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E4586" w:rsidR="00A53433" w:rsidP="65AB9008" w:rsidRDefault="00A53433" w14:paraId="109F1DB3" w14:textId="32C2623E">
      <w:pPr>
        <w:pStyle w:val="Normal"/>
        <w:bidi w:val="0"/>
        <w:spacing w:before="0" w:beforeAutospacing="off" w:after="0" w:afterAutospacing="off" w:line="259" w:lineRule="auto"/>
        <w:ind w:left="0" w:right="0"/>
        <w:jc w:val="both"/>
        <w:rPr>
          <w:b w:val="1"/>
          <w:bCs w:val="1"/>
          <w:noProof w:val="0"/>
          <w:lang w:val="en-US"/>
        </w:rPr>
      </w:pPr>
      <w:bookmarkStart w:name="OLE_LINK2" w:id="0"/>
      <w:bookmarkStart w:name="OLE_LINK1" w:id="1"/>
      <w:r w:rsidRPr="65AB9008" w:rsidR="00A53433">
        <w:rPr>
          <w:b w:val="1"/>
          <w:bCs w:val="1"/>
        </w:rPr>
        <w:t>3GPP TSG RAN WG1 #10</w:t>
      </w:r>
      <w:r w:rsidRPr="65AB9008" w:rsidR="00BC6AA0">
        <w:rPr>
          <w:b w:val="1"/>
          <w:bCs w:val="1"/>
        </w:rPr>
        <w:t>9</w:t>
      </w:r>
      <w:r w:rsidRPr="65AB9008" w:rsidR="002660DA">
        <w:rPr>
          <w:b w:val="1"/>
          <w:bCs w:val="1"/>
        </w:rPr>
        <w:t>e</w:t>
      </w:r>
      <w:r>
        <w:tab/>
      </w:r>
      <w:r>
        <w:tab/>
      </w:r>
      <w:r>
        <w:tab/>
      </w:r>
      <w:r w:rsidRPr="65AB9008" w:rsidR="00A53433">
        <w:rPr>
          <w:b w:val="1"/>
          <w:bCs w:val="1"/>
        </w:rPr>
        <w:t xml:space="preserve">                                                   </w:t>
      </w:r>
      <w:r w:rsidRPr="65AB9008" w:rsidR="00AB3B19">
        <w:rPr>
          <w:b w:val="1"/>
          <w:bCs w:val="1"/>
        </w:rPr>
        <w:t xml:space="preserve">      </w:t>
      </w:r>
      <w:r w:rsidRPr="65AB9008" w:rsidR="00AB3B19">
        <w:rPr>
          <w:rFonts w:ascii="Times New Roman" w:hAnsi="Times New Roman" w:eastAsia="" w:cs="Times New Roman" w:eastAsiaTheme="minorEastAsia"/>
          <w:b w:val="1"/>
          <w:bCs w:val="1"/>
          <w:lang w:eastAsia="zh-CN"/>
        </w:rPr>
        <w:t xml:space="preserve"> </w:t>
      </w:r>
      <w:r w:rsidRPr="65AB9008" w:rsidR="65AB9008">
        <w:rPr>
          <w:rFonts w:ascii="Times New Roman" w:hAnsi="Times New Roman" w:eastAsia="" w:cs="Times New Roman" w:eastAsiaTheme="minorEastAsia"/>
          <w:b w:val="1"/>
          <w:bCs w:val="1"/>
          <w:noProof w:val="0"/>
          <w:lang w:val="en-US" w:eastAsia="zh-CN"/>
        </w:rPr>
        <w:t>R1-2204933</w:t>
      </w:r>
    </w:p>
    <w:p w:rsidRPr="00BE4586" w:rsidR="00A53433" w:rsidP="00BE4586" w:rsidRDefault="00A53433" w14:paraId="43430D7B" w14:textId="17CE189E">
      <w:pPr>
        <w:spacing w:after="0"/>
      </w:pPr>
      <w:r w:rsidRPr="00BE4586">
        <w:rPr>
          <w:b/>
          <w:bCs/>
        </w:rPr>
        <w:t xml:space="preserve">e-Meeting, </w:t>
      </w:r>
      <w:r w:rsidR="00BC6AA0">
        <w:rPr>
          <w:b/>
          <w:bCs/>
        </w:rPr>
        <w:t>May</w:t>
      </w:r>
      <w:r w:rsidRPr="00FD0F7C" w:rsidR="004F47F9">
        <w:rPr>
          <w:b/>
          <w:bCs/>
        </w:rPr>
        <w:t xml:space="preserve"> </w:t>
      </w:r>
      <w:r w:rsidR="00BC6AA0">
        <w:rPr>
          <w:b/>
          <w:bCs/>
        </w:rPr>
        <w:t>9</w:t>
      </w:r>
      <w:r w:rsidRPr="00FD0F7C">
        <w:rPr>
          <w:b/>
          <w:bCs/>
          <w:vertAlign w:val="superscript"/>
        </w:rPr>
        <w:t>th</w:t>
      </w:r>
      <w:r w:rsidRPr="00FD0F7C">
        <w:rPr>
          <w:b/>
          <w:bCs/>
        </w:rPr>
        <w:t xml:space="preserve"> –</w:t>
      </w:r>
      <w:r w:rsidRPr="00FD0F7C" w:rsidR="00CD3F37">
        <w:rPr>
          <w:b/>
          <w:bCs/>
        </w:rPr>
        <w:t>Ma</w:t>
      </w:r>
      <w:r w:rsidR="00BC6AA0">
        <w:rPr>
          <w:b/>
          <w:bCs/>
        </w:rPr>
        <w:t>y</w:t>
      </w:r>
      <w:r w:rsidRPr="00FD0F7C" w:rsidR="00CD3F37">
        <w:rPr>
          <w:b/>
          <w:bCs/>
        </w:rPr>
        <w:t xml:space="preserve"> </w:t>
      </w:r>
      <w:r w:rsidR="00BC6AA0">
        <w:rPr>
          <w:b/>
          <w:bCs/>
        </w:rPr>
        <w:t>20th</w:t>
      </w:r>
      <w:r w:rsidRPr="00FD0F7C">
        <w:rPr>
          <w:b/>
          <w:bCs/>
        </w:rPr>
        <w:t>, 202</w:t>
      </w:r>
      <w:r w:rsidRPr="00FD0F7C" w:rsidR="00E550C1">
        <w:rPr>
          <w:b/>
          <w:bCs/>
        </w:rPr>
        <w:t>2</w:t>
      </w:r>
    </w:p>
    <w:p w:rsidRPr="00BE4586" w:rsidR="00A53433" w:rsidP="00BE4586" w:rsidRDefault="00A53433" w14:paraId="7E68FD06" w14:textId="77777777">
      <w:pPr>
        <w:spacing w:after="0"/>
        <w:rPr>
          <w:bCs/>
        </w:rPr>
      </w:pPr>
    </w:p>
    <w:p w:rsidRPr="00BE4586" w:rsidR="00A53433" w:rsidP="65AB9008" w:rsidRDefault="00A53433" w14:paraId="1CBFCB1D" w14:textId="42C6614E">
      <w:pPr>
        <w:spacing w:after="0"/>
        <w:rPr>
          <w:b w:val="1"/>
          <w:bCs w:val="1"/>
        </w:rPr>
      </w:pPr>
      <w:r w:rsidRPr="65AB9008" w:rsidR="00A53433">
        <w:rPr>
          <w:b w:val="1"/>
          <w:bCs w:val="1"/>
        </w:rPr>
        <w:t>Source:</w:t>
      </w:r>
      <w:r>
        <w:tab/>
      </w:r>
      <w:r>
        <w:tab/>
      </w:r>
      <w:r>
        <w:tab/>
      </w:r>
      <w:r w:rsidRPr="65AB9008" w:rsidR="00A53433">
        <w:rPr>
          <w:b w:val="1"/>
          <w:bCs w:val="1"/>
        </w:rPr>
        <w:t>Mavenir</w:t>
      </w:r>
    </w:p>
    <w:p w:rsidRPr="00BE4586" w:rsidR="00A53433" w:rsidP="00B02FAE" w:rsidRDefault="00A53433" w14:paraId="04DFDBCC" w14:textId="33935A4F">
      <w:pPr>
        <w:rPr>
          <w:bCs/>
        </w:rPr>
      </w:pPr>
      <w:r w:rsidRPr="00BE4586">
        <w:rPr>
          <w:b/>
          <w:bCs/>
        </w:rPr>
        <w:t>Title:</w:t>
      </w:r>
      <w:r w:rsidRPr="00BE4586">
        <w:rPr>
          <w:b/>
          <w:bCs/>
        </w:rPr>
        <w:tab/>
      </w:r>
      <w:r w:rsidR="00AB3B19">
        <w:rPr>
          <w:b/>
          <w:bCs/>
        </w:rPr>
        <w:tab/>
      </w:r>
      <w:r w:rsidR="00AB3B19">
        <w:rPr>
          <w:b/>
          <w:bCs/>
        </w:rPr>
        <w:tab/>
      </w:r>
      <w:r w:rsidRPr="00BE4586" w:rsidR="002A74F3">
        <w:rPr>
          <w:b/>
          <w:bCs/>
        </w:rPr>
        <w:t>Enhancements to time and frequency synchronization</w:t>
      </w:r>
      <w:r w:rsidRPr="00B02FAE" w:rsidR="00B02FAE">
        <w:rPr>
          <w:b/>
          <w:bCs/>
          <w:i/>
          <w:iCs/>
          <w:lang w:val="en-GB"/>
        </w:rPr>
        <w:t xml:space="preserve"> </w:t>
      </w:r>
    </w:p>
    <w:p w:rsidRPr="00BE4586" w:rsidR="00A53433" w:rsidP="00BE4586" w:rsidRDefault="00A53433" w14:paraId="1AFFE6CC" w14:textId="6F074BB9">
      <w:pPr>
        <w:spacing w:after="0"/>
        <w:rPr>
          <w:bCs/>
        </w:rPr>
      </w:pPr>
      <w:r w:rsidRPr="00BE4586">
        <w:rPr>
          <w:b/>
          <w:bCs/>
        </w:rPr>
        <w:t>Agenda Item:</w:t>
      </w:r>
      <w:r w:rsidRPr="00BE4586">
        <w:rPr>
          <w:b/>
          <w:bCs/>
        </w:rPr>
        <w:tab/>
      </w:r>
      <w:r w:rsidR="00AB3B19">
        <w:rPr>
          <w:b/>
          <w:bCs/>
        </w:rPr>
        <w:tab/>
      </w:r>
      <w:r w:rsidRPr="00BE4586">
        <w:rPr>
          <w:b/>
          <w:bCs/>
        </w:rPr>
        <w:t>8.</w:t>
      </w:r>
      <w:r w:rsidR="000030CA">
        <w:rPr>
          <w:b/>
          <w:bCs/>
        </w:rPr>
        <w:t>4</w:t>
      </w:r>
    </w:p>
    <w:bookmarkEnd w:id="0"/>
    <w:bookmarkEnd w:id="1"/>
    <w:p w:rsidRPr="00BE4586" w:rsidR="00A53433" w:rsidP="00BE4586" w:rsidRDefault="00A53433" w14:paraId="6F9502D8" w14:textId="5BFB7DFF">
      <w:pPr>
        <w:spacing w:after="0"/>
        <w:rPr>
          <w:bCs/>
        </w:rPr>
      </w:pPr>
      <w:r w:rsidRPr="00BE4586">
        <w:rPr>
          <w:b/>
          <w:bCs/>
        </w:rPr>
        <w:t>Document for:</w:t>
      </w:r>
      <w:r w:rsidRPr="00BE4586">
        <w:rPr>
          <w:b/>
          <w:bCs/>
        </w:rPr>
        <w:tab/>
      </w:r>
      <w:r w:rsidR="00AB3B19">
        <w:rPr>
          <w:b/>
          <w:bCs/>
        </w:rPr>
        <w:tab/>
      </w:r>
      <w:r w:rsidRPr="00BE4586">
        <w:rPr>
          <w:b/>
          <w:bCs/>
        </w:rPr>
        <w:t>Discussion</w:t>
      </w:r>
    </w:p>
    <w:p w:rsidRPr="00F87C99" w:rsidR="00BE26AD" w:rsidRDefault="00276345" w14:paraId="30EA5EB5" w14:textId="41F73312">
      <w:pPr>
        <w:pStyle w:val="3GPPHeader"/>
      </w:pPr>
      <w:r>
        <w:pict w14:anchorId="34596A64">
          <v:rect id="_x0000_i1025" style="width:468pt;height:1pt" o:hr="t" o:hrstd="t" o:hrnoshade="t" o:hralign="center" fillcolor="black [3213]" stroked="f"/>
        </w:pict>
      </w:r>
    </w:p>
    <w:p w:rsidRPr="00167826" w:rsidR="00167826" w:rsidP="00167826" w:rsidRDefault="00A53433" w14:paraId="2A7D0535" w14:textId="59E49FF4">
      <w:pPr>
        <w:pStyle w:val="Heading1"/>
      </w:pPr>
      <w:bookmarkStart w:name="_Ref18181" w:id="2"/>
      <w:r>
        <w:t>Introduction</w:t>
      </w:r>
      <w:bookmarkEnd w:id="2"/>
    </w:p>
    <w:p w:rsidR="00A80ECC" w:rsidRDefault="00A80ECC" w14:paraId="23FDB643" w14:textId="238721E3">
      <w:pPr/>
      <w:r w:rsidR="00A80ECC">
        <w:rPr/>
        <w:t xml:space="preserve">In this </w:t>
      </w:r>
      <w:r w:rsidR="00AA44DD">
        <w:rPr/>
        <w:t>contribution,</w:t>
      </w:r>
      <w:r w:rsidR="00A80ECC">
        <w:rPr/>
        <w:t xml:space="preserve"> we </w:t>
      </w:r>
      <w:r w:rsidR="007201EB">
        <w:rPr/>
        <w:t>discuss</w:t>
      </w:r>
      <w:r w:rsidR="00CC0DDD">
        <w:rPr/>
        <w:t xml:space="preserve"> remaining open issues of TA common drift variation, and UE behavior with respect to </w:t>
      </w:r>
      <w:r w:rsidR="00E75157">
        <w:rPr/>
        <w:t>validity timer and SFN indicating epoch time for NR-NTN</w:t>
      </w:r>
      <w:r w:rsidR="002A0D60">
        <w:rPr/>
        <w:t xml:space="preserve"> as summarized in [1]</w:t>
      </w:r>
      <w:r w:rsidR="003440E9">
        <w:rPr/>
        <w:t>.</w:t>
      </w:r>
    </w:p>
    <w:p w:rsidR="65AB9008" w:rsidP="65AB9008" w:rsidRDefault="65AB9008" w14:paraId="288544E9" w14:textId="0B576954">
      <w:pPr>
        <w:pStyle w:val="Normal"/>
        <w:rPr>
          <w:rFonts w:ascii="Times New Roman" w:hAnsi="Times New Roman" w:eastAsia="" w:cs="Times New Roman"/>
        </w:rPr>
      </w:pPr>
    </w:p>
    <w:p w:rsidR="002F2A20" w:rsidP="002F2A20" w:rsidRDefault="00F11F83" w14:paraId="5F45C5CD" w14:textId="3DED9553">
      <w:pPr>
        <w:pStyle w:val="Heading1"/>
        <w:rPr>
          <w:lang w:val="en-GB"/>
        </w:rPr>
      </w:pPr>
      <w:r w:rsidRPr="65AB9008" w:rsidR="002F2A20">
        <w:rPr>
          <w:lang w:val="en-GB"/>
        </w:rPr>
        <w:t>TA common drift variation</w:t>
      </w:r>
    </w:p>
    <w:p w:rsidR="005109AE" w:rsidP="005109AE" w:rsidRDefault="005109AE" w14:paraId="5E5AA9F1" w14:textId="71C042BC">
      <w:pPr>
        <w:rPr>
          <w:lang w:val="en-GB"/>
        </w:rPr>
      </w:pPr>
      <w:r w:rsidRPr="65AB9008" w:rsidR="005109AE">
        <w:rPr>
          <w:lang w:val="en-GB"/>
        </w:rPr>
        <w:t>For LEO and MEO, the TA common drift variation parameter is always positive, while for GEO it is observed that the same parameter can be negative.  To improve the accuracy of common TA estimation, we support to add 1 bit for support of both positive and negative values.</w:t>
      </w:r>
    </w:p>
    <w:p w:rsidRPr="005109AE" w:rsidR="00E14EFA" w:rsidP="005109AE" w:rsidRDefault="00E14EFA" w14:paraId="61D01892" w14:textId="36EECD6A">
      <w:pPr>
        <w:rPr>
          <w:lang w:val="en-GB"/>
        </w:rPr>
      </w:pPr>
      <w:r w:rsidRPr="65AB9008" w:rsidR="00E14EFA">
        <w:rPr>
          <w:b w:val="1"/>
          <w:bCs w:val="1"/>
          <w:lang w:val="en-GB"/>
        </w:rPr>
        <w:t xml:space="preserve">Proposal </w:t>
      </w:r>
      <w:r w:rsidRPr="65AB9008" w:rsidR="00960169">
        <w:rPr>
          <w:b w:val="1"/>
          <w:bCs w:val="1"/>
          <w:lang w:val="en-GB"/>
        </w:rPr>
        <w:t>1</w:t>
      </w:r>
      <w:r w:rsidRPr="65AB9008" w:rsidR="00E14EFA">
        <w:rPr>
          <w:b w:val="1"/>
          <w:bCs w:val="1"/>
          <w:lang w:val="en-GB"/>
        </w:rPr>
        <w:t>:</w:t>
      </w:r>
      <w:r w:rsidRPr="65AB9008" w:rsidR="00E14EFA">
        <w:rPr>
          <w:lang w:val="en-GB"/>
        </w:rPr>
        <w:t xml:space="preserve"> </w:t>
      </w:r>
      <w:r w:rsidRPr="65AB9008" w:rsidR="00E14EFA">
        <w:rPr>
          <w:b w:val="1"/>
          <w:bCs w:val="1"/>
          <w:lang w:val="en-GB"/>
        </w:rPr>
        <w:t xml:space="preserve">Add 1 bit for allowing support of negative </w:t>
      </w:r>
      <w:proofErr w:type="spellStart"/>
      <w:r w:rsidRPr="65AB9008" w:rsidR="00E14EFA">
        <w:rPr>
          <w:b w:val="1"/>
          <w:bCs w:val="1"/>
          <w:lang w:val="en-GB"/>
        </w:rPr>
        <w:t>TACommonDriftVariation</w:t>
      </w:r>
      <w:proofErr w:type="spellEnd"/>
      <w:r w:rsidRPr="65AB9008" w:rsidR="00E14EFA">
        <w:rPr>
          <w:b w:val="1"/>
          <w:bCs w:val="1"/>
          <w:lang w:val="en-GB"/>
        </w:rPr>
        <w:t xml:space="preserve"> values for GEO</w:t>
      </w:r>
      <w:r w:rsidRPr="65AB9008" w:rsidR="00960169">
        <w:rPr>
          <w:b w:val="1"/>
          <w:bCs w:val="1"/>
          <w:lang w:val="en-GB"/>
        </w:rPr>
        <w:t>.</w:t>
      </w:r>
    </w:p>
    <w:p w:rsidR="65AB9008" w:rsidP="65AB9008" w:rsidRDefault="65AB9008" w14:paraId="7BA2221A" w14:textId="4EF104A9">
      <w:pPr>
        <w:pStyle w:val="Normal"/>
        <w:rPr>
          <w:rFonts w:ascii="Times New Roman" w:hAnsi="Times New Roman" w:eastAsia="" w:cs="Times New Roman"/>
          <w:b w:val="1"/>
          <w:bCs w:val="1"/>
          <w:lang w:val="en-GB"/>
        </w:rPr>
      </w:pPr>
    </w:p>
    <w:p w:rsidR="000A707B" w:rsidP="000A707B" w:rsidRDefault="000A707B" w14:paraId="5DAA3FB5" w14:textId="571AFB24">
      <w:pPr>
        <w:pStyle w:val="Heading1"/>
        <w:rPr/>
      </w:pPr>
      <w:r w:rsidR="000A707B">
        <w:rPr/>
        <w:t>V</w:t>
      </w:r>
      <w:r w:rsidR="000A707B">
        <w:rPr/>
        <w:t>alidity timer</w:t>
      </w:r>
    </w:p>
    <w:p w:rsidR="0074341F" w:rsidP="0074341F" w:rsidRDefault="0074341F" w14:paraId="09F7F8AC" w14:textId="34D1B418">
      <w:r w:rsidR="0074341F">
        <w:rPr/>
        <w:t>The validity timer starts/restarts with epoch time and if the periodicity of the epoch time does not coincide with the validity timer duration, UE can be in a situation where the running validity timer expires before the start</w:t>
      </w:r>
      <w:r w:rsidR="0074341F">
        <w:rPr/>
        <w:t xml:space="preserve"> of new validity timer. To handle such scenario, UE behavior shall be specified appropriately.  We propose to simplify implementation by re-acquisition of new assistance information before expiration of UL validity timer.</w:t>
      </w:r>
    </w:p>
    <w:p w:rsidRPr="0074341F" w:rsidR="0074341F" w:rsidP="0074341F" w:rsidRDefault="0074341F" w14:paraId="33153B5C" w14:textId="627ED644">
      <w:pPr>
        <w:rPr>
          <w:b w:val="1"/>
          <w:bCs w:val="1"/>
          <w:lang w:val="en-GB"/>
        </w:rPr>
      </w:pPr>
      <w:r w:rsidRPr="65AB9008" w:rsidR="0074341F">
        <w:rPr>
          <w:b w:val="1"/>
          <w:bCs w:val="1"/>
        </w:rPr>
        <w:t>Proposal 2:</w:t>
      </w:r>
      <w:r w:rsidR="0074341F">
        <w:rPr/>
        <w:t xml:space="preserve"> </w:t>
      </w:r>
      <w:r w:rsidRPr="65AB9008" w:rsidR="0074341F">
        <w:rPr>
          <w:b w:val="1"/>
          <w:bCs w:val="1"/>
          <w:lang w:val="en-GB"/>
        </w:rPr>
        <w:t>The UE shall re-</w:t>
      </w:r>
      <w:r w:rsidRPr="65AB9008" w:rsidR="0074341F">
        <w:rPr>
          <w:b w:val="1"/>
          <w:bCs w:val="1"/>
          <w:lang w:val="en-GB"/>
        </w:rPr>
        <w:t>acquire</w:t>
      </w:r>
      <w:r w:rsidRPr="65AB9008" w:rsidR="0074341F">
        <w:rPr>
          <w:b w:val="1"/>
          <w:bCs w:val="1"/>
          <w:lang w:val="en-GB"/>
        </w:rPr>
        <w:t xml:space="preserve"> new </w:t>
      </w:r>
      <w:r w:rsidRPr="65AB9008" w:rsidR="0074341F">
        <w:rPr>
          <w:b w:val="1"/>
          <w:bCs w:val="1"/>
          <w:lang w:val="en-GB"/>
        </w:rPr>
        <w:t>assistance</w:t>
      </w:r>
      <w:r w:rsidRPr="65AB9008" w:rsidR="0074341F">
        <w:rPr>
          <w:b w:val="1"/>
          <w:bCs w:val="1"/>
          <w:lang w:val="en-GB"/>
        </w:rPr>
        <w:t xml:space="preserve"> information before expiry of UL validity timer</w:t>
      </w:r>
      <w:r w:rsidRPr="65AB9008" w:rsidR="00960169">
        <w:rPr>
          <w:b w:val="1"/>
          <w:bCs w:val="1"/>
          <w:lang w:val="en-GB"/>
        </w:rPr>
        <w:t>.</w:t>
      </w:r>
    </w:p>
    <w:p w:rsidR="65AB9008" w:rsidP="65AB9008" w:rsidRDefault="65AB9008" w14:paraId="19C875F3" w14:textId="3FD190B9">
      <w:pPr>
        <w:pStyle w:val="Normal"/>
        <w:rPr>
          <w:rFonts w:ascii="Times New Roman" w:hAnsi="Times New Roman" w:eastAsia="" w:cs="Times New Roman"/>
          <w:b w:val="1"/>
          <w:bCs w:val="1"/>
          <w:lang w:val="en-GB"/>
        </w:rPr>
      </w:pPr>
    </w:p>
    <w:p w:rsidR="000A707B" w:rsidP="000A707B" w:rsidRDefault="000A707B" w14:paraId="1F2471C4" w14:textId="6C83A235">
      <w:pPr>
        <w:pStyle w:val="Heading1"/>
      </w:pPr>
      <w:r w:rsidRPr="000A707B">
        <w:t>SFN indicating epoch time</w:t>
      </w:r>
    </w:p>
    <w:p w:rsidR="001E0F2F" w:rsidP="001E0F2F" w:rsidRDefault="001E0F2F" w14:paraId="4B2F7360" w14:textId="6379C2E4">
      <w:pPr>
        <w:rPr>
          <w:lang w:val="en-GB"/>
        </w:rPr>
      </w:pPr>
      <w:r w:rsidRPr="65AB9008" w:rsidR="001E0F2F">
        <w:rPr>
          <w:lang w:val="en-GB"/>
        </w:rPr>
        <w:t>T</w:t>
      </w:r>
      <w:r w:rsidRPr="65AB9008" w:rsidR="001E0F2F">
        <w:rPr>
          <w:lang w:val="en-GB"/>
        </w:rPr>
        <w:t>he ambiguity in SFN interpretation should be resolved to avoid system failure of UE prediction.</w:t>
      </w:r>
      <w:r w:rsidRPr="65AB9008" w:rsidR="00257176">
        <w:rPr>
          <w:lang w:val="en-GB"/>
        </w:rPr>
        <w:t xml:space="preserve"> T</w:t>
      </w:r>
      <w:r w:rsidRPr="65AB9008" w:rsidR="00257176">
        <w:rPr>
          <w:lang w:val="en-GB"/>
        </w:rPr>
        <w:t>he epoch time can be either in the past or in the future.</w:t>
      </w:r>
      <w:r w:rsidRPr="65AB9008" w:rsidR="00257176">
        <w:rPr>
          <w:lang w:val="en-GB"/>
        </w:rPr>
        <w:t xml:space="preserve">  Among these two options, keeping the epoch time in the past </w:t>
      </w:r>
      <w:r w:rsidRPr="65AB9008" w:rsidR="00257176">
        <w:rPr>
          <w:rFonts w:eastAsia="SimSun"/>
        </w:rPr>
        <w:t xml:space="preserve">means could result in </w:t>
      </w:r>
      <w:r w:rsidRPr="65AB9008" w:rsidR="00257176">
        <w:rPr>
          <w:rFonts w:eastAsia="SimSun"/>
        </w:rPr>
        <w:t>limitted</w:t>
      </w:r>
      <w:r w:rsidRPr="65AB9008" w:rsidR="00257176">
        <w:rPr>
          <w:rFonts w:eastAsia="SimSun"/>
        </w:rPr>
        <w:t xml:space="preserve"> range of UE prediction</w:t>
      </w:r>
      <w:r w:rsidRPr="65AB9008" w:rsidR="00257176">
        <w:rPr>
          <w:rFonts w:eastAsia="SimSun"/>
        </w:rPr>
        <w:t>. On the other hand, s</w:t>
      </w:r>
      <w:r w:rsidR="00257176">
        <w:rPr/>
        <w:t xml:space="preserve">etting the epoch time in the future can significantly increase the accuracy of the orbit </w:t>
      </w:r>
      <w:r w:rsidR="00257176">
        <w:rPr/>
        <w:t>prediction</w:t>
      </w:r>
      <w:r w:rsidR="00257176">
        <w:rPr/>
        <w:t>.</w:t>
      </w:r>
    </w:p>
    <w:p w:rsidRPr="00ED3430" w:rsidR="00A10F34" w:rsidP="00A10F34" w:rsidRDefault="00A10F34" w14:paraId="3763BB12" w14:textId="72C26E4B">
      <w:pPr>
        <w:adjustRightInd w:val="0"/>
        <w:snapToGrid w:val="0"/>
        <w:spacing w:after="120"/>
        <w:rPr>
          <w:rFonts w:eastAsia="SimSun"/>
          <w:b/>
          <w:bCs/>
        </w:rPr>
      </w:pPr>
      <w:r w:rsidRPr="00A10F34">
        <w:rPr>
          <w:rFonts w:eastAsia="+mn-ea"/>
          <w:b/>
          <w:bCs/>
          <w:color w:val="000000"/>
          <w:kern w:val="24"/>
          <w:lang w:val="en-GB"/>
        </w:rPr>
        <w:t>Proposal 3</w:t>
      </w:r>
      <w:r>
        <w:rPr>
          <w:rFonts w:eastAsia="+mn-ea"/>
          <w:b/>
          <w:bCs/>
          <w:color w:val="000000"/>
          <w:kern w:val="24"/>
          <w:lang w:val="en-GB"/>
        </w:rPr>
        <w:t>:</w:t>
      </w:r>
      <w:r w:rsidRPr="00A10F34">
        <w:rPr>
          <w:rFonts w:eastAsia="SimSun"/>
          <w:b/>
          <w:bCs/>
        </w:rPr>
        <w:t xml:space="preserve"> </w:t>
      </w:r>
      <w:r w:rsidRPr="00ED3430">
        <w:rPr>
          <w:rFonts w:eastAsia="SimSun"/>
          <w:b/>
          <w:bCs/>
        </w:rPr>
        <w:t>If indicated explicitly by a SFN and subframe number the Epoch time t_epoch is in the future when UE reads the SIB at time t, where t ≤ t_epoch</w:t>
      </w:r>
      <w:r>
        <w:rPr>
          <w:rFonts w:eastAsia="SimSun"/>
          <w:b/>
          <w:bCs/>
        </w:rPr>
        <w:t>.</w:t>
      </w:r>
    </w:p>
    <w:p w:rsidRPr="00A10F34" w:rsidR="0065240D" w:rsidP="00FD472D" w:rsidRDefault="0065240D" w14:paraId="19F2CBC8" w14:textId="77777777">
      <w:pPr>
        <w:rPr>
          <w:rFonts w:eastAsia="+mn-ea"/>
          <w:b/>
          <w:bCs/>
          <w:color w:val="000000"/>
          <w:kern w:val="24"/>
          <w:lang w:val="en-GB"/>
        </w:rPr>
      </w:pPr>
    </w:p>
    <w:p w:rsidR="00A53433" w:rsidP="00167826" w:rsidRDefault="00A53433" w14:paraId="51AF9823" w14:textId="168C2631">
      <w:pPr>
        <w:pStyle w:val="Heading1"/>
      </w:pPr>
      <w:r w:rsidRPr="00A53433">
        <w:t>Conclusions</w:t>
      </w:r>
    </w:p>
    <w:p w:rsidR="00AC1295" w:rsidP="00AC1295" w:rsidRDefault="00AC1295" w14:paraId="72540C4D" w14:textId="4C3BADF5">
      <w:r w:rsidRPr="65AB9008" w:rsidR="00AC1295">
        <w:rPr>
          <w:rStyle w:val="normaltextrun"/>
        </w:rPr>
        <w:t xml:space="preserve">In this contribution, </w:t>
      </w:r>
      <w:r w:rsidR="00AC1295">
        <w:rPr/>
        <w:t>we propose the following</w:t>
      </w:r>
      <w:r w:rsidR="00AC1295">
        <w:rPr/>
        <w:t>:</w:t>
      </w:r>
    </w:p>
    <w:p w:rsidR="00960169" w:rsidP="65AB9008" w:rsidRDefault="00960169" w14:paraId="57CBB062" w14:textId="5C6ADAE0">
      <w:pPr>
        <w:rPr>
          <w:b w:val="1"/>
          <w:bCs w:val="1"/>
          <w:lang w:val="en-GB"/>
        </w:rPr>
      </w:pPr>
      <w:r w:rsidRPr="65AB9008" w:rsidR="00960169">
        <w:rPr>
          <w:b w:val="1"/>
          <w:bCs w:val="1"/>
          <w:lang w:val="en-GB"/>
        </w:rPr>
        <w:t xml:space="preserve">Proposal </w:t>
      </w:r>
      <w:r w:rsidRPr="65AB9008" w:rsidR="00960169">
        <w:rPr>
          <w:b w:val="1"/>
          <w:bCs w:val="1"/>
          <w:lang w:val="en-GB"/>
        </w:rPr>
        <w:t>1</w:t>
      </w:r>
      <w:r w:rsidRPr="65AB9008" w:rsidR="00960169">
        <w:rPr>
          <w:b w:val="1"/>
          <w:bCs w:val="1"/>
          <w:lang w:val="en-GB"/>
        </w:rPr>
        <w:t>:</w:t>
      </w:r>
      <w:r w:rsidRPr="65AB9008" w:rsidR="00960169">
        <w:rPr>
          <w:lang w:val="en-GB"/>
        </w:rPr>
        <w:t xml:space="preserve"> </w:t>
      </w:r>
      <w:r w:rsidRPr="65AB9008" w:rsidR="00960169">
        <w:rPr>
          <w:b w:val="1"/>
          <w:bCs w:val="1"/>
          <w:lang w:val="en-GB"/>
        </w:rPr>
        <w:t xml:space="preserve">Add 1 bit for allowing support of negative </w:t>
      </w:r>
      <w:proofErr w:type="spellStart"/>
      <w:r w:rsidRPr="65AB9008" w:rsidR="00960169">
        <w:rPr>
          <w:b w:val="1"/>
          <w:bCs w:val="1"/>
          <w:lang w:val="en-GB"/>
        </w:rPr>
        <w:t>TACommonDriftVariation</w:t>
      </w:r>
      <w:proofErr w:type="spellEnd"/>
      <w:r w:rsidRPr="65AB9008" w:rsidR="00960169">
        <w:rPr>
          <w:b w:val="1"/>
          <w:bCs w:val="1"/>
          <w:lang w:val="en-GB"/>
        </w:rPr>
        <w:t xml:space="preserve"> values for GEO.</w:t>
      </w:r>
    </w:p>
    <w:p w:rsidR="00960169" w:rsidP="00960169" w:rsidRDefault="00960169" w14:paraId="604F6FBF" w14:textId="3B98ADA3">
      <w:pPr>
        <w:rPr>
          <w:b w:val="1"/>
          <w:bCs w:val="1"/>
          <w:lang w:val="en-GB"/>
        </w:rPr>
      </w:pPr>
      <w:r w:rsidRPr="65AB9008" w:rsidR="00960169">
        <w:rPr>
          <w:b w:val="1"/>
          <w:bCs w:val="1"/>
        </w:rPr>
        <w:t>Proposal 2:</w:t>
      </w:r>
      <w:r w:rsidR="00960169">
        <w:rPr/>
        <w:t xml:space="preserve"> </w:t>
      </w:r>
      <w:r w:rsidRPr="65AB9008" w:rsidR="00960169">
        <w:rPr>
          <w:b w:val="1"/>
          <w:bCs w:val="1"/>
          <w:lang w:val="en-GB"/>
        </w:rPr>
        <w:t>The UE shall re-</w:t>
      </w:r>
      <w:r w:rsidRPr="65AB9008" w:rsidR="00960169">
        <w:rPr>
          <w:b w:val="1"/>
          <w:bCs w:val="1"/>
          <w:lang w:val="en-GB"/>
        </w:rPr>
        <w:t>acquire</w:t>
      </w:r>
      <w:r w:rsidRPr="65AB9008" w:rsidR="00960169">
        <w:rPr>
          <w:b w:val="1"/>
          <w:bCs w:val="1"/>
          <w:lang w:val="en-GB"/>
        </w:rPr>
        <w:t xml:space="preserve"> new </w:t>
      </w:r>
      <w:r w:rsidRPr="65AB9008" w:rsidR="00960169">
        <w:rPr>
          <w:b w:val="1"/>
          <w:bCs w:val="1"/>
          <w:lang w:val="en-GB"/>
        </w:rPr>
        <w:t>assistance</w:t>
      </w:r>
      <w:r w:rsidRPr="65AB9008" w:rsidR="00960169">
        <w:rPr>
          <w:b w:val="1"/>
          <w:bCs w:val="1"/>
          <w:lang w:val="en-GB"/>
        </w:rPr>
        <w:t xml:space="preserve"> information before expiry of UL validity timer.</w:t>
      </w:r>
    </w:p>
    <w:p w:rsidRPr="00ED3430" w:rsidR="00AC1295" w:rsidP="00AC1295" w:rsidRDefault="00AC1295" w14:paraId="2E72EFBA" w14:textId="77777777">
      <w:pPr>
        <w:adjustRightInd w:val="0"/>
        <w:snapToGrid w:val="0"/>
        <w:spacing w:after="120"/>
        <w:rPr>
          <w:rFonts w:eastAsia="SimSun"/>
          <w:b/>
          <w:bCs/>
        </w:rPr>
      </w:pPr>
      <w:r w:rsidRPr="00A10F34">
        <w:rPr>
          <w:rFonts w:eastAsia="+mn-ea"/>
          <w:b/>
          <w:bCs/>
          <w:color w:val="000000"/>
          <w:kern w:val="24"/>
          <w:lang w:val="en-GB"/>
        </w:rPr>
        <w:t>Proposal 3</w:t>
      </w:r>
      <w:r>
        <w:rPr>
          <w:rFonts w:eastAsia="+mn-ea"/>
          <w:b/>
          <w:bCs/>
          <w:color w:val="000000"/>
          <w:kern w:val="24"/>
          <w:lang w:val="en-GB"/>
        </w:rPr>
        <w:t>:</w:t>
      </w:r>
      <w:r w:rsidRPr="00A10F34">
        <w:rPr>
          <w:rFonts w:eastAsia="SimSun"/>
          <w:b/>
          <w:bCs/>
        </w:rPr>
        <w:t xml:space="preserve"> </w:t>
      </w:r>
      <w:r w:rsidRPr="00ED3430">
        <w:rPr>
          <w:rFonts w:eastAsia="SimSun"/>
          <w:b/>
          <w:bCs/>
        </w:rPr>
        <w:t>If indicated explicitly by a SFN and subframe number the Epoch time t_epoch is in the future when UE reads the SIB at time t, where t ≤ t_epoch</w:t>
      </w:r>
      <w:r>
        <w:rPr>
          <w:rFonts w:eastAsia="SimSun"/>
          <w:b/>
          <w:bCs/>
        </w:rPr>
        <w:t>.</w:t>
      </w:r>
    </w:p>
    <w:p w:rsidRPr="0074341F" w:rsidR="00AC1295" w:rsidP="00960169" w:rsidRDefault="00AC1295" w14:paraId="2337CAFC" w14:textId="77777777">
      <w:pPr>
        <w:rPr>
          <w:b/>
          <w:bCs/>
          <w:lang w:val="en-GB"/>
        </w:rPr>
      </w:pPr>
    </w:p>
    <w:p w:rsidR="0079655D" w:rsidP="0079655D" w:rsidRDefault="0079655D" w14:paraId="02BEF75B" w14:textId="4A786CC2">
      <w:pPr>
        <w:pStyle w:val="Heading1"/>
      </w:pPr>
      <w:r>
        <w:t>References</w:t>
      </w:r>
    </w:p>
    <w:p w:rsidR="00BB784F" w:rsidP="00BB784F" w:rsidRDefault="00BC0593" w14:paraId="27DD52B2" w14:textId="52F599FD">
      <w:pPr>
        <w:rPr>
          <w:lang w:val="en-GB" w:eastAsia="ja-JP"/>
        </w:rPr>
      </w:pPr>
      <w:r>
        <w:t>[</w:t>
      </w:r>
      <w:r w:rsidR="00D202D3">
        <w:t>1</w:t>
      </w:r>
      <w:r>
        <w:t>]</w:t>
      </w:r>
      <w:r w:rsidR="00876E59">
        <w:t xml:space="preserve"> </w:t>
      </w:r>
      <w:r w:rsidRPr="00E445D0" w:rsidR="00BB784F">
        <w:rPr>
          <w:bCs/>
        </w:rPr>
        <w:t>Chair’s Notes</w:t>
      </w:r>
      <w:r w:rsidRPr="00E445D0" w:rsidR="00BB784F">
        <w:rPr>
          <w:lang w:val="en-GB" w:eastAsia="ja-JP"/>
        </w:rPr>
        <w:t xml:space="preserve">, 3GPP </w:t>
      </w:r>
      <w:r w:rsidR="00BB784F">
        <w:rPr>
          <w:lang w:val="en-GB" w:eastAsia="ja-JP"/>
        </w:rPr>
        <w:t>RAN1</w:t>
      </w:r>
      <w:r w:rsidRPr="00E445D0" w:rsidR="00BB784F">
        <w:rPr>
          <w:lang w:val="en-GB" w:eastAsia="ja-JP"/>
        </w:rPr>
        <w:t xml:space="preserve"> #10</w:t>
      </w:r>
      <w:r w:rsidR="000A707B">
        <w:rPr>
          <w:lang w:val="en-GB" w:eastAsia="ja-JP"/>
        </w:rPr>
        <w:t>8</w:t>
      </w:r>
      <w:r w:rsidRPr="00E445D0" w:rsidR="00BB784F">
        <w:rPr>
          <w:lang w:val="en-GB" w:eastAsia="ja-JP"/>
        </w:rPr>
        <w:t>-e</w:t>
      </w:r>
      <w:r w:rsidR="00BB784F">
        <w:rPr>
          <w:lang w:val="en-GB" w:eastAsia="ja-JP"/>
        </w:rPr>
        <w:t>, 202</w:t>
      </w:r>
      <w:r w:rsidR="000A707B">
        <w:rPr>
          <w:lang w:val="en-GB" w:eastAsia="ja-JP"/>
        </w:rPr>
        <w:t>2</w:t>
      </w:r>
      <w:r w:rsidR="00BB784F">
        <w:rPr>
          <w:lang w:val="en-GB" w:eastAsia="ja-JP"/>
        </w:rPr>
        <w:t>.</w:t>
      </w:r>
    </w:p>
    <w:p w:rsidR="0074341F" w:rsidP="00BB784F" w:rsidRDefault="0074341F" w14:paraId="33216DBB" w14:textId="3A3A24F4">
      <w:pPr>
        <w:rPr>
          <w:lang w:val="en-GB" w:eastAsia="ja-JP"/>
        </w:rPr>
      </w:pPr>
      <w:r>
        <w:rPr>
          <w:lang w:val="en-GB" w:eastAsia="ja-JP"/>
        </w:rPr>
        <w:t>[2]</w:t>
      </w:r>
      <w:r w:rsidR="00A10F34">
        <w:rPr>
          <w:lang w:val="en-GB" w:eastAsia="ja-JP"/>
        </w:rPr>
        <w:t xml:space="preserve"> </w:t>
      </w:r>
      <w:r w:rsidR="00A10F34">
        <w:rPr>
          <w:lang w:val="en-GB"/>
        </w:rPr>
        <w:t>R1-2202553</w:t>
      </w:r>
      <w:r w:rsidR="00A10F34">
        <w:rPr>
          <w:lang w:val="en-GB"/>
        </w:rPr>
        <w:t xml:space="preserve">, </w:t>
      </w:r>
      <w:r w:rsidR="00A10F34">
        <w:t>FL Summary #3: Maintenance on UL time and frequency synchronization for NR</w:t>
      </w:r>
    </w:p>
    <w:p w:rsidRPr="00BC0593" w:rsidR="00BC0593" w:rsidP="00BC0593" w:rsidRDefault="00BC0593" w14:paraId="73C7B6E8" w14:textId="70BA481C"/>
    <w:p w:rsidR="00BC7C42" w:rsidRDefault="00BC7C42" w14:paraId="605C46F9" w14:textId="77777777"/>
    <w:sectPr w:rsidR="00BC7C42">
      <w:pgSz w:w="12240" w:h="15840" w:orient="portrait"/>
      <w:pgMar w:top="1440" w:right="1440" w:bottom="1440" w:left="1440" w:header="720" w:footer="720" w:gutter="0"/>
      <w:cols w:space="720"/>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mn-ea">
    <w:altName w:val="Times New Roman"/>
    <w:charset w:val="00"/>
    <w:family w:val="roman"/>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E0EB8"/>
    <w:multiLevelType w:val="hybridMultilevel"/>
    <w:tmpl w:val="2CAC2C26"/>
    <w:lvl w:ilvl="0" w:tplc="04090001">
      <w:start w:val="1"/>
      <w:numFmt w:val="bullet"/>
      <w:lvlText w:val=""/>
      <w:lvlJc w:val="left"/>
      <w:pPr>
        <w:ind w:left="1080" w:hanging="360"/>
      </w:pPr>
      <w:rPr>
        <w:rFonts w:hint="default" w:ascii="Symbol" w:hAnsi="Symbol"/>
      </w:rPr>
    </w:lvl>
    <w:lvl w:ilvl="1" w:tplc="04090003">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1" w15:restartNumberingAfterBreak="0">
    <w:nsid w:val="011703F7"/>
    <w:multiLevelType w:val="multilevel"/>
    <w:tmpl w:val="AAB2E84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552047"/>
    <w:multiLevelType w:val="multilevel"/>
    <w:tmpl w:val="8936461E"/>
    <w:lvl w:ilvl="0">
      <w:start w:val="1"/>
      <w:numFmt w:val="decimal"/>
      <w:pStyle w:val="Heading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10F41907"/>
    <w:multiLevelType w:val="hybridMultilevel"/>
    <w:tmpl w:val="939C6A9A"/>
    <w:lvl w:ilvl="0" w:tplc="B3428C4A">
      <w:start w:val="1"/>
      <w:numFmt w:val="bullet"/>
      <w:lvlText w:val="-"/>
      <w:lvlJc w:val="left"/>
      <w:pPr>
        <w:ind w:left="644" w:hanging="360"/>
      </w:pPr>
      <w:rPr>
        <w:rFonts w:hint="default" w:ascii="Times New Roman" w:hAnsi="Times New Roman" w:cs="Times New Roman"/>
      </w:rPr>
    </w:lvl>
    <w:lvl w:ilvl="1" w:tplc="04090003" w:tentative="1">
      <w:start w:val="1"/>
      <w:numFmt w:val="bullet"/>
      <w:lvlText w:val="o"/>
      <w:lvlJc w:val="left"/>
      <w:pPr>
        <w:ind w:left="1364" w:hanging="360"/>
      </w:pPr>
      <w:rPr>
        <w:rFonts w:hint="default" w:ascii="Courier New" w:hAnsi="Courier New" w:cs="Courier New"/>
      </w:rPr>
    </w:lvl>
    <w:lvl w:ilvl="2" w:tplc="04090005" w:tentative="1">
      <w:start w:val="1"/>
      <w:numFmt w:val="bullet"/>
      <w:lvlText w:val=""/>
      <w:lvlJc w:val="left"/>
      <w:pPr>
        <w:ind w:left="2084" w:hanging="360"/>
      </w:pPr>
      <w:rPr>
        <w:rFonts w:hint="default" w:ascii="Wingdings" w:hAnsi="Wingdings"/>
      </w:rPr>
    </w:lvl>
    <w:lvl w:ilvl="3" w:tplc="04090001" w:tentative="1">
      <w:start w:val="1"/>
      <w:numFmt w:val="bullet"/>
      <w:lvlText w:val=""/>
      <w:lvlJc w:val="left"/>
      <w:pPr>
        <w:ind w:left="2804" w:hanging="360"/>
      </w:pPr>
      <w:rPr>
        <w:rFonts w:hint="default" w:ascii="Symbol" w:hAnsi="Symbol"/>
      </w:rPr>
    </w:lvl>
    <w:lvl w:ilvl="4" w:tplc="04090003" w:tentative="1">
      <w:start w:val="1"/>
      <w:numFmt w:val="bullet"/>
      <w:lvlText w:val="o"/>
      <w:lvlJc w:val="left"/>
      <w:pPr>
        <w:ind w:left="3524" w:hanging="360"/>
      </w:pPr>
      <w:rPr>
        <w:rFonts w:hint="default" w:ascii="Courier New" w:hAnsi="Courier New" w:cs="Courier New"/>
      </w:rPr>
    </w:lvl>
    <w:lvl w:ilvl="5" w:tplc="04090005" w:tentative="1">
      <w:start w:val="1"/>
      <w:numFmt w:val="bullet"/>
      <w:lvlText w:val=""/>
      <w:lvlJc w:val="left"/>
      <w:pPr>
        <w:ind w:left="4244" w:hanging="360"/>
      </w:pPr>
      <w:rPr>
        <w:rFonts w:hint="default" w:ascii="Wingdings" w:hAnsi="Wingdings"/>
      </w:rPr>
    </w:lvl>
    <w:lvl w:ilvl="6" w:tplc="04090001" w:tentative="1">
      <w:start w:val="1"/>
      <w:numFmt w:val="bullet"/>
      <w:lvlText w:val=""/>
      <w:lvlJc w:val="left"/>
      <w:pPr>
        <w:ind w:left="4964" w:hanging="360"/>
      </w:pPr>
      <w:rPr>
        <w:rFonts w:hint="default" w:ascii="Symbol" w:hAnsi="Symbol"/>
      </w:rPr>
    </w:lvl>
    <w:lvl w:ilvl="7" w:tplc="04090003" w:tentative="1">
      <w:start w:val="1"/>
      <w:numFmt w:val="bullet"/>
      <w:lvlText w:val="o"/>
      <w:lvlJc w:val="left"/>
      <w:pPr>
        <w:ind w:left="5684" w:hanging="360"/>
      </w:pPr>
      <w:rPr>
        <w:rFonts w:hint="default" w:ascii="Courier New" w:hAnsi="Courier New" w:cs="Courier New"/>
      </w:rPr>
    </w:lvl>
    <w:lvl w:ilvl="8" w:tplc="04090005" w:tentative="1">
      <w:start w:val="1"/>
      <w:numFmt w:val="bullet"/>
      <w:lvlText w:val=""/>
      <w:lvlJc w:val="left"/>
      <w:pPr>
        <w:ind w:left="6404" w:hanging="360"/>
      </w:pPr>
      <w:rPr>
        <w:rFonts w:hint="default" w:ascii="Wingdings" w:hAnsi="Wingdings"/>
      </w:rPr>
    </w:lvl>
  </w:abstractNum>
  <w:abstractNum w:abstractNumId="4" w15:restartNumberingAfterBreak="0">
    <w:nsid w:val="12EC2D49"/>
    <w:multiLevelType w:val="hybridMultilevel"/>
    <w:tmpl w:val="9E64F2A2"/>
    <w:lvl w:ilvl="0" w:tplc="CF4ACAF4">
      <w:start w:val="1"/>
      <w:numFmt w:val="bullet"/>
      <w:lvlText w:val=""/>
      <w:lvlJc w:val="left"/>
      <w:pPr>
        <w:ind w:left="840" w:hanging="420"/>
      </w:pPr>
      <w:rPr>
        <w:rFonts w:hint="default" w:ascii="Symbol" w:hAnsi="Symbol"/>
        <w:lang w:val="en-GB"/>
      </w:rPr>
    </w:lvl>
    <w:lvl w:ilvl="1" w:tplc="04090003">
      <w:start w:val="1"/>
      <w:numFmt w:val="bullet"/>
      <w:lvlText w:val=""/>
      <w:lvlJc w:val="left"/>
      <w:pPr>
        <w:ind w:left="1260" w:hanging="420"/>
      </w:pPr>
      <w:rPr>
        <w:rFonts w:hint="default" w:ascii="Wingdings" w:hAnsi="Wingdings"/>
      </w:rPr>
    </w:lvl>
    <w:lvl w:ilvl="2" w:tplc="04090005">
      <w:start w:val="1"/>
      <w:numFmt w:val="bullet"/>
      <w:lvlText w:val=""/>
      <w:lvlJc w:val="left"/>
      <w:pPr>
        <w:ind w:left="1680" w:hanging="420"/>
      </w:pPr>
      <w:rPr>
        <w:rFonts w:hint="default" w:ascii="Wingdings" w:hAnsi="Wingdings"/>
      </w:rPr>
    </w:lvl>
    <w:lvl w:ilvl="3" w:tplc="04090001">
      <w:start w:val="1"/>
      <w:numFmt w:val="bullet"/>
      <w:lvlText w:val=""/>
      <w:lvlJc w:val="left"/>
      <w:pPr>
        <w:ind w:left="2100" w:hanging="420"/>
      </w:pPr>
      <w:rPr>
        <w:rFonts w:hint="default" w:ascii="Wingdings" w:hAnsi="Wingdings"/>
      </w:rPr>
    </w:lvl>
    <w:lvl w:ilvl="4" w:tplc="04090003">
      <w:start w:val="1"/>
      <w:numFmt w:val="bullet"/>
      <w:lvlText w:val=""/>
      <w:lvlJc w:val="left"/>
      <w:pPr>
        <w:ind w:left="2520" w:hanging="420"/>
      </w:pPr>
      <w:rPr>
        <w:rFonts w:hint="default" w:ascii="Wingdings" w:hAnsi="Wingdings"/>
      </w:rPr>
    </w:lvl>
    <w:lvl w:ilvl="5" w:tplc="04090005">
      <w:start w:val="1"/>
      <w:numFmt w:val="bullet"/>
      <w:lvlText w:val=""/>
      <w:lvlJc w:val="left"/>
      <w:pPr>
        <w:ind w:left="2940" w:hanging="420"/>
      </w:pPr>
      <w:rPr>
        <w:rFonts w:hint="default" w:ascii="Wingdings" w:hAnsi="Wingdings"/>
      </w:rPr>
    </w:lvl>
    <w:lvl w:ilvl="6" w:tplc="04090001">
      <w:start w:val="1"/>
      <w:numFmt w:val="bullet"/>
      <w:lvlText w:val=""/>
      <w:lvlJc w:val="left"/>
      <w:pPr>
        <w:ind w:left="3360" w:hanging="420"/>
      </w:pPr>
      <w:rPr>
        <w:rFonts w:hint="default" w:ascii="Wingdings" w:hAnsi="Wingdings"/>
      </w:rPr>
    </w:lvl>
    <w:lvl w:ilvl="7" w:tplc="04090003">
      <w:start w:val="1"/>
      <w:numFmt w:val="bullet"/>
      <w:lvlText w:val=""/>
      <w:lvlJc w:val="left"/>
      <w:pPr>
        <w:ind w:left="3780" w:hanging="420"/>
      </w:pPr>
      <w:rPr>
        <w:rFonts w:hint="default" w:ascii="Wingdings" w:hAnsi="Wingdings"/>
      </w:rPr>
    </w:lvl>
    <w:lvl w:ilvl="8" w:tplc="04090005">
      <w:start w:val="1"/>
      <w:numFmt w:val="bullet"/>
      <w:lvlText w:val=""/>
      <w:lvlJc w:val="left"/>
      <w:pPr>
        <w:ind w:left="4200" w:hanging="420"/>
      </w:pPr>
      <w:rPr>
        <w:rFonts w:hint="default" w:ascii="Wingdings" w:hAnsi="Wingdings"/>
      </w:rPr>
    </w:lvl>
  </w:abstractNum>
  <w:abstractNum w:abstractNumId="5" w15:restartNumberingAfterBreak="0">
    <w:nsid w:val="1B6C32D5"/>
    <w:multiLevelType w:val="hybridMultilevel"/>
    <w:tmpl w:val="B748FC7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6" w15:restartNumberingAfterBreak="0">
    <w:nsid w:val="1BC32EE1"/>
    <w:multiLevelType w:val="hybridMultilevel"/>
    <w:tmpl w:val="F0F8075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1C825324"/>
    <w:multiLevelType w:val="hybridMultilevel"/>
    <w:tmpl w:val="A42C968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 w15:restartNumberingAfterBreak="0">
    <w:nsid w:val="1CE12C6C"/>
    <w:multiLevelType w:val="hybridMultilevel"/>
    <w:tmpl w:val="DA8A822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9" w15:restartNumberingAfterBreak="0">
    <w:nsid w:val="1CED5996"/>
    <w:multiLevelType w:val="hybridMultilevel"/>
    <w:tmpl w:val="355EE6DE"/>
    <w:lvl w:ilvl="0" w:tplc="08090001">
      <w:start w:val="1"/>
      <w:numFmt w:val="bullet"/>
      <w:lvlText w:val=""/>
      <w:lvlJc w:val="left"/>
      <w:pPr>
        <w:ind w:left="644" w:hanging="360"/>
      </w:pPr>
      <w:rPr>
        <w:rFonts w:hint="default" w:ascii="Symbol" w:hAnsi="Symbol"/>
      </w:rPr>
    </w:lvl>
    <w:lvl w:ilvl="1" w:tplc="08090003">
      <w:start w:val="1"/>
      <w:numFmt w:val="bullet"/>
      <w:lvlText w:val="o"/>
      <w:lvlJc w:val="left"/>
      <w:pPr>
        <w:ind w:left="1364" w:hanging="360"/>
      </w:pPr>
      <w:rPr>
        <w:rFonts w:hint="default" w:ascii="Courier New" w:hAnsi="Courier New" w:cs="Courier New"/>
      </w:rPr>
    </w:lvl>
    <w:lvl w:ilvl="2" w:tplc="08090005" w:tentative="1">
      <w:start w:val="1"/>
      <w:numFmt w:val="bullet"/>
      <w:lvlText w:val=""/>
      <w:lvlJc w:val="left"/>
      <w:pPr>
        <w:ind w:left="2084" w:hanging="360"/>
      </w:pPr>
      <w:rPr>
        <w:rFonts w:hint="default" w:ascii="Wingdings" w:hAnsi="Wingdings"/>
      </w:rPr>
    </w:lvl>
    <w:lvl w:ilvl="3" w:tplc="08090001" w:tentative="1">
      <w:start w:val="1"/>
      <w:numFmt w:val="bullet"/>
      <w:lvlText w:val=""/>
      <w:lvlJc w:val="left"/>
      <w:pPr>
        <w:ind w:left="2804" w:hanging="360"/>
      </w:pPr>
      <w:rPr>
        <w:rFonts w:hint="default" w:ascii="Symbol" w:hAnsi="Symbol"/>
      </w:rPr>
    </w:lvl>
    <w:lvl w:ilvl="4" w:tplc="08090003" w:tentative="1">
      <w:start w:val="1"/>
      <w:numFmt w:val="bullet"/>
      <w:lvlText w:val="o"/>
      <w:lvlJc w:val="left"/>
      <w:pPr>
        <w:ind w:left="3524" w:hanging="360"/>
      </w:pPr>
      <w:rPr>
        <w:rFonts w:hint="default" w:ascii="Courier New" w:hAnsi="Courier New" w:cs="Courier New"/>
      </w:rPr>
    </w:lvl>
    <w:lvl w:ilvl="5" w:tplc="08090005" w:tentative="1">
      <w:start w:val="1"/>
      <w:numFmt w:val="bullet"/>
      <w:lvlText w:val=""/>
      <w:lvlJc w:val="left"/>
      <w:pPr>
        <w:ind w:left="4244" w:hanging="360"/>
      </w:pPr>
      <w:rPr>
        <w:rFonts w:hint="default" w:ascii="Wingdings" w:hAnsi="Wingdings"/>
      </w:rPr>
    </w:lvl>
    <w:lvl w:ilvl="6" w:tplc="08090001" w:tentative="1">
      <w:start w:val="1"/>
      <w:numFmt w:val="bullet"/>
      <w:lvlText w:val=""/>
      <w:lvlJc w:val="left"/>
      <w:pPr>
        <w:ind w:left="4964" w:hanging="360"/>
      </w:pPr>
      <w:rPr>
        <w:rFonts w:hint="default" w:ascii="Symbol" w:hAnsi="Symbol"/>
      </w:rPr>
    </w:lvl>
    <w:lvl w:ilvl="7" w:tplc="08090003" w:tentative="1">
      <w:start w:val="1"/>
      <w:numFmt w:val="bullet"/>
      <w:lvlText w:val="o"/>
      <w:lvlJc w:val="left"/>
      <w:pPr>
        <w:ind w:left="5684" w:hanging="360"/>
      </w:pPr>
      <w:rPr>
        <w:rFonts w:hint="default" w:ascii="Courier New" w:hAnsi="Courier New" w:cs="Courier New"/>
      </w:rPr>
    </w:lvl>
    <w:lvl w:ilvl="8" w:tplc="08090005" w:tentative="1">
      <w:start w:val="1"/>
      <w:numFmt w:val="bullet"/>
      <w:lvlText w:val=""/>
      <w:lvlJc w:val="left"/>
      <w:pPr>
        <w:ind w:left="6404" w:hanging="360"/>
      </w:pPr>
      <w:rPr>
        <w:rFonts w:hint="default" w:ascii="Wingdings" w:hAnsi="Wingdings"/>
      </w:rPr>
    </w:lvl>
  </w:abstractNum>
  <w:abstractNum w:abstractNumId="10" w15:restartNumberingAfterBreak="0">
    <w:nsid w:val="2A437785"/>
    <w:multiLevelType w:val="hybridMultilevel"/>
    <w:tmpl w:val="4FEA497A"/>
    <w:lvl w:ilvl="0" w:tplc="04090001">
      <w:start w:val="1"/>
      <w:numFmt w:val="bullet"/>
      <w:lvlText w:val=""/>
      <w:lvlJc w:val="left"/>
      <w:pPr>
        <w:ind w:left="936" w:hanging="360"/>
      </w:pPr>
      <w:rPr>
        <w:rFonts w:hint="default" w:ascii="Symbol" w:hAnsi="Symbol"/>
      </w:rPr>
    </w:lvl>
    <w:lvl w:ilvl="1" w:tplc="04090003">
      <w:start w:val="1"/>
      <w:numFmt w:val="bullet"/>
      <w:lvlText w:val="o"/>
      <w:lvlJc w:val="left"/>
      <w:pPr>
        <w:ind w:left="1656" w:hanging="360"/>
      </w:pPr>
      <w:rPr>
        <w:rFonts w:hint="default" w:ascii="Courier New" w:hAnsi="Courier New" w:cs="Courier New"/>
      </w:rPr>
    </w:lvl>
    <w:lvl w:ilvl="2" w:tplc="04090005" w:tentative="1">
      <w:start w:val="1"/>
      <w:numFmt w:val="bullet"/>
      <w:lvlText w:val=""/>
      <w:lvlJc w:val="left"/>
      <w:pPr>
        <w:ind w:left="2376" w:hanging="360"/>
      </w:pPr>
      <w:rPr>
        <w:rFonts w:hint="default" w:ascii="Wingdings" w:hAnsi="Wingdings"/>
      </w:rPr>
    </w:lvl>
    <w:lvl w:ilvl="3" w:tplc="04090001" w:tentative="1">
      <w:start w:val="1"/>
      <w:numFmt w:val="bullet"/>
      <w:lvlText w:val=""/>
      <w:lvlJc w:val="left"/>
      <w:pPr>
        <w:ind w:left="3096" w:hanging="360"/>
      </w:pPr>
      <w:rPr>
        <w:rFonts w:hint="default" w:ascii="Symbol" w:hAnsi="Symbol"/>
      </w:rPr>
    </w:lvl>
    <w:lvl w:ilvl="4" w:tplc="04090003" w:tentative="1">
      <w:start w:val="1"/>
      <w:numFmt w:val="bullet"/>
      <w:lvlText w:val="o"/>
      <w:lvlJc w:val="left"/>
      <w:pPr>
        <w:ind w:left="3816" w:hanging="360"/>
      </w:pPr>
      <w:rPr>
        <w:rFonts w:hint="default" w:ascii="Courier New" w:hAnsi="Courier New" w:cs="Courier New"/>
      </w:rPr>
    </w:lvl>
    <w:lvl w:ilvl="5" w:tplc="04090005" w:tentative="1">
      <w:start w:val="1"/>
      <w:numFmt w:val="bullet"/>
      <w:lvlText w:val=""/>
      <w:lvlJc w:val="left"/>
      <w:pPr>
        <w:ind w:left="4536" w:hanging="360"/>
      </w:pPr>
      <w:rPr>
        <w:rFonts w:hint="default" w:ascii="Wingdings" w:hAnsi="Wingdings"/>
      </w:rPr>
    </w:lvl>
    <w:lvl w:ilvl="6" w:tplc="04090001" w:tentative="1">
      <w:start w:val="1"/>
      <w:numFmt w:val="bullet"/>
      <w:lvlText w:val=""/>
      <w:lvlJc w:val="left"/>
      <w:pPr>
        <w:ind w:left="5256" w:hanging="360"/>
      </w:pPr>
      <w:rPr>
        <w:rFonts w:hint="default" w:ascii="Symbol" w:hAnsi="Symbol"/>
      </w:rPr>
    </w:lvl>
    <w:lvl w:ilvl="7" w:tplc="04090003" w:tentative="1">
      <w:start w:val="1"/>
      <w:numFmt w:val="bullet"/>
      <w:lvlText w:val="o"/>
      <w:lvlJc w:val="left"/>
      <w:pPr>
        <w:ind w:left="5976" w:hanging="360"/>
      </w:pPr>
      <w:rPr>
        <w:rFonts w:hint="default" w:ascii="Courier New" w:hAnsi="Courier New" w:cs="Courier New"/>
      </w:rPr>
    </w:lvl>
    <w:lvl w:ilvl="8" w:tplc="04090005" w:tentative="1">
      <w:start w:val="1"/>
      <w:numFmt w:val="bullet"/>
      <w:lvlText w:val=""/>
      <w:lvlJc w:val="left"/>
      <w:pPr>
        <w:ind w:left="6696" w:hanging="360"/>
      </w:pPr>
      <w:rPr>
        <w:rFonts w:hint="default" w:ascii="Wingdings" w:hAnsi="Wingdings"/>
      </w:rPr>
    </w:lvl>
  </w:abstractNum>
  <w:abstractNum w:abstractNumId="11" w15:restartNumberingAfterBreak="0">
    <w:nsid w:val="2EA23FA0"/>
    <w:multiLevelType w:val="multilevel"/>
    <w:tmpl w:val="2EA23FA0"/>
    <w:lvl w:ilvl="0">
      <w:start w:val="1"/>
      <w:numFmt w:val="bullet"/>
      <w:lvlText w:val=""/>
      <w:lvlJc w:val="left"/>
      <w:pPr>
        <w:ind w:left="360" w:hanging="360"/>
      </w:pPr>
      <w:rPr>
        <w:rFonts w:hint="default" w:ascii="Symbol" w:hAnsi="Symbol"/>
      </w:rPr>
    </w:lvl>
    <w:lvl w:ilvl="1">
      <w:start w:val="1"/>
      <w:numFmt w:val="bullet"/>
      <w:lvlText w:val="o"/>
      <w:lvlJc w:val="left"/>
      <w:pPr>
        <w:ind w:left="1080" w:hanging="360"/>
      </w:pPr>
      <w:rPr>
        <w:rFonts w:hint="default" w:ascii="Courier New" w:hAnsi="Courier New" w:cs="Courier New"/>
      </w:rPr>
    </w:lvl>
    <w:lvl w:ilvl="2">
      <w:start w:val="1"/>
      <w:numFmt w:val="bullet"/>
      <w:lvlText w:val=""/>
      <w:lvlJc w:val="left"/>
      <w:pPr>
        <w:ind w:left="1800" w:hanging="360"/>
      </w:pPr>
      <w:rPr>
        <w:rFonts w:hint="default" w:ascii="Wingdings" w:hAnsi="Wingdings"/>
      </w:rPr>
    </w:lvl>
    <w:lvl w:ilvl="3">
      <w:start w:val="1"/>
      <w:numFmt w:val="bullet"/>
      <w:lvlText w:val=""/>
      <w:lvlJc w:val="left"/>
      <w:pPr>
        <w:ind w:left="2520" w:hanging="360"/>
      </w:pPr>
      <w:rPr>
        <w:rFonts w:hint="default" w:ascii="Symbol" w:hAnsi="Symbol"/>
      </w:rPr>
    </w:lvl>
    <w:lvl w:ilvl="4">
      <w:start w:val="1"/>
      <w:numFmt w:val="bullet"/>
      <w:lvlText w:val="o"/>
      <w:lvlJc w:val="left"/>
      <w:pPr>
        <w:ind w:left="3240" w:hanging="360"/>
      </w:pPr>
      <w:rPr>
        <w:rFonts w:hint="default" w:ascii="Courier New" w:hAnsi="Courier New" w:cs="Courier New"/>
      </w:rPr>
    </w:lvl>
    <w:lvl w:ilvl="5">
      <w:start w:val="1"/>
      <w:numFmt w:val="bullet"/>
      <w:lvlText w:val=""/>
      <w:lvlJc w:val="left"/>
      <w:pPr>
        <w:ind w:left="3960" w:hanging="360"/>
      </w:pPr>
      <w:rPr>
        <w:rFonts w:hint="default" w:ascii="Wingdings" w:hAnsi="Wingdings"/>
      </w:rPr>
    </w:lvl>
    <w:lvl w:ilvl="6">
      <w:start w:val="1"/>
      <w:numFmt w:val="bullet"/>
      <w:lvlText w:val=""/>
      <w:lvlJc w:val="left"/>
      <w:pPr>
        <w:ind w:left="4680" w:hanging="360"/>
      </w:pPr>
      <w:rPr>
        <w:rFonts w:hint="default" w:ascii="Symbol" w:hAnsi="Symbol"/>
      </w:rPr>
    </w:lvl>
    <w:lvl w:ilvl="7">
      <w:start w:val="1"/>
      <w:numFmt w:val="bullet"/>
      <w:lvlText w:val="o"/>
      <w:lvlJc w:val="left"/>
      <w:pPr>
        <w:ind w:left="5400" w:hanging="360"/>
      </w:pPr>
      <w:rPr>
        <w:rFonts w:hint="default" w:ascii="Courier New" w:hAnsi="Courier New" w:cs="Courier New"/>
      </w:rPr>
    </w:lvl>
    <w:lvl w:ilvl="8">
      <w:start w:val="1"/>
      <w:numFmt w:val="bullet"/>
      <w:lvlText w:val=""/>
      <w:lvlJc w:val="left"/>
      <w:pPr>
        <w:ind w:left="6120" w:hanging="360"/>
      </w:pPr>
      <w:rPr>
        <w:rFonts w:hint="default" w:ascii="Wingdings" w:hAnsi="Wingdings"/>
      </w:rPr>
    </w:lvl>
  </w:abstractNum>
  <w:abstractNum w:abstractNumId="12" w15:restartNumberingAfterBreak="0">
    <w:nsid w:val="357A4845"/>
    <w:multiLevelType w:val="hybridMultilevel"/>
    <w:tmpl w:val="3F1A143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36C25E53"/>
    <w:multiLevelType w:val="hybridMultilevel"/>
    <w:tmpl w:val="9C446254"/>
    <w:lvl w:ilvl="0" w:tplc="0409000F">
      <w:start w:val="1"/>
      <w:numFmt w:val="bullet"/>
      <w:lvlText w:val="−"/>
      <w:lvlJc w:val="left"/>
      <w:pPr>
        <w:tabs>
          <w:tab w:val="num" w:pos="576"/>
        </w:tabs>
        <w:ind w:left="576" w:hanging="288"/>
      </w:pPr>
      <w:rPr>
        <w:rFonts w:hint="default" w:ascii="Arial" w:hAnsi="Arial"/>
      </w:rPr>
    </w:lvl>
    <w:lvl w:ilvl="1" w:tplc="04090019">
      <w:start w:val="1"/>
      <w:numFmt w:val="bullet"/>
      <w:lvlText w:val="o"/>
      <w:lvlJc w:val="left"/>
      <w:pPr>
        <w:tabs>
          <w:tab w:val="num" w:pos="1440"/>
        </w:tabs>
        <w:ind w:left="1440" w:hanging="360"/>
      </w:pPr>
      <w:rPr>
        <w:rFonts w:hint="default" w:ascii="Courier New" w:hAnsi="Courier New" w:cs="Courier New"/>
      </w:rPr>
    </w:lvl>
    <w:lvl w:ilvl="2" w:tplc="0409001B">
      <w:start w:val="1"/>
      <w:numFmt w:val="bullet"/>
      <w:lvlText w:val=""/>
      <w:lvlJc w:val="left"/>
      <w:pPr>
        <w:tabs>
          <w:tab w:val="num" w:pos="2160"/>
        </w:tabs>
        <w:ind w:left="2160" w:hanging="360"/>
      </w:pPr>
      <w:rPr>
        <w:rFonts w:hint="default" w:ascii="Wingdings" w:hAnsi="Wingdings"/>
      </w:rPr>
    </w:lvl>
    <w:lvl w:ilvl="3" w:tplc="0409000F">
      <w:start w:val="1"/>
      <w:numFmt w:val="bullet"/>
      <w:lvlText w:val=""/>
      <w:lvlJc w:val="left"/>
      <w:pPr>
        <w:tabs>
          <w:tab w:val="num" w:pos="2880"/>
        </w:tabs>
        <w:ind w:left="2880" w:hanging="360"/>
      </w:pPr>
      <w:rPr>
        <w:rFonts w:hint="default" w:ascii="Symbol" w:hAnsi="Symbol"/>
      </w:rPr>
    </w:lvl>
    <w:lvl w:ilvl="4" w:tplc="04090019">
      <w:start w:val="1"/>
      <w:numFmt w:val="bullet"/>
      <w:lvlText w:val="o"/>
      <w:lvlJc w:val="left"/>
      <w:pPr>
        <w:tabs>
          <w:tab w:val="num" w:pos="3600"/>
        </w:tabs>
        <w:ind w:left="3600" w:hanging="360"/>
      </w:pPr>
      <w:rPr>
        <w:rFonts w:hint="default" w:ascii="Courier New" w:hAnsi="Courier New" w:cs="Courier New"/>
      </w:rPr>
    </w:lvl>
    <w:lvl w:ilvl="5" w:tplc="0409001B" w:tentative="1">
      <w:start w:val="1"/>
      <w:numFmt w:val="bullet"/>
      <w:lvlText w:val=""/>
      <w:lvlJc w:val="left"/>
      <w:pPr>
        <w:tabs>
          <w:tab w:val="num" w:pos="4320"/>
        </w:tabs>
        <w:ind w:left="4320" w:hanging="360"/>
      </w:pPr>
      <w:rPr>
        <w:rFonts w:hint="default" w:ascii="Wingdings" w:hAnsi="Wingdings"/>
      </w:rPr>
    </w:lvl>
    <w:lvl w:ilvl="6" w:tplc="0409000F" w:tentative="1">
      <w:start w:val="1"/>
      <w:numFmt w:val="bullet"/>
      <w:lvlText w:val=""/>
      <w:lvlJc w:val="left"/>
      <w:pPr>
        <w:tabs>
          <w:tab w:val="num" w:pos="5040"/>
        </w:tabs>
        <w:ind w:left="5040" w:hanging="360"/>
      </w:pPr>
      <w:rPr>
        <w:rFonts w:hint="default" w:ascii="Symbol" w:hAnsi="Symbol"/>
      </w:rPr>
    </w:lvl>
    <w:lvl w:ilvl="7" w:tplc="04090019" w:tentative="1">
      <w:start w:val="1"/>
      <w:numFmt w:val="bullet"/>
      <w:lvlText w:val="o"/>
      <w:lvlJc w:val="left"/>
      <w:pPr>
        <w:tabs>
          <w:tab w:val="num" w:pos="5760"/>
        </w:tabs>
        <w:ind w:left="5760" w:hanging="360"/>
      </w:pPr>
      <w:rPr>
        <w:rFonts w:hint="default" w:ascii="Courier New" w:hAnsi="Courier New" w:cs="Courier New"/>
      </w:rPr>
    </w:lvl>
    <w:lvl w:ilvl="8" w:tplc="0409001B" w:tentative="1">
      <w:start w:val="1"/>
      <w:numFmt w:val="bullet"/>
      <w:lvlText w:val=""/>
      <w:lvlJc w:val="left"/>
      <w:pPr>
        <w:tabs>
          <w:tab w:val="num" w:pos="6480"/>
        </w:tabs>
        <w:ind w:left="6480" w:hanging="360"/>
      </w:pPr>
      <w:rPr>
        <w:rFonts w:hint="default" w:ascii="Wingdings" w:hAnsi="Wingdings"/>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AC72937"/>
    <w:multiLevelType w:val="hybridMultilevel"/>
    <w:tmpl w:val="8E5827E0"/>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16" w15:restartNumberingAfterBreak="0">
    <w:nsid w:val="4D8E7A47"/>
    <w:multiLevelType w:val="hybridMultilevel"/>
    <w:tmpl w:val="841A3B0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CB7195"/>
    <w:multiLevelType w:val="hybridMultilevel"/>
    <w:tmpl w:val="8BEEAD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006F94"/>
    <w:multiLevelType w:val="multilevel"/>
    <w:tmpl w:val="7E388A04"/>
    <w:lvl w:ilvl="0">
      <w:start w:val="1"/>
      <w:numFmt w:val="bullet"/>
      <w:lvlText w:val=""/>
      <w:lvlJc w:val="left"/>
      <w:pPr>
        <w:ind w:left="780" w:hanging="420"/>
      </w:pPr>
      <w:rPr>
        <w:rFonts w:hint="default" w:ascii="Symbol" w:hAnsi="Symbol"/>
      </w:rPr>
    </w:lvl>
    <w:lvl w:ilvl="1">
      <w:start w:val="1"/>
      <w:numFmt w:val="bullet"/>
      <w:lvlText w:val=""/>
      <w:lvlJc w:val="left"/>
      <w:pPr>
        <w:ind w:left="1200" w:hanging="420"/>
      </w:pPr>
      <w:rPr>
        <w:rFonts w:hint="default" w:ascii="Wingdings" w:hAnsi="Wingdings"/>
      </w:rPr>
    </w:lvl>
    <w:lvl w:ilvl="2">
      <w:start w:val="1"/>
      <w:numFmt w:val="bullet"/>
      <w:lvlText w:val=""/>
      <w:lvlJc w:val="left"/>
      <w:pPr>
        <w:ind w:left="1620" w:hanging="420"/>
      </w:pPr>
      <w:rPr>
        <w:rFonts w:hint="default" w:ascii="Wingdings" w:hAnsi="Wingdings"/>
      </w:rPr>
    </w:lvl>
    <w:lvl w:ilvl="3">
      <w:start w:val="1"/>
      <w:numFmt w:val="bullet"/>
      <w:lvlText w:val=""/>
      <w:lvlJc w:val="left"/>
      <w:pPr>
        <w:ind w:left="2040" w:hanging="420"/>
      </w:pPr>
      <w:rPr>
        <w:rFonts w:hint="default" w:ascii="Wingdings" w:hAnsi="Wingdings"/>
      </w:rPr>
    </w:lvl>
    <w:lvl w:ilvl="4">
      <w:start w:val="1"/>
      <w:numFmt w:val="bullet"/>
      <w:lvlText w:val=""/>
      <w:lvlJc w:val="left"/>
      <w:pPr>
        <w:ind w:left="2460" w:hanging="420"/>
      </w:pPr>
      <w:rPr>
        <w:rFonts w:hint="default" w:ascii="Wingdings" w:hAnsi="Wingdings"/>
      </w:rPr>
    </w:lvl>
    <w:lvl w:ilvl="5">
      <w:start w:val="1"/>
      <w:numFmt w:val="bullet"/>
      <w:lvlText w:val=""/>
      <w:lvlJc w:val="left"/>
      <w:pPr>
        <w:ind w:left="2880" w:hanging="420"/>
      </w:pPr>
      <w:rPr>
        <w:rFonts w:hint="default" w:ascii="Wingdings" w:hAnsi="Wingdings"/>
      </w:rPr>
    </w:lvl>
    <w:lvl w:ilvl="6">
      <w:start w:val="1"/>
      <w:numFmt w:val="bullet"/>
      <w:lvlText w:val=""/>
      <w:lvlJc w:val="left"/>
      <w:pPr>
        <w:ind w:left="3300" w:hanging="420"/>
      </w:pPr>
      <w:rPr>
        <w:rFonts w:hint="default" w:ascii="Wingdings" w:hAnsi="Wingdings"/>
      </w:rPr>
    </w:lvl>
    <w:lvl w:ilvl="7">
      <w:start w:val="1"/>
      <w:numFmt w:val="bullet"/>
      <w:lvlText w:val=""/>
      <w:lvlJc w:val="left"/>
      <w:pPr>
        <w:ind w:left="3720" w:hanging="420"/>
      </w:pPr>
      <w:rPr>
        <w:rFonts w:hint="default" w:ascii="Wingdings" w:hAnsi="Wingdings"/>
      </w:rPr>
    </w:lvl>
    <w:lvl w:ilvl="8">
      <w:start w:val="1"/>
      <w:numFmt w:val="bullet"/>
      <w:lvlText w:val=""/>
      <w:lvlJc w:val="left"/>
      <w:pPr>
        <w:ind w:left="4140" w:hanging="420"/>
      </w:pPr>
      <w:rPr>
        <w:rFonts w:hint="default" w:ascii="Wingdings" w:hAnsi="Wingdings"/>
      </w:rPr>
    </w:lvl>
  </w:abstractNum>
  <w:abstractNum w:abstractNumId="19" w15:restartNumberingAfterBreak="0">
    <w:nsid w:val="5FF45471"/>
    <w:multiLevelType w:val="multilevel"/>
    <w:tmpl w:val="5FF45471"/>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0" w15:restartNumberingAfterBreak="0">
    <w:nsid w:val="65EF5A33"/>
    <w:multiLevelType w:val="hybridMultilevel"/>
    <w:tmpl w:val="490261A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1" w15:restartNumberingAfterBreak="0">
    <w:nsid w:val="69CC07C5"/>
    <w:multiLevelType w:val="hybridMultilevel"/>
    <w:tmpl w:val="8EEED0B6"/>
    <w:lvl w:ilvl="0" w:tplc="04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2" w15:restartNumberingAfterBreak="0">
    <w:nsid w:val="7B0366A8"/>
    <w:multiLevelType w:val="hybridMultilevel"/>
    <w:tmpl w:val="017A106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3" w15:restartNumberingAfterBreak="0">
    <w:nsid w:val="7C912AD1"/>
    <w:multiLevelType w:val="hybridMultilevel"/>
    <w:tmpl w:val="C0621CA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4" w15:restartNumberingAfterBreak="0">
    <w:nsid w:val="7D8F38D3"/>
    <w:multiLevelType w:val="hybridMultilevel"/>
    <w:tmpl w:val="549AFAF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abstractNumId w:val="2"/>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 w:numId="6">
    <w:abstractNumId w:val="6"/>
  </w:num>
  <w:num w:numId="7">
    <w:abstractNumId w:val="1"/>
  </w:num>
  <w:num w:numId="8">
    <w:abstractNumId w:val="12"/>
  </w:num>
  <w:num w:numId="9">
    <w:abstractNumId w:val="0"/>
  </w:num>
  <w:num w:numId="10">
    <w:abstractNumId w:val="16"/>
  </w:num>
  <w:num w:numId="11">
    <w:abstractNumId w:val="10"/>
  </w:num>
  <w:num w:numId="12">
    <w:abstractNumId w:val="21"/>
  </w:num>
  <w:num w:numId="13">
    <w:abstractNumId w:val="14"/>
  </w:num>
  <w:num w:numId="14">
    <w:abstractNumId w:val="13"/>
  </w:num>
  <w:num w:numId="15">
    <w:abstractNumId w:val="23"/>
  </w:num>
  <w:num w:numId="16">
    <w:abstractNumId w:val="20"/>
  </w:num>
  <w:num w:numId="17">
    <w:abstractNumId w:val="22"/>
  </w:num>
  <w:num w:numId="18">
    <w:abstractNumId w:val="19"/>
  </w:num>
  <w:num w:numId="19">
    <w:abstractNumId w:val="15"/>
  </w:num>
  <w:num w:numId="20">
    <w:abstractNumId w:val="24"/>
  </w:num>
  <w:num w:numId="21">
    <w:abstractNumId w:val="4"/>
  </w:num>
  <w:num w:numId="22">
    <w:abstractNumId w:val="9"/>
  </w:num>
  <w:num w:numId="23">
    <w:abstractNumId w:val="5"/>
  </w:num>
  <w:num w:numId="24">
    <w:abstractNumId w:val="8"/>
  </w:num>
  <w:num w:numId="25">
    <w:abstractNumId w:val="7"/>
  </w:num>
  <w:num w:numId="26">
    <w:abstractNumId w:val="20"/>
  </w:num>
  <w:num w:numId="27">
    <w:abstractNumId w:val="17"/>
  </w:num>
  <w:num w:numId="28">
    <w:abstractNumId w:val="18"/>
  </w:num>
  <w:num w:numId="29">
    <w:abstractNumId w:val="11"/>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433"/>
    <w:rsid w:val="0000284D"/>
    <w:rsid w:val="000030CA"/>
    <w:rsid w:val="00003F30"/>
    <w:rsid w:val="0000729A"/>
    <w:rsid w:val="0001170C"/>
    <w:rsid w:val="000129BE"/>
    <w:rsid w:val="00044520"/>
    <w:rsid w:val="00050992"/>
    <w:rsid w:val="000518DD"/>
    <w:rsid w:val="00061930"/>
    <w:rsid w:val="0007096C"/>
    <w:rsid w:val="00074226"/>
    <w:rsid w:val="00086BFD"/>
    <w:rsid w:val="000A707B"/>
    <w:rsid w:val="000B542C"/>
    <w:rsid w:val="000C07C7"/>
    <w:rsid w:val="000C207B"/>
    <w:rsid w:val="000C2476"/>
    <w:rsid w:val="000C4BC5"/>
    <w:rsid w:val="000C6981"/>
    <w:rsid w:val="000D1378"/>
    <w:rsid w:val="00117DA4"/>
    <w:rsid w:val="0012363C"/>
    <w:rsid w:val="00130DFF"/>
    <w:rsid w:val="00137BF7"/>
    <w:rsid w:val="00145B56"/>
    <w:rsid w:val="0014784E"/>
    <w:rsid w:val="00147F57"/>
    <w:rsid w:val="00166087"/>
    <w:rsid w:val="00167826"/>
    <w:rsid w:val="0018026F"/>
    <w:rsid w:val="001817C8"/>
    <w:rsid w:val="00184677"/>
    <w:rsid w:val="00185E1C"/>
    <w:rsid w:val="00191847"/>
    <w:rsid w:val="001A2CC1"/>
    <w:rsid w:val="001A5298"/>
    <w:rsid w:val="001B2C2C"/>
    <w:rsid w:val="001C0128"/>
    <w:rsid w:val="001C10CA"/>
    <w:rsid w:val="001E0F2F"/>
    <w:rsid w:val="001F037F"/>
    <w:rsid w:val="002070F4"/>
    <w:rsid w:val="002125B7"/>
    <w:rsid w:val="0021780D"/>
    <w:rsid w:val="00230F55"/>
    <w:rsid w:val="00231F21"/>
    <w:rsid w:val="00232067"/>
    <w:rsid w:val="002322EF"/>
    <w:rsid w:val="00252B8E"/>
    <w:rsid w:val="00257176"/>
    <w:rsid w:val="002660DA"/>
    <w:rsid w:val="00276345"/>
    <w:rsid w:val="00287179"/>
    <w:rsid w:val="00295BB6"/>
    <w:rsid w:val="002A0D60"/>
    <w:rsid w:val="002A3C63"/>
    <w:rsid w:val="002A74F3"/>
    <w:rsid w:val="002D05FC"/>
    <w:rsid w:val="002D3E48"/>
    <w:rsid w:val="002E392C"/>
    <w:rsid w:val="002F2A20"/>
    <w:rsid w:val="002F6D47"/>
    <w:rsid w:val="002F732A"/>
    <w:rsid w:val="00312E17"/>
    <w:rsid w:val="00320285"/>
    <w:rsid w:val="0032283B"/>
    <w:rsid w:val="0034382D"/>
    <w:rsid w:val="003440E9"/>
    <w:rsid w:val="00344B5B"/>
    <w:rsid w:val="0035374C"/>
    <w:rsid w:val="00356CAC"/>
    <w:rsid w:val="00371F4F"/>
    <w:rsid w:val="0037232C"/>
    <w:rsid w:val="00377A7F"/>
    <w:rsid w:val="00386940"/>
    <w:rsid w:val="00393934"/>
    <w:rsid w:val="00397EB0"/>
    <w:rsid w:val="003A425D"/>
    <w:rsid w:val="003B0B4F"/>
    <w:rsid w:val="003E28C2"/>
    <w:rsid w:val="003E3AE3"/>
    <w:rsid w:val="003E3D8A"/>
    <w:rsid w:val="003F4D3B"/>
    <w:rsid w:val="003F76A1"/>
    <w:rsid w:val="0040606A"/>
    <w:rsid w:val="004357BE"/>
    <w:rsid w:val="00446CCB"/>
    <w:rsid w:val="0046564E"/>
    <w:rsid w:val="00467B7E"/>
    <w:rsid w:val="0047577D"/>
    <w:rsid w:val="00485D3B"/>
    <w:rsid w:val="00495FFD"/>
    <w:rsid w:val="004A1AE1"/>
    <w:rsid w:val="004A3FCC"/>
    <w:rsid w:val="004B397F"/>
    <w:rsid w:val="004D1F4B"/>
    <w:rsid w:val="004D276A"/>
    <w:rsid w:val="004D40AA"/>
    <w:rsid w:val="004D7F7C"/>
    <w:rsid w:val="004E6EE0"/>
    <w:rsid w:val="004F47F9"/>
    <w:rsid w:val="0050555A"/>
    <w:rsid w:val="0051040B"/>
    <w:rsid w:val="005109AE"/>
    <w:rsid w:val="0051461C"/>
    <w:rsid w:val="005154CF"/>
    <w:rsid w:val="0052610E"/>
    <w:rsid w:val="00531BF7"/>
    <w:rsid w:val="00555731"/>
    <w:rsid w:val="005568FE"/>
    <w:rsid w:val="00575AB5"/>
    <w:rsid w:val="00577441"/>
    <w:rsid w:val="00583A06"/>
    <w:rsid w:val="00590274"/>
    <w:rsid w:val="0059446B"/>
    <w:rsid w:val="00595311"/>
    <w:rsid w:val="005A6BFF"/>
    <w:rsid w:val="005B3092"/>
    <w:rsid w:val="005C07BA"/>
    <w:rsid w:val="005D56B6"/>
    <w:rsid w:val="005E7FAD"/>
    <w:rsid w:val="0060081F"/>
    <w:rsid w:val="006105C6"/>
    <w:rsid w:val="0061378B"/>
    <w:rsid w:val="0061406F"/>
    <w:rsid w:val="00615530"/>
    <w:rsid w:val="006340E0"/>
    <w:rsid w:val="00635366"/>
    <w:rsid w:val="006358F4"/>
    <w:rsid w:val="006457DD"/>
    <w:rsid w:val="00646036"/>
    <w:rsid w:val="0065240D"/>
    <w:rsid w:val="00663617"/>
    <w:rsid w:val="006661E4"/>
    <w:rsid w:val="006865C3"/>
    <w:rsid w:val="00687CF2"/>
    <w:rsid w:val="00691A66"/>
    <w:rsid w:val="00692267"/>
    <w:rsid w:val="00693FF0"/>
    <w:rsid w:val="006978AC"/>
    <w:rsid w:val="006A3C35"/>
    <w:rsid w:val="006B6662"/>
    <w:rsid w:val="006C34B2"/>
    <w:rsid w:val="006C5C5F"/>
    <w:rsid w:val="006E0727"/>
    <w:rsid w:val="006E758F"/>
    <w:rsid w:val="00705861"/>
    <w:rsid w:val="007201EB"/>
    <w:rsid w:val="00724749"/>
    <w:rsid w:val="00725478"/>
    <w:rsid w:val="0074341F"/>
    <w:rsid w:val="007524C3"/>
    <w:rsid w:val="00773064"/>
    <w:rsid w:val="00774BD8"/>
    <w:rsid w:val="00787A84"/>
    <w:rsid w:val="00795271"/>
    <w:rsid w:val="0079655D"/>
    <w:rsid w:val="007A541D"/>
    <w:rsid w:val="007B54F1"/>
    <w:rsid w:val="007B66AA"/>
    <w:rsid w:val="007C0FC7"/>
    <w:rsid w:val="007C4A3B"/>
    <w:rsid w:val="007D3961"/>
    <w:rsid w:val="007D6A4F"/>
    <w:rsid w:val="007D6B36"/>
    <w:rsid w:val="007F15E5"/>
    <w:rsid w:val="00807FCE"/>
    <w:rsid w:val="0081240A"/>
    <w:rsid w:val="00816260"/>
    <w:rsid w:val="0082007A"/>
    <w:rsid w:val="00832460"/>
    <w:rsid w:val="0084421C"/>
    <w:rsid w:val="00861942"/>
    <w:rsid w:val="00865D15"/>
    <w:rsid w:val="00872B70"/>
    <w:rsid w:val="00876E59"/>
    <w:rsid w:val="008869D2"/>
    <w:rsid w:val="00893195"/>
    <w:rsid w:val="008A4409"/>
    <w:rsid w:val="008B4BFE"/>
    <w:rsid w:val="008C6182"/>
    <w:rsid w:val="008C6EF8"/>
    <w:rsid w:val="008E0C58"/>
    <w:rsid w:val="008E36E6"/>
    <w:rsid w:val="008F3AE0"/>
    <w:rsid w:val="008F6DD4"/>
    <w:rsid w:val="0090230E"/>
    <w:rsid w:val="00904AD6"/>
    <w:rsid w:val="0090710F"/>
    <w:rsid w:val="00907E15"/>
    <w:rsid w:val="009109A1"/>
    <w:rsid w:val="009112AC"/>
    <w:rsid w:val="00920A45"/>
    <w:rsid w:val="009267CA"/>
    <w:rsid w:val="00932CA0"/>
    <w:rsid w:val="00953383"/>
    <w:rsid w:val="00960169"/>
    <w:rsid w:val="00974652"/>
    <w:rsid w:val="00977F06"/>
    <w:rsid w:val="00985BD5"/>
    <w:rsid w:val="009A0FA1"/>
    <w:rsid w:val="009A55D0"/>
    <w:rsid w:val="009B1B99"/>
    <w:rsid w:val="009B2CBC"/>
    <w:rsid w:val="009C6F9B"/>
    <w:rsid w:val="009E0C8A"/>
    <w:rsid w:val="009E0E88"/>
    <w:rsid w:val="009E22FF"/>
    <w:rsid w:val="009E4F66"/>
    <w:rsid w:val="009F2BC3"/>
    <w:rsid w:val="009F4920"/>
    <w:rsid w:val="00A03BF3"/>
    <w:rsid w:val="00A10F34"/>
    <w:rsid w:val="00A32380"/>
    <w:rsid w:val="00A346EA"/>
    <w:rsid w:val="00A53433"/>
    <w:rsid w:val="00A54B12"/>
    <w:rsid w:val="00A75280"/>
    <w:rsid w:val="00A80ECC"/>
    <w:rsid w:val="00A90B3F"/>
    <w:rsid w:val="00AA44DD"/>
    <w:rsid w:val="00AB153E"/>
    <w:rsid w:val="00AB3B19"/>
    <w:rsid w:val="00AB7B6F"/>
    <w:rsid w:val="00AC1295"/>
    <w:rsid w:val="00AC284F"/>
    <w:rsid w:val="00AD67C6"/>
    <w:rsid w:val="00AE2D27"/>
    <w:rsid w:val="00AE356A"/>
    <w:rsid w:val="00AF7EDF"/>
    <w:rsid w:val="00B02FAE"/>
    <w:rsid w:val="00B23A46"/>
    <w:rsid w:val="00B267E3"/>
    <w:rsid w:val="00B309C9"/>
    <w:rsid w:val="00B32EF0"/>
    <w:rsid w:val="00B33B55"/>
    <w:rsid w:val="00B535BC"/>
    <w:rsid w:val="00B67E1C"/>
    <w:rsid w:val="00B822C3"/>
    <w:rsid w:val="00B85ADB"/>
    <w:rsid w:val="00BA500A"/>
    <w:rsid w:val="00BB784F"/>
    <w:rsid w:val="00BC0593"/>
    <w:rsid w:val="00BC09A3"/>
    <w:rsid w:val="00BC4986"/>
    <w:rsid w:val="00BC4CCC"/>
    <w:rsid w:val="00BC6AA0"/>
    <w:rsid w:val="00BC710C"/>
    <w:rsid w:val="00BC7443"/>
    <w:rsid w:val="00BC7C42"/>
    <w:rsid w:val="00BD3AA4"/>
    <w:rsid w:val="00BD5E3C"/>
    <w:rsid w:val="00BD789B"/>
    <w:rsid w:val="00BE26AD"/>
    <w:rsid w:val="00BE39CB"/>
    <w:rsid w:val="00BE4586"/>
    <w:rsid w:val="00BF1660"/>
    <w:rsid w:val="00C04741"/>
    <w:rsid w:val="00C17F03"/>
    <w:rsid w:val="00C273D9"/>
    <w:rsid w:val="00C27F96"/>
    <w:rsid w:val="00C322BE"/>
    <w:rsid w:val="00C45A2E"/>
    <w:rsid w:val="00C47433"/>
    <w:rsid w:val="00C6156E"/>
    <w:rsid w:val="00C70F86"/>
    <w:rsid w:val="00C87F2C"/>
    <w:rsid w:val="00C939B2"/>
    <w:rsid w:val="00C975DB"/>
    <w:rsid w:val="00C9766E"/>
    <w:rsid w:val="00CA5954"/>
    <w:rsid w:val="00CB1954"/>
    <w:rsid w:val="00CB234C"/>
    <w:rsid w:val="00CC0DDD"/>
    <w:rsid w:val="00CC0F6A"/>
    <w:rsid w:val="00CC6E0B"/>
    <w:rsid w:val="00CD3F37"/>
    <w:rsid w:val="00CE0A3E"/>
    <w:rsid w:val="00CE33A7"/>
    <w:rsid w:val="00CF224D"/>
    <w:rsid w:val="00CF22AE"/>
    <w:rsid w:val="00D05AEB"/>
    <w:rsid w:val="00D07C64"/>
    <w:rsid w:val="00D13C11"/>
    <w:rsid w:val="00D1455F"/>
    <w:rsid w:val="00D14E6F"/>
    <w:rsid w:val="00D202D3"/>
    <w:rsid w:val="00D31243"/>
    <w:rsid w:val="00D47486"/>
    <w:rsid w:val="00D60C88"/>
    <w:rsid w:val="00D75407"/>
    <w:rsid w:val="00D81C42"/>
    <w:rsid w:val="00D94F3C"/>
    <w:rsid w:val="00DA1108"/>
    <w:rsid w:val="00DA4BDE"/>
    <w:rsid w:val="00DB357D"/>
    <w:rsid w:val="00DB691F"/>
    <w:rsid w:val="00DC0323"/>
    <w:rsid w:val="00DC14A8"/>
    <w:rsid w:val="00DC211A"/>
    <w:rsid w:val="00DC7863"/>
    <w:rsid w:val="00DF0A1F"/>
    <w:rsid w:val="00DF1319"/>
    <w:rsid w:val="00DF1E87"/>
    <w:rsid w:val="00DF3C2E"/>
    <w:rsid w:val="00E06A1A"/>
    <w:rsid w:val="00E14EFA"/>
    <w:rsid w:val="00E237A4"/>
    <w:rsid w:val="00E52F97"/>
    <w:rsid w:val="00E550C1"/>
    <w:rsid w:val="00E71C5F"/>
    <w:rsid w:val="00E75157"/>
    <w:rsid w:val="00E87BEE"/>
    <w:rsid w:val="00EA0D79"/>
    <w:rsid w:val="00EA5F24"/>
    <w:rsid w:val="00EB0848"/>
    <w:rsid w:val="00EC188F"/>
    <w:rsid w:val="00ED36B1"/>
    <w:rsid w:val="00ED7601"/>
    <w:rsid w:val="00EE23FA"/>
    <w:rsid w:val="00EE542A"/>
    <w:rsid w:val="00EF56F3"/>
    <w:rsid w:val="00F015B0"/>
    <w:rsid w:val="00F01DE4"/>
    <w:rsid w:val="00F11F83"/>
    <w:rsid w:val="00F21290"/>
    <w:rsid w:val="00F35D6B"/>
    <w:rsid w:val="00F62509"/>
    <w:rsid w:val="00F6300B"/>
    <w:rsid w:val="00F65C94"/>
    <w:rsid w:val="00F746AC"/>
    <w:rsid w:val="00F77AD9"/>
    <w:rsid w:val="00F82C9C"/>
    <w:rsid w:val="00F84F75"/>
    <w:rsid w:val="00F87C99"/>
    <w:rsid w:val="00FB14F7"/>
    <w:rsid w:val="00FB46B0"/>
    <w:rsid w:val="00FB5615"/>
    <w:rsid w:val="00FD0F7C"/>
    <w:rsid w:val="00FD472D"/>
    <w:rsid w:val="00FF0D70"/>
    <w:rsid w:val="04CE51DF"/>
    <w:rsid w:val="09FF7CAC"/>
    <w:rsid w:val="0FF8D848"/>
    <w:rsid w:val="120E57CF"/>
    <w:rsid w:val="14CC496B"/>
    <w:rsid w:val="180E0D5A"/>
    <w:rsid w:val="18B2E902"/>
    <w:rsid w:val="215F7C90"/>
    <w:rsid w:val="23D624F0"/>
    <w:rsid w:val="290DD0EA"/>
    <w:rsid w:val="3F81FB61"/>
    <w:rsid w:val="411DCBC2"/>
    <w:rsid w:val="4135384F"/>
    <w:rsid w:val="44556C84"/>
    <w:rsid w:val="46E4FFD8"/>
    <w:rsid w:val="4A168414"/>
    <w:rsid w:val="4B236F64"/>
    <w:rsid w:val="4C152E86"/>
    <w:rsid w:val="510F81A0"/>
    <w:rsid w:val="53AA5A83"/>
    <w:rsid w:val="55462AE4"/>
    <w:rsid w:val="58DA8931"/>
    <w:rsid w:val="5E44FFBC"/>
    <w:rsid w:val="5EED0D2A"/>
    <w:rsid w:val="63C86BD3"/>
    <w:rsid w:val="65AB9008"/>
    <w:rsid w:val="6680CDC9"/>
    <w:rsid w:val="71E205A2"/>
    <w:rsid w:val="757A5FFE"/>
    <w:rsid w:val="799FA7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27BD2"/>
  <w15:chartTrackingRefBased/>
  <w15:docId w15:val="{9855BBAE-CBEA-4FBF-AFE5-ABE9388B16B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B234C"/>
    <w:pPr>
      <w:jc w:val="both"/>
    </w:pPr>
    <w:rPr>
      <w:rFonts w:ascii="Times New Roman" w:hAnsi="Times New Roman" w:cs="Times New Roman" w:eastAsiaTheme="minorEastAsia"/>
      <w:lang w:eastAsia="zh-CN"/>
    </w:rPr>
  </w:style>
  <w:style w:type="paragraph" w:styleId="Heading1">
    <w:name w:val="heading 1"/>
    <w:next w:val="Normal"/>
    <w:link w:val="Heading1Char"/>
    <w:qFormat/>
    <w:rsid w:val="00167826"/>
    <w:pPr>
      <w:widowControl w:val="0"/>
      <w:numPr>
        <w:numId w:val="1"/>
      </w:numPr>
      <w:tabs>
        <w:tab w:val="left" w:pos="432"/>
      </w:tabs>
      <w:autoSpaceDE w:val="0"/>
      <w:autoSpaceDN w:val="0"/>
      <w:adjustRightInd w:val="0"/>
      <w:snapToGrid w:val="0"/>
      <w:spacing w:before="240" w:beforeLines="100" w:after="240" w:afterLines="100" w:line="240" w:lineRule="auto"/>
      <w:outlineLvl w:val="0"/>
    </w:pPr>
    <w:rPr>
      <w:rFonts w:ascii="Times New Roman" w:hAnsi="Times New Roman" w:eastAsia="SimHei" w:cs="Times New Roman"/>
      <w:b/>
      <w:bCs/>
      <w:sz w:val="28"/>
      <w:szCs w:val="30"/>
      <w:lang w:eastAsia="zh-CN"/>
    </w:rPr>
  </w:style>
  <w:style w:type="paragraph" w:styleId="Heading2">
    <w:name w:val="heading 2"/>
    <w:basedOn w:val="Normal"/>
    <w:next w:val="Normal"/>
    <w:link w:val="Heading2Char"/>
    <w:uiPriority w:val="9"/>
    <w:semiHidden/>
    <w:unhideWhenUsed/>
    <w:qFormat/>
    <w:rsid w:val="00B02FAE"/>
    <w:pPr>
      <w:keepNext/>
      <w:keepLines/>
      <w:spacing w:before="40" w:after="0"/>
      <w:outlineLvl w:val="1"/>
    </w:pPr>
    <w:rPr>
      <w:rFonts w:asciiTheme="majorHAnsi" w:hAnsiTheme="majorHAnsi" w:eastAsiaTheme="majorEastAsia"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147F57"/>
    <w:pPr>
      <w:keepNext/>
      <w:keepLines/>
      <w:spacing w:before="40" w:after="0"/>
      <w:outlineLvl w:val="2"/>
    </w:pPr>
    <w:rPr>
      <w:rFonts w:asciiTheme="majorHAnsi" w:hAnsiTheme="majorHAnsi" w:eastAsiaTheme="majorEastAsia" w:cstheme="majorBidi"/>
      <w:color w:val="1F3763" w:themeColor="accent1" w:themeShade="7F"/>
      <w:sz w:val="24"/>
      <w:szCs w:val="24"/>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qFormat/>
    <w:rsid w:val="00167826"/>
    <w:rPr>
      <w:rFonts w:ascii="Times New Roman" w:hAnsi="Times New Roman" w:eastAsia="SimHei" w:cs="Times New Roman"/>
      <w:b/>
      <w:bCs/>
      <w:sz w:val="28"/>
      <w:szCs w:val="30"/>
      <w:lang w:eastAsia="zh-CN"/>
    </w:rPr>
  </w:style>
  <w:style w:type="paragraph" w:styleId="Proposal" w:customStyle="1">
    <w:name w:val="Proposal"/>
    <w:basedOn w:val="Normal"/>
    <w:qFormat/>
    <w:rsid w:val="00A53433"/>
    <w:pPr>
      <w:widowControl w:val="0"/>
      <w:numPr>
        <w:numId w:val="2"/>
      </w:numPr>
      <w:tabs>
        <w:tab w:val="left" w:pos="1701"/>
      </w:tabs>
      <w:spacing w:after="0" w:line="240" w:lineRule="auto"/>
    </w:pPr>
    <w:rPr>
      <w:rFonts w:eastAsia="SimSun"/>
      <w:b/>
      <w:bCs/>
      <w:kern w:val="2"/>
      <w:sz w:val="21"/>
    </w:rPr>
  </w:style>
  <w:style w:type="paragraph" w:styleId="3GPPHeader" w:customStyle="1">
    <w:name w:val="3GPP_Header"/>
    <w:basedOn w:val="Normal"/>
    <w:qFormat/>
    <w:rsid w:val="00A53433"/>
    <w:pPr>
      <w:widowControl w:val="0"/>
      <w:tabs>
        <w:tab w:val="left" w:pos="1800"/>
        <w:tab w:val="right" w:pos="9360"/>
      </w:tabs>
      <w:spacing w:after="0" w:line="240" w:lineRule="auto"/>
    </w:pPr>
    <w:rPr>
      <w:rFonts w:ascii="Arial" w:hAnsi="Arial" w:eastAsia="SimSun"/>
      <w:b/>
      <w:kern w:val="2"/>
      <w:sz w:val="21"/>
    </w:rPr>
  </w:style>
  <w:style w:type="paragraph" w:styleId="paragraph" w:customStyle="1">
    <w:name w:val="paragraph"/>
    <w:basedOn w:val="Normal"/>
    <w:rsid w:val="00531BF7"/>
    <w:pPr>
      <w:spacing w:before="100" w:beforeAutospacing="1" w:after="100" w:afterAutospacing="1" w:line="240" w:lineRule="auto"/>
    </w:pPr>
    <w:rPr>
      <w:rFonts w:eastAsia="Times New Roman"/>
      <w:sz w:val="24"/>
      <w:szCs w:val="24"/>
      <w:lang w:eastAsia="en-US"/>
    </w:rPr>
  </w:style>
  <w:style w:type="character" w:styleId="eop" w:customStyle="1">
    <w:name w:val="eop"/>
    <w:basedOn w:val="DefaultParagraphFont"/>
    <w:rsid w:val="00531BF7"/>
  </w:style>
  <w:style w:type="paragraph" w:styleId="CommentText">
    <w:name w:val="annotation text"/>
    <w:basedOn w:val="Normal"/>
    <w:link w:val="CommentTextChar"/>
    <w:uiPriority w:val="99"/>
    <w:semiHidden/>
    <w:rsid w:val="00531BF7"/>
    <w:pPr>
      <w:spacing w:after="180" w:line="240" w:lineRule="auto"/>
    </w:pPr>
    <w:rPr>
      <w:rFonts w:eastAsia="PMingLiU"/>
      <w:sz w:val="20"/>
      <w:szCs w:val="20"/>
      <w:lang w:val="en-GB" w:eastAsia="en-US"/>
    </w:rPr>
  </w:style>
  <w:style w:type="character" w:styleId="CommentTextChar" w:customStyle="1">
    <w:name w:val="Comment Text Char"/>
    <w:basedOn w:val="DefaultParagraphFont"/>
    <w:link w:val="CommentText"/>
    <w:uiPriority w:val="99"/>
    <w:semiHidden/>
    <w:rsid w:val="00531BF7"/>
    <w:rPr>
      <w:rFonts w:ascii="Times New Roman" w:hAnsi="Times New Roman" w:eastAsia="PMingLiU" w:cs="Times New Roman"/>
      <w:sz w:val="20"/>
      <w:szCs w:val="20"/>
      <w:lang w:val="en-GB"/>
    </w:rPr>
  </w:style>
  <w:style w:type="character" w:styleId="CommentReference">
    <w:name w:val="annotation reference"/>
    <w:uiPriority w:val="99"/>
    <w:semiHidden/>
    <w:rsid w:val="00531BF7"/>
    <w:rPr>
      <w:sz w:val="16"/>
    </w:rPr>
  </w:style>
  <w:style w:type="paragraph" w:styleId="B1" w:customStyle="1">
    <w:name w:val="B1"/>
    <w:basedOn w:val="List"/>
    <w:link w:val="B1Char1"/>
    <w:rsid w:val="00531BF7"/>
    <w:pPr>
      <w:spacing w:after="120"/>
      <w:ind w:left="568" w:hanging="284"/>
      <w:contextualSpacing w:val="0"/>
    </w:pPr>
    <w:rPr>
      <w:rFonts w:eastAsia="Calibri" w:cs="Arial"/>
      <w:sz w:val="20"/>
    </w:rPr>
  </w:style>
  <w:style w:type="character" w:styleId="B1Char1" w:customStyle="1">
    <w:name w:val="B1 Char1"/>
    <w:link w:val="B1"/>
    <w:qFormat/>
    <w:rsid w:val="00531BF7"/>
    <w:rPr>
      <w:rFonts w:ascii="Times New Roman" w:hAnsi="Times New Roman" w:eastAsia="Calibri" w:cs="Arial"/>
      <w:sz w:val="20"/>
      <w:lang w:eastAsia="zh-CN"/>
    </w:rPr>
  </w:style>
  <w:style w:type="paragraph" w:styleId="List">
    <w:name w:val="List"/>
    <w:basedOn w:val="Normal"/>
    <w:uiPriority w:val="99"/>
    <w:semiHidden/>
    <w:unhideWhenUsed/>
    <w:rsid w:val="00531BF7"/>
    <w:pPr>
      <w:ind w:left="360" w:hanging="360"/>
      <w:contextualSpacing/>
    </w:pPr>
  </w:style>
  <w:style w:type="character" w:styleId="normaltextrun" w:customStyle="1">
    <w:name w:val="normaltextrun"/>
    <w:basedOn w:val="DefaultParagraphFont"/>
    <w:rsid w:val="00590274"/>
  </w:style>
  <w:style w:type="paragraph" w:styleId="ListParagraph">
    <w:name w:val="List Paragraph"/>
    <w:aliases w:val="- Bullets,Lista1,?? ??,?????,????,목록 단락,1st level - Bullet List Paragraph,List Paragraph1,Lettre d'introduction,Paragrafo elenco,Normal bullet 2,Bullet list,Numbered List,Task Body,Viñetas (Inicio Parrafo),3 Txt tabla,목록 단,列出段落1,リスト段落,リ,列"/>
    <w:basedOn w:val="Normal"/>
    <w:link w:val="ListParagraphChar"/>
    <w:uiPriority w:val="34"/>
    <w:qFormat/>
    <w:rsid w:val="00CB1954"/>
    <w:pPr>
      <w:spacing w:after="180" w:line="240" w:lineRule="auto"/>
      <w:ind w:left="720"/>
    </w:pPr>
    <w:rPr>
      <w:rFonts w:eastAsia="PMingLiU"/>
      <w:sz w:val="20"/>
      <w:szCs w:val="20"/>
      <w:lang w:val="en-GB" w:eastAsia="en-US"/>
    </w:rPr>
  </w:style>
  <w:style w:type="character" w:styleId="ListParagraphChar" w:customStyle="1">
    <w:name w:val="List Paragraph Char"/>
    <w:aliases w:val="- Bullets Char,Lista1 Char,?? ?? Char,????? Char,???? Char,목록 단락 Char,1st level - Bullet List Paragraph Char,List Paragraph1 Char,Lettre d'introduction Char,Paragrafo elenco Char,Normal bullet 2 Char,Bullet list Char,Task Body Char"/>
    <w:link w:val="ListParagraph"/>
    <w:uiPriority w:val="34"/>
    <w:qFormat/>
    <w:locked/>
    <w:rsid w:val="00CB1954"/>
    <w:rPr>
      <w:rFonts w:ascii="Times New Roman" w:hAnsi="Times New Roman" w:eastAsia="PMingLiU" w:cs="Times New Roman"/>
      <w:sz w:val="20"/>
      <w:szCs w:val="20"/>
      <w:lang w:val="en-GB"/>
    </w:rPr>
  </w:style>
  <w:style w:type="paragraph" w:styleId="Header">
    <w:name w:val="header"/>
    <w:basedOn w:val="Normal"/>
    <w:link w:val="HeaderChar"/>
    <w:unhideWhenUsed/>
    <w:rsid w:val="00D07C64"/>
    <w:pPr>
      <w:tabs>
        <w:tab w:val="center" w:pos="4680"/>
        <w:tab w:val="right" w:pos="9360"/>
      </w:tabs>
    </w:pPr>
    <w:rPr>
      <w:rFonts w:ascii="Calibri" w:hAnsi="Calibri" w:eastAsia="Calibri"/>
      <w:lang w:eastAsia="en-US"/>
    </w:rPr>
  </w:style>
  <w:style w:type="character" w:styleId="HeaderChar" w:customStyle="1">
    <w:name w:val="Header Char"/>
    <w:basedOn w:val="DefaultParagraphFont"/>
    <w:link w:val="Header"/>
    <w:rsid w:val="00D07C64"/>
    <w:rPr>
      <w:rFonts w:ascii="Calibri" w:hAnsi="Calibri" w:eastAsia="Calibri" w:cs="Times New Roman"/>
    </w:rPr>
  </w:style>
  <w:style w:type="paragraph" w:styleId="CommentSubject">
    <w:name w:val="annotation subject"/>
    <w:basedOn w:val="CommentText"/>
    <w:next w:val="CommentText"/>
    <w:link w:val="CommentSubjectChar"/>
    <w:uiPriority w:val="99"/>
    <w:semiHidden/>
    <w:unhideWhenUsed/>
    <w:rsid w:val="0034382D"/>
    <w:pPr>
      <w:spacing w:after="160"/>
    </w:pPr>
    <w:rPr>
      <w:rFonts w:eastAsiaTheme="minorEastAsia"/>
      <w:b/>
      <w:bCs/>
      <w:lang w:val="en-US" w:eastAsia="zh-CN"/>
    </w:rPr>
  </w:style>
  <w:style w:type="character" w:styleId="CommentSubjectChar" w:customStyle="1">
    <w:name w:val="Comment Subject Char"/>
    <w:basedOn w:val="CommentTextChar"/>
    <w:link w:val="CommentSubject"/>
    <w:uiPriority w:val="99"/>
    <w:semiHidden/>
    <w:rsid w:val="0034382D"/>
    <w:rPr>
      <w:rFonts w:ascii="Times New Roman" w:hAnsi="Times New Roman" w:cs="Times New Roman" w:eastAsiaTheme="minorEastAsia"/>
      <w:b/>
      <w:bCs/>
      <w:sz w:val="20"/>
      <w:szCs w:val="20"/>
      <w:lang w:val="en-GB" w:eastAsia="zh-CN"/>
    </w:rPr>
  </w:style>
  <w:style w:type="paragraph" w:styleId="Doc-text2" w:customStyle="1">
    <w:name w:val="Doc-text2"/>
    <w:basedOn w:val="Normal"/>
    <w:link w:val="Doc-text2Char"/>
    <w:qFormat/>
    <w:rsid w:val="00BD3AA4"/>
    <w:pPr>
      <w:tabs>
        <w:tab w:val="left" w:pos="1622"/>
      </w:tabs>
      <w:spacing w:after="200" w:line="276" w:lineRule="auto"/>
      <w:ind w:left="1622" w:hanging="363"/>
      <w:jc w:val="left"/>
    </w:pPr>
    <w:rPr>
      <w:rFonts w:ascii="Arial" w:hAnsi="Arial" w:eastAsia="MS Mincho" w:cstheme="minorBidi"/>
      <w:lang w:val="x-none" w:eastAsia="x-none"/>
    </w:rPr>
  </w:style>
  <w:style w:type="character" w:styleId="Doc-text2Char" w:customStyle="1">
    <w:name w:val="Doc-text2 Char"/>
    <w:link w:val="Doc-text2"/>
    <w:qFormat/>
    <w:locked/>
    <w:rsid w:val="00BD3AA4"/>
    <w:rPr>
      <w:rFonts w:ascii="Arial" w:hAnsi="Arial" w:eastAsia="MS Mincho"/>
      <w:lang w:val="x-none" w:eastAsia="x-none"/>
    </w:rPr>
  </w:style>
  <w:style w:type="character" w:styleId="Heading3Char" w:customStyle="1">
    <w:name w:val="Heading 3 Char"/>
    <w:basedOn w:val="DefaultParagraphFont"/>
    <w:link w:val="Heading3"/>
    <w:uiPriority w:val="9"/>
    <w:semiHidden/>
    <w:rsid w:val="00147F57"/>
    <w:rPr>
      <w:rFonts w:asciiTheme="majorHAnsi" w:hAnsiTheme="majorHAnsi" w:eastAsiaTheme="majorEastAsia" w:cstheme="majorBidi"/>
      <w:color w:val="1F3763" w:themeColor="accent1" w:themeShade="7F"/>
      <w:sz w:val="24"/>
      <w:szCs w:val="24"/>
      <w:lang w:eastAsia="zh-CN"/>
    </w:rPr>
  </w:style>
  <w:style w:type="character" w:styleId="Heading2Char" w:customStyle="1">
    <w:name w:val="Heading 2 Char"/>
    <w:basedOn w:val="DefaultParagraphFont"/>
    <w:link w:val="Heading2"/>
    <w:uiPriority w:val="9"/>
    <w:semiHidden/>
    <w:rsid w:val="00B02FAE"/>
    <w:rPr>
      <w:rFonts w:asciiTheme="majorHAnsi" w:hAnsiTheme="majorHAnsi" w:eastAsiaTheme="majorEastAsia" w:cstheme="majorBidi"/>
      <w:color w:val="2F5496" w:themeColor="accent1" w:themeShade="BF"/>
      <w:sz w:val="26"/>
      <w:szCs w:val="2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310593">
      <w:bodyDiv w:val="1"/>
      <w:marLeft w:val="0"/>
      <w:marRight w:val="0"/>
      <w:marTop w:val="0"/>
      <w:marBottom w:val="0"/>
      <w:divBdr>
        <w:top w:val="none" w:sz="0" w:space="0" w:color="auto"/>
        <w:left w:val="none" w:sz="0" w:space="0" w:color="auto"/>
        <w:bottom w:val="none" w:sz="0" w:space="0" w:color="auto"/>
        <w:right w:val="none" w:sz="0" w:space="0" w:color="auto"/>
      </w:divBdr>
    </w:div>
    <w:div w:id="384597917">
      <w:bodyDiv w:val="1"/>
      <w:marLeft w:val="0"/>
      <w:marRight w:val="0"/>
      <w:marTop w:val="0"/>
      <w:marBottom w:val="0"/>
      <w:divBdr>
        <w:top w:val="none" w:sz="0" w:space="0" w:color="auto"/>
        <w:left w:val="none" w:sz="0" w:space="0" w:color="auto"/>
        <w:bottom w:val="none" w:sz="0" w:space="0" w:color="auto"/>
        <w:right w:val="none" w:sz="0" w:space="0" w:color="auto"/>
      </w:divBdr>
    </w:div>
    <w:div w:id="482620802">
      <w:bodyDiv w:val="1"/>
      <w:marLeft w:val="0"/>
      <w:marRight w:val="0"/>
      <w:marTop w:val="0"/>
      <w:marBottom w:val="0"/>
      <w:divBdr>
        <w:top w:val="none" w:sz="0" w:space="0" w:color="auto"/>
        <w:left w:val="none" w:sz="0" w:space="0" w:color="auto"/>
        <w:bottom w:val="none" w:sz="0" w:space="0" w:color="auto"/>
        <w:right w:val="none" w:sz="0" w:space="0" w:color="auto"/>
      </w:divBdr>
    </w:div>
    <w:div w:id="531722137">
      <w:bodyDiv w:val="1"/>
      <w:marLeft w:val="0"/>
      <w:marRight w:val="0"/>
      <w:marTop w:val="0"/>
      <w:marBottom w:val="0"/>
      <w:divBdr>
        <w:top w:val="none" w:sz="0" w:space="0" w:color="auto"/>
        <w:left w:val="none" w:sz="0" w:space="0" w:color="auto"/>
        <w:bottom w:val="none" w:sz="0" w:space="0" w:color="auto"/>
        <w:right w:val="none" w:sz="0" w:space="0" w:color="auto"/>
      </w:divBdr>
    </w:div>
    <w:div w:id="706221979">
      <w:bodyDiv w:val="1"/>
      <w:marLeft w:val="0"/>
      <w:marRight w:val="0"/>
      <w:marTop w:val="0"/>
      <w:marBottom w:val="0"/>
      <w:divBdr>
        <w:top w:val="none" w:sz="0" w:space="0" w:color="auto"/>
        <w:left w:val="none" w:sz="0" w:space="0" w:color="auto"/>
        <w:bottom w:val="none" w:sz="0" w:space="0" w:color="auto"/>
        <w:right w:val="none" w:sz="0" w:space="0" w:color="auto"/>
      </w:divBdr>
    </w:div>
    <w:div w:id="934174016">
      <w:bodyDiv w:val="1"/>
      <w:marLeft w:val="0"/>
      <w:marRight w:val="0"/>
      <w:marTop w:val="0"/>
      <w:marBottom w:val="0"/>
      <w:divBdr>
        <w:top w:val="none" w:sz="0" w:space="0" w:color="auto"/>
        <w:left w:val="none" w:sz="0" w:space="0" w:color="auto"/>
        <w:bottom w:val="none" w:sz="0" w:space="0" w:color="auto"/>
        <w:right w:val="none" w:sz="0" w:space="0" w:color="auto"/>
      </w:divBdr>
    </w:div>
    <w:div w:id="1064834551">
      <w:bodyDiv w:val="1"/>
      <w:marLeft w:val="0"/>
      <w:marRight w:val="0"/>
      <w:marTop w:val="0"/>
      <w:marBottom w:val="0"/>
      <w:divBdr>
        <w:top w:val="none" w:sz="0" w:space="0" w:color="auto"/>
        <w:left w:val="none" w:sz="0" w:space="0" w:color="auto"/>
        <w:bottom w:val="none" w:sz="0" w:space="0" w:color="auto"/>
        <w:right w:val="none" w:sz="0" w:space="0" w:color="auto"/>
      </w:divBdr>
    </w:div>
    <w:div w:id="1356079660">
      <w:bodyDiv w:val="1"/>
      <w:marLeft w:val="0"/>
      <w:marRight w:val="0"/>
      <w:marTop w:val="0"/>
      <w:marBottom w:val="0"/>
      <w:divBdr>
        <w:top w:val="none" w:sz="0" w:space="0" w:color="auto"/>
        <w:left w:val="none" w:sz="0" w:space="0" w:color="auto"/>
        <w:bottom w:val="none" w:sz="0" w:space="0" w:color="auto"/>
        <w:right w:val="none" w:sz="0" w:space="0" w:color="auto"/>
      </w:divBdr>
    </w:div>
    <w:div w:id="1880243459">
      <w:bodyDiv w:val="1"/>
      <w:marLeft w:val="0"/>
      <w:marRight w:val="0"/>
      <w:marTop w:val="0"/>
      <w:marBottom w:val="0"/>
      <w:divBdr>
        <w:top w:val="none" w:sz="0" w:space="0" w:color="auto"/>
        <w:left w:val="none" w:sz="0" w:space="0" w:color="auto"/>
        <w:bottom w:val="none" w:sz="0" w:space="0" w:color="auto"/>
        <w:right w:val="none" w:sz="0" w:space="0" w:color="auto"/>
      </w:divBdr>
    </w:div>
    <w:div w:id="2092461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microsoft.com/office/2011/relationships/people" Target="people.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microsoft.com/office/2016/09/relationships/commentsIds" Target="commentsIds.xml" Id="rId10" /><Relationship Type="http://schemas.openxmlformats.org/officeDocument/2006/relationships/numbering" Target="numbering.xml" Id="rId4" /><Relationship Type="http://schemas.microsoft.com/office/2011/relationships/commentsExtended" Target="commentsExtended.xml" Id="rId9" /><Relationship Type="http://schemas.openxmlformats.org/officeDocument/2006/relationships/theme" Target="theme/theme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Mav_EngDoc" ma:contentTypeID="0x01010037A1B2A0B64B6240A8FF8DD0D563EC62010201005C1669E632F7ED45928E2DD4F2E46E45" ma:contentTypeVersion="43" ma:contentTypeDescription="Local content type for artefact management" ma:contentTypeScope="" ma:versionID="1a53b525923f7caed7db9683c814feaa">
  <xsd:schema xmlns:xsd="http://www.w3.org/2001/XMLSchema" xmlns:xs="http://www.w3.org/2001/XMLSchema" xmlns:p="http://schemas.microsoft.com/office/2006/metadata/properties" xmlns:ns1="http://schemas.microsoft.com/sharepoint/v3" xmlns:ns2="5fcc3bcc-0dfa-4fec-81e5-0fcaf256fc26" xmlns:ns3="dc754534-1218-482f-98bf-47937c096771" targetNamespace="http://schemas.microsoft.com/office/2006/metadata/properties" ma:root="true" ma:fieldsID="acbddcd3e623cb6adb4be07baaef4e9e" ns1:_="" ns2:_="" ns3:_="">
    <xsd:import namespace="http://schemas.microsoft.com/sharepoint/v3"/>
    <xsd:import namespace="5fcc3bcc-0dfa-4fec-81e5-0fcaf256fc26"/>
    <xsd:import namespace="dc754534-1218-482f-98bf-47937c096771"/>
    <xsd:element name="properties">
      <xsd:complexType>
        <xsd:sequence>
          <xsd:element name="documentManagement">
            <xsd:complexType>
              <xsd:all>
                <xsd:element ref="ns2:DocStatus" minOccurs="0"/>
                <xsd:element ref="ns2:Mav_EngDocType" minOccurs="0"/>
                <xsd:element ref="ns2:DocInfo" minOccurs="0"/>
                <xsd:element ref="ns2:PlatformType" minOccurs="0"/>
                <xsd:element ref="ns2:ProductName" minOccurs="0"/>
                <xsd:element ref="ns2:SW_Release" minOccurs="0"/>
                <xsd:element ref="ns2:Security" minOccurs="0"/>
                <xsd:element ref="ns2:CustHeat" minOccurs="0"/>
                <xsd:element ref="ns2:Start_x0020_Review" minOccurs="0"/>
                <xsd:element ref="ns2:Document_x0020_URL" minOccurs="0"/>
                <xsd:element ref="ns2:ProdCat" minOccurs="0"/>
                <xsd:element ref="ns2:Artefact" minOccurs="0"/>
                <xsd:element ref="ns2:EngProj" minOccurs="0"/>
                <xsd:element ref="ns2:mav_announce" minOccurs="0"/>
                <xsd:element ref="ns3:MediaServiceMetadata" minOccurs="0"/>
                <xsd:element ref="ns3:MediaServiceFastMetadata" minOccurs="0"/>
                <xsd:element ref="ns3:MediaServiceAutoTags" minOccurs="0"/>
                <xsd:element ref="ns2:SharedWithUsers" minOccurs="0"/>
                <xsd:element ref="ns2:SharedWithDetails" minOccurs="0"/>
                <xsd:element ref="ns3:MediaServiceEventHashCode" minOccurs="0"/>
                <xsd:element ref="ns3:MediaServiceGenerationTime" minOccurs="0"/>
                <xsd:element ref="ns3:MediaServiceDateTaken" minOccurs="0"/>
                <xsd:element ref="ns3:MediaServiceOCR" minOccurs="0"/>
                <xsd:element ref="ns1:_ip_UnifiedCompliancePolicyProperties" minOccurs="0"/>
                <xsd:element ref="ns1:_ip_UnifiedCompliancePolicyUIActio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1" nillable="true" ma:displayName="Unified Compliance Policy Properties" ma:hidden="true" ma:internalName="_ip_UnifiedCompliancePolicyProperties">
      <xsd:simpleType>
        <xsd:restriction base="dms:Note"/>
      </xsd:simpleType>
    </xsd:element>
    <xsd:element name="_ip_UnifiedCompliancePolicyUIAction" ma:index="3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cc3bcc-0dfa-4fec-81e5-0fcaf256fc26" elementFormDefault="qualified">
    <xsd:import namespace="http://schemas.microsoft.com/office/2006/documentManagement/types"/>
    <xsd:import namespace="http://schemas.microsoft.com/office/infopath/2007/PartnerControls"/>
    <xsd:element name="DocStatus" ma:index="2" nillable="true" ma:displayName="DocStatus" ma:default="Draft" ma:format="Dropdown" ma:internalName="DocStatus" ma:readOnly="false">
      <xsd:simpleType>
        <xsd:restriction base="dms:Choice">
          <xsd:enumeration value="Draft"/>
          <xsd:enumeration value="Awaiting Review"/>
          <xsd:enumeration value="Rework in Progress"/>
          <xsd:enumeration value="Awaiting Approval"/>
          <xsd:enumeration value="Approved"/>
          <xsd:enumeration value="Archived"/>
        </xsd:restriction>
      </xsd:simpleType>
    </xsd:element>
    <xsd:element name="Mav_EngDocType" ma:index="3" nillable="true" ma:displayName="Mav_EngDocType" ma:default="Other" ma:description="document type" ma:format="Dropdown" ma:internalName="Mav_EngDocType" ma:readOnly="false">
      <xsd:simpleType>
        <xsd:restriction base="dms:Choice">
          <xsd:enumeration value="Capacity"/>
          <xsd:enumeration value="Design"/>
          <xsd:enumeration value="FRS"/>
          <xsd:enumeration value="Gate1"/>
          <xsd:enumeration value="Gate2"/>
          <xsd:enumeration value="Gate3"/>
          <xsd:enumeration value="HLD"/>
          <xsd:enumeration value="Measurement"/>
          <xsd:enumeration value="MIB"/>
          <xsd:enumeration value="LLD"/>
          <xsd:enumeration value="Planning"/>
          <xsd:enumeration value="PLM"/>
          <xsd:enumeration value="R&amp;D Updates"/>
          <xsd:enumeration value="RefDoc"/>
          <xsd:enumeration value="ReleaseNotes"/>
          <xsd:enumeration value="Reports"/>
          <xsd:enumeration value="Requirement"/>
          <xsd:enumeration value="RTM"/>
          <xsd:enumeration value="Template"/>
          <xsd:enumeration value="TestPlan"/>
          <xsd:enumeration value="TestReport"/>
          <xsd:enumeration value="TestStrategy"/>
          <xsd:enumeration value="Other"/>
        </xsd:restriction>
      </xsd:simpleType>
    </xsd:element>
    <xsd:element name="DocInfo" ma:index="4" nillable="true" ma:displayName="DocInfo" ma:internalName="DocInfo" ma:readOnly="false">
      <xsd:simpleType>
        <xsd:restriction base="dms:Note">
          <xsd:maxLength value="255"/>
        </xsd:restriction>
      </xsd:simpleType>
    </xsd:element>
    <xsd:element name="PlatformType" ma:index="5" nillable="true" ma:displayName="PlatformType" ma:internalName="PlatformType" ma:readOnly="false">
      <xsd:complexType>
        <xsd:complexContent>
          <xsd:extension base="dms:MultiChoice">
            <xsd:sequence>
              <xsd:element name="Value" maxOccurs="unbounded" minOccurs="0" nillable="true">
                <xsd:simpleType>
                  <xsd:restriction base="dms:Choice">
                    <xsd:enumeration value="ATCA"/>
                    <xsd:enumeration value="Virtualised"/>
                    <xsd:enumeration value="ATCA_and_Virtualised"/>
                    <xsd:enumeration value="Other"/>
                  </xsd:restriction>
                </xsd:simpleType>
              </xsd:element>
            </xsd:sequence>
          </xsd:extension>
        </xsd:complexContent>
      </xsd:complexType>
    </xsd:element>
    <xsd:element name="ProductName" ma:index="6" nillable="true" ma:displayName="ProductName" ma:description="Product Name" ma:format="Dropdown" ma:internalName="ProductName" ma:readOnly="false">
      <xsd:simpleType>
        <xsd:restriction base="dms:Choice">
          <xsd:enumeration value="5G_FEMTO"/>
          <xsd:enumeration value="AAA"/>
          <xsd:enumeration value="AGW"/>
          <xsd:enumeration value="AP"/>
          <xsd:enumeration value="BSG"/>
          <xsd:enumeration value="CAS"/>
          <xsd:enumeration value="CCF"/>
          <xsd:enumeration value="CCPS"/>
          <xsd:enumeration value="CDB"/>
          <xsd:enumeration value="Client"/>
          <xsd:enumeration value="CMS"/>
          <xsd:enumeration value="CPM"/>
          <xsd:enumeration value="CPS"/>
          <xsd:enumeration value="CTAS/SCC-AC"/>
          <xsd:enumeration value="DND"/>
          <xsd:enumeration value="DRA/DSC"/>
          <xsd:enumeration value="EMMS-TAS"/>
          <xsd:enumeration value="Entitlement Server (ES)"/>
          <xsd:enumeration value="EPC"/>
          <xsd:enumeration value="EPDG"/>
          <xsd:enumeration value="EPortal"/>
          <xsd:enumeration value="FAX"/>
          <xsd:enumeration value="GSM"/>
          <xsd:enumeration value="HSS"/>
          <xsd:enumeration value="HSS-FE"/>
          <xsd:enumeration value="ICS-GW"/>
          <xsd:enumeration value="IMS"/>
          <xsd:enumeration value="IWF (CSFB/SR-VCC)"/>
          <xsd:enumeration value="LTE-SEG"/>
          <xsd:enumeration value="MCA"/>
          <xsd:enumeration value="MGCF/MGW"/>
          <xsd:enumeration value="MMC"/>
          <xsd:enumeration value="MME"/>
          <xsd:enumeration value="MMSC"/>
          <xsd:enumeration value="MPG"/>
          <xsd:enumeration value="MR"/>
          <xsd:enumeration value="MReports"/>
          <xsd:enumeration value="MRF"/>
          <xsd:enumeration value="MSIS"/>
          <xsd:enumeration value="MStore"/>
          <xsd:enumeration value="MTAS"/>
          <xsd:enumeration value="NWDB"/>
          <xsd:enumeration value="PCRF"/>
          <xsd:enumeration value="PRS"/>
          <xsd:enumeration value="PSG"/>
          <xsd:enumeration value="RMS"/>
          <xsd:enumeration value="RMS: IPSMGW"/>
          <xsd:enumeration value="RMS: RCS"/>
          <xsd:enumeration value="SAG"/>
          <xsd:enumeration value="SeGW"/>
          <xsd:enumeration value="SMSC"/>
          <xsd:enumeration value="SPS"/>
          <xsd:enumeration value="SRE"/>
          <xsd:enumeration value="UAG"/>
          <xsd:enumeration value="UAG: A-SBC"/>
          <xsd:enumeration value="UAG: I-SBC"/>
          <xsd:enumeration value="UAG: ePDG"/>
          <xsd:enumeration value="UAG: PGW"/>
          <xsd:enumeration value="UAG: SGW"/>
          <xsd:enumeration value="UMR"/>
          <xsd:enumeration value="vEPC"/>
          <xsd:enumeration value="vHSS"/>
          <xsd:enumeration value="vPGW"/>
          <xsd:enumeration value="vSAEGW"/>
          <xsd:enumeration value="VMAS"/>
          <xsd:enumeration value="VMS"/>
          <xsd:enumeration value="Video Voicemail"/>
          <xsd:enumeration value="WebRTC GW"/>
          <xsd:enumeration value="WSG"/>
          <xsd:enumeration value="XDMS"/>
          <xsd:enumeration value="XMS"/>
          <xsd:enumeration value="General-Platform"/>
          <xsd:enumeration value="Other"/>
        </xsd:restriction>
      </xsd:simpleType>
    </xsd:element>
    <xsd:element name="SW_Release" ma:index="7" nillable="true" ma:displayName="SW_Release" ma:description="Software release this applies to." ma:internalName="SW_Release" ma:readOnly="false">
      <xsd:simpleType>
        <xsd:restriction base="dms:Text">
          <xsd:maxLength value="255"/>
        </xsd:restriction>
      </xsd:simpleType>
    </xsd:element>
    <xsd:element name="Security" ma:index="8" nillable="true" ma:displayName="Security" ma:default="Commercial In Confidence" ma:format="Dropdown" ma:internalName="Security" ma:readOnly="false">
      <xsd:simpleType>
        <xsd:restriction base="dms:Choice">
          <xsd:enumeration value="Commercial In Confidence"/>
          <xsd:enumeration value="Company Confidential"/>
          <xsd:enumeration value="Private"/>
          <xsd:enumeration value="Public"/>
        </xsd:restriction>
      </xsd:simpleType>
    </xsd:element>
    <xsd:element name="CustHeat" ma:index="9" nillable="true" ma:displayName="CustHeat" ma:default="ADM" ma:description="Customer mnemonic from heat." ma:format="Dropdown" ma:internalName="CustHeat" ma:readOnly="false">
      <xsd:simpleType>
        <xsd:restriction base="dms:Choice">
          <xsd:enumeration value="Any/Multiple"/>
          <xsd:enumeration value="ADM"/>
          <xsd:enumeration value="AIC"/>
          <xsd:enumeration value="AIR-IBM"/>
          <xsd:enumeration value="AIR-KNY"/>
          <xsd:enumeration value="AIR-NGR"/>
          <xsd:enumeration value="AIS-HP"/>
          <xsd:enumeration value="ALG"/>
          <xsd:enumeration value="ALT"/>
          <xsd:enumeration value="AME"/>
          <xsd:enumeration value="AMX"/>
          <xsd:enumeration value="AMX-Claro-PR"/>
          <xsd:enumeration value="ARC-MUM"/>
          <xsd:enumeration value="AST"/>
          <xsd:enumeration value="ATOS-SA"/>
          <xsd:enumeration value="ATT"/>
          <xsd:enumeration value="ATT-LENOX"/>
          <xsd:enumeration value="ATT_MWI"/>
          <xsd:enumeration value="ATW"/>
          <xsd:enumeration value="BAB"/>
          <xsd:enumeration value="BAN"/>
          <xsd:enumeration value="BAS"/>
          <xsd:enumeration value="BAT"/>
          <xsd:enumeration value="BEN"/>
          <xsd:enumeration value="BERU"/>
          <xsd:enumeration value="BHA-ERIC"/>
          <xsd:enumeration value="BHA-ERIC(BAN)"/>
          <xsd:enumeration value="BHA-IBM"/>
          <xsd:enumeration value="BIN"/>
          <xsd:enumeration value="BLK"/>
          <xsd:enumeration value="BMC"/>
          <xsd:enumeration value="BMCLAB"/>
          <xsd:enumeration value="BOT"/>
          <xsd:enumeration value="BOU-DIR"/>
          <xsd:enumeration value="BOU-ERIC"/>
          <xsd:enumeration value="BSNL"/>
          <xsd:enumeration value="BUL"/>
          <xsd:enumeration value="CEC"/>
          <xsd:enumeration value="CEL-ERIC"/>
          <xsd:enumeration value="CISCO"/>
          <xsd:enumeration value="CLC"/>
          <xsd:enumeration value="CLC-SUN"/>
          <xsd:enumeration value="CLS"/>
          <xsd:enumeration value="CMCST"/>
          <xsd:enumeration value="CMF"/>
          <xsd:enumeration value="COM"/>
          <xsd:enumeration value="COS"/>
          <xsd:enumeration value="COT"/>
          <xsd:enumeration value="CPMRU"/>
          <xsd:enumeration value="CTT"/>
          <xsd:enumeration value="CVM"/>
          <xsd:enumeration value="CWUK"/>
          <xsd:enumeration value="CYP"/>
          <xsd:enumeration value="DCP"/>
          <xsd:enumeration value="DGH"/>
          <xsd:enumeration value="DGJ"/>
          <xsd:enumeration value="DGP"/>
          <xsd:enumeration value="DGS"/>
          <xsd:enumeration value="DGV"/>
          <xsd:enumeration value="DNA"/>
          <xsd:enumeration value="DPAC"/>
          <xsd:enumeration value="DST"/>
          <xsd:enumeration value="DTAG"/>
          <xsd:enumeration value="DTDE"/>
          <xsd:enumeration value="DU-DIR"/>
          <xsd:enumeration value="EBUPT"/>
          <xsd:enumeration value="ECM"/>
          <xsd:enumeration value="ECO"/>
          <xsd:enumeration value="EEUK"/>
          <xsd:enumeration value="EE UK-ERIC"/>
          <xsd:enumeration value="EITC(DU)"/>
          <xsd:enumeration value="ELI"/>
          <xsd:enumeration value="EMT"/>
          <xsd:enumeration value="ERC"/>
          <xsd:enumeration value="ETE-ATOS"/>
          <xsd:enumeration value="ETE-ERIC"/>
          <xsd:enumeration value="ETI"/>
          <xsd:enumeration value="ETIDB-ERIC"/>
          <xsd:enumeration value="ETI-EMIR"/>
          <xsd:enumeration value="ETI-HUA"/>
          <xsd:enumeration value="ETL"/>
          <xsd:enumeration value="ETM"/>
          <xsd:enumeration value="Fujitsu"/>
          <xsd:enumeration value="GCL"/>
          <xsd:enumeration value="GCN"/>
          <xsd:enumeration value="GLS"/>
          <xsd:enumeration value="GTA"/>
          <xsd:enumeration value="GTEL-ALU"/>
          <xsd:enumeration value="GTP"/>
          <xsd:enumeration value="GTU"/>
          <xsd:enumeration value="H3GROI"/>
          <xsd:enumeration value="H3GUK"/>
          <xsd:enumeration value="HCPT"/>
          <xsd:enumeration value="HFT"/>
          <xsd:enumeration value="HGA"/>
          <xsd:enumeration value="HGI"/>
          <xsd:enumeration value="HI3G"/>
          <xsd:enumeration value="HI3G-DIR"/>
          <xsd:enumeration value="HI3G-HUA"/>
          <xsd:enumeration value="ICE-ERIC"/>
          <xsd:enumeration value="ICE-HUA"/>
          <xsd:enumeration value="IDE-ERIC"/>
          <xsd:enumeration value="IDE-HUA"/>
          <xsd:enumeration value="IDE-IBM"/>
          <xsd:enumeration value="IMS-ERIC"/>
          <xsd:enumeration value="IND-HP"/>
          <xsd:enumeration value="IND-NSN"/>
          <xsd:enumeration value="IUS-IBM"/>
          <xsd:enumeration value="KBI"/>
          <xsd:enumeration value="KIE-ERIC"/>
          <xsd:enumeration value="KPN"/>
          <xsd:enumeration value="LIB"/>
          <xsd:enumeration value="LOOP"/>
          <xsd:enumeration value="LWI"/>
          <xsd:enumeration value="M1"/>
          <xsd:enumeration value="MAC-SBM"/>
          <xsd:enumeration value="MASIYA"/>
          <xsd:enumeration value="MAX-LOG"/>
          <xsd:enumeration value="MBX"/>
          <xsd:enumeration value="MED-ERIC"/>
          <xsd:enumeration value="MIC"/>
          <xsd:enumeration value="MIGRATION-TEST"/>
          <xsd:enumeration value="MIS"/>
          <xsd:enumeration value="MPCS"/>
          <xsd:enumeration value="MSL"/>
          <xsd:enumeration value="MSR"/>
          <xsd:enumeration value="MTB"/>
          <xsd:enumeration value="MTCN"/>
          <xsd:enumeration value="MTI"/>
          <xsd:enumeration value="MTN"/>
          <xsd:enumeration value="MTRU"/>
          <xsd:enumeration value="MTS"/>
          <xsd:enumeration value="MVA-ERIC"/>
          <xsd:enumeration value="MVC"/>
          <xsd:enumeration value="MVN"/>
          <xsd:enumeration value="MVP"/>
          <xsd:enumeration value="NAS"/>
          <xsd:enumeration value="NBN-ERIC"/>
          <xsd:enumeration value="NIRAJ-TEST"/>
          <xsd:enumeration value="NOS-DOC"/>
          <xsd:enumeration value="NRJ-ERIC"/>
          <xsd:enumeration value="NSN"/>
          <xsd:enumeration value="NTL"/>
          <xsd:enumeration value="NTRA"/>
          <xsd:enumeration value="NTS"/>
          <xsd:enumeration value="OLPS"/>
          <xsd:enumeration value="OML"/>
          <xsd:enumeration value="OPF"/>
          <xsd:enumeration value="OPL"/>
          <xsd:enumeration value="OPS-TST"/>
          <xsd:enumeration value="OPT"/>
          <xsd:enumeration value="OPTNC"/>
          <xsd:enumeration value="ORT"/>
          <xsd:enumeration value="OTO"/>
          <xsd:enumeration value="P4P"/>
          <xsd:enumeration value="PAA"/>
          <xsd:enumeration value="PAN"/>
          <xsd:enumeration value="PCCW"/>
          <xsd:enumeration value="POL-DIR"/>
          <xsd:enumeration value="POL-ERIC"/>
          <xsd:enumeration value="PRX"/>
          <xsd:enumeration value="PTML"/>
          <xsd:enumeration value="QTL-COM"/>
          <xsd:enumeration value="RCC"/>
          <xsd:enumeration value="RELJIO"/>
          <xsd:enumeration value="RFT"/>
          <xsd:enumeration value="RMB"/>
          <xsd:enumeration value="RMV"/>
          <xsd:enumeration value="ROG"/>
          <xsd:enumeration value="SAM_H3GROI"/>
          <xsd:enumeration value="SAM_H3GUK"/>
          <xsd:enumeration value="SAM_H3GUK_IP"/>
          <xsd:enumeration value="SAMUK"/>
          <xsd:enumeration value="SAP"/>
          <xsd:enumeration value="SBK"/>
          <xsd:enumeration value="SBM"/>
          <xsd:enumeration value="SCA"/>
          <xsd:enumeration value="SETAR"/>
          <xsd:enumeration value="SF"/>
          <xsd:enumeration value="SFR-ERIC"/>
          <xsd:enumeration value="SKY-HUA"/>
          <xsd:enumeration value="SLT-DIR"/>
          <xsd:enumeration value="SLT-ERIC"/>
          <xsd:enumeration value="SMA"/>
          <xsd:enumeration value="Sprint"/>
          <xsd:enumeration value="SRI"/>
          <xsd:enumeration value="STA"/>
          <xsd:enumeration value="STB"/>
          <xsd:enumeration value="STC"/>
          <xsd:enumeration value="STI"/>
          <xsd:enumeration value="STK"/>
          <xsd:enumeration value="TAC"/>
          <xsd:enumeration value="TAZ"/>
          <xsd:enumeration value="TCE"/>
          <xsd:enumeration value="TDK"/>
          <xsd:enumeration value="TDML"/>
          <xsd:enumeration value="TEF-SCS"/>
          <xsd:enumeration value="TELE2NL"/>
          <xsd:enumeration value="TELE2SE"/>
          <xsd:enumeration value="TELE2-GRP"/>
          <xsd:enumeration value="TELIA"/>
          <xsd:enumeration value="T2RU"/>
          <xsd:enumeration value="TFC-IBM"/>
          <xsd:enumeration value="THU"/>
          <xsd:enumeration value="TIB"/>
          <xsd:enumeration value="TIG"/>
          <xsd:enumeration value="TIK"/>
          <xsd:enumeration value="TIM"/>
          <xsd:enumeration value="TKC"/>
          <xsd:enumeration value="TLC"/>
          <xsd:enumeration value="TM-P1"/>
          <xsd:enumeration value="TMA"/>
          <xsd:enumeration value="TMCZ"/>
          <xsd:enumeration value="TME"/>
          <xsd:enumeration value="TME-ERIC"/>
          <xsd:enumeration value="TMH-ERIC"/>
          <xsd:enumeration value="TMN"/>
          <xsd:enumeration value="TMNL-IP"/>
          <xsd:enumeration value="TMO"/>
          <xsd:enumeration value="TMO_SEG"/>
          <xsd:enumeration value="TMPL"/>
          <xsd:enumeration value="TMUK"/>
          <xsd:enumeration value="TRI"/>
          <xsd:enumeration value="TRU"/>
          <xsd:enumeration value="TRU-HUA"/>
          <xsd:enumeration value="TSA"/>
          <xsd:enumeration value="TSEL"/>
          <xsd:enumeration value="TSR"/>
          <xsd:enumeration value="TTEL"/>
          <xsd:enumeration value="TTZ"/>
          <xsd:enumeration value="TTZ-ERIC"/>
          <xsd:enumeration value="UNA"/>
          <xsd:enumeration value="UNE"/>
          <xsd:enumeration value="UNI"/>
          <xsd:enumeration value="USC"/>
          <xsd:enumeration value="USC-LAB"/>
          <xsd:enumeration value="UTL"/>
          <xsd:enumeration value="VAL-DIR"/>
          <xsd:enumeration value="VAL-ERIC"/>
          <xsd:enumeration value="VCNO"/>
          <xsd:enumeration value="VDA"/>
          <xsd:enumeration value="VDA-ERIC"/>
          <xsd:enumeration value="VDC"/>
          <xsd:enumeration value="VDF-ENG"/>
          <xsd:enumeration value="VDF-GRP"/>
          <xsd:enumeration value="VDF-OPS"/>
          <xsd:enumeration value="VDL"/>
          <xsd:enumeration value="VF-EU"/>
          <xsd:enumeration value="VFC-ERIC"/>
          <xsd:enumeration value="VFC-IBM"/>
          <xsd:enumeration value="VFD2"/>
          <xsd:enumeration value="VFD-CIS"/>
          <xsd:enumeration value="VFE-DIR"/>
          <xsd:enumeration value="VFE-ERIC"/>
          <xsd:enumeration value="VFES"/>
          <xsd:enumeration value="VFGR"/>
          <xsd:enumeration value="VFH"/>
          <xsd:enumeration value="VFI-ERIC"/>
          <xsd:enumeration value="VFN"/>
          <xsd:enumeration value="VFNL"/>
          <xsd:enumeration value="VFNL-IP"/>
          <xsd:enumeration value="VFP-CIS"/>
          <xsd:enumeration value="VFPT"/>
          <xsd:enumeration value="VFS-DIR"/>
          <xsd:enumeration value="VFS-ERIC"/>
          <xsd:enumeration value="VFTR"/>
          <xsd:enumeration value="VFU"/>
          <xsd:enumeration value="VHA"/>
          <xsd:enumeration value="VGA"/>
          <xsd:enumeration value="VGH"/>
          <xsd:enumeration value="Viettel"/>
          <xsd:enumeration value="VIR-TEC"/>
          <xsd:enumeration value="VIT"/>
          <xsd:enumeration value="VIT-ULC"/>
          <xsd:enumeration value="VIV"/>
          <xsd:enumeration value="VMN"/>
          <xsd:enumeration value="VMV-DIR"/>
          <xsd:enumeration value="VMV-ERIC"/>
          <xsd:enumeration value="VOX-TEC"/>
          <xsd:enumeration value="VPT"/>
          <xsd:enumeration value="VTEL"/>
          <xsd:enumeration value="VZW"/>
          <xsd:enumeration value="WAT-EIR"/>
          <xsd:enumeration value="WIN"/>
          <xsd:enumeration value="WRD"/>
          <xsd:enumeration value="WST-DIR"/>
          <xsd:enumeration value="WST-ERIC"/>
          <xsd:enumeration value="XFE"/>
          <xsd:enumeration value="XLC"/>
          <xsd:enumeration value="XLC-EIR"/>
          <xsd:enumeration value="ZAN"/>
          <xsd:enumeration value="ZGH"/>
          <xsd:enumeration value="ZIGBF"/>
          <xsd:enumeration value="ZIGGA"/>
          <xsd:enumeration value="ZIGML"/>
          <xsd:enumeration value="ZIGSL"/>
          <xsd:enumeration value="ZNG"/>
        </xsd:restriction>
      </xsd:simpleType>
    </xsd:element>
    <xsd:element name="Start_x0020_Review" ma:index="10" nillable="true" ma:displayName="Start Review" ma:format="Hyperlink" ma:internalName="Start_x0020_Review"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Document_x0020_URL" ma:index="11" nillable="true" ma:displayName="Document URL" ma:internalName="Document_x0020_URL" ma:readOnly="false">
      <xsd:simpleType>
        <xsd:restriction base="dms:Text">
          <xsd:maxLength value="255"/>
        </xsd:restriction>
      </xsd:simpleType>
    </xsd:element>
    <xsd:element name="ProdCat" ma:index="12" nillable="true" ma:displayName="ProdCat" ma:default="Voice &amp; Video" ma:description="Product Category" ma:format="Dropdown" ma:internalName="ProdCat" ma:readOnly="false">
      <xsd:simpleType>
        <xsd:restriction base="dms:Choice">
          <xsd:enumeration value="Voice &amp; Video"/>
          <xsd:enumeration value="Access"/>
          <xsd:enumeration value="EPC"/>
          <xsd:enumeration value="Core"/>
          <xsd:enumeration value="mOne based Messaging"/>
          <xsd:enumeration value="Legacy Messaging"/>
          <xsd:enumeration value="NMS"/>
          <xsd:enumeration value="3rd Party"/>
          <xsd:enumeration value="Other"/>
          <xsd:enumeration value="Platform"/>
        </xsd:restriction>
      </xsd:simpleType>
    </xsd:element>
    <xsd:element name="Artefact" ma:index="13" nillable="true" ma:displayName="Artefact" ma:list="{b5224e8b-f4f3-45a7-969a-4afc481cf6ca}" ma:internalName="Artefact" ma:readOnly="false" ma:showField="Title" ma:web="5fcc3bcc-0dfa-4fec-81e5-0fcaf256fc26">
      <xsd:simpleType>
        <xsd:restriction base="dms:Lookup"/>
      </xsd:simpleType>
    </xsd:element>
    <xsd:element name="EngProj" ma:index="14" nillable="true" ma:displayName="EngProj" ma:list="{4dbeec34-50c0-4dec-bf74-67f5d135396b}" ma:internalName="EngProj" ma:readOnly="false" ma:showField="Title" ma:web="5fcc3bcc-0dfa-4fec-81e5-0fcaf256fc26">
      <xsd:simpleType>
        <xsd:restriction base="dms:Lookup"/>
      </xsd:simpleType>
    </xsd:element>
    <xsd:element name="mav_announce" ma:index="15" nillable="true" ma:displayName="mav_announce" ma:default="0" ma:description="used by a workflow, when yes an entry is made in an announcements board so interested parties are alerted." ma:internalName="mav_announce" ma:readOnly="false">
      <xsd:simpleType>
        <xsd:restriction base="dms:Boolean"/>
      </xsd:simpleType>
    </xsd:element>
    <xsd:element name="SharedWithUsers" ma:index="2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c754534-1218-482f-98bf-47937c096771" elementFormDefault="qualified">
    <xsd:import namespace="http://schemas.microsoft.com/office/2006/documentManagement/types"/>
    <xsd:import namespace="http://schemas.microsoft.com/office/infopath/2007/PartnerControls"/>
    <xsd:element name="MediaServiceMetadata" ma:index="22" nillable="true" ma:displayName="MediaServiceMetadata" ma:description="" ma:hidden="true" ma:internalName="MediaServiceMetadata" ma:readOnly="true">
      <xsd:simpleType>
        <xsd:restriction base="dms:Note"/>
      </xsd:simpleType>
    </xsd:element>
    <xsd:element name="MediaServiceFastMetadata" ma:index="23" nillable="true" ma:displayName="MediaServiceFastMetadata" ma:description="" ma:hidden="true" ma:internalName="MediaServiceFastMetadata" ma:readOnly="true">
      <xsd:simpleType>
        <xsd:restriction base="dms:Note"/>
      </xsd:simpleType>
    </xsd:element>
    <xsd:element name="MediaServiceAutoTags" ma:index="24" nillable="true" ma:displayName="MediaServiceAutoTags" ma:description="" ma:internalName="MediaServiceAutoTags"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DateTaken" ma:index="29" nillable="true" ma:displayName="MediaServiceDateTaken" ma:hidden="true" ma:internalName="MediaServiceDateTaken" ma:readOnly="true">
      <xsd:simpleType>
        <xsd:restriction base="dms:Text"/>
      </xsd:simpleType>
    </xsd:element>
    <xsd:element name="MediaServiceOCR" ma:index="30" nillable="true" ma:displayName="Extracted Text" ma:internalName="MediaServiceOCR" ma:readOnly="true">
      <xsd:simpleType>
        <xsd:restriction base="dms:Note">
          <xsd:maxLength value="255"/>
        </xsd:restriction>
      </xsd:simpleType>
    </xsd:element>
    <xsd:element name="MediaServiceLocation" ma:index="33" nillable="true" ma:displayName="Location" ma:internalName="MediaServiceLocation" ma:readOnly="true">
      <xsd:simpleType>
        <xsd:restriction base="dms:Text"/>
      </xsd:simpleType>
    </xsd:element>
    <xsd:element name="MediaServiceAutoKeyPoints" ma:index="34" nillable="true" ma:displayName="MediaServiceAutoKeyPoints" ma:hidden="true" ma:internalName="MediaServiceAutoKeyPoints" ma:readOnly="true">
      <xsd:simpleType>
        <xsd:restriction base="dms:Note"/>
      </xsd:simpleType>
    </xsd:element>
    <xsd:element name="MediaServiceKeyPoints" ma:index="35" nillable="true" ma:displayName="KeyPoints" ma:internalName="MediaServiceKeyPoints" ma:readOnly="true">
      <xsd:simpleType>
        <xsd:restriction base="dms:Note">
          <xsd:maxLength value="255"/>
        </xsd:restriction>
      </xsd:simpleType>
    </xsd:element>
    <xsd:element name="MediaLengthInSeconds" ma:index="36"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Mav_EngDocType xmlns="5fcc3bcc-0dfa-4fec-81e5-0fcaf256fc26">Other</Mav_EngDocType>
    <DocInfo xmlns="5fcc3bcc-0dfa-4fec-81e5-0fcaf256fc26" xsi:nil="true"/>
    <ProductName xmlns="5fcc3bcc-0dfa-4fec-81e5-0fcaf256fc26" xsi:nil="true"/>
    <Security xmlns="5fcc3bcc-0dfa-4fec-81e5-0fcaf256fc26">Commercial In Confidence</Security>
    <EngProj xmlns="5fcc3bcc-0dfa-4fec-81e5-0fcaf256fc26" xsi:nil="true"/>
    <DocStatus xmlns="5fcc3bcc-0dfa-4fec-81e5-0fcaf256fc26">Draft</DocStatus>
    <PlatformType xmlns="5fcc3bcc-0dfa-4fec-81e5-0fcaf256fc26" xsi:nil="true"/>
    <mav_announce xmlns="5fcc3bcc-0dfa-4fec-81e5-0fcaf256fc26">false</mav_announce>
    <ProdCat xmlns="5fcc3bcc-0dfa-4fec-81e5-0fcaf256fc26">Voice &amp; Video</ProdCat>
    <CustHeat xmlns="5fcc3bcc-0dfa-4fec-81e5-0fcaf256fc26">ADM</CustHeat>
    <_ip_UnifiedCompliancePolicyProperties xmlns="http://schemas.microsoft.com/sharepoint/v3" xsi:nil="true"/>
    <Start_x0020_Review xmlns="5fcc3bcc-0dfa-4fec-81e5-0fcaf256fc26">
      <Url xsi:nil="true"/>
      <Description xsi:nil="true"/>
    </Start_x0020_Review>
    <Document_x0020_URL xmlns="5fcc3bcc-0dfa-4fec-81e5-0fcaf256fc26" xsi:nil="true"/>
    <SW_Release xmlns="5fcc3bcc-0dfa-4fec-81e5-0fcaf256fc26" xsi:nil="true"/>
    <Artefact xmlns="5fcc3bcc-0dfa-4fec-81e5-0fcaf256fc26" xsi:nil="true"/>
    <MediaLengthInSeconds xmlns="dc754534-1218-482f-98bf-47937c096771" xsi:nil="true"/>
  </documentManagement>
</p:properties>
</file>

<file path=customXml/itemProps1.xml><?xml version="1.0" encoding="utf-8"?>
<ds:datastoreItem xmlns:ds="http://schemas.openxmlformats.org/officeDocument/2006/customXml" ds:itemID="{1920D78E-07C1-4BA2-9EDC-3668068B06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fcc3bcc-0dfa-4fec-81e5-0fcaf256fc26"/>
    <ds:schemaRef ds:uri="dc754534-1218-482f-98bf-47937c0967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5CC975-09B9-4141-AE03-0CE91EA55F4D}">
  <ds:schemaRefs>
    <ds:schemaRef ds:uri="http://schemas.microsoft.com/sharepoint/v3/contenttype/forms"/>
  </ds:schemaRefs>
</ds:datastoreItem>
</file>

<file path=customXml/itemProps3.xml><?xml version="1.0" encoding="utf-8"?>
<ds:datastoreItem xmlns:ds="http://schemas.openxmlformats.org/officeDocument/2006/customXml" ds:itemID="{F91F5F00-53E4-4725-BCD2-A0B6EFB3D7D4}">
  <ds:schemaRefs>
    <ds:schemaRef ds:uri="http://schemas.microsoft.com/office/2006/metadata/properties"/>
    <ds:schemaRef ds:uri="http://schemas.microsoft.com/office/infopath/2007/PartnerControls"/>
    <ds:schemaRef ds:uri="http://schemas.microsoft.com/sharepoint/v3"/>
    <ds:schemaRef ds:uri="5fcc3bcc-0dfa-4fec-81e5-0fcaf256fc26"/>
    <ds:schemaRef ds:uri="dc754534-1218-482f-98bf-47937c096771"/>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Mavenir Inc.</dc:creator>
  <keywords/>
  <dc:description/>
  <lastModifiedBy>Neng Wang</lastModifiedBy>
  <revision>16</revision>
  <dcterms:created xsi:type="dcterms:W3CDTF">2022-02-10T15:20:00.0000000Z</dcterms:created>
  <dcterms:modified xsi:type="dcterms:W3CDTF">2022-04-22T22:39:54.4624821Z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0x01010037A1B2A0B64B6240A8FF8DD0D563EC62010201005C1669E632F7ED45928E2DD4F2E46E45</vt:lpwstr>
  </property>
  <property fmtid="{D5CDD505-2E9C-101B-9397-08002B2CF9AE}" pid="3" name="Order">
    <vt:r8>4400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ies>
</file>