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B1D6578" w14:textId="23C4A43B"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C2E65">
        <w:rPr>
          <w:b/>
          <w:bCs/>
          <w:lang w:val="en-GB" w:eastAsia="zh-CN"/>
        </w:rPr>
        <w:t>3GPP TSG-RAN WG1 Meeting #109</w:t>
      </w:r>
      <w:r w:rsidR="00DE2CDF">
        <w:rPr>
          <w:b/>
          <w:bCs/>
          <w:lang w:val="en-GB" w:eastAsia="zh-CN"/>
        </w:rPr>
        <w:t>-e</w:t>
      </w:r>
      <w:r w:rsidRPr="004B208B">
        <w:rPr>
          <w:b/>
          <w:kern w:val="2"/>
          <w:lang w:eastAsia="zh-CN"/>
        </w:rPr>
        <w:tab/>
      </w:r>
      <w:r w:rsidR="005F2C0B">
        <w:rPr>
          <w:b/>
          <w:kern w:val="2"/>
          <w:lang w:eastAsia="zh-CN"/>
        </w:rPr>
        <w:t>R1-</w:t>
      </w:r>
      <w:r w:rsidR="00EC2E65">
        <w:rPr>
          <w:b/>
          <w:kern w:val="2"/>
          <w:lang w:eastAsia="zh-CN"/>
        </w:rPr>
        <w:t>220</w:t>
      </w:r>
      <w:r w:rsidR="00EA720F">
        <w:rPr>
          <w:b/>
          <w:kern w:val="2"/>
          <w:lang w:eastAsia="zh-CN"/>
        </w:rPr>
        <w:t>4917</w:t>
      </w:r>
    </w:p>
    <w:p w14:paraId="7D956DD2" w14:textId="4C898376" w:rsidR="00DE2CDF" w:rsidRPr="00377E19" w:rsidRDefault="00EC2E65" w:rsidP="00DE2CDF">
      <w:pPr>
        <w:rPr>
          <w:b/>
          <w:bCs/>
          <w:sz w:val="21"/>
          <w:lang w:val="en-GB" w:eastAsia="zh-CN"/>
        </w:rPr>
      </w:pPr>
      <w:r>
        <w:rPr>
          <w:b/>
          <w:bCs/>
          <w:lang w:eastAsia="zh-CN"/>
        </w:rPr>
        <w:t xml:space="preserve">e-Meeting, </w:t>
      </w:r>
      <w:r w:rsidRPr="00EC2E65">
        <w:rPr>
          <w:b/>
          <w:bCs/>
          <w:lang w:eastAsia="zh-CN"/>
        </w:rPr>
        <w:t>May 9</w:t>
      </w:r>
      <w:r w:rsidRPr="009B4D30">
        <w:rPr>
          <w:b/>
          <w:bCs/>
          <w:vertAlign w:val="superscript"/>
          <w:lang w:eastAsia="zh-CN"/>
        </w:rPr>
        <w:t>th</w:t>
      </w:r>
      <w:r w:rsidRPr="00EC2E65">
        <w:rPr>
          <w:b/>
          <w:bCs/>
          <w:lang w:eastAsia="zh-CN"/>
        </w:rPr>
        <w:t xml:space="preserve"> – 20</w:t>
      </w:r>
      <w:r w:rsidRPr="009B4D30">
        <w:rPr>
          <w:b/>
          <w:bCs/>
          <w:vertAlign w:val="superscript"/>
          <w:lang w:eastAsia="zh-CN"/>
        </w:rPr>
        <w:t>th</w:t>
      </w:r>
      <w:r w:rsidRPr="00EC2E65">
        <w:rPr>
          <w:b/>
          <w:bCs/>
          <w:lang w:eastAsia="zh-CN"/>
        </w:rPr>
        <w:t>, 2022</w:t>
      </w:r>
    </w:p>
    <w:p w14:paraId="0220FBAA" w14:textId="77777777" w:rsidR="00C54CF8" w:rsidRPr="00F637D1" w:rsidRDefault="00C54CF8" w:rsidP="00C54CF8">
      <w:pPr>
        <w:pBdr>
          <w:top w:val="single" w:sz="4" w:space="1" w:color="auto"/>
        </w:pBdr>
        <w:spacing w:after="0"/>
        <w:jc w:val="left"/>
        <w:rPr>
          <w:b/>
          <w:kern w:val="2"/>
          <w:sz w:val="16"/>
          <w:szCs w:val="16"/>
          <w:lang w:eastAsia="zh-CN"/>
        </w:rPr>
      </w:pPr>
    </w:p>
    <w:p w14:paraId="466351BE" w14:textId="4112F396" w:rsidR="00C54CF8" w:rsidRPr="004B208B" w:rsidRDefault="00D205FB" w:rsidP="00C54CF8">
      <w:pPr>
        <w:spacing w:after="60"/>
        <w:ind w:left="1555" w:hanging="1555"/>
        <w:jc w:val="left"/>
        <w:rPr>
          <w:b/>
          <w:kern w:val="2"/>
          <w:lang w:eastAsia="zh-CN"/>
        </w:rPr>
      </w:pPr>
      <w:r>
        <w:rPr>
          <w:b/>
          <w:kern w:val="2"/>
          <w:lang w:eastAsia="zh-CN"/>
        </w:rPr>
        <w:t>Agenda Item:</w:t>
      </w:r>
      <w:r>
        <w:rPr>
          <w:b/>
          <w:kern w:val="2"/>
          <w:lang w:eastAsia="zh-CN"/>
        </w:rPr>
        <w:tab/>
        <w:t>9</w:t>
      </w:r>
      <w:r w:rsidR="00C54CF8" w:rsidRPr="004B208B">
        <w:rPr>
          <w:b/>
          <w:kern w:val="2"/>
          <w:lang w:eastAsia="zh-CN"/>
        </w:rPr>
        <w:t>.</w:t>
      </w:r>
      <w:r w:rsidR="00C54CF8">
        <w:rPr>
          <w:b/>
          <w:kern w:val="2"/>
          <w:lang w:eastAsia="zh-CN"/>
        </w:rPr>
        <w:t>6</w:t>
      </w:r>
      <w:r w:rsidR="007F1F35">
        <w:rPr>
          <w:b/>
          <w:kern w:val="2"/>
          <w:lang w:eastAsia="zh-CN"/>
        </w:rPr>
        <w:t>.3</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67D0AF51"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7F1F35">
        <w:rPr>
          <w:b/>
          <w:kern w:val="2"/>
          <w:lang w:eastAsia="zh-CN"/>
        </w:rPr>
        <w:t>Overall considerations for Rel-18 RedCap</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Heading1"/>
      </w:pPr>
      <w:r w:rsidRPr="004B208B">
        <w:t>Introduction</w:t>
      </w:r>
    </w:p>
    <w:p w14:paraId="748749BA" w14:textId="7B920FE2" w:rsidR="003E5D36" w:rsidRPr="003E5D36" w:rsidRDefault="00A54C8B" w:rsidP="00A54C8B">
      <w:pPr>
        <w:rPr>
          <w:rFonts w:eastAsiaTheme="minorEastAsia"/>
          <w:lang w:eastAsia="zh-CN"/>
        </w:rPr>
      </w:pPr>
      <w:r>
        <w:rPr>
          <w:lang w:eastAsia="zh-CN"/>
        </w:rPr>
        <w:t xml:space="preserve">In RAN#94 meeting, a new SID on support of </w:t>
      </w:r>
      <w:r w:rsidRPr="00A54C8B">
        <w:rPr>
          <w:lang w:eastAsia="zh-CN"/>
        </w:rPr>
        <w:t>further NR RedCap UE complexity reduction</w:t>
      </w:r>
      <w:r>
        <w:rPr>
          <w:lang w:eastAsia="zh-CN"/>
        </w:rPr>
        <w:t xml:space="preserve"> has been approved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sidR="006C6F77">
        <w:rPr>
          <w:rFonts w:hint="eastAsia"/>
          <w:lang w:eastAsia="zh-CN"/>
        </w:rPr>
        <w:t>.</w:t>
      </w:r>
      <w:r w:rsidR="006C6F77">
        <w:rPr>
          <w:lang w:eastAsia="zh-CN"/>
        </w:rPr>
        <w:t xml:space="preserve"> </w:t>
      </w:r>
      <w:r w:rsidR="00301C22">
        <w:rPr>
          <w:rFonts w:eastAsia="MS Mincho"/>
          <w:lang w:eastAsia="ja-JP"/>
        </w:rPr>
        <w:t>T</w:t>
      </w:r>
      <w:r w:rsidRPr="004B208B">
        <w:rPr>
          <w:rFonts w:eastAsia="MS Mincho"/>
          <w:lang w:eastAsia="ja-JP"/>
        </w:rPr>
        <w:t xml:space="preserve">he </w:t>
      </w:r>
      <w:r w:rsidR="00301C22">
        <w:rPr>
          <w:rFonts w:eastAsia="MS Mincho"/>
          <w:lang w:eastAsia="ja-JP"/>
        </w:rPr>
        <w:t xml:space="preserve">main </w:t>
      </w:r>
      <w:r w:rsidRPr="004B208B">
        <w:rPr>
          <w:rFonts w:eastAsia="MS Mincho"/>
          <w:lang w:eastAsia="ja-JP"/>
        </w:rPr>
        <w:t xml:space="preserve">goal is to </w:t>
      </w:r>
      <w:r w:rsidR="00301C22" w:rsidRPr="00301C22">
        <w:rPr>
          <w:rFonts w:eastAsia="MS Mincho" w:hint="eastAsia"/>
          <w:lang w:eastAsia="ja-JP"/>
        </w:rPr>
        <w:t>further</w:t>
      </w:r>
      <w:r w:rsidRPr="004B208B">
        <w:rPr>
          <w:rFonts w:eastAsia="MS Mincho"/>
          <w:lang w:eastAsia="ja-JP"/>
        </w:rPr>
        <w:t xml:space="preserve"> </w:t>
      </w:r>
      <w:r w:rsidR="006C6F77">
        <w:rPr>
          <w:rFonts w:eastAsia="MS Mincho"/>
          <w:lang w:eastAsia="ja-JP"/>
        </w:rPr>
        <w:t xml:space="preserve">reduce UE complexity/cost </w:t>
      </w:r>
      <w:r w:rsidR="003E5D36">
        <w:rPr>
          <w:rFonts w:eastAsia="MS Mincho"/>
          <w:lang w:eastAsia="ja-JP"/>
        </w:rPr>
        <w:t>under the framework of</w:t>
      </w:r>
      <w:r w:rsidR="006C6F77">
        <w:rPr>
          <w:rFonts w:eastAsia="MS Mincho"/>
          <w:lang w:eastAsia="ja-JP"/>
        </w:rPr>
        <w:t xml:space="preserve"> Rel-17 RedCap</w:t>
      </w:r>
      <w:r w:rsidR="003E5D36">
        <w:rPr>
          <w:rFonts w:eastAsia="MS Mincho"/>
          <w:lang w:eastAsia="ja-JP"/>
        </w:rPr>
        <w:t>.</w:t>
      </w:r>
      <w:r w:rsidR="003E5D36">
        <w:rPr>
          <w:rFonts w:eastAsiaTheme="minorEastAsia" w:hint="eastAsia"/>
          <w:lang w:eastAsia="zh-CN"/>
        </w:rPr>
        <w:t xml:space="preserve"> </w:t>
      </w:r>
      <w:r w:rsidR="003E5D36">
        <w:rPr>
          <w:rFonts w:eastAsiaTheme="minorEastAsia"/>
          <w:lang w:eastAsia="zh-CN"/>
        </w:rPr>
        <w:t>The approved SID are as following:</w:t>
      </w:r>
    </w:p>
    <w:tbl>
      <w:tblPr>
        <w:tblStyle w:val="TableGrid"/>
        <w:tblW w:w="0" w:type="auto"/>
        <w:tblLook w:val="04A0" w:firstRow="1" w:lastRow="0" w:firstColumn="1" w:lastColumn="0" w:noHBand="0" w:noVBand="1"/>
      </w:tblPr>
      <w:tblGrid>
        <w:gridCol w:w="9307"/>
      </w:tblGrid>
      <w:tr w:rsidR="00A54C8B" w:rsidRPr="004B208B" w14:paraId="5B909327" w14:textId="77777777" w:rsidTr="0026787A">
        <w:trPr>
          <w:trHeight w:val="1871"/>
        </w:trPr>
        <w:tc>
          <w:tcPr>
            <w:tcW w:w="9307" w:type="dxa"/>
          </w:tcPr>
          <w:p w14:paraId="5E439EA5" w14:textId="77777777" w:rsidR="00301C22" w:rsidRPr="00301C22" w:rsidRDefault="00301C22" w:rsidP="006C6F77">
            <w:pPr>
              <w:numPr>
                <w:ilvl w:val="0"/>
                <w:numId w:val="68"/>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Study further UE complexity reduction techniques based on Rel-17 evaluation methodology in TR 38.875 [RAN1]</w:t>
            </w:r>
          </w:p>
          <w:p w14:paraId="632A06E4"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Consider network impact, coexistence of Rel-17 and Rel-18 RedCap and non-RedCap UEs in a cell, UE impact, specification impact</w:t>
            </w:r>
          </w:p>
          <w:p w14:paraId="5E5748B2"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Potential solutions, which may complement each other, for reducing device complexity are focusing on:</w:t>
            </w:r>
          </w:p>
          <w:p w14:paraId="558CB5C5" w14:textId="77777777" w:rsidR="00301C22" w:rsidRPr="00301C22" w:rsidRDefault="00301C22" w:rsidP="006C6F77">
            <w:pPr>
              <w:numPr>
                <w:ilvl w:val="2"/>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UE bandwidth reduction to 5MHz in FR1,</w:t>
            </w:r>
          </w:p>
          <w:p w14:paraId="12262FFE"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 combination with relaxed UE processing timeline for PDSCH and/or PUSCH and/or CSI</w:t>
            </w:r>
          </w:p>
          <w:p w14:paraId="5E0BEC8D" w14:textId="77777777" w:rsidR="00301C22" w:rsidRPr="00301C22" w:rsidRDefault="00301C22" w:rsidP="006C6F77">
            <w:pPr>
              <w:numPr>
                <w:ilvl w:val="2"/>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 xml:space="preserve">reduced UE peak data rate in FR1, </w:t>
            </w:r>
          </w:p>
          <w:p w14:paraId="0A7ECFCB"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including restricted bandwidth for PDSCH and/or PUSCH</w:t>
            </w:r>
          </w:p>
          <w:p w14:paraId="3DF647CF"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 combination with relaxed UE processing timeline for PDSCH and/or PUSCH and/or CSI</w:t>
            </w:r>
          </w:p>
          <w:p w14:paraId="2C2D985B" w14:textId="77777777" w:rsidR="00301C22" w:rsidRPr="00301C22" w:rsidRDefault="00301C22" w:rsidP="006C6F77">
            <w:pPr>
              <w:numPr>
                <w:ilvl w:val="0"/>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Notes:</w:t>
            </w:r>
          </w:p>
          <w:p w14:paraId="6C3AB1D3"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Rel-15 SSB should be reused and L1 changes minimized.</w:t>
            </w:r>
          </w:p>
          <w:p w14:paraId="22C4D288"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Operation in BWP with/without SSB and without/with RF retuning should be considered.</w:t>
            </w:r>
          </w:p>
          <w:p w14:paraId="73CD6E04"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eastAsia="en-GB"/>
              </w:rPr>
              <w:t>It is not precluded that some solutions for FR1 can be applied to FR2 in WI stage</w:t>
            </w:r>
            <w:r w:rsidRPr="00301C22">
              <w:rPr>
                <w:sz w:val="20"/>
                <w:szCs w:val="20"/>
                <w:lang w:val="en-GB" w:eastAsia="ja-JP"/>
              </w:rPr>
              <w:t>.</w:t>
            </w:r>
          </w:p>
          <w:p w14:paraId="7414C32D" w14:textId="05B5904E" w:rsidR="00A54C8B"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Aim to define a single Rel-18 RedCap UE type for further UE complexity reduction.</w:t>
            </w:r>
          </w:p>
        </w:tc>
      </w:tr>
    </w:tbl>
    <w:p w14:paraId="729F2D6F" w14:textId="3D3F9FC6" w:rsidR="005E2FD6" w:rsidRPr="00835092" w:rsidRDefault="00A54C8B" w:rsidP="00835092">
      <w:pPr>
        <w:spacing w:beforeLines="50" w:before="120"/>
        <w:rPr>
          <w:rFonts w:eastAsia="MS Mincho"/>
          <w:lang w:eastAsia="ja-JP"/>
        </w:rPr>
      </w:pPr>
      <w:r w:rsidRPr="004B208B">
        <w:rPr>
          <w:rFonts w:eastAsia="MS Mincho"/>
          <w:lang w:eastAsia="ja-JP"/>
        </w:rPr>
        <w:t>In this contribution,</w:t>
      </w:r>
      <w:r w:rsidR="00EA4448">
        <w:rPr>
          <w:rFonts w:eastAsia="MS Mincho"/>
          <w:lang w:eastAsia="ja-JP"/>
        </w:rPr>
        <w:t xml:space="preserve"> we </w:t>
      </w:r>
      <w:r w:rsidR="000C2233">
        <w:rPr>
          <w:rFonts w:eastAsia="MS Mincho"/>
          <w:lang w:eastAsia="ja-JP"/>
        </w:rPr>
        <w:t>want to</w:t>
      </w:r>
      <w:r w:rsidR="00EA4448">
        <w:rPr>
          <w:rFonts w:eastAsia="MS Mincho"/>
          <w:lang w:eastAsia="ja-JP"/>
        </w:rPr>
        <w:t xml:space="preserve"> discuss some overall considerations for Rel-18 RedCap</w:t>
      </w:r>
      <w:r w:rsidRPr="004B208B">
        <w:rPr>
          <w:rFonts w:eastAsia="MS Mincho"/>
          <w:lang w:eastAsia="ja-JP"/>
        </w:rPr>
        <w:t xml:space="preserve">. </w:t>
      </w:r>
    </w:p>
    <w:p w14:paraId="499FCD3E" w14:textId="41689738" w:rsidR="00C54CF8" w:rsidRDefault="00487B8D" w:rsidP="00C54CF8">
      <w:pPr>
        <w:pStyle w:val="Heading1"/>
      </w:pPr>
      <w:r>
        <w:rPr>
          <w:lang w:eastAsia="zh-CN"/>
        </w:rPr>
        <w:t>Overall considerations for Rel-18 RedCap</w:t>
      </w:r>
    </w:p>
    <w:p w14:paraId="5B18E71A" w14:textId="00EA5428" w:rsidR="007F509F" w:rsidRDefault="007F509F" w:rsidP="007E36C5">
      <w:pPr>
        <w:rPr>
          <w:rFonts w:eastAsiaTheme="minorEastAsia"/>
          <w:lang w:eastAsia="zh-CN"/>
        </w:rPr>
      </w:pPr>
      <w:r>
        <w:rPr>
          <w:rFonts w:eastAsiaTheme="minorEastAsia" w:hint="eastAsia"/>
          <w:lang w:eastAsia="zh-CN"/>
        </w:rPr>
        <w:t>Rel</w:t>
      </w:r>
      <w:r>
        <w:rPr>
          <w:rFonts w:eastAsiaTheme="minorEastAsia"/>
          <w:lang w:eastAsia="zh-CN"/>
        </w:rPr>
        <w:t xml:space="preserve">-18 RedCap intends </w:t>
      </w:r>
      <w:r w:rsidR="006662E3">
        <w:rPr>
          <w:rFonts w:eastAsiaTheme="minorEastAsia"/>
          <w:lang w:eastAsia="zh-CN"/>
        </w:rPr>
        <w:t>to further reduce UE complexity b</w:t>
      </w:r>
      <w:r w:rsidR="00B251C0">
        <w:rPr>
          <w:rFonts w:eastAsiaTheme="minorEastAsia"/>
          <w:lang w:eastAsia="zh-CN"/>
        </w:rPr>
        <w:t xml:space="preserve">ased on Rel-17 RedCap. Before the detailed discussion, we want to provide some overall </w:t>
      </w:r>
      <w:r w:rsidR="00A16EB2">
        <w:rPr>
          <w:rFonts w:eastAsiaTheme="minorEastAsia"/>
          <w:lang w:eastAsia="zh-CN"/>
        </w:rPr>
        <w:t>consideration for Rel-18 RedCap on coexistence, BWP operation, and efficiency, etc.</w:t>
      </w:r>
    </w:p>
    <w:p w14:paraId="6566A93C" w14:textId="67F1F57E" w:rsidR="007F509F" w:rsidRPr="00C24DC8" w:rsidRDefault="007F509F" w:rsidP="009B4D30">
      <w:pPr>
        <w:pStyle w:val="Heading2"/>
        <w:rPr>
          <w:lang w:eastAsia="zh-CN"/>
        </w:rPr>
      </w:pPr>
      <w:r w:rsidRPr="00C24DC8">
        <w:rPr>
          <w:lang w:eastAsia="zh-CN"/>
        </w:rPr>
        <w:t>Coexistence</w:t>
      </w:r>
    </w:p>
    <w:p w14:paraId="4E0A6676" w14:textId="7F0BBADE" w:rsidR="00D85D1B" w:rsidRPr="007441B4" w:rsidRDefault="00A063F4" w:rsidP="00E1522A">
      <w:pPr>
        <w:rPr>
          <w:rFonts w:eastAsiaTheme="minorEastAsia"/>
          <w:lang w:eastAsia="zh-CN"/>
        </w:rPr>
      </w:pPr>
      <w:r>
        <w:rPr>
          <w:rFonts w:eastAsiaTheme="minorEastAsia"/>
          <w:lang w:eastAsia="zh-CN"/>
        </w:rPr>
        <w:t xml:space="preserve">As discussed in Rel-17 RedCap, </w:t>
      </w:r>
      <w:r w:rsidR="00245B77">
        <w:rPr>
          <w:rFonts w:eastAsiaTheme="minorEastAsia"/>
          <w:lang w:eastAsia="zh-CN"/>
        </w:rPr>
        <w:t>some negative impac</w:t>
      </w:r>
      <w:r w:rsidR="00E1522A">
        <w:rPr>
          <w:rFonts w:eastAsiaTheme="minorEastAsia"/>
          <w:lang w:eastAsia="zh-CN"/>
        </w:rPr>
        <w:t>t on non-RedCap UEs will be caused by RedCap UEs</w:t>
      </w:r>
      <w:r w:rsidR="00245B77">
        <w:rPr>
          <w:rFonts w:eastAsiaTheme="minorEastAsia"/>
          <w:lang w:eastAsia="zh-CN"/>
        </w:rPr>
        <w:t xml:space="preserve">, </w:t>
      </w:r>
      <w:r w:rsidR="00F57970">
        <w:rPr>
          <w:rFonts w:eastAsiaTheme="minorEastAsia"/>
          <w:lang w:eastAsia="zh-CN"/>
        </w:rPr>
        <w:t xml:space="preserve">thus </w:t>
      </w:r>
      <w:r w:rsidR="00BF362D">
        <w:rPr>
          <w:rFonts w:eastAsiaTheme="minorEastAsia"/>
          <w:lang w:eastAsia="zh-CN"/>
        </w:rPr>
        <w:t xml:space="preserve">the coexistence between Rel-17 RedCap UEs and non-RedCap UEs </w:t>
      </w:r>
      <w:r w:rsidR="00031B9A">
        <w:rPr>
          <w:rFonts w:eastAsiaTheme="minorEastAsia"/>
          <w:lang w:eastAsia="zh-CN"/>
        </w:rPr>
        <w:t xml:space="preserve">was </w:t>
      </w:r>
      <w:r w:rsidR="00BF362D">
        <w:rPr>
          <w:rFonts w:eastAsiaTheme="minorEastAsia"/>
          <w:lang w:eastAsia="zh-CN"/>
        </w:rPr>
        <w:t>considered</w:t>
      </w:r>
      <w:r w:rsidR="006D000B">
        <w:rPr>
          <w:rFonts w:eastAsiaTheme="minorEastAsia"/>
          <w:lang w:eastAsia="zh-CN"/>
        </w:rPr>
        <w:t>, such as PUSCH fragmentation</w:t>
      </w:r>
      <w:r w:rsidR="007D036A">
        <w:rPr>
          <w:rFonts w:eastAsiaTheme="minorEastAsia"/>
          <w:lang w:eastAsia="zh-CN"/>
        </w:rPr>
        <w:t xml:space="preserve"> issue</w:t>
      </w:r>
      <w:r w:rsidR="00422BB0">
        <w:rPr>
          <w:rFonts w:eastAsiaTheme="minorEastAsia"/>
          <w:lang w:eastAsia="zh-CN"/>
        </w:rPr>
        <w:t>. For Rel-18 RedCap UEs, legacy UEs include</w:t>
      </w:r>
      <w:r w:rsidR="00BF362D">
        <w:rPr>
          <w:rFonts w:eastAsiaTheme="minorEastAsia"/>
          <w:lang w:eastAsia="zh-CN"/>
        </w:rPr>
        <w:t xml:space="preserve"> not only</w:t>
      </w:r>
      <w:r w:rsidR="00422BB0">
        <w:rPr>
          <w:rFonts w:eastAsiaTheme="minorEastAsia"/>
          <w:lang w:eastAsia="zh-CN"/>
        </w:rPr>
        <w:t xml:space="preserve"> non-RedCap UEs</w:t>
      </w:r>
      <w:r w:rsidR="00BF362D">
        <w:rPr>
          <w:rFonts w:eastAsiaTheme="minorEastAsia"/>
          <w:lang w:eastAsia="zh-CN"/>
        </w:rPr>
        <w:t xml:space="preserve"> but also Rel-17 RedCap UEs</w:t>
      </w:r>
      <w:r w:rsidR="00422BB0">
        <w:rPr>
          <w:rFonts w:eastAsiaTheme="minorEastAsia"/>
          <w:lang w:eastAsia="zh-CN"/>
        </w:rPr>
        <w:t>.</w:t>
      </w:r>
      <w:r w:rsidR="00F65E91">
        <w:rPr>
          <w:rFonts w:eastAsiaTheme="minorEastAsia"/>
          <w:lang w:eastAsia="zh-CN"/>
        </w:rPr>
        <w:t xml:space="preserve"> So</w:t>
      </w:r>
      <w:r w:rsidR="00660B0F">
        <w:rPr>
          <w:rFonts w:eastAsiaTheme="minorEastAsia"/>
          <w:lang w:eastAsia="zh-CN"/>
        </w:rPr>
        <w:t>,</w:t>
      </w:r>
      <w:r w:rsidR="00F65E91">
        <w:rPr>
          <w:rFonts w:eastAsiaTheme="minorEastAsia"/>
          <w:lang w:eastAsia="zh-CN"/>
        </w:rPr>
        <w:t xml:space="preserve"> </w:t>
      </w:r>
      <w:r w:rsidR="00660B0F">
        <w:rPr>
          <w:rFonts w:eastAsiaTheme="minorEastAsia"/>
          <w:lang w:eastAsia="zh-CN"/>
        </w:rPr>
        <w:t>c</w:t>
      </w:r>
      <w:r w:rsidR="00E437D1">
        <w:rPr>
          <w:rFonts w:eastAsiaTheme="minorEastAsia"/>
          <w:lang w:eastAsia="zh-CN"/>
        </w:rPr>
        <w:t xml:space="preserve">oexistence between </w:t>
      </w:r>
      <w:r w:rsidR="00E437D1" w:rsidRPr="007441B4">
        <w:rPr>
          <w:rFonts w:eastAsiaTheme="minorEastAsia"/>
          <w:lang w:eastAsia="zh-CN"/>
        </w:rPr>
        <w:t xml:space="preserve">Rel-17 and Rel-18 RedCap and non-RedCap UEs should be considered. </w:t>
      </w:r>
    </w:p>
    <w:p w14:paraId="4BE542EC" w14:textId="0349C90B" w:rsidR="00A55922" w:rsidRDefault="00E437D1" w:rsidP="007F509F">
      <w:pPr>
        <w:rPr>
          <w:rFonts w:eastAsiaTheme="minorEastAsia"/>
          <w:lang w:eastAsia="zh-CN"/>
        </w:rPr>
      </w:pPr>
      <w:r w:rsidRPr="007441B4">
        <w:rPr>
          <w:rFonts w:eastAsiaTheme="minorEastAsia"/>
          <w:lang w:eastAsia="zh-CN"/>
        </w:rPr>
        <w:lastRenderedPageBreak/>
        <w:t xml:space="preserve">In Rel-17 RedCap, </w:t>
      </w:r>
      <w:r w:rsidR="00D85D1B" w:rsidRPr="007441B4">
        <w:rPr>
          <w:rFonts w:eastAsiaTheme="minorEastAsia"/>
          <w:lang w:eastAsia="zh-CN"/>
        </w:rPr>
        <w:t xml:space="preserve">potential PUSCH fragmentation caused </w:t>
      </w:r>
      <w:r w:rsidR="00CB540B" w:rsidRPr="007441B4">
        <w:rPr>
          <w:rFonts w:eastAsiaTheme="minorEastAsia"/>
          <w:lang w:eastAsia="zh-CN"/>
        </w:rPr>
        <w:t xml:space="preserve">by common PUCCH of RedCap UEs has been </w:t>
      </w:r>
      <w:r w:rsidR="009C122A" w:rsidRPr="007441B4">
        <w:rPr>
          <w:rFonts w:eastAsiaTheme="minorEastAsia"/>
          <w:lang w:eastAsia="zh-CN"/>
        </w:rPr>
        <w:t xml:space="preserve">identified and </w:t>
      </w:r>
      <w:r w:rsidR="002D609D">
        <w:rPr>
          <w:rFonts w:eastAsiaTheme="minorEastAsia"/>
          <w:lang w:eastAsia="zh-CN"/>
        </w:rPr>
        <w:t>solved</w:t>
      </w:r>
      <w:r w:rsidR="00CB540B" w:rsidRPr="007441B4">
        <w:rPr>
          <w:rFonts w:eastAsiaTheme="minorEastAsia"/>
          <w:lang w:eastAsia="zh-CN"/>
        </w:rPr>
        <w:t>.</w:t>
      </w:r>
      <w:r w:rsidR="009C122A" w:rsidRPr="007441B4">
        <w:rPr>
          <w:rFonts w:eastAsiaTheme="minorEastAsia"/>
          <w:lang w:eastAsia="zh-CN"/>
        </w:rPr>
        <w:t xml:space="preserve"> </w:t>
      </w:r>
      <w:r w:rsidR="00900638">
        <w:rPr>
          <w:rFonts w:eastAsiaTheme="minorEastAsia"/>
          <w:lang w:eastAsia="zh-CN"/>
        </w:rPr>
        <w:t xml:space="preserve">This issue will </w:t>
      </w:r>
      <w:r w:rsidR="00EE61BE">
        <w:rPr>
          <w:rFonts w:eastAsiaTheme="minorEastAsia"/>
          <w:lang w:eastAsia="zh-CN"/>
        </w:rPr>
        <w:t xml:space="preserve">reduce </w:t>
      </w:r>
      <w:r w:rsidR="00DE367C" w:rsidRPr="007441B4">
        <w:rPr>
          <w:rFonts w:eastAsiaTheme="minorEastAsia"/>
          <w:lang w:eastAsia="zh-CN"/>
        </w:rPr>
        <w:t xml:space="preserve">non-RedCap UEs’ peak data rate, especially </w:t>
      </w:r>
      <w:r w:rsidR="009D6841">
        <w:rPr>
          <w:rFonts w:eastAsiaTheme="minorEastAsia"/>
          <w:lang w:eastAsia="zh-CN"/>
        </w:rPr>
        <w:t xml:space="preserve">for </w:t>
      </w:r>
      <w:r w:rsidR="00EC4D6A" w:rsidRPr="007441B4">
        <w:rPr>
          <w:rFonts w:eastAsiaTheme="minorEastAsia"/>
          <w:lang w:eastAsia="zh-CN"/>
        </w:rPr>
        <w:t>the</w:t>
      </w:r>
      <w:r w:rsidR="00146F84">
        <w:rPr>
          <w:rFonts w:eastAsiaTheme="minorEastAsia"/>
          <w:lang w:eastAsia="zh-CN"/>
        </w:rPr>
        <w:t xml:space="preserve"> non-RedCap</w:t>
      </w:r>
      <w:r w:rsidR="00EC4D6A" w:rsidRPr="007441B4">
        <w:rPr>
          <w:rFonts w:eastAsiaTheme="minorEastAsia"/>
          <w:lang w:eastAsia="zh-CN"/>
        </w:rPr>
        <w:t xml:space="preserve"> UEs which </w:t>
      </w:r>
      <w:r w:rsidR="00660B0F">
        <w:rPr>
          <w:rFonts w:eastAsiaTheme="minorEastAsia"/>
          <w:lang w:eastAsia="zh-CN"/>
        </w:rPr>
        <w:t>do</w:t>
      </w:r>
      <w:r w:rsidR="00660B0F" w:rsidRPr="007441B4">
        <w:rPr>
          <w:rFonts w:eastAsiaTheme="minorEastAsia"/>
          <w:lang w:eastAsia="zh-CN"/>
        </w:rPr>
        <w:t xml:space="preserve"> </w:t>
      </w:r>
      <w:r w:rsidR="00EC4D6A" w:rsidRPr="007441B4">
        <w:rPr>
          <w:rFonts w:eastAsiaTheme="minorEastAsia"/>
          <w:lang w:eastAsia="zh-CN"/>
        </w:rPr>
        <w:t xml:space="preserve">not </w:t>
      </w:r>
      <w:r w:rsidR="009B4D30">
        <w:rPr>
          <w:rFonts w:eastAsiaTheme="minorEastAsia"/>
          <w:lang w:eastAsia="zh-CN"/>
        </w:rPr>
        <w:t xml:space="preserve">support </w:t>
      </w:r>
      <w:r w:rsidR="00EC4D6A" w:rsidRPr="007441B4">
        <w:rPr>
          <w:rFonts w:eastAsiaTheme="minorEastAsia"/>
          <w:lang w:eastAsia="zh-CN"/>
        </w:rPr>
        <w:t>discontinuous uplink frequency resource allocation. T</w:t>
      </w:r>
      <w:r w:rsidR="00FA4550" w:rsidRPr="007441B4">
        <w:rPr>
          <w:rFonts w:eastAsiaTheme="minorEastAsia"/>
          <w:lang w:eastAsia="zh-CN"/>
        </w:rPr>
        <w:t>he agreed solution is</w:t>
      </w:r>
      <w:r w:rsidR="00EC4D6A" w:rsidRPr="007441B4">
        <w:rPr>
          <w:rFonts w:eastAsiaTheme="minorEastAsia"/>
          <w:lang w:eastAsia="zh-CN"/>
        </w:rPr>
        <w:t xml:space="preserve"> allowing</w:t>
      </w:r>
      <w:r w:rsidR="005F0D32">
        <w:rPr>
          <w:rFonts w:eastAsiaTheme="minorEastAsia"/>
          <w:lang w:eastAsia="zh-CN"/>
        </w:rPr>
        <w:t xml:space="preserve"> network</w:t>
      </w:r>
      <w:r w:rsidR="00EC4D6A" w:rsidRPr="007441B4">
        <w:rPr>
          <w:rFonts w:eastAsiaTheme="minorEastAsia"/>
          <w:lang w:eastAsia="zh-CN"/>
        </w:rPr>
        <w:t xml:space="preserve"> </w:t>
      </w:r>
      <w:r w:rsidR="00660B0F">
        <w:rPr>
          <w:rFonts w:eastAsiaTheme="minorEastAsia"/>
          <w:lang w:eastAsia="zh-CN"/>
        </w:rPr>
        <w:t xml:space="preserve">to </w:t>
      </w:r>
      <w:r w:rsidR="00EC4D6A" w:rsidRPr="007441B4">
        <w:rPr>
          <w:rFonts w:eastAsiaTheme="minorEastAsia"/>
          <w:lang w:eastAsia="zh-CN"/>
        </w:rPr>
        <w:t>deactivate frequency hopping for RedCap PUCCH resources</w:t>
      </w:r>
      <w:r w:rsidR="002D3783" w:rsidRPr="007441B4">
        <w:rPr>
          <w:rFonts w:eastAsiaTheme="minorEastAsia"/>
          <w:lang w:eastAsia="zh-CN"/>
        </w:rPr>
        <w:t xml:space="preserve">. If </w:t>
      </w:r>
      <w:r w:rsidR="00BF362D" w:rsidRPr="007441B4">
        <w:rPr>
          <w:rFonts w:eastAsiaTheme="minorEastAsia"/>
          <w:lang w:eastAsia="zh-CN"/>
        </w:rPr>
        <w:t xml:space="preserve">the </w:t>
      </w:r>
      <w:r w:rsidR="002D3783" w:rsidRPr="007441B4">
        <w:rPr>
          <w:rFonts w:eastAsiaTheme="minorEastAsia"/>
          <w:lang w:eastAsia="zh-CN"/>
        </w:rPr>
        <w:t xml:space="preserve">network intends to avoid PUSCH fragmentation, it can place the separate initial UL BWP </w:t>
      </w:r>
      <w:r w:rsidR="003B7035" w:rsidRPr="007441B4">
        <w:rPr>
          <w:rFonts w:eastAsiaTheme="minorEastAsia"/>
          <w:lang w:eastAsia="zh-CN"/>
        </w:rPr>
        <w:t xml:space="preserve">at the end of carrier bandwidth </w:t>
      </w:r>
      <w:r w:rsidR="002D3783" w:rsidRPr="007441B4">
        <w:rPr>
          <w:rFonts w:eastAsiaTheme="minorEastAsia"/>
          <w:lang w:eastAsia="zh-CN"/>
        </w:rPr>
        <w:t xml:space="preserve">and deactivate frequency hopping for RedCap PUCCH resources. </w:t>
      </w:r>
      <w:r w:rsidR="00483FBA">
        <w:rPr>
          <w:rFonts w:eastAsiaTheme="minorEastAsia"/>
          <w:lang w:eastAsia="zh-CN"/>
        </w:rPr>
        <w:t>In our view,</w:t>
      </w:r>
      <w:r w:rsidR="00483FBA">
        <w:rPr>
          <w:rFonts w:eastAsiaTheme="minorEastAsia" w:hint="eastAsia"/>
          <w:lang w:eastAsia="zh-CN"/>
        </w:rPr>
        <w:t xml:space="preserve"> </w:t>
      </w:r>
      <w:r w:rsidR="00FA4550">
        <w:rPr>
          <w:rFonts w:eastAsiaTheme="minorEastAsia"/>
          <w:lang w:eastAsia="zh-CN"/>
        </w:rPr>
        <w:t xml:space="preserve">this issue </w:t>
      </w:r>
      <w:r w:rsidR="00A12CE4">
        <w:rPr>
          <w:rFonts w:eastAsiaTheme="minorEastAsia"/>
          <w:lang w:eastAsia="zh-CN"/>
        </w:rPr>
        <w:t xml:space="preserve">will </w:t>
      </w:r>
      <w:r w:rsidR="00B6417C">
        <w:rPr>
          <w:rFonts w:eastAsiaTheme="minorEastAsia"/>
          <w:lang w:eastAsia="zh-CN"/>
        </w:rPr>
        <w:t>still</w:t>
      </w:r>
      <w:r w:rsidR="00FA4550">
        <w:rPr>
          <w:rFonts w:eastAsiaTheme="minorEastAsia"/>
          <w:lang w:eastAsia="zh-CN"/>
        </w:rPr>
        <w:t xml:space="preserve"> exist</w:t>
      </w:r>
      <w:r w:rsidR="00A12CE4">
        <w:rPr>
          <w:rFonts w:eastAsiaTheme="minorEastAsia"/>
          <w:lang w:eastAsia="zh-CN"/>
        </w:rPr>
        <w:t xml:space="preserve"> and be more complicated</w:t>
      </w:r>
      <w:r w:rsidR="00483FBA">
        <w:rPr>
          <w:rFonts w:eastAsiaTheme="minorEastAsia"/>
          <w:lang w:eastAsia="zh-CN"/>
        </w:rPr>
        <w:t xml:space="preserve"> for Rel-18 RedCap UEs</w:t>
      </w:r>
      <w:r w:rsidR="00FA4550">
        <w:rPr>
          <w:rFonts w:eastAsiaTheme="minorEastAsia"/>
          <w:lang w:eastAsia="zh-CN"/>
        </w:rPr>
        <w:t xml:space="preserve">. </w:t>
      </w:r>
      <w:r w:rsidR="001B3406">
        <w:rPr>
          <w:rFonts w:eastAsiaTheme="minorEastAsia"/>
          <w:lang w:eastAsia="zh-CN"/>
        </w:rPr>
        <w:t>O</w:t>
      </w:r>
      <w:r w:rsidR="00063936">
        <w:rPr>
          <w:rFonts w:eastAsiaTheme="minorEastAsia"/>
          <w:lang w:eastAsia="zh-CN"/>
        </w:rPr>
        <w:t xml:space="preserve">nly reusing </w:t>
      </w:r>
      <w:r w:rsidR="00245B77">
        <w:rPr>
          <w:rFonts w:eastAsiaTheme="minorEastAsia"/>
          <w:lang w:eastAsia="zh-CN"/>
        </w:rPr>
        <w:t xml:space="preserve">Rel-17 </w:t>
      </w:r>
      <w:r w:rsidR="00063936">
        <w:rPr>
          <w:rFonts w:eastAsiaTheme="minorEastAsia"/>
          <w:lang w:eastAsia="zh-CN"/>
        </w:rPr>
        <w:t xml:space="preserve">solution </w:t>
      </w:r>
      <w:r w:rsidR="00660C53">
        <w:rPr>
          <w:rFonts w:eastAsiaTheme="minorEastAsia"/>
          <w:lang w:eastAsia="zh-CN"/>
        </w:rPr>
        <w:t>seems</w:t>
      </w:r>
      <w:r w:rsidR="001B3406">
        <w:rPr>
          <w:rFonts w:eastAsiaTheme="minorEastAsia"/>
          <w:lang w:eastAsia="zh-CN"/>
        </w:rPr>
        <w:t xml:space="preserve"> </w:t>
      </w:r>
      <w:r w:rsidR="00063936">
        <w:rPr>
          <w:rFonts w:eastAsiaTheme="minorEastAsia"/>
          <w:lang w:eastAsia="zh-CN"/>
        </w:rPr>
        <w:t xml:space="preserve">not enough. </w:t>
      </w:r>
      <w:r w:rsidR="00483FBA">
        <w:rPr>
          <w:rFonts w:eastAsiaTheme="minorEastAsia"/>
          <w:lang w:eastAsia="zh-CN"/>
        </w:rPr>
        <w:t xml:space="preserve">For example, the above solution may result in </w:t>
      </w:r>
      <w:r w:rsidR="009B4D30">
        <w:rPr>
          <w:rFonts w:eastAsiaTheme="minorEastAsia"/>
          <w:lang w:eastAsia="zh-CN"/>
        </w:rPr>
        <w:t xml:space="preserve">that both </w:t>
      </w:r>
      <w:r w:rsidR="00483FBA">
        <w:rPr>
          <w:rFonts w:eastAsiaTheme="minorEastAsia"/>
          <w:lang w:eastAsia="zh-CN"/>
        </w:rPr>
        <w:t xml:space="preserve">Rel-18 RedCap UEs </w:t>
      </w:r>
      <w:r w:rsidR="009B4D30">
        <w:rPr>
          <w:rFonts w:eastAsiaTheme="minorEastAsia"/>
          <w:lang w:eastAsia="zh-CN"/>
        </w:rPr>
        <w:t xml:space="preserve">and Rel-17 RedCap UEs are squeezed into the same limited bandwidth </w:t>
      </w:r>
      <w:r w:rsidR="00483FBA">
        <w:rPr>
          <w:rFonts w:eastAsiaTheme="minorEastAsia"/>
          <w:lang w:eastAsia="zh-CN"/>
        </w:rPr>
        <w:t xml:space="preserve">at the end </w:t>
      </w:r>
      <w:r w:rsidR="00660C53">
        <w:rPr>
          <w:rFonts w:eastAsiaTheme="minorEastAsia"/>
          <w:lang w:eastAsia="zh-CN"/>
        </w:rPr>
        <w:t>of carrier bandwidth</w:t>
      </w:r>
      <w:r w:rsidR="009B4D30">
        <w:rPr>
          <w:rFonts w:eastAsiaTheme="minorEastAsia"/>
          <w:lang w:eastAsia="zh-CN"/>
        </w:rPr>
        <w:t>. Since the peak data rate is reduced, Rel-18 RedCap UEs occupy the limited bandwidth longer than Rel-17 RedCap UE</w:t>
      </w:r>
      <w:r w:rsidR="008A4C25">
        <w:rPr>
          <w:rFonts w:eastAsiaTheme="minorEastAsia"/>
          <w:lang w:eastAsia="zh-CN"/>
        </w:rPr>
        <w:t>s, costing further capacity reduction of Rel-17 RedCap UEs.</w:t>
      </w:r>
    </w:p>
    <w:p w14:paraId="5677686E" w14:textId="179405FA" w:rsidR="00A052AF" w:rsidRDefault="004615E9" w:rsidP="007F509F">
      <w:pPr>
        <w:rPr>
          <w:rFonts w:eastAsiaTheme="minorEastAsia"/>
          <w:lang w:eastAsia="zh-CN"/>
        </w:rPr>
      </w:pPr>
      <w:r>
        <w:rPr>
          <w:rFonts w:eastAsiaTheme="minorEastAsia"/>
          <w:lang w:eastAsia="zh-CN"/>
        </w:rPr>
        <w:t xml:space="preserve">In addition to </w:t>
      </w:r>
      <w:r w:rsidR="00B10033">
        <w:rPr>
          <w:rFonts w:eastAsiaTheme="minorEastAsia"/>
          <w:lang w:eastAsia="zh-CN"/>
        </w:rPr>
        <w:t xml:space="preserve">the </w:t>
      </w:r>
      <w:r w:rsidR="00237F78">
        <w:rPr>
          <w:rFonts w:eastAsiaTheme="minorEastAsia"/>
          <w:lang w:eastAsia="zh-CN"/>
        </w:rPr>
        <w:t xml:space="preserve">issue of </w:t>
      </w:r>
      <w:r>
        <w:rPr>
          <w:rFonts w:eastAsiaTheme="minorEastAsia"/>
          <w:lang w:eastAsia="zh-CN"/>
        </w:rPr>
        <w:t>PUSCH fragmentation</w:t>
      </w:r>
      <w:r w:rsidR="00F40053">
        <w:rPr>
          <w:rFonts w:eastAsiaTheme="minorEastAsia"/>
          <w:lang w:eastAsia="zh-CN"/>
        </w:rPr>
        <w:t>, there are also some other coexistence issues, such as PDCCH blockage caused by the RedCap UEs, which has been</w:t>
      </w:r>
      <w:r w:rsidR="00660B0F">
        <w:rPr>
          <w:rFonts w:eastAsiaTheme="minorEastAsia"/>
          <w:lang w:eastAsia="zh-CN"/>
        </w:rPr>
        <w:t xml:space="preserve"> </w:t>
      </w:r>
      <w:r w:rsidR="00F40053">
        <w:rPr>
          <w:rFonts w:eastAsiaTheme="minorEastAsia"/>
          <w:lang w:eastAsia="zh-CN"/>
        </w:rPr>
        <w:t xml:space="preserve">discussed and not resolved in Rel-17 RedCap. </w:t>
      </w:r>
    </w:p>
    <w:p w14:paraId="3D112A27" w14:textId="522D2445" w:rsidR="0064188C" w:rsidRDefault="00A052AF" w:rsidP="007F509F">
      <w:pPr>
        <w:rPr>
          <w:rFonts w:eastAsiaTheme="minorEastAsia"/>
          <w:lang w:eastAsia="zh-CN"/>
        </w:rPr>
      </w:pPr>
      <w:r>
        <w:rPr>
          <w:rFonts w:eastAsiaTheme="minorEastAsia"/>
          <w:lang w:eastAsia="zh-CN"/>
        </w:rPr>
        <w:t xml:space="preserve">In our view, the above potential </w:t>
      </w:r>
      <w:r w:rsidR="00893EF5">
        <w:rPr>
          <w:rFonts w:eastAsiaTheme="minorEastAsia"/>
          <w:lang w:eastAsia="zh-CN"/>
        </w:rPr>
        <w:t>co</w:t>
      </w:r>
      <w:r>
        <w:rPr>
          <w:rFonts w:eastAsiaTheme="minorEastAsia"/>
          <w:lang w:eastAsia="zh-CN"/>
        </w:rPr>
        <w:t>existence issues should be considered in Rel-18 RedCap.</w:t>
      </w:r>
    </w:p>
    <w:p w14:paraId="1A019282" w14:textId="46130B24" w:rsidR="00212970" w:rsidRPr="00606909" w:rsidRDefault="00212970" w:rsidP="00212970">
      <w:pPr>
        <w:rPr>
          <w:rFonts w:eastAsiaTheme="minorEastAsia"/>
          <w:b/>
          <w:i/>
          <w:lang w:eastAsia="zh-CN"/>
        </w:rPr>
      </w:pPr>
      <w:r>
        <w:rPr>
          <w:rFonts w:eastAsiaTheme="minorEastAsia"/>
          <w:b/>
          <w:i/>
          <w:lang w:eastAsia="zh-CN"/>
        </w:rPr>
        <w:t>Proposal</w:t>
      </w:r>
      <w:r w:rsidRPr="00532762">
        <w:rPr>
          <w:rFonts w:eastAsiaTheme="minorEastAsia"/>
          <w:b/>
          <w:i/>
          <w:lang w:eastAsia="zh-CN"/>
        </w:rPr>
        <w:t xml:space="preserve"> 1:</w:t>
      </w:r>
      <w:r>
        <w:rPr>
          <w:rFonts w:eastAsiaTheme="minorEastAsia"/>
          <w:b/>
          <w:i/>
          <w:lang w:eastAsia="zh-CN"/>
        </w:rPr>
        <w:t xml:space="preserve"> In Rel-18 RedCap, potential issues, such as PUSCH fragmentation and PDCCH blockage etc., should be considered into coexistence based on the Rel-17 framework.</w:t>
      </w:r>
    </w:p>
    <w:p w14:paraId="0C712BFD" w14:textId="77777777" w:rsidR="00872061" w:rsidRPr="00466038" w:rsidRDefault="00872061" w:rsidP="007F509F">
      <w:pPr>
        <w:rPr>
          <w:rFonts w:eastAsiaTheme="minorEastAsia"/>
          <w:b/>
          <w:i/>
          <w:lang w:eastAsia="zh-CN"/>
        </w:rPr>
      </w:pPr>
    </w:p>
    <w:p w14:paraId="4863D916" w14:textId="5CBE645E" w:rsidR="007F509F" w:rsidRPr="00C24DC8" w:rsidRDefault="007F509F" w:rsidP="008A4C25">
      <w:pPr>
        <w:pStyle w:val="Heading2"/>
        <w:rPr>
          <w:lang w:eastAsia="zh-CN"/>
        </w:rPr>
      </w:pPr>
      <w:r w:rsidRPr="00C24DC8">
        <w:rPr>
          <w:lang w:eastAsia="zh-CN"/>
        </w:rPr>
        <w:t>BWP operation</w:t>
      </w:r>
    </w:p>
    <w:p w14:paraId="2E646DC9" w14:textId="75CF1874" w:rsidR="007F509F" w:rsidRDefault="00071A23" w:rsidP="007F509F">
      <w:pPr>
        <w:rPr>
          <w:lang w:eastAsia="zh-CN"/>
        </w:rPr>
      </w:pPr>
      <w:r>
        <w:rPr>
          <w:rFonts w:eastAsiaTheme="minorEastAsia"/>
          <w:lang w:eastAsia="zh-CN"/>
        </w:rPr>
        <w:t xml:space="preserve">In Rel-15, </w:t>
      </w:r>
      <w:r w:rsidR="00660B0F">
        <w:rPr>
          <w:rFonts w:eastAsiaTheme="minorEastAsia"/>
          <w:lang w:eastAsia="zh-CN"/>
        </w:rPr>
        <w:t>BWP</w:t>
      </w:r>
      <w:r>
        <w:rPr>
          <w:rFonts w:eastAsiaTheme="minorEastAsia"/>
          <w:lang w:eastAsia="zh-CN"/>
        </w:rPr>
        <w:t xml:space="preserve"> funct</w:t>
      </w:r>
      <w:r w:rsidR="00A94D40">
        <w:rPr>
          <w:rFonts w:eastAsiaTheme="minorEastAsia"/>
          <w:lang w:eastAsia="zh-CN"/>
        </w:rPr>
        <w:t xml:space="preserve">ionality </w:t>
      </w:r>
      <w:r w:rsidR="006979D4">
        <w:rPr>
          <w:rFonts w:eastAsiaTheme="minorEastAsia"/>
          <w:lang w:eastAsia="zh-CN"/>
        </w:rPr>
        <w:t>was</w:t>
      </w:r>
      <w:r w:rsidR="00BC6472">
        <w:rPr>
          <w:rFonts w:eastAsiaTheme="minorEastAsia"/>
          <w:lang w:eastAsia="zh-CN"/>
        </w:rPr>
        <w:t xml:space="preserve"> introduced. </w:t>
      </w:r>
      <w:r w:rsidR="001A7364">
        <w:rPr>
          <w:lang w:eastAsia="zh-CN"/>
        </w:rPr>
        <w:t>A</w:t>
      </w:r>
      <w:r w:rsidR="001A7364" w:rsidRPr="002F42D9">
        <w:rPr>
          <w:lang w:eastAsia="zh-CN"/>
        </w:rPr>
        <w:t xml:space="preserve"> BWP is defined </w:t>
      </w:r>
      <w:r w:rsidR="001A7364">
        <w:rPr>
          <w:lang w:eastAsia="zh-CN"/>
        </w:rPr>
        <w:t>by a location (start PRB) and number of contiguous PRBs</w:t>
      </w:r>
      <w:r w:rsidR="001A7364" w:rsidRPr="002F42D9">
        <w:rPr>
          <w:lang w:eastAsia="zh-CN"/>
        </w:rPr>
        <w:t xml:space="preserve"> which is not larger than UE maximum bandwidth. </w:t>
      </w:r>
      <w:r w:rsidR="001A7364">
        <w:rPr>
          <w:lang w:eastAsia="zh-CN"/>
        </w:rPr>
        <w:t>A UE can be configured with multi</w:t>
      </w:r>
      <w:r w:rsidR="001A7364">
        <w:rPr>
          <w:rFonts w:hint="eastAsia"/>
          <w:lang w:eastAsia="zh-CN"/>
        </w:rPr>
        <w:t>p</w:t>
      </w:r>
      <w:r w:rsidR="001A7364">
        <w:rPr>
          <w:lang w:eastAsia="zh-CN"/>
        </w:rPr>
        <w:t xml:space="preserve">le BWPs and </w:t>
      </w:r>
      <w:r w:rsidR="009815FE">
        <w:rPr>
          <w:lang w:eastAsia="zh-CN"/>
        </w:rPr>
        <w:t xml:space="preserve">can </w:t>
      </w:r>
      <w:r w:rsidR="001A7364">
        <w:rPr>
          <w:lang w:eastAsia="zh-CN"/>
        </w:rPr>
        <w:t>change the active BWP via BWP switch</w:t>
      </w:r>
      <w:r w:rsidR="00660B0F">
        <w:rPr>
          <w:lang w:eastAsia="zh-CN"/>
        </w:rPr>
        <w:t>ing</w:t>
      </w:r>
      <w:r w:rsidR="00752257">
        <w:rPr>
          <w:lang w:eastAsia="zh-CN"/>
        </w:rPr>
        <w:t xml:space="preserve"> mechanism</w:t>
      </w:r>
      <w:r w:rsidR="001A7364">
        <w:rPr>
          <w:lang w:eastAsia="zh-CN"/>
        </w:rPr>
        <w:t xml:space="preserve">, which can be triggered by </w:t>
      </w:r>
      <w:r w:rsidR="0053612E">
        <w:rPr>
          <w:lang w:eastAsia="zh-CN"/>
        </w:rPr>
        <w:t xml:space="preserve">DCI, RRC signaling, </w:t>
      </w:r>
      <w:r w:rsidR="00660B0F">
        <w:rPr>
          <w:lang w:eastAsia="zh-CN"/>
        </w:rPr>
        <w:t xml:space="preserve">or </w:t>
      </w:r>
      <w:r w:rsidR="0053612E">
        <w:rPr>
          <w:lang w:eastAsia="zh-CN"/>
        </w:rPr>
        <w:t>timer</w:t>
      </w:r>
      <w:r w:rsidR="00660B0F">
        <w:rPr>
          <w:lang w:eastAsia="zh-CN"/>
        </w:rPr>
        <w:t xml:space="preserve"> expiry</w:t>
      </w:r>
      <w:r w:rsidR="0053612E">
        <w:rPr>
          <w:lang w:eastAsia="zh-CN"/>
        </w:rPr>
        <w:t xml:space="preserve">. </w:t>
      </w:r>
    </w:p>
    <w:p w14:paraId="42FD2C3C" w14:textId="7727BA45" w:rsidR="00A01D5B" w:rsidRDefault="005D0DAD" w:rsidP="007F509F">
      <w:pPr>
        <w:rPr>
          <w:lang w:eastAsia="zh-CN"/>
        </w:rPr>
      </w:pPr>
      <w:r>
        <w:rPr>
          <w:lang w:eastAsia="zh-CN"/>
        </w:rPr>
        <w:t xml:space="preserve">If Rel-18 RedCap UEs reuse the current BWP operation, there may be some issues. </w:t>
      </w:r>
      <w:r w:rsidR="00A01D5B">
        <w:rPr>
          <w:lang w:eastAsia="zh-CN"/>
        </w:rPr>
        <w:t>For UEs in RRC_Idle/Inactive</w:t>
      </w:r>
      <w:r w:rsidR="000F7465">
        <w:rPr>
          <w:lang w:eastAsia="zh-CN"/>
        </w:rPr>
        <w:t xml:space="preserve"> </w:t>
      </w:r>
      <w:r w:rsidR="000F7465">
        <w:rPr>
          <w:rFonts w:hint="eastAsia"/>
          <w:lang w:eastAsia="zh-CN"/>
        </w:rPr>
        <w:t>mode</w:t>
      </w:r>
      <w:r w:rsidR="00A01D5B">
        <w:rPr>
          <w:lang w:eastAsia="zh-CN"/>
        </w:rPr>
        <w:t xml:space="preserve">, </w:t>
      </w:r>
      <w:r w:rsidR="008E78BE">
        <w:rPr>
          <w:lang w:eastAsia="zh-CN"/>
        </w:rPr>
        <w:t xml:space="preserve">reusing the current BWP operation will result in all Rel-18 RedCap UEs restricted </w:t>
      </w:r>
      <w:r w:rsidR="004B03D2">
        <w:rPr>
          <w:lang w:eastAsia="zh-CN"/>
        </w:rPr>
        <w:t xml:space="preserve">within </w:t>
      </w:r>
      <w:r w:rsidR="00C320CF">
        <w:rPr>
          <w:lang w:eastAsia="zh-CN"/>
        </w:rPr>
        <w:t>limited</w:t>
      </w:r>
      <w:r w:rsidR="004B03D2">
        <w:rPr>
          <w:lang w:eastAsia="zh-CN"/>
        </w:rPr>
        <w:t xml:space="preserve"> bandwidth</w:t>
      </w:r>
      <w:r w:rsidR="00C320CF">
        <w:rPr>
          <w:lang w:eastAsia="zh-CN"/>
        </w:rPr>
        <w:t xml:space="preserve"> of cell-specific BWP</w:t>
      </w:r>
      <w:r w:rsidR="004B03D2">
        <w:rPr>
          <w:lang w:eastAsia="zh-CN"/>
        </w:rPr>
        <w:t xml:space="preserve">. It will </w:t>
      </w:r>
      <w:r w:rsidR="004A1A7D">
        <w:rPr>
          <w:lang w:eastAsia="zh-CN"/>
        </w:rPr>
        <w:t xml:space="preserve">much </w:t>
      </w:r>
      <w:r w:rsidR="00E97293">
        <w:rPr>
          <w:lang w:eastAsia="zh-CN"/>
        </w:rPr>
        <w:t>reduce</w:t>
      </w:r>
      <w:r w:rsidR="004B03D2">
        <w:rPr>
          <w:lang w:eastAsia="zh-CN"/>
        </w:rPr>
        <w:t xml:space="preserve"> access capacity </w:t>
      </w:r>
      <w:r w:rsidR="004A1A7D">
        <w:rPr>
          <w:lang w:eastAsia="zh-CN"/>
        </w:rPr>
        <w:t>and cause</w:t>
      </w:r>
      <w:r w:rsidR="00006792">
        <w:rPr>
          <w:lang w:eastAsia="zh-CN"/>
        </w:rPr>
        <w:t xml:space="preserve"> the loss of </w:t>
      </w:r>
      <w:r w:rsidR="004A1A7D">
        <w:rPr>
          <w:lang w:eastAsia="zh-CN"/>
        </w:rPr>
        <w:t>frequency diversity gain</w:t>
      </w:r>
      <w:r w:rsidR="00E97293">
        <w:rPr>
          <w:lang w:eastAsia="zh-CN"/>
        </w:rPr>
        <w:t xml:space="preserve"> for Rel-18 RedCap UEs</w:t>
      </w:r>
      <w:r w:rsidR="004A1A7D">
        <w:rPr>
          <w:lang w:eastAsia="zh-CN"/>
        </w:rPr>
        <w:t>.</w:t>
      </w:r>
      <w:r w:rsidR="008D25AF">
        <w:rPr>
          <w:lang w:eastAsia="zh-CN"/>
        </w:rPr>
        <w:t xml:space="preserve"> To </w:t>
      </w:r>
      <w:r w:rsidR="00DC0F43">
        <w:rPr>
          <w:lang w:eastAsia="zh-CN"/>
        </w:rPr>
        <w:t xml:space="preserve">solve this issue, multiple initial DL/UL BWP can be considered. </w:t>
      </w:r>
      <w:r w:rsidR="00516966">
        <w:rPr>
          <w:lang w:eastAsia="zh-CN"/>
        </w:rPr>
        <w:t>However, multiple initial DL/UL BWP will bring big challenge to the current initial BWP framework, and will l</w:t>
      </w:r>
      <w:r w:rsidR="0091688D">
        <w:rPr>
          <w:lang w:eastAsia="zh-CN"/>
        </w:rPr>
        <w:t xml:space="preserve">ead to larger signaling </w:t>
      </w:r>
      <w:r w:rsidR="00516966">
        <w:rPr>
          <w:lang w:eastAsia="zh-CN"/>
        </w:rPr>
        <w:t xml:space="preserve">overhead. In addition, multiple BWP configurations </w:t>
      </w:r>
      <w:r w:rsidR="000124F1">
        <w:rPr>
          <w:lang w:eastAsia="zh-CN"/>
        </w:rPr>
        <w:t xml:space="preserve">require </w:t>
      </w:r>
      <w:r w:rsidR="00516966">
        <w:rPr>
          <w:lang w:eastAsia="zh-CN"/>
        </w:rPr>
        <w:t xml:space="preserve">larger UE memory cost, which is </w:t>
      </w:r>
      <w:r w:rsidR="00DF369E">
        <w:rPr>
          <w:lang w:eastAsia="zh-CN"/>
        </w:rPr>
        <w:t xml:space="preserve">not </w:t>
      </w:r>
      <w:r w:rsidR="00516966">
        <w:rPr>
          <w:lang w:eastAsia="zh-CN"/>
        </w:rPr>
        <w:t xml:space="preserve">good for UE complexity reduction. </w:t>
      </w:r>
      <w:r w:rsidR="0078387F">
        <w:rPr>
          <w:lang w:eastAsia="zh-CN"/>
        </w:rPr>
        <w:t>This issue is more serious for UE dedicated BWP</w:t>
      </w:r>
      <w:r w:rsidR="00472934">
        <w:rPr>
          <w:lang w:eastAsia="zh-CN"/>
        </w:rPr>
        <w:t>s</w:t>
      </w:r>
      <w:r w:rsidR="0078387F">
        <w:rPr>
          <w:lang w:eastAsia="zh-CN"/>
        </w:rPr>
        <w:t xml:space="preserve"> in RRC_Connected</w:t>
      </w:r>
      <w:r w:rsidR="00AC3F4B">
        <w:rPr>
          <w:lang w:eastAsia="zh-CN"/>
        </w:rPr>
        <w:t xml:space="preserve"> mode</w:t>
      </w:r>
      <w:r w:rsidR="0078387F">
        <w:rPr>
          <w:lang w:eastAsia="zh-CN"/>
        </w:rPr>
        <w:t xml:space="preserve">. </w:t>
      </w:r>
      <w:r w:rsidR="00300AD8">
        <w:rPr>
          <w:lang w:eastAsia="zh-CN"/>
        </w:rPr>
        <w:t xml:space="preserve">To cover 100 MHz carrier bandwidth, more than 4 BWPs are needed, the signaling overhead and UE memory requirements are </w:t>
      </w:r>
      <w:r w:rsidR="00660B0F">
        <w:rPr>
          <w:lang w:eastAsia="zh-CN"/>
        </w:rPr>
        <w:t>very large</w:t>
      </w:r>
      <w:r w:rsidR="00300AD8">
        <w:rPr>
          <w:lang w:eastAsia="zh-CN"/>
        </w:rPr>
        <w:t xml:space="preserve">. </w:t>
      </w:r>
      <w:r w:rsidR="00AC58C7">
        <w:rPr>
          <w:lang w:eastAsia="zh-CN"/>
        </w:rPr>
        <w:t>So,</w:t>
      </w:r>
      <w:r w:rsidR="00516966">
        <w:rPr>
          <w:lang w:eastAsia="zh-CN"/>
        </w:rPr>
        <w:t xml:space="preserve"> this issue should be studied carefully.</w:t>
      </w:r>
    </w:p>
    <w:p w14:paraId="1F50F074" w14:textId="4E6D833C" w:rsidR="00E46E58" w:rsidRDefault="00B25A14" w:rsidP="007F509F">
      <w:pPr>
        <w:rPr>
          <w:lang w:eastAsia="zh-CN"/>
        </w:rPr>
      </w:pPr>
      <w:r>
        <w:rPr>
          <w:lang w:eastAsia="zh-CN"/>
        </w:rPr>
        <w:t xml:space="preserve">On the other hand, </w:t>
      </w:r>
      <w:r w:rsidR="00273B0C">
        <w:rPr>
          <w:lang w:eastAsia="zh-CN"/>
        </w:rPr>
        <w:t>during BWP switch</w:t>
      </w:r>
      <w:r w:rsidR="00182B67">
        <w:rPr>
          <w:lang w:eastAsia="zh-CN"/>
        </w:rPr>
        <w:t>ing</w:t>
      </w:r>
      <w:r w:rsidR="00273B0C">
        <w:rPr>
          <w:lang w:eastAsia="zh-CN"/>
        </w:rPr>
        <w:t xml:space="preserve">, a UE can’t transmit or receive </w:t>
      </w:r>
      <w:r w:rsidR="00C80436">
        <w:rPr>
          <w:lang w:eastAsia="zh-CN"/>
        </w:rPr>
        <w:t xml:space="preserve">any </w:t>
      </w:r>
      <w:r w:rsidR="00273B0C">
        <w:rPr>
          <w:lang w:eastAsia="zh-CN"/>
        </w:rPr>
        <w:t>data</w:t>
      </w:r>
      <w:r w:rsidR="00FF5EF1">
        <w:rPr>
          <w:lang w:eastAsia="zh-CN"/>
        </w:rPr>
        <w:t>. A</w:t>
      </w:r>
      <w:r w:rsidR="00273B0C">
        <w:rPr>
          <w:lang w:eastAsia="zh-CN"/>
        </w:rPr>
        <w:t>nd</w:t>
      </w:r>
      <w:r>
        <w:rPr>
          <w:lang w:eastAsia="zh-CN"/>
        </w:rPr>
        <w:t xml:space="preserve"> the </w:t>
      </w:r>
      <w:r w:rsidR="00300AD8">
        <w:rPr>
          <w:lang w:eastAsia="zh-CN"/>
        </w:rPr>
        <w:t xml:space="preserve">current </w:t>
      </w:r>
      <w:r>
        <w:rPr>
          <w:lang w:eastAsia="zh-CN"/>
        </w:rPr>
        <w:t>switch delay is slot-level</w:t>
      </w:r>
      <w:r w:rsidR="00273B0C">
        <w:rPr>
          <w:lang w:eastAsia="zh-CN"/>
        </w:rPr>
        <w:t xml:space="preserve"> for DCI triggered BWP switch</w:t>
      </w:r>
      <w:r>
        <w:rPr>
          <w:lang w:eastAsia="zh-CN"/>
        </w:rPr>
        <w:t xml:space="preserve">. </w:t>
      </w:r>
      <w:r w:rsidR="00660B0F">
        <w:rPr>
          <w:lang w:eastAsia="zh-CN"/>
        </w:rPr>
        <w:t xml:space="preserve">Hence, </w:t>
      </w:r>
      <w:r w:rsidR="0078387F">
        <w:rPr>
          <w:lang w:eastAsia="zh-CN"/>
        </w:rPr>
        <w:t xml:space="preserve">the current </w:t>
      </w:r>
      <w:r w:rsidR="00FF5EF1">
        <w:rPr>
          <w:lang w:eastAsia="zh-CN"/>
        </w:rPr>
        <w:t xml:space="preserve">dynamic </w:t>
      </w:r>
      <w:r w:rsidR="0078387F">
        <w:rPr>
          <w:lang w:eastAsia="zh-CN"/>
        </w:rPr>
        <w:t>BWP switch</w:t>
      </w:r>
      <w:r w:rsidR="00660B0F">
        <w:rPr>
          <w:lang w:eastAsia="zh-CN"/>
        </w:rPr>
        <w:t>ing</w:t>
      </w:r>
      <w:r w:rsidR="0078387F">
        <w:rPr>
          <w:lang w:eastAsia="zh-CN"/>
        </w:rPr>
        <w:t xml:space="preserve"> is inefficien</w:t>
      </w:r>
      <w:r w:rsidR="00660B0F">
        <w:rPr>
          <w:lang w:eastAsia="zh-CN"/>
        </w:rPr>
        <w:t>t</w:t>
      </w:r>
      <w:r w:rsidR="0078387F">
        <w:rPr>
          <w:lang w:eastAsia="zh-CN"/>
        </w:rPr>
        <w:t xml:space="preserve">. </w:t>
      </w:r>
    </w:p>
    <w:p w14:paraId="0D34EA68" w14:textId="44E7FC71" w:rsidR="00B25A14" w:rsidRDefault="00804D6A" w:rsidP="007F509F">
      <w:pPr>
        <w:rPr>
          <w:lang w:eastAsia="zh-CN"/>
        </w:rPr>
      </w:pPr>
      <w:r>
        <w:rPr>
          <w:lang w:eastAsia="zh-CN"/>
        </w:rPr>
        <w:t xml:space="preserve">Thus, some enhancements on current BWP </w:t>
      </w:r>
      <w:r w:rsidR="00E46E58">
        <w:rPr>
          <w:lang w:eastAsia="zh-CN"/>
        </w:rPr>
        <w:t xml:space="preserve">operation </w:t>
      </w:r>
      <w:r w:rsidR="00CA0298">
        <w:rPr>
          <w:lang w:eastAsia="zh-CN"/>
        </w:rPr>
        <w:t>can be considered.</w:t>
      </w:r>
    </w:p>
    <w:p w14:paraId="3D470B2D" w14:textId="77777777" w:rsidR="00212970" w:rsidRDefault="00212970" w:rsidP="00212970">
      <w:pPr>
        <w:rPr>
          <w:rFonts w:eastAsiaTheme="minorEastAsia"/>
          <w:b/>
          <w:i/>
          <w:lang w:eastAsia="zh-CN"/>
        </w:rPr>
      </w:pPr>
      <w:r>
        <w:rPr>
          <w:rFonts w:eastAsiaTheme="minorEastAsia"/>
          <w:b/>
          <w:i/>
          <w:lang w:eastAsia="zh-CN"/>
        </w:rPr>
        <w:t>Proposal</w:t>
      </w:r>
      <w:r w:rsidRPr="00532762">
        <w:rPr>
          <w:rFonts w:eastAsiaTheme="minorEastAsia"/>
          <w:b/>
          <w:i/>
          <w:lang w:eastAsia="zh-CN"/>
        </w:rPr>
        <w:t xml:space="preserve"> </w:t>
      </w:r>
      <w:r>
        <w:rPr>
          <w:rFonts w:eastAsiaTheme="minorEastAsia"/>
          <w:b/>
          <w:i/>
          <w:lang w:eastAsia="zh-CN"/>
        </w:rPr>
        <w:t>2</w:t>
      </w:r>
      <w:r w:rsidRPr="00532762">
        <w:rPr>
          <w:rFonts w:eastAsiaTheme="minorEastAsia"/>
          <w:b/>
          <w:i/>
          <w:lang w:eastAsia="zh-CN"/>
        </w:rPr>
        <w:t>:</w:t>
      </w:r>
      <w:r>
        <w:rPr>
          <w:rFonts w:eastAsiaTheme="minorEastAsia"/>
          <w:b/>
          <w:i/>
          <w:lang w:eastAsia="zh-CN"/>
        </w:rPr>
        <w:t xml:space="preserve"> In Rel-18 RedCap, enhancements to BWP operation can be considered</w:t>
      </w:r>
      <w:r w:rsidRPr="00932CDB">
        <w:rPr>
          <w:rFonts w:eastAsiaTheme="minorEastAsia"/>
          <w:b/>
          <w:i/>
          <w:lang w:eastAsia="zh-CN"/>
        </w:rPr>
        <w:t>.</w:t>
      </w:r>
    </w:p>
    <w:p w14:paraId="6C1C157C" w14:textId="77777777" w:rsidR="00872061" w:rsidRPr="00C51002" w:rsidRDefault="00872061" w:rsidP="007F509F">
      <w:pPr>
        <w:rPr>
          <w:rFonts w:eastAsiaTheme="minorEastAsia"/>
          <w:b/>
          <w:i/>
          <w:lang w:eastAsia="zh-CN"/>
        </w:rPr>
      </w:pPr>
    </w:p>
    <w:p w14:paraId="0F1D445E" w14:textId="4689B7D3" w:rsidR="007F509F" w:rsidRPr="00C24DC8" w:rsidRDefault="007F509F" w:rsidP="000F7465">
      <w:pPr>
        <w:pStyle w:val="Heading2"/>
        <w:rPr>
          <w:lang w:eastAsia="zh-CN"/>
        </w:rPr>
      </w:pPr>
      <w:r w:rsidRPr="00C24DC8">
        <w:rPr>
          <w:lang w:eastAsia="zh-CN"/>
        </w:rPr>
        <w:t>Efficiency</w:t>
      </w:r>
    </w:p>
    <w:p w14:paraId="5695500D" w14:textId="4242E372" w:rsidR="009F40A6" w:rsidRDefault="003505A2" w:rsidP="007E36C5">
      <w:pPr>
        <w:rPr>
          <w:rFonts w:eastAsiaTheme="minorEastAsia"/>
          <w:lang w:eastAsia="zh-CN"/>
        </w:rPr>
      </w:pPr>
      <w:r>
        <w:rPr>
          <w:rFonts w:eastAsiaTheme="minorEastAsia"/>
          <w:lang w:eastAsia="zh-CN"/>
        </w:rPr>
        <w:t>As discussed in contribution [</w:t>
      </w:r>
      <w:r w:rsidR="009F40A6">
        <w:rPr>
          <w:rFonts w:eastAsiaTheme="minorEastAsia"/>
          <w:lang w:eastAsia="zh-CN"/>
        </w:rPr>
        <w:t>3</w:t>
      </w:r>
      <w:r>
        <w:rPr>
          <w:rFonts w:eastAsiaTheme="minorEastAsia"/>
          <w:lang w:eastAsia="zh-CN"/>
        </w:rPr>
        <w:t>], f</w:t>
      </w:r>
      <w:r w:rsidRPr="000F7465">
        <w:rPr>
          <w:rFonts w:eastAsiaTheme="minorEastAsia"/>
          <w:lang w:eastAsia="zh-CN"/>
        </w:rPr>
        <w:t>or the common messages, e.g., SIB1, OSI, paging, RAR, etc.,</w:t>
      </w:r>
      <w:r w:rsidRPr="000F7465" w:rsidDel="00BA6357">
        <w:rPr>
          <w:rFonts w:eastAsiaTheme="minorEastAsia"/>
          <w:lang w:eastAsia="zh-CN"/>
        </w:rPr>
        <w:t xml:space="preserve"> </w:t>
      </w:r>
      <w:r w:rsidRPr="000F7465">
        <w:rPr>
          <w:rFonts w:eastAsiaTheme="minorEastAsia"/>
          <w:lang w:eastAsia="zh-CN"/>
        </w:rPr>
        <w:t>bandwidth of the messages may or may not exceed 5MHz</w:t>
      </w:r>
      <w:r w:rsidR="00943BCB">
        <w:rPr>
          <w:rFonts w:eastAsiaTheme="minorEastAsia" w:hint="eastAsia"/>
          <w:lang w:eastAsia="zh-CN"/>
        </w:rPr>
        <w:t>.</w:t>
      </w:r>
      <w:r w:rsidR="00943BCB">
        <w:rPr>
          <w:rFonts w:eastAsiaTheme="minorEastAsia"/>
          <w:lang w:eastAsia="zh-CN"/>
        </w:rPr>
        <w:t xml:space="preserve"> </w:t>
      </w:r>
      <w:r w:rsidR="009F40A6">
        <w:rPr>
          <w:rFonts w:eastAsiaTheme="minorEastAsia"/>
          <w:lang w:eastAsia="zh-CN"/>
        </w:rPr>
        <w:t>A natural solution is to introduce new common messages dedicated for Rel-18 RedCap UE which will be limited within 5MHz. However, it will cause additional resource overhead and seems not efficient.</w:t>
      </w:r>
      <w:r w:rsidR="00230367">
        <w:rPr>
          <w:rFonts w:eastAsiaTheme="minorEastAsia"/>
          <w:lang w:eastAsia="zh-CN"/>
        </w:rPr>
        <w:t xml:space="preserve"> So</w:t>
      </w:r>
      <w:r w:rsidR="00B3015E">
        <w:rPr>
          <w:rFonts w:eastAsiaTheme="minorEastAsia"/>
          <w:lang w:eastAsia="zh-CN"/>
        </w:rPr>
        <w:t xml:space="preserve"> how to transmit common messages to Rel-18 RedCap UE efficiently ca</w:t>
      </w:r>
      <w:r w:rsidR="00930DB8">
        <w:rPr>
          <w:rFonts w:eastAsiaTheme="minorEastAsia"/>
          <w:lang w:eastAsia="zh-CN"/>
        </w:rPr>
        <w:t>n be studied</w:t>
      </w:r>
      <w:r w:rsidR="00B3015E">
        <w:rPr>
          <w:rFonts w:eastAsiaTheme="minorEastAsia"/>
          <w:lang w:eastAsia="zh-CN"/>
        </w:rPr>
        <w:t>.</w:t>
      </w:r>
      <w:r w:rsidR="00930DB8">
        <w:rPr>
          <w:rFonts w:eastAsiaTheme="minorEastAsia"/>
          <w:lang w:eastAsia="zh-CN"/>
        </w:rPr>
        <w:t xml:space="preserve"> T</w:t>
      </w:r>
      <w:r w:rsidR="007234FB">
        <w:rPr>
          <w:rFonts w:eastAsiaTheme="minorEastAsia"/>
          <w:lang w:eastAsia="zh-CN"/>
        </w:rPr>
        <w:t>he target should be less resource consumption and better performance.</w:t>
      </w:r>
    </w:p>
    <w:p w14:paraId="0C94BF7F" w14:textId="12EBA305" w:rsidR="004C3FC9" w:rsidRDefault="004C3FC9" w:rsidP="004C3FC9">
      <w:pPr>
        <w:rPr>
          <w:rFonts w:eastAsiaTheme="minorEastAsia"/>
          <w:lang w:eastAsia="zh-CN"/>
        </w:rPr>
      </w:pPr>
      <w:r>
        <w:rPr>
          <w:rFonts w:eastAsiaTheme="minorEastAsia"/>
          <w:lang w:eastAsia="zh-CN"/>
        </w:rPr>
        <w:t xml:space="preserve">In </w:t>
      </w:r>
      <w:r w:rsidR="000809DA">
        <w:rPr>
          <w:rFonts w:eastAsiaTheme="minorEastAsia"/>
          <w:lang w:eastAsia="zh-CN"/>
        </w:rPr>
        <w:t>s</w:t>
      </w:r>
      <w:r w:rsidR="008A0FF4">
        <w:rPr>
          <w:rFonts w:eastAsiaTheme="minorEastAsia"/>
          <w:lang w:eastAsia="zh-CN"/>
        </w:rPr>
        <w:t xml:space="preserve">ummary, in our view, </w:t>
      </w:r>
      <w:r w:rsidR="00616EE0">
        <w:rPr>
          <w:rFonts w:eastAsiaTheme="minorEastAsia"/>
          <w:lang w:eastAsia="zh-CN"/>
        </w:rPr>
        <w:t xml:space="preserve">during the study of </w:t>
      </w:r>
      <w:r w:rsidR="00F0431C">
        <w:rPr>
          <w:rFonts w:eastAsiaTheme="minorEastAsia"/>
          <w:lang w:eastAsia="zh-CN"/>
        </w:rPr>
        <w:t xml:space="preserve">further </w:t>
      </w:r>
      <w:r w:rsidR="008A0FF4">
        <w:rPr>
          <w:rFonts w:eastAsiaTheme="minorEastAsia"/>
          <w:lang w:eastAsia="zh-CN"/>
        </w:rPr>
        <w:t>UE complexity</w:t>
      </w:r>
      <w:r w:rsidR="00AC3F4B">
        <w:rPr>
          <w:rFonts w:eastAsiaTheme="minorEastAsia"/>
          <w:lang w:eastAsia="zh-CN"/>
        </w:rPr>
        <w:t xml:space="preserve"> reduction</w:t>
      </w:r>
      <w:r w:rsidR="008A0FF4">
        <w:rPr>
          <w:rFonts w:eastAsiaTheme="minorEastAsia"/>
          <w:lang w:eastAsia="zh-CN"/>
        </w:rPr>
        <w:t xml:space="preserve">, </w:t>
      </w:r>
      <w:r w:rsidR="00745A1B">
        <w:rPr>
          <w:rFonts w:eastAsiaTheme="minorEastAsia"/>
          <w:lang w:eastAsia="zh-CN"/>
        </w:rPr>
        <w:t xml:space="preserve">efficiency </w:t>
      </w:r>
      <w:r w:rsidR="001D341C">
        <w:rPr>
          <w:rFonts w:eastAsiaTheme="minorEastAsia"/>
          <w:lang w:eastAsia="zh-CN"/>
        </w:rPr>
        <w:t>should be</w:t>
      </w:r>
      <w:r w:rsidR="00195828">
        <w:rPr>
          <w:rFonts w:eastAsiaTheme="minorEastAsia"/>
          <w:lang w:eastAsia="zh-CN"/>
        </w:rPr>
        <w:t xml:space="preserve"> </w:t>
      </w:r>
      <w:r w:rsidR="000E1CCE">
        <w:rPr>
          <w:rFonts w:eastAsiaTheme="minorEastAsia"/>
          <w:lang w:eastAsia="zh-CN"/>
        </w:rPr>
        <w:t xml:space="preserve">an </w:t>
      </w:r>
      <w:r w:rsidR="00745A1B">
        <w:rPr>
          <w:rFonts w:eastAsiaTheme="minorEastAsia"/>
          <w:lang w:eastAsia="zh-CN"/>
        </w:rPr>
        <w:t>important aspect to be considered</w:t>
      </w:r>
      <w:r w:rsidR="00FE2797">
        <w:rPr>
          <w:rFonts w:eastAsiaTheme="minorEastAsia"/>
          <w:lang w:eastAsia="zh-CN"/>
        </w:rPr>
        <w:t xml:space="preserve"> in Rel-18 RedCap</w:t>
      </w:r>
      <w:r>
        <w:rPr>
          <w:rFonts w:eastAsiaTheme="minorEastAsia"/>
          <w:lang w:eastAsia="zh-CN"/>
        </w:rPr>
        <w:t>.</w:t>
      </w:r>
      <w:r>
        <w:rPr>
          <w:rFonts w:eastAsiaTheme="minorEastAsia" w:hint="eastAsia"/>
          <w:lang w:eastAsia="zh-CN"/>
        </w:rPr>
        <w:t xml:space="preserve"> </w:t>
      </w:r>
    </w:p>
    <w:p w14:paraId="55FF3D73" w14:textId="77777777" w:rsidR="00212970" w:rsidRPr="000E1CCE" w:rsidRDefault="00212970" w:rsidP="00212970">
      <w:pPr>
        <w:rPr>
          <w:rFonts w:eastAsiaTheme="minorEastAsia"/>
          <w:b/>
          <w:i/>
          <w:lang w:eastAsia="zh-CN"/>
        </w:rPr>
      </w:pPr>
      <w:r>
        <w:rPr>
          <w:rFonts w:eastAsiaTheme="minorEastAsia"/>
          <w:b/>
          <w:i/>
          <w:lang w:eastAsia="zh-CN"/>
        </w:rPr>
        <w:lastRenderedPageBreak/>
        <w:t>Proposal</w:t>
      </w:r>
      <w:r w:rsidRPr="00532762">
        <w:rPr>
          <w:rFonts w:eastAsiaTheme="minorEastAsia"/>
          <w:b/>
          <w:i/>
          <w:lang w:eastAsia="zh-CN"/>
        </w:rPr>
        <w:t xml:space="preserve"> </w:t>
      </w:r>
      <w:r>
        <w:rPr>
          <w:rFonts w:eastAsiaTheme="minorEastAsia"/>
          <w:b/>
          <w:i/>
          <w:lang w:eastAsia="zh-CN"/>
        </w:rPr>
        <w:t>3</w:t>
      </w:r>
      <w:r w:rsidRPr="00532762">
        <w:rPr>
          <w:rFonts w:eastAsiaTheme="minorEastAsia"/>
          <w:b/>
          <w:i/>
          <w:lang w:eastAsia="zh-CN"/>
        </w:rPr>
        <w:t>:</w:t>
      </w:r>
      <w:r>
        <w:rPr>
          <w:rFonts w:eastAsiaTheme="minorEastAsia"/>
          <w:b/>
          <w:i/>
          <w:lang w:eastAsia="zh-CN"/>
        </w:rPr>
        <w:t xml:space="preserve"> In Rel-18 RedCap, </w:t>
      </w:r>
      <w:r w:rsidRPr="000E1CCE">
        <w:rPr>
          <w:rFonts w:eastAsiaTheme="minorEastAsia"/>
          <w:b/>
          <w:i/>
          <w:lang w:eastAsia="zh-CN"/>
        </w:rPr>
        <w:t xml:space="preserve">efficiency </w:t>
      </w:r>
      <w:r>
        <w:rPr>
          <w:rFonts w:eastAsiaTheme="minorEastAsia"/>
          <w:b/>
          <w:i/>
          <w:lang w:eastAsia="zh-CN"/>
        </w:rPr>
        <w:t>improvement (e.g., reduce signaling overhead of Rel-18 UEs) can</w:t>
      </w:r>
      <w:r w:rsidRPr="000E1CCE">
        <w:rPr>
          <w:rFonts w:eastAsiaTheme="minorEastAsia"/>
          <w:b/>
          <w:i/>
          <w:lang w:eastAsia="zh-CN"/>
        </w:rPr>
        <w:t xml:space="preserve"> be considered</w:t>
      </w:r>
      <w:r w:rsidRPr="00932CDB">
        <w:rPr>
          <w:rFonts w:eastAsiaTheme="minorEastAsia"/>
          <w:b/>
          <w:i/>
          <w:lang w:eastAsia="zh-CN"/>
        </w:rPr>
        <w:t>.</w:t>
      </w:r>
    </w:p>
    <w:p w14:paraId="483DFD2A" w14:textId="77777777" w:rsidR="00A02B02" w:rsidRPr="00774F14" w:rsidRDefault="00A02B02" w:rsidP="00C54CF8">
      <w:pPr>
        <w:rPr>
          <w:rFonts w:eastAsiaTheme="minorEastAsia"/>
          <w:b/>
          <w:lang w:eastAsia="zh-CN"/>
        </w:rPr>
      </w:pPr>
    </w:p>
    <w:p w14:paraId="52916FD0" w14:textId="77777777" w:rsidR="00C54CF8" w:rsidRPr="00210055" w:rsidRDefault="00C54CF8" w:rsidP="00C54CF8">
      <w:pPr>
        <w:pStyle w:val="Heading1"/>
        <w:tabs>
          <w:tab w:val="clear" w:pos="432"/>
        </w:tabs>
        <w:spacing w:before="240"/>
        <w:ind w:left="431" w:hanging="431"/>
      </w:pPr>
      <w:r w:rsidRPr="00210055">
        <w:t>Conclusions</w:t>
      </w:r>
    </w:p>
    <w:p w14:paraId="307B63B8" w14:textId="7A68B688" w:rsidR="00C54CF8" w:rsidRDefault="00C54CF8" w:rsidP="00C54CF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3D45EC10" w14:textId="77777777" w:rsidR="00212970" w:rsidRPr="00606909" w:rsidRDefault="00212970" w:rsidP="00212970">
      <w:pPr>
        <w:rPr>
          <w:rFonts w:eastAsiaTheme="minorEastAsia"/>
          <w:b/>
          <w:i/>
          <w:lang w:eastAsia="zh-CN"/>
        </w:rPr>
      </w:pPr>
      <w:r>
        <w:rPr>
          <w:rFonts w:eastAsiaTheme="minorEastAsia"/>
          <w:b/>
          <w:i/>
          <w:lang w:eastAsia="zh-CN"/>
        </w:rPr>
        <w:t>Proposal</w:t>
      </w:r>
      <w:r w:rsidRPr="00532762">
        <w:rPr>
          <w:rFonts w:eastAsiaTheme="minorEastAsia"/>
          <w:b/>
          <w:i/>
          <w:lang w:eastAsia="zh-CN"/>
        </w:rPr>
        <w:t xml:space="preserve"> 1:</w:t>
      </w:r>
      <w:r>
        <w:rPr>
          <w:rFonts w:eastAsiaTheme="minorEastAsia"/>
          <w:b/>
          <w:i/>
          <w:lang w:eastAsia="zh-CN"/>
        </w:rPr>
        <w:t xml:space="preserve"> In Rel-18 RedCap, potential issues, such as PUSCH fragmentation and PDCCH blockage etc., should be considered into coexistence based on the Rel-17 framework.</w:t>
      </w:r>
    </w:p>
    <w:p w14:paraId="7A84AF3B" w14:textId="77777777" w:rsidR="00212970" w:rsidRDefault="00212970" w:rsidP="00212970">
      <w:pPr>
        <w:rPr>
          <w:rFonts w:eastAsiaTheme="minorEastAsia"/>
          <w:b/>
          <w:i/>
          <w:lang w:eastAsia="zh-CN"/>
        </w:rPr>
      </w:pPr>
      <w:r>
        <w:rPr>
          <w:rFonts w:eastAsiaTheme="minorEastAsia"/>
          <w:b/>
          <w:i/>
          <w:lang w:eastAsia="zh-CN"/>
        </w:rPr>
        <w:t>Proposal</w:t>
      </w:r>
      <w:r w:rsidRPr="00532762">
        <w:rPr>
          <w:rFonts w:eastAsiaTheme="minorEastAsia"/>
          <w:b/>
          <w:i/>
          <w:lang w:eastAsia="zh-CN"/>
        </w:rPr>
        <w:t xml:space="preserve"> </w:t>
      </w:r>
      <w:r>
        <w:rPr>
          <w:rFonts w:eastAsiaTheme="minorEastAsia"/>
          <w:b/>
          <w:i/>
          <w:lang w:eastAsia="zh-CN"/>
        </w:rPr>
        <w:t>2</w:t>
      </w:r>
      <w:r w:rsidRPr="00532762">
        <w:rPr>
          <w:rFonts w:eastAsiaTheme="minorEastAsia"/>
          <w:b/>
          <w:i/>
          <w:lang w:eastAsia="zh-CN"/>
        </w:rPr>
        <w:t>:</w:t>
      </w:r>
      <w:r>
        <w:rPr>
          <w:rFonts w:eastAsiaTheme="minorEastAsia"/>
          <w:b/>
          <w:i/>
          <w:lang w:eastAsia="zh-CN"/>
        </w:rPr>
        <w:t xml:space="preserve"> In Rel-18 RedCap, enhancements to BWP operation can be considered</w:t>
      </w:r>
      <w:r w:rsidRPr="00932CDB">
        <w:rPr>
          <w:rFonts w:eastAsiaTheme="minorEastAsia"/>
          <w:b/>
          <w:i/>
          <w:lang w:eastAsia="zh-CN"/>
        </w:rPr>
        <w:t>.</w:t>
      </w:r>
    </w:p>
    <w:p w14:paraId="7EC22EA7" w14:textId="242868D1" w:rsidR="00212970" w:rsidRPr="00212970" w:rsidRDefault="00212970" w:rsidP="00C54CF8">
      <w:pPr>
        <w:rPr>
          <w:rFonts w:eastAsiaTheme="minorEastAsia"/>
          <w:b/>
          <w:i/>
          <w:lang w:eastAsia="zh-CN"/>
        </w:rPr>
      </w:pPr>
      <w:r>
        <w:rPr>
          <w:rFonts w:eastAsiaTheme="minorEastAsia"/>
          <w:b/>
          <w:i/>
          <w:lang w:eastAsia="zh-CN"/>
        </w:rPr>
        <w:t>Proposal</w:t>
      </w:r>
      <w:r w:rsidRPr="00532762">
        <w:rPr>
          <w:rFonts w:eastAsiaTheme="minorEastAsia"/>
          <w:b/>
          <w:i/>
          <w:lang w:eastAsia="zh-CN"/>
        </w:rPr>
        <w:t xml:space="preserve"> </w:t>
      </w:r>
      <w:r>
        <w:rPr>
          <w:rFonts w:eastAsiaTheme="minorEastAsia"/>
          <w:b/>
          <w:i/>
          <w:lang w:eastAsia="zh-CN"/>
        </w:rPr>
        <w:t>3</w:t>
      </w:r>
      <w:r w:rsidRPr="00532762">
        <w:rPr>
          <w:rFonts w:eastAsiaTheme="minorEastAsia"/>
          <w:b/>
          <w:i/>
          <w:lang w:eastAsia="zh-CN"/>
        </w:rPr>
        <w:t>:</w:t>
      </w:r>
      <w:r>
        <w:rPr>
          <w:rFonts w:eastAsiaTheme="minorEastAsia"/>
          <w:b/>
          <w:i/>
          <w:lang w:eastAsia="zh-CN"/>
        </w:rPr>
        <w:t xml:space="preserve"> In Rel-18 RedCap, </w:t>
      </w:r>
      <w:r w:rsidRPr="000E1CCE">
        <w:rPr>
          <w:rFonts w:eastAsiaTheme="minorEastAsia"/>
          <w:b/>
          <w:i/>
          <w:lang w:eastAsia="zh-CN"/>
        </w:rPr>
        <w:t xml:space="preserve">efficiency </w:t>
      </w:r>
      <w:r>
        <w:rPr>
          <w:rFonts w:eastAsiaTheme="minorEastAsia"/>
          <w:b/>
          <w:i/>
          <w:lang w:eastAsia="zh-CN"/>
        </w:rPr>
        <w:t>improvement (e.g., reduce signaling overhead of Rel-18 UEs) can</w:t>
      </w:r>
      <w:r w:rsidRPr="000E1CCE">
        <w:rPr>
          <w:rFonts w:eastAsiaTheme="minorEastAsia"/>
          <w:b/>
          <w:i/>
          <w:lang w:eastAsia="zh-CN"/>
        </w:rPr>
        <w:t xml:space="preserve"> be considered</w:t>
      </w:r>
      <w:r w:rsidRPr="00932CDB">
        <w:rPr>
          <w:rFonts w:eastAsiaTheme="minorEastAsia"/>
          <w:b/>
          <w:i/>
          <w:lang w:eastAsia="zh-CN"/>
        </w:rPr>
        <w:t>.</w:t>
      </w:r>
    </w:p>
    <w:p w14:paraId="74AF95E9" w14:textId="77777777" w:rsidR="009D764F" w:rsidRPr="00DA0A56" w:rsidRDefault="009D764F" w:rsidP="00C54CF8"/>
    <w:p w14:paraId="6B92E43E" w14:textId="77777777" w:rsidR="00C54CF8" w:rsidRPr="004B208B" w:rsidRDefault="00C54CF8" w:rsidP="00C54CF8">
      <w:pPr>
        <w:pStyle w:val="Heading1"/>
        <w:numPr>
          <w:ilvl w:val="0"/>
          <w:numId w:val="0"/>
        </w:numPr>
        <w:ind w:left="432" w:hanging="432"/>
      </w:pPr>
      <w:r w:rsidRPr="004B208B">
        <w:t>References</w:t>
      </w:r>
    </w:p>
    <w:p w14:paraId="4BA00A14" w14:textId="1525FAD3" w:rsidR="006C6E36" w:rsidRDefault="007C4D0A" w:rsidP="009815CB">
      <w:pPr>
        <w:pStyle w:val="References"/>
        <w:rPr>
          <w:lang w:eastAsia="zh-CN"/>
        </w:rPr>
      </w:pPr>
      <w:r>
        <w:rPr>
          <w:lang w:eastAsia="zh-CN"/>
        </w:rPr>
        <w:t>R1-213661</w:t>
      </w:r>
      <w:r w:rsidR="00C54CF8" w:rsidRPr="00324D29">
        <w:rPr>
          <w:lang w:eastAsia="zh-CN"/>
        </w:rPr>
        <w:t>, “</w:t>
      </w:r>
      <w:r w:rsidRPr="007C4D0A">
        <w:rPr>
          <w:lang w:eastAsia="zh-CN"/>
        </w:rPr>
        <w:t>New SID on Study on further NR RedCap UE complexity reduction</w:t>
      </w:r>
      <w:r w:rsidR="00C54CF8" w:rsidRPr="00324D29">
        <w:rPr>
          <w:lang w:eastAsia="zh-CN"/>
        </w:rPr>
        <w:t>”</w:t>
      </w:r>
      <w:r>
        <w:rPr>
          <w:lang w:eastAsia="zh-CN"/>
        </w:rPr>
        <w:t xml:space="preserve"> Ericsson</w:t>
      </w:r>
      <w:r w:rsidR="00C54CF8" w:rsidRPr="00324D29">
        <w:rPr>
          <w:lang w:eastAsia="zh-CN"/>
        </w:rPr>
        <w:t xml:space="preserve">, </w:t>
      </w:r>
      <w:r>
        <w:rPr>
          <w:lang w:eastAsia="zh-CN"/>
        </w:rPr>
        <w:t>RAN#94</w:t>
      </w:r>
      <w:r w:rsidR="00C54CF8" w:rsidRPr="00324D29">
        <w:rPr>
          <w:lang w:eastAsia="zh-CN"/>
        </w:rPr>
        <w:t>-e.</w:t>
      </w:r>
      <w:bookmarkEnd w:id="0"/>
    </w:p>
    <w:p w14:paraId="6A787DF6" w14:textId="6D92FE24" w:rsidR="003C53EE" w:rsidRDefault="003C53EE" w:rsidP="003C53EE">
      <w:pPr>
        <w:pStyle w:val="References"/>
        <w:rPr>
          <w:lang w:eastAsia="zh-CN"/>
        </w:rPr>
      </w:pPr>
      <w:r>
        <w:rPr>
          <w:lang w:eastAsia="zh-CN"/>
        </w:rPr>
        <w:t>3GPP TR 38.875</w:t>
      </w:r>
      <w:bookmarkStart w:id="1" w:name="_GoBack"/>
      <w:bookmarkEnd w:id="1"/>
      <w:r w:rsidRPr="003C53EE">
        <w:rPr>
          <w:lang w:eastAsia="zh-CN"/>
        </w:rPr>
        <w:t>, “Study on support of reduced capability NR devices”</w:t>
      </w:r>
      <w:r>
        <w:rPr>
          <w:rFonts w:hint="eastAsia"/>
          <w:lang w:eastAsia="zh-CN"/>
        </w:rPr>
        <w:t>.</w:t>
      </w:r>
    </w:p>
    <w:p w14:paraId="73F6CCE3" w14:textId="0D430F66" w:rsidR="009F40A6" w:rsidRDefault="009F40A6" w:rsidP="003C53EE">
      <w:pPr>
        <w:pStyle w:val="References"/>
        <w:rPr>
          <w:lang w:eastAsia="zh-CN"/>
        </w:rPr>
      </w:pPr>
      <w:r>
        <w:rPr>
          <w:lang w:eastAsia="zh-CN"/>
        </w:rPr>
        <w:t>R1-220</w:t>
      </w:r>
      <w:r w:rsidR="00BF1160">
        <w:rPr>
          <w:lang w:eastAsia="zh-CN"/>
        </w:rPr>
        <w:t>3169</w:t>
      </w:r>
      <w:r>
        <w:rPr>
          <w:lang w:eastAsia="zh-CN"/>
        </w:rPr>
        <w:t>, “</w:t>
      </w:r>
      <w:r w:rsidRPr="000F7465">
        <w:rPr>
          <w:lang w:eastAsia="zh-CN"/>
        </w:rPr>
        <w:t>Discussion on potential solutions to further reduce UE complexity”, Huawei, HiSilicon, RAN1#109-e.</w:t>
      </w:r>
    </w:p>
    <w:sectPr w:rsidR="009F40A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C4DAE" w14:textId="77777777" w:rsidR="00DA2073" w:rsidRDefault="00DA2073">
      <w:r>
        <w:separator/>
      </w:r>
    </w:p>
  </w:endnote>
  <w:endnote w:type="continuationSeparator" w:id="0">
    <w:p w14:paraId="27C976CC" w14:textId="77777777" w:rsidR="00DA2073" w:rsidRDefault="00DA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04ED1" w14:textId="77777777" w:rsidR="00DA2073" w:rsidRDefault="00DA2073">
      <w:r>
        <w:separator/>
      </w:r>
    </w:p>
  </w:footnote>
  <w:footnote w:type="continuationSeparator" w:id="0">
    <w:p w14:paraId="6502F0CA" w14:textId="77777777" w:rsidR="00DA2073" w:rsidRDefault="00DA2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SimSun"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F81089"/>
    <w:multiLevelType w:val="hybridMultilevel"/>
    <w:tmpl w:val="F12A7034"/>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3137D5"/>
    <w:multiLevelType w:val="hybridMultilevel"/>
    <w:tmpl w:val="71BCAA8E"/>
    <w:lvl w:ilvl="0" w:tplc="4AC022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4EE4"/>
    <w:multiLevelType w:val="hybridMultilevel"/>
    <w:tmpl w:val="80D011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022C33"/>
    <w:multiLevelType w:val="hybridMultilevel"/>
    <w:tmpl w:val="D988D49C"/>
    <w:lvl w:ilvl="0" w:tplc="204A1028">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5BF5B4E"/>
    <w:multiLevelType w:val="hybridMultilevel"/>
    <w:tmpl w:val="2A322BCE"/>
    <w:lvl w:ilvl="0" w:tplc="204A1028">
      <w:numFmt w:val="bullet"/>
      <w:lvlText w:val="•"/>
      <w:lvlJc w:val="left"/>
      <w:pPr>
        <w:ind w:left="420" w:hanging="42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8023EA"/>
    <w:multiLevelType w:val="hybridMultilevel"/>
    <w:tmpl w:val="11E24900"/>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145A85"/>
    <w:multiLevelType w:val="hybridMultilevel"/>
    <w:tmpl w:val="B03ED708"/>
    <w:lvl w:ilvl="0" w:tplc="94004C0A">
      <w:start w:val="5"/>
      <w:numFmt w:val="bullet"/>
      <w:lvlText w:val="-"/>
      <w:lvlJc w:val="left"/>
      <w:pPr>
        <w:ind w:left="2290" w:hanging="420"/>
      </w:pPr>
      <w:rPr>
        <w:rFonts w:ascii="Times New Roman" w:eastAsia="SimSun"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8"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4"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7494126F"/>
    <w:multiLevelType w:val="hybridMultilevel"/>
    <w:tmpl w:val="B02AC9B8"/>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1"/>
  </w:num>
  <w:num w:numId="3">
    <w:abstractNumId w:val="44"/>
  </w:num>
  <w:num w:numId="4">
    <w:abstractNumId w:val="47"/>
  </w:num>
  <w:num w:numId="5">
    <w:abstractNumId w:val="45"/>
  </w:num>
  <w:num w:numId="6">
    <w:abstractNumId w:val="32"/>
  </w:num>
  <w:num w:numId="7">
    <w:abstractNumId w:val="30"/>
  </w:num>
  <w:num w:numId="8">
    <w:abstractNumId w:val="9"/>
  </w:num>
  <w:num w:numId="9">
    <w:abstractNumId w:val="28"/>
  </w:num>
  <w:num w:numId="10">
    <w:abstractNumId w:val="7"/>
  </w:num>
  <w:num w:numId="11">
    <w:abstractNumId w:val="17"/>
  </w:num>
  <w:num w:numId="12">
    <w:abstractNumId w:val="12"/>
  </w:num>
  <w:num w:numId="13">
    <w:abstractNumId w:val="38"/>
  </w:num>
  <w:num w:numId="14">
    <w:abstractNumId w:val="23"/>
  </w:num>
  <w:num w:numId="15">
    <w:abstractNumId w:val="1"/>
  </w:num>
  <w:num w:numId="16">
    <w:abstractNumId w:val="43"/>
  </w:num>
  <w:num w:numId="17">
    <w:abstractNumId w:val="19"/>
  </w:num>
  <w:num w:numId="18">
    <w:abstractNumId w:val="5"/>
  </w:num>
  <w:num w:numId="19">
    <w:abstractNumId w:val="39"/>
  </w:num>
  <w:num w:numId="20">
    <w:abstractNumId w:val="29"/>
  </w:num>
  <w:num w:numId="21">
    <w:abstractNumId w:val="27"/>
  </w:num>
  <w:num w:numId="22">
    <w:abstractNumId w:val="33"/>
  </w:num>
  <w:num w:numId="23">
    <w:abstractNumId w:val="40"/>
  </w:num>
  <w:num w:numId="24">
    <w:abstractNumId w:val="21"/>
  </w:num>
  <w:num w:numId="25">
    <w:abstractNumId w:val="21"/>
  </w:num>
  <w:num w:numId="26">
    <w:abstractNumId w:val="21"/>
  </w:num>
  <w:num w:numId="27">
    <w:abstractNumId w:val="42"/>
  </w:num>
  <w:num w:numId="28">
    <w:abstractNumId w:val="14"/>
  </w:num>
  <w:num w:numId="29">
    <w:abstractNumId w:val="13"/>
  </w:num>
  <w:num w:numId="30">
    <w:abstractNumId w:val="6"/>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
  </w:num>
  <w:num w:numId="43">
    <w:abstractNumId w:val="21"/>
  </w:num>
  <w:num w:numId="44">
    <w:abstractNumId w:val="4"/>
  </w:num>
  <w:num w:numId="45">
    <w:abstractNumId w:val="21"/>
  </w:num>
  <w:num w:numId="46">
    <w:abstractNumId w:val="21"/>
  </w:num>
  <w:num w:numId="47">
    <w:abstractNumId w:val="3"/>
  </w:num>
  <w:num w:numId="48">
    <w:abstractNumId w:val="22"/>
  </w:num>
  <w:num w:numId="49">
    <w:abstractNumId w:val="31"/>
  </w:num>
  <w:num w:numId="50">
    <w:abstractNumId w:val="21"/>
  </w:num>
  <w:num w:numId="51">
    <w:abstractNumId w:val="41"/>
  </w:num>
  <w:num w:numId="52">
    <w:abstractNumId w:val="15"/>
  </w:num>
  <w:num w:numId="53">
    <w:abstractNumId w:val="20"/>
  </w:num>
  <w:num w:numId="54">
    <w:abstractNumId w:val="9"/>
  </w:num>
  <w:num w:numId="55">
    <w:abstractNumId w:val="10"/>
  </w:num>
  <w:num w:numId="56">
    <w:abstractNumId w:val="27"/>
  </w:num>
  <w:num w:numId="57">
    <w:abstractNumId w:val="35"/>
  </w:num>
  <w:num w:numId="58">
    <w:abstractNumId w:val="8"/>
  </w:num>
  <w:num w:numId="59">
    <w:abstractNumId w:val="37"/>
  </w:num>
  <w:num w:numId="60">
    <w:abstractNumId w:val="0"/>
  </w:num>
  <w:num w:numId="61">
    <w:abstractNumId w:val="16"/>
  </w:num>
  <w:num w:numId="62">
    <w:abstractNumId w:val="25"/>
  </w:num>
  <w:num w:numId="63">
    <w:abstractNumId w:val="10"/>
  </w:num>
  <w:num w:numId="64">
    <w:abstractNumId w:val="26"/>
  </w:num>
  <w:num w:numId="65">
    <w:abstractNumId w:val="48"/>
  </w:num>
  <w:num w:numId="66">
    <w:abstractNumId w:val="11"/>
  </w:num>
  <w:num w:numId="67">
    <w:abstractNumId w:val="34"/>
  </w:num>
  <w:num w:numId="68">
    <w:abstractNumId w:val="46"/>
  </w:num>
  <w:num w:numId="69">
    <w:abstractNumId w:val="21"/>
  </w:num>
  <w:num w:numId="70">
    <w:abstractNumId w:val="21"/>
  </w:num>
  <w:num w:numId="71">
    <w:abstractNumId w:val="21"/>
  </w:num>
  <w:num w:numId="72">
    <w:abstractNumId w:val="36"/>
  </w:num>
  <w:num w:numId="73">
    <w:abstractNumId w:val="1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792"/>
    <w:rsid w:val="00006BC3"/>
    <w:rsid w:val="000072B6"/>
    <w:rsid w:val="00007813"/>
    <w:rsid w:val="00007997"/>
    <w:rsid w:val="000106C6"/>
    <w:rsid w:val="000109E6"/>
    <w:rsid w:val="00010FAB"/>
    <w:rsid w:val="000112D2"/>
    <w:rsid w:val="00011F67"/>
    <w:rsid w:val="000124F1"/>
    <w:rsid w:val="00012862"/>
    <w:rsid w:val="000128E6"/>
    <w:rsid w:val="00012F89"/>
    <w:rsid w:val="0001337B"/>
    <w:rsid w:val="00013597"/>
    <w:rsid w:val="00013B08"/>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346E"/>
    <w:rsid w:val="000241BE"/>
    <w:rsid w:val="000242F2"/>
    <w:rsid w:val="00024C3D"/>
    <w:rsid w:val="00026A6C"/>
    <w:rsid w:val="00026D4B"/>
    <w:rsid w:val="000275C6"/>
    <w:rsid w:val="00027AD6"/>
    <w:rsid w:val="00027C20"/>
    <w:rsid w:val="00027D7E"/>
    <w:rsid w:val="0003024C"/>
    <w:rsid w:val="000309A8"/>
    <w:rsid w:val="00030A59"/>
    <w:rsid w:val="000312CF"/>
    <w:rsid w:val="00031ADB"/>
    <w:rsid w:val="00031B9A"/>
    <w:rsid w:val="00032056"/>
    <w:rsid w:val="00032272"/>
    <w:rsid w:val="0003281A"/>
    <w:rsid w:val="000328CA"/>
    <w:rsid w:val="00032BEE"/>
    <w:rsid w:val="00032E40"/>
    <w:rsid w:val="0003376B"/>
    <w:rsid w:val="00033C59"/>
    <w:rsid w:val="00034676"/>
    <w:rsid w:val="00034683"/>
    <w:rsid w:val="000346E6"/>
    <w:rsid w:val="00034C45"/>
    <w:rsid w:val="000352B3"/>
    <w:rsid w:val="000358CD"/>
    <w:rsid w:val="00035B74"/>
    <w:rsid w:val="00036E89"/>
    <w:rsid w:val="00036FD4"/>
    <w:rsid w:val="00037837"/>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3A7D"/>
    <w:rsid w:val="0004467A"/>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8C8"/>
    <w:rsid w:val="00052916"/>
    <w:rsid w:val="0005297E"/>
    <w:rsid w:val="00052AD2"/>
    <w:rsid w:val="000530DF"/>
    <w:rsid w:val="00053C95"/>
    <w:rsid w:val="00054E0C"/>
    <w:rsid w:val="00054F48"/>
    <w:rsid w:val="0005541D"/>
    <w:rsid w:val="00055B6B"/>
    <w:rsid w:val="00055EDC"/>
    <w:rsid w:val="00056219"/>
    <w:rsid w:val="000565C8"/>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936"/>
    <w:rsid w:val="00063B92"/>
    <w:rsid w:val="0006434E"/>
    <w:rsid w:val="00064492"/>
    <w:rsid w:val="00064848"/>
    <w:rsid w:val="000650BF"/>
    <w:rsid w:val="00065C82"/>
    <w:rsid w:val="00065D38"/>
    <w:rsid w:val="00065EF0"/>
    <w:rsid w:val="00065F09"/>
    <w:rsid w:val="00067333"/>
    <w:rsid w:val="000675F1"/>
    <w:rsid w:val="00067647"/>
    <w:rsid w:val="000679FC"/>
    <w:rsid w:val="00067DD1"/>
    <w:rsid w:val="00070116"/>
    <w:rsid w:val="00070447"/>
    <w:rsid w:val="00070602"/>
    <w:rsid w:val="00070676"/>
    <w:rsid w:val="000706E7"/>
    <w:rsid w:val="00070EF8"/>
    <w:rsid w:val="00070F1B"/>
    <w:rsid w:val="00071184"/>
    <w:rsid w:val="00071192"/>
    <w:rsid w:val="000713A7"/>
    <w:rsid w:val="0007184B"/>
    <w:rsid w:val="00071A23"/>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9E9"/>
    <w:rsid w:val="00074E86"/>
    <w:rsid w:val="00076097"/>
    <w:rsid w:val="00076541"/>
    <w:rsid w:val="000772F4"/>
    <w:rsid w:val="000776EB"/>
    <w:rsid w:val="00077824"/>
    <w:rsid w:val="00080141"/>
    <w:rsid w:val="000806CC"/>
    <w:rsid w:val="000809DA"/>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DC"/>
    <w:rsid w:val="0009027B"/>
    <w:rsid w:val="000902DC"/>
    <w:rsid w:val="00090CDB"/>
    <w:rsid w:val="00091037"/>
    <w:rsid w:val="000911AE"/>
    <w:rsid w:val="00091878"/>
    <w:rsid w:val="00091A38"/>
    <w:rsid w:val="00091D5F"/>
    <w:rsid w:val="00092845"/>
    <w:rsid w:val="000929B5"/>
    <w:rsid w:val="00092B27"/>
    <w:rsid w:val="00092FFA"/>
    <w:rsid w:val="00093620"/>
    <w:rsid w:val="00093697"/>
    <w:rsid w:val="0009397F"/>
    <w:rsid w:val="00093AC3"/>
    <w:rsid w:val="00093D42"/>
    <w:rsid w:val="00093DD0"/>
    <w:rsid w:val="00094A16"/>
    <w:rsid w:val="00094DE6"/>
    <w:rsid w:val="00095543"/>
    <w:rsid w:val="00095698"/>
    <w:rsid w:val="000956DD"/>
    <w:rsid w:val="000959FE"/>
    <w:rsid w:val="00095B3D"/>
    <w:rsid w:val="00095EDA"/>
    <w:rsid w:val="0009620A"/>
    <w:rsid w:val="00096356"/>
    <w:rsid w:val="000971CE"/>
    <w:rsid w:val="000972AA"/>
    <w:rsid w:val="00097C99"/>
    <w:rsid w:val="000A001E"/>
    <w:rsid w:val="000A062E"/>
    <w:rsid w:val="000A0F14"/>
    <w:rsid w:val="000A1190"/>
    <w:rsid w:val="000A1403"/>
    <w:rsid w:val="000A1441"/>
    <w:rsid w:val="000A1A06"/>
    <w:rsid w:val="000A1B5A"/>
    <w:rsid w:val="000A1B60"/>
    <w:rsid w:val="000A21B4"/>
    <w:rsid w:val="000A21E8"/>
    <w:rsid w:val="000A2293"/>
    <w:rsid w:val="000A2777"/>
    <w:rsid w:val="000A2A26"/>
    <w:rsid w:val="000A2ADA"/>
    <w:rsid w:val="000A2CC7"/>
    <w:rsid w:val="000A2ED6"/>
    <w:rsid w:val="000A3B13"/>
    <w:rsid w:val="000A4205"/>
    <w:rsid w:val="000A42EC"/>
    <w:rsid w:val="000A4A19"/>
    <w:rsid w:val="000A4BBD"/>
    <w:rsid w:val="000A5091"/>
    <w:rsid w:val="000A5397"/>
    <w:rsid w:val="000A555D"/>
    <w:rsid w:val="000A575A"/>
    <w:rsid w:val="000A6351"/>
    <w:rsid w:val="000A63D6"/>
    <w:rsid w:val="000A6A58"/>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233"/>
    <w:rsid w:val="000C24BC"/>
    <w:rsid w:val="000C252B"/>
    <w:rsid w:val="000C2FBD"/>
    <w:rsid w:val="000C37BA"/>
    <w:rsid w:val="000C37BB"/>
    <w:rsid w:val="000C3AB1"/>
    <w:rsid w:val="000C3B0C"/>
    <w:rsid w:val="000C422D"/>
    <w:rsid w:val="000C4300"/>
    <w:rsid w:val="000C44E6"/>
    <w:rsid w:val="000C46E6"/>
    <w:rsid w:val="000C4BDB"/>
    <w:rsid w:val="000C4CF5"/>
    <w:rsid w:val="000C4F66"/>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812"/>
    <w:rsid w:val="000D1A04"/>
    <w:rsid w:val="000D1EE2"/>
    <w:rsid w:val="000D22CC"/>
    <w:rsid w:val="000D2C46"/>
    <w:rsid w:val="000D2F87"/>
    <w:rsid w:val="000D36AE"/>
    <w:rsid w:val="000D38A1"/>
    <w:rsid w:val="000D3A83"/>
    <w:rsid w:val="000D3B21"/>
    <w:rsid w:val="000D3F3D"/>
    <w:rsid w:val="000D3F5D"/>
    <w:rsid w:val="000D4235"/>
    <w:rsid w:val="000D4C03"/>
    <w:rsid w:val="000D4C4E"/>
    <w:rsid w:val="000D5077"/>
    <w:rsid w:val="000D5159"/>
    <w:rsid w:val="000D5362"/>
    <w:rsid w:val="000D57F8"/>
    <w:rsid w:val="000D5851"/>
    <w:rsid w:val="000D5C60"/>
    <w:rsid w:val="000D5F22"/>
    <w:rsid w:val="000D660A"/>
    <w:rsid w:val="000D6726"/>
    <w:rsid w:val="000D71E2"/>
    <w:rsid w:val="000D73A5"/>
    <w:rsid w:val="000D79CD"/>
    <w:rsid w:val="000E0037"/>
    <w:rsid w:val="000E03DC"/>
    <w:rsid w:val="000E050D"/>
    <w:rsid w:val="000E07D6"/>
    <w:rsid w:val="000E1380"/>
    <w:rsid w:val="000E18DF"/>
    <w:rsid w:val="000E1CCE"/>
    <w:rsid w:val="000E1E9B"/>
    <w:rsid w:val="000E2FEB"/>
    <w:rsid w:val="000E360E"/>
    <w:rsid w:val="000E3AE9"/>
    <w:rsid w:val="000E3F5E"/>
    <w:rsid w:val="000E59A0"/>
    <w:rsid w:val="000E59C2"/>
    <w:rsid w:val="000E617C"/>
    <w:rsid w:val="000E728A"/>
    <w:rsid w:val="000E7680"/>
    <w:rsid w:val="000E7A84"/>
    <w:rsid w:val="000E7DCB"/>
    <w:rsid w:val="000F0791"/>
    <w:rsid w:val="000F0B44"/>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27"/>
    <w:rsid w:val="000F4040"/>
    <w:rsid w:val="000F48D2"/>
    <w:rsid w:val="000F6999"/>
    <w:rsid w:val="000F7465"/>
    <w:rsid w:val="000F76E7"/>
    <w:rsid w:val="000F79B2"/>
    <w:rsid w:val="000F7F58"/>
    <w:rsid w:val="0010000F"/>
    <w:rsid w:val="00100128"/>
    <w:rsid w:val="00100858"/>
    <w:rsid w:val="00100FF3"/>
    <w:rsid w:val="001014E2"/>
    <w:rsid w:val="001026CA"/>
    <w:rsid w:val="0010287E"/>
    <w:rsid w:val="00103B33"/>
    <w:rsid w:val="001043C2"/>
    <w:rsid w:val="001043E1"/>
    <w:rsid w:val="00104934"/>
    <w:rsid w:val="00104E3B"/>
    <w:rsid w:val="0010505A"/>
    <w:rsid w:val="001053E3"/>
    <w:rsid w:val="00105CC7"/>
    <w:rsid w:val="00105F3C"/>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6F7"/>
    <w:rsid w:val="00113F08"/>
    <w:rsid w:val="001141E3"/>
    <w:rsid w:val="0011448F"/>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6DD"/>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3B7"/>
    <w:rsid w:val="00131622"/>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E05"/>
    <w:rsid w:val="001424C9"/>
    <w:rsid w:val="00142655"/>
    <w:rsid w:val="00142665"/>
    <w:rsid w:val="001435B8"/>
    <w:rsid w:val="0014384A"/>
    <w:rsid w:val="00143D50"/>
    <w:rsid w:val="001440FB"/>
    <w:rsid w:val="0014450F"/>
    <w:rsid w:val="001445D7"/>
    <w:rsid w:val="00144950"/>
    <w:rsid w:val="00144C8E"/>
    <w:rsid w:val="00144D8F"/>
    <w:rsid w:val="00144F71"/>
    <w:rsid w:val="0014573E"/>
    <w:rsid w:val="00145888"/>
    <w:rsid w:val="00145C74"/>
    <w:rsid w:val="00145F27"/>
    <w:rsid w:val="001462E9"/>
    <w:rsid w:val="0014653C"/>
    <w:rsid w:val="00146E32"/>
    <w:rsid w:val="00146F84"/>
    <w:rsid w:val="001503D8"/>
    <w:rsid w:val="00150DDD"/>
    <w:rsid w:val="00151619"/>
    <w:rsid w:val="00152835"/>
    <w:rsid w:val="001532C2"/>
    <w:rsid w:val="001533F7"/>
    <w:rsid w:val="001539F4"/>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A0A"/>
    <w:rsid w:val="00161B89"/>
    <w:rsid w:val="00161C30"/>
    <w:rsid w:val="00161E4B"/>
    <w:rsid w:val="0016271E"/>
    <w:rsid w:val="00162C90"/>
    <w:rsid w:val="00162D7A"/>
    <w:rsid w:val="0016396D"/>
    <w:rsid w:val="00164088"/>
    <w:rsid w:val="0016487F"/>
    <w:rsid w:val="00164A2F"/>
    <w:rsid w:val="00164A64"/>
    <w:rsid w:val="00164DAB"/>
    <w:rsid w:val="001653E9"/>
    <w:rsid w:val="00165B58"/>
    <w:rsid w:val="00165BBB"/>
    <w:rsid w:val="00165D3A"/>
    <w:rsid w:val="00165F12"/>
    <w:rsid w:val="0016613F"/>
    <w:rsid w:val="00166215"/>
    <w:rsid w:val="001662D7"/>
    <w:rsid w:val="00166591"/>
    <w:rsid w:val="0017025A"/>
    <w:rsid w:val="00170C6E"/>
    <w:rsid w:val="00171143"/>
    <w:rsid w:val="00171BBA"/>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C1"/>
    <w:rsid w:val="001827CE"/>
    <w:rsid w:val="00182B67"/>
    <w:rsid w:val="00182E0D"/>
    <w:rsid w:val="00183034"/>
    <w:rsid w:val="001830F7"/>
    <w:rsid w:val="00183E95"/>
    <w:rsid w:val="00183EE6"/>
    <w:rsid w:val="00183FA4"/>
    <w:rsid w:val="00184879"/>
    <w:rsid w:val="0018588A"/>
    <w:rsid w:val="0018591F"/>
    <w:rsid w:val="00185D46"/>
    <w:rsid w:val="00186883"/>
    <w:rsid w:val="001869D9"/>
    <w:rsid w:val="00187252"/>
    <w:rsid w:val="001875A9"/>
    <w:rsid w:val="001879FF"/>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28"/>
    <w:rsid w:val="001958EA"/>
    <w:rsid w:val="001959DB"/>
    <w:rsid w:val="00195E0E"/>
    <w:rsid w:val="0019610E"/>
    <w:rsid w:val="001963B2"/>
    <w:rsid w:val="001966F8"/>
    <w:rsid w:val="00196C12"/>
    <w:rsid w:val="00197140"/>
    <w:rsid w:val="00197C3A"/>
    <w:rsid w:val="00197CA2"/>
    <w:rsid w:val="001A0482"/>
    <w:rsid w:val="001A04E0"/>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364"/>
    <w:rsid w:val="001A7763"/>
    <w:rsid w:val="001B02EC"/>
    <w:rsid w:val="001B0D92"/>
    <w:rsid w:val="001B1133"/>
    <w:rsid w:val="001B1CB5"/>
    <w:rsid w:val="001B1DED"/>
    <w:rsid w:val="001B1E88"/>
    <w:rsid w:val="001B2307"/>
    <w:rsid w:val="001B3406"/>
    <w:rsid w:val="001B3964"/>
    <w:rsid w:val="001B43E5"/>
    <w:rsid w:val="001B4452"/>
    <w:rsid w:val="001B466C"/>
    <w:rsid w:val="001B4918"/>
    <w:rsid w:val="001B4F34"/>
    <w:rsid w:val="001B52EC"/>
    <w:rsid w:val="001B554A"/>
    <w:rsid w:val="001B6564"/>
    <w:rsid w:val="001B691A"/>
    <w:rsid w:val="001B6B3E"/>
    <w:rsid w:val="001B6C18"/>
    <w:rsid w:val="001B6F33"/>
    <w:rsid w:val="001B71D9"/>
    <w:rsid w:val="001B7BBD"/>
    <w:rsid w:val="001B7EC8"/>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72B"/>
    <w:rsid w:val="001C7BF6"/>
    <w:rsid w:val="001D0578"/>
    <w:rsid w:val="001D0CEA"/>
    <w:rsid w:val="001D1123"/>
    <w:rsid w:val="001D14BA"/>
    <w:rsid w:val="001D1F37"/>
    <w:rsid w:val="001D2360"/>
    <w:rsid w:val="001D3109"/>
    <w:rsid w:val="001D332E"/>
    <w:rsid w:val="001D341C"/>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434"/>
    <w:rsid w:val="001F3911"/>
    <w:rsid w:val="001F3F1A"/>
    <w:rsid w:val="001F4012"/>
    <w:rsid w:val="001F4643"/>
    <w:rsid w:val="001F4A87"/>
    <w:rsid w:val="001F4CAC"/>
    <w:rsid w:val="001F4CBD"/>
    <w:rsid w:val="001F5545"/>
    <w:rsid w:val="001F572E"/>
    <w:rsid w:val="001F5777"/>
    <w:rsid w:val="001F5846"/>
    <w:rsid w:val="001F5937"/>
    <w:rsid w:val="001F59E3"/>
    <w:rsid w:val="001F59ED"/>
    <w:rsid w:val="001F6C06"/>
    <w:rsid w:val="001F7121"/>
    <w:rsid w:val="001F71D6"/>
    <w:rsid w:val="001F7EDF"/>
    <w:rsid w:val="00200410"/>
    <w:rsid w:val="00200D2C"/>
    <w:rsid w:val="00200E1A"/>
    <w:rsid w:val="0020164E"/>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4F25"/>
    <w:rsid w:val="0020551A"/>
    <w:rsid w:val="00205627"/>
    <w:rsid w:val="002056D0"/>
    <w:rsid w:val="0020579B"/>
    <w:rsid w:val="00205FAC"/>
    <w:rsid w:val="002062A6"/>
    <w:rsid w:val="00206F06"/>
    <w:rsid w:val="00207020"/>
    <w:rsid w:val="00207513"/>
    <w:rsid w:val="00210055"/>
    <w:rsid w:val="002106A7"/>
    <w:rsid w:val="00210860"/>
    <w:rsid w:val="00210B6A"/>
    <w:rsid w:val="00210E03"/>
    <w:rsid w:val="00211448"/>
    <w:rsid w:val="00211D8D"/>
    <w:rsid w:val="00212970"/>
    <w:rsid w:val="00212CB6"/>
    <w:rsid w:val="00212E37"/>
    <w:rsid w:val="00212F47"/>
    <w:rsid w:val="00212FA9"/>
    <w:rsid w:val="002132FE"/>
    <w:rsid w:val="00213D96"/>
    <w:rsid w:val="002140FF"/>
    <w:rsid w:val="002143DE"/>
    <w:rsid w:val="002147BC"/>
    <w:rsid w:val="00214869"/>
    <w:rsid w:val="002149E6"/>
    <w:rsid w:val="00214F16"/>
    <w:rsid w:val="002153EF"/>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367"/>
    <w:rsid w:val="00230BCE"/>
    <w:rsid w:val="00231C25"/>
    <w:rsid w:val="00231C6F"/>
    <w:rsid w:val="002321B3"/>
    <w:rsid w:val="00232287"/>
    <w:rsid w:val="00232A90"/>
    <w:rsid w:val="00234151"/>
    <w:rsid w:val="002347ED"/>
    <w:rsid w:val="00234E6B"/>
    <w:rsid w:val="00234EEA"/>
    <w:rsid w:val="00234F8C"/>
    <w:rsid w:val="00235542"/>
    <w:rsid w:val="00235C9E"/>
    <w:rsid w:val="00236019"/>
    <w:rsid w:val="002369B0"/>
    <w:rsid w:val="00236AD8"/>
    <w:rsid w:val="00236D0C"/>
    <w:rsid w:val="00236D7A"/>
    <w:rsid w:val="0023733C"/>
    <w:rsid w:val="002377C9"/>
    <w:rsid w:val="00237831"/>
    <w:rsid w:val="00237F78"/>
    <w:rsid w:val="002400AF"/>
    <w:rsid w:val="002401F5"/>
    <w:rsid w:val="00240E54"/>
    <w:rsid w:val="002411D7"/>
    <w:rsid w:val="002422C9"/>
    <w:rsid w:val="002425D2"/>
    <w:rsid w:val="00242BC8"/>
    <w:rsid w:val="00243106"/>
    <w:rsid w:val="00243831"/>
    <w:rsid w:val="00243D4A"/>
    <w:rsid w:val="002442DD"/>
    <w:rsid w:val="002451C5"/>
    <w:rsid w:val="002455B6"/>
    <w:rsid w:val="00245B77"/>
    <w:rsid w:val="00245DFF"/>
    <w:rsid w:val="00245F1F"/>
    <w:rsid w:val="00246224"/>
    <w:rsid w:val="0024626E"/>
    <w:rsid w:val="0024663B"/>
    <w:rsid w:val="00246697"/>
    <w:rsid w:val="00247103"/>
    <w:rsid w:val="0024749E"/>
    <w:rsid w:val="00247AA0"/>
    <w:rsid w:val="00247D37"/>
    <w:rsid w:val="00250067"/>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4554"/>
    <w:rsid w:val="002647BF"/>
    <w:rsid w:val="002647D5"/>
    <w:rsid w:val="00264E5E"/>
    <w:rsid w:val="00265032"/>
    <w:rsid w:val="002651FB"/>
    <w:rsid w:val="0026538C"/>
    <w:rsid w:val="002653A5"/>
    <w:rsid w:val="00265781"/>
    <w:rsid w:val="002658EA"/>
    <w:rsid w:val="00265A6F"/>
    <w:rsid w:val="00265DD3"/>
    <w:rsid w:val="00266B13"/>
    <w:rsid w:val="00266CEE"/>
    <w:rsid w:val="00267002"/>
    <w:rsid w:val="00267DED"/>
    <w:rsid w:val="00267E4A"/>
    <w:rsid w:val="00270074"/>
    <w:rsid w:val="002704EC"/>
    <w:rsid w:val="00270728"/>
    <w:rsid w:val="00270A6B"/>
    <w:rsid w:val="00270D42"/>
    <w:rsid w:val="0027195D"/>
    <w:rsid w:val="00272A44"/>
    <w:rsid w:val="00272B03"/>
    <w:rsid w:val="00272CEA"/>
    <w:rsid w:val="002730BB"/>
    <w:rsid w:val="002733E2"/>
    <w:rsid w:val="00273B0C"/>
    <w:rsid w:val="00273B56"/>
    <w:rsid w:val="00273FA4"/>
    <w:rsid w:val="00273FA5"/>
    <w:rsid w:val="00274D71"/>
    <w:rsid w:val="00274ECC"/>
    <w:rsid w:val="002750B1"/>
    <w:rsid w:val="00275960"/>
    <w:rsid w:val="00275B95"/>
    <w:rsid w:val="002761A3"/>
    <w:rsid w:val="00276A35"/>
    <w:rsid w:val="00277835"/>
    <w:rsid w:val="00277B18"/>
    <w:rsid w:val="0028052C"/>
    <w:rsid w:val="00280801"/>
    <w:rsid w:val="00280AB1"/>
    <w:rsid w:val="00280E29"/>
    <w:rsid w:val="002811AF"/>
    <w:rsid w:val="0028136B"/>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DED"/>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1EF"/>
    <w:rsid w:val="002A323A"/>
    <w:rsid w:val="002A33B7"/>
    <w:rsid w:val="002A3656"/>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4DF8"/>
    <w:rsid w:val="002B538E"/>
    <w:rsid w:val="002B575B"/>
    <w:rsid w:val="002B5DCA"/>
    <w:rsid w:val="002B623A"/>
    <w:rsid w:val="002B67E6"/>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2E"/>
    <w:rsid w:val="002D35BB"/>
    <w:rsid w:val="002D3783"/>
    <w:rsid w:val="002D38FF"/>
    <w:rsid w:val="002D3BBC"/>
    <w:rsid w:val="002D3C25"/>
    <w:rsid w:val="002D3FD1"/>
    <w:rsid w:val="002D41E3"/>
    <w:rsid w:val="002D438A"/>
    <w:rsid w:val="002D45F9"/>
    <w:rsid w:val="002D46DD"/>
    <w:rsid w:val="002D533E"/>
    <w:rsid w:val="002D5531"/>
    <w:rsid w:val="002D5738"/>
    <w:rsid w:val="002D5E53"/>
    <w:rsid w:val="002D5F15"/>
    <w:rsid w:val="002D609D"/>
    <w:rsid w:val="002D649A"/>
    <w:rsid w:val="002D6DE3"/>
    <w:rsid w:val="002D7178"/>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8E0"/>
    <w:rsid w:val="002E5F95"/>
    <w:rsid w:val="002E623B"/>
    <w:rsid w:val="002E63D9"/>
    <w:rsid w:val="002E640E"/>
    <w:rsid w:val="002E6C53"/>
    <w:rsid w:val="002E72DE"/>
    <w:rsid w:val="002E7DC8"/>
    <w:rsid w:val="002F087D"/>
    <w:rsid w:val="002F0BCC"/>
    <w:rsid w:val="002F0C28"/>
    <w:rsid w:val="002F121C"/>
    <w:rsid w:val="002F2C88"/>
    <w:rsid w:val="002F305C"/>
    <w:rsid w:val="002F35EB"/>
    <w:rsid w:val="002F3CDE"/>
    <w:rsid w:val="002F3D3B"/>
    <w:rsid w:val="002F42D9"/>
    <w:rsid w:val="002F5137"/>
    <w:rsid w:val="002F53F5"/>
    <w:rsid w:val="002F5AFE"/>
    <w:rsid w:val="002F5DD6"/>
    <w:rsid w:val="002F5E07"/>
    <w:rsid w:val="002F5FEA"/>
    <w:rsid w:val="002F63E7"/>
    <w:rsid w:val="002F67FC"/>
    <w:rsid w:val="002F680E"/>
    <w:rsid w:val="002F6989"/>
    <w:rsid w:val="002F7213"/>
    <w:rsid w:val="002F7399"/>
    <w:rsid w:val="002F7978"/>
    <w:rsid w:val="002F7BE3"/>
    <w:rsid w:val="002F7E6A"/>
    <w:rsid w:val="00300059"/>
    <w:rsid w:val="00300165"/>
    <w:rsid w:val="00300857"/>
    <w:rsid w:val="00300AD8"/>
    <w:rsid w:val="00300E6D"/>
    <w:rsid w:val="003010C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100C8"/>
    <w:rsid w:val="003102BA"/>
    <w:rsid w:val="00310BFC"/>
    <w:rsid w:val="00310C4A"/>
    <w:rsid w:val="00311161"/>
    <w:rsid w:val="00312400"/>
    <w:rsid w:val="00312739"/>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BD7"/>
    <w:rsid w:val="0032260F"/>
    <w:rsid w:val="003228DA"/>
    <w:rsid w:val="00322B3B"/>
    <w:rsid w:val="00322E10"/>
    <w:rsid w:val="00323D6B"/>
    <w:rsid w:val="003240FC"/>
    <w:rsid w:val="00324D29"/>
    <w:rsid w:val="00325420"/>
    <w:rsid w:val="0032596A"/>
    <w:rsid w:val="003259A8"/>
    <w:rsid w:val="00325C69"/>
    <w:rsid w:val="00325FFF"/>
    <w:rsid w:val="00326002"/>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578"/>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4F5"/>
    <w:rsid w:val="00342696"/>
    <w:rsid w:val="00342972"/>
    <w:rsid w:val="00342A6E"/>
    <w:rsid w:val="00342FDD"/>
    <w:rsid w:val="00343761"/>
    <w:rsid w:val="00343AC8"/>
    <w:rsid w:val="00343AD3"/>
    <w:rsid w:val="00343E02"/>
    <w:rsid w:val="0034429B"/>
    <w:rsid w:val="00344866"/>
    <w:rsid w:val="00345AC9"/>
    <w:rsid w:val="00345BFD"/>
    <w:rsid w:val="00345D95"/>
    <w:rsid w:val="0034638C"/>
    <w:rsid w:val="00346F7F"/>
    <w:rsid w:val="00350096"/>
    <w:rsid w:val="00350108"/>
    <w:rsid w:val="003505A2"/>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7410"/>
    <w:rsid w:val="0035786B"/>
    <w:rsid w:val="00357DD4"/>
    <w:rsid w:val="00360232"/>
    <w:rsid w:val="003602E0"/>
    <w:rsid w:val="00360735"/>
    <w:rsid w:val="00360D01"/>
    <w:rsid w:val="00360E01"/>
    <w:rsid w:val="003616B4"/>
    <w:rsid w:val="00362080"/>
    <w:rsid w:val="00362569"/>
    <w:rsid w:val="00362C82"/>
    <w:rsid w:val="00362DA3"/>
    <w:rsid w:val="003636C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5BD1"/>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E40"/>
    <w:rsid w:val="00390017"/>
    <w:rsid w:val="003901A3"/>
    <w:rsid w:val="0039025E"/>
    <w:rsid w:val="0039072F"/>
    <w:rsid w:val="0039085C"/>
    <w:rsid w:val="00390DF5"/>
    <w:rsid w:val="00390EA3"/>
    <w:rsid w:val="00392064"/>
    <w:rsid w:val="003921A8"/>
    <w:rsid w:val="0039387A"/>
    <w:rsid w:val="003940CE"/>
    <w:rsid w:val="003944F0"/>
    <w:rsid w:val="0039465F"/>
    <w:rsid w:val="00394BEB"/>
    <w:rsid w:val="00394DA9"/>
    <w:rsid w:val="003953FF"/>
    <w:rsid w:val="00395466"/>
    <w:rsid w:val="003968D9"/>
    <w:rsid w:val="00396E17"/>
    <w:rsid w:val="00397C1D"/>
    <w:rsid w:val="00397C66"/>
    <w:rsid w:val="003A113F"/>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935"/>
    <w:rsid w:val="003B2EF3"/>
    <w:rsid w:val="003B3575"/>
    <w:rsid w:val="003B36F5"/>
    <w:rsid w:val="003B4EE0"/>
    <w:rsid w:val="003B4EF5"/>
    <w:rsid w:val="003B4FAF"/>
    <w:rsid w:val="003B50BC"/>
    <w:rsid w:val="003B57FF"/>
    <w:rsid w:val="003B5D97"/>
    <w:rsid w:val="003B5EFA"/>
    <w:rsid w:val="003B63A4"/>
    <w:rsid w:val="003B68EE"/>
    <w:rsid w:val="003B68FE"/>
    <w:rsid w:val="003B6D7D"/>
    <w:rsid w:val="003B6E57"/>
    <w:rsid w:val="003B6F91"/>
    <w:rsid w:val="003B7035"/>
    <w:rsid w:val="003B76A8"/>
    <w:rsid w:val="003B7D7E"/>
    <w:rsid w:val="003C0CF9"/>
    <w:rsid w:val="003C1012"/>
    <w:rsid w:val="003C11C9"/>
    <w:rsid w:val="003C1229"/>
    <w:rsid w:val="003C1814"/>
    <w:rsid w:val="003C1FD4"/>
    <w:rsid w:val="003C213D"/>
    <w:rsid w:val="003C25AD"/>
    <w:rsid w:val="003C2D21"/>
    <w:rsid w:val="003C2FE9"/>
    <w:rsid w:val="003C306A"/>
    <w:rsid w:val="003C3330"/>
    <w:rsid w:val="003C379F"/>
    <w:rsid w:val="003C38F8"/>
    <w:rsid w:val="003C3A9D"/>
    <w:rsid w:val="003C419C"/>
    <w:rsid w:val="003C42B7"/>
    <w:rsid w:val="003C53EE"/>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5375"/>
    <w:rsid w:val="003F55F3"/>
    <w:rsid w:val="003F5692"/>
    <w:rsid w:val="003F59AE"/>
    <w:rsid w:val="003F63EE"/>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409"/>
    <w:rsid w:val="00403531"/>
    <w:rsid w:val="00403861"/>
    <w:rsid w:val="00403A81"/>
    <w:rsid w:val="00403BA1"/>
    <w:rsid w:val="00403FE1"/>
    <w:rsid w:val="004047C4"/>
    <w:rsid w:val="0040570B"/>
    <w:rsid w:val="00405BAF"/>
    <w:rsid w:val="00405EDB"/>
    <w:rsid w:val="00405FB1"/>
    <w:rsid w:val="00406460"/>
    <w:rsid w:val="004068AF"/>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665"/>
    <w:rsid w:val="00416976"/>
    <w:rsid w:val="00416A67"/>
    <w:rsid w:val="00416ACB"/>
    <w:rsid w:val="00417D60"/>
    <w:rsid w:val="00417D91"/>
    <w:rsid w:val="00420066"/>
    <w:rsid w:val="004206C2"/>
    <w:rsid w:val="004217C0"/>
    <w:rsid w:val="00421BE5"/>
    <w:rsid w:val="00421DCF"/>
    <w:rsid w:val="0042212C"/>
    <w:rsid w:val="00422341"/>
    <w:rsid w:val="00422BB0"/>
    <w:rsid w:val="00423641"/>
    <w:rsid w:val="00424A8E"/>
    <w:rsid w:val="004259A3"/>
    <w:rsid w:val="00425B86"/>
    <w:rsid w:val="00425C3C"/>
    <w:rsid w:val="00425C4F"/>
    <w:rsid w:val="00425F6F"/>
    <w:rsid w:val="00426266"/>
    <w:rsid w:val="00426470"/>
    <w:rsid w:val="004267ED"/>
    <w:rsid w:val="0042750A"/>
    <w:rsid w:val="00427752"/>
    <w:rsid w:val="00427CD0"/>
    <w:rsid w:val="004301C6"/>
    <w:rsid w:val="00430A2D"/>
    <w:rsid w:val="00430EF9"/>
    <w:rsid w:val="00431505"/>
    <w:rsid w:val="00431AF0"/>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F80"/>
    <w:rsid w:val="00443C72"/>
    <w:rsid w:val="00443F30"/>
    <w:rsid w:val="0044411A"/>
    <w:rsid w:val="00444B11"/>
    <w:rsid w:val="00444BA6"/>
    <w:rsid w:val="00444BC7"/>
    <w:rsid w:val="00444E8D"/>
    <w:rsid w:val="004461D9"/>
    <w:rsid w:val="004464D8"/>
    <w:rsid w:val="00446708"/>
    <w:rsid w:val="00446AC6"/>
    <w:rsid w:val="00446B23"/>
    <w:rsid w:val="00446E24"/>
    <w:rsid w:val="0044759B"/>
    <w:rsid w:val="00447B6E"/>
    <w:rsid w:val="00447C23"/>
    <w:rsid w:val="00447C92"/>
    <w:rsid w:val="00447F54"/>
    <w:rsid w:val="00450B7E"/>
    <w:rsid w:val="0045136B"/>
    <w:rsid w:val="00451BE6"/>
    <w:rsid w:val="00451C23"/>
    <w:rsid w:val="00451C7E"/>
    <w:rsid w:val="004521B7"/>
    <w:rsid w:val="00452DE6"/>
    <w:rsid w:val="004530BF"/>
    <w:rsid w:val="00453242"/>
    <w:rsid w:val="004532FB"/>
    <w:rsid w:val="00453BB6"/>
    <w:rsid w:val="00453CAA"/>
    <w:rsid w:val="00454994"/>
    <w:rsid w:val="004549B2"/>
    <w:rsid w:val="00454F9F"/>
    <w:rsid w:val="0045502E"/>
    <w:rsid w:val="00455113"/>
    <w:rsid w:val="00455661"/>
    <w:rsid w:val="00455968"/>
    <w:rsid w:val="004559AC"/>
    <w:rsid w:val="00455E5E"/>
    <w:rsid w:val="00455EBE"/>
    <w:rsid w:val="0045608F"/>
    <w:rsid w:val="00456421"/>
    <w:rsid w:val="004567E5"/>
    <w:rsid w:val="0045692F"/>
    <w:rsid w:val="00456C7E"/>
    <w:rsid w:val="00456DAB"/>
    <w:rsid w:val="004573E9"/>
    <w:rsid w:val="00457509"/>
    <w:rsid w:val="00457649"/>
    <w:rsid w:val="00457B9B"/>
    <w:rsid w:val="00457F70"/>
    <w:rsid w:val="00460812"/>
    <w:rsid w:val="00460CC3"/>
    <w:rsid w:val="00460E86"/>
    <w:rsid w:val="004615E9"/>
    <w:rsid w:val="0046164D"/>
    <w:rsid w:val="0046232D"/>
    <w:rsid w:val="004631ED"/>
    <w:rsid w:val="004632DB"/>
    <w:rsid w:val="004634B8"/>
    <w:rsid w:val="004635B0"/>
    <w:rsid w:val="00463919"/>
    <w:rsid w:val="00463F91"/>
    <w:rsid w:val="004646B4"/>
    <w:rsid w:val="00464A88"/>
    <w:rsid w:val="004651A0"/>
    <w:rsid w:val="004651E7"/>
    <w:rsid w:val="00465422"/>
    <w:rsid w:val="00466038"/>
    <w:rsid w:val="00466446"/>
    <w:rsid w:val="00466532"/>
    <w:rsid w:val="004670EA"/>
    <w:rsid w:val="004671CC"/>
    <w:rsid w:val="00467488"/>
    <w:rsid w:val="004676EE"/>
    <w:rsid w:val="0047083E"/>
    <w:rsid w:val="0047096C"/>
    <w:rsid w:val="00470CBB"/>
    <w:rsid w:val="00470E93"/>
    <w:rsid w:val="00470EB5"/>
    <w:rsid w:val="0047111B"/>
    <w:rsid w:val="00471CC9"/>
    <w:rsid w:val="00471F6F"/>
    <w:rsid w:val="00472550"/>
    <w:rsid w:val="004725C3"/>
    <w:rsid w:val="00472859"/>
    <w:rsid w:val="0047286B"/>
    <w:rsid w:val="00472934"/>
    <w:rsid w:val="00472E27"/>
    <w:rsid w:val="0047362D"/>
    <w:rsid w:val="00473AFC"/>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1326"/>
    <w:rsid w:val="00481AF5"/>
    <w:rsid w:val="00481EA4"/>
    <w:rsid w:val="00482893"/>
    <w:rsid w:val="00482BBE"/>
    <w:rsid w:val="00482F44"/>
    <w:rsid w:val="00482FDD"/>
    <w:rsid w:val="00483A12"/>
    <w:rsid w:val="00483FBA"/>
    <w:rsid w:val="0048413A"/>
    <w:rsid w:val="00484A77"/>
    <w:rsid w:val="00484D6D"/>
    <w:rsid w:val="0048540F"/>
    <w:rsid w:val="00485970"/>
    <w:rsid w:val="00485ADE"/>
    <w:rsid w:val="00485C0D"/>
    <w:rsid w:val="00485E0E"/>
    <w:rsid w:val="00485E79"/>
    <w:rsid w:val="00486575"/>
    <w:rsid w:val="004866D0"/>
    <w:rsid w:val="00486936"/>
    <w:rsid w:val="00486FA0"/>
    <w:rsid w:val="00487B8D"/>
    <w:rsid w:val="0049078B"/>
    <w:rsid w:val="004907B9"/>
    <w:rsid w:val="004910FC"/>
    <w:rsid w:val="004911FD"/>
    <w:rsid w:val="004914F9"/>
    <w:rsid w:val="004922FB"/>
    <w:rsid w:val="0049230A"/>
    <w:rsid w:val="00492E09"/>
    <w:rsid w:val="00492EF9"/>
    <w:rsid w:val="004931E3"/>
    <w:rsid w:val="0049355E"/>
    <w:rsid w:val="00493D6F"/>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1A7D"/>
    <w:rsid w:val="004A227F"/>
    <w:rsid w:val="004A251F"/>
    <w:rsid w:val="004A2647"/>
    <w:rsid w:val="004A271A"/>
    <w:rsid w:val="004A2804"/>
    <w:rsid w:val="004A2CAA"/>
    <w:rsid w:val="004A3302"/>
    <w:rsid w:val="004A3381"/>
    <w:rsid w:val="004A3BF1"/>
    <w:rsid w:val="004A3E42"/>
    <w:rsid w:val="004A44C2"/>
    <w:rsid w:val="004A4715"/>
    <w:rsid w:val="004A4A91"/>
    <w:rsid w:val="004A4C70"/>
    <w:rsid w:val="004A5046"/>
    <w:rsid w:val="004A516D"/>
    <w:rsid w:val="004A5170"/>
    <w:rsid w:val="004A530B"/>
    <w:rsid w:val="004A565E"/>
    <w:rsid w:val="004A5DF3"/>
    <w:rsid w:val="004A6134"/>
    <w:rsid w:val="004A636E"/>
    <w:rsid w:val="004A6FA6"/>
    <w:rsid w:val="004A7092"/>
    <w:rsid w:val="004A7142"/>
    <w:rsid w:val="004A767D"/>
    <w:rsid w:val="004B03D2"/>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88F"/>
    <w:rsid w:val="004C2A53"/>
    <w:rsid w:val="004C2CE1"/>
    <w:rsid w:val="004C31B6"/>
    <w:rsid w:val="004C35B5"/>
    <w:rsid w:val="004C3C36"/>
    <w:rsid w:val="004C3FC9"/>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C86"/>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FD9"/>
    <w:rsid w:val="004E6442"/>
    <w:rsid w:val="004E664C"/>
    <w:rsid w:val="004E69A4"/>
    <w:rsid w:val="004E6B95"/>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518"/>
    <w:rsid w:val="00503F33"/>
    <w:rsid w:val="00503F9A"/>
    <w:rsid w:val="00504BC1"/>
    <w:rsid w:val="00505134"/>
    <w:rsid w:val="005051A6"/>
    <w:rsid w:val="00505C04"/>
    <w:rsid w:val="005067B9"/>
    <w:rsid w:val="00506B84"/>
    <w:rsid w:val="00507AE8"/>
    <w:rsid w:val="0051101B"/>
    <w:rsid w:val="005113A0"/>
    <w:rsid w:val="00511E99"/>
    <w:rsid w:val="00511F15"/>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6966"/>
    <w:rsid w:val="005169CE"/>
    <w:rsid w:val="005170B4"/>
    <w:rsid w:val="005173A7"/>
    <w:rsid w:val="0051763B"/>
    <w:rsid w:val="005177E1"/>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CCC"/>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DE2"/>
    <w:rsid w:val="005314C4"/>
    <w:rsid w:val="00531A4D"/>
    <w:rsid w:val="00531B74"/>
    <w:rsid w:val="00531EBE"/>
    <w:rsid w:val="00532762"/>
    <w:rsid w:val="00532A2B"/>
    <w:rsid w:val="00532B9D"/>
    <w:rsid w:val="00532F8B"/>
    <w:rsid w:val="005336F3"/>
    <w:rsid w:val="00533737"/>
    <w:rsid w:val="00533A65"/>
    <w:rsid w:val="00534713"/>
    <w:rsid w:val="00534DF7"/>
    <w:rsid w:val="005350E4"/>
    <w:rsid w:val="0053596A"/>
    <w:rsid w:val="00535B79"/>
    <w:rsid w:val="00535D7C"/>
    <w:rsid w:val="0053612E"/>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4CFE"/>
    <w:rsid w:val="0054540C"/>
    <w:rsid w:val="005456E6"/>
    <w:rsid w:val="0054593A"/>
    <w:rsid w:val="0054649B"/>
    <w:rsid w:val="005464EA"/>
    <w:rsid w:val="005464FB"/>
    <w:rsid w:val="005467FB"/>
    <w:rsid w:val="00546AE9"/>
    <w:rsid w:val="00547989"/>
    <w:rsid w:val="005500C4"/>
    <w:rsid w:val="005508F2"/>
    <w:rsid w:val="00550DF5"/>
    <w:rsid w:val="00551320"/>
    <w:rsid w:val="005518A4"/>
    <w:rsid w:val="00551A7B"/>
    <w:rsid w:val="005520FC"/>
    <w:rsid w:val="0055268E"/>
    <w:rsid w:val="00552768"/>
    <w:rsid w:val="00552877"/>
    <w:rsid w:val="00552935"/>
    <w:rsid w:val="00553127"/>
    <w:rsid w:val="00553284"/>
    <w:rsid w:val="005537D5"/>
    <w:rsid w:val="00554BE7"/>
    <w:rsid w:val="00554CDB"/>
    <w:rsid w:val="005553D1"/>
    <w:rsid w:val="00555925"/>
    <w:rsid w:val="00555BF4"/>
    <w:rsid w:val="00555E7D"/>
    <w:rsid w:val="00556229"/>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679F7"/>
    <w:rsid w:val="005700FE"/>
    <w:rsid w:val="00570567"/>
    <w:rsid w:val="005709D8"/>
    <w:rsid w:val="00570D3D"/>
    <w:rsid w:val="00570DD9"/>
    <w:rsid w:val="00570E24"/>
    <w:rsid w:val="00570E27"/>
    <w:rsid w:val="005710DD"/>
    <w:rsid w:val="00571255"/>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682"/>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D64"/>
    <w:rsid w:val="00585EA9"/>
    <w:rsid w:val="00585F5B"/>
    <w:rsid w:val="0058620A"/>
    <w:rsid w:val="0058642E"/>
    <w:rsid w:val="00586DEE"/>
    <w:rsid w:val="00586FB7"/>
    <w:rsid w:val="0058795B"/>
    <w:rsid w:val="00587FC0"/>
    <w:rsid w:val="005906AD"/>
    <w:rsid w:val="00590BB4"/>
    <w:rsid w:val="00590DA6"/>
    <w:rsid w:val="00590EE4"/>
    <w:rsid w:val="00591C7D"/>
    <w:rsid w:val="0059284D"/>
    <w:rsid w:val="00592B03"/>
    <w:rsid w:val="005935F9"/>
    <w:rsid w:val="005936A4"/>
    <w:rsid w:val="00593AB9"/>
    <w:rsid w:val="00593E7B"/>
    <w:rsid w:val="00594AAE"/>
    <w:rsid w:val="00594ABB"/>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269F"/>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4D0"/>
    <w:rsid w:val="005A6CD1"/>
    <w:rsid w:val="005A6FB6"/>
    <w:rsid w:val="005A771B"/>
    <w:rsid w:val="005B032C"/>
    <w:rsid w:val="005B0542"/>
    <w:rsid w:val="005B0BE9"/>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A19"/>
    <w:rsid w:val="005C28FA"/>
    <w:rsid w:val="005C2C8C"/>
    <w:rsid w:val="005C338E"/>
    <w:rsid w:val="005C33C6"/>
    <w:rsid w:val="005C40F4"/>
    <w:rsid w:val="005C43BE"/>
    <w:rsid w:val="005C44F3"/>
    <w:rsid w:val="005C46A2"/>
    <w:rsid w:val="005C4A28"/>
    <w:rsid w:val="005C4FD8"/>
    <w:rsid w:val="005C5243"/>
    <w:rsid w:val="005C52D1"/>
    <w:rsid w:val="005C58D4"/>
    <w:rsid w:val="005C5D1A"/>
    <w:rsid w:val="005C661A"/>
    <w:rsid w:val="005C712D"/>
    <w:rsid w:val="005C7C75"/>
    <w:rsid w:val="005D04D9"/>
    <w:rsid w:val="005D0994"/>
    <w:rsid w:val="005D0AD7"/>
    <w:rsid w:val="005D0DAD"/>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ADB"/>
    <w:rsid w:val="005D5E7E"/>
    <w:rsid w:val="005D648A"/>
    <w:rsid w:val="005D6AE4"/>
    <w:rsid w:val="005D6BF2"/>
    <w:rsid w:val="005D7285"/>
    <w:rsid w:val="005D7309"/>
    <w:rsid w:val="005D792B"/>
    <w:rsid w:val="005D795D"/>
    <w:rsid w:val="005D7A6B"/>
    <w:rsid w:val="005D7E0D"/>
    <w:rsid w:val="005E08A3"/>
    <w:rsid w:val="005E0C3B"/>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5BEF"/>
    <w:rsid w:val="005E65A5"/>
    <w:rsid w:val="005E67D9"/>
    <w:rsid w:val="005E6C18"/>
    <w:rsid w:val="005E6DC1"/>
    <w:rsid w:val="005E73F7"/>
    <w:rsid w:val="005E775D"/>
    <w:rsid w:val="005E7996"/>
    <w:rsid w:val="005F0476"/>
    <w:rsid w:val="005F0A43"/>
    <w:rsid w:val="005F0D32"/>
    <w:rsid w:val="005F0D8D"/>
    <w:rsid w:val="005F1814"/>
    <w:rsid w:val="005F27BF"/>
    <w:rsid w:val="005F284C"/>
    <w:rsid w:val="005F2C0B"/>
    <w:rsid w:val="005F2EA5"/>
    <w:rsid w:val="005F3266"/>
    <w:rsid w:val="005F3A63"/>
    <w:rsid w:val="005F3F34"/>
    <w:rsid w:val="005F3FB2"/>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4F30"/>
    <w:rsid w:val="00605441"/>
    <w:rsid w:val="006058FD"/>
    <w:rsid w:val="0060591D"/>
    <w:rsid w:val="00605AE5"/>
    <w:rsid w:val="00606281"/>
    <w:rsid w:val="00606823"/>
    <w:rsid w:val="00606970"/>
    <w:rsid w:val="00606A20"/>
    <w:rsid w:val="00606F30"/>
    <w:rsid w:val="00607006"/>
    <w:rsid w:val="006072C6"/>
    <w:rsid w:val="00607A2E"/>
    <w:rsid w:val="00607DAC"/>
    <w:rsid w:val="006102F8"/>
    <w:rsid w:val="006123F3"/>
    <w:rsid w:val="006130F7"/>
    <w:rsid w:val="006131B6"/>
    <w:rsid w:val="0061329A"/>
    <w:rsid w:val="00613355"/>
    <w:rsid w:val="00613734"/>
    <w:rsid w:val="00613AF8"/>
    <w:rsid w:val="00613CEF"/>
    <w:rsid w:val="00613D8E"/>
    <w:rsid w:val="006142E0"/>
    <w:rsid w:val="00614427"/>
    <w:rsid w:val="00614EA0"/>
    <w:rsid w:val="0061577D"/>
    <w:rsid w:val="00616112"/>
    <w:rsid w:val="0061680A"/>
    <w:rsid w:val="006169DE"/>
    <w:rsid w:val="00616EE0"/>
    <w:rsid w:val="00616F5F"/>
    <w:rsid w:val="006170F6"/>
    <w:rsid w:val="006205CA"/>
    <w:rsid w:val="006212D6"/>
    <w:rsid w:val="0062159F"/>
    <w:rsid w:val="00621E4B"/>
    <w:rsid w:val="00621F53"/>
    <w:rsid w:val="006227DE"/>
    <w:rsid w:val="00622E2A"/>
    <w:rsid w:val="00622FA7"/>
    <w:rsid w:val="00623089"/>
    <w:rsid w:val="0062308E"/>
    <w:rsid w:val="006234C4"/>
    <w:rsid w:val="006237C1"/>
    <w:rsid w:val="00623CC9"/>
    <w:rsid w:val="00623E0E"/>
    <w:rsid w:val="006244C9"/>
    <w:rsid w:val="006244FF"/>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CE2"/>
    <w:rsid w:val="00634F80"/>
    <w:rsid w:val="00635035"/>
    <w:rsid w:val="0063580D"/>
    <w:rsid w:val="00635B9D"/>
    <w:rsid w:val="00635CAE"/>
    <w:rsid w:val="006361B1"/>
    <w:rsid w:val="00636FBD"/>
    <w:rsid w:val="00637240"/>
    <w:rsid w:val="00640387"/>
    <w:rsid w:val="0064188C"/>
    <w:rsid w:val="00642022"/>
    <w:rsid w:val="00642441"/>
    <w:rsid w:val="00642D89"/>
    <w:rsid w:val="0064316B"/>
    <w:rsid w:val="00643660"/>
    <w:rsid w:val="00643AC4"/>
    <w:rsid w:val="0064463C"/>
    <w:rsid w:val="00645915"/>
    <w:rsid w:val="00645DC2"/>
    <w:rsid w:val="00645E8F"/>
    <w:rsid w:val="00646584"/>
    <w:rsid w:val="006465EE"/>
    <w:rsid w:val="006468EB"/>
    <w:rsid w:val="00646C65"/>
    <w:rsid w:val="00647137"/>
    <w:rsid w:val="00647218"/>
    <w:rsid w:val="00647BBC"/>
    <w:rsid w:val="00647BE3"/>
    <w:rsid w:val="00650139"/>
    <w:rsid w:val="0065052B"/>
    <w:rsid w:val="006508E9"/>
    <w:rsid w:val="00652756"/>
    <w:rsid w:val="00652AD8"/>
    <w:rsid w:val="00652B79"/>
    <w:rsid w:val="006532A6"/>
    <w:rsid w:val="006533C3"/>
    <w:rsid w:val="00653910"/>
    <w:rsid w:val="00653AE1"/>
    <w:rsid w:val="00653B24"/>
    <w:rsid w:val="00654068"/>
    <w:rsid w:val="00654333"/>
    <w:rsid w:val="00654B38"/>
    <w:rsid w:val="00654B83"/>
    <w:rsid w:val="00654F08"/>
    <w:rsid w:val="00655061"/>
    <w:rsid w:val="0065510C"/>
    <w:rsid w:val="00655B63"/>
    <w:rsid w:val="00656051"/>
    <w:rsid w:val="006562EA"/>
    <w:rsid w:val="006564F4"/>
    <w:rsid w:val="006571F6"/>
    <w:rsid w:val="00660848"/>
    <w:rsid w:val="00660A9B"/>
    <w:rsid w:val="00660B0F"/>
    <w:rsid w:val="00660C53"/>
    <w:rsid w:val="00661124"/>
    <w:rsid w:val="006613A4"/>
    <w:rsid w:val="006618CC"/>
    <w:rsid w:val="00662111"/>
    <w:rsid w:val="00662118"/>
    <w:rsid w:val="00662620"/>
    <w:rsid w:val="00663177"/>
    <w:rsid w:val="006638AD"/>
    <w:rsid w:val="00663BF6"/>
    <w:rsid w:val="00663E2F"/>
    <w:rsid w:val="00663E60"/>
    <w:rsid w:val="0066434F"/>
    <w:rsid w:val="00664366"/>
    <w:rsid w:val="0066446E"/>
    <w:rsid w:val="006662E3"/>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CC0"/>
    <w:rsid w:val="0067446F"/>
    <w:rsid w:val="006744EB"/>
    <w:rsid w:val="00674614"/>
    <w:rsid w:val="006746A4"/>
    <w:rsid w:val="00674793"/>
    <w:rsid w:val="00674EC9"/>
    <w:rsid w:val="00675558"/>
    <w:rsid w:val="00675611"/>
    <w:rsid w:val="00675A60"/>
    <w:rsid w:val="00675CEB"/>
    <w:rsid w:val="006768B3"/>
    <w:rsid w:val="0067697E"/>
    <w:rsid w:val="00676C3D"/>
    <w:rsid w:val="00677143"/>
    <w:rsid w:val="00677443"/>
    <w:rsid w:val="00677476"/>
    <w:rsid w:val="0067769A"/>
    <w:rsid w:val="006802B2"/>
    <w:rsid w:val="006806A3"/>
    <w:rsid w:val="006806A6"/>
    <w:rsid w:val="00681211"/>
    <w:rsid w:val="0068191D"/>
    <w:rsid w:val="00681B36"/>
    <w:rsid w:val="006824A7"/>
    <w:rsid w:val="006824FF"/>
    <w:rsid w:val="00682E14"/>
    <w:rsid w:val="00683D02"/>
    <w:rsid w:val="0068436C"/>
    <w:rsid w:val="00684861"/>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0DC8"/>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AB4"/>
    <w:rsid w:val="00695D8E"/>
    <w:rsid w:val="00696741"/>
    <w:rsid w:val="00697447"/>
    <w:rsid w:val="00697733"/>
    <w:rsid w:val="006979D4"/>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17D"/>
    <w:rsid w:val="006A4252"/>
    <w:rsid w:val="006A4E0B"/>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E8D"/>
    <w:rsid w:val="006B3038"/>
    <w:rsid w:val="006B3AC7"/>
    <w:rsid w:val="006B3D60"/>
    <w:rsid w:val="006B48D0"/>
    <w:rsid w:val="006B555A"/>
    <w:rsid w:val="006B5F15"/>
    <w:rsid w:val="006B600A"/>
    <w:rsid w:val="006B64C0"/>
    <w:rsid w:val="006B6635"/>
    <w:rsid w:val="006B6901"/>
    <w:rsid w:val="006B6B7C"/>
    <w:rsid w:val="006B6CB9"/>
    <w:rsid w:val="006B7671"/>
    <w:rsid w:val="006B7D22"/>
    <w:rsid w:val="006B7D2C"/>
    <w:rsid w:val="006B7EB4"/>
    <w:rsid w:val="006C1019"/>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E"/>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887"/>
    <w:rsid w:val="006D000B"/>
    <w:rsid w:val="006D00DB"/>
    <w:rsid w:val="006D0361"/>
    <w:rsid w:val="006D04B8"/>
    <w:rsid w:val="006D04D4"/>
    <w:rsid w:val="006D1356"/>
    <w:rsid w:val="006D16B0"/>
    <w:rsid w:val="006D16DE"/>
    <w:rsid w:val="006D1794"/>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E03"/>
    <w:rsid w:val="006D7EB0"/>
    <w:rsid w:val="006D7F87"/>
    <w:rsid w:val="006E0138"/>
    <w:rsid w:val="006E0BB0"/>
    <w:rsid w:val="006E12C3"/>
    <w:rsid w:val="006E12FD"/>
    <w:rsid w:val="006E18CB"/>
    <w:rsid w:val="006E1F1A"/>
    <w:rsid w:val="006E2529"/>
    <w:rsid w:val="006E295E"/>
    <w:rsid w:val="006E2ADF"/>
    <w:rsid w:val="006E2E03"/>
    <w:rsid w:val="006E3258"/>
    <w:rsid w:val="006E38D9"/>
    <w:rsid w:val="006E38F4"/>
    <w:rsid w:val="006E4544"/>
    <w:rsid w:val="006E45F3"/>
    <w:rsid w:val="006E4A2F"/>
    <w:rsid w:val="006E4A7B"/>
    <w:rsid w:val="006E4ACD"/>
    <w:rsid w:val="006E4D64"/>
    <w:rsid w:val="006E4ED4"/>
    <w:rsid w:val="006E50B1"/>
    <w:rsid w:val="006E521C"/>
    <w:rsid w:val="006E56C8"/>
    <w:rsid w:val="006E5DB0"/>
    <w:rsid w:val="006E5E19"/>
    <w:rsid w:val="006E61C3"/>
    <w:rsid w:val="006E640F"/>
    <w:rsid w:val="006E68A7"/>
    <w:rsid w:val="006E6988"/>
    <w:rsid w:val="006E6A99"/>
    <w:rsid w:val="006E799D"/>
    <w:rsid w:val="006E7AE8"/>
    <w:rsid w:val="006F0468"/>
    <w:rsid w:val="006F0593"/>
    <w:rsid w:val="006F1064"/>
    <w:rsid w:val="006F1654"/>
    <w:rsid w:val="006F18EB"/>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7001DC"/>
    <w:rsid w:val="0070075B"/>
    <w:rsid w:val="00700D6A"/>
    <w:rsid w:val="007025CB"/>
    <w:rsid w:val="007027F4"/>
    <w:rsid w:val="0070298F"/>
    <w:rsid w:val="00702D07"/>
    <w:rsid w:val="00702D28"/>
    <w:rsid w:val="00703365"/>
    <w:rsid w:val="007034AA"/>
    <w:rsid w:val="00703C9D"/>
    <w:rsid w:val="00703D62"/>
    <w:rsid w:val="007048D8"/>
    <w:rsid w:val="0070490C"/>
    <w:rsid w:val="00704B05"/>
    <w:rsid w:val="00704F1A"/>
    <w:rsid w:val="0070515C"/>
    <w:rsid w:val="0070543E"/>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9E7"/>
    <w:rsid w:val="00711EDE"/>
    <w:rsid w:val="00712085"/>
    <w:rsid w:val="00712C42"/>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4FB"/>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4CA"/>
    <w:rsid w:val="007427B5"/>
    <w:rsid w:val="00742865"/>
    <w:rsid w:val="0074296C"/>
    <w:rsid w:val="007429D8"/>
    <w:rsid w:val="00742C83"/>
    <w:rsid w:val="00743240"/>
    <w:rsid w:val="0074360F"/>
    <w:rsid w:val="007441B4"/>
    <w:rsid w:val="007444D0"/>
    <w:rsid w:val="00744A64"/>
    <w:rsid w:val="00744D47"/>
    <w:rsid w:val="00744EA0"/>
    <w:rsid w:val="00745A1B"/>
    <w:rsid w:val="00746212"/>
    <w:rsid w:val="0074638D"/>
    <w:rsid w:val="00746484"/>
    <w:rsid w:val="00746FCF"/>
    <w:rsid w:val="0074704F"/>
    <w:rsid w:val="00747C93"/>
    <w:rsid w:val="00747F42"/>
    <w:rsid w:val="00747F48"/>
    <w:rsid w:val="00747F4C"/>
    <w:rsid w:val="0075018B"/>
    <w:rsid w:val="00750568"/>
    <w:rsid w:val="00751091"/>
    <w:rsid w:val="00751320"/>
    <w:rsid w:val="00751B83"/>
    <w:rsid w:val="00751C43"/>
    <w:rsid w:val="00751E0C"/>
    <w:rsid w:val="00752133"/>
    <w:rsid w:val="00752257"/>
    <w:rsid w:val="0075268D"/>
    <w:rsid w:val="00752769"/>
    <w:rsid w:val="00752818"/>
    <w:rsid w:val="00752C25"/>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67AAF"/>
    <w:rsid w:val="0077039C"/>
    <w:rsid w:val="0077058F"/>
    <w:rsid w:val="0077160D"/>
    <w:rsid w:val="0077175C"/>
    <w:rsid w:val="00771870"/>
    <w:rsid w:val="00771BF9"/>
    <w:rsid w:val="0077208E"/>
    <w:rsid w:val="007724B0"/>
    <w:rsid w:val="00772F8A"/>
    <w:rsid w:val="007739C6"/>
    <w:rsid w:val="0077415C"/>
    <w:rsid w:val="00774482"/>
    <w:rsid w:val="0077450A"/>
    <w:rsid w:val="00774889"/>
    <w:rsid w:val="00774F14"/>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ED9"/>
    <w:rsid w:val="007820FA"/>
    <w:rsid w:val="00782448"/>
    <w:rsid w:val="00782648"/>
    <w:rsid w:val="00782802"/>
    <w:rsid w:val="0078285F"/>
    <w:rsid w:val="00783207"/>
    <w:rsid w:val="0078387F"/>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16E"/>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402"/>
    <w:rsid w:val="007945C7"/>
    <w:rsid w:val="00794846"/>
    <w:rsid w:val="00794924"/>
    <w:rsid w:val="00794C8C"/>
    <w:rsid w:val="00795EEE"/>
    <w:rsid w:val="007961C2"/>
    <w:rsid w:val="0079684F"/>
    <w:rsid w:val="00796BDD"/>
    <w:rsid w:val="00797315"/>
    <w:rsid w:val="007979B1"/>
    <w:rsid w:val="007A0B6A"/>
    <w:rsid w:val="007A0BC2"/>
    <w:rsid w:val="007A0BDA"/>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CC"/>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5197"/>
    <w:rsid w:val="007B52CD"/>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A8"/>
    <w:rsid w:val="007C4D0A"/>
    <w:rsid w:val="007C4DB3"/>
    <w:rsid w:val="007C4F95"/>
    <w:rsid w:val="007C52CA"/>
    <w:rsid w:val="007C57A7"/>
    <w:rsid w:val="007C68B2"/>
    <w:rsid w:val="007C68DA"/>
    <w:rsid w:val="007C694C"/>
    <w:rsid w:val="007C6AFB"/>
    <w:rsid w:val="007C6F32"/>
    <w:rsid w:val="007C7553"/>
    <w:rsid w:val="007C7940"/>
    <w:rsid w:val="007C7A97"/>
    <w:rsid w:val="007C7F79"/>
    <w:rsid w:val="007D0093"/>
    <w:rsid w:val="007D036A"/>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6D0F"/>
    <w:rsid w:val="007D7175"/>
    <w:rsid w:val="007D72F1"/>
    <w:rsid w:val="007D7454"/>
    <w:rsid w:val="007D78A2"/>
    <w:rsid w:val="007E076F"/>
    <w:rsid w:val="007E0B26"/>
    <w:rsid w:val="007E0CD6"/>
    <w:rsid w:val="007E0FF9"/>
    <w:rsid w:val="007E134E"/>
    <w:rsid w:val="007E1369"/>
    <w:rsid w:val="007E1A1B"/>
    <w:rsid w:val="007E1A88"/>
    <w:rsid w:val="007E36C5"/>
    <w:rsid w:val="007E373E"/>
    <w:rsid w:val="007E3F2A"/>
    <w:rsid w:val="007E41F8"/>
    <w:rsid w:val="007E43EF"/>
    <w:rsid w:val="007E4678"/>
    <w:rsid w:val="007E46A1"/>
    <w:rsid w:val="007E473F"/>
    <w:rsid w:val="007E4795"/>
    <w:rsid w:val="007E4C65"/>
    <w:rsid w:val="007E4C88"/>
    <w:rsid w:val="007E4C95"/>
    <w:rsid w:val="007E585E"/>
    <w:rsid w:val="007E6571"/>
    <w:rsid w:val="007E67AE"/>
    <w:rsid w:val="007E6BEB"/>
    <w:rsid w:val="007E6FC4"/>
    <w:rsid w:val="007E7619"/>
    <w:rsid w:val="007E7B10"/>
    <w:rsid w:val="007E7D3A"/>
    <w:rsid w:val="007E7DDF"/>
    <w:rsid w:val="007F0F81"/>
    <w:rsid w:val="007F11C8"/>
    <w:rsid w:val="007F11EE"/>
    <w:rsid w:val="007F1C1F"/>
    <w:rsid w:val="007F1CFB"/>
    <w:rsid w:val="007F1F35"/>
    <w:rsid w:val="007F220B"/>
    <w:rsid w:val="007F22E9"/>
    <w:rsid w:val="007F27DD"/>
    <w:rsid w:val="007F30DC"/>
    <w:rsid w:val="007F34B3"/>
    <w:rsid w:val="007F359B"/>
    <w:rsid w:val="007F3838"/>
    <w:rsid w:val="007F3D0E"/>
    <w:rsid w:val="007F428C"/>
    <w:rsid w:val="007F437F"/>
    <w:rsid w:val="007F4AE1"/>
    <w:rsid w:val="007F4B5E"/>
    <w:rsid w:val="007F4C2F"/>
    <w:rsid w:val="007F509F"/>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20D"/>
    <w:rsid w:val="008022E7"/>
    <w:rsid w:val="008026D2"/>
    <w:rsid w:val="008026F9"/>
    <w:rsid w:val="00802A95"/>
    <w:rsid w:val="00802E74"/>
    <w:rsid w:val="00802F09"/>
    <w:rsid w:val="00803C39"/>
    <w:rsid w:val="00803DC2"/>
    <w:rsid w:val="008044CB"/>
    <w:rsid w:val="00804B92"/>
    <w:rsid w:val="00804D6A"/>
    <w:rsid w:val="00804E21"/>
    <w:rsid w:val="00805092"/>
    <w:rsid w:val="00805170"/>
    <w:rsid w:val="00805330"/>
    <w:rsid w:val="00805960"/>
    <w:rsid w:val="00805FF3"/>
    <w:rsid w:val="008060A7"/>
    <w:rsid w:val="00806937"/>
    <w:rsid w:val="00806AAF"/>
    <w:rsid w:val="00807007"/>
    <w:rsid w:val="008070AC"/>
    <w:rsid w:val="0080780D"/>
    <w:rsid w:val="00807A7E"/>
    <w:rsid w:val="00807F86"/>
    <w:rsid w:val="008101FD"/>
    <w:rsid w:val="00810AE0"/>
    <w:rsid w:val="00810D8D"/>
    <w:rsid w:val="00810F35"/>
    <w:rsid w:val="008111CC"/>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FB3"/>
    <w:rsid w:val="00824B30"/>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1E"/>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13E"/>
    <w:rsid w:val="008503E2"/>
    <w:rsid w:val="008506B6"/>
    <w:rsid w:val="008507FA"/>
    <w:rsid w:val="00850AE0"/>
    <w:rsid w:val="00850C2A"/>
    <w:rsid w:val="00850C59"/>
    <w:rsid w:val="00850F34"/>
    <w:rsid w:val="008512D3"/>
    <w:rsid w:val="008517D9"/>
    <w:rsid w:val="0085196D"/>
    <w:rsid w:val="0085228C"/>
    <w:rsid w:val="008524C4"/>
    <w:rsid w:val="008524D2"/>
    <w:rsid w:val="008527DB"/>
    <w:rsid w:val="008529C0"/>
    <w:rsid w:val="00852E19"/>
    <w:rsid w:val="00853706"/>
    <w:rsid w:val="00853EDD"/>
    <w:rsid w:val="0085401F"/>
    <w:rsid w:val="00854209"/>
    <w:rsid w:val="00854C7F"/>
    <w:rsid w:val="008554D3"/>
    <w:rsid w:val="008557B5"/>
    <w:rsid w:val="00855C87"/>
    <w:rsid w:val="00855E12"/>
    <w:rsid w:val="00855F1F"/>
    <w:rsid w:val="00856833"/>
    <w:rsid w:val="00856840"/>
    <w:rsid w:val="008579E1"/>
    <w:rsid w:val="008606CD"/>
    <w:rsid w:val="0086087C"/>
    <w:rsid w:val="0086098A"/>
    <w:rsid w:val="00860D8E"/>
    <w:rsid w:val="00860DED"/>
    <w:rsid w:val="00861101"/>
    <w:rsid w:val="008612CF"/>
    <w:rsid w:val="008625D5"/>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103D"/>
    <w:rsid w:val="008712FD"/>
    <w:rsid w:val="008714A4"/>
    <w:rsid w:val="008714B8"/>
    <w:rsid w:val="008716A1"/>
    <w:rsid w:val="008716D6"/>
    <w:rsid w:val="00872061"/>
    <w:rsid w:val="00872BEC"/>
    <w:rsid w:val="00872D3F"/>
    <w:rsid w:val="00872E1E"/>
    <w:rsid w:val="00872F71"/>
    <w:rsid w:val="008733E4"/>
    <w:rsid w:val="00873CDE"/>
    <w:rsid w:val="00873F15"/>
    <w:rsid w:val="00874096"/>
    <w:rsid w:val="008749AE"/>
    <w:rsid w:val="008751E9"/>
    <w:rsid w:val="008756A4"/>
    <w:rsid w:val="00875A8C"/>
    <w:rsid w:val="00875F73"/>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945"/>
    <w:rsid w:val="00885DF6"/>
    <w:rsid w:val="00886B29"/>
    <w:rsid w:val="00886ED5"/>
    <w:rsid w:val="0088776C"/>
    <w:rsid w:val="00887B48"/>
    <w:rsid w:val="008909BF"/>
    <w:rsid w:val="00890A2C"/>
    <w:rsid w:val="008912E8"/>
    <w:rsid w:val="0089176E"/>
    <w:rsid w:val="008917E0"/>
    <w:rsid w:val="00891EF6"/>
    <w:rsid w:val="00892321"/>
    <w:rsid w:val="00892365"/>
    <w:rsid w:val="008926E3"/>
    <w:rsid w:val="0089290B"/>
    <w:rsid w:val="00892BE5"/>
    <w:rsid w:val="00893581"/>
    <w:rsid w:val="0089387C"/>
    <w:rsid w:val="00893AFD"/>
    <w:rsid w:val="00893EF5"/>
    <w:rsid w:val="0089444E"/>
    <w:rsid w:val="008949DF"/>
    <w:rsid w:val="00894C51"/>
    <w:rsid w:val="00894CDF"/>
    <w:rsid w:val="008951DB"/>
    <w:rsid w:val="008952C5"/>
    <w:rsid w:val="00895684"/>
    <w:rsid w:val="0089574D"/>
    <w:rsid w:val="00895D82"/>
    <w:rsid w:val="00896A17"/>
    <w:rsid w:val="00896C81"/>
    <w:rsid w:val="00896D83"/>
    <w:rsid w:val="008970B4"/>
    <w:rsid w:val="00897B07"/>
    <w:rsid w:val="008A0AB2"/>
    <w:rsid w:val="008A0CFC"/>
    <w:rsid w:val="008A0FF4"/>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1D6"/>
    <w:rsid w:val="008A432B"/>
    <w:rsid w:val="008A45D1"/>
    <w:rsid w:val="008A4C25"/>
    <w:rsid w:val="008A5018"/>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D90"/>
    <w:rsid w:val="008C6184"/>
    <w:rsid w:val="008C6479"/>
    <w:rsid w:val="008C6DBD"/>
    <w:rsid w:val="008C72AA"/>
    <w:rsid w:val="008C750E"/>
    <w:rsid w:val="008C785E"/>
    <w:rsid w:val="008C7ABA"/>
    <w:rsid w:val="008C7ADC"/>
    <w:rsid w:val="008D0715"/>
    <w:rsid w:val="008D085D"/>
    <w:rsid w:val="008D094F"/>
    <w:rsid w:val="008D0AFB"/>
    <w:rsid w:val="008D0E86"/>
    <w:rsid w:val="008D1511"/>
    <w:rsid w:val="008D23A6"/>
    <w:rsid w:val="008D2407"/>
    <w:rsid w:val="008D25AF"/>
    <w:rsid w:val="008D32DF"/>
    <w:rsid w:val="008D35E9"/>
    <w:rsid w:val="008D385D"/>
    <w:rsid w:val="008D3959"/>
    <w:rsid w:val="008D3966"/>
    <w:rsid w:val="008D3D85"/>
    <w:rsid w:val="008D3F61"/>
    <w:rsid w:val="008D4352"/>
    <w:rsid w:val="008D55F7"/>
    <w:rsid w:val="008D5EFF"/>
    <w:rsid w:val="008D60BC"/>
    <w:rsid w:val="008D6AD4"/>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526F"/>
    <w:rsid w:val="008E5BF2"/>
    <w:rsid w:val="008E5C81"/>
    <w:rsid w:val="008E654C"/>
    <w:rsid w:val="008E659E"/>
    <w:rsid w:val="008E6B72"/>
    <w:rsid w:val="008E6E9C"/>
    <w:rsid w:val="008E6EE7"/>
    <w:rsid w:val="008E78BE"/>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638"/>
    <w:rsid w:val="00900AC2"/>
    <w:rsid w:val="00900B45"/>
    <w:rsid w:val="00900BE8"/>
    <w:rsid w:val="00901E11"/>
    <w:rsid w:val="00901F16"/>
    <w:rsid w:val="00903802"/>
    <w:rsid w:val="00904021"/>
    <w:rsid w:val="0090438F"/>
    <w:rsid w:val="00904AEB"/>
    <w:rsid w:val="00904B8A"/>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502"/>
    <w:rsid w:val="009127EA"/>
    <w:rsid w:val="0091291A"/>
    <w:rsid w:val="00912CBB"/>
    <w:rsid w:val="00913377"/>
    <w:rsid w:val="00913612"/>
    <w:rsid w:val="0091366A"/>
    <w:rsid w:val="00913824"/>
    <w:rsid w:val="00914D7F"/>
    <w:rsid w:val="00915757"/>
    <w:rsid w:val="009159B3"/>
    <w:rsid w:val="00916013"/>
    <w:rsid w:val="0091602C"/>
    <w:rsid w:val="00916181"/>
    <w:rsid w:val="009166D5"/>
    <w:rsid w:val="0091688D"/>
    <w:rsid w:val="00917274"/>
    <w:rsid w:val="00917986"/>
    <w:rsid w:val="00917F68"/>
    <w:rsid w:val="009204C5"/>
    <w:rsid w:val="00920C39"/>
    <w:rsid w:val="00921796"/>
    <w:rsid w:val="0092180D"/>
    <w:rsid w:val="009219D6"/>
    <w:rsid w:val="009221FD"/>
    <w:rsid w:val="0092285E"/>
    <w:rsid w:val="0092319A"/>
    <w:rsid w:val="009232C9"/>
    <w:rsid w:val="00923608"/>
    <w:rsid w:val="0092365A"/>
    <w:rsid w:val="009238E5"/>
    <w:rsid w:val="00923F12"/>
    <w:rsid w:val="009246BC"/>
    <w:rsid w:val="00924C3B"/>
    <w:rsid w:val="00924FF8"/>
    <w:rsid w:val="00925BA8"/>
    <w:rsid w:val="009260CB"/>
    <w:rsid w:val="00926DA7"/>
    <w:rsid w:val="009275C1"/>
    <w:rsid w:val="00927F8B"/>
    <w:rsid w:val="0093008A"/>
    <w:rsid w:val="0093036A"/>
    <w:rsid w:val="0093094D"/>
    <w:rsid w:val="009309FE"/>
    <w:rsid w:val="00930DB8"/>
    <w:rsid w:val="00931688"/>
    <w:rsid w:val="00932293"/>
    <w:rsid w:val="009326B6"/>
    <w:rsid w:val="009328C7"/>
    <w:rsid w:val="00932B22"/>
    <w:rsid w:val="00932CDB"/>
    <w:rsid w:val="009336EC"/>
    <w:rsid w:val="00933F56"/>
    <w:rsid w:val="00934C13"/>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B72"/>
    <w:rsid w:val="00941D50"/>
    <w:rsid w:val="009426CA"/>
    <w:rsid w:val="00942B09"/>
    <w:rsid w:val="00942C80"/>
    <w:rsid w:val="00943197"/>
    <w:rsid w:val="009434C0"/>
    <w:rsid w:val="009435F2"/>
    <w:rsid w:val="00943867"/>
    <w:rsid w:val="00943BCB"/>
    <w:rsid w:val="00944485"/>
    <w:rsid w:val="00944B4E"/>
    <w:rsid w:val="00945180"/>
    <w:rsid w:val="00945581"/>
    <w:rsid w:val="009455FF"/>
    <w:rsid w:val="0094590C"/>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75B"/>
    <w:rsid w:val="0095380C"/>
    <w:rsid w:val="00953B36"/>
    <w:rsid w:val="00953DF5"/>
    <w:rsid w:val="00954353"/>
    <w:rsid w:val="00954468"/>
    <w:rsid w:val="009545DB"/>
    <w:rsid w:val="00955C0A"/>
    <w:rsid w:val="00955C19"/>
    <w:rsid w:val="00955C4F"/>
    <w:rsid w:val="00956A84"/>
    <w:rsid w:val="00960690"/>
    <w:rsid w:val="00960836"/>
    <w:rsid w:val="0096084D"/>
    <w:rsid w:val="009610B4"/>
    <w:rsid w:val="00961189"/>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1CC"/>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F47"/>
    <w:rsid w:val="0097536D"/>
    <w:rsid w:val="009757FB"/>
    <w:rsid w:val="00976453"/>
    <w:rsid w:val="00976A82"/>
    <w:rsid w:val="00977342"/>
    <w:rsid w:val="00977BA7"/>
    <w:rsid w:val="00977E5E"/>
    <w:rsid w:val="00980517"/>
    <w:rsid w:val="00980570"/>
    <w:rsid w:val="00980C09"/>
    <w:rsid w:val="00980DAE"/>
    <w:rsid w:val="00980E74"/>
    <w:rsid w:val="009815CB"/>
    <w:rsid w:val="009815FE"/>
    <w:rsid w:val="009818A0"/>
    <w:rsid w:val="0098194F"/>
    <w:rsid w:val="00981BE5"/>
    <w:rsid w:val="009823F2"/>
    <w:rsid w:val="00982564"/>
    <w:rsid w:val="009826C8"/>
    <w:rsid w:val="00982A0D"/>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779"/>
    <w:rsid w:val="009A6A6B"/>
    <w:rsid w:val="009A77F1"/>
    <w:rsid w:val="009B0BA6"/>
    <w:rsid w:val="009B1EF9"/>
    <w:rsid w:val="009B242B"/>
    <w:rsid w:val="009B26AC"/>
    <w:rsid w:val="009B2926"/>
    <w:rsid w:val="009B37E2"/>
    <w:rsid w:val="009B3CC2"/>
    <w:rsid w:val="009B4514"/>
    <w:rsid w:val="009B4519"/>
    <w:rsid w:val="009B4D30"/>
    <w:rsid w:val="009B506B"/>
    <w:rsid w:val="009B54E7"/>
    <w:rsid w:val="009B57EF"/>
    <w:rsid w:val="009B5B85"/>
    <w:rsid w:val="009B5F54"/>
    <w:rsid w:val="009B6DC8"/>
    <w:rsid w:val="009B7204"/>
    <w:rsid w:val="009B773F"/>
    <w:rsid w:val="009B7AE2"/>
    <w:rsid w:val="009C0074"/>
    <w:rsid w:val="009C0564"/>
    <w:rsid w:val="009C0937"/>
    <w:rsid w:val="009C122A"/>
    <w:rsid w:val="009C19A4"/>
    <w:rsid w:val="009C209C"/>
    <w:rsid w:val="009C25DB"/>
    <w:rsid w:val="009C2685"/>
    <w:rsid w:val="009C3321"/>
    <w:rsid w:val="009C385B"/>
    <w:rsid w:val="009C39BC"/>
    <w:rsid w:val="009C4BC2"/>
    <w:rsid w:val="009C4D01"/>
    <w:rsid w:val="009C4D22"/>
    <w:rsid w:val="009C4F40"/>
    <w:rsid w:val="009C5356"/>
    <w:rsid w:val="009C5F17"/>
    <w:rsid w:val="009C63F2"/>
    <w:rsid w:val="009C6699"/>
    <w:rsid w:val="009C6F5C"/>
    <w:rsid w:val="009C7320"/>
    <w:rsid w:val="009C7A12"/>
    <w:rsid w:val="009D06C4"/>
    <w:rsid w:val="009D0729"/>
    <w:rsid w:val="009D078A"/>
    <w:rsid w:val="009D0846"/>
    <w:rsid w:val="009D0E12"/>
    <w:rsid w:val="009D0F66"/>
    <w:rsid w:val="009D18C3"/>
    <w:rsid w:val="009D1A06"/>
    <w:rsid w:val="009D1BA4"/>
    <w:rsid w:val="009D1CF5"/>
    <w:rsid w:val="009D22E4"/>
    <w:rsid w:val="009D22F7"/>
    <w:rsid w:val="009D295F"/>
    <w:rsid w:val="009D297E"/>
    <w:rsid w:val="009D316E"/>
    <w:rsid w:val="009D319C"/>
    <w:rsid w:val="009D387C"/>
    <w:rsid w:val="009D4872"/>
    <w:rsid w:val="009D4F8F"/>
    <w:rsid w:val="009D5BAB"/>
    <w:rsid w:val="009D64A1"/>
    <w:rsid w:val="009D66B1"/>
    <w:rsid w:val="009D6841"/>
    <w:rsid w:val="009D6A0A"/>
    <w:rsid w:val="009D6A72"/>
    <w:rsid w:val="009D764F"/>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3150"/>
    <w:rsid w:val="009F361D"/>
    <w:rsid w:val="009F3AC9"/>
    <w:rsid w:val="009F3BC6"/>
    <w:rsid w:val="009F3BD7"/>
    <w:rsid w:val="009F3E90"/>
    <w:rsid w:val="009F3EDB"/>
    <w:rsid w:val="009F3FB5"/>
    <w:rsid w:val="009F3FC0"/>
    <w:rsid w:val="009F40A6"/>
    <w:rsid w:val="009F40B3"/>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7AC"/>
    <w:rsid w:val="00A01A6D"/>
    <w:rsid w:val="00A01D5B"/>
    <w:rsid w:val="00A01F17"/>
    <w:rsid w:val="00A022A5"/>
    <w:rsid w:val="00A026BF"/>
    <w:rsid w:val="00A02B02"/>
    <w:rsid w:val="00A0314B"/>
    <w:rsid w:val="00A031E8"/>
    <w:rsid w:val="00A03A22"/>
    <w:rsid w:val="00A03A3B"/>
    <w:rsid w:val="00A03BD7"/>
    <w:rsid w:val="00A03C2E"/>
    <w:rsid w:val="00A03E97"/>
    <w:rsid w:val="00A040E9"/>
    <w:rsid w:val="00A04601"/>
    <w:rsid w:val="00A04634"/>
    <w:rsid w:val="00A050C9"/>
    <w:rsid w:val="00A052AF"/>
    <w:rsid w:val="00A06119"/>
    <w:rsid w:val="00A063F4"/>
    <w:rsid w:val="00A075C0"/>
    <w:rsid w:val="00A0786A"/>
    <w:rsid w:val="00A07948"/>
    <w:rsid w:val="00A07A48"/>
    <w:rsid w:val="00A1061A"/>
    <w:rsid w:val="00A108EE"/>
    <w:rsid w:val="00A10B01"/>
    <w:rsid w:val="00A10BB8"/>
    <w:rsid w:val="00A10CA2"/>
    <w:rsid w:val="00A11038"/>
    <w:rsid w:val="00A11F92"/>
    <w:rsid w:val="00A1200D"/>
    <w:rsid w:val="00A12410"/>
    <w:rsid w:val="00A1283E"/>
    <w:rsid w:val="00A12CE4"/>
    <w:rsid w:val="00A12EED"/>
    <w:rsid w:val="00A137E4"/>
    <w:rsid w:val="00A138F9"/>
    <w:rsid w:val="00A13A0C"/>
    <w:rsid w:val="00A13C09"/>
    <w:rsid w:val="00A13E53"/>
    <w:rsid w:val="00A146B2"/>
    <w:rsid w:val="00A14813"/>
    <w:rsid w:val="00A14B74"/>
    <w:rsid w:val="00A15183"/>
    <w:rsid w:val="00A15503"/>
    <w:rsid w:val="00A1566A"/>
    <w:rsid w:val="00A156FD"/>
    <w:rsid w:val="00A161B9"/>
    <w:rsid w:val="00A165BF"/>
    <w:rsid w:val="00A1677F"/>
    <w:rsid w:val="00A16A94"/>
    <w:rsid w:val="00A16E82"/>
    <w:rsid w:val="00A16EB2"/>
    <w:rsid w:val="00A170A2"/>
    <w:rsid w:val="00A172E8"/>
    <w:rsid w:val="00A179FF"/>
    <w:rsid w:val="00A17A22"/>
    <w:rsid w:val="00A20F3A"/>
    <w:rsid w:val="00A2192D"/>
    <w:rsid w:val="00A21A36"/>
    <w:rsid w:val="00A221D6"/>
    <w:rsid w:val="00A226B7"/>
    <w:rsid w:val="00A22BC6"/>
    <w:rsid w:val="00A23913"/>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2B75"/>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4C8B"/>
    <w:rsid w:val="00A55733"/>
    <w:rsid w:val="00A55922"/>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864"/>
    <w:rsid w:val="00A70918"/>
    <w:rsid w:val="00A70E44"/>
    <w:rsid w:val="00A7155C"/>
    <w:rsid w:val="00A71CE6"/>
    <w:rsid w:val="00A71D23"/>
    <w:rsid w:val="00A71D81"/>
    <w:rsid w:val="00A72603"/>
    <w:rsid w:val="00A72901"/>
    <w:rsid w:val="00A7333A"/>
    <w:rsid w:val="00A73806"/>
    <w:rsid w:val="00A73AFB"/>
    <w:rsid w:val="00A73D0D"/>
    <w:rsid w:val="00A7407F"/>
    <w:rsid w:val="00A74275"/>
    <w:rsid w:val="00A74848"/>
    <w:rsid w:val="00A74A00"/>
    <w:rsid w:val="00A74A84"/>
    <w:rsid w:val="00A74A92"/>
    <w:rsid w:val="00A7558D"/>
    <w:rsid w:val="00A75CC1"/>
    <w:rsid w:val="00A75CCE"/>
    <w:rsid w:val="00A75D4E"/>
    <w:rsid w:val="00A75E88"/>
    <w:rsid w:val="00A75EBD"/>
    <w:rsid w:val="00A761F4"/>
    <w:rsid w:val="00A762BF"/>
    <w:rsid w:val="00A764FE"/>
    <w:rsid w:val="00A77885"/>
    <w:rsid w:val="00A800CE"/>
    <w:rsid w:val="00A80457"/>
    <w:rsid w:val="00A8056E"/>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6EDE"/>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4D40"/>
    <w:rsid w:val="00A963C7"/>
    <w:rsid w:val="00A96C4A"/>
    <w:rsid w:val="00A976E9"/>
    <w:rsid w:val="00A97759"/>
    <w:rsid w:val="00A97958"/>
    <w:rsid w:val="00A97F38"/>
    <w:rsid w:val="00AA0337"/>
    <w:rsid w:val="00AA04A7"/>
    <w:rsid w:val="00AA0938"/>
    <w:rsid w:val="00AA11CE"/>
    <w:rsid w:val="00AA1626"/>
    <w:rsid w:val="00AA18A3"/>
    <w:rsid w:val="00AA1C25"/>
    <w:rsid w:val="00AA221F"/>
    <w:rsid w:val="00AA232A"/>
    <w:rsid w:val="00AA243F"/>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291"/>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B7F7D"/>
    <w:rsid w:val="00AC0705"/>
    <w:rsid w:val="00AC109B"/>
    <w:rsid w:val="00AC153C"/>
    <w:rsid w:val="00AC1DF0"/>
    <w:rsid w:val="00AC24F4"/>
    <w:rsid w:val="00AC26A9"/>
    <w:rsid w:val="00AC2767"/>
    <w:rsid w:val="00AC3274"/>
    <w:rsid w:val="00AC3571"/>
    <w:rsid w:val="00AC362F"/>
    <w:rsid w:val="00AC38E3"/>
    <w:rsid w:val="00AC3DB6"/>
    <w:rsid w:val="00AC3F4B"/>
    <w:rsid w:val="00AC4246"/>
    <w:rsid w:val="00AC45B3"/>
    <w:rsid w:val="00AC4CD1"/>
    <w:rsid w:val="00AC572D"/>
    <w:rsid w:val="00AC58C7"/>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48"/>
    <w:rsid w:val="00AD3B67"/>
    <w:rsid w:val="00AD3DE3"/>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FC7"/>
    <w:rsid w:val="00AF25D5"/>
    <w:rsid w:val="00AF31D1"/>
    <w:rsid w:val="00AF3384"/>
    <w:rsid w:val="00AF390D"/>
    <w:rsid w:val="00AF3BC1"/>
    <w:rsid w:val="00AF3DBB"/>
    <w:rsid w:val="00AF4559"/>
    <w:rsid w:val="00AF46ED"/>
    <w:rsid w:val="00AF4733"/>
    <w:rsid w:val="00AF4CFB"/>
    <w:rsid w:val="00AF5194"/>
    <w:rsid w:val="00AF53EF"/>
    <w:rsid w:val="00AF56C7"/>
    <w:rsid w:val="00AF5988"/>
    <w:rsid w:val="00AF5BF5"/>
    <w:rsid w:val="00AF5C5C"/>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033"/>
    <w:rsid w:val="00B10558"/>
    <w:rsid w:val="00B1069D"/>
    <w:rsid w:val="00B10EBA"/>
    <w:rsid w:val="00B11369"/>
    <w:rsid w:val="00B11BB1"/>
    <w:rsid w:val="00B128C3"/>
    <w:rsid w:val="00B12BE9"/>
    <w:rsid w:val="00B1343A"/>
    <w:rsid w:val="00B13550"/>
    <w:rsid w:val="00B1357F"/>
    <w:rsid w:val="00B13582"/>
    <w:rsid w:val="00B13D04"/>
    <w:rsid w:val="00B142B7"/>
    <w:rsid w:val="00B143B9"/>
    <w:rsid w:val="00B1458E"/>
    <w:rsid w:val="00B1489B"/>
    <w:rsid w:val="00B1546C"/>
    <w:rsid w:val="00B155DC"/>
    <w:rsid w:val="00B1568F"/>
    <w:rsid w:val="00B156A9"/>
    <w:rsid w:val="00B15884"/>
    <w:rsid w:val="00B15F83"/>
    <w:rsid w:val="00B160FF"/>
    <w:rsid w:val="00B16322"/>
    <w:rsid w:val="00B1662E"/>
    <w:rsid w:val="00B16A6F"/>
    <w:rsid w:val="00B16B19"/>
    <w:rsid w:val="00B17053"/>
    <w:rsid w:val="00B17282"/>
    <w:rsid w:val="00B17E42"/>
    <w:rsid w:val="00B220F5"/>
    <w:rsid w:val="00B22630"/>
    <w:rsid w:val="00B22C0D"/>
    <w:rsid w:val="00B23AF4"/>
    <w:rsid w:val="00B23C15"/>
    <w:rsid w:val="00B23C36"/>
    <w:rsid w:val="00B23CDD"/>
    <w:rsid w:val="00B24C43"/>
    <w:rsid w:val="00B250FB"/>
    <w:rsid w:val="00B251C0"/>
    <w:rsid w:val="00B255EE"/>
    <w:rsid w:val="00B25762"/>
    <w:rsid w:val="00B2591E"/>
    <w:rsid w:val="00B25A14"/>
    <w:rsid w:val="00B25B3F"/>
    <w:rsid w:val="00B25B40"/>
    <w:rsid w:val="00B25F82"/>
    <w:rsid w:val="00B25FDE"/>
    <w:rsid w:val="00B260FD"/>
    <w:rsid w:val="00B261B7"/>
    <w:rsid w:val="00B26AB0"/>
    <w:rsid w:val="00B26AD2"/>
    <w:rsid w:val="00B26CA2"/>
    <w:rsid w:val="00B300A9"/>
    <w:rsid w:val="00B3013F"/>
    <w:rsid w:val="00B3015E"/>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744"/>
    <w:rsid w:val="00B3680D"/>
    <w:rsid w:val="00B36A7D"/>
    <w:rsid w:val="00B36B41"/>
    <w:rsid w:val="00B3742D"/>
    <w:rsid w:val="00B3789B"/>
    <w:rsid w:val="00B37ACE"/>
    <w:rsid w:val="00B37C00"/>
    <w:rsid w:val="00B37D97"/>
    <w:rsid w:val="00B4020E"/>
    <w:rsid w:val="00B411BD"/>
    <w:rsid w:val="00B41559"/>
    <w:rsid w:val="00B418E8"/>
    <w:rsid w:val="00B41989"/>
    <w:rsid w:val="00B4225E"/>
    <w:rsid w:val="00B42285"/>
    <w:rsid w:val="00B423EF"/>
    <w:rsid w:val="00B42624"/>
    <w:rsid w:val="00B4273E"/>
    <w:rsid w:val="00B4274B"/>
    <w:rsid w:val="00B4326A"/>
    <w:rsid w:val="00B4339E"/>
    <w:rsid w:val="00B435B1"/>
    <w:rsid w:val="00B43631"/>
    <w:rsid w:val="00B4367F"/>
    <w:rsid w:val="00B438BA"/>
    <w:rsid w:val="00B43B36"/>
    <w:rsid w:val="00B43F67"/>
    <w:rsid w:val="00B44763"/>
    <w:rsid w:val="00B44F99"/>
    <w:rsid w:val="00B4519F"/>
    <w:rsid w:val="00B45876"/>
    <w:rsid w:val="00B46010"/>
    <w:rsid w:val="00B46756"/>
    <w:rsid w:val="00B46E02"/>
    <w:rsid w:val="00B4700F"/>
    <w:rsid w:val="00B47136"/>
    <w:rsid w:val="00B47395"/>
    <w:rsid w:val="00B47E31"/>
    <w:rsid w:val="00B508A1"/>
    <w:rsid w:val="00B50F2F"/>
    <w:rsid w:val="00B512F9"/>
    <w:rsid w:val="00B514CB"/>
    <w:rsid w:val="00B51542"/>
    <w:rsid w:val="00B51A07"/>
    <w:rsid w:val="00B51D1D"/>
    <w:rsid w:val="00B523D1"/>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E0B"/>
    <w:rsid w:val="00B635C3"/>
    <w:rsid w:val="00B63B37"/>
    <w:rsid w:val="00B63C32"/>
    <w:rsid w:val="00B6417C"/>
    <w:rsid w:val="00B64215"/>
    <w:rsid w:val="00B64434"/>
    <w:rsid w:val="00B646F9"/>
    <w:rsid w:val="00B65389"/>
    <w:rsid w:val="00B65BFA"/>
    <w:rsid w:val="00B65C57"/>
    <w:rsid w:val="00B65F53"/>
    <w:rsid w:val="00B664AA"/>
    <w:rsid w:val="00B66F77"/>
    <w:rsid w:val="00B67040"/>
    <w:rsid w:val="00B671A1"/>
    <w:rsid w:val="00B677E8"/>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87920"/>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4A91"/>
    <w:rsid w:val="00B94E17"/>
    <w:rsid w:val="00B95158"/>
    <w:rsid w:val="00B9526F"/>
    <w:rsid w:val="00B952EA"/>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3D73"/>
    <w:rsid w:val="00BA5B06"/>
    <w:rsid w:val="00BA5D22"/>
    <w:rsid w:val="00BA6357"/>
    <w:rsid w:val="00BA6ABC"/>
    <w:rsid w:val="00BA6E83"/>
    <w:rsid w:val="00BA760C"/>
    <w:rsid w:val="00BA7825"/>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500D"/>
    <w:rsid w:val="00BB52C7"/>
    <w:rsid w:val="00BB5FCB"/>
    <w:rsid w:val="00BB6027"/>
    <w:rsid w:val="00BB604B"/>
    <w:rsid w:val="00BB6C46"/>
    <w:rsid w:val="00BB75BD"/>
    <w:rsid w:val="00BB761A"/>
    <w:rsid w:val="00BB76F3"/>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7F4"/>
    <w:rsid w:val="00BC497F"/>
    <w:rsid w:val="00BC4FCC"/>
    <w:rsid w:val="00BC5142"/>
    <w:rsid w:val="00BC57E7"/>
    <w:rsid w:val="00BC6472"/>
    <w:rsid w:val="00BC6768"/>
    <w:rsid w:val="00BC6CAA"/>
    <w:rsid w:val="00BC6FA3"/>
    <w:rsid w:val="00BC6FD6"/>
    <w:rsid w:val="00BD008E"/>
    <w:rsid w:val="00BD0258"/>
    <w:rsid w:val="00BD13B7"/>
    <w:rsid w:val="00BD1CF1"/>
    <w:rsid w:val="00BD2E76"/>
    <w:rsid w:val="00BD2F3B"/>
    <w:rsid w:val="00BD2F41"/>
    <w:rsid w:val="00BD3372"/>
    <w:rsid w:val="00BD3D09"/>
    <w:rsid w:val="00BD3D63"/>
    <w:rsid w:val="00BD466D"/>
    <w:rsid w:val="00BD46E8"/>
    <w:rsid w:val="00BD50AA"/>
    <w:rsid w:val="00BD5135"/>
    <w:rsid w:val="00BD6278"/>
    <w:rsid w:val="00BD63BB"/>
    <w:rsid w:val="00BD678F"/>
    <w:rsid w:val="00BD68CA"/>
    <w:rsid w:val="00BD6BEC"/>
    <w:rsid w:val="00BD6F4B"/>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160"/>
    <w:rsid w:val="00BF19CE"/>
    <w:rsid w:val="00BF1F0C"/>
    <w:rsid w:val="00BF2B6F"/>
    <w:rsid w:val="00BF2BE4"/>
    <w:rsid w:val="00BF351A"/>
    <w:rsid w:val="00BF362D"/>
    <w:rsid w:val="00BF3914"/>
    <w:rsid w:val="00BF3A79"/>
    <w:rsid w:val="00BF41DC"/>
    <w:rsid w:val="00BF459D"/>
    <w:rsid w:val="00BF49B1"/>
    <w:rsid w:val="00BF4FCE"/>
    <w:rsid w:val="00BF5552"/>
    <w:rsid w:val="00BF5CEF"/>
    <w:rsid w:val="00BF6503"/>
    <w:rsid w:val="00BF65CD"/>
    <w:rsid w:val="00BF6905"/>
    <w:rsid w:val="00BF6914"/>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66C"/>
    <w:rsid w:val="00C04885"/>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2E98"/>
    <w:rsid w:val="00C23130"/>
    <w:rsid w:val="00C2319A"/>
    <w:rsid w:val="00C232BA"/>
    <w:rsid w:val="00C23560"/>
    <w:rsid w:val="00C237C7"/>
    <w:rsid w:val="00C2410C"/>
    <w:rsid w:val="00C246CD"/>
    <w:rsid w:val="00C24DBB"/>
    <w:rsid w:val="00C24DC8"/>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0CF"/>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1ED"/>
    <w:rsid w:val="00C4138D"/>
    <w:rsid w:val="00C41A0C"/>
    <w:rsid w:val="00C41E3A"/>
    <w:rsid w:val="00C42EB4"/>
    <w:rsid w:val="00C42FD7"/>
    <w:rsid w:val="00C4304C"/>
    <w:rsid w:val="00C43315"/>
    <w:rsid w:val="00C440B5"/>
    <w:rsid w:val="00C442DD"/>
    <w:rsid w:val="00C44915"/>
    <w:rsid w:val="00C452F5"/>
    <w:rsid w:val="00C4532C"/>
    <w:rsid w:val="00C45B34"/>
    <w:rsid w:val="00C4603B"/>
    <w:rsid w:val="00C46555"/>
    <w:rsid w:val="00C46A75"/>
    <w:rsid w:val="00C46B15"/>
    <w:rsid w:val="00C46F7D"/>
    <w:rsid w:val="00C471DE"/>
    <w:rsid w:val="00C479B5"/>
    <w:rsid w:val="00C479D3"/>
    <w:rsid w:val="00C50242"/>
    <w:rsid w:val="00C5034D"/>
    <w:rsid w:val="00C5050E"/>
    <w:rsid w:val="00C509E3"/>
    <w:rsid w:val="00C50B7F"/>
    <w:rsid w:val="00C50E99"/>
    <w:rsid w:val="00C51002"/>
    <w:rsid w:val="00C51088"/>
    <w:rsid w:val="00C51176"/>
    <w:rsid w:val="00C5124B"/>
    <w:rsid w:val="00C514C9"/>
    <w:rsid w:val="00C51797"/>
    <w:rsid w:val="00C51D61"/>
    <w:rsid w:val="00C523AD"/>
    <w:rsid w:val="00C52744"/>
    <w:rsid w:val="00C5283C"/>
    <w:rsid w:val="00C52BEB"/>
    <w:rsid w:val="00C52C40"/>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4D9"/>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3C"/>
    <w:rsid w:val="00C73AD0"/>
    <w:rsid w:val="00C742D9"/>
    <w:rsid w:val="00C74C2E"/>
    <w:rsid w:val="00C7510B"/>
    <w:rsid w:val="00C75A6B"/>
    <w:rsid w:val="00C75AB2"/>
    <w:rsid w:val="00C763B6"/>
    <w:rsid w:val="00C7644F"/>
    <w:rsid w:val="00C768F6"/>
    <w:rsid w:val="00C76E62"/>
    <w:rsid w:val="00C77BE0"/>
    <w:rsid w:val="00C80073"/>
    <w:rsid w:val="00C80436"/>
    <w:rsid w:val="00C80777"/>
    <w:rsid w:val="00C80A56"/>
    <w:rsid w:val="00C80DEA"/>
    <w:rsid w:val="00C81223"/>
    <w:rsid w:val="00C814CE"/>
    <w:rsid w:val="00C82658"/>
    <w:rsid w:val="00C82850"/>
    <w:rsid w:val="00C82E3D"/>
    <w:rsid w:val="00C832DC"/>
    <w:rsid w:val="00C835D8"/>
    <w:rsid w:val="00C8377F"/>
    <w:rsid w:val="00C83CBD"/>
    <w:rsid w:val="00C848B2"/>
    <w:rsid w:val="00C849EA"/>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98"/>
    <w:rsid w:val="00CA02F0"/>
    <w:rsid w:val="00CA0532"/>
    <w:rsid w:val="00CA07FD"/>
    <w:rsid w:val="00CA2241"/>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40B"/>
    <w:rsid w:val="00CB5682"/>
    <w:rsid w:val="00CB58AD"/>
    <w:rsid w:val="00CB5B1E"/>
    <w:rsid w:val="00CB670C"/>
    <w:rsid w:val="00CB6F3E"/>
    <w:rsid w:val="00CB6FD0"/>
    <w:rsid w:val="00CB7229"/>
    <w:rsid w:val="00CB787A"/>
    <w:rsid w:val="00CB7898"/>
    <w:rsid w:val="00CB7B99"/>
    <w:rsid w:val="00CB7D97"/>
    <w:rsid w:val="00CC0C4A"/>
    <w:rsid w:val="00CC125B"/>
    <w:rsid w:val="00CC1552"/>
    <w:rsid w:val="00CC17F0"/>
    <w:rsid w:val="00CC1853"/>
    <w:rsid w:val="00CC1AE2"/>
    <w:rsid w:val="00CC1D1A"/>
    <w:rsid w:val="00CC1FAE"/>
    <w:rsid w:val="00CC24E6"/>
    <w:rsid w:val="00CC3A23"/>
    <w:rsid w:val="00CC4882"/>
    <w:rsid w:val="00CC4A0D"/>
    <w:rsid w:val="00CC4EFA"/>
    <w:rsid w:val="00CC551E"/>
    <w:rsid w:val="00CC5837"/>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39A"/>
    <w:rsid w:val="00CE3576"/>
    <w:rsid w:val="00CE42C9"/>
    <w:rsid w:val="00CE437E"/>
    <w:rsid w:val="00CE46E5"/>
    <w:rsid w:val="00CE485A"/>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533"/>
    <w:rsid w:val="00CF2653"/>
    <w:rsid w:val="00CF28DE"/>
    <w:rsid w:val="00CF2B0C"/>
    <w:rsid w:val="00CF2C8F"/>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B97"/>
    <w:rsid w:val="00D050FA"/>
    <w:rsid w:val="00D05132"/>
    <w:rsid w:val="00D052EE"/>
    <w:rsid w:val="00D057F3"/>
    <w:rsid w:val="00D05BE3"/>
    <w:rsid w:val="00D05EA9"/>
    <w:rsid w:val="00D06407"/>
    <w:rsid w:val="00D071F8"/>
    <w:rsid w:val="00D07252"/>
    <w:rsid w:val="00D07313"/>
    <w:rsid w:val="00D074F4"/>
    <w:rsid w:val="00D07BCA"/>
    <w:rsid w:val="00D07CE1"/>
    <w:rsid w:val="00D1026A"/>
    <w:rsid w:val="00D1077B"/>
    <w:rsid w:val="00D1077F"/>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5FB"/>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D5D"/>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04B"/>
    <w:rsid w:val="00D34227"/>
    <w:rsid w:val="00D34A0B"/>
    <w:rsid w:val="00D350DE"/>
    <w:rsid w:val="00D361F5"/>
    <w:rsid w:val="00D36234"/>
    <w:rsid w:val="00D36371"/>
    <w:rsid w:val="00D36426"/>
    <w:rsid w:val="00D36643"/>
    <w:rsid w:val="00D36824"/>
    <w:rsid w:val="00D36C15"/>
    <w:rsid w:val="00D36E08"/>
    <w:rsid w:val="00D36EA1"/>
    <w:rsid w:val="00D40406"/>
    <w:rsid w:val="00D40DFC"/>
    <w:rsid w:val="00D41C95"/>
    <w:rsid w:val="00D42546"/>
    <w:rsid w:val="00D433EC"/>
    <w:rsid w:val="00D437D8"/>
    <w:rsid w:val="00D44904"/>
    <w:rsid w:val="00D44994"/>
    <w:rsid w:val="00D453BD"/>
    <w:rsid w:val="00D45647"/>
    <w:rsid w:val="00D45DF3"/>
    <w:rsid w:val="00D46174"/>
    <w:rsid w:val="00D46D56"/>
    <w:rsid w:val="00D46F03"/>
    <w:rsid w:val="00D4704A"/>
    <w:rsid w:val="00D47374"/>
    <w:rsid w:val="00D47AEE"/>
    <w:rsid w:val="00D47DD0"/>
    <w:rsid w:val="00D50183"/>
    <w:rsid w:val="00D51460"/>
    <w:rsid w:val="00D51C58"/>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4DFA"/>
    <w:rsid w:val="00D65685"/>
    <w:rsid w:val="00D659B1"/>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5D9F"/>
    <w:rsid w:val="00D75E9A"/>
    <w:rsid w:val="00D7613B"/>
    <w:rsid w:val="00D761AA"/>
    <w:rsid w:val="00D76FAE"/>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3CA"/>
    <w:rsid w:val="00D833DD"/>
    <w:rsid w:val="00D83AE9"/>
    <w:rsid w:val="00D83B89"/>
    <w:rsid w:val="00D83F0D"/>
    <w:rsid w:val="00D844DB"/>
    <w:rsid w:val="00D84899"/>
    <w:rsid w:val="00D849D7"/>
    <w:rsid w:val="00D85439"/>
    <w:rsid w:val="00D857B8"/>
    <w:rsid w:val="00D85D1B"/>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B10"/>
    <w:rsid w:val="00D90CD3"/>
    <w:rsid w:val="00D919A2"/>
    <w:rsid w:val="00D919E6"/>
    <w:rsid w:val="00D91BE1"/>
    <w:rsid w:val="00D91D8A"/>
    <w:rsid w:val="00D9223A"/>
    <w:rsid w:val="00D9260A"/>
    <w:rsid w:val="00D9282C"/>
    <w:rsid w:val="00D92C29"/>
    <w:rsid w:val="00D936E2"/>
    <w:rsid w:val="00D95104"/>
    <w:rsid w:val="00D95600"/>
    <w:rsid w:val="00D95F75"/>
    <w:rsid w:val="00D96125"/>
    <w:rsid w:val="00D9683C"/>
    <w:rsid w:val="00D96D25"/>
    <w:rsid w:val="00D96F65"/>
    <w:rsid w:val="00D96FC5"/>
    <w:rsid w:val="00D96FCF"/>
    <w:rsid w:val="00D97843"/>
    <w:rsid w:val="00D97884"/>
    <w:rsid w:val="00D97C5E"/>
    <w:rsid w:val="00DA034F"/>
    <w:rsid w:val="00DA0A56"/>
    <w:rsid w:val="00DA0A7F"/>
    <w:rsid w:val="00DA0E2A"/>
    <w:rsid w:val="00DA1624"/>
    <w:rsid w:val="00DA1A94"/>
    <w:rsid w:val="00DA1C31"/>
    <w:rsid w:val="00DA2073"/>
    <w:rsid w:val="00DA20BC"/>
    <w:rsid w:val="00DA25C4"/>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31E"/>
    <w:rsid w:val="00DC03D9"/>
    <w:rsid w:val="00DC0AEA"/>
    <w:rsid w:val="00DC0F43"/>
    <w:rsid w:val="00DC1327"/>
    <w:rsid w:val="00DC1350"/>
    <w:rsid w:val="00DC169A"/>
    <w:rsid w:val="00DC1FE8"/>
    <w:rsid w:val="00DC2DA1"/>
    <w:rsid w:val="00DC3237"/>
    <w:rsid w:val="00DC3BC4"/>
    <w:rsid w:val="00DC3E9B"/>
    <w:rsid w:val="00DC41A4"/>
    <w:rsid w:val="00DC4287"/>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AD1"/>
    <w:rsid w:val="00DE215F"/>
    <w:rsid w:val="00DE219B"/>
    <w:rsid w:val="00DE23C2"/>
    <w:rsid w:val="00DE27BE"/>
    <w:rsid w:val="00DE2CDF"/>
    <w:rsid w:val="00DE367C"/>
    <w:rsid w:val="00DE37A2"/>
    <w:rsid w:val="00DE3E88"/>
    <w:rsid w:val="00DE4066"/>
    <w:rsid w:val="00DE43A5"/>
    <w:rsid w:val="00DE4468"/>
    <w:rsid w:val="00DE4544"/>
    <w:rsid w:val="00DE4A53"/>
    <w:rsid w:val="00DE4D48"/>
    <w:rsid w:val="00DE52E3"/>
    <w:rsid w:val="00DE5651"/>
    <w:rsid w:val="00DE5B62"/>
    <w:rsid w:val="00DE5E80"/>
    <w:rsid w:val="00DE6124"/>
    <w:rsid w:val="00DE6171"/>
    <w:rsid w:val="00DE64AA"/>
    <w:rsid w:val="00DE7101"/>
    <w:rsid w:val="00DE7C00"/>
    <w:rsid w:val="00DF03E9"/>
    <w:rsid w:val="00DF03ED"/>
    <w:rsid w:val="00DF04EE"/>
    <w:rsid w:val="00DF0677"/>
    <w:rsid w:val="00DF0B5C"/>
    <w:rsid w:val="00DF0BF4"/>
    <w:rsid w:val="00DF0DCC"/>
    <w:rsid w:val="00DF179D"/>
    <w:rsid w:val="00DF1E9C"/>
    <w:rsid w:val="00DF276E"/>
    <w:rsid w:val="00DF2E7F"/>
    <w:rsid w:val="00DF369E"/>
    <w:rsid w:val="00DF4572"/>
    <w:rsid w:val="00DF4658"/>
    <w:rsid w:val="00DF4D7C"/>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4022"/>
    <w:rsid w:val="00E042D0"/>
    <w:rsid w:val="00E04CF4"/>
    <w:rsid w:val="00E05066"/>
    <w:rsid w:val="00E05C88"/>
    <w:rsid w:val="00E061D4"/>
    <w:rsid w:val="00E06CAD"/>
    <w:rsid w:val="00E06E05"/>
    <w:rsid w:val="00E0728F"/>
    <w:rsid w:val="00E0755C"/>
    <w:rsid w:val="00E07718"/>
    <w:rsid w:val="00E07AB1"/>
    <w:rsid w:val="00E10293"/>
    <w:rsid w:val="00E11448"/>
    <w:rsid w:val="00E118A8"/>
    <w:rsid w:val="00E128CC"/>
    <w:rsid w:val="00E1305F"/>
    <w:rsid w:val="00E130AC"/>
    <w:rsid w:val="00E13379"/>
    <w:rsid w:val="00E13E0D"/>
    <w:rsid w:val="00E14A7E"/>
    <w:rsid w:val="00E14ADA"/>
    <w:rsid w:val="00E14CDD"/>
    <w:rsid w:val="00E14FBE"/>
    <w:rsid w:val="00E151E1"/>
    <w:rsid w:val="00E1522A"/>
    <w:rsid w:val="00E152E9"/>
    <w:rsid w:val="00E1552E"/>
    <w:rsid w:val="00E156E2"/>
    <w:rsid w:val="00E1575D"/>
    <w:rsid w:val="00E16153"/>
    <w:rsid w:val="00E163C6"/>
    <w:rsid w:val="00E16AB2"/>
    <w:rsid w:val="00E16CFC"/>
    <w:rsid w:val="00E17239"/>
    <w:rsid w:val="00E17619"/>
    <w:rsid w:val="00E17805"/>
    <w:rsid w:val="00E17A8D"/>
    <w:rsid w:val="00E17E2A"/>
    <w:rsid w:val="00E204FB"/>
    <w:rsid w:val="00E20974"/>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707"/>
    <w:rsid w:val="00E25F89"/>
    <w:rsid w:val="00E26842"/>
    <w:rsid w:val="00E274B1"/>
    <w:rsid w:val="00E2762C"/>
    <w:rsid w:val="00E2770D"/>
    <w:rsid w:val="00E27BEC"/>
    <w:rsid w:val="00E27EA1"/>
    <w:rsid w:val="00E27FFA"/>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3727C"/>
    <w:rsid w:val="00E40213"/>
    <w:rsid w:val="00E402E2"/>
    <w:rsid w:val="00E40AEF"/>
    <w:rsid w:val="00E40C03"/>
    <w:rsid w:val="00E40D4A"/>
    <w:rsid w:val="00E41655"/>
    <w:rsid w:val="00E41894"/>
    <w:rsid w:val="00E41D56"/>
    <w:rsid w:val="00E42169"/>
    <w:rsid w:val="00E429ED"/>
    <w:rsid w:val="00E437D1"/>
    <w:rsid w:val="00E439B1"/>
    <w:rsid w:val="00E43F37"/>
    <w:rsid w:val="00E441B8"/>
    <w:rsid w:val="00E445B9"/>
    <w:rsid w:val="00E450ED"/>
    <w:rsid w:val="00E45155"/>
    <w:rsid w:val="00E451CB"/>
    <w:rsid w:val="00E460C5"/>
    <w:rsid w:val="00E46A64"/>
    <w:rsid w:val="00E46E58"/>
    <w:rsid w:val="00E47104"/>
    <w:rsid w:val="00E475F9"/>
    <w:rsid w:val="00E4791B"/>
    <w:rsid w:val="00E47BC7"/>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57E33"/>
    <w:rsid w:val="00E60955"/>
    <w:rsid w:val="00E61CC0"/>
    <w:rsid w:val="00E61D96"/>
    <w:rsid w:val="00E6242B"/>
    <w:rsid w:val="00E62614"/>
    <w:rsid w:val="00E6277B"/>
    <w:rsid w:val="00E642D5"/>
    <w:rsid w:val="00E64424"/>
    <w:rsid w:val="00E644D8"/>
    <w:rsid w:val="00E64850"/>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AA"/>
    <w:rsid w:val="00E713F2"/>
    <w:rsid w:val="00E71FF9"/>
    <w:rsid w:val="00E72C01"/>
    <w:rsid w:val="00E7383E"/>
    <w:rsid w:val="00E73BEE"/>
    <w:rsid w:val="00E73CD8"/>
    <w:rsid w:val="00E73EA2"/>
    <w:rsid w:val="00E741AC"/>
    <w:rsid w:val="00E743B4"/>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37B"/>
    <w:rsid w:val="00E85AF0"/>
    <w:rsid w:val="00E85CC3"/>
    <w:rsid w:val="00E85D95"/>
    <w:rsid w:val="00E85DAB"/>
    <w:rsid w:val="00E85EEE"/>
    <w:rsid w:val="00E86238"/>
    <w:rsid w:val="00E8644A"/>
    <w:rsid w:val="00E86453"/>
    <w:rsid w:val="00E86645"/>
    <w:rsid w:val="00E878C1"/>
    <w:rsid w:val="00E90159"/>
    <w:rsid w:val="00E90279"/>
    <w:rsid w:val="00E902BA"/>
    <w:rsid w:val="00E903A4"/>
    <w:rsid w:val="00E90635"/>
    <w:rsid w:val="00E909A1"/>
    <w:rsid w:val="00E90BFF"/>
    <w:rsid w:val="00E90F46"/>
    <w:rsid w:val="00E91385"/>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93"/>
    <w:rsid w:val="00E972CA"/>
    <w:rsid w:val="00E97648"/>
    <w:rsid w:val="00E97A04"/>
    <w:rsid w:val="00E97C02"/>
    <w:rsid w:val="00EA0D58"/>
    <w:rsid w:val="00EA0E4A"/>
    <w:rsid w:val="00EA1936"/>
    <w:rsid w:val="00EA1A54"/>
    <w:rsid w:val="00EA2226"/>
    <w:rsid w:val="00EA26FC"/>
    <w:rsid w:val="00EA3544"/>
    <w:rsid w:val="00EA36F6"/>
    <w:rsid w:val="00EA39C8"/>
    <w:rsid w:val="00EA3B02"/>
    <w:rsid w:val="00EA3B5A"/>
    <w:rsid w:val="00EA3BAB"/>
    <w:rsid w:val="00EA410E"/>
    <w:rsid w:val="00EA4448"/>
    <w:rsid w:val="00EA4EE6"/>
    <w:rsid w:val="00EA4FD1"/>
    <w:rsid w:val="00EA53C2"/>
    <w:rsid w:val="00EA5695"/>
    <w:rsid w:val="00EA5875"/>
    <w:rsid w:val="00EA5B0A"/>
    <w:rsid w:val="00EA6064"/>
    <w:rsid w:val="00EA6141"/>
    <w:rsid w:val="00EA65AD"/>
    <w:rsid w:val="00EA6A0C"/>
    <w:rsid w:val="00EA6C4C"/>
    <w:rsid w:val="00EA720F"/>
    <w:rsid w:val="00EA75CD"/>
    <w:rsid w:val="00EA7FCF"/>
    <w:rsid w:val="00EB0CA3"/>
    <w:rsid w:val="00EB104F"/>
    <w:rsid w:val="00EB1098"/>
    <w:rsid w:val="00EB1604"/>
    <w:rsid w:val="00EB1B27"/>
    <w:rsid w:val="00EB1DA8"/>
    <w:rsid w:val="00EB218A"/>
    <w:rsid w:val="00EB3C7F"/>
    <w:rsid w:val="00EB4174"/>
    <w:rsid w:val="00EB4247"/>
    <w:rsid w:val="00EB4A02"/>
    <w:rsid w:val="00EB4BA5"/>
    <w:rsid w:val="00EB4CFF"/>
    <w:rsid w:val="00EB4D4C"/>
    <w:rsid w:val="00EB4FFB"/>
    <w:rsid w:val="00EB51D3"/>
    <w:rsid w:val="00EB5278"/>
    <w:rsid w:val="00EB5308"/>
    <w:rsid w:val="00EB5476"/>
    <w:rsid w:val="00EB5FA9"/>
    <w:rsid w:val="00EB6935"/>
    <w:rsid w:val="00EB6BC4"/>
    <w:rsid w:val="00EB70B0"/>
    <w:rsid w:val="00EB7438"/>
    <w:rsid w:val="00EB7630"/>
    <w:rsid w:val="00EB7633"/>
    <w:rsid w:val="00EB7736"/>
    <w:rsid w:val="00EC059A"/>
    <w:rsid w:val="00EC0775"/>
    <w:rsid w:val="00EC10AF"/>
    <w:rsid w:val="00EC1F7F"/>
    <w:rsid w:val="00EC2050"/>
    <w:rsid w:val="00EC2E2D"/>
    <w:rsid w:val="00EC2E65"/>
    <w:rsid w:val="00EC33E7"/>
    <w:rsid w:val="00EC36E0"/>
    <w:rsid w:val="00EC3CAB"/>
    <w:rsid w:val="00EC3D8F"/>
    <w:rsid w:val="00EC45B0"/>
    <w:rsid w:val="00EC462B"/>
    <w:rsid w:val="00EC4723"/>
    <w:rsid w:val="00EC4CEC"/>
    <w:rsid w:val="00EC4D6A"/>
    <w:rsid w:val="00EC522D"/>
    <w:rsid w:val="00EC55BF"/>
    <w:rsid w:val="00EC56E0"/>
    <w:rsid w:val="00EC6057"/>
    <w:rsid w:val="00EC6847"/>
    <w:rsid w:val="00EC6864"/>
    <w:rsid w:val="00EC6EE5"/>
    <w:rsid w:val="00EC728E"/>
    <w:rsid w:val="00EC749C"/>
    <w:rsid w:val="00EC79DC"/>
    <w:rsid w:val="00EC7DB6"/>
    <w:rsid w:val="00ED162F"/>
    <w:rsid w:val="00ED2B58"/>
    <w:rsid w:val="00ED2E52"/>
    <w:rsid w:val="00ED3024"/>
    <w:rsid w:val="00ED366F"/>
    <w:rsid w:val="00ED3B64"/>
    <w:rsid w:val="00ED46A1"/>
    <w:rsid w:val="00ED5385"/>
    <w:rsid w:val="00ED565C"/>
    <w:rsid w:val="00ED57F3"/>
    <w:rsid w:val="00ED58C8"/>
    <w:rsid w:val="00ED5FE4"/>
    <w:rsid w:val="00ED62C1"/>
    <w:rsid w:val="00ED6F2B"/>
    <w:rsid w:val="00ED715C"/>
    <w:rsid w:val="00ED71C5"/>
    <w:rsid w:val="00ED76D8"/>
    <w:rsid w:val="00ED7996"/>
    <w:rsid w:val="00EE043A"/>
    <w:rsid w:val="00EE0778"/>
    <w:rsid w:val="00EE0A24"/>
    <w:rsid w:val="00EE16FA"/>
    <w:rsid w:val="00EE17E4"/>
    <w:rsid w:val="00EE17FE"/>
    <w:rsid w:val="00EE1DCB"/>
    <w:rsid w:val="00EE2B11"/>
    <w:rsid w:val="00EE2CB2"/>
    <w:rsid w:val="00EE31CA"/>
    <w:rsid w:val="00EE32D8"/>
    <w:rsid w:val="00EE3BD9"/>
    <w:rsid w:val="00EE3C42"/>
    <w:rsid w:val="00EE3D4F"/>
    <w:rsid w:val="00EE3D88"/>
    <w:rsid w:val="00EE534D"/>
    <w:rsid w:val="00EE5560"/>
    <w:rsid w:val="00EE5654"/>
    <w:rsid w:val="00EE5AA5"/>
    <w:rsid w:val="00EE6018"/>
    <w:rsid w:val="00EE61BE"/>
    <w:rsid w:val="00EE6459"/>
    <w:rsid w:val="00EE647C"/>
    <w:rsid w:val="00EE6B1A"/>
    <w:rsid w:val="00EE6E53"/>
    <w:rsid w:val="00EE6F1E"/>
    <w:rsid w:val="00EE70C7"/>
    <w:rsid w:val="00EE7666"/>
    <w:rsid w:val="00EE7C37"/>
    <w:rsid w:val="00EE7FFB"/>
    <w:rsid w:val="00EF0348"/>
    <w:rsid w:val="00EF0647"/>
    <w:rsid w:val="00EF1846"/>
    <w:rsid w:val="00EF188F"/>
    <w:rsid w:val="00EF1D4E"/>
    <w:rsid w:val="00EF1F9C"/>
    <w:rsid w:val="00EF25CE"/>
    <w:rsid w:val="00EF2897"/>
    <w:rsid w:val="00EF2D62"/>
    <w:rsid w:val="00EF2E0F"/>
    <w:rsid w:val="00EF30E6"/>
    <w:rsid w:val="00EF32C3"/>
    <w:rsid w:val="00EF3451"/>
    <w:rsid w:val="00EF4352"/>
    <w:rsid w:val="00EF4366"/>
    <w:rsid w:val="00EF4CD6"/>
    <w:rsid w:val="00EF4F29"/>
    <w:rsid w:val="00EF55A0"/>
    <w:rsid w:val="00EF5A7B"/>
    <w:rsid w:val="00EF63D1"/>
    <w:rsid w:val="00EF6418"/>
    <w:rsid w:val="00EF6513"/>
    <w:rsid w:val="00EF6683"/>
    <w:rsid w:val="00EF7002"/>
    <w:rsid w:val="00EF741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31C"/>
    <w:rsid w:val="00F046D6"/>
    <w:rsid w:val="00F0511E"/>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2D94"/>
    <w:rsid w:val="00F130C4"/>
    <w:rsid w:val="00F133A1"/>
    <w:rsid w:val="00F13B24"/>
    <w:rsid w:val="00F13ECD"/>
    <w:rsid w:val="00F14E78"/>
    <w:rsid w:val="00F155CE"/>
    <w:rsid w:val="00F15CF7"/>
    <w:rsid w:val="00F16BF2"/>
    <w:rsid w:val="00F16E0A"/>
    <w:rsid w:val="00F17534"/>
    <w:rsid w:val="00F178C8"/>
    <w:rsid w:val="00F17EAE"/>
    <w:rsid w:val="00F20688"/>
    <w:rsid w:val="00F20818"/>
    <w:rsid w:val="00F20B9E"/>
    <w:rsid w:val="00F20DC7"/>
    <w:rsid w:val="00F20E90"/>
    <w:rsid w:val="00F2124A"/>
    <w:rsid w:val="00F218D4"/>
    <w:rsid w:val="00F22384"/>
    <w:rsid w:val="00F2250A"/>
    <w:rsid w:val="00F233C5"/>
    <w:rsid w:val="00F23D8E"/>
    <w:rsid w:val="00F23DCA"/>
    <w:rsid w:val="00F240FE"/>
    <w:rsid w:val="00F24222"/>
    <w:rsid w:val="00F24788"/>
    <w:rsid w:val="00F25478"/>
    <w:rsid w:val="00F263F2"/>
    <w:rsid w:val="00F2640F"/>
    <w:rsid w:val="00F266F3"/>
    <w:rsid w:val="00F26BDE"/>
    <w:rsid w:val="00F26CEF"/>
    <w:rsid w:val="00F27094"/>
    <w:rsid w:val="00F273DE"/>
    <w:rsid w:val="00F27C34"/>
    <w:rsid w:val="00F27CAF"/>
    <w:rsid w:val="00F27DB4"/>
    <w:rsid w:val="00F27E46"/>
    <w:rsid w:val="00F301C2"/>
    <w:rsid w:val="00F302E1"/>
    <w:rsid w:val="00F31B22"/>
    <w:rsid w:val="00F31B49"/>
    <w:rsid w:val="00F321ED"/>
    <w:rsid w:val="00F32716"/>
    <w:rsid w:val="00F32B74"/>
    <w:rsid w:val="00F32F56"/>
    <w:rsid w:val="00F33268"/>
    <w:rsid w:val="00F33AE5"/>
    <w:rsid w:val="00F33CA9"/>
    <w:rsid w:val="00F33D4F"/>
    <w:rsid w:val="00F348D4"/>
    <w:rsid w:val="00F34CD6"/>
    <w:rsid w:val="00F3575E"/>
    <w:rsid w:val="00F35873"/>
    <w:rsid w:val="00F35920"/>
    <w:rsid w:val="00F36479"/>
    <w:rsid w:val="00F366A5"/>
    <w:rsid w:val="00F36B8A"/>
    <w:rsid w:val="00F36C5F"/>
    <w:rsid w:val="00F37259"/>
    <w:rsid w:val="00F3729E"/>
    <w:rsid w:val="00F40053"/>
    <w:rsid w:val="00F40081"/>
    <w:rsid w:val="00F40215"/>
    <w:rsid w:val="00F405A4"/>
    <w:rsid w:val="00F40D15"/>
    <w:rsid w:val="00F40DE0"/>
    <w:rsid w:val="00F4135F"/>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7FE"/>
    <w:rsid w:val="00F54809"/>
    <w:rsid w:val="00F55043"/>
    <w:rsid w:val="00F556D3"/>
    <w:rsid w:val="00F55CD4"/>
    <w:rsid w:val="00F56778"/>
    <w:rsid w:val="00F56C5B"/>
    <w:rsid w:val="00F56DCF"/>
    <w:rsid w:val="00F56ECD"/>
    <w:rsid w:val="00F57034"/>
    <w:rsid w:val="00F57970"/>
    <w:rsid w:val="00F60497"/>
    <w:rsid w:val="00F60A5D"/>
    <w:rsid w:val="00F60BE9"/>
    <w:rsid w:val="00F60C16"/>
    <w:rsid w:val="00F61EB2"/>
    <w:rsid w:val="00F61FD8"/>
    <w:rsid w:val="00F62713"/>
    <w:rsid w:val="00F62790"/>
    <w:rsid w:val="00F62DBF"/>
    <w:rsid w:val="00F637D1"/>
    <w:rsid w:val="00F63ED3"/>
    <w:rsid w:val="00F641FC"/>
    <w:rsid w:val="00F646BC"/>
    <w:rsid w:val="00F647F7"/>
    <w:rsid w:val="00F64ACC"/>
    <w:rsid w:val="00F64B50"/>
    <w:rsid w:val="00F6583C"/>
    <w:rsid w:val="00F6589A"/>
    <w:rsid w:val="00F65D28"/>
    <w:rsid w:val="00F65D97"/>
    <w:rsid w:val="00F65E91"/>
    <w:rsid w:val="00F660C0"/>
    <w:rsid w:val="00F6783E"/>
    <w:rsid w:val="00F67AC0"/>
    <w:rsid w:val="00F67C98"/>
    <w:rsid w:val="00F7025B"/>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30C"/>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21F"/>
    <w:rsid w:val="00F9225F"/>
    <w:rsid w:val="00F929B4"/>
    <w:rsid w:val="00F92B84"/>
    <w:rsid w:val="00F92EB1"/>
    <w:rsid w:val="00F9310F"/>
    <w:rsid w:val="00F931C7"/>
    <w:rsid w:val="00F933CE"/>
    <w:rsid w:val="00F93559"/>
    <w:rsid w:val="00F93D72"/>
    <w:rsid w:val="00F93E65"/>
    <w:rsid w:val="00F93E87"/>
    <w:rsid w:val="00F94070"/>
    <w:rsid w:val="00F94DB4"/>
    <w:rsid w:val="00F950B5"/>
    <w:rsid w:val="00F9513F"/>
    <w:rsid w:val="00F95C92"/>
    <w:rsid w:val="00F967FC"/>
    <w:rsid w:val="00F96888"/>
    <w:rsid w:val="00F97908"/>
    <w:rsid w:val="00F97B43"/>
    <w:rsid w:val="00FA0231"/>
    <w:rsid w:val="00FA07F8"/>
    <w:rsid w:val="00FA08F8"/>
    <w:rsid w:val="00FA105C"/>
    <w:rsid w:val="00FA1475"/>
    <w:rsid w:val="00FA148A"/>
    <w:rsid w:val="00FA169F"/>
    <w:rsid w:val="00FA1C64"/>
    <w:rsid w:val="00FA27C8"/>
    <w:rsid w:val="00FA2BE6"/>
    <w:rsid w:val="00FA3B76"/>
    <w:rsid w:val="00FA4550"/>
    <w:rsid w:val="00FA4D66"/>
    <w:rsid w:val="00FA4D93"/>
    <w:rsid w:val="00FA52BF"/>
    <w:rsid w:val="00FA5312"/>
    <w:rsid w:val="00FA56CD"/>
    <w:rsid w:val="00FA5970"/>
    <w:rsid w:val="00FA5A4E"/>
    <w:rsid w:val="00FA6602"/>
    <w:rsid w:val="00FA6D3D"/>
    <w:rsid w:val="00FB0082"/>
    <w:rsid w:val="00FB0243"/>
    <w:rsid w:val="00FB0E0D"/>
    <w:rsid w:val="00FB12B3"/>
    <w:rsid w:val="00FB1527"/>
    <w:rsid w:val="00FB2537"/>
    <w:rsid w:val="00FB33DC"/>
    <w:rsid w:val="00FB3717"/>
    <w:rsid w:val="00FB3E29"/>
    <w:rsid w:val="00FB4338"/>
    <w:rsid w:val="00FB477E"/>
    <w:rsid w:val="00FB4C4C"/>
    <w:rsid w:val="00FB4C9C"/>
    <w:rsid w:val="00FB506E"/>
    <w:rsid w:val="00FB6165"/>
    <w:rsid w:val="00FB71CB"/>
    <w:rsid w:val="00FB763F"/>
    <w:rsid w:val="00FC0150"/>
    <w:rsid w:val="00FC03AB"/>
    <w:rsid w:val="00FC0ED7"/>
    <w:rsid w:val="00FC0F39"/>
    <w:rsid w:val="00FC13E5"/>
    <w:rsid w:val="00FC13F9"/>
    <w:rsid w:val="00FC1E7F"/>
    <w:rsid w:val="00FC204E"/>
    <w:rsid w:val="00FC2072"/>
    <w:rsid w:val="00FC224C"/>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7F6"/>
    <w:rsid w:val="00FD414B"/>
    <w:rsid w:val="00FD4589"/>
    <w:rsid w:val="00FD473E"/>
    <w:rsid w:val="00FD4768"/>
    <w:rsid w:val="00FD5051"/>
    <w:rsid w:val="00FD5CAF"/>
    <w:rsid w:val="00FD62BE"/>
    <w:rsid w:val="00FD69F3"/>
    <w:rsid w:val="00FD7C68"/>
    <w:rsid w:val="00FD7C85"/>
    <w:rsid w:val="00FD7DF9"/>
    <w:rsid w:val="00FD7FAE"/>
    <w:rsid w:val="00FE059A"/>
    <w:rsid w:val="00FE0B51"/>
    <w:rsid w:val="00FE0B68"/>
    <w:rsid w:val="00FE0B78"/>
    <w:rsid w:val="00FE0ED4"/>
    <w:rsid w:val="00FE1BF2"/>
    <w:rsid w:val="00FE1E0D"/>
    <w:rsid w:val="00FE1EAB"/>
    <w:rsid w:val="00FE2078"/>
    <w:rsid w:val="00FE2797"/>
    <w:rsid w:val="00FE2D5E"/>
    <w:rsid w:val="00FE3465"/>
    <w:rsid w:val="00FE3727"/>
    <w:rsid w:val="00FE3AF5"/>
    <w:rsid w:val="00FE3E4D"/>
    <w:rsid w:val="00FE454B"/>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5EF1"/>
    <w:rsid w:val="00FF67F7"/>
    <w:rsid w:val="00FF6BD1"/>
    <w:rsid w:val="00FF6BF8"/>
    <w:rsid w:val="00FF6CC0"/>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69A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4885B-155C-4700-B467-B9987B98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3</Pages>
  <Words>1032</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cp:lastModifiedBy>
  <cp:revision>21</cp:revision>
  <cp:lastPrinted>2007-06-18T22:08:00Z</cp:lastPrinted>
  <dcterms:created xsi:type="dcterms:W3CDTF">2022-04-27T23:47:00Z</dcterms:created>
  <dcterms:modified xsi:type="dcterms:W3CDTF">2022-04-29T14:33:00Z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(3)nF2f0tlUq0XIkS7v0hoq+6EaiH1eT2i1iJa7Fx//K8XAlJ281dwvS12hTsLDR382AlTcNErp
6Ota4E+PCMrf/llFeuPJ7vet+Xe5+l78y36xO5ZaebyTEuDaPGMDC4avz+9i6oc7TVnp/b+9
lXCObZrntV0Y9yF6MGkRVRf1x0zLTxfwEB4H+5cuwOzAheKFGN3/e4ALqw0hlLOJ+8mojAfo
AJGihgrida/TWOuuyh</vt:lpwstr>
  </property>
  <property fmtid="{D5CDD505-2E9C-101B-9397-08002B2CF9AE}" pid="13" name="_2015_ms_pID_725343_00">
    <vt:lpwstr>_2015_ms_pID_725343</vt:lpwstr>
  </property>
  <property fmtid="{D5CDD505-2E9C-101B-9397-08002B2CF9AE}" pid="14" name="_2015_ms_pID_7253431">
    <vt:lpwstr>dqbVELNSZ6BQFPR986F0BQBpPj9WjaC2tgrSIMYzOCuRRKDUZPqbkh
3WV/AlHQehAVBLuepOzNFmv7AjC/ulYzEy9MRLya2FsdpPjf8Rf+kx4oFVMDmSugTMiA8SOZ
yhXGiw3nW+PQVu2AqbagCxs3LA8PDeseA0rRiJGPq8qA0IV+hiHz9GYs0iKMeF2Yn6CyKwZ6
OO9m+s1HNKDtdW8x1S0zA+vXVYGGolHxhMqZ</vt:lpwstr>
  </property>
  <property fmtid="{D5CDD505-2E9C-101B-9397-08002B2CF9AE}" pid="15" name="_2015_ms_pID_7253431_00">
    <vt:lpwstr>_2015_ms_pID_7253431</vt:lpwstr>
  </property>
  <property fmtid="{D5CDD505-2E9C-101B-9397-08002B2CF9AE}" pid="16" name="_2015_ms_pID_7253432">
    <vt:lpwstr>4DjhESp7BZI0RsShKGJbLGuw8+Wvq5NbQSRq
KcziWx8YqEBuxOiOB+Tj4fuOnBAusg==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1650266685</vt:lpwstr>
  </property>
</Properties>
</file>