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2C6DBB8D" w14:textId="3FDA084B" w:rsidR="00FD0C92" w:rsidRPr="00414759" w:rsidRDefault="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E239C8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D50C1">
        <w:rPr>
          <w:b/>
          <w:kern w:val="2"/>
          <w:lang w:eastAsia="zh-CN"/>
        </w:rPr>
        <w:t>3GPP TSG-</w:t>
      </w:r>
      <w:bookmarkStart w:id="1" w:name="_GoBack"/>
      <w:bookmarkEnd w:id="1"/>
      <w:r w:rsidRPr="00414759">
        <w:rPr>
          <w:b/>
          <w:kern w:val="2"/>
          <w:lang w:eastAsia="zh-CN"/>
        </w:rPr>
        <w:t>RAN WG1 Meeting #</w:t>
      </w:r>
      <w:r w:rsidR="00A31310">
        <w:rPr>
          <w:b/>
          <w:kern w:val="2"/>
          <w:lang w:eastAsia="zh-CN"/>
        </w:rPr>
        <w:t>10</w:t>
      </w:r>
      <w:r w:rsidR="000C2330">
        <w:rPr>
          <w:b/>
          <w:kern w:val="2"/>
          <w:lang w:eastAsia="zh-CN"/>
        </w:rPr>
        <w:t>9</w:t>
      </w:r>
      <w:r w:rsidR="007A34C7">
        <w:rPr>
          <w:b/>
          <w:kern w:val="2"/>
          <w:lang w:eastAsia="zh-CN"/>
        </w:rPr>
        <w:t>-</w:t>
      </w:r>
      <w:r w:rsidR="00356A2B">
        <w:rPr>
          <w:b/>
          <w:kern w:val="2"/>
          <w:lang w:eastAsia="zh-CN"/>
        </w:rPr>
        <w:t>e</w:t>
      </w:r>
      <w:r w:rsidRPr="00414759">
        <w:rPr>
          <w:b/>
          <w:kern w:val="2"/>
          <w:lang w:eastAsia="zh-CN"/>
        </w:rPr>
        <w:tab/>
      </w:r>
      <w:r w:rsidR="00182C6A" w:rsidRPr="00890384">
        <w:rPr>
          <w:b/>
          <w:kern w:val="2"/>
          <w:lang w:eastAsia="zh-CN"/>
        </w:rPr>
        <w:t>R1-2204915</w:t>
      </w:r>
    </w:p>
    <w:bookmarkEnd w:id="0"/>
    <w:p w14:paraId="08C0EE09" w14:textId="6AFB99DA" w:rsidR="00FD0C92" w:rsidRPr="006D4633" w:rsidRDefault="00491403" w:rsidP="00FD0C92">
      <w:pPr>
        <w:jc w:val="left"/>
        <w:rPr>
          <w:b/>
          <w:lang w:val="en-US"/>
        </w:rPr>
      </w:pPr>
      <w:r>
        <w:rPr>
          <w:b/>
        </w:rPr>
        <w:t>e</w:t>
      </w:r>
      <w:r w:rsidR="007A34C7">
        <w:rPr>
          <w:b/>
        </w:rPr>
        <w:t>-</w:t>
      </w:r>
      <w:r>
        <w:rPr>
          <w:b/>
        </w:rPr>
        <w:t>M</w:t>
      </w:r>
      <w:r w:rsidR="007A34C7">
        <w:rPr>
          <w:b/>
        </w:rPr>
        <w:t xml:space="preserve">eeting, </w:t>
      </w:r>
      <w:r w:rsidR="000C2330">
        <w:rPr>
          <w:rFonts w:eastAsia="宋体"/>
          <w:b/>
        </w:rPr>
        <w:t>May</w:t>
      </w:r>
      <w:r w:rsidR="000C2330" w:rsidRPr="005673B0">
        <w:rPr>
          <w:rFonts w:eastAsia="宋体"/>
          <w:b/>
          <w:kern w:val="2"/>
          <w:lang w:eastAsia="zh-CN"/>
        </w:rPr>
        <w:t xml:space="preserve"> </w:t>
      </w:r>
      <w:r w:rsidR="000C2330">
        <w:rPr>
          <w:rFonts w:eastAsia="宋体"/>
          <w:b/>
          <w:kern w:val="2"/>
          <w:lang w:eastAsia="zh-CN"/>
        </w:rPr>
        <w:t>9 -</w:t>
      </w:r>
      <w:r w:rsidR="000C2330" w:rsidRPr="005673B0">
        <w:rPr>
          <w:rFonts w:eastAsia="宋体"/>
          <w:b/>
          <w:kern w:val="2"/>
          <w:lang w:eastAsia="zh-CN"/>
        </w:rPr>
        <w:t xml:space="preserve"> </w:t>
      </w:r>
      <w:r w:rsidR="000C2330">
        <w:rPr>
          <w:rFonts w:eastAsia="宋体"/>
          <w:b/>
          <w:kern w:val="2"/>
          <w:lang w:eastAsia="zh-CN"/>
        </w:rPr>
        <w:t>May</w:t>
      </w:r>
      <w:r w:rsidR="000C2330" w:rsidRPr="005673B0">
        <w:rPr>
          <w:rFonts w:eastAsia="宋体"/>
          <w:b/>
          <w:kern w:val="2"/>
          <w:lang w:eastAsia="zh-CN"/>
        </w:rPr>
        <w:t xml:space="preserve"> </w:t>
      </w:r>
      <w:r w:rsidR="000C2330">
        <w:rPr>
          <w:rFonts w:eastAsia="宋体"/>
          <w:b/>
          <w:kern w:val="2"/>
          <w:lang w:eastAsia="zh-CN"/>
        </w:rPr>
        <w:t>20</w:t>
      </w:r>
      <w:r w:rsidR="000C2330" w:rsidRPr="005673B0">
        <w:rPr>
          <w:rFonts w:eastAsia="宋体"/>
          <w:b/>
          <w:kern w:val="2"/>
          <w:lang w:eastAsia="zh-CN"/>
        </w:rPr>
        <w:t>, 2022</w:t>
      </w:r>
    </w:p>
    <w:p w14:paraId="72A7133F" w14:textId="77777777" w:rsidR="00D16615" w:rsidRPr="00452E94" w:rsidRDefault="00D16615" w:rsidP="00D16615">
      <w:pPr>
        <w:pBdr>
          <w:top w:val="single" w:sz="4" w:space="0" w:color="auto"/>
        </w:pBdr>
        <w:spacing w:after="0"/>
        <w:jc w:val="left"/>
        <w:rPr>
          <w:b/>
          <w:bCs/>
          <w:sz w:val="16"/>
          <w:szCs w:val="16"/>
        </w:rPr>
      </w:pPr>
    </w:p>
    <w:p w14:paraId="0E9A485C" w14:textId="293F2B83"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0C2330">
        <w:rPr>
          <w:b/>
        </w:rPr>
        <w:t>9.12.</w:t>
      </w:r>
      <w:r w:rsidR="00182C6A">
        <w:rPr>
          <w:b/>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58BE190B" w:rsidR="00D16615" w:rsidRPr="00414759" w:rsidRDefault="00D16615" w:rsidP="00D16615">
      <w:pPr>
        <w:spacing w:after="60"/>
        <w:ind w:left="1555" w:hanging="1555"/>
        <w:jc w:val="left"/>
        <w:rPr>
          <w:b/>
          <w:lang w:val="en-US" w:eastAsia="zh-CN"/>
        </w:rPr>
      </w:pPr>
      <w:r w:rsidRPr="00414759">
        <w:rPr>
          <w:b/>
        </w:rPr>
        <w:t>Title:</w:t>
      </w:r>
      <w:r w:rsidRPr="00414759">
        <w:rPr>
          <w:b/>
        </w:rPr>
        <w:tab/>
      </w:r>
      <w:r w:rsidR="0074196F">
        <w:rPr>
          <w:b/>
        </w:rPr>
        <w:t>Further</w:t>
      </w:r>
      <w:r w:rsidR="00D47BE6">
        <w:rPr>
          <w:b/>
        </w:rPr>
        <w:t xml:space="preserve"> s</w:t>
      </w:r>
      <w:r w:rsidR="00E1125E">
        <w:rPr>
          <w:b/>
          <w:bCs/>
        </w:rPr>
        <w:t>imulation results</w:t>
      </w:r>
      <w:r w:rsidR="00AC3285" w:rsidRPr="00AC3285">
        <w:rPr>
          <w:b/>
          <w:bCs/>
        </w:rPr>
        <w:t xml:space="preserve"> on coverage enhancement for NR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rPr>
      </w:pPr>
    </w:p>
    <w:p w14:paraId="35881F5A" w14:textId="175B90C9" w:rsidR="0018733C" w:rsidRDefault="0018733C" w:rsidP="004F520C">
      <w:pPr>
        <w:pStyle w:val="1"/>
        <w:numPr>
          <w:ilvl w:val="0"/>
          <w:numId w:val="6"/>
        </w:numPr>
        <w:rPr>
          <w:rFonts w:eastAsiaTheme="minorEastAsia"/>
          <w:color w:val="000000" w:themeColor="text1"/>
          <w:lang w:eastAsia="zh-CN"/>
        </w:rPr>
      </w:pPr>
      <w:bookmarkStart w:id="2" w:name="_Ref124671424"/>
      <w:bookmarkStart w:id="3" w:name="_Ref71620620"/>
      <w:bookmarkStart w:id="4" w:name="_Ref124589665"/>
      <w:r w:rsidRPr="00EB54F5">
        <w:rPr>
          <w:rFonts w:eastAsiaTheme="minorEastAsia"/>
          <w:color w:val="000000" w:themeColor="text1"/>
          <w:lang w:eastAsia="zh-CN"/>
        </w:rPr>
        <w:t>Introduction</w:t>
      </w:r>
    </w:p>
    <w:p w14:paraId="318C50B6" w14:textId="77777777" w:rsidR="00E1125E" w:rsidRDefault="00E1125E" w:rsidP="00E1125E">
      <w:pPr>
        <w:pStyle w:val="a4"/>
        <w:ind w:left="110" w:hangingChars="50" w:hanging="110"/>
        <w:rPr>
          <w:sz w:val="22"/>
          <w:szCs w:val="22"/>
        </w:rPr>
      </w:pPr>
      <w:bookmarkStart w:id="5" w:name="OLE_LINK1"/>
      <w:r>
        <w:rPr>
          <w:sz w:val="22"/>
          <w:szCs w:val="22"/>
        </w:rPr>
        <w:t>In RAN#94</w:t>
      </w:r>
      <w:r w:rsidRPr="0018733C">
        <w:rPr>
          <w:sz w:val="22"/>
          <w:szCs w:val="22"/>
        </w:rPr>
        <w:t xml:space="preserve">, </w:t>
      </w:r>
      <w:r>
        <w:rPr>
          <w:sz w:val="22"/>
          <w:szCs w:val="22"/>
        </w:rPr>
        <w:t xml:space="preserve">a new work item on </w:t>
      </w:r>
      <w:r w:rsidRPr="005A1FFA">
        <w:rPr>
          <w:sz w:val="22"/>
          <w:szCs w:val="22"/>
        </w:rPr>
        <w:t xml:space="preserve">NR NTN (Non-Terrestrial Networks) enhancements </w:t>
      </w:r>
      <w:r>
        <w:rPr>
          <w:sz w:val="22"/>
          <w:szCs w:val="22"/>
        </w:rPr>
        <w:t>was approved [1]</w:t>
      </w:r>
      <w:r w:rsidRPr="00AC401D">
        <w:rPr>
          <w:color w:val="000000" w:themeColor="text1"/>
          <w:sz w:val="22"/>
          <w:szCs w:val="22"/>
          <w:lang w:eastAsia="zh-CN"/>
        </w:rPr>
        <w:t>.</w:t>
      </w:r>
      <w:r>
        <w:rPr>
          <w:color w:val="000000" w:themeColor="text1"/>
          <w:sz w:val="22"/>
          <w:szCs w:val="22"/>
          <w:lang w:eastAsia="zh-CN"/>
        </w:rPr>
        <w:t xml:space="preserve"> </w:t>
      </w:r>
      <w:r>
        <w:rPr>
          <w:color w:val="000000" w:themeColor="text1"/>
          <w:sz w:val="22"/>
          <w:szCs w:val="22"/>
        </w:rPr>
        <w:t>One of the</w:t>
      </w:r>
      <w:r w:rsidRPr="00AC401D">
        <w:rPr>
          <w:color w:val="000000" w:themeColor="text1"/>
          <w:sz w:val="22"/>
          <w:szCs w:val="22"/>
        </w:rPr>
        <w:t xml:space="preserve"> objective</w:t>
      </w:r>
      <w:r>
        <w:rPr>
          <w:color w:val="000000" w:themeColor="text1"/>
          <w:sz w:val="22"/>
          <w:szCs w:val="22"/>
        </w:rPr>
        <w:t>s</w:t>
      </w:r>
      <w:r w:rsidRPr="00AC401D">
        <w:rPr>
          <w:color w:val="000000" w:themeColor="text1"/>
          <w:sz w:val="22"/>
          <w:szCs w:val="22"/>
        </w:rPr>
        <w:t xml:space="preserve"> related to RAN1 </w:t>
      </w:r>
      <w:r>
        <w:rPr>
          <w:color w:val="000000" w:themeColor="text1"/>
          <w:sz w:val="22"/>
          <w:szCs w:val="22"/>
        </w:rPr>
        <w:t>is coverage enhancement as follows</w:t>
      </w:r>
      <w:r>
        <w:rPr>
          <w:sz w:val="22"/>
          <w:szCs w:val="22"/>
        </w:rPr>
        <w:t>:</w:t>
      </w:r>
    </w:p>
    <w:tbl>
      <w:tblPr>
        <w:tblStyle w:val="ad"/>
        <w:tblW w:w="0" w:type="auto"/>
        <w:tblInd w:w="110" w:type="dxa"/>
        <w:tblLook w:val="04A0" w:firstRow="1" w:lastRow="0" w:firstColumn="1" w:lastColumn="0" w:noHBand="0" w:noVBand="1"/>
      </w:tblPr>
      <w:tblGrid>
        <w:gridCol w:w="9195"/>
      </w:tblGrid>
      <w:tr w:rsidR="003636BB" w14:paraId="4360592D" w14:textId="77777777" w:rsidTr="003636BB">
        <w:tc>
          <w:tcPr>
            <w:tcW w:w="9305" w:type="dxa"/>
          </w:tcPr>
          <w:p w14:paraId="1B29F535" w14:textId="77777777" w:rsidR="003636BB" w:rsidRPr="00D507AD" w:rsidRDefault="003636BB" w:rsidP="003636BB">
            <w:pPr>
              <w:spacing w:after="0"/>
              <w:rPr>
                <w:bCs/>
                <w:i/>
              </w:rPr>
            </w:pPr>
            <w:r w:rsidRPr="00D507AD">
              <w:rPr>
                <w:bCs/>
                <w:i/>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r>
              <w:rPr>
                <w:bCs/>
                <w:i/>
              </w:rPr>
              <w:t xml:space="preserve"> </w:t>
            </w:r>
            <w:r w:rsidRPr="00D507AD">
              <w:rPr>
                <w:bCs/>
                <w:i/>
              </w:rPr>
              <w:t>requirements, e.g., ITU limitation of power flux density.</w:t>
            </w:r>
          </w:p>
          <w:p w14:paraId="33B0B7CA" w14:textId="77777777" w:rsidR="003636BB" w:rsidRPr="00D507AD" w:rsidRDefault="003636BB" w:rsidP="003636BB">
            <w:pPr>
              <w:spacing w:after="0"/>
              <w:rPr>
                <w:bCs/>
                <w:i/>
              </w:rPr>
            </w:pPr>
          </w:p>
          <w:p w14:paraId="1D878971" w14:textId="77777777" w:rsidR="003636BB" w:rsidRPr="00D507AD" w:rsidRDefault="003636BB" w:rsidP="003636BB">
            <w:pPr>
              <w:spacing w:after="0"/>
              <w:rPr>
                <w:bCs/>
                <w:i/>
              </w:rPr>
            </w:pPr>
            <w:r w:rsidRPr="00D507AD">
              <w:rPr>
                <w:bCs/>
                <w:i/>
              </w:rPr>
              <w:t>Have a 1-TU 6-month study phase focusing on the following (to derive clear &amp; limited scope):</w:t>
            </w:r>
          </w:p>
          <w:p w14:paraId="73B06B58" w14:textId="77777777" w:rsidR="003636BB" w:rsidRPr="00D507AD" w:rsidRDefault="003636BB" w:rsidP="003636BB">
            <w:pPr>
              <w:spacing w:after="0"/>
              <w:rPr>
                <w:bCs/>
                <w:i/>
              </w:rPr>
            </w:pPr>
          </w:p>
          <w:p w14:paraId="5213111E" w14:textId="77777777" w:rsidR="003636BB" w:rsidRPr="00D507AD" w:rsidRDefault="003636BB" w:rsidP="003636BB">
            <w:pPr>
              <w:widowControl/>
              <w:numPr>
                <w:ilvl w:val="0"/>
                <w:numId w:val="7"/>
              </w:numPr>
              <w:overflowPunct w:val="0"/>
              <w:spacing w:after="0"/>
              <w:jc w:val="left"/>
              <w:textAlignment w:val="baseline"/>
              <w:rPr>
                <w:bCs/>
                <w:i/>
              </w:rPr>
            </w:pPr>
            <w:r w:rsidRPr="00D507AD">
              <w:rPr>
                <w:bCs/>
                <w:i/>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4084995E" w14:textId="77777777" w:rsidR="003636BB" w:rsidRPr="00D507AD" w:rsidRDefault="003636BB" w:rsidP="003636BB">
            <w:pPr>
              <w:widowControl/>
              <w:numPr>
                <w:ilvl w:val="1"/>
                <w:numId w:val="7"/>
              </w:numPr>
              <w:overflowPunct w:val="0"/>
              <w:spacing w:after="0"/>
              <w:jc w:val="left"/>
              <w:textAlignment w:val="baseline"/>
              <w:rPr>
                <w:bCs/>
                <w:i/>
              </w:rPr>
            </w:pPr>
            <w:r w:rsidRPr="00D507AD">
              <w:rPr>
                <w:bCs/>
                <w:i/>
              </w:rPr>
              <w:t>VoIP and low-data rate services for commercial handset terminals</w:t>
            </w:r>
          </w:p>
          <w:p w14:paraId="39FC9373" w14:textId="77777777" w:rsidR="003636BB" w:rsidRPr="00D507AD" w:rsidRDefault="003636BB" w:rsidP="003636BB">
            <w:pPr>
              <w:spacing w:after="0"/>
              <w:rPr>
                <w:bCs/>
                <w:i/>
              </w:rPr>
            </w:pPr>
          </w:p>
          <w:p w14:paraId="29B176A0" w14:textId="77777777" w:rsidR="003636BB" w:rsidRPr="00D507AD" w:rsidRDefault="003636BB" w:rsidP="003636BB">
            <w:pPr>
              <w:spacing w:after="0"/>
              <w:rPr>
                <w:bCs/>
                <w:i/>
              </w:rPr>
            </w:pPr>
            <w:r w:rsidRPr="00D507AD">
              <w:rPr>
                <w:bCs/>
                <w:i/>
              </w:rPr>
              <w:t>The following items are shown as examples of areas to consider</w:t>
            </w:r>
            <w:r w:rsidRPr="00D507AD">
              <w:rPr>
                <w:i/>
              </w:rPr>
              <w:t xml:space="preserve"> </w:t>
            </w:r>
            <w:r w:rsidRPr="00D507AD">
              <w:rPr>
                <w:bCs/>
                <w:i/>
              </w:rPr>
              <w:t>in the next step of the study. The actual items for study will be based on the evaluation of coverage issues specific to NTN identified above.</w:t>
            </w:r>
          </w:p>
          <w:p w14:paraId="1820956B" w14:textId="77777777" w:rsidR="003636BB" w:rsidRPr="00D507AD" w:rsidRDefault="003636BB" w:rsidP="003636BB">
            <w:pPr>
              <w:spacing w:after="0"/>
              <w:rPr>
                <w:bCs/>
                <w:i/>
              </w:rPr>
            </w:pPr>
          </w:p>
          <w:p w14:paraId="3510F3AD" w14:textId="77777777" w:rsidR="003636BB" w:rsidRPr="00D507AD" w:rsidRDefault="003636BB" w:rsidP="003636BB">
            <w:pPr>
              <w:widowControl/>
              <w:numPr>
                <w:ilvl w:val="0"/>
                <w:numId w:val="7"/>
              </w:numPr>
              <w:overflowPunct w:val="0"/>
              <w:spacing w:after="0"/>
              <w:jc w:val="left"/>
              <w:textAlignment w:val="baseline"/>
              <w:rPr>
                <w:bCs/>
                <w:i/>
              </w:rPr>
            </w:pPr>
            <w:r w:rsidRPr="00D507AD">
              <w:rPr>
                <w:bCs/>
                <w:i/>
              </w:rPr>
              <w:t>NTN-specific repetitions enhancements beyond techniques covered in Rel-17 CovEnh WI for the relevant channels</w:t>
            </w:r>
          </w:p>
          <w:p w14:paraId="66610A76" w14:textId="77777777" w:rsidR="003636BB" w:rsidRPr="00D507AD" w:rsidRDefault="003636BB" w:rsidP="003636BB">
            <w:pPr>
              <w:widowControl/>
              <w:numPr>
                <w:ilvl w:val="0"/>
                <w:numId w:val="7"/>
              </w:numPr>
              <w:overflowPunct w:val="0"/>
              <w:spacing w:after="0"/>
              <w:jc w:val="left"/>
              <w:textAlignment w:val="baseline"/>
              <w:rPr>
                <w:bCs/>
                <w:i/>
              </w:rPr>
            </w:pPr>
            <w:r w:rsidRPr="00D507AD">
              <w:rPr>
                <w:bCs/>
                <w:i/>
              </w:rPr>
              <w:t>NTN-specific techniques for improved diversity and/or reduced polarization loss</w:t>
            </w:r>
          </w:p>
          <w:p w14:paraId="33DB502C" w14:textId="77777777" w:rsidR="003636BB" w:rsidRPr="00D507AD" w:rsidRDefault="003636BB" w:rsidP="003636BB">
            <w:pPr>
              <w:widowControl/>
              <w:numPr>
                <w:ilvl w:val="0"/>
                <w:numId w:val="7"/>
              </w:numPr>
              <w:overflowPunct w:val="0"/>
              <w:spacing w:after="0"/>
              <w:jc w:val="left"/>
              <w:textAlignment w:val="baseline"/>
              <w:rPr>
                <w:bCs/>
                <w:i/>
              </w:rPr>
            </w:pPr>
            <w:r w:rsidRPr="00D507AD">
              <w:rPr>
                <w:bCs/>
                <w:i/>
              </w:rPr>
              <w:t>Improved performance of low-rate codecs in link budget limited situation including reducing RAN protocol overhead for VoNR</w:t>
            </w:r>
          </w:p>
          <w:p w14:paraId="4F066513" w14:textId="5FAC805A" w:rsidR="003636BB" w:rsidRPr="003636BB" w:rsidRDefault="003636BB" w:rsidP="0073383A">
            <w:pPr>
              <w:widowControl/>
              <w:numPr>
                <w:ilvl w:val="1"/>
                <w:numId w:val="7"/>
              </w:numPr>
              <w:overflowPunct w:val="0"/>
              <w:spacing w:after="0"/>
              <w:jc w:val="left"/>
              <w:textAlignment w:val="baseline"/>
            </w:pPr>
            <w:r w:rsidRPr="00D507AD">
              <w:rPr>
                <w:bCs/>
                <w:i/>
              </w:rPr>
              <w:t>NOTE: Intent is not to introduce a new codec.</w:t>
            </w:r>
          </w:p>
        </w:tc>
      </w:tr>
    </w:tbl>
    <w:bookmarkEnd w:id="5"/>
    <w:p w14:paraId="620464A5" w14:textId="6792DF56" w:rsidR="004A2BE6" w:rsidRPr="002E1761" w:rsidRDefault="002E1761" w:rsidP="00FC51EB">
      <w:pPr>
        <w:pStyle w:val="a4"/>
        <w:spacing w:before="120"/>
        <w:rPr>
          <w:rFonts w:cs="Arial"/>
          <w:sz w:val="22"/>
          <w:szCs w:val="22"/>
          <w:lang w:val="en-US"/>
        </w:rPr>
      </w:pPr>
      <w:r w:rsidRPr="00864EDA">
        <w:rPr>
          <w:rFonts w:cs="Arial"/>
          <w:sz w:val="22"/>
          <w:szCs w:val="22"/>
        </w:rPr>
        <w:t xml:space="preserve">In </w:t>
      </w:r>
      <w:r>
        <w:rPr>
          <w:rFonts w:cs="Arial"/>
          <w:sz w:val="22"/>
          <w:szCs w:val="22"/>
        </w:rPr>
        <w:t>our companion paper [</w:t>
      </w:r>
      <w:r w:rsidR="005A61AB">
        <w:rPr>
          <w:rFonts w:cs="Arial"/>
          <w:sz w:val="22"/>
          <w:szCs w:val="22"/>
        </w:rPr>
        <w:t>2</w:t>
      </w:r>
      <w:r>
        <w:rPr>
          <w:rFonts w:cs="Arial"/>
          <w:sz w:val="22"/>
          <w:szCs w:val="22"/>
        </w:rPr>
        <w:t xml:space="preserve">], simulation results are given based on the repetition method </w:t>
      </w:r>
      <w:r w:rsidR="003636BB">
        <w:rPr>
          <w:rFonts w:cs="Arial"/>
          <w:sz w:val="22"/>
          <w:szCs w:val="22"/>
        </w:rPr>
        <w:t xml:space="preserve">supported by the existing specification, which is </w:t>
      </w:r>
      <w:r>
        <w:rPr>
          <w:rFonts w:cs="Arial"/>
          <w:sz w:val="22"/>
          <w:szCs w:val="22"/>
        </w:rPr>
        <w:t xml:space="preserve">introduced for TN coverage enchantment. In this paper, </w:t>
      </w:r>
      <w:r w:rsidRPr="00FC51EB">
        <w:rPr>
          <w:sz w:val="22"/>
          <w:szCs w:val="22"/>
        </w:rPr>
        <w:t>we</w:t>
      </w:r>
      <w:r w:rsidRPr="00864EDA">
        <w:rPr>
          <w:rFonts w:cs="Arial"/>
          <w:sz w:val="22"/>
          <w:szCs w:val="22"/>
        </w:rPr>
        <w:t xml:space="preserve"> </w:t>
      </w:r>
      <w:r>
        <w:rPr>
          <w:rFonts w:cs="Arial"/>
          <w:sz w:val="22"/>
          <w:szCs w:val="22"/>
        </w:rPr>
        <w:t xml:space="preserve">further </w:t>
      </w:r>
      <w:r w:rsidRPr="00864EDA">
        <w:rPr>
          <w:rFonts w:cs="Arial"/>
          <w:sz w:val="22"/>
          <w:szCs w:val="22"/>
        </w:rPr>
        <w:t>discuss</w:t>
      </w:r>
      <w:r>
        <w:rPr>
          <w:rFonts w:cs="Arial"/>
          <w:sz w:val="22"/>
          <w:szCs w:val="22"/>
        </w:rPr>
        <w:t xml:space="preserve"> </w:t>
      </w:r>
      <w:r w:rsidR="003636BB">
        <w:rPr>
          <w:rFonts w:cs="Arial"/>
          <w:sz w:val="22"/>
          <w:szCs w:val="22"/>
        </w:rPr>
        <w:t xml:space="preserve">some other considerations on NTN coverage enhancement, which are </w:t>
      </w:r>
      <w:r>
        <w:rPr>
          <w:rFonts w:cs="Arial"/>
          <w:sz w:val="22"/>
          <w:szCs w:val="22"/>
        </w:rPr>
        <w:t xml:space="preserve">the </w:t>
      </w:r>
      <w:r>
        <w:rPr>
          <w:rFonts w:cs="Arial" w:hint="eastAsia"/>
          <w:sz w:val="22"/>
          <w:szCs w:val="22"/>
          <w:lang w:eastAsia="zh-CN"/>
        </w:rPr>
        <w:t>time</w:t>
      </w:r>
      <w:r>
        <w:rPr>
          <w:rFonts w:cs="Arial"/>
          <w:sz w:val="22"/>
          <w:szCs w:val="22"/>
          <w:lang w:val="en-US"/>
        </w:rPr>
        <w:t>-based solutions of</w:t>
      </w:r>
      <w:r>
        <w:rPr>
          <w:rFonts w:cs="Arial"/>
          <w:sz w:val="22"/>
          <w:szCs w:val="22"/>
          <w:lang w:val="en-US" w:eastAsia="zh-CN"/>
        </w:rPr>
        <w:t xml:space="preserve"> transport block processing on </w:t>
      </w:r>
      <w:r w:rsidRPr="002E1761">
        <w:rPr>
          <w:rFonts w:cs="Arial"/>
          <w:sz w:val="22"/>
          <w:szCs w:val="22"/>
          <w:lang w:val="en-US" w:eastAsia="zh-CN"/>
        </w:rPr>
        <w:t>multiple slots</w:t>
      </w:r>
      <w:r>
        <w:rPr>
          <w:rFonts w:cs="Arial"/>
          <w:sz w:val="22"/>
          <w:szCs w:val="22"/>
          <w:lang w:val="en-US" w:eastAsia="zh-CN"/>
        </w:rPr>
        <w:t xml:space="preserve"> (TBoMS)</w:t>
      </w:r>
      <w:r w:rsidRPr="002E1761">
        <w:rPr>
          <w:rFonts w:cs="Arial"/>
          <w:sz w:val="22"/>
          <w:szCs w:val="22"/>
          <w:lang w:val="en-US" w:eastAsia="zh-CN"/>
        </w:rPr>
        <w:t xml:space="preserve"> </w:t>
      </w:r>
      <w:r>
        <w:rPr>
          <w:rFonts w:cs="Arial"/>
          <w:sz w:val="22"/>
          <w:szCs w:val="22"/>
          <w:lang w:val="en-US"/>
        </w:rPr>
        <w:t xml:space="preserve">and DM-RS solution </w:t>
      </w:r>
      <w:r w:rsidR="00703ED5">
        <w:rPr>
          <w:rFonts w:cs="Arial"/>
          <w:sz w:val="22"/>
          <w:szCs w:val="22"/>
          <w:lang w:val="en-US"/>
        </w:rPr>
        <w:t xml:space="preserve">for PUSCH </w:t>
      </w:r>
      <w:r w:rsidR="000778CF">
        <w:rPr>
          <w:rFonts w:cs="Arial"/>
          <w:sz w:val="22"/>
          <w:szCs w:val="22"/>
        </w:rPr>
        <w:t>coverage enhancement based on simulation results.</w:t>
      </w:r>
      <w:r w:rsidR="00710924">
        <w:rPr>
          <w:rFonts w:cs="Arial"/>
          <w:sz w:val="22"/>
          <w:szCs w:val="22"/>
        </w:rPr>
        <w:t xml:space="preserve"> </w:t>
      </w:r>
      <w:r w:rsidR="000B3165">
        <w:rPr>
          <w:rFonts w:cs="Arial"/>
          <w:sz w:val="22"/>
          <w:szCs w:val="22"/>
        </w:rPr>
        <w:t xml:space="preserve"> </w:t>
      </w:r>
    </w:p>
    <w:p w14:paraId="0F3842DD" w14:textId="77777777" w:rsidR="00FC6156" w:rsidRPr="00955EF0" w:rsidRDefault="00FC6156" w:rsidP="004A2BE6">
      <w:pPr>
        <w:rPr>
          <w:rFonts w:cs="Arial"/>
        </w:rPr>
      </w:pPr>
    </w:p>
    <w:p w14:paraId="42E330A8" w14:textId="6284814E" w:rsidR="004604F6" w:rsidRPr="00710924" w:rsidRDefault="002D7796" w:rsidP="00710924">
      <w:pPr>
        <w:pStyle w:val="1"/>
        <w:numPr>
          <w:ilvl w:val="0"/>
          <w:numId w:val="1"/>
        </w:numPr>
        <w:tabs>
          <w:tab w:val="num" w:pos="432"/>
        </w:tabs>
        <w:ind w:left="432"/>
        <w:rPr>
          <w:rFonts w:eastAsiaTheme="minorEastAsia"/>
          <w:sz w:val="32"/>
          <w:lang w:eastAsia="zh-CN"/>
        </w:rPr>
      </w:pPr>
      <w:r>
        <w:rPr>
          <w:rFonts w:eastAsiaTheme="minorEastAsia"/>
          <w:sz w:val="32"/>
          <w:lang w:val="en-US" w:eastAsia="zh-CN"/>
        </w:rPr>
        <w:t>DM-RS Enhancements</w:t>
      </w:r>
    </w:p>
    <w:p w14:paraId="1F3BE144" w14:textId="67433447" w:rsidR="000207D1" w:rsidRDefault="002D7796" w:rsidP="00997262">
      <w:pPr>
        <w:rPr>
          <w:lang w:eastAsia="zh-CN"/>
        </w:rPr>
      </w:pPr>
      <w:r>
        <w:rPr>
          <w:lang w:eastAsia="zh-CN"/>
        </w:rPr>
        <w:t>DM-RS enhancements for PUSCH coverage enhancements has been discussed in [</w:t>
      </w:r>
      <w:r w:rsidR="00FF3302">
        <w:rPr>
          <w:lang w:eastAsia="zh-CN"/>
        </w:rPr>
        <w:t>3</w:t>
      </w:r>
      <w:r>
        <w:rPr>
          <w:lang w:eastAsia="zh-CN"/>
        </w:rPr>
        <w:t xml:space="preserve">] for terrestrial network. </w:t>
      </w:r>
      <w:r w:rsidR="005A61AB">
        <w:rPr>
          <w:lang w:eastAsia="zh-CN"/>
        </w:rPr>
        <w:t xml:space="preserve">Obviously, joint DM-RS channel estimation can be applied in NTN for more accurate channel estimation. Considering </w:t>
      </w:r>
      <w:r w:rsidR="006F51AC">
        <w:rPr>
          <w:lang w:eastAsia="zh-CN"/>
        </w:rPr>
        <w:t>the</w:t>
      </w:r>
      <w:r w:rsidR="005A61AB">
        <w:rPr>
          <w:lang w:eastAsia="zh-CN"/>
        </w:rPr>
        <w:t xml:space="preserve"> enhancement </w:t>
      </w:r>
      <w:r w:rsidR="006F51AC">
        <w:rPr>
          <w:lang w:eastAsia="zh-CN"/>
        </w:rPr>
        <w:t>related to</w:t>
      </w:r>
      <w:r w:rsidR="005A61AB">
        <w:rPr>
          <w:lang w:eastAsia="zh-CN"/>
        </w:rPr>
        <w:t xml:space="preserve"> DM-RS density, sparse DM-RS </w:t>
      </w:r>
      <w:r w:rsidR="006F51AC">
        <w:rPr>
          <w:lang w:eastAsia="zh-CN"/>
        </w:rPr>
        <w:t>can be considered for NTN due to the LOS dominated channel property.</w:t>
      </w:r>
      <w:r w:rsidR="005A61AB">
        <w:rPr>
          <w:lang w:eastAsia="zh-CN"/>
        </w:rPr>
        <w:t xml:space="preserve"> </w:t>
      </w:r>
      <w:r w:rsidR="006F51AC">
        <w:rPr>
          <w:lang w:eastAsia="zh-CN"/>
        </w:rPr>
        <w:t>With</w:t>
      </w:r>
      <w:r w:rsidR="006D7E6E">
        <w:rPr>
          <w:lang w:eastAsia="zh-CN"/>
        </w:rPr>
        <w:t xml:space="preserve"> lower DM-RS density in the frequency domain</w:t>
      </w:r>
      <w:r w:rsidR="006F51AC">
        <w:rPr>
          <w:lang w:eastAsia="zh-CN"/>
        </w:rPr>
        <w:t>,</w:t>
      </w:r>
      <w:r w:rsidR="006D7E6E">
        <w:rPr>
          <w:lang w:eastAsia="zh-CN"/>
        </w:rPr>
        <w:t xml:space="preserve"> power </w:t>
      </w:r>
      <w:r w:rsidR="006D7E6E">
        <w:rPr>
          <w:lang w:eastAsia="zh-CN"/>
        </w:rPr>
        <w:lastRenderedPageBreak/>
        <w:t>boosting</w:t>
      </w:r>
      <w:r w:rsidR="006F51AC">
        <w:rPr>
          <w:lang w:eastAsia="zh-CN"/>
        </w:rPr>
        <w:t xml:space="preserve"> can be introduce</w:t>
      </w:r>
      <w:r w:rsidR="009B273F">
        <w:rPr>
          <w:lang w:eastAsia="zh-CN"/>
        </w:rPr>
        <w:t>d</w:t>
      </w:r>
      <w:r w:rsidR="006F51AC">
        <w:rPr>
          <w:lang w:eastAsia="zh-CN"/>
        </w:rPr>
        <w:t xml:space="preserve"> to improve the coverage of DM-R</w:t>
      </w:r>
      <w:r w:rsidR="000738E7">
        <w:rPr>
          <w:lang w:eastAsia="zh-CN"/>
        </w:rPr>
        <w:t>S</w:t>
      </w:r>
      <w:r w:rsidR="006D7E6E">
        <w:rPr>
          <w:lang w:eastAsia="zh-CN"/>
        </w:rPr>
        <w:t xml:space="preserve">. </w:t>
      </w:r>
      <w:r w:rsidR="006F51AC">
        <w:rPr>
          <w:lang w:eastAsia="zh-CN"/>
        </w:rPr>
        <w:t xml:space="preserve">Figure 1 illustrates the scheme of </w:t>
      </w:r>
      <w:r w:rsidR="002803A9">
        <w:rPr>
          <w:lang w:eastAsia="zh-CN"/>
        </w:rPr>
        <w:t xml:space="preserve">full and </w:t>
      </w:r>
      <w:r w:rsidR="006D7E6E">
        <w:rPr>
          <w:lang w:eastAsia="zh-CN"/>
        </w:rPr>
        <w:t xml:space="preserve">half DM-RS density </w:t>
      </w:r>
      <w:r w:rsidR="002803A9">
        <w:rPr>
          <w:lang w:eastAsia="zh-CN"/>
        </w:rPr>
        <w:t xml:space="preserve">in the frequency domain. Without data transmission </w:t>
      </w:r>
      <w:r w:rsidR="006F51AC">
        <w:rPr>
          <w:lang w:eastAsia="zh-CN"/>
        </w:rPr>
        <w:t>for half of the</w:t>
      </w:r>
      <w:r w:rsidR="002803A9">
        <w:rPr>
          <w:lang w:eastAsia="zh-CN"/>
        </w:rPr>
        <w:t xml:space="preserve"> R</w:t>
      </w:r>
      <w:r w:rsidR="006F51AC">
        <w:rPr>
          <w:lang w:eastAsia="zh-CN"/>
        </w:rPr>
        <w:t>Es for DMRS</w:t>
      </w:r>
      <w:r w:rsidR="002803A9">
        <w:rPr>
          <w:lang w:eastAsia="zh-CN"/>
        </w:rPr>
        <w:t>, the power of the</w:t>
      </w:r>
      <w:r w:rsidR="006F51AC">
        <w:rPr>
          <w:lang w:eastAsia="zh-CN"/>
        </w:rPr>
        <w:t xml:space="preserve"> remained</w:t>
      </w:r>
      <w:r w:rsidR="002803A9">
        <w:rPr>
          <w:lang w:eastAsia="zh-CN"/>
        </w:rPr>
        <w:t xml:space="preserve"> DM-RS </w:t>
      </w:r>
      <w:r w:rsidR="006F51AC">
        <w:rPr>
          <w:lang w:eastAsia="zh-CN"/>
        </w:rPr>
        <w:t>can be</w:t>
      </w:r>
      <w:r w:rsidR="002803A9">
        <w:rPr>
          <w:lang w:eastAsia="zh-CN"/>
        </w:rPr>
        <w:t xml:space="preserve"> boosted with 3 dB. </w:t>
      </w:r>
      <w:r w:rsidR="006D7E6E">
        <w:rPr>
          <w:lang w:eastAsia="zh-CN"/>
        </w:rPr>
        <w:t xml:space="preserve">All the LLS parameters agree with </w:t>
      </w:r>
      <w:r w:rsidR="006F51AC">
        <w:rPr>
          <w:lang w:eastAsia="zh-CN"/>
        </w:rPr>
        <w:t xml:space="preserve">that in </w:t>
      </w:r>
      <w:r w:rsidR="006D7E6E">
        <w:rPr>
          <w:lang w:eastAsia="zh-CN"/>
        </w:rPr>
        <w:t>[</w:t>
      </w:r>
      <w:r w:rsidR="006F51AC">
        <w:rPr>
          <w:lang w:eastAsia="zh-CN"/>
        </w:rPr>
        <w:t>2</w:t>
      </w:r>
      <w:r w:rsidR="006D7E6E">
        <w:rPr>
          <w:lang w:eastAsia="zh-CN"/>
        </w:rPr>
        <w:t xml:space="preserve">], except the </w:t>
      </w:r>
      <w:r w:rsidR="006F51AC">
        <w:rPr>
          <w:lang w:eastAsia="zh-CN"/>
        </w:rPr>
        <w:t>s</w:t>
      </w:r>
      <w:r w:rsidR="006D7E6E">
        <w:rPr>
          <w:lang w:eastAsia="zh-CN"/>
        </w:rPr>
        <w:t xml:space="preserve">atellite </w:t>
      </w:r>
      <w:r w:rsidR="006F51AC">
        <w:rPr>
          <w:lang w:eastAsia="zh-CN"/>
        </w:rPr>
        <w:t xml:space="preserve">receiver </w:t>
      </w:r>
      <w:r w:rsidR="006D7E6E">
        <w:rPr>
          <w:lang w:eastAsia="zh-CN"/>
        </w:rPr>
        <w:t>only adopts one RX branch (single polarization) to process</w:t>
      </w:r>
      <w:r w:rsidR="00C128F4">
        <w:rPr>
          <w:lang w:eastAsia="zh-CN"/>
        </w:rPr>
        <w:t>ing</w:t>
      </w:r>
      <w:r w:rsidR="006D7E6E">
        <w:rPr>
          <w:lang w:eastAsia="zh-CN"/>
        </w:rPr>
        <w:t xml:space="preserve"> the receiving signal.</w:t>
      </w:r>
      <w:r w:rsidR="002803A9">
        <w:rPr>
          <w:lang w:eastAsia="zh-CN"/>
        </w:rPr>
        <w:t xml:space="preserve"> The BLER performance against SNR </w:t>
      </w:r>
      <w:r w:rsidR="006F51AC">
        <w:rPr>
          <w:lang w:eastAsia="zh-CN"/>
        </w:rPr>
        <w:t>are</w:t>
      </w:r>
      <w:r w:rsidR="002803A9">
        <w:rPr>
          <w:lang w:eastAsia="zh-CN"/>
        </w:rPr>
        <w:t xml:space="preserve"> presented in </w:t>
      </w:r>
      <w:r w:rsidR="002803A9">
        <w:rPr>
          <w:lang w:eastAsia="zh-CN"/>
        </w:rPr>
        <w:fldChar w:fldCharType="begin"/>
      </w:r>
      <w:r w:rsidR="002803A9">
        <w:rPr>
          <w:lang w:eastAsia="zh-CN"/>
        </w:rPr>
        <w:instrText xml:space="preserve"> REF _Ref100760869 \h </w:instrText>
      </w:r>
      <w:r w:rsidR="002803A9">
        <w:rPr>
          <w:lang w:eastAsia="zh-CN"/>
        </w:rPr>
      </w:r>
      <w:r w:rsidR="002803A9">
        <w:rPr>
          <w:lang w:eastAsia="zh-CN"/>
        </w:rPr>
        <w:fldChar w:fldCharType="separate"/>
      </w:r>
      <w:r w:rsidR="00DE2EDC">
        <w:t xml:space="preserve">Figure </w:t>
      </w:r>
      <w:r w:rsidR="00DE2EDC">
        <w:rPr>
          <w:noProof/>
        </w:rPr>
        <w:t>2</w:t>
      </w:r>
      <w:r w:rsidR="002803A9">
        <w:rPr>
          <w:lang w:eastAsia="zh-CN"/>
        </w:rPr>
        <w:fldChar w:fldCharType="end"/>
      </w:r>
      <w:r w:rsidR="002803A9">
        <w:rPr>
          <w:lang w:eastAsia="zh-CN"/>
        </w:rPr>
        <w:t xml:space="preserve"> and </w:t>
      </w:r>
      <w:r w:rsidR="002803A9">
        <w:rPr>
          <w:lang w:eastAsia="zh-CN"/>
        </w:rPr>
        <w:fldChar w:fldCharType="begin"/>
      </w:r>
      <w:r w:rsidR="002803A9">
        <w:rPr>
          <w:lang w:eastAsia="zh-CN"/>
        </w:rPr>
        <w:instrText xml:space="preserve"> REF _Ref100760872 \h </w:instrText>
      </w:r>
      <w:r w:rsidR="002803A9">
        <w:rPr>
          <w:lang w:eastAsia="zh-CN"/>
        </w:rPr>
      </w:r>
      <w:r w:rsidR="002803A9">
        <w:rPr>
          <w:lang w:eastAsia="zh-CN"/>
        </w:rPr>
        <w:fldChar w:fldCharType="separate"/>
      </w:r>
      <w:r w:rsidR="00DE2EDC">
        <w:t xml:space="preserve">Figure </w:t>
      </w:r>
      <w:r w:rsidR="00DE2EDC">
        <w:rPr>
          <w:noProof/>
        </w:rPr>
        <w:t>3</w:t>
      </w:r>
      <w:r w:rsidR="002803A9">
        <w:rPr>
          <w:lang w:eastAsia="zh-CN"/>
        </w:rPr>
        <w:fldChar w:fldCharType="end"/>
      </w:r>
      <w:r w:rsidR="00182C6A">
        <w:rPr>
          <w:lang w:eastAsia="zh-CN"/>
        </w:rPr>
        <w:t xml:space="preserve">, in which the baseline curve uses the normal DRMS density </w:t>
      </w:r>
      <w:r w:rsidR="001C4F77">
        <w:rPr>
          <w:lang w:eastAsia="zh-CN"/>
        </w:rPr>
        <w:t>and “</w:t>
      </w:r>
      <w:r w:rsidR="002A5B12">
        <w:rPr>
          <w:lang w:eastAsia="zh-CN"/>
        </w:rPr>
        <w:t>S</w:t>
      </w:r>
      <w:r w:rsidR="001C4F77">
        <w:rPr>
          <w:lang w:eastAsia="zh-CN"/>
        </w:rPr>
        <w:t xml:space="preserve">parse </w:t>
      </w:r>
      <w:r w:rsidR="00182C6A">
        <w:rPr>
          <w:lang w:eastAsia="zh-CN"/>
        </w:rPr>
        <w:t>DRMS density</w:t>
      </w:r>
      <w:r w:rsidR="001C4F77">
        <w:rPr>
          <w:lang w:eastAsia="zh-CN"/>
        </w:rPr>
        <w:t>” means DMRS is re</w:t>
      </w:r>
      <w:r w:rsidR="00182C6A">
        <w:rPr>
          <w:lang w:eastAsia="zh-CN"/>
        </w:rPr>
        <w:t>duced by half with 3dB power boosting.</w:t>
      </w:r>
    </w:p>
    <w:p w14:paraId="04571104" w14:textId="77777777" w:rsidR="000207D1" w:rsidRDefault="000207D1" w:rsidP="000207D1">
      <w:pPr>
        <w:keepNext/>
      </w:pPr>
      <w:r>
        <w:rPr>
          <w:rFonts w:hint="eastAsia"/>
          <w:noProof/>
          <w:lang w:val="en-US" w:eastAsia="zh-CN"/>
        </w:rPr>
        <w:drawing>
          <wp:inline distT="0" distB="0" distL="0" distR="0" wp14:anchorId="1E2D31A0" wp14:editId="24D95201">
            <wp:extent cx="5915025" cy="3126740"/>
            <wp:effectExtent l="0" t="0" r="0" b="0"/>
            <wp:docPr id="840" name="图片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 name="DMRS结构.emf"/>
                    <pic:cNvPicPr/>
                  </pic:nvPicPr>
                  <pic:blipFill>
                    <a:blip r:embed="rId8">
                      <a:extLst>
                        <a:ext uri="{28A0092B-C50C-407E-A947-70E740481C1C}">
                          <a14:useLocalDpi xmlns:a14="http://schemas.microsoft.com/office/drawing/2010/main" val="0"/>
                        </a:ext>
                      </a:extLst>
                    </a:blip>
                    <a:stretch>
                      <a:fillRect/>
                    </a:stretch>
                  </pic:blipFill>
                  <pic:spPr>
                    <a:xfrm>
                      <a:off x="0" y="0"/>
                      <a:ext cx="5915025" cy="3126740"/>
                    </a:xfrm>
                    <a:prstGeom prst="rect">
                      <a:avLst/>
                    </a:prstGeom>
                  </pic:spPr>
                </pic:pic>
              </a:graphicData>
            </a:graphic>
          </wp:inline>
        </w:drawing>
      </w:r>
    </w:p>
    <w:p w14:paraId="06059660" w14:textId="3C77B5E4" w:rsidR="000207D1" w:rsidRDefault="000207D1" w:rsidP="000207D1">
      <w:pPr>
        <w:pStyle w:val="ae"/>
      </w:pPr>
      <w:bookmarkStart w:id="6" w:name="_Ref100760723"/>
      <w:r>
        <w:t xml:space="preserve">Figure </w:t>
      </w:r>
      <w:r>
        <w:fldChar w:fldCharType="begin"/>
      </w:r>
      <w:r>
        <w:instrText xml:space="preserve"> SEQ Figure \* ARABIC </w:instrText>
      </w:r>
      <w:r>
        <w:fldChar w:fldCharType="separate"/>
      </w:r>
      <w:r w:rsidR="00DE2EDC">
        <w:rPr>
          <w:noProof/>
        </w:rPr>
        <w:t>1</w:t>
      </w:r>
      <w:r>
        <w:fldChar w:fldCharType="end"/>
      </w:r>
      <w:bookmarkEnd w:id="6"/>
      <w:r>
        <w:t xml:space="preserve"> Half DMRS density in frequency domain</w:t>
      </w:r>
    </w:p>
    <w:p w14:paraId="002F54DD" w14:textId="32D75ADB" w:rsidR="002D4D5C" w:rsidRPr="002D4D5C" w:rsidRDefault="002D4D5C" w:rsidP="002D4D5C">
      <w:pPr>
        <w:rPr>
          <w:lang w:eastAsia="zh-CN"/>
        </w:rPr>
      </w:pPr>
      <w:r w:rsidRPr="002D4D5C">
        <w:rPr>
          <w:noProof/>
          <w:lang w:val="en-US" w:eastAsia="zh-CN"/>
        </w:rPr>
        <w:drawing>
          <wp:inline distT="0" distB="0" distL="0" distR="0" wp14:anchorId="0AC562B9" wp14:editId="516908EE">
            <wp:extent cx="5327650" cy="39941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6B14DAC4" w14:textId="526D8035" w:rsidR="008B55E2" w:rsidRPr="002D4D5C" w:rsidRDefault="008B55E2" w:rsidP="008B55E2">
      <w:pPr>
        <w:keepNext/>
      </w:pPr>
    </w:p>
    <w:p w14:paraId="47D39F6E" w14:textId="73F007CD" w:rsidR="000778CF" w:rsidRDefault="008B55E2" w:rsidP="008B55E2">
      <w:pPr>
        <w:pStyle w:val="ae"/>
      </w:pPr>
      <w:bookmarkStart w:id="7" w:name="_Ref100760869"/>
      <w:r>
        <w:t xml:space="preserve">Figure </w:t>
      </w:r>
      <w:r>
        <w:fldChar w:fldCharType="begin"/>
      </w:r>
      <w:r>
        <w:instrText xml:space="preserve"> SEQ Figure \* ARABIC </w:instrText>
      </w:r>
      <w:r>
        <w:fldChar w:fldCharType="separate"/>
      </w:r>
      <w:r w:rsidR="00DE2EDC">
        <w:rPr>
          <w:noProof/>
        </w:rPr>
        <w:t>2</w:t>
      </w:r>
      <w:r>
        <w:fldChar w:fldCharType="end"/>
      </w:r>
      <w:bookmarkEnd w:id="7"/>
      <w:r>
        <w:t xml:space="preserve"> DMRS power boost (MCS = 0)</w:t>
      </w:r>
    </w:p>
    <w:p w14:paraId="3C43D0D3" w14:textId="4B04BD1B" w:rsidR="008B55E2" w:rsidRPr="002D4D5C" w:rsidRDefault="00112BEE" w:rsidP="008B55E2">
      <w:pPr>
        <w:keepNext/>
      </w:pPr>
      <w:r w:rsidRPr="00112BEE">
        <w:rPr>
          <w:noProof/>
          <w:lang w:val="en-US" w:eastAsia="zh-CN"/>
        </w:rPr>
        <w:drawing>
          <wp:inline distT="0" distB="0" distL="0" distR="0" wp14:anchorId="15F8EEE8" wp14:editId="4F92BA5F">
            <wp:extent cx="5327650" cy="39941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71446A75" w14:textId="7570DE5D" w:rsidR="008B55E2" w:rsidRDefault="008B55E2" w:rsidP="008B55E2">
      <w:pPr>
        <w:pStyle w:val="ae"/>
      </w:pPr>
      <w:bookmarkStart w:id="8" w:name="_Ref100760872"/>
      <w:r>
        <w:t xml:space="preserve">Figure </w:t>
      </w:r>
      <w:r>
        <w:fldChar w:fldCharType="begin"/>
      </w:r>
      <w:r>
        <w:instrText xml:space="preserve"> SEQ Figure \* ARABIC </w:instrText>
      </w:r>
      <w:r>
        <w:fldChar w:fldCharType="separate"/>
      </w:r>
      <w:r w:rsidR="00DE2EDC">
        <w:rPr>
          <w:noProof/>
        </w:rPr>
        <w:t>3</w:t>
      </w:r>
      <w:r>
        <w:fldChar w:fldCharType="end"/>
      </w:r>
      <w:bookmarkEnd w:id="8"/>
      <w:r>
        <w:t xml:space="preserve"> DMRS power boost (MCS = 2)</w:t>
      </w:r>
    </w:p>
    <w:p w14:paraId="507DAC08" w14:textId="7BD56540" w:rsidR="008B55E2" w:rsidRPr="002803A9" w:rsidRDefault="002803A9" w:rsidP="002803A9">
      <w:pPr>
        <w:pStyle w:val="ae"/>
        <w:jc w:val="both"/>
        <w:rPr>
          <w:rFonts w:eastAsiaTheme="minorEastAsia"/>
          <w:b w:val="0"/>
          <w:bCs w:val="0"/>
          <w:kern w:val="0"/>
          <w:sz w:val="22"/>
          <w:szCs w:val="22"/>
          <w:lang w:eastAsia="en-US"/>
        </w:rPr>
      </w:pPr>
      <w:r w:rsidRPr="002803A9">
        <w:rPr>
          <w:rFonts w:eastAsiaTheme="minorEastAsia"/>
          <w:b w:val="0"/>
          <w:bCs w:val="0"/>
          <w:kern w:val="0"/>
          <w:sz w:val="22"/>
          <w:szCs w:val="22"/>
          <w:lang w:eastAsia="en-US"/>
        </w:rPr>
        <w:t xml:space="preserve">For both MCS =0 and MCS=2 cases in </w:t>
      </w:r>
      <w:r w:rsidRPr="002803A9">
        <w:rPr>
          <w:rFonts w:eastAsiaTheme="minorEastAsia"/>
          <w:b w:val="0"/>
          <w:bCs w:val="0"/>
          <w:kern w:val="0"/>
          <w:sz w:val="22"/>
          <w:szCs w:val="22"/>
          <w:lang w:eastAsia="en-US"/>
        </w:rPr>
        <w:fldChar w:fldCharType="begin"/>
      </w:r>
      <w:r w:rsidRPr="002803A9">
        <w:rPr>
          <w:rFonts w:eastAsiaTheme="minorEastAsia"/>
          <w:b w:val="0"/>
          <w:bCs w:val="0"/>
          <w:kern w:val="0"/>
          <w:sz w:val="22"/>
          <w:szCs w:val="22"/>
          <w:lang w:eastAsia="en-US"/>
        </w:rPr>
        <w:instrText xml:space="preserve"> REF _Ref100760869 \h </w:instrText>
      </w:r>
      <w:r>
        <w:rPr>
          <w:rFonts w:eastAsiaTheme="minorEastAsia"/>
          <w:b w:val="0"/>
          <w:bCs w:val="0"/>
          <w:kern w:val="0"/>
          <w:sz w:val="22"/>
          <w:szCs w:val="22"/>
          <w:lang w:eastAsia="en-US"/>
        </w:rPr>
        <w:instrText xml:space="preserve"> \* MERGEFORMAT </w:instrText>
      </w:r>
      <w:r w:rsidRPr="002803A9">
        <w:rPr>
          <w:rFonts w:eastAsiaTheme="minorEastAsia"/>
          <w:b w:val="0"/>
          <w:bCs w:val="0"/>
          <w:kern w:val="0"/>
          <w:sz w:val="22"/>
          <w:szCs w:val="22"/>
          <w:lang w:eastAsia="en-US"/>
        </w:rPr>
      </w:r>
      <w:r w:rsidRPr="002803A9">
        <w:rPr>
          <w:rFonts w:eastAsiaTheme="minorEastAsia"/>
          <w:b w:val="0"/>
          <w:bCs w:val="0"/>
          <w:kern w:val="0"/>
          <w:sz w:val="22"/>
          <w:szCs w:val="22"/>
          <w:lang w:eastAsia="en-US"/>
        </w:rPr>
        <w:fldChar w:fldCharType="separate"/>
      </w:r>
      <w:r w:rsidR="00DE2EDC" w:rsidRPr="00DE2EDC">
        <w:rPr>
          <w:rFonts w:eastAsiaTheme="minorEastAsia"/>
          <w:b w:val="0"/>
          <w:bCs w:val="0"/>
          <w:kern w:val="0"/>
          <w:sz w:val="22"/>
          <w:szCs w:val="22"/>
          <w:lang w:eastAsia="en-US"/>
        </w:rPr>
        <w:t>Figure 2</w:t>
      </w:r>
      <w:r w:rsidRPr="002803A9">
        <w:rPr>
          <w:rFonts w:eastAsiaTheme="minorEastAsia"/>
          <w:b w:val="0"/>
          <w:bCs w:val="0"/>
          <w:kern w:val="0"/>
          <w:sz w:val="22"/>
          <w:szCs w:val="22"/>
          <w:lang w:eastAsia="en-US"/>
        </w:rPr>
        <w:fldChar w:fldCharType="end"/>
      </w:r>
      <w:r w:rsidRPr="002803A9">
        <w:rPr>
          <w:rFonts w:eastAsiaTheme="minorEastAsia"/>
          <w:b w:val="0"/>
          <w:bCs w:val="0"/>
          <w:kern w:val="0"/>
          <w:sz w:val="22"/>
          <w:szCs w:val="22"/>
          <w:lang w:eastAsia="en-US"/>
        </w:rPr>
        <w:t xml:space="preserve"> and </w:t>
      </w:r>
      <w:r w:rsidRPr="002803A9">
        <w:rPr>
          <w:rFonts w:eastAsiaTheme="minorEastAsia"/>
          <w:b w:val="0"/>
          <w:bCs w:val="0"/>
          <w:kern w:val="0"/>
          <w:sz w:val="22"/>
          <w:szCs w:val="22"/>
          <w:lang w:eastAsia="en-US"/>
        </w:rPr>
        <w:fldChar w:fldCharType="begin"/>
      </w:r>
      <w:r w:rsidRPr="002803A9">
        <w:rPr>
          <w:rFonts w:eastAsiaTheme="minorEastAsia"/>
          <w:b w:val="0"/>
          <w:bCs w:val="0"/>
          <w:kern w:val="0"/>
          <w:sz w:val="22"/>
          <w:szCs w:val="22"/>
          <w:lang w:eastAsia="en-US"/>
        </w:rPr>
        <w:instrText xml:space="preserve"> REF _Ref100760872 \h </w:instrText>
      </w:r>
      <w:r>
        <w:rPr>
          <w:rFonts w:eastAsiaTheme="minorEastAsia"/>
          <w:b w:val="0"/>
          <w:bCs w:val="0"/>
          <w:kern w:val="0"/>
          <w:sz w:val="22"/>
          <w:szCs w:val="22"/>
          <w:lang w:eastAsia="en-US"/>
        </w:rPr>
        <w:instrText xml:space="preserve"> \* MERGEFORMAT </w:instrText>
      </w:r>
      <w:r w:rsidRPr="002803A9">
        <w:rPr>
          <w:rFonts w:eastAsiaTheme="minorEastAsia"/>
          <w:b w:val="0"/>
          <w:bCs w:val="0"/>
          <w:kern w:val="0"/>
          <w:sz w:val="22"/>
          <w:szCs w:val="22"/>
          <w:lang w:eastAsia="en-US"/>
        </w:rPr>
      </w:r>
      <w:r w:rsidRPr="002803A9">
        <w:rPr>
          <w:rFonts w:eastAsiaTheme="minorEastAsia"/>
          <w:b w:val="0"/>
          <w:bCs w:val="0"/>
          <w:kern w:val="0"/>
          <w:sz w:val="22"/>
          <w:szCs w:val="22"/>
          <w:lang w:eastAsia="en-US"/>
        </w:rPr>
        <w:fldChar w:fldCharType="separate"/>
      </w:r>
      <w:r w:rsidR="00DE2EDC" w:rsidRPr="00DE2EDC">
        <w:rPr>
          <w:rFonts w:eastAsiaTheme="minorEastAsia"/>
          <w:b w:val="0"/>
          <w:bCs w:val="0"/>
          <w:kern w:val="0"/>
          <w:sz w:val="22"/>
          <w:szCs w:val="22"/>
          <w:lang w:eastAsia="en-US"/>
        </w:rPr>
        <w:t>Figure 3</w:t>
      </w:r>
      <w:r w:rsidRPr="002803A9">
        <w:rPr>
          <w:rFonts w:eastAsiaTheme="minorEastAsia"/>
          <w:b w:val="0"/>
          <w:bCs w:val="0"/>
          <w:kern w:val="0"/>
          <w:sz w:val="22"/>
          <w:szCs w:val="22"/>
          <w:lang w:eastAsia="en-US"/>
        </w:rPr>
        <w:fldChar w:fldCharType="end"/>
      </w:r>
      <w:r w:rsidRPr="002803A9">
        <w:rPr>
          <w:rFonts w:eastAsiaTheme="minorEastAsia"/>
          <w:b w:val="0"/>
          <w:bCs w:val="0"/>
          <w:kern w:val="0"/>
          <w:sz w:val="22"/>
          <w:szCs w:val="22"/>
          <w:lang w:eastAsia="en-US"/>
        </w:rPr>
        <w:t xml:space="preserve">, </w:t>
      </w:r>
      <w:r>
        <w:rPr>
          <w:rFonts w:eastAsiaTheme="minorEastAsia"/>
          <w:b w:val="0"/>
          <w:bCs w:val="0"/>
          <w:kern w:val="0"/>
          <w:sz w:val="22"/>
          <w:szCs w:val="22"/>
          <w:lang w:eastAsia="en-US"/>
        </w:rPr>
        <w:t>more accurate channel estimation results within the DMRS REs could enhance the PUSCH decoding performance with 0.5 dB.</w:t>
      </w:r>
    </w:p>
    <w:p w14:paraId="1947FAA0" w14:textId="208FF05F" w:rsidR="00997262" w:rsidRDefault="00760CF8" w:rsidP="00997262">
      <w:pPr>
        <w:rPr>
          <w:color w:val="000000" w:themeColor="text1"/>
          <w:lang w:eastAsia="zh-CN"/>
        </w:rPr>
      </w:pPr>
      <w:r>
        <w:rPr>
          <w:b/>
          <w:i/>
          <w:color w:val="000000" w:themeColor="text1"/>
          <w:lang w:eastAsia="zh-CN"/>
        </w:rPr>
        <w:t xml:space="preserve">Observation </w:t>
      </w:r>
      <w:r w:rsidR="00573221">
        <w:rPr>
          <w:b/>
          <w:i/>
          <w:color w:val="000000" w:themeColor="text1"/>
          <w:lang w:eastAsia="zh-CN"/>
        </w:rPr>
        <w:t>1</w:t>
      </w:r>
      <w:r w:rsidRPr="00BF71BA">
        <w:rPr>
          <w:b/>
          <w:i/>
          <w:color w:val="000000" w:themeColor="text1"/>
          <w:lang w:eastAsia="zh-CN"/>
        </w:rPr>
        <w:t>:</w:t>
      </w:r>
      <w:r>
        <w:rPr>
          <w:b/>
          <w:i/>
          <w:color w:val="000000" w:themeColor="text1"/>
          <w:lang w:eastAsia="zh-CN"/>
        </w:rPr>
        <w:t xml:space="preserve"> </w:t>
      </w:r>
      <w:r w:rsidR="002D7796" w:rsidRPr="002D7796">
        <w:rPr>
          <w:i/>
          <w:color w:val="000000" w:themeColor="text1"/>
          <w:lang w:eastAsia="zh-CN"/>
        </w:rPr>
        <w:t>Half</w:t>
      </w:r>
      <w:r w:rsidR="002D7796">
        <w:rPr>
          <w:b/>
          <w:i/>
          <w:color w:val="000000" w:themeColor="text1"/>
          <w:lang w:eastAsia="zh-CN"/>
        </w:rPr>
        <w:t xml:space="preserve"> </w:t>
      </w:r>
      <w:r w:rsidR="000207D1" w:rsidRPr="000207D1">
        <w:rPr>
          <w:i/>
          <w:color w:val="000000" w:themeColor="text1"/>
          <w:lang w:eastAsia="zh-CN"/>
        </w:rPr>
        <w:t>DM</w:t>
      </w:r>
      <w:r w:rsidR="002D7796">
        <w:rPr>
          <w:i/>
          <w:color w:val="000000" w:themeColor="text1"/>
          <w:lang w:eastAsia="zh-CN"/>
        </w:rPr>
        <w:t>-</w:t>
      </w:r>
      <w:r w:rsidR="000207D1" w:rsidRPr="000207D1">
        <w:rPr>
          <w:i/>
          <w:color w:val="000000" w:themeColor="text1"/>
          <w:lang w:eastAsia="zh-CN"/>
        </w:rPr>
        <w:t>RS</w:t>
      </w:r>
      <w:r w:rsidR="002D7796">
        <w:rPr>
          <w:i/>
          <w:color w:val="000000" w:themeColor="text1"/>
          <w:lang w:eastAsia="zh-CN"/>
        </w:rPr>
        <w:t xml:space="preserve"> </w:t>
      </w:r>
      <w:r w:rsidR="007C474D">
        <w:rPr>
          <w:i/>
          <w:color w:val="000000" w:themeColor="text1"/>
          <w:lang w:eastAsia="zh-CN"/>
        </w:rPr>
        <w:t xml:space="preserve">frequency </w:t>
      </w:r>
      <w:r w:rsidR="002D7796">
        <w:rPr>
          <w:i/>
          <w:color w:val="000000" w:themeColor="text1"/>
          <w:lang w:eastAsia="zh-CN"/>
        </w:rPr>
        <w:t>density with 3 dB power bo</w:t>
      </w:r>
      <w:r w:rsidR="007C474D">
        <w:rPr>
          <w:i/>
          <w:color w:val="000000" w:themeColor="text1"/>
          <w:lang w:eastAsia="zh-CN"/>
        </w:rPr>
        <w:t>o</w:t>
      </w:r>
      <w:r w:rsidR="002D7796">
        <w:rPr>
          <w:i/>
          <w:color w:val="000000" w:themeColor="text1"/>
          <w:lang w:eastAsia="zh-CN"/>
        </w:rPr>
        <w:t>sting on DM-RS</w:t>
      </w:r>
      <w:r w:rsidR="000207D1" w:rsidRPr="000207D1">
        <w:rPr>
          <w:i/>
          <w:color w:val="000000" w:themeColor="text1"/>
          <w:lang w:eastAsia="zh-CN"/>
        </w:rPr>
        <w:t xml:space="preserve"> </w:t>
      </w:r>
      <w:r w:rsidR="002D7796">
        <w:rPr>
          <w:i/>
          <w:color w:val="000000" w:themeColor="text1"/>
          <w:lang w:eastAsia="zh-CN"/>
        </w:rPr>
        <w:t xml:space="preserve">could </w:t>
      </w:r>
      <w:r w:rsidR="00C200AB">
        <w:rPr>
          <w:i/>
          <w:color w:val="000000" w:themeColor="text1"/>
          <w:lang w:eastAsia="zh-CN"/>
        </w:rPr>
        <w:t xml:space="preserve">improve the PUSCH performance @10% </w:t>
      </w:r>
      <w:r w:rsidR="00EE0571">
        <w:rPr>
          <w:i/>
          <w:color w:val="000000" w:themeColor="text1"/>
          <w:lang w:eastAsia="zh-CN"/>
        </w:rPr>
        <w:t>i</w:t>
      </w:r>
      <w:r w:rsidR="00C200AB">
        <w:rPr>
          <w:i/>
          <w:color w:val="000000" w:themeColor="text1"/>
          <w:lang w:eastAsia="zh-CN"/>
        </w:rPr>
        <w:t xml:space="preserve">BLER target by about </w:t>
      </w:r>
      <w:r w:rsidR="002D7796">
        <w:rPr>
          <w:i/>
          <w:color w:val="000000" w:themeColor="text1"/>
          <w:lang w:eastAsia="zh-CN"/>
        </w:rPr>
        <w:t xml:space="preserve">0.5 dB </w:t>
      </w:r>
      <w:r w:rsidR="007C474D">
        <w:rPr>
          <w:i/>
          <w:color w:val="000000" w:themeColor="text1"/>
          <w:lang w:eastAsia="zh-CN"/>
        </w:rPr>
        <w:t xml:space="preserve">for </w:t>
      </w:r>
      <w:r w:rsidR="002D7796">
        <w:rPr>
          <w:i/>
          <w:color w:val="000000" w:themeColor="text1"/>
          <w:lang w:eastAsia="zh-CN"/>
        </w:rPr>
        <w:t>NR NTN</w:t>
      </w:r>
      <w:r w:rsidR="000207D1">
        <w:rPr>
          <w:i/>
          <w:color w:val="000000" w:themeColor="text1"/>
          <w:lang w:eastAsia="zh-CN"/>
        </w:rPr>
        <w:t>.</w:t>
      </w:r>
    </w:p>
    <w:p w14:paraId="4BE85A6C" w14:textId="4D0527C8" w:rsidR="008F40D4" w:rsidRPr="00252446" w:rsidRDefault="003B58B3" w:rsidP="00EB54F5">
      <w:pPr>
        <w:rPr>
          <w:i/>
          <w:color w:val="000000" w:themeColor="text1"/>
          <w:lang w:eastAsia="zh-CN"/>
        </w:rPr>
      </w:pPr>
      <w:r w:rsidRPr="00EB54F5">
        <w:rPr>
          <w:b/>
          <w:i/>
          <w:lang w:eastAsia="zh-CN"/>
        </w:rPr>
        <w:t xml:space="preserve">Proposal </w:t>
      </w:r>
      <w:r w:rsidR="00573221">
        <w:rPr>
          <w:b/>
          <w:i/>
          <w:lang w:eastAsia="zh-CN"/>
        </w:rPr>
        <w:t>1</w:t>
      </w:r>
      <w:r>
        <w:rPr>
          <w:b/>
          <w:i/>
          <w:lang w:eastAsia="zh-CN"/>
        </w:rPr>
        <w:t>:</w:t>
      </w:r>
      <w:r w:rsidR="005D66F0">
        <w:rPr>
          <w:lang w:eastAsia="zh-CN"/>
        </w:rPr>
        <w:t xml:space="preserve"> </w:t>
      </w:r>
      <w:r w:rsidR="007C474D">
        <w:rPr>
          <w:i/>
          <w:color w:val="000000" w:themeColor="text1"/>
          <w:lang w:eastAsia="zh-CN"/>
        </w:rPr>
        <w:t>S</w:t>
      </w:r>
      <w:r w:rsidR="00724AAA">
        <w:rPr>
          <w:i/>
          <w:color w:val="000000" w:themeColor="text1"/>
          <w:lang w:eastAsia="zh-CN"/>
        </w:rPr>
        <w:t>tudy</w:t>
      </w:r>
      <w:r w:rsidR="007C474D">
        <w:rPr>
          <w:i/>
          <w:color w:val="000000" w:themeColor="text1"/>
          <w:lang w:eastAsia="zh-CN"/>
        </w:rPr>
        <w:t xml:space="preserve"> lower DM-RS density in frequency domain with power boosting for PUSCH coverage enhancement.</w:t>
      </w:r>
    </w:p>
    <w:p w14:paraId="6A8FC267" w14:textId="375741BE" w:rsidR="000778CF" w:rsidRPr="000778CF" w:rsidRDefault="002803A9" w:rsidP="00252446">
      <w:pPr>
        <w:pStyle w:val="1"/>
        <w:numPr>
          <w:ilvl w:val="0"/>
          <w:numId w:val="1"/>
        </w:numPr>
        <w:tabs>
          <w:tab w:val="num" w:pos="432"/>
        </w:tabs>
        <w:ind w:left="432"/>
        <w:rPr>
          <w:rFonts w:eastAsiaTheme="minorEastAsia"/>
          <w:sz w:val="32"/>
          <w:lang w:eastAsia="zh-CN"/>
        </w:rPr>
      </w:pPr>
      <w:r>
        <w:rPr>
          <w:rFonts w:eastAsiaTheme="minorEastAsia"/>
          <w:sz w:val="32"/>
          <w:lang w:eastAsia="zh-CN"/>
        </w:rPr>
        <w:t>Time-domain based Solutions</w:t>
      </w:r>
    </w:p>
    <w:p w14:paraId="0B7ED9AA" w14:textId="1DA6331C" w:rsidR="00DC3C5B" w:rsidRPr="0073383A" w:rsidRDefault="00C128F4" w:rsidP="00252446">
      <w:pPr>
        <w:rPr>
          <w:lang w:val="en-US" w:eastAsia="zh-CN"/>
        </w:rPr>
      </w:pPr>
      <w:r>
        <w:rPr>
          <w:lang w:eastAsia="zh-CN"/>
        </w:rPr>
        <w:t>T</w:t>
      </w:r>
      <w:r w:rsidRPr="00C128F4">
        <w:rPr>
          <w:lang w:eastAsia="zh-CN"/>
        </w:rPr>
        <w:t>ransport block processing on multiple slots</w:t>
      </w:r>
      <w:r>
        <w:t xml:space="preserve"> </w:t>
      </w:r>
      <w:r w:rsidR="002803A9">
        <w:rPr>
          <w:lang w:eastAsia="zh-CN"/>
        </w:rPr>
        <w:t xml:space="preserve">(TBoMS) has </w:t>
      </w:r>
      <w:r>
        <w:rPr>
          <w:lang w:eastAsia="zh-CN"/>
        </w:rPr>
        <w:t xml:space="preserve">also </w:t>
      </w:r>
      <w:r w:rsidR="002803A9">
        <w:rPr>
          <w:lang w:eastAsia="zh-CN"/>
        </w:rPr>
        <w:t xml:space="preserve">been discussed </w:t>
      </w:r>
      <w:r w:rsidR="002803A9" w:rsidRPr="002803A9">
        <w:rPr>
          <w:lang w:eastAsia="zh-CN"/>
        </w:rPr>
        <w:t>for PUSCH coverage enhancements in [</w:t>
      </w:r>
      <w:r>
        <w:rPr>
          <w:lang w:eastAsia="zh-CN"/>
        </w:rPr>
        <w:t>3</w:t>
      </w:r>
      <w:r w:rsidR="002803A9" w:rsidRPr="002803A9">
        <w:rPr>
          <w:lang w:eastAsia="zh-CN"/>
        </w:rPr>
        <w:t xml:space="preserve">] for terrestrial network. Here we simulated </w:t>
      </w:r>
      <w:r w:rsidR="00DE2EDC">
        <w:rPr>
          <w:lang w:eastAsia="zh-CN"/>
        </w:rPr>
        <w:t xml:space="preserve">TBoMS </w:t>
      </w:r>
      <w:r w:rsidR="00C200AB">
        <w:rPr>
          <w:lang w:eastAsia="zh-CN"/>
        </w:rPr>
        <w:t>scheme with slot</w:t>
      </w:r>
      <w:r w:rsidR="00D448BD">
        <w:rPr>
          <w:lang w:eastAsia="zh-CN"/>
        </w:rPr>
        <w:t>s</w:t>
      </w:r>
      <w:r w:rsidR="00C200AB">
        <w:rPr>
          <w:lang w:eastAsia="zh-CN"/>
        </w:rPr>
        <w:t xml:space="preserve"> aggregation </w:t>
      </w:r>
      <w:r w:rsidR="00DE2EDC">
        <w:rPr>
          <w:lang w:eastAsia="zh-CN"/>
        </w:rPr>
        <w:t>as described in [</w:t>
      </w:r>
      <w:r w:rsidR="009E0221">
        <w:rPr>
          <w:lang w:eastAsia="zh-CN"/>
        </w:rPr>
        <w:t>4</w:t>
      </w:r>
      <w:r w:rsidR="00DE2EDC">
        <w:rPr>
          <w:lang w:eastAsia="zh-CN"/>
        </w:rPr>
        <w:t xml:space="preserve">] for </w:t>
      </w:r>
      <w:r w:rsidR="006112DA">
        <w:rPr>
          <w:lang w:eastAsia="zh-CN"/>
        </w:rPr>
        <w:t>NR NTN PUSCH simulation case 1</w:t>
      </w:r>
      <w:r w:rsidR="006112DA" w:rsidRPr="006112DA">
        <w:rPr>
          <w:lang w:eastAsia="zh-CN"/>
        </w:rPr>
        <w:t xml:space="preserve"> </w:t>
      </w:r>
      <w:r w:rsidR="006112DA">
        <w:rPr>
          <w:lang w:eastAsia="zh-CN"/>
        </w:rPr>
        <w:t>UL GEO-SET1-nadir mentioned in [2]</w:t>
      </w:r>
      <w:r w:rsidR="002803A9" w:rsidRPr="002803A9">
        <w:rPr>
          <w:lang w:eastAsia="zh-CN"/>
        </w:rPr>
        <w:t xml:space="preserve">. All the LLS parameters agree with </w:t>
      </w:r>
      <w:r>
        <w:rPr>
          <w:lang w:eastAsia="zh-CN"/>
        </w:rPr>
        <w:t xml:space="preserve">that in </w:t>
      </w:r>
      <w:r w:rsidR="002803A9" w:rsidRPr="002803A9">
        <w:rPr>
          <w:lang w:eastAsia="zh-CN"/>
        </w:rPr>
        <w:t>[</w:t>
      </w:r>
      <w:r>
        <w:rPr>
          <w:lang w:eastAsia="zh-CN"/>
        </w:rPr>
        <w:t>2</w:t>
      </w:r>
      <w:r w:rsidR="002803A9" w:rsidRPr="002803A9">
        <w:rPr>
          <w:lang w:eastAsia="zh-CN"/>
        </w:rPr>
        <w:t xml:space="preserve">]. The BLER performance against SNR </w:t>
      </w:r>
      <w:r w:rsidR="006112DA">
        <w:rPr>
          <w:rFonts w:hint="eastAsia"/>
          <w:lang w:eastAsia="zh-CN"/>
        </w:rPr>
        <w:t>with</w:t>
      </w:r>
      <w:r w:rsidR="006112DA">
        <w:rPr>
          <w:lang w:eastAsia="zh-CN"/>
        </w:rPr>
        <w:t xml:space="preserve"> </w:t>
      </w:r>
      <w:r w:rsidR="00724AAA">
        <w:rPr>
          <w:lang w:val="en-US" w:eastAsia="zh-CN"/>
        </w:rPr>
        <w:t>MCS</w:t>
      </w:r>
      <w:r w:rsidR="006112DA">
        <w:rPr>
          <w:lang w:val="en-US" w:eastAsia="zh-CN"/>
        </w:rPr>
        <w:t xml:space="preserve"> </w:t>
      </w:r>
      <w:r w:rsidR="00FC3BE7">
        <w:rPr>
          <w:lang w:eastAsia="zh-CN"/>
        </w:rPr>
        <w:t xml:space="preserve">before TBoMS operation </w:t>
      </w:r>
      <w:r w:rsidR="00C200AB">
        <w:rPr>
          <w:lang w:eastAsia="zh-CN"/>
        </w:rPr>
        <w:t xml:space="preserve">of </w:t>
      </w:r>
      <w:r w:rsidR="00F11EC6">
        <w:rPr>
          <w:rFonts w:hint="eastAsia"/>
          <w:lang w:eastAsia="zh-CN"/>
        </w:rPr>
        <w:t>MC</w:t>
      </w:r>
      <w:r w:rsidR="00F11EC6">
        <w:rPr>
          <w:lang w:eastAsia="zh-CN"/>
        </w:rPr>
        <w:t xml:space="preserve">S </w:t>
      </w:r>
      <w:r w:rsidR="00F11EC6">
        <w:rPr>
          <w:rFonts w:hint="eastAsia"/>
          <w:lang w:eastAsia="zh-CN"/>
        </w:rPr>
        <w:t>=</w:t>
      </w:r>
      <w:r w:rsidR="00F11EC6">
        <w:rPr>
          <w:lang w:eastAsia="zh-CN"/>
        </w:rPr>
        <w:t xml:space="preserve"> 8</w:t>
      </w:r>
      <w:r w:rsidR="006112DA">
        <w:rPr>
          <w:lang w:eastAsia="zh-CN"/>
        </w:rPr>
        <w:t xml:space="preserve"> </w:t>
      </w:r>
      <w:r w:rsidR="00DE2EDC">
        <w:rPr>
          <w:lang w:eastAsia="zh-CN"/>
        </w:rPr>
        <w:t xml:space="preserve">and </w:t>
      </w:r>
      <w:r w:rsidR="00F11EC6">
        <w:rPr>
          <w:lang w:eastAsia="zh-CN"/>
        </w:rPr>
        <w:t>MCS = 12</w:t>
      </w:r>
      <w:r w:rsidR="006112DA">
        <w:rPr>
          <w:lang w:eastAsia="zh-CN"/>
        </w:rPr>
        <w:t xml:space="preserve"> </w:t>
      </w:r>
      <w:r w:rsidR="00DE2EDC">
        <w:rPr>
          <w:lang w:eastAsia="zh-CN"/>
        </w:rPr>
        <w:t>are</w:t>
      </w:r>
      <w:r w:rsidR="002803A9" w:rsidRPr="002803A9">
        <w:rPr>
          <w:lang w:eastAsia="zh-CN"/>
        </w:rPr>
        <w:t xml:space="preserve"> presented in </w:t>
      </w:r>
      <w:r w:rsidR="00AE5FFF">
        <w:rPr>
          <w:lang w:eastAsia="zh-CN"/>
        </w:rPr>
        <w:fldChar w:fldCharType="begin"/>
      </w:r>
      <w:r w:rsidR="00AE5FFF">
        <w:rPr>
          <w:lang w:eastAsia="zh-CN"/>
        </w:rPr>
        <w:instrText xml:space="preserve"> REF _Ref100762108 \h </w:instrText>
      </w:r>
      <w:r w:rsidR="00AE5FFF">
        <w:rPr>
          <w:lang w:eastAsia="zh-CN"/>
        </w:rPr>
      </w:r>
      <w:r w:rsidR="00AE5FFF">
        <w:rPr>
          <w:lang w:eastAsia="zh-CN"/>
        </w:rPr>
        <w:fldChar w:fldCharType="separate"/>
      </w:r>
      <w:r w:rsidR="00AE5FFF">
        <w:t xml:space="preserve">Figure </w:t>
      </w:r>
      <w:r w:rsidR="00AE5FFF">
        <w:rPr>
          <w:noProof/>
        </w:rPr>
        <w:t>4</w:t>
      </w:r>
      <w:r w:rsidR="00AE5FFF">
        <w:rPr>
          <w:lang w:eastAsia="zh-CN"/>
        </w:rPr>
        <w:fldChar w:fldCharType="end"/>
      </w:r>
      <w:r w:rsidR="00AE5FFF">
        <w:rPr>
          <w:lang w:eastAsia="zh-CN"/>
        </w:rPr>
        <w:t xml:space="preserve"> </w:t>
      </w:r>
      <w:r w:rsidR="002803A9" w:rsidRPr="002803A9">
        <w:rPr>
          <w:lang w:eastAsia="zh-CN"/>
        </w:rPr>
        <w:t>and</w:t>
      </w:r>
      <w:r w:rsidR="00AE5FFF">
        <w:rPr>
          <w:lang w:eastAsia="zh-CN"/>
        </w:rPr>
        <w:t xml:space="preserve"> </w:t>
      </w:r>
      <w:r w:rsidR="00AE5FFF">
        <w:rPr>
          <w:lang w:eastAsia="zh-CN"/>
        </w:rPr>
        <w:fldChar w:fldCharType="begin"/>
      </w:r>
      <w:r w:rsidR="00AE5FFF">
        <w:rPr>
          <w:lang w:eastAsia="zh-CN"/>
        </w:rPr>
        <w:instrText xml:space="preserve"> REF _Ref100762115 \h </w:instrText>
      </w:r>
      <w:r w:rsidR="00AE5FFF">
        <w:rPr>
          <w:lang w:eastAsia="zh-CN"/>
        </w:rPr>
      </w:r>
      <w:r w:rsidR="00AE5FFF">
        <w:rPr>
          <w:lang w:eastAsia="zh-CN"/>
        </w:rPr>
        <w:fldChar w:fldCharType="separate"/>
      </w:r>
      <w:r w:rsidR="00AE5FFF">
        <w:t xml:space="preserve">Figure </w:t>
      </w:r>
      <w:r w:rsidR="00AE5FFF">
        <w:rPr>
          <w:noProof/>
        </w:rPr>
        <w:t>5</w:t>
      </w:r>
      <w:r w:rsidR="00AE5FFF">
        <w:rPr>
          <w:lang w:eastAsia="zh-CN"/>
        </w:rPr>
        <w:fldChar w:fldCharType="end"/>
      </w:r>
      <w:r w:rsidR="00DE2EDC">
        <w:rPr>
          <w:lang w:eastAsia="zh-CN"/>
        </w:rPr>
        <w:t>, respectively</w:t>
      </w:r>
      <w:r w:rsidR="002803A9" w:rsidRPr="002803A9">
        <w:rPr>
          <w:lang w:eastAsia="zh-CN"/>
        </w:rPr>
        <w:t>.</w:t>
      </w:r>
      <w:r w:rsidR="00D448BD">
        <w:rPr>
          <w:lang w:eastAsia="zh-CN"/>
        </w:rPr>
        <w:t xml:space="preserve"> </w:t>
      </w:r>
      <w:r w:rsidR="009B273F" w:rsidRPr="009B273F">
        <w:rPr>
          <w:lang w:val="en-US" w:eastAsia="zh-CN"/>
        </w:rPr>
        <w:t>The legend baseline, scheme 1 and scheme 2 present transmission without repetition, 2-time repetition and 2-slot TBoMS, respectively.</w:t>
      </w:r>
    </w:p>
    <w:p w14:paraId="4ECFBF02" w14:textId="17E5D182" w:rsidR="00AE5FFF" w:rsidRDefault="00AE5FFF" w:rsidP="00252446">
      <w:pPr>
        <w:rPr>
          <w:lang w:eastAsia="zh-CN"/>
        </w:rPr>
      </w:pPr>
      <w:r>
        <w:rPr>
          <w:lang w:val="en-US" w:eastAsia="zh-CN"/>
        </w:rPr>
        <w:t xml:space="preserve">Based on the results </w:t>
      </w:r>
      <w:r w:rsidR="00C200AB">
        <w:rPr>
          <w:lang w:val="en-US" w:eastAsia="zh-CN"/>
        </w:rPr>
        <w:t xml:space="preserve">in </w:t>
      </w:r>
      <w:r>
        <w:rPr>
          <w:lang w:eastAsia="zh-CN"/>
        </w:rPr>
        <w:fldChar w:fldCharType="begin"/>
      </w:r>
      <w:r>
        <w:rPr>
          <w:lang w:eastAsia="zh-CN"/>
        </w:rPr>
        <w:instrText xml:space="preserve"> REF _Ref100762108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w:t>
      </w:r>
      <w:r w:rsidRPr="002803A9">
        <w:rPr>
          <w:lang w:eastAsia="zh-CN"/>
        </w:rPr>
        <w:t>and</w:t>
      </w:r>
      <w:r>
        <w:rPr>
          <w:lang w:eastAsia="zh-CN"/>
        </w:rPr>
        <w:t xml:space="preserve"> </w:t>
      </w:r>
      <w:r>
        <w:rPr>
          <w:lang w:eastAsia="zh-CN"/>
        </w:rPr>
        <w:fldChar w:fldCharType="begin"/>
      </w:r>
      <w:r>
        <w:rPr>
          <w:lang w:eastAsia="zh-CN"/>
        </w:rPr>
        <w:instrText xml:space="preserve"> REF _Ref100762115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TBoMS </w:t>
      </w:r>
      <w:r w:rsidR="00C200AB">
        <w:rPr>
          <w:lang w:eastAsia="zh-CN"/>
        </w:rPr>
        <w:t xml:space="preserve">scheme </w:t>
      </w:r>
      <w:r>
        <w:rPr>
          <w:lang w:eastAsia="zh-CN"/>
        </w:rPr>
        <w:t xml:space="preserve">provides more performance gain </w:t>
      </w:r>
      <w:r w:rsidR="00C200AB">
        <w:rPr>
          <w:lang w:eastAsia="zh-CN"/>
        </w:rPr>
        <w:t xml:space="preserve">compared with the </w:t>
      </w:r>
      <w:r>
        <w:rPr>
          <w:lang w:eastAsia="zh-CN"/>
        </w:rPr>
        <w:t>repetition. Compar</w:t>
      </w:r>
      <w:r w:rsidR="00C200AB">
        <w:rPr>
          <w:lang w:eastAsia="zh-CN"/>
        </w:rPr>
        <w:t>ing</w:t>
      </w:r>
      <w:r>
        <w:rPr>
          <w:lang w:eastAsia="zh-CN"/>
        </w:rPr>
        <w:t xml:space="preserve"> </w:t>
      </w:r>
      <w:r>
        <w:rPr>
          <w:lang w:eastAsia="zh-CN"/>
        </w:rPr>
        <w:fldChar w:fldCharType="begin"/>
      </w:r>
      <w:r>
        <w:rPr>
          <w:lang w:eastAsia="zh-CN"/>
        </w:rPr>
        <w:instrText xml:space="preserve"> REF _Ref100762115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w:t>
      </w:r>
      <w:r w:rsidR="00C200AB">
        <w:rPr>
          <w:lang w:eastAsia="zh-CN"/>
        </w:rPr>
        <w:t xml:space="preserve">with </w:t>
      </w:r>
      <w:r>
        <w:rPr>
          <w:lang w:eastAsia="zh-CN"/>
        </w:rPr>
        <w:fldChar w:fldCharType="begin"/>
      </w:r>
      <w:r>
        <w:rPr>
          <w:lang w:eastAsia="zh-CN"/>
        </w:rPr>
        <w:instrText xml:space="preserve"> REF _Ref100762108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the performance gain is more obvious (</w:t>
      </w:r>
      <w:r w:rsidR="00D448BD">
        <w:rPr>
          <w:lang w:eastAsia="zh-CN"/>
        </w:rPr>
        <w:t>0.7</w:t>
      </w:r>
      <w:r w:rsidR="00F11EC6">
        <w:rPr>
          <w:lang w:eastAsia="zh-CN"/>
        </w:rPr>
        <w:t>2</w:t>
      </w:r>
      <w:r>
        <w:rPr>
          <w:lang w:eastAsia="zh-CN"/>
        </w:rPr>
        <w:t xml:space="preserve"> dB in </w:t>
      </w:r>
      <w:r>
        <w:rPr>
          <w:lang w:eastAsia="zh-CN"/>
        </w:rPr>
        <w:fldChar w:fldCharType="begin"/>
      </w:r>
      <w:r>
        <w:rPr>
          <w:lang w:eastAsia="zh-CN"/>
        </w:rPr>
        <w:instrText xml:space="preserve"> REF _Ref100762115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and 0.</w:t>
      </w:r>
      <w:r w:rsidR="00D448BD">
        <w:rPr>
          <w:lang w:eastAsia="zh-CN"/>
        </w:rPr>
        <w:t>002</w:t>
      </w:r>
      <w:r>
        <w:rPr>
          <w:lang w:eastAsia="zh-CN"/>
        </w:rPr>
        <w:t xml:space="preserve"> dB in </w:t>
      </w:r>
      <w:r>
        <w:rPr>
          <w:lang w:eastAsia="zh-CN"/>
        </w:rPr>
        <w:fldChar w:fldCharType="begin"/>
      </w:r>
      <w:r>
        <w:rPr>
          <w:lang w:eastAsia="zh-CN"/>
        </w:rPr>
        <w:instrText xml:space="preserve"> REF _Ref100762108 \h </w:instrText>
      </w:r>
      <w:r>
        <w:rPr>
          <w:lang w:eastAsia="zh-CN"/>
        </w:rPr>
      </w:r>
      <w:r>
        <w:rPr>
          <w:lang w:eastAsia="zh-CN"/>
        </w:rPr>
        <w:fldChar w:fldCharType="separate"/>
      </w:r>
      <w:r>
        <w:t xml:space="preserve">Figure </w:t>
      </w:r>
      <w:r>
        <w:rPr>
          <w:noProof/>
        </w:rPr>
        <w:t>4</w:t>
      </w:r>
      <w:r>
        <w:rPr>
          <w:lang w:eastAsia="zh-CN"/>
        </w:rPr>
        <w:fldChar w:fldCharType="end"/>
      </w:r>
      <w:r w:rsidR="00F11EC6">
        <w:rPr>
          <w:lang w:eastAsia="zh-CN"/>
        </w:rPr>
        <w:t xml:space="preserve"> @ 1% BLER</w:t>
      </w:r>
      <w:r>
        <w:rPr>
          <w:lang w:eastAsia="zh-CN"/>
        </w:rPr>
        <w:t xml:space="preserve">), </w:t>
      </w:r>
      <w:r w:rsidR="00C200AB">
        <w:rPr>
          <w:lang w:eastAsia="zh-CN"/>
        </w:rPr>
        <w:t xml:space="preserve">if </w:t>
      </w:r>
      <w:r>
        <w:rPr>
          <w:lang w:eastAsia="zh-CN"/>
        </w:rPr>
        <w:t xml:space="preserve">the </w:t>
      </w:r>
      <w:r w:rsidR="00C200AB">
        <w:rPr>
          <w:lang w:eastAsia="zh-CN"/>
        </w:rPr>
        <w:t xml:space="preserve">PUSCH transmission </w:t>
      </w:r>
      <w:r w:rsidR="00F11EC6">
        <w:rPr>
          <w:lang w:eastAsia="zh-CN"/>
        </w:rPr>
        <w:t xml:space="preserve">before TBoMS operation </w:t>
      </w:r>
      <w:r w:rsidR="00C200AB">
        <w:rPr>
          <w:lang w:eastAsia="zh-CN"/>
        </w:rPr>
        <w:t xml:space="preserve">has higher </w:t>
      </w:r>
      <w:r>
        <w:rPr>
          <w:lang w:eastAsia="zh-CN"/>
        </w:rPr>
        <w:t>MCS (MCS =1</w:t>
      </w:r>
      <w:r w:rsidR="00D448BD">
        <w:rPr>
          <w:lang w:eastAsia="zh-CN"/>
        </w:rPr>
        <w:t>2</w:t>
      </w:r>
      <w:r>
        <w:rPr>
          <w:lang w:eastAsia="zh-CN"/>
        </w:rPr>
        <w:t xml:space="preserve"> in </w:t>
      </w:r>
      <w:r>
        <w:rPr>
          <w:lang w:eastAsia="zh-CN"/>
        </w:rPr>
        <w:fldChar w:fldCharType="begin"/>
      </w:r>
      <w:r>
        <w:rPr>
          <w:lang w:eastAsia="zh-CN"/>
        </w:rPr>
        <w:instrText xml:space="preserve"> REF _Ref100762115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and MCS = </w:t>
      </w:r>
      <w:r w:rsidR="00D448BD">
        <w:rPr>
          <w:lang w:eastAsia="zh-CN"/>
        </w:rPr>
        <w:t>8</w:t>
      </w:r>
      <w:r>
        <w:rPr>
          <w:lang w:eastAsia="zh-CN"/>
        </w:rPr>
        <w:t xml:space="preserve"> in </w:t>
      </w:r>
      <w:r>
        <w:rPr>
          <w:lang w:eastAsia="zh-CN"/>
        </w:rPr>
        <w:fldChar w:fldCharType="begin"/>
      </w:r>
      <w:r>
        <w:rPr>
          <w:lang w:eastAsia="zh-CN"/>
        </w:rPr>
        <w:instrText xml:space="preserve"> REF _Ref100762108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w:t>
      </w:r>
    </w:p>
    <w:p w14:paraId="59AC5AD3" w14:textId="0EB6CD16" w:rsidR="00724AAA" w:rsidRPr="005E160B" w:rsidRDefault="00724AAA" w:rsidP="00252446">
      <w:pPr>
        <w:rPr>
          <w:lang w:val="en-US" w:eastAsia="zh-CN"/>
        </w:rPr>
      </w:pPr>
      <w:r>
        <w:rPr>
          <w:lang w:val="en-US" w:eastAsia="zh-CN"/>
        </w:rPr>
        <w:t xml:space="preserve">In </w:t>
      </w:r>
      <w:bookmarkStart w:id="9" w:name="_Ref100678359"/>
      <w:r>
        <w:t xml:space="preserve">Figure </w:t>
      </w:r>
      <w:r>
        <w:fldChar w:fldCharType="begin"/>
      </w:r>
      <w:r>
        <w:instrText xml:space="preserve"> SEQ Figure \* ARABIC </w:instrText>
      </w:r>
      <w:r>
        <w:fldChar w:fldCharType="separate"/>
      </w:r>
      <w:r>
        <w:rPr>
          <w:noProof/>
        </w:rPr>
        <w:t>4</w:t>
      </w:r>
      <w:r>
        <w:fldChar w:fldCharType="end"/>
      </w:r>
      <w:bookmarkEnd w:id="9"/>
      <w:r>
        <w:t xml:space="preserve"> of [2], the smallest gap between decoding SNR and the CNR of the link budget is around 2.5 dB (under 0 dBi smartphone antenna assumption). </w:t>
      </w:r>
      <w:r w:rsidR="005E160B">
        <w:t>However, t</w:t>
      </w:r>
      <w:r>
        <w:t xml:space="preserve">he performance gain of the TBoMS </w:t>
      </w:r>
      <w:r>
        <w:rPr>
          <w:lang w:val="en-US" w:eastAsia="zh-CN"/>
        </w:rPr>
        <w:t xml:space="preserve">to repetition </w:t>
      </w:r>
      <w:r>
        <w:t>is around 0.</w:t>
      </w:r>
      <w:r w:rsidR="00D448BD">
        <w:t>7</w:t>
      </w:r>
      <w:r w:rsidR="00F11EC6">
        <w:t>2</w:t>
      </w:r>
      <w:r>
        <w:t xml:space="preserve"> </w:t>
      </w:r>
      <w:r>
        <w:rPr>
          <w:rFonts w:hint="eastAsia"/>
          <w:lang w:eastAsia="zh-CN"/>
        </w:rPr>
        <w:t>dB</w:t>
      </w:r>
      <w:r w:rsidR="005E160B">
        <w:rPr>
          <w:lang w:val="en-US" w:eastAsia="zh-CN"/>
        </w:rPr>
        <w:t>, which could not fill that gap.</w:t>
      </w:r>
    </w:p>
    <w:p w14:paraId="3D3122EA" w14:textId="1C088771" w:rsidR="000207D1" w:rsidRDefault="006C053C" w:rsidP="000207D1">
      <w:pPr>
        <w:keepNext/>
      </w:pPr>
      <w:r w:rsidRPr="006C053C">
        <w:rPr>
          <w:noProof/>
          <w:lang w:val="en-US" w:eastAsia="zh-CN"/>
        </w:rPr>
        <w:lastRenderedPageBreak/>
        <w:drawing>
          <wp:inline distT="0" distB="0" distL="0" distR="0" wp14:anchorId="29AEA1C8" wp14:editId="41E7554B">
            <wp:extent cx="5915025" cy="3325570"/>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025" cy="3325570"/>
                    </a:xfrm>
                    <a:prstGeom prst="rect">
                      <a:avLst/>
                    </a:prstGeom>
                    <a:noFill/>
                    <a:ln>
                      <a:noFill/>
                    </a:ln>
                  </pic:spPr>
                </pic:pic>
              </a:graphicData>
            </a:graphic>
          </wp:inline>
        </w:drawing>
      </w:r>
    </w:p>
    <w:p w14:paraId="5B057B1B" w14:textId="769C7DC9" w:rsidR="00DC3C5B" w:rsidRDefault="000207D1" w:rsidP="000207D1">
      <w:pPr>
        <w:pStyle w:val="ae"/>
      </w:pPr>
      <w:bookmarkStart w:id="10" w:name="_Ref100762108"/>
      <w:r>
        <w:t xml:space="preserve">Figure </w:t>
      </w:r>
      <w:r>
        <w:fldChar w:fldCharType="begin"/>
      </w:r>
      <w:r>
        <w:instrText xml:space="preserve"> SEQ Figure \* ARABIC </w:instrText>
      </w:r>
      <w:r>
        <w:fldChar w:fldCharType="separate"/>
      </w:r>
      <w:r w:rsidR="00DE2EDC">
        <w:rPr>
          <w:noProof/>
        </w:rPr>
        <w:t>4</w:t>
      </w:r>
      <w:r>
        <w:fldChar w:fldCharType="end"/>
      </w:r>
      <w:bookmarkEnd w:id="10"/>
      <w:r>
        <w:t xml:space="preserve"> </w:t>
      </w:r>
      <w:r>
        <w:rPr>
          <w:rFonts w:hint="eastAsia"/>
        </w:rPr>
        <w:t>TBoMS</w:t>
      </w:r>
      <w:r>
        <w:t xml:space="preserve"> </w:t>
      </w:r>
      <w:r w:rsidR="00C200AB">
        <w:t xml:space="preserve">for </w:t>
      </w:r>
      <w:r w:rsidR="00DE2EDC">
        <w:rPr>
          <w:rFonts w:hint="eastAsia"/>
        </w:rPr>
        <w:t>initial</w:t>
      </w:r>
      <w:r w:rsidR="00DE2EDC">
        <w:t xml:space="preserve"> </w:t>
      </w:r>
      <w:r w:rsidR="00C200AB">
        <w:t xml:space="preserve">PUSCH transmission of </w:t>
      </w:r>
      <w:r w:rsidR="00DE2EDC">
        <w:rPr>
          <w:rFonts w:hint="eastAsia"/>
        </w:rPr>
        <w:t>MCS</w:t>
      </w:r>
      <w:r w:rsidR="00DE2EDC">
        <w:t xml:space="preserve"> </w:t>
      </w:r>
      <w:r w:rsidR="00DE2EDC">
        <w:rPr>
          <w:rFonts w:hint="eastAsia"/>
        </w:rPr>
        <w:t>=</w:t>
      </w:r>
      <w:r w:rsidR="00AE5FFF">
        <w:t xml:space="preserve"> </w:t>
      </w:r>
      <w:r w:rsidR="006C053C">
        <w:t>8</w:t>
      </w:r>
    </w:p>
    <w:p w14:paraId="05AAD345" w14:textId="6C926D2C" w:rsidR="000207D1" w:rsidRDefault="00DD36D4" w:rsidP="000207D1">
      <w:pPr>
        <w:keepNext/>
      </w:pPr>
      <w:r w:rsidRPr="00DD36D4">
        <w:t xml:space="preserve"> </w:t>
      </w:r>
      <w:r w:rsidR="00F11EC6" w:rsidRPr="00F11EC6">
        <w:rPr>
          <w:noProof/>
          <w:lang w:val="en-US" w:eastAsia="zh-CN"/>
        </w:rPr>
        <w:drawing>
          <wp:inline distT="0" distB="0" distL="0" distR="0" wp14:anchorId="50B75C0C" wp14:editId="4194BEEB">
            <wp:extent cx="5915025" cy="3325852"/>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5025" cy="3325852"/>
                    </a:xfrm>
                    <a:prstGeom prst="rect">
                      <a:avLst/>
                    </a:prstGeom>
                    <a:noFill/>
                    <a:ln>
                      <a:noFill/>
                    </a:ln>
                  </pic:spPr>
                </pic:pic>
              </a:graphicData>
            </a:graphic>
          </wp:inline>
        </w:drawing>
      </w:r>
    </w:p>
    <w:p w14:paraId="3DB0AE4D" w14:textId="48731337" w:rsidR="000207D1" w:rsidRPr="000207D1" w:rsidRDefault="000207D1" w:rsidP="000207D1">
      <w:pPr>
        <w:pStyle w:val="ae"/>
        <w:rPr>
          <w:lang w:val="en-US"/>
        </w:rPr>
      </w:pPr>
      <w:bookmarkStart w:id="11" w:name="_Ref100762115"/>
      <w:r>
        <w:t xml:space="preserve">Figure </w:t>
      </w:r>
      <w:r>
        <w:fldChar w:fldCharType="begin"/>
      </w:r>
      <w:r>
        <w:instrText xml:space="preserve"> SEQ Figure \* ARABIC </w:instrText>
      </w:r>
      <w:r>
        <w:fldChar w:fldCharType="separate"/>
      </w:r>
      <w:r w:rsidR="00DE2EDC">
        <w:rPr>
          <w:noProof/>
        </w:rPr>
        <w:t>5</w:t>
      </w:r>
      <w:r>
        <w:fldChar w:fldCharType="end"/>
      </w:r>
      <w:bookmarkEnd w:id="11"/>
      <w:r>
        <w:t xml:space="preserve"> </w:t>
      </w:r>
      <w:r>
        <w:rPr>
          <w:rFonts w:hint="eastAsia"/>
        </w:rPr>
        <w:t>TBoMS</w:t>
      </w:r>
      <w:r>
        <w:rPr>
          <w:lang w:val="en-US"/>
        </w:rPr>
        <w:t xml:space="preserve"> </w:t>
      </w:r>
      <w:r w:rsidR="00C200AB">
        <w:rPr>
          <w:lang w:val="en-US"/>
        </w:rPr>
        <w:t xml:space="preserve">for </w:t>
      </w:r>
      <w:r w:rsidR="00DE2EDC">
        <w:rPr>
          <w:rFonts w:hint="eastAsia"/>
          <w:lang w:val="en-US"/>
        </w:rPr>
        <w:t>initial</w:t>
      </w:r>
      <w:r w:rsidR="00C200AB">
        <w:rPr>
          <w:lang w:val="en-US"/>
        </w:rPr>
        <w:t xml:space="preserve"> PUSCH transmission of</w:t>
      </w:r>
      <w:r w:rsidR="00DE2EDC">
        <w:rPr>
          <w:lang w:val="en-US"/>
        </w:rPr>
        <w:t xml:space="preserve"> </w:t>
      </w:r>
      <w:r w:rsidR="00DE2EDC">
        <w:rPr>
          <w:rFonts w:hint="eastAsia"/>
          <w:lang w:val="en-US"/>
        </w:rPr>
        <w:t>MCS</w:t>
      </w:r>
      <w:r w:rsidR="00DE2EDC">
        <w:rPr>
          <w:lang w:val="en-US"/>
        </w:rPr>
        <w:t xml:space="preserve"> </w:t>
      </w:r>
      <w:r w:rsidR="00DE2EDC">
        <w:rPr>
          <w:rFonts w:hint="eastAsia"/>
          <w:lang w:val="en-US"/>
        </w:rPr>
        <w:t>=</w:t>
      </w:r>
      <w:r w:rsidR="00DE2EDC">
        <w:rPr>
          <w:lang w:val="en-US"/>
        </w:rPr>
        <w:t xml:space="preserve"> 15</w:t>
      </w:r>
    </w:p>
    <w:p w14:paraId="04A969BC" w14:textId="77777777" w:rsidR="00DC3C5B" w:rsidRPr="00EB54F5" w:rsidRDefault="00DC3C5B" w:rsidP="00252446"/>
    <w:p w14:paraId="7934A1AE" w14:textId="5EBCE1B9" w:rsidR="000778CF" w:rsidRDefault="000778CF" w:rsidP="000778CF">
      <w:pPr>
        <w:rPr>
          <w:color w:val="000000" w:themeColor="text1"/>
          <w:lang w:eastAsia="zh-CN"/>
        </w:rPr>
      </w:pPr>
      <w:r>
        <w:rPr>
          <w:b/>
          <w:i/>
          <w:color w:val="000000" w:themeColor="text1"/>
          <w:lang w:eastAsia="zh-CN"/>
        </w:rPr>
        <w:t>Observation 2</w:t>
      </w:r>
      <w:r w:rsidRPr="00BF71BA">
        <w:rPr>
          <w:b/>
          <w:i/>
          <w:color w:val="000000" w:themeColor="text1"/>
          <w:lang w:eastAsia="zh-CN"/>
        </w:rPr>
        <w:t>:</w:t>
      </w:r>
      <w:r>
        <w:rPr>
          <w:b/>
          <w:i/>
          <w:color w:val="000000" w:themeColor="text1"/>
          <w:lang w:eastAsia="zh-CN"/>
        </w:rPr>
        <w:t xml:space="preserve"> </w:t>
      </w:r>
      <w:r w:rsidR="007C474D" w:rsidRPr="007C474D">
        <w:rPr>
          <w:i/>
          <w:color w:val="000000" w:themeColor="text1"/>
          <w:lang w:eastAsia="zh-CN"/>
        </w:rPr>
        <w:t>Compared to repetition</w:t>
      </w:r>
      <w:r w:rsidR="00BB4BC1">
        <w:rPr>
          <w:i/>
          <w:color w:val="000000" w:themeColor="text1"/>
          <w:lang w:eastAsia="zh-CN"/>
        </w:rPr>
        <w:t xml:space="preserve"> solution</w:t>
      </w:r>
      <w:r w:rsidR="007C474D" w:rsidRPr="007C474D">
        <w:rPr>
          <w:i/>
          <w:color w:val="000000" w:themeColor="text1"/>
          <w:lang w:eastAsia="zh-CN"/>
        </w:rPr>
        <w:t xml:space="preserve">, TBoMS </w:t>
      </w:r>
      <w:r w:rsidR="00BB4BC1">
        <w:rPr>
          <w:i/>
          <w:color w:val="000000" w:themeColor="text1"/>
          <w:lang w:eastAsia="zh-CN"/>
        </w:rPr>
        <w:t>scheme can provide larger</w:t>
      </w:r>
      <w:r w:rsidR="00BB4BC1" w:rsidRPr="007C474D">
        <w:rPr>
          <w:i/>
          <w:color w:val="000000" w:themeColor="text1"/>
          <w:lang w:eastAsia="zh-CN"/>
        </w:rPr>
        <w:t xml:space="preserve"> </w:t>
      </w:r>
      <w:r w:rsidR="00BB4BC1">
        <w:rPr>
          <w:i/>
          <w:color w:val="000000" w:themeColor="text1"/>
          <w:lang w:eastAsia="zh-CN"/>
        </w:rPr>
        <w:t>coverage improvement</w:t>
      </w:r>
      <w:r w:rsidR="00BB4BC1" w:rsidRPr="007C474D">
        <w:rPr>
          <w:i/>
          <w:color w:val="000000" w:themeColor="text1"/>
          <w:lang w:eastAsia="zh-CN"/>
        </w:rPr>
        <w:t xml:space="preserve"> </w:t>
      </w:r>
      <w:r w:rsidR="00BB4BC1">
        <w:rPr>
          <w:i/>
          <w:color w:val="000000" w:themeColor="text1"/>
          <w:lang w:eastAsia="zh-CN"/>
        </w:rPr>
        <w:t>by utilizing</w:t>
      </w:r>
      <w:r w:rsidR="007C474D" w:rsidRPr="007C474D">
        <w:rPr>
          <w:i/>
          <w:color w:val="000000" w:themeColor="text1"/>
          <w:lang w:eastAsia="zh-CN"/>
        </w:rPr>
        <w:t xml:space="preserve"> the same time domain resource, especially </w:t>
      </w:r>
      <w:r w:rsidR="00BB4BC1">
        <w:rPr>
          <w:i/>
          <w:color w:val="000000" w:themeColor="text1"/>
          <w:lang w:eastAsia="zh-CN"/>
        </w:rPr>
        <w:t>for</w:t>
      </w:r>
      <w:r w:rsidR="00BB4BC1" w:rsidRPr="007C474D">
        <w:rPr>
          <w:i/>
          <w:color w:val="000000" w:themeColor="text1"/>
          <w:lang w:eastAsia="zh-CN"/>
        </w:rPr>
        <w:t xml:space="preserve"> </w:t>
      </w:r>
      <w:r w:rsidR="00BB4BC1">
        <w:rPr>
          <w:i/>
          <w:color w:val="000000" w:themeColor="text1"/>
          <w:lang w:eastAsia="zh-CN"/>
        </w:rPr>
        <w:t xml:space="preserve">PUSCH transmission with </w:t>
      </w:r>
      <w:r w:rsidR="007C474D" w:rsidRPr="007C474D">
        <w:rPr>
          <w:i/>
          <w:color w:val="000000" w:themeColor="text1"/>
          <w:lang w:eastAsia="zh-CN"/>
        </w:rPr>
        <w:t>higher MCS.</w:t>
      </w:r>
    </w:p>
    <w:p w14:paraId="5D78F5F7" w14:textId="67C72AAB" w:rsidR="005E160B" w:rsidRPr="00F711E4" w:rsidRDefault="00724AAA" w:rsidP="005E160B">
      <w:pPr>
        <w:rPr>
          <w:i/>
          <w:color w:val="000000" w:themeColor="text1"/>
          <w:lang w:eastAsia="zh-CN"/>
        </w:rPr>
      </w:pPr>
      <w:r>
        <w:rPr>
          <w:b/>
          <w:i/>
          <w:color w:val="000000" w:themeColor="text1"/>
          <w:lang w:eastAsia="zh-CN"/>
        </w:rPr>
        <w:t xml:space="preserve">Observation </w:t>
      </w:r>
      <w:r w:rsidR="005E160B">
        <w:rPr>
          <w:b/>
          <w:i/>
          <w:color w:val="000000" w:themeColor="text1"/>
          <w:lang w:eastAsia="zh-CN"/>
        </w:rPr>
        <w:t>3</w:t>
      </w:r>
      <w:r w:rsidRPr="00BF71BA">
        <w:rPr>
          <w:b/>
          <w:i/>
          <w:color w:val="000000" w:themeColor="text1"/>
          <w:lang w:eastAsia="zh-CN"/>
        </w:rPr>
        <w:t>:</w:t>
      </w:r>
      <w:r>
        <w:rPr>
          <w:b/>
          <w:i/>
          <w:color w:val="000000" w:themeColor="text1"/>
          <w:lang w:eastAsia="zh-CN"/>
        </w:rPr>
        <w:t xml:space="preserve"> </w:t>
      </w:r>
      <w:r w:rsidR="005E160B" w:rsidRPr="00F711E4">
        <w:rPr>
          <w:i/>
          <w:lang w:eastAsia="zh-CN"/>
        </w:rPr>
        <w:t xml:space="preserve">The </w:t>
      </w:r>
      <w:r w:rsidR="005E160B">
        <w:rPr>
          <w:i/>
          <w:lang w:eastAsia="zh-CN"/>
        </w:rPr>
        <w:t xml:space="preserve">TBoMS </w:t>
      </w:r>
      <w:r w:rsidR="005E160B" w:rsidRPr="00F711E4">
        <w:rPr>
          <w:i/>
          <w:lang w:eastAsia="zh-CN"/>
        </w:rPr>
        <w:t xml:space="preserve">schemes </w:t>
      </w:r>
      <w:r w:rsidR="005E160B">
        <w:rPr>
          <w:i/>
          <w:lang w:eastAsia="zh-CN"/>
        </w:rPr>
        <w:t>discussed in the</w:t>
      </w:r>
      <w:r w:rsidR="005E160B" w:rsidRPr="00F711E4">
        <w:rPr>
          <w:i/>
          <w:lang w:eastAsia="zh-CN"/>
        </w:rPr>
        <w:t xml:space="preserve"> Rel-17 specification</w:t>
      </w:r>
      <w:r w:rsidR="005E160B">
        <w:rPr>
          <w:i/>
          <w:lang w:eastAsia="zh-CN"/>
        </w:rPr>
        <w:t xml:space="preserve"> </w:t>
      </w:r>
      <w:r w:rsidR="005E160B">
        <w:rPr>
          <w:i/>
          <w:lang w:val="en-US" w:eastAsia="zh-CN"/>
        </w:rPr>
        <w:t>cannot provide UL voice service</w:t>
      </w:r>
      <w:r w:rsidR="005E160B" w:rsidRPr="00F711E4">
        <w:rPr>
          <w:i/>
          <w:lang w:eastAsia="zh-CN"/>
        </w:rPr>
        <w:t xml:space="preserve"> for commercial smartphones</w:t>
      </w:r>
      <w:r w:rsidR="005E160B">
        <w:rPr>
          <w:i/>
          <w:lang w:eastAsia="zh-CN"/>
        </w:rPr>
        <w:t xml:space="preserve"> under the GEO scenario even with</w:t>
      </w:r>
      <w:r w:rsidR="00BD1F72">
        <w:rPr>
          <w:i/>
          <w:lang w:eastAsia="zh-CN"/>
        </w:rPr>
        <w:t xml:space="preserve"> 0 dBi antenna gain assumption.</w:t>
      </w:r>
    </w:p>
    <w:p w14:paraId="0FA164C2" w14:textId="77777777" w:rsidR="008F40D4" w:rsidRPr="000778CF" w:rsidRDefault="008F40D4" w:rsidP="00EB54F5">
      <w:pPr>
        <w:rPr>
          <w:lang w:eastAsia="zh-CN"/>
        </w:rPr>
      </w:pPr>
    </w:p>
    <w:p w14:paraId="6FF8D2CB" w14:textId="77777777" w:rsidR="00D16615" w:rsidRPr="004564D0" w:rsidRDefault="00D16615" w:rsidP="00573221">
      <w:pPr>
        <w:pStyle w:val="1"/>
        <w:numPr>
          <w:ilvl w:val="0"/>
          <w:numId w:val="1"/>
        </w:numPr>
        <w:ind w:left="431" w:hanging="431"/>
        <w:rPr>
          <w:rFonts w:eastAsiaTheme="minorEastAsia"/>
          <w:color w:val="000000" w:themeColor="text1"/>
          <w:lang w:eastAsia="zh-CN"/>
        </w:rPr>
      </w:pPr>
      <w:r w:rsidRPr="004564D0">
        <w:rPr>
          <w:rFonts w:eastAsiaTheme="minorEastAsia"/>
          <w:color w:val="000000" w:themeColor="text1"/>
          <w:lang w:eastAsia="zh-CN"/>
        </w:rPr>
        <w:lastRenderedPageBreak/>
        <w:t>Conclusions</w:t>
      </w:r>
    </w:p>
    <w:p w14:paraId="37BB9AAD" w14:textId="188B7EE2" w:rsidR="00D16615" w:rsidRDefault="00D16615" w:rsidP="00D16615">
      <w:pPr>
        <w:rPr>
          <w:color w:val="000000" w:themeColor="text1"/>
          <w:kern w:val="2"/>
          <w:lang w:val="en-US" w:eastAsia="zh-CN"/>
        </w:rPr>
      </w:pPr>
      <w:r w:rsidRPr="004564D0">
        <w:rPr>
          <w:color w:val="000000" w:themeColor="text1"/>
          <w:kern w:val="2"/>
          <w:lang w:val="en-US" w:eastAsia="zh-CN"/>
        </w:rPr>
        <w:t xml:space="preserve">In summary, we discuss </w:t>
      </w:r>
      <w:r w:rsidR="009E0221">
        <w:rPr>
          <w:rFonts w:cs="Arial" w:hint="eastAsia"/>
          <w:lang w:eastAsia="zh-CN"/>
        </w:rPr>
        <w:t>time</w:t>
      </w:r>
      <w:r w:rsidR="009E0221">
        <w:rPr>
          <w:rFonts w:cs="Arial"/>
          <w:lang w:val="en-US"/>
        </w:rPr>
        <w:t xml:space="preserve">-based solutions and DM-RS enhancements for PUSCH </w:t>
      </w:r>
      <w:r w:rsidR="009E0221">
        <w:rPr>
          <w:rFonts w:cs="Arial"/>
        </w:rPr>
        <w:t>coverage enhancement with numerical evaluation results.</w:t>
      </w:r>
      <w:r w:rsidRPr="004564D0">
        <w:rPr>
          <w:color w:val="000000" w:themeColor="text1"/>
          <w:kern w:val="2"/>
          <w:lang w:val="en-US" w:eastAsia="zh-CN"/>
        </w:rPr>
        <w:t xml:space="preserve"> </w:t>
      </w:r>
      <w:r w:rsidR="00E52A0B" w:rsidRPr="004564D0">
        <w:rPr>
          <w:color w:val="000000" w:themeColor="text1"/>
          <w:kern w:val="2"/>
          <w:lang w:val="en-US" w:eastAsia="zh-CN"/>
        </w:rPr>
        <w:t>T</w:t>
      </w:r>
      <w:r w:rsidR="001217E4" w:rsidRPr="004564D0">
        <w:rPr>
          <w:color w:val="000000" w:themeColor="text1"/>
          <w:kern w:val="2"/>
          <w:lang w:val="en-US" w:eastAsia="zh-CN"/>
        </w:rPr>
        <w:t xml:space="preserve">he </w:t>
      </w:r>
      <w:r w:rsidRPr="004564D0">
        <w:rPr>
          <w:color w:val="000000" w:themeColor="text1"/>
          <w:kern w:val="2"/>
          <w:lang w:val="en-US" w:eastAsia="zh-CN"/>
        </w:rPr>
        <w:t xml:space="preserve">following </w:t>
      </w:r>
      <w:r w:rsidR="00CB6298" w:rsidRPr="004564D0">
        <w:rPr>
          <w:color w:val="000000" w:themeColor="text1"/>
          <w:kern w:val="2"/>
          <w:lang w:val="en-US" w:eastAsia="zh-CN"/>
        </w:rPr>
        <w:t>proposals</w:t>
      </w:r>
      <w:r w:rsidR="00E52A0B" w:rsidRPr="004564D0">
        <w:rPr>
          <w:color w:val="000000" w:themeColor="text1"/>
          <w:kern w:val="2"/>
          <w:lang w:val="en-US" w:eastAsia="zh-CN"/>
        </w:rPr>
        <w:t xml:space="preserve"> are made</w:t>
      </w:r>
      <w:r w:rsidRPr="004564D0">
        <w:rPr>
          <w:color w:val="000000" w:themeColor="text1"/>
          <w:kern w:val="2"/>
          <w:lang w:val="en-US" w:eastAsia="zh-CN"/>
        </w:rPr>
        <w:t xml:space="preserve">: </w:t>
      </w:r>
    </w:p>
    <w:p w14:paraId="6B9BC4F0" w14:textId="103FC565" w:rsidR="008637D5" w:rsidRDefault="00C95FB0" w:rsidP="008637D5">
      <w:pPr>
        <w:rPr>
          <w:color w:val="000000" w:themeColor="text1"/>
          <w:lang w:eastAsia="zh-CN"/>
        </w:rPr>
      </w:pPr>
      <w:r>
        <w:rPr>
          <w:b/>
          <w:i/>
          <w:color w:val="000000" w:themeColor="text1"/>
          <w:lang w:eastAsia="zh-CN"/>
        </w:rPr>
        <w:t>Observation 1</w:t>
      </w:r>
      <w:r w:rsidRPr="00BF71BA">
        <w:rPr>
          <w:b/>
          <w:i/>
          <w:color w:val="000000" w:themeColor="text1"/>
          <w:lang w:eastAsia="zh-CN"/>
        </w:rPr>
        <w:t>:</w:t>
      </w:r>
      <w:r w:rsidRPr="00A571CC">
        <w:rPr>
          <w:i/>
          <w:color w:val="000000" w:themeColor="text1"/>
          <w:lang w:eastAsia="zh-CN"/>
        </w:rPr>
        <w:t xml:space="preserve"> </w:t>
      </w:r>
      <w:r w:rsidR="00757960" w:rsidRPr="002D7796">
        <w:rPr>
          <w:i/>
          <w:color w:val="000000" w:themeColor="text1"/>
          <w:lang w:eastAsia="zh-CN"/>
        </w:rPr>
        <w:t>Half</w:t>
      </w:r>
      <w:r w:rsidR="00757960">
        <w:rPr>
          <w:b/>
          <w:i/>
          <w:color w:val="000000" w:themeColor="text1"/>
          <w:lang w:eastAsia="zh-CN"/>
        </w:rPr>
        <w:t xml:space="preserve"> </w:t>
      </w:r>
      <w:r w:rsidR="00757960" w:rsidRPr="000207D1">
        <w:rPr>
          <w:i/>
          <w:color w:val="000000" w:themeColor="text1"/>
          <w:lang w:eastAsia="zh-CN"/>
        </w:rPr>
        <w:t>DM</w:t>
      </w:r>
      <w:r w:rsidR="00757960">
        <w:rPr>
          <w:i/>
          <w:color w:val="000000" w:themeColor="text1"/>
          <w:lang w:eastAsia="zh-CN"/>
        </w:rPr>
        <w:t>-</w:t>
      </w:r>
      <w:r w:rsidR="00757960" w:rsidRPr="000207D1">
        <w:rPr>
          <w:i/>
          <w:color w:val="000000" w:themeColor="text1"/>
          <w:lang w:eastAsia="zh-CN"/>
        </w:rPr>
        <w:t>RS</w:t>
      </w:r>
      <w:r w:rsidR="00757960">
        <w:rPr>
          <w:i/>
          <w:color w:val="000000" w:themeColor="text1"/>
          <w:lang w:eastAsia="zh-CN"/>
        </w:rPr>
        <w:t xml:space="preserve"> frequency density with 3 dB power boosting on DM-RS</w:t>
      </w:r>
      <w:r w:rsidR="00757960" w:rsidRPr="000207D1">
        <w:rPr>
          <w:i/>
          <w:color w:val="000000" w:themeColor="text1"/>
          <w:lang w:eastAsia="zh-CN"/>
        </w:rPr>
        <w:t xml:space="preserve"> </w:t>
      </w:r>
      <w:r w:rsidR="00757960">
        <w:rPr>
          <w:i/>
          <w:color w:val="000000" w:themeColor="text1"/>
          <w:lang w:eastAsia="zh-CN"/>
        </w:rPr>
        <w:t>could improve the PUSCH performance @10% iBLER target by about 0.5 dB for NR NTN.</w:t>
      </w:r>
    </w:p>
    <w:p w14:paraId="01BCB6CA" w14:textId="2E7316D5" w:rsidR="006D7E6E" w:rsidRDefault="006D7E6E" w:rsidP="006D7E6E">
      <w:pPr>
        <w:rPr>
          <w:i/>
          <w:lang w:eastAsia="zh-CN"/>
        </w:rPr>
      </w:pPr>
      <w:r>
        <w:rPr>
          <w:b/>
          <w:i/>
          <w:color w:val="000000" w:themeColor="text1"/>
          <w:lang w:eastAsia="zh-CN"/>
        </w:rPr>
        <w:t>Observation 2</w:t>
      </w:r>
      <w:r w:rsidRPr="00BF71BA">
        <w:rPr>
          <w:b/>
          <w:i/>
          <w:color w:val="000000" w:themeColor="text1"/>
          <w:lang w:eastAsia="zh-CN"/>
        </w:rPr>
        <w:t>:</w:t>
      </w:r>
      <w:r>
        <w:rPr>
          <w:b/>
          <w:i/>
          <w:color w:val="000000" w:themeColor="text1"/>
          <w:lang w:eastAsia="zh-CN"/>
        </w:rPr>
        <w:t xml:space="preserve"> </w:t>
      </w:r>
      <w:r w:rsidR="00757960" w:rsidRPr="007C474D">
        <w:rPr>
          <w:i/>
          <w:color w:val="000000" w:themeColor="text1"/>
          <w:lang w:eastAsia="zh-CN"/>
        </w:rPr>
        <w:t>Compared to repetition</w:t>
      </w:r>
      <w:r w:rsidR="00757960">
        <w:rPr>
          <w:i/>
          <w:color w:val="000000" w:themeColor="text1"/>
          <w:lang w:eastAsia="zh-CN"/>
        </w:rPr>
        <w:t xml:space="preserve"> solution</w:t>
      </w:r>
      <w:r w:rsidR="00757960" w:rsidRPr="007C474D">
        <w:rPr>
          <w:i/>
          <w:color w:val="000000" w:themeColor="text1"/>
          <w:lang w:eastAsia="zh-CN"/>
        </w:rPr>
        <w:t xml:space="preserve">, TBoMS </w:t>
      </w:r>
      <w:r w:rsidR="00757960">
        <w:rPr>
          <w:i/>
          <w:color w:val="000000" w:themeColor="text1"/>
          <w:lang w:eastAsia="zh-CN"/>
        </w:rPr>
        <w:t>scheme can provide larger</w:t>
      </w:r>
      <w:r w:rsidR="00757960" w:rsidRPr="007C474D">
        <w:rPr>
          <w:i/>
          <w:color w:val="000000" w:themeColor="text1"/>
          <w:lang w:eastAsia="zh-CN"/>
        </w:rPr>
        <w:t xml:space="preserve"> </w:t>
      </w:r>
      <w:r w:rsidR="00757960">
        <w:rPr>
          <w:i/>
          <w:color w:val="000000" w:themeColor="text1"/>
          <w:lang w:eastAsia="zh-CN"/>
        </w:rPr>
        <w:t>coverage improvement</w:t>
      </w:r>
      <w:r w:rsidR="00757960" w:rsidRPr="007C474D">
        <w:rPr>
          <w:i/>
          <w:color w:val="000000" w:themeColor="text1"/>
          <w:lang w:eastAsia="zh-CN"/>
        </w:rPr>
        <w:t xml:space="preserve"> </w:t>
      </w:r>
      <w:r w:rsidR="00757960">
        <w:rPr>
          <w:i/>
          <w:color w:val="000000" w:themeColor="text1"/>
          <w:lang w:eastAsia="zh-CN"/>
        </w:rPr>
        <w:t>by utilizing</w:t>
      </w:r>
      <w:r w:rsidR="00757960" w:rsidRPr="007C474D">
        <w:rPr>
          <w:i/>
          <w:color w:val="000000" w:themeColor="text1"/>
          <w:lang w:eastAsia="zh-CN"/>
        </w:rPr>
        <w:t xml:space="preserve"> the same time domain resource, especially </w:t>
      </w:r>
      <w:r w:rsidR="00757960">
        <w:rPr>
          <w:i/>
          <w:color w:val="000000" w:themeColor="text1"/>
          <w:lang w:eastAsia="zh-CN"/>
        </w:rPr>
        <w:t>for</w:t>
      </w:r>
      <w:r w:rsidR="00757960" w:rsidRPr="007C474D">
        <w:rPr>
          <w:i/>
          <w:color w:val="000000" w:themeColor="text1"/>
          <w:lang w:eastAsia="zh-CN"/>
        </w:rPr>
        <w:t xml:space="preserve"> </w:t>
      </w:r>
      <w:r w:rsidR="00757960">
        <w:rPr>
          <w:i/>
          <w:color w:val="000000" w:themeColor="text1"/>
          <w:lang w:eastAsia="zh-CN"/>
        </w:rPr>
        <w:t xml:space="preserve">PUSCH transmission with </w:t>
      </w:r>
      <w:r w:rsidR="00757960" w:rsidRPr="007C474D">
        <w:rPr>
          <w:i/>
          <w:color w:val="000000" w:themeColor="text1"/>
          <w:lang w:eastAsia="zh-CN"/>
        </w:rPr>
        <w:t>higher MCS.</w:t>
      </w:r>
    </w:p>
    <w:p w14:paraId="5E906EDF" w14:textId="5BA4E3C9" w:rsidR="005E160B" w:rsidRDefault="005E160B" w:rsidP="006D7E6E">
      <w:pPr>
        <w:rPr>
          <w:color w:val="000000" w:themeColor="text1"/>
          <w:lang w:eastAsia="zh-CN"/>
        </w:rPr>
      </w:pPr>
      <w:r>
        <w:rPr>
          <w:b/>
          <w:i/>
          <w:color w:val="000000" w:themeColor="text1"/>
          <w:lang w:eastAsia="zh-CN"/>
        </w:rPr>
        <w:t>Observation 3</w:t>
      </w:r>
      <w:r w:rsidRPr="00BF71BA">
        <w:rPr>
          <w:b/>
          <w:i/>
          <w:color w:val="000000" w:themeColor="text1"/>
          <w:lang w:eastAsia="zh-CN"/>
        </w:rPr>
        <w:t>:</w:t>
      </w:r>
      <w:r>
        <w:rPr>
          <w:b/>
          <w:i/>
          <w:color w:val="000000" w:themeColor="text1"/>
          <w:lang w:eastAsia="zh-CN"/>
        </w:rPr>
        <w:t xml:space="preserve"> </w:t>
      </w:r>
      <w:r w:rsidRPr="00F711E4">
        <w:rPr>
          <w:i/>
          <w:lang w:eastAsia="zh-CN"/>
        </w:rPr>
        <w:t xml:space="preserve">The </w:t>
      </w:r>
      <w:r>
        <w:rPr>
          <w:i/>
          <w:lang w:eastAsia="zh-CN"/>
        </w:rPr>
        <w:t>TBoMS</w:t>
      </w:r>
      <w:r w:rsidRPr="00F711E4">
        <w:rPr>
          <w:i/>
          <w:lang w:eastAsia="zh-CN"/>
        </w:rPr>
        <w:t xml:space="preserve"> schemes </w:t>
      </w:r>
      <w:r>
        <w:rPr>
          <w:i/>
          <w:lang w:eastAsia="zh-CN"/>
        </w:rPr>
        <w:t>discussed in the</w:t>
      </w:r>
      <w:r w:rsidRPr="00F711E4">
        <w:rPr>
          <w:i/>
          <w:lang w:eastAsia="zh-CN"/>
        </w:rPr>
        <w:t xml:space="preserve"> Rel-17 specification</w:t>
      </w:r>
      <w:r>
        <w:rPr>
          <w:i/>
          <w:lang w:eastAsia="zh-CN"/>
        </w:rPr>
        <w:t xml:space="preserve"> </w:t>
      </w:r>
      <w:r>
        <w:rPr>
          <w:i/>
          <w:lang w:val="en-US" w:eastAsia="zh-CN"/>
        </w:rPr>
        <w:t>cannot provide UL voice service</w:t>
      </w:r>
      <w:r w:rsidRPr="00F711E4">
        <w:rPr>
          <w:i/>
          <w:lang w:eastAsia="zh-CN"/>
        </w:rPr>
        <w:t xml:space="preserve"> for commercial smartphones</w:t>
      </w:r>
      <w:r>
        <w:rPr>
          <w:i/>
          <w:lang w:eastAsia="zh-CN"/>
        </w:rPr>
        <w:t xml:space="preserve"> under the GEO scenario even with 0 dBi antenna gain assumption.</w:t>
      </w:r>
    </w:p>
    <w:p w14:paraId="022742C5" w14:textId="1CBFB62E" w:rsidR="008637D5" w:rsidRPr="006D7E6E" w:rsidRDefault="008637D5" w:rsidP="008637D5">
      <w:pPr>
        <w:rPr>
          <w:i/>
        </w:rPr>
      </w:pPr>
    </w:p>
    <w:p w14:paraId="43C7E099" w14:textId="2B630E7E" w:rsidR="00111048" w:rsidRPr="00573221" w:rsidRDefault="00111048">
      <w:pPr>
        <w:rPr>
          <w:i/>
          <w:color w:val="000000" w:themeColor="text1"/>
          <w:lang w:eastAsia="zh-CN"/>
        </w:rPr>
      </w:pPr>
      <w:r w:rsidRPr="0098725E">
        <w:rPr>
          <w:b/>
          <w:i/>
          <w:color w:val="000000" w:themeColor="text1"/>
          <w:lang w:eastAsia="zh-CN"/>
        </w:rPr>
        <w:t xml:space="preserve">Proposal </w:t>
      </w:r>
      <w:r>
        <w:rPr>
          <w:b/>
          <w:i/>
          <w:color w:val="000000" w:themeColor="text1"/>
          <w:lang w:eastAsia="zh-CN"/>
        </w:rPr>
        <w:t>1</w:t>
      </w:r>
      <w:r>
        <w:rPr>
          <w:i/>
          <w:color w:val="000000" w:themeColor="text1"/>
          <w:lang w:eastAsia="zh-CN"/>
        </w:rPr>
        <w:t xml:space="preserve">: </w:t>
      </w:r>
      <w:r w:rsidR="00757960">
        <w:rPr>
          <w:i/>
          <w:color w:val="000000" w:themeColor="text1"/>
          <w:lang w:eastAsia="zh-CN"/>
        </w:rPr>
        <w:t>S</w:t>
      </w:r>
      <w:r w:rsidR="00724AAA">
        <w:rPr>
          <w:i/>
          <w:color w:val="000000" w:themeColor="text1"/>
          <w:lang w:eastAsia="zh-CN"/>
        </w:rPr>
        <w:t>tudy</w:t>
      </w:r>
      <w:r w:rsidR="00757960">
        <w:rPr>
          <w:i/>
          <w:color w:val="000000" w:themeColor="text1"/>
          <w:lang w:eastAsia="zh-CN"/>
        </w:rPr>
        <w:t xml:space="preserve"> lower DM-RS density in frequency domain with power boosting for PUSCH coverage enhancement.</w:t>
      </w:r>
    </w:p>
    <w:p w14:paraId="091CC6C8" w14:textId="77777777" w:rsidR="003413B9" w:rsidRPr="006D7E6E" w:rsidRDefault="003413B9" w:rsidP="004B7214">
      <w:pPr>
        <w:widowControl/>
        <w:autoSpaceDE/>
        <w:autoSpaceDN/>
        <w:adjustRightInd/>
        <w:spacing w:after="0"/>
        <w:jc w:val="left"/>
        <w:rPr>
          <w:i/>
          <w:color w:val="000000" w:themeColor="text1"/>
          <w:lang w:eastAsia="zh-CN"/>
        </w:rPr>
      </w:pPr>
    </w:p>
    <w:p w14:paraId="43259065" w14:textId="3BCA7926" w:rsidR="00D16615" w:rsidRPr="004564D0" w:rsidRDefault="00D16615" w:rsidP="00D16615">
      <w:pPr>
        <w:pStyle w:val="1"/>
        <w:tabs>
          <w:tab w:val="left" w:pos="720"/>
        </w:tabs>
        <w:ind w:left="432" w:hanging="432"/>
        <w:rPr>
          <w:rFonts w:eastAsiaTheme="minorEastAsia"/>
          <w:color w:val="000000" w:themeColor="text1"/>
        </w:rPr>
      </w:pPr>
      <w:r w:rsidRPr="004564D0">
        <w:rPr>
          <w:rFonts w:eastAsiaTheme="minorEastAsia"/>
          <w:color w:val="000000" w:themeColor="text1"/>
        </w:rPr>
        <w:t>References</w:t>
      </w:r>
    </w:p>
    <w:p w14:paraId="1455D20A" w14:textId="67A9E54C" w:rsidR="00C57031" w:rsidRDefault="00C57031" w:rsidP="00C57031">
      <w:pPr>
        <w:pStyle w:val="References"/>
        <w:snapToGrid w:val="0"/>
        <w:spacing w:after="60"/>
        <w:rPr>
          <w:sz w:val="22"/>
          <w:szCs w:val="22"/>
        </w:rPr>
      </w:pPr>
      <w:bookmarkStart w:id="12" w:name="_Ref51937982"/>
      <w:bookmarkStart w:id="13" w:name="_Ref30583942"/>
      <w:bookmarkStart w:id="14" w:name="_Ref20487234"/>
      <w:bookmarkStart w:id="15" w:name="_Ref525819223"/>
      <w:r w:rsidRPr="005A1FFA">
        <w:rPr>
          <w:sz w:val="22"/>
          <w:szCs w:val="22"/>
          <w:lang w:eastAsia="zh-CN"/>
        </w:rPr>
        <w:t>RP-213690</w:t>
      </w:r>
      <w:r>
        <w:rPr>
          <w:sz w:val="22"/>
          <w:szCs w:val="22"/>
          <w:lang w:eastAsia="zh-CN"/>
        </w:rPr>
        <w:t xml:space="preserve">, </w:t>
      </w:r>
      <w:r w:rsidRPr="005A1FFA">
        <w:rPr>
          <w:sz w:val="22"/>
          <w:szCs w:val="22"/>
          <w:lang w:eastAsia="zh-CN"/>
        </w:rPr>
        <w:t>New WI: NR NTN (Non-Terrestrial Networks) enhancements</w:t>
      </w:r>
    </w:p>
    <w:p w14:paraId="23A06D65" w14:textId="2FDB183D" w:rsidR="005A61AB" w:rsidRPr="005A61AB" w:rsidRDefault="005A61AB">
      <w:pPr>
        <w:pStyle w:val="References"/>
        <w:snapToGrid w:val="0"/>
        <w:spacing w:after="60"/>
        <w:rPr>
          <w:sz w:val="22"/>
          <w:szCs w:val="22"/>
        </w:rPr>
      </w:pPr>
      <w:r w:rsidRPr="00C57031">
        <w:rPr>
          <w:sz w:val="22"/>
          <w:szCs w:val="22"/>
          <w:lang w:eastAsia="zh-CN"/>
        </w:rPr>
        <w:t>R1-</w:t>
      </w:r>
      <w:r w:rsidR="00757960" w:rsidRPr="00757960">
        <w:rPr>
          <w:sz w:val="22"/>
          <w:szCs w:val="22"/>
          <w:lang w:eastAsia="zh-CN"/>
        </w:rPr>
        <w:t>2203159</w:t>
      </w:r>
      <w:r w:rsidR="00757960">
        <w:rPr>
          <w:sz w:val="22"/>
          <w:szCs w:val="22"/>
          <w:lang w:eastAsia="zh-CN"/>
        </w:rPr>
        <w:t>,</w:t>
      </w:r>
      <w:r>
        <w:rPr>
          <w:sz w:val="22"/>
          <w:szCs w:val="22"/>
          <w:lang w:eastAsia="zh-CN"/>
        </w:rPr>
        <w:t xml:space="preserve"> Huawei, </w:t>
      </w:r>
      <w:r w:rsidRPr="00C57031">
        <w:rPr>
          <w:sz w:val="22"/>
          <w:szCs w:val="22"/>
          <w:lang w:eastAsia="zh-CN"/>
        </w:rPr>
        <w:t>Discussion on coverage enhancement for NR NTN</w:t>
      </w:r>
    </w:p>
    <w:p w14:paraId="7BCE7E68" w14:textId="033DAF69" w:rsidR="002D7796" w:rsidRPr="004E3E45" w:rsidRDefault="002D7796" w:rsidP="00C57031">
      <w:pPr>
        <w:pStyle w:val="References"/>
        <w:snapToGrid w:val="0"/>
        <w:spacing w:after="60"/>
        <w:rPr>
          <w:sz w:val="22"/>
          <w:szCs w:val="22"/>
        </w:rPr>
      </w:pPr>
      <w:r w:rsidRPr="002D7796">
        <w:rPr>
          <w:sz w:val="22"/>
          <w:szCs w:val="22"/>
        </w:rPr>
        <w:t>TR</w:t>
      </w:r>
      <w:r w:rsidR="00757960">
        <w:rPr>
          <w:sz w:val="22"/>
          <w:szCs w:val="22"/>
        </w:rPr>
        <w:t>-</w:t>
      </w:r>
      <w:r w:rsidRPr="002D7796">
        <w:rPr>
          <w:sz w:val="22"/>
          <w:szCs w:val="22"/>
        </w:rPr>
        <w:t>38.830</w:t>
      </w:r>
      <w:r>
        <w:rPr>
          <w:sz w:val="22"/>
          <w:szCs w:val="22"/>
        </w:rPr>
        <w:t xml:space="preserve">, </w:t>
      </w:r>
      <w:r w:rsidRPr="002D7796">
        <w:rPr>
          <w:sz w:val="22"/>
          <w:szCs w:val="22"/>
        </w:rPr>
        <w:t>Study on NR coverage enhancements</w:t>
      </w:r>
    </w:p>
    <w:p w14:paraId="3CCB3AC7" w14:textId="0169FA10" w:rsidR="00461F9E" w:rsidRPr="00461F9E" w:rsidRDefault="00E233C0" w:rsidP="00461F9E">
      <w:pPr>
        <w:pStyle w:val="References"/>
        <w:snapToGrid w:val="0"/>
        <w:spacing w:after="60"/>
        <w:rPr>
          <w:sz w:val="22"/>
          <w:szCs w:val="22"/>
        </w:rPr>
      </w:pPr>
      <w:r w:rsidRPr="00E233C0">
        <w:rPr>
          <w:sz w:val="22"/>
          <w:szCs w:val="22"/>
          <w:lang w:eastAsia="zh-CN"/>
        </w:rPr>
        <w:t>R1-2101478</w:t>
      </w:r>
      <w:r>
        <w:rPr>
          <w:sz w:val="22"/>
          <w:szCs w:val="22"/>
          <w:lang w:eastAsia="zh-CN"/>
        </w:rPr>
        <w:t xml:space="preserve">, </w:t>
      </w:r>
      <w:r w:rsidR="00DC3C5B" w:rsidRPr="002C136E">
        <w:rPr>
          <w:sz w:val="22"/>
        </w:rPr>
        <w:t>Qualcomm Incorporated</w:t>
      </w:r>
      <w:r w:rsidR="00DC3C5B">
        <w:rPr>
          <w:sz w:val="22"/>
        </w:rPr>
        <w:t xml:space="preserve">, TB Processing over multi-slot </w:t>
      </w:r>
      <w:r w:rsidR="00DC3C5B" w:rsidRPr="00D52C88">
        <w:rPr>
          <w:sz w:val="22"/>
        </w:rPr>
        <w:t>PUSCH</w:t>
      </w:r>
      <w:r w:rsidR="00461F9E" w:rsidRPr="004E3E45">
        <w:rPr>
          <w:sz w:val="22"/>
          <w:szCs w:val="22"/>
          <w:lang w:eastAsia="zh-CN"/>
        </w:rPr>
        <w:t xml:space="preserve"> </w:t>
      </w:r>
      <w:bookmarkEnd w:id="2"/>
      <w:bookmarkEnd w:id="3"/>
      <w:bookmarkEnd w:id="4"/>
      <w:bookmarkEnd w:id="12"/>
      <w:bookmarkEnd w:id="13"/>
      <w:bookmarkEnd w:id="14"/>
      <w:bookmarkEnd w:id="15"/>
    </w:p>
    <w:sectPr w:rsidR="00461F9E" w:rsidRPr="00461F9E" w:rsidSect="00C57031">
      <w:pgSz w:w="11906" w:h="16838"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ED72A" w14:textId="77777777" w:rsidR="00335C86" w:rsidRDefault="00335C86" w:rsidP="005B0279">
      <w:pPr>
        <w:spacing w:after="0"/>
      </w:pPr>
      <w:r>
        <w:separator/>
      </w:r>
    </w:p>
  </w:endnote>
  <w:endnote w:type="continuationSeparator" w:id="0">
    <w:p w14:paraId="28BC374C" w14:textId="77777777" w:rsidR="00335C86" w:rsidRDefault="00335C86"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B5A5A" w14:textId="77777777" w:rsidR="00335C86" w:rsidRDefault="00335C86" w:rsidP="005B0279">
      <w:pPr>
        <w:spacing w:after="0"/>
      </w:pPr>
      <w:r>
        <w:separator/>
      </w:r>
    </w:p>
  </w:footnote>
  <w:footnote w:type="continuationSeparator" w:id="0">
    <w:p w14:paraId="7B93D188" w14:textId="77777777" w:rsidR="00335C86" w:rsidRDefault="00335C86"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62CFA"/>
    <w:multiLevelType w:val="hybridMultilevel"/>
    <w:tmpl w:val="C3D44B58"/>
    <w:lvl w:ilvl="0" w:tplc="DD186AEA">
      <w:start w:val="1"/>
      <w:numFmt w:val="lowerLetter"/>
      <w:lvlText w:val="(%1)"/>
      <w:lvlJc w:val="left"/>
      <w:pPr>
        <w:ind w:left="360" w:hanging="36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C5476"/>
    <w:multiLevelType w:val="hybridMultilevel"/>
    <w:tmpl w:val="E75654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1B60B926"/>
    <w:lvl w:ilvl="0">
      <w:start w:val="1"/>
      <w:numFmt w:val="decimal"/>
      <w:lvlText w:val="%1"/>
      <w:lvlJc w:val="left"/>
      <w:pPr>
        <w:tabs>
          <w:tab w:val="num" w:pos="4827"/>
        </w:tabs>
        <w:ind w:left="4827" w:hanging="432"/>
      </w:pPr>
      <w:rPr>
        <w:i w:val="0"/>
        <w:lang w:val="en-US"/>
      </w:rPr>
    </w:lvl>
    <w:lvl w:ilvl="1">
      <w:start w:val="1"/>
      <w:numFmt w:val="decimal"/>
      <w:lvlText w:val="%1.%2"/>
      <w:lvlJc w:val="left"/>
      <w:pPr>
        <w:tabs>
          <w:tab w:val="num" w:pos="3269"/>
        </w:tabs>
        <w:ind w:left="3269"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098A"/>
    <w:rsid w:val="000013C2"/>
    <w:rsid w:val="00003CD1"/>
    <w:rsid w:val="000106F8"/>
    <w:rsid w:val="0001078C"/>
    <w:rsid w:val="00013013"/>
    <w:rsid w:val="00013FB5"/>
    <w:rsid w:val="00014C25"/>
    <w:rsid w:val="00015B41"/>
    <w:rsid w:val="00015FC3"/>
    <w:rsid w:val="000166DF"/>
    <w:rsid w:val="00020341"/>
    <w:rsid w:val="000207D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719"/>
    <w:rsid w:val="0004774C"/>
    <w:rsid w:val="00047BA1"/>
    <w:rsid w:val="00051196"/>
    <w:rsid w:val="000519AD"/>
    <w:rsid w:val="00052342"/>
    <w:rsid w:val="0005289D"/>
    <w:rsid w:val="00054945"/>
    <w:rsid w:val="00060961"/>
    <w:rsid w:val="0006413C"/>
    <w:rsid w:val="000659C6"/>
    <w:rsid w:val="00065DAA"/>
    <w:rsid w:val="00067EC3"/>
    <w:rsid w:val="000703B0"/>
    <w:rsid w:val="00073248"/>
    <w:rsid w:val="000738E7"/>
    <w:rsid w:val="00073C79"/>
    <w:rsid w:val="0007434E"/>
    <w:rsid w:val="00074400"/>
    <w:rsid w:val="0007454D"/>
    <w:rsid w:val="00076A38"/>
    <w:rsid w:val="0007746C"/>
    <w:rsid w:val="0007760C"/>
    <w:rsid w:val="000778CF"/>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165"/>
    <w:rsid w:val="000B3E36"/>
    <w:rsid w:val="000B55E0"/>
    <w:rsid w:val="000B7BAE"/>
    <w:rsid w:val="000C2330"/>
    <w:rsid w:val="000C381F"/>
    <w:rsid w:val="000C4FEF"/>
    <w:rsid w:val="000C61D5"/>
    <w:rsid w:val="000D0C9D"/>
    <w:rsid w:val="000D1075"/>
    <w:rsid w:val="000D3453"/>
    <w:rsid w:val="000D3672"/>
    <w:rsid w:val="000D3F4D"/>
    <w:rsid w:val="000D648F"/>
    <w:rsid w:val="000D6F42"/>
    <w:rsid w:val="000D7185"/>
    <w:rsid w:val="000D7AAA"/>
    <w:rsid w:val="000E078A"/>
    <w:rsid w:val="000E1E08"/>
    <w:rsid w:val="000E24C0"/>
    <w:rsid w:val="000E27E8"/>
    <w:rsid w:val="000E2817"/>
    <w:rsid w:val="000E29EA"/>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43E8"/>
    <w:rsid w:val="0010541F"/>
    <w:rsid w:val="001056AA"/>
    <w:rsid w:val="001057ED"/>
    <w:rsid w:val="00106B36"/>
    <w:rsid w:val="001109F6"/>
    <w:rsid w:val="00111048"/>
    <w:rsid w:val="00111E06"/>
    <w:rsid w:val="00112BEE"/>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73C6"/>
    <w:rsid w:val="00151186"/>
    <w:rsid w:val="00152075"/>
    <w:rsid w:val="0015467D"/>
    <w:rsid w:val="001565FB"/>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E61"/>
    <w:rsid w:val="00173332"/>
    <w:rsid w:val="00173726"/>
    <w:rsid w:val="00174257"/>
    <w:rsid w:val="001767BA"/>
    <w:rsid w:val="00176CD9"/>
    <w:rsid w:val="00177A68"/>
    <w:rsid w:val="00180D08"/>
    <w:rsid w:val="00181D2F"/>
    <w:rsid w:val="00182C6A"/>
    <w:rsid w:val="001830B6"/>
    <w:rsid w:val="001833CD"/>
    <w:rsid w:val="00185F71"/>
    <w:rsid w:val="0018733C"/>
    <w:rsid w:val="00190BB5"/>
    <w:rsid w:val="00190ECB"/>
    <w:rsid w:val="00191268"/>
    <w:rsid w:val="0019439F"/>
    <w:rsid w:val="00194626"/>
    <w:rsid w:val="00194A41"/>
    <w:rsid w:val="00194BEF"/>
    <w:rsid w:val="001956DE"/>
    <w:rsid w:val="00196C41"/>
    <w:rsid w:val="001A0455"/>
    <w:rsid w:val="001A1849"/>
    <w:rsid w:val="001A3B22"/>
    <w:rsid w:val="001A707C"/>
    <w:rsid w:val="001A7799"/>
    <w:rsid w:val="001B18FE"/>
    <w:rsid w:val="001B2900"/>
    <w:rsid w:val="001B4FCA"/>
    <w:rsid w:val="001B61E5"/>
    <w:rsid w:val="001C0040"/>
    <w:rsid w:val="001C4AB3"/>
    <w:rsid w:val="001C4F77"/>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D08"/>
    <w:rsid w:val="001E520D"/>
    <w:rsid w:val="001E6B96"/>
    <w:rsid w:val="001E6B97"/>
    <w:rsid w:val="001F0400"/>
    <w:rsid w:val="001F06E2"/>
    <w:rsid w:val="001F2446"/>
    <w:rsid w:val="001F2A91"/>
    <w:rsid w:val="001F3B72"/>
    <w:rsid w:val="001F48C4"/>
    <w:rsid w:val="001F58EE"/>
    <w:rsid w:val="001F64D4"/>
    <w:rsid w:val="001F67D5"/>
    <w:rsid w:val="001F788E"/>
    <w:rsid w:val="002015A8"/>
    <w:rsid w:val="0020279A"/>
    <w:rsid w:val="00202D73"/>
    <w:rsid w:val="00203E52"/>
    <w:rsid w:val="00204179"/>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5B0F"/>
    <w:rsid w:val="00266657"/>
    <w:rsid w:val="00266B9B"/>
    <w:rsid w:val="00267904"/>
    <w:rsid w:val="00267EE7"/>
    <w:rsid w:val="00270056"/>
    <w:rsid w:val="002709A7"/>
    <w:rsid w:val="002716AC"/>
    <w:rsid w:val="00271CEB"/>
    <w:rsid w:val="00272B42"/>
    <w:rsid w:val="00273BCE"/>
    <w:rsid w:val="00273DA0"/>
    <w:rsid w:val="002803A9"/>
    <w:rsid w:val="00281731"/>
    <w:rsid w:val="002830CE"/>
    <w:rsid w:val="00284CBA"/>
    <w:rsid w:val="00284CFA"/>
    <w:rsid w:val="00284DCE"/>
    <w:rsid w:val="002875A8"/>
    <w:rsid w:val="00296BD0"/>
    <w:rsid w:val="002978B6"/>
    <w:rsid w:val="002A1442"/>
    <w:rsid w:val="002A1AA3"/>
    <w:rsid w:val="002A26CB"/>
    <w:rsid w:val="002A4606"/>
    <w:rsid w:val="002A5B12"/>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68D"/>
    <w:rsid w:val="002C6B31"/>
    <w:rsid w:val="002D1D3C"/>
    <w:rsid w:val="002D2518"/>
    <w:rsid w:val="002D4D5C"/>
    <w:rsid w:val="002D4ED6"/>
    <w:rsid w:val="002D4F66"/>
    <w:rsid w:val="002D6785"/>
    <w:rsid w:val="002D67E0"/>
    <w:rsid w:val="002D736D"/>
    <w:rsid w:val="002D7796"/>
    <w:rsid w:val="002D785D"/>
    <w:rsid w:val="002D7F36"/>
    <w:rsid w:val="002D7FB6"/>
    <w:rsid w:val="002E0C52"/>
    <w:rsid w:val="002E1761"/>
    <w:rsid w:val="002E235C"/>
    <w:rsid w:val="002E3FE4"/>
    <w:rsid w:val="002E57E0"/>
    <w:rsid w:val="002E653F"/>
    <w:rsid w:val="002F137B"/>
    <w:rsid w:val="002F148A"/>
    <w:rsid w:val="002F3103"/>
    <w:rsid w:val="002F3503"/>
    <w:rsid w:val="002F6097"/>
    <w:rsid w:val="002F6203"/>
    <w:rsid w:val="002F6465"/>
    <w:rsid w:val="002F695D"/>
    <w:rsid w:val="002F731D"/>
    <w:rsid w:val="003001CC"/>
    <w:rsid w:val="00301BF1"/>
    <w:rsid w:val="003039C3"/>
    <w:rsid w:val="00305426"/>
    <w:rsid w:val="00305554"/>
    <w:rsid w:val="00306691"/>
    <w:rsid w:val="0031006B"/>
    <w:rsid w:val="00310D7A"/>
    <w:rsid w:val="00311FA3"/>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32A5"/>
    <w:rsid w:val="003338C2"/>
    <w:rsid w:val="00333EE1"/>
    <w:rsid w:val="003347EA"/>
    <w:rsid w:val="00334B46"/>
    <w:rsid w:val="00335C86"/>
    <w:rsid w:val="00336B6E"/>
    <w:rsid w:val="003409C0"/>
    <w:rsid w:val="00340BBF"/>
    <w:rsid w:val="003413B9"/>
    <w:rsid w:val="003455B0"/>
    <w:rsid w:val="00346C6F"/>
    <w:rsid w:val="0034748D"/>
    <w:rsid w:val="00347500"/>
    <w:rsid w:val="003526C2"/>
    <w:rsid w:val="00352ECF"/>
    <w:rsid w:val="00353F5D"/>
    <w:rsid w:val="003569CE"/>
    <w:rsid w:val="00356A2B"/>
    <w:rsid w:val="00362F57"/>
    <w:rsid w:val="003636BB"/>
    <w:rsid w:val="003648EE"/>
    <w:rsid w:val="00365972"/>
    <w:rsid w:val="00365D56"/>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32FC"/>
    <w:rsid w:val="00393C31"/>
    <w:rsid w:val="003943F2"/>
    <w:rsid w:val="003945E8"/>
    <w:rsid w:val="0039575D"/>
    <w:rsid w:val="00395B45"/>
    <w:rsid w:val="00395F14"/>
    <w:rsid w:val="00396173"/>
    <w:rsid w:val="0039782E"/>
    <w:rsid w:val="003A136B"/>
    <w:rsid w:val="003A35C8"/>
    <w:rsid w:val="003A43B0"/>
    <w:rsid w:val="003A4FCE"/>
    <w:rsid w:val="003B296C"/>
    <w:rsid w:val="003B376B"/>
    <w:rsid w:val="003B3E21"/>
    <w:rsid w:val="003B4105"/>
    <w:rsid w:val="003B4765"/>
    <w:rsid w:val="003B5547"/>
    <w:rsid w:val="003B58B3"/>
    <w:rsid w:val="003C02B0"/>
    <w:rsid w:val="003C0307"/>
    <w:rsid w:val="003C12B5"/>
    <w:rsid w:val="003C25F9"/>
    <w:rsid w:val="003C34A5"/>
    <w:rsid w:val="003C43C5"/>
    <w:rsid w:val="003C5656"/>
    <w:rsid w:val="003C701E"/>
    <w:rsid w:val="003D05DE"/>
    <w:rsid w:val="003D1454"/>
    <w:rsid w:val="003D2834"/>
    <w:rsid w:val="003D3BB7"/>
    <w:rsid w:val="003D50C1"/>
    <w:rsid w:val="003E1923"/>
    <w:rsid w:val="003E1AA7"/>
    <w:rsid w:val="003E2B13"/>
    <w:rsid w:val="003E2EE0"/>
    <w:rsid w:val="003E6596"/>
    <w:rsid w:val="003E6957"/>
    <w:rsid w:val="003F0514"/>
    <w:rsid w:val="003F0FE7"/>
    <w:rsid w:val="003F396E"/>
    <w:rsid w:val="003F6248"/>
    <w:rsid w:val="003F7DAE"/>
    <w:rsid w:val="00401157"/>
    <w:rsid w:val="00402245"/>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D98"/>
    <w:rsid w:val="0042327B"/>
    <w:rsid w:val="00423902"/>
    <w:rsid w:val="00424501"/>
    <w:rsid w:val="00424A62"/>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3066"/>
    <w:rsid w:val="00466306"/>
    <w:rsid w:val="0047103E"/>
    <w:rsid w:val="00476766"/>
    <w:rsid w:val="004772E9"/>
    <w:rsid w:val="00480F77"/>
    <w:rsid w:val="00481436"/>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19EF"/>
    <w:rsid w:val="004C3D7C"/>
    <w:rsid w:val="004C49DD"/>
    <w:rsid w:val="004C5727"/>
    <w:rsid w:val="004C6295"/>
    <w:rsid w:val="004C6BD4"/>
    <w:rsid w:val="004C7DBA"/>
    <w:rsid w:val="004D029D"/>
    <w:rsid w:val="004D02E0"/>
    <w:rsid w:val="004D06C4"/>
    <w:rsid w:val="004D0A09"/>
    <w:rsid w:val="004D0EC1"/>
    <w:rsid w:val="004D24E8"/>
    <w:rsid w:val="004D6C6F"/>
    <w:rsid w:val="004D7719"/>
    <w:rsid w:val="004E06F5"/>
    <w:rsid w:val="004E098B"/>
    <w:rsid w:val="004E22E1"/>
    <w:rsid w:val="004E34CC"/>
    <w:rsid w:val="004E3B9C"/>
    <w:rsid w:val="004E3E45"/>
    <w:rsid w:val="004E5C4E"/>
    <w:rsid w:val="004E7B82"/>
    <w:rsid w:val="004F1798"/>
    <w:rsid w:val="004F1A92"/>
    <w:rsid w:val="004F3088"/>
    <w:rsid w:val="004F3431"/>
    <w:rsid w:val="004F46BA"/>
    <w:rsid w:val="004F520C"/>
    <w:rsid w:val="005012D0"/>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524D"/>
    <w:rsid w:val="00546F4C"/>
    <w:rsid w:val="005501DF"/>
    <w:rsid w:val="00553267"/>
    <w:rsid w:val="00553EE0"/>
    <w:rsid w:val="00554620"/>
    <w:rsid w:val="00554CED"/>
    <w:rsid w:val="00557EB2"/>
    <w:rsid w:val="00560AA1"/>
    <w:rsid w:val="00561BEC"/>
    <w:rsid w:val="0056214A"/>
    <w:rsid w:val="005628DA"/>
    <w:rsid w:val="00562CA3"/>
    <w:rsid w:val="00566000"/>
    <w:rsid w:val="005671FF"/>
    <w:rsid w:val="00570156"/>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48FC"/>
    <w:rsid w:val="00595084"/>
    <w:rsid w:val="0059528E"/>
    <w:rsid w:val="00595364"/>
    <w:rsid w:val="00595543"/>
    <w:rsid w:val="00595C37"/>
    <w:rsid w:val="005A0977"/>
    <w:rsid w:val="005A1E2D"/>
    <w:rsid w:val="005A2B84"/>
    <w:rsid w:val="005A5249"/>
    <w:rsid w:val="005A56DA"/>
    <w:rsid w:val="005A5B38"/>
    <w:rsid w:val="005A61AB"/>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7385"/>
    <w:rsid w:val="005B7CFA"/>
    <w:rsid w:val="005C099F"/>
    <w:rsid w:val="005C26BC"/>
    <w:rsid w:val="005C2BA9"/>
    <w:rsid w:val="005C2FC9"/>
    <w:rsid w:val="005C4812"/>
    <w:rsid w:val="005C5CA1"/>
    <w:rsid w:val="005C6263"/>
    <w:rsid w:val="005C650A"/>
    <w:rsid w:val="005C7AC6"/>
    <w:rsid w:val="005D3F16"/>
    <w:rsid w:val="005D49BC"/>
    <w:rsid w:val="005D49D2"/>
    <w:rsid w:val="005D5D1D"/>
    <w:rsid w:val="005D66F0"/>
    <w:rsid w:val="005D75B7"/>
    <w:rsid w:val="005E160B"/>
    <w:rsid w:val="005E1848"/>
    <w:rsid w:val="005E1860"/>
    <w:rsid w:val="005E1DFA"/>
    <w:rsid w:val="005E2DF4"/>
    <w:rsid w:val="005E2EA3"/>
    <w:rsid w:val="005E47F1"/>
    <w:rsid w:val="005E48C2"/>
    <w:rsid w:val="005E5C04"/>
    <w:rsid w:val="005E6CDD"/>
    <w:rsid w:val="005E721A"/>
    <w:rsid w:val="005F1EEC"/>
    <w:rsid w:val="005F2E0B"/>
    <w:rsid w:val="005F2F78"/>
    <w:rsid w:val="005F5168"/>
    <w:rsid w:val="005F7454"/>
    <w:rsid w:val="006016FC"/>
    <w:rsid w:val="0060199D"/>
    <w:rsid w:val="00602270"/>
    <w:rsid w:val="00602AD3"/>
    <w:rsid w:val="00602E3F"/>
    <w:rsid w:val="006046A8"/>
    <w:rsid w:val="00605857"/>
    <w:rsid w:val="00605F79"/>
    <w:rsid w:val="00607AF9"/>
    <w:rsid w:val="006112DA"/>
    <w:rsid w:val="00611A96"/>
    <w:rsid w:val="00612B7B"/>
    <w:rsid w:val="006154B3"/>
    <w:rsid w:val="006158BC"/>
    <w:rsid w:val="0061728E"/>
    <w:rsid w:val="0061764F"/>
    <w:rsid w:val="00617B58"/>
    <w:rsid w:val="00621C6F"/>
    <w:rsid w:val="00622411"/>
    <w:rsid w:val="00622D9C"/>
    <w:rsid w:val="00623131"/>
    <w:rsid w:val="006231B0"/>
    <w:rsid w:val="006276D3"/>
    <w:rsid w:val="0062774E"/>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9F"/>
    <w:rsid w:val="00663A21"/>
    <w:rsid w:val="00663F1D"/>
    <w:rsid w:val="00666510"/>
    <w:rsid w:val="006677FE"/>
    <w:rsid w:val="006710FB"/>
    <w:rsid w:val="006712D8"/>
    <w:rsid w:val="0067274A"/>
    <w:rsid w:val="00673941"/>
    <w:rsid w:val="0067772B"/>
    <w:rsid w:val="00677B39"/>
    <w:rsid w:val="00677C8C"/>
    <w:rsid w:val="00681098"/>
    <w:rsid w:val="00682999"/>
    <w:rsid w:val="006840E7"/>
    <w:rsid w:val="00685D78"/>
    <w:rsid w:val="006861BB"/>
    <w:rsid w:val="00686F58"/>
    <w:rsid w:val="00687EDE"/>
    <w:rsid w:val="00692FCA"/>
    <w:rsid w:val="00693B44"/>
    <w:rsid w:val="00695EF9"/>
    <w:rsid w:val="00696D1F"/>
    <w:rsid w:val="006A111B"/>
    <w:rsid w:val="006A3805"/>
    <w:rsid w:val="006A4DF2"/>
    <w:rsid w:val="006A60B6"/>
    <w:rsid w:val="006B01D2"/>
    <w:rsid w:val="006B0866"/>
    <w:rsid w:val="006B4E5F"/>
    <w:rsid w:val="006B5124"/>
    <w:rsid w:val="006C040A"/>
    <w:rsid w:val="006C053C"/>
    <w:rsid w:val="006C072C"/>
    <w:rsid w:val="006C1429"/>
    <w:rsid w:val="006C17CE"/>
    <w:rsid w:val="006C22D3"/>
    <w:rsid w:val="006C2388"/>
    <w:rsid w:val="006C2ACC"/>
    <w:rsid w:val="006C41F3"/>
    <w:rsid w:val="006C5517"/>
    <w:rsid w:val="006C5B7D"/>
    <w:rsid w:val="006C63CA"/>
    <w:rsid w:val="006C7473"/>
    <w:rsid w:val="006C7F3A"/>
    <w:rsid w:val="006D299A"/>
    <w:rsid w:val="006D4482"/>
    <w:rsid w:val="006D4633"/>
    <w:rsid w:val="006D46AE"/>
    <w:rsid w:val="006D58AE"/>
    <w:rsid w:val="006D7BE6"/>
    <w:rsid w:val="006D7E6E"/>
    <w:rsid w:val="006E0206"/>
    <w:rsid w:val="006E32A0"/>
    <w:rsid w:val="006E4A2D"/>
    <w:rsid w:val="006E4AE4"/>
    <w:rsid w:val="006E5421"/>
    <w:rsid w:val="006E6244"/>
    <w:rsid w:val="006E6C3D"/>
    <w:rsid w:val="006E7437"/>
    <w:rsid w:val="006E767C"/>
    <w:rsid w:val="006E76FF"/>
    <w:rsid w:val="006E7B48"/>
    <w:rsid w:val="006F2CDC"/>
    <w:rsid w:val="006F4FD5"/>
    <w:rsid w:val="006F51AC"/>
    <w:rsid w:val="006F5229"/>
    <w:rsid w:val="006F7A88"/>
    <w:rsid w:val="007002FA"/>
    <w:rsid w:val="007008B3"/>
    <w:rsid w:val="00700CE8"/>
    <w:rsid w:val="007019CF"/>
    <w:rsid w:val="00702CD5"/>
    <w:rsid w:val="00703E25"/>
    <w:rsid w:val="00703ED5"/>
    <w:rsid w:val="00705346"/>
    <w:rsid w:val="007077FE"/>
    <w:rsid w:val="00710924"/>
    <w:rsid w:val="00711023"/>
    <w:rsid w:val="0071278E"/>
    <w:rsid w:val="00715543"/>
    <w:rsid w:val="00715FB9"/>
    <w:rsid w:val="00716A43"/>
    <w:rsid w:val="00721D60"/>
    <w:rsid w:val="00722187"/>
    <w:rsid w:val="00723035"/>
    <w:rsid w:val="0072323E"/>
    <w:rsid w:val="00724AAA"/>
    <w:rsid w:val="00725AE7"/>
    <w:rsid w:val="00725AFA"/>
    <w:rsid w:val="00725FAB"/>
    <w:rsid w:val="007261F3"/>
    <w:rsid w:val="0072657B"/>
    <w:rsid w:val="007269CB"/>
    <w:rsid w:val="00727660"/>
    <w:rsid w:val="0073031B"/>
    <w:rsid w:val="007306E7"/>
    <w:rsid w:val="00730C3F"/>
    <w:rsid w:val="00730D6A"/>
    <w:rsid w:val="0073383A"/>
    <w:rsid w:val="00733FA5"/>
    <w:rsid w:val="007344DB"/>
    <w:rsid w:val="00735B2E"/>
    <w:rsid w:val="007379CD"/>
    <w:rsid w:val="0074196F"/>
    <w:rsid w:val="00743476"/>
    <w:rsid w:val="007444DD"/>
    <w:rsid w:val="0074493C"/>
    <w:rsid w:val="00746D49"/>
    <w:rsid w:val="0074740C"/>
    <w:rsid w:val="00750585"/>
    <w:rsid w:val="007521AC"/>
    <w:rsid w:val="007528E0"/>
    <w:rsid w:val="00753184"/>
    <w:rsid w:val="00753E1F"/>
    <w:rsid w:val="0075683A"/>
    <w:rsid w:val="00756FBF"/>
    <w:rsid w:val="00757960"/>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F0A"/>
    <w:rsid w:val="007A4F77"/>
    <w:rsid w:val="007A52A5"/>
    <w:rsid w:val="007A546D"/>
    <w:rsid w:val="007A6CA3"/>
    <w:rsid w:val="007A735C"/>
    <w:rsid w:val="007A7483"/>
    <w:rsid w:val="007B085C"/>
    <w:rsid w:val="007B1A75"/>
    <w:rsid w:val="007B6323"/>
    <w:rsid w:val="007B65E2"/>
    <w:rsid w:val="007C29F3"/>
    <w:rsid w:val="007C2C37"/>
    <w:rsid w:val="007C2EA8"/>
    <w:rsid w:val="007C474D"/>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42D"/>
    <w:rsid w:val="00857476"/>
    <w:rsid w:val="008609EB"/>
    <w:rsid w:val="00862D32"/>
    <w:rsid w:val="00862DA2"/>
    <w:rsid w:val="008631F4"/>
    <w:rsid w:val="008637D5"/>
    <w:rsid w:val="008646D4"/>
    <w:rsid w:val="00864EDA"/>
    <w:rsid w:val="0086543E"/>
    <w:rsid w:val="008659F0"/>
    <w:rsid w:val="00866361"/>
    <w:rsid w:val="008676ED"/>
    <w:rsid w:val="008710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329A"/>
    <w:rsid w:val="0089535F"/>
    <w:rsid w:val="00895AB9"/>
    <w:rsid w:val="00897160"/>
    <w:rsid w:val="008972AD"/>
    <w:rsid w:val="0089777D"/>
    <w:rsid w:val="008A207D"/>
    <w:rsid w:val="008A56AB"/>
    <w:rsid w:val="008A5E64"/>
    <w:rsid w:val="008A7248"/>
    <w:rsid w:val="008B25FF"/>
    <w:rsid w:val="008B421A"/>
    <w:rsid w:val="008B4E0B"/>
    <w:rsid w:val="008B55E2"/>
    <w:rsid w:val="008B640D"/>
    <w:rsid w:val="008B73EE"/>
    <w:rsid w:val="008C0E92"/>
    <w:rsid w:val="008C1B3E"/>
    <w:rsid w:val="008C4762"/>
    <w:rsid w:val="008D1BDF"/>
    <w:rsid w:val="008D4553"/>
    <w:rsid w:val="008D576E"/>
    <w:rsid w:val="008D5CB0"/>
    <w:rsid w:val="008D5F1D"/>
    <w:rsid w:val="008D63B7"/>
    <w:rsid w:val="008E06C1"/>
    <w:rsid w:val="008E2C7C"/>
    <w:rsid w:val="008E2CCC"/>
    <w:rsid w:val="008E7958"/>
    <w:rsid w:val="008F06AA"/>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6E69"/>
    <w:rsid w:val="00927228"/>
    <w:rsid w:val="00931A7D"/>
    <w:rsid w:val="00933209"/>
    <w:rsid w:val="0093378B"/>
    <w:rsid w:val="0093474C"/>
    <w:rsid w:val="009354A5"/>
    <w:rsid w:val="009355C5"/>
    <w:rsid w:val="00935A6B"/>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444A"/>
    <w:rsid w:val="00954F8B"/>
    <w:rsid w:val="00955EF0"/>
    <w:rsid w:val="00957B53"/>
    <w:rsid w:val="00957F19"/>
    <w:rsid w:val="009602B4"/>
    <w:rsid w:val="00960747"/>
    <w:rsid w:val="009621B2"/>
    <w:rsid w:val="00962E11"/>
    <w:rsid w:val="00962E68"/>
    <w:rsid w:val="00965738"/>
    <w:rsid w:val="00967702"/>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73F"/>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7D0"/>
    <w:rsid w:val="009D68A5"/>
    <w:rsid w:val="009D6F75"/>
    <w:rsid w:val="009E0221"/>
    <w:rsid w:val="009E02D1"/>
    <w:rsid w:val="009E244B"/>
    <w:rsid w:val="009E25AF"/>
    <w:rsid w:val="009E2D6B"/>
    <w:rsid w:val="009E3945"/>
    <w:rsid w:val="009E4792"/>
    <w:rsid w:val="009E5027"/>
    <w:rsid w:val="009E609B"/>
    <w:rsid w:val="009E635C"/>
    <w:rsid w:val="009E67F4"/>
    <w:rsid w:val="009F0141"/>
    <w:rsid w:val="009F02CC"/>
    <w:rsid w:val="009F31A0"/>
    <w:rsid w:val="009F34AB"/>
    <w:rsid w:val="009F41D4"/>
    <w:rsid w:val="009F46C6"/>
    <w:rsid w:val="009F4A54"/>
    <w:rsid w:val="009F4E6D"/>
    <w:rsid w:val="009F526E"/>
    <w:rsid w:val="009F5804"/>
    <w:rsid w:val="00A01C68"/>
    <w:rsid w:val="00A025B4"/>
    <w:rsid w:val="00A03199"/>
    <w:rsid w:val="00A03422"/>
    <w:rsid w:val="00A061AF"/>
    <w:rsid w:val="00A062E5"/>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40B88"/>
    <w:rsid w:val="00A411D9"/>
    <w:rsid w:val="00A41382"/>
    <w:rsid w:val="00A45615"/>
    <w:rsid w:val="00A46094"/>
    <w:rsid w:val="00A46971"/>
    <w:rsid w:val="00A52DD4"/>
    <w:rsid w:val="00A53524"/>
    <w:rsid w:val="00A544A1"/>
    <w:rsid w:val="00A5587A"/>
    <w:rsid w:val="00A56BAD"/>
    <w:rsid w:val="00A56E32"/>
    <w:rsid w:val="00A56F40"/>
    <w:rsid w:val="00A60F14"/>
    <w:rsid w:val="00A61EAB"/>
    <w:rsid w:val="00A6330D"/>
    <w:rsid w:val="00A63CC4"/>
    <w:rsid w:val="00A65C5D"/>
    <w:rsid w:val="00A66E7E"/>
    <w:rsid w:val="00A67B67"/>
    <w:rsid w:val="00A70A8C"/>
    <w:rsid w:val="00A7198E"/>
    <w:rsid w:val="00A72497"/>
    <w:rsid w:val="00A72D92"/>
    <w:rsid w:val="00A7374F"/>
    <w:rsid w:val="00A742B9"/>
    <w:rsid w:val="00A74C7E"/>
    <w:rsid w:val="00A75621"/>
    <w:rsid w:val="00A75ADD"/>
    <w:rsid w:val="00A800DF"/>
    <w:rsid w:val="00A80DF8"/>
    <w:rsid w:val="00A8106B"/>
    <w:rsid w:val="00A8265C"/>
    <w:rsid w:val="00A84D18"/>
    <w:rsid w:val="00A84DA6"/>
    <w:rsid w:val="00A86230"/>
    <w:rsid w:val="00A86FFB"/>
    <w:rsid w:val="00A91005"/>
    <w:rsid w:val="00A91089"/>
    <w:rsid w:val="00A92D24"/>
    <w:rsid w:val="00A93830"/>
    <w:rsid w:val="00A9644B"/>
    <w:rsid w:val="00A97D90"/>
    <w:rsid w:val="00AA0B9D"/>
    <w:rsid w:val="00AA194F"/>
    <w:rsid w:val="00AA1F14"/>
    <w:rsid w:val="00AA2196"/>
    <w:rsid w:val="00AA4102"/>
    <w:rsid w:val="00AA447C"/>
    <w:rsid w:val="00AA5687"/>
    <w:rsid w:val="00AB2A5B"/>
    <w:rsid w:val="00AB51A5"/>
    <w:rsid w:val="00AB6273"/>
    <w:rsid w:val="00AC021D"/>
    <w:rsid w:val="00AC0902"/>
    <w:rsid w:val="00AC0F8B"/>
    <w:rsid w:val="00AC26FA"/>
    <w:rsid w:val="00AC3285"/>
    <w:rsid w:val="00AC45F0"/>
    <w:rsid w:val="00AC5A81"/>
    <w:rsid w:val="00AC6B14"/>
    <w:rsid w:val="00AC773C"/>
    <w:rsid w:val="00AD271F"/>
    <w:rsid w:val="00AD36F2"/>
    <w:rsid w:val="00AD53FE"/>
    <w:rsid w:val="00AD5BD6"/>
    <w:rsid w:val="00AD6C6E"/>
    <w:rsid w:val="00AD79B9"/>
    <w:rsid w:val="00AE0958"/>
    <w:rsid w:val="00AE1C69"/>
    <w:rsid w:val="00AE2E61"/>
    <w:rsid w:val="00AE3252"/>
    <w:rsid w:val="00AE4693"/>
    <w:rsid w:val="00AE537A"/>
    <w:rsid w:val="00AE5FFF"/>
    <w:rsid w:val="00AE68E2"/>
    <w:rsid w:val="00AE7A1F"/>
    <w:rsid w:val="00AF0464"/>
    <w:rsid w:val="00AF0972"/>
    <w:rsid w:val="00AF3E92"/>
    <w:rsid w:val="00AF43C1"/>
    <w:rsid w:val="00AF47BF"/>
    <w:rsid w:val="00AF5038"/>
    <w:rsid w:val="00AF50FE"/>
    <w:rsid w:val="00AF6B0B"/>
    <w:rsid w:val="00B0227A"/>
    <w:rsid w:val="00B05261"/>
    <w:rsid w:val="00B06F92"/>
    <w:rsid w:val="00B074E2"/>
    <w:rsid w:val="00B07A72"/>
    <w:rsid w:val="00B07CF0"/>
    <w:rsid w:val="00B10FE5"/>
    <w:rsid w:val="00B114D2"/>
    <w:rsid w:val="00B1412B"/>
    <w:rsid w:val="00B16F32"/>
    <w:rsid w:val="00B17BEC"/>
    <w:rsid w:val="00B17E22"/>
    <w:rsid w:val="00B225D5"/>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3BCC"/>
    <w:rsid w:val="00B840E1"/>
    <w:rsid w:val="00B86C3C"/>
    <w:rsid w:val="00B86ED0"/>
    <w:rsid w:val="00B87B40"/>
    <w:rsid w:val="00B9155F"/>
    <w:rsid w:val="00B91FC8"/>
    <w:rsid w:val="00B92BF4"/>
    <w:rsid w:val="00B93F28"/>
    <w:rsid w:val="00B94340"/>
    <w:rsid w:val="00B94D13"/>
    <w:rsid w:val="00B96735"/>
    <w:rsid w:val="00B967D2"/>
    <w:rsid w:val="00B970C9"/>
    <w:rsid w:val="00BA0BA0"/>
    <w:rsid w:val="00BA0F19"/>
    <w:rsid w:val="00BA22B7"/>
    <w:rsid w:val="00BA33A3"/>
    <w:rsid w:val="00BA367D"/>
    <w:rsid w:val="00BA3C76"/>
    <w:rsid w:val="00BA4116"/>
    <w:rsid w:val="00BA5D05"/>
    <w:rsid w:val="00BA665C"/>
    <w:rsid w:val="00BB04C6"/>
    <w:rsid w:val="00BB056F"/>
    <w:rsid w:val="00BB1148"/>
    <w:rsid w:val="00BB27AD"/>
    <w:rsid w:val="00BB45DF"/>
    <w:rsid w:val="00BB48B8"/>
    <w:rsid w:val="00BB4BC1"/>
    <w:rsid w:val="00BB6058"/>
    <w:rsid w:val="00BB6685"/>
    <w:rsid w:val="00BB686F"/>
    <w:rsid w:val="00BB6BFD"/>
    <w:rsid w:val="00BB6EE5"/>
    <w:rsid w:val="00BB781D"/>
    <w:rsid w:val="00BC025D"/>
    <w:rsid w:val="00BC14FA"/>
    <w:rsid w:val="00BC294F"/>
    <w:rsid w:val="00BC2E0F"/>
    <w:rsid w:val="00BC74A1"/>
    <w:rsid w:val="00BC76D3"/>
    <w:rsid w:val="00BC79D4"/>
    <w:rsid w:val="00BD0099"/>
    <w:rsid w:val="00BD09F6"/>
    <w:rsid w:val="00BD1F72"/>
    <w:rsid w:val="00BD2689"/>
    <w:rsid w:val="00BD3E8C"/>
    <w:rsid w:val="00BD4355"/>
    <w:rsid w:val="00BD61EF"/>
    <w:rsid w:val="00BD69AF"/>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28F4"/>
    <w:rsid w:val="00C156FA"/>
    <w:rsid w:val="00C200AB"/>
    <w:rsid w:val="00C20BA5"/>
    <w:rsid w:val="00C216A2"/>
    <w:rsid w:val="00C220B8"/>
    <w:rsid w:val="00C224A9"/>
    <w:rsid w:val="00C25591"/>
    <w:rsid w:val="00C25D30"/>
    <w:rsid w:val="00C30833"/>
    <w:rsid w:val="00C318EC"/>
    <w:rsid w:val="00C3269D"/>
    <w:rsid w:val="00C350AF"/>
    <w:rsid w:val="00C3568D"/>
    <w:rsid w:val="00C37407"/>
    <w:rsid w:val="00C37EC2"/>
    <w:rsid w:val="00C42EFE"/>
    <w:rsid w:val="00C43133"/>
    <w:rsid w:val="00C43DDB"/>
    <w:rsid w:val="00C44071"/>
    <w:rsid w:val="00C44360"/>
    <w:rsid w:val="00C445B5"/>
    <w:rsid w:val="00C44ECC"/>
    <w:rsid w:val="00C4568B"/>
    <w:rsid w:val="00C45A3F"/>
    <w:rsid w:val="00C51054"/>
    <w:rsid w:val="00C52427"/>
    <w:rsid w:val="00C5319D"/>
    <w:rsid w:val="00C543BB"/>
    <w:rsid w:val="00C54FE2"/>
    <w:rsid w:val="00C56F91"/>
    <w:rsid w:val="00C57031"/>
    <w:rsid w:val="00C57243"/>
    <w:rsid w:val="00C57473"/>
    <w:rsid w:val="00C60D0A"/>
    <w:rsid w:val="00C6147D"/>
    <w:rsid w:val="00C620B3"/>
    <w:rsid w:val="00C63339"/>
    <w:rsid w:val="00C65080"/>
    <w:rsid w:val="00C6661C"/>
    <w:rsid w:val="00C6676A"/>
    <w:rsid w:val="00C66F57"/>
    <w:rsid w:val="00C704ED"/>
    <w:rsid w:val="00C70A84"/>
    <w:rsid w:val="00C7374A"/>
    <w:rsid w:val="00C73DE7"/>
    <w:rsid w:val="00C75A95"/>
    <w:rsid w:val="00C767D5"/>
    <w:rsid w:val="00C77258"/>
    <w:rsid w:val="00C778A0"/>
    <w:rsid w:val="00C809A8"/>
    <w:rsid w:val="00C80F05"/>
    <w:rsid w:val="00C82168"/>
    <w:rsid w:val="00C82366"/>
    <w:rsid w:val="00C83553"/>
    <w:rsid w:val="00C83A3F"/>
    <w:rsid w:val="00C85828"/>
    <w:rsid w:val="00C86402"/>
    <w:rsid w:val="00C86AD7"/>
    <w:rsid w:val="00C86EC0"/>
    <w:rsid w:val="00C87007"/>
    <w:rsid w:val="00C91260"/>
    <w:rsid w:val="00C92D65"/>
    <w:rsid w:val="00C93115"/>
    <w:rsid w:val="00C931F8"/>
    <w:rsid w:val="00C94B38"/>
    <w:rsid w:val="00C95334"/>
    <w:rsid w:val="00C956DF"/>
    <w:rsid w:val="00C95FB0"/>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4F14"/>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927"/>
    <w:rsid w:val="00CE2B52"/>
    <w:rsid w:val="00CE34E5"/>
    <w:rsid w:val="00CE52C7"/>
    <w:rsid w:val="00CE7990"/>
    <w:rsid w:val="00CF068E"/>
    <w:rsid w:val="00CF1359"/>
    <w:rsid w:val="00CF2EE6"/>
    <w:rsid w:val="00CF30A8"/>
    <w:rsid w:val="00CF36E6"/>
    <w:rsid w:val="00CF6005"/>
    <w:rsid w:val="00CF6B9F"/>
    <w:rsid w:val="00D01ADB"/>
    <w:rsid w:val="00D01B9B"/>
    <w:rsid w:val="00D02C5E"/>
    <w:rsid w:val="00D039F2"/>
    <w:rsid w:val="00D03E05"/>
    <w:rsid w:val="00D03F2E"/>
    <w:rsid w:val="00D04E9A"/>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749C"/>
    <w:rsid w:val="00D3052F"/>
    <w:rsid w:val="00D30FB8"/>
    <w:rsid w:val="00D322C2"/>
    <w:rsid w:val="00D3268D"/>
    <w:rsid w:val="00D34B9E"/>
    <w:rsid w:val="00D40FFB"/>
    <w:rsid w:val="00D448BD"/>
    <w:rsid w:val="00D4490C"/>
    <w:rsid w:val="00D46F1B"/>
    <w:rsid w:val="00D47BE6"/>
    <w:rsid w:val="00D47FCC"/>
    <w:rsid w:val="00D51860"/>
    <w:rsid w:val="00D51CF5"/>
    <w:rsid w:val="00D527EE"/>
    <w:rsid w:val="00D528BC"/>
    <w:rsid w:val="00D52ED0"/>
    <w:rsid w:val="00D542AA"/>
    <w:rsid w:val="00D54631"/>
    <w:rsid w:val="00D54E94"/>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A0EB8"/>
    <w:rsid w:val="00DA1BE0"/>
    <w:rsid w:val="00DA26DB"/>
    <w:rsid w:val="00DA2D5D"/>
    <w:rsid w:val="00DA5816"/>
    <w:rsid w:val="00DA63A9"/>
    <w:rsid w:val="00DB19C6"/>
    <w:rsid w:val="00DB4C08"/>
    <w:rsid w:val="00DB5829"/>
    <w:rsid w:val="00DC0709"/>
    <w:rsid w:val="00DC0BB3"/>
    <w:rsid w:val="00DC10CA"/>
    <w:rsid w:val="00DC2583"/>
    <w:rsid w:val="00DC2E00"/>
    <w:rsid w:val="00DC3C5B"/>
    <w:rsid w:val="00DC6241"/>
    <w:rsid w:val="00DC7019"/>
    <w:rsid w:val="00DC7815"/>
    <w:rsid w:val="00DD0643"/>
    <w:rsid w:val="00DD2617"/>
    <w:rsid w:val="00DD36D4"/>
    <w:rsid w:val="00DD3783"/>
    <w:rsid w:val="00DD5566"/>
    <w:rsid w:val="00DD65AE"/>
    <w:rsid w:val="00DD69BE"/>
    <w:rsid w:val="00DD7CED"/>
    <w:rsid w:val="00DE0017"/>
    <w:rsid w:val="00DE1A0C"/>
    <w:rsid w:val="00DE24ED"/>
    <w:rsid w:val="00DE2EDC"/>
    <w:rsid w:val="00DE3155"/>
    <w:rsid w:val="00DE6B19"/>
    <w:rsid w:val="00DE6F68"/>
    <w:rsid w:val="00DE7EC1"/>
    <w:rsid w:val="00DF2B07"/>
    <w:rsid w:val="00DF343F"/>
    <w:rsid w:val="00DF3641"/>
    <w:rsid w:val="00DF39EE"/>
    <w:rsid w:val="00DF4F37"/>
    <w:rsid w:val="00DF5138"/>
    <w:rsid w:val="00DF5B78"/>
    <w:rsid w:val="00DF7AE3"/>
    <w:rsid w:val="00E00E41"/>
    <w:rsid w:val="00E024C6"/>
    <w:rsid w:val="00E03DE8"/>
    <w:rsid w:val="00E04B2A"/>
    <w:rsid w:val="00E10170"/>
    <w:rsid w:val="00E10B50"/>
    <w:rsid w:val="00E10DC4"/>
    <w:rsid w:val="00E1125E"/>
    <w:rsid w:val="00E1260B"/>
    <w:rsid w:val="00E12AC6"/>
    <w:rsid w:val="00E1400C"/>
    <w:rsid w:val="00E154EE"/>
    <w:rsid w:val="00E21C4D"/>
    <w:rsid w:val="00E222EC"/>
    <w:rsid w:val="00E233C0"/>
    <w:rsid w:val="00E23AA2"/>
    <w:rsid w:val="00E25076"/>
    <w:rsid w:val="00E2552A"/>
    <w:rsid w:val="00E26A54"/>
    <w:rsid w:val="00E27E81"/>
    <w:rsid w:val="00E307CA"/>
    <w:rsid w:val="00E33E2D"/>
    <w:rsid w:val="00E349B0"/>
    <w:rsid w:val="00E34FC9"/>
    <w:rsid w:val="00E3517C"/>
    <w:rsid w:val="00E35A3D"/>
    <w:rsid w:val="00E37D29"/>
    <w:rsid w:val="00E37EC8"/>
    <w:rsid w:val="00E41DC3"/>
    <w:rsid w:val="00E42707"/>
    <w:rsid w:val="00E431B8"/>
    <w:rsid w:val="00E43527"/>
    <w:rsid w:val="00E4355A"/>
    <w:rsid w:val="00E44750"/>
    <w:rsid w:val="00E4600C"/>
    <w:rsid w:val="00E47A16"/>
    <w:rsid w:val="00E47B3D"/>
    <w:rsid w:val="00E50EFF"/>
    <w:rsid w:val="00E5190A"/>
    <w:rsid w:val="00E52A0B"/>
    <w:rsid w:val="00E5520A"/>
    <w:rsid w:val="00E57531"/>
    <w:rsid w:val="00E57C88"/>
    <w:rsid w:val="00E615F9"/>
    <w:rsid w:val="00E62F11"/>
    <w:rsid w:val="00E63023"/>
    <w:rsid w:val="00E6397B"/>
    <w:rsid w:val="00E63A3B"/>
    <w:rsid w:val="00E65EE7"/>
    <w:rsid w:val="00E6663D"/>
    <w:rsid w:val="00E6716D"/>
    <w:rsid w:val="00E714B7"/>
    <w:rsid w:val="00E73F96"/>
    <w:rsid w:val="00E75941"/>
    <w:rsid w:val="00E76379"/>
    <w:rsid w:val="00E77161"/>
    <w:rsid w:val="00E77CAC"/>
    <w:rsid w:val="00E77DBD"/>
    <w:rsid w:val="00E77EC0"/>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35"/>
    <w:rsid w:val="00E9250C"/>
    <w:rsid w:val="00E934B8"/>
    <w:rsid w:val="00E9377E"/>
    <w:rsid w:val="00E94E1D"/>
    <w:rsid w:val="00E954FD"/>
    <w:rsid w:val="00E95B4E"/>
    <w:rsid w:val="00E96AD8"/>
    <w:rsid w:val="00E970F5"/>
    <w:rsid w:val="00E97546"/>
    <w:rsid w:val="00E977B6"/>
    <w:rsid w:val="00EA0486"/>
    <w:rsid w:val="00EA5BBE"/>
    <w:rsid w:val="00EA5DF2"/>
    <w:rsid w:val="00EA6C17"/>
    <w:rsid w:val="00EA7B66"/>
    <w:rsid w:val="00EB034E"/>
    <w:rsid w:val="00EB097F"/>
    <w:rsid w:val="00EB09ED"/>
    <w:rsid w:val="00EB27A9"/>
    <w:rsid w:val="00EB2A03"/>
    <w:rsid w:val="00EB52AA"/>
    <w:rsid w:val="00EB54F5"/>
    <w:rsid w:val="00EC1354"/>
    <w:rsid w:val="00EC4AFB"/>
    <w:rsid w:val="00EC51B1"/>
    <w:rsid w:val="00EC55AE"/>
    <w:rsid w:val="00EC57DC"/>
    <w:rsid w:val="00ED1293"/>
    <w:rsid w:val="00ED2E5C"/>
    <w:rsid w:val="00ED3C77"/>
    <w:rsid w:val="00ED44D4"/>
    <w:rsid w:val="00ED5443"/>
    <w:rsid w:val="00ED6D90"/>
    <w:rsid w:val="00ED6DA5"/>
    <w:rsid w:val="00EE0571"/>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6C4"/>
    <w:rsid w:val="00F03448"/>
    <w:rsid w:val="00F039A3"/>
    <w:rsid w:val="00F03D13"/>
    <w:rsid w:val="00F04935"/>
    <w:rsid w:val="00F056CE"/>
    <w:rsid w:val="00F07017"/>
    <w:rsid w:val="00F079B2"/>
    <w:rsid w:val="00F10000"/>
    <w:rsid w:val="00F11B87"/>
    <w:rsid w:val="00F11EC6"/>
    <w:rsid w:val="00F1360F"/>
    <w:rsid w:val="00F1470F"/>
    <w:rsid w:val="00F15093"/>
    <w:rsid w:val="00F15392"/>
    <w:rsid w:val="00F1611B"/>
    <w:rsid w:val="00F169D3"/>
    <w:rsid w:val="00F200AA"/>
    <w:rsid w:val="00F204D1"/>
    <w:rsid w:val="00F20CF4"/>
    <w:rsid w:val="00F220EF"/>
    <w:rsid w:val="00F22A88"/>
    <w:rsid w:val="00F24876"/>
    <w:rsid w:val="00F24C8E"/>
    <w:rsid w:val="00F31C52"/>
    <w:rsid w:val="00F32B1C"/>
    <w:rsid w:val="00F34A51"/>
    <w:rsid w:val="00F34CB8"/>
    <w:rsid w:val="00F3648C"/>
    <w:rsid w:val="00F36DA0"/>
    <w:rsid w:val="00F4052B"/>
    <w:rsid w:val="00F406C2"/>
    <w:rsid w:val="00F40D65"/>
    <w:rsid w:val="00F43093"/>
    <w:rsid w:val="00F43307"/>
    <w:rsid w:val="00F43CDF"/>
    <w:rsid w:val="00F462D3"/>
    <w:rsid w:val="00F47CBE"/>
    <w:rsid w:val="00F51B43"/>
    <w:rsid w:val="00F51BEB"/>
    <w:rsid w:val="00F531D2"/>
    <w:rsid w:val="00F55507"/>
    <w:rsid w:val="00F55E1F"/>
    <w:rsid w:val="00F56ABC"/>
    <w:rsid w:val="00F579C4"/>
    <w:rsid w:val="00F62DB1"/>
    <w:rsid w:val="00F63F55"/>
    <w:rsid w:val="00F6485B"/>
    <w:rsid w:val="00F656F1"/>
    <w:rsid w:val="00F65804"/>
    <w:rsid w:val="00F675BA"/>
    <w:rsid w:val="00F679E2"/>
    <w:rsid w:val="00F7244E"/>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2790"/>
    <w:rsid w:val="00FA3792"/>
    <w:rsid w:val="00FA437F"/>
    <w:rsid w:val="00FB0F9F"/>
    <w:rsid w:val="00FB15AE"/>
    <w:rsid w:val="00FB62AA"/>
    <w:rsid w:val="00FB67C0"/>
    <w:rsid w:val="00FC1BE6"/>
    <w:rsid w:val="00FC1E4D"/>
    <w:rsid w:val="00FC3BE7"/>
    <w:rsid w:val="00FC3DF5"/>
    <w:rsid w:val="00FC51EB"/>
    <w:rsid w:val="00FC6156"/>
    <w:rsid w:val="00FC775A"/>
    <w:rsid w:val="00FD0C92"/>
    <w:rsid w:val="00FD18A1"/>
    <w:rsid w:val="00FD1999"/>
    <w:rsid w:val="00FD429B"/>
    <w:rsid w:val="00FD748D"/>
    <w:rsid w:val="00FD761E"/>
    <w:rsid w:val="00FE10AA"/>
    <w:rsid w:val="00FE1EB8"/>
    <w:rsid w:val="00FE34CB"/>
    <w:rsid w:val="00FE34D5"/>
    <w:rsid w:val="00FE4691"/>
    <w:rsid w:val="00FE5ABC"/>
    <w:rsid w:val="00FF3298"/>
    <w:rsid w:val="00FF3302"/>
    <w:rsid w:val="00FF3CD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49E264DB-F9D2-483E-8547-3089CD7CC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E6E"/>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D16615"/>
    <w:p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Char"/>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D16615"/>
    <w:p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D16615"/>
    <w:pPr>
      <w:keepNext/>
      <w:spacing w:before="240" w:after="60"/>
      <w:outlineLvl w:val="3"/>
    </w:pPr>
    <w:rPr>
      <w:rFonts w:eastAsia="Times New Roman"/>
      <w:b/>
      <w:bCs/>
      <w:szCs w:val="28"/>
    </w:rPr>
  </w:style>
  <w:style w:type="paragraph" w:styleId="5">
    <w:name w:val="heading 5"/>
    <w:aliases w:val="h5,Heading5"/>
    <w:basedOn w:val="a"/>
    <w:next w:val="a"/>
    <w:link w:val="5Char"/>
    <w:unhideWhenUsed/>
    <w:qFormat/>
    <w:rsid w:val="00D16615"/>
    <w:pPr>
      <w:spacing w:before="240" w:after="60"/>
      <w:outlineLvl w:val="4"/>
    </w:pPr>
    <w:rPr>
      <w:rFonts w:eastAsia="Times New Roman"/>
      <w:b/>
      <w:bCs/>
      <w:i/>
      <w:iCs/>
      <w:sz w:val="26"/>
      <w:szCs w:val="26"/>
    </w:rPr>
  </w:style>
  <w:style w:type="paragraph" w:styleId="6">
    <w:name w:val="heading 6"/>
    <w:basedOn w:val="a"/>
    <w:next w:val="a"/>
    <w:link w:val="6Char"/>
    <w:unhideWhenUsed/>
    <w:qFormat/>
    <w:rsid w:val="00D16615"/>
    <w:pPr>
      <w:spacing w:before="240" w:after="60"/>
      <w:outlineLvl w:val="5"/>
    </w:pPr>
    <w:rPr>
      <w:rFonts w:eastAsia="Times New Roman"/>
      <w:b/>
      <w:bCs/>
    </w:rPr>
  </w:style>
  <w:style w:type="paragraph" w:styleId="7">
    <w:name w:val="heading 7"/>
    <w:basedOn w:val="a"/>
    <w:next w:val="a"/>
    <w:link w:val="7Char"/>
    <w:unhideWhenUsed/>
    <w:qFormat/>
    <w:rsid w:val="00D16615"/>
    <w:pPr>
      <w:spacing w:before="240" w:after="60"/>
      <w:outlineLvl w:val="6"/>
    </w:pPr>
    <w:rPr>
      <w:rFonts w:cs="宋体"/>
      <w:sz w:val="24"/>
      <w:szCs w:val="24"/>
    </w:rPr>
  </w:style>
  <w:style w:type="paragraph" w:styleId="8">
    <w:name w:val="heading 8"/>
    <w:basedOn w:val="a"/>
    <w:next w:val="a"/>
    <w:link w:val="8Char"/>
    <w:unhideWhenUsed/>
    <w:qFormat/>
    <w:rsid w:val="00D16615"/>
    <w:pPr>
      <w:spacing w:before="240" w:after="60"/>
      <w:outlineLvl w:val="7"/>
    </w:pPr>
    <w:rPr>
      <w:rFonts w:cs="宋体"/>
      <w:i/>
      <w:iCs/>
      <w:sz w:val="24"/>
      <w:szCs w:val="24"/>
    </w:rPr>
  </w:style>
  <w:style w:type="paragraph" w:styleId="9">
    <w:name w:val="heading 9"/>
    <w:aliases w:val="Figure Heading,FH"/>
    <w:basedOn w:val="a"/>
    <w:next w:val="a"/>
    <w:link w:val="9Char"/>
    <w:unhideWhenUsed/>
    <w:qFormat/>
    <w:rsid w:val="00D16615"/>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semiHidden/>
    <w:rsid w:val="00D16615"/>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semiHidden/>
    <w:rsid w:val="00D16615"/>
    <w:rPr>
      <w:rFonts w:ascii="Times New Roman" w:eastAsia="Times New Roman" w:hAnsi="Times New Roman" w:cs="Times New Roman"/>
      <w:b/>
      <w:bCs/>
      <w:lang w:val="en-GB" w:eastAsia="en-US"/>
    </w:rPr>
  </w:style>
  <w:style w:type="character" w:customStyle="1" w:styleId="7Char">
    <w:name w:val="标题 7 Char"/>
    <w:basedOn w:val="a0"/>
    <w:link w:val="7"/>
    <w:uiPriority w:val="99"/>
    <w:semiHidden/>
    <w:rsid w:val="00D16615"/>
    <w:rPr>
      <w:rFonts w:ascii="Times New Roman" w:hAnsi="Times New Roman" w:cs="宋体"/>
      <w:sz w:val="24"/>
      <w:szCs w:val="24"/>
      <w:lang w:val="en-GB" w:eastAsia="en-US"/>
    </w:rPr>
  </w:style>
  <w:style w:type="character" w:customStyle="1" w:styleId="8Char">
    <w:name w:val="标题 8 Char"/>
    <w:basedOn w:val="a0"/>
    <w:link w:val="8"/>
    <w:uiPriority w:val="99"/>
    <w:semiHidden/>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semiHidden/>
    <w:unhideWhenUsed/>
    <w:rsid w:val="00D16615"/>
    <w:rPr>
      <w:sz w:val="20"/>
      <w:szCs w:val="20"/>
    </w:rPr>
  </w:style>
  <w:style w:type="character" w:customStyle="1" w:styleId="Char">
    <w:name w:val="正文文本 Char"/>
    <w:basedOn w:val="a0"/>
    <w:link w:val="a4"/>
    <w:uiPriority w:val="99"/>
    <w:semiHidden/>
    <w:rsid w:val="00D16615"/>
    <w:rPr>
      <w:rFonts w:ascii="Times New Roman" w:hAnsi="Times New Roman" w:cs="Times New Roman"/>
      <w:sz w:val="20"/>
      <w:szCs w:val="20"/>
      <w:lang w:val="en-GB"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Char0"/>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5B0279"/>
    <w:pPr>
      <w:tabs>
        <w:tab w:val="center" w:pos="4320"/>
        <w:tab w:val="right" w:pos="8640"/>
      </w:tabs>
      <w:spacing w:after="0"/>
    </w:pPr>
  </w:style>
  <w:style w:type="character" w:customStyle="1" w:styleId="Char2">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3"/>
    <w:uiPriority w:val="99"/>
    <w:unhideWhenUsed/>
    <w:rsid w:val="005B0279"/>
    <w:pPr>
      <w:tabs>
        <w:tab w:val="center" w:pos="4320"/>
        <w:tab w:val="right" w:pos="8640"/>
      </w:tabs>
      <w:spacing w:after="0"/>
    </w:pPr>
  </w:style>
  <w:style w:type="character" w:customStyle="1" w:styleId="Char3">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4"/>
    <w:uiPriority w:val="99"/>
    <w:semiHidden/>
    <w:unhideWhenUsed/>
    <w:rsid w:val="00A800DF"/>
    <w:pPr>
      <w:jc w:val="left"/>
    </w:pPr>
  </w:style>
  <w:style w:type="character" w:customStyle="1" w:styleId="Char4">
    <w:name w:val="批注文字 Char"/>
    <w:basedOn w:val="a0"/>
    <w:link w:val="aa"/>
    <w:uiPriority w:val="99"/>
    <w:semiHidden/>
    <w:rsid w:val="00A800DF"/>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A800DF"/>
    <w:rPr>
      <w:b/>
      <w:bCs/>
    </w:rPr>
  </w:style>
  <w:style w:type="character" w:customStyle="1" w:styleId="Char5">
    <w:name w:val="批注主题 Char"/>
    <w:basedOn w:val="Char4"/>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d">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link w:val="ae"/>
    <w:qFormat/>
    <w:rsid w:val="00E00E41"/>
    <w:rPr>
      <w:rFonts w:ascii="Times New Roman" w:eastAsia="宋体" w:hAnsi="Times New Roman" w:cs="Times New Roman"/>
      <w:b/>
      <w:bCs/>
      <w:kern w:val="2"/>
      <w:sz w:val="20"/>
      <w:szCs w:val="20"/>
      <w:lang w:val="en-GB"/>
    </w:rPr>
  </w:style>
  <w:style w:type="paragraph" w:styleId="ae">
    <w:name w:val="caption"/>
    <w:basedOn w:val="a"/>
    <w:next w:val="a"/>
    <w:link w:val="Char6"/>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0">
    <w:name w:val="Emphasis"/>
    <w:basedOn w:val="a0"/>
    <w:uiPriority w:val="20"/>
    <w:qFormat/>
    <w:rsid w:val="00DB5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692346256">
      <w:bodyDiv w:val="1"/>
      <w:marLeft w:val="0"/>
      <w:marRight w:val="0"/>
      <w:marTop w:val="0"/>
      <w:marBottom w:val="0"/>
      <w:divBdr>
        <w:top w:val="none" w:sz="0" w:space="0" w:color="auto"/>
        <w:left w:val="none" w:sz="0" w:space="0" w:color="auto"/>
        <w:bottom w:val="none" w:sz="0" w:space="0" w:color="auto"/>
        <w:right w:val="none" w:sz="0" w:space="0" w:color="auto"/>
      </w:divBdr>
    </w:div>
    <w:div w:id="703092004">
      <w:bodyDiv w:val="1"/>
      <w:marLeft w:val="0"/>
      <w:marRight w:val="0"/>
      <w:marTop w:val="0"/>
      <w:marBottom w:val="0"/>
      <w:divBdr>
        <w:top w:val="none" w:sz="0" w:space="0" w:color="auto"/>
        <w:left w:val="none" w:sz="0" w:space="0" w:color="auto"/>
        <w:bottom w:val="none" w:sz="0" w:space="0" w:color="auto"/>
        <w:right w:val="none" w:sz="0" w:space="0" w:color="auto"/>
      </w:divBdr>
    </w:div>
    <w:div w:id="81915372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A710E-7A39-4CD1-AFEF-B8C651783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1225</Words>
  <Characters>6619</Characters>
  <Application>Microsoft Office Word</Application>
  <DocSecurity>0</DocSecurity>
  <Lines>122</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Zhouyue (Sol)</dc:creator>
  <cp:keywords/>
  <dc:description/>
  <cp:lastModifiedBy>Huawei</cp:lastModifiedBy>
  <cp:revision>6</cp:revision>
  <dcterms:created xsi:type="dcterms:W3CDTF">2022-04-29T09:42:00Z</dcterms:created>
  <dcterms:modified xsi:type="dcterms:W3CDTF">2022-04-29T15:42:00Z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(3)fua4dC3kMwWkL1dVJRy8e9LebaCPTyQ6wnn8a1eu186nJonCdxFBczq4lCnmrSqHZ1D0OBB0
FpaT6WwMdpAl1/vU+Uo+VZVq8pvFSiYZptgrj65un1p2UK02UsVECXd0NqGMgGuxgcHgJE0k
BzYDqZGqYpHvrflIexsW7Vp/kmmAk8qwJFampcDGaVrN3ydes0XiKUqOwL0SskKZntqwlhER
iWja1snCvwD2fhKcOE</vt:lpwstr>
  </property>
  <property fmtid="{D5CDD505-2E9C-101B-9397-08002B2CF9AE}" pid="3" name="_2015_ms_pID_7253431">
    <vt:lpwstr>c61dM16yJ2L9QxY3QzhUhsBqPvq4wmtKSXVPg2g/uqu+liuULXW3ig
mSwNfyukBEi2F0OJ3L3pzLjnHe60MwZBIKqLwVAo9Ei6bsxwEp2rNEESPkPVYF5aa7O23HyY
oEsmTHwYDmwmVlsyapvwQfR2cPunr5VWR86fDDSN0Ndd1CUFvE4h6KNB6vMCTGkIItAL8EhZ
y7HwX9TEJl8o66Rd9s0XlfQkPwpEHQMVcwuW</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1650960820</vt:lpwstr>
  </property>
</Properties>
</file>