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5C876F8C" w:rsidR="00676AD7" w:rsidRPr="00676AD7" w:rsidRDefault="00676AD7" w:rsidP="00676AD7">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641DB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76833">
        <w:rPr>
          <w:b/>
          <w:bCs/>
          <w:lang w:eastAsia="zh-CN"/>
        </w:rPr>
        <w:t>3GPP TSG</w:t>
      </w:r>
      <w:r w:rsidR="0041269F">
        <w:rPr>
          <w:rFonts w:hint="eastAsia"/>
          <w:b/>
          <w:bCs/>
          <w:lang w:eastAsia="zh-CN"/>
        </w:rPr>
        <w:t>-</w:t>
      </w:r>
      <w:bookmarkStart w:id="2" w:name="_GoBack"/>
      <w:bookmarkEnd w:id="2"/>
      <w:r w:rsidR="00876833">
        <w:rPr>
          <w:b/>
          <w:bCs/>
          <w:lang w:eastAsia="zh-CN"/>
        </w:rPr>
        <w:t>RAN WG1 Meeting #10</w:t>
      </w:r>
      <w:r w:rsidR="00652A94">
        <w:rPr>
          <w:b/>
          <w:bCs/>
          <w:lang w:eastAsia="zh-CN"/>
        </w:rPr>
        <w:t>9</w:t>
      </w:r>
      <w:r w:rsidR="00876833">
        <w:rPr>
          <w:b/>
          <w:bCs/>
          <w:lang w:eastAsia="zh-CN"/>
        </w:rPr>
        <w:t>-e </w:t>
      </w:r>
      <w:r w:rsidRPr="00CF195E">
        <w:rPr>
          <w:b/>
          <w:kern w:val="2"/>
          <w:lang w:eastAsia="zh-CN"/>
        </w:rPr>
        <w:tab/>
      </w:r>
      <w:r w:rsidR="005A3ED9" w:rsidRPr="005A3ED9">
        <w:rPr>
          <w:b/>
          <w:kern w:val="2"/>
          <w:lang w:eastAsia="zh-CN"/>
        </w:rPr>
        <w:t>R1-</w:t>
      </w:r>
      <w:r w:rsidR="00CE1BAB">
        <w:rPr>
          <w:b/>
          <w:kern w:val="2"/>
          <w:lang w:eastAsia="zh-CN"/>
        </w:rPr>
        <w:t>2204910</w:t>
      </w:r>
    </w:p>
    <w:p w14:paraId="533C3839" w14:textId="1A151C45" w:rsidR="00676AD7" w:rsidRPr="001675B5" w:rsidRDefault="001675B5" w:rsidP="001675B5">
      <w:pPr>
        <w:rPr>
          <w:b/>
          <w:kern w:val="2"/>
          <w:lang w:val="en-GB" w:eastAsia="zh-CN"/>
        </w:rPr>
      </w:pPr>
      <w:proofErr w:type="gramStart"/>
      <w:r>
        <w:rPr>
          <w:b/>
          <w:bCs/>
          <w:lang w:eastAsia="zh-CN"/>
        </w:rPr>
        <w:t>e-Meeting</w:t>
      </w:r>
      <w:proofErr w:type="gramEnd"/>
      <w:r>
        <w:rPr>
          <w:b/>
          <w:bCs/>
          <w:lang w:eastAsia="zh-CN"/>
        </w:rPr>
        <w:t>, May 9 – 20, 2022</w:t>
      </w:r>
    </w:p>
    <w:p w14:paraId="4845C40A" w14:textId="77777777" w:rsidR="001D06D9" w:rsidRPr="001D341E" w:rsidRDefault="001D06D9" w:rsidP="001D06D9">
      <w:pPr>
        <w:pBdr>
          <w:top w:val="single" w:sz="4" w:space="1" w:color="auto"/>
        </w:pBdr>
        <w:spacing w:after="0"/>
        <w:jc w:val="left"/>
        <w:rPr>
          <w:b/>
          <w:sz w:val="16"/>
          <w:szCs w:val="16"/>
        </w:rPr>
      </w:pPr>
    </w:p>
    <w:p w14:paraId="377E8B99" w14:textId="6A30FEDE"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r>
      <w:r w:rsidR="00953838">
        <w:rPr>
          <w:b/>
          <w:lang w:eastAsia="zh-CN"/>
        </w:rPr>
        <w:t>9.9</w:t>
      </w:r>
      <w:r w:rsidR="00AB2C13">
        <w:rPr>
          <w:b/>
          <w:lang w:eastAsia="zh-CN"/>
        </w:rPr>
        <w:t>.</w:t>
      </w:r>
      <w:r w:rsidR="007B23FD">
        <w:rPr>
          <w:b/>
          <w:lang w:eastAsia="zh-CN"/>
        </w:rPr>
        <w:t>3</w:t>
      </w:r>
    </w:p>
    <w:p w14:paraId="0CBE4FDE"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7C0A9E9C" w14:textId="102D4513"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7B23FD" w:rsidRPr="007B23FD">
        <w:rPr>
          <w:b/>
          <w:lang w:eastAsia="zh-CN"/>
        </w:rPr>
        <w:t>Discussion on additional evaluation results for NR PDCCH in collision with LTE CRS</w:t>
      </w:r>
    </w:p>
    <w:p w14:paraId="3E73B1E5"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77C7554" w14:textId="77777777" w:rsidR="00AC4591" w:rsidRPr="00686A6C" w:rsidRDefault="00AC4591" w:rsidP="008518E9">
      <w:pPr>
        <w:pBdr>
          <w:bottom w:val="single" w:sz="4" w:space="1" w:color="auto"/>
        </w:pBdr>
        <w:spacing w:after="0"/>
        <w:jc w:val="left"/>
        <w:rPr>
          <w:b/>
          <w:sz w:val="16"/>
          <w:szCs w:val="16"/>
          <w:lang w:eastAsia="zh-CN"/>
        </w:rPr>
      </w:pPr>
    </w:p>
    <w:p w14:paraId="7CAE213B" w14:textId="77777777" w:rsidR="009C0564" w:rsidRPr="00686A6C" w:rsidRDefault="009C0564" w:rsidP="0050487F">
      <w:pPr>
        <w:pStyle w:val="1"/>
        <w:tabs>
          <w:tab w:val="num" w:pos="851"/>
        </w:tabs>
        <w:ind w:left="426"/>
        <w:rPr>
          <w:lang w:val="en-US"/>
        </w:rPr>
      </w:pPr>
      <w:r w:rsidRPr="00686A6C">
        <w:rPr>
          <w:lang w:val="en-US"/>
        </w:rPr>
        <w:t>Introduction</w:t>
      </w:r>
      <w:bookmarkEnd w:id="0"/>
      <w:bookmarkEnd w:id="1"/>
    </w:p>
    <w:p w14:paraId="015A3C92" w14:textId="002AC985" w:rsidR="00BB6BB4" w:rsidRDefault="00AB2C13" w:rsidP="00AB2C13">
      <w:pPr>
        <w:spacing w:beforeLines="30" w:before="72" w:after="0" w:line="60" w:lineRule="atLeast"/>
        <w:rPr>
          <w:lang w:eastAsia="zh-CN"/>
        </w:rPr>
      </w:pPr>
      <w:bookmarkStart w:id="3" w:name="_Ref129681832"/>
      <w:r>
        <w:rPr>
          <w:lang w:eastAsia="zh-CN"/>
        </w:rPr>
        <w:t>In RAN</w:t>
      </w:r>
      <w:r w:rsidR="00114DA9">
        <w:rPr>
          <w:lang w:eastAsia="zh-CN"/>
        </w:rPr>
        <w:t xml:space="preserve"> </w:t>
      </w:r>
      <w:r>
        <w:rPr>
          <w:lang w:eastAsia="zh-CN"/>
        </w:rPr>
        <w:t>#</w:t>
      </w:r>
      <w:r w:rsidR="00C41D90">
        <w:rPr>
          <w:lang w:eastAsia="zh-CN"/>
        </w:rPr>
        <w:t>94</w:t>
      </w:r>
      <w:r>
        <w:rPr>
          <w:lang w:eastAsia="zh-CN"/>
        </w:rPr>
        <w:t xml:space="preserve"> </w:t>
      </w:r>
      <w:r w:rsidR="0016401B">
        <w:rPr>
          <w:lang w:eastAsia="zh-CN"/>
        </w:rPr>
        <w:t>meeting</w:t>
      </w:r>
      <w:r w:rsidRPr="00F31887">
        <w:rPr>
          <w:lang w:eastAsia="zh-CN"/>
        </w:rPr>
        <w:t xml:space="preserve">, a new </w:t>
      </w:r>
      <w:r>
        <w:rPr>
          <w:lang w:eastAsia="zh-CN"/>
        </w:rPr>
        <w:t>W</w:t>
      </w:r>
      <w:r w:rsidRPr="00F31887">
        <w:rPr>
          <w:lang w:eastAsia="zh-CN"/>
        </w:rPr>
        <w:t xml:space="preserve">ID on </w:t>
      </w:r>
      <w:r w:rsidR="00C41D90">
        <w:rPr>
          <w:rFonts w:hint="eastAsia"/>
          <w:lang w:eastAsia="zh-CN"/>
        </w:rPr>
        <w:t>e</w:t>
      </w:r>
      <w:r w:rsidR="00C41D90" w:rsidRPr="00B2713B">
        <w:rPr>
          <w:lang w:eastAsia="zh-CN"/>
        </w:rPr>
        <w:t xml:space="preserve">nhancement of NR </w:t>
      </w:r>
      <w:r w:rsidR="00C41D90">
        <w:rPr>
          <w:lang w:eastAsia="zh-CN"/>
        </w:rPr>
        <w:t>d</w:t>
      </w:r>
      <w:r w:rsidR="00C41D90" w:rsidRPr="00B2713B">
        <w:rPr>
          <w:lang w:eastAsia="zh-CN"/>
        </w:rPr>
        <w:t>ynamic spectrum sharing</w:t>
      </w:r>
      <w:r w:rsidRPr="00F31887">
        <w:rPr>
          <w:lang w:eastAsia="zh-CN"/>
        </w:rPr>
        <w:t xml:space="preserve"> was approved for Release 1</w:t>
      </w:r>
      <w:r w:rsidR="00C41D90">
        <w:rPr>
          <w:lang w:eastAsia="zh-CN"/>
        </w:rPr>
        <w:t>8</w:t>
      </w:r>
      <w:r w:rsidR="00806399">
        <w:rPr>
          <w:lang w:eastAsia="zh-CN"/>
        </w:rPr>
        <w:t xml:space="preserve"> [1</w:t>
      </w:r>
      <w:r w:rsidR="00806399" w:rsidRPr="00F31887">
        <w:rPr>
          <w:lang w:eastAsia="zh-CN"/>
        </w:rPr>
        <w:t>]</w:t>
      </w:r>
      <w:r>
        <w:rPr>
          <w:lang w:eastAsia="zh-CN"/>
        </w:rPr>
        <w:t>,</w:t>
      </w:r>
      <w:r w:rsidR="00BB6BB4">
        <w:rPr>
          <w:lang w:eastAsia="zh-CN"/>
        </w:rPr>
        <w:t xml:space="preserve"> </w:t>
      </w:r>
      <w:r>
        <w:rPr>
          <w:lang w:eastAsia="zh-CN"/>
        </w:rPr>
        <w:t>where</w:t>
      </w:r>
      <w:r w:rsidRPr="00F31887">
        <w:rPr>
          <w:lang w:eastAsia="zh-CN"/>
        </w:rPr>
        <w:t xml:space="preserve"> RAN1 agreed to</w:t>
      </w:r>
      <w:r w:rsidR="00BB6BB4">
        <w:rPr>
          <w:lang w:eastAsia="zh-CN"/>
        </w:rPr>
        <w:t xml:space="preserve"> study solutions to</w:t>
      </w:r>
      <w:r w:rsidRPr="00F31887">
        <w:rPr>
          <w:lang w:eastAsia="zh-CN"/>
        </w:rPr>
        <w:t xml:space="preserve"> </w:t>
      </w:r>
      <w:r w:rsidR="00BB6BB4">
        <w:rPr>
          <w:lang w:eastAsia="zh-CN"/>
        </w:rPr>
        <w:t xml:space="preserve">improve the </w:t>
      </w:r>
      <w:r w:rsidR="00FB0187" w:rsidRPr="006D4133">
        <w:rPr>
          <w:iCs/>
          <w:lang w:eastAsia="zh-CN"/>
        </w:rPr>
        <w:t>NR spectrum efficiency</w:t>
      </w:r>
      <w:r w:rsidR="00BB6BB4">
        <w:rPr>
          <w:lang w:eastAsia="zh-CN"/>
        </w:rPr>
        <w:t xml:space="preserve"> on the shared carriers: </w:t>
      </w:r>
    </w:p>
    <w:tbl>
      <w:tblPr>
        <w:tblStyle w:val="ac"/>
        <w:tblW w:w="0" w:type="auto"/>
        <w:tblLook w:val="04A0" w:firstRow="1" w:lastRow="0" w:firstColumn="1" w:lastColumn="0" w:noHBand="0" w:noVBand="1"/>
      </w:tblPr>
      <w:tblGrid>
        <w:gridCol w:w="9307"/>
      </w:tblGrid>
      <w:tr w:rsidR="00AB2C13" w14:paraId="0431FCBB" w14:textId="77777777" w:rsidTr="006A3328">
        <w:trPr>
          <w:trHeight w:val="2449"/>
        </w:trPr>
        <w:tc>
          <w:tcPr>
            <w:tcW w:w="9307" w:type="dxa"/>
          </w:tcPr>
          <w:p w14:paraId="4751737F" w14:textId="77777777" w:rsidR="006D4133" w:rsidRPr="006D4133" w:rsidRDefault="006D4133" w:rsidP="006D4133">
            <w:pPr>
              <w:rPr>
                <w:iCs/>
                <w:lang w:eastAsia="zh-CN"/>
              </w:rPr>
            </w:pPr>
            <w:r w:rsidRPr="006D4133">
              <w:rPr>
                <w:iCs/>
                <w:lang w:eastAsia="zh-CN"/>
              </w:rPr>
              <w:t>The following objectives shall be included for improvement of NR spectrum efficiency for LTE-NR co-existence (RAN1):</w:t>
            </w:r>
          </w:p>
          <w:p w14:paraId="1AC8A382" w14:textId="77777777" w:rsidR="006D4133" w:rsidRPr="006D4133" w:rsidRDefault="006D4133" w:rsidP="006D4133">
            <w:pPr>
              <w:pStyle w:val="afa"/>
              <w:numPr>
                <w:ilvl w:val="0"/>
                <w:numId w:val="39"/>
              </w:numPr>
              <w:overflowPunct w:val="0"/>
              <w:autoSpaceDE w:val="0"/>
              <w:autoSpaceDN w:val="0"/>
              <w:adjustRightInd w:val="0"/>
              <w:spacing w:after="180"/>
              <w:textAlignment w:val="baseline"/>
              <w:rPr>
                <w:rFonts w:ascii="Times New Roman" w:hAnsi="Times New Roman" w:cs="Times New Roman"/>
                <w:highlight w:val="green"/>
                <w:lang w:eastAsia="ja-JP"/>
              </w:rPr>
            </w:pPr>
            <w:r w:rsidRPr="006D4133">
              <w:rPr>
                <w:rFonts w:ascii="Times New Roman" w:hAnsi="Times New Roman" w:cs="Times New Roman"/>
                <w:highlight w:val="green"/>
                <w:lang w:eastAsia="ja-JP"/>
              </w:rPr>
              <w:t xml:space="preserve">Study and if needed specify NR PDCCH reception in symbols with LTE CRS </w:t>
            </w:r>
            <w:proofErr w:type="spellStart"/>
            <w:r w:rsidRPr="006D4133">
              <w:rPr>
                <w:rFonts w:ascii="Times New Roman" w:hAnsi="Times New Roman" w:cs="Times New Roman"/>
                <w:highlight w:val="green"/>
                <w:lang w:eastAsia="ja-JP"/>
              </w:rPr>
              <w:t>REs.</w:t>
            </w:r>
            <w:proofErr w:type="spellEnd"/>
            <w:r w:rsidRPr="006D4133">
              <w:rPr>
                <w:rFonts w:ascii="Times New Roman" w:hAnsi="Times New Roman" w:cs="Times New Roman"/>
                <w:highlight w:val="green"/>
                <w:lang w:eastAsia="ja-JP"/>
              </w:rPr>
              <w:t xml:space="preserve"> [RAN1]</w:t>
            </w:r>
          </w:p>
          <w:p w14:paraId="1E3579EF" w14:textId="77777777" w:rsidR="006D4133" w:rsidRPr="006D4133" w:rsidRDefault="006D4133" w:rsidP="006D4133">
            <w:pPr>
              <w:numPr>
                <w:ilvl w:val="1"/>
                <w:numId w:val="39"/>
              </w:numPr>
              <w:overflowPunct w:val="0"/>
              <w:snapToGrid/>
              <w:spacing w:after="180"/>
              <w:jc w:val="left"/>
              <w:textAlignment w:val="baseline"/>
              <w:rPr>
                <w:highlight w:val="green"/>
                <w:lang w:eastAsia="zh-CN"/>
              </w:rPr>
            </w:pPr>
            <w:r w:rsidRPr="006D4133">
              <w:rPr>
                <w:highlight w:val="green"/>
                <w:lang w:eastAsia="zh-CN"/>
              </w:rPr>
              <w:t>Investigate enabling LTE CRS to puncture NR PDCCH, including the impact to NR PDCCH DMRS if there is the performance gain from the additional PDCCH resources.</w:t>
            </w:r>
          </w:p>
          <w:p w14:paraId="049C889F" w14:textId="04939926" w:rsidR="006D4133" w:rsidRPr="00BB6BB4" w:rsidRDefault="006D4133" w:rsidP="006D4133">
            <w:pPr>
              <w:pStyle w:val="afa"/>
              <w:numPr>
                <w:ilvl w:val="0"/>
                <w:numId w:val="39"/>
              </w:numPr>
              <w:overflowPunct w:val="0"/>
              <w:autoSpaceDE w:val="0"/>
              <w:autoSpaceDN w:val="0"/>
              <w:adjustRightInd w:val="0"/>
              <w:spacing w:after="180"/>
              <w:textAlignment w:val="baseline"/>
            </w:pPr>
            <w:r w:rsidRPr="006D4133">
              <w:rPr>
                <w:rFonts w:ascii="Times New Roman" w:hAnsi="Times New Roman" w:cs="Times New Roman"/>
              </w:rPr>
              <w:t>Allow a UE to support, and be configured with, two overlapping CRS rate matching patterns regardless of support or configuration of multi-TRP [RAN1, RAN2]</w:t>
            </w:r>
          </w:p>
        </w:tc>
      </w:tr>
    </w:tbl>
    <w:p w14:paraId="76FC7B32" w14:textId="18D52EAB" w:rsidR="0024280E" w:rsidRDefault="0024280E" w:rsidP="0022639C">
      <w:pPr>
        <w:overflowPunct w:val="0"/>
        <w:snapToGrid/>
        <w:textAlignment w:val="baseline"/>
        <w:rPr>
          <w:lang w:eastAsia="zh-CN"/>
        </w:rPr>
      </w:pPr>
    </w:p>
    <w:p w14:paraId="3A64F5C8" w14:textId="50FDB8B1" w:rsidR="00AB2C13" w:rsidRDefault="001169B0" w:rsidP="0022639C">
      <w:pPr>
        <w:overflowPunct w:val="0"/>
        <w:snapToGrid/>
        <w:textAlignment w:val="baseline"/>
      </w:pPr>
      <w:r>
        <w:t>O</w:t>
      </w:r>
      <w:r w:rsidR="00CD7786" w:rsidRPr="001B0BCF">
        <w:t xml:space="preserve">bjective 1, i.e., NR PDCCH reception in symbols with LTE CRS REs </w:t>
      </w:r>
      <w:r w:rsidR="00CD7786">
        <w:t>is</w:t>
      </w:r>
      <w:r w:rsidR="00CD7786" w:rsidRPr="001B0BCF">
        <w:t xml:space="preserve"> discussed</w:t>
      </w:r>
      <w:r w:rsidR="00864ABC">
        <w:t xml:space="preserve"> in</w:t>
      </w:r>
      <w:r w:rsidR="00DC6F8B">
        <w:t xml:space="preserve"> our companion contribution</w:t>
      </w:r>
      <w:r w:rsidR="00864ABC">
        <w:t xml:space="preserve"> [2]</w:t>
      </w:r>
      <w:r w:rsidR="00CD7786">
        <w:t>.</w:t>
      </w:r>
      <w:r w:rsidR="000826B8">
        <w:t xml:space="preserve"> </w:t>
      </w:r>
      <w:r w:rsidR="00A86CE1">
        <w:rPr>
          <w:lang w:eastAsia="zh-CN"/>
        </w:rPr>
        <w:t>In this</w:t>
      </w:r>
      <w:r w:rsidR="00510667">
        <w:rPr>
          <w:lang w:eastAsia="zh-CN"/>
        </w:rPr>
        <w:t xml:space="preserve"> contribution</w:t>
      </w:r>
      <w:r w:rsidR="00A86CE1">
        <w:rPr>
          <w:lang w:eastAsia="zh-CN"/>
        </w:rPr>
        <w:t>,</w:t>
      </w:r>
      <w:r w:rsidR="000765E9">
        <w:rPr>
          <w:lang w:eastAsia="zh-CN"/>
        </w:rPr>
        <w:t xml:space="preserve"> som</w:t>
      </w:r>
      <w:r w:rsidR="000765E9">
        <w:t xml:space="preserve">e </w:t>
      </w:r>
      <w:r w:rsidR="000765E9" w:rsidRPr="000765E9">
        <w:t>additional evaluation results for</w:t>
      </w:r>
      <w:r w:rsidR="005006C4">
        <w:t xml:space="preserve"> </w:t>
      </w:r>
      <w:r w:rsidR="00D76A88">
        <w:t>O</w:t>
      </w:r>
      <w:r w:rsidR="00D76A88" w:rsidRPr="001B0BCF">
        <w:t xml:space="preserve">bjective </w:t>
      </w:r>
      <w:r w:rsidR="005006C4" w:rsidRPr="001B0BCF">
        <w:t>1</w:t>
      </w:r>
      <w:r w:rsidR="005006C4">
        <w:t xml:space="preserve"> is </w:t>
      </w:r>
      <w:r w:rsidR="00CE1BAB">
        <w:rPr>
          <w:rFonts w:hint="eastAsia"/>
          <w:lang w:eastAsia="zh-CN"/>
        </w:rPr>
        <w:t>p</w:t>
      </w:r>
      <w:r w:rsidR="00CE1BAB">
        <w:rPr>
          <w:lang w:eastAsia="zh-CN"/>
        </w:rPr>
        <w:t>rovided</w:t>
      </w:r>
      <w:r w:rsidR="005006C4">
        <w:t>.</w:t>
      </w:r>
    </w:p>
    <w:p w14:paraId="41444C46" w14:textId="77777777" w:rsidR="00EE7833" w:rsidRPr="00686A6C" w:rsidRDefault="009442DD" w:rsidP="007A1400">
      <w:pPr>
        <w:pStyle w:val="1"/>
        <w:tabs>
          <w:tab w:val="num" w:pos="851"/>
        </w:tabs>
        <w:ind w:left="426"/>
      </w:pPr>
      <w:r>
        <w:t>Discussion</w:t>
      </w:r>
      <w:r w:rsidR="00EE7833" w:rsidRPr="00686A6C">
        <w:t xml:space="preserve"> </w:t>
      </w:r>
    </w:p>
    <w:p w14:paraId="0EE6E81D" w14:textId="5E31D66F" w:rsidR="00DB0041" w:rsidRDefault="00DB0041" w:rsidP="002945E4">
      <w:pPr>
        <w:tabs>
          <w:tab w:val="num" w:pos="720"/>
        </w:tabs>
        <w:adjustRightInd/>
        <w:rPr>
          <w:lang w:eastAsia="zh-CN"/>
        </w:rPr>
      </w:pPr>
      <w:r>
        <w:rPr>
          <w:rFonts w:hint="eastAsia"/>
          <w:lang w:eastAsia="zh-CN"/>
        </w:rPr>
        <w:t>P</w:t>
      </w:r>
      <w:r>
        <w:rPr>
          <w:lang w:eastAsia="zh-CN"/>
        </w:rPr>
        <w:t xml:space="preserve">DCCH </w:t>
      </w:r>
      <w:r w:rsidR="00291789">
        <w:rPr>
          <w:lang w:eastAsia="zh-CN"/>
        </w:rPr>
        <w:t xml:space="preserve">performances </w:t>
      </w:r>
      <w:r w:rsidR="00A2146C">
        <w:rPr>
          <w:lang w:eastAsia="zh-CN"/>
        </w:rPr>
        <w:t xml:space="preserve">for </w:t>
      </w:r>
      <w:r>
        <w:rPr>
          <w:lang w:eastAsia="zh-CN"/>
        </w:rPr>
        <w:t>UE</w:t>
      </w:r>
      <w:r w:rsidR="00CE1BAB">
        <w:rPr>
          <w:lang w:eastAsia="zh-CN"/>
        </w:rPr>
        <w:t>s</w:t>
      </w:r>
      <w:r>
        <w:rPr>
          <w:lang w:eastAsia="zh-CN"/>
        </w:rPr>
        <w:t xml:space="preserve"> at 30 km</w:t>
      </w:r>
      <w:r>
        <w:rPr>
          <w:rFonts w:hint="eastAsia"/>
          <w:lang w:eastAsia="zh-CN"/>
        </w:rPr>
        <w:t>/</w:t>
      </w:r>
      <w:r>
        <w:rPr>
          <w:lang w:eastAsia="zh-CN"/>
        </w:rPr>
        <w:t xml:space="preserve">h </w:t>
      </w:r>
      <w:r w:rsidR="00291789">
        <w:rPr>
          <w:lang w:eastAsia="zh-CN"/>
        </w:rPr>
        <w:t xml:space="preserve">are </w:t>
      </w:r>
      <w:r>
        <w:rPr>
          <w:lang w:eastAsia="zh-CN"/>
        </w:rPr>
        <w:t xml:space="preserve">evaluated in </w:t>
      </w:r>
      <w:r>
        <w:t xml:space="preserve">[2]. In this contribution, </w:t>
      </w:r>
      <w:r>
        <w:rPr>
          <w:rFonts w:hint="eastAsia"/>
          <w:lang w:eastAsia="zh-CN"/>
        </w:rPr>
        <w:t>P</w:t>
      </w:r>
      <w:r>
        <w:rPr>
          <w:lang w:eastAsia="zh-CN"/>
        </w:rPr>
        <w:t xml:space="preserve">DCCH </w:t>
      </w:r>
      <w:r w:rsidR="000E0B88">
        <w:rPr>
          <w:lang w:eastAsia="zh-CN"/>
        </w:rPr>
        <w:t>performances</w:t>
      </w:r>
      <w:r>
        <w:rPr>
          <w:lang w:eastAsia="zh-CN"/>
        </w:rPr>
        <w:t xml:space="preserve"> </w:t>
      </w:r>
      <w:r w:rsidR="00727B6B">
        <w:rPr>
          <w:lang w:eastAsia="zh-CN"/>
        </w:rPr>
        <w:t xml:space="preserve">for </w:t>
      </w:r>
      <w:r>
        <w:rPr>
          <w:lang w:eastAsia="zh-CN"/>
        </w:rPr>
        <w:t>UE</w:t>
      </w:r>
      <w:r w:rsidR="00CE1BAB">
        <w:rPr>
          <w:lang w:eastAsia="zh-CN"/>
        </w:rPr>
        <w:t>s</w:t>
      </w:r>
      <w:r>
        <w:rPr>
          <w:lang w:eastAsia="zh-CN"/>
        </w:rPr>
        <w:t xml:space="preserve"> at 350 km</w:t>
      </w:r>
      <w:r>
        <w:rPr>
          <w:rFonts w:hint="eastAsia"/>
          <w:lang w:eastAsia="zh-CN"/>
        </w:rPr>
        <w:t>/</w:t>
      </w:r>
      <w:r>
        <w:rPr>
          <w:lang w:eastAsia="zh-CN"/>
        </w:rPr>
        <w:t xml:space="preserve">h </w:t>
      </w:r>
      <w:r w:rsidR="000E0B88">
        <w:rPr>
          <w:lang w:eastAsia="zh-CN"/>
        </w:rPr>
        <w:t xml:space="preserve">are </w:t>
      </w:r>
      <w:r w:rsidR="00CE1BAB">
        <w:rPr>
          <w:lang w:eastAsia="zh-CN"/>
        </w:rPr>
        <w:t xml:space="preserve">evaluated for </w:t>
      </w:r>
      <w:r>
        <w:rPr>
          <w:lang w:eastAsia="zh-CN"/>
        </w:rPr>
        <w:t xml:space="preserve">two </w:t>
      </w:r>
      <w:r w:rsidR="00617C1F">
        <w:rPr>
          <w:lang w:eastAsia="zh-CN"/>
        </w:rPr>
        <w:t xml:space="preserve">legacy </w:t>
      </w:r>
      <w:r>
        <w:rPr>
          <w:lang w:eastAsia="zh-CN"/>
        </w:rPr>
        <w:t xml:space="preserve">cases and 3 </w:t>
      </w:r>
      <w:r w:rsidR="00617C1F">
        <w:rPr>
          <w:lang w:eastAsia="zh-CN"/>
        </w:rPr>
        <w:t xml:space="preserve">R18-DSS cases </w:t>
      </w:r>
      <w:r w:rsidR="00CE1BAB">
        <w:rPr>
          <w:lang w:eastAsia="zh-CN"/>
        </w:rPr>
        <w:t>below (i.e. the same cases as</w:t>
      </w:r>
      <w:r w:rsidR="009B461D">
        <w:rPr>
          <w:lang w:eastAsia="zh-CN"/>
        </w:rPr>
        <w:t xml:space="preserve"> in [2]</w:t>
      </w:r>
      <w:r w:rsidR="00CE1BAB">
        <w:rPr>
          <w:lang w:eastAsia="zh-CN"/>
        </w:rPr>
        <w:t>)</w:t>
      </w:r>
      <w:r>
        <w:rPr>
          <w:lang w:eastAsia="zh-CN"/>
        </w:rPr>
        <w:t>.</w:t>
      </w:r>
    </w:p>
    <w:p w14:paraId="1B4ACCF4" w14:textId="77777777" w:rsidR="005A20E9" w:rsidRDefault="005A20E9" w:rsidP="005A20E9">
      <w:pPr>
        <w:pStyle w:val="afa"/>
        <w:numPr>
          <w:ilvl w:val="0"/>
          <w:numId w:val="50"/>
        </w:numPr>
        <w:spacing w:after="120"/>
        <w:rPr>
          <w:rFonts w:ascii="Times New Roman" w:hAnsi="Times New Roman" w:cs="Times New Roman"/>
        </w:rPr>
      </w:pPr>
      <w:r>
        <w:rPr>
          <w:rFonts w:ascii="Times New Roman" w:hAnsi="Times New Roman" w:cs="Times New Roman"/>
        </w:rPr>
        <w:t>For</w:t>
      </w:r>
      <w:r w:rsidRPr="00782191">
        <w:rPr>
          <w:rFonts w:ascii="Times New Roman" w:hAnsi="Times New Roman" w:cs="Times New Roman"/>
        </w:rPr>
        <w:t xml:space="preserve"> </w:t>
      </w:r>
      <w:r>
        <w:rPr>
          <w:rFonts w:ascii="Times New Roman" w:hAnsi="Times New Roman" w:cs="Times New Roman"/>
        </w:rPr>
        <w:t>legacy DSS C</w:t>
      </w:r>
      <w:r w:rsidRPr="00782191">
        <w:rPr>
          <w:rFonts w:ascii="Times New Roman" w:hAnsi="Times New Roman" w:cs="Times New Roman"/>
        </w:rPr>
        <w:t xml:space="preserve">ase </w:t>
      </w:r>
      <w:r>
        <w:rPr>
          <w:rFonts w:ascii="Times New Roman" w:hAnsi="Times New Roman" w:cs="Times New Roman"/>
        </w:rPr>
        <w:t>1, Rel-18 PDCCH symbols can be increased to:</w:t>
      </w:r>
    </w:p>
    <w:p w14:paraId="1FA575B3" w14:textId="77777777" w:rsidR="005A20E9" w:rsidRDefault="005A20E9" w:rsidP="005A20E9">
      <w:pPr>
        <w:pStyle w:val="afa"/>
        <w:numPr>
          <w:ilvl w:val="1"/>
          <w:numId w:val="50"/>
        </w:numPr>
        <w:spacing w:after="120"/>
        <w:rPr>
          <w:rFonts w:ascii="Times New Roman" w:hAnsi="Times New Roman" w:cs="Times New Roman"/>
        </w:rPr>
      </w:pPr>
      <w:r w:rsidRPr="00B22AC8">
        <w:rPr>
          <w:rFonts w:ascii="Times New Roman" w:hAnsi="Times New Roman" w:cs="Times New Roman"/>
          <w:b/>
        </w:rPr>
        <w:t xml:space="preserve">Case 1_enh1: </w:t>
      </w:r>
      <w:r w:rsidRPr="00782191">
        <w:rPr>
          <w:rFonts w:ascii="Times New Roman" w:hAnsi="Times New Roman" w:cs="Times New Roman"/>
        </w:rPr>
        <w:t xml:space="preserve">CORESET </w:t>
      </w:r>
      <w:r>
        <w:rPr>
          <w:rFonts w:ascii="Times New Roman" w:hAnsi="Times New Roman" w:cs="Times New Roman"/>
        </w:rPr>
        <w:t>is</w:t>
      </w:r>
      <w:r w:rsidRPr="00782191">
        <w:rPr>
          <w:rFonts w:ascii="Times New Roman" w:hAnsi="Times New Roman" w:cs="Times New Roman"/>
        </w:rPr>
        <w:t xml:space="preserve"> configured on 2 symbols</w:t>
      </w:r>
      <w:r>
        <w:rPr>
          <w:rFonts w:ascii="Times New Roman" w:hAnsi="Times New Roman" w:cs="Times New Roman"/>
        </w:rPr>
        <w:t xml:space="preserve"> as shown in Fig. 4, where o</w:t>
      </w:r>
      <w:r w:rsidRPr="00782191">
        <w:rPr>
          <w:rFonts w:ascii="Times New Roman" w:hAnsi="Times New Roman" w:cs="Times New Roman"/>
        </w:rPr>
        <w:t xml:space="preserve">ne </w:t>
      </w:r>
      <w:r>
        <w:rPr>
          <w:rFonts w:ascii="Times New Roman" w:hAnsi="Times New Roman" w:cs="Times New Roman"/>
        </w:rPr>
        <w:t xml:space="preserve">symbol does </w:t>
      </w:r>
      <w:r w:rsidRPr="00782191">
        <w:rPr>
          <w:rFonts w:ascii="Times New Roman" w:hAnsi="Times New Roman" w:cs="Times New Roman"/>
        </w:rPr>
        <w:t>not overlap with the CRS (the 3</w:t>
      </w:r>
      <w:r w:rsidRPr="00782191">
        <w:rPr>
          <w:rFonts w:ascii="Times New Roman" w:hAnsi="Times New Roman" w:cs="Times New Roman"/>
          <w:vertAlign w:val="superscript"/>
        </w:rPr>
        <w:t>rd</w:t>
      </w:r>
      <w:r w:rsidRPr="00782191">
        <w:rPr>
          <w:rFonts w:ascii="Times New Roman" w:hAnsi="Times New Roman" w:cs="Times New Roman"/>
        </w:rPr>
        <w:t xml:space="preserve"> symbol</w:t>
      </w:r>
      <w:r>
        <w:rPr>
          <w:rFonts w:ascii="Times New Roman" w:hAnsi="Times New Roman" w:cs="Times New Roman"/>
        </w:rPr>
        <w:t xml:space="preserve"> of a slot</w:t>
      </w:r>
      <w:r w:rsidRPr="00782191">
        <w:rPr>
          <w:rFonts w:ascii="Times New Roman" w:hAnsi="Times New Roman" w:cs="Times New Roman"/>
        </w:rPr>
        <w:t xml:space="preserve">), and </w:t>
      </w:r>
      <w:r>
        <w:rPr>
          <w:rFonts w:ascii="Times New Roman" w:hAnsi="Times New Roman" w:cs="Times New Roman"/>
        </w:rPr>
        <w:t xml:space="preserve">the other symbol </w:t>
      </w:r>
      <w:r w:rsidRPr="00782191">
        <w:rPr>
          <w:rFonts w:ascii="Times New Roman" w:hAnsi="Times New Roman" w:cs="Times New Roman"/>
        </w:rPr>
        <w:t xml:space="preserve">overlaps with the CRS (the </w:t>
      </w:r>
      <w:r>
        <w:rPr>
          <w:rFonts w:ascii="Times New Roman" w:hAnsi="Times New Roman" w:cs="Times New Roman"/>
        </w:rPr>
        <w:t>2</w:t>
      </w:r>
      <w:r w:rsidRPr="00782191">
        <w:rPr>
          <w:rFonts w:ascii="Times New Roman" w:hAnsi="Times New Roman" w:cs="Times New Roman"/>
          <w:vertAlign w:val="superscript"/>
        </w:rPr>
        <w:t>nd</w:t>
      </w:r>
      <w:r w:rsidRPr="00782191">
        <w:rPr>
          <w:rFonts w:ascii="Times New Roman" w:hAnsi="Times New Roman" w:cs="Times New Roman"/>
        </w:rPr>
        <w:t xml:space="preserve"> symbol</w:t>
      </w:r>
      <w:r>
        <w:rPr>
          <w:rFonts w:ascii="Times New Roman" w:hAnsi="Times New Roman" w:cs="Times New Roman"/>
        </w:rPr>
        <w:t xml:space="preserve"> of a slot</w:t>
      </w:r>
      <w:r w:rsidRPr="00782191">
        <w:rPr>
          <w:rFonts w:ascii="Times New Roman" w:hAnsi="Times New Roman" w:cs="Times New Roman"/>
        </w:rPr>
        <w:t>)</w:t>
      </w:r>
      <w:r>
        <w:rPr>
          <w:rFonts w:ascii="Times New Roman" w:hAnsi="Times New Roman" w:cs="Times New Roman"/>
        </w:rPr>
        <w:t>.</w:t>
      </w:r>
      <w:r w:rsidRPr="00782191">
        <w:rPr>
          <w:rFonts w:ascii="Times New Roman" w:hAnsi="Times New Roman" w:cs="Times New Roman"/>
        </w:rPr>
        <w:t xml:space="preserve"> </w:t>
      </w:r>
    </w:p>
    <w:p w14:paraId="29A10B53" w14:textId="77777777" w:rsidR="005A20E9" w:rsidRPr="00782191" w:rsidRDefault="005A20E9" w:rsidP="005A20E9">
      <w:pPr>
        <w:pStyle w:val="afa"/>
        <w:numPr>
          <w:ilvl w:val="1"/>
          <w:numId w:val="50"/>
        </w:numPr>
        <w:spacing w:after="120"/>
        <w:rPr>
          <w:rFonts w:ascii="Times New Roman" w:hAnsi="Times New Roman" w:cs="Times New Roman"/>
        </w:rPr>
      </w:pPr>
      <w:r w:rsidRPr="00B22AC8">
        <w:rPr>
          <w:rFonts w:ascii="Times New Roman" w:hAnsi="Times New Roman" w:cs="Times New Roman"/>
          <w:b/>
        </w:rPr>
        <w:t xml:space="preserve">Case 1_enh2: </w:t>
      </w:r>
      <w:r w:rsidRPr="00782191">
        <w:rPr>
          <w:rFonts w:ascii="Times New Roman" w:hAnsi="Times New Roman" w:cs="Times New Roman"/>
        </w:rPr>
        <w:t xml:space="preserve">CORESET </w:t>
      </w:r>
      <w:r>
        <w:rPr>
          <w:rFonts w:ascii="Times New Roman" w:hAnsi="Times New Roman" w:cs="Times New Roman"/>
        </w:rPr>
        <w:t>is</w:t>
      </w:r>
      <w:r w:rsidRPr="00782191">
        <w:rPr>
          <w:rFonts w:ascii="Times New Roman" w:hAnsi="Times New Roman" w:cs="Times New Roman"/>
        </w:rPr>
        <w:t xml:space="preserve"> configured on </w:t>
      </w:r>
      <w:r>
        <w:rPr>
          <w:rFonts w:ascii="Times New Roman" w:hAnsi="Times New Roman" w:cs="Times New Roman"/>
        </w:rPr>
        <w:t>3</w:t>
      </w:r>
      <w:r w:rsidRPr="00782191">
        <w:rPr>
          <w:rFonts w:ascii="Times New Roman" w:hAnsi="Times New Roman" w:cs="Times New Roman"/>
        </w:rPr>
        <w:t xml:space="preserve"> symbols</w:t>
      </w:r>
      <w:r w:rsidRPr="00646085">
        <w:rPr>
          <w:rFonts w:ascii="Times New Roman" w:hAnsi="Times New Roman" w:cs="Times New Roman"/>
        </w:rPr>
        <w:t xml:space="preserve"> </w:t>
      </w:r>
      <w:r>
        <w:rPr>
          <w:rFonts w:ascii="Times New Roman" w:hAnsi="Times New Roman" w:cs="Times New Roman"/>
        </w:rPr>
        <w:t>as shown in Fig. 5, where o</w:t>
      </w:r>
      <w:r w:rsidRPr="00782191">
        <w:rPr>
          <w:rFonts w:ascii="Times New Roman" w:hAnsi="Times New Roman" w:cs="Times New Roman"/>
        </w:rPr>
        <w:t xml:space="preserve">ne </w:t>
      </w:r>
      <w:r>
        <w:rPr>
          <w:rFonts w:ascii="Times New Roman" w:hAnsi="Times New Roman" w:cs="Times New Roman"/>
        </w:rPr>
        <w:t xml:space="preserve">symbol </w:t>
      </w:r>
      <w:r w:rsidRPr="00782191">
        <w:rPr>
          <w:rFonts w:ascii="Times New Roman" w:hAnsi="Times New Roman" w:cs="Times New Roman"/>
        </w:rPr>
        <w:t>does not overlap with the CRS (the 3</w:t>
      </w:r>
      <w:r w:rsidRPr="00782191">
        <w:rPr>
          <w:rFonts w:ascii="Times New Roman" w:hAnsi="Times New Roman" w:cs="Times New Roman"/>
          <w:vertAlign w:val="superscript"/>
        </w:rPr>
        <w:t>rd</w:t>
      </w:r>
      <w:r w:rsidRPr="00782191">
        <w:rPr>
          <w:rFonts w:ascii="Times New Roman" w:hAnsi="Times New Roman" w:cs="Times New Roman"/>
        </w:rPr>
        <w:t xml:space="preserve"> symbol</w:t>
      </w:r>
      <w:r>
        <w:rPr>
          <w:rFonts w:ascii="Times New Roman" w:hAnsi="Times New Roman" w:cs="Times New Roman"/>
        </w:rPr>
        <w:t xml:space="preserve"> of a slot</w:t>
      </w:r>
      <w:r w:rsidRPr="00782191">
        <w:rPr>
          <w:rFonts w:ascii="Times New Roman" w:hAnsi="Times New Roman" w:cs="Times New Roman"/>
        </w:rPr>
        <w:t xml:space="preserve">), and </w:t>
      </w:r>
      <w:r>
        <w:rPr>
          <w:rFonts w:ascii="Times New Roman" w:hAnsi="Times New Roman" w:cs="Times New Roman"/>
        </w:rPr>
        <w:t xml:space="preserve">the other two symbols </w:t>
      </w:r>
      <w:r w:rsidRPr="00782191">
        <w:rPr>
          <w:rFonts w:ascii="Times New Roman" w:hAnsi="Times New Roman" w:cs="Times New Roman"/>
        </w:rPr>
        <w:t xml:space="preserve">overlaps with the CRS (the </w:t>
      </w:r>
      <w:r>
        <w:rPr>
          <w:rFonts w:ascii="Times New Roman" w:hAnsi="Times New Roman" w:cs="Times New Roman"/>
        </w:rPr>
        <w:t>1</w:t>
      </w:r>
      <w:r w:rsidRPr="00782191">
        <w:rPr>
          <w:rFonts w:ascii="Times New Roman" w:hAnsi="Times New Roman" w:cs="Times New Roman"/>
          <w:vertAlign w:val="superscript"/>
        </w:rPr>
        <w:t>st</w:t>
      </w:r>
      <w:r>
        <w:rPr>
          <w:rFonts w:ascii="Times New Roman" w:hAnsi="Times New Roman" w:cs="Times New Roman"/>
        </w:rPr>
        <w:t xml:space="preserve"> and 2</w:t>
      </w:r>
      <w:r w:rsidRPr="00782191">
        <w:rPr>
          <w:rFonts w:ascii="Times New Roman" w:hAnsi="Times New Roman" w:cs="Times New Roman"/>
          <w:vertAlign w:val="superscript"/>
        </w:rPr>
        <w:t>nd</w:t>
      </w:r>
      <w:r w:rsidRPr="00782191">
        <w:rPr>
          <w:rFonts w:ascii="Times New Roman" w:hAnsi="Times New Roman" w:cs="Times New Roman"/>
        </w:rPr>
        <w:t xml:space="preserve"> symbol</w:t>
      </w:r>
      <w:r>
        <w:rPr>
          <w:rFonts w:ascii="Times New Roman" w:hAnsi="Times New Roman" w:cs="Times New Roman"/>
        </w:rPr>
        <w:t xml:space="preserve"> of a slot</w:t>
      </w:r>
      <w:r w:rsidRPr="00782191">
        <w:rPr>
          <w:rFonts w:ascii="Times New Roman" w:hAnsi="Times New Roman" w:cs="Times New Roman"/>
        </w:rPr>
        <w:t>)</w:t>
      </w:r>
      <w:r>
        <w:rPr>
          <w:rFonts w:ascii="Times New Roman" w:hAnsi="Times New Roman" w:cs="Times New Roman"/>
        </w:rPr>
        <w:t>.</w:t>
      </w:r>
    </w:p>
    <w:p w14:paraId="223C4AF1" w14:textId="77777777" w:rsidR="005A20E9" w:rsidRDefault="005A20E9" w:rsidP="005A20E9">
      <w:pPr>
        <w:pStyle w:val="afa"/>
        <w:numPr>
          <w:ilvl w:val="0"/>
          <w:numId w:val="50"/>
        </w:numPr>
        <w:spacing w:after="120"/>
        <w:rPr>
          <w:rFonts w:ascii="Times New Roman" w:hAnsi="Times New Roman" w:cs="Times New Roman"/>
        </w:rPr>
      </w:pPr>
      <w:r>
        <w:rPr>
          <w:rFonts w:ascii="Times New Roman" w:hAnsi="Times New Roman" w:cs="Times New Roman"/>
        </w:rPr>
        <w:t>For</w:t>
      </w:r>
      <w:r w:rsidRPr="00782191">
        <w:rPr>
          <w:rFonts w:ascii="Times New Roman" w:hAnsi="Times New Roman" w:cs="Times New Roman"/>
        </w:rPr>
        <w:t xml:space="preserve"> </w:t>
      </w:r>
      <w:r>
        <w:rPr>
          <w:rFonts w:ascii="Times New Roman" w:hAnsi="Times New Roman" w:cs="Times New Roman"/>
        </w:rPr>
        <w:t>legacy DSS C</w:t>
      </w:r>
      <w:r w:rsidRPr="00782191">
        <w:rPr>
          <w:rFonts w:ascii="Times New Roman" w:hAnsi="Times New Roman" w:cs="Times New Roman"/>
        </w:rPr>
        <w:t xml:space="preserve">ase </w:t>
      </w:r>
      <w:r>
        <w:rPr>
          <w:rFonts w:ascii="Times New Roman" w:hAnsi="Times New Roman" w:cs="Times New Roman"/>
        </w:rPr>
        <w:t>2, Rel-18 PDCCH symbols can be increased to:</w:t>
      </w:r>
    </w:p>
    <w:p w14:paraId="7E13C694" w14:textId="77777777" w:rsidR="005A20E9" w:rsidRDefault="005A20E9" w:rsidP="005A20E9">
      <w:pPr>
        <w:pStyle w:val="afa"/>
        <w:numPr>
          <w:ilvl w:val="0"/>
          <w:numId w:val="51"/>
        </w:numPr>
        <w:spacing w:after="120"/>
        <w:rPr>
          <w:rFonts w:ascii="Times New Roman" w:hAnsi="Times New Roman" w:cs="Times New Roman"/>
        </w:rPr>
      </w:pPr>
      <w:r w:rsidRPr="00B22AC8">
        <w:rPr>
          <w:rFonts w:ascii="Times New Roman" w:hAnsi="Times New Roman" w:cs="Times New Roman"/>
          <w:b/>
        </w:rPr>
        <w:t>Case 2_enh:</w:t>
      </w:r>
      <w:r>
        <w:rPr>
          <w:rFonts w:ascii="Times New Roman" w:hAnsi="Times New Roman" w:cs="Times New Roman"/>
        </w:rPr>
        <w:t xml:space="preserve"> </w:t>
      </w:r>
      <w:r w:rsidRPr="00782191">
        <w:rPr>
          <w:rFonts w:ascii="Times New Roman" w:hAnsi="Times New Roman" w:cs="Times New Roman"/>
        </w:rPr>
        <w:t xml:space="preserve">CORESET </w:t>
      </w:r>
      <w:r>
        <w:rPr>
          <w:rFonts w:ascii="Times New Roman" w:hAnsi="Times New Roman" w:cs="Times New Roman"/>
        </w:rPr>
        <w:t>is</w:t>
      </w:r>
      <w:r w:rsidRPr="00782191">
        <w:rPr>
          <w:rFonts w:ascii="Times New Roman" w:hAnsi="Times New Roman" w:cs="Times New Roman"/>
        </w:rPr>
        <w:t xml:space="preserve"> configured on </w:t>
      </w:r>
      <w:r>
        <w:rPr>
          <w:rFonts w:ascii="Times New Roman" w:hAnsi="Times New Roman" w:cs="Times New Roman"/>
        </w:rPr>
        <w:t>3</w:t>
      </w:r>
      <w:r w:rsidRPr="00782191">
        <w:rPr>
          <w:rFonts w:ascii="Times New Roman" w:hAnsi="Times New Roman" w:cs="Times New Roman"/>
        </w:rPr>
        <w:t xml:space="preserve"> symbols</w:t>
      </w:r>
      <w:r>
        <w:rPr>
          <w:rFonts w:ascii="Times New Roman" w:hAnsi="Times New Roman" w:cs="Times New Roman"/>
        </w:rPr>
        <w:t xml:space="preserve"> as shown in Fig. 6, where two</w:t>
      </w:r>
      <w:r w:rsidRPr="00782191">
        <w:rPr>
          <w:rFonts w:ascii="Times New Roman" w:hAnsi="Times New Roman" w:cs="Times New Roman"/>
        </w:rPr>
        <w:t xml:space="preserve"> </w:t>
      </w:r>
      <w:r>
        <w:rPr>
          <w:rFonts w:ascii="Times New Roman" w:hAnsi="Times New Roman" w:cs="Times New Roman"/>
        </w:rPr>
        <w:t xml:space="preserve">symbols </w:t>
      </w:r>
      <w:r w:rsidRPr="00782191">
        <w:rPr>
          <w:rFonts w:ascii="Times New Roman" w:hAnsi="Times New Roman" w:cs="Times New Roman"/>
        </w:rPr>
        <w:t>do</w:t>
      </w:r>
      <w:r>
        <w:rPr>
          <w:rFonts w:ascii="Times New Roman" w:hAnsi="Times New Roman" w:cs="Times New Roman"/>
        </w:rPr>
        <w:t xml:space="preserve"> </w:t>
      </w:r>
      <w:r w:rsidRPr="00782191">
        <w:rPr>
          <w:rFonts w:ascii="Times New Roman" w:hAnsi="Times New Roman" w:cs="Times New Roman"/>
        </w:rPr>
        <w:t xml:space="preserve">not overlap with the CRS (the </w:t>
      </w:r>
      <w:r>
        <w:rPr>
          <w:rFonts w:ascii="Times New Roman" w:hAnsi="Times New Roman" w:cs="Times New Roman"/>
        </w:rPr>
        <w:t>2</w:t>
      </w:r>
      <w:r w:rsidRPr="00782191">
        <w:rPr>
          <w:rFonts w:ascii="Times New Roman" w:hAnsi="Times New Roman" w:cs="Times New Roman"/>
          <w:vertAlign w:val="superscript"/>
        </w:rPr>
        <w:t>rd</w:t>
      </w:r>
      <w:r w:rsidRPr="00782191">
        <w:rPr>
          <w:rFonts w:ascii="Times New Roman" w:hAnsi="Times New Roman" w:cs="Times New Roman"/>
        </w:rPr>
        <w:t xml:space="preserve"> and </w:t>
      </w:r>
      <w:r>
        <w:rPr>
          <w:rFonts w:ascii="Times New Roman" w:hAnsi="Times New Roman" w:cs="Times New Roman"/>
        </w:rPr>
        <w:t>3</w:t>
      </w:r>
      <w:r w:rsidRPr="00782191">
        <w:rPr>
          <w:rFonts w:ascii="Times New Roman" w:hAnsi="Times New Roman" w:cs="Times New Roman"/>
          <w:vertAlign w:val="superscript"/>
        </w:rPr>
        <w:t>rd</w:t>
      </w:r>
      <w:r w:rsidRPr="00782191">
        <w:rPr>
          <w:rFonts w:ascii="Times New Roman" w:hAnsi="Times New Roman" w:cs="Times New Roman"/>
        </w:rPr>
        <w:t xml:space="preserve"> symbol</w:t>
      </w:r>
      <w:r>
        <w:rPr>
          <w:rFonts w:ascii="Times New Roman" w:hAnsi="Times New Roman" w:cs="Times New Roman"/>
        </w:rPr>
        <w:t xml:space="preserve"> of a slot</w:t>
      </w:r>
      <w:r w:rsidRPr="00782191">
        <w:rPr>
          <w:rFonts w:ascii="Times New Roman" w:hAnsi="Times New Roman" w:cs="Times New Roman"/>
        </w:rPr>
        <w:t xml:space="preserve">), and </w:t>
      </w:r>
      <w:r>
        <w:rPr>
          <w:rFonts w:ascii="Times New Roman" w:hAnsi="Times New Roman" w:cs="Times New Roman"/>
        </w:rPr>
        <w:t xml:space="preserve">the other one symbol </w:t>
      </w:r>
      <w:r w:rsidRPr="00782191">
        <w:rPr>
          <w:rFonts w:ascii="Times New Roman" w:hAnsi="Times New Roman" w:cs="Times New Roman"/>
        </w:rPr>
        <w:t xml:space="preserve">overlaps with the CRS (the </w:t>
      </w:r>
      <w:r>
        <w:rPr>
          <w:rFonts w:ascii="Times New Roman" w:hAnsi="Times New Roman" w:cs="Times New Roman"/>
        </w:rPr>
        <w:t>1</w:t>
      </w:r>
      <w:r w:rsidRPr="00782191">
        <w:rPr>
          <w:rFonts w:ascii="Times New Roman" w:hAnsi="Times New Roman" w:cs="Times New Roman"/>
          <w:vertAlign w:val="superscript"/>
        </w:rPr>
        <w:t>rd</w:t>
      </w:r>
      <w:r w:rsidRPr="00782191">
        <w:rPr>
          <w:rFonts w:ascii="Times New Roman" w:hAnsi="Times New Roman" w:cs="Times New Roman"/>
        </w:rPr>
        <w:t xml:space="preserve"> symbol</w:t>
      </w:r>
      <w:r>
        <w:rPr>
          <w:rFonts w:ascii="Times New Roman" w:hAnsi="Times New Roman" w:cs="Times New Roman"/>
        </w:rPr>
        <w:t xml:space="preserve"> of a slot</w:t>
      </w:r>
      <w:r w:rsidRPr="00782191">
        <w:rPr>
          <w:rFonts w:ascii="Times New Roman" w:hAnsi="Times New Roman" w:cs="Times New Roman"/>
        </w:rPr>
        <w:t>)</w:t>
      </w:r>
      <w:r>
        <w:rPr>
          <w:rFonts w:ascii="Times New Roman" w:hAnsi="Times New Roman" w:cs="Times New Roman"/>
        </w:rPr>
        <w:t>.</w:t>
      </w:r>
    </w:p>
    <w:p w14:paraId="7FE14497" w14:textId="77FA03AC" w:rsidR="00717944" w:rsidRDefault="00771406" w:rsidP="001F1817">
      <w:pPr>
        <w:keepNext/>
        <w:jc w:val="center"/>
      </w:pPr>
      <w:r>
        <w:rPr>
          <w:rFonts w:ascii="Calibri" w:hAnsi="Calibri" w:cs="Calibri"/>
          <w:noProof/>
          <w:lang w:eastAsia="zh-CN"/>
        </w:rPr>
        <w:lastRenderedPageBreak/>
        <w:drawing>
          <wp:inline distT="0" distB="0" distL="0" distR="0" wp14:anchorId="62DAB13F" wp14:editId="3E0012F0">
            <wp:extent cx="4163614" cy="1710994"/>
            <wp:effectExtent l="0" t="0" r="889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96729" cy="1724602"/>
                    </a:xfrm>
                    <a:prstGeom prst="rect">
                      <a:avLst/>
                    </a:prstGeom>
                  </pic:spPr>
                </pic:pic>
              </a:graphicData>
            </a:graphic>
          </wp:inline>
        </w:drawing>
      </w:r>
    </w:p>
    <w:p w14:paraId="5FCF251C" w14:textId="78C1CA9A" w:rsidR="00617C1F" w:rsidRDefault="00617C1F" w:rsidP="00AB1D55">
      <w:pPr>
        <w:pStyle w:val="a5"/>
        <w:jc w:val="center"/>
      </w:pPr>
      <w:r w:rsidRPr="00BC3121">
        <w:t>F</w:t>
      </w:r>
      <w:r w:rsidRPr="00BC3121">
        <w:rPr>
          <w:b w:val="0"/>
          <w:bCs w:val="0"/>
        </w:rPr>
        <w:t xml:space="preserve">ig. </w:t>
      </w:r>
      <w:r w:rsidRPr="005754EB">
        <w:fldChar w:fldCharType="begin"/>
      </w:r>
      <w:r w:rsidRPr="00BC3121">
        <w:rPr>
          <w:b w:val="0"/>
          <w:bCs w:val="0"/>
        </w:rPr>
        <w:instrText xml:space="preserve"> SEQ Fig. \* ARABIC </w:instrText>
      </w:r>
      <w:r w:rsidRPr="005754EB">
        <w:fldChar w:fldCharType="separate"/>
      </w:r>
      <w:r w:rsidR="00717944" w:rsidRPr="001F1817">
        <w:t>1</w:t>
      </w:r>
      <w:r w:rsidRPr="005754EB">
        <w:fldChar w:fldCharType="end"/>
      </w:r>
      <w:r w:rsidRPr="00BC3121">
        <w:rPr>
          <w:b w:val="0"/>
          <w:bCs w:val="0"/>
        </w:rPr>
        <w:t xml:space="preserve"> </w:t>
      </w:r>
      <w:r w:rsidR="00AB1D55" w:rsidRPr="005754EB">
        <w:t xml:space="preserve">Case 1 vs Case 1_enh1 </w:t>
      </w:r>
    </w:p>
    <w:p w14:paraId="28CF9DD5" w14:textId="5B518718" w:rsidR="00617C1F" w:rsidRDefault="00771406" w:rsidP="001F1817">
      <w:pPr>
        <w:keepNext/>
        <w:jc w:val="center"/>
      </w:pPr>
      <w:r>
        <w:rPr>
          <w:noProof/>
          <w:lang w:eastAsia="zh-CN"/>
        </w:rPr>
        <w:drawing>
          <wp:inline distT="0" distB="0" distL="0" distR="0" wp14:anchorId="13571BE0" wp14:editId="772AE892">
            <wp:extent cx="4156873" cy="171562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4643" cy="1747725"/>
                    </a:xfrm>
                    <a:prstGeom prst="rect">
                      <a:avLst/>
                    </a:prstGeom>
                  </pic:spPr>
                </pic:pic>
              </a:graphicData>
            </a:graphic>
          </wp:inline>
        </w:drawing>
      </w:r>
    </w:p>
    <w:p w14:paraId="3FE6B51E" w14:textId="76BA9EF7" w:rsidR="00617C1F" w:rsidRPr="001F1817" w:rsidRDefault="00617C1F" w:rsidP="00617C1F">
      <w:pPr>
        <w:pStyle w:val="a5"/>
        <w:jc w:val="center"/>
        <w:rPr>
          <w:sz w:val="16"/>
        </w:rPr>
      </w:pPr>
      <w:bookmarkStart w:id="4" w:name="_Ref101804379"/>
      <w:r w:rsidRPr="001F1817">
        <w:rPr>
          <w:szCs w:val="22"/>
        </w:rPr>
        <w:t xml:space="preserve">Fig. </w:t>
      </w:r>
      <w:r w:rsidRPr="001F1817">
        <w:rPr>
          <w:szCs w:val="22"/>
        </w:rPr>
        <w:fldChar w:fldCharType="begin"/>
      </w:r>
      <w:r w:rsidRPr="001F1817">
        <w:rPr>
          <w:szCs w:val="22"/>
        </w:rPr>
        <w:instrText xml:space="preserve"> SEQ Fig. \* ARABIC </w:instrText>
      </w:r>
      <w:r w:rsidRPr="001F1817">
        <w:rPr>
          <w:szCs w:val="22"/>
        </w:rPr>
        <w:fldChar w:fldCharType="separate"/>
      </w:r>
      <w:r w:rsidR="00717944" w:rsidRPr="001F1817">
        <w:rPr>
          <w:noProof/>
          <w:szCs w:val="22"/>
        </w:rPr>
        <w:t>2</w:t>
      </w:r>
      <w:r w:rsidRPr="001F1817">
        <w:rPr>
          <w:szCs w:val="22"/>
        </w:rPr>
        <w:fldChar w:fldCharType="end"/>
      </w:r>
      <w:bookmarkEnd w:id="4"/>
      <w:r w:rsidRPr="001F1817">
        <w:rPr>
          <w:szCs w:val="22"/>
        </w:rPr>
        <w:t xml:space="preserve"> </w:t>
      </w:r>
      <w:r w:rsidR="00AB1D55" w:rsidRPr="00B22AC8">
        <w:rPr>
          <w:szCs w:val="22"/>
        </w:rPr>
        <w:t>Case 1 vs Case 1_enh2</w:t>
      </w:r>
    </w:p>
    <w:p w14:paraId="10BF1758" w14:textId="54DBD876" w:rsidR="00617C1F" w:rsidRDefault="00771406" w:rsidP="00617C1F">
      <w:pPr>
        <w:pStyle w:val="a5"/>
        <w:keepNext/>
        <w:jc w:val="center"/>
      </w:pPr>
      <w:r>
        <w:rPr>
          <w:noProof/>
          <w:lang w:eastAsia="zh-CN"/>
        </w:rPr>
        <w:drawing>
          <wp:inline distT="0" distB="0" distL="0" distR="0" wp14:anchorId="5AF0E86A" wp14:editId="735AD86D">
            <wp:extent cx="4151264" cy="1744477"/>
            <wp:effectExtent l="0" t="0" r="190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78516" cy="1755929"/>
                    </a:xfrm>
                    <a:prstGeom prst="rect">
                      <a:avLst/>
                    </a:prstGeom>
                  </pic:spPr>
                </pic:pic>
              </a:graphicData>
            </a:graphic>
          </wp:inline>
        </w:drawing>
      </w:r>
    </w:p>
    <w:p w14:paraId="0DEF3D79" w14:textId="110C11DE" w:rsidR="00617C1F" w:rsidRPr="001F1817" w:rsidRDefault="00617C1F" w:rsidP="00617C1F">
      <w:pPr>
        <w:pStyle w:val="a5"/>
        <w:jc w:val="center"/>
        <w:rPr>
          <w:sz w:val="16"/>
        </w:rPr>
      </w:pPr>
      <w:r w:rsidRPr="001F1817">
        <w:rPr>
          <w:szCs w:val="22"/>
        </w:rPr>
        <w:t xml:space="preserve">Fig. </w:t>
      </w:r>
      <w:r w:rsidRPr="001F1817">
        <w:rPr>
          <w:szCs w:val="22"/>
        </w:rPr>
        <w:fldChar w:fldCharType="begin"/>
      </w:r>
      <w:r w:rsidRPr="001F1817">
        <w:rPr>
          <w:szCs w:val="22"/>
        </w:rPr>
        <w:instrText xml:space="preserve"> SEQ Fig. \* ARABIC </w:instrText>
      </w:r>
      <w:r w:rsidRPr="001F1817">
        <w:rPr>
          <w:szCs w:val="22"/>
        </w:rPr>
        <w:fldChar w:fldCharType="separate"/>
      </w:r>
      <w:r w:rsidR="00717944" w:rsidRPr="001F1817">
        <w:rPr>
          <w:noProof/>
          <w:szCs w:val="22"/>
        </w:rPr>
        <w:t>3</w:t>
      </w:r>
      <w:r w:rsidRPr="001F1817">
        <w:rPr>
          <w:szCs w:val="22"/>
        </w:rPr>
        <w:fldChar w:fldCharType="end"/>
      </w:r>
      <w:r w:rsidRPr="001F1817">
        <w:rPr>
          <w:szCs w:val="22"/>
        </w:rPr>
        <w:t xml:space="preserve"> </w:t>
      </w:r>
      <w:r w:rsidR="00AB1D55" w:rsidRPr="00B22AC8">
        <w:rPr>
          <w:szCs w:val="22"/>
        </w:rPr>
        <w:t>Case 2 vs Case 2_enh</w:t>
      </w:r>
    </w:p>
    <w:p w14:paraId="72354C89" w14:textId="70A9C6A4" w:rsidR="00964D3F" w:rsidRPr="007B23FD" w:rsidRDefault="00964D3F" w:rsidP="002B5E16">
      <w:pPr>
        <w:tabs>
          <w:tab w:val="num" w:pos="720"/>
        </w:tabs>
        <w:adjustRightInd/>
      </w:pPr>
      <w:r w:rsidRPr="007B23FD">
        <w:rPr>
          <w:rFonts w:hint="eastAsia"/>
        </w:rPr>
        <w:t xml:space="preserve">The </w:t>
      </w:r>
      <w:r>
        <w:t>following three figures show</w:t>
      </w:r>
      <w:r w:rsidRPr="007B23FD">
        <w:rPr>
          <w:rFonts w:hint="eastAsia"/>
        </w:rPr>
        <w:t xml:space="preserve"> the </w:t>
      </w:r>
      <w:r w:rsidRPr="00337AEC">
        <w:t>PDCCH BLER performance</w:t>
      </w:r>
      <w:r w:rsidR="00A97AF4">
        <w:t>s</w:t>
      </w:r>
      <w:r>
        <w:t xml:space="preserve"> of </w:t>
      </w:r>
      <w:r w:rsidR="00C97EF8" w:rsidRPr="005D1EB5">
        <w:t xml:space="preserve">for </w:t>
      </w:r>
      <w:r w:rsidR="00A97AF4">
        <w:t>C</w:t>
      </w:r>
      <w:r w:rsidR="00A97AF4" w:rsidRPr="005D1EB5">
        <w:t xml:space="preserve">ase </w:t>
      </w:r>
      <w:r w:rsidR="00C97EF8" w:rsidRPr="005D1EB5">
        <w:t xml:space="preserve">1 vs </w:t>
      </w:r>
      <w:r w:rsidR="00A97AF4" w:rsidRPr="00A97AF4">
        <w:t>Case 1_enh1</w:t>
      </w:r>
      <w:r w:rsidR="00C97EF8" w:rsidRPr="005D1EB5">
        <w:t xml:space="preserve">, </w:t>
      </w:r>
      <w:r w:rsidR="00A97AF4">
        <w:t>C</w:t>
      </w:r>
      <w:r w:rsidR="00A97AF4" w:rsidRPr="005D1EB5">
        <w:t xml:space="preserve">ase </w:t>
      </w:r>
      <w:r w:rsidR="00C97EF8" w:rsidRPr="005D1EB5">
        <w:t xml:space="preserve">1 vs </w:t>
      </w:r>
      <w:r w:rsidR="00A97AF4">
        <w:t>Case 1_enh2</w:t>
      </w:r>
      <w:r w:rsidR="00C97EF8" w:rsidRPr="005D1EB5">
        <w:t xml:space="preserve">, and </w:t>
      </w:r>
      <w:r w:rsidR="00A97AF4">
        <w:t>C</w:t>
      </w:r>
      <w:r w:rsidR="00A97AF4" w:rsidRPr="005D1EB5">
        <w:t xml:space="preserve">ase </w:t>
      </w:r>
      <w:r w:rsidR="00C97EF8" w:rsidRPr="005D1EB5">
        <w:t xml:space="preserve">2 vs </w:t>
      </w:r>
      <w:r w:rsidR="00A97AF4" w:rsidRPr="00A97AF4">
        <w:t>Case 2_enh</w:t>
      </w:r>
      <w:r w:rsidR="00A97AF4">
        <w:t xml:space="preserve"> </w:t>
      </w:r>
      <w:r w:rsidR="00CE1BAB">
        <w:t>re</w:t>
      </w:r>
      <w:r w:rsidR="000700B5">
        <w:t>s</w:t>
      </w:r>
      <w:r w:rsidR="00CE1BAB">
        <w:t>pectively</w:t>
      </w:r>
      <w:r>
        <w:t>.</w:t>
      </w:r>
      <w:r w:rsidR="00B46066">
        <w:t xml:space="preserve"> </w:t>
      </w:r>
    </w:p>
    <w:p w14:paraId="1EC263E4" w14:textId="3C367DF6" w:rsidR="005754EB" w:rsidRDefault="00AE5F3C" w:rsidP="003F0CF8">
      <w:pPr>
        <w:keepNext/>
        <w:tabs>
          <w:tab w:val="num" w:pos="720"/>
        </w:tabs>
        <w:adjustRightInd/>
        <w:jc w:val="center"/>
      </w:pPr>
      <w:r>
        <w:rPr>
          <w:noProof/>
          <w:lang w:eastAsia="zh-CN"/>
        </w:rPr>
        <w:drawing>
          <wp:inline distT="0" distB="0" distL="0" distR="0" wp14:anchorId="472EAB8A" wp14:editId="797557FB">
            <wp:extent cx="3568700" cy="205764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7308" cy="2068372"/>
                    </a:xfrm>
                    <a:prstGeom prst="rect">
                      <a:avLst/>
                    </a:prstGeom>
                  </pic:spPr>
                </pic:pic>
              </a:graphicData>
            </a:graphic>
          </wp:inline>
        </w:drawing>
      </w:r>
    </w:p>
    <w:p w14:paraId="5AA63188" w14:textId="03B4A28F" w:rsidR="00717944" w:rsidRPr="001F1817" w:rsidRDefault="00717944" w:rsidP="003F0CF8">
      <w:pPr>
        <w:pStyle w:val="a5"/>
        <w:jc w:val="center"/>
        <w:rPr>
          <w:color w:val="FF0000"/>
          <w:sz w:val="16"/>
        </w:rPr>
      </w:pPr>
      <w:r w:rsidRPr="001F1817">
        <w:rPr>
          <w:szCs w:val="22"/>
        </w:rPr>
        <w:t xml:space="preserve">Fig. </w:t>
      </w:r>
      <w:r w:rsidRPr="001F1817">
        <w:rPr>
          <w:szCs w:val="22"/>
        </w:rPr>
        <w:fldChar w:fldCharType="begin"/>
      </w:r>
      <w:r w:rsidRPr="001F1817">
        <w:rPr>
          <w:szCs w:val="22"/>
        </w:rPr>
        <w:instrText xml:space="preserve"> SEQ Fig. \* ARABIC </w:instrText>
      </w:r>
      <w:r w:rsidRPr="001F1817">
        <w:rPr>
          <w:szCs w:val="22"/>
        </w:rPr>
        <w:fldChar w:fldCharType="separate"/>
      </w:r>
      <w:r w:rsidRPr="001F1817">
        <w:rPr>
          <w:noProof/>
          <w:szCs w:val="22"/>
        </w:rPr>
        <w:t>4</w:t>
      </w:r>
      <w:r w:rsidRPr="001F1817">
        <w:rPr>
          <w:szCs w:val="22"/>
        </w:rPr>
        <w:fldChar w:fldCharType="end"/>
      </w:r>
      <w:r w:rsidRPr="001F1817">
        <w:rPr>
          <w:szCs w:val="22"/>
        </w:rPr>
        <w:t xml:space="preserve"> PDCCH BLER performance of </w:t>
      </w:r>
      <w:r w:rsidR="00366A92" w:rsidRPr="001F1817">
        <w:rPr>
          <w:szCs w:val="22"/>
        </w:rPr>
        <w:t>Case 1 vs Case 1_enh1</w:t>
      </w:r>
      <w:r w:rsidRPr="001F1817">
        <w:rPr>
          <w:szCs w:val="22"/>
        </w:rPr>
        <w:t>.</w:t>
      </w:r>
    </w:p>
    <w:p w14:paraId="0BC6CE68" w14:textId="7C25EFF5" w:rsidR="00DB0041" w:rsidRDefault="00DB0041" w:rsidP="007B23FD">
      <w:pPr>
        <w:tabs>
          <w:tab w:val="num" w:pos="720"/>
        </w:tabs>
        <w:adjustRightInd/>
        <w:jc w:val="center"/>
        <w:rPr>
          <w:color w:val="FF0000"/>
        </w:rPr>
      </w:pPr>
    </w:p>
    <w:p w14:paraId="797DF358" w14:textId="43CCFA14" w:rsidR="00922E99" w:rsidRDefault="00CD1150" w:rsidP="003F0CF8">
      <w:pPr>
        <w:keepNext/>
        <w:tabs>
          <w:tab w:val="num" w:pos="720"/>
        </w:tabs>
        <w:adjustRightInd/>
        <w:jc w:val="center"/>
      </w:pPr>
      <w:r>
        <w:rPr>
          <w:noProof/>
          <w:lang w:eastAsia="zh-CN"/>
        </w:rPr>
        <w:lastRenderedPageBreak/>
        <w:drawing>
          <wp:inline distT="0" distB="0" distL="0" distR="0" wp14:anchorId="3BFE7E8B" wp14:editId="69DB875E">
            <wp:extent cx="3612312" cy="2313478"/>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3530" cy="2333471"/>
                    </a:xfrm>
                    <a:prstGeom prst="rect">
                      <a:avLst/>
                    </a:prstGeom>
                  </pic:spPr>
                </pic:pic>
              </a:graphicData>
            </a:graphic>
          </wp:inline>
        </w:drawing>
      </w:r>
    </w:p>
    <w:p w14:paraId="44B1C361" w14:textId="307A9F6F" w:rsidR="00717944" w:rsidRPr="001F1817" w:rsidRDefault="00717944" w:rsidP="003F0CF8">
      <w:pPr>
        <w:pStyle w:val="a5"/>
        <w:jc w:val="center"/>
        <w:rPr>
          <w:color w:val="FF0000"/>
          <w:sz w:val="16"/>
        </w:rPr>
      </w:pPr>
      <w:r w:rsidRPr="001F1817">
        <w:rPr>
          <w:szCs w:val="22"/>
        </w:rPr>
        <w:t xml:space="preserve">Fig. </w:t>
      </w:r>
      <w:r w:rsidRPr="001F1817">
        <w:rPr>
          <w:szCs w:val="22"/>
        </w:rPr>
        <w:fldChar w:fldCharType="begin"/>
      </w:r>
      <w:r w:rsidRPr="001F1817">
        <w:rPr>
          <w:szCs w:val="22"/>
        </w:rPr>
        <w:instrText xml:space="preserve"> SEQ Fig. \* ARABIC </w:instrText>
      </w:r>
      <w:r w:rsidRPr="001F1817">
        <w:rPr>
          <w:szCs w:val="22"/>
        </w:rPr>
        <w:fldChar w:fldCharType="separate"/>
      </w:r>
      <w:r w:rsidRPr="001F1817">
        <w:rPr>
          <w:noProof/>
          <w:szCs w:val="22"/>
        </w:rPr>
        <w:t>5</w:t>
      </w:r>
      <w:r w:rsidRPr="001F1817">
        <w:rPr>
          <w:szCs w:val="22"/>
        </w:rPr>
        <w:fldChar w:fldCharType="end"/>
      </w:r>
      <w:r w:rsidRPr="001F1817">
        <w:rPr>
          <w:szCs w:val="22"/>
        </w:rPr>
        <w:t xml:space="preserve"> PDCCH BLER performance of </w:t>
      </w:r>
      <w:r w:rsidR="00366A92" w:rsidRPr="001F1817">
        <w:rPr>
          <w:szCs w:val="22"/>
        </w:rPr>
        <w:t>Case 1 vs Case 1_enh2</w:t>
      </w:r>
      <w:r w:rsidRPr="001F1817">
        <w:rPr>
          <w:szCs w:val="22"/>
        </w:rPr>
        <w:t>.</w:t>
      </w:r>
    </w:p>
    <w:p w14:paraId="72F1C66C" w14:textId="10730C21" w:rsidR="00DB0041" w:rsidRDefault="00DB0041" w:rsidP="007B23FD">
      <w:pPr>
        <w:tabs>
          <w:tab w:val="num" w:pos="720"/>
        </w:tabs>
        <w:adjustRightInd/>
        <w:jc w:val="center"/>
        <w:rPr>
          <w:color w:val="FF0000"/>
        </w:rPr>
      </w:pPr>
    </w:p>
    <w:p w14:paraId="69670D80" w14:textId="6216774B" w:rsidR="00771406" w:rsidRDefault="000C4B07" w:rsidP="003F0CF8">
      <w:pPr>
        <w:keepNext/>
        <w:tabs>
          <w:tab w:val="num" w:pos="720"/>
        </w:tabs>
        <w:adjustRightInd/>
        <w:jc w:val="center"/>
      </w:pPr>
      <w:r>
        <w:rPr>
          <w:noProof/>
          <w:lang w:eastAsia="zh-CN"/>
        </w:rPr>
        <w:drawing>
          <wp:inline distT="0" distB="0" distL="0" distR="0" wp14:anchorId="08C89AFA" wp14:editId="7656CE15">
            <wp:extent cx="3807838" cy="2260916"/>
            <wp:effectExtent l="0" t="0" r="254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7148" cy="2272382"/>
                    </a:xfrm>
                    <a:prstGeom prst="rect">
                      <a:avLst/>
                    </a:prstGeom>
                  </pic:spPr>
                </pic:pic>
              </a:graphicData>
            </a:graphic>
          </wp:inline>
        </w:drawing>
      </w:r>
    </w:p>
    <w:p w14:paraId="78F5BB58" w14:textId="02D7E16F" w:rsidR="00717944" w:rsidRPr="001F1817" w:rsidRDefault="00717944" w:rsidP="003F0CF8">
      <w:pPr>
        <w:pStyle w:val="a5"/>
        <w:jc w:val="center"/>
        <w:rPr>
          <w:color w:val="FF0000"/>
          <w:sz w:val="16"/>
        </w:rPr>
      </w:pPr>
      <w:r w:rsidRPr="001F1817">
        <w:rPr>
          <w:szCs w:val="22"/>
        </w:rPr>
        <w:t xml:space="preserve">Fig. </w:t>
      </w:r>
      <w:r w:rsidRPr="001F1817">
        <w:rPr>
          <w:szCs w:val="22"/>
        </w:rPr>
        <w:fldChar w:fldCharType="begin"/>
      </w:r>
      <w:r w:rsidRPr="001F1817">
        <w:rPr>
          <w:szCs w:val="22"/>
        </w:rPr>
        <w:instrText xml:space="preserve"> SEQ Fig. \* ARABIC </w:instrText>
      </w:r>
      <w:r w:rsidRPr="001F1817">
        <w:rPr>
          <w:szCs w:val="22"/>
        </w:rPr>
        <w:fldChar w:fldCharType="separate"/>
      </w:r>
      <w:r w:rsidRPr="001F1817">
        <w:rPr>
          <w:noProof/>
          <w:szCs w:val="22"/>
        </w:rPr>
        <w:t>6</w:t>
      </w:r>
      <w:r w:rsidRPr="001F1817">
        <w:rPr>
          <w:szCs w:val="22"/>
        </w:rPr>
        <w:fldChar w:fldCharType="end"/>
      </w:r>
      <w:r w:rsidRPr="001F1817">
        <w:rPr>
          <w:szCs w:val="22"/>
        </w:rPr>
        <w:t xml:space="preserve"> PDCCH BLER performance of </w:t>
      </w:r>
      <w:r w:rsidR="00366A92" w:rsidRPr="001F1817">
        <w:rPr>
          <w:szCs w:val="22"/>
        </w:rPr>
        <w:t>Case 2 vs Case 2_enh</w:t>
      </w:r>
      <w:r w:rsidRPr="001F1817">
        <w:rPr>
          <w:szCs w:val="22"/>
        </w:rPr>
        <w:t>.</w:t>
      </w:r>
    </w:p>
    <w:p w14:paraId="751DA844" w14:textId="4D424270" w:rsidR="00C97EF8" w:rsidRPr="00FA6D69" w:rsidRDefault="00C97EF8" w:rsidP="00C97EF8">
      <w:r>
        <w:t>Using</w:t>
      </w:r>
      <w:r w:rsidRPr="00B46066">
        <w:t xml:space="preserve"> the </w:t>
      </w:r>
      <w:r>
        <w:t>methodology</w:t>
      </w:r>
      <w:r w:rsidRPr="00B46066">
        <w:t xml:space="preserve"> </w:t>
      </w:r>
      <w:r>
        <w:t xml:space="preserve">introduced </w:t>
      </w:r>
      <w:r w:rsidRPr="00B46066">
        <w:t xml:space="preserve">in </w:t>
      </w:r>
      <w:r>
        <w:t>[2]</w:t>
      </w:r>
      <w:r w:rsidRPr="00B46066">
        <w:t>,</w:t>
      </w:r>
      <w:r>
        <w:t xml:space="preserve"> </w:t>
      </w:r>
      <w:r w:rsidR="008F5535">
        <w:t>the PDCCH performance</w:t>
      </w:r>
      <w:r w:rsidR="00E94216">
        <w:t>s</w:t>
      </w:r>
      <w:r w:rsidR="008F5535">
        <w:t xml:space="preserve"> </w:t>
      </w:r>
      <w:r w:rsidR="008F5535" w:rsidRPr="005D1EB5">
        <w:t>for</w:t>
      </w:r>
      <w:r w:rsidR="008F5535">
        <w:t xml:space="preserve"> C</w:t>
      </w:r>
      <w:r w:rsidR="008F5535" w:rsidRPr="005D1EB5">
        <w:t xml:space="preserve">ase 1 vs </w:t>
      </w:r>
      <w:r w:rsidR="008F5535" w:rsidRPr="00C754B6">
        <w:t>Case 1_enh1</w:t>
      </w:r>
      <w:r w:rsidR="008F5535">
        <w:t>, C</w:t>
      </w:r>
      <w:r w:rsidR="008F5535" w:rsidRPr="005D1EB5">
        <w:t xml:space="preserve">ase 1 vs </w:t>
      </w:r>
      <w:r w:rsidR="008F5535">
        <w:t xml:space="preserve">Case 1_enh2, </w:t>
      </w:r>
      <w:r w:rsidR="008F5535" w:rsidRPr="005D1EB5">
        <w:t xml:space="preserve">and </w:t>
      </w:r>
      <w:r w:rsidR="008F5535">
        <w:rPr>
          <w:rFonts w:hint="eastAsia"/>
          <w:lang w:eastAsia="zh-CN"/>
        </w:rPr>
        <w:t>C</w:t>
      </w:r>
      <w:r w:rsidR="008F5535" w:rsidRPr="005D1EB5">
        <w:t xml:space="preserve">ase 2 vs </w:t>
      </w:r>
      <w:r w:rsidR="008F5535" w:rsidRPr="00C754B6">
        <w:t>Case 2_enh</w:t>
      </w:r>
      <w:r w:rsidR="008F5535">
        <w:t xml:space="preserve"> are provided and summarized </w:t>
      </w:r>
      <w:r>
        <w:t xml:space="preserve">in </w:t>
      </w:r>
      <w:r w:rsidRPr="001F1817">
        <w:fldChar w:fldCharType="begin"/>
      </w:r>
      <w:r w:rsidRPr="001F1817">
        <w:instrText xml:space="preserve"> REF _Ref101811057 \h  \* MERGEFORMAT </w:instrText>
      </w:r>
      <w:r w:rsidRPr="001F1817">
        <w:fldChar w:fldCharType="separate"/>
      </w:r>
      <w:r w:rsidRPr="001F1817">
        <w:t xml:space="preserve">Table </w:t>
      </w:r>
      <w:r w:rsidRPr="001F1817">
        <w:rPr>
          <w:noProof/>
        </w:rPr>
        <w:t>1</w:t>
      </w:r>
      <w:r w:rsidRPr="001F1817">
        <w:fldChar w:fldCharType="end"/>
      </w:r>
      <w:r>
        <w:t>.</w:t>
      </w:r>
    </w:p>
    <w:p w14:paraId="127B043D" w14:textId="7D441BEA" w:rsidR="009E6DBA" w:rsidRPr="00B22AC8" w:rsidRDefault="009E6DBA" w:rsidP="009E6DBA">
      <w:pPr>
        <w:pStyle w:val="a5"/>
        <w:keepNext/>
        <w:jc w:val="center"/>
        <w:rPr>
          <w:b w:val="0"/>
          <w:bCs w:val="0"/>
          <w:sz w:val="22"/>
          <w:szCs w:val="22"/>
        </w:rPr>
      </w:pPr>
      <w:bookmarkStart w:id="5" w:name="_Ref101811057"/>
      <w:r w:rsidRPr="00B22AC8">
        <w:rPr>
          <w:szCs w:val="22"/>
        </w:rPr>
        <w:t xml:space="preserve">Table </w:t>
      </w:r>
      <w:r w:rsidRPr="00B22AC8">
        <w:rPr>
          <w:szCs w:val="22"/>
        </w:rPr>
        <w:fldChar w:fldCharType="begin"/>
      </w:r>
      <w:r w:rsidRPr="00B22AC8">
        <w:rPr>
          <w:szCs w:val="22"/>
        </w:rPr>
        <w:instrText xml:space="preserve"> SEQ Table \* ARABIC </w:instrText>
      </w:r>
      <w:r w:rsidRPr="00B22AC8">
        <w:rPr>
          <w:szCs w:val="22"/>
        </w:rPr>
        <w:fldChar w:fldCharType="separate"/>
      </w:r>
      <w:r>
        <w:rPr>
          <w:noProof/>
          <w:szCs w:val="22"/>
        </w:rPr>
        <w:t>1</w:t>
      </w:r>
      <w:r w:rsidRPr="00B22AC8">
        <w:rPr>
          <w:szCs w:val="22"/>
        </w:rPr>
        <w:fldChar w:fldCharType="end"/>
      </w:r>
      <w:r w:rsidRPr="00B22AC8">
        <w:rPr>
          <w:szCs w:val="22"/>
        </w:rPr>
        <w:t xml:space="preserve"> PDCCH performance</w:t>
      </w:r>
      <w:r>
        <w:rPr>
          <w:szCs w:val="22"/>
        </w:rPr>
        <w:t>s</w:t>
      </w:r>
      <w:r w:rsidRPr="00B22AC8">
        <w:rPr>
          <w:szCs w:val="22"/>
        </w:rPr>
        <w:t xml:space="preserve"> for Case 1 vs Case 1_enh1, </w:t>
      </w:r>
      <w:r>
        <w:rPr>
          <w:szCs w:val="22"/>
        </w:rPr>
        <w:t>C</w:t>
      </w:r>
      <w:r w:rsidRPr="00B22AC8">
        <w:rPr>
          <w:szCs w:val="22"/>
        </w:rPr>
        <w:t>ase 1 vs Case 1_enh2, and Case 2 vs Case 2_enh</w:t>
      </w:r>
      <w:r w:rsidR="00884392">
        <w:rPr>
          <w:szCs w:val="22"/>
        </w:rPr>
        <w:t xml:space="preserve"> under 350km/h</w:t>
      </w:r>
    </w:p>
    <w:bookmarkEnd w:id="5"/>
    <w:tbl>
      <w:tblPr>
        <w:tblStyle w:val="ac"/>
        <w:tblW w:w="0" w:type="auto"/>
        <w:jc w:val="center"/>
        <w:tblLayout w:type="fixed"/>
        <w:tblLook w:val="04A0" w:firstRow="1" w:lastRow="0" w:firstColumn="1" w:lastColumn="0" w:noHBand="0" w:noVBand="1"/>
      </w:tblPr>
      <w:tblGrid>
        <w:gridCol w:w="2067"/>
        <w:gridCol w:w="2960"/>
        <w:gridCol w:w="1628"/>
        <w:gridCol w:w="1480"/>
      </w:tblGrid>
      <w:tr w:rsidR="005A20E9" w14:paraId="43C0ADDD" w14:textId="77777777" w:rsidTr="00B22AC8">
        <w:trPr>
          <w:trHeight w:val="635"/>
          <w:jc w:val="center"/>
        </w:trPr>
        <w:tc>
          <w:tcPr>
            <w:tcW w:w="2067" w:type="dxa"/>
            <w:shd w:val="clear" w:color="auto" w:fill="FABF8F" w:themeFill="accent6" w:themeFillTint="99"/>
          </w:tcPr>
          <w:p w14:paraId="57BA9F2E" w14:textId="77777777" w:rsidR="005A20E9" w:rsidRDefault="005A20E9" w:rsidP="00B22AC8">
            <w:pPr>
              <w:tabs>
                <w:tab w:val="num" w:pos="720"/>
              </w:tabs>
              <w:adjustRightInd/>
            </w:pPr>
          </w:p>
        </w:tc>
        <w:tc>
          <w:tcPr>
            <w:tcW w:w="2960" w:type="dxa"/>
            <w:shd w:val="clear" w:color="auto" w:fill="FABF8F" w:themeFill="accent6" w:themeFillTint="99"/>
          </w:tcPr>
          <w:p w14:paraId="2D799A21" w14:textId="77777777" w:rsidR="005A20E9" w:rsidRPr="00B22AC8" w:rsidRDefault="005A20E9" w:rsidP="00B22AC8">
            <w:pPr>
              <w:tabs>
                <w:tab w:val="num" w:pos="720"/>
              </w:tabs>
              <w:adjustRightInd/>
              <w:rPr>
                <w:b/>
                <w:lang w:eastAsia="zh-CN"/>
              </w:rPr>
            </w:pPr>
            <w:r w:rsidRPr="00B22AC8">
              <w:rPr>
                <w:b/>
                <w:lang w:eastAsia="zh-CN"/>
              </w:rPr>
              <w:t xml:space="preserve">Occupied PDCCH </w:t>
            </w:r>
            <w:r>
              <w:rPr>
                <w:b/>
                <w:lang w:eastAsia="zh-CN"/>
              </w:rPr>
              <w:t>symbols (consumed resources)</w:t>
            </w:r>
          </w:p>
        </w:tc>
        <w:tc>
          <w:tcPr>
            <w:tcW w:w="1628" w:type="dxa"/>
            <w:shd w:val="clear" w:color="auto" w:fill="FABF8F" w:themeFill="accent6" w:themeFillTint="99"/>
          </w:tcPr>
          <w:p w14:paraId="2D1AA57A" w14:textId="77777777" w:rsidR="005A20E9" w:rsidRDefault="005A20E9" w:rsidP="00B22AC8">
            <w:pPr>
              <w:tabs>
                <w:tab w:val="num" w:pos="720"/>
              </w:tabs>
              <w:adjustRightInd/>
            </w:pPr>
            <w:r w:rsidRPr="00B22AC8">
              <w:rPr>
                <w:rFonts w:eastAsia="宋体"/>
                <w:b/>
                <w:lang w:eastAsia="zh-CN"/>
              </w:rPr>
              <w:t>Capacity gain</w:t>
            </w:r>
            <w:r>
              <w:rPr>
                <w:rFonts w:eastAsia="宋体"/>
                <w:b/>
                <w:lang w:eastAsia="zh-CN"/>
              </w:rPr>
              <w:t xml:space="preserve"> over baseline</w:t>
            </w:r>
          </w:p>
        </w:tc>
        <w:tc>
          <w:tcPr>
            <w:tcW w:w="1480" w:type="dxa"/>
            <w:shd w:val="clear" w:color="auto" w:fill="FABF8F" w:themeFill="accent6" w:themeFillTint="99"/>
          </w:tcPr>
          <w:p w14:paraId="724B09B7" w14:textId="77777777" w:rsidR="005A20E9" w:rsidRDefault="005A20E9" w:rsidP="00B22AC8">
            <w:pPr>
              <w:tabs>
                <w:tab w:val="num" w:pos="720"/>
              </w:tabs>
              <w:adjustRightInd/>
            </w:pPr>
            <w:r w:rsidRPr="00B22AC8">
              <w:rPr>
                <w:b/>
              </w:rPr>
              <w:t>Outage UE percentage</w:t>
            </w:r>
          </w:p>
        </w:tc>
      </w:tr>
      <w:tr w:rsidR="005A20E9" w14:paraId="60CFA3C9" w14:textId="77777777" w:rsidTr="00B22AC8">
        <w:trPr>
          <w:trHeight w:val="379"/>
          <w:jc w:val="center"/>
        </w:trPr>
        <w:tc>
          <w:tcPr>
            <w:tcW w:w="2067" w:type="dxa"/>
            <w:shd w:val="clear" w:color="auto" w:fill="FABF8F" w:themeFill="accent6" w:themeFillTint="99"/>
          </w:tcPr>
          <w:p w14:paraId="51DABED7" w14:textId="77777777" w:rsidR="005A20E9" w:rsidRDefault="005A20E9" w:rsidP="00B22AC8">
            <w:pPr>
              <w:tabs>
                <w:tab w:val="num" w:pos="720"/>
              </w:tabs>
              <w:adjustRightInd/>
            </w:pPr>
            <w:r w:rsidRPr="00B22AC8">
              <w:rPr>
                <w:b/>
                <w:sz w:val="20"/>
                <w:szCs w:val="20"/>
              </w:rPr>
              <w:t>Case 1</w:t>
            </w:r>
            <w:r>
              <w:rPr>
                <w:b/>
                <w:sz w:val="20"/>
                <w:szCs w:val="20"/>
              </w:rPr>
              <w:t xml:space="preserve"> </w:t>
            </w:r>
            <w:r w:rsidRPr="00B22AC8">
              <w:rPr>
                <w:sz w:val="20"/>
                <w:szCs w:val="20"/>
              </w:rPr>
              <w:t>(baseline)</w:t>
            </w:r>
          </w:p>
        </w:tc>
        <w:tc>
          <w:tcPr>
            <w:tcW w:w="2960" w:type="dxa"/>
          </w:tcPr>
          <w:p w14:paraId="4FD829DA" w14:textId="77777777" w:rsidR="005A20E9" w:rsidRDefault="005A20E9" w:rsidP="00B22AC8">
            <w:pPr>
              <w:tabs>
                <w:tab w:val="num" w:pos="720"/>
              </w:tabs>
              <w:adjustRightInd/>
            </w:pPr>
            <w:r w:rsidRPr="003A2FC5">
              <w:rPr>
                <w:sz w:val="20"/>
                <w:szCs w:val="20"/>
              </w:rPr>
              <w:t>1</w:t>
            </w:r>
            <w:r>
              <w:rPr>
                <w:sz w:val="20"/>
                <w:szCs w:val="20"/>
              </w:rPr>
              <w:t>-</w:t>
            </w:r>
            <w:r w:rsidRPr="003A2FC5">
              <w:rPr>
                <w:sz w:val="20"/>
                <w:szCs w:val="20"/>
              </w:rPr>
              <w:t>symbol</w:t>
            </w:r>
          </w:p>
        </w:tc>
        <w:tc>
          <w:tcPr>
            <w:tcW w:w="1628" w:type="dxa"/>
          </w:tcPr>
          <w:p w14:paraId="32CA71AE" w14:textId="77777777" w:rsidR="005A20E9" w:rsidRDefault="005A20E9" w:rsidP="00B22AC8">
            <w:pPr>
              <w:tabs>
                <w:tab w:val="num" w:pos="720"/>
              </w:tabs>
              <w:adjustRightInd/>
              <w:rPr>
                <w:lang w:eastAsia="zh-CN"/>
              </w:rPr>
            </w:pPr>
            <w:r>
              <w:rPr>
                <w:rFonts w:hint="eastAsia"/>
                <w:lang w:eastAsia="zh-CN"/>
              </w:rPr>
              <w:t>-</w:t>
            </w:r>
            <w:r>
              <w:rPr>
                <w:lang w:eastAsia="zh-CN"/>
              </w:rPr>
              <w:t>-</w:t>
            </w:r>
          </w:p>
        </w:tc>
        <w:tc>
          <w:tcPr>
            <w:tcW w:w="1480" w:type="dxa"/>
          </w:tcPr>
          <w:p w14:paraId="1B77DFC1" w14:textId="77777777" w:rsidR="005A20E9" w:rsidRPr="00B22AC8" w:rsidRDefault="005A20E9" w:rsidP="00B22AC8">
            <w:pPr>
              <w:tabs>
                <w:tab w:val="num" w:pos="720"/>
              </w:tabs>
              <w:adjustRightInd/>
              <w:rPr>
                <w:b/>
                <w:sz w:val="20"/>
                <w:lang w:eastAsia="zh-CN"/>
              </w:rPr>
            </w:pPr>
            <w:r w:rsidRPr="00B22AC8">
              <w:rPr>
                <w:b/>
                <w:sz w:val="20"/>
                <w:lang w:eastAsia="zh-CN"/>
              </w:rPr>
              <w:t>1%</w:t>
            </w:r>
          </w:p>
        </w:tc>
      </w:tr>
      <w:tr w:rsidR="005A20E9" w14:paraId="59028D4D" w14:textId="77777777" w:rsidTr="00B22AC8">
        <w:trPr>
          <w:trHeight w:val="588"/>
          <w:jc w:val="center"/>
        </w:trPr>
        <w:tc>
          <w:tcPr>
            <w:tcW w:w="2067" w:type="dxa"/>
            <w:shd w:val="clear" w:color="auto" w:fill="FABF8F" w:themeFill="accent6" w:themeFillTint="99"/>
          </w:tcPr>
          <w:p w14:paraId="18CB4A76" w14:textId="77777777" w:rsidR="005A20E9" w:rsidRDefault="005A20E9" w:rsidP="00B22AC8">
            <w:pPr>
              <w:tabs>
                <w:tab w:val="num" w:pos="720"/>
              </w:tabs>
              <w:adjustRightInd/>
            </w:pPr>
            <w:r w:rsidRPr="00B22AC8">
              <w:rPr>
                <w:b/>
                <w:sz w:val="20"/>
                <w:szCs w:val="20"/>
              </w:rPr>
              <w:t>Case 1_enh1</w:t>
            </w:r>
            <w:r>
              <w:rPr>
                <w:b/>
                <w:sz w:val="20"/>
                <w:szCs w:val="20"/>
              </w:rPr>
              <w:t xml:space="preserve"> </w:t>
            </w:r>
            <w:r w:rsidRPr="00B22AC8">
              <w:rPr>
                <w:sz w:val="20"/>
                <w:szCs w:val="20"/>
              </w:rPr>
              <w:t>(</w:t>
            </w:r>
            <w:r>
              <w:rPr>
                <w:sz w:val="20"/>
                <w:szCs w:val="20"/>
              </w:rPr>
              <w:t xml:space="preserve">taking </w:t>
            </w:r>
            <w:r w:rsidRPr="00B22AC8">
              <w:rPr>
                <w:sz w:val="20"/>
                <w:szCs w:val="20"/>
              </w:rPr>
              <w:t>Case 1 as baseline)</w:t>
            </w:r>
          </w:p>
        </w:tc>
        <w:tc>
          <w:tcPr>
            <w:tcW w:w="2960" w:type="dxa"/>
          </w:tcPr>
          <w:p w14:paraId="49F44EAF" w14:textId="77777777" w:rsidR="005A20E9" w:rsidRDefault="005A20E9" w:rsidP="00B22AC8">
            <w:pPr>
              <w:tabs>
                <w:tab w:val="num" w:pos="720"/>
              </w:tabs>
              <w:adjustRightInd/>
            </w:pPr>
            <w:r w:rsidRPr="003A2FC5">
              <w:rPr>
                <w:sz w:val="20"/>
                <w:szCs w:val="20"/>
              </w:rPr>
              <w:t>2</w:t>
            </w:r>
            <w:r>
              <w:rPr>
                <w:sz w:val="20"/>
                <w:szCs w:val="20"/>
              </w:rPr>
              <w:t>-</w:t>
            </w:r>
            <w:r w:rsidRPr="003A2FC5">
              <w:rPr>
                <w:sz w:val="20"/>
                <w:szCs w:val="20"/>
              </w:rPr>
              <w:t xml:space="preserve">symbol </w:t>
            </w:r>
            <w:r>
              <w:rPr>
                <w:sz w:val="20"/>
                <w:szCs w:val="20"/>
              </w:rPr>
              <w:t xml:space="preserve">w/ </w:t>
            </w:r>
            <w:r w:rsidRPr="003A2FC5">
              <w:rPr>
                <w:sz w:val="20"/>
                <w:szCs w:val="20"/>
              </w:rPr>
              <w:t>1</w:t>
            </w:r>
            <w:r>
              <w:rPr>
                <w:sz w:val="20"/>
                <w:szCs w:val="20"/>
              </w:rPr>
              <w:t xml:space="preserve"> collision</w:t>
            </w:r>
            <w:r w:rsidRPr="003A2FC5">
              <w:rPr>
                <w:sz w:val="20"/>
                <w:szCs w:val="20"/>
              </w:rPr>
              <w:t xml:space="preserve"> symbol </w:t>
            </w:r>
            <w:r>
              <w:rPr>
                <w:sz w:val="20"/>
                <w:szCs w:val="20"/>
              </w:rPr>
              <w:t>(</w:t>
            </w:r>
            <w:r w:rsidRPr="00B22AC8">
              <w:rPr>
                <w:b/>
                <w:sz w:val="20"/>
                <w:szCs w:val="20"/>
              </w:rPr>
              <w:t>+100%</w:t>
            </w:r>
            <w:r>
              <w:rPr>
                <w:sz w:val="20"/>
                <w:szCs w:val="20"/>
              </w:rPr>
              <w:t xml:space="preserve"> resources)</w:t>
            </w:r>
          </w:p>
        </w:tc>
        <w:tc>
          <w:tcPr>
            <w:tcW w:w="1628" w:type="dxa"/>
          </w:tcPr>
          <w:p w14:paraId="3C7B63CB" w14:textId="631811EA" w:rsidR="005A20E9" w:rsidRPr="00B22AC8" w:rsidRDefault="005A20E9" w:rsidP="00B22AC8">
            <w:pPr>
              <w:tabs>
                <w:tab w:val="num" w:pos="720"/>
              </w:tabs>
              <w:adjustRightInd/>
              <w:rPr>
                <w:b/>
              </w:rPr>
            </w:pPr>
            <w:r>
              <w:rPr>
                <w:b/>
                <w:sz w:val="20"/>
                <w:lang w:eastAsia="zh-CN"/>
              </w:rPr>
              <w:t>29.6</w:t>
            </w:r>
            <w:r w:rsidRPr="00B22AC8">
              <w:rPr>
                <w:b/>
                <w:sz w:val="20"/>
                <w:lang w:eastAsia="zh-CN"/>
              </w:rPr>
              <w:t>%</w:t>
            </w:r>
          </w:p>
        </w:tc>
        <w:tc>
          <w:tcPr>
            <w:tcW w:w="1480" w:type="dxa"/>
          </w:tcPr>
          <w:p w14:paraId="64B042E1" w14:textId="77777777" w:rsidR="005A20E9" w:rsidRPr="00B22AC8" w:rsidRDefault="005A20E9" w:rsidP="00B22AC8">
            <w:pPr>
              <w:tabs>
                <w:tab w:val="num" w:pos="720"/>
              </w:tabs>
              <w:adjustRightInd/>
              <w:rPr>
                <w:b/>
                <w:sz w:val="20"/>
                <w:lang w:eastAsia="zh-CN"/>
              </w:rPr>
            </w:pPr>
            <w:r w:rsidRPr="00B22AC8">
              <w:rPr>
                <w:b/>
                <w:sz w:val="20"/>
                <w:lang w:eastAsia="zh-CN"/>
              </w:rPr>
              <w:t>4%</w:t>
            </w:r>
          </w:p>
        </w:tc>
      </w:tr>
      <w:tr w:rsidR="005A20E9" w14:paraId="16FFDFDF" w14:textId="77777777" w:rsidTr="00B22AC8">
        <w:trPr>
          <w:trHeight w:val="588"/>
          <w:jc w:val="center"/>
        </w:trPr>
        <w:tc>
          <w:tcPr>
            <w:tcW w:w="2067" w:type="dxa"/>
            <w:shd w:val="clear" w:color="auto" w:fill="FABF8F" w:themeFill="accent6" w:themeFillTint="99"/>
          </w:tcPr>
          <w:p w14:paraId="51F39B76" w14:textId="77777777" w:rsidR="005A20E9" w:rsidRDefault="005A20E9" w:rsidP="00B22AC8">
            <w:pPr>
              <w:tabs>
                <w:tab w:val="num" w:pos="720"/>
              </w:tabs>
              <w:adjustRightInd/>
            </w:pPr>
            <w:r w:rsidRPr="00DE55CB">
              <w:rPr>
                <w:b/>
                <w:sz w:val="20"/>
                <w:szCs w:val="20"/>
              </w:rPr>
              <w:t>Case 1_enh2</w:t>
            </w:r>
            <w:r>
              <w:rPr>
                <w:b/>
                <w:sz w:val="20"/>
                <w:szCs w:val="20"/>
              </w:rPr>
              <w:t xml:space="preserve"> </w:t>
            </w:r>
            <w:r w:rsidRPr="00B22AC8">
              <w:rPr>
                <w:sz w:val="20"/>
                <w:szCs w:val="20"/>
              </w:rPr>
              <w:t>(</w:t>
            </w:r>
            <w:r>
              <w:rPr>
                <w:sz w:val="20"/>
                <w:szCs w:val="20"/>
              </w:rPr>
              <w:t xml:space="preserve">taking </w:t>
            </w:r>
            <w:r w:rsidRPr="00B22AC8">
              <w:rPr>
                <w:sz w:val="20"/>
                <w:szCs w:val="20"/>
              </w:rPr>
              <w:t>Case 1 as baseline)</w:t>
            </w:r>
          </w:p>
        </w:tc>
        <w:tc>
          <w:tcPr>
            <w:tcW w:w="2960" w:type="dxa"/>
          </w:tcPr>
          <w:p w14:paraId="099FEB91" w14:textId="77777777" w:rsidR="005A20E9" w:rsidRDefault="005A20E9" w:rsidP="00B22AC8">
            <w:pPr>
              <w:tabs>
                <w:tab w:val="num" w:pos="720"/>
              </w:tabs>
              <w:adjustRightInd/>
            </w:pPr>
            <w:r w:rsidRPr="003A2FC5">
              <w:rPr>
                <w:sz w:val="20"/>
                <w:szCs w:val="20"/>
              </w:rPr>
              <w:t>3</w:t>
            </w:r>
            <w:r>
              <w:rPr>
                <w:sz w:val="20"/>
                <w:szCs w:val="20"/>
              </w:rPr>
              <w:t>-</w:t>
            </w:r>
            <w:r w:rsidRPr="003A2FC5">
              <w:rPr>
                <w:sz w:val="20"/>
                <w:szCs w:val="20"/>
              </w:rPr>
              <w:t>symbol</w:t>
            </w:r>
            <w:r>
              <w:rPr>
                <w:sz w:val="20"/>
                <w:szCs w:val="20"/>
              </w:rPr>
              <w:t xml:space="preserve"> w/ </w:t>
            </w:r>
            <w:r w:rsidRPr="003A2FC5">
              <w:rPr>
                <w:sz w:val="20"/>
                <w:szCs w:val="20"/>
              </w:rPr>
              <w:t>2</w:t>
            </w:r>
            <w:r>
              <w:rPr>
                <w:sz w:val="20"/>
                <w:szCs w:val="20"/>
              </w:rPr>
              <w:t xml:space="preserve"> collision</w:t>
            </w:r>
            <w:r w:rsidRPr="003A2FC5">
              <w:rPr>
                <w:sz w:val="20"/>
                <w:szCs w:val="20"/>
              </w:rPr>
              <w:t xml:space="preserve"> symbols </w:t>
            </w:r>
            <w:r>
              <w:rPr>
                <w:sz w:val="20"/>
                <w:szCs w:val="20"/>
              </w:rPr>
              <w:t>(</w:t>
            </w:r>
            <w:r w:rsidRPr="00B22AC8">
              <w:rPr>
                <w:b/>
                <w:sz w:val="20"/>
                <w:szCs w:val="20"/>
              </w:rPr>
              <w:t>+200%</w:t>
            </w:r>
            <w:r>
              <w:rPr>
                <w:sz w:val="20"/>
                <w:szCs w:val="20"/>
              </w:rPr>
              <w:t xml:space="preserve"> resources)</w:t>
            </w:r>
          </w:p>
        </w:tc>
        <w:tc>
          <w:tcPr>
            <w:tcW w:w="1628" w:type="dxa"/>
          </w:tcPr>
          <w:p w14:paraId="571CCA27" w14:textId="13924736" w:rsidR="005A20E9" w:rsidRPr="00B22AC8" w:rsidRDefault="005A20E9" w:rsidP="00B22AC8">
            <w:pPr>
              <w:tabs>
                <w:tab w:val="num" w:pos="720"/>
              </w:tabs>
              <w:adjustRightInd/>
              <w:rPr>
                <w:b/>
              </w:rPr>
            </w:pPr>
            <w:r>
              <w:rPr>
                <w:b/>
                <w:sz w:val="20"/>
                <w:lang w:eastAsia="zh-CN"/>
              </w:rPr>
              <w:t>38.2</w:t>
            </w:r>
            <w:r w:rsidRPr="00B22AC8">
              <w:rPr>
                <w:b/>
                <w:sz w:val="20"/>
                <w:lang w:eastAsia="zh-CN"/>
              </w:rPr>
              <w:t>%</w:t>
            </w:r>
          </w:p>
        </w:tc>
        <w:tc>
          <w:tcPr>
            <w:tcW w:w="1480" w:type="dxa"/>
          </w:tcPr>
          <w:p w14:paraId="06842804" w14:textId="77777777" w:rsidR="005A20E9" w:rsidRPr="00B22AC8" w:rsidRDefault="005A20E9" w:rsidP="00B22AC8">
            <w:pPr>
              <w:tabs>
                <w:tab w:val="num" w:pos="720"/>
              </w:tabs>
              <w:adjustRightInd/>
              <w:rPr>
                <w:b/>
                <w:sz w:val="20"/>
                <w:lang w:eastAsia="zh-CN"/>
              </w:rPr>
            </w:pPr>
            <w:r w:rsidRPr="00B22AC8">
              <w:rPr>
                <w:b/>
                <w:sz w:val="20"/>
                <w:lang w:eastAsia="zh-CN"/>
              </w:rPr>
              <w:t>9%</w:t>
            </w:r>
          </w:p>
        </w:tc>
      </w:tr>
      <w:tr w:rsidR="005A20E9" w14:paraId="68EF6F92" w14:textId="77777777" w:rsidTr="00B22AC8">
        <w:trPr>
          <w:trHeight w:val="360"/>
          <w:jc w:val="center"/>
        </w:trPr>
        <w:tc>
          <w:tcPr>
            <w:tcW w:w="2067" w:type="dxa"/>
            <w:shd w:val="clear" w:color="auto" w:fill="FABF8F" w:themeFill="accent6" w:themeFillTint="99"/>
          </w:tcPr>
          <w:p w14:paraId="713C2D40" w14:textId="77777777" w:rsidR="005A20E9" w:rsidRDefault="005A20E9" w:rsidP="00B22AC8">
            <w:pPr>
              <w:tabs>
                <w:tab w:val="num" w:pos="720"/>
              </w:tabs>
              <w:adjustRightInd/>
            </w:pPr>
            <w:r w:rsidRPr="00B22AC8">
              <w:rPr>
                <w:b/>
                <w:sz w:val="20"/>
                <w:szCs w:val="20"/>
              </w:rPr>
              <w:t>Case 2</w:t>
            </w:r>
            <w:r>
              <w:rPr>
                <w:b/>
                <w:sz w:val="20"/>
                <w:szCs w:val="20"/>
              </w:rPr>
              <w:t xml:space="preserve"> </w:t>
            </w:r>
            <w:r w:rsidRPr="00B22AC8">
              <w:rPr>
                <w:sz w:val="20"/>
                <w:szCs w:val="20"/>
              </w:rPr>
              <w:t>(baseline)</w:t>
            </w:r>
          </w:p>
        </w:tc>
        <w:tc>
          <w:tcPr>
            <w:tcW w:w="2960" w:type="dxa"/>
          </w:tcPr>
          <w:p w14:paraId="2CA0D5C8" w14:textId="77777777" w:rsidR="005A20E9" w:rsidRDefault="005A20E9" w:rsidP="00B22AC8">
            <w:pPr>
              <w:tabs>
                <w:tab w:val="num" w:pos="720"/>
              </w:tabs>
              <w:adjustRightInd/>
            </w:pPr>
            <w:r w:rsidRPr="003A2FC5">
              <w:rPr>
                <w:sz w:val="20"/>
                <w:szCs w:val="20"/>
              </w:rPr>
              <w:t>2</w:t>
            </w:r>
            <w:r>
              <w:rPr>
                <w:sz w:val="20"/>
                <w:szCs w:val="20"/>
              </w:rPr>
              <w:t>-</w:t>
            </w:r>
            <w:r w:rsidRPr="003A2FC5">
              <w:rPr>
                <w:sz w:val="20"/>
                <w:szCs w:val="20"/>
              </w:rPr>
              <w:t>symbol</w:t>
            </w:r>
            <w:r>
              <w:rPr>
                <w:sz w:val="20"/>
                <w:szCs w:val="20"/>
              </w:rPr>
              <w:t xml:space="preserve"> </w:t>
            </w:r>
            <w:r w:rsidRPr="003A2FC5">
              <w:rPr>
                <w:sz w:val="20"/>
                <w:szCs w:val="20"/>
              </w:rPr>
              <w:t>CORESET</w:t>
            </w:r>
          </w:p>
        </w:tc>
        <w:tc>
          <w:tcPr>
            <w:tcW w:w="1628" w:type="dxa"/>
          </w:tcPr>
          <w:p w14:paraId="313611EE" w14:textId="77777777" w:rsidR="005A20E9" w:rsidRDefault="005A20E9" w:rsidP="00B22AC8">
            <w:pPr>
              <w:tabs>
                <w:tab w:val="num" w:pos="720"/>
              </w:tabs>
              <w:adjustRightInd/>
            </w:pPr>
            <w:r>
              <w:rPr>
                <w:sz w:val="20"/>
                <w:lang w:eastAsia="zh-CN"/>
              </w:rPr>
              <w:t>--</w:t>
            </w:r>
          </w:p>
        </w:tc>
        <w:tc>
          <w:tcPr>
            <w:tcW w:w="1480" w:type="dxa"/>
          </w:tcPr>
          <w:p w14:paraId="025A9AC0" w14:textId="77777777" w:rsidR="005A20E9" w:rsidRPr="00B22AC8" w:rsidRDefault="005A20E9" w:rsidP="00B22AC8">
            <w:pPr>
              <w:tabs>
                <w:tab w:val="num" w:pos="720"/>
              </w:tabs>
              <w:adjustRightInd/>
              <w:rPr>
                <w:b/>
                <w:sz w:val="20"/>
                <w:lang w:eastAsia="zh-CN"/>
              </w:rPr>
            </w:pPr>
            <w:r w:rsidRPr="00B22AC8">
              <w:rPr>
                <w:b/>
                <w:sz w:val="20"/>
                <w:lang w:eastAsia="zh-CN"/>
              </w:rPr>
              <w:t>1%</w:t>
            </w:r>
          </w:p>
        </w:tc>
      </w:tr>
      <w:tr w:rsidR="005A20E9" w14:paraId="4CDC2886" w14:textId="77777777" w:rsidTr="00B22AC8">
        <w:trPr>
          <w:trHeight w:val="588"/>
          <w:jc w:val="center"/>
        </w:trPr>
        <w:tc>
          <w:tcPr>
            <w:tcW w:w="2067" w:type="dxa"/>
            <w:shd w:val="clear" w:color="auto" w:fill="FABF8F" w:themeFill="accent6" w:themeFillTint="99"/>
          </w:tcPr>
          <w:p w14:paraId="44981A3E" w14:textId="77777777" w:rsidR="005A20E9" w:rsidRDefault="005A20E9" w:rsidP="00B22AC8">
            <w:r w:rsidRPr="00B22AC8">
              <w:rPr>
                <w:b/>
                <w:sz w:val="20"/>
                <w:szCs w:val="20"/>
              </w:rPr>
              <w:t>Case 2_enh</w:t>
            </w:r>
            <w:r>
              <w:rPr>
                <w:b/>
                <w:sz w:val="20"/>
                <w:szCs w:val="20"/>
              </w:rPr>
              <w:t xml:space="preserve"> </w:t>
            </w:r>
            <w:r w:rsidRPr="00B22AC8">
              <w:rPr>
                <w:sz w:val="20"/>
                <w:szCs w:val="20"/>
              </w:rPr>
              <w:t>(</w:t>
            </w:r>
            <w:r>
              <w:rPr>
                <w:sz w:val="20"/>
                <w:szCs w:val="20"/>
              </w:rPr>
              <w:t xml:space="preserve">taking </w:t>
            </w:r>
            <w:r w:rsidRPr="00B22AC8">
              <w:rPr>
                <w:sz w:val="20"/>
                <w:szCs w:val="20"/>
              </w:rPr>
              <w:t xml:space="preserve">Case </w:t>
            </w:r>
            <w:r>
              <w:rPr>
                <w:sz w:val="20"/>
                <w:szCs w:val="20"/>
              </w:rPr>
              <w:t>2</w:t>
            </w:r>
            <w:r w:rsidRPr="00B22AC8">
              <w:rPr>
                <w:sz w:val="20"/>
                <w:szCs w:val="20"/>
              </w:rPr>
              <w:t xml:space="preserve"> as baseline)</w:t>
            </w:r>
          </w:p>
        </w:tc>
        <w:tc>
          <w:tcPr>
            <w:tcW w:w="2960" w:type="dxa"/>
          </w:tcPr>
          <w:p w14:paraId="1A33A414" w14:textId="30E9EA78" w:rsidR="005A20E9" w:rsidRDefault="005A20E9" w:rsidP="006E60B8">
            <w:pPr>
              <w:tabs>
                <w:tab w:val="num" w:pos="720"/>
              </w:tabs>
              <w:adjustRightInd/>
            </w:pPr>
            <w:r w:rsidRPr="003A2FC5">
              <w:rPr>
                <w:sz w:val="20"/>
                <w:szCs w:val="20"/>
              </w:rPr>
              <w:t>3</w:t>
            </w:r>
            <w:r>
              <w:rPr>
                <w:sz w:val="20"/>
                <w:szCs w:val="20"/>
              </w:rPr>
              <w:t>-</w:t>
            </w:r>
            <w:r w:rsidRPr="003A2FC5">
              <w:rPr>
                <w:sz w:val="20"/>
                <w:szCs w:val="20"/>
              </w:rPr>
              <w:t>symbol</w:t>
            </w:r>
            <w:r>
              <w:rPr>
                <w:sz w:val="20"/>
                <w:szCs w:val="20"/>
              </w:rPr>
              <w:t xml:space="preserve"> w/ 1 collision symbol</w:t>
            </w:r>
            <w:r w:rsidRPr="003A2FC5">
              <w:rPr>
                <w:sz w:val="20"/>
                <w:szCs w:val="20"/>
              </w:rPr>
              <w:t xml:space="preserve"> </w:t>
            </w:r>
            <w:r>
              <w:rPr>
                <w:sz w:val="20"/>
                <w:szCs w:val="20"/>
              </w:rPr>
              <w:t>(</w:t>
            </w:r>
            <w:r w:rsidRPr="00B22AC8">
              <w:rPr>
                <w:b/>
                <w:sz w:val="20"/>
                <w:szCs w:val="20"/>
              </w:rPr>
              <w:t>+</w:t>
            </w:r>
            <w:r w:rsidR="00F17F36">
              <w:rPr>
                <w:b/>
                <w:sz w:val="20"/>
                <w:szCs w:val="20"/>
              </w:rPr>
              <w:t>50</w:t>
            </w:r>
            <w:r w:rsidRPr="00B22AC8">
              <w:rPr>
                <w:b/>
                <w:sz w:val="20"/>
                <w:szCs w:val="20"/>
              </w:rPr>
              <w:t>%</w:t>
            </w:r>
            <w:r>
              <w:rPr>
                <w:sz w:val="20"/>
                <w:szCs w:val="20"/>
              </w:rPr>
              <w:t xml:space="preserve"> resources)</w:t>
            </w:r>
          </w:p>
        </w:tc>
        <w:tc>
          <w:tcPr>
            <w:tcW w:w="1628" w:type="dxa"/>
          </w:tcPr>
          <w:p w14:paraId="4A2A47CA" w14:textId="68DFCDAC" w:rsidR="005A20E9" w:rsidRPr="001F1817" w:rsidRDefault="005A20E9" w:rsidP="00B22AC8">
            <w:pPr>
              <w:tabs>
                <w:tab w:val="num" w:pos="720"/>
              </w:tabs>
              <w:adjustRightInd/>
              <w:rPr>
                <w:b/>
                <w:sz w:val="20"/>
                <w:lang w:eastAsia="zh-CN"/>
              </w:rPr>
            </w:pPr>
            <w:r>
              <w:rPr>
                <w:b/>
                <w:sz w:val="20"/>
                <w:lang w:eastAsia="zh-CN"/>
              </w:rPr>
              <w:t>15.</w:t>
            </w:r>
            <w:r>
              <w:rPr>
                <w:rFonts w:hint="eastAsia"/>
                <w:b/>
                <w:sz w:val="20"/>
                <w:lang w:eastAsia="zh-CN"/>
              </w:rPr>
              <w:t>7</w:t>
            </w:r>
            <w:r w:rsidRPr="00B22AC8">
              <w:rPr>
                <w:b/>
                <w:sz w:val="20"/>
                <w:lang w:eastAsia="zh-CN"/>
              </w:rPr>
              <w:t>%</w:t>
            </w:r>
          </w:p>
        </w:tc>
        <w:tc>
          <w:tcPr>
            <w:tcW w:w="1480" w:type="dxa"/>
          </w:tcPr>
          <w:p w14:paraId="5310F6E2" w14:textId="77777777" w:rsidR="005A20E9" w:rsidRPr="00B22AC8" w:rsidRDefault="005A20E9" w:rsidP="00B22AC8">
            <w:pPr>
              <w:tabs>
                <w:tab w:val="num" w:pos="720"/>
              </w:tabs>
              <w:adjustRightInd/>
              <w:rPr>
                <w:b/>
                <w:sz w:val="20"/>
                <w:lang w:eastAsia="zh-CN"/>
              </w:rPr>
            </w:pPr>
            <w:r w:rsidRPr="00B22AC8">
              <w:rPr>
                <w:b/>
                <w:sz w:val="20"/>
                <w:lang w:eastAsia="zh-CN"/>
              </w:rPr>
              <w:t>4%</w:t>
            </w:r>
          </w:p>
        </w:tc>
      </w:tr>
    </w:tbl>
    <w:p w14:paraId="6F9629B7" w14:textId="136C294F" w:rsidR="003F0A94" w:rsidRPr="003C6D38" w:rsidRDefault="003F0A94" w:rsidP="001F1817">
      <w:pPr>
        <w:tabs>
          <w:tab w:val="num" w:pos="720"/>
        </w:tabs>
        <w:adjustRightInd/>
        <w:spacing w:before="120"/>
      </w:pPr>
      <w:r>
        <w:t>T</w:t>
      </w:r>
      <w:r w:rsidRPr="002B5E16">
        <w:t xml:space="preserve">he </w:t>
      </w:r>
      <w:r>
        <w:t>PDCCH capacity</w:t>
      </w:r>
      <w:r w:rsidRPr="002B5E16">
        <w:t xml:space="preserve"> gains </w:t>
      </w:r>
      <w:r w:rsidRPr="007B23FD">
        <w:rPr>
          <w:rFonts w:hint="eastAsia"/>
        </w:rPr>
        <w:t>for</w:t>
      </w:r>
      <w:r>
        <w:t xml:space="preserve"> </w:t>
      </w:r>
      <w:r w:rsidR="00C806CA">
        <w:t>C</w:t>
      </w:r>
      <w:r w:rsidR="00C806CA" w:rsidRPr="005D1EB5">
        <w:t xml:space="preserve">ase 1 vs </w:t>
      </w:r>
      <w:r w:rsidR="00C806CA" w:rsidRPr="00C754B6">
        <w:t>Case 1_enh1</w:t>
      </w:r>
      <w:r w:rsidR="00C806CA">
        <w:t>, C</w:t>
      </w:r>
      <w:r w:rsidR="00C806CA" w:rsidRPr="005D1EB5">
        <w:t xml:space="preserve">ase 1 vs </w:t>
      </w:r>
      <w:r w:rsidR="00C806CA">
        <w:t xml:space="preserve">Case 1_enh2, </w:t>
      </w:r>
      <w:r w:rsidR="00C806CA" w:rsidRPr="005D1EB5">
        <w:t xml:space="preserve">and </w:t>
      </w:r>
      <w:r w:rsidR="00C806CA">
        <w:rPr>
          <w:rFonts w:hint="eastAsia"/>
          <w:lang w:eastAsia="zh-CN"/>
        </w:rPr>
        <w:t>C</w:t>
      </w:r>
      <w:r w:rsidR="00C806CA" w:rsidRPr="005D1EB5">
        <w:t xml:space="preserve">ase 2 vs </w:t>
      </w:r>
      <w:r w:rsidR="00C806CA" w:rsidRPr="00C754B6">
        <w:t>Case 2_enh</w:t>
      </w:r>
      <w:r w:rsidR="00C806CA">
        <w:t xml:space="preserve"> </w:t>
      </w:r>
      <w:r>
        <w:t xml:space="preserve">at 30 km/h </w:t>
      </w:r>
      <w:r w:rsidR="00C806CA">
        <w:t xml:space="preserve">evaluated </w:t>
      </w:r>
      <w:r>
        <w:t xml:space="preserve">in [2] </w:t>
      </w:r>
      <w:r w:rsidR="00884392">
        <w:t xml:space="preserve">are </w:t>
      </w:r>
      <w:r>
        <w:t>36.2%, 55.7% and 19.1%</w:t>
      </w:r>
      <w:r w:rsidRPr="002B5E16">
        <w:t xml:space="preserve"> </w:t>
      </w:r>
      <w:r>
        <w:t xml:space="preserve">respectively. </w:t>
      </w:r>
      <w:r w:rsidRPr="002B5E16">
        <w:t xml:space="preserve">Comparing the </w:t>
      </w:r>
      <w:r>
        <w:t>gains</w:t>
      </w:r>
      <w:r w:rsidRPr="002B5E16">
        <w:t xml:space="preserve"> of these two </w:t>
      </w:r>
      <w:r>
        <w:t>speeds</w:t>
      </w:r>
      <w:r w:rsidRPr="002B5E16">
        <w:t xml:space="preserve">, </w:t>
      </w:r>
      <w:r>
        <w:t>it can be</w:t>
      </w:r>
      <w:r w:rsidRPr="002B5E16">
        <w:t xml:space="preserve"> found that, the </w:t>
      </w:r>
      <w:r w:rsidR="00DF7467">
        <w:t xml:space="preserve">PDCCH capacity </w:t>
      </w:r>
      <w:r w:rsidRPr="002B5E16">
        <w:t xml:space="preserve">gain at </w:t>
      </w:r>
      <w:r>
        <w:t>350 km/h</w:t>
      </w:r>
      <w:r w:rsidRPr="002B5E16">
        <w:t xml:space="preserve"> is</w:t>
      </w:r>
      <w:r w:rsidR="00DF7467">
        <w:t xml:space="preserve"> even</w:t>
      </w:r>
      <w:r w:rsidRPr="002B5E16">
        <w:t xml:space="preserve"> lower than </w:t>
      </w:r>
      <w:r>
        <w:t>the gain</w:t>
      </w:r>
      <w:r w:rsidRPr="002B5E16">
        <w:t xml:space="preserve"> at </w:t>
      </w:r>
      <w:r>
        <w:t xml:space="preserve">30 km/h </w:t>
      </w:r>
      <w:r w:rsidR="00BA3250">
        <w:t xml:space="preserve">especially </w:t>
      </w:r>
      <w:r>
        <w:t>in</w:t>
      </w:r>
      <w:r w:rsidRPr="002B5E16">
        <w:t xml:space="preserve"> </w:t>
      </w:r>
      <w:r w:rsidR="0068492A">
        <w:t>C</w:t>
      </w:r>
      <w:r w:rsidR="0068492A" w:rsidRPr="005D1EB5">
        <w:t xml:space="preserve">ase 1 vs </w:t>
      </w:r>
      <w:r w:rsidR="0068492A">
        <w:t>Case 1_enh2</w:t>
      </w:r>
      <w:r w:rsidRPr="002B5E16">
        <w:t>.</w:t>
      </w:r>
      <w:r>
        <w:t xml:space="preserve">  </w:t>
      </w:r>
      <w:r w:rsidRPr="003C6D38">
        <w:t xml:space="preserve">The reason is that at high </w:t>
      </w:r>
      <w:r>
        <w:t>speed</w:t>
      </w:r>
      <w:r w:rsidRPr="003C6D38">
        <w:t xml:space="preserve">, the channel changes rapidly with </w:t>
      </w:r>
      <w:r w:rsidRPr="003C6D38">
        <w:lastRenderedPageBreak/>
        <w:t>time</w:t>
      </w:r>
      <w:r>
        <w:t xml:space="preserve">, so </w:t>
      </w:r>
      <w:r w:rsidRPr="003C6D38">
        <w:t>the channel estimation performance</w:t>
      </w:r>
      <w:r>
        <w:t xml:space="preserve"> would be decreased</w:t>
      </w:r>
      <w:r w:rsidRPr="003C6D38">
        <w:t xml:space="preserve">, </w:t>
      </w:r>
      <w:r>
        <w:t>and</w:t>
      </w:r>
      <w:r w:rsidRPr="003C6D38">
        <w:t xml:space="preserve"> caus</w:t>
      </w:r>
      <w:r>
        <w:t>es</w:t>
      </w:r>
      <w:r w:rsidRPr="003C6D38">
        <w:t xml:space="preserve"> </w:t>
      </w:r>
      <w:r w:rsidR="009E4B7A">
        <w:t>further</w:t>
      </w:r>
      <w:r w:rsidR="009E4B7A" w:rsidRPr="003C6D38">
        <w:t xml:space="preserve"> </w:t>
      </w:r>
      <w:r w:rsidR="009E4B7A">
        <w:t xml:space="preserve">reliability </w:t>
      </w:r>
      <w:r>
        <w:t>loss</w:t>
      </w:r>
      <w:r w:rsidRPr="003C6D38">
        <w:t xml:space="preserve"> in the PDCCH reception.</w:t>
      </w:r>
    </w:p>
    <w:p w14:paraId="3D2750CC" w14:textId="217568A0" w:rsidR="00122214" w:rsidRPr="0088089B" w:rsidRDefault="003F0A94" w:rsidP="00F72102">
      <w:pPr>
        <w:rPr>
          <w:b/>
          <w:i/>
        </w:rPr>
      </w:pPr>
      <w:r w:rsidRPr="00F04FFC">
        <w:rPr>
          <w:b/>
          <w:i/>
          <w:lang w:eastAsia="zh-CN"/>
        </w:rPr>
        <w:t xml:space="preserve">Observation: </w:t>
      </w:r>
      <w:r>
        <w:rPr>
          <w:b/>
          <w:i/>
          <w:lang w:eastAsia="zh-CN"/>
        </w:rPr>
        <w:t xml:space="preserve">For </w:t>
      </w:r>
      <w:r w:rsidRPr="00337AEC">
        <w:rPr>
          <w:b/>
          <w:i/>
          <w:lang w:eastAsia="zh-CN"/>
        </w:rPr>
        <w:t>NR PDCCH reception in symbols with LTE CRS REs</w:t>
      </w:r>
      <w:r>
        <w:rPr>
          <w:b/>
          <w:i/>
          <w:lang w:eastAsia="zh-CN"/>
        </w:rPr>
        <w:t>, the PDCCH capacity gain at high speed is lower than the PDCCH capacity gain at low speed</w:t>
      </w:r>
      <w:r w:rsidRPr="00F04FFC">
        <w:rPr>
          <w:b/>
          <w:i/>
          <w:lang w:eastAsia="zh-CN"/>
        </w:rPr>
        <w:t>.</w:t>
      </w:r>
    </w:p>
    <w:p w14:paraId="31C72CAD" w14:textId="77777777" w:rsidR="001A67C6" w:rsidRPr="00686A6C" w:rsidRDefault="004B565B">
      <w:pPr>
        <w:pStyle w:val="1"/>
        <w:tabs>
          <w:tab w:val="num" w:pos="851"/>
        </w:tabs>
        <w:ind w:left="426"/>
      </w:pPr>
      <w:r w:rsidRPr="00686A6C">
        <w:t>Conclusion</w:t>
      </w:r>
    </w:p>
    <w:p w14:paraId="4363BB42" w14:textId="2604C8CD" w:rsidR="00705215" w:rsidRPr="00705215" w:rsidRDefault="00705215" w:rsidP="0057496A">
      <w:pPr>
        <w:rPr>
          <w:b/>
          <w:i/>
          <w:lang w:val="en-GB" w:eastAsia="zh-CN"/>
        </w:rPr>
      </w:pPr>
      <w:r w:rsidRPr="00251764">
        <w:rPr>
          <w:lang w:val="en-GB"/>
        </w:rPr>
        <w:t>According to the above discussions,</w:t>
      </w:r>
      <w:r>
        <w:rPr>
          <w:lang w:val="en-GB"/>
        </w:rPr>
        <w:t xml:space="preserve"> we have the following </w:t>
      </w:r>
      <w:r w:rsidR="00CD7978">
        <w:rPr>
          <w:lang w:val="en-GB"/>
        </w:rPr>
        <w:t>observation</w:t>
      </w:r>
      <w:r w:rsidRPr="00251764">
        <w:rPr>
          <w:lang w:val="en-GB"/>
        </w:rPr>
        <w:t>:</w:t>
      </w:r>
    </w:p>
    <w:bookmarkEnd w:id="3"/>
    <w:p w14:paraId="47D06232" w14:textId="5B1CF8E0" w:rsidR="00B53FD4" w:rsidRPr="00B53FD4" w:rsidRDefault="009F7945" w:rsidP="001F1817">
      <w:pPr>
        <w:rPr>
          <w:b/>
          <w:i/>
        </w:rPr>
      </w:pPr>
      <w:r w:rsidRPr="009F7945">
        <w:rPr>
          <w:b/>
          <w:i/>
          <w:lang w:eastAsia="zh-CN"/>
        </w:rPr>
        <w:t>Observation: For NR PDCCH reception in symbols with LTE CRS REs, the PDCCH capacity gain at high speed is lower than the PDCCH capacity gain at low speed.</w:t>
      </w:r>
    </w:p>
    <w:p w14:paraId="235709CD" w14:textId="77777777" w:rsidR="008C0F1D" w:rsidRPr="00686A6C" w:rsidRDefault="008C0F1D" w:rsidP="008C0F1D">
      <w:pPr>
        <w:pStyle w:val="1"/>
        <w:numPr>
          <w:ilvl w:val="0"/>
          <w:numId w:val="0"/>
        </w:numPr>
        <w:ind w:left="432" w:hanging="432"/>
        <w:rPr>
          <w:color w:val="000000"/>
        </w:rPr>
      </w:pPr>
      <w:r w:rsidRPr="00686A6C">
        <w:rPr>
          <w:color w:val="000000"/>
        </w:rPr>
        <w:t>References</w:t>
      </w:r>
    </w:p>
    <w:p w14:paraId="34DFA81E" w14:textId="63BBCBF2" w:rsidR="00BB6BB4" w:rsidRDefault="00C41D90" w:rsidP="000A35FF">
      <w:pPr>
        <w:pStyle w:val="References"/>
        <w:numPr>
          <w:ilvl w:val="0"/>
          <w:numId w:val="6"/>
        </w:numPr>
        <w:tabs>
          <w:tab w:val="left" w:pos="420"/>
        </w:tabs>
        <w:adjustRightInd w:val="0"/>
        <w:spacing w:after="0"/>
        <w:rPr>
          <w:sz w:val="22"/>
          <w:szCs w:val="22"/>
          <w:lang w:eastAsia="zh-CN"/>
        </w:rPr>
      </w:pPr>
      <w:r w:rsidRPr="00C41D90">
        <w:rPr>
          <w:sz w:val="22"/>
          <w:szCs w:val="22"/>
          <w:lang w:eastAsia="zh-CN"/>
        </w:rPr>
        <w:t>RP-213575</w:t>
      </w:r>
      <w:r w:rsidR="00BB6BB4" w:rsidRPr="00BB6BB4">
        <w:rPr>
          <w:sz w:val="22"/>
          <w:szCs w:val="22"/>
          <w:lang w:eastAsia="zh-CN"/>
        </w:rPr>
        <w:t>, “</w:t>
      </w:r>
      <w:r w:rsidRPr="00C41D90">
        <w:rPr>
          <w:sz w:val="22"/>
          <w:szCs w:val="22"/>
          <w:lang w:eastAsia="zh-CN"/>
        </w:rPr>
        <w:t>New WI: Enhancement of NR Dynamic spectrum sharing (DSS)</w:t>
      </w:r>
      <w:r w:rsidR="00BB6BB4" w:rsidRPr="00BB6BB4">
        <w:rPr>
          <w:sz w:val="22"/>
          <w:szCs w:val="22"/>
          <w:lang w:eastAsia="zh-CN"/>
        </w:rPr>
        <w:t>”, TSG RAN Meeting #</w:t>
      </w:r>
      <w:r>
        <w:rPr>
          <w:sz w:val="22"/>
          <w:szCs w:val="22"/>
          <w:lang w:eastAsia="zh-CN"/>
        </w:rPr>
        <w:t>94e</w:t>
      </w:r>
      <w:r w:rsidR="00BB6BB4" w:rsidRPr="00BB6BB4">
        <w:rPr>
          <w:sz w:val="22"/>
          <w:szCs w:val="22"/>
          <w:lang w:eastAsia="zh-CN"/>
        </w:rPr>
        <w:t xml:space="preserve">, </w:t>
      </w:r>
      <w:r w:rsidRPr="00C41D90">
        <w:rPr>
          <w:sz w:val="22"/>
          <w:szCs w:val="22"/>
          <w:lang w:eastAsia="zh-CN"/>
        </w:rPr>
        <w:t>Dec. 6 - 17, 2021</w:t>
      </w:r>
    </w:p>
    <w:p w14:paraId="2557DEB4" w14:textId="336B9E0B" w:rsidR="0006151A" w:rsidRDefault="00864ABC" w:rsidP="007B23FD">
      <w:pPr>
        <w:pStyle w:val="References"/>
        <w:numPr>
          <w:ilvl w:val="0"/>
          <w:numId w:val="6"/>
        </w:numPr>
        <w:tabs>
          <w:tab w:val="left" w:pos="420"/>
        </w:tabs>
        <w:adjustRightInd w:val="0"/>
        <w:spacing w:after="0"/>
        <w:rPr>
          <w:lang w:eastAsia="zh-CN"/>
        </w:rPr>
      </w:pPr>
      <w:r w:rsidRPr="00864ABC">
        <w:rPr>
          <w:sz w:val="22"/>
          <w:szCs w:val="22"/>
          <w:lang w:eastAsia="zh-CN"/>
        </w:rPr>
        <w:t>R1-2203137</w:t>
      </w:r>
      <w:r w:rsidR="008570C4">
        <w:rPr>
          <w:sz w:val="22"/>
          <w:szCs w:val="22"/>
          <w:lang w:eastAsia="zh-CN"/>
        </w:rPr>
        <w:t xml:space="preserve">, </w:t>
      </w:r>
      <w:r w:rsidR="00711409" w:rsidRPr="00711409">
        <w:rPr>
          <w:sz w:val="22"/>
          <w:szCs w:val="22"/>
          <w:lang w:eastAsia="zh-CN"/>
        </w:rPr>
        <w:t>Discussion on NR PDCCH reception in symbols with LTE CRS REs</w:t>
      </w:r>
      <w:r w:rsidR="008570C4">
        <w:rPr>
          <w:sz w:val="22"/>
          <w:szCs w:val="22"/>
          <w:lang w:eastAsia="zh-CN"/>
        </w:rPr>
        <w:t>, M</w:t>
      </w:r>
      <w:r w:rsidR="00711409">
        <w:rPr>
          <w:sz w:val="22"/>
          <w:szCs w:val="22"/>
          <w:lang w:eastAsia="zh-CN"/>
        </w:rPr>
        <w:t>ay</w:t>
      </w:r>
      <w:r w:rsidR="008570C4">
        <w:rPr>
          <w:sz w:val="22"/>
          <w:szCs w:val="22"/>
          <w:lang w:eastAsia="zh-CN"/>
        </w:rPr>
        <w:t xml:space="preserve">, </w:t>
      </w:r>
      <w:r w:rsidR="00711409">
        <w:rPr>
          <w:sz w:val="22"/>
          <w:szCs w:val="22"/>
          <w:lang w:eastAsia="zh-CN"/>
        </w:rPr>
        <w:t>R</w:t>
      </w:r>
      <w:r w:rsidR="008570C4">
        <w:rPr>
          <w:sz w:val="22"/>
          <w:szCs w:val="22"/>
          <w:lang w:eastAsia="zh-CN"/>
        </w:rPr>
        <w:t>AN1#10</w:t>
      </w:r>
      <w:r>
        <w:rPr>
          <w:sz w:val="22"/>
          <w:szCs w:val="22"/>
          <w:lang w:eastAsia="zh-CN"/>
        </w:rPr>
        <w:t>9</w:t>
      </w:r>
      <w:r w:rsidR="008570C4">
        <w:rPr>
          <w:sz w:val="22"/>
          <w:szCs w:val="22"/>
          <w:lang w:eastAsia="zh-CN"/>
        </w:rPr>
        <w:t>-e.</w:t>
      </w:r>
    </w:p>
    <w:p w14:paraId="7E38DC0D" w14:textId="77777777" w:rsidR="00DF6168" w:rsidRDefault="00DF6168" w:rsidP="00DF6168">
      <w:pPr>
        <w:pStyle w:val="1"/>
        <w:numPr>
          <w:ilvl w:val="0"/>
          <w:numId w:val="0"/>
        </w:numPr>
        <w:ind w:left="432" w:hanging="432"/>
      </w:pPr>
      <w:r w:rsidRPr="00C565F6">
        <w:rPr>
          <w:color w:val="000000"/>
        </w:rPr>
        <w:t>A</w:t>
      </w:r>
      <w:r>
        <w:rPr>
          <w:color w:val="000000"/>
        </w:rPr>
        <w:t>ppendix</w:t>
      </w:r>
    </w:p>
    <w:p w14:paraId="77AB5E6D" w14:textId="77777777" w:rsidR="00D76A88" w:rsidRDefault="00D76A88" w:rsidP="00D76A88">
      <w:pPr>
        <w:pStyle w:val="a5"/>
        <w:keepNext/>
        <w:jc w:val="center"/>
      </w:pPr>
      <w:r>
        <w:t xml:space="preserve">Table </w:t>
      </w:r>
      <w:r w:rsidR="00E43AD2">
        <w:rPr>
          <w:noProof/>
        </w:rPr>
        <w:fldChar w:fldCharType="begin"/>
      </w:r>
      <w:r w:rsidR="00E43AD2">
        <w:rPr>
          <w:noProof/>
        </w:rPr>
        <w:instrText xml:space="preserve"> SEQ Table \* ARABIC </w:instrText>
      </w:r>
      <w:r w:rsidR="00E43AD2">
        <w:rPr>
          <w:noProof/>
        </w:rPr>
        <w:fldChar w:fldCharType="separate"/>
      </w:r>
      <w:r>
        <w:rPr>
          <w:noProof/>
        </w:rPr>
        <w:t>2</w:t>
      </w:r>
      <w:r w:rsidR="00E43AD2">
        <w:rPr>
          <w:noProof/>
        </w:rPr>
        <w:fldChar w:fldCharType="end"/>
      </w:r>
      <w:r>
        <w:t xml:space="preserve"> L</w:t>
      </w:r>
      <w:r w:rsidRPr="007605BE">
        <w:t xml:space="preserve">ink level simulation </w:t>
      </w:r>
      <w:r>
        <w:t>assumptions</w:t>
      </w:r>
    </w:p>
    <w:tbl>
      <w:tblPr>
        <w:tblW w:w="0" w:type="auto"/>
        <w:tblCellMar>
          <w:left w:w="0" w:type="dxa"/>
          <w:right w:w="0" w:type="dxa"/>
        </w:tblCellMar>
        <w:tblLook w:val="04A0" w:firstRow="1" w:lastRow="0" w:firstColumn="1" w:lastColumn="0" w:noHBand="0" w:noVBand="1"/>
      </w:tblPr>
      <w:tblGrid>
        <w:gridCol w:w="3471"/>
        <w:gridCol w:w="5581"/>
      </w:tblGrid>
      <w:tr w:rsidR="0006151A" w:rsidRPr="00987E32" w14:paraId="78619E14" w14:textId="77777777" w:rsidTr="006A3328">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776D4535" w14:textId="77777777" w:rsidR="0006151A" w:rsidRPr="00987E32" w:rsidRDefault="0006151A" w:rsidP="006A3328">
            <w:pPr>
              <w:overflowPunct w:val="0"/>
              <w:spacing w:after="60"/>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604FCC3" w14:textId="77777777" w:rsidR="0006151A" w:rsidRPr="00987E32" w:rsidRDefault="0006151A" w:rsidP="006A3328">
            <w:pPr>
              <w:overflowPunct w:val="0"/>
              <w:spacing w:after="60"/>
              <w:rPr>
                <w:szCs w:val="20"/>
              </w:rPr>
            </w:pPr>
            <w:r w:rsidRPr="00987E32">
              <w:rPr>
                <w:b/>
                <w:bCs/>
                <w:color w:val="000000"/>
                <w:szCs w:val="20"/>
                <w:lang w:eastAsia="sv-SE"/>
              </w:rPr>
              <w:t>Values</w:t>
            </w:r>
          </w:p>
        </w:tc>
      </w:tr>
      <w:tr w:rsidR="00725056" w:rsidRPr="00987E32" w14:paraId="4B1A831E"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FA4BEB" w14:textId="77777777" w:rsidR="00725056" w:rsidRPr="00ED11B6" w:rsidRDefault="00725056" w:rsidP="00725056">
            <w:pPr>
              <w:overflowPunct w:val="0"/>
              <w:spacing w:after="60"/>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43F4A84" w14:textId="6D9121D6" w:rsidR="00725056" w:rsidRPr="00ED11B6" w:rsidRDefault="00725056" w:rsidP="00725056">
            <w:pPr>
              <w:overflowPunct w:val="0"/>
              <w:spacing w:after="60"/>
              <w:rPr>
                <w:szCs w:val="20"/>
              </w:rPr>
            </w:pPr>
            <w:r>
              <w:rPr>
                <w:szCs w:val="20"/>
                <w:lang w:eastAsia="ko-KR"/>
              </w:rPr>
              <w:t>2.1 GHz</w:t>
            </w:r>
          </w:p>
        </w:tc>
      </w:tr>
      <w:tr w:rsidR="00725056" w:rsidRPr="00987E32" w14:paraId="0B4A94BE"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24F595" w14:textId="77777777" w:rsidR="00725056" w:rsidRPr="00ED11B6" w:rsidRDefault="00725056" w:rsidP="00725056">
            <w:pPr>
              <w:overflowPunct w:val="0"/>
              <w:spacing w:after="60"/>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BEE2D3F" w14:textId="72E55402" w:rsidR="00725056" w:rsidRPr="00ED11B6" w:rsidRDefault="00725056" w:rsidP="00725056">
            <w:pPr>
              <w:overflowPunct w:val="0"/>
              <w:spacing w:after="60"/>
              <w:rPr>
                <w:szCs w:val="20"/>
              </w:rPr>
            </w:pPr>
            <w:r w:rsidRPr="00ED11B6">
              <w:rPr>
                <w:szCs w:val="20"/>
                <w:lang w:eastAsia="ko-KR"/>
              </w:rPr>
              <w:t xml:space="preserve">15 kHz </w:t>
            </w:r>
          </w:p>
        </w:tc>
      </w:tr>
      <w:tr w:rsidR="00725056" w:rsidRPr="00987E32" w14:paraId="753B15AD"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39021B" w14:textId="77777777" w:rsidR="00725056" w:rsidRPr="00ED11B6" w:rsidRDefault="00725056" w:rsidP="00725056">
            <w:pPr>
              <w:overflowPunct w:val="0"/>
              <w:spacing w:after="60"/>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112B1C7" w14:textId="179420E7" w:rsidR="00725056" w:rsidRPr="00ED11B6" w:rsidRDefault="00725056" w:rsidP="00725056">
            <w:pPr>
              <w:overflowPunct w:val="0"/>
              <w:spacing w:after="60"/>
              <w:rPr>
                <w:szCs w:val="20"/>
              </w:rPr>
            </w:pPr>
            <w:r>
              <w:rPr>
                <w:szCs w:val="20"/>
                <w:lang w:eastAsia="ko-KR"/>
              </w:rPr>
              <w:t>20 MHz</w:t>
            </w:r>
          </w:p>
        </w:tc>
      </w:tr>
      <w:tr w:rsidR="00725056" w:rsidRPr="00987E32" w14:paraId="0A92E678"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BB8DBF" w14:textId="77777777" w:rsidR="00725056" w:rsidRPr="00ED11B6" w:rsidRDefault="00725056" w:rsidP="00725056">
            <w:pPr>
              <w:overflowPunct w:val="0"/>
              <w:spacing w:after="60"/>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9DAFD" w14:textId="33A8582B" w:rsidR="00725056" w:rsidRPr="00ED11B6" w:rsidRDefault="00725056" w:rsidP="00725056">
            <w:pPr>
              <w:overflowPunct w:val="0"/>
              <w:spacing w:after="60"/>
              <w:rPr>
                <w:szCs w:val="20"/>
              </w:rPr>
            </w:pPr>
            <w:r w:rsidRPr="00ED11B6">
              <w:rPr>
                <w:szCs w:val="20"/>
                <w:lang w:eastAsia="ko-KR"/>
              </w:rPr>
              <w:t>TDL-</w:t>
            </w:r>
            <w:r>
              <w:rPr>
                <w:szCs w:val="20"/>
                <w:lang w:eastAsia="ko-KR"/>
              </w:rPr>
              <w:t>A</w:t>
            </w:r>
          </w:p>
        </w:tc>
      </w:tr>
      <w:tr w:rsidR="00725056" w:rsidRPr="00987E32" w14:paraId="477A1EFC"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032CE" w14:textId="77777777" w:rsidR="00725056" w:rsidRPr="00ED11B6" w:rsidRDefault="00725056" w:rsidP="00725056">
            <w:pPr>
              <w:overflowPunct w:val="0"/>
              <w:spacing w:after="60"/>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C9DEED" w14:textId="48276F63" w:rsidR="00725056" w:rsidRPr="00ED11B6" w:rsidRDefault="00725056" w:rsidP="00725056">
            <w:pPr>
              <w:overflowPunct w:val="0"/>
              <w:spacing w:after="60"/>
              <w:rPr>
                <w:szCs w:val="20"/>
              </w:rPr>
            </w:pPr>
            <w:r>
              <w:rPr>
                <w:szCs w:val="20"/>
              </w:rPr>
              <w:t>1</w:t>
            </w:r>
            <w:r w:rsidRPr="00ED11B6">
              <w:rPr>
                <w:szCs w:val="20"/>
              </w:rPr>
              <w:t>00 ns</w:t>
            </w:r>
          </w:p>
        </w:tc>
      </w:tr>
      <w:tr w:rsidR="00725056" w:rsidRPr="00987E32" w14:paraId="340FE87D"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303912C" w14:textId="77777777" w:rsidR="00725056" w:rsidRPr="00ED11B6" w:rsidRDefault="00725056" w:rsidP="00725056">
            <w:pPr>
              <w:overflowPunct w:val="0"/>
              <w:spacing w:after="60"/>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E526D8" w14:textId="3F485C07" w:rsidR="00725056" w:rsidRDefault="00725056" w:rsidP="00832DED">
            <w:pPr>
              <w:overflowPunct w:val="0"/>
              <w:spacing w:after="60"/>
              <w:rPr>
                <w:szCs w:val="20"/>
              </w:rPr>
            </w:pPr>
            <w:r w:rsidRPr="005F7A9D">
              <w:rPr>
                <w:szCs w:val="20"/>
                <w:lang w:eastAsia="ko-KR"/>
              </w:rPr>
              <w:t>3</w:t>
            </w:r>
            <w:r w:rsidR="00832DED">
              <w:rPr>
                <w:szCs w:val="20"/>
                <w:lang w:eastAsia="ko-KR"/>
              </w:rPr>
              <w:t>50</w:t>
            </w:r>
            <w:r w:rsidRPr="005F7A9D">
              <w:rPr>
                <w:szCs w:val="20"/>
                <w:lang w:eastAsia="ko-KR"/>
              </w:rPr>
              <w:t xml:space="preserve"> km/h</w:t>
            </w:r>
          </w:p>
        </w:tc>
      </w:tr>
      <w:tr w:rsidR="00725056" w:rsidRPr="00987E32" w14:paraId="274C187D"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446956" w14:textId="77777777" w:rsidR="00725056" w:rsidRPr="00ED11B6" w:rsidRDefault="00725056" w:rsidP="00725056">
            <w:pPr>
              <w:overflowPunct w:val="0"/>
              <w:spacing w:after="60"/>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89CB61" w14:textId="23A72E9E" w:rsidR="00725056" w:rsidRPr="00ED11B6" w:rsidRDefault="00725056" w:rsidP="00725056">
            <w:pPr>
              <w:overflowPunct w:val="0"/>
              <w:spacing w:after="60"/>
              <w:rPr>
                <w:szCs w:val="20"/>
              </w:rPr>
            </w:pPr>
            <w:r w:rsidRPr="005F7A9D">
              <w:rPr>
                <w:szCs w:val="20"/>
              </w:rPr>
              <w:t xml:space="preserve">4 </w:t>
            </w:r>
            <w:proofErr w:type="spellStart"/>
            <w:r w:rsidRPr="005F7A9D">
              <w:rPr>
                <w:szCs w:val="20"/>
              </w:rPr>
              <w:t>Tx</w:t>
            </w:r>
            <w:proofErr w:type="spellEnd"/>
            <w:r w:rsidRPr="005F7A9D">
              <w:rPr>
                <w:szCs w:val="20"/>
              </w:rPr>
              <w:t xml:space="preserve"> (Two cross-polarized antenna pairs)</w:t>
            </w:r>
          </w:p>
        </w:tc>
      </w:tr>
      <w:tr w:rsidR="00725056" w:rsidRPr="00987E32" w14:paraId="759D6C09"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543B7E" w14:textId="77777777" w:rsidR="00725056" w:rsidRPr="00ED11B6" w:rsidRDefault="00725056" w:rsidP="00725056">
            <w:pPr>
              <w:overflowPunct w:val="0"/>
              <w:spacing w:after="60"/>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7B2093" w14:textId="1B48BC44" w:rsidR="00725056" w:rsidRPr="00ED11B6" w:rsidRDefault="00725056" w:rsidP="00725056">
            <w:pPr>
              <w:overflowPunct w:val="0"/>
              <w:spacing w:after="60"/>
              <w:rPr>
                <w:szCs w:val="20"/>
              </w:rPr>
            </w:pPr>
            <w:r w:rsidRPr="005F7A9D">
              <w:rPr>
                <w:szCs w:val="20"/>
              </w:rPr>
              <w:t>4 Rx (</w:t>
            </w:r>
            <w:r w:rsidRPr="005F7A9D">
              <w:rPr>
                <w:rFonts w:asciiTheme="minorEastAsia" w:hAnsiTheme="minorEastAsia" w:hint="eastAsia"/>
                <w:szCs w:val="20"/>
                <w:lang w:eastAsia="zh-CN"/>
              </w:rPr>
              <w:t>T</w:t>
            </w:r>
            <w:r w:rsidRPr="005F7A9D">
              <w:rPr>
                <w:rFonts w:hint="eastAsia"/>
                <w:szCs w:val="20"/>
              </w:rPr>
              <w:t>wo</w:t>
            </w:r>
            <w:r w:rsidRPr="005F7A9D">
              <w:rPr>
                <w:szCs w:val="20"/>
              </w:rPr>
              <w:t xml:space="preserve"> cross-polarized antenna pair)</w:t>
            </w:r>
          </w:p>
        </w:tc>
      </w:tr>
      <w:tr w:rsidR="00617C1F" w:rsidRPr="00987E32" w14:paraId="3CD66D0B"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EE853E4" w14:textId="4E409A3A" w:rsidR="00617C1F" w:rsidRPr="00ED11B6" w:rsidRDefault="00617C1F" w:rsidP="00617C1F">
            <w:pPr>
              <w:overflowPunct w:val="0"/>
              <w:spacing w:after="60"/>
              <w:rPr>
                <w:color w:val="000000"/>
                <w:szCs w:val="20"/>
                <w:lang w:eastAsia="ko-KR"/>
              </w:rPr>
            </w:pPr>
            <w:r>
              <w:rPr>
                <w:szCs w:val="20"/>
              </w:rPr>
              <w:t>DCI payload (excluding CRC)</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E72DD8" w14:textId="1F697A24" w:rsidR="00617C1F" w:rsidRPr="005F7A9D" w:rsidRDefault="00617C1F" w:rsidP="00617C1F">
            <w:pPr>
              <w:overflowPunct w:val="0"/>
              <w:spacing w:after="60"/>
              <w:rPr>
                <w:szCs w:val="20"/>
              </w:rPr>
            </w:pPr>
            <w:r w:rsidRPr="00C565F6">
              <w:rPr>
                <w:szCs w:val="20"/>
              </w:rPr>
              <w:t>60</w:t>
            </w:r>
            <w:r w:rsidRPr="00FB0187">
              <w:rPr>
                <w:szCs w:val="20"/>
              </w:rPr>
              <w:t xml:space="preserve"> </w:t>
            </w:r>
            <w:r>
              <w:rPr>
                <w:szCs w:val="20"/>
              </w:rPr>
              <w:t>bits</w:t>
            </w:r>
          </w:p>
        </w:tc>
      </w:tr>
      <w:tr w:rsidR="00617C1F" w:rsidRPr="00987E32" w14:paraId="1A313036"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1E01F70" w14:textId="4D779080" w:rsidR="00617C1F" w:rsidRPr="00ED11B6" w:rsidRDefault="00617C1F" w:rsidP="00617C1F">
            <w:pPr>
              <w:overflowPunct w:val="0"/>
              <w:spacing w:after="60"/>
              <w:rPr>
                <w:color w:val="000000"/>
                <w:szCs w:val="20"/>
                <w:lang w:eastAsia="ko-KR"/>
              </w:rPr>
            </w:pPr>
            <w:r>
              <w:rPr>
                <w:szCs w:val="20"/>
                <w:lang w:eastAsia="ko-KR"/>
              </w:rPr>
              <w:t>Interleaving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22DACF" w14:textId="35543CBF" w:rsidR="00617C1F" w:rsidRPr="005F7A9D" w:rsidRDefault="00617C1F" w:rsidP="00617C1F">
            <w:pPr>
              <w:overflowPunct w:val="0"/>
              <w:spacing w:after="60"/>
              <w:rPr>
                <w:szCs w:val="20"/>
              </w:rPr>
            </w:pPr>
            <w:r>
              <w:rPr>
                <w:szCs w:val="20"/>
                <w:lang w:eastAsia="ko-KR"/>
              </w:rPr>
              <w:t>Non-Interleaved</w:t>
            </w:r>
          </w:p>
        </w:tc>
      </w:tr>
      <w:tr w:rsidR="00725056" w14:paraId="4CAF073F" w14:textId="77777777" w:rsidTr="006A332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BD74580" w14:textId="77777777" w:rsidR="00725056" w:rsidRDefault="00725056" w:rsidP="00725056">
            <w:pPr>
              <w:overflowPunct w:val="0"/>
              <w:spacing w:after="60"/>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921EA9" w14:textId="29989D19" w:rsidR="00725056" w:rsidRDefault="00725056" w:rsidP="00725056">
            <w:pPr>
              <w:overflowPunct w:val="0"/>
              <w:spacing w:after="60"/>
              <w:rPr>
                <w:szCs w:val="20"/>
                <w:lang w:eastAsia="ko-KR"/>
              </w:rPr>
            </w:pPr>
            <w:proofErr w:type="spellStart"/>
            <w:r>
              <w:rPr>
                <w:szCs w:val="20"/>
                <w:lang w:eastAsia="ko-KR"/>
              </w:rPr>
              <w:t>Precoder</w:t>
            </w:r>
            <w:proofErr w:type="spellEnd"/>
            <w:r>
              <w:rPr>
                <w:szCs w:val="20"/>
                <w:lang w:eastAsia="ko-KR"/>
              </w:rPr>
              <w:t xml:space="preserve"> cycling per REG bundle</w:t>
            </w:r>
          </w:p>
        </w:tc>
      </w:tr>
      <w:tr w:rsidR="00725056" w14:paraId="37615B68" w14:textId="77777777" w:rsidTr="00C565F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1B5CB28" w14:textId="77777777" w:rsidR="00725056" w:rsidRDefault="00725056" w:rsidP="00725056">
            <w:pPr>
              <w:overflowPunct w:val="0"/>
              <w:spacing w:after="60"/>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3FC47A" w14:textId="7456FA6D" w:rsidR="00725056" w:rsidRDefault="00725056" w:rsidP="00F04FFC">
            <w:pPr>
              <w:overflowPunct w:val="0"/>
              <w:spacing w:after="60"/>
              <w:rPr>
                <w:szCs w:val="20"/>
                <w:lang w:eastAsia="ko-KR"/>
              </w:rPr>
            </w:pPr>
            <w:r>
              <w:rPr>
                <w:szCs w:val="20"/>
                <w:lang w:eastAsia="ko-KR"/>
              </w:rPr>
              <w:t xml:space="preserve">6 </w:t>
            </w:r>
            <w:r w:rsidR="00D54118">
              <w:rPr>
                <w:szCs w:val="20"/>
                <w:lang w:eastAsia="ko-KR"/>
              </w:rPr>
              <w:t>PRBs</w:t>
            </w:r>
          </w:p>
        </w:tc>
      </w:tr>
    </w:tbl>
    <w:p w14:paraId="2CFC6B84" w14:textId="77777777" w:rsidR="0006151A" w:rsidRPr="00C565F6" w:rsidRDefault="0006151A" w:rsidP="00C565F6">
      <w:pPr>
        <w:tabs>
          <w:tab w:val="num" w:pos="720"/>
        </w:tabs>
        <w:adjustRightInd/>
        <w:jc w:val="center"/>
        <w:rPr>
          <w:b/>
        </w:rPr>
      </w:pPr>
    </w:p>
    <w:p w14:paraId="377A5608" w14:textId="77777777" w:rsidR="00D76A88" w:rsidRDefault="00D76A88" w:rsidP="00D76A88">
      <w:pPr>
        <w:pStyle w:val="a5"/>
        <w:keepNext/>
        <w:jc w:val="center"/>
      </w:pPr>
      <w:r>
        <w:t xml:space="preserve">Table </w:t>
      </w:r>
      <w:r w:rsidR="00E43AD2">
        <w:rPr>
          <w:noProof/>
        </w:rPr>
        <w:fldChar w:fldCharType="begin"/>
      </w:r>
      <w:r w:rsidR="00E43AD2">
        <w:rPr>
          <w:noProof/>
        </w:rPr>
        <w:instrText xml:space="preserve"> SEQ Table \* ARABIC </w:instrText>
      </w:r>
      <w:r w:rsidR="00E43AD2">
        <w:rPr>
          <w:noProof/>
        </w:rPr>
        <w:fldChar w:fldCharType="separate"/>
      </w:r>
      <w:r>
        <w:rPr>
          <w:noProof/>
        </w:rPr>
        <w:t>3</w:t>
      </w:r>
      <w:r w:rsidR="00E43AD2">
        <w:rPr>
          <w:noProof/>
        </w:rPr>
        <w:fldChar w:fldCharType="end"/>
      </w:r>
      <w:r>
        <w:t xml:space="preserve"> S</w:t>
      </w:r>
      <w:r w:rsidRPr="00AD0BB0">
        <w:t>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06151A" w:rsidRPr="008C10B1" w14:paraId="414F4D10" w14:textId="77777777" w:rsidTr="00C565F6">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C9C9C9"/>
            <w:tcMar>
              <w:top w:w="15" w:type="dxa"/>
              <w:left w:w="15" w:type="dxa"/>
              <w:bottom w:w="0" w:type="dxa"/>
              <w:right w:w="15" w:type="dxa"/>
            </w:tcMar>
            <w:vAlign w:val="center"/>
            <w:hideMark/>
          </w:tcPr>
          <w:p w14:paraId="02110901" w14:textId="77777777" w:rsidR="0006151A" w:rsidRPr="008C10B1" w:rsidRDefault="0006151A" w:rsidP="006A3328">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shd w:val="clear" w:color="auto" w:fill="C9C9C9"/>
            <w:tcMar>
              <w:top w:w="15" w:type="dxa"/>
              <w:left w:w="15" w:type="dxa"/>
              <w:bottom w:w="0" w:type="dxa"/>
              <w:right w:w="15" w:type="dxa"/>
            </w:tcMar>
            <w:vAlign w:val="center"/>
            <w:hideMark/>
          </w:tcPr>
          <w:p w14:paraId="62932069" w14:textId="77777777" w:rsidR="0006151A" w:rsidRPr="008C10B1" w:rsidRDefault="0006151A" w:rsidP="006A3328">
            <w:pPr>
              <w:jc w:val="center"/>
              <w:rPr>
                <w:b/>
                <w:bCs/>
                <w:szCs w:val="20"/>
              </w:rPr>
            </w:pPr>
            <w:r w:rsidRPr="008C10B1">
              <w:rPr>
                <w:b/>
                <w:bCs/>
                <w:szCs w:val="20"/>
              </w:rPr>
              <w:t>Values</w:t>
            </w:r>
          </w:p>
        </w:tc>
      </w:tr>
      <w:tr w:rsidR="0006151A" w:rsidRPr="008C10B1" w14:paraId="03DBA469"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4C4564" w14:textId="77777777" w:rsidR="0006151A" w:rsidRPr="008C10B1" w:rsidRDefault="0006151A" w:rsidP="006A3328">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0EDA5A" w14:textId="5844C55D" w:rsidR="0006151A" w:rsidRPr="008C10B1" w:rsidRDefault="0006151A" w:rsidP="006A3328">
            <w:pPr>
              <w:rPr>
                <w:szCs w:val="20"/>
              </w:rPr>
            </w:pPr>
            <w:r>
              <w:rPr>
                <w:szCs w:val="20"/>
              </w:rPr>
              <w:t>2</w:t>
            </w:r>
            <w:r w:rsidR="00D54118">
              <w:rPr>
                <w:szCs w:val="20"/>
              </w:rPr>
              <w:t>.1</w:t>
            </w:r>
            <w:r>
              <w:rPr>
                <w:szCs w:val="20"/>
              </w:rPr>
              <w:t xml:space="preserve"> GHz</w:t>
            </w:r>
          </w:p>
        </w:tc>
      </w:tr>
      <w:tr w:rsidR="0006151A" w:rsidRPr="008C10B1" w14:paraId="1A37E399"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C3F1169" w14:textId="77777777" w:rsidR="0006151A" w:rsidRPr="008C10B1" w:rsidRDefault="0006151A" w:rsidP="006A3328">
            <w:pPr>
              <w:rPr>
                <w:szCs w:val="20"/>
              </w:rPr>
            </w:pPr>
            <w:r w:rsidRPr="008C10B1">
              <w:rPr>
                <w:szCs w:val="20"/>
                <w:lang w:eastAsia="sv-SE"/>
              </w:rPr>
              <w:t>SCS</w:t>
            </w:r>
          </w:p>
        </w:tc>
        <w:tc>
          <w:tcPr>
            <w:tcW w:w="0" w:type="auto"/>
            <w:tcBorders>
              <w:top w:val="nil"/>
              <w:left w:val="nil"/>
              <w:bottom w:val="single" w:sz="8" w:space="0" w:color="000000"/>
              <w:right w:val="single" w:sz="8" w:space="0" w:color="000000"/>
            </w:tcBorders>
            <w:vAlign w:val="center"/>
            <w:hideMark/>
          </w:tcPr>
          <w:p w14:paraId="3A8BA4A3" w14:textId="77777777" w:rsidR="0006151A" w:rsidRPr="008C10B1" w:rsidRDefault="0006151A" w:rsidP="006A3328">
            <w:pPr>
              <w:rPr>
                <w:rFonts w:eastAsia="Calibri"/>
                <w:szCs w:val="20"/>
              </w:rPr>
            </w:pPr>
            <w:r>
              <w:rPr>
                <w:rFonts w:eastAsia="Calibri"/>
                <w:szCs w:val="20"/>
              </w:rPr>
              <w:t>15 kHz</w:t>
            </w:r>
          </w:p>
        </w:tc>
      </w:tr>
      <w:tr w:rsidR="0006151A" w:rsidRPr="008C10B1" w14:paraId="28ED2A11"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D232B03" w14:textId="77777777" w:rsidR="0006151A" w:rsidRPr="008C10B1" w:rsidRDefault="0006151A" w:rsidP="006A3328">
            <w:pPr>
              <w:rPr>
                <w:szCs w:val="20"/>
                <w:lang w:eastAsia="sv-SE"/>
              </w:rPr>
            </w:pPr>
            <w:r w:rsidRPr="008C10B1">
              <w:rPr>
                <w:szCs w:val="20"/>
              </w:rPr>
              <w:t xml:space="preserve">Simulation bandwidth </w:t>
            </w:r>
          </w:p>
        </w:tc>
        <w:tc>
          <w:tcPr>
            <w:tcW w:w="0" w:type="auto"/>
            <w:tcBorders>
              <w:top w:val="nil"/>
              <w:left w:val="nil"/>
              <w:bottom w:val="single" w:sz="8" w:space="0" w:color="000000"/>
              <w:right w:val="single" w:sz="8" w:space="0" w:color="000000"/>
            </w:tcBorders>
            <w:vAlign w:val="center"/>
            <w:hideMark/>
          </w:tcPr>
          <w:p w14:paraId="79360866" w14:textId="77777777" w:rsidR="0006151A" w:rsidRPr="008C10B1" w:rsidRDefault="0006151A" w:rsidP="006A3328">
            <w:pPr>
              <w:rPr>
                <w:rFonts w:eastAsia="Calibri"/>
                <w:szCs w:val="20"/>
              </w:rPr>
            </w:pPr>
            <w:r>
              <w:rPr>
                <w:rFonts w:eastAsia="Calibri"/>
                <w:szCs w:val="20"/>
              </w:rPr>
              <w:t>20 MHz</w:t>
            </w:r>
          </w:p>
        </w:tc>
      </w:tr>
      <w:tr w:rsidR="0006151A" w:rsidRPr="008C10B1" w14:paraId="54591850"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738F24" w14:textId="77777777" w:rsidR="0006151A" w:rsidRPr="008C10B1" w:rsidRDefault="0006151A" w:rsidP="006A3328">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471E10" w14:textId="77777777" w:rsidR="0006151A" w:rsidRPr="008C10B1" w:rsidRDefault="0006151A" w:rsidP="006A3328">
            <w:pPr>
              <w:rPr>
                <w:szCs w:val="20"/>
              </w:rPr>
            </w:pPr>
            <w:r w:rsidRPr="008C10B1">
              <w:rPr>
                <w:szCs w:val="20"/>
              </w:rPr>
              <w:t>25 m</w:t>
            </w:r>
          </w:p>
        </w:tc>
      </w:tr>
      <w:tr w:rsidR="0006151A" w:rsidRPr="008C10B1" w14:paraId="32EAABD8"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06A05B" w14:textId="77777777" w:rsidR="0006151A" w:rsidRPr="008C10B1" w:rsidRDefault="0006151A" w:rsidP="006A3328">
            <w:pPr>
              <w:rPr>
                <w:szCs w:val="20"/>
              </w:rPr>
            </w:pPr>
            <w:r w:rsidRPr="008C10B1">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E42C776" w14:textId="77777777" w:rsidR="0006151A" w:rsidRPr="008C10B1" w:rsidRDefault="0006151A" w:rsidP="006A3328">
            <w:pPr>
              <w:rPr>
                <w:szCs w:val="20"/>
              </w:rPr>
            </w:pPr>
            <w:r w:rsidRPr="008C10B1">
              <w:rPr>
                <w:szCs w:val="20"/>
              </w:rPr>
              <w:t xml:space="preserve">1.5m </w:t>
            </w:r>
          </w:p>
        </w:tc>
      </w:tr>
      <w:tr w:rsidR="0006151A" w:rsidRPr="008C10B1" w14:paraId="69C11A56"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CF5D39" w14:textId="77777777" w:rsidR="0006151A" w:rsidRPr="008C10B1" w:rsidRDefault="0006151A" w:rsidP="006A3328">
            <w:pPr>
              <w:rPr>
                <w:szCs w:val="20"/>
              </w:rPr>
            </w:pPr>
            <w:r w:rsidRPr="008C10B1">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1385929" w14:textId="103E4099" w:rsidR="0006151A" w:rsidRPr="008C10B1" w:rsidRDefault="00E27A72" w:rsidP="00F04FFC">
            <w:pPr>
              <w:rPr>
                <w:szCs w:val="20"/>
              </w:rPr>
            </w:pPr>
            <w:r w:rsidRPr="008C10B1">
              <w:rPr>
                <w:szCs w:val="20"/>
              </w:rPr>
              <w:t>4</w:t>
            </w:r>
            <w:r>
              <w:rPr>
                <w:szCs w:val="20"/>
              </w:rPr>
              <w:t>9</w:t>
            </w:r>
            <w:r w:rsidRPr="008C10B1">
              <w:rPr>
                <w:szCs w:val="20"/>
              </w:rPr>
              <w:t xml:space="preserve"> </w:t>
            </w:r>
            <w:proofErr w:type="spellStart"/>
            <w:r w:rsidR="0006151A" w:rsidRPr="008C10B1">
              <w:rPr>
                <w:szCs w:val="20"/>
              </w:rPr>
              <w:t>dBm</w:t>
            </w:r>
            <w:proofErr w:type="spellEnd"/>
          </w:p>
        </w:tc>
      </w:tr>
      <w:tr w:rsidR="0006151A" w:rsidRPr="008C10B1" w14:paraId="67B28F2A"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1C4809" w14:textId="77777777" w:rsidR="0006151A" w:rsidRPr="008C10B1" w:rsidRDefault="0006151A" w:rsidP="006A3328">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044AB3" w14:textId="77777777" w:rsidR="0006151A" w:rsidRPr="008C10B1" w:rsidRDefault="0006151A" w:rsidP="006A3328">
            <w:pPr>
              <w:rPr>
                <w:szCs w:val="20"/>
              </w:rPr>
            </w:pPr>
            <w:r w:rsidRPr="008C10B1">
              <w:rPr>
                <w:szCs w:val="20"/>
              </w:rPr>
              <w:t>Urban Macro</w:t>
            </w:r>
          </w:p>
        </w:tc>
      </w:tr>
      <w:tr w:rsidR="0006151A" w:rsidRPr="008C10B1" w14:paraId="1272B6C0"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2B2BCE" w14:textId="77777777" w:rsidR="0006151A" w:rsidRPr="008C10B1" w:rsidRDefault="0006151A" w:rsidP="006A3328">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B3C46BE" w14:textId="77777777" w:rsidR="0006151A" w:rsidRPr="008C10B1" w:rsidRDefault="0006151A" w:rsidP="006A3328">
            <w:pPr>
              <w:rPr>
                <w:szCs w:val="20"/>
              </w:rPr>
            </w:pPr>
            <w:r w:rsidRPr="008C10B1">
              <w:rPr>
                <w:szCs w:val="20"/>
              </w:rPr>
              <w:t>500m</w:t>
            </w:r>
          </w:p>
        </w:tc>
      </w:tr>
      <w:tr w:rsidR="0006151A" w:rsidRPr="008C10B1" w14:paraId="2CEA3CA7"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C858B4" w14:textId="77777777" w:rsidR="0006151A" w:rsidRPr="008C10B1" w:rsidRDefault="0006151A" w:rsidP="006A3328">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DFFE469" w14:textId="77777777" w:rsidR="0006151A" w:rsidRPr="008C10B1" w:rsidRDefault="0006151A" w:rsidP="006A3328">
            <w:pPr>
              <w:rPr>
                <w:szCs w:val="20"/>
              </w:rPr>
            </w:pPr>
            <w:r w:rsidRPr="008C10B1">
              <w:rPr>
                <w:szCs w:val="20"/>
              </w:rPr>
              <w:t xml:space="preserve">80% indoor, 20% outdoor </w:t>
            </w:r>
          </w:p>
        </w:tc>
      </w:tr>
      <w:tr w:rsidR="0006151A" w:rsidRPr="008C10B1" w14:paraId="38E8A2D9" w14:textId="77777777" w:rsidTr="006A3328">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25A876" w14:textId="77777777" w:rsidR="0006151A" w:rsidRPr="008C10B1" w:rsidRDefault="0006151A" w:rsidP="006A3328">
            <w:pPr>
              <w:rPr>
                <w:szCs w:val="20"/>
              </w:rPr>
            </w:pPr>
            <w:r w:rsidRPr="008C10B1">
              <w:rPr>
                <w:szCs w:val="20"/>
              </w:rPr>
              <w:lastRenderedPageBreak/>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BC8FE3" w14:textId="77777777" w:rsidR="0006151A" w:rsidRPr="008C10B1" w:rsidRDefault="0006151A" w:rsidP="006A3328">
            <w:pPr>
              <w:rPr>
                <w:szCs w:val="20"/>
              </w:rPr>
            </w:pPr>
            <w:r w:rsidRPr="008C10B1">
              <w:rPr>
                <w:szCs w:val="20"/>
              </w:rPr>
              <w:t>Indoor users: 3km/h</w:t>
            </w:r>
          </w:p>
        </w:tc>
      </w:tr>
      <w:tr w:rsidR="0006151A" w:rsidRPr="008C10B1" w14:paraId="04B6046A" w14:textId="77777777" w:rsidTr="006A3328">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4FBC3F30" w14:textId="77777777" w:rsidR="0006151A" w:rsidRPr="008C10B1" w:rsidRDefault="0006151A" w:rsidP="006A3328">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3D104E9" w14:textId="77777777" w:rsidR="0006151A" w:rsidRPr="008C10B1" w:rsidRDefault="0006151A" w:rsidP="006A3328">
            <w:pPr>
              <w:rPr>
                <w:szCs w:val="20"/>
              </w:rPr>
            </w:pPr>
            <w:r w:rsidRPr="008C10B1">
              <w:rPr>
                <w:szCs w:val="20"/>
              </w:rPr>
              <w:t>Outdoor users (in-car): 30 km/h</w:t>
            </w:r>
          </w:p>
        </w:tc>
      </w:tr>
      <w:tr w:rsidR="0006151A" w:rsidRPr="008C10B1" w14:paraId="33E3791A"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D3F899" w14:textId="77777777" w:rsidR="0006151A" w:rsidRPr="008C10B1" w:rsidRDefault="0006151A" w:rsidP="006A3328">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FF4F839" w14:textId="77777777" w:rsidR="0006151A" w:rsidRPr="008C10B1" w:rsidRDefault="0006151A" w:rsidP="006A3328">
            <w:pPr>
              <w:rPr>
                <w:szCs w:val="20"/>
              </w:rPr>
            </w:pPr>
            <w:r w:rsidRPr="008C10B1">
              <w:rPr>
                <w:szCs w:val="20"/>
              </w:rPr>
              <w:t>5 dB</w:t>
            </w:r>
          </w:p>
        </w:tc>
      </w:tr>
      <w:tr w:rsidR="0006151A" w:rsidRPr="008C10B1" w14:paraId="3299A102"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A99E7B" w14:textId="77777777" w:rsidR="0006151A" w:rsidRPr="008C10B1" w:rsidRDefault="0006151A" w:rsidP="006A3328">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E31ABD3" w14:textId="77777777" w:rsidR="0006151A" w:rsidRPr="008C10B1" w:rsidRDefault="0006151A" w:rsidP="006A3328">
            <w:pPr>
              <w:rPr>
                <w:szCs w:val="20"/>
              </w:rPr>
            </w:pPr>
            <w:r w:rsidRPr="008C10B1">
              <w:rPr>
                <w:szCs w:val="20"/>
              </w:rPr>
              <w:t xml:space="preserve">8 </w:t>
            </w:r>
            <w:proofErr w:type="spellStart"/>
            <w:r w:rsidRPr="008C10B1">
              <w:rPr>
                <w:szCs w:val="20"/>
              </w:rPr>
              <w:t>dBi</w:t>
            </w:r>
            <w:proofErr w:type="spellEnd"/>
          </w:p>
        </w:tc>
      </w:tr>
      <w:tr w:rsidR="0006151A" w:rsidRPr="008C10B1" w14:paraId="393D6AD0"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C29E05" w14:textId="77777777" w:rsidR="0006151A" w:rsidRPr="008C10B1" w:rsidRDefault="0006151A" w:rsidP="006A3328">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7350CEB" w14:textId="77777777" w:rsidR="0006151A" w:rsidRPr="008C10B1" w:rsidRDefault="0006151A" w:rsidP="006A3328">
            <w:pPr>
              <w:rPr>
                <w:szCs w:val="20"/>
              </w:rPr>
            </w:pPr>
            <w:r w:rsidRPr="008C10B1">
              <w:rPr>
                <w:szCs w:val="20"/>
              </w:rPr>
              <w:t>9 dB</w:t>
            </w:r>
          </w:p>
        </w:tc>
      </w:tr>
      <w:tr w:rsidR="0006151A" w:rsidRPr="008C10B1" w14:paraId="13AA872B"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37866E" w14:textId="77777777" w:rsidR="0006151A" w:rsidRPr="008C10B1" w:rsidRDefault="0006151A" w:rsidP="006A3328">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2CEDC5" w14:textId="77777777" w:rsidR="0006151A" w:rsidRPr="008C10B1" w:rsidRDefault="0006151A" w:rsidP="006A3328">
            <w:pPr>
              <w:rPr>
                <w:szCs w:val="20"/>
              </w:rPr>
            </w:pPr>
            <w:r w:rsidRPr="008C10B1">
              <w:rPr>
                <w:szCs w:val="20"/>
              </w:rPr>
              <w:t xml:space="preserve">-174 </w:t>
            </w:r>
            <w:proofErr w:type="spellStart"/>
            <w:r w:rsidRPr="008C10B1">
              <w:rPr>
                <w:szCs w:val="20"/>
              </w:rPr>
              <w:t>dBm</w:t>
            </w:r>
            <w:proofErr w:type="spellEnd"/>
            <w:r w:rsidRPr="008C10B1">
              <w:rPr>
                <w:szCs w:val="20"/>
              </w:rPr>
              <w:t>/Hz</w:t>
            </w:r>
          </w:p>
        </w:tc>
      </w:tr>
      <w:tr w:rsidR="0006151A" w:rsidRPr="008C10B1" w14:paraId="0E048D94"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101045FB" w14:textId="77777777" w:rsidR="0006151A" w:rsidRPr="008C10B1" w:rsidRDefault="0006151A" w:rsidP="006A3328">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B595AFD" w14:textId="77777777" w:rsidR="0006151A" w:rsidRPr="008C10B1" w:rsidRDefault="0006151A" w:rsidP="006A3328">
            <w:pPr>
              <w:rPr>
                <w:szCs w:val="20"/>
              </w:rPr>
            </w:pPr>
            <w:r w:rsidRPr="008C10B1">
              <w:rPr>
                <w:szCs w:val="20"/>
              </w:rPr>
              <w:t>Full Buffer</w:t>
            </w:r>
          </w:p>
        </w:tc>
      </w:tr>
      <w:tr w:rsidR="0006151A" w:rsidRPr="008C10B1" w14:paraId="3E4D28D5"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B82F4B" w14:textId="77777777" w:rsidR="0006151A" w:rsidRPr="008C10B1" w:rsidRDefault="0006151A" w:rsidP="006A3328">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7FB49DB" w14:textId="77777777" w:rsidR="0006151A" w:rsidRPr="008C10B1" w:rsidRDefault="0006151A" w:rsidP="006A3328">
            <w:pPr>
              <w:rPr>
                <w:szCs w:val="20"/>
              </w:rPr>
            </w:pPr>
            <w:r w:rsidRPr="008C10B1">
              <w:rPr>
                <w:szCs w:val="20"/>
              </w:rPr>
              <w:t>19</w:t>
            </w:r>
          </w:p>
        </w:tc>
      </w:tr>
      <w:tr w:rsidR="0006151A" w:rsidRPr="008C10B1" w14:paraId="3A75391D"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2437CA" w14:textId="77777777" w:rsidR="0006151A" w:rsidRPr="008C10B1" w:rsidRDefault="0006151A" w:rsidP="006A3328">
            <w:pPr>
              <w:rPr>
                <w:szCs w:val="20"/>
              </w:rPr>
            </w:pPr>
            <w:proofErr w:type="spellStart"/>
            <w:r w:rsidRPr="008C10B1">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57D1400" w14:textId="77777777" w:rsidR="0006151A" w:rsidRPr="008C10B1" w:rsidRDefault="0006151A" w:rsidP="006A3328">
            <w:pPr>
              <w:rPr>
                <w:szCs w:val="20"/>
              </w:rPr>
            </w:pPr>
            <w:r w:rsidRPr="008C10B1">
              <w:rPr>
                <w:szCs w:val="20"/>
              </w:rPr>
              <w:t>102°</w:t>
            </w:r>
          </w:p>
        </w:tc>
      </w:tr>
      <w:tr w:rsidR="0006151A" w:rsidRPr="00625AFA" w14:paraId="567DD29B" w14:textId="77777777" w:rsidTr="006A332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1CE3B4" w14:textId="77777777" w:rsidR="0006151A" w:rsidRPr="008C10B1" w:rsidRDefault="0006151A" w:rsidP="006A3328">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5845E2" w14:textId="77777777" w:rsidR="0006151A" w:rsidRPr="00625AFA" w:rsidRDefault="0006151A" w:rsidP="006A3328">
            <w:pPr>
              <w:rPr>
                <w:szCs w:val="20"/>
              </w:rPr>
            </w:pPr>
            <w:r w:rsidRPr="008C10B1">
              <w:rPr>
                <w:szCs w:val="20"/>
              </w:rPr>
              <w:t>35m</w:t>
            </w:r>
          </w:p>
        </w:tc>
      </w:tr>
    </w:tbl>
    <w:p w14:paraId="37075591" w14:textId="77777777" w:rsidR="0006151A" w:rsidRPr="00FB0187" w:rsidRDefault="0006151A" w:rsidP="001F1817">
      <w:pPr>
        <w:spacing w:after="180"/>
        <w:ind w:left="1288" w:hanging="284"/>
        <w:rPr>
          <w:lang w:eastAsia="zh-CN"/>
        </w:rPr>
      </w:pPr>
    </w:p>
    <w:sectPr w:rsidR="0006151A" w:rsidRPr="00FB0187" w:rsidSect="003A250E">
      <w:headerReference w:type="default" r:id="rId15"/>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7A62B" w16cid:durableId="26152497"/>
  <w16cid:commentId w16cid:paraId="526AA8D9" w16cid:durableId="26152498"/>
  <w16cid:commentId w16cid:paraId="04023326" w16cid:durableId="261524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FD01E" w14:textId="77777777" w:rsidR="00F85006" w:rsidRDefault="00F85006">
      <w:r>
        <w:separator/>
      </w:r>
    </w:p>
  </w:endnote>
  <w:endnote w:type="continuationSeparator" w:id="0">
    <w:p w14:paraId="3B8341CD" w14:textId="77777777" w:rsidR="00F85006" w:rsidRDefault="00F8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0BE56" w14:textId="77777777" w:rsidR="00F85006" w:rsidRDefault="00F85006">
      <w:r>
        <w:separator/>
      </w:r>
    </w:p>
  </w:footnote>
  <w:footnote w:type="continuationSeparator" w:id="0">
    <w:p w14:paraId="54814EC3" w14:textId="77777777" w:rsidR="00F85006" w:rsidRDefault="00F85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6A3328" w:rsidRDefault="006A3328"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551C"/>
    <w:multiLevelType w:val="hybridMultilevel"/>
    <w:tmpl w:val="B5B8F522"/>
    <w:lvl w:ilvl="0" w:tplc="B92C42AC">
      <w:start w:val="1"/>
      <w:numFmt w:val="bullet"/>
      <w:lvlText w:val=""/>
      <w:lvlJc w:val="left"/>
      <w:pPr>
        <w:tabs>
          <w:tab w:val="num" w:pos="720"/>
        </w:tabs>
        <w:ind w:left="720" w:hanging="360"/>
      </w:pPr>
      <w:rPr>
        <w:rFonts w:ascii="Wingdings" w:hAnsi="Wingdings" w:hint="default"/>
      </w:rPr>
    </w:lvl>
    <w:lvl w:ilvl="1" w:tplc="3AC4039C" w:tentative="1">
      <w:start w:val="1"/>
      <w:numFmt w:val="bullet"/>
      <w:lvlText w:val=""/>
      <w:lvlJc w:val="left"/>
      <w:pPr>
        <w:tabs>
          <w:tab w:val="num" w:pos="1440"/>
        </w:tabs>
        <w:ind w:left="1440" w:hanging="360"/>
      </w:pPr>
      <w:rPr>
        <w:rFonts w:ascii="Wingdings" w:hAnsi="Wingdings" w:hint="default"/>
      </w:rPr>
    </w:lvl>
    <w:lvl w:ilvl="2" w:tplc="CC7AEA02" w:tentative="1">
      <w:start w:val="1"/>
      <w:numFmt w:val="bullet"/>
      <w:lvlText w:val=""/>
      <w:lvlJc w:val="left"/>
      <w:pPr>
        <w:tabs>
          <w:tab w:val="num" w:pos="2160"/>
        </w:tabs>
        <w:ind w:left="2160" w:hanging="360"/>
      </w:pPr>
      <w:rPr>
        <w:rFonts w:ascii="Wingdings" w:hAnsi="Wingdings" w:hint="default"/>
      </w:rPr>
    </w:lvl>
    <w:lvl w:ilvl="3" w:tplc="D44AD376" w:tentative="1">
      <w:start w:val="1"/>
      <w:numFmt w:val="bullet"/>
      <w:lvlText w:val=""/>
      <w:lvlJc w:val="left"/>
      <w:pPr>
        <w:tabs>
          <w:tab w:val="num" w:pos="2880"/>
        </w:tabs>
        <w:ind w:left="2880" w:hanging="360"/>
      </w:pPr>
      <w:rPr>
        <w:rFonts w:ascii="Wingdings" w:hAnsi="Wingdings" w:hint="default"/>
      </w:rPr>
    </w:lvl>
    <w:lvl w:ilvl="4" w:tplc="F1F62478" w:tentative="1">
      <w:start w:val="1"/>
      <w:numFmt w:val="bullet"/>
      <w:lvlText w:val=""/>
      <w:lvlJc w:val="left"/>
      <w:pPr>
        <w:tabs>
          <w:tab w:val="num" w:pos="3600"/>
        </w:tabs>
        <w:ind w:left="3600" w:hanging="360"/>
      </w:pPr>
      <w:rPr>
        <w:rFonts w:ascii="Wingdings" w:hAnsi="Wingdings" w:hint="default"/>
      </w:rPr>
    </w:lvl>
    <w:lvl w:ilvl="5" w:tplc="7786D846" w:tentative="1">
      <w:start w:val="1"/>
      <w:numFmt w:val="bullet"/>
      <w:lvlText w:val=""/>
      <w:lvlJc w:val="left"/>
      <w:pPr>
        <w:tabs>
          <w:tab w:val="num" w:pos="4320"/>
        </w:tabs>
        <w:ind w:left="4320" w:hanging="360"/>
      </w:pPr>
      <w:rPr>
        <w:rFonts w:ascii="Wingdings" w:hAnsi="Wingdings" w:hint="default"/>
      </w:rPr>
    </w:lvl>
    <w:lvl w:ilvl="6" w:tplc="6D6E6F2E" w:tentative="1">
      <w:start w:val="1"/>
      <w:numFmt w:val="bullet"/>
      <w:lvlText w:val=""/>
      <w:lvlJc w:val="left"/>
      <w:pPr>
        <w:tabs>
          <w:tab w:val="num" w:pos="5040"/>
        </w:tabs>
        <w:ind w:left="5040" w:hanging="360"/>
      </w:pPr>
      <w:rPr>
        <w:rFonts w:ascii="Wingdings" w:hAnsi="Wingdings" w:hint="default"/>
      </w:rPr>
    </w:lvl>
    <w:lvl w:ilvl="7" w:tplc="D004A2DC" w:tentative="1">
      <w:start w:val="1"/>
      <w:numFmt w:val="bullet"/>
      <w:lvlText w:val=""/>
      <w:lvlJc w:val="left"/>
      <w:pPr>
        <w:tabs>
          <w:tab w:val="num" w:pos="5760"/>
        </w:tabs>
        <w:ind w:left="5760" w:hanging="360"/>
      </w:pPr>
      <w:rPr>
        <w:rFonts w:ascii="Wingdings" w:hAnsi="Wingdings" w:hint="default"/>
      </w:rPr>
    </w:lvl>
    <w:lvl w:ilvl="8" w:tplc="3EB28A0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3C26"/>
    <w:multiLevelType w:val="hybridMultilevel"/>
    <w:tmpl w:val="59B84E6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EE04E6"/>
    <w:multiLevelType w:val="hybridMultilevel"/>
    <w:tmpl w:val="40428B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896E6F"/>
    <w:multiLevelType w:val="hybridMultilevel"/>
    <w:tmpl w:val="E278945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125F2"/>
    <w:multiLevelType w:val="hybridMultilevel"/>
    <w:tmpl w:val="01D6E20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9133A"/>
    <w:multiLevelType w:val="hybridMultilevel"/>
    <w:tmpl w:val="41EEA0C6"/>
    <w:lvl w:ilvl="0" w:tplc="89948018">
      <w:numFmt w:val="bullet"/>
      <w:lvlText w:val="•"/>
      <w:lvlJc w:val="left"/>
      <w:pPr>
        <w:ind w:left="420" w:hanging="420"/>
      </w:pPr>
      <w:rPr>
        <w:rFonts w:ascii="Times" w:eastAsia="Batang" w:hAnsi="Times" w:cs="Times" w:hint="default"/>
      </w:rPr>
    </w:lvl>
    <w:lvl w:ilvl="1" w:tplc="20B41BA4">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B2FB6"/>
    <w:multiLevelType w:val="hybridMultilevel"/>
    <w:tmpl w:val="301298C6"/>
    <w:lvl w:ilvl="0" w:tplc="80248DE2">
      <w:start w:val="1"/>
      <w:numFmt w:val="bullet"/>
      <w:lvlText w:val=""/>
      <w:lvlJc w:val="left"/>
      <w:pPr>
        <w:tabs>
          <w:tab w:val="num" w:pos="720"/>
        </w:tabs>
        <w:ind w:left="720" w:hanging="360"/>
      </w:pPr>
      <w:rPr>
        <w:rFonts w:ascii="Wingdings" w:hAnsi="Wingdings" w:hint="default"/>
      </w:rPr>
    </w:lvl>
    <w:lvl w:ilvl="1" w:tplc="AEEAC804" w:tentative="1">
      <w:start w:val="1"/>
      <w:numFmt w:val="bullet"/>
      <w:lvlText w:val=""/>
      <w:lvlJc w:val="left"/>
      <w:pPr>
        <w:tabs>
          <w:tab w:val="num" w:pos="1440"/>
        </w:tabs>
        <w:ind w:left="1440" w:hanging="360"/>
      </w:pPr>
      <w:rPr>
        <w:rFonts w:ascii="Wingdings" w:hAnsi="Wingdings" w:hint="default"/>
      </w:rPr>
    </w:lvl>
    <w:lvl w:ilvl="2" w:tplc="F676A5EC" w:tentative="1">
      <w:start w:val="1"/>
      <w:numFmt w:val="bullet"/>
      <w:lvlText w:val=""/>
      <w:lvlJc w:val="left"/>
      <w:pPr>
        <w:tabs>
          <w:tab w:val="num" w:pos="2160"/>
        </w:tabs>
        <w:ind w:left="2160" w:hanging="360"/>
      </w:pPr>
      <w:rPr>
        <w:rFonts w:ascii="Wingdings" w:hAnsi="Wingdings" w:hint="default"/>
      </w:rPr>
    </w:lvl>
    <w:lvl w:ilvl="3" w:tplc="C3A87CC2" w:tentative="1">
      <w:start w:val="1"/>
      <w:numFmt w:val="bullet"/>
      <w:lvlText w:val=""/>
      <w:lvlJc w:val="left"/>
      <w:pPr>
        <w:tabs>
          <w:tab w:val="num" w:pos="2880"/>
        </w:tabs>
        <w:ind w:left="2880" w:hanging="360"/>
      </w:pPr>
      <w:rPr>
        <w:rFonts w:ascii="Wingdings" w:hAnsi="Wingdings" w:hint="default"/>
      </w:rPr>
    </w:lvl>
    <w:lvl w:ilvl="4" w:tplc="BEE0450A" w:tentative="1">
      <w:start w:val="1"/>
      <w:numFmt w:val="bullet"/>
      <w:lvlText w:val=""/>
      <w:lvlJc w:val="left"/>
      <w:pPr>
        <w:tabs>
          <w:tab w:val="num" w:pos="3600"/>
        </w:tabs>
        <w:ind w:left="3600" w:hanging="360"/>
      </w:pPr>
      <w:rPr>
        <w:rFonts w:ascii="Wingdings" w:hAnsi="Wingdings" w:hint="default"/>
      </w:rPr>
    </w:lvl>
    <w:lvl w:ilvl="5" w:tplc="02A4D0FE" w:tentative="1">
      <w:start w:val="1"/>
      <w:numFmt w:val="bullet"/>
      <w:lvlText w:val=""/>
      <w:lvlJc w:val="left"/>
      <w:pPr>
        <w:tabs>
          <w:tab w:val="num" w:pos="4320"/>
        </w:tabs>
        <w:ind w:left="4320" w:hanging="360"/>
      </w:pPr>
      <w:rPr>
        <w:rFonts w:ascii="Wingdings" w:hAnsi="Wingdings" w:hint="default"/>
      </w:rPr>
    </w:lvl>
    <w:lvl w:ilvl="6" w:tplc="44F604E2" w:tentative="1">
      <w:start w:val="1"/>
      <w:numFmt w:val="bullet"/>
      <w:lvlText w:val=""/>
      <w:lvlJc w:val="left"/>
      <w:pPr>
        <w:tabs>
          <w:tab w:val="num" w:pos="5040"/>
        </w:tabs>
        <w:ind w:left="5040" w:hanging="360"/>
      </w:pPr>
      <w:rPr>
        <w:rFonts w:ascii="Wingdings" w:hAnsi="Wingdings" w:hint="default"/>
      </w:rPr>
    </w:lvl>
    <w:lvl w:ilvl="7" w:tplc="8CFC322C" w:tentative="1">
      <w:start w:val="1"/>
      <w:numFmt w:val="bullet"/>
      <w:lvlText w:val=""/>
      <w:lvlJc w:val="left"/>
      <w:pPr>
        <w:tabs>
          <w:tab w:val="num" w:pos="5760"/>
        </w:tabs>
        <w:ind w:left="5760" w:hanging="360"/>
      </w:pPr>
      <w:rPr>
        <w:rFonts w:ascii="Wingdings" w:hAnsi="Wingdings" w:hint="default"/>
      </w:rPr>
    </w:lvl>
    <w:lvl w:ilvl="8" w:tplc="25EAC82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C549F3"/>
    <w:multiLevelType w:val="hybridMultilevel"/>
    <w:tmpl w:val="7FC407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4A53C3"/>
    <w:multiLevelType w:val="hybridMultilevel"/>
    <w:tmpl w:val="3EFCAA0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B77058F"/>
    <w:multiLevelType w:val="hybridMultilevel"/>
    <w:tmpl w:val="F03CF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215ADC"/>
    <w:multiLevelType w:val="hybridMultilevel"/>
    <w:tmpl w:val="DB4A5C9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2A6220"/>
    <w:multiLevelType w:val="hybridMultilevel"/>
    <w:tmpl w:val="7CEA7F6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9823904"/>
    <w:multiLevelType w:val="hybridMultilevel"/>
    <w:tmpl w:val="384AD1A2"/>
    <w:lvl w:ilvl="0" w:tplc="4606DD9A">
      <w:start w:val="4"/>
      <w:numFmt w:val="bullet"/>
      <w:lvlText w:val="-"/>
      <w:lvlJc w:val="left"/>
      <w:pPr>
        <w:ind w:left="480" w:hanging="42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AFF69DE"/>
    <w:multiLevelType w:val="hybridMultilevel"/>
    <w:tmpl w:val="C37639C4"/>
    <w:lvl w:ilvl="0" w:tplc="D16E0F1E">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654279"/>
    <w:multiLevelType w:val="hybridMultilevel"/>
    <w:tmpl w:val="EAD8E2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0B7C58"/>
    <w:multiLevelType w:val="hybridMultilevel"/>
    <w:tmpl w:val="37E24E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9F388C"/>
    <w:multiLevelType w:val="hybridMultilevel"/>
    <w:tmpl w:val="32506CFE"/>
    <w:lvl w:ilvl="0" w:tplc="D9A40120">
      <w:start w:val="1"/>
      <w:numFmt w:val="bullet"/>
      <w:lvlText w:val=""/>
      <w:lvlJc w:val="left"/>
      <w:pPr>
        <w:tabs>
          <w:tab w:val="num" w:pos="720"/>
        </w:tabs>
        <w:ind w:left="720" w:hanging="360"/>
      </w:pPr>
      <w:rPr>
        <w:rFonts w:ascii="Wingdings" w:hAnsi="Wingdings" w:hint="default"/>
      </w:rPr>
    </w:lvl>
    <w:lvl w:ilvl="1" w:tplc="6AA84AFE" w:tentative="1">
      <w:start w:val="1"/>
      <w:numFmt w:val="bullet"/>
      <w:lvlText w:val=""/>
      <w:lvlJc w:val="left"/>
      <w:pPr>
        <w:tabs>
          <w:tab w:val="num" w:pos="1440"/>
        </w:tabs>
        <w:ind w:left="1440" w:hanging="360"/>
      </w:pPr>
      <w:rPr>
        <w:rFonts w:ascii="Wingdings" w:hAnsi="Wingdings" w:hint="default"/>
      </w:rPr>
    </w:lvl>
    <w:lvl w:ilvl="2" w:tplc="4CF0FDB4" w:tentative="1">
      <w:start w:val="1"/>
      <w:numFmt w:val="bullet"/>
      <w:lvlText w:val=""/>
      <w:lvlJc w:val="left"/>
      <w:pPr>
        <w:tabs>
          <w:tab w:val="num" w:pos="2160"/>
        </w:tabs>
        <w:ind w:left="2160" w:hanging="360"/>
      </w:pPr>
      <w:rPr>
        <w:rFonts w:ascii="Wingdings" w:hAnsi="Wingdings" w:hint="default"/>
      </w:rPr>
    </w:lvl>
    <w:lvl w:ilvl="3" w:tplc="9252F200" w:tentative="1">
      <w:start w:val="1"/>
      <w:numFmt w:val="bullet"/>
      <w:lvlText w:val=""/>
      <w:lvlJc w:val="left"/>
      <w:pPr>
        <w:tabs>
          <w:tab w:val="num" w:pos="2880"/>
        </w:tabs>
        <w:ind w:left="2880" w:hanging="360"/>
      </w:pPr>
      <w:rPr>
        <w:rFonts w:ascii="Wingdings" w:hAnsi="Wingdings" w:hint="default"/>
      </w:rPr>
    </w:lvl>
    <w:lvl w:ilvl="4" w:tplc="794E1468" w:tentative="1">
      <w:start w:val="1"/>
      <w:numFmt w:val="bullet"/>
      <w:lvlText w:val=""/>
      <w:lvlJc w:val="left"/>
      <w:pPr>
        <w:tabs>
          <w:tab w:val="num" w:pos="3600"/>
        </w:tabs>
        <w:ind w:left="3600" w:hanging="360"/>
      </w:pPr>
      <w:rPr>
        <w:rFonts w:ascii="Wingdings" w:hAnsi="Wingdings" w:hint="default"/>
      </w:rPr>
    </w:lvl>
    <w:lvl w:ilvl="5" w:tplc="264466C8" w:tentative="1">
      <w:start w:val="1"/>
      <w:numFmt w:val="bullet"/>
      <w:lvlText w:val=""/>
      <w:lvlJc w:val="left"/>
      <w:pPr>
        <w:tabs>
          <w:tab w:val="num" w:pos="4320"/>
        </w:tabs>
        <w:ind w:left="4320" w:hanging="360"/>
      </w:pPr>
      <w:rPr>
        <w:rFonts w:ascii="Wingdings" w:hAnsi="Wingdings" w:hint="default"/>
      </w:rPr>
    </w:lvl>
    <w:lvl w:ilvl="6" w:tplc="6DA0F510" w:tentative="1">
      <w:start w:val="1"/>
      <w:numFmt w:val="bullet"/>
      <w:lvlText w:val=""/>
      <w:lvlJc w:val="left"/>
      <w:pPr>
        <w:tabs>
          <w:tab w:val="num" w:pos="5040"/>
        </w:tabs>
        <w:ind w:left="5040" w:hanging="360"/>
      </w:pPr>
      <w:rPr>
        <w:rFonts w:ascii="Wingdings" w:hAnsi="Wingdings" w:hint="default"/>
      </w:rPr>
    </w:lvl>
    <w:lvl w:ilvl="7" w:tplc="08644B2C" w:tentative="1">
      <w:start w:val="1"/>
      <w:numFmt w:val="bullet"/>
      <w:lvlText w:val=""/>
      <w:lvlJc w:val="left"/>
      <w:pPr>
        <w:tabs>
          <w:tab w:val="num" w:pos="5760"/>
        </w:tabs>
        <w:ind w:left="5760" w:hanging="360"/>
      </w:pPr>
      <w:rPr>
        <w:rFonts w:ascii="Wingdings" w:hAnsi="Wingdings" w:hint="default"/>
      </w:rPr>
    </w:lvl>
    <w:lvl w:ilvl="8" w:tplc="3CFCEFE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12AD9"/>
    <w:multiLevelType w:val="hybridMultilevel"/>
    <w:tmpl w:val="0D46A346"/>
    <w:lvl w:ilvl="0" w:tplc="3696999A">
      <w:start w:val="1"/>
      <w:numFmt w:val="bullet"/>
      <w:lvlText w:val=""/>
      <w:lvlJc w:val="left"/>
      <w:pPr>
        <w:tabs>
          <w:tab w:val="num" w:pos="720"/>
        </w:tabs>
        <w:ind w:left="720" w:hanging="360"/>
      </w:pPr>
      <w:rPr>
        <w:rFonts w:ascii="Wingdings" w:hAnsi="Wingdings" w:hint="default"/>
      </w:rPr>
    </w:lvl>
    <w:lvl w:ilvl="1" w:tplc="0DEEA53C" w:tentative="1">
      <w:start w:val="1"/>
      <w:numFmt w:val="bullet"/>
      <w:lvlText w:val=""/>
      <w:lvlJc w:val="left"/>
      <w:pPr>
        <w:tabs>
          <w:tab w:val="num" w:pos="1440"/>
        </w:tabs>
        <w:ind w:left="1440" w:hanging="360"/>
      </w:pPr>
      <w:rPr>
        <w:rFonts w:ascii="Wingdings" w:hAnsi="Wingdings" w:hint="default"/>
      </w:rPr>
    </w:lvl>
    <w:lvl w:ilvl="2" w:tplc="56F2DC72" w:tentative="1">
      <w:start w:val="1"/>
      <w:numFmt w:val="bullet"/>
      <w:lvlText w:val=""/>
      <w:lvlJc w:val="left"/>
      <w:pPr>
        <w:tabs>
          <w:tab w:val="num" w:pos="2160"/>
        </w:tabs>
        <w:ind w:left="2160" w:hanging="360"/>
      </w:pPr>
      <w:rPr>
        <w:rFonts w:ascii="Wingdings" w:hAnsi="Wingdings" w:hint="default"/>
      </w:rPr>
    </w:lvl>
    <w:lvl w:ilvl="3" w:tplc="C2EC83A4" w:tentative="1">
      <w:start w:val="1"/>
      <w:numFmt w:val="bullet"/>
      <w:lvlText w:val=""/>
      <w:lvlJc w:val="left"/>
      <w:pPr>
        <w:tabs>
          <w:tab w:val="num" w:pos="2880"/>
        </w:tabs>
        <w:ind w:left="2880" w:hanging="360"/>
      </w:pPr>
      <w:rPr>
        <w:rFonts w:ascii="Wingdings" w:hAnsi="Wingdings" w:hint="default"/>
      </w:rPr>
    </w:lvl>
    <w:lvl w:ilvl="4" w:tplc="9E407BCC" w:tentative="1">
      <w:start w:val="1"/>
      <w:numFmt w:val="bullet"/>
      <w:lvlText w:val=""/>
      <w:lvlJc w:val="left"/>
      <w:pPr>
        <w:tabs>
          <w:tab w:val="num" w:pos="3600"/>
        </w:tabs>
        <w:ind w:left="3600" w:hanging="360"/>
      </w:pPr>
      <w:rPr>
        <w:rFonts w:ascii="Wingdings" w:hAnsi="Wingdings" w:hint="default"/>
      </w:rPr>
    </w:lvl>
    <w:lvl w:ilvl="5" w:tplc="C6EAA1AE" w:tentative="1">
      <w:start w:val="1"/>
      <w:numFmt w:val="bullet"/>
      <w:lvlText w:val=""/>
      <w:lvlJc w:val="left"/>
      <w:pPr>
        <w:tabs>
          <w:tab w:val="num" w:pos="4320"/>
        </w:tabs>
        <w:ind w:left="4320" w:hanging="360"/>
      </w:pPr>
      <w:rPr>
        <w:rFonts w:ascii="Wingdings" w:hAnsi="Wingdings" w:hint="default"/>
      </w:rPr>
    </w:lvl>
    <w:lvl w:ilvl="6" w:tplc="0E867A36" w:tentative="1">
      <w:start w:val="1"/>
      <w:numFmt w:val="bullet"/>
      <w:lvlText w:val=""/>
      <w:lvlJc w:val="left"/>
      <w:pPr>
        <w:tabs>
          <w:tab w:val="num" w:pos="5040"/>
        </w:tabs>
        <w:ind w:left="5040" w:hanging="360"/>
      </w:pPr>
      <w:rPr>
        <w:rFonts w:ascii="Wingdings" w:hAnsi="Wingdings" w:hint="default"/>
      </w:rPr>
    </w:lvl>
    <w:lvl w:ilvl="7" w:tplc="DC66D540" w:tentative="1">
      <w:start w:val="1"/>
      <w:numFmt w:val="bullet"/>
      <w:lvlText w:val=""/>
      <w:lvlJc w:val="left"/>
      <w:pPr>
        <w:tabs>
          <w:tab w:val="num" w:pos="5760"/>
        </w:tabs>
        <w:ind w:left="5760" w:hanging="360"/>
      </w:pPr>
      <w:rPr>
        <w:rFonts w:ascii="Wingdings" w:hAnsi="Wingdings" w:hint="default"/>
      </w:rPr>
    </w:lvl>
    <w:lvl w:ilvl="8" w:tplc="91BC77C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F619FB"/>
    <w:multiLevelType w:val="hybridMultilevel"/>
    <w:tmpl w:val="F666557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B369DC"/>
    <w:multiLevelType w:val="hybridMultilevel"/>
    <w:tmpl w:val="F72E4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C583DD2"/>
    <w:multiLevelType w:val="hybridMultilevel"/>
    <w:tmpl w:val="28E2F182"/>
    <w:lvl w:ilvl="0" w:tplc="2BE6A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9311E0"/>
    <w:multiLevelType w:val="hybridMultilevel"/>
    <w:tmpl w:val="F760A600"/>
    <w:lvl w:ilvl="0" w:tplc="FBFA674E">
      <w:start w:val="1"/>
      <w:numFmt w:val="bullet"/>
      <w:lvlText w:val=""/>
      <w:lvlJc w:val="left"/>
      <w:pPr>
        <w:tabs>
          <w:tab w:val="num" w:pos="720"/>
        </w:tabs>
        <w:ind w:left="720" w:hanging="360"/>
      </w:pPr>
      <w:rPr>
        <w:rFonts w:ascii="Wingdings" w:hAnsi="Wingdings" w:hint="default"/>
      </w:rPr>
    </w:lvl>
    <w:lvl w:ilvl="1" w:tplc="8F345CD2" w:tentative="1">
      <w:start w:val="1"/>
      <w:numFmt w:val="bullet"/>
      <w:lvlText w:val=""/>
      <w:lvlJc w:val="left"/>
      <w:pPr>
        <w:tabs>
          <w:tab w:val="num" w:pos="1440"/>
        </w:tabs>
        <w:ind w:left="1440" w:hanging="360"/>
      </w:pPr>
      <w:rPr>
        <w:rFonts w:ascii="Wingdings" w:hAnsi="Wingdings" w:hint="default"/>
      </w:rPr>
    </w:lvl>
    <w:lvl w:ilvl="2" w:tplc="69D8E366" w:tentative="1">
      <w:start w:val="1"/>
      <w:numFmt w:val="bullet"/>
      <w:lvlText w:val=""/>
      <w:lvlJc w:val="left"/>
      <w:pPr>
        <w:tabs>
          <w:tab w:val="num" w:pos="2160"/>
        </w:tabs>
        <w:ind w:left="2160" w:hanging="360"/>
      </w:pPr>
      <w:rPr>
        <w:rFonts w:ascii="Wingdings" w:hAnsi="Wingdings" w:hint="default"/>
      </w:rPr>
    </w:lvl>
    <w:lvl w:ilvl="3" w:tplc="6D06F554" w:tentative="1">
      <w:start w:val="1"/>
      <w:numFmt w:val="bullet"/>
      <w:lvlText w:val=""/>
      <w:lvlJc w:val="left"/>
      <w:pPr>
        <w:tabs>
          <w:tab w:val="num" w:pos="2880"/>
        </w:tabs>
        <w:ind w:left="2880" w:hanging="360"/>
      </w:pPr>
      <w:rPr>
        <w:rFonts w:ascii="Wingdings" w:hAnsi="Wingdings" w:hint="default"/>
      </w:rPr>
    </w:lvl>
    <w:lvl w:ilvl="4" w:tplc="261EA2A2" w:tentative="1">
      <w:start w:val="1"/>
      <w:numFmt w:val="bullet"/>
      <w:lvlText w:val=""/>
      <w:lvlJc w:val="left"/>
      <w:pPr>
        <w:tabs>
          <w:tab w:val="num" w:pos="3600"/>
        </w:tabs>
        <w:ind w:left="3600" w:hanging="360"/>
      </w:pPr>
      <w:rPr>
        <w:rFonts w:ascii="Wingdings" w:hAnsi="Wingdings" w:hint="default"/>
      </w:rPr>
    </w:lvl>
    <w:lvl w:ilvl="5" w:tplc="9FF88FC4" w:tentative="1">
      <w:start w:val="1"/>
      <w:numFmt w:val="bullet"/>
      <w:lvlText w:val=""/>
      <w:lvlJc w:val="left"/>
      <w:pPr>
        <w:tabs>
          <w:tab w:val="num" w:pos="4320"/>
        </w:tabs>
        <w:ind w:left="4320" w:hanging="360"/>
      </w:pPr>
      <w:rPr>
        <w:rFonts w:ascii="Wingdings" w:hAnsi="Wingdings" w:hint="default"/>
      </w:rPr>
    </w:lvl>
    <w:lvl w:ilvl="6" w:tplc="B9A69F7A" w:tentative="1">
      <w:start w:val="1"/>
      <w:numFmt w:val="bullet"/>
      <w:lvlText w:val=""/>
      <w:lvlJc w:val="left"/>
      <w:pPr>
        <w:tabs>
          <w:tab w:val="num" w:pos="5040"/>
        </w:tabs>
        <w:ind w:left="5040" w:hanging="360"/>
      </w:pPr>
      <w:rPr>
        <w:rFonts w:ascii="Wingdings" w:hAnsi="Wingdings" w:hint="default"/>
      </w:rPr>
    </w:lvl>
    <w:lvl w:ilvl="7" w:tplc="77E65806" w:tentative="1">
      <w:start w:val="1"/>
      <w:numFmt w:val="bullet"/>
      <w:lvlText w:val=""/>
      <w:lvlJc w:val="left"/>
      <w:pPr>
        <w:tabs>
          <w:tab w:val="num" w:pos="5760"/>
        </w:tabs>
        <w:ind w:left="5760" w:hanging="360"/>
      </w:pPr>
      <w:rPr>
        <w:rFonts w:ascii="Wingdings" w:hAnsi="Wingdings" w:hint="default"/>
      </w:rPr>
    </w:lvl>
    <w:lvl w:ilvl="8" w:tplc="56CEB6E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1" w15:restartNumberingAfterBreak="0">
    <w:nsid w:val="74553742"/>
    <w:multiLevelType w:val="hybridMultilevel"/>
    <w:tmpl w:val="51DCF0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5"/>
  </w:num>
  <w:num w:numId="4">
    <w:abstractNumId w:val="42"/>
  </w:num>
  <w:num w:numId="5">
    <w:abstractNumId w:val="6"/>
  </w:num>
  <w:num w:numId="6">
    <w:abstractNumId w:val="25"/>
  </w:num>
  <w:num w:numId="7">
    <w:abstractNumId w:val="46"/>
  </w:num>
  <w:num w:numId="8">
    <w:abstractNumId w:val="29"/>
  </w:num>
  <w:num w:numId="9">
    <w:abstractNumId w:val="40"/>
  </w:num>
  <w:num w:numId="10">
    <w:abstractNumId w:val="37"/>
  </w:num>
  <w:num w:numId="11">
    <w:abstractNumId w:val="0"/>
  </w:num>
  <w:num w:numId="12">
    <w:abstractNumId w:val="11"/>
  </w:num>
  <w:num w:numId="13">
    <w:abstractNumId w:val="18"/>
  </w:num>
  <w:num w:numId="14">
    <w:abstractNumId w:val="19"/>
  </w:num>
  <w:num w:numId="15">
    <w:abstractNumId w:val="33"/>
  </w:num>
  <w:num w:numId="16">
    <w:abstractNumId w:val="3"/>
  </w:num>
  <w:num w:numId="17">
    <w:abstractNumId w:val="13"/>
  </w:num>
  <w:num w:numId="18">
    <w:abstractNumId w:val="44"/>
  </w:num>
  <w:num w:numId="19">
    <w:abstractNumId w:val="9"/>
  </w:num>
  <w:num w:numId="20">
    <w:abstractNumId w:val="12"/>
  </w:num>
  <w:num w:numId="21">
    <w:abstractNumId w:val="4"/>
  </w:num>
  <w:num w:numId="22">
    <w:abstractNumId w:val="20"/>
  </w:num>
  <w:num w:numId="23">
    <w:abstractNumId w:val="34"/>
  </w:num>
  <w:num w:numId="24">
    <w:abstractNumId w:val="26"/>
  </w:num>
  <w:num w:numId="25">
    <w:abstractNumId w:val="5"/>
  </w:num>
  <w:num w:numId="26">
    <w:abstractNumId w:val="28"/>
  </w:num>
  <w:num w:numId="27">
    <w:abstractNumId w:val="38"/>
  </w:num>
  <w:num w:numId="28">
    <w:abstractNumId w:val="30"/>
  </w:num>
  <w:num w:numId="29">
    <w:abstractNumId w:val="17"/>
  </w:num>
  <w:num w:numId="30">
    <w:abstractNumId w:val="17"/>
  </w:num>
  <w:num w:numId="31">
    <w:abstractNumId w:val="35"/>
  </w:num>
  <w:num w:numId="32">
    <w:abstractNumId w:val="21"/>
  </w:num>
  <w:num w:numId="33">
    <w:abstractNumId w:val="15"/>
  </w:num>
  <w:num w:numId="34">
    <w:abstractNumId w:val="27"/>
  </w:num>
  <w:num w:numId="35">
    <w:abstractNumId w:val="36"/>
  </w:num>
  <w:num w:numId="36">
    <w:abstractNumId w:val="2"/>
  </w:num>
  <w:num w:numId="37">
    <w:abstractNumId w:val="8"/>
  </w:num>
  <w:num w:numId="38">
    <w:abstractNumId w:val="17"/>
  </w:num>
  <w:num w:numId="39">
    <w:abstractNumId w:val="43"/>
  </w:num>
  <w:num w:numId="40">
    <w:abstractNumId w:val="14"/>
  </w:num>
  <w:num w:numId="41">
    <w:abstractNumId w:val="32"/>
  </w:num>
  <w:num w:numId="42">
    <w:abstractNumId w:val="31"/>
  </w:num>
  <w:num w:numId="43">
    <w:abstractNumId w:val="22"/>
  </w:num>
  <w:num w:numId="44">
    <w:abstractNumId w:val="39"/>
  </w:num>
  <w:num w:numId="45">
    <w:abstractNumId w:val="1"/>
  </w:num>
  <w:num w:numId="46">
    <w:abstractNumId w:val="16"/>
  </w:num>
  <w:num w:numId="47">
    <w:abstractNumId w:val="24"/>
  </w:num>
  <w:num w:numId="48">
    <w:abstractNumId w:val="7"/>
  </w:num>
  <w:num w:numId="49">
    <w:abstractNumId w:val="17"/>
  </w:num>
  <w:num w:numId="50">
    <w:abstractNumId w:val="10"/>
  </w:num>
  <w:num w:numId="51">
    <w:abstractNumId w:val="23"/>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num>
  <w:num w:numId="54">
    <w:abstractNumId w:val="20"/>
  </w:num>
  <w:num w:numId="55">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BD6"/>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20"/>
    <w:rsid w:val="000051B4"/>
    <w:rsid w:val="00005624"/>
    <w:rsid w:val="00005F88"/>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734"/>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41"/>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4D"/>
    <w:rsid w:val="000242F2"/>
    <w:rsid w:val="000243F7"/>
    <w:rsid w:val="000244CD"/>
    <w:rsid w:val="000248AD"/>
    <w:rsid w:val="00024BE9"/>
    <w:rsid w:val="00024C3F"/>
    <w:rsid w:val="00024C4C"/>
    <w:rsid w:val="00025B53"/>
    <w:rsid w:val="00025C2F"/>
    <w:rsid w:val="00025D2D"/>
    <w:rsid w:val="00026511"/>
    <w:rsid w:val="0002654A"/>
    <w:rsid w:val="0002661D"/>
    <w:rsid w:val="000268A6"/>
    <w:rsid w:val="00026C39"/>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B78"/>
    <w:rsid w:val="00030C74"/>
    <w:rsid w:val="00030C99"/>
    <w:rsid w:val="00030EF7"/>
    <w:rsid w:val="00030F1D"/>
    <w:rsid w:val="0003129D"/>
    <w:rsid w:val="000313AB"/>
    <w:rsid w:val="00031623"/>
    <w:rsid w:val="00031A6C"/>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36F"/>
    <w:rsid w:val="00035690"/>
    <w:rsid w:val="00035977"/>
    <w:rsid w:val="000360AD"/>
    <w:rsid w:val="000361F9"/>
    <w:rsid w:val="00036641"/>
    <w:rsid w:val="00036B80"/>
    <w:rsid w:val="00036CC0"/>
    <w:rsid w:val="00036D6D"/>
    <w:rsid w:val="00036E2A"/>
    <w:rsid w:val="00037093"/>
    <w:rsid w:val="000370EA"/>
    <w:rsid w:val="00037104"/>
    <w:rsid w:val="00037152"/>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A3C"/>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35"/>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6E9F"/>
    <w:rsid w:val="00057197"/>
    <w:rsid w:val="0005722D"/>
    <w:rsid w:val="000574D8"/>
    <w:rsid w:val="000575E7"/>
    <w:rsid w:val="000576D4"/>
    <w:rsid w:val="0005785B"/>
    <w:rsid w:val="000578E7"/>
    <w:rsid w:val="0005797D"/>
    <w:rsid w:val="000579F3"/>
    <w:rsid w:val="00057BF9"/>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0FF7"/>
    <w:rsid w:val="0006110D"/>
    <w:rsid w:val="00061151"/>
    <w:rsid w:val="00061207"/>
    <w:rsid w:val="00061278"/>
    <w:rsid w:val="000612E1"/>
    <w:rsid w:val="00061397"/>
    <w:rsid w:val="00061416"/>
    <w:rsid w:val="000614FE"/>
    <w:rsid w:val="0006151A"/>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28"/>
    <w:rsid w:val="00062C5C"/>
    <w:rsid w:val="00062D26"/>
    <w:rsid w:val="00062DCD"/>
    <w:rsid w:val="00062E31"/>
    <w:rsid w:val="00062E94"/>
    <w:rsid w:val="0006303A"/>
    <w:rsid w:val="000630A8"/>
    <w:rsid w:val="00063238"/>
    <w:rsid w:val="00063814"/>
    <w:rsid w:val="000639CC"/>
    <w:rsid w:val="00063A88"/>
    <w:rsid w:val="00063B86"/>
    <w:rsid w:val="00063D69"/>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0B5"/>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5E9"/>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77F14"/>
    <w:rsid w:val="000800DE"/>
    <w:rsid w:val="00080403"/>
    <w:rsid w:val="000804B2"/>
    <w:rsid w:val="00080630"/>
    <w:rsid w:val="00080755"/>
    <w:rsid w:val="000808EE"/>
    <w:rsid w:val="00080C0D"/>
    <w:rsid w:val="00081072"/>
    <w:rsid w:val="000810B6"/>
    <w:rsid w:val="000812C8"/>
    <w:rsid w:val="00081B13"/>
    <w:rsid w:val="00081B7F"/>
    <w:rsid w:val="000823B0"/>
    <w:rsid w:val="0008244B"/>
    <w:rsid w:val="000826B8"/>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49DA"/>
    <w:rsid w:val="00084B3B"/>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751"/>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D04"/>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40C"/>
    <w:rsid w:val="000B164E"/>
    <w:rsid w:val="000B1B10"/>
    <w:rsid w:val="000B2573"/>
    <w:rsid w:val="000B27BA"/>
    <w:rsid w:val="000B2849"/>
    <w:rsid w:val="000B2936"/>
    <w:rsid w:val="000B2985"/>
    <w:rsid w:val="000B2A59"/>
    <w:rsid w:val="000B2ABC"/>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6FDB"/>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FBD"/>
    <w:rsid w:val="000C3593"/>
    <w:rsid w:val="000C3595"/>
    <w:rsid w:val="000C3613"/>
    <w:rsid w:val="000C3B0C"/>
    <w:rsid w:val="000C4147"/>
    <w:rsid w:val="000C422D"/>
    <w:rsid w:val="000C43D7"/>
    <w:rsid w:val="000C4582"/>
    <w:rsid w:val="000C461B"/>
    <w:rsid w:val="000C4838"/>
    <w:rsid w:val="000C485D"/>
    <w:rsid w:val="000C4B07"/>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0B88"/>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327"/>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59F3"/>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0F5"/>
    <w:rsid w:val="001021BD"/>
    <w:rsid w:val="001022F1"/>
    <w:rsid w:val="00102613"/>
    <w:rsid w:val="00102614"/>
    <w:rsid w:val="001026CA"/>
    <w:rsid w:val="0010276F"/>
    <w:rsid w:val="00102986"/>
    <w:rsid w:val="00102B11"/>
    <w:rsid w:val="00102C73"/>
    <w:rsid w:val="00102FE1"/>
    <w:rsid w:val="0010353D"/>
    <w:rsid w:val="00103585"/>
    <w:rsid w:val="0010366B"/>
    <w:rsid w:val="0010371D"/>
    <w:rsid w:val="00103817"/>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859"/>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DA9"/>
    <w:rsid w:val="00114E22"/>
    <w:rsid w:val="00114EAA"/>
    <w:rsid w:val="00115118"/>
    <w:rsid w:val="0011511D"/>
    <w:rsid w:val="0011557B"/>
    <w:rsid w:val="00115ABC"/>
    <w:rsid w:val="00115F72"/>
    <w:rsid w:val="001160E8"/>
    <w:rsid w:val="001169B0"/>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925"/>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939"/>
    <w:rsid w:val="00135A88"/>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A35"/>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AFF"/>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683"/>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6C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602"/>
    <w:rsid w:val="00164C8E"/>
    <w:rsid w:val="00164DAB"/>
    <w:rsid w:val="00164DFE"/>
    <w:rsid w:val="00164E03"/>
    <w:rsid w:val="001652CF"/>
    <w:rsid w:val="001652D4"/>
    <w:rsid w:val="001652E7"/>
    <w:rsid w:val="001654AF"/>
    <w:rsid w:val="00165574"/>
    <w:rsid w:val="0016567E"/>
    <w:rsid w:val="00165B09"/>
    <w:rsid w:val="00165B69"/>
    <w:rsid w:val="00165BBB"/>
    <w:rsid w:val="00165ED7"/>
    <w:rsid w:val="00166076"/>
    <w:rsid w:val="001660A3"/>
    <w:rsid w:val="0016613F"/>
    <w:rsid w:val="00166215"/>
    <w:rsid w:val="00166468"/>
    <w:rsid w:val="00166591"/>
    <w:rsid w:val="00166C7D"/>
    <w:rsid w:val="00166D35"/>
    <w:rsid w:val="00167153"/>
    <w:rsid w:val="00167508"/>
    <w:rsid w:val="001675B5"/>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D5B"/>
    <w:rsid w:val="00172E63"/>
    <w:rsid w:val="00172E98"/>
    <w:rsid w:val="00172EFA"/>
    <w:rsid w:val="00172F90"/>
    <w:rsid w:val="00172FAF"/>
    <w:rsid w:val="00173083"/>
    <w:rsid w:val="001733AC"/>
    <w:rsid w:val="0017358C"/>
    <w:rsid w:val="001735EB"/>
    <w:rsid w:val="00173608"/>
    <w:rsid w:val="001738A9"/>
    <w:rsid w:val="00173C78"/>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5D7E"/>
    <w:rsid w:val="00175E13"/>
    <w:rsid w:val="0017601A"/>
    <w:rsid w:val="00176945"/>
    <w:rsid w:val="00176CC8"/>
    <w:rsid w:val="00176E71"/>
    <w:rsid w:val="00176FC6"/>
    <w:rsid w:val="0017701F"/>
    <w:rsid w:val="00177069"/>
    <w:rsid w:val="00177157"/>
    <w:rsid w:val="001779D0"/>
    <w:rsid w:val="00177A94"/>
    <w:rsid w:val="00177B75"/>
    <w:rsid w:val="00177C5F"/>
    <w:rsid w:val="00177E72"/>
    <w:rsid w:val="00177E7B"/>
    <w:rsid w:val="00177FC1"/>
    <w:rsid w:val="001802D4"/>
    <w:rsid w:val="0018036B"/>
    <w:rsid w:val="00180526"/>
    <w:rsid w:val="0018053F"/>
    <w:rsid w:val="001805CA"/>
    <w:rsid w:val="001807FC"/>
    <w:rsid w:val="001808DD"/>
    <w:rsid w:val="001809D8"/>
    <w:rsid w:val="00180B66"/>
    <w:rsid w:val="00180E58"/>
    <w:rsid w:val="001810A4"/>
    <w:rsid w:val="0018138A"/>
    <w:rsid w:val="0018145F"/>
    <w:rsid w:val="001814D0"/>
    <w:rsid w:val="001815A2"/>
    <w:rsid w:val="00181A9D"/>
    <w:rsid w:val="00181B19"/>
    <w:rsid w:val="00181BBE"/>
    <w:rsid w:val="00181BC2"/>
    <w:rsid w:val="00181FC1"/>
    <w:rsid w:val="0018224A"/>
    <w:rsid w:val="001825C3"/>
    <w:rsid w:val="00182801"/>
    <w:rsid w:val="00182B7A"/>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7B"/>
    <w:rsid w:val="0018638D"/>
    <w:rsid w:val="001864A7"/>
    <w:rsid w:val="001864C3"/>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56B"/>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05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3F39"/>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5C12"/>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3FF1"/>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036"/>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6FFC"/>
    <w:rsid w:val="001C70A3"/>
    <w:rsid w:val="001C7187"/>
    <w:rsid w:val="001C74D7"/>
    <w:rsid w:val="001C7559"/>
    <w:rsid w:val="001C7578"/>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066"/>
    <w:rsid w:val="001E044F"/>
    <w:rsid w:val="001E05C3"/>
    <w:rsid w:val="001E0AD3"/>
    <w:rsid w:val="001E0ED2"/>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5C"/>
    <w:rsid w:val="001E606C"/>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817"/>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B6F"/>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0C"/>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ED8"/>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5C"/>
    <w:rsid w:val="0021076E"/>
    <w:rsid w:val="00210860"/>
    <w:rsid w:val="00210A42"/>
    <w:rsid w:val="00210B6A"/>
    <w:rsid w:val="00210BC8"/>
    <w:rsid w:val="00210C21"/>
    <w:rsid w:val="00210E21"/>
    <w:rsid w:val="0021100F"/>
    <w:rsid w:val="00211153"/>
    <w:rsid w:val="00211264"/>
    <w:rsid w:val="00211306"/>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596"/>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34E"/>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239"/>
    <w:rsid w:val="0022126F"/>
    <w:rsid w:val="00221492"/>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31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8B1"/>
    <w:rsid w:val="00230E42"/>
    <w:rsid w:val="00231017"/>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3CE0"/>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46"/>
    <w:rsid w:val="00235771"/>
    <w:rsid w:val="002357F2"/>
    <w:rsid w:val="0023581C"/>
    <w:rsid w:val="00235E22"/>
    <w:rsid w:val="00235E5E"/>
    <w:rsid w:val="00236803"/>
    <w:rsid w:val="00236818"/>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11A"/>
    <w:rsid w:val="00241345"/>
    <w:rsid w:val="0024149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18"/>
    <w:rsid w:val="00251B63"/>
    <w:rsid w:val="00251D13"/>
    <w:rsid w:val="00251F81"/>
    <w:rsid w:val="00251F9B"/>
    <w:rsid w:val="00252468"/>
    <w:rsid w:val="00252850"/>
    <w:rsid w:val="00252884"/>
    <w:rsid w:val="0025297E"/>
    <w:rsid w:val="00252AA4"/>
    <w:rsid w:val="00252BE0"/>
    <w:rsid w:val="0025300E"/>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4D8F"/>
    <w:rsid w:val="0025513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15"/>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623"/>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A6C"/>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89"/>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320B"/>
    <w:rsid w:val="002933B8"/>
    <w:rsid w:val="002935D6"/>
    <w:rsid w:val="00293E57"/>
    <w:rsid w:val="00293FDF"/>
    <w:rsid w:val="002943EA"/>
    <w:rsid w:val="002945E4"/>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0B2"/>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1E5"/>
    <w:rsid w:val="002B48C8"/>
    <w:rsid w:val="002B4A95"/>
    <w:rsid w:val="002B507B"/>
    <w:rsid w:val="002B50FA"/>
    <w:rsid w:val="002B51C1"/>
    <w:rsid w:val="002B538E"/>
    <w:rsid w:val="002B54ED"/>
    <w:rsid w:val="002B559E"/>
    <w:rsid w:val="002B582F"/>
    <w:rsid w:val="002B5DCA"/>
    <w:rsid w:val="002B5E16"/>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8DC"/>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1F5"/>
    <w:rsid w:val="002D03CC"/>
    <w:rsid w:val="002D0439"/>
    <w:rsid w:val="002D0628"/>
    <w:rsid w:val="002D064E"/>
    <w:rsid w:val="002D0724"/>
    <w:rsid w:val="002D0759"/>
    <w:rsid w:val="002D086B"/>
    <w:rsid w:val="002D08EA"/>
    <w:rsid w:val="002D0C04"/>
    <w:rsid w:val="002D0D2B"/>
    <w:rsid w:val="002D0DC8"/>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3B6"/>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19"/>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366"/>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B1"/>
    <w:rsid w:val="002F6DF3"/>
    <w:rsid w:val="002F6F24"/>
    <w:rsid w:val="002F704C"/>
    <w:rsid w:val="002F7354"/>
    <w:rsid w:val="002F7A1B"/>
    <w:rsid w:val="002F7BE3"/>
    <w:rsid w:val="002F7C9B"/>
    <w:rsid w:val="002F7D40"/>
    <w:rsid w:val="002F7E6A"/>
    <w:rsid w:val="002F7F42"/>
    <w:rsid w:val="00300165"/>
    <w:rsid w:val="0030024F"/>
    <w:rsid w:val="00300294"/>
    <w:rsid w:val="0030049C"/>
    <w:rsid w:val="00300928"/>
    <w:rsid w:val="00300AF2"/>
    <w:rsid w:val="003010CF"/>
    <w:rsid w:val="0030126E"/>
    <w:rsid w:val="00301D21"/>
    <w:rsid w:val="00301E06"/>
    <w:rsid w:val="0030215C"/>
    <w:rsid w:val="00302273"/>
    <w:rsid w:val="0030261F"/>
    <w:rsid w:val="00302A79"/>
    <w:rsid w:val="00302BB8"/>
    <w:rsid w:val="00302C62"/>
    <w:rsid w:val="00302F6E"/>
    <w:rsid w:val="00302FEE"/>
    <w:rsid w:val="0030318A"/>
    <w:rsid w:val="0030322A"/>
    <w:rsid w:val="003032A3"/>
    <w:rsid w:val="003032CD"/>
    <w:rsid w:val="00303440"/>
    <w:rsid w:val="0030349E"/>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3FF"/>
    <w:rsid w:val="00306625"/>
    <w:rsid w:val="00306A55"/>
    <w:rsid w:val="00306E6B"/>
    <w:rsid w:val="00306E71"/>
    <w:rsid w:val="003070BA"/>
    <w:rsid w:val="003071A6"/>
    <w:rsid w:val="00307833"/>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5C"/>
    <w:rsid w:val="00311BA0"/>
    <w:rsid w:val="00311BE7"/>
    <w:rsid w:val="00311C67"/>
    <w:rsid w:val="00311DB8"/>
    <w:rsid w:val="00311F60"/>
    <w:rsid w:val="00311FD8"/>
    <w:rsid w:val="003120C6"/>
    <w:rsid w:val="00312162"/>
    <w:rsid w:val="00312400"/>
    <w:rsid w:val="00312739"/>
    <w:rsid w:val="00312775"/>
    <w:rsid w:val="00312D10"/>
    <w:rsid w:val="003132E2"/>
    <w:rsid w:val="003133A6"/>
    <w:rsid w:val="003133B4"/>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A99"/>
    <w:rsid w:val="00315E9F"/>
    <w:rsid w:val="00315F70"/>
    <w:rsid w:val="00315F79"/>
    <w:rsid w:val="00316075"/>
    <w:rsid w:val="003160CC"/>
    <w:rsid w:val="003161A4"/>
    <w:rsid w:val="0031627A"/>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29"/>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6B8"/>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2"/>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255"/>
    <w:rsid w:val="003563D4"/>
    <w:rsid w:val="00356462"/>
    <w:rsid w:val="0035648C"/>
    <w:rsid w:val="0035666A"/>
    <w:rsid w:val="00356775"/>
    <w:rsid w:val="003567E0"/>
    <w:rsid w:val="003569A6"/>
    <w:rsid w:val="00356AC9"/>
    <w:rsid w:val="00356B0F"/>
    <w:rsid w:val="00356F7D"/>
    <w:rsid w:val="00357137"/>
    <w:rsid w:val="003571E0"/>
    <w:rsid w:val="003572FA"/>
    <w:rsid w:val="0035736B"/>
    <w:rsid w:val="00357AAE"/>
    <w:rsid w:val="00357BDC"/>
    <w:rsid w:val="00357C41"/>
    <w:rsid w:val="00360232"/>
    <w:rsid w:val="003602E0"/>
    <w:rsid w:val="00360690"/>
    <w:rsid w:val="00360836"/>
    <w:rsid w:val="00360889"/>
    <w:rsid w:val="00360A47"/>
    <w:rsid w:val="00360A8A"/>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3C8"/>
    <w:rsid w:val="0036243E"/>
    <w:rsid w:val="00362569"/>
    <w:rsid w:val="00362663"/>
    <w:rsid w:val="00362AEF"/>
    <w:rsid w:val="00363091"/>
    <w:rsid w:val="003636CD"/>
    <w:rsid w:val="00363C90"/>
    <w:rsid w:val="00363DE2"/>
    <w:rsid w:val="00363EC1"/>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70A"/>
    <w:rsid w:val="0036595F"/>
    <w:rsid w:val="00365D83"/>
    <w:rsid w:val="00365E90"/>
    <w:rsid w:val="00365F54"/>
    <w:rsid w:val="00365FA2"/>
    <w:rsid w:val="003663DD"/>
    <w:rsid w:val="003666BD"/>
    <w:rsid w:val="00366972"/>
    <w:rsid w:val="003669BE"/>
    <w:rsid w:val="00366A92"/>
    <w:rsid w:val="00366C69"/>
    <w:rsid w:val="003670A9"/>
    <w:rsid w:val="00367219"/>
    <w:rsid w:val="0036739C"/>
    <w:rsid w:val="003673FC"/>
    <w:rsid w:val="00367406"/>
    <w:rsid w:val="00367441"/>
    <w:rsid w:val="003679A7"/>
    <w:rsid w:val="00367AAD"/>
    <w:rsid w:val="00367B1D"/>
    <w:rsid w:val="00367C32"/>
    <w:rsid w:val="00367CDC"/>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13D"/>
    <w:rsid w:val="00387353"/>
    <w:rsid w:val="00387BC2"/>
    <w:rsid w:val="00387BE9"/>
    <w:rsid w:val="00387EBE"/>
    <w:rsid w:val="00387FBC"/>
    <w:rsid w:val="00390017"/>
    <w:rsid w:val="003900D9"/>
    <w:rsid w:val="003901A3"/>
    <w:rsid w:val="003902A1"/>
    <w:rsid w:val="0039030F"/>
    <w:rsid w:val="003905E5"/>
    <w:rsid w:val="00390670"/>
    <w:rsid w:val="0039072F"/>
    <w:rsid w:val="00390FBF"/>
    <w:rsid w:val="00391142"/>
    <w:rsid w:val="003915F4"/>
    <w:rsid w:val="00391656"/>
    <w:rsid w:val="003917BC"/>
    <w:rsid w:val="00391AF8"/>
    <w:rsid w:val="00392055"/>
    <w:rsid w:val="0039221F"/>
    <w:rsid w:val="0039260B"/>
    <w:rsid w:val="00392747"/>
    <w:rsid w:val="00392A39"/>
    <w:rsid w:val="00392D3A"/>
    <w:rsid w:val="00392F14"/>
    <w:rsid w:val="0039301E"/>
    <w:rsid w:val="00393321"/>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18"/>
    <w:rsid w:val="00397063"/>
    <w:rsid w:val="003971CF"/>
    <w:rsid w:val="0039723D"/>
    <w:rsid w:val="003978CB"/>
    <w:rsid w:val="003979AA"/>
    <w:rsid w:val="00397AEB"/>
    <w:rsid w:val="00397C1D"/>
    <w:rsid w:val="00397C23"/>
    <w:rsid w:val="00397E00"/>
    <w:rsid w:val="00397F22"/>
    <w:rsid w:val="003A0582"/>
    <w:rsid w:val="003A06A7"/>
    <w:rsid w:val="003A06CA"/>
    <w:rsid w:val="003A090D"/>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21D"/>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5F5"/>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62"/>
    <w:rsid w:val="003C5473"/>
    <w:rsid w:val="003C547D"/>
    <w:rsid w:val="003C570F"/>
    <w:rsid w:val="003C5808"/>
    <w:rsid w:val="003C587D"/>
    <w:rsid w:val="003C5C22"/>
    <w:rsid w:val="003C5DCD"/>
    <w:rsid w:val="003C5DEC"/>
    <w:rsid w:val="003C5E6B"/>
    <w:rsid w:val="003C5E8E"/>
    <w:rsid w:val="003C6091"/>
    <w:rsid w:val="003C665A"/>
    <w:rsid w:val="003C66BA"/>
    <w:rsid w:val="003C670B"/>
    <w:rsid w:val="003C6AB2"/>
    <w:rsid w:val="003C6B12"/>
    <w:rsid w:val="003C6CD0"/>
    <w:rsid w:val="003C6D38"/>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7C0"/>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A94"/>
    <w:rsid w:val="003F0CF8"/>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60"/>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69F"/>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9F3"/>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E9B"/>
    <w:rsid w:val="00423407"/>
    <w:rsid w:val="00423641"/>
    <w:rsid w:val="00423D67"/>
    <w:rsid w:val="00424429"/>
    <w:rsid w:val="004246D1"/>
    <w:rsid w:val="00424714"/>
    <w:rsid w:val="00424A8F"/>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AF3"/>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74D"/>
    <w:rsid w:val="004347BB"/>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DD8"/>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599"/>
    <w:rsid w:val="0045090C"/>
    <w:rsid w:val="00450933"/>
    <w:rsid w:val="00450993"/>
    <w:rsid w:val="00450995"/>
    <w:rsid w:val="00450ADC"/>
    <w:rsid w:val="00450B7E"/>
    <w:rsid w:val="00450C92"/>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B6E"/>
    <w:rsid w:val="00456DAB"/>
    <w:rsid w:val="00457001"/>
    <w:rsid w:val="0045702D"/>
    <w:rsid w:val="0045731A"/>
    <w:rsid w:val="004576AB"/>
    <w:rsid w:val="00457C00"/>
    <w:rsid w:val="00457C8B"/>
    <w:rsid w:val="00457E92"/>
    <w:rsid w:val="00457F9D"/>
    <w:rsid w:val="0046015D"/>
    <w:rsid w:val="004602A0"/>
    <w:rsid w:val="004602E5"/>
    <w:rsid w:val="00460343"/>
    <w:rsid w:val="004608BC"/>
    <w:rsid w:val="00460A27"/>
    <w:rsid w:val="00460C88"/>
    <w:rsid w:val="00460CC3"/>
    <w:rsid w:val="00460E86"/>
    <w:rsid w:val="00461195"/>
    <w:rsid w:val="004617D5"/>
    <w:rsid w:val="00461DD8"/>
    <w:rsid w:val="00461EB6"/>
    <w:rsid w:val="00461F60"/>
    <w:rsid w:val="00461FC4"/>
    <w:rsid w:val="00461FCF"/>
    <w:rsid w:val="00462063"/>
    <w:rsid w:val="004621CF"/>
    <w:rsid w:val="004622EC"/>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A6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ADC"/>
    <w:rsid w:val="00470C8A"/>
    <w:rsid w:val="00470EB5"/>
    <w:rsid w:val="00470FFC"/>
    <w:rsid w:val="00471171"/>
    <w:rsid w:val="00471736"/>
    <w:rsid w:val="004717F1"/>
    <w:rsid w:val="004718A3"/>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44D"/>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218"/>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756"/>
    <w:rsid w:val="00494990"/>
    <w:rsid w:val="00494E8E"/>
    <w:rsid w:val="004950FD"/>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19"/>
    <w:rsid w:val="00496BC1"/>
    <w:rsid w:val="00496CF2"/>
    <w:rsid w:val="00496E8D"/>
    <w:rsid w:val="00496F05"/>
    <w:rsid w:val="004970E8"/>
    <w:rsid w:val="004972C7"/>
    <w:rsid w:val="00497370"/>
    <w:rsid w:val="0049755D"/>
    <w:rsid w:val="004A009C"/>
    <w:rsid w:val="004A01AD"/>
    <w:rsid w:val="004A0276"/>
    <w:rsid w:val="004A065A"/>
    <w:rsid w:val="004A070E"/>
    <w:rsid w:val="004A0F39"/>
    <w:rsid w:val="004A1091"/>
    <w:rsid w:val="004A11E9"/>
    <w:rsid w:val="004A1312"/>
    <w:rsid w:val="004A1B11"/>
    <w:rsid w:val="004A1E65"/>
    <w:rsid w:val="004A1F9A"/>
    <w:rsid w:val="004A200F"/>
    <w:rsid w:val="004A2078"/>
    <w:rsid w:val="004A2091"/>
    <w:rsid w:val="004A211D"/>
    <w:rsid w:val="004A219C"/>
    <w:rsid w:val="004A251F"/>
    <w:rsid w:val="004A26E0"/>
    <w:rsid w:val="004A2EC5"/>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5F6B"/>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29"/>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A9F"/>
    <w:rsid w:val="004B3C09"/>
    <w:rsid w:val="004B3C55"/>
    <w:rsid w:val="004B3E51"/>
    <w:rsid w:val="004B403B"/>
    <w:rsid w:val="004B40DD"/>
    <w:rsid w:val="004B4738"/>
    <w:rsid w:val="004B4796"/>
    <w:rsid w:val="004B49E6"/>
    <w:rsid w:val="004B49F0"/>
    <w:rsid w:val="004B4D0F"/>
    <w:rsid w:val="004B4D69"/>
    <w:rsid w:val="004B4F5C"/>
    <w:rsid w:val="004B51A6"/>
    <w:rsid w:val="004B5327"/>
    <w:rsid w:val="004B53D9"/>
    <w:rsid w:val="004B565B"/>
    <w:rsid w:val="004B580F"/>
    <w:rsid w:val="004B5978"/>
    <w:rsid w:val="004B5DBC"/>
    <w:rsid w:val="004B5E40"/>
    <w:rsid w:val="004B5ECA"/>
    <w:rsid w:val="004B6236"/>
    <w:rsid w:val="004B6596"/>
    <w:rsid w:val="004B66CD"/>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190"/>
    <w:rsid w:val="004D3459"/>
    <w:rsid w:val="004D3577"/>
    <w:rsid w:val="004D3772"/>
    <w:rsid w:val="004D3895"/>
    <w:rsid w:val="004D3B0D"/>
    <w:rsid w:val="004D3B95"/>
    <w:rsid w:val="004D3C47"/>
    <w:rsid w:val="004D3C6D"/>
    <w:rsid w:val="004D3C9D"/>
    <w:rsid w:val="004D3E94"/>
    <w:rsid w:val="004D46F0"/>
    <w:rsid w:val="004D48E9"/>
    <w:rsid w:val="004D4A9F"/>
    <w:rsid w:val="004D4C0F"/>
    <w:rsid w:val="004D4E17"/>
    <w:rsid w:val="004D4FA8"/>
    <w:rsid w:val="004D5123"/>
    <w:rsid w:val="004D5187"/>
    <w:rsid w:val="004D51C3"/>
    <w:rsid w:val="004D542D"/>
    <w:rsid w:val="004D5522"/>
    <w:rsid w:val="004D59AD"/>
    <w:rsid w:val="004D5BDF"/>
    <w:rsid w:val="004D5C1F"/>
    <w:rsid w:val="004D5F7E"/>
    <w:rsid w:val="004D5FB1"/>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1FF0"/>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6FB5"/>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0F0"/>
    <w:rsid w:val="004F114C"/>
    <w:rsid w:val="004F1459"/>
    <w:rsid w:val="004F14ED"/>
    <w:rsid w:val="004F172F"/>
    <w:rsid w:val="004F1736"/>
    <w:rsid w:val="004F17BA"/>
    <w:rsid w:val="004F18AB"/>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B75"/>
    <w:rsid w:val="004F4C14"/>
    <w:rsid w:val="004F4FEA"/>
    <w:rsid w:val="004F5479"/>
    <w:rsid w:val="004F55D3"/>
    <w:rsid w:val="004F582F"/>
    <w:rsid w:val="004F593F"/>
    <w:rsid w:val="004F59A3"/>
    <w:rsid w:val="004F5AD4"/>
    <w:rsid w:val="004F5D5B"/>
    <w:rsid w:val="004F619D"/>
    <w:rsid w:val="004F62C7"/>
    <w:rsid w:val="004F6320"/>
    <w:rsid w:val="004F65A8"/>
    <w:rsid w:val="004F6CF0"/>
    <w:rsid w:val="004F6E0B"/>
    <w:rsid w:val="004F6EBE"/>
    <w:rsid w:val="004F71E2"/>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6C4"/>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AE2"/>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67"/>
    <w:rsid w:val="005106D6"/>
    <w:rsid w:val="00510711"/>
    <w:rsid w:val="00510E81"/>
    <w:rsid w:val="00510EF1"/>
    <w:rsid w:val="0051130E"/>
    <w:rsid w:val="005113FC"/>
    <w:rsid w:val="0051165D"/>
    <w:rsid w:val="005119A0"/>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9A"/>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BDF"/>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081"/>
    <w:rsid w:val="00524545"/>
    <w:rsid w:val="00524569"/>
    <w:rsid w:val="0052468F"/>
    <w:rsid w:val="00524975"/>
    <w:rsid w:val="00524ADB"/>
    <w:rsid w:val="00524B46"/>
    <w:rsid w:val="00524E62"/>
    <w:rsid w:val="00524F02"/>
    <w:rsid w:val="0052502C"/>
    <w:rsid w:val="0052517F"/>
    <w:rsid w:val="00525389"/>
    <w:rsid w:val="00525401"/>
    <w:rsid w:val="005255BF"/>
    <w:rsid w:val="005256B1"/>
    <w:rsid w:val="0052576E"/>
    <w:rsid w:val="005257DE"/>
    <w:rsid w:val="005259FC"/>
    <w:rsid w:val="00525BC8"/>
    <w:rsid w:val="00525E34"/>
    <w:rsid w:val="00525E6E"/>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7A0"/>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18"/>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1BD"/>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DB6"/>
    <w:rsid w:val="00543EBF"/>
    <w:rsid w:val="00543F5A"/>
    <w:rsid w:val="00544052"/>
    <w:rsid w:val="0054424E"/>
    <w:rsid w:val="0054433D"/>
    <w:rsid w:val="00544ABA"/>
    <w:rsid w:val="00544B2C"/>
    <w:rsid w:val="00544B2E"/>
    <w:rsid w:val="00544B4E"/>
    <w:rsid w:val="00544DE9"/>
    <w:rsid w:val="00544F38"/>
    <w:rsid w:val="00545192"/>
    <w:rsid w:val="00545216"/>
    <w:rsid w:val="0054543C"/>
    <w:rsid w:val="005455F3"/>
    <w:rsid w:val="0054579B"/>
    <w:rsid w:val="0054593A"/>
    <w:rsid w:val="00545E76"/>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62"/>
    <w:rsid w:val="005514D9"/>
    <w:rsid w:val="005514F8"/>
    <w:rsid w:val="00551542"/>
    <w:rsid w:val="00551595"/>
    <w:rsid w:val="0055165F"/>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5F6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09B"/>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4837"/>
    <w:rsid w:val="005648D5"/>
    <w:rsid w:val="00564918"/>
    <w:rsid w:val="00564950"/>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3F"/>
    <w:rsid w:val="00570978"/>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4EB"/>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CF1"/>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BD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36C"/>
    <w:rsid w:val="0059039F"/>
    <w:rsid w:val="0059053E"/>
    <w:rsid w:val="005905C5"/>
    <w:rsid w:val="0059065B"/>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BBA"/>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0E9"/>
    <w:rsid w:val="005A21DE"/>
    <w:rsid w:val="005A22FD"/>
    <w:rsid w:val="005A23F0"/>
    <w:rsid w:val="005A269F"/>
    <w:rsid w:val="005A2A2F"/>
    <w:rsid w:val="005A2AA6"/>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AB"/>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3E33"/>
    <w:rsid w:val="005B412A"/>
    <w:rsid w:val="005B44DF"/>
    <w:rsid w:val="005B457E"/>
    <w:rsid w:val="005B4758"/>
    <w:rsid w:val="005B4850"/>
    <w:rsid w:val="005B48E0"/>
    <w:rsid w:val="005B4D87"/>
    <w:rsid w:val="005B51D5"/>
    <w:rsid w:val="005B5295"/>
    <w:rsid w:val="005B52C5"/>
    <w:rsid w:val="005B5428"/>
    <w:rsid w:val="005B5561"/>
    <w:rsid w:val="005B5838"/>
    <w:rsid w:val="005B5888"/>
    <w:rsid w:val="005B5E60"/>
    <w:rsid w:val="005B5E69"/>
    <w:rsid w:val="005B5F86"/>
    <w:rsid w:val="005B6205"/>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0D5F"/>
    <w:rsid w:val="005C1300"/>
    <w:rsid w:val="005C13E1"/>
    <w:rsid w:val="005C1439"/>
    <w:rsid w:val="005C14B8"/>
    <w:rsid w:val="005C16A0"/>
    <w:rsid w:val="005C173E"/>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26A"/>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185"/>
    <w:rsid w:val="005D4578"/>
    <w:rsid w:val="005D45C3"/>
    <w:rsid w:val="005D49C4"/>
    <w:rsid w:val="005D4D89"/>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42"/>
    <w:rsid w:val="00602B7C"/>
    <w:rsid w:val="00602B7F"/>
    <w:rsid w:val="00602F09"/>
    <w:rsid w:val="006032E3"/>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1F"/>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237"/>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997"/>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DEB"/>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DD1"/>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BF6"/>
    <w:rsid w:val="00635CAE"/>
    <w:rsid w:val="006362B4"/>
    <w:rsid w:val="00636489"/>
    <w:rsid w:val="0063659E"/>
    <w:rsid w:val="00636A15"/>
    <w:rsid w:val="00636CDC"/>
    <w:rsid w:val="00636F12"/>
    <w:rsid w:val="0063713B"/>
    <w:rsid w:val="00637240"/>
    <w:rsid w:val="00637270"/>
    <w:rsid w:val="0063752B"/>
    <w:rsid w:val="0063762E"/>
    <w:rsid w:val="00637694"/>
    <w:rsid w:val="00637865"/>
    <w:rsid w:val="00637C11"/>
    <w:rsid w:val="00637C37"/>
    <w:rsid w:val="00637E8C"/>
    <w:rsid w:val="006404CD"/>
    <w:rsid w:val="006407F9"/>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1F83"/>
    <w:rsid w:val="0064226D"/>
    <w:rsid w:val="0064231A"/>
    <w:rsid w:val="00642842"/>
    <w:rsid w:val="00642993"/>
    <w:rsid w:val="00642E13"/>
    <w:rsid w:val="00643286"/>
    <w:rsid w:val="00643660"/>
    <w:rsid w:val="006437C7"/>
    <w:rsid w:val="00643A2F"/>
    <w:rsid w:val="00643BF8"/>
    <w:rsid w:val="00643EB2"/>
    <w:rsid w:val="0064418D"/>
    <w:rsid w:val="0064449B"/>
    <w:rsid w:val="006444E6"/>
    <w:rsid w:val="00644711"/>
    <w:rsid w:val="006448DA"/>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A6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94"/>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BE2"/>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DE4"/>
    <w:rsid w:val="00655E42"/>
    <w:rsid w:val="006564BE"/>
    <w:rsid w:val="00656C2F"/>
    <w:rsid w:val="00656CD6"/>
    <w:rsid w:val="00656D9F"/>
    <w:rsid w:val="0065701A"/>
    <w:rsid w:val="006571A1"/>
    <w:rsid w:val="006571F6"/>
    <w:rsid w:val="006575FD"/>
    <w:rsid w:val="00657DC5"/>
    <w:rsid w:val="00657E01"/>
    <w:rsid w:val="00660268"/>
    <w:rsid w:val="00660379"/>
    <w:rsid w:val="00660694"/>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7F1"/>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9CA"/>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B8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288"/>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0EF1"/>
    <w:rsid w:val="00681079"/>
    <w:rsid w:val="00681118"/>
    <w:rsid w:val="0068113F"/>
    <w:rsid w:val="00681144"/>
    <w:rsid w:val="00681211"/>
    <w:rsid w:val="00681332"/>
    <w:rsid w:val="00681540"/>
    <w:rsid w:val="006816C0"/>
    <w:rsid w:val="00681925"/>
    <w:rsid w:val="00681B0C"/>
    <w:rsid w:val="00681B36"/>
    <w:rsid w:val="00682067"/>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2A"/>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A6D"/>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8F8"/>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321"/>
    <w:rsid w:val="006A3328"/>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6E9"/>
    <w:rsid w:val="006A6941"/>
    <w:rsid w:val="006A6B05"/>
    <w:rsid w:val="006A6C9F"/>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4AC"/>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0E"/>
    <w:rsid w:val="006B65BF"/>
    <w:rsid w:val="006B6635"/>
    <w:rsid w:val="006B6841"/>
    <w:rsid w:val="006B6962"/>
    <w:rsid w:val="006B6AD5"/>
    <w:rsid w:val="006B6E41"/>
    <w:rsid w:val="006B7577"/>
    <w:rsid w:val="006B77F2"/>
    <w:rsid w:val="006B784A"/>
    <w:rsid w:val="006B786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8B0"/>
    <w:rsid w:val="006C390C"/>
    <w:rsid w:val="006C3AD8"/>
    <w:rsid w:val="006C43A3"/>
    <w:rsid w:val="006C44DE"/>
    <w:rsid w:val="006C4516"/>
    <w:rsid w:val="006C455E"/>
    <w:rsid w:val="006C4742"/>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33"/>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0B8"/>
    <w:rsid w:val="006E61C3"/>
    <w:rsid w:val="006E6497"/>
    <w:rsid w:val="006E64C3"/>
    <w:rsid w:val="006E6503"/>
    <w:rsid w:val="006E671D"/>
    <w:rsid w:val="006E6799"/>
    <w:rsid w:val="006E6A96"/>
    <w:rsid w:val="006E6D4E"/>
    <w:rsid w:val="006E6D73"/>
    <w:rsid w:val="006E6F0C"/>
    <w:rsid w:val="006E6F9E"/>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7000D0"/>
    <w:rsid w:val="007001DC"/>
    <w:rsid w:val="007003A4"/>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7A0"/>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41"/>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364"/>
    <w:rsid w:val="007104DC"/>
    <w:rsid w:val="00710980"/>
    <w:rsid w:val="007109C2"/>
    <w:rsid w:val="00710C0F"/>
    <w:rsid w:val="00710E44"/>
    <w:rsid w:val="00711314"/>
    <w:rsid w:val="00711340"/>
    <w:rsid w:val="00711409"/>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97C"/>
    <w:rsid w:val="00715E30"/>
    <w:rsid w:val="007161DE"/>
    <w:rsid w:val="007162CD"/>
    <w:rsid w:val="00716462"/>
    <w:rsid w:val="00716555"/>
    <w:rsid w:val="007165A9"/>
    <w:rsid w:val="0071670D"/>
    <w:rsid w:val="00716A97"/>
    <w:rsid w:val="00716DC5"/>
    <w:rsid w:val="00717062"/>
    <w:rsid w:val="00717219"/>
    <w:rsid w:val="007173BE"/>
    <w:rsid w:val="007174EF"/>
    <w:rsid w:val="0071791D"/>
    <w:rsid w:val="00717944"/>
    <w:rsid w:val="00717E6F"/>
    <w:rsid w:val="00717F26"/>
    <w:rsid w:val="00717FF8"/>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EEB"/>
    <w:rsid w:val="00725014"/>
    <w:rsid w:val="00725056"/>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A39"/>
    <w:rsid w:val="00727B6B"/>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01B"/>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E14"/>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06"/>
    <w:rsid w:val="00771738"/>
    <w:rsid w:val="0077175C"/>
    <w:rsid w:val="007717FE"/>
    <w:rsid w:val="00771870"/>
    <w:rsid w:val="00771BF9"/>
    <w:rsid w:val="00771C96"/>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891"/>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3BD"/>
    <w:rsid w:val="0078060C"/>
    <w:rsid w:val="0078085F"/>
    <w:rsid w:val="007808AD"/>
    <w:rsid w:val="007809D0"/>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DA5"/>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3FA"/>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46A"/>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032"/>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C67"/>
    <w:rsid w:val="007B0F65"/>
    <w:rsid w:val="007B10DE"/>
    <w:rsid w:val="007B12CB"/>
    <w:rsid w:val="007B13A5"/>
    <w:rsid w:val="007B1527"/>
    <w:rsid w:val="007B1543"/>
    <w:rsid w:val="007B15A2"/>
    <w:rsid w:val="007B1638"/>
    <w:rsid w:val="007B1AC0"/>
    <w:rsid w:val="007B1B6D"/>
    <w:rsid w:val="007B1F24"/>
    <w:rsid w:val="007B2040"/>
    <w:rsid w:val="007B2290"/>
    <w:rsid w:val="007B2364"/>
    <w:rsid w:val="007B23FD"/>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51"/>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2F16"/>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0C2"/>
    <w:rsid w:val="007C53C9"/>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11"/>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6BF"/>
    <w:rsid w:val="007E280C"/>
    <w:rsid w:val="007E286E"/>
    <w:rsid w:val="007E2A42"/>
    <w:rsid w:val="007E2B20"/>
    <w:rsid w:val="007E2BE8"/>
    <w:rsid w:val="007E2C27"/>
    <w:rsid w:val="007E3486"/>
    <w:rsid w:val="007E36CB"/>
    <w:rsid w:val="007E3735"/>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376"/>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858"/>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B8D"/>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33F"/>
    <w:rsid w:val="00824B64"/>
    <w:rsid w:val="00824D26"/>
    <w:rsid w:val="00824FDF"/>
    <w:rsid w:val="008250F3"/>
    <w:rsid w:val="00825125"/>
    <w:rsid w:val="008251A0"/>
    <w:rsid w:val="00825421"/>
    <w:rsid w:val="008257CC"/>
    <w:rsid w:val="008257D4"/>
    <w:rsid w:val="00825C7B"/>
    <w:rsid w:val="00825E69"/>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4"/>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DED"/>
    <w:rsid w:val="00832F5C"/>
    <w:rsid w:val="008330B9"/>
    <w:rsid w:val="008330FA"/>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7E9"/>
    <w:rsid w:val="008358B3"/>
    <w:rsid w:val="008359E0"/>
    <w:rsid w:val="00835B9E"/>
    <w:rsid w:val="00835C2A"/>
    <w:rsid w:val="00835EC0"/>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0F9A"/>
    <w:rsid w:val="008410E0"/>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A1"/>
    <w:rsid w:val="008430FE"/>
    <w:rsid w:val="00843138"/>
    <w:rsid w:val="008432E4"/>
    <w:rsid w:val="0084342A"/>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B1F"/>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01"/>
    <w:rsid w:val="0085267B"/>
    <w:rsid w:val="00852782"/>
    <w:rsid w:val="0085285D"/>
    <w:rsid w:val="00852B32"/>
    <w:rsid w:val="00852CE8"/>
    <w:rsid w:val="00852E19"/>
    <w:rsid w:val="00852FB1"/>
    <w:rsid w:val="0085321A"/>
    <w:rsid w:val="0085325E"/>
    <w:rsid w:val="008532AC"/>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0C4"/>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25"/>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ABC"/>
    <w:rsid w:val="00864C28"/>
    <w:rsid w:val="00864D3A"/>
    <w:rsid w:val="00864D76"/>
    <w:rsid w:val="008650FC"/>
    <w:rsid w:val="00865115"/>
    <w:rsid w:val="0086511E"/>
    <w:rsid w:val="00865552"/>
    <w:rsid w:val="00865696"/>
    <w:rsid w:val="00865DFB"/>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7F7"/>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5D"/>
    <w:rsid w:val="0087459B"/>
    <w:rsid w:val="008753AD"/>
    <w:rsid w:val="008756A4"/>
    <w:rsid w:val="00875AD4"/>
    <w:rsid w:val="00875BFE"/>
    <w:rsid w:val="00875C74"/>
    <w:rsid w:val="00875CE7"/>
    <w:rsid w:val="00875DDC"/>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80302"/>
    <w:rsid w:val="008804E4"/>
    <w:rsid w:val="00880545"/>
    <w:rsid w:val="008806C6"/>
    <w:rsid w:val="0088089B"/>
    <w:rsid w:val="00880900"/>
    <w:rsid w:val="008809C1"/>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392"/>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26E"/>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7C8"/>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5DF"/>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5A20"/>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CD5"/>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27F"/>
    <w:rsid w:val="008C3357"/>
    <w:rsid w:val="008C335D"/>
    <w:rsid w:val="008C349E"/>
    <w:rsid w:val="008C366B"/>
    <w:rsid w:val="008C370B"/>
    <w:rsid w:val="008C3797"/>
    <w:rsid w:val="008C3924"/>
    <w:rsid w:val="008C3A4E"/>
    <w:rsid w:val="008C3B4C"/>
    <w:rsid w:val="008C3C42"/>
    <w:rsid w:val="008C3D4B"/>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50"/>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5DB5"/>
    <w:rsid w:val="008D60BC"/>
    <w:rsid w:val="008D616C"/>
    <w:rsid w:val="008D61E0"/>
    <w:rsid w:val="008D622A"/>
    <w:rsid w:val="008D647A"/>
    <w:rsid w:val="008D6662"/>
    <w:rsid w:val="008D66C8"/>
    <w:rsid w:val="008D6D7B"/>
    <w:rsid w:val="008D6E46"/>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603"/>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535"/>
    <w:rsid w:val="008F56D6"/>
    <w:rsid w:val="008F5840"/>
    <w:rsid w:val="008F584A"/>
    <w:rsid w:val="008F5A07"/>
    <w:rsid w:val="008F5A81"/>
    <w:rsid w:val="008F5DBA"/>
    <w:rsid w:val="008F5DE5"/>
    <w:rsid w:val="008F5EEF"/>
    <w:rsid w:val="008F6176"/>
    <w:rsid w:val="008F640B"/>
    <w:rsid w:val="008F6483"/>
    <w:rsid w:val="008F66FE"/>
    <w:rsid w:val="008F69EC"/>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31"/>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1A8"/>
    <w:rsid w:val="00911269"/>
    <w:rsid w:val="009117B9"/>
    <w:rsid w:val="009117E1"/>
    <w:rsid w:val="00911B06"/>
    <w:rsid w:val="0091209B"/>
    <w:rsid w:val="0091218A"/>
    <w:rsid w:val="0091233C"/>
    <w:rsid w:val="0091265E"/>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A81"/>
    <w:rsid w:val="00916C86"/>
    <w:rsid w:val="00916C9B"/>
    <w:rsid w:val="00916F4F"/>
    <w:rsid w:val="00917114"/>
    <w:rsid w:val="0091728A"/>
    <w:rsid w:val="009173EA"/>
    <w:rsid w:val="00917663"/>
    <w:rsid w:val="00917712"/>
    <w:rsid w:val="00917A0A"/>
    <w:rsid w:val="00917BDF"/>
    <w:rsid w:val="00917DC0"/>
    <w:rsid w:val="00917DC2"/>
    <w:rsid w:val="00917EA5"/>
    <w:rsid w:val="00920089"/>
    <w:rsid w:val="009204A6"/>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516"/>
    <w:rsid w:val="009228B2"/>
    <w:rsid w:val="009229BF"/>
    <w:rsid w:val="00922A15"/>
    <w:rsid w:val="00922ADE"/>
    <w:rsid w:val="00922C06"/>
    <w:rsid w:val="00922E99"/>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367"/>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3E0"/>
    <w:rsid w:val="00932477"/>
    <w:rsid w:val="00932589"/>
    <w:rsid w:val="00932644"/>
    <w:rsid w:val="009328C7"/>
    <w:rsid w:val="00932ADE"/>
    <w:rsid w:val="00932B83"/>
    <w:rsid w:val="00932C0E"/>
    <w:rsid w:val="00932C0F"/>
    <w:rsid w:val="00932CF3"/>
    <w:rsid w:val="00932F36"/>
    <w:rsid w:val="0093300F"/>
    <w:rsid w:val="00933157"/>
    <w:rsid w:val="009336EC"/>
    <w:rsid w:val="00933AA6"/>
    <w:rsid w:val="00933C69"/>
    <w:rsid w:val="00933F56"/>
    <w:rsid w:val="0093426B"/>
    <w:rsid w:val="00934315"/>
    <w:rsid w:val="009343D9"/>
    <w:rsid w:val="009344E4"/>
    <w:rsid w:val="0093467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709"/>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35C"/>
    <w:rsid w:val="009523F9"/>
    <w:rsid w:val="0095295F"/>
    <w:rsid w:val="00952964"/>
    <w:rsid w:val="00952ABA"/>
    <w:rsid w:val="00952C7E"/>
    <w:rsid w:val="00952CD0"/>
    <w:rsid w:val="00952CEF"/>
    <w:rsid w:val="00952EA2"/>
    <w:rsid w:val="009532F2"/>
    <w:rsid w:val="00953542"/>
    <w:rsid w:val="0095380C"/>
    <w:rsid w:val="00953838"/>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971"/>
    <w:rsid w:val="00956E0F"/>
    <w:rsid w:val="0095704C"/>
    <w:rsid w:val="009570F7"/>
    <w:rsid w:val="0095735C"/>
    <w:rsid w:val="00957410"/>
    <w:rsid w:val="009574F7"/>
    <w:rsid w:val="009577A0"/>
    <w:rsid w:val="00957AD4"/>
    <w:rsid w:val="00957C87"/>
    <w:rsid w:val="00957F63"/>
    <w:rsid w:val="00960379"/>
    <w:rsid w:val="009604C4"/>
    <w:rsid w:val="0096057B"/>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1FA"/>
    <w:rsid w:val="009624FF"/>
    <w:rsid w:val="009625FF"/>
    <w:rsid w:val="0096273A"/>
    <w:rsid w:val="00962961"/>
    <w:rsid w:val="009629AA"/>
    <w:rsid w:val="00962A36"/>
    <w:rsid w:val="00962D4C"/>
    <w:rsid w:val="00962F5D"/>
    <w:rsid w:val="00963143"/>
    <w:rsid w:val="00963476"/>
    <w:rsid w:val="009638B8"/>
    <w:rsid w:val="00963A8A"/>
    <w:rsid w:val="00963B3C"/>
    <w:rsid w:val="00963F63"/>
    <w:rsid w:val="009640B6"/>
    <w:rsid w:val="00964104"/>
    <w:rsid w:val="0096439A"/>
    <w:rsid w:val="009643BF"/>
    <w:rsid w:val="00964563"/>
    <w:rsid w:val="0096459F"/>
    <w:rsid w:val="0096474E"/>
    <w:rsid w:val="00964B76"/>
    <w:rsid w:val="00964D25"/>
    <w:rsid w:val="00964D3F"/>
    <w:rsid w:val="00964E38"/>
    <w:rsid w:val="009651B9"/>
    <w:rsid w:val="0096521D"/>
    <w:rsid w:val="00965611"/>
    <w:rsid w:val="009657F1"/>
    <w:rsid w:val="0096590D"/>
    <w:rsid w:val="00965B25"/>
    <w:rsid w:val="00965B52"/>
    <w:rsid w:val="00965EEB"/>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D7A"/>
    <w:rsid w:val="00967DE5"/>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DE3"/>
    <w:rsid w:val="00972F91"/>
    <w:rsid w:val="0097300F"/>
    <w:rsid w:val="00973093"/>
    <w:rsid w:val="009732C6"/>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57B"/>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8C0"/>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8F4"/>
    <w:rsid w:val="00996BF6"/>
    <w:rsid w:val="00996CD5"/>
    <w:rsid w:val="00996D6B"/>
    <w:rsid w:val="00996F39"/>
    <w:rsid w:val="00996F71"/>
    <w:rsid w:val="00996FFA"/>
    <w:rsid w:val="00997280"/>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BA2"/>
    <w:rsid w:val="009A2C62"/>
    <w:rsid w:val="009A2DF9"/>
    <w:rsid w:val="009A34C1"/>
    <w:rsid w:val="009A35F4"/>
    <w:rsid w:val="009A394F"/>
    <w:rsid w:val="009A39AC"/>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034"/>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1D"/>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8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5EDE"/>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482"/>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7D7"/>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B7A"/>
    <w:rsid w:val="009E4D6B"/>
    <w:rsid w:val="009E51D2"/>
    <w:rsid w:val="009E5311"/>
    <w:rsid w:val="009E544F"/>
    <w:rsid w:val="009E5687"/>
    <w:rsid w:val="009E578A"/>
    <w:rsid w:val="009E59A3"/>
    <w:rsid w:val="009E5AE4"/>
    <w:rsid w:val="009E5B4F"/>
    <w:rsid w:val="009E5C60"/>
    <w:rsid w:val="009E5CB4"/>
    <w:rsid w:val="009E5DE8"/>
    <w:rsid w:val="009E5E48"/>
    <w:rsid w:val="009E6162"/>
    <w:rsid w:val="009E64DB"/>
    <w:rsid w:val="009E650C"/>
    <w:rsid w:val="009E6794"/>
    <w:rsid w:val="009E67F6"/>
    <w:rsid w:val="009E681B"/>
    <w:rsid w:val="009E684C"/>
    <w:rsid w:val="009E68EA"/>
    <w:rsid w:val="009E6972"/>
    <w:rsid w:val="009E699C"/>
    <w:rsid w:val="009E6A50"/>
    <w:rsid w:val="009E6A5A"/>
    <w:rsid w:val="009E6D2F"/>
    <w:rsid w:val="009E6D83"/>
    <w:rsid w:val="009E6DBA"/>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3A"/>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4C7"/>
    <w:rsid w:val="009F6B8C"/>
    <w:rsid w:val="009F6BCD"/>
    <w:rsid w:val="009F70BA"/>
    <w:rsid w:val="009F71EF"/>
    <w:rsid w:val="009F7205"/>
    <w:rsid w:val="009F746A"/>
    <w:rsid w:val="009F7626"/>
    <w:rsid w:val="009F7662"/>
    <w:rsid w:val="009F785F"/>
    <w:rsid w:val="009F78A4"/>
    <w:rsid w:val="009F7945"/>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07F3D"/>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DB6"/>
    <w:rsid w:val="00A12F3D"/>
    <w:rsid w:val="00A12FA0"/>
    <w:rsid w:val="00A1304B"/>
    <w:rsid w:val="00A1334B"/>
    <w:rsid w:val="00A136C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CD7"/>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6C"/>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C5E"/>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52"/>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790"/>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DF7"/>
    <w:rsid w:val="00A32F7E"/>
    <w:rsid w:val="00A33172"/>
    <w:rsid w:val="00A331BC"/>
    <w:rsid w:val="00A33301"/>
    <w:rsid w:val="00A33368"/>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AD"/>
    <w:rsid w:val="00A418FB"/>
    <w:rsid w:val="00A41A43"/>
    <w:rsid w:val="00A41AEB"/>
    <w:rsid w:val="00A41BE6"/>
    <w:rsid w:val="00A41CF9"/>
    <w:rsid w:val="00A41EA8"/>
    <w:rsid w:val="00A41F2D"/>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1C"/>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341"/>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6"/>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CE1"/>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AF4"/>
    <w:rsid w:val="00A97CD3"/>
    <w:rsid w:val="00A97EE8"/>
    <w:rsid w:val="00A97F6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4F70"/>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55"/>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00"/>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29"/>
    <w:rsid w:val="00AD3A5D"/>
    <w:rsid w:val="00AD3AF2"/>
    <w:rsid w:val="00AD3C5C"/>
    <w:rsid w:val="00AD3D1F"/>
    <w:rsid w:val="00AD4307"/>
    <w:rsid w:val="00AD43CD"/>
    <w:rsid w:val="00AD45A7"/>
    <w:rsid w:val="00AD45F8"/>
    <w:rsid w:val="00AD478E"/>
    <w:rsid w:val="00AD4961"/>
    <w:rsid w:val="00AD4A3E"/>
    <w:rsid w:val="00AD4C57"/>
    <w:rsid w:val="00AD4D08"/>
    <w:rsid w:val="00AD4D2A"/>
    <w:rsid w:val="00AD4E98"/>
    <w:rsid w:val="00AD4F53"/>
    <w:rsid w:val="00AD50BE"/>
    <w:rsid w:val="00AD50F2"/>
    <w:rsid w:val="00AD536F"/>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0CDD"/>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6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3C"/>
    <w:rsid w:val="00AE5F89"/>
    <w:rsid w:val="00AE6212"/>
    <w:rsid w:val="00AE630C"/>
    <w:rsid w:val="00AE6797"/>
    <w:rsid w:val="00AE67B3"/>
    <w:rsid w:val="00AE68C8"/>
    <w:rsid w:val="00AE6B00"/>
    <w:rsid w:val="00AE6DF3"/>
    <w:rsid w:val="00AE6E32"/>
    <w:rsid w:val="00AE75DD"/>
    <w:rsid w:val="00AE7864"/>
    <w:rsid w:val="00AE7949"/>
    <w:rsid w:val="00AE7C35"/>
    <w:rsid w:val="00AF0262"/>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5CC"/>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D87"/>
    <w:rsid w:val="00AF7E06"/>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65"/>
    <w:rsid w:val="00B0378D"/>
    <w:rsid w:val="00B037AD"/>
    <w:rsid w:val="00B03A00"/>
    <w:rsid w:val="00B03E3C"/>
    <w:rsid w:val="00B03F3F"/>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518"/>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93"/>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C70"/>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1DFF"/>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01"/>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00"/>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5DAE"/>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3E9"/>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D3F"/>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066"/>
    <w:rsid w:val="00B461C1"/>
    <w:rsid w:val="00B4636F"/>
    <w:rsid w:val="00B46694"/>
    <w:rsid w:val="00B4684C"/>
    <w:rsid w:val="00B4689B"/>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CFB"/>
    <w:rsid w:val="00B62D32"/>
    <w:rsid w:val="00B62E0B"/>
    <w:rsid w:val="00B6302D"/>
    <w:rsid w:val="00B631FE"/>
    <w:rsid w:val="00B6320E"/>
    <w:rsid w:val="00B63413"/>
    <w:rsid w:val="00B634FE"/>
    <w:rsid w:val="00B63B84"/>
    <w:rsid w:val="00B63C32"/>
    <w:rsid w:val="00B63D40"/>
    <w:rsid w:val="00B64144"/>
    <w:rsid w:val="00B64228"/>
    <w:rsid w:val="00B64434"/>
    <w:rsid w:val="00B64CEC"/>
    <w:rsid w:val="00B64D0C"/>
    <w:rsid w:val="00B64FB6"/>
    <w:rsid w:val="00B65379"/>
    <w:rsid w:val="00B6550D"/>
    <w:rsid w:val="00B6576D"/>
    <w:rsid w:val="00B65814"/>
    <w:rsid w:val="00B658E2"/>
    <w:rsid w:val="00B659A5"/>
    <w:rsid w:val="00B65E27"/>
    <w:rsid w:val="00B65FA0"/>
    <w:rsid w:val="00B665B2"/>
    <w:rsid w:val="00B66C5D"/>
    <w:rsid w:val="00B66C6B"/>
    <w:rsid w:val="00B66F7E"/>
    <w:rsid w:val="00B670D2"/>
    <w:rsid w:val="00B67234"/>
    <w:rsid w:val="00B674D4"/>
    <w:rsid w:val="00B674ED"/>
    <w:rsid w:val="00B67B3F"/>
    <w:rsid w:val="00B67BF2"/>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0C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E65"/>
    <w:rsid w:val="00B91F84"/>
    <w:rsid w:val="00B92115"/>
    <w:rsid w:val="00B922B4"/>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0C"/>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352"/>
    <w:rsid w:val="00BA258C"/>
    <w:rsid w:val="00BA25CA"/>
    <w:rsid w:val="00BA2950"/>
    <w:rsid w:val="00BA29B6"/>
    <w:rsid w:val="00BA2A37"/>
    <w:rsid w:val="00BA2FEF"/>
    <w:rsid w:val="00BA30BB"/>
    <w:rsid w:val="00BA3250"/>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21"/>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8D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6E7"/>
    <w:rsid w:val="00BE37C1"/>
    <w:rsid w:val="00BE3AC6"/>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3FE"/>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5C7"/>
    <w:rsid w:val="00BF49B1"/>
    <w:rsid w:val="00BF4CCB"/>
    <w:rsid w:val="00BF4E3A"/>
    <w:rsid w:val="00BF544D"/>
    <w:rsid w:val="00BF5552"/>
    <w:rsid w:val="00BF5728"/>
    <w:rsid w:val="00BF5C64"/>
    <w:rsid w:val="00BF5D26"/>
    <w:rsid w:val="00BF5EF5"/>
    <w:rsid w:val="00BF69B7"/>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1F83"/>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AD3"/>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34F"/>
    <w:rsid w:val="00C11479"/>
    <w:rsid w:val="00C11A88"/>
    <w:rsid w:val="00C11EA7"/>
    <w:rsid w:val="00C1200A"/>
    <w:rsid w:val="00C12012"/>
    <w:rsid w:val="00C123DF"/>
    <w:rsid w:val="00C124E4"/>
    <w:rsid w:val="00C1273A"/>
    <w:rsid w:val="00C12874"/>
    <w:rsid w:val="00C12A16"/>
    <w:rsid w:val="00C12B43"/>
    <w:rsid w:val="00C12BC1"/>
    <w:rsid w:val="00C12D14"/>
    <w:rsid w:val="00C12F51"/>
    <w:rsid w:val="00C1319E"/>
    <w:rsid w:val="00C1359F"/>
    <w:rsid w:val="00C13AFE"/>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92"/>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A03"/>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D90"/>
    <w:rsid w:val="00C41E3A"/>
    <w:rsid w:val="00C41FA4"/>
    <w:rsid w:val="00C41FB3"/>
    <w:rsid w:val="00C42026"/>
    <w:rsid w:val="00C420EE"/>
    <w:rsid w:val="00C42159"/>
    <w:rsid w:val="00C4223F"/>
    <w:rsid w:val="00C423F0"/>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B23"/>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638"/>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5F6"/>
    <w:rsid w:val="00C5680B"/>
    <w:rsid w:val="00C56B15"/>
    <w:rsid w:val="00C570F7"/>
    <w:rsid w:val="00C57358"/>
    <w:rsid w:val="00C57985"/>
    <w:rsid w:val="00C57B50"/>
    <w:rsid w:val="00C57DE1"/>
    <w:rsid w:val="00C57F87"/>
    <w:rsid w:val="00C6009B"/>
    <w:rsid w:val="00C601F4"/>
    <w:rsid w:val="00C60290"/>
    <w:rsid w:val="00C60527"/>
    <w:rsid w:val="00C6054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7A9"/>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9E6"/>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23"/>
    <w:rsid w:val="00C74353"/>
    <w:rsid w:val="00C74364"/>
    <w:rsid w:val="00C743B1"/>
    <w:rsid w:val="00C7458E"/>
    <w:rsid w:val="00C74F6E"/>
    <w:rsid w:val="00C752B3"/>
    <w:rsid w:val="00C753A0"/>
    <w:rsid w:val="00C754C4"/>
    <w:rsid w:val="00C75549"/>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CA"/>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3A"/>
    <w:rsid w:val="00C86B4A"/>
    <w:rsid w:val="00C86C00"/>
    <w:rsid w:val="00C8794A"/>
    <w:rsid w:val="00C87E04"/>
    <w:rsid w:val="00C87FD8"/>
    <w:rsid w:val="00C90047"/>
    <w:rsid w:val="00C9045D"/>
    <w:rsid w:val="00C90488"/>
    <w:rsid w:val="00C90652"/>
    <w:rsid w:val="00C9086D"/>
    <w:rsid w:val="00C90AEB"/>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3E5C"/>
    <w:rsid w:val="00C94083"/>
    <w:rsid w:val="00C9410F"/>
    <w:rsid w:val="00C94138"/>
    <w:rsid w:val="00C94144"/>
    <w:rsid w:val="00C94218"/>
    <w:rsid w:val="00C942E0"/>
    <w:rsid w:val="00C944FA"/>
    <w:rsid w:val="00C9468A"/>
    <w:rsid w:val="00C9498A"/>
    <w:rsid w:val="00C94A42"/>
    <w:rsid w:val="00C94CBB"/>
    <w:rsid w:val="00C94F62"/>
    <w:rsid w:val="00C94FBB"/>
    <w:rsid w:val="00C9523C"/>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EF8"/>
    <w:rsid w:val="00C97FE8"/>
    <w:rsid w:val="00CA02C3"/>
    <w:rsid w:val="00CA0532"/>
    <w:rsid w:val="00CA0755"/>
    <w:rsid w:val="00CA07AD"/>
    <w:rsid w:val="00CA0DCF"/>
    <w:rsid w:val="00CA0FA0"/>
    <w:rsid w:val="00CA1057"/>
    <w:rsid w:val="00CA1882"/>
    <w:rsid w:val="00CA1C43"/>
    <w:rsid w:val="00CA1C73"/>
    <w:rsid w:val="00CA1D2E"/>
    <w:rsid w:val="00CA1E98"/>
    <w:rsid w:val="00CA1F40"/>
    <w:rsid w:val="00CA214C"/>
    <w:rsid w:val="00CA2214"/>
    <w:rsid w:val="00CA2241"/>
    <w:rsid w:val="00CA2430"/>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B3"/>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24D"/>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EA6"/>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150"/>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B96"/>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D93"/>
    <w:rsid w:val="00CD6E3D"/>
    <w:rsid w:val="00CD700F"/>
    <w:rsid w:val="00CD7180"/>
    <w:rsid w:val="00CD719F"/>
    <w:rsid w:val="00CD71AB"/>
    <w:rsid w:val="00CD71E9"/>
    <w:rsid w:val="00CD7398"/>
    <w:rsid w:val="00CD74CE"/>
    <w:rsid w:val="00CD7765"/>
    <w:rsid w:val="00CD7775"/>
    <w:rsid w:val="00CD7786"/>
    <w:rsid w:val="00CD7810"/>
    <w:rsid w:val="00CD7857"/>
    <w:rsid w:val="00CD7978"/>
    <w:rsid w:val="00CD7B01"/>
    <w:rsid w:val="00CD7FBF"/>
    <w:rsid w:val="00CE0109"/>
    <w:rsid w:val="00CE0884"/>
    <w:rsid w:val="00CE0987"/>
    <w:rsid w:val="00CE0AF0"/>
    <w:rsid w:val="00CE0D2D"/>
    <w:rsid w:val="00CE0F08"/>
    <w:rsid w:val="00CE10CD"/>
    <w:rsid w:val="00CE12E0"/>
    <w:rsid w:val="00CE1346"/>
    <w:rsid w:val="00CE171D"/>
    <w:rsid w:val="00CE1B22"/>
    <w:rsid w:val="00CE1BAB"/>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0B"/>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1F9"/>
    <w:rsid w:val="00CE72C9"/>
    <w:rsid w:val="00CE72E1"/>
    <w:rsid w:val="00CE741F"/>
    <w:rsid w:val="00CE75E6"/>
    <w:rsid w:val="00CE78AE"/>
    <w:rsid w:val="00CE7A14"/>
    <w:rsid w:val="00CE7DFA"/>
    <w:rsid w:val="00CE7E62"/>
    <w:rsid w:val="00CF0157"/>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67"/>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79E"/>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0E"/>
    <w:rsid w:val="00D05824"/>
    <w:rsid w:val="00D05946"/>
    <w:rsid w:val="00D05992"/>
    <w:rsid w:val="00D05DBA"/>
    <w:rsid w:val="00D05DF6"/>
    <w:rsid w:val="00D05EA9"/>
    <w:rsid w:val="00D05FB3"/>
    <w:rsid w:val="00D063D5"/>
    <w:rsid w:val="00D06495"/>
    <w:rsid w:val="00D064CD"/>
    <w:rsid w:val="00D064F7"/>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917"/>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8F6"/>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84C"/>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4DB"/>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0E9"/>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E85"/>
    <w:rsid w:val="00D34FBA"/>
    <w:rsid w:val="00D3529B"/>
    <w:rsid w:val="00D3576D"/>
    <w:rsid w:val="00D358CF"/>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5A3"/>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B7"/>
    <w:rsid w:val="00D45DF3"/>
    <w:rsid w:val="00D45E49"/>
    <w:rsid w:val="00D45E55"/>
    <w:rsid w:val="00D45F6D"/>
    <w:rsid w:val="00D46174"/>
    <w:rsid w:val="00D4634C"/>
    <w:rsid w:val="00D463FE"/>
    <w:rsid w:val="00D466E9"/>
    <w:rsid w:val="00D466FB"/>
    <w:rsid w:val="00D46991"/>
    <w:rsid w:val="00D46DFE"/>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301"/>
    <w:rsid w:val="00D5362B"/>
    <w:rsid w:val="00D53842"/>
    <w:rsid w:val="00D5389E"/>
    <w:rsid w:val="00D53C17"/>
    <w:rsid w:val="00D53E39"/>
    <w:rsid w:val="00D53E73"/>
    <w:rsid w:val="00D53F36"/>
    <w:rsid w:val="00D54118"/>
    <w:rsid w:val="00D546A7"/>
    <w:rsid w:val="00D54946"/>
    <w:rsid w:val="00D549ED"/>
    <w:rsid w:val="00D54BEA"/>
    <w:rsid w:val="00D54E3A"/>
    <w:rsid w:val="00D54EC2"/>
    <w:rsid w:val="00D54F87"/>
    <w:rsid w:val="00D55028"/>
    <w:rsid w:val="00D55072"/>
    <w:rsid w:val="00D55109"/>
    <w:rsid w:val="00D5517F"/>
    <w:rsid w:val="00D551B5"/>
    <w:rsid w:val="00D553CB"/>
    <w:rsid w:val="00D557C2"/>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1F7"/>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A88"/>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1EF"/>
    <w:rsid w:val="00D832C9"/>
    <w:rsid w:val="00D835DC"/>
    <w:rsid w:val="00D8362E"/>
    <w:rsid w:val="00D83AE9"/>
    <w:rsid w:val="00D83CC7"/>
    <w:rsid w:val="00D83D83"/>
    <w:rsid w:val="00D84109"/>
    <w:rsid w:val="00D84356"/>
    <w:rsid w:val="00D843FE"/>
    <w:rsid w:val="00D84443"/>
    <w:rsid w:val="00D844EA"/>
    <w:rsid w:val="00D84983"/>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30"/>
    <w:rsid w:val="00D87ABF"/>
    <w:rsid w:val="00D87CB2"/>
    <w:rsid w:val="00D87F61"/>
    <w:rsid w:val="00D87FBC"/>
    <w:rsid w:val="00D902AD"/>
    <w:rsid w:val="00D90570"/>
    <w:rsid w:val="00D90CD3"/>
    <w:rsid w:val="00D90D42"/>
    <w:rsid w:val="00D90DC9"/>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B92"/>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144"/>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38"/>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740"/>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41"/>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D95"/>
    <w:rsid w:val="00DB2E95"/>
    <w:rsid w:val="00DB2ED0"/>
    <w:rsid w:val="00DB304A"/>
    <w:rsid w:val="00DB3153"/>
    <w:rsid w:val="00DB317A"/>
    <w:rsid w:val="00DB31DA"/>
    <w:rsid w:val="00DB3315"/>
    <w:rsid w:val="00DB3439"/>
    <w:rsid w:val="00DB3507"/>
    <w:rsid w:val="00DB3515"/>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69A"/>
    <w:rsid w:val="00DB799A"/>
    <w:rsid w:val="00DB7C3C"/>
    <w:rsid w:val="00DB7CE4"/>
    <w:rsid w:val="00DB7EA4"/>
    <w:rsid w:val="00DC0085"/>
    <w:rsid w:val="00DC00BF"/>
    <w:rsid w:val="00DC00ED"/>
    <w:rsid w:val="00DC01B1"/>
    <w:rsid w:val="00DC03CB"/>
    <w:rsid w:val="00DC07DB"/>
    <w:rsid w:val="00DC0A43"/>
    <w:rsid w:val="00DC0AD3"/>
    <w:rsid w:val="00DC0AD6"/>
    <w:rsid w:val="00DC0B48"/>
    <w:rsid w:val="00DC0CC4"/>
    <w:rsid w:val="00DC0E0B"/>
    <w:rsid w:val="00DC0EE3"/>
    <w:rsid w:val="00DC1056"/>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265"/>
    <w:rsid w:val="00DC658A"/>
    <w:rsid w:val="00DC6600"/>
    <w:rsid w:val="00DC67BD"/>
    <w:rsid w:val="00DC6924"/>
    <w:rsid w:val="00DC6C57"/>
    <w:rsid w:val="00DC6F8B"/>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935"/>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670"/>
    <w:rsid w:val="00DE7C00"/>
    <w:rsid w:val="00DE7DFC"/>
    <w:rsid w:val="00DF01CB"/>
    <w:rsid w:val="00DF0334"/>
    <w:rsid w:val="00DF03E9"/>
    <w:rsid w:val="00DF03ED"/>
    <w:rsid w:val="00DF041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23"/>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4CB2"/>
    <w:rsid w:val="00DF52AD"/>
    <w:rsid w:val="00DF5426"/>
    <w:rsid w:val="00DF554C"/>
    <w:rsid w:val="00DF55BE"/>
    <w:rsid w:val="00DF5C5E"/>
    <w:rsid w:val="00DF5D57"/>
    <w:rsid w:val="00DF5EDF"/>
    <w:rsid w:val="00DF5FEB"/>
    <w:rsid w:val="00DF6032"/>
    <w:rsid w:val="00DF6110"/>
    <w:rsid w:val="00DF6168"/>
    <w:rsid w:val="00DF61FF"/>
    <w:rsid w:val="00DF6483"/>
    <w:rsid w:val="00DF6785"/>
    <w:rsid w:val="00DF696A"/>
    <w:rsid w:val="00DF6C8B"/>
    <w:rsid w:val="00DF6E49"/>
    <w:rsid w:val="00DF6F17"/>
    <w:rsid w:val="00DF6F75"/>
    <w:rsid w:val="00DF7045"/>
    <w:rsid w:val="00DF7131"/>
    <w:rsid w:val="00DF7164"/>
    <w:rsid w:val="00DF735B"/>
    <w:rsid w:val="00DF73F2"/>
    <w:rsid w:val="00DF7467"/>
    <w:rsid w:val="00DF75DB"/>
    <w:rsid w:val="00DF7880"/>
    <w:rsid w:val="00DF78FA"/>
    <w:rsid w:val="00DF7AF1"/>
    <w:rsid w:val="00DF7BA1"/>
    <w:rsid w:val="00DF7BAA"/>
    <w:rsid w:val="00DF7BF6"/>
    <w:rsid w:val="00DF7C92"/>
    <w:rsid w:val="00DF7D7C"/>
    <w:rsid w:val="00DF7FFA"/>
    <w:rsid w:val="00E001E2"/>
    <w:rsid w:val="00E002F1"/>
    <w:rsid w:val="00E006D0"/>
    <w:rsid w:val="00E0073B"/>
    <w:rsid w:val="00E007D4"/>
    <w:rsid w:val="00E0082C"/>
    <w:rsid w:val="00E00871"/>
    <w:rsid w:val="00E0093E"/>
    <w:rsid w:val="00E00A47"/>
    <w:rsid w:val="00E00EB1"/>
    <w:rsid w:val="00E00F5A"/>
    <w:rsid w:val="00E01071"/>
    <w:rsid w:val="00E01261"/>
    <w:rsid w:val="00E01805"/>
    <w:rsid w:val="00E01DA4"/>
    <w:rsid w:val="00E01DAA"/>
    <w:rsid w:val="00E02242"/>
    <w:rsid w:val="00E023E5"/>
    <w:rsid w:val="00E02432"/>
    <w:rsid w:val="00E02437"/>
    <w:rsid w:val="00E02856"/>
    <w:rsid w:val="00E02A1C"/>
    <w:rsid w:val="00E02C56"/>
    <w:rsid w:val="00E02ECB"/>
    <w:rsid w:val="00E0329C"/>
    <w:rsid w:val="00E032F2"/>
    <w:rsid w:val="00E03351"/>
    <w:rsid w:val="00E0350F"/>
    <w:rsid w:val="00E0365B"/>
    <w:rsid w:val="00E0369F"/>
    <w:rsid w:val="00E03A17"/>
    <w:rsid w:val="00E03BA3"/>
    <w:rsid w:val="00E03D55"/>
    <w:rsid w:val="00E04022"/>
    <w:rsid w:val="00E04686"/>
    <w:rsid w:val="00E046DE"/>
    <w:rsid w:val="00E04934"/>
    <w:rsid w:val="00E04961"/>
    <w:rsid w:val="00E049CC"/>
    <w:rsid w:val="00E04BF5"/>
    <w:rsid w:val="00E05208"/>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47"/>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94"/>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05"/>
    <w:rsid w:val="00E235FE"/>
    <w:rsid w:val="00E23652"/>
    <w:rsid w:val="00E2382B"/>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616"/>
    <w:rsid w:val="00E2661F"/>
    <w:rsid w:val="00E267BC"/>
    <w:rsid w:val="00E26994"/>
    <w:rsid w:val="00E26AD5"/>
    <w:rsid w:val="00E26C78"/>
    <w:rsid w:val="00E26DFA"/>
    <w:rsid w:val="00E26F10"/>
    <w:rsid w:val="00E2742D"/>
    <w:rsid w:val="00E2772F"/>
    <w:rsid w:val="00E278D4"/>
    <w:rsid w:val="00E27933"/>
    <w:rsid w:val="00E279EF"/>
    <w:rsid w:val="00E27A72"/>
    <w:rsid w:val="00E27AA5"/>
    <w:rsid w:val="00E27D01"/>
    <w:rsid w:val="00E27D72"/>
    <w:rsid w:val="00E27F29"/>
    <w:rsid w:val="00E300C8"/>
    <w:rsid w:val="00E30252"/>
    <w:rsid w:val="00E30305"/>
    <w:rsid w:val="00E3048F"/>
    <w:rsid w:val="00E304B5"/>
    <w:rsid w:val="00E30BBF"/>
    <w:rsid w:val="00E30D3F"/>
    <w:rsid w:val="00E310A5"/>
    <w:rsid w:val="00E31141"/>
    <w:rsid w:val="00E31405"/>
    <w:rsid w:val="00E314B6"/>
    <w:rsid w:val="00E318FD"/>
    <w:rsid w:val="00E31A53"/>
    <w:rsid w:val="00E31A82"/>
    <w:rsid w:val="00E31CB1"/>
    <w:rsid w:val="00E31E56"/>
    <w:rsid w:val="00E31E6C"/>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AD2"/>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09C"/>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55F"/>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8D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D90"/>
    <w:rsid w:val="00E70FBC"/>
    <w:rsid w:val="00E711D2"/>
    <w:rsid w:val="00E713FB"/>
    <w:rsid w:val="00E714A7"/>
    <w:rsid w:val="00E714E0"/>
    <w:rsid w:val="00E71518"/>
    <w:rsid w:val="00E716FF"/>
    <w:rsid w:val="00E71780"/>
    <w:rsid w:val="00E718DB"/>
    <w:rsid w:val="00E71AC9"/>
    <w:rsid w:val="00E71B86"/>
    <w:rsid w:val="00E71CAE"/>
    <w:rsid w:val="00E72219"/>
    <w:rsid w:val="00E7234E"/>
    <w:rsid w:val="00E723AA"/>
    <w:rsid w:val="00E72411"/>
    <w:rsid w:val="00E7248F"/>
    <w:rsid w:val="00E7285D"/>
    <w:rsid w:val="00E72C01"/>
    <w:rsid w:val="00E72CD2"/>
    <w:rsid w:val="00E73070"/>
    <w:rsid w:val="00E730DE"/>
    <w:rsid w:val="00E7313D"/>
    <w:rsid w:val="00E73211"/>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086"/>
    <w:rsid w:val="00E762B2"/>
    <w:rsid w:val="00E763B4"/>
    <w:rsid w:val="00E763B8"/>
    <w:rsid w:val="00E76747"/>
    <w:rsid w:val="00E76BA8"/>
    <w:rsid w:val="00E76D79"/>
    <w:rsid w:val="00E76F83"/>
    <w:rsid w:val="00E772E5"/>
    <w:rsid w:val="00E7735F"/>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5B"/>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6"/>
    <w:rsid w:val="00E9421B"/>
    <w:rsid w:val="00E94427"/>
    <w:rsid w:val="00E944DB"/>
    <w:rsid w:val="00E9498A"/>
    <w:rsid w:val="00E949F8"/>
    <w:rsid w:val="00E94AA4"/>
    <w:rsid w:val="00E94B1D"/>
    <w:rsid w:val="00E94C8E"/>
    <w:rsid w:val="00E94D2D"/>
    <w:rsid w:val="00E94E17"/>
    <w:rsid w:val="00E94F3E"/>
    <w:rsid w:val="00E9505E"/>
    <w:rsid w:val="00E953D5"/>
    <w:rsid w:val="00E95486"/>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8"/>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BEB"/>
    <w:rsid w:val="00EA2CB7"/>
    <w:rsid w:val="00EA2EE5"/>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534"/>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5A7B"/>
    <w:rsid w:val="00EB60E5"/>
    <w:rsid w:val="00EB63FB"/>
    <w:rsid w:val="00EB6878"/>
    <w:rsid w:val="00EB6944"/>
    <w:rsid w:val="00EB6971"/>
    <w:rsid w:val="00EB6B17"/>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1B0"/>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74F"/>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69"/>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320"/>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83F"/>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4FFC"/>
    <w:rsid w:val="00F05227"/>
    <w:rsid w:val="00F053C1"/>
    <w:rsid w:val="00F05A32"/>
    <w:rsid w:val="00F05B1A"/>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4DFE"/>
    <w:rsid w:val="00F150EF"/>
    <w:rsid w:val="00F1515C"/>
    <w:rsid w:val="00F15286"/>
    <w:rsid w:val="00F153EB"/>
    <w:rsid w:val="00F155CE"/>
    <w:rsid w:val="00F155D2"/>
    <w:rsid w:val="00F1564F"/>
    <w:rsid w:val="00F1568C"/>
    <w:rsid w:val="00F1581A"/>
    <w:rsid w:val="00F158FC"/>
    <w:rsid w:val="00F1590C"/>
    <w:rsid w:val="00F15A7E"/>
    <w:rsid w:val="00F15AE4"/>
    <w:rsid w:val="00F15DDB"/>
    <w:rsid w:val="00F15FE5"/>
    <w:rsid w:val="00F16093"/>
    <w:rsid w:val="00F163CD"/>
    <w:rsid w:val="00F163F6"/>
    <w:rsid w:val="00F1649A"/>
    <w:rsid w:val="00F1671C"/>
    <w:rsid w:val="00F167EF"/>
    <w:rsid w:val="00F16AED"/>
    <w:rsid w:val="00F17117"/>
    <w:rsid w:val="00F1726C"/>
    <w:rsid w:val="00F178E7"/>
    <w:rsid w:val="00F17EAE"/>
    <w:rsid w:val="00F17F36"/>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D5"/>
    <w:rsid w:val="00F266E9"/>
    <w:rsid w:val="00F26794"/>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BFD"/>
    <w:rsid w:val="00F32E75"/>
    <w:rsid w:val="00F32EBD"/>
    <w:rsid w:val="00F32F56"/>
    <w:rsid w:val="00F33040"/>
    <w:rsid w:val="00F330C3"/>
    <w:rsid w:val="00F3314E"/>
    <w:rsid w:val="00F335E9"/>
    <w:rsid w:val="00F33AAA"/>
    <w:rsid w:val="00F33BD7"/>
    <w:rsid w:val="00F33C07"/>
    <w:rsid w:val="00F33D4F"/>
    <w:rsid w:val="00F340ED"/>
    <w:rsid w:val="00F34596"/>
    <w:rsid w:val="00F346FA"/>
    <w:rsid w:val="00F34CB8"/>
    <w:rsid w:val="00F34CD6"/>
    <w:rsid w:val="00F34DAF"/>
    <w:rsid w:val="00F3523D"/>
    <w:rsid w:val="00F356E9"/>
    <w:rsid w:val="00F35873"/>
    <w:rsid w:val="00F35920"/>
    <w:rsid w:val="00F35B2A"/>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865"/>
    <w:rsid w:val="00F42979"/>
    <w:rsid w:val="00F42AC2"/>
    <w:rsid w:val="00F42B6E"/>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07"/>
    <w:rsid w:val="00F54D24"/>
    <w:rsid w:val="00F54F4A"/>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9C3"/>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1C"/>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102"/>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039"/>
    <w:rsid w:val="00F80175"/>
    <w:rsid w:val="00F80399"/>
    <w:rsid w:val="00F80543"/>
    <w:rsid w:val="00F80A10"/>
    <w:rsid w:val="00F80B5C"/>
    <w:rsid w:val="00F80CF6"/>
    <w:rsid w:val="00F80E0D"/>
    <w:rsid w:val="00F80F0B"/>
    <w:rsid w:val="00F810AC"/>
    <w:rsid w:val="00F812C8"/>
    <w:rsid w:val="00F8132D"/>
    <w:rsid w:val="00F813C8"/>
    <w:rsid w:val="00F813D4"/>
    <w:rsid w:val="00F8150C"/>
    <w:rsid w:val="00F817B5"/>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BBB"/>
    <w:rsid w:val="00F83D01"/>
    <w:rsid w:val="00F83DB3"/>
    <w:rsid w:val="00F83DEE"/>
    <w:rsid w:val="00F83F10"/>
    <w:rsid w:val="00F83F17"/>
    <w:rsid w:val="00F84069"/>
    <w:rsid w:val="00F84171"/>
    <w:rsid w:val="00F841CA"/>
    <w:rsid w:val="00F843D7"/>
    <w:rsid w:val="00F8467A"/>
    <w:rsid w:val="00F847C2"/>
    <w:rsid w:val="00F84B3F"/>
    <w:rsid w:val="00F85006"/>
    <w:rsid w:val="00F8504B"/>
    <w:rsid w:val="00F850AB"/>
    <w:rsid w:val="00F85207"/>
    <w:rsid w:val="00F85452"/>
    <w:rsid w:val="00F85536"/>
    <w:rsid w:val="00F85659"/>
    <w:rsid w:val="00F85A81"/>
    <w:rsid w:val="00F85E3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73"/>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2F37"/>
    <w:rsid w:val="00F931C7"/>
    <w:rsid w:val="00F93559"/>
    <w:rsid w:val="00F938D1"/>
    <w:rsid w:val="00F93CB4"/>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B70"/>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3BF"/>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187"/>
    <w:rsid w:val="00FB0243"/>
    <w:rsid w:val="00FB0527"/>
    <w:rsid w:val="00FB0650"/>
    <w:rsid w:val="00FB0771"/>
    <w:rsid w:val="00FB09ED"/>
    <w:rsid w:val="00FB0B13"/>
    <w:rsid w:val="00FB0C48"/>
    <w:rsid w:val="00FB0CDE"/>
    <w:rsid w:val="00FB0D9B"/>
    <w:rsid w:val="00FB0E5A"/>
    <w:rsid w:val="00FB10CF"/>
    <w:rsid w:val="00FB1527"/>
    <w:rsid w:val="00FB15C4"/>
    <w:rsid w:val="00FB167F"/>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07E"/>
    <w:rsid w:val="00FB6165"/>
    <w:rsid w:val="00FB6228"/>
    <w:rsid w:val="00FB630B"/>
    <w:rsid w:val="00FB63B4"/>
    <w:rsid w:val="00FB67F4"/>
    <w:rsid w:val="00FB6937"/>
    <w:rsid w:val="00FB6AD0"/>
    <w:rsid w:val="00FB6C70"/>
    <w:rsid w:val="00FB6CD9"/>
    <w:rsid w:val="00FB71E5"/>
    <w:rsid w:val="00FB78D7"/>
    <w:rsid w:val="00FB7977"/>
    <w:rsid w:val="00FB7ACD"/>
    <w:rsid w:val="00FB7EB6"/>
    <w:rsid w:val="00FC0150"/>
    <w:rsid w:val="00FC02F4"/>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CEA"/>
    <w:rsid w:val="00FC6D79"/>
    <w:rsid w:val="00FC6E57"/>
    <w:rsid w:val="00FC7023"/>
    <w:rsid w:val="00FC70C1"/>
    <w:rsid w:val="00FC724F"/>
    <w:rsid w:val="00FC7474"/>
    <w:rsid w:val="00FC74AF"/>
    <w:rsid w:val="00FC751A"/>
    <w:rsid w:val="00FC7528"/>
    <w:rsid w:val="00FC75A9"/>
    <w:rsid w:val="00FC7606"/>
    <w:rsid w:val="00FC788D"/>
    <w:rsid w:val="00FC7A52"/>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52D"/>
    <w:rsid w:val="00FE26E2"/>
    <w:rsid w:val="00FE277C"/>
    <w:rsid w:val="00FE2853"/>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1E09"/>
    <w:rsid w:val="00FF2004"/>
    <w:rsid w:val="00FF22AC"/>
    <w:rsid w:val="00FF2310"/>
    <w:rsid w:val="00FF2367"/>
    <w:rsid w:val="00FF242D"/>
    <w:rsid w:val="00FF25F6"/>
    <w:rsid w:val="00FF2619"/>
    <w:rsid w:val="00FF2730"/>
    <w:rsid w:val="00FF29B2"/>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8EC"/>
    <w:rsid w:val="00FF5E51"/>
    <w:rsid w:val="00FF6330"/>
    <w:rsid w:val="00FF6762"/>
    <w:rsid w:val="00FF6BD1"/>
    <w:rsid w:val="00FF6C8D"/>
    <w:rsid w:val="00FF6CC0"/>
    <w:rsid w:val="00FF6EE3"/>
    <w:rsid w:val="00FF7011"/>
    <w:rsid w:val="00FF705D"/>
    <w:rsid w:val="00FF72F3"/>
    <w:rsid w:val="00FF7372"/>
    <w:rsid w:val="00FF7512"/>
    <w:rsid w:val="00FF7563"/>
    <w:rsid w:val="00FF76E0"/>
    <w:rsid w:val="00FF77D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D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qFormat/>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uiPriority w:val="99"/>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uiPriority w:val="99"/>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y2iqfc">
    <w:name w:val="y2iqfc"/>
    <w:basedOn w:val="a0"/>
    <w:rsid w:val="00861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12655432">
      <w:bodyDiv w:val="1"/>
      <w:marLeft w:val="0"/>
      <w:marRight w:val="0"/>
      <w:marTop w:val="0"/>
      <w:marBottom w:val="0"/>
      <w:divBdr>
        <w:top w:val="none" w:sz="0" w:space="0" w:color="auto"/>
        <w:left w:val="none" w:sz="0" w:space="0" w:color="auto"/>
        <w:bottom w:val="none" w:sz="0" w:space="0" w:color="auto"/>
        <w:right w:val="none" w:sz="0" w:space="0" w:color="auto"/>
      </w:divBdr>
    </w:div>
    <w:div w:id="16008321">
      <w:bodyDiv w:val="1"/>
      <w:marLeft w:val="0"/>
      <w:marRight w:val="0"/>
      <w:marTop w:val="0"/>
      <w:marBottom w:val="0"/>
      <w:divBdr>
        <w:top w:val="none" w:sz="0" w:space="0" w:color="auto"/>
        <w:left w:val="none" w:sz="0" w:space="0" w:color="auto"/>
        <w:bottom w:val="none" w:sz="0" w:space="0" w:color="auto"/>
        <w:right w:val="none" w:sz="0" w:space="0" w:color="auto"/>
      </w:divBdr>
    </w:div>
    <w:div w:id="26569519">
      <w:bodyDiv w:val="1"/>
      <w:marLeft w:val="0"/>
      <w:marRight w:val="0"/>
      <w:marTop w:val="0"/>
      <w:marBottom w:val="0"/>
      <w:divBdr>
        <w:top w:val="none" w:sz="0" w:space="0" w:color="auto"/>
        <w:left w:val="none" w:sz="0" w:space="0" w:color="auto"/>
        <w:bottom w:val="none" w:sz="0" w:space="0" w:color="auto"/>
        <w:right w:val="none" w:sz="0" w:space="0" w:color="auto"/>
      </w:divBdr>
    </w:div>
    <w:div w:id="52778802">
      <w:bodyDiv w:val="1"/>
      <w:marLeft w:val="0"/>
      <w:marRight w:val="0"/>
      <w:marTop w:val="0"/>
      <w:marBottom w:val="0"/>
      <w:divBdr>
        <w:top w:val="none" w:sz="0" w:space="0" w:color="auto"/>
        <w:left w:val="none" w:sz="0" w:space="0" w:color="auto"/>
        <w:bottom w:val="none" w:sz="0" w:space="0" w:color="auto"/>
        <w:right w:val="none" w:sz="0" w:space="0" w:color="auto"/>
      </w:divBdr>
    </w:div>
    <w:div w:id="58021368">
      <w:bodyDiv w:val="1"/>
      <w:marLeft w:val="0"/>
      <w:marRight w:val="0"/>
      <w:marTop w:val="0"/>
      <w:marBottom w:val="0"/>
      <w:divBdr>
        <w:top w:val="none" w:sz="0" w:space="0" w:color="auto"/>
        <w:left w:val="none" w:sz="0" w:space="0" w:color="auto"/>
        <w:bottom w:val="none" w:sz="0" w:space="0" w:color="auto"/>
        <w:right w:val="none" w:sz="0" w:space="0" w:color="auto"/>
      </w:divBdr>
    </w:div>
    <w:div w:id="67726823">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3859878">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3863348">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42897705">
      <w:bodyDiv w:val="1"/>
      <w:marLeft w:val="0"/>
      <w:marRight w:val="0"/>
      <w:marTop w:val="0"/>
      <w:marBottom w:val="0"/>
      <w:divBdr>
        <w:top w:val="none" w:sz="0" w:space="0" w:color="auto"/>
        <w:left w:val="none" w:sz="0" w:space="0" w:color="auto"/>
        <w:bottom w:val="none" w:sz="0" w:space="0" w:color="auto"/>
        <w:right w:val="none" w:sz="0" w:space="0" w:color="auto"/>
      </w:divBdr>
    </w:div>
    <w:div w:id="144400073">
      <w:bodyDiv w:val="1"/>
      <w:marLeft w:val="0"/>
      <w:marRight w:val="0"/>
      <w:marTop w:val="0"/>
      <w:marBottom w:val="0"/>
      <w:divBdr>
        <w:top w:val="none" w:sz="0" w:space="0" w:color="auto"/>
        <w:left w:val="none" w:sz="0" w:space="0" w:color="auto"/>
        <w:bottom w:val="none" w:sz="0" w:space="0" w:color="auto"/>
        <w:right w:val="none" w:sz="0" w:space="0" w:color="auto"/>
      </w:divBdr>
      <w:divsChild>
        <w:div w:id="1816095508">
          <w:marLeft w:val="475"/>
          <w:marRight w:val="0"/>
          <w:marTop w:val="0"/>
          <w:marBottom w:val="0"/>
          <w:divBdr>
            <w:top w:val="none" w:sz="0" w:space="0" w:color="auto"/>
            <w:left w:val="none" w:sz="0" w:space="0" w:color="auto"/>
            <w:bottom w:val="none" w:sz="0" w:space="0" w:color="auto"/>
            <w:right w:val="none" w:sz="0" w:space="0" w:color="auto"/>
          </w:divBdr>
        </w:div>
      </w:divsChild>
    </w:div>
    <w:div w:id="173108311">
      <w:bodyDiv w:val="1"/>
      <w:marLeft w:val="0"/>
      <w:marRight w:val="0"/>
      <w:marTop w:val="0"/>
      <w:marBottom w:val="0"/>
      <w:divBdr>
        <w:top w:val="none" w:sz="0" w:space="0" w:color="auto"/>
        <w:left w:val="none" w:sz="0" w:space="0" w:color="auto"/>
        <w:bottom w:val="none" w:sz="0" w:space="0" w:color="auto"/>
        <w:right w:val="none" w:sz="0" w:space="0" w:color="auto"/>
      </w:divBdr>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081365">
      <w:bodyDiv w:val="1"/>
      <w:marLeft w:val="0"/>
      <w:marRight w:val="0"/>
      <w:marTop w:val="0"/>
      <w:marBottom w:val="0"/>
      <w:divBdr>
        <w:top w:val="none" w:sz="0" w:space="0" w:color="auto"/>
        <w:left w:val="none" w:sz="0" w:space="0" w:color="auto"/>
        <w:bottom w:val="none" w:sz="0" w:space="0" w:color="auto"/>
        <w:right w:val="none" w:sz="0" w:space="0" w:color="auto"/>
      </w:divBdr>
      <w:divsChild>
        <w:div w:id="1747411655">
          <w:marLeft w:val="47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89330">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81033288">
      <w:bodyDiv w:val="1"/>
      <w:marLeft w:val="0"/>
      <w:marRight w:val="0"/>
      <w:marTop w:val="0"/>
      <w:marBottom w:val="0"/>
      <w:divBdr>
        <w:top w:val="none" w:sz="0" w:space="0" w:color="auto"/>
        <w:left w:val="none" w:sz="0" w:space="0" w:color="auto"/>
        <w:bottom w:val="none" w:sz="0" w:space="0" w:color="auto"/>
        <w:right w:val="none" w:sz="0" w:space="0" w:color="auto"/>
      </w:divBdr>
    </w:div>
    <w:div w:id="299575407">
      <w:bodyDiv w:val="1"/>
      <w:marLeft w:val="0"/>
      <w:marRight w:val="0"/>
      <w:marTop w:val="0"/>
      <w:marBottom w:val="0"/>
      <w:divBdr>
        <w:top w:val="none" w:sz="0" w:space="0" w:color="auto"/>
        <w:left w:val="none" w:sz="0" w:space="0" w:color="auto"/>
        <w:bottom w:val="none" w:sz="0" w:space="0" w:color="auto"/>
        <w:right w:val="none" w:sz="0" w:space="0" w:color="auto"/>
      </w:divBdr>
    </w:div>
    <w:div w:id="30752033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105684">
      <w:bodyDiv w:val="1"/>
      <w:marLeft w:val="0"/>
      <w:marRight w:val="0"/>
      <w:marTop w:val="0"/>
      <w:marBottom w:val="0"/>
      <w:divBdr>
        <w:top w:val="none" w:sz="0" w:space="0" w:color="auto"/>
        <w:left w:val="none" w:sz="0" w:space="0" w:color="auto"/>
        <w:bottom w:val="none" w:sz="0" w:space="0" w:color="auto"/>
        <w:right w:val="none" w:sz="0" w:space="0" w:color="auto"/>
      </w:divBdr>
    </w:div>
    <w:div w:id="366179227">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7212078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7962">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4911597">
      <w:bodyDiv w:val="1"/>
      <w:marLeft w:val="0"/>
      <w:marRight w:val="0"/>
      <w:marTop w:val="0"/>
      <w:marBottom w:val="0"/>
      <w:divBdr>
        <w:top w:val="none" w:sz="0" w:space="0" w:color="auto"/>
        <w:left w:val="none" w:sz="0" w:space="0" w:color="auto"/>
        <w:bottom w:val="none" w:sz="0" w:space="0" w:color="auto"/>
        <w:right w:val="none" w:sz="0" w:space="0" w:color="auto"/>
      </w:divBdr>
    </w:div>
    <w:div w:id="416513143">
      <w:bodyDiv w:val="1"/>
      <w:marLeft w:val="0"/>
      <w:marRight w:val="0"/>
      <w:marTop w:val="0"/>
      <w:marBottom w:val="0"/>
      <w:divBdr>
        <w:top w:val="none" w:sz="0" w:space="0" w:color="auto"/>
        <w:left w:val="none" w:sz="0" w:space="0" w:color="auto"/>
        <w:bottom w:val="none" w:sz="0" w:space="0" w:color="auto"/>
        <w:right w:val="none" w:sz="0" w:space="0" w:color="auto"/>
      </w:divBdr>
    </w:div>
    <w:div w:id="440148630">
      <w:bodyDiv w:val="1"/>
      <w:marLeft w:val="0"/>
      <w:marRight w:val="0"/>
      <w:marTop w:val="0"/>
      <w:marBottom w:val="0"/>
      <w:divBdr>
        <w:top w:val="none" w:sz="0" w:space="0" w:color="auto"/>
        <w:left w:val="none" w:sz="0" w:space="0" w:color="auto"/>
        <w:bottom w:val="none" w:sz="0" w:space="0" w:color="auto"/>
        <w:right w:val="none" w:sz="0" w:space="0" w:color="auto"/>
      </w:divBdr>
    </w:div>
    <w:div w:id="451942117">
      <w:bodyDiv w:val="1"/>
      <w:marLeft w:val="0"/>
      <w:marRight w:val="0"/>
      <w:marTop w:val="0"/>
      <w:marBottom w:val="0"/>
      <w:divBdr>
        <w:top w:val="none" w:sz="0" w:space="0" w:color="auto"/>
        <w:left w:val="none" w:sz="0" w:space="0" w:color="auto"/>
        <w:bottom w:val="none" w:sz="0" w:space="0" w:color="auto"/>
        <w:right w:val="none" w:sz="0" w:space="0" w:color="auto"/>
      </w:divBdr>
    </w:div>
    <w:div w:id="456223309">
      <w:bodyDiv w:val="1"/>
      <w:marLeft w:val="0"/>
      <w:marRight w:val="0"/>
      <w:marTop w:val="0"/>
      <w:marBottom w:val="0"/>
      <w:divBdr>
        <w:top w:val="none" w:sz="0" w:space="0" w:color="auto"/>
        <w:left w:val="none" w:sz="0" w:space="0" w:color="auto"/>
        <w:bottom w:val="none" w:sz="0" w:space="0" w:color="auto"/>
        <w:right w:val="none" w:sz="0" w:space="0" w:color="auto"/>
      </w:divBdr>
    </w:div>
    <w:div w:id="49861710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42786">
      <w:bodyDiv w:val="1"/>
      <w:marLeft w:val="0"/>
      <w:marRight w:val="0"/>
      <w:marTop w:val="0"/>
      <w:marBottom w:val="0"/>
      <w:divBdr>
        <w:top w:val="none" w:sz="0" w:space="0" w:color="auto"/>
        <w:left w:val="none" w:sz="0" w:space="0" w:color="auto"/>
        <w:bottom w:val="none" w:sz="0" w:space="0" w:color="auto"/>
        <w:right w:val="none" w:sz="0" w:space="0" w:color="auto"/>
      </w:divBdr>
    </w:div>
    <w:div w:id="53825110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7229090">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70854">
      <w:bodyDiv w:val="1"/>
      <w:marLeft w:val="0"/>
      <w:marRight w:val="0"/>
      <w:marTop w:val="0"/>
      <w:marBottom w:val="0"/>
      <w:divBdr>
        <w:top w:val="none" w:sz="0" w:space="0" w:color="auto"/>
        <w:left w:val="none" w:sz="0" w:space="0" w:color="auto"/>
        <w:bottom w:val="none" w:sz="0" w:space="0" w:color="auto"/>
        <w:right w:val="none" w:sz="0" w:space="0" w:color="auto"/>
      </w:divBdr>
    </w:div>
    <w:div w:id="594635573">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17493412">
      <w:bodyDiv w:val="1"/>
      <w:marLeft w:val="0"/>
      <w:marRight w:val="0"/>
      <w:marTop w:val="0"/>
      <w:marBottom w:val="0"/>
      <w:divBdr>
        <w:top w:val="none" w:sz="0" w:space="0" w:color="auto"/>
        <w:left w:val="none" w:sz="0" w:space="0" w:color="auto"/>
        <w:bottom w:val="none" w:sz="0" w:space="0" w:color="auto"/>
        <w:right w:val="none" w:sz="0" w:space="0" w:color="auto"/>
      </w:divBdr>
    </w:div>
    <w:div w:id="618101783">
      <w:bodyDiv w:val="1"/>
      <w:marLeft w:val="0"/>
      <w:marRight w:val="0"/>
      <w:marTop w:val="0"/>
      <w:marBottom w:val="0"/>
      <w:divBdr>
        <w:top w:val="none" w:sz="0" w:space="0" w:color="auto"/>
        <w:left w:val="none" w:sz="0" w:space="0" w:color="auto"/>
        <w:bottom w:val="none" w:sz="0" w:space="0" w:color="auto"/>
        <w:right w:val="none" w:sz="0" w:space="0" w:color="auto"/>
      </w:divBdr>
    </w:div>
    <w:div w:id="619997509">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4523950">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7708563">
      <w:bodyDiv w:val="1"/>
      <w:marLeft w:val="0"/>
      <w:marRight w:val="0"/>
      <w:marTop w:val="0"/>
      <w:marBottom w:val="0"/>
      <w:divBdr>
        <w:top w:val="none" w:sz="0" w:space="0" w:color="auto"/>
        <w:left w:val="none" w:sz="0" w:space="0" w:color="auto"/>
        <w:bottom w:val="none" w:sz="0" w:space="0" w:color="auto"/>
        <w:right w:val="none" w:sz="0" w:space="0" w:color="auto"/>
      </w:divBdr>
      <w:divsChild>
        <w:div w:id="929200023">
          <w:marLeft w:val="0"/>
          <w:marRight w:val="0"/>
          <w:marTop w:val="0"/>
          <w:marBottom w:val="0"/>
          <w:divBdr>
            <w:top w:val="none" w:sz="0" w:space="0" w:color="auto"/>
            <w:left w:val="none" w:sz="0" w:space="0" w:color="auto"/>
            <w:bottom w:val="none" w:sz="0" w:space="0" w:color="auto"/>
            <w:right w:val="none" w:sz="0" w:space="0" w:color="auto"/>
          </w:divBdr>
        </w:div>
        <w:div w:id="200287355">
          <w:marLeft w:val="0"/>
          <w:marRight w:val="0"/>
          <w:marTop w:val="0"/>
          <w:marBottom w:val="0"/>
          <w:divBdr>
            <w:top w:val="none" w:sz="0" w:space="0" w:color="auto"/>
            <w:left w:val="none" w:sz="0" w:space="0" w:color="auto"/>
            <w:bottom w:val="none" w:sz="0" w:space="0" w:color="auto"/>
            <w:right w:val="none" w:sz="0" w:space="0" w:color="auto"/>
          </w:divBdr>
          <w:divsChild>
            <w:div w:id="1263535460">
              <w:marLeft w:val="0"/>
              <w:marRight w:val="165"/>
              <w:marTop w:val="150"/>
              <w:marBottom w:val="0"/>
              <w:divBdr>
                <w:top w:val="none" w:sz="0" w:space="0" w:color="auto"/>
                <w:left w:val="none" w:sz="0" w:space="0" w:color="auto"/>
                <w:bottom w:val="none" w:sz="0" w:space="0" w:color="auto"/>
                <w:right w:val="none" w:sz="0" w:space="0" w:color="auto"/>
              </w:divBdr>
              <w:divsChild>
                <w:div w:id="2073386783">
                  <w:marLeft w:val="0"/>
                  <w:marRight w:val="0"/>
                  <w:marTop w:val="0"/>
                  <w:marBottom w:val="0"/>
                  <w:divBdr>
                    <w:top w:val="none" w:sz="0" w:space="0" w:color="auto"/>
                    <w:left w:val="none" w:sz="0" w:space="0" w:color="auto"/>
                    <w:bottom w:val="none" w:sz="0" w:space="0" w:color="auto"/>
                    <w:right w:val="none" w:sz="0" w:space="0" w:color="auto"/>
                  </w:divBdr>
                  <w:divsChild>
                    <w:div w:id="206413387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758011">
      <w:bodyDiv w:val="1"/>
      <w:marLeft w:val="0"/>
      <w:marRight w:val="0"/>
      <w:marTop w:val="0"/>
      <w:marBottom w:val="0"/>
      <w:divBdr>
        <w:top w:val="none" w:sz="0" w:space="0" w:color="auto"/>
        <w:left w:val="none" w:sz="0" w:space="0" w:color="auto"/>
        <w:bottom w:val="none" w:sz="0" w:space="0" w:color="auto"/>
        <w:right w:val="none" w:sz="0" w:space="0" w:color="auto"/>
      </w:divBdr>
    </w:div>
    <w:div w:id="674724008">
      <w:bodyDiv w:val="1"/>
      <w:marLeft w:val="0"/>
      <w:marRight w:val="0"/>
      <w:marTop w:val="0"/>
      <w:marBottom w:val="0"/>
      <w:divBdr>
        <w:top w:val="none" w:sz="0" w:space="0" w:color="auto"/>
        <w:left w:val="none" w:sz="0" w:space="0" w:color="auto"/>
        <w:bottom w:val="none" w:sz="0" w:space="0" w:color="auto"/>
        <w:right w:val="none" w:sz="0" w:space="0" w:color="auto"/>
      </w:divBdr>
    </w:div>
    <w:div w:id="712341805">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46420493">
      <w:bodyDiv w:val="1"/>
      <w:marLeft w:val="0"/>
      <w:marRight w:val="0"/>
      <w:marTop w:val="0"/>
      <w:marBottom w:val="0"/>
      <w:divBdr>
        <w:top w:val="none" w:sz="0" w:space="0" w:color="auto"/>
        <w:left w:val="none" w:sz="0" w:space="0" w:color="auto"/>
        <w:bottom w:val="none" w:sz="0" w:space="0" w:color="auto"/>
        <w:right w:val="none" w:sz="0" w:space="0" w:color="auto"/>
      </w:divBdr>
    </w:div>
    <w:div w:id="755128937">
      <w:bodyDiv w:val="1"/>
      <w:marLeft w:val="0"/>
      <w:marRight w:val="0"/>
      <w:marTop w:val="0"/>
      <w:marBottom w:val="0"/>
      <w:divBdr>
        <w:top w:val="none" w:sz="0" w:space="0" w:color="auto"/>
        <w:left w:val="none" w:sz="0" w:space="0" w:color="auto"/>
        <w:bottom w:val="none" w:sz="0" w:space="0" w:color="auto"/>
        <w:right w:val="none" w:sz="0" w:space="0" w:color="auto"/>
      </w:divBdr>
    </w:div>
    <w:div w:id="764426050">
      <w:bodyDiv w:val="1"/>
      <w:marLeft w:val="0"/>
      <w:marRight w:val="0"/>
      <w:marTop w:val="0"/>
      <w:marBottom w:val="0"/>
      <w:divBdr>
        <w:top w:val="none" w:sz="0" w:space="0" w:color="auto"/>
        <w:left w:val="none" w:sz="0" w:space="0" w:color="auto"/>
        <w:bottom w:val="none" w:sz="0" w:space="0" w:color="auto"/>
        <w:right w:val="none" w:sz="0" w:space="0" w:color="auto"/>
      </w:divBdr>
    </w:div>
    <w:div w:id="766343441">
      <w:bodyDiv w:val="1"/>
      <w:marLeft w:val="0"/>
      <w:marRight w:val="0"/>
      <w:marTop w:val="0"/>
      <w:marBottom w:val="0"/>
      <w:divBdr>
        <w:top w:val="none" w:sz="0" w:space="0" w:color="auto"/>
        <w:left w:val="none" w:sz="0" w:space="0" w:color="auto"/>
        <w:bottom w:val="none" w:sz="0" w:space="0" w:color="auto"/>
        <w:right w:val="none" w:sz="0" w:space="0" w:color="auto"/>
      </w:divBdr>
    </w:div>
    <w:div w:id="766344094">
      <w:bodyDiv w:val="1"/>
      <w:marLeft w:val="0"/>
      <w:marRight w:val="0"/>
      <w:marTop w:val="0"/>
      <w:marBottom w:val="0"/>
      <w:divBdr>
        <w:top w:val="none" w:sz="0" w:space="0" w:color="auto"/>
        <w:left w:val="none" w:sz="0" w:space="0" w:color="auto"/>
        <w:bottom w:val="none" w:sz="0" w:space="0" w:color="auto"/>
        <w:right w:val="none" w:sz="0" w:space="0" w:color="auto"/>
      </w:divBdr>
    </w:div>
    <w:div w:id="76731660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85930710">
      <w:bodyDiv w:val="1"/>
      <w:marLeft w:val="0"/>
      <w:marRight w:val="0"/>
      <w:marTop w:val="0"/>
      <w:marBottom w:val="0"/>
      <w:divBdr>
        <w:top w:val="none" w:sz="0" w:space="0" w:color="auto"/>
        <w:left w:val="none" w:sz="0" w:space="0" w:color="auto"/>
        <w:bottom w:val="none" w:sz="0" w:space="0" w:color="auto"/>
        <w:right w:val="none" w:sz="0" w:space="0" w:color="auto"/>
      </w:divBdr>
    </w:div>
    <w:div w:id="797140127">
      <w:bodyDiv w:val="1"/>
      <w:marLeft w:val="0"/>
      <w:marRight w:val="0"/>
      <w:marTop w:val="0"/>
      <w:marBottom w:val="0"/>
      <w:divBdr>
        <w:top w:val="none" w:sz="0" w:space="0" w:color="auto"/>
        <w:left w:val="none" w:sz="0" w:space="0" w:color="auto"/>
        <w:bottom w:val="none" w:sz="0" w:space="0" w:color="auto"/>
        <w:right w:val="none" w:sz="0" w:space="0" w:color="auto"/>
      </w:divBdr>
    </w:div>
    <w:div w:id="798651530">
      <w:bodyDiv w:val="1"/>
      <w:marLeft w:val="0"/>
      <w:marRight w:val="0"/>
      <w:marTop w:val="0"/>
      <w:marBottom w:val="0"/>
      <w:divBdr>
        <w:top w:val="none" w:sz="0" w:space="0" w:color="auto"/>
        <w:left w:val="none" w:sz="0" w:space="0" w:color="auto"/>
        <w:bottom w:val="none" w:sz="0" w:space="0" w:color="auto"/>
        <w:right w:val="none" w:sz="0" w:space="0" w:color="auto"/>
      </w:divBdr>
    </w:div>
    <w:div w:id="819805565">
      <w:bodyDiv w:val="1"/>
      <w:marLeft w:val="0"/>
      <w:marRight w:val="0"/>
      <w:marTop w:val="0"/>
      <w:marBottom w:val="0"/>
      <w:divBdr>
        <w:top w:val="none" w:sz="0" w:space="0" w:color="auto"/>
        <w:left w:val="none" w:sz="0" w:space="0" w:color="auto"/>
        <w:bottom w:val="none" w:sz="0" w:space="0" w:color="auto"/>
        <w:right w:val="none" w:sz="0" w:space="0" w:color="auto"/>
      </w:divBdr>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591328">
      <w:bodyDiv w:val="1"/>
      <w:marLeft w:val="0"/>
      <w:marRight w:val="0"/>
      <w:marTop w:val="0"/>
      <w:marBottom w:val="0"/>
      <w:divBdr>
        <w:top w:val="none" w:sz="0" w:space="0" w:color="auto"/>
        <w:left w:val="none" w:sz="0" w:space="0" w:color="auto"/>
        <w:bottom w:val="none" w:sz="0" w:space="0" w:color="auto"/>
        <w:right w:val="none" w:sz="0" w:space="0" w:color="auto"/>
      </w:divBdr>
    </w:div>
    <w:div w:id="826828609">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60976304">
      <w:bodyDiv w:val="1"/>
      <w:marLeft w:val="0"/>
      <w:marRight w:val="0"/>
      <w:marTop w:val="0"/>
      <w:marBottom w:val="0"/>
      <w:divBdr>
        <w:top w:val="none" w:sz="0" w:space="0" w:color="auto"/>
        <w:left w:val="none" w:sz="0" w:space="0" w:color="auto"/>
        <w:bottom w:val="none" w:sz="0" w:space="0" w:color="auto"/>
        <w:right w:val="none" w:sz="0" w:space="0" w:color="auto"/>
      </w:divBdr>
    </w:div>
    <w:div w:id="86448657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86">
          <w:marLeft w:val="475"/>
          <w:marRight w:val="0"/>
          <w:marTop w:val="0"/>
          <w:marBottom w:val="0"/>
          <w:divBdr>
            <w:top w:val="none" w:sz="0" w:space="0" w:color="auto"/>
            <w:left w:val="none" w:sz="0" w:space="0" w:color="auto"/>
            <w:bottom w:val="none" w:sz="0" w:space="0" w:color="auto"/>
            <w:right w:val="none" w:sz="0" w:space="0" w:color="auto"/>
          </w:divBdr>
        </w:div>
      </w:divsChild>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878009414">
      <w:bodyDiv w:val="1"/>
      <w:marLeft w:val="0"/>
      <w:marRight w:val="0"/>
      <w:marTop w:val="0"/>
      <w:marBottom w:val="0"/>
      <w:divBdr>
        <w:top w:val="none" w:sz="0" w:space="0" w:color="auto"/>
        <w:left w:val="none" w:sz="0" w:space="0" w:color="auto"/>
        <w:bottom w:val="none" w:sz="0" w:space="0" w:color="auto"/>
        <w:right w:val="none" w:sz="0" w:space="0" w:color="auto"/>
      </w:divBdr>
    </w:div>
    <w:div w:id="87916875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7564238">
      <w:bodyDiv w:val="1"/>
      <w:marLeft w:val="0"/>
      <w:marRight w:val="0"/>
      <w:marTop w:val="0"/>
      <w:marBottom w:val="0"/>
      <w:divBdr>
        <w:top w:val="none" w:sz="0" w:space="0" w:color="auto"/>
        <w:left w:val="none" w:sz="0" w:space="0" w:color="auto"/>
        <w:bottom w:val="none" w:sz="0" w:space="0" w:color="auto"/>
        <w:right w:val="none" w:sz="0" w:space="0" w:color="auto"/>
      </w:divBdr>
    </w:div>
    <w:div w:id="945388941">
      <w:bodyDiv w:val="1"/>
      <w:marLeft w:val="0"/>
      <w:marRight w:val="0"/>
      <w:marTop w:val="0"/>
      <w:marBottom w:val="0"/>
      <w:divBdr>
        <w:top w:val="none" w:sz="0" w:space="0" w:color="auto"/>
        <w:left w:val="none" w:sz="0" w:space="0" w:color="auto"/>
        <w:bottom w:val="none" w:sz="0" w:space="0" w:color="auto"/>
        <w:right w:val="none" w:sz="0" w:space="0" w:color="auto"/>
      </w:divBdr>
      <w:divsChild>
        <w:div w:id="1216891646">
          <w:marLeft w:val="0"/>
          <w:marRight w:val="0"/>
          <w:marTop w:val="0"/>
          <w:marBottom w:val="0"/>
          <w:divBdr>
            <w:top w:val="none" w:sz="0" w:space="0" w:color="auto"/>
            <w:left w:val="none" w:sz="0" w:space="0" w:color="auto"/>
            <w:bottom w:val="none" w:sz="0" w:space="0" w:color="auto"/>
            <w:right w:val="none" w:sz="0" w:space="0" w:color="auto"/>
          </w:divBdr>
        </w:div>
        <w:div w:id="1579286529">
          <w:marLeft w:val="0"/>
          <w:marRight w:val="0"/>
          <w:marTop w:val="0"/>
          <w:marBottom w:val="0"/>
          <w:divBdr>
            <w:top w:val="none" w:sz="0" w:space="0" w:color="auto"/>
            <w:left w:val="none" w:sz="0" w:space="0" w:color="auto"/>
            <w:bottom w:val="none" w:sz="0" w:space="0" w:color="auto"/>
            <w:right w:val="none" w:sz="0" w:space="0" w:color="auto"/>
          </w:divBdr>
          <w:divsChild>
            <w:div w:id="497771594">
              <w:marLeft w:val="0"/>
              <w:marRight w:val="165"/>
              <w:marTop w:val="150"/>
              <w:marBottom w:val="0"/>
              <w:divBdr>
                <w:top w:val="none" w:sz="0" w:space="0" w:color="auto"/>
                <w:left w:val="none" w:sz="0" w:space="0" w:color="auto"/>
                <w:bottom w:val="none" w:sz="0" w:space="0" w:color="auto"/>
                <w:right w:val="none" w:sz="0" w:space="0" w:color="auto"/>
              </w:divBdr>
              <w:divsChild>
                <w:div w:id="2049330162">
                  <w:marLeft w:val="0"/>
                  <w:marRight w:val="0"/>
                  <w:marTop w:val="0"/>
                  <w:marBottom w:val="0"/>
                  <w:divBdr>
                    <w:top w:val="none" w:sz="0" w:space="0" w:color="auto"/>
                    <w:left w:val="none" w:sz="0" w:space="0" w:color="auto"/>
                    <w:bottom w:val="none" w:sz="0" w:space="0" w:color="auto"/>
                    <w:right w:val="none" w:sz="0" w:space="0" w:color="auto"/>
                  </w:divBdr>
                  <w:divsChild>
                    <w:div w:id="564338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971043">
      <w:bodyDiv w:val="1"/>
      <w:marLeft w:val="0"/>
      <w:marRight w:val="0"/>
      <w:marTop w:val="0"/>
      <w:marBottom w:val="0"/>
      <w:divBdr>
        <w:top w:val="none" w:sz="0" w:space="0" w:color="auto"/>
        <w:left w:val="none" w:sz="0" w:space="0" w:color="auto"/>
        <w:bottom w:val="none" w:sz="0" w:space="0" w:color="auto"/>
        <w:right w:val="none" w:sz="0" w:space="0" w:color="auto"/>
      </w:divBdr>
    </w:div>
    <w:div w:id="9778781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038356">
      <w:bodyDiv w:val="1"/>
      <w:marLeft w:val="0"/>
      <w:marRight w:val="0"/>
      <w:marTop w:val="0"/>
      <w:marBottom w:val="0"/>
      <w:divBdr>
        <w:top w:val="none" w:sz="0" w:space="0" w:color="auto"/>
        <w:left w:val="none" w:sz="0" w:space="0" w:color="auto"/>
        <w:bottom w:val="none" w:sz="0" w:space="0" w:color="auto"/>
        <w:right w:val="none" w:sz="0" w:space="0" w:color="auto"/>
      </w:divBdr>
      <w:divsChild>
        <w:div w:id="1073773938">
          <w:marLeft w:val="-135"/>
          <w:marRight w:val="-135"/>
          <w:marTop w:val="0"/>
          <w:marBottom w:val="0"/>
          <w:divBdr>
            <w:top w:val="none" w:sz="0" w:space="0" w:color="auto"/>
            <w:left w:val="none" w:sz="0" w:space="0" w:color="auto"/>
            <w:bottom w:val="none" w:sz="0" w:space="0" w:color="auto"/>
            <w:right w:val="none" w:sz="0" w:space="0" w:color="auto"/>
          </w:divBdr>
        </w:div>
      </w:divsChild>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2704521">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35733817">
      <w:bodyDiv w:val="1"/>
      <w:marLeft w:val="0"/>
      <w:marRight w:val="0"/>
      <w:marTop w:val="0"/>
      <w:marBottom w:val="0"/>
      <w:divBdr>
        <w:top w:val="none" w:sz="0" w:space="0" w:color="auto"/>
        <w:left w:val="none" w:sz="0" w:space="0" w:color="auto"/>
        <w:bottom w:val="none" w:sz="0" w:space="0" w:color="auto"/>
        <w:right w:val="none" w:sz="0" w:space="0" w:color="auto"/>
      </w:divBdr>
    </w:div>
    <w:div w:id="1041171742">
      <w:bodyDiv w:val="1"/>
      <w:marLeft w:val="0"/>
      <w:marRight w:val="0"/>
      <w:marTop w:val="0"/>
      <w:marBottom w:val="0"/>
      <w:divBdr>
        <w:top w:val="none" w:sz="0" w:space="0" w:color="auto"/>
        <w:left w:val="none" w:sz="0" w:space="0" w:color="auto"/>
        <w:bottom w:val="none" w:sz="0" w:space="0" w:color="auto"/>
        <w:right w:val="none" w:sz="0" w:space="0" w:color="auto"/>
      </w:divBdr>
    </w:div>
    <w:div w:id="1043558442">
      <w:bodyDiv w:val="1"/>
      <w:marLeft w:val="0"/>
      <w:marRight w:val="0"/>
      <w:marTop w:val="0"/>
      <w:marBottom w:val="0"/>
      <w:divBdr>
        <w:top w:val="none" w:sz="0" w:space="0" w:color="auto"/>
        <w:left w:val="none" w:sz="0" w:space="0" w:color="auto"/>
        <w:bottom w:val="none" w:sz="0" w:space="0" w:color="auto"/>
        <w:right w:val="none" w:sz="0" w:space="0" w:color="auto"/>
      </w:divBdr>
    </w:div>
    <w:div w:id="1055545127">
      <w:bodyDiv w:val="1"/>
      <w:marLeft w:val="0"/>
      <w:marRight w:val="0"/>
      <w:marTop w:val="0"/>
      <w:marBottom w:val="0"/>
      <w:divBdr>
        <w:top w:val="none" w:sz="0" w:space="0" w:color="auto"/>
        <w:left w:val="none" w:sz="0" w:space="0" w:color="auto"/>
        <w:bottom w:val="none" w:sz="0" w:space="0" w:color="auto"/>
        <w:right w:val="none" w:sz="0" w:space="0" w:color="auto"/>
      </w:divBdr>
    </w:div>
    <w:div w:id="1055738296">
      <w:bodyDiv w:val="1"/>
      <w:marLeft w:val="0"/>
      <w:marRight w:val="0"/>
      <w:marTop w:val="0"/>
      <w:marBottom w:val="0"/>
      <w:divBdr>
        <w:top w:val="none" w:sz="0" w:space="0" w:color="auto"/>
        <w:left w:val="none" w:sz="0" w:space="0" w:color="auto"/>
        <w:bottom w:val="none" w:sz="0" w:space="0" w:color="auto"/>
        <w:right w:val="none" w:sz="0" w:space="0" w:color="auto"/>
      </w:divBdr>
    </w:div>
    <w:div w:id="1063867781">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33488">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3355562">
      <w:bodyDiv w:val="1"/>
      <w:marLeft w:val="0"/>
      <w:marRight w:val="0"/>
      <w:marTop w:val="0"/>
      <w:marBottom w:val="0"/>
      <w:divBdr>
        <w:top w:val="none" w:sz="0" w:space="0" w:color="auto"/>
        <w:left w:val="none" w:sz="0" w:space="0" w:color="auto"/>
        <w:bottom w:val="none" w:sz="0" w:space="0" w:color="auto"/>
        <w:right w:val="none" w:sz="0" w:space="0" w:color="auto"/>
      </w:divBdr>
    </w:div>
    <w:div w:id="1104611767">
      <w:bodyDiv w:val="1"/>
      <w:marLeft w:val="0"/>
      <w:marRight w:val="0"/>
      <w:marTop w:val="0"/>
      <w:marBottom w:val="0"/>
      <w:divBdr>
        <w:top w:val="none" w:sz="0" w:space="0" w:color="auto"/>
        <w:left w:val="none" w:sz="0" w:space="0" w:color="auto"/>
        <w:bottom w:val="none" w:sz="0" w:space="0" w:color="auto"/>
        <w:right w:val="none" w:sz="0" w:space="0" w:color="auto"/>
      </w:divBdr>
    </w:div>
    <w:div w:id="1106661183">
      <w:bodyDiv w:val="1"/>
      <w:marLeft w:val="0"/>
      <w:marRight w:val="0"/>
      <w:marTop w:val="0"/>
      <w:marBottom w:val="0"/>
      <w:divBdr>
        <w:top w:val="none" w:sz="0" w:space="0" w:color="auto"/>
        <w:left w:val="none" w:sz="0" w:space="0" w:color="auto"/>
        <w:bottom w:val="none" w:sz="0" w:space="0" w:color="auto"/>
        <w:right w:val="none" w:sz="0" w:space="0" w:color="auto"/>
      </w:divBdr>
    </w:div>
    <w:div w:id="1109085183">
      <w:bodyDiv w:val="1"/>
      <w:marLeft w:val="0"/>
      <w:marRight w:val="0"/>
      <w:marTop w:val="0"/>
      <w:marBottom w:val="0"/>
      <w:divBdr>
        <w:top w:val="none" w:sz="0" w:space="0" w:color="auto"/>
        <w:left w:val="none" w:sz="0" w:space="0" w:color="auto"/>
        <w:bottom w:val="none" w:sz="0" w:space="0" w:color="auto"/>
        <w:right w:val="none" w:sz="0" w:space="0" w:color="auto"/>
      </w:divBdr>
    </w:div>
    <w:div w:id="1135413376">
      <w:bodyDiv w:val="1"/>
      <w:marLeft w:val="0"/>
      <w:marRight w:val="0"/>
      <w:marTop w:val="0"/>
      <w:marBottom w:val="0"/>
      <w:divBdr>
        <w:top w:val="none" w:sz="0" w:space="0" w:color="auto"/>
        <w:left w:val="none" w:sz="0" w:space="0" w:color="auto"/>
        <w:bottom w:val="none" w:sz="0" w:space="0" w:color="auto"/>
        <w:right w:val="none" w:sz="0" w:space="0" w:color="auto"/>
      </w:divBdr>
      <w:divsChild>
        <w:div w:id="1482653198">
          <w:marLeft w:val="0"/>
          <w:marRight w:val="0"/>
          <w:marTop w:val="0"/>
          <w:marBottom w:val="0"/>
          <w:divBdr>
            <w:top w:val="none" w:sz="0" w:space="0" w:color="auto"/>
            <w:left w:val="none" w:sz="0" w:space="0" w:color="auto"/>
            <w:bottom w:val="none" w:sz="0" w:space="0" w:color="auto"/>
            <w:right w:val="none" w:sz="0" w:space="0" w:color="auto"/>
          </w:divBdr>
        </w:div>
        <w:div w:id="804663618">
          <w:marLeft w:val="0"/>
          <w:marRight w:val="0"/>
          <w:marTop w:val="0"/>
          <w:marBottom w:val="0"/>
          <w:divBdr>
            <w:top w:val="none" w:sz="0" w:space="0" w:color="auto"/>
            <w:left w:val="none" w:sz="0" w:space="0" w:color="auto"/>
            <w:bottom w:val="none" w:sz="0" w:space="0" w:color="auto"/>
            <w:right w:val="none" w:sz="0" w:space="0" w:color="auto"/>
          </w:divBdr>
          <w:divsChild>
            <w:div w:id="574357611">
              <w:marLeft w:val="0"/>
              <w:marRight w:val="165"/>
              <w:marTop w:val="150"/>
              <w:marBottom w:val="0"/>
              <w:divBdr>
                <w:top w:val="none" w:sz="0" w:space="0" w:color="auto"/>
                <w:left w:val="none" w:sz="0" w:space="0" w:color="auto"/>
                <w:bottom w:val="none" w:sz="0" w:space="0" w:color="auto"/>
                <w:right w:val="none" w:sz="0" w:space="0" w:color="auto"/>
              </w:divBdr>
              <w:divsChild>
                <w:div w:id="892352090">
                  <w:marLeft w:val="0"/>
                  <w:marRight w:val="0"/>
                  <w:marTop w:val="0"/>
                  <w:marBottom w:val="0"/>
                  <w:divBdr>
                    <w:top w:val="none" w:sz="0" w:space="0" w:color="auto"/>
                    <w:left w:val="none" w:sz="0" w:space="0" w:color="auto"/>
                    <w:bottom w:val="none" w:sz="0" w:space="0" w:color="auto"/>
                    <w:right w:val="none" w:sz="0" w:space="0" w:color="auto"/>
                  </w:divBdr>
                  <w:divsChild>
                    <w:div w:id="20876191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48231">
      <w:bodyDiv w:val="1"/>
      <w:marLeft w:val="0"/>
      <w:marRight w:val="0"/>
      <w:marTop w:val="0"/>
      <w:marBottom w:val="0"/>
      <w:divBdr>
        <w:top w:val="none" w:sz="0" w:space="0" w:color="auto"/>
        <w:left w:val="none" w:sz="0" w:space="0" w:color="auto"/>
        <w:bottom w:val="none" w:sz="0" w:space="0" w:color="auto"/>
        <w:right w:val="none" w:sz="0" w:space="0" w:color="auto"/>
      </w:divBdr>
    </w:div>
    <w:div w:id="1163855330">
      <w:bodyDiv w:val="1"/>
      <w:marLeft w:val="0"/>
      <w:marRight w:val="0"/>
      <w:marTop w:val="0"/>
      <w:marBottom w:val="0"/>
      <w:divBdr>
        <w:top w:val="none" w:sz="0" w:space="0" w:color="auto"/>
        <w:left w:val="none" w:sz="0" w:space="0" w:color="auto"/>
        <w:bottom w:val="none" w:sz="0" w:space="0" w:color="auto"/>
        <w:right w:val="none" w:sz="0" w:space="0" w:color="auto"/>
      </w:divBdr>
      <w:divsChild>
        <w:div w:id="34894901">
          <w:marLeft w:val="475"/>
          <w:marRight w:val="0"/>
          <w:marTop w:val="0"/>
          <w:marBottom w:val="0"/>
          <w:divBdr>
            <w:top w:val="none" w:sz="0" w:space="0" w:color="auto"/>
            <w:left w:val="none" w:sz="0" w:space="0" w:color="auto"/>
            <w:bottom w:val="none" w:sz="0" w:space="0" w:color="auto"/>
            <w:right w:val="none" w:sz="0" w:space="0" w:color="auto"/>
          </w:divBdr>
        </w:div>
      </w:divsChild>
    </w:div>
    <w:div w:id="1180041716">
      <w:bodyDiv w:val="1"/>
      <w:marLeft w:val="0"/>
      <w:marRight w:val="0"/>
      <w:marTop w:val="0"/>
      <w:marBottom w:val="0"/>
      <w:divBdr>
        <w:top w:val="none" w:sz="0" w:space="0" w:color="auto"/>
        <w:left w:val="none" w:sz="0" w:space="0" w:color="auto"/>
        <w:bottom w:val="none" w:sz="0" w:space="0" w:color="auto"/>
        <w:right w:val="none" w:sz="0" w:space="0" w:color="auto"/>
      </w:divBdr>
      <w:divsChild>
        <w:div w:id="1346982486">
          <w:marLeft w:val="0"/>
          <w:marRight w:val="0"/>
          <w:marTop w:val="0"/>
          <w:marBottom w:val="0"/>
          <w:divBdr>
            <w:top w:val="none" w:sz="0" w:space="0" w:color="auto"/>
            <w:left w:val="none" w:sz="0" w:space="0" w:color="auto"/>
            <w:bottom w:val="none" w:sz="0" w:space="0" w:color="auto"/>
            <w:right w:val="none" w:sz="0" w:space="0" w:color="auto"/>
          </w:divBdr>
        </w:div>
        <w:div w:id="1240596815">
          <w:marLeft w:val="0"/>
          <w:marRight w:val="0"/>
          <w:marTop w:val="0"/>
          <w:marBottom w:val="0"/>
          <w:divBdr>
            <w:top w:val="none" w:sz="0" w:space="0" w:color="auto"/>
            <w:left w:val="none" w:sz="0" w:space="0" w:color="auto"/>
            <w:bottom w:val="none" w:sz="0" w:space="0" w:color="auto"/>
            <w:right w:val="none" w:sz="0" w:space="0" w:color="auto"/>
          </w:divBdr>
          <w:divsChild>
            <w:div w:id="1168670212">
              <w:marLeft w:val="0"/>
              <w:marRight w:val="165"/>
              <w:marTop w:val="150"/>
              <w:marBottom w:val="0"/>
              <w:divBdr>
                <w:top w:val="none" w:sz="0" w:space="0" w:color="auto"/>
                <w:left w:val="none" w:sz="0" w:space="0" w:color="auto"/>
                <w:bottom w:val="none" w:sz="0" w:space="0" w:color="auto"/>
                <w:right w:val="none" w:sz="0" w:space="0" w:color="auto"/>
              </w:divBdr>
              <w:divsChild>
                <w:div w:id="465122583">
                  <w:marLeft w:val="0"/>
                  <w:marRight w:val="0"/>
                  <w:marTop w:val="0"/>
                  <w:marBottom w:val="0"/>
                  <w:divBdr>
                    <w:top w:val="none" w:sz="0" w:space="0" w:color="auto"/>
                    <w:left w:val="none" w:sz="0" w:space="0" w:color="auto"/>
                    <w:bottom w:val="none" w:sz="0" w:space="0" w:color="auto"/>
                    <w:right w:val="none" w:sz="0" w:space="0" w:color="auto"/>
                  </w:divBdr>
                  <w:divsChild>
                    <w:div w:id="12333459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57252">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815">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27642017">
      <w:bodyDiv w:val="1"/>
      <w:marLeft w:val="0"/>
      <w:marRight w:val="0"/>
      <w:marTop w:val="0"/>
      <w:marBottom w:val="0"/>
      <w:divBdr>
        <w:top w:val="none" w:sz="0" w:space="0" w:color="auto"/>
        <w:left w:val="none" w:sz="0" w:space="0" w:color="auto"/>
        <w:bottom w:val="none" w:sz="0" w:space="0" w:color="auto"/>
        <w:right w:val="none" w:sz="0" w:space="0" w:color="auto"/>
      </w:divBdr>
    </w:div>
    <w:div w:id="1230578767">
      <w:bodyDiv w:val="1"/>
      <w:marLeft w:val="0"/>
      <w:marRight w:val="0"/>
      <w:marTop w:val="0"/>
      <w:marBottom w:val="0"/>
      <w:divBdr>
        <w:top w:val="none" w:sz="0" w:space="0" w:color="auto"/>
        <w:left w:val="none" w:sz="0" w:space="0" w:color="auto"/>
        <w:bottom w:val="none" w:sz="0" w:space="0" w:color="auto"/>
        <w:right w:val="none" w:sz="0" w:space="0" w:color="auto"/>
      </w:divBdr>
    </w:div>
    <w:div w:id="1230842673">
      <w:bodyDiv w:val="1"/>
      <w:marLeft w:val="0"/>
      <w:marRight w:val="0"/>
      <w:marTop w:val="0"/>
      <w:marBottom w:val="0"/>
      <w:divBdr>
        <w:top w:val="none" w:sz="0" w:space="0" w:color="auto"/>
        <w:left w:val="none" w:sz="0" w:space="0" w:color="auto"/>
        <w:bottom w:val="none" w:sz="0" w:space="0" w:color="auto"/>
        <w:right w:val="none" w:sz="0" w:space="0" w:color="auto"/>
      </w:divBdr>
    </w:div>
    <w:div w:id="1231885694">
      <w:bodyDiv w:val="1"/>
      <w:marLeft w:val="0"/>
      <w:marRight w:val="0"/>
      <w:marTop w:val="0"/>
      <w:marBottom w:val="0"/>
      <w:divBdr>
        <w:top w:val="none" w:sz="0" w:space="0" w:color="auto"/>
        <w:left w:val="none" w:sz="0" w:space="0" w:color="auto"/>
        <w:bottom w:val="none" w:sz="0" w:space="0" w:color="auto"/>
        <w:right w:val="none" w:sz="0" w:space="0" w:color="auto"/>
      </w:divBdr>
    </w:div>
    <w:div w:id="1240289106">
      <w:bodyDiv w:val="1"/>
      <w:marLeft w:val="0"/>
      <w:marRight w:val="0"/>
      <w:marTop w:val="0"/>
      <w:marBottom w:val="0"/>
      <w:divBdr>
        <w:top w:val="none" w:sz="0" w:space="0" w:color="auto"/>
        <w:left w:val="none" w:sz="0" w:space="0" w:color="auto"/>
        <w:bottom w:val="none" w:sz="0" w:space="0" w:color="auto"/>
        <w:right w:val="none" w:sz="0" w:space="0" w:color="auto"/>
      </w:divBdr>
    </w:div>
    <w:div w:id="1247300870">
      <w:bodyDiv w:val="1"/>
      <w:marLeft w:val="0"/>
      <w:marRight w:val="0"/>
      <w:marTop w:val="0"/>
      <w:marBottom w:val="0"/>
      <w:divBdr>
        <w:top w:val="none" w:sz="0" w:space="0" w:color="auto"/>
        <w:left w:val="none" w:sz="0" w:space="0" w:color="auto"/>
        <w:bottom w:val="none" w:sz="0" w:space="0" w:color="auto"/>
        <w:right w:val="none" w:sz="0" w:space="0" w:color="auto"/>
      </w:divBdr>
    </w:div>
    <w:div w:id="1248660279">
      <w:bodyDiv w:val="1"/>
      <w:marLeft w:val="0"/>
      <w:marRight w:val="0"/>
      <w:marTop w:val="0"/>
      <w:marBottom w:val="0"/>
      <w:divBdr>
        <w:top w:val="none" w:sz="0" w:space="0" w:color="auto"/>
        <w:left w:val="none" w:sz="0" w:space="0" w:color="auto"/>
        <w:bottom w:val="none" w:sz="0" w:space="0" w:color="auto"/>
        <w:right w:val="none" w:sz="0" w:space="0" w:color="auto"/>
      </w:divBdr>
    </w:div>
    <w:div w:id="125659122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5909286">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10289356">
      <w:bodyDiv w:val="1"/>
      <w:marLeft w:val="0"/>
      <w:marRight w:val="0"/>
      <w:marTop w:val="0"/>
      <w:marBottom w:val="0"/>
      <w:divBdr>
        <w:top w:val="none" w:sz="0" w:space="0" w:color="auto"/>
        <w:left w:val="none" w:sz="0" w:space="0" w:color="auto"/>
        <w:bottom w:val="none" w:sz="0" w:space="0" w:color="auto"/>
        <w:right w:val="none" w:sz="0" w:space="0" w:color="auto"/>
      </w:divBdr>
    </w:div>
    <w:div w:id="1312178909">
      <w:bodyDiv w:val="1"/>
      <w:marLeft w:val="0"/>
      <w:marRight w:val="0"/>
      <w:marTop w:val="0"/>
      <w:marBottom w:val="0"/>
      <w:divBdr>
        <w:top w:val="none" w:sz="0" w:space="0" w:color="auto"/>
        <w:left w:val="none" w:sz="0" w:space="0" w:color="auto"/>
        <w:bottom w:val="none" w:sz="0" w:space="0" w:color="auto"/>
        <w:right w:val="none" w:sz="0" w:space="0" w:color="auto"/>
      </w:divBdr>
    </w:div>
    <w:div w:id="1320116910">
      <w:bodyDiv w:val="1"/>
      <w:marLeft w:val="0"/>
      <w:marRight w:val="0"/>
      <w:marTop w:val="0"/>
      <w:marBottom w:val="0"/>
      <w:divBdr>
        <w:top w:val="none" w:sz="0" w:space="0" w:color="auto"/>
        <w:left w:val="none" w:sz="0" w:space="0" w:color="auto"/>
        <w:bottom w:val="none" w:sz="0" w:space="0" w:color="auto"/>
        <w:right w:val="none" w:sz="0" w:space="0" w:color="auto"/>
      </w:divBdr>
    </w:div>
    <w:div w:id="1334145426">
      <w:bodyDiv w:val="1"/>
      <w:marLeft w:val="0"/>
      <w:marRight w:val="0"/>
      <w:marTop w:val="0"/>
      <w:marBottom w:val="0"/>
      <w:divBdr>
        <w:top w:val="none" w:sz="0" w:space="0" w:color="auto"/>
        <w:left w:val="none" w:sz="0" w:space="0" w:color="auto"/>
        <w:bottom w:val="none" w:sz="0" w:space="0" w:color="auto"/>
        <w:right w:val="none" w:sz="0" w:space="0" w:color="auto"/>
      </w:divBdr>
    </w:div>
    <w:div w:id="1338340801">
      <w:bodyDiv w:val="1"/>
      <w:marLeft w:val="0"/>
      <w:marRight w:val="0"/>
      <w:marTop w:val="0"/>
      <w:marBottom w:val="0"/>
      <w:divBdr>
        <w:top w:val="none" w:sz="0" w:space="0" w:color="auto"/>
        <w:left w:val="none" w:sz="0" w:space="0" w:color="auto"/>
        <w:bottom w:val="none" w:sz="0" w:space="0" w:color="auto"/>
        <w:right w:val="none" w:sz="0" w:space="0" w:color="auto"/>
      </w:divBdr>
      <w:divsChild>
        <w:div w:id="599991317">
          <w:marLeft w:val="475"/>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358898">
      <w:bodyDiv w:val="1"/>
      <w:marLeft w:val="0"/>
      <w:marRight w:val="0"/>
      <w:marTop w:val="0"/>
      <w:marBottom w:val="0"/>
      <w:divBdr>
        <w:top w:val="none" w:sz="0" w:space="0" w:color="auto"/>
        <w:left w:val="none" w:sz="0" w:space="0" w:color="auto"/>
        <w:bottom w:val="none" w:sz="0" w:space="0" w:color="auto"/>
        <w:right w:val="none" w:sz="0" w:space="0" w:color="auto"/>
      </w:divBdr>
    </w:div>
    <w:div w:id="1394045115">
      <w:bodyDiv w:val="1"/>
      <w:marLeft w:val="0"/>
      <w:marRight w:val="0"/>
      <w:marTop w:val="0"/>
      <w:marBottom w:val="0"/>
      <w:divBdr>
        <w:top w:val="none" w:sz="0" w:space="0" w:color="auto"/>
        <w:left w:val="none" w:sz="0" w:space="0" w:color="auto"/>
        <w:bottom w:val="none" w:sz="0" w:space="0" w:color="auto"/>
        <w:right w:val="none" w:sz="0" w:space="0" w:color="auto"/>
      </w:divBdr>
    </w:div>
    <w:div w:id="1425568844">
      <w:bodyDiv w:val="1"/>
      <w:marLeft w:val="0"/>
      <w:marRight w:val="0"/>
      <w:marTop w:val="0"/>
      <w:marBottom w:val="0"/>
      <w:divBdr>
        <w:top w:val="none" w:sz="0" w:space="0" w:color="auto"/>
        <w:left w:val="none" w:sz="0" w:space="0" w:color="auto"/>
        <w:bottom w:val="none" w:sz="0" w:space="0" w:color="auto"/>
        <w:right w:val="none" w:sz="0" w:space="0" w:color="auto"/>
      </w:divBdr>
    </w:div>
    <w:div w:id="143177541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128482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2209011">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2934077">
      <w:bodyDiv w:val="1"/>
      <w:marLeft w:val="0"/>
      <w:marRight w:val="0"/>
      <w:marTop w:val="0"/>
      <w:marBottom w:val="0"/>
      <w:divBdr>
        <w:top w:val="none" w:sz="0" w:space="0" w:color="auto"/>
        <w:left w:val="none" w:sz="0" w:space="0" w:color="auto"/>
        <w:bottom w:val="none" w:sz="0" w:space="0" w:color="auto"/>
        <w:right w:val="none" w:sz="0" w:space="0" w:color="auto"/>
      </w:divBdr>
    </w:div>
    <w:div w:id="1552570047">
      <w:bodyDiv w:val="1"/>
      <w:marLeft w:val="0"/>
      <w:marRight w:val="0"/>
      <w:marTop w:val="0"/>
      <w:marBottom w:val="0"/>
      <w:divBdr>
        <w:top w:val="none" w:sz="0" w:space="0" w:color="auto"/>
        <w:left w:val="none" w:sz="0" w:space="0" w:color="auto"/>
        <w:bottom w:val="none" w:sz="0" w:space="0" w:color="auto"/>
        <w:right w:val="none" w:sz="0" w:space="0" w:color="auto"/>
      </w:divBdr>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9514408">
      <w:bodyDiv w:val="1"/>
      <w:marLeft w:val="0"/>
      <w:marRight w:val="0"/>
      <w:marTop w:val="0"/>
      <w:marBottom w:val="0"/>
      <w:divBdr>
        <w:top w:val="none" w:sz="0" w:space="0" w:color="auto"/>
        <w:left w:val="none" w:sz="0" w:space="0" w:color="auto"/>
        <w:bottom w:val="none" w:sz="0" w:space="0" w:color="auto"/>
        <w:right w:val="none" w:sz="0" w:space="0" w:color="auto"/>
      </w:divBdr>
    </w:div>
    <w:div w:id="1579947727">
      <w:bodyDiv w:val="1"/>
      <w:marLeft w:val="0"/>
      <w:marRight w:val="0"/>
      <w:marTop w:val="0"/>
      <w:marBottom w:val="0"/>
      <w:divBdr>
        <w:top w:val="none" w:sz="0" w:space="0" w:color="auto"/>
        <w:left w:val="none" w:sz="0" w:space="0" w:color="auto"/>
        <w:bottom w:val="none" w:sz="0" w:space="0" w:color="auto"/>
        <w:right w:val="none" w:sz="0" w:space="0" w:color="auto"/>
      </w:divBdr>
    </w:div>
    <w:div w:id="1581601483">
      <w:bodyDiv w:val="1"/>
      <w:marLeft w:val="0"/>
      <w:marRight w:val="0"/>
      <w:marTop w:val="0"/>
      <w:marBottom w:val="0"/>
      <w:divBdr>
        <w:top w:val="none" w:sz="0" w:space="0" w:color="auto"/>
        <w:left w:val="none" w:sz="0" w:space="0" w:color="auto"/>
        <w:bottom w:val="none" w:sz="0" w:space="0" w:color="auto"/>
        <w:right w:val="none" w:sz="0" w:space="0" w:color="auto"/>
      </w:divBdr>
    </w:div>
    <w:div w:id="1581787944">
      <w:bodyDiv w:val="1"/>
      <w:marLeft w:val="0"/>
      <w:marRight w:val="0"/>
      <w:marTop w:val="0"/>
      <w:marBottom w:val="0"/>
      <w:divBdr>
        <w:top w:val="none" w:sz="0" w:space="0" w:color="auto"/>
        <w:left w:val="none" w:sz="0" w:space="0" w:color="auto"/>
        <w:bottom w:val="none" w:sz="0" w:space="0" w:color="auto"/>
        <w:right w:val="none" w:sz="0" w:space="0" w:color="auto"/>
      </w:divBdr>
    </w:div>
    <w:div w:id="1603342754">
      <w:bodyDiv w:val="1"/>
      <w:marLeft w:val="0"/>
      <w:marRight w:val="0"/>
      <w:marTop w:val="0"/>
      <w:marBottom w:val="0"/>
      <w:divBdr>
        <w:top w:val="none" w:sz="0" w:space="0" w:color="auto"/>
        <w:left w:val="none" w:sz="0" w:space="0" w:color="auto"/>
        <w:bottom w:val="none" w:sz="0" w:space="0" w:color="auto"/>
        <w:right w:val="none" w:sz="0" w:space="0" w:color="auto"/>
      </w:divBdr>
    </w:div>
    <w:div w:id="160865836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5112105">
      <w:bodyDiv w:val="1"/>
      <w:marLeft w:val="0"/>
      <w:marRight w:val="0"/>
      <w:marTop w:val="0"/>
      <w:marBottom w:val="0"/>
      <w:divBdr>
        <w:top w:val="none" w:sz="0" w:space="0" w:color="auto"/>
        <w:left w:val="none" w:sz="0" w:space="0" w:color="auto"/>
        <w:bottom w:val="none" w:sz="0" w:space="0" w:color="auto"/>
        <w:right w:val="none" w:sz="0" w:space="0" w:color="auto"/>
      </w:divBdr>
    </w:div>
    <w:div w:id="1639608839">
      <w:bodyDiv w:val="1"/>
      <w:marLeft w:val="0"/>
      <w:marRight w:val="0"/>
      <w:marTop w:val="0"/>
      <w:marBottom w:val="0"/>
      <w:divBdr>
        <w:top w:val="none" w:sz="0" w:space="0" w:color="auto"/>
        <w:left w:val="none" w:sz="0" w:space="0" w:color="auto"/>
        <w:bottom w:val="none" w:sz="0" w:space="0" w:color="auto"/>
        <w:right w:val="none" w:sz="0" w:space="0" w:color="auto"/>
      </w:divBdr>
    </w:div>
    <w:div w:id="1639727770">
      <w:bodyDiv w:val="1"/>
      <w:marLeft w:val="0"/>
      <w:marRight w:val="0"/>
      <w:marTop w:val="0"/>
      <w:marBottom w:val="0"/>
      <w:divBdr>
        <w:top w:val="none" w:sz="0" w:space="0" w:color="auto"/>
        <w:left w:val="none" w:sz="0" w:space="0" w:color="auto"/>
        <w:bottom w:val="none" w:sz="0" w:space="0" w:color="auto"/>
        <w:right w:val="none" w:sz="0" w:space="0" w:color="auto"/>
      </w:divBdr>
      <w:divsChild>
        <w:div w:id="141234157">
          <w:marLeft w:val="0"/>
          <w:marRight w:val="0"/>
          <w:marTop w:val="150"/>
          <w:marBottom w:val="60"/>
          <w:divBdr>
            <w:top w:val="none" w:sz="0" w:space="0" w:color="auto"/>
            <w:left w:val="none" w:sz="0" w:space="0" w:color="auto"/>
            <w:bottom w:val="none" w:sz="0" w:space="0" w:color="auto"/>
            <w:right w:val="none" w:sz="0" w:space="0" w:color="auto"/>
          </w:divBdr>
          <w:divsChild>
            <w:div w:id="1526674099">
              <w:marLeft w:val="90"/>
              <w:marRight w:val="0"/>
              <w:marTop w:val="0"/>
              <w:marBottom w:val="0"/>
              <w:divBdr>
                <w:top w:val="single" w:sz="6" w:space="5" w:color="E8E8E8"/>
                <w:left w:val="single" w:sz="6" w:space="7" w:color="E8E8E8"/>
                <w:bottom w:val="single" w:sz="6" w:space="5" w:color="E8E8E8"/>
                <w:right w:val="single" w:sz="6" w:space="7" w:color="E8E8E8"/>
              </w:divBdr>
              <w:divsChild>
                <w:div w:id="456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1583444277">
              <w:marLeft w:val="0"/>
              <w:marRight w:val="0"/>
              <w:marTop w:val="0"/>
              <w:marBottom w:val="60"/>
              <w:divBdr>
                <w:top w:val="none" w:sz="0" w:space="0" w:color="auto"/>
                <w:left w:val="none" w:sz="0" w:space="0" w:color="auto"/>
                <w:bottom w:val="none" w:sz="0" w:space="0" w:color="auto"/>
                <w:right w:val="none" w:sz="0" w:space="0" w:color="auto"/>
              </w:divBdr>
              <w:divsChild>
                <w:div w:id="1344479515">
                  <w:marLeft w:val="0"/>
                  <w:marRight w:val="0"/>
                  <w:marTop w:val="0"/>
                  <w:marBottom w:val="0"/>
                  <w:divBdr>
                    <w:top w:val="none" w:sz="0" w:space="0" w:color="auto"/>
                    <w:left w:val="none" w:sz="0" w:space="0" w:color="auto"/>
                    <w:bottom w:val="none" w:sz="0" w:space="0" w:color="auto"/>
                    <w:right w:val="none" w:sz="0" w:space="0" w:color="auto"/>
                  </w:divBdr>
                </w:div>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1381905816">
                  <w:marLeft w:val="0"/>
                  <w:marRight w:val="0"/>
                  <w:marTop w:val="0"/>
                  <w:marBottom w:val="0"/>
                  <w:divBdr>
                    <w:top w:val="none" w:sz="0" w:space="0" w:color="auto"/>
                    <w:left w:val="none" w:sz="0" w:space="0" w:color="auto"/>
                    <w:bottom w:val="none" w:sz="0" w:space="0" w:color="auto"/>
                    <w:right w:val="none" w:sz="0" w:space="0" w:color="auto"/>
                  </w:divBdr>
                </w:div>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1802377508">
                  <w:marLeft w:val="0"/>
                  <w:marRight w:val="0"/>
                  <w:marTop w:val="0"/>
                  <w:marBottom w:val="0"/>
                  <w:divBdr>
                    <w:top w:val="none" w:sz="0" w:space="0" w:color="auto"/>
                    <w:left w:val="none" w:sz="0" w:space="0" w:color="auto"/>
                    <w:bottom w:val="none" w:sz="0" w:space="0" w:color="auto"/>
                    <w:right w:val="none" w:sz="0" w:space="0" w:color="auto"/>
                  </w:divBdr>
                </w:div>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1161119514">
                  <w:marLeft w:val="0"/>
                  <w:marRight w:val="0"/>
                  <w:marTop w:val="0"/>
                  <w:marBottom w:val="0"/>
                  <w:divBdr>
                    <w:top w:val="none" w:sz="0" w:space="0" w:color="auto"/>
                    <w:left w:val="none" w:sz="0" w:space="0" w:color="auto"/>
                    <w:bottom w:val="none" w:sz="0" w:space="0" w:color="auto"/>
                    <w:right w:val="none" w:sz="0" w:space="0" w:color="auto"/>
                  </w:divBdr>
                </w:div>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7985">
              <w:marLeft w:val="0"/>
              <w:marRight w:val="0"/>
              <w:marTop w:val="0"/>
              <w:marBottom w:val="60"/>
              <w:divBdr>
                <w:top w:val="none" w:sz="0" w:space="0" w:color="auto"/>
                <w:left w:val="none" w:sz="0" w:space="0" w:color="auto"/>
                <w:bottom w:val="none" w:sz="0" w:space="0" w:color="auto"/>
                <w:right w:val="none" w:sz="0" w:space="0" w:color="auto"/>
              </w:divBdr>
              <w:divsChild>
                <w:div w:id="1346176144">
                  <w:marLeft w:val="0"/>
                  <w:marRight w:val="0"/>
                  <w:marTop w:val="0"/>
                  <w:marBottom w:val="0"/>
                  <w:divBdr>
                    <w:top w:val="none" w:sz="0" w:space="0" w:color="auto"/>
                    <w:left w:val="none" w:sz="0" w:space="0" w:color="auto"/>
                    <w:bottom w:val="none" w:sz="0" w:space="0" w:color="auto"/>
                    <w:right w:val="none" w:sz="0" w:space="0" w:color="auto"/>
                  </w:divBdr>
                </w:div>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1099452115">
                  <w:marLeft w:val="0"/>
                  <w:marRight w:val="0"/>
                  <w:marTop w:val="0"/>
                  <w:marBottom w:val="0"/>
                  <w:divBdr>
                    <w:top w:val="none" w:sz="0" w:space="0" w:color="auto"/>
                    <w:left w:val="none" w:sz="0" w:space="0" w:color="auto"/>
                    <w:bottom w:val="none" w:sz="0" w:space="0" w:color="auto"/>
                    <w:right w:val="none" w:sz="0" w:space="0" w:color="auto"/>
                  </w:divBdr>
                </w:div>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911599">
      <w:bodyDiv w:val="1"/>
      <w:marLeft w:val="0"/>
      <w:marRight w:val="0"/>
      <w:marTop w:val="0"/>
      <w:marBottom w:val="0"/>
      <w:divBdr>
        <w:top w:val="none" w:sz="0" w:space="0" w:color="auto"/>
        <w:left w:val="none" w:sz="0" w:space="0" w:color="auto"/>
        <w:bottom w:val="none" w:sz="0" w:space="0" w:color="auto"/>
        <w:right w:val="none" w:sz="0" w:space="0" w:color="auto"/>
      </w:divBdr>
    </w:div>
    <w:div w:id="1715275824">
      <w:bodyDiv w:val="1"/>
      <w:marLeft w:val="0"/>
      <w:marRight w:val="0"/>
      <w:marTop w:val="0"/>
      <w:marBottom w:val="0"/>
      <w:divBdr>
        <w:top w:val="none" w:sz="0" w:space="0" w:color="auto"/>
        <w:left w:val="none" w:sz="0" w:space="0" w:color="auto"/>
        <w:bottom w:val="none" w:sz="0" w:space="0" w:color="auto"/>
        <w:right w:val="none" w:sz="0" w:space="0" w:color="auto"/>
      </w:divBdr>
    </w:div>
    <w:div w:id="1716395406">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48685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588234">
      <w:bodyDiv w:val="1"/>
      <w:marLeft w:val="0"/>
      <w:marRight w:val="0"/>
      <w:marTop w:val="0"/>
      <w:marBottom w:val="0"/>
      <w:divBdr>
        <w:top w:val="none" w:sz="0" w:space="0" w:color="auto"/>
        <w:left w:val="none" w:sz="0" w:space="0" w:color="auto"/>
        <w:bottom w:val="none" w:sz="0" w:space="0" w:color="auto"/>
        <w:right w:val="none" w:sz="0" w:space="0" w:color="auto"/>
      </w:divBdr>
    </w:div>
    <w:div w:id="1758213031">
      <w:bodyDiv w:val="1"/>
      <w:marLeft w:val="0"/>
      <w:marRight w:val="0"/>
      <w:marTop w:val="0"/>
      <w:marBottom w:val="0"/>
      <w:divBdr>
        <w:top w:val="none" w:sz="0" w:space="0" w:color="auto"/>
        <w:left w:val="none" w:sz="0" w:space="0" w:color="auto"/>
        <w:bottom w:val="none" w:sz="0" w:space="0" w:color="auto"/>
        <w:right w:val="none" w:sz="0" w:space="0" w:color="auto"/>
      </w:divBdr>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86803883">
      <w:bodyDiv w:val="1"/>
      <w:marLeft w:val="0"/>
      <w:marRight w:val="0"/>
      <w:marTop w:val="0"/>
      <w:marBottom w:val="0"/>
      <w:divBdr>
        <w:top w:val="none" w:sz="0" w:space="0" w:color="auto"/>
        <w:left w:val="none" w:sz="0" w:space="0" w:color="auto"/>
        <w:bottom w:val="none" w:sz="0" w:space="0" w:color="auto"/>
        <w:right w:val="none" w:sz="0" w:space="0" w:color="auto"/>
      </w:divBdr>
    </w:div>
    <w:div w:id="1788624179">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05660677">
      <w:bodyDiv w:val="1"/>
      <w:marLeft w:val="0"/>
      <w:marRight w:val="0"/>
      <w:marTop w:val="0"/>
      <w:marBottom w:val="0"/>
      <w:divBdr>
        <w:top w:val="none" w:sz="0" w:space="0" w:color="auto"/>
        <w:left w:val="none" w:sz="0" w:space="0" w:color="auto"/>
        <w:bottom w:val="none" w:sz="0" w:space="0" w:color="auto"/>
        <w:right w:val="none" w:sz="0" w:space="0" w:color="auto"/>
      </w:divBdr>
    </w:div>
    <w:div w:id="1827819151">
      <w:bodyDiv w:val="1"/>
      <w:marLeft w:val="0"/>
      <w:marRight w:val="0"/>
      <w:marTop w:val="0"/>
      <w:marBottom w:val="0"/>
      <w:divBdr>
        <w:top w:val="none" w:sz="0" w:space="0" w:color="auto"/>
        <w:left w:val="none" w:sz="0" w:space="0" w:color="auto"/>
        <w:bottom w:val="none" w:sz="0" w:space="0" w:color="auto"/>
        <w:right w:val="none" w:sz="0" w:space="0" w:color="auto"/>
      </w:divBdr>
    </w:div>
    <w:div w:id="1833598246">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7199219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94563">
      <w:bodyDiv w:val="1"/>
      <w:marLeft w:val="0"/>
      <w:marRight w:val="0"/>
      <w:marTop w:val="0"/>
      <w:marBottom w:val="0"/>
      <w:divBdr>
        <w:top w:val="none" w:sz="0" w:space="0" w:color="auto"/>
        <w:left w:val="none" w:sz="0" w:space="0" w:color="auto"/>
        <w:bottom w:val="none" w:sz="0" w:space="0" w:color="auto"/>
        <w:right w:val="none" w:sz="0" w:space="0" w:color="auto"/>
      </w:divBdr>
    </w:div>
    <w:div w:id="196530895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69358908">
      <w:bodyDiv w:val="1"/>
      <w:marLeft w:val="0"/>
      <w:marRight w:val="0"/>
      <w:marTop w:val="0"/>
      <w:marBottom w:val="0"/>
      <w:divBdr>
        <w:top w:val="none" w:sz="0" w:space="0" w:color="auto"/>
        <w:left w:val="none" w:sz="0" w:space="0" w:color="auto"/>
        <w:bottom w:val="none" w:sz="0" w:space="0" w:color="auto"/>
        <w:right w:val="none" w:sz="0" w:space="0" w:color="auto"/>
      </w:divBdr>
    </w:div>
    <w:div w:id="1979676893">
      <w:bodyDiv w:val="1"/>
      <w:marLeft w:val="0"/>
      <w:marRight w:val="0"/>
      <w:marTop w:val="0"/>
      <w:marBottom w:val="0"/>
      <w:divBdr>
        <w:top w:val="none" w:sz="0" w:space="0" w:color="auto"/>
        <w:left w:val="none" w:sz="0" w:space="0" w:color="auto"/>
        <w:bottom w:val="none" w:sz="0" w:space="0" w:color="auto"/>
        <w:right w:val="none" w:sz="0" w:space="0" w:color="auto"/>
      </w:divBdr>
    </w:div>
    <w:div w:id="199375169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1971802">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46CD4-5A32-4F72-8D2D-DEA168E10E0D}">
  <ds:schemaRefs>
    <ds:schemaRef ds:uri="http://schemas.openxmlformats.org/officeDocument/2006/bibliography"/>
  </ds:schemaRefs>
</ds:datastoreItem>
</file>

<file path=customXml/itemProps2.xml><?xml version="1.0" encoding="utf-8"?>
<ds:datastoreItem xmlns:ds="http://schemas.openxmlformats.org/officeDocument/2006/customXml" ds:itemID="{22AF0751-874E-4487-923E-AA1B8DB24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1012</Words>
  <Characters>4759</Characters>
  <Application>Microsoft Office Word</Application>
  <DocSecurity>0</DocSecurity>
  <Lines>190</Lines>
  <Paragraphs>160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4</cp:revision>
  <cp:lastPrinted>2018-09-28T22:50:00Z</cp:lastPrinted>
  <dcterms:created xsi:type="dcterms:W3CDTF">2022-04-29T02:32:00Z</dcterms:created>
  <dcterms:modified xsi:type="dcterms:W3CDTF">2022-04-29T16:33:00Z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(3)UFSmz5Qt+Dtr7Pyo4J8smQMBmTg3432n2sT/WIwjoNriyIiCIDjmXSpJZcmuPjXfTxBYzXdf
8aKDXy13mNiT8vqgVCvqHRTqbvvMtzLioKgbJzu5oKoUxeyKc/Ig3nSlK4+hbby9TMgWnx6r
yp9S8AQCHR2z8Rj7caSow5eIA+1sMm3VL+DDJmezXWUBwiN69+lDQNbVW94njB8qXlvw2pGx
2l/lqszDDFVrLlGgBU</vt:lpwstr>
  </property>
  <property fmtid="{D5CDD505-2E9C-101B-9397-08002B2CF9AE}" pid="30" name="_2015_ms_pID_725343_00">
    <vt:lpwstr>_2015_ms_pID_725343</vt:lpwstr>
  </property>
  <property fmtid="{D5CDD505-2E9C-101B-9397-08002B2CF9AE}" pid="31" name="_2015_ms_pID_7253431">
    <vt:lpwstr>zLAvY+cepNXCv2pT9YRx6vJ8CFGjoEONdsZpDj6zV9JQf5gaSq0jCL
3BqXUNZ8EnvQwGWX8S6ErBnQRMqidkluYwMRhSDpKLMmo4EApbjNssrf3/Qbq8kU1IvgTH7B
7TbWqDxCfOXvk/qOYCjLM4w34J3/TsdahprCYJ/p/e6kJUl/PT9BFpUGjVs5YSF4yz2vA69I
e5+WjGz5peJQ6Y/YHYKz+TiP1sHPrybkwz4r</vt:lpwstr>
  </property>
  <property fmtid="{D5CDD505-2E9C-101B-9397-08002B2CF9AE}" pid="32" name="_2015_ms_pID_7253431_00">
    <vt:lpwstr>_2015_ms_pID_7253431</vt:lpwstr>
  </property>
  <property fmtid="{D5CDD505-2E9C-101B-9397-08002B2CF9AE}" pid="33" name="_2015_ms_pID_7253432">
    <vt:lpwstr>XzsNAUPwWw88pNOMV6JtUjKBvqTIjhxh1z6y
ppXtDmg94dc9MAvttJSD5fn4j//MTq5Uuyoj4m6AjVbQpSbaOww=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1650958651</vt:lpwstr>
  </property>
</Properties>
</file>