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347A7" w14:textId="078CF04E" w:rsidR="004054A3" w:rsidRPr="00FD06DC" w:rsidRDefault="00061CA1" w:rsidP="00D62622">
      <w:pPr>
        <w:tabs>
          <w:tab w:val="right" w:pos="9216"/>
        </w:tabs>
        <w:spacing w:after="0"/>
        <w:jc w:val="left"/>
        <w:rPr>
          <w:b/>
          <w:lang w:eastAsia="zh-CN"/>
        </w:rPr>
      </w:pPr>
      <w:r w:rsidRPr="00FD06DC">
        <w:rPr>
          <w:b/>
          <w:noProof/>
          <w:lang w:eastAsia="zh-CN"/>
        </w:rPr>
        <mc:AlternateContent>
          <mc:Choice Requires="wps">
            <w:drawing>
              <wp:anchor distT="0" distB="0" distL="114300" distR="114300" simplePos="0" relativeHeight="251659264" behindDoc="0" locked="1" layoutInCell="1" allowOverlap="1" wp14:anchorId="5A2CFA4A" wp14:editId="0A8AD96E">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273097"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483C3B" w:rsidRPr="00FD06DC">
        <w:rPr>
          <w:b/>
          <w:lang w:eastAsia="zh-CN"/>
        </w:rPr>
        <w:t>3GPP TSG</w:t>
      </w:r>
      <w:r w:rsidR="005C5F9C">
        <w:rPr>
          <w:b/>
          <w:lang w:eastAsia="zh-CN"/>
        </w:rPr>
        <w:t>-</w:t>
      </w:r>
      <w:r w:rsidR="00483C3B" w:rsidRPr="00FD06DC">
        <w:rPr>
          <w:b/>
          <w:lang w:eastAsia="zh-CN"/>
        </w:rPr>
        <w:t>RAN WG1 Meeting #</w:t>
      </w:r>
      <w:r w:rsidR="00F91775" w:rsidRPr="00FD06DC">
        <w:rPr>
          <w:rFonts w:hint="eastAsia"/>
          <w:b/>
          <w:lang w:eastAsia="zh-CN"/>
        </w:rPr>
        <w:t>10</w:t>
      </w:r>
      <w:r w:rsidR="00CC3875">
        <w:rPr>
          <w:b/>
          <w:lang w:eastAsia="zh-CN"/>
        </w:rPr>
        <w:t>9</w:t>
      </w:r>
      <w:r w:rsidR="007F1AC4">
        <w:rPr>
          <w:rFonts w:hint="eastAsia"/>
          <w:b/>
          <w:lang w:eastAsia="zh-CN"/>
        </w:rPr>
        <w:t>-</w:t>
      </w:r>
      <w:r w:rsidR="007F1AC4">
        <w:rPr>
          <w:b/>
          <w:lang w:eastAsia="zh-CN"/>
        </w:rPr>
        <w:t>e</w:t>
      </w:r>
      <w:r w:rsidR="00CE1B97" w:rsidRPr="00FD06DC">
        <w:rPr>
          <w:b/>
          <w:lang w:eastAsia="zh-CN"/>
        </w:rPr>
        <w:t xml:space="preserve"> </w:t>
      </w:r>
      <w:r w:rsidR="004054A3" w:rsidRPr="00FD06DC">
        <w:rPr>
          <w:b/>
          <w:lang w:eastAsia="zh-CN"/>
        </w:rPr>
        <w:tab/>
      </w:r>
      <w:r w:rsidR="004054A3" w:rsidRPr="00261D4B">
        <w:rPr>
          <w:b/>
          <w:lang w:eastAsia="zh-CN"/>
        </w:rPr>
        <w:t>R1-</w:t>
      </w:r>
      <w:r w:rsidR="00B67C4A" w:rsidRPr="00933DA9">
        <w:rPr>
          <w:b/>
          <w:lang w:eastAsia="zh-CN"/>
        </w:rPr>
        <w:t>2204906</w:t>
      </w:r>
    </w:p>
    <w:p w14:paraId="68A09BFF" w14:textId="46A6D76D" w:rsidR="00CE1B97" w:rsidRPr="00FD06DC" w:rsidRDefault="00227EAF" w:rsidP="00FA3578">
      <w:pPr>
        <w:jc w:val="left"/>
        <w:rPr>
          <w:b/>
          <w:kern w:val="2"/>
          <w:lang w:eastAsia="zh-CN"/>
        </w:rPr>
      </w:pPr>
      <w:bookmarkStart w:id="0" w:name="OLE_LINK32"/>
      <w:bookmarkStart w:id="1" w:name="OLE_LINK33"/>
      <w:r>
        <w:rPr>
          <w:b/>
          <w:kern w:val="2"/>
          <w:lang w:eastAsia="zh-CN"/>
        </w:rPr>
        <w:t>e</w:t>
      </w:r>
      <w:r w:rsidR="00CE1B97" w:rsidRPr="00FD06DC">
        <w:rPr>
          <w:b/>
          <w:kern w:val="2"/>
          <w:lang w:eastAsia="zh-CN"/>
        </w:rPr>
        <w:t>-</w:t>
      </w:r>
      <w:r>
        <w:rPr>
          <w:b/>
          <w:kern w:val="2"/>
          <w:lang w:eastAsia="zh-CN"/>
        </w:rPr>
        <w:t>M</w:t>
      </w:r>
      <w:bookmarkStart w:id="2" w:name="_GoBack"/>
      <w:bookmarkEnd w:id="2"/>
      <w:r w:rsidR="00CE1B97" w:rsidRPr="00FD06DC">
        <w:rPr>
          <w:b/>
          <w:kern w:val="2"/>
          <w:lang w:eastAsia="zh-CN"/>
        </w:rPr>
        <w:t xml:space="preserve">eeting, </w:t>
      </w:r>
      <w:r w:rsidR="00FD3EFE" w:rsidRPr="00EC2E65">
        <w:rPr>
          <w:b/>
          <w:bCs/>
          <w:lang w:eastAsia="zh-CN"/>
        </w:rPr>
        <w:t>May 9th – 20th, 2022</w:t>
      </w:r>
    </w:p>
    <w:bookmarkEnd w:id="0"/>
    <w:bookmarkEnd w:id="1"/>
    <w:p w14:paraId="748D66AA" w14:textId="77777777" w:rsidR="0083619E" w:rsidRPr="00FD06DC" w:rsidRDefault="0083619E" w:rsidP="00D62622">
      <w:pPr>
        <w:pBdr>
          <w:top w:val="single" w:sz="4" w:space="1" w:color="auto"/>
        </w:pBdr>
        <w:spacing w:after="0"/>
        <w:jc w:val="left"/>
        <w:rPr>
          <w:b/>
          <w:kern w:val="2"/>
          <w:sz w:val="16"/>
          <w:szCs w:val="16"/>
          <w:lang w:eastAsia="zh-CN"/>
        </w:rPr>
      </w:pPr>
    </w:p>
    <w:p w14:paraId="6FA89093" w14:textId="3E68E6BF" w:rsidR="0083619E" w:rsidRPr="00FD06DC" w:rsidRDefault="0083619E" w:rsidP="00D62622">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724BA6" w:rsidRPr="00FD06DC">
        <w:rPr>
          <w:rFonts w:hint="eastAsia"/>
          <w:b/>
          <w:kern w:val="2"/>
          <w:lang w:eastAsia="zh-CN"/>
        </w:rPr>
        <w:t>8</w:t>
      </w:r>
      <w:r w:rsidR="00D559D9" w:rsidRPr="00FD06DC">
        <w:rPr>
          <w:b/>
          <w:kern w:val="2"/>
          <w:lang w:eastAsia="zh-CN"/>
        </w:rPr>
        <w:t>.</w:t>
      </w:r>
      <w:r w:rsidR="00156624">
        <w:rPr>
          <w:b/>
          <w:kern w:val="2"/>
          <w:lang w:eastAsia="zh-CN"/>
        </w:rPr>
        <w:t>6</w:t>
      </w:r>
      <w:r w:rsidR="00D559D9" w:rsidRPr="00FD06DC">
        <w:rPr>
          <w:b/>
          <w:kern w:val="2"/>
          <w:lang w:eastAsia="zh-CN"/>
        </w:rPr>
        <w:t>.</w:t>
      </w:r>
      <w:r w:rsidR="008F6B46">
        <w:rPr>
          <w:b/>
          <w:kern w:val="2"/>
          <w:lang w:eastAsia="zh-CN"/>
        </w:rPr>
        <w:t>2</w:t>
      </w:r>
    </w:p>
    <w:p w14:paraId="30BF4B51" w14:textId="77777777" w:rsidR="0083619E" w:rsidRPr="00FD06DC" w:rsidRDefault="0083619E" w:rsidP="00D62622">
      <w:pPr>
        <w:spacing w:after="60"/>
        <w:ind w:left="1555" w:hanging="1555"/>
        <w:jc w:val="left"/>
        <w:rPr>
          <w:b/>
          <w:kern w:val="2"/>
          <w:lang w:eastAsia="zh-CN"/>
        </w:rPr>
      </w:pPr>
      <w:r w:rsidRPr="00FD06DC">
        <w:rPr>
          <w:b/>
          <w:kern w:val="2"/>
          <w:lang w:eastAsia="zh-CN"/>
        </w:rPr>
        <w:t>Source:</w:t>
      </w:r>
      <w:r w:rsidRPr="00FD06DC">
        <w:rPr>
          <w:b/>
          <w:kern w:val="2"/>
          <w:lang w:eastAsia="zh-CN"/>
        </w:rPr>
        <w:tab/>
        <w:t>Huawei, HiSilicon</w:t>
      </w:r>
    </w:p>
    <w:p w14:paraId="35B93C44" w14:textId="08472C5A" w:rsidR="0083619E" w:rsidRPr="00FD06DC" w:rsidRDefault="0083619E" w:rsidP="00D62622">
      <w:pPr>
        <w:spacing w:after="60"/>
        <w:ind w:left="1555" w:hanging="1555"/>
        <w:jc w:val="left"/>
        <w:rPr>
          <w:b/>
          <w:kern w:val="2"/>
          <w:lang w:eastAsia="zh-CN"/>
        </w:rPr>
      </w:pPr>
      <w:r w:rsidRPr="00FD06DC">
        <w:rPr>
          <w:b/>
          <w:kern w:val="2"/>
          <w:lang w:eastAsia="zh-CN"/>
        </w:rPr>
        <w:t>Title:</w:t>
      </w:r>
      <w:r w:rsidRPr="00FD06DC">
        <w:rPr>
          <w:b/>
          <w:kern w:val="2"/>
          <w:lang w:eastAsia="zh-CN"/>
        </w:rPr>
        <w:tab/>
      </w:r>
      <w:r w:rsidR="008F6B46" w:rsidRPr="008F6B46">
        <w:rPr>
          <w:b/>
          <w:kern w:val="2"/>
          <w:lang w:eastAsia="zh-CN"/>
        </w:rPr>
        <w:t>Remaining issues on</w:t>
      </w:r>
      <w:r w:rsidR="00837F73" w:rsidRPr="00837F73">
        <w:t xml:space="preserve"> </w:t>
      </w:r>
      <w:r w:rsidR="00837F73" w:rsidRPr="00837F73">
        <w:rPr>
          <w:b/>
          <w:kern w:val="2"/>
          <w:lang w:eastAsia="zh-CN"/>
        </w:rPr>
        <w:t>RAN2 related issues</w:t>
      </w:r>
    </w:p>
    <w:p w14:paraId="1E49CE61" w14:textId="31C3F9BF" w:rsidR="0083619E" w:rsidRPr="00FD06DC" w:rsidRDefault="0083619E" w:rsidP="00D62622">
      <w:pPr>
        <w:spacing w:after="60"/>
        <w:ind w:left="1555" w:hanging="1555"/>
        <w:jc w:val="left"/>
        <w:rPr>
          <w:b/>
          <w:kern w:val="2"/>
          <w:lang w:eastAsia="zh-CN"/>
        </w:rPr>
      </w:pPr>
      <w:r w:rsidRPr="00FD06DC">
        <w:rPr>
          <w:b/>
          <w:kern w:val="2"/>
          <w:lang w:eastAsia="zh-CN"/>
        </w:rPr>
        <w:t xml:space="preserve">Document </w:t>
      </w:r>
      <w:r w:rsidR="00CD1846">
        <w:rPr>
          <w:b/>
          <w:kern w:val="2"/>
          <w:lang w:eastAsia="zh-CN"/>
        </w:rPr>
        <w:t>for:</w:t>
      </w:r>
      <w:r w:rsidR="00CD1846">
        <w:rPr>
          <w:b/>
          <w:kern w:val="2"/>
          <w:lang w:eastAsia="zh-CN"/>
        </w:rPr>
        <w:tab/>
        <w:t>Discussion and D</w:t>
      </w:r>
      <w:r w:rsidRPr="00FD06DC">
        <w:rPr>
          <w:b/>
          <w:kern w:val="2"/>
          <w:lang w:eastAsia="zh-CN"/>
        </w:rPr>
        <w:t xml:space="preserve">ecision </w:t>
      </w:r>
    </w:p>
    <w:p w14:paraId="107F1245" w14:textId="77777777" w:rsidR="0083619E" w:rsidRPr="00FD06DC" w:rsidRDefault="0083619E" w:rsidP="00D62622">
      <w:pPr>
        <w:pBdr>
          <w:bottom w:val="single" w:sz="4" w:space="1" w:color="auto"/>
        </w:pBdr>
        <w:spacing w:after="0"/>
        <w:jc w:val="left"/>
        <w:rPr>
          <w:b/>
          <w:kern w:val="2"/>
          <w:sz w:val="16"/>
          <w:szCs w:val="16"/>
          <w:lang w:eastAsia="zh-CN"/>
        </w:rPr>
      </w:pPr>
    </w:p>
    <w:p w14:paraId="75EC88ED" w14:textId="77777777" w:rsidR="0083619E" w:rsidRPr="00FD06DC" w:rsidRDefault="0083619E" w:rsidP="0083619E">
      <w:pPr>
        <w:pStyle w:val="1"/>
      </w:pPr>
      <w:bookmarkStart w:id="3" w:name="_Ref124589705"/>
      <w:bookmarkStart w:id="4" w:name="_Ref129681862"/>
      <w:r w:rsidRPr="00FD06DC">
        <w:t>Introduction</w:t>
      </w:r>
      <w:bookmarkEnd w:id="3"/>
      <w:bookmarkEnd w:id="4"/>
    </w:p>
    <w:p w14:paraId="408F5CF0" w14:textId="72FE54D6" w:rsidR="008F45F3" w:rsidRDefault="009F7A6C" w:rsidP="000469F1">
      <w:pPr>
        <w:spacing w:before="120"/>
      </w:pPr>
      <w:bookmarkStart w:id="5" w:name="_Ref129681832"/>
      <w:r>
        <w:t xml:space="preserve">This paper </w:t>
      </w:r>
      <w:r w:rsidR="00E1700B">
        <w:t xml:space="preserve">discusses </w:t>
      </w:r>
      <w:r w:rsidR="009F157E">
        <w:t xml:space="preserve">remaining issues </w:t>
      </w:r>
      <w:r w:rsidR="003E23F4">
        <w:t>for R17 RedCap UEs which may</w:t>
      </w:r>
      <w:r w:rsidR="00C81E80">
        <w:t xml:space="preserve"> be</w:t>
      </w:r>
      <w:r w:rsidR="003E23F4">
        <w:t xml:space="preserve"> related to RAN2 discussion. </w:t>
      </w:r>
    </w:p>
    <w:p w14:paraId="6384AA20" w14:textId="008954E1" w:rsidR="00655993" w:rsidRDefault="00FD6B63" w:rsidP="00655993">
      <w:pPr>
        <w:pStyle w:val="1"/>
        <w:tabs>
          <w:tab w:val="clear" w:pos="432"/>
        </w:tabs>
        <w:rPr>
          <w:lang w:eastAsia="zh-CN"/>
        </w:rPr>
      </w:pPr>
      <w:bookmarkStart w:id="6" w:name="_Ref481055071"/>
      <w:r>
        <w:rPr>
          <w:lang w:eastAsia="zh-CN"/>
        </w:rPr>
        <w:t>Discussion</w:t>
      </w:r>
    </w:p>
    <w:p w14:paraId="1A43BC80" w14:textId="4652747B" w:rsidR="00900DDC" w:rsidRDefault="00900DDC" w:rsidP="00900DDC">
      <w:pPr>
        <w:pStyle w:val="2"/>
        <w:autoSpaceDE/>
        <w:autoSpaceDN/>
        <w:adjustRightInd/>
        <w:snapToGrid/>
        <w:ind w:left="567" w:hanging="567"/>
        <w:jc w:val="left"/>
        <w:rPr>
          <w:rFonts w:eastAsia="宋体"/>
          <w:sz w:val="22"/>
          <w:lang w:eastAsia="zh-CN"/>
        </w:rPr>
      </w:pPr>
      <w:bookmarkStart w:id="7" w:name="OLE_LINK106"/>
      <w:bookmarkStart w:id="8" w:name="OLE_LINK111"/>
      <w:bookmarkStart w:id="9" w:name="OLE_LINK23"/>
      <w:bookmarkStart w:id="10" w:name="OLE_LINK225"/>
      <w:bookmarkStart w:id="11" w:name="OLE_LINK226"/>
      <w:r>
        <w:rPr>
          <w:rFonts w:eastAsia="宋体"/>
          <w:sz w:val="22"/>
          <w:lang w:eastAsia="zh-CN"/>
        </w:rPr>
        <w:t>2.1 SDT related issues</w:t>
      </w:r>
    </w:p>
    <w:p w14:paraId="1BF37910" w14:textId="39366C98" w:rsidR="00FB0660" w:rsidRPr="00933DA9" w:rsidRDefault="00FB0660" w:rsidP="00933DA9">
      <w:pPr>
        <w:rPr>
          <w:lang w:eastAsia="zh-CN"/>
        </w:rPr>
      </w:pPr>
      <w:r>
        <w:rPr>
          <w:rFonts w:hint="eastAsia"/>
          <w:lang w:eastAsia="zh-CN"/>
        </w:rPr>
        <w:t>(</w:t>
      </w:r>
      <w:r>
        <w:rPr>
          <w:lang w:eastAsia="zh-CN"/>
        </w:rPr>
        <w:t>1) SI change indication and measurement</w:t>
      </w:r>
    </w:p>
    <w:p w14:paraId="72775D98" w14:textId="77777777" w:rsidR="00900DDC" w:rsidRDefault="00900DDC" w:rsidP="00900DDC">
      <w:pPr>
        <w:rPr>
          <w:lang w:eastAsia="zh-CN"/>
        </w:rPr>
      </w:pPr>
      <w:r>
        <w:rPr>
          <w:lang w:eastAsia="zh-CN"/>
        </w:rPr>
        <w:t xml:space="preserve">In last RAN1 meeting, it has been agreed that SDT resources can be configured in the separate initial BWP for RedCap UEs in the SDT topic. </w:t>
      </w:r>
    </w:p>
    <w:tbl>
      <w:tblPr>
        <w:tblStyle w:val="ac"/>
        <w:tblpPr w:leftFromText="180" w:rightFromText="180" w:vertAnchor="text" w:horzAnchor="margin" w:tblpY="140"/>
        <w:tblW w:w="0" w:type="auto"/>
        <w:tblLook w:val="04A0" w:firstRow="1" w:lastRow="0" w:firstColumn="1" w:lastColumn="0" w:noHBand="0" w:noVBand="1"/>
      </w:tblPr>
      <w:tblGrid>
        <w:gridCol w:w="9307"/>
      </w:tblGrid>
      <w:tr w:rsidR="00150FA2" w14:paraId="50FBB996" w14:textId="77777777" w:rsidTr="00485D59">
        <w:trPr>
          <w:trHeight w:val="132"/>
        </w:trPr>
        <w:tc>
          <w:tcPr>
            <w:tcW w:w="9307" w:type="dxa"/>
          </w:tcPr>
          <w:p w14:paraId="5FEB4748" w14:textId="77777777" w:rsidR="00150FA2" w:rsidRPr="00AB0E00" w:rsidRDefault="00150FA2" w:rsidP="00933DA9">
            <w:pPr>
              <w:tabs>
                <w:tab w:val="left" w:pos="772"/>
              </w:tabs>
              <w:spacing w:after="0"/>
              <w:rPr>
                <w:bCs/>
                <w:highlight w:val="green"/>
              </w:rPr>
            </w:pPr>
            <w:r w:rsidRPr="00AB0E00">
              <w:t>RAN</w:t>
            </w:r>
            <w:r>
              <w:t>1</w:t>
            </w:r>
            <w:r w:rsidRPr="00AB0E00">
              <w:t>#10</w:t>
            </w:r>
            <w:r>
              <w:t>8-</w:t>
            </w:r>
            <w:r w:rsidRPr="00AB0E00">
              <w:t xml:space="preserve">e </w:t>
            </w:r>
            <w:r w:rsidRPr="00AB0E00">
              <w:rPr>
                <w:highlight w:val="green"/>
              </w:rPr>
              <w:t>Agreement</w:t>
            </w:r>
            <w:r w:rsidRPr="00AB0E00">
              <w:rPr>
                <w:bCs/>
                <w:highlight w:val="green"/>
              </w:rPr>
              <w:t xml:space="preserve"> </w:t>
            </w:r>
            <w:r>
              <w:rPr>
                <w:bCs/>
                <w:highlight w:val="green"/>
              </w:rPr>
              <w:t>for SDT</w:t>
            </w:r>
          </w:p>
          <w:p w14:paraId="601A6C99" w14:textId="77777777" w:rsidR="00150FA2" w:rsidRPr="00187264" w:rsidRDefault="00150FA2" w:rsidP="00933DA9">
            <w:pPr>
              <w:overflowPunct w:val="0"/>
              <w:snapToGrid/>
              <w:spacing w:after="0"/>
              <w:jc w:val="left"/>
              <w:textAlignment w:val="baseline"/>
              <w:rPr>
                <w:rFonts w:eastAsia="等线"/>
                <w:sz w:val="20"/>
                <w:szCs w:val="20"/>
                <w:lang w:val="en-GB" w:eastAsia="en-GB"/>
              </w:rPr>
            </w:pPr>
            <w:r w:rsidRPr="00187264">
              <w:rPr>
                <w:rFonts w:eastAsia="等线"/>
                <w:sz w:val="20"/>
                <w:szCs w:val="20"/>
                <w:lang w:val="en-GB" w:eastAsia="en-GB"/>
              </w:rPr>
              <w:t>RAN1 confirms that the separate BWP in case of RedCap may still be considered as the initial BWP and SDT resources(both CG-SDT and RA-SDT) can hence be configured on this BWP for RedCap UEs.</w:t>
            </w:r>
          </w:p>
          <w:p w14:paraId="70C50272" w14:textId="77777777" w:rsidR="00150FA2" w:rsidRPr="00BC42B3" w:rsidRDefault="00150FA2" w:rsidP="00485D59">
            <w:pPr>
              <w:pStyle w:val="af3"/>
              <w:numPr>
                <w:ilvl w:val="0"/>
                <w:numId w:val="19"/>
              </w:numPr>
              <w:overflowPunct w:val="0"/>
              <w:snapToGrid/>
              <w:spacing w:after="180"/>
              <w:ind w:left="738" w:firstLineChars="0"/>
              <w:jc w:val="left"/>
              <w:textAlignment w:val="baseline"/>
              <w:rPr>
                <w:szCs w:val="20"/>
                <w:lang w:val="en-GB"/>
              </w:rPr>
            </w:pPr>
            <w:r w:rsidRPr="00187264">
              <w:rPr>
                <w:rFonts w:eastAsia="等线"/>
                <w:sz w:val="20"/>
                <w:szCs w:val="20"/>
                <w:lang w:val="en-GB" w:eastAsia="en-GB"/>
              </w:rPr>
              <w:t>Note: details can be further studied to ensure proper functionality of RedCap UE performing SDT.</w:t>
            </w:r>
          </w:p>
        </w:tc>
      </w:tr>
    </w:tbl>
    <w:p w14:paraId="684E833B" w14:textId="77777777" w:rsidR="00900DDC" w:rsidRDefault="00900DDC" w:rsidP="00900DDC">
      <w:pPr>
        <w:rPr>
          <w:lang w:eastAsia="zh-CN"/>
        </w:rPr>
      </w:pPr>
    </w:p>
    <w:p w14:paraId="2BD979F2" w14:textId="75AA2D32" w:rsidR="00150FA2" w:rsidRPr="00150FA2" w:rsidRDefault="00150FA2" w:rsidP="00900DDC">
      <w:pPr>
        <w:rPr>
          <w:lang w:eastAsia="zh-CN"/>
        </w:rPr>
      </w:pPr>
      <w:r>
        <w:rPr>
          <w:rFonts w:hint="eastAsia"/>
          <w:lang w:eastAsia="zh-CN"/>
        </w:rPr>
        <w:t>R</w:t>
      </w:r>
      <w:r>
        <w:rPr>
          <w:lang w:eastAsia="zh-CN"/>
        </w:rPr>
        <w:t>AN2 previously agreed that UEs should monitor SI change and PWS notification during SDT procedure, which seems to imply that UEs have to monitor paging during SDT procedure.</w:t>
      </w:r>
    </w:p>
    <w:tbl>
      <w:tblPr>
        <w:tblStyle w:val="ac"/>
        <w:tblpPr w:leftFromText="180" w:rightFromText="180" w:vertAnchor="text" w:horzAnchor="margin" w:tblpY="140"/>
        <w:tblW w:w="0" w:type="auto"/>
        <w:tblLook w:val="04A0" w:firstRow="1" w:lastRow="0" w:firstColumn="1" w:lastColumn="0" w:noHBand="0" w:noVBand="1"/>
      </w:tblPr>
      <w:tblGrid>
        <w:gridCol w:w="9307"/>
      </w:tblGrid>
      <w:tr w:rsidR="00900DDC" w14:paraId="5E7FC1E1" w14:textId="77777777" w:rsidTr="00933DA9">
        <w:trPr>
          <w:trHeight w:val="1550"/>
        </w:trPr>
        <w:tc>
          <w:tcPr>
            <w:tcW w:w="9307" w:type="dxa"/>
          </w:tcPr>
          <w:p w14:paraId="270D67BF" w14:textId="77777777" w:rsidR="00900DDC" w:rsidRPr="00AB0E00" w:rsidRDefault="00900DDC" w:rsidP="00933DA9">
            <w:pPr>
              <w:tabs>
                <w:tab w:val="left" w:pos="772"/>
              </w:tabs>
              <w:spacing w:after="0"/>
              <w:rPr>
                <w:bCs/>
                <w:highlight w:val="green"/>
              </w:rPr>
            </w:pPr>
            <w:r w:rsidRPr="00AB0E00">
              <w:t>RAN</w:t>
            </w:r>
            <w:r>
              <w:t>2#116b-</w:t>
            </w:r>
            <w:r w:rsidRPr="00AB0E00">
              <w:t xml:space="preserve">e </w:t>
            </w:r>
            <w:r>
              <w:rPr>
                <w:highlight w:val="green"/>
              </w:rPr>
              <w:t>Agreement for SDT</w:t>
            </w:r>
          </w:p>
          <w:p w14:paraId="4851C0C9" w14:textId="77777777" w:rsidR="00900DDC" w:rsidRPr="00443453" w:rsidRDefault="00900DDC" w:rsidP="00B96040">
            <w:pPr>
              <w:overflowPunct w:val="0"/>
              <w:snapToGrid/>
              <w:spacing w:after="180"/>
              <w:jc w:val="left"/>
              <w:textAlignment w:val="baseline"/>
              <w:rPr>
                <w:rFonts w:eastAsia="等线"/>
                <w:sz w:val="20"/>
                <w:szCs w:val="20"/>
                <w:lang w:val="en-GB" w:eastAsia="en-GB"/>
              </w:rPr>
            </w:pPr>
            <w:r w:rsidRPr="00443453">
              <w:rPr>
                <w:rFonts w:eastAsia="等线"/>
                <w:sz w:val="20"/>
                <w:szCs w:val="20"/>
                <w:lang w:val="en-GB" w:eastAsia="en-GB"/>
              </w:rPr>
              <w:t>9.</w:t>
            </w:r>
            <w:r w:rsidRPr="00443453">
              <w:rPr>
                <w:rFonts w:eastAsia="等线"/>
                <w:sz w:val="20"/>
                <w:szCs w:val="20"/>
                <w:lang w:val="en-GB" w:eastAsia="en-GB"/>
              </w:rPr>
              <w:tab/>
              <w:t>During the SDT procedure (i.e. while SDT timer is running), UE monitors SI change indication in any paging occasion at least once per modification perio</w:t>
            </w:r>
            <w:r w:rsidRPr="00C40334">
              <w:rPr>
                <w:rFonts w:eastAsia="等线"/>
                <w:sz w:val="20"/>
                <w:szCs w:val="20"/>
                <w:lang w:val="en-GB" w:eastAsia="en-GB"/>
              </w:rPr>
              <w:t>d (i.e. same as legacy RRC_CONNECTED)</w:t>
            </w:r>
            <w:r w:rsidRPr="00443453">
              <w:rPr>
                <w:rFonts w:eastAsia="等线"/>
                <w:sz w:val="20"/>
                <w:szCs w:val="20"/>
                <w:lang w:val="en-GB" w:eastAsia="en-GB"/>
              </w:rPr>
              <w:t xml:space="preserve">. </w:t>
            </w:r>
          </w:p>
          <w:p w14:paraId="63DADDE7" w14:textId="7E342538" w:rsidR="00900DDC" w:rsidRPr="00BC42B3" w:rsidRDefault="00900DDC" w:rsidP="00C40334">
            <w:pPr>
              <w:overflowPunct w:val="0"/>
              <w:snapToGrid/>
              <w:spacing w:after="180"/>
              <w:jc w:val="left"/>
              <w:textAlignment w:val="baseline"/>
              <w:rPr>
                <w:szCs w:val="20"/>
                <w:lang w:val="en-GB"/>
              </w:rPr>
            </w:pPr>
            <w:r w:rsidRPr="00443453">
              <w:rPr>
                <w:rFonts w:eastAsia="等线"/>
                <w:sz w:val="20"/>
                <w:szCs w:val="20"/>
                <w:lang w:val="en-GB" w:eastAsia="en-GB"/>
              </w:rPr>
              <w:t>10.</w:t>
            </w:r>
            <w:r w:rsidRPr="00443453">
              <w:rPr>
                <w:rFonts w:eastAsia="等线"/>
                <w:sz w:val="20"/>
                <w:szCs w:val="20"/>
                <w:lang w:val="en-GB" w:eastAsia="en-GB"/>
              </w:rPr>
              <w:tab/>
              <w:t>During the SDT procedure (i.e. while SDT timer is running), ETWS or CMAS capable Ues monitors PWS notification in any paging occasion at least once every defaultPagingCycle (i.e. same as legacy RRC_CONNECTED).</w:t>
            </w:r>
          </w:p>
        </w:tc>
      </w:tr>
    </w:tbl>
    <w:p w14:paraId="1C94BC18" w14:textId="77777777" w:rsidR="00150FA2" w:rsidRDefault="00150FA2" w:rsidP="00900DDC">
      <w:pPr>
        <w:rPr>
          <w:lang w:eastAsia="zh-CN"/>
        </w:rPr>
      </w:pPr>
    </w:p>
    <w:p w14:paraId="55954085" w14:textId="4AD28E92" w:rsidR="00150FA2" w:rsidRDefault="00150FA2" w:rsidP="00900DDC">
      <w:pPr>
        <w:rPr>
          <w:lang w:eastAsia="zh-CN"/>
        </w:rPr>
      </w:pPr>
      <w:r>
        <w:rPr>
          <w:rFonts w:hint="eastAsia"/>
          <w:lang w:eastAsia="zh-CN"/>
        </w:rPr>
        <w:t>O</w:t>
      </w:r>
      <w:r>
        <w:rPr>
          <w:lang w:eastAsia="zh-CN"/>
        </w:rPr>
        <w:t xml:space="preserve">n one hand, it is not clear if RAN2 intends to allow this possibility </w:t>
      </w:r>
      <w:r w:rsidR="005E7C15">
        <w:rPr>
          <w:lang w:eastAsia="zh-CN"/>
        </w:rPr>
        <w:t xml:space="preserve">that a UE does not monitor SI change or PWS notification </w:t>
      </w:r>
      <w:r>
        <w:rPr>
          <w:lang w:eastAsia="zh-CN"/>
        </w:rPr>
        <w:t xml:space="preserve">in their previous agreements, which were made </w:t>
      </w:r>
      <w:r w:rsidR="005E7C15">
        <w:rPr>
          <w:lang w:eastAsia="zh-CN"/>
        </w:rPr>
        <w:t>prior to</w:t>
      </w:r>
      <w:r>
        <w:rPr>
          <w:lang w:eastAsia="zh-CN"/>
        </w:rPr>
        <w:t xml:space="preserve"> </w:t>
      </w:r>
      <w:r w:rsidR="005E7C15">
        <w:rPr>
          <w:lang w:eastAsia="zh-CN"/>
        </w:rPr>
        <w:t xml:space="preserve">the agreements that </w:t>
      </w:r>
      <w:r>
        <w:rPr>
          <w:lang w:eastAsia="zh-CN"/>
        </w:rPr>
        <w:t>the separate DL BWP without Paging was adopted in RAN1 RedCap session.</w:t>
      </w:r>
      <w:r w:rsidR="005E7C15">
        <w:rPr>
          <w:lang w:eastAsia="zh-CN"/>
        </w:rPr>
        <w:t xml:space="preserve"> On the other hand, </w:t>
      </w:r>
      <w:r w:rsidR="005E7C15">
        <w:rPr>
          <w:kern w:val="2"/>
          <w:lang w:val="en-GB" w:eastAsia="zh-CN"/>
        </w:rPr>
        <w:t>SDT transmission contains not only initial transmission, but also subsequent data transmission, the procedure may last for several seconds. If paging is not monitored</w:t>
      </w:r>
      <w:r w:rsidR="00C40334">
        <w:rPr>
          <w:kern w:val="2"/>
          <w:lang w:val="en-GB" w:eastAsia="zh-CN"/>
        </w:rPr>
        <w:t xml:space="preserve"> is also allowed (pending clarification)</w:t>
      </w:r>
      <w:r w:rsidR="005E7C15">
        <w:rPr>
          <w:kern w:val="2"/>
          <w:lang w:val="en-GB" w:eastAsia="zh-CN"/>
        </w:rPr>
        <w:t xml:space="preserve"> in the above case, RedCap UEs may miss the important public safety message.</w:t>
      </w:r>
    </w:p>
    <w:p w14:paraId="1100B1F9" w14:textId="77777777" w:rsidR="00150FA2" w:rsidRDefault="00150FA2" w:rsidP="00900DDC">
      <w:pPr>
        <w:rPr>
          <w:lang w:eastAsia="zh-CN"/>
        </w:rPr>
      </w:pPr>
    </w:p>
    <w:p w14:paraId="06CB7990" w14:textId="3117C60C" w:rsidR="00C40334" w:rsidRDefault="00C40334" w:rsidP="00900DDC">
      <w:pPr>
        <w:rPr>
          <w:lang w:eastAsia="zh-CN"/>
        </w:rPr>
      </w:pPr>
      <w:r>
        <w:rPr>
          <w:lang w:eastAsia="zh-CN"/>
        </w:rPr>
        <w:t xml:space="preserve">Another issue is about TA validation. </w:t>
      </w:r>
      <w:r w:rsidR="00900DDC">
        <w:rPr>
          <w:lang w:eastAsia="zh-CN"/>
        </w:rPr>
        <w:t>SSB based TA validation should be made during CG-SDT, which means UEs have to do measurement based on SSB during CG-SDT</w:t>
      </w:r>
      <w:r>
        <w:rPr>
          <w:lang w:eastAsia="zh-CN"/>
        </w:rPr>
        <w:t xml:space="preserve"> as per the agreements.</w:t>
      </w:r>
    </w:p>
    <w:tbl>
      <w:tblPr>
        <w:tblStyle w:val="ac"/>
        <w:tblW w:w="0" w:type="auto"/>
        <w:tblLook w:val="04A0" w:firstRow="1" w:lastRow="0" w:firstColumn="1" w:lastColumn="0" w:noHBand="0" w:noVBand="1"/>
      </w:tblPr>
      <w:tblGrid>
        <w:gridCol w:w="9307"/>
      </w:tblGrid>
      <w:tr w:rsidR="00C40334" w14:paraId="1A2299D8" w14:textId="77777777" w:rsidTr="00C40334">
        <w:tc>
          <w:tcPr>
            <w:tcW w:w="9307" w:type="dxa"/>
          </w:tcPr>
          <w:p w14:paraId="3C74B9D4" w14:textId="77777777" w:rsidR="00C40334" w:rsidRPr="00AB0E00" w:rsidRDefault="00C40334" w:rsidP="00C40334">
            <w:pPr>
              <w:tabs>
                <w:tab w:val="left" w:pos="772"/>
              </w:tabs>
              <w:spacing w:after="0"/>
              <w:rPr>
                <w:bCs/>
                <w:highlight w:val="green"/>
              </w:rPr>
            </w:pPr>
            <w:r w:rsidRPr="00AB0E00">
              <w:t>RAN</w:t>
            </w:r>
            <w:r>
              <w:t>1#105-</w:t>
            </w:r>
            <w:r w:rsidRPr="00AB0E00">
              <w:t xml:space="preserve">e </w:t>
            </w:r>
            <w:r>
              <w:rPr>
                <w:highlight w:val="green"/>
              </w:rPr>
              <w:t>Agreement for SDT</w:t>
            </w:r>
          </w:p>
          <w:p w14:paraId="76619F21" w14:textId="6509C2FE" w:rsidR="00C40334" w:rsidRDefault="00C40334" w:rsidP="00C40334">
            <w:pPr>
              <w:rPr>
                <w:lang w:eastAsia="zh-CN"/>
              </w:rPr>
            </w:pPr>
            <w:r w:rsidRPr="005E1F82">
              <w:rPr>
                <w:sz w:val="20"/>
                <w:szCs w:val="20"/>
                <w:lang w:val="en-GB" w:eastAsia="ja-JP"/>
              </w:rPr>
              <w:t>The SSB subset for RSRP based TA validation is determined at least based on a configured absolute RSRP threshold.</w:t>
            </w:r>
          </w:p>
        </w:tc>
      </w:tr>
    </w:tbl>
    <w:p w14:paraId="6A50538D" w14:textId="7815922C" w:rsidR="00900DDC" w:rsidRPr="00471ACD" w:rsidRDefault="00900DDC" w:rsidP="00900DDC">
      <w:pPr>
        <w:rPr>
          <w:lang w:eastAsia="zh-CN"/>
        </w:rPr>
      </w:pPr>
    </w:p>
    <w:p w14:paraId="325DFDA4" w14:textId="7586D56D" w:rsidR="00900DDC" w:rsidRPr="00C26CDC" w:rsidRDefault="008A1903">
      <w:pPr>
        <w:spacing w:before="120"/>
        <w:rPr>
          <w:kern w:val="2"/>
          <w:lang w:val="en-GB" w:eastAsia="zh-CN"/>
        </w:rPr>
      </w:pPr>
      <w:r>
        <w:rPr>
          <w:lang w:eastAsia="zh-CN"/>
        </w:rPr>
        <w:lastRenderedPageBreak/>
        <w:t>For a BWP does not contain any SSB, it is unclear whether/how it can</w:t>
      </w:r>
      <w:r w:rsidR="00002830">
        <w:rPr>
          <w:lang w:eastAsia="zh-CN"/>
        </w:rPr>
        <w:t>/is preferred to</w:t>
      </w:r>
      <w:r>
        <w:rPr>
          <w:lang w:eastAsia="zh-CN"/>
        </w:rPr>
        <w:t xml:space="preserve"> be </w:t>
      </w:r>
      <w:r w:rsidR="00C40334">
        <w:rPr>
          <w:lang w:eastAsia="zh-CN"/>
        </w:rPr>
        <w:t>used for SDT</w:t>
      </w:r>
      <w:r>
        <w:rPr>
          <w:lang w:eastAsia="zh-CN"/>
        </w:rPr>
        <w:t xml:space="preserve"> procedure. </w:t>
      </w:r>
      <w:r w:rsidR="00002830">
        <w:rPr>
          <w:lang w:eastAsia="zh-CN"/>
        </w:rPr>
        <w:t>As there are willingness to implement both RedCap and SDT features, how they are interacted needs further clarification.</w:t>
      </w:r>
    </w:p>
    <w:p w14:paraId="5AD85032" w14:textId="0DF4B383" w:rsidR="00900DDC" w:rsidRPr="00505958" w:rsidRDefault="00900DDC" w:rsidP="00900DDC">
      <w:pPr>
        <w:pStyle w:val="Eqn"/>
        <w:spacing w:before="120"/>
        <w:rPr>
          <w:i/>
          <w:lang w:eastAsia="zh-CN"/>
        </w:rPr>
      </w:pPr>
      <w:r>
        <w:rPr>
          <w:b/>
          <w:i/>
          <w:lang w:eastAsia="zh-CN"/>
        </w:rPr>
        <w:t xml:space="preserve">Proposal </w:t>
      </w:r>
      <w:r w:rsidR="00A92C31">
        <w:rPr>
          <w:b/>
          <w:i/>
          <w:lang w:eastAsia="zh-CN"/>
        </w:rPr>
        <w:t>1</w:t>
      </w:r>
      <w:r w:rsidRPr="00DD4B58">
        <w:rPr>
          <w:b/>
          <w:i/>
          <w:lang w:eastAsia="zh-CN"/>
        </w:rPr>
        <w:t xml:space="preserve">: </w:t>
      </w:r>
      <w:r w:rsidR="00002830">
        <w:rPr>
          <w:i/>
          <w:lang w:eastAsia="zh-CN"/>
        </w:rPr>
        <w:t>RAN1 to clarify the RedCap separate BWP used for SDT procedure in INACTIVE mode, e.g. w.r.t paging monitoring</w:t>
      </w:r>
      <w:r w:rsidR="00026069" w:rsidRPr="00026069">
        <w:rPr>
          <w:i/>
          <w:lang w:eastAsia="zh-CN"/>
        </w:rPr>
        <w:t>, and the configurability</w:t>
      </w:r>
      <w:r w:rsidRPr="006F1137">
        <w:rPr>
          <w:i/>
          <w:lang w:eastAsia="zh-CN"/>
        </w:rPr>
        <w:t>.</w:t>
      </w:r>
    </w:p>
    <w:p w14:paraId="7B0E357F" w14:textId="77777777" w:rsidR="00734BD9" w:rsidRDefault="00734BD9" w:rsidP="00FB0660">
      <w:pPr>
        <w:rPr>
          <w:lang w:eastAsia="zh-CN"/>
        </w:rPr>
      </w:pPr>
    </w:p>
    <w:p w14:paraId="6F04129E" w14:textId="2B4E09E8" w:rsidR="00FB0660" w:rsidRDefault="00FB0660" w:rsidP="00FB0660">
      <w:pPr>
        <w:rPr>
          <w:lang w:eastAsia="zh-CN"/>
        </w:rPr>
      </w:pPr>
      <w:r>
        <w:rPr>
          <w:rFonts w:hint="eastAsia"/>
          <w:lang w:eastAsia="zh-CN"/>
        </w:rPr>
        <w:t>(</w:t>
      </w:r>
      <w:r>
        <w:rPr>
          <w:lang w:eastAsia="zh-CN"/>
        </w:rPr>
        <w:t>2) HARQ feedback</w:t>
      </w:r>
    </w:p>
    <w:tbl>
      <w:tblPr>
        <w:tblStyle w:val="ac"/>
        <w:tblpPr w:leftFromText="180" w:rightFromText="180" w:vertAnchor="text" w:horzAnchor="margin" w:tblpY="140"/>
        <w:tblW w:w="0" w:type="auto"/>
        <w:tblLook w:val="04A0" w:firstRow="1" w:lastRow="0" w:firstColumn="1" w:lastColumn="0" w:noHBand="0" w:noVBand="1"/>
      </w:tblPr>
      <w:tblGrid>
        <w:gridCol w:w="9307"/>
      </w:tblGrid>
      <w:tr w:rsidR="00FB0660" w14:paraId="143DA5C3" w14:textId="77777777" w:rsidTr="00933DA9">
        <w:trPr>
          <w:trHeight w:val="1266"/>
        </w:trPr>
        <w:tc>
          <w:tcPr>
            <w:tcW w:w="9307" w:type="dxa"/>
          </w:tcPr>
          <w:p w14:paraId="449E6ED7" w14:textId="77777777" w:rsidR="00FB0660" w:rsidRPr="00AB0E00" w:rsidRDefault="00FB0660" w:rsidP="00933DA9">
            <w:pPr>
              <w:tabs>
                <w:tab w:val="left" w:pos="772"/>
              </w:tabs>
              <w:spacing w:after="0"/>
              <w:rPr>
                <w:bCs/>
                <w:highlight w:val="green"/>
              </w:rPr>
            </w:pPr>
            <w:r w:rsidRPr="00AB0E00">
              <w:t>RAN</w:t>
            </w:r>
            <w:r>
              <w:t>1</w:t>
            </w:r>
            <w:r w:rsidRPr="00AB0E00">
              <w:t>#10</w:t>
            </w:r>
            <w:r>
              <w:t>6-</w:t>
            </w:r>
            <w:r w:rsidRPr="00AB0E00">
              <w:t xml:space="preserve">e </w:t>
            </w:r>
            <w:r w:rsidRPr="00AB0E00">
              <w:rPr>
                <w:highlight w:val="green"/>
              </w:rPr>
              <w:t>Agreement</w:t>
            </w:r>
            <w:r w:rsidRPr="00AB0E00">
              <w:rPr>
                <w:bCs/>
                <w:highlight w:val="green"/>
              </w:rPr>
              <w:t xml:space="preserve"> </w:t>
            </w:r>
            <w:r>
              <w:rPr>
                <w:bCs/>
                <w:highlight w:val="green"/>
              </w:rPr>
              <w:t>for SDT</w:t>
            </w:r>
          </w:p>
          <w:p w14:paraId="0D0F04F3" w14:textId="77777777" w:rsidR="00FB0660" w:rsidRPr="00314A3D" w:rsidRDefault="00FB0660" w:rsidP="00B96040">
            <w:pPr>
              <w:autoSpaceDE/>
              <w:autoSpaceDN/>
              <w:adjustRightInd/>
              <w:snapToGrid/>
              <w:spacing w:after="0" w:line="231" w:lineRule="atLeast"/>
              <w:ind w:left="360"/>
              <w:jc w:val="left"/>
              <w:textAlignment w:val="baseline"/>
              <w:rPr>
                <w:rFonts w:ascii="Times" w:eastAsia="Microsoft YaHei UI" w:hAnsi="Times"/>
                <w:sz w:val="20"/>
                <w:szCs w:val="24"/>
                <w:lang w:val="en-GB" w:eastAsia="zh-CN"/>
              </w:rPr>
            </w:pPr>
            <w:r w:rsidRPr="00314A3D">
              <w:rPr>
                <w:rFonts w:ascii="Times" w:eastAsia="Microsoft YaHei UI" w:hAnsi="Times"/>
                <w:sz w:val="20"/>
                <w:szCs w:val="24"/>
                <w:lang w:val="en-GB" w:eastAsia="zh-CN"/>
              </w:rPr>
              <w:t>• RAN1 confirms that common PUCCH resources (i.e. those that are shared with non-SDT UEs) can also be used for HARQ-ACK feedback for Msg4 /MsgB and subsequent SDT transmissions.</w:t>
            </w:r>
            <w:r w:rsidRPr="00314A3D">
              <w:rPr>
                <w:rFonts w:ascii="Times" w:eastAsia="Microsoft YaHei UI" w:hAnsi="Times"/>
                <w:sz w:val="20"/>
                <w:szCs w:val="24"/>
                <w:lang w:val="en-GB" w:eastAsia="zh-CN"/>
              </w:rPr>
              <w:br/>
              <w:t>• RAN1 thinks there is no need for any other PUCCH resources than common PUCCH resources shared with non-SDT UEs.</w:t>
            </w:r>
          </w:p>
        </w:tc>
      </w:tr>
    </w:tbl>
    <w:p w14:paraId="1C0CE842" w14:textId="7F9765BA" w:rsidR="00FB0660" w:rsidRDefault="00FB0660" w:rsidP="00FB0660">
      <w:pPr>
        <w:spacing w:before="120"/>
        <w:rPr>
          <w:kern w:val="2"/>
          <w:lang w:eastAsia="zh-CN"/>
        </w:rPr>
      </w:pPr>
      <w:r>
        <w:rPr>
          <w:kern w:val="2"/>
          <w:lang w:eastAsia="zh-CN"/>
        </w:rPr>
        <w:t xml:space="preserve">During SDT procedure, only common PUCCH resource can be used. As defined in TS 38.21 [1], common PUCCH support format 0 and format 1, which can carry one or two bits. For FG 4-1 </w:t>
      </w:r>
      <w:r w:rsidRPr="00D9015C">
        <w:rPr>
          <w:kern w:val="2"/>
          <w:lang w:eastAsia="zh-CN"/>
        </w:rPr>
        <w:t>Basic UL control channel</w:t>
      </w:r>
      <w:r>
        <w:rPr>
          <w:kern w:val="2"/>
          <w:lang w:eastAsia="zh-CN"/>
        </w:rPr>
        <w:t>, “</w:t>
      </w:r>
      <w:r w:rsidRPr="000E3724">
        <w:t>6) HARQ-ACK transmission once per slot with its resource/timing determined by using the DCI</w:t>
      </w:r>
      <w:r>
        <w:rPr>
          <w:kern w:val="2"/>
          <w:lang w:eastAsia="zh-CN"/>
        </w:rPr>
        <w:t xml:space="preserve">”. So at most 2 HARQ-ACK bits can be transmitted in one slot. If gNB schedule HARQ-ACK feedback associated with more than two TBs in the same slot, it should be specified which HARQ-ACK to feedback, or such case </w:t>
      </w:r>
      <w:r w:rsidR="00433A48">
        <w:rPr>
          <w:kern w:val="2"/>
          <w:lang w:eastAsia="zh-CN"/>
        </w:rPr>
        <w:t>is not expected</w:t>
      </w:r>
      <w:r>
        <w:rPr>
          <w:kern w:val="2"/>
          <w:lang w:eastAsia="zh-CN"/>
        </w:rPr>
        <w:t xml:space="preserve">. </w:t>
      </w:r>
    </w:p>
    <w:p w14:paraId="3636EB38" w14:textId="6E269929" w:rsidR="00FB0660" w:rsidRDefault="00FB0660" w:rsidP="00FB0660">
      <w:pPr>
        <w:pStyle w:val="Eqn"/>
        <w:spacing w:before="120"/>
        <w:rPr>
          <w:i/>
          <w:lang w:eastAsia="zh-CN"/>
        </w:rPr>
      </w:pPr>
      <w:r>
        <w:rPr>
          <w:b/>
          <w:i/>
          <w:lang w:eastAsia="zh-CN"/>
        </w:rPr>
        <w:t>Proposal 2</w:t>
      </w:r>
      <w:r w:rsidRPr="00DD4B58">
        <w:rPr>
          <w:b/>
          <w:i/>
          <w:lang w:eastAsia="zh-CN"/>
        </w:rPr>
        <w:t>:</w:t>
      </w:r>
      <w:r>
        <w:rPr>
          <w:b/>
          <w:i/>
          <w:lang w:eastAsia="zh-CN"/>
        </w:rPr>
        <w:t xml:space="preserve"> </w:t>
      </w:r>
      <w:r w:rsidR="00433A48">
        <w:rPr>
          <w:i/>
          <w:lang w:eastAsia="zh-CN"/>
        </w:rPr>
        <w:t>RAN1 to clarify that d</w:t>
      </w:r>
      <w:r w:rsidRPr="00553046">
        <w:rPr>
          <w:i/>
          <w:lang w:eastAsia="zh-CN"/>
        </w:rPr>
        <w:t xml:space="preserve">uring SDT procedure, </w:t>
      </w:r>
      <w:r>
        <w:rPr>
          <w:i/>
          <w:lang w:eastAsia="zh-CN"/>
        </w:rPr>
        <w:t xml:space="preserve">UEs do not expect to be </w:t>
      </w:r>
      <w:r w:rsidRPr="00553046">
        <w:rPr>
          <w:i/>
          <w:lang w:eastAsia="zh-CN"/>
        </w:rPr>
        <w:t>schedule</w:t>
      </w:r>
      <w:r>
        <w:rPr>
          <w:i/>
          <w:lang w:eastAsia="zh-CN"/>
        </w:rPr>
        <w:t>d</w:t>
      </w:r>
      <w:r w:rsidRPr="00553046">
        <w:rPr>
          <w:i/>
          <w:lang w:eastAsia="zh-CN"/>
        </w:rPr>
        <w:t xml:space="preserve"> HARQ</w:t>
      </w:r>
      <w:r>
        <w:rPr>
          <w:i/>
          <w:lang w:eastAsia="zh-CN"/>
        </w:rPr>
        <w:t>-ACK</w:t>
      </w:r>
      <w:r w:rsidRPr="00553046">
        <w:rPr>
          <w:i/>
          <w:lang w:eastAsia="zh-CN"/>
        </w:rPr>
        <w:t xml:space="preserve"> </w:t>
      </w:r>
      <w:r>
        <w:rPr>
          <w:i/>
          <w:lang w:eastAsia="zh-CN"/>
        </w:rPr>
        <w:t>associated</w:t>
      </w:r>
      <w:r w:rsidRPr="00553046">
        <w:rPr>
          <w:i/>
          <w:lang w:eastAsia="zh-CN"/>
        </w:rPr>
        <w:t xml:space="preserve"> </w:t>
      </w:r>
      <w:r>
        <w:rPr>
          <w:i/>
          <w:lang w:eastAsia="zh-CN"/>
        </w:rPr>
        <w:t>with</w:t>
      </w:r>
      <w:r w:rsidRPr="00553046">
        <w:rPr>
          <w:i/>
          <w:lang w:eastAsia="zh-CN"/>
        </w:rPr>
        <w:t xml:space="preserve"> more than two TBs in one slot</w:t>
      </w:r>
      <w:r>
        <w:rPr>
          <w:i/>
          <w:lang w:eastAsia="zh-CN"/>
        </w:rPr>
        <w:t>.</w:t>
      </w:r>
    </w:p>
    <w:p w14:paraId="09703A97" w14:textId="77777777" w:rsidR="00734BD9" w:rsidRPr="00433A48" w:rsidRDefault="00734BD9" w:rsidP="00FB0660">
      <w:pPr>
        <w:pStyle w:val="Eqn"/>
        <w:spacing w:before="120"/>
        <w:rPr>
          <w:i/>
          <w:lang w:eastAsia="zh-CN"/>
        </w:rPr>
      </w:pPr>
    </w:p>
    <w:p w14:paraId="5ED87471" w14:textId="59CEBF31" w:rsidR="00FD0881" w:rsidRDefault="00FD0881" w:rsidP="00FD0881">
      <w:pPr>
        <w:pStyle w:val="2"/>
        <w:autoSpaceDE/>
        <w:autoSpaceDN/>
        <w:adjustRightInd/>
        <w:snapToGrid/>
        <w:ind w:left="567" w:hanging="567"/>
        <w:jc w:val="left"/>
        <w:rPr>
          <w:rFonts w:eastAsia="宋体"/>
          <w:sz w:val="22"/>
          <w:lang w:eastAsia="zh-CN"/>
        </w:rPr>
      </w:pPr>
      <w:r>
        <w:rPr>
          <w:rFonts w:eastAsia="宋体"/>
          <w:sz w:val="22"/>
          <w:lang w:eastAsia="zh-CN"/>
        </w:rPr>
        <w:t>2.</w:t>
      </w:r>
      <w:r w:rsidR="00900DDC">
        <w:rPr>
          <w:rFonts w:eastAsia="宋体"/>
          <w:sz w:val="22"/>
          <w:lang w:eastAsia="zh-CN"/>
        </w:rPr>
        <w:t xml:space="preserve">2 </w:t>
      </w:r>
      <w:r>
        <w:rPr>
          <w:rFonts w:eastAsia="宋体"/>
          <w:sz w:val="22"/>
          <w:lang w:eastAsia="zh-CN"/>
        </w:rPr>
        <w:t>Cell bar</w:t>
      </w:r>
    </w:p>
    <w:p w14:paraId="52FBF3BE" w14:textId="18E71FF1" w:rsidR="00534762" w:rsidRDefault="00534762" w:rsidP="00534762">
      <w:pPr>
        <w:spacing w:before="120"/>
        <w:rPr>
          <w:lang w:eastAsia="zh-CN"/>
        </w:rPr>
      </w:pPr>
      <w:r>
        <w:rPr>
          <w:lang w:eastAsia="zh-CN"/>
        </w:rPr>
        <w:t>The Rx branches/DL MIM</w:t>
      </w:r>
      <w:r w:rsidR="00C81E80">
        <w:rPr>
          <w:lang w:eastAsia="zh-CN"/>
        </w:rPr>
        <w:t>O</w:t>
      </w:r>
      <w:r>
        <w:rPr>
          <w:lang w:eastAsia="zh-CN"/>
        </w:rPr>
        <w:t xml:space="preserve"> layer number</w:t>
      </w:r>
      <w:r w:rsidR="006459B8">
        <w:rPr>
          <w:lang w:eastAsia="zh-CN"/>
        </w:rPr>
        <w:t xml:space="preserve"> for R17 </w:t>
      </w:r>
      <w:r>
        <w:rPr>
          <w:lang w:eastAsia="zh-CN"/>
        </w:rPr>
        <w:t>RedCap UEs is 1 or 2, which may affect</w:t>
      </w:r>
      <w:r w:rsidR="006459B8">
        <w:rPr>
          <w:lang w:eastAsia="zh-CN"/>
        </w:rPr>
        <w:t xml:space="preserve"> the</w:t>
      </w:r>
      <w:r>
        <w:rPr>
          <w:lang w:eastAsia="zh-CN"/>
        </w:rPr>
        <w:t xml:space="preserve"> network efficiency, so </w:t>
      </w:r>
      <w:r w:rsidR="005A0684">
        <w:rPr>
          <w:lang w:eastAsia="zh-CN"/>
        </w:rPr>
        <w:t xml:space="preserve">the </w:t>
      </w:r>
      <w:r>
        <w:rPr>
          <w:lang w:eastAsia="zh-CN"/>
        </w:rPr>
        <w:t>gNB</w:t>
      </w:r>
      <w:r w:rsidR="003557A3">
        <w:rPr>
          <w:lang w:eastAsia="zh-CN"/>
        </w:rPr>
        <w:t xml:space="preserve"> is allowed</w:t>
      </w:r>
      <w:r w:rsidR="005A0684">
        <w:rPr>
          <w:lang w:eastAsia="zh-CN"/>
        </w:rPr>
        <w:t xml:space="preserve"> to </w:t>
      </w:r>
      <w:r w:rsidR="00CF0173">
        <w:rPr>
          <w:lang w:eastAsia="zh-CN"/>
        </w:rPr>
        <w:t>have</w:t>
      </w:r>
      <w:r w:rsidR="00834C5C">
        <w:rPr>
          <w:lang w:eastAsia="zh-CN"/>
        </w:rPr>
        <w:t xml:space="preserve"> </w:t>
      </w:r>
      <w:r w:rsidR="00CF0173">
        <w:rPr>
          <w:lang w:eastAsia="zh-CN"/>
        </w:rPr>
        <w:t>access control for</w:t>
      </w:r>
      <w:r>
        <w:rPr>
          <w:lang w:eastAsia="zh-CN"/>
        </w:rPr>
        <w:t xml:space="preserve"> RedCap UEs, as </w:t>
      </w:r>
      <w:r w:rsidR="007B72D6">
        <w:rPr>
          <w:lang w:eastAsia="zh-CN"/>
        </w:rPr>
        <w:t>described</w:t>
      </w:r>
      <w:r>
        <w:rPr>
          <w:lang w:eastAsia="zh-CN"/>
        </w:rPr>
        <w:t xml:space="preserve"> in WID: </w:t>
      </w:r>
    </w:p>
    <w:p w14:paraId="26C291C6" w14:textId="071B3E06" w:rsidR="00534762" w:rsidRPr="00933DA9" w:rsidRDefault="00534762" w:rsidP="00534762">
      <w:pPr>
        <w:spacing w:before="120"/>
        <w:ind w:leftChars="200" w:left="440"/>
        <w:rPr>
          <w:i/>
          <w:sz w:val="21"/>
        </w:rPr>
      </w:pPr>
      <w:r w:rsidRPr="00933DA9">
        <w:rPr>
          <w:i/>
          <w:sz w:val="21"/>
        </w:rPr>
        <w:t>Objective of Core part WI</w:t>
      </w:r>
      <w:r w:rsidR="004E7C80" w:rsidRPr="00933DA9">
        <w:rPr>
          <w:i/>
          <w:sz w:val="21"/>
        </w:rPr>
        <w:t xml:space="preserve"> </w:t>
      </w:r>
      <w:r w:rsidRPr="00933DA9">
        <w:rPr>
          <w:i/>
          <w:sz w:val="21"/>
        </w:rPr>
        <w:t>[1]:</w:t>
      </w:r>
    </w:p>
    <w:p w14:paraId="115F12ED" w14:textId="77777777" w:rsidR="00534762" w:rsidRPr="00933DA9" w:rsidRDefault="00534762" w:rsidP="00534762">
      <w:pPr>
        <w:pStyle w:val="B1"/>
        <w:numPr>
          <w:ilvl w:val="0"/>
          <w:numId w:val="17"/>
        </w:numPr>
        <w:ind w:leftChars="364" w:left="1161"/>
        <w:jc w:val="both"/>
        <w:rPr>
          <w:rFonts w:eastAsia="宋体"/>
          <w:bCs/>
          <w:i/>
          <w:sz w:val="22"/>
          <w:lang w:eastAsia="ja-JP"/>
        </w:rPr>
      </w:pPr>
      <w:bookmarkStart w:id="12" w:name="_Hlk67648184"/>
      <w:r w:rsidRPr="00933DA9">
        <w:rPr>
          <w:rFonts w:eastAsia="宋体"/>
          <w:bCs/>
          <w:i/>
          <w:sz w:val="21"/>
          <w:lang w:eastAsia="ja-JP"/>
        </w:rPr>
        <w:t xml:space="preserve">Specify a system information indication to indicate whether a RedCap UE can camp on the cell/frequency or not; </w:t>
      </w:r>
      <w:bookmarkStart w:id="13" w:name="_Hlk67650013"/>
      <w:r w:rsidRPr="00933DA9">
        <w:rPr>
          <w:rFonts w:eastAsia="宋体"/>
          <w:bCs/>
          <w:i/>
          <w:sz w:val="21"/>
          <w:lang w:eastAsia="ja-JP"/>
        </w:rPr>
        <w:t>it shall be possible for the indication to be specific to the number of Rx branches of the UE</w:t>
      </w:r>
      <w:bookmarkEnd w:id="12"/>
      <w:bookmarkEnd w:id="13"/>
      <w:r w:rsidRPr="00933DA9">
        <w:rPr>
          <w:rFonts w:eastAsia="宋体"/>
          <w:bCs/>
          <w:i/>
          <w:sz w:val="21"/>
          <w:lang w:eastAsia="ja-JP"/>
        </w:rPr>
        <w:t xml:space="preserve">. [RAN2, RAN1] </w:t>
      </w:r>
    </w:p>
    <w:p w14:paraId="0765D835" w14:textId="55D6DC0B" w:rsidR="00534762" w:rsidRDefault="00534762" w:rsidP="00534762">
      <w:pPr>
        <w:spacing w:before="120"/>
        <w:rPr>
          <w:lang w:eastAsia="zh-CN"/>
        </w:rPr>
      </w:pPr>
      <w:r>
        <w:rPr>
          <w:lang w:eastAsia="zh-CN"/>
        </w:rPr>
        <w:t>In TS 38.331 [</w:t>
      </w:r>
      <w:r>
        <w:t>2</w:t>
      </w:r>
      <w:r>
        <w:rPr>
          <w:lang w:eastAsia="zh-CN"/>
        </w:rPr>
        <w:t>], whether to bar UEs with 1Rx branch and UEs with 2Rx branches are indicated separately</w:t>
      </w:r>
      <w:r w:rsidR="00C2628A">
        <w:rPr>
          <w:lang w:eastAsia="zh-CN"/>
        </w:rPr>
        <w:t xml:space="preserve"> in SIB1</w:t>
      </w:r>
      <w:r>
        <w:rPr>
          <w:lang w:eastAsia="zh-CN"/>
        </w:rPr>
        <w:t xml:space="preserve">: </w:t>
      </w:r>
    </w:p>
    <w:p w14:paraId="69240F04" w14:textId="77777777" w:rsidR="00534762" w:rsidRPr="00D511DF" w:rsidRDefault="00534762" w:rsidP="00534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D511DF">
        <w:rPr>
          <w:rFonts w:ascii="Courier New" w:eastAsia="Times New Roman" w:hAnsi="Courier New"/>
          <w:noProof/>
          <w:color w:val="808080"/>
          <w:sz w:val="16"/>
          <w:szCs w:val="20"/>
          <w:lang w:val="en-GB" w:eastAsia="en-GB"/>
        </w:rPr>
        <w:t xml:space="preserve">    </w:t>
      </w:r>
      <w:r w:rsidRPr="00D511DF">
        <w:rPr>
          <w:rFonts w:ascii="Courier New" w:eastAsia="Times New Roman" w:hAnsi="Courier New"/>
          <w:noProof/>
          <w:sz w:val="16"/>
          <w:szCs w:val="20"/>
          <w:lang w:val="en-GB" w:eastAsia="en-GB"/>
        </w:rPr>
        <w:t>cellBarredRedCap-r17</w:t>
      </w:r>
      <w:r w:rsidRPr="00D511DF">
        <w:rPr>
          <w:rFonts w:ascii="Courier New" w:eastAsia="Times New Roman" w:hAnsi="Courier New"/>
          <w:noProof/>
          <w:color w:val="808080"/>
          <w:sz w:val="16"/>
          <w:szCs w:val="20"/>
          <w:lang w:val="en-GB" w:eastAsia="en-GB"/>
        </w:rPr>
        <w:t xml:space="preserve">                </w:t>
      </w:r>
      <w:r w:rsidRPr="00D511DF">
        <w:rPr>
          <w:rFonts w:ascii="Courier New" w:eastAsia="Times New Roman" w:hAnsi="Courier New"/>
          <w:noProof/>
          <w:color w:val="993366"/>
          <w:sz w:val="16"/>
          <w:szCs w:val="20"/>
          <w:lang w:val="en-GB" w:eastAsia="en-GB"/>
        </w:rPr>
        <w:t>SEQUENCE</w:t>
      </w:r>
      <w:r w:rsidRPr="00D511DF">
        <w:rPr>
          <w:rFonts w:ascii="Courier New" w:eastAsia="Times New Roman" w:hAnsi="Courier New"/>
          <w:noProof/>
          <w:sz w:val="16"/>
          <w:szCs w:val="20"/>
          <w:lang w:val="en-GB" w:eastAsia="en-GB"/>
        </w:rPr>
        <w:t xml:space="preserve"> {</w:t>
      </w:r>
    </w:p>
    <w:p w14:paraId="2760FB46" w14:textId="77777777" w:rsidR="00534762" w:rsidRPr="00D511DF" w:rsidRDefault="00534762" w:rsidP="00534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511DF">
        <w:rPr>
          <w:rFonts w:ascii="Courier New" w:eastAsia="Times New Roman" w:hAnsi="Courier New"/>
          <w:noProof/>
          <w:sz w:val="16"/>
          <w:szCs w:val="20"/>
          <w:lang w:val="en-GB" w:eastAsia="en-GB"/>
        </w:rPr>
        <w:t xml:space="preserve">        </w:t>
      </w:r>
      <w:bookmarkStart w:id="14" w:name="OLE_LINK107"/>
      <w:bookmarkStart w:id="15" w:name="OLE_LINK98"/>
      <w:bookmarkStart w:id="16" w:name="OLE_LINK99"/>
      <w:r w:rsidRPr="00D511DF">
        <w:rPr>
          <w:rFonts w:ascii="Courier New" w:eastAsia="Times New Roman" w:hAnsi="Courier New"/>
          <w:noProof/>
          <w:sz w:val="16"/>
          <w:szCs w:val="20"/>
          <w:lang w:val="en-GB" w:eastAsia="en-GB"/>
        </w:rPr>
        <w:t>cellBarredRedCap</w:t>
      </w:r>
      <w:bookmarkEnd w:id="14"/>
      <w:r w:rsidRPr="00D511DF">
        <w:rPr>
          <w:rFonts w:ascii="Courier New" w:eastAsia="Times New Roman" w:hAnsi="Courier New"/>
          <w:noProof/>
          <w:sz w:val="16"/>
          <w:szCs w:val="20"/>
          <w:lang w:val="en-GB" w:eastAsia="en-GB"/>
        </w:rPr>
        <w:t>1Rx</w:t>
      </w:r>
      <w:bookmarkEnd w:id="15"/>
      <w:bookmarkEnd w:id="16"/>
      <w:r w:rsidRPr="00D511DF">
        <w:rPr>
          <w:rFonts w:ascii="Courier New" w:eastAsia="Times New Roman" w:hAnsi="Courier New"/>
          <w:noProof/>
          <w:sz w:val="16"/>
          <w:szCs w:val="20"/>
          <w:lang w:val="en-GB" w:eastAsia="en-GB"/>
        </w:rPr>
        <w:t xml:space="preserve">-r17             </w:t>
      </w:r>
      <w:r w:rsidRPr="00D511DF">
        <w:rPr>
          <w:rFonts w:ascii="Courier New" w:eastAsia="Times New Roman" w:hAnsi="Courier New"/>
          <w:noProof/>
          <w:color w:val="993366"/>
          <w:sz w:val="16"/>
          <w:szCs w:val="20"/>
          <w:lang w:val="en-GB" w:eastAsia="en-GB"/>
        </w:rPr>
        <w:t>ENUMERATED</w:t>
      </w:r>
      <w:r w:rsidRPr="00D511DF">
        <w:rPr>
          <w:rFonts w:ascii="Courier New" w:eastAsia="Times New Roman" w:hAnsi="Courier New"/>
          <w:noProof/>
          <w:sz w:val="16"/>
          <w:szCs w:val="20"/>
          <w:lang w:val="en-GB" w:eastAsia="en-GB"/>
        </w:rPr>
        <w:t>{barred, notBarred},</w:t>
      </w:r>
    </w:p>
    <w:p w14:paraId="4E9478B5" w14:textId="77777777" w:rsidR="00534762" w:rsidRPr="00D511DF" w:rsidRDefault="00534762" w:rsidP="00534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511DF">
        <w:rPr>
          <w:rFonts w:ascii="Courier New" w:eastAsia="Times New Roman" w:hAnsi="Courier New"/>
          <w:noProof/>
          <w:sz w:val="16"/>
          <w:szCs w:val="20"/>
          <w:lang w:val="en-GB" w:eastAsia="en-GB"/>
        </w:rPr>
        <w:t xml:space="preserve">        cellBarredRedCap2Rx-r17             </w:t>
      </w:r>
      <w:r w:rsidRPr="00D511DF">
        <w:rPr>
          <w:rFonts w:ascii="Courier New" w:eastAsia="Times New Roman" w:hAnsi="Courier New"/>
          <w:noProof/>
          <w:color w:val="993366"/>
          <w:sz w:val="16"/>
          <w:szCs w:val="20"/>
          <w:lang w:val="en-GB" w:eastAsia="en-GB"/>
        </w:rPr>
        <w:t>ENUMERATED</w:t>
      </w:r>
      <w:r w:rsidRPr="00D511DF">
        <w:rPr>
          <w:rFonts w:ascii="Courier New" w:eastAsia="Times New Roman" w:hAnsi="Courier New"/>
          <w:noProof/>
          <w:sz w:val="16"/>
          <w:szCs w:val="20"/>
          <w:lang w:val="en-GB" w:eastAsia="en-GB"/>
        </w:rPr>
        <w:t>{barred, notBarred}</w:t>
      </w:r>
    </w:p>
    <w:p w14:paraId="73FE22E7" w14:textId="26E0AAE1" w:rsidR="00C2628A" w:rsidRDefault="00C2628A" w:rsidP="00CE622C">
      <w:pPr>
        <w:spacing w:before="120"/>
        <w:rPr>
          <w:lang w:val="en-GB" w:eastAsia="zh-CN"/>
        </w:rPr>
      </w:pPr>
      <w:r>
        <w:rPr>
          <w:lang w:val="en-GB" w:eastAsia="zh-CN"/>
        </w:rPr>
        <w:t>The indication can support four barred</w:t>
      </w:r>
      <w:r w:rsidR="00EF2801">
        <w:rPr>
          <w:lang w:val="en-GB" w:eastAsia="zh-CN"/>
        </w:rPr>
        <w:t>/not barred</w:t>
      </w:r>
      <w:r>
        <w:rPr>
          <w:lang w:val="en-GB" w:eastAsia="zh-CN"/>
        </w:rPr>
        <w:t xml:space="preserve"> cases</w:t>
      </w:r>
      <w:r w:rsidR="00B13AEA">
        <w:rPr>
          <w:lang w:val="en-GB" w:eastAsia="zh-CN"/>
        </w:rPr>
        <w:t>, including</w:t>
      </w:r>
      <w:r>
        <w:rPr>
          <w:lang w:val="en-GB" w:eastAsia="zh-CN"/>
        </w:rPr>
        <w:t xml:space="preserve">: </w:t>
      </w:r>
    </w:p>
    <w:p w14:paraId="12393CB4" w14:textId="0D744A08" w:rsidR="00D30262" w:rsidRPr="00C2628A" w:rsidRDefault="00C2628A" w:rsidP="00C2628A">
      <w:pPr>
        <w:pStyle w:val="af3"/>
        <w:numPr>
          <w:ilvl w:val="0"/>
          <w:numId w:val="18"/>
        </w:numPr>
        <w:spacing w:before="120"/>
        <w:ind w:firstLineChars="0"/>
        <w:rPr>
          <w:lang w:val="en-GB" w:eastAsia="zh-CN"/>
        </w:rPr>
      </w:pPr>
      <w:r w:rsidRPr="00C2628A">
        <w:rPr>
          <w:lang w:val="en-GB" w:eastAsia="zh-CN"/>
        </w:rPr>
        <w:t>Case1:{bar 1Rx, bar 2Rx</w:t>
      </w:r>
      <w:r>
        <w:rPr>
          <w:lang w:val="en-GB" w:eastAsia="zh-CN"/>
        </w:rPr>
        <w:t>}</w:t>
      </w:r>
    </w:p>
    <w:p w14:paraId="1E9E3BE6" w14:textId="55DF43D9" w:rsidR="00C2628A" w:rsidRPr="00C2628A" w:rsidRDefault="00C2628A" w:rsidP="00C2628A">
      <w:pPr>
        <w:pStyle w:val="af3"/>
        <w:numPr>
          <w:ilvl w:val="0"/>
          <w:numId w:val="18"/>
        </w:numPr>
        <w:spacing w:before="120"/>
        <w:ind w:firstLineChars="0"/>
        <w:rPr>
          <w:lang w:val="en-GB" w:eastAsia="zh-CN"/>
        </w:rPr>
      </w:pPr>
      <w:r w:rsidRPr="00C2628A">
        <w:rPr>
          <w:lang w:val="en-GB" w:eastAsia="zh-CN"/>
        </w:rPr>
        <w:t>Case</w:t>
      </w:r>
      <w:r>
        <w:rPr>
          <w:lang w:val="en-GB" w:eastAsia="zh-CN"/>
        </w:rPr>
        <w:t>2</w:t>
      </w:r>
      <w:r w:rsidRPr="00C2628A">
        <w:rPr>
          <w:lang w:val="en-GB" w:eastAsia="zh-CN"/>
        </w:rPr>
        <w:t xml:space="preserve">:{bar 1Rx, </w:t>
      </w:r>
      <w:r>
        <w:rPr>
          <w:lang w:val="en-GB" w:eastAsia="zh-CN"/>
        </w:rPr>
        <w:t xml:space="preserve">not </w:t>
      </w:r>
      <w:r w:rsidRPr="00C2628A">
        <w:rPr>
          <w:lang w:val="en-GB" w:eastAsia="zh-CN"/>
        </w:rPr>
        <w:t>bar 2Rx</w:t>
      </w:r>
      <w:r>
        <w:rPr>
          <w:lang w:val="en-GB" w:eastAsia="zh-CN"/>
        </w:rPr>
        <w:t>}</w:t>
      </w:r>
    </w:p>
    <w:p w14:paraId="376CAB91" w14:textId="6D3B937F" w:rsidR="00C2628A" w:rsidRPr="00C2628A" w:rsidRDefault="00C2628A" w:rsidP="00C2628A">
      <w:pPr>
        <w:pStyle w:val="af3"/>
        <w:numPr>
          <w:ilvl w:val="0"/>
          <w:numId w:val="18"/>
        </w:numPr>
        <w:spacing w:before="120"/>
        <w:ind w:firstLineChars="0"/>
        <w:rPr>
          <w:lang w:val="en-GB" w:eastAsia="zh-CN"/>
        </w:rPr>
      </w:pPr>
      <w:r w:rsidRPr="00C2628A">
        <w:rPr>
          <w:lang w:val="en-GB" w:eastAsia="zh-CN"/>
        </w:rPr>
        <w:t>Case</w:t>
      </w:r>
      <w:r>
        <w:rPr>
          <w:lang w:val="en-GB" w:eastAsia="zh-CN"/>
        </w:rPr>
        <w:t>3</w:t>
      </w:r>
      <w:r w:rsidRPr="00C2628A">
        <w:rPr>
          <w:lang w:val="en-GB" w:eastAsia="zh-CN"/>
        </w:rPr>
        <w:t>:{</w:t>
      </w:r>
      <w:r>
        <w:rPr>
          <w:lang w:val="en-GB" w:eastAsia="zh-CN"/>
        </w:rPr>
        <w:t xml:space="preserve">not </w:t>
      </w:r>
      <w:r w:rsidRPr="00C2628A">
        <w:rPr>
          <w:lang w:val="en-GB" w:eastAsia="zh-CN"/>
        </w:rPr>
        <w:t>bar 1Rx, bar 2Rx</w:t>
      </w:r>
      <w:r>
        <w:rPr>
          <w:lang w:val="en-GB" w:eastAsia="zh-CN"/>
        </w:rPr>
        <w:t>}</w:t>
      </w:r>
    </w:p>
    <w:p w14:paraId="5EFE9850" w14:textId="16D14C2E" w:rsidR="00C2628A" w:rsidRPr="00C2628A" w:rsidRDefault="00C2628A" w:rsidP="00C2628A">
      <w:pPr>
        <w:pStyle w:val="af3"/>
        <w:numPr>
          <w:ilvl w:val="0"/>
          <w:numId w:val="18"/>
        </w:numPr>
        <w:spacing w:before="120"/>
        <w:ind w:firstLineChars="0"/>
        <w:rPr>
          <w:lang w:val="en-GB" w:eastAsia="zh-CN"/>
        </w:rPr>
      </w:pPr>
      <w:r w:rsidRPr="00C2628A">
        <w:rPr>
          <w:lang w:val="en-GB" w:eastAsia="zh-CN"/>
        </w:rPr>
        <w:t>Case</w:t>
      </w:r>
      <w:r>
        <w:rPr>
          <w:lang w:val="en-GB" w:eastAsia="zh-CN"/>
        </w:rPr>
        <w:t>4</w:t>
      </w:r>
      <w:r w:rsidRPr="00C2628A">
        <w:rPr>
          <w:lang w:val="en-GB" w:eastAsia="zh-CN"/>
        </w:rPr>
        <w:t>:{</w:t>
      </w:r>
      <w:r>
        <w:rPr>
          <w:lang w:val="en-GB" w:eastAsia="zh-CN"/>
        </w:rPr>
        <w:t xml:space="preserve">not </w:t>
      </w:r>
      <w:r w:rsidRPr="00C2628A">
        <w:rPr>
          <w:lang w:val="en-GB" w:eastAsia="zh-CN"/>
        </w:rPr>
        <w:t xml:space="preserve">bar 1Rx, </w:t>
      </w:r>
      <w:r>
        <w:rPr>
          <w:lang w:val="en-GB" w:eastAsia="zh-CN"/>
        </w:rPr>
        <w:t xml:space="preserve">not </w:t>
      </w:r>
      <w:r w:rsidRPr="00C2628A">
        <w:rPr>
          <w:lang w:val="en-GB" w:eastAsia="zh-CN"/>
        </w:rPr>
        <w:t>bar 2Rx</w:t>
      </w:r>
      <w:r>
        <w:rPr>
          <w:lang w:val="en-GB" w:eastAsia="zh-CN"/>
        </w:rPr>
        <w:t>}</w:t>
      </w:r>
    </w:p>
    <w:p w14:paraId="5585A24F" w14:textId="46BE0B16" w:rsidR="00534762" w:rsidRPr="00C2628A" w:rsidRDefault="00EE3AB7" w:rsidP="00CE622C">
      <w:pPr>
        <w:spacing w:before="120"/>
        <w:rPr>
          <w:lang w:val="en-GB" w:eastAsia="zh-CN"/>
        </w:rPr>
      </w:pPr>
      <w:r>
        <w:rPr>
          <w:lang w:val="en-GB" w:eastAsia="zh-CN"/>
        </w:rPr>
        <w:t>Although, this indication provide</w:t>
      </w:r>
      <w:r w:rsidR="001A43BD">
        <w:rPr>
          <w:lang w:val="en-GB" w:eastAsia="zh-CN"/>
        </w:rPr>
        <w:t xml:space="preserve"> the </w:t>
      </w:r>
      <w:r>
        <w:rPr>
          <w:lang w:val="en-GB" w:eastAsia="zh-CN"/>
        </w:rPr>
        <w:t>flexibility for gNB to control the access of RedCap UEs with 1Rx and/or 2Rx,</w:t>
      </w:r>
      <w:r w:rsidR="0051211B">
        <w:rPr>
          <w:lang w:val="en-GB" w:eastAsia="zh-CN"/>
        </w:rPr>
        <w:t xml:space="preserve"> we think Case 3</w:t>
      </w:r>
      <w:r w:rsidR="00300EF4">
        <w:rPr>
          <w:lang w:val="en-GB" w:eastAsia="zh-CN"/>
        </w:rPr>
        <w:t xml:space="preserve"> is an unreasonable</w:t>
      </w:r>
      <w:r w:rsidR="0051211B">
        <w:rPr>
          <w:lang w:val="en-GB" w:eastAsia="zh-CN"/>
        </w:rPr>
        <w:t xml:space="preserve"> configuration</w:t>
      </w:r>
      <w:r w:rsidR="009F51A8">
        <w:rPr>
          <w:lang w:val="en-GB" w:eastAsia="zh-CN"/>
        </w:rPr>
        <w:t xml:space="preserve">. To get higher spectrum efficiency, operators may want to bar 1Rx only or bar 1Rx+2Rx, but </w:t>
      </w:r>
      <w:r w:rsidR="00C81E80">
        <w:rPr>
          <w:lang w:val="en-GB" w:eastAsia="zh-CN"/>
        </w:rPr>
        <w:t xml:space="preserve">there is no scenario for </w:t>
      </w:r>
      <w:r w:rsidR="00BA4A25">
        <w:rPr>
          <w:lang w:val="en-GB" w:eastAsia="zh-CN"/>
        </w:rPr>
        <w:t xml:space="preserve">gNB to </w:t>
      </w:r>
      <w:r w:rsidR="009F51A8">
        <w:rPr>
          <w:lang w:val="en-GB" w:eastAsia="zh-CN"/>
        </w:rPr>
        <w:t>bar 2Rx while not bar 1Rx</w:t>
      </w:r>
      <w:r w:rsidR="00C81E80">
        <w:rPr>
          <w:lang w:val="en-GB" w:eastAsia="zh-CN"/>
        </w:rPr>
        <w:t xml:space="preserve">. </w:t>
      </w:r>
      <w:r w:rsidR="009F51A8">
        <w:rPr>
          <w:lang w:val="en-GB" w:eastAsia="zh-CN"/>
        </w:rPr>
        <w:t xml:space="preserve">Moreover, </w:t>
      </w:r>
      <w:r w:rsidR="001368C4">
        <w:rPr>
          <w:lang w:val="en-GB" w:eastAsia="zh-CN"/>
        </w:rPr>
        <w:t xml:space="preserve">a </w:t>
      </w:r>
      <w:r w:rsidR="009F51A8">
        <w:rPr>
          <w:lang w:val="en-GB" w:eastAsia="zh-CN"/>
        </w:rPr>
        <w:t xml:space="preserve">UE with 2Rx </w:t>
      </w:r>
      <w:r w:rsidR="00944C68">
        <w:rPr>
          <w:lang w:val="en-GB" w:eastAsia="zh-CN"/>
        </w:rPr>
        <w:t xml:space="preserve">may </w:t>
      </w:r>
      <w:r w:rsidR="005E3893">
        <w:rPr>
          <w:lang w:val="en-GB" w:eastAsia="zh-CN"/>
        </w:rPr>
        <w:t xml:space="preserve">report itself </w:t>
      </w:r>
      <w:r w:rsidR="009F51A8">
        <w:rPr>
          <w:lang w:val="en-GB" w:eastAsia="zh-CN"/>
        </w:rPr>
        <w:t xml:space="preserve">as UE with 1Rx to access the cell, which </w:t>
      </w:r>
      <w:r w:rsidR="00BA4A25">
        <w:rPr>
          <w:lang w:val="en-GB" w:eastAsia="zh-CN"/>
        </w:rPr>
        <w:t>make configuration</w:t>
      </w:r>
      <w:r w:rsidR="00D508B3" w:rsidRPr="00D508B3">
        <w:rPr>
          <w:lang w:val="en-GB" w:eastAsia="zh-CN"/>
        </w:rPr>
        <w:t xml:space="preserve"> </w:t>
      </w:r>
      <w:r w:rsidR="00D508B3">
        <w:rPr>
          <w:lang w:val="en-GB" w:eastAsia="zh-CN"/>
        </w:rPr>
        <w:t>Case3</w:t>
      </w:r>
      <w:r w:rsidR="001613E6">
        <w:rPr>
          <w:lang w:val="en-GB" w:eastAsia="zh-CN"/>
        </w:rPr>
        <w:t xml:space="preserve"> have the </w:t>
      </w:r>
      <w:r w:rsidR="00BA4A25">
        <w:rPr>
          <w:lang w:val="en-GB" w:eastAsia="zh-CN"/>
        </w:rPr>
        <w:t>same</w:t>
      </w:r>
      <w:r w:rsidR="001613E6">
        <w:rPr>
          <w:lang w:val="en-GB" w:eastAsia="zh-CN"/>
        </w:rPr>
        <w:t xml:space="preserve"> effect </w:t>
      </w:r>
      <w:r w:rsidR="00BA4A25">
        <w:rPr>
          <w:lang w:val="en-GB" w:eastAsia="zh-CN"/>
        </w:rPr>
        <w:t>as Case</w:t>
      </w:r>
      <w:r w:rsidR="00E05DD1">
        <w:rPr>
          <w:lang w:val="en-GB" w:eastAsia="zh-CN"/>
        </w:rPr>
        <w:t>4</w:t>
      </w:r>
      <w:r w:rsidR="00BA4A25">
        <w:rPr>
          <w:lang w:val="en-GB" w:eastAsia="zh-CN"/>
        </w:rPr>
        <w:t xml:space="preserve">. </w:t>
      </w:r>
    </w:p>
    <w:p w14:paraId="1DD05C05" w14:textId="03BC323F" w:rsidR="00DD4B58" w:rsidRPr="00DD4B58" w:rsidRDefault="00DD4B58" w:rsidP="00DD4B58">
      <w:pPr>
        <w:pStyle w:val="Eqn"/>
        <w:spacing w:before="120"/>
        <w:rPr>
          <w:b/>
          <w:i/>
          <w:lang w:eastAsia="zh-CN"/>
        </w:rPr>
      </w:pPr>
      <w:r>
        <w:rPr>
          <w:b/>
          <w:i/>
          <w:lang w:eastAsia="zh-CN"/>
        </w:rPr>
        <w:t xml:space="preserve">Proposal </w:t>
      </w:r>
      <w:r w:rsidR="00FB0660">
        <w:rPr>
          <w:b/>
          <w:i/>
          <w:lang w:eastAsia="zh-CN"/>
        </w:rPr>
        <w:t>3</w:t>
      </w:r>
      <w:r w:rsidRPr="00DD4B58">
        <w:rPr>
          <w:b/>
          <w:i/>
          <w:lang w:eastAsia="zh-CN"/>
        </w:rPr>
        <w:t xml:space="preserve">: </w:t>
      </w:r>
      <w:r w:rsidR="006F1137" w:rsidRPr="006F1137">
        <w:rPr>
          <w:i/>
          <w:lang w:eastAsia="zh-CN"/>
        </w:rPr>
        <w:t xml:space="preserve">It is </w:t>
      </w:r>
      <w:r w:rsidR="00C81E80">
        <w:rPr>
          <w:i/>
          <w:lang w:eastAsia="zh-CN"/>
        </w:rPr>
        <w:t xml:space="preserve">an </w:t>
      </w:r>
      <w:r w:rsidR="006F1137" w:rsidRPr="006F1137">
        <w:rPr>
          <w:i/>
          <w:lang w:eastAsia="zh-CN"/>
        </w:rPr>
        <w:t>invalid case for gNB to bar 2R</w:t>
      </w:r>
      <w:r w:rsidR="00021A39">
        <w:rPr>
          <w:i/>
          <w:lang w:eastAsia="zh-CN"/>
        </w:rPr>
        <w:t>x branches</w:t>
      </w:r>
      <w:r w:rsidR="006F1137" w:rsidRPr="006F1137">
        <w:rPr>
          <w:i/>
          <w:lang w:eastAsia="zh-CN"/>
        </w:rPr>
        <w:t xml:space="preserve"> but not bar 1R</w:t>
      </w:r>
      <w:r w:rsidR="002F3B7E">
        <w:rPr>
          <w:i/>
          <w:lang w:eastAsia="zh-CN"/>
        </w:rPr>
        <w:t>x</w:t>
      </w:r>
      <w:r w:rsidR="00021A39">
        <w:rPr>
          <w:i/>
          <w:lang w:eastAsia="zh-CN"/>
        </w:rPr>
        <w:t xml:space="preserve"> branch</w:t>
      </w:r>
      <w:r w:rsidR="006F1137" w:rsidRPr="006F1137">
        <w:rPr>
          <w:i/>
          <w:lang w:eastAsia="zh-CN"/>
        </w:rPr>
        <w:t>.</w:t>
      </w:r>
    </w:p>
    <w:p w14:paraId="1A333BCC" w14:textId="77777777" w:rsidR="00404F30" w:rsidRPr="00933DA9" w:rsidRDefault="00404F30" w:rsidP="00023DE3">
      <w:pPr>
        <w:spacing w:before="120"/>
        <w:rPr>
          <w:kern w:val="2"/>
          <w:lang w:eastAsia="zh-CN"/>
        </w:rPr>
      </w:pPr>
    </w:p>
    <w:bookmarkEnd w:id="6"/>
    <w:bookmarkEnd w:id="7"/>
    <w:bookmarkEnd w:id="8"/>
    <w:bookmarkEnd w:id="9"/>
    <w:bookmarkEnd w:id="10"/>
    <w:bookmarkEnd w:id="11"/>
    <w:p w14:paraId="29563434" w14:textId="77777777" w:rsidR="00483C3B" w:rsidRPr="00FD06DC" w:rsidRDefault="0083619E" w:rsidP="00DE41FA">
      <w:pPr>
        <w:pStyle w:val="1"/>
        <w:tabs>
          <w:tab w:val="clear" w:pos="432"/>
        </w:tabs>
        <w:rPr>
          <w:lang w:eastAsia="zh-CN"/>
        </w:rPr>
      </w:pPr>
      <w:r w:rsidRPr="00FD06DC">
        <w:rPr>
          <w:lang w:eastAsia="zh-CN"/>
        </w:rPr>
        <w:lastRenderedPageBreak/>
        <w:t>Conclusions</w:t>
      </w:r>
      <w:bookmarkStart w:id="17" w:name="_Ref124589665"/>
      <w:bookmarkStart w:id="18" w:name="_Ref71620620"/>
      <w:bookmarkStart w:id="19" w:name="_Ref124671424"/>
    </w:p>
    <w:p w14:paraId="6B1D86EE" w14:textId="26BBC29E" w:rsidR="00A2499B" w:rsidRPr="00FD06DC" w:rsidRDefault="00A1176D" w:rsidP="00A2499B">
      <w:pPr>
        <w:spacing w:before="120"/>
        <w:rPr>
          <w:lang w:eastAsia="zh-CN"/>
        </w:rPr>
      </w:pPr>
      <w:r w:rsidRPr="00A1176D">
        <w:rPr>
          <w:lang w:eastAsia="zh-CN"/>
        </w:rPr>
        <w:t>In this contribution, we presented our views o</w:t>
      </w:r>
      <w:r>
        <w:rPr>
          <w:lang w:eastAsia="zh-CN"/>
        </w:rPr>
        <w:t>n</w:t>
      </w:r>
      <w:r w:rsidR="00BB3216">
        <w:rPr>
          <w:lang w:eastAsia="zh-CN"/>
        </w:rPr>
        <w:t xml:space="preserve"> the remaining issues </w:t>
      </w:r>
      <w:r w:rsidR="00267148">
        <w:rPr>
          <w:lang w:eastAsia="zh-CN"/>
        </w:rPr>
        <w:t xml:space="preserve">besides bandwidth reduction </w:t>
      </w:r>
      <w:r>
        <w:rPr>
          <w:lang w:eastAsia="zh-CN"/>
        </w:rPr>
        <w:t>for</w:t>
      </w:r>
      <w:r w:rsidR="000C265F">
        <w:rPr>
          <w:lang w:eastAsia="zh-CN"/>
        </w:rPr>
        <w:t xml:space="preserve"> </w:t>
      </w:r>
      <w:r>
        <w:rPr>
          <w:lang w:eastAsia="zh-CN"/>
        </w:rPr>
        <w:t>RedCap</w:t>
      </w:r>
      <w:r w:rsidR="009F6294">
        <w:rPr>
          <w:lang w:eastAsia="zh-CN"/>
        </w:rPr>
        <w:t xml:space="preserve"> UEs</w:t>
      </w:r>
      <w:r w:rsidR="00DE41FA" w:rsidRPr="00FD06DC">
        <w:rPr>
          <w:lang w:eastAsia="zh-CN"/>
        </w:rPr>
        <w:t>:</w:t>
      </w:r>
    </w:p>
    <w:p w14:paraId="374DEFE8" w14:textId="02471917" w:rsidR="00433A48" w:rsidRPr="00505958" w:rsidRDefault="00433A48" w:rsidP="00433A48">
      <w:pPr>
        <w:pStyle w:val="Eqn"/>
        <w:spacing w:before="120"/>
        <w:rPr>
          <w:i/>
          <w:lang w:eastAsia="zh-CN"/>
        </w:rPr>
      </w:pPr>
      <w:r>
        <w:rPr>
          <w:b/>
          <w:i/>
          <w:lang w:eastAsia="zh-CN"/>
        </w:rPr>
        <w:t>Proposal 1</w:t>
      </w:r>
      <w:r w:rsidRPr="00DD4B58">
        <w:rPr>
          <w:b/>
          <w:i/>
          <w:lang w:eastAsia="zh-CN"/>
        </w:rPr>
        <w:t xml:space="preserve">: </w:t>
      </w:r>
      <w:r>
        <w:rPr>
          <w:i/>
          <w:lang w:eastAsia="zh-CN"/>
        </w:rPr>
        <w:t>RAN1 to clarify the RedCap separate BWP used for SDT procedure in INACTIVE mode, e.g. w.r.t paging monitoring</w:t>
      </w:r>
      <w:r w:rsidR="00026069" w:rsidRPr="00026069">
        <w:rPr>
          <w:i/>
          <w:lang w:eastAsia="zh-CN"/>
        </w:rPr>
        <w:t>, and the configurability</w:t>
      </w:r>
      <w:r w:rsidRPr="006F1137">
        <w:rPr>
          <w:i/>
          <w:lang w:eastAsia="zh-CN"/>
        </w:rPr>
        <w:t>.</w:t>
      </w:r>
    </w:p>
    <w:p w14:paraId="0F8A1847" w14:textId="77777777" w:rsidR="00433A48" w:rsidRDefault="00433A48" w:rsidP="00433A48">
      <w:pPr>
        <w:pStyle w:val="Eqn"/>
        <w:spacing w:before="120"/>
        <w:rPr>
          <w:i/>
          <w:lang w:eastAsia="zh-CN"/>
        </w:rPr>
      </w:pPr>
      <w:r>
        <w:rPr>
          <w:b/>
          <w:i/>
          <w:lang w:eastAsia="zh-CN"/>
        </w:rPr>
        <w:t>Proposal 2</w:t>
      </w:r>
      <w:r w:rsidRPr="00DD4B58">
        <w:rPr>
          <w:b/>
          <w:i/>
          <w:lang w:eastAsia="zh-CN"/>
        </w:rPr>
        <w:t>:</w:t>
      </w:r>
      <w:r>
        <w:rPr>
          <w:b/>
          <w:i/>
          <w:lang w:eastAsia="zh-CN"/>
        </w:rPr>
        <w:t xml:space="preserve"> </w:t>
      </w:r>
      <w:r>
        <w:rPr>
          <w:i/>
          <w:lang w:eastAsia="zh-CN"/>
        </w:rPr>
        <w:t>RAN1 to clarify that d</w:t>
      </w:r>
      <w:r w:rsidRPr="00553046">
        <w:rPr>
          <w:i/>
          <w:lang w:eastAsia="zh-CN"/>
        </w:rPr>
        <w:t xml:space="preserve">uring SDT procedure, </w:t>
      </w:r>
      <w:r>
        <w:rPr>
          <w:i/>
          <w:lang w:eastAsia="zh-CN"/>
        </w:rPr>
        <w:t xml:space="preserve">UEs do not expect to be </w:t>
      </w:r>
      <w:r w:rsidRPr="00553046">
        <w:rPr>
          <w:i/>
          <w:lang w:eastAsia="zh-CN"/>
        </w:rPr>
        <w:t>schedule</w:t>
      </w:r>
      <w:r>
        <w:rPr>
          <w:i/>
          <w:lang w:eastAsia="zh-CN"/>
        </w:rPr>
        <w:t>d</w:t>
      </w:r>
      <w:r w:rsidRPr="00553046">
        <w:rPr>
          <w:i/>
          <w:lang w:eastAsia="zh-CN"/>
        </w:rPr>
        <w:t xml:space="preserve"> HARQ</w:t>
      </w:r>
      <w:r>
        <w:rPr>
          <w:i/>
          <w:lang w:eastAsia="zh-CN"/>
        </w:rPr>
        <w:t>-ACK</w:t>
      </w:r>
      <w:r w:rsidRPr="00553046">
        <w:rPr>
          <w:i/>
          <w:lang w:eastAsia="zh-CN"/>
        </w:rPr>
        <w:t xml:space="preserve"> </w:t>
      </w:r>
      <w:r>
        <w:rPr>
          <w:i/>
          <w:lang w:eastAsia="zh-CN"/>
        </w:rPr>
        <w:t>associated</w:t>
      </w:r>
      <w:r w:rsidRPr="00553046">
        <w:rPr>
          <w:i/>
          <w:lang w:eastAsia="zh-CN"/>
        </w:rPr>
        <w:t xml:space="preserve"> </w:t>
      </w:r>
      <w:r>
        <w:rPr>
          <w:i/>
          <w:lang w:eastAsia="zh-CN"/>
        </w:rPr>
        <w:t>with</w:t>
      </w:r>
      <w:r w:rsidRPr="00553046">
        <w:rPr>
          <w:i/>
          <w:lang w:eastAsia="zh-CN"/>
        </w:rPr>
        <w:t xml:space="preserve"> more than two TBs in one slot</w:t>
      </w:r>
      <w:r>
        <w:rPr>
          <w:i/>
          <w:lang w:eastAsia="zh-CN"/>
        </w:rPr>
        <w:t>.</w:t>
      </w:r>
    </w:p>
    <w:p w14:paraId="51FF724D" w14:textId="6925A12B" w:rsidR="001A43BD" w:rsidRPr="00DD4B58" w:rsidRDefault="001A43BD" w:rsidP="001A43BD">
      <w:pPr>
        <w:pStyle w:val="Eqn"/>
        <w:spacing w:before="120"/>
        <w:rPr>
          <w:b/>
          <w:i/>
          <w:lang w:eastAsia="zh-CN"/>
        </w:rPr>
      </w:pPr>
      <w:r>
        <w:rPr>
          <w:b/>
          <w:i/>
          <w:lang w:eastAsia="zh-CN"/>
        </w:rPr>
        <w:t xml:space="preserve">Proposal </w:t>
      </w:r>
      <w:r w:rsidR="00FB0660">
        <w:rPr>
          <w:b/>
          <w:i/>
          <w:lang w:eastAsia="zh-CN"/>
        </w:rPr>
        <w:t>3</w:t>
      </w:r>
      <w:r w:rsidRPr="00DD4B58">
        <w:rPr>
          <w:b/>
          <w:i/>
          <w:lang w:eastAsia="zh-CN"/>
        </w:rPr>
        <w:t xml:space="preserve">: </w:t>
      </w:r>
      <w:r w:rsidRPr="006F1137">
        <w:rPr>
          <w:i/>
          <w:lang w:eastAsia="zh-CN"/>
        </w:rPr>
        <w:t xml:space="preserve">It is </w:t>
      </w:r>
      <w:r w:rsidR="00C81E80">
        <w:rPr>
          <w:i/>
          <w:lang w:eastAsia="zh-CN"/>
        </w:rPr>
        <w:t xml:space="preserve">an </w:t>
      </w:r>
      <w:r w:rsidRPr="006F1137">
        <w:rPr>
          <w:i/>
          <w:lang w:eastAsia="zh-CN"/>
        </w:rPr>
        <w:t>invalid case for gNB to bar 2R</w:t>
      </w:r>
      <w:r>
        <w:rPr>
          <w:i/>
          <w:lang w:eastAsia="zh-CN"/>
        </w:rPr>
        <w:t>x branches</w:t>
      </w:r>
      <w:r w:rsidRPr="006F1137">
        <w:rPr>
          <w:i/>
          <w:lang w:eastAsia="zh-CN"/>
        </w:rPr>
        <w:t xml:space="preserve"> but not bar 1R</w:t>
      </w:r>
      <w:r w:rsidR="002F3B7E">
        <w:rPr>
          <w:i/>
          <w:lang w:eastAsia="zh-CN"/>
        </w:rPr>
        <w:t>x</w:t>
      </w:r>
      <w:r>
        <w:rPr>
          <w:i/>
          <w:lang w:eastAsia="zh-CN"/>
        </w:rPr>
        <w:t xml:space="preserve"> branch</w:t>
      </w:r>
      <w:r w:rsidRPr="006F1137">
        <w:rPr>
          <w:i/>
          <w:lang w:eastAsia="zh-CN"/>
        </w:rPr>
        <w:t>.</w:t>
      </w:r>
    </w:p>
    <w:p w14:paraId="0F7170BC" w14:textId="77777777" w:rsidR="00621EE3" w:rsidRPr="00900DDC" w:rsidRDefault="00621EE3" w:rsidP="00006F17">
      <w:pPr>
        <w:pStyle w:val="Eqn"/>
        <w:spacing w:before="120"/>
        <w:rPr>
          <w:i/>
          <w:lang w:eastAsia="zh-CN"/>
        </w:rPr>
      </w:pPr>
    </w:p>
    <w:p w14:paraId="6D4AFA84" w14:textId="77777777" w:rsidR="00B05ACC" w:rsidRPr="00FD06DC" w:rsidRDefault="0083619E" w:rsidP="00B05ACC">
      <w:pPr>
        <w:pStyle w:val="1"/>
        <w:numPr>
          <w:ilvl w:val="0"/>
          <w:numId w:val="0"/>
        </w:numPr>
        <w:ind w:left="432" w:hanging="432"/>
        <w:rPr>
          <w:sz w:val="20"/>
          <w:szCs w:val="16"/>
        </w:rPr>
      </w:pPr>
      <w:r w:rsidRPr="00FD06DC">
        <w:t>References</w:t>
      </w:r>
      <w:bookmarkStart w:id="20" w:name="_Ref512327290"/>
      <w:bookmarkStart w:id="21" w:name="_Ref493672055"/>
      <w:bookmarkEnd w:id="5"/>
      <w:bookmarkEnd w:id="17"/>
      <w:bookmarkEnd w:id="18"/>
      <w:bookmarkEnd w:id="19"/>
    </w:p>
    <w:p w14:paraId="1CB7926B" w14:textId="0F4862B4" w:rsidR="001C2824" w:rsidRPr="006843B4" w:rsidRDefault="006843B4" w:rsidP="006843B4">
      <w:pPr>
        <w:pStyle w:val="Reference"/>
        <w:numPr>
          <w:ilvl w:val="0"/>
          <w:numId w:val="3"/>
        </w:numPr>
        <w:tabs>
          <w:tab w:val="clear" w:pos="567"/>
        </w:tabs>
        <w:jc w:val="left"/>
        <w:rPr>
          <w:rFonts w:ascii="Times New Roman" w:hAnsi="Times New Roman"/>
          <w:sz w:val="22"/>
          <w:szCs w:val="22"/>
          <w:lang w:val="en-US"/>
        </w:rPr>
      </w:pPr>
      <w:bookmarkStart w:id="22" w:name="_Ref520453307"/>
      <w:bookmarkStart w:id="23" w:name="_Ref31705311"/>
      <w:bookmarkStart w:id="24" w:name="_Ref40194333"/>
      <w:bookmarkEnd w:id="20"/>
      <w:bookmarkEnd w:id="21"/>
      <w:r w:rsidRPr="006843B4">
        <w:rPr>
          <w:rFonts w:ascii="Times New Roman" w:hAnsi="Times New Roman"/>
          <w:sz w:val="22"/>
          <w:szCs w:val="22"/>
          <w:lang w:val="en-US"/>
        </w:rPr>
        <w:t>RP-211574</w:t>
      </w:r>
      <w:r w:rsidR="0050718D" w:rsidRPr="006843B4">
        <w:rPr>
          <w:rFonts w:ascii="Times New Roman" w:hAnsi="Times New Roman" w:hint="eastAsia"/>
          <w:sz w:val="22"/>
          <w:szCs w:val="22"/>
          <w:lang w:val="en-US"/>
        </w:rPr>
        <w:t>,</w:t>
      </w:r>
      <w:r w:rsidR="0050718D" w:rsidRPr="006843B4">
        <w:rPr>
          <w:rFonts w:ascii="Times New Roman" w:hAnsi="Times New Roman"/>
          <w:sz w:val="22"/>
          <w:szCs w:val="22"/>
          <w:lang w:val="en-US"/>
        </w:rPr>
        <w:t xml:space="preserve"> </w:t>
      </w:r>
      <w:r w:rsidR="001C2824" w:rsidRPr="006843B4">
        <w:rPr>
          <w:rFonts w:ascii="Times New Roman" w:hAnsi="Times New Roman"/>
          <w:sz w:val="22"/>
          <w:szCs w:val="22"/>
          <w:lang w:val="en-US"/>
        </w:rPr>
        <w:t>“</w:t>
      </w:r>
      <w:r w:rsidRPr="006843B4">
        <w:rPr>
          <w:rFonts w:ascii="Times New Roman" w:hAnsi="Times New Roman"/>
          <w:sz w:val="22"/>
          <w:szCs w:val="22"/>
          <w:lang w:val="en-US"/>
        </w:rPr>
        <w:t>Revised WID on support of reduced capability NR devices</w:t>
      </w:r>
      <w:r w:rsidR="00BD7CF2" w:rsidRPr="006843B4">
        <w:rPr>
          <w:rFonts w:ascii="Times New Roman" w:hAnsi="Times New Roman"/>
          <w:sz w:val="22"/>
          <w:szCs w:val="22"/>
          <w:lang w:val="en-US"/>
        </w:rPr>
        <w:t>”</w:t>
      </w:r>
      <w:r w:rsidR="001C2824" w:rsidRPr="006843B4">
        <w:rPr>
          <w:rFonts w:ascii="Times New Roman" w:hAnsi="Times New Roman"/>
          <w:sz w:val="22"/>
          <w:szCs w:val="22"/>
          <w:lang w:val="en-US"/>
        </w:rPr>
        <w:t>.</w:t>
      </w:r>
      <w:bookmarkEnd w:id="22"/>
      <w:bookmarkEnd w:id="23"/>
      <w:bookmarkEnd w:id="24"/>
    </w:p>
    <w:p w14:paraId="046197D9" w14:textId="2C71EE5E" w:rsidR="00204ACE" w:rsidRPr="003B3CCC" w:rsidRDefault="007718BB" w:rsidP="003B3CCC">
      <w:pPr>
        <w:pStyle w:val="Reference"/>
        <w:numPr>
          <w:ilvl w:val="0"/>
          <w:numId w:val="3"/>
        </w:numPr>
        <w:tabs>
          <w:tab w:val="clear" w:pos="567"/>
        </w:tabs>
        <w:jc w:val="left"/>
        <w:rPr>
          <w:rFonts w:ascii="Times New Roman" w:hAnsi="Times New Roman"/>
          <w:sz w:val="22"/>
          <w:szCs w:val="22"/>
          <w:lang w:val="en-US"/>
        </w:rPr>
      </w:pPr>
      <w:r w:rsidRPr="003B3CCC">
        <w:rPr>
          <w:rFonts w:ascii="Times New Roman" w:hAnsi="Times New Roman" w:hint="eastAsia"/>
          <w:sz w:val="22"/>
          <w:szCs w:val="22"/>
          <w:lang w:val="en-US"/>
        </w:rPr>
        <w:t>T</w:t>
      </w:r>
      <w:r w:rsidRPr="003B3CCC">
        <w:rPr>
          <w:rFonts w:ascii="Times New Roman" w:hAnsi="Times New Roman"/>
          <w:sz w:val="22"/>
          <w:szCs w:val="22"/>
          <w:lang w:val="en-US"/>
        </w:rPr>
        <w:t>S 38.331, “</w:t>
      </w:r>
      <w:r w:rsidR="003B3CCC" w:rsidRPr="003B3CCC">
        <w:rPr>
          <w:rFonts w:ascii="Times New Roman" w:hAnsi="Times New Roman"/>
          <w:sz w:val="22"/>
          <w:szCs w:val="22"/>
          <w:lang w:val="en-US"/>
        </w:rPr>
        <w:t>Radio Resource Control (RRC) protocol specification</w:t>
      </w:r>
      <w:r w:rsidR="003B3CCC">
        <w:rPr>
          <w:rFonts w:ascii="Times New Roman" w:hAnsi="Times New Roman"/>
          <w:sz w:val="22"/>
          <w:szCs w:val="22"/>
          <w:lang w:val="en-US"/>
        </w:rPr>
        <w:t xml:space="preserve"> (Release 17)</w:t>
      </w:r>
      <w:r w:rsidRPr="003B3CCC">
        <w:rPr>
          <w:rFonts w:ascii="Times New Roman" w:hAnsi="Times New Roman"/>
          <w:sz w:val="22"/>
          <w:szCs w:val="22"/>
          <w:lang w:val="en-US"/>
        </w:rPr>
        <w:t>”</w:t>
      </w:r>
      <w:r w:rsidR="003B3CCC">
        <w:rPr>
          <w:rFonts w:ascii="Times New Roman" w:hAnsi="Times New Roman"/>
          <w:sz w:val="22"/>
          <w:szCs w:val="22"/>
          <w:lang w:val="en-US"/>
        </w:rPr>
        <w:t>.</w:t>
      </w:r>
      <w:r w:rsidRPr="003B3CCC">
        <w:rPr>
          <w:rFonts w:ascii="Times New Roman" w:hAnsi="Times New Roman"/>
          <w:sz w:val="22"/>
          <w:szCs w:val="22"/>
          <w:lang w:val="en-US"/>
        </w:rPr>
        <w:t xml:space="preserve"> </w:t>
      </w:r>
    </w:p>
    <w:sectPr w:rsidR="00204ACE" w:rsidRPr="003B3CC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B0CD10" w14:textId="77777777" w:rsidR="00E657CE" w:rsidRDefault="00E657CE">
      <w:r>
        <w:separator/>
      </w:r>
    </w:p>
  </w:endnote>
  <w:endnote w:type="continuationSeparator" w:id="0">
    <w:p w14:paraId="1C09C2DA" w14:textId="77777777" w:rsidR="00E657CE" w:rsidRDefault="00E65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12D77" w14:textId="77777777" w:rsidR="00E657CE" w:rsidRDefault="00E657CE">
      <w:r>
        <w:separator/>
      </w:r>
    </w:p>
  </w:footnote>
  <w:footnote w:type="continuationSeparator" w:id="0">
    <w:p w14:paraId="1952B09C" w14:textId="77777777" w:rsidR="00E657CE" w:rsidRDefault="00E657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5E4543"/>
    <w:multiLevelType w:val="hybridMultilevel"/>
    <w:tmpl w:val="1CD0B4F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A54052A"/>
    <w:multiLevelType w:val="hybridMultilevel"/>
    <w:tmpl w:val="7AD8201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E070EFD"/>
    <w:multiLevelType w:val="hybridMultilevel"/>
    <w:tmpl w:val="48D477A2"/>
    <w:lvl w:ilvl="0" w:tplc="C07279DC">
      <w:start w:val="2021"/>
      <w:numFmt w:val="bullet"/>
      <w:lvlText w:val="-"/>
      <w:lvlJc w:val="left"/>
      <w:pPr>
        <w:ind w:left="845" w:hanging="420"/>
      </w:pPr>
      <w:rPr>
        <w:rFonts w:ascii="Arial" w:eastAsia="MS Mincho"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D9A03D3"/>
    <w:multiLevelType w:val="hybridMultilevel"/>
    <w:tmpl w:val="B65EBE8A"/>
    <w:lvl w:ilvl="0" w:tplc="B7CA5676">
      <w:start w:val="1"/>
      <w:numFmt w:val="bullet"/>
      <w:lvlText w:val="-"/>
      <w:lvlJc w:val="left"/>
      <w:pPr>
        <w:ind w:left="1380" w:hanging="420"/>
      </w:pPr>
      <w:rPr>
        <w:rFonts w:ascii="Times New Roman" w:hAnsi="Times New Roman" w:cs="Times New Roman"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AF01959"/>
    <w:multiLevelType w:val="hybridMultilevel"/>
    <w:tmpl w:val="555C2CDC"/>
    <w:lvl w:ilvl="0" w:tplc="DF5ED6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17615D"/>
    <w:multiLevelType w:val="hybridMultilevel"/>
    <w:tmpl w:val="054477D4"/>
    <w:lvl w:ilvl="0" w:tplc="B7CA567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D7389D"/>
    <w:multiLevelType w:val="hybridMultilevel"/>
    <w:tmpl w:val="2A44D604"/>
    <w:lvl w:ilvl="0" w:tplc="7A5EE636">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0B00B7D"/>
    <w:multiLevelType w:val="hybridMultilevel"/>
    <w:tmpl w:val="267A7E00"/>
    <w:lvl w:ilvl="0" w:tplc="87D45E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11"/>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4"/>
  </w:num>
  <w:num w:numId="6">
    <w:abstractNumId w:val="1"/>
  </w:num>
  <w:num w:numId="7">
    <w:abstractNumId w:val="17"/>
  </w:num>
  <w:num w:numId="8">
    <w:abstractNumId w:val="2"/>
  </w:num>
  <w:num w:numId="9">
    <w:abstractNumId w:val="15"/>
  </w:num>
  <w:num w:numId="10">
    <w:abstractNumId w:val="4"/>
  </w:num>
  <w:num w:numId="11">
    <w:abstractNumId w:val="3"/>
  </w:num>
  <w:num w:numId="12">
    <w:abstractNumId w:val="8"/>
  </w:num>
  <w:num w:numId="13">
    <w:abstractNumId w:val="10"/>
  </w:num>
  <w:num w:numId="14">
    <w:abstractNumId w:val="16"/>
  </w:num>
  <w:num w:numId="15">
    <w:abstractNumId w:val="13"/>
  </w:num>
  <w:num w:numId="16">
    <w:abstractNumId w:val="18"/>
  </w:num>
  <w:num w:numId="17">
    <w:abstractNumId w:val="6"/>
  </w:num>
  <w:num w:numId="18">
    <w:abstractNumId w:val="5"/>
  </w:num>
  <w:num w:numId="19">
    <w:abstractNumId w:val="12"/>
  </w:num>
  <w:num w:numId="20">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D2"/>
    <w:rsid w:val="00000FF2"/>
    <w:rsid w:val="0000189C"/>
    <w:rsid w:val="000019A8"/>
    <w:rsid w:val="00001F26"/>
    <w:rsid w:val="000020F6"/>
    <w:rsid w:val="0000231E"/>
    <w:rsid w:val="00002326"/>
    <w:rsid w:val="00002830"/>
    <w:rsid w:val="00002893"/>
    <w:rsid w:val="000033A3"/>
    <w:rsid w:val="000035A5"/>
    <w:rsid w:val="00003605"/>
    <w:rsid w:val="0000399C"/>
    <w:rsid w:val="00003C56"/>
    <w:rsid w:val="00003EC2"/>
    <w:rsid w:val="000040A9"/>
    <w:rsid w:val="0000458E"/>
    <w:rsid w:val="000045C5"/>
    <w:rsid w:val="000045ED"/>
    <w:rsid w:val="00004CF3"/>
    <w:rsid w:val="00004E70"/>
    <w:rsid w:val="00006F17"/>
    <w:rsid w:val="00006F6F"/>
    <w:rsid w:val="000072B6"/>
    <w:rsid w:val="00007813"/>
    <w:rsid w:val="00007B11"/>
    <w:rsid w:val="00010144"/>
    <w:rsid w:val="000109E6"/>
    <w:rsid w:val="00010C93"/>
    <w:rsid w:val="00011F06"/>
    <w:rsid w:val="00011F67"/>
    <w:rsid w:val="00012862"/>
    <w:rsid w:val="000128E6"/>
    <w:rsid w:val="000133E2"/>
    <w:rsid w:val="00013AEF"/>
    <w:rsid w:val="0001447A"/>
    <w:rsid w:val="00014481"/>
    <w:rsid w:val="00015EFB"/>
    <w:rsid w:val="000165E2"/>
    <w:rsid w:val="000172BE"/>
    <w:rsid w:val="000175DB"/>
    <w:rsid w:val="00017CD4"/>
    <w:rsid w:val="00017D8A"/>
    <w:rsid w:val="00017EA6"/>
    <w:rsid w:val="00020573"/>
    <w:rsid w:val="00020CCE"/>
    <w:rsid w:val="00020E4E"/>
    <w:rsid w:val="000215C2"/>
    <w:rsid w:val="00021A39"/>
    <w:rsid w:val="00022B9B"/>
    <w:rsid w:val="00023388"/>
    <w:rsid w:val="00023425"/>
    <w:rsid w:val="00023DE3"/>
    <w:rsid w:val="00023DFB"/>
    <w:rsid w:val="000241BE"/>
    <w:rsid w:val="00024248"/>
    <w:rsid w:val="000242F2"/>
    <w:rsid w:val="000257D3"/>
    <w:rsid w:val="00026069"/>
    <w:rsid w:val="00026D4B"/>
    <w:rsid w:val="00027483"/>
    <w:rsid w:val="000275C6"/>
    <w:rsid w:val="000275D7"/>
    <w:rsid w:val="00027AD6"/>
    <w:rsid w:val="00027DF7"/>
    <w:rsid w:val="0003024C"/>
    <w:rsid w:val="00030B52"/>
    <w:rsid w:val="00031ADB"/>
    <w:rsid w:val="00032056"/>
    <w:rsid w:val="000328CA"/>
    <w:rsid w:val="00032E40"/>
    <w:rsid w:val="0003376B"/>
    <w:rsid w:val="00034676"/>
    <w:rsid w:val="000346E6"/>
    <w:rsid w:val="000352B3"/>
    <w:rsid w:val="000355F6"/>
    <w:rsid w:val="000377C1"/>
    <w:rsid w:val="0004023E"/>
    <w:rsid w:val="0004024B"/>
    <w:rsid w:val="00040AAE"/>
    <w:rsid w:val="0004109E"/>
    <w:rsid w:val="000415F3"/>
    <w:rsid w:val="000419EB"/>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9F1"/>
    <w:rsid w:val="00046AAF"/>
    <w:rsid w:val="00047225"/>
    <w:rsid w:val="00047587"/>
    <w:rsid w:val="00047DB1"/>
    <w:rsid w:val="00047E60"/>
    <w:rsid w:val="00050532"/>
    <w:rsid w:val="0005089F"/>
    <w:rsid w:val="00051704"/>
    <w:rsid w:val="000520E2"/>
    <w:rsid w:val="000524DC"/>
    <w:rsid w:val="00052AD2"/>
    <w:rsid w:val="000530DF"/>
    <w:rsid w:val="00053226"/>
    <w:rsid w:val="0005410C"/>
    <w:rsid w:val="00054E0C"/>
    <w:rsid w:val="0005541D"/>
    <w:rsid w:val="00055C1F"/>
    <w:rsid w:val="00055E1D"/>
    <w:rsid w:val="0005636D"/>
    <w:rsid w:val="000565C8"/>
    <w:rsid w:val="000571F9"/>
    <w:rsid w:val="00057DC8"/>
    <w:rsid w:val="000610DB"/>
    <w:rsid w:val="00061276"/>
    <w:rsid w:val="000612E1"/>
    <w:rsid w:val="000614FE"/>
    <w:rsid w:val="00061855"/>
    <w:rsid w:val="00061CA1"/>
    <w:rsid w:val="0006229C"/>
    <w:rsid w:val="00062CB6"/>
    <w:rsid w:val="00065535"/>
    <w:rsid w:val="00065D38"/>
    <w:rsid w:val="00066F09"/>
    <w:rsid w:val="00067DD1"/>
    <w:rsid w:val="00070447"/>
    <w:rsid w:val="000706E7"/>
    <w:rsid w:val="0007076F"/>
    <w:rsid w:val="0007081F"/>
    <w:rsid w:val="00070965"/>
    <w:rsid w:val="00070EF8"/>
    <w:rsid w:val="00071192"/>
    <w:rsid w:val="000713A7"/>
    <w:rsid w:val="00072A80"/>
    <w:rsid w:val="000731A0"/>
    <w:rsid w:val="000732E1"/>
    <w:rsid w:val="000736C1"/>
    <w:rsid w:val="00073797"/>
    <w:rsid w:val="0007392F"/>
    <w:rsid w:val="00073DEC"/>
    <w:rsid w:val="000745AA"/>
    <w:rsid w:val="00074B06"/>
    <w:rsid w:val="00074B19"/>
    <w:rsid w:val="00074E86"/>
    <w:rsid w:val="00075560"/>
    <w:rsid w:val="00075DCE"/>
    <w:rsid w:val="00076097"/>
    <w:rsid w:val="00076321"/>
    <w:rsid w:val="00076451"/>
    <w:rsid w:val="00076541"/>
    <w:rsid w:val="000772F4"/>
    <w:rsid w:val="000776EB"/>
    <w:rsid w:val="000777B9"/>
    <w:rsid w:val="00081020"/>
    <w:rsid w:val="00081974"/>
    <w:rsid w:val="00081EE2"/>
    <w:rsid w:val="000823B0"/>
    <w:rsid w:val="00082C50"/>
    <w:rsid w:val="0008335B"/>
    <w:rsid w:val="00083379"/>
    <w:rsid w:val="00083587"/>
    <w:rsid w:val="000836E4"/>
    <w:rsid w:val="00083838"/>
    <w:rsid w:val="00083B6A"/>
    <w:rsid w:val="000841F3"/>
    <w:rsid w:val="000850F3"/>
    <w:rsid w:val="00085E04"/>
    <w:rsid w:val="00086433"/>
    <w:rsid w:val="00086800"/>
    <w:rsid w:val="00086FC8"/>
    <w:rsid w:val="000871D7"/>
    <w:rsid w:val="00087465"/>
    <w:rsid w:val="00087913"/>
    <w:rsid w:val="00090226"/>
    <w:rsid w:val="000902DC"/>
    <w:rsid w:val="00090AC1"/>
    <w:rsid w:val="00090C6D"/>
    <w:rsid w:val="00090F44"/>
    <w:rsid w:val="000911AE"/>
    <w:rsid w:val="00091493"/>
    <w:rsid w:val="00092011"/>
    <w:rsid w:val="0009215E"/>
    <w:rsid w:val="00093697"/>
    <w:rsid w:val="00093B49"/>
    <w:rsid w:val="00093CAD"/>
    <w:rsid w:val="00093D42"/>
    <w:rsid w:val="00093DD0"/>
    <w:rsid w:val="00094A16"/>
    <w:rsid w:val="00094D72"/>
    <w:rsid w:val="00094DE6"/>
    <w:rsid w:val="00095D1D"/>
    <w:rsid w:val="00096356"/>
    <w:rsid w:val="00097C99"/>
    <w:rsid w:val="00097E13"/>
    <w:rsid w:val="000A07AC"/>
    <w:rsid w:val="000A0F14"/>
    <w:rsid w:val="000A138C"/>
    <w:rsid w:val="000A1441"/>
    <w:rsid w:val="000A1A06"/>
    <w:rsid w:val="000A1B60"/>
    <w:rsid w:val="000A1D3E"/>
    <w:rsid w:val="000A21B4"/>
    <w:rsid w:val="000A2CC7"/>
    <w:rsid w:val="000A2ED6"/>
    <w:rsid w:val="000A3784"/>
    <w:rsid w:val="000A4205"/>
    <w:rsid w:val="000A4A19"/>
    <w:rsid w:val="000A4ABB"/>
    <w:rsid w:val="000A525D"/>
    <w:rsid w:val="000A5265"/>
    <w:rsid w:val="000A553D"/>
    <w:rsid w:val="000A5E7C"/>
    <w:rsid w:val="000A6351"/>
    <w:rsid w:val="000A63D6"/>
    <w:rsid w:val="000A6C56"/>
    <w:rsid w:val="000A741D"/>
    <w:rsid w:val="000A7B38"/>
    <w:rsid w:val="000B0343"/>
    <w:rsid w:val="000B0ABA"/>
    <w:rsid w:val="000B0B04"/>
    <w:rsid w:val="000B14DF"/>
    <w:rsid w:val="000B2985"/>
    <w:rsid w:val="000B2C49"/>
    <w:rsid w:val="000B2C74"/>
    <w:rsid w:val="000B2C88"/>
    <w:rsid w:val="000B2D24"/>
    <w:rsid w:val="000B333F"/>
    <w:rsid w:val="000B3342"/>
    <w:rsid w:val="000B3DE8"/>
    <w:rsid w:val="000B4A42"/>
    <w:rsid w:val="000B4E83"/>
    <w:rsid w:val="000B51FA"/>
    <w:rsid w:val="000B5905"/>
    <w:rsid w:val="000B5975"/>
    <w:rsid w:val="000B5B93"/>
    <w:rsid w:val="000B67AC"/>
    <w:rsid w:val="000B6E2C"/>
    <w:rsid w:val="000B6F0A"/>
    <w:rsid w:val="000B76C5"/>
    <w:rsid w:val="000B775D"/>
    <w:rsid w:val="000B7A10"/>
    <w:rsid w:val="000C0859"/>
    <w:rsid w:val="000C0EFB"/>
    <w:rsid w:val="000C0F27"/>
    <w:rsid w:val="000C115D"/>
    <w:rsid w:val="000C1535"/>
    <w:rsid w:val="000C252B"/>
    <w:rsid w:val="000C265F"/>
    <w:rsid w:val="000C2A7B"/>
    <w:rsid w:val="000C2E57"/>
    <w:rsid w:val="000C2FBD"/>
    <w:rsid w:val="000C3215"/>
    <w:rsid w:val="000C3B0C"/>
    <w:rsid w:val="000C422D"/>
    <w:rsid w:val="000C4852"/>
    <w:rsid w:val="000C4BD4"/>
    <w:rsid w:val="000C5C0C"/>
    <w:rsid w:val="000C5F91"/>
    <w:rsid w:val="000C6025"/>
    <w:rsid w:val="000C7AC1"/>
    <w:rsid w:val="000C7F34"/>
    <w:rsid w:val="000D0565"/>
    <w:rsid w:val="000D0B1E"/>
    <w:rsid w:val="000D0E4E"/>
    <w:rsid w:val="000D0FD8"/>
    <w:rsid w:val="000D113C"/>
    <w:rsid w:val="000D12D1"/>
    <w:rsid w:val="000D159A"/>
    <w:rsid w:val="000D1796"/>
    <w:rsid w:val="000D22CC"/>
    <w:rsid w:val="000D259D"/>
    <w:rsid w:val="000D284E"/>
    <w:rsid w:val="000D36AE"/>
    <w:rsid w:val="000D38A1"/>
    <w:rsid w:val="000D4322"/>
    <w:rsid w:val="000D44A8"/>
    <w:rsid w:val="000D4505"/>
    <w:rsid w:val="000D4C4E"/>
    <w:rsid w:val="000D5077"/>
    <w:rsid w:val="000D5362"/>
    <w:rsid w:val="000D5713"/>
    <w:rsid w:val="000D57F8"/>
    <w:rsid w:val="000D5851"/>
    <w:rsid w:val="000D5A7D"/>
    <w:rsid w:val="000D5AA7"/>
    <w:rsid w:val="000D5C60"/>
    <w:rsid w:val="000D67D0"/>
    <w:rsid w:val="000D6848"/>
    <w:rsid w:val="000D6F41"/>
    <w:rsid w:val="000D71E2"/>
    <w:rsid w:val="000D73A5"/>
    <w:rsid w:val="000D73D7"/>
    <w:rsid w:val="000D76AC"/>
    <w:rsid w:val="000E023D"/>
    <w:rsid w:val="000E07D6"/>
    <w:rsid w:val="000E1380"/>
    <w:rsid w:val="000E16D0"/>
    <w:rsid w:val="000E1702"/>
    <w:rsid w:val="000E18DF"/>
    <w:rsid w:val="000E2AE1"/>
    <w:rsid w:val="000E2CCB"/>
    <w:rsid w:val="000E4127"/>
    <w:rsid w:val="000E45F7"/>
    <w:rsid w:val="000E4680"/>
    <w:rsid w:val="000E4F46"/>
    <w:rsid w:val="000E59A0"/>
    <w:rsid w:val="000E5CD3"/>
    <w:rsid w:val="000E68EC"/>
    <w:rsid w:val="000E7A84"/>
    <w:rsid w:val="000E7E26"/>
    <w:rsid w:val="000F1207"/>
    <w:rsid w:val="000F15BC"/>
    <w:rsid w:val="000F180A"/>
    <w:rsid w:val="000F1C92"/>
    <w:rsid w:val="000F25EE"/>
    <w:rsid w:val="000F2E58"/>
    <w:rsid w:val="000F2EEE"/>
    <w:rsid w:val="000F3697"/>
    <w:rsid w:val="000F79F6"/>
    <w:rsid w:val="000F7DE5"/>
    <w:rsid w:val="000F7F58"/>
    <w:rsid w:val="00100128"/>
    <w:rsid w:val="00100BB5"/>
    <w:rsid w:val="00100FF3"/>
    <w:rsid w:val="0010117D"/>
    <w:rsid w:val="001026A6"/>
    <w:rsid w:val="001026CA"/>
    <w:rsid w:val="001029C2"/>
    <w:rsid w:val="00103EB8"/>
    <w:rsid w:val="001043C2"/>
    <w:rsid w:val="001043E1"/>
    <w:rsid w:val="0010505A"/>
    <w:rsid w:val="001054AB"/>
    <w:rsid w:val="00105556"/>
    <w:rsid w:val="00105CC7"/>
    <w:rsid w:val="00106154"/>
    <w:rsid w:val="001075EF"/>
    <w:rsid w:val="00107779"/>
    <w:rsid w:val="001078C2"/>
    <w:rsid w:val="00107E1C"/>
    <w:rsid w:val="00110243"/>
    <w:rsid w:val="00110662"/>
    <w:rsid w:val="001106AD"/>
    <w:rsid w:val="001112C4"/>
    <w:rsid w:val="00111444"/>
    <w:rsid w:val="00111723"/>
    <w:rsid w:val="00111D07"/>
    <w:rsid w:val="001129B5"/>
    <w:rsid w:val="00113B97"/>
    <w:rsid w:val="001141E3"/>
    <w:rsid w:val="001144DF"/>
    <w:rsid w:val="001151BC"/>
    <w:rsid w:val="0011526B"/>
    <w:rsid w:val="00115394"/>
    <w:rsid w:val="0011557B"/>
    <w:rsid w:val="00115D45"/>
    <w:rsid w:val="0011614A"/>
    <w:rsid w:val="0011625B"/>
    <w:rsid w:val="00117166"/>
    <w:rsid w:val="00117C85"/>
    <w:rsid w:val="00120386"/>
    <w:rsid w:val="00120B13"/>
    <w:rsid w:val="00122B03"/>
    <w:rsid w:val="00122ED6"/>
    <w:rsid w:val="00123AFD"/>
    <w:rsid w:val="001241A6"/>
    <w:rsid w:val="00124D84"/>
    <w:rsid w:val="00124E47"/>
    <w:rsid w:val="001250DD"/>
    <w:rsid w:val="00125733"/>
    <w:rsid w:val="00125A01"/>
    <w:rsid w:val="001263AA"/>
    <w:rsid w:val="00126779"/>
    <w:rsid w:val="00130779"/>
    <w:rsid w:val="001307A1"/>
    <w:rsid w:val="00131825"/>
    <w:rsid w:val="00131F1F"/>
    <w:rsid w:val="001320E8"/>
    <w:rsid w:val="001321D3"/>
    <w:rsid w:val="00132403"/>
    <w:rsid w:val="00132B09"/>
    <w:rsid w:val="00133599"/>
    <w:rsid w:val="001339F0"/>
    <w:rsid w:val="00133A76"/>
    <w:rsid w:val="00133B06"/>
    <w:rsid w:val="00133BF7"/>
    <w:rsid w:val="00134B88"/>
    <w:rsid w:val="00136044"/>
    <w:rsid w:val="001368C4"/>
    <w:rsid w:val="00136A23"/>
    <w:rsid w:val="00136B99"/>
    <w:rsid w:val="0014063E"/>
    <w:rsid w:val="0014087D"/>
    <w:rsid w:val="00140F74"/>
    <w:rsid w:val="00141191"/>
    <w:rsid w:val="0014159C"/>
    <w:rsid w:val="00142665"/>
    <w:rsid w:val="0014384A"/>
    <w:rsid w:val="001438AA"/>
    <w:rsid w:val="00143CD2"/>
    <w:rsid w:val="00144487"/>
    <w:rsid w:val="0014450F"/>
    <w:rsid w:val="00144D8F"/>
    <w:rsid w:val="00145357"/>
    <w:rsid w:val="00145C74"/>
    <w:rsid w:val="001462E9"/>
    <w:rsid w:val="00146A1A"/>
    <w:rsid w:val="00146E32"/>
    <w:rsid w:val="00146F20"/>
    <w:rsid w:val="00147B24"/>
    <w:rsid w:val="0015009F"/>
    <w:rsid w:val="001502B0"/>
    <w:rsid w:val="0015056F"/>
    <w:rsid w:val="00150A9E"/>
    <w:rsid w:val="00150FA2"/>
    <w:rsid w:val="00151619"/>
    <w:rsid w:val="0015175A"/>
    <w:rsid w:val="0015282A"/>
    <w:rsid w:val="00152835"/>
    <w:rsid w:val="00152C68"/>
    <w:rsid w:val="00153421"/>
    <w:rsid w:val="00153751"/>
    <w:rsid w:val="00153D00"/>
    <w:rsid w:val="0015487A"/>
    <w:rsid w:val="00154C0C"/>
    <w:rsid w:val="00155391"/>
    <w:rsid w:val="001556FF"/>
    <w:rsid w:val="001559FA"/>
    <w:rsid w:val="0015622B"/>
    <w:rsid w:val="00156374"/>
    <w:rsid w:val="00156624"/>
    <w:rsid w:val="001577D8"/>
    <w:rsid w:val="00157FC3"/>
    <w:rsid w:val="00160739"/>
    <w:rsid w:val="00160FC4"/>
    <w:rsid w:val="001613E6"/>
    <w:rsid w:val="00161B87"/>
    <w:rsid w:val="0016271E"/>
    <w:rsid w:val="00162C70"/>
    <w:rsid w:val="00162D7A"/>
    <w:rsid w:val="001644DD"/>
    <w:rsid w:val="00164501"/>
    <w:rsid w:val="00164DAB"/>
    <w:rsid w:val="00165BBB"/>
    <w:rsid w:val="001660FB"/>
    <w:rsid w:val="0016613F"/>
    <w:rsid w:val="00166215"/>
    <w:rsid w:val="00166591"/>
    <w:rsid w:val="00166A15"/>
    <w:rsid w:val="001704E4"/>
    <w:rsid w:val="001709D1"/>
    <w:rsid w:val="00171143"/>
    <w:rsid w:val="00172379"/>
    <w:rsid w:val="0017270F"/>
    <w:rsid w:val="001727A6"/>
    <w:rsid w:val="00172864"/>
    <w:rsid w:val="00172B82"/>
    <w:rsid w:val="00172BF7"/>
    <w:rsid w:val="00172EFA"/>
    <w:rsid w:val="00173608"/>
    <w:rsid w:val="001745EC"/>
    <w:rsid w:val="001747B7"/>
    <w:rsid w:val="00175218"/>
    <w:rsid w:val="00175256"/>
    <w:rsid w:val="00175382"/>
    <w:rsid w:val="00175C30"/>
    <w:rsid w:val="001764B3"/>
    <w:rsid w:val="001765FB"/>
    <w:rsid w:val="00177069"/>
    <w:rsid w:val="001774F0"/>
    <w:rsid w:val="00177FC1"/>
    <w:rsid w:val="00180162"/>
    <w:rsid w:val="0018103A"/>
    <w:rsid w:val="001815A2"/>
    <w:rsid w:val="00181FC1"/>
    <w:rsid w:val="00182C9F"/>
    <w:rsid w:val="00183034"/>
    <w:rsid w:val="001830F7"/>
    <w:rsid w:val="0018359D"/>
    <w:rsid w:val="00183EE6"/>
    <w:rsid w:val="00183F28"/>
    <w:rsid w:val="0018588A"/>
    <w:rsid w:val="00187252"/>
    <w:rsid w:val="001878BB"/>
    <w:rsid w:val="00187DE7"/>
    <w:rsid w:val="00187E97"/>
    <w:rsid w:val="0019001D"/>
    <w:rsid w:val="00190B8A"/>
    <w:rsid w:val="00190EA5"/>
    <w:rsid w:val="00191B29"/>
    <w:rsid w:val="00191C91"/>
    <w:rsid w:val="00192DD9"/>
    <w:rsid w:val="00192F9A"/>
    <w:rsid w:val="00194339"/>
    <w:rsid w:val="00194848"/>
    <w:rsid w:val="001958EA"/>
    <w:rsid w:val="00195B2F"/>
    <w:rsid w:val="00195E0E"/>
    <w:rsid w:val="001A0240"/>
    <w:rsid w:val="001A092D"/>
    <w:rsid w:val="001A1070"/>
    <w:rsid w:val="001A180D"/>
    <w:rsid w:val="001A1BAC"/>
    <w:rsid w:val="001A23CE"/>
    <w:rsid w:val="001A2C89"/>
    <w:rsid w:val="001A4111"/>
    <w:rsid w:val="001A43BD"/>
    <w:rsid w:val="001A4979"/>
    <w:rsid w:val="001A4DDE"/>
    <w:rsid w:val="001A50CB"/>
    <w:rsid w:val="001A5483"/>
    <w:rsid w:val="001A622A"/>
    <w:rsid w:val="001A673E"/>
    <w:rsid w:val="001A7763"/>
    <w:rsid w:val="001B0FAB"/>
    <w:rsid w:val="001B1189"/>
    <w:rsid w:val="001B319B"/>
    <w:rsid w:val="001B3964"/>
    <w:rsid w:val="001B40B3"/>
    <w:rsid w:val="001B4452"/>
    <w:rsid w:val="001B466C"/>
    <w:rsid w:val="001B4B21"/>
    <w:rsid w:val="001B4BBF"/>
    <w:rsid w:val="001B4F34"/>
    <w:rsid w:val="001B52EC"/>
    <w:rsid w:val="001B554A"/>
    <w:rsid w:val="001B56EC"/>
    <w:rsid w:val="001B6564"/>
    <w:rsid w:val="001B685C"/>
    <w:rsid w:val="001B691A"/>
    <w:rsid w:val="001B7E50"/>
    <w:rsid w:val="001C01D9"/>
    <w:rsid w:val="001C02D8"/>
    <w:rsid w:val="001C04E3"/>
    <w:rsid w:val="001C1652"/>
    <w:rsid w:val="001C1AFE"/>
    <w:rsid w:val="001C2378"/>
    <w:rsid w:val="001C2824"/>
    <w:rsid w:val="001C2F75"/>
    <w:rsid w:val="001C3BEC"/>
    <w:rsid w:val="001C3E43"/>
    <w:rsid w:val="001C3EE9"/>
    <w:rsid w:val="001C3FA4"/>
    <w:rsid w:val="001C40F9"/>
    <w:rsid w:val="001C458B"/>
    <w:rsid w:val="001C4E8A"/>
    <w:rsid w:val="001C5D4F"/>
    <w:rsid w:val="001C6222"/>
    <w:rsid w:val="001C64C0"/>
    <w:rsid w:val="001C69DA"/>
    <w:rsid w:val="001C6D83"/>
    <w:rsid w:val="001C6F06"/>
    <w:rsid w:val="001C7348"/>
    <w:rsid w:val="001C7457"/>
    <w:rsid w:val="001C78A8"/>
    <w:rsid w:val="001D0457"/>
    <w:rsid w:val="001D0568"/>
    <w:rsid w:val="001D1AF5"/>
    <w:rsid w:val="001D2360"/>
    <w:rsid w:val="001D28BC"/>
    <w:rsid w:val="001D3109"/>
    <w:rsid w:val="001D332E"/>
    <w:rsid w:val="001D36BC"/>
    <w:rsid w:val="001D4528"/>
    <w:rsid w:val="001D4597"/>
    <w:rsid w:val="001D5033"/>
    <w:rsid w:val="001D5C4E"/>
    <w:rsid w:val="001D5C88"/>
    <w:rsid w:val="001D5DA6"/>
    <w:rsid w:val="001D6567"/>
    <w:rsid w:val="001D695C"/>
    <w:rsid w:val="001D6A58"/>
    <w:rsid w:val="001D6FD9"/>
    <w:rsid w:val="001D7235"/>
    <w:rsid w:val="001D780E"/>
    <w:rsid w:val="001E05C3"/>
    <w:rsid w:val="001E0AD3"/>
    <w:rsid w:val="001E1075"/>
    <w:rsid w:val="001E1138"/>
    <w:rsid w:val="001E13BB"/>
    <w:rsid w:val="001E25D0"/>
    <w:rsid w:val="001E36E4"/>
    <w:rsid w:val="001E379D"/>
    <w:rsid w:val="001E390F"/>
    <w:rsid w:val="001E3A3C"/>
    <w:rsid w:val="001E4399"/>
    <w:rsid w:val="001E5C23"/>
    <w:rsid w:val="001E5D56"/>
    <w:rsid w:val="001E6B95"/>
    <w:rsid w:val="001E7350"/>
    <w:rsid w:val="001E7504"/>
    <w:rsid w:val="001E76DF"/>
    <w:rsid w:val="001F0BC7"/>
    <w:rsid w:val="001F1308"/>
    <w:rsid w:val="001F1525"/>
    <w:rsid w:val="001F159E"/>
    <w:rsid w:val="001F1A4C"/>
    <w:rsid w:val="001F1DCE"/>
    <w:rsid w:val="001F1E87"/>
    <w:rsid w:val="001F1EB6"/>
    <w:rsid w:val="001F2159"/>
    <w:rsid w:val="001F2E23"/>
    <w:rsid w:val="001F341F"/>
    <w:rsid w:val="001F3911"/>
    <w:rsid w:val="001F3F1A"/>
    <w:rsid w:val="001F42F0"/>
    <w:rsid w:val="001F49C9"/>
    <w:rsid w:val="001F4B0A"/>
    <w:rsid w:val="001F4CBD"/>
    <w:rsid w:val="001F5545"/>
    <w:rsid w:val="001F5777"/>
    <w:rsid w:val="001F5937"/>
    <w:rsid w:val="001F59E3"/>
    <w:rsid w:val="001F59ED"/>
    <w:rsid w:val="001F5E88"/>
    <w:rsid w:val="001F7121"/>
    <w:rsid w:val="001F78B5"/>
    <w:rsid w:val="001F79A6"/>
    <w:rsid w:val="001F7F39"/>
    <w:rsid w:val="00200D2C"/>
    <w:rsid w:val="00200F90"/>
    <w:rsid w:val="00200FF9"/>
    <w:rsid w:val="002016B0"/>
    <w:rsid w:val="002016C6"/>
    <w:rsid w:val="002019D8"/>
    <w:rsid w:val="00201DEE"/>
    <w:rsid w:val="00201EC7"/>
    <w:rsid w:val="00202DD6"/>
    <w:rsid w:val="0020349A"/>
    <w:rsid w:val="002034B4"/>
    <w:rsid w:val="00203C76"/>
    <w:rsid w:val="00204032"/>
    <w:rsid w:val="00204AC5"/>
    <w:rsid w:val="00204ACE"/>
    <w:rsid w:val="00204BAD"/>
    <w:rsid w:val="00204D60"/>
    <w:rsid w:val="00205053"/>
    <w:rsid w:val="002051E3"/>
    <w:rsid w:val="00205627"/>
    <w:rsid w:val="002056D0"/>
    <w:rsid w:val="0020611D"/>
    <w:rsid w:val="00207065"/>
    <w:rsid w:val="002071D9"/>
    <w:rsid w:val="00210860"/>
    <w:rsid w:val="00210B6A"/>
    <w:rsid w:val="00212CB6"/>
    <w:rsid w:val="00212E37"/>
    <w:rsid w:val="00213B64"/>
    <w:rsid w:val="002140FF"/>
    <w:rsid w:val="00214AB8"/>
    <w:rsid w:val="00215ABD"/>
    <w:rsid w:val="00215B6E"/>
    <w:rsid w:val="00215C6E"/>
    <w:rsid w:val="002174E3"/>
    <w:rsid w:val="002202DB"/>
    <w:rsid w:val="00220894"/>
    <w:rsid w:val="00221144"/>
    <w:rsid w:val="00221CE1"/>
    <w:rsid w:val="002222AE"/>
    <w:rsid w:val="00222B5E"/>
    <w:rsid w:val="002246F3"/>
    <w:rsid w:val="00224952"/>
    <w:rsid w:val="00224DD2"/>
    <w:rsid w:val="00225A6A"/>
    <w:rsid w:val="00225AC7"/>
    <w:rsid w:val="00225ACC"/>
    <w:rsid w:val="00227EAF"/>
    <w:rsid w:val="00230857"/>
    <w:rsid w:val="002309AA"/>
    <w:rsid w:val="00231AF3"/>
    <w:rsid w:val="00231C25"/>
    <w:rsid w:val="00231C6F"/>
    <w:rsid w:val="00232080"/>
    <w:rsid w:val="00232A90"/>
    <w:rsid w:val="00232B31"/>
    <w:rsid w:val="002335F8"/>
    <w:rsid w:val="0023378D"/>
    <w:rsid w:val="00233CCE"/>
    <w:rsid w:val="00234151"/>
    <w:rsid w:val="00234BCB"/>
    <w:rsid w:val="00234F8C"/>
    <w:rsid w:val="00235542"/>
    <w:rsid w:val="00236960"/>
    <w:rsid w:val="002369B0"/>
    <w:rsid w:val="00236AD8"/>
    <w:rsid w:val="00236E07"/>
    <w:rsid w:val="00236EBE"/>
    <w:rsid w:val="0023731A"/>
    <w:rsid w:val="00237743"/>
    <w:rsid w:val="002401F5"/>
    <w:rsid w:val="00240477"/>
    <w:rsid w:val="0024078D"/>
    <w:rsid w:val="0024084D"/>
    <w:rsid w:val="00240DC4"/>
    <w:rsid w:val="00240E54"/>
    <w:rsid w:val="00243336"/>
    <w:rsid w:val="002451C5"/>
    <w:rsid w:val="0024553E"/>
    <w:rsid w:val="002455B3"/>
    <w:rsid w:val="00245826"/>
    <w:rsid w:val="002459D1"/>
    <w:rsid w:val="00245F1F"/>
    <w:rsid w:val="0024663B"/>
    <w:rsid w:val="00247103"/>
    <w:rsid w:val="00250067"/>
    <w:rsid w:val="002502A4"/>
    <w:rsid w:val="00250E04"/>
    <w:rsid w:val="0025100B"/>
    <w:rsid w:val="00251488"/>
    <w:rsid w:val="002516DE"/>
    <w:rsid w:val="00251F81"/>
    <w:rsid w:val="00252491"/>
    <w:rsid w:val="0025298D"/>
    <w:rsid w:val="00252BE0"/>
    <w:rsid w:val="00252E43"/>
    <w:rsid w:val="00253588"/>
    <w:rsid w:val="00253D6B"/>
    <w:rsid w:val="00253F12"/>
    <w:rsid w:val="002546F4"/>
    <w:rsid w:val="002551D0"/>
    <w:rsid w:val="00255374"/>
    <w:rsid w:val="002555E6"/>
    <w:rsid w:val="002567C7"/>
    <w:rsid w:val="00257394"/>
    <w:rsid w:val="00257BF4"/>
    <w:rsid w:val="00260003"/>
    <w:rsid w:val="0026035D"/>
    <w:rsid w:val="002606D6"/>
    <w:rsid w:val="002607C9"/>
    <w:rsid w:val="00260E68"/>
    <w:rsid w:val="00261C98"/>
    <w:rsid w:val="00261D4B"/>
    <w:rsid w:val="00261FA7"/>
    <w:rsid w:val="0026248E"/>
    <w:rsid w:val="00262914"/>
    <w:rsid w:val="00263B75"/>
    <w:rsid w:val="00264245"/>
    <w:rsid w:val="002647BF"/>
    <w:rsid w:val="002647D5"/>
    <w:rsid w:val="00264E39"/>
    <w:rsid w:val="00265032"/>
    <w:rsid w:val="002651FB"/>
    <w:rsid w:val="0026538C"/>
    <w:rsid w:val="0026560A"/>
    <w:rsid w:val="0026570B"/>
    <w:rsid w:val="00265781"/>
    <w:rsid w:val="0026583F"/>
    <w:rsid w:val="00266B13"/>
    <w:rsid w:val="00267148"/>
    <w:rsid w:val="002679E9"/>
    <w:rsid w:val="00270728"/>
    <w:rsid w:val="002708F4"/>
    <w:rsid w:val="00270B4E"/>
    <w:rsid w:val="00270D42"/>
    <w:rsid w:val="00270FDD"/>
    <w:rsid w:val="0027195D"/>
    <w:rsid w:val="00271F8B"/>
    <w:rsid w:val="00272B03"/>
    <w:rsid w:val="002733E2"/>
    <w:rsid w:val="00273510"/>
    <w:rsid w:val="002750B1"/>
    <w:rsid w:val="00275579"/>
    <w:rsid w:val="002755FC"/>
    <w:rsid w:val="002761E8"/>
    <w:rsid w:val="00276A35"/>
    <w:rsid w:val="00276E45"/>
    <w:rsid w:val="00277835"/>
    <w:rsid w:val="0028083B"/>
    <w:rsid w:val="00280AB1"/>
    <w:rsid w:val="00280C93"/>
    <w:rsid w:val="00281016"/>
    <w:rsid w:val="002812C5"/>
    <w:rsid w:val="00281FFA"/>
    <w:rsid w:val="00282F23"/>
    <w:rsid w:val="002840F1"/>
    <w:rsid w:val="00284BAE"/>
    <w:rsid w:val="002850F8"/>
    <w:rsid w:val="002852DB"/>
    <w:rsid w:val="002859AF"/>
    <w:rsid w:val="00286850"/>
    <w:rsid w:val="00286AE7"/>
    <w:rsid w:val="00286E8D"/>
    <w:rsid w:val="00287243"/>
    <w:rsid w:val="00287F96"/>
    <w:rsid w:val="00290389"/>
    <w:rsid w:val="00290647"/>
    <w:rsid w:val="00290A8E"/>
    <w:rsid w:val="00291385"/>
    <w:rsid w:val="00291422"/>
    <w:rsid w:val="0029237F"/>
    <w:rsid w:val="00292715"/>
    <w:rsid w:val="0029271E"/>
    <w:rsid w:val="002932E5"/>
    <w:rsid w:val="002937BA"/>
    <w:rsid w:val="002938DE"/>
    <w:rsid w:val="00293B49"/>
    <w:rsid w:val="00293E57"/>
    <w:rsid w:val="002947D1"/>
    <w:rsid w:val="002948DF"/>
    <w:rsid w:val="002949C4"/>
    <w:rsid w:val="00294D90"/>
    <w:rsid w:val="002952E2"/>
    <w:rsid w:val="00295459"/>
    <w:rsid w:val="0029685E"/>
    <w:rsid w:val="00297C3D"/>
    <w:rsid w:val="002A0FF9"/>
    <w:rsid w:val="002A1E92"/>
    <w:rsid w:val="002A204D"/>
    <w:rsid w:val="002A2616"/>
    <w:rsid w:val="002A26E1"/>
    <w:rsid w:val="002A2D78"/>
    <w:rsid w:val="002A3029"/>
    <w:rsid w:val="002A34D7"/>
    <w:rsid w:val="002A368A"/>
    <w:rsid w:val="002A3848"/>
    <w:rsid w:val="002A3FC0"/>
    <w:rsid w:val="002A4065"/>
    <w:rsid w:val="002A59F0"/>
    <w:rsid w:val="002A638F"/>
    <w:rsid w:val="002A6432"/>
    <w:rsid w:val="002A6795"/>
    <w:rsid w:val="002A6F25"/>
    <w:rsid w:val="002A6FD3"/>
    <w:rsid w:val="002B0A7D"/>
    <w:rsid w:val="002B0C89"/>
    <w:rsid w:val="002B0D1D"/>
    <w:rsid w:val="002B102B"/>
    <w:rsid w:val="002B1A69"/>
    <w:rsid w:val="002B2723"/>
    <w:rsid w:val="002B303A"/>
    <w:rsid w:val="002B401D"/>
    <w:rsid w:val="002B4702"/>
    <w:rsid w:val="002B4731"/>
    <w:rsid w:val="002B538E"/>
    <w:rsid w:val="002B5531"/>
    <w:rsid w:val="002B5C93"/>
    <w:rsid w:val="002B5DCA"/>
    <w:rsid w:val="002B5EC1"/>
    <w:rsid w:val="002B6184"/>
    <w:rsid w:val="002B6BDC"/>
    <w:rsid w:val="002B6C56"/>
    <w:rsid w:val="002B6E2B"/>
    <w:rsid w:val="002B75B0"/>
    <w:rsid w:val="002B7E0E"/>
    <w:rsid w:val="002B7EAF"/>
    <w:rsid w:val="002C088C"/>
    <w:rsid w:val="002C099C"/>
    <w:rsid w:val="002C0B74"/>
    <w:rsid w:val="002C0C8B"/>
    <w:rsid w:val="002C0CBB"/>
    <w:rsid w:val="002C1201"/>
    <w:rsid w:val="002C1460"/>
    <w:rsid w:val="002C1747"/>
    <w:rsid w:val="002C1B56"/>
    <w:rsid w:val="002C20F2"/>
    <w:rsid w:val="002C38B2"/>
    <w:rsid w:val="002C3F9C"/>
    <w:rsid w:val="002C4592"/>
    <w:rsid w:val="002C49A9"/>
    <w:rsid w:val="002C4CF8"/>
    <w:rsid w:val="002C5AFA"/>
    <w:rsid w:val="002C607B"/>
    <w:rsid w:val="002C780C"/>
    <w:rsid w:val="002D0094"/>
    <w:rsid w:val="002D0439"/>
    <w:rsid w:val="002D11B7"/>
    <w:rsid w:val="002D1D09"/>
    <w:rsid w:val="002D1FC3"/>
    <w:rsid w:val="002D22D3"/>
    <w:rsid w:val="002D2395"/>
    <w:rsid w:val="002D2FDB"/>
    <w:rsid w:val="002D3776"/>
    <w:rsid w:val="002D3BBC"/>
    <w:rsid w:val="002D3D07"/>
    <w:rsid w:val="002D4230"/>
    <w:rsid w:val="002D438A"/>
    <w:rsid w:val="002D548D"/>
    <w:rsid w:val="002D5738"/>
    <w:rsid w:val="002D5C91"/>
    <w:rsid w:val="002D5E53"/>
    <w:rsid w:val="002D7AB2"/>
    <w:rsid w:val="002D7B85"/>
    <w:rsid w:val="002E0319"/>
    <w:rsid w:val="002E0648"/>
    <w:rsid w:val="002E1468"/>
    <w:rsid w:val="002E1565"/>
    <w:rsid w:val="002E179B"/>
    <w:rsid w:val="002E1C9E"/>
    <w:rsid w:val="002E257B"/>
    <w:rsid w:val="002E2E0F"/>
    <w:rsid w:val="002E3C65"/>
    <w:rsid w:val="002E3F5B"/>
    <w:rsid w:val="002E3F82"/>
    <w:rsid w:val="002E4362"/>
    <w:rsid w:val="002E48D1"/>
    <w:rsid w:val="002E63D9"/>
    <w:rsid w:val="002E640E"/>
    <w:rsid w:val="002F0247"/>
    <w:rsid w:val="002F027A"/>
    <w:rsid w:val="002F0B13"/>
    <w:rsid w:val="002F0C28"/>
    <w:rsid w:val="002F135E"/>
    <w:rsid w:val="002F1A43"/>
    <w:rsid w:val="002F1B5D"/>
    <w:rsid w:val="002F218E"/>
    <w:rsid w:val="002F2727"/>
    <w:rsid w:val="002F3B7E"/>
    <w:rsid w:val="002F3CDE"/>
    <w:rsid w:val="002F3F53"/>
    <w:rsid w:val="002F46AE"/>
    <w:rsid w:val="002F4F0D"/>
    <w:rsid w:val="002F5DD6"/>
    <w:rsid w:val="002F5FEA"/>
    <w:rsid w:val="002F63E7"/>
    <w:rsid w:val="002F7281"/>
    <w:rsid w:val="002F7BE3"/>
    <w:rsid w:val="002F7E6A"/>
    <w:rsid w:val="00300165"/>
    <w:rsid w:val="00300EF4"/>
    <w:rsid w:val="003010CF"/>
    <w:rsid w:val="00301155"/>
    <w:rsid w:val="00303440"/>
    <w:rsid w:val="003043C3"/>
    <w:rsid w:val="00304C9A"/>
    <w:rsid w:val="00304D9B"/>
    <w:rsid w:val="00305650"/>
    <w:rsid w:val="00305D00"/>
    <w:rsid w:val="00305FF9"/>
    <w:rsid w:val="00305FFA"/>
    <w:rsid w:val="0030678A"/>
    <w:rsid w:val="00306E6B"/>
    <w:rsid w:val="00307C4A"/>
    <w:rsid w:val="003100C8"/>
    <w:rsid w:val="00310F52"/>
    <w:rsid w:val="00311161"/>
    <w:rsid w:val="00311CA8"/>
    <w:rsid w:val="00312400"/>
    <w:rsid w:val="00312739"/>
    <w:rsid w:val="00312D10"/>
    <w:rsid w:val="0031543F"/>
    <w:rsid w:val="00315A70"/>
    <w:rsid w:val="00315E06"/>
    <w:rsid w:val="0031760A"/>
    <w:rsid w:val="003178DA"/>
    <w:rsid w:val="00317DB8"/>
    <w:rsid w:val="00320618"/>
    <w:rsid w:val="0032100B"/>
    <w:rsid w:val="003210B9"/>
    <w:rsid w:val="003212A3"/>
    <w:rsid w:val="003214AC"/>
    <w:rsid w:val="00321BD7"/>
    <w:rsid w:val="003222DE"/>
    <w:rsid w:val="0032230E"/>
    <w:rsid w:val="0032260F"/>
    <w:rsid w:val="003228DA"/>
    <w:rsid w:val="00322E93"/>
    <w:rsid w:val="00323960"/>
    <w:rsid w:val="00323D6B"/>
    <w:rsid w:val="0032406C"/>
    <w:rsid w:val="003241DF"/>
    <w:rsid w:val="003252D1"/>
    <w:rsid w:val="00325487"/>
    <w:rsid w:val="0032580A"/>
    <w:rsid w:val="0032683C"/>
    <w:rsid w:val="00326957"/>
    <w:rsid w:val="00326AE2"/>
    <w:rsid w:val="00327247"/>
    <w:rsid w:val="00330390"/>
    <w:rsid w:val="00330E68"/>
    <w:rsid w:val="00331426"/>
    <w:rsid w:val="0033171D"/>
    <w:rsid w:val="00331EAD"/>
    <w:rsid w:val="00331FC3"/>
    <w:rsid w:val="00332C0C"/>
    <w:rsid w:val="00332E81"/>
    <w:rsid w:val="003336B3"/>
    <w:rsid w:val="00334179"/>
    <w:rsid w:val="003341E3"/>
    <w:rsid w:val="003341FC"/>
    <w:rsid w:val="00334E12"/>
    <w:rsid w:val="00335B75"/>
    <w:rsid w:val="00335BA8"/>
    <w:rsid w:val="00335D8C"/>
    <w:rsid w:val="00336072"/>
    <w:rsid w:val="003361D2"/>
    <w:rsid w:val="003363A1"/>
    <w:rsid w:val="00336A61"/>
    <w:rsid w:val="00337867"/>
    <w:rsid w:val="00337DD1"/>
    <w:rsid w:val="00337EBC"/>
    <w:rsid w:val="00337F04"/>
    <w:rsid w:val="003405B5"/>
    <w:rsid w:val="00340DA7"/>
    <w:rsid w:val="00340E7E"/>
    <w:rsid w:val="00341067"/>
    <w:rsid w:val="0034226D"/>
    <w:rsid w:val="00342384"/>
    <w:rsid w:val="00342843"/>
    <w:rsid w:val="00342972"/>
    <w:rsid w:val="00342FDD"/>
    <w:rsid w:val="00343B26"/>
    <w:rsid w:val="00343CCF"/>
    <w:rsid w:val="0034428E"/>
    <w:rsid w:val="0034429B"/>
    <w:rsid w:val="003442FA"/>
    <w:rsid w:val="00344866"/>
    <w:rsid w:val="0034638C"/>
    <w:rsid w:val="00346E19"/>
    <w:rsid w:val="00346F7F"/>
    <w:rsid w:val="00347B8E"/>
    <w:rsid w:val="00347BB2"/>
    <w:rsid w:val="00350108"/>
    <w:rsid w:val="00350762"/>
    <w:rsid w:val="003507C4"/>
    <w:rsid w:val="00350E96"/>
    <w:rsid w:val="003515CF"/>
    <w:rsid w:val="003516F5"/>
    <w:rsid w:val="003519A1"/>
    <w:rsid w:val="00351AEB"/>
    <w:rsid w:val="00351BA5"/>
    <w:rsid w:val="00351EB4"/>
    <w:rsid w:val="00352480"/>
    <w:rsid w:val="0035275B"/>
    <w:rsid w:val="0035283F"/>
    <w:rsid w:val="003530D2"/>
    <w:rsid w:val="0035331A"/>
    <w:rsid w:val="003534E1"/>
    <w:rsid w:val="003538DD"/>
    <w:rsid w:val="00353964"/>
    <w:rsid w:val="003539C6"/>
    <w:rsid w:val="00353B90"/>
    <w:rsid w:val="003548D8"/>
    <w:rsid w:val="00354FB8"/>
    <w:rsid w:val="003554CA"/>
    <w:rsid w:val="003554F4"/>
    <w:rsid w:val="003557A3"/>
    <w:rsid w:val="00355EB3"/>
    <w:rsid w:val="0035792E"/>
    <w:rsid w:val="00360232"/>
    <w:rsid w:val="003602E0"/>
    <w:rsid w:val="00360649"/>
    <w:rsid w:val="00360A64"/>
    <w:rsid w:val="00360D01"/>
    <w:rsid w:val="0036190F"/>
    <w:rsid w:val="00361ABC"/>
    <w:rsid w:val="00361F16"/>
    <w:rsid w:val="003624CD"/>
    <w:rsid w:val="00362542"/>
    <w:rsid w:val="00362569"/>
    <w:rsid w:val="003636CD"/>
    <w:rsid w:val="0036372C"/>
    <w:rsid w:val="003637F2"/>
    <w:rsid w:val="00364829"/>
    <w:rsid w:val="0036487C"/>
    <w:rsid w:val="00364A1D"/>
    <w:rsid w:val="00365411"/>
    <w:rsid w:val="00365FA2"/>
    <w:rsid w:val="00366058"/>
    <w:rsid w:val="00366C69"/>
    <w:rsid w:val="003670A7"/>
    <w:rsid w:val="0036714C"/>
    <w:rsid w:val="00367441"/>
    <w:rsid w:val="00367B1D"/>
    <w:rsid w:val="00367C8C"/>
    <w:rsid w:val="003700FA"/>
    <w:rsid w:val="00370330"/>
    <w:rsid w:val="003706D6"/>
    <w:rsid w:val="00370AE4"/>
    <w:rsid w:val="00370B9C"/>
    <w:rsid w:val="00370E4F"/>
    <w:rsid w:val="00371215"/>
    <w:rsid w:val="0037131D"/>
    <w:rsid w:val="0037157B"/>
    <w:rsid w:val="00372F0D"/>
    <w:rsid w:val="00374059"/>
    <w:rsid w:val="00374F8B"/>
    <w:rsid w:val="003750DC"/>
    <w:rsid w:val="0037535B"/>
    <w:rsid w:val="0037552D"/>
    <w:rsid w:val="003756DB"/>
    <w:rsid w:val="00376066"/>
    <w:rsid w:val="00376675"/>
    <w:rsid w:val="003770BB"/>
    <w:rsid w:val="003775BA"/>
    <w:rsid w:val="0037771A"/>
    <w:rsid w:val="0037792A"/>
    <w:rsid w:val="003802DC"/>
    <w:rsid w:val="003809D1"/>
    <w:rsid w:val="00380E4E"/>
    <w:rsid w:val="00380FBF"/>
    <w:rsid w:val="00381933"/>
    <w:rsid w:val="00382A43"/>
    <w:rsid w:val="00382D60"/>
    <w:rsid w:val="00382E69"/>
    <w:rsid w:val="00382F29"/>
    <w:rsid w:val="00383C8D"/>
    <w:rsid w:val="00384B01"/>
    <w:rsid w:val="00384C65"/>
    <w:rsid w:val="003852FB"/>
    <w:rsid w:val="00385429"/>
    <w:rsid w:val="00385B05"/>
    <w:rsid w:val="00385F7F"/>
    <w:rsid w:val="00386382"/>
    <w:rsid w:val="003865EF"/>
    <w:rsid w:val="00386BA9"/>
    <w:rsid w:val="00386CFE"/>
    <w:rsid w:val="00390017"/>
    <w:rsid w:val="003901A3"/>
    <w:rsid w:val="0039072F"/>
    <w:rsid w:val="003920FA"/>
    <w:rsid w:val="0039257E"/>
    <w:rsid w:val="00393869"/>
    <w:rsid w:val="003940CE"/>
    <w:rsid w:val="00395276"/>
    <w:rsid w:val="00397B6C"/>
    <w:rsid w:val="00397C1D"/>
    <w:rsid w:val="003A07C1"/>
    <w:rsid w:val="003A0FD8"/>
    <w:rsid w:val="003A1508"/>
    <w:rsid w:val="003A180F"/>
    <w:rsid w:val="003A18DD"/>
    <w:rsid w:val="003A20C8"/>
    <w:rsid w:val="003A2C29"/>
    <w:rsid w:val="003A2C57"/>
    <w:rsid w:val="003A2C92"/>
    <w:rsid w:val="003A2CB8"/>
    <w:rsid w:val="003A2EC3"/>
    <w:rsid w:val="003A36F2"/>
    <w:rsid w:val="003A3766"/>
    <w:rsid w:val="003A3B4B"/>
    <w:rsid w:val="003A3C57"/>
    <w:rsid w:val="003A3D39"/>
    <w:rsid w:val="003A3EC7"/>
    <w:rsid w:val="003A40B4"/>
    <w:rsid w:val="003A4EC3"/>
    <w:rsid w:val="003A5D50"/>
    <w:rsid w:val="003A68BE"/>
    <w:rsid w:val="003A7834"/>
    <w:rsid w:val="003B0233"/>
    <w:rsid w:val="003B0279"/>
    <w:rsid w:val="003B0B5B"/>
    <w:rsid w:val="003B0E79"/>
    <w:rsid w:val="003B1DAB"/>
    <w:rsid w:val="003B1F9A"/>
    <w:rsid w:val="003B228D"/>
    <w:rsid w:val="003B2382"/>
    <w:rsid w:val="003B339E"/>
    <w:rsid w:val="003B3575"/>
    <w:rsid w:val="003B3CCC"/>
    <w:rsid w:val="003B3DBD"/>
    <w:rsid w:val="003B462A"/>
    <w:rsid w:val="003B50BC"/>
    <w:rsid w:val="003B52BC"/>
    <w:rsid w:val="003B5579"/>
    <w:rsid w:val="003B5D97"/>
    <w:rsid w:val="003B5E41"/>
    <w:rsid w:val="003B63A4"/>
    <w:rsid w:val="003B68FE"/>
    <w:rsid w:val="003B6D7D"/>
    <w:rsid w:val="003B7BF2"/>
    <w:rsid w:val="003B7D7E"/>
    <w:rsid w:val="003C0967"/>
    <w:rsid w:val="003C1012"/>
    <w:rsid w:val="003C11C9"/>
    <w:rsid w:val="003C1229"/>
    <w:rsid w:val="003C150E"/>
    <w:rsid w:val="003C1FD4"/>
    <w:rsid w:val="003C213D"/>
    <w:rsid w:val="003C25AD"/>
    <w:rsid w:val="003C2D21"/>
    <w:rsid w:val="003C3D8B"/>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3ECE"/>
    <w:rsid w:val="003D4640"/>
    <w:rsid w:val="003D4967"/>
    <w:rsid w:val="003D562C"/>
    <w:rsid w:val="003D5CBF"/>
    <w:rsid w:val="003D66D2"/>
    <w:rsid w:val="003E07AE"/>
    <w:rsid w:val="003E14B5"/>
    <w:rsid w:val="003E14FC"/>
    <w:rsid w:val="003E1666"/>
    <w:rsid w:val="003E212A"/>
    <w:rsid w:val="003E23F4"/>
    <w:rsid w:val="003E27D2"/>
    <w:rsid w:val="003E2976"/>
    <w:rsid w:val="003E3BDA"/>
    <w:rsid w:val="003E4427"/>
    <w:rsid w:val="003E4858"/>
    <w:rsid w:val="003E6316"/>
    <w:rsid w:val="003E6884"/>
    <w:rsid w:val="003E6AC5"/>
    <w:rsid w:val="003E6F23"/>
    <w:rsid w:val="003E7B06"/>
    <w:rsid w:val="003F0096"/>
    <w:rsid w:val="003F0653"/>
    <w:rsid w:val="003F069B"/>
    <w:rsid w:val="003F0850"/>
    <w:rsid w:val="003F0CC4"/>
    <w:rsid w:val="003F0D12"/>
    <w:rsid w:val="003F1342"/>
    <w:rsid w:val="003F160C"/>
    <w:rsid w:val="003F1BCF"/>
    <w:rsid w:val="003F1E58"/>
    <w:rsid w:val="003F2187"/>
    <w:rsid w:val="003F324F"/>
    <w:rsid w:val="003F33BC"/>
    <w:rsid w:val="003F34A2"/>
    <w:rsid w:val="003F3910"/>
    <w:rsid w:val="003F3A5E"/>
    <w:rsid w:val="003F3D4E"/>
    <w:rsid w:val="003F3F4F"/>
    <w:rsid w:val="003F4235"/>
    <w:rsid w:val="003F4347"/>
    <w:rsid w:val="003F477E"/>
    <w:rsid w:val="003F5924"/>
    <w:rsid w:val="003F6CD2"/>
    <w:rsid w:val="003F6FAA"/>
    <w:rsid w:val="003F788D"/>
    <w:rsid w:val="004008E6"/>
    <w:rsid w:val="0040091F"/>
    <w:rsid w:val="0040126E"/>
    <w:rsid w:val="004020D4"/>
    <w:rsid w:val="004021B6"/>
    <w:rsid w:val="00403202"/>
    <w:rsid w:val="00403C7E"/>
    <w:rsid w:val="004040C8"/>
    <w:rsid w:val="004047C4"/>
    <w:rsid w:val="00404F30"/>
    <w:rsid w:val="00404FBF"/>
    <w:rsid w:val="004054A3"/>
    <w:rsid w:val="0040570B"/>
    <w:rsid w:val="00405CD6"/>
    <w:rsid w:val="00405EDB"/>
    <w:rsid w:val="00405FB1"/>
    <w:rsid w:val="004060AA"/>
    <w:rsid w:val="00406460"/>
    <w:rsid w:val="004072EC"/>
    <w:rsid w:val="004079C0"/>
    <w:rsid w:val="00407C8D"/>
    <w:rsid w:val="00410364"/>
    <w:rsid w:val="00412461"/>
    <w:rsid w:val="00412546"/>
    <w:rsid w:val="004127D8"/>
    <w:rsid w:val="004129C1"/>
    <w:rsid w:val="00413053"/>
    <w:rsid w:val="0041319C"/>
    <w:rsid w:val="004131C6"/>
    <w:rsid w:val="004137B6"/>
    <w:rsid w:val="00413A54"/>
    <w:rsid w:val="00413C10"/>
    <w:rsid w:val="00413CD9"/>
    <w:rsid w:val="00413F9A"/>
    <w:rsid w:val="004140CA"/>
    <w:rsid w:val="00414C65"/>
    <w:rsid w:val="00415D76"/>
    <w:rsid w:val="004161D4"/>
    <w:rsid w:val="00416665"/>
    <w:rsid w:val="00416730"/>
    <w:rsid w:val="00416A67"/>
    <w:rsid w:val="00416ACB"/>
    <w:rsid w:val="00417B65"/>
    <w:rsid w:val="004200F1"/>
    <w:rsid w:val="004201DF"/>
    <w:rsid w:val="00421974"/>
    <w:rsid w:val="00421A25"/>
    <w:rsid w:val="00421DCF"/>
    <w:rsid w:val="00422052"/>
    <w:rsid w:val="00422341"/>
    <w:rsid w:val="00422A0C"/>
    <w:rsid w:val="00422E78"/>
    <w:rsid w:val="00422F59"/>
    <w:rsid w:val="00423641"/>
    <w:rsid w:val="00423A80"/>
    <w:rsid w:val="004245CE"/>
    <w:rsid w:val="004247E7"/>
    <w:rsid w:val="00425DFF"/>
    <w:rsid w:val="00426266"/>
    <w:rsid w:val="00426C4F"/>
    <w:rsid w:val="00427116"/>
    <w:rsid w:val="004273D7"/>
    <w:rsid w:val="004274FE"/>
    <w:rsid w:val="004308DB"/>
    <w:rsid w:val="00430A2D"/>
    <w:rsid w:val="00430A4B"/>
    <w:rsid w:val="00430E45"/>
    <w:rsid w:val="00430E96"/>
    <w:rsid w:val="00431505"/>
    <w:rsid w:val="00431AF0"/>
    <w:rsid w:val="0043213A"/>
    <w:rsid w:val="00432234"/>
    <w:rsid w:val="0043272F"/>
    <w:rsid w:val="004329D4"/>
    <w:rsid w:val="004330F4"/>
    <w:rsid w:val="00433590"/>
    <w:rsid w:val="0043378B"/>
    <w:rsid w:val="0043393D"/>
    <w:rsid w:val="00433A48"/>
    <w:rsid w:val="00434488"/>
    <w:rsid w:val="004344C7"/>
    <w:rsid w:val="0043464F"/>
    <w:rsid w:val="00434A1E"/>
    <w:rsid w:val="00434BE7"/>
    <w:rsid w:val="00434DB2"/>
    <w:rsid w:val="00435274"/>
    <w:rsid w:val="004352AD"/>
    <w:rsid w:val="0043545D"/>
    <w:rsid w:val="00435FE2"/>
    <w:rsid w:val="004360E4"/>
    <w:rsid w:val="00436E2F"/>
    <w:rsid w:val="00436EAB"/>
    <w:rsid w:val="00440930"/>
    <w:rsid w:val="00444224"/>
    <w:rsid w:val="00444BAE"/>
    <w:rsid w:val="004450A3"/>
    <w:rsid w:val="004456C0"/>
    <w:rsid w:val="004460B9"/>
    <w:rsid w:val="004461D9"/>
    <w:rsid w:val="00446491"/>
    <w:rsid w:val="00446AC6"/>
    <w:rsid w:val="0044734F"/>
    <w:rsid w:val="0044749C"/>
    <w:rsid w:val="0044759B"/>
    <w:rsid w:val="00447F54"/>
    <w:rsid w:val="00450AF0"/>
    <w:rsid w:val="00450B7E"/>
    <w:rsid w:val="0045136B"/>
    <w:rsid w:val="0045181F"/>
    <w:rsid w:val="00451C7E"/>
    <w:rsid w:val="00452167"/>
    <w:rsid w:val="0045223C"/>
    <w:rsid w:val="00452B0E"/>
    <w:rsid w:val="00453078"/>
    <w:rsid w:val="00453BB6"/>
    <w:rsid w:val="00453CAA"/>
    <w:rsid w:val="00454376"/>
    <w:rsid w:val="00454767"/>
    <w:rsid w:val="00454B12"/>
    <w:rsid w:val="00455113"/>
    <w:rsid w:val="00455417"/>
    <w:rsid w:val="004559B4"/>
    <w:rsid w:val="00456421"/>
    <w:rsid w:val="00456452"/>
    <w:rsid w:val="00456491"/>
    <w:rsid w:val="004565D9"/>
    <w:rsid w:val="004566F1"/>
    <w:rsid w:val="00456AFB"/>
    <w:rsid w:val="00456C7A"/>
    <w:rsid w:val="00456DAB"/>
    <w:rsid w:val="004571DB"/>
    <w:rsid w:val="0045796C"/>
    <w:rsid w:val="00460CC3"/>
    <w:rsid w:val="00460E86"/>
    <w:rsid w:val="004623F0"/>
    <w:rsid w:val="0046294B"/>
    <w:rsid w:val="0046412A"/>
    <w:rsid w:val="004644A9"/>
    <w:rsid w:val="004646B4"/>
    <w:rsid w:val="00464795"/>
    <w:rsid w:val="004649C4"/>
    <w:rsid w:val="00464A88"/>
    <w:rsid w:val="004651A0"/>
    <w:rsid w:val="0046526C"/>
    <w:rsid w:val="004662D6"/>
    <w:rsid w:val="00466532"/>
    <w:rsid w:val="00466857"/>
    <w:rsid w:val="00467488"/>
    <w:rsid w:val="0047083E"/>
    <w:rsid w:val="00470EB5"/>
    <w:rsid w:val="0047167C"/>
    <w:rsid w:val="004720D6"/>
    <w:rsid w:val="004720FD"/>
    <w:rsid w:val="004725A4"/>
    <w:rsid w:val="0047286B"/>
    <w:rsid w:val="00472C92"/>
    <w:rsid w:val="00472E27"/>
    <w:rsid w:val="004733DC"/>
    <w:rsid w:val="00473843"/>
    <w:rsid w:val="00473942"/>
    <w:rsid w:val="00474220"/>
    <w:rsid w:val="00474A7A"/>
    <w:rsid w:val="004752D3"/>
    <w:rsid w:val="004754E1"/>
    <w:rsid w:val="00475CE0"/>
    <w:rsid w:val="0047636D"/>
    <w:rsid w:val="00476827"/>
    <w:rsid w:val="00476BD4"/>
    <w:rsid w:val="00477067"/>
    <w:rsid w:val="00477660"/>
    <w:rsid w:val="00477AEA"/>
    <w:rsid w:val="00477C35"/>
    <w:rsid w:val="00480988"/>
    <w:rsid w:val="00480E05"/>
    <w:rsid w:val="00481538"/>
    <w:rsid w:val="0048199E"/>
    <w:rsid w:val="004820C0"/>
    <w:rsid w:val="00482BBE"/>
    <w:rsid w:val="00483A12"/>
    <w:rsid w:val="00483C3B"/>
    <w:rsid w:val="00483C58"/>
    <w:rsid w:val="004847AD"/>
    <w:rsid w:val="00484A77"/>
    <w:rsid w:val="0048540F"/>
    <w:rsid w:val="00485970"/>
    <w:rsid w:val="00485C0D"/>
    <w:rsid w:val="00486575"/>
    <w:rsid w:val="00486654"/>
    <w:rsid w:val="004866D0"/>
    <w:rsid w:val="00487BA7"/>
    <w:rsid w:val="00490FAD"/>
    <w:rsid w:val="004910B8"/>
    <w:rsid w:val="00492246"/>
    <w:rsid w:val="00493248"/>
    <w:rsid w:val="00493D68"/>
    <w:rsid w:val="00493EB2"/>
    <w:rsid w:val="004940BA"/>
    <w:rsid w:val="00494242"/>
    <w:rsid w:val="004943A7"/>
    <w:rsid w:val="0049448C"/>
    <w:rsid w:val="00494E8E"/>
    <w:rsid w:val="00494EBF"/>
    <w:rsid w:val="0049551F"/>
    <w:rsid w:val="004955BC"/>
    <w:rsid w:val="00495BBE"/>
    <w:rsid w:val="00495D63"/>
    <w:rsid w:val="0049629D"/>
    <w:rsid w:val="0049648F"/>
    <w:rsid w:val="00496606"/>
    <w:rsid w:val="00496E8D"/>
    <w:rsid w:val="00496F05"/>
    <w:rsid w:val="00496FEC"/>
    <w:rsid w:val="00497370"/>
    <w:rsid w:val="004A0BC1"/>
    <w:rsid w:val="004A0F39"/>
    <w:rsid w:val="004A19F1"/>
    <w:rsid w:val="004A1E58"/>
    <w:rsid w:val="004A251F"/>
    <w:rsid w:val="004A2587"/>
    <w:rsid w:val="004A2BA0"/>
    <w:rsid w:val="004A2E89"/>
    <w:rsid w:val="004A3BF1"/>
    <w:rsid w:val="004A3E42"/>
    <w:rsid w:val="004A4715"/>
    <w:rsid w:val="004A5046"/>
    <w:rsid w:val="004A565E"/>
    <w:rsid w:val="004A57C0"/>
    <w:rsid w:val="004A5BC5"/>
    <w:rsid w:val="004A5DF3"/>
    <w:rsid w:val="004A6134"/>
    <w:rsid w:val="004A61CF"/>
    <w:rsid w:val="004A65E5"/>
    <w:rsid w:val="004A69F8"/>
    <w:rsid w:val="004A7092"/>
    <w:rsid w:val="004B0869"/>
    <w:rsid w:val="004B143D"/>
    <w:rsid w:val="004B3B0F"/>
    <w:rsid w:val="004B49E6"/>
    <w:rsid w:val="004B4D69"/>
    <w:rsid w:val="004C01A8"/>
    <w:rsid w:val="004C10E5"/>
    <w:rsid w:val="004C1643"/>
    <w:rsid w:val="004C1840"/>
    <w:rsid w:val="004C1A66"/>
    <w:rsid w:val="004C24C9"/>
    <w:rsid w:val="004C25AE"/>
    <w:rsid w:val="004C2FFC"/>
    <w:rsid w:val="004C31B6"/>
    <w:rsid w:val="004C338D"/>
    <w:rsid w:val="004C4563"/>
    <w:rsid w:val="004C4F6D"/>
    <w:rsid w:val="004C5319"/>
    <w:rsid w:val="004C621F"/>
    <w:rsid w:val="004C64E7"/>
    <w:rsid w:val="004C74E6"/>
    <w:rsid w:val="004C77AD"/>
    <w:rsid w:val="004C7948"/>
    <w:rsid w:val="004C7980"/>
    <w:rsid w:val="004C7BB8"/>
    <w:rsid w:val="004C7C60"/>
    <w:rsid w:val="004D08AF"/>
    <w:rsid w:val="004D0DFE"/>
    <w:rsid w:val="004D130F"/>
    <w:rsid w:val="004D1D91"/>
    <w:rsid w:val="004D22C3"/>
    <w:rsid w:val="004D2D1D"/>
    <w:rsid w:val="004D4AB5"/>
    <w:rsid w:val="004D4FD4"/>
    <w:rsid w:val="004D6CDF"/>
    <w:rsid w:val="004D6F4D"/>
    <w:rsid w:val="004D6F95"/>
    <w:rsid w:val="004D72FE"/>
    <w:rsid w:val="004D746E"/>
    <w:rsid w:val="004D7E91"/>
    <w:rsid w:val="004E003A"/>
    <w:rsid w:val="004E0768"/>
    <w:rsid w:val="004E0BE4"/>
    <w:rsid w:val="004E12D2"/>
    <w:rsid w:val="004E1A31"/>
    <w:rsid w:val="004E27FE"/>
    <w:rsid w:val="004E2DE0"/>
    <w:rsid w:val="004E3A18"/>
    <w:rsid w:val="004E4060"/>
    <w:rsid w:val="004E409A"/>
    <w:rsid w:val="004E49C3"/>
    <w:rsid w:val="004E5D28"/>
    <w:rsid w:val="004E6486"/>
    <w:rsid w:val="004E7130"/>
    <w:rsid w:val="004E7368"/>
    <w:rsid w:val="004E73CD"/>
    <w:rsid w:val="004E7A5E"/>
    <w:rsid w:val="004E7B08"/>
    <w:rsid w:val="004E7C80"/>
    <w:rsid w:val="004F0097"/>
    <w:rsid w:val="004F063E"/>
    <w:rsid w:val="004F0FB9"/>
    <w:rsid w:val="004F12C9"/>
    <w:rsid w:val="004F2204"/>
    <w:rsid w:val="004F2A1B"/>
    <w:rsid w:val="004F2C0B"/>
    <w:rsid w:val="004F2C63"/>
    <w:rsid w:val="004F2F7E"/>
    <w:rsid w:val="004F3085"/>
    <w:rsid w:val="004F32B5"/>
    <w:rsid w:val="004F3BF6"/>
    <w:rsid w:val="004F407E"/>
    <w:rsid w:val="004F5479"/>
    <w:rsid w:val="004F5B99"/>
    <w:rsid w:val="004F5C3C"/>
    <w:rsid w:val="004F64D7"/>
    <w:rsid w:val="004F6EE8"/>
    <w:rsid w:val="004F7528"/>
    <w:rsid w:val="004F7BCA"/>
    <w:rsid w:val="004F7D89"/>
    <w:rsid w:val="00500880"/>
    <w:rsid w:val="00500932"/>
    <w:rsid w:val="00500C58"/>
    <w:rsid w:val="0050153D"/>
    <w:rsid w:val="00501981"/>
    <w:rsid w:val="00501A85"/>
    <w:rsid w:val="00501BB3"/>
    <w:rsid w:val="005021DD"/>
    <w:rsid w:val="005026CA"/>
    <w:rsid w:val="005027E3"/>
    <w:rsid w:val="00502B72"/>
    <w:rsid w:val="0050350A"/>
    <w:rsid w:val="005035CA"/>
    <w:rsid w:val="0050476D"/>
    <w:rsid w:val="00504BC1"/>
    <w:rsid w:val="00505134"/>
    <w:rsid w:val="00505457"/>
    <w:rsid w:val="00505C04"/>
    <w:rsid w:val="00506F33"/>
    <w:rsid w:val="0050718D"/>
    <w:rsid w:val="00510B9A"/>
    <w:rsid w:val="00511F15"/>
    <w:rsid w:val="0051211B"/>
    <w:rsid w:val="00512614"/>
    <w:rsid w:val="00512955"/>
    <w:rsid w:val="00512C5C"/>
    <w:rsid w:val="00512F65"/>
    <w:rsid w:val="0051318C"/>
    <w:rsid w:val="00514238"/>
    <w:rsid w:val="005142CD"/>
    <w:rsid w:val="005143C9"/>
    <w:rsid w:val="00514D22"/>
    <w:rsid w:val="005157A9"/>
    <w:rsid w:val="005158AC"/>
    <w:rsid w:val="005158F9"/>
    <w:rsid w:val="0051645E"/>
    <w:rsid w:val="005173A7"/>
    <w:rsid w:val="005177E1"/>
    <w:rsid w:val="0052049C"/>
    <w:rsid w:val="0052062A"/>
    <w:rsid w:val="00520918"/>
    <w:rsid w:val="00520C0A"/>
    <w:rsid w:val="005218B6"/>
    <w:rsid w:val="00521BC9"/>
    <w:rsid w:val="00522354"/>
    <w:rsid w:val="00522589"/>
    <w:rsid w:val="005233D5"/>
    <w:rsid w:val="00523976"/>
    <w:rsid w:val="00524545"/>
    <w:rsid w:val="005249E4"/>
    <w:rsid w:val="00525041"/>
    <w:rsid w:val="005251E0"/>
    <w:rsid w:val="005255BF"/>
    <w:rsid w:val="005257DE"/>
    <w:rsid w:val="00526688"/>
    <w:rsid w:val="00526B42"/>
    <w:rsid w:val="00526C3C"/>
    <w:rsid w:val="00526D7F"/>
    <w:rsid w:val="005271F1"/>
    <w:rsid w:val="00527200"/>
    <w:rsid w:val="0052762C"/>
    <w:rsid w:val="00530157"/>
    <w:rsid w:val="00531385"/>
    <w:rsid w:val="005314F2"/>
    <w:rsid w:val="00531C50"/>
    <w:rsid w:val="00531EBE"/>
    <w:rsid w:val="00531FF2"/>
    <w:rsid w:val="00532F8B"/>
    <w:rsid w:val="0053322E"/>
    <w:rsid w:val="00533737"/>
    <w:rsid w:val="00533738"/>
    <w:rsid w:val="00534762"/>
    <w:rsid w:val="00534BB5"/>
    <w:rsid w:val="00535B79"/>
    <w:rsid w:val="00535D7C"/>
    <w:rsid w:val="00536579"/>
    <w:rsid w:val="00536AEE"/>
    <w:rsid w:val="00536C1E"/>
    <w:rsid w:val="005405E5"/>
    <w:rsid w:val="00540693"/>
    <w:rsid w:val="00540DA3"/>
    <w:rsid w:val="0054148B"/>
    <w:rsid w:val="00542AC3"/>
    <w:rsid w:val="0054343A"/>
    <w:rsid w:val="00543974"/>
    <w:rsid w:val="00543EBF"/>
    <w:rsid w:val="00543FDD"/>
    <w:rsid w:val="0054412E"/>
    <w:rsid w:val="00544379"/>
    <w:rsid w:val="00544ABA"/>
    <w:rsid w:val="00544CA0"/>
    <w:rsid w:val="0054593A"/>
    <w:rsid w:val="00545DB0"/>
    <w:rsid w:val="0054618B"/>
    <w:rsid w:val="00546214"/>
    <w:rsid w:val="005467A3"/>
    <w:rsid w:val="005467FB"/>
    <w:rsid w:val="00546AE9"/>
    <w:rsid w:val="00547989"/>
    <w:rsid w:val="00547C07"/>
    <w:rsid w:val="00551320"/>
    <w:rsid w:val="005518A4"/>
    <w:rsid w:val="00551D12"/>
    <w:rsid w:val="00552768"/>
    <w:rsid w:val="00552935"/>
    <w:rsid w:val="00553127"/>
    <w:rsid w:val="005537D5"/>
    <w:rsid w:val="00553F80"/>
    <w:rsid w:val="005540F7"/>
    <w:rsid w:val="00554BE7"/>
    <w:rsid w:val="00554DA2"/>
    <w:rsid w:val="00555BF7"/>
    <w:rsid w:val="00555F5F"/>
    <w:rsid w:val="00556D68"/>
    <w:rsid w:val="00557173"/>
    <w:rsid w:val="005571DC"/>
    <w:rsid w:val="005576A1"/>
    <w:rsid w:val="00557A64"/>
    <w:rsid w:val="00560439"/>
    <w:rsid w:val="00560572"/>
    <w:rsid w:val="005605C0"/>
    <w:rsid w:val="00560B51"/>
    <w:rsid w:val="00560CD0"/>
    <w:rsid w:val="00560D23"/>
    <w:rsid w:val="00560D3C"/>
    <w:rsid w:val="005615D8"/>
    <w:rsid w:val="00561698"/>
    <w:rsid w:val="005626CB"/>
    <w:rsid w:val="005626D6"/>
    <w:rsid w:val="0056384F"/>
    <w:rsid w:val="005638D4"/>
    <w:rsid w:val="00563B91"/>
    <w:rsid w:val="0056494D"/>
    <w:rsid w:val="00564CC1"/>
    <w:rsid w:val="005656ED"/>
    <w:rsid w:val="00566544"/>
    <w:rsid w:val="00566608"/>
    <w:rsid w:val="00566A41"/>
    <w:rsid w:val="00566C83"/>
    <w:rsid w:val="005700FE"/>
    <w:rsid w:val="0057044A"/>
    <w:rsid w:val="00570E24"/>
    <w:rsid w:val="0057133C"/>
    <w:rsid w:val="00571EB0"/>
    <w:rsid w:val="00571F99"/>
    <w:rsid w:val="005725A8"/>
    <w:rsid w:val="00572760"/>
    <w:rsid w:val="00572905"/>
    <w:rsid w:val="005732CF"/>
    <w:rsid w:val="00573BD8"/>
    <w:rsid w:val="005743DE"/>
    <w:rsid w:val="00574C94"/>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4CC"/>
    <w:rsid w:val="00582C3A"/>
    <w:rsid w:val="00582E1A"/>
    <w:rsid w:val="00583147"/>
    <w:rsid w:val="00583AB9"/>
    <w:rsid w:val="00583E56"/>
    <w:rsid w:val="00584416"/>
    <w:rsid w:val="005847D6"/>
    <w:rsid w:val="00584B39"/>
    <w:rsid w:val="00585028"/>
    <w:rsid w:val="00585037"/>
    <w:rsid w:val="005851D5"/>
    <w:rsid w:val="005854D1"/>
    <w:rsid w:val="00585804"/>
    <w:rsid w:val="00585F5B"/>
    <w:rsid w:val="0058620A"/>
    <w:rsid w:val="00586350"/>
    <w:rsid w:val="00587FC0"/>
    <w:rsid w:val="00587FD8"/>
    <w:rsid w:val="005904F3"/>
    <w:rsid w:val="00590558"/>
    <w:rsid w:val="005906AD"/>
    <w:rsid w:val="00590DA6"/>
    <w:rsid w:val="00591739"/>
    <w:rsid w:val="00591C7D"/>
    <w:rsid w:val="00592B03"/>
    <w:rsid w:val="0059347A"/>
    <w:rsid w:val="00593A4D"/>
    <w:rsid w:val="00593AB9"/>
    <w:rsid w:val="00593EE1"/>
    <w:rsid w:val="00594ABB"/>
    <w:rsid w:val="00594D1C"/>
    <w:rsid w:val="00594E36"/>
    <w:rsid w:val="00594F0A"/>
    <w:rsid w:val="0059525E"/>
    <w:rsid w:val="0059529E"/>
    <w:rsid w:val="00595887"/>
    <w:rsid w:val="00595B40"/>
    <w:rsid w:val="005961F7"/>
    <w:rsid w:val="00596B9C"/>
    <w:rsid w:val="00596DBE"/>
    <w:rsid w:val="00596FC8"/>
    <w:rsid w:val="005972D3"/>
    <w:rsid w:val="0059743A"/>
    <w:rsid w:val="005A054D"/>
    <w:rsid w:val="005A0684"/>
    <w:rsid w:val="005A0A46"/>
    <w:rsid w:val="005A0DF5"/>
    <w:rsid w:val="005A10B9"/>
    <w:rsid w:val="005A11EA"/>
    <w:rsid w:val="005A2204"/>
    <w:rsid w:val="005A230A"/>
    <w:rsid w:val="005A269F"/>
    <w:rsid w:val="005A2933"/>
    <w:rsid w:val="005A305E"/>
    <w:rsid w:val="005A30BB"/>
    <w:rsid w:val="005A3887"/>
    <w:rsid w:val="005A3CD6"/>
    <w:rsid w:val="005A467B"/>
    <w:rsid w:val="005A4D93"/>
    <w:rsid w:val="005A4DEB"/>
    <w:rsid w:val="005A65E6"/>
    <w:rsid w:val="005A67B0"/>
    <w:rsid w:val="005A7321"/>
    <w:rsid w:val="005A793A"/>
    <w:rsid w:val="005B0542"/>
    <w:rsid w:val="005B0A16"/>
    <w:rsid w:val="005B214E"/>
    <w:rsid w:val="005B2225"/>
    <w:rsid w:val="005B2470"/>
    <w:rsid w:val="005B2513"/>
    <w:rsid w:val="005B2799"/>
    <w:rsid w:val="005B2B77"/>
    <w:rsid w:val="005B3AB8"/>
    <w:rsid w:val="005B3D4A"/>
    <w:rsid w:val="005B4439"/>
    <w:rsid w:val="005B4D87"/>
    <w:rsid w:val="005B5970"/>
    <w:rsid w:val="005B5D4A"/>
    <w:rsid w:val="005B6852"/>
    <w:rsid w:val="005B7DD1"/>
    <w:rsid w:val="005C00A0"/>
    <w:rsid w:val="005C0DC4"/>
    <w:rsid w:val="005C1421"/>
    <w:rsid w:val="005C2574"/>
    <w:rsid w:val="005C28FA"/>
    <w:rsid w:val="005C2D2B"/>
    <w:rsid w:val="005C302D"/>
    <w:rsid w:val="005C3639"/>
    <w:rsid w:val="005C3C7D"/>
    <w:rsid w:val="005C4070"/>
    <w:rsid w:val="005C40CB"/>
    <w:rsid w:val="005C40F4"/>
    <w:rsid w:val="005C43BE"/>
    <w:rsid w:val="005C44F3"/>
    <w:rsid w:val="005C4886"/>
    <w:rsid w:val="005C5348"/>
    <w:rsid w:val="005C5F9C"/>
    <w:rsid w:val="005C712D"/>
    <w:rsid w:val="005C775D"/>
    <w:rsid w:val="005C7C75"/>
    <w:rsid w:val="005D0A32"/>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8D7"/>
    <w:rsid w:val="005D7E0D"/>
    <w:rsid w:val="005E051B"/>
    <w:rsid w:val="005E12D9"/>
    <w:rsid w:val="005E1608"/>
    <w:rsid w:val="005E1EA2"/>
    <w:rsid w:val="005E234A"/>
    <w:rsid w:val="005E29A5"/>
    <w:rsid w:val="005E2C1E"/>
    <w:rsid w:val="005E2DB8"/>
    <w:rsid w:val="005E35CC"/>
    <w:rsid w:val="005E371E"/>
    <w:rsid w:val="005E3893"/>
    <w:rsid w:val="005E3BC5"/>
    <w:rsid w:val="005E43CF"/>
    <w:rsid w:val="005E4EAE"/>
    <w:rsid w:val="005E4F56"/>
    <w:rsid w:val="005E5299"/>
    <w:rsid w:val="005E53F9"/>
    <w:rsid w:val="005E567B"/>
    <w:rsid w:val="005E5700"/>
    <w:rsid w:val="005E6B04"/>
    <w:rsid w:val="005E775D"/>
    <w:rsid w:val="005E7C15"/>
    <w:rsid w:val="005F0375"/>
    <w:rsid w:val="005F0A43"/>
    <w:rsid w:val="005F1074"/>
    <w:rsid w:val="005F22F7"/>
    <w:rsid w:val="005F2618"/>
    <w:rsid w:val="005F27BF"/>
    <w:rsid w:val="005F2A14"/>
    <w:rsid w:val="005F3896"/>
    <w:rsid w:val="005F4171"/>
    <w:rsid w:val="005F46D6"/>
    <w:rsid w:val="005F4A57"/>
    <w:rsid w:val="005F4DD6"/>
    <w:rsid w:val="005F4EF4"/>
    <w:rsid w:val="005F4F25"/>
    <w:rsid w:val="005F50D8"/>
    <w:rsid w:val="005F53A1"/>
    <w:rsid w:val="005F59A1"/>
    <w:rsid w:val="005F6B77"/>
    <w:rsid w:val="005F6FE2"/>
    <w:rsid w:val="005F726F"/>
    <w:rsid w:val="005F7487"/>
    <w:rsid w:val="005F79EF"/>
    <w:rsid w:val="005F7BCF"/>
    <w:rsid w:val="0060017F"/>
    <w:rsid w:val="006002C7"/>
    <w:rsid w:val="00600F95"/>
    <w:rsid w:val="00601839"/>
    <w:rsid w:val="00601C02"/>
    <w:rsid w:val="00602336"/>
    <w:rsid w:val="0060249F"/>
    <w:rsid w:val="00602665"/>
    <w:rsid w:val="00602759"/>
    <w:rsid w:val="0060277A"/>
    <w:rsid w:val="00602A13"/>
    <w:rsid w:val="00602B7C"/>
    <w:rsid w:val="00603312"/>
    <w:rsid w:val="0060445E"/>
    <w:rsid w:val="00604DC7"/>
    <w:rsid w:val="00604E47"/>
    <w:rsid w:val="00604E51"/>
    <w:rsid w:val="00605441"/>
    <w:rsid w:val="006063B7"/>
    <w:rsid w:val="00606970"/>
    <w:rsid w:val="00606A20"/>
    <w:rsid w:val="006072C6"/>
    <w:rsid w:val="006074FA"/>
    <w:rsid w:val="00607A2E"/>
    <w:rsid w:val="00610923"/>
    <w:rsid w:val="00611D1B"/>
    <w:rsid w:val="00611EBD"/>
    <w:rsid w:val="00612BB1"/>
    <w:rsid w:val="006130F7"/>
    <w:rsid w:val="00613109"/>
    <w:rsid w:val="0061361D"/>
    <w:rsid w:val="00613AF8"/>
    <w:rsid w:val="00613BA1"/>
    <w:rsid w:val="00613D8E"/>
    <w:rsid w:val="006142E0"/>
    <w:rsid w:val="00615110"/>
    <w:rsid w:val="00615181"/>
    <w:rsid w:val="00616112"/>
    <w:rsid w:val="00616986"/>
    <w:rsid w:val="00617B4F"/>
    <w:rsid w:val="006205CA"/>
    <w:rsid w:val="00621EE3"/>
    <w:rsid w:val="00621F53"/>
    <w:rsid w:val="00622E2A"/>
    <w:rsid w:val="00623089"/>
    <w:rsid w:val="0062308E"/>
    <w:rsid w:val="006234C4"/>
    <w:rsid w:val="00623BEF"/>
    <w:rsid w:val="00623C79"/>
    <w:rsid w:val="00624189"/>
    <w:rsid w:val="006242AE"/>
    <w:rsid w:val="006244C9"/>
    <w:rsid w:val="006245F6"/>
    <w:rsid w:val="0062475D"/>
    <w:rsid w:val="0062495F"/>
    <w:rsid w:val="00625331"/>
    <w:rsid w:val="0062660B"/>
    <w:rsid w:val="00626883"/>
    <w:rsid w:val="00626AD1"/>
    <w:rsid w:val="006279C4"/>
    <w:rsid w:val="006304BC"/>
    <w:rsid w:val="00630A22"/>
    <w:rsid w:val="00630DCE"/>
    <w:rsid w:val="0063120A"/>
    <w:rsid w:val="0063150B"/>
    <w:rsid w:val="00631585"/>
    <w:rsid w:val="00633486"/>
    <w:rsid w:val="0063359D"/>
    <w:rsid w:val="00634ACF"/>
    <w:rsid w:val="00635035"/>
    <w:rsid w:val="00635627"/>
    <w:rsid w:val="0063580D"/>
    <w:rsid w:val="00635C7A"/>
    <w:rsid w:val="00635CAE"/>
    <w:rsid w:val="00636416"/>
    <w:rsid w:val="006364DD"/>
    <w:rsid w:val="0063699C"/>
    <w:rsid w:val="00636E44"/>
    <w:rsid w:val="00637240"/>
    <w:rsid w:val="0063733D"/>
    <w:rsid w:val="00637D07"/>
    <w:rsid w:val="00637F40"/>
    <w:rsid w:val="00641704"/>
    <w:rsid w:val="00641AD0"/>
    <w:rsid w:val="00641E25"/>
    <w:rsid w:val="00641FC3"/>
    <w:rsid w:val="00643180"/>
    <w:rsid w:val="006431D7"/>
    <w:rsid w:val="00643660"/>
    <w:rsid w:val="00644236"/>
    <w:rsid w:val="00644B87"/>
    <w:rsid w:val="0064537E"/>
    <w:rsid w:val="006459B8"/>
    <w:rsid w:val="00646871"/>
    <w:rsid w:val="00647AA7"/>
    <w:rsid w:val="00650139"/>
    <w:rsid w:val="00650697"/>
    <w:rsid w:val="00650ADC"/>
    <w:rsid w:val="00650FF4"/>
    <w:rsid w:val="00652756"/>
    <w:rsid w:val="00652AD8"/>
    <w:rsid w:val="00652B79"/>
    <w:rsid w:val="006533C3"/>
    <w:rsid w:val="006537D6"/>
    <w:rsid w:val="00653AAD"/>
    <w:rsid w:val="00654068"/>
    <w:rsid w:val="0065494B"/>
    <w:rsid w:val="00654B38"/>
    <w:rsid w:val="00654B83"/>
    <w:rsid w:val="00655061"/>
    <w:rsid w:val="0065510C"/>
    <w:rsid w:val="00655993"/>
    <w:rsid w:val="00655B63"/>
    <w:rsid w:val="00656D89"/>
    <w:rsid w:val="006571F6"/>
    <w:rsid w:val="006574F7"/>
    <w:rsid w:val="00657560"/>
    <w:rsid w:val="00657920"/>
    <w:rsid w:val="00657D00"/>
    <w:rsid w:val="00660AB0"/>
    <w:rsid w:val="00661049"/>
    <w:rsid w:val="006618CC"/>
    <w:rsid w:val="00661958"/>
    <w:rsid w:val="00661DC1"/>
    <w:rsid w:val="00662111"/>
    <w:rsid w:val="00662118"/>
    <w:rsid w:val="00662E9F"/>
    <w:rsid w:val="00663197"/>
    <w:rsid w:val="006638AD"/>
    <w:rsid w:val="00664217"/>
    <w:rsid w:val="00664392"/>
    <w:rsid w:val="00665459"/>
    <w:rsid w:val="006658B9"/>
    <w:rsid w:val="00665B77"/>
    <w:rsid w:val="006669CD"/>
    <w:rsid w:val="0066732C"/>
    <w:rsid w:val="006679F5"/>
    <w:rsid w:val="00667A53"/>
    <w:rsid w:val="00667B77"/>
    <w:rsid w:val="00667DD5"/>
    <w:rsid w:val="006701F3"/>
    <w:rsid w:val="006715B6"/>
    <w:rsid w:val="006716DA"/>
    <w:rsid w:val="006728ED"/>
    <w:rsid w:val="00672C96"/>
    <w:rsid w:val="0067322B"/>
    <w:rsid w:val="006732B1"/>
    <w:rsid w:val="00673674"/>
    <w:rsid w:val="0067446F"/>
    <w:rsid w:val="006746A4"/>
    <w:rsid w:val="00675558"/>
    <w:rsid w:val="006755F7"/>
    <w:rsid w:val="00675611"/>
    <w:rsid w:val="00675A60"/>
    <w:rsid w:val="00675CCD"/>
    <w:rsid w:val="00676183"/>
    <w:rsid w:val="0067697E"/>
    <w:rsid w:val="00677443"/>
    <w:rsid w:val="0067769A"/>
    <w:rsid w:val="006778D7"/>
    <w:rsid w:val="0068003E"/>
    <w:rsid w:val="006806A3"/>
    <w:rsid w:val="006806A6"/>
    <w:rsid w:val="00681211"/>
    <w:rsid w:val="00681B36"/>
    <w:rsid w:val="00682E14"/>
    <w:rsid w:val="00683538"/>
    <w:rsid w:val="006835E3"/>
    <w:rsid w:val="0068436C"/>
    <w:rsid w:val="006843B4"/>
    <w:rsid w:val="0068545E"/>
    <w:rsid w:val="00685FD4"/>
    <w:rsid w:val="00686612"/>
    <w:rsid w:val="0068661E"/>
    <w:rsid w:val="006868AF"/>
    <w:rsid w:val="00686F86"/>
    <w:rsid w:val="00687157"/>
    <w:rsid w:val="006874E0"/>
    <w:rsid w:val="00687729"/>
    <w:rsid w:val="00690A49"/>
    <w:rsid w:val="00690BB6"/>
    <w:rsid w:val="0069117E"/>
    <w:rsid w:val="00691B30"/>
    <w:rsid w:val="00693E1F"/>
    <w:rsid w:val="00693ECB"/>
    <w:rsid w:val="00694797"/>
    <w:rsid w:val="00695887"/>
    <w:rsid w:val="00696D2A"/>
    <w:rsid w:val="0069759F"/>
    <w:rsid w:val="00697733"/>
    <w:rsid w:val="00697BFB"/>
    <w:rsid w:val="006A0B6B"/>
    <w:rsid w:val="006A1BDD"/>
    <w:rsid w:val="006A20B7"/>
    <w:rsid w:val="006A22CB"/>
    <w:rsid w:val="006A254E"/>
    <w:rsid w:val="006A2A5E"/>
    <w:rsid w:val="006A2C30"/>
    <w:rsid w:val="006A2D88"/>
    <w:rsid w:val="006A301C"/>
    <w:rsid w:val="006A32F4"/>
    <w:rsid w:val="006A38D2"/>
    <w:rsid w:val="006A3E2B"/>
    <w:rsid w:val="006A3FC2"/>
    <w:rsid w:val="006A4527"/>
    <w:rsid w:val="006A4CBE"/>
    <w:rsid w:val="006A4F7F"/>
    <w:rsid w:val="006A6081"/>
    <w:rsid w:val="006A6E17"/>
    <w:rsid w:val="006A7B7D"/>
    <w:rsid w:val="006A7F90"/>
    <w:rsid w:val="006B0411"/>
    <w:rsid w:val="006B113F"/>
    <w:rsid w:val="006B120D"/>
    <w:rsid w:val="006B1511"/>
    <w:rsid w:val="006B17E7"/>
    <w:rsid w:val="006B19E8"/>
    <w:rsid w:val="006B1A8A"/>
    <w:rsid w:val="006B1BCF"/>
    <w:rsid w:val="006B1C5C"/>
    <w:rsid w:val="006B1FD5"/>
    <w:rsid w:val="006B29F5"/>
    <w:rsid w:val="006B3D6B"/>
    <w:rsid w:val="006B555A"/>
    <w:rsid w:val="006B600A"/>
    <w:rsid w:val="006B6385"/>
    <w:rsid w:val="006B6635"/>
    <w:rsid w:val="006B784F"/>
    <w:rsid w:val="006B7870"/>
    <w:rsid w:val="006B7D22"/>
    <w:rsid w:val="006B7D2C"/>
    <w:rsid w:val="006C1019"/>
    <w:rsid w:val="006C1F95"/>
    <w:rsid w:val="006C2BB5"/>
    <w:rsid w:val="006C2BEE"/>
    <w:rsid w:val="006C2C8C"/>
    <w:rsid w:val="006C31E5"/>
    <w:rsid w:val="006C36DE"/>
    <w:rsid w:val="006C395C"/>
    <w:rsid w:val="006C3AD8"/>
    <w:rsid w:val="006C40C9"/>
    <w:rsid w:val="006C4516"/>
    <w:rsid w:val="006C455E"/>
    <w:rsid w:val="006C5958"/>
    <w:rsid w:val="006C5B4F"/>
    <w:rsid w:val="006C643C"/>
    <w:rsid w:val="006C6E3A"/>
    <w:rsid w:val="006C6FD7"/>
    <w:rsid w:val="006C7EA1"/>
    <w:rsid w:val="006D00DB"/>
    <w:rsid w:val="006D0361"/>
    <w:rsid w:val="006D0A16"/>
    <w:rsid w:val="006D120B"/>
    <w:rsid w:val="006D16B0"/>
    <w:rsid w:val="006D2182"/>
    <w:rsid w:val="006D221D"/>
    <w:rsid w:val="006D2444"/>
    <w:rsid w:val="006D254B"/>
    <w:rsid w:val="006D289B"/>
    <w:rsid w:val="006D2A68"/>
    <w:rsid w:val="006D3BE1"/>
    <w:rsid w:val="006D48FC"/>
    <w:rsid w:val="006D5B75"/>
    <w:rsid w:val="006D62BC"/>
    <w:rsid w:val="006D6450"/>
    <w:rsid w:val="006D6939"/>
    <w:rsid w:val="006D6FFB"/>
    <w:rsid w:val="006D7200"/>
    <w:rsid w:val="006D7EB0"/>
    <w:rsid w:val="006E0138"/>
    <w:rsid w:val="006E0BB0"/>
    <w:rsid w:val="006E0BDD"/>
    <w:rsid w:val="006E0EC4"/>
    <w:rsid w:val="006E0F69"/>
    <w:rsid w:val="006E105A"/>
    <w:rsid w:val="006E12C3"/>
    <w:rsid w:val="006E1CF3"/>
    <w:rsid w:val="006E1F6E"/>
    <w:rsid w:val="006E247B"/>
    <w:rsid w:val="006E2529"/>
    <w:rsid w:val="006E349E"/>
    <w:rsid w:val="006E3BD8"/>
    <w:rsid w:val="006E3F9F"/>
    <w:rsid w:val="006E449A"/>
    <w:rsid w:val="006E45F3"/>
    <w:rsid w:val="006E4A2F"/>
    <w:rsid w:val="006E4ED4"/>
    <w:rsid w:val="006E5E19"/>
    <w:rsid w:val="006E60EA"/>
    <w:rsid w:val="006E61C3"/>
    <w:rsid w:val="006E676A"/>
    <w:rsid w:val="006E6A7B"/>
    <w:rsid w:val="006E786A"/>
    <w:rsid w:val="006E799D"/>
    <w:rsid w:val="006E7B3F"/>
    <w:rsid w:val="006F0593"/>
    <w:rsid w:val="006F0677"/>
    <w:rsid w:val="006F0776"/>
    <w:rsid w:val="006F1064"/>
    <w:rsid w:val="006F1137"/>
    <w:rsid w:val="006F117B"/>
    <w:rsid w:val="006F1912"/>
    <w:rsid w:val="006F1EB7"/>
    <w:rsid w:val="006F254D"/>
    <w:rsid w:val="006F2965"/>
    <w:rsid w:val="006F3483"/>
    <w:rsid w:val="006F38BB"/>
    <w:rsid w:val="006F3A3D"/>
    <w:rsid w:val="006F3F7A"/>
    <w:rsid w:val="006F4388"/>
    <w:rsid w:val="006F47B0"/>
    <w:rsid w:val="006F52E5"/>
    <w:rsid w:val="006F5E59"/>
    <w:rsid w:val="006F6066"/>
    <w:rsid w:val="006F6571"/>
    <w:rsid w:val="006F6850"/>
    <w:rsid w:val="006F707E"/>
    <w:rsid w:val="006F7521"/>
    <w:rsid w:val="006F7E8F"/>
    <w:rsid w:val="006F7F57"/>
    <w:rsid w:val="007001DC"/>
    <w:rsid w:val="0070078B"/>
    <w:rsid w:val="00701126"/>
    <w:rsid w:val="00702580"/>
    <w:rsid w:val="007025CB"/>
    <w:rsid w:val="007034AA"/>
    <w:rsid w:val="0070378E"/>
    <w:rsid w:val="00703C9D"/>
    <w:rsid w:val="00703CBE"/>
    <w:rsid w:val="00704648"/>
    <w:rsid w:val="0070490C"/>
    <w:rsid w:val="00704FBF"/>
    <w:rsid w:val="00705425"/>
    <w:rsid w:val="00705C38"/>
    <w:rsid w:val="00706029"/>
    <w:rsid w:val="00706465"/>
    <w:rsid w:val="0070695A"/>
    <w:rsid w:val="00706A71"/>
    <w:rsid w:val="0070732E"/>
    <w:rsid w:val="0070782D"/>
    <w:rsid w:val="007109C2"/>
    <w:rsid w:val="00711340"/>
    <w:rsid w:val="00711FE2"/>
    <w:rsid w:val="00712C42"/>
    <w:rsid w:val="00712D09"/>
    <w:rsid w:val="00713DE4"/>
    <w:rsid w:val="007144C6"/>
    <w:rsid w:val="00714C47"/>
    <w:rsid w:val="00715066"/>
    <w:rsid w:val="00716462"/>
    <w:rsid w:val="00716549"/>
    <w:rsid w:val="00717912"/>
    <w:rsid w:val="007207DC"/>
    <w:rsid w:val="007209E6"/>
    <w:rsid w:val="00721084"/>
    <w:rsid w:val="00721262"/>
    <w:rsid w:val="00721483"/>
    <w:rsid w:val="007218F2"/>
    <w:rsid w:val="00721D9B"/>
    <w:rsid w:val="00722121"/>
    <w:rsid w:val="007224B9"/>
    <w:rsid w:val="00722F94"/>
    <w:rsid w:val="00723AA7"/>
    <w:rsid w:val="0072432E"/>
    <w:rsid w:val="00724BA6"/>
    <w:rsid w:val="00724DE9"/>
    <w:rsid w:val="00725439"/>
    <w:rsid w:val="00725AC8"/>
    <w:rsid w:val="00725DCC"/>
    <w:rsid w:val="00725FC3"/>
    <w:rsid w:val="00726036"/>
    <w:rsid w:val="00726279"/>
    <w:rsid w:val="00726A9B"/>
    <w:rsid w:val="00726B73"/>
    <w:rsid w:val="00727415"/>
    <w:rsid w:val="00727513"/>
    <w:rsid w:val="00727530"/>
    <w:rsid w:val="00727C94"/>
    <w:rsid w:val="0073053F"/>
    <w:rsid w:val="00731E7C"/>
    <w:rsid w:val="00731EBE"/>
    <w:rsid w:val="00732632"/>
    <w:rsid w:val="007326BA"/>
    <w:rsid w:val="007329EF"/>
    <w:rsid w:val="00732F0E"/>
    <w:rsid w:val="0073327A"/>
    <w:rsid w:val="00734BD9"/>
    <w:rsid w:val="00734CD3"/>
    <w:rsid w:val="00734EBE"/>
    <w:rsid w:val="00735688"/>
    <w:rsid w:val="00736DD8"/>
    <w:rsid w:val="00737613"/>
    <w:rsid w:val="0074076A"/>
    <w:rsid w:val="007414EA"/>
    <w:rsid w:val="00741835"/>
    <w:rsid w:val="00741AF4"/>
    <w:rsid w:val="00741DCC"/>
    <w:rsid w:val="0074203A"/>
    <w:rsid w:val="00742149"/>
    <w:rsid w:val="0074265F"/>
    <w:rsid w:val="0074266A"/>
    <w:rsid w:val="007427B5"/>
    <w:rsid w:val="00742865"/>
    <w:rsid w:val="0074296C"/>
    <w:rsid w:val="00742A5F"/>
    <w:rsid w:val="00742C83"/>
    <w:rsid w:val="00742EF5"/>
    <w:rsid w:val="0074340E"/>
    <w:rsid w:val="0074360F"/>
    <w:rsid w:val="00743E70"/>
    <w:rsid w:val="007442B0"/>
    <w:rsid w:val="007443FB"/>
    <w:rsid w:val="00744A64"/>
    <w:rsid w:val="00744C48"/>
    <w:rsid w:val="00744D47"/>
    <w:rsid w:val="00744EA0"/>
    <w:rsid w:val="0074573B"/>
    <w:rsid w:val="00745C2F"/>
    <w:rsid w:val="0074638D"/>
    <w:rsid w:val="00746484"/>
    <w:rsid w:val="00746A16"/>
    <w:rsid w:val="0074704F"/>
    <w:rsid w:val="00747403"/>
    <w:rsid w:val="00747F48"/>
    <w:rsid w:val="00747F4C"/>
    <w:rsid w:val="007505ED"/>
    <w:rsid w:val="00750DA0"/>
    <w:rsid w:val="00751091"/>
    <w:rsid w:val="00751B83"/>
    <w:rsid w:val="007525F8"/>
    <w:rsid w:val="00752AE5"/>
    <w:rsid w:val="00754205"/>
    <w:rsid w:val="00754359"/>
    <w:rsid w:val="00754411"/>
    <w:rsid w:val="00754BD9"/>
    <w:rsid w:val="00754BFE"/>
    <w:rsid w:val="00754E7A"/>
    <w:rsid w:val="0075540C"/>
    <w:rsid w:val="00755ABC"/>
    <w:rsid w:val="00755DB1"/>
    <w:rsid w:val="0075614A"/>
    <w:rsid w:val="007562F2"/>
    <w:rsid w:val="0075680C"/>
    <w:rsid w:val="007574FC"/>
    <w:rsid w:val="00757621"/>
    <w:rsid w:val="00760952"/>
    <w:rsid w:val="00760975"/>
    <w:rsid w:val="00760C38"/>
    <w:rsid w:val="00761F18"/>
    <w:rsid w:val="00761FDA"/>
    <w:rsid w:val="007621FF"/>
    <w:rsid w:val="0076298E"/>
    <w:rsid w:val="007634E3"/>
    <w:rsid w:val="007636BA"/>
    <w:rsid w:val="00764194"/>
    <w:rsid w:val="007641CD"/>
    <w:rsid w:val="00764254"/>
    <w:rsid w:val="00764342"/>
    <w:rsid w:val="00764966"/>
    <w:rsid w:val="00765BD8"/>
    <w:rsid w:val="00765ED3"/>
    <w:rsid w:val="007667C1"/>
    <w:rsid w:val="0076681D"/>
    <w:rsid w:val="00766A65"/>
    <w:rsid w:val="007671F5"/>
    <w:rsid w:val="007676B8"/>
    <w:rsid w:val="00770D81"/>
    <w:rsid w:val="0077175C"/>
    <w:rsid w:val="00771870"/>
    <w:rsid w:val="007718BB"/>
    <w:rsid w:val="007718F1"/>
    <w:rsid w:val="00771BF9"/>
    <w:rsid w:val="00772F2A"/>
    <w:rsid w:val="00772F8A"/>
    <w:rsid w:val="00773169"/>
    <w:rsid w:val="007734BD"/>
    <w:rsid w:val="007739C6"/>
    <w:rsid w:val="00774534"/>
    <w:rsid w:val="00774889"/>
    <w:rsid w:val="00774AE2"/>
    <w:rsid w:val="00774BD3"/>
    <w:rsid w:val="00774FF5"/>
    <w:rsid w:val="007750B3"/>
    <w:rsid w:val="00775F76"/>
    <w:rsid w:val="00776AEA"/>
    <w:rsid w:val="00777BA0"/>
    <w:rsid w:val="0078016B"/>
    <w:rsid w:val="007803BD"/>
    <w:rsid w:val="00780644"/>
    <w:rsid w:val="007809A4"/>
    <w:rsid w:val="007809BF"/>
    <w:rsid w:val="00780D61"/>
    <w:rsid w:val="007811DC"/>
    <w:rsid w:val="007817CC"/>
    <w:rsid w:val="007818AC"/>
    <w:rsid w:val="007820FA"/>
    <w:rsid w:val="007824DD"/>
    <w:rsid w:val="00782591"/>
    <w:rsid w:val="0078285F"/>
    <w:rsid w:val="00783207"/>
    <w:rsid w:val="00783716"/>
    <w:rsid w:val="00783E1D"/>
    <w:rsid w:val="0078483B"/>
    <w:rsid w:val="00784BE0"/>
    <w:rsid w:val="00784ED5"/>
    <w:rsid w:val="00784EED"/>
    <w:rsid w:val="00785900"/>
    <w:rsid w:val="00785CD9"/>
    <w:rsid w:val="00786958"/>
    <w:rsid w:val="00786E71"/>
    <w:rsid w:val="00787886"/>
    <w:rsid w:val="007906B9"/>
    <w:rsid w:val="00790D45"/>
    <w:rsid w:val="0079162F"/>
    <w:rsid w:val="0079179C"/>
    <w:rsid w:val="00792E7C"/>
    <w:rsid w:val="007937F3"/>
    <w:rsid w:val="00793CBB"/>
    <w:rsid w:val="00794236"/>
    <w:rsid w:val="00794924"/>
    <w:rsid w:val="00794CB1"/>
    <w:rsid w:val="00797A46"/>
    <w:rsid w:val="007A0337"/>
    <w:rsid w:val="007A0BC2"/>
    <w:rsid w:val="007A12A3"/>
    <w:rsid w:val="007A1F44"/>
    <w:rsid w:val="007A23FF"/>
    <w:rsid w:val="007A295B"/>
    <w:rsid w:val="007A3424"/>
    <w:rsid w:val="007A35EF"/>
    <w:rsid w:val="007A43A2"/>
    <w:rsid w:val="007A4D04"/>
    <w:rsid w:val="007A4D14"/>
    <w:rsid w:val="007A52D1"/>
    <w:rsid w:val="007A5804"/>
    <w:rsid w:val="007A76F0"/>
    <w:rsid w:val="007A7A96"/>
    <w:rsid w:val="007B03AF"/>
    <w:rsid w:val="007B1108"/>
    <w:rsid w:val="007B1543"/>
    <w:rsid w:val="007B1AC0"/>
    <w:rsid w:val="007B270A"/>
    <w:rsid w:val="007B2D3B"/>
    <w:rsid w:val="007B3821"/>
    <w:rsid w:val="007B4426"/>
    <w:rsid w:val="007B4DDA"/>
    <w:rsid w:val="007B52CD"/>
    <w:rsid w:val="007B6173"/>
    <w:rsid w:val="007B6946"/>
    <w:rsid w:val="007B72D6"/>
    <w:rsid w:val="007B7513"/>
    <w:rsid w:val="007B7DC1"/>
    <w:rsid w:val="007B7EDB"/>
    <w:rsid w:val="007B7F75"/>
    <w:rsid w:val="007C007B"/>
    <w:rsid w:val="007C1314"/>
    <w:rsid w:val="007C192B"/>
    <w:rsid w:val="007C19AD"/>
    <w:rsid w:val="007C1A17"/>
    <w:rsid w:val="007C2546"/>
    <w:rsid w:val="007C2938"/>
    <w:rsid w:val="007C3239"/>
    <w:rsid w:val="007C3598"/>
    <w:rsid w:val="007C3FA8"/>
    <w:rsid w:val="007C40A8"/>
    <w:rsid w:val="007C410B"/>
    <w:rsid w:val="007C42B4"/>
    <w:rsid w:val="007C526F"/>
    <w:rsid w:val="007C52B2"/>
    <w:rsid w:val="007C53C2"/>
    <w:rsid w:val="007C66D1"/>
    <w:rsid w:val="007C68DA"/>
    <w:rsid w:val="007C6B0C"/>
    <w:rsid w:val="007C7270"/>
    <w:rsid w:val="007D0FE4"/>
    <w:rsid w:val="007D1273"/>
    <w:rsid w:val="007D1512"/>
    <w:rsid w:val="007D229A"/>
    <w:rsid w:val="007D2A3A"/>
    <w:rsid w:val="007D2F24"/>
    <w:rsid w:val="007D2F44"/>
    <w:rsid w:val="007D2F4D"/>
    <w:rsid w:val="007D4178"/>
    <w:rsid w:val="007D4A1F"/>
    <w:rsid w:val="007D4D33"/>
    <w:rsid w:val="007D5738"/>
    <w:rsid w:val="007D681D"/>
    <w:rsid w:val="007D6C3E"/>
    <w:rsid w:val="007D7175"/>
    <w:rsid w:val="007D738B"/>
    <w:rsid w:val="007D7675"/>
    <w:rsid w:val="007E0A13"/>
    <w:rsid w:val="007E0AFF"/>
    <w:rsid w:val="007E1369"/>
    <w:rsid w:val="007E16EE"/>
    <w:rsid w:val="007E1A1B"/>
    <w:rsid w:val="007E1A88"/>
    <w:rsid w:val="007E1E9A"/>
    <w:rsid w:val="007E24ED"/>
    <w:rsid w:val="007E291E"/>
    <w:rsid w:val="007E2F1F"/>
    <w:rsid w:val="007E38E6"/>
    <w:rsid w:val="007E48A1"/>
    <w:rsid w:val="007E4C88"/>
    <w:rsid w:val="007E585E"/>
    <w:rsid w:val="007E5E80"/>
    <w:rsid w:val="007E6B1F"/>
    <w:rsid w:val="007E7DDF"/>
    <w:rsid w:val="007F087C"/>
    <w:rsid w:val="007F0B46"/>
    <w:rsid w:val="007F11C8"/>
    <w:rsid w:val="007F1AC4"/>
    <w:rsid w:val="007F1CFB"/>
    <w:rsid w:val="007F220B"/>
    <w:rsid w:val="007F27DD"/>
    <w:rsid w:val="007F40CE"/>
    <w:rsid w:val="007F4614"/>
    <w:rsid w:val="007F48FE"/>
    <w:rsid w:val="007F4E66"/>
    <w:rsid w:val="007F58D9"/>
    <w:rsid w:val="007F6283"/>
    <w:rsid w:val="007F6322"/>
    <w:rsid w:val="007F661B"/>
    <w:rsid w:val="007F6880"/>
    <w:rsid w:val="007F76B4"/>
    <w:rsid w:val="007F7B81"/>
    <w:rsid w:val="008001B4"/>
    <w:rsid w:val="00800297"/>
    <w:rsid w:val="00800769"/>
    <w:rsid w:val="00800ED2"/>
    <w:rsid w:val="0080237D"/>
    <w:rsid w:val="00802E74"/>
    <w:rsid w:val="00802E8C"/>
    <w:rsid w:val="008036A6"/>
    <w:rsid w:val="00804B92"/>
    <w:rsid w:val="00804E21"/>
    <w:rsid w:val="00805092"/>
    <w:rsid w:val="008051C1"/>
    <w:rsid w:val="00806AAF"/>
    <w:rsid w:val="0080708E"/>
    <w:rsid w:val="008070AC"/>
    <w:rsid w:val="00807742"/>
    <w:rsid w:val="008101FD"/>
    <w:rsid w:val="00810D8D"/>
    <w:rsid w:val="00811835"/>
    <w:rsid w:val="008129FD"/>
    <w:rsid w:val="0081507B"/>
    <w:rsid w:val="0081581D"/>
    <w:rsid w:val="00815CA8"/>
    <w:rsid w:val="00815EB6"/>
    <w:rsid w:val="008172BE"/>
    <w:rsid w:val="00817B71"/>
    <w:rsid w:val="00820244"/>
    <w:rsid w:val="00821D29"/>
    <w:rsid w:val="008221B3"/>
    <w:rsid w:val="0082248E"/>
    <w:rsid w:val="00822E76"/>
    <w:rsid w:val="008236D5"/>
    <w:rsid w:val="00824FDF"/>
    <w:rsid w:val="00825125"/>
    <w:rsid w:val="008257CC"/>
    <w:rsid w:val="00826B67"/>
    <w:rsid w:val="008274BF"/>
    <w:rsid w:val="00830DC3"/>
    <w:rsid w:val="00831555"/>
    <w:rsid w:val="00831F52"/>
    <w:rsid w:val="00832154"/>
    <w:rsid w:val="00832F5C"/>
    <w:rsid w:val="00833F7F"/>
    <w:rsid w:val="008342E1"/>
    <w:rsid w:val="0083492C"/>
    <w:rsid w:val="00834C5C"/>
    <w:rsid w:val="00834DA0"/>
    <w:rsid w:val="00835322"/>
    <w:rsid w:val="00835644"/>
    <w:rsid w:val="0083571F"/>
    <w:rsid w:val="008359E0"/>
    <w:rsid w:val="00835AA1"/>
    <w:rsid w:val="0083608C"/>
    <w:rsid w:val="0083619E"/>
    <w:rsid w:val="008369F9"/>
    <w:rsid w:val="00837203"/>
    <w:rsid w:val="008376F6"/>
    <w:rsid w:val="00837D5B"/>
    <w:rsid w:val="00837F73"/>
    <w:rsid w:val="00840433"/>
    <w:rsid w:val="00840607"/>
    <w:rsid w:val="00840F5E"/>
    <w:rsid w:val="008417EB"/>
    <w:rsid w:val="008419CB"/>
    <w:rsid w:val="00841CD2"/>
    <w:rsid w:val="00842B77"/>
    <w:rsid w:val="0084309F"/>
    <w:rsid w:val="0084363A"/>
    <w:rsid w:val="00843AAA"/>
    <w:rsid w:val="0084417C"/>
    <w:rsid w:val="00845C12"/>
    <w:rsid w:val="00845F61"/>
    <w:rsid w:val="008468BC"/>
    <w:rsid w:val="008469D9"/>
    <w:rsid w:val="00846DC0"/>
    <w:rsid w:val="008474A7"/>
    <w:rsid w:val="00847F54"/>
    <w:rsid w:val="008506B6"/>
    <w:rsid w:val="00850AE0"/>
    <w:rsid w:val="008524D2"/>
    <w:rsid w:val="00852E19"/>
    <w:rsid w:val="008531B5"/>
    <w:rsid w:val="00856077"/>
    <w:rsid w:val="00856833"/>
    <w:rsid w:val="00856840"/>
    <w:rsid w:val="00856CD1"/>
    <w:rsid w:val="00857850"/>
    <w:rsid w:val="0086087C"/>
    <w:rsid w:val="00860D8E"/>
    <w:rsid w:val="008619A0"/>
    <w:rsid w:val="0086211A"/>
    <w:rsid w:val="0086275E"/>
    <w:rsid w:val="00862DF7"/>
    <w:rsid w:val="00862F76"/>
    <w:rsid w:val="00864440"/>
    <w:rsid w:val="008648EB"/>
    <w:rsid w:val="00864D76"/>
    <w:rsid w:val="008650FC"/>
    <w:rsid w:val="008653F3"/>
    <w:rsid w:val="00865BAE"/>
    <w:rsid w:val="00866776"/>
    <w:rsid w:val="00866E55"/>
    <w:rsid w:val="00866EB3"/>
    <w:rsid w:val="0086701A"/>
    <w:rsid w:val="0086770D"/>
    <w:rsid w:val="00867797"/>
    <w:rsid w:val="00867BB2"/>
    <w:rsid w:val="00867BD2"/>
    <w:rsid w:val="00867CCB"/>
    <w:rsid w:val="008712FD"/>
    <w:rsid w:val="008716A1"/>
    <w:rsid w:val="00871808"/>
    <w:rsid w:val="0087206F"/>
    <w:rsid w:val="00872BA4"/>
    <w:rsid w:val="00872D3F"/>
    <w:rsid w:val="008730FC"/>
    <w:rsid w:val="008733E4"/>
    <w:rsid w:val="008736E9"/>
    <w:rsid w:val="00873F15"/>
    <w:rsid w:val="00874096"/>
    <w:rsid w:val="008756A4"/>
    <w:rsid w:val="00875F73"/>
    <w:rsid w:val="00876450"/>
    <w:rsid w:val="0088009B"/>
    <w:rsid w:val="0088091F"/>
    <w:rsid w:val="00880F30"/>
    <w:rsid w:val="008812F5"/>
    <w:rsid w:val="00881B3F"/>
    <w:rsid w:val="00882107"/>
    <w:rsid w:val="00882813"/>
    <w:rsid w:val="00882B08"/>
    <w:rsid w:val="008833E8"/>
    <w:rsid w:val="008837C8"/>
    <w:rsid w:val="008853E7"/>
    <w:rsid w:val="00886468"/>
    <w:rsid w:val="008879DA"/>
    <w:rsid w:val="00887B48"/>
    <w:rsid w:val="008902E0"/>
    <w:rsid w:val="0089176E"/>
    <w:rsid w:val="008917E0"/>
    <w:rsid w:val="00891BAD"/>
    <w:rsid w:val="00892365"/>
    <w:rsid w:val="00892BE5"/>
    <w:rsid w:val="0089387C"/>
    <w:rsid w:val="00894040"/>
    <w:rsid w:val="0089444E"/>
    <w:rsid w:val="008949DF"/>
    <w:rsid w:val="008951DB"/>
    <w:rsid w:val="0089619D"/>
    <w:rsid w:val="00896C55"/>
    <w:rsid w:val="00896C81"/>
    <w:rsid w:val="00896D83"/>
    <w:rsid w:val="008972C6"/>
    <w:rsid w:val="008972CE"/>
    <w:rsid w:val="008A054B"/>
    <w:rsid w:val="008A055E"/>
    <w:rsid w:val="008A062B"/>
    <w:rsid w:val="008A0AB2"/>
    <w:rsid w:val="008A0CFC"/>
    <w:rsid w:val="008A1266"/>
    <w:rsid w:val="008A12FE"/>
    <w:rsid w:val="008A1903"/>
    <w:rsid w:val="008A1D20"/>
    <w:rsid w:val="008A20FB"/>
    <w:rsid w:val="008A217F"/>
    <w:rsid w:val="008A28B6"/>
    <w:rsid w:val="008A2911"/>
    <w:rsid w:val="008A2BB1"/>
    <w:rsid w:val="008A3466"/>
    <w:rsid w:val="008A389F"/>
    <w:rsid w:val="008A3D02"/>
    <w:rsid w:val="008A4E3F"/>
    <w:rsid w:val="008A5178"/>
    <w:rsid w:val="008A53BD"/>
    <w:rsid w:val="008A5940"/>
    <w:rsid w:val="008A73B2"/>
    <w:rsid w:val="008A78FE"/>
    <w:rsid w:val="008B043F"/>
    <w:rsid w:val="008B0753"/>
    <w:rsid w:val="008B0808"/>
    <w:rsid w:val="008B0AEC"/>
    <w:rsid w:val="008B11A8"/>
    <w:rsid w:val="008B176B"/>
    <w:rsid w:val="008B1E53"/>
    <w:rsid w:val="008B1E5B"/>
    <w:rsid w:val="008B20E8"/>
    <w:rsid w:val="008B389D"/>
    <w:rsid w:val="008B398E"/>
    <w:rsid w:val="008B3C5C"/>
    <w:rsid w:val="008B48C2"/>
    <w:rsid w:val="008B519B"/>
    <w:rsid w:val="008B5299"/>
    <w:rsid w:val="008B5A5F"/>
    <w:rsid w:val="008B5AB0"/>
    <w:rsid w:val="008B6054"/>
    <w:rsid w:val="008B7B08"/>
    <w:rsid w:val="008B7DC7"/>
    <w:rsid w:val="008C0127"/>
    <w:rsid w:val="008C097A"/>
    <w:rsid w:val="008C0D31"/>
    <w:rsid w:val="008C1064"/>
    <w:rsid w:val="008C13F0"/>
    <w:rsid w:val="008C1458"/>
    <w:rsid w:val="008C17ED"/>
    <w:rsid w:val="008C1F26"/>
    <w:rsid w:val="008C2A3A"/>
    <w:rsid w:val="008C357A"/>
    <w:rsid w:val="008C3D33"/>
    <w:rsid w:val="008C4C7E"/>
    <w:rsid w:val="008C4CA7"/>
    <w:rsid w:val="008C5586"/>
    <w:rsid w:val="008C5C46"/>
    <w:rsid w:val="008C6184"/>
    <w:rsid w:val="008C785E"/>
    <w:rsid w:val="008C7B62"/>
    <w:rsid w:val="008D0AFB"/>
    <w:rsid w:val="008D1511"/>
    <w:rsid w:val="008D2753"/>
    <w:rsid w:val="008D32DF"/>
    <w:rsid w:val="008D35E9"/>
    <w:rsid w:val="008D3959"/>
    <w:rsid w:val="008D3966"/>
    <w:rsid w:val="008D4352"/>
    <w:rsid w:val="008D43F8"/>
    <w:rsid w:val="008D479C"/>
    <w:rsid w:val="008D60BC"/>
    <w:rsid w:val="008D6816"/>
    <w:rsid w:val="008D6D7B"/>
    <w:rsid w:val="008D74B8"/>
    <w:rsid w:val="008D789B"/>
    <w:rsid w:val="008D7EB7"/>
    <w:rsid w:val="008E004F"/>
    <w:rsid w:val="008E0683"/>
    <w:rsid w:val="008E0EB8"/>
    <w:rsid w:val="008E10A6"/>
    <w:rsid w:val="008E1271"/>
    <w:rsid w:val="008E2251"/>
    <w:rsid w:val="008E24B3"/>
    <w:rsid w:val="008E24CA"/>
    <w:rsid w:val="008E2F6E"/>
    <w:rsid w:val="008E3117"/>
    <w:rsid w:val="008E32D6"/>
    <w:rsid w:val="008E37D1"/>
    <w:rsid w:val="008E38AD"/>
    <w:rsid w:val="008E3EEC"/>
    <w:rsid w:val="008E48C1"/>
    <w:rsid w:val="008E4F6C"/>
    <w:rsid w:val="008E55C1"/>
    <w:rsid w:val="008E597F"/>
    <w:rsid w:val="008E5A81"/>
    <w:rsid w:val="008E5BF2"/>
    <w:rsid w:val="008E5C81"/>
    <w:rsid w:val="008E5F55"/>
    <w:rsid w:val="008E66A6"/>
    <w:rsid w:val="008E7029"/>
    <w:rsid w:val="008E7B98"/>
    <w:rsid w:val="008F0A38"/>
    <w:rsid w:val="008F0F14"/>
    <w:rsid w:val="008F0F84"/>
    <w:rsid w:val="008F1014"/>
    <w:rsid w:val="008F11C9"/>
    <w:rsid w:val="008F23D8"/>
    <w:rsid w:val="008F2FD5"/>
    <w:rsid w:val="008F37E5"/>
    <w:rsid w:val="008F3901"/>
    <w:rsid w:val="008F45F3"/>
    <w:rsid w:val="008F4899"/>
    <w:rsid w:val="008F48C2"/>
    <w:rsid w:val="008F49B8"/>
    <w:rsid w:val="008F5840"/>
    <w:rsid w:val="008F5EEF"/>
    <w:rsid w:val="008F66FE"/>
    <w:rsid w:val="008F6B46"/>
    <w:rsid w:val="008F6C5F"/>
    <w:rsid w:val="008F72CC"/>
    <w:rsid w:val="008F72CD"/>
    <w:rsid w:val="009005B7"/>
    <w:rsid w:val="00900DDC"/>
    <w:rsid w:val="00900E2E"/>
    <w:rsid w:val="00901376"/>
    <w:rsid w:val="009014D5"/>
    <w:rsid w:val="00902BCA"/>
    <w:rsid w:val="00903802"/>
    <w:rsid w:val="00906280"/>
    <w:rsid w:val="009062A8"/>
    <w:rsid w:val="0090696D"/>
    <w:rsid w:val="00906CD6"/>
    <w:rsid w:val="00906E4D"/>
    <w:rsid w:val="00906EE4"/>
    <w:rsid w:val="00906F31"/>
    <w:rsid w:val="009078B3"/>
    <w:rsid w:val="00907A77"/>
    <w:rsid w:val="00907E00"/>
    <w:rsid w:val="0091023A"/>
    <w:rsid w:val="00910548"/>
    <w:rsid w:val="0091088D"/>
    <w:rsid w:val="009108C6"/>
    <w:rsid w:val="00910A03"/>
    <w:rsid w:val="00910DE2"/>
    <w:rsid w:val="00910FC9"/>
    <w:rsid w:val="00911235"/>
    <w:rsid w:val="009118B5"/>
    <w:rsid w:val="00911990"/>
    <w:rsid w:val="00912683"/>
    <w:rsid w:val="0091291A"/>
    <w:rsid w:val="00912DA6"/>
    <w:rsid w:val="00913612"/>
    <w:rsid w:val="0091366A"/>
    <w:rsid w:val="00913824"/>
    <w:rsid w:val="009148C3"/>
    <w:rsid w:val="0091539B"/>
    <w:rsid w:val="0091562E"/>
    <w:rsid w:val="00915757"/>
    <w:rsid w:val="009159B3"/>
    <w:rsid w:val="00916181"/>
    <w:rsid w:val="009164ED"/>
    <w:rsid w:val="00916944"/>
    <w:rsid w:val="00917221"/>
    <w:rsid w:val="009204C5"/>
    <w:rsid w:val="00920819"/>
    <w:rsid w:val="00921130"/>
    <w:rsid w:val="0092180D"/>
    <w:rsid w:val="0092250D"/>
    <w:rsid w:val="009226FA"/>
    <w:rsid w:val="009232C9"/>
    <w:rsid w:val="00923608"/>
    <w:rsid w:val="009238E5"/>
    <w:rsid w:val="00923F12"/>
    <w:rsid w:val="0092419D"/>
    <w:rsid w:val="009242C2"/>
    <w:rsid w:val="00924A4E"/>
    <w:rsid w:val="00924E63"/>
    <w:rsid w:val="00924FF8"/>
    <w:rsid w:val="009251F6"/>
    <w:rsid w:val="00925BA8"/>
    <w:rsid w:val="00926DA7"/>
    <w:rsid w:val="00926FBB"/>
    <w:rsid w:val="0092701B"/>
    <w:rsid w:val="00927B7A"/>
    <w:rsid w:val="00927F8B"/>
    <w:rsid w:val="0093094D"/>
    <w:rsid w:val="00930DBF"/>
    <w:rsid w:val="00930E82"/>
    <w:rsid w:val="009316A1"/>
    <w:rsid w:val="00931BEF"/>
    <w:rsid w:val="009328C7"/>
    <w:rsid w:val="009336EC"/>
    <w:rsid w:val="00933DA9"/>
    <w:rsid w:val="00933F56"/>
    <w:rsid w:val="0093426F"/>
    <w:rsid w:val="00934912"/>
    <w:rsid w:val="009349D9"/>
    <w:rsid w:val="00934C13"/>
    <w:rsid w:val="00935228"/>
    <w:rsid w:val="009353D7"/>
    <w:rsid w:val="009355A2"/>
    <w:rsid w:val="00935E04"/>
    <w:rsid w:val="00935F9E"/>
    <w:rsid w:val="009367B8"/>
    <w:rsid w:val="00936D98"/>
    <w:rsid w:val="0094242B"/>
    <w:rsid w:val="00942751"/>
    <w:rsid w:val="00942813"/>
    <w:rsid w:val="00942C80"/>
    <w:rsid w:val="00942CB9"/>
    <w:rsid w:val="00943197"/>
    <w:rsid w:val="009435F2"/>
    <w:rsid w:val="0094377D"/>
    <w:rsid w:val="009443EA"/>
    <w:rsid w:val="009447BA"/>
    <w:rsid w:val="00944C48"/>
    <w:rsid w:val="00944C68"/>
    <w:rsid w:val="00945180"/>
    <w:rsid w:val="0094590C"/>
    <w:rsid w:val="00945E53"/>
    <w:rsid w:val="00946355"/>
    <w:rsid w:val="009463BD"/>
    <w:rsid w:val="009467D6"/>
    <w:rsid w:val="009468B7"/>
    <w:rsid w:val="0094695D"/>
    <w:rsid w:val="00946D88"/>
    <w:rsid w:val="009471E1"/>
    <w:rsid w:val="0094724E"/>
    <w:rsid w:val="00947575"/>
    <w:rsid w:val="00947973"/>
    <w:rsid w:val="00947BE6"/>
    <w:rsid w:val="00947F0D"/>
    <w:rsid w:val="0095048D"/>
    <w:rsid w:val="0095053A"/>
    <w:rsid w:val="00950879"/>
    <w:rsid w:val="0095176E"/>
    <w:rsid w:val="00951ADB"/>
    <w:rsid w:val="00952B8B"/>
    <w:rsid w:val="0095380C"/>
    <w:rsid w:val="00954353"/>
    <w:rsid w:val="009553B8"/>
    <w:rsid w:val="0095540D"/>
    <w:rsid w:val="00955C0A"/>
    <w:rsid w:val="00955C4F"/>
    <w:rsid w:val="00956B29"/>
    <w:rsid w:val="009571B7"/>
    <w:rsid w:val="00957F21"/>
    <w:rsid w:val="0096012F"/>
    <w:rsid w:val="00960F58"/>
    <w:rsid w:val="00963628"/>
    <w:rsid w:val="0096409B"/>
    <w:rsid w:val="0096410D"/>
    <w:rsid w:val="00964D18"/>
    <w:rsid w:val="0096541F"/>
    <w:rsid w:val="009657F1"/>
    <w:rsid w:val="009660E4"/>
    <w:rsid w:val="0096625D"/>
    <w:rsid w:val="00966A68"/>
    <w:rsid w:val="00966F08"/>
    <w:rsid w:val="009707C2"/>
    <w:rsid w:val="009709F8"/>
    <w:rsid w:val="009721DD"/>
    <w:rsid w:val="009723F8"/>
    <w:rsid w:val="00972929"/>
    <w:rsid w:val="00972F91"/>
    <w:rsid w:val="00973827"/>
    <w:rsid w:val="00973EE2"/>
    <w:rsid w:val="009742D3"/>
    <w:rsid w:val="00975EB9"/>
    <w:rsid w:val="009761F0"/>
    <w:rsid w:val="009764AC"/>
    <w:rsid w:val="00976DEF"/>
    <w:rsid w:val="009776E3"/>
    <w:rsid w:val="00977BA7"/>
    <w:rsid w:val="00981665"/>
    <w:rsid w:val="0098194F"/>
    <w:rsid w:val="00981C5A"/>
    <w:rsid w:val="00981DD3"/>
    <w:rsid w:val="009826C8"/>
    <w:rsid w:val="0098364B"/>
    <w:rsid w:val="009836E4"/>
    <w:rsid w:val="0098412F"/>
    <w:rsid w:val="009843B2"/>
    <w:rsid w:val="0098441E"/>
    <w:rsid w:val="00984A52"/>
    <w:rsid w:val="0098513F"/>
    <w:rsid w:val="00985A32"/>
    <w:rsid w:val="00985F28"/>
    <w:rsid w:val="00986149"/>
    <w:rsid w:val="00986176"/>
    <w:rsid w:val="00986E7F"/>
    <w:rsid w:val="00987536"/>
    <w:rsid w:val="0099073C"/>
    <w:rsid w:val="00990BD5"/>
    <w:rsid w:val="00991041"/>
    <w:rsid w:val="0099196F"/>
    <w:rsid w:val="00992B98"/>
    <w:rsid w:val="0099359F"/>
    <w:rsid w:val="00993909"/>
    <w:rsid w:val="009944C6"/>
    <w:rsid w:val="00994871"/>
    <w:rsid w:val="00994E08"/>
    <w:rsid w:val="009951F9"/>
    <w:rsid w:val="00995268"/>
    <w:rsid w:val="009957D1"/>
    <w:rsid w:val="00995AB3"/>
    <w:rsid w:val="00995C95"/>
    <w:rsid w:val="00995E85"/>
    <w:rsid w:val="009960E7"/>
    <w:rsid w:val="00996468"/>
    <w:rsid w:val="00996876"/>
    <w:rsid w:val="00996FFA"/>
    <w:rsid w:val="009973F1"/>
    <w:rsid w:val="009973F3"/>
    <w:rsid w:val="00997628"/>
    <w:rsid w:val="009978D2"/>
    <w:rsid w:val="009A010D"/>
    <w:rsid w:val="009A0C6F"/>
    <w:rsid w:val="009A13F1"/>
    <w:rsid w:val="009A14EF"/>
    <w:rsid w:val="009A160A"/>
    <w:rsid w:val="009A1BED"/>
    <w:rsid w:val="009A1D9D"/>
    <w:rsid w:val="009A2DF9"/>
    <w:rsid w:val="009A3410"/>
    <w:rsid w:val="009A36F6"/>
    <w:rsid w:val="009A38AC"/>
    <w:rsid w:val="009A3A86"/>
    <w:rsid w:val="009A41CD"/>
    <w:rsid w:val="009A4869"/>
    <w:rsid w:val="009A5534"/>
    <w:rsid w:val="009A5CBB"/>
    <w:rsid w:val="009A68E5"/>
    <w:rsid w:val="009A6A6B"/>
    <w:rsid w:val="009B06D2"/>
    <w:rsid w:val="009B0B33"/>
    <w:rsid w:val="009B14C4"/>
    <w:rsid w:val="009B1BED"/>
    <w:rsid w:val="009B1EF9"/>
    <w:rsid w:val="009B26AC"/>
    <w:rsid w:val="009B2767"/>
    <w:rsid w:val="009B301D"/>
    <w:rsid w:val="009B37E2"/>
    <w:rsid w:val="009B3AE4"/>
    <w:rsid w:val="009B3EFE"/>
    <w:rsid w:val="009B4519"/>
    <w:rsid w:val="009B506B"/>
    <w:rsid w:val="009B57EF"/>
    <w:rsid w:val="009B5B85"/>
    <w:rsid w:val="009B64D5"/>
    <w:rsid w:val="009B6AF9"/>
    <w:rsid w:val="009B6E43"/>
    <w:rsid w:val="009B7204"/>
    <w:rsid w:val="009B73B1"/>
    <w:rsid w:val="009B7B0D"/>
    <w:rsid w:val="009B7F5B"/>
    <w:rsid w:val="009C0074"/>
    <w:rsid w:val="009C04A8"/>
    <w:rsid w:val="009C0564"/>
    <w:rsid w:val="009C0ECD"/>
    <w:rsid w:val="009C1885"/>
    <w:rsid w:val="009C2685"/>
    <w:rsid w:val="009C3295"/>
    <w:rsid w:val="009C35B0"/>
    <w:rsid w:val="009C3806"/>
    <w:rsid w:val="009C39BC"/>
    <w:rsid w:val="009C48AF"/>
    <w:rsid w:val="009C4BC2"/>
    <w:rsid w:val="009C4BD1"/>
    <w:rsid w:val="009C4D22"/>
    <w:rsid w:val="009C5F7A"/>
    <w:rsid w:val="009C632C"/>
    <w:rsid w:val="009C7320"/>
    <w:rsid w:val="009C75A8"/>
    <w:rsid w:val="009C7AA2"/>
    <w:rsid w:val="009D0374"/>
    <w:rsid w:val="009D0729"/>
    <w:rsid w:val="009D0CCA"/>
    <w:rsid w:val="009D0F0E"/>
    <w:rsid w:val="009D0F66"/>
    <w:rsid w:val="009D121F"/>
    <w:rsid w:val="009D13E9"/>
    <w:rsid w:val="009D1A06"/>
    <w:rsid w:val="009D1BA4"/>
    <w:rsid w:val="009D22E4"/>
    <w:rsid w:val="009D22F7"/>
    <w:rsid w:val="009D319C"/>
    <w:rsid w:val="009D4A14"/>
    <w:rsid w:val="009D4FA7"/>
    <w:rsid w:val="009D5BAB"/>
    <w:rsid w:val="009D606A"/>
    <w:rsid w:val="009D6A0A"/>
    <w:rsid w:val="009D6BD4"/>
    <w:rsid w:val="009D6DDB"/>
    <w:rsid w:val="009D7825"/>
    <w:rsid w:val="009E058F"/>
    <w:rsid w:val="009E07DB"/>
    <w:rsid w:val="009E0841"/>
    <w:rsid w:val="009E0A9E"/>
    <w:rsid w:val="009E0FFC"/>
    <w:rsid w:val="009E19A2"/>
    <w:rsid w:val="009E1D33"/>
    <w:rsid w:val="009E1DAC"/>
    <w:rsid w:val="009E2DAB"/>
    <w:rsid w:val="009E3306"/>
    <w:rsid w:val="009E3A8E"/>
    <w:rsid w:val="009E3AFD"/>
    <w:rsid w:val="009E3CDD"/>
    <w:rsid w:val="009E4B16"/>
    <w:rsid w:val="009E5C60"/>
    <w:rsid w:val="009E64DB"/>
    <w:rsid w:val="009E6578"/>
    <w:rsid w:val="009E6794"/>
    <w:rsid w:val="009E7189"/>
    <w:rsid w:val="009E75B5"/>
    <w:rsid w:val="009E765F"/>
    <w:rsid w:val="009E7903"/>
    <w:rsid w:val="009E7E46"/>
    <w:rsid w:val="009E7FC1"/>
    <w:rsid w:val="009F01E1"/>
    <w:rsid w:val="009F0826"/>
    <w:rsid w:val="009F0B4D"/>
    <w:rsid w:val="009F0C8C"/>
    <w:rsid w:val="009F1096"/>
    <w:rsid w:val="009F150E"/>
    <w:rsid w:val="009F157E"/>
    <w:rsid w:val="009F1F11"/>
    <w:rsid w:val="009F1FAF"/>
    <w:rsid w:val="009F27AD"/>
    <w:rsid w:val="009F286D"/>
    <w:rsid w:val="009F2C62"/>
    <w:rsid w:val="009F3FB5"/>
    <w:rsid w:val="009F442A"/>
    <w:rsid w:val="009F4B9E"/>
    <w:rsid w:val="009F51A8"/>
    <w:rsid w:val="009F521F"/>
    <w:rsid w:val="009F553C"/>
    <w:rsid w:val="009F5718"/>
    <w:rsid w:val="009F59B3"/>
    <w:rsid w:val="009F59F8"/>
    <w:rsid w:val="009F6294"/>
    <w:rsid w:val="009F7A6C"/>
    <w:rsid w:val="00A00230"/>
    <w:rsid w:val="00A00428"/>
    <w:rsid w:val="00A005B0"/>
    <w:rsid w:val="00A0109D"/>
    <w:rsid w:val="00A01F17"/>
    <w:rsid w:val="00A022A5"/>
    <w:rsid w:val="00A03A22"/>
    <w:rsid w:val="00A03C50"/>
    <w:rsid w:val="00A03E09"/>
    <w:rsid w:val="00A04634"/>
    <w:rsid w:val="00A04FEF"/>
    <w:rsid w:val="00A06119"/>
    <w:rsid w:val="00A06157"/>
    <w:rsid w:val="00A06A26"/>
    <w:rsid w:val="00A074E1"/>
    <w:rsid w:val="00A0792C"/>
    <w:rsid w:val="00A07A48"/>
    <w:rsid w:val="00A07ABE"/>
    <w:rsid w:val="00A07AD5"/>
    <w:rsid w:val="00A1000A"/>
    <w:rsid w:val="00A108EE"/>
    <w:rsid w:val="00A10BB8"/>
    <w:rsid w:val="00A1176D"/>
    <w:rsid w:val="00A11B20"/>
    <w:rsid w:val="00A1200D"/>
    <w:rsid w:val="00A12667"/>
    <w:rsid w:val="00A137E4"/>
    <w:rsid w:val="00A147F0"/>
    <w:rsid w:val="00A14813"/>
    <w:rsid w:val="00A14A61"/>
    <w:rsid w:val="00A1566A"/>
    <w:rsid w:val="00A164B1"/>
    <w:rsid w:val="00A165BF"/>
    <w:rsid w:val="00A168CE"/>
    <w:rsid w:val="00A172E8"/>
    <w:rsid w:val="00A17665"/>
    <w:rsid w:val="00A179FF"/>
    <w:rsid w:val="00A200F4"/>
    <w:rsid w:val="00A201FE"/>
    <w:rsid w:val="00A20946"/>
    <w:rsid w:val="00A2184A"/>
    <w:rsid w:val="00A21A36"/>
    <w:rsid w:val="00A22BE8"/>
    <w:rsid w:val="00A23FC2"/>
    <w:rsid w:val="00A24020"/>
    <w:rsid w:val="00A2499B"/>
    <w:rsid w:val="00A25108"/>
    <w:rsid w:val="00A25294"/>
    <w:rsid w:val="00A254EE"/>
    <w:rsid w:val="00A25BE7"/>
    <w:rsid w:val="00A25C58"/>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35F4"/>
    <w:rsid w:val="00A3432B"/>
    <w:rsid w:val="00A346BA"/>
    <w:rsid w:val="00A34C51"/>
    <w:rsid w:val="00A34C67"/>
    <w:rsid w:val="00A34D62"/>
    <w:rsid w:val="00A351F4"/>
    <w:rsid w:val="00A35E82"/>
    <w:rsid w:val="00A3611D"/>
    <w:rsid w:val="00A36339"/>
    <w:rsid w:val="00A366E4"/>
    <w:rsid w:val="00A36DA4"/>
    <w:rsid w:val="00A37033"/>
    <w:rsid w:val="00A40B9A"/>
    <w:rsid w:val="00A41163"/>
    <w:rsid w:val="00A41577"/>
    <w:rsid w:val="00A41D6F"/>
    <w:rsid w:val="00A42121"/>
    <w:rsid w:val="00A4376F"/>
    <w:rsid w:val="00A43CE8"/>
    <w:rsid w:val="00A44185"/>
    <w:rsid w:val="00A44DB8"/>
    <w:rsid w:val="00A44E6E"/>
    <w:rsid w:val="00A45250"/>
    <w:rsid w:val="00A4549F"/>
    <w:rsid w:val="00A45B21"/>
    <w:rsid w:val="00A45B9B"/>
    <w:rsid w:val="00A462FE"/>
    <w:rsid w:val="00A46D67"/>
    <w:rsid w:val="00A47342"/>
    <w:rsid w:val="00A47C95"/>
    <w:rsid w:val="00A47EF0"/>
    <w:rsid w:val="00A501C9"/>
    <w:rsid w:val="00A50506"/>
    <w:rsid w:val="00A507ED"/>
    <w:rsid w:val="00A5288F"/>
    <w:rsid w:val="00A53F55"/>
    <w:rsid w:val="00A5417B"/>
    <w:rsid w:val="00A54599"/>
    <w:rsid w:val="00A54B77"/>
    <w:rsid w:val="00A54B82"/>
    <w:rsid w:val="00A54C90"/>
    <w:rsid w:val="00A55431"/>
    <w:rsid w:val="00A565F1"/>
    <w:rsid w:val="00A569D4"/>
    <w:rsid w:val="00A56E08"/>
    <w:rsid w:val="00A57570"/>
    <w:rsid w:val="00A57C4E"/>
    <w:rsid w:val="00A57F1A"/>
    <w:rsid w:val="00A60163"/>
    <w:rsid w:val="00A6038D"/>
    <w:rsid w:val="00A60CF0"/>
    <w:rsid w:val="00A6129E"/>
    <w:rsid w:val="00A61429"/>
    <w:rsid w:val="00A61514"/>
    <w:rsid w:val="00A61645"/>
    <w:rsid w:val="00A62080"/>
    <w:rsid w:val="00A620ED"/>
    <w:rsid w:val="00A630A2"/>
    <w:rsid w:val="00A632B8"/>
    <w:rsid w:val="00A63BF3"/>
    <w:rsid w:val="00A646D9"/>
    <w:rsid w:val="00A64942"/>
    <w:rsid w:val="00A65911"/>
    <w:rsid w:val="00A66254"/>
    <w:rsid w:val="00A6643C"/>
    <w:rsid w:val="00A66B71"/>
    <w:rsid w:val="00A67544"/>
    <w:rsid w:val="00A6766A"/>
    <w:rsid w:val="00A7075B"/>
    <w:rsid w:val="00A70D02"/>
    <w:rsid w:val="00A711D4"/>
    <w:rsid w:val="00A71CE6"/>
    <w:rsid w:val="00A71D23"/>
    <w:rsid w:val="00A7333A"/>
    <w:rsid w:val="00A73D0D"/>
    <w:rsid w:val="00A74A92"/>
    <w:rsid w:val="00A757BA"/>
    <w:rsid w:val="00A75A92"/>
    <w:rsid w:val="00A75CC1"/>
    <w:rsid w:val="00A75E88"/>
    <w:rsid w:val="00A8041E"/>
    <w:rsid w:val="00A80553"/>
    <w:rsid w:val="00A8056E"/>
    <w:rsid w:val="00A81067"/>
    <w:rsid w:val="00A81304"/>
    <w:rsid w:val="00A82655"/>
    <w:rsid w:val="00A82D58"/>
    <w:rsid w:val="00A8399D"/>
    <w:rsid w:val="00A83C6A"/>
    <w:rsid w:val="00A83E3D"/>
    <w:rsid w:val="00A83F6C"/>
    <w:rsid w:val="00A8443A"/>
    <w:rsid w:val="00A84478"/>
    <w:rsid w:val="00A8479C"/>
    <w:rsid w:val="00A84801"/>
    <w:rsid w:val="00A84E35"/>
    <w:rsid w:val="00A8557B"/>
    <w:rsid w:val="00A8583A"/>
    <w:rsid w:val="00A85A05"/>
    <w:rsid w:val="00A85C65"/>
    <w:rsid w:val="00A85E18"/>
    <w:rsid w:val="00A85E76"/>
    <w:rsid w:val="00A86B2E"/>
    <w:rsid w:val="00A86D63"/>
    <w:rsid w:val="00A87797"/>
    <w:rsid w:val="00A87EA4"/>
    <w:rsid w:val="00A90E72"/>
    <w:rsid w:val="00A922A2"/>
    <w:rsid w:val="00A92C31"/>
    <w:rsid w:val="00A9327B"/>
    <w:rsid w:val="00A93732"/>
    <w:rsid w:val="00A93B69"/>
    <w:rsid w:val="00A95FEB"/>
    <w:rsid w:val="00A963C7"/>
    <w:rsid w:val="00A96626"/>
    <w:rsid w:val="00A96FD4"/>
    <w:rsid w:val="00A97151"/>
    <w:rsid w:val="00A974CC"/>
    <w:rsid w:val="00A97801"/>
    <w:rsid w:val="00A97E29"/>
    <w:rsid w:val="00AA0215"/>
    <w:rsid w:val="00AA15E2"/>
    <w:rsid w:val="00AA1626"/>
    <w:rsid w:val="00AA1C25"/>
    <w:rsid w:val="00AA334A"/>
    <w:rsid w:val="00AA38AE"/>
    <w:rsid w:val="00AA3DB7"/>
    <w:rsid w:val="00AA41DA"/>
    <w:rsid w:val="00AA4A15"/>
    <w:rsid w:val="00AA51F5"/>
    <w:rsid w:val="00AA5E3B"/>
    <w:rsid w:val="00AA68B4"/>
    <w:rsid w:val="00AA7121"/>
    <w:rsid w:val="00AA7668"/>
    <w:rsid w:val="00AB024B"/>
    <w:rsid w:val="00AB0543"/>
    <w:rsid w:val="00AB0AC9"/>
    <w:rsid w:val="00AB0E00"/>
    <w:rsid w:val="00AB185A"/>
    <w:rsid w:val="00AB1BA7"/>
    <w:rsid w:val="00AB1E04"/>
    <w:rsid w:val="00AB29CF"/>
    <w:rsid w:val="00AB3113"/>
    <w:rsid w:val="00AB348A"/>
    <w:rsid w:val="00AB3B27"/>
    <w:rsid w:val="00AB3F38"/>
    <w:rsid w:val="00AB43EC"/>
    <w:rsid w:val="00AB4ACC"/>
    <w:rsid w:val="00AB4BF4"/>
    <w:rsid w:val="00AB53AC"/>
    <w:rsid w:val="00AB59B4"/>
    <w:rsid w:val="00AB5ADF"/>
    <w:rsid w:val="00AB5E57"/>
    <w:rsid w:val="00AB6112"/>
    <w:rsid w:val="00AB6CFA"/>
    <w:rsid w:val="00AB725F"/>
    <w:rsid w:val="00AB73FC"/>
    <w:rsid w:val="00AB7B4C"/>
    <w:rsid w:val="00AC0705"/>
    <w:rsid w:val="00AC109B"/>
    <w:rsid w:val="00AC22CB"/>
    <w:rsid w:val="00AC2A30"/>
    <w:rsid w:val="00AC2BF9"/>
    <w:rsid w:val="00AC337D"/>
    <w:rsid w:val="00AC3FC5"/>
    <w:rsid w:val="00AC4128"/>
    <w:rsid w:val="00AC4569"/>
    <w:rsid w:val="00AC54CE"/>
    <w:rsid w:val="00AC57E0"/>
    <w:rsid w:val="00AC6729"/>
    <w:rsid w:val="00AC6D6D"/>
    <w:rsid w:val="00AC74DA"/>
    <w:rsid w:val="00AC7869"/>
    <w:rsid w:val="00AC7A2B"/>
    <w:rsid w:val="00AC7C25"/>
    <w:rsid w:val="00AD0424"/>
    <w:rsid w:val="00AD0622"/>
    <w:rsid w:val="00AD0A51"/>
    <w:rsid w:val="00AD0B37"/>
    <w:rsid w:val="00AD11F7"/>
    <w:rsid w:val="00AD1DB7"/>
    <w:rsid w:val="00AD2852"/>
    <w:rsid w:val="00AD3901"/>
    <w:rsid w:val="00AD3976"/>
    <w:rsid w:val="00AD4D2A"/>
    <w:rsid w:val="00AD542F"/>
    <w:rsid w:val="00AD6250"/>
    <w:rsid w:val="00AD6378"/>
    <w:rsid w:val="00AD68C8"/>
    <w:rsid w:val="00AD7305"/>
    <w:rsid w:val="00AD7E64"/>
    <w:rsid w:val="00AE0C56"/>
    <w:rsid w:val="00AE11DC"/>
    <w:rsid w:val="00AE149E"/>
    <w:rsid w:val="00AE22F2"/>
    <w:rsid w:val="00AE2303"/>
    <w:rsid w:val="00AE2765"/>
    <w:rsid w:val="00AE29FC"/>
    <w:rsid w:val="00AE2F3F"/>
    <w:rsid w:val="00AE3B4E"/>
    <w:rsid w:val="00AE4372"/>
    <w:rsid w:val="00AE45F6"/>
    <w:rsid w:val="00AE4AD0"/>
    <w:rsid w:val="00AE59EC"/>
    <w:rsid w:val="00AE5DE7"/>
    <w:rsid w:val="00AE67B3"/>
    <w:rsid w:val="00AE6CEB"/>
    <w:rsid w:val="00AE7820"/>
    <w:rsid w:val="00AE7864"/>
    <w:rsid w:val="00AE7949"/>
    <w:rsid w:val="00AF0C1B"/>
    <w:rsid w:val="00AF15D5"/>
    <w:rsid w:val="00AF2005"/>
    <w:rsid w:val="00AF2069"/>
    <w:rsid w:val="00AF25D5"/>
    <w:rsid w:val="00AF29EE"/>
    <w:rsid w:val="00AF2DE7"/>
    <w:rsid w:val="00AF2FC4"/>
    <w:rsid w:val="00AF3DBB"/>
    <w:rsid w:val="00AF4F6A"/>
    <w:rsid w:val="00AF5194"/>
    <w:rsid w:val="00AF53EF"/>
    <w:rsid w:val="00AF73C3"/>
    <w:rsid w:val="00AF795C"/>
    <w:rsid w:val="00AF7B26"/>
    <w:rsid w:val="00AF7DD2"/>
    <w:rsid w:val="00B0036C"/>
    <w:rsid w:val="00B00752"/>
    <w:rsid w:val="00B00A3F"/>
    <w:rsid w:val="00B01CC1"/>
    <w:rsid w:val="00B026C1"/>
    <w:rsid w:val="00B02B9C"/>
    <w:rsid w:val="00B032C4"/>
    <w:rsid w:val="00B0353B"/>
    <w:rsid w:val="00B040B2"/>
    <w:rsid w:val="00B05690"/>
    <w:rsid w:val="00B05ACC"/>
    <w:rsid w:val="00B0719A"/>
    <w:rsid w:val="00B074B7"/>
    <w:rsid w:val="00B077BA"/>
    <w:rsid w:val="00B07D4A"/>
    <w:rsid w:val="00B1026D"/>
    <w:rsid w:val="00B10396"/>
    <w:rsid w:val="00B10558"/>
    <w:rsid w:val="00B11B20"/>
    <w:rsid w:val="00B12D4E"/>
    <w:rsid w:val="00B134CC"/>
    <w:rsid w:val="00B1384D"/>
    <w:rsid w:val="00B13AEA"/>
    <w:rsid w:val="00B14537"/>
    <w:rsid w:val="00B156A9"/>
    <w:rsid w:val="00B15B3C"/>
    <w:rsid w:val="00B15F83"/>
    <w:rsid w:val="00B160FF"/>
    <w:rsid w:val="00B16322"/>
    <w:rsid w:val="00B1645C"/>
    <w:rsid w:val="00B1662E"/>
    <w:rsid w:val="00B16A6F"/>
    <w:rsid w:val="00B1784F"/>
    <w:rsid w:val="00B17F65"/>
    <w:rsid w:val="00B20985"/>
    <w:rsid w:val="00B22258"/>
    <w:rsid w:val="00B226D3"/>
    <w:rsid w:val="00B22C0D"/>
    <w:rsid w:val="00B22E8C"/>
    <w:rsid w:val="00B23AC9"/>
    <w:rsid w:val="00B23AF4"/>
    <w:rsid w:val="00B23B85"/>
    <w:rsid w:val="00B23C15"/>
    <w:rsid w:val="00B24A03"/>
    <w:rsid w:val="00B25762"/>
    <w:rsid w:val="00B25B40"/>
    <w:rsid w:val="00B25D78"/>
    <w:rsid w:val="00B25FDE"/>
    <w:rsid w:val="00B26114"/>
    <w:rsid w:val="00B26AB0"/>
    <w:rsid w:val="00B26AD2"/>
    <w:rsid w:val="00B26CA2"/>
    <w:rsid w:val="00B27412"/>
    <w:rsid w:val="00B3090B"/>
    <w:rsid w:val="00B30B4E"/>
    <w:rsid w:val="00B31100"/>
    <w:rsid w:val="00B31246"/>
    <w:rsid w:val="00B326FF"/>
    <w:rsid w:val="00B33024"/>
    <w:rsid w:val="00B33CFB"/>
    <w:rsid w:val="00B3408C"/>
    <w:rsid w:val="00B340AA"/>
    <w:rsid w:val="00B34A9F"/>
    <w:rsid w:val="00B34B1B"/>
    <w:rsid w:val="00B34B80"/>
    <w:rsid w:val="00B35CDA"/>
    <w:rsid w:val="00B36EF9"/>
    <w:rsid w:val="00B37086"/>
    <w:rsid w:val="00B37351"/>
    <w:rsid w:val="00B37597"/>
    <w:rsid w:val="00B37D97"/>
    <w:rsid w:val="00B37DDB"/>
    <w:rsid w:val="00B37FB4"/>
    <w:rsid w:val="00B40143"/>
    <w:rsid w:val="00B40A75"/>
    <w:rsid w:val="00B40C0A"/>
    <w:rsid w:val="00B411BD"/>
    <w:rsid w:val="00B41500"/>
    <w:rsid w:val="00B41559"/>
    <w:rsid w:val="00B418E8"/>
    <w:rsid w:val="00B41CBE"/>
    <w:rsid w:val="00B42285"/>
    <w:rsid w:val="00B4274B"/>
    <w:rsid w:val="00B43307"/>
    <w:rsid w:val="00B435B1"/>
    <w:rsid w:val="00B4367F"/>
    <w:rsid w:val="00B438BA"/>
    <w:rsid w:val="00B43C95"/>
    <w:rsid w:val="00B44DBB"/>
    <w:rsid w:val="00B44F99"/>
    <w:rsid w:val="00B45498"/>
    <w:rsid w:val="00B4557A"/>
    <w:rsid w:val="00B45876"/>
    <w:rsid w:val="00B473C7"/>
    <w:rsid w:val="00B47A28"/>
    <w:rsid w:val="00B50AD6"/>
    <w:rsid w:val="00B51542"/>
    <w:rsid w:val="00B51964"/>
    <w:rsid w:val="00B51AC8"/>
    <w:rsid w:val="00B51D1D"/>
    <w:rsid w:val="00B5310E"/>
    <w:rsid w:val="00B5313B"/>
    <w:rsid w:val="00B54ACC"/>
    <w:rsid w:val="00B54DCB"/>
    <w:rsid w:val="00B551B6"/>
    <w:rsid w:val="00B55244"/>
    <w:rsid w:val="00B55AC2"/>
    <w:rsid w:val="00B560C9"/>
    <w:rsid w:val="00B56533"/>
    <w:rsid w:val="00B56CFC"/>
    <w:rsid w:val="00B5700C"/>
    <w:rsid w:val="00B57777"/>
    <w:rsid w:val="00B579A4"/>
    <w:rsid w:val="00B57A17"/>
    <w:rsid w:val="00B57B43"/>
    <w:rsid w:val="00B61BE2"/>
    <w:rsid w:val="00B6213C"/>
    <w:rsid w:val="00B6266F"/>
    <w:rsid w:val="00B62DFC"/>
    <w:rsid w:val="00B62E0B"/>
    <w:rsid w:val="00B6391F"/>
    <w:rsid w:val="00B63C32"/>
    <w:rsid w:val="00B63E38"/>
    <w:rsid w:val="00B64434"/>
    <w:rsid w:val="00B64C34"/>
    <w:rsid w:val="00B661CC"/>
    <w:rsid w:val="00B67C4A"/>
    <w:rsid w:val="00B70466"/>
    <w:rsid w:val="00B70540"/>
    <w:rsid w:val="00B709CB"/>
    <w:rsid w:val="00B711CE"/>
    <w:rsid w:val="00B7131C"/>
    <w:rsid w:val="00B713B1"/>
    <w:rsid w:val="00B71674"/>
    <w:rsid w:val="00B71DC8"/>
    <w:rsid w:val="00B72BFA"/>
    <w:rsid w:val="00B74097"/>
    <w:rsid w:val="00B746C6"/>
    <w:rsid w:val="00B75E0D"/>
    <w:rsid w:val="00B7604C"/>
    <w:rsid w:val="00B7652C"/>
    <w:rsid w:val="00B766BF"/>
    <w:rsid w:val="00B76FA6"/>
    <w:rsid w:val="00B77FB8"/>
    <w:rsid w:val="00B80910"/>
    <w:rsid w:val="00B80A72"/>
    <w:rsid w:val="00B80D03"/>
    <w:rsid w:val="00B811E2"/>
    <w:rsid w:val="00B818F4"/>
    <w:rsid w:val="00B81BC9"/>
    <w:rsid w:val="00B81D8C"/>
    <w:rsid w:val="00B8222F"/>
    <w:rsid w:val="00B82515"/>
    <w:rsid w:val="00B82615"/>
    <w:rsid w:val="00B826AF"/>
    <w:rsid w:val="00B8295B"/>
    <w:rsid w:val="00B83444"/>
    <w:rsid w:val="00B836ED"/>
    <w:rsid w:val="00B848CE"/>
    <w:rsid w:val="00B853BE"/>
    <w:rsid w:val="00B86151"/>
    <w:rsid w:val="00B86476"/>
    <w:rsid w:val="00B86874"/>
    <w:rsid w:val="00B86A3D"/>
    <w:rsid w:val="00B86BE8"/>
    <w:rsid w:val="00B87353"/>
    <w:rsid w:val="00B875C7"/>
    <w:rsid w:val="00B87F87"/>
    <w:rsid w:val="00B90D10"/>
    <w:rsid w:val="00B90FE5"/>
    <w:rsid w:val="00B9136C"/>
    <w:rsid w:val="00B919AD"/>
    <w:rsid w:val="00B91A2B"/>
    <w:rsid w:val="00B9204B"/>
    <w:rsid w:val="00B92A80"/>
    <w:rsid w:val="00B93204"/>
    <w:rsid w:val="00B93208"/>
    <w:rsid w:val="00B93235"/>
    <w:rsid w:val="00B93369"/>
    <w:rsid w:val="00B93EBD"/>
    <w:rsid w:val="00B94E17"/>
    <w:rsid w:val="00B957FE"/>
    <w:rsid w:val="00B95F02"/>
    <w:rsid w:val="00B9640B"/>
    <w:rsid w:val="00B96BEF"/>
    <w:rsid w:val="00B96FC0"/>
    <w:rsid w:val="00B97260"/>
    <w:rsid w:val="00B97A69"/>
    <w:rsid w:val="00BA0370"/>
    <w:rsid w:val="00BA0632"/>
    <w:rsid w:val="00BA0AAA"/>
    <w:rsid w:val="00BA0DFB"/>
    <w:rsid w:val="00BA1734"/>
    <w:rsid w:val="00BA2FEF"/>
    <w:rsid w:val="00BA4141"/>
    <w:rsid w:val="00BA4A25"/>
    <w:rsid w:val="00BA51A1"/>
    <w:rsid w:val="00BA65E9"/>
    <w:rsid w:val="00BA678F"/>
    <w:rsid w:val="00BA79F0"/>
    <w:rsid w:val="00BA7ADB"/>
    <w:rsid w:val="00BB07EC"/>
    <w:rsid w:val="00BB1548"/>
    <w:rsid w:val="00BB1CE7"/>
    <w:rsid w:val="00BB2FD3"/>
    <w:rsid w:val="00BB2FDF"/>
    <w:rsid w:val="00BB2FFF"/>
    <w:rsid w:val="00BB300A"/>
    <w:rsid w:val="00BB3216"/>
    <w:rsid w:val="00BB390C"/>
    <w:rsid w:val="00BB3B17"/>
    <w:rsid w:val="00BB40DF"/>
    <w:rsid w:val="00BB4286"/>
    <w:rsid w:val="00BB4A74"/>
    <w:rsid w:val="00BB4CB4"/>
    <w:rsid w:val="00BB4D61"/>
    <w:rsid w:val="00BB51E8"/>
    <w:rsid w:val="00BB5FCB"/>
    <w:rsid w:val="00BB604B"/>
    <w:rsid w:val="00BB668B"/>
    <w:rsid w:val="00BC00EC"/>
    <w:rsid w:val="00BC08BE"/>
    <w:rsid w:val="00BC08C5"/>
    <w:rsid w:val="00BC0CBA"/>
    <w:rsid w:val="00BC12FB"/>
    <w:rsid w:val="00BC1473"/>
    <w:rsid w:val="00BC1C3C"/>
    <w:rsid w:val="00BC1EC2"/>
    <w:rsid w:val="00BC1EDA"/>
    <w:rsid w:val="00BC2CD6"/>
    <w:rsid w:val="00BC307F"/>
    <w:rsid w:val="00BC30B8"/>
    <w:rsid w:val="00BC3159"/>
    <w:rsid w:val="00BC3257"/>
    <w:rsid w:val="00BC3378"/>
    <w:rsid w:val="00BC39DB"/>
    <w:rsid w:val="00BC3A32"/>
    <w:rsid w:val="00BC3A5E"/>
    <w:rsid w:val="00BC3B07"/>
    <w:rsid w:val="00BC3BAE"/>
    <w:rsid w:val="00BC3CAB"/>
    <w:rsid w:val="00BC3CAF"/>
    <w:rsid w:val="00BC46EF"/>
    <w:rsid w:val="00BC470C"/>
    <w:rsid w:val="00BC6B3B"/>
    <w:rsid w:val="00BC6FC7"/>
    <w:rsid w:val="00BC6FD6"/>
    <w:rsid w:val="00BC72FB"/>
    <w:rsid w:val="00BD008E"/>
    <w:rsid w:val="00BD0AB1"/>
    <w:rsid w:val="00BD12E1"/>
    <w:rsid w:val="00BD2373"/>
    <w:rsid w:val="00BD2F3B"/>
    <w:rsid w:val="00BD3372"/>
    <w:rsid w:val="00BD34D1"/>
    <w:rsid w:val="00BD4C3C"/>
    <w:rsid w:val="00BD50AA"/>
    <w:rsid w:val="00BD5135"/>
    <w:rsid w:val="00BD5171"/>
    <w:rsid w:val="00BD5AC5"/>
    <w:rsid w:val="00BD6AB5"/>
    <w:rsid w:val="00BD7291"/>
    <w:rsid w:val="00BD7688"/>
    <w:rsid w:val="00BD7CF2"/>
    <w:rsid w:val="00BD7EA3"/>
    <w:rsid w:val="00BD7FE2"/>
    <w:rsid w:val="00BE0B19"/>
    <w:rsid w:val="00BE0C02"/>
    <w:rsid w:val="00BE0DA8"/>
    <w:rsid w:val="00BE0DD8"/>
    <w:rsid w:val="00BE0DFE"/>
    <w:rsid w:val="00BE126D"/>
    <w:rsid w:val="00BE19C5"/>
    <w:rsid w:val="00BE1D82"/>
    <w:rsid w:val="00BE1EE4"/>
    <w:rsid w:val="00BE1F8B"/>
    <w:rsid w:val="00BE2B4F"/>
    <w:rsid w:val="00BE2F39"/>
    <w:rsid w:val="00BE2F69"/>
    <w:rsid w:val="00BE332D"/>
    <w:rsid w:val="00BE3627"/>
    <w:rsid w:val="00BE36FB"/>
    <w:rsid w:val="00BE3CF1"/>
    <w:rsid w:val="00BE3F70"/>
    <w:rsid w:val="00BE4643"/>
    <w:rsid w:val="00BE4A0A"/>
    <w:rsid w:val="00BE4B20"/>
    <w:rsid w:val="00BE5FC4"/>
    <w:rsid w:val="00BE62B0"/>
    <w:rsid w:val="00BE6EE2"/>
    <w:rsid w:val="00BE7C4D"/>
    <w:rsid w:val="00BE7F6A"/>
    <w:rsid w:val="00BF0274"/>
    <w:rsid w:val="00BF08C4"/>
    <w:rsid w:val="00BF0BAF"/>
    <w:rsid w:val="00BF17EA"/>
    <w:rsid w:val="00BF19CE"/>
    <w:rsid w:val="00BF2AC3"/>
    <w:rsid w:val="00BF2B6F"/>
    <w:rsid w:val="00BF351A"/>
    <w:rsid w:val="00BF3896"/>
    <w:rsid w:val="00BF3914"/>
    <w:rsid w:val="00BF473B"/>
    <w:rsid w:val="00BF49B1"/>
    <w:rsid w:val="00BF553B"/>
    <w:rsid w:val="00BF5552"/>
    <w:rsid w:val="00BF56DF"/>
    <w:rsid w:val="00BF5899"/>
    <w:rsid w:val="00BF5936"/>
    <w:rsid w:val="00BF6ECB"/>
    <w:rsid w:val="00BF73F2"/>
    <w:rsid w:val="00BF7748"/>
    <w:rsid w:val="00C004A7"/>
    <w:rsid w:val="00C01671"/>
    <w:rsid w:val="00C01E75"/>
    <w:rsid w:val="00C02419"/>
    <w:rsid w:val="00C0247B"/>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1AAC"/>
    <w:rsid w:val="00C12012"/>
    <w:rsid w:val="00C12874"/>
    <w:rsid w:val="00C12BC1"/>
    <w:rsid w:val="00C12C5D"/>
    <w:rsid w:val="00C12D1A"/>
    <w:rsid w:val="00C12FCF"/>
    <w:rsid w:val="00C1391A"/>
    <w:rsid w:val="00C13B7E"/>
    <w:rsid w:val="00C13BDA"/>
    <w:rsid w:val="00C13FFD"/>
    <w:rsid w:val="00C14632"/>
    <w:rsid w:val="00C161CE"/>
    <w:rsid w:val="00C169AE"/>
    <w:rsid w:val="00C16C30"/>
    <w:rsid w:val="00C20741"/>
    <w:rsid w:val="00C20A00"/>
    <w:rsid w:val="00C20D6D"/>
    <w:rsid w:val="00C20F3A"/>
    <w:rsid w:val="00C20FAC"/>
    <w:rsid w:val="00C21097"/>
    <w:rsid w:val="00C21169"/>
    <w:rsid w:val="00C21673"/>
    <w:rsid w:val="00C21C19"/>
    <w:rsid w:val="00C21C7A"/>
    <w:rsid w:val="00C223DB"/>
    <w:rsid w:val="00C22F10"/>
    <w:rsid w:val="00C23130"/>
    <w:rsid w:val="00C238A3"/>
    <w:rsid w:val="00C243B7"/>
    <w:rsid w:val="00C2449B"/>
    <w:rsid w:val="00C24835"/>
    <w:rsid w:val="00C249D3"/>
    <w:rsid w:val="00C255A5"/>
    <w:rsid w:val="00C2584B"/>
    <w:rsid w:val="00C258D5"/>
    <w:rsid w:val="00C258F8"/>
    <w:rsid w:val="00C25942"/>
    <w:rsid w:val="00C25DD9"/>
    <w:rsid w:val="00C2628A"/>
    <w:rsid w:val="00C2663F"/>
    <w:rsid w:val="00C2668E"/>
    <w:rsid w:val="00C26AB4"/>
    <w:rsid w:val="00C26DB8"/>
    <w:rsid w:val="00C30975"/>
    <w:rsid w:val="00C3098E"/>
    <w:rsid w:val="00C30C07"/>
    <w:rsid w:val="00C315EB"/>
    <w:rsid w:val="00C31F59"/>
    <w:rsid w:val="00C33269"/>
    <w:rsid w:val="00C3363F"/>
    <w:rsid w:val="00C3384D"/>
    <w:rsid w:val="00C3400F"/>
    <w:rsid w:val="00C34B64"/>
    <w:rsid w:val="00C34C36"/>
    <w:rsid w:val="00C34EB1"/>
    <w:rsid w:val="00C352B3"/>
    <w:rsid w:val="00C35351"/>
    <w:rsid w:val="00C35F79"/>
    <w:rsid w:val="00C3654C"/>
    <w:rsid w:val="00C36555"/>
    <w:rsid w:val="00C36BF5"/>
    <w:rsid w:val="00C36DBC"/>
    <w:rsid w:val="00C376BA"/>
    <w:rsid w:val="00C37B82"/>
    <w:rsid w:val="00C37BDF"/>
    <w:rsid w:val="00C40334"/>
    <w:rsid w:val="00C40373"/>
    <w:rsid w:val="00C4082D"/>
    <w:rsid w:val="00C40AE6"/>
    <w:rsid w:val="00C411AF"/>
    <w:rsid w:val="00C4138D"/>
    <w:rsid w:val="00C41663"/>
    <w:rsid w:val="00C41E3A"/>
    <w:rsid w:val="00C42902"/>
    <w:rsid w:val="00C42DB7"/>
    <w:rsid w:val="00C4304C"/>
    <w:rsid w:val="00C43315"/>
    <w:rsid w:val="00C4449C"/>
    <w:rsid w:val="00C44796"/>
    <w:rsid w:val="00C44E2D"/>
    <w:rsid w:val="00C452F5"/>
    <w:rsid w:val="00C4554C"/>
    <w:rsid w:val="00C45791"/>
    <w:rsid w:val="00C45D45"/>
    <w:rsid w:val="00C46555"/>
    <w:rsid w:val="00C46B15"/>
    <w:rsid w:val="00C46F7D"/>
    <w:rsid w:val="00C46FE4"/>
    <w:rsid w:val="00C4733B"/>
    <w:rsid w:val="00C4794E"/>
    <w:rsid w:val="00C479B5"/>
    <w:rsid w:val="00C50139"/>
    <w:rsid w:val="00C50242"/>
    <w:rsid w:val="00C5034D"/>
    <w:rsid w:val="00C5050E"/>
    <w:rsid w:val="00C50E99"/>
    <w:rsid w:val="00C51B65"/>
    <w:rsid w:val="00C52744"/>
    <w:rsid w:val="00C52D6F"/>
    <w:rsid w:val="00C53EB3"/>
    <w:rsid w:val="00C540CF"/>
    <w:rsid w:val="00C542D4"/>
    <w:rsid w:val="00C54370"/>
    <w:rsid w:val="00C549EF"/>
    <w:rsid w:val="00C54D71"/>
    <w:rsid w:val="00C55B38"/>
    <w:rsid w:val="00C55F63"/>
    <w:rsid w:val="00C563F5"/>
    <w:rsid w:val="00C56EF4"/>
    <w:rsid w:val="00C570F7"/>
    <w:rsid w:val="00C576EF"/>
    <w:rsid w:val="00C60AD9"/>
    <w:rsid w:val="00C60B78"/>
    <w:rsid w:val="00C62C16"/>
    <w:rsid w:val="00C62CD5"/>
    <w:rsid w:val="00C62E1F"/>
    <w:rsid w:val="00C636E6"/>
    <w:rsid w:val="00C639D6"/>
    <w:rsid w:val="00C63F8E"/>
    <w:rsid w:val="00C647FB"/>
    <w:rsid w:val="00C654E0"/>
    <w:rsid w:val="00C65693"/>
    <w:rsid w:val="00C669FF"/>
    <w:rsid w:val="00C67106"/>
    <w:rsid w:val="00C677AC"/>
    <w:rsid w:val="00C679AF"/>
    <w:rsid w:val="00C67EAB"/>
    <w:rsid w:val="00C70DFF"/>
    <w:rsid w:val="00C711C7"/>
    <w:rsid w:val="00C71279"/>
    <w:rsid w:val="00C71DF1"/>
    <w:rsid w:val="00C7249F"/>
    <w:rsid w:val="00C72A26"/>
    <w:rsid w:val="00C72D80"/>
    <w:rsid w:val="00C7334B"/>
    <w:rsid w:val="00C73D3A"/>
    <w:rsid w:val="00C74C32"/>
    <w:rsid w:val="00C74F74"/>
    <w:rsid w:val="00C75A6B"/>
    <w:rsid w:val="00C763B6"/>
    <w:rsid w:val="00C7644F"/>
    <w:rsid w:val="00C76683"/>
    <w:rsid w:val="00C768F6"/>
    <w:rsid w:val="00C76ECE"/>
    <w:rsid w:val="00C77020"/>
    <w:rsid w:val="00C779D1"/>
    <w:rsid w:val="00C80073"/>
    <w:rsid w:val="00C8046A"/>
    <w:rsid w:val="00C80D7A"/>
    <w:rsid w:val="00C80DEA"/>
    <w:rsid w:val="00C8141E"/>
    <w:rsid w:val="00C818F4"/>
    <w:rsid w:val="00C81C27"/>
    <w:rsid w:val="00C81E80"/>
    <w:rsid w:val="00C82A79"/>
    <w:rsid w:val="00C82EEF"/>
    <w:rsid w:val="00C832DC"/>
    <w:rsid w:val="00C8377F"/>
    <w:rsid w:val="00C85631"/>
    <w:rsid w:val="00C85AEE"/>
    <w:rsid w:val="00C8646D"/>
    <w:rsid w:val="00C87B9A"/>
    <w:rsid w:val="00C9025C"/>
    <w:rsid w:val="00C91009"/>
    <w:rsid w:val="00C91711"/>
    <w:rsid w:val="00C91D7F"/>
    <w:rsid w:val="00C91DE3"/>
    <w:rsid w:val="00C91F39"/>
    <w:rsid w:val="00C92C7F"/>
    <w:rsid w:val="00C9369D"/>
    <w:rsid w:val="00C944FA"/>
    <w:rsid w:val="00C94684"/>
    <w:rsid w:val="00C94BAD"/>
    <w:rsid w:val="00C94EFE"/>
    <w:rsid w:val="00C9509B"/>
    <w:rsid w:val="00C95755"/>
    <w:rsid w:val="00C95854"/>
    <w:rsid w:val="00C95A9D"/>
    <w:rsid w:val="00C95EFF"/>
    <w:rsid w:val="00C96109"/>
    <w:rsid w:val="00C96E6F"/>
    <w:rsid w:val="00C974FC"/>
    <w:rsid w:val="00C97872"/>
    <w:rsid w:val="00CA0532"/>
    <w:rsid w:val="00CA1E50"/>
    <w:rsid w:val="00CA1FC0"/>
    <w:rsid w:val="00CA2223"/>
    <w:rsid w:val="00CA2241"/>
    <w:rsid w:val="00CA3B2C"/>
    <w:rsid w:val="00CA3CDD"/>
    <w:rsid w:val="00CA403B"/>
    <w:rsid w:val="00CA422A"/>
    <w:rsid w:val="00CA4DFB"/>
    <w:rsid w:val="00CA505A"/>
    <w:rsid w:val="00CA575D"/>
    <w:rsid w:val="00CA59DD"/>
    <w:rsid w:val="00CA5F0B"/>
    <w:rsid w:val="00CA5F3E"/>
    <w:rsid w:val="00CA6635"/>
    <w:rsid w:val="00CA6F53"/>
    <w:rsid w:val="00CA71DA"/>
    <w:rsid w:val="00CA7269"/>
    <w:rsid w:val="00CA7BB7"/>
    <w:rsid w:val="00CA7C1E"/>
    <w:rsid w:val="00CB008E"/>
    <w:rsid w:val="00CB01FA"/>
    <w:rsid w:val="00CB06C1"/>
    <w:rsid w:val="00CB0737"/>
    <w:rsid w:val="00CB097A"/>
    <w:rsid w:val="00CB1F1A"/>
    <w:rsid w:val="00CB26EC"/>
    <w:rsid w:val="00CB27CD"/>
    <w:rsid w:val="00CB2D2A"/>
    <w:rsid w:val="00CB3753"/>
    <w:rsid w:val="00CB4839"/>
    <w:rsid w:val="00CB584F"/>
    <w:rsid w:val="00CB5B1E"/>
    <w:rsid w:val="00CB60AA"/>
    <w:rsid w:val="00CB722A"/>
    <w:rsid w:val="00CB747F"/>
    <w:rsid w:val="00CB787A"/>
    <w:rsid w:val="00CC0C40"/>
    <w:rsid w:val="00CC0C4A"/>
    <w:rsid w:val="00CC0FDD"/>
    <w:rsid w:val="00CC12BA"/>
    <w:rsid w:val="00CC17F0"/>
    <w:rsid w:val="00CC1853"/>
    <w:rsid w:val="00CC1FAE"/>
    <w:rsid w:val="00CC28CD"/>
    <w:rsid w:val="00CC3875"/>
    <w:rsid w:val="00CC3A23"/>
    <w:rsid w:val="00CC3D69"/>
    <w:rsid w:val="00CC4C4B"/>
    <w:rsid w:val="00CC62C9"/>
    <w:rsid w:val="00CC6B77"/>
    <w:rsid w:val="00CC6E57"/>
    <w:rsid w:val="00CC737C"/>
    <w:rsid w:val="00CC7A93"/>
    <w:rsid w:val="00CD05AC"/>
    <w:rsid w:val="00CD087D"/>
    <w:rsid w:val="00CD0D0D"/>
    <w:rsid w:val="00CD0F5D"/>
    <w:rsid w:val="00CD1104"/>
    <w:rsid w:val="00CD1846"/>
    <w:rsid w:val="00CD1C0B"/>
    <w:rsid w:val="00CD239A"/>
    <w:rsid w:val="00CD2764"/>
    <w:rsid w:val="00CD366E"/>
    <w:rsid w:val="00CD4E9A"/>
    <w:rsid w:val="00CD520E"/>
    <w:rsid w:val="00CD5512"/>
    <w:rsid w:val="00CD63ED"/>
    <w:rsid w:val="00CD6915"/>
    <w:rsid w:val="00CD6E3D"/>
    <w:rsid w:val="00CD71AB"/>
    <w:rsid w:val="00CD7AC3"/>
    <w:rsid w:val="00CE0109"/>
    <w:rsid w:val="00CE0A14"/>
    <w:rsid w:val="00CE138E"/>
    <w:rsid w:val="00CE151D"/>
    <w:rsid w:val="00CE1681"/>
    <w:rsid w:val="00CE1B97"/>
    <w:rsid w:val="00CE1FC5"/>
    <w:rsid w:val="00CE318C"/>
    <w:rsid w:val="00CE431B"/>
    <w:rsid w:val="00CE46E5"/>
    <w:rsid w:val="00CE485A"/>
    <w:rsid w:val="00CE5279"/>
    <w:rsid w:val="00CE54F3"/>
    <w:rsid w:val="00CE5A78"/>
    <w:rsid w:val="00CE5B4C"/>
    <w:rsid w:val="00CE5CF9"/>
    <w:rsid w:val="00CE622C"/>
    <w:rsid w:val="00CE760F"/>
    <w:rsid w:val="00CE7804"/>
    <w:rsid w:val="00CE78AE"/>
    <w:rsid w:val="00CE7E62"/>
    <w:rsid w:val="00CF0173"/>
    <w:rsid w:val="00CF06D8"/>
    <w:rsid w:val="00CF08D4"/>
    <w:rsid w:val="00CF195E"/>
    <w:rsid w:val="00CF19DA"/>
    <w:rsid w:val="00CF1C7F"/>
    <w:rsid w:val="00CF1CC0"/>
    <w:rsid w:val="00CF20E5"/>
    <w:rsid w:val="00CF24F8"/>
    <w:rsid w:val="00CF2653"/>
    <w:rsid w:val="00CF2D5A"/>
    <w:rsid w:val="00CF41EA"/>
    <w:rsid w:val="00CF4247"/>
    <w:rsid w:val="00CF4715"/>
    <w:rsid w:val="00CF5263"/>
    <w:rsid w:val="00CF54F1"/>
    <w:rsid w:val="00CF5852"/>
    <w:rsid w:val="00CF60B5"/>
    <w:rsid w:val="00CF6179"/>
    <w:rsid w:val="00CF6414"/>
    <w:rsid w:val="00CF6B58"/>
    <w:rsid w:val="00D004FA"/>
    <w:rsid w:val="00D00D59"/>
    <w:rsid w:val="00D01380"/>
    <w:rsid w:val="00D015B4"/>
    <w:rsid w:val="00D01B21"/>
    <w:rsid w:val="00D01E2F"/>
    <w:rsid w:val="00D02425"/>
    <w:rsid w:val="00D03102"/>
    <w:rsid w:val="00D03727"/>
    <w:rsid w:val="00D0378A"/>
    <w:rsid w:val="00D0391D"/>
    <w:rsid w:val="00D03F60"/>
    <w:rsid w:val="00D04418"/>
    <w:rsid w:val="00D04A71"/>
    <w:rsid w:val="00D04E73"/>
    <w:rsid w:val="00D05132"/>
    <w:rsid w:val="00D059EA"/>
    <w:rsid w:val="00D05EA9"/>
    <w:rsid w:val="00D05F76"/>
    <w:rsid w:val="00D06387"/>
    <w:rsid w:val="00D066DC"/>
    <w:rsid w:val="00D071F8"/>
    <w:rsid w:val="00D07252"/>
    <w:rsid w:val="00D074F4"/>
    <w:rsid w:val="00D07C91"/>
    <w:rsid w:val="00D07CE1"/>
    <w:rsid w:val="00D1026A"/>
    <w:rsid w:val="00D107CF"/>
    <w:rsid w:val="00D11B0B"/>
    <w:rsid w:val="00D12293"/>
    <w:rsid w:val="00D12AA1"/>
    <w:rsid w:val="00D12B8B"/>
    <w:rsid w:val="00D134CA"/>
    <w:rsid w:val="00D13B5B"/>
    <w:rsid w:val="00D14236"/>
    <w:rsid w:val="00D1438F"/>
    <w:rsid w:val="00D14553"/>
    <w:rsid w:val="00D14DB1"/>
    <w:rsid w:val="00D1548C"/>
    <w:rsid w:val="00D15495"/>
    <w:rsid w:val="00D15789"/>
    <w:rsid w:val="00D15B14"/>
    <w:rsid w:val="00D15F43"/>
    <w:rsid w:val="00D1610A"/>
    <w:rsid w:val="00D1618B"/>
    <w:rsid w:val="00D16742"/>
    <w:rsid w:val="00D16DD2"/>
    <w:rsid w:val="00D16E87"/>
    <w:rsid w:val="00D17262"/>
    <w:rsid w:val="00D2002E"/>
    <w:rsid w:val="00D20563"/>
    <w:rsid w:val="00D20B8B"/>
    <w:rsid w:val="00D211AE"/>
    <w:rsid w:val="00D21450"/>
    <w:rsid w:val="00D2162C"/>
    <w:rsid w:val="00D216F7"/>
    <w:rsid w:val="00D21A3C"/>
    <w:rsid w:val="00D233F1"/>
    <w:rsid w:val="00D23B4C"/>
    <w:rsid w:val="00D24D19"/>
    <w:rsid w:val="00D25167"/>
    <w:rsid w:val="00D256F8"/>
    <w:rsid w:val="00D2685C"/>
    <w:rsid w:val="00D26A3B"/>
    <w:rsid w:val="00D27A87"/>
    <w:rsid w:val="00D27D1F"/>
    <w:rsid w:val="00D27E03"/>
    <w:rsid w:val="00D30262"/>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09E8"/>
    <w:rsid w:val="00D43287"/>
    <w:rsid w:val="00D437D8"/>
    <w:rsid w:val="00D4382B"/>
    <w:rsid w:val="00D4395C"/>
    <w:rsid w:val="00D43CED"/>
    <w:rsid w:val="00D43D66"/>
    <w:rsid w:val="00D44994"/>
    <w:rsid w:val="00D44C06"/>
    <w:rsid w:val="00D45958"/>
    <w:rsid w:val="00D45DF3"/>
    <w:rsid w:val="00D46174"/>
    <w:rsid w:val="00D47DD0"/>
    <w:rsid w:val="00D50183"/>
    <w:rsid w:val="00D50291"/>
    <w:rsid w:val="00D50870"/>
    <w:rsid w:val="00D508B3"/>
    <w:rsid w:val="00D508D9"/>
    <w:rsid w:val="00D509FD"/>
    <w:rsid w:val="00D50D3D"/>
    <w:rsid w:val="00D511DF"/>
    <w:rsid w:val="00D513F1"/>
    <w:rsid w:val="00D51D12"/>
    <w:rsid w:val="00D52665"/>
    <w:rsid w:val="00D52AAC"/>
    <w:rsid w:val="00D5362B"/>
    <w:rsid w:val="00D536E9"/>
    <w:rsid w:val="00D5424D"/>
    <w:rsid w:val="00D55072"/>
    <w:rsid w:val="00D551B5"/>
    <w:rsid w:val="00D559D9"/>
    <w:rsid w:val="00D559FC"/>
    <w:rsid w:val="00D55BD6"/>
    <w:rsid w:val="00D55C09"/>
    <w:rsid w:val="00D55DE9"/>
    <w:rsid w:val="00D56DB2"/>
    <w:rsid w:val="00D5747F"/>
    <w:rsid w:val="00D57495"/>
    <w:rsid w:val="00D574FA"/>
    <w:rsid w:val="00D60A28"/>
    <w:rsid w:val="00D60C8D"/>
    <w:rsid w:val="00D61374"/>
    <w:rsid w:val="00D6168A"/>
    <w:rsid w:val="00D616A5"/>
    <w:rsid w:val="00D6199A"/>
    <w:rsid w:val="00D61AC7"/>
    <w:rsid w:val="00D61FF0"/>
    <w:rsid w:val="00D6211D"/>
    <w:rsid w:val="00D62622"/>
    <w:rsid w:val="00D6288A"/>
    <w:rsid w:val="00D62944"/>
    <w:rsid w:val="00D62C97"/>
    <w:rsid w:val="00D63517"/>
    <w:rsid w:val="00D63AA3"/>
    <w:rsid w:val="00D63B75"/>
    <w:rsid w:val="00D643FF"/>
    <w:rsid w:val="00D657CC"/>
    <w:rsid w:val="00D659B1"/>
    <w:rsid w:val="00D65EA5"/>
    <w:rsid w:val="00D66E18"/>
    <w:rsid w:val="00D671A0"/>
    <w:rsid w:val="00D6734D"/>
    <w:rsid w:val="00D675C4"/>
    <w:rsid w:val="00D675EC"/>
    <w:rsid w:val="00D679CF"/>
    <w:rsid w:val="00D679D3"/>
    <w:rsid w:val="00D67F39"/>
    <w:rsid w:val="00D701DC"/>
    <w:rsid w:val="00D707AB"/>
    <w:rsid w:val="00D7081F"/>
    <w:rsid w:val="00D728F9"/>
    <w:rsid w:val="00D72FA6"/>
    <w:rsid w:val="00D73224"/>
    <w:rsid w:val="00D7356F"/>
    <w:rsid w:val="00D73587"/>
    <w:rsid w:val="00D73972"/>
    <w:rsid w:val="00D73C13"/>
    <w:rsid w:val="00D73EBB"/>
    <w:rsid w:val="00D7400D"/>
    <w:rsid w:val="00D747A2"/>
    <w:rsid w:val="00D747AF"/>
    <w:rsid w:val="00D751FB"/>
    <w:rsid w:val="00D754D6"/>
    <w:rsid w:val="00D75AFA"/>
    <w:rsid w:val="00D75C5D"/>
    <w:rsid w:val="00D761AA"/>
    <w:rsid w:val="00D76FAE"/>
    <w:rsid w:val="00D777D7"/>
    <w:rsid w:val="00D80AB8"/>
    <w:rsid w:val="00D81792"/>
    <w:rsid w:val="00D817D3"/>
    <w:rsid w:val="00D819B1"/>
    <w:rsid w:val="00D82494"/>
    <w:rsid w:val="00D82785"/>
    <w:rsid w:val="00D8341C"/>
    <w:rsid w:val="00D83AC0"/>
    <w:rsid w:val="00D83AE9"/>
    <w:rsid w:val="00D857B8"/>
    <w:rsid w:val="00D86FEA"/>
    <w:rsid w:val="00D87050"/>
    <w:rsid w:val="00D87175"/>
    <w:rsid w:val="00D87264"/>
    <w:rsid w:val="00D873D9"/>
    <w:rsid w:val="00D87ABF"/>
    <w:rsid w:val="00D87E96"/>
    <w:rsid w:val="00D90934"/>
    <w:rsid w:val="00D90CD3"/>
    <w:rsid w:val="00D91299"/>
    <w:rsid w:val="00D914B2"/>
    <w:rsid w:val="00D919E6"/>
    <w:rsid w:val="00D91BE1"/>
    <w:rsid w:val="00D91DB7"/>
    <w:rsid w:val="00D92904"/>
    <w:rsid w:val="00D92C29"/>
    <w:rsid w:val="00D931A7"/>
    <w:rsid w:val="00D936E2"/>
    <w:rsid w:val="00D93D73"/>
    <w:rsid w:val="00D93F29"/>
    <w:rsid w:val="00D943DA"/>
    <w:rsid w:val="00D95104"/>
    <w:rsid w:val="00D95473"/>
    <w:rsid w:val="00D95600"/>
    <w:rsid w:val="00D957BF"/>
    <w:rsid w:val="00D95BF0"/>
    <w:rsid w:val="00D9683C"/>
    <w:rsid w:val="00D97884"/>
    <w:rsid w:val="00DA0A7F"/>
    <w:rsid w:val="00DA1C1B"/>
    <w:rsid w:val="00DA1C31"/>
    <w:rsid w:val="00DA20BC"/>
    <w:rsid w:val="00DA2748"/>
    <w:rsid w:val="00DA2C6D"/>
    <w:rsid w:val="00DA2ED7"/>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CA3"/>
    <w:rsid w:val="00DB1F2A"/>
    <w:rsid w:val="00DB2826"/>
    <w:rsid w:val="00DB297F"/>
    <w:rsid w:val="00DB2B7A"/>
    <w:rsid w:val="00DB3153"/>
    <w:rsid w:val="00DB317A"/>
    <w:rsid w:val="00DB3942"/>
    <w:rsid w:val="00DB3B82"/>
    <w:rsid w:val="00DB3F0F"/>
    <w:rsid w:val="00DB3FC5"/>
    <w:rsid w:val="00DB452F"/>
    <w:rsid w:val="00DB485D"/>
    <w:rsid w:val="00DB4B18"/>
    <w:rsid w:val="00DB6264"/>
    <w:rsid w:val="00DB6524"/>
    <w:rsid w:val="00DB65BD"/>
    <w:rsid w:val="00DB67A1"/>
    <w:rsid w:val="00DB68BE"/>
    <w:rsid w:val="00DB6E04"/>
    <w:rsid w:val="00DB7605"/>
    <w:rsid w:val="00DC0744"/>
    <w:rsid w:val="00DC0C5D"/>
    <w:rsid w:val="00DC1327"/>
    <w:rsid w:val="00DC1350"/>
    <w:rsid w:val="00DC1DDC"/>
    <w:rsid w:val="00DC2480"/>
    <w:rsid w:val="00DC29F9"/>
    <w:rsid w:val="00DC2D61"/>
    <w:rsid w:val="00DC3237"/>
    <w:rsid w:val="00DC3515"/>
    <w:rsid w:val="00DC3953"/>
    <w:rsid w:val="00DC41A4"/>
    <w:rsid w:val="00DC45DA"/>
    <w:rsid w:val="00DC4706"/>
    <w:rsid w:val="00DC497B"/>
    <w:rsid w:val="00DC4AE1"/>
    <w:rsid w:val="00DC5672"/>
    <w:rsid w:val="00DC59D7"/>
    <w:rsid w:val="00DC5B81"/>
    <w:rsid w:val="00DC60A2"/>
    <w:rsid w:val="00DC6600"/>
    <w:rsid w:val="00DC67BD"/>
    <w:rsid w:val="00DC6924"/>
    <w:rsid w:val="00DC71F2"/>
    <w:rsid w:val="00DC7EF4"/>
    <w:rsid w:val="00DD1E0A"/>
    <w:rsid w:val="00DD1F09"/>
    <w:rsid w:val="00DD2025"/>
    <w:rsid w:val="00DD22EA"/>
    <w:rsid w:val="00DD23A0"/>
    <w:rsid w:val="00DD3035"/>
    <w:rsid w:val="00DD3EF5"/>
    <w:rsid w:val="00DD4B58"/>
    <w:rsid w:val="00DD53FA"/>
    <w:rsid w:val="00DD5F42"/>
    <w:rsid w:val="00DD617B"/>
    <w:rsid w:val="00DD69DE"/>
    <w:rsid w:val="00DD6F93"/>
    <w:rsid w:val="00DD730D"/>
    <w:rsid w:val="00DD7483"/>
    <w:rsid w:val="00DE05B1"/>
    <w:rsid w:val="00DE0824"/>
    <w:rsid w:val="00DE0B47"/>
    <w:rsid w:val="00DE0E59"/>
    <w:rsid w:val="00DE0F6C"/>
    <w:rsid w:val="00DE219B"/>
    <w:rsid w:val="00DE24E8"/>
    <w:rsid w:val="00DE41FA"/>
    <w:rsid w:val="00DE4387"/>
    <w:rsid w:val="00DE52E3"/>
    <w:rsid w:val="00DE7717"/>
    <w:rsid w:val="00DE7787"/>
    <w:rsid w:val="00DE7C00"/>
    <w:rsid w:val="00DF03E9"/>
    <w:rsid w:val="00DF03ED"/>
    <w:rsid w:val="00DF04EE"/>
    <w:rsid w:val="00DF06C1"/>
    <w:rsid w:val="00DF0BF4"/>
    <w:rsid w:val="00DF179D"/>
    <w:rsid w:val="00DF1D65"/>
    <w:rsid w:val="00DF1E9C"/>
    <w:rsid w:val="00DF23EA"/>
    <w:rsid w:val="00DF34E6"/>
    <w:rsid w:val="00DF3C5E"/>
    <w:rsid w:val="00DF4572"/>
    <w:rsid w:val="00DF4658"/>
    <w:rsid w:val="00DF4666"/>
    <w:rsid w:val="00DF49D4"/>
    <w:rsid w:val="00DF6C8B"/>
    <w:rsid w:val="00DF6F17"/>
    <w:rsid w:val="00DF71C8"/>
    <w:rsid w:val="00DF78FA"/>
    <w:rsid w:val="00E002F1"/>
    <w:rsid w:val="00E005D7"/>
    <w:rsid w:val="00E0082C"/>
    <w:rsid w:val="00E01DAA"/>
    <w:rsid w:val="00E023E5"/>
    <w:rsid w:val="00E02432"/>
    <w:rsid w:val="00E037C7"/>
    <w:rsid w:val="00E04022"/>
    <w:rsid w:val="00E04157"/>
    <w:rsid w:val="00E05DD1"/>
    <w:rsid w:val="00E06433"/>
    <w:rsid w:val="00E0719A"/>
    <w:rsid w:val="00E0728F"/>
    <w:rsid w:val="00E0755C"/>
    <w:rsid w:val="00E07F44"/>
    <w:rsid w:val="00E100A5"/>
    <w:rsid w:val="00E11053"/>
    <w:rsid w:val="00E111A3"/>
    <w:rsid w:val="00E1144B"/>
    <w:rsid w:val="00E11D7C"/>
    <w:rsid w:val="00E120A4"/>
    <w:rsid w:val="00E120B3"/>
    <w:rsid w:val="00E12367"/>
    <w:rsid w:val="00E124DC"/>
    <w:rsid w:val="00E12D5D"/>
    <w:rsid w:val="00E130A6"/>
    <w:rsid w:val="00E13F54"/>
    <w:rsid w:val="00E13F69"/>
    <w:rsid w:val="00E14A7E"/>
    <w:rsid w:val="00E14FFE"/>
    <w:rsid w:val="00E151E1"/>
    <w:rsid w:val="00E164FC"/>
    <w:rsid w:val="00E167F8"/>
    <w:rsid w:val="00E1700B"/>
    <w:rsid w:val="00E17619"/>
    <w:rsid w:val="00E176BB"/>
    <w:rsid w:val="00E17805"/>
    <w:rsid w:val="00E207D3"/>
    <w:rsid w:val="00E20A07"/>
    <w:rsid w:val="00E20F79"/>
    <w:rsid w:val="00E2116B"/>
    <w:rsid w:val="00E21278"/>
    <w:rsid w:val="00E21DC0"/>
    <w:rsid w:val="00E22B1A"/>
    <w:rsid w:val="00E22CCD"/>
    <w:rsid w:val="00E232C2"/>
    <w:rsid w:val="00E23A11"/>
    <w:rsid w:val="00E23B5A"/>
    <w:rsid w:val="00E23FB7"/>
    <w:rsid w:val="00E2429F"/>
    <w:rsid w:val="00E24A27"/>
    <w:rsid w:val="00E24AC4"/>
    <w:rsid w:val="00E25485"/>
    <w:rsid w:val="00E25603"/>
    <w:rsid w:val="00E25BBA"/>
    <w:rsid w:val="00E25F89"/>
    <w:rsid w:val="00E27D47"/>
    <w:rsid w:val="00E27FB7"/>
    <w:rsid w:val="00E30150"/>
    <w:rsid w:val="00E3094F"/>
    <w:rsid w:val="00E30D47"/>
    <w:rsid w:val="00E30ED8"/>
    <w:rsid w:val="00E327CB"/>
    <w:rsid w:val="00E32D62"/>
    <w:rsid w:val="00E32DC3"/>
    <w:rsid w:val="00E32EAE"/>
    <w:rsid w:val="00E33672"/>
    <w:rsid w:val="00E339DC"/>
    <w:rsid w:val="00E33E15"/>
    <w:rsid w:val="00E34AAD"/>
    <w:rsid w:val="00E35A85"/>
    <w:rsid w:val="00E361B8"/>
    <w:rsid w:val="00E36A1B"/>
    <w:rsid w:val="00E37573"/>
    <w:rsid w:val="00E378F4"/>
    <w:rsid w:val="00E37ECC"/>
    <w:rsid w:val="00E40319"/>
    <w:rsid w:val="00E405F7"/>
    <w:rsid w:val="00E408E1"/>
    <w:rsid w:val="00E408E3"/>
    <w:rsid w:val="00E41B21"/>
    <w:rsid w:val="00E41CF5"/>
    <w:rsid w:val="00E42483"/>
    <w:rsid w:val="00E4297D"/>
    <w:rsid w:val="00E429ED"/>
    <w:rsid w:val="00E42CB2"/>
    <w:rsid w:val="00E43F37"/>
    <w:rsid w:val="00E43FC6"/>
    <w:rsid w:val="00E44226"/>
    <w:rsid w:val="00E4429C"/>
    <w:rsid w:val="00E443FB"/>
    <w:rsid w:val="00E44722"/>
    <w:rsid w:val="00E447D2"/>
    <w:rsid w:val="00E450ED"/>
    <w:rsid w:val="00E457E6"/>
    <w:rsid w:val="00E4657F"/>
    <w:rsid w:val="00E46B7D"/>
    <w:rsid w:val="00E4791B"/>
    <w:rsid w:val="00E47E31"/>
    <w:rsid w:val="00E5002D"/>
    <w:rsid w:val="00E501B3"/>
    <w:rsid w:val="00E50967"/>
    <w:rsid w:val="00E50AC6"/>
    <w:rsid w:val="00E51630"/>
    <w:rsid w:val="00E51DDD"/>
    <w:rsid w:val="00E51FDD"/>
    <w:rsid w:val="00E5204F"/>
    <w:rsid w:val="00E52435"/>
    <w:rsid w:val="00E53122"/>
    <w:rsid w:val="00E5351B"/>
    <w:rsid w:val="00E53FA9"/>
    <w:rsid w:val="00E5414C"/>
    <w:rsid w:val="00E5421D"/>
    <w:rsid w:val="00E547B3"/>
    <w:rsid w:val="00E5515A"/>
    <w:rsid w:val="00E5527D"/>
    <w:rsid w:val="00E55391"/>
    <w:rsid w:val="00E57080"/>
    <w:rsid w:val="00E5733D"/>
    <w:rsid w:val="00E5778F"/>
    <w:rsid w:val="00E57B5C"/>
    <w:rsid w:val="00E57D02"/>
    <w:rsid w:val="00E6062E"/>
    <w:rsid w:val="00E606B6"/>
    <w:rsid w:val="00E614DE"/>
    <w:rsid w:val="00E61CC0"/>
    <w:rsid w:val="00E6277B"/>
    <w:rsid w:val="00E6323A"/>
    <w:rsid w:val="00E641F1"/>
    <w:rsid w:val="00E643FC"/>
    <w:rsid w:val="00E64424"/>
    <w:rsid w:val="00E64ACA"/>
    <w:rsid w:val="00E64C99"/>
    <w:rsid w:val="00E64CD3"/>
    <w:rsid w:val="00E657CE"/>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69EE"/>
    <w:rsid w:val="00E77848"/>
    <w:rsid w:val="00E77A1E"/>
    <w:rsid w:val="00E80514"/>
    <w:rsid w:val="00E8063B"/>
    <w:rsid w:val="00E80E5B"/>
    <w:rsid w:val="00E816C5"/>
    <w:rsid w:val="00E81CE0"/>
    <w:rsid w:val="00E81E7C"/>
    <w:rsid w:val="00E8224D"/>
    <w:rsid w:val="00E82C04"/>
    <w:rsid w:val="00E83918"/>
    <w:rsid w:val="00E83F59"/>
    <w:rsid w:val="00E84132"/>
    <w:rsid w:val="00E846FC"/>
    <w:rsid w:val="00E8519F"/>
    <w:rsid w:val="00E85CC3"/>
    <w:rsid w:val="00E85F50"/>
    <w:rsid w:val="00E86024"/>
    <w:rsid w:val="00E8644A"/>
    <w:rsid w:val="00E864DF"/>
    <w:rsid w:val="00E869C2"/>
    <w:rsid w:val="00E869DE"/>
    <w:rsid w:val="00E86CD8"/>
    <w:rsid w:val="00E86D9B"/>
    <w:rsid w:val="00E870D7"/>
    <w:rsid w:val="00E879D4"/>
    <w:rsid w:val="00E90279"/>
    <w:rsid w:val="00E90635"/>
    <w:rsid w:val="00E90905"/>
    <w:rsid w:val="00E909A1"/>
    <w:rsid w:val="00E90BFF"/>
    <w:rsid w:val="00E90CD5"/>
    <w:rsid w:val="00E91F04"/>
    <w:rsid w:val="00E91F35"/>
    <w:rsid w:val="00E92875"/>
    <w:rsid w:val="00E92B19"/>
    <w:rsid w:val="00E92B3E"/>
    <w:rsid w:val="00E92CBE"/>
    <w:rsid w:val="00E93553"/>
    <w:rsid w:val="00E944FA"/>
    <w:rsid w:val="00E953CF"/>
    <w:rsid w:val="00E954B8"/>
    <w:rsid w:val="00E95BA6"/>
    <w:rsid w:val="00E9610C"/>
    <w:rsid w:val="00E9643B"/>
    <w:rsid w:val="00E966CE"/>
    <w:rsid w:val="00E97648"/>
    <w:rsid w:val="00EA0327"/>
    <w:rsid w:val="00EA0E4A"/>
    <w:rsid w:val="00EA1A54"/>
    <w:rsid w:val="00EA1D61"/>
    <w:rsid w:val="00EA2226"/>
    <w:rsid w:val="00EA26FC"/>
    <w:rsid w:val="00EA2C3E"/>
    <w:rsid w:val="00EA30BB"/>
    <w:rsid w:val="00EA3652"/>
    <w:rsid w:val="00EA36CA"/>
    <w:rsid w:val="00EA3922"/>
    <w:rsid w:val="00EA3AC8"/>
    <w:rsid w:val="00EA3B5A"/>
    <w:rsid w:val="00EA3B76"/>
    <w:rsid w:val="00EA410E"/>
    <w:rsid w:val="00EA4FD1"/>
    <w:rsid w:val="00EA53C2"/>
    <w:rsid w:val="00EA5695"/>
    <w:rsid w:val="00EA5B0A"/>
    <w:rsid w:val="00EA65AD"/>
    <w:rsid w:val="00EA7613"/>
    <w:rsid w:val="00EA7F04"/>
    <w:rsid w:val="00EA7FCF"/>
    <w:rsid w:val="00EB0CA3"/>
    <w:rsid w:val="00EB104F"/>
    <w:rsid w:val="00EB11FC"/>
    <w:rsid w:val="00EB13C5"/>
    <w:rsid w:val="00EB15BD"/>
    <w:rsid w:val="00EB1B27"/>
    <w:rsid w:val="00EB1DA8"/>
    <w:rsid w:val="00EB20E3"/>
    <w:rsid w:val="00EB23FD"/>
    <w:rsid w:val="00EB2A87"/>
    <w:rsid w:val="00EB31C6"/>
    <w:rsid w:val="00EB3A96"/>
    <w:rsid w:val="00EB4CFF"/>
    <w:rsid w:val="00EB537B"/>
    <w:rsid w:val="00EB5476"/>
    <w:rsid w:val="00EB70B0"/>
    <w:rsid w:val="00EB73B9"/>
    <w:rsid w:val="00EB7633"/>
    <w:rsid w:val="00EB7736"/>
    <w:rsid w:val="00EB7753"/>
    <w:rsid w:val="00EB779A"/>
    <w:rsid w:val="00EC0875"/>
    <w:rsid w:val="00EC09A9"/>
    <w:rsid w:val="00EC09C6"/>
    <w:rsid w:val="00EC0FEE"/>
    <w:rsid w:val="00EC2E2D"/>
    <w:rsid w:val="00EC3689"/>
    <w:rsid w:val="00EC462B"/>
    <w:rsid w:val="00EC4723"/>
    <w:rsid w:val="00EC4F3B"/>
    <w:rsid w:val="00EC5315"/>
    <w:rsid w:val="00EC56E0"/>
    <w:rsid w:val="00EC5A12"/>
    <w:rsid w:val="00EC6057"/>
    <w:rsid w:val="00EC6781"/>
    <w:rsid w:val="00EC6847"/>
    <w:rsid w:val="00EC7A36"/>
    <w:rsid w:val="00EC7DB6"/>
    <w:rsid w:val="00ED0428"/>
    <w:rsid w:val="00ED0652"/>
    <w:rsid w:val="00ED0E95"/>
    <w:rsid w:val="00ED0EDE"/>
    <w:rsid w:val="00ED162F"/>
    <w:rsid w:val="00ED23E6"/>
    <w:rsid w:val="00ED25F3"/>
    <w:rsid w:val="00ED2AC6"/>
    <w:rsid w:val="00ED2E52"/>
    <w:rsid w:val="00ED2E6D"/>
    <w:rsid w:val="00ED2E89"/>
    <w:rsid w:val="00ED3024"/>
    <w:rsid w:val="00ED3115"/>
    <w:rsid w:val="00ED38D6"/>
    <w:rsid w:val="00ED4018"/>
    <w:rsid w:val="00ED45E5"/>
    <w:rsid w:val="00ED50F9"/>
    <w:rsid w:val="00ED5FE4"/>
    <w:rsid w:val="00ED60E9"/>
    <w:rsid w:val="00ED62D1"/>
    <w:rsid w:val="00ED6366"/>
    <w:rsid w:val="00ED71C5"/>
    <w:rsid w:val="00EE018F"/>
    <w:rsid w:val="00EE054D"/>
    <w:rsid w:val="00EE0CA7"/>
    <w:rsid w:val="00EE16FA"/>
    <w:rsid w:val="00EE1F58"/>
    <w:rsid w:val="00EE235D"/>
    <w:rsid w:val="00EE38A7"/>
    <w:rsid w:val="00EE3AB7"/>
    <w:rsid w:val="00EE3C42"/>
    <w:rsid w:val="00EE3D4F"/>
    <w:rsid w:val="00EE43C3"/>
    <w:rsid w:val="00EE43E8"/>
    <w:rsid w:val="00EE44D3"/>
    <w:rsid w:val="00EE534D"/>
    <w:rsid w:val="00EE5560"/>
    <w:rsid w:val="00EE562D"/>
    <w:rsid w:val="00EE5910"/>
    <w:rsid w:val="00EE5CDC"/>
    <w:rsid w:val="00EE68B3"/>
    <w:rsid w:val="00EE6C0D"/>
    <w:rsid w:val="00EE6E74"/>
    <w:rsid w:val="00EE6F1E"/>
    <w:rsid w:val="00EF0348"/>
    <w:rsid w:val="00EF0EA3"/>
    <w:rsid w:val="00EF1EBE"/>
    <w:rsid w:val="00EF1F9C"/>
    <w:rsid w:val="00EF24D5"/>
    <w:rsid w:val="00EF261B"/>
    <w:rsid w:val="00EF2801"/>
    <w:rsid w:val="00EF29C8"/>
    <w:rsid w:val="00EF36A5"/>
    <w:rsid w:val="00EF3DC1"/>
    <w:rsid w:val="00EF4366"/>
    <w:rsid w:val="00EF4CD6"/>
    <w:rsid w:val="00EF55A0"/>
    <w:rsid w:val="00EF589D"/>
    <w:rsid w:val="00EF5C7D"/>
    <w:rsid w:val="00EF63D1"/>
    <w:rsid w:val="00EF6513"/>
    <w:rsid w:val="00EF652B"/>
    <w:rsid w:val="00EF6683"/>
    <w:rsid w:val="00EF7002"/>
    <w:rsid w:val="00EF769B"/>
    <w:rsid w:val="00F027BA"/>
    <w:rsid w:val="00F02B36"/>
    <w:rsid w:val="00F03E70"/>
    <w:rsid w:val="00F03E79"/>
    <w:rsid w:val="00F048CF"/>
    <w:rsid w:val="00F05AB4"/>
    <w:rsid w:val="00F0628D"/>
    <w:rsid w:val="00F06651"/>
    <w:rsid w:val="00F0701B"/>
    <w:rsid w:val="00F07938"/>
    <w:rsid w:val="00F07DE6"/>
    <w:rsid w:val="00F1002A"/>
    <w:rsid w:val="00F1056C"/>
    <w:rsid w:val="00F10597"/>
    <w:rsid w:val="00F10719"/>
    <w:rsid w:val="00F107F1"/>
    <w:rsid w:val="00F10CF1"/>
    <w:rsid w:val="00F10FC1"/>
    <w:rsid w:val="00F11248"/>
    <w:rsid w:val="00F112FD"/>
    <w:rsid w:val="00F11F03"/>
    <w:rsid w:val="00F133A1"/>
    <w:rsid w:val="00F139B8"/>
    <w:rsid w:val="00F13A59"/>
    <w:rsid w:val="00F13ECD"/>
    <w:rsid w:val="00F14441"/>
    <w:rsid w:val="00F14B86"/>
    <w:rsid w:val="00F155CE"/>
    <w:rsid w:val="00F16A36"/>
    <w:rsid w:val="00F17707"/>
    <w:rsid w:val="00F17EAE"/>
    <w:rsid w:val="00F20A55"/>
    <w:rsid w:val="00F218D4"/>
    <w:rsid w:val="00F223E5"/>
    <w:rsid w:val="00F2250A"/>
    <w:rsid w:val="00F22AFF"/>
    <w:rsid w:val="00F2455C"/>
    <w:rsid w:val="00F2463F"/>
    <w:rsid w:val="00F24788"/>
    <w:rsid w:val="00F24EB2"/>
    <w:rsid w:val="00F250B1"/>
    <w:rsid w:val="00F253FE"/>
    <w:rsid w:val="00F26217"/>
    <w:rsid w:val="00F2640F"/>
    <w:rsid w:val="00F26449"/>
    <w:rsid w:val="00F27699"/>
    <w:rsid w:val="00F27721"/>
    <w:rsid w:val="00F27C34"/>
    <w:rsid w:val="00F27D5D"/>
    <w:rsid w:val="00F27E46"/>
    <w:rsid w:val="00F27E80"/>
    <w:rsid w:val="00F30158"/>
    <w:rsid w:val="00F301C2"/>
    <w:rsid w:val="00F302E1"/>
    <w:rsid w:val="00F306AE"/>
    <w:rsid w:val="00F31B22"/>
    <w:rsid w:val="00F31B49"/>
    <w:rsid w:val="00F32F56"/>
    <w:rsid w:val="00F33638"/>
    <w:rsid w:val="00F33955"/>
    <w:rsid w:val="00F33D4F"/>
    <w:rsid w:val="00F34CD6"/>
    <w:rsid w:val="00F35873"/>
    <w:rsid w:val="00F35920"/>
    <w:rsid w:val="00F36198"/>
    <w:rsid w:val="00F36277"/>
    <w:rsid w:val="00F363D3"/>
    <w:rsid w:val="00F366A5"/>
    <w:rsid w:val="00F36C5F"/>
    <w:rsid w:val="00F37259"/>
    <w:rsid w:val="00F405A4"/>
    <w:rsid w:val="00F406A1"/>
    <w:rsid w:val="00F408A7"/>
    <w:rsid w:val="00F40941"/>
    <w:rsid w:val="00F41F05"/>
    <w:rsid w:val="00F42116"/>
    <w:rsid w:val="00F42896"/>
    <w:rsid w:val="00F42AC2"/>
    <w:rsid w:val="00F433BD"/>
    <w:rsid w:val="00F434A1"/>
    <w:rsid w:val="00F435D4"/>
    <w:rsid w:val="00F43E48"/>
    <w:rsid w:val="00F43F61"/>
    <w:rsid w:val="00F44C6C"/>
    <w:rsid w:val="00F44EC5"/>
    <w:rsid w:val="00F455A7"/>
    <w:rsid w:val="00F45E42"/>
    <w:rsid w:val="00F47498"/>
    <w:rsid w:val="00F47B61"/>
    <w:rsid w:val="00F47EFB"/>
    <w:rsid w:val="00F50A59"/>
    <w:rsid w:val="00F50C28"/>
    <w:rsid w:val="00F512B2"/>
    <w:rsid w:val="00F527FA"/>
    <w:rsid w:val="00F5283D"/>
    <w:rsid w:val="00F52ABA"/>
    <w:rsid w:val="00F52BC7"/>
    <w:rsid w:val="00F5314C"/>
    <w:rsid w:val="00F5328A"/>
    <w:rsid w:val="00F536A3"/>
    <w:rsid w:val="00F5399A"/>
    <w:rsid w:val="00F53BF4"/>
    <w:rsid w:val="00F54266"/>
    <w:rsid w:val="00F54FC2"/>
    <w:rsid w:val="00F55043"/>
    <w:rsid w:val="00F551A5"/>
    <w:rsid w:val="00F55210"/>
    <w:rsid w:val="00F56DCF"/>
    <w:rsid w:val="00F57034"/>
    <w:rsid w:val="00F57095"/>
    <w:rsid w:val="00F57417"/>
    <w:rsid w:val="00F60BE9"/>
    <w:rsid w:val="00F60BFC"/>
    <w:rsid w:val="00F60E00"/>
    <w:rsid w:val="00F6174D"/>
    <w:rsid w:val="00F61FD8"/>
    <w:rsid w:val="00F62DBF"/>
    <w:rsid w:val="00F63426"/>
    <w:rsid w:val="00F63C72"/>
    <w:rsid w:val="00F641FC"/>
    <w:rsid w:val="00F647F7"/>
    <w:rsid w:val="00F648DD"/>
    <w:rsid w:val="00F6506A"/>
    <w:rsid w:val="00F65380"/>
    <w:rsid w:val="00F6583C"/>
    <w:rsid w:val="00F6589A"/>
    <w:rsid w:val="00F659D6"/>
    <w:rsid w:val="00F66065"/>
    <w:rsid w:val="00F66972"/>
    <w:rsid w:val="00F66B93"/>
    <w:rsid w:val="00F6730E"/>
    <w:rsid w:val="00F6767E"/>
    <w:rsid w:val="00F6783E"/>
    <w:rsid w:val="00F67EC4"/>
    <w:rsid w:val="00F70DBE"/>
    <w:rsid w:val="00F71124"/>
    <w:rsid w:val="00F71888"/>
    <w:rsid w:val="00F719CD"/>
    <w:rsid w:val="00F71BB8"/>
    <w:rsid w:val="00F72290"/>
    <w:rsid w:val="00F72584"/>
    <w:rsid w:val="00F7290D"/>
    <w:rsid w:val="00F7302F"/>
    <w:rsid w:val="00F732EC"/>
    <w:rsid w:val="00F73B21"/>
    <w:rsid w:val="00F73D08"/>
    <w:rsid w:val="00F740FB"/>
    <w:rsid w:val="00F74692"/>
    <w:rsid w:val="00F74EF4"/>
    <w:rsid w:val="00F7586B"/>
    <w:rsid w:val="00F75F2F"/>
    <w:rsid w:val="00F75F43"/>
    <w:rsid w:val="00F76445"/>
    <w:rsid w:val="00F76ECC"/>
    <w:rsid w:val="00F774B5"/>
    <w:rsid w:val="00F77783"/>
    <w:rsid w:val="00F80399"/>
    <w:rsid w:val="00F81072"/>
    <w:rsid w:val="00F812C8"/>
    <w:rsid w:val="00F8132D"/>
    <w:rsid w:val="00F818AE"/>
    <w:rsid w:val="00F8199A"/>
    <w:rsid w:val="00F81B40"/>
    <w:rsid w:val="00F820C4"/>
    <w:rsid w:val="00F820E2"/>
    <w:rsid w:val="00F82933"/>
    <w:rsid w:val="00F83074"/>
    <w:rsid w:val="00F83829"/>
    <w:rsid w:val="00F83ADA"/>
    <w:rsid w:val="00F84069"/>
    <w:rsid w:val="00F8431C"/>
    <w:rsid w:val="00F843D7"/>
    <w:rsid w:val="00F845FF"/>
    <w:rsid w:val="00F8461F"/>
    <w:rsid w:val="00F85536"/>
    <w:rsid w:val="00F8571F"/>
    <w:rsid w:val="00F85F51"/>
    <w:rsid w:val="00F861BB"/>
    <w:rsid w:val="00F86432"/>
    <w:rsid w:val="00F8657A"/>
    <w:rsid w:val="00F8679A"/>
    <w:rsid w:val="00F86840"/>
    <w:rsid w:val="00F86C2F"/>
    <w:rsid w:val="00F86E94"/>
    <w:rsid w:val="00F87117"/>
    <w:rsid w:val="00F8736C"/>
    <w:rsid w:val="00F8782A"/>
    <w:rsid w:val="00F87D62"/>
    <w:rsid w:val="00F9030E"/>
    <w:rsid w:val="00F909F4"/>
    <w:rsid w:val="00F90ADB"/>
    <w:rsid w:val="00F90E78"/>
    <w:rsid w:val="00F91047"/>
    <w:rsid w:val="00F91209"/>
    <w:rsid w:val="00F91775"/>
    <w:rsid w:val="00F9221F"/>
    <w:rsid w:val="00F93184"/>
    <w:rsid w:val="00F931C7"/>
    <w:rsid w:val="00F93559"/>
    <w:rsid w:val="00F93D72"/>
    <w:rsid w:val="00F93E65"/>
    <w:rsid w:val="00F94070"/>
    <w:rsid w:val="00F944CC"/>
    <w:rsid w:val="00F950B5"/>
    <w:rsid w:val="00F9513F"/>
    <w:rsid w:val="00F9517C"/>
    <w:rsid w:val="00F95760"/>
    <w:rsid w:val="00F9623E"/>
    <w:rsid w:val="00F969F6"/>
    <w:rsid w:val="00F96E16"/>
    <w:rsid w:val="00F9722F"/>
    <w:rsid w:val="00F97544"/>
    <w:rsid w:val="00F97908"/>
    <w:rsid w:val="00F97B43"/>
    <w:rsid w:val="00FA0541"/>
    <w:rsid w:val="00FA074F"/>
    <w:rsid w:val="00FA07F8"/>
    <w:rsid w:val="00FA0CF4"/>
    <w:rsid w:val="00FA105C"/>
    <w:rsid w:val="00FA10EF"/>
    <w:rsid w:val="00FA1475"/>
    <w:rsid w:val="00FA148A"/>
    <w:rsid w:val="00FA1B14"/>
    <w:rsid w:val="00FA246C"/>
    <w:rsid w:val="00FA25BF"/>
    <w:rsid w:val="00FA27C8"/>
    <w:rsid w:val="00FA3578"/>
    <w:rsid w:val="00FA3B76"/>
    <w:rsid w:val="00FA4C28"/>
    <w:rsid w:val="00FA4D66"/>
    <w:rsid w:val="00FA4F77"/>
    <w:rsid w:val="00FA5A4E"/>
    <w:rsid w:val="00FA5DF2"/>
    <w:rsid w:val="00FA5E18"/>
    <w:rsid w:val="00FA601A"/>
    <w:rsid w:val="00FA6651"/>
    <w:rsid w:val="00FB0082"/>
    <w:rsid w:val="00FB0243"/>
    <w:rsid w:val="00FB05DA"/>
    <w:rsid w:val="00FB0660"/>
    <w:rsid w:val="00FB1527"/>
    <w:rsid w:val="00FB1BE3"/>
    <w:rsid w:val="00FB2537"/>
    <w:rsid w:val="00FB30F1"/>
    <w:rsid w:val="00FB33DC"/>
    <w:rsid w:val="00FB3DCA"/>
    <w:rsid w:val="00FB431A"/>
    <w:rsid w:val="00FB4338"/>
    <w:rsid w:val="00FB477E"/>
    <w:rsid w:val="00FB4C9C"/>
    <w:rsid w:val="00FB4CD1"/>
    <w:rsid w:val="00FB4F44"/>
    <w:rsid w:val="00FB5865"/>
    <w:rsid w:val="00FB58A1"/>
    <w:rsid w:val="00FB6165"/>
    <w:rsid w:val="00FB6899"/>
    <w:rsid w:val="00FC0150"/>
    <w:rsid w:val="00FC03AB"/>
    <w:rsid w:val="00FC179F"/>
    <w:rsid w:val="00FC210D"/>
    <w:rsid w:val="00FC2852"/>
    <w:rsid w:val="00FC29B6"/>
    <w:rsid w:val="00FC2B07"/>
    <w:rsid w:val="00FC328B"/>
    <w:rsid w:val="00FC3CBC"/>
    <w:rsid w:val="00FC41F7"/>
    <w:rsid w:val="00FC4507"/>
    <w:rsid w:val="00FC4729"/>
    <w:rsid w:val="00FC47E2"/>
    <w:rsid w:val="00FC4A8C"/>
    <w:rsid w:val="00FC53DB"/>
    <w:rsid w:val="00FC5898"/>
    <w:rsid w:val="00FC5FC2"/>
    <w:rsid w:val="00FC6177"/>
    <w:rsid w:val="00FC63D1"/>
    <w:rsid w:val="00FC7528"/>
    <w:rsid w:val="00FC754E"/>
    <w:rsid w:val="00FC7C31"/>
    <w:rsid w:val="00FC7F26"/>
    <w:rsid w:val="00FD008D"/>
    <w:rsid w:val="00FD0572"/>
    <w:rsid w:val="00FD06DC"/>
    <w:rsid w:val="00FD0881"/>
    <w:rsid w:val="00FD0B16"/>
    <w:rsid w:val="00FD1889"/>
    <w:rsid w:val="00FD1A23"/>
    <w:rsid w:val="00FD1A97"/>
    <w:rsid w:val="00FD1F81"/>
    <w:rsid w:val="00FD21BD"/>
    <w:rsid w:val="00FD247D"/>
    <w:rsid w:val="00FD25FC"/>
    <w:rsid w:val="00FD2D7B"/>
    <w:rsid w:val="00FD3197"/>
    <w:rsid w:val="00FD37F6"/>
    <w:rsid w:val="00FD3AD1"/>
    <w:rsid w:val="00FD3D46"/>
    <w:rsid w:val="00FD3EFE"/>
    <w:rsid w:val="00FD3F16"/>
    <w:rsid w:val="00FD4589"/>
    <w:rsid w:val="00FD473E"/>
    <w:rsid w:val="00FD4F4D"/>
    <w:rsid w:val="00FD514A"/>
    <w:rsid w:val="00FD5EE9"/>
    <w:rsid w:val="00FD6B63"/>
    <w:rsid w:val="00FD6D39"/>
    <w:rsid w:val="00FD6F5E"/>
    <w:rsid w:val="00FD74B0"/>
    <w:rsid w:val="00FD7DF9"/>
    <w:rsid w:val="00FE0087"/>
    <w:rsid w:val="00FE0B51"/>
    <w:rsid w:val="00FE0B78"/>
    <w:rsid w:val="00FE0ED4"/>
    <w:rsid w:val="00FE0EE2"/>
    <w:rsid w:val="00FE1EAB"/>
    <w:rsid w:val="00FE319C"/>
    <w:rsid w:val="00FE3465"/>
    <w:rsid w:val="00FE3478"/>
    <w:rsid w:val="00FE49E5"/>
    <w:rsid w:val="00FE4AF6"/>
    <w:rsid w:val="00FE4D29"/>
    <w:rsid w:val="00FE4F29"/>
    <w:rsid w:val="00FE61B7"/>
    <w:rsid w:val="00FE67CF"/>
    <w:rsid w:val="00FE6D20"/>
    <w:rsid w:val="00FE6DD7"/>
    <w:rsid w:val="00FE6FB9"/>
    <w:rsid w:val="00FE7507"/>
    <w:rsid w:val="00FE7549"/>
    <w:rsid w:val="00FE7BCC"/>
    <w:rsid w:val="00FF0A6A"/>
    <w:rsid w:val="00FF0F5C"/>
    <w:rsid w:val="00FF126D"/>
    <w:rsid w:val="00FF2310"/>
    <w:rsid w:val="00FF2E71"/>
    <w:rsid w:val="00FF2E73"/>
    <w:rsid w:val="00FF3CF3"/>
    <w:rsid w:val="00FF466F"/>
    <w:rsid w:val="00FF4AE2"/>
    <w:rsid w:val="00FF4BEB"/>
    <w:rsid w:val="00FF50A8"/>
    <w:rsid w:val="00FF51DB"/>
    <w:rsid w:val="00FF571E"/>
    <w:rsid w:val="00FF6879"/>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3F92C"/>
  <w15:docId w15:val="{1499C198-6B7A-44C6-AE97-9CBC39775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2665"/>
    <w:pPr>
      <w:autoSpaceDE w:val="0"/>
      <w:autoSpaceDN w:val="0"/>
      <w:adjustRightInd w:val="0"/>
      <w:snapToGrid w:val="0"/>
      <w:spacing w:after="120"/>
      <w:jc w:val="both"/>
    </w:pPr>
    <w:rPr>
      <w:sz w:val="22"/>
      <w:szCs w:val="22"/>
      <w:lang w:eastAsia="en-US"/>
    </w:rPr>
  </w:style>
  <w:style w:type="paragraph" w:styleId="1">
    <w:name w:val="heading 1"/>
    <w:aliases w:val="heading 1,H1,h1,app heading 1,l1,Memo Heading 1,h11,h12,h13,h14,h15,h16,Heading 1_a,h17,h111,h121,h131,h141,h151,h161,h18,h112,h122,h132,h142,h152,h162,h19,h113,h123,h133,h143,h153,h163,NMP Heading 1"/>
    <w:basedOn w:val="a"/>
    <w:next w:val="a"/>
    <w:qFormat/>
    <w:rsid w:val="004E7A5E"/>
    <w:pPr>
      <w:keepNext/>
      <w:numPr>
        <w:numId w:val="1"/>
      </w:numPr>
      <w:spacing w:before="120"/>
      <w:outlineLvl w:val="0"/>
    </w:pPr>
    <w:rPr>
      <w:b/>
      <w:bCs/>
      <w:sz w:val="28"/>
      <w:szCs w:val="28"/>
    </w:rPr>
  </w:style>
  <w:style w:type="paragraph" w:styleId="2">
    <w:name w:val="heading 2"/>
    <w:aliases w:val="heading 2,Head2A,2,H2,UNDERRUBRIK 1-2,DO NOT USE_h2,h2,h21,H2 Char,h2 Char"/>
    <w:basedOn w:val="a"/>
    <w:next w:val="a"/>
    <w:link w:val="2Char"/>
    <w:uiPriority w:val="9"/>
    <w:qFormat/>
    <w:rsid w:val="004E7A5E"/>
    <w:pPr>
      <w:keepNext/>
      <w:spacing w:before="120"/>
      <w:outlineLvl w:val="1"/>
    </w:pPr>
    <w:rPr>
      <w:b/>
      <w:bCs/>
      <w:sz w:val="24"/>
    </w:rPr>
  </w:style>
  <w:style w:type="paragraph" w:styleId="3">
    <w:name w:val="heading 3"/>
    <w:aliases w:val="heading 3,no break,H3,Underrubrik2,h3,Memo Heading 3,hello,Titre 3 Car,no break Car,H3 Car,Underrubrik2 Car,h3 Car,Memo Heading 3 Car,hello Car,Heading 3 Char Car,no break Char Car,H3 Char Car,Underrubrik2 Char Car,h3 Char Car"/>
    <w:basedOn w:val="a"/>
    <w:next w:val="a"/>
    <w:qFormat/>
    <w:rsid w:val="004E7A5E"/>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4E7A5E"/>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4E7A5E"/>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4E7A5E"/>
    <w:pPr>
      <w:numPr>
        <w:ilvl w:val="5"/>
        <w:numId w:val="1"/>
      </w:numPr>
      <w:spacing w:before="240" w:after="60"/>
      <w:outlineLvl w:val="5"/>
    </w:pPr>
    <w:rPr>
      <w:b/>
      <w:bCs/>
    </w:rPr>
  </w:style>
  <w:style w:type="paragraph" w:styleId="7">
    <w:name w:val="heading 7"/>
    <w:basedOn w:val="a"/>
    <w:next w:val="a"/>
    <w:qFormat/>
    <w:rsid w:val="004E7A5E"/>
    <w:pPr>
      <w:numPr>
        <w:ilvl w:val="6"/>
        <w:numId w:val="1"/>
      </w:numPr>
      <w:spacing w:before="240" w:after="60"/>
      <w:outlineLvl w:val="6"/>
    </w:pPr>
    <w:rPr>
      <w:sz w:val="24"/>
      <w:szCs w:val="24"/>
    </w:rPr>
  </w:style>
  <w:style w:type="paragraph" w:styleId="8">
    <w:name w:val="heading 8"/>
    <w:basedOn w:val="a"/>
    <w:next w:val="a"/>
    <w:qFormat/>
    <w:rsid w:val="004E7A5E"/>
    <w:pPr>
      <w:numPr>
        <w:ilvl w:val="7"/>
        <w:numId w:val="1"/>
      </w:numPr>
      <w:spacing w:before="240" w:after="60"/>
      <w:outlineLvl w:val="7"/>
    </w:pPr>
    <w:rPr>
      <w:i/>
      <w:iCs/>
      <w:sz w:val="24"/>
      <w:szCs w:val="24"/>
    </w:rPr>
  </w:style>
  <w:style w:type="paragraph" w:styleId="9">
    <w:name w:val="heading 9"/>
    <w:aliases w:val="Figure Heading,FH"/>
    <w:basedOn w:val="a"/>
    <w:next w:val="a"/>
    <w:qFormat/>
    <w:rsid w:val="004E7A5E"/>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E7A5E"/>
    <w:rPr>
      <w:sz w:val="20"/>
      <w:szCs w:val="20"/>
    </w:rPr>
  </w:style>
  <w:style w:type="character" w:customStyle="1" w:styleId="Char">
    <w:name w:val="正文文本 Char"/>
    <w:basedOn w:val="a0"/>
    <w:link w:val="a3"/>
    <w:rsid w:val="00CF195E"/>
  </w:style>
  <w:style w:type="character" w:styleId="a4">
    <w:name w:val="Hyperlink"/>
    <w:rsid w:val="004E7A5E"/>
    <w:rPr>
      <w:color w:val="0000FF"/>
      <w:kern w:val="2"/>
      <w:u w:val="single"/>
      <w:lang w:val="en-GB" w:eastAsia="zh-CN" w:bidi="ar-SA"/>
    </w:rPr>
  </w:style>
  <w:style w:type="paragraph" w:styleId="a5">
    <w:name w:val="caption"/>
    <w:aliases w:val="cap,cap1,cap2,cap11,Caption Char,Caption Char1 Char,cap Char Char1,Caption Char Char1 Char,cap Char2,条目,cap Char Char Char Char Char Char Char,Caption Char2,Caption Char Char Char,Caption Char Char1,fig and tbl,fighead2,Table Caption,fighead21"/>
    <w:basedOn w:val="a"/>
    <w:next w:val="a"/>
    <w:link w:val="Char0"/>
    <w:qFormat/>
    <w:rsid w:val="004E7A5E"/>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2 Char,条目 Char,cap Char Char Char Char Char Char Char Char,Caption Char2 Char,Caption Char Char Char Char"/>
    <w:link w:val="a5"/>
    <w:rsid w:val="00C411AF"/>
    <w:rPr>
      <w:b/>
      <w:bCs/>
      <w:lang w:eastAsia="en-US"/>
    </w:rPr>
  </w:style>
  <w:style w:type="paragraph" w:styleId="a6">
    <w:name w:val="List Bullet"/>
    <w:basedOn w:val="a7"/>
    <w:rsid w:val="004E7A5E"/>
    <w:pPr>
      <w:autoSpaceDE/>
      <w:autoSpaceDN/>
      <w:adjustRightInd/>
      <w:spacing w:after="180"/>
      <w:ind w:left="568" w:hanging="284"/>
      <w:jc w:val="left"/>
    </w:pPr>
    <w:rPr>
      <w:sz w:val="20"/>
      <w:szCs w:val="20"/>
      <w:lang w:val="en-GB"/>
    </w:rPr>
  </w:style>
  <w:style w:type="paragraph" w:styleId="a7">
    <w:name w:val="List"/>
    <w:basedOn w:val="a"/>
    <w:rsid w:val="004E7A5E"/>
    <w:pPr>
      <w:ind w:left="360" w:hanging="360"/>
    </w:pPr>
  </w:style>
  <w:style w:type="paragraph" w:styleId="20">
    <w:name w:val="Body Text 2"/>
    <w:basedOn w:val="a"/>
    <w:rsid w:val="004E7A5E"/>
    <w:pPr>
      <w:spacing w:after="0"/>
      <w:jc w:val="left"/>
    </w:pPr>
    <w:rPr>
      <w:szCs w:val="20"/>
    </w:rPr>
  </w:style>
  <w:style w:type="paragraph" w:styleId="a8">
    <w:name w:val="Balloon Text"/>
    <w:basedOn w:val="a"/>
    <w:semiHidden/>
    <w:rsid w:val="004E7A5E"/>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rsid w:val="004E7A5E"/>
    <w:rPr>
      <w:color w:val="800080"/>
      <w:kern w:val="2"/>
      <w:u w:val="single"/>
      <w:lang w:val="en-GB" w:eastAsia="zh-CN" w:bidi="ar-SA"/>
    </w:rPr>
  </w:style>
  <w:style w:type="paragraph" w:styleId="aa">
    <w:name w:val="footnote text"/>
    <w:basedOn w:val="a"/>
    <w:semiHidden/>
    <w:rsid w:val="004E7A5E"/>
    <w:rPr>
      <w:sz w:val="20"/>
      <w:szCs w:val="20"/>
    </w:rPr>
  </w:style>
  <w:style w:type="character" w:styleId="ab">
    <w:name w:val="footnote reference"/>
    <w:semiHidden/>
    <w:rsid w:val="004E7A5E"/>
    <w:rPr>
      <w:kern w:val="2"/>
      <w:vertAlign w:val="superscript"/>
      <w:lang w:val="en-GB" w:eastAsia="zh-CN" w:bidi="ar-SA"/>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0">
    <w:name w:val="annotation reference"/>
    <w:rsid w:val="0017270F"/>
    <w:rPr>
      <w:kern w:val="2"/>
      <w:sz w:val="16"/>
      <w:szCs w:val="16"/>
      <w:lang w:val="en-GB" w:eastAsia="zh-CN" w:bidi="ar-SA"/>
    </w:rPr>
  </w:style>
  <w:style w:type="paragraph" w:styleId="af1">
    <w:name w:val="annotation text"/>
    <w:basedOn w:val="a"/>
    <w:link w:val="Char3"/>
    <w:uiPriority w:val="99"/>
    <w:qFormat/>
    <w:rsid w:val="0017270F"/>
    <w:rPr>
      <w:sz w:val="20"/>
      <w:szCs w:val="20"/>
    </w:rPr>
  </w:style>
  <w:style w:type="character" w:customStyle="1" w:styleId="Char3">
    <w:name w:val="批注文字 Char"/>
    <w:basedOn w:val="a0"/>
    <w:link w:val="af1"/>
    <w:uiPriority w:val="99"/>
    <w:qFormat/>
    <w:rsid w:val="0017270F"/>
  </w:style>
  <w:style w:type="paragraph" w:styleId="af2">
    <w:name w:val="annotation subject"/>
    <w:basedOn w:val="af1"/>
    <w:next w:val="af1"/>
    <w:link w:val="Char4"/>
    <w:qFormat/>
    <w:rsid w:val="0017270F"/>
    <w:rPr>
      <w:b/>
      <w:bCs/>
    </w:rPr>
  </w:style>
  <w:style w:type="character" w:customStyle="1" w:styleId="Char4">
    <w:name w:val="批注主题 Char"/>
    <w:link w:val="af2"/>
    <w:qFormat/>
    <w:rsid w:val="0017270F"/>
    <w:rPr>
      <w:b/>
      <w:bCs/>
      <w:kern w:val="2"/>
      <w:lang w:val="en-GB" w:eastAsia="zh-CN" w:bidi="ar-SA"/>
    </w:rPr>
  </w:style>
  <w:style w:type="paragraph" w:styleId="af3">
    <w:name w:val="List Paragraph"/>
    <w:aliases w:val="- Bullets,목록 단락,リスト段落,Lista1,?? ??,?????,????,中等深浅网格 1 - 着色 21,列表段落,¥¡¡¡¡ì¬º¥¹¥È¶ÎÂä,ÁÐ³ö¶ÎÂä,¥ê¥¹¥È¶ÎÂä,列表段落1,—ño’i—Ž,1st level - Bullet List Paragraph,Lettre d'introduction,Paragrafo elenco,Normal bullet 2,Bullet list,列表段落11,목록단락,列"/>
    <w:basedOn w:val="a"/>
    <w:link w:val="Char5"/>
    <w:uiPriority w:val="34"/>
    <w:qFormat/>
    <w:rsid w:val="00995AB3"/>
    <w:pPr>
      <w:ind w:firstLineChars="200" w:firstLine="420"/>
    </w:pPr>
  </w:style>
  <w:style w:type="paragraph" w:customStyle="1" w:styleId="B1">
    <w:name w:val="B1"/>
    <w:basedOn w:val="a7"/>
    <w:link w:val="B1Char1"/>
    <w:qFormat/>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21"/>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21">
    <w:name w:val="List 2"/>
    <w:basedOn w:val="a"/>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a"/>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af4">
    <w:name w:val="Document Map"/>
    <w:basedOn w:val="a"/>
    <w:link w:val="Char6"/>
    <w:semiHidden/>
    <w:unhideWhenUsed/>
    <w:rsid w:val="00F9517C"/>
    <w:rPr>
      <w:rFonts w:ascii="宋体" w:eastAsia="宋体"/>
      <w:sz w:val="18"/>
      <w:szCs w:val="18"/>
    </w:rPr>
  </w:style>
  <w:style w:type="character" w:customStyle="1" w:styleId="Char6">
    <w:name w:val="文档结构图 Char"/>
    <w:basedOn w:val="a0"/>
    <w:link w:val="af4"/>
    <w:semiHidden/>
    <w:rsid w:val="00F9517C"/>
    <w:rPr>
      <w:rFonts w:ascii="宋体" w:eastAsia="宋体"/>
      <w:sz w:val="18"/>
      <w:szCs w:val="18"/>
      <w:lang w:eastAsia="en-US"/>
    </w:rPr>
  </w:style>
  <w:style w:type="paragraph" w:styleId="af5">
    <w:name w:val="Revision"/>
    <w:hidden/>
    <w:uiPriority w:val="99"/>
    <w:semiHidden/>
    <w:rsid w:val="00867BB2"/>
    <w:rPr>
      <w:sz w:val="22"/>
      <w:szCs w:val="22"/>
      <w:lang w:eastAsia="en-US"/>
    </w:rPr>
  </w:style>
  <w:style w:type="paragraph" w:customStyle="1" w:styleId="Reference">
    <w:name w:val="Reference"/>
    <w:basedOn w:val="a"/>
    <w:rsid w:val="005B6852"/>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qFormat/>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sid w:val="006F4388"/>
    <w:rPr>
      <w:rFonts w:ascii="Arial" w:eastAsia="Times New Roman" w:hAnsi="Arial"/>
      <w:sz w:val="18"/>
    </w:rPr>
  </w:style>
  <w:style w:type="paragraph" w:customStyle="1" w:styleId="Proposal">
    <w:name w:val="Proposal"/>
    <w:basedOn w:val="a"/>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af6">
    <w:name w:val="Placeholder Text"/>
    <w:basedOn w:val="a0"/>
    <w:uiPriority w:val="99"/>
    <w:semiHidden/>
    <w:rsid w:val="007209E6"/>
    <w:rPr>
      <w:color w:val="808080"/>
    </w:rPr>
  </w:style>
  <w:style w:type="paragraph" w:customStyle="1" w:styleId="B3">
    <w:name w:val="B3"/>
    <w:basedOn w:val="30"/>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30">
    <w:name w:val="List 3"/>
    <w:basedOn w:val="a"/>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Char5">
    <w:name w:val="列出段落 Char"/>
    <w:aliases w:val="- Bullets Char,목록 단락 Char,リスト段落 Char,Lista1 Char,?? ?? Char,????? Char,???? Char,中等深浅网格 1 - 着色 21 Char,列表段落 Char,¥¡¡¡¡ì¬º¥¹¥È¶ÎÂä Char,ÁÐ³ö¶ÎÂä Char,¥ê¥¹¥È¶ÎÂä Char,列表段落1 Char,—ño’i—Ž Char,1st level - Bullet List Paragraph Char,列表段落11 Char"/>
    <w:link w:val="af3"/>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 w:type="paragraph" w:customStyle="1" w:styleId="TdocHeading1">
    <w:name w:val="Tdoc_Heading_1"/>
    <w:basedOn w:val="1"/>
    <w:next w:val="a3"/>
    <w:autoRedefine/>
    <w:rsid w:val="00307C4A"/>
    <w:pPr>
      <w:numPr>
        <w:numId w:val="4"/>
      </w:numPr>
      <w:pBdr>
        <w:top w:val="double" w:sz="4" w:space="1" w:color="auto"/>
        <w:bottom w:val="double" w:sz="4" w:space="1" w:color="auto"/>
      </w:pBdr>
      <w:shd w:val="clear" w:color="auto" w:fill="000000" w:themeFill="text1"/>
      <w:tabs>
        <w:tab w:val="center" w:pos="9000"/>
      </w:tabs>
      <w:autoSpaceDE/>
      <w:autoSpaceDN/>
      <w:adjustRightInd/>
      <w:snapToGrid/>
      <w:spacing w:before="240"/>
      <w:ind w:left="357" w:hanging="357"/>
      <w:jc w:val="left"/>
    </w:pPr>
    <w:rPr>
      <w:rFonts w:ascii="Arial" w:eastAsia="Batang" w:hAnsi="Arial"/>
      <w:bCs w:val="0"/>
      <w:noProof/>
      <w:kern w:val="28"/>
      <w:sz w:val="24"/>
      <w:szCs w:val="20"/>
    </w:rPr>
  </w:style>
  <w:style w:type="paragraph" w:customStyle="1" w:styleId="Observation">
    <w:name w:val="Observation"/>
    <w:basedOn w:val="Proposal"/>
    <w:qFormat/>
    <w:rsid w:val="002F1B5D"/>
    <w:pPr>
      <w:widowControl w:val="0"/>
      <w:numPr>
        <w:numId w:val="5"/>
      </w:numPr>
      <w:overflowPunct/>
      <w:autoSpaceDE/>
      <w:autoSpaceDN/>
      <w:adjustRightInd/>
      <w:ind w:left="1701" w:hanging="1701"/>
      <w:textAlignment w:val="auto"/>
    </w:pPr>
    <w:rPr>
      <w:rFonts w:ascii="Arial" w:eastAsiaTheme="minorEastAsia" w:hAnsi="Arial" w:cstheme="minorBidi"/>
      <w:kern w:val="2"/>
      <w:sz w:val="21"/>
      <w:szCs w:val="22"/>
      <w:lang w:val="en-US" w:eastAsia="ja-JP"/>
    </w:rPr>
  </w:style>
  <w:style w:type="paragraph" w:styleId="10">
    <w:name w:val="toc 1"/>
    <w:semiHidden/>
    <w:rsid w:val="00347B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eastAsia="en-US"/>
    </w:rPr>
  </w:style>
  <w:style w:type="paragraph" w:customStyle="1" w:styleId="ZT">
    <w:name w:val="ZT"/>
    <w:rsid w:val="006B29F5"/>
    <w:pPr>
      <w:framePr w:wrap="notBeside" w:hAnchor="margin" w:yAlign="center"/>
      <w:widowControl w:val="0"/>
      <w:spacing w:line="240" w:lineRule="atLeast"/>
      <w:jc w:val="right"/>
    </w:pPr>
    <w:rPr>
      <w:rFonts w:ascii="Arial" w:hAnsi="Arial"/>
      <w:b/>
      <w:sz w:val="34"/>
      <w:lang w:val="en-GB" w:eastAsia="en-US"/>
    </w:rPr>
  </w:style>
  <w:style w:type="paragraph" w:customStyle="1" w:styleId="Doc-text2">
    <w:name w:val="Doc-text2"/>
    <w:basedOn w:val="a"/>
    <w:link w:val="Doc-text2Char"/>
    <w:qFormat/>
    <w:rsid w:val="00132B0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132B09"/>
    <w:rPr>
      <w:rFonts w:ascii="Arial" w:eastAsia="MS Mincho" w:hAnsi="Arial"/>
      <w:szCs w:val="24"/>
      <w:lang w:val="en-GB" w:eastAsia="en-GB"/>
    </w:rPr>
  </w:style>
  <w:style w:type="paragraph" w:customStyle="1" w:styleId="Comments">
    <w:name w:val="Comments"/>
    <w:basedOn w:val="a"/>
    <w:link w:val="CommentsChar"/>
    <w:qFormat/>
    <w:rsid w:val="00132B09"/>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132B09"/>
    <w:rPr>
      <w:rFonts w:ascii="Arial" w:eastAsia="MS Mincho" w:hAnsi="Arial"/>
      <w:i/>
      <w:noProof/>
      <w:sz w:val="18"/>
      <w:szCs w:val="24"/>
      <w:lang w:val="en-GB" w:eastAsia="en-GB"/>
    </w:rPr>
  </w:style>
  <w:style w:type="character" w:customStyle="1" w:styleId="B1Zchn">
    <w:name w:val="B1 Zchn"/>
    <w:qFormat/>
    <w:rsid w:val="00984A52"/>
    <w:rPr>
      <w:lang w:val="en-GB" w:eastAsia="en-US"/>
    </w:rPr>
  </w:style>
  <w:style w:type="paragraph" w:styleId="af7">
    <w:name w:val="Normal (Web)"/>
    <w:basedOn w:val="a"/>
    <w:uiPriority w:val="99"/>
    <w:qFormat/>
    <w:rsid w:val="006A7B7D"/>
    <w:pPr>
      <w:autoSpaceDE/>
      <w:autoSpaceDN/>
      <w:adjustRightInd/>
      <w:snapToGrid/>
      <w:spacing w:before="100" w:beforeAutospacing="1" w:after="100" w:afterAutospacing="1"/>
      <w:jc w:val="left"/>
    </w:pPr>
    <w:rPr>
      <w:rFonts w:ascii="Arial" w:eastAsia="宋体" w:hAnsi="Arial" w:cs="Arial"/>
      <w:color w:val="493118"/>
      <w:sz w:val="18"/>
      <w:szCs w:val="18"/>
      <w:lang w:eastAsia="zh-CN"/>
    </w:rPr>
  </w:style>
  <w:style w:type="character" w:styleId="af8">
    <w:name w:val="Strong"/>
    <w:uiPriority w:val="22"/>
    <w:qFormat/>
    <w:rsid w:val="006A7B7D"/>
    <w:rPr>
      <w:b/>
      <w:bCs/>
    </w:rPr>
  </w:style>
  <w:style w:type="character" w:customStyle="1" w:styleId="2Char">
    <w:name w:val="标题 2 Char"/>
    <w:aliases w:val="heading 2 Char,Head2A Char,2 Char,H2 Char1,UNDERRUBRIK 1-2 Char,DO NOT USE_h2 Char,h2 Char1,h21 Char,H2 Char Char,h2 Char Char"/>
    <w:basedOn w:val="a0"/>
    <w:link w:val="2"/>
    <w:uiPriority w:val="9"/>
    <w:rsid w:val="00894040"/>
    <w:rPr>
      <w:b/>
      <w:bCs/>
      <w:sz w:val="24"/>
      <w:szCs w:val="22"/>
      <w:lang w:eastAsia="en-US"/>
    </w:rPr>
  </w:style>
  <w:style w:type="character" w:customStyle="1" w:styleId="skip">
    <w:name w:val="skip"/>
    <w:basedOn w:val="a0"/>
    <w:rsid w:val="00995268"/>
  </w:style>
  <w:style w:type="paragraph" w:customStyle="1" w:styleId="DECISION">
    <w:name w:val="DECISION"/>
    <w:basedOn w:val="a"/>
    <w:rsid w:val="00C4449C"/>
    <w:pPr>
      <w:widowControl w:val="0"/>
      <w:numPr>
        <w:numId w:val="7"/>
      </w:numPr>
      <w:overflowPunct w:val="0"/>
      <w:snapToGrid/>
      <w:spacing w:before="120"/>
      <w:textAlignment w:val="baseline"/>
    </w:pPr>
    <w:rPr>
      <w:rFonts w:ascii="Arial" w:eastAsia="Times New Roman" w:hAnsi="Arial"/>
      <w:b/>
      <w:color w:val="0000FF"/>
      <w:sz w:val="20"/>
      <w:szCs w:val="20"/>
      <w:u w:val="single"/>
      <w:lang w:val="en-GB"/>
    </w:rPr>
  </w:style>
  <w:style w:type="paragraph" w:customStyle="1" w:styleId="PL">
    <w:name w:val="PL"/>
    <w:rsid w:val="009640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T">
    <w:name w:val="TT"/>
    <w:basedOn w:val="1"/>
    <w:next w:val="a"/>
    <w:rsid w:val="00C0247B"/>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ZTD">
    <w:name w:val="ZTD"/>
    <w:basedOn w:val="a"/>
    <w:rsid w:val="00D23B4C"/>
    <w:pPr>
      <w:framePr w:w="10206" w:wrap="notBeside" w:vAnchor="page" w:hAnchor="margin" w:y="852"/>
      <w:widowControl w:val="0"/>
      <w:autoSpaceDE/>
      <w:autoSpaceDN/>
      <w:adjustRightInd/>
      <w:snapToGrid/>
      <w:spacing w:after="0"/>
      <w:ind w:right="28"/>
      <w:jc w:val="right"/>
    </w:pPr>
    <w:rPr>
      <w:rFonts w:ascii="Arial" w:eastAsia="Malgun Gothic" w:hAnsi="Arial"/>
      <w:noProof/>
      <w:sz w:val="4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5188">
      <w:bodyDiv w:val="1"/>
      <w:marLeft w:val="0"/>
      <w:marRight w:val="0"/>
      <w:marTop w:val="0"/>
      <w:marBottom w:val="0"/>
      <w:divBdr>
        <w:top w:val="none" w:sz="0" w:space="0" w:color="auto"/>
        <w:left w:val="none" w:sz="0" w:space="0" w:color="auto"/>
        <w:bottom w:val="none" w:sz="0" w:space="0" w:color="auto"/>
        <w:right w:val="none" w:sz="0" w:space="0" w:color="auto"/>
      </w:divBdr>
    </w:div>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178396412">
      <w:bodyDiv w:val="1"/>
      <w:marLeft w:val="0"/>
      <w:marRight w:val="0"/>
      <w:marTop w:val="0"/>
      <w:marBottom w:val="0"/>
      <w:divBdr>
        <w:top w:val="none" w:sz="0" w:space="0" w:color="auto"/>
        <w:left w:val="none" w:sz="0" w:space="0" w:color="auto"/>
        <w:bottom w:val="none" w:sz="0" w:space="0" w:color="auto"/>
        <w:right w:val="none" w:sz="0" w:space="0" w:color="auto"/>
      </w:divBdr>
    </w:div>
    <w:div w:id="2261119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310567">
      <w:bodyDiv w:val="1"/>
      <w:marLeft w:val="0"/>
      <w:marRight w:val="0"/>
      <w:marTop w:val="0"/>
      <w:marBottom w:val="0"/>
      <w:divBdr>
        <w:top w:val="none" w:sz="0" w:space="0" w:color="auto"/>
        <w:left w:val="none" w:sz="0" w:space="0" w:color="auto"/>
        <w:bottom w:val="none" w:sz="0" w:space="0" w:color="auto"/>
        <w:right w:val="none" w:sz="0" w:space="0" w:color="auto"/>
      </w:divBdr>
    </w:div>
    <w:div w:id="278072393">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81343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33495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21385775">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565530200">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563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57F2ED-F72F-4E9C-BDCB-566899A7F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1025</Words>
  <Characters>4905</Characters>
  <Application>Microsoft Office Word</Application>
  <DocSecurity>0</DocSecurity>
  <Lines>106</Lines>
  <Paragraphs>83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 (I)</dc:creator>
  <cp:lastModifiedBy>Huawei</cp:lastModifiedBy>
  <cp:revision>4</cp:revision>
  <cp:lastPrinted>2007-06-18T09:08:00Z</cp:lastPrinted>
  <dcterms:created xsi:type="dcterms:W3CDTF">2022-04-25T09:17:00Z</dcterms:created>
  <dcterms:modified xsi:type="dcterms:W3CDTF">2022-04-25T13:14:00Z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(3)BVnKRsIUIIEcoLVzaf/lpGUQeF0mPhl43JyLXswG4PjzPGjUYI4scU8BpMQhNyALm8oakCEd
figjUclyQ0HPDhJ/LBy2C6He5zRm5Q18aGnoyQkT9C9ZihxD6rWhbD9kPgm0XJUN4DFa9qYX
fk3wFuILVaItDxjnynCT/kYM7A0xB2HUmG5EOCW6V94ckM64PdDxwxDSzl3+mrmPh0glvjfO
Bb8Dc46dXex+Gk35lb</vt:lpwstr>
  </property>
  <property fmtid="{D5CDD505-2E9C-101B-9397-08002B2CF9AE}" pid="13" name="_2015_ms_pID_725343_00">
    <vt:lpwstr>_2015_ms_pID_725343</vt:lpwstr>
  </property>
  <property fmtid="{D5CDD505-2E9C-101B-9397-08002B2CF9AE}" pid="14" name="_2015_ms_pID_7253431">
    <vt:lpwstr>QGzzznxcuPEtwEr0C9WPXoarFYxApF8+oDXK5D6fg/u+weoV9FeNOY
T1wcLuv4hreNsHp59/X+w9oToUOEvtEzSmDOzX+fCksmy3lCl7b7nMhGE40Zgi3/fHLrtZGa
snTlCrz4jLT7GiBUGmlDsylBacZkVKXUHbanDpP45JokD6uU16nWqdtfoNYXvgSelqLAnEHJ
tD3UlbXA4ldTdV0giCEUJfhMk+a0JBUxrMCa</vt:lpwstr>
  </property>
  <property fmtid="{D5CDD505-2E9C-101B-9397-08002B2CF9AE}" pid="15" name="_2015_ms_pID_7253431_00">
    <vt:lpwstr>_2015_ms_pID_7253431</vt:lpwstr>
  </property>
  <property fmtid="{D5CDD505-2E9C-101B-9397-08002B2CF9AE}" pid="16" name="_2015_ms_pID_7253432">
    <vt:lpwstr>0hyVr9BTabZo3isgO6iKMwu2vpBLoe6sqkOd
C8USMQcfWtcmXkwngqN14+rLqQ10tsGxJVAUadIMjFbQkYOYW5k=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1650504475</vt:lpwstr>
  </property>
</Properties>
</file>