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C70D6E" w14:textId="1134AB75" w:rsidR="00F33B44" w:rsidRDefault="00702475" w:rsidP="00F33B44">
      <w:pPr>
        <w:spacing w:after="0"/>
        <w:rPr>
          <w:b/>
          <w:bCs/>
          <w:lang w:eastAsia="zh-CN"/>
        </w:rPr>
      </w:pPr>
      <w:r>
        <w:rPr>
          <w:b/>
          <w:bCs/>
          <w:lang w:eastAsia="zh-CN"/>
        </w:rPr>
        <w:t>3GPP TSG</w:t>
      </w:r>
      <w:r w:rsidR="00FF737C">
        <w:rPr>
          <w:b/>
          <w:bCs/>
          <w:lang w:eastAsia="zh-CN"/>
        </w:rPr>
        <w:t>-</w:t>
      </w:r>
      <w:r>
        <w:rPr>
          <w:b/>
          <w:bCs/>
          <w:lang w:eastAsia="zh-CN"/>
        </w:rPr>
        <w:t>RAN WG1 Meeting #109</w:t>
      </w:r>
      <w:r w:rsidR="00F33B44">
        <w:rPr>
          <w:rFonts w:hint="eastAsia"/>
          <w:b/>
          <w:bCs/>
          <w:lang w:eastAsia="zh-CN"/>
        </w:rPr>
        <w:t>-</w:t>
      </w:r>
      <w:r w:rsidR="00F33B44">
        <w:rPr>
          <w:b/>
          <w:bCs/>
          <w:lang w:eastAsia="zh-CN"/>
        </w:rPr>
        <w:t>e                                                                                    R1-</w:t>
      </w:r>
      <w:r w:rsidR="00356ABC" w:rsidRPr="00356ABC">
        <w:rPr>
          <w:b/>
          <w:bCs/>
          <w:lang w:eastAsia="zh-CN"/>
        </w:rPr>
        <w:t>2204896</w:t>
      </w:r>
    </w:p>
    <w:p w14:paraId="225B03A4" w14:textId="1DB60F43" w:rsidR="00F33B44" w:rsidRDefault="00FF737C" w:rsidP="00F33B44">
      <w:pPr>
        <w:spacing w:afterLines="50"/>
        <w:jc w:val="left"/>
        <w:rPr>
          <w:b/>
          <w:kern w:val="2"/>
          <w:lang w:eastAsia="zh-CN"/>
        </w:rPr>
      </w:pPr>
      <w:r>
        <w:rPr>
          <w:b/>
          <w:bCs/>
          <w:lang w:eastAsia="zh-CN"/>
        </w:rPr>
        <w:t>e</w:t>
      </w:r>
      <w:r w:rsidR="00F33B44">
        <w:rPr>
          <w:rFonts w:hint="eastAsia"/>
          <w:b/>
          <w:bCs/>
          <w:lang w:eastAsia="zh-CN"/>
        </w:rPr>
        <w:t>-</w:t>
      </w:r>
      <w:r>
        <w:rPr>
          <w:b/>
          <w:bCs/>
          <w:lang w:eastAsia="zh-CN"/>
        </w:rPr>
        <w:t>M</w:t>
      </w:r>
      <w:bookmarkStart w:id="0" w:name="_GoBack"/>
      <w:bookmarkEnd w:id="0"/>
      <w:r w:rsidR="00F33B44">
        <w:rPr>
          <w:b/>
          <w:bCs/>
          <w:lang w:eastAsia="zh-CN"/>
        </w:rPr>
        <w:t xml:space="preserve">eeting, </w:t>
      </w:r>
      <w:bookmarkStart w:id="1" w:name="OLE_LINK61"/>
      <w:bookmarkStart w:id="2" w:name="OLE_LINK62"/>
      <w:bookmarkStart w:id="3" w:name="OLE_LINK65"/>
      <w:r w:rsidR="00702475">
        <w:rPr>
          <w:b/>
          <w:bCs/>
          <w:lang w:eastAsia="zh-CN"/>
        </w:rPr>
        <w:t>May</w:t>
      </w:r>
      <w:r w:rsidR="00E373B4">
        <w:rPr>
          <w:b/>
          <w:bCs/>
          <w:lang w:eastAsia="zh-CN"/>
        </w:rPr>
        <w:t xml:space="preserve"> </w:t>
      </w:r>
      <w:r w:rsidR="00702475">
        <w:rPr>
          <w:b/>
          <w:bCs/>
          <w:lang w:eastAsia="zh-CN"/>
        </w:rPr>
        <w:t>9</w:t>
      </w:r>
      <w:r w:rsidR="00F33B44" w:rsidRPr="00952F7E">
        <w:rPr>
          <w:b/>
          <w:bCs/>
          <w:vertAlign w:val="superscript"/>
          <w:lang w:eastAsia="zh-CN"/>
        </w:rPr>
        <w:t>th</w:t>
      </w:r>
      <w:r w:rsidR="00F33B44" w:rsidRPr="000259A6">
        <w:rPr>
          <w:b/>
          <w:bCs/>
          <w:lang w:eastAsia="zh-CN"/>
        </w:rPr>
        <w:t xml:space="preserve"> – </w:t>
      </w:r>
      <w:bookmarkEnd w:id="1"/>
      <w:bookmarkEnd w:id="2"/>
      <w:bookmarkEnd w:id="3"/>
      <w:r w:rsidR="00702475">
        <w:rPr>
          <w:b/>
          <w:bCs/>
          <w:lang w:eastAsia="zh-CN"/>
        </w:rPr>
        <w:t>May 20</w:t>
      </w:r>
      <w:r w:rsidR="00F33B44" w:rsidRPr="00A2253B">
        <w:rPr>
          <w:b/>
          <w:bCs/>
          <w:vertAlign w:val="superscript"/>
          <w:lang w:eastAsia="zh-CN"/>
        </w:rPr>
        <w:t>th</w:t>
      </w:r>
      <w:r w:rsidR="00F33B44">
        <w:rPr>
          <w:b/>
          <w:bCs/>
          <w:lang w:eastAsia="zh-CN"/>
        </w:rPr>
        <w:t>, 2022</w:t>
      </w:r>
    </w:p>
    <w:p w14:paraId="3935289A" w14:textId="77777777" w:rsidR="009C0564" w:rsidRPr="00F33B44" w:rsidRDefault="009C0564" w:rsidP="00CF195E">
      <w:pPr>
        <w:pBdr>
          <w:top w:val="single" w:sz="4" w:space="1" w:color="auto"/>
        </w:pBdr>
        <w:spacing w:after="0"/>
        <w:jc w:val="left"/>
        <w:rPr>
          <w:b/>
          <w:kern w:val="2"/>
          <w:sz w:val="16"/>
          <w:szCs w:val="16"/>
          <w:lang w:eastAsia="zh-CN"/>
        </w:rPr>
      </w:pPr>
    </w:p>
    <w:p w14:paraId="47636DFE" w14:textId="2B1B35D3" w:rsidR="009C0564" w:rsidRPr="00116387" w:rsidRDefault="009C0564" w:rsidP="00CF195E">
      <w:pPr>
        <w:spacing w:after="60"/>
        <w:ind w:left="1555" w:hanging="1555"/>
        <w:jc w:val="left"/>
        <w:rPr>
          <w:b/>
          <w:kern w:val="2"/>
          <w:lang w:eastAsia="zh-CN"/>
        </w:rPr>
      </w:pPr>
      <w:r w:rsidRPr="00116387">
        <w:rPr>
          <w:b/>
          <w:kern w:val="2"/>
          <w:lang w:eastAsia="zh-CN"/>
        </w:rPr>
        <w:t>Agenda Item:</w:t>
      </w:r>
      <w:r w:rsidR="00F31B49" w:rsidRPr="00116387">
        <w:rPr>
          <w:b/>
          <w:kern w:val="2"/>
          <w:lang w:eastAsia="zh-CN"/>
        </w:rPr>
        <w:tab/>
      </w:r>
      <w:r w:rsidR="00B25057" w:rsidRPr="00116387">
        <w:rPr>
          <w:b/>
          <w:kern w:val="2"/>
          <w:lang w:eastAsia="zh-CN"/>
        </w:rPr>
        <w:t>8.</w:t>
      </w:r>
      <w:r w:rsidR="006055A4" w:rsidRPr="00116387">
        <w:rPr>
          <w:b/>
          <w:kern w:val="2"/>
          <w:lang w:eastAsia="zh-CN"/>
        </w:rPr>
        <w:t>2</w:t>
      </w:r>
      <w:r w:rsidR="00B25057" w:rsidRPr="00116387">
        <w:rPr>
          <w:b/>
          <w:kern w:val="2"/>
          <w:lang w:eastAsia="zh-CN"/>
        </w:rPr>
        <w:t>.</w:t>
      </w:r>
      <w:r w:rsidR="00D15F7B">
        <w:rPr>
          <w:b/>
          <w:kern w:val="2"/>
          <w:lang w:eastAsia="zh-CN"/>
        </w:rPr>
        <w:t>5</w:t>
      </w:r>
    </w:p>
    <w:p w14:paraId="4C7F7F24" w14:textId="4377E90E" w:rsidR="00BC1C3C" w:rsidRPr="00116387" w:rsidRDefault="00305FF9" w:rsidP="00CF195E">
      <w:pPr>
        <w:spacing w:after="60"/>
        <w:ind w:left="1555" w:hanging="1555"/>
        <w:jc w:val="left"/>
        <w:rPr>
          <w:b/>
          <w:kern w:val="2"/>
          <w:lang w:eastAsia="zh-CN"/>
        </w:rPr>
      </w:pPr>
      <w:r w:rsidRPr="00116387">
        <w:rPr>
          <w:b/>
          <w:kern w:val="2"/>
          <w:lang w:eastAsia="zh-CN"/>
        </w:rPr>
        <w:t>Source:</w:t>
      </w:r>
      <w:r w:rsidRPr="00116387">
        <w:rPr>
          <w:b/>
          <w:kern w:val="2"/>
          <w:lang w:eastAsia="zh-CN"/>
        </w:rPr>
        <w:tab/>
      </w:r>
      <w:r w:rsidR="009C0564" w:rsidRPr="00116387">
        <w:rPr>
          <w:b/>
          <w:kern w:val="2"/>
          <w:lang w:eastAsia="zh-CN"/>
        </w:rPr>
        <w:t>Huawei</w:t>
      </w:r>
      <w:r w:rsidR="00C476AC" w:rsidRPr="00116387">
        <w:rPr>
          <w:b/>
          <w:kern w:val="2"/>
          <w:lang w:eastAsia="zh-CN"/>
        </w:rPr>
        <w:t>, HiSilicon</w:t>
      </w:r>
      <w:r w:rsidR="00356ABC">
        <w:rPr>
          <w:rFonts w:hint="eastAsia"/>
          <w:b/>
          <w:kern w:val="2"/>
          <w:lang w:eastAsia="zh-CN"/>
        </w:rPr>
        <w:t>,</w:t>
      </w:r>
      <w:r w:rsidR="00356ABC">
        <w:rPr>
          <w:b/>
          <w:kern w:val="2"/>
          <w:lang w:eastAsia="zh-CN"/>
        </w:rPr>
        <w:t xml:space="preserve"> SIA</w:t>
      </w:r>
    </w:p>
    <w:p w14:paraId="523D680F" w14:textId="62C745C2" w:rsidR="0026538C" w:rsidRPr="00116387" w:rsidRDefault="009C0564" w:rsidP="00CF195E">
      <w:pPr>
        <w:spacing w:after="60"/>
        <w:ind w:left="1555" w:hanging="1555"/>
        <w:jc w:val="left"/>
        <w:rPr>
          <w:b/>
          <w:kern w:val="2"/>
          <w:lang w:eastAsia="zh-CN"/>
        </w:rPr>
      </w:pPr>
      <w:r w:rsidRPr="00116387">
        <w:rPr>
          <w:b/>
          <w:kern w:val="2"/>
          <w:lang w:eastAsia="zh-CN"/>
        </w:rPr>
        <w:t>Title:</w:t>
      </w:r>
      <w:r w:rsidRPr="00116387">
        <w:rPr>
          <w:b/>
          <w:kern w:val="2"/>
          <w:lang w:eastAsia="zh-CN"/>
        </w:rPr>
        <w:tab/>
      </w:r>
      <w:r w:rsidR="00384B59" w:rsidRPr="00384B59">
        <w:rPr>
          <w:b/>
          <w:kern w:val="2"/>
          <w:lang w:eastAsia="zh-CN"/>
        </w:rPr>
        <w:t>Remaining issues of PUCCH enhancement and beam management enhancement for 52-71GHz spectrum</w:t>
      </w:r>
    </w:p>
    <w:p w14:paraId="18CDFB71" w14:textId="0CCEFD2F" w:rsidR="009C0564" w:rsidRPr="00116387" w:rsidRDefault="009C0564" w:rsidP="00CF195E">
      <w:pPr>
        <w:spacing w:after="60"/>
        <w:ind w:left="1555" w:hanging="1555"/>
        <w:jc w:val="left"/>
        <w:rPr>
          <w:b/>
          <w:kern w:val="2"/>
          <w:lang w:eastAsia="zh-CN"/>
        </w:rPr>
      </w:pPr>
      <w:r w:rsidRPr="00116387">
        <w:rPr>
          <w:b/>
          <w:kern w:val="2"/>
          <w:lang w:eastAsia="zh-CN"/>
        </w:rPr>
        <w:t>Document for:</w:t>
      </w:r>
      <w:r w:rsidRPr="00116387">
        <w:rPr>
          <w:b/>
          <w:kern w:val="2"/>
          <w:lang w:eastAsia="zh-CN"/>
        </w:rPr>
        <w:tab/>
      </w:r>
      <w:r w:rsidR="00935F22" w:rsidRPr="00116387">
        <w:rPr>
          <w:b/>
          <w:kern w:val="2"/>
          <w:lang w:eastAsia="zh-CN"/>
        </w:rPr>
        <w:t>Discussion and D</w:t>
      </w:r>
      <w:r w:rsidR="001F7121" w:rsidRPr="00116387">
        <w:rPr>
          <w:b/>
          <w:kern w:val="2"/>
          <w:lang w:eastAsia="zh-CN"/>
        </w:rPr>
        <w:t>ecision</w:t>
      </w:r>
      <w:r w:rsidR="002D0439" w:rsidRPr="00116387">
        <w:rPr>
          <w:b/>
          <w:kern w:val="2"/>
          <w:lang w:eastAsia="zh-CN"/>
        </w:rPr>
        <w:t xml:space="preserve"> </w:t>
      </w:r>
    </w:p>
    <w:p w14:paraId="3133D86C" w14:textId="77777777" w:rsidR="009C0564" w:rsidRPr="00116387" w:rsidRDefault="009C0564" w:rsidP="00CF195E">
      <w:pPr>
        <w:pBdr>
          <w:bottom w:val="single" w:sz="4" w:space="1" w:color="auto"/>
        </w:pBdr>
        <w:spacing w:after="0"/>
        <w:jc w:val="left"/>
        <w:rPr>
          <w:b/>
          <w:kern w:val="2"/>
          <w:sz w:val="16"/>
          <w:szCs w:val="16"/>
          <w:lang w:eastAsia="zh-CN"/>
        </w:rPr>
      </w:pPr>
    </w:p>
    <w:p w14:paraId="2D026DD1" w14:textId="77777777" w:rsidR="009C0564" w:rsidRPr="00116387" w:rsidRDefault="009C0564">
      <w:pPr>
        <w:pStyle w:val="1"/>
      </w:pPr>
      <w:bookmarkStart w:id="4" w:name="_Ref124589705"/>
      <w:bookmarkStart w:id="5" w:name="_Ref129681862"/>
      <w:r w:rsidRPr="00116387">
        <w:t>Introduction</w:t>
      </w:r>
      <w:bookmarkEnd w:id="4"/>
      <w:bookmarkEnd w:id="5"/>
    </w:p>
    <w:p w14:paraId="75B18593" w14:textId="24C8EE9A" w:rsidR="003E5123" w:rsidRDefault="00CD0F5A" w:rsidP="00EF34A9">
      <w:pPr>
        <w:rPr>
          <w:rFonts w:eastAsiaTheme="minorEastAsia"/>
          <w:lang w:val="en-GB" w:eastAsia="zh-CN"/>
        </w:rPr>
      </w:pPr>
      <w:r>
        <w:rPr>
          <w:rFonts w:eastAsiaTheme="minorEastAsia"/>
          <w:lang w:val="en-GB" w:eastAsia="zh-CN"/>
        </w:rPr>
        <w:t xml:space="preserve">In this contribution, we will discuss the </w:t>
      </w:r>
      <w:r w:rsidR="00CE55F9">
        <w:rPr>
          <w:rFonts w:eastAsiaTheme="minorEastAsia"/>
          <w:lang w:val="en-GB" w:eastAsia="zh-CN"/>
        </w:rPr>
        <w:t xml:space="preserve">remaining </w:t>
      </w:r>
      <w:r w:rsidR="00212D7D">
        <w:rPr>
          <w:rFonts w:eastAsiaTheme="minorEastAsia"/>
          <w:lang w:val="en-GB" w:eastAsia="zh-CN"/>
        </w:rPr>
        <w:t xml:space="preserve">issues for </w:t>
      </w:r>
      <w:r w:rsidR="00F64073">
        <w:rPr>
          <w:rFonts w:eastAsiaTheme="minorEastAsia"/>
          <w:lang w:val="en-GB" w:eastAsia="zh-CN"/>
        </w:rPr>
        <w:t xml:space="preserve">PUCCH and </w:t>
      </w:r>
      <w:r>
        <w:rPr>
          <w:rFonts w:eastAsiaTheme="minorEastAsia"/>
          <w:lang w:val="en-GB" w:eastAsia="zh-CN"/>
        </w:rPr>
        <w:t>beam management</w:t>
      </w:r>
      <w:r w:rsidR="00212D7D">
        <w:rPr>
          <w:rFonts w:eastAsiaTheme="minorEastAsia"/>
          <w:lang w:val="en-GB" w:eastAsia="zh-CN"/>
        </w:rPr>
        <w:t xml:space="preserve"> enhancement</w:t>
      </w:r>
      <w:r>
        <w:rPr>
          <w:rFonts w:eastAsiaTheme="minorEastAsia"/>
          <w:lang w:val="en-GB" w:eastAsia="zh-CN"/>
        </w:rPr>
        <w:t xml:space="preserve"> for 52</w:t>
      </w:r>
      <w:r w:rsidR="00D40FEF">
        <w:rPr>
          <w:rFonts w:eastAsiaTheme="minorEastAsia"/>
          <w:lang w:val="en-GB" w:eastAsia="zh-CN"/>
        </w:rPr>
        <w:t>.6</w:t>
      </w:r>
      <w:r>
        <w:rPr>
          <w:rFonts w:eastAsiaTheme="minorEastAsia"/>
          <w:lang w:val="en-GB" w:eastAsia="zh-CN"/>
        </w:rPr>
        <w:t xml:space="preserve">-71GHz </w:t>
      </w:r>
      <w:r w:rsidR="00D40FEF">
        <w:rPr>
          <w:rFonts w:eastAsiaTheme="minorEastAsia"/>
          <w:lang w:val="en-GB" w:eastAsia="zh-CN"/>
        </w:rPr>
        <w:t>spectrum</w:t>
      </w:r>
      <w:r>
        <w:rPr>
          <w:rFonts w:eastAsiaTheme="minorEastAsia"/>
          <w:lang w:val="en-GB" w:eastAsia="zh-CN"/>
        </w:rPr>
        <w:t>.</w:t>
      </w:r>
    </w:p>
    <w:p w14:paraId="0FA2830F" w14:textId="24705150" w:rsidR="00CB13A7" w:rsidRDefault="00791BE5" w:rsidP="00B32E83">
      <w:pPr>
        <w:pStyle w:val="1"/>
      </w:pPr>
      <w:r w:rsidRPr="006B6F24">
        <w:t xml:space="preserve">Discussion </w:t>
      </w:r>
      <w:bookmarkStart w:id="6" w:name="_Ref129681832"/>
    </w:p>
    <w:p w14:paraId="7A1FD329" w14:textId="3316C486" w:rsidR="00AA22F9" w:rsidRDefault="001023B1" w:rsidP="00AA22F9">
      <w:pPr>
        <w:pStyle w:val="2"/>
        <w:rPr>
          <w:lang w:eastAsia="zh-CN"/>
        </w:rPr>
      </w:pPr>
      <w:bookmarkStart w:id="7" w:name="OLE_LINK93"/>
      <w:bookmarkStart w:id="8" w:name="OLE_LINK94"/>
      <w:bookmarkStart w:id="9" w:name="OLE_LINK193"/>
      <w:bookmarkStart w:id="10" w:name="OLE_LINK194"/>
      <w:r>
        <w:rPr>
          <w:lang w:eastAsia="zh-CN"/>
        </w:rPr>
        <w:t>Potential CRs for multi-RB PUCCH format 4</w:t>
      </w:r>
    </w:p>
    <w:p w14:paraId="4DD58978" w14:textId="5A0D90F5" w:rsidR="00DB0EBD" w:rsidRPr="004A537F" w:rsidRDefault="00DB0EBD" w:rsidP="00DB0EBD">
      <w:r>
        <w:rPr>
          <w:lang w:eastAsia="zh-CN"/>
        </w:rPr>
        <w:t>In RAN1#104-e, the following agreement was made:</w:t>
      </w:r>
    </w:p>
    <w:tbl>
      <w:tblPr>
        <w:tblStyle w:val="ac"/>
        <w:tblW w:w="0" w:type="auto"/>
        <w:tblLook w:val="04A0" w:firstRow="1" w:lastRow="0" w:firstColumn="1" w:lastColumn="0" w:noHBand="0" w:noVBand="1"/>
      </w:tblPr>
      <w:tblGrid>
        <w:gridCol w:w="9307"/>
      </w:tblGrid>
      <w:tr w:rsidR="00DB0EBD" w14:paraId="62C9A943" w14:textId="77777777" w:rsidTr="00A638EA">
        <w:tc>
          <w:tcPr>
            <w:tcW w:w="9307" w:type="dxa"/>
          </w:tcPr>
          <w:p w14:paraId="3E22D96E" w14:textId="5D7B6059" w:rsidR="00D2201A" w:rsidRPr="00D2201A" w:rsidRDefault="00DB0EBD" w:rsidP="00B7618F">
            <w:pPr>
              <w:rPr>
                <w:rFonts w:eastAsia="Batang"/>
                <w:lang w:val="en-GB" w:eastAsia="x-none"/>
              </w:rPr>
            </w:pPr>
            <w:r w:rsidRPr="009864CE">
              <w:rPr>
                <w:highlight w:val="green"/>
                <w:lang w:eastAsia="x-none"/>
              </w:rPr>
              <w:t>Agreement:</w:t>
            </w:r>
          </w:p>
          <w:p w14:paraId="59FC21BB" w14:textId="77777777" w:rsidR="00D2201A" w:rsidRPr="00D2201A" w:rsidRDefault="00D2201A" w:rsidP="00D2201A">
            <w:pPr>
              <w:numPr>
                <w:ilvl w:val="0"/>
                <w:numId w:val="37"/>
              </w:numPr>
              <w:overflowPunct w:val="0"/>
              <w:autoSpaceDE/>
              <w:autoSpaceDN/>
              <w:adjustRightInd/>
              <w:snapToGrid/>
              <w:spacing w:after="0"/>
              <w:jc w:val="left"/>
              <w:textAlignment w:val="baseline"/>
              <w:rPr>
                <w:rFonts w:eastAsia="Batang"/>
                <w:lang w:val="en-GB" w:eastAsia="x-none"/>
              </w:rPr>
            </w:pPr>
            <w:r w:rsidRPr="00D2201A">
              <w:rPr>
                <w:rFonts w:eastAsia="Batang"/>
                <w:lang w:val="en-GB" w:eastAsia="x-none"/>
              </w:rPr>
              <w:t>The configured number of RBs for enhanced PF 0/1/4 is denoted N</w:t>
            </w:r>
            <w:r w:rsidRPr="00D2201A">
              <w:rPr>
                <w:rFonts w:eastAsia="Batang"/>
                <w:vertAlign w:val="subscript"/>
                <w:lang w:val="en-GB" w:eastAsia="x-none"/>
              </w:rPr>
              <w:t>RB</w:t>
            </w:r>
          </w:p>
          <w:p w14:paraId="38A6FBCB" w14:textId="77777777" w:rsidR="00D2201A" w:rsidRPr="00D2201A" w:rsidRDefault="00D2201A" w:rsidP="00D2201A">
            <w:pPr>
              <w:numPr>
                <w:ilvl w:val="1"/>
                <w:numId w:val="37"/>
              </w:numPr>
              <w:overflowPunct w:val="0"/>
              <w:autoSpaceDE/>
              <w:autoSpaceDN/>
              <w:adjustRightInd/>
              <w:snapToGrid/>
              <w:spacing w:after="0"/>
              <w:jc w:val="left"/>
              <w:textAlignment w:val="baseline"/>
              <w:rPr>
                <w:rFonts w:eastAsia="Batang"/>
                <w:lang w:val="en-GB" w:eastAsia="x-none"/>
              </w:rPr>
            </w:pPr>
            <w:r w:rsidRPr="00D2201A">
              <w:rPr>
                <w:rFonts w:eastAsia="Batang"/>
                <w:lang w:val="en-GB" w:eastAsia="x-none"/>
              </w:rPr>
              <w:t>The minimum value of N</w:t>
            </w:r>
            <w:r w:rsidRPr="00D2201A">
              <w:rPr>
                <w:rFonts w:eastAsia="Batang"/>
                <w:vertAlign w:val="subscript"/>
                <w:lang w:val="en-GB" w:eastAsia="x-none"/>
              </w:rPr>
              <w:t>RB</w:t>
            </w:r>
            <w:r w:rsidRPr="00D2201A">
              <w:rPr>
                <w:rFonts w:eastAsia="Batang"/>
                <w:lang w:val="en-GB" w:eastAsia="x-none"/>
              </w:rPr>
              <w:t xml:space="preserve"> is 1 for PF 0/1/4 for all subcarrier spacings</w:t>
            </w:r>
          </w:p>
          <w:p w14:paraId="7916740F" w14:textId="77777777" w:rsidR="00D2201A" w:rsidRPr="00D2201A" w:rsidRDefault="00D2201A" w:rsidP="00D2201A">
            <w:pPr>
              <w:numPr>
                <w:ilvl w:val="1"/>
                <w:numId w:val="37"/>
              </w:numPr>
              <w:overflowPunct w:val="0"/>
              <w:autoSpaceDE/>
              <w:autoSpaceDN/>
              <w:adjustRightInd/>
              <w:snapToGrid/>
              <w:spacing w:after="0"/>
              <w:jc w:val="left"/>
              <w:textAlignment w:val="baseline"/>
              <w:rPr>
                <w:rFonts w:eastAsia="Batang"/>
                <w:lang w:val="en-GB" w:eastAsia="x-none"/>
              </w:rPr>
            </w:pPr>
            <w:r w:rsidRPr="00D2201A">
              <w:rPr>
                <w:rFonts w:eastAsia="Batang"/>
                <w:lang w:val="en-GB" w:eastAsia="x-none"/>
              </w:rPr>
              <w:t>The maximum value of N</w:t>
            </w:r>
            <w:r w:rsidRPr="00D2201A">
              <w:rPr>
                <w:rFonts w:eastAsia="Batang"/>
                <w:vertAlign w:val="subscript"/>
                <w:lang w:val="en-GB" w:eastAsia="x-none"/>
              </w:rPr>
              <w:t>RB</w:t>
            </w:r>
            <w:r w:rsidRPr="00D2201A">
              <w:rPr>
                <w:rFonts w:eastAsia="Batang"/>
                <w:lang w:val="en-GB" w:eastAsia="x-none"/>
              </w:rPr>
              <w:t xml:space="preserve"> depends on subcarrier spacing</w:t>
            </w:r>
          </w:p>
          <w:p w14:paraId="6D6F5111" w14:textId="77777777" w:rsidR="00D2201A" w:rsidRPr="00D2201A" w:rsidRDefault="00D2201A" w:rsidP="00D2201A">
            <w:pPr>
              <w:numPr>
                <w:ilvl w:val="2"/>
                <w:numId w:val="37"/>
              </w:numPr>
              <w:overflowPunct w:val="0"/>
              <w:autoSpaceDE/>
              <w:autoSpaceDN/>
              <w:adjustRightInd/>
              <w:snapToGrid/>
              <w:spacing w:after="0"/>
              <w:jc w:val="left"/>
              <w:textAlignment w:val="baseline"/>
              <w:rPr>
                <w:rFonts w:eastAsia="Batang"/>
                <w:lang w:val="en-GB" w:eastAsia="x-none"/>
              </w:rPr>
            </w:pPr>
            <w:r w:rsidRPr="00D2201A">
              <w:rPr>
                <w:rFonts w:eastAsia="Batang"/>
                <w:lang w:val="en-GB" w:eastAsia="x-none"/>
              </w:rPr>
              <w:t>FFS: maximum value for each SCS and each of PF0/1/4</w:t>
            </w:r>
          </w:p>
          <w:p w14:paraId="6285EF7C" w14:textId="77777777" w:rsidR="00D2201A" w:rsidRPr="00D2201A" w:rsidRDefault="00D2201A" w:rsidP="00D2201A">
            <w:pPr>
              <w:numPr>
                <w:ilvl w:val="1"/>
                <w:numId w:val="37"/>
              </w:numPr>
              <w:overflowPunct w:val="0"/>
              <w:autoSpaceDE/>
              <w:autoSpaceDN/>
              <w:adjustRightInd/>
              <w:snapToGrid/>
              <w:spacing w:after="0"/>
              <w:jc w:val="left"/>
              <w:textAlignment w:val="baseline"/>
              <w:rPr>
                <w:rFonts w:eastAsia="Batang"/>
                <w:lang w:val="en-GB" w:eastAsia="x-none"/>
              </w:rPr>
            </w:pPr>
            <w:r w:rsidRPr="00D2201A">
              <w:rPr>
                <w:rFonts w:eastAsia="Batang"/>
                <w:lang w:val="en-GB" w:eastAsia="x-none"/>
              </w:rPr>
              <w:t>FFS: Allowed values of N</w:t>
            </w:r>
            <w:r w:rsidRPr="00D2201A">
              <w:rPr>
                <w:rFonts w:eastAsia="Batang"/>
                <w:vertAlign w:val="subscript"/>
                <w:lang w:val="en-GB" w:eastAsia="x-none"/>
              </w:rPr>
              <w:t>RB</w:t>
            </w:r>
            <w:r w:rsidRPr="00D2201A">
              <w:rPr>
                <w:rFonts w:eastAsia="Batang"/>
                <w:lang w:val="en-GB" w:eastAsia="x-none"/>
              </w:rPr>
              <w:t xml:space="preserve"> within the [min/max] range</w:t>
            </w:r>
          </w:p>
          <w:p w14:paraId="4741610E" w14:textId="77777777" w:rsidR="00D2201A" w:rsidRPr="00D2201A" w:rsidRDefault="00D2201A" w:rsidP="00D2201A">
            <w:pPr>
              <w:numPr>
                <w:ilvl w:val="1"/>
                <w:numId w:val="37"/>
              </w:numPr>
              <w:overflowPunct w:val="0"/>
              <w:autoSpaceDE/>
              <w:autoSpaceDN/>
              <w:adjustRightInd/>
              <w:snapToGrid/>
              <w:spacing w:after="0"/>
              <w:jc w:val="left"/>
              <w:textAlignment w:val="baseline"/>
              <w:rPr>
                <w:rFonts w:eastAsia="Batang"/>
                <w:color w:val="000000"/>
                <w:lang w:val="en-GB" w:eastAsia="x-none"/>
              </w:rPr>
            </w:pPr>
            <w:r w:rsidRPr="00D2201A">
              <w:rPr>
                <w:rFonts w:eastAsia="Batang"/>
                <w:color w:val="000000"/>
                <w:lang w:val="en-GB" w:eastAsia="x-none"/>
              </w:rPr>
              <w:t>FFS: Details of indication of N</w:t>
            </w:r>
            <w:r w:rsidRPr="00D2201A">
              <w:rPr>
                <w:rFonts w:eastAsia="Batang"/>
                <w:color w:val="000000"/>
                <w:vertAlign w:val="subscript"/>
                <w:lang w:val="en-GB" w:eastAsia="x-none"/>
              </w:rPr>
              <w:t>RB</w:t>
            </w:r>
            <w:r w:rsidRPr="00D2201A">
              <w:rPr>
                <w:rFonts w:eastAsia="Batang"/>
                <w:color w:val="000000"/>
                <w:lang w:val="en-GB" w:eastAsia="x-none"/>
              </w:rPr>
              <w:t xml:space="preserve"> by cell-specific (for PF0/1) and dedicated signaling (PF0/1/4)</w:t>
            </w:r>
          </w:p>
          <w:p w14:paraId="32353D57" w14:textId="77777777" w:rsidR="00D2201A" w:rsidRPr="00D2201A" w:rsidRDefault="00D2201A" w:rsidP="00D2201A">
            <w:pPr>
              <w:numPr>
                <w:ilvl w:val="1"/>
                <w:numId w:val="37"/>
              </w:numPr>
              <w:overflowPunct w:val="0"/>
              <w:autoSpaceDE/>
              <w:autoSpaceDN/>
              <w:adjustRightInd/>
              <w:snapToGrid/>
              <w:spacing w:after="0"/>
              <w:jc w:val="left"/>
              <w:textAlignment w:val="baseline"/>
              <w:rPr>
                <w:rFonts w:eastAsia="Batang"/>
                <w:color w:val="000000"/>
                <w:lang w:val="en-GB" w:eastAsia="x-none"/>
              </w:rPr>
            </w:pPr>
            <w:r w:rsidRPr="00D2201A">
              <w:rPr>
                <w:rFonts w:eastAsia="Batang"/>
                <w:color w:val="000000"/>
                <w:lang w:val="en-GB" w:eastAsia="x-none"/>
              </w:rPr>
              <w:t>FFS: Whether or not multiplexing of users with misaligned RB allocations is supported, where "misaligned" also includes users with different # of RBs.</w:t>
            </w:r>
          </w:p>
          <w:p w14:paraId="3F7EF19F" w14:textId="77777777" w:rsidR="00D2201A" w:rsidRPr="00D2201A" w:rsidRDefault="00D2201A" w:rsidP="00D2201A">
            <w:pPr>
              <w:numPr>
                <w:ilvl w:val="1"/>
                <w:numId w:val="37"/>
              </w:numPr>
              <w:overflowPunct w:val="0"/>
              <w:autoSpaceDE/>
              <w:autoSpaceDN/>
              <w:adjustRightInd/>
              <w:snapToGrid/>
              <w:spacing w:after="0"/>
              <w:jc w:val="left"/>
              <w:textAlignment w:val="baseline"/>
              <w:rPr>
                <w:rFonts w:eastAsia="Batang"/>
                <w:lang w:val="en-GB" w:eastAsia="x-none"/>
              </w:rPr>
            </w:pPr>
            <w:r w:rsidRPr="00D2201A">
              <w:rPr>
                <w:rFonts w:eastAsia="Batang"/>
                <w:lang w:val="en-GB" w:eastAsia="x-none"/>
              </w:rPr>
              <w:t>For PF4:</w:t>
            </w:r>
          </w:p>
          <w:p w14:paraId="04083163" w14:textId="77777777" w:rsidR="00D2201A" w:rsidRPr="00D2201A" w:rsidRDefault="00D2201A" w:rsidP="00D2201A">
            <w:pPr>
              <w:numPr>
                <w:ilvl w:val="2"/>
                <w:numId w:val="37"/>
              </w:numPr>
              <w:overflowPunct w:val="0"/>
              <w:autoSpaceDE/>
              <w:autoSpaceDN/>
              <w:adjustRightInd/>
              <w:snapToGrid/>
              <w:spacing w:after="0"/>
              <w:jc w:val="left"/>
              <w:textAlignment w:val="baseline"/>
              <w:rPr>
                <w:rFonts w:eastAsia="Batang"/>
                <w:lang w:val="en-GB" w:eastAsia="x-none"/>
              </w:rPr>
            </w:pPr>
            <w:r w:rsidRPr="00D2201A">
              <w:rPr>
                <w:rFonts w:eastAsia="Batang"/>
                <w:lang w:val="en-GB" w:eastAsia="x-none"/>
              </w:rPr>
              <w:t>The actual number of RBs used for a PUCCH transmission is equal to N</w:t>
            </w:r>
            <w:r w:rsidRPr="00D2201A">
              <w:rPr>
                <w:rFonts w:eastAsia="Batang"/>
                <w:vertAlign w:val="subscript"/>
                <w:lang w:val="en-GB" w:eastAsia="x-none"/>
              </w:rPr>
              <w:t>RB</w:t>
            </w:r>
            <w:r w:rsidRPr="00D2201A">
              <w:rPr>
                <w:rFonts w:eastAsia="Batang"/>
                <w:lang w:val="en-GB" w:eastAsia="x-none"/>
              </w:rPr>
              <w:t>, i.e., the actual number of RBs does not vary dynamically based on PUCCH payload</w:t>
            </w:r>
          </w:p>
          <w:p w14:paraId="495B6786" w14:textId="77777777" w:rsidR="00D2201A" w:rsidRPr="00D2201A" w:rsidRDefault="00D2201A" w:rsidP="00D2201A">
            <w:pPr>
              <w:numPr>
                <w:ilvl w:val="2"/>
                <w:numId w:val="37"/>
              </w:numPr>
              <w:overflowPunct w:val="0"/>
              <w:autoSpaceDE/>
              <w:autoSpaceDN/>
              <w:adjustRightInd/>
              <w:snapToGrid/>
              <w:spacing w:after="0"/>
              <w:jc w:val="left"/>
              <w:textAlignment w:val="baseline"/>
              <w:rPr>
                <w:rFonts w:eastAsia="Batang"/>
                <w:lang w:val="en-GB" w:eastAsia="x-none"/>
              </w:rPr>
            </w:pPr>
            <w:r w:rsidRPr="00D2201A">
              <w:rPr>
                <w:rFonts w:eastAsia="Batang"/>
                <w:lang w:val="en-GB" w:eastAsia="x-none"/>
              </w:rPr>
              <w:t>N</w:t>
            </w:r>
            <w:r w:rsidRPr="00D2201A">
              <w:rPr>
                <w:rFonts w:eastAsia="Batang"/>
                <w:vertAlign w:val="subscript"/>
                <w:lang w:val="en-GB" w:eastAsia="x-none"/>
              </w:rPr>
              <w:t>RB</w:t>
            </w:r>
            <w:r w:rsidRPr="00D2201A">
              <w:rPr>
                <w:rFonts w:eastAsia="Batang"/>
                <w:lang w:val="en-GB" w:eastAsia="x-none"/>
              </w:rPr>
              <w:t xml:space="preserve"> fulfils the following: </w:t>
            </w:r>
            <m:oMath>
              <m:r>
                <w:rPr>
                  <w:rFonts w:ascii="Cambria Math" w:hAnsi="Cambria Math"/>
                  <w:kern w:val="2"/>
                  <w:lang w:eastAsia="zh-CN"/>
                </w:rPr>
                <m:t>N=</m:t>
              </m:r>
              <m:sSup>
                <m:sSupPr>
                  <m:ctrlPr>
                    <w:rPr>
                      <w:rFonts w:ascii="Cambria Math" w:hAnsi="Cambria Math"/>
                      <w:i/>
                      <w:kern w:val="2"/>
                      <w:lang w:eastAsia="zh-CN"/>
                    </w:rPr>
                  </m:ctrlPr>
                </m:sSupPr>
                <m:e>
                  <m:r>
                    <w:rPr>
                      <w:rFonts w:ascii="Cambria Math" w:hAnsi="Cambria Math"/>
                      <w:kern w:val="2"/>
                      <w:lang w:eastAsia="zh-CN"/>
                    </w:rPr>
                    <m:t>2</m:t>
                  </m:r>
                </m:e>
                <m:sup>
                  <m:sSub>
                    <m:sSubPr>
                      <m:ctrlPr>
                        <w:rPr>
                          <w:rFonts w:ascii="Cambria Math" w:hAnsi="Cambria Math"/>
                          <w:i/>
                          <w:kern w:val="2"/>
                          <w:lang w:eastAsia="zh-CN"/>
                        </w:rPr>
                      </m:ctrlPr>
                    </m:sSubPr>
                    <m:e>
                      <m:r>
                        <w:rPr>
                          <w:rFonts w:ascii="Cambria Math" w:hAnsi="Cambria Math"/>
                          <w:kern w:val="2"/>
                          <w:lang w:eastAsia="zh-CN"/>
                        </w:rPr>
                        <m:t>α</m:t>
                      </m:r>
                    </m:e>
                    <m:sub>
                      <m:r>
                        <w:rPr>
                          <w:rFonts w:ascii="Cambria Math" w:hAnsi="Cambria Math"/>
                          <w:kern w:val="2"/>
                          <w:lang w:eastAsia="zh-CN"/>
                        </w:rPr>
                        <m:t>2</m:t>
                      </m:r>
                    </m:sub>
                  </m:sSub>
                </m:sup>
              </m:sSup>
              <m:r>
                <w:rPr>
                  <w:rFonts w:ascii="Cambria Math" w:hAnsi="Cambria Math"/>
                  <w:kern w:val="2"/>
                  <w:lang w:eastAsia="zh-CN"/>
                </w:rPr>
                <m:t>∙</m:t>
              </m:r>
              <m:sSup>
                <m:sSupPr>
                  <m:ctrlPr>
                    <w:rPr>
                      <w:rFonts w:ascii="Cambria Math" w:hAnsi="Cambria Math"/>
                      <w:i/>
                      <w:kern w:val="2"/>
                      <w:lang w:eastAsia="zh-CN"/>
                    </w:rPr>
                  </m:ctrlPr>
                </m:sSupPr>
                <m:e>
                  <m:r>
                    <w:rPr>
                      <w:rFonts w:ascii="Cambria Math" w:hAnsi="Cambria Math"/>
                      <w:kern w:val="2"/>
                      <w:lang w:eastAsia="zh-CN"/>
                    </w:rPr>
                    <m:t>3</m:t>
                  </m:r>
                </m:e>
                <m:sup>
                  <m:sSub>
                    <m:sSubPr>
                      <m:ctrlPr>
                        <w:rPr>
                          <w:rFonts w:ascii="Cambria Math" w:hAnsi="Cambria Math"/>
                          <w:i/>
                          <w:kern w:val="2"/>
                          <w:lang w:eastAsia="zh-CN"/>
                        </w:rPr>
                      </m:ctrlPr>
                    </m:sSubPr>
                    <m:e>
                      <m:r>
                        <w:rPr>
                          <w:rFonts w:ascii="Cambria Math" w:hAnsi="Cambria Math"/>
                          <w:kern w:val="2"/>
                          <w:lang w:eastAsia="zh-CN"/>
                        </w:rPr>
                        <m:t>α</m:t>
                      </m:r>
                    </m:e>
                    <m:sub>
                      <m:r>
                        <w:rPr>
                          <w:rFonts w:ascii="Cambria Math" w:hAnsi="Cambria Math"/>
                          <w:kern w:val="2"/>
                          <w:lang w:eastAsia="zh-CN"/>
                        </w:rPr>
                        <m:t>3</m:t>
                      </m:r>
                    </m:sub>
                  </m:sSub>
                </m:sup>
              </m:sSup>
              <m:r>
                <w:rPr>
                  <w:rFonts w:ascii="Cambria Math" w:hAnsi="Cambria Math"/>
                  <w:kern w:val="2"/>
                  <w:lang w:eastAsia="zh-CN"/>
                </w:rPr>
                <m:t>∙</m:t>
              </m:r>
              <m:sSup>
                <m:sSupPr>
                  <m:ctrlPr>
                    <w:rPr>
                      <w:rFonts w:ascii="Cambria Math" w:hAnsi="Cambria Math"/>
                      <w:i/>
                      <w:kern w:val="2"/>
                      <w:lang w:eastAsia="zh-CN"/>
                    </w:rPr>
                  </m:ctrlPr>
                </m:sSupPr>
                <m:e>
                  <m:r>
                    <w:rPr>
                      <w:rFonts w:ascii="Cambria Math" w:hAnsi="Cambria Math"/>
                      <w:kern w:val="2"/>
                      <w:lang w:eastAsia="zh-CN"/>
                    </w:rPr>
                    <m:t>5</m:t>
                  </m:r>
                </m:e>
                <m:sup>
                  <m:sSub>
                    <m:sSubPr>
                      <m:ctrlPr>
                        <w:rPr>
                          <w:rFonts w:ascii="Cambria Math" w:hAnsi="Cambria Math"/>
                          <w:i/>
                          <w:kern w:val="2"/>
                          <w:lang w:eastAsia="zh-CN"/>
                        </w:rPr>
                      </m:ctrlPr>
                    </m:sSubPr>
                    <m:e>
                      <m:r>
                        <w:rPr>
                          <w:rFonts w:ascii="Cambria Math" w:hAnsi="Cambria Math"/>
                          <w:kern w:val="2"/>
                          <w:lang w:eastAsia="zh-CN"/>
                        </w:rPr>
                        <m:t>α</m:t>
                      </m:r>
                    </m:e>
                    <m:sub>
                      <m:r>
                        <w:rPr>
                          <w:rFonts w:ascii="Cambria Math" w:hAnsi="Cambria Math"/>
                          <w:kern w:val="2"/>
                          <w:lang w:eastAsia="zh-CN"/>
                        </w:rPr>
                        <m:t>5</m:t>
                      </m:r>
                    </m:sub>
                  </m:sSub>
                </m:sup>
              </m:sSup>
            </m:oMath>
            <w:r w:rsidRPr="00D2201A">
              <w:rPr>
                <w:rFonts w:eastAsia="Batang"/>
                <w:lang w:val="en-GB" w:eastAsia="x-none"/>
              </w:rPr>
              <w:t xml:space="preserve"> where </w:t>
            </w:r>
            <m:oMath>
              <m:sSub>
                <m:sSubPr>
                  <m:ctrlPr>
                    <w:rPr>
                      <w:rFonts w:ascii="Cambria Math" w:hAnsi="Cambria Math"/>
                      <w:i/>
                      <w:kern w:val="2"/>
                      <w:lang w:eastAsia="zh-CN"/>
                    </w:rPr>
                  </m:ctrlPr>
                </m:sSubPr>
                <m:e>
                  <m:r>
                    <w:rPr>
                      <w:rFonts w:ascii="Cambria Math" w:hAnsi="Cambria Math"/>
                      <w:kern w:val="2"/>
                      <w:lang w:eastAsia="zh-CN"/>
                    </w:rPr>
                    <m:t>α</m:t>
                  </m:r>
                </m:e>
                <m:sub>
                  <m:r>
                    <w:rPr>
                      <w:rFonts w:ascii="Cambria Math" w:hAnsi="Cambria Math"/>
                      <w:kern w:val="2"/>
                      <w:lang w:eastAsia="zh-CN"/>
                    </w:rPr>
                    <m:t>2</m:t>
                  </m:r>
                </m:sub>
              </m:sSub>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α</m:t>
                  </m:r>
                </m:e>
                <m:sub>
                  <m:r>
                    <w:rPr>
                      <w:rFonts w:ascii="Cambria Math" w:hAnsi="Cambria Math"/>
                      <w:kern w:val="2"/>
                      <w:lang w:eastAsia="zh-CN"/>
                    </w:rPr>
                    <m:t>3</m:t>
                  </m:r>
                </m:sub>
              </m:sSub>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α</m:t>
                  </m:r>
                </m:e>
                <m:sub>
                  <m:r>
                    <w:rPr>
                      <w:rFonts w:ascii="Cambria Math" w:hAnsi="Cambria Math"/>
                      <w:kern w:val="2"/>
                      <w:lang w:eastAsia="zh-CN"/>
                    </w:rPr>
                    <m:t>5</m:t>
                  </m:r>
                </m:sub>
              </m:sSub>
            </m:oMath>
            <w:r w:rsidRPr="00D2201A">
              <w:rPr>
                <w:rFonts w:eastAsia="Batang"/>
                <w:lang w:val="en-GB" w:eastAsia="x-none"/>
              </w:rPr>
              <w:t xml:space="preserve"> is a set of non-negative integers</w:t>
            </w:r>
          </w:p>
          <w:p w14:paraId="529F613C" w14:textId="77777777" w:rsidR="00D2201A" w:rsidRPr="00D2201A" w:rsidRDefault="00D2201A" w:rsidP="00D2201A">
            <w:pPr>
              <w:numPr>
                <w:ilvl w:val="0"/>
                <w:numId w:val="37"/>
              </w:numPr>
              <w:overflowPunct w:val="0"/>
              <w:autoSpaceDE/>
              <w:autoSpaceDN/>
              <w:adjustRightInd/>
              <w:snapToGrid/>
              <w:spacing w:after="0"/>
              <w:jc w:val="left"/>
              <w:textAlignment w:val="baseline"/>
              <w:rPr>
                <w:rFonts w:eastAsia="Batang"/>
                <w:lang w:val="en-GB" w:eastAsia="x-none"/>
              </w:rPr>
            </w:pPr>
            <w:r w:rsidRPr="00D2201A">
              <w:rPr>
                <w:rFonts w:eastAsia="Batang"/>
                <w:lang w:val="en-GB" w:eastAsia="x-none"/>
              </w:rPr>
              <w:t>Note: if frequency hopping is enabled, N</w:t>
            </w:r>
            <w:r w:rsidRPr="00D2201A">
              <w:rPr>
                <w:rFonts w:eastAsia="Batang"/>
                <w:vertAlign w:val="subscript"/>
                <w:lang w:val="en-GB" w:eastAsia="x-none"/>
              </w:rPr>
              <w:t>RB</w:t>
            </w:r>
            <w:r w:rsidRPr="00D2201A">
              <w:rPr>
                <w:rFonts w:eastAsia="Batang"/>
                <w:lang w:val="en-GB" w:eastAsia="x-none"/>
              </w:rPr>
              <w:t xml:space="preserve"> is the number of RBs per hop</w:t>
            </w:r>
          </w:p>
          <w:p w14:paraId="3625CA2B" w14:textId="2996D18F" w:rsidR="00DB0EBD" w:rsidRPr="00EA186F" w:rsidRDefault="00D2201A" w:rsidP="00A638EA">
            <w:pPr>
              <w:numPr>
                <w:ilvl w:val="0"/>
                <w:numId w:val="37"/>
              </w:numPr>
              <w:overflowPunct w:val="0"/>
              <w:autoSpaceDE/>
              <w:autoSpaceDN/>
              <w:adjustRightInd/>
              <w:snapToGrid/>
              <w:spacing w:after="0"/>
              <w:jc w:val="left"/>
              <w:textAlignment w:val="baseline"/>
              <w:rPr>
                <w:rFonts w:eastAsia="Batang"/>
                <w:lang w:val="en-GB" w:eastAsia="x-none"/>
              </w:rPr>
            </w:pPr>
            <w:r w:rsidRPr="00D2201A">
              <w:rPr>
                <w:rFonts w:eastAsia="Batang"/>
                <w:lang w:val="en-GB" w:eastAsia="x-none"/>
              </w:rPr>
              <w:t>Note: decisions on the maximum value of N</w:t>
            </w:r>
            <w:r w:rsidRPr="00D2201A">
              <w:rPr>
                <w:rFonts w:eastAsia="Batang"/>
                <w:vertAlign w:val="subscript"/>
                <w:lang w:val="en-GB" w:eastAsia="x-none"/>
              </w:rPr>
              <w:t>RB</w:t>
            </w:r>
            <w:r w:rsidRPr="00D2201A">
              <w:rPr>
                <w:rFonts w:eastAsia="Batang"/>
                <w:lang w:val="en-GB" w:eastAsia="x-none"/>
              </w:rPr>
              <w:t xml:space="preserve"> for each SCS and PUCCH format shall take into account link budgets based at least on the agreed evaluation assumptions</w:t>
            </w:r>
          </w:p>
        </w:tc>
      </w:tr>
    </w:tbl>
    <w:p w14:paraId="5776A528" w14:textId="77777777" w:rsidR="00DB0EBD" w:rsidRPr="00DB0EBD" w:rsidRDefault="00DB0EBD" w:rsidP="00AA22F9">
      <w:pPr>
        <w:rPr>
          <w:lang w:eastAsia="zh-CN"/>
        </w:rPr>
      </w:pPr>
    </w:p>
    <w:p w14:paraId="7DAAE28B" w14:textId="64DE2C37" w:rsidR="00DB0EBD" w:rsidRDefault="00B405F1" w:rsidP="00047779">
      <w:pPr>
        <w:rPr>
          <w:lang w:eastAsia="zh-CN"/>
        </w:rPr>
      </w:pPr>
      <w:r>
        <w:rPr>
          <w:lang w:eastAsia="zh-CN"/>
        </w:rPr>
        <w:t xml:space="preserve">The actual number of </w:t>
      </w:r>
      <w:r w:rsidR="00A638EA">
        <w:rPr>
          <w:lang w:eastAsia="zh-CN"/>
        </w:rPr>
        <w:t>P</w:t>
      </w:r>
      <w:r>
        <w:rPr>
          <w:lang w:eastAsia="zh-CN"/>
        </w:rPr>
        <w:t>RBs used is equal to t</w:t>
      </w:r>
      <w:r w:rsidR="00047779">
        <w:rPr>
          <w:lang w:eastAsia="zh-CN"/>
        </w:rPr>
        <w:t xml:space="preserve">he configured number of </w:t>
      </w:r>
      <w:r w:rsidR="00A638EA">
        <w:rPr>
          <w:lang w:eastAsia="zh-CN"/>
        </w:rPr>
        <w:t>P</w:t>
      </w:r>
      <w:r w:rsidR="00047779">
        <w:rPr>
          <w:lang w:eastAsia="zh-CN"/>
        </w:rPr>
        <w:t>RBs</w:t>
      </w:r>
      <w:r>
        <w:rPr>
          <w:lang w:eastAsia="zh-CN"/>
        </w:rPr>
        <w:t xml:space="preserve"> for enhanced PUCCH format 4, which means that the actual number of </w:t>
      </w:r>
      <w:r w:rsidR="00A638EA">
        <w:rPr>
          <w:lang w:eastAsia="zh-CN"/>
        </w:rPr>
        <w:t>P</w:t>
      </w:r>
      <w:r>
        <w:rPr>
          <w:lang w:eastAsia="zh-CN"/>
        </w:rPr>
        <w:t>RBs does not vary dynamically based on the UCI of enhanced PUCCH format 4.</w:t>
      </w:r>
    </w:p>
    <w:p w14:paraId="7D0F27FF" w14:textId="355D94CE" w:rsidR="00A730D4" w:rsidRPr="00A730D4" w:rsidRDefault="00CF3EC8" w:rsidP="00047779">
      <w:pPr>
        <w:rPr>
          <w:lang w:eastAsia="zh-CN"/>
        </w:rPr>
      </w:pPr>
      <w:r>
        <w:rPr>
          <w:lang w:eastAsia="zh-CN"/>
        </w:rPr>
        <w:t>The description of rate matching for enhanced PUCCH format 4 in TS 38.212 [1</w:t>
      </w:r>
      <w:r w:rsidR="00A730D4">
        <w:rPr>
          <w:lang w:eastAsia="zh-CN"/>
        </w:rPr>
        <w:t xml:space="preserve">] </w:t>
      </w:r>
      <w:r>
        <w:rPr>
          <w:lang w:eastAsia="zh-CN"/>
        </w:rPr>
        <w:t>is</w:t>
      </w:r>
      <w:r w:rsidR="00A730D4">
        <w:rPr>
          <w:lang w:eastAsia="zh-CN"/>
        </w:rPr>
        <w:t xml:space="preserve"> shown </w:t>
      </w:r>
      <w:r w:rsidR="00A638EA">
        <w:rPr>
          <w:lang w:eastAsia="zh-CN"/>
        </w:rPr>
        <w:t>below</w:t>
      </w:r>
      <w:r>
        <w:rPr>
          <w:lang w:eastAsia="zh-CN"/>
        </w:rPr>
        <w:t xml:space="preserve">. </w:t>
      </w:r>
    </w:p>
    <w:tbl>
      <w:tblPr>
        <w:tblStyle w:val="ac"/>
        <w:tblW w:w="0" w:type="auto"/>
        <w:tblLook w:val="04A0" w:firstRow="1" w:lastRow="0" w:firstColumn="1" w:lastColumn="0" w:noHBand="0" w:noVBand="1"/>
      </w:tblPr>
      <w:tblGrid>
        <w:gridCol w:w="9307"/>
      </w:tblGrid>
      <w:tr w:rsidR="00A730D4" w14:paraId="4F61FB58" w14:textId="77777777" w:rsidTr="00A638EA">
        <w:tc>
          <w:tcPr>
            <w:tcW w:w="9307" w:type="dxa"/>
          </w:tcPr>
          <w:p w14:paraId="576E64FC" w14:textId="0D960965" w:rsidR="00C10E3C" w:rsidRPr="00BF7EED" w:rsidRDefault="00BF7EED" w:rsidP="00BF7EED">
            <w:pPr>
              <w:jc w:val="left"/>
              <w:rPr>
                <w:b/>
                <w:sz w:val="24"/>
                <w:szCs w:val="24"/>
                <w:lang w:eastAsia="zh-CN"/>
              </w:rPr>
            </w:pPr>
            <w:r>
              <w:rPr>
                <w:b/>
                <w:sz w:val="24"/>
                <w:szCs w:val="24"/>
                <w:lang w:eastAsia="zh-CN"/>
              </w:rPr>
              <w:t>Clause 6.3.1.4</w:t>
            </w:r>
            <w:r w:rsidR="00A730D4" w:rsidRPr="00A815C9">
              <w:rPr>
                <w:b/>
                <w:sz w:val="24"/>
                <w:szCs w:val="24"/>
                <w:lang w:eastAsia="zh-CN"/>
              </w:rPr>
              <w:t xml:space="preserve"> in TS</w:t>
            </w:r>
            <w:r w:rsidR="00A730D4">
              <w:rPr>
                <w:b/>
                <w:sz w:val="24"/>
                <w:szCs w:val="24"/>
                <w:lang w:eastAsia="zh-CN"/>
              </w:rPr>
              <w:t xml:space="preserve"> 38.212 for </w:t>
            </w:r>
            <w:r>
              <w:rPr>
                <w:b/>
                <w:sz w:val="24"/>
                <w:szCs w:val="24"/>
                <w:lang w:eastAsia="zh-CN"/>
              </w:rPr>
              <w:t xml:space="preserve">rate matching of uplink control information on </w:t>
            </w:r>
            <w:r w:rsidR="00A730D4">
              <w:rPr>
                <w:b/>
                <w:sz w:val="24"/>
                <w:szCs w:val="24"/>
                <w:lang w:eastAsia="zh-CN"/>
              </w:rPr>
              <w:t>PUCCH</w:t>
            </w:r>
          </w:p>
          <w:p w14:paraId="41250278" w14:textId="77777777" w:rsidR="00C10E3C" w:rsidRPr="00ED4AF8" w:rsidRDefault="00C10E3C" w:rsidP="00C10E3C">
            <w:pPr>
              <w:rPr>
                <w:lang w:eastAsia="zh-CN"/>
              </w:rPr>
            </w:pPr>
            <w:r w:rsidRPr="00ED4AF8">
              <w:rPr>
                <w:rFonts w:hint="eastAsia"/>
                <w:lang w:eastAsia="zh-CN"/>
              </w:rPr>
              <w:t xml:space="preserve">For PUCCH formats 2/3/4, the total rate matching output sequence length </w:t>
            </w:r>
            <w:r w:rsidRPr="00ED4AF8">
              <w:rPr>
                <w:position w:val="-12"/>
              </w:rPr>
              <w:object w:dxaOrig="400" w:dyaOrig="360" w14:anchorId="12B7EF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5pt;height:15.55pt" o:ole="">
                  <v:imagedata r:id="rId8" o:title=""/>
                </v:shape>
                <o:OLEObject Type="Embed" ProgID="Equation.3" ShapeID="_x0000_i1025" DrawAspect="Content" ObjectID="_1712427533" r:id="rId9"/>
              </w:object>
            </w:r>
            <w:r w:rsidRPr="00ED4AF8">
              <w:rPr>
                <w:rFonts w:hint="eastAsia"/>
                <w:lang w:eastAsia="zh-CN"/>
              </w:rPr>
              <w:t xml:space="preserve"> is given by Table 6.3.1.4-1, where </w:t>
            </w:r>
            <w:r w:rsidRPr="00ED4AF8">
              <w:rPr>
                <w:position w:val="-14"/>
              </w:rPr>
              <w:object w:dxaOrig="880" w:dyaOrig="400" w14:anchorId="3570C5D6">
                <v:shape id="_x0000_i1026" type="#_x0000_t75" style="width:38pt;height:18.45pt" o:ole="">
                  <v:imagedata r:id="rId10" o:title=""/>
                </v:shape>
                <o:OLEObject Type="Embed" ProgID="Equation.3" ShapeID="_x0000_i1026" DrawAspect="Content" ObjectID="_1712427534" r:id="rId11"/>
              </w:object>
            </w:r>
            <w:r w:rsidRPr="00ED4AF8">
              <w:rPr>
                <w:rFonts w:hint="eastAsia"/>
                <w:lang w:eastAsia="zh-CN"/>
              </w:rPr>
              <w:t xml:space="preserve"> , </w:t>
            </w:r>
            <w:r w:rsidRPr="00ED4AF8">
              <w:rPr>
                <w:position w:val="-14"/>
              </w:rPr>
              <w:object w:dxaOrig="880" w:dyaOrig="400" w14:anchorId="42626E1F">
                <v:shape id="_x0000_i1027" type="#_x0000_t75" style="width:38pt;height:18.45pt" o:ole="">
                  <v:imagedata r:id="rId12" o:title=""/>
                </v:shape>
                <o:OLEObject Type="Embed" ProgID="Equation.3" ShapeID="_x0000_i1027" DrawAspect="Content" ObjectID="_1712427535" r:id="rId13"/>
              </w:object>
            </w:r>
            <w:r w:rsidRPr="00ED4AF8">
              <w:rPr>
                <w:rFonts w:hint="eastAsia"/>
                <w:lang w:eastAsia="zh-CN"/>
              </w:rPr>
              <w:t xml:space="preserve">, and </w:t>
            </w:r>
            <w:r w:rsidRPr="00ED4AF8">
              <w:rPr>
                <w:position w:val="-14"/>
              </w:rPr>
              <w:object w:dxaOrig="880" w:dyaOrig="400" w14:anchorId="55276AC2">
                <v:shape id="_x0000_i1028" type="#_x0000_t75" style="width:38pt;height:18.45pt" o:ole="">
                  <v:imagedata r:id="rId14" o:title=""/>
                </v:shape>
                <o:OLEObject Type="Embed" ProgID="Equation.3" ShapeID="_x0000_i1028" DrawAspect="Content" ObjectID="_1712427536" r:id="rId15"/>
              </w:object>
            </w:r>
            <w:r w:rsidRPr="00ED4AF8">
              <w:rPr>
                <w:rFonts w:hint="eastAsia"/>
                <w:lang w:eastAsia="zh-CN"/>
              </w:rPr>
              <w:t xml:space="preserve"> are the number of symbols carrying UCI for PUCCH formats 2/3/4 respectively; </w:t>
            </w:r>
            <w:r w:rsidRPr="00ED4AF8">
              <w:rPr>
                <w:position w:val="-10"/>
              </w:rPr>
              <w:object w:dxaOrig="880" w:dyaOrig="360" w14:anchorId="643789F6">
                <v:shape id="_x0000_i1029" type="#_x0000_t75" style="width:38pt;height:15.55pt" o:ole="">
                  <v:imagedata r:id="rId16" o:title=""/>
                </v:shape>
                <o:OLEObject Type="Embed" ProgID="Equation.3" ShapeID="_x0000_i1029" DrawAspect="Content" ObjectID="_1712427537" r:id="rId17"/>
              </w:object>
            </w:r>
            <w:r w:rsidRPr="00ED4AF8">
              <w:rPr>
                <w:lang w:eastAsia="zh-CN"/>
              </w:rPr>
              <w:t>,</w:t>
            </w:r>
            <w:r w:rsidRPr="00ED4AF8">
              <w:rPr>
                <w:rFonts w:hint="eastAsia"/>
                <w:lang w:eastAsia="zh-CN"/>
              </w:rPr>
              <w:t xml:space="preserve"> </w:t>
            </w:r>
            <w:r w:rsidRPr="00ED4AF8">
              <w:rPr>
                <w:position w:val="-10"/>
              </w:rPr>
              <w:object w:dxaOrig="880" w:dyaOrig="360" w14:anchorId="41B49B60">
                <v:shape id="_x0000_i1030" type="#_x0000_t75" style="width:38pt;height:15.55pt" o:ole="">
                  <v:imagedata r:id="rId18" o:title=""/>
                </v:shape>
                <o:OLEObject Type="Embed" ProgID="Equation.3" ShapeID="_x0000_i1030" DrawAspect="Content" ObjectID="_1712427538" r:id="rId19"/>
              </w:object>
            </w:r>
            <w:r w:rsidRPr="00ED4AF8">
              <w:rPr>
                <w:rFonts w:hint="eastAsia"/>
                <w:lang w:eastAsia="zh-CN"/>
              </w:rPr>
              <w:t xml:space="preserve"> </w:t>
            </w:r>
            <w:r w:rsidRPr="00971514">
              <w:rPr>
                <w:color w:val="000000" w:themeColor="text1"/>
              </w:rPr>
              <w:t xml:space="preserve">and </w:t>
            </w:r>
            <m:oMath>
              <m:sSubSup>
                <m:sSubSupPr>
                  <m:ctrlPr>
                    <w:rPr>
                      <w:rFonts w:ascii="Cambria Math" w:hAnsi="Cambria Math"/>
                      <w:color w:val="000000" w:themeColor="text1"/>
                      <w:sz w:val="18"/>
                    </w:rPr>
                  </m:ctrlPr>
                </m:sSubSupPr>
                <m:e>
                  <m:r>
                    <w:rPr>
                      <w:rFonts w:ascii="Cambria Math" w:hAnsi="Cambria Math" w:hint="eastAsia"/>
                      <w:color w:val="000000" w:themeColor="text1"/>
                    </w:rPr>
                    <m:t>N</m:t>
                  </m:r>
                </m:e>
                <m:sub>
                  <m:r>
                    <m:rPr>
                      <m:sty m:val="p"/>
                    </m:rPr>
                    <w:rPr>
                      <w:rFonts w:ascii="Cambria Math" w:hAnsi="Cambria Math" w:hint="eastAsia"/>
                      <w:color w:val="000000" w:themeColor="text1"/>
                    </w:rPr>
                    <m:t>PRB</m:t>
                  </m:r>
                </m:sub>
                <m:sup>
                  <m:r>
                    <m:rPr>
                      <m:sty m:val="p"/>
                    </m:rPr>
                    <w:rPr>
                      <w:rFonts w:ascii="Cambria Math" w:hAnsi="Cambria Math" w:hint="eastAsia"/>
                      <w:color w:val="000000" w:themeColor="text1"/>
                    </w:rPr>
                    <m:t>PUCCH,4</m:t>
                  </m:r>
                </m:sup>
              </m:sSubSup>
              <m:r>
                <w:rPr>
                  <w:rFonts w:ascii="Cambria Math" w:hAnsi="Cambria Math" w:hint="eastAsia"/>
                  <w:color w:val="000000" w:themeColor="text1"/>
                  <w:sz w:val="18"/>
                </w:rPr>
                <m:t xml:space="preserve"> </m:t>
              </m:r>
            </m:oMath>
            <w:r w:rsidRPr="00971514">
              <w:rPr>
                <w:color w:val="000000" w:themeColor="text1"/>
                <w:lang w:eastAsia="zh-CN"/>
              </w:rPr>
              <w:t xml:space="preserve">are the number of PRBs that are determined by the UE for PUCCH formats 2/3/4 transmission respectively according to Clause 9.2 of [5, TS38.213]; </w:t>
            </w:r>
            <w:r w:rsidRPr="00ED4AF8">
              <w:rPr>
                <w:rFonts w:hint="eastAsia"/>
                <w:lang w:eastAsia="zh-CN"/>
              </w:rPr>
              <w:t>and</w:t>
            </w:r>
            <w:r w:rsidRPr="00ED4AF8">
              <w:rPr>
                <w:lang w:eastAsia="zh-CN"/>
              </w:rPr>
              <w:t xml:space="preserve"> </w:t>
            </w:r>
            <m:oMath>
              <m:sSubSup>
                <m:sSubSupPr>
                  <m:ctrlPr>
                    <w:rPr>
                      <w:rFonts w:ascii="Cambria Math" w:hAnsi="Cambria Math"/>
                      <w:i/>
                      <w:sz w:val="24"/>
                      <w:szCs w:val="24"/>
                      <w:lang w:eastAsia="zh-CN"/>
                    </w:rPr>
                  </m:ctrlPr>
                </m:sSubSupPr>
                <m:e>
                  <m:r>
                    <w:rPr>
                      <w:rFonts w:ascii="Cambria Math" w:hAnsi="Cambria Math"/>
                      <w:lang w:eastAsia="zh-CN"/>
                    </w:rPr>
                    <m:t>N</m:t>
                  </m:r>
                </m:e>
                <m:sub>
                  <m:r>
                    <m:rPr>
                      <m:sty m:val="p"/>
                    </m:rPr>
                    <w:rPr>
                      <w:rFonts w:ascii="Cambria Math" w:hAnsi="Cambria Math"/>
                      <w:lang w:eastAsia="zh-CN"/>
                    </w:rPr>
                    <m:t>SF</m:t>
                  </m:r>
                </m:sub>
                <m:sup>
                  <m:r>
                    <m:rPr>
                      <m:sty m:val="p"/>
                    </m:rPr>
                    <w:rPr>
                      <w:rFonts w:ascii="Cambria Math" w:hAnsi="Cambria Math"/>
                      <w:lang w:eastAsia="zh-CN"/>
                    </w:rPr>
                    <m:t>PUCCH,2</m:t>
                  </m:r>
                </m:sup>
              </m:sSubSup>
            </m:oMath>
            <w:r w:rsidRPr="00ED4AF8">
              <w:rPr>
                <w:lang w:eastAsia="zh-CN"/>
              </w:rPr>
              <w:t>,</w:t>
            </w:r>
            <w:r w:rsidRPr="00ED4AF8">
              <w:rPr>
                <w:color w:val="FF0000"/>
                <w:lang w:eastAsia="zh-CN"/>
              </w:rPr>
              <w:t xml:space="preserve"> </w:t>
            </w:r>
            <m:oMath>
              <m:sSubSup>
                <m:sSubSupPr>
                  <m:ctrlPr>
                    <w:rPr>
                      <w:rFonts w:ascii="Cambria Math" w:hAnsi="Cambria Math"/>
                      <w:i/>
                      <w:sz w:val="24"/>
                      <w:szCs w:val="24"/>
                      <w:lang w:eastAsia="zh-CN"/>
                    </w:rPr>
                  </m:ctrlPr>
                </m:sSubSupPr>
                <m:e>
                  <m:r>
                    <w:rPr>
                      <w:rFonts w:ascii="Cambria Math" w:hAnsi="Cambria Math"/>
                      <w:lang w:eastAsia="zh-CN"/>
                    </w:rPr>
                    <m:t>N</m:t>
                  </m:r>
                </m:e>
                <m:sub>
                  <m:r>
                    <m:rPr>
                      <m:sty m:val="p"/>
                    </m:rPr>
                    <w:rPr>
                      <w:rFonts w:ascii="Cambria Math" w:hAnsi="Cambria Math"/>
                      <w:lang w:eastAsia="zh-CN"/>
                    </w:rPr>
                    <m:t>SF</m:t>
                  </m:r>
                </m:sub>
                <m:sup>
                  <m:r>
                    <m:rPr>
                      <m:sty m:val="p"/>
                    </m:rPr>
                    <w:rPr>
                      <w:rFonts w:ascii="Cambria Math" w:hAnsi="Cambria Math"/>
                      <w:lang w:eastAsia="zh-CN"/>
                    </w:rPr>
                    <m:t>PUCCH,3</m:t>
                  </m:r>
                </m:sup>
              </m:sSubSup>
            </m:oMath>
            <w:r w:rsidRPr="00ED4AF8">
              <w:rPr>
                <w:lang w:eastAsia="zh-CN"/>
              </w:rPr>
              <w:t>, and</w:t>
            </w:r>
            <w:r w:rsidRPr="00ED4AF8">
              <w:rPr>
                <w:rFonts w:hint="eastAsia"/>
                <w:lang w:eastAsia="zh-CN"/>
              </w:rPr>
              <w:t xml:space="preserve"> </w:t>
            </w:r>
            <w:r w:rsidRPr="00ED4AF8">
              <w:rPr>
                <w:position w:val="-12"/>
              </w:rPr>
              <w:object w:dxaOrig="880" w:dyaOrig="380" w14:anchorId="48B99920">
                <v:shape id="_x0000_i1031" type="#_x0000_t75" style="width:38pt;height:15.55pt" o:ole="">
                  <v:imagedata r:id="rId20" o:title=""/>
                </v:shape>
                <o:OLEObject Type="Embed" ProgID="Equation.3" ShapeID="_x0000_i1031" DrawAspect="Content" ObjectID="_1712427539" r:id="rId21"/>
              </w:object>
            </w:r>
            <w:r w:rsidRPr="00ED4AF8">
              <w:rPr>
                <w:rFonts w:hint="eastAsia"/>
                <w:lang w:eastAsia="zh-CN"/>
              </w:rPr>
              <w:t xml:space="preserve"> </w:t>
            </w:r>
            <w:r w:rsidRPr="00ED4AF8">
              <w:rPr>
                <w:lang w:eastAsia="zh-CN"/>
              </w:rPr>
              <w:t>are</w:t>
            </w:r>
            <w:r w:rsidRPr="00ED4AF8">
              <w:rPr>
                <w:rFonts w:hint="eastAsia"/>
                <w:lang w:eastAsia="zh-CN"/>
              </w:rPr>
              <w:t xml:space="preserve"> the spreading factor</w:t>
            </w:r>
            <w:r w:rsidRPr="00ED4AF8">
              <w:rPr>
                <w:lang w:eastAsia="zh-CN"/>
              </w:rPr>
              <w:t>s</w:t>
            </w:r>
            <w:r w:rsidRPr="00ED4AF8">
              <w:rPr>
                <w:rFonts w:hint="eastAsia"/>
                <w:lang w:eastAsia="zh-CN"/>
              </w:rPr>
              <w:t xml:space="preserve"> for </w:t>
            </w:r>
            <w:r w:rsidRPr="00ED4AF8">
              <w:rPr>
                <w:lang w:eastAsia="zh-CN"/>
              </w:rPr>
              <w:t xml:space="preserve">PUCCH format 2, PUCCH format 3, and </w:t>
            </w:r>
            <w:r w:rsidRPr="00ED4AF8">
              <w:rPr>
                <w:rFonts w:hint="eastAsia"/>
                <w:lang w:eastAsia="zh-CN"/>
              </w:rPr>
              <w:t>PUCCH format 4</w:t>
            </w:r>
            <w:r w:rsidRPr="00ED4AF8">
              <w:rPr>
                <w:lang w:eastAsia="zh-CN"/>
              </w:rPr>
              <w:t>, respectively</w:t>
            </w:r>
            <w:r w:rsidRPr="00ED4AF8">
              <w:rPr>
                <w:rFonts w:hint="eastAsia"/>
                <w:lang w:eastAsia="zh-CN"/>
              </w:rPr>
              <w:t>.</w:t>
            </w:r>
          </w:p>
          <w:p w14:paraId="43DC9727" w14:textId="77777777" w:rsidR="00C10E3C" w:rsidRPr="00ED4AF8" w:rsidRDefault="00C10E3C" w:rsidP="00C10E3C">
            <w:pPr>
              <w:pStyle w:val="TH"/>
              <w:overflowPunct w:val="0"/>
              <w:autoSpaceDE w:val="0"/>
              <w:autoSpaceDN w:val="0"/>
              <w:adjustRightInd w:val="0"/>
              <w:textAlignment w:val="baseline"/>
              <w:rPr>
                <w:lang w:eastAsia="zh-CN"/>
              </w:rPr>
            </w:pPr>
            <w:r w:rsidRPr="00ED4AF8">
              <w:lastRenderedPageBreak/>
              <w:t xml:space="preserve">Table </w:t>
            </w:r>
            <w:r w:rsidRPr="00ED4AF8">
              <w:rPr>
                <w:rFonts w:hint="eastAsia"/>
                <w:lang w:eastAsia="zh-CN"/>
              </w:rPr>
              <w:t>6.3.1.4-1</w:t>
            </w:r>
            <w:r w:rsidRPr="00ED4AF8">
              <w:t>:</w:t>
            </w:r>
            <w:r w:rsidRPr="00ED4AF8">
              <w:rPr>
                <w:rFonts w:hint="eastAsia"/>
                <w:lang w:eastAsia="zh-CN"/>
              </w:rPr>
              <w:t xml:space="preserve"> Total rate matching output sequence length </w:t>
            </w:r>
            <w:r w:rsidRPr="00ED4AF8">
              <w:rPr>
                <w:position w:val="-12"/>
              </w:rPr>
              <w:object w:dxaOrig="400" w:dyaOrig="360" w14:anchorId="13344602">
                <v:shape id="_x0000_i1032" type="#_x0000_t75" style="width:18.45pt;height:15.55pt" o:ole="">
                  <v:imagedata r:id="rId22" o:title=""/>
                </v:shape>
                <o:OLEObject Type="Embed" ProgID="Equation.3" ShapeID="_x0000_i1032" DrawAspect="Content" ObjectID="_1712427540" r:id="rId23"/>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1"/>
              <w:gridCol w:w="3472"/>
              <w:gridCol w:w="3119"/>
            </w:tblGrid>
            <w:tr w:rsidR="00C10E3C" w:rsidRPr="00ED4AF8" w14:paraId="39BC05A8" w14:textId="77777777" w:rsidTr="00A638EA">
              <w:trPr>
                <w:jc w:val="center"/>
              </w:trPr>
              <w:tc>
                <w:tcPr>
                  <w:tcW w:w="2411" w:type="dxa"/>
                  <w:vMerge w:val="restart"/>
                  <w:shd w:val="clear" w:color="auto" w:fill="E6E6E6"/>
                  <w:vAlign w:val="center"/>
                </w:tcPr>
                <w:p w14:paraId="009F79AE" w14:textId="77777777" w:rsidR="00C10E3C" w:rsidRPr="00ED4AF8" w:rsidRDefault="00C10E3C" w:rsidP="00C10E3C">
                  <w:pPr>
                    <w:pStyle w:val="TAH"/>
                    <w:rPr>
                      <w:i/>
                    </w:rPr>
                  </w:pPr>
                  <w:r w:rsidRPr="00ED4AF8">
                    <w:rPr>
                      <w:rFonts w:hint="eastAsia"/>
                      <w:i/>
                      <w:lang w:eastAsia="zh-CN"/>
                    </w:rPr>
                    <w:t>PUCCH format</w:t>
                  </w:r>
                </w:p>
              </w:tc>
              <w:tc>
                <w:tcPr>
                  <w:tcW w:w="6591" w:type="dxa"/>
                  <w:gridSpan w:val="2"/>
                  <w:vAlign w:val="center"/>
                </w:tcPr>
                <w:p w14:paraId="010BB8C5" w14:textId="77777777" w:rsidR="00C10E3C" w:rsidRPr="00ED4AF8" w:rsidRDefault="00C10E3C" w:rsidP="00C10E3C">
                  <w:pPr>
                    <w:pStyle w:val="TAH"/>
                    <w:rPr>
                      <w:i/>
                      <w:lang w:eastAsia="zh-CN"/>
                    </w:rPr>
                  </w:pPr>
                  <w:r w:rsidRPr="00ED4AF8">
                    <w:rPr>
                      <w:rFonts w:hint="eastAsia"/>
                      <w:i/>
                      <w:lang w:eastAsia="zh-CN"/>
                    </w:rPr>
                    <w:t>Modulation order</w:t>
                  </w:r>
                </w:p>
              </w:tc>
            </w:tr>
            <w:tr w:rsidR="00C10E3C" w:rsidRPr="00ED4AF8" w14:paraId="6013D50B" w14:textId="77777777" w:rsidTr="00A638EA">
              <w:trPr>
                <w:jc w:val="center"/>
              </w:trPr>
              <w:tc>
                <w:tcPr>
                  <w:tcW w:w="2411" w:type="dxa"/>
                  <w:vMerge/>
                  <w:shd w:val="clear" w:color="auto" w:fill="E6E6E6"/>
                  <w:vAlign w:val="center"/>
                </w:tcPr>
                <w:p w14:paraId="7D31C3D2" w14:textId="77777777" w:rsidR="00C10E3C" w:rsidRPr="00ED4AF8" w:rsidRDefault="00C10E3C" w:rsidP="00C10E3C">
                  <w:pPr>
                    <w:pStyle w:val="TAC"/>
                    <w:rPr>
                      <w:lang w:eastAsia="zh-CN"/>
                    </w:rPr>
                  </w:pPr>
                </w:p>
              </w:tc>
              <w:tc>
                <w:tcPr>
                  <w:tcW w:w="3472" w:type="dxa"/>
                  <w:vAlign w:val="center"/>
                </w:tcPr>
                <w:p w14:paraId="7932534F" w14:textId="77777777" w:rsidR="00C10E3C" w:rsidRPr="00ED4AF8" w:rsidRDefault="00C10E3C" w:rsidP="00C10E3C">
                  <w:pPr>
                    <w:pStyle w:val="TAC"/>
                    <w:rPr>
                      <w:lang w:eastAsia="zh-CN"/>
                    </w:rPr>
                  </w:pPr>
                  <w:r w:rsidRPr="00ED4AF8">
                    <w:rPr>
                      <w:rFonts w:hint="eastAsia"/>
                      <w:lang w:eastAsia="zh-CN"/>
                    </w:rPr>
                    <w:t>QPSK</w:t>
                  </w:r>
                </w:p>
              </w:tc>
              <w:tc>
                <w:tcPr>
                  <w:tcW w:w="3119" w:type="dxa"/>
                  <w:vAlign w:val="center"/>
                </w:tcPr>
                <w:p w14:paraId="1AB30001" w14:textId="77777777" w:rsidR="00C10E3C" w:rsidRPr="00ED4AF8" w:rsidRDefault="00C10E3C" w:rsidP="00C10E3C">
                  <w:pPr>
                    <w:pStyle w:val="TAC"/>
                    <w:rPr>
                      <w:lang w:eastAsia="zh-CN"/>
                    </w:rPr>
                  </w:pPr>
                  <w:r w:rsidRPr="00ED4AF8">
                    <w:rPr>
                      <w:sz w:val="20"/>
                      <w:lang w:eastAsia="zh-CN"/>
                    </w:rPr>
                    <w:t>π/2-BPSK</w:t>
                  </w:r>
                </w:p>
              </w:tc>
            </w:tr>
            <w:tr w:rsidR="00C10E3C" w:rsidRPr="00ED4AF8" w14:paraId="335BB07B" w14:textId="77777777" w:rsidTr="00A638EA">
              <w:trPr>
                <w:jc w:val="center"/>
              </w:trPr>
              <w:tc>
                <w:tcPr>
                  <w:tcW w:w="2411" w:type="dxa"/>
                  <w:shd w:val="clear" w:color="auto" w:fill="E6E6E6"/>
                  <w:vAlign w:val="center"/>
                </w:tcPr>
                <w:p w14:paraId="73E0E70D" w14:textId="77777777" w:rsidR="00C10E3C" w:rsidRPr="00ED4AF8" w:rsidRDefault="00C10E3C" w:rsidP="00C10E3C">
                  <w:pPr>
                    <w:pStyle w:val="TAC"/>
                    <w:rPr>
                      <w:lang w:eastAsia="zh-CN"/>
                    </w:rPr>
                  </w:pPr>
                  <w:r w:rsidRPr="00ED4AF8">
                    <w:rPr>
                      <w:rFonts w:hint="eastAsia"/>
                      <w:lang w:eastAsia="zh-CN"/>
                    </w:rPr>
                    <w:t>PUCCH format 2</w:t>
                  </w:r>
                </w:p>
              </w:tc>
              <w:tc>
                <w:tcPr>
                  <w:tcW w:w="3472" w:type="dxa"/>
                  <w:vAlign w:val="center"/>
                </w:tcPr>
                <w:p w14:paraId="160CD8AF" w14:textId="77777777" w:rsidR="00C10E3C" w:rsidRPr="00ED4AF8" w:rsidRDefault="00C10E3C" w:rsidP="00C10E3C">
                  <w:pPr>
                    <w:pStyle w:val="TAC"/>
                    <w:rPr>
                      <w:lang w:eastAsia="zh-CN"/>
                    </w:rPr>
                  </w:pPr>
                  <m:oMathPara>
                    <m:oMath>
                      <m:r>
                        <w:rPr>
                          <w:rFonts w:ascii="Cambria Math" w:hAnsi="Cambria Math"/>
                          <w:lang w:val="en-US"/>
                        </w:rPr>
                        <m:t>16∙</m:t>
                      </m:r>
                      <m:sSubSup>
                        <m:sSubSupPr>
                          <m:ctrlPr>
                            <w:rPr>
                              <w:rFonts w:ascii="Cambria Math" w:hAnsi="Cambria Math"/>
                              <w:i/>
                              <w:sz w:val="24"/>
                              <w:szCs w:val="24"/>
                              <w:lang w:val="en-US"/>
                            </w:rPr>
                          </m:ctrlPr>
                        </m:sSubSupPr>
                        <m:e>
                          <m:r>
                            <w:rPr>
                              <w:rFonts w:ascii="Cambria Math" w:hAnsi="Cambria Math"/>
                              <w:lang w:val="en-US"/>
                            </w:rPr>
                            <m:t>N</m:t>
                          </m:r>
                        </m:e>
                        <m:sub>
                          <m:r>
                            <m:rPr>
                              <m:sty m:val="p"/>
                            </m:rPr>
                            <w:rPr>
                              <w:rFonts w:ascii="Cambria Math" w:hAnsi="Cambria Math"/>
                              <w:lang w:val="en-US"/>
                            </w:rPr>
                            <m:t>symb,UCI</m:t>
                          </m:r>
                        </m:sub>
                        <m:sup>
                          <m:r>
                            <m:rPr>
                              <m:sty m:val="p"/>
                            </m:rPr>
                            <w:rPr>
                              <w:rFonts w:ascii="Cambria Math" w:hAnsi="Cambria Math"/>
                              <w:lang w:val="en-US"/>
                            </w:rPr>
                            <m:t>PUCCH,2</m:t>
                          </m:r>
                        </m:sup>
                      </m:sSubSup>
                      <m:r>
                        <w:rPr>
                          <w:rFonts w:ascii="Cambria Math" w:hAnsi="Cambria Math"/>
                          <w:lang w:val="en-US"/>
                        </w:rPr>
                        <m:t>∙</m:t>
                      </m:r>
                      <m:sSubSup>
                        <m:sSubSupPr>
                          <m:ctrlPr>
                            <w:rPr>
                              <w:rFonts w:ascii="Cambria Math" w:hAnsi="Cambria Math"/>
                              <w:i/>
                              <w:sz w:val="24"/>
                              <w:szCs w:val="24"/>
                              <w:lang w:val="en-US"/>
                            </w:rPr>
                          </m:ctrlPr>
                        </m:sSubSupPr>
                        <m:e>
                          <m:r>
                            <w:rPr>
                              <w:rFonts w:ascii="Cambria Math" w:hAnsi="Cambria Math"/>
                              <w:lang w:val="en-US"/>
                            </w:rPr>
                            <m:t>N</m:t>
                          </m:r>
                        </m:e>
                        <m:sub>
                          <m:r>
                            <m:rPr>
                              <m:sty m:val="p"/>
                            </m:rPr>
                            <w:rPr>
                              <w:rFonts w:ascii="Cambria Math" w:hAnsi="Cambria Math"/>
                              <w:lang w:val="en-US"/>
                            </w:rPr>
                            <m:t>PRB</m:t>
                          </m:r>
                        </m:sub>
                        <m:sup>
                          <m:r>
                            <m:rPr>
                              <m:sty m:val="p"/>
                            </m:rPr>
                            <w:rPr>
                              <w:rFonts w:ascii="Cambria Math" w:hAnsi="Cambria Math"/>
                              <w:lang w:val="en-US"/>
                            </w:rPr>
                            <m:t>PUCCH,2</m:t>
                          </m:r>
                        </m:sup>
                      </m:sSubSup>
                      <m:r>
                        <w:rPr>
                          <w:rFonts w:ascii="Cambria Math" w:hAnsi="Cambria Math"/>
                          <w:lang w:val="en-US"/>
                        </w:rPr>
                        <m:t>/</m:t>
                      </m:r>
                      <m:sSubSup>
                        <m:sSubSupPr>
                          <m:ctrlPr>
                            <w:rPr>
                              <w:rFonts w:ascii="Cambria Math" w:hAnsi="Cambria Math"/>
                              <w:i/>
                              <w:sz w:val="24"/>
                              <w:szCs w:val="24"/>
                              <w:lang w:val="en-US"/>
                            </w:rPr>
                          </m:ctrlPr>
                        </m:sSubSupPr>
                        <m:e>
                          <m:r>
                            <w:rPr>
                              <w:rFonts w:ascii="Cambria Math" w:hAnsi="Cambria Math"/>
                              <w:lang w:val="en-US"/>
                            </w:rPr>
                            <m:t>N</m:t>
                          </m:r>
                        </m:e>
                        <m:sub>
                          <m:r>
                            <m:rPr>
                              <m:sty m:val="p"/>
                            </m:rPr>
                            <w:rPr>
                              <w:rFonts w:ascii="Cambria Math" w:hAnsi="Cambria Math"/>
                              <w:lang w:val="en-US"/>
                            </w:rPr>
                            <m:t>SF</m:t>
                          </m:r>
                        </m:sub>
                        <m:sup>
                          <m:r>
                            <m:rPr>
                              <m:sty m:val="p"/>
                            </m:rPr>
                            <w:rPr>
                              <w:rFonts w:ascii="Cambria Math" w:hAnsi="Cambria Math"/>
                              <w:lang w:val="en-US"/>
                            </w:rPr>
                            <m:t>PUCCH,2</m:t>
                          </m:r>
                        </m:sup>
                      </m:sSubSup>
                    </m:oMath>
                  </m:oMathPara>
                </w:p>
              </w:tc>
              <w:tc>
                <w:tcPr>
                  <w:tcW w:w="3119" w:type="dxa"/>
                  <w:vAlign w:val="center"/>
                </w:tcPr>
                <w:p w14:paraId="05E167E7" w14:textId="77777777" w:rsidR="00C10E3C" w:rsidRPr="00ED4AF8" w:rsidRDefault="00C10E3C" w:rsidP="00C10E3C">
                  <w:pPr>
                    <w:pStyle w:val="TAC"/>
                    <w:rPr>
                      <w:lang w:eastAsia="zh-CN"/>
                    </w:rPr>
                  </w:pPr>
                  <w:r w:rsidRPr="00ED4AF8">
                    <w:rPr>
                      <w:rFonts w:hint="eastAsia"/>
                      <w:lang w:eastAsia="zh-CN"/>
                    </w:rPr>
                    <w:t>N/A</w:t>
                  </w:r>
                </w:p>
              </w:tc>
            </w:tr>
            <w:tr w:rsidR="00C10E3C" w:rsidRPr="00ED4AF8" w14:paraId="103FFC90" w14:textId="77777777" w:rsidTr="00A638EA">
              <w:trPr>
                <w:jc w:val="center"/>
              </w:trPr>
              <w:tc>
                <w:tcPr>
                  <w:tcW w:w="2411" w:type="dxa"/>
                  <w:shd w:val="clear" w:color="auto" w:fill="E6E6E6"/>
                  <w:vAlign w:val="center"/>
                </w:tcPr>
                <w:p w14:paraId="5F8E34ED" w14:textId="77777777" w:rsidR="00C10E3C" w:rsidRPr="00ED4AF8" w:rsidRDefault="00C10E3C" w:rsidP="00C10E3C">
                  <w:pPr>
                    <w:pStyle w:val="TAC"/>
                    <w:rPr>
                      <w:lang w:eastAsia="zh-CN"/>
                    </w:rPr>
                  </w:pPr>
                  <w:r w:rsidRPr="00ED4AF8">
                    <w:rPr>
                      <w:rFonts w:hint="eastAsia"/>
                      <w:lang w:eastAsia="zh-CN"/>
                    </w:rPr>
                    <w:t>PUCCH format 3</w:t>
                  </w:r>
                </w:p>
              </w:tc>
              <w:tc>
                <w:tcPr>
                  <w:tcW w:w="3472" w:type="dxa"/>
                  <w:vAlign w:val="center"/>
                </w:tcPr>
                <w:p w14:paraId="6D91448F" w14:textId="77777777" w:rsidR="00C10E3C" w:rsidRPr="00ED4AF8" w:rsidRDefault="00C10E3C" w:rsidP="00C10E3C">
                  <w:pPr>
                    <w:pStyle w:val="TAC"/>
                    <w:rPr>
                      <w:lang w:eastAsia="zh-CN"/>
                    </w:rPr>
                  </w:pPr>
                  <m:oMathPara>
                    <m:oMath>
                      <m:r>
                        <w:rPr>
                          <w:rFonts w:ascii="Cambria Math" w:hAnsi="Cambria Math"/>
                          <w:lang w:val="en-US"/>
                        </w:rPr>
                        <m:t>24∙</m:t>
                      </m:r>
                      <m:sSubSup>
                        <m:sSubSupPr>
                          <m:ctrlPr>
                            <w:rPr>
                              <w:rFonts w:ascii="Cambria Math" w:hAnsi="Cambria Math"/>
                              <w:i/>
                              <w:sz w:val="24"/>
                              <w:szCs w:val="24"/>
                              <w:lang w:val="en-US"/>
                            </w:rPr>
                          </m:ctrlPr>
                        </m:sSubSupPr>
                        <m:e>
                          <m:r>
                            <w:rPr>
                              <w:rFonts w:ascii="Cambria Math" w:hAnsi="Cambria Math"/>
                              <w:lang w:val="en-US"/>
                            </w:rPr>
                            <m:t>N</m:t>
                          </m:r>
                        </m:e>
                        <m:sub>
                          <m:r>
                            <m:rPr>
                              <m:sty m:val="p"/>
                            </m:rPr>
                            <w:rPr>
                              <w:rFonts w:ascii="Cambria Math" w:hAnsi="Cambria Math"/>
                              <w:lang w:val="en-US"/>
                            </w:rPr>
                            <m:t>symb,UCI</m:t>
                          </m:r>
                        </m:sub>
                        <m:sup>
                          <m:r>
                            <m:rPr>
                              <m:sty m:val="p"/>
                            </m:rPr>
                            <w:rPr>
                              <w:rFonts w:ascii="Cambria Math" w:hAnsi="Cambria Math"/>
                              <w:lang w:val="en-US"/>
                            </w:rPr>
                            <m:t>PUCCH,3</m:t>
                          </m:r>
                        </m:sup>
                      </m:sSubSup>
                      <m:r>
                        <w:rPr>
                          <w:rFonts w:ascii="Cambria Math" w:hAnsi="Cambria Math"/>
                          <w:lang w:val="en-US"/>
                        </w:rPr>
                        <m:t>∙</m:t>
                      </m:r>
                      <m:sSubSup>
                        <m:sSubSupPr>
                          <m:ctrlPr>
                            <w:rPr>
                              <w:rFonts w:ascii="Cambria Math" w:hAnsi="Cambria Math"/>
                              <w:i/>
                              <w:sz w:val="24"/>
                              <w:szCs w:val="24"/>
                              <w:lang w:val="en-US"/>
                            </w:rPr>
                          </m:ctrlPr>
                        </m:sSubSupPr>
                        <m:e>
                          <m:r>
                            <w:rPr>
                              <w:rFonts w:ascii="Cambria Math" w:hAnsi="Cambria Math"/>
                              <w:lang w:val="en-US"/>
                            </w:rPr>
                            <m:t>N</m:t>
                          </m:r>
                        </m:e>
                        <m:sub>
                          <m:r>
                            <m:rPr>
                              <m:sty m:val="p"/>
                            </m:rPr>
                            <w:rPr>
                              <w:rFonts w:ascii="Cambria Math" w:hAnsi="Cambria Math"/>
                              <w:lang w:val="en-US"/>
                            </w:rPr>
                            <m:t>PRB</m:t>
                          </m:r>
                        </m:sub>
                        <m:sup>
                          <m:r>
                            <m:rPr>
                              <m:sty m:val="p"/>
                            </m:rPr>
                            <w:rPr>
                              <w:rFonts w:ascii="Cambria Math" w:hAnsi="Cambria Math"/>
                              <w:lang w:val="en-US"/>
                            </w:rPr>
                            <m:t>PUCCH,3</m:t>
                          </m:r>
                        </m:sup>
                      </m:sSubSup>
                      <m:r>
                        <w:rPr>
                          <w:rFonts w:ascii="Cambria Math" w:hAnsi="Cambria Math"/>
                          <w:lang w:val="en-US"/>
                        </w:rPr>
                        <m:t>/</m:t>
                      </m:r>
                      <m:sSubSup>
                        <m:sSubSupPr>
                          <m:ctrlPr>
                            <w:rPr>
                              <w:rFonts w:ascii="Cambria Math" w:hAnsi="Cambria Math"/>
                              <w:i/>
                              <w:sz w:val="24"/>
                              <w:szCs w:val="24"/>
                              <w:lang w:val="en-US"/>
                            </w:rPr>
                          </m:ctrlPr>
                        </m:sSubSupPr>
                        <m:e>
                          <m:r>
                            <w:rPr>
                              <w:rFonts w:ascii="Cambria Math" w:hAnsi="Cambria Math"/>
                              <w:lang w:val="en-US"/>
                            </w:rPr>
                            <m:t>N</m:t>
                          </m:r>
                        </m:e>
                        <m:sub>
                          <m:r>
                            <m:rPr>
                              <m:sty m:val="p"/>
                            </m:rPr>
                            <w:rPr>
                              <w:rFonts w:ascii="Cambria Math" w:hAnsi="Cambria Math"/>
                              <w:lang w:val="en-US"/>
                            </w:rPr>
                            <m:t>SF</m:t>
                          </m:r>
                        </m:sub>
                        <m:sup>
                          <m:r>
                            <m:rPr>
                              <m:sty m:val="p"/>
                            </m:rPr>
                            <w:rPr>
                              <w:rFonts w:ascii="Cambria Math" w:hAnsi="Cambria Math"/>
                              <w:lang w:val="en-US"/>
                            </w:rPr>
                            <m:t>PUCCH,3</m:t>
                          </m:r>
                        </m:sup>
                      </m:sSubSup>
                    </m:oMath>
                  </m:oMathPara>
                </w:p>
              </w:tc>
              <w:tc>
                <w:tcPr>
                  <w:tcW w:w="3119" w:type="dxa"/>
                  <w:vAlign w:val="center"/>
                </w:tcPr>
                <w:p w14:paraId="79000154" w14:textId="77777777" w:rsidR="00C10E3C" w:rsidRPr="00ED4AF8" w:rsidRDefault="00C10E3C" w:rsidP="00C10E3C">
                  <w:pPr>
                    <w:pStyle w:val="TAC"/>
                  </w:pPr>
                  <m:oMathPara>
                    <m:oMath>
                      <m:r>
                        <w:rPr>
                          <w:rFonts w:ascii="Cambria Math" w:hAnsi="Cambria Math"/>
                          <w:lang w:val="en-US"/>
                        </w:rPr>
                        <m:t>12∙</m:t>
                      </m:r>
                      <m:sSubSup>
                        <m:sSubSupPr>
                          <m:ctrlPr>
                            <w:rPr>
                              <w:rFonts w:ascii="Cambria Math" w:hAnsi="Cambria Math"/>
                              <w:i/>
                              <w:sz w:val="24"/>
                              <w:szCs w:val="24"/>
                              <w:lang w:val="en-US"/>
                            </w:rPr>
                          </m:ctrlPr>
                        </m:sSubSupPr>
                        <m:e>
                          <m:r>
                            <w:rPr>
                              <w:rFonts w:ascii="Cambria Math" w:hAnsi="Cambria Math"/>
                              <w:lang w:val="en-US"/>
                            </w:rPr>
                            <m:t>N</m:t>
                          </m:r>
                        </m:e>
                        <m:sub>
                          <m:r>
                            <m:rPr>
                              <m:sty m:val="p"/>
                            </m:rPr>
                            <w:rPr>
                              <w:rFonts w:ascii="Cambria Math" w:hAnsi="Cambria Math"/>
                              <w:lang w:val="en-US"/>
                            </w:rPr>
                            <m:t>symb,UCI</m:t>
                          </m:r>
                        </m:sub>
                        <m:sup>
                          <m:r>
                            <m:rPr>
                              <m:sty m:val="p"/>
                            </m:rPr>
                            <w:rPr>
                              <w:rFonts w:ascii="Cambria Math" w:hAnsi="Cambria Math"/>
                              <w:lang w:val="en-US"/>
                            </w:rPr>
                            <m:t>PUCCH,3</m:t>
                          </m:r>
                        </m:sup>
                      </m:sSubSup>
                      <m:r>
                        <w:rPr>
                          <w:rFonts w:ascii="Cambria Math" w:hAnsi="Cambria Math"/>
                          <w:lang w:val="en-US"/>
                        </w:rPr>
                        <m:t>∙</m:t>
                      </m:r>
                      <m:sSubSup>
                        <m:sSubSupPr>
                          <m:ctrlPr>
                            <w:rPr>
                              <w:rFonts w:ascii="Cambria Math" w:hAnsi="Cambria Math"/>
                              <w:i/>
                              <w:sz w:val="24"/>
                              <w:szCs w:val="24"/>
                              <w:lang w:val="en-US"/>
                            </w:rPr>
                          </m:ctrlPr>
                        </m:sSubSupPr>
                        <m:e>
                          <m:r>
                            <w:rPr>
                              <w:rFonts w:ascii="Cambria Math" w:hAnsi="Cambria Math"/>
                              <w:lang w:val="en-US"/>
                            </w:rPr>
                            <m:t>N</m:t>
                          </m:r>
                        </m:e>
                        <m:sub>
                          <m:r>
                            <m:rPr>
                              <m:sty m:val="p"/>
                            </m:rPr>
                            <w:rPr>
                              <w:rFonts w:ascii="Cambria Math" w:hAnsi="Cambria Math"/>
                              <w:lang w:val="en-US"/>
                            </w:rPr>
                            <m:t>PRB</m:t>
                          </m:r>
                        </m:sub>
                        <m:sup>
                          <m:r>
                            <m:rPr>
                              <m:sty m:val="p"/>
                            </m:rPr>
                            <w:rPr>
                              <w:rFonts w:ascii="Cambria Math" w:hAnsi="Cambria Math"/>
                              <w:lang w:val="en-US"/>
                            </w:rPr>
                            <m:t>PUCCH,3</m:t>
                          </m:r>
                        </m:sup>
                      </m:sSubSup>
                      <m:r>
                        <w:rPr>
                          <w:rFonts w:ascii="Cambria Math" w:hAnsi="Cambria Math"/>
                          <w:lang w:val="en-US"/>
                        </w:rPr>
                        <m:t>/</m:t>
                      </m:r>
                      <m:sSubSup>
                        <m:sSubSupPr>
                          <m:ctrlPr>
                            <w:rPr>
                              <w:rFonts w:ascii="Cambria Math" w:hAnsi="Cambria Math"/>
                              <w:i/>
                              <w:sz w:val="24"/>
                              <w:szCs w:val="24"/>
                              <w:lang w:val="en-US"/>
                            </w:rPr>
                          </m:ctrlPr>
                        </m:sSubSupPr>
                        <m:e>
                          <m:r>
                            <w:rPr>
                              <w:rFonts w:ascii="Cambria Math" w:hAnsi="Cambria Math"/>
                              <w:lang w:val="en-US"/>
                            </w:rPr>
                            <m:t>N</m:t>
                          </m:r>
                        </m:e>
                        <m:sub>
                          <m:r>
                            <m:rPr>
                              <m:sty m:val="p"/>
                            </m:rPr>
                            <w:rPr>
                              <w:rFonts w:ascii="Cambria Math" w:hAnsi="Cambria Math"/>
                              <w:lang w:val="en-US"/>
                            </w:rPr>
                            <m:t>SF</m:t>
                          </m:r>
                        </m:sub>
                        <m:sup>
                          <m:r>
                            <m:rPr>
                              <m:sty m:val="p"/>
                            </m:rPr>
                            <w:rPr>
                              <w:rFonts w:ascii="Cambria Math" w:hAnsi="Cambria Math"/>
                              <w:lang w:val="en-US"/>
                            </w:rPr>
                            <m:t>PUCCH,3</m:t>
                          </m:r>
                        </m:sup>
                      </m:sSubSup>
                    </m:oMath>
                  </m:oMathPara>
                </w:p>
              </w:tc>
            </w:tr>
            <w:tr w:rsidR="00C10E3C" w:rsidRPr="00ED4AF8" w14:paraId="4408FCAA" w14:textId="77777777" w:rsidTr="00A638EA">
              <w:trPr>
                <w:jc w:val="center"/>
              </w:trPr>
              <w:tc>
                <w:tcPr>
                  <w:tcW w:w="2411" w:type="dxa"/>
                  <w:shd w:val="clear" w:color="auto" w:fill="E6E6E6"/>
                  <w:vAlign w:val="center"/>
                </w:tcPr>
                <w:p w14:paraId="01C8DC56" w14:textId="77777777" w:rsidR="00C10E3C" w:rsidRPr="00ED4AF8" w:rsidRDefault="00C10E3C" w:rsidP="00C10E3C">
                  <w:pPr>
                    <w:pStyle w:val="TAC"/>
                  </w:pPr>
                  <w:r w:rsidRPr="00ED4AF8">
                    <w:rPr>
                      <w:rFonts w:hint="eastAsia"/>
                      <w:lang w:eastAsia="zh-CN"/>
                    </w:rPr>
                    <w:t>PUCCH format 4</w:t>
                  </w:r>
                </w:p>
              </w:tc>
              <w:tc>
                <w:tcPr>
                  <w:tcW w:w="3472" w:type="dxa"/>
                  <w:vAlign w:val="center"/>
                </w:tcPr>
                <w:p w14:paraId="11B96F51" w14:textId="77777777" w:rsidR="00C10E3C" w:rsidRPr="00ED4AF8" w:rsidRDefault="00C37B18" w:rsidP="00C10E3C">
                  <w:pPr>
                    <w:pStyle w:val="TAC"/>
                    <w:rPr>
                      <w:lang w:eastAsia="zh-CN"/>
                    </w:rPr>
                  </w:pPr>
                  <m:oMathPara>
                    <m:oMath>
                      <m:f>
                        <m:fPr>
                          <m:type m:val="lin"/>
                          <m:ctrlPr>
                            <w:rPr>
                              <w:rFonts w:ascii="Cambria Math" w:hAnsi="Cambria Math"/>
                            </w:rPr>
                          </m:ctrlPr>
                        </m:fPr>
                        <m:num>
                          <m:r>
                            <m:rPr>
                              <m:sty m:val="p"/>
                            </m:rPr>
                            <w:rPr>
                              <w:rFonts w:ascii="Cambria Math" w:hAnsi="Cambria Math"/>
                            </w:rPr>
                            <m:t>24∙</m:t>
                          </m:r>
                          <m:sSubSup>
                            <m:sSubSupPr>
                              <m:ctrlPr>
                                <w:rPr>
                                  <w:rFonts w:ascii="Cambria Math" w:hAnsi="Cambria Math"/>
                                </w:rPr>
                              </m:ctrlPr>
                            </m:sSubSupPr>
                            <m:e>
                              <m:r>
                                <w:rPr>
                                  <w:rFonts w:ascii="Cambria Math" w:hAnsi="Cambria Math"/>
                                </w:rPr>
                                <m:t>N</m:t>
                              </m:r>
                            </m:e>
                            <m:sub>
                              <m:r>
                                <m:rPr>
                                  <m:sty m:val="p"/>
                                </m:rPr>
                                <w:rPr>
                                  <w:rFonts w:ascii="Cambria Math" w:hAnsi="Cambria Math"/>
                                </w:rPr>
                                <m:t>symb,UCI</m:t>
                              </m:r>
                            </m:sub>
                            <m:sup>
                              <m:r>
                                <m:rPr>
                                  <m:sty m:val="p"/>
                                </m:rPr>
                                <w:rPr>
                                  <w:rFonts w:ascii="Cambria Math" w:hAnsi="Cambria Math"/>
                                </w:rPr>
                                <m:t>PUCCH,4</m:t>
                              </m:r>
                            </m:sup>
                          </m:sSubSup>
                          <m: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PRB</m:t>
                              </m:r>
                            </m:sub>
                            <m:sup>
                              <m:r>
                                <m:rPr>
                                  <m:sty m:val="p"/>
                                </m:rPr>
                                <w:rPr>
                                  <w:rFonts w:ascii="Cambria Math" w:hAnsi="Cambria Math"/>
                                </w:rPr>
                                <m:t>PUCCH,4</m:t>
                              </m:r>
                            </m:sup>
                          </m:sSubSup>
                        </m:num>
                        <m:den>
                          <m:sSubSup>
                            <m:sSubSupPr>
                              <m:ctrlPr>
                                <w:rPr>
                                  <w:rFonts w:ascii="Cambria Math" w:hAnsi="Cambria Math"/>
                                </w:rPr>
                              </m:ctrlPr>
                            </m:sSubSupPr>
                            <m:e>
                              <m:r>
                                <w:rPr>
                                  <w:rFonts w:ascii="Cambria Math" w:hAnsi="Cambria Math"/>
                                </w:rPr>
                                <m:t>N</m:t>
                              </m:r>
                            </m:e>
                            <m:sub>
                              <m:r>
                                <m:rPr>
                                  <m:sty m:val="p"/>
                                </m:rPr>
                                <w:rPr>
                                  <w:rFonts w:ascii="Cambria Math" w:hAnsi="Cambria Math"/>
                                </w:rPr>
                                <m:t>SF</m:t>
                              </m:r>
                            </m:sub>
                            <m:sup>
                              <m:r>
                                <m:rPr>
                                  <m:sty m:val="p"/>
                                </m:rPr>
                                <w:rPr>
                                  <w:rFonts w:ascii="Cambria Math" w:hAnsi="Cambria Math"/>
                                </w:rPr>
                                <m:t>PUCCH,4</m:t>
                              </m:r>
                            </m:sup>
                          </m:sSubSup>
                        </m:den>
                      </m:f>
                    </m:oMath>
                  </m:oMathPara>
                </w:p>
              </w:tc>
              <w:tc>
                <w:tcPr>
                  <w:tcW w:w="3119" w:type="dxa"/>
                  <w:vAlign w:val="center"/>
                </w:tcPr>
                <w:p w14:paraId="11F02004" w14:textId="77777777" w:rsidR="00C10E3C" w:rsidRPr="00ED4AF8" w:rsidRDefault="00C37B18" w:rsidP="00C10E3C">
                  <w:pPr>
                    <w:pStyle w:val="TAC"/>
                  </w:pPr>
                  <m:oMathPara>
                    <m:oMath>
                      <m:f>
                        <m:fPr>
                          <m:type m:val="lin"/>
                          <m:ctrlPr>
                            <w:rPr>
                              <w:rFonts w:ascii="Cambria Math" w:hAnsi="Cambria Math"/>
                            </w:rPr>
                          </m:ctrlPr>
                        </m:fPr>
                        <m:num>
                          <m:r>
                            <m:rPr>
                              <m:sty m:val="p"/>
                            </m:rPr>
                            <w:rPr>
                              <w:rFonts w:ascii="Cambria Math" w:hAnsi="Cambria Math"/>
                            </w:rPr>
                            <m:t>12∙</m:t>
                          </m:r>
                          <m:sSubSup>
                            <m:sSubSupPr>
                              <m:ctrlPr>
                                <w:rPr>
                                  <w:rFonts w:ascii="Cambria Math" w:hAnsi="Cambria Math"/>
                                </w:rPr>
                              </m:ctrlPr>
                            </m:sSubSupPr>
                            <m:e>
                              <m:r>
                                <w:rPr>
                                  <w:rFonts w:ascii="Cambria Math" w:hAnsi="Cambria Math"/>
                                </w:rPr>
                                <m:t>N</m:t>
                              </m:r>
                            </m:e>
                            <m:sub>
                              <m:r>
                                <m:rPr>
                                  <m:sty m:val="p"/>
                                </m:rPr>
                                <w:rPr>
                                  <w:rFonts w:ascii="Cambria Math" w:hAnsi="Cambria Math"/>
                                </w:rPr>
                                <m:t>symb,UCI</m:t>
                              </m:r>
                            </m:sub>
                            <m:sup>
                              <m:r>
                                <m:rPr>
                                  <m:sty m:val="p"/>
                                </m:rPr>
                                <w:rPr>
                                  <w:rFonts w:ascii="Cambria Math" w:hAnsi="Cambria Math"/>
                                </w:rPr>
                                <m:t>PUCCH,4</m:t>
                              </m:r>
                            </m:sup>
                          </m:sSubSup>
                          <m: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PRB</m:t>
                              </m:r>
                            </m:sub>
                            <m:sup>
                              <m:r>
                                <m:rPr>
                                  <m:sty m:val="p"/>
                                </m:rPr>
                                <w:rPr>
                                  <w:rFonts w:ascii="Cambria Math" w:hAnsi="Cambria Math"/>
                                </w:rPr>
                                <m:t>PUCCH,4</m:t>
                              </m:r>
                            </m:sup>
                          </m:sSubSup>
                        </m:num>
                        <m:den>
                          <m:sSubSup>
                            <m:sSubSupPr>
                              <m:ctrlPr>
                                <w:rPr>
                                  <w:rFonts w:ascii="Cambria Math" w:hAnsi="Cambria Math"/>
                                </w:rPr>
                              </m:ctrlPr>
                            </m:sSubSupPr>
                            <m:e>
                              <m:r>
                                <w:rPr>
                                  <w:rFonts w:ascii="Cambria Math" w:hAnsi="Cambria Math"/>
                                </w:rPr>
                                <m:t>N</m:t>
                              </m:r>
                            </m:e>
                            <m:sub>
                              <m:r>
                                <m:rPr>
                                  <m:sty m:val="p"/>
                                </m:rPr>
                                <w:rPr>
                                  <w:rFonts w:ascii="Cambria Math" w:hAnsi="Cambria Math"/>
                                </w:rPr>
                                <m:t>SF</m:t>
                              </m:r>
                            </m:sub>
                            <m:sup>
                              <m:r>
                                <m:rPr>
                                  <m:sty m:val="p"/>
                                </m:rPr>
                                <w:rPr>
                                  <w:rFonts w:ascii="Cambria Math" w:hAnsi="Cambria Math"/>
                                </w:rPr>
                                <m:t>PUCCH,4</m:t>
                              </m:r>
                            </m:sup>
                          </m:sSubSup>
                        </m:den>
                      </m:f>
                    </m:oMath>
                  </m:oMathPara>
                </w:p>
              </w:tc>
            </w:tr>
          </w:tbl>
          <w:p w14:paraId="58C66D75" w14:textId="198EB4B9" w:rsidR="00A730D4" w:rsidRPr="0089013E" w:rsidRDefault="00A730D4" w:rsidP="00A638EA">
            <w:pPr>
              <w:autoSpaceDE/>
              <w:autoSpaceDN/>
              <w:adjustRightInd/>
              <w:snapToGrid/>
              <w:jc w:val="left"/>
              <w:rPr>
                <w:sz w:val="20"/>
                <w:szCs w:val="20"/>
                <w:lang w:val="en-GB" w:eastAsia="zh-CN"/>
              </w:rPr>
            </w:pPr>
          </w:p>
        </w:tc>
      </w:tr>
    </w:tbl>
    <w:p w14:paraId="6CE3C6E0" w14:textId="77777777" w:rsidR="00DB0EBD" w:rsidRPr="00A730D4" w:rsidRDefault="00DB0EBD" w:rsidP="00AA22F9">
      <w:pPr>
        <w:rPr>
          <w:lang w:eastAsia="zh-CN"/>
        </w:rPr>
      </w:pPr>
    </w:p>
    <w:p w14:paraId="79516653" w14:textId="0EB64811" w:rsidR="00DB0EBD" w:rsidRDefault="00612D78" w:rsidP="007B6D88">
      <w:r>
        <w:t xml:space="preserve">However, </w:t>
      </w:r>
      <w:r w:rsidR="00522200">
        <w:t xml:space="preserve">despite the above clause, </w:t>
      </w:r>
      <w:r>
        <w:t>there is no descrip</w:t>
      </w:r>
      <w:r w:rsidR="008D5E36">
        <w:t xml:space="preserve">tion in Clause 9.2 of TS 38.213 [2] </w:t>
      </w:r>
      <w:r>
        <w:t xml:space="preserve">to determine the actual number of </w:t>
      </w:r>
      <w:r w:rsidR="00522200">
        <w:t>P</w:t>
      </w:r>
      <w:r>
        <w:t>RBs used for enhanced PUCCH format 4</w:t>
      </w:r>
      <w:r w:rsidR="00DE6E18">
        <w:t>. This clause only provides the description to determine the actual number of PRBs used for PUCCH format 2/3. Given this and considering the agreement in RAN1#104-e that the actual number of PRBs does not vary dynamically based on the UCI of enhanced PUCCH format 4,</w:t>
      </w:r>
      <w:r w:rsidR="007B6D88">
        <w:t xml:space="preserve"> we propose the following TP:</w:t>
      </w:r>
    </w:p>
    <w:p w14:paraId="4B7629A8" w14:textId="44745110" w:rsidR="003B6350" w:rsidRPr="003B6350" w:rsidRDefault="003B6350" w:rsidP="003B6350">
      <w:pPr>
        <w:autoSpaceDE/>
        <w:autoSpaceDN/>
        <w:adjustRightInd/>
        <w:snapToGrid/>
        <w:rPr>
          <w:b/>
          <w:lang w:eastAsia="zh-CN"/>
        </w:rPr>
      </w:pPr>
      <w:r w:rsidRPr="00437A3D">
        <w:rPr>
          <w:rFonts w:hint="eastAsia"/>
          <w:b/>
          <w:lang w:eastAsia="zh-CN"/>
        </w:rPr>
        <w:t>P</w:t>
      </w:r>
      <w:r w:rsidRPr="00437A3D">
        <w:rPr>
          <w:b/>
          <w:lang w:eastAsia="zh-CN"/>
        </w:rPr>
        <w:t xml:space="preserve">roposal </w:t>
      </w:r>
      <w:r>
        <w:rPr>
          <w:b/>
          <w:lang w:eastAsia="zh-CN"/>
        </w:rPr>
        <w:t>1</w:t>
      </w:r>
      <w:r w:rsidRPr="0029031D">
        <w:rPr>
          <w:b/>
          <w:lang w:eastAsia="zh-CN"/>
        </w:rPr>
        <w:t>:</w:t>
      </w:r>
      <w:r>
        <w:rPr>
          <w:b/>
          <w:lang w:eastAsia="zh-CN"/>
        </w:rPr>
        <w:t xml:space="preserve"> Support the following TP#1 in clause 9.2</w:t>
      </w:r>
      <w:r w:rsidR="007D4D6B">
        <w:rPr>
          <w:b/>
          <w:lang w:eastAsia="zh-CN"/>
        </w:rPr>
        <w:t>.3 and clause 9.2.5.1</w:t>
      </w:r>
      <w:r>
        <w:rPr>
          <w:b/>
          <w:lang w:eastAsia="zh-CN"/>
        </w:rPr>
        <w:t xml:space="preserve"> of TS 38.213.</w:t>
      </w:r>
    </w:p>
    <w:tbl>
      <w:tblPr>
        <w:tblStyle w:val="ac"/>
        <w:tblW w:w="0" w:type="auto"/>
        <w:tblLook w:val="04A0" w:firstRow="1" w:lastRow="0" w:firstColumn="1" w:lastColumn="0" w:noHBand="0" w:noVBand="1"/>
      </w:tblPr>
      <w:tblGrid>
        <w:gridCol w:w="9307"/>
      </w:tblGrid>
      <w:tr w:rsidR="008A7CBE" w14:paraId="716B6D08" w14:textId="77777777" w:rsidTr="00A638EA">
        <w:tc>
          <w:tcPr>
            <w:tcW w:w="9307" w:type="dxa"/>
          </w:tcPr>
          <w:p w14:paraId="3C6777B2" w14:textId="5C440A47" w:rsidR="008A7CBE" w:rsidRDefault="008A7CBE" w:rsidP="00A638EA">
            <w:pPr>
              <w:jc w:val="left"/>
              <w:rPr>
                <w:b/>
                <w:sz w:val="24"/>
                <w:szCs w:val="24"/>
                <w:lang w:eastAsia="zh-CN"/>
              </w:rPr>
            </w:pPr>
            <w:r>
              <w:rPr>
                <w:b/>
                <w:sz w:val="24"/>
                <w:szCs w:val="24"/>
                <w:lang w:eastAsia="zh-CN"/>
              </w:rPr>
              <w:t>TP#1 for TS 38.213 Clause 9.2</w:t>
            </w:r>
            <w:r w:rsidR="007E5382">
              <w:rPr>
                <w:b/>
                <w:sz w:val="24"/>
                <w:szCs w:val="24"/>
                <w:lang w:eastAsia="zh-CN"/>
              </w:rPr>
              <w:t xml:space="preserve">.3 and Clause 9.2.5.1 </w:t>
            </w:r>
          </w:p>
          <w:p w14:paraId="55A2A84E" w14:textId="77777777" w:rsidR="00BF5715" w:rsidRDefault="00BF5715" w:rsidP="00BF5715">
            <w:pPr>
              <w:jc w:val="center"/>
              <w:rPr>
                <w:rFonts w:ascii="Arial" w:hAnsi="Arial" w:cs="Arial"/>
                <w:color w:val="FF0000"/>
                <w:sz w:val="24"/>
                <w:szCs w:val="24"/>
                <w:lang w:eastAsia="zh-CN"/>
              </w:rPr>
            </w:pPr>
            <w:r w:rsidRPr="00970DFC">
              <w:rPr>
                <w:rFonts w:ascii="Arial" w:hAnsi="Arial" w:cs="Arial"/>
                <w:color w:val="FF0000"/>
                <w:sz w:val="24"/>
                <w:szCs w:val="24"/>
                <w:lang w:eastAsia="zh-CN"/>
              </w:rPr>
              <w:t xml:space="preserve">&lt; </w:t>
            </w:r>
            <w:r w:rsidRPr="00970DFC">
              <w:rPr>
                <w:rFonts w:ascii="Arial" w:hAnsi="Arial" w:cs="Arial"/>
                <w:color w:val="FF0000"/>
                <w:sz w:val="24"/>
                <w:szCs w:val="24"/>
              </w:rPr>
              <w:t>Unchanged parts are omitted</w:t>
            </w:r>
            <w:r w:rsidRPr="00970DFC">
              <w:rPr>
                <w:rFonts w:ascii="Arial" w:hAnsi="Arial" w:cs="Arial"/>
                <w:color w:val="FF0000"/>
                <w:sz w:val="24"/>
                <w:szCs w:val="24"/>
                <w:lang w:eastAsia="zh-CN"/>
              </w:rPr>
              <w:t xml:space="preserve"> &gt;</w:t>
            </w:r>
          </w:p>
          <w:p w14:paraId="0666A37C" w14:textId="21341EDD" w:rsidR="00C54A23" w:rsidRPr="00C54A23" w:rsidRDefault="00C54A23" w:rsidP="00C54A23">
            <w:pPr>
              <w:keepNext/>
              <w:keepLines/>
              <w:autoSpaceDE/>
              <w:autoSpaceDN/>
              <w:adjustRightInd/>
              <w:snapToGrid/>
              <w:spacing w:before="120" w:after="180"/>
              <w:jc w:val="left"/>
              <w:outlineLvl w:val="2"/>
              <w:rPr>
                <w:rFonts w:ascii="Arial" w:hAnsi="Arial"/>
                <w:sz w:val="28"/>
                <w:szCs w:val="20"/>
                <w:lang w:val="en-GB"/>
              </w:rPr>
            </w:pPr>
            <w:bookmarkStart w:id="11" w:name="_Ref500241945"/>
            <w:bookmarkStart w:id="12" w:name="_Toc12021478"/>
            <w:bookmarkStart w:id="13" w:name="_Toc20311590"/>
            <w:bookmarkStart w:id="14" w:name="_Toc26719415"/>
            <w:bookmarkStart w:id="15" w:name="_Toc29894850"/>
            <w:bookmarkStart w:id="16" w:name="_Toc29899149"/>
            <w:bookmarkStart w:id="17" w:name="_Toc29899567"/>
            <w:bookmarkStart w:id="18" w:name="_Toc29917304"/>
            <w:bookmarkStart w:id="19" w:name="_Toc36498178"/>
            <w:bookmarkStart w:id="20" w:name="_Toc45699204"/>
            <w:bookmarkStart w:id="21" w:name="_Toc92093847"/>
            <w:r w:rsidRPr="00C54A23">
              <w:rPr>
                <w:rFonts w:ascii="Arial" w:hAnsi="Arial"/>
                <w:sz w:val="28"/>
                <w:szCs w:val="20"/>
                <w:lang w:val="en-GB"/>
              </w:rPr>
              <w:t>9.2.3</w:t>
            </w:r>
            <w:r w:rsidRPr="00C54A23">
              <w:rPr>
                <w:rFonts w:ascii="Arial" w:hAnsi="Arial"/>
                <w:sz w:val="28"/>
                <w:szCs w:val="20"/>
                <w:lang w:val="en-GB"/>
              </w:rPr>
              <w:tab/>
              <w:t>UE procedure for reporting HARQ-ACK</w:t>
            </w:r>
            <w:bookmarkEnd w:id="11"/>
            <w:bookmarkEnd w:id="12"/>
            <w:bookmarkEnd w:id="13"/>
            <w:bookmarkEnd w:id="14"/>
            <w:bookmarkEnd w:id="15"/>
            <w:bookmarkEnd w:id="16"/>
            <w:bookmarkEnd w:id="17"/>
            <w:bookmarkEnd w:id="18"/>
            <w:bookmarkEnd w:id="19"/>
            <w:bookmarkEnd w:id="20"/>
            <w:bookmarkEnd w:id="21"/>
          </w:p>
          <w:p w14:paraId="6130D868" w14:textId="37B5830A" w:rsidR="002163EC" w:rsidRDefault="008A7CBE" w:rsidP="002163EC">
            <w:pPr>
              <w:autoSpaceDE/>
              <w:autoSpaceDN/>
              <w:adjustRightInd/>
              <w:snapToGrid/>
              <w:spacing w:after="180"/>
              <w:jc w:val="left"/>
              <w:rPr>
                <w:i/>
                <w:color w:val="FF0000"/>
                <w:lang w:val="en-GB"/>
              </w:rPr>
            </w:pPr>
            <w:r w:rsidRPr="000B1A0E">
              <w:rPr>
                <w:color w:val="FF0000"/>
              </w:rPr>
              <w:t xml:space="preserve">If a UE transmits a PUCCH with </w:t>
            </w:r>
            <m:oMath>
              <m:sSub>
                <m:sSubPr>
                  <m:ctrlPr>
                    <w:rPr>
                      <w:rFonts w:ascii="Cambria Math" w:hAnsi="Cambria Math"/>
                      <w:i/>
                      <w:color w:val="FF0000"/>
                    </w:rPr>
                  </m:ctrlPr>
                </m:sSubPr>
                <m:e>
                  <m:r>
                    <w:rPr>
                      <w:rFonts w:ascii="Cambria Math" w:hAnsi="Cambria Math"/>
                      <w:color w:val="FF0000"/>
                    </w:rPr>
                    <m:t>O</m:t>
                  </m:r>
                </m:e>
                <m:sub>
                  <m:r>
                    <m:rPr>
                      <m:sty m:val="p"/>
                    </m:rPr>
                    <w:rPr>
                      <w:rFonts w:ascii="Cambria Math" w:hAnsi="Cambria Math"/>
                      <w:color w:val="FF0000"/>
                    </w:rPr>
                    <m:t>ACK</m:t>
                  </m:r>
                </m:sub>
              </m:sSub>
            </m:oMath>
            <w:r w:rsidRPr="000B1A0E">
              <w:rPr>
                <w:color w:val="FF0000"/>
                <w:lang w:val="en-GB"/>
              </w:rPr>
              <w:t xml:space="preserve"> </w:t>
            </w:r>
            <w:r w:rsidRPr="000B1A0E">
              <w:rPr>
                <w:color w:val="FF0000"/>
              </w:rPr>
              <w:t xml:space="preserve">HARQ-ACK information bits and </w:t>
            </w:r>
            <m:oMath>
              <m:sSub>
                <m:sSubPr>
                  <m:ctrlPr>
                    <w:rPr>
                      <w:rFonts w:ascii="Cambria Math" w:hAnsi="Cambria Math"/>
                      <w:i/>
                      <w:color w:val="FF0000"/>
                    </w:rPr>
                  </m:ctrlPr>
                </m:sSubPr>
                <m:e>
                  <m:r>
                    <w:rPr>
                      <w:rFonts w:ascii="Cambria Math" w:hAnsi="Cambria Math"/>
                      <w:color w:val="FF0000"/>
                    </w:rPr>
                    <m:t>O</m:t>
                  </m:r>
                </m:e>
                <m:sub>
                  <m:r>
                    <m:rPr>
                      <m:sty m:val="p"/>
                    </m:rPr>
                    <w:rPr>
                      <w:rFonts w:ascii="Cambria Math" w:hAnsi="Cambria Math"/>
                      <w:color w:val="FF0000"/>
                    </w:rPr>
                    <m:t>CRC</m:t>
                  </m:r>
                </m:sub>
              </m:sSub>
            </m:oMath>
            <w:r w:rsidR="002163EC" w:rsidRPr="00EE409A">
              <w:rPr>
                <w:color w:val="FF0000"/>
              </w:rPr>
              <w:t xml:space="preserve"> bits using PUCCH format 4</w:t>
            </w:r>
            <w:r w:rsidRPr="000B1A0E">
              <w:rPr>
                <w:color w:val="FF0000"/>
              </w:rPr>
              <w:t xml:space="preserve"> in a PUCCH resource that includes </w:t>
            </w:r>
            <m:oMath>
              <m:sSubSup>
                <m:sSubSupPr>
                  <m:ctrlPr>
                    <w:rPr>
                      <w:rFonts w:ascii="Cambria Math" w:hAnsi="Cambria Math"/>
                      <w:i/>
                      <w:color w:val="FF0000"/>
                    </w:rPr>
                  </m:ctrlPr>
                </m:sSubSupPr>
                <m:e>
                  <m:r>
                    <w:rPr>
                      <w:rFonts w:ascii="Cambria Math" w:hAnsi="Cambria Math"/>
                      <w:color w:val="FF0000"/>
                    </w:rPr>
                    <m:t>M</m:t>
                  </m:r>
                </m:e>
                <m:sub>
                  <m:r>
                    <m:rPr>
                      <m:sty m:val="p"/>
                    </m:rPr>
                    <w:rPr>
                      <w:rFonts w:ascii="Cambria Math" w:hAnsi="Cambria Math"/>
                      <w:color w:val="FF0000"/>
                    </w:rPr>
                    <m:t>RB</m:t>
                  </m:r>
                </m:sub>
                <m:sup>
                  <m:r>
                    <m:rPr>
                      <m:nor/>
                    </m:rPr>
                    <w:rPr>
                      <w:rFonts w:ascii="Cambria Math"/>
                      <w:color w:val="FF0000"/>
                      <w:lang w:val="en-GB"/>
                    </w:rPr>
                    <m:t>PUCCH</m:t>
                  </m:r>
                </m:sup>
              </m:sSubSup>
            </m:oMath>
            <w:r w:rsidRPr="000B1A0E">
              <w:rPr>
                <w:color w:val="FF0000"/>
              </w:rPr>
              <w:t xml:space="preserve"> PRBs, the UE determines a number of PRBs for the PUCCH transmission to be the </w:t>
            </w:r>
            <w:r w:rsidR="002163EC" w:rsidRPr="00EE409A">
              <w:rPr>
                <w:color w:val="FF0000"/>
              </w:rPr>
              <w:t>configured</w:t>
            </w:r>
            <w:r w:rsidRPr="000B1A0E">
              <w:rPr>
                <w:color w:val="FF0000"/>
              </w:rPr>
              <w:t xml:space="preserve"> number of PRBs, that is equal to a number of PRBs </w:t>
            </w:r>
            <m:oMath>
              <m:sSubSup>
                <m:sSubSupPr>
                  <m:ctrlPr>
                    <w:rPr>
                      <w:rFonts w:ascii="Cambria Math" w:hAnsi="Cambria Math"/>
                      <w:i/>
                      <w:color w:val="FF0000"/>
                    </w:rPr>
                  </m:ctrlPr>
                </m:sSubSupPr>
                <m:e>
                  <m:r>
                    <w:rPr>
                      <w:rFonts w:ascii="Cambria Math" w:hAnsi="Cambria Math"/>
                      <w:color w:val="FF0000"/>
                    </w:rPr>
                    <m:t>M</m:t>
                  </m:r>
                </m:e>
                <m:sub>
                  <m:r>
                    <m:rPr>
                      <m:sty m:val="p"/>
                    </m:rPr>
                    <w:rPr>
                      <w:rFonts w:ascii="Cambria Math" w:hAnsi="Cambria Math"/>
                      <w:color w:val="FF0000"/>
                    </w:rPr>
                    <m:t>RB</m:t>
                  </m:r>
                </m:sub>
                <m:sup>
                  <m:r>
                    <m:rPr>
                      <m:nor/>
                    </m:rPr>
                    <w:rPr>
                      <w:rFonts w:ascii="Cambria Math"/>
                      <w:color w:val="FF0000"/>
                      <w:lang w:val="en-GB"/>
                    </w:rPr>
                    <m:t>PUCCH</m:t>
                  </m:r>
                </m:sup>
              </m:sSubSup>
            </m:oMath>
            <w:r w:rsidRPr="000B1A0E">
              <w:rPr>
                <w:color w:val="FF0000"/>
                <w:lang w:val="en-GB"/>
              </w:rPr>
              <w:t xml:space="preserve"> </w:t>
            </w:r>
            <w:r w:rsidRPr="000B1A0E">
              <w:rPr>
                <w:color w:val="FF0000"/>
              </w:rPr>
              <w:t xml:space="preserve">provided by </w:t>
            </w:r>
            <w:r w:rsidRPr="000B1A0E">
              <w:rPr>
                <w:i/>
                <w:color w:val="FF0000"/>
                <w:lang w:val="en-GB"/>
              </w:rPr>
              <w:t>nrofPRBs</w:t>
            </w:r>
            <w:r w:rsidRPr="000B1A0E">
              <w:rPr>
                <w:color w:val="FF0000"/>
              </w:rPr>
              <w:t xml:space="preserve"> of </w:t>
            </w:r>
            <w:r w:rsidR="002163EC" w:rsidRPr="00EE409A">
              <w:rPr>
                <w:i/>
                <w:color w:val="FF0000"/>
                <w:lang w:val="en-GB"/>
              </w:rPr>
              <w:t>PUCCH-format4.</w:t>
            </w:r>
          </w:p>
          <w:p w14:paraId="6F287589" w14:textId="7E320945" w:rsidR="00DE6E18" w:rsidRPr="00EE409A" w:rsidRDefault="00DE6E18" w:rsidP="002163EC">
            <w:pPr>
              <w:autoSpaceDE/>
              <w:autoSpaceDN/>
              <w:adjustRightInd/>
              <w:snapToGrid/>
              <w:spacing w:after="180"/>
              <w:jc w:val="left"/>
              <w:rPr>
                <w:i/>
                <w:color w:val="FF0000"/>
                <w:lang w:val="en-GB"/>
              </w:rPr>
            </w:pPr>
            <w:r w:rsidRPr="000B1A0E">
              <w:t xml:space="preserve">If a UE transmits a PUCCH with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oMath>
            <w:r w:rsidRPr="000B1A0E">
              <w:rPr>
                <w:lang w:val="en-GB"/>
              </w:rPr>
              <w:t xml:space="preserve"> </w:t>
            </w:r>
            <w:r w:rsidRPr="000B1A0E">
              <w:t xml:space="preserve">HARQ-ACK information bits and </w:t>
            </w:r>
            <m:oMath>
              <m:sSub>
                <m:sSubPr>
                  <m:ctrlPr>
                    <w:rPr>
                      <w:rFonts w:ascii="Cambria Math" w:hAnsi="Cambria Math"/>
                      <w:i/>
                    </w:rPr>
                  </m:ctrlPr>
                </m:sSubPr>
                <m:e>
                  <m:r>
                    <w:rPr>
                      <w:rFonts w:ascii="Cambria Math" w:hAnsi="Cambria Math"/>
                    </w:rPr>
                    <m:t>O</m:t>
                  </m:r>
                </m:e>
                <m:sub>
                  <m:r>
                    <m:rPr>
                      <m:sty m:val="p"/>
                    </m:rPr>
                    <w:rPr>
                      <w:rFonts w:ascii="Cambria Math" w:hAnsi="Cambria Math"/>
                    </w:rPr>
                    <m:t>CRC</m:t>
                  </m:r>
                </m:sub>
              </m:sSub>
            </m:oMath>
            <w:r w:rsidRPr="000B1A0E">
              <w:t xml:space="preserve"> bits using PUCCH format 2 or PUCCH format 3 in a PUCCH resource that includes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sub>
                <m:sup>
                  <m:r>
                    <m:rPr>
                      <m:nor/>
                    </m:rPr>
                    <w:rPr>
                      <w:rFonts w:ascii="Cambria Math"/>
                      <w:lang w:val="en-GB"/>
                    </w:rPr>
                    <m:t>PUCCH</m:t>
                  </m:r>
                </m:sup>
              </m:sSubSup>
            </m:oMath>
            <w:r w:rsidRPr="000B1A0E">
              <w:t xml:space="preserve"> PRBs, the UE determines a number of PRBs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RB,min</m:t>
                  </m:r>
                </m:sub>
                <m:sup>
                  <m:r>
                    <m:rPr>
                      <m:nor/>
                    </m:rPr>
                    <w:rPr>
                      <w:rFonts w:ascii="Cambria Math"/>
                      <w:lang w:val="en-GB"/>
                    </w:rPr>
                    <m:t>PUCCH</m:t>
                  </m:r>
                </m:sup>
              </m:sSubSup>
            </m:oMath>
            <w:r w:rsidRPr="000B1A0E">
              <w:t xml:space="preserve"> for the PUCCH transmission to be the minimum number of PRBs, that is smaller than or equal to a number of PRBs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sub>
                <m:sup>
                  <m:r>
                    <m:rPr>
                      <m:nor/>
                    </m:rPr>
                    <w:rPr>
                      <w:rFonts w:ascii="Cambria Math"/>
                      <w:lang w:val="en-GB"/>
                    </w:rPr>
                    <m:t>PUCCH</m:t>
                  </m:r>
                </m:sup>
              </m:sSubSup>
            </m:oMath>
            <w:r w:rsidRPr="000B1A0E">
              <w:rPr>
                <w:lang w:val="en-GB"/>
              </w:rPr>
              <w:t xml:space="preserve"> </w:t>
            </w:r>
            <w:r w:rsidRPr="000B1A0E">
              <w:t xml:space="preserve">provided respectively by </w:t>
            </w:r>
            <w:r w:rsidRPr="000B1A0E">
              <w:rPr>
                <w:i/>
                <w:lang w:val="en-GB"/>
              </w:rPr>
              <w:t>nrofPRBs</w:t>
            </w:r>
            <w:r w:rsidRPr="000B1A0E">
              <w:t xml:space="preserve"> of </w:t>
            </w:r>
            <w:r w:rsidRPr="000B1A0E">
              <w:rPr>
                <w:i/>
                <w:lang w:val="en-GB"/>
              </w:rPr>
              <w:t xml:space="preserve">PUCCH-format2 </w:t>
            </w:r>
            <w:r w:rsidRPr="000B1A0E">
              <w:t xml:space="preserve">or </w:t>
            </w:r>
            <w:r w:rsidRPr="000B1A0E">
              <w:rPr>
                <w:i/>
                <w:lang w:val="en-GB"/>
              </w:rPr>
              <w:t>nrofPRBs</w:t>
            </w:r>
            <w:r w:rsidRPr="000B1A0E">
              <w:t xml:space="preserve"> of </w:t>
            </w:r>
            <w:r w:rsidRPr="000B1A0E">
              <w:rPr>
                <w:i/>
                <w:lang w:val="en-GB"/>
              </w:rPr>
              <w:t>PUCCH-format3</w:t>
            </w:r>
            <w:r w:rsidRPr="000B1A0E">
              <w:t xml:space="preserve"> and start from the first PRB from the number of PRBs, that results to </w:t>
            </w:r>
            <m:oMath>
              <m:d>
                <m:dPr>
                  <m:ctrlPr>
                    <w:rPr>
                      <w:rFonts w:ascii="Cambria Math" w:hAnsi="Cambria Math"/>
                      <w:i/>
                      <w:lang w:val="en-GB"/>
                    </w:rPr>
                  </m:ctrlPr>
                </m:dPr>
                <m:e>
                  <m:sSub>
                    <m:sSubPr>
                      <m:ctrlPr>
                        <w:rPr>
                          <w:rFonts w:ascii="Cambria Math" w:hAnsi="Cambria Math"/>
                          <w:i/>
                          <w:lang w:val="en-GB"/>
                        </w:rPr>
                      </m:ctrlPr>
                    </m:sSubPr>
                    <m:e>
                      <m:r>
                        <w:rPr>
                          <w:rFonts w:ascii="Cambria Math"/>
                          <w:lang w:val="en-GB"/>
                        </w:rPr>
                        <m:t>O</m:t>
                      </m:r>
                    </m:e>
                    <m:sub>
                      <m:r>
                        <m:rPr>
                          <m:nor/>
                        </m:rPr>
                        <w:rPr>
                          <w:rFonts w:ascii="Cambria Math"/>
                          <w:lang w:val="en-GB"/>
                        </w:rPr>
                        <m:t>ACK</m:t>
                      </m:r>
                      <m:ctrlPr>
                        <w:rPr>
                          <w:rFonts w:ascii="Cambria Math" w:hAnsi="Cambria Math"/>
                          <w:lang w:val="en-GB"/>
                        </w:rPr>
                      </m:ctrlPr>
                    </m:sub>
                  </m:sSub>
                  <m:r>
                    <w:rPr>
                      <w:rFonts w:ascii="Cambria Math"/>
                      <w:lang w:val="en-GB"/>
                    </w:rPr>
                    <m:t>+</m:t>
                  </m:r>
                  <m:sSub>
                    <m:sSubPr>
                      <m:ctrlPr>
                        <w:rPr>
                          <w:rFonts w:ascii="Cambria Math" w:hAnsi="Cambria Math"/>
                          <w:i/>
                          <w:lang w:val="en-GB"/>
                        </w:rPr>
                      </m:ctrlPr>
                    </m:sSubPr>
                    <m:e>
                      <m:r>
                        <w:rPr>
                          <w:rFonts w:ascii="Cambria Math"/>
                          <w:lang w:val="en-GB"/>
                        </w:rPr>
                        <m:t>O</m:t>
                      </m:r>
                    </m:e>
                    <m:sub>
                      <m:r>
                        <m:rPr>
                          <m:nor/>
                        </m:rPr>
                        <w:rPr>
                          <w:rFonts w:ascii="Cambria Math"/>
                          <w:lang w:val="en-GB"/>
                        </w:rPr>
                        <m:t>CRC</m:t>
                      </m:r>
                      <m:ctrlPr>
                        <w:rPr>
                          <w:rFonts w:ascii="Cambria Math" w:hAnsi="Cambria Math"/>
                          <w:lang w:val="en-GB"/>
                        </w:rPr>
                      </m:ctrlPr>
                    </m:sub>
                  </m:sSub>
                </m:e>
              </m:d>
              <m:r>
                <w:rPr>
                  <w:rFonts w:ascii="Cambria Math"/>
                  <w:lang w:val="en-GB"/>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RB,min</m:t>
                  </m:r>
                </m:sub>
                <m:sup>
                  <m:r>
                    <m:rPr>
                      <m:nor/>
                    </m:rPr>
                    <w:rPr>
                      <w:rFonts w:ascii="Cambria Math"/>
                      <w:lang w:val="en-GB"/>
                    </w:rPr>
                    <m:t>PUCCH</m:t>
                  </m:r>
                </m:sup>
              </m:sSubSup>
              <m:r>
                <w:rPr>
                  <w:rFonts w:ascii="Cambria Math" w:hAnsi="Cambria Math" w:cs="Cambria Math"/>
                  <w:lang w:val="en-GB"/>
                </w:rPr>
                <m:t>⋅</m:t>
              </m:r>
              <m:sSubSup>
                <m:sSubSupPr>
                  <m:ctrlPr>
                    <w:rPr>
                      <w:rFonts w:ascii="Cambria Math" w:hAnsi="Cambria Math"/>
                      <w:i/>
                      <w:lang w:val="en-GB"/>
                    </w:rPr>
                  </m:ctrlPr>
                </m:sSubSupPr>
                <m:e>
                  <m:r>
                    <w:rPr>
                      <w:rFonts w:ascii="Cambria Math"/>
                      <w:lang w:val="en-GB"/>
                    </w:rPr>
                    <m:t>N</m:t>
                  </m:r>
                </m:e>
                <m:sub>
                  <m:r>
                    <m:rPr>
                      <m:nor/>
                    </m:rPr>
                    <w:rPr>
                      <w:rFonts w:ascii="Cambria Math"/>
                      <w:lang w:val="en-GB"/>
                    </w:rPr>
                    <m:t>sc,ctrl</m:t>
                  </m:r>
                  <m:ctrlPr>
                    <w:rPr>
                      <w:rFonts w:ascii="Cambria Math" w:hAnsi="Cambria Math"/>
                      <w:lang w:val="en-GB"/>
                    </w:rPr>
                  </m:ctrlPr>
                </m:sub>
                <m:sup>
                  <m:r>
                    <m:rPr>
                      <m:nor/>
                    </m:rPr>
                    <w:rPr>
                      <w:rFonts w:ascii="Cambria Math"/>
                      <w:lang w:val="en-GB"/>
                    </w:rPr>
                    <m:t>RB</m:t>
                  </m:r>
                  <m:ctrlPr>
                    <w:rPr>
                      <w:rFonts w:ascii="Cambria Math" w:hAnsi="Cambria Math"/>
                      <w:lang w:val="en-GB"/>
                    </w:rPr>
                  </m:ctrlPr>
                </m:sup>
              </m:sSubSup>
              <m:r>
                <w:rPr>
                  <w:rFonts w:ascii="Cambria Math" w:hAnsi="Cambria Math" w:cs="Cambria Math"/>
                  <w:lang w:val="en-GB"/>
                </w:rPr>
                <m:t>⋅</m:t>
              </m:r>
              <m:sSubSup>
                <m:sSubSupPr>
                  <m:ctrlPr>
                    <w:rPr>
                      <w:rFonts w:ascii="Cambria Math" w:hAnsi="Cambria Math"/>
                      <w:i/>
                      <w:lang w:val="en-GB"/>
                    </w:rPr>
                  </m:ctrlPr>
                </m:sSubSupPr>
                <m:e>
                  <m:r>
                    <w:rPr>
                      <w:rFonts w:ascii="Cambria Math"/>
                      <w:lang w:val="en-GB"/>
                    </w:rPr>
                    <m:t>N</m:t>
                  </m:r>
                </m:e>
                <m:sub>
                  <m:r>
                    <m:rPr>
                      <m:nor/>
                    </m:rPr>
                    <w:rPr>
                      <w:rFonts w:ascii="Cambria Math"/>
                      <w:lang w:val="en-GB"/>
                    </w:rPr>
                    <m:t>symb-UCI</m:t>
                  </m:r>
                  <m:ctrlPr>
                    <w:rPr>
                      <w:rFonts w:ascii="Cambria Math" w:hAnsi="Cambria Math"/>
                      <w:lang w:val="en-GB"/>
                    </w:rPr>
                  </m:ctrlPr>
                </m:sub>
                <m:sup>
                  <m:r>
                    <m:rPr>
                      <m:nor/>
                    </m:rPr>
                    <w:rPr>
                      <w:rFonts w:ascii="Cambria Math"/>
                      <w:lang w:val="en-GB"/>
                    </w:rPr>
                    <m:t>PUCCH</m:t>
                  </m:r>
                  <m:ctrlPr>
                    <w:rPr>
                      <w:rFonts w:ascii="Cambria Math" w:hAnsi="Cambria Math"/>
                      <w:lang w:val="en-GB"/>
                    </w:rPr>
                  </m:ctrlPr>
                </m:sup>
              </m:sSubSup>
              <m:r>
                <w:rPr>
                  <w:rFonts w:ascii="Cambria Math" w:hAnsi="Cambria Math" w:cs="Cambria Math"/>
                  <w:lang w:val="en-GB"/>
                </w:rPr>
                <m:t>⋅</m:t>
              </m:r>
              <m:sSub>
                <m:sSubPr>
                  <m:ctrlPr>
                    <w:rPr>
                      <w:rFonts w:ascii="Cambria Math" w:hAnsi="Cambria Math"/>
                      <w:i/>
                      <w:lang w:val="en-GB"/>
                    </w:rPr>
                  </m:ctrlPr>
                </m:sSubPr>
                <m:e>
                  <m:r>
                    <w:rPr>
                      <w:rFonts w:ascii="Cambria Math"/>
                      <w:lang w:val="en-GB"/>
                    </w:rPr>
                    <m:t>Q</m:t>
                  </m:r>
                </m:e>
                <m:sub>
                  <m:r>
                    <w:rPr>
                      <w:rFonts w:ascii="Cambria Math"/>
                      <w:lang w:val="en-GB"/>
                    </w:rPr>
                    <m:t>m</m:t>
                  </m:r>
                </m:sub>
              </m:sSub>
              <m:r>
                <w:rPr>
                  <w:rFonts w:ascii="Cambria Math" w:hAnsi="Cambria Math" w:cs="Cambria Math"/>
                  <w:lang w:val="en-GB"/>
                </w:rPr>
                <m:t>⋅</m:t>
              </m:r>
              <m:r>
                <w:rPr>
                  <w:rFonts w:ascii="Cambria Math"/>
                  <w:lang w:val="en-GB"/>
                </w:rPr>
                <m:t>r</m:t>
              </m:r>
            </m:oMath>
            <w:r w:rsidRPr="000B1A0E">
              <w:t xml:space="preserve"> and, if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sub>
                <m:sup>
                  <m:r>
                    <m:rPr>
                      <m:nor/>
                    </m:rPr>
                    <w:rPr>
                      <w:rFonts w:ascii="Cambria Math"/>
                      <w:lang w:val="en-GB"/>
                    </w:rPr>
                    <m:t>PUCCH</m:t>
                  </m:r>
                </m:sup>
              </m:sSubSup>
              <m:r>
                <w:rPr>
                  <w:rFonts w:ascii="Cambria Math" w:hAnsi="Cambria Math"/>
                </w:rPr>
                <m:t>&gt;1</m:t>
              </m:r>
            </m:oMath>
            <w:r w:rsidRPr="000B1A0E">
              <w:t xml:space="preserve">, </w:t>
            </w:r>
            <m:oMath>
              <m:d>
                <m:dPr>
                  <m:ctrlPr>
                    <w:rPr>
                      <w:rFonts w:ascii="Cambria Math" w:hAnsi="Cambria Math"/>
                      <w:i/>
                      <w:lang w:val="en-GB"/>
                    </w:rPr>
                  </m:ctrlPr>
                </m:dPr>
                <m:e>
                  <m:sSub>
                    <m:sSubPr>
                      <m:ctrlPr>
                        <w:rPr>
                          <w:rFonts w:ascii="Cambria Math" w:hAnsi="Cambria Math"/>
                          <w:i/>
                          <w:lang w:val="en-GB"/>
                        </w:rPr>
                      </m:ctrlPr>
                    </m:sSubPr>
                    <m:e>
                      <m:r>
                        <w:rPr>
                          <w:rFonts w:ascii="Cambria Math"/>
                          <w:lang w:val="en-GB"/>
                        </w:rPr>
                        <m:t>O</m:t>
                      </m:r>
                    </m:e>
                    <m:sub>
                      <m:r>
                        <m:rPr>
                          <m:nor/>
                        </m:rPr>
                        <w:rPr>
                          <w:rFonts w:ascii="Cambria Math"/>
                          <w:lang w:val="en-GB"/>
                        </w:rPr>
                        <m:t>ACK</m:t>
                      </m:r>
                      <m:ctrlPr>
                        <w:rPr>
                          <w:rFonts w:ascii="Cambria Math" w:hAnsi="Cambria Math"/>
                          <w:lang w:val="en-GB"/>
                        </w:rPr>
                      </m:ctrlPr>
                    </m:sub>
                  </m:sSub>
                  <m:r>
                    <w:rPr>
                      <w:rFonts w:ascii="Cambria Math"/>
                      <w:lang w:val="en-GB"/>
                    </w:rPr>
                    <m:t>+</m:t>
                  </m:r>
                  <m:sSub>
                    <m:sSubPr>
                      <m:ctrlPr>
                        <w:rPr>
                          <w:rFonts w:ascii="Cambria Math" w:hAnsi="Cambria Math"/>
                          <w:i/>
                          <w:lang w:val="en-GB"/>
                        </w:rPr>
                      </m:ctrlPr>
                    </m:sSubPr>
                    <m:e>
                      <m:r>
                        <w:rPr>
                          <w:rFonts w:ascii="Cambria Math"/>
                          <w:lang w:val="en-GB"/>
                        </w:rPr>
                        <m:t>O</m:t>
                      </m:r>
                    </m:e>
                    <m:sub>
                      <m:r>
                        <m:rPr>
                          <m:nor/>
                        </m:rPr>
                        <w:rPr>
                          <w:rFonts w:ascii="Cambria Math"/>
                          <w:lang w:val="en-GB"/>
                        </w:rPr>
                        <m:t>CRC</m:t>
                      </m:r>
                      <m:ctrlPr>
                        <w:rPr>
                          <w:rFonts w:ascii="Cambria Math" w:hAnsi="Cambria Math"/>
                          <w:lang w:val="en-GB"/>
                        </w:rPr>
                      </m:ctrlPr>
                    </m:sub>
                  </m:sSub>
                </m:e>
              </m:d>
              <m:r>
                <w:rPr>
                  <w:rFonts w:ascii="Cambria Math"/>
                  <w:lang w:val="en-GB"/>
                </w:rPr>
                <m:t>&gt;</m:t>
              </m:r>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sty m:val="p"/>
                        </m:rPr>
                        <w:rPr>
                          <w:rFonts w:ascii="Cambria Math" w:hAnsi="Cambria Math"/>
                        </w:rPr>
                        <m:t>RB,min</m:t>
                      </m:r>
                    </m:sub>
                    <m:sup>
                      <m:r>
                        <m:rPr>
                          <m:nor/>
                        </m:rPr>
                        <w:rPr>
                          <w:rFonts w:ascii="Cambria Math"/>
                          <w:lang w:val="en-GB"/>
                        </w:rPr>
                        <m:t>PUCCH</m:t>
                      </m:r>
                    </m:sup>
                  </m:sSubSup>
                  <m:r>
                    <w:rPr>
                      <w:rFonts w:ascii="Cambria Math" w:hAnsi="Cambria Math"/>
                    </w:rPr>
                    <m:t>-1</m:t>
                  </m:r>
                </m:e>
              </m:d>
              <m:r>
                <w:rPr>
                  <w:rFonts w:ascii="Cambria Math" w:hAnsi="Cambria Math" w:cs="Cambria Math"/>
                  <w:lang w:val="en-GB"/>
                </w:rPr>
                <m:t>⋅</m:t>
              </m:r>
              <m:sSubSup>
                <m:sSubSupPr>
                  <m:ctrlPr>
                    <w:rPr>
                      <w:rFonts w:ascii="Cambria Math" w:hAnsi="Cambria Math"/>
                      <w:i/>
                      <w:lang w:val="en-GB"/>
                    </w:rPr>
                  </m:ctrlPr>
                </m:sSubSupPr>
                <m:e>
                  <m:r>
                    <w:rPr>
                      <w:rFonts w:ascii="Cambria Math"/>
                      <w:lang w:val="en-GB"/>
                    </w:rPr>
                    <m:t>N</m:t>
                  </m:r>
                </m:e>
                <m:sub>
                  <m:r>
                    <m:rPr>
                      <m:nor/>
                    </m:rPr>
                    <w:rPr>
                      <w:rFonts w:ascii="Cambria Math"/>
                      <w:lang w:val="en-GB"/>
                    </w:rPr>
                    <m:t>sc,ctrl</m:t>
                  </m:r>
                  <m:ctrlPr>
                    <w:rPr>
                      <w:rFonts w:ascii="Cambria Math" w:hAnsi="Cambria Math"/>
                      <w:lang w:val="en-GB"/>
                    </w:rPr>
                  </m:ctrlPr>
                </m:sub>
                <m:sup>
                  <m:r>
                    <m:rPr>
                      <m:nor/>
                    </m:rPr>
                    <w:rPr>
                      <w:rFonts w:ascii="Cambria Math"/>
                      <w:lang w:val="en-GB"/>
                    </w:rPr>
                    <m:t>RB</m:t>
                  </m:r>
                  <m:ctrlPr>
                    <w:rPr>
                      <w:rFonts w:ascii="Cambria Math" w:hAnsi="Cambria Math"/>
                      <w:lang w:val="en-GB"/>
                    </w:rPr>
                  </m:ctrlPr>
                </m:sup>
              </m:sSubSup>
              <m:r>
                <w:rPr>
                  <w:rFonts w:ascii="Cambria Math" w:hAnsi="Cambria Math" w:cs="Cambria Math"/>
                  <w:lang w:val="en-GB"/>
                </w:rPr>
                <m:t>⋅</m:t>
              </m:r>
              <m:sSubSup>
                <m:sSubSupPr>
                  <m:ctrlPr>
                    <w:rPr>
                      <w:rFonts w:ascii="Cambria Math" w:hAnsi="Cambria Math"/>
                      <w:i/>
                      <w:lang w:val="en-GB"/>
                    </w:rPr>
                  </m:ctrlPr>
                </m:sSubSupPr>
                <m:e>
                  <m:r>
                    <w:rPr>
                      <w:rFonts w:ascii="Cambria Math"/>
                      <w:lang w:val="en-GB"/>
                    </w:rPr>
                    <m:t>N</m:t>
                  </m:r>
                </m:e>
                <m:sub>
                  <m:r>
                    <m:rPr>
                      <m:nor/>
                    </m:rPr>
                    <w:rPr>
                      <w:rFonts w:ascii="Cambria Math"/>
                      <w:lang w:val="en-GB"/>
                    </w:rPr>
                    <m:t>symb-UCI</m:t>
                  </m:r>
                  <m:ctrlPr>
                    <w:rPr>
                      <w:rFonts w:ascii="Cambria Math" w:hAnsi="Cambria Math"/>
                      <w:lang w:val="en-GB"/>
                    </w:rPr>
                  </m:ctrlPr>
                </m:sub>
                <m:sup>
                  <m:r>
                    <m:rPr>
                      <m:nor/>
                    </m:rPr>
                    <w:rPr>
                      <w:rFonts w:ascii="Cambria Math"/>
                      <w:lang w:val="en-GB"/>
                    </w:rPr>
                    <m:t>PUCCH</m:t>
                  </m:r>
                  <m:ctrlPr>
                    <w:rPr>
                      <w:rFonts w:ascii="Cambria Math" w:hAnsi="Cambria Math"/>
                      <w:lang w:val="en-GB"/>
                    </w:rPr>
                  </m:ctrlPr>
                </m:sup>
              </m:sSubSup>
              <m:r>
                <w:rPr>
                  <w:rFonts w:ascii="Cambria Math" w:hAnsi="Cambria Math" w:cs="Cambria Math"/>
                  <w:lang w:val="en-GB"/>
                </w:rPr>
                <m:t>⋅</m:t>
              </m:r>
              <m:sSub>
                <m:sSubPr>
                  <m:ctrlPr>
                    <w:rPr>
                      <w:rFonts w:ascii="Cambria Math" w:hAnsi="Cambria Math"/>
                      <w:i/>
                      <w:lang w:val="en-GB"/>
                    </w:rPr>
                  </m:ctrlPr>
                </m:sSubPr>
                <m:e>
                  <m:r>
                    <w:rPr>
                      <w:rFonts w:ascii="Cambria Math"/>
                      <w:lang w:val="en-GB"/>
                    </w:rPr>
                    <m:t>Q</m:t>
                  </m:r>
                </m:e>
                <m:sub>
                  <m:r>
                    <w:rPr>
                      <w:rFonts w:ascii="Cambria Math"/>
                      <w:lang w:val="en-GB"/>
                    </w:rPr>
                    <m:t>m</m:t>
                  </m:r>
                </m:sub>
              </m:sSub>
              <m:r>
                <w:rPr>
                  <w:rFonts w:ascii="Cambria Math" w:hAnsi="Cambria Math" w:cs="Cambria Math"/>
                  <w:lang w:val="en-GB"/>
                </w:rPr>
                <m:t>⋅</m:t>
              </m:r>
              <m:r>
                <w:rPr>
                  <w:rFonts w:ascii="Cambria Math"/>
                  <w:lang w:val="en-GB"/>
                </w:rPr>
                <m:t>r</m:t>
              </m:r>
            </m:oMath>
            <w:r w:rsidRPr="000B1A0E">
              <w:t xml:space="preserve">, where </w:t>
            </w:r>
            <m:oMath>
              <m:sSubSup>
                <m:sSubSupPr>
                  <m:ctrlPr>
                    <w:rPr>
                      <w:rFonts w:ascii="Cambria Math" w:hAnsi="Cambria Math"/>
                      <w:i/>
                      <w:lang w:val="en-GB"/>
                    </w:rPr>
                  </m:ctrlPr>
                </m:sSubSupPr>
                <m:e>
                  <m:r>
                    <w:rPr>
                      <w:rFonts w:ascii="Cambria Math"/>
                      <w:lang w:val="en-GB"/>
                    </w:rPr>
                    <m:t>N</m:t>
                  </m:r>
                </m:e>
                <m:sub>
                  <m:r>
                    <m:rPr>
                      <m:nor/>
                    </m:rPr>
                    <w:rPr>
                      <w:rFonts w:ascii="Cambria Math"/>
                      <w:lang w:val="en-GB"/>
                    </w:rPr>
                    <m:t>sc,ctrl</m:t>
                  </m:r>
                  <m:ctrlPr>
                    <w:rPr>
                      <w:rFonts w:ascii="Cambria Math" w:hAnsi="Cambria Math"/>
                      <w:lang w:val="en-GB"/>
                    </w:rPr>
                  </m:ctrlPr>
                </m:sub>
                <m:sup>
                  <m:r>
                    <m:rPr>
                      <m:nor/>
                    </m:rPr>
                    <w:rPr>
                      <w:rFonts w:ascii="Cambria Math"/>
                      <w:lang w:val="en-GB"/>
                    </w:rPr>
                    <m:t>RB</m:t>
                  </m:r>
                  <m:ctrlPr>
                    <w:rPr>
                      <w:rFonts w:ascii="Cambria Math" w:hAnsi="Cambria Math"/>
                      <w:lang w:val="en-GB"/>
                    </w:rPr>
                  </m:ctrlPr>
                </m:sup>
              </m:sSubSup>
            </m:oMath>
            <w:r w:rsidRPr="000B1A0E">
              <w:t xml:space="preserve">, </w:t>
            </w:r>
            <m:oMath>
              <m:sSubSup>
                <m:sSubSupPr>
                  <m:ctrlPr>
                    <w:rPr>
                      <w:rFonts w:ascii="Cambria Math" w:hAnsi="Cambria Math"/>
                      <w:i/>
                      <w:lang w:val="en-GB"/>
                    </w:rPr>
                  </m:ctrlPr>
                </m:sSubSupPr>
                <m:e>
                  <m:r>
                    <w:rPr>
                      <w:rFonts w:ascii="Cambria Math"/>
                      <w:lang w:val="en-GB"/>
                    </w:rPr>
                    <m:t>N</m:t>
                  </m:r>
                </m:e>
                <m:sub>
                  <m:r>
                    <m:rPr>
                      <m:nor/>
                    </m:rPr>
                    <w:rPr>
                      <w:rFonts w:ascii="Cambria Math"/>
                      <w:lang w:val="en-GB"/>
                    </w:rPr>
                    <m:t>symb-UCI</m:t>
                  </m:r>
                  <m:ctrlPr>
                    <w:rPr>
                      <w:rFonts w:ascii="Cambria Math" w:hAnsi="Cambria Math"/>
                      <w:lang w:val="en-GB"/>
                    </w:rPr>
                  </m:ctrlPr>
                </m:sub>
                <m:sup>
                  <m:r>
                    <m:rPr>
                      <m:nor/>
                    </m:rPr>
                    <w:rPr>
                      <w:rFonts w:ascii="Cambria Math"/>
                      <w:lang w:val="en-GB"/>
                    </w:rPr>
                    <m:t>PUCCH</m:t>
                  </m:r>
                  <m:ctrlPr>
                    <w:rPr>
                      <w:rFonts w:ascii="Cambria Math" w:hAnsi="Cambria Math"/>
                      <w:lang w:val="en-GB"/>
                    </w:rPr>
                  </m:ctrlPr>
                </m:sup>
              </m:sSubSup>
            </m:oMath>
            <w:r w:rsidRPr="000B1A0E">
              <w:t xml:space="preserve">, </w:t>
            </w:r>
            <m:oMath>
              <m:sSub>
                <m:sSubPr>
                  <m:ctrlPr>
                    <w:rPr>
                      <w:rFonts w:ascii="Cambria Math" w:hAnsi="Cambria Math"/>
                      <w:i/>
                      <w:lang w:val="en-GB"/>
                    </w:rPr>
                  </m:ctrlPr>
                </m:sSubPr>
                <m:e>
                  <m:r>
                    <w:rPr>
                      <w:rFonts w:ascii="Cambria Math"/>
                      <w:lang w:val="en-GB"/>
                    </w:rPr>
                    <m:t>Q</m:t>
                  </m:r>
                </m:e>
                <m:sub>
                  <m:r>
                    <w:rPr>
                      <w:rFonts w:ascii="Cambria Math"/>
                      <w:lang w:val="en-GB"/>
                    </w:rPr>
                    <m:t>m</m:t>
                  </m:r>
                </m:sub>
              </m:sSub>
            </m:oMath>
            <w:r w:rsidRPr="000B1A0E">
              <w:t xml:space="preserve">, and </w:t>
            </w:r>
            <m:oMath>
              <m:r>
                <w:rPr>
                  <w:rFonts w:ascii="Cambria Math"/>
                  <w:lang w:val="en-GB"/>
                </w:rPr>
                <m:t>r</m:t>
              </m:r>
            </m:oMath>
            <w:r w:rsidRPr="000B1A0E">
              <w:t xml:space="preserve"> are defined in clause 9.2.5.2. For PUCCH format 3, if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RB,min</m:t>
                  </m:r>
                </m:sub>
                <m:sup>
                  <m:r>
                    <m:rPr>
                      <m:nor/>
                    </m:rPr>
                    <w:rPr>
                      <w:rFonts w:ascii="Cambria Math"/>
                      <w:lang w:val="en-GB"/>
                    </w:rPr>
                    <m:t>PUCCH</m:t>
                  </m:r>
                </m:sup>
              </m:sSubSup>
            </m:oMath>
            <w:r w:rsidRPr="000B1A0E">
              <w:rPr>
                <w:lang w:val="en-GB"/>
              </w:rPr>
              <w:t xml:space="preserve"> </w:t>
            </w:r>
            <w:r w:rsidRPr="000B1A0E">
              <w:t xml:space="preserve">is not equal </w:t>
            </w:r>
            <m:oMath>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α</m:t>
                      </m:r>
                    </m:e>
                    <m:sub>
                      <m:r>
                        <w:rPr>
                          <w:rFonts w:ascii="Cambria Math" w:hAnsi="Cambria Math"/>
                        </w:rPr>
                        <m:t>2</m:t>
                      </m:r>
                    </m:sub>
                  </m:sSub>
                </m:sup>
              </m:sSup>
              <m:r>
                <w:rPr>
                  <w:rFonts w:ascii="Cambria Math" w:hAnsi="Cambria Math" w:cs="Cambria Math"/>
                  <w:lang w:val="en-GB"/>
                </w:rPr>
                <m:t>⋅</m:t>
              </m:r>
              <m:sSup>
                <m:sSupPr>
                  <m:ctrlPr>
                    <w:rPr>
                      <w:rFonts w:ascii="Cambria Math" w:hAnsi="Cambria Math"/>
                      <w:i/>
                    </w:rPr>
                  </m:ctrlPr>
                </m:sSupPr>
                <m:e>
                  <m:r>
                    <w:rPr>
                      <w:rFonts w:ascii="Cambria Math" w:hAnsi="Cambria Math"/>
                    </w:rPr>
                    <m:t>3</m:t>
                  </m:r>
                </m:e>
                <m:sup>
                  <m:sSub>
                    <m:sSubPr>
                      <m:ctrlPr>
                        <w:rPr>
                          <w:rFonts w:ascii="Cambria Math" w:hAnsi="Cambria Math"/>
                          <w:i/>
                        </w:rPr>
                      </m:ctrlPr>
                    </m:sSubPr>
                    <m:e>
                      <m:r>
                        <w:rPr>
                          <w:rFonts w:ascii="Cambria Math" w:hAnsi="Cambria Math"/>
                        </w:rPr>
                        <m:t>α</m:t>
                      </m:r>
                    </m:e>
                    <m:sub>
                      <m:r>
                        <w:rPr>
                          <w:rFonts w:ascii="Cambria Math" w:hAnsi="Cambria Math"/>
                        </w:rPr>
                        <m:t>3</m:t>
                      </m:r>
                    </m:sub>
                  </m:sSub>
                </m:sup>
              </m:sSup>
              <m:r>
                <w:rPr>
                  <w:rFonts w:ascii="Cambria Math" w:hAnsi="Cambria Math" w:cs="Cambria Math"/>
                  <w:lang w:val="en-GB"/>
                </w:rPr>
                <m:t>⋅</m:t>
              </m:r>
              <m:sSup>
                <m:sSupPr>
                  <m:ctrlPr>
                    <w:rPr>
                      <w:rFonts w:ascii="Cambria Math" w:hAnsi="Cambria Math"/>
                      <w:i/>
                    </w:rPr>
                  </m:ctrlPr>
                </m:sSupPr>
                <m:e>
                  <m:r>
                    <w:rPr>
                      <w:rFonts w:ascii="Cambria Math" w:hAnsi="Cambria Math"/>
                    </w:rPr>
                    <m:t>5</m:t>
                  </m:r>
                </m:e>
                <m:sup>
                  <m:sSub>
                    <m:sSubPr>
                      <m:ctrlPr>
                        <w:rPr>
                          <w:rFonts w:ascii="Cambria Math" w:hAnsi="Cambria Math"/>
                          <w:i/>
                        </w:rPr>
                      </m:ctrlPr>
                    </m:sSubPr>
                    <m:e>
                      <m:r>
                        <w:rPr>
                          <w:rFonts w:ascii="Cambria Math" w:hAnsi="Cambria Math"/>
                        </w:rPr>
                        <m:t>α</m:t>
                      </m:r>
                    </m:e>
                    <m:sub>
                      <m:r>
                        <w:rPr>
                          <w:rFonts w:ascii="Cambria Math" w:hAnsi="Cambria Math"/>
                        </w:rPr>
                        <m:t>5</m:t>
                      </m:r>
                    </m:sub>
                  </m:sSub>
                </m:sup>
              </m:sSup>
            </m:oMath>
            <w:r w:rsidRPr="000B1A0E">
              <w:t xml:space="preserve"> according to [4, TS 38.211],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RB,min</m:t>
                  </m:r>
                </m:sub>
                <m:sup>
                  <m:r>
                    <m:rPr>
                      <m:nor/>
                    </m:rPr>
                    <w:rPr>
                      <w:rFonts w:ascii="Cambria Math"/>
                      <w:lang w:val="en-GB"/>
                    </w:rPr>
                    <m:t>PUCCH</m:t>
                  </m:r>
                </m:sup>
              </m:sSubSup>
            </m:oMath>
            <w:r w:rsidRPr="000B1A0E">
              <w:t xml:space="preserve"> is increased to the nearest allowed value of </w:t>
            </w:r>
            <w:r w:rsidRPr="000B1A0E">
              <w:rPr>
                <w:i/>
                <w:iCs/>
              </w:rPr>
              <w:t xml:space="preserve">nrofPRBs </w:t>
            </w:r>
            <w:r w:rsidRPr="000B1A0E">
              <w:t xml:space="preserve">[12, TS 38.331]. If </w:t>
            </w:r>
            <m:oMath>
              <m:d>
                <m:dPr>
                  <m:ctrlPr>
                    <w:rPr>
                      <w:rFonts w:ascii="Cambria Math" w:hAnsi="Cambria Math"/>
                      <w:i/>
                      <w:lang w:val="en-GB"/>
                    </w:rPr>
                  </m:ctrlPr>
                </m:dPr>
                <m:e>
                  <m:sSub>
                    <m:sSubPr>
                      <m:ctrlPr>
                        <w:rPr>
                          <w:rFonts w:ascii="Cambria Math" w:hAnsi="Cambria Math"/>
                          <w:i/>
                          <w:lang w:val="en-GB"/>
                        </w:rPr>
                      </m:ctrlPr>
                    </m:sSubPr>
                    <m:e>
                      <m:r>
                        <w:rPr>
                          <w:rFonts w:ascii="Cambria Math"/>
                          <w:lang w:val="en-GB"/>
                        </w:rPr>
                        <m:t>O</m:t>
                      </m:r>
                    </m:e>
                    <m:sub>
                      <m:r>
                        <m:rPr>
                          <m:nor/>
                        </m:rPr>
                        <w:rPr>
                          <w:rFonts w:ascii="Cambria Math"/>
                          <w:lang w:val="en-GB"/>
                        </w:rPr>
                        <m:t>ACK</m:t>
                      </m:r>
                      <m:ctrlPr>
                        <w:rPr>
                          <w:rFonts w:ascii="Cambria Math" w:hAnsi="Cambria Math"/>
                          <w:lang w:val="en-GB"/>
                        </w:rPr>
                      </m:ctrlPr>
                    </m:sub>
                  </m:sSub>
                  <m:r>
                    <w:rPr>
                      <w:rFonts w:ascii="Cambria Math"/>
                      <w:lang w:val="en-GB"/>
                    </w:rPr>
                    <m:t>+</m:t>
                  </m:r>
                  <m:sSub>
                    <m:sSubPr>
                      <m:ctrlPr>
                        <w:rPr>
                          <w:rFonts w:ascii="Cambria Math" w:hAnsi="Cambria Math"/>
                          <w:i/>
                          <w:lang w:val="en-GB"/>
                        </w:rPr>
                      </m:ctrlPr>
                    </m:sSubPr>
                    <m:e>
                      <m:r>
                        <w:rPr>
                          <w:rFonts w:ascii="Cambria Math"/>
                          <w:lang w:val="en-GB"/>
                        </w:rPr>
                        <m:t>O</m:t>
                      </m:r>
                    </m:e>
                    <m:sub>
                      <m:r>
                        <m:rPr>
                          <m:nor/>
                        </m:rPr>
                        <w:rPr>
                          <w:rFonts w:ascii="Cambria Math"/>
                          <w:lang w:val="en-GB"/>
                        </w:rPr>
                        <m:t>CRC</m:t>
                      </m:r>
                      <m:ctrlPr>
                        <w:rPr>
                          <w:rFonts w:ascii="Cambria Math" w:hAnsi="Cambria Math"/>
                          <w:lang w:val="en-GB"/>
                        </w:rPr>
                      </m:ctrlPr>
                    </m:sub>
                  </m:sSub>
                </m:e>
              </m:d>
              <m:r>
                <w:rPr>
                  <w:rFonts w:ascii="Cambria Math"/>
                  <w:lang w:val="en-GB"/>
                </w:rPr>
                <m:t>&gt;</m:t>
              </m:r>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sty m:val="p"/>
                        </m:rPr>
                        <w:rPr>
                          <w:rFonts w:ascii="Cambria Math" w:hAnsi="Cambria Math"/>
                        </w:rPr>
                        <m:t>RB</m:t>
                      </m:r>
                    </m:sub>
                    <m:sup>
                      <m:r>
                        <m:rPr>
                          <m:nor/>
                        </m:rPr>
                        <w:rPr>
                          <w:rFonts w:ascii="Cambria Math"/>
                          <w:lang w:val="en-GB"/>
                        </w:rPr>
                        <m:t>PUCCH</m:t>
                      </m:r>
                    </m:sup>
                  </m:sSubSup>
                  <m:r>
                    <w:rPr>
                      <w:rFonts w:ascii="Cambria Math" w:hAnsi="Cambria Math"/>
                    </w:rPr>
                    <m:t>-1</m:t>
                  </m:r>
                </m:e>
              </m:d>
              <m:r>
                <w:rPr>
                  <w:rFonts w:ascii="Cambria Math" w:hAnsi="Cambria Math" w:cs="Cambria Math"/>
                  <w:lang w:val="en-GB"/>
                </w:rPr>
                <m:t>⋅</m:t>
              </m:r>
              <m:sSubSup>
                <m:sSubSupPr>
                  <m:ctrlPr>
                    <w:rPr>
                      <w:rFonts w:ascii="Cambria Math" w:hAnsi="Cambria Math"/>
                      <w:i/>
                      <w:lang w:val="en-GB"/>
                    </w:rPr>
                  </m:ctrlPr>
                </m:sSubSupPr>
                <m:e>
                  <m:r>
                    <w:rPr>
                      <w:rFonts w:ascii="Cambria Math"/>
                      <w:lang w:val="en-GB"/>
                    </w:rPr>
                    <m:t>N</m:t>
                  </m:r>
                </m:e>
                <m:sub>
                  <m:r>
                    <m:rPr>
                      <m:nor/>
                    </m:rPr>
                    <w:rPr>
                      <w:rFonts w:ascii="Cambria Math"/>
                      <w:lang w:val="en-GB"/>
                    </w:rPr>
                    <m:t>sc,ctrl</m:t>
                  </m:r>
                  <m:ctrlPr>
                    <w:rPr>
                      <w:rFonts w:ascii="Cambria Math" w:hAnsi="Cambria Math"/>
                      <w:lang w:val="en-GB"/>
                    </w:rPr>
                  </m:ctrlPr>
                </m:sub>
                <m:sup>
                  <m:r>
                    <m:rPr>
                      <m:nor/>
                    </m:rPr>
                    <w:rPr>
                      <w:rFonts w:ascii="Cambria Math"/>
                      <w:lang w:val="en-GB"/>
                    </w:rPr>
                    <m:t>RB</m:t>
                  </m:r>
                  <m:ctrlPr>
                    <w:rPr>
                      <w:rFonts w:ascii="Cambria Math" w:hAnsi="Cambria Math"/>
                      <w:lang w:val="en-GB"/>
                    </w:rPr>
                  </m:ctrlPr>
                </m:sup>
              </m:sSubSup>
              <m:r>
                <w:rPr>
                  <w:rFonts w:ascii="Cambria Math" w:hAnsi="Cambria Math" w:cs="Cambria Math"/>
                  <w:lang w:val="en-GB"/>
                </w:rPr>
                <m:t>⋅</m:t>
              </m:r>
              <m:sSubSup>
                <m:sSubSupPr>
                  <m:ctrlPr>
                    <w:rPr>
                      <w:rFonts w:ascii="Cambria Math" w:hAnsi="Cambria Math"/>
                      <w:i/>
                      <w:lang w:val="en-GB"/>
                    </w:rPr>
                  </m:ctrlPr>
                </m:sSubSupPr>
                <m:e>
                  <m:r>
                    <w:rPr>
                      <w:rFonts w:ascii="Cambria Math"/>
                      <w:lang w:val="en-GB"/>
                    </w:rPr>
                    <m:t>N</m:t>
                  </m:r>
                </m:e>
                <m:sub>
                  <m:r>
                    <m:rPr>
                      <m:nor/>
                    </m:rPr>
                    <w:rPr>
                      <w:rFonts w:ascii="Cambria Math"/>
                      <w:lang w:val="en-GB"/>
                    </w:rPr>
                    <m:t>symb-UCI</m:t>
                  </m:r>
                  <m:ctrlPr>
                    <w:rPr>
                      <w:rFonts w:ascii="Cambria Math" w:hAnsi="Cambria Math"/>
                      <w:lang w:val="en-GB"/>
                    </w:rPr>
                  </m:ctrlPr>
                </m:sub>
                <m:sup>
                  <m:r>
                    <m:rPr>
                      <m:nor/>
                    </m:rPr>
                    <w:rPr>
                      <w:rFonts w:ascii="Cambria Math"/>
                      <w:lang w:val="en-GB"/>
                    </w:rPr>
                    <m:t>PUCCH</m:t>
                  </m:r>
                  <m:ctrlPr>
                    <w:rPr>
                      <w:rFonts w:ascii="Cambria Math" w:hAnsi="Cambria Math"/>
                      <w:lang w:val="en-GB"/>
                    </w:rPr>
                  </m:ctrlPr>
                </m:sup>
              </m:sSubSup>
              <m:r>
                <w:rPr>
                  <w:rFonts w:ascii="Cambria Math" w:hAnsi="Cambria Math" w:cs="Cambria Math"/>
                  <w:lang w:val="en-GB"/>
                </w:rPr>
                <m:t>⋅</m:t>
              </m:r>
              <m:sSub>
                <m:sSubPr>
                  <m:ctrlPr>
                    <w:rPr>
                      <w:rFonts w:ascii="Cambria Math" w:hAnsi="Cambria Math"/>
                      <w:i/>
                      <w:lang w:val="en-GB"/>
                    </w:rPr>
                  </m:ctrlPr>
                </m:sSubPr>
                <m:e>
                  <m:r>
                    <w:rPr>
                      <w:rFonts w:ascii="Cambria Math"/>
                      <w:lang w:val="en-GB"/>
                    </w:rPr>
                    <m:t>Q</m:t>
                  </m:r>
                </m:e>
                <m:sub>
                  <m:r>
                    <w:rPr>
                      <w:rFonts w:ascii="Cambria Math"/>
                      <w:lang w:val="en-GB"/>
                    </w:rPr>
                    <m:t>m</m:t>
                  </m:r>
                </m:sub>
              </m:sSub>
              <m:r>
                <w:rPr>
                  <w:rFonts w:ascii="Cambria Math" w:hAnsi="Cambria Math" w:cs="Cambria Math"/>
                  <w:lang w:val="en-GB"/>
                </w:rPr>
                <m:t>⋅</m:t>
              </m:r>
              <m:r>
                <w:rPr>
                  <w:rFonts w:ascii="Cambria Math"/>
                  <w:lang w:val="en-GB"/>
                </w:rPr>
                <m:t>r</m:t>
              </m:r>
            </m:oMath>
            <w:r w:rsidRPr="000B1A0E">
              <w:t xml:space="preserve">, the UE transmits the PUCCH over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sub>
                <m:sup>
                  <m:r>
                    <m:rPr>
                      <m:nor/>
                    </m:rPr>
                    <w:rPr>
                      <w:rFonts w:ascii="Cambria Math"/>
                      <w:lang w:val="en-GB"/>
                    </w:rPr>
                    <m:t>PUCCH</m:t>
                  </m:r>
                </m:sup>
              </m:sSubSup>
            </m:oMath>
            <w:r w:rsidRPr="000B1A0E">
              <w:t xml:space="preserve"> PRBs.</w:t>
            </w:r>
          </w:p>
          <w:p w14:paraId="5091E864" w14:textId="77777777" w:rsidR="008A7CBE" w:rsidRDefault="00AD774F" w:rsidP="00AD774F">
            <w:pPr>
              <w:jc w:val="center"/>
              <w:rPr>
                <w:rFonts w:ascii="Arial" w:hAnsi="Arial" w:cs="Arial"/>
                <w:color w:val="FF0000"/>
                <w:sz w:val="24"/>
                <w:szCs w:val="24"/>
                <w:lang w:eastAsia="zh-CN"/>
              </w:rPr>
            </w:pPr>
            <w:r w:rsidRPr="00970DFC">
              <w:rPr>
                <w:rFonts w:ascii="Arial" w:hAnsi="Arial" w:cs="Arial"/>
                <w:color w:val="FF0000"/>
                <w:sz w:val="24"/>
                <w:szCs w:val="24"/>
                <w:lang w:eastAsia="zh-CN"/>
              </w:rPr>
              <w:t xml:space="preserve">&lt; </w:t>
            </w:r>
            <w:r w:rsidRPr="00970DFC">
              <w:rPr>
                <w:rFonts w:ascii="Arial" w:hAnsi="Arial" w:cs="Arial"/>
                <w:color w:val="FF0000"/>
                <w:sz w:val="24"/>
                <w:szCs w:val="24"/>
              </w:rPr>
              <w:t>Unchanged parts are omitted</w:t>
            </w:r>
            <w:r w:rsidRPr="00970DFC">
              <w:rPr>
                <w:rFonts w:ascii="Arial" w:hAnsi="Arial" w:cs="Arial"/>
                <w:color w:val="FF0000"/>
                <w:sz w:val="24"/>
                <w:szCs w:val="24"/>
                <w:lang w:eastAsia="zh-CN"/>
              </w:rPr>
              <w:t xml:space="preserve"> &gt;</w:t>
            </w:r>
          </w:p>
          <w:p w14:paraId="696CBECA" w14:textId="77777777" w:rsidR="001A53AD" w:rsidRPr="001A53AD" w:rsidRDefault="001A53AD" w:rsidP="001A53AD">
            <w:pPr>
              <w:keepNext/>
              <w:keepLines/>
              <w:autoSpaceDE/>
              <w:autoSpaceDN/>
              <w:adjustRightInd/>
              <w:snapToGrid/>
              <w:spacing w:before="120" w:after="180"/>
              <w:jc w:val="left"/>
              <w:outlineLvl w:val="2"/>
              <w:rPr>
                <w:rFonts w:ascii="Arial" w:hAnsi="Arial"/>
                <w:sz w:val="28"/>
                <w:szCs w:val="20"/>
                <w:lang w:val="en-GB"/>
              </w:rPr>
            </w:pPr>
            <w:bookmarkStart w:id="22" w:name="_Toc12021480"/>
            <w:bookmarkStart w:id="23" w:name="_Toc20311592"/>
            <w:bookmarkStart w:id="24" w:name="_Toc26719417"/>
            <w:bookmarkStart w:id="25" w:name="_Toc29894852"/>
            <w:bookmarkStart w:id="26" w:name="_Toc29899151"/>
            <w:bookmarkStart w:id="27" w:name="_Toc29899569"/>
            <w:bookmarkStart w:id="28" w:name="_Toc29917306"/>
            <w:bookmarkStart w:id="29" w:name="_Toc36498180"/>
            <w:bookmarkStart w:id="30" w:name="_Toc45699206"/>
            <w:bookmarkStart w:id="31" w:name="_Toc92093849"/>
            <w:bookmarkStart w:id="32" w:name="_Ref500749986"/>
            <w:bookmarkStart w:id="33" w:name="_Toc12021481"/>
            <w:bookmarkStart w:id="34" w:name="_Toc20311593"/>
            <w:bookmarkStart w:id="35" w:name="_Toc26719418"/>
            <w:bookmarkStart w:id="36" w:name="_Toc29894853"/>
            <w:bookmarkStart w:id="37" w:name="_Toc29899152"/>
            <w:bookmarkStart w:id="38" w:name="_Toc29899570"/>
            <w:bookmarkStart w:id="39" w:name="_Toc29917307"/>
            <w:bookmarkStart w:id="40" w:name="_Toc36498181"/>
            <w:bookmarkStart w:id="41" w:name="_Toc45699208"/>
            <w:bookmarkStart w:id="42" w:name="_Toc92093851"/>
            <w:r w:rsidRPr="001A53AD">
              <w:rPr>
                <w:rFonts w:ascii="Arial" w:hAnsi="Arial"/>
                <w:sz w:val="28"/>
                <w:szCs w:val="20"/>
                <w:lang w:val="en-GB"/>
              </w:rPr>
              <w:t>9.2.5</w:t>
            </w:r>
            <w:r w:rsidRPr="001A53AD">
              <w:rPr>
                <w:rFonts w:ascii="Arial" w:hAnsi="Arial"/>
                <w:sz w:val="28"/>
                <w:szCs w:val="20"/>
                <w:lang w:val="en-GB"/>
              </w:rPr>
              <w:tab/>
              <w:t>UE procedure for reporting multiple UCI types</w:t>
            </w:r>
            <w:bookmarkEnd w:id="22"/>
            <w:bookmarkEnd w:id="23"/>
            <w:bookmarkEnd w:id="24"/>
            <w:bookmarkEnd w:id="25"/>
            <w:bookmarkEnd w:id="26"/>
            <w:bookmarkEnd w:id="27"/>
            <w:bookmarkEnd w:id="28"/>
            <w:bookmarkEnd w:id="29"/>
            <w:bookmarkEnd w:id="30"/>
            <w:bookmarkEnd w:id="31"/>
          </w:p>
          <w:p w14:paraId="43A24B31" w14:textId="28FBB82A" w:rsidR="006A3033" w:rsidRPr="006A3033" w:rsidRDefault="006A3033" w:rsidP="006A3033">
            <w:pPr>
              <w:keepNext/>
              <w:keepLines/>
              <w:autoSpaceDE/>
              <w:autoSpaceDN/>
              <w:adjustRightInd/>
              <w:snapToGrid/>
              <w:spacing w:before="120" w:after="180"/>
              <w:outlineLvl w:val="3"/>
              <w:rPr>
                <w:rFonts w:ascii="Arial" w:hAnsi="Arial" w:cs="Arial"/>
                <w:color w:val="FF0000"/>
                <w:sz w:val="24"/>
                <w:szCs w:val="24"/>
                <w:lang w:val="en-GB" w:eastAsia="zh-CN"/>
              </w:rPr>
            </w:pPr>
            <w:r w:rsidRPr="006A3033">
              <w:rPr>
                <w:rFonts w:ascii="Arial" w:hAnsi="Arial"/>
                <w:sz w:val="24"/>
                <w:szCs w:val="20"/>
                <w:lang w:val="en-GB"/>
              </w:rPr>
              <w:t>9</w:t>
            </w:r>
            <w:r w:rsidRPr="006A3033">
              <w:rPr>
                <w:rFonts w:ascii="Arial" w:hAnsi="Arial" w:hint="eastAsia"/>
                <w:sz w:val="24"/>
                <w:szCs w:val="20"/>
                <w:lang w:val="en-GB"/>
              </w:rPr>
              <w:t>.</w:t>
            </w:r>
            <w:r w:rsidRPr="006A3033">
              <w:rPr>
                <w:rFonts w:ascii="Arial" w:hAnsi="Arial"/>
                <w:sz w:val="24"/>
                <w:szCs w:val="20"/>
                <w:lang w:val="en-GB"/>
              </w:rPr>
              <w:t>2.5.1</w:t>
            </w:r>
            <w:r w:rsidRPr="006A3033">
              <w:rPr>
                <w:rFonts w:ascii="Arial" w:hAnsi="Arial" w:hint="eastAsia"/>
                <w:sz w:val="24"/>
                <w:szCs w:val="20"/>
                <w:lang w:val="en-GB"/>
              </w:rPr>
              <w:tab/>
            </w:r>
            <w:r w:rsidRPr="006A3033">
              <w:rPr>
                <w:rFonts w:ascii="Arial" w:hAnsi="Arial"/>
                <w:sz w:val="24"/>
                <w:szCs w:val="20"/>
                <w:lang w:val="en-GB"/>
              </w:rPr>
              <w:t>UE procedure for multiplexing HARQ-ACK or CSI and SR</w:t>
            </w:r>
            <w:bookmarkEnd w:id="32"/>
            <w:r w:rsidRPr="006A3033">
              <w:rPr>
                <w:rFonts w:ascii="Arial" w:hAnsi="Arial"/>
                <w:sz w:val="24"/>
                <w:szCs w:val="20"/>
                <w:lang w:val="en-GB"/>
              </w:rPr>
              <w:t xml:space="preserve"> in a PUCCH</w:t>
            </w:r>
            <w:bookmarkEnd w:id="33"/>
            <w:bookmarkEnd w:id="34"/>
            <w:bookmarkEnd w:id="35"/>
            <w:bookmarkEnd w:id="36"/>
            <w:bookmarkEnd w:id="37"/>
            <w:bookmarkEnd w:id="38"/>
            <w:bookmarkEnd w:id="39"/>
            <w:bookmarkEnd w:id="40"/>
            <w:bookmarkEnd w:id="41"/>
            <w:bookmarkEnd w:id="42"/>
          </w:p>
          <w:p w14:paraId="5FB58E54" w14:textId="77777777" w:rsidR="008965D9" w:rsidRDefault="007E5382" w:rsidP="007E5382">
            <w:pPr>
              <w:autoSpaceDE/>
              <w:autoSpaceDN/>
              <w:adjustRightInd/>
              <w:snapToGrid/>
              <w:spacing w:after="180"/>
              <w:jc w:val="left"/>
              <w:rPr>
                <w:i/>
                <w:color w:val="FF0000"/>
                <w:lang w:val="en-GB"/>
              </w:rPr>
            </w:pPr>
            <w:r w:rsidRPr="007E5382">
              <w:rPr>
                <w:color w:val="FF0000"/>
              </w:rPr>
              <w:t xml:space="preserve">If a UE transmits a PUCCH with </w:t>
            </w:r>
            <m:oMath>
              <m:sSub>
                <m:sSubPr>
                  <m:ctrlPr>
                    <w:rPr>
                      <w:rFonts w:ascii="Cambria Math" w:hAnsi="Cambria Math"/>
                      <w:i/>
                      <w:color w:val="FF0000"/>
                      <w:lang w:val="en-GB"/>
                    </w:rPr>
                  </m:ctrlPr>
                </m:sSubPr>
                <m:e>
                  <m:r>
                    <w:rPr>
                      <w:rFonts w:ascii="Cambria Math"/>
                      <w:color w:val="FF0000"/>
                      <w:lang w:val="en-GB"/>
                    </w:rPr>
                    <m:t>O</m:t>
                  </m:r>
                </m:e>
                <m:sub>
                  <m:r>
                    <m:rPr>
                      <m:nor/>
                    </m:rPr>
                    <w:rPr>
                      <w:rFonts w:ascii="Cambria Math"/>
                      <w:color w:val="FF0000"/>
                      <w:lang w:val="en-GB"/>
                    </w:rPr>
                    <m:t>ACK</m:t>
                  </m:r>
                  <m:ctrlPr>
                    <w:rPr>
                      <w:rFonts w:ascii="Cambria Math" w:hAnsi="Cambria Math"/>
                      <w:color w:val="FF0000"/>
                      <w:lang w:val="en-GB"/>
                    </w:rPr>
                  </m:ctrlPr>
                </m:sub>
              </m:sSub>
            </m:oMath>
            <w:r w:rsidRPr="007E5382">
              <w:rPr>
                <w:color w:val="FF0000"/>
                <w:lang w:val="en-GB"/>
              </w:rPr>
              <w:t xml:space="preserve"> </w:t>
            </w:r>
            <w:r w:rsidRPr="007E5382">
              <w:rPr>
                <w:color w:val="FF0000"/>
              </w:rPr>
              <w:t xml:space="preserve">HARQ-ACK information bits, </w:t>
            </w:r>
            <m:oMath>
              <m:sSub>
                <m:sSubPr>
                  <m:ctrlPr>
                    <w:rPr>
                      <w:rFonts w:ascii="Cambria Math" w:hAnsi="Cambria Math"/>
                      <w:i/>
                      <w:color w:val="FF0000"/>
                    </w:rPr>
                  </m:ctrlPr>
                </m:sSubPr>
                <m:e>
                  <m:r>
                    <w:rPr>
                      <w:rFonts w:ascii="Cambria Math" w:hAnsi="Cambria Math"/>
                      <w:color w:val="FF0000"/>
                    </w:rPr>
                    <m:t>O</m:t>
                  </m:r>
                </m:e>
                <m:sub>
                  <m:r>
                    <m:rPr>
                      <m:sty m:val="p"/>
                    </m:rPr>
                    <w:rPr>
                      <w:rFonts w:ascii="Cambria Math" w:hAnsi="Cambria Math"/>
                      <w:color w:val="FF0000"/>
                    </w:rPr>
                    <m:t>SR</m:t>
                  </m:r>
                </m:sub>
              </m:sSub>
              <m:r>
                <w:rPr>
                  <w:rFonts w:ascii="Cambria Math" w:hAnsi="Cambria Math"/>
                  <w:color w:val="FF0000"/>
                </w:rPr>
                <m:t>=</m:t>
              </m:r>
              <m:d>
                <m:dPr>
                  <m:begChr m:val="⌈"/>
                  <m:endChr m:val="⌉"/>
                  <m:ctrlPr>
                    <w:rPr>
                      <w:rFonts w:ascii="Cambria Math" w:hAnsi="Cambria Math"/>
                      <w:i/>
                      <w:color w:val="FF0000"/>
                      <w:lang w:val="en-GB"/>
                    </w:rPr>
                  </m:ctrlPr>
                </m:dPr>
                <m:e>
                  <m:sSub>
                    <m:sSubPr>
                      <m:ctrlPr>
                        <w:rPr>
                          <w:rFonts w:ascii="Cambria Math" w:hAnsi="Cambria Math"/>
                          <w:i/>
                          <w:color w:val="FF0000"/>
                          <w:lang w:val="en-GB"/>
                        </w:rPr>
                      </m:ctrlPr>
                    </m:sSubPr>
                    <m:e>
                      <m:r>
                        <m:rPr>
                          <m:sty m:val="p"/>
                        </m:rPr>
                        <w:rPr>
                          <w:rFonts w:ascii="Cambria Math" w:hAnsi="Cambria Math"/>
                          <w:color w:val="FF0000"/>
                          <w:lang w:val="en-GB"/>
                        </w:rPr>
                        <m:t>log</m:t>
                      </m:r>
                    </m:e>
                    <m:sub>
                      <m:r>
                        <w:rPr>
                          <w:rFonts w:ascii="Cambria Math" w:hAnsi="Cambria Math"/>
                          <w:color w:val="FF0000"/>
                          <w:lang w:val="en-GB"/>
                        </w:rPr>
                        <m:t>2</m:t>
                      </m:r>
                    </m:sub>
                  </m:sSub>
                  <m:d>
                    <m:dPr>
                      <m:ctrlPr>
                        <w:rPr>
                          <w:rFonts w:ascii="Cambria Math" w:hAnsi="Cambria Math"/>
                          <w:i/>
                          <w:color w:val="FF0000"/>
                          <w:lang w:val="en-GB"/>
                        </w:rPr>
                      </m:ctrlPr>
                    </m:dPr>
                    <m:e>
                      <m:r>
                        <w:rPr>
                          <w:rFonts w:ascii="Cambria Math" w:hAnsi="Cambria Math"/>
                          <w:color w:val="FF0000"/>
                          <w:lang w:val="en-GB"/>
                        </w:rPr>
                        <m:t>K+1</m:t>
                      </m:r>
                    </m:e>
                  </m:d>
                </m:e>
              </m:d>
            </m:oMath>
            <w:r w:rsidRPr="007E5382">
              <w:rPr>
                <w:color w:val="FF0000"/>
              </w:rPr>
              <w:t xml:space="preserve"> SR bits, and </w:t>
            </w:r>
            <m:oMath>
              <m:sSub>
                <m:sSubPr>
                  <m:ctrlPr>
                    <w:rPr>
                      <w:rFonts w:ascii="Cambria Math" w:hAnsi="Cambria Math"/>
                      <w:i/>
                      <w:color w:val="FF0000"/>
                      <w:lang w:val="en-GB"/>
                    </w:rPr>
                  </m:ctrlPr>
                </m:sSubPr>
                <m:e>
                  <m:r>
                    <w:rPr>
                      <w:rFonts w:ascii="Cambria Math"/>
                      <w:color w:val="FF0000"/>
                      <w:lang w:val="en-GB"/>
                    </w:rPr>
                    <m:t>O</m:t>
                  </m:r>
                </m:e>
                <m:sub>
                  <m:r>
                    <m:rPr>
                      <m:nor/>
                    </m:rPr>
                    <w:rPr>
                      <w:rFonts w:ascii="Cambria Math"/>
                      <w:color w:val="FF0000"/>
                      <w:lang w:val="en-GB"/>
                    </w:rPr>
                    <m:t>CRC</m:t>
                  </m:r>
                  <m:ctrlPr>
                    <w:rPr>
                      <w:rFonts w:ascii="Cambria Math" w:hAnsi="Cambria Math"/>
                      <w:color w:val="FF0000"/>
                      <w:lang w:val="en-GB"/>
                    </w:rPr>
                  </m:ctrlPr>
                </m:sub>
              </m:sSub>
            </m:oMath>
            <w:r w:rsidRPr="007E5382">
              <w:rPr>
                <w:color w:val="FF0000"/>
              </w:rPr>
              <w:t xml:space="preserve"> CRC bits using PUCCH format </w:t>
            </w:r>
            <w:r w:rsidR="008965D9" w:rsidRPr="008965D9">
              <w:rPr>
                <w:color w:val="FF0000"/>
              </w:rPr>
              <w:t>4</w:t>
            </w:r>
            <w:r w:rsidRPr="007E5382">
              <w:rPr>
                <w:color w:val="FF0000"/>
              </w:rPr>
              <w:t xml:space="preserve"> in a PUCCH resource that includes </w:t>
            </w:r>
            <m:oMath>
              <m:sSubSup>
                <m:sSubSupPr>
                  <m:ctrlPr>
                    <w:rPr>
                      <w:rFonts w:ascii="Cambria Math" w:hAnsi="Cambria Math"/>
                      <w:i/>
                      <w:color w:val="FF0000"/>
                    </w:rPr>
                  </m:ctrlPr>
                </m:sSubSupPr>
                <m:e>
                  <m:r>
                    <w:rPr>
                      <w:rFonts w:ascii="Cambria Math" w:hAnsi="Cambria Math"/>
                      <w:color w:val="FF0000"/>
                    </w:rPr>
                    <m:t>M</m:t>
                  </m:r>
                </m:e>
                <m:sub>
                  <m:r>
                    <m:rPr>
                      <m:sty m:val="p"/>
                    </m:rPr>
                    <w:rPr>
                      <w:rFonts w:ascii="Cambria Math" w:hAnsi="Cambria Math"/>
                      <w:color w:val="FF0000"/>
                    </w:rPr>
                    <m:t>RB</m:t>
                  </m:r>
                </m:sub>
                <m:sup>
                  <m:r>
                    <m:rPr>
                      <m:nor/>
                    </m:rPr>
                    <w:rPr>
                      <w:rFonts w:ascii="Cambria Math"/>
                      <w:color w:val="FF0000"/>
                      <w:lang w:val="en-GB"/>
                    </w:rPr>
                    <m:t>PUCCH</m:t>
                  </m:r>
                </m:sup>
              </m:sSubSup>
            </m:oMath>
            <w:r w:rsidRPr="007E5382">
              <w:rPr>
                <w:color w:val="FF0000"/>
              </w:rPr>
              <w:t xml:space="preserve"> PRBs, the UE determines a number of PRBs for the PUCCH transmission to be the </w:t>
            </w:r>
            <w:r w:rsidR="008965D9" w:rsidRPr="008965D9">
              <w:rPr>
                <w:color w:val="FF0000"/>
              </w:rPr>
              <w:t xml:space="preserve">configured </w:t>
            </w:r>
            <w:r w:rsidRPr="007E5382">
              <w:rPr>
                <w:color w:val="FF0000"/>
              </w:rPr>
              <w:t xml:space="preserve">number of PRBs, that is equal to a number of PRBs provided by </w:t>
            </w:r>
            <w:r w:rsidRPr="007E5382">
              <w:rPr>
                <w:i/>
                <w:color w:val="FF0000"/>
                <w:lang w:val="en-GB"/>
              </w:rPr>
              <w:t>nrofPRBs</w:t>
            </w:r>
            <w:r w:rsidRPr="007E5382">
              <w:rPr>
                <w:color w:val="FF0000"/>
                <w:lang w:val="en-GB"/>
              </w:rPr>
              <w:t xml:space="preserve"> in</w:t>
            </w:r>
            <w:r w:rsidRPr="007E5382">
              <w:rPr>
                <w:i/>
                <w:color w:val="FF0000"/>
                <w:lang w:val="en-GB"/>
              </w:rPr>
              <w:t xml:space="preserve"> PUCCH-format</w:t>
            </w:r>
            <w:r w:rsidR="008965D9" w:rsidRPr="008965D9">
              <w:rPr>
                <w:i/>
                <w:color w:val="FF0000"/>
                <w:lang w:val="en-GB"/>
              </w:rPr>
              <w:t>4.</w:t>
            </w:r>
          </w:p>
          <w:p w14:paraId="487FE88D" w14:textId="6E0952CB" w:rsidR="00DE6E18" w:rsidRPr="008965D9" w:rsidRDefault="00DE6E18" w:rsidP="007E5382">
            <w:pPr>
              <w:autoSpaceDE/>
              <w:autoSpaceDN/>
              <w:adjustRightInd/>
              <w:snapToGrid/>
              <w:spacing w:after="180"/>
              <w:jc w:val="left"/>
              <w:rPr>
                <w:i/>
                <w:color w:val="FF0000"/>
                <w:lang w:val="en-GB"/>
              </w:rPr>
            </w:pPr>
            <w:r w:rsidRPr="000C7F5C">
              <w:t xml:space="preserve">If a UE transmits a PUCCH with </w:t>
            </w:r>
            <m:oMath>
              <m:sSub>
                <m:sSubPr>
                  <m:ctrlPr>
                    <w:rPr>
                      <w:rFonts w:ascii="Cambria Math" w:hAnsi="Cambria Math"/>
                      <w:i/>
                      <w:lang w:val="en-GB"/>
                    </w:rPr>
                  </m:ctrlPr>
                </m:sSubPr>
                <m:e>
                  <m:r>
                    <w:rPr>
                      <w:rFonts w:ascii="Cambria Math"/>
                      <w:lang w:val="en-GB"/>
                    </w:rPr>
                    <m:t>O</m:t>
                  </m:r>
                </m:e>
                <m:sub>
                  <m:r>
                    <m:rPr>
                      <m:nor/>
                    </m:rPr>
                    <w:rPr>
                      <w:rFonts w:ascii="Cambria Math"/>
                      <w:lang w:val="en-GB"/>
                    </w:rPr>
                    <m:t>ACK</m:t>
                  </m:r>
                  <m:ctrlPr>
                    <w:rPr>
                      <w:rFonts w:ascii="Cambria Math" w:hAnsi="Cambria Math"/>
                      <w:lang w:val="en-GB"/>
                    </w:rPr>
                  </m:ctrlPr>
                </m:sub>
              </m:sSub>
            </m:oMath>
            <w:r w:rsidRPr="000C7F5C">
              <w:rPr>
                <w:lang w:val="en-GB"/>
              </w:rPr>
              <w:t xml:space="preserve"> </w:t>
            </w:r>
            <w:r w:rsidRPr="000C7F5C">
              <w:t xml:space="preserve">HARQ-ACK information bits, </w:t>
            </w:r>
            <m:oMath>
              <m:sSub>
                <m:sSubPr>
                  <m:ctrlPr>
                    <w:rPr>
                      <w:rFonts w:ascii="Cambria Math" w:hAnsi="Cambria Math"/>
                      <w:i/>
                    </w:rPr>
                  </m:ctrlPr>
                </m:sSubPr>
                <m:e>
                  <m:r>
                    <w:rPr>
                      <w:rFonts w:ascii="Cambria Math" w:hAnsi="Cambria Math"/>
                    </w:rPr>
                    <m:t>O</m:t>
                  </m:r>
                </m:e>
                <m:sub>
                  <m:r>
                    <m:rPr>
                      <m:sty m:val="p"/>
                    </m:rPr>
                    <w:rPr>
                      <w:rFonts w:ascii="Cambria Math" w:hAnsi="Cambria Math"/>
                    </w:rPr>
                    <m:t>SR</m:t>
                  </m:r>
                </m:sub>
              </m:sSub>
              <m:r>
                <w:rPr>
                  <w:rFonts w:ascii="Cambria Math" w:hAnsi="Cambria Math"/>
                </w:rPr>
                <m:t>=</m:t>
              </m:r>
              <m:d>
                <m:dPr>
                  <m:begChr m:val="⌈"/>
                  <m:endChr m:val="⌉"/>
                  <m:ctrlPr>
                    <w:rPr>
                      <w:rFonts w:ascii="Cambria Math" w:hAnsi="Cambria Math"/>
                      <w:i/>
                      <w:lang w:val="en-GB"/>
                    </w:rPr>
                  </m:ctrlPr>
                </m:dPr>
                <m:e>
                  <m:sSub>
                    <m:sSubPr>
                      <m:ctrlPr>
                        <w:rPr>
                          <w:rFonts w:ascii="Cambria Math" w:hAnsi="Cambria Math"/>
                          <w:i/>
                          <w:lang w:val="en-GB"/>
                        </w:rPr>
                      </m:ctrlPr>
                    </m:sSubPr>
                    <m:e>
                      <m:r>
                        <m:rPr>
                          <m:sty m:val="p"/>
                        </m:rPr>
                        <w:rPr>
                          <w:rFonts w:ascii="Cambria Math" w:hAnsi="Cambria Math"/>
                          <w:lang w:val="en-GB"/>
                        </w:rPr>
                        <m:t>log</m:t>
                      </m:r>
                    </m:e>
                    <m:sub>
                      <m:r>
                        <w:rPr>
                          <w:rFonts w:ascii="Cambria Math" w:hAnsi="Cambria Math"/>
                          <w:lang w:val="en-GB"/>
                        </w:rPr>
                        <m:t>2</m:t>
                      </m:r>
                    </m:sub>
                  </m:sSub>
                  <m:d>
                    <m:dPr>
                      <m:ctrlPr>
                        <w:rPr>
                          <w:rFonts w:ascii="Cambria Math" w:hAnsi="Cambria Math"/>
                          <w:i/>
                          <w:lang w:val="en-GB"/>
                        </w:rPr>
                      </m:ctrlPr>
                    </m:dPr>
                    <m:e>
                      <m:r>
                        <w:rPr>
                          <w:rFonts w:ascii="Cambria Math" w:hAnsi="Cambria Math"/>
                          <w:lang w:val="en-GB"/>
                        </w:rPr>
                        <m:t>K+1</m:t>
                      </m:r>
                    </m:e>
                  </m:d>
                </m:e>
              </m:d>
            </m:oMath>
            <w:r w:rsidRPr="000C7F5C">
              <w:t xml:space="preserve"> SR bits, and </w:t>
            </w:r>
            <m:oMath>
              <m:sSub>
                <m:sSubPr>
                  <m:ctrlPr>
                    <w:rPr>
                      <w:rFonts w:ascii="Cambria Math" w:hAnsi="Cambria Math"/>
                      <w:i/>
                      <w:lang w:val="en-GB"/>
                    </w:rPr>
                  </m:ctrlPr>
                </m:sSubPr>
                <m:e>
                  <m:r>
                    <w:rPr>
                      <w:rFonts w:ascii="Cambria Math"/>
                      <w:lang w:val="en-GB"/>
                    </w:rPr>
                    <m:t>O</m:t>
                  </m:r>
                </m:e>
                <m:sub>
                  <m:r>
                    <m:rPr>
                      <m:nor/>
                    </m:rPr>
                    <w:rPr>
                      <w:rFonts w:ascii="Cambria Math"/>
                      <w:lang w:val="en-GB"/>
                    </w:rPr>
                    <m:t>CRC</m:t>
                  </m:r>
                  <m:ctrlPr>
                    <w:rPr>
                      <w:rFonts w:ascii="Cambria Math" w:hAnsi="Cambria Math"/>
                      <w:lang w:val="en-GB"/>
                    </w:rPr>
                  </m:ctrlPr>
                </m:sub>
              </m:sSub>
            </m:oMath>
            <w:r w:rsidRPr="000C7F5C">
              <w:t xml:space="preserve"> CRC bits using PUCCH format 2 or PUCCH format 3 in a PUCCH resource that includes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sub>
                <m:sup>
                  <m:r>
                    <m:rPr>
                      <m:nor/>
                    </m:rPr>
                    <w:rPr>
                      <w:rFonts w:ascii="Cambria Math"/>
                      <w:lang w:val="en-GB"/>
                    </w:rPr>
                    <m:t>PUCCH</m:t>
                  </m:r>
                </m:sup>
              </m:sSubSup>
            </m:oMath>
            <w:r w:rsidRPr="000C7F5C">
              <w:t xml:space="preserve"> PRBs, the UE determines a number of PRBs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RB,min</m:t>
                  </m:r>
                </m:sub>
                <m:sup>
                  <m:r>
                    <m:rPr>
                      <m:nor/>
                    </m:rPr>
                    <w:rPr>
                      <w:rFonts w:ascii="Cambria Math"/>
                      <w:lang w:val="en-GB"/>
                    </w:rPr>
                    <m:t>PUCCH</m:t>
                  </m:r>
                </m:sup>
              </m:sSubSup>
            </m:oMath>
            <w:r w:rsidRPr="000C7F5C">
              <w:t xml:space="preserve"> for the PUCCH transmission to be the minimum number of PRBs, that is smaller than or equal to a number of PRBs provided by </w:t>
            </w:r>
            <w:r w:rsidRPr="000C7F5C">
              <w:rPr>
                <w:i/>
                <w:lang w:val="en-GB"/>
              </w:rPr>
              <w:t>nrofPRBs</w:t>
            </w:r>
            <w:r w:rsidRPr="000C7F5C">
              <w:rPr>
                <w:lang w:val="en-GB"/>
              </w:rPr>
              <w:t xml:space="preserve"> in</w:t>
            </w:r>
            <w:r w:rsidRPr="000C7F5C">
              <w:rPr>
                <w:i/>
                <w:lang w:val="en-GB"/>
              </w:rPr>
              <w:t xml:space="preserve"> PUCCH-format2</w:t>
            </w:r>
            <w:r w:rsidRPr="000C7F5C">
              <w:rPr>
                <w:lang w:val="en-GB"/>
              </w:rPr>
              <w:t xml:space="preserve"> </w:t>
            </w:r>
            <w:r w:rsidRPr="000C7F5C">
              <w:t xml:space="preserve">or </w:t>
            </w:r>
            <w:r w:rsidRPr="000C7F5C">
              <w:rPr>
                <w:i/>
                <w:lang w:val="en-GB"/>
              </w:rPr>
              <w:t>nrofPRBs</w:t>
            </w:r>
            <w:r w:rsidRPr="000C7F5C">
              <w:rPr>
                <w:lang w:val="en-GB"/>
              </w:rPr>
              <w:t xml:space="preserve"> in</w:t>
            </w:r>
            <w:r w:rsidRPr="000C7F5C">
              <w:rPr>
                <w:i/>
                <w:lang w:val="en-GB"/>
              </w:rPr>
              <w:t xml:space="preserve"> PUCCH-format3</w:t>
            </w:r>
            <w:r w:rsidRPr="000C7F5C">
              <w:t xml:space="preserve"> and starts from the first PRB from the number of PRBs, that results to </w:t>
            </w:r>
            <m:oMath>
              <m:d>
                <m:dPr>
                  <m:ctrlPr>
                    <w:rPr>
                      <w:rFonts w:ascii="Cambria Math" w:hAnsi="Cambria Math"/>
                      <w:i/>
                      <w:lang w:val="en-GB"/>
                    </w:rPr>
                  </m:ctrlPr>
                </m:dPr>
                <m:e>
                  <m:sSub>
                    <m:sSubPr>
                      <m:ctrlPr>
                        <w:rPr>
                          <w:rFonts w:ascii="Cambria Math" w:hAnsi="Cambria Math"/>
                          <w:i/>
                          <w:lang w:val="en-GB"/>
                        </w:rPr>
                      </m:ctrlPr>
                    </m:sSubPr>
                    <m:e>
                      <m:r>
                        <w:rPr>
                          <w:rFonts w:ascii="Cambria Math"/>
                          <w:lang w:val="en-GB"/>
                        </w:rPr>
                        <m:t>O</m:t>
                      </m:r>
                    </m:e>
                    <m:sub>
                      <m:r>
                        <m:rPr>
                          <m:nor/>
                        </m:rPr>
                        <w:rPr>
                          <w:rFonts w:ascii="Cambria Math"/>
                          <w:lang w:val="en-GB"/>
                        </w:rPr>
                        <m:t>ACK</m:t>
                      </m:r>
                      <m:ctrlPr>
                        <w:rPr>
                          <w:rFonts w:ascii="Cambria Math" w:hAnsi="Cambria Math"/>
                          <w:lang w:val="en-GB"/>
                        </w:rPr>
                      </m:ctrlPr>
                    </m:sub>
                  </m:sSub>
                  <m:r>
                    <w:rPr>
                      <w:rFonts w:ascii="Cambria Math"/>
                      <w:lang w:val="en-GB"/>
                    </w:rPr>
                    <m:t>+</m:t>
                  </m:r>
                  <m:sSub>
                    <m:sSubPr>
                      <m:ctrlPr>
                        <w:rPr>
                          <w:rFonts w:ascii="Cambria Math" w:hAnsi="Cambria Math"/>
                          <w:i/>
                          <w:lang w:val="en-GB"/>
                        </w:rPr>
                      </m:ctrlPr>
                    </m:sSubPr>
                    <m:e>
                      <m:sSub>
                        <m:sSubPr>
                          <m:ctrlPr>
                            <w:rPr>
                              <w:rFonts w:ascii="Cambria Math" w:hAnsi="Cambria Math"/>
                              <w:i/>
                            </w:rPr>
                          </m:ctrlPr>
                        </m:sSubPr>
                        <m:e>
                          <m:r>
                            <w:rPr>
                              <w:rFonts w:ascii="Cambria Math" w:hAnsi="Cambria Math"/>
                            </w:rPr>
                            <m:t>O</m:t>
                          </m:r>
                        </m:e>
                        <m:sub>
                          <m:r>
                            <m:rPr>
                              <m:sty m:val="p"/>
                            </m:rPr>
                            <w:rPr>
                              <w:rFonts w:ascii="Cambria Math" w:hAnsi="Cambria Math"/>
                            </w:rPr>
                            <m:t>SR</m:t>
                          </m:r>
                        </m:sub>
                      </m:sSub>
                      <m:r>
                        <w:rPr>
                          <w:rFonts w:ascii="Cambria Math"/>
                          <w:lang w:val="en-GB"/>
                        </w:rPr>
                        <m:t>+O</m:t>
                      </m:r>
                    </m:e>
                    <m:sub>
                      <m:r>
                        <m:rPr>
                          <m:nor/>
                        </m:rPr>
                        <w:rPr>
                          <w:rFonts w:ascii="Cambria Math"/>
                          <w:lang w:val="en-GB"/>
                        </w:rPr>
                        <m:t>CRC</m:t>
                      </m:r>
                      <m:ctrlPr>
                        <w:rPr>
                          <w:rFonts w:ascii="Cambria Math" w:hAnsi="Cambria Math"/>
                          <w:lang w:val="en-GB"/>
                        </w:rPr>
                      </m:ctrlPr>
                    </m:sub>
                  </m:sSub>
                </m:e>
              </m:d>
              <m:r>
                <w:rPr>
                  <w:rFonts w:ascii="Cambria Math"/>
                  <w:lang w:val="en-GB"/>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RB,min</m:t>
                  </m:r>
                </m:sub>
                <m:sup>
                  <m:r>
                    <m:rPr>
                      <m:nor/>
                    </m:rPr>
                    <w:rPr>
                      <w:rFonts w:ascii="Cambria Math"/>
                      <w:lang w:val="en-GB"/>
                    </w:rPr>
                    <m:t>PUCCH</m:t>
                  </m:r>
                </m:sup>
              </m:sSubSup>
              <m:r>
                <w:rPr>
                  <w:rFonts w:ascii="Cambria Math" w:hAnsi="Cambria Math" w:cs="Cambria Math"/>
                  <w:lang w:val="en-GB"/>
                </w:rPr>
                <m:t>⋅</m:t>
              </m:r>
              <m:sSubSup>
                <m:sSubSupPr>
                  <m:ctrlPr>
                    <w:rPr>
                      <w:rFonts w:ascii="Cambria Math" w:hAnsi="Cambria Math"/>
                      <w:i/>
                      <w:lang w:val="en-GB"/>
                    </w:rPr>
                  </m:ctrlPr>
                </m:sSubSupPr>
                <m:e>
                  <m:r>
                    <w:rPr>
                      <w:rFonts w:ascii="Cambria Math"/>
                      <w:lang w:val="en-GB"/>
                    </w:rPr>
                    <m:t>N</m:t>
                  </m:r>
                </m:e>
                <m:sub>
                  <m:r>
                    <m:rPr>
                      <m:nor/>
                    </m:rPr>
                    <w:rPr>
                      <w:rFonts w:ascii="Cambria Math"/>
                      <w:lang w:val="en-GB"/>
                    </w:rPr>
                    <m:t>sc,ctrl</m:t>
                  </m:r>
                  <m:ctrlPr>
                    <w:rPr>
                      <w:rFonts w:ascii="Cambria Math" w:hAnsi="Cambria Math"/>
                      <w:lang w:val="en-GB"/>
                    </w:rPr>
                  </m:ctrlPr>
                </m:sub>
                <m:sup>
                  <m:r>
                    <m:rPr>
                      <m:nor/>
                    </m:rPr>
                    <w:rPr>
                      <w:rFonts w:ascii="Cambria Math"/>
                      <w:lang w:val="en-GB"/>
                    </w:rPr>
                    <m:t>RB</m:t>
                  </m:r>
                  <m:ctrlPr>
                    <w:rPr>
                      <w:rFonts w:ascii="Cambria Math" w:hAnsi="Cambria Math"/>
                      <w:lang w:val="en-GB"/>
                    </w:rPr>
                  </m:ctrlPr>
                </m:sup>
              </m:sSubSup>
              <m:r>
                <w:rPr>
                  <w:rFonts w:ascii="Cambria Math" w:hAnsi="Cambria Math" w:cs="Cambria Math"/>
                  <w:lang w:val="en-GB"/>
                </w:rPr>
                <m:t>⋅</m:t>
              </m:r>
              <m:sSubSup>
                <m:sSubSupPr>
                  <m:ctrlPr>
                    <w:rPr>
                      <w:rFonts w:ascii="Cambria Math" w:hAnsi="Cambria Math"/>
                      <w:i/>
                      <w:lang w:val="en-GB"/>
                    </w:rPr>
                  </m:ctrlPr>
                </m:sSubSupPr>
                <m:e>
                  <m:r>
                    <w:rPr>
                      <w:rFonts w:ascii="Cambria Math"/>
                      <w:lang w:val="en-GB"/>
                    </w:rPr>
                    <m:t>N</m:t>
                  </m:r>
                </m:e>
                <m:sub>
                  <m:r>
                    <m:rPr>
                      <m:nor/>
                    </m:rPr>
                    <w:rPr>
                      <w:rFonts w:ascii="Cambria Math"/>
                      <w:lang w:val="en-GB"/>
                    </w:rPr>
                    <m:t>symb-UCI</m:t>
                  </m:r>
                  <m:ctrlPr>
                    <w:rPr>
                      <w:rFonts w:ascii="Cambria Math" w:hAnsi="Cambria Math"/>
                      <w:lang w:val="en-GB"/>
                    </w:rPr>
                  </m:ctrlPr>
                </m:sub>
                <m:sup>
                  <m:r>
                    <m:rPr>
                      <m:nor/>
                    </m:rPr>
                    <w:rPr>
                      <w:rFonts w:ascii="Cambria Math"/>
                      <w:lang w:val="en-GB"/>
                    </w:rPr>
                    <m:t>PUCCH</m:t>
                  </m:r>
                  <m:ctrlPr>
                    <w:rPr>
                      <w:rFonts w:ascii="Cambria Math" w:hAnsi="Cambria Math"/>
                      <w:lang w:val="en-GB"/>
                    </w:rPr>
                  </m:ctrlPr>
                </m:sup>
              </m:sSubSup>
              <m:r>
                <w:rPr>
                  <w:rFonts w:ascii="Cambria Math" w:hAnsi="Cambria Math" w:cs="Cambria Math"/>
                  <w:lang w:val="en-GB"/>
                </w:rPr>
                <m:t>⋅</m:t>
              </m:r>
              <m:sSub>
                <m:sSubPr>
                  <m:ctrlPr>
                    <w:rPr>
                      <w:rFonts w:ascii="Cambria Math" w:hAnsi="Cambria Math"/>
                      <w:i/>
                      <w:lang w:val="en-GB"/>
                    </w:rPr>
                  </m:ctrlPr>
                </m:sSubPr>
                <m:e>
                  <m:r>
                    <w:rPr>
                      <w:rFonts w:ascii="Cambria Math"/>
                      <w:lang w:val="en-GB"/>
                    </w:rPr>
                    <m:t>Q</m:t>
                  </m:r>
                </m:e>
                <m:sub>
                  <m:r>
                    <w:rPr>
                      <w:rFonts w:ascii="Cambria Math"/>
                      <w:lang w:val="en-GB"/>
                    </w:rPr>
                    <m:t>m</m:t>
                  </m:r>
                </m:sub>
              </m:sSub>
              <m:r>
                <w:rPr>
                  <w:rFonts w:ascii="Cambria Math" w:hAnsi="Cambria Math" w:cs="Cambria Math"/>
                  <w:lang w:val="en-GB"/>
                </w:rPr>
                <m:t>⋅</m:t>
              </m:r>
              <m:r>
                <w:rPr>
                  <w:rFonts w:ascii="Cambria Math"/>
                  <w:lang w:val="en-GB"/>
                </w:rPr>
                <m:t>r</m:t>
              </m:r>
            </m:oMath>
            <w:r w:rsidRPr="000C7F5C">
              <w:t xml:space="preserve"> and, if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sub>
                <m:sup>
                  <m:r>
                    <m:rPr>
                      <m:nor/>
                    </m:rPr>
                    <w:rPr>
                      <w:rFonts w:ascii="Cambria Math"/>
                      <w:lang w:val="en-GB"/>
                    </w:rPr>
                    <m:t>PUCCH</m:t>
                  </m:r>
                </m:sup>
              </m:sSubSup>
              <m:r>
                <w:rPr>
                  <w:rFonts w:ascii="Cambria Math" w:hAnsi="Cambria Math"/>
                </w:rPr>
                <m:t>&gt;1</m:t>
              </m:r>
            </m:oMath>
            <w:r w:rsidRPr="000C7F5C">
              <w:t xml:space="preserve">, </w:t>
            </w:r>
            <m:oMath>
              <m:d>
                <m:dPr>
                  <m:ctrlPr>
                    <w:rPr>
                      <w:rFonts w:ascii="Cambria Math" w:hAnsi="Cambria Math"/>
                      <w:i/>
                      <w:lang w:val="en-GB"/>
                    </w:rPr>
                  </m:ctrlPr>
                </m:dPr>
                <m:e>
                  <m:sSub>
                    <m:sSubPr>
                      <m:ctrlPr>
                        <w:rPr>
                          <w:rFonts w:ascii="Cambria Math" w:hAnsi="Cambria Math"/>
                          <w:i/>
                          <w:lang w:val="en-GB"/>
                        </w:rPr>
                      </m:ctrlPr>
                    </m:sSubPr>
                    <m:e>
                      <m:r>
                        <w:rPr>
                          <w:rFonts w:ascii="Cambria Math"/>
                          <w:lang w:val="en-GB"/>
                        </w:rPr>
                        <m:t>O</m:t>
                      </m:r>
                    </m:e>
                    <m:sub>
                      <m:r>
                        <m:rPr>
                          <m:nor/>
                        </m:rPr>
                        <w:rPr>
                          <w:rFonts w:ascii="Cambria Math"/>
                          <w:lang w:val="en-GB"/>
                        </w:rPr>
                        <m:t>ACK</m:t>
                      </m:r>
                      <m:ctrlPr>
                        <w:rPr>
                          <w:rFonts w:ascii="Cambria Math" w:hAnsi="Cambria Math"/>
                          <w:lang w:val="en-GB"/>
                        </w:rPr>
                      </m:ctrlPr>
                    </m:sub>
                  </m:sSub>
                  <m:r>
                    <w:rPr>
                      <w:rFonts w:ascii="Cambria Math"/>
                      <w:lang w:val="en-GB"/>
                    </w:rPr>
                    <m:t>+</m:t>
                  </m:r>
                  <m:sSub>
                    <m:sSubPr>
                      <m:ctrlPr>
                        <w:rPr>
                          <w:rFonts w:ascii="Cambria Math" w:hAnsi="Cambria Math"/>
                          <w:i/>
                          <w:lang w:val="en-GB"/>
                        </w:rPr>
                      </m:ctrlPr>
                    </m:sSubPr>
                    <m:e>
                      <m:sSub>
                        <m:sSubPr>
                          <m:ctrlPr>
                            <w:rPr>
                              <w:rFonts w:ascii="Cambria Math" w:hAnsi="Cambria Math"/>
                              <w:i/>
                            </w:rPr>
                          </m:ctrlPr>
                        </m:sSubPr>
                        <m:e>
                          <m:r>
                            <w:rPr>
                              <w:rFonts w:ascii="Cambria Math" w:hAnsi="Cambria Math"/>
                            </w:rPr>
                            <m:t>O</m:t>
                          </m:r>
                        </m:e>
                        <m:sub>
                          <m:r>
                            <m:rPr>
                              <m:sty m:val="p"/>
                            </m:rPr>
                            <w:rPr>
                              <w:rFonts w:ascii="Cambria Math" w:hAnsi="Cambria Math"/>
                            </w:rPr>
                            <m:t>SR</m:t>
                          </m:r>
                        </m:sub>
                      </m:sSub>
                      <m:r>
                        <w:rPr>
                          <w:rFonts w:ascii="Cambria Math"/>
                          <w:lang w:val="en-GB"/>
                        </w:rPr>
                        <m:t>+O</m:t>
                      </m:r>
                    </m:e>
                    <m:sub>
                      <m:r>
                        <m:rPr>
                          <m:nor/>
                        </m:rPr>
                        <w:rPr>
                          <w:rFonts w:ascii="Cambria Math"/>
                          <w:lang w:val="en-GB"/>
                        </w:rPr>
                        <m:t>CRC</m:t>
                      </m:r>
                      <m:ctrlPr>
                        <w:rPr>
                          <w:rFonts w:ascii="Cambria Math" w:hAnsi="Cambria Math"/>
                          <w:lang w:val="en-GB"/>
                        </w:rPr>
                      </m:ctrlPr>
                    </m:sub>
                  </m:sSub>
                </m:e>
              </m:d>
              <m:r>
                <w:rPr>
                  <w:rFonts w:ascii="Cambria Math"/>
                  <w:lang w:val="en-GB"/>
                </w:rPr>
                <m:t>&gt;</m:t>
              </m:r>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sty m:val="p"/>
                        </m:rPr>
                        <w:rPr>
                          <w:rFonts w:ascii="Cambria Math" w:hAnsi="Cambria Math"/>
                        </w:rPr>
                        <m:t>RB,min</m:t>
                      </m:r>
                    </m:sub>
                    <m:sup>
                      <m:r>
                        <m:rPr>
                          <m:nor/>
                        </m:rPr>
                        <w:rPr>
                          <w:rFonts w:ascii="Cambria Math"/>
                          <w:lang w:val="en-GB"/>
                        </w:rPr>
                        <m:t>PUCCH</m:t>
                      </m:r>
                    </m:sup>
                  </m:sSubSup>
                  <m:r>
                    <w:rPr>
                      <w:rFonts w:ascii="Cambria Math" w:hAnsi="Cambria Math"/>
                    </w:rPr>
                    <m:t>-1</m:t>
                  </m:r>
                </m:e>
              </m:d>
              <m:r>
                <w:rPr>
                  <w:rFonts w:ascii="Cambria Math" w:hAnsi="Cambria Math" w:cs="Cambria Math"/>
                  <w:lang w:val="en-GB"/>
                </w:rPr>
                <m:t>⋅</m:t>
              </m:r>
              <m:sSubSup>
                <m:sSubSupPr>
                  <m:ctrlPr>
                    <w:rPr>
                      <w:rFonts w:ascii="Cambria Math" w:hAnsi="Cambria Math"/>
                      <w:i/>
                      <w:lang w:val="en-GB"/>
                    </w:rPr>
                  </m:ctrlPr>
                </m:sSubSupPr>
                <m:e>
                  <m:r>
                    <w:rPr>
                      <w:rFonts w:ascii="Cambria Math"/>
                      <w:lang w:val="en-GB"/>
                    </w:rPr>
                    <m:t>N</m:t>
                  </m:r>
                </m:e>
                <m:sub>
                  <m:r>
                    <m:rPr>
                      <m:nor/>
                    </m:rPr>
                    <w:rPr>
                      <w:rFonts w:ascii="Cambria Math"/>
                      <w:lang w:val="en-GB"/>
                    </w:rPr>
                    <m:t>sc,ctrl</m:t>
                  </m:r>
                  <m:ctrlPr>
                    <w:rPr>
                      <w:rFonts w:ascii="Cambria Math" w:hAnsi="Cambria Math"/>
                      <w:lang w:val="en-GB"/>
                    </w:rPr>
                  </m:ctrlPr>
                </m:sub>
                <m:sup>
                  <m:r>
                    <m:rPr>
                      <m:nor/>
                    </m:rPr>
                    <w:rPr>
                      <w:rFonts w:ascii="Cambria Math"/>
                      <w:lang w:val="en-GB"/>
                    </w:rPr>
                    <m:t>RB</m:t>
                  </m:r>
                  <m:ctrlPr>
                    <w:rPr>
                      <w:rFonts w:ascii="Cambria Math" w:hAnsi="Cambria Math"/>
                      <w:lang w:val="en-GB"/>
                    </w:rPr>
                  </m:ctrlPr>
                </m:sup>
              </m:sSubSup>
              <m:r>
                <w:rPr>
                  <w:rFonts w:ascii="Cambria Math" w:hAnsi="Cambria Math" w:cs="Cambria Math"/>
                  <w:lang w:val="en-GB"/>
                </w:rPr>
                <m:t>⋅</m:t>
              </m:r>
              <m:sSubSup>
                <m:sSubSupPr>
                  <m:ctrlPr>
                    <w:rPr>
                      <w:rFonts w:ascii="Cambria Math" w:hAnsi="Cambria Math"/>
                      <w:i/>
                      <w:lang w:val="en-GB"/>
                    </w:rPr>
                  </m:ctrlPr>
                </m:sSubSupPr>
                <m:e>
                  <m:r>
                    <w:rPr>
                      <w:rFonts w:ascii="Cambria Math"/>
                      <w:lang w:val="en-GB"/>
                    </w:rPr>
                    <m:t>N</m:t>
                  </m:r>
                </m:e>
                <m:sub>
                  <m:r>
                    <m:rPr>
                      <m:nor/>
                    </m:rPr>
                    <w:rPr>
                      <w:rFonts w:ascii="Cambria Math"/>
                      <w:lang w:val="en-GB"/>
                    </w:rPr>
                    <m:t>symb-UCI</m:t>
                  </m:r>
                  <m:ctrlPr>
                    <w:rPr>
                      <w:rFonts w:ascii="Cambria Math" w:hAnsi="Cambria Math"/>
                      <w:lang w:val="en-GB"/>
                    </w:rPr>
                  </m:ctrlPr>
                </m:sub>
                <m:sup>
                  <m:r>
                    <m:rPr>
                      <m:nor/>
                    </m:rPr>
                    <w:rPr>
                      <w:rFonts w:ascii="Cambria Math"/>
                      <w:lang w:val="en-GB"/>
                    </w:rPr>
                    <m:t>PUCCH</m:t>
                  </m:r>
                  <m:ctrlPr>
                    <w:rPr>
                      <w:rFonts w:ascii="Cambria Math" w:hAnsi="Cambria Math"/>
                      <w:lang w:val="en-GB"/>
                    </w:rPr>
                  </m:ctrlPr>
                </m:sup>
              </m:sSubSup>
              <m:r>
                <w:rPr>
                  <w:rFonts w:ascii="Cambria Math" w:hAnsi="Cambria Math" w:cs="Cambria Math"/>
                  <w:lang w:val="en-GB"/>
                </w:rPr>
                <m:t>⋅</m:t>
              </m:r>
              <m:sSub>
                <m:sSubPr>
                  <m:ctrlPr>
                    <w:rPr>
                      <w:rFonts w:ascii="Cambria Math" w:hAnsi="Cambria Math"/>
                      <w:i/>
                      <w:lang w:val="en-GB"/>
                    </w:rPr>
                  </m:ctrlPr>
                </m:sSubPr>
                <m:e>
                  <m:r>
                    <w:rPr>
                      <w:rFonts w:ascii="Cambria Math"/>
                      <w:lang w:val="en-GB"/>
                    </w:rPr>
                    <m:t>Q</m:t>
                  </m:r>
                </m:e>
                <m:sub>
                  <m:r>
                    <w:rPr>
                      <w:rFonts w:ascii="Cambria Math"/>
                      <w:lang w:val="en-GB"/>
                    </w:rPr>
                    <m:t>m</m:t>
                  </m:r>
                </m:sub>
              </m:sSub>
              <m:r>
                <w:rPr>
                  <w:rFonts w:ascii="Cambria Math" w:hAnsi="Cambria Math" w:cs="Cambria Math"/>
                  <w:lang w:val="en-GB"/>
                </w:rPr>
                <m:t>⋅</m:t>
              </m:r>
              <m:r>
                <w:rPr>
                  <w:rFonts w:ascii="Cambria Math"/>
                  <w:lang w:val="en-GB"/>
                </w:rPr>
                <m:t>r</m:t>
              </m:r>
            </m:oMath>
            <w:r w:rsidRPr="000C7F5C">
              <w:t xml:space="preserve">, where </w:t>
            </w:r>
            <m:oMath>
              <m:sSubSup>
                <m:sSubSupPr>
                  <m:ctrlPr>
                    <w:rPr>
                      <w:rFonts w:ascii="Cambria Math" w:hAnsi="Cambria Math"/>
                      <w:i/>
                      <w:lang w:val="en-GB"/>
                    </w:rPr>
                  </m:ctrlPr>
                </m:sSubSupPr>
                <m:e>
                  <m:r>
                    <w:rPr>
                      <w:rFonts w:ascii="Cambria Math"/>
                      <w:lang w:val="en-GB"/>
                    </w:rPr>
                    <m:t>N</m:t>
                  </m:r>
                </m:e>
                <m:sub>
                  <m:r>
                    <m:rPr>
                      <m:nor/>
                    </m:rPr>
                    <w:rPr>
                      <w:rFonts w:ascii="Cambria Math"/>
                      <w:lang w:val="en-GB"/>
                    </w:rPr>
                    <m:t>sc,ctrl</m:t>
                  </m:r>
                  <m:ctrlPr>
                    <w:rPr>
                      <w:rFonts w:ascii="Cambria Math" w:hAnsi="Cambria Math"/>
                      <w:lang w:val="en-GB"/>
                    </w:rPr>
                  </m:ctrlPr>
                </m:sub>
                <m:sup>
                  <m:r>
                    <m:rPr>
                      <m:nor/>
                    </m:rPr>
                    <w:rPr>
                      <w:rFonts w:ascii="Cambria Math"/>
                      <w:lang w:val="en-GB"/>
                    </w:rPr>
                    <m:t>RB</m:t>
                  </m:r>
                  <m:ctrlPr>
                    <w:rPr>
                      <w:rFonts w:ascii="Cambria Math" w:hAnsi="Cambria Math"/>
                      <w:lang w:val="en-GB"/>
                    </w:rPr>
                  </m:ctrlPr>
                </m:sup>
              </m:sSubSup>
            </m:oMath>
            <w:r w:rsidRPr="000C7F5C">
              <w:t xml:space="preserve">, </w:t>
            </w:r>
            <m:oMath>
              <m:sSubSup>
                <m:sSubSupPr>
                  <m:ctrlPr>
                    <w:rPr>
                      <w:rFonts w:ascii="Cambria Math" w:hAnsi="Cambria Math"/>
                      <w:i/>
                      <w:lang w:val="en-GB"/>
                    </w:rPr>
                  </m:ctrlPr>
                </m:sSubSupPr>
                <m:e>
                  <m:r>
                    <w:rPr>
                      <w:rFonts w:ascii="Cambria Math"/>
                      <w:lang w:val="en-GB"/>
                    </w:rPr>
                    <m:t>N</m:t>
                  </m:r>
                </m:e>
                <m:sub>
                  <m:r>
                    <m:rPr>
                      <m:nor/>
                    </m:rPr>
                    <w:rPr>
                      <w:rFonts w:ascii="Cambria Math"/>
                      <w:lang w:val="en-GB"/>
                    </w:rPr>
                    <m:t>symb-UCI</m:t>
                  </m:r>
                  <m:ctrlPr>
                    <w:rPr>
                      <w:rFonts w:ascii="Cambria Math" w:hAnsi="Cambria Math"/>
                      <w:lang w:val="en-GB"/>
                    </w:rPr>
                  </m:ctrlPr>
                </m:sub>
                <m:sup>
                  <m:r>
                    <m:rPr>
                      <m:nor/>
                    </m:rPr>
                    <w:rPr>
                      <w:rFonts w:ascii="Cambria Math"/>
                      <w:lang w:val="en-GB"/>
                    </w:rPr>
                    <m:t>PUCCH</m:t>
                  </m:r>
                  <m:ctrlPr>
                    <w:rPr>
                      <w:rFonts w:ascii="Cambria Math" w:hAnsi="Cambria Math"/>
                      <w:lang w:val="en-GB"/>
                    </w:rPr>
                  </m:ctrlPr>
                </m:sup>
              </m:sSubSup>
            </m:oMath>
            <w:r w:rsidRPr="000C7F5C">
              <w:t xml:space="preserve">, </w:t>
            </w:r>
            <m:oMath>
              <m:sSub>
                <m:sSubPr>
                  <m:ctrlPr>
                    <w:rPr>
                      <w:rFonts w:ascii="Cambria Math" w:hAnsi="Cambria Math"/>
                      <w:i/>
                      <w:lang w:val="en-GB"/>
                    </w:rPr>
                  </m:ctrlPr>
                </m:sSubPr>
                <m:e>
                  <m:r>
                    <w:rPr>
                      <w:rFonts w:ascii="Cambria Math"/>
                      <w:lang w:val="en-GB"/>
                    </w:rPr>
                    <m:t>Q</m:t>
                  </m:r>
                </m:e>
                <m:sub>
                  <m:r>
                    <w:rPr>
                      <w:rFonts w:ascii="Cambria Math"/>
                      <w:lang w:val="en-GB"/>
                    </w:rPr>
                    <m:t>m</m:t>
                  </m:r>
                </m:sub>
              </m:sSub>
            </m:oMath>
            <w:r w:rsidRPr="000C7F5C">
              <w:t xml:space="preserve">, and </w:t>
            </w:r>
            <m:oMath>
              <m:r>
                <w:rPr>
                  <w:rFonts w:ascii="Cambria Math"/>
                  <w:lang w:val="en-GB"/>
                </w:rPr>
                <m:t>r</m:t>
              </m:r>
            </m:oMath>
            <w:r w:rsidRPr="000C7F5C">
              <w:t xml:space="preserve"> are defined in clause 9.2.5.2. For PUCCH format 3, if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RB,min</m:t>
                  </m:r>
                </m:sub>
                <m:sup>
                  <m:r>
                    <m:rPr>
                      <m:nor/>
                    </m:rPr>
                    <w:rPr>
                      <w:rFonts w:ascii="Cambria Math"/>
                      <w:lang w:val="en-GB"/>
                    </w:rPr>
                    <m:t>PUCCH</m:t>
                  </m:r>
                </m:sup>
              </m:sSubSup>
            </m:oMath>
            <w:r w:rsidRPr="000C7F5C">
              <w:t xml:space="preserve"> is not equal </w:t>
            </w:r>
            <m:oMath>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α</m:t>
                      </m:r>
                    </m:e>
                    <m:sub>
                      <m:r>
                        <w:rPr>
                          <w:rFonts w:ascii="Cambria Math" w:hAnsi="Cambria Math"/>
                        </w:rPr>
                        <m:t>2</m:t>
                      </m:r>
                    </m:sub>
                  </m:sSub>
                </m:sup>
              </m:sSup>
              <m:r>
                <w:rPr>
                  <w:rFonts w:ascii="Cambria Math" w:hAnsi="Cambria Math" w:cs="Cambria Math"/>
                  <w:lang w:val="en-GB"/>
                </w:rPr>
                <m:t>⋅</m:t>
              </m:r>
              <m:sSup>
                <m:sSupPr>
                  <m:ctrlPr>
                    <w:rPr>
                      <w:rFonts w:ascii="Cambria Math" w:hAnsi="Cambria Math"/>
                      <w:i/>
                    </w:rPr>
                  </m:ctrlPr>
                </m:sSupPr>
                <m:e>
                  <m:r>
                    <w:rPr>
                      <w:rFonts w:ascii="Cambria Math" w:hAnsi="Cambria Math"/>
                    </w:rPr>
                    <m:t>3</m:t>
                  </m:r>
                </m:e>
                <m:sup>
                  <m:sSub>
                    <m:sSubPr>
                      <m:ctrlPr>
                        <w:rPr>
                          <w:rFonts w:ascii="Cambria Math" w:hAnsi="Cambria Math"/>
                          <w:i/>
                        </w:rPr>
                      </m:ctrlPr>
                    </m:sSubPr>
                    <m:e>
                      <m:r>
                        <w:rPr>
                          <w:rFonts w:ascii="Cambria Math" w:hAnsi="Cambria Math"/>
                        </w:rPr>
                        <m:t>α</m:t>
                      </m:r>
                    </m:e>
                    <m:sub>
                      <m:r>
                        <w:rPr>
                          <w:rFonts w:ascii="Cambria Math" w:hAnsi="Cambria Math"/>
                        </w:rPr>
                        <m:t>3</m:t>
                      </m:r>
                    </m:sub>
                  </m:sSub>
                </m:sup>
              </m:sSup>
              <m:r>
                <w:rPr>
                  <w:rFonts w:ascii="Cambria Math" w:hAnsi="Cambria Math" w:cs="Cambria Math"/>
                  <w:lang w:val="en-GB"/>
                </w:rPr>
                <m:t>⋅</m:t>
              </m:r>
              <m:sSup>
                <m:sSupPr>
                  <m:ctrlPr>
                    <w:rPr>
                      <w:rFonts w:ascii="Cambria Math" w:hAnsi="Cambria Math"/>
                      <w:i/>
                    </w:rPr>
                  </m:ctrlPr>
                </m:sSupPr>
                <m:e>
                  <m:r>
                    <w:rPr>
                      <w:rFonts w:ascii="Cambria Math" w:hAnsi="Cambria Math"/>
                    </w:rPr>
                    <m:t>5</m:t>
                  </m:r>
                </m:e>
                <m:sup>
                  <m:sSub>
                    <m:sSubPr>
                      <m:ctrlPr>
                        <w:rPr>
                          <w:rFonts w:ascii="Cambria Math" w:hAnsi="Cambria Math"/>
                          <w:i/>
                        </w:rPr>
                      </m:ctrlPr>
                    </m:sSubPr>
                    <m:e>
                      <m:r>
                        <w:rPr>
                          <w:rFonts w:ascii="Cambria Math" w:hAnsi="Cambria Math"/>
                        </w:rPr>
                        <m:t>α</m:t>
                      </m:r>
                    </m:e>
                    <m:sub>
                      <m:r>
                        <w:rPr>
                          <w:rFonts w:ascii="Cambria Math" w:hAnsi="Cambria Math"/>
                        </w:rPr>
                        <m:t>5</m:t>
                      </m:r>
                    </m:sub>
                  </m:sSub>
                </m:sup>
              </m:sSup>
            </m:oMath>
            <w:r w:rsidRPr="000C7F5C">
              <w:t xml:space="preserve"> according to [4, TS 38.211],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RB,min</m:t>
                  </m:r>
                </m:sub>
                <m:sup>
                  <m:r>
                    <m:rPr>
                      <m:nor/>
                    </m:rPr>
                    <w:rPr>
                      <w:rFonts w:ascii="Cambria Math"/>
                      <w:lang w:val="en-GB"/>
                    </w:rPr>
                    <m:t>PUCCH</m:t>
                  </m:r>
                </m:sup>
              </m:sSubSup>
            </m:oMath>
            <w:r w:rsidRPr="000C7F5C">
              <w:t xml:space="preserve"> is increased to the nearest allowed value of </w:t>
            </w:r>
            <w:r w:rsidRPr="000C7F5C">
              <w:rPr>
                <w:i/>
                <w:iCs/>
              </w:rPr>
              <w:t xml:space="preserve">nrofPRBs </w:t>
            </w:r>
            <w:r w:rsidRPr="000C7F5C">
              <w:t xml:space="preserve">[12, TS 38.331]. If </w:t>
            </w:r>
            <m:oMath>
              <m:d>
                <m:dPr>
                  <m:ctrlPr>
                    <w:rPr>
                      <w:rFonts w:ascii="Cambria Math" w:hAnsi="Cambria Math"/>
                      <w:i/>
                      <w:lang w:val="en-GB"/>
                    </w:rPr>
                  </m:ctrlPr>
                </m:dPr>
                <m:e>
                  <m:sSub>
                    <m:sSubPr>
                      <m:ctrlPr>
                        <w:rPr>
                          <w:rFonts w:ascii="Cambria Math" w:hAnsi="Cambria Math"/>
                          <w:i/>
                          <w:lang w:val="en-GB"/>
                        </w:rPr>
                      </m:ctrlPr>
                    </m:sSubPr>
                    <m:e>
                      <m:r>
                        <w:rPr>
                          <w:rFonts w:ascii="Cambria Math"/>
                          <w:lang w:val="en-GB"/>
                        </w:rPr>
                        <m:t>O</m:t>
                      </m:r>
                    </m:e>
                    <m:sub>
                      <m:r>
                        <m:rPr>
                          <m:nor/>
                        </m:rPr>
                        <w:rPr>
                          <w:rFonts w:ascii="Cambria Math"/>
                          <w:lang w:val="en-GB"/>
                        </w:rPr>
                        <m:t>ACK</m:t>
                      </m:r>
                      <m:ctrlPr>
                        <w:rPr>
                          <w:rFonts w:ascii="Cambria Math" w:hAnsi="Cambria Math"/>
                          <w:lang w:val="en-GB"/>
                        </w:rPr>
                      </m:ctrlPr>
                    </m:sub>
                  </m:sSub>
                  <m:r>
                    <w:rPr>
                      <w:rFonts w:ascii="Cambria Math"/>
                      <w:lang w:val="en-GB"/>
                    </w:rPr>
                    <m:t>+</m:t>
                  </m:r>
                  <m:sSub>
                    <m:sSubPr>
                      <m:ctrlPr>
                        <w:rPr>
                          <w:rFonts w:ascii="Cambria Math" w:hAnsi="Cambria Math"/>
                          <w:i/>
                          <w:lang w:val="en-GB"/>
                        </w:rPr>
                      </m:ctrlPr>
                    </m:sSubPr>
                    <m:e>
                      <m:sSub>
                        <m:sSubPr>
                          <m:ctrlPr>
                            <w:rPr>
                              <w:rFonts w:ascii="Cambria Math" w:hAnsi="Cambria Math"/>
                              <w:i/>
                            </w:rPr>
                          </m:ctrlPr>
                        </m:sSubPr>
                        <m:e>
                          <m:r>
                            <w:rPr>
                              <w:rFonts w:ascii="Cambria Math" w:hAnsi="Cambria Math"/>
                            </w:rPr>
                            <m:t>O</m:t>
                          </m:r>
                        </m:e>
                        <m:sub>
                          <m:r>
                            <m:rPr>
                              <m:sty m:val="p"/>
                            </m:rPr>
                            <w:rPr>
                              <w:rFonts w:ascii="Cambria Math" w:hAnsi="Cambria Math"/>
                            </w:rPr>
                            <m:t>SR</m:t>
                          </m:r>
                        </m:sub>
                      </m:sSub>
                      <m:r>
                        <w:rPr>
                          <w:rFonts w:ascii="Cambria Math"/>
                          <w:lang w:val="en-GB"/>
                        </w:rPr>
                        <m:t>+O</m:t>
                      </m:r>
                    </m:e>
                    <m:sub>
                      <m:r>
                        <m:rPr>
                          <m:nor/>
                        </m:rPr>
                        <w:rPr>
                          <w:rFonts w:ascii="Cambria Math"/>
                          <w:lang w:val="en-GB"/>
                        </w:rPr>
                        <m:t>CRC</m:t>
                      </m:r>
                      <m:ctrlPr>
                        <w:rPr>
                          <w:rFonts w:ascii="Cambria Math" w:hAnsi="Cambria Math"/>
                          <w:lang w:val="en-GB"/>
                        </w:rPr>
                      </m:ctrlPr>
                    </m:sub>
                  </m:sSub>
                </m:e>
              </m:d>
              <m:r>
                <w:rPr>
                  <w:rFonts w:ascii="Cambria Math"/>
                  <w:lang w:val="en-GB"/>
                </w:rPr>
                <m:t>&gt;</m:t>
              </m:r>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sty m:val="p"/>
                        </m:rPr>
                        <w:rPr>
                          <w:rFonts w:ascii="Cambria Math" w:hAnsi="Cambria Math"/>
                        </w:rPr>
                        <m:t>RB</m:t>
                      </m:r>
                    </m:sub>
                    <m:sup>
                      <m:r>
                        <m:rPr>
                          <m:nor/>
                        </m:rPr>
                        <w:rPr>
                          <w:rFonts w:ascii="Cambria Math"/>
                          <w:lang w:val="en-GB"/>
                        </w:rPr>
                        <m:t>PUCCH</m:t>
                      </m:r>
                    </m:sup>
                  </m:sSubSup>
                  <m:r>
                    <w:rPr>
                      <w:rFonts w:ascii="Cambria Math" w:hAnsi="Cambria Math"/>
                    </w:rPr>
                    <m:t>-1</m:t>
                  </m:r>
                </m:e>
              </m:d>
              <m:r>
                <w:rPr>
                  <w:rFonts w:ascii="Cambria Math" w:hAnsi="Cambria Math" w:cs="Cambria Math"/>
                  <w:lang w:val="en-GB"/>
                </w:rPr>
                <m:t>⋅</m:t>
              </m:r>
              <m:sSubSup>
                <m:sSubSupPr>
                  <m:ctrlPr>
                    <w:rPr>
                      <w:rFonts w:ascii="Cambria Math" w:hAnsi="Cambria Math"/>
                      <w:i/>
                      <w:lang w:val="en-GB"/>
                    </w:rPr>
                  </m:ctrlPr>
                </m:sSubSupPr>
                <m:e>
                  <m:r>
                    <w:rPr>
                      <w:rFonts w:ascii="Cambria Math"/>
                      <w:lang w:val="en-GB"/>
                    </w:rPr>
                    <m:t>N</m:t>
                  </m:r>
                </m:e>
                <m:sub>
                  <m:r>
                    <m:rPr>
                      <m:nor/>
                    </m:rPr>
                    <w:rPr>
                      <w:rFonts w:ascii="Cambria Math"/>
                      <w:lang w:val="en-GB"/>
                    </w:rPr>
                    <m:t>sc,ctrl</m:t>
                  </m:r>
                  <m:ctrlPr>
                    <w:rPr>
                      <w:rFonts w:ascii="Cambria Math" w:hAnsi="Cambria Math"/>
                      <w:lang w:val="en-GB"/>
                    </w:rPr>
                  </m:ctrlPr>
                </m:sub>
                <m:sup>
                  <m:r>
                    <m:rPr>
                      <m:nor/>
                    </m:rPr>
                    <w:rPr>
                      <w:rFonts w:ascii="Cambria Math"/>
                      <w:lang w:val="en-GB"/>
                    </w:rPr>
                    <m:t>RB</m:t>
                  </m:r>
                  <m:ctrlPr>
                    <w:rPr>
                      <w:rFonts w:ascii="Cambria Math" w:hAnsi="Cambria Math"/>
                      <w:lang w:val="en-GB"/>
                    </w:rPr>
                  </m:ctrlPr>
                </m:sup>
              </m:sSubSup>
              <m:r>
                <w:rPr>
                  <w:rFonts w:ascii="Cambria Math" w:hAnsi="Cambria Math" w:cs="Cambria Math"/>
                  <w:lang w:val="en-GB"/>
                </w:rPr>
                <m:t>⋅</m:t>
              </m:r>
              <m:sSubSup>
                <m:sSubSupPr>
                  <m:ctrlPr>
                    <w:rPr>
                      <w:rFonts w:ascii="Cambria Math" w:hAnsi="Cambria Math"/>
                      <w:i/>
                      <w:lang w:val="en-GB"/>
                    </w:rPr>
                  </m:ctrlPr>
                </m:sSubSupPr>
                <m:e>
                  <m:r>
                    <w:rPr>
                      <w:rFonts w:ascii="Cambria Math"/>
                      <w:lang w:val="en-GB"/>
                    </w:rPr>
                    <m:t>N</m:t>
                  </m:r>
                </m:e>
                <m:sub>
                  <m:r>
                    <m:rPr>
                      <m:nor/>
                    </m:rPr>
                    <w:rPr>
                      <w:rFonts w:ascii="Cambria Math"/>
                      <w:lang w:val="en-GB"/>
                    </w:rPr>
                    <m:t>symb-UCI</m:t>
                  </m:r>
                  <m:ctrlPr>
                    <w:rPr>
                      <w:rFonts w:ascii="Cambria Math" w:hAnsi="Cambria Math"/>
                      <w:lang w:val="en-GB"/>
                    </w:rPr>
                  </m:ctrlPr>
                </m:sub>
                <m:sup>
                  <m:r>
                    <m:rPr>
                      <m:nor/>
                    </m:rPr>
                    <w:rPr>
                      <w:rFonts w:ascii="Cambria Math"/>
                      <w:lang w:val="en-GB"/>
                    </w:rPr>
                    <m:t>PUCCH</m:t>
                  </m:r>
                  <m:ctrlPr>
                    <w:rPr>
                      <w:rFonts w:ascii="Cambria Math" w:hAnsi="Cambria Math"/>
                      <w:lang w:val="en-GB"/>
                    </w:rPr>
                  </m:ctrlPr>
                </m:sup>
              </m:sSubSup>
              <m:r>
                <w:rPr>
                  <w:rFonts w:ascii="Cambria Math" w:hAnsi="Cambria Math" w:cs="Cambria Math"/>
                  <w:lang w:val="en-GB"/>
                </w:rPr>
                <m:t>⋅</m:t>
              </m:r>
              <m:sSub>
                <m:sSubPr>
                  <m:ctrlPr>
                    <w:rPr>
                      <w:rFonts w:ascii="Cambria Math" w:hAnsi="Cambria Math"/>
                      <w:i/>
                      <w:lang w:val="en-GB"/>
                    </w:rPr>
                  </m:ctrlPr>
                </m:sSubPr>
                <m:e>
                  <m:r>
                    <w:rPr>
                      <w:rFonts w:ascii="Cambria Math"/>
                      <w:lang w:val="en-GB"/>
                    </w:rPr>
                    <m:t>Q</m:t>
                  </m:r>
                </m:e>
                <m:sub>
                  <m:r>
                    <w:rPr>
                      <w:rFonts w:ascii="Cambria Math"/>
                      <w:lang w:val="en-GB"/>
                    </w:rPr>
                    <m:t>m</m:t>
                  </m:r>
                </m:sub>
              </m:sSub>
              <m:r>
                <w:rPr>
                  <w:rFonts w:ascii="Cambria Math" w:hAnsi="Cambria Math" w:cs="Cambria Math"/>
                  <w:lang w:val="en-GB"/>
                </w:rPr>
                <m:t>⋅</m:t>
              </m:r>
              <m:r>
                <w:rPr>
                  <w:rFonts w:ascii="Cambria Math"/>
                  <w:lang w:val="en-GB"/>
                </w:rPr>
                <m:t>r</m:t>
              </m:r>
            </m:oMath>
            <w:r w:rsidRPr="000C7F5C">
              <w:t xml:space="preserve">, the UE transmits the PUCCH over the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sub>
                <m:sup>
                  <m:r>
                    <m:rPr>
                      <m:nor/>
                    </m:rPr>
                    <w:rPr>
                      <w:rFonts w:ascii="Cambria Math"/>
                      <w:lang w:val="en-GB"/>
                    </w:rPr>
                    <m:t>PUCCH</m:t>
                  </m:r>
                </m:sup>
              </m:sSubSup>
            </m:oMath>
            <w:r w:rsidRPr="000C7F5C">
              <w:t xml:space="preserve"> PRBs.</w:t>
            </w:r>
          </w:p>
          <w:p w14:paraId="6867CE8A" w14:textId="68F4326D" w:rsidR="007E5382" w:rsidRPr="00AD774F" w:rsidRDefault="00AC31AB" w:rsidP="00AC31AB">
            <w:pPr>
              <w:jc w:val="center"/>
              <w:rPr>
                <w:rFonts w:ascii="Arial" w:hAnsi="Arial" w:cs="Arial"/>
                <w:color w:val="FF0000"/>
                <w:sz w:val="24"/>
                <w:szCs w:val="24"/>
                <w:lang w:eastAsia="zh-CN"/>
              </w:rPr>
            </w:pPr>
            <w:r w:rsidRPr="00970DFC">
              <w:rPr>
                <w:rFonts w:ascii="Arial" w:hAnsi="Arial" w:cs="Arial"/>
                <w:color w:val="FF0000"/>
                <w:sz w:val="24"/>
                <w:szCs w:val="24"/>
                <w:lang w:eastAsia="zh-CN"/>
              </w:rPr>
              <w:t xml:space="preserve">&lt; </w:t>
            </w:r>
            <w:r w:rsidRPr="00970DFC">
              <w:rPr>
                <w:rFonts w:ascii="Arial" w:hAnsi="Arial" w:cs="Arial"/>
                <w:color w:val="FF0000"/>
                <w:sz w:val="24"/>
                <w:szCs w:val="24"/>
              </w:rPr>
              <w:t>Unchanged parts are omitted</w:t>
            </w:r>
            <w:r w:rsidRPr="00970DFC">
              <w:rPr>
                <w:rFonts w:ascii="Arial" w:hAnsi="Arial" w:cs="Arial"/>
                <w:color w:val="FF0000"/>
                <w:sz w:val="24"/>
                <w:szCs w:val="24"/>
                <w:lang w:eastAsia="zh-CN"/>
              </w:rPr>
              <w:t xml:space="preserve"> &gt;</w:t>
            </w:r>
          </w:p>
        </w:tc>
      </w:tr>
    </w:tbl>
    <w:p w14:paraId="1AAF82C6" w14:textId="77777777" w:rsidR="00E10035" w:rsidRPr="008A7CBE" w:rsidRDefault="00E10035" w:rsidP="00E10035">
      <w:pPr>
        <w:rPr>
          <w:lang w:eastAsia="zh-CN"/>
        </w:rPr>
      </w:pPr>
    </w:p>
    <w:p w14:paraId="719FDBC9" w14:textId="77777777" w:rsidR="003769BC" w:rsidRDefault="003769BC" w:rsidP="003769BC">
      <w:pPr>
        <w:pStyle w:val="2"/>
        <w:rPr>
          <w:lang w:eastAsia="zh-CN"/>
        </w:rPr>
      </w:pPr>
      <w:r>
        <w:rPr>
          <w:lang w:eastAsia="zh-CN"/>
        </w:rPr>
        <w:t>Scheduling restrictions to address beam switching latency</w:t>
      </w:r>
    </w:p>
    <w:p w14:paraId="1CBFB20C" w14:textId="77777777" w:rsidR="003769BC" w:rsidRDefault="003769BC" w:rsidP="003769BC">
      <w:pPr>
        <w:rPr>
          <w:lang w:eastAsia="zh-CN"/>
        </w:rPr>
      </w:pPr>
      <w:r>
        <w:rPr>
          <w:lang w:eastAsia="zh-CN"/>
        </w:rPr>
        <w:t>Although the beam switch time at gNB is [59ns] according to the reply from RAN4 [3], 200 ns beam switch time at the UE side is suggested in RAN4 [4]:</w:t>
      </w:r>
    </w:p>
    <w:tbl>
      <w:tblPr>
        <w:tblStyle w:val="ac"/>
        <w:tblW w:w="0" w:type="auto"/>
        <w:tblLook w:val="04A0" w:firstRow="1" w:lastRow="0" w:firstColumn="1" w:lastColumn="0" w:noHBand="0" w:noVBand="1"/>
      </w:tblPr>
      <w:tblGrid>
        <w:gridCol w:w="9307"/>
      </w:tblGrid>
      <w:tr w:rsidR="003769BC" w14:paraId="32D8227F" w14:textId="77777777" w:rsidTr="00A638EA">
        <w:tc>
          <w:tcPr>
            <w:tcW w:w="9307" w:type="dxa"/>
          </w:tcPr>
          <w:p w14:paraId="011E2BF0" w14:textId="77777777" w:rsidR="003769BC" w:rsidRPr="005D3460" w:rsidRDefault="003769BC" w:rsidP="00A638EA">
            <w:pPr>
              <w:autoSpaceDE/>
              <w:autoSpaceDN/>
              <w:adjustRightInd/>
              <w:snapToGrid/>
              <w:spacing w:after="180"/>
              <w:ind w:left="568" w:hanging="284"/>
              <w:jc w:val="left"/>
              <w:rPr>
                <w:sz w:val="20"/>
                <w:szCs w:val="20"/>
                <w:lang w:eastAsia="ja-JP"/>
              </w:rPr>
            </w:pPr>
            <w:r w:rsidRPr="005D3460">
              <w:rPr>
                <w:sz w:val="20"/>
                <w:szCs w:val="20"/>
                <w:lang w:eastAsia="ja-JP"/>
              </w:rPr>
              <w:t>-</w:t>
            </w:r>
            <w:r w:rsidRPr="005D3460">
              <w:rPr>
                <w:sz w:val="20"/>
                <w:szCs w:val="20"/>
                <w:lang w:eastAsia="ja-JP"/>
              </w:rPr>
              <w:tab/>
              <w:t>Proposals:</w:t>
            </w:r>
          </w:p>
          <w:p w14:paraId="7D8844CA" w14:textId="77777777" w:rsidR="003769BC" w:rsidRPr="005D3460" w:rsidRDefault="003769BC" w:rsidP="00A638EA">
            <w:pPr>
              <w:autoSpaceDE/>
              <w:autoSpaceDN/>
              <w:adjustRightInd/>
              <w:snapToGrid/>
              <w:spacing w:after="180"/>
              <w:ind w:left="851" w:hanging="284"/>
              <w:jc w:val="left"/>
              <w:rPr>
                <w:sz w:val="20"/>
                <w:szCs w:val="20"/>
                <w:lang w:eastAsia="ja-JP"/>
              </w:rPr>
            </w:pPr>
            <w:r w:rsidRPr="005D3460">
              <w:rPr>
                <w:sz w:val="20"/>
                <w:szCs w:val="20"/>
                <w:lang w:eastAsia="ja-JP"/>
              </w:rPr>
              <w:t>-</w:t>
            </w:r>
            <w:r w:rsidRPr="005D3460">
              <w:rPr>
                <w:sz w:val="20"/>
                <w:szCs w:val="20"/>
                <w:lang w:eastAsia="ja-JP"/>
              </w:rPr>
              <w:tab/>
              <w:t>Option 1: 200 nsec for all SCS (Huawei, vivo, Apple, MediaTek, Qualcomm, OPPO)</w:t>
            </w:r>
          </w:p>
          <w:p w14:paraId="6FC3F8D6" w14:textId="77777777" w:rsidR="003769BC" w:rsidRPr="005D3460" w:rsidRDefault="003769BC" w:rsidP="00A638EA">
            <w:pPr>
              <w:autoSpaceDE/>
              <w:autoSpaceDN/>
              <w:adjustRightInd/>
              <w:snapToGrid/>
              <w:spacing w:after="180"/>
              <w:ind w:left="851" w:hanging="284"/>
              <w:jc w:val="left"/>
              <w:rPr>
                <w:sz w:val="20"/>
                <w:szCs w:val="20"/>
                <w:lang w:eastAsia="ja-JP"/>
              </w:rPr>
            </w:pPr>
            <w:r w:rsidRPr="005D3460">
              <w:rPr>
                <w:sz w:val="20"/>
                <w:szCs w:val="20"/>
                <w:lang w:eastAsia="ja-JP"/>
              </w:rPr>
              <w:t>-</w:t>
            </w:r>
            <w:r w:rsidRPr="005D3460">
              <w:rPr>
                <w:sz w:val="20"/>
                <w:szCs w:val="20"/>
                <w:lang w:eastAsia="ja-JP"/>
              </w:rPr>
              <w:tab/>
              <w:t>Option 2: 50 nsec for all SCS (Nokia, Ericsson)</w:t>
            </w:r>
          </w:p>
          <w:p w14:paraId="4C2E0E12" w14:textId="77777777" w:rsidR="003769BC" w:rsidRPr="005D3460" w:rsidRDefault="003769BC" w:rsidP="00A638EA">
            <w:pPr>
              <w:autoSpaceDE/>
              <w:autoSpaceDN/>
              <w:adjustRightInd/>
              <w:snapToGrid/>
              <w:spacing w:after="180"/>
              <w:ind w:left="851" w:hanging="284"/>
              <w:jc w:val="left"/>
              <w:rPr>
                <w:sz w:val="20"/>
                <w:szCs w:val="20"/>
                <w:lang w:eastAsia="ja-JP"/>
              </w:rPr>
            </w:pPr>
            <w:r w:rsidRPr="005D3460">
              <w:rPr>
                <w:sz w:val="20"/>
                <w:szCs w:val="20"/>
                <w:lang w:eastAsia="ja-JP"/>
              </w:rPr>
              <w:t>-</w:t>
            </w:r>
            <w:r w:rsidRPr="005D3460">
              <w:rPr>
                <w:sz w:val="20"/>
                <w:szCs w:val="20"/>
                <w:lang w:eastAsia="ja-JP"/>
              </w:rPr>
              <w:tab/>
              <w:t>Option 3: 200 ns is too long, this requires more discussion (Ericsson)</w:t>
            </w:r>
          </w:p>
          <w:p w14:paraId="1DDEAAC6" w14:textId="77777777" w:rsidR="003769BC" w:rsidRPr="005D3460" w:rsidRDefault="003769BC" w:rsidP="00A638EA">
            <w:pPr>
              <w:autoSpaceDE/>
              <w:autoSpaceDN/>
              <w:adjustRightInd/>
              <w:snapToGrid/>
              <w:spacing w:after="180"/>
              <w:ind w:left="568" w:hanging="284"/>
              <w:jc w:val="left"/>
              <w:rPr>
                <w:sz w:val="20"/>
                <w:szCs w:val="20"/>
                <w:lang w:eastAsia="ja-JP"/>
              </w:rPr>
            </w:pPr>
            <w:r w:rsidRPr="005D3460">
              <w:rPr>
                <w:sz w:val="20"/>
                <w:szCs w:val="20"/>
                <w:lang w:eastAsia="ja-JP"/>
              </w:rPr>
              <w:t>-</w:t>
            </w:r>
            <w:r w:rsidRPr="005D3460">
              <w:rPr>
                <w:sz w:val="20"/>
                <w:szCs w:val="20"/>
                <w:lang w:eastAsia="ja-JP"/>
              </w:rPr>
              <w:tab/>
              <w:t>Recommended WF by Moderator in the first round:</w:t>
            </w:r>
          </w:p>
          <w:p w14:paraId="024A266E" w14:textId="77777777" w:rsidR="003769BC" w:rsidRPr="005D3460" w:rsidRDefault="003769BC" w:rsidP="00A638EA">
            <w:pPr>
              <w:autoSpaceDE/>
              <w:autoSpaceDN/>
              <w:adjustRightInd/>
              <w:snapToGrid/>
              <w:spacing w:after="180"/>
              <w:ind w:left="851" w:hanging="284"/>
              <w:jc w:val="left"/>
              <w:rPr>
                <w:sz w:val="20"/>
                <w:szCs w:val="20"/>
                <w:lang w:eastAsia="ja-JP"/>
              </w:rPr>
            </w:pPr>
            <w:r w:rsidRPr="005D3460">
              <w:rPr>
                <w:sz w:val="20"/>
                <w:szCs w:val="20"/>
                <w:lang w:eastAsia="ja-JP"/>
              </w:rPr>
              <w:t>-</w:t>
            </w:r>
            <w:r w:rsidRPr="005D3460">
              <w:rPr>
                <w:sz w:val="20"/>
                <w:szCs w:val="20"/>
                <w:lang w:eastAsia="ja-JP"/>
              </w:rPr>
              <w:tab/>
              <w:t>Option 1</w:t>
            </w:r>
          </w:p>
          <w:p w14:paraId="71B0FBC9" w14:textId="77777777" w:rsidR="003769BC" w:rsidRPr="005D3460" w:rsidRDefault="003769BC" w:rsidP="00A638EA">
            <w:pPr>
              <w:autoSpaceDE/>
              <w:autoSpaceDN/>
              <w:adjustRightInd/>
              <w:snapToGrid/>
              <w:spacing w:after="180"/>
              <w:ind w:left="568" w:hanging="284"/>
              <w:jc w:val="left"/>
              <w:rPr>
                <w:sz w:val="20"/>
                <w:szCs w:val="20"/>
                <w:highlight w:val="yellow"/>
                <w:lang w:eastAsia="ja-JP"/>
              </w:rPr>
            </w:pPr>
            <w:r w:rsidRPr="005D3460">
              <w:rPr>
                <w:sz w:val="20"/>
                <w:szCs w:val="20"/>
                <w:highlight w:val="yellow"/>
                <w:lang w:eastAsia="ja-JP"/>
              </w:rPr>
              <w:t>-</w:t>
            </w:r>
            <w:r w:rsidRPr="005D3460">
              <w:rPr>
                <w:sz w:val="20"/>
                <w:szCs w:val="20"/>
                <w:highlight w:val="yellow"/>
                <w:lang w:eastAsia="ja-JP"/>
              </w:rPr>
              <w:tab/>
              <w:t>Tentative agreement based on majority view:</w:t>
            </w:r>
          </w:p>
          <w:p w14:paraId="2DB84635" w14:textId="77777777" w:rsidR="003769BC" w:rsidRPr="005D3460" w:rsidRDefault="003769BC" w:rsidP="00A638EA">
            <w:pPr>
              <w:autoSpaceDE/>
              <w:autoSpaceDN/>
              <w:adjustRightInd/>
              <w:snapToGrid/>
              <w:spacing w:after="180"/>
              <w:ind w:left="851" w:hanging="284"/>
              <w:jc w:val="left"/>
              <w:rPr>
                <w:sz w:val="20"/>
                <w:szCs w:val="20"/>
                <w:lang w:eastAsia="ja-JP"/>
              </w:rPr>
            </w:pPr>
            <w:r w:rsidRPr="005D3460">
              <w:rPr>
                <w:sz w:val="20"/>
                <w:szCs w:val="20"/>
                <w:highlight w:val="yellow"/>
                <w:lang w:eastAsia="ja-JP"/>
              </w:rPr>
              <w:t>-</w:t>
            </w:r>
            <w:r w:rsidRPr="005D3460">
              <w:rPr>
                <w:sz w:val="20"/>
                <w:szCs w:val="20"/>
                <w:highlight w:val="yellow"/>
                <w:lang w:eastAsia="ja-JP"/>
              </w:rPr>
              <w:tab/>
              <w:t>Option 1 (200 nsec for all SCS)</w:t>
            </w:r>
          </w:p>
          <w:p w14:paraId="116A374C" w14:textId="77777777" w:rsidR="003769BC" w:rsidRPr="005D3460" w:rsidRDefault="003769BC" w:rsidP="00A638EA">
            <w:pPr>
              <w:autoSpaceDE/>
              <w:autoSpaceDN/>
              <w:adjustRightInd/>
              <w:snapToGrid/>
              <w:spacing w:after="180"/>
              <w:jc w:val="left"/>
              <w:rPr>
                <w:sz w:val="20"/>
                <w:szCs w:val="20"/>
                <w:lang w:eastAsia="zh-CN"/>
              </w:rPr>
            </w:pPr>
            <w:r w:rsidRPr="005D3460">
              <w:rPr>
                <w:sz w:val="20"/>
                <w:szCs w:val="20"/>
                <w:lang w:eastAsia="zh-CN"/>
              </w:rPr>
              <w:t>NOTE: no agreement was reached on this topic</w:t>
            </w:r>
          </w:p>
        </w:tc>
      </w:tr>
    </w:tbl>
    <w:p w14:paraId="28B02B58" w14:textId="77777777" w:rsidR="003769BC" w:rsidRPr="005D3460" w:rsidRDefault="003769BC" w:rsidP="003769BC">
      <w:pPr>
        <w:rPr>
          <w:lang w:eastAsia="zh-CN"/>
        </w:rPr>
      </w:pPr>
    </w:p>
    <w:p w14:paraId="097B9435" w14:textId="77777777" w:rsidR="003769BC" w:rsidRDefault="003769BC" w:rsidP="003769BC">
      <w:pPr>
        <w:rPr>
          <w:lang w:eastAsia="zh-CN"/>
        </w:rPr>
      </w:pPr>
      <w:r>
        <w:rPr>
          <w:lang w:eastAsia="x-none"/>
        </w:rPr>
        <w:t xml:space="preserve">Even if UE side </w:t>
      </w:r>
      <w:r>
        <w:rPr>
          <w:lang w:eastAsia="zh-CN"/>
        </w:rPr>
        <w:t xml:space="preserve">beam switch time is less than but comparable to the CP length of </w:t>
      </w:r>
      <w:r>
        <w:rPr>
          <w:lang w:eastAsia="x-none"/>
        </w:rPr>
        <w:t>73ns (146ns) in 960kHz (480kHz)</w:t>
      </w:r>
      <w:r>
        <w:rPr>
          <w:lang w:eastAsia="zh-CN"/>
        </w:rPr>
        <w:t xml:space="preserve">, </w:t>
      </w:r>
      <w:r>
        <w:rPr>
          <w:lang w:eastAsia="x-none"/>
        </w:rPr>
        <w:t xml:space="preserve">in a realistic scenario, effects of channel dispersion, synchronization errors, and gNB MIMO TAE may be added to the beam switching time; making the overall latency not be absorbable within the CP of the OFDM symbol. </w:t>
      </w:r>
      <w:r>
        <w:rPr>
          <w:lang w:eastAsia="zh-CN"/>
        </w:rPr>
        <w:t>Note also that although the UE receives DL signals/channels during the beam switch time, its beam is uncontrollable before the beam is steady. If any parts of the beam switch interval falls outside of the CP time into the OS, demodulation performance will be negatively impacted. As such, a full symbol gap needs to be considered for 960k Hz and 480 kHz if UE beam switch time is comparable to the CP time. Therefore, we propose the following:</w:t>
      </w:r>
    </w:p>
    <w:p w14:paraId="64F1626F" w14:textId="28F15356" w:rsidR="003769BC" w:rsidRPr="001C6B1A" w:rsidRDefault="003769BC" w:rsidP="003769BC">
      <w:r>
        <w:rPr>
          <w:b/>
          <w:lang w:eastAsia="x-none"/>
        </w:rPr>
        <w:t xml:space="preserve">Proposal </w:t>
      </w:r>
      <w:r w:rsidR="00772F75">
        <w:rPr>
          <w:b/>
          <w:lang w:eastAsia="x-none"/>
        </w:rPr>
        <w:t>2</w:t>
      </w:r>
      <w:r w:rsidRPr="009D6533">
        <w:rPr>
          <w:b/>
          <w:lang w:eastAsia="x-none"/>
        </w:rPr>
        <w:t>: Regarding beam switch time, support the following</w:t>
      </w:r>
      <w:r>
        <w:rPr>
          <w:b/>
          <w:lang w:eastAsia="x-none"/>
        </w:rPr>
        <w:t xml:space="preserve"> </w:t>
      </w:r>
      <w:r w:rsidR="0003132B" w:rsidRPr="00930C44">
        <w:rPr>
          <w:b/>
          <w:lang w:eastAsia="x-none"/>
        </w:rPr>
        <w:t>for 960k Hz and 480 kHz SCSs</w:t>
      </w:r>
    </w:p>
    <w:p w14:paraId="1B5A2A79" w14:textId="77777777" w:rsidR="003769BC" w:rsidRDefault="003769BC" w:rsidP="003769BC">
      <w:pPr>
        <w:pStyle w:val="af"/>
        <w:numPr>
          <w:ilvl w:val="0"/>
          <w:numId w:val="28"/>
        </w:numPr>
        <w:rPr>
          <w:b/>
          <w:lang w:eastAsia="x-none"/>
        </w:rPr>
      </w:pPr>
      <w:r w:rsidRPr="001C6B1A">
        <w:rPr>
          <w:b/>
          <w:lang w:eastAsia="x-none"/>
        </w:rPr>
        <w:t>UE is not expected to be scheduled/configured with a signal/channel on one symbol before to and one symbol after of another signal/channel if the signals/channels have two different QCL-D assumptions.</w:t>
      </w:r>
    </w:p>
    <w:bookmarkEnd w:id="7"/>
    <w:bookmarkEnd w:id="8"/>
    <w:bookmarkEnd w:id="9"/>
    <w:bookmarkEnd w:id="10"/>
    <w:p w14:paraId="11BD3061" w14:textId="50416555" w:rsidR="003E5123" w:rsidRDefault="003E5123" w:rsidP="003123A8">
      <w:pPr>
        <w:pStyle w:val="1"/>
      </w:pPr>
      <w:r w:rsidRPr="00D3573C">
        <w:t>Conc</w:t>
      </w:r>
      <w:r w:rsidRPr="00AA6D6A">
        <w:t>lusions</w:t>
      </w:r>
    </w:p>
    <w:p w14:paraId="602E757B" w14:textId="23D0C7EA" w:rsidR="0095752B" w:rsidRPr="00731439" w:rsidRDefault="000A1D9C" w:rsidP="00731439">
      <w:pPr>
        <w:rPr>
          <w:lang w:eastAsia="zh-CN"/>
        </w:rPr>
      </w:pPr>
      <w:r>
        <w:rPr>
          <w:lang w:eastAsia="zh-CN"/>
        </w:rPr>
        <w:t>In this paper, w</w:t>
      </w:r>
      <w:r w:rsidR="00DD1560" w:rsidRPr="00EB329D">
        <w:rPr>
          <w:lang w:eastAsia="zh-CN"/>
        </w:rPr>
        <w:t xml:space="preserve">e </w:t>
      </w:r>
      <w:r w:rsidR="009A7778" w:rsidRPr="00EB329D">
        <w:rPr>
          <w:lang w:eastAsia="zh-CN"/>
        </w:rPr>
        <w:t>discussed</w:t>
      </w:r>
      <w:r w:rsidR="00DD1560" w:rsidRPr="00EB329D">
        <w:rPr>
          <w:lang w:eastAsia="zh-CN"/>
        </w:rPr>
        <w:t xml:space="preserve"> the</w:t>
      </w:r>
      <w:r w:rsidR="00266060">
        <w:rPr>
          <w:lang w:eastAsia="zh-CN"/>
        </w:rPr>
        <w:t xml:space="preserve"> remaining</w:t>
      </w:r>
      <w:r w:rsidR="00F6319D">
        <w:rPr>
          <w:lang w:eastAsia="zh-CN"/>
        </w:rPr>
        <w:t xml:space="preserve"> issues above 52.6GHz</w:t>
      </w:r>
      <w:r w:rsidR="00DD1560" w:rsidRPr="00EB329D">
        <w:rPr>
          <w:lang w:eastAsia="zh-CN"/>
        </w:rPr>
        <w:t xml:space="preserve"> </w:t>
      </w:r>
      <w:r w:rsidR="00DD1560" w:rsidRPr="005C3B73">
        <w:rPr>
          <w:lang w:eastAsia="zh-CN"/>
        </w:rPr>
        <w:t xml:space="preserve">with </w:t>
      </w:r>
      <w:r w:rsidR="001A2334" w:rsidRPr="00116387">
        <w:rPr>
          <w:lang w:eastAsia="zh-CN"/>
        </w:rPr>
        <w:t xml:space="preserve">the </w:t>
      </w:r>
      <w:r w:rsidR="00DD1560" w:rsidRPr="00116387">
        <w:rPr>
          <w:lang w:eastAsia="zh-CN"/>
        </w:rPr>
        <w:t xml:space="preserve">following </w:t>
      </w:r>
      <w:r w:rsidR="00A826AF" w:rsidRPr="00116387">
        <w:rPr>
          <w:lang w:eastAsia="zh-CN"/>
        </w:rPr>
        <w:t>proposal</w:t>
      </w:r>
      <w:r w:rsidR="00214086">
        <w:rPr>
          <w:lang w:eastAsia="zh-CN"/>
        </w:rPr>
        <w:t>s</w:t>
      </w:r>
      <w:r w:rsidR="00E649F9" w:rsidRPr="00116387">
        <w:rPr>
          <w:lang w:eastAsia="zh-CN"/>
        </w:rPr>
        <w:t>.</w:t>
      </w:r>
    </w:p>
    <w:p w14:paraId="7263BA73" w14:textId="5F68F145" w:rsidR="00772F75" w:rsidRDefault="0003132B" w:rsidP="00FF608D">
      <w:pPr>
        <w:autoSpaceDE/>
        <w:autoSpaceDN/>
        <w:adjustRightInd/>
        <w:snapToGrid/>
        <w:rPr>
          <w:b/>
          <w:lang w:eastAsia="x-none"/>
        </w:rPr>
      </w:pPr>
      <w:r w:rsidRPr="00437A3D">
        <w:rPr>
          <w:rFonts w:hint="eastAsia"/>
          <w:b/>
          <w:lang w:eastAsia="zh-CN"/>
        </w:rPr>
        <w:t>P</w:t>
      </w:r>
      <w:r w:rsidRPr="00437A3D">
        <w:rPr>
          <w:b/>
          <w:lang w:eastAsia="zh-CN"/>
        </w:rPr>
        <w:t xml:space="preserve">roposal </w:t>
      </w:r>
      <w:r>
        <w:rPr>
          <w:b/>
          <w:lang w:eastAsia="zh-CN"/>
        </w:rPr>
        <w:t>1</w:t>
      </w:r>
      <w:r w:rsidRPr="0029031D">
        <w:rPr>
          <w:b/>
          <w:lang w:eastAsia="zh-CN"/>
        </w:rPr>
        <w:t>:</w:t>
      </w:r>
      <w:r>
        <w:rPr>
          <w:b/>
          <w:lang w:eastAsia="zh-CN"/>
        </w:rPr>
        <w:t xml:space="preserve"> Support the following TP#1 in clause 9.2.3 and clause 9.2.5.1 of TS 38.213.</w:t>
      </w:r>
      <w:r w:rsidR="00FF608D">
        <w:rPr>
          <w:b/>
          <w:lang w:eastAsia="x-none"/>
        </w:rPr>
        <w:t xml:space="preserve"> </w:t>
      </w:r>
    </w:p>
    <w:p w14:paraId="43CCE226" w14:textId="77777777" w:rsidR="0003132B" w:rsidRPr="001C6B1A" w:rsidRDefault="0003132B" w:rsidP="0003132B">
      <w:r>
        <w:rPr>
          <w:b/>
          <w:lang w:eastAsia="x-none"/>
        </w:rPr>
        <w:t>Proposal 2</w:t>
      </w:r>
      <w:r w:rsidRPr="009D6533">
        <w:rPr>
          <w:b/>
          <w:lang w:eastAsia="x-none"/>
        </w:rPr>
        <w:t>: Regarding beam switch time, support the following</w:t>
      </w:r>
      <w:r>
        <w:rPr>
          <w:b/>
          <w:lang w:eastAsia="x-none"/>
        </w:rPr>
        <w:t xml:space="preserve"> </w:t>
      </w:r>
      <w:r w:rsidRPr="008A783B">
        <w:rPr>
          <w:b/>
          <w:lang w:eastAsia="x-none"/>
        </w:rPr>
        <w:t>for 960k Hz and 480 kHz SCSs</w:t>
      </w:r>
    </w:p>
    <w:p w14:paraId="260CA978" w14:textId="77777777" w:rsidR="0003132B" w:rsidRDefault="0003132B" w:rsidP="0003132B">
      <w:pPr>
        <w:pStyle w:val="af"/>
        <w:numPr>
          <w:ilvl w:val="0"/>
          <w:numId w:val="28"/>
        </w:numPr>
        <w:rPr>
          <w:b/>
          <w:lang w:eastAsia="x-none"/>
        </w:rPr>
      </w:pPr>
      <w:r w:rsidRPr="001C6B1A">
        <w:rPr>
          <w:b/>
          <w:lang w:eastAsia="x-none"/>
        </w:rPr>
        <w:t>UE is not expected to be scheduled/configured with a signal/channel on one symbol before to and one symbol after of another signal/channel if the signals/channels have two different QCL-D assumptions.</w:t>
      </w:r>
    </w:p>
    <w:p w14:paraId="5F9F9789" w14:textId="77777777" w:rsidR="001D780E" w:rsidRPr="00116387" w:rsidRDefault="001D780E" w:rsidP="00CF195E">
      <w:pPr>
        <w:pStyle w:val="1"/>
        <w:numPr>
          <w:ilvl w:val="0"/>
          <w:numId w:val="0"/>
        </w:numPr>
        <w:ind w:left="432" w:hanging="432"/>
      </w:pPr>
      <w:bookmarkStart w:id="43" w:name="_Ref124589665"/>
      <w:bookmarkStart w:id="44" w:name="_Ref71620620"/>
      <w:bookmarkStart w:id="45" w:name="_Ref124671424"/>
      <w:r w:rsidRPr="00116387">
        <w:lastRenderedPageBreak/>
        <w:t>References</w:t>
      </w:r>
    </w:p>
    <w:bookmarkEnd w:id="6"/>
    <w:bookmarkEnd w:id="43"/>
    <w:bookmarkEnd w:id="44"/>
    <w:bookmarkEnd w:id="45"/>
    <w:p w14:paraId="7B9C88A5" w14:textId="4D03A07B" w:rsidR="00457D1E" w:rsidRDefault="00457D1E" w:rsidP="00457D1E">
      <w:pPr>
        <w:pStyle w:val="References"/>
        <w:numPr>
          <w:ilvl w:val="0"/>
          <w:numId w:val="3"/>
        </w:numPr>
        <w:rPr>
          <w:szCs w:val="20"/>
        </w:rPr>
      </w:pPr>
      <w:r>
        <w:rPr>
          <w:szCs w:val="20"/>
          <w:lang w:eastAsia="zh-CN"/>
        </w:rPr>
        <w:t xml:space="preserve">3GPP </w:t>
      </w:r>
      <w:r>
        <w:rPr>
          <w:rFonts w:hint="eastAsia"/>
          <w:szCs w:val="20"/>
          <w:lang w:eastAsia="zh-CN"/>
        </w:rPr>
        <w:t>T</w:t>
      </w:r>
      <w:r>
        <w:rPr>
          <w:szCs w:val="20"/>
          <w:lang w:eastAsia="zh-CN"/>
        </w:rPr>
        <w:t>S 38.212, “NR; Multiplexing and channel coding”</w:t>
      </w:r>
    </w:p>
    <w:p w14:paraId="3F330B84" w14:textId="1F305AE3" w:rsidR="00457D1E" w:rsidRPr="00715795" w:rsidRDefault="00457D1E" w:rsidP="00457D1E">
      <w:pPr>
        <w:pStyle w:val="References"/>
        <w:numPr>
          <w:ilvl w:val="0"/>
          <w:numId w:val="3"/>
        </w:numPr>
        <w:rPr>
          <w:szCs w:val="20"/>
        </w:rPr>
      </w:pPr>
      <w:r>
        <w:rPr>
          <w:szCs w:val="20"/>
          <w:lang w:eastAsia="zh-CN"/>
        </w:rPr>
        <w:t xml:space="preserve">3GPP </w:t>
      </w:r>
      <w:r>
        <w:rPr>
          <w:rFonts w:hint="eastAsia"/>
          <w:szCs w:val="20"/>
          <w:lang w:eastAsia="zh-CN"/>
        </w:rPr>
        <w:t>T</w:t>
      </w:r>
      <w:r>
        <w:rPr>
          <w:szCs w:val="20"/>
          <w:lang w:eastAsia="zh-CN"/>
        </w:rPr>
        <w:t>S 38.213, “NR; Physical layer procedures for control”</w:t>
      </w:r>
    </w:p>
    <w:p w14:paraId="11487823" w14:textId="51AF9406" w:rsidR="007C3FA8" w:rsidRDefault="009F3B51" w:rsidP="00055F7C">
      <w:pPr>
        <w:pStyle w:val="References"/>
        <w:numPr>
          <w:ilvl w:val="0"/>
          <w:numId w:val="3"/>
        </w:numPr>
        <w:rPr>
          <w:szCs w:val="20"/>
        </w:rPr>
      </w:pPr>
      <w:r>
        <w:rPr>
          <w:szCs w:val="20"/>
        </w:rPr>
        <w:t>R4-2107985, LS on 60GHz time-related issues, Apple</w:t>
      </w:r>
    </w:p>
    <w:p w14:paraId="4BBA6E05" w14:textId="01C97C99" w:rsidR="00C27D9C" w:rsidRDefault="00C27D9C" w:rsidP="00C269CA">
      <w:pPr>
        <w:pStyle w:val="References"/>
        <w:numPr>
          <w:ilvl w:val="0"/>
          <w:numId w:val="3"/>
        </w:numPr>
        <w:rPr>
          <w:szCs w:val="20"/>
        </w:rPr>
      </w:pPr>
      <w:r>
        <w:rPr>
          <w:rFonts w:hint="eastAsia"/>
          <w:szCs w:val="20"/>
          <w:lang w:eastAsia="zh-CN"/>
        </w:rPr>
        <w:t>R</w:t>
      </w:r>
      <w:r>
        <w:rPr>
          <w:szCs w:val="20"/>
          <w:lang w:eastAsia="zh-CN"/>
        </w:rPr>
        <w:t>4-2120063, WF on 60GHz UE timing, Apple</w:t>
      </w:r>
    </w:p>
    <w:p w14:paraId="4F8635B6" w14:textId="77777777" w:rsidR="00942B02" w:rsidRPr="00942B02" w:rsidRDefault="00942B02" w:rsidP="00942B02">
      <w:pPr>
        <w:pStyle w:val="References"/>
        <w:numPr>
          <w:ilvl w:val="0"/>
          <w:numId w:val="0"/>
        </w:numPr>
        <w:ind w:left="420"/>
        <w:rPr>
          <w:szCs w:val="20"/>
        </w:rPr>
      </w:pPr>
    </w:p>
    <w:sectPr w:rsidR="00942B02" w:rsidRPr="00942B0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6AB102" w14:textId="77777777" w:rsidR="00C37B18" w:rsidRDefault="00C37B18">
      <w:r>
        <w:separator/>
      </w:r>
    </w:p>
  </w:endnote>
  <w:endnote w:type="continuationSeparator" w:id="0">
    <w:p w14:paraId="7EE87FE4" w14:textId="77777777" w:rsidR="00C37B18" w:rsidRDefault="00C37B18">
      <w:r>
        <w:continuationSeparator/>
      </w:r>
    </w:p>
  </w:endnote>
  <w:endnote w:type="continuationNotice" w:id="1">
    <w:p w14:paraId="037A61C5" w14:textId="77777777" w:rsidR="00C37B18" w:rsidRDefault="00C37B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variable"/>
    <w:sig w:usb0="E0002AE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7A6F3B" w14:textId="77777777" w:rsidR="00C37B18" w:rsidRDefault="00C37B18">
      <w:r>
        <w:separator/>
      </w:r>
    </w:p>
  </w:footnote>
  <w:footnote w:type="continuationSeparator" w:id="0">
    <w:p w14:paraId="7E537123" w14:textId="77777777" w:rsidR="00C37B18" w:rsidRDefault="00C37B18">
      <w:r>
        <w:continuationSeparator/>
      </w:r>
    </w:p>
  </w:footnote>
  <w:footnote w:type="continuationNotice" w:id="1">
    <w:p w14:paraId="404878DC" w14:textId="77777777" w:rsidR="00C37B18" w:rsidRDefault="00C37B1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23904"/>
    <w:multiLevelType w:val="hybridMultilevel"/>
    <w:tmpl w:val="AB6AB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EE0400"/>
    <w:multiLevelType w:val="hybridMultilevel"/>
    <w:tmpl w:val="24AAF40A"/>
    <w:lvl w:ilvl="0" w:tplc="185E17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ED0BD5"/>
    <w:multiLevelType w:val="multilevel"/>
    <w:tmpl w:val="67581362"/>
    <w:lvl w:ilvl="0">
      <w:start w:val="1"/>
      <w:numFmt w:val="decimal"/>
      <w:lvlText w:val="%1-"/>
      <w:lvlJc w:val="left"/>
      <w:pPr>
        <w:ind w:left="360" w:hanging="360"/>
      </w:pPr>
      <w:rPr>
        <w:rFonts w:hint="default"/>
      </w:rPr>
    </w:lvl>
    <w:lvl w:ilvl="1">
      <w:start w:val="1"/>
      <w:numFmt w:val="decimal"/>
      <w:lvlText w:val="%2."/>
      <w:lvlJc w:val="left"/>
      <w:pPr>
        <w:ind w:left="1080" w:hanging="360"/>
      </w:pPr>
      <w:rPr>
        <w:rFonts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E9C56F0"/>
    <w:multiLevelType w:val="hybridMultilevel"/>
    <w:tmpl w:val="F088130C"/>
    <w:lvl w:ilvl="0" w:tplc="A8BE01C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C87AB3"/>
    <w:multiLevelType w:val="hybridMultilevel"/>
    <w:tmpl w:val="D77E9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0CC4AB5"/>
    <w:multiLevelType w:val="multilevel"/>
    <w:tmpl w:val="30CC4AB5"/>
    <w:lvl w:ilvl="0">
      <w:start w:val="1"/>
      <w:numFmt w:val="bullet"/>
      <w:lvlText w:val="-"/>
      <w:lvlJc w:val="left"/>
      <w:pPr>
        <w:ind w:left="2405" w:hanging="420"/>
      </w:pPr>
      <w:rPr>
        <w:rFonts w:ascii="Times New Roman" w:hAnsi="Times New Roman" w:cs="Times New Roman" w:hint="default"/>
      </w:rPr>
    </w:lvl>
    <w:lvl w:ilvl="1">
      <w:start w:val="1"/>
      <w:numFmt w:val="bullet"/>
      <w:lvlText w:val=""/>
      <w:lvlJc w:val="left"/>
      <w:pPr>
        <w:ind w:left="2825" w:hanging="420"/>
      </w:pPr>
      <w:rPr>
        <w:rFonts w:ascii="Wingdings" w:hAnsi="Wingdings" w:hint="default"/>
      </w:rPr>
    </w:lvl>
    <w:lvl w:ilvl="2">
      <w:start w:val="1"/>
      <w:numFmt w:val="bullet"/>
      <w:lvlText w:val=""/>
      <w:lvlJc w:val="left"/>
      <w:pPr>
        <w:ind w:left="3245" w:hanging="420"/>
      </w:pPr>
      <w:rPr>
        <w:rFonts w:ascii="Wingdings" w:hAnsi="Wingdings" w:hint="default"/>
      </w:rPr>
    </w:lvl>
    <w:lvl w:ilvl="3">
      <w:start w:val="1"/>
      <w:numFmt w:val="bullet"/>
      <w:lvlText w:val=""/>
      <w:lvlJc w:val="left"/>
      <w:pPr>
        <w:ind w:left="3665" w:hanging="420"/>
      </w:pPr>
      <w:rPr>
        <w:rFonts w:ascii="Wingdings" w:hAnsi="Wingdings" w:hint="default"/>
      </w:rPr>
    </w:lvl>
    <w:lvl w:ilvl="4">
      <w:start w:val="1"/>
      <w:numFmt w:val="bullet"/>
      <w:lvlText w:val=""/>
      <w:lvlJc w:val="left"/>
      <w:pPr>
        <w:ind w:left="4085" w:hanging="420"/>
      </w:pPr>
      <w:rPr>
        <w:rFonts w:ascii="Wingdings" w:hAnsi="Wingdings" w:hint="default"/>
      </w:rPr>
    </w:lvl>
    <w:lvl w:ilvl="5">
      <w:start w:val="1"/>
      <w:numFmt w:val="bullet"/>
      <w:lvlText w:val=""/>
      <w:lvlJc w:val="left"/>
      <w:pPr>
        <w:ind w:left="4505" w:hanging="420"/>
      </w:pPr>
      <w:rPr>
        <w:rFonts w:ascii="Wingdings" w:hAnsi="Wingdings" w:hint="default"/>
      </w:rPr>
    </w:lvl>
    <w:lvl w:ilvl="6">
      <w:start w:val="1"/>
      <w:numFmt w:val="bullet"/>
      <w:lvlText w:val=""/>
      <w:lvlJc w:val="left"/>
      <w:pPr>
        <w:ind w:left="4925" w:hanging="420"/>
      </w:pPr>
      <w:rPr>
        <w:rFonts w:ascii="Wingdings" w:hAnsi="Wingdings" w:hint="default"/>
      </w:rPr>
    </w:lvl>
    <w:lvl w:ilvl="7">
      <w:start w:val="1"/>
      <w:numFmt w:val="bullet"/>
      <w:lvlText w:val=""/>
      <w:lvlJc w:val="left"/>
      <w:pPr>
        <w:ind w:left="5345" w:hanging="420"/>
      </w:pPr>
      <w:rPr>
        <w:rFonts w:ascii="Wingdings" w:hAnsi="Wingdings" w:hint="default"/>
      </w:rPr>
    </w:lvl>
    <w:lvl w:ilvl="8">
      <w:start w:val="1"/>
      <w:numFmt w:val="bullet"/>
      <w:lvlText w:val=""/>
      <w:lvlJc w:val="left"/>
      <w:pPr>
        <w:ind w:left="5765" w:hanging="420"/>
      </w:pPr>
      <w:rPr>
        <w:rFonts w:ascii="Wingdings" w:hAnsi="Wingdings" w:hint="default"/>
      </w:rPr>
    </w:lvl>
  </w:abstractNum>
  <w:abstractNum w:abstractNumId="7" w15:restartNumberingAfterBreak="0">
    <w:nsid w:val="313736B4"/>
    <w:multiLevelType w:val="multilevel"/>
    <w:tmpl w:val="313736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1B2275D"/>
    <w:multiLevelType w:val="hybridMultilevel"/>
    <w:tmpl w:val="BE56A3CC"/>
    <w:lvl w:ilvl="0" w:tplc="427887C4">
      <w:start w:val="1"/>
      <w:numFmt w:val="bullet"/>
      <w:lvlText w:val="•"/>
      <w:lvlJc w:val="left"/>
      <w:pPr>
        <w:tabs>
          <w:tab w:val="num" w:pos="720"/>
        </w:tabs>
        <w:ind w:left="720" w:hanging="360"/>
      </w:pPr>
      <w:rPr>
        <w:rFonts w:ascii="Arial" w:hAnsi="Arial" w:hint="default"/>
      </w:rPr>
    </w:lvl>
    <w:lvl w:ilvl="1" w:tplc="FC34DEBE" w:tentative="1">
      <w:start w:val="1"/>
      <w:numFmt w:val="bullet"/>
      <w:lvlText w:val="•"/>
      <w:lvlJc w:val="left"/>
      <w:pPr>
        <w:tabs>
          <w:tab w:val="num" w:pos="1440"/>
        </w:tabs>
        <w:ind w:left="1440" w:hanging="360"/>
      </w:pPr>
      <w:rPr>
        <w:rFonts w:ascii="Arial" w:hAnsi="Arial" w:hint="default"/>
      </w:rPr>
    </w:lvl>
    <w:lvl w:ilvl="2" w:tplc="BFD2863E" w:tentative="1">
      <w:start w:val="1"/>
      <w:numFmt w:val="bullet"/>
      <w:lvlText w:val="•"/>
      <w:lvlJc w:val="left"/>
      <w:pPr>
        <w:tabs>
          <w:tab w:val="num" w:pos="2160"/>
        </w:tabs>
        <w:ind w:left="2160" w:hanging="360"/>
      </w:pPr>
      <w:rPr>
        <w:rFonts w:ascii="Arial" w:hAnsi="Arial" w:hint="default"/>
      </w:rPr>
    </w:lvl>
    <w:lvl w:ilvl="3" w:tplc="8070A9C8" w:tentative="1">
      <w:start w:val="1"/>
      <w:numFmt w:val="bullet"/>
      <w:lvlText w:val="•"/>
      <w:lvlJc w:val="left"/>
      <w:pPr>
        <w:tabs>
          <w:tab w:val="num" w:pos="2880"/>
        </w:tabs>
        <w:ind w:left="2880" w:hanging="360"/>
      </w:pPr>
      <w:rPr>
        <w:rFonts w:ascii="Arial" w:hAnsi="Arial" w:hint="default"/>
      </w:rPr>
    </w:lvl>
    <w:lvl w:ilvl="4" w:tplc="EBCCABEE" w:tentative="1">
      <w:start w:val="1"/>
      <w:numFmt w:val="bullet"/>
      <w:lvlText w:val="•"/>
      <w:lvlJc w:val="left"/>
      <w:pPr>
        <w:tabs>
          <w:tab w:val="num" w:pos="3600"/>
        </w:tabs>
        <w:ind w:left="3600" w:hanging="360"/>
      </w:pPr>
      <w:rPr>
        <w:rFonts w:ascii="Arial" w:hAnsi="Arial" w:hint="default"/>
      </w:rPr>
    </w:lvl>
    <w:lvl w:ilvl="5" w:tplc="604CD7F4" w:tentative="1">
      <w:start w:val="1"/>
      <w:numFmt w:val="bullet"/>
      <w:lvlText w:val="•"/>
      <w:lvlJc w:val="left"/>
      <w:pPr>
        <w:tabs>
          <w:tab w:val="num" w:pos="4320"/>
        </w:tabs>
        <w:ind w:left="4320" w:hanging="360"/>
      </w:pPr>
      <w:rPr>
        <w:rFonts w:ascii="Arial" w:hAnsi="Arial" w:hint="default"/>
      </w:rPr>
    </w:lvl>
    <w:lvl w:ilvl="6" w:tplc="659801F6" w:tentative="1">
      <w:start w:val="1"/>
      <w:numFmt w:val="bullet"/>
      <w:lvlText w:val="•"/>
      <w:lvlJc w:val="left"/>
      <w:pPr>
        <w:tabs>
          <w:tab w:val="num" w:pos="5040"/>
        </w:tabs>
        <w:ind w:left="5040" w:hanging="360"/>
      </w:pPr>
      <w:rPr>
        <w:rFonts w:ascii="Arial" w:hAnsi="Arial" w:hint="default"/>
      </w:rPr>
    </w:lvl>
    <w:lvl w:ilvl="7" w:tplc="8BFA8AE8" w:tentative="1">
      <w:start w:val="1"/>
      <w:numFmt w:val="bullet"/>
      <w:lvlText w:val="•"/>
      <w:lvlJc w:val="left"/>
      <w:pPr>
        <w:tabs>
          <w:tab w:val="num" w:pos="5760"/>
        </w:tabs>
        <w:ind w:left="5760" w:hanging="360"/>
      </w:pPr>
      <w:rPr>
        <w:rFonts w:ascii="Arial" w:hAnsi="Arial" w:hint="default"/>
      </w:rPr>
    </w:lvl>
    <w:lvl w:ilvl="8" w:tplc="4C12A5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3E8171B"/>
    <w:multiLevelType w:val="hybridMultilevel"/>
    <w:tmpl w:val="97D41818"/>
    <w:lvl w:ilvl="0" w:tplc="3CE20ECA">
      <w:start w:val="1"/>
      <w:numFmt w:val="upperRoman"/>
      <w:lvlText w:val="%1."/>
      <w:lvlJc w:val="left"/>
      <w:pPr>
        <w:ind w:left="1080" w:hanging="72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177C94"/>
    <w:multiLevelType w:val="hybridMultilevel"/>
    <w:tmpl w:val="2452D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9F126A"/>
    <w:multiLevelType w:val="hybridMultilevel"/>
    <w:tmpl w:val="09AC70B4"/>
    <w:lvl w:ilvl="0" w:tplc="1E6EB6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896AF3"/>
    <w:multiLevelType w:val="multilevel"/>
    <w:tmpl w:val="4FFD7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6152C1"/>
    <w:multiLevelType w:val="hybridMultilevel"/>
    <w:tmpl w:val="F550C750"/>
    <w:lvl w:ilvl="0" w:tplc="CAD4C006">
      <w:start w:val="1"/>
      <w:numFmt w:val="bullet"/>
      <w:lvlText w:val=""/>
      <w:lvlJc w:val="left"/>
      <w:pPr>
        <w:ind w:left="699" w:hanging="420"/>
      </w:pPr>
      <w:rPr>
        <w:rFonts w:ascii="Wingdings" w:hAnsi="Wingdings" w:hint="default"/>
      </w:rPr>
    </w:lvl>
    <w:lvl w:ilvl="1" w:tplc="04090003" w:tentative="1">
      <w:start w:val="1"/>
      <w:numFmt w:val="bullet"/>
      <w:lvlText w:val=""/>
      <w:lvlJc w:val="left"/>
      <w:pPr>
        <w:ind w:left="1119" w:hanging="420"/>
      </w:pPr>
      <w:rPr>
        <w:rFonts w:ascii="Wingdings" w:hAnsi="Wingdings" w:hint="default"/>
      </w:rPr>
    </w:lvl>
    <w:lvl w:ilvl="2" w:tplc="04090005" w:tentative="1">
      <w:start w:val="1"/>
      <w:numFmt w:val="bullet"/>
      <w:lvlText w:val=""/>
      <w:lvlJc w:val="left"/>
      <w:pPr>
        <w:ind w:left="1539" w:hanging="420"/>
      </w:pPr>
      <w:rPr>
        <w:rFonts w:ascii="Wingdings" w:hAnsi="Wingdings" w:hint="default"/>
      </w:rPr>
    </w:lvl>
    <w:lvl w:ilvl="3" w:tplc="04090001" w:tentative="1">
      <w:start w:val="1"/>
      <w:numFmt w:val="bullet"/>
      <w:lvlText w:val=""/>
      <w:lvlJc w:val="left"/>
      <w:pPr>
        <w:ind w:left="1959" w:hanging="420"/>
      </w:pPr>
      <w:rPr>
        <w:rFonts w:ascii="Wingdings" w:hAnsi="Wingdings" w:hint="default"/>
      </w:rPr>
    </w:lvl>
    <w:lvl w:ilvl="4" w:tplc="04090003" w:tentative="1">
      <w:start w:val="1"/>
      <w:numFmt w:val="bullet"/>
      <w:lvlText w:val=""/>
      <w:lvlJc w:val="left"/>
      <w:pPr>
        <w:ind w:left="2379" w:hanging="420"/>
      </w:pPr>
      <w:rPr>
        <w:rFonts w:ascii="Wingdings" w:hAnsi="Wingdings" w:hint="default"/>
      </w:rPr>
    </w:lvl>
    <w:lvl w:ilvl="5" w:tplc="04090005" w:tentative="1">
      <w:start w:val="1"/>
      <w:numFmt w:val="bullet"/>
      <w:lvlText w:val=""/>
      <w:lvlJc w:val="left"/>
      <w:pPr>
        <w:ind w:left="2799" w:hanging="420"/>
      </w:pPr>
      <w:rPr>
        <w:rFonts w:ascii="Wingdings" w:hAnsi="Wingdings" w:hint="default"/>
      </w:rPr>
    </w:lvl>
    <w:lvl w:ilvl="6" w:tplc="04090001" w:tentative="1">
      <w:start w:val="1"/>
      <w:numFmt w:val="bullet"/>
      <w:lvlText w:val=""/>
      <w:lvlJc w:val="left"/>
      <w:pPr>
        <w:ind w:left="3219" w:hanging="420"/>
      </w:pPr>
      <w:rPr>
        <w:rFonts w:ascii="Wingdings" w:hAnsi="Wingdings" w:hint="default"/>
      </w:rPr>
    </w:lvl>
    <w:lvl w:ilvl="7" w:tplc="04090003" w:tentative="1">
      <w:start w:val="1"/>
      <w:numFmt w:val="bullet"/>
      <w:lvlText w:val=""/>
      <w:lvlJc w:val="left"/>
      <w:pPr>
        <w:ind w:left="3639" w:hanging="420"/>
      </w:pPr>
      <w:rPr>
        <w:rFonts w:ascii="Wingdings" w:hAnsi="Wingdings" w:hint="default"/>
      </w:rPr>
    </w:lvl>
    <w:lvl w:ilvl="8" w:tplc="04090005" w:tentative="1">
      <w:start w:val="1"/>
      <w:numFmt w:val="bullet"/>
      <w:lvlText w:val=""/>
      <w:lvlJc w:val="left"/>
      <w:pPr>
        <w:ind w:left="4059" w:hanging="42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9B88564C"/>
    <w:lvl w:ilvl="0" w:tplc="166A3800">
      <w:start w:val="1"/>
      <w:numFmt w:val="decimal"/>
      <w:pStyle w:val="Proposal"/>
      <w:lvlText w:val="Proposal %1"/>
      <w:lvlJc w:val="left"/>
      <w:pPr>
        <w:tabs>
          <w:tab w:val="num" w:pos="1304"/>
        </w:tabs>
        <w:ind w:left="1304" w:hanging="1304"/>
      </w:pPr>
      <w:rPr>
        <w:rFonts w:hint="default"/>
        <w:b/>
        <w:bCs/>
      </w:rPr>
    </w:lvl>
    <w:lvl w:ilvl="1" w:tplc="C268B510">
      <w:start w:val="1"/>
      <w:numFmt w:val="decimal"/>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2B553E0"/>
    <w:multiLevelType w:val="multilevel"/>
    <w:tmpl w:val="42B553E0"/>
    <w:lvl w:ilvl="0">
      <w:numFmt w:val="bullet"/>
      <w:lvlText w:val=""/>
      <w:lvlJc w:val="left"/>
      <w:pPr>
        <w:ind w:left="360" w:hanging="360"/>
      </w:pPr>
      <w:rPr>
        <w:rFonts w:ascii="Symbol" w:eastAsia="Calibri"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9277C2"/>
    <w:multiLevelType w:val="hybridMultilevel"/>
    <w:tmpl w:val="563227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CAE6664"/>
    <w:multiLevelType w:val="hybridMultilevel"/>
    <w:tmpl w:val="E04658A0"/>
    <w:lvl w:ilvl="0" w:tplc="CB589E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007D68"/>
    <w:multiLevelType w:val="hybridMultilevel"/>
    <w:tmpl w:val="AC3E4BF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4FFD738B"/>
    <w:multiLevelType w:val="multilevel"/>
    <w:tmpl w:val="4FFD7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4034F10"/>
    <w:multiLevelType w:val="hybridMultilevel"/>
    <w:tmpl w:val="CB2CE39A"/>
    <w:lvl w:ilvl="0" w:tplc="04090005">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4"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D9E3468"/>
    <w:multiLevelType w:val="multilevel"/>
    <w:tmpl w:val="862CB3C4"/>
    <w:lvl w:ilvl="0">
      <w:start w:val="1"/>
      <w:numFmt w:val="upperRoman"/>
      <w:lvlText w:val="%1."/>
      <w:lvlJc w:val="right"/>
      <w:pPr>
        <w:ind w:left="360" w:hanging="360"/>
      </w:pPr>
      <w:rPr>
        <w:rFonts w:hint="default"/>
      </w:rPr>
    </w:lvl>
    <w:lvl w:ilvl="1">
      <w:start w:val="1"/>
      <w:numFmt w:val="decimal"/>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6" w15:restartNumberingAfterBreak="0">
    <w:nsid w:val="65CD35C5"/>
    <w:multiLevelType w:val="hybridMultilevel"/>
    <w:tmpl w:val="D200E856"/>
    <w:lvl w:ilvl="0" w:tplc="04090005">
      <w:start w:val="1"/>
      <w:numFmt w:val="bullet"/>
      <w:lvlText w:val=""/>
      <w:lvlJc w:val="left"/>
      <w:pPr>
        <w:ind w:left="766" w:hanging="360"/>
      </w:pPr>
      <w:rPr>
        <w:rFonts w:ascii="Wingdings" w:hAnsi="Wingdings"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7" w15:restartNumberingAfterBreak="0">
    <w:nsid w:val="6AB2025D"/>
    <w:multiLevelType w:val="multilevel"/>
    <w:tmpl w:val="6AB202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FB55C6"/>
    <w:multiLevelType w:val="hybridMultilevel"/>
    <w:tmpl w:val="55C287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8AD5C94"/>
    <w:multiLevelType w:val="hybridMultilevel"/>
    <w:tmpl w:val="DA04729C"/>
    <w:lvl w:ilvl="0" w:tplc="08090001">
      <w:start w:val="1"/>
      <w:numFmt w:val="bullet"/>
      <w:lvlText w:val=""/>
      <w:lvlJc w:val="left"/>
      <w:pPr>
        <w:ind w:left="846" w:hanging="420"/>
      </w:pPr>
      <w:rPr>
        <w:rFonts w:ascii="Symbol" w:hAnsi="Symbo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0" w15:restartNumberingAfterBreak="0">
    <w:nsid w:val="7B583940"/>
    <w:multiLevelType w:val="hybridMultilevel"/>
    <w:tmpl w:val="7F16F68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68704B"/>
    <w:multiLevelType w:val="hybridMultilevel"/>
    <w:tmpl w:val="DF0EC988"/>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9"/>
  </w:num>
  <w:num w:numId="3">
    <w:abstractNumId w:val="32"/>
  </w:num>
  <w:num w:numId="4">
    <w:abstractNumId w:val="24"/>
  </w:num>
  <w:num w:numId="5">
    <w:abstractNumId w:val="16"/>
  </w:num>
  <w:num w:numId="6">
    <w:abstractNumId w:val="21"/>
  </w:num>
  <w:num w:numId="7">
    <w:abstractNumId w:val="14"/>
  </w:num>
  <w:num w:numId="8">
    <w:abstractNumId w:val="11"/>
  </w:num>
  <w:num w:numId="9">
    <w:abstractNumId w:val="19"/>
  </w:num>
  <w:num w:numId="10">
    <w:abstractNumId w:val="1"/>
  </w:num>
  <w:num w:numId="11">
    <w:abstractNumId w:val="18"/>
  </w:num>
  <w:num w:numId="12">
    <w:abstractNumId w:val="12"/>
  </w:num>
  <w:num w:numId="13">
    <w:abstractNumId w:val="20"/>
  </w:num>
  <w:num w:numId="14">
    <w:abstractNumId w:val="2"/>
  </w:num>
  <w:num w:numId="15">
    <w:abstractNumId w:val="4"/>
  </w:num>
  <w:num w:numId="16">
    <w:abstractNumId w:val="28"/>
  </w:num>
  <w:num w:numId="17">
    <w:abstractNumId w:val="31"/>
  </w:num>
  <w:num w:numId="18">
    <w:abstractNumId w:val="28"/>
  </w:num>
  <w:num w:numId="19">
    <w:abstractNumId w:val="25"/>
  </w:num>
  <w:num w:numId="20">
    <w:abstractNumId w:val="29"/>
  </w:num>
  <w:num w:numId="21">
    <w:abstractNumId w:val="33"/>
  </w:num>
  <w:num w:numId="22">
    <w:abstractNumId w:val="34"/>
  </w:num>
  <w:num w:numId="23">
    <w:abstractNumId w:val="33"/>
  </w:num>
  <w:num w:numId="24">
    <w:abstractNumId w:val="22"/>
  </w:num>
  <w:num w:numId="25">
    <w:abstractNumId w:val="3"/>
  </w:num>
  <w:num w:numId="26">
    <w:abstractNumId w:val="10"/>
  </w:num>
  <w:num w:numId="27">
    <w:abstractNumId w:val="27"/>
  </w:num>
  <w:num w:numId="28">
    <w:abstractNumId w:val="0"/>
  </w:num>
  <w:num w:numId="29">
    <w:abstractNumId w:val="13"/>
  </w:num>
  <w:num w:numId="30">
    <w:abstractNumId w:val="17"/>
  </w:num>
  <w:num w:numId="31">
    <w:abstractNumId w:val="30"/>
  </w:num>
  <w:num w:numId="32">
    <w:abstractNumId w:val="6"/>
  </w:num>
  <w:num w:numId="33">
    <w:abstractNumId w:val="26"/>
  </w:num>
  <w:num w:numId="34">
    <w:abstractNumId w:val="23"/>
  </w:num>
  <w:num w:numId="35">
    <w:abstractNumId w:val="8"/>
  </w:num>
  <w:num w:numId="36">
    <w:abstractNumId w:val="5"/>
  </w:num>
  <w:num w:numId="37">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C5"/>
    <w:rsid w:val="00000360"/>
    <w:rsid w:val="00000941"/>
    <w:rsid w:val="00000D04"/>
    <w:rsid w:val="00000DB2"/>
    <w:rsid w:val="000010E5"/>
    <w:rsid w:val="000020F6"/>
    <w:rsid w:val="000022FF"/>
    <w:rsid w:val="00002893"/>
    <w:rsid w:val="000033A3"/>
    <w:rsid w:val="00003605"/>
    <w:rsid w:val="00003C56"/>
    <w:rsid w:val="00003EC2"/>
    <w:rsid w:val="000040A9"/>
    <w:rsid w:val="0000458E"/>
    <w:rsid w:val="00004633"/>
    <w:rsid w:val="00004BCE"/>
    <w:rsid w:val="00004BE7"/>
    <w:rsid w:val="00004E70"/>
    <w:rsid w:val="00004ED4"/>
    <w:rsid w:val="0000573A"/>
    <w:rsid w:val="000061E7"/>
    <w:rsid w:val="0000628D"/>
    <w:rsid w:val="000072B6"/>
    <w:rsid w:val="00007813"/>
    <w:rsid w:val="00010498"/>
    <w:rsid w:val="000109E6"/>
    <w:rsid w:val="00011733"/>
    <w:rsid w:val="00011DDC"/>
    <w:rsid w:val="00011F67"/>
    <w:rsid w:val="00012588"/>
    <w:rsid w:val="00012862"/>
    <w:rsid w:val="000128E6"/>
    <w:rsid w:val="00012B00"/>
    <w:rsid w:val="00012B3B"/>
    <w:rsid w:val="00013604"/>
    <w:rsid w:val="000142B1"/>
    <w:rsid w:val="00015349"/>
    <w:rsid w:val="00015801"/>
    <w:rsid w:val="00015EFB"/>
    <w:rsid w:val="0001627D"/>
    <w:rsid w:val="00016564"/>
    <w:rsid w:val="000165E2"/>
    <w:rsid w:val="00016A77"/>
    <w:rsid w:val="000172BE"/>
    <w:rsid w:val="0001798E"/>
    <w:rsid w:val="00017D8A"/>
    <w:rsid w:val="0002036A"/>
    <w:rsid w:val="00020DF3"/>
    <w:rsid w:val="00020E23"/>
    <w:rsid w:val="0002105A"/>
    <w:rsid w:val="000219E6"/>
    <w:rsid w:val="00021E37"/>
    <w:rsid w:val="0002262C"/>
    <w:rsid w:val="000226B5"/>
    <w:rsid w:val="00022D82"/>
    <w:rsid w:val="00023388"/>
    <w:rsid w:val="00023425"/>
    <w:rsid w:val="00023BCC"/>
    <w:rsid w:val="00023E38"/>
    <w:rsid w:val="000241BE"/>
    <w:rsid w:val="000242F2"/>
    <w:rsid w:val="00025AEE"/>
    <w:rsid w:val="00026D4B"/>
    <w:rsid w:val="000275C6"/>
    <w:rsid w:val="0002791B"/>
    <w:rsid w:val="00027AD6"/>
    <w:rsid w:val="0003024C"/>
    <w:rsid w:val="00030C79"/>
    <w:rsid w:val="00030EEA"/>
    <w:rsid w:val="000310F3"/>
    <w:rsid w:val="0003132B"/>
    <w:rsid w:val="00031804"/>
    <w:rsid w:val="00031ADB"/>
    <w:rsid w:val="00032056"/>
    <w:rsid w:val="000328CA"/>
    <w:rsid w:val="00032E40"/>
    <w:rsid w:val="0003376B"/>
    <w:rsid w:val="000339FE"/>
    <w:rsid w:val="00033D6E"/>
    <w:rsid w:val="00034495"/>
    <w:rsid w:val="00034676"/>
    <w:rsid w:val="000346E6"/>
    <w:rsid w:val="00034DB0"/>
    <w:rsid w:val="000352B3"/>
    <w:rsid w:val="00035B74"/>
    <w:rsid w:val="000360F0"/>
    <w:rsid w:val="000361A5"/>
    <w:rsid w:val="000365A2"/>
    <w:rsid w:val="00036BD5"/>
    <w:rsid w:val="00037525"/>
    <w:rsid w:val="00037C6D"/>
    <w:rsid w:val="0004023E"/>
    <w:rsid w:val="0004024B"/>
    <w:rsid w:val="000407C5"/>
    <w:rsid w:val="000408E3"/>
    <w:rsid w:val="00041C57"/>
    <w:rsid w:val="0004217C"/>
    <w:rsid w:val="00042844"/>
    <w:rsid w:val="00042B4B"/>
    <w:rsid w:val="000434B7"/>
    <w:rsid w:val="000435E4"/>
    <w:rsid w:val="000441FC"/>
    <w:rsid w:val="000447BC"/>
    <w:rsid w:val="000456D4"/>
    <w:rsid w:val="00046796"/>
    <w:rsid w:val="000467FD"/>
    <w:rsid w:val="00046985"/>
    <w:rsid w:val="00046AAF"/>
    <w:rsid w:val="00047164"/>
    <w:rsid w:val="00047225"/>
    <w:rsid w:val="00047290"/>
    <w:rsid w:val="0004767B"/>
    <w:rsid w:val="00047779"/>
    <w:rsid w:val="00047B36"/>
    <w:rsid w:val="00047B5C"/>
    <w:rsid w:val="00047C30"/>
    <w:rsid w:val="00047C86"/>
    <w:rsid w:val="00047E60"/>
    <w:rsid w:val="00050C80"/>
    <w:rsid w:val="00051831"/>
    <w:rsid w:val="00051D1E"/>
    <w:rsid w:val="00052237"/>
    <w:rsid w:val="00052AD2"/>
    <w:rsid w:val="00052B6E"/>
    <w:rsid w:val="00052E96"/>
    <w:rsid w:val="000530DF"/>
    <w:rsid w:val="00053F33"/>
    <w:rsid w:val="00054E0C"/>
    <w:rsid w:val="00055087"/>
    <w:rsid w:val="0005541D"/>
    <w:rsid w:val="00055F7C"/>
    <w:rsid w:val="000565C8"/>
    <w:rsid w:val="00056D1B"/>
    <w:rsid w:val="00057092"/>
    <w:rsid w:val="000570F6"/>
    <w:rsid w:val="00057623"/>
    <w:rsid w:val="000578FE"/>
    <w:rsid w:val="00057C1B"/>
    <w:rsid w:val="00057DC8"/>
    <w:rsid w:val="000609EB"/>
    <w:rsid w:val="000612E1"/>
    <w:rsid w:val="000614FE"/>
    <w:rsid w:val="000615B9"/>
    <w:rsid w:val="00061B13"/>
    <w:rsid w:val="00061C46"/>
    <w:rsid w:val="000636FA"/>
    <w:rsid w:val="00063734"/>
    <w:rsid w:val="00063F19"/>
    <w:rsid w:val="00065D38"/>
    <w:rsid w:val="00066166"/>
    <w:rsid w:val="00066A97"/>
    <w:rsid w:val="00066BF5"/>
    <w:rsid w:val="00067A37"/>
    <w:rsid w:val="00067DD1"/>
    <w:rsid w:val="0007003B"/>
    <w:rsid w:val="00070447"/>
    <w:rsid w:val="000706E7"/>
    <w:rsid w:val="00070EF8"/>
    <w:rsid w:val="0007107A"/>
    <w:rsid w:val="00071151"/>
    <w:rsid w:val="00071192"/>
    <w:rsid w:val="000713A7"/>
    <w:rsid w:val="00071B99"/>
    <w:rsid w:val="00071E2E"/>
    <w:rsid w:val="000726B0"/>
    <w:rsid w:val="00072A80"/>
    <w:rsid w:val="00073167"/>
    <w:rsid w:val="000731A0"/>
    <w:rsid w:val="000736C1"/>
    <w:rsid w:val="00073797"/>
    <w:rsid w:val="00073CAA"/>
    <w:rsid w:val="00073D43"/>
    <w:rsid w:val="00073DEC"/>
    <w:rsid w:val="000745AA"/>
    <w:rsid w:val="00074E65"/>
    <w:rsid w:val="00074E86"/>
    <w:rsid w:val="00075747"/>
    <w:rsid w:val="00076097"/>
    <w:rsid w:val="00076541"/>
    <w:rsid w:val="000768D8"/>
    <w:rsid w:val="00076ABE"/>
    <w:rsid w:val="000772F4"/>
    <w:rsid w:val="000776EB"/>
    <w:rsid w:val="000778BA"/>
    <w:rsid w:val="00077D54"/>
    <w:rsid w:val="00080F21"/>
    <w:rsid w:val="0008199A"/>
    <w:rsid w:val="0008212C"/>
    <w:rsid w:val="000823B0"/>
    <w:rsid w:val="00082C11"/>
    <w:rsid w:val="0008335B"/>
    <w:rsid w:val="00083379"/>
    <w:rsid w:val="00083587"/>
    <w:rsid w:val="00083838"/>
    <w:rsid w:val="00083B6A"/>
    <w:rsid w:val="00084714"/>
    <w:rsid w:val="000847A3"/>
    <w:rsid w:val="00085A6C"/>
    <w:rsid w:val="00085D69"/>
    <w:rsid w:val="00085E04"/>
    <w:rsid w:val="00086800"/>
    <w:rsid w:val="00086CD9"/>
    <w:rsid w:val="000876C3"/>
    <w:rsid w:val="00087913"/>
    <w:rsid w:val="000902DC"/>
    <w:rsid w:val="0009099E"/>
    <w:rsid w:val="000911AE"/>
    <w:rsid w:val="00092728"/>
    <w:rsid w:val="00093697"/>
    <w:rsid w:val="00093D42"/>
    <w:rsid w:val="00093DD0"/>
    <w:rsid w:val="00094A16"/>
    <w:rsid w:val="00094DE6"/>
    <w:rsid w:val="00095BCC"/>
    <w:rsid w:val="000960A3"/>
    <w:rsid w:val="00096356"/>
    <w:rsid w:val="0009651C"/>
    <w:rsid w:val="0009719A"/>
    <w:rsid w:val="00097748"/>
    <w:rsid w:val="00097C99"/>
    <w:rsid w:val="000A04C9"/>
    <w:rsid w:val="000A0B4F"/>
    <w:rsid w:val="000A0F14"/>
    <w:rsid w:val="000A1441"/>
    <w:rsid w:val="000A1684"/>
    <w:rsid w:val="000A1A06"/>
    <w:rsid w:val="000A1A17"/>
    <w:rsid w:val="000A1B60"/>
    <w:rsid w:val="000A1D9C"/>
    <w:rsid w:val="000A1DF2"/>
    <w:rsid w:val="000A21B4"/>
    <w:rsid w:val="000A2CC7"/>
    <w:rsid w:val="000A2ED6"/>
    <w:rsid w:val="000A4205"/>
    <w:rsid w:val="000A4767"/>
    <w:rsid w:val="000A48BF"/>
    <w:rsid w:val="000A49B8"/>
    <w:rsid w:val="000A4A19"/>
    <w:rsid w:val="000A4DE2"/>
    <w:rsid w:val="000A5B97"/>
    <w:rsid w:val="000A6351"/>
    <w:rsid w:val="000A63D6"/>
    <w:rsid w:val="000A6984"/>
    <w:rsid w:val="000A6A25"/>
    <w:rsid w:val="000A720E"/>
    <w:rsid w:val="000A7B38"/>
    <w:rsid w:val="000B0343"/>
    <w:rsid w:val="000B05CD"/>
    <w:rsid w:val="000B09D9"/>
    <w:rsid w:val="000B173D"/>
    <w:rsid w:val="000B1A0E"/>
    <w:rsid w:val="000B1AA6"/>
    <w:rsid w:val="000B1D24"/>
    <w:rsid w:val="000B2366"/>
    <w:rsid w:val="000B2672"/>
    <w:rsid w:val="000B2985"/>
    <w:rsid w:val="000B29A5"/>
    <w:rsid w:val="000B2C88"/>
    <w:rsid w:val="000B2CD4"/>
    <w:rsid w:val="000B2F10"/>
    <w:rsid w:val="000B3342"/>
    <w:rsid w:val="000B51FA"/>
    <w:rsid w:val="000B579F"/>
    <w:rsid w:val="000B5905"/>
    <w:rsid w:val="000B5975"/>
    <w:rsid w:val="000B659F"/>
    <w:rsid w:val="000B6805"/>
    <w:rsid w:val="000B6E2C"/>
    <w:rsid w:val="000B71AD"/>
    <w:rsid w:val="000B7572"/>
    <w:rsid w:val="000B76C5"/>
    <w:rsid w:val="000B7A10"/>
    <w:rsid w:val="000C115D"/>
    <w:rsid w:val="000C1535"/>
    <w:rsid w:val="000C1676"/>
    <w:rsid w:val="000C1824"/>
    <w:rsid w:val="000C20DA"/>
    <w:rsid w:val="000C252B"/>
    <w:rsid w:val="000C27A3"/>
    <w:rsid w:val="000C2B14"/>
    <w:rsid w:val="000C2FBD"/>
    <w:rsid w:val="000C3070"/>
    <w:rsid w:val="000C3B0C"/>
    <w:rsid w:val="000C422D"/>
    <w:rsid w:val="000C4450"/>
    <w:rsid w:val="000C4D72"/>
    <w:rsid w:val="000C5F91"/>
    <w:rsid w:val="000C6025"/>
    <w:rsid w:val="000C73F2"/>
    <w:rsid w:val="000C7763"/>
    <w:rsid w:val="000C7F5C"/>
    <w:rsid w:val="000D0480"/>
    <w:rsid w:val="000D04D8"/>
    <w:rsid w:val="000D0565"/>
    <w:rsid w:val="000D09D5"/>
    <w:rsid w:val="000D0E4E"/>
    <w:rsid w:val="000D113C"/>
    <w:rsid w:val="000D12D1"/>
    <w:rsid w:val="000D159A"/>
    <w:rsid w:val="000D1796"/>
    <w:rsid w:val="000D1B71"/>
    <w:rsid w:val="000D1CC0"/>
    <w:rsid w:val="000D1CCA"/>
    <w:rsid w:val="000D1F47"/>
    <w:rsid w:val="000D22CC"/>
    <w:rsid w:val="000D25C9"/>
    <w:rsid w:val="000D2F75"/>
    <w:rsid w:val="000D3291"/>
    <w:rsid w:val="000D36AE"/>
    <w:rsid w:val="000D38A1"/>
    <w:rsid w:val="000D3D8C"/>
    <w:rsid w:val="000D4A98"/>
    <w:rsid w:val="000D4C4E"/>
    <w:rsid w:val="000D4F18"/>
    <w:rsid w:val="000D5077"/>
    <w:rsid w:val="000D5362"/>
    <w:rsid w:val="000D57F8"/>
    <w:rsid w:val="000D5851"/>
    <w:rsid w:val="000D5C60"/>
    <w:rsid w:val="000D71E2"/>
    <w:rsid w:val="000D73A5"/>
    <w:rsid w:val="000D7421"/>
    <w:rsid w:val="000D7B8A"/>
    <w:rsid w:val="000E07D6"/>
    <w:rsid w:val="000E1380"/>
    <w:rsid w:val="000E14B6"/>
    <w:rsid w:val="000E18DF"/>
    <w:rsid w:val="000E28D6"/>
    <w:rsid w:val="000E304B"/>
    <w:rsid w:val="000E3178"/>
    <w:rsid w:val="000E31E1"/>
    <w:rsid w:val="000E37EB"/>
    <w:rsid w:val="000E3C26"/>
    <w:rsid w:val="000E3C32"/>
    <w:rsid w:val="000E3D29"/>
    <w:rsid w:val="000E4B40"/>
    <w:rsid w:val="000E510B"/>
    <w:rsid w:val="000E59A0"/>
    <w:rsid w:val="000E6C9D"/>
    <w:rsid w:val="000E78E6"/>
    <w:rsid w:val="000E79B1"/>
    <w:rsid w:val="000E7A84"/>
    <w:rsid w:val="000F0A32"/>
    <w:rsid w:val="000F15BC"/>
    <w:rsid w:val="000F180A"/>
    <w:rsid w:val="000F1B7C"/>
    <w:rsid w:val="000F1C92"/>
    <w:rsid w:val="000F2EEE"/>
    <w:rsid w:val="000F3697"/>
    <w:rsid w:val="000F379A"/>
    <w:rsid w:val="000F4240"/>
    <w:rsid w:val="000F5D17"/>
    <w:rsid w:val="000F5ED0"/>
    <w:rsid w:val="000F60AF"/>
    <w:rsid w:val="000F60DF"/>
    <w:rsid w:val="000F6ABC"/>
    <w:rsid w:val="000F794F"/>
    <w:rsid w:val="000F7D39"/>
    <w:rsid w:val="000F7F58"/>
    <w:rsid w:val="00100048"/>
    <w:rsid w:val="00100128"/>
    <w:rsid w:val="00100C8F"/>
    <w:rsid w:val="00100FF3"/>
    <w:rsid w:val="0010115F"/>
    <w:rsid w:val="0010117A"/>
    <w:rsid w:val="001023B1"/>
    <w:rsid w:val="001026CA"/>
    <w:rsid w:val="00102FDE"/>
    <w:rsid w:val="001030BC"/>
    <w:rsid w:val="00103BB4"/>
    <w:rsid w:val="00103F60"/>
    <w:rsid w:val="00104044"/>
    <w:rsid w:val="001043C2"/>
    <w:rsid w:val="001043E1"/>
    <w:rsid w:val="00104519"/>
    <w:rsid w:val="0010505A"/>
    <w:rsid w:val="00105AB6"/>
    <w:rsid w:val="00105CC7"/>
    <w:rsid w:val="00105FE7"/>
    <w:rsid w:val="0010644A"/>
    <w:rsid w:val="00106A30"/>
    <w:rsid w:val="00106AB4"/>
    <w:rsid w:val="00107779"/>
    <w:rsid w:val="001078C2"/>
    <w:rsid w:val="001079CB"/>
    <w:rsid w:val="00107E1C"/>
    <w:rsid w:val="00107FE3"/>
    <w:rsid w:val="00110243"/>
    <w:rsid w:val="00110290"/>
    <w:rsid w:val="0011050B"/>
    <w:rsid w:val="001112C4"/>
    <w:rsid w:val="00111444"/>
    <w:rsid w:val="0011157C"/>
    <w:rsid w:val="00111723"/>
    <w:rsid w:val="00111C53"/>
    <w:rsid w:val="00111E08"/>
    <w:rsid w:val="001129B5"/>
    <w:rsid w:val="00112BE6"/>
    <w:rsid w:val="001133D0"/>
    <w:rsid w:val="00114026"/>
    <w:rsid w:val="001141E3"/>
    <w:rsid w:val="001144DF"/>
    <w:rsid w:val="0011557B"/>
    <w:rsid w:val="0011577A"/>
    <w:rsid w:val="00116387"/>
    <w:rsid w:val="0011646A"/>
    <w:rsid w:val="001166E0"/>
    <w:rsid w:val="00116B55"/>
    <w:rsid w:val="00117BEE"/>
    <w:rsid w:val="00117C85"/>
    <w:rsid w:val="001204D8"/>
    <w:rsid w:val="00120B13"/>
    <w:rsid w:val="00120CCF"/>
    <w:rsid w:val="00121B64"/>
    <w:rsid w:val="00123835"/>
    <w:rsid w:val="00123A12"/>
    <w:rsid w:val="00123D32"/>
    <w:rsid w:val="0012477A"/>
    <w:rsid w:val="00124C6D"/>
    <w:rsid w:val="00124D84"/>
    <w:rsid w:val="001250DD"/>
    <w:rsid w:val="00125733"/>
    <w:rsid w:val="00125899"/>
    <w:rsid w:val="001263AA"/>
    <w:rsid w:val="00126B96"/>
    <w:rsid w:val="00127395"/>
    <w:rsid w:val="0012752F"/>
    <w:rsid w:val="00127EBB"/>
    <w:rsid w:val="00130403"/>
    <w:rsid w:val="0013059B"/>
    <w:rsid w:val="00130779"/>
    <w:rsid w:val="001307A1"/>
    <w:rsid w:val="00130AE4"/>
    <w:rsid w:val="00130F19"/>
    <w:rsid w:val="001311FB"/>
    <w:rsid w:val="0013175F"/>
    <w:rsid w:val="00131D9D"/>
    <w:rsid w:val="001321D3"/>
    <w:rsid w:val="0013239F"/>
    <w:rsid w:val="00133599"/>
    <w:rsid w:val="001335EB"/>
    <w:rsid w:val="00133BF7"/>
    <w:rsid w:val="00134470"/>
    <w:rsid w:val="00134B88"/>
    <w:rsid w:val="0013556C"/>
    <w:rsid w:val="001365BD"/>
    <w:rsid w:val="0013681A"/>
    <w:rsid w:val="00136A23"/>
    <w:rsid w:val="00136B99"/>
    <w:rsid w:val="00136F93"/>
    <w:rsid w:val="00137CFB"/>
    <w:rsid w:val="00137EF3"/>
    <w:rsid w:val="00140108"/>
    <w:rsid w:val="0014063E"/>
    <w:rsid w:val="0014087D"/>
    <w:rsid w:val="00140B62"/>
    <w:rsid w:val="00140F74"/>
    <w:rsid w:val="00141191"/>
    <w:rsid w:val="00141460"/>
    <w:rsid w:val="0014159C"/>
    <w:rsid w:val="001415EB"/>
    <w:rsid w:val="00142665"/>
    <w:rsid w:val="001427CA"/>
    <w:rsid w:val="001429F0"/>
    <w:rsid w:val="00142E55"/>
    <w:rsid w:val="00143417"/>
    <w:rsid w:val="001436D7"/>
    <w:rsid w:val="0014384A"/>
    <w:rsid w:val="00144476"/>
    <w:rsid w:val="0014450F"/>
    <w:rsid w:val="00144D8F"/>
    <w:rsid w:val="00145BDD"/>
    <w:rsid w:val="00145C74"/>
    <w:rsid w:val="001462E9"/>
    <w:rsid w:val="00146E32"/>
    <w:rsid w:val="00146E63"/>
    <w:rsid w:val="001471BB"/>
    <w:rsid w:val="00147421"/>
    <w:rsid w:val="00147ECB"/>
    <w:rsid w:val="001501A5"/>
    <w:rsid w:val="00150AD2"/>
    <w:rsid w:val="00151195"/>
    <w:rsid w:val="00151619"/>
    <w:rsid w:val="00151C0B"/>
    <w:rsid w:val="00152835"/>
    <w:rsid w:val="001539B9"/>
    <w:rsid w:val="00153F6B"/>
    <w:rsid w:val="001541CE"/>
    <w:rsid w:val="0015530D"/>
    <w:rsid w:val="001559FA"/>
    <w:rsid w:val="001560A7"/>
    <w:rsid w:val="00156374"/>
    <w:rsid w:val="001570D6"/>
    <w:rsid w:val="001577D8"/>
    <w:rsid w:val="00157D41"/>
    <w:rsid w:val="00157E7C"/>
    <w:rsid w:val="00157FC3"/>
    <w:rsid w:val="00160739"/>
    <w:rsid w:val="001607E9"/>
    <w:rsid w:val="00160C8E"/>
    <w:rsid w:val="001612D8"/>
    <w:rsid w:val="0016180B"/>
    <w:rsid w:val="0016271E"/>
    <w:rsid w:val="0016296C"/>
    <w:rsid w:val="00162A40"/>
    <w:rsid w:val="00162D2C"/>
    <w:rsid w:val="00162D7A"/>
    <w:rsid w:val="00164924"/>
    <w:rsid w:val="00164DAB"/>
    <w:rsid w:val="0016543E"/>
    <w:rsid w:val="0016560B"/>
    <w:rsid w:val="0016569E"/>
    <w:rsid w:val="00165BBB"/>
    <w:rsid w:val="0016613F"/>
    <w:rsid w:val="00166215"/>
    <w:rsid w:val="00166591"/>
    <w:rsid w:val="001668BE"/>
    <w:rsid w:val="001672BE"/>
    <w:rsid w:val="0017073C"/>
    <w:rsid w:val="00171143"/>
    <w:rsid w:val="00171B1B"/>
    <w:rsid w:val="00171F70"/>
    <w:rsid w:val="00172864"/>
    <w:rsid w:val="00172AAB"/>
    <w:rsid w:val="00172B82"/>
    <w:rsid w:val="00172EFA"/>
    <w:rsid w:val="00173608"/>
    <w:rsid w:val="001745EC"/>
    <w:rsid w:val="001747B7"/>
    <w:rsid w:val="00174C75"/>
    <w:rsid w:val="00175A12"/>
    <w:rsid w:val="00175C30"/>
    <w:rsid w:val="00177069"/>
    <w:rsid w:val="00177FC1"/>
    <w:rsid w:val="001815A2"/>
    <w:rsid w:val="00181FC1"/>
    <w:rsid w:val="00182380"/>
    <w:rsid w:val="00182447"/>
    <w:rsid w:val="00183034"/>
    <w:rsid w:val="001830A9"/>
    <w:rsid w:val="001830F7"/>
    <w:rsid w:val="00183EE6"/>
    <w:rsid w:val="00183F62"/>
    <w:rsid w:val="001852FF"/>
    <w:rsid w:val="00185547"/>
    <w:rsid w:val="0018588A"/>
    <w:rsid w:val="00186BF4"/>
    <w:rsid w:val="00186E5B"/>
    <w:rsid w:val="00187252"/>
    <w:rsid w:val="00187B23"/>
    <w:rsid w:val="00187E19"/>
    <w:rsid w:val="0019005E"/>
    <w:rsid w:val="001900C0"/>
    <w:rsid w:val="00190DEA"/>
    <w:rsid w:val="00191928"/>
    <w:rsid w:val="00191C91"/>
    <w:rsid w:val="00192966"/>
    <w:rsid w:val="00192C2E"/>
    <w:rsid w:val="00192D83"/>
    <w:rsid w:val="00192DD9"/>
    <w:rsid w:val="00192FF5"/>
    <w:rsid w:val="001933B1"/>
    <w:rsid w:val="00194339"/>
    <w:rsid w:val="00194848"/>
    <w:rsid w:val="00194F0E"/>
    <w:rsid w:val="001958EA"/>
    <w:rsid w:val="00195CB3"/>
    <w:rsid w:val="00195E0E"/>
    <w:rsid w:val="001966B4"/>
    <w:rsid w:val="00196944"/>
    <w:rsid w:val="001970D2"/>
    <w:rsid w:val="001A0257"/>
    <w:rsid w:val="001A02ED"/>
    <w:rsid w:val="001A180D"/>
    <w:rsid w:val="001A1BAC"/>
    <w:rsid w:val="001A2334"/>
    <w:rsid w:val="001A23CE"/>
    <w:rsid w:val="001A2C89"/>
    <w:rsid w:val="001A3378"/>
    <w:rsid w:val="001A4C6A"/>
    <w:rsid w:val="001A53AD"/>
    <w:rsid w:val="001A57D3"/>
    <w:rsid w:val="001A58B8"/>
    <w:rsid w:val="001A673E"/>
    <w:rsid w:val="001A7763"/>
    <w:rsid w:val="001A7831"/>
    <w:rsid w:val="001B1CAB"/>
    <w:rsid w:val="001B342B"/>
    <w:rsid w:val="001B3641"/>
    <w:rsid w:val="001B3964"/>
    <w:rsid w:val="001B3F53"/>
    <w:rsid w:val="001B4452"/>
    <w:rsid w:val="001B45BD"/>
    <w:rsid w:val="001B466C"/>
    <w:rsid w:val="001B499D"/>
    <w:rsid w:val="001B4F34"/>
    <w:rsid w:val="001B50D9"/>
    <w:rsid w:val="001B52EC"/>
    <w:rsid w:val="001B554A"/>
    <w:rsid w:val="001B5ED2"/>
    <w:rsid w:val="001B5F81"/>
    <w:rsid w:val="001B6564"/>
    <w:rsid w:val="001B691A"/>
    <w:rsid w:val="001B7135"/>
    <w:rsid w:val="001B7331"/>
    <w:rsid w:val="001B7A02"/>
    <w:rsid w:val="001C00B0"/>
    <w:rsid w:val="001C02D8"/>
    <w:rsid w:val="001C04E3"/>
    <w:rsid w:val="001C05AA"/>
    <w:rsid w:val="001C0D71"/>
    <w:rsid w:val="001C2378"/>
    <w:rsid w:val="001C2DBF"/>
    <w:rsid w:val="001C317A"/>
    <w:rsid w:val="001C3669"/>
    <w:rsid w:val="001C3C52"/>
    <w:rsid w:val="001C3C53"/>
    <w:rsid w:val="001C3EE9"/>
    <w:rsid w:val="001C3FA4"/>
    <w:rsid w:val="001C40F9"/>
    <w:rsid w:val="001C4501"/>
    <w:rsid w:val="001C458B"/>
    <w:rsid w:val="001C47EC"/>
    <w:rsid w:val="001C4AF2"/>
    <w:rsid w:val="001C4BE0"/>
    <w:rsid w:val="001C4D40"/>
    <w:rsid w:val="001C4DF7"/>
    <w:rsid w:val="001C53DD"/>
    <w:rsid w:val="001C5D4F"/>
    <w:rsid w:val="001C5E94"/>
    <w:rsid w:val="001C64C0"/>
    <w:rsid w:val="001C64FC"/>
    <w:rsid w:val="001C69DA"/>
    <w:rsid w:val="001C6B1A"/>
    <w:rsid w:val="001C6F06"/>
    <w:rsid w:val="001C7CE3"/>
    <w:rsid w:val="001D0306"/>
    <w:rsid w:val="001D0666"/>
    <w:rsid w:val="001D0C46"/>
    <w:rsid w:val="001D1261"/>
    <w:rsid w:val="001D1579"/>
    <w:rsid w:val="001D2360"/>
    <w:rsid w:val="001D3109"/>
    <w:rsid w:val="001D332E"/>
    <w:rsid w:val="001D40A9"/>
    <w:rsid w:val="001D4FB1"/>
    <w:rsid w:val="001D5033"/>
    <w:rsid w:val="001D561A"/>
    <w:rsid w:val="001D5889"/>
    <w:rsid w:val="001D5C88"/>
    <w:rsid w:val="001D6564"/>
    <w:rsid w:val="001D6567"/>
    <w:rsid w:val="001D695C"/>
    <w:rsid w:val="001D6FD9"/>
    <w:rsid w:val="001D780E"/>
    <w:rsid w:val="001D7BE7"/>
    <w:rsid w:val="001E05C3"/>
    <w:rsid w:val="001E07D1"/>
    <w:rsid w:val="001E0AD3"/>
    <w:rsid w:val="001E0FF3"/>
    <w:rsid w:val="001E21CA"/>
    <w:rsid w:val="001E353A"/>
    <w:rsid w:val="001E36E4"/>
    <w:rsid w:val="001E379D"/>
    <w:rsid w:val="001E3A3C"/>
    <w:rsid w:val="001E3D3E"/>
    <w:rsid w:val="001E43DB"/>
    <w:rsid w:val="001E497D"/>
    <w:rsid w:val="001E4997"/>
    <w:rsid w:val="001E4F52"/>
    <w:rsid w:val="001E576F"/>
    <w:rsid w:val="001E5C23"/>
    <w:rsid w:val="001E613B"/>
    <w:rsid w:val="001E64AA"/>
    <w:rsid w:val="001E6510"/>
    <w:rsid w:val="001E7504"/>
    <w:rsid w:val="001E76DF"/>
    <w:rsid w:val="001E7780"/>
    <w:rsid w:val="001F1308"/>
    <w:rsid w:val="001F1525"/>
    <w:rsid w:val="001F1C6B"/>
    <w:rsid w:val="001F1E87"/>
    <w:rsid w:val="001F1EB6"/>
    <w:rsid w:val="001F2E23"/>
    <w:rsid w:val="001F2FC5"/>
    <w:rsid w:val="001F32DC"/>
    <w:rsid w:val="001F341F"/>
    <w:rsid w:val="001F35BE"/>
    <w:rsid w:val="001F3911"/>
    <w:rsid w:val="001F39BE"/>
    <w:rsid w:val="001F3F1A"/>
    <w:rsid w:val="001F3FFF"/>
    <w:rsid w:val="001F4CBD"/>
    <w:rsid w:val="001F4CD3"/>
    <w:rsid w:val="001F5545"/>
    <w:rsid w:val="001F560E"/>
    <w:rsid w:val="001F5653"/>
    <w:rsid w:val="001F5709"/>
    <w:rsid w:val="001F5777"/>
    <w:rsid w:val="001F5937"/>
    <w:rsid w:val="001F59E3"/>
    <w:rsid w:val="001F59ED"/>
    <w:rsid w:val="001F5B55"/>
    <w:rsid w:val="001F5EFE"/>
    <w:rsid w:val="001F7121"/>
    <w:rsid w:val="001F71FE"/>
    <w:rsid w:val="001F7AF4"/>
    <w:rsid w:val="00200D2C"/>
    <w:rsid w:val="002015D5"/>
    <w:rsid w:val="002019D8"/>
    <w:rsid w:val="00201EC7"/>
    <w:rsid w:val="00201ED7"/>
    <w:rsid w:val="0020349A"/>
    <w:rsid w:val="002034B4"/>
    <w:rsid w:val="00203962"/>
    <w:rsid w:val="00204032"/>
    <w:rsid w:val="0020403C"/>
    <w:rsid w:val="002048BE"/>
    <w:rsid w:val="00204AAD"/>
    <w:rsid w:val="00204BAD"/>
    <w:rsid w:val="00204D60"/>
    <w:rsid w:val="00204E36"/>
    <w:rsid w:val="002052BE"/>
    <w:rsid w:val="00205627"/>
    <w:rsid w:val="002056D0"/>
    <w:rsid w:val="002058E0"/>
    <w:rsid w:val="00205FE0"/>
    <w:rsid w:val="0020601D"/>
    <w:rsid w:val="0020631C"/>
    <w:rsid w:val="002064F6"/>
    <w:rsid w:val="00206914"/>
    <w:rsid w:val="0020769F"/>
    <w:rsid w:val="002100F7"/>
    <w:rsid w:val="002101C6"/>
    <w:rsid w:val="00210860"/>
    <w:rsid w:val="00210B6A"/>
    <w:rsid w:val="00211A8C"/>
    <w:rsid w:val="002123C9"/>
    <w:rsid w:val="0021262C"/>
    <w:rsid w:val="00212CB6"/>
    <w:rsid w:val="00212D1E"/>
    <w:rsid w:val="00212D7D"/>
    <w:rsid w:val="00212E37"/>
    <w:rsid w:val="00213562"/>
    <w:rsid w:val="002138EB"/>
    <w:rsid w:val="0021391D"/>
    <w:rsid w:val="00213B97"/>
    <w:rsid w:val="00214086"/>
    <w:rsid w:val="002140FF"/>
    <w:rsid w:val="002141C4"/>
    <w:rsid w:val="00214C6C"/>
    <w:rsid w:val="00215B7F"/>
    <w:rsid w:val="002163EC"/>
    <w:rsid w:val="0021689C"/>
    <w:rsid w:val="002176E1"/>
    <w:rsid w:val="00220894"/>
    <w:rsid w:val="00221504"/>
    <w:rsid w:val="0022158F"/>
    <w:rsid w:val="0022172F"/>
    <w:rsid w:val="00222E95"/>
    <w:rsid w:val="00224206"/>
    <w:rsid w:val="00224952"/>
    <w:rsid w:val="00224BA8"/>
    <w:rsid w:val="00224CBA"/>
    <w:rsid w:val="00224DD2"/>
    <w:rsid w:val="00225A6A"/>
    <w:rsid w:val="00225AC7"/>
    <w:rsid w:val="00225ACC"/>
    <w:rsid w:val="00226754"/>
    <w:rsid w:val="00226C07"/>
    <w:rsid w:val="0022757E"/>
    <w:rsid w:val="00227CAD"/>
    <w:rsid w:val="00230E59"/>
    <w:rsid w:val="00231C25"/>
    <w:rsid w:val="00231C6F"/>
    <w:rsid w:val="00231C9E"/>
    <w:rsid w:val="00232247"/>
    <w:rsid w:val="00232637"/>
    <w:rsid w:val="00232A90"/>
    <w:rsid w:val="0023319B"/>
    <w:rsid w:val="00234151"/>
    <w:rsid w:val="00234E7A"/>
    <w:rsid w:val="00234F8C"/>
    <w:rsid w:val="00235012"/>
    <w:rsid w:val="002354E8"/>
    <w:rsid w:val="00235542"/>
    <w:rsid w:val="00235749"/>
    <w:rsid w:val="002358F8"/>
    <w:rsid w:val="0023647F"/>
    <w:rsid w:val="002364BF"/>
    <w:rsid w:val="0023658D"/>
    <w:rsid w:val="002369B0"/>
    <w:rsid w:val="00236AD8"/>
    <w:rsid w:val="00236B8B"/>
    <w:rsid w:val="002373E2"/>
    <w:rsid w:val="0023767B"/>
    <w:rsid w:val="00237711"/>
    <w:rsid w:val="00237770"/>
    <w:rsid w:val="002401F5"/>
    <w:rsid w:val="00240E54"/>
    <w:rsid w:val="00241089"/>
    <w:rsid w:val="00241253"/>
    <w:rsid w:val="00241A4E"/>
    <w:rsid w:val="00242188"/>
    <w:rsid w:val="00242C1C"/>
    <w:rsid w:val="00242F49"/>
    <w:rsid w:val="00244679"/>
    <w:rsid w:val="00244A8A"/>
    <w:rsid w:val="002451C5"/>
    <w:rsid w:val="0024531B"/>
    <w:rsid w:val="002457C6"/>
    <w:rsid w:val="00245F1F"/>
    <w:rsid w:val="00245FCF"/>
    <w:rsid w:val="0024663B"/>
    <w:rsid w:val="00247103"/>
    <w:rsid w:val="00247480"/>
    <w:rsid w:val="00250067"/>
    <w:rsid w:val="002500DA"/>
    <w:rsid w:val="002503A4"/>
    <w:rsid w:val="0025063D"/>
    <w:rsid w:val="00251381"/>
    <w:rsid w:val="002516BA"/>
    <w:rsid w:val="002516DE"/>
    <w:rsid w:val="00251ADB"/>
    <w:rsid w:val="00251D65"/>
    <w:rsid w:val="00251F81"/>
    <w:rsid w:val="0025270A"/>
    <w:rsid w:val="00252BE0"/>
    <w:rsid w:val="00252D8E"/>
    <w:rsid w:val="00253588"/>
    <w:rsid w:val="00253848"/>
    <w:rsid w:val="00253986"/>
    <w:rsid w:val="002546F4"/>
    <w:rsid w:val="00254D3B"/>
    <w:rsid w:val="002551D0"/>
    <w:rsid w:val="00255374"/>
    <w:rsid w:val="002561C6"/>
    <w:rsid w:val="00256E45"/>
    <w:rsid w:val="00257B63"/>
    <w:rsid w:val="00257BF4"/>
    <w:rsid w:val="00257CA8"/>
    <w:rsid w:val="00260003"/>
    <w:rsid w:val="0026035D"/>
    <w:rsid w:val="002606D6"/>
    <w:rsid w:val="00261235"/>
    <w:rsid w:val="00261719"/>
    <w:rsid w:val="00261C98"/>
    <w:rsid w:val="00261D31"/>
    <w:rsid w:val="0026248E"/>
    <w:rsid w:val="00262914"/>
    <w:rsid w:val="00262B0F"/>
    <w:rsid w:val="00262CC6"/>
    <w:rsid w:val="002634D9"/>
    <w:rsid w:val="00263CE2"/>
    <w:rsid w:val="002647BF"/>
    <w:rsid w:val="002647D5"/>
    <w:rsid w:val="00264944"/>
    <w:rsid w:val="00264F31"/>
    <w:rsid w:val="00265032"/>
    <w:rsid w:val="002651FB"/>
    <w:rsid w:val="0026538C"/>
    <w:rsid w:val="00265781"/>
    <w:rsid w:val="00266060"/>
    <w:rsid w:val="00266455"/>
    <w:rsid w:val="00266B13"/>
    <w:rsid w:val="002673A3"/>
    <w:rsid w:val="002674B0"/>
    <w:rsid w:val="002674CD"/>
    <w:rsid w:val="00267AC1"/>
    <w:rsid w:val="00270197"/>
    <w:rsid w:val="00270728"/>
    <w:rsid w:val="00270AA5"/>
    <w:rsid w:val="00270AEE"/>
    <w:rsid w:val="00270BD0"/>
    <w:rsid w:val="00270D42"/>
    <w:rsid w:val="0027195D"/>
    <w:rsid w:val="00272B03"/>
    <w:rsid w:val="002733E2"/>
    <w:rsid w:val="002734BC"/>
    <w:rsid w:val="00274141"/>
    <w:rsid w:val="00274222"/>
    <w:rsid w:val="0027469F"/>
    <w:rsid w:val="002750B1"/>
    <w:rsid w:val="0027531E"/>
    <w:rsid w:val="00275599"/>
    <w:rsid w:val="00275B9C"/>
    <w:rsid w:val="00276A35"/>
    <w:rsid w:val="00277835"/>
    <w:rsid w:val="0027793C"/>
    <w:rsid w:val="00280002"/>
    <w:rsid w:val="00280547"/>
    <w:rsid w:val="00280AB1"/>
    <w:rsid w:val="00281EC6"/>
    <w:rsid w:val="00283A09"/>
    <w:rsid w:val="00284BAE"/>
    <w:rsid w:val="00284CE9"/>
    <w:rsid w:val="00285996"/>
    <w:rsid w:val="002859AF"/>
    <w:rsid w:val="002862FD"/>
    <w:rsid w:val="00286AC3"/>
    <w:rsid w:val="00286AE7"/>
    <w:rsid w:val="00286CDD"/>
    <w:rsid w:val="00286EC0"/>
    <w:rsid w:val="00287243"/>
    <w:rsid w:val="00287356"/>
    <w:rsid w:val="0028736B"/>
    <w:rsid w:val="0028772B"/>
    <w:rsid w:val="00287848"/>
    <w:rsid w:val="0029031D"/>
    <w:rsid w:val="00290362"/>
    <w:rsid w:val="00290384"/>
    <w:rsid w:val="00290647"/>
    <w:rsid w:val="0029067A"/>
    <w:rsid w:val="00291254"/>
    <w:rsid w:val="00291385"/>
    <w:rsid w:val="002913B7"/>
    <w:rsid w:val="00291422"/>
    <w:rsid w:val="00291F38"/>
    <w:rsid w:val="00291F78"/>
    <w:rsid w:val="0029237F"/>
    <w:rsid w:val="002926D3"/>
    <w:rsid w:val="00292715"/>
    <w:rsid w:val="0029286C"/>
    <w:rsid w:val="002928BB"/>
    <w:rsid w:val="00292E5C"/>
    <w:rsid w:val="00293E57"/>
    <w:rsid w:val="0029469B"/>
    <w:rsid w:val="002946B1"/>
    <w:rsid w:val="002947D1"/>
    <w:rsid w:val="002948DF"/>
    <w:rsid w:val="00294D90"/>
    <w:rsid w:val="0029535F"/>
    <w:rsid w:val="00295B13"/>
    <w:rsid w:val="00296673"/>
    <w:rsid w:val="00296E97"/>
    <w:rsid w:val="00297468"/>
    <w:rsid w:val="002979BE"/>
    <w:rsid w:val="00297B54"/>
    <w:rsid w:val="002A0092"/>
    <w:rsid w:val="002A0485"/>
    <w:rsid w:val="002A0618"/>
    <w:rsid w:val="002A0D7C"/>
    <w:rsid w:val="002A1930"/>
    <w:rsid w:val="002A1B97"/>
    <w:rsid w:val="002A1E92"/>
    <w:rsid w:val="002A204D"/>
    <w:rsid w:val="002A2616"/>
    <w:rsid w:val="002A26E1"/>
    <w:rsid w:val="002A368A"/>
    <w:rsid w:val="002A3E56"/>
    <w:rsid w:val="002A4065"/>
    <w:rsid w:val="002A4BC2"/>
    <w:rsid w:val="002A4FCE"/>
    <w:rsid w:val="002A59F0"/>
    <w:rsid w:val="002A5CA8"/>
    <w:rsid w:val="002A6432"/>
    <w:rsid w:val="002A6601"/>
    <w:rsid w:val="002A6B5D"/>
    <w:rsid w:val="002A6B7E"/>
    <w:rsid w:val="002A6F25"/>
    <w:rsid w:val="002A6FD3"/>
    <w:rsid w:val="002A74E7"/>
    <w:rsid w:val="002B0A7D"/>
    <w:rsid w:val="002B1445"/>
    <w:rsid w:val="002B1A48"/>
    <w:rsid w:val="002B1A69"/>
    <w:rsid w:val="002B1EB8"/>
    <w:rsid w:val="002B253B"/>
    <w:rsid w:val="002B2723"/>
    <w:rsid w:val="002B2C32"/>
    <w:rsid w:val="002B303A"/>
    <w:rsid w:val="002B3180"/>
    <w:rsid w:val="002B34E1"/>
    <w:rsid w:val="002B4001"/>
    <w:rsid w:val="002B538E"/>
    <w:rsid w:val="002B57FE"/>
    <w:rsid w:val="002B58DF"/>
    <w:rsid w:val="002B5DCA"/>
    <w:rsid w:val="002B5F8A"/>
    <w:rsid w:val="002B6A49"/>
    <w:rsid w:val="002B6BDC"/>
    <w:rsid w:val="002B75B0"/>
    <w:rsid w:val="002B79FA"/>
    <w:rsid w:val="002B7EAF"/>
    <w:rsid w:val="002C099C"/>
    <w:rsid w:val="002C0B74"/>
    <w:rsid w:val="002C0C8B"/>
    <w:rsid w:val="002C0C9D"/>
    <w:rsid w:val="002C0CBB"/>
    <w:rsid w:val="002C1201"/>
    <w:rsid w:val="002C13CF"/>
    <w:rsid w:val="002C1460"/>
    <w:rsid w:val="002C20F2"/>
    <w:rsid w:val="002C26C7"/>
    <w:rsid w:val="002C3621"/>
    <w:rsid w:val="002C38B2"/>
    <w:rsid w:val="002C3F26"/>
    <w:rsid w:val="002C3F9C"/>
    <w:rsid w:val="002C4095"/>
    <w:rsid w:val="002C49C0"/>
    <w:rsid w:val="002C4A7C"/>
    <w:rsid w:val="002C4EE1"/>
    <w:rsid w:val="002C5078"/>
    <w:rsid w:val="002C5222"/>
    <w:rsid w:val="002C557D"/>
    <w:rsid w:val="002C55D8"/>
    <w:rsid w:val="002C5AFA"/>
    <w:rsid w:val="002C69E9"/>
    <w:rsid w:val="002D0148"/>
    <w:rsid w:val="002D0439"/>
    <w:rsid w:val="002D11B7"/>
    <w:rsid w:val="002D1CB4"/>
    <w:rsid w:val="002D2EBD"/>
    <w:rsid w:val="002D30B8"/>
    <w:rsid w:val="002D3BBC"/>
    <w:rsid w:val="002D438A"/>
    <w:rsid w:val="002D4A5E"/>
    <w:rsid w:val="002D5539"/>
    <w:rsid w:val="002D5738"/>
    <w:rsid w:val="002D5E53"/>
    <w:rsid w:val="002D6348"/>
    <w:rsid w:val="002E0118"/>
    <w:rsid w:val="002E0319"/>
    <w:rsid w:val="002E08CB"/>
    <w:rsid w:val="002E179B"/>
    <w:rsid w:val="002E1C7A"/>
    <w:rsid w:val="002E1C9E"/>
    <w:rsid w:val="002E2283"/>
    <w:rsid w:val="002E257B"/>
    <w:rsid w:val="002E3C65"/>
    <w:rsid w:val="002E3F5B"/>
    <w:rsid w:val="002E4354"/>
    <w:rsid w:val="002E4362"/>
    <w:rsid w:val="002E53F6"/>
    <w:rsid w:val="002E5A7C"/>
    <w:rsid w:val="002E5AB5"/>
    <w:rsid w:val="002E5D62"/>
    <w:rsid w:val="002E60E2"/>
    <w:rsid w:val="002E63D9"/>
    <w:rsid w:val="002E640E"/>
    <w:rsid w:val="002E716B"/>
    <w:rsid w:val="002F0C28"/>
    <w:rsid w:val="002F15B5"/>
    <w:rsid w:val="002F1CBC"/>
    <w:rsid w:val="002F3CDE"/>
    <w:rsid w:val="002F3E74"/>
    <w:rsid w:val="002F3F09"/>
    <w:rsid w:val="002F4DE7"/>
    <w:rsid w:val="002F5102"/>
    <w:rsid w:val="002F5947"/>
    <w:rsid w:val="002F5960"/>
    <w:rsid w:val="002F5DD6"/>
    <w:rsid w:val="002F5FEA"/>
    <w:rsid w:val="002F63E7"/>
    <w:rsid w:val="002F7BE3"/>
    <w:rsid w:val="002F7E6A"/>
    <w:rsid w:val="00300165"/>
    <w:rsid w:val="00300186"/>
    <w:rsid w:val="003006F5"/>
    <w:rsid w:val="0030079E"/>
    <w:rsid w:val="003010CF"/>
    <w:rsid w:val="00301601"/>
    <w:rsid w:val="0030168B"/>
    <w:rsid w:val="003031A5"/>
    <w:rsid w:val="00303440"/>
    <w:rsid w:val="00304352"/>
    <w:rsid w:val="003044B7"/>
    <w:rsid w:val="00304C73"/>
    <w:rsid w:val="00304D9B"/>
    <w:rsid w:val="00304E8E"/>
    <w:rsid w:val="00305125"/>
    <w:rsid w:val="00305228"/>
    <w:rsid w:val="00305295"/>
    <w:rsid w:val="00305FF9"/>
    <w:rsid w:val="003062AE"/>
    <w:rsid w:val="003063EC"/>
    <w:rsid w:val="0030686F"/>
    <w:rsid w:val="00306C8B"/>
    <w:rsid w:val="00306DEA"/>
    <w:rsid w:val="00306E6B"/>
    <w:rsid w:val="00307521"/>
    <w:rsid w:val="00307842"/>
    <w:rsid w:val="00307D28"/>
    <w:rsid w:val="003100C8"/>
    <w:rsid w:val="00311161"/>
    <w:rsid w:val="0031185D"/>
    <w:rsid w:val="00311B21"/>
    <w:rsid w:val="003121EE"/>
    <w:rsid w:val="003123A8"/>
    <w:rsid w:val="00312400"/>
    <w:rsid w:val="00312739"/>
    <w:rsid w:val="003127BD"/>
    <w:rsid w:val="00312D10"/>
    <w:rsid w:val="00312DC3"/>
    <w:rsid w:val="00313703"/>
    <w:rsid w:val="00314B7F"/>
    <w:rsid w:val="003150DD"/>
    <w:rsid w:val="00315BDD"/>
    <w:rsid w:val="0031654D"/>
    <w:rsid w:val="003178DA"/>
    <w:rsid w:val="00317A2E"/>
    <w:rsid w:val="00317DB8"/>
    <w:rsid w:val="00320618"/>
    <w:rsid w:val="00320790"/>
    <w:rsid w:val="0032100B"/>
    <w:rsid w:val="003212CE"/>
    <w:rsid w:val="00321BD7"/>
    <w:rsid w:val="0032260F"/>
    <w:rsid w:val="003228DA"/>
    <w:rsid w:val="00322F94"/>
    <w:rsid w:val="00323062"/>
    <w:rsid w:val="003233FC"/>
    <w:rsid w:val="003236B2"/>
    <w:rsid w:val="00323C55"/>
    <w:rsid w:val="00323D6B"/>
    <w:rsid w:val="00324A31"/>
    <w:rsid w:val="00325399"/>
    <w:rsid w:val="00326172"/>
    <w:rsid w:val="003261B3"/>
    <w:rsid w:val="00326957"/>
    <w:rsid w:val="00326AE2"/>
    <w:rsid w:val="00326C25"/>
    <w:rsid w:val="0032758E"/>
    <w:rsid w:val="0032770F"/>
    <w:rsid w:val="0032778B"/>
    <w:rsid w:val="003278DE"/>
    <w:rsid w:val="00327E07"/>
    <w:rsid w:val="00327E6F"/>
    <w:rsid w:val="00327FC1"/>
    <w:rsid w:val="0033011E"/>
    <w:rsid w:val="00331426"/>
    <w:rsid w:val="0033147B"/>
    <w:rsid w:val="0033171D"/>
    <w:rsid w:val="003317A3"/>
    <w:rsid w:val="00331DC9"/>
    <w:rsid w:val="00331FC3"/>
    <w:rsid w:val="00331FE1"/>
    <w:rsid w:val="00332932"/>
    <w:rsid w:val="003333DB"/>
    <w:rsid w:val="003336B3"/>
    <w:rsid w:val="00333748"/>
    <w:rsid w:val="00333C9B"/>
    <w:rsid w:val="00334863"/>
    <w:rsid w:val="0033555B"/>
    <w:rsid w:val="00335B75"/>
    <w:rsid w:val="00335D8C"/>
    <w:rsid w:val="00336072"/>
    <w:rsid w:val="003363A1"/>
    <w:rsid w:val="003364BE"/>
    <w:rsid w:val="0033691E"/>
    <w:rsid w:val="0033777F"/>
    <w:rsid w:val="00337FF5"/>
    <w:rsid w:val="0034226D"/>
    <w:rsid w:val="00342828"/>
    <w:rsid w:val="00342972"/>
    <w:rsid w:val="00342B36"/>
    <w:rsid w:val="00342FDD"/>
    <w:rsid w:val="0034429B"/>
    <w:rsid w:val="00344866"/>
    <w:rsid w:val="00344E73"/>
    <w:rsid w:val="00345A46"/>
    <w:rsid w:val="00346262"/>
    <w:rsid w:val="0034638C"/>
    <w:rsid w:val="0034651A"/>
    <w:rsid w:val="00346F7F"/>
    <w:rsid w:val="00350108"/>
    <w:rsid w:val="00350762"/>
    <w:rsid w:val="003507A9"/>
    <w:rsid w:val="003507C4"/>
    <w:rsid w:val="00351917"/>
    <w:rsid w:val="003519A1"/>
    <w:rsid w:val="00352480"/>
    <w:rsid w:val="00352CBE"/>
    <w:rsid w:val="00352DF0"/>
    <w:rsid w:val="00352EC5"/>
    <w:rsid w:val="003530D2"/>
    <w:rsid w:val="0035331A"/>
    <w:rsid w:val="00353390"/>
    <w:rsid w:val="003534E1"/>
    <w:rsid w:val="003543B5"/>
    <w:rsid w:val="00354619"/>
    <w:rsid w:val="003548D8"/>
    <w:rsid w:val="003554CA"/>
    <w:rsid w:val="00355986"/>
    <w:rsid w:val="00355D13"/>
    <w:rsid w:val="00355FA2"/>
    <w:rsid w:val="003562E2"/>
    <w:rsid w:val="003564D2"/>
    <w:rsid w:val="00356ABC"/>
    <w:rsid w:val="00356F42"/>
    <w:rsid w:val="00360232"/>
    <w:rsid w:val="003602E0"/>
    <w:rsid w:val="0036089D"/>
    <w:rsid w:val="00360D01"/>
    <w:rsid w:val="0036199C"/>
    <w:rsid w:val="00361DB3"/>
    <w:rsid w:val="00361F00"/>
    <w:rsid w:val="00362024"/>
    <w:rsid w:val="00362569"/>
    <w:rsid w:val="00362FD7"/>
    <w:rsid w:val="00362FEE"/>
    <w:rsid w:val="003635A0"/>
    <w:rsid w:val="003636CD"/>
    <w:rsid w:val="003646C2"/>
    <w:rsid w:val="0036487C"/>
    <w:rsid w:val="00365287"/>
    <w:rsid w:val="00365411"/>
    <w:rsid w:val="00365567"/>
    <w:rsid w:val="00365AA5"/>
    <w:rsid w:val="00365B91"/>
    <w:rsid w:val="00365FA2"/>
    <w:rsid w:val="003660E3"/>
    <w:rsid w:val="00366ADE"/>
    <w:rsid w:val="00366B98"/>
    <w:rsid w:val="00366C69"/>
    <w:rsid w:val="003671E5"/>
    <w:rsid w:val="00367441"/>
    <w:rsid w:val="00367B1D"/>
    <w:rsid w:val="00370554"/>
    <w:rsid w:val="00370E4F"/>
    <w:rsid w:val="00370F88"/>
    <w:rsid w:val="00371215"/>
    <w:rsid w:val="003713D5"/>
    <w:rsid w:val="00372648"/>
    <w:rsid w:val="00372AB9"/>
    <w:rsid w:val="00372F0D"/>
    <w:rsid w:val="003736FB"/>
    <w:rsid w:val="00374059"/>
    <w:rsid w:val="00375302"/>
    <w:rsid w:val="0037535B"/>
    <w:rsid w:val="0037552D"/>
    <w:rsid w:val="003756DB"/>
    <w:rsid w:val="00375B78"/>
    <w:rsid w:val="003769BC"/>
    <w:rsid w:val="003770BB"/>
    <w:rsid w:val="0037771A"/>
    <w:rsid w:val="003802DC"/>
    <w:rsid w:val="003808F7"/>
    <w:rsid w:val="00380E4E"/>
    <w:rsid w:val="00380FBF"/>
    <w:rsid w:val="00381062"/>
    <w:rsid w:val="00381435"/>
    <w:rsid w:val="00382373"/>
    <w:rsid w:val="003826E8"/>
    <w:rsid w:val="0038271D"/>
    <w:rsid w:val="00382A43"/>
    <w:rsid w:val="00382AC2"/>
    <w:rsid w:val="00382D60"/>
    <w:rsid w:val="00382F29"/>
    <w:rsid w:val="00383676"/>
    <w:rsid w:val="00383C8D"/>
    <w:rsid w:val="00383F54"/>
    <w:rsid w:val="003843EC"/>
    <w:rsid w:val="00384586"/>
    <w:rsid w:val="00384B59"/>
    <w:rsid w:val="003852FB"/>
    <w:rsid w:val="00385429"/>
    <w:rsid w:val="00385455"/>
    <w:rsid w:val="00385654"/>
    <w:rsid w:val="0038575D"/>
    <w:rsid w:val="00385B05"/>
    <w:rsid w:val="00385C56"/>
    <w:rsid w:val="00386382"/>
    <w:rsid w:val="003865EF"/>
    <w:rsid w:val="00386643"/>
    <w:rsid w:val="00386BA9"/>
    <w:rsid w:val="00386CA6"/>
    <w:rsid w:val="00387E8B"/>
    <w:rsid w:val="00390017"/>
    <w:rsid w:val="003901A3"/>
    <w:rsid w:val="0039072F"/>
    <w:rsid w:val="00390A24"/>
    <w:rsid w:val="00392A9D"/>
    <w:rsid w:val="0039332E"/>
    <w:rsid w:val="00393853"/>
    <w:rsid w:val="00393E02"/>
    <w:rsid w:val="00393F79"/>
    <w:rsid w:val="003940CE"/>
    <w:rsid w:val="00394331"/>
    <w:rsid w:val="00394790"/>
    <w:rsid w:val="003950F1"/>
    <w:rsid w:val="003956A5"/>
    <w:rsid w:val="00395DA2"/>
    <w:rsid w:val="00397C1D"/>
    <w:rsid w:val="003A00A1"/>
    <w:rsid w:val="003A0280"/>
    <w:rsid w:val="003A10B2"/>
    <w:rsid w:val="003A14E9"/>
    <w:rsid w:val="003A180F"/>
    <w:rsid w:val="003A18DD"/>
    <w:rsid w:val="003A20C8"/>
    <w:rsid w:val="003A2C29"/>
    <w:rsid w:val="003A2EC3"/>
    <w:rsid w:val="003A36F2"/>
    <w:rsid w:val="003A3D39"/>
    <w:rsid w:val="003A3EC7"/>
    <w:rsid w:val="003A40B4"/>
    <w:rsid w:val="003A503F"/>
    <w:rsid w:val="003A641A"/>
    <w:rsid w:val="003A6C28"/>
    <w:rsid w:val="003A76D9"/>
    <w:rsid w:val="003A7834"/>
    <w:rsid w:val="003B0B0D"/>
    <w:rsid w:val="003B0B5B"/>
    <w:rsid w:val="003B0E79"/>
    <w:rsid w:val="003B19A2"/>
    <w:rsid w:val="003B26DA"/>
    <w:rsid w:val="003B2B44"/>
    <w:rsid w:val="003B3575"/>
    <w:rsid w:val="003B5092"/>
    <w:rsid w:val="003B50BC"/>
    <w:rsid w:val="003B5D97"/>
    <w:rsid w:val="003B612E"/>
    <w:rsid w:val="003B6350"/>
    <w:rsid w:val="003B63A4"/>
    <w:rsid w:val="003B68FE"/>
    <w:rsid w:val="003B6D7D"/>
    <w:rsid w:val="003B7D7E"/>
    <w:rsid w:val="003B7F15"/>
    <w:rsid w:val="003C0AE2"/>
    <w:rsid w:val="003C1012"/>
    <w:rsid w:val="003C11C9"/>
    <w:rsid w:val="003C1229"/>
    <w:rsid w:val="003C1FD4"/>
    <w:rsid w:val="003C213D"/>
    <w:rsid w:val="003C25AD"/>
    <w:rsid w:val="003C2855"/>
    <w:rsid w:val="003C289C"/>
    <w:rsid w:val="003C2D21"/>
    <w:rsid w:val="003C4AA9"/>
    <w:rsid w:val="003C5634"/>
    <w:rsid w:val="003C57F3"/>
    <w:rsid w:val="003C5B5E"/>
    <w:rsid w:val="003C5E28"/>
    <w:rsid w:val="003C5E6B"/>
    <w:rsid w:val="003C7AD7"/>
    <w:rsid w:val="003D01D4"/>
    <w:rsid w:val="003D09CD"/>
    <w:rsid w:val="003D0E8E"/>
    <w:rsid w:val="003D0FC3"/>
    <w:rsid w:val="003D2C1D"/>
    <w:rsid w:val="003D2C34"/>
    <w:rsid w:val="003D34F2"/>
    <w:rsid w:val="003D366A"/>
    <w:rsid w:val="003D3B82"/>
    <w:rsid w:val="003D3DDD"/>
    <w:rsid w:val="003D4049"/>
    <w:rsid w:val="003D42FE"/>
    <w:rsid w:val="003D5CBF"/>
    <w:rsid w:val="003D6175"/>
    <w:rsid w:val="003D66D2"/>
    <w:rsid w:val="003D6BDE"/>
    <w:rsid w:val="003D727A"/>
    <w:rsid w:val="003D7B48"/>
    <w:rsid w:val="003E07AE"/>
    <w:rsid w:val="003E14FC"/>
    <w:rsid w:val="003E2976"/>
    <w:rsid w:val="003E2D46"/>
    <w:rsid w:val="003E2E05"/>
    <w:rsid w:val="003E311E"/>
    <w:rsid w:val="003E36E1"/>
    <w:rsid w:val="003E3BD6"/>
    <w:rsid w:val="003E3E62"/>
    <w:rsid w:val="003E4858"/>
    <w:rsid w:val="003E4A9F"/>
    <w:rsid w:val="003E4B0C"/>
    <w:rsid w:val="003E5123"/>
    <w:rsid w:val="003E5293"/>
    <w:rsid w:val="003E6316"/>
    <w:rsid w:val="003E6884"/>
    <w:rsid w:val="003E6AC5"/>
    <w:rsid w:val="003E7AC5"/>
    <w:rsid w:val="003E7CEE"/>
    <w:rsid w:val="003F0096"/>
    <w:rsid w:val="003F0850"/>
    <w:rsid w:val="003F0D12"/>
    <w:rsid w:val="003F0E0D"/>
    <w:rsid w:val="003F14F9"/>
    <w:rsid w:val="003F160C"/>
    <w:rsid w:val="003F2620"/>
    <w:rsid w:val="003F324F"/>
    <w:rsid w:val="003F32B1"/>
    <w:rsid w:val="003F33BC"/>
    <w:rsid w:val="003F3D4E"/>
    <w:rsid w:val="003F477E"/>
    <w:rsid w:val="003F49D4"/>
    <w:rsid w:val="003F6071"/>
    <w:rsid w:val="003F646C"/>
    <w:rsid w:val="003F6CD2"/>
    <w:rsid w:val="003F735F"/>
    <w:rsid w:val="003F7516"/>
    <w:rsid w:val="003F788D"/>
    <w:rsid w:val="00400256"/>
    <w:rsid w:val="004003ED"/>
    <w:rsid w:val="0040126E"/>
    <w:rsid w:val="0040179E"/>
    <w:rsid w:val="00401E12"/>
    <w:rsid w:val="004020D4"/>
    <w:rsid w:val="004021B6"/>
    <w:rsid w:val="00403A6B"/>
    <w:rsid w:val="00403F03"/>
    <w:rsid w:val="004047C4"/>
    <w:rsid w:val="00404B3F"/>
    <w:rsid w:val="00405167"/>
    <w:rsid w:val="00405381"/>
    <w:rsid w:val="0040570B"/>
    <w:rsid w:val="00405870"/>
    <w:rsid w:val="00405EDB"/>
    <w:rsid w:val="00405FB1"/>
    <w:rsid w:val="004061BB"/>
    <w:rsid w:val="00406460"/>
    <w:rsid w:val="00406761"/>
    <w:rsid w:val="00406EDB"/>
    <w:rsid w:val="00407863"/>
    <w:rsid w:val="00412461"/>
    <w:rsid w:val="00412546"/>
    <w:rsid w:val="00413053"/>
    <w:rsid w:val="0041319C"/>
    <w:rsid w:val="004137B6"/>
    <w:rsid w:val="00413A54"/>
    <w:rsid w:val="00413B5E"/>
    <w:rsid w:val="00413B84"/>
    <w:rsid w:val="00413C10"/>
    <w:rsid w:val="00413CD9"/>
    <w:rsid w:val="00413F9A"/>
    <w:rsid w:val="004140CA"/>
    <w:rsid w:val="00414C65"/>
    <w:rsid w:val="00414F30"/>
    <w:rsid w:val="0041532D"/>
    <w:rsid w:val="00415D76"/>
    <w:rsid w:val="00416049"/>
    <w:rsid w:val="0041607B"/>
    <w:rsid w:val="0041609D"/>
    <w:rsid w:val="00416187"/>
    <w:rsid w:val="0041634D"/>
    <w:rsid w:val="00416665"/>
    <w:rsid w:val="004166AC"/>
    <w:rsid w:val="00416A67"/>
    <w:rsid w:val="00416ACB"/>
    <w:rsid w:val="00421713"/>
    <w:rsid w:val="00421DCF"/>
    <w:rsid w:val="00422341"/>
    <w:rsid w:val="004230EC"/>
    <w:rsid w:val="00423352"/>
    <w:rsid w:val="004233A1"/>
    <w:rsid w:val="00423641"/>
    <w:rsid w:val="00425205"/>
    <w:rsid w:val="00425DBB"/>
    <w:rsid w:val="00426266"/>
    <w:rsid w:val="004266A5"/>
    <w:rsid w:val="00426EB5"/>
    <w:rsid w:val="00426EC0"/>
    <w:rsid w:val="004278FD"/>
    <w:rsid w:val="00430A2D"/>
    <w:rsid w:val="00431505"/>
    <w:rsid w:val="00431AF0"/>
    <w:rsid w:val="0043213A"/>
    <w:rsid w:val="004330F4"/>
    <w:rsid w:val="00433590"/>
    <w:rsid w:val="0043386E"/>
    <w:rsid w:val="0043393D"/>
    <w:rsid w:val="00433CD8"/>
    <w:rsid w:val="004340F2"/>
    <w:rsid w:val="004344C7"/>
    <w:rsid w:val="00434CFE"/>
    <w:rsid w:val="00435274"/>
    <w:rsid w:val="004352AD"/>
    <w:rsid w:val="0043545D"/>
    <w:rsid w:val="00435D0B"/>
    <w:rsid w:val="00435FE2"/>
    <w:rsid w:val="0043672A"/>
    <w:rsid w:val="00436E2F"/>
    <w:rsid w:val="00436EAB"/>
    <w:rsid w:val="00437A3D"/>
    <w:rsid w:val="00437DC2"/>
    <w:rsid w:val="00442A0B"/>
    <w:rsid w:val="00443ABB"/>
    <w:rsid w:val="0044537D"/>
    <w:rsid w:val="004461D9"/>
    <w:rsid w:val="00446AC6"/>
    <w:rsid w:val="0044759B"/>
    <w:rsid w:val="00447F54"/>
    <w:rsid w:val="00450A03"/>
    <w:rsid w:val="00450B7E"/>
    <w:rsid w:val="00451181"/>
    <w:rsid w:val="004511D5"/>
    <w:rsid w:val="0045136B"/>
    <w:rsid w:val="00451C7E"/>
    <w:rsid w:val="00452171"/>
    <w:rsid w:val="00452620"/>
    <w:rsid w:val="00452F51"/>
    <w:rsid w:val="00453176"/>
    <w:rsid w:val="004534B0"/>
    <w:rsid w:val="00453BB6"/>
    <w:rsid w:val="00453CAA"/>
    <w:rsid w:val="0045492D"/>
    <w:rsid w:val="00455075"/>
    <w:rsid w:val="00455113"/>
    <w:rsid w:val="004558BD"/>
    <w:rsid w:val="00455AD3"/>
    <w:rsid w:val="0045634B"/>
    <w:rsid w:val="004563D4"/>
    <w:rsid w:val="00456421"/>
    <w:rsid w:val="00456431"/>
    <w:rsid w:val="0045643E"/>
    <w:rsid w:val="00456DAB"/>
    <w:rsid w:val="00457D1E"/>
    <w:rsid w:val="0046025C"/>
    <w:rsid w:val="00460CC3"/>
    <w:rsid w:val="00460E86"/>
    <w:rsid w:val="00461D42"/>
    <w:rsid w:val="00462D3B"/>
    <w:rsid w:val="00463012"/>
    <w:rsid w:val="004636BD"/>
    <w:rsid w:val="00464586"/>
    <w:rsid w:val="004646B4"/>
    <w:rsid w:val="00464A5F"/>
    <w:rsid w:val="00464A88"/>
    <w:rsid w:val="00464CA6"/>
    <w:rsid w:val="004651A0"/>
    <w:rsid w:val="004653F5"/>
    <w:rsid w:val="004656B7"/>
    <w:rsid w:val="00465A39"/>
    <w:rsid w:val="004661BD"/>
    <w:rsid w:val="00466465"/>
    <w:rsid w:val="00466532"/>
    <w:rsid w:val="004668F2"/>
    <w:rsid w:val="0046697A"/>
    <w:rsid w:val="00467488"/>
    <w:rsid w:val="0046750E"/>
    <w:rsid w:val="004676E6"/>
    <w:rsid w:val="00470693"/>
    <w:rsid w:val="0047083E"/>
    <w:rsid w:val="00470EB5"/>
    <w:rsid w:val="004716D3"/>
    <w:rsid w:val="0047286B"/>
    <w:rsid w:val="00472E27"/>
    <w:rsid w:val="00474220"/>
    <w:rsid w:val="004752D3"/>
    <w:rsid w:val="004754E1"/>
    <w:rsid w:val="004758AB"/>
    <w:rsid w:val="004758D9"/>
    <w:rsid w:val="00475CE0"/>
    <w:rsid w:val="00476634"/>
    <w:rsid w:val="00476827"/>
    <w:rsid w:val="00476BD4"/>
    <w:rsid w:val="0047715D"/>
    <w:rsid w:val="00477C35"/>
    <w:rsid w:val="00480988"/>
    <w:rsid w:val="00480E05"/>
    <w:rsid w:val="00481820"/>
    <w:rsid w:val="004824B0"/>
    <w:rsid w:val="00482832"/>
    <w:rsid w:val="00482BBE"/>
    <w:rsid w:val="00483945"/>
    <w:rsid w:val="00483958"/>
    <w:rsid w:val="00483A12"/>
    <w:rsid w:val="00483ED4"/>
    <w:rsid w:val="00484187"/>
    <w:rsid w:val="00484206"/>
    <w:rsid w:val="00484689"/>
    <w:rsid w:val="00484A77"/>
    <w:rsid w:val="0048540F"/>
    <w:rsid w:val="004855FC"/>
    <w:rsid w:val="00485970"/>
    <w:rsid w:val="00485C0D"/>
    <w:rsid w:val="00486575"/>
    <w:rsid w:val="004866D0"/>
    <w:rsid w:val="00486936"/>
    <w:rsid w:val="00486C74"/>
    <w:rsid w:val="0048780F"/>
    <w:rsid w:val="00487F79"/>
    <w:rsid w:val="00490392"/>
    <w:rsid w:val="00490A46"/>
    <w:rsid w:val="0049153B"/>
    <w:rsid w:val="00491ABA"/>
    <w:rsid w:val="00491F57"/>
    <w:rsid w:val="004923FA"/>
    <w:rsid w:val="00494242"/>
    <w:rsid w:val="00494B4A"/>
    <w:rsid w:val="00494E8E"/>
    <w:rsid w:val="004955BC"/>
    <w:rsid w:val="00495D63"/>
    <w:rsid w:val="004960A6"/>
    <w:rsid w:val="0049648F"/>
    <w:rsid w:val="00496606"/>
    <w:rsid w:val="00496F05"/>
    <w:rsid w:val="00497370"/>
    <w:rsid w:val="0049747D"/>
    <w:rsid w:val="00497559"/>
    <w:rsid w:val="004A01D9"/>
    <w:rsid w:val="004A033C"/>
    <w:rsid w:val="004A08E8"/>
    <w:rsid w:val="004A0C48"/>
    <w:rsid w:val="004A0F39"/>
    <w:rsid w:val="004A1994"/>
    <w:rsid w:val="004A1C80"/>
    <w:rsid w:val="004A2276"/>
    <w:rsid w:val="004A251F"/>
    <w:rsid w:val="004A27C9"/>
    <w:rsid w:val="004A3BF1"/>
    <w:rsid w:val="004A3E42"/>
    <w:rsid w:val="004A43C4"/>
    <w:rsid w:val="004A4715"/>
    <w:rsid w:val="004A4D17"/>
    <w:rsid w:val="004A5046"/>
    <w:rsid w:val="004A537F"/>
    <w:rsid w:val="004A565E"/>
    <w:rsid w:val="004A5DF3"/>
    <w:rsid w:val="004A6134"/>
    <w:rsid w:val="004A69A7"/>
    <w:rsid w:val="004A6E32"/>
    <w:rsid w:val="004A7092"/>
    <w:rsid w:val="004A767B"/>
    <w:rsid w:val="004B008C"/>
    <w:rsid w:val="004B045D"/>
    <w:rsid w:val="004B157E"/>
    <w:rsid w:val="004B181F"/>
    <w:rsid w:val="004B1AE5"/>
    <w:rsid w:val="004B1B80"/>
    <w:rsid w:val="004B24E2"/>
    <w:rsid w:val="004B2F56"/>
    <w:rsid w:val="004B3300"/>
    <w:rsid w:val="004B3450"/>
    <w:rsid w:val="004B3B56"/>
    <w:rsid w:val="004B3FEB"/>
    <w:rsid w:val="004B44BC"/>
    <w:rsid w:val="004B49E6"/>
    <w:rsid w:val="004B4ACE"/>
    <w:rsid w:val="004B4D69"/>
    <w:rsid w:val="004B5FB3"/>
    <w:rsid w:val="004B7323"/>
    <w:rsid w:val="004B79E7"/>
    <w:rsid w:val="004B7B53"/>
    <w:rsid w:val="004B7E97"/>
    <w:rsid w:val="004C01A8"/>
    <w:rsid w:val="004C066E"/>
    <w:rsid w:val="004C06A5"/>
    <w:rsid w:val="004C06FA"/>
    <w:rsid w:val="004C1840"/>
    <w:rsid w:val="004C1F12"/>
    <w:rsid w:val="004C2109"/>
    <w:rsid w:val="004C24C9"/>
    <w:rsid w:val="004C24E1"/>
    <w:rsid w:val="004C2FAB"/>
    <w:rsid w:val="004C31B6"/>
    <w:rsid w:val="004C5319"/>
    <w:rsid w:val="004C621F"/>
    <w:rsid w:val="004C694F"/>
    <w:rsid w:val="004C7948"/>
    <w:rsid w:val="004C7BB8"/>
    <w:rsid w:val="004C7C60"/>
    <w:rsid w:val="004D0494"/>
    <w:rsid w:val="004D0B40"/>
    <w:rsid w:val="004D0DFE"/>
    <w:rsid w:val="004D1169"/>
    <w:rsid w:val="004D15E2"/>
    <w:rsid w:val="004D1D91"/>
    <w:rsid w:val="004D22C3"/>
    <w:rsid w:val="004D22FA"/>
    <w:rsid w:val="004D29CC"/>
    <w:rsid w:val="004D2A46"/>
    <w:rsid w:val="004D327F"/>
    <w:rsid w:val="004D32B2"/>
    <w:rsid w:val="004D3D71"/>
    <w:rsid w:val="004D4535"/>
    <w:rsid w:val="004D49B6"/>
    <w:rsid w:val="004D4D90"/>
    <w:rsid w:val="004D51BF"/>
    <w:rsid w:val="004D5345"/>
    <w:rsid w:val="004D61EB"/>
    <w:rsid w:val="004D6575"/>
    <w:rsid w:val="004D6F4D"/>
    <w:rsid w:val="004D6F95"/>
    <w:rsid w:val="004D72FE"/>
    <w:rsid w:val="004D7E91"/>
    <w:rsid w:val="004E003A"/>
    <w:rsid w:val="004E0562"/>
    <w:rsid w:val="004E0768"/>
    <w:rsid w:val="004E07BD"/>
    <w:rsid w:val="004E0D92"/>
    <w:rsid w:val="004E1A31"/>
    <w:rsid w:val="004E1C1C"/>
    <w:rsid w:val="004E1F98"/>
    <w:rsid w:val="004E2157"/>
    <w:rsid w:val="004E2306"/>
    <w:rsid w:val="004E23FD"/>
    <w:rsid w:val="004E2834"/>
    <w:rsid w:val="004E2DE0"/>
    <w:rsid w:val="004E30DE"/>
    <w:rsid w:val="004E3350"/>
    <w:rsid w:val="004E33BD"/>
    <w:rsid w:val="004E4060"/>
    <w:rsid w:val="004E409A"/>
    <w:rsid w:val="004E42B8"/>
    <w:rsid w:val="004E59DF"/>
    <w:rsid w:val="004E74F5"/>
    <w:rsid w:val="004E7A56"/>
    <w:rsid w:val="004F02F3"/>
    <w:rsid w:val="004F0FB9"/>
    <w:rsid w:val="004F1AEE"/>
    <w:rsid w:val="004F1D8C"/>
    <w:rsid w:val="004F2F7E"/>
    <w:rsid w:val="004F32B5"/>
    <w:rsid w:val="004F3BBA"/>
    <w:rsid w:val="004F407E"/>
    <w:rsid w:val="004F420D"/>
    <w:rsid w:val="004F43B4"/>
    <w:rsid w:val="004F44F8"/>
    <w:rsid w:val="004F5042"/>
    <w:rsid w:val="004F5109"/>
    <w:rsid w:val="004F513E"/>
    <w:rsid w:val="004F5479"/>
    <w:rsid w:val="004F690B"/>
    <w:rsid w:val="004F7528"/>
    <w:rsid w:val="004F7BCA"/>
    <w:rsid w:val="004F7D2B"/>
    <w:rsid w:val="004F7D89"/>
    <w:rsid w:val="00500558"/>
    <w:rsid w:val="00500D69"/>
    <w:rsid w:val="00501981"/>
    <w:rsid w:val="00501A85"/>
    <w:rsid w:val="00501BB3"/>
    <w:rsid w:val="00501C44"/>
    <w:rsid w:val="005021DD"/>
    <w:rsid w:val="005026CA"/>
    <w:rsid w:val="00502B72"/>
    <w:rsid w:val="0050360D"/>
    <w:rsid w:val="00504BC1"/>
    <w:rsid w:val="00504C1E"/>
    <w:rsid w:val="005050EA"/>
    <w:rsid w:val="00505134"/>
    <w:rsid w:val="005054B9"/>
    <w:rsid w:val="0050559C"/>
    <w:rsid w:val="00505C04"/>
    <w:rsid w:val="00510E60"/>
    <w:rsid w:val="00511DCB"/>
    <w:rsid w:val="00511F15"/>
    <w:rsid w:val="00512325"/>
    <w:rsid w:val="00512F51"/>
    <w:rsid w:val="0051318C"/>
    <w:rsid w:val="005137D0"/>
    <w:rsid w:val="005142CD"/>
    <w:rsid w:val="00514384"/>
    <w:rsid w:val="005143C9"/>
    <w:rsid w:val="00514BD3"/>
    <w:rsid w:val="005157A9"/>
    <w:rsid w:val="005165EC"/>
    <w:rsid w:val="005173A7"/>
    <w:rsid w:val="005177E1"/>
    <w:rsid w:val="00520168"/>
    <w:rsid w:val="005206B7"/>
    <w:rsid w:val="00520C0A"/>
    <w:rsid w:val="00521692"/>
    <w:rsid w:val="005218B6"/>
    <w:rsid w:val="00522200"/>
    <w:rsid w:val="00522589"/>
    <w:rsid w:val="00522A12"/>
    <w:rsid w:val="00522C9D"/>
    <w:rsid w:val="00524545"/>
    <w:rsid w:val="005255BF"/>
    <w:rsid w:val="005257DE"/>
    <w:rsid w:val="00525B82"/>
    <w:rsid w:val="00525FC4"/>
    <w:rsid w:val="00526541"/>
    <w:rsid w:val="00526AF3"/>
    <w:rsid w:val="00527200"/>
    <w:rsid w:val="00530157"/>
    <w:rsid w:val="005308EE"/>
    <w:rsid w:val="00531B93"/>
    <w:rsid w:val="00531EBE"/>
    <w:rsid w:val="00532F8B"/>
    <w:rsid w:val="005333B8"/>
    <w:rsid w:val="00533737"/>
    <w:rsid w:val="00534011"/>
    <w:rsid w:val="00534C71"/>
    <w:rsid w:val="00534D12"/>
    <w:rsid w:val="00535201"/>
    <w:rsid w:val="00535988"/>
    <w:rsid w:val="00535B79"/>
    <w:rsid w:val="00535D7C"/>
    <w:rsid w:val="00536579"/>
    <w:rsid w:val="00536C1E"/>
    <w:rsid w:val="00536C41"/>
    <w:rsid w:val="00540948"/>
    <w:rsid w:val="0054138A"/>
    <w:rsid w:val="0054187B"/>
    <w:rsid w:val="005418EE"/>
    <w:rsid w:val="00541AC5"/>
    <w:rsid w:val="0054343A"/>
    <w:rsid w:val="00543505"/>
    <w:rsid w:val="005438C5"/>
    <w:rsid w:val="00543974"/>
    <w:rsid w:val="00543EB1"/>
    <w:rsid w:val="00543EBF"/>
    <w:rsid w:val="00544315"/>
    <w:rsid w:val="00544664"/>
    <w:rsid w:val="00544ABA"/>
    <w:rsid w:val="00544AEC"/>
    <w:rsid w:val="0054526B"/>
    <w:rsid w:val="005457EA"/>
    <w:rsid w:val="0054593A"/>
    <w:rsid w:val="00545FAE"/>
    <w:rsid w:val="005467FB"/>
    <w:rsid w:val="005468E0"/>
    <w:rsid w:val="00546AA7"/>
    <w:rsid w:val="00546AE9"/>
    <w:rsid w:val="00546EA5"/>
    <w:rsid w:val="00547989"/>
    <w:rsid w:val="00551320"/>
    <w:rsid w:val="005518A4"/>
    <w:rsid w:val="00552768"/>
    <w:rsid w:val="00552935"/>
    <w:rsid w:val="0055297D"/>
    <w:rsid w:val="00553127"/>
    <w:rsid w:val="005537D5"/>
    <w:rsid w:val="00554BE7"/>
    <w:rsid w:val="00556D68"/>
    <w:rsid w:val="00557173"/>
    <w:rsid w:val="005576A1"/>
    <w:rsid w:val="005579BC"/>
    <w:rsid w:val="00557A64"/>
    <w:rsid w:val="00560418"/>
    <w:rsid w:val="005605C0"/>
    <w:rsid w:val="00560D17"/>
    <w:rsid w:val="00560D23"/>
    <w:rsid w:val="005615D8"/>
    <w:rsid w:val="00562638"/>
    <w:rsid w:val="005626D6"/>
    <w:rsid w:val="00563891"/>
    <w:rsid w:val="005638D4"/>
    <w:rsid w:val="00564033"/>
    <w:rsid w:val="00564E53"/>
    <w:rsid w:val="005656ED"/>
    <w:rsid w:val="00566544"/>
    <w:rsid w:val="00566608"/>
    <w:rsid w:val="00566C83"/>
    <w:rsid w:val="00566FF6"/>
    <w:rsid w:val="005670BC"/>
    <w:rsid w:val="005700FE"/>
    <w:rsid w:val="00570B60"/>
    <w:rsid w:val="00570E24"/>
    <w:rsid w:val="005712C9"/>
    <w:rsid w:val="00572760"/>
    <w:rsid w:val="005743DE"/>
    <w:rsid w:val="00574F3F"/>
    <w:rsid w:val="005754A3"/>
    <w:rsid w:val="0057562C"/>
    <w:rsid w:val="005756EA"/>
    <w:rsid w:val="005759F6"/>
    <w:rsid w:val="00575E3E"/>
    <w:rsid w:val="005761DE"/>
    <w:rsid w:val="005765F5"/>
    <w:rsid w:val="00576B38"/>
    <w:rsid w:val="00576D6C"/>
    <w:rsid w:val="00577149"/>
    <w:rsid w:val="00577A2E"/>
    <w:rsid w:val="00580387"/>
    <w:rsid w:val="00580D78"/>
    <w:rsid w:val="00580E48"/>
    <w:rsid w:val="00580F0A"/>
    <w:rsid w:val="00581246"/>
    <w:rsid w:val="005814C0"/>
    <w:rsid w:val="00581903"/>
    <w:rsid w:val="00581C81"/>
    <w:rsid w:val="00582C3A"/>
    <w:rsid w:val="00582E1A"/>
    <w:rsid w:val="00583147"/>
    <w:rsid w:val="00583694"/>
    <w:rsid w:val="00583B27"/>
    <w:rsid w:val="00584096"/>
    <w:rsid w:val="00584416"/>
    <w:rsid w:val="005847DF"/>
    <w:rsid w:val="00584B39"/>
    <w:rsid w:val="00585028"/>
    <w:rsid w:val="005854D1"/>
    <w:rsid w:val="00585661"/>
    <w:rsid w:val="00585F5B"/>
    <w:rsid w:val="0058620A"/>
    <w:rsid w:val="0058698E"/>
    <w:rsid w:val="00586B99"/>
    <w:rsid w:val="0058722B"/>
    <w:rsid w:val="00587FC0"/>
    <w:rsid w:val="005902B3"/>
    <w:rsid w:val="00590559"/>
    <w:rsid w:val="00590673"/>
    <w:rsid w:val="005906AD"/>
    <w:rsid w:val="005908C0"/>
    <w:rsid w:val="00590DA6"/>
    <w:rsid w:val="005913D3"/>
    <w:rsid w:val="00591C7D"/>
    <w:rsid w:val="00591F3C"/>
    <w:rsid w:val="00592179"/>
    <w:rsid w:val="0059244C"/>
    <w:rsid w:val="00592685"/>
    <w:rsid w:val="00592B03"/>
    <w:rsid w:val="00592E7C"/>
    <w:rsid w:val="00592F33"/>
    <w:rsid w:val="00593186"/>
    <w:rsid w:val="00593AB9"/>
    <w:rsid w:val="00594018"/>
    <w:rsid w:val="00594ABB"/>
    <w:rsid w:val="00594C72"/>
    <w:rsid w:val="00594D1C"/>
    <w:rsid w:val="00594E36"/>
    <w:rsid w:val="00594EC6"/>
    <w:rsid w:val="00594F0A"/>
    <w:rsid w:val="0059525E"/>
    <w:rsid w:val="00595887"/>
    <w:rsid w:val="005961F7"/>
    <w:rsid w:val="00596AA4"/>
    <w:rsid w:val="00596B9C"/>
    <w:rsid w:val="00596F64"/>
    <w:rsid w:val="005971B4"/>
    <w:rsid w:val="00597FC0"/>
    <w:rsid w:val="005A054D"/>
    <w:rsid w:val="005A0A46"/>
    <w:rsid w:val="005A10B9"/>
    <w:rsid w:val="005A10FB"/>
    <w:rsid w:val="005A11EA"/>
    <w:rsid w:val="005A1E41"/>
    <w:rsid w:val="005A269F"/>
    <w:rsid w:val="005A305E"/>
    <w:rsid w:val="005A30BB"/>
    <w:rsid w:val="005A323C"/>
    <w:rsid w:val="005A3887"/>
    <w:rsid w:val="005A56A5"/>
    <w:rsid w:val="005A6927"/>
    <w:rsid w:val="005A702B"/>
    <w:rsid w:val="005B0542"/>
    <w:rsid w:val="005B2225"/>
    <w:rsid w:val="005B2799"/>
    <w:rsid w:val="005B28D6"/>
    <w:rsid w:val="005B2B77"/>
    <w:rsid w:val="005B2BF9"/>
    <w:rsid w:val="005B2ED1"/>
    <w:rsid w:val="005B39DD"/>
    <w:rsid w:val="005B3D4A"/>
    <w:rsid w:val="005B44F8"/>
    <w:rsid w:val="005B4D87"/>
    <w:rsid w:val="005B4DD5"/>
    <w:rsid w:val="005B4FD8"/>
    <w:rsid w:val="005B57B8"/>
    <w:rsid w:val="005B744D"/>
    <w:rsid w:val="005B7DD1"/>
    <w:rsid w:val="005C00A0"/>
    <w:rsid w:val="005C0400"/>
    <w:rsid w:val="005C054D"/>
    <w:rsid w:val="005C1F50"/>
    <w:rsid w:val="005C28FA"/>
    <w:rsid w:val="005C2C69"/>
    <w:rsid w:val="005C3B73"/>
    <w:rsid w:val="005C40F4"/>
    <w:rsid w:val="005C43BE"/>
    <w:rsid w:val="005C44F3"/>
    <w:rsid w:val="005C4B75"/>
    <w:rsid w:val="005C6094"/>
    <w:rsid w:val="005C653D"/>
    <w:rsid w:val="005C6CD5"/>
    <w:rsid w:val="005C712D"/>
    <w:rsid w:val="005C71D1"/>
    <w:rsid w:val="005C7B82"/>
    <w:rsid w:val="005C7C75"/>
    <w:rsid w:val="005C7F28"/>
    <w:rsid w:val="005D04D6"/>
    <w:rsid w:val="005D0BD9"/>
    <w:rsid w:val="005D0E4F"/>
    <w:rsid w:val="005D135F"/>
    <w:rsid w:val="005D1565"/>
    <w:rsid w:val="005D1E32"/>
    <w:rsid w:val="005D206B"/>
    <w:rsid w:val="005D2142"/>
    <w:rsid w:val="005D22B7"/>
    <w:rsid w:val="005D2BDE"/>
    <w:rsid w:val="005D3323"/>
    <w:rsid w:val="005D3460"/>
    <w:rsid w:val="005D3D76"/>
    <w:rsid w:val="005D4578"/>
    <w:rsid w:val="005D45D6"/>
    <w:rsid w:val="005D4797"/>
    <w:rsid w:val="005D49CB"/>
    <w:rsid w:val="005D4EFA"/>
    <w:rsid w:val="005D52E1"/>
    <w:rsid w:val="005D55BA"/>
    <w:rsid w:val="005D5ADB"/>
    <w:rsid w:val="005D63EE"/>
    <w:rsid w:val="005D648A"/>
    <w:rsid w:val="005D704E"/>
    <w:rsid w:val="005D71D1"/>
    <w:rsid w:val="005D782E"/>
    <w:rsid w:val="005D7E0D"/>
    <w:rsid w:val="005E0818"/>
    <w:rsid w:val="005E1399"/>
    <w:rsid w:val="005E1E54"/>
    <w:rsid w:val="005E234A"/>
    <w:rsid w:val="005E2588"/>
    <w:rsid w:val="005E2E85"/>
    <w:rsid w:val="005E33F6"/>
    <w:rsid w:val="005E35CC"/>
    <w:rsid w:val="005E371E"/>
    <w:rsid w:val="005E3DE9"/>
    <w:rsid w:val="005E3EF2"/>
    <w:rsid w:val="005E46AA"/>
    <w:rsid w:val="005E49C9"/>
    <w:rsid w:val="005E4E97"/>
    <w:rsid w:val="005E53F9"/>
    <w:rsid w:val="005E6BE2"/>
    <w:rsid w:val="005E7118"/>
    <w:rsid w:val="005E7294"/>
    <w:rsid w:val="005E775D"/>
    <w:rsid w:val="005E7BE1"/>
    <w:rsid w:val="005F0A43"/>
    <w:rsid w:val="005F0A6D"/>
    <w:rsid w:val="005F0E0C"/>
    <w:rsid w:val="005F0FB0"/>
    <w:rsid w:val="005F142A"/>
    <w:rsid w:val="005F1927"/>
    <w:rsid w:val="005F2317"/>
    <w:rsid w:val="005F27BF"/>
    <w:rsid w:val="005F2A8A"/>
    <w:rsid w:val="005F2AD0"/>
    <w:rsid w:val="005F3163"/>
    <w:rsid w:val="005F3996"/>
    <w:rsid w:val="005F3DB7"/>
    <w:rsid w:val="005F4171"/>
    <w:rsid w:val="005F4632"/>
    <w:rsid w:val="005F46D6"/>
    <w:rsid w:val="005F4807"/>
    <w:rsid w:val="005F4DD6"/>
    <w:rsid w:val="005F4EAC"/>
    <w:rsid w:val="005F50D8"/>
    <w:rsid w:val="005F512E"/>
    <w:rsid w:val="005F53A1"/>
    <w:rsid w:val="005F58CC"/>
    <w:rsid w:val="005F5ADC"/>
    <w:rsid w:val="005F5D5B"/>
    <w:rsid w:val="005F5DB1"/>
    <w:rsid w:val="005F6B03"/>
    <w:rsid w:val="005F6B77"/>
    <w:rsid w:val="005F737A"/>
    <w:rsid w:val="005F7487"/>
    <w:rsid w:val="005F75A2"/>
    <w:rsid w:val="005F784D"/>
    <w:rsid w:val="006002C7"/>
    <w:rsid w:val="0060048D"/>
    <w:rsid w:val="00600F95"/>
    <w:rsid w:val="00601839"/>
    <w:rsid w:val="00602301"/>
    <w:rsid w:val="00602759"/>
    <w:rsid w:val="0060277A"/>
    <w:rsid w:val="00602B7C"/>
    <w:rsid w:val="00602B7E"/>
    <w:rsid w:val="00602F07"/>
    <w:rsid w:val="00603312"/>
    <w:rsid w:val="00604C92"/>
    <w:rsid w:val="00604DC7"/>
    <w:rsid w:val="00604E47"/>
    <w:rsid w:val="00605441"/>
    <w:rsid w:val="006055A4"/>
    <w:rsid w:val="006056B6"/>
    <w:rsid w:val="00605DF5"/>
    <w:rsid w:val="00606970"/>
    <w:rsid w:val="00606A20"/>
    <w:rsid w:val="006072C6"/>
    <w:rsid w:val="00607908"/>
    <w:rsid w:val="00607A2E"/>
    <w:rsid w:val="00610C0B"/>
    <w:rsid w:val="00611AD4"/>
    <w:rsid w:val="00612D78"/>
    <w:rsid w:val="00612FB7"/>
    <w:rsid w:val="006130F7"/>
    <w:rsid w:val="0061331C"/>
    <w:rsid w:val="0061356C"/>
    <w:rsid w:val="00613AF8"/>
    <w:rsid w:val="00613D8E"/>
    <w:rsid w:val="00613E46"/>
    <w:rsid w:val="006142E0"/>
    <w:rsid w:val="0061495D"/>
    <w:rsid w:val="006152A5"/>
    <w:rsid w:val="00615498"/>
    <w:rsid w:val="00615672"/>
    <w:rsid w:val="00616112"/>
    <w:rsid w:val="00616457"/>
    <w:rsid w:val="006167D3"/>
    <w:rsid w:val="0062052B"/>
    <w:rsid w:val="006205CA"/>
    <w:rsid w:val="00620B6D"/>
    <w:rsid w:val="0062145A"/>
    <w:rsid w:val="00621730"/>
    <w:rsid w:val="00621F53"/>
    <w:rsid w:val="00622109"/>
    <w:rsid w:val="00622707"/>
    <w:rsid w:val="00622E2A"/>
    <w:rsid w:val="00623089"/>
    <w:rsid w:val="0062308E"/>
    <w:rsid w:val="006234C4"/>
    <w:rsid w:val="006244C9"/>
    <w:rsid w:val="006245F6"/>
    <w:rsid w:val="0062475D"/>
    <w:rsid w:val="006248CA"/>
    <w:rsid w:val="0062495F"/>
    <w:rsid w:val="00624CD0"/>
    <w:rsid w:val="00625E71"/>
    <w:rsid w:val="00625F6E"/>
    <w:rsid w:val="00625FAC"/>
    <w:rsid w:val="006264DF"/>
    <w:rsid w:val="0062660B"/>
    <w:rsid w:val="006266C2"/>
    <w:rsid w:val="00626AD1"/>
    <w:rsid w:val="00626C11"/>
    <w:rsid w:val="00627C28"/>
    <w:rsid w:val="006304BC"/>
    <w:rsid w:val="00630DCE"/>
    <w:rsid w:val="0063119D"/>
    <w:rsid w:val="0063120A"/>
    <w:rsid w:val="006312AE"/>
    <w:rsid w:val="0063150B"/>
    <w:rsid w:val="00631585"/>
    <w:rsid w:val="00632385"/>
    <w:rsid w:val="00632DB3"/>
    <w:rsid w:val="006336D3"/>
    <w:rsid w:val="00633755"/>
    <w:rsid w:val="006338BC"/>
    <w:rsid w:val="00634ACF"/>
    <w:rsid w:val="00635035"/>
    <w:rsid w:val="006351C4"/>
    <w:rsid w:val="006352BB"/>
    <w:rsid w:val="006353C0"/>
    <w:rsid w:val="0063580D"/>
    <w:rsid w:val="00635850"/>
    <w:rsid w:val="00635CAE"/>
    <w:rsid w:val="00635FFD"/>
    <w:rsid w:val="00637240"/>
    <w:rsid w:val="006409EF"/>
    <w:rsid w:val="00641599"/>
    <w:rsid w:val="00642502"/>
    <w:rsid w:val="00642F80"/>
    <w:rsid w:val="00643660"/>
    <w:rsid w:val="006439F4"/>
    <w:rsid w:val="00643A74"/>
    <w:rsid w:val="00643CBC"/>
    <w:rsid w:val="006441FB"/>
    <w:rsid w:val="0064464E"/>
    <w:rsid w:val="00644CAE"/>
    <w:rsid w:val="006465D2"/>
    <w:rsid w:val="006478E4"/>
    <w:rsid w:val="00650139"/>
    <w:rsid w:val="00650AA2"/>
    <w:rsid w:val="00650F81"/>
    <w:rsid w:val="006515C3"/>
    <w:rsid w:val="00652756"/>
    <w:rsid w:val="00652AD8"/>
    <w:rsid w:val="00652B79"/>
    <w:rsid w:val="00653242"/>
    <w:rsid w:val="00653246"/>
    <w:rsid w:val="006533C3"/>
    <w:rsid w:val="0065369B"/>
    <w:rsid w:val="0065370E"/>
    <w:rsid w:val="006538F8"/>
    <w:rsid w:val="00653CFE"/>
    <w:rsid w:val="00653F40"/>
    <w:rsid w:val="00654068"/>
    <w:rsid w:val="00654B38"/>
    <w:rsid w:val="00654B83"/>
    <w:rsid w:val="00655061"/>
    <w:rsid w:val="0065510C"/>
    <w:rsid w:val="00655B63"/>
    <w:rsid w:val="006569A8"/>
    <w:rsid w:val="006571F6"/>
    <w:rsid w:val="00657867"/>
    <w:rsid w:val="006607E0"/>
    <w:rsid w:val="00661461"/>
    <w:rsid w:val="00661734"/>
    <w:rsid w:val="006618CC"/>
    <w:rsid w:val="00661935"/>
    <w:rsid w:val="00662111"/>
    <w:rsid w:val="00662118"/>
    <w:rsid w:val="006638AD"/>
    <w:rsid w:val="006639A0"/>
    <w:rsid w:val="00664F05"/>
    <w:rsid w:val="006658F5"/>
    <w:rsid w:val="00665BDF"/>
    <w:rsid w:val="00666AEF"/>
    <w:rsid w:val="0066732C"/>
    <w:rsid w:val="006679F5"/>
    <w:rsid w:val="00667B77"/>
    <w:rsid w:val="00670922"/>
    <w:rsid w:val="00670D6F"/>
    <w:rsid w:val="006716DA"/>
    <w:rsid w:val="006728ED"/>
    <w:rsid w:val="006732B1"/>
    <w:rsid w:val="006739BE"/>
    <w:rsid w:val="00674210"/>
    <w:rsid w:val="006742FA"/>
    <w:rsid w:val="0067446F"/>
    <w:rsid w:val="006746A4"/>
    <w:rsid w:val="00674976"/>
    <w:rsid w:val="00675151"/>
    <w:rsid w:val="00675558"/>
    <w:rsid w:val="00675611"/>
    <w:rsid w:val="00675A60"/>
    <w:rsid w:val="00675CEC"/>
    <w:rsid w:val="00676359"/>
    <w:rsid w:val="00676667"/>
    <w:rsid w:val="0067697E"/>
    <w:rsid w:val="00676EA0"/>
    <w:rsid w:val="00677443"/>
    <w:rsid w:val="006775B1"/>
    <w:rsid w:val="0067769A"/>
    <w:rsid w:val="006778F0"/>
    <w:rsid w:val="006806A3"/>
    <w:rsid w:val="006806A6"/>
    <w:rsid w:val="00680763"/>
    <w:rsid w:val="00680957"/>
    <w:rsid w:val="00680D26"/>
    <w:rsid w:val="00681211"/>
    <w:rsid w:val="00681243"/>
    <w:rsid w:val="00681B36"/>
    <w:rsid w:val="006822E3"/>
    <w:rsid w:val="00682664"/>
    <w:rsid w:val="00682A26"/>
    <w:rsid w:val="00682A42"/>
    <w:rsid w:val="00682C6D"/>
    <w:rsid w:val="00682DF1"/>
    <w:rsid w:val="00682E14"/>
    <w:rsid w:val="006834B5"/>
    <w:rsid w:val="0068372B"/>
    <w:rsid w:val="0068436C"/>
    <w:rsid w:val="0068545E"/>
    <w:rsid w:val="00685B5B"/>
    <w:rsid w:val="00685FD4"/>
    <w:rsid w:val="00686251"/>
    <w:rsid w:val="00686612"/>
    <w:rsid w:val="0068661E"/>
    <w:rsid w:val="006867FE"/>
    <w:rsid w:val="00686CC4"/>
    <w:rsid w:val="006872D3"/>
    <w:rsid w:val="006908CB"/>
    <w:rsid w:val="00690A49"/>
    <w:rsid w:val="00690BB6"/>
    <w:rsid w:val="0069179B"/>
    <w:rsid w:val="00691A37"/>
    <w:rsid w:val="00691B30"/>
    <w:rsid w:val="00691CB5"/>
    <w:rsid w:val="00691CF0"/>
    <w:rsid w:val="00692508"/>
    <w:rsid w:val="00693407"/>
    <w:rsid w:val="00693E1F"/>
    <w:rsid w:val="00693ECB"/>
    <w:rsid w:val="00694577"/>
    <w:rsid w:val="00694663"/>
    <w:rsid w:val="0069477E"/>
    <w:rsid w:val="00694797"/>
    <w:rsid w:val="00694925"/>
    <w:rsid w:val="0069496B"/>
    <w:rsid w:val="00695887"/>
    <w:rsid w:val="0069610B"/>
    <w:rsid w:val="006964C0"/>
    <w:rsid w:val="0069653E"/>
    <w:rsid w:val="00696626"/>
    <w:rsid w:val="00696690"/>
    <w:rsid w:val="0069669D"/>
    <w:rsid w:val="006970E4"/>
    <w:rsid w:val="00697733"/>
    <w:rsid w:val="006A107D"/>
    <w:rsid w:val="006A254E"/>
    <w:rsid w:val="006A2657"/>
    <w:rsid w:val="006A2B72"/>
    <w:rsid w:val="006A2C30"/>
    <w:rsid w:val="006A2F4A"/>
    <w:rsid w:val="006A301C"/>
    <w:rsid w:val="006A3033"/>
    <w:rsid w:val="006A3AD2"/>
    <w:rsid w:val="006A3E2B"/>
    <w:rsid w:val="006A46B0"/>
    <w:rsid w:val="006A5504"/>
    <w:rsid w:val="006A620E"/>
    <w:rsid w:val="006A6A5A"/>
    <w:rsid w:val="006A6D8A"/>
    <w:rsid w:val="006A6E17"/>
    <w:rsid w:val="006A71C9"/>
    <w:rsid w:val="006A7775"/>
    <w:rsid w:val="006A7A00"/>
    <w:rsid w:val="006B06A1"/>
    <w:rsid w:val="006B0EEE"/>
    <w:rsid w:val="006B120D"/>
    <w:rsid w:val="006B17E7"/>
    <w:rsid w:val="006B19E8"/>
    <w:rsid w:val="006B1A8A"/>
    <w:rsid w:val="006B1FD5"/>
    <w:rsid w:val="006B49DB"/>
    <w:rsid w:val="006B555A"/>
    <w:rsid w:val="006B5610"/>
    <w:rsid w:val="006B5F33"/>
    <w:rsid w:val="006B600A"/>
    <w:rsid w:val="006B6635"/>
    <w:rsid w:val="006B7D22"/>
    <w:rsid w:val="006B7D2C"/>
    <w:rsid w:val="006C1019"/>
    <w:rsid w:val="006C2BB5"/>
    <w:rsid w:val="006C2BEE"/>
    <w:rsid w:val="006C3184"/>
    <w:rsid w:val="006C3650"/>
    <w:rsid w:val="006C3AD8"/>
    <w:rsid w:val="006C4516"/>
    <w:rsid w:val="006C455E"/>
    <w:rsid w:val="006C5958"/>
    <w:rsid w:val="006C5AF3"/>
    <w:rsid w:val="006C5B4F"/>
    <w:rsid w:val="006C5F73"/>
    <w:rsid w:val="006C6049"/>
    <w:rsid w:val="006C6153"/>
    <w:rsid w:val="006C61AA"/>
    <w:rsid w:val="006C62E6"/>
    <w:rsid w:val="006C643C"/>
    <w:rsid w:val="006C67F8"/>
    <w:rsid w:val="006C6E3A"/>
    <w:rsid w:val="006C6FD7"/>
    <w:rsid w:val="006C77A2"/>
    <w:rsid w:val="006C7ED3"/>
    <w:rsid w:val="006D00DB"/>
    <w:rsid w:val="006D0361"/>
    <w:rsid w:val="006D119D"/>
    <w:rsid w:val="006D16B0"/>
    <w:rsid w:val="006D2182"/>
    <w:rsid w:val="006D2444"/>
    <w:rsid w:val="006D254B"/>
    <w:rsid w:val="006D289B"/>
    <w:rsid w:val="006D3BE1"/>
    <w:rsid w:val="006D4734"/>
    <w:rsid w:val="006D48FC"/>
    <w:rsid w:val="006D5E00"/>
    <w:rsid w:val="006D60CA"/>
    <w:rsid w:val="006D62BC"/>
    <w:rsid w:val="006D6450"/>
    <w:rsid w:val="006D6939"/>
    <w:rsid w:val="006D7EB0"/>
    <w:rsid w:val="006D7ECE"/>
    <w:rsid w:val="006E009B"/>
    <w:rsid w:val="006E0138"/>
    <w:rsid w:val="006E0587"/>
    <w:rsid w:val="006E0960"/>
    <w:rsid w:val="006E0BB0"/>
    <w:rsid w:val="006E12C3"/>
    <w:rsid w:val="006E1623"/>
    <w:rsid w:val="006E1B41"/>
    <w:rsid w:val="006E2529"/>
    <w:rsid w:val="006E3059"/>
    <w:rsid w:val="006E45F3"/>
    <w:rsid w:val="006E4A0E"/>
    <w:rsid w:val="006E4A2F"/>
    <w:rsid w:val="006E4ED4"/>
    <w:rsid w:val="006E5E19"/>
    <w:rsid w:val="006E61C3"/>
    <w:rsid w:val="006E6EC4"/>
    <w:rsid w:val="006E7021"/>
    <w:rsid w:val="006E74E9"/>
    <w:rsid w:val="006E799D"/>
    <w:rsid w:val="006F023E"/>
    <w:rsid w:val="006F0593"/>
    <w:rsid w:val="006F097B"/>
    <w:rsid w:val="006F0EA2"/>
    <w:rsid w:val="006F1064"/>
    <w:rsid w:val="006F120D"/>
    <w:rsid w:val="006F1266"/>
    <w:rsid w:val="006F182E"/>
    <w:rsid w:val="006F1C32"/>
    <w:rsid w:val="006F1E16"/>
    <w:rsid w:val="006F1EB7"/>
    <w:rsid w:val="006F329F"/>
    <w:rsid w:val="006F3D8E"/>
    <w:rsid w:val="006F405A"/>
    <w:rsid w:val="006F444D"/>
    <w:rsid w:val="006F4CF3"/>
    <w:rsid w:val="006F52E5"/>
    <w:rsid w:val="006F5CE2"/>
    <w:rsid w:val="006F6066"/>
    <w:rsid w:val="006F6850"/>
    <w:rsid w:val="006F69D3"/>
    <w:rsid w:val="006F6A1D"/>
    <w:rsid w:val="006F707E"/>
    <w:rsid w:val="006F7934"/>
    <w:rsid w:val="006F7C41"/>
    <w:rsid w:val="007001DC"/>
    <w:rsid w:val="00700847"/>
    <w:rsid w:val="007010CA"/>
    <w:rsid w:val="0070224A"/>
    <w:rsid w:val="00702475"/>
    <w:rsid w:val="007025CB"/>
    <w:rsid w:val="00702B13"/>
    <w:rsid w:val="00702F89"/>
    <w:rsid w:val="007031DE"/>
    <w:rsid w:val="007034AA"/>
    <w:rsid w:val="00703B81"/>
    <w:rsid w:val="00703C9D"/>
    <w:rsid w:val="0070490C"/>
    <w:rsid w:val="00704A39"/>
    <w:rsid w:val="00705666"/>
    <w:rsid w:val="00705C38"/>
    <w:rsid w:val="00706465"/>
    <w:rsid w:val="00706530"/>
    <w:rsid w:val="0070695A"/>
    <w:rsid w:val="00706B15"/>
    <w:rsid w:val="00706DF4"/>
    <w:rsid w:val="00706E14"/>
    <w:rsid w:val="007070D3"/>
    <w:rsid w:val="0070782D"/>
    <w:rsid w:val="00707978"/>
    <w:rsid w:val="007109C2"/>
    <w:rsid w:val="00711262"/>
    <w:rsid w:val="00711340"/>
    <w:rsid w:val="00712481"/>
    <w:rsid w:val="00712626"/>
    <w:rsid w:val="007127CA"/>
    <w:rsid w:val="00712C42"/>
    <w:rsid w:val="00713DE4"/>
    <w:rsid w:val="00714C47"/>
    <w:rsid w:val="00714D1D"/>
    <w:rsid w:val="00715046"/>
    <w:rsid w:val="00715491"/>
    <w:rsid w:val="00715790"/>
    <w:rsid w:val="00716462"/>
    <w:rsid w:val="00716E3C"/>
    <w:rsid w:val="0071717E"/>
    <w:rsid w:val="007173A1"/>
    <w:rsid w:val="00720642"/>
    <w:rsid w:val="00720759"/>
    <w:rsid w:val="00720A50"/>
    <w:rsid w:val="00721084"/>
    <w:rsid w:val="00721262"/>
    <w:rsid w:val="00721533"/>
    <w:rsid w:val="0072199C"/>
    <w:rsid w:val="00721D9B"/>
    <w:rsid w:val="00722121"/>
    <w:rsid w:val="007224B9"/>
    <w:rsid w:val="00722D2F"/>
    <w:rsid w:val="00722D41"/>
    <w:rsid w:val="00722F94"/>
    <w:rsid w:val="00723AA7"/>
    <w:rsid w:val="0072432E"/>
    <w:rsid w:val="007252C5"/>
    <w:rsid w:val="00725B65"/>
    <w:rsid w:val="00726036"/>
    <w:rsid w:val="00726279"/>
    <w:rsid w:val="00726A9B"/>
    <w:rsid w:val="00727530"/>
    <w:rsid w:val="00730129"/>
    <w:rsid w:val="00731439"/>
    <w:rsid w:val="0073154E"/>
    <w:rsid w:val="00731B41"/>
    <w:rsid w:val="00731E7C"/>
    <w:rsid w:val="00732591"/>
    <w:rsid w:val="007329EF"/>
    <w:rsid w:val="00732A5A"/>
    <w:rsid w:val="0073327A"/>
    <w:rsid w:val="007333BF"/>
    <w:rsid w:val="00734242"/>
    <w:rsid w:val="007345B6"/>
    <w:rsid w:val="00734EBE"/>
    <w:rsid w:val="0073520E"/>
    <w:rsid w:val="00735B53"/>
    <w:rsid w:val="00736DD8"/>
    <w:rsid w:val="0073706B"/>
    <w:rsid w:val="0074059C"/>
    <w:rsid w:val="00740757"/>
    <w:rsid w:val="0074076A"/>
    <w:rsid w:val="00741AF4"/>
    <w:rsid w:val="00741DCC"/>
    <w:rsid w:val="0074203A"/>
    <w:rsid w:val="00742079"/>
    <w:rsid w:val="007427B5"/>
    <w:rsid w:val="007427FC"/>
    <w:rsid w:val="00742865"/>
    <w:rsid w:val="0074296C"/>
    <w:rsid w:val="00742C83"/>
    <w:rsid w:val="0074335E"/>
    <w:rsid w:val="0074360F"/>
    <w:rsid w:val="00743C3C"/>
    <w:rsid w:val="00744A64"/>
    <w:rsid w:val="00744D47"/>
    <w:rsid w:val="00744EA0"/>
    <w:rsid w:val="0074590E"/>
    <w:rsid w:val="00745E4A"/>
    <w:rsid w:val="00746054"/>
    <w:rsid w:val="0074638D"/>
    <w:rsid w:val="00746484"/>
    <w:rsid w:val="0074704F"/>
    <w:rsid w:val="007471AB"/>
    <w:rsid w:val="007473F6"/>
    <w:rsid w:val="00747B99"/>
    <w:rsid w:val="00747F48"/>
    <w:rsid w:val="00747F4C"/>
    <w:rsid w:val="00751078"/>
    <w:rsid w:val="00751091"/>
    <w:rsid w:val="00751B83"/>
    <w:rsid w:val="00752DE5"/>
    <w:rsid w:val="00753F52"/>
    <w:rsid w:val="00754359"/>
    <w:rsid w:val="00754411"/>
    <w:rsid w:val="0075484F"/>
    <w:rsid w:val="00754BD9"/>
    <w:rsid w:val="00754E7A"/>
    <w:rsid w:val="0075540C"/>
    <w:rsid w:val="00755427"/>
    <w:rsid w:val="00755DB1"/>
    <w:rsid w:val="007566D1"/>
    <w:rsid w:val="00756B16"/>
    <w:rsid w:val="00756DFE"/>
    <w:rsid w:val="007574FC"/>
    <w:rsid w:val="00757C6D"/>
    <w:rsid w:val="00757F1D"/>
    <w:rsid w:val="0076041D"/>
    <w:rsid w:val="0076043F"/>
    <w:rsid w:val="007606B2"/>
    <w:rsid w:val="00760975"/>
    <w:rsid w:val="00760F96"/>
    <w:rsid w:val="007610CA"/>
    <w:rsid w:val="00761D84"/>
    <w:rsid w:val="00761FDA"/>
    <w:rsid w:val="00761FE6"/>
    <w:rsid w:val="007621FF"/>
    <w:rsid w:val="00762E9A"/>
    <w:rsid w:val="007631FC"/>
    <w:rsid w:val="007634E3"/>
    <w:rsid w:val="007636F5"/>
    <w:rsid w:val="00764194"/>
    <w:rsid w:val="0076563E"/>
    <w:rsid w:val="00765806"/>
    <w:rsid w:val="0076586A"/>
    <w:rsid w:val="00765DAF"/>
    <w:rsid w:val="00765ED1"/>
    <w:rsid w:val="00765ED3"/>
    <w:rsid w:val="0076681D"/>
    <w:rsid w:val="00766A65"/>
    <w:rsid w:val="007671F5"/>
    <w:rsid w:val="007674CA"/>
    <w:rsid w:val="007676B8"/>
    <w:rsid w:val="00767C65"/>
    <w:rsid w:val="00770538"/>
    <w:rsid w:val="00770576"/>
    <w:rsid w:val="007716C6"/>
    <w:rsid w:val="0077175C"/>
    <w:rsid w:val="00771870"/>
    <w:rsid w:val="00771BF9"/>
    <w:rsid w:val="00772F75"/>
    <w:rsid w:val="00772F8A"/>
    <w:rsid w:val="007736FD"/>
    <w:rsid w:val="007739C6"/>
    <w:rsid w:val="00773A64"/>
    <w:rsid w:val="00773B78"/>
    <w:rsid w:val="0077482B"/>
    <w:rsid w:val="00774889"/>
    <w:rsid w:val="00774FF5"/>
    <w:rsid w:val="007750B3"/>
    <w:rsid w:val="00775F76"/>
    <w:rsid w:val="007760E8"/>
    <w:rsid w:val="00776AEA"/>
    <w:rsid w:val="00777BA0"/>
    <w:rsid w:val="00780001"/>
    <w:rsid w:val="007803BD"/>
    <w:rsid w:val="00780694"/>
    <w:rsid w:val="007809D5"/>
    <w:rsid w:val="00780FBD"/>
    <w:rsid w:val="007811DC"/>
    <w:rsid w:val="00781468"/>
    <w:rsid w:val="00781D6A"/>
    <w:rsid w:val="007820FA"/>
    <w:rsid w:val="007824C2"/>
    <w:rsid w:val="0078275E"/>
    <w:rsid w:val="0078285F"/>
    <w:rsid w:val="00783207"/>
    <w:rsid w:val="00783B5E"/>
    <w:rsid w:val="00783E1D"/>
    <w:rsid w:val="00784699"/>
    <w:rsid w:val="0078483B"/>
    <w:rsid w:val="00784CA8"/>
    <w:rsid w:val="00784EED"/>
    <w:rsid w:val="0078541B"/>
    <w:rsid w:val="00785900"/>
    <w:rsid w:val="00785E5F"/>
    <w:rsid w:val="00786958"/>
    <w:rsid w:val="00786E71"/>
    <w:rsid w:val="0079055A"/>
    <w:rsid w:val="0079162F"/>
    <w:rsid w:val="007917F9"/>
    <w:rsid w:val="00791BE5"/>
    <w:rsid w:val="00792323"/>
    <w:rsid w:val="00792AF4"/>
    <w:rsid w:val="007932EE"/>
    <w:rsid w:val="00794924"/>
    <w:rsid w:val="007952BA"/>
    <w:rsid w:val="00795CB7"/>
    <w:rsid w:val="00795D56"/>
    <w:rsid w:val="00795F5A"/>
    <w:rsid w:val="00796844"/>
    <w:rsid w:val="00796A60"/>
    <w:rsid w:val="00796ED8"/>
    <w:rsid w:val="00797FB0"/>
    <w:rsid w:val="007A02C6"/>
    <w:rsid w:val="007A0BC2"/>
    <w:rsid w:val="007A14CC"/>
    <w:rsid w:val="007A1799"/>
    <w:rsid w:val="007A17BC"/>
    <w:rsid w:val="007A1BA8"/>
    <w:rsid w:val="007A1F44"/>
    <w:rsid w:val="007A22C0"/>
    <w:rsid w:val="007A23FF"/>
    <w:rsid w:val="007A295B"/>
    <w:rsid w:val="007A29C2"/>
    <w:rsid w:val="007A2C7B"/>
    <w:rsid w:val="007A3424"/>
    <w:rsid w:val="007A35EF"/>
    <w:rsid w:val="007A43A2"/>
    <w:rsid w:val="007A4D04"/>
    <w:rsid w:val="007A5B68"/>
    <w:rsid w:val="007A662F"/>
    <w:rsid w:val="007A6716"/>
    <w:rsid w:val="007A7A96"/>
    <w:rsid w:val="007B03AF"/>
    <w:rsid w:val="007B113D"/>
    <w:rsid w:val="007B1382"/>
    <w:rsid w:val="007B1543"/>
    <w:rsid w:val="007B1AC0"/>
    <w:rsid w:val="007B1AD5"/>
    <w:rsid w:val="007B26C9"/>
    <w:rsid w:val="007B270A"/>
    <w:rsid w:val="007B2D24"/>
    <w:rsid w:val="007B2D3B"/>
    <w:rsid w:val="007B2F4E"/>
    <w:rsid w:val="007B3971"/>
    <w:rsid w:val="007B3D55"/>
    <w:rsid w:val="007B3F69"/>
    <w:rsid w:val="007B4927"/>
    <w:rsid w:val="007B4B93"/>
    <w:rsid w:val="007B50FF"/>
    <w:rsid w:val="007B52CD"/>
    <w:rsid w:val="007B6AB1"/>
    <w:rsid w:val="007B6D88"/>
    <w:rsid w:val="007B6F47"/>
    <w:rsid w:val="007B794C"/>
    <w:rsid w:val="007B7DC1"/>
    <w:rsid w:val="007B7EDB"/>
    <w:rsid w:val="007C043C"/>
    <w:rsid w:val="007C19AD"/>
    <w:rsid w:val="007C2878"/>
    <w:rsid w:val="007C3598"/>
    <w:rsid w:val="007C3FA8"/>
    <w:rsid w:val="007C68DA"/>
    <w:rsid w:val="007C6C93"/>
    <w:rsid w:val="007C6F32"/>
    <w:rsid w:val="007C793D"/>
    <w:rsid w:val="007D0123"/>
    <w:rsid w:val="007D0AE5"/>
    <w:rsid w:val="007D1795"/>
    <w:rsid w:val="007D229A"/>
    <w:rsid w:val="007D229F"/>
    <w:rsid w:val="007D2306"/>
    <w:rsid w:val="007D266B"/>
    <w:rsid w:val="007D2F44"/>
    <w:rsid w:val="007D2F4D"/>
    <w:rsid w:val="007D370B"/>
    <w:rsid w:val="007D3D0D"/>
    <w:rsid w:val="007D4178"/>
    <w:rsid w:val="007D4CB4"/>
    <w:rsid w:val="007D4D33"/>
    <w:rsid w:val="007D4D6B"/>
    <w:rsid w:val="007D5B88"/>
    <w:rsid w:val="007D636F"/>
    <w:rsid w:val="007D6563"/>
    <w:rsid w:val="007D6BE1"/>
    <w:rsid w:val="007D7175"/>
    <w:rsid w:val="007E1369"/>
    <w:rsid w:val="007E1691"/>
    <w:rsid w:val="007E1A1B"/>
    <w:rsid w:val="007E1A88"/>
    <w:rsid w:val="007E21D0"/>
    <w:rsid w:val="007E2777"/>
    <w:rsid w:val="007E31DA"/>
    <w:rsid w:val="007E3F4B"/>
    <w:rsid w:val="007E4C88"/>
    <w:rsid w:val="007E506A"/>
    <w:rsid w:val="007E5382"/>
    <w:rsid w:val="007E585E"/>
    <w:rsid w:val="007E5B11"/>
    <w:rsid w:val="007E5F28"/>
    <w:rsid w:val="007E70D2"/>
    <w:rsid w:val="007E75F8"/>
    <w:rsid w:val="007E7DDF"/>
    <w:rsid w:val="007F11C8"/>
    <w:rsid w:val="007F1CFB"/>
    <w:rsid w:val="007F220B"/>
    <w:rsid w:val="007F27DD"/>
    <w:rsid w:val="007F33C0"/>
    <w:rsid w:val="007F3B47"/>
    <w:rsid w:val="007F4A20"/>
    <w:rsid w:val="007F6880"/>
    <w:rsid w:val="007F74A3"/>
    <w:rsid w:val="007F76B4"/>
    <w:rsid w:val="007F794E"/>
    <w:rsid w:val="008001B4"/>
    <w:rsid w:val="00800769"/>
    <w:rsid w:val="00800ADC"/>
    <w:rsid w:val="00800ED2"/>
    <w:rsid w:val="00801984"/>
    <w:rsid w:val="00801B5D"/>
    <w:rsid w:val="00802862"/>
    <w:rsid w:val="00802965"/>
    <w:rsid w:val="00802D5A"/>
    <w:rsid w:val="00802E74"/>
    <w:rsid w:val="0080307D"/>
    <w:rsid w:val="008032E7"/>
    <w:rsid w:val="00804871"/>
    <w:rsid w:val="00804B92"/>
    <w:rsid w:val="00804E21"/>
    <w:rsid w:val="00805092"/>
    <w:rsid w:val="0080520F"/>
    <w:rsid w:val="00806AAF"/>
    <w:rsid w:val="00806E0B"/>
    <w:rsid w:val="008070AC"/>
    <w:rsid w:val="00807382"/>
    <w:rsid w:val="00807DE1"/>
    <w:rsid w:val="008101FD"/>
    <w:rsid w:val="0081032D"/>
    <w:rsid w:val="00810AE5"/>
    <w:rsid w:val="00810D8D"/>
    <w:rsid w:val="00811835"/>
    <w:rsid w:val="0081207F"/>
    <w:rsid w:val="00812947"/>
    <w:rsid w:val="00812F8C"/>
    <w:rsid w:val="00814272"/>
    <w:rsid w:val="008149AD"/>
    <w:rsid w:val="0081581D"/>
    <w:rsid w:val="00815EF3"/>
    <w:rsid w:val="00816575"/>
    <w:rsid w:val="00816579"/>
    <w:rsid w:val="008172BE"/>
    <w:rsid w:val="00817B71"/>
    <w:rsid w:val="00820244"/>
    <w:rsid w:val="00820311"/>
    <w:rsid w:val="00820851"/>
    <w:rsid w:val="00820E65"/>
    <w:rsid w:val="008221B3"/>
    <w:rsid w:val="0082248E"/>
    <w:rsid w:val="00822EE3"/>
    <w:rsid w:val="00823137"/>
    <w:rsid w:val="00823B87"/>
    <w:rsid w:val="00824A82"/>
    <w:rsid w:val="00824FDF"/>
    <w:rsid w:val="00825125"/>
    <w:rsid w:val="008257CC"/>
    <w:rsid w:val="00826047"/>
    <w:rsid w:val="00826FB5"/>
    <w:rsid w:val="008272D8"/>
    <w:rsid w:val="00827334"/>
    <w:rsid w:val="008273CA"/>
    <w:rsid w:val="008274BF"/>
    <w:rsid w:val="00827ACE"/>
    <w:rsid w:val="0083020B"/>
    <w:rsid w:val="00830468"/>
    <w:rsid w:val="00830DC3"/>
    <w:rsid w:val="0083130A"/>
    <w:rsid w:val="00831555"/>
    <w:rsid w:val="00831D92"/>
    <w:rsid w:val="00831F52"/>
    <w:rsid w:val="00832154"/>
    <w:rsid w:val="008326F6"/>
    <w:rsid w:val="00832A7D"/>
    <w:rsid w:val="00832D47"/>
    <w:rsid w:val="00832F5C"/>
    <w:rsid w:val="008333E4"/>
    <w:rsid w:val="0083359F"/>
    <w:rsid w:val="00834531"/>
    <w:rsid w:val="008359E0"/>
    <w:rsid w:val="008360D9"/>
    <w:rsid w:val="008362FD"/>
    <w:rsid w:val="008376F6"/>
    <w:rsid w:val="00837D5B"/>
    <w:rsid w:val="0084037F"/>
    <w:rsid w:val="008403AA"/>
    <w:rsid w:val="00840607"/>
    <w:rsid w:val="008416F2"/>
    <w:rsid w:val="00841CD2"/>
    <w:rsid w:val="00842B77"/>
    <w:rsid w:val="00842E8C"/>
    <w:rsid w:val="0084309F"/>
    <w:rsid w:val="00843B7C"/>
    <w:rsid w:val="008440CC"/>
    <w:rsid w:val="00844F87"/>
    <w:rsid w:val="0084544F"/>
    <w:rsid w:val="00845C12"/>
    <w:rsid w:val="00845E54"/>
    <w:rsid w:val="00846038"/>
    <w:rsid w:val="008463F6"/>
    <w:rsid w:val="008469D9"/>
    <w:rsid w:val="00846A2B"/>
    <w:rsid w:val="00846DC0"/>
    <w:rsid w:val="008474A7"/>
    <w:rsid w:val="00847B41"/>
    <w:rsid w:val="00850250"/>
    <w:rsid w:val="008505D2"/>
    <w:rsid w:val="008506B6"/>
    <w:rsid w:val="008507F1"/>
    <w:rsid w:val="00850AE0"/>
    <w:rsid w:val="00851958"/>
    <w:rsid w:val="00851A8D"/>
    <w:rsid w:val="008524D2"/>
    <w:rsid w:val="00852E19"/>
    <w:rsid w:val="008532C0"/>
    <w:rsid w:val="00853315"/>
    <w:rsid w:val="00853373"/>
    <w:rsid w:val="008536DF"/>
    <w:rsid w:val="00855D97"/>
    <w:rsid w:val="00856523"/>
    <w:rsid w:val="00856833"/>
    <w:rsid w:val="00856839"/>
    <w:rsid w:val="00856840"/>
    <w:rsid w:val="0085692C"/>
    <w:rsid w:val="00857085"/>
    <w:rsid w:val="00857484"/>
    <w:rsid w:val="0085763B"/>
    <w:rsid w:val="00857BA4"/>
    <w:rsid w:val="0086056B"/>
    <w:rsid w:val="008605D6"/>
    <w:rsid w:val="0086087C"/>
    <w:rsid w:val="00860D8E"/>
    <w:rsid w:val="00861D6E"/>
    <w:rsid w:val="00862685"/>
    <w:rsid w:val="0086275E"/>
    <w:rsid w:val="008630BB"/>
    <w:rsid w:val="008634DC"/>
    <w:rsid w:val="0086388B"/>
    <w:rsid w:val="0086390F"/>
    <w:rsid w:val="00863CB6"/>
    <w:rsid w:val="0086423D"/>
    <w:rsid w:val="00864440"/>
    <w:rsid w:val="008648BD"/>
    <w:rsid w:val="00864C39"/>
    <w:rsid w:val="00864C3D"/>
    <w:rsid w:val="00864D76"/>
    <w:rsid w:val="0086504E"/>
    <w:rsid w:val="008650FC"/>
    <w:rsid w:val="00866EB3"/>
    <w:rsid w:val="0086701A"/>
    <w:rsid w:val="00867536"/>
    <w:rsid w:val="008676E9"/>
    <w:rsid w:val="00867A13"/>
    <w:rsid w:val="00867BD2"/>
    <w:rsid w:val="008712FD"/>
    <w:rsid w:val="008716A1"/>
    <w:rsid w:val="00871D62"/>
    <w:rsid w:val="00871FC6"/>
    <w:rsid w:val="008722CD"/>
    <w:rsid w:val="00872D3F"/>
    <w:rsid w:val="00873330"/>
    <w:rsid w:val="008733E4"/>
    <w:rsid w:val="00873547"/>
    <w:rsid w:val="00873F15"/>
    <w:rsid w:val="00874096"/>
    <w:rsid w:val="00874FEA"/>
    <w:rsid w:val="008756A4"/>
    <w:rsid w:val="00875DB8"/>
    <w:rsid w:val="00875F73"/>
    <w:rsid w:val="00876432"/>
    <w:rsid w:val="0087692C"/>
    <w:rsid w:val="00876BE9"/>
    <w:rsid w:val="00876CE8"/>
    <w:rsid w:val="00877159"/>
    <w:rsid w:val="0087756D"/>
    <w:rsid w:val="00880F30"/>
    <w:rsid w:val="0088119F"/>
    <w:rsid w:val="00881CC7"/>
    <w:rsid w:val="00881D3B"/>
    <w:rsid w:val="008833E8"/>
    <w:rsid w:val="008837E3"/>
    <w:rsid w:val="0088385A"/>
    <w:rsid w:val="008843D7"/>
    <w:rsid w:val="008845EC"/>
    <w:rsid w:val="00884933"/>
    <w:rsid w:val="008855D7"/>
    <w:rsid w:val="00885C64"/>
    <w:rsid w:val="008867EA"/>
    <w:rsid w:val="00886CE9"/>
    <w:rsid w:val="00887B48"/>
    <w:rsid w:val="008903E4"/>
    <w:rsid w:val="008905E8"/>
    <w:rsid w:val="008916DF"/>
    <w:rsid w:val="0089176E"/>
    <w:rsid w:val="008917E0"/>
    <w:rsid w:val="00891ACA"/>
    <w:rsid w:val="00892351"/>
    <w:rsid w:val="00892365"/>
    <w:rsid w:val="00892BE5"/>
    <w:rsid w:val="0089387C"/>
    <w:rsid w:val="00893E3C"/>
    <w:rsid w:val="0089444E"/>
    <w:rsid w:val="00894831"/>
    <w:rsid w:val="008949DF"/>
    <w:rsid w:val="00894C06"/>
    <w:rsid w:val="008951DB"/>
    <w:rsid w:val="00895706"/>
    <w:rsid w:val="00895C36"/>
    <w:rsid w:val="008964DD"/>
    <w:rsid w:val="008965D9"/>
    <w:rsid w:val="00896686"/>
    <w:rsid w:val="00896C81"/>
    <w:rsid w:val="00896D83"/>
    <w:rsid w:val="008A0245"/>
    <w:rsid w:val="008A055E"/>
    <w:rsid w:val="008A0AB2"/>
    <w:rsid w:val="008A0CFC"/>
    <w:rsid w:val="008A12FE"/>
    <w:rsid w:val="008A147C"/>
    <w:rsid w:val="008A1C95"/>
    <w:rsid w:val="008A1EA5"/>
    <w:rsid w:val="008A235F"/>
    <w:rsid w:val="008A28B6"/>
    <w:rsid w:val="008A2BB1"/>
    <w:rsid w:val="008A329A"/>
    <w:rsid w:val="008A3466"/>
    <w:rsid w:val="008A353B"/>
    <w:rsid w:val="008A389F"/>
    <w:rsid w:val="008A3D02"/>
    <w:rsid w:val="008A40D7"/>
    <w:rsid w:val="008A5939"/>
    <w:rsid w:val="008A5940"/>
    <w:rsid w:val="008A6C81"/>
    <w:rsid w:val="008A6D17"/>
    <w:rsid w:val="008A73B2"/>
    <w:rsid w:val="008A7726"/>
    <w:rsid w:val="008A7921"/>
    <w:rsid w:val="008A7A4C"/>
    <w:rsid w:val="008A7CBE"/>
    <w:rsid w:val="008B043F"/>
    <w:rsid w:val="008B0808"/>
    <w:rsid w:val="008B0A69"/>
    <w:rsid w:val="008B0AEC"/>
    <w:rsid w:val="008B0D96"/>
    <w:rsid w:val="008B10D3"/>
    <w:rsid w:val="008B14EF"/>
    <w:rsid w:val="008B1E53"/>
    <w:rsid w:val="008B1E5B"/>
    <w:rsid w:val="008B30BA"/>
    <w:rsid w:val="008B389D"/>
    <w:rsid w:val="008B3C5C"/>
    <w:rsid w:val="008B5299"/>
    <w:rsid w:val="008B52CD"/>
    <w:rsid w:val="008B5A5F"/>
    <w:rsid w:val="008B5AB0"/>
    <w:rsid w:val="008B6054"/>
    <w:rsid w:val="008B65E7"/>
    <w:rsid w:val="008B7B08"/>
    <w:rsid w:val="008B7B47"/>
    <w:rsid w:val="008C00C4"/>
    <w:rsid w:val="008C06A9"/>
    <w:rsid w:val="008C0E79"/>
    <w:rsid w:val="008C0EFB"/>
    <w:rsid w:val="008C0F72"/>
    <w:rsid w:val="008C13F0"/>
    <w:rsid w:val="008C1548"/>
    <w:rsid w:val="008C1F26"/>
    <w:rsid w:val="008C1F6A"/>
    <w:rsid w:val="008C2A3A"/>
    <w:rsid w:val="008C31D5"/>
    <w:rsid w:val="008C3BC5"/>
    <w:rsid w:val="008C3C24"/>
    <w:rsid w:val="008C3F43"/>
    <w:rsid w:val="008C4184"/>
    <w:rsid w:val="008C4C7E"/>
    <w:rsid w:val="008C5C46"/>
    <w:rsid w:val="008C6184"/>
    <w:rsid w:val="008C6705"/>
    <w:rsid w:val="008C6ECE"/>
    <w:rsid w:val="008C785E"/>
    <w:rsid w:val="008C7A09"/>
    <w:rsid w:val="008C7D79"/>
    <w:rsid w:val="008D0AFB"/>
    <w:rsid w:val="008D14BF"/>
    <w:rsid w:val="008D1511"/>
    <w:rsid w:val="008D22DC"/>
    <w:rsid w:val="008D241D"/>
    <w:rsid w:val="008D29FC"/>
    <w:rsid w:val="008D32DF"/>
    <w:rsid w:val="008D3371"/>
    <w:rsid w:val="008D35E9"/>
    <w:rsid w:val="008D3959"/>
    <w:rsid w:val="008D3966"/>
    <w:rsid w:val="008D3C21"/>
    <w:rsid w:val="008D419C"/>
    <w:rsid w:val="008D4352"/>
    <w:rsid w:val="008D4576"/>
    <w:rsid w:val="008D4961"/>
    <w:rsid w:val="008D522F"/>
    <w:rsid w:val="008D5990"/>
    <w:rsid w:val="008D5E36"/>
    <w:rsid w:val="008D60BC"/>
    <w:rsid w:val="008D6CAB"/>
    <w:rsid w:val="008D6D7B"/>
    <w:rsid w:val="008D702D"/>
    <w:rsid w:val="008D7057"/>
    <w:rsid w:val="008D7EB7"/>
    <w:rsid w:val="008E030D"/>
    <w:rsid w:val="008E0EB8"/>
    <w:rsid w:val="008E10A6"/>
    <w:rsid w:val="008E10BB"/>
    <w:rsid w:val="008E11B2"/>
    <w:rsid w:val="008E120E"/>
    <w:rsid w:val="008E1271"/>
    <w:rsid w:val="008E1509"/>
    <w:rsid w:val="008E2251"/>
    <w:rsid w:val="008E2400"/>
    <w:rsid w:val="008E24B3"/>
    <w:rsid w:val="008E24CA"/>
    <w:rsid w:val="008E2E94"/>
    <w:rsid w:val="008E2F6E"/>
    <w:rsid w:val="008E2F86"/>
    <w:rsid w:val="008E38AD"/>
    <w:rsid w:val="008E3903"/>
    <w:rsid w:val="008E3EEC"/>
    <w:rsid w:val="008E4149"/>
    <w:rsid w:val="008E4928"/>
    <w:rsid w:val="008E4B72"/>
    <w:rsid w:val="008E5670"/>
    <w:rsid w:val="008E585D"/>
    <w:rsid w:val="008E5B4A"/>
    <w:rsid w:val="008E5BF2"/>
    <w:rsid w:val="008E5C81"/>
    <w:rsid w:val="008E5E40"/>
    <w:rsid w:val="008E6BC2"/>
    <w:rsid w:val="008F052F"/>
    <w:rsid w:val="008F0862"/>
    <w:rsid w:val="008F0984"/>
    <w:rsid w:val="008F0A38"/>
    <w:rsid w:val="008F0F84"/>
    <w:rsid w:val="008F1014"/>
    <w:rsid w:val="008F11C9"/>
    <w:rsid w:val="008F1B3E"/>
    <w:rsid w:val="008F1B8E"/>
    <w:rsid w:val="008F1ED8"/>
    <w:rsid w:val="008F2094"/>
    <w:rsid w:val="008F2188"/>
    <w:rsid w:val="008F23D8"/>
    <w:rsid w:val="008F26E5"/>
    <w:rsid w:val="008F2FD5"/>
    <w:rsid w:val="008F37E5"/>
    <w:rsid w:val="008F48C2"/>
    <w:rsid w:val="008F53E1"/>
    <w:rsid w:val="008F552F"/>
    <w:rsid w:val="008F5717"/>
    <w:rsid w:val="008F5840"/>
    <w:rsid w:val="008F5D8B"/>
    <w:rsid w:val="008F5EEF"/>
    <w:rsid w:val="008F61A6"/>
    <w:rsid w:val="008F66FE"/>
    <w:rsid w:val="008F6917"/>
    <w:rsid w:val="008F6D16"/>
    <w:rsid w:val="008F72CC"/>
    <w:rsid w:val="008F72CD"/>
    <w:rsid w:val="008F73A7"/>
    <w:rsid w:val="008F7CD8"/>
    <w:rsid w:val="00901926"/>
    <w:rsid w:val="00901B57"/>
    <w:rsid w:val="009021C4"/>
    <w:rsid w:val="009022A3"/>
    <w:rsid w:val="0090346B"/>
    <w:rsid w:val="009034B4"/>
    <w:rsid w:val="00903801"/>
    <w:rsid w:val="00903802"/>
    <w:rsid w:val="0090386E"/>
    <w:rsid w:val="00903A2A"/>
    <w:rsid w:val="00903ED1"/>
    <w:rsid w:val="009049CD"/>
    <w:rsid w:val="00904A98"/>
    <w:rsid w:val="00905E37"/>
    <w:rsid w:val="00906116"/>
    <w:rsid w:val="0090696D"/>
    <w:rsid w:val="00906BD4"/>
    <w:rsid w:val="00906CD6"/>
    <w:rsid w:val="00906DEF"/>
    <w:rsid w:val="00906E4D"/>
    <w:rsid w:val="00906F31"/>
    <w:rsid w:val="009078B3"/>
    <w:rsid w:val="00907A77"/>
    <w:rsid w:val="00907E00"/>
    <w:rsid w:val="0091088D"/>
    <w:rsid w:val="00910FC9"/>
    <w:rsid w:val="0091131C"/>
    <w:rsid w:val="0091291A"/>
    <w:rsid w:val="00912CB7"/>
    <w:rsid w:val="00913470"/>
    <w:rsid w:val="0091352B"/>
    <w:rsid w:val="00913612"/>
    <w:rsid w:val="0091366A"/>
    <w:rsid w:val="00913824"/>
    <w:rsid w:val="009138B4"/>
    <w:rsid w:val="00913FF0"/>
    <w:rsid w:val="00914A6E"/>
    <w:rsid w:val="00914EF0"/>
    <w:rsid w:val="00914F1C"/>
    <w:rsid w:val="00915757"/>
    <w:rsid w:val="009159B3"/>
    <w:rsid w:val="00916181"/>
    <w:rsid w:val="009166BC"/>
    <w:rsid w:val="009178AF"/>
    <w:rsid w:val="009179A3"/>
    <w:rsid w:val="0092040C"/>
    <w:rsid w:val="009204C5"/>
    <w:rsid w:val="00920909"/>
    <w:rsid w:val="0092180D"/>
    <w:rsid w:val="00921856"/>
    <w:rsid w:val="00921985"/>
    <w:rsid w:val="00921EB9"/>
    <w:rsid w:val="00922F09"/>
    <w:rsid w:val="009232C9"/>
    <w:rsid w:val="00923608"/>
    <w:rsid w:val="009238E5"/>
    <w:rsid w:val="00923D72"/>
    <w:rsid w:val="00923EF7"/>
    <w:rsid w:val="00923F12"/>
    <w:rsid w:val="00924016"/>
    <w:rsid w:val="009240D0"/>
    <w:rsid w:val="00924FF8"/>
    <w:rsid w:val="0092527F"/>
    <w:rsid w:val="0092555C"/>
    <w:rsid w:val="00925BA8"/>
    <w:rsid w:val="00925EA5"/>
    <w:rsid w:val="00926A03"/>
    <w:rsid w:val="00926DA7"/>
    <w:rsid w:val="00927034"/>
    <w:rsid w:val="00927F8B"/>
    <w:rsid w:val="0093094D"/>
    <w:rsid w:val="00930C44"/>
    <w:rsid w:val="00930EAA"/>
    <w:rsid w:val="0093234B"/>
    <w:rsid w:val="0093234E"/>
    <w:rsid w:val="009328C7"/>
    <w:rsid w:val="0093291A"/>
    <w:rsid w:val="00933512"/>
    <w:rsid w:val="009336EC"/>
    <w:rsid w:val="00933AF6"/>
    <w:rsid w:val="00933F56"/>
    <w:rsid w:val="009341E8"/>
    <w:rsid w:val="00934C13"/>
    <w:rsid w:val="00935228"/>
    <w:rsid w:val="009355A2"/>
    <w:rsid w:val="00935F22"/>
    <w:rsid w:val="00935F9E"/>
    <w:rsid w:val="00936D98"/>
    <w:rsid w:val="00937059"/>
    <w:rsid w:val="00937A3D"/>
    <w:rsid w:val="009400B8"/>
    <w:rsid w:val="009403EC"/>
    <w:rsid w:val="009407D2"/>
    <w:rsid w:val="00941136"/>
    <w:rsid w:val="009419B9"/>
    <w:rsid w:val="00942428"/>
    <w:rsid w:val="00942B02"/>
    <w:rsid w:val="00942C80"/>
    <w:rsid w:val="00943197"/>
    <w:rsid w:val="009435F2"/>
    <w:rsid w:val="00943EA4"/>
    <w:rsid w:val="00945180"/>
    <w:rsid w:val="009454F7"/>
    <w:rsid w:val="0094590C"/>
    <w:rsid w:val="00946355"/>
    <w:rsid w:val="009468B7"/>
    <w:rsid w:val="00946C39"/>
    <w:rsid w:val="0094724E"/>
    <w:rsid w:val="009476ED"/>
    <w:rsid w:val="00947973"/>
    <w:rsid w:val="00947BE6"/>
    <w:rsid w:val="0095048D"/>
    <w:rsid w:val="00950560"/>
    <w:rsid w:val="00950BD5"/>
    <w:rsid w:val="00951389"/>
    <w:rsid w:val="00951ADB"/>
    <w:rsid w:val="00951EDF"/>
    <w:rsid w:val="00952B40"/>
    <w:rsid w:val="0095380C"/>
    <w:rsid w:val="009540BB"/>
    <w:rsid w:val="00954353"/>
    <w:rsid w:val="00954906"/>
    <w:rsid w:val="00954C88"/>
    <w:rsid w:val="00954D14"/>
    <w:rsid w:val="00954F8C"/>
    <w:rsid w:val="00955735"/>
    <w:rsid w:val="00955C0A"/>
    <w:rsid w:val="00955C4F"/>
    <w:rsid w:val="00955F2C"/>
    <w:rsid w:val="009572AB"/>
    <w:rsid w:val="0095752B"/>
    <w:rsid w:val="0096059A"/>
    <w:rsid w:val="00960BA2"/>
    <w:rsid w:val="00961471"/>
    <w:rsid w:val="009616FD"/>
    <w:rsid w:val="00961C80"/>
    <w:rsid w:val="00961F98"/>
    <w:rsid w:val="00963CCB"/>
    <w:rsid w:val="00964E03"/>
    <w:rsid w:val="00964F56"/>
    <w:rsid w:val="0096513C"/>
    <w:rsid w:val="009657F1"/>
    <w:rsid w:val="009659C8"/>
    <w:rsid w:val="0096625D"/>
    <w:rsid w:val="009677CC"/>
    <w:rsid w:val="00967BD9"/>
    <w:rsid w:val="00967F65"/>
    <w:rsid w:val="00967FAF"/>
    <w:rsid w:val="0097009B"/>
    <w:rsid w:val="00970736"/>
    <w:rsid w:val="009709F8"/>
    <w:rsid w:val="00970D00"/>
    <w:rsid w:val="00971514"/>
    <w:rsid w:val="00971682"/>
    <w:rsid w:val="0097197C"/>
    <w:rsid w:val="00971D71"/>
    <w:rsid w:val="0097229D"/>
    <w:rsid w:val="00972929"/>
    <w:rsid w:val="00972F91"/>
    <w:rsid w:val="00973827"/>
    <w:rsid w:val="00973AFE"/>
    <w:rsid w:val="00973F67"/>
    <w:rsid w:val="009742D3"/>
    <w:rsid w:val="00975ACF"/>
    <w:rsid w:val="00976093"/>
    <w:rsid w:val="0097688A"/>
    <w:rsid w:val="009771A9"/>
    <w:rsid w:val="00977261"/>
    <w:rsid w:val="00977395"/>
    <w:rsid w:val="00977BA7"/>
    <w:rsid w:val="00980517"/>
    <w:rsid w:val="00980EA0"/>
    <w:rsid w:val="0098194F"/>
    <w:rsid w:val="009826C8"/>
    <w:rsid w:val="009830E7"/>
    <w:rsid w:val="009836E4"/>
    <w:rsid w:val="0098412F"/>
    <w:rsid w:val="0098472A"/>
    <w:rsid w:val="00984902"/>
    <w:rsid w:val="00984BBD"/>
    <w:rsid w:val="00984C72"/>
    <w:rsid w:val="00985F28"/>
    <w:rsid w:val="00986149"/>
    <w:rsid w:val="00986176"/>
    <w:rsid w:val="00986E7F"/>
    <w:rsid w:val="009870D9"/>
    <w:rsid w:val="00987536"/>
    <w:rsid w:val="00990BD5"/>
    <w:rsid w:val="00990F5B"/>
    <w:rsid w:val="00991518"/>
    <w:rsid w:val="0099196F"/>
    <w:rsid w:val="009925BF"/>
    <w:rsid w:val="00992AEF"/>
    <w:rsid w:val="00992B98"/>
    <w:rsid w:val="0099359F"/>
    <w:rsid w:val="00993883"/>
    <w:rsid w:val="00993AC3"/>
    <w:rsid w:val="00994104"/>
    <w:rsid w:val="00994871"/>
    <w:rsid w:val="00994E08"/>
    <w:rsid w:val="009951F9"/>
    <w:rsid w:val="00995A1C"/>
    <w:rsid w:val="00995C95"/>
    <w:rsid w:val="00995E85"/>
    <w:rsid w:val="00996468"/>
    <w:rsid w:val="00996876"/>
    <w:rsid w:val="0099696D"/>
    <w:rsid w:val="00996FFA"/>
    <w:rsid w:val="009973F1"/>
    <w:rsid w:val="009973F3"/>
    <w:rsid w:val="009A010D"/>
    <w:rsid w:val="009A0AF4"/>
    <w:rsid w:val="009A0C6F"/>
    <w:rsid w:val="009A14EF"/>
    <w:rsid w:val="009A1645"/>
    <w:rsid w:val="009A2DB9"/>
    <w:rsid w:val="009A2DF9"/>
    <w:rsid w:val="009A3A86"/>
    <w:rsid w:val="009A4546"/>
    <w:rsid w:val="009A4869"/>
    <w:rsid w:val="009A48F4"/>
    <w:rsid w:val="009A4B54"/>
    <w:rsid w:val="009A6A6B"/>
    <w:rsid w:val="009A74A3"/>
    <w:rsid w:val="009A7778"/>
    <w:rsid w:val="009B0032"/>
    <w:rsid w:val="009B0FEC"/>
    <w:rsid w:val="009B1569"/>
    <w:rsid w:val="009B1EF9"/>
    <w:rsid w:val="009B26AC"/>
    <w:rsid w:val="009B2ECF"/>
    <w:rsid w:val="009B37E2"/>
    <w:rsid w:val="009B3C12"/>
    <w:rsid w:val="009B41B4"/>
    <w:rsid w:val="009B44C0"/>
    <w:rsid w:val="009B4519"/>
    <w:rsid w:val="009B481D"/>
    <w:rsid w:val="009B506B"/>
    <w:rsid w:val="009B57EF"/>
    <w:rsid w:val="009B5A7A"/>
    <w:rsid w:val="009B5B85"/>
    <w:rsid w:val="009B6377"/>
    <w:rsid w:val="009B668F"/>
    <w:rsid w:val="009B687D"/>
    <w:rsid w:val="009B6A5D"/>
    <w:rsid w:val="009B7204"/>
    <w:rsid w:val="009B778B"/>
    <w:rsid w:val="009C0074"/>
    <w:rsid w:val="009C0564"/>
    <w:rsid w:val="009C1CDE"/>
    <w:rsid w:val="009C1E0E"/>
    <w:rsid w:val="009C2685"/>
    <w:rsid w:val="009C33A7"/>
    <w:rsid w:val="009C39BC"/>
    <w:rsid w:val="009C4BC2"/>
    <w:rsid w:val="009C4D22"/>
    <w:rsid w:val="009C5017"/>
    <w:rsid w:val="009C546F"/>
    <w:rsid w:val="009C5F13"/>
    <w:rsid w:val="009C7320"/>
    <w:rsid w:val="009D0618"/>
    <w:rsid w:val="009D0729"/>
    <w:rsid w:val="009D0C7F"/>
    <w:rsid w:val="009D0F66"/>
    <w:rsid w:val="009D1A06"/>
    <w:rsid w:val="009D1BA4"/>
    <w:rsid w:val="009D22E4"/>
    <w:rsid w:val="009D22F7"/>
    <w:rsid w:val="009D319C"/>
    <w:rsid w:val="009D31FD"/>
    <w:rsid w:val="009D47A3"/>
    <w:rsid w:val="009D59BC"/>
    <w:rsid w:val="009D5BAB"/>
    <w:rsid w:val="009D635D"/>
    <w:rsid w:val="009D6533"/>
    <w:rsid w:val="009D6A0A"/>
    <w:rsid w:val="009E0134"/>
    <w:rsid w:val="009E02CE"/>
    <w:rsid w:val="009E058F"/>
    <w:rsid w:val="009E0A9E"/>
    <w:rsid w:val="009E0D9E"/>
    <w:rsid w:val="009E12BD"/>
    <w:rsid w:val="009E132D"/>
    <w:rsid w:val="009E1345"/>
    <w:rsid w:val="009E15CB"/>
    <w:rsid w:val="009E19A2"/>
    <w:rsid w:val="009E1C45"/>
    <w:rsid w:val="009E274E"/>
    <w:rsid w:val="009E2C71"/>
    <w:rsid w:val="009E30BF"/>
    <w:rsid w:val="009E3553"/>
    <w:rsid w:val="009E3AFD"/>
    <w:rsid w:val="009E3CDD"/>
    <w:rsid w:val="009E436E"/>
    <w:rsid w:val="009E44ED"/>
    <w:rsid w:val="009E4B16"/>
    <w:rsid w:val="009E5C60"/>
    <w:rsid w:val="009E5D83"/>
    <w:rsid w:val="009E64DB"/>
    <w:rsid w:val="009E6794"/>
    <w:rsid w:val="009E7189"/>
    <w:rsid w:val="009E726C"/>
    <w:rsid w:val="009E7E46"/>
    <w:rsid w:val="009E7FC1"/>
    <w:rsid w:val="009F01E1"/>
    <w:rsid w:val="009F0B4D"/>
    <w:rsid w:val="009F1096"/>
    <w:rsid w:val="009F150E"/>
    <w:rsid w:val="009F1826"/>
    <w:rsid w:val="009F18A9"/>
    <w:rsid w:val="009F1E46"/>
    <w:rsid w:val="009F27AD"/>
    <w:rsid w:val="009F2B9C"/>
    <w:rsid w:val="009F2DBA"/>
    <w:rsid w:val="009F2DEE"/>
    <w:rsid w:val="009F2E15"/>
    <w:rsid w:val="009F2F7C"/>
    <w:rsid w:val="009F37E2"/>
    <w:rsid w:val="009F3A1B"/>
    <w:rsid w:val="009F3B51"/>
    <w:rsid w:val="009F3FB5"/>
    <w:rsid w:val="009F521F"/>
    <w:rsid w:val="009F553C"/>
    <w:rsid w:val="009F59F8"/>
    <w:rsid w:val="009F63D6"/>
    <w:rsid w:val="009F69B9"/>
    <w:rsid w:val="009F6A58"/>
    <w:rsid w:val="00A005B0"/>
    <w:rsid w:val="00A00732"/>
    <w:rsid w:val="00A01201"/>
    <w:rsid w:val="00A01437"/>
    <w:rsid w:val="00A017D0"/>
    <w:rsid w:val="00A01F17"/>
    <w:rsid w:val="00A022A5"/>
    <w:rsid w:val="00A02E15"/>
    <w:rsid w:val="00A03A22"/>
    <w:rsid w:val="00A04634"/>
    <w:rsid w:val="00A04BB4"/>
    <w:rsid w:val="00A05399"/>
    <w:rsid w:val="00A054F4"/>
    <w:rsid w:val="00A056DF"/>
    <w:rsid w:val="00A059CC"/>
    <w:rsid w:val="00A05D74"/>
    <w:rsid w:val="00A06030"/>
    <w:rsid w:val="00A06119"/>
    <w:rsid w:val="00A061B1"/>
    <w:rsid w:val="00A06957"/>
    <w:rsid w:val="00A06DED"/>
    <w:rsid w:val="00A07A48"/>
    <w:rsid w:val="00A07AE7"/>
    <w:rsid w:val="00A1026A"/>
    <w:rsid w:val="00A108EE"/>
    <w:rsid w:val="00A10BB8"/>
    <w:rsid w:val="00A10EF7"/>
    <w:rsid w:val="00A10F27"/>
    <w:rsid w:val="00A11331"/>
    <w:rsid w:val="00A116B0"/>
    <w:rsid w:val="00A1182D"/>
    <w:rsid w:val="00A1200D"/>
    <w:rsid w:val="00A12C76"/>
    <w:rsid w:val="00A137E4"/>
    <w:rsid w:val="00A13B17"/>
    <w:rsid w:val="00A14813"/>
    <w:rsid w:val="00A14B36"/>
    <w:rsid w:val="00A1566A"/>
    <w:rsid w:val="00A15887"/>
    <w:rsid w:val="00A15AFC"/>
    <w:rsid w:val="00A15B11"/>
    <w:rsid w:val="00A16403"/>
    <w:rsid w:val="00A165BF"/>
    <w:rsid w:val="00A172E8"/>
    <w:rsid w:val="00A179FF"/>
    <w:rsid w:val="00A20406"/>
    <w:rsid w:val="00A204DA"/>
    <w:rsid w:val="00A20A05"/>
    <w:rsid w:val="00A21A36"/>
    <w:rsid w:val="00A22F99"/>
    <w:rsid w:val="00A23024"/>
    <w:rsid w:val="00A23481"/>
    <w:rsid w:val="00A234BA"/>
    <w:rsid w:val="00A25294"/>
    <w:rsid w:val="00A254EE"/>
    <w:rsid w:val="00A25BE7"/>
    <w:rsid w:val="00A25C1F"/>
    <w:rsid w:val="00A26716"/>
    <w:rsid w:val="00A27008"/>
    <w:rsid w:val="00A2718B"/>
    <w:rsid w:val="00A27CDF"/>
    <w:rsid w:val="00A309C6"/>
    <w:rsid w:val="00A30D02"/>
    <w:rsid w:val="00A30D13"/>
    <w:rsid w:val="00A314F9"/>
    <w:rsid w:val="00A3164E"/>
    <w:rsid w:val="00A319D0"/>
    <w:rsid w:val="00A31FDE"/>
    <w:rsid w:val="00A3200F"/>
    <w:rsid w:val="00A32316"/>
    <w:rsid w:val="00A33172"/>
    <w:rsid w:val="00A33617"/>
    <w:rsid w:val="00A3384A"/>
    <w:rsid w:val="00A33C2A"/>
    <w:rsid w:val="00A3432B"/>
    <w:rsid w:val="00A346BA"/>
    <w:rsid w:val="00A34C67"/>
    <w:rsid w:val="00A34D62"/>
    <w:rsid w:val="00A34DBF"/>
    <w:rsid w:val="00A35095"/>
    <w:rsid w:val="00A35192"/>
    <w:rsid w:val="00A3605A"/>
    <w:rsid w:val="00A3611D"/>
    <w:rsid w:val="00A36339"/>
    <w:rsid w:val="00A36515"/>
    <w:rsid w:val="00A366E4"/>
    <w:rsid w:val="00A4086E"/>
    <w:rsid w:val="00A424CE"/>
    <w:rsid w:val="00A429AC"/>
    <w:rsid w:val="00A433DE"/>
    <w:rsid w:val="00A4376F"/>
    <w:rsid w:val="00A439CC"/>
    <w:rsid w:val="00A43FF4"/>
    <w:rsid w:val="00A4549F"/>
    <w:rsid w:val="00A45B9B"/>
    <w:rsid w:val="00A46251"/>
    <w:rsid w:val="00A462FE"/>
    <w:rsid w:val="00A476A4"/>
    <w:rsid w:val="00A47F7C"/>
    <w:rsid w:val="00A501C9"/>
    <w:rsid w:val="00A50506"/>
    <w:rsid w:val="00A51EC1"/>
    <w:rsid w:val="00A529F5"/>
    <w:rsid w:val="00A531E3"/>
    <w:rsid w:val="00A53F55"/>
    <w:rsid w:val="00A5417B"/>
    <w:rsid w:val="00A54599"/>
    <w:rsid w:val="00A54B82"/>
    <w:rsid w:val="00A54C27"/>
    <w:rsid w:val="00A55E37"/>
    <w:rsid w:val="00A55E73"/>
    <w:rsid w:val="00A562B1"/>
    <w:rsid w:val="00A569D4"/>
    <w:rsid w:val="00A573D7"/>
    <w:rsid w:val="00A577CF"/>
    <w:rsid w:val="00A57F1A"/>
    <w:rsid w:val="00A60163"/>
    <w:rsid w:val="00A60312"/>
    <w:rsid w:val="00A6038D"/>
    <w:rsid w:val="00A60CF0"/>
    <w:rsid w:val="00A61429"/>
    <w:rsid w:val="00A61514"/>
    <w:rsid w:val="00A61645"/>
    <w:rsid w:val="00A62080"/>
    <w:rsid w:val="00A6241A"/>
    <w:rsid w:val="00A630A2"/>
    <w:rsid w:val="00A632B8"/>
    <w:rsid w:val="00A6344B"/>
    <w:rsid w:val="00A6381C"/>
    <w:rsid w:val="00A638EA"/>
    <w:rsid w:val="00A63BF3"/>
    <w:rsid w:val="00A64942"/>
    <w:rsid w:val="00A65911"/>
    <w:rsid w:val="00A6591C"/>
    <w:rsid w:val="00A6643C"/>
    <w:rsid w:val="00A6662B"/>
    <w:rsid w:val="00A67544"/>
    <w:rsid w:val="00A67928"/>
    <w:rsid w:val="00A67CAA"/>
    <w:rsid w:val="00A7075B"/>
    <w:rsid w:val="00A710E2"/>
    <w:rsid w:val="00A716D6"/>
    <w:rsid w:val="00A71CE6"/>
    <w:rsid w:val="00A71D23"/>
    <w:rsid w:val="00A71D81"/>
    <w:rsid w:val="00A721C7"/>
    <w:rsid w:val="00A72E9F"/>
    <w:rsid w:val="00A73055"/>
    <w:rsid w:val="00A730D4"/>
    <w:rsid w:val="00A731B9"/>
    <w:rsid w:val="00A7333A"/>
    <w:rsid w:val="00A733CD"/>
    <w:rsid w:val="00A73D0D"/>
    <w:rsid w:val="00A74700"/>
    <w:rsid w:val="00A74771"/>
    <w:rsid w:val="00A74A92"/>
    <w:rsid w:val="00A75CC1"/>
    <w:rsid w:val="00A75E88"/>
    <w:rsid w:val="00A766B5"/>
    <w:rsid w:val="00A8016E"/>
    <w:rsid w:val="00A8056E"/>
    <w:rsid w:val="00A80635"/>
    <w:rsid w:val="00A8085D"/>
    <w:rsid w:val="00A8094B"/>
    <w:rsid w:val="00A8132A"/>
    <w:rsid w:val="00A826AF"/>
    <w:rsid w:val="00A82D58"/>
    <w:rsid w:val="00A8386E"/>
    <w:rsid w:val="00A8399D"/>
    <w:rsid w:val="00A83E3D"/>
    <w:rsid w:val="00A8443A"/>
    <w:rsid w:val="00A8479C"/>
    <w:rsid w:val="00A8490E"/>
    <w:rsid w:val="00A84A27"/>
    <w:rsid w:val="00A850E7"/>
    <w:rsid w:val="00A8557B"/>
    <w:rsid w:val="00A85A05"/>
    <w:rsid w:val="00A86D63"/>
    <w:rsid w:val="00A8738B"/>
    <w:rsid w:val="00A873D8"/>
    <w:rsid w:val="00A87797"/>
    <w:rsid w:val="00A87C4E"/>
    <w:rsid w:val="00A87D58"/>
    <w:rsid w:val="00A9000F"/>
    <w:rsid w:val="00A904FF"/>
    <w:rsid w:val="00A9088C"/>
    <w:rsid w:val="00A90E72"/>
    <w:rsid w:val="00A90F0A"/>
    <w:rsid w:val="00A91759"/>
    <w:rsid w:val="00A91FFF"/>
    <w:rsid w:val="00A922A2"/>
    <w:rsid w:val="00A9327B"/>
    <w:rsid w:val="00A9349A"/>
    <w:rsid w:val="00A9394C"/>
    <w:rsid w:val="00A93B69"/>
    <w:rsid w:val="00A944B4"/>
    <w:rsid w:val="00A94D8E"/>
    <w:rsid w:val="00A9515F"/>
    <w:rsid w:val="00A9543A"/>
    <w:rsid w:val="00A956AE"/>
    <w:rsid w:val="00A95D62"/>
    <w:rsid w:val="00A963C7"/>
    <w:rsid w:val="00A9660A"/>
    <w:rsid w:val="00A96EC4"/>
    <w:rsid w:val="00A977DB"/>
    <w:rsid w:val="00AA0CA3"/>
    <w:rsid w:val="00AA118F"/>
    <w:rsid w:val="00AA1206"/>
    <w:rsid w:val="00AA1626"/>
    <w:rsid w:val="00AA1816"/>
    <w:rsid w:val="00AA1C25"/>
    <w:rsid w:val="00AA1E72"/>
    <w:rsid w:val="00AA21AC"/>
    <w:rsid w:val="00AA2282"/>
    <w:rsid w:val="00AA22F9"/>
    <w:rsid w:val="00AA34EB"/>
    <w:rsid w:val="00AA3DB7"/>
    <w:rsid w:val="00AA4115"/>
    <w:rsid w:val="00AA489E"/>
    <w:rsid w:val="00AA51F5"/>
    <w:rsid w:val="00AA5568"/>
    <w:rsid w:val="00AA5C66"/>
    <w:rsid w:val="00AA5E3B"/>
    <w:rsid w:val="00AA6161"/>
    <w:rsid w:val="00AA63DC"/>
    <w:rsid w:val="00AA68B4"/>
    <w:rsid w:val="00AA6BAC"/>
    <w:rsid w:val="00AA6D6A"/>
    <w:rsid w:val="00AB0543"/>
    <w:rsid w:val="00AB0AC9"/>
    <w:rsid w:val="00AB15E9"/>
    <w:rsid w:val="00AB185A"/>
    <w:rsid w:val="00AB18A6"/>
    <w:rsid w:val="00AB1BA7"/>
    <w:rsid w:val="00AB1E04"/>
    <w:rsid w:val="00AB22D0"/>
    <w:rsid w:val="00AB2405"/>
    <w:rsid w:val="00AB25E2"/>
    <w:rsid w:val="00AB29CF"/>
    <w:rsid w:val="00AB2A76"/>
    <w:rsid w:val="00AB3113"/>
    <w:rsid w:val="00AB3219"/>
    <w:rsid w:val="00AB326A"/>
    <w:rsid w:val="00AB348A"/>
    <w:rsid w:val="00AB3F38"/>
    <w:rsid w:val="00AB43EC"/>
    <w:rsid w:val="00AB4BF4"/>
    <w:rsid w:val="00AB53A2"/>
    <w:rsid w:val="00AB561A"/>
    <w:rsid w:val="00AB5ADF"/>
    <w:rsid w:val="00AB5E57"/>
    <w:rsid w:val="00AB67C4"/>
    <w:rsid w:val="00AB725F"/>
    <w:rsid w:val="00AB7429"/>
    <w:rsid w:val="00AB7EE3"/>
    <w:rsid w:val="00AC028B"/>
    <w:rsid w:val="00AC0705"/>
    <w:rsid w:val="00AC1016"/>
    <w:rsid w:val="00AC109B"/>
    <w:rsid w:val="00AC1889"/>
    <w:rsid w:val="00AC1DBD"/>
    <w:rsid w:val="00AC1F28"/>
    <w:rsid w:val="00AC2389"/>
    <w:rsid w:val="00AC283F"/>
    <w:rsid w:val="00AC31AB"/>
    <w:rsid w:val="00AC35B9"/>
    <w:rsid w:val="00AC3DDF"/>
    <w:rsid w:val="00AC4088"/>
    <w:rsid w:val="00AC429C"/>
    <w:rsid w:val="00AC4BDF"/>
    <w:rsid w:val="00AC52A3"/>
    <w:rsid w:val="00AC74DA"/>
    <w:rsid w:val="00AC7A2B"/>
    <w:rsid w:val="00AC7C25"/>
    <w:rsid w:val="00AD039D"/>
    <w:rsid w:val="00AD0A51"/>
    <w:rsid w:val="00AD0B37"/>
    <w:rsid w:val="00AD0C0C"/>
    <w:rsid w:val="00AD11F7"/>
    <w:rsid w:val="00AD1DB7"/>
    <w:rsid w:val="00AD2217"/>
    <w:rsid w:val="00AD2852"/>
    <w:rsid w:val="00AD3976"/>
    <w:rsid w:val="00AD4525"/>
    <w:rsid w:val="00AD4D25"/>
    <w:rsid w:val="00AD4D2A"/>
    <w:rsid w:val="00AD500E"/>
    <w:rsid w:val="00AD540C"/>
    <w:rsid w:val="00AD542F"/>
    <w:rsid w:val="00AD6B45"/>
    <w:rsid w:val="00AD7305"/>
    <w:rsid w:val="00AD774F"/>
    <w:rsid w:val="00AD7E64"/>
    <w:rsid w:val="00AE035F"/>
    <w:rsid w:val="00AE0C56"/>
    <w:rsid w:val="00AE0D05"/>
    <w:rsid w:val="00AE123D"/>
    <w:rsid w:val="00AE148B"/>
    <w:rsid w:val="00AE149E"/>
    <w:rsid w:val="00AE1D9F"/>
    <w:rsid w:val="00AE22F2"/>
    <w:rsid w:val="00AE29FC"/>
    <w:rsid w:val="00AE2CC2"/>
    <w:rsid w:val="00AE2F3F"/>
    <w:rsid w:val="00AE321D"/>
    <w:rsid w:val="00AE32E7"/>
    <w:rsid w:val="00AE3B4E"/>
    <w:rsid w:val="00AE59EC"/>
    <w:rsid w:val="00AE67B3"/>
    <w:rsid w:val="00AE6914"/>
    <w:rsid w:val="00AE712B"/>
    <w:rsid w:val="00AE7701"/>
    <w:rsid w:val="00AE7864"/>
    <w:rsid w:val="00AE7949"/>
    <w:rsid w:val="00AF05D0"/>
    <w:rsid w:val="00AF14DF"/>
    <w:rsid w:val="00AF1A20"/>
    <w:rsid w:val="00AF1B8C"/>
    <w:rsid w:val="00AF2399"/>
    <w:rsid w:val="00AF25D5"/>
    <w:rsid w:val="00AF3454"/>
    <w:rsid w:val="00AF3807"/>
    <w:rsid w:val="00AF3DBB"/>
    <w:rsid w:val="00AF47CC"/>
    <w:rsid w:val="00AF4AB5"/>
    <w:rsid w:val="00AF50FA"/>
    <w:rsid w:val="00AF5194"/>
    <w:rsid w:val="00AF5335"/>
    <w:rsid w:val="00AF53EF"/>
    <w:rsid w:val="00AF5632"/>
    <w:rsid w:val="00AF59EA"/>
    <w:rsid w:val="00AF5BF1"/>
    <w:rsid w:val="00AF73C3"/>
    <w:rsid w:val="00AF795C"/>
    <w:rsid w:val="00AF7B50"/>
    <w:rsid w:val="00B00503"/>
    <w:rsid w:val="00B00752"/>
    <w:rsid w:val="00B01535"/>
    <w:rsid w:val="00B017AB"/>
    <w:rsid w:val="00B017EB"/>
    <w:rsid w:val="00B017EC"/>
    <w:rsid w:val="00B01C06"/>
    <w:rsid w:val="00B026C1"/>
    <w:rsid w:val="00B02B9C"/>
    <w:rsid w:val="00B0304D"/>
    <w:rsid w:val="00B03463"/>
    <w:rsid w:val="00B0353B"/>
    <w:rsid w:val="00B036D2"/>
    <w:rsid w:val="00B04032"/>
    <w:rsid w:val="00B040B2"/>
    <w:rsid w:val="00B0428F"/>
    <w:rsid w:val="00B04840"/>
    <w:rsid w:val="00B053F7"/>
    <w:rsid w:val="00B05904"/>
    <w:rsid w:val="00B05A80"/>
    <w:rsid w:val="00B06219"/>
    <w:rsid w:val="00B06B20"/>
    <w:rsid w:val="00B06DCD"/>
    <w:rsid w:val="00B10193"/>
    <w:rsid w:val="00B10426"/>
    <w:rsid w:val="00B10558"/>
    <w:rsid w:val="00B1197C"/>
    <w:rsid w:val="00B121A3"/>
    <w:rsid w:val="00B121DE"/>
    <w:rsid w:val="00B12234"/>
    <w:rsid w:val="00B12567"/>
    <w:rsid w:val="00B134F0"/>
    <w:rsid w:val="00B13912"/>
    <w:rsid w:val="00B14055"/>
    <w:rsid w:val="00B1465F"/>
    <w:rsid w:val="00B15036"/>
    <w:rsid w:val="00B156A9"/>
    <w:rsid w:val="00B156CA"/>
    <w:rsid w:val="00B15BD1"/>
    <w:rsid w:val="00B15C1E"/>
    <w:rsid w:val="00B15F83"/>
    <w:rsid w:val="00B160FF"/>
    <w:rsid w:val="00B161DF"/>
    <w:rsid w:val="00B16322"/>
    <w:rsid w:val="00B1662E"/>
    <w:rsid w:val="00B16A6F"/>
    <w:rsid w:val="00B16F35"/>
    <w:rsid w:val="00B216B7"/>
    <w:rsid w:val="00B21BDC"/>
    <w:rsid w:val="00B22A02"/>
    <w:rsid w:val="00B22AE8"/>
    <w:rsid w:val="00B22C0D"/>
    <w:rsid w:val="00B23AF4"/>
    <w:rsid w:val="00B23C15"/>
    <w:rsid w:val="00B23CB1"/>
    <w:rsid w:val="00B23D31"/>
    <w:rsid w:val="00B242FD"/>
    <w:rsid w:val="00B25057"/>
    <w:rsid w:val="00B256DD"/>
    <w:rsid w:val="00B25762"/>
    <w:rsid w:val="00B257C0"/>
    <w:rsid w:val="00B25B40"/>
    <w:rsid w:val="00B25B59"/>
    <w:rsid w:val="00B25FDE"/>
    <w:rsid w:val="00B26AB0"/>
    <w:rsid w:val="00B26AD2"/>
    <w:rsid w:val="00B26CA2"/>
    <w:rsid w:val="00B26D33"/>
    <w:rsid w:val="00B27C4B"/>
    <w:rsid w:val="00B27CAD"/>
    <w:rsid w:val="00B27EFC"/>
    <w:rsid w:val="00B3019C"/>
    <w:rsid w:val="00B30A5A"/>
    <w:rsid w:val="00B30AC5"/>
    <w:rsid w:val="00B30B4E"/>
    <w:rsid w:val="00B31246"/>
    <w:rsid w:val="00B3128C"/>
    <w:rsid w:val="00B32584"/>
    <w:rsid w:val="00B326FF"/>
    <w:rsid w:val="00B32E83"/>
    <w:rsid w:val="00B33F02"/>
    <w:rsid w:val="00B340AA"/>
    <w:rsid w:val="00B34543"/>
    <w:rsid w:val="00B34878"/>
    <w:rsid w:val="00B34A9F"/>
    <w:rsid w:val="00B34B80"/>
    <w:rsid w:val="00B3525B"/>
    <w:rsid w:val="00B35CDA"/>
    <w:rsid w:val="00B365CC"/>
    <w:rsid w:val="00B377F0"/>
    <w:rsid w:val="00B37A54"/>
    <w:rsid w:val="00B37BA2"/>
    <w:rsid w:val="00B37D97"/>
    <w:rsid w:val="00B40519"/>
    <w:rsid w:val="00B405F1"/>
    <w:rsid w:val="00B407F0"/>
    <w:rsid w:val="00B40F3A"/>
    <w:rsid w:val="00B411BD"/>
    <w:rsid w:val="00B41559"/>
    <w:rsid w:val="00B418E8"/>
    <w:rsid w:val="00B41C13"/>
    <w:rsid w:val="00B42285"/>
    <w:rsid w:val="00B4274B"/>
    <w:rsid w:val="00B43040"/>
    <w:rsid w:val="00B43411"/>
    <w:rsid w:val="00B4348C"/>
    <w:rsid w:val="00B435B1"/>
    <w:rsid w:val="00B4367F"/>
    <w:rsid w:val="00B438BA"/>
    <w:rsid w:val="00B4453F"/>
    <w:rsid w:val="00B44F99"/>
    <w:rsid w:val="00B45876"/>
    <w:rsid w:val="00B46670"/>
    <w:rsid w:val="00B46A0A"/>
    <w:rsid w:val="00B47AA0"/>
    <w:rsid w:val="00B47F0E"/>
    <w:rsid w:val="00B51542"/>
    <w:rsid w:val="00B51D1D"/>
    <w:rsid w:val="00B52384"/>
    <w:rsid w:val="00B52495"/>
    <w:rsid w:val="00B52531"/>
    <w:rsid w:val="00B52AFE"/>
    <w:rsid w:val="00B5310E"/>
    <w:rsid w:val="00B5419B"/>
    <w:rsid w:val="00B542C6"/>
    <w:rsid w:val="00B5444A"/>
    <w:rsid w:val="00B54ACC"/>
    <w:rsid w:val="00B54BB1"/>
    <w:rsid w:val="00B54DCB"/>
    <w:rsid w:val="00B553BA"/>
    <w:rsid w:val="00B55AC2"/>
    <w:rsid w:val="00B55CEC"/>
    <w:rsid w:val="00B560C9"/>
    <w:rsid w:val="00B56533"/>
    <w:rsid w:val="00B56CFC"/>
    <w:rsid w:val="00B56DF0"/>
    <w:rsid w:val="00B5703B"/>
    <w:rsid w:val="00B5739A"/>
    <w:rsid w:val="00B57777"/>
    <w:rsid w:val="00B577DD"/>
    <w:rsid w:val="00B57A17"/>
    <w:rsid w:val="00B57F61"/>
    <w:rsid w:val="00B57F7E"/>
    <w:rsid w:val="00B614B7"/>
    <w:rsid w:val="00B61BC3"/>
    <w:rsid w:val="00B61BE2"/>
    <w:rsid w:val="00B61F49"/>
    <w:rsid w:val="00B622A9"/>
    <w:rsid w:val="00B625CF"/>
    <w:rsid w:val="00B6266F"/>
    <w:rsid w:val="00B62697"/>
    <w:rsid w:val="00B628FB"/>
    <w:rsid w:val="00B62E0B"/>
    <w:rsid w:val="00B63720"/>
    <w:rsid w:val="00B63C32"/>
    <w:rsid w:val="00B64434"/>
    <w:rsid w:val="00B645E6"/>
    <w:rsid w:val="00B64714"/>
    <w:rsid w:val="00B64AEE"/>
    <w:rsid w:val="00B65149"/>
    <w:rsid w:val="00B65851"/>
    <w:rsid w:val="00B65A5E"/>
    <w:rsid w:val="00B66132"/>
    <w:rsid w:val="00B66220"/>
    <w:rsid w:val="00B67C1A"/>
    <w:rsid w:val="00B67F84"/>
    <w:rsid w:val="00B711CE"/>
    <w:rsid w:val="00B71DC8"/>
    <w:rsid w:val="00B7223D"/>
    <w:rsid w:val="00B72F6F"/>
    <w:rsid w:val="00B73035"/>
    <w:rsid w:val="00B7358B"/>
    <w:rsid w:val="00B7435C"/>
    <w:rsid w:val="00B746C6"/>
    <w:rsid w:val="00B7557F"/>
    <w:rsid w:val="00B7604C"/>
    <w:rsid w:val="00B7618F"/>
    <w:rsid w:val="00B7652C"/>
    <w:rsid w:val="00B76556"/>
    <w:rsid w:val="00B766B1"/>
    <w:rsid w:val="00B766BF"/>
    <w:rsid w:val="00B76B91"/>
    <w:rsid w:val="00B76FA6"/>
    <w:rsid w:val="00B771E6"/>
    <w:rsid w:val="00B77489"/>
    <w:rsid w:val="00B77AB4"/>
    <w:rsid w:val="00B80910"/>
    <w:rsid w:val="00B81891"/>
    <w:rsid w:val="00B818F4"/>
    <w:rsid w:val="00B81BC9"/>
    <w:rsid w:val="00B8222F"/>
    <w:rsid w:val="00B82615"/>
    <w:rsid w:val="00B826B4"/>
    <w:rsid w:val="00B828EC"/>
    <w:rsid w:val="00B8312B"/>
    <w:rsid w:val="00B83444"/>
    <w:rsid w:val="00B836ED"/>
    <w:rsid w:val="00B83906"/>
    <w:rsid w:val="00B83B3F"/>
    <w:rsid w:val="00B83B6C"/>
    <w:rsid w:val="00B853BE"/>
    <w:rsid w:val="00B853D0"/>
    <w:rsid w:val="00B86476"/>
    <w:rsid w:val="00B86A3D"/>
    <w:rsid w:val="00B86A85"/>
    <w:rsid w:val="00B874C0"/>
    <w:rsid w:val="00B875C7"/>
    <w:rsid w:val="00B87AB6"/>
    <w:rsid w:val="00B87E7F"/>
    <w:rsid w:val="00B90D10"/>
    <w:rsid w:val="00B90FE5"/>
    <w:rsid w:val="00B9152E"/>
    <w:rsid w:val="00B919AD"/>
    <w:rsid w:val="00B91A2B"/>
    <w:rsid w:val="00B91AC2"/>
    <w:rsid w:val="00B927A7"/>
    <w:rsid w:val="00B93204"/>
    <w:rsid w:val="00B934B4"/>
    <w:rsid w:val="00B93A89"/>
    <w:rsid w:val="00B94E17"/>
    <w:rsid w:val="00B957FE"/>
    <w:rsid w:val="00B958FE"/>
    <w:rsid w:val="00B95F02"/>
    <w:rsid w:val="00B96723"/>
    <w:rsid w:val="00B96758"/>
    <w:rsid w:val="00B96BEF"/>
    <w:rsid w:val="00B96FC0"/>
    <w:rsid w:val="00B97260"/>
    <w:rsid w:val="00B97A69"/>
    <w:rsid w:val="00BA0632"/>
    <w:rsid w:val="00BA0AAA"/>
    <w:rsid w:val="00BA0DFB"/>
    <w:rsid w:val="00BA2531"/>
    <w:rsid w:val="00BA264A"/>
    <w:rsid w:val="00BA2FEF"/>
    <w:rsid w:val="00BA3922"/>
    <w:rsid w:val="00BA3CA1"/>
    <w:rsid w:val="00BA413B"/>
    <w:rsid w:val="00BA45F1"/>
    <w:rsid w:val="00BA4B91"/>
    <w:rsid w:val="00BA65FD"/>
    <w:rsid w:val="00BA671E"/>
    <w:rsid w:val="00BA6EB5"/>
    <w:rsid w:val="00BB0BB4"/>
    <w:rsid w:val="00BB0E4E"/>
    <w:rsid w:val="00BB1548"/>
    <w:rsid w:val="00BB1CE7"/>
    <w:rsid w:val="00BB1E91"/>
    <w:rsid w:val="00BB26F0"/>
    <w:rsid w:val="00BB2C08"/>
    <w:rsid w:val="00BB2D60"/>
    <w:rsid w:val="00BB2FD3"/>
    <w:rsid w:val="00BB2FDF"/>
    <w:rsid w:val="00BB2FFF"/>
    <w:rsid w:val="00BB39B7"/>
    <w:rsid w:val="00BB3D84"/>
    <w:rsid w:val="00BB5FCB"/>
    <w:rsid w:val="00BB604B"/>
    <w:rsid w:val="00BB69A6"/>
    <w:rsid w:val="00BC00EC"/>
    <w:rsid w:val="00BC029D"/>
    <w:rsid w:val="00BC03CC"/>
    <w:rsid w:val="00BC08C5"/>
    <w:rsid w:val="00BC1223"/>
    <w:rsid w:val="00BC12FB"/>
    <w:rsid w:val="00BC1640"/>
    <w:rsid w:val="00BC1C3C"/>
    <w:rsid w:val="00BC286A"/>
    <w:rsid w:val="00BC28C9"/>
    <w:rsid w:val="00BC2A04"/>
    <w:rsid w:val="00BC307F"/>
    <w:rsid w:val="00BC3159"/>
    <w:rsid w:val="00BC3257"/>
    <w:rsid w:val="00BC3789"/>
    <w:rsid w:val="00BC39DB"/>
    <w:rsid w:val="00BC3A32"/>
    <w:rsid w:val="00BC3B07"/>
    <w:rsid w:val="00BC3D96"/>
    <w:rsid w:val="00BC46EF"/>
    <w:rsid w:val="00BC4921"/>
    <w:rsid w:val="00BC4AE4"/>
    <w:rsid w:val="00BC57E1"/>
    <w:rsid w:val="00BC5A10"/>
    <w:rsid w:val="00BC6FD6"/>
    <w:rsid w:val="00BC7515"/>
    <w:rsid w:val="00BC7E2A"/>
    <w:rsid w:val="00BC7E5F"/>
    <w:rsid w:val="00BD008E"/>
    <w:rsid w:val="00BD0DF3"/>
    <w:rsid w:val="00BD2B86"/>
    <w:rsid w:val="00BD2F3B"/>
    <w:rsid w:val="00BD3372"/>
    <w:rsid w:val="00BD3426"/>
    <w:rsid w:val="00BD47F5"/>
    <w:rsid w:val="00BD4B55"/>
    <w:rsid w:val="00BD4F8C"/>
    <w:rsid w:val="00BD4FE4"/>
    <w:rsid w:val="00BD50AA"/>
    <w:rsid w:val="00BD5135"/>
    <w:rsid w:val="00BD5578"/>
    <w:rsid w:val="00BD6406"/>
    <w:rsid w:val="00BD725F"/>
    <w:rsid w:val="00BD7291"/>
    <w:rsid w:val="00BD73CF"/>
    <w:rsid w:val="00BD7742"/>
    <w:rsid w:val="00BD7A59"/>
    <w:rsid w:val="00BD7EA3"/>
    <w:rsid w:val="00BD7EDF"/>
    <w:rsid w:val="00BD7FE2"/>
    <w:rsid w:val="00BE0B19"/>
    <w:rsid w:val="00BE0B21"/>
    <w:rsid w:val="00BE0CDE"/>
    <w:rsid w:val="00BE0DD8"/>
    <w:rsid w:val="00BE13F0"/>
    <w:rsid w:val="00BE1D82"/>
    <w:rsid w:val="00BE1EE4"/>
    <w:rsid w:val="00BE1F8B"/>
    <w:rsid w:val="00BE2511"/>
    <w:rsid w:val="00BE297C"/>
    <w:rsid w:val="00BE2B4F"/>
    <w:rsid w:val="00BE2F39"/>
    <w:rsid w:val="00BE332D"/>
    <w:rsid w:val="00BE3833"/>
    <w:rsid w:val="00BE3CF1"/>
    <w:rsid w:val="00BE45C8"/>
    <w:rsid w:val="00BE4A81"/>
    <w:rsid w:val="00BE4B20"/>
    <w:rsid w:val="00BE54D3"/>
    <w:rsid w:val="00BE599F"/>
    <w:rsid w:val="00BE5FC4"/>
    <w:rsid w:val="00BE68B5"/>
    <w:rsid w:val="00BE6AF2"/>
    <w:rsid w:val="00BE6C91"/>
    <w:rsid w:val="00BE7265"/>
    <w:rsid w:val="00BE7C4D"/>
    <w:rsid w:val="00BE7F6A"/>
    <w:rsid w:val="00BF0274"/>
    <w:rsid w:val="00BF08C4"/>
    <w:rsid w:val="00BF0BAF"/>
    <w:rsid w:val="00BF1346"/>
    <w:rsid w:val="00BF19CE"/>
    <w:rsid w:val="00BF2B6F"/>
    <w:rsid w:val="00BF351A"/>
    <w:rsid w:val="00BF3914"/>
    <w:rsid w:val="00BF49B1"/>
    <w:rsid w:val="00BF4D3B"/>
    <w:rsid w:val="00BF5552"/>
    <w:rsid w:val="00BF5715"/>
    <w:rsid w:val="00BF6058"/>
    <w:rsid w:val="00BF6140"/>
    <w:rsid w:val="00BF73F2"/>
    <w:rsid w:val="00BF7E3D"/>
    <w:rsid w:val="00BF7EED"/>
    <w:rsid w:val="00BF7FF0"/>
    <w:rsid w:val="00C01297"/>
    <w:rsid w:val="00C01671"/>
    <w:rsid w:val="00C01F52"/>
    <w:rsid w:val="00C02419"/>
    <w:rsid w:val="00C02613"/>
    <w:rsid w:val="00C02766"/>
    <w:rsid w:val="00C02B0D"/>
    <w:rsid w:val="00C036F5"/>
    <w:rsid w:val="00C03EE8"/>
    <w:rsid w:val="00C04F58"/>
    <w:rsid w:val="00C051B6"/>
    <w:rsid w:val="00C05BEC"/>
    <w:rsid w:val="00C06A94"/>
    <w:rsid w:val="00C06E7D"/>
    <w:rsid w:val="00C07228"/>
    <w:rsid w:val="00C074D8"/>
    <w:rsid w:val="00C10120"/>
    <w:rsid w:val="00C1072C"/>
    <w:rsid w:val="00C10E3C"/>
    <w:rsid w:val="00C1112B"/>
    <w:rsid w:val="00C11A80"/>
    <w:rsid w:val="00C11A88"/>
    <w:rsid w:val="00C11C87"/>
    <w:rsid w:val="00C12012"/>
    <w:rsid w:val="00C124B8"/>
    <w:rsid w:val="00C12874"/>
    <w:rsid w:val="00C12BC1"/>
    <w:rsid w:val="00C12BC6"/>
    <w:rsid w:val="00C12BED"/>
    <w:rsid w:val="00C12DA9"/>
    <w:rsid w:val="00C1353A"/>
    <w:rsid w:val="00C13733"/>
    <w:rsid w:val="00C13BDA"/>
    <w:rsid w:val="00C13EA2"/>
    <w:rsid w:val="00C13FFD"/>
    <w:rsid w:val="00C14632"/>
    <w:rsid w:val="00C148C5"/>
    <w:rsid w:val="00C14AB6"/>
    <w:rsid w:val="00C14DBB"/>
    <w:rsid w:val="00C155D9"/>
    <w:rsid w:val="00C15709"/>
    <w:rsid w:val="00C15D9A"/>
    <w:rsid w:val="00C16C30"/>
    <w:rsid w:val="00C20A00"/>
    <w:rsid w:val="00C21673"/>
    <w:rsid w:val="00C21C7A"/>
    <w:rsid w:val="00C2257C"/>
    <w:rsid w:val="00C22825"/>
    <w:rsid w:val="00C23130"/>
    <w:rsid w:val="00C23295"/>
    <w:rsid w:val="00C23BE8"/>
    <w:rsid w:val="00C249FD"/>
    <w:rsid w:val="00C24B6F"/>
    <w:rsid w:val="00C25027"/>
    <w:rsid w:val="00C250F3"/>
    <w:rsid w:val="00C255A5"/>
    <w:rsid w:val="00C2584B"/>
    <w:rsid w:val="00C25910"/>
    <w:rsid w:val="00C25942"/>
    <w:rsid w:val="00C25B27"/>
    <w:rsid w:val="00C25DD9"/>
    <w:rsid w:val="00C263EB"/>
    <w:rsid w:val="00C2663F"/>
    <w:rsid w:val="00C269CA"/>
    <w:rsid w:val="00C26DB8"/>
    <w:rsid w:val="00C27D9C"/>
    <w:rsid w:val="00C305AC"/>
    <w:rsid w:val="00C30DE1"/>
    <w:rsid w:val="00C31AD9"/>
    <w:rsid w:val="00C32406"/>
    <w:rsid w:val="00C3400F"/>
    <w:rsid w:val="00C34906"/>
    <w:rsid w:val="00C34B64"/>
    <w:rsid w:val="00C34C36"/>
    <w:rsid w:val="00C3507C"/>
    <w:rsid w:val="00C3522F"/>
    <w:rsid w:val="00C3529D"/>
    <w:rsid w:val="00C352B3"/>
    <w:rsid w:val="00C35938"/>
    <w:rsid w:val="00C3654C"/>
    <w:rsid w:val="00C36BF5"/>
    <w:rsid w:val="00C36DAE"/>
    <w:rsid w:val="00C36DBC"/>
    <w:rsid w:val="00C36DE5"/>
    <w:rsid w:val="00C376BA"/>
    <w:rsid w:val="00C37B18"/>
    <w:rsid w:val="00C37C21"/>
    <w:rsid w:val="00C40373"/>
    <w:rsid w:val="00C4082D"/>
    <w:rsid w:val="00C40AE6"/>
    <w:rsid w:val="00C410B0"/>
    <w:rsid w:val="00C411AF"/>
    <w:rsid w:val="00C4138D"/>
    <w:rsid w:val="00C41E3A"/>
    <w:rsid w:val="00C4283A"/>
    <w:rsid w:val="00C4304C"/>
    <w:rsid w:val="00C43315"/>
    <w:rsid w:val="00C452F5"/>
    <w:rsid w:val="00C45625"/>
    <w:rsid w:val="00C46555"/>
    <w:rsid w:val="00C46B15"/>
    <w:rsid w:val="00C46F7D"/>
    <w:rsid w:val="00C47377"/>
    <w:rsid w:val="00C4743A"/>
    <w:rsid w:val="00C476AC"/>
    <w:rsid w:val="00C479B5"/>
    <w:rsid w:val="00C500B9"/>
    <w:rsid w:val="00C50242"/>
    <w:rsid w:val="00C5034D"/>
    <w:rsid w:val="00C5050E"/>
    <w:rsid w:val="00C50E99"/>
    <w:rsid w:val="00C52744"/>
    <w:rsid w:val="00C5310B"/>
    <w:rsid w:val="00C5347A"/>
    <w:rsid w:val="00C53647"/>
    <w:rsid w:val="00C53BFF"/>
    <w:rsid w:val="00C53EB3"/>
    <w:rsid w:val="00C542D4"/>
    <w:rsid w:val="00C54A23"/>
    <w:rsid w:val="00C54D71"/>
    <w:rsid w:val="00C55047"/>
    <w:rsid w:val="00C554D8"/>
    <w:rsid w:val="00C5555B"/>
    <w:rsid w:val="00C563F5"/>
    <w:rsid w:val="00C570F7"/>
    <w:rsid w:val="00C57ECF"/>
    <w:rsid w:val="00C60CCD"/>
    <w:rsid w:val="00C61AE6"/>
    <w:rsid w:val="00C61EF5"/>
    <w:rsid w:val="00C62488"/>
    <w:rsid w:val="00C62CD5"/>
    <w:rsid w:val="00C636E6"/>
    <w:rsid w:val="00C639D6"/>
    <w:rsid w:val="00C63F7B"/>
    <w:rsid w:val="00C63F8E"/>
    <w:rsid w:val="00C645D6"/>
    <w:rsid w:val="00C647FB"/>
    <w:rsid w:val="00C648C5"/>
    <w:rsid w:val="00C6501C"/>
    <w:rsid w:val="00C654E0"/>
    <w:rsid w:val="00C674C1"/>
    <w:rsid w:val="00C675A9"/>
    <w:rsid w:val="00C67EAB"/>
    <w:rsid w:val="00C70301"/>
    <w:rsid w:val="00C70DFF"/>
    <w:rsid w:val="00C71595"/>
    <w:rsid w:val="00C71DD3"/>
    <w:rsid w:val="00C73728"/>
    <w:rsid w:val="00C73AFA"/>
    <w:rsid w:val="00C7411A"/>
    <w:rsid w:val="00C74DF2"/>
    <w:rsid w:val="00C74E39"/>
    <w:rsid w:val="00C755D2"/>
    <w:rsid w:val="00C75A50"/>
    <w:rsid w:val="00C75A6B"/>
    <w:rsid w:val="00C75E6A"/>
    <w:rsid w:val="00C762BE"/>
    <w:rsid w:val="00C763B6"/>
    <w:rsid w:val="00C7644F"/>
    <w:rsid w:val="00C768F6"/>
    <w:rsid w:val="00C76AFE"/>
    <w:rsid w:val="00C77943"/>
    <w:rsid w:val="00C80073"/>
    <w:rsid w:val="00C800BF"/>
    <w:rsid w:val="00C80DEA"/>
    <w:rsid w:val="00C813DC"/>
    <w:rsid w:val="00C81990"/>
    <w:rsid w:val="00C82A10"/>
    <w:rsid w:val="00C8305E"/>
    <w:rsid w:val="00C832DC"/>
    <w:rsid w:val="00C8377F"/>
    <w:rsid w:val="00C83EED"/>
    <w:rsid w:val="00C8505A"/>
    <w:rsid w:val="00C852B8"/>
    <w:rsid w:val="00C8572D"/>
    <w:rsid w:val="00C86435"/>
    <w:rsid w:val="00C8646D"/>
    <w:rsid w:val="00C86777"/>
    <w:rsid w:val="00C86FE9"/>
    <w:rsid w:val="00C87D09"/>
    <w:rsid w:val="00C87D9A"/>
    <w:rsid w:val="00C90B3A"/>
    <w:rsid w:val="00C91205"/>
    <w:rsid w:val="00C91479"/>
    <w:rsid w:val="00C91DE3"/>
    <w:rsid w:val="00C91F73"/>
    <w:rsid w:val="00C9275D"/>
    <w:rsid w:val="00C92C7F"/>
    <w:rsid w:val="00C93347"/>
    <w:rsid w:val="00C9368B"/>
    <w:rsid w:val="00C9369D"/>
    <w:rsid w:val="00C944FA"/>
    <w:rsid w:val="00C954FD"/>
    <w:rsid w:val="00C95854"/>
    <w:rsid w:val="00C95EFF"/>
    <w:rsid w:val="00C95F53"/>
    <w:rsid w:val="00C96CC9"/>
    <w:rsid w:val="00C96E07"/>
    <w:rsid w:val="00C96E6F"/>
    <w:rsid w:val="00C97872"/>
    <w:rsid w:val="00C979DA"/>
    <w:rsid w:val="00C97F35"/>
    <w:rsid w:val="00CA0532"/>
    <w:rsid w:val="00CA0FC0"/>
    <w:rsid w:val="00CA2241"/>
    <w:rsid w:val="00CA229E"/>
    <w:rsid w:val="00CA2F2F"/>
    <w:rsid w:val="00CA337D"/>
    <w:rsid w:val="00CA3CDD"/>
    <w:rsid w:val="00CA403B"/>
    <w:rsid w:val="00CA49B6"/>
    <w:rsid w:val="00CA4A64"/>
    <w:rsid w:val="00CA4AB4"/>
    <w:rsid w:val="00CA505A"/>
    <w:rsid w:val="00CA58D5"/>
    <w:rsid w:val="00CA59DD"/>
    <w:rsid w:val="00CA5F7A"/>
    <w:rsid w:val="00CA6D88"/>
    <w:rsid w:val="00CB008E"/>
    <w:rsid w:val="00CB01FA"/>
    <w:rsid w:val="00CB0737"/>
    <w:rsid w:val="00CB097A"/>
    <w:rsid w:val="00CB0BE8"/>
    <w:rsid w:val="00CB13A7"/>
    <w:rsid w:val="00CB21AA"/>
    <w:rsid w:val="00CB245B"/>
    <w:rsid w:val="00CB26EC"/>
    <w:rsid w:val="00CB27D0"/>
    <w:rsid w:val="00CB2D2A"/>
    <w:rsid w:val="00CB4512"/>
    <w:rsid w:val="00CB4776"/>
    <w:rsid w:val="00CB4C67"/>
    <w:rsid w:val="00CB4ECD"/>
    <w:rsid w:val="00CB5B1E"/>
    <w:rsid w:val="00CB5DF0"/>
    <w:rsid w:val="00CB61C1"/>
    <w:rsid w:val="00CB6C7A"/>
    <w:rsid w:val="00CB7012"/>
    <w:rsid w:val="00CB742E"/>
    <w:rsid w:val="00CB787A"/>
    <w:rsid w:val="00CB7B62"/>
    <w:rsid w:val="00CC023D"/>
    <w:rsid w:val="00CC06E8"/>
    <w:rsid w:val="00CC0A1E"/>
    <w:rsid w:val="00CC0BB2"/>
    <w:rsid w:val="00CC0C4A"/>
    <w:rsid w:val="00CC17F0"/>
    <w:rsid w:val="00CC1853"/>
    <w:rsid w:val="00CC1971"/>
    <w:rsid w:val="00CC1FAE"/>
    <w:rsid w:val="00CC22C9"/>
    <w:rsid w:val="00CC2CAD"/>
    <w:rsid w:val="00CC316C"/>
    <w:rsid w:val="00CC348B"/>
    <w:rsid w:val="00CC3A23"/>
    <w:rsid w:val="00CC3A3E"/>
    <w:rsid w:val="00CC547E"/>
    <w:rsid w:val="00CC5B0C"/>
    <w:rsid w:val="00CC5CB1"/>
    <w:rsid w:val="00CC5E84"/>
    <w:rsid w:val="00CC6AFD"/>
    <w:rsid w:val="00CC737C"/>
    <w:rsid w:val="00CC74CB"/>
    <w:rsid w:val="00CC75D5"/>
    <w:rsid w:val="00CC7A49"/>
    <w:rsid w:val="00CC7CA4"/>
    <w:rsid w:val="00CD0770"/>
    <w:rsid w:val="00CD087D"/>
    <w:rsid w:val="00CD0CE6"/>
    <w:rsid w:val="00CD0DA7"/>
    <w:rsid w:val="00CD0F5A"/>
    <w:rsid w:val="00CD0F5D"/>
    <w:rsid w:val="00CD1C0B"/>
    <w:rsid w:val="00CD239A"/>
    <w:rsid w:val="00CD2542"/>
    <w:rsid w:val="00CD3212"/>
    <w:rsid w:val="00CD5242"/>
    <w:rsid w:val="00CD5343"/>
    <w:rsid w:val="00CD5512"/>
    <w:rsid w:val="00CD577D"/>
    <w:rsid w:val="00CD61FC"/>
    <w:rsid w:val="00CD6B3F"/>
    <w:rsid w:val="00CD6E3D"/>
    <w:rsid w:val="00CD70ED"/>
    <w:rsid w:val="00CD71AB"/>
    <w:rsid w:val="00CD75F1"/>
    <w:rsid w:val="00CD78BF"/>
    <w:rsid w:val="00CE0109"/>
    <w:rsid w:val="00CE089D"/>
    <w:rsid w:val="00CE12DA"/>
    <w:rsid w:val="00CE177D"/>
    <w:rsid w:val="00CE1FC5"/>
    <w:rsid w:val="00CE2B25"/>
    <w:rsid w:val="00CE3100"/>
    <w:rsid w:val="00CE3172"/>
    <w:rsid w:val="00CE35C0"/>
    <w:rsid w:val="00CE41AD"/>
    <w:rsid w:val="00CE46E5"/>
    <w:rsid w:val="00CE485A"/>
    <w:rsid w:val="00CE4A5B"/>
    <w:rsid w:val="00CE5279"/>
    <w:rsid w:val="00CE55F9"/>
    <w:rsid w:val="00CE5A78"/>
    <w:rsid w:val="00CE6030"/>
    <w:rsid w:val="00CE656C"/>
    <w:rsid w:val="00CE6DE1"/>
    <w:rsid w:val="00CE78AE"/>
    <w:rsid w:val="00CE7E62"/>
    <w:rsid w:val="00CF0125"/>
    <w:rsid w:val="00CF021B"/>
    <w:rsid w:val="00CF050C"/>
    <w:rsid w:val="00CF195E"/>
    <w:rsid w:val="00CF19DA"/>
    <w:rsid w:val="00CF1A82"/>
    <w:rsid w:val="00CF1C7F"/>
    <w:rsid w:val="00CF1CC0"/>
    <w:rsid w:val="00CF220A"/>
    <w:rsid w:val="00CF2327"/>
    <w:rsid w:val="00CF24E1"/>
    <w:rsid w:val="00CF24F8"/>
    <w:rsid w:val="00CF2653"/>
    <w:rsid w:val="00CF2B4A"/>
    <w:rsid w:val="00CF2CF4"/>
    <w:rsid w:val="00CF2F30"/>
    <w:rsid w:val="00CF3E1B"/>
    <w:rsid w:val="00CF3EC8"/>
    <w:rsid w:val="00CF4247"/>
    <w:rsid w:val="00CF455D"/>
    <w:rsid w:val="00CF458D"/>
    <w:rsid w:val="00CF471F"/>
    <w:rsid w:val="00CF4827"/>
    <w:rsid w:val="00CF5263"/>
    <w:rsid w:val="00CF60B5"/>
    <w:rsid w:val="00CF653A"/>
    <w:rsid w:val="00CF744D"/>
    <w:rsid w:val="00CF770A"/>
    <w:rsid w:val="00D001F9"/>
    <w:rsid w:val="00D00298"/>
    <w:rsid w:val="00D004FA"/>
    <w:rsid w:val="00D0080A"/>
    <w:rsid w:val="00D00E08"/>
    <w:rsid w:val="00D01083"/>
    <w:rsid w:val="00D01B21"/>
    <w:rsid w:val="00D01E2F"/>
    <w:rsid w:val="00D02F1C"/>
    <w:rsid w:val="00D03102"/>
    <w:rsid w:val="00D03279"/>
    <w:rsid w:val="00D03727"/>
    <w:rsid w:val="00D0378A"/>
    <w:rsid w:val="00D04501"/>
    <w:rsid w:val="00D04C51"/>
    <w:rsid w:val="00D05132"/>
    <w:rsid w:val="00D059D8"/>
    <w:rsid w:val="00D05EA9"/>
    <w:rsid w:val="00D0669C"/>
    <w:rsid w:val="00D06852"/>
    <w:rsid w:val="00D071F8"/>
    <w:rsid w:val="00D07252"/>
    <w:rsid w:val="00D074F4"/>
    <w:rsid w:val="00D0768F"/>
    <w:rsid w:val="00D07CE1"/>
    <w:rsid w:val="00D1003C"/>
    <w:rsid w:val="00D1026A"/>
    <w:rsid w:val="00D107CF"/>
    <w:rsid w:val="00D107F4"/>
    <w:rsid w:val="00D11B0B"/>
    <w:rsid w:val="00D12293"/>
    <w:rsid w:val="00D12404"/>
    <w:rsid w:val="00D13221"/>
    <w:rsid w:val="00D13921"/>
    <w:rsid w:val="00D13EEA"/>
    <w:rsid w:val="00D1403E"/>
    <w:rsid w:val="00D14236"/>
    <w:rsid w:val="00D14553"/>
    <w:rsid w:val="00D14DB1"/>
    <w:rsid w:val="00D15691"/>
    <w:rsid w:val="00D15F43"/>
    <w:rsid w:val="00D15F7B"/>
    <w:rsid w:val="00D16E87"/>
    <w:rsid w:val="00D173B5"/>
    <w:rsid w:val="00D17883"/>
    <w:rsid w:val="00D20856"/>
    <w:rsid w:val="00D20B8B"/>
    <w:rsid w:val="00D20D02"/>
    <w:rsid w:val="00D212B7"/>
    <w:rsid w:val="00D2162C"/>
    <w:rsid w:val="00D21948"/>
    <w:rsid w:val="00D21A3C"/>
    <w:rsid w:val="00D21D9E"/>
    <w:rsid w:val="00D2201A"/>
    <w:rsid w:val="00D22D9F"/>
    <w:rsid w:val="00D2315F"/>
    <w:rsid w:val="00D233F1"/>
    <w:rsid w:val="00D23739"/>
    <w:rsid w:val="00D23EAE"/>
    <w:rsid w:val="00D2458D"/>
    <w:rsid w:val="00D24610"/>
    <w:rsid w:val="00D24702"/>
    <w:rsid w:val="00D24A1A"/>
    <w:rsid w:val="00D24B03"/>
    <w:rsid w:val="00D256F8"/>
    <w:rsid w:val="00D25E7D"/>
    <w:rsid w:val="00D2621A"/>
    <w:rsid w:val="00D2685C"/>
    <w:rsid w:val="00D26A3B"/>
    <w:rsid w:val="00D302DB"/>
    <w:rsid w:val="00D302FD"/>
    <w:rsid w:val="00D3038A"/>
    <w:rsid w:val="00D3098D"/>
    <w:rsid w:val="00D31490"/>
    <w:rsid w:val="00D31A02"/>
    <w:rsid w:val="00D3201A"/>
    <w:rsid w:val="00D32083"/>
    <w:rsid w:val="00D32552"/>
    <w:rsid w:val="00D32885"/>
    <w:rsid w:val="00D3323C"/>
    <w:rsid w:val="00D33456"/>
    <w:rsid w:val="00D335E5"/>
    <w:rsid w:val="00D3395E"/>
    <w:rsid w:val="00D3396F"/>
    <w:rsid w:val="00D33BB8"/>
    <w:rsid w:val="00D33D4D"/>
    <w:rsid w:val="00D346B5"/>
    <w:rsid w:val="00D34779"/>
    <w:rsid w:val="00D34A0B"/>
    <w:rsid w:val="00D35369"/>
    <w:rsid w:val="00D3573C"/>
    <w:rsid w:val="00D35EE1"/>
    <w:rsid w:val="00D35EE6"/>
    <w:rsid w:val="00D36234"/>
    <w:rsid w:val="00D36371"/>
    <w:rsid w:val="00D40741"/>
    <w:rsid w:val="00D40C22"/>
    <w:rsid w:val="00D40F20"/>
    <w:rsid w:val="00D40FEF"/>
    <w:rsid w:val="00D413B5"/>
    <w:rsid w:val="00D416A5"/>
    <w:rsid w:val="00D424DA"/>
    <w:rsid w:val="00D4297A"/>
    <w:rsid w:val="00D437D8"/>
    <w:rsid w:val="00D43C14"/>
    <w:rsid w:val="00D44705"/>
    <w:rsid w:val="00D44994"/>
    <w:rsid w:val="00D458DC"/>
    <w:rsid w:val="00D45DA9"/>
    <w:rsid w:val="00D45DF3"/>
    <w:rsid w:val="00D46174"/>
    <w:rsid w:val="00D461AD"/>
    <w:rsid w:val="00D462DA"/>
    <w:rsid w:val="00D46CA7"/>
    <w:rsid w:val="00D47DD0"/>
    <w:rsid w:val="00D50183"/>
    <w:rsid w:val="00D50D65"/>
    <w:rsid w:val="00D51500"/>
    <w:rsid w:val="00D51610"/>
    <w:rsid w:val="00D51D12"/>
    <w:rsid w:val="00D523B0"/>
    <w:rsid w:val="00D5293A"/>
    <w:rsid w:val="00D52EBF"/>
    <w:rsid w:val="00D5362B"/>
    <w:rsid w:val="00D537C3"/>
    <w:rsid w:val="00D53E0C"/>
    <w:rsid w:val="00D54186"/>
    <w:rsid w:val="00D55072"/>
    <w:rsid w:val="00D551B5"/>
    <w:rsid w:val="00D5606E"/>
    <w:rsid w:val="00D565A5"/>
    <w:rsid w:val="00D56970"/>
    <w:rsid w:val="00D56DB2"/>
    <w:rsid w:val="00D5747F"/>
    <w:rsid w:val="00D57495"/>
    <w:rsid w:val="00D574A2"/>
    <w:rsid w:val="00D574FA"/>
    <w:rsid w:val="00D57E48"/>
    <w:rsid w:val="00D57ED3"/>
    <w:rsid w:val="00D60C8D"/>
    <w:rsid w:val="00D6117E"/>
    <w:rsid w:val="00D61374"/>
    <w:rsid w:val="00D6168A"/>
    <w:rsid w:val="00D616A5"/>
    <w:rsid w:val="00D61FF0"/>
    <w:rsid w:val="00D6211D"/>
    <w:rsid w:val="00D62C97"/>
    <w:rsid w:val="00D630A8"/>
    <w:rsid w:val="00D63517"/>
    <w:rsid w:val="00D6369E"/>
    <w:rsid w:val="00D63B75"/>
    <w:rsid w:val="00D64432"/>
    <w:rsid w:val="00D646EF"/>
    <w:rsid w:val="00D64940"/>
    <w:rsid w:val="00D64F89"/>
    <w:rsid w:val="00D65543"/>
    <w:rsid w:val="00D65597"/>
    <w:rsid w:val="00D659B1"/>
    <w:rsid w:val="00D66402"/>
    <w:rsid w:val="00D6691A"/>
    <w:rsid w:val="00D66C48"/>
    <w:rsid w:val="00D66E18"/>
    <w:rsid w:val="00D6734D"/>
    <w:rsid w:val="00D679CF"/>
    <w:rsid w:val="00D679D3"/>
    <w:rsid w:val="00D67B71"/>
    <w:rsid w:val="00D67C17"/>
    <w:rsid w:val="00D70FF9"/>
    <w:rsid w:val="00D725F6"/>
    <w:rsid w:val="00D72DDA"/>
    <w:rsid w:val="00D7356F"/>
    <w:rsid w:val="00D73587"/>
    <w:rsid w:val="00D73EBB"/>
    <w:rsid w:val="00D74AF0"/>
    <w:rsid w:val="00D751FB"/>
    <w:rsid w:val="00D754D6"/>
    <w:rsid w:val="00D75CE3"/>
    <w:rsid w:val="00D75E90"/>
    <w:rsid w:val="00D761AA"/>
    <w:rsid w:val="00D76FAE"/>
    <w:rsid w:val="00D777D7"/>
    <w:rsid w:val="00D80323"/>
    <w:rsid w:val="00D80AB8"/>
    <w:rsid w:val="00D80E3B"/>
    <w:rsid w:val="00D81033"/>
    <w:rsid w:val="00D81520"/>
    <w:rsid w:val="00D816DD"/>
    <w:rsid w:val="00D81792"/>
    <w:rsid w:val="00D819B1"/>
    <w:rsid w:val="00D81DFD"/>
    <w:rsid w:val="00D81EED"/>
    <w:rsid w:val="00D82494"/>
    <w:rsid w:val="00D82696"/>
    <w:rsid w:val="00D826B4"/>
    <w:rsid w:val="00D839D5"/>
    <w:rsid w:val="00D83AE9"/>
    <w:rsid w:val="00D845DC"/>
    <w:rsid w:val="00D857B8"/>
    <w:rsid w:val="00D86B91"/>
    <w:rsid w:val="00D870F5"/>
    <w:rsid w:val="00D87175"/>
    <w:rsid w:val="00D87ABF"/>
    <w:rsid w:val="00D90099"/>
    <w:rsid w:val="00D907F1"/>
    <w:rsid w:val="00D909EE"/>
    <w:rsid w:val="00D90CD3"/>
    <w:rsid w:val="00D90F79"/>
    <w:rsid w:val="00D91611"/>
    <w:rsid w:val="00D919E6"/>
    <w:rsid w:val="00D91BE1"/>
    <w:rsid w:val="00D91F9A"/>
    <w:rsid w:val="00D92C29"/>
    <w:rsid w:val="00D93251"/>
    <w:rsid w:val="00D936E2"/>
    <w:rsid w:val="00D94564"/>
    <w:rsid w:val="00D94BB3"/>
    <w:rsid w:val="00D94F09"/>
    <w:rsid w:val="00D95104"/>
    <w:rsid w:val="00D95420"/>
    <w:rsid w:val="00D95600"/>
    <w:rsid w:val="00D95808"/>
    <w:rsid w:val="00D95AD8"/>
    <w:rsid w:val="00D9683C"/>
    <w:rsid w:val="00D97884"/>
    <w:rsid w:val="00D97942"/>
    <w:rsid w:val="00D97B2D"/>
    <w:rsid w:val="00DA0A55"/>
    <w:rsid w:val="00DA0A7F"/>
    <w:rsid w:val="00DA0DB6"/>
    <w:rsid w:val="00DA1AED"/>
    <w:rsid w:val="00DA1BB3"/>
    <w:rsid w:val="00DA1C31"/>
    <w:rsid w:val="00DA20BC"/>
    <w:rsid w:val="00DA2462"/>
    <w:rsid w:val="00DA2721"/>
    <w:rsid w:val="00DA2ED7"/>
    <w:rsid w:val="00DA3374"/>
    <w:rsid w:val="00DA398F"/>
    <w:rsid w:val="00DA3C34"/>
    <w:rsid w:val="00DA3E7A"/>
    <w:rsid w:val="00DA427E"/>
    <w:rsid w:val="00DA430C"/>
    <w:rsid w:val="00DA4E91"/>
    <w:rsid w:val="00DA615D"/>
    <w:rsid w:val="00DA6598"/>
    <w:rsid w:val="00DA6C0F"/>
    <w:rsid w:val="00DA702F"/>
    <w:rsid w:val="00DA7C20"/>
    <w:rsid w:val="00DA7E3D"/>
    <w:rsid w:val="00DA7F88"/>
    <w:rsid w:val="00DA7F8A"/>
    <w:rsid w:val="00DB0176"/>
    <w:rsid w:val="00DB0404"/>
    <w:rsid w:val="00DB0EBD"/>
    <w:rsid w:val="00DB11F8"/>
    <w:rsid w:val="00DB1506"/>
    <w:rsid w:val="00DB17D3"/>
    <w:rsid w:val="00DB18F8"/>
    <w:rsid w:val="00DB1C16"/>
    <w:rsid w:val="00DB1F2A"/>
    <w:rsid w:val="00DB2695"/>
    <w:rsid w:val="00DB2917"/>
    <w:rsid w:val="00DB297F"/>
    <w:rsid w:val="00DB2EBB"/>
    <w:rsid w:val="00DB3027"/>
    <w:rsid w:val="00DB3153"/>
    <w:rsid w:val="00DB317A"/>
    <w:rsid w:val="00DB33DD"/>
    <w:rsid w:val="00DB3B82"/>
    <w:rsid w:val="00DB485D"/>
    <w:rsid w:val="00DB4FF9"/>
    <w:rsid w:val="00DB50A9"/>
    <w:rsid w:val="00DB5953"/>
    <w:rsid w:val="00DB5DCF"/>
    <w:rsid w:val="00DB62B3"/>
    <w:rsid w:val="00DB6BA8"/>
    <w:rsid w:val="00DB742E"/>
    <w:rsid w:val="00DC0BED"/>
    <w:rsid w:val="00DC1327"/>
    <w:rsid w:val="00DC1350"/>
    <w:rsid w:val="00DC15FD"/>
    <w:rsid w:val="00DC18BD"/>
    <w:rsid w:val="00DC20FA"/>
    <w:rsid w:val="00DC2246"/>
    <w:rsid w:val="00DC3237"/>
    <w:rsid w:val="00DC3DD0"/>
    <w:rsid w:val="00DC41A4"/>
    <w:rsid w:val="00DC43EB"/>
    <w:rsid w:val="00DC4780"/>
    <w:rsid w:val="00DC534D"/>
    <w:rsid w:val="00DC5672"/>
    <w:rsid w:val="00DC5AD8"/>
    <w:rsid w:val="00DC5ED4"/>
    <w:rsid w:val="00DC607E"/>
    <w:rsid w:val="00DC60A2"/>
    <w:rsid w:val="00DC6521"/>
    <w:rsid w:val="00DC6600"/>
    <w:rsid w:val="00DC67BD"/>
    <w:rsid w:val="00DC6924"/>
    <w:rsid w:val="00DC71F2"/>
    <w:rsid w:val="00DC7555"/>
    <w:rsid w:val="00DD00B8"/>
    <w:rsid w:val="00DD0B53"/>
    <w:rsid w:val="00DD0C62"/>
    <w:rsid w:val="00DD0DFE"/>
    <w:rsid w:val="00DD1560"/>
    <w:rsid w:val="00DD16F2"/>
    <w:rsid w:val="00DD2025"/>
    <w:rsid w:val="00DD21C1"/>
    <w:rsid w:val="00DD22EA"/>
    <w:rsid w:val="00DD23A0"/>
    <w:rsid w:val="00DD24F7"/>
    <w:rsid w:val="00DD2661"/>
    <w:rsid w:val="00DD2A40"/>
    <w:rsid w:val="00DD37AE"/>
    <w:rsid w:val="00DD3EF5"/>
    <w:rsid w:val="00DD5125"/>
    <w:rsid w:val="00DD53FA"/>
    <w:rsid w:val="00DD5684"/>
    <w:rsid w:val="00DD5F42"/>
    <w:rsid w:val="00DD617B"/>
    <w:rsid w:val="00DD6689"/>
    <w:rsid w:val="00DD6ABB"/>
    <w:rsid w:val="00DD7E74"/>
    <w:rsid w:val="00DE09E2"/>
    <w:rsid w:val="00DE0B1E"/>
    <w:rsid w:val="00DE0B5A"/>
    <w:rsid w:val="00DE0E59"/>
    <w:rsid w:val="00DE0EE7"/>
    <w:rsid w:val="00DE0F6C"/>
    <w:rsid w:val="00DE1721"/>
    <w:rsid w:val="00DE1E7F"/>
    <w:rsid w:val="00DE219B"/>
    <w:rsid w:val="00DE28E5"/>
    <w:rsid w:val="00DE4039"/>
    <w:rsid w:val="00DE4B0A"/>
    <w:rsid w:val="00DE52E3"/>
    <w:rsid w:val="00DE60DB"/>
    <w:rsid w:val="00DE64EB"/>
    <w:rsid w:val="00DE6E18"/>
    <w:rsid w:val="00DE6EE1"/>
    <w:rsid w:val="00DE7C00"/>
    <w:rsid w:val="00DF03E9"/>
    <w:rsid w:val="00DF03ED"/>
    <w:rsid w:val="00DF04EE"/>
    <w:rsid w:val="00DF0BF4"/>
    <w:rsid w:val="00DF10B3"/>
    <w:rsid w:val="00DF157F"/>
    <w:rsid w:val="00DF179D"/>
    <w:rsid w:val="00DF1E9C"/>
    <w:rsid w:val="00DF3991"/>
    <w:rsid w:val="00DF3B24"/>
    <w:rsid w:val="00DF4572"/>
    <w:rsid w:val="00DF4658"/>
    <w:rsid w:val="00DF4762"/>
    <w:rsid w:val="00DF5BF2"/>
    <w:rsid w:val="00DF6C8B"/>
    <w:rsid w:val="00DF6D48"/>
    <w:rsid w:val="00DF6F17"/>
    <w:rsid w:val="00DF751D"/>
    <w:rsid w:val="00DF78FA"/>
    <w:rsid w:val="00DF7F41"/>
    <w:rsid w:val="00E002F1"/>
    <w:rsid w:val="00E0082C"/>
    <w:rsid w:val="00E009CF"/>
    <w:rsid w:val="00E01297"/>
    <w:rsid w:val="00E01DAA"/>
    <w:rsid w:val="00E01FE5"/>
    <w:rsid w:val="00E023E5"/>
    <w:rsid w:val="00E02432"/>
    <w:rsid w:val="00E04022"/>
    <w:rsid w:val="00E04365"/>
    <w:rsid w:val="00E04926"/>
    <w:rsid w:val="00E065AB"/>
    <w:rsid w:val="00E07261"/>
    <w:rsid w:val="00E0728F"/>
    <w:rsid w:val="00E0755C"/>
    <w:rsid w:val="00E10035"/>
    <w:rsid w:val="00E10216"/>
    <w:rsid w:val="00E114E2"/>
    <w:rsid w:val="00E116F2"/>
    <w:rsid w:val="00E128CB"/>
    <w:rsid w:val="00E1389F"/>
    <w:rsid w:val="00E14868"/>
    <w:rsid w:val="00E148AB"/>
    <w:rsid w:val="00E148B1"/>
    <w:rsid w:val="00E14A7E"/>
    <w:rsid w:val="00E14CCA"/>
    <w:rsid w:val="00E151E1"/>
    <w:rsid w:val="00E15A9C"/>
    <w:rsid w:val="00E15B83"/>
    <w:rsid w:val="00E161CB"/>
    <w:rsid w:val="00E161DF"/>
    <w:rsid w:val="00E16F8B"/>
    <w:rsid w:val="00E17619"/>
    <w:rsid w:val="00E17805"/>
    <w:rsid w:val="00E17B7A"/>
    <w:rsid w:val="00E2066B"/>
    <w:rsid w:val="00E20AB0"/>
    <w:rsid w:val="00E20F79"/>
    <w:rsid w:val="00E21278"/>
    <w:rsid w:val="00E221AF"/>
    <w:rsid w:val="00E22CCD"/>
    <w:rsid w:val="00E23A11"/>
    <w:rsid w:val="00E23FB7"/>
    <w:rsid w:val="00E24A27"/>
    <w:rsid w:val="00E25619"/>
    <w:rsid w:val="00E25F89"/>
    <w:rsid w:val="00E2603A"/>
    <w:rsid w:val="00E26182"/>
    <w:rsid w:val="00E268CF"/>
    <w:rsid w:val="00E26D64"/>
    <w:rsid w:val="00E270B1"/>
    <w:rsid w:val="00E273A3"/>
    <w:rsid w:val="00E30242"/>
    <w:rsid w:val="00E30740"/>
    <w:rsid w:val="00E30860"/>
    <w:rsid w:val="00E32920"/>
    <w:rsid w:val="00E32D62"/>
    <w:rsid w:val="00E339DC"/>
    <w:rsid w:val="00E33E15"/>
    <w:rsid w:val="00E33F38"/>
    <w:rsid w:val="00E342E9"/>
    <w:rsid w:val="00E34FCA"/>
    <w:rsid w:val="00E35C82"/>
    <w:rsid w:val="00E361B8"/>
    <w:rsid w:val="00E36538"/>
    <w:rsid w:val="00E3680E"/>
    <w:rsid w:val="00E36A1B"/>
    <w:rsid w:val="00E373B4"/>
    <w:rsid w:val="00E37663"/>
    <w:rsid w:val="00E37725"/>
    <w:rsid w:val="00E37B77"/>
    <w:rsid w:val="00E37E51"/>
    <w:rsid w:val="00E37F97"/>
    <w:rsid w:val="00E405D5"/>
    <w:rsid w:val="00E40AC9"/>
    <w:rsid w:val="00E4158F"/>
    <w:rsid w:val="00E42962"/>
    <w:rsid w:val="00E429ED"/>
    <w:rsid w:val="00E4350E"/>
    <w:rsid w:val="00E43E2C"/>
    <w:rsid w:val="00E43F37"/>
    <w:rsid w:val="00E44689"/>
    <w:rsid w:val="00E447CD"/>
    <w:rsid w:val="00E4502C"/>
    <w:rsid w:val="00E450ED"/>
    <w:rsid w:val="00E46A76"/>
    <w:rsid w:val="00E470E9"/>
    <w:rsid w:val="00E4791B"/>
    <w:rsid w:val="00E47E31"/>
    <w:rsid w:val="00E47F0E"/>
    <w:rsid w:val="00E50AC6"/>
    <w:rsid w:val="00E51CC5"/>
    <w:rsid w:val="00E51DDD"/>
    <w:rsid w:val="00E51FDD"/>
    <w:rsid w:val="00E52435"/>
    <w:rsid w:val="00E525C5"/>
    <w:rsid w:val="00E53122"/>
    <w:rsid w:val="00E5351B"/>
    <w:rsid w:val="00E53D62"/>
    <w:rsid w:val="00E53FA9"/>
    <w:rsid w:val="00E5414C"/>
    <w:rsid w:val="00E547B3"/>
    <w:rsid w:val="00E54C86"/>
    <w:rsid w:val="00E55606"/>
    <w:rsid w:val="00E55E11"/>
    <w:rsid w:val="00E55F5C"/>
    <w:rsid w:val="00E5722F"/>
    <w:rsid w:val="00E5733D"/>
    <w:rsid w:val="00E57F10"/>
    <w:rsid w:val="00E60D7D"/>
    <w:rsid w:val="00E6157B"/>
    <w:rsid w:val="00E61896"/>
    <w:rsid w:val="00E61CC0"/>
    <w:rsid w:val="00E6277B"/>
    <w:rsid w:val="00E63590"/>
    <w:rsid w:val="00E6359D"/>
    <w:rsid w:val="00E64424"/>
    <w:rsid w:val="00E649B3"/>
    <w:rsid w:val="00E649F9"/>
    <w:rsid w:val="00E64C99"/>
    <w:rsid w:val="00E64CD3"/>
    <w:rsid w:val="00E64D5C"/>
    <w:rsid w:val="00E65ADD"/>
    <w:rsid w:val="00E65AFD"/>
    <w:rsid w:val="00E66FEB"/>
    <w:rsid w:val="00E67144"/>
    <w:rsid w:val="00E671C9"/>
    <w:rsid w:val="00E6743F"/>
    <w:rsid w:val="00E6758E"/>
    <w:rsid w:val="00E67E23"/>
    <w:rsid w:val="00E67F62"/>
    <w:rsid w:val="00E70016"/>
    <w:rsid w:val="00E70BC7"/>
    <w:rsid w:val="00E70FBC"/>
    <w:rsid w:val="00E716A7"/>
    <w:rsid w:val="00E71820"/>
    <w:rsid w:val="00E71F0E"/>
    <w:rsid w:val="00E72689"/>
    <w:rsid w:val="00E729F7"/>
    <w:rsid w:val="00E72C01"/>
    <w:rsid w:val="00E73870"/>
    <w:rsid w:val="00E741AC"/>
    <w:rsid w:val="00E742CE"/>
    <w:rsid w:val="00E74903"/>
    <w:rsid w:val="00E75174"/>
    <w:rsid w:val="00E75B9A"/>
    <w:rsid w:val="00E75EBA"/>
    <w:rsid w:val="00E763B4"/>
    <w:rsid w:val="00E77066"/>
    <w:rsid w:val="00E77848"/>
    <w:rsid w:val="00E80514"/>
    <w:rsid w:val="00E805BB"/>
    <w:rsid w:val="00E80E5B"/>
    <w:rsid w:val="00E816C5"/>
    <w:rsid w:val="00E81CE0"/>
    <w:rsid w:val="00E81E7C"/>
    <w:rsid w:val="00E81F8C"/>
    <w:rsid w:val="00E8224D"/>
    <w:rsid w:val="00E8288B"/>
    <w:rsid w:val="00E82A57"/>
    <w:rsid w:val="00E82CCB"/>
    <w:rsid w:val="00E840E1"/>
    <w:rsid w:val="00E8465F"/>
    <w:rsid w:val="00E8519F"/>
    <w:rsid w:val="00E85CC3"/>
    <w:rsid w:val="00E8644A"/>
    <w:rsid w:val="00E86F7B"/>
    <w:rsid w:val="00E87C41"/>
    <w:rsid w:val="00E90105"/>
    <w:rsid w:val="00E90268"/>
    <w:rsid w:val="00E90279"/>
    <w:rsid w:val="00E90341"/>
    <w:rsid w:val="00E90635"/>
    <w:rsid w:val="00E909A1"/>
    <w:rsid w:val="00E90BFF"/>
    <w:rsid w:val="00E9156B"/>
    <w:rsid w:val="00E91C23"/>
    <w:rsid w:val="00E91F04"/>
    <w:rsid w:val="00E91F35"/>
    <w:rsid w:val="00E93A22"/>
    <w:rsid w:val="00E93E77"/>
    <w:rsid w:val="00E94B03"/>
    <w:rsid w:val="00E955B9"/>
    <w:rsid w:val="00E95BA6"/>
    <w:rsid w:val="00E9664B"/>
    <w:rsid w:val="00E96A8D"/>
    <w:rsid w:val="00E96B5E"/>
    <w:rsid w:val="00E9726F"/>
    <w:rsid w:val="00E97648"/>
    <w:rsid w:val="00EA0198"/>
    <w:rsid w:val="00EA0E4A"/>
    <w:rsid w:val="00EA0F60"/>
    <w:rsid w:val="00EA186F"/>
    <w:rsid w:val="00EA1A54"/>
    <w:rsid w:val="00EA1D29"/>
    <w:rsid w:val="00EA1F1E"/>
    <w:rsid w:val="00EA2226"/>
    <w:rsid w:val="00EA2373"/>
    <w:rsid w:val="00EA26FC"/>
    <w:rsid w:val="00EA2B28"/>
    <w:rsid w:val="00EA3B5A"/>
    <w:rsid w:val="00EA410E"/>
    <w:rsid w:val="00EA46DD"/>
    <w:rsid w:val="00EA4FD1"/>
    <w:rsid w:val="00EA53C2"/>
    <w:rsid w:val="00EA542C"/>
    <w:rsid w:val="00EA5695"/>
    <w:rsid w:val="00EA5724"/>
    <w:rsid w:val="00EA58D8"/>
    <w:rsid w:val="00EA5B0A"/>
    <w:rsid w:val="00EA5E33"/>
    <w:rsid w:val="00EA60FD"/>
    <w:rsid w:val="00EA65AD"/>
    <w:rsid w:val="00EA6A65"/>
    <w:rsid w:val="00EA6C82"/>
    <w:rsid w:val="00EA7FCF"/>
    <w:rsid w:val="00EB0CA3"/>
    <w:rsid w:val="00EB104F"/>
    <w:rsid w:val="00EB1B09"/>
    <w:rsid w:val="00EB1B20"/>
    <w:rsid w:val="00EB1B27"/>
    <w:rsid w:val="00EB1DA8"/>
    <w:rsid w:val="00EB2711"/>
    <w:rsid w:val="00EB282A"/>
    <w:rsid w:val="00EB2E19"/>
    <w:rsid w:val="00EB329D"/>
    <w:rsid w:val="00EB3698"/>
    <w:rsid w:val="00EB36F0"/>
    <w:rsid w:val="00EB48A4"/>
    <w:rsid w:val="00EB4AC4"/>
    <w:rsid w:val="00EB4CFF"/>
    <w:rsid w:val="00EB5476"/>
    <w:rsid w:val="00EB5569"/>
    <w:rsid w:val="00EB6320"/>
    <w:rsid w:val="00EB70B0"/>
    <w:rsid w:val="00EB7633"/>
    <w:rsid w:val="00EB7736"/>
    <w:rsid w:val="00EB77AD"/>
    <w:rsid w:val="00EC0B8E"/>
    <w:rsid w:val="00EC1219"/>
    <w:rsid w:val="00EC17F3"/>
    <w:rsid w:val="00EC25B7"/>
    <w:rsid w:val="00EC2ACF"/>
    <w:rsid w:val="00EC2BA6"/>
    <w:rsid w:val="00EC2E2D"/>
    <w:rsid w:val="00EC3384"/>
    <w:rsid w:val="00EC408F"/>
    <w:rsid w:val="00EC462B"/>
    <w:rsid w:val="00EC4723"/>
    <w:rsid w:val="00EC5063"/>
    <w:rsid w:val="00EC51E4"/>
    <w:rsid w:val="00EC549E"/>
    <w:rsid w:val="00EC56E0"/>
    <w:rsid w:val="00EC5810"/>
    <w:rsid w:val="00EC5E39"/>
    <w:rsid w:val="00EC6057"/>
    <w:rsid w:val="00EC6132"/>
    <w:rsid w:val="00EC6667"/>
    <w:rsid w:val="00EC6847"/>
    <w:rsid w:val="00EC74F7"/>
    <w:rsid w:val="00EC7AA9"/>
    <w:rsid w:val="00EC7D1E"/>
    <w:rsid w:val="00EC7DB6"/>
    <w:rsid w:val="00ED062E"/>
    <w:rsid w:val="00ED14C3"/>
    <w:rsid w:val="00ED162F"/>
    <w:rsid w:val="00ED184B"/>
    <w:rsid w:val="00ED1AE0"/>
    <w:rsid w:val="00ED1E75"/>
    <w:rsid w:val="00ED29D2"/>
    <w:rsid w:val="00ED2E52"/>
    <w:rsid w:val="00ED3024"/>
    <w:rsid w:val="00ED3068"/>
    <w:rsid w:val="00ED3866"/>
    <w:rsid w:val="00ED3DD3"/>
    <w:rsid w:val="00ED4016"/>
    <w:rsid w:val="00ED437A"/>
    <w:rsid w:val="00ED460F"/>
    <w:rsid w:val="00ED5560"/>
    <w:rsid w:val="00ED5D9F"/>
    <w:rsid w:val="00ED5E48"/>
    <w:rsid w:val="00ED5FE4"/>
    <w:rsid w:val="00ED613A"/>
    <w:rsid w:val="00ED71C5"/>
    <w:rsid w:val="00ED7519"/>
    <w:rsid w:val="00EE026F"/>
    <w:rsid w:val="00EE0CA6"/>
    <w:rsid w:val="00EE0F5F"/>
    <w:rsid w:val="00EE16FA"/>
    <w:rsid w:val="00EE1BD8"/>
    <w:rsid w:val="00EE299C"/>
    <w:rsid w:val="00EE2BA1"/>
    <w:rsid w:val="00EE2F9C"/>
    <w:rsid w:val="00EE3100"/>
    <w:rsid w:val="00EE3C42"/>
    <w:rsid w:val="00EE3D4F"/>
    <w:rsid w:val="00EE409A"/>
    <w:rsid w:val="00EE4CD9"/>
    <w:rsid w:val="00EE534D"/>
    <w:rsid w:val="00EE5560"/>
    <w:rsid w:val="00EE57AB"/>
    <w:rsid w:val="00EE6083"/>
    <w:rsid w:val="00EE608A"/>
    <w:rsid w:val="00EE6095"/>
    <w:rsid w:val="00EE6F1E"/>
    <w:rsid w:val="00EE74CC"/>
    <w:rsid w:val="00EE7616"/>
    <w:rsid w:val="00EF0348"/>
    <w:rsid w:val="00EF10A7"/>
    <w:rsid w:val="00EF1EDE"/>
    <w:rsid w:val="00EF1F9C"/>
    <w:rsid w:val="00EF2031"/>
    <w:rsid w:val="00EF34A9"/>
    <w:rsid w:val="00EF4366"/>
    <w:rsid w:val="00EF4942"/>
    <w:rsid w:val="00EF4C54"/>
    <w:rsid w:val="00EF4CD6"/>
    <w:rsid w:val="00EF55A0"/>
    <w:rsid w:val="00EF560E"/>
    <w:rsid w:val="00EF63D1"/>
    <w:rsid w:val="00EF6513"/>
    <w:rsid w:val="00EF6683"/>
    <w:rsid w:val="00EF6D40"/>
    <w:rsid w:val="00EF7002"/>
    <w:rsid w:val="00EF769B"/>
    <w:rsid w:val="00F005EF"/>
    <w:rsid w:val="00F00673"/>
    <w:rsid w:val="00F009B7"/>
    <w:rsid w:val="00F01973"/>
    <w:rsid w:val="00F019BD"/>
    <w:rsid w:val="00F027BA"/>
    <w:rsid w:val="00F0327D"/>
    <w:rsid w:val="00F0380C"/>
    <w:rsid w:val="00F03E79"/>
    <w:rsid w:val="00F03F0D"/>
    <w:rsid w:val="00F05AAA"/>
    <w:rsid w:val="00F0628D"/>
    <w:rsid w:val="00F06399"/>
    <w:rsid w:val="00F06651"/>
    <w:rsid w:val="00F0769E"/>
    <w:rsid w:val="00F07B61"/>
    <w:rsid w:val="00F07DE6"/>
    <w:rsid w:val="00F10334"/>
    <w:rsid w:val="00F1034C"/>
    <w:rsid w:val="00F1056C"/>
    <w:rsid w:val="00F107F1"/>
    <w:rsid w:val="00F10FC1"/>
    <w:rsid w:val="00F112FD"/>
    <w:rsid w:val="00F116AF"/>
    <w:rsid w:val="00F133A1"/>
    <w:rsid w:val="00F13DD2"/>
    <w:rsid w:val="00F13ECD"/>
    <w:rsid w:val="00F153D8"/>
    <w:rsid w:val="00F155CE"/>
    <w:rsid w:val="00F1628A"/>
    <w:rsid w:val="00F16BF2"/>
    <w:rsid w:val="00F175F4"/>
    <w:rsid w:val="00F17DCC"/>
    <w:rsid w:val="00F17EAE"/>
    <w:rsid w:val="00F20850"/>
    <w:rsid w:val="00F210EC"/>
    <w:rsid w:val="00F218D4"/>
    <w:rsid w:val="00F21CF3"/>
    <w:rsid w:val="00F2250A"/>
    <w:rsid w:val="00F241C2"/>
    <w:rsid w:val="00F24258"/>
    <w:rsid w:val="00F243E0"/>
    <w:rsid w:val="00F24788"/>
    <w:rsid w:val="00F250D3"/>
    <w:rsid w:val="00F25ECB"/>
    <w:rsid w:val="00F26226"/>
    <w:rsid w:val="00F26229"/>
    <w:rsid w:val="00F2640F"/>
    <w:rsid w:val="00F27C34"/>
    <w:rsid w:val="00F27E46"/>
    <w:rsid w:val="00F301C2"/>
    <w:rsid w:val="00F302E1"/>
    <w:rsid w:val="00F305BA"/>
    <w:rsid w:val="00F305BB"/>
    <w:rsid w:val="00F30B99"/>
    <w:rsid w:val="00F30DC3"/>
    <w:rsid w:val="00F31B22"/>
    <w:rsid w:val="00F31B49"/>
    <w:rsid w:val="00F31FC9"/>
    <w:rsid w:val="00F321E6"/>
    <w:rsid w:val="00F32AC4"/>
    <w:rsid w:val="00F32F56"/>
    <w:rsid w:val="00F33031"/>
    <w:rsid w:val="00F33B44"/>
    <w:rsid w:val="00F33D4F"/>
    <w:rsid w:val="00F34304"/>
    <w:rsid w:val="00F34CD6"/>
    <w:rsid w:val="00F351C2"/>
    <w:rsid w:val="00F35873"/>
    <w:rsid w:val="00F35920"/>
    <w:rsid w:val="00F366A5"/>
    <w:rsid w:val="00F36C5F"/>
    <w:rsid w:val="00F37259"/>
    <w:rsid w:val="00F372E4"/>
    <w:rsid w:val="00F3784B"/>
    <w:rsid w:val="00F37AD0"/>
    <w:rsid w:val="00F405A4"/>
    <w:rsid w:val="00F411AC"/>
    <w:rsid w:val="00F41B48"/>
    <w:rsid w:val="00F41B5E"/>
    <w:rsid w:val="00F41F05"/>
    <w:rsid w:val="00F41FE6"/>
    <w:rsid w:val="00F42237"/>
    <w:rsid w:val="00F433BD"/>
    <w:rsid w:val="00F435CF"/>
    <w:rsid w:val="00F44426"/>
    <w:rsid w:val="00F44CFA"/>
    <w:rsid w:val="00F44EC5"/>
    <w:rsid w:val="00F45361"/>
    <w:rsid w:val="00F45530"/>
    <w:rsid w:val="00F455C6"/>
    <w:rsid w:val="00F45803"/>
    <w:rsid w:val="00F45E8C"/>
    <w:rsid w:val="00F4613E"/>
    <w:rsid w:val="00F47225"/>
    <w:rsid w:val="00F47332"/>
    <w:rsid w:val="00F47498"/>
    <w:rsid w:val="00F50A90"/>
    <w:rsid w:val="00F512B2"/>
    <w:rsid w:val="00F51928"/>
    <w:rsid w:val="00F52554"/>
    <w:rsid w:val="00F5283D"/>
    <w:rsid w:val="00F52ABA"/>
    <w:rsid w:val="00F52BC7"/>
    <w:rsid w:val="00F52CAC"/>
    <w:rsid w:val="00F53233"/>
    <w:rsid w:val="00F5330B"/>
    <w:rsid w:val="00F53996"/>
    <w:rsid w:val="00F53BF4"/>
    <w:rsid w:val="00F54266"/>
    <w:rsid w:val="00F54C38"/>
    <w:rsid w:val="00F55043"/>
    <w:rsid w:val="00F55226"/>
    <w:rsid w:val="00F5531D"/>
    <w:rsid w:val="00F56DCF"/>
    <w:rsid w:val="00F57034"/>
    <w:rsid w:val="00F60BE9"/>
    <w:rsid w:val="00F60DE8"/>
    <w:rsid w:val="00F60E13"/>
    <w:rsid w:val="00F61CD5"/>
    <w:rsid w:val="00F61FD8"/>
    <w:rsid w:val="00F62308"/>
    <w:rsid w:val="00F62DBF"/>
    <w:rsid w:val="00F630C1"/>
    <w:rsid w:val="00F6319D"/>
    <w:rsid w:val="00F64073"/>
    <w:rsid w:val="00F641FC"/>
    <w:rsid w:val="00F6443E"/>
    <w:rsid w:val="00F647F7"/>
    <w:rsid w:val="00F64E96"/>
    <w:rsid w:val="00F65081"/>
    <w:rsid w:val="00F657C4"/>
    <w:rsid w:val="00F6583C"/>
    <w:rsid w:val="00F6589A"/>
    <w:rsid w:val="00F6783E"/>
    <w:rsid w:val="00F70044"/>
    <w:rsid w:val="00F70054"/>
    <w:rsid w:val="00F700BE"/>
    <w:rsid w:val="00F70A06"/>
    <w:rsid w:val="00F70DBE"/>
    <w:rsid w:val="00F71124"/>
    <w:rsid w:val="00F71888"/>
    <w:rsid w:val="00F719CD"/>
    <w:rsid w:val="00F71BB8"/>
    <w:rsid w:val="00F7223C"/>
    <w:rsid w:val="00F7224C"/>
    <w:rsid w:val="00F72465"/>
    <w:rsid w:val="00F72584"/>
    <w:rsid w:val="00F7290D"/>
    <w:rsid w:val="00F7302F"/>
    <w:rsid w:val="00F732EC"/>
    <w:rsid w:val="00F73D08"/>
    <w:rsid w:val="00F74A51"/>
    <w:rsid w:val="00F74E71"/>
    <w:rsid w:val="00F74F6B"/>
    <w:rsid w:val="00F75742"/>
    <w:rsid w:val="00F7586B"/>
    <w:rsid w:val="00F75A4C"/>
    <w:rsid w:val="00F75C1E"/>
    <w:rsid w:val="00F75C66"/>
    <w:rsid w:val="00F75F2F"/>
    <w:rsid w:val="00F76445"/>
    <w:rsid w:val="00F76ECC"/>
    <w:rsid w:val="00F77C83"/>
    <w:rsid w:val="00F80399"/>
    <w:rsid w:val="00F80A82"/>
    <w:rsid w:val="00F810C1"/>
    <w:rsid w:val="00F812C8"/>
    <w:rsid w:val="00F8132D"/>
    <w:rsid w:val="00F818AE"/>
    <w:rsid w:val="00F81B40"/>
    <w:rsid w:val="00F81C6D"/>
    <w:rsid w:val="00F820C4"/>
    <w:rsid w:val="00F821F0"/>
    <w:rsid w:val="00F824C7"/>
    <w:rsid w:val="00F826C3"/>
    <w:rsid w:val="00F82D77"/>
    <w:rsid w:val="00F832FB"/>
    <w:rsid w:val="00F8332A"/>
    <w:rsid w:val="00F837F5"/>
    <w:rsid w:val="00F83829"/>
    <w:rsid w:val="00F83A5F"/>
    <w:rsid w:val="00F84069"/>
    <w:rsid w:val="00F843D7"/>
    <w:rsid w:val="00F84D45"/>
    <w:rsid w:val="00F85536"/>
    <w:rsid w:val="00F8657A"/>
    <w:rsid w:val="00F8679A"/>
    <w:rsid w:val="00F870C8"/>
    <w:rsid w:val="00F87117"/>
    <w:rsid w:val="00F8736C"/>
    <w:rsid w:val="00F873C0"/>
    <w:rsid w:val="00F87806"/>
    <w:rsid w:val="00F9030E"/>
    <w:rsid w:val="00F90ADB"/>
    <w:rsid w:val="00F90E78"/>
    <w:rsid w:val="00F90FF8"/>
    <w:rsid w:val="00F91209"/>
    <w:rsid w:val="00F91249"/>
    <w:rsid w:val="00F91260"/>
    <w:rsid w:val="00F92208"/>
    <w:rsid w:val="00F9221F"/>
    <w:rsid w:val="00F92221"/>
    <w:rsid w:val="00F92648"/>
    <w:rsid w:val="00F92B23"/>
    <w:rsid w:val="00F92EC6"/>
    <w:rsid w:val="00F931C7"/>
    <w:rsid w:val="00F93559"/>
    <w:rsid w:val="00F93D72"/>
    <w:rsid w:val="00F93E65"/>
    <w:rsid w:val="00F94070"/>
    <w:rsid w:val="00F950B5"/>
    <w:rsid w:val="00F9513F"/>
    <w:rsid w:val="00F957A5"/>
    <w:rsid w:val="00F96194"/>
    <w:rsid w:val="00F96882"/>
    <w:rsid w:val="00F96C86"/>
    <w:rsid w:val="00F96C88"/>
    <w:rsid w:val="00F97908"/>
    <w:rsid w:val="00F97A06"/>
    <w:rsid w:val="00F97B43"/>
    <w:rsid w:val="00F97CE6"/>
    <w:rsid w:val="00FA07F8"/>
    <w:rsid w:val="00FA105C"/>
    <w:rsid w:val="00FA12F3"/>
    <w:rsid w:val="00FA1475"/>
    <w:rsid w:val="00FA148A"/>
    <w:rsid w:val="00FA1646"/>
    <w:rsid w:val="00FA22D9"/>
    <w:rsid w:val="00FA25F7"/>
    <w:rsid w:val="00FA27C8"/>
    <w:rsid w:val="00FA2F25"/>
    <w:rsid w:val="00FA3B76"/>
    <w:rsid w:val="00FA41BA"/>
    <w:rsid w:val="00FA445B"/>
    <w:rsid w:val="00FA4661"/>
    <w:rsid w:val="00FA4D66"/>
    <w:rsid w:val="00FA526D"/>
    <w:rsid w:val="00FA59B4"/>
    <w:rsid w:val="00FA5A4E"/>
    <w:rsid w:val="00FA6515"/>
    <w:rsid w:val="00FA684A"/>
    <w:rsid w:val="00FA7587"/>
    <w:rsid w:val="00FA75F5"/>
    <w:rsid w:val="00FA7BB5"/>
    <w:rsid w:val="00FB0082"/>
    <w:rsid w:val="00FB0243"/>
    <w:rsid w:val="00FB06B9"/>
    <w:rsid w:val="00FB1527"/>
    <w:rsid w:val="00FB23DF"/>
    <w:rsid w:val="00FB2537"/>
    <w:rsid w:val="00FB2A42"/>
    <w:rsid w:val="00FB33DC"/>
    <w:rsid w:val="00FB3CD9"/>
    <w:rsid w:val="00FB3FFA"/>
    <w:rsid w:val="00FB4338"/>
    <w:rsid w:val="00FB477E"/>
    <w:rsid w:val="00FB4C9C"/>
    <w:rsid w:val="00FB4F50"/>
    <w:rsid w:val="00FB516B"/>
    <w:rsid w:val="00FB554A"/>
    <w:rsid w:val="00FB5B0E"/>
    <w:rsid w:val="00FB5C37"/>
    <w:rsid w:val="00FB6165"/>
    <w:rsid w:val="00FB7191"/>
    <w:rsid w:val="00FB7DA7"/>
    <w:rsid w:val="00FC0150"/>
    <w:rsid w:val="00FC03AB"/>
    <w:rsid w:val="00FC1524"/>
    <w:rsid w:val="00FC2566"/>
    <w:rsid w:val="00FC277F"/>
    <w:rsid w:val="00FC29AE"/>
    <w:rsid w:val="00FC2BAF"/>
    <w:rsid w:val="00FC3448"/>
    <w:rsid w:val="00FC3933"/>
    <w:rsid w:val="00FC3996"/>
    <w:rsid w:val="00FC3DDF"/>
    <w:rsid w:val="00FC4325"/>
    <w:rsid w:val="00FC45CD"/>
    <w:rsid w:val="00FC4729"/>
    <w:rsid w:val="00FC4A8C"/>
    <w:rsid w:val="00FC53DB"/>
    <w:rsid w:val="00FC5CA7"/>
    <w:rsid w:val="00FC5FC2"/>
    <w:rsid w:val="00FC6177"/>
    <w:rsid w:val="00FC629E"/>
    <w:rsid w:val="00FC63D1"/>
    <w:rsid w:val="00FC6A86"/>
    <w:rsid w:val="00FC6E2D"/>
    <w:rsid w:val="00FC7528"/>
    <w:rsid w:val="00FC7FE9"/>
    <w:rsid w:val="00FD0351"/>
    <w:rsid w:val="00FD0572"/>
    <w:rsid w:val="00FD1363"/>
    <w:rsid w:val="00FD15C8"/>
    <w:rsid w:val="00FD1993"/>
    <w:rsid w:val="00FD1A97"/>
    <w:rsid w:val="00FD1FA9"/>
    <w:rsid w:val="00FD1FB8"/>
    <w:rsid w:val="00FD20E6"/>
    <w:rsid w:val="00FD219F"/>
    <w:rsid w:val="00FD2D7B"/>
    <w:rsid w:val="00FD3210"/>
    <w:rsid w:val="00FD37F6"/>
    <w:rsid w:val="00FD4327"/>
    <w:rsid w:val="00FD4589"/>
    <w:rsid w:val="00FD473E"/>
    <w:rsid w:val="00FD5357"/>
    <w:rsid w:val="00FD5533"/>
    <w:rsid w:val="00FD56F8"/>
    <w:rsid w:val="00FD592F"/>
    <w:rsid w:val="00FD5A7F"/>
    <w:rsid w:val="00FD5EC0"/>
    <w:rsid w:val="00FD6A38"/>
    <w:rsid w:val="00FD6AB8"/>
    <w:rsid w:val="00FD7824"/>
    <w:rsid w:val="00FD7A97"/>
    <w:rsid w:val="00FD7DF9"/>
    <w:rsid w:val="00FD7F51"/>
    <w:rsid w:val="00FE07FB"/>
    <w:rsid w:val="00FE0960"/>
    <w:rsid w:val="00FE0B51"/>
    <w:rsid w:val="00FE0B78"/>
    <w:rsid w:val="00FE0ED4"/>
    <w:rsid w:val="00FE1B71"/>
    <w:rsid w:val="00FE1EAB"/>
    <w:rsid w:val="00FE3465"/>
    <w:rsid w:val="00FE3958"/>
    <w:rsid w:val="00FE39F4"/>
    <w:rsid w:val="00FE5210"/>
    <w:rsid w:val="00FE66D1"/>
    <w:rsid w:val="00FE67CF"/>
    <w:rsid w:val="00FE6D20"/>
    <w:rsid w:val="00FE6FB9"/>
    <w:rsid w:val="00FE70C0"/>
    <w:rsid w:val="00FE74FB"/>
    <w:rsid w:val="00FE7549"/>
    <w:rsid w:val="00FE7BCC"/>
    <w:rsid w:val="00FF00D9"/>
    <w:rsid w:val="00FF01CD"/>
    <w:rsid w:val="00FF01E0"/>
    <w:rsid w:val="00FF0DD9"/>
    <w:rsid w:val="00FF126D"/>
    <w:rsid w:val="00FF1926"/>
    <w:rsid w:val="00FF2310"/>
    <w:rsid w:val="00FF2E73"/>
    <w:rsid w:val="00FF3BDA"/>
    <w:rsid w:val="00FF3C13"/>
    <w:rsid w:val="00FF4490"/>
    <w:rsid w:val="00FF46CD"/>
    <w:rsid w:val="00FF4A9F"/>
    <w:rsid w:val="00FF4AE2"/>
    <w:rsid w:val="00FF4D46"/>
    <w:rsid w:val="00FF50A8"/>
    <w:rsid w:val="00FF518B"/>
    <w:rsid w:val="00FF550E"/>
    <w:rsid w:val="00FF571E"/>
    <w:rsid w:val="00FF5A7E"/>
    <w:rsid w:val="00FF608D"/>
    <w:rsid w:val="00FF6280"/>
    <w:rsid w:val="00FF6BD1"/>
    <w:rsid w:val="00FF6CC0"/>
    <w:rsid w:val="00FF737C"/>
    <w:rsid w:val="00FF7512"/>
    <w:rsid w:val="00FF7563"/>
    <w:rsid w:val="00FF76CF"/>
    <w:rsid w:val="00FF7EC5"/>
    <w:rsid w:val="00FF7F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210EE9"/>
  <w15:docId w15:val="{A38155E8-C766-441E-AAF4-1BED2DCBC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0BB4"/>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tabs>
        <w:tab w:val="clear" w:pos="432"/>
      </w:tabs>
      <w:spacing w:before="120"/>
      <w:outlineLvl w:val="0"/>
    </w:pPr>
    <w:rPr>
      <w:b/>
      <w:bCs/>
      <w:sz w:val="28"/>
      <w:szCs w:val="28"/>
    </w:rPr>
  </w:style>
  <w:style w:type="paragraph" w:styleId="2">
    <w:name w:val="heading 2"/>
    <w:basedOn w:val="a"/>
    <w:next w:val="a"/>
    <w:link w:val="2Char"/>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cap1,cap2,cap11,Caption Char,Caption Char1 Char,cap Char Char1,Caption Char Char1 Char,cap Char Char Char Char Char Char Char,Caption Char1,Caption Char2,Caption Char Char Char,Caption Char Char1,fig and tbl,fighead2,Table Caption,fighead21"/>
    <w:basedOn w:val="a"/>
    <w:next w:val="a"/>
    <w:link w:val="Char0"/>
    <w:qFormat/>
    <w:pPr>
      <w:jc w:val="center"/>
    </w:pPr>
    <w:rPr>
      <w:b/>
      <w:bCs/>
      <w:sz w:val="20"/>
      <w:szCs w:val="20"/>
    </w:rPr>
  </w:style>
  <w:style w:type="character" w:customStyle="1" w:styleId="Char0">
    <w:name w:val="题注 Char"/>
    <w:aliases w:val="cap Char,cap1 Char,cap2 Char,cap11 Char,Caption Char Char,Caption Char1 Char Char,cap Char Char1 Char,Caption Char Char1 Char Char,cap Char Char Char Char Char Char Char Char,Caption Char1 Char1,Caption Char2 Char,Caption Char Char Char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 ??,?????,????,Lista1,中等深浅网格 1 - 着色 21,列表段落1,—ño’i—Ž,¥¡¡¡¡ì¬º¥¹¥È¶ÎÂä,ÁÐ³ö¶ÎÂä,¥ê¥¹¥È¶ÎÂä,1st level - Bullet List Paragraph,Lettre d'introduction,Paragrafo elenco,Normal bullet 2,Bullet list,목록단락,列表段落11,列"/>
    <w:basedOn w:val="a"/>
    <w:link w:val="Char3"/>
    <w:uiPriority w:val="34"/>
    <w:qFormat/>
    <w:rsid w:val="00B25057"/>
    <w:pPr>
      <w:ind w:left="720"/>
      <w:contextualSpacing/>
    </w:pPr>
  </w:style>
  <w:style w:type="paragraph" w:styleId="af0">
    <w:name w:val="Normal (Web)"/>
    <w:basedOn w:val="a"/>
    <w:uiPriority w:val="99"/>
    <w:unhideWhenUsed/>
    <w:rsid w:val="00B25057"/>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1">
    <w:name w:val="annotation reference"/>
    <w:qFormat/>
    <w:rsid w:val="00B25057"/>
    <w:rPr>
      <w:rFonts w:eastAsia="宋体"/>
      <w:sz w:val="16"/>
      <w:lang w:val="en-US" w:eastAsia="zh-CN" w:bidi="ar-SA"/>
    </w:rPr>
  </w:style>
  <w:style w:type="paragraph" w:styleId="af2">
    <w:name w:val="annotation text"/>
    <w:basedOn w:val="a"/>
    <w:link w:val="Char4"/>
    <w:uiPriority w:val="99"/>
    <w:qFormat/>
    <w:rsid w:val="00B25057"/>
    <w:pPr>
      <w:autoSpaceDE/>
      <w:autoSpaceDN/>
      <w:adjustRightInd/>
      <w:snapToGrid/>
      <w:spacing w:after="180"/>
      <w:jc w:val="left"/>
    </w:pPr>
    <w:rPr>
      <w:sz w:val="20"/>
      <w:szCs w:val="20"/>
      <w:lang w:val="en-GB"/>
    </w:rPr>
  </w:style>
  <w:style w:type="character" w:customStyle="1" w:styleId="Char4">
    <w:name w:val="批注文字 Char"/>
    <w:basedOn w:val="a0"/>
    <w:link w:val="af2"/>
    <w:uiPriority w:val="99"/>
    <w:qFormat/>
    <w:rsid w:val="00B25057"/>
    <w:rPr>
      <w:lang w:val="en-GB"/>
    </w:rPr>
  </w:style>
  <w:style w:type="paragraph" w:customStyle="1" w:styleId="TAH">
    <w:name w:val="TAH"/>
    <w:basedOn w:val="TAC"/>
    <w:link w:val="TAHCar"/>
    <w:qFormat/>
    <w:rsid w:val="00B25057"/>
    <w:rPr>
      <w:b/>
    </w:rPr>
  </w:style>
  <w:style w:type="paragraph" w:customStyle="1" w:styleId="TAC">
    <w:name w:val="TAC"/>
    <w:basedOn w:val="a"/>
    <w:link w:val="TACChar"/>
    <w:qFormat/>
    <w:rsid w:val="00B25057"/>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sid w:val="00B25057"/>
    <w:rPr>
      <w:rFonts w:ascii="Arial" w:hAnsi="Arial"/>
      <w:sz w:val="18"/>
      <w:lang w:val="en-GB"/>
    </w:rPr>
  </w:style>
  <w:style w:type="character" w:customStyle="1" w:styleId="TAHCar">
    <w:name w:val="TAH Car"/>
    <w:link w:val="TAH"/>
    <w:qFormat/>
    <w:rsid w:val="00B25057"/>
    <w:rPr>
      <w:rFonts w:ascii="Arial" w:hAnsi="Arial"/>
      <w:b/>
      <w:sz w:val="18"/>
      <w:lang w:val="en-GB"/>
    </w:rPr>
  </w:style>
  <w:style w:type="paragraph" w:customStyle="1" w:styleId="CharChar">
    <w:name w:val="Char Char"/>
    <w:semiHidden/>
    <w:rsid w:val="00B250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a"/>
    <w:link w:val="TALCar"/>
    <w:qFormat/>
    <w:rsid w:val="00B25057"/>
    <w:pPr>
      <w:keepNext/>
      <w:keepLines/>
      <w:autoSpaceDE/>
      <w:autoSpaceDN/>
      <w:adjustRightInd/>
      <w:snapToGrid/>
      <w:spacing w:after="0"/>
      <w:jc w:val="left"/>
    </w:pPr>
    <w:rPr>
      <w:rFonts w:ascii="Arial" w:hAnsi="Arial"/>
      <w:sz w:val="18"/>
      <w:szCs w:val="20"/>
      <w:lang w:val="en-GB"/>
    </w:rPr>
  </w:style>
  <w:style w:type="character" w:customStyle="1" w:styleId="TALCar">
    <w:name w:val="TAL Car"/>
    <w:link w:val="TAL"/>
    <w:qFormat/>
    <w:rsid w:val="00B25057"/>
    <w:rPr>
      <w:rFonts w:ascii="Arial" w:hAnsi="Arial"/>
      <w:sz w:val="18"/>
      <w:lang w:val="en-GB"/>
    </w:rPr>
  </w:style>
  <w:style w:type="character" w:customStyle="1" w:styleId="Char3">
    <w:name w:val="列出段落 Char"/>
    <w:aliases w:val="- Bullets Char,목록 단락 Char,リスト段落 Char,?? ?? Char,????? Char,???? Char,Lista1 Char,中等深浅网格 1 - 着色 21 Char,列表段落1 Char,—ño’i—Ž Char,¥¡¡¡¡ì¬º¥¹¥È¶ÎÂä Char,ÁÐ³ö¶ÎÂä Char,¥ê¥¹¥È¶ÎÂä Char,1st level - Bullet List Paragraph Char,Paragrafo elenco Char"/>
    <w:link w:val="af"/>
    <w:uiPriority w:val="34"/>
    <w:qFormat/>
    <w:rsid w:val="00913FF0"/>
    <w:rPr>
      <w:sz w:val="22"/>
      <w:szCs w:val="22"/>
    </w:rPr>
  </w:style>
  <w:style w:type="character" w:customStyle="1" w:styleId="ZGSM">
    <w:name w:val="ZGSM"/>
    <w:rsid w:val="004A1994"/>
  </w:style>
  <w:style w:type="paragraph" w:styleId="af3">
    <w:name w:val="annotation subject"/>
    <w:basedOn w:val="af2"/>
    <w:next w:val="af2"/>
    <w:link w:val="Char5"/>
    <w:semiHidden/>
    <w:unhideWhenUsed/>
    <w:rsid w:val="00FE0960"/>
    <w:pPr>
      <w:autoSpaceDE w:val="0"/>
      <w:autoSpaceDN w:val="0"/>
      <w:adjustRightInd w:val="0"/>
      <w:snapToGrid w:val="0"/>
      <w:spacing w:after="120"/>
    </w:pPr>
    <w:rPr>
      <w:b/>
      <w:bCs/>
      <w:sz w:val="22"/>
      <w:szCs w:val="22"/>
      <w:lang w:val="en-US"/>
    </w:rPr>
  </w:style>
  <w:style w:type="character" w:customStyle="1" w:styleId="Char5">
    <w:name w:val="批注主题 Char"/>
    <w:basedOn w:val="Char4"/>
    <w:link w:val="af3"/>
    <w:semiHidden/>
    <w:rsid w:val="00FE0960"/>
    <w:rPr>
      <w:b/>
      <w:bCs/>
      <w:sz w:val="22"/>
      <w:szCs w:val="22"/>
      <w:lang w:val="en-GB"/>
    </w:rPr>
  </w:style>
  <w:style w:type="paragraph" w:styleId="af4">
    <w:name w:val="Revision"/>
    <w:hidden/>
    <w:uiPriority w:val="99"/>
    <w:semiHidden/>
    <w:rsid w:val="00FE0960"/>
    <w:rPr>
      <w:sz w:val="22"/>
      <w:szCs w:val="22"/>
    </w:rPr>
  </w:style>
  <w:style w:type="character" w:customStyle="1" w:styleId="2Char">
    <w:name w:val="标题 2 Char"/>
    <w:basedOn w:val="a0"/>
    <w:link w:val="2"/>
    <w:rsid w:val="00C96CC9"/>
    <w:rPr>
      <w:b/>
      <w:bCs/>
      <w:sz w:val="24"/>
      <w:szCs w:val="22"/>
    </w:rPr>
  </w:style>
  <w:style w:type="character" w:styleId="af5">
    <w:name w:val="Placeholder Text"/>
    <w:basedOn w:val="a0"/>
    <w:uiPriority w:val="99"/>
    <w:semiHidden/>
    <w:rsid w:val="001E497D"/>
    <w:rPr>
      <w:color w:val="808080"/>
    </w:rPr>
  </w:style>
  <w:style w:type="paragraph" w:customStyle="1" w:styleId="af6">
    <w:name w:val="缺省文本"/>
    <w:basedOn w:val="a"/>
    <w:rsid w:val="000408E3"/>
    <w:pPr>
      <w:widowControl w:val="0"/>
      <w:snapToGrid/>
      <w:spacing w:after="0" w:line="360" w:lineRule="auto"/>
      <w:jc w:val="left"/>
    </w:pPr>
    <w:rPr>
      <w:sz w:val="21"/>
      <w:szCs w:val="20"/>
      <w:lang w:eastAsia="zh-CN"/>
    </w:rPr>
  </w:style>
  <w:style w:type="paragraph" w:customStyle="1" w:styleId="TH">
    <w:name w:val="TH"/>
    <w:basedOn w:val="a"/>
    <w:link w:val="THChar"/>
    <w:qFormat/>
    <w:rsid w:val="009F6A58"/>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9F6A58"/>
    <w:rPr>
      <w:rFonts w:ascii="Arial" w:eastAsiaTheme="minorEastAsia" w:hAnsi="Arial"/>
      <w:b/>
      <w:lang w:val="en-GB"/>
    </w:rPr>
  </w:style>
  <w:style w:type="paragraph" w:customStyle="1" w:styleId="TAN">
    <w:name w:val="TAN"/>
    <w:basedOn w:val="TAL"/>
    <w:link w:val="TANChar"/>
    <w:qFormat/>
    <w:rsid w:val="000441FC"/>
    <w:pPr>
      <w:ind w:left="851" w:hanging="851"/>
    </w:pPr>
    <w:rPr>
      <w:rFonts w:eastAsia="Times New Roman"/>
    </w:rPr>
  </w:style>
  <w:style w:type="character" w:customStyle="1" w:styleId="TANChar">
    <w:name w:val="TAN Char"/>
    <w:link w:val="TAN"/>
    <w:qFormat/>
    <w:rsid w:val="000441FC"/>
    <w:rPr>
      <w:rFonts w:ascii="Arial" w:eastAsia="Times New Roman" w:hAnsi="Arial"/>
      <w:sz w:val="18"/>
      <w:lang w:val="en-GB"/>
    </w:rPr>
  </w:style>
  <w:style w:type="character" w:customStyle="1" w:styleId="B1Char1">
    <w:name w:val="B1 Char1"/>
    <w:link w:val="B1"/>
    <w:qFormat/>
    <w:locked/>
    <w:rsid w:val="00914EF0"/>
    <w:rPr>
      <w:lang w:val="en-GB" w:eastAsia="en-GB"/>
    </w:rPr>
  </w:style>
  <w:style w:type="paragraph" w:customStyle="1" w:styleId="B1">
    <w:name w:val="B1"/>
    <w:basedOn w:val="a7"/>
    <w:link w:val="B1Char1"/>
    <w:qFormat/>
    <w:rsid w:val="00914EF0"/>
    <w:pPr>
      <w:overflowPunct w:val="0"/>
      <w:snapToGrid/>
      <w:spacing w:after="180"/>
      <w:ind w:left="568" w:hanging="284"/>
      <w:jc w:val="left"/>
    </w:pPr>
    <w:rPr>
      <w:sz w:val="20"/>
      <w:szCs w:val="20"/>
      <w:lang w:val="en-GB" w:eastAsia="en-GB"/>
    </w:rPr>
  </w:style>
  <w:style w:type="paragraph" w:customStyle="1" w:styleId="Proposal">
    <w:name w:val="Proposal"/>
    <w:basedOn w:val="a3"/>
    <w:qFormat/>
    <w:rsid w:val="00FA75F5"/>
    <w:pPr>
      <w:numPr>
        <w:numId w:val="5"/>
      </w:numPr>
      <w:tabs>
        <w:tab w:val="left" w:pos="1701"/>
      </w:tabs>
      <w:overflowPunct w:val="0"/>
      <w:snapToGrid/>
      <w:textAlignment w:val="baseline"/>
    </w:pPr>
    <w:rPr>
      <w:rFonts w:ascii="Arial" w:eastAsia="Times New Roman" w:hAnsi="Arial"/>
      <w:b/>
      <w:bCs/>
      <w:lang w:eastAsia="zh-CN"/>
    </w:rPr>
  </w:style>
  <w:style w:type="character" w:customStyle="1" w:styleId="apple-converted-space">
    <w:name w:val="apple-converted-space"/>
    <w:basedOn w:val="a0"/>
    <w:rsid w:val="00DA0DB6"/>
  </w:style>
  <w:style w:type="paragraph" w:customStyle="1" w:styleId="IvDbodytext">
    <w:name w:val="IvD bodytext"/>
    <w:basedOn w:val="a3"/>
    <w:link w:val="IvDbodytextChar"/>
    <w:qFormat/>
    <w:rsid w:val="00383F54"/>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hAnsi="Arial"/>
      <w:spacing w:val="2"/>
    </w:rPr>
  </w:style>
  <w:style w:type="character" w:customStyle="1" w:styleId="IvDbodytextChar">
    <w:name w:val="IvD bodytext Char"/>
    <w:basedOn w:val="a0"/>
    <w:link w:val="IvDbodytext"/>
    <w:rsid w:val="00383F54"/>
    <w:rPr>
      <w:rFonts w:ascii="Arial" w:hAnsi="Arial"/>
      <w:spacing w:val="2"/>
    </w:rPr>
  </w:style>
  <w:style w:type="character" w:customStyle="1" w:styleId="tran">
    <w:name w:val="tran"/>
    <w:basedOn w:val="a0"/>
    <w:rsid w:val="007917F9"/>
  </w:style>
  <w:style w:type="paragraph" w:customStyle="1" w:styleId="src">
    <w:name w:val="src"/>
    <w:basedOn w:val="a"/>
    <w:rsid w:val="0061495D"/>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asic-word">
    <w:name w:val="basic-word"/>
    <w:basedOn w:val="a0"/>
    <w:rsid w:val="00781468"/>
  </w:style>
  <w:style w:type="paragraph" w:customStyle="1" w:styleId="NO">
    <w:name w:val="NO"/>
    <w:basedOn w:val="a"/>
    <w:link w:val="NOChar"/>
    <w:rsid w:val="006E6EC4"/>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6E6EC4"/>
    <w:rPr>
      <w:rFonts w:eastAsia="Times New Roman"/>
      <w:lang w:val="en-GB" w:eastAsia="ja-JP"/>
    </w:rPr>
  </w:style>
  <w:style w:type="character" w:customStyle="1" w:styleId="fontstyle01">
    <w:name w:val="fontstyle01"/>
    <w:basedOn w:val="a0"/>
    <w:rsid w:val="00A95D62"/>
    <w:rPr>
      <w:rFonts w:ascii="TimesNewRomanPSMT" w:hAnsi="TimesNewRomanPSMT" w:cs="TimesNewRomanPSMT" w:hint="default"/>
      <w:b w:val="0"/>
      <w:bCs w:val="0"/>
      <w:i w:val="0"/>
      <w:iCs w:val="0"/>
      <w:color w:val="1D1D1A"/>
      <w:sz w:val="30"/>
      <w:szCs w:val="30"/>
    </w:rPr>
  </w:style>
  <w:style w:type="paragraph" w:customStyle="1" w:styleId="ZchnZchn">
    <w:name w:val="Zchn Zchn"/>
    <w:semiHidden/>
    <w:rsid w:val="007D370B"/>
    <w:pPr>
      <w:keepNext/>
      <w:numPr>
        <w:numId w:val="17"/>
      </w:numPr>
      <w:autoSpaceDE w:val="0"/>
      <w:autoSpaceDN w:val="0"/>
      <w:adjustRightInd w:val="0"/>
      <w:spacing w:before="60" w:after="60"/>
      <w:jc w:val="both"/>
    </w:pPr>
    <w:rPr>
      <w:rFonts w:ascii="Arial" w:hAnsi="Arial" w:cs="Arial"/>
      <w:color w:val="0000FF"/>
      <w:kern w:val="2"/>
      <w:lang w:eastAsia="zh-CN"/>
    </w:rPr>
  </w:style>
  <w:style w:type="paragraph" w:customStyle="1" w:styleId="B2">
    <w:name w:val="B2"/>
    <w:basedOn w:val="21"/>
    <w:link w:val="B2Char"/>
    <w:rsid w:val="00942B02"/>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rsid w:val="00942B02"/>
    <w:rPr>
      <w:rFonts w:eastAsia="Times New Roman"/>
      <w:lang w:val="en-GB" w:eastAsia="en-GB"/>
    </w:rPr>
  </w:style>
  <w:style w:type="paragraph" w:styleId="21">
    <w:name w:val="List 2"/>
    <w:basedOn w:val="a"/>
    <w:semiHidden/>
    <w:unhideWhenUsed/>
    <w:rsid w:val="00942B02"/>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29323">
      <w:bodyDiv w:val="1"/>
      <w:marLeft w:val="0"/>
      <w:marRight w:val="0"/>
      <w:marTop w:val="0"/>
      <w:marBottom w:val="0"/>
      <w:divBdr>
        <w:top w:val="none" w:sz="0" w:space="0" w:color="auto"/>
        <w:left w:val="none" w:sz="0" w:space="0" w:color="auto"/>
        <w:bottom w:val="none" w:sz="0" w:space="0" w:color="auto"/>
        <w:right w:val="none" w:sz="0" w:space="0" w:color="auto"/>
      </w:divBdr>
      <w:divsChild>
        <w:div w:id="1235700451">
          <w:marLeft w:val="1080"/>
          <w:marRight w:val="0"/>
          <w:marTop w:val="0"/>
          <w:marBottom w:val="0"/>
          <w:divBdr>
            <w:top w:val="none" w:sz="0" w:space="0" w:color="auto"/>
            <w:left w:val="none" w:sz="0" w:space="0" w:color="auto"/>
            <w:bottom w:val="none" w:sz="0" w:space="0" w:color="auto"/>
            <w:right w:val="none" w:sz="0" w:space="0" w:color="auto"/>
          </w:divBdr>
        </w:div>
      </w:divsChild>
    </w:div>
    <w:div w:id="45682806">
      <w:bodyDiv w:val="1"/>
      <w:marLeft w:val="0"/>
      <w:marRight w:val="0"/>
      <w:marTop w:val="0"/>
      <w:marBottom w:val="0"/>
      <w:divBdr>
        <w:top w:val="none" w:sz="0" w:space="0" w:color="auto"/>
        <w:left w:val="none" w:sz="0" w:space="0" w:color="auto"/>
        <w:bottom w:val="none" w:sz="0" w:space="0" w:color="auto"/>
        <w:right w:val="none" w:sz="0" w:space="0" w:color="auto"/>
      </w:divBdr>
    </w:div>
    <w:div w:id="73164199">
      <w:bodyDiv w:val="1"/>
      <w:marLeft w:val="0"/>
      <w:marRight w:val="0"/>
      <w:marTop w:val="0"/>
      <w:marBottom w:val="0"/>
      <w:divBdr>
        <w:top w:val="none" w:sz="0" w:space="0" w:color="auto"/>
        <w:left w:val="none" w:sz="0" w:space="0" w:color="auto"/>
        <w:bottom w:val="none" w:sz="0" w:space="0" w:color="auto"/>
        <w:right w:val="none" w:sz="0" w:space="0" w:color="auto"/>
      </w:divBdr>
    </w:div>
    <w:div w:id="82731187">
      <w:bodyDiv w:val="1"/>
      <w:marLeft w:val="0"/>
      <w:marRight w:val="0"/>
      <w:marTop w:val="0"/>
      <w:marBottom w:val="0"/>
      <w:divBdr>
        <w:top w:val="none" w:sz="0" w:space="0" w:color="auto"/>
        <w:left w:val="none" w:sz="0" w:space="0" w:color="auto"/>
        <w:bottom w:val="none" w:sz="0" w:space="0" w:color="auto"/>
        <w:right w:val="none" w:sz="0" w:space="0" w:color="auto"/>
      </w:divBdr>
    </w:div>
    <w:div w:id="87120118">
      <w:bodyDiv w:val="1"/>
      <w:marLeft w:val="0"/>
      <w:marRight w:val="0"/>
      <w:marTop w:val="0"/>
      <w:marBottom w:val="0"/>
      <w:divBdr>
        <w:top w:val="none" w:sz="0" w:space="0" w:color="auto"/>
        <w:left w:val="none" w:sz="0" w:space="0" w:color="auto"/>
        <w:bottom w:val="none" w:sz="0" w:space="0" w:color="auto"/>
        <w:right w:val="none" w:sz="0" w:space="0" w:color="auto"/>
      </w:divBdr>
      <w:divsChild>
        <w:div w:id="68895252">
          <w:marLeft w:val="1267"/>
          <w:marRight w:val="0"/>
          <w:marTop w:val="0"/>
          <w:marBottom w:val="0"/>
          <w:divBdr>
            <w:top w:val="none" w:sz="0" w:space="0" w:color="auto"/>
            <w:left w:val="none" w:sz="0" w:space="0" w:color="auto"/>
            <w:bottom w:val="none" w:sz="0" w:space="0" w:color="auto"/>
            <w:right w:val="none" w:sz="0" w:space="0" w:color="auto"/>
          </w:divBdr>
        </w:div>
      </w:divsChild>
    </w:div>
    <w:div w:id="159543720">
      <w:bodyDiv w:val="1"/>
      <w:marLeft w:val="0"/>
      <w:marRight w:val="0"/>
      <w:marTop w:val="0"/>
      <w:marBottom w:val="0"/>
      <w:divBdr>
        <w:top w:val="none" w:sz="0" w:space="0" w:color="auto"/>
        <w:left w:val="none" w:sz="0" w:space="0" w:color="auto"/>
        <w:bottom w:val="none" w:sz="0" w:space="0" w:color="auto"/>
        <w:right w:val="none" w:sz="0" w:space="0" w:color="auto"/>
      </w:divBdr>
      <w:divsChild>
        <w:div w:id="785196805">
          <w:marLeft w:val="274"/>
          <w:marRight w:val="0"/>
          <w:marTop w:val="0"/>
          <w:marBottom w:val="0"/>
          <w:divBdr>
            <w:top w:val="none" w:sz="0" w:space="0" w:color="auto"/>
            <w:left w:val="none" w:sz="0" w:space="0" w:color="auto"/>
            <w:bottom w:val="none" w:sz="0" w:space="0" w:color="auto"/>
            <w:right w:val="none" w:sz="0" w:space="0" w:color="auto"/>
          </w:divBdr>
        </w:div>
      </w:divsChild>
    </w:div>
    <w:div w:id="24014519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6735188">
      <w:bodyDiv w:val="1"/>
      <w:marLeft w:val="0"/>
      <w:marRight w:val="0"/>
      <w:marTop w:val="0"/>
      <w:marBottom w:val="0"/>
      <w:divBdr>
        <w:top w:val="none" w:sz="0" w:space="0" w:color="auto"/>
        <w:left w:val="none" w:sz="0" w:space="0" w:color="auto"/>
        <w:bottom w:val="none" w:sz="0" w:space="0" w:color="auto"/>
        <w:right w:val="none" w:sz="0" w:space="0" w:color="auto"/>
      </w:divBdr>
      <w:divsChild>
        <w:div w:id="1295677912">
          <w:marLeft w:val="1267"/>
          <w:marRight w:val="0"/>
          <w:marTop w:val="0"/>
          <w:marBottom w:val="0"/>
          <w:divBdr>
            <w:top w:val="none" w:sz="0" w:space="0" w:color="auto"/>
            <w:left w:val="none" w:sz="0" w:space="0" w:color="auto"/>
            <w:bottom w:val="none" w:sz="0" w:space="0" w:color="auto"/>
            <w:right w:val="none" w:sz="0" w:space="0" w:color="auto"/>
          </w:divBdr>
        </w:div>
      </w:divsChild>
    </w:div>
    <w:div w:id="277838829">
      <w:bodyDiv w:val="1"/>
      <w:marLeft w:val="0"/>
      <w:marRight w:val="0"/>
      <w:marTop w:val="0"/>
      <w:marBottom w:val="0"/>
      <w:divBdr>
        <w:top w:val="none" w:sz="0" w:space="0" w:color="auto"/>
        <w:left w:val="none" w:sz="0" w:space="0" w:color="auto"/>
        <w:bottom w:val="none" w:sz="0" w:space="0" w:color="auto"/>
        <w:right w:val="none" w:sz="0" w:space="0" w:color="auto"/>
      </w:divBdr>
    </w:div>
    <w:div w:id="324826831">
      <w:bodyDiv w:val="1"/>
      <w:marLeft w:val="0"/>
      <w:marRight w:val="0"/>
      <w:marTop w:val="0"/>
      <w:marBottom w:val="0"/>
      <w:divBdr>
        <w:top w:val="none" w:sz="0" w:space="0" w:color="auto"/>
        <w:left w:val="none" w:sz="0" w:space="0" w:color="auto"/>
        <w:bottom w:val="none" w:sz="0" w:space="0" w:color="auto"/>
        <w:right w:val="none" w:sz="0" w:space="0" w:color="auto"/>
      </w:divBdr>
    </w:div>
    <w:div w:id="334500471">
      <w:bodyDiv w:val="1"/>
      <w:marLeft w:val="0"/>
      <w:marRight w:val="0"/>
      <w:marTop w:val="0"/>
      <w:marBottom w:val="0"/>
      <w:divBdr>
        <w:top w:val="none" w:sz="0" w:space="0" w:color="auto"/>
        <w:left w:val="none" w:sz="0" w:space="0" w:color="auto"/>
        <w:bottom w:val="none" w:sz="0" w:space="0" w:color="auto"/>
        <w:right w:val="none" w:sz="0" w:space="0" w:color="auto"/>
      </w:divBdr>
    </w:div>
    <w:div w:id="33577278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0181863">
      <w:bodyDiv w:val="1"/>
      <w:marLeft w:val="0"/>
      <w:marRight w:val="0"/>
      <w:marTop w:val="0"/>
      <w:marBottom w:val="0"/>
      <w:divBdr>
        <w:top w:val="none" w:sz="0" w:space="0" w:color="auto"/>
        <w:left w:val="none" w:sz="0" w:space="0" w:color="auto"/>
        <w:bottom w:val="none" w:sz="0" w:space="0" w:color="auto"/>
        <w:right w:val="none" w:sz="0" w:space="0" w:color="auto"/>
      </w:divBdr>
    </w:div>
    <w:div w:id="416365181">
      <w:bodyDiv w:val="1"/>
      <w:marLeft w:val="0"/>
      <w:marRight w:val="0"/>
      <w:marTop w:val="0"/>
      <w:marBottom w:val="0"/>
      <w:divBdr>
        <w:top w:val="none" w:sz="0" w:space="0" w:color="auto"/>
        <w:left w:val="none" w:sz="0" w:space="0" w:color="auto"/>
        <w:bottom w:val="none" w:sz="0" w:space="0" w:color="auto"/>
        <w:right w:val="none" w:sz="0" w:space="0" w:color="auto"/>
      </w:divBdr>
    </w:div>
    <w:div w:id="491797796">
      <w:bodyDiv w:val="1"/>
      <w:marLeft w:val="0"/>
      <w:marRight w:val="0"/>
      <w:marTop w:val="0"/>
      <w:marBottom w:val="0"/>
      <w:divBdr>
        <w:top w:val="none" w:sz="0" w:space="0" w:color="auto"/>
        <w:left w:val="none" w:sz="0" w:space="0" w:color="auto"/>
        <w:bottom w:val="none" w:sz="0" w:space="0" w:color="auto"/>
        <w:right w:val="none" w:sz="0" w:space="0" w:color="auto"/>
      </w:divBdr>
      <w:divsChild>
        <w:div w:id="474493296">
          <w:marLeft w:val="850"/>
          <w:marRight w:val="0"/>
          <w:marTop w:val="72"/>
          <w:marBottom w:val="0"/>
          <w:divBdr>
            <w:top w:val="none" w:sz="0" w:space="0" w:color="auto"/>
            <w:left w:val="none" w:sz="0" w:space="0" w:color="auto"/>
            <w:bottom w:val="none" w:sz="0" w:space="0" w:color="auto"/>
            <w:right w:val="none" w:sz="0" w:space="0" w:color="auto"/>
          </w:divBdr>
        </w:div>
      </w:divsChild>
    </w:div>
    <w:div w:id="517429293">
      <w:bodyDiv w:val="1"/>
      <w:marLeft w:val="0"/>
      <w:marRight w:val="0"/>
      <w:marTop w:val="0"/>
      <w:marBottom w:val="0"/>
      <w:divBdr>
        <w:top w:val="none" w:sz="0" w:space="0" w:color="auto"/>
        <w:left w:val="none" w:sz="0" w:space="0" w:color="auto"/>
        <w:bottom w:val="none" w:sz="0" w:space="0" w:color="auto"/>
        <w:right w:val="none" w:sz="0" w:space="0" w:color="auto"/>
      </w:divBdr>
      <w:divsChild>
        <w:div w:id="1551845538">
          <w:marLeft w:val="547"/>
          <w:marRight w:val="0"/>
          <w:marTop w:val="0"/>
          <w:marBottom w:val="0"/>
          <w:divBdr>
            <w:top w:val="none" w:sz="0" w:space="0" w:color="auto"/>
            <w:left w:val="none" w:sz="0" w:space="0" w:color="auto"/>
            <w:bottom w:val="none" w:sz="0" w:space="0" w:color="auto"/>
            <w:right w:val="none" w:sz="0" w:space="0" w:color="auto"/>
          </w:divBdr>
        </w:div>
      </w:divsChild>
    </w:div>
    <w:div w:id="524557710">
      <w:bodyDiv w:val="1"/>
      <w:marLeft w:val="0"/>
      <w:marRight w:val="0"/>
      <w:marTop w:val="0"/>
      <w:marBottom w:val="0"/>
      <w:divBdr>
        <w:top w:val="none" w:sz="0" w:space="0" w:color="auto"/>
        <w:left w:val="none" w:sz="0" w:space="0" w:color="auto"/>
        <w:bottom w:val="none" w:sz="0" w:space="0" w:color="auto"/>
        <w:right w:val="none" w:sz="0" w:space="0" w:color="auto"/>
      </w:divBdr>
      <w:divsChild>
        <w:div w:id="1400325849">
          <w:marLeft w:val="907"/>
          <w:marRight w:val="0"/>
          <w:marTop w:val="0"/>
          <w:marBottom w:val="0"/>
          <w:divBdr>
            <w:top w:val="none" w:sz="0" w:space="0" w:color="auto"/>
            <w:left w:val="none" w:sz="0" w:space="0" w:color="auto"/>
            <w:bottom w:val="none" w:sz="0" w:space="0" w:color="auto"/>
            <w:right w:val="none" w:sz="0" w:space="0" w:color="auto"/>
          </w:divBdr>
        </w:div>
      </w:divsChild>
    </w:div>
    <w:div w:id="555703557">
      <w:bodyDiv w:val="1"/>
      <w:marLeft w:val="0"/>
      <w:marRight w:val="0"/>
      <w:marTop w:val="0"/>
      <w:marBottom w:val="0"/>
      <w:divBdr>
        <w:top w:val="none" w:sz="0" w:space="0" w:color="auto"/>
        <w:left w:val="none" w:sz="0" w:space="0" w:color="auto"/>
        <w:bottom w:val="none" w:sz="0" w:space="0" w:color="auto"/>
        <w:right w:val="none" w:sz="0" w:space="0" w:color="auto"/>
      </w:divBdr>
    </w:div>
    <w:div w:id="563295867">
      <w:bodyDiv w:val="1"/>
      <w:marLeft w:val="0"/>
      <w:marRight w:val="0"/>
      <w:marTop w:val="0"/>
      <w:marBottom w:val="0"/>
      <w:divBdr>
        <w:top w:val="none" w:sz="0" w:space="0" w:color="auto"/>
        <w:left w:val="none" w:sz="0" w:space="0" w:color="auto"/>
        <w:bottom w:val="none" w:sz="0" w:space="0" w:color="auto"/>
        <w:right w:val="none" w:sz="0" w:space="0" w:color="auto"/>
      </w:divBdr>
      <w:divsChild>
        <w:div w:id="571889541">
          <w:marLeft w:val="1440"/>
          <w:marRight w:val="0"/>
          <w:marTop w:val="0"/>
          <w:marBottom w:val="0"/>
          <w:divBdr>
            <w:top w:val="none" w:sz="0" w:space="0" w:color="auto"/>
            <w:left w:val="none" w:sz="0" w:space="0" w:color="auto"/>
            <w:bottom w:val="none" w:sz="0" w:space="0" w:color="auto"/>
            <w:right w:val="none" w:sz="0" w:space="0" w:color="auto"/>
          </w:divBdr>
        </w:div>
        <w:div w:id="828400214">
          <w:marLeft w:val="1440"/>
          <w:marRight w:val="0"/>
          <w:marTop w:val="0"/>
          <w:marBottom w:val="0"/>
          <w:divBdr>
            <w:top w:val="none" w:sz="0" w:space="0" w:color="auto"/>
            <w:left w:val="none" w:sz="0" w:space="0" w:color="auto"/>
            <w:bottom w:val="none" w:sz="0" w:space="0" w:color="auto"/>
            <w:right w:val="none" w:sz="0" w:space="0" w:color="auto"/>
          </w:divBdr>
        </w:div>
      </w:divsChild>
    </w:div>
    <w:div w:id="57451013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5481243">
      <w:bodyDiv w:val="1"/>
      <w:marLeft w:val="0"/>
      <w:marRight w:val="0"/>
      <w:marTop w:val="0"/>
      <w:marBottom w:val="0"/>
      <w:divBdr>
        <w:top w:val="none" w:sz="0" w:space="0" w:color="auto"/>
        <w:left w:val="none" w:sz="0" w:space="0" w:color="auto"/>
        <w:bottom w:val="none" w:sz="0" w:space="0" w:color="auto"/>
        <w:right w:val="none" w:sz="0" w:space="0" w:color="auto"/>
      </w:divBdr>
    </w:div>
    <w:div w:id="617105618">
      <w:bodyDiv w:val="1"/>
      <w:marLeft w:val="0"/>
      <w:marRight w:val="0"/>
      <w:marTop w:val="0"/>
      <w:marBottom w:val="0"/>
      <w:divBdr>
        <w:top w:val="none" w:sz="0" w:space="0" w:color="auto"/>
        <w:left w:val="none" w:sz="0" w:space="0" w:color="auto"/>
        <w:bottom w:val="none" w:sz="0" w:space="0" w:color="auto"/>
        <w:right w:val="none" w:sz="0" w:space="0" w:color="auto"/>
      </w:divBdr>
      <w:divsChild>
        <w:div w:id="1316374404">
          <w:marLeft w:val="274"/>
          <w:marRight w:val="0"/>
          <w:marTop w:val="0"/>
          <w:marBottom w:val="0"/>
          <w:divBdr>
            <w:top w:val="none" w:sz="0" w:space="0" w:color="auto"/>
            <w:left w:val="none" w:sz="0" w:space="0" w:color="auto"/>
            <w:bottom w:val="none" w:sz="0" w:space="0" w:color="auto"/>
            <w:right w:val="none" w:sz="0" w:space="0" w:color="auto"/>
          </w:divBdr>
        </w:div>
      </w:divsChild>
    </w:div>
    <w:div w:id="632171780">
      <w:bodyDiv w:val="1"/>
      <w:marLeft w:val="0"/>
      <w:marRight w:val="0"/>
      <w:marTop w:val="0"/>
      <w:marBottom w:val="0"/>
      <w:divBdr>
        <w:top w:val="none" w:sz="0" w:space="0" w:color="auto"/>
        <w:left w:val="none" w:sz="0" w:space="0" w:color="auto"/>
        <w:bottom w:val="none" w:sz="0" w:space="0" w:color="auto"/>
        <w:right w:val="none" w:sz="0" w:space="0" w:color="auto"/>
      </w:divBdr>
    </w:div>
    <w:div w:id="658264118">
      <w:bodyDiv w:val="1"/>
      <w:marLeft w:val="0"/>
      <w:marRight w:val="0"/>
      <w:marTop w:val="0"/>
      <w:marBottom w:val="0"/>
      <w:divBdr>
        <w:top w:val="none" w:sz="0" w:space="0" w:color="auto"/>
        <w:left w:val="none" w:sz="0" w:space="0" w:color="auto"/>
        <w:bottom w:val="none" w:sz="0" w:space="0" w:color="auto"/>
        <w:right w:val="none" w:sz="0" w:space="0" w:color="auto"/>
      </w:divBdr>
      <w:divsChild>
        <w:div w:id="23948767">
          <w:marLeft w:val="547"/>
          <w:marRight w:val="0"/>
          <w:marTop w:val="0"/>
          <w:marBottom w:val="0"/>
          <w:divBdr>
            <w:top w:val="none" w:sz="0" w:space="0" w:color="auto"/>
            <w:left w:val="none" w:sz="0" w:space="0" w:color="auto"/>
            <w:bottom w:val="none" w:sz="0" w:space="0" w:color="auto"/>
            <w:right w:val="none" w:sz="0" w:space="0" w:color="auto"/>
          </w:divBdr>
        </w:div>
      </w:divsChild>
    </w:div>
    <w:div w:id="737097621">
      <w:bodyDiv w:val="1"/>
      <w:marLeft w:val="0"/>
      <w:marRight w:val="0"/>
      <w:marTop w:val="0"/>
      <w:marBottom w:val="0"/>
      <w:divBdr>
        <w:top w:val="none" w:sz="0" w:space="0" w:color="auto"/>
        <w:left w:val="none" w:sz="0" w:space="0" w:color="auto"/>
        <w:bottom w:val="none" w:sz="0" w:space="0" w:color="auto"/>
        <w:right w:val="none" w:sz="0" w:space="0" w:color="auto"/>
      </w:divBdr>
      <w:divsChild>
        <w:div w:id="1204706805">
          <w:marLeft w:val="850"/>
          <w:marRight w:val="0"/>
          <w:marTop w:val="72"/>
          <w:marBottom w:val="0"/>
          <w:divBdr>
            <w:top w:val="none" w:sz="0" w:space="0" w:color="auto"/>
            <w:left w:val="none" w:sz="0" w:space="0" w:color="auto"/>
            <w:bottom w:val="none" w:sz="0" w:space="0" w:color="auto"/>
            <w:right w:val="none" w:sz="0" w:space="0" w:color="auto"/>
          </w:divBdr>
        </w:div>
      </w:divsChild>
    </w:div>
    <w:div w:id="739137253">
      <w:bodyDiv w:val="1"/>
      <w:marLeft w:val="0"/>
      <w:marRight w:val="0"/>
      <w:marTop w:val="0"/>
      <w:marBottom w:val="0"/>
      <w:divBdr>
        <w:top w:val="none" w:sz="0" w:space="0" w:color="auto"/>
        <w:left w:val="none" w:sz="0" w:space="0" w:color="auto"/>
        <w:bottom w:val="none" w:sz="0" w:space="0" w:color="auto"/>
        <w:right w:val="none" w:sz="0" w:space="0" w:color="auto"/>
      </w:divBdr>
    </w:div>
    <w:div w:id="743987329">
      <w:bodyDiv w:val="1"/>
      <w:marLeft w:val="0"/>
      <w:marRight w:val="0"/>
      <w:marTop w:val="0"/>
      <w:marBottom w:val="0"/>
      <w:divBdr>
        <w:top w:val="none" w:sz="0" w:space="0" w:color="auto"/>
        <w:left w:val="none" w:sz="0" w:space="0" w:color="auto"/>
        <w:bottom w:val="none" w:sz="0" w:space="0" w:color="auto"/>
        <w:right w:val="none" w:sz="0" w:space="0" w:color="auto"/>
      </w:divBdr>
    </w:div>
    <w:div w:id="783186414">
      <w:bodyDiv w:val="1"/>
      <w:marLeft w:val="0"/>
      <w:marRight w:val="0"/>
      <w:marTop w:val="0"/>
      <w:marBottom w:val="0"/>
      <w:divBdr>
        <w:top w:val="none" w:sz="0" w:space="0" w:color="auto"/>
        <w:left w:val="none" w:sz="0" w:space="0" w:color="auto"/>
        <w:bottom w:val="none" w:sz="0" w:space="0" w:color="auto"/>
        <w:right w:val="none" w:sz="0" w:space="0" w:color="auto"/>
      </w:divBdr>
    </w:div>
    <w:div w:id="841120894">
      <w:bodyDiv w:val="1"/>
      <w:marLeft w:val="0"/>
      <w:marRight w:val="0"/>
      <w:marTop w:val="0"/>
      <w:marBottom w:val="0"/>
      <w:divBdr>
        <w:top w:val="none" w:sz="0" w:space="0" w:color="auto"/>
        <w:left w:val="none" w:sz="0" w:space="0" w:color="auto"/>
        <w:bottom w:val="none" w:sz="0" w:space="0" w:color="auto"/>
        <w:right w:val="none" w:sz="0" w:space="0" w:color="auto"/>
      </w:divBdr>
    </w:div>
    <w:div w:id="862978332">
      <w:bodyDiv w:val="1"/>
      <w:marLeft w:val="0"/>
      <w:marRight w:val="0"/>
      <w:marTop w:val="0"/>
      <w:marBottom w:val="0"/>
      <w:divBdr>
        <w:top w:val="none" w:sz="0" w:space="0" w:color="auto"/>
        <w:left w:val="none" w:sz="0" w:space="0" w:color="auto"/>
        <w:bottom w:val="none" w:sz="0" w:space="0" w:color="auto"/>
        <w:right w:val="none" w:sz="0" w:space="0" w:color="auto"/>
      </w:divBdr>
    </w:div>
    <w:div w:id="871383280">
      <w:bodyDiv w:val="1"/>
      <w:marLeft w:val="0"/>
      <w:marRight w:val="0"/>
      <w:marTop w:val="0"/>
      <w:marBottom w:val="0"/>
      <w:divBdr>
        <w:top w:val="none" w:sz="0" w:space="0" w:color="auto"/>
        <w:left w:val="none" w:sz="0" w:space="0" w:color="auto"/>
        <w:bottom w:val="none" w:sz="0" w:space="0" w:color="auto"/>
        <w:right w:val="none" w:sz="0" w:space="0" w:color="auto"/>
      </w:divBdr>
      <w:divsChild>
        <w:div w:id="930747184">
          <w:marLeft w:val="562"/>
          <w:marRight w:val="0"/>
          <w:marTop w:val="72"/>
          <w:marBottom w:val="0"/>
          <w:divBdr>
            <w:top w:val="none" w:sz="0" w:space="0" w:color="auto"/>
            <w:left w:val="none" w:sz="0" w:space="0" w:color="auto"/>
            <w:bottom w:val="none" w:sz="0" w:space="0" w:color="auto"/>
            <w:right w:val="none" w:sz="0" w:space="0" w:color="auto"/>
          </w:divBdr>
        </w:div>
      </w:divsChild>
    </w:div>
    <w:div w:id="880634967">
      <w:bodyDiv w:val="1"/>
      <w:marLeft w:val="0"/>
      <w:marRight w:val="0"/>
      <w:marTop w:val="0"/>
      <w:marBottom w:val="0"/>
      <w:divBdr>
        <w:top w:val="none" w:sz="0" w:space="0" w:color="auto"/>
        <w:left w:val="none" w:sz="0" w:space="0" w:color="auto"/>
        <w:bottom w:val="none" w:sz="0" w:space="0" w:color="auto"/>
        <w:right w:val="none" w:sz="0" w:space="0" w:color="auto"/>
      </w:divBdr>
    </w:div>
    <w:div w:id="9172080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4255875">
      <w:bodyDiv w:val="1"/>
      <w:marLeft w:val="0"/>
      <w:marRight w:val="0"/>
      <w:marTop w:val="0"/>
      <w:marBottom w:val="0"/>
      <w:divBdr>
        <w:top w:val="none" w:sz="0" w:space="0" w:color="auto"/>
        <w:left w:val="none" w:sz="0" w:space="0" w:color="auto"/>
        <w:bottom w:val="none" w:sz="0" w:space="0" w:color="auto"/>
        <w:right w:val="none" w:sz="0" w:space="0" w:color="auto"/>
      </w:divBdr>
      <w:divsChild>
        <w:div w:id="219177625">
          <w:marLeft w:val="1440"/>
          <w:marRight w:val="0"/>
          <w:marTop w:val="0"/>
          <w:marBottom w:val="0"/>
          <w:divBdr>
            <w:top w:val="none" w:sz="0" w:space="0" w:color="auto"/>
            <w:left w:val="none" w:sz="0" w:space="0" w:color="auto"/>
            <w:bottom w:val="none" w:sz="0" w:space="0" w:color="auto"/>
            <w:right w:val="none" w:sz="0" w:space="0" w:color="auto"/>
          </w:divBdr>
        </w:div>
        <w:div w:id="1336224422">
          <w:marLeft w:val="1440"/>
          <w:marRight w:val="0"/>
          <w:marTop w:val="0"/>
          <w:marBottom w:val="0"/>
          <w:divBdr>
            <w:top w:val="none" w:sz="0" w:space="0" w:color="auto"/>
            <w:left w:val="none" w:sz="0" w:space="0" w:color="auto"/>
            <w:bottom w:val="none" w:sz="0" w:space="0" w:color="auto"/>
            <w:right w:val="none" w:sz="0" w:space="0" w:color="auto"/>
          </w:divBdr>
        </w:div>
      </w:divsChild>
    </w:div>
    <w:div w:id="1078210631">
      <w:bodyDiv w:val="1"/>
      <w:marLeft w:val="0"/>
      <w:marRight w:val="0"/>
      <w:marTop w:val="0"/>
      <w:marBottom w:val="0"/>
      <w:divBdr>
        <w:top w:val="none" w:sz="0" w:space="0" w:color="auto"/>
        <w:left w:val="none" w:sz="0" w:space="0" w:color="auto"/>
        <w:bottom w:val="none" w:sz="0" w:space="0" w:color="auto"/>
        <w:right w:val="none" w:sz="0" w:space="0" w:color="auto"/>
      </w:divBdr>
    </w:div>
    <w:div w:id="1096486884">
      <w:bodyDiv w:val="1"/>
      <w:marLeft w:val="0"/>
      <w:marRight w:val="0"/>
      <w:marTop w:val="0"/>
      <w:marBottom w:val="0"/>
      <w:divBdr>
        <w:top w:val="none" w:sz="0" w:space="0" w:color="auto"/>
        <w:left w:val="none" w:sz="0" w:space="0" w:color="auto"/>
        <w:bottom w:val="none" w:sz="0" w:space="0" w:color="auto"/>
        <w:right w:val="none" w:sz="0" w:space="0" w:color="auto"/>
      </w:divBdr>
    </w:div>
    <w:div w:id="1165703265">
      <w:bodyDiv w:val="1"/>
      <w:marLeft w:val="0"/>
      <w:marRight w:val="0"/>
      <w:marTop w:val="0"/>
      <w:marBottom w:val="0"/>
      <w:divBdr>
        <w:top w:val="none" w:sz="0" w:space="0" w:color="auto"/>
        <w:left w:val="none" w:sz="0" w:space="0" w:color="auto"/>
        <w:bottom w:val="none" w:sz="0" w:space="0" w:color="auto"/>
        <w:right w:val="none" w:sz="0" w:space="0" w:color="auto"/>
      </w:divBdr>
      <w:divsChild>
        <w:div w:id="123281265">
          <w:marLeft w:val="547"/>
          <w:marRight w:val="0"/>
          <w:marTop w:val="0"/>
          <w:marBottom w:val="0"/>
          <w:divBdr>
            <w:top w:val="none" w:sz="0" w:space="0" w:color="auto"/>
            <w:left w:val="none" w:sz="0" w:space="0" w:color="auto"/>
            <w:bottom w:val="none" w:sz="0" w:space="0" w:color="auto"/>
            <w:right w:val="none" w:sz="0" w:space="0" w:color="auto"/>
          </w:divBdr>
        </w:div>
      </w:divsChild>
    </w:div>
    <w:div w:id="1224096761">
      <w:bodyDiv w:val="1"/>
      <w:marLeft w:val="0"/>
      <w:marRight w:val="0"/>
      <w:marTop w:val="0"/>
      <w:marBottom w:val="0"/>
      <w:divBdr>
        <w:top w:val="none" w:sz="0" w:space="0" w:color="auto"/>
        <w:left w:val="none" w:sz="0" w:space="0" w:color="auto"/>
        <w:bottom w:val="none" w:sz="0" w:space="0" w:color="auto"/>
        <w:right w:val="none" w:sz="0" w:space="0" w:color="auto"/>
      </w:divBdr>
    </w:div>
    <w:div w:id="1330018971">
      <w:bodyDiv w:val="1"/>
      <w:marLeft w:val="0"/>
      <w:marRight w:val="0"/>
      <w:marTop w:val="0"/>
      <w:marBottom w:val="0"/>
      <w:divBdr>
        <w:top w:val="none" w:sz="0" w:space="0" w:color="auto"/>
        <w:left w:val="none" w:sz="0" w:space="0" w:color="auto"/>
        <w:bottom w:val="none" w:sz="0" w:space="0" w:color="auto"/>
        <w:right w:val="none" w:sz="0" w:space="0" w:color="auto"/>
      </w:divBdr>
      <w:divsChild>
        <w:div w:id="310981547">
          <w:marLeft w:val="850"/>
          <w:marRight w:val="0"/>
          <w:marTop w:val="72"/>
          <w:marBottom w:val="0"/>
          <w:divBdr>
            <w:top w:val="none" w:sz="0" w:space="0" w:color="auto"/>
            <w:left w:val="none" w:sz="0" w:space="0" w:color="auto"/>
            <w:bottom w:val="none" w:sz="0" w:space="0" w:color="auto"/>
            <w:right w:val="none" w:sz="0" w:space="0" w:color="auto"/>
          </w:divBdr>
        </w:div>
      </w:divsChild>
    </w:div>
    <w:div w:id="1361860635">
      <w:bodyDiv w:val="1"/>
      <w:marLeft w:val="0"/>
      <w:marRight w:val="0"/>
      <w:marTop w:val="0"/>
      <w:marBottom w:val="0"/>
      <w:divBdr>
        <w:top w:val="none" w:sz="0" w:space="0" w:color="auto"/>
        <w:left w:val="none" w:sz="0" w:space="0" w:color="auto"/>
        <w:bottom w:val="none" w:sz="0" w:space="0" w:color="auto"/>
        <w:right w:val="none" w:sz="0" w:space="0" w:color="auto"/>
      </w:divBdr>
    </w:div>
    <w:div w:id="1378699219">
      <w:bodyDiv w:val="1"/>
      <w:marLeft w:val="0"/>
      <w:marRight w:val="0"/>
      <w:marTop w:val="0"/>
      <w:marBottom w:val="0"/>
      <w:divBdr>
        <w:top w:val="none" w:sz="0" w:space="0" w:color="auto"/>
        <w:left w:val="none" w:sz="0" w:space="0" w:color="auto"/>
        <w:bottom w:val="none" w:sz="0" w:space="0" w:color="auto"/>
        <w:right w:val="none" w:sz="0" w:space="0" w:color="auto"/>
      </w:divBdr>
    </w:div>
    <w:div w:id="1391614237">
      <w:bodyDiv w:val="1"/>
      <w:marLeft w:val="0"/>
      <w:marRight w:val="0"/>
      <w:marTop w:val="0"/>
      <w:marBottom w:val="0"/>
      <w:divBdr>
        <w:top w:val="none" w:sz="0" w:space="0" w:color="auto"/>
        <w:left w:val="none" w:sz="0" w:space="0" w:color="auto"/>
        <w:bottom w:val="none" w:sz="0" w:space="0" w:color="auto"/>
        <w:right w:val="none" w:sz="0" w:space="0" w:color="auto"/>
      </w:divBdr>
    </w:div>
    <w:div w:id="1439447199">
      <w:bodyDiv w:val="1"/>
      <w:marLeft w:val="0"/>
      <w:marRight w:val="0"/>
      <w:marTop w:val="0"/>
      <w:marBottom w:val="0"/>
      <w:divBdr>
        <w:top w:val="none" w:sz="0" w:space="0" w:color="auto"/>
        <w:left w:val="none" w:sz="0" w:space="0" w:color="auto"/>
        <w:bottom w:val="none" w:sz="0" w:space="0" w:color="auto"/>
        <w:right w:val="none" w:sz="0" w:space="0" w:color="auto"/>
      </w:divBdr>
    </w:div>
    <w:div w:id="1541896433">
      <w:bodyDiv w:val="1"/>
      <w:marLeft w:val="0"/>
      <w:marRight w:val="0"/>
      <w:marTop w:val="0"/>
      <w:marBottom w:val="0"/>
      <w:divBdr>
        <w:top w:val="none" w:sz="0" w:space="0" w:color="auto"/>
        <w:left w:val="none" w:sz="0" w:space="0" w:color="auto"/>
        <w:bottom w:val="none" w:sz="0" w:space="0" w:color="auto"/>
        <w:right w:val="none" w:sz="0" w:space="0" w:color="auto"/>
      </w:divBdr>
    </w:div>
    <w:div w:id="1624993153">
      <w:bodyDiv w:val="1"/>
      <w:marLeft w:val="0"/>
      <w:marRight w:val="0"/>
      <w:marTop w:val="0"/>
      <w:marBottom w:val="0"/>
      <w:divBdr>
        <w:top w:val="none" w:sz="0" w:space="0" w:color="auto"/>
        <w:left w:val="none" w:sz="0" w:space="0" w:color="auto"/>
        <w:bottom w:val="none" w:sz="0" w:space="0" w:color="auto"/>
        <w:right w:val="none" w:sz="0" w:space="0" w:color="auto"/>
      </w:divBdr>
    </w:div>
    <w:div w:id="1625961980">
      <w:bodyDiv w:val="1"/>
      <w:marLeft w:val="0"/>
      <w:marRight w:val="0"/>
      <w:marTop w:val="0"/>
      <w:marBottom w:val="0"/>
      <w:divBdr>
        <w:top w:val="none" w:sz="0" w:space="0" w:color="auto"/>
        <w:left w:val="none" w:sz="0" w:space="0" w:color="auto"/>
        <w:bottom w:val="none" w:sz="0" w:space="0" w:color="auto"/>
        <w:right w:val="none" w:sz="0" w:space="0" w:color="auto"/>
      </w:divBdr>
    </w:div>
    <w:div w:id="1629973122">
      <w:bodyDiv w:val="1"/>
      <w:marLeft w:val="0"/>
      <w:marRight w:val="0"/>
      <w:marTop w:val="0"/>
      <w:marBottom w:val="0"/>
      <w:divBdr>
        <w:top w:val="none" w:sz="0" w:space="0" w:color="auto"/>
        <w:left w:val="none" w:sz="0" w:space="0" w:color="auto"/>
        <w:bottom w:val="none" w:sz="0" w:space="0" w:color="auto"/>
        <w:right w:val="none" w:sz="0" w:space="0" w:color="auto"/>
      </w:divBdr>
    </w:div>
    <w:div w:id="1639610843">
      <w:bodyDiv w:val="1"/>
      <w:marLeft w:val="0"/>
      <w:marRight w:val="0"/>
      <w:marTop w:val="0"/>
      <w:marBottom w:val="0"/>
      <w:divBdr>
        <w:top w:val="none" w:sz="0" w:space="0" w:color="auto"/>
        <w:left w:val="none" w:sz="0" w:space="0" w:color="auto"/>
        <w:bottom w:val="none" w:sz="0" w:space="0" w:color="auto"/>
        <w:right w:val="none" w:sz="0" w:space="0" w:color="auto"/>
      </w:divBdr>
    </w:div>
    <w:div w:id="1655450004">
      <w:bodyDiv w:val="1"/>
      <w:marLeft w:val="0"/>
      <w:marRight w:val="0"/>
      <w:marTop w:val="0"/>
      <w:marBottom w:val="0"/>
      <w:divBdr>
        <w:top w:val="none" w:sz="0" w:space="0" w:color="auto"/>
        <w:left w:val="none" w:sz="0" w:space="0" w:color="auto"/>
        <w:bottom w:val="none" w:sz="0" w:space="0" w:color="auto"/>
        <w:right w:val="none" w:sz="0" w:space="0" w:color="auto"/>
      </w:divBdr>
    </w:div>
    <w:div w:id="1659503529">
      <w:bodyDiv w:val="1"/>
      <w:marLeft w:val="0"/>
      <w:marRight w:val="0"/>
      <w:marTop w:val="0"/>
      <w:marBottom w:val="0"/>
      <w:divBdr>
        <w:top w:val="none" w:sz="0" w:space="0" w:color="auto"/>
        <w:left w:val="none" w:sz="0" w:space="0" w:color="auto"/>
        <w:bottom w:val="none" w:sz="0" w:space="0" w:color="auto"/>
        <w:right w:val="none" w:sz="0" w:space="0" w:color="auto"/>
      </w:divBdr>
    </w:div>
    <w:div w:id="1709336325">
      <w:bodyDiv w:val="1"/>
      <w:marLeft w:val="0"/>
      <w:marRight w:val="0"/>
      <w:marTop w:val="0"/>
      <w:marBottom w:val="0"/>
      <w:divBdr>
        <w:top w:val="none" w:sz="0" w:space="0" w:color="auto"/>
        <w:left w:val="none" w:sz="0" w:space="0" w:color="auto"/>
        <w:bottom w:val="none" w:sz="0" w:space="0" w:color="auto"/>
        <w:right w:val="none" w:sz="0" w:space="0" w:color="auto"/>
      </w:divBdr>
    </w:div>
    <w:div w:id="171680634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4719959">
      <w:bodyDiv w:val="1"/>
      <w:marLeft w:val="0"/>
      <w:marRight w:val="0"/>
      <w:marTop w:val="0"/>
      <w:marBottom w:val="0"/>
      <w:divBdr>
        <w:top w:val="none" w:sz="0" w:space="0" w:color="auto"/>
        <w:left w:val="none" w:sz="0" w:space="0" w:color="auto"/>
        <w:bottom w:val="none" w:sz="0" w:space="0" w:color="auto"/>
        <w:right w:val="none" w:sz="0" w:space="0" w:color="auto"/>
      </w:divBdr>
    </w:div>
    <w:div w:id="1750149034">
      <w:bodyDiv w:val="1"/>
      <w:marLeft w:val="0"/>
      <w:marRight w:val="0"/>
      <w:marTop w:val="0"/>
      <w:marBottom w:val="0"/>
      <w:divBdr>
        <w:top w:val="none" w:sz="0" w:space="0" w:color="auto"/>
        <w:left w:val="none" w:sz="0" w:space="0" w:color="auto"/>
        <w:bottom w:val="none" w:sz="0" w:space="0" w:color="auto"/>
        <w:right w:val="none" w:sz="0" w:space="0" w:color="auto"/>
      </w:divBdr>
      <w:divsChild>
        <w:div w:id="1849636280">
          <w:marLeft w:val="274"/>
          <w:marRight w:val="0"/>
          <w:marTop w:val="0"/>
          <w:marBottom w:val="0"/>
          <w:divBdr>
            <w:top w:val="none" w:sz="0" w:space="0" w:color="auto"/>
            <w:left w:val="none" w:sz="0" w:space="0" w:color="auto"/>
            <w:bottom w:val="none" w:sz="0" w:space="0" w:color="auto"/>
            <w:right w:val="none" w:sz="0" w:space="0" w:color="auto"/>
          </w:divBdr>
        </w:div>
      </w:divsChild>
    </w:div>
    <w:div w:id="1766611402">
      <w:bodyDiv w:val="1"/>
      <w:marLeft w:val="0"/>
      <w:marRight w:val="0"/>
      <w:marTop w:val="0"/>
      <w:marBottom w:val="0"/>
      <w:divBdr>
        <w:top w:val="none" w:sz="0" w:space="0" w:color="auto"/>
        <w:left w:val="none" w:sz="0" w:space="0" w:color="auto"/>
        <w:bottom w:val="none" w:sz="0" w:space="0" w:color="auto"/>
        <w:right w:val="none" w:sz="0" w:space="0" w:color="auto"/>
      </w:divBdr>
      <w:divsChild>
        <w:div w:id="1926840697">
          <w:marLeft w:val="1267"/>
          <w:marRight w:val="0"/>
          <w:marTop w:val="0"/>
          <w:marBottom w:val="0"/>
          <w:divBdr>
            <w:top w:val="none" w:sz="0" w:space="0" w:color="auto"/>
            <w:left w:val="none" w:sz="0" w:space="0" w:color="auto"/>
            <w:bottom w:val="none" w:sz="0" w:space="0" w:color="auto"/>
            <w:right w:val="none" w:sz="0" w:space="0" w:color="auto"/>
          </w:divBdr>
        </w:div>
      </w:divsChild>
    </w:div>
    <w:div w:id="1860313616">
      <w:bodyDiv w:val="1"/>
      <w:marLeft w:val="0"/>
      <w:marRight w:val="0"/>
      <w:marTop w:val="0"/>
      <w:marBottom w:val="0"/>
      <w:divBdr>
        <w:top w:val="none" w:sz="0" w:space="0" w:color="auto"/>
        <w:left w:val="none" w:sz="0" w:space="0" w:color="auto"/>
        <w:bottom w:val="none" w:sz="0" w:space="0" w:color="auto"/>
        <w:right w:val="none" w:sz="0" w:space="0" w:color="auto"/>
      </w:divBdr>
      <w:divsChild>
        <w:div w:id="574362453">
          <w:marLeft w:val="274"/>
          <w:marRight w:val="0"/>
          <w:marTop w:val="0"/>
          <w:marBottom w:val="0"/>
          <w:divBdr>
            <w:top w:val="none" w:sz="0" w:space="0" w:color="auto"/>
            <w:left w:val="none" w:sz="0" w:space="0" w:color="auto"/>
            <w:bottom w:val="none" w:sz="0" w:space="0" w:color="auto"/>
            <w:right w:val="none" w:sz="0" w:space="0" w:color="auto"/>
          </w:divBdr>
        </w:div>
        <w:div w:id="650327767">
          <w:marLeft w:val="274"/>
          <w:marRight w:val="0"/>
          <w:marTop w:val="0"/>
          <w:marBottom w:val="0"/>
          <w:divBdr>
            <w:top w:val="none" w:sz="0" w:space="0" w:color="auto"/>
            <w:left w:val="none" w:sz="0" w:space="0" w:color="auto"/>
            <w:bottom w:val="none" w:sz="0" w:space="0" w:color="auto"/>
            <w:right w:val="none" w:sz="0" w:space="0" w:color="auto"/>
          </w:divBdr>
        </w:div>
        <w:div w:id="653795953">
          <w:marLeft w:val="274"/>
          <w:marRight w:val="0"/>
          <w:marTop w:val="0"/>
          <w:marBottom w:val="0"/>
          <w:divBdr>
            <w:top w:val="none" w:sz="0" w:space="0" w:color="auto"/>
            <w:left w:val="none" w:sz="0" w:space="0" w:color="auto"/>
            <w:bottom w:val="none" w:sz="0" w:space="0" w:color="auto"/>
            <w:right w:val="none" w:sz="0" w:space="0" w:color="auto"/>
          </w:divBdr>
        </w:div>
        <w:div w:id="1265923400">
          <w:marLeft w:val="274"/>
          <w:marRight w:val="0"/>
          <w:marTop w:val="0"/>
          <w:marBottom w:val="0"/>
          <w:divBdr>
            <w:top w:val="none" w:sz="0" w:space="0" w:color="auto"/>
            <w:left w:val="none" w:sz="0" w:space="0" w:color="auto"/>
            <w:bottom w:val="none" w:sz="0" w:space="0" w:color="auto"/>
            <w:right w:val="none" w:sz="0" w:space="0" w:color="auto"/>
          </w:divBdr>
        </w:div>
        <w:div w:id="1716808020">
          <w:marLeft w:val="274"/>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7229052">
      <w:bodyDiv w:val="1"/>
      <w:marLeft w:val="0"/>
      <w:marRight w:val="0"/>
      <w:marTop w:val="0"/>
      <w:marBottom w:val="0"/>
      <w:divBdr>
        <w:top w:val="none" w:sz="0" w:space="0" w:color="auto"/>
        <w:left w:val="none" w:sz="0" w:space="0" w:color="auto"/>
        <w:bottom w:val="none" w:sz="0" w:space="0" w:color="auto"/>
        <w:right w:val="none" w:sz="0" w:space="0" w:color="auto"/>
      </w:divBdr>
    </w:div>
    <w:div w:id="1930699640">
      <w:bodyDiv w:val="1"/>
      <w:marLeft w:val="0"/>
      <w:marRight w:val="0"/>
      <w:marTop w:val="0"/>
      <w:marBottom w:val="0"/>
      <w:divBdr>
        <w:top w:val="none" w:sz="0" w:space="0" w:color="auto"/>
        <w:left w:val="none" w:sz="0" w:space="0" w:color="auto"/>
        <w:bottom w:val="none" w:sz="0" w:space="0" w:color="auto"/>
        <w:right w:val="none" w:sz="0" w:space="0" w:color="auto"/>
      </w:divBdr>
    </w:div>
    <w:div w:id="1943226154">
      <w:bodyDiv w:val="1"/>
      <w:marLeft w:val="0"/>
      <w:marRight w:val="0"/>
      <w:marTop w:val="0"/>
      <w:marBottom w:val="0"/>
      <w:divBdr>
        <w:top w:val="none" w:sz="0" w:space="0" w:color="auto"/>
        <w:left w:val="none" w:sz="0" w:space="0" w:color="auto"/>
        <w:bottom w:val="none" w:sz="0" w:space="0" w:color="auto"/>
        <w:right w:val="none" w:sz="0" w:space="0" w:color="auto"/>
      </w:divBdr>
    </w:div>
    <w:div w:id="2010408040">
      <w:bodyDiv w:val="1"/>
      <w:marLeft w:val="0"/>
      <w:marRight w:val="0"/>
      <w:marTop w:val="0"/>
      <w:marBottom w:val="0"/>
      <w:divBdr>
        <w:top w:val="none" w:sz="0" w:space="0" w:color="auto"/>
        <w:left w:val="none" w:sz="0" w:space="0" w:color="auto"/>
        <w:bottom w:val="none" w:sz="0" w:space="0" w:color="auto"/>
        <w:right w:val="none" w:sz="0" w:space="0" w:color="auto"/>
      </w:divBdr>
      <w:divsChild>
        <w:div w:id="399601812">
          <w:marLeft w:val="547"/>
          <w:marRight w:val="0"/>
          <w:marTop w:val="0"/>
          <w:marBottom w:val="0"/>
          <w:divBdr>
            <w:top w:val="none" w:sz="0" w:space="0" w:color="auto"/>
            <w:left w:val="none" w:sz="0" w:space="0" w:color="auto"/>
            <w:bottom w:val="none" w:sz="0" w:space="0" w:color="auto"/>
            <w:right w:val="none" w:sz="0" w:space="0" w:color="auto"/>
          </w:divBdr>
        </w:div>
      </w:divsChild>
    </w:div>
    <w:div w:id="2017726960">
      <w:bodyDiv w:val="1"/>
      <w:marLeft w:val="0"/>
      <w:marRight w:val="0"/>
      <w:marTop w:val="0"/>
      <w:marBottom w:val="0"/>
      <w:divBdr>
        <w:top w:val="none" w:sz="0" w:space="0" w:color="auto"/>
        <w:left w:val="none" w:sz="0" w:space="0" w:color="auto"/>
        <w:bottom w:val="none" w:sz="0" w:space="0" w:color="auto"/>
        <w:right w:val="none" w:sz="0" w:space="0" w:color="auto"/>
      </w:divBdr>
    </w:div>
    <w:div w:id="2055040359">
      <w:bodyDiv w:val="1"/>
      <w:marLeft w:val="0"/>
      <w:marRight w:val="0"/>
      <w:marTop w:val="0"/>
      <w:marBottom w:val="0"/>
      <w:divBdr>
        <w:top w:val="none" w:sz="0" w:space="0" w:color="auto"/>
        <w:left w:val="none" w:sz="0" w:space="0" w:color="auto"/>
        <w:bottom w:val="none" w:sz="0" w:space="0" w:color="auto"/>
        <w:right w:val="none" w:sz="0" w:space="0" w:color="auto"/>
      </w:divBdr>
    </w:div>
    <w:div w:id="2084596196">
      <w:bodyDiv w:val="1"/>
      <w:marLeft w:val="0"/>
      <w:marRight w:val="0"/>
      <w:marTop w:val="0"/>
      <w:marBottom w:val="0"/>
      <w:divBdr>
        <w:top w:val="none" w:sz="0" w:space="0" w:color="auto"/>
        <w:left w:val="none" w:sz="0" w:space="0" w:color="auto"/>
        <w:bottom w:val="none" w:sz="0" w:space="0" w:color="auto"/>
        <w:right w:val="none" w:sz="0" w:space="0" w:color="auto"/>
      </w:divBdr>
      <w:divsChild>
        <w:div w:id="2113091411">
          <w:marLeft w:val="1267"/>
          <w:marRight w:val="0"/>
          <w:marTop w:val="0"/>
          <w:marBottom w:val="0"/>
          <w:divBdr>
            <w:top w:val="none" w:sz="0" w:space="0" w:color="auto"/>
            <w:left w:val="none" w:sz="0" w:space="0" w:color="auto"/>
            <w:bottom w:val="none" w:sz="0" w:space="0" w:color="auto"/>
            <w:right w:val="none" w:sz="0" w:space="0" w:color="auto"/>
          </w:divBdr>
        </w:div>
      </w:divsChild>
    </w:div>
    <w:div w:id="2085565998">
      <w:bodyDiv w:val="1"/>
      <w:marLeft w:val="0"/>
      <w:marRight w:val="0"/>
      <w:marTop w:val="0"/>
      <w:marBottom w:val="0"/>
      <w:divBdr>
        <w:top w:val="none" w:sz="0" w:space="0" w:color="auto"/>
        <w:left w:val="none" w:sz="0" w:space="0" w:color="auto"/>
        <w:bottom w:val="none" w:sz="0" w:space="0" w:color="auto"/>
        <w:right w:val="none" w:sz="0" w:space="0" w:color="auto"/>
      </w:divBdr>
    </w:div>
    <w:div w:id="2102749695">
      <w:bodyDiv w:val="1"/>
      <w:marLeft w:val="0"/>
      <w:marRight w:val="0"/>
      <w:marTop w:val="0"/>
      <w:marBottom w:val="0"/>
      <w:divBdr>
        <w:top w:val="none" w:sz="0" w:space="0" w:color="auto"/>
        <w:left w:val="none" w:sz="0" w:space="0" w:color="auto"/>
        <w:bottom w:val="none" w:sz="0" w:space="0" w:color="auto"/>
        <w:right w:val="none" w:sz="0" w:space="0" w:color="auto"/>
      </w:divBdr>
    </w:div>
    <w:div w:id="2119521135">
      <w:bodyDiv w:val="1"/>
      <w:marLeft w:val="0"/>
      <w:marRight w:val="0"/>
      <w:marTop w:val="0"/>
      <w:marBottom w:val="0"/>
      <w:divBdr>
        <w:top w:val="none" w:sz="0" w:space="0" w:color="auto"/>
        <w:left w:val="none" w:sz="0" w:space="0" w:color="auto"/>
        <w:bottom w:val="none" w:sz="0" w:space="0" w:color="auto"/>
        <w:right w:val="none" w:sz="0" w:space="0" w:color="auto"/>
      </w:divBdr>
    </w:div>
    <w:div w:id="214160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6C9213-73F6-403D-B4CE-C46E6E463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4</Pages>
  <Words>1520</Words>
  <Characters>7968</Characters>
  <Application>Microsoft Office Word</Application>
  <DocSecurity>0</DocSecurity>
  <Lines>156</Lines>
  <Paragraphs>102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9386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Keyvan Zarifi</dc:creator>
  <cp:keywords/>
  <dc:description/>
  <cp:lastModifiedBy>Huawei</cp:lastModifiedBy>
  <cp:revision>117</cp:revision>
  <cp:lastPrinted>2007-06-18T22:08:00Z</cp:lastPrinted>
  <dcterms:created xsi:type="dcterms:W3CDTF">2022-02-10T17:37:00Z</dcterms:created>
  <dcterms:modified xsi:type="dcterms:W3CDTF">2022-04-25T13:20:00Z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(3)rY8pJBwkJS59Oggak4/lVfypyJvF7orkpSuCa5jh5JoGYU22r8o8Fb9R98NGmAk+m5jQX9f3
u5UNK3Ejsy+/paxymTt1I2TiGcby8Uc4/aEw+sC0ScSqoBMc7NTdWAerR3eRsGxA8K2zQlhU
dJRNTCRm6YwiR9mx1p2PK7VViKcdLf9hnAu5WWl/h88TvFhSuwe4u85k+cColGrtB4lQRvyI
n2vUuABrkMTTArhhXA</vt:lpwstr>
  </property>
  <property fmtid="{D5CDD505-2E9C-101B-9397-08002B2CF9AE}" pid="13" name="_2015_ms_pID_725343_00">
    <vt:lpwstr>_2015_ms_pID_725343</vt:lpwstr>
  </property>
  <property fmtid="{D5CDD505-2E9C-101B-9397-08002B2CF9AE}" pid="14" name="_2015_ms_pID_7253431">
    <vt:lpwstr>Fxe1AmApPfO7l0HOsUYbwM6L9Ow2SFN8UGZgOprl5C86scQ5LEAJkd
fYRZqKNd9GZOpFKAuEErPaSO0oRCGIT4BihwnevdN6v3Y/UD8sfWfLY9iCylZIjUsUHSqxrx
WhR2nDNXkJrmTI47nS7F8aFm1EuuT7qTFAAS8T5M1J+vPxxTdbijkf/ybFw0aWSzu1MK0V4G
A7iNjdfXFz2PnspLFZQlyrfuFOATOE8vnYvL</vt:lpwstr>
  </property>
  <property fmtid="{D5CDD505-2E9C-101B-9397-08002B2CF9AE}" pid="15" name="_2015_ms_pID_7253431_00">
    <vt:lpwstr>_2015_ms_pID_7253431</vt:lpwstr>
  </property>
  <property fmtid="{D5CDD505-2E9C-101B-9397-08002B2CF9AE}" pid="16" name="_2015_ms_pID_7253432">
    <vt:lpwstr>K1FPHyF2f+dmmROo+Y0VeDwJ4jpXynHJOxLw
5QWBBq9AjXdmlvNEo6mlRHpOvUHCFw==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1648188860</vt:lpwstr>
  </property>
</Properties>
</file>