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D9C2FF" w14:textId="71272A64" w:rsidR="003B2DFA" w:rsidRPr="003B2DFA" w:rsidRDefault="003B2DFA" w:rsidP="33CDBE08">
      <w:pPr>
        <w:pStyle w:val="NoSpacing"/>
        <w:rPr>
          <w:b/>
          <w:bCs/>
          <w:sz w:val="24"/>
          <w:szCs w:val="24"/>
        </w:rPr>
      </w:pPr>
      <w:r w:rsidRPr="33CDBE08">
        <w:rPr>
          <w:b/>
          <w:bCs/>
          <w:sz w:val="24"/>
          <w:szCs w:val="24"/>
        </w:rPr>
        <w:t>3GPP TSG-RAN WG</w:t>
      </w:r>
      <w:r w:rsidR="004627EF" w:rsidRPr="33CDBE08">
        <w:rPr>
          <w:b/>
          <w:bCs/>
          <w:sz w:val="24"/>
          <w:szCs w:val="24"/>
        </w:rPr>
        <w:t>1</w:t>
      </w:r>
      <w:r w:rsidRPr="33CDBE08">
        <w:rPr>
          <w:b/>
          <w:bCs/>
          <w:sz w:val="24"/>
          <w:szCs w:val="24"/>
        </w:rPr>
        <w:t xml:space="preserve"> #1</w:t>
      </w:r>
      <w:r w:rsidR="004627EF" w:rsidRPr="33CDBE08">
        <w:rPr>
          <w:b/>
          <w:bCs/>
          <w:sz w:val="24"/>
          <w:szCs w:val="24"/>
        </w:rPr>
        <w:t>0</w:t>
      </w:r>
      <w:r w:rsidR="00F765DB" w:rsidRPr="33CDBE08">
        <w:rPr>
          <w:b/>
          <w:bCs/>
          <w:sz w:val="24"/>
          <w:szCs w:val="24"/>
        </w:rPr>
        <w:t>9</w:t>
      </w:r>
      <w:r w:rsidRPr="33CDBE08">
        <w:rPr>
          <w:b/>
          <w:bCs/>
          <w:sz w:val="24"/>
          <w:szCs w:val="24"/>
        </w:rPr>
        <w:t>-e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33CDBE08">
        <w:rPr>
          <w:b/>
          <w:bCs/>
          <w:sz w:val="24"/>
          <w:szCs w:val="24"/>
        </w:rPr>
        <w:t xml:space="preserve">            R</w:t>
      </w:r>
      <w:r w:rsidR="00F765DB" w:rsidRPr="33CDBE08">
        <w:rPr>
          <w:b/>
          <w:bCs/>
          <w:sz w:val="24"/>
          <w:szCs w:val="24"/>
        </w:rPr>
        <w:t>1</w:t>
      </w:r>
      <w:r w:rsidRPr="33CDBE08">
        <w:rPr>
          <w:b/>
          <w:bCs/>
          <w:sz w:val="24"/>
          <w:szCs w:val="24"/>
        </w:rPr>
        <w:t>-2</w:t>
      </w:r>
      <w:r w:rsidR="00F765DB" w:rsidRPr="33CDBE08">
        <w:rPr>
          <w:b/>
          <w:bCs/>
          <w:sz w:val="24"/>
          <w:szCs w:val="24"/>
        </w:rPr>
        <w:t>204858</w:t>
      </w:r>
    </w:p>
    <w:p w14:paraId="301A6BC2" w14:textId="219577B2" w:rsidR="003B2DFA" w:rsidRPr="003B2DFA" w:rsidRDefault="00F765DB" w:rsidP="003B2DFA">
      <w:pPr>
        <w:overflowPunct w:val="0"/>
        <w:autoSpaceDE w:val="0"/>
        <w:textAlignment w:val="baseline"/>
        <w:rPr>
          <w:b/>
          <w:sz w:val="24"/>
          <w:szCs w:val="24"/>
        </w:rPr>
      </w:pPr>
      <w:r>
        <w:rPr>
          <w:b/>
          <w:sz w:val="24"/>
          <w:szCs w:val="24"/>
        </w:rPr>
        <w:t>e-Me</w:t>
      </w:r>
      <w:r w:rsidR="00B52604">
        <w:rPr>
          <w:b/>
          <w:sz w:val="24"/>
          <w:szCs w:val="24"/>
        </w:rPr>
        <w:t>e</w:t>
      </w:r>
      <w:r>
        <w:rPr>
          <w:b/>
          <w:sz w:val="24"/>
          <w:szCs w:val="24"/>
        </w:rPr>
        <w:t>ting, May 9</w:t>
      </w:r>
      <w:r w:rsidRPr="00F765DB">
        <w:rPr>
          <w:b/>
          <w:sz w:val="24"/>
          <w:szCs w:val="24"/>
          <w:vertAlign w:val="superscript"/>
        </w:rPr>
        <w:t>th</w:t>
      </w:r>
      <w:r>
        <w:rPr>
          <w:b/>
          <w:sz w:val="24"/>
          <w:szCs w:val="24"/>
        </w:rPr>
        <w:t>-20</w:t>
      </w:r>
      <w:r w:rsidRPr="00F765DB">
        <w:rPr>
          <w:b/>
          <w:sz w:val="24"/>
          <w:szCs w:val="24"/>
          <w:vertAlign w:val="superscript"/>
        </w:rPr>
        <w:t>th</w:t>
      </w:r>
      <w:r>
        <w:rPr>
          <w:b/>
          <w:sz w:val="24"/>
          <w:szCs w:val="24"/>
        </w:rPr>
        <w:t>, 2022</w:t>
      </w:r>
    </w:p>
    <w:p w14:paraId="40A32BAA" w14:textId="77777777" w:rsidR="00090197" w:rsidRDefault="00090197" w:rsidP="002D479B">
      <w:pPr>
        <w:ind w:left="1800" w:hanging="1800"/>
        <w:rPr>
          <w:b/>
          <w:sz w:val="24"/>
          <w:szCs w:val="24"/>
        </w:rPr>
      </w:pPr>
    </w:p>
    <w:p w14:paraId="4ECEF67E" w14:textId="209BFA00" w:rsidR="0060603E" w:rsidRPr="00212204" w:rsidRDefault="0060603E" w:rsidP="002D479B">
      <w:pPr>
        <w:ind w:left="1800" w:hanging="1800"/>
        <w:rPr>
          <w:b/>
          <w:sz w:val="24"/>
          <w:szCs w:val="24"/>
        </w:rPr>
      </w:pPr>
      <w:r w:rsidRPr="00212204">
        <w:rPr>
          <w:b/>
          <w:sz w:val="24"/>
          <w:szCs w:val="24"/>
        </w:rPr>
        <w:t>Agenda Item:</w:t>
      </w:r>
      <w:r w:rsidRPr="00212204">
        <w:rPr>
          <w:sz w:val="24"/>
          <w:szCs w:val="24"/>
        </w:rPr>
        <w:tab/>
      </w:r>
      <w:bookmarkStart w:id="0" w:name="Source"/>
      <w:bookmarkEnd w:id="0"/>
      <w:r w:rsidR="004627EF">
        <w:rPr>
          <w:b/>
          <w:sz w:val="24"/>
          <w:szCs w:val="24"/>
        </w:rPr>
        <w:t>9.</w:t>
      </w:r>
      <w:r w:rsidR="0048702A">
        <w:rPr>
          <w:b/>
          <w:sz w:val="24"/>
          <w:szCs w:val="24"/>
        </w:rPr>
        <w:t>1</w:t>
      </w:r>
      <w:r w:rsidR="004627EF">
        <w:rPr>
          <w:b/>
          <w:sz w:val="24"/>
          <w:szCs w:val="24"/>
        </w:rPr>
        <w:t>.2</w:t>
      </w:r>
    </w:p>
    <w:p w14:paraId="74D32287" w14:textId="77777777" w:rsidR="00CE0C9D" w:rsidRPr="00212204" w:rsidRDefault="0060603E" w:rsidP="002D479B">
      <w:pPr>
        <w:ind w:left="1800" w:hanging="1800"/>
        <w:rPr>
          <w:sz w:val="24"/>
          <w:szCs w:val="24"/>
        </w:rPr>
      </w:pPr>
      <w:r w:rsidRPr="00212204">
        <w:rPr>
          <w:b/>
          <w:sz w:val="24"/>
          <w:szCs w:val="24"/>
        </w:rPr>
        <w:t>Source:</w:t>
      </w:r>
      <w:r w:rsidRPr="00212204">
        <w:rPr>
          <w:b/>
          <w:sz w:val="24"/>
          <w:szCs w:val="24"/>
        </w:rPr>
        <w:tab/>
      </w:r>
      <w:r w:rsidR="00AB7FC6" w:rsidRPr="00212204">
        <w:rPr>
          <w:b/>
          <w:sz w:val="24"/>
          <w:szCs w:val="24"/>
        </w:rPr>
        <w:t>AT&amp;T</w:t>
      </w:r>
    </w:p>
    <w:p w14:paraId="242867D0" w14:textId="5F8F270D" w:rsidR="000C1344" w:rsidRDefault="0060603E" w:rsidP="00326FF6">
      <w:pPr>
        <w:ind w:left="1800" w:hanging="1800"/>
        <w:rPr>
          <w:b/>
          <w:sz w:val="24"/>
          <w:szCs w:val="24"/>
        </w:rPr>
      </w:pPr>
      <w:r w:rsidRPr="00212204">
        <w:rPr>
          <w:b/>
          <w:sz w:val="24"/>
          <w:szCs w:val="24"/>
        </w:rPr>
        <w:t>Title:</w:t>
      </w:r>
      <w:r w:rsidR="002D479B" w:rsidRPr="00212204">
        <w:rPr>
          <w:sz w:val="24"/>
          <w:szCs w:val="24"/>
        </w:rPr>
        <w:tab/>
      </w:r>
      <w:r w:rsidR="005F1619">
        <w:rPr>
          <w:b/>
          <w:bCs/>
          <w:sz w:val="24"/>
          <w:szCs w:val="24"/>
        </w:rPr>
        <w:t>CSI</w:t>
      </w:r>
      <w:r w:rsidR="008A03FB">
        <w:rPr>
          <w:b/>
          <w:bCs/>
          <w:sz w:val="24"/>
          <w:szCs w:val="24"/>
        </w:rPr>
        <w:t xml:space="preserve"> Enhancements</w:t>
      </w:r>
    </w:p>
    <w:p w14:paraId="595ACB35" w14:textId="2042223E" w:rsidR="002D479B" w:rsidRPr="000052FF" w:rsidRDefault="0060603E" w:rsidP="00326FF6">
      <w:pPr>
        <w:ind w:left="1800" w:hanging="1800"/>
        <w:rPr>
          <w:b/>
          <w:sz w:val="21"/>
          <w:szCs w:val="21"/>
        </w:rPr>
      </w:pPr>
      <w:r w:rsidRPr="00212204">
        <w:rPr>
          <w:b/>
          <w:sz w:val="24"/>
          <w:szCs w:val="24"/>
        </w:rPr>
        <w:t>Document for:</w:t>
      </w:r>
      <w:r w:rsidRPr="00212204">
        <w:rPr>
          <w:sz w:val="24"/>
          <w:szCs w:val="24"/>
        </w:rPr>
        <w:tab/>
      </w:r>
      <w:bookmarkStart w:id="1" w:name="DocumentFor"/>
      <w:bookmarkEnd w:id="1"/>
      <w:r w:rsidR="000052FF" w:rsidRPr="00212204">
        <w:rPr>
          <w:b/>
          <w:sz w:val="24"/>
          <w:szCs w:val="24"/>
        </w:rPr>
        <w:t>Discussion/</w:t>
      </w:r>
      <w:r w:rsidRPr="00212204">
        <w:rPr>
          <w:b/>
          <w:sz w:val="24"/>
          <w:szCs w:val="24"/>
        </w:rPr>
        <w:t>Approval</w:t>
      </w:r>
    </w:p>
    <w:p w14:paraId="0B328BAC" w14:textId="77777777" w:rsidR="00A64CF7" w:rsidRPr="00A11840" w:rsidRDefault="00A64CF7" w:rsidP="00424124">
      <w:pPr>
        <w:pStyle w:val="NoSpacing"/>
        <w:jc w:val="left"/>
        <w:rPr>
          <w:sz w:val="16"/>
          <w:szCs w:val="16"/>
        </w:rPr>
      </w:pPr>
    </w:p>
    <w:p w14:paraId="2D24E9AD" w14:textId="77777777" w:rsidR="00707D20" w:rsidRPr="00172743" w:rsidRDefault="00424124" w:rsidP="00326FF6">
      <w:pPr>
        <w:pStyle w:val="Heading1"/>
      </w:pPr>
      <w:r w:rsidRPr="00172743">
        <w:t>Introduction</w:t>
      </w:r>
    </w:p>
    <w:p w14:paraId="62475995" w14:textId="158915C9" w:rsidR="009B5F13" w:rsidRPr="004C01A4" w:rsidRDefault="35DBA291" w:rsidP="00504E73">
      <w:pPr>
        <w:rPr>
          <w:rFonts w:ascii="Calibri" w:eastAsia="Malgun Gothic" w:hAnsi="Calibri" w:cs="Batang"/>
          <w:sz w:val="22"/>
          <w:szCs w:val="22"/>
          <w:lang w:val="en-GB" w:eastAsia="ko-KR"/>
        </w:rPr>
      </w:pPr>
      <w:r w:rsidRPr="6EDDE025">
        <w:rPr>
          <w:rFonts w:ascii="Calibri" w:eastAsia="Malgun Gothic" w:hAnsi="Calibri" w:cs="Batang"/>
          <w:sz w:val="22"/>
          <w:szCs w:val="22"/>
          <w:lang w:val="en-GB" w:eastAsia="ko-KR"/>
        </w:rPr>
        <w:t>As part of</w:t>
      </w:r>
      <w:r w:rsidR="32AA74F8" w:rsidRPr="6EDDE025">
        <w:rPr>
          <w:rFonts w:ascii="Calibri" w:eastAsia="Malgun Gothic" w:hAnsi="Calibri" w:cs="Batang"/>
          <w:sz w:val="22"/>
          <w:szCs w:val="22"/>
          <w:lang w:val="en-GB" w:eastAsia="ko-KR"/>
        </w:rPr>
        <w:t xml:space="preserve"> </w:t>
      </w:r>
      <w:r w:rsidR="6209B711" w:rsidRPr="6EDDE025">
        <w:rPr>
          <w:rFonts w:ascii="Calibri" w:eastAsia="Malgun Gothic" w:hAnsi="Calibri" w:cs="Batang"/>
          <w:sz w:val="22"/>
          <w:szCs w:val="22"/>
          <w:lang w:val="en-GB" w:eastAsia="ko-KR"/>
        </w:rPr>
        <w:t>Rel-1</w:t>
      </w:r>
      <w:r w:rsidR="58B56287" w:rsidRPr="6EDDE025">
        <w:rPr>
          <w:rFonts w:ascii="Calibri" w:eastAsia="Malgun Gothic" w:hAnsi="Calibri" w:cs="Batang"/>
          <w:sz w:val="22"/>
          <w:szCs w:val="22"/>
          <w:lang w:val="en-GB" w:eastAsia="ko-KR"/>
        </w:rPr>
        <w:t xml:space="preserve">8 </w:t>
      </w:r>
      <w:r w:rsidRPr="6EDDE025">
        <w:rPr>
          <w:rFonts w:ascii="Calibri" w:eastAsia="Malgun Gothic" w:hAnsi="Calibri" w:cs="Batang"/>
          <w:sz w:val="22"/>
          <w:szCs w:val="22"/>
          <w:lang w:val="en-GB" w:eastAsia="ko-KR"/>
        </w:rPr>
        <w:t>Study</w:t>
      </w:r>
      <w:r w:rsidR="32AA74F8" w:rsidRPr="6EDDE025">
        <w:rPr>
          <w:rFonts w:ascii="Calibri" w:eastAsia="Malgun Gothic" w:hAnsi="Calibri" w:cs="Batang"/>
          <w:sz w:val="22"/>
          <w:szCs w:val="22"/>
          <w:lang w:val="en-GB" w:eastAsia="ko-KR"/>
        </w:rPr>
        <w:t xml:space="preserve"> Item on</w:t>
      </w:r>
      <w:r w:rsidR="6209B711" w:rsidRPr="6EDDE025">
        <w:rPr>
          <w:rFonts w:ascii="Calibri" w:eastAsia="Malgun Gothic" w:hAnsi="Calibri" w:cs="Batang"/>
          <w:sz w:val="22"/>
          <w:szCs w:val="22"/>
          <w:lang w:val="en-GB" w:eastAsia="ko-KR"/>
        </w:rPr>
        <w:t xml:space="preserve"> </w:t>
      </w:r>
      <w:r w:rsidR="706FDBB5" w:rsidRPr="6EDDE025">
        <w:rPr>
          <w:rFonts w:ascii="Calibri" w:hAnsi="Calibri" w:cs="Calibri"/>
          <w:sz w:val="22"/>
          <w:szCs w:val="22"/>
        </w:rPr>
        <w:t>MIMO Evolution for Downlink and Uplink</w:t>
      </w:r>
      <w:r w:rsidR="32AA74F8" w:rsidRPr="6EDDE025">
        <w:rPr>
          <w:rFonts w:ascii="Calibri" w:eastAsia="Malgun Gothic" w:hAnsi="Calibri" w:cs="Batang"/>
          <w:sz w:val="22"/>
          <w:szCs w:val="22"/>
          <w:lang w:val="en-GB" w:eastAsia="ko-KR"/>
        </w:rPr>
        <w:t xml:space="preserve"> [1], 3GPP has agreed </w:t>
      </w:r>
      <w:r w:rsidR="478AC558" w:rsidRPr="6EDDE025">
        <w:rPr>
          <w:rFonts w:ascii="Calibri" w:eastAsia="Malgun Gothic" w:hAnsi="Calibri" w:cs="Batang"/>
          <w:sz w:val="22"/>
          <w:szCs w:val="22"/>
          <w:lang w:val="en-GB" w:eastAsia="ko-KR"/>
        </w:rPr>
        <w:t>on a list of goals</w:t>
      </w:r>
      <w:r w:rsidR="557EF1C8" w:rsidRPr="6EDDE025">
        <w:rPr>
          <w:rFonts w:ascii="Calibri" w:eastAsia="Malgun Gothic" w:hAnsi="Calibri" w:cs="Batang"/>
          <w:sz w:val="22"/>
          <w:szCs w:val="22"/>
          <w:lang w:val="en-GB" w:eastAsia="ko-KR"/>
        </w:rPr>
        <w:t>.</w:t>
      </w:r>
      <w:r w:rsidR="7F07AFB1" w:rsidRPr="6EDDE025">
        <w:rPr>
          <w:rFonts w:ascii="Calibri" w:eastAsia="Malgun Gothic" w:hAnsi="Calibri" w:cs="Batang"/>
          <w:sz w:val="22"/>
          <w:szCs w:val="22"/>
          <w:lang w:val="en-GB" w:eastAsia="ko-KR"/>
        </w:rPr>
        <w:t xml:space="preserve"> </w:t>
      </w:r>
      <w:r w:rsidR="33043941" w:rsidRPr="6EDDE025">
        <w:rPr>
          <w:rFonts w:ascii="Calibri" w:eastAsia="Malgun Gothic" w:hAnsi="Calibri" w:cs="Batang"/>
          <w:sz w:val="22"/>
          <w:szCs w:val="22"/>
          <w:lang w:val="en-GB" w:eastAsia="ko-KR"/>
        </w:rPr>
        <w:t xml:space="preserve">The fourth </w:t>
      </w:r>
      <w:r w:rsidR="478AC558" w:rsidRPr="6EDDE025">
        <w:rPr>
          <w:rFonts w:ascii="Calibri" w:eastAsia="Malgun Gothic" w:hAnsi="Calibri" w:cs="Batang"/>
          <w:sz w:val="22"/>
          <w:szCs w:val="22"/>
          <w:lang w:val="en-GB" w:eastAsia="ko-KR"/>
        </w:rPr>
        <w:t xml:space="preserve">objective is devoted to CSI enhancement for </w:t>
      </w:r>
      <w:r w:rsidR="3B7D1E9C" w:rsidRPr="6EDDE025">
        <w:rPr>
          <w:rFonts w:ascii="Calibri" w:eastAsia="Malgun Gothic" w:hAnsi="Calibri" w:cs="Batang"/>
          <w:sz w:val="22"/>
          <w:szCs w:val="22"/>
          <w:lang w:val="en-GB" w:eastAsia="ko-KR"/>
        </w:rPr>
        <w:t>coherent JT (</w:t>
      </w:r>
      <w:r w:rsidR="478AC558" w:rsidRPr="6EDDE025">
        <w:rPr>
          <w:rFonts w:ascii="Calibri" w:eastAsia="Malgun Gothic" w:hAnsi="Calibri" w:cs="Batang"/>
          <w:sz w:val="22"/>
          <w:szCs w:val="22"/>
          <w:lang w:val="en-GB" w:eastAsia="ko-KR"/>
        </w:rPr>
        <w:t>CJT</w:t>
      </w:r>
      <w:r w:rsidR="3B7D1E9C" w:rsidRPr="6EDDE025">
        <w:rPr>
          <w:rFonts w:ascii="Calibri" w:eastAsia="Malgun Gothic" w:hAnsi="Calibri" w:cs="Batang"/>
          <w:sz w:val="22"/>
          <w:szCs w:val="22"/>
          <w:lang w:val="en-GB" w:eastAsia="ko-KR"/>
        </w:rPr>
        <w:t>)</w:t>
      </w:r>
      <w:r w:rsidR="7F07AFB1" w:rsidRPr="6EDDE025">
        <w:rPr>
          <w:rFonts w:ascii="Calibri" w:eastAsia="Malgun Gothic" w:hAnsi="Calibri" w:cs="Batang"/>
          <w:sz w:val="22"/>
          <w:szCs w:val="22"/>
          <w:lang w:val="en-GB" w:eastAsia="ko-KR"/>
        </w:rPr>
        <w:t>:</w:t>
      </w:r>
    </w:p>
    <w:tbl>
      <w:tblPr>
        <w:tblStyle w:val="TableGrid"/>
        <w:tblW w:w="0" w:type="auto"/>
        <w:tblLayout w:type="fixed"/>
        <w:tblLook w:val="06A0" w:firstRow="1" w:lastRow="0" w:firstColumn="1" w:lastColumn="0" w:noHBand="1" w:noVBand="1"/>
      </w:tblPr>
      <w:tblGrid>
        <w:gridCol w:w="10080"/>
      </w:tblGrid>
      <w:tr w:rsidR="6EDDE025" w14:paraId="16BE022A" w14:textId="77777777" w:rsidTr="6EDDE025">
        <w:tc>
          <w:tcPr>
            <w:tcW w:w="10080" w:type="dxa"/>
          </w:tcPr>
          <w:p w14:paraId="75727464" w14:textId="77777777" w:rsidR="59A64E71" w:rsidRDefault="59A64E71" w:rsidP="6EDDE025">
            <w:pPr>
              <w:pStyle w:val="Doc-text2"/>
              <w:jc w:val="both"/>
              <w:rPr>
                <w:rFonts w:ascii="Calibri" w:eastAsia="Malgun Gothic" w:hAnsi="Calibri" w:cs="Batang"/>
                <w:sz w:val="22"/>
                <w:szCs w:val="22"/>
                <w:lang w:val="en-GB" w:eastAsia="ko-KR"/>
              </w:rPr>
            </w:pPr>
            <w:r w:rsidRPr="6EDDE025">
              <w:rPr>
                <w:rFonts w:ascii="Calibri" w:eastAsia="Malgun Gothic" w:hAnsi="Calibri" w:cs="Batang"/>
                <w:sz w:val="22"/>
                <w:szCs w:val="22"/>
                <w:lang w:val="en-GB" w:eastAsia="ko-KR"/>
              </w:rPr>
              <w:t>4.</w:t>
            </w:r>
            <w:r>
              <w:tab/>
            </w:r>
            <w:r w:rsidRPr="6EDDE025">
              <w:rPr>
                <w:rFonts w:ascii="Calibri" w:eastAsia="Malgun Gothic" w:hAnsi="Calibri" w:cs="Batang"/>
                <w:sz w:val="22"/>
                <w:szCs w:val="22"/>
                <w:lang w:val="en-GB" w:eastAsia="ko-KR"/>
              </w:rPr>
              <w:t>Study, and if justified, specify enhancements of CSI acquisition for Coherent-JT targeting FR1 and up to 4 TRPs, assuming ideal backhaul and synchronization as well as the same number of antenna ports across TRPs, as follows:</w:t>
            </w:r>
          </w:p>
          <w:p w14:paraId="10589081" w14:textId="477A9A53" w:rsidR="59A64E71" w:rsidRDefault="59A64E71" w:rsidP="6EDDE025">
            <w:pPr>
              <w:pStyle w:val="Doc-text2"/>
              <w:numPr>
                <w:ilvl w:val="0"/>
                <w:numId w:val="24"/>
              </w:numPr>
              <w:rPr>
                <w:rFonts w:ascii="Calibri" w:eastAsia="Malgun Gothic" w:hAnsi="Calibri" w:cs="Batang"/>
                <w:sz w:val="22"/>
                <w:szCs w:val="22"/>
                <w:lang w:val="en-GB" w:eastAsia="ko-KR"/>
              </w:rPr>
            </w:pPr>
            <w:r w:rsidRPr="6EDDE025">
              <w:rPr>
                <w:rFonts w:ascii="Calibri" w:eastAsia="Malgun Gothic" w:hAnsi="Calibri" w:cs="Batang"/>
                <w:sz w:val="22"/>
                <w:szCs w:val="22"/>
                <w:lang w:val="en-GB" w:eastAsia="ko-KR"/>
              </w:rPr>
              <w:t xml:space="preserve">Rel-16/17 Type-II codebook refinement for CJT </w:t>
            </w:r>
            <w:proofErr w:type="spellStart"/>
            <w:r w:rsidRPr="6EDDE025">
              <w:rPr>
                <w:rFonts w:ascii="Calibri" w:eastAsia="Malgun Gothic" w:hAnsi="Calibri" w:cs="Batang"/>
                <w:sz w:val="22"/>
                <w:szCs w:val="22"/>
                <w:lang w:val="en-GB" w:eastAsia="ko-KR"/>
              </w:rPr>
              <w:t>mTRP</w:t>
            </w:r>
            <w:proofErr w:type="spellEnd"/>
            <w:r w:rsidRPr="6EDDE025">
              <w:rPr>
                <w:rFonts w:ascii="Calibri" w:eastAsia="Malgun Gothic" w:hAnsi="Calibri" w:cs="Batang"/>
                <w:sz w:val="22"/>
                <w:szCs w:val="22"/>
                <w:lang w:val="en-GB" w:eastAsia="ko-KR"/>
              </w:rPr>
              <w:t xml:space="preserve"> targeting FDD and its associated CSI reporting, </w:t>
            </w:r>
            <w:proofErr w:type="gramStart"/>
            <w:r w:rsidRPr="6EDDE025">
              <w:rPr>
                <w:rFonts w:ascii="Calibri" w:eastAsia="Malgun Gothic" w:hAnsi="Calibri" w:cs="Batang"/>
                <w:sz w:val="22"/>
                <w:szCs w:val="22"/>
                <w:lang w:val="en-GB" w:eastAsia="ko-KR"/>
              </w:rPr>
              <w:t>taking into account</w:t>
            </w:r>
            <w:proofErr w:type="gramEnd"/>
            <w:r w:rsidRPr="6EDDE025">
              <w:rPr>
                <w:rFonts w:ascii="Calibri" w:eastAsia="Malgun Gothic" w:hAnsi="Calibri" w:cs="Batang"/>
                <w:sz w:val="22"/>
                <w:szCs w:val="22"/>
                <w:lang w:val="en-GB" w:eastAsia="ko-KR"/>
              </w:rPr>
              <w:t xml:space="preserve"> throughput-overhead trade-off</w:t>
            </w:r>
          </w:p>
          <w:p w14:paraId="1CA30239" w14:textId="45192FD9" w:rsidR="6EDDE025" w:rsidRDefault="6EDDE025" w:rsidP="6EDDE025">
            <w:pPr>
              <w:rPr>
                <w:sz w:val="22"/>
                <w:szCs w:val="22"/>
                <w:lang w:val="en-GB" w:eastAsia="ko-KR"/>
              </w:rPr>
            </w:pPr>
          </w:p>
        </w:tc>
      </w:tr>
    </w:tbl>
    <w:p w14:paraId="1B135F00" w14:textId="386BAA43" w:rsidR="6EDDE025" w:rsidRDefault="6EDDE025" w:rsidP="6EDDE025">
      <w:pPr>
        <w:rPr>
          <w:sz w:val="22"/>
          <w:szCs w:val="22"/>
          <w:lang w:val="en-GB" w:eastAsia="ko-KR"/>
        </w:rPr>
      </w:pPr>
    </w:p>
    <w:p w14:paraId="5D94411E" w14:textId="08F9FCC4" w:rsidR="00325F1A" w:rsidRPr="004C01A4" w:rsidRDefault="00F765DB" w:rsidP="009C3055">
      <w:pPr>
        <w:pStyle w:val="Doc-text2"/>
        <w:ind w:left="0" w:firstLine="0"/>
        <w:jc w:val="both"/>
        <w:rPr>
          <w:rFonts w:ascii="Calibri" w:eastAsia="Malgun Gothic" w:hAnsi="Calibri" w:cs="Batang"/>
          <w:color w:val="FF0000"/>
          <w:sz w:val="22"/>
          <w:szCs w:val="22"/>
          <w:lang w:val="en-GB" w:eastAsia="ko-KR"/>
        </w:rPr>
      </w:pPr>
      <w:r w:rsidRPr="004C01A4">
        <w:rPr>
          <w:rFonts w:ascii="Calibri" w:eastAsia="Malgun Gothic" w:hAnsi="Calibri" w:cs="Batang"/>
          <w:sz w:val="22"/>
          <w:szCs w:val="22"/>
          <w:lang w:val="en-GB" w:eastAsia="ko-KR"/>
        </w:rPr>
        <w:t xml:space="preserve">This contribution focuses on </w:t>
      </w:r>
      <w:r w:rsidR="006B07DE" w:rsidRPr="004C01A4">
        <w:rPr>
          <w:rFonts w:ascii="Calibri" w:eastAsia="Malgun Gothic" w:hAnsi="Calibri" w:cs="Batang"/>
          <w:sz w:val="22"/>
          <w:szCs w:val="22"/>
          <w:lang w:val="en-GB" w:eastAsia="ko-KR"/>
        </w:rPr>
        <w:t>CJT and</w:t>
      </w:r>
      <w:r w:rsidR="006F3FDE" w:rsidRPr="004C01A4">
        <w:rPr>
          <w:rFonts w:ascii="Calibri" w:eastAsia="Malgun Gothic" w:hAnsi="Calibri" w:cs="Batang"/>
          <w:sz w:val="22"/>
          <w:szCs w:val="22"/>
          <w:lang w:val="en-GB" w:eastAsia="ko-KR"/>
        </w:rPr>
        <w:t xml:space="preserve"> </w:t>
      </w:r>
      <w:r w:rsidR="005A1F3B">
        <w:rPr>
          <w:rFonts w:ascii="Calibri" w:eastAsia="Malgun Gothic" w:hAnsi="Calibri" w:cs="Batang"/>
          <w:sz w:val="22"/>
          <w:szCs w:val="22"/>
          <w:lang w:val="en-GB" w:eastAsia="ko-KR"/>
        </w:rPr>
        <w:t>proposes</w:t>
      </w:r>
      <w:r w:rsidR="00317067" w:rsidRPr="004C01A4">
        <w:rPr>
          <w:rFonts w:ascii="Calibri" w:eastAsia="Malgun Gothic" w:hAnsi="Calibri" w:cs="Batang"/>
          <w:sz w:val="22"/>
          <w:szCs w:val="22"/>
          <w:lang w:val="en-GB" w:eastAsia="ko-KR"/>
        </w:rPr>
        <w:t xml:space="preserve"> enhancements </w:t>
      </w:r>
      <w:r w:rsidR="006B07DE" w:rsidRPr="004C01A4">
        <w:rPr>
          <w:rFonts w:ascii="Calibri" w:eastAsia="Malgun Gothic" w:hAnsi="Calibri" w:cs="Batang"/>
          <w:sz w:val="22"/>
          <w:szCs w:val="22"/>
          <w:lang w:val="en-GB" w:eastAsia="ko-KR"/>
        </w:rPr>
        <w:t>related to type II codebook</w:t>
      </w:r>
      <w:r w:rsidR="00A72CB1">
        <w:rPr>
          <w:rFonts w:ascii="Calibri" w:eastAsia="Malgun Gothic" w:hAnsi="Calibri" w:cs="Batang"/>
          <w:sz w:val="22"/>
          <w:szCs w:val="22"/>
          <w:lang w:val="en-GB" w:eastAsia="ko-KR"/>
        </w:rPr>
        <w:t>,</w:t>
      </w:r>
      <w:r w:rsidR="00317067" w:rsidRPr="004C01A4">
        <w:rPr>
          <w:rFonts w:ascii="Calibri" w:eastAsia="Malgun Gothic" w:hAnsi="Calibri" w:cs="Batang"/>
          <w:sz w:val="22"/>
          <w:szCs w:val="22"/>
          <w:lang w:val="en-GB" w:eastAsia="ko-KR"/>
        </w:rPr>
        <w:t xml:space="preserve"> </w:t>
      </w:r>
      <w:r w:rsidR="006B07DE" w:rsidRPr="004C01A4">
        <w:rPr>
          <w:rFonts w:ascii="Calibri" w:eastAsia="Malgun Gothic" w:hAnsi="Calibri" w:cs="Batang"/>
          <w:sz w:val="22"/>
          <w:szCs w:val="22"/>
          <w:lang w:val="en-GB" w:eastAsia="ko-KR"/>
        </w:rPr>
        <w:t>TRP selection</w:t>
      </w:r>
      <w:r w:rsidR="00A72CB1">
        <w:rPr>
          <w:rFonts w:ascii="Calibri" w:eastAsia="Malgun Gothic" w:hAnsi="Calibri" w:cs="Batang"/>
          <w:sz w:val="22"/>
          <w:szCs w:val="22"/>
          <w:lang w:val="en-GB" w:eastAsia="ko-KR"/>
        </w:rPr>
        <w:t xml:space="preserve"> and </w:t>
      </w:r>
      <w:r w:rsidR="00317067" w:rsidRPr="004C01A4">
        <w:rPr>
          <w:rFonts w:ascii="Calibri" w:eastAsia="Malgun Gothic" w:hAnsi="Calibri" w:cs="Batang"/>
          <w:sz w:val="22"/>
          <w:szCs w:val="22"/>
          <w:lang w:val="en-GB" w:eastAsia="ko-KR"/>
        </w:rPr>
        <w:t>e</w:t>
      </w:r>
      <w:r w:rsidR="006B07DE" w:rsidRPr="004C01A4">
        <w:rPr>
          <w:rFonts w:ascii="Calibri" w:eastAsia="Malgun Gothic" w:hAnsi="Calibri" w:cs="Batang"/>
          <w:sz w:val="22"/>
          <w:szCs w:val="22"/>
          <w:lang w:val="en-GB" w:eastAsia="ko-KR"/>
        </w:rPr>
        <w:t xml:space="preserve">valuation </w:t>
      </w:r>
      <w:r w:rsidR="00A72CB1">
        <w:rPr>
          <w:rFonts w:ascii="Calibri" w:eastAsia="Malgun Gothic" w:hAnsi="Calibri" w:cs="Batang"/>
          <w:sz w:val="22"/>
          <w:szCs w:val="22"/>
          <w:lang w:val="en-GB" w:eastAsia="ko-KR"/>
        </w:rPr>
        <w:t xml:space="preserve">scenarios, </w:t>
      </w:r>
      <w:r w:rsidR="00317067" w:rsidRPr="004C01A4">
        <w:rPr>
          <w:rFonts w:ascii="Calibri" w:eastAsia="Malgun Gothic" w:hAnsi="Calibri" w:cs="Batang"/>
          <w:sz w:val="22"/>
          <w:szCs w:val="22"/>
          <w:lang w:val="en-GB" w:eastAsia="ko-KR"/>
        </w:rPr>
        <w:t xml:space="preserve">with </w:t>
      </w:r>
      <w:r w:rsidR="006B07DE" w:rsidRPr="004C01A4">
        <w:rPr>
          <w:rFonts w:ascii="Calibri" w:eastAsia="Malgun Gothic" w:hAnsi="Calibri" w:cs="Batang"/>
          <w:sz w:val="22"/>
          <w:szCs w:val="22"/>
          <w:lang w:val="en-GB" w:eastAsia="ko-KR"/>
        </w:rPr>
        <w:t>emphasis on sub</w:t>
      </w:r>
      <w:r w:rsidR="00A72CB1">
        <w:rPr>
          <w:rFonts w:ascii="Calibri" w:eastAsia="Malgun Gothic" w:hAnsi="Calibri" w:cs="Batang"/>
          <w:sz w:val="22"/>
          <w:szCs w:val="22"/>
          <w:lang w:val="en-GB" w:eastAsia="ko-KR"/>
        </w:rPr>
        <w:t>-</w:t>
      </w:r>
      <w:r w:rsidR="006B07DE" w:rsidRPr="004C01A4">
        <w:rPr>
          <w:rFonts w:ascii="Calibri" w:eastAsia="Malgun Gothic" w:hAnsi="Calibri" w:cs="Batang"/>
          <w:sz w:val="22"/>
          <w:szCs w:val="22"/>
          <w:lang w:val="en-GB" w:eastAsia="ko-KR"/>
        </w:rPr>
        <w:t>1 GHz deployment</w:t>
      </w:r>
      <w:r w:rsidR="00A72CB1">
        <w:rPr>
          <w:rFonts w:ascii="Calibri" w:eastAsia="Malgun Gothic" w:hAnsi="Calibri" w:cs="Batang"/>
          <w:sz w:val="22"/>
          <w:szCs w:val="22"/>
          <w:lang w:val="en-GB" w:eastAsia="ko-KR"/>
        </w:rPr>
        <w:t xml:space="preserve">. </w:t>
      </w:r>
      <w:r w:rsidR="006F3FDE" w:rsidRPr="004C01A4">
        <w:rPr>
          <w:rFonts w:ascii="Calibri" w:eastAsia="Malgun Gothic" w:hAnsi="Calibri" w:cs="Batang"/>
          <w:sz w:val="22"/>
          <w:szCs w:val="22"/>
          <w:lang w:val="en-GB" w:eastAsia="ko-KR"/>
        </w:rPr>
        <w:t xml:space="preserve"> </w:t>
      </w:r>
    </w:p>
    <w:p w14:paraId="5FFFE412" w14:textId="76DD6219" w:rsidR="003E2D1D" w:rsidRDefault="003E2D1D" w:rsidP="006B07DE">
      <w:pPr>
        <w:pStyle w:val="Doc-text2"/>
        <w:ind w:left="0" w:firstLine="0"/>
        <w:rPr>
          <w:rFonts w:ascii="Calibri" w:eastAsia="Malgun Gothic" w:hAnsi="Calibri" w:cs="Batang"/>
          <w:color w:val="FF0000"/>
          <w:lang w:val="en-GB" w:eastAsia="ko-KR"/>
        </w:rPr>
      </w:pPr>
    </w:p>
    <w:p w14:paraId="260957F0" w14:textId="269560AB" w:rsidR="003E2D1D" w:rsidRPr="000245C1" w:rsidRDefault="003E2D1D" w:rsidP="003E2D1D">
      <w:pPr>
        <w:pStyle w:val="Heading1"/>
        <w:rPr>
          <w:rFonts w:eastAsia="Malgun Gothic"/>
          <w:lang w:val="en-GB" w:eastAsia="ko-KR"/>
        </w:rPr>
      </w:pPr>
      <w:r>
        <w:rPr>
          <w:rFonts w:eastAsia="Malgun Gothic"/>
          <w:lang w:val="en-GB" w:eastAsia="ko-KR"/>
        </w:rPr>
        <w:t>Motivation</w:t>
      </w:r>
    </w:p>
    <w:p w14:paraId="1C28EF59" w14:textId="37484B9D" w:rsidR="00F63030" w:rsidRPr="004468D4" w:rsidRDefault="00217FDA" w:rsidP="003A1675">
      <w:pPr>
        <w:pStyle w:val="maintext"/>
        <w:ind w:firstLine="400"/>
        <w:rPr>
          <w:rFonts w:asciiTheme="minorHAnsi" w:hAnsiTheme="minorHAnsi" w:cstheme="minorHAnsi"/>
        </w:rPr>
      </w:pPr>
      <w:r w:rsidRPr="004468D4">
        <w:rPr>
          <w:rFonts w:asciiTheme="minorHAnsi" w:hAnsiTheme="minorHAnsi" w:cstheme="minorHAnsi"/>
        </w:rPr>
        <w:t xml:space="preserve">Low frequency bands, in particular bands sub-1GHz, define the baseline coverage of the cellular networks. Low frequency bands have the advantage of exhibiting low propagation and penetration loss. These bands can, however, quickly become a bottleneck as they are expected to cover </w:t>
      </w:r>
      <w:r w:rsidR="008A29BC" w:rsidRPr="004468D4">
        <w:rPr>
          <w:rFonts w:asciiTheme="minorHAnsi" w:hAnsiTheme="minorHAnsi" w:cstheme="minorHAnsi"/>
        </w:rPr>
        <w:t>many</w:t>
      </w:r>
      <w:r w:rsidRPr="004468D4">
        <w:rPr>
          <w:rFonts w:asciiTheme="minorHAnsi" w:hAnsiTheme="minorHAnsi" w:cstheme="minorHAnsi"/>
        </w:rPr>
        <w:t xml:space="preserve"> users, with a relatively limited bandwidth availability.   One of the main practical limitations for massive MIMO in sub-1 GHz is the form factor in a traditional base station deployment. The limits on how many antennas can be deployed in a conventional base station location, coupled with the need to considerably improve the coverage and capacity, makes a prime target for considering multi-TRP coherent Joint transmission enhancements for these bands.</w:t>
      </w:r>
      <w:r w:rsidR="00F57411" w:rsidRPr="004468D4">
        <w:rPr>
          <w:rFonts w:asciiTheme="minorHAnsi" w:hAnsiTheme="minorHAnsi" w:cstheme="minorHAnsi"/>
        </w:rPr>
        <w:t xml:space="preserve">). </w:t>
      </w:r>
      <w:r w:rsidR="00D01176">
        <w:rPr>
          <w:rFonts w:asciiTheme="minorHAnsi" w:hAnsiTheme="minorHAnsi" w:cstheme="minorHAnsi"/>
        </w:rPr>
        <w:t>Coherent JT</w:t>
      </w:r>
      <w:r w:rsidR="00F63030">
        <w:rPr>
          <w:rFonts w:asciiTheme="minorHAnsi" w:hAnsiTheme="minorHAnsi" w:cstheme="minorHAnsi"/>
        </w:rPr>
        <w:t xml:space="preserve"> </w:t>
      </w:r>
      <w:proofErr w:type="spellStart"/>
      <w:r w:rsidR="00F63030">
        <w:rPr>
          <w:rFonts w:asciiTheme="minorHAnsi" w:hAnsiTheme="minorHAnsi" w:cstheme="minorHAnsi"/>
        </w:rPr>
        <w:t>mTRP</w:t>
      </w:r>
      <w:proofErr w:type="spellEnd"/>
      <w:r w:rsidR="00F63030">
        <w:rPr>
          <w:rFonts w:asciiTheme="minorHAnsi" w:hAnsiTheme="minorHAnsi" w:cstheme="minorHAnsi"/>
        </w:rPr>
        <w:t xml:space="preserve"> downlink transmission</w:t>
      </w:r>
      <w:r w:rsidR="00F63030" w:rsidRPr="004468D4">
        <w:rPr>
          <w:rFonts w:asciiTheme="minorHAnsi" w:hAnsiTheme="minorHAnsi" w:cstheme="minorHAnsi"/>
        </w:rPr>
        <w:t xml:space="preserve"> can improve average throughput and coverage in commercial deployment. However, the potential gain of CJT is constrained by </w:t>
      </w:r>
      <w:r w:rsidR="002847E4">
        <w:rPr>
          <w:rFonts w:asciiTheme="minorHAnsi" w:hAnsiTheme="minorHAnsi" w:cstheme="minorHAnsi"/>
        </w:rPr>
        <w:t xml:space="preserve">the availability of </w:t>
      </w:r>
      <w:r w:rsidR="000801FB">
        <w:rPr>
          <w:rFonts w:asciiTheme="minorHAnsi" w:hAnsiTheme="minorHAnsi" w:cstheme="minorHAnsi"/>
        </w:rPr>
        <w:t>high-resolution</w:t>
      </w:r>
      <w:r w:rsidR="00F63030" w:rsidRPr="004468D4">
        <w:rPr>
          <w:rFonts w:asciiTheme="minorHAnsi" w:hAnsiTheme="minorHAnsi" w:cstheme="minorHAnsi"/>
        </w:rPr>
        <w:t xml:space="preserve"> CSI and tight synchronization </w:t>
      </w:r>
      <w:r w:rsidR="002847E4">
        <w:rPr>
          <w:rFonts w:asciiTheme="minorHAnsi" w:hAnsiTheme="minorHAnsi" w:cstheme="minorHAnsi"/>
        </w:rPr>
        <w:t>among</w:t>
      </w:r>
      <w:r w:rsidR="00F63030" w:rsidRPr="004468D4">
        <w:rPr>
          <w:rFonts w:asciiTheme="minorHAnsi" w:hAnsiTheme="minorHAnsi" w:cstheme="minorHAnsi"/>
        </w:rPr>
        <w:t xml:space="preserve"> </w:t>
      </w:r>
      <w:proofErr w:type="spellStart"/>
      <w:r w:rsidR="00F63030" w:rsidRPr="004468D4">
        <w:rPr>
          <w:rFonts w:asciiTheme="minorHAnsi" w:hAnsiTheme="minorHAnsi" w:cstheme="minorHAnsi"/>
        </w:rPr>
        <w:t>mTRPs</w:t>
      </w:r>
      <w:proofErr w:type="spellEnd"/>
      <w:r w:rsidR="00F63030" w:rsidRPr="004468D4">
        <w:rPr>
          <w:rFonts w:asciiTheme="minorHAnsi" w:hAnsiTheme="minorHAnsi" w:cstheme="minorHAnsi"/>
        </w:rPr>
        <w:t xml:space="preserve">. </w:t>
      </w:r>
    </w:p>
    <w:p w14:paraId="3C9A11F3" w14:textId="1344063B" w:rsidR="00F63030" w:rsidRDefault="00F63030" w:rsidP="004C01A4">
      <w:pPr>
        <w:pStyle w:val="maintext"/>
        <w:ind w:firstLineChars="100"/>
        <w:rPr>
          <w:rFonts w:ascii="Calibri" w:hAnsi="Calibri"/>
        </w:rPr>
      </w:pPr>
    </w:p>
    <w:p w14:paraId="4600A3D6" w14:textId="5A5FCF29" w:rsidR="00346605" w:rsidRPr="00172743" w:rsidRDefault="007C6881" w:rsidP="00326FF6">
      <w:pPr>
        <w:pStyle w:val="Heading1"/>
      </w:pPr>
      <w:r w:rsidRPr="007C6881">
        <w:t>CSI Enhancements for Coherent JT</w:t>
      </w:r>
    </w:p>
    <w:p w14:paraId="51B8674B" w14:textId="2A5F8589" w:rsidR="007F1E14" w:rsidRDefault="007F1E14" w:rsidP="007F1E14">
      <w:pPr>
        <w:pStyle w:val="maintext"/>
        <w:ind w:firstLineChars="0" w:firstLine="0"/>
        <w:rPr>
          <w:rFonts w:ascii="Calibri" w:hAnsi="Calibri"/>
        </w:rPr>
      </w:pPr>
    </w:p>
    <w:p w14:paraId="38249448" w14:textId="6A1D77B7" w:rsidR="007F1E14" w:rsidRDefault="26F1D65A" w:rsidP="00C420B6">
      <w:pPr>
        <w:pStyle w:val="maintext"/>
        <w:keepNext/>
        <w:ind w:firstLineChars="0" w:firstLine="0"/>
        <w:jc w:val="center"/>
      </w:pPr>
      <w:r>
        <w:rPr>
          <w:noProof/>
        </w:rPr>
        <w:lastRenderedPageBreak/>
        <w:drawing>
          <wp:inline distT="0" distB="0" distL="0" distR="0" wp14:anchorId="561075E5" wp14:editId="283E5F1D">
            <wp:extent cx="4572000" cy="4191000"/>
            <wp:effectExtent l="0" t="0" r="0" b="0"/>
            <wp:docPr id="1509089907" name="Picture 15090899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4191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9291B7" w14:textId="1E689E3E" w:rsidR="007F1E14" w:rsidRDefault="007F1E14" w:rsidP="007F1E14">
      <w:pPr>
        <w:pStyle w:val="Caption"/>
        <w:rPr>
          <w:rFonts w:ascii="Calibri" w:hAnsi="Calibri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>: CJT with 4 TRPs</w:t>
      </w:r>
    </w:p>
    <w:p w14:paraId="2E303D47" w14:textId="6B7FF081" w:rsidR="00E145C3" w:rsidRPr="00E17959" w:rsidRDefault="1E1D257B" w:rsidP="001908CF">
      <w:pPr>
        <w:pStyle w:val="maintext"/>
        <w:ind w:firstLineChars="0" w:firstLine="0"/>
        <w:rPr>
          <w:rFonts w:asciiTheme="minorHAnsi" w:hAnsiTheme="minorHAnsi"/>
        </w:rPr>
      </w:pPr>
      <w:r w:rsidRPr="00E17959">
        <w:rPr>
          <w:rFonts w:asciiTheme="minorHAnsi" w:hAnsiTheme="minorHAnsi"/>
        </w:rPr>
        <w:t xml:space="preserve">R16 </w:t>
      </w:r>
      <w:r w:rsidR="7698A584" w:rsidRPr="00E17959">
        <w:rPr>
          <w:rFonts w:asciiTheme="minorHAnsi" w:hAnsiTheme="minorHAnsi"/>
        </w:rPr>
        <w:t>T</w:t>
      </w:r>
      <w:r w:rsidR="041B3E51" w:rsidRPr="00E17959">
        <w:rPr>
          <w:rFonts w:asciiTheme="minorHAnsi" w:hAnsiTheme="minorHAnsi"/>
        </w:rPr>
        <w:t>ype II codebook</w:t>
      </w:r>
      <w:r w:rsidR="001908CF" w:rsidRPr="008454F8" w:rsidDel="7698A584">
        <w:rPr>
          <w:rFonts w:ascii="Calibri" w:hAnsi="Calibri"/>
        </w:rPr>
        <w:t xml:space="preserve"> </w:t>
      </w:r>
      <w:r w:rsidR="31ADE6AC" w:rsidRPr="008454F8">
        <w:rPr>
          <w:rFonts w:ascii="Calibri" w:hAnsi="Calibri"/>
        </w:rPr>
        <w:t xml:space="preserve">can provide high resolution </w:t>
      </w:r>
      <w:r w:rsidR="439CB161" w:rsidRPr="008454F8">
        <w:rPr>
          <w:rFonts w:ascii="Calibri" w:hAnsi="Calibri"/>
        </w:rPr>
        <w:t>CSI feedback</w:t>
      </w:r>
      <w:r w:rsidR="1AADBC69" w:rsidRPr="008454F8">
        <w:rPr>
          <w:rFonts w:ascii="Calibri" w:hAnsi="Calibri"/>
        </w:rPr>
        <w:t xml:space="preserve"> for </w:t>
      </w:r>
      <w:proofErr w:type="spellStart"/>
      <w:r w:rsidR="00E17959">
        <w:rPr>
          <w:rFonts w:ascii="Calibri" w:hAnsi="Calibri"/>
        </w:rPr>
        <w:t>mTRP</w:t>
      </w:r>
      <w:proofErr w:type="spellEnd"/>
      <w:r w:rsidR="1AADBC69">
        <w:rPr>
          <w:rFonts w:ascii="Calibri" w:hAnsi="Calibri"/>
        </w:rPr>
        <w:t xml:space="preserve"> </w:t>
      </w:r>
      <w:r w:rsidR="1AADBC69" w:rsidRPr="008454F8">
        <w:rPr>
          <w:rFonts w:ascii="Calibri" w:hAnsi="Calibri"/>
        </w:rPr>
        <w:t xml:space="preserve">CJT, however </w:t>
      </w:r>
      <w:r w:rsidR="417210A6" w:rsidRPr="008454F8">
        <w:rPr>
          <w:rFonts w:ascii="Calibri" w:hAnsi="Calibri"/>
        </w:rPr>
        <w:t>further enhancement and optimization are needed because</w:t>
      </w:r>
      <w:r w:rsidR="417210A6" w:rsidRPr="00E17959">
        <w:rPr>
          <w:rFonts w:asciiTheme="minorHAnsi" w:hAnsiTheme="minorHAnsi"/>
        </w:rPr>
        <w:t xml:space="preserve">: </w:t>
      </w:r>
      <w:r w:rsidR="1AADBC69" w:rsidRPr="00E17959">
        <w:rPr>
          <w:rFonts w:asciiTheme="minorHAnsi" w:hAnsiTheme="minorHAnsi"/>
        </w:rPr>
        <w:t xml:space="preserve"> </w:t>
      </w:r>
    </w:p>
    <w:p w14:paraId="3A52300A" w14:textId="152C3F76" w:rsidR="004C01A4" w:rsidRPr="006B527B" w:rsidRDefault="007D1A67" w:rsidP="009B6C41">
      <w:pPr>
        <w:pStyle w:val="maintext"/>
        <w:numPr>
          <w:ilvl w:val="0"/>
          <w:numId w:val="32"/>
        </w:numPr>
        <w:ind w:firstLineChars="0"/>
        <w:rPr>
          <w:rFonts w:asciiTheme="minorHAnsi" w:eastAsia="Times New Roman" w:hAnsiTheme="minorHAnsi" w:cs="Times New Roman"/>
        </w:rPr>
      </w:pPr>
      <w:r>
        <w:rPr>
          <w:rFonts w:asciiTheme="minorHAnsi" w:hAnsiTheme="minorHAnsi"/>
        </w:rPr>
        <w:t>M-TRP CJT</w:t>
      </w:r>
      <w:r w:rsidR="439CB161">
        <w:rPr>
          <w:rFonts w:asciiTheme="minorHAnsi" w:hAnsiTheme="minorHAnsi"/>
        </w:rPr>
        <w:t xml:space="preserve"> </w:t>
      </w:r>
      <w:r w:rsidR="439CB161" w:rsidRPr="00AE454C">
        <w:rPr>
          <w:rFonts w:asciiTheme="minorHAnsi" w:hAnsiTheme="minorHAnsi"/>
        </w:rPr>
        <w:t xml:space="preserve">(up to 4 TRPs) </w:t>
      </w:r>
      <w:r w:rsidR="7941CD71" w:rsidRPr="00AE454C">
        <w:rPr>
          <w:rFonts w:asciiTheme="minorHAnsi" w:hAnsiTheme="minorHAnsi"/>
        </w:rPr>
        <w:t xml:space="preserve">increases the overhead and </w:t>
      </w:r>
      <w:r w:rsidR="439CB161" w:rsidRPr="00AE454C">
        <w:rPr>
          <w:rFonts w:asciiTheme="minorHAnsi" w:hAnsiTheme="minorHAnsi"/>
        </w:rPr>
        <w:t>may become cumbersome</w:t>
      </w:r>
      <w:r w:rsidR="3EFF0B03" w:rsidRPr="00AE454C">
        <w:rPr>
          <w:rFonts w:asciiTheme="minorHAnsi" w:hAnsiTheme="minorHAnsi"/>
        </w:rPr>
        <w:t xml:space="preserve"> and impact resource utilization</w:t>
      </w:r>
      <w:r w:rsidR="11717E44" w:rsidRPr="00AE454C">
        <w:rPr>
          <w:rFonts w:asciiTheme="minorHAnsi" w:hAnsiTheme="minorHAnsi"/>
        </w:rPr>
        <w:t xml:space="preserve"> since the UE needs to report CSI to multiple TRPs</w:t>
      </w:r>
      <w:r w:rsidR="50F50598" w:rsidRPr="00AE454C">
        <w:rPr>
          <w:rFonts w:asciiTheme="minorHAnsi" w:hAnsiTheme="minorHAnsi"/>
        </w:rPr>
        <w:t xml:space="preserve">. </w:t>
      </w:r>
      <w:r w:rsidR="332FE6CE" w:rsidRPr="006B527B">
        <w:rPr>
          <w:rFonts w:asciiTheme="minorHAnsi" w:hAnsiTheme="minorHAnsi"/>
        </w:rPr>
        <w:t xml:space="preserve">Therefore, </w:t>
      </w:r>
      <w:r w:rsidR="574DCC23" w:rsidRPr="006B527B">
        <w:rPr>
          <w:rFonts w:asciiTheme="minorHAnsi" w:hAnsiTheme="minorHAnsi"/>
        </w:rPr>
        <w:t>j</w:t>
      </w:r>
      <w:r w:rsidR="596C75BA" w:rsidRPr="006B527B">
        <w:rPr>
          <w:rFonts w:asciiTheme="minorHAnsi" w:hAnsiTheme="minorHAnsi"/>
        </w:rPr>
        <w:t>oint op</w:t>
      </w:r>
      <w:r w:rsidR="5E1F63E3" w:rsidRPr="006B527B">
        <w:rPr>
          <w:rFonts w:asciiTheme="minorHAnsi" w:hAnsiTheme="minorHAnsi"/>
        </w:rPr>
        <w:t>timiz</w:t>
      </w:r>
      <w:r w:rsidR="596C75BA" w:rsidRPr="006B527B">
        <w:rPr>
          <w:rFonts w:asciiTheme="minorHAnsi" w:hAnsiTheme="minorHAnsi"/>
        </w:rPr>
        <w:t xml:space="preserve">ation is needed for </w:t>
      </w:r>
      <w:r w:rsidR="332FE6CE" w:rsidRPr="006B527B">
        <w:rPr>
          <w:rFonts w:asciiTheme="minorHAnsi" w:hAnsiTheme="minorHAnsi"/>
        </w:rPr>
        <w:t xml:space="preserve">type II </w:t>
      </w:r>
      <w:r w:rsidR="5E1F63E3" w:rsidRPr="006B527B">
        <w:rPr>
          <w:rFonts w:asciiTheme="minorHAnsi" w:hAnsiTheme="minorHAnsi"/>
        </w:rPr>
        <w:t>CSI feedback</w:t>
      </w:r>
    </w:p>
    <w:p w14:paraId="55CBD165" w14:textId="4A62C58F" w:rsidR="00E145C3" w:rsidRPr="00AE454C" w:rsidRDefault="6815E687" w:rsidP="009B6C41">
      <w:pPr>
        <w:pStyle w:val="maintext"/>
        <w:numPr>
          <w:ilvl w:val="0"/>
          <w:numId w:val="32"/>
        </w:numPr>
        <w:ind w:firstLineChars="0"/>
        <w:rPr>
          <w:rFonts w:asciiTheme="minorHAnsi" w:eastAsia="Calibri" w:hAnsiTheme="minorHAnsi" w:cs="Calibri"/>
        </w:rPr>
      </w:pPr>
      <w:r w:rsidRPr="00AE454C">
        <w:rPr>
          <w:rFonts w:asciiTheme="minorHAnsi" w:hAnsiTheme="minorHAnsi"/>
        </w:rPr>
        <w:t xml:space="preserve">How does the UE calculate the PMI feedback per TRP: </w:t>
      </w:r>
      <w:r w:rsidR="1AADBC69" w:rsidRPr="00AE454C">
        <w:rPr>
          <w:rFonts w:asciiTheme="minorHAnsi" w:hAnsiTheme="minorHAnsi"/>
        </w:rPr>
        <w:t xml:space="preserve">Independent determination/calculation of CSI feedback for each </w:t>
      </w:r>
      <w:r w:rsidR="31F780DC" w:rsidRPr="00AE454C">
        <w:rPr>
          <w:rFonts w:asciiTheme="minorHAnsi" w:hAnsiTheme="minorHAnsi"/>
        </w:rPr>
        <w:t>channel {H</w:t>
      </w:r>
      <w:r w:rsidR="31F780DC" w:rsidRPr="00AE454C">
        <w:rPr>
          <w:rFonts w:asciiTheme="minorHAnsi" w:hAnsiTheme="minorHAnsi"/>
          <w:vertAlign w:val="subscript"/>
        </w:rPr>
        <w:t>1,1</w:t>
      </w:r>
      <w:r w:rsidR="31F780DC" w:rsidRPr="00AE454C">
        <w:rPr>
          <w:rFonts w:asciiTheme="minorHAnsi" w:hAnsiTheme="minorHAnsi"/>
        </w:rPr>
        <w:t>, H</w:t>
      </w:r>
      <w:r w:rsidR="31F780DC" w:rsidRPr="00AE454C">
        <w:rPr>
          <w:rFonts w:asciiTheme="minorHAnsi" w:hAnsiTheme="minorHAnsi"/>
          <w:vertAlign w:val="subscript"/>
        </w:rPr>
        <w:t>2,1</w:t>
      </w:r>
      <w:r w:rsidR="31F780DC" w:rsidRPr="00AE454C">
        <w:rPr>
          <w:rFonts w:asciiTheme="minorHAnsi" w:hAnsiTheme="minorHAnsi"/>
        </w:rPr>
        <w:t>, H</w:t>
      </w:r>
      <w:r w:rsidR="31F780DC" w:rsidRPr="00AE454C">
        <w:rPr>
          <w:rFonts w:asciiTheme="minorHAnsi" w:hAnsiTheme="minorHAnsi"/>
          <w:vertAlign w:val="subscript"/>
        </w:rPr>
        <w:t>3,1</w:t>
      </w:r>
      <w:r w:rsidR="31F780DC" w:rsidRPr="00AE454C">
        <w:rPr>
          <w:rFonts w:asciiTheme="minorHAnsi" w:hAnsiTheme="minorHAnsi"/>
        </w:rPr>
        <w:t>, H</w:t>
      </w:r>
      <w:r w:rsidR="31F780DC" w:rsidRPr="00AE454C">
        <w:rPr>
          <w:rFonts w:asciiTheme="minorHAnsi" w:hAnsiTheme="minorHAnsi"/>
          <w:vertAlign w:val="subscript"/>
        </w:rPr>
        <w:t>4,1</w:t>
      </w:r>
      <w:r w:rsidR="31F780DC" w:rsidRPr="00AE454C">
        <w:rPr>
          <w:rFonts w:asciiTheme="minorHAnsi" w:hAnsiTheme="minorHAnsi"/>
        </w:rPr>
        <w:t>}</w:t>
      </w:r>
      <w:r w:rsidR="1AADBC69" w:rsidRPr="00AE454C">
        <w:rPr>
          <w:rFonts w:asciiTheme="minorHAnsi" w:hAnsiTheme="minorHAnsi"/>
        </w:rPr>
        <w:t xml:space="preserve"> (depicted in Figure 1) may </w:t>
      </w:r>
      <w:r w:rsidR="2D343F3E" w:rsidRPr="00AE454C">
        <w:rPr>
          <w:rFonts w:asciiTheme="minorHAnsi" w:hAnsiTheme="minorHAnsi"/>
        </w:rPr>
        <w:t xml:space="preserve">cause </w:t>
      </w:r>
      <w:r w:rsidRPr="00AE454C">
        <w:rPr>
          <w:rFonts w:asciiTheme="minorHAnsi" w:hAnsiTheme="minorHAnsi"/>
        </w:rPr>
        <w:t>mutual</w:t>
      </w:r>
      <w:r w:rsidR="1AADBC69" w:rsidRPr="00AE454C">
        <w:rPr>
          <w:rFonts w:asciiTheme="minorHAnsi" w:hAnsiTheme="minorHAnsi"/>
        </w:rPr>
        <w:t xml:space="preserve"> interference</w:t>
      </w:r>
      <w:r w:rsidR="417210A6" w:rsidRPr="00AE454C">
        <w:rPr>
          <w:rFonts w:asciiTheme="minorHAnsi" w:hAnsiTheme="minorHAnsi"/>
        </w:rPr>
        <w:t xml:space="preserve"> and compromise the </w:t>
      </w:r>
      <w:proofErr w:type="gramStart"/>
      <w:r w:rsidR="417210A6" w:rsidRPr="00AE454C">
        <w:rPr>
          <w:rFonts w:asciiTheme="minorHAnsi" w:hAnsiTheme="minorHAnsi"/>
        </w:rPr>
        <w:t>performance.</w:t>
      </w:r>
      <w:proofErr w:type="gramEnd"/>
      <w:r w:rsidR="417210A6" w:rsidRPr="00AE454C">
        <w:rPr>
          <w:rFonts w:asciiTheme="minorHAnsi" w:hAnsiTheme="minorHAnsi"/>
        </w:rPr>
        <w:t xml:space="preserve"> For example, consider a scenario where </w:t>
      </w:r>
      <w:r w:rsidR="38C445D1" w:rsidRPr="00AE454C">
        <w:rPr>
          <w:rFonts w:asciiTheme="minorHAnsi" w:hAnsiTheme="minorHAnsi"/>
        </w:rPr>
        <w:t xml:space="preserve">the </w:t>
      </w:r>
      <w:r w:rsidR="417210A6" w:rsidRPr="00AE454C">
        <w:rPr>
          <w:rFonts w:asciiTheme="minorHAnsi" w:hAnsiTheme="minorHAnsi"/>
        </w:rPr>
        <w:t xml:space="preserve">channels </w:t>
      </w:r>
      <w:r w:rsidR="31F780DC" w:rsidRPr="00AE454C">
        <w:rPr>
          <w:rFonts w:asciiTheme="minorHAnsi" w:hAnsiTheme="minorHAnsi"/>
        </w:rPr>
        <w:t>{H</w:t>
      </w:r>
      <w:r w:rsidR="31F780DC" w:rsidRPr="00AE454C">
        <w:rPr>
          <w:rFonts w:asciiTheme="minorHAnsi" w:hAnsiTheme="minorHAnsi"/>
          <w:vertAlign w:val="subscript"/>
        </w:rPr>
        <w:t>1,1</w:t>
      </w:r>
      <w:r w:rsidR="31F780DC" w:rsidRPr="00AE454C">
        <w:rPr>
          <w:rFonts w:asciiTheme="minorHAnsi" w:hAnsiTheme="minorHAnsi"/>
        </w:rPr>
        <w:t>, H</w:t>
      </w:r>
      <w:r w:rsidR="31F780DC" w:rsidRPr="00AE454C">
        <w:rPr>
          <w:rFonts w:asciiTheme="minorHAnsi" w:hAnsiTheme="minorHAnsi"/>
          <w:vertAlign w:val="subscript"/>
        </w:rPr>
        <w:t>2,1</w:t>
      </w:r>
      <w:r w:rsidR="31F780DC" w:rsidRPr="00AE454C">
        <w:rPr>
          <w:rFonts w:asciiTheme="minorHAnsi" w:hAnsiTheme="minorHAnsi"/>
        </w:rPr>
        <w:t>, H</w:t>
      </w:r>
      <w:r w:rsidR="31F780DC" w:rsidRPr="00AE454C">
        <w:rPr>
          <w:rFonts w:asciiTheme="minorHAnsi" w:hAnsiTheme="minorHAnsi"/>
          <w:vertAlign w:val="subscript"/>
        </w:rPr>
        <w:t>3,1</w:t>
      </w:r>
      <w:r w:rsidR="31F780DC" w:rsidRPr="00AE454C">
        <w:rPr>
          <w:rFonts w:asciiTheme="minorHAnsi" w:hAnsiTheme="minorHAnsi"/>
        </w:rPr>
        <w:t>, H</w:t>
      </w:r>
      <w:r w:rsidR="31F780DC" w:rsidRPr="00AE454C">
        <w:rPr>
          <w:rFonts w:asciiTheme="minorHAnsi" w:hAnsiTheme="minorHAnsi"/>
          <w:vertAlign w:val="subscript"/>
        </w:rPr>
        <w:t>4,1</w:t>
      </w:r>
      <w:r w:rsidR="38C445D1" w:rsidRPr="00AE454C">
        <w:rPr>
          <w:rFonts w:asciiTheme="minorHAnsi" w:hAnsiTheme="minorHAnsi"/>
        </w:rPr>
        <w:t>}</w:t>
      </w:r>
      <w:r w:rsidR="122111A6" w:rsidRPr="00AE454C">
        <w:rPr>
          <w:rFonts w:asciiTheme="minorHAnsi" w:hAnsiTheme="minorHAnsi"/>
        </w:rPr>
        <w:t xml:space="preserve"> </w:t>
      </w:r>
      <w:r w:rsidR="417210A6" w:rsidRPr="00AE454C">
        <w:rPr>
          <w:rFonts w:asciiTheme="minorHAnsi" w:hAnsiTheme="minorHAnsi"/>
        </w:rPr>
        <w:t>are correlated</w:t>
      </w:r>
      <w:r w:rsidR="38C445D1" w:rsidRPr="00AE454C">
        <w:rPr>
          <w:rFonts w:asciiTheme="minorHAnsi" w:hAnsiTheme="minorHAnsi"/>
        </w:rPr>
        <w:t>, then the independent calculation of PMI feedback does not account for</w:t>
      </w:r>
      <w:r w:rsidR="122111A6" w:rsidRPr="00AE454C">
        <w:rPr>
          <w:rFonts w:asciiTheme="minorHAnsi" w:hAnsiTheme="minorHAnsi"/>
        </w:rPr>
        <w:t xml:space="preserve"> the </w:t>
      </w:r>
      <w:r w:rsidR="51DE4543" w:rsidRPr="00AE454C">
        <w:rPr>
          <w:rFonts w:asciiTheme="minorHAnsi" w:hAnsiTheme="minorHAnsi"/>
        </w:rPr>
        <w:t xml:space="preserve">mutual </w:t>
      </w:r>
      <w:r w:rsidR="122111A6" w:rsidRPr="00AE454C">
        <w:rPr>
          <w:rFonts w:asciiTheme="minorHAnsi" w:hAnsiTheme="minorHAnsi"/>
        </w:rPr>
        <w:t>interference</w:t>
      </w:r>
      <w:r w:rsidR="51DE4543" w:rsidRPr="00AE454C">
        <w:rPr>
          <w:rFonts w:asciiTheme="minorHAnsi" w:hAnsiTheme="minorHAnsi"/>
        </w:rPr>
        <w:t xml:space="preserve"> and may reduce the spectral efficiency</w:t>
      </w:r>
      <w:r w:rsidR="417210A6" w:rsidRPr="00AE454C">
        <w:rPr>
          <w:rFonts w:asciiTheme="minorHAnsi" w:hAnsiTheme="minorHAnsi"/>
        </w:rPr>
        <w:t>.</w:t>
      </w:r>
      <w:r w:rsidR="1AADBC69" w:rsidRPr="00AE454C">
        <w:rPr>
          <w:rFonts w:asciiTheme="minorHAnsi" w:hAnsiTheme="minorHAnsi"/>
        </w:rPr>
        <w:t xml:space="preserve"> </w:t>
      </w:r>
    </w:p>
    <w:p w14:paraId="325798FB" w14:textId="6E935CCA" w:rsidR="00144E72" w:rsidRPr="00913E84" w:rsidRDefault="0001545E" w:rsidP="009B6C41">
      <w:pPr>
        <w:pStyle w:val="maintext"/>
        <w:numPr>
          <w:ilvl w:val="0"/>
          <w:numId w:val="32"/>
        </w:numPr>
        <w:ind w:firstLineChars="0"/>
        <w:rPr>
          <w:rFonts w:asciiTheme="minorHAnsi" w:hAnsiTheme="minorHAnsi"/>
          <w:b/>
        </w:rPr>
      </w:pPr>
      <w:r w:rsidRPr="00913E84">
        <w:rPr>
          <w:rFonts w:asciiTheme="minorHAnsi" w:hAnsiTheme="minorHAnsi"/>
        </w:rPr>
        <w:t xml:space="preserve">Depending on the implementation, a </w:t>
      </w:r>
      <w:proofErr w:type="spellStart"/>
      <w:r w:rsidRPr="00913E84">
        <w:rPr>
          <w:rFonts w:asciiTheme="minorHAnsi" w:hAnsiTheme="minorHAnsi"/>
        </w:rPr>
        <w:t>mTRP</w:t>
      </w:r>
      <w:proofErr w:type="spellEnd"/>
      <w:r w:rsidRPr="00913E84">
        <w:rPr>
          <w:rFonts w:asciiTheme="minorHAnsi" w:hAnsiTheme="minorHAnsi"/>
        </w:rPr>
        <w:t xml:space="preserve"> CJT transmission may be treated as a </w:t>
      </w:r>
      <w:r w:rsidR="00BD727A" w:rsidRPr="00913E84">
        <w:rPr>
          <w:rFonts w:asciiTheme="minorHAnsi" w:hAnsiTheme="minorHAnsi"/>
        </w:rPr>
        <w:t>multi-panel transmission</w:t>
      </w:r>
      <w:r w:rsidR="003E00EF" w:rsidRPr="00913E84">
        <w:rPr>
          <w:rFonts w:asciiTheme="minorHAnsi" w:hAnsiTheme="minorHAnsi"/>
        </w:rPr>
        <w:t xml:space="preserve">. The panels in this case, depending on the deployment scenario, might not </w:t>
      </w:r>
      <w:r w:rsidR="00EE5FCF" w:rsidRPr="00913E84">
        <w:rPr>
          <w:rFonts w:asciiTheme="minorHAnsi" w:hAnsiTheme="minorHAnsi"/>
        </w:rPr>
        <w:t>be uniformly separated, or have the same transmission capabilities</w:t>
      </w:r>
      <w:r w:rsidR="00A85ACA" w:rsidRPr="00913E84">
        <w:rPr>
          <w:rFonts w:asciiTheme="minorHAnsi" w:hAnsiTheme="minorHAnsi"/>
        </w:rPr>
        <w:t xml:space="preserve">, nevertheless a multi-panel framework to the enhancements of type II CSI feedback, such that </w:t>
      </w:r>
      <w:r w:rsidR="00487CCA" w:rsidRPr="00913E84">
        <w:rPr>
          <w:rFonts w:asciiTheme="minorHAnsi" w:hAnsiTheme="minorHAnsi"/>
        </w:rPr>
        <w:t>the CJT type II CSI codebook enhancements can be designed</w:t>
      </w:r>
      <w:r w:rsidR="008C73A1" w:rsidRPr="00913E84">
        <w:rPr>
          <w:rFonts w:asciiTheme="minorHAnsi" w:hAnsiTheme="minorHAnsi"/>
        </w:rPr>
        <w:t xml:space="preserve"> with a hierarchical approach</w:t>
      </w:r>
      <w:r w:rsidR="00F84282" w:rsidRPr="00913E84">
        <w:rPr>
          <w:rFonts w:asciiTheme="minorHAnsi" w:hAnsiTheme="minorHAnsi"/>
        </w:rPr>
        <w:t>, with type II codebook</w:t>
      </w:r>
      <w:r w:rsidR="008A3F5C">
        <w:rPr>
          <w:rFonts w:asciiTheme="minorHAnsi" w:hAnsiTheme="minorHAnsi"/>
        </w:rPr>
        <w:t xml:space="preserve"> design</w:t>
      </w:r>
      <w:r w:rsidR="00F84282" w:rsidRPr="00913E84">
        <w:rPr>
          <w:rFonts w:asciiTheme="minorHAnsi" w:hAnsiTheme="minorHAnsi"/>
        </w:rPr>
        <w:t xml:space="preserve"> </w:t>
      </w:r>
      <w:r w:rsidR="007163DA">
        <w:rPr>
          <w:rFonts w:asciiTheme="minorHAnsi" w:hAnsiTheme="minorHAnsi"/>
        </w:rPr>
        <w:t>decoupled</w:t>
      </w:r>
      <w:r w:rsidR="00F84282" w:rsidRPr="00913E84">
        <w:rPr>
          <w:rFonts w:asciiTheme="minorHAnsi" w:hAnsiTheme="minorHAnsi"/>
        </w:rPr>
        <w:t xml:space="preserve"> for individual channels </w:t>
      </w:r>
      <w:r w:rsidR="001B3CB1" w:rsidRPr="00913E84">
        <w:rPr>
          <w:rFonts w:asciiTheme="minorHAnsi" w:hAnsiTheme="minorHAnsi"/>
        </w:rPr>
        <w:t>transmissions</w:t>
      </w:r>
      <w:r w:rsidR="008A3F5C">
        <w:rPr>
          <w:rFonts w:asciiTheme="minorHAnsi" w:hAnsiTheme="minorHAnsi"/>
        </w:rPr>
        <w:t xml:space="preserve"> and</w:t>
      </w:r>
      <w:r w:rsidR="001B3CB1" w:rsidRPr="00913E84">
        <w:rPr>
          <w:rFonts w:asciiTheme="minorHAnsi" w:hAnsiTheme="minorHAnsi"/>
        </w:rPr>
        <w:t xml:space="preserve"> concatenated with a</w:t>
      </w:r>
      <w:r w:rsidR="005C5453" w:rsidRPr="00913E84">
        <w:rPr>
          <w:rFonts w:asciiTheme="minorHAnsi" w:hAnsiTheme="minorHAnsi"/>
        </w:rPr>
        <w:t>n</w:t>
      </w:r>
      <w:r w:rsidR="001B3CB1" w:rsidRPr="00913E84">
        <w:rPr>
          <w:rFonts w:asciiTheme="minorHAnsi" w:hAnsiTheme="minorHAnsi"/>
        </w:rPr>
        <w:t xml:space="preserve"> inter-TRP co</w:t>
      </w:r>
      <w:r w:rsidR="00F837DC" w:rsidRPr="00913E84">
        <w:rPr>
          <w:rFonts w:asciiTheme="minorHAnsi" w:hAnsiTheme="minorHAnsi"/>
        </w:rPr>
        <w:t>-</w:t>
      </w:r>
      <w:r w:rsidR="001B3CB1" w:rsidRPr="00913E84">
        <w:rPr>
          <w:rFonts w:asciiTheme="minorHAnsi" w:hAnsiTheme="minorHAnsi"/>
        </w:rPr>
        <w:t xml:space="preserve">phasing information. </w:t>
      </w:r>
    </w:p>
    <w:p w14:paraId="7C8E18BF" w14:textId="77777777" w:rsidR="009F00FA" w:rsidRPr="00913E84" w:rsidRDefault="009F00FA" w:rsidP="009B6C41">
      <w:pPr>
        <w:pStyle w:val="maintext"/>
        <w:ind w:left="770" w:firstLineChars="0" w:firstLine="0"/>
        <w:rPr>
          <w:rFonts w:asciiTheme="minorHAnsi" w:hAnsiTheme="minorHAnsi"/>
          <w:b/>
        </w:rPr>
      </w:pPr>
    </w:p>
    <w:p w14:paraId="31EA83FB" w14:textId="12B48B17" w:rsidR="0044306A" w:rsidRPr="009C6E40" w:rsidRDefault="000212C1" w:rsidP="001908CF">
      <w:pPr>
        <w:pStyle w:val="maintext"/>
        <w:ind w:firstLineChars="0" w:firstLine="0"/>
        <w:rPr>
          <w:rFonts w:asciiTheme="minorHAnsi" w:hAnsiTheme="minorHAnsi"/>
          <w:b/>
        </w:rPr>
      </w:pPr>
      <w:r w:rsidRPr="00B21E27">
        <w:rPr>
          <w:rFonts w:asciiTheme="minorHAnsi" w:hAnsiTheme="minorHAnsi"/>
          <w:b/>
        </w:rPr>
        <w:t xml:space="preserve">Proposal 1: </w:t>
      </w:r>
      <w:r w:rsidR="00555218" w:rsidRPr="009172A2">
        <w:rPr>
          <w:rFonts w:asciiTheme="minorHAnsi" w:hAnsiTheme="minorHAnsi"/>
          <w:b/>
          <w:bCs/>
        </w:rPr>
        <w:t>S</w:t>
      </w:r>
      <w:r w:rsidR="00555218" w:rsidRPr="0044306A">
        <w:rPr>
          <w:rFonts w:asciiTheme="minorHAnsi" w:hAnsiTheme="minorHAnsi"/>
          <w:b/>
        </w:rPr>
        <w:t>tudy</w:t>
      </w:r>
      <w:r w:rsidR="00ED26C0" w:rsidRPr="0044306A">
        <w:rPr>
          <w:rFonts w:asciiTheme="minorHAnsi" w:hAnsiTheme="minorHAnsi"/>
          <w:b/>
        </w:rPr>
        <w:t xml:space="preserve"> joint op</w:t>
      </w:r>
      <w:r w:rsidR="001439CF" w:rsidRPr="0044306A">
        <w:rPr>
          <w:rFonts w:asciiTheme="minorHAnsi" w:hAnsiTheme="minorHAnsi"/>
          <w:b/>
        </w:rPr>
        <w:t>tim</w:t>
      </w:r>
      <w:r w:rsidR="00D0346E" w:rsidRPr="0044306A">
        <w:rPr>
          <w:rFonts w:asciiTheme="minorHAnsi" w:hAnsiTheme="minorHAnsi"/>
          <w:b/>
        </w:rPr>
        <w:t>i</w:t>
      </w:r>
      <w:r w:rsidR="008E362C" w:rsidRPr="0044306A">
        <w:rPr>
          <w:rFonts w:asciiTheme="minorHAnsi" w:hAnsiTheme="minorHAnsi"/>
          <w:b/>
        </w:rPr>
        <w:t>z</w:t>
      </w:r>
      <w:r w:rsidR="001439CF" w:rsidRPr="0044306A">
        <w:rPr>
          <w:rFonts w:asciiTheme="minorHAnsi" w:hAnsiTheme="minorHAnsi"/>
          <w:b/>
        </w:rPr>
        <w:t>ation</w:t>
      </w:r>
      <w:r w:rsidR="00145A50" w:rsidRPr="0044306A">
        <w:rPr>
          <w:rFonts w:asciiTheme="minorHAnsi" w:hAnsiTheme="minorHAnsi"/>
          <w:b/>
        </w:rPr>
        <w:t xml:space="preserve"> for</w:t>
      </w:r>
      <w:r w:rsidR="00D0346E" w:rsidRPr="0044306A">
        <w:rPr>
          <w:rFonts w:asciiTheme="minorHAnsi" w:hAnsiTheme="minorHAnsi"/>
          <w:b/>
        </w:rPr>
        <w:t xml:space="preserve"> R16</w:t>
      </w:r>
      <w:r w:rsidR="0037765D">
        <w:rPr>
          <w:rFonts w:asciiTheme="minorHAnsi" w:hAnsiTheme="minorHAnsi"/>
          <w:b/>
        </w:rPr>
        <w:t>/17</w:t>
      </w:r>
      <w:r w:rsidRPr="00B21E27">
        <w:rPr>
          <w:rFonts w:asciiTheme="minorHAnsi" w:hAnsiTheme="minorHAnsi"/>
          <w:b/>
        </w:rPr>
        <w:t xml:space="preserve"> Type II codebook</w:t>
      </w:r>
      <w:r w:rsidR="00145A50" w:rsidRPr="009172A2">
        <w:rPr>
          <w:rFonts w:asciiTheme="minorHAnsi" w:hAnsiTheme="minorHAnsi"/>
          <w:b/>
          <w:bCs/>
        </w:rPr>
        <w:t xml:space="preserve"> in </w:t>
      </w:r>
      <w:r w:rsidR="00FC0840" w:rsidRPr="0044306A">
        <w:rPr>
          <w:rFonts w:asciiTheme="minorHAnsi" w:hAnsiTheme="minorHAnsi"/>
          <w:b/>
        </w:rPr>
        <w:t xml:space="preserve">CJT </w:t>
      </w:r>
      <w:proofErr w:type="spellStart"/>
      <w:r w:rsidR="008E1813">
        <w:rPr>
          <w:rFonts w:asciiTheme="minorHAnsi" w:hAnsiTheme="minorHAnsi"/>
          <w:b/>
          <w:bCs/>
        </w:rPr>
        <w:t>mTRP</w:t>
      </w:r>
      <w:proofErr w:type="spellEnd"/>
      <w:r w:rsidR="00FC0840" w:rsidRPr="0044306A">
        <w:rPr>
          <w:rFonts w:asciiTheme="minorHAnsi" w:hAnsiTheme="minorHAnsi"/>
          <w:b/>
        </w:rPr>
        <w:t xml:space="preserve"> </w:t>
      </w:r>
      <w:r w:rsidR="00D0346E" w:rsidRPr="00336C8F">
        <w:rPr>
          <w:rFonts w:asciiTheme="minorHAnsi" w:hAnsiTheme="minorHAnsi"/>
          <w:b/>
        </w:rPr>
        <w:t xml:space="preserve">to </w:t>
      </w:r>
      <w:r w:rsidR="00572EF1" w:rsidRPr="00336C8F">
        <w:rPr>
          <w:rFonts w:asciiTheme="minorHAnsi" w:hAnsiTheme="minorHAnsi"/>
          <w:b/>
        </w:rPr>
        <w:t>reduce overhead</w:t>
      </w:r>
      <w:r w:rsidR="00D665B4">
        <w:rPr>
          <w:rFonts w:asciiTheme="minorHAnsi" w:hAnsiTheme="minorHAnsi"/>
          <w:b/>
          <w:bCs/>
        </w:rPr>
        <w:t>,</w:t>
      </w:r>
      <w:r w:rsidR="00572EF1" w:rsidRPr="00B21E27">
        <w:rPr>
          <w:rFonts w:asciiTheme="minorHAnsi" w:hAnsiTheme="minorHAnsi"/>
          <w:b/>
        </w:rPr>
        <w:t xml:space="preserve"> </w:t>
      </w:r>
      <w:r w:rsidR="00FC0840" w:rsidRPr="00B21E27">
        <w:rPr>
          <w:rFonts w:asciiTheme="minorHAnsi" w:hAnsiTheme="minorHAnsi"/>
          <w:b/>
        </w:rPr>
        <w:t>imp</w:t>
      </w:r>
      <w:r w:rsidR="0044306A" w:rsidRPr="00B21E27">
        <w:rPr>
          <w:rFonts w:asciiTheme="minorHAnsi" w:hAnsiTheme="minorHAnsi"/>
          <w:b/>
        </w:rPr>
        <w:t>rove resource utilization</w:t>
      </w:r>
      <w:r w:rsidR="00D665B4">
        <w:rPr>
          <w:rFonts w:asciiTheme="minorHAnsi" w:hAnsiTheme="minorHAnsi"/>
          <w:b/>
          <w:bCs/>
        </w:rPr>
        <w:t xml:space="preserve">, and reduce potential </w:t>
      </w:r>
      <w:r w:rsidR="00683A25">
        <w:rPr>
          <w:rFonts w:asciiTheme="minorHAnsi" w:hAnsiTheme="minorHAnsi"/>
          <w:b/>
          <w:bCs/>
        </w:rPr>
        <w:t>mutual interference</w:t>
      </w:r>
      <w:r w:rsidRPr="00B21E27" w:rsidDel="39B69C62">
        <w:rPr>
          <w:rFonts w:asciiTheme="minorHAnsi" w:hAnsiTheme="minorHAnsi"/>
          <w:b/>
        </w:rPr>
        <w:t xml:space="preserve"> </w:t>
      </w:r>
    </w:p>
    <w:p w14:paraId="1AB7AD53" w14:textId="77777777" w:rsidR="00672D54" w:rsidRPr="009C6E40" w:rsidRDefault="00672D54" w:rsidP="33CDBE08">
      <w:pPr>
        <w:pStyle w:val="maintext"/>
        <w:ind w:firstLineChars="0" w:firstLine="0"/>
        <w:rPr>
          <w:rFonts w:asciiTheme="minorHAnsi" w:hAnsiTheme="minorHAnsi"/>
          <w:b/>
        </w:rPr>
      </w:pPr>
    </w:p>
    <w:p w14:paraId="60401E51" w14:textId="63E0174B" w:rsidR="0016228F" w:rsidRPr="009C6E40" w:rsidRDefault="0016228F" w:rsidP="33CDBE08">
      <w:pPr>
        <w:pStyle w:val="maintext"/>
        <w:ind w:firstLineChars="0" w:firstLine="0"/>
        <w:rPr>
          <w:rFonts w:asciiTheme="minorHAnsi" w:hAnsiTheme="minorHAnsi"/>
        </w:rPr>
      </w:pPr>
      <w:r w:rsidRPr="009C6E40">
        <w:rPr>
          <w:rFonts w:asciiTheme="minorHAnsi" w:hAnsiTheme="minorHAnsi"/>
          <w:b/>
          <w:bCs/>
        </w:rPr>
        <w:t xml:space="preserve">Proposal 2: </w:t>
      </w:r>
      <w:r w:rsidR="00BA7E36">
        <w:rPr>
          <w:rFonts w:asciiTheme="minorHAnsi" w:hAnsiTheme="minorHAnsi"/>
          <w:b/>
          <w:bCs/>
        </w:rPr>
        <w:t>Consider e</w:t>
      </w:r>
      <w:r w:rsidR="005A1D8C">
        <w:rPr>
          <w:rFonts w:asciiTheme="minorHAnsi" w:hAnsiTheme="minorHAnsi"/>
          <w:b/>
          <w:bCs/>
        </w:rPr>
        <w:t xml:space="preserve">nhancements to Rel. 16/17 type II CSI codebook with a </w:t>
      </w:r>
      <w:r w:rsidR="0065784A">
        <w:rPr>
          <w:rFonts w:asciiTheme="minorHAnsi" w:hAnsiTheme="minorHAnsi"/>
          <w:b/>
          <w:bCs/>
        </w:rPr>
        <w:t xml:space="preserve">hierarchical approach </w:t>
      </w:r>
      <w:r w:rsidR="00932A7A">
        <w:rPr>
          <w:rFonts w:asciiTheme="minorHAnsi" w:hAnsiTheme="minorHAnsi"/>
          <w:b/>
          <w:bCs/>
        </w:rPr>
        <w:t>such that individual type II CSI codebook</w:t>
      </w:r>
      <w:r w:rsidR="004C1334">
        <w:rPr>
          <w:rFonts w:asciiTheme="minorHAnsi" w:hAnsiTheme="minorHAnsi"/>
          <w:b/>
          <w:bCs/>
        </w:rPr>
        <w:t>s are designed per TRP transmission</w:t>
      </w:r>
      <w:r w:rsidR="00224D54">
        <w:rPr>
          <w:rFonts w:asciiTheme="minorHAnsi" w:hAnsiTheme="minorHAnsi"/>
          <w:b/>
          <w:bCs/>
        </w:rPr>
        <w:t xml:space="preserve"> </w:t>
      </w:r>
      <w:r w:rsidR="005F3047">
        <w:rPr>
          <w:rFonts w:asciiTheme="minorHAnsi" w:hAnsiTheme="minorHAnsi"/>
          <w:b/>
          <w:bCs/>
        </w:rPr>
        <w:t>with an inter-TRP</w:t>
      </w:r>
      <w:r w:rsidR="007A3244">
        <w:rPr>
          <w:rFonts w:asciiTheme="minorHAnsi" w:hAnsiTheme="minorHAnsi"/>
          <w:b/>
          <w:bCs/>
        </w:rPr>
        <w:t xml:space="preserve"> coherence information</w:t>
      </w:r>
      <w:r w:rsidR="004C1334">
        <w:rPr>
          <w:rFonts w:asciiTheme="minorHAnsi" w:hAnsiTheme="minorHAnsi"/>
          <w:b/>
          <w:bCs/>
        </w:rPr>
        <w:t xml:space="preserve"> </w:t>
      </w:r>
    </w:p>
    <w:p w14:paraId="19B0C55D" w14:textId="77777777" w:rsidR="008456C1" w:rsidRPr="009C6E40" w:rsidRDefault="008456C1" w:rsidP="001908CF">
      <w:pPr>
        <w:pStyle w:val="maintext"/>
        <w:ind w:firstLineChars="0" w:firstLine="0"/>
        <w:rPr>
          <w:rFonts w:asciiTheme="minorHAnsi" w:hAnsiTheme="minorHAnsi"/>
        </w:rPr>
      </w:pPr>
    </w:p>
    <w:p w14:paraId="59C151DA" w14:textId="08806286" w:rsidR="00EB2E8A" w:rsidRPr="009C6E40" w:rsidRDefault="59CD562A" w:rsidP="001908CF">
      <w:pPr>
        <w:pStyle w:val="maintext"/>
        <w:ind w:firstLineChars="0" w:firstLine="0"/>
        <w:rPr>
          <w:rFonts w:asciiTheme="minorHAnsi" w:hAnsiTheme="minorHAnsi"/>
        </w:rPr>
      </w:pPr>
      <w:r w:rsidRPr="009C6E40">
        <w:rPr>
          <w:rFonts w:asciiTheme="minorHAnsi" w:hAnsiTheme="minorHAnsi"/>
        </w:rPr>
        <w:t xml:space="preserve">In the CJT </w:t>
      </w:r>
      <w:proofErr w:type="spellStart"/>
      <w:r w:rsidR="0065784A">
        <w:rPr>
          <w:rFonts w:asciiTheme="minorHAnsi" w:hAnsiTheme="minorHAnsi"/>
        </w:rPr>
        <w:t>mTRP</w:t>
      </w:r>
      <w:proofErr w:type="spellEnd"/>
      <w:r w:rsidR="0065784A">
        <w:rPr>
          <w:rFonts w:asciiTheme="minorHAnsi" w:hAnsiTheme="minorHAnsi"/>
        </w:rPr>
        <w:t xml:space="preserve"> </w:t>
      </w:r>
      <w:r w:rsidRPr="009C6E40">
        <w:rPr>
          <w:rFonts w:asciiTheme="minorHAnsi" w:hAnsiTheme="minorHAnsi"/>
        </w:rPr>
        <w:t>scenario</w:t>
      </w:r>
      <w:r w:rsidR="000772A4">
        <w:rPr>
          <w:rFonts w:asciiTheme="minorHAnsi" w:hAnsiTheme="minorHAnsi"/>
        </w:rPr>
        <w:t>,</w:t>
      </w:r>
      <w:r>
        <w:rPr>
          <w:rFonts w:asciiTheme="minorHAnsi" w:hAnsiTheme="minorHAnsi"/>
        </w:rPr>
        <w:t xml:space="preserve"> the UE will </w:t>
      </w:r>
      <w:r w:rsidR="000772A4">
        <w:rPr>
          <w:rFonts w:asciiTheme="minorHAnsi" w:hAnsiTheme="minorHAnsi"/>
        </w:rPr>
        <w:t xml:space="preserve">receive joint transmission from 2 or multiple </w:t>
      </w:r>
      <w:r>
        <w:rPr>
          <w:rFonts w:asciiTheme="minorHAnsi" w:hAnsiTheme="minorHAnsi"/>
        </w:rPr>
        <w:t>TRPs</w:t>
      </w:r>
      <w:r w:rsidR="000772A4">
        <w:rPr>
          <w:rFonts w:asciiTheme="minorHAnsi" w:hAnsiTheme="minorHAnsi"/>
        </w:rPr>
        <w:t>,</w:t>
      </w:r>
      <w:r>
        <w:rPr>
          <w:rFonts w:asciiTheme="minorHAnsi" w:hAnsiTheme="minorHAnsi"/>
        </w:rPr>
        <w:t xml:space="preserve"> </w:t>
      </w:r>
      <w:r w:rsidR="6596D387" w:rsidRPr="009C6E40">
        <w:rPr>
          <w:rFonts w:asciiTheme="minorHAnsi" w:hAnsiTheme="minorHAnsi"/>
        </w:rPr>
        <w:t xml:space="preserve">the question is how the selection scheme </w:t>
      </w:r>
      <w:r w:rsidR="00E9324D" w:rsidRPr="009C6E40">
        <w:rPr>
          <w:rFonts w:asciiTheme="minorHAnsi" w:hAnsiTheme="minorHAnsi"/>
        </w:rPr>
        <w:t>works</w:t>
      </w:r>
      <w:r w:rsidR="6596D387" w:rsidRPr="009C6E40">
        <w:rPr>
          <w:rFonts w:asciiTheme="minorHAnsi" w:hAnsiTheme="minorHAnsi"/>
        </w:rPr>
        <w:t xml:space="preserve"> for</w:t>
      </w:r>
      <w:r w:rsidR="00D547C5" w:rsidRPr="009C6E40">
        <w:rPr>
          <w:rFonts w:asciiTheme="minorHAnsi" w:hAnsiTheme="minorHAnsi"/>
        </w:rPr>
        <w:t xml:space="preserve"> the other cooperating TRPs </w:t>
      </w:r>
      <w:r w:rsidR="004A742F" w:rsidRPr="009C6E40">
        <w:rPr>
          <w:rFonts w:asciiTheme="minorHAnsi" w:hAnsiTheme="minorHAnsi"/>
        </w:rPr>
        <w:t>(</w:t>
      </w:r>
      <w:r w:rsidR="005A0E47" w:rsidRPr="009C6E40">
        <w:rPr>
          <w:rFonts w:asciiTheme="minorHAnsi" w:hAnsiTheme="minorHAnsi"/>
        </w:rPr>
        <w:t>1,2, or 3</w:t>
      </w:r>
      <w:r w:rsidR="00231A13" w:rsidRPr="009C6E40">
        <w:rPr>
          <w:rFonts w:asciiTheme="minorHAnsi" w:hAnsiTheme="minorHAnsi"/>
        </w:rPr>
        <w:t xml:space="preserve"> TRPs</w:t>
      </w:r>
      <w:r w:rsidR="005A0E47" w:rsidRPr="009C6E40">
        <w:rPr>
          <w:rFonts w:asciiTheme="minorHAnsi" w:hAnsiTheme="minorHAnsi"/>
        </w:rPr>
        <w:t>)</w:t>
      </w:r>
    </w:p>
    <w:p w14:paraId="5A052487" w14:textId="1FB5E46A" w:rsidR="00EB2E8A" w:rsidRPr="009C6E40" w:rsidRDefault="00EB2E8A" w:rsidP="00EB2E8A">
      <w:pPr>
        <w:pStyle w:val="maintext"/>
        <w:numPr>
          <w:ilvl w:val="0"/>
          <w:numId w:val="27"/>
        </w:numPr>
        <w:ind w:firstLineChars="0"/>
        <w:rPr>
          <w:rFonts w:asciiTheme="minorHAnsi" w:hAnsiTheme="minorHAnsi"/>
        </w:rPr>
      </w:pPr>
      <w:r w:rsidRPr="009C6E40">
        <w:rPr>
          <w:rFonts w:asciiTheme="minorHAnsi" w:hAnsiTheme="minorHAnsi"/>
        </w:rPr>
        <w:t>Is it based on RSRP or any other measurements?</w:t>
      </w:r>
    </w:p>
    <w:p w14:paraId="3838B9EB" w14:textId="3F2569AF" w:rsidR="007B785F" w:rsidRPr="009C6E40" w:rsidRDefault="00EB2E8A" w:rsidP="00EB2E8A">
      <w:pPr>
        <w:pStyle w:val="maintext"/>
        <w:numPr>
          <w:ilvl w:val="0"/>
          <w:numId w:val="27"/>
        </w:numPr>
        <w:ind w:firstLineChars="0"/>
        <w:rPr>
          <w:rFonts w:asciiTheme="minorHAnsi" w:hAnsiTheme="minorHAnsi"/>
        </w:rPr>
      </w:pPr>
      <w:r w:rsidRPr="009C6E40">
        <w:rPr>
          <w:rFonts w:asciiTheme="minorHAnsi" w:hAnsiTheme="minorHAnsi"/>
        </w:rPr>
        <w:t>Should it be joint decision</w:t>
      </w:r>
      <w:r w:rsidR="007B785F" w:rsidRPr="009C6E40">
        <w:rPr>
          <w:rFonts w:asciiTheme="minorHAnsi" w:hAnsiTheme="minorHAnsi"/>
        </w:rPr>
        <w:t xml:space="preserve"> from m-TRPs or individual</w:t>
      </w:r>
      <w:r w:rsidRPr="009C6E40">
        <w:rPr>
          <w:rFonts w:asciiTheme="minorHAnsi" w:hAnsiTheme="minorHAnsi"/>
        </w:rPr>
        <w:t xml:space="preserve"> </w:t>
      </w:r>
      <w:r w:rsidR="007B785F" w:rsidRPr="009C6E40">
        <w:rPr>
          <w:rFonts w:asciiTheme="minorHAnsi" w:hAnsiTheme="minorHAnsi"/>
        </w:rPr>
        <w:t>per TRP?</w:t>
      </w:r>
    </w:p>
    <w:p w14:paraId="10B813AE" w14:textId="3DB3770D" w:rsidR="33CDBE08" w:rsidRPr="009C6E40" w:rsidRDefault="007B785F" w:rsidP="0008059D">
      <w:pPr>
        <w:pStyle w:val="maintext"/>
        <w:numPr>
          <w:ilvl w:val="0"/>
          <w:numId w:val="27"/>
        </w:numPr>
        <w:ind w:firstLineChars="0"/>
        <w:rPr>
          <w:rFonts w:asciiTheme="minorHAnsi" w:hAnsiTheme="minorHAnsi"/>
        </w:rPr>
      </w:pPr>
      <w:r w:rsidRPr="009C6E40">
        <w:rPr>
          <w:rFonts w:asciiTheme="minorHAnsi" w:hAnsiTheme="minorHAnsi"/>
        </w:rPr>
        <w:t>Should be a threshold to ensure adequate performance</w:t>
      </w:r>
      <w:r w:rsidR="00A84864" w:rsidRPr="009C6E40">
        <w:rPr>
          <w:rFonts w:asciiTheme="minorHAnsi" w:hAnsiTheme="minorHAnsi"/>
        </w:rPr>
        <w:t>?</w:t>
      </w:r>
    </w:p>
    <w:p w14:paraId="427AAF5D" w14:textId="6FB338AA" w:rsidR="006A02C1" w:rsidRPr="009C6E40" w:rsidRDefault="006A02C1" w:rsidP="006A02C1">
      <w:pPr>
        <w:pStyle w:val="maintext"/>
        <w:ind w:firstLineChars="0" w:firstLine="0"/>
        <w:rPr>
          <w:rFonts w:asciiTheme="minorHAnsi" w:hAnsiTheme="minorHAnsi"/>
          <w:b/>
        </w:rPr>
      </w:pPr>
      <w:r w:rsidRPr="009C6E40">
        <w:rPr>
          <w:rFonts w:asciiTheme="minorHAnsi" w:hAnsiTheme="minorHAnsi"/>
          <w:b/>
        </w:rPr>
        <w:t xml:space="preserve">Proposal </w:t>
      </w:r>
      <w:r w:rsidR="005926B0" w:rsidRPr="009C6E40">
        <w:rPr>
          <w:rFonts w:asciiTheme="minorHAnsi" w:hAnsiTheme="minorHAnsi"/>
          <w:b/>
        </w:rPr>
        <w:t>3</w:t>
      </w:r>
      <w:r w:rsidRPr="009C6E40">
        <w:rPr>
          <w:rFonts w:asciiTheme="minorHAnsi" w:hAnsiTheme="minorHAnsi"/>
          <w:b/>
        </w:rPr>
        <w:t xml:space="preserve">: m-TRP </w:t>
      </w:r>
      <w:r w:rsidR="0019452B">
        <w:rPr>
          <w:rFonts w:asciiTheme="minorHAnsi" w:hAnsiTheme="minorHAnsi"/>
          <w:b/>
        </w:rPr>
        <w:t>(sub) set selection</w:t>
      </w:r>
      <w:r>
        <w:rPr>
          <w:rFonts w:asciiTheme="minorHAnsi" w:hAnsiTheme="minorHAnsi"/>
          <w:b/>
        </w:rPr>
        <w:t xml:space="preserve"> should be addressed</w:t>
      </w:r>
    </w:p>
    <w:p w14:paraId="14E4F942" w14:textId="77777777" w:rsidR="00EB2E8A" w:rsidRDefault="00EB2E8A" w:rsidP="001908CF">
      <w:pPr>
        <w:pStyle w:val="maintext"/>
        <w:ind w:firstLineChars="0" w:firstLine="0"/>
        <w:rPr>
          <w:rFonts w:ascii="Calibri" w:hAnsi="Calibri"/>
          <w:b/>
          <w:bCs/>
        </w:rPr>
      </w:pPr>
    </w:p>
    <w:p w14:paraId="6E798C62" w14:textId="0F0DA1DE" w:rsidR="001908CF" w:rsidRDefault="00055D81" w:rsidP="000457B1">
      <w:pPr>
        <w:pStyle w:val="Heading1"/>
      </w:pPr>
      <w:r>
        <w:t>Evaluation Assumptions</w:t>
      </w:r>
    </w:p>
    <w:p w14:paraId="015A40DD" w14:textId="77777777" w:rsidR="00F92A19" w:rsidRDefault="00F92A19">
      <w:pPr>
        <w:pStyle w:val="maintext"/>
        <w:ind w:firstLineChars="0" w:firstLine="0"/>
        <w:rPr>
          <w:rFonts w:ascii="Calibri" w:hAnsi="Calibri"/>
        </w:rPr>
      </w:pPr>
    </w:p>
    <w:p w14:paraId="09F2BB02" w14:textId="1627BA61" w:rsidR="00950300" w:rsidRDefault="00950300" w:rsidP="000457B1">
      <w:pPr>
        <w:pStyle w:val="maintext"/>
        <w:ind w:firstLineChars="0" w:firstLine="0"/>
        <w:rPr>
          <w:rFonts w:asciiTheme="minorHAnsi" w:hAnsiTheme="minorHAnsi"/>
        </w:rPr>
      </w:pPr>
      <w:r w:rsidRPr="33CDBE08">
        <w:rPr>
          <w:rFonts w:ascii="Calibri" w:hAnsi="Calibri"/>
        </w:rPr>
        <w:t xml:space="preserve">For the performance evaluation of type II CSI enhancements for coherent JT, it is important to consider a </w:t>
      </w:r>
      <w:proofErr w:type="spellStart"/>
      <w:r w:rsidRPr="33CDBE08">
        <w:rPr>
          <w:rFonts w:ascii="Calibri" w:hAnsi="Calibri"/>
        </w:rPr>
        <w:t>UMa</w:t>
      </w:r>
      <w:proofErr w:type="spellEnd"/>
      <w:r w:rsidRPr="33CDBE08">
        <w:rPr>
          <w:rFonts w:ascii="Calibri" w:hAnsi="Calibri"/>
        </w:rPr>
        <w:t xml:space="preserve"> use case with a sub 1GHz frequency as a primary target for evaluation.</w:t>
      </w:r>
    </w:p>
    <w:p w14:paraId="542B5D2C" w14:textId="00C33EEE" w:rsidR="000457B1" w:rsidRPr="00950300" w:rsidRDefault="000457B1" w:rsidP="33CDBE08">
      <w:pPr>
        <w:pStyle w:val="maintext"/>
        <w:ind w:firstLineChars="0" w:firstLine="0"/>
        <w:rPr>
          <w:rFonts w:asciiTheme="minorHAnsi" w:hAnsiTheme="minorHAnsi"/>
        </w:rPr>
      </w:pPr>
      <w:r w:rsidRPr="009C6E40">
        <w:rPr>
          <w:rFonts w:asciiTheme="minorHAnsi" w:hAnsiTheme="minorHAnsi"/>
        </w:rPr>
        <w:t xml:space="preserve">To show the benefits of coherent JT, especially at frequencies </w:t>
      </w:r>
      <w:r>
        <w:rPr>
          <w:rFonts w:asciiTheme="minorHAnsi" w:hAnsiTheme="minorHAnsi"/>
        </w:rPr>
        <w:t>sub 1 GHz</w:t>
      </w:r>
      <w:r w:rsidRPr="009C6E40">
        <w:rPr>
          <w:rFonts w:asciiTheme="minorHAnsi" w:hAnsiTheme="minorHAnsi"/>
        </w:rPr>
        <w:t xml:space="preserve">, </w:t>
      </w:r>
      <w:r>
        <w:rPr>
          <w:rFonts w:asciiTheme="minorHAnsi" w:hAnsiTheme="minorHAnsi"/>
        </w:rPr>
        <w:t xml:space="preserve">both inter-site and intra-site deployments should be considered as part of the evaluations. </w:t>
      </w:r>
      <w:r w:rsidRPr="00424662">
        <w:rPr>
          <w:rFonts w:asciiTheme="minorHAnsi" w:hAnsiTheme="minorHAnsi"/>
        </w:rPr>
        <w:t xml:space="preserve">As the work item limits the scope </w:t>
      </w:r>
      <w:r>
        <w:rPr>
          <w:rFonts w:asciiTheme="minorHAnsi" w:hAnsiTheme="minorHAnsi"/>
        </w:rPr>
        <w:t xml:space="preserve">of </w:t>
      </w:r>
      <w:proofErr w:type="spellStart"/>
      <w:r>
        <w:rPr>
          <w:rFonts w:asciiTheme="minorHAnsi" w:hAnsiTheme="minorHAnsi"/>
        </w:rPr>
        <w:t>mTRP</w:t>
      </w:r>
      <w:proofErr w:type="spellEnd"/>
      <w:r>
        <w:rPr>
          <w:rFonts w:asciiTheme="minorHAnsi" w:hAnsiTheme="minorHAnsi"/>
        </w:rPr>
        <w:t xml:space="preserve"> CJT </w:t>
      </w:r>
      <w:r w:rsidRPr="00424662">
        <w:rPr>
          <w:rFonts w:asciiTheme="minorHAnsi" w:hAnsiTheme="minorHAnsi"/>
        </w:rPr>
        <w:t xml:space="preserve">to </w:t>
      </w:r>
      <w:r>
        <w:rPr>
          <w:rFonts w:asciiTheme="minorHAnsi" w:hAnsiTheme="minorHAnsi"/>
        </w:rPr>
        <w:t xml:space="preserve">up </w:t>
      </w:r>
      <w:r w:rsidRPr="00424662">
        <w:rPr>
          <w:rFonts w:asciiTheme="minorHAnsi" w:hAnsiTheme="minorHAnsi"/>
        </w:rPr>
        <w:t xml:space="preserve">4 TRPs with equal number of ports, a deployment scenario where n radio units deployed within the coverage area of a </w:t>
      </w:r>
      <w:proofErr w:type="spellStart"/>
      <w:r w:rsidRPr="00424662">
        <w:rPr>
          <w:rFonts w:asciiTheme="minorHAnsi" w:hAnsiTheme="minorHAnsi"/>
        </w:rPr>
        <w:t>gNB</w:t>
      </w:r>
      <w:proofErr w:type="spellEnd"/>
      <w:r w:rsidRPr="00424662">
        <w:rPr>
          <w:rFonts w:asciiTheme="minorHAnsi" w:hAnsiTheme="minorHAnsi"/>
        </w:rPr>
        <w:t xml:space="preserve">, where n </w:t>
      </w:r>
      <w:proofErr w:type="gramStart"/>
      <w:r w:rsidRPr="00424662">
        <w:rPr>
          <w:rFonts w:asciiTheme="minorHAnsi" w:hAnsiTheme="minorHAnsi"/>
        </w:rPr>
        <w:t>=  {</w:t>
      </w:r>
      <w:proofErr w:type="gramEnd"/>
      <w:r w:rsidRPr="00424662">
        <w:rPr>
          <w:rFonts w:asciiTheme="minorHAnsi" w:hAnsiTheme="minorHAnsi"/>
        </w:rPr>
        <w:t>2, 3, 4} can be a starting point</w:t>
      </w:r>
      <w:r>
        <w:rPr>
          <w:rFonts w:asciiTheme="minorHAnsi" w:hAnsiTheme="minorHAnsi"/>
        </w:rPr>
        <w:t xml:space="preserve"> for evaluation</w:t>
      </w:r>
      <w:r w:rsidRPr="000457B1">
        <w:rPr>
          <w:rFonts w:asciiTheme="minorHAnsi" w:hAnsiTheme="minorHAnsi"/>
        </w:rPr>
        <w:t>.</w:t>
      </w:r>
    </w:p>
    <w:p w14:paraId="1700C8A7" w14:textId="2F1BD42A" w:rsidR="006C49F2" w:rsidRDefault="00105F16" w:rsidP="33CDBE08">
      <w:pPr>
        <w:pStyle w:val="maintext"/>
        <w:ind w:firstLineChars="0" w:firstLine="0"/>
        <w:rPr>
          <w:rFonts w:ascii="Calibri" w:hAnsi="Calibri"/>
        </w:rPr>
      </w:pPr>
      <w:r w:rsidRPr="33CDBE08">
        <w:rPr>
          <w:rFonts w:ascii="Calibri" w:hAnsi="Calibri"/>
        </w:rPr>
        <w:t xml:space="preserve">For </w:t>
      </w:r>
      <w:r w:rsidR="00777EAD" w:rsidRPr="33CDBE08">
        <w:rPr>
          <w:rFonts w:ascii="Calibri" w:hAnsi="Calibri"/>
        </w:rPr>
        <w:t xml:space="preserve">the </w:t>
      </w:r>
      <w:proofErr w:type="spellStart"/>
      <w:r w:rsidR="00777EAD" w:rsidRPr="33CDBE08">
        <w:rPr>
          <w:rFonts w:ascii="Calibri" w:hAnsi="Calibri"/>
        </w:rPr>
        <w:t>UMa</w:t>
      </w:r>
      <w:proofErr w:type="spellEnd"/>
      <w:r w:rsidR="00777EAD" w:rsidRPr="33CDBE08">
        <w:rPr>
          <w:rFonts w:ascii="Calibri" w:hAnsi="Calibri"/>
        </w:rPr>
        <w:t xml:space="preserve"> deployment</w:t>
      </w:r>
      <w:r w:rsidR="00D11667" w:rsidRPr="33CDBE08">
        <w:rPr>
          <w:rFonts w:ascii="Calibri" w:hAnsi="Calibri"/>
        </w:rPr>
        <w:t xml:space="preserve">, a </w:t>
      </w:r>
      <w:proofErr w:type="gramStart"/>
      <w:r w:rsidR="00D11667" w:rsidRPr="33CDBE08">
        <w:rPr>
          <w:rFonts w:ascii="Calibri" w:hAnsi="Calibri"/>
        </w:rPr>
        <w:t>16 port</w:t>
      </w:r>
      <w:proofErr w:type="gramEnd"/>
      <w:r w:rsidR="00D11667" w:rsidRPr="33CDBE08">
        <w:rPr>
          <w:rFonts w:ascii="Calibri" w:hAnsi="Calibri"/>
        </w:rPr>
        <w:t xml:space="preserve"> layout assumption at the TRP can be used as a </w:t>
      </w:r>
      <w:r w:rsidR="00AF5641" w:rsidRPr="33CDBE08">
        <w:rPr>
          <w:rFonts w:ascii="Calibri" w:hAnsi="Calibri"/>
        </w:rPr>
        <w:t>starting point.</w:t>
      </w:r>
      <w:r w:rsidR="00BD3F90" w:rsidRPr="33CDBE08">
        <w:rPr>
          <w:rFonts w:ascii="Calibri" w:hAnsi="Calibri"/>
        </w:rPr>
        <w:t xml:space="preserve"> </w:t>
      </w:r>
      <w:r w:rsidR="00F56538" w:rsidRPr="33CDBE08">
        <w:rPr>
          <w:rFonts w:ascii="Calibri" w:hAnsi="Calibri"/>
        </w:rPr>
        <w:t xml:space="preserve">Single TRP </w:t>
      </w:r>
      <w:r w:rsidR="00EB7DDB" w:rsidRPr="33CDBE08">
        <w:rPr>
          <w:rFonts w:ascii="Calibri" w:hAnsi="Calibri"/>
        </w:rPr>
        <w:t xml:space="preserve">transmission with </w:t>
      </w:r>
      <w:r w:rsidR="00F56538" w:rsidRPr="33CDBE08">
        <w:rPr>
          <w:rFonts w:ascii="Calibri" w:hAnsi="Calibri"/>
        </w:rPr>
        <w:t>Rel. 16 type II CSI codebook can be considered as a baseline</w:t>
      </w:r>
      <w:r w:rsidR="00950300">
        <w:rPr>
          <w:rFonts w:ascii="Calibri" w:hAnsi="Calibri"/>
        </w:rPr>
        <w:t>.</w:t>
      </w:r>
    </w:p>
    <w:p w14:paraId="6DB62AF4" w14:textId="25213A83" w:rsidR="006C49F2" w:rsidRPr="00785566" w:rsidRDefault="006C49F2" w:rsidP="33CDBE08">
      <w:pPr>
        <w:pStyle w:val="maintext"/>
        <w:ind w:firstLineChars="0" w:firstLine="0"/>
        <w:rPr>
          <w:b/>
          <w:bCs/>
        </w:rPr>
      </w:pPr>
      <w:r w:rsidRPr="00785566">
        <w:rPr>
          <w:rFonts w:ascii="Calibri" w:hAnsi="Calibri"/>
          <w:b/>
          <w:bCs/>
        </w:rPr>
        <w:t xml:space="preserve">Proposal 4: </w:t>
      </w:r>
      <w:r w:rsidR="00785566" w:rsidRPr="00785566">
        <w:rPr>
          <w:rFonts w:ascii="Calibri" w:hAnsi="Calibri"/>
          <w:b/>
          <w:bCs/>
        </w:rPr>
        <w:t xml:space="preserve">a </w:t>
      </w:r>
      <w:proofErr w:type="spellStart"/>
      <w:r w:rsidRPr="00785566">
        <w:rPr>
          <w:rFonts w:ascii="Calibri" w:hAnsi="Calibri"/>
          <w:b/>
          <w:bCs/>
        </w:rPr>
        <w:t>UMa</w:t>
      </w:r>
      <w:proofErr w:type="spellEnd"/>
      <w:r w:rsidRPr="00785566">
        <w:rPr>
          <w:rFonts w:ascii="Calibri" w:hAnsi="Calibri"/>
          <w:b/>
          <w:bCs/>
        </w:rPr>
        <w:t xml:space="preserve"> deployment </w:t>
      </w:r>
      <w:r w:rsidR="00785566" w:rsidRPr="00785566">
        <w:rPr>
          <w:rFonts w:ascii="Calibri" w:hAnsi="Calibri"/>
          <w:b/>
          <w:bCs/>
        </w:rPr>
        <w:t xml:space="preserve">@700MHz should be </w:t>
      </w:r>
      <w:r w:rsidR="00785566">
        <w:rPr>
          <w:rFonts w:ascii="Calibri" w:hAnsi="Calibri"/>
          <w:b/>
          <w:bCs/>
        </w:rPr>
        <w:t>considered</w:t>
      </w:r>
      <w:r w:rsidR="00785566" w:rsidRPr="00785566">
        <w:rPr>
          <w:rFonts w:ascii="Calibri" w:hAnsi="Calibri"/>
          <w:b/>
          <w:bCs/>
        </w:rPr>
        <w:t xml:space="preserve"> for</w:t>
      </w:r>
      <w:r w:rsidR="00785566">
        <w:rPr>
          <w:rFonts w:ascii="Calibri" w:hAnsi="Calibri"/>
          <w:b/>
          <w:bCs/>
        </w:rPr>
        <w:t xml:space="preserve"> </w:t>
      </w:r>
      <w:proofErr w:type="spellStart"/>
      <w:r w:rsidR="00785566">
        <w:rPr>
          <w:rFonts w:ascii="Calibri" w:hAnsi="Calibri"/>
          <w:b/>
          <w:bCs/>
        </w:rPr>
        <w:t>mTRP</w:t>
      </w:r>
      <w:proofErr w:type="spellEnd"/>
      <w:r w:rsidR="00785566">
        <w:rPr>
          <w:rFonts w:ascii="Calibri" w:hAnsi="Calibri"/>
          <w:b/>
          <w:bCs/>
        </w:rPr>
        <w:t xml:space="preserve"> CJT </w:t>
      </w:r>
      <w:r w:rsidR="00785566" w:rsidRPr="00785566">
        <w:rPr>
          <w:rFonts w:ascii="Calibri" w:hAnsi="Calibri"/>
          <w:b/>
          <w:bCs/>
        </w:rPr>
        <w:t>evaluations</w:t>
      </w:r>
    </w:p>
    <w:p w14:paraId="589E6B94" w14:textId="51496918" w:rsidR="005E623F" w:rsidRDefault="00A135A1">
      <w:pPr>
        <w:pStyle w:val="maintext"/>
        <w:ind w:firstLineChars="0" w:firstLine="0"/>
        <w:rPr>
          <w:rFonts w:ascii="Calibri" w:hAnsi="Calibri"/>
        </w:rPr>
      </w:pPr>
      <w:r>
        <w:rPr>
          <w:rFonts w:ascii="Calibri" w:hAnsi="Calibri"/>
        </w:rPr>
        <w:t xml:space="preserve">Table 1 </w:t>
      </w:r>
      <w:r w:rsidR="00556CE3">
        <w:rPr>
          <w:rFonts w:ascii="Calibri" w:hAnsi="Calibri"/>
        </w:rPr>
        <w:t xml:space="preserve">summarizes key simulation assumptions in the </w:t>
      </w:r>
      <w:r w:rsidR="000569BF">
        <w:rPr>
          <w:rFonts w:ascii="Calibri" w:hAnsi="Calibri"/>
        </w:rPr>
        <w:t xml:space="preserve">type II CSI codebook enhancements for CJT. </w:t>
      </w:r>
    </w:p>
    <w:p w14:paraId="27ADB44B" w14:textId="3E860DD7" w:rsidR="00B7298A" w:rsidRDefault="007E3729" w:rsidP="00B7298A">
      <w:pPr>
        <w:pStyle w:val="maintext"/>
        <w:ind w:firstLineChars="0" w:firstLine="0"/>
        <w:rPr>
          <w:rFonts w:ascii="Calibri" w:hAnsi="Calibri"/>
        </w:rPr>
      </w:pPr>
      <w:r>
        <w:rPr>
          <w:rFonts w:ascii="Calibri" w:hAnsi="Calibri"/>
        </w:rPr>
        <w:t xml:space="preserve"> </w:t>
      </w:r>
    </w:p>
    <w:p w14:paraId="4DEA7A8F" w14:textId="77777777" w:rsidR="00B7298A" w:rsidRPr="00993EB5" w:rsidRDefault="00B7298A" w:rsidP="00B7298A">
      <w:pPr>
        <w:pStyle w:val="Caption"/>
        <w:keepNext/>
        <w:rPr>
          <w:rFonts w:ascii="Calibri" w:hAnsi="Calibri" w:cs="Calibri"/>
          <w:sz w:val="20"/>
        </w:rPr>
      </w:pPr>
      <w:r w:rsidRPr="00993EB5">
        <w:rPr>
          <w:rFonts w:ascii="Calibri" w:hAnsi="Calibri" w:cs="Calibri"/>
          <w:sz w:val="20"/>
        </w:rPr>
        <w:t xml:space="preserve">Table </w:t>
      </w:r>
      <w:r w:rsidRPr="00993EB5">
        <w:rPr>
          <w:rFonts w:ascii="Calibri" w:hAnsi="Calibri" w:cs="Calibri"/>
          <w:sz w:val="20"/>
        </w:rPr>
        <w:fldChar w:fldCharType="begin"/>
      </w:r>
      <w:r w:rsidRPr="00993EB5">
        <w:rPr>
          <w:rFonts w:ascii="Calibri" w:hAnsi="Calibri" w:cs="Calibri"/>
          <w:sz w:val="20"/>
        </w:rPr>
        <w:instrText xml:space="preserve"> SEQ Table \* ARABIC </w:instrText>
      </w:r>
      <w:r w:rsidRPr="00993EB5">
        <w:rPr>
          <w:rFonts w:ascii="Calibri" w:hAnsi="Calibri" w:cs="Calibri"/>
          <w:sz w:val="20"/>
        </w:rPr>
        <w:fldChar w:fldCharType="separate"/>
      </w:r>
      <w:r w:rsidRPr="00993EB5">
        <w:rPr>
          <w:rFonts w:ascii="Calibri" w:hAnsi="Calibri" w:cs="Calibri"/>
          <w:noProof/>
          <w:sz w:val="20"/>
        </w:rPr>
        <w:t>1</w:t>
      </w:r>
      <w:r w:rsidRPr="00993EB5">
        <w:rPr>
          <w:rFonts w:ascii="Calibri" w:hAnsi="Calibri" w:cs="Calibri"/>
          <w:sz w:val="20"/>
        </w:rPr>
        <w:fldChar w:fldCharType="end"/>
      </w:r>
      <w:r w:rsidRPr="00993EB5">
        <w:rPr>
          <w:rFonts w:ascii="Calibri" w:hAnsi="Calibri" w:cs="Calibri"/>
          <w:sz w:val="20"/>
        </w:rPr>
        <w:t xml:space="preserve"> SLS Assumptions for CSI enhancements</w:t>
      </w:r>
    </w:p>
    <w:tbl>
      <w:tblPr>
        <w:tblW w:w="92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95"/>
        <w:gridCol w:w="5670"/>
      </w:tblGrid>
      <w:tr w:rsidR="00B7298A" w:rsidRPr="00993EB5" w14:paraId="6FF6A19C" w14:textId="77777777" w:rsidTr="00AE6C57">
        <w:trPr>
          <w:trHeight w:val="312"/>
          <w:jc w:val="center"/>
        </w:trPr>
        <w:tc>
          <w:tcPr>
            <w:tcW w:w="3595" w:type="dxa"/>
            <w:shd w:val="clear" w:color="auto" w:fill="D9D9D9" w:themeFill="background1" w:themeFillShade="D9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76CAD92" w14:textId="77777777" w:rsidR="00B7298A" w:rsidRPr="00993EB5" w:rsidRDefault="00B7298A" w:rsidP="00055D81">
            <w:pPr>
              <w:contextualSpacing/>
              <w:rPr>
                <w:rFonts w:ascii="Calibri" w:hAnsi="Calibri" w:cs="Calibri"/>
              </w:rPr>
            </w:pPr>
            <w:r w:rsidRPr="00993EB5">
              <w:rPr>
                <w:rFonts w:ascii="Calibri" w:hAnsi="Calibri" w:cs="Calibri"/>
                <w:b/>
                <w:bCs/>
              </w:rPr>
              <w:t>Parameter</w:t>
            </w:r>
          </w:p>
        </w:tc>
        <w:tc>
          <w:tcPr>
            <w:tcW w:w="5670" w:type="dxa"/>
            <w:shd w:val="clear" w:color="auto" w:fill="D9D9D9" w:themeFill="background1" w:themeFillShade="D9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F4B89E9" w14:textId="77777777" w:rsidR="00B7298A" w:rsidRPr="00993EB5" w:rsidRDefault="00B7298A" w:rsidP="00055D81">
            <w:pPr>
              <w:contextualSpacing/>
              <w:rPr>
                <w:rFonts w:ascii="Calibri" w:hAnsi="Calibri" w:cs="Calibri"/>
              </w:rPr>
            </w:pPr>
            <w:r w:rsidRPr="00993EB5">
              <w:rPr>
                <w:rFonts w:ascii="Calibri" w:hAnsi="Calibri" w:cs="Calibri"/>
                <w:b/>
                <w:bCs/>
              </w:rPr>
              <w:t>Value</w:t>
            </w:r>
          </w:p>
        </w:tc>
      </w:tr>
      <w:tr w:rsidR="00B7298A" w:rsidRPr="00993EB5" w14:paraId="6897AC50" w14:textId="77777777" w:rsidTr="00AE6C57">
        <w:trPr>
          <w:trHeight w:val="312"/>
          <w:jc w:val="center"/>
        </w:trPr>
        <w:tc>
          <w:tcPr>
            <w:tcW w:w="359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3A2C213" w14:textId="77777777" w:rsidR="00B7298A" w:rsidRPr="00993EB5" w:rsidRDefault="00B7298A" w:rsidP="00055D81">
            <w:pPr>
              <w:contextualSpacing/>
              <w:rPr>
                <w:rFonts w:ascii="Calibri" w:hAnsi="Calibri" w:cs="Calibri"/>
              </w:rPr>
            </w:pPr>
            <w:r w:rsidRPr="00993EB5">
              <w:rPr>
                <w:rFonts w:ascii="Calibri" w:hAnsi="Calibri" w:cs="Calibri"/>
              </w:rPr>
              <w:t xml:space="preserve">Duplex, Waveform </w:t>
            </w:r>
          </w:p>
        </w:tc>
        <w:tc>
          <w:tcPr>
            <w:tcW w:w="567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5FC3C06" w14:textId="4E3D6E4E" w:rsidR="00B7298A" w:rsidRPr="00993EB5" w:rsidRDefault="00B7298A" w:rsidP="00055D81">
            <w:pPr>
              <w:contextualSpacing/>
              <w:rPr>
                <w:rFonts w:ascii="Calibri" w:hAnsi="Calibri" w:cs="Calibri"/>
              </w:rPr>
            </w:pPr>
            <w:r w:rsidRPr="00993EB5">
              <w:rPr>
                <w:rFonts w:ascii="Calibri" w:hAnsi="Calibri" w:cs="Calibri"/>
              </w:rPr>
              <w:t xml:space="preserve">FDD, OFDM </w:t>
            </w:r>
          </w:p>
        </w:tc>
      </w:tr>
      <w:tr w:rsidR="00B7298A" w:rsidRPr="00993EB5" w14:paraId="27E6DA39" w14:textId="77777777" w:rsidTr="00AE6C57">
        <w:trPr>
          <w:trHeight w:val="938"/>
          <w:jc w:val="center"/>
        </w:trPr>
        <w:tc>
          <w:tcPr>
            <w:tcW w:w="359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DBA55E7" w14:textId="77777777" w:rsidR="00B7298A" w:rsidRPr="00993EB5" w:rsidRDefault="00B7298A" w:rsidP="00055D81">
            <w:pPr>
              <w:contextualSpacing/>
              <w:rPr>
                <w:rFonts w:ascii="Calibri" w:hAnsi="Calibri" w:cs="Calibri"/>
              </w:rPr>
            </w:pPr>
            <w:r w:rsidRPr="00993EB5">
              <w:rPr>
                <w:rFonts w:ascii="Calibri" w:hAnsi="Calibri" w:cs="Calibri"/>
              </w:rPr>
              <w:t>Scenario</w:t>
            </w:r>
          </w:p>
        </w:tc>
        <w:tc>
          <w:tcPr>
            <w:tcW w:w="567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07E346C" w14:textId="77777777" w:rsidR="00B7298A" w:rsidRPr="00993EB5" w:rsidRDefault="00B7298A" w:rsidP="00055D81">
            <w:pPr>
              <w:contextualSpacing/>
              <w:rPr>
                <w:rFonts w:ascii="Calibri" w:hAnsi="Calibri" w:cs="Calibri"/>
                <w:snapToGrid w:val="0"/>
              </w:rPr>
            </w:pPr>
            <w:r w:rsidRPr="00993EB5">
              <w:rPr>
                <w:rFonts w:ascii="Calibri" w:hAnsi="Calibri" w:cs="Calibri"/>
                <w:snapToGrid w:val="0"/>
              </w:rPr>
              <w:t xml:space="preserve">Dense Urban (Macro only) is a baseline. </w:t>
            </w:r>
          </w:p>
          <w:p w14:paraId="54ADBADF" w14:textId="3E797223" w:rsidR="00B7298A" w:rsidRPr="00993EB5" w:rsidRDefault="00B7298A" w:rsidP="00055D81">
            <w:pPr>
              <w:rPr>
                <w:rFonts w:ascii="Calibri" w:hAnsi="Calibri" w:cs="Calibri"/>
                <w:snapToGrid w:val="0"/>
              </w:rPr>
            </w:pPr>
            <w:r w:rsidRPr="00993EB5">
              <w:rPr>
                <w:rFonts w:ascii="Calibri" w:hAnsi="Calibri" w:cs="Calibri"/>
                <w:snapToGrid w:val="0"/>
              </w:rPr>
              <w:t>Other scenarios (</w:t>
            </w:r>
            <w:proofErr w:type="gramStart"/>
            <w:r w:rsidRPr="00993EB5">
              <w:rPr>
                <w:rFonts w:ascii="Calibri" w:hAnsi="Calibri" w:cs="Calibri"/>
                <w:snapToGrid w:val="0"/>
              </w:rPr>
              <w:t>e.g.</w:t>
            </w:r>
            <w:proofErr w:type="gramEnd"/>
            <w:r w:rsidRPr="00993EB5">
              <w:rPr>
                <w:rFonts w:ascii="Calibri" w:hAnsi="Calibri" w:cs="Calibri"/>
                <w:snapToGrid w:val="0"/>
              </w:rPr>
              <w:t xml:space="preserve"> UMi@</w:t>
            </w:r>
            <w:r w:rsidR="00CF55A1">
              <w:rPr>
                <w:rFonts w:ascii="Calibri" w:hAnsi="Calibri" w:cs="Calibri"/>
                <w:snapToGrid w:val="0"/>
              </w:rPr>
              <w:t xml:space="preserve">2 </w:t>
            </w:r>
            <w:r w:rsidRPr="00993EB5">
              <w:rPr>
                <w:rFonts w:ascii="Calibri" w:hAnsi="Calibri" w:cs="Calibri"/>
                <w:snapToGrid w:val="0"/>
              </w:rPr>
              <w:t>GHz, Indoor) are not precluded.</w:t>
            </w:r>
          </w:p>
        </w:tc>
      </w:tr>
      <w:tr w:rsidR="00B7298A" w:rsidRPr="00993EB5" w14:paraId="57A1D6FB" w14:textId="77777777" w:rsidTr="00AE6C57">
        <w:trPr>
          <w:trHeight w:val="312"/>
          <w:jc w:val="center"/>
        </w:trPr>
        <w:tc>
          <w:tcPr>
            <w:tcW w:w="359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E4E950C" w14:textId="521B45D4" w:rsidR="00B7298A" w:rsidRPr="00993EB5" w:rsidRDefault="00B7298A" w:rsidP="00055D81">
            <w:pPr>
              <w:contextualSpacing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Carrier Frequency</w:t>
            </w:r>
          </w:p>
        </w:tc>
        <w:tc>
          <w:tcPr>
            <w:tcW w:w="567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7B8CD1F" w14:textId="01F04C66" w:rsidR="00B7298A" w:rsidRPr="00993EB5" w:rsidRDefault="00B7298A" w:rsidP="00055D81">
            <w:pPr>
              <w:contextualSpacing/>
              <w:rPr>
                <w:rFonts w:ascii="Calibri" w:hAnsi="Calibri" w:cs="Calibri"/>
                <w:snapToGrid w:val="0"/>
              </w:rPr>
            </w:pPr>
            <w:r>
              <w:rPr>
                <w:rFonts w:ascii="Calibri" w:hAnsi="Calibri" w:cs="Calibri"/>
                <w:snapToGrid w:val="0"/>
              </w:rPr>
              <w:t>700M</w:t>
            </w:r>
            <w:r w:rsidRPr="00993EB5">
              <w:rPr>
                <w:rFonts w:ascii="Calibri" w:hAnsi="Calibri" w:cs="Calibri"/>
                <w:snapToGrid w:val="0"/>
              </w:rPr>
              <w:t>Hz</w:t>
            </w:r>
          </w:p>
        </w:tc>
      </w:tr>
      <w:tr w:rsidR="00B7298A" w:rsidRPr="00993EB5" w14:paraId="19D6EA90" w14:textId="77777777" w:rsidTr="00AE6C57">
        <w:trPr>
          <w:trHeight w:val="312"/>
          <w:jc w:val="center"/>
        </w:trPr>
        <w:tc>
          <w:tcPr>
            <w:tcW w:w="359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6C14847" w14:textId="77777777" w:rsidR="00B7298A" w:rsidRPr="000647A5" w:rsidRDefault="00B7298A" w:rsidP="00055D81">
            <w:pPr>
              <w:contextualSpacing/>
              <w:rPr>
                <w:rFonts w:ascii="Calibri" w:hAnsi="Calibri" w:cs="Calibri"/>
              </w:rPr>
            </w:pPr>
            <w:r w:rsidRPr="000647A5">
              <w:rPr>
                <w:rFonts w:ascii="Calibri" w:hAnsi="Calibri" w:cs="Calibri"/>
              </w:rPr>
              <w:t>Inter-BS distance</w:t>
            </w:r>
          </w:p>
        </w:tc>
        <w:tc>
          <w:tcPr>
            <w:tcW w:w="567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FFEB79D" w14:textId="3219893A" w:rsidR="00B7298A" w:rsidRPr="000647A5" w:rsidRDefault="00B7298A" w:rsidP="00055D81">
            <w:pPr>
              <w:contextualSpacing/>
              <w:rPr>
                <w:rFonts w:ascii="Calibri" w:hAnsi="Calibri" w:cs="Calibri"/>
                <w:b/>
                <w:snapToGrid w:val="0"/>
              </w:rPr>
            </w:pPr>
            <w:r w:rsidRPr="000647A5">
              <w:rPr>
                <w:rFonts w:ascii="Calibri" w:hAnsi="Calibri" w:cs="Calibri"/>
                <w:snapToGrid w:val="0"/>
              </w:rPr>
              <w:t xml:space="preserve">500m </w:t>
            </w:r>
          </w:p>
        </w:tc>
      </w:tr>
      <w:tr w:rsidR="00B7298A" w:rsidRPr="00993EB5" w14:paraId="617A589B" w14:textId="77777777" w:rsidTr="00AE6C57">
        <w:trPr>
          <w:trHeight w:val="319"/>
          <w:jc w:val="center"/>
        </w:trPr>
        <w:tc>
          <w:tcPr>
            <w:tcW w:w="359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4F158C6" w14:textId="77777777" w:rsidR="00B7298A" w:rsidRPr="00993EB5" w:rsidRDefault="00B7298A" w:rsidP="00055D81">
            <w:pPr>
              <w:contextualSpacing/>
              <w:rPr>
                <w:rFonts w:ascii="Calibri" w:hAnsi="Calibri" w:cs="Calibri"/>
              </w:rPr>
            </w:pPr>
            <w:r w:rsidRPr="00993EB5">
              <w:rPr>
                <w:rFonts w:ascii="Calibri" w:hAnsi="Calibri" w:cs="Calibri"/>
              </w:rPr>
              <w:t>Channel model</w:t>
            </w:r>
          </w:p>
        </w:tc>
        <w:tc>
          <w:tcPr>
            <w:tcW w:w="567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9E78231" w14:textId="77777777" w:rsidR="00B7298A" w:rsidRPr="00993EB5" w:rsidRDefault="00B7298A" w:rsidP="00055D81">
            <w:pPr>
              <w:contextualSpacing/>
              <w:rPr>
                <w:rFonts w:ascii="Calibri" w:hAnsi="Calibri" w:cs="Calibri"/>
                <w:snapToGrid w:val="0"/>
              </w:rPr>
            </w:pPr>
            <w:r w:rsidRPr="00993EB5">
              <w:rPr>
                <w:rFonts w:ascii="Calibri" w:hAnsi="Calibri" w:cs="Calibri"/>
                <w:snapToGrid w:val="0"/>
              </w:rPr>
              <w:t xml:space="preserve">According to the TR 38.901 </w:t>
            </w:r>
          </w:p>
        </w:tc>
      </w:tr>
      <w:tr w:rsidR="00B7298A" w:rsidRPr="00993EB5" w14:paraId="7ABFA998" w14:textId="77777777" w:rsidTr="00AE6C57">
        <w:trPr>
          <w:trHeight w:val="1259"/>
          <w:jc w:val="center"/>
        </w:trPr>
        <w:tc>
          <w:tcPr>
            <w:tcW w:w="359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DA6251A" w14:textId="77777777" w:rsidR="00B7298A" w:rsidRPr="00993EB5" w:rsidRDefault="00B7298A" w:rsidP="00055D81">
            <w:pPr>
              <w:contextualSpacing/>
              <w:rPr>
                <w:rFonts w:ascii="Calibri" w:hAnsi="Calibri" w:cs="Calibri"/>
              </w:rPr>
            </w:pPr>
            <w:r w:rsidRPr="00993EB5">
              <w:rPr>
                <w:rFonts w:ascii="Calibri" w:hAnsi="Calibri" w:cs="Calibri"/>
              </w:rPr>
              <w:t xml:space="preserve">Antenna setup and port layouts at </w:t>
            </w:r>
            <w:proofErr w:type="spellStart"/>
            <w:r w:rsidRPr="00993EB5">
              <w:rPr>
                <w:rFonts w:ascii="Calibri" w:hAnsi="Calibri" w:cs="Calibri"/>
              </w:rPr>
              <w:t>gNB</w:t>
            </w:r>
            <w:proofErr w:type="spellEnd"/>
          </w:p>
        </w:tc>
        <w:tc>
          <w:tcPr>
            <w:tcW w:w="567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658BF7F" w14:textId="15D4D3A3" w:rsidR="00025E7E" w:rsidRDefault="00025E7E" w:rsidP="00025E7E">
            <w:pPr>
              <w:autoSpaceDE w:val="0"/>
              <w:autoSpaceDN w:val="0"/>
              <w:adjustRightInd w:val="0"/>
              <w:snapToGrid w:val="0"/>
              <w:spacing w:before="0" w:after="0"/>
              <w:rPr>
                <w:rFonts w:ascii="Calibri" w:hAnsi="Calibri" w:cs="Calibri"/>
                <w:snapToGrid w:val="0"/>
              </w:rPr>
            </w:pPr>
            <w:r w:rsidRPr="00025E7E">
              <w:rPr>
                <w:rFonts w:ascii="Calibri" w:hAnsi="Calibri" w:cs="Calibri"/>
                <w:snapToGrid w:val="0"/>
              </w:rPr>
              <w:t xml:space="preserve">(M, N, P, Mg, Ng; </w:t>
            </w:r>
            <w:proofErr w:type="spellStart"/>
            <w:r w:rsidRPr="00025E7E">
              <w:rPr>
                <w:rFonts w:ascii="Calibri" w:hAnsi="Calibri" w:cs="Calibri"/>
                <w:snapToGrid w:val="0"/>
              </w:rPr>
              <w:t>Mp</w:t>
            </w:r>
            <w:proofErr w:type="spellEnd"/>
            <w:r w:rsidRPr="00025E7E">
              <w:rPr>
                <w:rFonts w:ascii="Calibri" w:hAnsi="Calibri" w:cs="Calibri"/>
                <w:snapToGrid w:val="0"/>
              </w:rPr>
              <w:t>, Np)</w:t>
            </w:r>
          </w:p>
          <w:p w14:paraId="59EA1469" w14:textId="3F381A61" w:rsidR="00B7298A" w:rsidRPr="0013343D" w:rsidRDefault="00B7298A" w:rsidP="0013343D">
            <w:pPr>
              <w:autoSpaceDE w:val="0"/>
              <w:autoSpaceDN w:val="0"/>
              <w:adjustRightInd w:val="0"/>
              <w:snapToGrid w:val="0"/>
              <w:spacing w:before="0" w:after="0"/>
              <w:rPr>
                <w:rFonts w:ascii="Calibri" w:hAnsi="Calibri" w:cs="Calibri"/>
                <w:snapToGrid w:val="0"/>
              </w:rPr>
            </w:pPr>
            <w:r w:rsidRPr="0013343D">
              <w:rPr>
                <w:rFonts w:ascii="Calibri" w:hAnsi="Calibri" w:cs="Calibri"/>
                <w:snapToGrid w:val="0"/>
              </w:rPr>
              <w:t>16 ports: (8,4,2,1,1,2,4), (</w:t>
            </w:r>
            <w:proofErr w:type="spellStart"/>
            <w:proofErr w:type="gramStart"/>
            <w:r w:rsidRPr="0013343D">
              <w:rPr>
                <w:rFonts w:ascii="Calibri" w:hAnsi="Calibri" w:cs="Calibri"/>
                <w:snapToGrid w:val="0"/>
              </w:rPr>
              <w:t>dH,dV</w:t>
            </w:r>
            <w:proofErr w:type="spellEnd"/>
            <w:proofErr w:type="gramEnd"/>
            <w:r w:rsidRPr="0013343D">
              <w:rPr>
                <w:rFonts w:ascii="Calibri" w:hAnsi="Calibri" w:cs="Calibri"/>
                <w:snapToGrid w:val="0"/>
              </w:rPr>
              <w:t xml:space="preserve">) = (0.5, 0.8)λ </w:t>
            </w:r>
          </w:p>
          <w:p w14:paraId="63572EDC" w14:textId="77777777" w:rsidR="00CF55A1" w:rsidRPr="00993EB5" w:rsidRDefault="00CF55A1" w:rsidP="00B7298A">
            <w:pPr>
              <w:pStyle w:val="ListParagraph"/>
              <w:numPr>
                <w:ilvl w:val="0"/>
                <w:numId w:val="29"/>
              </w:numPr>
              <w:autoSpaceDE w:val="0"/>
              <w:autoSpaceDN w:val="0"/>
              <w:adjustRightInd w:val="0"/>
              <w:snapToGrid w:val="0"/>
              <w:spacing w:before="0" w:after="0"/>
              <w:rPr>
                <w:rFonts w:ascii="Calibri" w:hAnsi="Calibri" w:cs="Calibri"/>
                <w:snapToGrid w:val="0"/>
              </w:rPr>
            </w:pPr>
          </w:p>
          <w:p w14:paraId="097F7BDE" w14:textId="77777777" w:rsidR="00B7298A" w:rsidRPr="00993EB5" w:rsidRDefault="00B7298A" w:rsidP="00055D81">
            <w:pPr>
              <w:contextualSpacing/>
              <w:rPr>
                <w:rFonts w:ascii="Calibri" w:hAnsi="Calibri" w:cs="Calibri"/>
              </w:rPr>
            </w:pPr>
            <w:r w:rsidRPr="00993EB5">
              <w:rPr>
                <w:rFonts w:ascii="Calibri" w:hAnsi="Calibri" w:cs="Calibri"/>
                <w:bCs/>
              </w:rPr>
              <w:t>Other configurations are not precluded.</w:t>
            </w:r>
          </w:p>
        </w:tc>
      </w:tr>
      <w:tr w:rsidR="00B7298A" w:rsidRPr="00993EB5" w14:paraId="22B5B5CA" w14:textId="77777777" w:rsidTr="00AE6C57">
        <w:trPr>
          <w:trHeight w:val="458"/>
          <w:jc w:val="center"/>
        </w:trPr>
        <w:tc>
          <w:tcPr>
            <w:tcW w:w="359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5DA2408" w14:textId="77777777" w:rsidR="00B7298A" w:rsidRPr="00993EB5" w:rsidRDefault="00B7298A" w:rsidP="00055D81">
            <w:pPr>
              <w:contextualSpacing/>
              <w:rPr>
                <w:rFonts w:ascii="Calibri" w:hAnsi="Calibri" w:cs="Calibri"/>
              </w:rPr>
            </w:pPr>
            <w:r w:rsidRPr="00993EB5">
              <w:rPr>
                <w:rFonts w:ascii="Calibri" w:hAnsi="Calibri" w:cs="Calibri"/>
              </w:rPr>
              <w:t>Antenna setup and port layouts at UE</w:t>
            </w:r>
          </w:p>
        </w:tc>
        <w:tc>
          <w:tcPr>
            <w:tcW w:w="567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CA50B77" w14:textId="77777777" w:rsidR="00B7298A" w:rsidRPr="00993EB5" w:rsidRDefault="00B7298A" w:rsidP="00055D81">
            <w:pPr>
              <w:contextualSpacing/>
              <w:rPr>
                <w:rFonts w:ascii="Calibri" w:hAnsi="Calibri" w:cs="Calibri"/>
                <w:snapToGrid w:val="0"/>
              </w:rPr>
            </w:pPr>
            <w:r w:rsidRPr="00993EB5">
              <w:rPr>
                <w:rFonts w:ascii="Calibri" w:hAnsi="Calibri" w:cs="Calibri"/>
                <w:snapToGrid w:val="0"/>
              </w:rPr>
              <w:t>2RX: (1,1,2,1,1,1,1), (</w:t>
            </w:r>
            <w:proofErr w:type="spellStart"/>
            <w:proofErr w:type="gramStart"/>
            <w:r w:rsidRPr="00993EB5">
              <w:rPr>
                <w:rFonts w:ascii="Calibri" w:hAnsi="Calibri" w:cs="Calibri"/>
                <w:snapToGrid w:val="0"/>
              </w:rPr>
              <w:t>dH,dV</w:t>
            </w:r>
            <w:proofErr w:type="spellEnd"/>
            <w:proofErr w:type="gramEnd"/>
            <w:r w:rsidRPr="00993EB5">
              <w:rPr>
                <w:rFonts w:ascii="Calibri" w:hAnsi="Calibri" w:cs="Calibri"/>
                <w:snapToGrid w:val="0"/>
              </w:rPr>
              <w:t xml:space="preserve">) = (0.5, 0.5)λ </w:t>
            </w:r>
          </w:p>
        </w:tc>
      </w:tr>
      <w:tr w:rsidR="00B7298A" w:rsidRPr="00993EB5" w14:paraId="79B2F7E9" w14:textId="77777777" w:rsidTr="00AE6C57">
        <w:trPr>
          <w:trHeight w:val="312"/>
          <w:jc w:val="center"/>
        </w:trPr>
        <w:tc>
          <w:tcPr>
            <w:tcW w:w="359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5A75067" w14:textId="77777777" w:rsidR="00B7298A" w:rsidRPr="00993EB5" w:rsidRDefault="00B7298A" w:rsidP="00055D81">
            <w:pPr>
              <w:contextualSpacing/>
              <w:rPr>
                <w:rFonts w:ascii="Calibri" w:hAnsi="Calibri" w:cs="Calibri"/>
              </w:rPr>
            </w:pPr>
            <w:r w:rsidRPr="00993EB5">
              <w:rPr>
                <w:rFonts w:ascii="Calibri" w:hAnsi="Calibri" w:cs="Calibri"/>
              </w:rPr>
              <w:lastRenderedPageBreak/>
              <w:t xml:space="preserve">BS antenna height </w:t>
            </w:r>
          </w:p>
        </w:tc>
        <w:tc>
          <w:tcPr>
            <w:tcW w:w="567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EC43F08" w14:textId="77777777" w:rsidR="00B7298A" w:rsidRPr="00993EB5" w:rsidRDefault="00B7298A" w:rsidP="00055D81">
            <w:pPr>
              <w:contextualSpacing/>
              <w:rPr>
                <w:rFonts w:ascii="Calibri" w:hAnsi="Calibri" w:cs="Calibri"/>
                <w:snapToGrid w:val="0"/>
              </w:rPr>
            </w:pPr>
            <w:r w:rsidRPr="00993EB5">
              <w:rPr>
                <w:rFonts w:ascii="Calibri" w:hAnsi="Calibri" w:cs="Calibri"/>
                <w:snapToGrid w:val="0"/>
              </w:rPr>
              <w:t xml:space="preserve">25m </w:t>
            </w:r>
          </w:p>
        </w:tc>
      </w:tr>
      <w:tr w:rsidR="00B7298A" w:rsidRPr="00993EB5" w14:paraId="77E7284D" w14:textId="77777777" w:rsidTr="00AE6C57">
        <w:trPr>
          <w:trHeight w:val="312"/>
          <w:jc w:val="center"/>
        </w:trPr>
        <w:tc>
          <w:tcPr>
            <w:tcW w:w="359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1DD95F6" w14:textId="77777777" w:rsidR="00B7298A" w:rsidRPr="00993EB5" w:rsidRDefault="00B7298A" w:rsidP="00055D81">
            <w:pPr>
              <w:contextualSpacing/>
              <w:rPr>
                <w:rFonts w:ascii="Calibri" w:hAnsi="Calibri" w:cs="Calibri"/>
              </w:rPr>
            </w:pPr>
            <w:r w:rsidRPr="00993EB5">
              <w:rPr>
                <w:rFonts w:ascii="Calibri" w:hAnsi="Calibri" w:cs="Calibri"/>
              </w:rPr>
              <w:t xml:space="preserve">Modulation </w:t>
            </w:r>
          </w:p>
        </w:tc>
        <w:tc>
          <w:tcPr>
            <w:tcW w:w="567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CCEE300" w14:textId="77777777" w:rsidR="00B7298A" w:rsidRPr="00993EB5" w:rsidRDefault="00B7298A" w:rsidP="00055D81">
            <w:pPr>
              <w:contextualSpacing/>
              <w:rPr>
                <w:rFonts w:ascii="Calibri" w:hAnsi="Calibri" w:cs="Calibri"/>
              </w:rPr>
            </w:pPr>
            <w:r w:rsidRPr="00993EB5">
              <w:rPr>
                <w:rFonts w:ascii="Calibri" w:hAnsi="Calibri" w:cs="Calibri"/>
              </w:rPr>
              <w:t xml:space="preserve">Up to 256QAM </w:t>
            </w:r>
          </w:p>
        </w:tc>
      </w:tr>
      <w:tr w:rsidR="00B7298A" w:rsidRPr="00993EB5" w14:paraId="21CC2A0D" w14:textId="77777777" w:rsidTr="00AE6C57">
        <w:trPr>
          <w:trHeight w:val="312"/>
          <w:jc w:val="center"/>
        </w:trPr>
        <w:tc>
          <w:tcPr>
            <w:tcW w:w="359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A01FFBD" w14:textId="77777777" w:rsidR="00B7298A" w:rsidRPr="00B6739F" w:rsidRDefault="00B7298A" w:rsidP="00055D81">
            <w:pPr>
              <w:contextualSpacing/>
              <w:rPr>
                <w:rFonts w:ascii="Calibri" w:hAnsi="Calibri" w:cs="Calibri"/>
              </w:rPr>
            </w:pPr>
            <w:r w:rsidRPr="00B6739F">
              <w:rPr>
                <w:rFonts w:ascii="Calibri" w:hAnsi="Calibri" w:cs="Calibri"/>
              </w:rPr>
              <w:t>Number of RBs</w:t>
            </w:r>
          </w:p>
        </w:tc>
        <w:tc>
          <w:tcPr>
            <w:tcW w:w="567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9BCF9E9" w14:textId="793F8FDB" w:rsidR="00B7298A" w:rsidRPr="00B6739F" w:rsidRDefault="001652FA" w:rsidP="00055D81">
            <w:pPr>
              <w:contextualSpacing/>
              <w:rPr>
                <w:rFonts w:ascii="Calibri" w:hAnsi="Calibri" w:cs="Calibri"/>
              </w:rPr>
            </w:pPr>
            <w:r w:rsidRPr="0013343D">
              <w:rPr>
                <w:rFonts w:ascii="Calibri" w:hAnsi="Calibri" w:cs="Calibri"/>
              </w:rPr>
              <w:t>52</w:t>
            </w:r>
            <w:r w:rsidR="00B7298A" w:rsidRPr="00B6739F">
              <w:rPr>
                <w:rFonts w:ascii="Calibri" w:hAnsi="Calibri" w:cs="Calibri"/>
              </w:rPr>
              <w:t xml:space="preserve"> for </w:t>
            </w:r>
            <w:r w:rsidR="001A4D1C" w:rsidRPr="0013343D">
              <w:rPr>
                <w:rFonts w:ascii="Calibri" w:hAnsi="Calibri" w:cs="Calibri"/>
              </w:rPr>
              <w:t>15</w:t>
            </w:r>
            <w:r w:rsidR="00B7298A" w:rsidRPr="00B6739F">
              <w:rPr>
                <w:rFonts w:ascii="Calibri" w:hAnsi="Calibri" w:cs="Calibri"/>
              </w:rPr>
              <w:t xml:space="preserve"> kHz SCS</w:t>
            </w:r>
          </w:p>
        </w:tc>
      </w:tr>
      <w:tr w:rsidR="00B7298A" w:rsidRPr="00993EB5" w14:paraId="15DEB141" w14:textId="77777777" w:rsidTr="00AE6C57">
        <w:trPr>
          <w:trHeight w:val="212"/>
          <w:jc w:val="center"/>
        </w:trPr>
        <w:tc>
          <w:tcPr>
            <w:tcW w:w="359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075F65C" w14:textId="77777777" w:rsidR="00B7298A" w:rsidRPr="00B6739F" w:rsidRDefault="00B7298A" w:rsidP="00055D81">
            <w:pPr>
              <w:contextualSpacing/>
              <w:rPr>
                <w:rFonts w:ascii="Calibri" w:hAnsi="Calibri" w:cs="Calibri"/>
              </w:rPr>
            </w:pPr>
            <w:r w:rsidRPr="00B6739F">
              <w:rPr>
                <w:rFonts w:ascii="Calibri" w:hAnsi="Calibri" w:cs="Calibri"/>
              </w:rPr>
              <w:t xml:space="preserve">Simulation bandwidth </w:t>
            </w:r>
          </w:p>
        </w:tc>
        <w:tc>
          <w:tcPr>
            <w:tcW w:w="567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87905C2" w14:textId="5A8019EC" w:rsidR="00B7298A" w:rsidRPr="00B6739F" w:rsidRDefault="00B6739F" w:rsidP="00055D81">
            <w:pPr>
              <w:contextualSpacing/>
              <w:rPr>
                <w:rFonts w:ascii="Calibri" w:hAnsi="Calibri" w:cs="Calibri"/>
                <w:snapToGrid w:val="0"/>
              </w:rPr>
            </w:pPr>
            <w:r w:rsidRPr="00B6739F">
              <w:rPr>
                <w:rFonts w:ascii="Calibri" w:hAnsi="Calibri" w:cs="Calibri"/>
                <w:snapToGrid w:val="0"/>
              </w:rPr>
              <w:t>10</w:t>
            </w:r>
            <w:r w:rsidR="00B7298A" w:rsidRPr="00B6739F">
              <w:rPr>
                <w:rFonts w:ascii="Calibri" w:hAnsi="Calibri" w:cs="Calibri"/>
                <w:snapToGrid w:val="0"/>
              </w:rPr>
              <w:t xml:space="preserve"> MHz with </w:t>
            </w:r>
            <w:r w:rsidRPr="00B6739F">
              <w:rPr>
                <w:rFonts w:ascii="Calibri" w:hAnsi="Calibri" w:cs="Calibri"/>
                <w:snapToGrid w:val="0"/>
              </w:rPr>
              <w:t>15</w:t>
            </w:r>
            <w:r w:rsidR="00B7298A" w:rsidRPr="00B6739F">
              <w:rPr>
                <w:rFonts w:ascii="Calibri" w:hAnsi="Calibri" w:cs="Calibri"/>
                <w:snapToGrid w:val="0"/>
              </w:rPr>
              <w:t>kHz</w:t>
            </w:r>
          </w:p>
        </w:tc>
      </w:tr>
      <w:tr w:rsidR="00B7298A" w:rsidRPr="00993EB5" w14:paraId="58D1027E" w14:textId="77777777" w:rsidTr="00AE6C57">
        <w:trPr>
          <w:trHeight w:val="224"/>
          <w:jc w:val="center"/>
        </w:trPr>
        <w:tc>
          <w:tcPr>
            <w:tcW w:w="359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B42D2EC" w14:textId="77777777" w:rsidR="00B7298A" w:rsidRPr="00993DBE" w:rsidRDefault="00B7298A" w:rsidP="00055D81">
            <w:pPr>
              <w:contextualSpacing/>
              <w:rPr>
                <w:rFonts w:ascii="Calibri" w:hAnsi="Calibri" w:cs="Calibri"/>
              </w:rPr>
            </w:pPr>
            <w:r w:rsidRPr="00993DBE">
              <w:rPr>
                <w:rFonts w:ascii="Calibri" w:eastAsia="STXihei" w:hAnsi="Calibri" w:cs="Calibri"/>
                <w:bCs/>
                <w:kern w:val="24"/>
              </w:rPr>
              <w:t>MIMO scheme</w:t>
            </w:r>
          </w:p>
        </w:tc>
        <w:tc>
          <w:tcPr>
            <w:tcW w:w="567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DA26612" w14:textId="77777777" w:rsidR="00B7298A" w:rsidRPr="00993DBE" w:rsidRDefault="00B7298A" w:rsidP="00055D81">
            <w:pPr>
              <w:contextualSpacing/>
              <w:rPr>
                <w:rFonts w:ascii="Calibri" w:hAnsi="Calibri" w:cs="Calibri"/>
                <w:snapToGrid w:val="0"/>
              </w:rPr>
            </w:pPr>
            <w:r w:rsidRPr="00993DBE">
              <w:rPr>
                <w:rFonts w:ascii="Calibri" w:hAnsi="Calibri" w:cs="Calibri"/>
                <w:snapToGrid w:val="0"/>
              </w:rPr>
              <w:t>SU/MU-MIMO with rank adaptation as a baseline</w:t>
            </w:r>
          </w:p>
          <w:p w14:paraId="0A32C58A" w14:textId="77777777" w:rsidR="00B7298A" w:rsidRPr="00993DBE" w:rsidRDefault="00B7298A" w:rsidP="00055D81">
            <w:pPr>
              <w:contextualSpacing/>
              <w:rPr>
                <w:rFonts w:ascii="Calibri" w:hAnsi="Calibri" w:cs="Calibri"/>
              </w:rPr>
            </w:pPr>
          </w:p>
        </w:tc>
      </w:tr>
      <w:tr w:rsidR="00B7298A" w:rsidRPr="00993EB5" w14:paraId="38549511" w14:textId="77777777" w:rsidTr="00AE6C57">
        <w:trPr>
          <w:trHeight w:val="913"/>
          <w:jc w:val="center"/>
        </w:trPr>
        <w:tc>
          <w:tcPr>
            <w:tcW w:w="3595" w:type="dxa"/>
            <w:shd w:val="clear" w:color="auto" w:fill="auto"/>
            <w:vAlign w:val="center"/>
            <w:hideMark/>
          </w:tcPr>
          <w:p w14:paraId="73397E48" w14:textId="77777777" w:rsidR="00B7298A" w:rsidRPr="00993EB5" w:rsidRDefault="00B7298A" w:rsidP="00055D81">
            <w:pPr>
              <w:pStyle w:val="NormalWeb"/>
              <w:spacing w:before="0" w:beforeAutospacing="0" w:after="0" w:afterAutospacing="0"/>
              <w:ind w:leftChars="68" w:left="136"/>
              <w:contextualSpacing/>
              <w:jc w:val="both"/>
              <w:rPr>
                <w:rFonts w:ascii="Calibri" w:eastAsia="STXihei" w:hAnsi="Calibri" w:cs="Calibri"/>
                <w:kern w:val="24"/>
                <w:sz w:val="20"/>
                <w:szCs w:val="20"/>
              </w:rPr>
            </w:pPr>
            <w:r w:rsidRPr="00993EB5">
              <w:rPr>
                <w:rFonts w:ascii="Calibri" w:eastAsia="STXihei" w:hAnsi="Calibri" w:cs="Calibri"/>
                <w:kern w:val="24"/>
                <w:sz w:val="20"/>
                <w:szCs w:val="20"/>
              </w:rPr>
              <w:t xml:space="preserve">CSI feedback </w:t>
            </w:r>
          </w:p>
        </w:tc>
        <w:tc>
          <w:tcPr>
            <w:tcW w:w="567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FAE8797" w14:textId="77777777" w:rsidR="00B7298A" w:rsidRPr="00993EB5" w:rsidRDefault="00B7298A" w:rsidP="00055D81">
            <w:pPr>
              <w:contextualSpacing/>
              <w:rPr>
                <w:rFonts w:ascii="Calibri" w:eastAsia="Malgun Gothic" w:hAnsi="Calibri" w:cs="Calibri"/>
                <w:snapToGrid w:val="0"/>
                <w:lang w:eastAsia="ko-KR"/>
              </w:rPr>
            </w:pPr>
            <w:r w:rsidRPr="00993EB5">
              <w:rPr>
                <w:rFonts w:ascii="Calibri" w:eastAsia="Malgun Gothic" w:hAnsi="Calibri" w:cs="Calibri"/>
                <w:snapToGrid w:val="0"/>
                <w:lang w:eastAsia="ko-KR"/>
              </w:rPr>
              <w:t>Feedback assumption for baseline scheme</w:t>
            </w:r>
          </w:p>
          <w:p w14:paraId="65949A5F" w14:textId="77777777" w:rsidR="00B7298A" w:rsidRPr="00993EB5" w:rsidRDefault="00B7298A" w:rsidP="00B7298A">
            <w:pPr>
              <w:pStyle w:val="ListParagraph"/>
              <w:numPr>
                <w:ilvl w:val="0"/>
                <w:numId w:val="30"/>
              </w:numPr>
              <w:autoSpaceDE w:val="0"/>
              <w:autoSpaceDN w:val="0"/>
              <w:adjustRightInd w:val="0"/>
              <w:snapToGrid w:val="0"/>
              <w:spacing w:before="0" w:after="0"/>
              <w:textAlignment w:val="baseline"/>
              <w:rPr>
                <w:rFonts w:ascii="Calibri" w:eastAsia="Malgun Gothic" w:hAnsi="Calibri" w:cs="Calibri"/>
                <w:kern w:val="2"/>
                <w:lang w:eastAsia="ko-KR"/>
              </w:rPr>
            </w:pPr>
            <w:r w:rsidRPr="00993EB5">
              <w:rPr>
                <w:rFonts w:ascii="Calibri" w:eastAsia="Malgun Gothic" w:hAnsi="Calibri" w:cs="Calibri"/>
              </w:rPr>
              <w:t>CSI feedback periodicity (full CSI feedback</w:t>
            </w:r>
            <w:proofErr w:type="gramStart"/>
            <w:r w:rsidRPr="00993EB5">
              <w:rPr>
                <w:rFonts w:ascii="Calibri" w:eastAsia="Malgun Gothic" w:hAnsi="Calibri" w:cs="Calibri"/>
              </w:rPr>
              <w:t>) :</w:t>
            </w:r>
            <w:proofErr w:type="gramEnd"/>
            <w:r w:rsidRPr="00993EB5">
              <w:rPr>
                <w:rFonts w:ascii="Calibri" w:eastAsia="Malgun Gothic" w:hAnsi="Calibri" w:cs="Calibri"/>
              </w:rPr>
              <w:t xml:space="preserve">  5 </w:t>
            </w:r>
            <w:proofErr w:type="spellStart"/>
            <w:r w:rsidRPr="00993EB5">
              <w:rPr>
                <w:rFonts w:ascii="Calibri" w:eastAsia="Malgun Gothic" w:hAnsi="Calibri" w:cs="Calibri"/>
              </w:rPr>
              <w:t>ms</w:t>
            </w:r>
            <w:proofErr w:type="spellEnd"/>
            <w:r w:rsidRPr="00993EB5">
              <w:rPr>
                <w:rFonts w:ascii="Calibri" w:eastAsia="Malgun Gothic" w:hAnsi="Calibri" w:cs="Calibri"/>
              </w:rPr>
              <w:t xml:space="preserve">, </w:t>
            </w:r>
          </w:p>
          <w:p w14:paraId="10F32BB8" w14:textId="7F6F52B7" w:rsidR="00B7298A" w:rsidRPr="00993EB5" w:rsidRDefault="00B7298A" w:rsidP="00B7298A">
            <w:pPr>
              <w:pStyle w:val="ListParagraph"/>
              <w:numPr>
                <w:ilvl w:val="0"/>
                <w:numId w:val="30"/>
              </w:numPr>
              <w:autoSpaceDE w:val="0"/>
              <w:autoSpaceDN w:val="0"/>
              <w:adjustRightInd w:val="0"/>
              <w:snapToGrid w:val="0"/>
              <w:spacing w:before="0" w:after="0"/>
              <w:textAlignment w:val="baseline"/>
              <w:rPr>
                <w:rFonts w:ascii="Calibri" w:hAnsi="Calibri" w:cs="Calibri"/>
              </w:rPr>
            </w:pPr>
            <w:r w:rsidRPr="00993EB5">
              <w:rPr>
                <w:rFonts w:ascii="Calibri" w:eastAsia="Malgun Gothic" w:hAnsi="Calibri" w:cs="Calibri"/>
              </w:rPr>
              <w:t xml:space="preserve">Scheduling delay (from CSI feedback to time to apply in scheduling):  4 </w:t>
            </w:r>
            <w:proofErr w:type="spellStart"/>
            <w:r w:rsidRPr="00993EB5">
              <w:rPr>
                <w:rFonts w:ascii="Calibri" w:eastAsia="Malgun Gothic" w:hAnsi="Calibri" w:cs="Calibri"/>
              </w:rPr>
              <w:t>ms</w:t>
            </w:r>
            <w:proofErr w:type="spellEnd"/>
          </w:p>
          <w:p w14:paraId="5BE0F953" w14:textId="77777777" w:rsidR="00B7298A" w:rsidRPr="00993EB5" w:rsidRDefault="00B7298A" w:rsidP="00055D81">
            <w:pPr>
              <w:autoSpaceDE w:val="0"/>
              <w:autoSpaceDN w:val="0"/>
              <w:adjustRightInd w:val="0"/>
              <w:snapToGrid w:val="0"/>
              <w:spacing w:before="0" w:after="0"/>
              <w:textAlignment w:val="baseline"/>
              <w:rPr>
                <w:rFonts w:ascii="Calibri" w:hAnsi="Calibri" w:cs="Calibri"/>
              </w:rPr>
            </w:pPr>
          </w:p>
          <w:p w14:paraId="60C9C9EE" w14:textId="77777777" w:rsidR="00B7298A" w:rsidRPr="00993EB5" w:rsidRDefault="00B7298A" w:rsidP="00055D81">
            <w:pPr>
              <w:autoSpaceDE w:val="0"/>
              <w:autoSpaceDN w:val="0"/>
              <w:adjustRightInd w:val="0"/>
              <w:snapToGrid w:val="0"/>
              <w:spacing w:before="0" w:after="0"/>
              <w:textAlignment w:val="baseline"/>
              <w:rPr>
                <w:rFonts w:ascii="Calibri" w:hAnsi="Calibri" w:cs="Calibri"/>
              </w:rPr>
            </w:pPr>
            <w:r w:rsidRPr="00993EB5">
              <w:rPr>
                <w:rFonts w:ascii="Calibri" w:hAnsi="Calibri" w:cs="Calibri"/>
              </w:rPr>
              <w:t>Feedback assumptions for CSI enhancements need to be reported</w:t>
            </w:r>
          </w:p>
        </w:tc>
      </w:tr>
      <w:tr w:rsidR="00B7298A" w:rsidRPr="00993EB5" w14:paraId="395A767F" w14:textId="77777777" w:rsidTr="00AE6C57">
        <w:trPr>
          <w:trHeight w:val="638"/>
          <w:jc w:val="center"/>
        </w:trPr>
        <w:tc>
          <w:tcPr>
            <w:tcW w:w="3595" w:type="dxa"/>
            <w:shd w:val="clear" w:color="auto" w:fill="auto"/>
          </w:tcPr>
          <w:p w14:paraId="1FE76C58" w14:textId="77777777" w:rsidR="00B7298A" w:rsidRPr="00993EB5" w:rsidRDefault="00B7298A" w:rsidP="00055D81">
            <w:pPr>
              <w:pStyle w:val="NormalWeb"/>
              <w:spacing w:before="0" w:beforeAutospacing="0" w:after="0" w:afterAutospacing="0"/>
              <w:ind w:leftChars="68" w:left="136"/>
              <w:contextualSpacing/>
              <w:jc w:val="both"/>
              <w:rPr>
                <w:rFonts w:ascii="Calibri" w:eastAsia="Malgun Gothic" w:hAnsi="Calibri" w:cs="Calibri"/>
                <w:kern w:val="24"/>
                <w:sz w:val="20"/>
                <w:szCs w:val="20"/>
                <w:lang w:eastAsia="ko-KR"/>
              </w:rPr>
            </w:pPr>
            <w:r w:rsidRPr="00993EB5">
              <w:rPr>
                <w:rFonts w:ascii="Calibri" w:eastAsia="Malgun Gothic" w:hAnsi="Calibri" w:cs="Calibri"/>
                <w:kern w:val="24"/>
                <w:sz w:val="20"/>
                <w:szCs w:val="20"/>
                <w:lang w:eastAsia="ko-KR"/>
              </w:rPr>
              <w:t>Traffic model</w:t>
            </w:r>
          </w:p>
        </w:tc>
        <w:tc>
          <w:tcPr>
            <w:tcW w:w="567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0FC980A" w14:textId="3568D3D7" w:rsidR="00B7298A" w:rsidRDefault="00233C60" w:rsidP="00055D81">
            <w:pPr>
              <w:pStyle w:val="NormalWeb"/>
              <w:spacing w:before="0" w:beforeAutospacing="0" w:after="0" w:afterAutospacing="0"/>
              <w:contextualSpacing/>
              <w:jc w:val="both"/>
              <w:rPr>
                <w:rFonts w:ascii="Calibri" w:eastAsia="Malgun Gothic" w:hAnsi="Calibri" w:cs="Calibri"/>
                <w:kern w:val="24"/>
                <w:sz w:val="20"/>
                <w:szCs w:val="20"/>
                <w:lang w:eastAsia="ko-KR"/>
              </w:rPr>
            </w:pPr>
            <w:r>
              <w:rPr>
                <w:rFonts w:ascii="Calibri" w:eastAsia="Malgun Gothic" w:hAnsi="Calibri" w:cs="Calibri"/>
                <w:kern w:val="24"/>
                <w:sz w:val="20"/>
                <w:szCs w:val="20"/>
                <w:lang w:eastAsia="ko-KR"/>
              </w:rPr>
              <w:t xml:space="preserve">FTP model 1 with packet </w:t>
            </w:r>
            <w:proofErr w:type="gramStart"/>
            <w:r>
              <w:rPr>
                <w:rFonts w:ascii="Calibri" w:eastAsia="Malgun Gothic" w:hAnsi="Calibri" w:cs="Calibri"/>
                <w:kern w:val="24"/>
                <w:sz w:val="20"/>
                <w:szCs w:val="20"/>
                <w:lang w:eastAsia="ko-KR"/>
              </w:rPr>
              <w:t>size  0.5</w:t>
            </w:r>
            <w:proofErr w:type="gramEnd"/>
            <w:r>
              <w:rPr>
                <w:rFonts w:ascii="Calibri" w:eastAsia="Malgun Gothic" w:hAnsi="Calibri" w:cs="Calibri"/>
                <w:kern w:val="24"/>
                <w:sz w:val="20"/>
                <w:szCs w:val="20"/>
                <w:lang w:eastAsia="ko-KR"/>
              </w:rPr>
              <w:t xml:space="preserve"> Mbytes</w:t>
            </w:r>
          </w:p>
          <w:p w14:paraId="475C41F0" w14:textId="60714DFB" w:rsidR="00233C60" w:rsidRPr="00AD0258" w:rsidRDefault="00233C60" w:rsidP="00055D81">
            <w:pPr>
              <w:pStyle w:val="NormalWeb"/>
              <w:spacing w:before="0" w:beforeAutospacing="0" w:after="0" w:afterAutospacing="0"/>
              <w:contextualSpacing/>
              <w:jc w:val="both"/>
              <w:rPr>
                <w:rFonts w:ascii="Calibri" w:eastAsia="Malgun Gothic" w:hAnsi="Calibri" w:cs="Calibri"/>
                <w:kern w:val="24"/>
                <w:sz w:val="20"/>
                <w:szCs w:val="20"/>
                <w:lang w:eastAsia="ko-KR"/>
              </w:rPr>
            </w:pPr>
            <w:r w:rsidRPr="0013343D">
              <w:rPr>
                <w:rFonts w:ascii="Calibri" w:eastAsia="Malgun Gothic" w:hAnsi="Calibri" w:cs="Calibri"/>
                <w:kern w:val="24"/>
                <w:sz w:val="20"/>
                <w:szCs w:val="20"/>
                <w:lang w:eastAsia="ko-KR"/>
              </w:rPr>
              <w:t xml:space="preserve">Other </w:t>
            </w:r>
            <w:r w:rsidR="00AD0258" w:rsidRPr="0013343D">
              <w:rPr>
                <w:rFonts w:ascii="Calibri" w:eastAsia="Malgun Gothic" w:hAnsi="Calibri" w:cs="Calibri"/>
                <w:kern w:val="24"/>
                <w:sz w:val="20"/>
                <w:szCs w:val="20"/>
                <w:lang w:eastAsia="ko-KR"/>
              </w:rPr>
              <w:t>FTP model is not precluded</w:t>
            </w:r>
          </w:p>
        </w:tc>
      </w:tr>
      <w:tr w:rsidR="00B7298A" w:rsidRPr="00993EB5" w14:paraId="135B40A7" w14:textId="77777777" w:rsidTr="00AE6C57">
        <w:trPr>
          <w:trHeight w:val="602"/>
          <w:jc w:val="center"/>
        </w:trPr>
        <w:tc>
          <w:tcPr>
            <w:tcW w:w="3595" w:type="dxa"/>
            <w:shd w:val="clear" w:color="auto" w:fill="auto"/>
          </w:tcPr>
          <w:p w14:paraId="5E80A599" w14:textId="77777777" w:rsidR="00B7298A" w:rsidRPr="00CE54FC" w:rsidRDefault="00B7298A" w:rsidP="00055D81">
            <w:pPr>
              <w:pStyle w:val="NormalWeb"/>
              <w:spacing w:before="0" w:beforeAutospacing="0" w:after="0" w:afterAutospacing="0"/>
              <w:ind w:leftChars="68" w:left="136"/>
              <w:contextualSpacing/>
              <w:jc w:val="both"/>
              <w:rPr>
                <w:rFonts w:ascii="Calibri" w:eastAsia="Malgun Gothic" w:hAnsi="Calibri" w:cs="Calibri"/>
                <w:kern w:val="24"/>
                <w:sz w:val="20"/>
                <w:szCs w:val="20"/>
                <w:lang w:eastAsia="ko-KR"/>
              </w:rPr>
            </w:pPr>
            <w:r w:rsidRPr="00CE54FC">
              <w:rPr>
                <w:rFonts w:ascii="Calibri" w:eastAsia="Malgun Gothic" w:hAnsi="Calibri" w:cs="Calibri"/>
                <w:kern w:val="24"/>
                <w:sz w:val="20"/>
                <w:szCs w:val="20"/>
                <w:lang w:eastAsia="ko-KR"/>
              </w:rPr>
              <w:t>Traffic load (Resource utilization)</w:t>
            </w:r>
          </w:p>
        </w:tc>
        <w:tc>
          <w:tcPr>
            <w:tcW w:w="567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85DD905" w14:textId="77777777" w:rsidR="00B7298A" w:rsidRPr="00CE54FC" w:rsidRDefault="00B7298A" w:rsidP="00055D81">
            <w:pPr>
              <w:contextualSpacing/>
              <w:rPr>
                <w:rFonts w:ascii="Calibri" w:hAnsi="Calibri" w:cs="Calibri"/>
                <w:kern w:val="24"/>
              </w:rPr>
            </w:pPr>
            <w:r w:rsidRPr="00CE54FC">
              <w:rPr>
                <w:rFonts w:ascii="Calibri" w:hAnsi="Calibri" w:cs="Calibri"/>
                <w:snapToGrid w:val="0"/>
              </w:rPr>
              <w:t>Companies are encouraged to report the MU-MIMO utilization.</w:t>
            </w:r>
          </w:p>
        </w:tc>
      </w:tr>
      <w:tr w:rsidR="00B7298A" w:rsidRPr="00993EB5" w14:paraId="50D94862" w14:textId="77777777" w:rsidTr="00AE6C57">
        <w:trPr>
          <w:trHeight w:val="312"/>
          <w:jc w:val="center"/>
        </w:trPr>
        <w:tc>
          <w:tcPr>
            <w:tcW w:w="3595" w:type="dxa"/>
            <w:shd w:val="clear" w:color="auto" w:fill="auto"/>
          </w:tcPr>
          <w:p w14:paraId="2ECC041C" w14:textId="77777777" w:rsidR="00B7298A" w:rsidRPr="00CE54FC" w:rsidRDefault="00B7298A" w:rsidP="00055D81">
            <w:pPr>
              <w:pStyle w:val="NormalWeb"/>
              <w:spacing w:before="0" w:beforeAutospacing="0" w:after="0" w:afterAutospacing="0"/>
              <w:ind w:leftChars="68" w:left="136"/>
              <w:contextualSpacing/>
              <w:jc w:val="both"/>
              <w:rPr>
                <w:rFonts w:ascii="Calibri" w:eastAsia="Malgun Gothic" w:hAnsi="Calibri" w:cs="Calibri"/>
                <w:kern w:val="24"/>
                <w:sz w:val="20"/>
                <w:szCs w:val="20"/>
                <w:lang w:eastAsia="ko-KR"/>
              </w:rPr>
            </w:pPr>
            <w:r w:rsidRPr="00CE54FC">
              <w:rPr>
                <w:rFonts w:ascii="Calibri" w:eastAsia="Malgun Gothic" w:hAnsi="Calibri" w:cs="Calibri"/>
                <w:kern w:val="24"/>
                <w:sz w:val="20"/>
                <w:szCs w:val="20"/>
                <w:lang w:eastAsia="ko-KR"/>
              </w:rPr>
              <w:t>UE distribution</w:t>
            </w:r>
          </w:p>
        </w:tc>
        <w:tc>
          <w:tcPr>
            <w:tcW w:w="567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3C67DE9" w14:textId="77777777" w:rsidR="00B7298A" w:rsidRPr="00CE54FC" w:rsidRDefault="00B7298A" w:rsidP="00055D81">
            <w:pPr>
              <w:pStyle w:val="NormalWeb"/>
              <w:spacing w:before="0" w:beforeAutospacing="0" w:after="0" w:afterAutospacing="0"/>
              <w:ind w:leftChars="68" w:left="136"/>
              <w:contextualSpacing/>
              <w:jc w:val="both"/>
              <w:rPr>
                <w:rFonts w:ascii="Calibri" w:eastAsia="Malgun Gothic" w:hAnsi="Calibri" w:cs="Calibri"/>
                <w:kern w:val="24"/>
                <w:sz w:val="20"/>
                <w:szCs w:val="20"/>
                <w:lang w:eastAsia="ko-KR"/>
              </w:rPr>
            </w:pPr>
            <w:r w:rsidRPr="00CE54FC">
              <w:rPr>
                <w:rFonts w:ascii="Calibri" w:eastAsia="Malgun Gothic" w:hAnsi="Calibri" w:cs="Calibri"/>
                <w:kern w:val="24"/>
                <w:sz w:val="20"/>
                <w:szCs w:val="20"/>
                <w:lang w:eastAsia="ko-KR"/>
              </w:rPr>
              <w:t xml:space="preserve">- 80% indoor (3km/h), 20% outdoor (30km/h) </w:t>
            </w:r>
          </w:p>
        </w:tc>
      </w:tr>
      <w:tr w:rsidR="00B7298A" w:rsidRPr="00993EB5" w14:paraId="032C77D2" w14:textId="77777777" w:rsidTr="00AE6C57">
        <w:trPr>
          <w:trHeight w:val="312"/>
          <w:jc w:val="center"/>
        </w:trPr>
        <w:tc>
          <w:tcPr>
            <w:tcW w:w="3595" w:type="dxa"/>
            <w:shd w:val="clear" w:color="auto" w:fill="auto"/>
          </w:tcPr>
          <w:p w14:paraId="3ABAB14B" w14:textId="77777777" w:rsidR="00B7298A" w:rsidRPr="00993EB5" w:rsidRDefault="00B7298A" w:rsidP="00055D81">
            <w:pPr>
              <w:pStyle w:val="NormalWeb"/>
              <w:spacing w:before="0" w:beforeAutospacing="0" w:after="0" w:afterAutospacing="0"/>
              <w:ind w:leftChars="68" w:left="136"/>
              <w:contextualSpacing/>
              <w:jc w:val="both"/>
              <w:rPr>
                <w:rFonts w:ascii="Calibri" w:eastAsia="Malgun Gothic" w:hAnsi="Calibri" w:cs="Calibri"/>
                <w:kern w:val="24"/>
                <w:sz w:val="20"/>
                <w:szCs w:val="20"/>
                <w:lang w:eastAsia="ko-KR"/>
              </w:rPr>
            </w:pPr>
            <w:r w:rsidRPr="00993EB5">
              <w:rPr>
                <w:rFonts w:ascii="Calibri" w:eastAsia="Malgun Gothic" w:hAnsi="Calibri" w:cs="Calibri"/>
                <w:kern w:val="24"/>
                <w:sz w:val="20"/>
                <w:szCs w:val="20"/>
                <w:lang w:eastAsia="ko-KR"/>
              </w:rPr>
              <w:t>UE receiver</w:t>
            </w:r>
          </w:p>
        </w:tc>
        <w:tc>
          <w:tcPr>
            <w:tcW w:w="567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7304DFC" w14:textId="77777777" w:rsidR="00B7298A" w:rsidRPr="00993EB5" w:rsidRDefault="00B7298A" w:rsidP="00055D81">
            <w:pPr>
              <w:pStyle w:val="NormalWeb"/>
              <w:spacing w:before="0" w:beforeAutospacing="0" w:after="0" w:afterAutospacing="0"/>
              <w:contextualSpacing/>
              <w:jc w:val="both"/>
              <w:rPr>
                <w:rFonts w:ascii="Calibri" w:eastAsia="Malgun Gothic" w:hAnsi="Calibri" w:cs="Calibri"/>
                <w:kern w:val="24"/>
                <w:sz w:val="20"/>
                <w:szCs w:val="20"/>
                <w:lang w:eastAsia="ko-KR"/>
              </w:rPr>
            </w:pPr>
            <w:r w:rsidRPr="00993EB5">
              <w:rPr>
                <w:rFonts w:ascii="Calibri" w:eastAsia="Malgun Gothic" w:hAnsi="Calibri" w:cs="Calibri"/>
                <w:kern w:val="24"/>
                <w:sz w:val="20"/>
                <w:szCs w:val="20"/>
                <w:lang w:eastAsia="ko-KR"/>
              </w:rPr>
              <w:t>MMSE-IRC as the baseline receiver</w:t>
            </w:r>
          </w:p>
        </w:tc>
      </w:tr>
      <w:tr w:rsidR="00B7298A" w:rsidRPr="00993EB5" w14:paraId="1182C7D0" w14:textId="77777777" w:rsidTr="00AE6C57">
        <w:trPr>
          <w:trHeight w:val="312"/>
          <w:jc w:val="center"/>
        </w:trPr>
        <w:tc>
          <w:tcPr>
            <w:tcW w:w="3595" w:type="dxa"/>
            <w:shd w:val="clear" w:color="auto" w:fill="auto"/>
          </w:tcPr>
          <w:p w14:paraId="5BFD5A66" w14:textId="77777777" w:rsidR="00B7298A" w:rsidRPr="00993EB5" w:rsidRDefault="00B7298A" w:rsidP="00055D81">
            <w:pPr>
              <w:pStyle w:val="NormalWeb"/>
              <w:spacing w:before="0" w:beforeAutospacing="0" w:after="0" w:afterAutospacing="0"/>
              <w:ind w:leftChars="68" w:left="136"/>
              <w:contextualSpacing/>
              <w:jc w:val="both"/>
              <w:rPr>
                <w:rFonts w:ascii="Calibri" w:eastAsia="Malgun Gothic" w:hAnsi="Calibri" w:cs="Calibri"/>
                <w:kern w:val="24"/>
                <w:sz w:val="20"/>
                <w:szCs w:val="20"/>
                <w:lang w:eastAsia="ko-KR"/>
              </w:rPr>
            </w:pPr>
            <w:r w:rsidRPr="00993EB5">
              <w:rPr>
                <w:rFonts w:ascii="Calibri" w:eastAsia="Malgun Gothic" w:hAnsi="Calibri" w:cs="Calibri"/>
                <w:kern w:val="24"/>
                <w:sz w:val="20"/>
                <w:szCs w:val="20"/>
                <w:lang w:eastAsia="ko-KR"/>
              </w:rPr>
              <w:t>Feedback assumption</w:t>
            </w:r>
          </w:p>
        </w:tc>
        <w:tc>
          <w:tcPr>
            <w:tcW w:w="567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181F438" w14:textId="77777777" w:rsidR="00B7298A" w:rsidRPr="00993EB5" w:rsidRDefault="00B7298A" w:rsidP="00055D81">
            <w:pPr>
              <w:pStyle w:val="NormalWeb"/>
              <w:spacing w:before="0" w:beforeAutospacing="0" w:after="0" w:afterAutospacing="0"/>
              <w:contextualSpacing/>
              <w:jc w:val="both"/>
              <w:rPr>
                <w:rFonts w:ascii="Calibri" w:eastAsia="Malgun Gothic" w:hAnsi="Calibri" w:cs="Calibri"/>
                <w:kern w:val="24"/>
                <w:sz w:val="20"/>
                <w:szCs w:val="20"/>
                <w:lang w:eastAsia="ko-KR"/>
              </w:rPr>
            </w:pPr>
            <w:r w:rsidRPr="00993EB5">
              <w:rPr>
                <w:rFonts w:ascii="Calibri" w:eastAsia="Malgun Gothic" w:hAnsi="Calibri" w:cs="Calibri"/>
                <w:kern w:val="24"/>
                <w:sz w:val="20"/>
                <w:szCs w:val="20"/>
                <w:lang w:eastAsia="ko-KR"/>
              </w:rPr>
              <w:t>Realistic</w:t>
            </w:r>
          </w:p>
        </w:tc>
      </w:tr>
      <w:tr w:rsidR="00B7298A" w:rsidRPr="00993EB5" w14:paraId="063F1726" w14:textId="77777777" w:rsidTr="00AE6C57">
        <w:trPr>
          <w:trHeight w:val="312"/>
          <w:jc w:val="center"/>
        </w:trPr>
        <w:tc>
          <w:tcPr>
            <w:tcW w:w="3595" w:type="dxa"/>
            <w:shd w:val="clear" w:color="auto" w:fill="auto"/>
          </w:tcPr>
          <w:p w14:paraId="61382444" w14:textId="77777777" w:rsidR="00B7298A" w:rsidRPr="00993EB5" w:rsidRDefault="00B7298A" w:rsidP="00055D81">
            <w:pPr>
              <w:pStyle w:val="NormalWeb"/>
              <w:spacing w:before="0" w:beforeAutospacing="0" w:after="0" w:afterAutospacing="0"/>
              <w:ind w:leftChars="68" w:left="136"/>
              <w:contextualSpacing/>
              <w:jc w:val="both"/>
              <w:rPr>
                <w:rFonts w:ascii="Calibri" w:eastAsia="Malgun Gothic" w:hAnsi="Calibri" w:cs="Calibri"/>
                <w:kern w:val="24"/>
                <w:sz w:val="20"/>
                <w:szCs w:val="20"/>
                <w:lang w:eastAsia="ko-KR"/>
              </w:rPr>
            </w:pPr>
            <w:r w:rsidRPr="00993EB5">
              <w:rPr>
                <w:rFonts w:ascii="Calibri" w:eastAsia="Malgun Gothic" w:hAnsi="Calibri" w:cs="Calibri"/>
                <w:kern w:val="24"/>
                <w:sz w:val="20"/>
                <w:szCs w:val="20"/>
                <w:lang w:eastAsia="ko-KR"/>
              </w:rPr>
              <w:t>Channel estimation</w:t>
            </w:r>
          </w:p>
        </w:tc>
        <w:tc>
          <w:tcPr>
            <w:tcW w:w="567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1D43D43" w14:textId="77777777" w:rsidR="00B7298A" w:rsidRPr="00993EB5" w:rsidRDefault="00B7298A" w:rsidP="00055D81">
            <w:pPr>
              <w:pStyle w:val="NormalWeb"/>
              <w:spacing w:before="0" w:beforeAutospacing="0" w:after="0" w:afterAutospacing="0"/>
              <w:contextualSpacing/>
              <w:jc w:val="both"/>
              <w:rPr>
                <w:rFonts w:ascii="Calibri" w:eastAsia="Malgun Gothic" w:hAnsi="Calibri" w:cs="Calibri"/>
                <w:kern w:val="24"/>
                <w:sz w:val="20"/>
                <w:szCs w:val="20"/>
                <w:lang w:eastAsia="ko-KR"/>
              </w:rPr>
            </w:pPr>
            <w:r w:rsidRPr="00993EB5">
              <w:rPr>
                <w:rFonts w:ascii="Calibri" w:eastAsia="Malgun Gothic" w:hAnsi="Calibri" w:cs="Calibri"/>
                <w:kern w:val="24"/>
                <w:sz w:val="20"/>
                <w:szCs w:val="20"/>
                <w:lang w:eastAsia="ko-KR"/>
              </w:rPr>
              <w:t>Realistic</w:t>
            </w:r>
          </w:p>
        </w:tc>
      </w:tr>
      <w:tr w:rsidR="00DD62BD" w:rsidRPr="001D5874" w14:paraId="33344E74" w14:textId="77777777" w:rsidTr="00AE6C57">
        <w:tblPrEx>
          <w:jc w:val="left"/>
        </w:tblPrEx>
        <w:trPr>
          <w:trHeight w:val="719"/>
        </w:trPr>
        <w:tc>
          <w:tcPr>
            <w:tcW w:w="3595" w:type="dxa"/>
            <w:shd w:val="clear" w:color="auto" w:fill="auto"/>
          </w:tcPr>
          <w:p w14:paraId="42454C11" w14:textId="77777777" w:rsidR="00DD62BD" w:rsidRPr="001D5874" w:rsidDel="00782F1D" w:rsidRDefault="00DD62BD" w:rsidP="00055D81">
            <w:pPr>
              <w:pStyle w:val="NormalWeb"/>
              <w:spacing w:before="0" w:beforeAutospacing="0" w:after="0" w:afterAutospacing="0"/>
              <w:ind w:leftChars="68" w:left="136"/>
              <w:contextualSpacing/>
              <w:jc w:val="both"/>
              <w:rPr>
                <w:rFonts w:eastAsia="Malgun Gothic"/>
                <w:kern w:val="24"/>
                <w:sz w:val="20"/>
                <w:szCs w:val="20"/>
                <w:lang w:eastAsia="ko-KR"/>
              </w:rPr>
            </w:pPr>
            <w:r w:rsidRPr="001D5874">
              <w:rPr>
                <w:rFonts w:eastAsia="Malgun Gothic"/>
                <w:kern w:val="24"/>
                <w:sz w:val="20"/>
                <w:szCs w:val="20"/>
                <w:lang w:eastAsia="ko-KR"/>
              </w:rPr>
              <w:t>Baseline for performance evaluation</w:t>
            </w:r>
          </w:p>
        </w:tc>
        <w:tc>
          <w:tcPr>
            <w:tcW w:w="567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3529BEB" w14:textId="1088C284" w:rsidR="00DD62BD" w:rsidRPr="0013343D" w:rsidRDefault="00DD62BD" w:rsidP="00055D81">
            <w:pPr>
              <w:rPr>
                <w:rFonts w:ascii="Times New Roman" w:hAnsi="Times New Roman"/>
              </w:rPr>
            </w:pPr>
            <w:r w:rsidRPr="001D5874">
              <w:rPr>
                <w:rFonts w:ascii="Times New Roman" w:hAnsi="Times New Roman"/>
                <w:bCs/>
              </w:rPr>
              <w:t>Rel-1</w:t>
            </w:r>
            <w:r w:rsidR="00EF11BC">
              <w:rPr>
                <w:rFonts w:ascii="Times New Roman" w:hAnsi="Times New Roman"/>
                <w:bCs/>
              </w:rPr>
              <w:t>6</w:t>
            </w:r>
            <w:r w:rsidRPr="001D5874">
              <w:rPr>
                <w:rFonts w:ascii="Times New Roman" w:hAnsi="Times New Roman"/>
                <w:bCs/>
              </w:rPr>
              <w:t xml:space="preserve"> Type II Codebook is the baseline for performance and overhead evaluation for overhead reduction. </w:t>
            </w:r>
          </w:p>
        </w:tc>
      </w:tr>
      <w:tr w:rsidR="00B7298A" w:rsidRPr="00993EB5" w14:paraId="47460469" w14:textId="77777777" w:rsidTr="00AE6C57">
        <w:trPr>
          <w:trHeight w:val="539"/>
          <w:jc w:val="center"/>
        </w:trPr>
        <w:tc>
          <w:tcPr>
            <w:tcW w:w="3595" w:type="dxa"/>
            <w:shd w:val="clear" w:color="auto" w:fill="auto"/>
          </w:tcPr>
          <w:p w14:paraId="3D67BE2F" w14:textId="77777777" w:rsidR="00B7298A" w:rsidRPr="00993EB5" w:rsidRDefault="00B7298A" w:rsidP="00055D81">
            <w:pPr>
              <w:pStyle w:val="NormalWeb"/>
              <w:spacing w:before="0" w:beforeAutospacing="0" w:after="0" w:afterAutospacing="0"/>
              <w:ind w:leftChars="68" w:left="136"/>
              <w:contextualSpacing/>
              <w:jc w:val="both"/>
              <w:rPr>
                <w:rFonts w:ascii="Calibri" w:eastAsia="Malgun Gothic" w:hAnsi="Calibri" w:cs="Calibri"/>
                <w:kern w:val="24"/>
                <w:sz w:val="20"/>
                <w:szCs w:val="20"/>
                <w:lang w:eastAsia="ko-KR"/>
              </w:rPr>
            </w:pPr>
            <w:r w:rsidRPr="00993EB5">
              <w:rPr>
                <w:rFonts w:ascii="Calibri" w:eastAsia="Malgun Gothic" w:hAnsi="Calibri" w:cs="Calibri"/>
                <w:kern w:val="24"/>
                <w:sz w:val="20"/>
                <w:szCs w:val="20"/>
                <w:lang w:eastAsia="ko-KR"/>
              </w:rPr>
              <w:t>Evaluation Metric</w:t>
            </w:r>
          </w:p>
        </w:tc>
        <w:tc>
          <w:tcPr>
            <w:tcW w:w="567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FF7DF73" w14:textId="77777777" w:rsidR="00B7298A" w:rsidRPr="00993EB5" w:rsidRDefault="00B7298A" w:rsidP="00B7298A">
            <w:pPr>
              <w:pStyle w:val="NormalWeb"/>
              <w:numPr>
                <w:ilvl w:val="0"/>
                <w:numId w:val="31"/>
              </w:numPr>
              <w:spacing w:before="0" w:beforeAutospacing="0" w:after="0" w:afterAutospacing="0"/>
              <w:contextualSpacing/>
              <w:jc w:val="both"/>
              <w:rPr>
                <w:rFonts w:ascii="Calibri" w:eastAsia="Malgun Gothic" w:hAnsi="Calibri" w:cs="Calibri"/>
                <w:kern w:val="24"/>
                <w:sz w:val="20"/>
                <w:szCs w:val="20"/>
                <w:lang w:eastAsia="ko-KR"/>
              </w:rPr>
            </w:pPr>
            <w:r w:rsidRPr="00993EB5">
              <w:rPr>
                <w:rFonts w:ascii="Calibri" w:eastAsia="Malgun Gothic" w:hAnsi="Calibri" w:cs="Calibri"/>
                <w:kern w:val="24"/>
                <w:sz w:val="20"/>
                <w:szCs w:val="20"/>
                <w:lang w:eastAsia="ko-KR"/>
              </w:rPr>
              <w:t>Average throughput, 5% throughput</w:t>
            </w:r>
          </w:p>
          <w:p w14:paraId="73441877" w14:textId="090E7A63" w:rsidR="00B7298A" w:rsidRDefault="00C44F23" w:rsidP="00B7298A">
            <w:pPr>
              <w:pStyle w:val="NormalWeb"/>
              <w:numPr>
                <w:ilvl w:val="0"/>
                <w:numId w:val="31"/>
              </w:numPr>
              <w:spacing w:before="0" w:beforeAutospacing="0" w:after="0" w:afterAutospacing="0"/>
              <w:contextualSpacing/>
              <w:jc w:val="both"/>
              <w:rPr>
                <w:rFonts w:ascii="Calibri" w:eastAsia="Malgun Gothic" w:hAnsi="Calibri" w:cs="Calibri"/>
                <w:kern w:val="24"/>
                <w:sz w:val="20"/>
                <w:szCs w:val="20"/>
                <w:lang w:eastAsia="ko-KR"/>
              </w:rPr>
            </w:pPr>
            <w:r>
              <w:rPr>
                <w:rFonts w:ascii="Calibri" w:eastAsia="Malgun Gothic" w:hAnsi="Calibri" w:cs="Calibri"/>
                <w:kern w:val="24"/>
                <w:sz w:val="20"/>
                <w:szCs w:val="20"/>
                <w:lang w:eastAsia="ko-KR"/>
              </w:rPr>
              <w:t>CSI feedback overhead</w:t>
            </w:r>
          </w:p>
          <w:p w14:paraId="7D692F3C" w14:textId="242965A3" w:rsidR="00B7298A" w:rsidRPr="0013343D" w:rsidRDefault="00B7298A" w:rsidP="0013343D">
            <w:pPr>
              <w:pStyle w:val="NormalWeb"/>
              <w:spacing w:before="0" w:beforeAutospacing="0" w:after="0" w:afterAutospacing="0"/>
              <w:ind w:left="720"/>
              <w:contextualSpacing/>
              <w:jc w:val="both"/>
              <w:rPr>
                <w:rFonts w:ascii="Calibri" w:eastAsia="Malgun Gothic" w:hAnsi="Calibri" w:cs="Calibri"/>
                <w:strike/>
                <w:kern w:val="24"/>
                <w:sz w:val="20"/>
                <w:szCs w:val="20"/>
                <w:lang w:eastAsia="ko-KR"/>
              </w:rPr>
            </w:pPr>
          </w:p>
        </w:tc>
      </w:tr>
    </w:tbl>
    <w:p w14:paraId="08B54ADF" w14:textId="77777777" w:rsidR="00CD4180" w:rsidRPr="00897547" w:rsidRDefault="00CD4180" w:rsidP="007F3431">
      <w:pPr>
        <w:pStyle w:val="maintext"/>
        <w:ind w:firstLineChars="0" w:firstLine="0"/>
        <w:rPr>
          <w:rFonts w:ascii="Calibri" w:hAnsi="Calibri"/>
        </w:rPr>
      </w:pPr>
    </w:p>
    <w:p w14:paraId="4A48FAC3" w14:textId="5AA9797C" w:rsidR="007338D6" w:rsidRDefault="003A566A" w:rsidP="00326FF6">
      <w:pPr>
        <w:pStyle w:val="Heading1"/>
      </w:pPr>
      <w:r w:rsidRPr="00172743">
        <w:t>Conclusion</w:t>
      </w:r>
    </w:p>
    <w:p w14:paraId="20F1F7C4" w14:textId="2027D736" w:rsidR="00F00551" w:rsidRDefault="0045180D" w:rsidP="00172743">
      <w:pPr>
        <w:spacing w:before="0" w:after="0"/>
        <w:rPr>
          <w:rFonts w:ascii="Calibri" w:hAnsi="Calibri"/>
        </w:rPr>
      </w:pPr>
      <w:r>
        <w:rPr>
          <w:rFonts w:ascii="Calibri" w:hAnsi="Calibri"/>
        </w:rPr>
        <w:t xml:space="preserve">In this </w:t>
      </w:r>
      <w:r w:rsidR="000F6423">
        <w:rPr>
          <w:rFonts w:ascii="Calibri" w:hAnsi="Calibri"/>
        </w:rPr>
        <w:t xml:space="preserve">contribution, we </w:t>
      </w:r>
      <w:r w:rsidR="00555F4C">
        <w:rPr>
          <w:rFonts w:ascii="Calibri" w:hAnsi="Calibri"/>
        </w:rPr>
        <w:t>propose the following</w:t>
      </w:r>
      <w:r w:rsidR="00C90B2F">
        <w:rPr>
          <w:rFonts w:ascii="Calibri" w:hAnsi="Calibri"/>
        </w:rPr>
        <w:t>:</w:t>
      </w:r>
    </w:p>
    <w:p w14:paraId="217F94DF" w14:textId="77777777" w:rsidR="00D60D1A" w:rsidRDefault="00D60D1A" w:rsidP="002E3DDA">
      <w:pPr>
        <w:rPr>
          <w:rFonts w:asciiTheme="minorHAnsi" w:hAnsiTheme="minorHAnsi"/>
          <w:b/>
          <w:bCs/>
        </w:rPr>
      </w:pPr>
      <w:r w:rsidRPr="003C6CC1">
        <w:rPr>
          <w:rFonts w:asciiTheme="minorHAnsi" w:hAnsiTheme="minorHAnsi"/>
          <w:b/>
          <w:bCs/>
        </w:rPr>
        <w:t>Proposal 1: Study joint optimization for R16 Type II codebook in CJT scenario to reduce overhead</w:t>
      </w:r>
      <w:r>
        <w:rPr>
          <w:rFonts w:asciiTheme="minorHAnsi" w:hAnsiTheme="minorHAnsi"/>
          <w:b/>
          <w:bCs/>
        </w:rPr>
        <w:t>,</w:t>
      </w:r>
      <w:r w:rsidRPr="003C6CC1">
        <w:rPr>
          <w:rFonts w:asciiTheme="minorHAnsi" w:hAnsiTheme="minorHAnsi"/>
          <w:b/>
          <w:bCs/>
        </w:rPr>
        <w:t xml:space="preserve"> improve resource utilization</w:t>
      </w:r>
      <w:r>
        <w:rPr>
          <w:rFonts w:asciiTheme="minorHAnsi" w:hAnsiTheme="minorHAnsi"/>
          <w:b/>
          <w:bCs/>
        </w:rPr>
        <w:t>, and reduce potential mutual interference</w:t>
      </w:r>
      <w:r w:rsidRPr="003C6CC1" w:rsidDel="39B69C62">
        <w:rPr>
          <w:rFonts w:asciiTheme="minorHAnsi" w:hAnsiTheme="minorHAnsi"/>
          <w:b/>
          <w:bCs/>
        </w:rPr>
        <w:t xml:space="preserve"> </w:t>
      </w:r>
    </w:p>
    <w:p w14:paraId="479D8BB1" w14:textId="77777777" w:rsidR="0013343D" w:rsidRPr="009C6E40" w:rsidRDefault="0013343D" w:rsidP="0013343D">
      <w:pPr>
        <w:pStyle w:val="maintext"/>
        <w:ind w:firstLineChars="0" w:firstLine="0"/>
        <w:rPr>
          <w:rFonts w:asciiTheme="minorHAnsi" w:hAnsiTheme="minorHAnsi"/>
        </w:rPr>
      </w:pPr>
      <w:r w:rsidRPr="009C6E40">
        <w:rPr>
          <w:rFonts w:asciiTheme="minorHAnsi" w:hAnsiTheme="minorHAnsi"/>
          <w:b/>
          <w:bCs/>
        </w:rPr>
        <w:t xml:space="preserve">Proposal 2: </w:t>
      </w:r>
      <w:r>
        <w:rPr>
          <w:rFonts w:asciiTheme="minorHAnsi" w:hAnsiTheme="minorHAnsi"/>
          <w:b/>
          <w:bCs/>
        </w:rPr>
        <w:t xml:space="preserve">Consider enhancements to Rel. 16/17 type II CSI codebook with a hierarchical approach such that individual type II CSI codebooks are designed per TRP transmission with an inter-TRP coherence information </w:t>
      </w:r>
    </w:p>
    <w:p w14:paraId="49A558F9" w14:textId="77777777" w:rsidR="002E3DDA" w:rsidRDefault="002E3DDA" w:rsidP="002E3DDA">
      <w:pPr>
        <w:pStyle w:val="maintext"/>
        <w:ind w:firstLineChars="0" w:firstLine="0"/>
        <w:rPr>
          <w:rFonts w:asciiTheme="minorHAnsi" w:hAnsiTheme="minorHAnsi"/>
          <w:b/>
          <w:bCs/>
        </w:rPr>
      </w:pPr>
      <w:r w:rsidRPr="003C6CC1">
        <w:rPr>
          <w:rFonts w:asciiTheme="minorHAnsi" w:hAnsiTheme="minorHAnsi"/>
          <w:b/>
          <w:bCs/>
        </w:rPr>
        <w:t>Proposal 3: m-TRP Selection should be addressed</w:t>
      </w:r>
    </w:p>
    <w:p w14:paraId="3B1D7D44" w14:textId="77777777" w:rsidR="00785566" w:rsidRPr="00785566" w:rsidRDefault="00785566" w:rsidP="00785566">
      <w:pPr>
        <w:pStyle w:val="maintext"/>
        <w:ind w:firstLineChars="0" w:firstLine="0"/>
        <w:rPr>
          <w:b/>
          <w:bCs/>
        </w:rPr>
      </w:pPr>
      <w:r w:rsidRPr="00785566">
        <w:rPr>
          <w:rFonts w:ascii="Calibri" w:hAnsi="Calibri"/>
          <w:b/>
          <w:bCs/>
        </w:rPr>
        <w:t xml:space="preserve">Proposal 4: a </w:t>
      </w:r>
      <w:proofErr w:type="spellStart"/>
      <w:r w:rsidRPr="00785566">
        <w:rPr>
          <w:rFonts w:ascii="Calibri" w:hAnsi="Calibri"/>
          <w:b/>
          <w:bCs/>
        </w:rPr>
        <w:t>UMa</w:t>
      </w:r>
      <w:proofErr w:type="spellEnd"/>
      <w:r w:rsidRPr="00785566">
        <w:rPr>
          <w:rFonts w:ascii="Calibri" w:hAnsi="Calibri"/>
          <w:b/>
          <w:bCs/>
        </w:rPr>
        <w:t xml:space="preserve"> deployment @700MHz should be </w:t>
      </w:r>
      <w:r>
        <w:rPr>
          <w:rFonts w:ascii="Calibri" w:hAnsi="Calibri"/>
          <w:b/>
          <w:bCs/>
        </w:rPr>
        <w:t>considered</w:t>
      </w:r>
      <w:r w:rsidRPr="00785566">
        <w:rPr>
          <w:rFonts w:ascii="Calibri" w:hAnsi="Calibri"/>
          <w:b/>
          <w:bCs/>
        </w:rPr>
        <w:t xml:space="preserve"> for</w:t>
      </w:r>
      <w:r>
        <w:rPr>
          <w:rFonts w:ascii="Calibri" w:hAnsi="Calibri"/>
          <w:b/>
          <w:bCs/>
        </w:rPr>
        <w:t xml:space="preserve"> </w:t>
      </w:r>
      <w:proofErr w:type="spellStart"/>
      <w:r>
        <w:rPr>
          <w:rFonts w:ascii="Calibri" w:hAnsi="Calibri"/>
          <w:b/>
          <w:bCs/>
        </w:rPr>
        <w:t>mTRP</w:t>
      </w:r>
      <w:proofErr w:type="spellEnd"/>
      <w:r>
        <w:rPr>
          <w:rFonts w:ascii="Calibri" w:hAnsi="Calibri"/>
          <w:b/>
          <w:bCs/>
        </w:rPr>
        <w:t xml:space="preserve"> CJT </w:t>
      </w:r>
      <w:r w:rsidRPr="00785566">
        <w:rPr>
          <w:rFonts w:ascii="Calibri" w:hAnsi="Calibri"/>
          <w:b/>
          <w:bCs/>
        </w:rPr>
        <w:t>evaluations</w:t>
      </w:r>
    </w:p>
    <w:p w14:paraId="754D29E7" w14:textId="77777777" w:rsidR="007F3431" w:rsidRDefault="007F3431" w:rsidP="0013343D">
      <w:pPr>
        <w:pStyle w:val="maintext"/>
        <w:ind w:firstLineChars="0" w:firstLine="0"/>
        <w:rPr>
          <w:rFonts w:ascii="Calibri" w:hAnsi="Calibri"/>
        </w:rPr>
      </w:pPr>
    </w:p>
    <w:p w14:paraId="0BD12FC0" w14:textId="77777777" w:rsidR="00FE6C15" w:rsidRPr="0076067D" w:rsidRDefault="00FE6C15" w:rsidP="0076067D">
      <w:pPr>
        <w:pStyle w:val="Heading1"/>
      </w:pPr>
      <w:r>
        <w:lastRenderedPageBreak/>
        <w:t>Reference</w:t>
      </w:r>
    </w:p>
    <w:p w14:paraId="6BCD9F0E" w14:textId="1F883A3B" w:rsidR="00FE6C15" w:rsidRPr="0013343D" w:rsidRDefault="0098270C" w:rsidP="0098270C">
      <w:pPr>
        <w:pStyle w:val="2222"/>
        <w:spacing w:after="120" w:line="288" w:lineRule="auto"/>
        <w:ind w:firstLineChars="0" w:firstLine="0"/>
        <w:jc w:val="left"/>
        <w:rPr>
          <w:rFonts w:asciiTheme="minorHAnsi" w:hAnsiTheme="minorHAnsi" w:cs="Times New Roman"/>
          <w:lang w:eastAsia="ko-KR"/>
        </w:rPr>
      </w:pPr>
      <w:r w:rsidRPr="0013343D">
        <w:rPr>
          <w:rFonts w:asciiTheme="minorHAnsi" w:hAnsiTheme="minorHAnsi" w:cs="Times New Roman"/>
          <w:lang w:eastAsia="ko-KR"/>
        </w:rPr>
        <w:t>[1] RP-2</w:t>
      </w:r>
      <w:r w:rsidR="004E4188" w:rsidRPr="0013343D">
        <w:rPr>
          <w:rFonts w:asciiTheme="minorHAnsi" w:hAnsiTheme="minorHAnsi" w:cs="Times New Roman"/>
          <w:lang w:eastAsia="ko-KR"/>
        </w:rPr>
        <w:t>1359</w:t>
      </w:r>
      <w:r w:rsidR="00641B74" w:rsidRPr="0013343D">
        <w:rPr>
          <w:rFonts w:asciiTheme="minorHAnsi" w:hAnsiTheme="minorHAnsi" w:cs="Times New Roman"/>
          <w:lang w:eastAsia="ko-KR"/>
        </w:rPr>
        <w:t>8</w:t>
      </w:r>
      <w:r w:rsidRPr="0013343D">
        <w:rPr>
          <w:rFonts w:asciiTheme="minorHAnsi" w:hAnsiTheme="minorHAnsi" w:cs="Times New Roman"/>
          <w:lang w:eastAsia="ko-KR"/>
        </w:rPr>
        <w:t xml:space="preserve"> </w:t>
      </w:r>
      <w:r w:rsidR="00641B74" w:rsidRPr="0013343D">
        <w:rPr>
          <w:rFonts w:asciiTheme="minorHAnsi" w:hAnsiTheme="minorHAnsi" w:cs="Times New Roman"/>
          <w:lang w:eastAsia="ko-KR"/>
        </w:rPr>
        <w:t>WID-MIMO Evolution for Downlink and Uplink</w:t>
      </w:r>
      <w:r w:rsidR="004E4188" w:rsidRPr="0013343D">
        <w:rPr>
          <w:rFonts w:asciiTheme="minorHAnsi" w:hAnsiTheme="minorHAnsi" w:cs="Times New Roman"/>
          <w:lang w:eastAsia="ko-KR"/>
        </w:rPr>
        <w:t>.</w:t>
      </w:r>
    </w:p>
    <w:sectPr w:rsidR="00FE6C15" w:rsidRPr="0013343D" w:rsidSect="0001485D">
      <w:pgSz w:w="12240" w:h="15840"/>
      <w:pgMar w:top="1080" w:right="1080" w:bottom="108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D2084B" w14:textId="77777777" w:rsidR="00D82916" w:rsidRDefault="00D82916" w:rsidP="00424124">
      <w:pPr>
        <w:spacing w:before="0" w:after="0"/>
      </w:pPr>
      <w:r>
        <w:separator/>
      </w:r>
    </w:p>
  </w:endnote>
  <w:endnote w:type="continuationSeparator" w:id="0">
    <w:p w14:paraId="38557D4D" w14:textId="77777777" w:rsidR="00D82916" w:rsidRDefault="00D82916" w:rsidP="00424124">
      <w:pPr>
        <w:spacing w:before="0" w:after="0"/>
      </w:pPr>
      <w:r>
        <w:continuationSeparator/>
      </w:r>
    </w:p>
  </w:endnote>
  <w:endnote w:type="continuationNotice" w:id="1">
    <w:p w14:paraId="2E418C4E" w14:textId="77777777" w:rsidR="00D82916" w:rsidRDefault="00D82916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TXihei">
    <w:altName w:val="Malgun Gothic Semilight"/>
    <w:charset w:val="86"/>
    <w:family w:val="auto"/>
    <w:pitch w:val="variable"/>
    <w:sig w:usb0="00000000" w:usb1="080F0000" w:usb2="00000010" w:usb3="00000000" w:csb0="0004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601E7A" w14:textId="77777777" w:rsidR="00D82916" w:rsidRDefault="00D82916" w:rsidP="00424124">
      <w:pPr>
        <w:spacing w:before="0" w:after="0"/>
      </w:pPr>
      <w:r>
        <w:separator/>
      </w:r>
    </w:p>
  </w:footnote>
  <w:footnote w:type="continuationSeparator" w:id="0">
    <w:p w14:paraId="3F7C7C0E" w14:textId="77777777" w:rsidR="00D82916" w:rsidRDefault="00D82916" w:rsidP="00424124">
      <w:pPr>
        <w:spacing w:before="0" w:after="0"/>
      </w:pPr>
      <w:r>
        <w:continuationSeparator/>
      </w:r>
    </w:p>
  </w:footnote>
  <w:footnote w:type="continuationNotice" w:id="1">
    <w:p w14:paraId="68D6FE2B" w14:textId="77777777" w:rsidR="00D82916" w:rsidRDefault="00D82916">
      <w:pPr>
        <w:spacing w:before="0"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9674A"/>
    <w:multiLevelType w:val="hybridMultilevel"/>
    <w:tmpl w:val="851CE96E"/>
    <w:lvl w:ilvl="0" w:tplc="0409000F">
      <w:start w:val="1"/>
      <w:numFmt w:val="decimal"/>
      <w:lvlText w:val="%1."/>
      <w:lvlJc w:val="left"/>
      <w:pPr>
        <w:ind w:left="1120" w:hanging="360"/>
      </w:p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1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11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2" w15:restartNumberingAfterBreak="0">
    <w:nsid w:val="0D2E604E"/>
    <w:multiLevelType w:val="hybridMultilevel"/>
    <w:tmpl w:val="508685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124352"/>
    <w:multiLevelType w:val="hybridMultilevel"/>
    <w:tmpl w:val="D6529E34"/>
    <w:lvl w:ilvl="0" w:tplc="A9442F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F36E2D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6F8191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57692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F862D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2081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3CFD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5846F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F5073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9395836"/>
    <w:multiLevelType w:val="multilevel"/>
    <w:tmpl w:val="8C40FAEE"/>
    <w:lvl w:ilvl="0">
      <w:start w:val="1"/>
      <w:numFmt w:val="decimal"/>
      <w:lvlText w:val="%1."/>
      <w:lvlJc w:val="left"/>
      <w:pPr>
        <w:ind w:left="4020" w:hanging="420"/>
      </w:pPr>
      <w:rPr>
        <w:rFonts w:ascii="Calibri" w:eastAsia="Malgun Gothic" w:hAnsi="Calibri" w:cs="Batang"/>
      </w:rPr>
    </w:lvl>
    <w:lvl w:ilvl="1">
      <w:start w:val="1"/>
      <w:numFmt w:val="lowerLetter"/>
      <w:lvlText w:val="%2)"/>
      <w:lvlJc w:val="left"/>
      <w:pPr>
        <w:ind w:left="4440" w:hanging="420"/>
      </w:pPr>
    </w:lvl>
    <w:lvl w:ilvl="2">
      <w:start w:val="1"/>
      <w:numFmt w:val="lowerRoman"/>
      <w:lvlText w:val="%3."/>
      <w:lvlJc w:val="right"/>
      <w:pPr>
        <w:ind w:left="4860" w:hanging="420"/>
      </w:pPr>
    </w:lvl>
    <w:lvl w:ilvl="3">
      <w:start w:val="1"/>
      <w:numFmt w:val="decimal"/>
      <w:lvlText w:val="%4."/>
      <w:lvlJc w:val="left"/>
      <w:pPr>
        <w:ind w:left="5280" w:hanging="420"/>
      </w:pPr>
    </w:lvl>
    <w:lvl w:ilvl="4">
      <w:start w:val="1"/>
      <w:numFmt w:val="lowerLetter"/>
      <w:lvlText w:val="%5)"/>
      <w:lvlJc w:val="left"/>
      <w:pPr>
        <w:ind w:left="5700" w:hanging="420"/>
      </w:pPr>
    </w:lvl>
    <w:lvl w:ilvl="5">
      <w:start w:val="1"/>
      <w:numFmt w:val="lowerRoman"/>
      <w:lvlText w:val="%6."/>
      <w:lvlJc w:val="right"/>
      <w:pPr>
        <w:ind w:left="6120" w:hanging="420"/>
      </w:pPr>
    </w:lvl>
    <w:lvl w:ilvl="6">
      <w:start w:val="1"/>
      <w:numFmt w:val="decimal"/>
      <w:lvlText w:val="%7."/>
      <w:lvlJc w:val="left"/>
      <w:pPr>
        <w:ind w:left="6540" w:hanging="420"/>
      </w:pPr>
    </w:lvl>
    <w:lvl w:ilvl="7">
      <w:start w:val="1"/>
      <w:numFmt w:val="lowerLetter"/>
      <w:lvlText w:val="%8)"/>
      <w:lvlJc w:val="left"/>
      <w:pPr>
        <w:ind w:left="6960" w:hanging="420"/>
      </w:pPr>
    </w:lvl>
    <w:lvl w:ilvl="8">
      <w:start w:val="1"/>
      <w:numFmt w:val="lowerRoman"/>
      <w:lvlText w:val="%9."/>
      <w:lvlJc w:val="right"/>
      <w:pPr>
        <w:ind w:left="7380" w:hanging="420"/>
      </w:pPr>
    </w:lvl>
  </w:abstractNum>
  <w:abstractNum w:abstractNumId="5" w15:restartNumberingAfterBreak="0">
    <w:nsid w:val="194779C8"/>
    <w:multiLevelType w:val="hybridMultilevel"/>
    <w:tmpl w:val="F8E63A56"/>
    <w:lvl w:ilvl="0" w:tplc="115E7FE2">
      <w:start w:val="1"/>
      <w:numFmt w:val="decimal"/>
      <w:pStyle w:val="Steps-9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4353F0D"/>
    <w:multiLevelType w:val="multilevel"/>
    <w:tmpl w:val="24353F0D"/>
    <w:lvl w:ilvl="0">
      <w:start w:val="3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3">
      <w:start w:val="3"/>
      <w:numFmt w:val="bullet"/>
      <w:lvlText w:val="-"/>
      <w:lvlJc w:val="left"/>
      <w:pPr>
        <w:ind w:left="1600" w:hanging="400"/>
      </w:pPr>
      <w:rPr>
        <w:rFonts w:ascii="Times New Roman" w:eastAsia="Malgun Gothic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7" w15:restartNumberingAfterBreak="0">
    <w:nsid w:val="30A03191"/>
    <w:multiLevelType w:val="hybridMultilevel"/>
    <w:tmpl w:val="8BF2413A"/>
    <w:lvl w:ilvl="0" w:tplc="B0DEBF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4ED0D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5E417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16087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D448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CCAA2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28EC3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07A65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C32A1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348A4E6E"/>
    <w:multiLevelType w:val="hybridMultilevel"/>
    <w:tmpl w:val="1F1A70C8"/>
    <w:lvl w:ilvl="0" w:tplc="3AF8BA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D36AE0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66EAA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1CC5C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528F1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EA26E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65064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8EEA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E4FD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35ED075A"/>
    <w:multiLevelType w:val="multilevel"/>
    <w:tmpl w:val="35ED075A"/>
    <w:lvl w:ilvl="0">
      <w:start w:val="1"/>
      <w:numFmt w:val="decimal"/>
      <w:lvlText w:val="%1."/>
      <w:lvlJc w:val="left"/>
      <w:pPr>
        <w:ind w:left="4020" w:hanging="420"/>
      </w:pPr>
    </w:lvl>
    <w:lvl w:ilvl="1">
      <w:start w:val="1"/>
      <w:numFmt w:val="lowerLetter"/>
      <w:lvlText w:val="%2)"/>
      <w:lvlJc w:val="left"/>
      <w:pPr>
        <w:ind w:left="4440" w:hanging="420"/>
      </w:pPr>
    </w:lvl>
    <w:lvl w:ilvl="2">
      <w:start w:val="1"/>
      <w:numFmt w:val="lowerRoman"/>
      <w:lvlText w:val="%3."/>
      <w:lvlJc w:val="right"/>
      <w:pPr>
        <w:ind w:left="4860" w:hanging="420"/>
      </w:pPr>
    </w:lvl>
    <w:lvl w:ilvl="3">
      <w:start w:val="1"/>
      <w:numFmt w:val="decimal"/>
      <w:lvlText w:val="%4."/>
      <w:lvlJc w:val="left"/>
      <w:pPr>
        <w:ind w:left="5280" w:hanging="420"/>
      </w:pPr>
    </w:lvl>
    <w:lvl w:ilvl="4">
      <w:start w:val="1"/>
      <w:numFmt w:val="lowerLetter"/>
      <w:lvlText w:val="%5)"/>
      <w:lvlJc w:val="left"/>
      <w:pPr>
        <w:ind w:left="5700" w:hanging="420"/>
      </w:pPr>
    </w:lvl>
    <w:lvl w:ilvl="5">
      <w:start w:val="1"/>
      <w:numFmt w:val="lowerRoman"/>
      <w:lvlText w:val="%6."/>
      <w:lvlJc w:val="right"/>
      <w:pPr>
        <w:ind w:left="6120" w:hanging="420"/>
      </w:pPr>
    </w:lvl>
    <w:lvl w:ilvl="6">
      <w:start w:val="1"/>
      <w:numFmt w:val="decimal"/>
      <w:lvlText w:val="%7."/>
      <w:lvlJc w:val="left"/>
      <w:pPr>
        <w:ind w:left="6540" w:hanging="420"/>
      </w:pPr>
    </w:lvl>
    <w:lvl w:ilvl="7">
      <w:start w:val="1"/>
      <w:numFmt w:val="lowerLetter"/>
      <w:lvlText w:val="%8)"/>
      <w:lvlJc w:val="left"/>
      <w:pPr>
        <w:ind w:left="6960" w:hanging="420"/>
      </w:pPr>
    </w:lvl>
    <w:lvl w:ilvl="8">
      <w:start w:val="1"/>
      <w:numFmt w:val="lowerRoman"/>
      <w:lvlText w:val="%9."/>
      <w:lvlJc w:val="right"/>
      <w:pPr>
        <w:ind w:left="7380" w:hanging="420"/>
      </w:pPr>
    </w:lvl>
  </w:abstractNum>
  <w:abstractNum w:abstractNumId="10" w15:restartNumberingAfterBreak="0">
    <w:nsid w:val="360B0BB3"/>
    <w:multiLevelType w:val="hybridMultilevel"/>
    <w:tmpl w:val="2DC2EE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F37CB4"/>
    <w:multiLevelType w:val="hybridMultilevel"/>
    <w:tmpl w:val="5554F484"/>
    <w:lvl w:ilvl="0" w:tplc="39EA4012">
      <w:numFmt w:val="bullet"/>
      <w:lvlText w:val="-"/>
      <w:lvlJc w:val="left"/>
      <w:pPr>
        <w:ind w:left="720" w:hanging="360"/>
      </w:pPr>
      <w:rPr>
        <w:rFonts w:ascii="Calibri" w:eastAsia="Malgun Gothic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376D24"/>
    <w:multiLevelType w:val="hybridMultilevel"/>
    <w:tmpl w:val="86503E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A131E9"/>
    <w:multiLevelType w:val="multilevel"/>
    <w:tmpl w:val="C6264E60"/>
    <w:lvl w:ilvl="0">
      <w:start w:val="1"/>
      <w:numFmt w:val="decimal"/>
      <w:lvlText w:val="%1."/>
      <w:lvlJc w:val="left"/>
      <w:pPr>
        <w:ind w:left="4020" w:hanging="420"/>
      </w:pPr>
      <w:rPr>
        <w:rFonts w:ascii="Calibri" w:eastAsia="Malgun Gothic" w:hAnsi="Calibri" w:cs="Batang"/>
      </w:rPr>
    </w:lvl>
    <w:lvl w:ilvl="1">
      <w:start w:val="1"/>
      <w:numFmt w:val="lowerLetter"/>
      <w:lvlText w:val="%2)"/>
      <w:lvlJc w:val="left"/>
      <w:pPr>
        <w:ind w:left="4440" w:hanging="420"/>
      </w:pPr>
    </w:lvl>
    <w:lvl w:ilvl="2">
      <w:start w:val="1"/>
      <w:numFmt w:val="lowerRoman"/>
      <w:lvlText w:val="%3."/>
      <w:lvlJc w:val="right"/>
      <w:pPr>
        <w:ind w:left="4860" w:hanging="420"/>
      </w:pPr>
    </w:lvl>
    <w:lvl w:ilvl="3">
      <w:start w:val="1"/>
      <w:numFmt w:val="decimal"/>
      <w:lvlText w:val="%4."/>
      <w:lvlJc w:val="left"/>
      <w:pPr>
        <w:ind w:left="5280" w:hanging="420"/>
      </w:pPr>
    </w:lvl>
    <w:lvl w:ilvl="4">
      <w:start w:val="1"/>
      <w:numFmt w:val="lowerLetter"/>
      <w:lvlText w:val="%5)"/>
      <w:lvlJc w:val="left"/>
      <w:pPr>
        <w:ind w:left="5700" w:hanging="420"/>
      </w:pPr>
    </w:lvl>
    <w:lvl w:ilvl="5">
      <w:start w:val="1"/>
      <w:numFmt w:val="lowerRoman"/>
      <w:lvlText w:val="%6."/>
      <w:lvlJc w:val="right"/>
      <w:pPr>
        <w:ind w:left="6120" w:hanging="420"/>
      </w:pPr>
    </w:lvl>
    <w:lvl w:ilvl="6">
      <w:start w:val="1"/>
      <w:numFmt w:val="decimal"/>
      <w:lvlText w:val="%7."/>
      <w:lvlJc w:val="left"/>
      <w:pPr>
        <w:ind w:left="6540" w:hanging="420"/>
      </w:pPr>
    </w:lvl>
    <w:lvl w:ilvl="7">
      <w:start w:val="1"/>
      <w:numFmt w:val="lowerLetter"/>
      <w:lvlText w:val="%8)"/>
      <w:lvlJc w:val="left"/>
      <w:pPr>
        <w:ind w:left="6960" w:hanging="420"/>
      </w:pPr>
    </w:lvl>
    <w:lvl w:ilvl="8">
      <w:start w:val="1"/>
      <w:numFmt w:val="lowerRoman"/>
      <w:lvlText w:val="%9."/>
      <w:lvlJc w:val="right"/>
      <w:pPr>
        <w:ind w:left="7380" w:hanging="420"/>
      </w:pPr>
    </w:lvl>
  </w:abstractNum>
  <w:abstractNum w:abstractNumId="14" w15:restartNumberingAfterBreak="0">
    <w:nsid w:val="40135A74"/>
    <w:multiLevelType w:val="hybridMultilevel"/>
    <w:tmpl w:val="DB1C7F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0F1BBE"/>
    <w:multiLevelType w:val="hybridMultilevel"/>
    <w:tmpl w:val="8C74DB1A"/>
    <w:lvl w:ilvl="0" w:tplc="19260F8A">
      <w:start w:val="1"/>
      <w:numFmt w:val="decimal"/>
      <w:pStyle w:val="Steps-8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99442B0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2D0722F"/>
    <w:multiLevelType w:val="hybridMultilevel"/>
    <w:tmpl w:val="80D032FC"/>
    <w:lvl w:ilvl="0" w:tplc="52364BE4">
      <w:start w:val="1"/>
      <w:numFmt w:val="bullet"/>
      <w:lvlText w:val="•"/>
      <w:lvlJc w:val="left"/>
      <w:pPr>
        <w:tabs>
          <w:tab w:val="num" w:pos="0"/>
        </w:tabs>
        <w:ind w:left="0" w:hanging="360"/>
      </w:pPr>
      <w:rPr>
        <w:rFonts w:ascii="Arial" w:hAnsi="Arial" w:hint="default"/>
      </w:rPr>
    </w:lvl>
    <w:lvl w:ilvl="1" w:tplc="F6C69D0C" w:tentative="1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2" w:tplc="4392C6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3" w:tplc="2F2CF8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4" w:tplc="EE1C70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5" w:tplc="D0BA19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6" w:tplc="F6863D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7" w:tplc="0AFCCB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8" w:tplc="8FAAD6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</w:abstractNum>
  <w:abstractNum w:abstractNumId="17" w15:restartNumberingAfterBreak="0">
    <w:nsid w:val="52524DD5"/>
    <w:multiLevelType w:val="hybridMultilevel"/>
    <w:tmpl w:val="6A24626C"/>
    <w:lvl w:ilvl="0" w:tplc="50D8E0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630327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E1AC18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A633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64A35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E6B3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A6C78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9A34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8D4E3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52793CEA"/>
    <w:multiLevelType w:val="hybridMultilevel"/>
    <w:tmpl w:val="15CA6B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6646FE7"/>
    <w:multiLevelType w:val="hybridMultilevel"/>
    <w:tmpl w:val="6090F4E4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23054F"/>
    <w:multiLevelType w:val="hybridMultilevel"/>
    <w:tmpl w:val="97123650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1" w15:restartNumberingAfterBreak="0">
    <w:nsid w:val="5E72795B"/>
    <w:multiLevelType w:val="hybridMultilevel"/>
    <w:tmpl w:val="C012EF4E"/>
    <w:lvl w:ilvl="0" w:tplc="5D90C4CE">
      <w:numFmt w:val="bullet"/>
      <w:lvlText w:val="-"/>
      <w:lvlJc w:val="left"/>
      <w:pPr>
        <w:ind w:left="1982" w:hanging="360"/>
      </w:pPr>
      <w:rPr>
        <w:rFonts w:ascii="Times" w:eastAsia="Batang" w:hAnsi="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7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2" w:hanging="360"/>
      </w:pPr>
      <w:rPr>
        <w:rFonts w:ascii="Wingdings" w:hAnsi="Wingdings" w:hint="default"/>
      </w:rPr>
    </w:lvl>
  </w:abstractNum>
  <w:abstractNum w:abstractNumId="22" w15:restartNumberingAfterBreak="0">
    <w:nsid w:val="5F29747A"/>
    <w:multiLevelType w:val="multilevel"/>
    <w:tmpl w:val="BDA05010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3" w15:restartNumberingAfterBreak="0">
    <w:nsid w:val="5FCD745D"/>
    <w:multiLevelType w:val="hybridMultilevel"/>
    <w:tmpl w:val="49AEEE9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23C531D"/>
    <w:multiLevelType w:val="hybridMultilevel"/>
    <w:tmpl w:val="70F047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86D6009"/>
    <w:multiLevelType w:val="hybridMultilevel"/>
    <w:tmpl w:val="040C8766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6" w15:restartNumberingAfterBreak="0">
    <w:nsid w:val="6A9A5586"/>
    <w:multiLevelType w:val="hybridMultilevel"/>
    <w:tmpl w:val="6220E882"/>
    <w:lvl w:ilvl="0" w:tplc="71F2E2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E500B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04C13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BE2B0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D889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C406E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7DA99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3E29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0090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6CD02C57"/>
    <w:multiLevelType w:val="hybridMultilevel"/>
    <w:tmpl w:val="9BD266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2F1494E"/>
    <w:multiLevelType w:val="hybridMultilevel"/>
    <w:tmpl w:val="F2E6F5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3887104"/>
    <w:multiLevelType w:val="hybridMultilevel"/>
    <w:tmpl w:val="856C26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56D2E16"/>
    <w:multiLevelType w:val="hybridMultilevel"/>
    <w:tmpl w:val="81F4F6EA"/>
    <w:lvl w:ilvl="0" w:tplc="09AC90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6825B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63224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F6A52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A4E0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584CC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C46F8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3DE905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7D4A2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7C4C4606"/>
    <w:multiLevelType w:val="hybridMultilevel"/>
    <w:tmpl w:val="9BC2DEB6"/>
    <w:lvl w:ilvl="0" w:tplc="5D90C4CE">
      <w:numFmt w:val="bullet"/>
      <w:lvlText w:val="-"/>
      <w:lvlJc w:val="left"/>
      <w:pPr>
        <w:ind w:left="720" w:hanging="360"/>
      </w:pPr>
      <w:rPr>
        <w:rFonts w:ascii="Times" w:eastAsia="Batang" w:hAnsi="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5"/>
  </w:num>
  <w:num w:numId="3">
    <w:abstractNumId w:val="22"/>
  </w:num>
  <w:num w:numId="4">
    <w:abstractNumId w:val="0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</w:num>
  <w:num w:numId="7">
    <w:abstractNumId w:val="12"/>
  </w:num>
  <w:num w:numId="8">
    <w:abstractNumId w:val="9"/>
  </w:num>
  <w:num w:numId="9">
    <w:abstractNumId w:val="26"/>
  </w:num>
  <w:num w:numId="10">
    <w:abstractNumId w:val="3"/>
  </w:num>
  <w:num w:numId="11">
    <w:abstractNumId w:val="13"/>
  </w:num>
  <w:num w:numId="12">
    <w:abstractNumId w:val="4"/>
  </w:num>
  <w:num w:numId="13">
    <w:abstractNumId w:val="27"/>
  </w:num>
  <w:num w:numId="14">
    <w:abstractNumId w:val="16"/>
  </w:num>
  <w:num w:numId="15">
    <w:abstractNumId w:val="18"/>
  </w:num>
  <w:num w:numId="16">
    <w:abstractNumId w:val="8"/>
  </w:num>
  <w:num w:numId="17">
    <w:abstractNumId w:val="17"/>
  </w:num>
  <w:num w:numId="18">
    <w:abstractNumId w:val="30"/>
  </w:num>
  <w:num w:numId="19">
    <w:abstractNumId w:val="7"/>
  </w:num>
  <w:num w:numId="20">
    <w:abstractNumId w:val="11"/>
  </w:num>
  <w:num w:numId="21">
    <w:abstractNumId w:val="19"/>
  </w:num>
  <w:num w:numId="22">
    <w:abstractNumId w:val="23"/>
  </w:num>
  <w:num w:numId="23">
    <w:abstractNumId w:val="31"/>
  </w:num>
  <w:num w:numId="24">
    <w:abstractNumId w:val="21"/>
  </w:num>
  <w:num w:numId="25">
    <w:abstractNumId w:val="10"/>
  </w:num>
  <w:num w:numId="26">
    <w:abstractNumId w:val="20"/>
  </w:num>
  <w:num w:numId="27">
    <w:abstractNumId w:val="25"/>
  </w:num>
  <w:num w:numId="28">
    <w:abstractNumId w:val="28"/>
  </w:num>
  <w:num w:numId="29">
    <w:abstractNumId w:val="6"/>
  </w:num>
  <w:num w:numId="30">
    <w:abstractNumId w:val="2"/>
  </w:num>
  <w:num w:numId="31">
    <w:abstractNumId w:val="29"/>
  </w:num>
  <w:num w:numId="32">
    <w:abstractNumId w:val="2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4124"/>
    <w:rsid w:val="00001127"/>
    <w:rsid w:val="00001BBA"/>
    <w:rsid w:val="00004522"/>
    <w:rsid w:val="000052FF"/>
    <w:rsid w:val="00010BB6"/>
    <w:rsid w:val="0001485D"/>
    <w:rsid w:val="000149EC"/>
    <w:rsid w:val="0001545E"/>
    <w:rsid w:val="00015D75"/>
    <w:rsid w:val="00020F1A"/>
    <w:rsid w:val="000212C1"/>
    <w:rsid w:val="000245C1"/>
    <w:rsid w:val="000259E4"/>
    <w:rsid w:val="00025E7E"/>
    <w:rsid w:val="00026804"/>
    <w:rsid w:val="00032D47"/>
    <w:rsid w:val="00034C41"/>
    <w:rsid w:val="00034E1E"/>
    <w:rsid w:val="000457B1"/>
    <w:rsid w:val="00045AED"/>
    <w:rsid w:val="000463E4"/>
    <w:rsid w:val="0004664E"/>
    <w:rsid w:val="000511A3"/>
    <w:rsid w:val="00051B4B"/>
    <w:rsid w:val="00051EBB"/>
    <w:rsid w:val="00051F49"/>
    <w:rsid w:val="000550BC"/>
    <w:rsid w:val="00055D81"/>
    <w:rsid w:val="000569BF"/>
    <w:rsid w:val="00057E9B"/>
    <w:rsid w:val="000643FA"/>
    <w:rsid w:val="00064477"/>
    <w:rsid w:val="000647A5"/>
    <w:rsid w:val="00071AF1"/>
    <w:rsid w:val="000730C9"/>
    <w:rsid w:val="0007575F"/>
    <w:rsid w:val="00075B2C"/>
    <w:rsid w:val="00075FD1"/>
    <w:rsid w:val="000772A4"/>
    <w:rsid w:val="00077712"/>
    <w:rsid w:val="000801FB"/>
    <w:rsid w:val="0008059D"/>
    <w:rsid w:val="00082D0B"/>
    <w:rsid w:val="00085800"/>
    <w:rsid w:val="000865E3"/>
    <w:rsid w:val="00087D48"/>
    <w:rsid w:val="00087E5C"/>
    <w:rsid w:val="00090197"/>
    <w:rsid w:val="00090B95"/>
    <w:rsid w:val="000917C5"/>
    <w:rsid w:val="00097DC6"/>
    <w:rsid w:val="000A36A9"/>
    <w:rsid w:val="000B0720"/>
    <w:rsid w:val="000B19E1"/>
    <w:rsid w:val="000B58AF"/>
    <w:rsid w:val="000B6D99"/>
    <w:rsid w:val="000C1344"/>
    <w:rsid w:val="000C21D0"/>
    <w:rsid w:val="000C42E2"/>
    <w:rsid w:val="000C57B9"/>
    <w:rsid w:val="000D2227"/>
    <w:rsid w:val="000D29D6"/>
    <w:rsid w:val="000D38DC"/>
    <w:rsid w:val="000D75A1"/>
    <w:rsid w:val="000E0702"/>
    <w:rsid w:val="000E29D8"/>
    <w:rsid w:val="000E356A"/>
    <w:rsid w:val="000E4458"/>
    <w:rsid w:val="000F42CF"/>
    <w:rsid w:val="000F43C9"/>
    <w:rsid w:val="000F6423"/>
    <w:rsid w:val="0010303E"/>
    <w:rsid w:val="00105F16"/>
    <w:rsid w:val="00107EBB"/>
    <w:rsid w:val="0011327D"/>
    <w:rsid w:val="001157B6"/>
    <w:rsid w:val="00116DA6"/>
    <w:rsid w:val="00126BEC"/>
    <w:rsid w:val="0013037B"/>
    <w:rsid w:val="001306D1"/>
    <w:rsid w:val="0013343D"/>
    <w:rsid w:val="001372AF"/>
    <w:rsid w:val="00137E15"/>
    <w:rsid w:val="001417A8"/>
    <w:rsid w:val="001439CF"/>
    <w:rsid w:val="00143C20"/>
    <w:rsid w:val="00144E72"/>
    <w:rsid w:val="00145A50"/>
    <w:rsid w:val="00153793"/>
    <w:rsid w:val="001547B6"/>
    <w:rsid w:val="00155C3C"/>
    <w:rsid w:val="0016228F"/>
    <w:rsid w:val="0016445D"/>
    <w:rsid w:val="00164BF6"/>
    <w:rsid w:val="001652FA"/>
    <w:rsid w:val="001677A3"/>
    <w:rsid w:val="00172743"/>
    <w:rsid w:val="00175301"/>
    <w:rsid w:val="00176A86"/>
    <w:rsid w:val="00176C63"/>
    <w:rsid w:val="0018494C"/>
    <w:rsid w:val="001908CF"/>
    <w:rsid w:val="00190E03"/>
    <w:rsid w:val="00190E10"/>
    <w:rsid w:val="0019452B"/>
    <w:rsid w:val="001A12F1"/>
    <w:rsid w:val="001A297E"/>
    <w:rsid w:val="001A4D1C"/>
    <w:rsid w:val="001A53D6"/>
    <w:rsid w:val="001A5A68"/>
    <w:rsid w:val="001A6212"/>
    <w:rsid w:val="001A75E0"/>
    <w:rsid w:val="001A7DDA"/>
    <w:rsid w:val="001B3CB1"/>
    <w:rsid w:val="001B731B"/>
    <w:rsid w:val="001C07F1"/>
    <w:rsid w:val="001C2DBE"/>
    <w:rsid w:val="001C4ACE"/>
    <w:rsid w:val="001C617A"/>
    <w:rsid w:val="001C699C"/>
    <w:rsid w:val="001D21D9"/>
    <w:rsid w:val="001D71E0"/>
    <w:rsid w:val="001E0CE1"/>
    <w:rsid w:val="001E3F3C"/>
    <w:rsid w:val="001E4BAF"/>
    <w:rsid w:val="001E58CC"/>
    <w:rsid w:val="001F2A01"/>
    <w:rsid w:val="001F59ED"/>
    <w:rsid w:val="001F75D1"/>
    <w:rsid w:val="00204D15"/>
    <w:rsid w:val="00211D37"/>
    <w:rsid w:val="00212204"/>
    <w:rsid w:val="00215B77"/>
    <w:rsid w:val="00216763"/>
    <w:rsid w:val="00217FDA"/>
    <w:rsid w:val="00222269"/>
    <w:rsid w:val="00222811"/>
    <w:rsid w:val="00224D54"/>
    <w:rsid w:val="00225464"/>
    <w:rsid w:val="00227E55"/>
    <w:rsid w:val="00231A13"/>
    <w:rsid w:val="00233C60"/>
    <w:rsid w:val="00233D70"/>
    <w:rsid w:val="00235373"/>
    <w:rsid w:val="00235547"/>
    <w:rsid w:val="00242080"/>
    <w:rsid w:val="00243CB6"/>
    <w:rsid w:val="00246D61"/>
    <w:rsid w:val="0024786A"/>
    <w:rsid w:val="0025058B"/>
    <w:rsid w:val="00252F50"/>
    <w:rsid w:val="002573B3"/>
    <w:rsid w:val="00260D45"/>
    <w:rsid w:val="00262116"/>
    <w:rsid w:val="002641FE"/>
    <w:rsid w:val="00265254"/>
    <w:rsid w:val="00267362"/>
    <w:rsid w:val="002725E8"/>
    <w:rsid w:val="00272EC2"/>
    <w:rsid w:val="00273B2A"/>
    <w:rsid w:val="00274677"/>
    <w:rsid w:val="00276785"/>
    <w:rsid w:val="0027769E"/>
    <w:rsid w:val="00280620"/>
    <w:rsid w:val="002847E4"/>
    <w:rsid w:val="002873C8"/>
    <w:rsid w:val="0029147A"/>
    <w:rsid w:val="0029172D"/>
    <w:rsid w:val="002926A6"/>
    <w:rsid w:val="00297225"/>
    <w:rsid w:val="002A005E"/>
    <w:rsid w:val="002A0270"/>
    <w:rsid w:val="002A04D5"/>
    <w:rsid w:val="002A189A"/>
    <w:rsid w:val="002A29A3"/>
    <w:rsid w:val="002A41CB"/>
    <w:rsid w:val="002A668E"/>
    <w:rsid w:val="002A66E2"/>
    <w:rsid w:val="002B6831"/>
    <w:rsid w:val="002B7AEB"/>
    <w:rsid w:val="002C0488"/>
    <w:rsid w:val="002C0F6A"/>
    <w:rsid w:val="002C4097"/>
    <w:rsid w:val="002C5738"/>
    <w:rsid w:val="002C594E"/>
    <w:rsid w:val="002D34E1"/>
    <w:rsid w:val="002D3D42"/>
    <w:rsid w:val="002D479B"/>
    <w:rsid w:val="002D4DDC"/>
    <w:rsid w:val="002D5942"/>
    <w:rsid w:val="002D6EC9"/>
    <w:rsid w:val="002D760A"/>
    <w:rsid w:val="002D787B"/>
    <w:rsid w:val="002E04E4"/>
    <w:rsid w:val="002E188B"/>
    <w:rsid w:val="002E3DDA"/>
    <w:rsid w:val="002E5135"/>
    <w:rsid w:val="002F3FD6"/>
    <w:rsid w:val="002F4AC6"/>
    <w:rsid w:val="002F692C"/>
    <w:rsid w:val="003049C1"/>
    <w:rsid w:val="00307192"/>
    <w:rsid w:val="00312172"/>
    <w:rsid w:val="00315DC4"/>
    <w:rsid w:val="00317020"/>
    <w:rsid w:val="00317067"/>
    <w:rsid w:val="00320B4D"/>
    <w:rsid w:val="00323B65"/>
    <w:rsid w:val="00325F1A"/>
    <w:rsid w:val="00326FF6"/>
    <w:rsid w:val="00327A22"/>
    <w:rsid w:val="00332BB8"/>
    <w:rsid w:val="0033513A"/>
    <w:rsid w:val="00336C8F"/>
    <w:rsid w:val="00342130"/>
    <w:rsid w:val="00343561"/>
    <w:rsid w:val="003444CA"/>
    <w:rsid w:val="00346605"/>
    <w:rsid w:val="0035318F"/>
    <w:rsid w:val="00354C01"/>
    <w:rsid w:val="003608CD"/>
    <w:rsid w:val="00361D56"/>
    <w:rsid w:val="0036306A"/>
    <w:rsid w:val="003727DB"/>
    <w:rsid w:val="00372B5E"/>
    <w:rsid w:val="0037765D"/>
    <w:rsid w:val="00381A98"/>
    <w:rsid w:val="00386642"/>
    <w:rsid w:val="0039078B"/>
    <w:rsid w:val="00390DBE"/>
    <w:rsid w:val="00392176"/>
    <w:rsid w:val="003921D6"/>
    <w:rsid w:val="003967A3"/>
    <w:rsid w:val="00397139"/>
    <w:rsid w:val="003A1675"/>
    <w:rsid w:val="003A298A"/>
    <w:rsid w:val="003A4157"/>
    <w:rsid w:val="003A49A3"/>
    <w:rsid w:val="003A553B"/>
    <w:rsid w:val="003A566A"/>
    <w:rsid w:val="003B1EC9"/>
    <w:rsid w:val="003B2DFA"/>
    <w:rsid w:val="003B32A7"/>
    <w:rsid w:val="003B4548"/>
    <w:rsid w:val="003C2392"/>
    <w:rsid w:val="003C2E75"/>
    <w:rsid w:val="003C6108"/>
    <w:rsid w:val="003D3004"/>
    <w:rsid w:val="003D30C2"/>
    <w:rsid w:val="003D3E1E"/>
    <w:rsid w:val="003D5787"/>
    <w:rsid w:val="003D615D"/>
    <w:rsid w:val="003D6573"/>
    <w:rsid w:val="003E00EF"/>
    <w:rsid w:val="003E1304"/>
    <w:rsid w:val="003E2D1D"/>
    <w:rsid w:val="003E35D4"/>
    <w:rsid w:val="003E3DEA"/>
    <w:rsid w:val="003E4685"/>
    <w:rsid w:val="003E7121"/>
    <w:rsid w:val="003F0731"/>
    <w:rsid w:val="003F1CBC"/>
    <w:rsid w:val="003F33B4"/>
    <w:rsid w:val="003F36B0"/>
    <w:rsid w:val="003F5CAC"/>
    <w:rsid w:val="003F6B51"/>
    <w:rsid w:val="003F76D3"/>
    <w:rsid w:val="004007E6"/>
    <w:rsid w:val="0040372C"/>
    <w:rsid w:val="004047F5"/>
    <w:rsid w:val="00404838"/>
    <w:rsid w:val="00405F6D"/>
    <w:rsid w:val="00407FEA"/>
    <w:rsid w:val="00424124"/>
    <w:rsid w:val="00424662"/>
    <w:rsid w:val="00424BB7"/>
    <w:rsid w:val="0042754A"/>
    <w:rsid w:val="004317C2"/>
    <w:rsid w:val="00434212"/>
    <w:rsid w:val="00434C9E"/>
    <w:rsid w:val="0043652D"/>
    <w:rsid w:val="00440D13"/>
    <w:rsid w:val="00440F6E"/>
    <w:rsid w:val="0044306A"/>
    <w:rsid w:val="00443645"/>
    <w:rsid w:val="00443CD6"/>
    <w:rsid w:val="004468D4"/>
    <w:rsid w:val="00450170"/>
    <w:rsid w:val="004508A3"/>
    <w:rsid w:val="0045180D"/>
    <w:rsid w:val="004552C9"/>
    <w:rsid w:val="004553B3"/>
    <w:rsid w:val="004607AC"/>
    <w:rsid w:val="0046127E"/>
    <w:rsid w:val="004627EF"/>
    <w:rsid w:val="00462C5B"/>
    <w:rsid w:val="00463612"/>
    <w:rsid w:val="00466E46"/>
    <w:rsid w:val="00467821"/>
    <w:rsid w:val="004678E1"/>
    <w:rsid w:val="00471DA2"/>
    <w:rsid w:val="00473281"/>
    <w:rsid w:val="00473B68"/>
    <w:rsid w:val="0047422D"/>
    <w:rsid w:val="004776CE"/>
    <w:rsid w:val="00480799"/>
    <w:rsid w:val="00480BBD"/>
    <w:rsid w:val="0048301B"/>
    <w:rsid w:val="00484D2D"/>
    <w:rsid w:val="00485FAE"/>
    <w:rsid w:val="004866E3"/>
    <w:rsid w:val="0048702A"/>
    <w:rsid w:val="00487CCA"/>
    <w:rsid w:val="00492168"/>
    <w:rsid w:val="004A5ABE"/>
    <w:rsid w:val="004A6424"/>
    <w:rsid w:val="004A69D0"/>
    <w:rsid w:val="004A6A82"/>
    <w:rsid w:val="004A742F"/>
    <w:rsid w:val="004B06D3"/>
    <w:rsid w:val="004B185B"/>
    <w:rsid w:val="004B2072"/>
    <w:rsid w:val="004B22E2"/>
    <w:rsid w:val="004B6AA8"/>
    <w:rsid w:val="004B6E00"/>
    <w:rsid w:val="004C01A4"/>
    <w:rsid w:val="004C130E"/>
    <w:rsid w:val="004C1334"/>
    <w:rsid w:val="004C186B"/>
    <w:rsid w:val="004C38DD"/>
    <w:rsid w:val="004C3F2E"/>
    <w:rsid w:val="004C4856"/>
    <w:rsid w:val="004C6DC3"/>
    <w:rsid w:val="004C7784"/>
    <w:rsid w:val="004D40D6"/>
    <w:rsid w:val="004D453B"/>
    <w:rsid w:val="004D780D"/>
    <w:rsid w:val="004D7CF8"/>
    <w:rsid w:val="004E3269"/>
    <w:rsid w:val="004E3536"/>
    <w:rsid w:val="004E4188"/>
    <w:rsid w:val="004E6BC0"/>
    <w:rsid w:val="004E6D3B"/>
    <w:rsid w:val="004F3417"/>
    <w:rsid w:val="005007E9"/>
    <w:rsid w:val="00504C05"/>
    <w:rsid w:val="00504E5F"/>
    <w:rsid w:val="00504E73"/>
    <w:rsid w:val="0050534D"/>
    <w:rsid w:val="005055A6"/>
    <w:rsid w:val="00507060"/>
    <w:rsid w:val="0051179B"/>
    <w:rsid w:val="0051424F"/>
    <w:rsid w:val="005174AE"/>
    <w:rsid w:val="00523623"/>
    <w:rsid w:val="00525B57"/>
    <w:rsid w:val="005300F0"/>
    <w:rsid w:val="00533485"/>
    <w:rsid w:val="00534DE7"/>
    <w:rsid w:val="005363F5"/>
    <w:rsid w:val="005373E0"/>
    <w:rsid w:val="0054560C"/>
    <w:rsid w:val="00545FD3"/>
    <w:rsid w:val="0055412A"/>
    <w:rsid w:val="0055464C"/>
    <w:rsid w:val="00554ADB"/>
    <w:rsid w:val="00555218"/>
    <w:rsid w:val="00555F4C"/>
    <w:rsid w:val="00556CE3"/>
    <w:rsid w:val="005573CD"/>
    <w:rsid w:val="0056238B"/>
    <w:rsid w:val="00565BDB"/>
    <w:rsid w:val="005666A4"/>
    <w:rsid w:val="0057145F"/>
    <w:rsid w:val="005717FE"/>
    <w:rsid w:val="00572EF1"/>
    <w:rsid w:val="005758E7"/>
    <w:rsid w:val="005778C8"/>
    <w:rsid w:val="0058120D"/>
    <w:rsid w:val="00586C5F"/>
    <w:rsid w:val="00591097"/>
    <w:rsid w:val="00591529"/>
    <w:rsid w:val="005926B0"/>
    <w:rsid w:val="005956E6"/>
    <w:rsid w:val="005A0E47"/>
    <w:rsid w:val="005A0E71"/>
    <w:rsid w:val="005A1595"/>
    <w:rsid w:val="005A1A97"/>
    <w:rsid w:val="005A1D8C"/>
    <w:rsid w:val="005A1F3B"/>
    <w:rsid w:val="005A457C"/>
    <w:rsid w:val="005B0CD9"/>
    <w:rsid w:val="005B31EF"/>
    <w:rsid w:val="005B47BD"/>
    <w:rsid w:val="005B6FA6"/>
    <w:rsid w:val="005B7294"/>
    <w:rsid w:val="005C07A0"/>
    <w:rsid w:val="005C0F4C"/>
    <w:rsid w:val="005C5338"/>
    <w:rsid w:val="005C5453"/>
    <w:rsid w:val="005C5BCF"/>
    <w:rsid w:val="005D2C51"/>
    <w:rsid w:val="005D5024"/>
    <w:rsid w:val="005E623F"/>
    <w:rsid w:val="005F1619"/>
    <w:rsid w:val="005F21BF"/>
    <w:rsid w:val="005F3047"/>
    <w:rsid w:val="005F3EF0"/>
    <w:rsid w:val="005F613D"/>
    <w:rsid w:val="005F7630"/>
    <w:rsid w:val="006010E0"/>
    <w:rsid w:val="00603015"/>
    <w:rsid w:val="0060507E"/>
    <w:rsid w:val="0060603E"/>
    <w:rsid w:val="00613EE0"/>
    <w:rsid w:val="006149DD"/>
    <w:rsid w:val="00616A59"/>
    <w:rsid w:val="00620C27"/>
    <w:rsid w:val="00623B38"/>
    <w:rsid w:val="00624CFE"/>
    <w:rsid w:val="0063087B"/>
    <w:rsid w:val="00632789"/>
    <w:rsid w:val="00632A09"/>
    <w:rsid w:val="0063453C"/>
    <w:rsid w:val="00634707"/>
    <w:rsid w:val="00635D05"/>
    <w:rsid w:val="00636869"/>
    <w:rsid w:val="00641B74"/>
    <w:rsid w:val="006439F2"/>
    <w:rsid w:val="00644034"/>
    <w:rsid w:val="006477B7"/>
    <w:rsid w:val="006524BE"/>
    <w:rsid w:val="00652AC8"/>
    <w:rsid w:val="00652F1A"/>
    <w:rsid w:val="00654F98"/>
    <w:rsid w:val="0065784A"/>
    <w:rsid w:val="0066157D"/>
    <w:rsid w:val="00670AF9"/>
    <w:rsid w:val="0067125A"/>
    <w:rsid w:val="00671E30"/>
    <w:rsid w:val="00672D54"/>
    <w:rsid w:val="006756FB"/>
    <w:rsid w:val="00677BD0"/>
    <w:rsid w:val="00683748"/>
    <w:rsid w:val="00683A25"/>
    <w:rsid w:val="006843E1"/>
    <w:rsid w:val="00685B82"/>
    <w:rsid w:val="00685E11"/>
    <w:rsid w:val="00686704"/>
    <w:rsid w:val="0069705B"/>
    <w:rsid w:val="006973BC"/>
    <w:rsid w:val="006A02C1"/>
    <w:rsid w:val="006A0EDC"/>
    <w:rsid w:val="006A18DB"/>
    <w:rsid w:val="006A2D2E"/>
    <w:rsid w:val="006A583A"/>
    <w:rsid w:val="006A7498"/>
    <w:rsid w:val="006B07DE"/>
    <w:rsid w:val="006B07E4"/>
    <w:rsid w:val="006B16C1"/>
    <w:rsid w:val="006B1D3D"/>
    <w:rsid w:val="006B38B0"/>
    <w:rsid w:val="006B468C"/>
    <w:rsid w:val="006B527B"/>
    <w:rsid w:val="006C1C85"/>
    <w:rsid w:val="006C452E"/>
    <w:rsid w:val="006C48AC"/>
    <w:rsid w:val="006C49F2"/>
    <w:rsid w:val="006D6ABC"/>
    <w:rsid w:val="006E1CF4"/>
    <w:rsid w:val="006E790B"/>
    <w:rsid w:val="006F055C"/>
    <w:rsid w:val="006F3FDE"/>
    <w:rsid w:val="006F5485"/>
    <w:rsid w:val="00700605"/>
    <w:rsid w:val="00702C40"/>
    <w:rsid w:val="00707D20"/>
    <w:rsid w:val="00710F58"/>
    <w:rsid w:val="007130B5"/>
    <w:rsid w:val="00714B77"/>
    <w:rsid w:val="007163DA"/>
    <w:rsid w:val="00716F18"/>
    <w:rsid w:val="0072142C"/>
    <w:rsid w:val="00721AD7"/>
    <w:rsid w:val="007225EF"/>
    <w:rsid w:val="00722BA6"/>
    <w:rsid w:val="00723DC5"/>
    <w:rsid w:val="00726A65"/>
    <w:rsid w:val="00727952"/>
    <w:rsid w:val="00727D82"/>
    <w:rsid w:val="007338D6"/>
    <w:rsid w:val="00737F2A"/>
    <w:rsid w:val="00740B36"/>
    <w:rsid w:val="00741B79"/>
    <w:rsid w:val="00747A6F"/>
    <w:rsid w:val="00752D90"/>
    <w:rsid w:val="007531BC"/>
    <w:rsid w:val="00755E5E"/>
    <w:rsid w:val="0075622F"/>
    <w:rsid w:val="0075696D"/>
    <w:rsid w:val="0076067D"/>
    <w:rsid w:val="007641E4"/>
    <w:rsid w:val="00764DE7"/>
    <w:rsid w:val="007677CC"/>
    <w:rsid w:val="007704B9"/>
    <w:rsid w:val="007718D9"/>
    <w:rsid w:val="00776EF2"/>
    <w:rsid w:val="00777EAD"/>
    <w:rsid w:val="00782CDC"/>
    <w:rsid w:val="007839F9"/>
    <w:rsid w:val="00784132"/>
    <w:rsid w:val="00784B4E"/>
    <w:rsid w:val="00785566"/>
    <w:rsid w:val="00786229"/>
    <w:rsid w:val="00791D57"/>
    <w:rsid w:val="00795A55"/>
    <w:rsid w:val="007A1CCA"/>
    <w:rsid w:val="007A2765"/>
    <w:rsid w:val="007A3244"/>
    <w:rsid w:val="007B0208"/>
    <w:rsid w:val="007B0C12"/>
    <w:rsid w:val="007B13E5"/>
    <w:rsid w:val="007B2F6B"/>
    <w:rsid w:val="007B3227"/>
    <w:rsid w:val="007B473A"/>
    <w:rsid w:val="007B785F"/>
    <w:rsid w:val="007C6881"/>
    <w:rsid w:val="007D0BB2"/>
    <w:rsid w:val="007D17DD"/>
    <w:rsid w:val="007D1A67"/>
    <w:rsid w:val="007D2C48"/>
    <w:rsid w:val="007D2DD7"/>
    <w:rsid w:val="007D5177"/>
    <w:rsid w:val="007E3729"/>
    <w:rsid w:val="007E546F"/>
    <w:rsid w:val="007F0AF3"/>
    <w:rsid w:val="007F1928"/>
    <w:rsid w:val="007F1E14"/>
    <w:rsid w:val="007F3431"/>
    <w:rsid w:val="007F3600"/>
    <w:rsid w:val="007F392E"/>
    <w:rsid w:val="007F7733"/>
    <w:rsid w:val="00805285"/>
    <w:rsid w:val="00807435"/>
    <w:rsid w:val="00811A1B"/>
    <w:rsid w:val="00814815"/>
    <w:rsid w:val="00814F68"/>
    <w:rsid w:val="00815F3B"/>
    <w:rsid w:val="00822C1C"/>
    <w:rsid w:val="00824C74"/>
    <w:rsid w:val="00824DED"/>
    <w:rsid w:val="00826E5A"/>
    <w:rsid w:val="00826F36"/>
    <w:rsid w:val="00830875"/>
    <w:rsid w:val="00830C0A"/>
    <w:rsid w:val="0083713D"/>
    <w:rsid w:val="008437B2"/>
    <w:rsid w:val="00843F1C"/>
    <w:rsid w:val="008454F8"/>
    <w:rsid w:val="008456C1"/>
    <w:rsid w:val="00845C60"/>
    <w:rsid w:val="00845D0C"/>
    <w:rsid w:val="00847680"/>
    <w:rsid w:val="00850DCE"/>
    <w:rsid w:val="00853591"/>
    <w:rsid w:val="0085452C"/>
    <w:rsid w:val="00854FBB"/>
    <w:rsid w:val="00862FA8"/>
    <w:rsid w:val="0086373E"/>
    <w:rsid w:val="008661BA"/>
    <w:rsid w:val="008671A6"/>
    <w:rsid w:val="00871CA8"/>
    <w:rsid w:val="00872E80"/>
    <w:rsid w:val="00874586"/>
    <w:rsid w:val="00885004"/>
    <w:rsid w:val="00886274"/>
    <w:rsid w:val="00886B7B"/>
    <w:rsid w:val="00886DFB"/>
    <w:rsid w:val="00887AB4"/>
    <w:rsid w:val="00893FD4"/>
    <w:rsid w:val="00894290"/>
    <w:rsid w:val="00897547"/>
    <w:rsid w:val="008A03FB"/>
    <w:rsid w:val="008A133D"/>
    <w:rsid w:val="008A25A1"/>
    <w:rsid w:val="008A29BC"/>
    <w:rsid w:val="008A3F5C"/>
    <w:rsid w:val="008A6535"/>
    <w:rsid w:val="008B13B2"/>
    <w:rsid w:val="008B39B6"/>
    <w:rsid w:val="008B4455"/>
    <w:rsid w:val="008B7727"/>
    <w:rsid w:val="008C1AFD"/>
    <w:rsid w:val="008C4B67"/>
    <w:rsid w:val="008C73A1"/>
    <w:rsid w:val="008D1AEF"/>
    <w:rsid w:val="008D2396"/>
    <w:rsid w:val="008D5DB8"/>
    <w:rsid w:val="008D7EF5"/>
    <w:rsid w:val="008E1813"/>
    <w:rsid w:val="008E1E61"/>
    <w:rsid w:val="008E1FC4"/>
    <w:rsid w:val="008E26E8"/>
    <w:rsid w:val="008E362C"/>
    <w:rsid w:val="008E4642"/>
    <w:rsid w:val="008E48C2"/>
    <w:rsid w:val="008E4CC2"/>
    <w:rsid w:val="008E50AB"/>
    <w:rsid w:val="008E526C"/>
    <w:rsid w:val="008E76D3"/>
    <w:rsid w:val="008F1CFE"/>
    <w:rsid w:val="008F2160"/>
    <w:rsid w:val="008F47C0"/>
    <w:rsid w:val="00905E86"/>
    <w:rsid w:val="00906714"/>
    <w:rsid w:val="009124E4"/>
    <w:rsid w:val="00913E84"/>
    <w:rsid w:val="009172A2"/>
    <w:rsid w:val="00917D0F"/>
    <w:rsid w:val="009200C5"/>
    <w:rsid w:val="00921CC4"/>
    <w:rsid w:val="00924EA9"/>
    <w:rsid w:val="00925FA2"/>
    <w:rsid w:val="009268AE"/>
    <w:rsid w:val="00926A9C"/>
    <w:rsid w:val="00927803"/>
    <w:rsid w:val="00932A7A"/>
    <w:rsid w:val="00935BB5"/>
    <w:rsid w:val="009453B3"/>
    <w:rsid w:val="00950300"/>
    <w:rsid w:val="0095176B"/>
    <w:rsid w:val="00952553"/>
    <w:rsid w:val="0095503E"/>
    <w:rsid w:val="00957CD1"/>
    <w:rsid w:val="00960F96"/>
    <w:rsid w:val="00961DB2"/>
    <w:rsid w:val="00962456"/>
    <w:rsid w:val="009707D5"/>
    <w:rsid w:val="0097292F"/>
    <w:rsid w:val="009741D9"/>
    <w:rsid w:val="0097772F"/>
    <w:rsid w:val="0098270C"/>
    <w:rsid w:val="00982CA4"/>
    <w:rsid w:val="00984235"/>
    <w:rsid w:val="00991A34"/>
    <w:rsid w:val="00993D92"/>
    <w:rsid w:val="00993DBE"/>
    <w:rsid w:val="009A1034"/>
    <w:rsid w:val="009A2180"/>
    <w:rsid w:val="009A2CE2"/>
    <w:rsid w:val="009A4D63"/>
    <w:rsid w:val="009A54FC"/>
    <w:rsid w:val="009B08C5"/>
    <w:rsid w:val="009B52C0"/>
    <w:rsid w:val="009B5F13"/>
    <w:rsid w:val="009B6C41"/>
    <w:rsid w:val="009B78F5"/>
    <w:rsid w:val="009C2167"/>
    <w:rsid w:val="009C3055"/>
    <w:rsid w:val="009C49BB"/>
    <w:rsid w:val="009C6E40"/>
    <w:rsid w:val="009C7547"/>
    <w:rsid w:val="009D46C1"/>
    <w:rsid w:val="009E0D02"/>
    <w:rsid w:val="009E1BD1"/>
    <w:rsid w:val="009E4418"/>
    <w:rsid w:val="009E5838"/>
    <w:rsid w:val="009F00FA"/>
    <w:rsid w:val="009F01DF"/>
    <w:rsid w:val="009F0ACF"/>
    <w:rsid w:val="009F31E1"/>
    <w:rsid w:val="00A0235E"/>
    <w:rsid w:val="00A024AB"/>
    <w:rsid w:val="00A04526"/>
    <w:rsid w:val="00A05BCA"/>
    <w:rsid w:val="00A05DA1"/>
    <w:rsid w:val="00A06826"/>
    <w:rsid w:val="00A11704"/>
    <w:rsid w:val="00A11840"/>
    <w:rsid w:val="00A127C5"/>
    <w:rsid w:val="00A135A1"/>
    <w:rsid w:val="00A13AA6"/>
    <w:rsid w:val="00A17286"/>
    <w:rsid w:val="00A22671"/>
    <w:rsid w:val="00A22C61"/>
    <w:rsid w:val="00A262E4"/>
    <w:rsid w:val="00A26EC3"/>
    <w:rsid w:val="00A300E0"/>
    <w:rsid w:val="00A34B1D"/>
    <w:rsid w:val="00A359C7"/>
    <w:rsid w:val="00A35DBF"/>
    <w:rsid w:val="00A41CF3"/>
    <w:rsid w:val="00A4200A"/>
    <w:rsid w:val="00A42B5E"/>
    <w:rsid w:val="00A431AB"/>
    <w:rsid w:val="00A4674D"/>
    <w:rsid w:val="00A504F5"/>
    <w:rsid w:val="00A547CE"/>
    <w:rsid w:val="00A55FF3"/>
    <w:rsid w:val="00A56D7D"/>
    <w:rsid w:val="00A603CE"/>
    <w:rsid w:val="00A64CF7"/>
    <w:rsid w:val="00A65FD7"/>
    <w:rsid w:val="00A664D3"/>
    <w:rsid w:val="00A72CB1"/>
    <w:rsid w:val="00A733BD"/>
    <w:rsid w:val="00A776E1"/>
    <w:rsid w:val="00A80FA1"/>
    <w:rsid w:val="00A821EA"/>
    <w:rsid w:val="00A84864"/>
    <w:rsid w:val="00A85ACA"/>
    <w:rsid w:val="00A8721E"/>
    <w:rsid w:val="00A92495"/>
    <w:rsid w:val="00AA46F3"/>
    <w:rsid w:val="00AA5160"/>
    <w:rsid w:val="00AA5899"/>
    <w:rsid w:val="00AA6DEA"/>
    <w:rsid w:val="00AB17ED"/>
    <w:rsid w:val="00AB2928"/>
    <w:rsid w:val="00AB38F0"/>
    <w:rsid w:val="00AB75A3"/>
    <w:rsid w:val="00AB7FC6"/>
    <w:rsid w:val="00AC05AE"/>
    <w:rsid w:val="00AC1CC2"/>
    <w:rsid w:val="00AC7A45"/>
    <w:rsid w:val="00AD0258"/>
    <w:rsid w:val="00AD115D"/>
    <w:rsid w:val="00AD16AE"/>
    <w:rsid w:val="00AD6C53"/>
    <w:rsid w:val="00AE1C0E"/>
    <w:rsid w:val="00AE4268"/>
    <w:rsid w:val="00AE454C"/>
    <w:rsid w:val="00AE46A8"/>
    <w:rsid w:val="00AE6C57"/>
    <w:rsid w:val="00AE72F4"/>
    <w:rsid w:val="00AF0A4B"/>
    <w:rsid w:val="00AF1F90"/>
    <w:rsid w:val="00AF4BBC"/>
    <w:rsid w:val="00AF5641"/>
    <w:rsid w:val="00AF637C"/>
    <w:rsid w:val="00AF65DE"/>
    <w:rsid w:val="00B00807"/>
    <w:rsid w:val="00B01521"/>
    <w:rsid w:val="00B01F8D"/>
    <w:rsid w:val="00B01FDB"/>
    <w:rsid w:val="00B04278"/>
    <w:rsid w:val="00B12672"/>
    <w:rsid w:val="00B21E27"/>
    <w:rsid w:val="00B2434D"/>
    <w:rsid w:val="00B24D29"/>
    <w:rsid w:val="00B278E4"/>
    <w:rsid w:val="00B34716"/>
    <w:rsid w:val="00B36D5A"/>
    <w:rsid w:val="00B3707E"/>
    <w:rsid w:val="00B37EAA"/>
    <w:rsid w:val="00B41F28"/>
    <w:rsid w:val="00B50950"/>
    <w:rsid w:val="00B52604"/>
    <w:rsid w:val="00B576E8"/>
    <w:rsid w:val="00B61A13"/>
    <w:rsid w:val="00B62196"/>
    <w:rsid w:val="00B6232D"/>
    <w:rsid w:val="00B631AB"/>
    <w:rsid w:val="00B635F1"/>
    <w:rsid w:val="00B648CA"/>
    <w:rsid w:val="00B66CC1"/>
    <w:rsid w:val="00B6739F"/>
    <w:rsid w:val="00B718D9"/>
    <w:rsid w:val="00B7298A"/>
    <w:rsid w:val="00B73DB4"/>
    <w:rsid w:val="00B73FD1"/>
    <w:rsid w:val="00B747E3"/>
    <w:rsid w:val="00B74894"/>
    <w:rsid w:val="00B749FB"/>
    <w:rsid w:val="00B75800"/>
    <w:rsid w:val="00B75B8F"/>
    <w:rsid w:val="00B75FF7"/>
    <w:rsid w:val="00B82B83"/>
    <w:rsid w:val="00B909F7"/>
    <w:rsid w:val="00B95D94"/>
    <w:rsid w:val="00B96A24"/>
    <w:rsid w:val="00BA3FF0"/>
    <w:rsid w:val="00BA677D"/>
    <w:rsid w:val="00BA6FDB"/>
    <w:rsid w:val="00BA7E36"/>
    <w:rsid w:val="00BB02ED"/>
    <w:rsid w:val="00BB3CBF"/>
    <w:rsid w:val="00BB5132"/>
    <w:rsid w:val="00BB606C"/>
    <w:rsid w:val="00BB65B4"/>
    <w:rsid w:val="00BC236E"/>
    <w:rsid w:val="00BC31F9"/>
    <w:rsid w:val="00BC3EF1"/>
    <w:rsid w:val="00BC6F83"/>
    <w:rsid w:val="00BC704C"/>
    <w:rsid w:val="00BD34B4"/>
    <w:rsid w:val="00BD3F90"/>
    <w:rsid w:val="00BD4EE7"/>
    <w:rsid w:val="00BD5853"/>
    <w:rsid w:val="00BD7032"/>
    <w:rsid w:val="00BD70CD"/>
    <w:rsid w:val="00BD727A"/>
    <w:rsid w:val="00BE068D"/>
    <w:rsid w:val="00BF1232"/>
    <w:rsid w:val="00BF2C5D"/>
    <w:rsid w:val="00BF31E3"/>
    <w:rsid w:val="00BF5F1C"/>
    <w:rsid w:val="00C0105C"/>
    <w:rsid w:val="00C0471E"/>
    <w:rsid w:val="00C07731"/>
    <w:rsid w:val="00C1364B"/>
    <w:rsid w:val="00C13765"/>
    <w:rsid w:val="00C137FD"/>
    <w:rsid w:val="00C1487D"/>
    <w:rsid w:val="00C16278"/>
    <w:rsid w:val="00C17E83"/>
    <w:rsid w:val="00C218A9"/>
    <w:rsid w:val="00C2430C"/>
    <w:rsid w:val="00C27B58"/>
    <w:rsid w:val="00C304C2"/>
    <w:rsid w:val="00C31ADB"/>
    <w:rsid w:val="00C32417"/>
    <w:rsid w:val="00C37042"/>
    <w:rsid w:val="00C40BE6"/>
    <w:rsid w:val="00C4133E"/>
    <w:rsid w:val="00C4161B"/>
    <w:rsid w:val="00C41E05"/>
    <w:rsid w:val="00C420B6"/>
    <w:rsid w:val="00C44F23"/>
    <w:rsid w:val="00C46A3C"/>
    <w:rsid w:val="00C47EE0"/>
    <w:rsid w:val="00C517CE"/>
    <w:rsid w:val="00C55337"/>
    <w:rsid w:val="00C60F90"/>
    <w:rsid w:val="00C61EB9"/>
    <w:rsid w:val="00C63006"/>
    <w:rsid w:val="00C6623E"/>
    <w:rsid w:val="00C664CF"/>
    <w:rsid w:val="00C67568"/>
    <w:rsid w:val="00C67B33"/>
    <w:rsid w:val="00C7007B"/>
    <w:rsid w:val="00C71871"/>
    <w:rsid w:val="00C724F1"/>
    <w:rsid w:val="00C735F1"/>
    <w:rsid w:val="00C74567"/>
    <w:rsid w:val="00C90B2F"/>
    <w:rsid w:val="00C913B6"/>
    <w:rsid w:val="00C91C5E"/>
    <w:rsid w:val="00C92E44"/>
    <w:rsid w:val="00C95C3C"/>
    <w:rsid w:val="00CA3FAF"/>
    <w:rsid w:val="00CA6EA3"/>
    <w:rsid w:val="00CB15A7"/>
    <w:rsid w:val="00CB3398"/>
    <w:rsid w:val="00CB367A"/>
    <w:rsid w:val="00CB37E9"/>
    <w:rsid w:val="00CB424D"/>
    <w:rsid w:val="00CB6D97"/>
    <w:rsid w:val="00CC09CE"/>
    <w:rsid w:val="00CC113E"/>
    <w:rsid w:val="00CC18CA"/>
    <w:rsid w:val="00CC2B1A"/>
    <w:rsid w:val="00CD05EF"/>
    <w:rsid w:val="00CD32A6"/>
    <w:rsid w:val="00CD4180"/>
    <w:rsid w:val="00CD7021"/>
    <w:rsid w:val="00CD79C7"/>
    <w:rsid w:val="00CE0C9D"/>
    <w:rsid w:val="00CE54FC"/>
    <w:rsid w:val="00CF29C8"/>
    <w:rsid w:val="00CF55A1"/>
    <w:rsid w:val="00D01176"/>
    <w:rsid w:val="00D0346E"/>
    <w:rsid w:val="00D1081B"/>
    <w:rsid w:val="00D11258"/>
    <w:rsid w:val="00D11667"/>
    <w:rsid w:val="00D12496"/>
    <w:rsid w:val="00D134C5"/>
    <w:rsid w:val="00D1772C"/>
    <w:rsid w:val="00D23CDC"/>
    <w:rsid w:val="00D26097"/>
    <w:rsid w:val="00D2620B"/>
    <w:rsid w:val="00D26593"/>
    <w:rsid w:val="00D268EB"/>
    <w:rsid w:val="00D26CFF"/>
    <w:rsid w:val="00D274C6"/>
    <w:rsid w:val="00D276A3"/>
    <w:rsid w:val="00D34093"/>
    <w:rsid w:val="00D36955"/>
    <w:rsid w:val="00D41003"/>
    <w:rsid w:val="00D446F1"/>
    <w:rsid w:val="00D4500C"/>
    <w:rsid w:val="00D456D8"/>
    <w:rsid w:val="00D45A0E"/>
    <w:rsid w:val="00D4758C"/>
    <w:rsid w:val="00D50122"/>
    <w:rsid w:val="00D50169"/>
    <w:rsid w:val="00D506AA"/>
    <w:rsid w:val="00D517B5"/>
    <w:rsid w:val="00D522CC"/>
    <w:rsid w:val="00D5391C"/>
    <w:rsid w:val="00D547C5"/>
    <w:rsid w:val="00D551CE"/>
    <w:rsid w:val="00D55717"/>
    <w:rsid w:val="00D55FAB"/>
    <w:rsid w:val="00D56786"/>
    <w:rsid w:val="00D60D1A"/>
    <w:rsid w:val="00D61EAB"/>
    <w:rsid w:val="00D665B4"/>
    <w:rsid w:val="00D67E59"/>
    <w:rsid w:val="00D701D3"/>
    <w:rsid w:val="00D73570"/>
    <w:rsid w:val="00D7445F"/>
    <w:rsid w:val="00D8201B"/>
    <w:rsid w:val="00D82916"/>
    <w:rsid w:val="00D85409"/>
    <w:rsid w:val="00D91E8D"/>
    <w:rsid w:val="00D92B1D"/>
    <w:rsid w:val="00DB0323"/>
    <w:rsid w:val="00DB1FA7"/>
    <w:rsid w:val="00DB3BFC"/>
    <w:rsid w:val="00DB4BD9"/>
    <w:rsid w:val="00DB53FA"/>
    <w:rsid w:val="00DB5910"/>
    <w:rsid w:val="00DB5C6B"/>
    <w:rsid w:val="00DC0158"/>
    <w:rsid w:val="00DC0E31"/>
    <w:rsid w:val="00DC3C53"/>
    <w:rsid w:val="00DC70D0"/>
    <w:rsid w:val="00DC7DD6"/>
    <w:rsid w:val="00DD3971"/>
    <w:rsid w:val="00DD4A10"/>
    <w:rsid w:val="00DD62BD"/>
    <w:rsid w:val="00DE0BF9"/>
    <w:rsid w:val="00DE277A"/>
    <w:rsid w:val="00DE2A3F"/>
    <w:rsid w:val="00DF13D2"/>
    <w:rsid w:val="00DF5BF9"/>
    <w:rsid w:val="00DF5F45"/>
    <w:rsid w:val="00DF7B31"/>
    <w:rsid w:val="00E00562"/>
    <w:rsid w:val="00E01193"/>
    <w:rsid w:val="00E02D17"/>
    <w:rsid w:val="00E03E65"/>
    <w:rsid w:val="00E05154"/>
    <w:rsid w:val="00E12AAA"/>
    <w:rsid w:val="00E12C5F"/>
    <w:rsid w:val="00E13146"/>
    <w:rsid w:val="00E145C3"/>
    <w:rsid w:val="00E1465A"/>
    <w:rsid w:val="00E174FC"/>
    <w:rsid w:val="00E17959"/>
    <w:rsid w:val="00E20070"/>
    <w:rsid w:val="00E20994"/>
    <w:rsid w:val="00E22124"/>
    <w:rsid w:val="00E261AD"/>
    <w:rsid w:val="00E324C0"/>
    <w:rsid w:val="00E35A87"/>
    <w:rsid w:val="00E3723B"/>
    <w:rsid w:val="00E40344"/>
    <w:rsid w:val="00E418A6"/>
    <w:rsid w:val="00E4740F"/>
    <w:rsid w:val="00E501EA"/>
    <w:rsid w:val="00E55A38"/>
    <w:rsid w:val="00E56C7E"/>
    <w:rsid w:val="00E576BD"/>
    <w:rsid w:val="00E57BE9"/>
    <w:rsid w:val="00E604D6"/>
    <w:rsid w:val="00E67086"/>
    <w:rsid w:val="00E67A6E"/>
    <w:rsid w:val="00E778DF"/>
    <w:rsid w:val="00E83D4F"/>
    <w:rsid w:val="00E857E4"/>
    <w:rsid w:val="00E85B05"/>
    <w:rsid w:val="00E9139D"/>
    <w:rsid w:val="00E919AF"/>
    <w:rsid w:val="00E92487"/>
    <w:rsid w:val="00E9324D"/>
    <w:rsid w:val="00E94123"/>
    <w:rsid w:val="00E9730A"/>
    <w:rsid w:val="00EA26E5"/>
    <w:rsid w:val="00EA3B02"/>
    <w:rsid w:val="00EA5A59"/>
    <w:rsid w:val="00EA6213"/>
    <w:rsid w:val="00EA8155"/>
    <w:rsid w:val="00EB0C39"/>
    <w:rsid w:val="00EB2E8A"/>
    <w:rsid w:val="00EB3301"/>
    <w:rsid w:val="00EB7DDB"/>
    <w:rsid w:val="00EB7F64"/>
    <w:rsid w:val="00EC66AA"/>
    <w:rsid w:val="00ED0047"/>
    <w:rsid w:val="00ED26C0"/>
    <w:rsid w:val="00ED2752"/>
    <w:rsid w:val="00EE013E"/>
    <w:rsid w:val="00EE2068"/>
    <w:rsid w:val="00EE4A18"/>
    <w:rsid w:val="00EE5FCF"/>
    <w:rsid w:val="00EE7A08"/>
    <w:rsid w:val="00EF11BC"/>
    <w:rsid w:val="00EF1F69"/>
    <w:rsid w:val="00EF5498"/>
    <w:rsid w:val="00EF5AE0"/>
    <w:rsid w:val="00EF5DA2"/>
    <w:rsid w:val="00EF61D1"/>
    <w:rsid w:val="00F00551"/>
    <w:rsid w:val="00F01D00"/>
    <w:rsid w:val="00F05333"/>
    <w:rsid w:val="00F10155"/>
    <w:rsid w:val="00F14ED5"/>
    <w:rsid w:val="00F152F3"/>
    <w:rsid w:val="00F154D0"/>
    <w:rsid w:val="00F173D1"/>
    <w:rsid w:val="00F23983"/>
    <w:rsid w:val="00F261D6"/>
    <w:rsid w:val="00F26D45"/>
    <w:rsid w:val="00F30C84"/>
    <w:rsid w:val="00F3141C"/>
    <w:rsid w:val="00F33BA4"/>
    <w:rsid w:val="00F35704"/>
    <w:rsid w:val="00F35911"/>
    <w:rsid w:val="00F35DD7"/>
    <w:rsid w:val="00F37374"/>
    <w:rsid w:val="00F41C1C"/>
    <w:rsid w:val="00F42D43"/>
    <w:rsid w:val="00F44535"/>
    <w:rsid w:val="00F513FA"/>
    <w:rsid w:val="00F55687"/>
    <w:rsid w:val="00F56538"/>
    <w:rsid w:val="00F57411"/>
    <w:rsid w:val="00F57965"/>
    <w:rsid w:val="00F60640"/>
    <w:rsid w:val="00F63030"/>
    <w:rsid w:val="00F6398D"/>
    <w:rsid w:val="00F66A95"/>
    <w:rsid w:val="00F70A83"/>
    <w:rsid w:val="00F70F29"/>
    <w:rsid w:val="00F71466"/>
    <w:rsid w:val="00F71810"/>
    <w:rsid w:val="00F72ABE"/>
    <w:rsid w:val="00F72B1B"/>
    <w:rsid w:val="00F7432B"/>
    <w:rsid w:val="00F74339"/>
    <w:rsid w:val="00F7596C"/>
    <w:rsid w:val="00F75AE9"/>
    <w:rsid w:val="00F765DB"/>
    <w:rsid w:val="00F76A52"/>
    <w:rsid w:val="00F77E12"/>
    <w:rsid w:val="00F80CBC"/>
    <w:rsid w:val="00F814DE"/>
    <w:rsid w:val="00F837DC"/>
    <w:rsid w:val="00F83C6C"/>
    <w:rsid w:val="00F8403C"/>
    <w:rsid w:val="00F84282"/>
    <w:rsid w:val="00F90045"/>
    <w:rsid w:val="00F925FE"/>
    <w:rsid w:val="00F92A19"/>
    <w:rsid w:val="00F9384C"/>
    <w:rsid w:val="00FA0472"/>
    <w:rsid w:val="00FA1FAA"/>
    <w:rsid w:val="00FA25A6"/>
    <w:rsid w:val="00FA28D1"/>
    <w:rsid w:val="00FA6558"/>
    <w:rsid w:val="00FB2665"/>
    <w:rsid w:val="00FB5089"/>
    <w:rsid w:val="00FC0757"/>
    <w:rsid w:val="00FC0840"/>
    <w:rsid w:val="00FC46AF"/>
    <w:rsid w:val="00FD19B3"/>
    <w:rsid w:val="00FD489B"/>
    <w:rsid w:val="00FD530D"/>
    <w:rsid w:val="00FD791D"/>
    <w:rsid w:val="00FE0217"/>
    <w:rsid w:val="00FE26DF"/>
    <w:rsid w:val="00FE3C38"/>
    <w:rsid w:val="00FE4131"/>
    <w:rsid w:val="00FE6C15"/>
    <w:rsid w:val="00FF02B6"/>
    <w:rsid w:val="00FF0F79"/>
    <w:rsid w:val="00FF1DFC"/>
    <w:rsid w:val="00FF3445"/>
    <w:rsid w:val="00FF3CC2"/>
    <w:rsid w:val="00FF743F"/>
    <w:rsid w:val="00FF7A4E"/>
    <w:rsid w:val="013690FB"/>
    <w:rsid w:val="01C271AD"/>
    <w:rsid w:val="01D3EAF9"/>
    <w:rsid w:val="041B3E51"/>
    <w:rsid w:val="0450E531"/>
    <w:rsid w:val="049ED834"/>
    <w:rsid w:val="04AC2E3E"/>
    <w:rsid w:val="05E0EB8E"/>
    <w:rsid w:val="0745DDC4"/>
    <w:rsid w:val="074CA7FE"/>
    <w:rsid w:val="0802BE2E"/>
    <w:rsid w:val="08A160E0"/>
    <w:rsid w:val="08B02394"/>
    <w:rsid w:val="08F68E16"/>
    <w:rsid w:val="091AA4A6"/>
    <w:rsid w:val="0AE77E6D"/>
    <w:rsid w:val="0F3E9186"/>
    <w:rsid w:val="0F6BC08D"/>
    <w:rsid w:val="10256F23"/>
    <w:rsid w:val="11075544"/>
    <w:rsid w:val="11297527"/>
    <w:rsid w:val="11717E44"/>
    <w:rsid w:val="1210F5DE"/>
    <w:rsid w:val="122111A6"/>
    <w:rsid w:val="125C89ED"/>
    <w:rsid w:val="1376B99C"/>
    <w:rsid w:val="13F39F89"/>
    <w:rsid w:val="14844640"/>
    <w:rsid w:val="15269768"/>
    <w:rsid w:val="155979F3"/>
    <w:rsid w:val="16CDF9C7"/>
    <w:rsid w:val="175BA273"/>
    <w:rsid w:val="1829CEED"/>
    <w:rsid w:val="19369DA0"/>
    <w:rsid w:val="1A2687B7"/>
    <w:rsid w:val="1AADBC69"/>
    <w:rsid w:val="1B88E05A"/>
    <w:rsid w:val="1CD6E532"/>
    <w:rsid w:val="1E1D257B"/>
    <w:rsid w:val="1F2C9F3D"/>
    <w:rsid w:val="1F7EBB64"/>
    <w:rsid w:val="1FF16BE0"/>
    <w:rsid w:val="20C6383B"/>
    <w:rsid w:val="211A8BC5"/>
    <w:rsid w:val="21E2D422"/>
    <w:rsid w:val="22C28CB7"/>
    <w:rsid w:val="22C3D74B"/>
    <w:rsid w:val="232135A0"/>
    <w:rsid w:val="2352557A"/>
    <w:rsid w:val="23A4C45A"/>
    <w:rsid w:val="240930F6"/>
    <w:rsid w:val="2417428F"/>
    <w:rsid w:val="254094BB"/>
    <w:rsid w:val="2558A954"/>
    <w:rsid w:val="26AB5FE7"/>
    <w:rsid w:val="26F1D65A"/>
    <w:rsid w:val="275AC43A"/>
    <w:rsid w:val="27E3B042"/>
    <w:rsid w:val="2A862D20"/>
    <w:rsid w:val="2B5C5D94"/>
    <w:rsid w:val="2C0FD79F"/>
    <w:rsid w:val="2C1EC028"/>
    <w:rsid w:val="2C1F94BB"/>
    <w:rsid w:val="2C2ECBFE"/>
    <w:rsid w:val="2C600F93"/>
    <w:rsid w:val="2C899CEF"/>
    <w:rsid w:val="2D00EC28"/>
    <w:rsid w:val="2D343F3E"/>
    <w:rsid w:val="2E4AD22F"/>
    <w:rsid w:val="2E7C9A29"/>
    <w:rsid w:val="2E89E907"/>
    <w:rsid w:val="2F2B9352"/>
    <w:rsid w:val="30D49C0E"/>
    <w:rsid w:val="31ADE6AC"/>
    <w:rsid w:val="31F780DC"/>
    <w:rsid w:val="32707888"/>
    <w:rsid w:val="327164D4"/>
    <w:rsid w:val="32AA74F8"/>
    <w:rsid w:val="33043941"/>
    <w:rsid w:val="332FE6CE"/>
    <w:rsid w:val="337D78C5"/>
    <w:rsid w:val="33A2A8A2"/>
    <w:rsid w:val="33CDBE08"/>
    <w:rsid w:val="34C3D0F9"/>
    <w:rsid w:val="354B28EE"/>
    <w:rsid w:val="35BC8210"/>
    <w:rsid w:val="35DBA291"/>
    <w:rsid w:val="36671B6C"/>
    <w:rsid w:val="36A471B2"/>
    <w:rsid w:val="36B7EE5A"/>
    <w:rsid w:val="36F641D6"/>
    <w:rsid w:val="3882C9B0"/>
    <w:rsid w:val="38C445D1"/>
    <w:rsid w:val="39B69C62"/>
    <w:rsid w:val="3B7D1E9C"/>
    <w:rsid w:val="3B9013DD"/>
    <w:rsid w:val="3C137EF1"/>
    <w:rsid w:val="3C4DADAA"/>
    <w:rsid w:val="3D73FD4D"/>
    <w:rsid w:val="3D8DDA75"/>
    <w:rsid w:val="3DC883CD"/>
    <w:rsid w:val="3EFF0B03"/>
    <w:rsid w:val="3F2284F5"/>
    <w:rsid w:val="41135BBA"/>
    <w:rsid w:val="417210A6"/>
    <w:rsid w:val="43380557"/>
    <w:rsid w:val="43759F65"/>
    <w:rsid w:val="43892E94"/>
    <w:rsid w:val="439CB161"/>
    <w:rsid w:val="43A093AA"/>
    <w:rsid w:val="442CBD00"/>
    <w:rsid w:val="4434E0A3"/>
    <w:rsid w:val="451DCDC6"/>
    <w:rsid w:val="45DC9A0D"/>
    <w:rsid w:val="4766873F"/>
    <w:rsid w:val="478AC558"/>
    <w:rsid w:val="47F69D68"/>
    <w:rsid w:val="4853582D"/>
    <w:rsid w:val="494ECCD2"/>
    <w:rsid w:val="498A2C5B"/>
    <w:rsid w:val="4A12ACD4"/>
    <w:rsid w:val="4A4AA9DE"/>
    <w:rsid w:val="4A58DE57"/>
    <w:rsid w:val="4A6718E7"/>
    <w:rsid w:val="4AD15960"/>
    <w:rsid w:val="4ADF7BE5"/>
    <w:rsid w:val="4B7646BF"/>
    <w:rsid w:val="4BECB010"/>
    <w:rsid w:val="4CBCA7D9"/>
    <w:rsid w:val="4DE42E6F"/>
    <w:rsid w:val="4E202446"/>
    <w:rsid w:val="4F367A2E"/>
    <w:rsid w:val="4F9ADE48"/>
    <w:rsid w:val="4FDA8B8D"/>
    <w:rsid w:val="509A142C"/>
    <w:rsid w:val="50F50598"/>
    <w:rsid w:val="51CF8F66"/>
    <w:rsid w:val="51DE4543"/>
    <w:rsid w:val="527D3175"/>
    <w:rsid w:val="534639E3"/>
    <w:rsid w:val="53E0B58C"/>
    <w:rsid w:val="5422E7B6"/>
    <w:rsid w:val="54331E89"/>
    <w:rsid w:val="54E80A35"/>
    <w:rsid w:val="557EF1C8"/>
    <w:rsid w:val="570AA7CC"/>
    <w:rsid w:val="574DCC23"/>
    <w:rsid w:val="57582CA6"/>
    <w:rsid w:val="5769AA71"/>
    <w:rsid w:val="57C384E4"/>
    <w:rsid w:val="58B56287"/>
    <w:rsid w:val="596C75BA"/>
    <w:rsid w:val="59A64E71"/>
    <w:rsid w:val="59CD562A"/>
    <w:rsid w:val="5CB2D02C"/>
    <w:rsid w:val="5D90C095"/>
    <w:rsid w:val="5E1F63E3"/>
    <w:rsid w:val="5F5847F4"/>
    <w:rsid w:val="6122FCB8"/>
    <w:rsid w:val="6209B711"/>
    <w:rsid w:val="62ACC59D"/>
    <w:rsid w:val="64A42257"/>
    <w:rsid w:val="6596D387"/>
    <w:rsid w:val="66509C23"/>
    <w:rsid w:val="674BEA4E"/>
    <w:rsid w:val="6815E687"/>
    <w:rsid w:val="696F137C"/>
    <w:rsid w:val="69AD7A86"/>
    <w:rsid w:val="6EDDE025"/>
    <w:rsid w:val="6F5EC5B3"/>
    <w:rsid w:val="6F7186D8"/>
    <w:rsid w:val="6FD37FBC"/>
    <w:rsid w:val="706185BB"/>
    <w:rsid w:val="706FDBB5"/>
    <w:rsid w:val="72F6DD57"/>
    <w:rsid w:val="7334778B"/>
    <w:rsid w:val="740B8AC7"/>
    <w:rsid w:val="74C9096D"/>
    <w:rsid w:val="763A0F98"/>
    <w:rsid w:val="7698A584"/>
    <w:rsid w:val="769A8882"/>
    <w:rsid w:val="77B7AE9E"/>
    <w:rsid w:val="77E0671C"/>
    <w:rsid w:val="7835C6D3"/>
    <w:rsid w:val="7941CD71"/>
    <w:rsid w:val="794D7FE8"/>
    <w:rsid w:val="79537EFF"/>
    <w:rsid w:val="7A236C2D"/>
    <w:rsid w:val="7A520071"/>
    <w:rsid w:val="7A6E7CFD"/>
    <w:rsid w:val="7B0D1208"/>
    <w:rsid w:val="7B4B4ED9"/>
    <w:rsid w:val="7B9019DA"/>
    <w:rsid w:val="7C2C0DE4"/>
    <w:rsid w:val="7CE42D00"/>
    <w:rsid w:val="7D255E76"/>
    <w:rsid w:val="7D3D5B76"/>
    <w:rsid w:val="7D7270CA"/>
    <w:rsid w:val="7E1AD097"/>
    <w:rsid w:val="7F07AF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572E97C"/>
  <w15:chartTrackingRefBased/>
  <w15:docId w15:val="{41E63A0E-BB2B-477B-AD26-9EB60EA456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00551"/>
    <w:pPr>
      <w:spacing w:before="60" w:after="120"/>
      <w:jc w:val="both"/>
    </w:pPr>
    <w:rPr>
      <w:rFonts w:ascii="Arial" w:eastAsia="Times New Roman" w:hAnsi="Arial"/>
    </w:rPr>
  </w:style>
  <w:style w:type="paragraph" w:styleId="Heading1">
    <w:name w:val="heading 1"/>
    <w:aliases w:val="H1"/>
    <w:basedOn w:val="Normal"/>
    <w:next w:val="Normal"/>
    <w:link w:val="Heading1Char"/>
    <w:autoRedefine/>
    <w:qFormat/>
    <w:rsid w:val="00424124"/>
    <w:pPr>
      <w:keepNext/>
      <w:numPr>
        <w:numId w:val="3"/>
      </w:numPr>
      <w:pBdr>
        <w:bottom w:val="single" w:sz="4" w:space="1" w:color="auto"/>
      </w:pBdr>
      <w:spacing w:before="240" w:after="60"/>
      <w:outlineLvl w:val="0"/>
    </w:pPr>
    <w:rPr>
      <w:b/>
      <w:sz w:val="32"/>
    </w:rPr>
  </w:style>
  <w:style w:type="paragraph" w:styleId="Heading2">
    <w:name w:val="heading 2"/>
    <w:aliases w:val="H2"/>
    <w:basedOn w:val="Normal"/>
    <w:next w:val="Normal"/>
    <w:link w:val="Heading2Char"/>
    <w:qFormat/>
    <w:rsid w:val="00424124"/>
    <w:pPr>
      <w:keepNext/>
      <w:numPr>
        <w:ilvl w:val="1"/>
        <w:numId w:val="3"/>
      </w:numPr>
      <w:spacing w:after="60"/>
      <w:outlineLvl w:val="1"/>
    </w:pPr>
    <w:rPr>
      <w:b/>
      <w:i/>
      <w:sz w:val="28"/>
    </w:rPr>
  </w:style>
  <w:style w:type="paragraph" w:styleId="Heading3">
    <w:name w:val="heading 3"/>
    <w:basedOn w:val="Normal"/>
    <w:next w:val="Normal"/>
    <w:link w:val="Heading3Char"/>
    <w:qFormat/>
    <w:rsid w:val="00424124"/>
    <w:pPr>
      <w:keepNext/>
      <w:numPr>
        <w:ilvl w:val="2"/>
        <w:numId w:val="3"/>
      </w:numPr>
      <w:spacing w:before="120" w:after="60"/>
      <w:outlineLvl w:val="2"/>
    </w:pPr>
    <w:rPr>
      <w:b/>
      <w:sz w:val="24"/>
    </w:rPr>
  </w:style>
  <w:style w:type="paragraph" w:styleId="Heading4">
    <w:name w:val="heading 4"/>
    <w:aliases w:val="H4"/>
    <w:basedOn w:val="Normal"/>
    <w:next w:val="Normal"/>
    <w:link w:val="Heading4Char"/>
    <w:qFormat/>
    <w:rsid w:val="00424124"/>
    <w:pPr>
      <w:keepNext/>
      <w:numPr>
        <w:ilvl w:val="3"/>
        <w:numId w:val="3"/>
      </w:numPr>
      <w:outlineLvl w:val="3"/>
    </w:pPr>
    <w:rPr>
      <w:b/>
      <w:sz w:val="24"/>
      <w:szCs w:val="24"/>
    </w:rPr>
  </w:style>
  <w:style w:type="paragraph" w:styleId="Heading5">
    <w:name w:val="heading 5"/>
    <w:aliases w:val="h5"/>
    <w:basedOn w:val="Normal"/>
    <w:next w:val="Normal"/>
    <w:link w:val="Heading5Char"/>
    <w:rsid w:val="00424124"/>
    <w:pPr>
      <w:numPr>
        <w:ilvl w:val="4"/>
        <w:numId w:val="3"/>
      </w:numPr>
      <w:spacing w:before="240" w:after="60"/>
      <w:outlineLvl w:val="4"/>
    </w:pPr>
  </w:style>
  <w:style w:type="paragraph" w:styleId="Heading6">
    <w:name w:val="heading 6"/>
    <w:aliases w:val="figure,h6"/>
    <w:basedOn w:val="Normal"/>
    <w:next w:val="Normal"/>
    <w:link w:val="Heading6Char"/>
    <w:rsid w:val="00424124"/>
    <w:pPr>
      <w:numPr>
        <w:ilvl w:val="5"/>
        <w:numId w:val="3"/>
      </w:numPr>
      <w:spacing w:before="240" w:after="60"/>
      <w:outlineLvl w:val="5"/>
    </w:pPr>
    <w:rPr>
      <w:i/>
    </w:rPr>
  </w:style>
  <w:style w:type="paragraph" w:styleId="Heading7">
    <w:name w:val="heading 7"/>
    <w:aliases w:val="table,st,h7"/>
    <w:basedOn w:val="Normal"/>
    <w:next w:val="Normal"/>
    <w:link w:val="Heading7Char"/>
    <w:rsid w:val="00424124"/>
    <w:pPr>
      <w:numPr>
        <w:ilvl w:val="6"/>
        <w:numId w:val="3"/>
      </w:numPr>
      <w:spacing w:before="240" w:after="60"/>
      <w:outlineLvl w:val="6"/>
    </w:pPr>
  </w:style>
  <w:style w:type="paragraph" w:styleId="Heading8">
    <w:name w:val="heading 8"/>
    <w:aliases w:val="acronym"/>
    <w:basedOn w:val="Normal"/>
    <w:next w:val="Normal"/>
    <w:link w:val="Heading8Char"/>
    <w:rsid w:val="00424124"/>
    <w:pPr>
      <w:numPr>
        <w:ilvl w:val="7"/>
        <w:numId w:val="3"/>
      </w:numPr>
      <w:spacing w:before="240" w:after="60"/>
      <w:outlineLvl w:val="7"/>
    </w:pPr>
    <w:rPr>
      <w:i/>
    </w:rPr>
  </w:style>
  <w:style w:type="paragraph" w:styleId="Heading9">
    <w:name w:val="heading 9"/>
    <w:aliases w:val="appendix"/>
    <w:basedOn w:val="Normal"/>
    <w:next w:val="Normal"/>
    <w:link w:val="Heading9Char"/>
    <w:rsid w:val="00424124"/>
    <w:pPr>
      <w:numPr>
        <w:ilvl w:val="8"/>
        <w:numId w:val="3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424124"/>
    <w:rPr>
      <w:rFonts w:ascii="Arial" w:eastAsia="Times New Roman" w:hAnsi="Arial"/>
      <w:b/>
      <w:sz w:val="32"/>
    </w:rPr>
  </w:style>
  <w:style w:type="character" w:customStyle="1" w:styleId="Heading2Char">
    <w:name w:val="Heading 2 Char"/>
    <w:aliases w:val="H2 Char"/>
    <w:link w:val="Heading2"/>
    <w:rsid w:val="00424124"/>
    <w:rPr>
      <w:rFonts w:ascii="Arial" w:eastAsia="Times New Roman" w:hAnsi="Arial"/>
      <w:b/>
      <w:i/>
      <w:sz w:val="28"/>
    </w:rPr>
  </w:style>
  <w:style w:type="character" w:customStyle="1" w:styleId="Heading3Char">
    <w:name w:val="Heading 3 Char"/>
    <w:link w:val="Heading3"/>
    <w:rsid w:val="00424124"/>
    <w:rPr>
      <w:rFonts w:ascii="Arial" w:eastAsia="Times New Roman" w:hAnsi="Arial"/>
      <w:b/>
      <w:sz w:val="24"/>
    </w:rPr>
  </w:style>
  <w:style w:type="character" w:customStyle="1" w:styleId="Heading4Char">
    <w:name w:val="Heading 4 Char"/>
    <w:aliases w:val="H4 Char"/>
    <w:link w:val="Heading4"/>
    <w:rsid w:val="00424124"/>
    <w:rPr>
      <w:rFonts w:ascii="Arial" w:eastAsia="Times New Roman" w:hAnsi="Arial"/>
      <w:b/>
      <w:sz w:val="24"/>
      <w:szCs w:val="24"/>
    </w:rPr>
  </w:style>
  <w:style w:type="character" w:customStyle="1" w:styleId="Heading5Char">
    <w:name w:val="Heading 5 Char"/>
    <w:aliases w:val="h5 Char"/>
    <w:link w:val="Heading5"/>
    <w:rsid w:val="00424124"/>
    <w:rPr>
      <w:rFonts w:ascii="Arial" w:eastAsia="Times New Roman" w:hAnsi="Arial"/>
    </w:rPr>
  </w:style>
  <w:style w:type="character" w:customStyle="1" w:styleId="Heading6Char">
    <w:name w:val="Heading 6 Char"/>
    <w:aliases w:val="figure Char,h6 Char"/>
    <w:link w:val="Heading6"/>
    <w:rsid w:val="00424124"/>
    <w:rPr>
      <w:rFonts w:ascii="Arial" w:eastAsia="Times New Roman" w:hAnsi="Arial"/>
      <w:i/>
    </w:rPr>
  </w:style>
  <w:style w:type="character" w:customStyle="1" w:styleId="Heading7Char">
    <w:name w:val="Heading 7 Char"/>
    <w:aliases w:val="table Char,st Char,h7 Char"/>
    <w:link w:val="Heading7"/>
    <w:rsid w:val="00424124"/>
    <w:rPr>
      <w:rFonts w:ascii="Arial" w:eastAsia="Times New Roman" w:hAnsi="Arial"/>
    </w:rPr>
  </w:style>
  <w:style w:type="character" w:customStyle="1" w:styleId="Heading8Char">
    <w:name w:val="Heading 8 Char"/>
    <w:aliases w:val="acronym Char"/>
    <w:link w:val="Heading8"/>
    <w:rsid w:val="00424124"/>
    <w:rPr>
      <w:rFonts w:ascii="Arial" w:eastAsia="Times New Roman" w:hAnsi="Arial"/>
      <w:i/>
    </w:rPr>
  </w:style>
  <w:style w:type="character" w:customStyle="1" w:styleId="Heading9Char">
    <w:name w:val="Heading 9 Char"/>
    <w:aliases w:val="appendix Char"/>
    <w:link w:val="Heading9"/>
    <w:rsid w:val="00424124"/>
    <w:rPr>
      <w:rFonts w:ascii="Arial" w:eastAsia="Times New Roman" w:hAnsi="Arial"/>
      <w:b/>
      <w:i/>
      <w:sz w:val="18"/>
    </w:rPr>
  </w:style>
  <w:style w:type="character" w:styleId="FootnoteReference">
    <w:name w:val="footnote reference"/>
    <w:rsid w:val="00424124"/>
    <w:rPr>
      <w:vertAlign w:val="superscript"/>
    </w:rPr>
  </w:style>
  <w:style w:type="paragraph" w:styleId="FootnoteText">
    <w:name w:val="footnote text"/>
    <w:basedOn w:val="Normal"/>
    <w:link w:val="FootnoteTextChar"/>
    <w:rsid w:val="00424124"/>
    <w:rPr>
      <w:sz w:val="18"/>
    </w:rPr>
  </w:style>
  <w:style w:type="character" w:customStyle="1" w:styleId="FootnoteTextChar">
    <w:name w:val="Footnote Text Char"/>
    <w:link w:val="FootnoteText"/>
    <w:rsid w:val="00424124"/>
    <w:rPr>
      <w:rFonts w:ascii="Arial" w:eastAsia="Times New Roman" w:hAnsi="Arial" w:cs="Times New Roman"/>
      <w:sz w:val="18"/>
      <w:szCs w:val="20"/>
    </w:rPr>
  </w:style>
  <w:style w:type="character" w:styleId="Hyperlink">
    <w:name w:val="Hyperlink"/>
    <w:uiPriority w:val="99"/>
    <w:rsid w:val="00424124"/>
    <w:rPr>
      <w:color w:val="0000FF"/>
      <w:u w:val="single"/>
    </w:rPr>
  </w:style>
  <w:style w:type="paragraph" w:customStyle="1" w:styleId="Steps-8thset">
    <w:name w:val="Steps-8th set"/>
    <w:basedOn w:val="List2"/>
    <w:rsid w:val="00424124"/>
    <w:pPr>
      <w:widowControl w:val="0"/>
      <w:numPr>
        <w:numId w:val="1"/>
      </w:numPr>
      <w:tabs>
        <w:tab w:val="clear" w:pos="936"/>
        <w:tab w:val="num" w:pos="360"/>
      </w:tabs>
      <w:spacing w:before="120"/>
      <w:contextualSpacing w:val="0"/>
      <w:jc w:val="left"/>
    </w:pPr>
    <w:rPr>
      <w:sz w:val="24"/>
      <w:szCs w:val="24"/>
    </w:rPr>
  </w:style>
  <w:style w:type="paragraph" w:customStyle="1" w:styleId="Steps-9thset">
    <w:name w:val="Steps-9th set"/>
    <w:basedOn w:val="Normal"/>
    <w:rsid w:val="00424124"/>
    <w:pPr>
      <w:widowControl w:val="0"/>
      <w:numPr>
        <w:numId w:val="2"/>
      </w:numPr>
      <w:spacing w:before="120"/>
      <w:jc w:val="left"/>
    </w:pPr>
    <w:rPr>
      <w:sz w:val="24"/>
      <w:szCs w:val="24"/>
    </w:rPr>
  </w:style>
  <w:style w:type="paragraph" w:styleId="NoSpacing">
    <w:name w:val="No Spacing"/>
    <w:basedOn w:val="Normal"/>
    <w:link w:val="NoSpacingChar"/>
    <w:uiPriority w:val="99"/>
    <w:qFormat/>
    <w:rsid w:val="00424124"/>
    <w:pPr>
      <w:spacing w:before="0" w:after="0"/>
    </w:pPr>
  </w:style>
  <w:style w:type="character" w:customStyle="1" w:styleId="NoSpacingChar">
    <w:name w:val="No Spacing Char"/>
    <w:link w:val="NoSpacing"/>
    <w:uiPriority w:val="1"/>
    <w:rsid w:val="00424124"/>
    <w:rPr>
      <w:rFonts w:ascii="Arial" w:eastAsia="Times New Roman" w:hAnsi="Arial" w:cs="Times New Roman"/>
      <w:sz w:val="20"/>
      <w:szCs w:val="20"/>
    </w:rPr>
  </w:style>
  <w:style w:type="paragraph" w:styleId="List2">
    <w:name w:val="List 2"/>
    <w:basedOn w:val="Normal"/>
    <w:uiPriority w:val="99"/>
    <w:semiHidden/>
    <w:unhideWhenUsed/>
    <w:rsid w:val="00424124"/>
    <w:pPr>
      <w:ind w:left="720" w:hanging="360"/>
      <w:contextualSpacing/>
    </w:pPr>
  </w:style>
  <w:style w:type="paragraph" w:styleId="ListParagraph">
    <w:name w:val="List Paragraph"/>
    <w:aliases w:val="- Bullets,?? ??,?????,????,Lista1,목록 단락,リスト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5778C8"/>
    <w:pPr>
      <w:ind w:left="720"/>
      <w:contextualSpacing/>
    </w:pPr>
  </w:style>
  <w:style w:type="paragraph" w:styleId="Revision">
    <w:name w:val="Revision"/>
    <w:hidden/>
    <w:uiPriority w:val="99"/>
    <w:semiHidden/>
    <w:rsid w:val="00A8721E"/>
    <w:rPr>
      <w:rFonts w:ascii="Arial" w:eastAsia="Times New Roman" w:hAnsi="Ari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8721E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8721E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AD115D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link w:val="Header"/>
    <w:uiPriority w:val="99"/>
    <w:rsid w:val="00AD115D"/>
    <w:rPr>
      <w:rFonts w:ascii="Arial" w:eastAsia="Times New Roman" w:hAnsi="Arial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AD115D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link w:val="Footer"/>
    <w:uiPriority w:val="99"/>
    <w:rsid w:val="00AD115D"/>
    <w:rPr>
      <w:rFonts w:ascii="Arial" w:eastAsia="Times New Roman" w:hAnsi="Arial" w:cs="Times New Roman"/>
      <w:sz w:val="20"/>
      <w:szCs w:val="20"/>
    </w:rPr>
  </w:style>
  <w:style w:type="character" w:customStyle="1" w:styleId="apple-style-span">
    <w:name w:val="apple-style-span"/>
    <w:basedOn w:val="DefaultParagraphFont"/>
    <w:rsid w:val="0060603E"/>
  </w:style>
  <w:style w:type="paragraph" w:styleId="Caption">
    <w:name w:val="caption"/>
    <w:aliases w:val="cap"/>
    <w:basedOn w:val="Normal"/>
    <w:next w:val="Normal"/>
    <w:qFormat/>
    <w:rsid w:val="00EF61D1"/>
    <w:pPr>
      <w:overflowPunct w:val="0"/>
      <w:autoSpaceDE w:val="0"/>
      <w:autoSpaceDN w:val="0"/>
      <w:adjustRightInd w:val="0"/>
      <w:spacing w:before="0" w:after="240" w:line="360" w:lineRule="auto"/>
      <w:jc w:val="center"/>
      <w:textAlignment w:val="baseline"/>
    </w:pPr>
    <w:rPr>
      <w:rFonts w:ascii="Times New Roman" w:hAnsi="Times New Roman"/>
      <w:b/>
      <w:bCs/>
      <w:sz w:val="22"/>
      <w:lang w:val="en-GB" w:eastAsia="zh-CN"/>
    </w:rPr>
  </w:style>
  <w:style w:type="character" w:styleId="CommentReference">
    <w:name w:val="annotation reference"/>
    <w:uiPriority w:val="99"/>
    <w:semiHidden/>
    <w:unhideWhenUsed/>
    <w:rsid w:val="00FF3CC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F3CC2"/>
  </w:style>
  <w:style w:type="character" w:customStyle="1" w:styleId="CommentTextChar">
    <w:name w:val="Comment Text Char"/>
    <w:link w:val="CommentText"/>
    <w:uiPriority w:val="99"/>
    <w:semiHidden/>
    <w:rsid w:val="00FF3CC2"/>
    <w:rPr>
      <w:rFonts w:ascii="Arial" w:eastAsia="Times New Roman" w:hAnsi="Arial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3CC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F3CC2"/>
    <w:rPr>
      <w:rFonts w:ascii="Arial" w:eastAsia="Times New Roman" w:hAnsi="Arial" w:cs="Times New Roman"/>
      <w:b/>
      <w:bCs/>
      <w:sz w:val="20"/>
      <w:szCs w:val="20"/>
    </w:rPr>
  </w:style>
  <w:style w:type="paragraph" w:customStyle="1" w:styleId="maintext">
    <w:name w:val="main text"/>
    <w:basedOn w:val="Normal"/>
    <w:link w:val="maintextChar"/>
    <w:qFormat/>
    <w:rsid w:val="008A25A1"/>
    <w:pPr>
      <w:spacing w:after="60" w:line="288" w:lineRule="auto"/>
      <w:ind w:firstLineChars="200" w:firstLine="200"/>
    </w:pPr>
    <w:rPr>
      <w:rFonts w:ascii="Times New Roman" w:eastAsia="Malgun Gothic" w:hAnsi="Times New Roman" w:cs="Batang"/>
      <w:lang w:val="en-GB" w:eastAsia="ko-KR"/>
    </w:rPr>
  </w:style>
  <w:style w:type="character" w:customStyle="1" w:styleId="maintextChar">
    <w:name w:val="main text Char"/>
    <w:link w:val="maintext"/>
    <w:qFormat/>
    <w:rsid w:val="008A25A1"/>
    <w:rPr>
      <w:rFonts w:ascii="Times New Roman" w:eastAsia="Malgun Gothic" w:hAnsi="Times New Roman" w:cs="Batang"/>
      <w:lang w:val="en-GB" w:eastAsia="ko-KR"/>
    </w:rPr>
  </w:style>
  <w:style w:type="paragraph" w:customStyle="1" w:styleId="TAL">
    <w:name w:val="TAL"/>
    <w:basedOn w:val="Normal"/>
    <w:rsid w:val="0056238B"/>
    <w:pPr>
      <w:keepNext/>
      <w:keepLines/>
      <w:overflowPunct w:val="0"/>
      <w:autoSpaceDE w:val="0"/>
      <w:autoSpaceDN w:val="0"/>
      <w:adjustRightInd w:val="0"/>
      <w:spacing w:before="0" w:after="0"/>
      <w:jc w:val="left"/>
      <w:textAlignment w:val="baseline"/>
    </w:pPr>
    <w:rPr>
      <w:sz w:val="18"/>
      <w:lang w:val="en-GB" w:eastAsia="ja-JP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235373"/>
    <w:pPr>
      <w:spacing w:before="0" w:after="180" w:line="336" w:lineRule="auto"/>
      <w:ind w:firstLineChars="200" w:firstLine="200"/>
    </w:pPr>
    <w:rPr>
      <w:rFonts w:ascii="Times New Roman" w:eastAsia="Malgun Gothic" w:hAnsi="Times New Roman" w:cs="Batang"/>
      <w:lang w:val="en-GB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235373"/>
    <w:rPr>
      <w:rFonts w:ascii="Times New Roman" w:eastAsia="Malgun Gothic" w:hAnsi="Times New Roman" w:cs="Batang"/>
      <w:lang w:val="en-GB"/>
    </w:rPr>
  </w:style>
  <w:style w:type="paragraph" w:styleId="NormalWeb">
    <w:name w:val="Normal (Web)"/>
    <w:basedOn w:val="Normal"/>
    <w:uiPriority w:val="99"/>
    <w:unhideWhenUsed/>
    <w:rsid w:val="001A5A68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</w:rPr>
  </w:style>
  <w:style w:type="character" w:customStyle="1" w:styleId="Doc-text2Char">
    <w:name w:val="Doc-text2 Char"/>
    <w:link w:val="Doc-text2"/>
    <w:locked/>
    <w:rsid w:val="00EE2068"/>
    <w:rPr>
      <w:rFonts w:ascii="Arial" w:hAnsi="Arial" w:cs="Arial"/>
      <w:lang w:eastAsia="en-GB"/>
    </w:rPr>
  </w:style>
  <w:style w:type="paragraph" w:customStyle="1" w:styleId="Doc-text2">
    <w:name w:val="Doc-text2"/>
    <w:basedOn w:val="Normal"/>
    <w:link w:val="Doc-text2Char"/>
    <w:rsid w:val="00EE2068"/>
    <w:pPr>
      <w:overflowPunct w:val="0"/>
      <w:autoSpaceDE w:val="0"/>
      <w:autoSpaceDN w:val="0"/>
      <w:spacing w:before="0" w:after="0"/>
      <w:ind w:left="1622" w:hanging="363"/>
      <w:jc w:val="left"/>
    </w:pPr>
    <w:rPr>
      <w:rFonts w:eastAsia="Calibri" w:cs="Arial"/>
      <w:lang w:eastAsia="en-GB"/>
    </w:r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504E73"/>
    <w:rPr>
      <w:rFonts w:ascii="Arial" w:eastAsia="Times New Roman" w:hAnsi="Arial"/>
    </w:rPr>
  </w:style>
  <w:style w:type="table" w:styleId="TableGrid">
    <w:name w:val="Table Grid"/>
    <w:basedOn w:val="TableNormal"/>
    <w:uiPriority w:val="39"/>
    <w:rsid w:val="00A127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W8Num10z1">
    <w:name w:val="WW8Num10z1"/>
    <w:rsid w:val="002D4DDC"/>
    <w:rPr>
      <w:rFonts w:ascii="Courier New" w:hAnsi="Courier New" w:cs="Courier New" w:hint="default"/>
    </w:rPr>
  </w:style>
  <w:style w:type="paragraph" w:customStyle="1" w:styleId="paragraph">
    <w:name w:val="paragraph"/>
    <w:basedOn w:val="Normal"/>
    <w:rsid w:val="00DF5BF9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</w:rPr>
  </w:style>
  <w:style w:type="character" w:customStyle="1" w:styleId="normaltextrun">
    <w:name w:val="normaltextrun"/>
    <w:basedOn w:val="DefaultParagraphFont"/>
    <w:rsid w:val="00DF5BF9"/>
  </w:style>
  <w:style w:type="character" w:customStyle="1" w:styleId="eop">
    <w:name w:val="eop"/>
    <w:basedOn w:val="DefaultParagraphFont"/>
    <w:rsid w:val="00DF5BF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30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937150">
          <w:marLeft w:val="53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164681">
          <w:marLeft w:val="53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93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2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55864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7041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70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33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384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671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1872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23117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14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1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62730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13670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85870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486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41652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57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7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32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309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98352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28587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72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473977">
          <w:marLeft w:val="53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489261">
          <w:marLeft w:val="53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567455">
          <w:marLeft w:val="53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626332">
          <w:marLeft w:val="53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12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20863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72840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664895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90085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346343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15630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7092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621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295130">
          <w:marLeft w:val="533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6246">
          <w:marLeft w:val="533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0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98540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23624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85727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10049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62798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45126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8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00195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37524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046597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29267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133295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2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29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422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226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84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873115">
          <w:marLeft w:val="144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91765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64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399252">
          <w:marLeft w:val="144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05129">
          <w:marLeft w:val="80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182014">
          <w:marLeft w:val="80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44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0484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76710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56322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15608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52811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35929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106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055541">
          <w:marLeft w:val="533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517348">
          <w:marLeft w:val="533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807642">
          <w:marLeft w:val="533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284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84876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82424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19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8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AF3608ECEF9D14FAE3A27E8BF5416B2" ma:contentTypeVersion="13" ma:contentTypeDescription="Create a new document." ma:contentTypeScope="" ma:versionID="4f9d79d5a9da9c973cb82e189ccd41ff">
  <xsd:schema xmlns:xsd="http://www.w3.org/2001/XMLSchema" xmlns:xs="http://www.w3.org/2001/XMLSchema" xmlns:p="http://schemas.microsoft.com/office/2006/metadata/properties" xmlns:ns3="a6df7a13-6bbd-4395-9aa9-d8e4d90d823c" xmlns:ns4="1486347c-0321-4fc0-898f-2a8d04be8209" targetNamespace="http://schemas.microsoft.com/office/2006/metadata/properties" ma:root="true" ma:fieldsID="306a161a942e6ad1cfa59224dda3acb6" ns3:_="" ns4:_="">
    <xsd:import namespace="a6df7a13-6bbd-4395-9aa9-d8e4d90d823c"/>
    <xsd:import namespace="1486347c-0321-4fc0-898f-2a8d04be820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LengthInSeconds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df7a13-6bbd-4395-9aa9-d8e4d90d823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86347c-0321-4fc0-898f-2a8d04be82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Length (seconds)" ma:internalName="MediaLengthInSeconds" ma:readOnly="true">
      <xsd:simpleType>
        <xsd:restriction base="dms:Unknown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3CFD709-31B1-497D-AA54-874833352DA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5F69B35-E3B9-41A0-9EB5-CBC66A0F2C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df7a13-6bbd-4395-9aa9-d8e4d90d823c"/>
    <ds:schemaRef ds:uri="1486347c-0321-4fc0-898f-2a8d04be82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537AD42-FF2F-491B-A680-C2E137E5DE9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176B545-53EC-4DE3-A5A4-2181801FA323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1486347c-0321-4fc0-898f-2a8d04be8209"/>
    <ds:schemaRef ds:uri="http://purl.org/dc/elements/1.1/"/>
    <ds:schemaRef ds:uri="http://schemas.microsoft.com/office/2006/metadata/properties"/>
    <ds:schemaRef ds:uri="a6df7a13-6bbd-4395-9aa9-d8e4d90d823c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5</Pages>
  <Words>1101</Words>
  <Characters>6278</Characters>
  <Application>Microsoft Office Word</Application>
  <DocSecurity>0</DocSecurity>
  <Lines>52</Lines>
  <Paragraphs>14</Paragraphs>
  <ScaleCrop>false</ScaleCrop>
  <Company>AT&amp;T</Company>
  <LinksUpToDate>false</LinksUpToDate>
  <CharactersWithSpaces>7365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ZELMER, DONALD E</dc:creator>
  <cp:keywords/>
  <cp:lastModifiedBy>ALFALUJAH, IYAD</cp:lastModifiedBy>
  <cp:revision>2</cp:revision>
  <cp:lastPrinted>2016-02-23T16:51:00Z</cp:lastPrinted>
  <dcterms:created xsi:type="dcterms:W3CDTF">2022-04-29T19:08:00Z</dcterms:created>
  <dcterms:modified xsi:type="dcterms:W3CDTF">2022-04-29T19:08:00Z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0x0101007AF3608ECEF9D14FAE3A27E8BF5416B2</vt:lpwstr>
  </property>
</Properties>
</file>