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BAFEA" w14:textId="015E0290" w:rsidR="000A6136" w:rsidRPr="000277E5" w:rsidRDefault="000E2AF5" w:rsidP="000A6136">
      <w:pPr>
        <w:tabs>
          <w:tab w:val="right" w:pos="9216"/>
        </w:tabs>
        <w:spacing w:after="0"/>
        <w:rPr>
          <w:b/>
          <w:kern w:val="2"/>
          <w:lang w:val="de-DE" w:eastAsia="zh-CN"/>
        </w:rPr>
      </w:pPr>
      <w:r w:rsidRPr="000277E5">
        <w:rPr>
          <w:noProof/>
        </w:rPr>
        <mc:AlternateContent>
          <mc:Choice Requires="wps">
            <w:drawing>
              <wp:anchor distT="0" distB="0" distL="114300" distR="114300" simplePos="0" relativeHeight="251658240"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CAE3B6" id="Freihandform 3"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277E5">
        <w:rPr>
          <w:b/>
          <w:kern w:val="2"/>
          <w:lang w:val="de-DE" w:eastAsia="zh-CN"/>
        </w:rPr>
        <w:t xml:space="preserve"> </w:t>
      </w:r>
      <w:r w:rsidR="000A6136" w:rsidRPr="000277E5">
        <w:rPr>
          <w:b/>
          <w:kern w:val="2"/>
          <w:lang w:val="de-DE" w:eastAsia="zh-CN"/>
        </w:rPr>
        <w:t>3GPP TSG RAN WG1 #109-e</w:t>
      </w:r>
      <w:r w:rsidR="000A6136" w:rsidRPr="000277E5">
        <w:rPr>
          <w:b/>
          <w:kern w:val="2"/>
          <w:lang w:val="de-DE" w:eastAsia="zh-CN"/>
        </w:rPr>
        <w:tab/>
        <w:t>R1-</w:t>
      </w:r>
      <w:r w:rsidR="00A66556" w:rsidRPr="000277E5">
        <w:rPr>
          <w:lang w:val="de-DE"/>
        </w:rPr>
        <w:t xml:space="preserve"> </w:t>
      </w:r>
      <w:r w:rsidR="00A66556" w:rsidRPr="000277E5">
        <w:rPr>
          <w:b/>
          <w:kern w:val="2"/>
          <w:lang w:val="de-DE" w:eastAsia="zh-CN"/>
        </w:rPr>
        <w:t>2204837</w:t>
      </w:r>
    </w:p>
    <w:p w14:paraId="1D85AEB8" w14:textId="21B00D37" w:rsidR="00B52A57" w:rsidRPr="008E052D" w:rsidRDefault="000A6136" w:rsidP="000A6136">
      <w:pPr>
        <w:tabs>
          <w:tab w:val="right" w:pos="9216"/>
        </w:tabs>
        <w:spacing w:after="0"/>
        <w:rPr>
          <w:b/>
          <w:kern w:val="2"/>
          <w:lang w:eastAsia="zh-CN"/>
        </w:rPr>
      </w:pPr>
      <w:r w:rsidRPr="008E052D">
        <w:rPr>
          <w:b/>
          <w:kern w:val="2"/>
          <w:lang w:eastAsia="zh-CN"/>
        </w:rPr>
        <w:t>e-Meeting, May 9th – 20th, 2022</w:t>
      </w:r>
    </w:p>
    <w:p w14:paraId="79F7B8D7" w14:textId="2F7B0359" w:rsidR="000A6136" w:rsidRPr="008E052D" w:rsidRDefault="000A6136" w:rsidP="000A6136">
      <w:pPr>
        <w:tabs>
          <w:tab w:val="right" w:pos="9216"/>
        </w:tabs>
        <w:spacing w:after="0"/>
        <w:rPr>
          <w:b/>
          <w:kern w:val="2"/>
          <w:lang w:eastAsia="zh-CN"/>
        </w:rPr>
      </w:pPr>
    </w:p>
    <w:p w14:paraId="1D3C2EE6" w14:textId="77777777" w:rsidR="000A6136" w:rsidRPr="008E052D" w:rsidRDefault="000A6136" w:rsidP="000A6136">
      <w:pPr>
        <w:tabs>
          <w:tab w:val="right" w:pos="9216"/>
        </w:tabs>
        <w:spacing w:after="0"/>
        <w:rPr>
          <w:b/>
          <w:kern w:val="2"/>
          <w:sz w:val="16"/>
          <w:szCs w:val="16"/>
          <w:lang w:eastAsia="zh-CN"/>
        </w:rPr>
      </w:pPr>
    </w:p>
    <w:p w14:paraId="2C8C9B1E" w14:textId="1DAE328D" w:rsidR="00B52A57" w:rsidRPr="008E052D" w:rsidRDefault="00B52A57" w:rsidP="007A36B5">
      <w:pPr>
        <w:spacing w:after="60"/>
        <w:ind w:left="1555" w:hanging="1555"/>
        <w:jc w:val="left"/>
        <w:rPr>
          <w:b/>
          <w:kern w:val="2"/>
          <w:lang w:eastAsia="zh-CN"/>
        </w:rPr>
      </w:pPr>
      <w:r w:rsidRPr="008E052D">
        <w:rPr>
          <w:b/>
          <w:kern w:val="2"/>
          <w:lang w:eastAsia="zh-CN"/>
        </w:rPr>
        <w:t>Agenda Item:</w:t>
      </w:r>
      <w:r w:rsidRPr="008E052D">
        <w:rPr>
          <w:b/>
          <w:kern w:val="2"/>
          <w:lang w:eastAsia="zh-CN"/>
        </w:rPr>
        <w:tab/>
      </w:r>
      <w:r w:rsidR="007A36B5" w:rsidRPr="008E052D">
        <w:rPr>
          <w:b/>
          <w:kern w:val="2"/>
          <w:lang w:eastAsia="zh-CN"/>
        </w:rPr>
        <w:t>9.2.4.1</w:t>
      </w:r>
    </w:p>
    <w:p w14:paraId="2927924F" w14:textId="77777777" w:rsidR="00B52A57" w:rsidRPr="008E052D" w:rsidRDefault="00B52A57" w:rsidP="00B52A57">
      <w:pPr>
        <w:spacing w:after="60"/>
        <w:ind w:left="1555" w:hanging="1555"/>
        <w:jc w:val="left"/>
        <w:rPr>
          <w:b/>
          <w:kern w:val="2"/>
          <w:lang w:eastAsia="zh-CN"/>
        </w:rPr>
      </w:pPr>
      <w:r w:rsidRPr="008E052D">
        <w:rPr>
          <w:b/>
          <w:kern w:val="2"/>
          <w:lang w:eastAsia="zh-CN"/>
        </w:rPr>
        <w:t>Source:</w:t>
      </w:r>
      <w:r w:rsidRPr="008E052D">
        <w:rPr>
          <w:b/>
          <w:kern w:val="2"/>
          <w:lang w:eastAsia="zh-CN"/>
        </w:rPr>
        <w:tab/>
        <w:t>Fraunhofer IIS, Fraunhofer HHI</w:t>
      </w:r>
    </w:p>
    <w:p w14:paraId="6E24B451" w14:textId="360E42DE" w:rsidR="00B52A57" w:rsidRPr="008E052D" w:rsidRDefault="00B52A57" w:rsidP="007A36B5">
      <w:pPr>
        <w:spacing w:after="60"/>
        <w:ind w:left="1555" w:hanging="1555"/>
        <w:jc w:val="left"/>
        <w:rPr>
          <w:b/>
          <w:kern w:val="2"/>
          <w:lang w:eastAsia="zh-CN"/>
        </w:rPr>
      </w:pPr>
      <w:r w:rsidRPr="008E052D">
        <w:rPr>
          <w:b/>
          <w:kern w:val="2"/>
          <w:lang w:eastAsia="zh-CN"/>
        </w:rPr>
        <w:t>Title:</w:t>
      </w:r>
      <w:r w:rsidRPr="008E052D">
        <w:rPr>
          <w:b/>
          <w:kern w:val="2"/>
          <w:lang w:eastAsia="zh-CN"/>
        </w:rPr>
        <w:tab/>
      </w:r>
      <w:r w:rsidR="007A36B5" w:rsidRPr="008E052D">
        <w:rPr>
          <w:b/>
          <w:kern w:val="2"/>
          <w:lang w:eastAsia="zh-CN"/>
        </w:rPr>
        <w:t>Evaluation on AI/ML for positioning accuracy enhancement</w:t>
      </w:r>
    </w:p>
    <w:p w14:paraId="11267C8B" w14:textId="77777777" w:rsidR="00B52A57" w:rsidRPr="008E052D" w:rsidRDefault="00B52A57" w:rsidP="00B52A57">
      <w:pPr>
        <w:spacing w:after="60"/>
        <w:ind w:left="1555" w:hanging="1555"/>
        <w:jc w:val="left"/>
        <w:rPr>
          <w:b/>
          <w:kern w:val="2"/>
          <w:lang w:eastAsia="zh-CN"/>
        </w:rPr>
      </w:pPr>
      <w:r w:rsidRPr="008E052D">
        <w:rPr>
          <w:b/>
          <w:kern w:val="2"/>
          <w:lang w:eastAsia="zh-CN"/>
        </w:rPr>
        <w:t>Document for:</w:t>
      </w:r>
      <w:r w:rsidRPr="008E052D">
        <w:rPr>
          <w:b/>
          <w:kern w:val="2"/>
          <w:lang w:eastAsia="zh-CN"/>
        </w:rPr>
        <w:tab/>
        <w:t>Discussion &amp; Decision</w:t>
      </w:r>
    </w:p>
    <w:p w14:paraId="0C849061" w14:textId="77777777" w:rsidR="00B52A57" w:rsidRPr="008E052D" w:rsidRDefault="00B52A57" w:rsidP="00B52A57">
      <w:pPr>
        <w:pBdr>
          <w:bottom w:val="single" w:sz="4" w:space="1" w:color="auto"/>
        </w:pBdr>
        <w:spacing w:after="0"/>
        <w:jc w:val="left"/>
        <w:rPr>
          <w:b/>
          <w:kern w:val="2"/>
          <w:sz w:val="16"/>
          <w:szCs w:val="16"/>
          <w:lang w:eastAsia="zh-CN"/>
        </w:rPr>
      </w:pPr>
    </w:p>
    <w:p w14:paraId="54A38F56" w14:textId="77777777" w:rsidR="00A54F95" w:rsidRPr="008E052D" w:rsidRDefault="00A54F95" w:rsidP="009B52C9">
      <w:bookmarkStart w:id="0" w:name="_Ref37187857"/>
      <w:bookmarkStart w:id="1" w:name="_Ref129681862"/>
      <w:bookmarkStart w:id="2" w:name="_Ref124589705"/>
    </w:p>
    <w:p w14:paraId="21BEB5A1" w14:textId="389F4083" w:rsidR="00212600" w:rsidRPr="008E052D" w:rsidRDefault="00B52A57" w:rsidP="00212600">
      <w:pPr>
        <w:pStyle w:val="Heading1"/>
        <w:ind w:left="450"/>
      </w:pPr>
      <w:r w:rsidRPr="008E052D">
        <w:t>Introduction</w:t>
      </w:r>
      <w:bookmarkEnd w:id="0"/>
      <w:r w:rsidRPr="008E052D">
        <w:t xml:space="preserve"> </w:t>
      </w:r>
    </w:p>
    <w:p w14:paraId="507AC026" w14:textId="4E8BEBF5" w:rsidR="000A6136" w:rsidRPr="008E052D" w:rsidRDefault="000A6136" w:rsidP="007A36B5"/>
    <w:p w14:paraId="3A6AD65F" w14:textId="16E52DF8" w:rsidR="000A6136" w:rsidRPr="008E052D" w:rsidRDefault="000A6136" w:rsidP="000A6136">
      <w:pPr>
        <w:spacing w:after="0"/>
        <w:rPr>
          <w:bCs/>
        </w:rPr>
      </w:pPr>
      <w:r w:rsidRPr="008E052D">
        <w:rPr>
          <w:bCs/>
        </w:rPr>
        <w:t>In this contribution</w:t>
      </w:r>
      <w:r w:rsidR="00AC5D03" w:rsidRPr="008E052D">
        <w:rPr>
          <w:bCs/>
        </w:rPr>
        <w:t xml:space="preserve"> different aspects related to AI/ML positioning use-cases and evaluation according to objectives of the </w:t>
      </w:r>
      <w:r w:rsidR="00AC5D03" w:rsidRPr="008E052D">
        <w:t>SID in</w:t>
      </w:r>
      <w:r w:rsidR="00AC5D03" w:rsidRPr="008E052D">
        <w:rPr>
          <w:i/>
          <w:iCs/>
        </w:rPr>
        <w:t xml:space="preserve"> </w:t>
      </w:r>
      <w:r w:rsidR="00AC5D03" w:rsidRPr="008E052D">
        <w:t>RP-213599</w:t>
      </w:r>
      <w:r w:rsidR="00BF7333" w:rsidRPr="008E052D">
        <w:t xml:space="preserve"> [1]</w:t>
      </w:r>
      <w:r w:rsidR="00AC5D03" w:rsidRPr="008E052D">
        <w:t xml:space="preserve"> will be discussed.</w:t>
      </w:r>
    </w:p>
    <w:p w14:paraId="1E901C8D" w14:textId="23B2911C" w:rsidR="00AF0617" w:rsidRPr="008E052D" w:rsidRDefault="00AF0617">
      <w:pPr>
        <w:autoSpaceDE/>
        <w:autoSpaceDN/>
        <w:adjustRightInd/>
        <w:snapToGrid/>
        <w:spacing w:after="160" w:line="259" w:lineRule="auto"/>
        <w:jc w:val="left"/>
        <w:rPr>
          <w:b/>
          <w:bCs/>
          <w:sz w:val="28"/>
          <w:szCs w:val="28"/>
        </w:rPr>
      </w:pPr>
    </w:p>
    <w:p w14:paraId="58C26FE1" w14:textId="5B3CB17C" w:rsidR="00252943" w:rsidRPr="008E052D" w:rsidRDefault="00252943" w:rsidP="00493DE0">
      <w:pPr>
        <w:pStyle w:val="Heading1"/>
        <w:ind w:left="450"/>
      </w:pPr>
      <w:r w:rsidRPr="008E052D">
        <w:t>Positioning uses cases</w:t>
      </w:r>
      <w:r w:rsidR="006A007D" w:rsidRPr="008E052D">
        <w:t xml:space="preserve"> identification and evaluation</w:t>
      </w:r>
    </w:p>
    <w:p w14:paraId="3046E07F" w14:textId="2BCFEF33" w:rsidR="00AC5D03" w:rsidRPr="008E052D" w:rsidRDefault="00AC5D03" w:rsidP="00AC5D03">
      <w:r w:rsidRPr="008E052D">
        <w:t xml:space="preserve">Three possible accuracy enhancements using ML based technologies can be foreseen for NR:  </w:t>
      </w:r>
    </w:p>
    <w:p w14:paraId="2A1F44F9" w14:textId="0EFABEBF" w:rsidR="00AC5D03" w:rsidRPr="008E052D" w:rsidRDefault="001845C0" w:rsidP="00AC5D03">
      <w:pPr>
        <w:pStyle w:val="ListParagraph"/>
        <w:numPr>
          <w:ilvl w:val="0"/>
          <w:numId w:val="16"/>
        </w:numPr>
        <w:ind w:firstLineChars="0"/>
        <w:jc w:val="left"/>
      </w:pPr>
      <w:r w:rsidRPr="008E052D">
        <w:rPr>
          <w:i/>
        </w:rPr>
        <w:t>Use case 1: ML</w:t>
      </w:r>
      <w:r w:rsidR="00AC5D03" w:rsidRPr="008E052D">
        <w:rPr>
          <w:i/>
        </w:rPr>
        <w:t xml:space="preserve"> measurement accuracy and reliability enhancements:</w:t>
      </w:r>
      <w:r w:rsidR="00AC5D03" w:rsidRPr="008E052D">
        <w:t xml:space="preserve"> </w:t>
      </w:r>
      <w:r w:rsidR="00AC5D03" w:rsidRPr="008E052D">
        <w:br/>
        <w:t xml:space="preserve">The </w:t>
      </w:r>
      <w:proofErr w:type="spellStart"/>
      <w:r w:rsidR="00AC5D03" w:rsidRPr="008E052D">
        <w:t>ToA</w:t>
      </w:r>
      <w:proofErr w:type="spellEnd"/>
      <w:r w:rsidR="00AC5D03" w:rsidRPr="008E052D">
        <w:t>/</w:t>
      </w:r>
      <w:proofErr w:type="spellStart"/>
      <w:r w:rsidR="00AC5D03" w:rsidRPr="008E052D">
        <w:t>AoA</w:t>
      </w:r>
      <w:proofErr w:type="spellEnd"/>
      <w:r w:rsidR="00AC5D03" w:rsidRPr="008E052D">
        <w:t xml:space="preserve"> measurement accuracy depends highly on the channel condition. ML based technologies can either enhance the accuracy or </w:t>
      </w:r>
      <w:r w:rsidR="008E052D" w:rsidRPr="008E052D">
        <w:t xml:space="preserve">can provide </w:t>
      </w:r>
      <w:r w:rsidR="00AC5D03" w:rsidRPr="008E052D">
        <w:t>channel classification information for reliability estimation</w:t>
      </w:r>
      <w:r w:rsidR="008E052D" w:rsidRPr="008E052D">
        <w:t>, for example.</w:t>
      </w:r>
    </w:p>
    <w:p w14:paraId="58843C21" w14:textId="77777777" w:rsidR="001845C0" w:rsidRPr="008E052D" w:rsidRDefault="001845C0" w:rsidP="001845C0">
      <w:pPr>
        <w:pStyle w:val="ListParagraph"/>
        <w:numPr>
          <w:ilvl w:val="0"/>
          <w:numId w:val="16"/>
        </w:numPr>
        <w:ind w:firstLineChars="0"/>
        <w:jc w:val="left"/>
      </w:pPr>
      <w:r w:rsidRPr="008E052D">
        <w:rPr>
          <w:i/>
        </w:rPr>
        <w:t xml:space="preserve">Use case 2: ML </w:t>
      </w:r>
      <w:r w:rsidRPr="008E052D">
        <w:rPr>
          <w:bCs/>
          <w:i/>
        </w:rPr>
        <w:t>based</w:t>
      </w:r>
      <w:r w:rsidRPr="008E052D">
        <w:rPr>
          <w:i/>
        </w:rPr>
        <w:t xml:space="preserve"> positioning algorithms:</w:t>
      </w:r>
      <w:r w:rsidRPr="008E052D">
        <w:br/>
        <w:t xml:space="preserve">Positioning methods making use of environmental information can be realized using ML based concepts. </w:t>
      </w:r>
    </w:p>
    <w:p w14:paraId="0CA5E053" w14:textId="23F7EB8D" w:rsidR="00AC5D03" w:rsidRPr="008E052D" w:rsidRDefault="001845C0" w:rsidP="00AC5D03">
      <w:pPr>
        <w:pStyle w:val="ListParagraph"/>
        <w:numPr>
          <w:ilvl w:val="0"/>
          <w:numId w:val="16"/>
        </w:numPr>
        <w:ind w:firstLineChars="0"/>
        <w:jc w:val="left"/>
      </w:pPr>
      <w:r w:rsidRPr="008E052D">
        <w:rPr>
          <w:i/>
        </w:rPr>
        <w:t xml:space="preserve">Use case 3: </w:t>
      </w:r>
      <w:r w:rsidR="00AC5D03" w:rsidRPr="008E052D">
        <w:rPr>
          <w:i/>
        </w:rPr>
        <w:t xml:space="preserve">ML </w:t>
      </w:r>
      <w:r w:rsidR="00AC5D03" w:rsidRPr="008E052D">
        <w:rPr>
          <w:bCs/>
          <w:i/>
        </w:rPr>
        <w:t>assisted</w:t>
      </w:r>
      <w:r w:rsidR="00AC5D03" w:rsidRPr="008E052D">
        <w:rPr>
          <w:i/>
        </w:rPr>
        <w:t xml:space="preserve"> algorithms</w:t>
      </w:r>
      <w:r w:rsidR="005111DC" w:rsidRPr="008E052D">
        <w:rPr>
          <w:i/>
        </w:rPr>
        <w:t xml:space="preserve"> for NR positioning methods</w:t>
      </w:r>
      <w:r w:rsidR="00AC5D03" w:rsidRPr="008E052D">
        <w:rPr>
          <w:i/>
        </w:rPr>
        <w:t>:</w:t>
      </w:r>
      <w:r w:rsidR="00AC5D03" w:rsidRPr="008E052D">
        <w:t xml:space="preserve"> </w:t>
      </w:r>
      <w:r w:rsidR="00AC5D03" w:rsidRPr="008E052D">
        <w:br/>
        <w:t xml:space="preserve">For 3D positioning algorithms at minimum 4 (TDOA) or 3 (RTT) measurements are required to determine the 3D position. If more measurements are available the measurement quality should be taken into account. The delay or direction measurements can provide a reliability indicator or information on the reception signal sufficient for classification of the measurement quality. Furthermore, some positioning algorithms may provide several potential solutions. ML assisted methods can be used to identify and resolve ambiguities. </w:t>
      </w:r>
    </w:p>
    <w:p w14:paraId="689B9FD6" w14:textId="77777777" w:rsidR="00AC5D03" w:rsidRPr="008E052D" w:rsidRDefault="00AC5D03" w:rsidP="00AC5D03"/>
    <w:p w14:paraId="354FC1EA" w14:textId="7B2C3594" w:rsidR="00AC5D03" w:rsidRPr="008E052D" w:rsidRDefault="00AC5D03" w:rsidP="00AC5D03">
      <w:r w:rsidRPr="008E052D">
        <w:t xml:space="preserve">The signaling </w:t>
      </w:r>
      <w:r w:rsidR="005111DC" w:rsidRPr="008E052D">
        <w:rPr>
          <w:i/>
        </w:rPr>
        <w:t xml:space="preserve">ML </w:t>
      </w:r>
      <w:r w:rsidR="005111DC" w:rsidRPr="008E052D">
        <w:rPr>
          <w:bCs/>
          <w:i/>
        </w:rPr>
        <w:t>assisted</w:t>
      </w:r>
      <w:r w:rsidR="005111DC" w:rsidRPr="008E052D">
        <w:rPr>
          <w:i/>
        </w:rPr>
        <w:t xml:space="preserve"> algorithms </w:t>
      </w:r>
      <w:r w:rsidRPr="008E052D">
        <w:t xml:space="preserve">can be mostly supported by Rel-16 and Rel-17 </w:t>
      </w:r>
      <w:r w:rsidR="005111DC" w:rsidRPr="008E052D">
        <w:t>specification</w:t>
      </w:r>
      <w:r w:rsidRPr="008E052D">
        <w:t xml:space="preserve"> </w:t>
      </w:r>
      <w:r w:rsidR="005111DC" w:rsidRPr="008E052D">
        <w:t xml:space="preserve">and hence enabled by implementation. </w:t>
      </w:r>
      <w:r w:rsidR="008E052D" w:rsidRPr="008E052D">
        <w:t xml:space="preserve">Optional some additional reporting may be worthwhile. Nevertheless </w:t>
      </w:r>
      <w:r w:rsidRPr="008E052D">
        <w:t>we focus in</w:t>
      </w:r>
      <w:r w:rsidR="008E052D" w:rsidRPr="008E052D">
        <w:t xml:space="preserve"> this contribution on</w:t>
      </w:r>
      <w:r w:rsidRPr="008E052D">
        <w:t xml:space="preserve"> the discussion o</w:t>
      </w:r>
      <w:r w:rsidR="008E052D" w:rsidRPr="008E052D">
        <w:t>f</w:t>
      </w:r>
      <w:r w:rsidRPr="008E052D">
        <w:t xml:space="preserve"> the </w:t>
      </w:r>
      <w:r w:rsidR="001845C0" w:rsidRPr="008E052D">
        <w:t>first identified two use cases</w:t>
      </w:r>
      <w:r w:rsidR="001845C0" w:rsidRPr="008E052D">
        <w:rPr>
          <w:i/>
        </w:rPr>
        <w:t>.</w:t>
      </w:r>
    </w:p>
    <w:p w14:paraId="2BF09AA9" w14:textId="20A21081" w:rsidR="00252943" w:rsidRPr="008E052D" w:rsidRDefault="001845C0" w:rsidP="00BF7333">
      <w:pPr>
        <w:pStyle w:val="Heading2"/>
      </w:pPr>
      <w:r w:rsidRPr="008E052D">
        <w:t xml:space="preserve"> Use case 1: ML measurement accuracy and reliability enhancements</w:t>
      </w:r>
    </w:p>
    <w:p w14:paraId="6D9940A7" w14:textId="77777777" w:rsidR="00BF7333" w:rsidRPr="008E052D" w:rsidRDefault="00BF7333" w:rsidP="00BF7333">
      <w:r w:rsidRPr="008E052D">
        <w:t>Part of the objectives in [1] includes:</w:t>
      </w:r>
    </w:p>
    <w:tbl>
      <w:tblPr>
        <w:tblStyle w:val="TableGrid"/>
        <w:tblW w:w="0" w:type="auto"/>
        <w:tblLook w:val="04A0" w:firstRow="1" w:lastRow="0" w:firstColumn="1" w:lastColumn="0" w:noHBand="0" w:noVBand="1"/>
      </w:tblPr>
      <w:tblGrid>
        <w:gridCol w:w="9307"/>
      </w:tblGrid>
      <w:tr w:rsidR="00D46F1E" w:rsidRPr="008E052D" w14:paraId="352C74D3" w14:textId="77777777" w:rsidTr="00D46F1E">
        <w:tc>
          <w:tcPr>
            <w:tcW w:w="9307" w:type="dxa"/>
          </w:tcPr>
          <w:p w14:paraId="795D8B36" w14:textId="14B296E6" w:rsidR="005111DC" w:rsidRPr="008E052D" w:rsidRDefault="005111DC" w:rsidP="00BF7333">
            <w:pPr>
              <w:autoSpaceDE/>
              <w:autoSpaceDN/>
              <w:adjustRightInd/>
              <w:snapToGrid/>
              <w:spacing w:after="0" w:line="256" w:lineRule="auto"/>
              <w:jc w:val="left"/>
              <w:rPr>
                <w:bCs/>
              </w:rPr>
            </w:pPr>
            <w:r w:rsidRPr="008E052D">
              <w:rPr>
                <w:rStyle w:val="normaltextrun"/>
                <w:color w:val="000000"/>
                <w:shd w:val="clear" w:color="auto" w:fill="FFFFFF"/>
              </w:rPr>
              <w:t>…</w:t>
            </w:r>
          </w:p>
          <w:p w14:paraId="2829A394" w14:textId="4A98F045" w:rsidR="00D46F1E" w:rsidRPr="008E052D" w:rsidRDefault="00D46F1E" w:rsidP="00BF7333">
            <w:pPr>
              <w:pStyle w:val="ListParagraph"/>
              <w:numPr>
                <w:ilvl w:val="0"/>
                <w:numId w:val="2"/>
              </w:numPr>
              <w:autoSpaceDE/>
              <w:autoSpaceDN/>
              <w:adjustRightInd/>
              <w:snapToGrid/>
              <w:spacing w:after="0" w:line="256" w:lineRule="auto"/>
              <w:ind w:firstLineChars="0"/>
              <w:jc w:val="left"/>
              <w:rPr>
                <w:bCs/>
              </w:rPr>
            </w:pPr>
            <w:r w:rsidRPr="008E052D">
              <w:rPr>
                <w:bCs/>
              </w:rPr>
              <w:t xml:space="preserve">Initial set of use cases includes: </w:t>
            </w:r>
          </w:p>
          <w:p w14:paraId="60752833" w14:textId="77777777" w:rsidR="00D46F1E" w:rsidRPr="008E052D" w:rsidRDefault="00D46F1E" w:rsidP="00A1607B">
            <w:pPr>
              <w:numPr>
                <w:ilvl w:val="1"/>
                <w:numId w:val="2"/>
              </w:numPr>
              <w:autoSpaceDE/>
              <w:autoSpaceDN/>
              <w:adjustRightInd/>
              <w:snapToGrid/>
              <w:spacing w:after="0" w:line="256" w:lineRule="auto"/>
              <w:jc w:val="left"/>
              <w:rPr>
                <w:bCs/>
                <w:color w:val="E7E6E6" w:themeColor="background2"/>
              </w:rPr>
            </w:pPr>
            <w:r w:rsidRPr="008E052D">
              <w:rPr>
                <w:bCs/>
                <w:color w:val="E7E6E6" w:themeColor="background2"/>
              </w:rPr>
              <w:t>CSI feedback enhancement, e.g., overhead reduction, improved accuracy, prediction [RAN1]</w:t>
            </w:r>
          </w:p>
          <w:p w14:paraId="5052A7ED" w14:textId="54D4AAFB" w:rsidR="00AC5D03" w:rsidRPr="008E052D" w:rsidRDefault="00D46F1E" w:rsidP="00BF7333">
            <w:pPr>
              <w:numPr>
                <w:ilvl w:val="1"/>
                <w:numId w:val="2"/>
              </w:numPr>
              <w:autoSpaceDE/>
              <w:autoSpaceDN/>
              <w:adjustRightInd/>
              <w:snapToGrid/>
              <w:spacing w:after="0" w:line="256" w:lineRule="auto"/>
              <w:jc w:val="left"/>
            </w:pPr>
            <w:r w:rsidRPr="008E052D">
              <w:rPr>
                <w:bCs/>
                <w:color w:val="E7E6E6" w:themeColor="background2"/>
              </w:rPr>
              <w:t xml:space="preserve">Beam management, e.g., </w:t>
            </w:r>
            <w:r w:rsidRPr="008E052D">
              <w:rPr>
                <w:color w:val="E7E6E6" w:themeColor="background2"/>
              </w:rPr>
              <w:t>beam prediction in time,</w:t>
            </w:r>
            <w:r w:rsidRPr="008E052D">
              <w:rPr>
                <w:rStyle w:val="normaltextrun"/>
                <w:color w:val="E7E6E6" w:themeColor="background2"/>
                <w:shd w:val="clear" w:color="auto" w:fill="FFFFFF"/>
              </w:rPr>
              <w:t> and/or </w:t>
            </w:r>
            <w:r w:rsidRPr="008E052D">
              <w:rPr>
                <w:color w:val="E7E6E6" w:themeColor="background2"/>
              </w:rPr>
              <w:t>spatial domain</w:t>
            </w:r>
            <w:r w:rsidRPr="008E052D">
              <w:rPr>
                <w:rStyle w:val="normaltextrun"/>
                <w:color w:val="E7E6E6" w:themeColor="background2"/>
                <w:shd w:val="clear" w:color="auto" w:fill="FFFFFF"/>
              </w:rPr>
              <w:t> for overhead and latency reduction, beam selection accuracy improvement [RAN1]</w:t>
            </w:r>
          </w:p>
          <w:p w14:paraId="49A2F6F0" w14:textId="77777777" w:rsidR="00D46F1E" w:rsidRPr="00433562" w:rsidRDefault="00D46F1E" w:rsidP="00BF7333">
            <w:pPr>
              <w:numPr>
                <w:ilvl w:val="1"/>
                <w:numId w:val="2"/>
              </w:numPr>
              <w:autoSpaceDE/>
              <w:autoSpaceDN/>
              <w:adjustRightInd/>
              <w:snapToGrid/>
              <w:spacing w:after="0" w:line="256" w:lineRule="auto"/>
              <w:jc w:val="left"/>
              <w:rPr>
                <w:rStyle w:val="normaltextrun"/>
              </w:rPr>
            </w:pPr>
            <w:r w:rsidRPr="008E052D">
              <w:t>Positioning accuracy enhancements for different scenarios including, e.g., those with</w:t>
            </w:r>
            <w:r w:rsidRPr="008E052D">
              <w:rPr>
                <w:rStyle w:val="normaltextrun"/>
                <w:color w:val="000000"/>
                <w:shd w:val="clear" w:color="auto" w:fill="FFFFFF"/>
              </w:rPr>
              <w:t> heavy</w:t>
            </w:r>
            <w:r w:rsidRPr="008E052D">
              <w:t xml:space="preserve"> NLOS </w:t>
            </w:r>
            <w:r w:rsidRPr="008E052D">
              <w:rPr>
                <w:rStyle w:val="normaltextrun"/>
                <w:color w:val="000000"/>
                <w:shd w:val="clear" w:color="auto" w:fill="FFFFFF"/>
              </w:rPr>
              <w:t>conditions [RAN1]</w:t>
            </w:r>
          </w:p>
          <w:p w14:paraId="239F6683" w14:textId="464F3BDE" w:rsidR="005111DC" w:rsidRPr="008E052D" w:rsidRDefault="005111DC" w:rsidP="00BF7333">
            <w:pPr>
              <w:autoSpaceDE/>
              <w:autoSpaceDN/>
              <w:adjustRightInd/>
              <w:snapToGrid/>
              <w:spacing w:after="0" w:line="256" w:lineRule="auto"/>
              <w:jc w:val="left"/>
            </w:pPr>
            <w:r w:rsidRPr="008E052D">
              <w:rPr>
                <w:rStyle w:val="normaltextrun"/>
                <w:color w:val="000000"/>
                <w:shd w:val="clear" w:color="auto" w:fill="FFFFFF"/>
              </w:rPr>
              <w:t>…</w:t>
            </w:r>
          </w:p>
        </w:tc>
      </w:tr>
    </w:tbl>
    <w:p w14:paraId="5003528A" w14:textId="3916044E" w:rsidR="00252943" w:rsidRPr="008E052D" w:rsidRDefault="00252943" w:rsidP="00252943"/>
    <w:p w14:paraId="314485B5" w14:textId="38BF168A" w:rsidR="00354331" w:rsidRPr="008E052D" w:rsidRDefault="00354331" w:rsidP="008E27D5">
      <w:pPr>
        <w:rPr>
          <w:lang w:eastAsia="zh-CN"/>
        </w:rPr>
      </w:pPr>
      <w:r w:rsidRPr="008E052D">
        <w:rPr>
          <w:lang w:eastAsia="zh-CN"/>
        </w:rPr>
        <w:lastRenderedPageBreak/>
        <w:t xml:space="preserve">During the Rel 17 WI, the impact of multipath signals arriving within the width of the “main lobe” was discussed as part of challenging scenario degrading the positioning performance </w:t>
      </w:r>
      <w:r w:rsidR="008E27D5" w:rsidRPr="008E052D">
        <w:rPr>
          <w:lang w:eastAsia="zh-CN"/>
        </w:rPr>
        <w:t xml:space="preserve">despite the presence of </w:t>
      </w:r>
      <w:r w:rsidR="008E052D" w:rsidRPr="008E052D">
        <w:rPr>
          <w:lang w:eastAsia="zh-CN"/>
        </w:rPr>
        <w:t xml:space="preserve">a weak </w:t>
      </w:r>
      <w:r w:rsidR="008E27D5" w:rsidRPr="008E052D">
        <w:rPr>
          <w:lang w:eastAsia="zh-CN"/>
        </w:rPr>
        <w:t>LOS path. Since high accuracy with high availability is required</w:t>
      </w:r>
      <w:r w:rsidR="008E052D">
        <w:rPr>
          <w:lang w:eastAsia="zh-CN"/>
        </w:rPr>
        <w:t xml:space="preserve"> attention on scenarios typical for </w:t>
      </w:r>
      <w:r w:rsidR="008E052D" w:rsidRPr="00D26BF8">
        <w:rPr>
          <w:lang w:eastAsia="zh-CN"/>
        </w:rPr>
        <w:t>real-world deployments</w:t>
      </w:r>
      <w:r w:rsidR="008E052D">
        <w:rPr>
          <w:lang w:eastAsia="zh-CN"/>
        </w:rPr>
        <w:t xml:space="preserve"> is essential. Ev</w:t>
      </w:r>
      <w:r w:rsidR="008E27D5" w:rsidRPr="008E052D">
        <w:rPr>
          <w:lang w:eastAsia="zh-CN"/>
        </w:rPr>
        <w:t>aluations based on the TR38.901</w:t>
      </w:r>
      <w:r w:rsidR="008E052D">
        <w:rPr>
          <w:lang w:eastAsia="zh-CN"/>
        </w:rPr>
        <w:t xml:space="preserve"> channel models</w:t>
      </w:r>
      <w:r w:rsidR="008E27D5" w:rsidRPr="008E052D">
        <w:rPr>
          <w:lang w:eastAsia="zh-CN"/>
        </w:rPr>
        <w:t xml:space="preserve"> might </w:t>
      </w:r>
      <w:r w:rsidR="008E052D">
        <w:rPr>
          <w:lang w:eastAsia="zh-CN"/>
        </w:rPr>
        <w:t xml:space="preserve">cover such scenarios with </w:t>
      </w:r>
      <w:r w:rsidR="008E27D5" w:rsidRPr="008E052D">
        <w:rPr>
          <w:lang w:eastAsia="zh-CN"/>
        </w:rPr>
        <w:t xml:space="preserve">low probability of occurrence </w:t>
      </w:r>
      <w:r w:rsidR="008E052D">
        <w:rPr>
          <w:lang w:eastAsia="zh-CN"/>
        </w:rPr>
        <w:t>only. For positioning especially, the characteristics of the first arriving signals (LOS, ground reflections, objects close to the UE or TRP = “early cluster”) have a high impact to the estimation accuracy and require super resolution technologies able to estimate the time-of-arrival of the first path with high accuracy. For the evaluation of the possible enhancements attention shall be put on these conditions.</w:t>
      </w:r>
      <w:r w:rsidR="008E27D5" w:rsidRPr="008E052D">
        <w:rPr>
          <w:lang w:eastAsia="zh-CN"/>
        </w:rPr>
        <w:t xml:space="preserve"> </w:t>
      </w:r>
      <w:r w:rsidR="008E27D5" w:rsidRPr="008E052D">
        <w:rPr>
          <w:lang w:eastAsia="zh-CN"/>
        </w:rPr>
        <w:fldChar w:fldCharType="begin"/>
      </w:r>
      <w:r w:rsidR="008E27D5" w:rsidRPr="008E052D">
        <w:rPr>
          <w:lang w:eastAsia="zh-CN"/>
        </w:rPr>
        <w:instrText xml:space="preserve"> REF _Ref101720193 \h  \* MERGEFORMAT </w:instrText>
      </w:r>
      <w:r w:rsidR="008E27D5" w:rsidRPr="008E052D">
        <w:rPr>
          <w:lang w:eastAsia="zh-CN"/>
        </w:rPr>
      </w:r>
      <w:r w:rsidR="008E27D5" w:rsidRPr="00433562">
        <w:rPr>
          <w:lang w:eastAsia="zh-CN"/>
        </w:rPr>
        <w:fldChar w:fldCharType="separate"/>
      </w:r>
      <w:r w:rsidR="000C5499" w:rsidRPr="008E052D">
        <w:t xml:space="preserve">Figure </w:t>
      </w:r>
      <w:r w:rsidR="000C5499" w:rsidRPr="00433562">
        <w:t>1</w:t>
      </w:r>
      <w:r w:rsidR="008E27D5" w:rsidRPr="008E052D">
        <w:rPr>
          <w:lang w:eastAsia="zh-CN"/>
        </w:rPr>
        <w:fldChar w:fldCharType="end"/>
      </w:r>
      <w:r w:rsidR="008E27D5" w:rsidRPr="008E052D">
        <w:rPr>
          <w:lang w:eastAsia="zh-CN"/>
        </w:rPr>
        <w:t xml:space="preserve"> shows the early clusters reception obtained from ray-tracing near the LOS path while similar observations where provided in [</w:t>
      </w:r>
      <w:r w:rsidR="00BF7333" w:rsidRPr="008E052D">
        <w:rPr>
          <w:lang w:eastAsia="zh-CN"/>
        </w:rPr>
        <w:t>2</w:t>
      </w:r>
      <w:r w:rsidR="008E27D5" w:rsidRPr="008E052D">
        <w:rPr>
          <w:lang w:eastAsia="zh-CN"/>
        </w:rPr>
        <w:t>] with simulated and real-world measurements.</w:t>
      </w:r>
    </w:p>
    <w:p w14:paraId="2CCA3803" w14:textId="77777777" w:rsidR="00354331" w:rsidRPr="008E052D" w:rsidRDefault="00354331" w:rsidP="00354331">
      <w:pPr>
        <w:rPr>
          <w:lang w:eastAsia="zh-CN"/>
        </w:rPr>
      </w:pPr>
    </w:p>
    <w:p w14:paraId="64D39AF6" w14:textId="77777777" w:rsidR="00354331" w:rsidRPr="008E052D" w:rsidRDefault="00354331" w:rsidP="00354331">
      <w:pPr>
        <w:jc w:val="center"/>
        <w:rPr>
          <w:lang w:eastAsia="zh-CN"/>
        </w:rPr>
      </w:pPr>
      <w:r w:rsidRPr="00657E01">
        <w:rPr>
          <w:noProof/>
        </w:rPr>
        <mc:AlternateContent>
          <mc:Choice Requires="wps">
            <w:drawing>
              <wp:anchor distT="0" distB="0" distL="114300" distR="114300" simplePos="0" relativeHeight="251658245" behindDoc="0" locked="0" layoutInCell="1" allowOverlap="1" wp14:anchorId="6AC8EAFE" wp14:editId="38EBF1A8">
                <wp:simplePos x="0" y="0"/>
                <wp:positionH relativeFrom="column">
                  <wp:posOffset>1537335</wp:posOffset>
                </wp:positionH>
                <wp:positionV relativeFrom="paragraph">
                  <wp:posOffset>2084070</wp:posOffset>
                </wp:positionV>
                <wp:extent cx="2232025" cy="858701"/>
                <wp:effectExtent l="12700" t="12700" r="15875" b="17780"/>
                <wp:wrapNone/>
                <wp:docPr id="9" name="Oval 9"/>
                <wp:cNvGraphicFramePr/>
                <a:graphic xmlns:a="http://schemas.openxmlformats.org/drawingml/2006/main">
                  <a:graphicData uri="http://schemas.microsoft.com/office/word/2010/wordprocessingShape">
                    <wps:wsp>
                      <wps:cNvSpPr/>
                      <wps:spPr>
                        <a:xfrm>
                          <a:off x="0" y="0"/>
                          <a:ext cx="2232025" cy="858701"/>
                        </a:xfrm>
                        <a:prstGeom prst="ellipse">
                          <a:avLst/>
                        </a:prstGeom>
                        <a:noFill/>
                        <a:ln w="25400" cap="flat" cmpd="sng" algn="ctr">
                          <a:solidFill>
                            <a:srgbClr val="4F81BD">
                              <a:shade val="50000"/>
                            </a:srgbClr>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1CB85E5" id="Oval 9" o:spid="_x0000_s1026" style="position:absolute;margin-left:121.05pt;margin-top:164.1pt;width:175.75pt;height:6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" filled="f" strokecolor="#385d8a" strokeweight="2pt">
                <v:stroke dashstyle="1 1"/>
              </v:oval>
            </w:pict>
          </mc:Fallback>
        </mc:AlternateContent>
      </w:r>
      <w:r w:rsidRPr="00433562">
        <w:rPr>
          <w:noProof/>
        </w:rPr>
        <mc:AlternateContent>
          <mc:Choice Requires="wps">
            <w:drawing>
              <wp:anchor distT="0" distB="0" distL="114300" distR="114300" simplePos="0" relativeHeight="251658246" behindDoc="0" locked="0" layoutInCell="1" allowOverlap="1" wp14:anchorId="4EA29CB6" wp14:editId="4F62D46C">
                <wp:simplePos x="0" y="0"/>
                <wp:positionH relativeFrom="column">
                  <wp:posOffset>255905</wp:posOffset>
                </wp:positionH>
                <wp:positionV relativeFrom="paragraph">
                  <wp:posOffset>593090</wp:posOffset>
                </wp:positionV>
                <wp:extent cx="775970" cy="445770"/>
                <wp:effectExtent l="12700" t="76200" r="316230" b="11430"/>
                <wp:wrapNone/>
                <wp:docPr id="10" name="Legende mit Linie (1) 10"/>
                <wp:cNvGraphicFramePr/>
                <a:graphic xmlns:a="http://schemas.openxmlformats.org/drawingml/2006/main">
                  <a:graphicData uri="http://schemas.microsoft.com/office/word/2010/wordprocessingShape">
                    <wps:wsp>
                      <wps:cNvSpPr/>
                      <wps:spPr>
                        <a:xfrm>
                          <a:off x="0" y="0"/>
                          <a:ext cx="775970" cy="445770"/>
                        </a:xfrm>
                        <a:prstGeom prst="borderCallout1">
                          <a:avLst>
                            <a:gd name="adj1" fmla="val 29566"/>
                            <a:gd name="adj2" fmla="val 104640"/>
                            <a:gd name="adj3" fmla="val -12458"/>
                            <a:gd name="adj4" fmla="val 138992"/>
                          </a:avLst>
                        </a:prstGeom>
                        <a:solidFill>
                          <a:sysClr val="window" lastClr="FFFFFF"/>
                        </a:solidFill>
                        <a:ln w="25400" cap="flat" cmpd="sng" algn="ctr">
                          <a:solidFill>
                            <a:sysClr val="windowText" lastClr="000000"/>
                          </a:solidFill>
                          <a:prstDash val="solid"/>
                        </a:ln>
                        <a:effectLst/>
                      </wps:spPr>
                      <wps:txbx>
                        <w:txbxContent>
                          <w:p w14:paraId="76549A2F" w14:textId="77777777" w:rsidR="001D1305" w:rsidRPr="006F7F50" w:rsidRDefault="001D1305" w:rsidP="00354331">
                            <w:pPr>
                              <w:jc w:val="center"/>
                              <w:rPr>
                                <w:lang w:val="de-DE"/>
                              </w:rPr>
                            </w:pPr>
                            <w:r>
                              <w:rPr>
                                <w:lang w:val="de-DE"/>
                              </w:rPr>
                              <w:t xml:space="preserve">LOS </w:t>
                            </w:r>
                            <w:r>
                              <w:rPr>
                                <w:lang w:val="de-DE"/>
                              </w:rPr>
                              <w:br/>
                              <w:t>tap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A29CB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egende mit Linie (1) 10" o:spid="_x0000_s1026" type="#_x0000_t47" style="position:absolute;left:0;text-align:left;margin-left:20.15pt;margin-top:46.7pt;width:61.1pt;height:35.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" adj="30022,-2691,22602,6386" fillcolor="window" strokecolor="windowText" strokeweight="2pt">
                <v:textbox>
                  <w:txbxContent>
                    <w:p w14:paraId="76549A2F" w14:textId="77777777" w:rsidR="001D1305" w:rsidRPr="006F7F50" w:rsidRDefault="001D1305" w:rsidP="00354331">
                      <w:pPr>
                        <w:jc w:val="center"/>
                        <w:rPr>
                          <w:lang w:val="de-DE"/>
                        </w:rPr>
                      </w:pPr>
                      <w:r>
                        <w:rPr>
                          <w:lang w:val="de-DE"/>
                        </w:rPr>
                        <w:t xml:space="preserve">LOS </w:t>
                      </w:r>
                      <w:r>
                        <w:rPr>
                          <w:lang w:val="de-DE"/>
                        </w:rPr>
                        <w:br/>
                        <w:t>tap</w:t>
                      </w:r>
                    </w:p>
                  </w:txbxContent>
                </v:textbox>
                <o:callout v:ext="edit" minusx="t"/>
              </v:shape>
            </w:pict>
          </mc:Fallback>
        </mc:AlternateContent>
      </w:r>
      <w:r w:rsidRPr="00433562">
        <w:rPr>
          <w:noProof/>
        </w:rPr>
        <mc:AlternateContent>
          <mc:Choice Requires="wps">
            <w:drawing>
              <wp:anchor distT="0" distB="0" distL="114300" distR="114300" simplePos="0" relativeHeight="251658244" behindDoc="0" locked="0" layoutInCell="1" allowOverlap="1" wp14:anchorId="1D7C1910" wp14:editId="3CDA4EE2">
                <wp:simplePos x="0" y="0"/>
                <wp:positionH relativeFrom="column">
                  <wp:posOffset>1251948</wp:posOffset>
                </wp:positionH>
                <wp:positionV relativeFrom="paragraph">
                  <wp:posOffset>1758134</wp:posOffset>
                </wp:positionV>
                <wp:extent cx="346075" cy="975178"/>
                <wp:effectExtent l="12700" t="12700" r="9525" b="15875"/>
                <wp:wrapNone/>
                <wp:docPr id="8" name="Oval 8"/>
                <wp:cNvGraphicFramePr/>
                <a:graphic xmlns:a="http://schemas.openxmlformats.org/drawingml/2006/main">
                  <a:graphicData uri="http://schemas.microsoft.com/office/word/2010/wordprocessingShape">
                    <wps:wsp>
                      <wps:cNvSpPr/>
                      <wps:spPr>
                        <a:xfrm>
                          <a:off x="0" y="0"/>
                          <a:ext cx="346075" cy="975178"/>
                        </a:xfrm>
                        <a:prstGeom prst="ellipse">
                          <a:avLst/>
                        </a:prstGeom>
                        <a:noFill/>
                        <a:ln w="25400" cap="flat" cmpd="sng" algn="ctr">
                          <a:solidFill>
                            <a:srgbClr val="4F81BD">
                              <a:shade val="50000"/>
                            </a:srgbClr>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D91941F" id="Oval 8" o:spid="_x0000_s1026" style="position:absolute;margin-left:98.6pt;margin-top:138.45pt;width:27.25pt;height:76.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" filled="f" strokecolor="#385d8a" strokeweight="2pt">
                <v:stroke dashstyle="1 1"/>
              </v:oval>
            </w:pict>
          </mc:Fallback>
        </mc:AlternateContent>
      </w:r>
      <w:r w:rsidRPr="00433562">
        <w:rPr>
          <w:noProof/>
        </w:rPr>
        <w:drawing>
          <wp:inline distT="0" distB="0" distL="0" distR="0" wp14:anchorId="1E11064D" wp14:editId="0E2B756B">
            <wp:extent cx="4343400" cy="2888421"/>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8"/>
                    <a:stretch>
                      <a:fillRect/>
                    </a:stretch>
                  </pic:blipFill>
                  <pic:spPr>
                    <a:xfrm>
                      <a:off x="0" y="0"/>
                      <a:ext cx="4366729" cy="2903935"/>
                    </a:xfrm>
                    <a:prstGeom prst="rect">
                      <a:avLst/>
                    </a:prstGeom>
                  </pic:spPr>
                </pic:pic>
              </a:graphicData>
            </a:graphic>
          </wp:inline>
        </w:drawing>
      </w:r>
      <w:r w:rsidRPr="00433562">
        <w:rPr>
          <w:noProof/>
        </w:rPr>
        <mc:AlternateContent>
          <mc:Choice Requires="wps">
            <w:drawing>
              <wp:anchor distT="0" distB="0" distL="114300" distR="114300" simplePos="0" relativeHeight="251658243" behindDoc="0" locked="0" layoutInCell="1" allowOverlap="1" wp14:anchorId="34443B40" wp14:editId="38A1D4A0">
                <wp:simplePos x="0" y="0"/>
                <wp:positionH relativeFrom="column">
                  <wp:posOffset>4223385</wp:posOffset>
                </wp:positionH>
                <wp:positionV relativeFrom="paragraph">
                  <wp:posOffset>1039495</wp:posOffset>
                </wp:positionV>
                <wp:extent cx="1575435" cy="991235"/>
                <wp:effectExtent l="1549400" t="12700" r="12065" b="12065"/>
                <wp:wrapNone/>
                <wp:docPr id="4" name="Legende mit Linie (1) 7"/>
                <wp:cNvGraphicFramePr/>
                <a:graphic xmlns:a="http://schemas.openxmlformats.org/drawingml/2006/main">
                  <a:graphicData uri="http://schemas.microsoft.com/office/word/2010/wordprocessingShape">
                    <wps:wsp>
                      <wps:cNvSpPr/>
                      <wps:spPr>
                        <a:xfrm>
                          <a:off x="0" y="0"/>
                          <a:ext cx="1575435" cy="991235"/>
                        </a:xfrm>
                        <a:prstGeom prst="borderCallout1">
                          <a:avLst>
                            <a:gd name="adj1" fmla="val 18750"/>
                            <a:gd name="adj2" fmla="val -8333"/>
                            <a:gd name="adj3" fmla="val 95047"/>
                            <a:gd name="adj4" fmla="val -97410"/>
                          </a:avLst>
                        </a:prstGeom>
                        <a:solidFill>
                          <a:sysClr val="window" lastClr="FFFFFF"/>
                        </a:solidFill>
                        <a:ln w="25400" cap="flat" cmpd="sng" algn="ctr">
                          <a:solidFill>
                            <a:sysClr val="windowText" lastClr="000000"/>
                          </a:solidFill>
                          <a:prstDash val="solid"/>
                        </a:ln>
                        <a:effectLst/>
                      </wps:spPr>
                      <wps:txbx>
                        <w:txbxContent>
                          <w:p w14:paraId="2EA4C407" w14:textId="77777777" w:rsidR="001D1305" w:rsidRPr="003D49E6" w:rsidRDefault="001D1305" w:rsidP="00354331">
                            <w:pPr>
                              <w:jc w:val="center"/>
                            </w:pPr>
                            <w:r w:rsidRPr="006F7F50">
                              <w:t>Taps causing no or minor impairment to correlation peak related to LOS („late Cluster“)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4443B40" id="Legende mit Linie (1) 7" o:spid="_x0000_s1027" type="#_x0000_t47" style="position:absolute;left:0;text-align:left;margin-left:332.55pt;margin-top:81.85pt;width:124.05pt;height:78.0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" adj="-21041,20530" fillcolor="window" strokecolor="windowText" strokeweight="2pt">
                <v:textbox>
                  <w:txbxContent>
                    <w:p w14:paraId="2EA4C407" w14:textId="77777777" w:rsidR="001D1305" w:rsidRPr="003D49E6" w:rsidRDefault="001D1305" w:rsidP="00354331">
                      <w:pPr>
                        <w:jc w:val="center"/>
                      </w:pPr>
                      <w:r w:rsidRPr="006F7F50">
                        <w:t>Taps causing no or minor impairment to correlation peak related to LOS („late Cluster“)</w:t>
                      </w:r>
                    </w:p>
                  </w:txbxContent>
                </v:textbox>
                <o:callout v:ext="edit" minusy="t"/>
              </v:shape>
            </w:pict>
          </mc:Fallback>
        </mc:AlternateContent>
      </w:r>
      <w:r w:rsidRPr="00433562">
        <w:rPr>
          <w:noProof/>
        </w:rPr>
        <mc:AlternateContent>
          <mc:Choice Requires="wps">
            <w:drawing>
              <wp:anchor distT="0" distB="0" distL="114300" distR="114300" simplePos="0" relativeHeight="251658242" behindDoc="0" locked="0" layoutInCell="1" allowOverlap="1" wp14:anchorId="3366D7D1" wp14:editId="0B7230AA">
                <wp:simplePos x="0" y="0"/>
                <wp:positionH relativeFrom="column">
                  <wp:posOffset>4222841</wp:posOffset>
                </wp:positionH>
                <wp:positionV relativeFrom="paragraph">
                  <wp:posOffset>280398</wp:posOffset>
                </wp:positionV>
                <wp:extent cx="1575435" cy="603885"/>
                <wp:effectExtent l="2781300" t="12700" r="12065" b="894715"/>
                <wp:wrapNone/>
                <wp:docPr id="6" name="Legende mit Linie (1) 6"/>
                <wp:cNvGraphicFramePr/>
                <a:graphic xmlns:a="http://schemas.openxmlformats.org/drawingml/2006/main">
                  <a:graphicData uri="http://schemas.microsoft.com/office/word/2010/wordprocessingShape">
                    <wps:wsp>
                      <wps:cNvSpPr/>
                      <wps:spPr>
                        <a:xfrm>
                          <a:off x="0" y="0"/>
                          <a:ext cx="1575435" cy="603885"/>
                        </a:xfrm>
                        <a:prstGeom prst="borderCallout1">
                          <a:avLst>
                            <a:gd name="adj1" fmla="val 18750"/>
                            <a:gd name="adj2" fmla="val -8333"/>
                            <a:gd name="adj3" fmla="val 242289"/>
                            <a:gd name="adj4" fmla="val -175663"/>
                          </a:avLst>
                        </a:prstGeom>
                        <a:solidFill>
                          <a:sysClr val="window" lastClr="FFFFFF"/>
                        </a:solidFill>
                        <a:ln w="25400" cap="flat" cmpd="sng" algn="ctr">
                          <a:solidFill>
                            <a:sysClr val="windowText" lastClr="000000"/>
                          </a:solidFill>
                          <a:prstDash val="solid"/>
                        </a:ln>
                        <a:effectLst/>
                      </wps:spPr>
                      <wps:txbx>
                        <w:txbxContent>
                          <w:p w14:paraId="7D1C2D44" w14:textId="77777777" w:rsidR="001D1305" w:rsidRPr="003D49E6" w:rsidRDefault="001D1305" w:rsidP="00354331">
                            <w:pPr>
                              <w:jc w:val="center"/>
                            </w:pPr>
                            <w:r w:rsidRPr="006F7F50">
                              <w:t>Taps with low delay („early Cluster“)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366D7D1" id="Legende mit Linie (1) 6" o:spid="_x0000_s1028" type="#_x0000_t47" style="position:absolute;left:0;text-align:left;margin-left:332.5pt;margin-top:22.1pt;width:124.05pt;height:47.5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" adj="-37943,52334" fillcolor="window" strokecolor="windowText" strokeweight="2pt">
                <v:textbox>
                  <w:txbxContent>
                    <w:p w14:paraId="7D1C2D44" w14:textId="77777777" w:rsidR="001D1305" w:rsidRPr="003D49E6" w:rsidRDefault="001D1305" w:rsidP="00354331">
                      <w:pPr>
                        <w:jc w:val="center"/>
                      </w:pPr>
                      <w:r w:rsidRPr="006F7F50">
                        <w:t>Taps with low delay („early Cluster“)</w:t>
                      </w:r>
                    </w:p>
                  </w:txbxContent>
                </v:textbox>
                <o:callout v:ext="edit" minusy="t"/>
              </v:shape>
            </w:pict>
          </mc:Fallback>
        </mc:AlternateContent>
      </w:r>
    </w:p>
    <w:p w14:paraId="24ECC156" w14:textId="26C0AA0C" w:rsidR="00354331" w:rsidRPr="008E052D" w:rsidRDefault="00354331" w:rsidP="00354331">
      <w:pPr>
        <w:jc w:val="center"/>
        <w:rPr>
          <w:b/>
          <w:bCs/>
          <w:sz w:val="20"/>
          <w:szCs w:val="20"/>
        </w:rPr>
      </w:pPr>
      <w:bookmarkStart w:id="3" w:name="_Ref83033072"/>
      <w:r w:rsidRPr="008E052D">
        <w:rPr>
          <w:b/>
          <w:bCs/>
          <w:sz w:val="20"/>
          <w:szCs w:val="20"/>
        </w:rPr>
        <w:tab/>
      </w:r>
      <w:bookmarkStart w:id="4" w:name="_Ref101720193"/>
      <w:r w:rsidRPr="008E052D">
        <w:rPr>
          <w:b/>
          <w:bCs/>
          <w:sz w:val="20"/>
          <w:szCs w:val="20"/>
        </w:rPr>
        <w:t xml:space="preserve">Figure </w:t>
      </w:r>
      <w:r w:rsidR="00EE261C" w:rsidRPr="00AD4C75">
        <w:rPr>
          <w:b/>
          <w:bCs/>
          <w:sz w:val="20"/>
          <w:szCs w:val="20"/>
        </w:rPr>
        <w:fldChar w:fldCharType="begin"/>
      </w:r>
      <w:r w:rsidR="00EE261C" w:rsidRPr="008E052D">
        <w:rPr>
          <w:b/>
          <w:bCs/>
          <w:sz w:val="20"/>
          <w:szCs w:val="20"/>
        </w:rPr>
        <w:instrText xml:space="preserve"> SEQ Figure \* ARABIC </w:instrText>
      </w:r>
      <w:r w:rsidR="00EE261C" w:rsidRPr="00433562">
        <w:rPr>
          <w:b/>
          <w:bCs/>
          <w:sz w:val="20"/>
          <w:szCs w:val="20"/>
        </w:rPr>
        <w:fldChar w:fldCharType="separate"/>
      </w:r>
      <w:r w:rsidR="00EE261C" w:rsidRPr="00433562">
        <w:rPr>
          <w:b/>
          <w:bCs/>
          <w:sz w:val="20"/>
          <w:szCs w:val="20"/>
        </w:rPr>
        <w:t>1</w:t>
      </w:r>
      <w:r w:rsidR="00EE261C" w:rsidRPr="00AD4C75">
        <w:rPr>
          <w:b/>
          <w:bCs/>
          <w:sz w:val="20"/>
          <w:szCs w:val="20"/>
        </w:rPr>
        <w:fldChar w:fldCharType="end"/>
      </w:r>
      <w:bookmarkEnd w:id="3"/>
      <w:bookmarkEnd w:id="4"/>
      <w:r w:rsidR="009C7307" w:rsidRPr="008E052D">
        <w:t xml:space="preserve"> </w:t>
      </w:r>
      <w:proofErr w:type="gramStart"/>
      <w:r w:rsidR="009C7307" w:rsidRPr="008E052D">
        <w:t xml:space="preserve">- </w:t>
      </w:r>
      <w:r w:rsidRPr="008E052D">
        <w:rPr>
          <w:b/>
          <w:bCs/>
          <w:sz w:val="20"/>
          <w:szCs w:val="20"/>
        </w:rPr>
        <w:t xml:space="preserve"> </w:t>
      </w:r>
      <w:proofErr w:type="spellStart"/>
      <w:r w:rsidRPr="008E052D">
        <w:rPr>
          <w:b/>
          <w:bCs/>
          <w:sz w:val="20"/>
          <w:szCs w:val="20"/>
        </w:rPr>
        <w:t>InF</w:t>
      </w:r>
      <w:proofErr w:type="spellEnd"/>
      <w:proofErr w:type="gramEnd"/>
      <w:r w:rsidRPr="008E052D">
        <w:rPr>
          <w:b/>
          <w:bCs/>
          <w:sz w:val="20"/>
          <w:szCs w:val="20"/>
        </w:rPr>
        <w:t>-LOS CIR generated with ray-tracing</w:t>
      </w:r>
    </w:p>
    <w:p w14:paraId="29C1BE49" w14:textId="77777777" w:rsidR="00354331" w:rsidRPr="008E052D" w:rsidRDefault="00354331" w:rsidP="00354331"/>
    <w:p w14:paraId="0D0DAACA" w14:textId="413371F2" w:rsidR="00354331" w:rsidRPr="008E052D" w:rsidRDefault="008E27D5" w:rsidP="000C5499">
      <w:r w:rsidRPr="008E052D">
        <w:fldChar w:fldCharType="begin"/>
      </w:r>
      <w:r w:rsidRPr="008E052D">
        <w:instrText xml:space="preserve"> REF _Ref83035387 \h </w:instrText>
      </w:r>
      <w:r w:rsidR="000C5499" w:rsidRPr="008E052D">
        <w:instrText xml:space="preserve"> \* MERGEFORMAT </w:instrText>
      </w:r>
      <w:r w:rsidRPr="00433562">
        <w:fldChar w:fldCharType="separate"/>
      </w:r>
      <w:r w:rsidR="000C5499" w:rsidRPr="008E052D">
        <w:t>Figure 2</w:t>
      </w:r>
      <w:r w:rsidRPr="008E052D">
        <w:fldChar w:fldCharType="end"/>
      </w:r>
      <w:r w:rsidR="00354331" w:rsidRPr="008E052D">
        <w:t xml:space="preserve"> show the resulting correlation function (using a SRS with 272RB and a cyclic correlation) for the given CIR example. We are mainly interested in the characteristics of the peak related to the LOS component. </w:t>
      </w:r>
      <w:r w:rsidR="000C5499" w:rsidRPr="008E052D">
        <w:t>Hence th</w:t>
      </w:r>
      <w:r w:rsidR="00354331" w:rsidRPr="008E052D">
        <w:t xml:space="preserve">e figure split the correlation function into the part resulting from the LOS component (blue, dashed), the multipath components (orange) and the composite (yellow). It is observed, that the peak of the composite signal is shifted by app. 25cm. The example covers a </w:t>
      </w:r>
      <w:r w:rsidR="000C5499" w:rsidRPr="008E052D">
        <w:t xml:space="preserve">“good LOS” scenario with a </w:t>
      </w:r>
      <w:r w:rsidR="00354331" w:rsidRPr="008E052D">
        <w:t>K-factor = 6dB</w:t>
      </w:r>
      <w:r w:rsidR="000C5499" w:rsidRPr="008E052D">
        <w:t xml:space="preserve"> and assuming ideal UE antenna</w:t>
      </w:r>
      <w:r w:rsidR="008E052D">
        <w:t xml:space="preserve">. Further challenging scenarios as for example described in </w:t>
      </w:r>
      <w:r w:rsidR="008E052D" w:rsidRPr="008E052D">
        <w:rPr>
          <w:lang w:eastAsia="zh-CN"/>
        </w:rPr>
        <w:t>[2]</w:t>
      </w:r>
      <w:r w:rsidR="008E052D">
        <w:rPr>
          <w:lang w:eastAsia="zh-CN"/>
        </w:rPr>
        <w:t xml:space="preserve"> shall be considered. </w:t>
      </w:r>
    </w:p>
    <w:p w14:paraId="605DAEF1" w14:textId="77777777" w:rsidR="00354331" w:rsidRPr="008E052D" w:rsidRDefault="00354331" w:rsidP="00354331">
      <w:pPr>
        <w:jc w:val="center"/>
      </w:pPr>
      <w:r w:rsidRPr="00657E01">
        <w:rPr>
          <w:noProof/>
        </w:rPr>
        <w:drawing>
          <wp:inline distT="0" distB="0" distL="0" distR="0" wp14:anchorId="36C1A507" wp14:editId="3DE4CB05">
            <wp:extent cx="4174135" cy="2775857"/>
            <wp:effectExtent l="0" t="0" r="4445"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a:stretch>
                      <a:fillRect/>
                    </a:stretch>
                  </pic:blipFill>
                  <pic:spPr>
                    <a:xfrm>
                      <a:off x="0" y="0"/>
                      <a:ext cx="4184734" cy="2782906"/>
                    </a:xfrm>
                    <a:prstGeom prst="rect">
                      <a:avLst/>
                    </a:prstGeom>
                  </pic:spPr>
                </pic:pic>
              </a:graphicData>
            </a:graphic>
          </wp:inline>
        </w:drawing>
      </w:r>
    </w:p>
    <w:p w14:paraId="050D5029" w14:textId="18F4BB0F" w:rsidR="00354331" w:rsidRPr="008E052D" w:rsidRDefault="00354331" w:rsidP="00354331">
      <w:pPr>
        <w:jc w:val="center"/>
        <w:rPr>
          <w:b/>
          <w:bCs/>
          <w:sz w:val="20"/>
          <w:szCs w:val="20"/>
        </w:rPr>
      </w:pPr>
      <w:bookmarkStart w:id="5" w:name="_Ref83035387"/>
      <w:r w:rsidRPr="008E052D">
        <w:rPr>
          <w:b/>
          <w:bCs/>
          <w:sz w:val="20"/>
          <w:szCs w:val="20"/>
        </w:rPr>
        <w:t xml:space="preserve">Figure </w:t>
      </w:r>
      <w:r w:rsidR="00EE261C" w:rsidRPr="008E052D">
        <w:rPr>
          <w:b/>
          <w:bCs/>
          <w:sz w:val="20"/>
          <w:szCs w:val="20"/>
        </w:rPr>
        <w:fldChar w:fldCharType="begin"/>
      </w:r>
      <w:r w:rsidR="00EE261C" w:rsidRPr="008E052D">
        <w:rPr>
          <w:b/>
          <w:bCs/>
          <w:sz w:val="20"/>
          <w:szCs w:val="20"/>
        </w:rPr>
        <w:instrText xml:space="preserve"> SEQ Figure \* ARABIC </w:instrText>
      </w:r>
      <w:r w:rsidR="00EE261C" w:rsidRPr="00433562">
        <w:rPr>
          <w:b/>
          <w:bCs/>
          <w:sz w:val="20"/>
          <w:szCs w:val="20"/>
        </w:rPr>
        <w:fldChar w:fldCharType="separate"/>
      </w:r>
      <w:r w:rsidR="00EE261C" w:rsidRPr="00433562">
        <w:rPr>
          <w:b/>
          <w:bCs/>
          <w:sz w:val="20"/>
          <w:szCs w:val="20"/>
        </w:rPr>
        <w:t>2</w:t>
      </w:r>
      <w:r w:rsidR="00EE261C" w:rsidRPr="008E052D">
        <w:rPr>
          <w:b/>
          <w:bCs/>
          <w:sz w:val="20"/>
          <w:szCs w:val="20"/>
        </w:rPr>
        <w:fldChar w:fldCharType="end"/>
      </w:r>
      <w:bookmarkEnd w:id="5"/>
      <w:r w:rsidR="009C7307" w:rsidRPr="008E052D">
        <w:t xml:space="preserve"> - </w:t>
      </w:r>
      <w:r w:rsidRPr="008E052D">
        <w:rPr>
          <w:b/>
          <w:bCs/>
          <w:sz w:val="20"/>
          <w:szCs w:val="20"/>
        </w:rPr>
        <w:t>Comparison of “wideband CIR” and correlation function (for bandwidth 100MHz)</w:t>
      </w:r>
    </w:p>
    <w:p w14:paraId="1CAFEB72" w14:textId="77777777" w:rsidR="00354331" w:rsidRPr="008E052D" w:rsidRDefault="00354331" w:rsidP="00252943"/>
    <w:p w14:paraId="4791A0EA" w14:textId="41C593ED" w:rsidR="00252943" w:rsidRPr="008E052D" w:rsidRDefault="00252943" w:rsidP="00252943">
      <w:pPr>
        <w:pStyle w:val="Heading3"/>
      </w:pPr>
      <w:r w:rsidRPr="008E052D">
        <w:t>ML model pipeline</w:t>
      </w:r>
      <w:r w:rsidR="001845C0" w:rsidRPr="008E052D">
        <w:t xml:space="preserve"> for use case 1</w:t>
      </w:r>
    </w:p>
    <w:p w14:paraId="5726E925" w14:textId="77777777" w:rsidR="00BF7333" w:rsidRPr="008E052D" w:rsidRDefault="00BF7333" w:rsidP="00BF7333">
      <w:r w:rsidRPr="008E052D">
        <w:t>Part of the objectives in [1] includes:</w:t>
      </w:r>
    </w:p>
    <w:tbl>
      <w:tblPr>
        <w:tblStyle w:val="TableGrid"/>
        <w:tblW w:w="0" w:type="auto"/>
        <w:tblLook w:val="04A0" w:firstRow="1" w:lastRow="0" w:firstColumn="1" w:lastColumn="0" w:noHBand="0" w:noVBand="1"/>
      </w:tblPr>
      <w:tblGrid>
        <w:gridCol w:w="9307"/>
      </w:tblGrid>
      <w:tr w:rsidR="00D46F1E" w:rsidRPr="008E052D" w14:paraId="484F5457" w14:textId="77777777" w:rsidTr="00D46F1E">
        <w:tc>
          <w:tcPr>
            <w:tcW w:w="9307" w:type="dxa"/>
          </w:tcPr>
          <w:p w14:paraId="2B72D107" w14:textId="70B64275" w:rsidR="00BF7333" w:rsidRPr="008E052D" w:rsidRDefault="00BF7333" w:rsidP="00BF7333">
            <w:pPr>
              <w:autoSpaceDE/>
              <w:autoSpaceDN/>
              <w:adjustRightInd/>
              <w:snapToGrid/>
              <w:spacing w:after="0" w:line="256" w:lineRule="auto"/>
              <w:jc w:val="left"/>
              <w:rPr>
                <w:bCs/>
              </w:rPr>
            </w:pPr>
            <w:r w:rsidRPr="008E052D">
              <w:rPr>
                <w:bCs/>
              </w:rPr>
              <w:t>…</w:t>
            </w:r>
          </w:p>
          <w:p w14:paraId="07EB3D82" w14:textId="0ACB11B4" w:rsidR="00D46F1E" w:rsidRPr="008E052D" w:rsidRDefault="00D46F1E" w:rsidP="00A1607B">
            <w:pPr>
              <w:numPr>
                <w:ilvl w:val="0"/>
                <w:numId w:val="2"/>
              </w:numPr>
              <w:autoSpaceDE/>
              <w:autoSpaceDN/>
              <w:adjustRightInd/>
              <w:snapToGrid/>
              <w:spacing w:after="0" w:line="256" w:lineRule="auto"/>
              <w:jc w:val="left"/>
              <w:rPr>
                <w:bCs/>
              </w:rPr>
            </w:pPr>
            <w:r w:rsidRPr="008E052D">
              <w:rPr>
                <w:bCs/>
              </w:rPr>
              <w:t>Characterize the defining stages of AI/ML related algorithms and associated complexity:</w:t>
            </w:r>
          </w:p>
          <w:p w14:paraId="66A3560D" w14:textId="77777777" w:rsidR="00D46F1E" w:rsidRPr="008E052D" w:rsidRDefault="00D46F1E" w:rsidP="00A1607B">
            <w:pPr>
              <w:numPr>
                <w:ilvl w:val="1"/>
                <w:numId w:val="2"/>
              </w:numPr>
              <w:autoSpaceDE/>
              <w:autoSpaceDN/>
              <w:adjustRightInd/>
              <w:snapToGrid/>
              <w:spacing w:after="0" w:line="256" w:lineRule="auto"/>
              <w:jc w:val="left"/>
              <w:rPr>
                <w:bCs/>
              </w:rPr>
            </w:pPr>
            <w:r w:rsidRPr="008E052D">
              <w:rPr>
                <w:bCs/>
              </w:rPr>
              <w:t xml:space="preserve">Model generation, e.g., model training (including input/output, pre-/post-process, online/offline as applicable), model validation, model testing, as applicable </w:t>
            </w:r>
          </w:p>
          <w:p w14:paraId="232928E9" w14:textId="77777777" w:rsidR="00D46F1E" w:rsidRPr="008E052D" w:rsidRDefault="00D46F1E" w:rsidP="00A1607B">
            <w:pPr>
              <w:numPr>
                <w:ilvl w:val="1"/>
                <w:numId w:val="2"/>
              </w:numPr>
              <w:autoSpaceDE/>
              <w:autoSpaceDN/>
              <w:adjustRightInd/>
              <w:snapToGrid/>
              <w:spacing w:after="0" w:line="256" w:lineRule="auto"/>
              <w:jc w:val="left"/>
              <w:rPr>
                <w:bCs/>
              </w:rPr>
            </w:pPr>
            <w:r w:rsidRPr="008E052D">
              <w:rPr>
                <w:bCs/>
              </w:rPr>
              <w:t>Inference operation, e.g., input/output, pre-/post-process, as applicable</w:t>
            </w:r>
          </w:p>
          <w:p w14:paraId="7D13339B" w14:textId="77777777" w:rsidR="00D46F1E" w:rsidRPr="008E052D" w:rsidRDefault="00D46F1E" w:rsidP="00A1607B">
            <w:pPr>
              <w:numPr>
                <w:ilvl w:val="0"/>
                <w:numId w:val="2"/>
              </w:numPr>
              <w:autoSpaceDE/>
              <w:autoSpaceDN/>
              <w:adjustRightInd/>
              <w:snapToGrid/>
              <w:spacing w:after="0" w:line="256" w:lineRule="auto"/>
              <w:jc w:val="left"/>
              <w:rPr>
                <w:bCs/>
              </w:rPr>
            </w:pPr>
            <w:r w:rsidRPr="008E052D">
              <w:rPr>
                <w:bCs/>
              </w:rPr>
              <w:t xml:space="preserve">Identify various levels of collaboration between UE and </w:t>
            </w:r>
            <w:proofErr w:type="spellStart"/>
            <w:r w:rsidRPr="008E052D">
              <w:rPr>
                <w:bCs/>
              </w:rPr>
              <w:t>gNB</w:t>
            </w:r>
            <w:proofErr w:type="spellEnd"/>
            <w:r w:rsidRPr="008E052D">
              <w:rPr>
                <w:bCs/>
              </w:rPr>
              <w:t xml:space="preserve"> pertinent to the selected use cases, e.g., </w:t>
            </w:r>
          </w:p>
          <w:p w14:paraId="64AFADA7" w14:textId="77777777" w:rsidR="00D46F1E" w:rsidRPr="008E052D" w:rsidRDefault="00D46F1E" w:rsidP="00A1607B">
            <w:pPr>
              <w:numPr>
                <w:ilvl w:val="1"/>
                <w:numId w:val="2"/>
              </w:numPr>
              <w:autoSpaceDE/>
              <w:autoSpaceDN/>
              <w:adjustRightInd/>
              <w:snapToGrid/>
              <w:spacing w:after="0" w:line="256" w:lineRule="auto"/>
              <w:jc w:val="left"/>
              <w:rPr>
                <w:bCs/>
              </w:rPr>
            </w:pPr>
            <w:r w:rsidRPr="008E052D">
              <w:rPr>
                <w:bCs/>
              </w:rPr>
              <w:t>No collaboration: implementation-based only AI/ML algorithms without information exchange [for comparison purposes]</w:t>
            </w:r>
          </w:p>
          <w:p w14:paraId="42A5D2AF" w14:textId="77777777" w:rsidR="00D46F1E" w:rsidRPr="008E052D" w:rsidRDefault="00D46F1E" w:rsidP="00A1607B">
            <w:pPr>
              <w:numPr>
                <w:ilvl w:val="1"/>
                <w:numId w:val="2"/>
              </w:numPr>
              <w:autoSpaceDE/>
              <w:autoSpaceDN/>
              <w:adjustRightInd/>
              <w:snapToGrid/>
              <w:spacing w:after="0" w:line="256" w:lineRule="auto"/>
              <w:jc w:val="left"/>
              <w:rPr>
                <w:bCs/>
              </w:rPr>
            </w:pPr>
            <w:r w:rsidRPr="008E052D">
              <w:rPr>
                <w:bCs/>
              </w:rPr>
              <w:t>Various levels of UE/</w:t>
            </w:r>
            <w:proofErr w:type="spellStart"/>
            <w:r w:rsidRPr="008E052D">
              <w:rPr>
                <w:bCs/>
              </w:rPr>
              <w:t>gNB</w:t>
            </w:r>
            <w:proofErr w:type="spellEnd"/>
            <w:r w:rsidRPr="008E052D">
              <w:rPr>
                <w:bCs/>
              </w:rPr>
              <w:t xml:space="preserve"> collaboration targeting at separate or joint ML operation. </w:t>
            </w:r>
          </w:p>
          <w:p w14:paraId="6E905671" w14:textId="77777777" w:rsidR="00D46F1E" w:rsidRPr="008E052D" w:rsidRDefault="00D46F1E" w:rsidP="00A1607B">
            <w:pPr>
              <w:numPr>
                <w:ilvl w:val="0"/>
                <w:numId w:val="2"/>
              </w:numPr>
              <w:autoSpaceDE/>
              <w:autoSpaceDN/>
              <w:adjustRightInd/>
              <w:snapToGrid/>
              <w:spacing w:after="0" w:line="256" w:lineRule="auto"/>
              <w:jc w:val="left"/>
              <w:rPr>
                <w:bCs/>
              </w:rPr>
            </w:pPr>
            <w:r w:rsidRPr="008E052D">
              <w:rPr>
                <w:bCs/>
              </w:rPr>
              <w:t>Characterize lifecycle management of AI/ML model: e.g.,  model training, model deployment , model inference, model monitoring, model updating</w:t>
            </w:r>
          </w:p>
          <w:p w14:paraId="45FEB10F" w14:textId="77777777" w:rsidR="00D46F1E" w:rsidRPr="008E052D" w:rsidRDefault="00D46F1E" w:rsidP="00D46F1E">
            <w:pPr>
              <w:rPr>
                <w:bCs/>
              </w:rPr>
            </w:pPr>
            <w:r w:rsidRPr="008E052D">
              <w:rPr>
                <w:bCs/>
              </w:rPr>
              <w:t>Dataset(s) for training, validation, testing, and inference</w:t>
            </w:r>
          </w:p>
          <w:p w14:paraId="7AFC9E3C" w14:textId="77A56F0C" w:rsidR="00BF7333" w:rsidRPr="008E052D" w:rsidRDefault="00BF7333" w:rsidP="00D46F1E">
            <w:r w:rsidRPr="008E052D">
              <w:rPr>
                <w:bCs/>
              </w:rPr>
              <w:t>…</w:t>
            </w:r>
          </w:p>
        </w:tc>
      </w:tr>
    </w:tbl>
    <w:p w14:paraId="30B388F7" w14:textId="5FD36641" w:rsidR="00EC473D" w:rsidRPr="008E052D" w:rsidRDefault="00EC473D" w:rsidP="00252943"/>
    <w:p w14:paraId="285238A6" w14:textId="662F8EE4" w:rsidR="005C5245" w:rsidRDefault="005C5245" w:rsidP="00252943">
      <w:r w:rsidRPr="008E052D">
        <w:t xml:space="preserve">The ML </w:t>
      </w:r>
      <w:r w:rsidR="001845C0" w:rsidRPr="008E052D">
        <w:t>model</w:t>
      </w:r>
      <w:r w:rsidR="00EC473D" w:rsidRPr="008E052D">
        <w:t xml:space="preserve"> learns the spatial correlations of the </w:t>
      </w:r>
      <w:r w:rsidR="001845C0" w:rsidRPr="008E052D">
        <w:t>m</w:t>
      </w:r>
      <w:r w:rsidR="00EC473D" w:rsidRPr="008E052D">
        <w:t>ultipath components with the first direct path of arrival (</w:t>
      </w:r>
      <w:proofErr w:type="spellStart"/>
      <w:r w:rsidR="00EC473D" w:rsidRPr="008E052D">
        <w:t>FDPoA</w:t>
      </w:r>
      <w:proofErr w:type="spellEnd"/>
      <w:r w:rsidR="00EC473D" w:rsidRPr="008E052D">
        <w:t>)</w:t>
      </w:r>
      <w:r w:rsidR="00FD4102" w:rsidRPr="008E052D">
        <w:t xml:space="preserve"> to identify the TOA of the </w:t>
      </w:r>
      <w:proofErr w:type="spellStart"/>
      <w:r w:rsidR="00FD4102" w:rsidRPr="008E052D">
        <w:t>FDPoA</w:t>
      </w:r>
      <w:proofErr w:type="spellEnd"/>
      <w:r w:rsidR="00FD4102" w:rsidRPr="008E052D">
        <w:t xml:space="preserve">. During a training phase, the model learns to map the CIR to a corresponding </w:t>
      </w:r>
      <w:proofErr w:type="spellStart"/>
      <w:r w:rsidR="00FD4102" w:rsidRPr="008E052D">
        <w:t>ToA</w:t>
      </w:r>
      <w:proofErr w:type="spellEnd"/>
      <w:r w:rsidR="00FD4102" w:rsidRPr="008E052D">
        <w:t xml:space="preserve">. </w:t>
      </w:r>
      <w:r w:rsidR="008E052D">
        <w:t xml:space="preserve">For measured CIRs (e.g.: the correlation function) with unknown </w:t>
      </w:r>
      <w:proofErr w:type="spellStart"/>
      <w:r w:rsidR="008E052D">
        <w:t>ToA</w:t>
      </w:r>
      <w:proofErr w:type="spellEnd"/>
      <w:r w:rsidR="008E052D">
        <w:t xml:space="preserve"> t</w:t>
      </w:r>
      <w:r w:rsidR="00FD4102" w:rsidRPr="008E052D">
        <w:t xml:space="preserve">he model predicts </w:t>
      </w:r>
      <w:r w:rsidR="008E052D">
        <w:t>the</w:t>
      </w:r>
      <w:r w:rsidR="00FD4102" w:rsidRPr="008E052D">
        <w:t xml:space="preserve"> </w:t>
      </w:r>
      <w:proofErr w:type="spellStart"/>
      <w:r w:rsidR="00FD4102" w:rsidRPr="008E052D">
        <w:t>ToA</w:t>
      </w:r>
      <w:proofErr w:type="spellEnd"/>
      <w:r w:rsidR="008E052D">
        <w:t xml:space="preserve"> or assists other methods</w:t>
      </w:r>
      <w:r w:rsidR="00FD4102" w:rsidRPr="008E052D">
        <w:t>.</w:t>
      </w:r>
      <w:r w:rsidR="008E052D">
        <w:t xml:space="preserve"> </w:t>
      </w:r>
    </w:p>
    <w:p w14:paraId="2786FC85" w14:textId="5DED3DEA" w:rsidR="008E052D" w:rsidRDefault="008E052D" w:rsidP="00252943">
      <w:r>
        <w:t xml:space="preserve">Different options are considered for the deployment of the concept: </w:t>
      </w:r>
    </w:p>
    <w:p w14:paraId="716D10B2" w14:textId="5421FF37" w:rsidR="008E052D" w:rsidRDefault="008E052D" w:rsidP="008E052D">
      <w:pPr>
        <w:pStyle w:val="ListParagraph"/>
        <w:numPr>
          <w:ilvl w:val="0"/>
          <w:numId w:val="19"/>
        </w:numPr>
        <w:ind w:firstLineChars="0"/>
      </w:pPr>
      <w:r>
        <w:t xml:space="preserve">The measurement unit includes already the model. The model can be installed by the vendor or deployed by the network. Existing reporting protocols may be used or extended. Especially for TDOA based methods it may be worthwhile to inform the positioning algorithm about the used method or the positioning algorithm requests a common method from all measurement units. </w:t>
      </w:r>
    </w:p>
    <w:p w14:paraId="19F17061" w14:textId="537582A3" w:rsidR="008E052D" w:rsidRPr="008E052D" w:rsidRDefault="008E052D" w:rsidP="00433562">
      <w:pPr>
        <w:pStyle w:val="ListParagraph"/>
        <w:numPr>
          <w:ilvl w:val="0"/>
          <w:numId w:val="19"/>
        </w:numPr>
        <w:ind w:firstLineChars="0"/>
      </w:pPr>
      <w:r>
        <w:t xml:space="preserve">The model is implemented in the network (e.g.: part of the LMF). In this case sufficient input data shall be provided to the model. The measured correlation may be preprocessed and reported to the model. </w:t>
      </w:r>
      <w:r>
        <w:br/>
      </w:r>
      <w:r>
        <w:br/>
      </w:r>
    </w:p>
    <w:p w14:paraId="2289EF91" w14:textId="4989B292" w:rsidR="009C7307" w:rsidRPr="008E052D" w:rsidRDefault="00B231A5" w:rsidP="00252943">
      <w:r w:rsidRPr="008E052D">
        <w:rPr>
          <w:b/>
        </w:rPr>
        <w:t>Preprocessing</w:t>
      </w:r>
      <w:r w:rsidR="008E052D">
        <w:rPr>
          <w:b/>
        </w:rPr>
        <w:t>/preparation of input data</w:t>
      </w:r>
      <w:r w:rsidRPr="008E052D">
        <w:rPr>
          <w:b/>
        </w:rPr>
        <w:t>.</w:t>
      </w:r>
      <w:r w:rsidRPr="008E052D">
        <w:t xml:space="preserve"> </w:t>
      </w:r>
      <w:r w:rsidR="008E052D">
        <w:t xml:space="preserve">In our evaluation we </w:t>
      </w:r>
      <w:r w:rsidRPr="008E052D">
        <w:t xml:space="preserve">preprocessed </w:t>
      </w:r>
      <w:r w:rsidR="008E052D">
        <w:t xml:space="preserve">the CIR </w:t>
      </w:r>
      <w:r w:rsidRPr="008E052D">
        <w:t xml:space="preserve">in two variants: </w:t>
      </w:r>
    </w:p>
    <w:p w14:paraId="71556464" w14:textId="616AB5B6" w:rsidR="009C7307" w:rsidRPr="008E052D" w:rsidRDefault="009C7307" w:rsidP="009C7307">
      <w:pPr>
        <w:pStyle w:val="ListParagraph"/>
        <w:numPr>
          <w:ilvl w:val="0"/>
          <w:numId w:val="2"/>
        </w:numPr>
        <w:ind w:firstLineChars="0"/>
      </w:pPr>
      <w:r w:rsidRPr="008E052D">
        <w:rPr>
          <w:b/>
          <w:i/>
        </w:rPr>
        <w:t>Magnitude:</w:t>
      </w:r>
      <w:r w:rsidRPr="008E052D">
        <w:t xml:space="preserve"> </w:t>
      </w:r>
      <w:r w:rsidR="00B231A5" w:rsidRPr="008E052D">
        <w:t xml:space="preserve">The first variant uses the magnitude of the CIR to have 1D input sequence for the neural network, not exploiting the phase information of the signal. </w:t>
      </w:r>
    </w:p>
    <w:p w14:paraId="7CED9EBF" w14:textId="3EC5A0CB" w:rsidR="00EC473D" w:rsidRPr="008E052D" w:rsidRDefault="009C7307" w:rsidP="009C7307">
      <w:pPr>
        <w:pStyle w:val="ListParagraph"/>
        <w:numPr>
          <w:ilvl w:val="0"/>
          <w:numId w:val="2"/>
        </w:numPr>
        <w:ind w:firstLineChars="0"/>
      </w:pPr>
      <w:r w:rsidRPr="008E052D">
        <w:rPr>
          <w:b/>
          <w:i/>
        </w:rPr>
        <w:t>IQ</w:t>
      </w:r>
      <w:r w:rsidRPr="008E052D">
        <w:t xml:space="preserve">: </w:t>
      </w:r>
      <w:r w:rsidR="00B231A5" w:rsidRPr="008E052D">
        <w:t xml:space="preserve">The second variant uses IQ information of the CIR by creating a 2D vector with the stacked I and Q parts. To accelerate the processing of the neural network, the input vectors are normalized with a constant factor. </w:t>
      </w:r>
    </w:p>
    <w:p w14:paraId="3240D437" w14:textId="526D57B8" w:rsidR="00405728" w:rsidRPr="008E052D" w:rsidRDefault="00B231A5" w:rsidP="00252943">
      <w:r w:rsidRPr="008E052D">
        <w:rPr>
          <w:b/>
        </w:rPr>
        <w:t xml:space="preserve">Training phase. </w:t>
      </w:r>
      <w:r w:rsidR="00405728" w:rsidRPr="008E052D">
        <w:t xml:space="preserve">For the training, a representative dataset has to be provided, representing CIR with similar propagation conditions and channel (i.e. </w:t>
      </w:r>
      <w:proofErr w:type="gramStart"/>
      <w:r w:rsidR="00405728" w:rsidRPr="008E052D">
        <w:t>bandwidth, …)</w:t>
      </w:r>
      <w:proofErr w:type="gramEnd"/>
      <w:r w:rsidR="00405728" w:rsidRPr="008E052D">
        <w:t xml:space="preserve"> of the target environment. </w:t>
      </w:r>
      <w:r w:rsidR="008E052D">
        <w:t xml:space="preserve">Furthermore, the training data shall cover a wide range of possible CIRs. The training data can be either captured by measurement or generated in simulation. If generated in simulation, the true </w:t>
      </w:r>
      <w:proofErr w:type="spellStart"/>
      <w:r w:rsidR="008E052D">
        <w:t>ToA</w:t>
      </w:r>
      <w:proofErr w:type="spellEnd"/>
      <w:r w:rsidR="008E052D">
        <w:t xml:space="preserve"> is known which simplifies the generation of high accuracy training data. A careful selection of the channel parameter is required to ensure that also critical scenarios are well covered by the training. </w:t>
      </w:r>
    </w:p>
    <w:p w14:paraId="1D21DEDA" w14:textId="5F0F0737" w:rsidR="00405728" w:rsidRPr="008E052D" w:rsidRDefault="00405728" w:rsidP="00252943">
      <w:r w:rsidRPr="008E052D">
        <w:rPr>
          <w:b/>
        </w:rPr>
        <w:t>Estimation phase.</w:t>
      </w:r>
      <w:r w:rsidRPr="008E052D">
        <w:t xml:space="preserve"> After training the neural network, the model can be deployed </w:t>
      </w:r>
      <w:r w:rsidR="004E6DAB" w:rsidRPr="008E052D">
        <w:t xml:space="preserve">on the target device to estimate TOA of the </w:t>
      </w:r>
      <w:proofErr w:type="spellStart"/>
      <w:r w:rsidR="004E6DAB" w:rsidRPr="008E052D">
        <w:t>FDPoA</w:t>
      </w:r>
      <w:proofErr w:type="spellEnd"/>
      <w:r w:rsidR="004E6DAB" w:rsidRPr="008E052D">
        <w:t xml:space="preserve"> for unseen CIRs. Like in the training phase, the CIRs have to be preprocessed before providing the signals to the neural network.</w:t>
      </w:r>
    </w:p>
    <w:p w14:paraId="56C67D57" w14:textId="77777777" w:rsidR="005C5245" w:rsidRPr="008E052D" w:rsidRDefault="005C5245" w:rsidP="00252943"/>
    <w:p w14:paraId="70EB4A7B" w14:textId="41A1FDF3" w:rsidR="001C2C31" w:rsidRPr="008E052D" w:rsidRDefault="00252943" w:rsidP="00035444">
      <w:pPr>
        <w:pStyle w:val="Heading3"/>
      </w:pPr>
      <w:r w:rsidRPr="008E052D">
        <w:t>Evaluation</w:t>
      </w:r>
    </w:p>
    <w:p w14:paraId="7A560217" w14:textId="2B222728" w:rsidR="00EE261C" w:rsidRPr="008E052D" w:rsidRDefault="00883D70" w:rsidP="00A96FED">
      <w:r w:rsidRPr="008E052D">
        <w:t xml:space="preserve">For the evaluation we apply </w:t>
      </w:r>
      <w:r w:rsidR="00EE261C" w:rsidRPr="008E052D">
        <w:t>a SRS-</w:t>
      </w:r>
      <w:proofErr w:type="spellStart"/>
      <w:r w:rsidR="00EE261C" w:rsidRPr="008E052D">
        <w:t>pos</w:t>
      </w:r>
      <w:proofErr w:type="spellEnd"/>
      <w:r w:rsidR="00EE261C" w:rsidRPr="008E052D">
        <w:t xml:space="preserve"> </w:t>
      </w:r>
      <w:r w:rsidR="008E052D">
        <w:t xml:space="preserve">with </w:t>
      </w:r>
      <w:r w:rsidR="00EE261C" w:rsidRPr="008E052D">
        <w:t>reference signal</w:t>
      </w:r>
      <w:r w:rsidRPr="008E052D">
        <w:t xml:space="preserve"> </w:t>
      </w:r>
      <w:r w:rsidR="008E052D">
        <w:t xml:space="preserve">different bandwidth </w:t>
      </w:r>
      <w:r w:rsidRPr="008E052D">
        <w:t>to a</w:t>
      </w:r>
      <w:r w:rsidR="008E052D">
        <w:t>n extended “link level simulator”</w:t>
      </w:r>
      <w:r w:rsidRPr="008E052D">
        <w:t xml:space="preserve"> </w:t>
      </w:r>
      <w:r w:rsidR="008E052D">
        <w:t>(</w:t>
      </w:r>
      <w:r w:rsidRPr="008E052D">
        <w:t>LLS</w:t>
      </w:r>
      <w:r w:rsidR="008E052D">
        <w:t>). The LLS is based on the system level channel models defined by TR38.901 and extensions of it (wider parameter sets, ground reflections enabled, early cluster</w:t>
      </w:r>
      <w:proofErr w:type="gramStart"/>
      <w:r w:rsidR="008E052D">
        <w:t>,…</w:t>
      </w:r>
      <w:proofErr w:type="gramEnd"/>
      <w:r w:rsidR="008E052D">
        <w:t>)</w:t>
      </w:r>
      <w:r w:rsidRPr="008E052D">
        <w:t xml:space="preserve">. </w:t>
      </w:r>
      <w:r w:rsidR="008E052D">
        <w:t>Pathloss models and power control features are supported as well. We found that the performance highly depends on the characteristics of the early cluster. Hence, the</w:t>
      </w:r>
      <w:r w:rsidRPr="008E052D">
        <w:t xml:space="preserve"> evaluations </w:t>
      </w:r>
      <w:r w:rsidR="008E052D">
        <w:t xml:space="preserve">characterizes the </w:t>
      </w:r>
      <w:proofErr w:type="spellStart"/>
      <w:r w:rsidR="008E052D">
        <w:t>ToA</w:t>
      </w:r>
      <w:proofErr w:type="spellEnd"/>
      <w:r w:rsidR="008E052D">
        <w:t xml:space="preserve"> measurement accuracy performance versus the</w:t>
      </w:r>
      <w:r w:rsidR="00EE261C" w:rsidRPr="008E052D">
        <w:t xml:space="preserve"> early clusters </w:t>
      </w:r>
      <w:r w:rsidR="008E052D">
        <w:t>strength. We used a criterion similar as the K-factor (KF), but we considered only multipath components arriving with a low delay for the calculation. The “</w:t>
      </w:r>
      <w:proofErr w:type="spellStart"/>
      <w:r w:rsidR="008E052D">
        <w:t>KFearly</w:t>
      </w:r>
      <w:proofErr w:type="spellEnd"/>
      <w:r w:rsidR="008E052D">
        <w:t xml:space="preserve"> 10ns” considers multipath components arriving within a time window of 10ns relative to the LOS delay. The scenarios where a LOS component is still available, but impaired by multipath components with low delay is typically called “obstructed LOS” (OLOS). For the statistical evaluation we sorted the data in three sets.</w:t>
      </w:r>
      <w:r w:rsidRPr="008E052D">
        <w:t xml:space="preserve"> </w:t>
      </w:r>
    </w:p>
    <w:p w14:paraId="091D9C60" w14:textId="1379E9B1" w:rsidR="00A96FED" w:rsidRPr="008E052D" w:rsidRDefault="00883D70" w:rsidP="00EE261C">
      <w:pPr>
        <w:pStyle w:val="ListParagraph"/>
        <w:numPr>
          <w:ilvl w:val="0"/>
          <w:numId w:val="2"/>
        </w:numPr>
        <w:ind w:firstLineChars="0"/>
      </w:pPr>
      <w:r w:rsidRPr="008E052D">
        <w:t>OLOS-</w:t>
      </w:r>
      <w:r w:rsidR="00EE261C" w:rsidRPr="008E052D">
        <w:t>L</w:t>
      </w:r>
      <w:r w:rsidRPr="008E052D">
        <w:t>ight</w:t>
      </w:r>
      <w:r w:rsidRPr="008E052D">
        <w:tab/>
      </w:r>
      <w:r w:rsidRPr="008E052D">
        <w:tab/>
      </w:r>
      <w:r w:rsidR="008E052D">
        <w:t xml:space="preserve">KF-early = </w:t>
      </w:r>
      <w:r w:rsidRPr="008E052D">
        <w:t>[0</w:t>
      </w:r>
      <w:r w:rsidR="009C7307" w:rsidRPr="008E052D">
        <w:t>,</w:t>
      </w:r>
      <w:r w:rsidR="00EE261C" w:rsidRPr="008E052D">
        <w:t>20</w:t>
      </w:r>
      <w:r w:rsidRPr="008E052D">
        <w:t>] dB</w:t>
      </w:r>
    </w:p>
    <w:p w14:paraId="472D0C3B" w14:textId="0FED4679" w:rsidR="00EE261C" w:rsidRPr="008E052D" w:rsidRDefault="00883D70" w:rsidP="00EE261C">
      <w:pPr>
        <w:pStyle w:val="ListParagraph"/>
        <w:numPr>
          <w:ilvl w:val="0"/>
          <w:numId w:val="2"/>
        </w:numPr>
        <w:ind w:firstLineChars="0"/>
      </w:pPr>
      <w:r w:rsidRPr="008E052D">
        <w:t xml:space="preserve">OLOS-Moderate </w:t>
      </w:r>
      <w:r w:rsidRPr="008E052D">
        <w:tab/>
      </w:r>
      <w:r w:rsidR="008E052D">
        <w:t xml:space="preserve">KF-Early = </w:t>
      </w:r>
      <w:r w:rsidRPr="008E052D">
        <w:t>[-10,</w:t>
      </w:r>
      <w:r w:rsidR="00EE261C" w:rsidRPr="008E052D">
        <w:t>10</w:t>
      </w:r>
      <w:r w:rsidRPr="008E052D">
        <w:t>] dB</w:t>
      </w:r>
    </w:p>
    <w:p w14:paraId="2AB4661E" w14:textId="7DCD8C76" w:rsidR="00883D70" w:rsidRPr="008E052D" w:rsidRDefault="00883D70" w:rsidP="00EE261C">
      <w:pPr>
        <w:pStyle w:val="ListParagraph"/>
        <w:numPr>
          <w:ilvl w:val="0"/>
          <w:numId w:val="2"/>
        </w:numPr>
        <w:ind w:firstLineChars="0"/>
      </w:pPr>
      <w:r w:rsidRPr="008E052D">
        <w:t xml:space="preserve">OLOS-Heavy </w:t>
      </w:r>
      <w:r w:rsidRPr="008E052D">
        <w:tab/>
      </w:r>
      <w:r w:rsidRPr="008E052D">
        <w:tab/>
      </w:r>
      <w:r w:rsidR="008E052D">
        <w:t xml:space="preserve">KF-Early = </w:t>
      </w:r>
      <w:r w:rsidRPr="008E052D">
        <w:t>[-100,-10] dB</w:t>
      </w:r>
    </w:p>
    <w:p w14:paraId="1205ABD5" w14:textId="5F284D79" w:rsidR="000C5499" w:rsidRPr="008E052D" w:rsidRDefault="000C5499" w:rsidP="009C7307"/>
    <w:p w14:paraId="47CF697B" w14:textId="77777777" w:rsidR="009C7307" w:rsidRPr="008E052D" w:rsidRDefault="009C7307" w:rsidP="009C7307">
      <w:r w:rsidRPr="008E052D">
        <w:t xml:space="preserve">The performance of the ML based variants was compared with a satisfactory classical approach which estimates the rising edge of the </w:t>
      </w:r>
      <w:proofErr w:type="spellStart"/>
      <w:r w:rsidRPr="008E052D">
        <w:t>FDPoA</w:t>
      </w:r>
      <w:proofErr w:type="spellEnd"/>
      <w:r w:rsidRPr="008E052D">
        <w:t xml:space="preserve">. From the results in </w:t>
      </w:r>
      <w:r w:rsidRPr="008E052D">
        <w:fldChar w:fldCharType="begin"/>
      </w:r>
      <w:r w:rsidRPr="008E052D">
        <w:instrText xml:space="preserve"> REF _Ref102044102 \h </w:instrText>
      </w:r>
      <w:r w:rsidRPr="00433562">
        <w:fldChar w:fldCharType="separate"/>
      </w:r>
      <w:r w:rsidRPr="008E052D">
        <w:t xml:space="preserve">Figure </w:t>
      </w:r>
      <w:r w:rsidRPr="00433562">
        <w:t>3</w:t>
      </w:r>
      <w:r w:rsidRPr="008E052D">
        <w:fldChar w:fldCharType="end"/>
      </w:r>
      <w:r w:rsidRPr="008E052D">
        <w:t xml:space="preserve"> we make the following observations:</w:t>
      </w:r>
    </w:p>
    <w:p w14:paraId="1DC92205" w14:textId="4708B436" w:rsidR="00C06C72" w:rsidRPr="008E052D" w:rsidRDefault="009C7307" w:rsidP="00C06C72">
      <w:pPr>
        <w:spacing w:after="0"/>
        <w:rPr>
          <w:b/>
        </w:rPr>
      </w:pPr>
      <w:r w:rsidRPr="008E052D">
        <w:rPr>
          <w:rFonts w:eastAsiaTheme="minorHAnsi"/>
          <w:b/>
          <w:iCs/>
        </w:rPr>
        <w:t>O</w:t>
      </w:r>
      <w:r w:rsidR="000C5499" w:rsidRPr="008E052D">
        <w:rPr>
          <w:rFonts w:eastAsiaTheme="minorHAnsi"/>
          <w:b/>
          <w:iCs/>
        </w:rPr>
        <w:t>bservation</w:t>
      </w:r>
      <w:r w:rsidRPr="008E052D">
        <w:rPr>
          <w:rFonts w:eastAsiaTheme="minorHAnsi"/>
          <w:b/>
          <w:iCs/>
        </w:rPr>
        <w:t xml:space="preserve"> 1</w:t>
      </w:r>
      <w:r w:rsidR="000C5499" w:rsidRPr="008E052D">
        <w:rPr>
          <w:rFonts w:eastAsiaTheme="minorHAnsi"/>
          <w:b/>
          <w:iCs/>
        </w:rPr>
        <w:t xml:space="preserve">: </w:t>
      </w:r>
      <w:r w:rsidRPr="008E052D">
        <w:rPr>
          <w:b/>
        </w:rPr>
        <w:t xml:space="preserve">In </w:t>
      </w:r>
      <w:r w:rsidR="00C06C72" w:rsidRPr="008E052D">
        <w:rPr>
          <w:b/>
        </w:rPr>
        <w:t>O</w:t>
      </w:r>
      <w:r w:rsidRPr="008E052D">
        <w:rPr>
          <w:b/>
        </w:rPr>
        <w:t>LOS conditions</w:t>
      </w:r>
      <w:r w:rsidR="00631BBF" w:rsidRPr="008E052D">
        <w:rPr>
          <w:b/>
        </w:rPr>
        <w:t xml:space="preserve"> </w:t>
      </w:r>
      <w:r w:rsidR="00C06C72" w:rsidRPr="008E052D">
        <w:rPr>
          <w:b/>
        </w:rPr>
        <w:t>influenced by</w:t>
      </w:r>
      <w:r w:rsidRPr="008E052D">
        <w:rPr>
          <w:b/>
        </w:rPr>
        <w:t xml:space="preserve"> the presence of early clusters</w:t>
      </w:r>
      <w:r w:rsidR="00C06C72" w:rsidRPr="008E052D">
        <w:rPr>
          <w:b/>
        </w:rPr>
        <w:t xml:space="preserve">, the </w:t>
      </w:r>
      <w:proofErr w:type="spellStart"/>
      <w:r w:rsidR="00C06C72" w:rsidRPr="008E052D">
        <w:rPr>
          <w:b/>
        </w:rPr>
        <w:t>ToA</w:t>
      </w:r>
      <w:proofErr w:type="spellEnd"/>
      <w:r w:rsidR="00C06C72" w:rsidRPr="008E052D">
        <w:rPr>
          <w:b/>
        </w:rPr>
        <w:t xml:space="preserve"> </w:t>
      </w:r>
    </w:p>
    <w:p w14:paraId="56B3BC5A" w14:textId="1DD4613B" w:rsidR="00631BBF" w:rsidRPr="008E052D" w:rsidRDefault="00C06C72" w:rsidP="006A007D">
      <w:pPr>
        <w:spacing w:after="0"/>
        <w:rPr>
          <w:b/>
        </w:rPr>
      </w:pPr>
      <w:r w:rsidRPr="008E052D">
        <w:rPr>
          <w:b/>
        </w:rPr>
        <w:t>performance for</w:t>
      </w:r>
      <w:r w:rsidR="00631BBF" w:rsidRPr="008E052D">
        <w:rPr>
          <w:b/>
        </w:rPr>
        <w:t>:</w:t>
      </w:r>
    </w:p>
    <w:p w14:paraId="56DC15FC" w14:textId="71D69C65" w:rsidR="00631BBF" w:rsidRPr="008E052D" w:rsidRDefault="00631BBF" w:rsidP="006A007D">
      <w:pPr>
        <w:pStyle w:val="ListParagraph"/>
        <w:numPr>
          <w:ilvl w:val="0"/>
          <w:numId w:val="17"/>
        </w:numPr>
        <w:ind w:firstLineChars="0"/>
        <w:rPr>
          <w:rFonts w:eastAsiaTheme="minorHAnsi"/>
          <w:b/>
        </w:rPr>
      </w:pPr>
      <w:r w:rsidRPr="008E052D">
        <w:rPr>
          <w:b/>
        </w:rPr>
        <w:t xml:space="preserve">ML based measurements outperforms the classical approaches and assure high accuracy at high availability </w:t>
      </w:r>
    </w:p>
    <w:p w14:paraId="0D8593EB" w14:textId="5F9B14B0" w:rsidR="00631BBF" w:rsidRPr="008E052D" w:rsidRDefault="00631BBF" w:rsidP="006A007D">
      <w:pPr>
        <w:pStyle w:val="ListParagraph"/>
        <w:numPr>
          <w:ilvl w:val="0"/>
          <w:numId w:val="17"/>
        </w:numPr>
        <w:ind w:firstLineChars="0"/>
        <w:rPr>
          <w:rFonts w:eastAsiaTheme="minorHAnsi"/>
          <w:b/>
        </w:rPr>
      </w:pPr>
      <w:r w:rsidRPr="008E052D">
        <w:rPr>
          <w:rFonts w:eastAsiaTheme="minorHAnsi"/>
          <w:b/>
        </w:rPr>
        <w:t>Classical approaches may fail to achieve the Rel-17 accuracy targets even in Light OLOS condition</w:t>
      </w:r>
    </w:p>
    <w:p w14:paraId="5B757E1D" w14:textId="77777777" w:rsidR="00C06C72" w:rsidRPr="008E052D" w:rsidRDefault="00C06C72" w:rsidP="00C06C72">
      <w:pPr>
        <w:pStyle w:val="ListParagraph"/>
        <w:ind w:left="2160" w:firstLineChars="0" w:firstLine="0"/>
        <w:rPr>
          <w:rFonts w:eastAsiaTheme="minorHAnsi"/>
          <w:b/>
        </w:rPr>
      </w:pPr>
    </w:p>
    <w:p w14:paraId="568308A8" w14:textId="63ED12AF" w:rsidR="00631BBF" w:rsidRDefault="00631BBF" w:rsidP="00C06C72">
      <w:pPr>
        <w:spacing w:after="0"/>
        <w:rPr>
          <w:b/>
        </w:rPr>
      </w:pPr>
      <w:r w:rsidRPr="008E052D">
        <w:rPr>
          <w:b/>
        </w:rPr>
        <w:t xml:space="preserve">Observation 2: </w:t>
      </w:r>
      <w:r w:rsidR="00C06C72" w:rsidRPr="008E052D">
        <w:rPr>
          <w:b/>
        </w:rPr>
        <w:t xml:space="preserve">Information available in the measured IQ CIR </w:t>
      </w:r>
      <w:r w:rsidR="008E052D">
        <w:rPr>
          <w:b/>
        </w:rPr>
        <w:t xml:space="preserve">(complex valued CIR) </w:t>
      </w:r>
      <w:r w:rsidR="00C06C72" w:rsidRPr="008E052D">
        <w:rPr>
          <w:b/>
        </w:rPr>
        <w:t>are valuable for the performance of ML approaches especially in heavy OLOS scenarios.</w:t>
      </w:r>
    </w:p>
    <w:p w14:paraId="18F2A9C7" w14:textId="77777777" w:rsidR="00433562" w:rsidRPr="008E052D" w:rsidRDefault="00433562" w:rsidP="00C06C72">
      <w:pPr>
        <w:spacing w:after="0"/>
        <w:rPr>
          <w:b/>
        </w:rPr>
      </w:pPr>
    </w:p>
    <w:p w14:paraId="4518CFEA" w14:textId="77777777" w:rsidR="00433562" w:rsidRPr="008E052D" w:rsidRDefault="00433562" w:rsidP="00433562">
      <w:pPr>
        <w:rPr>
          <w:b/>
          <w:bCs/>
        </w:rPr>
      </w:pPr>
      <w:r w:rsidRPr="008E052D">
        <w:rPr>
          <w:b/>
          <w:bCs/>
        </w:rPr>
        <w:t>Proposal 1: Support the positioning use cases for ML measurement accuracy and reliability enhancements in Rel-18.</w:t>
      </w:r>
    </w:p>
    <w:p w14:paraId="08ABA36C" w14:textId="77777777" w:rsidR="000C5499" w:rsidRPr="008E052D" w:rsidRDefault="000C5499" w:rsidP="000C5499"/>
    <w:p w14:paraId="70F70FB7" w14:textId="5122C130" w:rsidR="00D46F1E" w:rsidRPr="008E052D" w:rsidRDefault="00D46F1E" w:rsidP="00252943">
      <w:pPr>
        <w:spacing w:after="0"/>
        <w:rPr>
          <w:bCs/>
        </w:rPr>
      </w:pPr>
    </w:p>
    <w:p w14:paraId="5E38A119" w14:textId="12D282F8" w:rsidR="00252943" w:rsidRPr="008E052D" w:rsidRDefault="00252943" w:rsidP="00252943">
      <w:pPr>
        <w:spacing w:after="0"/>
        <w:rPr>
          <w:rFonts w:eastAsiaTheme="minorHAnsi"/>
          <w:bCs/>
        </w:rPr>
      </w:pPr>
    </w:p>
    <w:p w14:paraId="44C601F6" w14:textId="3AAD2A78" w:rsidR="00EE261C" w:rsidRPr="008E052D" w:rsidRDefault="00EE261C" w:rsidP="00EE261C">
      <w:pPr>
        <w:pStyle w:val="Caption"/>
        <w:keepNext/>
      </w:pPr>
      <w:bookmarkStart w:id="6" w:name="_Ref102044102"/>
      <w:r w:rsidRPr="008E052D">
        <w:t xml:space="preserve">Figure </w:t>
      </w:r>
      <w:r w:rsidRPr="00AD4C75">
        <w:fldChar w:fldCharType="begin"/>
      </w:r>
      <w:r w:rsidRPr="008E052D">
        <w:instrText xml:space="preserve"> SEQ Figure \* ARABIC </w:instrText>
      </w:r>
      <w:r w:rsidRPr="00433562">
        <w:fldChar w:fldCharType="separate"/>
      </w:r>
      <w:r w:rsidRPr="00433562">
        <w:t>3</w:t>
      </w:r>
      <w:r w:rsidRPr="00AD4C75">
        <w:fldChar w:fldCharType="end"/>
      </w:r>
      <w:bookmarkEnd w:id="6"/>
      <w:r w:rsidRPr="008E052D">
        <w:t xml:space="preserve"> - </w:t>
      </w:r>
      <w:proofErr w:type="spellStart"/>
      <w:r w:rsidRPr="008E052D">
        <w:t>ToA</w:t>
      </w:r>
      <w:proofErr w:type="spellEnd"/>
      <w:r w:rsidRPr="008E052D">
        <w:t xml:space="preserve"> performance with ML-Magnitude, ML-IQ and a classical approach in an early cluster (a) </w:t>
      </w:r>
      <w:proofErr w:type="gramStart"/>
      <w:r w:rsidRPr="008E052D">
        <w:t>light ,</w:t>
      </w:r>
      <w:proofErr w:type="gramEnd"/>
      <w:r w:rsidRPr="008E052D">
        <w:t xml:space="preserve"> (b) moderate, (c) heavy scenarios</w:t>
      </w:r>
    </w:p>
    <w:tbl>
      <w:tblPr>
        <w:tblStyle w:val="TableGrid"/>
        <w:tblW w:w="0" w:type="auto"/>
        <w:jc w:val="center"/>
        <w:tblLook w:val="04A0" w:firstRow="1" w:lastRow="0" w:firstColumn="1" w:lastColumn="0" w:noHBand="0" w:noVBand="1"/>
      </w:tblPr>
      <w:tblGrid>
        <w:gridCol w:w="6946"/>
      </w:tblGrid>
      <w:tr w:rsidR="00A96FED" w:rsidRPr="008E052D" w14:paraId="71EF7E6C" w14:textId="77777777" w:rsidTr="00EE261C">
        <w:trPr>
          <w:jc w:val="center"/>
        </w:trPr>
        <w:tc>
          <w:tcPr>
            <w:tcW w:w="6946" w:type="dxa"/>
          </w:tcPr>
          <w:p w14:paraId="340762B2" w14:textId="77777777" w:rsidR="00631BBF" w:rsidRPr="008E052D" w:rsidRDefault="00631BBF" w:rsidP="00252943">
            <w:pPr>
              <w:spacing w:after="0"/>
              <w:rPr>
                <w:rFonts w:eastAsiaTheme="minorHAnsi"/>
                <w:bCs/>
              </w:rPr>
            </w:pPr>
          </w:p>
          <w:p w14:paraId="53BCA2D2" w14:textId="4A662B15" w:rsidR="00A96FED" w:rsidRPr="008E052D" w:rsidRDefault="00A96FED" w:rsidP="00631BBF">
            <w:pPr>
              <w:spacing w:after="0"/>
              <w:jc w:val="center"/>
              <w:rPr>
                <w:rFonts w:eastAsiaTheme="minorHAnsi"/>
                <w:b/>
                <w:bCs/>
              </w:rPr>
            </w:pPr>
            <w:r w:rsidRPr="00657E01">
              <w:rPr>
                <w:b/>
                <w:noProof/>
              </w:rPr>
              <w:drawing>
                <wp:anchor distT="0" distB="0" distL="114300" distR="114300" simplePos="0" relativeHeight="251677710" behindDoc="1" locked="0" layoutInCell="1" allowOverlap="1" wp14:anchorId="5CFD1317" wp14:editId="019A6912">
                  <wp:simplePos x="0" y="0"/>
                  <wp:positionH relativeFrom="column">
                    <wp:posOffset>-9525</wp:posOffset>
                  </wp:positionH>
                  <wp:positionV relativeFrom="paragraph">
                    <wp:posOffset>149225</wp:posOffset>
                  </wp:positionV>
                  <wp:extent cx="4273550" cy="3387725"/>
                  <wp:effectExtent l="0" t="0" r="0" b="317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73550" cy="3387725"/>
                          </a:xfrm>
                          <a:prstGeom prst="rect">
                            <a:avLst/>
                          </a:prstGeom>
                        </pic:spPr>
                      </pic:pic>
                    </a:graphicData>
                  </a:graphic>
                  <wp14:sizeRelH relativeFrom="margin">
                    <wp14:pctWidth>0</wp14:pctWidth>
                  </wp14:sizeRelH>
                  <wp14:sizeRelV relativeFrom="margin">
                    <wp14:pctHeight>0</wp14:pctHeight>
                  </wp14:sizeRelV>
                </wp:anchor>
              </w:drawing>
            </w:r>
            <w:r w:rsidR="00631BBF" w:rsidRPr="008E052D">
              <w:rPr>
                <w:rFonts w:eastAsiaTheme="minorHAnsi"/>
                <w:b/>
                <w:bCs/>
              </w:rPr>
              <w:t>(a)</w:t>
            </w:r>
          </w:p>
        </w:tc>
      </w:tr>
      <w:tr w:rsidR="00A96FED" w:rsidRPr="008E052D" w14:paraId="148C511F" w14:textId="77777777" w:rsidTr="00EE261C">
        <w:trPr>
          <w:jc w:val="center"/>
        </w:trPr>
        <w:tc>
          <w:tcPr>
            <w:tcW w:w="6946" w:type="dxa"/>
          </w:tcPr>
          <w:p w14:paraId="3D3DAD93" w14:textId="77777777" w:rsidR="00631BBF" w:rsidRPr="00433562" w:rsidRDefault="00631BBF" w:rsidP="00252943">
            <w:pPr>
              <w:spacing w:after="0"/>
              <w:rPr>
                <w:lang w:eastAsia="de-DE"/>
              </w:rPr>
            </w:pPr>
          </w:p>
          <w:p w14:paraId="3748A147" w14:textId="58FBFAE7" w:rsidR="00A96FED" w:rsidRPr="00433562" w:rsidRDefault="00EE261C" w:rsidP="00631BBF">
            <w:pPr>
              <w:spacing w:after="0"/>
              <w:jc w:val="center"/>
              <w:rPr>
                <w:b/>
                <w:lang w:eastAsia="de-DE"/>
              </w:rPr>
            </w:pPr>
            <w:r w:rsidRPr="00657E01">
              <w:rPr>
                <w:b/>
                <w:noProof/>
              </w:rPr>
              <w:drawing>
                <wp:anchor distT="0" distB="0" distL="114300" distR="114300" simplePos="0" relativeHeight="251681806" behindDoc="0" locked="0" layoutInCell="1" allowOverlap="1" wp14:anchorId="674E1CAC" wp14:editId="7E3EE527">
                  <wp:simplePos x="0" y="0"/>
                  <wp:positionH relativeFrom="column">
                    <wp:posOffset>-8890</wp:posOffset>
                  </wp:positionH>
                  <wp:positionV relativeFrom="paragraph">
                    <wp:posOffset>146050</wp:posOffset>
                  </wp:positionV>
                  <wp:extent cx="4246245" cy="3354070"/>
                  <wp:effectExtent l="0" t="0" r="1905" b="0"/>
                  <wp:wrapSquare wrapText="bothSides"/>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46245" cy="3354070"/>
                          </a:xfrm>
                          <a:prstGeom prst="rect">
                            <a:avLst/>
                          </a:prstGeom>
                        </pic:spPr>
                      </pic:pic>
                    </a:graphicData>
                  </a:graphic>
                  <wp14:sizeRelH relativeFrom="margin">
                    <wp14:pctWidth>0</wp14:pctWidth>
                  </wp14:sizeRelH>
                  <wp14:sizeRelV relativeFrom="margin">
                    <wp14:pctHeight>0</wp14:pctHeight>
                  </wp14:sizeRelV>
                </wp:anchor>
              </w:drawing>
            </w:r>
            <w:r w:rsidR="00631BBF" w:rsidRPr="00433562">
              <w:rPr>
                <w:b/>
                <w:lang w:eastAsia="de-DE"/>
              </w:rPr>
              <w:t>(b)</w:t>
            </w:r>
          </w:p>
        </w:tc>
      </w:tr>
      <w:tr w:rsidR="00A96FED" w:rsidRPr="008E052D" w14:paraId="61469236" w14:textId="77777777" w:rsidTr="00EE261C">
        <w:trPr>
          <w:jc w:val="center"/>
        </w:trPr>
        <w:tc>
          <w:tcPr>
            <w:tcW w:w="6946" w:type="dxa"/>
          </w:tcPr>
          <w:p w14:paraId="0BD1DDB0" w14:textId="0CC1EA4E" w:rsidR="00A96FED" w:rsidRPr="008E052D" w:rsidRDefault="00A96FED" w:rsidP="00631BBF">
            <w:pPr>
              <w:keepNext/>
              <w:spacing w:after="0"/>
              <w:jc w:val="center"/>
              <w:rPr>
                <w:rFonts w:eastAsiaTheme="minorHAnsi"/>
                <w:b/>
                <w:bCs/>
              </w:rPr>
            </w:pPr>
            <w:r w:rsidRPr="00657E01">
              <w:rPr>
                <w:b/>
                <w:noProof/>
              </w:rPr>
              <w:drawing>
                <wp:anchor distT="0" distB="0" distL="114300" distR="114300" simplePos="0" relativeHeight="251679758" behindDoc="0" locked="0" layoutInCell="1" allowOverlap="1" wp14:anchorId="4B26EB41" wp14:editId="0F0D48E5">
                  <wp:simplePos x="0" y="0"/>
                  <wp:positionH relativeFrom="margin">
                    <wp:posOffset>-9525</wp:posOffset>
                  </wp:positionH>
                  <wp:positionV relativeFrom="paragraph">
                    <wp:posOffset>149860</wp:posOffset>
                  </wp:positionV>
                  <wp:extent cx="4246245" cy="3362960"/>
                  <wp:effectExtent l="0" t="0" r="1905" b="8890"/>
                  <wp:wrapSquare wrapText="bothSides"/>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46245" cy="3362960"/>
                          </a:xfrm>
                          <a:prstGeom prst="rect">
                            <a:avLst/>
                          </a:prstGeom>
                        </pic:spPr>
                      </pic:pic>
                    </a:graphicData>
                  </a:graphic>
                  <wp14:sizeRelH relativeFrom="margin">
                    <wp14:pctWidth>0</wp14:pctWidth>
                  </wp14:sizeRelH>
                  <wp14:sizeRelV relativeFrom="margin">
                    <wp14:pctHeight>0</wp14:pctHeight>
                  </wp14:sizeRelV>
                </wp:anchor>
              </w:drawing>
            </w:r>
            <w:r w:rsidR="00631BBF" w:rsidRPr="008E052D">
              <w:rPr>
                <w:rFonts w:eastAsiaTheme="minorHAnsi"/>
                <w:b/>
                <w:bCs/>
              </w:rPr>
              <w:t>(c)</w:t>
            </w:r>
          </w:p>
        </w:tc>
      </w:tr>
    </w:tbl>
    <w:p w14:paraId="0A7E5877" w14:textId="77777777" w:rsidR="008E052D" w:rsidRDefault="008E052D" w:rsidP="00C06C72">
      <w:pPr>
        <w:rPr>
          <w:rFonts w:eastAsiaTheme="minorHAnsi"/>
          <w:bCs/>
        </w:rPr>
      </w:pPr>
    </w:p>
    <w:p w14:paraId="2BD677B1" w14:textId="31C85AD2" w:rsidR="008E052D" w:rsidRDefault="008E052D" w:rsidP="00C06C72">
      <w:pPr>
        <w:rPr>
          <w:rFonts w:eastAsiaTheme="minorHAnsi"/>
          <w:bCs/>
        </w:rPr>
      </w:pPr>
    </w:p>
    <w:p w14:paraId="77DF54A0" w14:textId="68A282DA" w:rsidR="00E86687" w:rsidRPr="008E052D" w:rsidRDefault="00423404" w:rsidP="007156FF">
      <w:pPr>
        <w:pStyle w:val="Heading2"/>
      </w:pPr>
      <w:r w:rsidRPr="008E052D">
        <w:t>Use case 2</w:t>
      </w:r>
      <w:proofErr w:type="gramStart"/>
      <w:r w:rsidRPr="008E052D">
        <w:t>:</w:t>
      </w:r>
      <w:r w:rsidR="006620BA" w:rsidRPr="008E052D">
        <w:t>AI</w:t>
      </w:r>
      <w:proofErr w:type="gramEnd"/>
      <w:r w:rsidR="006620BA" w:rsidRPr="008E052D">
        <w:t>/</w:t>
      </w:r>
      <w:r w:rsidR="007156FF" w:rsidRPr="008E052D">
        <w:t>ML Improved measurement accuracy in heavy NLOS conditions</w:t>
      </w:r>
    </w:p>
    <w:p w14:paraId="735D7BB1" w14:textId="292B5D78" w:rsidR="00D46F1E" w:rsidRPr="008E052D" w:rsidRDefault="00D46F1E" w:rsidP="00D46F1E">
      <w:pPr>
        <w:pStyle w:val="Heading3"/>
      </w:pPr>
      <w:r w:rsidRPr="008E052D">
        <w:t xml:space="preserve">Use case description and motivation </w:t>
      </w:r>
    </w:p>
    <w:p w14:paraId="7FAD8421" w14:textId="5DBA8C3A" w:rsidR="00375A65" w:rsidRPr="008E052D" w:rsidRDefault="00F85A17" w:rsidP="00375A65">
      <w:r w:rsidRPr="008E052D">
        <w:t>Rel-16 introduced different UL and DL positioning methods to support timing and angular based solutions. In Rel-17, accuracy enhancements focused on the LOS and NLOS classification and additional path reporting in addition to introducing RSRPP measurements.</w:t>
      </w:r>
      <w:r w:rsidR="00696A88" w:rsidRPr="008E052D">
        <w:t xml:space="preserve"> Nevertheless</w:t>
      </w:r>
      <w:r w:rsidR="008E052D">
        <w:t>,</w:t>
      </w:r>
      <w:r w:rsidR="00696A88" w:rsidRPr="008E052D">
        <w:t xml:space="preserve"> NR positioning solutions are dependent on the LOS conditions while NR positioning solutions in NLOS were left for discussions in Rel-18 since approaches are mostly AI/ML related or enabled.</w:t>
      </w:r>
    </w:p>
    <w:p w14:paraId="7809B934" w14:textId="7F9F0391" w:rsidR="00323900" w:rsidRPr="00433562" w:rsidRDefault="00696A88" w:rsidP="00657855">
      <w:r w:rsidRPr="008E052D">
        <w:t xml:space="preserve">We consider the example scenario in </w:t>
      </w:r>
      <w:r w:rsidRPr="008E052D">
        <w:fldChar w:fldCharType="begin"/>
      </w:r>
      <w:r w:rsidRPr="008E052D">
        <w:instrText xml:space="preserve"> REF _Ref101527615 \h </w:instrText>
      </w:r>
      <w:r w:rsidRPr="00433562">
        <w:fldChar w:fldCharType="separate"/>
      </w:r>
      <w:r w:rsidR="000C5499" w:rsidRPr="008E052D">
        <w:t xml:space="preserve">Figure </w:t>
      </w:r>
      <w:r w:rsidR="000C5499" w:rsidRPr="00433562">
        <w:t>3</w:t>
      </w:r>
      <w:r w:rsidRPr="008E052D">
        <w:fldChar w:fldCharType="end"/>
      </w:r>
      <w:r w:rsidR="004B6B71" w:rsidRPr="008E052D">
        <w:t xml:space="preserve"> with the target to position UE2 in heavy NLOS conditions. In the scenario,</w:t>
      </w:r>
      <w:r w:rsidRPr="008E052D">
        <w:t xml:space="preserve"> </w:t>
      </w:r>
      <w:r w:rsidR="004B6B71" w:rsidRPr="008E052D">
        <w:t xml:space="preserve">we have </w:t>
      </w:r>
      <w:r w:rsidRPr="008E052D">
        <w:t xml:space="preserve">multiple UEs </w:t>
      </w:r>
      <w:r w:rsidR="004B6B71" w:rsidRPr="008E052D">
        <w:t>at different positions</w:t>
      </w:r>
      <w:r w:rsidRPr="008E052D">
        <w:t xml:space="preserve"> resulting in different channel conditions w.r.t. the TRPs:</w:t>
      </w:r>
      <w:r w:rsidRPr="00433562">
        <w:t xml:space="preserve"> </w:t>
      </w:r>
      <w:r w:rsidR="004B7E8C" w:rsidRPr="00433562">
        <w:t xml:space="preserve">UE1 having sufficient number of LOS links and achieves desired accuracy with NR-positioning methods. </w:t>
      </w:r>
      <w:r w:rsidR="004B6B71" w:rsidRPr="008E052D">
        <w:t xml:space="preserve">UE2 </w:t>
      </w:r>
      <w:r w:rsidR="00657855" w:rsidRPr="008E052D">
        <w:t xml:space="preserve">performance is highly deteriorated due </w:t>
      </w:r>
      <w:r w:rsidR="004B7E8C" w:rsidRPr="008E052D">
        <w:t xml:space="preserve">from </w:t>
      </w:r>
      <w:r w:rsidR="00D8062C" w:rsidRPr="00433562">
        <w:t>partly</w:t>
      </w:r>
      <w:r w:rsidR="00522441" w:rsidRPr="00433562">
        <w:t xml:space="preserve"> blocked TRP</w:t>
      </w:r>
      <w:r w:rsidR="00657855" w:rsidRPr="00433562">
        <w:t>s</w:t>
      </w:r>
      <w:r w:rsidRPr="00433562">
        <w:t xml:space="preserve"> </w:t>
      </w:r>
      <w:r w:rsidR="00657855" w:rsidRPr="00433562">
        <w:t>on the most parts of the track. UE4 is in a good LOS and DOP</w:t>
      </w:r>
      <w:r w:rsidR="008E052D">
        <w:rPr>
          <w:rStyle w:val="FootnoteReference"/>
        </w:rPr>
        <w:footnoteReference w:id="2"/>
      </w:r>
      <w:r w:rsidR="00657855" w:rsidRPr="00433562">
        <w:t xml:space="preserve"> condition and can serve as a temporal PRU</w:t>
      </w:r>
      <w:r w:rsidR="008E052D">
        <w:t xml:space="preserve"> (or temporal anchor)</w:t>
      </w:r>
      <w:r w:rsidR="00657855" w:rsidRPr="00433562">
        <w:t>.</w:t>
      </w:r>
      <w:r w:rsidR="00D8062C" w:rsidRPr="00433562">
        <w:t xml:space="preserve"> </w:t>
      </w:r>
      <w:r w:rsidR="00522441" w:rsidRPr="00433562">
        <w:t xml:space="preserve">UE3 </w:t>
      </w:r>
      <w:r w:rsidR="00D8062C" w:rsidRPr="00433562">
        <w:t xml:space="preserve">is governed by a low DOP gain </w:t>
      </w:r>
      <w:r w:rsidR="00657855" w:rsidRPr="00433562">
        <w:t>however the information in the highlighted NLOS-area are not valid for the area of UE3.</w:t>
      </w:r>
    </w:p>
    <w:p w14:paraId="03884619" w14:textId="21C532B6" w:rsidR="00323900" w:rsidRPr="00433562" w:rsidRDefault="00D8062C" w:rsidP="00657855">
      <w:r w:rsidRPr="00433562">
        <w:t xml:space="preserve">In this scenario, we highlight reflecting objects at fixed </w:t>
      </w:r>
      <w:r w:rsidR="004B7E8C" w:rsidRPr="00433562">
        <w:t>positions as</w:t>
      </w:r>
      <w:r w:rsidRPr="00433562">
        <w:t xml:space="preserve"> Virtual-</w:t>
      </w:r>
      <w:r w:rsidR="00375A65" w:rsidRPr="00433562">
        <w:t>TRP</w:t>
      </w:r>
      <w:r w:rsidRPr="00433562">
        <w:t xml:space="preserve">s wherein other blockers or unknown reflecting clusters are assumed to present. The Virtual-TRPs are expected to have certain known behavior on the received signal at different location w.r.t transmitter and receiver position and antenna configuration. </w:t>
      </w:r>
      <w:r w:rsidR="00323900" w:rsidRPr="00433562">
        <w:t>In a related aspect, surrounding UEs with different positioning capabilities or in better channel conditions provides an art of temporal</w:t>
      </w:r>
      <w:r w:rsidR="008E052D">
        <w:t xml:space="preserve"> anchor</w:t>
      </w:r>
      <w:r w:rsidR="00323900" w:rsidRPr="00433562">
        <w:t xml:space="preserve"> </w:t>
      </w:r>
      <w:r w:rsidR="008E052D">
        <w:t>or unit useful to identify relevant multipath components. The measurements</w:t>
      </w:r>
      <w:r w:rsidR="00323900" w:rsidRPr="00433562">
        <w:t xml:space="preserve"> </w:t>
      </w:r>
      <w:r w:rsidR="008E052D">
        <w:t xml:space="preserve">can </w:t>
      </w:r>
      <w:r w:rsidR="00323900" w:rsidRPr="00433562">
        <w:t xml:space="preserve">provide </w:t>
      </w:r>
      <w:r w:rsidR="008E052D">
        <w:t xml:space="preserve">further information for the localization of devices in heavy NLOS areas. Furthermore the measurements can be used </w:t>
      </w:r>
      <w:proofErr w:type="gramStart"/>
      <w:r w:rsidR="008E052D">
        <w:t>as  “</w:t>
      </w:r>
      <w:proofErr w:type="gramEnd"/>
      <w:r w:rsidR="00323900" w:rsidRPr="00433562">
        <w:t>on the</w:t>
      </w:r>
      <w:r w:rsidR="008E052D">
        <w:t xml:space="preserve"> </w:t>
      </w:r>
      <w:r w:rsidR="00323900" w:rsidRPr="00433562">
        <w:t>side</w:t>
      </w:r>
      <w:r w:rsidR="008E052D">
        <w:t>”</w:t>
      </w:r>
      <w:r w:rsidR="00323900" w:rsidRPr="00433562">
        <w:t xml:space="preserve"> training information </w:t>
      </w:r>
      <w:r w:rsidR="008E052D">
        <w:t>and/or information to check the validity of the model</w:t>
      </w:r>
      <w:r w:rsidR="00657855" w:rsidRPr="00433562">
        <w:t>.</w:t>
      </w:r>
      <w:r w:rsidR="00323900" w:rsidRPr="00433562">
        <w:t xml:space="preserve"> </w:t>
      </w:r>
    </w:p>
    <w:p w14:paraId="3CC2C415" w14:textId="77777777" w:rsidR="00375A65" w:rsidRPr="008E052D" w:rsidRDefault="00375A65" w:rsidP="00375A65">
      <w:pPr>
        <w:keepNext/>
        <w:jc w:val="center"/>
      </w:pPr>
      <w:r w:rsidRPr="00657E01">
        <w:rPr>
          <w:noProof/>
        </w:rPr>
        <w:drawing>
          <wp:inline distT="0" distB="0" distL="0" distR="0" wp14:anchorId="074B3146" wp14:editId="5059AABD">
            <wp:extent cx="3156881" cy="2890146"/>
            <wp:effectExtent l="0" t="0" r="5715"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595E2E36" w14:textId="12C15C27" w:rsidR="00D46F1E" w:rsidRPr="00433562" w:rsidRDefault="00375A65" w:rsidP="00375A65">
      <w:pPr>
        <w:pStyle w:val="Caption"/>
      </w:pPr>
      <w:bookmarkStart w:id="7" w:name="_Ref101527615"/>
      <w:r w:rsidRPr="008E052D">
        <w:t xml:space="preserve">Figure </w:t>
      </w:r>
      <w:r w:rsidR="00EE261C" w:rsidRPr="008E052D">
        <w:fldChar w:fldCharType="begin"/>
      </w:r>
      <w:r w:rsidR="00EE261C" w:rsidRPr="008E052D">
        <w:instrText xml:space="preserve"> SEQ Figure \* ARABIC </w:instrText>
      </w:r>
      <w:r w:rsidR="00EE261C" w:rsidRPr="00433562">
        <w:fldChar w:fldCharType="separate"/>
      </w:r>
      <w:r w:rsidR="00EE261C" w:rsidRPr="00433562">
        <w:t>5</w:t>
      </w:r>
      <w:r w:rsidR="00EE261C" w:rsidRPr="008E052D">
        <w:fldChar w:fldCharType="end"/>
      </w:r>
      <w:bookmarkEnd w:id="7"/>
      <w:r w:rsidR="009C7307" w:rsidRPr="008E052D">
        <w:t xml:space="preserve"> </w:t>
      </w:r>
      <w:r w:rsidRPr="008E052D">
        <w:t>-</w:t>
      </w:r>
      <w:r w:rsidR="009C7307" w:rsidRPr="008E052D">
        <w:t xml:space="preserve"> </w:t>
      </w:r>
      <w:r w:rsidRPr="008E052D">
        <w:t>Example for NLOS</w:t>
      </w:r>
      <w:r w:rsidRPr="00433562">
        <w:t xml:space="preserve"> positioning</w:t>
      </w:r>
    </w:p>
    <w:p w14:paraId="644E7BB8" w14:textId="77777777" w:rsidR="006620BA" w:rsidRPr="008E052D" w:rsidRDefault="006620BA" w:rsidP="00375A65"/>
    <w:p w14:paraId="424AD6C0" w14:textId="77777777" w:rsidR="002D03CC" w:rsidRPr="008E052D" w:rsidRDefault="002D03CC" w:rsidP="002D03CC"/>
    <w:p w14:paraId="6234A187" w14:textId="77777777" w:rsidR="00375A65" w:rsidRPr="008E052D" w:rsidRDefault="00375A65" w:rsidP="00375A65"/>
    <w:p w14:paraId="6DF3F28A" w14:textId="09D5F682" w:rsidR="00657855" w:rsidRPr="008E052D" w:rsidRDefault="00D46F1E" w:rsidP="00F11F44">
      <w:pPr>
        <w:pStyle w:val="Heading3"/>
      </w:pPr>
      <w:r w:rsidRPr="008E052D">
        <w:t>Evaluation</w:t>
      </w:r>
      <w:r w:rsidR="00657855" w:rsidRPr="008E052D">
        <w:t xml:space="preserve"> </w:t>
      </w:r>
    </w:p>
    <w:p w14:paraId="28818ECA" w14:textId="4AE1E589" w:rsidR="00AD4C75" w:rsidRDefault="007D5AF1" w:rsidP="007D5AF1">
      <w:r w:rsidRPr="008E052D">
        <w:fldChar w:fldCharType="begin"/>
      </w:r>
      <w:r w:rsidRPr="008E052D">
        <w:instrText xml:space="preserve"> REF _Ref101705721 \h </w:instrText>
      </w:r>
      <w:r w:rsidRPr="00433562">
        <w:fldChar w:fldCharType="separate"/>
      </w:r>
      <w:r w:rsidR="00AD4C75" w:rsidRPr="008E052D">
        <w:t xml:space="preserve">Figure </w:t>
      </w:r>
      <w:r w:rsidR="00AD4C75" w:rsidRPr="00433562">
        <w:t>6</w:t>
      </w:r>
      <w:r w:rsidRPr="008E052D">
        <w:fldChar w:fldCharType="end"/>
      </w:r>
      <w:r w:rsidRPr="008E052D">
        <w:t xml:space="preserve"> shows a real world evaluation of an indoor scenario</w:t>
      </w:r>
      <w:r w:rsidR="00AD4C75">
        <w:t>. Parts of the areas may be well covered TDOA or RTT based positioning technologies. In areas where the number of TRPs received under LOS conditions is not sufficient (“NLOS areas”) or areas with low accuracy according the DOP criterion (typically in the corners of an area) these methods may fail. For ML based concepts a gain is especially expected for “critical areas”, whereas the “traditional methods”</w:t>
      </w:r>
      <w:r w:rsidRPr="008E052D">
        <w:t xml:space="preserve"> </w:t>
      </w:r>
      <w:r w:rsidR="00AD4C75">
        <w:t>provide sufficient accuracy for LOS areas. Hence, the evaluation of the gain achieved by ML based concepts shall focus on “critical areas”. To reduce the effort for training it may be worthwhile to support ML based technologies only for areas where other technologies fail or provide a low accuracy only.</w:t>
      </w:r>
    </w:p>
    <w:p w14:paraId="24ACEC8A" w14:textId="01511A35" w:rsidR="00AD4C75" w:rsidRDefault="00AD4C75">
      <w:r>
        <w:t>As an example</w:t>
      </w:r>
      <w:r w:rsidR="000277E5">
        <w:t xml:space="preserve">, shown in </w:t>
      </w:r>
      <w:r w:rsidR="000277E5">
        <w:fldChar w:fldCharType="begin"/>
      </w:r>
      <w:r w:rsidR="000277E5">
        <w:instrText xml:space="preserve"> REF _Ref101705721 \h </w:instrText>
      </w:r>
      <w:r w:rsidR="000277E5">
        <w:fldChar w:fldCharType="separate"/>
      </w:r>
      <w:r w:rsidR="000277E5" w:rsidRPr="008E052D">
        <w:t xml:space="preserve">Figure </w:t>
      </w:r>
      <w:r w:rsidR="000277E5" w:rsidRPr="00F3252F">
        <w:t>6</w:t>
      </w:r>
      <w:r w:rsidR="000277E5">
        <w:fldChar w:fldCharType="end"/>
      </w:r>
      <w:r w:rsidR="00657E01">
        <w:t>(a)</w:t>
      </w:r>
      <w:r w:rsidR="000277E5">
        <w:t>,</w:t>
      </w:r>
      <w:r>
        <w:t xml:space="preserve"> we selected for the scenario </w:t>
      </w:r>
      <w:r w:rsidR="007D5AF1" w:rsidRPr="008E052D">
        <w:t>three area</w:t>
      </w:r>
      <w:r>
        <w:t>s</w:t>
      </w:r>
      <w:r w:rsidR="007D5AF1" w:rsidRPr="008E052D">
        <w:t xml:space="preserve"> (A1,</w:t>
      </w:r>
      <w:r w:rsidR="000277E5">
        <w:t xml:space="preserve"> </w:t>
      </w:r>
      <w:r w:rsidR="007D5AF1" w:rsidRPr="008E052D">
        <w:t xml:space="preserve">A2 and A3) </w:t>
      </w:r>
      <w:r>
        <w:t>where we expect reduced</w:t>
      </w:r>
      <w:r w:rsidR="007D5AF1" w:rsidRPr="008E052D">
        <w:t xml:space="preserve"> performance </w:t>
      </w:r>
      <w:r>
        <w:t>for</w:t>
      </w:r>
      <w:r w:rsidR="007D5AF1" w:rsidRPr="008E052D">
        <w:t xml:space="preserve"> multi-RTT or </w:t>
      </w:r>
      <w:proofErr w:type="spellStart"/>
      <w:r w:rsidR="007D5AF1" w:rsidRPr="008E052D">
        <w:t>TDoA</w:t>
      </w:r>
      <w:proofErr w:type="spellEnd"/>
      <w:r>
        <w:t xml:space="preserve"> based position concept. </w:t>
      </w:r>
      <w:r w:rsidR="000277E5">
        <w:t>A ML model is trained only using data from these areas</w:t>
      </w:r>
      <w:r>
        <w:t>.</w:t>
      </w:r>
      <w:r w:rsidR="000277E5">
        <w:t xml:space="preserve"> For the evaluation, we tested the performance of the trained model on the entire area including the areas used for the training and the unknown areas not used for training</w:t>
      </w:r>
      <w:r w:rsidR="00657E01">
        <w:t>, where we assume that these areas may be covered by other positioning methods.</w:t>
      </w:r>
      <w:r w:rsidR="000277E5">
        <w:t xml:space="preserve"> </w:t>
      </w:r>
      <w:r w:rsidR="00657E01">
        <w:t xml:space="preserve">The results of </w:t>
      </w:r>
      <w:r w:rsidR="000277E5">
        <w:t>c</w:t>
      </w:r>
      <w:r>
        <w:t>ombin</w:t>
      </w:r>
      <w:r w:rsidR="00657E01">
        <w:t>ing the ML data</w:t>
      </w:r>
      <w:r>
        <w:t xml:space="preserve"> with </w:t>
      </w:r>
      <w:r w:rsidR="00657E01">
        <w:t xml:space="preserve">data from </w:t>
      </w:r>
      <w:r>
        <w:t xml:space="preserve">other technologies </w:t>
      </w:r>
      <w:r w:rsidR="000277E5">
        <w:t>is</w:t>
      </w:r>
      <w:r>
        <w:t xml:space="preserve"> </w:t>
      </w:r>
      <w:r w:rsidR="000277E5" w:rsidRPr="00433562">
        <w:rPr>
          <w:b/>
          <w:bCs/>
        </w:rPr>
        <w:t>not</w:t>
      </w:r>
      <w:r>
        <w:t xml:space="preserve"> depicted.</w:t>
      </w:r>
    </w:p>
    <w:p w14:paraId="1F0D40CF" w14:textId="7B42110A" w:rsidR="00657E01" w:rsidRDefault="00657E01">
      <w:r>
        <w:t xml:space="preserve">For the visualization we use two scales. </w:t>
      </w:r>
    </w:p>
    <w:p w14:paraId="3094B707" w14:textId="2B940D35" w:rsidR="00657E01" w:rsidRDefault="00657E01" w:rsidP="00657E01">
      <w:pPr>
        <w:pStyle w:val="ListParagraph"/>
        <w:numPr>
          <w:ilvl w:val="0"/>
          <w:numId w:val="20"/>
        </w:numPr>
        <w:ind w:firstLineChars="0"/>
      </w:pPr>
      <w:r>
        <w:fldChar w:fldCharType="begin"/>
      </w:r>
      <w:r>
        <w:instrText xml:space="preserve"> REF _Ref101705721 \h </w:instrText>
      </w:r>
      <w:r>
        <w:fldChar w:fldCharType="separate"/>
      </w:r>
      <w:r w:rsidRPr="008E052D">
        <w:t xml:space="preserve">Figure </w:t>
      </w:r>
      <w:r w:rsidRPr="00F3252F">
        <w:t>6</w:t>
      </w:r>
      <w:r>
        <w:fldChar w:fldCharType="end"/>
      </w:r>
      <w:r>
        <w:t xml:space="preserve">(b): Depicts the error and shall demonstrate in which area the ML-based approach is able to provide position estimated </w:t>
      </w:r>
    </w:p>
    <w:p w14:paraId="62331274" w14:textId="04EBE93E" w:rsidR="00657E01" w:rsidRDefault="00657E01" w:rsidP="00433562">
      <w:pPr>
        <w:pStyle w:val="ListParagraph"/>
        <w:numPr>
          <w:ilvl w:val="0"/>
          <w:numId w:val="20"/>
        </w:numPr>
        <w:ind w:firstLineChars="0"/>
      </w:pPr>
      <w:r>
        <w:fldChar w:fldCharType="begin"/>
      </w:r>
      <w:r>
        <w:instrText xml:space="preserve"> REF _Ref101705721 \h </w:instrText>
      </w:r>
      <w:r>
        <w:fldChar w:fldCharType="separate"/>
      </w:r>
      <w:r w:rsidRPr="008E052D">
        <w:t xml:space="preserve">Figure </w:t>
      </w:r>
      <w:r w:rsidRPr="00F3252F">
        <w:t>6</w:t>
      </w:r>
      <w:r>
        <w:fldChar w:fldCharType="end"/>
      </w:r>
      <w:r>
        <w:t xml:space="preserve">(c): For the accuracy evaluation in the areas covered by the training we set errors exceeding 1.2m to the value 1.2m better see the behavior inside the area covered by the training. </w:t>
      </w:r>
    </w:p>
    <w:p w14:paraId="39D85689" w14:textId="5D6096B3" w:rsidR="00AD4C75" w:rsidRPr="008E052D" w:rsidRDefault="00AD4C75">
      <w:r>
        <w:t xml:space="preserve">For the areas covered by the training data a high accuracy </w:t>
      </w:r>
      <w:r w:rsidR="000277E5">
        <w:t>can be</w:t>
      </w:r>
      <w:r>
        <w:t xml:space="preserve"> achieved. At the edge of the training area the performance degrades. As expected, the performance in areas </w:t>
      </w:r>
      <w:r w:rsidR="000277E5">
        <w:t>not</w:t>
      </w:r>
      <w:r>
        <w:t xml:space="preserve"> covered by the training the performance of ML based positioning is reduced</w:t>
      </w:r>
      <w:r w:rsidR="00657E01">
        <w:t>, or the position is considered as invalid.</w:t>
      </w:r>
      <w:r>
        <w:t xml:space="preserve"> </w:t>
      </w:r>
      <w:r w:rsidR="000277E5">
        <w:t>However, in some transition areas between the training sections (i.e. A1 and A3</w:t>
      </w:r>
      <w:r w:rsidR="00657E01">
        <w:t xml:space="preserve"> and partly also between A2 and A1/A3</w:t>
      </w:r>
      <w:r w:rsidR="000277E5">
        <w:t xml:space="preserve"> the model can interpolate in between. </w:t>
      </w:r>
    </w:p>
    <w:p w14:paraId="290D928D" w14:textId="77777777" w:rsidR="00657855" w:rsidRPr="008E052D" w:rsidRDefault="00657855" w:rsidP="00657855"/>
    <w:tbl>
      <w:tblPr>
        <w:tblStyle w:val="TableGrid"/>
        <w:tblW w:w="0" w:type="auto"/>
        <w:tblLook w:val="04A0" w:firstRow="1" w:lastRow="0" w:firstColumn="1" w:lastColumn="0" w:noHBand="0" w:noVBand="1"/>
      </w:tblPr>
      <w:tblGrid>
        <w:gridCol w:w="4531"/>
        <w:gridCol w:w="4776"/>
      </w:tblGrid>
      <w:tr w:rsidR="00657E01" w:rsidRPr="008E052D" w14:paraId="3A586E0D" w14:textId="77777777" w:rsidTr="001D1305">
        <w:tc>
          <w:tcPr>
            <w:tcW w:w="4653" w:type="dxa"/>
          </w:tcPr>
          <w:p w14:paraId="3A2702F2" w14:textId="58F86E0E" w:rsidR="00657855" w:rsidRPr="008E052D" w:rsidRDefault="00657E01" w:rsidP="007D5AF1">
            <w:pPr>
              <w:jc w:val="left"/>
            </w:pPr>
            <w:r>
              <w:t xml:space="preserve">    </w:t>
            </w:r>
            <w:r w:rsidR="0075115A" w:rsidRPr="00657E01">
              <w:rPr>
                <w:noProof/>
              </w:rPr>
              <w:drawing>
                <wp:inline distT="0" distB="0" distL="0" distR="0" wp14:anchorId="6D82C555" wp14:editId="399B209B">
                  <wp:extent cx="2188017" cy="1683143"/>
                  <wp:effectExtent l="0" t="0" r="0" b="635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702" cy="1692901"/>
                          </a:xfrm>
                          <a:prstGeom prst="rect">
                            <a:avLst/>
                          </a:prstGeom>
                          <a:noFill/>
                        </pic:spPr>
                      </pic:pic>
                    </a:graphicData>
                  </a:graphic>
                </wp:inline>
              </w:drawing>
            </w:r>
          </w:p>
        </w:tc>
        <w:tc>
          <w:tcPr>
            <w:tcW w:w="4654" w:type="dxa"/>
          </w:tcPr>
          <w:p w14:paraId="05A8DDFA" w14:textId="02848A16" w:rsidR="0075115A" w:rsidRPr="008E052D" w:rsidRDefault="00657E01" w:rsidP="00657E01">
            <w:pPr>
              <w:keepNext/>
              <w:ind w:left="50"/>
              <w:jc w:val="left"/>
            </w:pPr>
            <w:r>
              <w:rPr>
                <w:noProof/>
              </w:rPr>
              <w:drawing>
                <wp:inline distT="0" distB="0" distL="0" distR="0" wp14:anchorId="31B2321A" wp14:editId="542C0E06">
                  <wp:extent cx="2863973" cy="189353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9378" cy="1903721"/>
                          </a:xfrm>
                          <a:prstGeom prst="rect">
                            <a:avLst/>
                          </a:prstGeom>
                        </pic:spPr>
                      </pic:pic>
                    </a:graphicData>
                  </a:graphic>
                </wp:inline>
              </w:drawing>
            </w:r>
          </w:p>
        </w:tc>
      </w:tr>
      <w:tr w:rsidR="00657E01" w:rsidRPr="008E052D" w14:paraId="614EF117" w14:textId="77777777" w:rsidTr="001D1305">
        <w:tc>
          <w:tcPr>
            <w:tcW w:w="4653" w:type="dxa"/>
          </w:tcPr>
          <w:p w14:paraId="708ACCB2" w14:textId="4057257F" w:rsidR="00657E01" w:rsidRDefault="00657E01" w:rsidP="00433562">
            <w:pPr>
              <w:jc w:val="center"/>
            </w:pPr>
            <w:r>
              <w:t>(a)</w:t>
            </w:r>
          </w:p>
        </w:tc>
        <w:tc>
          <w:tcPr>
            <w:tcW w:w="4654" w:type="dxa"/>
          </w:tcPr>
          <w:p w14:paraId="17DBAB7F" w14:textId="4E34570E" w:rsidR="00657E01" w:rsidRPr="008E052D" w:rsidRDefault="00657E01" w:rsidP="00433562">
            <w:pPr>
              <w:keepNext/>
              <w:jc w:val="center"/>
            </w:pPr>
            <w:r>
              <w:t>(b) (without clipping)</w:t>
            </w:r>
          </w:p>
        </w:tc>
      </w:tr>
      <w:tr w:rsidR="00657E01" w:rsidRPr="008E052D" w14:paraId="1B71A3C6" w14:textId="77777777" w:rsidTr="001D1305">
        <w:tc>
          <w:tcPr>
            <w:tcW w:w="4653" w:type="dxa"/>
          </w:tcPr>
          <w:p w14:paraId="4746EB8B" w14:textId="1D55A36F" w:rsidR="007D5AF1" w:rsidRPr="00433562" w:rsidRDefault="00657E01" w:rsidP="007D5AF1">
            <w:pPr>
              <w:jc w:val="center"/>
            </w:pPr>
            <w:r w:rsidRPr="00657E01">
              <w:rPr>
                <w:noProof/>
              </w:rPr>
              <w:drawing>
                <wp:anchor distT="0" distB="0" distL="114300" distR="114300" simplePos="0" relativeHeight="251682830" behindDoc="0" locked="0" layoutInCell="1" allowOverlap="1" wp14:anchorId="56ECBC2E" wp14:editId="51D83E90">
                  <wp:simplePos x="0" y="0"/>
                  <wp:positionH relativeFrom="column">
                    <wp:posOffset>157587</wp:posOffset>
                  </wp:positionH>
                  <wp:positionV relativeFrom="paragraph">
                    <wp:posOffset>438</wp:posOffset>
                  </wp:positionV>
                  <wp:extent cx="2725420" cy="183323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25420" cy="1833230"/>
                          </a:xfrm>
                          <a:prstGeom prst="rect">
                            <a:avLst/>
                          </a:prstGeom>
                        </pic:spPr>
                      </pic:pic>
                    </a:graphicData>
                  </a:graphic>
                  <wp14:sizeRelH relativeFrom="margin">
                    <wp14:pctWidth>0</wp14:pctWidth>
                  </wp14:sizeRelH>
                  <wp14:sizeRelV relativeFrom="margin">
                    <wp14:pctHeight>0</wp14:pctHeight>
                  </wp14:sizeRelV>
                </wp:anchor>
              </w:drawing>
            </w:r>
          </w:p>
        </w:tc>
        <w:tc>
          <w:tcPr>
            <w:tcW w:w="4654" w:type="dxa"/>
          </w:tcPr>
          <w:p w14:paraId="06C700AD" w14:textId="796BA5E6" w:rsidR="007D5AF1" w:rsidRPr="00433562" w:rsidRDefault="007D5AF1" w:rsidP="007D5AF1">
            <w:pPr>
              <w:keepNext/>
              <w:jc w:val="center"/>
            </w:pPr>
          </w:p>
        </w:tc>
      </w:tr>
      <w:tr w:rsidR="00657E01" w:rsidRPr="008E052D" w14:paraId="1763CF72" w14:textId="77777777" w:rsidTr="001D1305">
        <w:tc>
          <w:tcPr>
            <w:tcW w:w="4653" w:type="dxa"/>
          </w:tcPr>
          <w:p w14:paraId="10DB3FD0" w14:textId="2E424075" w:rsidR="00657E01" w:rsidRPr="00657E01" w:rsidRDefault="00657E01" w:rsidP="007D5AF1">
            <w:pPr>
              <w:jc w:val="center"/>
            </w:pPr>
            <w:r>
              <w:t>(c) (large errors clipped to 1.2m)</w:t>
            </w:r>
          </w:p>
        </w:tc>
        <w:tc>
          <w:tcPr>
            <w:tcW w:w="4654" w:type="dxa"/>
          </w:tcPr>
          <w:p w14:paraId="462BBFA4" w14:textId="77777777" w:rsidR="00657E01" w:rsidRPr="00657E01" w:rsidRDefault="00657E01" w:rsidP="007D5AF1">
            <w:pPr>
              <w:keepNext/>
              <w:jc w:val="center"/>
            </w:pPr>
          </w:p>
        </w:tc>
      </w:tr>
    </w:tbl>
    <w:p w14:paraId="0AEAF968" w14:textId="227982CD" w:rsidR="00D46F1E" w:rsidRPr="00433562" w:rsidRDefault="00657855" w:rsidP="007D5AF1">
      <w:pPr>
        <w:pStyle w:val="Caption"/>
      </w:pPr>
      <w:bookmarkStart w:id="8" w:name="_Ref101705721"/>
      <w:r w:rsidRPr="008E052D">
        <w:t xml:space="preserve">Figure </w:t>
      </w:r>
      <w:r w:rsidR="00EE261C" w:rsidRPr="008E052D">
        <w:fldChar w:fldCharType="begin"/>
      </w:r>
      <w:r w:rsidR="00EE261C" w:rsidRPr="008E052D">
        <w:instrText xml:space="preserve"> SEQ Figure \* ARABIC </w:instrText>
      </w:r>
      <w:r w:rsidR="00EE261C" w:rsidRPr="00433562">
        <w:fldChar w:fldCharType="separate"/>
      </w:r>
      <w:r w:rsidR="00EE261C" w:rsidRPr="00433562">
        <w:t>6</w:t>
      </w:r>
      <w:r w:rsidR="00EE261C" w:rsidRPr="008E052D">
        <w:fldChar w:fldCharType="end"/>
      </w:r>
      <w:bookmarkEnd w:id="8"/>
      <w:r w:rsidR="009C7307" w:rsidRPr="008E052D">
        <w:t xml:space="preserve"> - </w:t>
      </w:r>
      <w:r w:rsidRPr="008E052D">
        <w:t xml:space="preserve">ML based </w:t>
      </w:r>
      <w:r w:rsidR="00C06C72" w:rsidRPr="008E052D">
        <w:t>positioning</w:t>
      </w:r>
      <w:r w:rsidRPr="008E052D">
        <w:t xml:space="preserve"> in a real world scenario: (a) </w:t>
      </w:r>
      <w:r w:rsidR="007D5AF1" w:rsidRPr="008E052D">
        <w:t>scenario TRPs in green, blockers/</w:t>
      </w:r>
      <w:r w:rsidR="00C06C72" w:rsidRPr="008E052D">
        <w:t>reflectors</w:t>
      </w:r>
      <w:r w:rsidR="007D5AF1" w:rsidRPr="008E052D">
        <w:t xml:space="preserve"> in Red and highlighted training areas A1, A2 and A3</w:t>
      </w:r>
      <w:proofErr w:type="gramStart"/>
      <w:r w:rsidR="00657E01">
        <w:t xml:space="preserve">, </w:t>
      </w:r>
      <w:r w:rsidR="007D5AF1" w:rsidRPr="008E052D">
        <w:t xml:space="preserve"> </w:t>
      </w:r>
      <w:r w:rsidRPr="00433562">
        <w:t>(</w:t>
      </w:r>
      <w:proofErr w:type="gramEnd"/>
      <w:r w:rsidRPr="00433562">
        <w:t>b)</w:t>
      </w:r>
      <w:r w:rsidR="00657E01">
        <w:t xml:space="preserve"> and (c)</w:t>
      </w:r>
      <w:r w:rsidRPr="00433562">
        <w:t xml:space="preserve"> Performance in the whole positioning area</w:t>
      </w:r>
    </w:p>
    <w:p w14:paraId="5F31C355" w14:textId="355DA5A1" w:rsidR="001C2C31" w:rsidRDefault="001C2C31"/>
    <w:p w14:paraId="15F73C12" w14:textId="77777777" w:rsidR="00657E01" w:rsidRDefault="00657E01" w:rsidP="00657E01">
      <w:pPr>
        <w:ind w:left="1701" w:hanging="1701"/>
        <w:rPr>
          <w:b/>
          <w:bCs/>
        </w:rPr>
      </w:pPr>
      <w:r w:rsidRPr="008E052D">
        <w:rPr>
          <w:b/>
          <w:bCs/>
        </w:rPr>
        <w:t>Observation 3:  For Positioning ML approaches</w:t>
      </w:r>
      <w:r>
        <w:rPr>
          <w:b/>
          <w:bCs/>
        </w:rPr>
        <w:t xml:space="preserve"> trained with</w:t>
      </w:r>
      <w:r w:rsidRPr="008E052D">
        <w:rPr>
          <w:b/>
          <w:bCs/>
        </w:rPr>
        <w:t xml:space="preserve"> environment information</w:t>
      </w:r>
      <w:r>
        <w:rPr>
          <w:b/>
          <w:bCs/>
        </w:rPr>
        <w:t xml:space="preserve"> a high accuracy (&lt; 0.3m in the example) is achieved, if the evaluation areas was covered by the training data.</w:t>
      </w:r>
    </w:p>
    <w:p w14:paraId="48C82BDF" w14:textId="77777777" w:rsidR="00657E01" w:rsidRDefault="00657E01" w:rsidP="00657E01">
      <w:pPr>
        <w:ind w:left="1701" w:hanging="1701"/>
        <w:rPr>
          <w:b/>
          <w:bCs/>
        </w:rPr>
      </w:pPr>
      <w:r>
        <w:rPr>
          <w:b/>
          <w:bCs/>
        </w:rPr>
        <w:t>Observation 4:</w:t>
      </w:r>
      <w:r>
        <w:rPr>
          <w:b/>
          <w:bCs/>
        </w:rPr>
        <w:tab/>
        <w:t>At the edge of the training area the performance may already degrade</w:t>
      </w:r>
    </w:p>
    <w:p w14:paraId="4247DFBB" w14:textId="77777777" w:rsidR="00657E01" w:rsidRDefault="00657E01" w:rsidP="00657E01">
      <w:pPr>
        <w:rPr>
          <w:b/>
          <w:bCs/>
        </w:rPr>
      </w:pPr>
    </w:p>
    <w:p w14:paraId="5A5EDAFB" w14:textId="6B828338" w:rsidR="00657E01" w:rsidRDefault="00657E01" w:rsidP="00657E01">
      <w:pPr>
        <w:ind w:left="1701" w:hanging="1701"/>
        <w:rPr>
          <w:b/>
          <w:bCs/>
        </w:rPr>
      </w:pPr>
      <w:r>
        <w:rPr>
          <w:b/>
          <w:bCs/>
        </w:rPr>
        <w:t>Observation 5:</w:t>
      </w:r>
      <w:r>
        <w:rPr>
          <w:b/>
          <w:bCs/>
        </w:rPr>
        <w:tab/>
        <w:t xml:space="preserve">Even in areas between the training areas ML based approaches are able to provide </w:t>
      </w:r>
      <w:proofErr w:type="gramStart"/>
      <w:r>
        <w:rPr>
          <w:b/>
          <w:bCs/>
        </w:rPr>
        <w:t>an</w:t>
      </w:r>
      <w:proofErr w:type="gramEnd"/>
      <w:r>
        <w:rPr>
          <w:b/>
          <w:bCs/>
        </w:rPr>
        <w:t xml:space="preserve"> position estimate. </w:t>
      </w:r>
    </w:p>
    <w:p w14:paraId="08F0E033" w14:textId="77777777" w:rsidR="00433562" w:rsidRDefault="00433562" w:rsidP="00657E01">
      <w:pPr>
        <w:ind w:left="1701" w:hanging="1701"/>
        <w:rPr>
          <w:b/>
          <w:bCs/>
        </w:rPr>
      </w:pPr>
    </w:p>
    <w:p w14:paraId="0403A50E" w14:textId="77777777" w:rsidR="00657E01" w:rsidRDefault="00657E01" w:rsidP="00657E01">
      <w:pPr>
        <w:ind w:left="1701" w:hanging="1701"/>
        <w:jc w:val="left"/>
        <w:rPr>
          <w:b/>
          <w:bCs/>
        </w:rPr>
      </w:pPr>
      <w:r w:rsidRPr="008E052D">
        <w:rPr>
          <w:b/>
          <w:bCs/>
        </w:rPr>
        <w:t xml:space="preserve">Proposal 2: </w:t>
      </w:r>
      <w:r>
        <w:rPr>
          <w:b/>
          <w:bCs/>
        </w:rPr>
        <w:tab/>
        <w:t>Evaluate the performance of ML based positioning technologies for at least two areas</w:t>
      </w:r>
      <w:proofErr w:type="gramStart"/>
      <w:r>
        <w:rPr>
          <w:b/>
          <w:bCs/>
        </w:rPr>
        <w:t>:</w:t>
      </w:r>
      <w:proofErr w:type="gramEnd"/>
      <w:r>
        <w:rPr>
          <w:b/>
          <w:bCs/>
        </w:rPr>
        <w:br/>
        <w:t>- Areas was covered by the training data</w:t>
      </w:r>
      <w:r>
        <w:rPr>
          <w:b/>
          <w:bCs/>
        </w:rPr>
        <w:br/>
        <w:t xml:space="preserve">- Area is in between areas covered by the training. </w:t>
      </w:r>
    </w:p>
    <w:p w14:paraId="1ADFC3B5" w14:textId="77777777" w:rsidR="00657E01" w:rsidRPr="008E052D" w:rsidRDefault="00657E01" w:rsidP="00657E01">
      <w:pPr>
        <w:ind w:left="1701" w:hanging="1701"/>
        <w:jc w:val="left"/>
        <w:rPr>
          <w:b/>
          <w:bCs/>
        </w:rPr>
      </w:pPr>
    </w:p>
    <w:p w14:paraId="1563C462" w14:textId="77777777" w:rsidR="00657E01" w:rsidRDefault="00657E01" w:rsidP="00657E01">
      <w:pPr>
        <w:ind w:left="1701" w:hanging="1701"/>
        <w:jc w:val="left"/>
        <w:rPr>
          <w:b/>
          <w:bCs/>
        </w:rPr>
      </w:pPr>
      <w:r w:rsidRPr="008E052D">
        <w:rPr>
          <w:b/>
          <w:bCs/>
        </w:rPr>
        <w:t xml:space="preserve">Proposal </w:t>
      </w:r>
      <w:r>
        <w:rPr>
          <w:b/>
          <w:bCs/>
        </w:rPr>
        <w:t>3</w:t>
      </w:r>
      <w:r w:rsidRPr="008E052D">
        <w:rPr>
          <w:b/>
          <w:bCs/>
        </w:rPr>
        <w:t xml:space="preserve">: </w:t>
      </w:r>
      <w:r>
        <w:rPr>
          <w:b/>
          <w:bCs/>
        </w:rPr>
        <w:tab/>
        <w:t xml:space="preserve">Training may be performed for selected areas only (“training spots”). Study the performance degradation for areas outside the training spots versus distance between training spots. </w:t>
      </w:r>
    </w:p>
    <w:p w14:paraId="2F719DF9" w14:textId="77777777" w:rsidR="00657E01" w:rsidRDefault="00657E01" w:rsidP="00657E01">
      <w:pPr>
        <w:rPr>
          <w:b/>
          <w:bCs/>
        </w:rPr>
      </w:pPr>
    </w:p>
    <w:p w14:paraId="3B58D422" w14:textId="77777777" w:rsidR="001C2C31" w:rsidRPr="008E052D" w:rsidRDefault="001C2C31"/>
    <w:p w14:paraId="54C2C181" w14:textId="1089E212" w:rsidR="009D2F73" w:rsidRDefault="009D2F73" w:rsidP="009D2F73">
      <w:pPr>
        <w:pStyle w:val="Heading1"/>
      </w:pPr>
      <w:r w:rsidRPr="008E052D">
        <w:t xml:space="preserve">Conclusion </w:t>
      </w:r>
    </w:p>
    <w:p w14:paraId="6D04A802" w14:textId="46A5F728" w:rsidR="00433562" w:rsidRPr="008E052D" w:rsidRDefault="00433562" w:rsidP="00C82816">
      <w:pPr>
        <w:spacing w:after="0"/>
        <w:rPr>
          <w:b/>
        </w:rPr>
      </w:pPr>
      <w:r w:rsidRPr="008E052D">
        <w:rPr>
          <w:rFonts w:eastAsiaTheme="minorHAnsi"/>
          <w:b/>
          <w:iCs/>
        </w:rPr>
        <w:t xml:space="preserve">Observation 1: </w:t>
      </w:r>
      <w:r w:rsidRPr="008E052D">
        <w:rPr>
          <w:b/>
        </w:rPr>
        <w:t xml:space="preserve">In OLOS conditions influenced by the presence of early clusters, the </w:t>
      </w:r>
      <w:proofErr w:type="spellStart"/>
      <w:proofErr w:type="gramStart"/>
      <w:r w:rsidRPr="008E052D">
        <w:rPr>
          <w:b/>
        </w:rPr>
        <w:t>ToA</w:t>
      </w:r>
      <w:proofErr w:type="spellEnd"/>
      <w:r w:rsidRPr="008E052D">
        <w:rPr>
          <w:b/>
        </w:rPr>
        <w:t xml:space="preserve"> </w:t>
      </w:r>
      <w:r w:rsidR="00C82816">
        <w:rPr>
          <w:b/>
        </w:rPr>
        <w:t xml:space="preserve"> </w:t>
      </w:r>
      <w:bookmarkStart w:id="9" w:name="_GoBack"/>
      <w:bookmarkEnd w:id="9"/>
      <w:r w:rsidRPr="008E052D">
        <w:rPr>
          <w:b/>
        </w:rPr>
        <w:t>performance</w:t>
      </w:r>
      <w:proofErr w:type="gramEnd"/>
      <w:r w:rsidRPr="008E052D">
        <w:rPr>
          <w:b/>
        </w:rPr>
        <w:t xml:space="preserve"> for:</w:t>
      </w:r>
    </w:p>
    <w:p w14:paraId="66AE4ABD" w14:textId="77777777" w:rsidR="00433562" w:rsidRPr="008E052D" w:rsidRDefault="00433562" w:rsidP="00433562">
      <w:pPr>
        <w:pStyle w:val="ListParagraph"/>
        <w:numPr>
          <w:ilvl w:val="0"/>
          <w:numId w:val="17"/>
        </w:numPr>
        <w:ind w:firstLineChars="0"/>
        <w:rPr>
          <w:rFonts w:eastAsiaTheme="minorHAnsi"/>
          <w:b/>
        </w:rPr>
      </w:pPr>
      <w:r w:rsidRPr="008E052D">
        <w:rPr>
          <w:b/>
        </w:rPr>
        <w:t xml:space="preserve">ML based measurements outperforms the classical approaches and assure high accuracy at high availability </w:t>
      </w:r>
    </w:p>
    <w:p w14:paraId="477611CC" w14:textId="77777777" w:rsidR="00433562" w:rsidRPr="008E052D" w:rsidRDefault="00433562" w:rsidP="00433562">
      <w:pPr>
        <w:pStyle w:val="ListParagraph"/>
        <w:numPr>
          <w:ilvl w:val="0"/>
          <w:numId w:val="17"/>
        </w:numPr>
        <w:ind w:firstLineChars="0"/>
        <w:rPr>
          <w:rFonts w:eastAsiaTheme="minorHAnsi"/>
          <w:b/>
        </w:rPr>
      </w:pPr>
      <w:r w:rsidRPr="008E052D">
        <w:rPr>
          <w:rFonts w:eastAsiaTheme="minorHAnsi"/>
          <w:b/>
        </w:rPr>
        <w:t>Classical approaches may fail to achieve the Rel-17 accuracy targets even in Light OLOS condition</w:t>
      </w:r>
    </w:p>
    <w:p w14:paraId="1795907C" w14:textId="77777777" w:rsidR="00433562" w:rsidRPr="008E052D" w:rsidRDefault="00433562" w:rsidP="00433562">
      <w:pPr>
        <w:pStyle w:val="ListParagraph"/>
        <w:ind w:left="2160" w:firstLineChars="0" w:firstLine="0"/>
        <w:rPr>
          <w:rFonts w:eastAsiaTheme="minorHAnsi"/>
          <w:b/>
        </w:rPr>
      </w:pPr>
    </w:p>
    <w:p w14:paraId="5FD4A290" w14:textId="77777777" w:rsidR="00433562" w:rsidRDefault="00433562" w:rsidP="00433562">
      <w:pPr>
        <w:spacing w:after="0"/>
        <w:rPr>
          <w:b/>
        </w:rPr>
      </w:pPr>
      <w:r w:rsidRPr="008E052D">
        <w:rPr>
          <w:b/>
        </w:rPr>
        <w:t xml:space="preserve">Observation 2: Information available in the measured IQ CIR </w:t>
      </w:r>
      <w:r>
        <w:rPr>
          <w:b/>
        </w:rPr>
        <w:t xml:space="preserve">(complex valued CIR) </w:t>
      </w:r>
      <w:r w:rsidRPr="008E052D">
        <w:rPr>
          <w:b/>
        </w:rPr>
        <w:t>are valuable for the performance of ML approaches especially in heavy OLOS scenarios.</w:t>
      </w:r>
    </w:p>
    <w:p w14:paraId="7B6D4D05" w14:textId="77777777" w:rsidR="00433562" w:rsidRPr="008E052D" w:rsidRDefault="00433562" w:rsidP="00433562">
      <w:pPr>
        <w:spacing w:after="0"/>
        <w:rPr>
          <w:b/>
        </w:rPr>
      </w:pPr>
    </w:p>
    <w:p w14:paraId="14B29752" w14:textId="77777777" w:rsidR="00433562" w:rsidRPr="00433562" w:rsidRDefault="00433562" w:rsidP="00433562"/>
    <w:p w14:paraId="31100FAB" w14:textId="77777777" w:rsidR="00433562" w:rsidRDefault="00433562" w:rsidP="00433562">
      <w:pPr>
        <w:ind w:left="1701" w:hanging="1701"/>
        <w:rPr>
          <w:b/>
          <w:bCs/>
        </w:rPr>
      </w:pPr>
      <w:r w:rsidRPr="008E052D">
        <w:rPr>
          <w:b/>
          <w:bCs/>
        </w:rPr>
        <w:t>Observation 3:  For Positioning ML approaches</w:t>
      </w:r>
      <w:r>
        <w:rPr>
          <w:b/>
          <w:bCs/>
        </w:rPr>
        <w:t xml:space="preserve"> trained with</w:t>
      </w:r>
      <w:r w:rsidRPr="008E052D">
        <w:rPr>
          <w:b/>
          <w:bCs/>
        </w:rPr>
        <w:t xml:space="preserve"> environment information</w:t>
      </w:r>
      <w:r>
        <w:rPr>
          <w:b/>
          <w:bCs/>
        </w:rPr>
        <w:t xml:space="preserve"> a high accuracy (&lt; 0.3m in the example) is achieved, if the evaluation areas was covered by the training data.</w:t>
      </w:r>
    </w:p>
    <w:p w14:paraId="5035CE17" w14:textId="77777777" w:rsidR="00433562" w:rsidRDefault="00433562" w:rsidP="00433562">
      <w:pPr>
        <w:ind w:left="1701" w:hanging="1701"/>
        <w:rPr>
          <w:b/>
          <w:bCs/>
        </w:rPr>
      </w:pPr>
      <w:r>
        <w:rPr>
          <w:b/>
          <w:bCs/>
        </w:rPr>
        <w:t>Observation 4:</w:t>
      </w:r>
      <w:r>
        <w:rPr>
          <w:b/>
          <w:bCs/>
        </w:rPr>
        <w:tab/>
        <w:t>At the edge of the training area the performance may already degrade</w:t>
      </w:r>
    </w:p>
    <w:p w14:paraId="3B302052" w14:textId="77777777" w:rsidR="00433562" w:rsidRDefault="00433562" w:rsidP="00433562">
      <w:pPr>
        <w:rPr>
          <w:b/>
          <w:bCs/>
        </w:rPr>
      </w:pPr>
    </w:p>
    <w:p w14:paraId="4054CD12" w14:textId="4236596A" w:rsidR="00433562" w:rsidRDefault="00433562" w:rsidP="00433562">
      <w:pPr>
        <w:ind w:left="1701" w:hanging="1701"/>
        <w:rPr>
          <w:b/>
          <w:bCs/>
        </w:rPr>
      </w:pPr>
      <w:r>
        <w:rPr>
          <w:b/>
          <w:bCs/>
        </w:rPr>
        <w:t>Observation 5:</w:t>
      </w:r>
      <w:r>
        <w:rPr>
          <w:b/>
          <w:bCs/>
        </w:rPr>
        <w:tab/>
        <w:t xml:space="preserve">Even in areas between the training areas ML based approaches are able to provide </w:t>
      </w:r>
      <w:proofErr w:type="gramStart"/>
      <w:r>
        <w:rPr>
          <w:b/>
          <w:bCs/>
        </w:rPr>
        <w:t>an</w:t>
      </w:r>
      <w:proofErr w:type="gramEnd"/>
      <w:r>
        <w:rPr>
          <w:b/>
          <w:bCs/>
        </w:rPr>
        <w:t xml:space="preserve"> position estimate. </w:t>
      </w:r>
    </w:p>
    <w:p w14:paraId="3A11006A" w14:textId="3949B23B" w:rsidR="00433562" w:rsidRDefault="00433562" w:rsidP="00433562">
      <w:pPr>
        <w:ind w:left="1701" w:hanging="1701"/>
        <w:rPr>
          <w:b/>
          <w:bCs/>
        </w:rPr>
      </w:pPr>
    </w:p>
    <w:p w14:paraId="5D0C4C83" w14:textId="0B5A6817" w:rsidR="00433562" w:rsidRPr="008E052D" w:rsidRDefault="00433562" w:rsidP="00433562">
      <w:pPr>
        <w:ind w:left="1416" w:hanging="1416"/>
        <w:rPr>
          <w:b/>
          <w:bCs/>
        </w:rPr>
      </w:pPr>
      <w:r w:rsidRPr="008E052D">
        <w:rPr>
          <w:b/>
          <w:bCs/>
        </w:rPr>
        <w:t xml:space="preserve">Proposal 1: </w:t>
      </w:r>
      <w:r>
        <w:rPr>
          <w:b/>
          <w:bCs/>
        </w:rPr>
        <w:tab/>
      </w:r>
      <w:r w:rsidRPr="008E052D">
        <w:rPr>
          <w:b/>
          <w:bCs/>
        </w:rPr>
        <w:t>Support the positioning use cases for ML measurement accuracy and reliability enhancements in Rel-18.</w:t>
      </w:r>
    </w:p>
    <w:p w14:paraId="5B476576" w14:textId="77777777" w:rsidR="00433562" w:rsidRDefault="00433562" w:rsidP="00433562">
      <w:pPr>
        <w:ind w:left="1701" w:hanging="1701"/>
        <w:rPr>
          <w:b/>
          <w:bCs/>
        </w:rPr>
      </w:pPr>
    </w:p>
    <w:p w14:paraId="104BF8DE" w14:textId="77777777" w:rsidR="00433562" w:rsidRDefault="00433562" w:rsidP="00433562">
      <w:pPr>
        <w:ind w:left="1701" w:hanging="1701"/>
        <w:jc w:val="left"/>
        <w:rPr>
          <w:b/>
          <w:bCs/>
        </w:rPr>
      </w:pPr>
      <w:r w:rsidRPr="008E052D">
        <w:rPr>
          <w:b/>
          <w:bCs/>
        </w:rPr>
        <w:t xml:space="preserve">Proposal 2: </w:t>
      </w:r>
      <w:r>
        <w:rPr>
          <w:b/>
          <w:bCs/>
        </w:rPr>
        <w:tab/>
        <w:t>Evaluate the performance of ML based positioning technologies for at least two areas</w:t>
      </w:r>
      <w:proofErr w:type="gramStart"/>
      <w:r>
        <w:rPr>
          <w:b/>
          <w:bCs/>
        </w:rPr>
        <w:t>:</w:t>
      </w:r>
      <w:proofErr w:type="gramEnd"/>
      <w:r>
        <w:rPr>
          <w:b/>
          <w:bCs/>
        </w:rPr>
        <w:br/>
        <w:t>- Areas was covered by the training data</w:t>
      </w:r>
      <w:r>
        <w:rPr>
          <w:b/>
          <w:bCs/>
        </w:rPr>
        <w:br/>
        <w:t xml:space="preserve">- Area is in between areas covered by the training. </w:t>
      </w:r>
    </w:p>
    <w:p w14:paraId="0F05C5D0" w14:textId="77777777" w:rsidR="00433562" w:rsidRDefault="00433562" w:rsidP="00433562">
      <w:pPr>
        <w:ind w:left="1701" w:hanging="1701"/>
        <w:jc w:val="left"/>
        <w:rPr>
          <w:b/>
          <w:bCs/>
        </w:rPr>
      </w:pPr>
    </w:p>
    <w:p w14:paraId="39ED4F4B" w14:textId="50B37113" w:rsidR="00433562" w:rsidRDefault="00433562" w:rsidP="00433562">
      <w:pPr>
        <w:ind w:left="1701" w:hanging="1701"/>
        <w:jc w:val="left"/>
        <w:rPr>
          <w:b/>
          <w:bCs/>
        </w:rPr>
      </w:pPr>
      <w:r w:rsidRPr="008E052D">
        <w:rPr>
          <w:b/>
          <w:bCs/>
        </w:rPr>
        <w:t xml:space="preserve">Proposal </w:t>
      </w:r>
      <w:r>
        <w:rPr>
          <w:b/>
          <w:bCs/>
        </w:rPr>
        <w:t>3</w:t>
      </w:r>
      <w:r w:rsidRPr="008E052D">
        <w:rPr>
          <w:b/>
          <w:bCs/>
        </w:rPr>
        <w:t xml:space="preserve">: </w:t>
      </w:r>
      <w:r>
        <w:rPr>
          <w:b/>
          <w:bCs/>
        </w:rPr>
        <w:tab/>
        <w:t xml:space="preserve">Training may be performed for selected areas only (“training spots”). Study the performance degradation for areas outside the training spots versus distance between training spots. </w:t>
      </w:r>
    </w:p>
    <w:p w14:paraId="6007CCA2" w14:textId="77777777" w:rsidR="00433562" w:rsidRDefault="00433562" w:rsidP="00433562">
      <w:pPr>
        <w:rPr>
          <w:b/>
          <w:bCs/>
        </w:rPr>
      </w:pPr>
    </w:p>
    <w:p w14:paraId="7FF50972" w14:textId="78C0BA3E" w:rsidR="009D2F73" w:rsidRPr="008E052D" w:rsidRDefault="009D2F73" w:rsidP="009D2F73">
      <w:pPr>
        <w:pStyle w:val="Heading1"/>
        <w:numPr>
          <w:ilvl w:val="0"/>
          <w:numId w:val="0"/>
        </w:numPr>
        <w:ind w:left="432" w:hanging="432"/>
      </w:pPr>
      <w:r w:rsidRPr="008E052D">
        <w:t>References</w:t>
      </w:r>
    </w:p>
    <w:bookmarkEnd w:id="1"/>
    <w:bookmarkEnd w:id="2"/>
    <w:p w14:paraId="68D5C847" w14:textId="77777777" w:rsidR="00BF7333" w:rsidRPr="008E052D" w:rsidRDefault="00BF7333" w:rsidP="00BF7333">
      <w:pPr>
        <w:pStyle w:val="ListParagraph"/>
        <w:numPr>
          <w:ilvl w:val="0"/>
          <w:numId w:val="18"/>
        </w:numPr>
        <w:ind w:firstLineChars="0"/>
        <w:rPr>
          <w:sz w:val="20"/>
        </w:rPr>
      </w:pPr>
      <w:r w:rsidRPr="008E052D">
        <w:rPr>
          <w:sz w:val="20"/>
        </w:rPr>
        <w:t>3GPP RP-213599, “New SI: Study on Artificial Intelligence (AI)/Machine Learning (ML) for NR Air Interface”, RAN#94e, Electronic Meeting, December 6th – 17th, 2021.</w:t>
      </w:r>
    </w:p>
    <w:p w14:paraId="1AA223BF" w14:textId="1D2BD106" w:rsidR="00493DE0" w:rsidRPr="008E052D" w:rsidRDefault="00BF7333" w:rsidP="003B12CF">
      <w:pPr>
        <w:pStyle w:val="ListParagraph"/>
        <w:numPr>
          <w:ilvl w:val="0"/>
          <w:numId w:val="18"/>
        </w:numPr>
        <w:ind w:firstLineChars="0"/>
        <w:rPr>
          <w:sz w:val="20"/>
        </w:rPr>
      </w:pPr>
      <w:r w:rsidRPr="008E052D">
        <w:rPr>
          <w:sz w:val="20"/>
        </w:rPr>
        <w:t>3GPP R1-2109866, “Potential positioning enhancements for multipath/NLOS mitigation” Fraunhofer IIS Fraunhofer HHI</w:t>
      </w:r>
    </w:p>
    <w:sectPr w:rsidR="00493DE0" w:rsidRPr="008E052D" w:rsidSect="001D13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F4074" w14:textId="77777777" w:rsidR="002165CE" w:rsidRDefault="002165CE" w:rsidP="009F6BA6">
      <w:pPr>
        <w:spacing w:after="0"/>
      </w:pPr>
      <w:r>
        <w:separator/>
      </w:r>
    </w:p>
  </w:endnote>
  <w:endnote w:type="continuationSeparator" w:id="0">
    <w:p w14:paraId="40429B45" w14:textId="77777777" w:rsidR="002165CE" w:rsidRDefault="002165CE" w:rsidP="009F6BA6">
      <w:pPr>
        <w:spacing w:after="0"/>
      </w:pPr>
      <w:r>
        <w:continuationSeparator/>
      </w:r>
    </w:p>
  </w:endnote>
  <w:endnote w:type="continuationNotice" w:id="1">
    <w:p w14:paraId="288B038F" w14:textId="77777777" w:rsidR="002165CE" w:rsidRDefault="00216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BB8DB" w14:textId="77777777" w:rsidR="002165CE" w:rsidRDefault="002165CE" w:rsidP="009F6BA6">
      <w:pPr>
        <w:spacing w:after="0"/>
      </w:pPr>
      <w:r>
        <w:separator/>
      </w:r>
    </w:p>
  </w:footnote>
  <w:footnote w:type="continuationSeparator" w:id="0">
    <w:p w14:paraId="71C3AC8D" w14:textId="77777777" w:rsidR="002165CE" w:rsidRDefault="002165CE" w:rsidP="009F6BA6">
      <w:pPr>
        <w:spacing w:after="0"/>
      </w:pPr>
      <w:r>
        <w:continuationSeparator/>
      </w:r>
    </w:p>
  </w:footnote>
  <w:footnote w:type="continuationNotice" w:id="1">
    <w:p w14:paraId="224104C8" w14:textId="77777777" w:rsidR="002165CE" w:rsidRDefault="002165CE">
      <w:pPr>
        <w:spacing w:after="0"/>
      </w:pPr>
    </w:p>
  </w:footnote>
  <w:footnote w:id="2">
    <w:p w14:paraId="1258D9C0" w14:textId="4F6466FE" w:rsidR="008E052D" w:rsidRPr="008E052D" w:rsidRDefault="008E052D">
      <w:pPr>
        <w:pStyle w:val="FootnoteText"/>
      </w:pPr>
      <w:r>
        <w:rPr>
          <w:rStyle w:val="FootnoteReference"/>
        </w:rPr>
        <w:footnoteRef/>
      </w:r>
      <w:r>
        <w:t xml:space="preserve"> </w:t>
      </w:r>
      <w:r w:rsidRPr="00433562">
        <w:t>DOP: Dilution of precision</w:t>
      </w:r>
      <w:r>
        <w:t xml:space="preserve">. This method characterizes the quality of the anchor position for positioning </w:t>
      </w:r>
      <w:proofErr w:type="spellStart"/>
      <w:r>
        <w:t>algorihms</w:t>
      </w:r>
      <w:proofErr w:type="spellEnd"/>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054F0D"/>
    <w:multiLevelType w:val="hybridMultilevel"/>
    <w:tmpl w:val="DE9210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460D97"/>
    <w:multiLevelType w:val="hybridMultilevel"/>
    <w:tmpl w:val="0488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52C83"/>
    <w:multiLevelType w:val="hybridMultilevel"/>
    <w:tmpl w:val="A498DB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3225B2"/>
    <w:multiLevelType w:val="hybridMultilevel"/>
    <w:tmpl w:val="93AA631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A18BF"/>
    <w:multiLevelType w:val="hybridMultilevel"/>
    <w:tmpl w:val="2634016A"/>
    <w:lvl w:ilvl="0" w:tplc="5C6C2CFC">
      <w:numFmt w:val="bullet"/>
      <w:lvlText w:val="-"/>
      <w:lvlJc w:val="left"/>
      <w:pPr>
        <w:ind w:left="1776" w:hanging="360"/>
      </w:pPr>
      <w:rPr>
        <w:rFonts w:ascii="Times New Roman" w:eastAsia="Times New Roman" w:hAnsi="Times New Roman" w:cs="Times New Roma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8"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767B43"/>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7"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
  </w:num>
  <w:num w:numId="6">
    <w:abstractNumId w:val="17"/>
  </w:num>
  <w:num w:numId="7">
    <w:abstractNumId w:val="14"/>
  </w:num>
  <w:num w:numId="8">
    <w:abstractNumId w:val="13"/>
  </w:num>
  <w:num w:numId="9">
    <w:abstractNumId w:val="4"/>
  </w:num>
  <w:num w:numId="10">
    <w:abstractNumId w:val="7"/>
  </w:num>
  <w:num w:numId="11">
    <w:abstractNumId w:val="5"/>
  </w:num>
  <w:num w:numId="12">
    <w:abstractNumId w:val="1"/>
  </w:num>
  <w:num w:numId="13">
    <w:abstractNumId w:val="10"/>
  </w:num>
  <w:num w:numId="14">
    <w:abstractNumId w:val="18"/>
  </w:num>
  <w:num w:numId="15">
    <w:abstractNumId w:val="6"/>
  </w:num>
  <w:num w:numId="16">
    <w:abstractNumId w:val="15"/>
  </w:num>
  <w:num w:numId="17">
    <w:abstractNumId w:val="9"/>
  </w:num>
  <w:num w:numId="18">
    <w:abstractNumId w:val="11"/>
  </w:num>
  <w:num w:numId="19">
    <w:abstractNumId w:val="0"/>
  </w:num>
  <w:num w:numId="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277E5"/>
    <w:rsid w:val="000333F0"/>
    <w:rsid w:val="00043C73"/>
    <w:rsid w:val="000466D8"/>
    <w:rsid w:val="00053185"/>
    <w:rsid w:val="000556F7"/>
    <w:rsid w:val="00073D8E"/>
    <w:rsid w:val="00090D6C"/>
    <w:rsid w:val="000A04C8"/>
    <w:rsid w:val="000A6136"/>
    <w:rsid w:val="000B1DCD"/>
    <w:rsid w:val="000B564E"/>
    <w:rsid w:val="000C5499"/>
    <w:rsid w:val="000D2882"/>
    <w:rsid w:val="000E2AF5"/>
    <w:rsid w:val="001427D6"/>
    <w:rsid w:val="0016385F"/>
    <w:rsid w:val="001845C0"/>
    <w:rsid w:val="00196AC6"/>
    <w:rsid w:val="0019731D"/>
    <w:rsid w:val="001B0B0D"/>
    <w:rsid w:val="001C2C31"/>
    <w:rsid w:val="001C5977"/>
    <w:rsid w:val="001D1305"/>
    <w:rsid w:val="001D7E76"/>
    <w:rsid w:val="001F273D"/>
    <w:rsid w:val="00200575"/>
    <w:rsid w:val="00210583"/>
    <w:rsid w:val="00212600"/>
    <w:rsid w:val="002165CE"/>
    <w:rsid w:val="00231EC7"/>
    <w:rsid w:val="00252943"/>
    <w:rsid w:val="002634D9"/>
    <w:rsid w:val="0028214B"/>
    <w:rsid w:val="002847AE"/>
    <w:rsid w:val="002A0D57"/>
    <w:rsid w:val="002A70DE"/>
    <w:rsid w:val="002B1A15"/>
    <w:rsid w:val="002B58ED"/>
    <w:rsid w:val="002D03CC"/>
    <w:rsid w:val="002E1146"/>
    <w:rsid w:val="00303717"/>
    <w:rsid w:val="00323900"/>
    <w:rsid w:val="00354331"/>
    <w:rsid w:val="00354AF8"/>
    <w:rsid w:val="00375A65"/>
    <w:rsid w:val="00381CFB"/>
    <w:rsid w:val="00385B90"/>
    <w:rsid w:val="003942C1"/>
    <w:rsid w:val="00394901"/>
    <w:rsid w:val="0039759B"/>
    <w:rsid w:val="00397903"/>
    <w:rsid w:val="003A0755"/>
    <w:rsid w:val="003B12CF"/>
    <w:rsid w:val="003C1AC6"/>
    <w:rsid w:val="003D2744"/>
    <w:rsid w:val="003D4704"/>
    <w:rsid w:val="003F22FA"/>
    <w:rsid w:val="003F43A2"/>
    <w:rsid w:val="004036BB"/>
    <w:rsid w:val="00405728"/>
    <w:rsid w:val="00423404"/>
    <w:rsid w:val="00433562"/>
    <w:rsid w:val="00442001"/>
    <w:rsid w:val="004554FC"/>
    <w:rsid w:val="00456633"/>
    <w:rsid w:val="00493DE0"/>
    <w:rsid w:val="0049661F"/>
    <w:rsid w:val="004B6B71"/>
    <w:rsid w:val="004B7E8C"/>
    <w:rsid w:val="004C5DCD"/>
    <w:rsid w:val="004D018F"/>
    <w:rsid w:val="004E6379"/>
    <w:rsid w:val="004E6DAB"/>
    <w:rsid w:val="004F1F0C"/>
    <w:rsid w:val="005111DC"/>
    <w:rsid w:val="00522441"/>
    <w:rsid w:val="005268BE"/>
    <w:rsid w:val="00530560"/>
    <w:rsid w:val="005453D6"/>
    <w:rsid w:val="005553B0"/>
    <w:rsid w:val="00557AF6"/>
    <w:rsid w:val="00573D6D"/>
    <w:rsid w:val="00576738"/>
    <w:rsid w:val="005945A6"/>
    <w:rsid w:val="005C1BAD"/>
    <w:rsid w:val="005C5245"/>
    <w:rsid w:val="005F3595"/>
    <w:rsid w:val="005F55E7"/>
    <w:rsid w:val="006134CA"/>
    <w:rsid w:val="00617974"/>
    <w:rsid w:val="00620EBE"/>
    <w:rsid w:val="00631BBF"/>
    <w:rsid w:val="006330D8"/>
    <w:rsid w:val="0063566E"/>
    <w:rsid w:val="00636E31"/>
    <w:rsid w:val="00654004"/>
    <w:rsid w:val="00657855"/>
    <w:rsid w:val="00657E01"/>
    <w:rsid w:val="006620BA"/>
    <w:rsid w:val="006764C5"/>
    <w:rsid w:val="00681C04"/>
    <w:rsid w:val="00684C88"/>
    <w:rsid w:val="00696267"/>
    <w:rsid w:val="00696A88"/>
    <w:rsid w:val="006A007D"/>
    <w:rsid w:val="006B18BB"/>
    <w:rsid w:val="006B1A6B"/>
    <w:rsid w:val="006D58A5"/>
    <w:rsid w:val="006F0D6B"/>
    <w:rsid w:val="006F7C29"/>
    <w:rsid w:val="007016AD"/>
    <w:rsid w:val="007156FF"/>
    <w:rsid w:val="007268F0"/>
    <w:rsid w:val="00743705"/>
    <w:rsid w:val="00750F16"/>
    <w:rsid w:val="0075115A"/>
    <w:rsid w:val="00752FB3"/>
    <w:rsid w:val="0078282A"/>
    <w:rsid w:val="00783E3C"/>
    <w:rsid w:val="007A36B5"/>
    <w:rsid w:val="007D56B2"/>
    <w:rsid w:val="007D5AF1"/>
    <w:rsid w:val="007E2ECD"/>
    <w:rsid w:val="007F2742"/>
    <w:rsid w:val="007F6B03"/>
    <w:rsid w:val="008029B6"/>
    <w:rsid w:val="00815E0B"/>
    <w:rsid w:val="0082780A"/>
    <w:rsid w:val="00841821"/>
    <w:rsid w:val="00842ED4"/>
    <w:rsid w:val="00845188"/>
    <w:rsid w:val="00850B34"/>
    <w:rsid w:val="00865F3F"/>
    <w:rsid w:val="00883D70"/>
    <w:rsid w:val="008A2A33"/>
    <w:rsid w:val="008B2125"/>
    <w:rsid w:val="008B627E"/>
    <w:rsid w:val="008E052D"/>
    <w:rsid w:val="008E27D5"/>
    <w:rsid w:val="008F57B4"/>
    <w:rsid w:val="00915DCB"/>
    <w:rsid w:val="00922F52"/>
    <w:rsid w:val="00923ED7"/>
    <w:rsid w:val="0093133C"/>
    <w:rsid w:val="009364B6"/>
    <w:rsid w:val="00942FB4"/>
    <w:rsid w:val="009651EB"/>
    <w:rsid w:val="00971EF7"/>
    <w:rsid w:val="00982F7B"/>
    <w:rsid w:val="00995F97"/>
    <w:rsid w:val="00996910"/>
    <w:rsid w:val="009A4F4D"/>
    <w:rsid w:val="009B3444"/>
    <w:rsid w:val="009B3D47"/>
    <w:rsid w:val="009B52C9"/>
    <w:rsid w:val="009C7307"/>
    <w:rsid w:val="009D2F73"/>
    <w:rsid w:val="009D5FD7"/>
    <w:rsid w:val="009F6BA6"/>
    <w:rsid w:val="009F7232"/>
    <w:rsid w:val="00A0109D"/>
    <w:rsid w:val="00A1607B"/>
    <w:rsid w:val="00A35B01"/>
    <w:rsid w:val="00A45CE0"/>
    <w:rsid w:val="00A47463"/>
    <w:rsid w:val="00A54F95"/>
    <w:rsid w:val="00A557FE"/>
    <w:rsid w:val="00A60045"/>
    <w:rsid w:val="00A66556"/>
    <w:rsid w:val="00A66DF0"/>
    <w:rsid w:val="00A77A3B"/>
    <w:rsid w:val="00A83EB7"/>
    <w:rsid w:val="00A862BB"/>
    <w:rsid w:val="00A96FED"/>
    <w:rsid w:val="00AA2FCF"/>
    <w:rsid w:val="00AA31D4"/>
    <w:rsid w:val="00AC1336"/>
    <w:rsid w:val="00AC5D03"/>
    <w:rsid w:val="00AC6C17"/>
    <w:rsid w:val="00AD4C75"/>
    <w:rsid w:val="00AE2C0B"/>
    <w:rsid w:val="00AF0617"/>
    <w:rsid w:val="00AF0F7A"/>
    <w:rsid w:val="00AF7113"/>
    <w:rsid w:val="00B05290"/>
    <w:rsid w:val="00B10356"/>
    <w:rsid w:val="00B1321C"/>
    <w:rsid w:val="00B13AEE"/>
    <w:rsid w:val="00B231A5"/>
    <w:rsid w:val="00B35605"/>
    <w:rsid w:val="00B43294"/>
    <w:rsid w:val="00B44763"/>
    <w:rsid w:val="00B52A57"/>
    <w:rsid w:val="00B768F6"/>
    <w:rsid w:val="00B92A10"/>
    <w:rsid w:val="00BD2021"/>
    <w:rsid w:val="00BE182E"/>
    <w:rsid w:val="00BF020D"/>
    <w:rsid w:val="00BF21C4"/>
    <w:rsid w:val="00BF58F1"/>
    <w:rsid w:val="00BF7333"/>
    <w:rsid w:val="00BF7DAB"/>
    <w:rsid w:val="00C06C72"/>
    <w:rsid w:val="00C22AEC"/>
    <w:rsid w:val="00C32CC9"/>
    <w:rsid w:val="00C44D03"/>
    <w:rsid w:val="00C50B83"/>
    <w:rsid w:val="00C65C67"/>
    <w:rsid w:val="00C82816"/>
    <w:rsid w:val="00CA2459"/>
    <w:rsid w:val="00CA4983"/>
    <w:rsid w:val="00CA6059"/>
    <w:rsid w:val="00CA7011"/>
    <w:rsid w:val="00CB4F0C"/>
    <w:rsid w:val="00CD5ABE"/>
    <w:rsid w:val="00CD5F0A"/>
    <w:rsid w:val="00CE17B4"/>
    <w:rsid w:val="00CE42BB"/>
    <w:rsid w:val="00CF5368"/>
    <w:rsid w:val="00CF7C00"/>
    <w:rsid w:val="00D115DA"/>
    <w:rsid w:val="00D2319D"/>
    <w:rsid w:val="00D46BB1"/>
    <w:rsid w:val="00D46F1E"/>
    <w:rsid w:val="00D6749E"/>
    <w:rsid w:val="00D73F4D"/>
    <w:rsid w:val="00D8062C"/>
    <w:rsid w:val="00DA3741"/>
    <w:rsid w:val="00DC31A3"/>
    <w:rsid w:val="00DD5CD0"/>
    <w:rsid w:val="00DD72CA"/>
    <w:rsid w:val="00DE5ED0"/>
    <w:rsid w:val="00E07C1C"/>
    <w:rsid w:val="00E12019"/>
    <w:rsid w:val="00E17A5B"/>
    <w:rsid w:val="00E27003"/>
    <w:rsid w:val="00E3060C"/>
    <w:rsid w:val="00E5143C"/>
    <w:rsid w:val="00E5260A"/>
    <w:rsid w:val="00E65376"/>
    <w:rsid w:val="00E71FAD"/>
    <w:rsid w:val="00E77CED"/>
    <w:rsid w:val="00E86687"/>
    <w:rsid w:val="00EA1085"/>
    <w:rsid w:val="00EA2AD2"/>
    <w:rsid w:val="00EC473D"/>
    <w:rsid w:val="00EC60E4"/>
    <w:rsid w:val="00ED12D2"/>
    <w:rsid w:val="00EE2298"/>
    <w:rsid w:val="00EE261C"/>
    <w:rsid w:val="00EE26B3"/>
    <w:rsid w:val="00EE2C38"/>
    <w:rsid w:val="00F34902"/>
    <w:rsid w:val="00F42F6C"/>
    <w:rsid w:val="00F44D63"/>
    <w:rsid w:val="00F8034C"/>
    <w:rsid w:val="00F85A17"/>
    <w:rsid w:val="00F95157"/>
    <w:rsid w:val="00FB541C"/>
    <w:rsid w:val="00FB72FF"/>
    <w:rsid w:val="00FC368C"/>
    <w:rsid w:val="00FD4102"/>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uiPriority w:val="9"/>
    <w:qFormat/>
    <w:rsid w:val="00B52A57"/>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rsid w:val="00B52A57"/>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52A57"/>
    <w:pPr>
      <w:keepNext/>
      <w:numPr>
        <w:ilvl w:val="2"/>
        <w:numId w:val="1"/>
      </w:numPr>
      <w:spacing w:before="120"/>
      <w:outlineLvl w:val="2"/>
    </w:pPr>
    <w:rPr>
      <w:b/>
    </w:rPr>
  </w:style>
  <w:style w:type="paragraph" w:styleId="Heading4">
    <w:name w:val="heading 4"/>
    <w:basedOn w:val="Normal"/>
    <w:next w:val="Normal"/>
    <w:link w:val="Heading4Char"/>
    <w:uiPriority w:val="9"/>
    <w:qFormat/>
    <w:rsid w:val="00B52A57"/>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rsid w:val="00B52A57"/>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rsid w:val="00B52A5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B52A57"/>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B52A57"/>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B52A5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uiPriority w:val="9"/>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uiPriority w:val="9"/>
    <w:rsid w:val="00B52A57"/>
    <w:rPr>
      <w:rFonts w:ascii="Times New Roman" w:eastAsia="SimSun" w:hAnsi="Times New Roman" w:cs="Times New Roman"/>
      <w:b/>
      <w:lang w:val="en-US"/>
    </w:rPr>
  </w:style>
  <w:style w:type="character" w:customStyle="1" w:styleId="Heading4Char">
    <w:name w:val="Heading 4 Char"/>
    <w:basedOn w:val="DefaultParagraphFont"/>
    <w:link w:val="Heading4"/>
    <w:uiPriority w:val="9"/>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uiPriority w:val="9"/>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uiPriority w:val="9"/>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uiPriority w:val="9"/>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uiPriority w:val="9"/>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uiPriority w:val="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basedOn w:val="TableNormal"/>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rsid w:val="007A36B5"/>
  </w:style>
  <w:style w:type="paragraph" w:styleId="CommentSubject">
    <w:name w:val="annotation subject"/>
    <w:basedOn w:val="CommentText"/>
    <w:next w:val="CommentText"/>
    <w:link w:val="CommentSubjectChar"/>
    <w:uiPriority w:val="99"/>
    <w:semiHidden/>
    <w:unhideWhenUsed/>
    <w:rsid w:val="00617974"/>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617974"/>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8E052D"/>
    <w:pPr>
      <w:spacing w:after="0"/>
    </w:pPr>
    <w:rPr>
      <w:sz w:val="20"/>
      <w:szCs w:val="20"/>
    </w:rPr>
  </w:style>
  <w:style w:type="character" w:customStyle="1" w:styleId="FootnoteTextChar">
    <w:name w:val="Footnote Text Char"/>
    <w:basedOn w:val="DefaultParagraphFont"/>
    <w:link w:val="FootnoteText"/>
    <w:uiPriority w:val="99"/>
    <w:semiHidden/>
    <w:rsid w:val="008E052D"/>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8E05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21901433">
      <w:bodyDiv w:val="1"/>
      <w:marLeft w:val="0"/>
      <w:marRight w:val="0"/>
      <w:marTop w:val="0"/>
      <w:marBottom w:val="0"/>
      <w:divBdr>
        <w:top w:val="none" w:sz="0" w:space="0" w:color="auto"/>
        <w:left w:val="none" w:sz="0" w:space="0" w:color="auto"/>
        <w:bottom w:val="none" w:sz="0" w:space="0" w:color="auto"/>
        <w:right w:val="none" w:sz="0" w:space="0" w:color="auto"/>
      </w:divBdr>
      <w:divsChild>
        <w:div w:id="805044758">
          <w:marLeft w:val="562"/>
          <w:marRight w:val="0"/>
          <w:marTop w:val="0"/>
          <w:marBottom w:val="180"/>
          <w:divBdr>
            <w:top w:val="none" w:sz="0" w:space="0" w:color="auto"/>
            <w:left w:val="none" w:sz="0" w:space="0" w:color="auto"/>
            <w:bottom w:val="none" w:sz="0" w:space="0" w:color="auto"/>
            <w:right w:val="none" w:sz="0" w:space="0" w:color="auto"/>
          </w:divBdr>
        </w:div>
        <w:div w:id="1263877791">
          <w:marLeft w:val="1138"/>
          <w:marRight w:val="0"/>
          <w:marTop w:val="0"/>
          <w:marBottom w:val="180"/>
          <w:divBdr>
            <w:top w:val="none" w:sz="0" w:space="0" w:color="auto"/>
            <w:left w:val="none" w:sz="0" w:space="0" w:color="auto"/>
            <w:bottom w:val="none" w:sz="0" w:space="0" w:color="auto"/>
            <w:right w:val="none" w:sz="0" w:space="0" w:color="auto"/>
          </w:divBdr>
        </w:div>
        <w:div w:id="625237582">
          <w:marLeft w:val="562"/>
          <w:marRight w:val="0"/>
          <w:marTop w:val="0"/>
          <w:marBottom w:val="180"/>
          <w:divBdr>
            <w:top w:val="none" w:sz="0" w:space="0" w:color="auto"/>
            <w:left w:val="none" w:sz="0" w:space="0" w:color="auto"/>
            <w:bottom w:val="none" w:sz="0" w:space="0" w:color="auto"/>
            <w:right w:val="none" w:sz="0" w:space="0" w:color="auto"/>
          </w:divBdr>
        </w:div>
        <w:div w:id="73667905">
          <w:marLeft w:val="1138"/>
          <w:marRight w:val="0"/>
          <w:marTop w:val="0"/>
          <w:marBottom w:val="180"/>
          <w:divBdr>
            <w:top w:val="none" w:sz="0" w:space="0" w:color="auto"/>
            <w:left w:val="none" w:sz="0" w:space="0" w:color="auto"/>
            <w:bottom w:val="none" w:sz="0" w:space="0" w:color="auto"/>
            <w:right w:val="none" w:sz="0" w:space="0" w:color="auto"/>
          </w:divBdr>
        </w:div>
        <w:div w:id="828405984">
          <w:marLeft w:val="1138"/>
          <w:marRight w:val="0"/>
          <w:marTop w:val="0"/>
          <w:marBottom w:val="180"/>
          <w:divBdr>
            <w:top w:val="none" w:sz="0" w:space="0" w:color="auto"/>
            <w:left w:val="none" w:sz="0" w:space="0" w:color="auto"/>
            <w:bottom w:val="none" w:sz="0" w:space="0" w:color="auto"/>
            <w:right w:val="none" w:sz="0" w:space="0" w:color="auto"/>
          </w:divBdr>
        </w:div>
        <w:div w:id="1283538039">
          <w:marLeft w:val="562"/>
          <w:marRight w:val="0"/>
          <w:marTop w:val="0"/>
          <w:marBottom w:val="180"/>
          <w:divBdr>
            <w:top w:val="none" w:sz="0" w:space="0" w:color="auto"/>
            <w:left w:val="none" w:sz="0" w:space="0" w:color="auto"/>
            <w:bottom w:val="none" w:sz="0" w:space="0" w:color="auto"/>
            <w:right w:val="none" w:sz="0" w:space="0" w:color="auto"/>
          </w:divBdr>
        </w:div>
        <w:div w:id="1658726108">
          <w:marLeft w:val="1138"/>
          <w:marRight w:val="0"/>
          <w:marTop w:val="0"/>
          <w:marBottom w:val="180"/>
          <w:divBdr>
            <w:top w:val="none" w:sz="0" w:space="0" w:color="auto"/>
            <w:left w:val="none" w:sz="0" w:space="0" w:color="auto"/>
            <w:bottom w:val="none" w:sz="0" w:space="0" w:color="auto"/>
            <w:right w:val="none" w:sz="0" w:space="0" w:color="auto"/>
          </w:divBdr>
        </w:div>
        <w:div w:id="1370648473">
          <w:marLeft w:val="562"/>
          <w:marRight w:val="0"/>
          <w:marTop w:val="0"/>
          <w:marBottom w:val="180"/>
          <w:divBdr>
            <w:top w:val="none" w:sz="0" w:space="0" w:color="auto"/>
            <w:left w:val="none" w:sz="0" w:space="0" w:color="auto"/>
            <w:bottom w:val="none" w:sz="0" w:space="0" w:color="auto"/>
            <w:right w:val="none" w:sz="0" w:space="0" w:color="auto"/>
          </w:divBdr>
        </w:div>
        <w:div w:id="615479349">
          <w:marLeft w:val="1138"/>
          <w:marRight w:val="0"/>
          <w:marTop w:val="0"/>
          <w:marBottom w:val="180"/>
          <w:divBdr>
            <w:top w:val="none" w:sz="0" w:space="0" w:color="auto"/>
            <w:left w:val="none" w:sz="0" w:space="0" w:color="auto"/>
            <w:bottom w:val="none" w:sz="0" w:space="0" w:color="auto"/>
            <w:right w:val="none" w:sz="0" w:space="0" w:color="auto"/>
          </w:divBdr>
        </w:div>
      </w:divsChild>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16854-E728-4CDA-9855-45E529B2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2526</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dcterms:created xsi:type="dcterms:W3CDTF">2022-04-29T20:03:00Z</dcterms:created>
  <dcterms:modified xsi:type="dcterms:W3CDTF">2022-04-29T20:03:00Z</dcterms:modified>
</cp:coreProperties>
</file>