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6BBAFEA" w14:textId="4385DB2A" w:rsidR="000A6136" w:rsidRPr="000A6136" w:rsidRDefault="000E2AF5" w:rsidP="000A6136">
      <w:pPr>
        <w:tabs>
          <w:tab w:val="right" w:pos="9216"/>
        </w:tabs>
        <w:spacing w:after="0"/>
        <w:rPr>
          <w:b/>
          <w:kern w:val="2"/>
          <w:lang w:val="de-DE" w:eastAsia="zh-CN"/>
        </w:rPr>
      </w:pPr>
      <w:r>
        <w:rPr>
          <w:noProof/>
        </w:rPr>
        <mc:AlternateContent>
          <mc:Choice Requires="wps">
            <w:drawing>
              <wp:anchor distT="0" distB="0" distL="114300" distR="114300" simplePos="0" relativeHeight="251659264" behindDoc="0" locked="1" layoutInCell="1" allowOverlap="1" wp14:anchorId="273A77B2" wp14:editId="0D73F661">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6A0642A"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A6136">
        <w:rPr>
          <w:b/>
          <w:kern w:val="2"/>
          <w:lang w:val="de-DE" w:eastAsia="zh-CN"/>
        </w:rPr>
        <w:t xml:space="preserve"> </w:t>
      </w:r>
      <w:r w:rsidR="000A6136" w:rsidRPr="000A6136">
        <w:rPr>
          <w:b/>
          <w:kern w:val="2"/>
          <w:lang w:val="de-DE" w:eastAsia="zh-CN"/>
        </w:rPr>
        <w:t>3GPP TSG RAN WG1 #109-e</w:t>
      </w:r>
      <w:r w:rsidR="000A6136" w:rsidRPr="000A6136">
        <w:rPr>
          <w:b/>
          <w:kern w:val="2"/>
          <w:lang w:val="de-DE" w:eastAsia="zh-CN"/>
        </w:rPr>
        <w:tab/>
        <w:t>R1-</w:t>
      </w:r>
      <w:r w:rsidR="005C4720" w:rsidRPr="000A6136">
        <w:rPr>
          <w:b/>
          <w:kern w:val="2"/>
          <w:lang w:val="de-DE" w:eastAsia="zh-CN"/>
        </w:rPr>
        <w:t>220</w:t>
      </w:r>
      <w:r w:rsidR="005C4720">
        <w:rPr>
          <w:b/>
          <w:kern w:val="2"/>
          <w:lang w:val="de-DE" w:eastAsia="zh-CN"/>
        </w:rPr>
        <w:t>04833</w:t>
      </w:r>
    </w:p>
    <w:p w14:paraId="1D85AEB8" w14:textId="21B00D37" w:rsidR="00B52A57" w:rsidRDefault="000A6136" w:rsidP="000A6136">
      <w:pPr>
        <w:tabs>
          <w:tab w:val="right" w:pos="9216"/>
        </w:tabs>
        <w:spacing w:after="0"/>
        <w:rPr>
          <w:b/>
          <w:kern w:val="2"/>
          <w:lang w:eastAsia="zh-CN"/>
        </w:rPr>
      </w:pPr>
      <w:r w:rsidRPr="000A6136">
        <w:rPr>
          <w:b/>
          <w:kern w:val="2"/>
          <w:lang w:eastAsia="zh-CN"/>
        </w:rPr>
        <w:t>e-Meeting, May 9th – 20th, 2022</w:t>
      </w:r>
    </w:p>
    <w:p w14:paraId="79F7B8D7" w14:textId="2F7B0359" w:rsidR="000A6136" w:rsidRDefault="000A6136" w:rsidP="000A6136">
      <w:pPr>
        <w:tabs>
          <w:tab w:val="right" w:pos="9216"/>
        </w:tabs>
        <w:spacing w:after="0"/>
        <w:rPr>
          <w:b/>
          <w:kern w:val="2"/>
          <w:lang w:eastAsia="zh-CN"/>
        </w:rPr>
      </w:pPr>
    </w:p>
    <w:p w14:paraId="1D3C2EE6" w14:textId="77777777" w:rsidR="000A6136" w:rsidRPr="00CF195E" w:rsidRDefault="000A6136" w:rsidP="000A6136">
      <w:pPr>
        <w:tabs>
          <w:tab w:val="right" w:pos="9216"/>
        </w:tabs>
        <w:spacing w:after="0"/>
        <w:rPr>
          <w:b/>
          <w:kern w:val="2"/>
          <w:sz w:val="16"/>
          <w:szCs w:val="16"/>
          <w:lang w:eastAsia="zh-CN"/>
        </w:rPr>
      </w:pPr>
    </w:p>
    <w:p w14:paraId="2C8C9B1E" w14:textId="0135B107" w:rsidR="00B52A57" w:rsidRPr="00BF58F1" w:rsidRDefault="00B52A57" w:rsidP="009C0E12">
      <w:pPr>
        <w:spacing w:after="60"/>
        <w:ind w:left="1555" w:hanging="1555"/>
        <w:jc w:val="left"/>
        <w:rPr>
          <w:b/>
          <w:kern w:val="2"/>
          <w:lang w:eastAsia="zh-CN"/>
        </w:rPr>
      </w:pPr>
      <w:r w:rsidRPr="00BF58F1">
        <w:rPr>
          <w:b/>
          <w:kern w:val="2"/>
          <w:lang w:eastAsia="zh-CN"/>
        </w:rPr>
        <w:t>Agenda Item:</w:t>
      </w:r>
      <w:r w:rsidRPr="00BF58F1">
        <w:rPr>
          <w:b/>
          <w:kern w:val="2"/>
          <w:lang w:eastAsia="zh-CN"/>
        </w:rPr>
        <w:tab/>
      </w:r>
      <w:r w:rsidR="009C0E12" w:rsidRPr="009C0E12">
        <w:rPr>
          <w:b/>
          <w:kern w:val="2"/>
          <w:lang w:eastAsia="zh-CN"/>
        </w:rPr>
        <w:t>9.5.1.</w:t>
      </w:r>
      <w:r w:rsidR="008B2127">
        <w:rPr>
          <w:b/>
          <w:kern w:val="2"/>
          <w:lang w:eastAsia="zh-CN"/>
        </w:rPr>
        <w:t>1</w:t>
      </w:r>
    </w:p>
    <w:p w14:paraId="2927924F" w14:textId="77777777" w:rsidR="00B52A57" w:rsidRPr="00BF58F1" w:rsidRDefault="00B52A57" w:rsidP="00B52A57">
      <w:pPr>
        <w:spacing w:after="60"/>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49DD296B" w:rsidR="00B52A57" w:rsidRPr="00BF58F1" w:rsidRDefault="00B52A57" w:rsidP="009C0E12">
      <w:pPr>
        <w:spacing w:after="60"/>
        <w:ind w:left="1555" w:hanging="1555"/>
        <w:jc w:val="left"/>
        <w:rPr>
          <w:b/>
          <w:kern w:val="2"/>
          <w:lang w:eastAsia="zh-CN"/>
        </w:rPr>
      </w:pPr>
      <w:r w:rsidRPr="00BF58F1">
        <w:rPr>
          <w:b/>
          <w:kern w:val="2"/>
          <w:lang w:eastAsia="zh-CN"/>
        </w:rPr>
        <w:t>Title:</w:t>
      </w:r>
      <w:r w:rsidRPr="00BF58F1">
        <w:rPr>
          <w:b/>
          <w:kern w:val="2"/>
          <w:lang w:eastAsia="zh-CN"/>
        </w:rPr>
        <w:tab/>
      </w:r>
      <w:r w:rsidR="005F435A">
        <w:rPr>
          <w:b/>
          <w:kern w:val="2"/>
          <w:lang w:eastAsia="zh-CN"/>
        </w:rPr>
        <w:t>SL positioning scenarios and requirements</w:t>
      </w:r>
    </w:p>
    <w:p w14:paraId="11267C8B" w14:textId="77777777" w:rsidR="00B52A57" w:rsidRPr="00CF195E" w:rsidRDefault="00B52A57" w:rsidP="00B52A57">
      <w:pPr>
        <w:spacing w:after="60"/>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54A38F56" w14:textId="77777777" w:rsidR="00A54F95" w:rsidRPr="00A54F95" w:rsidRDefault="00A54F95" w:rsidP="009B52C9">
      <w:bookmarkStart w:id="1" w:name="_Ref37187857"/>
      <w:bookmarkStart w:id="2" w:name="_Ref129681862"/>
      <w:bookmarkStart w:id="3" w:name="_Ref124589705"/>
    </w:p>
    <w:p w14:paraId="21BEB5A1" w14:textId="389F4083" w:rsidR="00212600" w:rsidRDefault="00B52A57" w:rsidP="00212600">
      <w:pPr>
        <w:pStyle w:val="Heading1"/>
        <w:ind w:left="450"/>
      </w:pPr>
      <w:r>
        <w:t>Introduction</w:t>
      </w:r>
      <w:bookmarkEnd w:id="1"/>
      <w:r>
        <w:t xml:space="preserve"> </w:t>
      </w:r>
    </w:p>
    <w:p w14:paraId="507AC026" w14:textId="1D3C2A90" w:rsidR="000A6136" w:rsidRPr="000A6136" w:rsidRDefault="000A6136" w:rsidP="00D0391C">
      <w:r>
        <w:t>In the SID of</w:t>
      </w:r>
      <w:r w:rsidRPr="003B3DC0">
        <w:rPr>
          <w:i/>
          <w:iCs/>
        </w:rPr>
        <w:t xml:space="preserve"> </w:t>
      </w:r>
      <w:hyperlink r:id="rId8" w:history="1">
        <w:r w:rsidRPr="000A6136">
          <w:rPr>
            <w:rStyle w:val="Hyperlink"/>
          </w:rPr>
          <w:t>RP-213588</w:t>
        </w:r>
      </w:hyperlink>
      <w:r w:rsidR="00EF6350">
        <w:rPr>
          <w:rStyle w:val="Hyperlink"/>
        </w:rPr>
        <w:t xml:space="preserve"> </w:t>
      </w:r>
      <w:sdt>
        <w:sdtPr>
          <w:rPr>
            <w:rStyle w:val="Hyperlink"/>
            <w:color w:val="auto"/>
          </w:rPr>
          <w:id w:val="-1880774974"/>
          <w:citation/>
        </w:sdtPr>
        <w:sdtEndPr>
          <w:rPr>
            <w:rStyle w:val="Hyperlink"/>
          </w:rPr>
        </w:sdtEndPr>
        <w:sdtContent>
          <w:r w:rsidR="00EF6350" w:rsidRPr="00D0391C">
            <w:rPr>
              <w:rStyle w:val="Hyperlink"/>
              <w:color w:val="auto"/>
            </w:rPr>
            <w:fldChar w:fldCharType="begin"/>
          </w:r>
          <w:r w:rsidR="00EF6350" w:rsidRPr="003C0DD5">
            <w:rPr>
              <w:rStyle w:val="Hyperlink"/>
              <w:color w:val="auto"/>
            </w:rPr>
            <w:instrText xml:space="preserve"> CITATION 3GPP_SID_RP213588 \l 1031 </w:instrText>
          </w:r>
          <w:r w:rsidR="00EF6350" w:rsidRPr="00D0391C">
            <w:rPr>
              <w:rStyle w:val="Hyperlink"/>
              <w:color w:val="auto"/>
            </w:rPr>
            <w:fldChar w:fldCharType="separate"/>
          </w:r>
          <w:r w:rsidR="00D0391C" w:rsidRPr="003C0DD5">
            <w:rPr>
              <w:noProof/>
            </w:rPr>
            <w:t>[1]</w:t>
          </w:r>
          <w:r w:rsidR="00EF6350" w:rsidRPr="00D0391C">
            <w:rPr>
              <w:rStyle w:val="Hyperlink"/>
              <w:color w:val="auto"/>
            </w:rPr>
            <w:fldChar w:fldCharType="end"/>
          </w:r>
        </w:sdtContent>
      </w:sdt>
      <w:r w:rsidRPr="000A6136">
        <w:t xml:space="preserve">, the following objectives define the scope in the study item </w:t>
      </w:r>
      <w:r w:rsidR="00233402" w:rsidRPr="00233402">
        <w:t>on expanded and improved NR positioning</w:t>
      </w:r>
      <w:r w:rsidRPr="000A6136">
        <w:t xml:space="preserve"> </w:t>
      </w:r>
      <w:r w:rsidR="00233402">
        <w:t>w.r.t. SL positioning</w:t>
      </w:r>
      <w:r w:rsidRPr="000A6136">
        <w:t>:</w:t>
      </w:r>
    </w:p>
    <w:tbl>
      <w:tblPr>
        <w:tblStyle w:val="TableGrid"/>
        <w:tblW w:w="0" w:type="auto"/>
        <w:tblLook w:val="04A0" w:firstRow="1" w:lastRow="0" w:firstColumn="1" w:lastColumn="0" w:noHBand="0" w:noVBand="1"/>
      </w:tblPr>
      <w:tblGrid>
        <w:gridCol w:w="9307"/>
      </w:tblGrid>
      <w:tr w:rsidR="000A6136" w14:paraId="505317D6" w14:textId="77777777" w:rsidTr="000A6136">
        <w:tc>
          <w:tcPr>
            <w:tcW w:w="9307" w:type="dxa"/>
          </w:tcPr>
          <w:p w14:paraId="76E91443" w14:textId="77777777" w:rsidR="009C0E12" w:rsidRDefault="009C0E12" w:rsidP="009C0E12">
            <w:pPr>
              <w:spacing w:after="0"/>
              <w:rPr>
                <w:bCs/>
              </w:rPr>
            </w:pPr>
          </w:p>
          <w:p w14:paraId="66BB4360" w14:textId="77777777" w:rsidR="009C0E12" w:rsidRPr="00AB31E0" w:rsidRDefault="009C0E12" w:rsidP="009C0E12">
            <w:pPr>
              <w:numPr>
                <w:ilvl w:val="0"/>
                <w:numId w:val="41"/>
              </w:numPr>
              <w:overflowPunct w:val="0"/>
              <w:snapToGrid/>
              <w:spacing w:after="0"/>
              <w:jc w:val="left"/>
              <w:textAlignment w:val="baseline"/>
              <w:rPr>
                <w:bCs/>
              </w:rPr>
            </w:pPr>
            <w:r w:rsidRPr="00AB31E0">
              <w:rPr>
                <w:bCs/>
              </w:rPr>
              <w:t xml:space="preserve">Study solutions for sidelink positioning considering the following: [RAN1, RAN2] </w:t>
            </w:r>
          </w:p>
          <w:p w14:paraId="3914AF97" w14:textId="77777777" w:rsidR="009C0E12" w:rsidRPr="00AB31E0" w:rsidRDefault="009C0E12" w:rsidP="009C0E12">
            <w:pPr>
              <w:numPr>
                <w:ilvl w:val="0"/>
                <w:numId w:val="41"/>
              </w:numPr>
              <w:overflowPunct w:val="0"/>
              <w:snapToGrid/>
              <w:spacing w:after="0"/>
              <w:ind w:left="1080"/>
              <w:jc w:val="left"/>
              <w:textAlignment w:val="baseline"/>
              <w:rPr>
                <w:bCs/>
              </w:rPr>
            </w:pPr>
            <w:r w:rsidRPr="00AB31E0">
              <w:rPr>
                <w:bCs/>
              </w:rPr>
              <w:t xml:space="preserve">Scenario/requirements </w:t>
            </w:r>
          </w:p>
          <w:p w14:paraId="69A0F50A" w14:textId="77777777" w:rsidR="009C0E12" w:rsidRPr="00AB31E0" w:rsidRDefault="009C0E12" w:rsidP="009C0E12">
            <w:pPr>
              <w:numPr>
                <w:ilvl w:val="1"/>
                <w:numId w:val="41"/>
              </w:numPr>
              <w:overflowPunct w:val="0"/>
              <w:snapToGrid/>
              <w:spacing w:after="0"/>
              <w:jc w:val="left"/>
              <w:textAlignment w:val="baseline"/>
              <w:rPr>
                <w:bCs/>
              </w:rPr>
            </w:pPr>
            <w:r w:rsidRPr="00AB31E0">
              <w:rPr>
                <w:bCs/>
              </w:rPr>
              <w:t>Coverage scenarios to cover: in-coverage, partial-coverage and out-of-coverage</w:t>
            </w:r>
          </w:p>
          <w:p w14:paraId="5EE581E2" w14:textId="77777777" w:rsidR="009C0E12" w:rsidRPr="00AB31E0" w:rsidRDefault="009C0E12" w:rsidP="009C0E12">
            <w:pPr>
              <w:numPr>
                <w:ilvl w:val="1"/>
                <w:numId w:val="41"/>
              </w:numPr>
              <w:overflowPunct w:val="0"/>
              <w:snapToGrid/>
              <w:spacing w:after="0"/>
              <w:jc w:val="left"/>
              <w:textAlignment w:val="baseline"/>
              <w:rPr>
                <w:bCs/>
              </w:rPr>
            </w:pPr>
            <w:r w:rsidRPr="00AB31E0">
              <w:rPr>
                <w:bCs/>
              </w:rPr>
              <w:t>Requirements: Based on requirements identified in TR38.845 and TS22.261 and TS22.104</w:t>
            </w:r>
          </w:p>
          <w:p w14:paraId="25B4A19B" w14:textId="77777777" w:rsidR="009C0E12" w:rsidRPr="00AB31E0" w:rsidRDefault="009C0E12" w:rsidP="009C0E12">
            <w:pPr>
              <w:numPr>
                <w:ilvl w:val="1"/>
                <w:numId w:val="41"/>
              </w:numPr>
              <w:overflowPunct w:val="0"/>
              <w:snapToGrid/>
              <w:spacing w:after="0"/>
              <w:jc w:val="left"/>
              <w:textAlignment w:val="baseline"/>
              <w:rPr>
                <w:bCs/>
              </w:rPr>
            </w:pPr>
            <w:r w:rsidRPr="00AB31E0">
              <w:rPr>
                <w:bCs/>
              </w:rPr>
              <w:t>Use cases: V2X (TR38.845), public safety (TR38.845), commercial (TS22.261), IIOT (TS22.104)</w:t>
            </w:r>
          </w:p>
          <w:p w14:paraId="1DA87D5E" w14:textId="77777777" w:rsidR="009C0E12" w:rsidRPr="00AB31E0" w:rsidRDefault="009C0E12" w:rsidP="009C0E12">
            <w:pPr>
              <w:numPr>
                <w:ilvl w:val="1"/>
                <w:numId w:val="41"/>
              </w:numPr>
              <w:overflowPunct w:val="0"/>
              <w:snapToGrid/>
              <w:spacing w:after="0"/>
              <w:jc w:val="left"/>
              <w:textAlignment w:val="baseline"/>
              <w:rPr>
                <w:bCs/>
              </w:rPr>
            </w:pPr>
            <w:r w:rsidRPr="00AB31E0">
              <w:rPr>
                <w:bCs/>
              </w:rPr>
              <w:t>Spectrum: ITS, licensed</w:t>
            </w:r>
          </w:p>
          <w:p w14:paraId="63DE529E" w14:textId="77777777" w:rsidR="009C0E12" w:rsidRPr="007E59E0" w:rsidRDefault="009C0E12" w:rsidP="009C0E12">
            <w:pPr>
              <w:numPr>
                <w:ilvl w:val="0"/>
                <w:numId w:val="41"/>
              </w:numPr>
              <w:overflowPunct w:val="0"/>
              <w:snapToGrid/>
              <w:spacing w:after="0"/>
              <w:ind w:left="1080"/>
              <w:jc w:val="left"/>
              <w:textAlignment w:val="baseline"/>
              <w:rPr>
                <w:bCs/>
              </w:rPr>
            </w:pPr>
            <w:r w:rsidRPr="007E59E0">
              <w:rPr>
                <w:bCs/>
              </w:rPr>
              <w:t>Identify specific target performance requirements to be considered for the evaluation based on existing 3GPP work and inputs from industry forums [RAN1]</w:t>
            </w:r>
          </w:p>
          <w:p w14:paraId="63145E93" w14:textId="77777777" w:rsidR="009C0E12" w:rsidRPr="005F435A" w:rsidRDefault="009C0E12" w:rsidP="009C0E12">
            <w:pPr>
              <w:numPr>
                <w:ilvl w:val="0"/>
                <w:numId w:val="41"/>
              </w:numPr>
              <w:overflowPunct w:val="0"/>
              <w:snapToGrid/>
              <w:spacing w:after="0"/>
              <w:ind w:left="1080"/>
              <w:jc w:val="left"/>
              <w:textAlignment w:val="baseline"/>
              <w:rPr>
                <w:bCs/>
                <w:color w:val="D9D9D9" w:themeColor="background1" w:themeShade="D9"/>
              </w:rPr>
            </w:pPr>
            <w:r w:rsidRPr="005F435A">
              <w:rPr>
                <w:bCs/>
                <w:color w:val="D9D9D9" w:themeColor="background1" w:themeShade="D9"/>
              </w:rPr>
              <w:t xml:space="preserve">Define evaluation methodology with which to evaluate SL positioning for the uses cases and coverage scenarios, reusing existing methodologies from sidelink communication and from positioning as much as possible [RAN1]. </w:t>
            </w:r>
          </w:p>
          <w:p w14:paraId="1F7D0BD0" w14:textId="77777777" w:rsidR="009C0E12" w:rsidRPr="005F435A" w:rsidRDefault="009C0E12" w:rsidP="009C0E12">
            <w:pPr>
              <w:numPr>
                <w:ilvl w:val="0"/>
                <w:numId w:val="41"/>
              </w:numPr>
              <w:overflowPunct w:val="0"/>
              <w:snapToGrid/>
              <w:spacing w:after="0"/>
              <w:ind w:left="1080"/>
              <w:jc w:val="left"/>
              <w:textAlignment w:val="baseline"/>
              <w:rPr>
                <w:bCs/>
                <w:color w:val="D9D9D9" w:themeColor="background1" w:themeShade="D9"/>
              </w:rPr>
            </w:pPr>
            <w:r w:rsidRPr="005F435A">
              <w:rPr>
                <w:bCs/>
                <w:color w:val="D9D9D9" w:themeColor="background1" w:themeShade="D9"/>
              </w:rPr>
              <w:t>Study and evaluate performance and feasibility of potential solutions for SL positioning, considering relative positioning, ranging and absolute positioning: [RAN1, RAN2]</w:t>
            </w:r>
          </w:p>
          <w:p w14:paraId="1B3AFF4F"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Evaluate bandwidth requirement needed to meet the identified accuracy requirements [RAN1]</w:t>
            </w:r>
          </w:p>
          <w:p w14:paraId="41613DE2"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Study of positioning methods (e.g. TDOA, RTT, AOA/D, etc) including combination of SL positioning measurements with other RAT dependent positioning measurements (e.g. Uu based measurements) [RAN1]</w:t>
            </w:r>
          </w:p>
          <w:p w14:paraId="4A8FEC2E"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E647BD4" w14:textId="77777777" w:rsidR="009C0E12" w:rsidRPr="005F435A" w:rsidRDefault="009C0E12" w:rsidP="009C0E12">
            <w:pPr>
              <w:numPr>
                <w:ilvl w:val="1"/>
                <w:numId w:val="41"/>
              </w:numPr>
              <w:overflowPunct w:val="0"/>
              <w:snapToGrid/>
              <w:spacing w:after="0"/>
              <w:jc w:val="left"/>
              <w:textAlignment w:val="baseline"/>
              <w:rPr>
                <w:bCs/>
                <w:color w:val="D9D9D9" w:themeColor="background1" w:themeShade="D9"/>
              </w:rPr>
            </w:pPr>
            <w:r w:rsidRPr="005F435A">
              <w:rPr>
                <w:bCs/>
                <w:color w:val="D9D9D9" w:themeColor="background1" w:themeShade="D9"/>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3FEF22B2" w14:textId="77777777" w:rsidR="009C0E12" w:rsidRPr="005F435A" w:rsidRDefault="009C0E12" w:rsidP="009C0E12">
            <w:pPr>
              <w:spacing w:after="0"/>
              <w:ind w:left="1080"/>
              <w:rPr>
                <w:bCs/>
                <w:color w:val="D9D9D9" w:themeColor="background1" w:themeShade="D9"/>
              </w:rPr>
            </w:pPr>
            <w:r w:rsidRPr="005F435A">
              <w:rPr>
                <w:bCs/>
                <w:color w:val="D9D9D9" w:themeColor="background1" w:themeShade="D9"/>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5B4B366" w14:textId="77777777" w:rsidR="000A6136" w:rsidRDefault="000A6136" w:rsidP="000A6136">
            <w:pPr>
              <w:spacing w:after="0"/>
              <w:rPr>
                <w:bCs/>
              </w:rPr>
            </w:pPr>
          </w:p>
        </w:tc>
      </w:tr>
    </w:tbl>
    <w:p w14:paraId="02E1D535" w14:textId="6678914B" w:rsidR="000A6136" w:rsidRDefault="000A6136" w:rsidP="000A6136">
      <w:pPr>
        <w:spacing w:after="0"/>
        <w:rPr>
          <w:bCs/>
        </w:rPr>
      </w:pPr>
    </w:p>
    <w:p w14:paraId="3A6AD65F" w14:textId="682E45C8" w:rsidR="000A6136" w:rsidRPr="00F257A4" w:rsidRDefault="000A6136" w:rsidP="00951AFC">
      <w:pPr>
        <w:spacing w:after="0"/>
        <w:rPr>
          <w:bCs/>
        </w:rPr>
      </w:pPr>
      <w:r>
        <w:rPr>
          <w:bCs/>
        </w:rPr>
        <w:t xml:space="preserve">In this contribution, </w:t>
      </w:r>
      <w:r w:rsidR="00E8439A">
        <w:rPr>
          <w:bCs/>
        </w:rPr>
        <w:t xml:space="preserve">we discuss the requirements, coverage scenarios and use cases that </w:t>
      </w:r>
      <w:r w:rsidR="00951AFC">
        <w:rPr>
          <w:bCs/>
        </w:rPr>
        <w:t>should</w:t>
      </w:r>
      <w:r w:rsidR="00E8439A">
        <w:rPr>
          <w:bCs/>
        </w:rPr>
        <w:t xml:space="preserve"> be considered for studying</w:t>
      </w:r>
      <w:r w:rsidR="00951AFC">
        <w:rPr>
          <w:bCs/>
        </w:rPr>
        <w:t xml:space="preserve"> the corresponding</w:t>
      </w:r>
      <w:r w:rsidR="00E8439A">
        <w:rPr>
          <w:bCs/>
        </w:rPr>
        <w:t xml:space="preserve"> </w:t>
      </w:r>
      <w:r w:rsidR="008419D5">
        <w:rPr>
          <w:bCs/>
        </w:rPr>
        <w:t xml:space="preserve">sidelink </w:t>
      </w:r>
      <w:r w:rsidR="00E8439A">
        <w:rPr>
          <w:bCs/>
        </w:rPr>
        <w:t>p</w:t>
      </w:r>
      <w:r w:rsidR="008419D5">
        <w:rPr>
          <w:bCs/>
        </w:rPr>
        <w:t>ositioning solutions</w:t>
      </w:r>
      <w:r w:rsidR="00E8439A">
        <w:rPr>
          <w:bCs/>
        </w:rPr>
        <w:t>.</w:t>
      </w:r>
    </w:p>
    <w:p w14:paraId="4598B7A2" w14:textId="77777777" w:rsidR="000556F7" w:rsidRPr="000A6136" w:rsidRDefault="000556F7" w:rsidP="00212600">
      <w:pPr>
        <w:ind w:left="1418" w:hanging="1417"/>
        <w:jc w:val="left"/>
      </w:pPr>
    </w:p>
    <w:p w14:paraId="5F9575AA" w14:textId="0230D65D" w:rsidR="00532BD8" w:rsidRDefault="00D83952" w:rsidP="00D83952">
      <w:pPr>
        <w:pStyle w:val="Heading1"/>
      </w:pPr>
      <w:r w:rsidRPr="00D83952">
        <w:t>Requirements</w:t>
      </w:r>
      <w:r>
        <w:t xml:space="preserve"> for Sidelink NR Positioning </w:t>
      </w:r>
      <w:r w:rsidR="00532BD8">
        <w:t>Use Cases</w:t>
      </w:r>
    </w:p>
    <w:p w14:paraId="33CE0D6C" w14:textId="473845E8" w:rsidR="00AF1A10" w:rsidRDefault="00AF1A10" w:rsidP="00AF1A10">
      <w:r>
        <w:t>Considered use cases for sidelink positioning</w:t>
      </w:r>
      <w:r w:rsidR="00EB5C45">
        <w:t xml:space="preserve"> according to </w:t>
      </w:r>
      <w:r w:rsidR="00E8439A">
        <w:t>the</w:t>
      </w:r>
      <w:r w:rsidR="00EB5C45">
        <w:t xml:space="preserve"> </w:t>
      </w:r>
      <w:r w:rsidR="00E8439A">
        <w:t xml:space="preserve">objectives of the </w:t>
      </w:r>
      <w:r w:rsidR="00EB5C45">
        <w:t xml:space="preserve">SID </w:t>
      </w:r>
      <w:r w:rsidR="00E8439A">
        <w:t xml:space="preserve">regarding </w:t>
      </w:r>
      <w:r w:rsidR="00EB5C45">
        <w:t xml:space="preserve">SL </w:t>
      </w:r>
      <w:r w:rsidR="00D0391C">
        <w:t xml:space="preserve">positioning </w:t>
      </w:r>
      <w:r w:rsidR="00E8439A" w:rsidRPr="00752EDF">
        <w:t xml:space="preserve">are </w:t>
      </w:r>
      <w:r w:rsidR="00E8439A" w:rsidRPr="000210D8">
        <w:t>V2X, public safety, commercial and IIOT.</w:t>
      </w:r>
      <w:r w:rsidR="00E8439A">
        <w:t xml:space="preserve"> </w:t>
      </w:r>
    </w:p>
    <w:p w14:paraId="622B1449" w14:textId="77777777" w:rsidR="00662635" w:rsidRPr="00532BD8" w:rsidRDefault="00662635" w:rsidP="00662635">
      <w:pPr>
        <w:ind w:left="18"/>
      </w:pPr>
    </w:p>
    <w:p w14:paraId="596AD33B" w14:textId="60788EE3" w:rsidR="0045136F" w:rsidRDefault="00F27423" w:rsidP="006D3150">
      <w:r>
        <w:lastRenderedPageBreak/>
        <w:t xml:space="preserve">The SID lists the following 3GPP specifications </w:t>
      </w:r>
      <w:r w:rsidRPr="00D0391C">
        <w:t>TR.38.845</w:t>
      </w:r>
      <w:r w:rsidR="0076705B" w:rsidRPr="00D0391C">
        <w:t xml:space="preserve"> </w:t>
      </w:r>
      <w:sdt>
        <w:sdtPr>
          <w:id w:val="-1334993239"/>
          <w:citation/>
        </w:sdtPr>
        <w:sdtEndPr/>
        <w:sdtContent>
          <w:r w:rsidR="0076705B" w:rsidRPr="00D0391C">
            <w:fldChar w:fldCharType="begin"/>
          </w:r>
          <w:r w:rsidR="0076705B" w:rsidRPr="00D0391C">
            <w:instrText xml:space="preserve"> CITATION 3GPP_TR_38_845 \l 1031 </w:instrText>
          </w:r>
          <w:r w:rsidR="0076705B" w:rsidRPr="00D0391C">
            <w:fldChar w:fldCharType="separate"/>
          </w:r>
          <w:r w:rsidR="00D0391C" w:rsidRPr="00D0391C">
            <w:rPr>
              <w:noProof/>
            </w:rPr>
            <w:t>[2]</w:t>
          </w:r>
          <w:r w:rsidR="0076705B" w:rsidRPr="00D0391C">
            <w:fldChar w:fldCharType="end"/>
          </w:r>
        </w:sdtContent>
      </w:sdt>
      <w:r w:rsidRPr="00D0391C">
        <w:t>, TS22.261</w:t>
      </w:r>
      <w:sdt>
        <w:sdtPr>
          <w:id w:val="863092934"/>
          <w:citation/>
        </w:sdtPr>
        <w:sdtEndPr/>
        <w:sdtContent>
          <w:r w:rsidR="0076705B" w:rsidRPr="00D0391C">
            <w:fldChar w:fldCharType="begin"/>
          </w:r>
          <w:r w:rsidR="0076705B" w:rsidRPr="00D0391C">
            <w:instrText xml:space="preserve"> CITATION 3GPP_TS_22_261 \l 1031 </w:instrText>
          </w:r>
          <w:r w:rsidR="0076705B" w:rsidRPr="00D0391C">
            <w:fldChar w:fldCharType="separate"/>
          </w:r>
          <w:r w:rsidR="00D0391C">
            <w:rPr>
              <w:noProof/>
            </w:rPr>
            <w:t xml:space="preserve"> </w:t>
          </w:r>
          <w:r w:rsidR="00D0391C" w:rsidRPr="00D0391C">
            <w:rPr>
              <w:noProof/>
            </w:rPr>
            <w:t>[3]</w:t>
          </w:r>
          <w:r w:rsidR="0076705B" w:rsidRPr="00D0391C">
            <w:fldChar w:fldCharType="end"/>
          </w:r>
        </w:sdtContent>
      </w:sdt>
      <w:r w:rsidRPr="00D0391C">
        <w:t xml:space="preserve"> and TS22.104</w:t>
      </w:r>
      <w:r w:rsidR="0076705B">
        <w:t xml:space="preserve"> </w:t>
      </w:r>
      <w:sdt>
        <w:sdtPr>
          <w:id w:val="34398251"/>
          <w:citation/>
        </w:sdtPr>
        <w:sdtEndPr/>
        <w:sdtContent>
          <w:r w:rsidR="0076705B">
            <w:fldChar w:fldCharType="begin"/>
          </w:r>
          <w:r w:rsidR="0076705B" w:rsidRPr="00D0391C">
            <w:instrText xml:space="preserve"> CITATION 3GPP_TS_22_104 \l 1031 </w:instrText>
          </w:r>
          <w:r w:rsidR="0076705B">
            <w:fldChar w:fldCharType="separate"/>
          </w:r>
          <w:r w:rsidR="00D0391C" w:rsidRPr="00D0391C">
            <w:rPr>
              <w:noProof/>
            </w:rPr>
            <w:t>[4]</w:t>
          </w:r>
          <w:r w:rsidR="0076705B">
            <w:fldChar w:fldCharType="end"/>
          </w:r>
        </w:sdtContent>
      </w:sdt>
      <w:r>
        <w:t xml:space="preserve"> that cover the requirements</w:t>
      </w:r>
      <w:r w:rsidR="00AF05D5">
        <w:t xml:space="preserve"> </w:t>
      </w:r>
      <w:r w:rsidR="00D0391C">
        <w:t xml:space="preserve">of </w:t>
      </w:r>
      <w:r>
        <w:t>sidelink positioning solutions</w:t>
      </w:r>
      <w:r w:rsidR="00343581">
        <w:t xml:space="preserve"> for the respective use cases</w:t>
      </w:r>
      <w:r>
        <w:t xml:space="preserve">. Among sidelink positioning requirements, positioning accuracy is the most important metric. Depending on the application, the </w:t>
      </w:r>
      <w:r w:rsidR="006D3150">
        <w:t xml:space="preserve">sidelink </w:t>
      </w:r>
      <w:r w:rsidR="00AF05D5">
        <w:t xml:space="preserve">positioning </w:t>
      </w:r>
      <w:r>
        <w:t xml:space="preserve">accuracy </w:t>
      </w:r>
      <w:r w:rsidR="00D0391C">
        <w:t xml:space="preserve">KPI </w:t>
      </w:r>
      <w:r w:rsidR="006D3150">
        <w:t>is differentiated according to the</w:t>
      </w:r>
      <w:r>
        <w:t xml:space="preserve"> </w:t>
      </w:r>
      <w:r w:rsidR="006C4CAD">
        <w:t>following three options: absolute positioning accuracy, relative positioning accuracy or ranging accuracy.</w:t>
      </w:r>
      <w:r w:rsidR="000002E3">
        <w:t xml:space="preserve"> </w:t>
      </w:r>
      <w:r w:rsidR="0045136F" w:rsidRPr="000002E3">
        <w:t>Each of the three options</w:t>
      </w:r>
      <w:r w:rsidR="0045136F">
        <w:t xml:space="preserve"> of positioning accuracy</w:t>
      </w:r>
      <w:r w:rsidR="0045136F" w:rsidRPr="000002E3">
        <w:t xml:space="preserve"> </w:t>
      </w:r>
      <w:r w:rsidR="005F0435">
        <w:t>can be</w:t>
      </w:r>
      <w:r w:rsidR="005F0435" w:rsidRPr="000002E3">
        <w:t xml:space="preserve"> </w:t>
      </w:r>
      <w:r w:rsidR="0045136F" w:rsidRPr="000002E3">
        <w:t>defined as follows:</w:t>
      </w:r>
    </w:p>
    <w:p w14:paraId="72365E57" w14:textId="77777777" w:rsidR="0045136F" w:rsidRPr="000002E3" w:rsidRDefault="0045136F" w:rsidP="0045136F">
      <w:r w:rsidRPr="00662635">
        <w:rPr>
          <w:b/>
        </w:rPr>
        <w:t>Absolute positioning accuracy:</w:t>
      </w:r>
      <w:r>
        <w:rPr>
          <w:b/>
        </w:rPr>
        <w:t xml:space="preserve"> </w:t>
      </w:r>
      <w:r w:rsidRPr="000002E3">
        <w:t>describes the absolute value</w:t>
      </w:r>
      <w:r>
        <w:t>/s</w:t>
      </w:r>
      <w:r w:rsidRPr="000002E3">
        <w:t xml:space="preserve"> of the </w:t>
      </w:r>
      <w:r>
        <w:t>deviation of the measured absolute position to the true absolute position within a coordinate system</w:t>
      </w:r>
    </w:p>
    <w:p w14:paraId="2ACE1CA1" w14:textId="77777777" w:rsidR="0045136F" w:rsidRPr="000002E3" w:rsidRDefault="0045136F" w:rsidP="0045136F">
      <w:r>
        <w:rPr>
          <w:b/>
        </w:rPr>
        <w:t>Relative</w:t>
      </w:r>
      <w:r w:rsidRPr="00662635">
        <w:rPr>
          <w:b/>
        </w:rPr>
        <w:t xml:space="preserve"> positioning accuracy:</w:t>
      </w:r>
      <w:r>
        <w:rPr>
          <w:b/>
        </w:rPr>
        <w:t xml:space="preserve"> </w:t>
      </w:r>
      <w:r w:rsidRPr="000002E3">
        <w:t>describes the absolute value</w:t>
      </w:r>
      <w:r>
        <w:t>/s</w:t>
      </w:r>
      <w:r w:rsidRPr="000002E3">
        <w:t xml:space="preserve"> of the </w:t>
      </w:r>
      <w:r>
        <w:t>deviation of the measured relative position to the true relative position to other network elements or other UEs</w:t>
      </w:r>
    </w:p>
    <w:p w14:paraId="402D0B0E" w14:textId="0FFBD896" w:rsidR="0045136F" w:rsidRPr="00662635" w:rsidRDefault="0045136F" w:rsidP="0045136F">
      <w:pPr>
        <w:rPr>
          <w:b/>
        </w:rPr>
      </w:pPr>
      <w:r>
        <w:rPr>
          <w:b/>
        </w:rPr>
        <w:t>Ranging</w:t>
      </w:r>
      <w:r w:rsidRPr="00662635">
        <w:rPr>
          <w:b/>
        </w:rPr>
        <w:t xml:space="preserve"> accuracy:</w:t>
      </w:r>
      <w:r>
        <w:rPr>
          <w:b/>
        </w:rPr>
        <w:t xml:space="preserve"> </w:t>
      </w:r>
      <w:r w:rsidRPr="000002E3">
        <w:t>describes the absolute value of the deviation of the measured distance and/or direction between two UEs to the true distance and/or direction value</w:t>
      </w:r>
      <w:r>
        <w:t xml:space="preserve"> </w:t>
      </w:r>
      <w:sdt>
        <w:sdtPr>
          <w:id w:val="-1137946443"/>
          <w:citation/>
        </w:sdtPr>
        <w:sdtEndPr/>
        <w:sdtContent>
          <w:r w:rsidR="0076705B">
            <w:fldChar w:fldCharType="begin"/>
          </w:r>
          <w:r w:rsidR="0076705B" w:rsidRPr="00D0391C">
            <w:instrText xml:space="preserve"> CITATION 3GPP_TS_22_261 \l 1031 </w:instrText>
          </w:r>
          <w:r w:rsidR="0076705B">
            <w:fldChar w:fldCharType="separate"/>
          </w:r>
          <w:r w:rsidR="00D0391C" w:rsidRPr="00D0391C">
            <w:rPr>
              <w:noProof/>
            </w:rPr>
            <w:t>[3]</w:t>
          </w:r>
          <w:r w:rsidR="0076705B">
            <w:fldChar w:fldCharType="end"/>
          </w:r>
        </w:sdtContent>
      </w:sdt>
    </w:p>
    <w:p w14:paraId="063FD213" w14:textId="77777777" w:rsidR="0045136F" w:rsidRDefault="0045136F" w:rsidP="00662635"/>
    <w:p w14:paraId="52ACA7B3" w14:textId="22E9E273" w:rsidR="006C4CAD" w:rsidRPr="005C4720" w:rsidRDefault="006C4CAD" w:rsidP="00BA1769">
      <w:pPr>
        <w:ind w:left="2124" w:hanging="2124"/>
        <w:rPr>
          <w:rFonts w:eastAsia="Times New Roman"/>
          <w:b/>
          <w:szCs w:val="24"/>
        </w:rPr>
      </w:pPr>
      <w:r w:rsidRPr="005C4720">
        <w:rPr>
          <w:rFonts w:eastAsia="Times New Roman"/>
          <w:b/>
          <w:szCs w:val="24"/>
        </w:rPr>
        <w:t>Observation</w:t>
      </w:r>
      <w:r w:rsidR="00BA1769" w:rsidRPr="005C4720">
        <w:rPr>
          <w:rFonts w:eastAsia="Times New Roman"/>
          <w:b/>
          <w:szCs w:val="24"/>
        </w:rPr>
        <w:t xml:space="preserve"> 1</w:t>
      </w:r>
      <w:r w:rsidRPr="005C4720">
        <w:rPr>
          <w:rFonts w:eastAsia="Times New Roman"/>
          <w:b/>
          <w:szCs w:val="24"/>
        </w:rPr>
        <w:t xml:space="preserve">: </w:t>
      </w:r>
      <w:r w:rsidR="003E0A5A" w:rsidRPr="005C4720">
        <w:rPr>
          <w:rFonts w:eastAsia="Times New Roman"/>
          <w:b/>
          <w:szCs w:val="24"/>
        </w:rPr>
        <w:tab/>
      </w:r>
      <w:r w:rsidR="00AF05D5" w:rsidRPr="005C4720">
        <w:rPr>
          <w:rFonts w:eastAsia="Times New Roman"/>
          <w:b/>
          <w:szCs w:val="24"/>
        </w:rPr>
        <w:t xml:space="preserve">Positioning accuracy as a KPI for sidelink positioning can be </w:t>
      </w:r>
      <w:r w:rsidR="00D2545E" w:rsidRPr="005C4720">
        <w:rPr>
          <w:rFonts w:eastAsia="Times New Roman"/>
          <w:b/>
          <w:szCs w:val="24"/>
        </w:rPr>
        <w:t xml:space="preserve">evaluated </w:t>
      </w:r>
      <w:r w:rsidR="00AF05D5" w:rsidRPr="005C4720">
        <w:rPr>
          <w:rFonts w:eastAsia="Times New Roman"/>
          <w:b/>
          <w:szCs w:val="24"/>
        </w:rPr>
        <w:t>as absolute positioning accuracy, relative positioning accuracy or ranging accuracy depending on the sidelink positioning solution.</w:t>
      </w:r>
    </w:p>
    <w:p w14:paraId="582B1786" w14:textId="61E521B2" w:rsidR="00662635" w:rsidRDefault="00662635" w:rsidP="00662635"/>
    <w:p w14:paraId="2E4A91E4" w14:textId="600187B4" w:rsidR="00F67655" w:rsidRPr="00E05D1A" w:rsidRDefault="00E05D1A" w:rsidP="00E05D1A">
      <w:pPr>
        <w:rPr>
          <w:bCs/>
        </w:rPr>
      </w:pPr>
      <w:r w:rsidRPr="00E05D1A">
        <w:rPr>
          <w:bCs/>
        </w:rPr>
        <w:t xml:space="preserve">The resulting </w:t>
      </w:r>
      <w:r w:rsidR="000E35AE" w:rsidRPr="00E05D1A">
        <w:rPr>
          <w:bCs/>
        </w:rPr>
        <w:t>accuracy requirements</w:t>
      </w:r>
      <w:r w:rsidRPr="00E05D1A">
        <w:rPr>
          <w:bCs/>
        </w:rPr>
        <w:t xml:space="preserve"> for the relevant use-cases are summarized in </w:t>
      </w:r>
      <w:r>
        <w:rPr>
          <w:bCs/>
        </w:rPr>
        <w:fldChar w:fldCharType="begin"/>
      </w:r>
      <w:r>
        <w:rPr>
          <w:bCs/>
        </w:rPr>
        <w:instrText xml:space="preserve"> REF _Ref101427183 \h </w:instrText>
      </w:r>
      <w:r>
        <w:rPr>
          <w:bCs/>
        </w:rPr>
      </w:r>
      <w:r>
        <w:rPr>
          <w:bCs/>
        </w:rPr>
        <w:fldChar w:fldCharType="separate"/>
      </w:r>
      <w:r>
        <w:t xml:space="preserve">Table </w:t>
      </w:r>
      <w:r>
        <w:rPr>
          <w:noProof/>
        </w:rPr>
        <w:t>1</w:t>
      </w:r>
      <w:r>
        <w:rPr>
          <w:bCs/>
        </w:rPr>
        <w:fldChar w:fldCharType="end"/>
      </w:r>
    </w:p>
    <w:p w14:paraId="6F506EFE" w14:textId="77777777" w:rsidR="006D3150" w:rsidRPr="00F67655" w:rsidRDefault="00F67655" w:rsidP="00662635">
      <w:pPr>
        <w:rPr>
          <w:b/>
        </w:rPr>
      </w:pPr>
      <w:r>
        <w:rPr>
          <w:b/>
        </w:rPr>
        <w:t xml:space="preserve"> </w:t>
      </w:r>
    </w:p>
    <w:p w14:paraId="32C34D44" w14:textId="27686C40" w:rsidR="00E05D1A" w:rsidRPr="00E05D1A" w:rsidRDefault="00E05D1A" w:rsidP="00E05D1A">
      <w:pPr>
        <w:pStyle w:val="Caption"/>
        <w:keepNext/>
      </w:pPr>
      <w:bookmarkStart w:id="4" w:name="_Ref101427183"/>
      <w:r>
        <w:t xml:space="preserve">Table </w:t>
      </w:r>
      <w:r>
        <w:fldChar w:fldCharType="begin"/>
      </w:r>
      <w:r>
        <w:instrText xml:space="preserve"> SEQ Table \* ARABIC </w:instrText>
      </w:r>
      <w:r>
        <w:fldChar w:fldCharType="separate"/>
      </w:r>
      <w:r>
        <w:rPr>
          <w:noProof/>
        </w:rPr>
        <w:t>1</w:t>
      </w:r>
      <w:r>
        <w:fldChar w:fldCharType="end"/>
      </w:r>
      <w:bookmarkEnd w:id="4"/>
      <w:r w:rsidRPr="00E05D1A">
        <w:t xml:space="preserve"> - Sidelink accuracy </w:t>
      </w:r>
      <w:r w:rsidR="000E35AE" w:rsidRPr="00E05D1A">
        <w:t>requirements</w:t>
      </w:r>
      <w:r w:rsidRPr="00E05D1A">
        <w:t xml:space="preserve"> per use case</w:t>
      </w:r>
    </w:p>
    <w:tbl>
      <w:tblPr>
        <w:tblStyle w:val="TableGrid"/>
        <w:tblW w:w="9776" w:type="dxa"/>
        <w:tblLook w:val="04A0" w:firstRow="1" w:lastRow="0" w:firstColumn="1" w:lastColumn="0" w:noHBand="0" w:noVBand="1"/>
      </w:tblPr>
      <w:tblGrid>
        <w:gridCol w:w="1861"/>
        <w:gridCol w:w="2954"/>
        <w:gridCol w:w="2551"/>
        <w:gridCol w:w="2410"/>
      </w:tblGrid>
      <w:tr w:rsidR="00E05D1A" w14:paraId="1A05D752" w14:textId="77777777" w:rsidTr="00E05D1A">
        <w:tc>
          <w:tcPr>
            <w:tcW w:w="1861" w:type="dxa"/>
          </w:tcPr>
          <w:p w14:paraId="59C5D167" w14:textId="5241BA35" w:rsidR="00E05D1A" w:rsidRDefault="00E05D1A" w:rsidP="00662635">
            <w:pPr>
              <w:rPr>
                <w:b/>
              </w:rPr>
            </w:pPr>
            <w:r>
              <w:rPr>
                <w:b/>
              </w:rPr>
              <w:t>Use case</w:t>
            </w:r>
          </w:p>
        </w:tc>
        <w:tc>
          <w:tcPr>
            <w:tcW w:w="2954" w:type="dxa"/>
          </w:tcPr>
          <w:p w14:paraId="14FF3669" w14:textId="3BDDCB71" w:rsidR="00E05D1A" w:rsidRDefault="00E05D1A" w:rsidP="00662635">
            <w:pPr>
              <w:rPr>
                <w:b/>
              </w:rPr>
            </w:pPr>
            <w:r w:rsidRPr="00662635">
              <w:rPr>
                <w:b/>
              </w:rPr>
              <w:t>Absolute positioning accuracy</w:t>
            </w:r>
          </w:p>
        </w:tc>
        <w:tc>
          <w:tcPr>
            <w:tcW w:w="2551" w:type="dxa"/>
          </w:tcPr>
          <w:p w14:paraId="1DD71364" w14:textId="71911E83" w:rsidR="00E05D1A" w:rsidRDefault="00E05D1A" w:rsidP="00662635">
            <w:pPr>
              <w:rPr>
                <w:b/>
              </w:rPr>
            </w:pPr>
            <w:r>
              <w:rPr>
                <w:b/>
              </w:rPr>
              <w:t>Relative</w:t>
            </w:r>
            <w:r w:rsidRPr="00662635">
              <w:rPr>
                <w:b/>
              </w:rPr>
              <w:t xml:space="preserve"> positioning accuracy:</w:t>
            </w:r>
          </w:p>
        </w:tc>
        <w:tc>
          <w:tcPr>
            <w:tcW w:w="2410" w:type="dxa"/>
          </w:tcPr>
          <w:p w14:paraId="5F0FB479" w14:textId="1B01A758" w:rsidR="00E05D1A" w:rsidRDefault="00E05D1A" w:rsidP="00662635">
            <w:pPr>
              <w:rPr>
                <w:b/>
              </w:rPr>
            </w:pPr>
            <w:r>
              <w:rPr>
                <w:b/>
              </w:rPr>
              <w:t>Ranging</w:t>
            </w:r>
            <w:r w:rsidRPr="00662635">
              <w:rPr>
                <w:b/>
              </w:rPr>
              <w:t xml:space="preserve"> accuracy</w:t>
            </w:r>
          </w:p>
        </w:tc>
      </w:tr>
      <w:tr w:rsidR="00E05D1A" w14:paraId="35CE26D4" w14:textId="77777777" w:rsidTr="00E05D1A">
        <w:tc>
          <w:tcPr>
            <w:tcW w:w="1861" w:type="dxa"/>
          </w:tcPr>
          <w:p w14:paraId="6D222DFE" w14:textId="659AFF98" w:rsidR="00E05D1A" w:rsidRDefault="00E05D1A" w:rsidP="00662635">
            <w:pPr>
              <w:rPr>
                <w:b/>
              </w:rPr>
            </w:pPr>
            <w:r>
              <w:rPr>
                <w:b/>
              </w:rPr>
              <w:t>V2X</w:t>
            </w:r>
          </w:p>
        </w:tc>
        <w:tc>
          <w:tcPr>
            <w:tcW w:w="2954" w:type="dxa"/>
          </w:tcPr>
          <w:p w14:paraId="1E227D69" w14:textId="77777777" w:rsidR="00E05D1A" w:rsidRPr="00E05D1A" w:rsidRDefault="00E05D1A" w:rsidP="00E05D1A">
            <w:pPr>
              <w:pStyle w:val="ListParagraph"/>
              <w:numPr>
                <w:ilvl w:val="0"/>
                <w:numId w:val="44"/>
              </w:numPr>
              <w:spacing w:after="0"/>
              <w:ind w:firstLineChars="0"/>
              <w:rPr>
                <w:bCs/>
              </w:rPr>
            </w:pPr>
            <w:r w:rsidRPr="00E05D1A">
              <w:rPr>
                <w:bCs/>
              </w:rPr>
              <w:t xml:space="preserve">Set 1: 10 – 50 m </w:t>
            </w:r>
          </w:p>
          <w:p w14:paraId="00668A56" w14:textId="4BBABAE1" w:rsidR="00E05D1A" w:rsidRPr="00E05D1A" w:rsidRDefault="00E05D1A" w:rsidP="00E05D1A">
            <w:pPr>
              <w:spacing w:after="0"/>
              <w:rPr>
                <w:bCs/>
              </w:rPr>
            </w:pPr>
            <w:r w:rsidRPr="00E05D1A">
              <w:rPr>
                <w:bCs/>
              </w:rPr>
              <w:t>(68–95% confidence)</w:t>
            </w:r>
          </w:p>
          <w:p w14:paraId="57BDB1DD" w14:textId="77777777" w:rsidR="00E05D1A" w:rsidRDefault="00E05D1A" w:rsidP="00E05D1A">
            <w:pPr>
              <w:pStyle w:val="ListParagraph"/>
              <w:numPr>
                <w:ilvl w:val="0"/>
                <w:numId w:val="44"/>
              </w:numPr>
              <w:spacing w:after="0"/>
              <w:ind w:firstLineChars="0"/>
              <w:rPr>
                <w:bCs/>
              </w:rPr>
            </w:pPr>
            <w:r w:rsidRPr="00E05D1A">
              <w:rPr>
                <w:bCs/>
              </w:rPr>
              <w:t xml:space="preserve">Set 2: 1 – 3 m  </w:t>
            </w:r>
          </w:p>
          <w:p w14:paraId="78D5B199" w14:textId="0E3EDE6A" w:rsidR="00E05D1A" w:rsidRPr="00E05D1A" w:rsidRDefault="00E05D1A" w:rsidP="00E05D1A">
            <w:pPr>
              <w:spacing w:after="0"/>
              <w:rPr>
                <w:bCs/>
              </w:rPr>
            </w:pPr>
            <w:r w:rsidRPr="00E05D1A">
              <w:rPr>
                <w:bCs/>
              </w:rPr>
              <w:t>(95 – 99 % confidence)</w:t>
            </w:r>
          </w:p>
          <w:p w14:paraId="02671303" w14:textId="77777777" w:rsidR="00E05D1A" w:rsidRPr="00E05D1A" w:rsidRDefault="00E05D1A" w:rsidP="00E05D1A">
            <w:pPr>
              <w:pStyle w:val="ListParagraph"/>
              <w:numPr>
                <w:ilvl w:val="0"/>
                <w:numId w:val="44"/>
              </w:numPr>
              <w:spacing w:after="0"/>
              <w:ind w:firstLineChars="0"/>
              <w:rPr>
                <w:b/>
              </w:rPr>
            </w:pPr>
            <w:r w:rsidRPr="00E05D1A">
              <w:rPr>
                <w:bCs/>
              </w:rPr>
              <w:t xml:space="preserve">Set 3: 0.1 – 0.5 m </w:t>
            </w:r>
          </w:p>
          <w:p w14:paraId="534B54DF" w14:textId="2B466C6D" w:rsidR="00E05D1A" w:rsidRPr="00E05D1A" w:rsidRDefault="00E05D1A" w:rsidP="00E05D1A">
            <w:pPr>
              <w:spacing w:after="0"/>
              <w:rPr>
                <w:bCs/>
              </w:rPr>
            </w:pPr>
            <w:r w:rsidRPr="00E05D1A">
              <w:rPr>
                <w:bCs/>
              </w:rPr>
              <w:t>(95 – 99 % confidence)</w:t>
            </w:r>
          </w:p>
        </w:tc>
        <w:tc>
          <w:tcPr>
            <w:tcW w:w="2551" w:type="dxa"/>
          </w:tcPr>
          <w:p w14:paraId="0C03C28F" w14:textId="0BA76257" w:rsidR="00E05D1A" w:rsidRPr="00E05D1A" w:rsidRDefault="00E05D1A" w:rsidP="0018499A">
            <w:pPr>
              <w:rPr>
                <w:bCs/>
              </w:rPr>
            </w:pPr>
            <w:r w:rsidRPr="00E05D1A">
              <w:rPr>
                <w:bCs/>
              </w:rPr>
              <w:t xml:space="preserve">Same as </w:t>
            </w:r>
            <w:r w:rsidR="0018499A">
              <w:rPr>
                <w:bCs/>
              </w:rPr>
              <w:t>a</w:t>
            </w:r>
            <w:r w:rsidR="0018499A" w:rsidRPr="00E05D1A">
              <w:rPr>
                <w:bCs/>
              </w:rPr>
              <w:t xml:space="preserve">bsolute </w:t>
            </w:r>
            <w:r w:rsidRPr="00E05D1A">
              <w:rPr>
                <w:bCs/>
              </w:rPr>
              <w:t>positioning accuracy</w:t>
            </w:r>
          </w:p>
        </w:tc>
        <w:tc>
          <w:tcPr>
            <w:tcW w:w="2410" w:type="dxa"/>
          </w:tcPr>
          <w:p w14:paraId="074BAFBC" w14:textId="7E9DE362" w:rsidR="00E05D1A" w:rsidRPr="00E05D1A" w:rsidRDefault="00E05D1A" w:rsidP="00662635">
            <w:pPr>
              <w:rPr>
                <w:bCs/>
              </w:rPr>
            </w:pPr>
            <w:r w:rsidRPr="00E05D1A">
              <w:rPr>
                <w:bCs/>
              </w:rPr>
              <w:t>N.A</w:t>
            </w:r>
          </w:p>
        </w:tc>
      </w:tr>
      <w:tr w:rsidR="00E05D1A" w14:paraId="2DD5CA2F" w14:textId="77777777" w:rsidTr="00E05D1A">
        <w:tc>
          <w:tcPr>
            <w:tcW w:w="1861" w:type="dxa"/>
          </w:tcPr>
          <w:p w14:paraId="697C8783" w14:textId="77777777" w:rsidR="00E05D1A" w:rsidRPr="00E05D1A" w:rsidRDefault="00E05D1A" w:rsidP="00E05D1A">
            <w:pPr>
              <w:rPr>
                <w:b/>
              </w:rPr>
            </w:pPr>
            <w:r w:rsidRPr="00E05D1A">
              <w:rPr>
                <w:b/>
              </w:rPr>
              <w:t>Public safety</w:t>
            </w:r>
          </w:p>
          <w:p w14:paraId="6F5BD05F" w14:textId="77777777" w:rsidR="00E05D1A" w:rsidRDefault="00E05D1A" w:rsidP="00E05D1A">
            <w:pPr>
              <w:rPr>
                <w:b/>
              </w:rPr>
            </w:pPr>
          </w:p>
        </w:tc>
        <w:tc>
          <w:tcPr>
            <w:tcW w:w="2954" w:type="dxa"/>
          </w:tcPr>
          <w:p w14:paraId="3055D256" w14:textId="40E62ABF" w:rsidR="00E05D1A" w:rsidRPr="006D3150" w:rsidRDefault="003F2DDF" w:rsidP="006D3150">
            <w:pPr>
              <w:rPr>
                <w:bCs/>
              </w:rPr>
            </w:pPr>
            <w:r w:rsidRPr="0018499A">
              <w:rPr>
                <w:bCs/>
              </w:rPr>
              <w:t>1 m horizontal accuracy, 2 m (absolute) vertical accuracy</w:t>
            </w:r>
          </w:p>
        </w:tc>
        <w:tc>
          <w:tcPr>
            <w:tcW w:w="2551" w:type="dxa"/>
          </w:tcPr>
          <w:p w14:paraId="6772F09A" w14:textId="26543A00" w:rsidR="00E05D1A" w:rsidRPr="00E05D1A" w:rsidRDefault="003F2DDF" w:rsidP="003F2DDF">
            <w:pPr>
              <w:rPr>
                <w:bCs/>
              </w:rPr>
            </w:pPr>
            <w:r w:rsidRPr="0018499A">
              <w:rPr>
                <w:bCs/>
              </w:rPr>
              <w:t>1 m horizontal accuracy, 0.3 m (relative) vertical accuracy</w:t>
            </w:r>
          </w:p>
        </w:tc>
        <w:tc>
          <w:tcPr>
            <w:tcW w:w="2410" w:type="dxa"/>
          </w:tcPr>
          <w:p w14:paraId="3F852919" w14:textId="04D605FA" w:rsidR="00E05D1A" w:rsidRPr="00E05D1A" w:rsidRDefault="003F2DDF" w:rsidP="00662635">
            <w:pPr>
              <w:rPr>
                <w:bCs/>
              </w:rPr>
            </w:pPr>
            <w:r>
              <w:rPr>
                <w:bCs/>
              </w:rPr>
              <w:t>N.A</w:t>
            </w:r>
          </w:p>
        </w:tc>
      </w:tr>
      <w:tr w:rsidR="00E05D1A" w14:paraId="135FCDA7" w14:textId="77777777" w:rsidTr="00E05D1A">
        <w:tc>
          <w:tcPr>
            <w:tcW w:w="1861" w:type="dxa"/>
          </w:tcPr>
          <w:p w14:paraId="53F05304" w14:textId="039EEF84" w:rsidR="00E05D1A" w:rsidRPr="00E05D1A" w:rsidRDefault="00E05D1A" w:rsidP="00E05D1A">
            <w:pPr>
              <w:rPr>
                <w:b/>
              </w:rPr>
            </w:pPr>
            <w:r w:rsidRPr="00E05D1A">
              <w:rPr>
                <w:b/>
              </w:rPr>
              <w:t>Commercial use cases:</w:t>
            </w:r>
          </w:p>
        </w:tc>
        <w:tc>
          <w:tcPr>
            <w:tcW w:w="2954" w:type="dxa"/>
          </w:tcPr>
          <w:p w14:paraId="45ADB39E" w14:textId="3E03B74D" w:rsidR="00E05D1A" w:rsidRPr="006D3150" w:rsidRDefault="003F2DDF" w:rsidP="00D0391C">
            <w:pPr>
              <w:rPr>
                <w:bCs/>
              </w:rPr>
            </w:pPr>
            <w:r w:rsidRPr="0018499A">
              <w:rPr>
                <w:bCs/>
              </w:rPr>
              <w:t>Accuracy requirements according to Positioning Service Levels</w:t>
            </w:r>
            <w:r w:rsidR="00177F88" w:rsidRPr="0018499A">
              <w:rPr>
                <w:bCs/>
              </w:rPr>
              <w:t xml:space="preserve"> in </w:t>
            </w:r>
            <w:sdt>
              <w:sdtPr>
                <w:rPr>
                  <w:bCs/>
                </w:rPr>
                <w:id w:val="-1154984274"/>
                <w:citation/>
              </w:sdtPr>
              <w:sdtEndPr/>
              <w:sdtContent>
                <w:r w:rsidR="00D0391C" w:rsidRPr="005C4720">
                  <w:rPr>
                    <w:bCs/>
                  </w:rPr>
                  <w:fldChar w:fldCharType="begin"/>
                </w:r>
                <w:r w:rsidR="00D0391C" w:rsidRPr="005C4720">
                  <w:rPr>
                    <w:bCs/>
                  </w:rPr>
                  <w:instrText xml:space="preserve"> CITATION 3GPP_TS_22_261 \l 1031 </w:instrText>
                </w:r>
                <w:r w:rsidR="00D0391C" w:rsidRPr="005C4720">
                  <w:rPr>
                    <w:bCs/>
                  </w:rPr>
                  <w:fldChar w:fldCharType="separate"/>
                </w:r>
                <w:r w:rsidR="00D0391C" w:rsidRPr="005C4720">
                  <w:rPr>
                    <w:noProof/>
                  </w:rPr>
                  <w:t>[3]</w:t>
                </w:r>
                <w:r w:rsidR="00D0391C" w:rsidRPr="005C4720">
                  <w:rPr>
                    <w:bCs/>
                  </w:rPr>
                  <w:fldChar w:fldCharType="end"/>
                </w:r>
              </w:sdtContent>
            </w:sdt>
          </w:p>
        </w:tc>
        <w:tc>
          <w:tcPr>
            <w:tcW w:w="2551" w:type="dxa"/>
          </w:tcPr>
          <w:p w14:paraId="1ADF982E" w14:textId="165E267F" w:rsidR="003F2DDF" w:rsidRPr="0018499A" w:rsidRDefault="003F2DDF" w:rsidP="003F2DDF">
            <w:pPr>
              <w:rPr>
                <w:bCs/>
              </w:rPr>
            </w:pPr>
            <w:r w:rsidRPr="0018499A">
              <w:rPr>
                <w:bCs/>
              </w:rPr>
              <w:t>0,2 m (relative) horizontal and vertical accuracy, 95% confidence level, 99% availability</w:t>
            </w:r>
            <w:r w:rsidR="00B30AF6">
              <w:rPr>
                <w:bCs/>
              </w:rPr>
              <w:t xml:space="preserve"> (</w:t>
            </w:r>
            <w:r w:rsidR="00B30AF6" w:rsidRPr="005C4720">
              <w:rPr>
                <w:bCs/>
              </w:rPr>
              <w:t>Service Level</w:t>
            </w:r>
            <w:r w:rsidR="00B30AF6">
              <w:rPr>
                <w:bCs/>
              </w:rPr>
              <w:t xml:space="preserve"> </w:t>
            </w:r>
            <w:r w:rsidR="0069500A">
              <w:rPr>
                <w:bCs/>
              </w:rPr>
              <w:t>7</w:t>
            </w:r>
            <w:r w:rsidR="00B30AF6">
              <w:rPr>
                <w:bCs/>
              </w:rPr>
              <w:t>)</w:t>
            </w:r>
          </w:p>
          <w:p w14:paraId="33D09535" w14:textId="042D44A9" w:rsidR="00E05D1A" w:rsidRPr="00E05D1A" w:rsidRDefault="00E05D1A" w:rsidP="00662635">
            <w:pPr>
              <w:rPr>
                <w:bCs/>
              </w:rPr>
            </w:pPr>
          </w:p>
        </w:tc>
        <w:tc>
          <w:tcPr>
            <w:tcW w:w="2410" w:type="dxa"/>
          </w:tcPr>
          <w:p w14:paraId="3B847CF6" w14:textId="363DDBFA" w:rsidR="00E05D1A" w:rsidRDefault="00177F88" w:rsidP="00177F88">
            <w:pPr>
              <w:rPr>
                <w:bCs/>
              </w:rPr>
            </w:pPr>
            <w:r>
              <w:rPr>
                <w:bCs/>
              </w:rPr>
              <w:t>&lt; 0.2 m, for low range scenarios</w:t>
            </w:r>
          </w:p>
          <w:p w14:paraId="63F8DFCE" w14:textId="3B7EC00C" w:rsidR="00177F88" w:rsidRPr="00177F88" w:rsidRDefault="00177F88" w:rsidP="00177F88">
            <w:pPr>
              <w:rPr>
                <w:bCs/>
              </w:rPr>
            </w:pPr>
            <w:r>
              <w:rPr>
                <w:bCs/>
              </w:rPr>
              <w:t>&lt; 20 m for long range scenarios</w:t>
            </w:r>
          </w:p>
        </w:tc>
      </w:tr>
      <w:tr w:rsidR="00E05D1A" w14:paraId="3A9AA4D3" w14:textId="77777777" w:rsidTr="00E05D1A">
        <w:tc>
          <w:tcPr>
            <w:tcW w:w="1861" w:type="dxa"/>
          </w:tcPr>
          <w:p w14:paraId="1FA72329" w14:textId="77777777" w:rsidR="00E05D1A" w:rsidRPr="00E05D1A" w:rsidRDefault="00E05D1A" w:rsidP="00E05D1A">
            <w:pPr>
              <w:rPr>
                <w:b/>
              </w:rPr>
            </w:pPr>
            <w:r w:rsidRPr="00E05D1A">
              <w:rPr>
                <w:b/>
              </w:rPr>
              <w:t>IIOT</w:t>
            </w:r>
          </w:p>
          <w:p w14:paraId="17A46C87" w14:textId="77777777" w:rsidR="00E05D1A" w:rsidRPr="00E05D1A" w:rsidRDefault="00E05D1A" w:rsidP="00E05D1A">
            <w:pPr>
              <w:rPr>
                <w:b/>
              </w:rPr>
            </w:pPr>
          </w:p>
        </w:tc>
        <w:tc>
          <w:tcPr>
            <w:tcW w:w="2954" w:type="dxa"/>
          </w:tcPr>
          <w:p w14:paraId="19E440ED" w14:textId="76C03647" w:rsidR="00E05D1A" w:rsidRPr="006D3150" w:rsidRDefault="003F2DDF" w:rsidP="006D3150">
            <w:pPr>
              <w:rPr>
                <w:bCs/>
              </w:rPr>
            </w:pPr>
            <w:r>
              <w:rPr>
                <w:bCs/>
              </w:rPr>
              <w:t>N.A</w:t>
            </w:r>
          </w:p>
        </w:tc>
        <w:tc>
          <w:tcPr>
            <w:tcW w:w="2551" w:type="dxa"/>
          </w:tcPr>
          <w:p w14:paraId="649B7B51" w14:textId="4C1FC74B" w:rsidR="00E05D1A" w:rsidRPr="00E05D1A" w:rsidRDefault="000E35AE" w:rsidP="000E35AE">
            <w:pPr>
              <w:rPr>
                <w:bCs/>
              </w:rPr>
            </w:pPr>
            <w:r w:rsidRPr="0018499A">
              <w:rPr>
                <w:bCs/>
              </w:rPr>
              <w:t>&lt; 1 m (relative positioning), 99 % availability</w:t>
            </w:r>
          </w:p>
        </w:tc>
        <w:tc>
          <w:tcPr>
            <w:tcW w:w="2410" w:type="dxa"/>
          </w:tcPr>
          <w:p w14:paraId="3BD6CD9C" w14:textId="1CE82581" w:rsidR="00E05D1A" w:rsidRPr="00E05D1A" w:rsidRDefault="003F2DDF" w:rsidP="00662635">
            <w:pPr>
              <w:rPr>
                <w:bCs/>
              </w:rPr>
            </w:pPr>
            <w:r>
              <w:rPr>
                <w:bCs/>
              </w:rPr>
              <w:t>N.A</w:t>
            </w:r>
          </w:p>
        </w:tc>
      </w:tr>
    </w:tbl>
    <w:p w14:paraId="1913DAE9" w14:textId="60995372" w:rsidR="00F67655" w:rsidRDefault="00F67655" w:rsidP="00662635">
      <w:pPr>
        <w:rPr>
          <w:b/>
        </w:rPr>
      </w:pPr>
    </w:p>
    <w:p w14:paraId="75233772" w14:textId="1C722451" w:rsidR="00652C46" w:rsidRPr="00F67655" w:rsidRDefault="00652C46" w:rsidP="00662635">
      <w:pPr>
        <w:rPr>
          <w:b/>
        </w:rPr>
      </w:pPr>
      <w:r>
        <w:rPr>
          <w:rFonts w:eastAsia="Times New Roman"/>
        </w:rPr>
        <w:t xml:space="preserve">Besides ranging accuracy, </w:t>
      </w:r>
      <w:r>
        <w:t xml:space="preserve">Table 7.9-1 in </w:t>
      </w:r>
      <w:sdt>
        <w:sdtPr>
          <w:id w:val="338273969"/>
          <w:citation/>
        </w:sdtPr>
        <w:sdtEndPr/>
        <w:sdtContent>
          <w:r w:rsidR="0076705B">
            <w:fldChar w:fldCharType="begin"/>
          </w:r>
          <w:r w:rsidR="0076705B" w:rsidRPr="00D0391C">
            <w:instrText xml:space="preserve"> CITATION 3GPP_TS_22_261 \l 1031 </w:instrText>
          </w:r>
          <w:r w:rsidR="0076705B">
            <w:fldChar w:fldCharType="separate"/>
          </w:r>
          <w:r w:rsidR="00D0391C" w:rsidRPr="00D0391C">
            <w:rPr>
              <w:noProof/>
            </w:rPr>
            <w:t>[3]</w:t>
          </w:r>
          <w:r w:rsidR="0076705B">
            <w:fldChar w:fldCharType="end"/>
          </w:r>
        </w:sdtContent>
      </w:sdt>
      <w:r>
        <w:rPr>
          <w:rFonts w:eastAsia="Times New Roman"/>
        </w:rPr>
        <w:t xml:space="preserve"> mentions other KPIs and key attributes for ranging based services, e.g. effective ranging distance, LOS/NLOS distinction, relative UE velocity and latency.</w:t>
      </w:r>
    </w:p>
    <w:p w14:paraId="5F422F32" w14:textId="77777777" w:rsidR="00662635" w:rsidRDefault="00662635" w:rsidP="00662635">
      <w:pPr>
        <w:rPr>
          <w:rFonts w:eastAsia="Times New Roman"/>
          <w:sz w:val="24"/>
          <w:szCs w:val="24"/>
        </w:rPr>
      </w:pPr>
    </w:p>
    <w:p w14:paraId="5E40FC36" w14:textId="4B8B69E0" w:rsidR="00130D10" w:rsidRDefault="0001380F">
      <w:pPr>
        <w:ind w:left="2124" w:hanging="2124"/>
        <w:rPr>
          <w:b/>
          <w:bCs/>
        </w:rPr>
      </w:pPr>
      <w:r w:rsidRPr="003E0A5A">
        <w:rPr>
          <w:b/>
          <w:bCs/>
        </w:rPr>
        <w:t>Observation</w:t>
      </w:r>
      <w:r>
        <w:rPr>
          <w:b/>
          <w:bCs/>
        </w:rPr>
        <w:t xml:space="preserve"> 2</w:t>
      </w:r>
      <w:r w:rsidRPr="003E0A5A">
        <w:rPr>
          <w:b/>
          <w:bCs/>
        </w:rPr>
        <w:t xml:space="preserve">: </w:t>
      </w:r>
      <w:r>
        <w:rPr>
          <w:b/>
          <w:bCs/>
        </w:rPr>
        <w:tab/>
      </w:r>
      <w:r w:rsidR="00854AE2">
        <w:rPr>
          <w:b/>
          <w:bCs/>
        </w:rPr>
        <w:t xml:space="preserve">The </w:t>
      </w:r>
      <w:r w:rsidR="00951AFC">
        <w:rPr>
          <w:b/>
          <w:bCs/>
        </w:rPr>
        <w:t>identified TSs and TRs</w:t>
      </w:r>
      <w:r w:rsidR="00854AE2">
        <w:rPr>
          <w:b/>
          <w:bCs/>
        </w:rPr>
        <w:t xml:space="preserve"> cover a wide range of use cases and related requirements. In the</w:t>
      </w:r>
      <w:r w:rsidR="00652C46">
        <w:rPr>
          <w:b/>
          <w:bCs/>
        </w:rPr>
        <w:t xml:space="preserve"> </w:t>
      </w:r>
      <w:r w:rsidR="000210D8">
        <w:rPr>
          <w:b/>
          <w:bCs/>
        </w:rPr>
        <w:t>short</w:t>
      </w:r>
      <w:r w:rsidR="00854AE2">
        <w:rPr>
          <w:b/>
          <w:bCs/>
        </w:rPr>
        <w:t xml:space="preserve"> </w:t>
      </w:r>
      <w:r w:rsidR="000210D8">
        <w:rPr>
          <w:b/>
          <w:bCs/>
        </w:rPr>
        <w:t>time period</w:t>
      </w:r>
      <w:r w:rsidR="00854AE2">
        <w:rPr>
          <w:b/>
          <w:bCs/>
        </w:rPr>
        <w:t xml:space="preserve"> it is not feasible to evaluate all scenarios in detail. </w:t>
      </w:r>
    </w:p>
    <w:p w14:paraId="2F69FBDE" w14:textId="282CE231" w:rsidR="00854AE2" w:rsidRDefault="00130D10" w:rsidP="000210D8">
      <w:pPr>
        <w:ind w:left="2124" w:hanging="2124"/>
        <w:rPr>
          <w:b/>
          <w:bCs/>
        </w:rPr>
      </w:pPr>
      <w:r>
        <w:rPr>
          <w:b/>
          <w:bCs/>
        </w:rPr>
        <w:t>Observat</w:t>
      </w:r>
      <w:r w:rsidR="003C61B8">
        <w:rPr>
          <w:b/>
          <w:bCs/>
        </w:rPr>
        <w:t>i</w:t>
      </w:r>
      <w:r>
        <w:rPr>
          <w:b/>
          <w:bCs/>
        </w:rPr>
        <w:t xml:space="preserve">on 3: </w:t>
      </w:r>
      <w:r>
        <w:rPr>
          <w:b/>
          <w:bCs/>
        </w:rPr>
        <w:tab/>
      </w:r>
      <w:r w:rsidR="00854AE2">
        <w:rPr>
          <w:b/>
          <w:bCs/>
        </w:rPr>
        <w:t>The target accurac</w:t>
      </w:r>
      <w:r w:rsidR="000210D8">
        <w:rPr>
          <w:b/>
          <w:bCs/>
        </w:rPr>
        <w:t>y requirements range varies per</w:t>
      </w:r>
      <w:r w:rsidR="00854AE2">
        <w:rPr>
          <w:b/>
          <w:bCs/>
        </w:rPr>
        <w:t xml:space="preserve"> use case</w:t>
      </w:r>
      <w:r w:rsidR="000210D8">
        <w:rPr>
          <w:b/>
          <w:bCs/>
        </w:rPr>
        <w:t xml:space="preserve"> and application scenario (f</w:t>
      </w:r>
      <w:r w:rsidR="00156862">
        <w:rPr>
          <w:b/>
          <w:bCs/>
        </w:rPr>
        <w:t>or example</w:t>
      </w:r>
      <w:r w:rsidR="00003DBC">
        <w:rPr>
          <w:b/>
          <w:bCs/>
        </w:rPr>
        <w:t>,</w:t>
      </w:r>
      <w:r w:rsidR="00156862">
        <w:rPr>
          <w:b/>
          <w:bCs/>
        </w:rPr>
        <w:t xml:space="preserve"> the </w:t>
      </w:r>
      <w:r w:rsidR="00003DBC">
        <w:rPr>
          <w:b/>
          <w:bCs/>
        </w:rPr>
        <w:t xml:space="preserve">required accuracy </w:t>
      </w:r>
      <w:r w:rsidR="000210D8">
        <w:rPr>
          <w:b/>
          <w:bCs/>
        </w:rPr>
        <w:t xml:space="preserve">in most applications </w:t>
      </w:r>
      <w:r w:rsidR="00003DBC">
        <w:rPr>
          <w:b/>
          <w:bCs/>
        </w:rPr>
        <w:t>may depend on the distance of the devices</w:t>
      </w:r>
      <w:r w:rsidR="000210D8">
        <w:rPr>
          <w:b/>
          <w:bCs/>
        </w:rPr>
        <w:t>)</w:t>
      </w:r>
      <w:r w:rsidR="00003DBC">
        <w:rPr>
          <w:b/>
          <w:bCs/>
        </w:rPr>
        <w:t xml:space="preserve">. </w:t>
      </w:r>
    </w:p>
    <w:p w14:paraId="0CD761E4" w14:textId="77777777" w:rsidR="00854AE2" w:rsidRDefault="00854AE2" w:rsidP="0001380F">
      <w:pPr>
        <w:ind w:left="2124" w:hanging="2124"/>
        <w:rPr>
          <w:b/>
          <w:bCs/>
        </w:rPr>
      </w:pPr>
    </w:p>
    <w:p w14:paraId="3A41573B" w14:textId="1D2E929C" w:rsidR="00156862" w:rsidRDefault="00156862" w:rsidP="0001380F">
      <w:pPr>
        <w:ind w:left="2124" w:hanging="2124"/>
        <w:rPr>
          <w:b/>
          <w:bCs/>
        </w:rPr>
      </w:pPr>
      <w:r>
        <w:rPr>
          <w:b/>
          <w:bCs/>
        </w:rPr>
        <w:t xml:space="preserve">Proposal 1: </w:t>
      </w:r>
      <w:r>
        <w:rPr>
          <w:b/>
          <w:bCs/>
        </w:rPr>
        <w:tab/>
        <w:t xml:space="preserve">Define a subset of the potential use cases for the </w:t>
      </w:r>
      <w:r w:rsidR="000210D8">
        <w:rPr>
          <w:b/>
          <w:bCs/>
        </w:rPr>
        <w:t>evaluation</w:t>
      </w:r>
      <w:r>
        <w:rPr>
          <w:b/>
          <w:bCs/>
        </w:rPr>
        <w:t xml:space="preserve"> of the potential solutions. The subset(s) may be grouped according the specification impact. </w:t>
      </w:r>
    </w:p>
    <w:p w14:paraId="099986F4" w14:textId="61DAE42E" w:rsidR="00156862" w:rsidRDefault="00156862" w:rsidP="0001380F">
      <w:pPr>
        <w:ind w:left="2124" w:hanging="2124"/>
        <w:rPr>
          <w:b/>
          <w:bCs/>
        </w:rPr>
      </w:pPr>
    </w:p>
    <w:p w14:paraId="257092A0" w14:textId="11973E18" w:rsidR="00156862" w:rsidRDefault="00156862" w:rsidP="0001380F">
      <w:pPr>
        <w:ind w:left="2124" w:hanging="2124"/>
        <w:rPr>
          <w:b/>
          <w:bCs/>
        </w:rPr>
      </w:pPr>
      <w:r>
        <w:rPr>
          <w:b/>
          <w:bCs/>
        </w:rPr>
        <w:t xml:space="preserve">Proposal 2: </w:t>
      </w:r>
      <w:r>
        <w:rPr>
          <w:b/>
          <w:bCs/>
        </w:rPr>
        <w:tab/>
        <w:t xml:space="preserve">We propose to select </w:t>
      </w:r>
      <w:r w:rsidR="00003DBC">
        <w:rPr>
          <w:b/>
          <w:bCs/>
        </w:rPr>
        <w:t xml:space="preserve">at least </w:t>
      </w:r>
      <w:r>
        <w:rPr>
          <w:b/>
          <w:bCs/>
        </w:rPr>
        <w:t>use cases</w:t>
      </w:r>
      <w:r w:rsidR="00C44F78">
        <w:rPr>
          <w:b/>
          <w:bCs/>
        </w:rPr>
        <w:t xml:space="preserve"> targeting</w:t>
      </w:r>
      <w:r w:rsidR="00003DBC">
        <w:rPr>
          <w:b/>
          <w:bCs/>
        </w:rPr>
        <w:t xml:space="preserve">: </w:t>
      </w:r>
    </w:p>
    <w:p w14:paraId="72F19597" w14:textId="12EA59F8" w:rsidR="00003DBC" w:rsidRDefault="00003DBC" w:rsidP="0001380F">
      <w:pPr>
        <w:ind w:left="2124" w:hanging="2124"/>
        <w:rPr>
          <w:b/>
          <w:bCs/>
        </w:rPr>
      </w:pPr>
      <w:r>
        <w:rPr>
          <w:b/>
          <w:bCs/>
        </w:rPr>
        <w:tab/>
        <w:t xml:space="preserve">- High accuracy </w:t>
      </w:r>
      <w:r w:rsidR="000210D8">
        <w:rPr>
          <w:b/>
          <w:bCs/>
        </w:rPr>
        <w:t>(</w:t>
      </w:r>
      <w:r w:rsidR="00C44F78">
        <w:rPr>
          <w:b/>
          <w:bCs/>
        </w:rPr>
        <w:t xml:space="preserve">[&lt;0.2m]) </w:t>
      </w:r>
      <w:r>
        <w:rPr>
          <w:b/>
          <w:bCs/>
        </w:rPr>
        <w:t xml:space="preserve">relative distance measurements between devices with a maximum distance of [100m] and LOS conditions </w:t>
      </w:r>
    </w:p>
    <w:p w14:paraId="1763308E" w14:textId="64C0B98C" w:rsidR="000210D8" w:rsidRDefault="00003DBC" w:rsidP="000210D8">
      <w:pPr>
        <w:ind w:left="2124" w:hanging="2124"/>
        <w:rPr>
          <w:b/>
          <w:bCs/>
        </w:rPr>
      </w:pPr>
      <w:r>
        <w:rPr>
          <w:b/>
          <w:bCs/>
        </w:rPr>
        <w:tab/>
        <w:t xml:space="preserve">- </w:t>
      </w:r>
      <w:r w:rsidR="00C44F78">
        <w:rPr>
          <w:b/>
          <w:bCs/>
        </w:rPr>
        <w:t xml:space="preserve">Medium accuracy </w:t>
      </w:r>
      <w:r w:rsidR="000210D8">
        <w:rPr>
          <w:b/>
          <w:bCs/>
        </w:rPr>
        <w:t xml:space="preserve">([&lt;3m]) </w:t>
      </w:r>
      <w:r w:rsidR="00C44F78">
        <w:rPr>
          <w:b/>
          <w:bCs/>
        </w:rPr>
        <w:t xml:space="preserve">relative distance measurements for NLOS and challenging LOS (“OLOS”) conditions. </w:t>
      </w:r>
    </w:p>
    <w:p w14:paraId="298A5A79" w14:textId="0E54C551" w:rsidR="00003DBC" w:rsidRDefault="00F2533E" w:rsidP="000210D8">
      <w:pPr>
        <w:ind w:left="2124" w:hanging="2124"/>
        <w:rPr>
          <w:b/>
          <w:bCs/>
        </w:rPr>
      </w:pPr>
      <w:r>
        <w:rPr>
          <w:b/>
          <w:bCs/>
        </w:rPr>
        <w:tab/>
        <w:t xml:space="preserve">- </w:t>
      </w:r>
      <w:r w:rsidR="000210D8">
        <w:rPr>
          <w:b/>
          <w:bCs/>
        </w:rPr>
        <w:t xml:space="preserve">Low accuracy ([&lt;10m]) for </w:t>
      </w:r>
      <w:r>
        <w:rPr>
          <w:b/>
          <w:bCs/>
        </w:rPr>
        <w:t>out-of-coverage scenario</w:t>
      </w:r>
      <w:r w:rsidR="000210D8">
        <w:rPr>
          <w:b/>
          <w:bCs/>
        </w:rPr>
        <w:t>s t</w:t>
      </w:r>
      <w:r>
        <w:rPr>
          <w:b/>
          <w:bCs/>
        </w:rPr>
        <w:t xml:space="preserve">he main evaluation criteria is the feasible maximum distance between devices. </w:t>
      </w:r>
      <w:r w:rsidR="00C44F78">
        <w:rPr>
          <w:b/>
          <w:bCs/>
        </w:rPr>
        <w:t xml:space="preserve"> </w:t>
      </w:r>
    </w:p>
    <w:p w14:paraId="14D78C5A" w14:textId="77777777" w:rsidR="000210D8" w:rsidRDefault="000210D8" w:rsidP="000210D8">
      <w:pPr>
        <w:ind w:left="2124"/>
        <w:rPr>
          <w:b/>
          <w:bCs/>
        </w:rPr>
      </w:pPr>
      <w:r>
        <w:rPr>
          <w:b/>
          <w:bCs/>
        </w:rPr>
        <w:t xml:space="preserve">Note: For NLOS the feasible accuracy depends on the ATOA model. The performance shall be evaluated relative to the delay introduced by the ATOA model. </w:t>
      </w:r>
    </w:p>
    <w:p w14:paraId="40C99097" w14:textId="77777777" w:rsidR="00652C46" w:rsidRDefault="00652C46" w:rsidP="0001380F">
      <w:pPr>
        <w:ind w:left="2124" w:hanging="2124"/>
        <w:rPr>
          <w:b/>
          <w:bCs/>
        </w:rPr>
      </w:pPr>
    </w:p>
    <w:p w14:paraId="29D779BA" w14:textId="21DA1A1D" w:rsidR="00652C46" w:rsidRDefault="00652C46" w:rsidP="007D2A96">
      <w:pPr>
        <w:rPr>
          <w:rFonts w:eastAsia="Times New Roman"/>
        </w:rPr>
      </w:pPr>
      <w:r>
        <w:rPr>
          <w:rFonts w:eastAsia="Times New Roman"/>
        </w:rPr>
        <w:t xml:space="preserve">For V2X applications </w:t>
      </w:r>
      <w:r w:rsidR="00DA7977">
        <w:rPr>
          <w:rFonts w:eastAsia="Times New Roman"/>
        </w:rPr>
        <w:t xml:space="preserve">and other use cases </w:t>
      </w:r>
      <w:r>
        <w:rPr>
          <w:rFonts w:eastAsia="Times New Roman"/>
        </w:rPr>
        <w:t xml:space="preserve">three scenarios are distinguished </w:t>
      </w:r>
    </w:p>
    <w:p w14:paraId="3AFDBEC0" w14:textId="245F4578" w:rsidR="00652C46" w:rsidRPr="007E59E0" w:rsidRDefault="00652C46" w:rsidP="007E59E0">
      <w:pPr>
        <w:pStyle w:val="ListParagraph"/>
        <w:numPr>
          <w:ilvl w:val="0"/>
          <w:numId w:val="46"/>
        </w:numPr>
        <w:ind w:firstLineChars="0"/>
        <w:rPr>
          <w:rFonts w:eastAsia="Times New Roman"/>
        </w:rPr>
      </w:pPr>
      <w:r w:rsidRPr="007E59E0">
        <w:rPr>
          <w:rFonts w:eastAsia="Times New Roman"/>
        </w:rPr>
        <w:t xml:space="preserve">Both devices are moving (platooning scenario, for example) </w:t>
      </w:r>
    </w:p>
    <w:p w14:paraId="2F6DCFA6" w14:textId="151F193B" w:rsidR="00652C46" w:rsidRPr="007E59E0" w:rsidRDefault="00652C46" w:rsidP="007E59E0">
      <w:pPr>
        <w:pStyle w:val="ListParagraph"/>
        <w:numPr>
          <w:ilvl w:val="0"/>
          <w:numId w:val="46"/>
        </w:numPr>
        <w:ind w:firstLineChars="0"/>
        <w:rPr>
          <w:rFonts w:eastAsia="Times New Roman"/>
        </w:rPr>
      </w:pPr>
      <w:r w:rsidRPr="007E59E0">
        <w:rPr>
          <w:rFonts w:eastAsia="Times New Roman"/>
        </w:rPr>
        <w:t>At least one device is stationary</w:t>
      </w:r>
      <w:r w:rsidR="00DA7977" w:rsidRPr="007E59E0">
        <w:rPr>
          <w:rFonts w:eastAsia="Times New Roman"/>
        </w:rPr>
        <w:t xml:space="preserve"> or moving a</w:t>
      </w:r>
      <w:r w:rsidR="00267C69">
        <w:rPr>
          <w:rFonts w:eastAsia="Times New Roman"/>
        </w:rPr>
        <w:t>t</w:t>
      </w:r>
      <w:r w:rsidR="00DA7977" w:rsidRPr="007E59E0">
        <w:rPr>
          <w:rFonts w:eastAsia="Times New Roman"/>
        </w:rPr>
        <w:t xml:space="preserve"> low speed</w:t>
      </w:r>
      <w:r w:rsidRPr="007E59E0">
        <w:rPr>
          <w:rFonts w:eastAsia="Times New Roman"/>
        </w:rPr>
        <w:t xml:space="preserve"> (RSU</w:t>
      </w:r>
      <w:r w:rsidR="00DA7977" w:rsidRPr="007E59E0">
        <w:rPr>
          <w:rFonts w:eastAsia="Times New Roman"/>
        </w:rPr>
        <w:t xml:space="preserve"> or pedestrian</w:t>
      </w:r>
      <w:r w:rsidRPr="007E59E0">
        <w:rPr>
          <w:rFonts w:eastAsia="Times New Roman"/>
        </w:rPr>
        <w:t>, for example)</w:t>
      </w:r>
    </w:p>
    <w:p w14:paraId="65EB7B13" w14:textId="3582CEF5" w:rsidR="00DA7977" w:rsidRPr="007E59E0" w:rsidRDefault="00DA7977" w:rsidP="007E59E0">
      <w:pPr>
        <w:pStyle w:val="ListParagraph"/>
        <w:numPr>
          <w:ilvl w:val="0"/>
          <w:numId w:val="46"/>
        </w:numPr>
        <w:ind w:firstLineChars="0"/>
        <w:rPr>
          <w:rFonts w:eastAsia="Times New Roman"/>
        </w:rPr>
      </w:pPr>
      <w:r w:rsidRPr="007E59E0">
        <w:rPr>
          <w:rFonts w:eastAsia="Times New Roman"/>
        </w:rPr>
        <w:t xml:space="preserve">Both devices are stationary (or moving at low speed). </w:t>
      </w:r>
    </w:p>
    <w:p w14:paraId="788B9A72" w14:textId="272F8CAF" w:rsidR="00EF1B80" w:rsidRDefault="00267C69" w:rsidP="007D2A96">
      <w:pPr>
        <w:rPr>
          <w:rFonts w:eastAsia="Times New Roman"/>
        </w:rPr>
      </w:pPr>
      <w:r>
        <w:rPr>
          <w:rFonts w:eastAsia="Times New Roman"/>
        </w:rPr>
        <w:t xml:space="preserve">If both devices are stationary or moving at low speed several measurements can be performed sequential. If a device measures the distance to several devices and the measurements are preformed sequential the </w:t>
      </w:r>
      <w:r w:rsidR="00EF1B80">
        <w:rPr>
          <w:rFonts w:eastAsia="Times New Roman"/>
        </w:rPr>
        <w:t>velocity of the device has a high impact and may highly depend on the scheduling</w:t>
      </w:r>
      <w:r w:rsidR="00E818B7">
        <w:rPr>
          <w:rFonts w:eastAsia="Times New Roman"/>
        </w:rPr>
        <w:t xml:space="preserve"> of the reference signals used for the measurements</w:t>
      </w:r>
      <w:r w:rsidR="00EF1B80">
        <w:rPr>
          <w:rFonts w:eastAsia="Times New Roman"/>
        </w:rPr>
        <w:t>.</w:t>
      </w:r>
    </w:p>
    <w:p w14:paraId="09C89B5A" w14:textId="6FFC7F18" w:rsidR="00EF1B80" w:rsidRDefault="00EF1B80" w:rsidP="007D2A96">
      <w:pPr>
        <w:rPr>
          <w:rFonts w:eastAsia="Times New Roman"/>
        </w:rPr>
      </w:pPr>
    </w:p>
    <w:p w14:paraId="27C86825" w14:textId="6522668D" w:rsidR="00EF1B80" w:rsidRDefault="00EF1B80" w:rsidP="000210D8">
      <w:pPr>
        <w:ind w:left="2124" w:hanging="2124"/>
        <w:rPr>
          <w:b/>
          <w:bCs/>
        </w:rPr>
      </w:pPr>
      <w:r>
        <w:rPr>
          <w:b/>
          <w:bCs/>
        </w:rPr>
        <w:t xml:space="preserve">Proposal 3: </w:t>
      </w:r>
      <w:r>
        <w:rPr>
          <w:b/>
          <w:bCs/>
        </w:rPr>
        <w:tab/>
        <w:t xml:space="preserve">The study item shall include resource allocation strategies suitable for devices with high velocity. </w:t>
      </w:r>
    </w:p>
    <w:p w14:paraId="7A770D73" w14:textId="0D833616" w:rsidR="008775CA" w:rsidRDefault="008775CA" w:rsidP="007D2A96">
      <w:pPr>
        <w:rPr>
          <w:rFonts w:eastAsia="Times New Roman"/>
        </w:rPr>
      </w:pPr>
    </w:p>
    <w:p w14:paraId="491969CC" w14:textId="05B25F94" w:rsidR="005F0435" w:rsidRDefault="00267C69" w:rsidP="007D2A96">
      <w:pPr>
        <w:rPr>
          <w:bCs/>
          <w:lang w:bidi="ar"/>
        </w:rPr>
      </w:pPr>
      <w:r>
        <w:rPr>
          <w:bCs/>
          <w:lang w:bidi="ar"/>
        </w:rPr>
        <w:t>Furthermore</w:t>
      </w:r>
      <w:r w:rsidR="009C580A" w:rsidRPr="007E59E0">
        <w:rPr>
          <w:bCs/>
          <w:lang w:bidi="ar"/>
        </w:rPr>
        <w:t>, if both devices are moving the absolute position is less important.</w:t>
      </w:r>
      <w:r w:rsidR="009C580A">
        <w:rPr>
          <w:b/>
          <w:lang w:bidi="ar"/>
        </w:rPr>
        <w:t xml:space="preserve"> </w:t>
      </w:r>
      <w:r w:rsidR="009C580A">
        <w:rPr>
          <w:bCs/>
          <w:lang w:bidi="ar"/>
        </w:rPr>
        <w:t xml:space="preserve">The distance between the devices or more specifically the change of the distance may be more relevant. The change of the distance is equivalent to the relative velocity. </w:t>
      </w:r>
    </w:p>
    <w:p w14:paraId="431DADD8" w14:textId="384A2318" w:rsidR="009C580A" w:rsidRDefault="009C580A" w:rsidP="007D2A96">
      <w:pPr>
        <w:rPr>
          <w:bCs/>
          <w:lang w:bidi="ar"/>
        </w:rPr>
      </w:pPr>
    </w:p>
    <w:p w14:paraId="0F31200C" w14:textId="7474ECA3" w:rsidR="009C580A" w:rsidRDefault="009C580A">
      <w:pPr>
        <w:ind w:left="2127" w:hanging="2127"/>
        <w:rPr>
          <w:b/>
          <w:bCs/>
        </w:rPr>
      </w:pPr>
      <w:r>
        <w:rPr>
          <w:b/>
          <w:bCs/>
        </w:rPr>
        <w:t xml:space="preserve">Proposal </w:t>
      </w:r>
      <w:r w:rsidR="00E818B7">
        <w:rPr>
          <w:b/>
          <w:bCs/>
        </w:rPr>
        <w:t>4</w:t>
      </w:r>
      <w:r>
        <w:rPr>
          <w:b/>
          <w:bCs/>
        </w:rPr>
        <w:t xml:space="preserve">: </w:t>
      </w:r>
      <w:r>
        <w:rPr>
          <w:b/>
          <w:bCs/>
        </w:rPr>
        <w:tab/>
        <w:t>The accuracy of the relative velocity (distance change)</w:t>
      </w:r>
      <w:r w:rsidR="00343581">
        <w:rPr>
          <w:b/>
          <w:bCs/>
        </w:rPr>
        <w:t xml:space="preserve"> </w:t>
      </w:r>
      <w:r>
        <w:rPr>
          <w:b/>
          <w:bCs/>
        </w:rPr>
        <w:t xml:space="preserve">shall be </w:t>
      </w:r>
      <w:r w:rsidR="00951AFC">
        <w:rPr>
          <w:b/>
          <w:bCs/>
        </w:rPr>
        <w:t xml:space="preserve">included in </w:t>
      </w:r>
      <w:r>
        <w:rPr>
          <w:b/>
          <w:bCs/>
        </w:rPr>
        <w:t xml:space="preserve">the evaluation criteria. </w:t>
      </w:r>
    </w:p>
    <w:p w14:paraId="6040662B" w14:textId="10D51150" w:rsidR="0069500A" w:rsidRDefault="0069500A" w:rsidP="00D0391C">
      <w:pPr>
        <w:rPr>
          <w:bCs/>
          <w:lang w:bidi="ar"/>
        </w:rPr>
      </w:pPr>
    </w:p>
    <w:p w14:paraId="5905D632" w14:textId="404E73DF" w:rsidR="0069500A" w:rsidRPr="00D0391C" w:rsidRDefault="0081690C" w:rsidP="00D0391C">
      <w:pPr>
        <w:rPr>
          <w:bCs/>
          <w:lang w:bidi="ar"/>
        </w:rPr>
      </w:pPr>
      <w:r>
        <w:rPr>
          <w:bCs/>
          <w:lang w:bidi="ar"/>
        </w:rPr>
        <w:t xml:space="preserve">Additionally, for use cases where a lot of devices are involved, </w:t>
      </w:r>
      <w:r w:rsidR="003606E8">
        <w:rPr>
          <w:bCs/>
          <w:lang w:bidi="ar"/>
        </w:rPr>
        <w:t>the number of concurrent ranging operations in an area and the number of concurrent operations for a UE become important for the system performance and affect the choice of the reference signals for sidelink positioning purposes.</w:t>
      </w:r>
    </w:p>
    <w:p w14:paraId="73110CEF" w14:textId="51438BBE" w:rsidR="00752EDF" w:rsidRDefault="00752EDF" w:rsidP="007E59E0">
      <w:pPr>
        <w:ind w:left="2127" w:hanging="2127"/>
        <w:rPr>
          <w:bCs/>
          <w:lang w:bidi="ar"/>
        </w:rPr>
      </w:pPr>
    </w:p>
    <w:p w14:paraId="7E87BFFC" w14:textId="4D220C72" w:rsidR="003606E8" w:rsidRDefault="003606E8" w:rsidP="003606E8">
      <w:pPr>
        <w:ind w:left="2127" w:hanging="2127"/>
        <w:rPr>
          <w:b/>
          <w:bCs/>
        </w:rPr>
      </w:pPr>
      <w:r>
        <w:rPr>
          <w:b/>
          <w:bCs/>
        </w:rPr>
        <w:t xml:space="preserve">Proposal </w:t>
      </w:r>
      <w:r w:rsidR="005C4720">
        <w:rPr>
          <w:b/>
          <w:bCs/>
        </w:rPr>
        <w:t>5</w:t>
      </w:r>
      <w:r>
        <w:rPr>
          <w:b/>
          <w:bCs/>
        </w:rPr>
        <w:t xml:space="preserve">: </w:t>
      </w:r>
      <w:r>
        <w:rPr>
          <w:b/>
          <w:bCs/>
        </w:rPr>
        <w:tab/>
        <w:t xml:space="preserve">The </w:t>
      </w:r>
      <w:r w:rsidRPr="003606E8">
        <w:rPr>
          <w:b/>
          <w:bCs/>
        </w:rPr>
        <w:t xml:space="preserve">number of concurrent ranging operations in an area and </w:t>
      </w:r>
      <w:r>
        <w:rPr>
          <w:b/>
          <w:bCs/>
        </w:rPr>
        <w:t xml:space="preserve">the </w:t>
      </w:r>
      <w:r w:rsidRPr="003606E8">
        <w:rPr>
          <w:b/>
          <w:bCs/>
        </w:rPr>
        <w:t>number of concurrent operations for a UE</w:t>
      </w:r>
      <w:r>
        <w:rPr>
          <w:b/>
          <w:bCs/>
        </w:rPr>
        <w:t xml:space="preserve"> shall be added to the evaluation criteria. </w:t>
      </w:r>
    </w:p>
    <w:p w14:paraId="2754E2A6" w14:textId="77777777" w:rsidR="003606E8" w:rsidRDefault="003606E8" w:rsidP="007E59E0">
      <w:pPr>
        <w:ind w:left="2127" w:hanging="2127"/>
        <w:rPr>
          <w:bCs/>
          <w:lang w:bidi="ar"/>
        </w:rPr>
      </w:pPr>
    </w:p>
    <w:p w14:paraId="59422450" w14:textId="365343C1" w:rsidR="00493DE0" w:rsidRDefault="0018499A" w:rsidP="00493DE0">
      <w:pPr>
        <w:pStyle w:val="Heading1"/>
        <w:ind w:left="450"/>
      </w:pPr>
      <w:r>
        <w:t>Conclusion</w:t>
      </w:r>
      <w:r w:rsidR="00493DE0">
        <w:t>:</w:t>
      </w:r>
    </w:p>
    <w:p w14:paraId="335B15E9" w14:textId="366EF477" w:rsidR="005C4720" w:rsidRDefault="005C4720" w:rsidP="005C4720">
      <w:r>
        <w:t>In this contribution we have discussed the requirements, coverage scenarios and use cases that have to be considered for studying sidelink positioning solutions and made the following observations and proposals:</w:t>
      </w:r>
    </w:p>
    <w:p w14:paraId="59A54821" w14:textId="77777777" w:rsidR="005C4720" w:rsidRPr="005C4720" w:rsidRDefault="005C4720" w:rsidP="005C4720"/>
    <w:p w14:paraId="5A2D5C27" w14:textId="6E3751BF" w:rsidR="005C4720" w:rsidRPr="005C4720" w:rsidRDefault="005C4720" w:rsidP="005C4720">
      <w:pPr>
        <w:ind w:left="2124" w:hanging="2124"/>
        <w:rPr>
          <w:rFonts w:eastAsia="Times New Roman"/>
          <w:b/>
        </w:rPr>
      </w:pPr>
      <w:r w:rsidRPr="005C4720">
        <w:rPr>
          <w:rFonts w:eastAsia="Times New Roman"/>
          <w:b/>
        </w:rPr>
        <w:t xml:space="preserve">Observation 1: </w:t>
      </w:r>
      <w:r w:rsidRPr="005C4720">
        <w:rPr>
          <w:rFonts w:eastAsia="Times New Roman"/>
          <w:b/>
        </w:rPr>
        <w:tab/>
        <w:t>Positioning accuracy as a KPI for sidelink positioning can be evaluated as absolute positioning accuracy, relative positioning accuracy or ranging accuracy depending on the sidelink positioning solution.</w:t>
      </w:r>
    </w:p>
    <w:p w14:paraId="5B47F450" w14:textId="77777777" w:rsidR="005C4720" w:rsidRPr="005C4720" w:rsidRDefault="005C4720" w:rsidP="005C4720">
      <w:pPr>
        <w:rPr>
          <w:rFonts w:eastAsia="Times New Roman"/>
          <w:b/>
        </w:rPr>
      </w:pPr>
    </w:p>
    <w:p w14:paraId="5851E929" w14:textId="77777777" w:rsidR="00951AFC" w:rsidRDefault="00951AFC" w:rsidP="00951AFC">
      <w:pPr>
        <w:ind w:left="2124" w:hanging="2124"/>
        <w:rPr>
          <w:b/>
          <w:bCs/>
        </w:rPr>
      </w:pPr>
      <w:r w:rsidRPr="003E0A5A">
        <w:rPr>
          <w:b/>
          <w:bCs/>
        </w:rPr>
        <w:t>Observation</w:t>
      </w:r>
      <w:r>
        <w:rPr>
          <w:b/>
          <w:bCs/>
        </w:rPr>
        <w:t xml:space="preserve"> 2</w:t>
      </w:r>
      <w:r w:rsidRPr="003E0A5A">
        <w:rPr>
          <w:b/>
          <w:bCs/>
        </w:rPr>
        <w:t xml:space="preserve">: </w:t>
      </w:r>
      <w:r>
        <w:rPr>
          <w:b/>
          <w:bCs/>
        </w:rPr>
        <w:tab/>
        <w:t xml:space="preserve">The identified TSs and TRs cover a wide range of use cases and related requirements. In the short time period it is not feasible to evaluate all scenarios in detail. </w:t>
      </w:r>
    </w:p>
    <w:p w14:paraId="793FC5BA" w14:textId="77777777" w:rsidR="005C4720" w:rsidRPr="005C4720" w:rsidRDefault="005C4720" w:rsidP="005C4720">
      <w:pPr>
        <w:rPr>
          <w:b/>
          <w:bCs/>
        </w:rPr>
      </w:pPr>
    </w:p>
    <w:p w14:paraId="27B88E49" w14:textId="77777777" w:rsidR="005C4720" w:rsidRPr="005C4720" w:rsidRDefault="005C4720" w:rsidP="005C4720">
      <w:pPr>
        <w:ind w:left="2124" w:hanging="2124"/>
        <w:rPr>
          <w:b/>
          <w:bCs/>
        </w:rPr>
      </w:pPr>
      <w:r w:rsidRPr="005C4720">
        <w:rPr>
          <w:b/>
          <w:bCs/>
        </w:rPr>
        <w:t xml:space="preserve">Observation 3: </w:t>
      </w:r>
      <w:r w:rsidRPr="005C4720">
        <w:rPr>
          <w:b/>
          <w:bCs/>
        </w:rPr>
        <w:tab/>
        <w:t xml:space="preserve">The target accuracy requirements range varies per use case and application scenario (for example, the required accuracy in most applications may depend on the distance of the devices). </w:t>
      </w:r>
    </w:p>
    <w:p w14:paraId="497A2363" w14:textId="12B9211D" w:rsidR="001B1D81" w:rsidRPr="005C4720" w:rsidRDefault="001B1D81" w:rsidP="00D0391C"/>
    <w:p w14:paraId="79D0A655" w14:textId="77777777" w:rsidR="005C4720" w:rsidRPr="005C4720" w:rsidRDefault="005C4720" w:rsidP="005C4720">
      <w:pPr>
        <w:ind w:left="2124" w:hanging="2124"/>
        <w:rPr>
          <w:b/>
          <w:bCs/>
        </w:rPr>
      </w:pPr>
      <w:r w:rsidRPr="005C4720">
        <w:rPr>
          <w:b/>
          <w:bCs/>
        </w:rPr>
        <w:t xml:space="preserve">Proposal 1: </w:t>
      </w:r>
      <w:r w:rsidRPr="005C4720">
        <w:rPr>
          <w:b/>
          <w:bCs/>
        </w:rPr>
        <w:tab/>
        <w:t xml:space="preserve">Define a subset of the potential use cases for the evaluation of the potential solutions. The subset(s) may be grouped according the specification impact. </w:t>
      </w:r>
    </w:p>
    <w:p w14:paraId="5489F846" w14:textId="77777777" w:rsidR="005C4720" w:rsidRPr="005C4720" w:rsidRDefault="005C4720" w:rsidP="005C4720">
      <w:pPr>
        <w:rPr>
          <w:b/>
          <w:bCs/>
        </w:rPr>
      </w:pPr>
    </w:p>
    <w:p w14:paraId="4C0676C3" w14:textId="77777777" w:rsidR="005C4720" w:rsidRPr="005C4720" w:rsidRDefault="005C4720" w:rsidP="005C4720">
      <w:pPr>
        <w:ind w:left="2124" w:hanging="2124"/>
        <w:rPr>
          <w:b/>
          <w:bCs/>
        </w:rPr>
      </w:pPr>
      <w:r w:rsidRPr="005C4720">
        <w:rPr>
          <w:b/>
          <w:bCs/>
        </w:rPr>
        <w:t xml:space="preserve">Proposal 2: </w:t>
      </w:r>
      <w:r w:rsidRPr="005C4720">
        <w:rPr>
          <w:b/>
          <w:bCs/>
        </w:rPr>
        <w:tab/>
        <w:t xml:space="preserve">We propose to select at least use cases targeting: </w:t>
      </w:r>
    </w:p>
    <w:p w14:paraId="2F06EECF" w14:textId="77777777" w:rsidR="005C4720" w:rsidRPr="005C4720" w:rsidRDefault="005C4720" w:rsidP="005C4720">
      <w:pPr>
        <w:ind w:left="2124" w:hanging="2124"/>
        <w:rPr>
          <w:b/>
          <w:bCs/>
        </w:rPr>
      </w:pPr>
      <w:r w:rsidRPr="005C4720">
        <w:rPr>
          <w:b/>
          <w:bCs/>
        </w:rPr>
        <w:tab/>
        <w:t xml:space="preserve">- High accuracy ([&lt;0.2m] ) relative distance measurements between devices with a maximum distance of [100m] and LOS conditions </w:t>
      </w:r>
    </w:p>
    <w:p w14:paraId="3804381E" w14:textId="77777777" w:rsidR="005C4720" w:rsidRPr="005C4720" w:rsidRDefault="005C4720" w:rsidP="005C4720">
      <w:pPr>
        <w:ind w:left="2124" w:hanging="2124"/>
        <w:rPr>
          <w:b/>
          <w:bCs/>
        </w:rPr>
      </w:pPr>
      <w:r w:rsidRPr="005C4720">
        <w:rPr>
          <w:b/>
          <w:bCs/>
        </w:rPr>
        <w:tab/>
        <w:t xml:space="preserve">- Medium accuracy ([&lt;3m]) relative distance measurements for NLOS and challenging LOS (“OLOS”) conditions. </w:t>
      </w:r>
    </w:p>
    <w:p w14:paraId="14E9A43A" w14:textId="77777777" w:rsidR="005C4720" w:rsidRPr="005C4720" w:rsidRDefault="005C4720" w:rsidP="005C4720">
      <w:pPr>
        <w:ind w:left="2124" w:hanging="2124"/>
        <w:rPr>
          <w:b/>
          <w:bCs/>
        </w:rPr>
      </w:pPr>
      <w:r w:rsidRPr="005C4720">
        <w:rPr>
          <w:b/>
          <w:bCs/>
        </w:rPr>
        <w:tab/>
        <w:t xml:space="preserve">- Low accuracy ([&lt;10m]) for out-of-coverage scenarios the main evaluation criteria is the feasible maximum distance between devices.  </w:t>
      </w:r>
    </w:p>
    <w:p w14:paraId="624E09ED" w14:textId="3A3FBA9A" w:rsidR="005C4720" w:rsidRPr="005C4720" w:rsidRDefault="005C4720" w:rsidP="005C4720">
      <w:pPr>
        <w:ind w:left="2124"/>
        <w:rPr>
          <w:b/>
          <w:bCs/>
        </w:rPr>
      </w:pPr>
      <w:r w:rsidRPr="005C4720">
        <w:rPr>
          <w:b/>
          <w:bCs/>
        </w:rPr>
        <w:t xml:space="preserve">Note: For NLOS the feasible accuracy depends on the ATOA model. The performance shall be evaluated relative to the delay introduced by the ATOA model. </w:t>
      </w:r>
    </w:p>
    <w:p w14:paraId="39E680E9" w14:textId="77777777" w:rsidR="005C4720" w:rsidRPr="005C4720" w:rsidRDefault="005C4720" w:rsidP="005C4720">
      <w:pPr>
        <w:rPr>
          <w:b/>
          <w:bCs/>
        </w:rPr>
      </w:pPr>
    </w:p>
    <w:p w14:paraId="66DFC687" w14:textId="5AEC31C0" w:rsidR="005C4720" w:rsidRPr="005C4720" w:rsidRDefault="005C4720" w:rsidP="005C4720">
      <w:pPr>
        <w:ind w:left="2124" w:hanging="2124"/>
        <w:rPr>
          <w:b/>
          <w:bCs/>
        </w:rPr>
      </w:pPr>
      <w:r w:rsidRPr="005C4720">
        <w:rPr>
          <w:b/>
          <w:bCs/>
        </w:rPr>
        <w:t xml:space="preserve">Proposal 3: </w:t>
      </w:r>
      <w:r w:rsidRPr="005C4720">
        <w:rPr>
          <w:b/>
          <w:bCs/>
        </w:rPr>
        <w:tab/>
        <w:t xml:space="preserve">The study item shall include resource allocation strategies suitable for devices with high velocity. </w:t>
      </w:r>
    </w:p>
    <w:p w14:paraId="323D7B0D" w14:textId="77777777" w:rsidR="005C4720" w:rsidRPr="005C4720" w:rsidRDefault="005C4720" w:rsidP="005C4720">
      <w:pPr>
        <w:rPr>
          <w:b/>
          <w:bCs/>
        </w:rPr>
      </w:pPr>
    </w:p>
    <w:p w14:paraId="489E78C4" w14:textId="77777777" w:rsidR="00951AFC" w:rsidRDefault="00951AFC" w:rsidP="00951AFC">
      <w:pPr>
        <w:ind w:left="2127" w:hanging="2127"/>
        <w:rPr>
          <w:b/>
          <w:bCs/>
        </w:rPr>
      </w:pPr>
      <w:r>
        <w:rPr>
          <w:b/>
          <w:bCs/>
        </w:rPr>
        <w:t xml:space="preserve">Proposal 4: </w:t>
      </w:r>
      <w:r>
        <w:rPr>
          <w:b/>
          <w:bCs/>
        </w:rPr>
        <w:tab/>
        <w:t xml:space="preserve">The accuracy of the relative velocity (distance change) shall be included in the evaluation criteria. </w:t>
      </w:r>
    </w:p>
    <w:p w14:paraId="3BF91F55" w14:textId="77777777" w:rsidR="005C4720" w:rsidRPr="005C4720" w:rsidRDefault="005C4720" w:rsidP="005C4720">
      <w:pPr>
        <w:rPr>
          <w:b/>
          <w:bCs/>
        </w:rPr>
      </w:pPr>
    </w:p>
    <w:p w14:paraId="146D2561" w14:textId="77777777" w:rsidR="005C4720" w:rsidRPr="005C4720" w:rsidRDefault="005C4720" w:rsidP="005C4720">
      <w:pPr>
        <w:ind w:left="2127" w:hanging="2127"/>
        <w:rPr>
          <w:b/>
          <w:bCs/>
        </w:rPr>
      </w:pPr>
      <w:r w:rsidRPr="005C4720">
        <w:rPr>
          <w:b/>
          <w:bCs/>
        </w:rPr>
        <w:t xml:space="preserve">Proposal 5: </w:t>
      </w:r>
      <w:r w:rsidRPr="005C4720">
        <w:rPr>
          <w:b/>
          <w:bCs/>
        </w:rPr>
        <w:tab/>
        <w:t xml:space="preserve">The number of concurrent ranging operations in an area and the number of concurrent operations for a UE shall be added to the evaluation criteria. </w:t>
      </w:r>
    </w:p>
    <w:p w14:paraId="633801D1" w14:textId="76AA962D" w:rsidR="005C4720" w:rsidRDefault="005C4720" w:rsidP="00D0391C"/>
    <w:p w14:paraId="095021BB" w14:textId="77777777" w:rsidR="005C4720" w:rsidRPr="001B1D81" w:rsidRDefault="005C4720" w:rsidP="00D0391C"/>
    <w:sdt>
      <w:sdtPr>
        <w:rPr>
          <w:b w:val="0"/>
          <w:bCs w:val="0"/>
          <w:sz w:val="22"/>
          <w:szCs w:val="22"/>
          <w:lang w:val="de-DE"/>
        </w:rPr>
        <w:id w:val="1671283650"/>
        <w:docPartObj>
          <w:docPartGallery w:val="Bibliographies"/>
          <w:docPartUnique/>
        </w:docPartObj>
      </w:sdtPr>
      <w:sdtEndPr>
        <w:rPr>
          <w:lang w:val="en-US"/>
        </w:rPr>
      </w:sdtEndPr>
      <w:sdtContent>
        <w:p w14:paraId="36D4E8FE" w14:textId="213F7A68" w:rsidR="001B1D81" w:rsidRDefault="001B1D81">
          <w:pPr>
            <w:pStyle w:val="Heading1"/>
          </w:pPr>
          <w:r>
            <w:rPr>
              <w:lang w:val="de-DE"/>
            </w:rPr>
            <w:t>References</w:t>
          </w:r>
        </w:p>
        <w:sdt>
          <w:sdtPr>
            <w:id w:val="111145805"/>
            <w:bibliography/>
          </w:sdtPr>
          <w:sdtEndPr/>
          <w:sdtContent>
            <w:p w14:paraId="27233D0C" w14:textId="77777777" w:rsidR="00D0391C" w:rsidRDefault="001B1D81">
              <w:pPr>
                <w:rPr>
                  <w:rFonts w:asciiTheme="minorHAnsi" w:eastAsiaTheme="minorHAnsi" w:hAnsiTheme="minorHAnsi" w:cstheme="minorBidi"/>
                  <w:noProof/>
                  <w:lang w:val="de-DE"/>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D0391C" w14:paraId="4638D48C" w14:textId="77777777">
                <w:trPr>
                  <w:divId w:val="1898127843"/>
                  <w:tblCellSpacing w:w="15" w:type="dxa"/>
                </w:trPr>
                <w:tc>
                  <w:tcPr>
                    <w:tcW w:w="50" w:type="pct"/>
                    <w:hideMark/>
                  </w:tcPr>
                  <w:p w14:paraId="157DBD7A" w14:textId="551BD0B9" w:rsidR="00D0391C" w:rsidRDefault="00D0391C">
                    <w:pPr>
                      <w:pStyle w:val="Bibliography"/>
                      <w:rPr>
                        <w:noProof/>
                        <w:sz w:val="24"/>
                        <w:szCs w:val="24"/>
                      </w:rPr>
                    </w:pPr>
                    <w:r>
                      <w:rPr>
                        <w:noProof/>
                      </w:rPr>
                      <w:t xml:space="preserve">[1] </w:t>
                    </w:r>
                  </w:p>
                </w:tc>
                <w:tc>
                  <w:tcPr>
                    <w:tcW w:w="0" w:type="auto"/>
                    <w:hideMark/>
                  </w:tcPr>
                  <w:p w14:paraId="13DAA6AC" w14:textId="77777777" w:rsidR="00D0391C" w:rsidRDefault="00D0391C">
                    <w:pPr>
                      <w:pStyle w:val="Bibliography"/>
                      <w:rPr>
                        <w:noProof/>
                      </w:rPr>
                    </w:pPr>
                    <w:r>
                      <w:rPr>
                        <w:noProof/>
                      </w:rPr>
                      <w:t>3GPP RP-213588, „Revised SID on expanded and improved NR positioning (Release 18),“ 3GPP, December 6-17, 2021.</w:t>
                    </w:r>
                  </w:p>
                </w:tc>
              </w:tr>
              <w:tr w:rsidR="00D0391C" w14:paraId="1357F579" w14:textId="77777777">
                <w:trPr>
                  <w:divId w:val="1898127843"/>
                  <w:tblCellSpacing w:w="15" w:type="dxa"/>
                </w:trPr>
                <w:tc>
                  <w:tcPr>
                    <w:tcW w:w="50" w:type="pct"/>
                    <w:hideMark/>
                  </w:tcPr>
                  <w:p w14:paraId="0D3EE451" w14:textId="77777777" w:rsidR="00D0391C" w:rsidRDefault="00D0391C">
                    <w:pPr>
                      <w:pStyle w:val="Bibliography"/>
                      <w:rPr>
                        <w:noProof/>
                      </w:rPr>
                    </w:pPr>
                    <w:r>
                      <w:rPr>
                        <w:noProof/>
                      </w:rPr>
                      <w:t xml:space="preserve">[2] </w:t>
                    </w:r>
                  </w:p>
                </w:tc>
                <w:tc>
                  <w:tcPr>
                    <w:tcW w:w="0" w:type="auto"/>
                    <w:hideMark/>
                  </w:tcPr>
                  <w:p w14:paraId="40C9A8A7" w14:textId="77777777" w:rsidR="00D0391C" w:rsidRDefault="00D0391C">
                    <w:pPr>
                      <w:pStyle w:val="Bibliography"/>
                      <w:rPr>
                        <w:noProof/>
                      </w:rPr>
                    </w:pPr>
                    <w:r>
                      <w:rPr>
                        <w:noProof/>
                      </w:rPr>
                      <w:t>3GPP TR 38.845, „Technical Specification Group Radio Access Network; Study on scenarios and requirements of in-coverage, partial coverage, and out-of-coverage NR positioning use cases,“ 3GPP, 2021-09.</w:t>
                    </w:r>
                  </w:p>
                </w:tc>
              </w:tr>
              <w:tr w:rsidR="00D0391C" w14:paraId="5A428937" w14:textId="77777777">
                <w:trPr>
                  <w:divId w:val="1898127843"/>
                  <w:tblCellSpacing w:w="15" w:type="dxa"/>
                </w:trPr>
                <w:tc>
                  <w:tcPr>
                    <w:tcW w:w="50" w:type="pct"/>
                    <w:hideMark/>
                  </w:tcPr>
                  <w:p w14:paraId="3070DE87" w14:textId="77777777" w:rsidR="00D0391C" w:rsidRDefault="00D0391C">
                    <w:pPr>
                      <w:pStyle w:val="Bibliography"/>
                      <w:rPr>
                        <w:noProof/>
                      </w:rPr>
                    </w:pPr>
                    <w:r>
                      <w:rPr>
                        <w:noProof/>
                      </w:rPr>
                      <w:t xml:space="preserve">[3] </w:t>
                    </w:r>
                  </w:p>
                </w:tc>
                <w:tc>
                  <w:tcPr>
                    <w:tcW w:w="0" w:type="auto"/>
                    <w:hideMark/>
                  </w:tcPr>
                  <w:p w14:paraId="7515A407" w14:textId="77777777" w:rsidR="00D0391C" w:rsidRDefault="00D0391C">
                    <w:pPr>
                      <w:pStyle w:val="Bibliography"/>
                      <w:rPr>
                        <w:noProof/>
                      </w:rPr>
                    </w:pPr>
                    <w:r>
                      <w:rPr>
                        <w:noProof/>
                      </w:rPr>
                      <w:t>3GPP TS 22.261, „Technical Specification Group Services and System Aspects; Service requirements for the 5G system; Stage 1,“ 3GPP, 2022-03.</w:t>
                    </w:r>
                  </w:p>
                </w:tc>
              </w:tr>
              <w:tr w:rsidR="00D0391C" w14:paraId="7B28A18D" w14:textId="77777777">
                <w:trPr>
                  <w:divId w:val="1898127843"/>
                  <w:tblCellSpacing w:w="15" w:type="dxa"/>
                </w:trPr>
                <w:tc>
                  <w:tcPr>
                    <w:tcW w:w="50" w:type="pct"/>
                    <w:hideMark/>
                  </w:tcPr>
                  <w:p w14:paraId="4596F9BE" w14:textId="77777777" w:rsidR="00D0391C" w:rsidRDefault="00D0391C">
                    <w:pPr>
                      <w:pStyle w:val="Bibliography"/>
                      <w:rPr>
                        <w:noProof/>
                      </w:rPr>
                    </w:pPr>
                    <w:r>
                      <w:rPr>
                        <w:noProof/>
                      </w:rPr>
                      <w:t xml:space="preserve">[4] </w:t>
                    </w:r>
                  </w:p>
                </w:tc>
                <w:tc>
                  <w:tcPr>
                    <w:tcW w:w="0" w:type="auto"/>
                    <w:hideMark/>
                  </w:tcPr>
                  <w:p w14:paraId="4BF7C40A" w14:textId="77777777" w:rsidR="00D0391C" w:rsidRDefault="00D0391C">
                    <w:pPr>
                      <w:pStyle w:val="Bibliography"/>
                      <w:rPr>
                        <w:noProof/>
                      </w:rPr>
                    </w:pPr>
                    <w:r>
                      <w:rPr>
                        <w:noProof/>
                      </w:rPr>
                      <w:t>3GPP TS 22.104, „Technical Specification Group Services and System Aspects; Service requirements for cyber-physical control applications in vertical domains; Stage 1,“ 3GPP, 2021-12.</w:t>
                    </w:r>
                  </w:p>
                </w:tc>
              </w:tr>
            </w:tbl>
            <w:p w14:paraId="60CA89F8" w14:textId="77777777" w:rsidR="00D0391C" w:rsidRDefault="00D0391C">
              <w:pPr>
                <w:divId w:val="1898127843"/>
                <w:rPr>
                  <w:rFonts w:eastAsia="Times New Roman"/>
                  <w:noProof/>
                </w:rPr>
              </w:pPr>
            </w:p>
            <w:p w14:paraId="1AA223BF" w14:textId="0A41937C" w:rsidR="00493DE0" w:rsidRDefault="001B1D81" w:rsidP="003C0DD5">
              <w:pPr>
                <w:rPr>
                  <w:b/>
                  <w:bCs/>
                </w:rPr>
              </w:pPr>
              <w:r>
                <w:rPr>
                  <w:b/>
                  <w:bCs/>
                </w:rPr>
                <w:fldChar w:fldCharType="end"/>
              </w:r>
            </w:p>
          </w:sdtContent>
        </w:sdt>
      </w:sdtContent>
    </w:sdt>
    <w:bookmarkEnd w:id="2"/>
    <w:bookmarkEnd w:id="3"/>
    <w:p w14:paraId="1F9DE8C1" w14:textId="77777777" w:rsidR="000456D1" w:rsidRPr="00493DE0" w:rsidRDefault="000456D1" w:rsidP="00AF1A10">
      <w:pPr>
        <w:rPr>
          <w:b/>
          <w:bCs/>
        </w:rPr>
      </w:pPr>
    </w:p>
    <w:sectPr w:rsidR="000456D1" w:rsidRPr="00493D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F3E38" w14:textId="77777777" w:rsidR="007A44C3" w:rsidRDefault="007A44C3" w:rsidP="009F6BA6">
      <w:pPr>
        <w:spacing w:after="0"/>
      </w:pPr>
      <w:r>
        <w:separator/>
      </w:r>
    </w:p>
  </w:endnote>
  <w:endnote w:type="continuationSeparator" w:id="0">
    <w:p w14:paraId="1A341E5E" w14:textId="77777777" w:rsidR="007A44C3" w:rsidRDefault="007A44C3"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040CF" w14:textId="77777777" w:rsidR="007A44C3" w:rsidRDefault="007A44C3" w:rsidP="009F6BA6">
      <w:pPr>
        <w:spacing w:after="0"/>
      </w:pPr>
      <w:r>
        <w:separator/>
      </w:r>
    </w:p>
  </w:footnote>
  <w:footnote w:type="continuationSeparator" w:id="0">
    <w:p w14:paraId="4A789863" w14:textId="77777777" w:rsidR="007A44C3" w:rsidRDefault="007A44C3"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4440"/>
    <w:multiLevelType w:val="hybridMultilevel"/>
    <w:tmpl w:val="3E6E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A3EDB"/>
    <w:multiLevelType w:val="hybridMultilevel"/>
    <w:tmpl w:val="45AA0D44"/>
    <w:lvl w:ilvl="0" w:tplc="2800068A">
      <w:start w:val="1"/>
      <w:numFmt w:val="bullet"/>
      <w:lvlText w:val=""/>
      <w:lvlJc w:val="left"/>
      <w:pPr>
        <w:tabs>
          <w:tab w:val="num" w:pos="720"/>
        </w:tabs>
        <w:ind w:left="720" w:hanging="360"/>
      </w:pPr>
      <w:rPr>
        <w:rFonts w:ascii="Symbol" w:hAnsi="Symbol" w:hint="default"/>
      </w:rPr>
    </w:lvl>
    <w:lvl w:ilvl="1" w:tplc="4EC89D7A">
      <w:numFmt w:val="none"/>
      <w:lvlText w:val=""/>
      <w:lvlJc w:val="left"/>
      <w:pPr>
        <w:tabs>
          <w:tab w:val="num" w:pos="360"/>
        </w:tabs>
        <w:ind w:left="0" w:firstLine="0"/>
      </w:pPr>
    </w:lvl>
    <w:lvl w:ilvl="2" w:tplc="BE80EA4A">
      <w:numFmt w:val="none"/>
      <w:lvlText w:val=""/>
      <w:lvlJc w:val="left"/>
      <w:pPr>
        <w:tabs>
          <w:tab w:val="num" w:pos="360"/>
        </w:tabs>
        <w:ind w:left="0" w:firstLine="0"/>
      </w:pPr>
    </w:lvl>
    <w:lvl w:ilvl="3" w:tplc="99A862D0">
      <w:start w:val="1"/>
      <w:numFmt w:val="bullet"/>
      <w:lvlText w:val=""/>
      <w:lvlJc w:val="left"/>
      <w:pPr>
        <w:tabs>
          <w:tab w:val="num" w:pos="2880"/>
        </w:tabs>
        <w:ind w:left="2880" w:hanging="360"/>
      </w:pPr>
      <w:rPr>
        <w:rFonts w:ascii="Symbol" w:hAnsi="Symbol" w:hint="default"/>
      </w:rPr>
    </w:lvl>
    <w:lvl w:ilvl="4" w:tplc="1A5C8158">
      <w:start w:val="1"/>
      <w:numFmt w:val="bullet"/>
      <w:lvlText w:val=""/>
      <w:lvlJc w:val="left"/>
      <w:pPr>
        <w:tabs>
          <w:tab w:val="num" w:pos="3600"/>
        </w:tabs>
        <w:ind w:left="3600" w:hanging="360"/>
      </w:pPr>
      <w:rPr>
        <w:rFonts w:ascii="Symbol" w:hAnsi="Symbol" w:hint="default"/>
      </w:rPr>
    </w:lvl>
    <w:lvl w:ilvl="5" w:tplc="9ED84036">
      <w:start w:val="1"/>
      <w:numFmt w:val="bullet"/>
      <w:lvlText w:val=""/>
      <w:lvlJc w:val="left"/>
      <w:pPr>
        <w:tabs>
          <w:tab w:val="num" w:pos="4320"/>
        </w:tabs>
        <w:ind w:left="4320" w:hanging="360"/>
      </w:pPr>
      <w:rPr>
        <w:rFonts w:ascii="Symbol" w:hAnsi="Symbol" w:hint="default"/>
      </w:rPr>
    </w:lvl>
    <w:lvl w:ilvl="6" w:tplc="D31464F0">
      <w:start w:val="1"/>
      <w:numFmt w:val="bullet"/>
      <w:lvlText w:val=""/>
      <w:lvlJc w:val="left"/>
      <w:pPr>
        <w:tabs>
          <w:tab w:val="num" w:pos="5040"/>
        </w:tabs>
        <w:ind w:left="5040" w:hanging="360"/>
      </w:pPr>
      <w:rPr>
        <w:rFonts w:ascii="Symbol" w:hAnsi="Symbol" w:hint="default"/>
      </w:rPr>
    </w:lvl>
    <w:lvl w:ilvl="7" w:tplc="D03C474A">
      <w:start w:val="1"/>
      <w:numFmt w:val="bullet"/>
      <w:lvlText w:val=""/>
      <w:lvlJc w:val="left"/>
      <w:pPr>
        <w:tabs>
          <w:tab w:val="num" w:pos="5760"/>
        </w:tabs>
        <w:ind w:left="5760" w:hanging="360"/>
      </w:pPr>
      <w:rPr>
        <w:rFonts w:ascii="Symbol" w:hAnsi="Symbol" w:hint="default"/>
      </w:rPr>
    </w:lvl>
    <w:lvl w:ilvl="8" w:tplc="6C543C7E">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D75E8D"/>
    <w:multiLevelType w:val="hybridMultilevel"/>
    <w:tmpl w:val="19C2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hybridMultilevel"/>
    <w:tmpl w:val="BA0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71C42AB"/>
    <w:multiLevelType w:val="hybridMultilevel"/>
    <w:tmpl w:val="94A6478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7" w15:restartNumberingAfterBreak="0">
    <w:nsid w:val="17246C9F"/>
    <w:multiLevelType w:val="hybridMultilevel"/>
    <w:tmpl w:val="7E2AA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9" w15:restartNumberingAfterBreak="0">
    <w:nsid w:val="1B8454FD"/>
    <w:multiLevelType w:val="hybridMultilevel"/>
    <w:tmpl w:val="871247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853FB4"/>
    <w:multiLevelType w:val="hybridMultilevel"/>
    <w:tmpl w:val="51EAF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804ED2"/>
    <w:multiLevelType w:val="hybridMultilevel"/>
    <w:tmpl w:val="26D03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BA64A8"/>
    <w:multiLevelType w:val="hybridMultilevel"/>
    <w:tmpl w:val="3D4AA3C0"/>
    <w:lvl w:ilvl="0" w:tplc="1AB61B4A">
      <w:start w:val="2"/>
      <w:numFmt w:val="bullet"/>
      <w:lvlText w:val="-"/>
      <w:lvlJc w:val="left"/>
      <w:pPr>
        <w:ind w:left="1777" w:hanging="360"/>
      </w:pPr>
      <w:rPr>
        <w:rFonts w:ascii="Times New Roman" w:eastAsia="SimSun" w:hAnsi="Times New Roman" w:cs="Times New Roman" w:hint="default"/>
      </w:rPr>
    </w:lvl>
    <w:lvl w:ilvl="1" w:tplc="04070003" w:tentative="1">
      <w:start w:val="1"/>
      <w:numFmt w:val="bullet"/>
      <w:lvlText w:val="o"/>
      <w:lvlJc w:val="left"/>
      <w:pPr>
        <w:ind w:left="2497" w:hanging="360"/>
      </w:pPr>
      <w:rPr>
        <w:rFonts w:ascii="Courier New" w:hAnsi="Courier New" w:cs="Courier New" w:hint="default"/>
      </w:rPr>
    </w:lvl>
    <w:lvl w:ilvl="2" w:tplc="04070005" w:tentative="1">
      <w:start w:val="1"/>
      <w:numFmt w:val="bullet"/>
      <w:lvlText w:val=""/>
      <w:lvlJc w:val="left"/>
      <w:pPr>
        <w:ind w:left="3217" w:hanging="360"/>
      </w:pPr>
      <w:rPr>
        <w:rFonts w:ascii="Wingdings" w:hAnsi="Wingdings" w:hint="default"/>
      </w:rPr>
    </w:lvl>
    <w:lvl w:ilvl="3" w:tplc="04070001" w:tentative="1">
      <w:start w:val="1"/>
      <w:numFmt w:val="bullet"/>
      <w:lvlText w:val=""/>
      <w:lvlJc w:val="left"/>
      <w:pPr>
        <w:ind w:left="3937" w:hanging="360"/>
      </w:pPr>
      <w:rPr>
        <w:rFonts w:ascii="Symbol" w:hAnsi="Symbol" w:hint="default"/>
      </w:rPr>
    </w:lvl>
    <w:lvl w:ilvl="4" w:tplc="04070003" w:tentative="1">
      <w:start w:val="1"/>
      <w:numFmt w:val="bullet"/>
      <w:lvlText w:val="o"/>
      <w:lvlJc w:val="left"/>
      <w:pPr>
        <w:ind w:left="4657" w:hanging="360"/>
      </w:pPr>
      <w:rPr>
        <w:rFonts w:ascii="Courier New" w:hAnsi="Courier New" w:cs="Courier New" w:hint="default"/>
      </w:rPr>
    </w:lvl>
    <w:lvl w:ilvl="5" w:tplc="04070005" w:tentative="1">
      <w:start w:val="1"/>
      <w:numFmt w:val="bullet"/>
      <w:lvlText w:val=""/>
      <w:lvlJc w:val="left"/>
      <w:pPr>
        <w:ind w:left="5377" w:hanging="360"/>
      </w:pPr>
      <w:rPr>
        <w:rFonts w:ascii="Wingdings" w:hAnsi="Wingdings" w:hint="default"/>
      </w:rPr>
    </w:lvl>
    <w:lvl w:ilvl="6" w:tplc="04070001" w:tentative="1">
      <w:start w:val="1"/>
      <w:numFmt w:val="bullet"/>
      <w:lvlText w:val=""/>
      <w:lvlJc w:val="left"/>
      <w:pPr>
        <w:ind w:left="6097" w:hanging="360"/>
      </w:pPr>
      <w:rPr>
        <w:rFonts w:ascii="Symbol" w:hAnsi="Symbol" w:hint="default"/>
      </w:rPr>
    </w:lvl>
    <w:lvl w:ilvl="7" w:tplc="04070003" w:tentative="1">
      <w:start w:val="1"/>
      <w:numFmt w:val="bullet"/>
      <w:lvlText w:val="o"/>
      <w:lvlJc w:val="left"/>
      <w:pPr>
        <w:ind w:left="6817" w:hanging="360"/>
      </w:pPr>
      <w:rPr>
        <w:rFonts w:ascii="Courier New" w:hAnsi="Courier New" w:cs="Courier New" w:hint="default"/>
      </w:rPr>
    </w:lvl>
    <w:lvl w:ilvl="8" w:tplc="04070005" w:tentative="1">
      <w:start w:val="1"/>
      <w:numFmt w:val="bullet"/>
      <w:lvlText w:val=""/>
      <w:lvlJc w:val="left"/>
      <w:pPr>
        <w:ind w:left="7537" w:hanging="360"/>
      </w:pPr>
      <w:rPr>
        <w:rFonts w:ascii="Wingdings" w:hAnsi="Wingdings" w:hint="default"/>
      </w:rPr>
    </w:lvl>
  </w:abstractNum>
  <w:abstractNum w:abstractNumId="15" w15:restartNumberingAfterBreak="0">
    <w:nsid w:val="33700B48"/>
    <w:multiLevelType w:val="hybridMultilevel"/>
    <w:tmpl w:val="D07E0AC4"/>
    <w:lvl w:ilvl="0" w:tplc="04070001">
      <w:start w:val="1"/>
      <w:numFmt w:val="bullet"/>
      <w:lvlText w:val=""/>
      <w:lvlJc w:val="left"/>
      <w:pPr>
        <w:ind w:left="887" w:hanging="360"/>
      </w:pPr>
      <w:rPr>
        <w:rFonts w:ascii="Symbol" w:hAnsi="Symbol" w:hint="default"/>
      </w:rPr>
    </w:lvl>
    <w:lvl w:ilvl="1" w:tplc="04070003" w:tentative="1">
      <w:start w:val="1"/>
      <w:numFmt w:val="bullet"/>
      <w:lvlText w:val="o"/>
      <w:lvlJc w:val="left"/>
      <w:pPr>
        <w:ind w:left="1607" w:hanging="360"/>
      </w:pPr>
      <w:rPr>
        <w:rFonts w:ascii="Courier New" w:hAnsi="Courier New" w:cs="Courier New" w:hint="default"/>
      </w:rPr>
    </w:lvl>
    <w:lvl w:ilvl="2" w:tplc="04070005" w:tentative="1">
      <w:start w:val="1"/>
      <w:numFmt w:val="bullet"/>
      <w:lvlText w:val=""/>
      <w:lvlJc w:val="left"/>
      <w:pPr>
        <w:ind w:left="2327" w:hanging="360"/>
      </w:pPr>
      <w:rPr>
        <w:rFonts w:ascii="Wingdings" w:hAnsi="Wingdings" w:hint="default"/>
      </w:rPr>
    </w:lvl>
    <w:lvl w:ilvl="3" w:tplc="04070001" w:tentative="1">
      <w:start w:val="1"/>
      <w:numFmt w:val="bullet"/>
      <w:lvlText w:val=""/>
      <w:lvlJc w:val="left"/>
      <w:pPr>
        <w:ind w:left="3047" w:hanging="360"/>
      </w:pPr>
      <w:rPr>
        <w:rFonts w:ascii="Symbol" w:hAnsi="Symbol" w:hint="default"/>
      </w:rPr>
    </w:lvl>
    <w:lvl w:ilvl="4" w:tplc="04070003" w:tentative="1">
      <w:start w:val="1"/>
      <w:numFmt w:val="bullet"/>
      <w:lvlText w:val="o"/>
      <w:lvlJc w:val="left"/>
      <w:pPr>
        <w:ind w:left="3767" w:hanging="360"/>
      </w:pPr>
      <w:rPr>
        <w:rFonts w:ascii="Courier New" w:hAnsi="Courier New" w:cs="Courier New" w:hint="default"/>
      </w:rPr>
    </w:lvl>
    <w:lvl w:ilvl="5" w:tplc="04070005" w:tentative="1">
      <w:start w:val="1"/>
      <w:numFmt w:val="bullet"/>
      <w:lvlText w:val=""/>
      <w:lvlJc w:val="left"/>
      <w:pPr>
        <w:ind w:left="4487" w:hanging="360"/>
      </w:pPr>
      <w:rPr>
        <w:rFonts w:ascii="Wingdings" w:hAnsi="Wingdings" w:hint="default"/>
      </w:rPr>
    </w:lvl>
    <w:lvl w:ilvl="6" w:tplc="04070001" w:tentative="1">
      <w:start w:val="1"/>
      <w:numFmt w:val="bullet"/>
      <w:lvlText w:val=""/>
      <w:lvlJc w:val="left"/>
      <w:pPr>
        <w:ind w:left="5207" w:hanging="360"/>
      </w:pPr>
      <w:rPr>
        <w:rFonts w:ascii="Symbol" w:hAnsi="Symbol" w:hint="default"/>
      </w:rPr>
    </w:lvl>
    <w:lvl w:ilvl="7" w:tplc="04070003" w:tentative="1">
      <w:start w:val="1"/>
      <w:numFmt w:val="bullet"/>
      <w:lvlText w:val="o"/>
      <w:lvlJc w:val="left"/>
      <w:pPr>
        <w:ind w:left="5927" w:hanging="360"/>
      </w:pPr>
      <w:rPr>
        <w:rFonts w:ascii="Courier New" w:hAnsi="Courier New" w:cs="Courier New" w:hint="default"/>
      </w:rPr>
    </w:lvl>
    <w:lvl w:ilvl="8" w:tplc="04070005" w:tentative="1">
      <w:start w:val="1"/>
      <w:numFmt w:val="bullet"/>
      <w:lvlText w:val=""/>
      <w:lvlJc w:val="left"/>
      <w:pPr>
        <w:ind w:left="6647" w:hanging="360"/>
      </w:pPr>
      <w:rPr>
        <w:rFonts w:ascii="Wingdings" w:hAnsi="Wingdings" w:hint="default"/>
      </w:rPr>
    </w:lvl>
  </w:abstractNum>
  <w:abstractNum w:abstractNumId="16" w15:restartNumberingAfterBreak="0">
    <w:nsid w:val="33B557C1"/>
    <w:multiLevelType w:val="multilevel"/>
    <w:tmpl w:val="4B9E3B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FE403C"/>
    <w:multiLevelType w:val="hybridMultilevel"/>
    <w:tmpl w:val="E5602ADC"/>
    <w:lvl w:ilvl="0" w:tplc="9E00FCD4">
      <w:start w:val="1"/>
      <w:numFmt w:val="bullet"/>
      <w:lvlText w:val=""/>
      <w:lvlJc w:val="left"/>
      <w:pPr>
        <w:tabs>
          <w:tab w:val="num" w:pos="720"/>
        </w:tabs>
        <w:ind w:left="720" w:hanging="360"/>
      </w:pPr>
      <w:rPr>
        <w:rFonts w:ascii="Wingdings" w:hAnsi="Wingdings" w:hint="default"/>
      </w:rPr>
    </w:lvl>
    <w:lvl w:ilvl="1" w:tplc="E382B720">
      <w:start w:val="1"/>
      <w:numFmt w:val="bullet"/>
      <w:lvlText w:val=""/>
      <w:lvlJc w:val="left"/>
      <w:pPr>
        <w:tabs>
          <w:tab w:val="num" w:pos="1440"/>
        </w:tabs>
        <w:ind w:left="1440" w:hanging="360"/>
      </w:pPr>
      <w:rPr>
        <w:rFonts w:ascii="Wingdings" w:hAnsi="Wingdings" w:hint="default"/>
      </w:rPr>
    </w:lvl>
    <w:lvl w:ilvl="2" w:tplc="B8948A72" w:tentative="1">
      <w:start w:val="1"/>
      <w:numFmt w:val="bullet"/>
      <w:lvlText w:val=""/>
      <w:lvlJc w:val="left"/>
      <w:pPr>
        <w:tabs>
          <w:tab w:val="num" w:pos="2160"/>
        </w:tabs>
        <w:ind w:left="2160" w:hanging="360"/>
      </w:pPr>
      <w:rPr>
        <w:rFonts w:ascii="Wingdings" w:hAnsi="Wingdings" w:hint="default"/>
      </w:rPr>
    </w:lvl>
    <w:lvl w:ilvl="3" w:tplc="B9D83990" w:tentative="1">
      <w:start w:val="1"/>
      <w:numFmt w:val="bullet"/>
      <w:lvlText w:val=""/>
      <w:lvlJc w:val="left"/>
      <w:pPr>
        <w:tabs>
          <w:tab w:val="num" w:pos="2880"/>
        </w:tabs>
        <w:ind w:left="2880" w:hanging="360"/>
      </w:pPr>
      <w:rPr>
        <w:rFonts w:ascii="Wingdings" w:hAnsi="Wingdings" w:hint="default"/>
      </w:rPr>
    </w:lvl>
    <w:lvl w:ilvl="4" w:tplc="C218AFFE" w:tentative="1">
      <w:start w:val="1"/>
      <w:numFmt w:val="bullet"/>
      <w:lvlText w:val=""/>
      <w:lvlJc w:val="left"/>
      <w:pPr>
        <w:tabs>
          <w:tab w:val="num" w:pos="3600"/>
        </w:tabs>
        <w:ind w:left="3600" w:hanging="360"/>
      </w:pPr>
      <w:rPr>
        <w:rFonts w:ascii="Wingdings" w:hAnsi="Wingdings" w:hint="default"/>
      </w:rPr>
    </w:lvl>
    <w:lvl w:ilvl="5" w:tplc="467442D6" w:tentative="1">
      <w:start w:val="1"/>
      <w:numFmt w:val="bullet"/>
      <w:lvlText w:val=""/>
      <w:lvlJc w:val="left"/>
      <w:pPr>
        <w:tabs>
          <w:tab w:val="num" w:pos="4320"/>
        </w:tabs>
        <w:ind w:left="4320" w:hanging="360"/>
      </w:pPr>
      <w:rPr>
        <w:rFonts w:ascii="Wingdings" w:hAnsi="Wingdings" w:hint="default"/>
      </w:rPr>
    </w:lvl>
    <w:lvl w:ilvl="6" w:tplc="9A4E0C76" w:tentative="1">
      <w:start w:val="1"/>
      <w:numFmt w:val="bullet"/>
      <w:lvlText w:val=""/>
      <w:lvlJc w:val="left"/>
      <w:pPr>
        <w:tabs>
          <w:tab w:val="num" w:pos="5040"/>
        </w:tabs>
        <w:ind w:left="5040" w:hanging="360"/>
      </w:pPr>
      <w:rPr>
        <w:rFonts w:ascii="Wingdings" w:hAnsi="Wingdings" w:hint="default"/>
      </w:rPr>
    </w:lvl>
    <w:lvl w:ilvl="7" w:tplc="8D7EA64C" w:tentative="1">
      <w:start w:val="1"/>
      <w:numFmt w:val="bullet"/>
      <w:lvlText w:val=""/>
      <w:lvlJc w:val="left"/>
      <w:pPr>
        <w:tabs>
          <w:tab w:val="num" w:pos="5760"/>
        </w:tabs>
        <w:ind w:left="5760" w:hanging="360"/>
      </w:pPr>
      <w:rPr>
        <w:rFonts w:ascii="Wingdings" w:hAnsi="Wingdings" w:hint="default"/>
      </w:rPr>
    </w:lvl>
    <w:lvl w:ilvl="8" w:tplc="4CC0CC2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25570C"/>
    <w:multiLevelType w:val="hybridMultilevel"/>
    <w:tmpl w:val="5540E38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0" w15:restartNumberingAfterBreak="0">
    <w:nsid w:val="3BA160C8"/>
    <w:multiLevelType w:val="hybridMultilevel"/>
    <w:tmpl w:val="2788DF3C"/>
    <w:lvl w:ilvl="0" w:tplc="F216EA9C">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DE24DC"/>
    <w:multiLevelType w:val="multilevel"/>
    <w:tmpl w:val="9314D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181261"/>
    <w:multiLevelType w:val="multilevel"/>
    <w:tmpl w:val="A93E1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287CB4"/>
    <w:multiLevelType w:val="hybridMultilevel"/>
    <w:tmpl w:val="AEAEC230"/>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6" w15:restartNumberingAfterBreak="0">
    <w:nsid w:val="4A6B424E"/>
    <w:multiLevelType w:val="hybridMultilevel"/>
    <w:tmpl w:val="F97CC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CF5DC3"/>
    <w:multiLevelType w:val="multilevel"/>
    <w:tmpl w:val="72B61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6F54F0"/>
    <w:multiLevelType w:val="hybridMultilevel"/>
    <w:tmpl w:val="A1304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F802D21"/>
    <w:multiLevelType w:val="hybridMultilevel"/>
    <w:tmpl w:val="3C5ADD04"/>
    <w:lvl w:ilvl="0" w:tplc="01F2110A">
      <w:start w:val="2"/>
      <w:numFmt w:val="bullet"/>
      <w:lvlText w:val="-"/>
      <w:lvlJc w:val="left"/>
      <w:pPr>
        <w:ind w:left="720" w:hanging="360"/>
      </w:pPr>
      <w:rPr>
        <w:rFonts w:ascii="Times New Roman" w:eastAsia="Times New Roman" w:hAnsi="Times New Roman" w:cs="Times New Roman" w:hint="default"/>
      </w:rPr>
    </w:lvl>
    <w:lvl w:ilvl="1" w:tplc="7F2E9EA6">
      <w:start w:val="7"/>
      <w:numFmt w:val="bullet"/>
      <w:lvlText w:val="-"/>
      <w:lvlJc w:val="left"/>
      <w:pPr>
        <w:ind w:left="1440" w:hanging="360"/>
      </w:pPr>
      <w:rPr>
        <w:rFonts w:ascii="Times New Roman" w:eastAsia="Times New Roman" w:hAnsi="Times New Roman" w:cs="Times New Roman" w:hint="default"/>
      </w:rPr>
    </w:lvl>
    <w:lvl w:ilvl="2" w:tplc="7F2E9EA6">
      <w:start w:val="7"/>
      <w:numFmt w:val="bullet"/>
      <w:lvlText w:val="-"/>
      <w:lvlJc w:val="left"/>
      <w:pPr>
        <w:ind w:left="2160" w:hanging="360"/>
      </w:pPr>
      <w:rPr>
        <w:rFonts w:ascii="Times New Roman" w:eastAsia="Times New Roman"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F81EF7"/>
    <w:multiLevelType w:val="hybridMultilevel"/>
    <w:tmpl w:val="284A0460"/>
    <w:lvl w:ilvl="0" w:tplc="3252C8E6">
      <w:numFmt w:val="bullet"/>
      <w:lvlText w:val="-"/>
      <w:lvlJc w:val="left"/>
      <w:pPr>
        <w:ind w:left="721" w:hanging="360"/>
      </w:pPr>
      <w:rPr>
        <w:rFonts w:ascii="Times New Roman" w:eastAsia="SimSun" w:hAnsi="Times New Roman" w:cs="Times New Roman"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4" w15:restartNumberingAfterBreak="0">
    <w:nsid w:val="6D4238F1"/>
    <w:multiLevelType w:val="hybridMultilevel"/>
    <w:tmpl w:val="453C616C"/>
    <w:lvl w:ilvl="0" w:tplc="E41A6918">
      <w:start w:val="14"/>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A24C7"/>
    <w:multiLevelType w:val="hybridMultilevel"/>
    <w:tmpl w:val="194CBDC6"/>
    <w:lvl w:ilvl="0" w:tplc="FD9A8E74">
      <w:start w:val="1"/>
      <w:numFmt w:val="bullet"/>
      <w:lvlText w:val=""/>
      <w:lvlJc w:val="left"/>
      <w:pPr>
        <w:tabs>
          <w:tab w:val="num" w:pos="720"/>
        </w:tabs>
        <w:ind w:left="720" w:hanging="360"/>
      </w:pPr>
      <w:rPr>
        <w:rFonts w:ascii="Wingdings" w:hAnsi="Wingdings" w:hint="default"/>
      </w:rPr>
    </w:lvl>
    <w:lvl w:ilvl="1" w:tplc="6E52A7E2">
      <w:start w:val="1"/>
      <w:numFmt w:val="bullet"/>
      <w:lvlText w:val=""/>
      <w:lvlJc w:val="left"/>
      <w:pPr>
        <w:tabs>
          <w:tab w:val="num" w:pos="1440"/>
        </w:tabs>
        <w:ind w:left="1440" w:hanging="360"/>
      </w:pPr>
      <w:rPr>
        <w:rFonts w:ascii="Wingdings" w:hAnsi="Wingdings" w:hint="default"/>
      </w:rPr>
    </w:lvl>
    <w:lvl w:ilvl="2" w:tplc="28A8227C">
      <w:start w:val="31"/>
      <w:numFmt w:val="bullet"/>
      <w:lvlText w:val=""/>
      <w:lvlJc w:val="left"/>
      <w:pPr>
        <w:tabs>
          <w:tab w:val="num" w:pos="2160"/>
        </w:tabs>
        <w:ind w:left="2160" w:hanging="360"/>
      </w:pPr>
      <w:rPr>
        <w:rFonts w:ascii="Wingdings" w:hAnsi="Wingdings" w:hint="default"/>
      </w:rPr>
    </w:lvl>
    <w:lvl w:ilvl="3" w:tplc="7C0E9CDA" w:tentative="1">
      <w:start w:val="1"/>
      <w:numFmt w:val="bullet"/>
      <w:lvlText w:val=""/>
      <w:lvlJc w:val="left"/>
      <w:pPr>
        <w:tabs>
          <w:tab w:val="num" w:pos="2880"/>
        </w:tabs>
        <w:ind w:left="2880" w:hanging="360"/>
      </w:pPr>
      <w:rPr>
        <w:rFonts w:ascii="Wingdings" w:hAnsi="Wingdings" w:hint="default"/>
      </w:rPr>
    </w:lvl>
    <w:lvl w:ilvl="4" w:tplc="E6920430" w:tentative="1">
      <w:start w:val="1"/>
      <w:numFmt w:val="bullet"/>
      <w:lvlText w:val=""/>
      <w:lvlJc w:val="left"/>
      <w:pPr>
        <w:tabs>
          <w:tab w:val="num" w:pos="3600"/>
        </w:tabs>
        <w:ind w:left="3600" w:hanging="360"/>
      </w:pPr>
      <w:rPr>
        <w:rFonts w:ascii="Wingdings" w:hAnsi="Wingdings" w:hint="default"/>
      </w:rPr>
    </w:lvl>
    <w:lvl w:ilvl="5" w:tplc="F0BA9662" w:tentative="1">
      <w:start w:val="1"/>
      <w:numFmt w:val="bullet"/>
      <w:lvlText w:val=""/>
      <w:lvlJc w:val="left"/>
      <w:pPr>
        <w:tabs>
          <w:tab w:val="num" w:pos="4320"/>
        </w:tabs>
        <w:ind w:left="4320" w:hanging="360"/>
      </w:pPr>
      <w:rPr>
        <w:rFonts w:ascii="Wingdings" w:hAnsi="Wingdings" w:hint="default"/>
      </w:rPr>
    </w:lvl>
    <w:lvl w:ilvl="6" w:tplc="CEF05C20" w:tentative="1">
      <w:start w:val="1"/>
      <w:numFmt w:val="bullet"/>
      <w:lvlText w:val=""/>
      <w:lvlJc w:val="left"/>
      <w:pPr>
        <w:tabs>
          <w:tab w:val="num" w:pos="5040"/>
        </w:tabs>
        <w:ind w:left="5040" w:hanging="360"/>
      </w:pPr>
      <w:rPr>
        <w:rFonts w:ascii="Wingdings" w:hAnsi="Wingdings" w:hint="default"/>
      </w:rPr>
    </w:lvl>
    <w:lvl w:ilvl="7" w:tplc="D57EE144" w:tentative="1">
      <w:start w:val="1"/>
      <w:numFmt w:val="bullet"/>
      <w:lvlText w:val=""/>
      <w:lvlJc w:val="left"/>
      <w:pPr>
        <w:tabs>
          <w:tab w:val="num" w:pos="5760"/>
        </w:tabs>
        <w:ind w:left="5760" w:hanging="360"/>
      </w:pPr>
      <w:rPr>
        <w:rFonts w:ascii="Wingdings" w:hAnsi="Wingdings" w:hint="default"/>
      </w:rPr>
    </w:lvl>
    <w:lvl w:ilvl="8" w:tplc="77C8BE1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F76792"/>
    <w:multiLevelType w:val="hybridMultilevel"/>
    <w:tmpl w:val="F42E0E80"/>
    <w:lvl w:ilvl="0" w:tplc="F216EA9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7CBA44F4"/>
    <w:multiLevelType w:val="hybridMultilevel"/>
    <w:tmpl w:val="1854B6DC"/>
    <w:lvl w:ilvl="0" w:tplc="ADE6F2D4">
      <w:start w:val="1"/>
      <w:numFmt w:val="bullet"/>
      <w:lvlText w:val=""/>
      <w:lvlJc w:val="left"/>
      <w:pPr>
        <w:tabs>
          <w:tab w:val="num" w:pos="720"/>
        </w:tabs>
        <w:ind w:left="720" w:hanging="360"/>
      </w:pPr>
      <w:rPr>
        <w:rFonts w:ascii="Wingdings" w:hAnsi="Wingdings" w:hint="default"/>
      </w:rPr>
    </w:lvl>
    <w:lvl w:ilvl="1" w:tplc="77A68F92">
      <w:start w:val="1"/>
      <w:numFmt w:val="bullet"/>
      <w:lvlText w:val=""/>
      <w:lvlJc w:val="left"/>
      <w:pPr>
        <w:tabs>
          <w:tab w:val="num" w:pos="1440"/>
        </w:tabs>
        <w:ind w:left="1440" w:hanging="360"/>
      </w:pPr>
      <w:rPr>
        <w:rFonts w:ascii="Wingdings" w:hAnsi="Wingdings" w:hint="default"/>
      </w:rPr>
    </w:lvl>
    <w:lvl w:ilvl="2" w:tplc="65EEE25C" w:tentative="1">
      <w:start w:val="1"/>
      <w:numFmt w:val="bullet"/>
      <w:lvlText w:val=""/>
      <w:lvlJc w:val="left"/>
      <w:pPr>
        <w:tabs>
          <w:tab w:val="num" w:pos="2160"/>
        </w:tabs>
        <w:ind w:left="2160" w:hanging="360"/>
      </w:pPr>
      <w:rPr>
        <w:rFonts w:ascii="Wingdings" w:hAnsi="Wingdings" w:hint="default"/>
      </w:rPr>
    </w:lvl>
    <w:lvl w:ilvl="3" w:tplc="6280366C" w:tentative="1">
      <w:start w:val="1"/>
      <w:numFmt w:val="bullet"/>
      <w:lvlText w:val=""/>
      <w:lvlJc w:val="left"/>
      <w:pPr>
        <w:tabs>
          <w:tab w:val="num" w:pos="2880"/>
        </w:tabs>
        <w:ind w:left="2880" w:hanging="360"/>
      </w:pPr>
      <w:rPr>
        <w:rFonts w:ascii="Wingdings" w:hAnsi="Wingdings" w:hint="default"/>
      </w:rPr>
    </w:lvl>
    <w:lvl w:ilvl="4" w:tplc="26A8841E" w:tentative="1">
      <w:start w:val="1"/>
      <w:numFmt w:val="bullet"/>
      <w:lvlText w:val=""/>
      <w:lvlJc w:val="left"/>
      <w:pPr>
        <w:tabs>
          <w:tab w:val="num" w:pos="3600"/>
        </w:tabs>
        <w:ind w:left="3600" w:hanging="360"/>
      </w:pPr>
      <w:rPr>
        <w:rFonts w:ascii="Wingdings" w:hAnsi="Wingdings" w:hint="default"/>
      </w:rPr>
    </w:lvl>
    <w:lvl w:ilvl="5" w:tplc="DA92A726" w:tentative="1">
      <w:start w:val="1"/>
      <w:numFmt w:val="bullet"/>
      <w:lvlText w:val=""/>
      <w:lvlJc w:val="left"/>
      <w:pPr>
        <w:tabs>
          <w:tab w:val="num" w:pos="4320"/>
        </w:tabs>
        <w:ind w:left="4320" w:hanging="360"/>
      </w:pPr>
      <w:rPr>
        <w:rFonts w:ascii="Wingdings" w:hAnsi="Wingdings" w:hint="default"/>
      </w:rPr>
    </w:lvl>
    <w:lvl w:ilvl="6" w:tplc="DA766B7E" w:tentative="1">
      <w:start w:val="1"/>
      <w:numFmt w:val="bullet"/>
      <w:lvlText w:val=""/>
      <w:lvlJc w:val="left"/>
      <w:pPr>
        <w:tabs>
          <w:tab w:val="num" w:pos="5040"/>
        </w:tabs>
        <w:ind w:left="5040" w:hanging="360"/>
      </w:pPr>
      <w:rPr>
        <w:rFonts w:ascii="Wingdings" w:hAnsi="Wingdings" w:hint="default"/>
      </w:rPr>
    </w:lvl>
    <w:lvl w:ilvl="7" w:tplc="35CE91BA" w:tentative="1">
      <w:start w:val="1"/>
      <w:numFmt w:val="bullet"/>
      <w:lvlText w:val=""/>
      <w:lvlJc w:val="left"/>
      <w:pPr>
        <w:tabs>
          <w:tab w:val="num" w:pos="5760"/>
        </w:tabs>
        <w:ind w:left="5760" w:hanging="360"/>
      </w:pPr>
      <w:rPr>
        <w:rFonts w:ascii="Wingdings" w:hAnsi="Wingdings" w:hint="default"/>
      </w:rPr>
    </w:lvl>
    <w:lvl w:ilvl="8" w:tplc="2C32EF4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B16C0"/>
    <w:multiLevelType w:val="hybridMultilevel"/>
    <w:tmpl w:val="317852C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4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D85FC3"/>
    <w:multiLevelType w:val="hybridMultilevel"/>
    <w:tmpl w:val="0768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35"/>
  </w:num>
  <w:num w:numId="4">
    <w:abstractNumId w:val="37"/>
  </w:num>
  <w:num w:numId="5">
    <w:abstractNumId w:val="21"/>
  </w:num>
  <w:num w:numId="6">
    <w:abstractNumId w:val="13"/>
  </w:num>
  <w:num w:numId="7">
    <w:abstractNumId w:val="10"/>
  </w:num>
  <w:num w:numId="8">
    <w:abstractNumId w:val="19"/>
  </w:num>
  <w:num w:numId="9">
    <w:abstractNumId w:val="32"/>
  </w:num>
  <w:num w:numId="10">
    <w:abstractNumId w:val="31"/>
  </w:num>
  <w:num w:numId="11">
    <w:abstractNumId w:val="30"/>
  </w:num>
  <w:num w:numId="12">
    <w:abstractNumId w:val="18"/>
  </w:num>
  <w:num w:numId="13">
    <w:abstractNumId w:val="33"/>
  </w:num>
  <w:num w:numId="14">
    <w:abstractNumId w:val="4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num>
  <w:num w:numId="18">
    <w:abstractNumId w:val="26"/>
  </w:num>
  <w:num w:numId="19">
    <w:abstractNumId w:val="11"/>
  </w:num>
  <w:num w:numId="20">
    <w:abstractNumId w:val="14"/>
  </w:num>
  <w:num w:numId="21">
    <w:abstractNumId w:val="15"/>
  </w:num>
  <w:num w:numId="22">
    <w:abstractNumId w:val="5"/>
  </w:num>
  <w:num w:numId="23">
    <w:abstractNumId w:val="16"/>
  </w:num>
  <w:num w:numId="24">
    <w:abstractNumId w:val="28"/>
  </w:num>
  <w:num w:numId="25">
    <w:abstractNumId w:val="1"/>
  </w:num>
  <w:num w:numId="26">
    <w:abstractNumId w:val="41"/>
  </w:num>
  <w:num w:numId="27">
    <w:abstractNumId w:val="12"/>
  </w:num>
  <w:num w:numId="28">
    <w:abstractNumId w:val="27"/>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
  </w:num>
  <w:num w:numId="32">
    <w:abstractNumId w:val="4"/>
  </w:num>
  <w:num w:numId="33">
    <w:abstractNumId w:val="6"/>
  </w:num>
  <w:num w:numId="34">
    <w:abstractNumId w:val="36"/>
  </w:num>
  <w:num w:numId="35">
    <w:abstractNumId w:val="17"/>
  </w:num>
  <w:num w:numId="36">
    <w:abstractNumId w:val="2"/>
  </w:num>
  <w:num w:numId="37">
    <w:abstractNumId w:val="22"/>
  </w:num>
  <w:num w:numId="38">
    <w:abstractNumId w:val="24"/>
  </w:num>
  <w:num w:numId="39">
    <w:abstractNumId w:val="42"/>
  </w:num>
  <w:num w:numId="40">
    <w:abstractNumId w:val="39"/>
  </w:num>
  <w:num w:numId="41">
    <w:abstractNumId w:val="23"/>
  </w:num>
  <w:num w:numId="42">
    <w:abstractNumId w:val="7"/>
  </w:num>
  <w:num w:numId="43">
    <w:abstractNumId w:val="29"/>
  </w:num>
  <w:num w:numId="44">
    <w:abstractNumId w:val="9"/>
  </w:num>
  <w:num w:numId="45">
    <w:abstractNumId w:val="34"/>
  </w:num>
  <w:num w:numId="46">
    <w:abstractNumId w:val="25"/>
  </w:num>
  <w:num w:numId="47">
    <w:abstractNumId w:val="3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02E3"/>
    <w:rsid w:val="00003DBC"/>
    <w:rsid w:val="000047CF"/>
    <w:rsid w:val="00011495"/>
    <w:rsid w:val="0001380F"/>
    <w:rsid w:val="000210D8"/>
    <w:rsid w:val="000333F0"/>
    <w:rsid w:val="000456D1"/>
    <w:rsid w:val="000556F7"/>
    <w:rsid w:val="00077579"/>
    <w:rsid w:val="00090D6C"/>
    <w:rsid w:val="000A04C8"/>
    <w:rsid w:val="000A6136"/>
    <w:rsid w:val="000B01F2"/>
    <w:rsid w:val="000B1DCD"/>
    <w:rsid w:val="000B564E"/>
    <w:rsid w:val="000B5EEB"/>
    <w:rsid w:val="000D2882"/>
    <w:rsid w:val="000E2AF5"/>
    <w:rsid w:val="000E35AE"/>
    <w:rsid w:val="00130D10"/>
    <w:rsid w:val="001427D6"/>
    <w:rsid w:val="00156862"/>
    <w:rsid w:val="0016385F"/>
    <w:rsid w:val="00164A55"/>
    <w:rsid w:val="00165845"/>
    <w:rsid w:val="00175E04"/>
    <w:rsid w:val="00177F88"/>
    <w:rsid w:val="0018499A"/>
    <w:rsid w:val="00196231"/>
    <w:rsid w:val="0019731D"/>
    <w:rsid w:val="001B1D81"/>
    <w:rsid w:val="001C2161"/>
    <w:rsid w:val="001C5977"/>
    <w:rsid w:val="001D7E76"/>
    <w:rsid w:val="001F273D"/>
    <w:rsid w:val="00200575"/>
    <w:rsid w:val="00210583"/>
    <w:rsid w:val="00212600"/>
    <w:rsid w:val="00231EC7"/>
    <w:rsid w:val="00233402"/>
    <w:rsid w:val="00234DEF"/>
    <w:rsid w:val="00236539"/>
    <w:rsid w:val="00267C69"/>
    <w:rsid w:val="0028214B"/>
    <w:rsid w:val="002A6FA6"/>
    <w:rsid w:val="002A70DE"/>
    <w:rsid w:val="002B1A15"/>
    <w:rsid w:val="002B58ED"/>
    <w:rsid w:val="00334075"/>
    <w:rsid w:val="00343581"/>
    <w:rsid w:val="00347627"/>
    <w:rsid w:val="00354AF8"/>
    <w:rsid w:val="003606E8"/>
    <w:rsid w:val="00381CFB"/>
    <w:rsid w:val="00394901"/>
    <w:rsid w:val="003C0DD5"/>
    <w:rsid w:val="003C1AC6"/>
    <w:rsid w:val="003C61B8"/>
    <w:rsid w:val="003D2744"/>
    <w:rsid w:val="003D4704"/>
    <w:rsid w:val="003E0A5A"/>
    <w:rsid w:val="003F22FA"/>
    <w:rsid w:val="003F2DDF"/>
    <w:rsid w:val="003F43A2"/>
    <w:rsid w:val="00442001"/>
    <w:rsid w:val="0045136F"/>
    <w:rsid w:val="004554FC"/>
    <w:rsid w:val="00456633"/>
    <w:rsid w:val="00493DE0"/>
    <w:rsid w:val="0049661F"/>
    <w:rsid w:val="004C5DCD"/>
    <w:rsid w:val="004D018F"/>
    <w:rsid w:val="004E7455"/>
    <w:rsid w:val="004F1F0C"/>
    <w:rsid w:val="00522E6C"/>
    <w:rsid w:val="005268BE"/>
    <w:rsid w:val="00527638"/>
    <w:rsid w:val="00530560"/>
    <w:rsid w:val="00532BD8"/>
    <w:rsid w:val="005453D6"/>
    <w:rsid w:val="005553B0"/>
    <w:rsid w:val="00557AF6"/>
    <w:rsid w:val="00576738"/>
    <w:rsid w:val="005803D7"/>
    <w:rsid w:val="005945A6"/>
    <w:rsid w:val="005B2F07"/>
    <w:rsid w:val="005C1BAD"/>
    <w:rsid w:val="005C4720"/>
    <w:rsid w:val="005F0435"/>
    <w:rsid w:val="005F435A"/>
    <w:rsid w:val="005F55E7"/>
    <w:rsid w:val="00620EBE"/>
    <w:rsid w:val="006330D8"/>
    <w:rsid w:val="0063566E"/>
    <w:rsid w:val="00652C46"/>
    <w:rsid w:val="00654004"/>
    <w:rsid w:val="00662635"/>
    <w:rsid w:val="006764C5"/>
    <w:rsid w:val="00684C88"/>
    <w:rsid w:val="0069500A"/>
    <w:rsid w:val="006950C4"/>
    <w:rsid w:val="00696267"/>
    <w:rsid w:val="006C4CAD"/>
    <w:rsid w:val="006C6B1A"/>
    <w:rsid w:val="006D3150"/>
    <w:rsid w:val="006D58A5"/>
    <w:rsid w:val="006F0D6B"/>
    <w:rsid w:val="00750F16"/>
    <w:rsid w:val="00752EDF"/>
    <w:rsid w:val="0076705B"/>
    <w:rsid w:val="0078282A"/>
    <w:rsid w:val="00783E3C"/>
    <w:rsid w:val="007A44C3"/>
    <w:rsid w:val="007D2A96"/>
    <w:rsid w:val="007D56B2"/>
    <w:rsid w:val="007E4CEE"/>
    <w:rsid w:val="007E59E0"/>
    <w:rsid w:val="007F2742"/>
    <w:rsid w:val="008029B6"/>
    <w:rsid w:val="00807C83"/>
    <w:rsid w:val="00815E0B"/>
    <w:rsid w:val="0081690C"/>
    <w:rsid w:val="00823084"/>
    <w:rsid w:val="0083794B"/>
    <w:rsid w:val="00841821"/>
    <w:rsid w:val="008419D5"/>
    <w:rsid w:val="00842ED4"/>
    <w:rsid w:val="00845188"/>
    <w:rsid w:val="00850B34"/>
    <w:rsid w:val="00854AE2"/>
    <w:rsid w:val="00865F3F"/>
    <w:rsid w:val="008775CA"/>
    <w:rsid w:val="008A2A33"/>
    <w:rsid w:val="008A47C2"/>
    <w:rsid w:val="008B2125"/>
    <w:rsid w:val="008B2127"/>
    <w:rsid w:val="008E2938"/>
    <w:rsid w:val="00915DCB"/>
    <w:rsid w:val="00922F52"/>
    <w:rsid w:val="00923ED7"/>
    <w:rsid w:val="0093133C"/>
    <w:rsid w:val="009364B6"/>
    <w:rsid w:val="00942FB4"/>
    <w:rsid w:val="00951AFC"/>
    <w:rsid w:val="009651EB"/>
    <w:rsid w:val="00982F7B"/>
    <w:rsid w:val="00995F97"/>
    <w:rsid w:val="00996910"/>
    <w:rsid w:val="009B3444"/>
    <w:rsid w:val="009B3D47"/>
    <w:rsid w:val="009B52C9"/>
    <w:rsid w:val="009C0E12"/>
    <w:rsid w:val="009C0FCF"/>
    <w:rsid w:val="009C580A"/>
    <w:rsid w:val="009F60FF"/>
    <w:rsid w:val="009F6BA6"/>
    <w:rsid w:val="009F7232"/>
    <w:rsid w:val="00A0109D"/>
    <w:rsid w:val="00A35B01"/>
    <w:rsid w:val="00A45CE0"/>
    <w:rsid w:val="00A47463"/>
    <w:rsid w:val="00A54F95"/>
    <w:rsid w:val="00A66DF0"/>
    <w:rsid w:val="00A71539"/>
    <w:rsid w:val="00A77A3B"/>
    <w:rsid w:val="00A83EB7"/>
    <w:rsid w:val="00A862BB"/>
    <w:rsid w:val="00AA2FCF"/>
    <w:rsid w:val="00AA31D4"/>
    <w:rsid w:val="00AB7A51"/>
    <w:rsid w:val="00AC7DC7"/>
    <w:rsid w:val="00AE2C0B"/>
    <w:rsid w:val="00AF05D5"/>
    <w:rsid w:val="00AF0F7A"/>
    <w:rsid w:val="00AF1A10"/>
    <w:rsid w:val="00AF7113"/>
    <w:rsid w:val="00B0296B"/>
    <w:rsid w:val="00B05290"/>
    <w:rsid w:val="00B065BC"/>
    <w:rsid w:val="00B07F94"/>
    <w:rsid w:val="00B10356"/>
    <w:rsid w:val="00B1321C"/>
    <w:rsid w:val="00B13AEE"/>
    <w:rsid w:val="00B17773"/>
    <w:rsid w:val="00B30AF6"/>
    <w:rsid w:val="00B35605"/>
    <w:rsid w:val="00B43294"/>
    <w:rsid w:val="00B52A57"/>
    <w:rsid w:val="00B85018"/>
    <w:rsid w:val="00B92A10"/>
    <w:rsid w:val="00BA1769"/>
    <w:rsid w:val="00BD2021"/>
    <w:rsid w:val="00BE182E"/>
    <w:rsid w:val="00BF020D"/>
    <w:rsid w:val="00BF21C4"/>
    <w:rsid w:val="00BF3276"/>
    <w:rsid w:val="00BF4547"/>
    <w:rsid w:val="00BF58F1"/>
    <w:rsid w:val="00C44D03"/>
    <w:rsid w:val="00C44F78"/>
    <w:rsid w:val="00C45DE0"/>
    <w:rsid w:val="00C50B83"/>
    <w:rsid w:val="00C53044"/>
    <w:rsid w:val="00C91158"/>
    <w:rsid w:val="00C940E8"/>
    <w:rsid w:val="00C9629D"/>
    <w:rsid w:val="00CA1E22"/>
    <w:rsid w:val="00CA2459"/>
    <w:rsid w:val="00CA4983"/>
    <w:rsid w:val="00CA7011"/>
    <w:rsid w:val="00CD5F0A"/>
    <w:rsid w:val="00CE42BB"/>
    <w:rsid w:val="00CE7216"/>
    <w:rsid w:val="00CF5368"/>
    <w:rsid w:val="00CF57C3"/>
    <w:rsid w:val="00CF7C00"/>
    <w:rsid w:val="00D01F74"/>
    <w:rsid w:val="00D0391C"/>
    <w:rsid w:val="00D115DA"/>
    <w:rsid w:val="00D2319D"/>
    <w:rsid w:val="00D2545E"/>
    <w:rsid w:val="00D46BB1"/>
    <w:rsid w:val="00D6749E"/>
    <w:rsid w:val="00D73F4D"/>
    <w:rsid w:val="00D83952"/>
    <w:rsid w:val="00DA3741"/>
    <w:rsid w:val="00DA7977"/>
    <w:rsid w:val="00DC31A3"/>
    <w:rsid w:val="00DC6C37"/>
    <w:rsid w:val="00DD5CD0"/>
    <w:rsid w:val="00DD72CA"/>
    <w:rsid w:val="00DE07ED"/>
    <w:rsid w:val="00E05D1A"/>
    <w:rsid w:val="00E07C1C"/>
    <w:rsid w:val="00E12019"/>
    <w:rsid w:val="00E17A5B"/>
    <w:rsid w:val="00E27003"/>
    <w:rsid w:val="00E27B79"/>
    <w:rsid w:val="00E5143C"/>
    <w:rsid w:val="00E51A0B"/>
    <w:rsid w:val="00E51B63"/>
    <w:rsid w:val="00E65376"/>
    <w:rsid w:val="00E818B7"/>
    <w:rsid w:val="00E8439A"/>
    <w:rsid w:val="00E86687"/>
    <w:rsid w:val="00EB5C45"/>
    <w:rsid w:val="00EC60E4"/>
    <w:rsid w:val="00ED12D2"/>
    <w:rsid w:val="00EE2298"/>
    <w:rsid w:val="00EE26B3"/>
    <w:rsid w:val="00EE2C38"/>
    <w:rsid w:val="00EF19CB"/>
    <w:rsid w:val="00EF1B80"/>
    <w:rsid w:val="00EF6350"/>
    <w:rsid w:val="00F2533E"/>
    <w:rsid w:val="00F27423"/>
    <w:rsid w:val="00F44D63"/>
    <w:rsid w:val="00F67655"/>
    <w:rsid w:val="00F731F8"/>
    <w:rsid w:val="00F77726"/>
    <w:rsid w:val="00F8034C"/>
    <w:rsid w:val="00F876F2"/>
    <w:rsid w:val="00F937A4"/>
    <w:rsid w:val="00F95157"/>
    <w:rsid w:val="00FB541C"/>
    <w:rsid w:val="00FB72FF"/>
    <w:rsid w:val="00FD577A"/>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uiPriority w:val="9"/>
    <w:qFormat/>
    <w:rsid w:val="00B52A57"/>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rsid w:val="00B52A57"/>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52A57"/>
    <w:pPr>
      <w:keepNext/>
      <w:numPr>
        <w:ilvl w:val="2"/>
        <w:numId w:val="1"/>
      </w:numPr>
      <w:spacing w:before="120"/>
      <w:outlineLvl w:val="2"/>
    </w:pPr>
    <w:rPr>
      <w:b/>
    </w:rPr>
  </w:style>
  <w:style w:type="paragraph" w:styleId="Heading4">
    <w:name w:val="heading 4"/>
    <w:basedOn w:val="Normal"/>
    <w:next w:val="Normal"/>
    <w:link w:val="Heading4Char"/>
    <w:uiPriority w:val="9"/>
    <w:qFormat/>
    <w:rsid w:val="00B52A57"/>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rsid w:val="00B52A57"/>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rsid w:val="00B52A57"/>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B52A57"/>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B52A57"/>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B52A5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A57"/>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uiPriority w:val="9"/>
    <w:rsid w:val="00B52A57"/>
    <w:rPr>
      <w:rFonts w:ascii="Times New Roman" w:eastAsia="SimSun" w:hAnsi="Times New Roman" w:cs="Times New Roman"/>
      <w:b/>
      <w:bCs/>
      <w:sz w:val="24"/>
      <w:lang w:val="en-US"/>
    </w:rPr>
  </w:style>
  <w:style w:type="character" w:customStyle="1" w:styleId="Heading3Char">
    <w:name w:val="Heading 3 Char"/>
    <w:basedOn w:val="DefaultParagraphFont"/>
    <w:link w:val="Heading3"/>
    <w:uiPriority w:val="9"/>
    <w:rsid w:val="00B52A57"/>
    <w:rPr>
      <w:rFonts w:ascii="Times New Roman" w:eastAsia="SimSun" w:hAnsi="Times New Roman" w:cs="Times New Roman"/>
      <w:b/>
      <w:lang w:val="en-US"/>
    </w:rPr>
  </w:style>
  <w:style w:type="character" w:customStyle="1" w:styleId="Heading4Char">
    <w:name w:val="Heading 4 Char"/>
    <w:basedOn w:val="DefaultParagraphFont"/>
    <w:link w:val="Heading4"/>
    <w:uiPriority w:val="9"/>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uiPriority w:val="9"/>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uiPriority w:val="9"/>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uiPriority w:val="9"/>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uiPriority w:val="9"/>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uiPriority w:val="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basedOn w:val="TableNormal"/>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semiHidden/>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styleId="Strong">
    <w:name w:val="Strong"/>
    <w:basedOn w:val="DefaultParagraphFont"/>
    <w:uiPriority w:val="22"/>
    <w:qFormat/>
    <w:rsid w:val="00D01F74"/>
    <w:rPr>
      <w:b/>
      <w:bCs/>
    </w:rPr>
  </w:style>
  <w:style w:type="paragraph" w:customStyle="1" w:styleId="TAC">
    <w:name w:val="TAC"/>
    <w:basedOn w:val="TAL"/>
    <w:rsid w:val="000456D1"/>
    <w:pPr>
      <w:overflowPunct w:val="0"/>
      <w:autoSpaceDE w:val="0"/>
      <w:autoSpaceDN w:val="0"/>
      <w:adjustRightInd w:val="0"/>
      <w:jc w:val="center"/>
      <w:textAlignment w:val="baseline"/>
    </w:pPr>
    <w:rPr>
      <w:rFonts w:cs="Times New Roman"/>
      <w:szCs w:val="20"/>
      <w:lang w:eastAsia="en-GB"/>
    </w:rPr>
  </w:style>
  <w:style w:type="paragraph" w:styleId="CommentSubject">
    <w:name w:val="annotation subject"/>
    <w:basedOn w:val="CommentText"/>
    <w:next w:val="CommentText"/>
    <w:link w:val="CommentSubjectChar"/>
    <w:uiPriority w:val="99"/>
    <w:semiHidden/>
    <w:unhideWhenUsed/>
    <w:rsid w:val="000456D1"/>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456D1"/>
    <w:rPr>
      <w:rFonts w:ascii="Times New Roman" w:eastAsia="SimSun" w:hAnsi="Times New Roman" w:cs="Times New Roman"/>
      <w:b/>
      <w:bCs/>
      <w:sz w:val="20"/>
      <w:szCs w:val="20"/>
      <w:lang w:val="en-US"/>
    </w:rPr>
  </w:style>
  <w:style w:type="paragraph" w:customStyle="1" w:styleId="ZT">
    <w:name w:val="ZT"/>
    <w:rsid w:val="0076705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Bibliography">
    <w:name w:val="Bibliography"/>
    <w:basedOn w:val="Normal"/>
    <w:next w:val="Normal"/>
    <w:uiPriority w:val="37"/>
    <w:unhideWhenUsed/>
    <w:rsid w:val="001B1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65090">
      <w:bodyDiv w:val="1"/>
      <w:marLeft w:val="0"/>
      <w:marRight w:val="0"/>
      <w:marTop w:val="0"/>
      <w:marBottom w:val="0"/>
      <w:divBdr>
        <w:top w:val="none" w:sz="0" w:space="0" w:color="auto"/>
        <w:left w:val="none" w:sz="0" w:space="0" w:color="auto"/>
        <w:bottom w:val="none" w:sz="0" w:space="0" w:color="auto"/>
        <w:right w:val="none" w:sz="0" w:space="0" w:color="auto"/>
      </w:divBdr>
    </w:div>
    <w:div w:id="140656692">
      <w:bodyDiv w:val="1"/>
      <w:marLeft w:val="0"/>
      <w:marRight w:val="0"/>
      <w:marTop w:val="0"/>
      <w:marBottom w:val="0"/>
      <w:divBdr>
        <w:top w:val="none" w:sz="0" w:space="0" w:color="auto"/>
        <w:left w:val="none" w:sz="0" w:space="0" w:color="auto"/>
        <w:bottom w:val="none" w:sz="0" w:space="0" w:color="auto"/>
        <w:right w:val="none" w:sz="0" w:space="0" w:color="auto"/>
      </w:divBdr>
    </w:div>
    <w:div w:id="15869289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15891952">
      <w:bodyDiv w:val="1"/>
      <w:marLeft w:val="0"/>
      <w:marRight w:val="0"/>
      <w:marTop w:val="0"/>
      <w:marBottom w:val="0"/>
      <w:divBdr>
        <w:top w:val="none" w:sz="0" w:space="0" w:color="auto"/>
        <w:left w:val="none" w:sz="0" w:space="0" w:color="auto"/>
        <w:bottom w:val="none" w:sz="0" w:space="0" w:color="auto"/>
        <w:right w:val="none" w:sz="0" w:space="0" w:color="auto"/>
      </w:divBdr>
    </w:div>
    <w:div w:id="332102071">
      <w:bodyDiv w:val="1"/>
      <w:marLeft w:val="0"/>
      <w:marRight w:val="0"/>
      <w:marTop w:val="0"/>
      <w:marBottom w:val="0"/>
      <w:divBdr>
        <w:top w:val="none" w:sz="0" w:space="0" w:color="auto"/>
        <w:left w:val="none" w:sz="0" w:space="0" w:color="auto"/>
        <w:bottom w:val="none" w:sz="0" w:space="0" w:color="auto"/>
        <w:right w:val="none" w:sz="0" w:space="0" w:color="auto"/>
      </w:divBdr>
    </w:div>
    <w:div w:id="370350948">
      <w:bodyDiv w:val="1"/>
      <w:marLeft w:val="0"/>
      <w:marRight w:val="0"/>
      <w:marTop w:val="0"/>
      <w:marBottom w:val="0"/>
      <w:divBdr>
        <w:top w:val="none" w:sz="0" w:space="0" w:color="auto"/>
        <w:left w:val="none" w:sz="0" w:space="0" w:color="auto"/>
        <w:bottom w:val="none" w:sz="0" w:space="0" w:color="auto"/>
        <w:right w:val="none" w:sz="0" w:space="0" w:color="auto"/>
      </w:divBdr>
    </w:div>
    <w:div w:id="385222982">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94414374">
      <w:bodyDiv w:val="1"/>
      <w:marLeft w:val="0"/>
      <w:marRight w:val="0"/>
      <w:marTop w:val="0"/>
      <w:marBottom w:val="0"/>
      <w:divBdr>
        <w:top w:val="none" w:sz="0" w:space="0" w:color="auto"/>
        <w:left w:val="none" w:sz="0" w:space="0" w:color="auto"/>
        <w:bottom w:val="none" w:sz="0" w:space="0" w:color="auto"/>
        <w:right w:val="none" w:sz="0" w:space="0" w:color="auto"/>
      </w:divBdr>
    </w:div>
    <w:div w:id="516581924">
      <w:bodyDiv w:val="1"/>
      <w:marLeft w:val="0"/>
      <w:marRight w:val="0"/>
      <w:marTop w:val="0"/>
      <w:marBottom w:val="0"/>
      <w:divBdr>
        <w:top w:val="none" w:sz="0" w:space="0" w:color="auto"/>
        <w:left w:val="none" w:sz="0" w:space="0" w:color="auto"/>
        <w:bottom w:val="none" w:sz="0" w:space="0" w:color="auto"/>
        <w:right w:val="none" w:sz="0" w:space="0" w:color="auto"/>
      </w:divBdr>
      <w:divsChild>
        <w:div w:id="2143229918">
          <w:marLeft w:val="0"/>
          <w:marRight w:val="0"/>
          <w:marTop w:val="150"/>
          <w:marBottom w:val="0"/>
          <w:divBdr>
            <w:top w:val="none" w:sz="0" w:space="0" w:color="auto"/>
            <w:left w:val="none" w:sz="0" w:space="0" w:color="auto"/>
            <w:bottom w:val="none" w:sz="0" w:space="0" w:color="auto"/>
            <w:right w:val="none" w:sz="0" w:space="0" w:color="auto"/>
          </w:divBdr>
        </w:div>
      </w:divsChild>
    </w:div>
    <w:div w:id="535654411">
      <w:bodyDiv w:val="1"/>
      <w:marLeft w:val="0"/>
      <w:marRight w:val="0"/>
      <w:marTop w:val="0"/>
      <w:marBottom w:val="0"/>
      <w:divBdr>
        <w:top w:val="none" w:sz="0" w:space="0" w:color="auto"/>
        <w:left w:val="none" w:sz="0" w:space="0" w:color="auto"/>
        <w:bottom w:val="none" w:sz="0" w:space="0" w:color="auto"/>
        <w:right w:val="none" w:sz="0" w:space="0" w:color="auto"/>
      </w:divBdr>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36952103">
      <w:bodyDiv w:val="1"/>
      <w:marLeft w:val="0"/>
      <w:marRight w:val="0"/>
      <w:marTop w:val="0"/>
      <w:marBottom w:val="0"/>
      <w:divBdr>
        <w:top w:val="none" w:sz="0" w:space="0" w:color="auto"/>
        <w:left w:val="none" w:sz="0" w:space="0" w:color="auto"/>
        <w:bottom w:val="none" w:sz="0" w:space="0" w:color="auto"/>
        <w:right w:val="none" w:sz="0" w:space="0" w:color="auto"/>
      </w:divBdr>
    </w:div>
    <w:div w:id="664286440">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21632809">
      <w:bodyDiv w:val="1"/>
      <w:marLeft w:val="0"/>
      <w:marRight w:val="0"/>
      <w:marTop w:val="0"/>
      <w:marBottom w:val="0"/>
      <w:divBdr>
        <w:top w:val="none" w:sz="0" w:space="0" w:color="auto"/>
        <w:left w:val="none" w:sz="0" w:space="0" w:color="auto"/>
        <w:bottom w:val="none" w:sz="0" w:space="0" w:color="auto"/>
        <w:right w:val="none" w:sz="0" w:space="0" w:color="auto"/>
      </w:divBdr>
    </w:div>
    <w:div w:id="774790435">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08617640">
      <w:bodyDiv w:val="1"/>
      <w:marLeft w:val="0"/>
      <w:marRight w:val="0"/>
      <w:marTop w:val="0"/>
      <w:marBottom w:val="0"/>
      <w:divBdr>
        <w:top w:val="none" w:sz="0" w:space="0" w:color="auto"/>
        <w:left w:val="none" w:sz="0" w:space="0" w:color="auto"/>
        <w:bottom w:val="none" w:sz="0" w:space="0" w:color="auto"/>
        <w:right w:val="none" w:sz="0" w:space="0" w:color="auto"/>
      </w:divBdr>
    </w:div>
    <w:div w:id="961809847">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02915038">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991480">
      <w:bodyDiv w:val="1"/>
      <w:marLeft w:val="0"/>
      <w:marRight w:val="0"/>
      <w:marTop w:val="0"/>
      <w:marBottom w:val="0"/>
      <w:divBdr>
        <w:top w:val="none" w:sz="0" w:space="0" w:color="auto"/>
        <w:left w:val="none" w:sz="0" w:space="0" w:color="auto"/>
        <w:bottom w:val="none" w:sz="0" w:space="0" w:color="auto"/>
        <w:right w:val="none" w:sz="0" w:space="0" w:color="auto"/>
      </w:divBdr>
    </w:div>
    <w:div w:id="1292131049">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7952501">
      <w:bodyDiv w:val="1"/>
      <w:marLeft w:val="0"/>
      <w:marRight w:val="0"/>
      <w:marTop w:val="0"/>
      <w:marBottom w:val="0"/>
      <w:divBdr>
        <w:top w:val="none" w:sz="0" w:space="0" w:color="auto"/>
        <w:left w:val="none" w:sz="0" w:space="0" w:color="auto"/>
        <w:bottom w:val="none" w:sz="0" w:space="0" w:color="auto"/>
        <w:right w:val="none" w:sz="0" w:space="0" w:color="auto"/>
      </w:divBdr>
    </w:div>
    <w:div w:id="1385788463">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71745331">
      <w:bodyDiv w:val="1"/>
      <w:marLeft w:val="0"/>
      <w:marRight w:val="0"/>
      <w:marTop w:val="0"/>
      <w:marBottom w:val="0"/>
      <w:divBdr>
        <w:top w:val="none" w:sz="0" w:space="0" w:color="auto"/>
        <w:left w:val="none" w:sz="0" w:space="0" w:color="auto"/>
        <w:bottom w:val="none" w:sz="0" w:space="0" w:color="auto"/>
        <w:right w:val="none" w:sz="0" w:space="0" w:color="auto"/>
      </w:divBdr>
    </w:div>
    <w:div w:id="1486361922">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9511091">
      <w:bodyDiv w:val="1"/>
      <w:marLeft w:val="0"/>
      <w:marRight w:val="0"/>
      <w:marTop w:val="0"/>
      <w:marBottom w:val="0"/>
      <w:divBdr>
        <w:top w:val="none" w:sz="0" w:space="0" w:color="auto"/>
        <w:left w:val="none" w:sz="0" w:space="0" w:color="auto"/>
        <w:bottom w:val="none" w:sz="0" w:space="0" w:color="auto"/>
        <w:right w:val="none" w:sz="0" w:space="0" w:color="auto"/>
      </w:divBdr>
    </w:div>
    <w:div w:id="1631280961">
      <w:bodyDiv w:val="1"/>
      <w:marLeft w:val="0"/>
      <w:marRight w:val="0"/>
      <w:marTop w:val="0"/>
      <w:marBottom w:val="0"/>
      <w:divBdr>
        <w:top w:val="none" w:sz="0" w:space="0" w:color="auto"/>
        <w:left w:val="none" w:sz="0" w:space="0" w:color="auto"/>
        <w:bottom w:val="none" w:sz="0" w:space="0" w:color="auto"/>
        <w:right w:val="none" w:sz="0" w:space="0" w:color="auto"/>
      </w:divBdr>
    </w:div>
    <w:div w:id="1634945595">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17464090">
      <w:bodyDiv w:val="1"/>
      <w:marLeft w:val="0"/>
      <w:marRight w:val="0"/>
      <w:marTop w:val="0"/>
      <w:marBottom w:val="0"/>
      <w:divBdr>
        <w:top w:val="none" w:sz="0" w:space="0" w:color="auto"/>
        <w:left w:val="none" w:sz="0" w:space="0" w:color="auto"/>
        <w:bottom w:val="none" w:sz="0" w:space="0" w:color="auto"/>
        <w:right w:val="none" w:sz="0" w:space="0" w:color="auto"/>
      </w:divBdr>
    </w:div>
    <w:div w:id="1725253245">
      <w:bodyDiv w:val="1"/>
      <w:marLeft w:val="0"/>
      <w:marRight w:val="0"/>
      <w:marTop w:val="0"/>
      <w:marBottom w:val="0"/>
      <w:divBdr>
        <w:top w:val="none" w:sz="0" w:space="0" w:color="auto"/>
        <w:left w:val="none" w:sz="0" w:space="0" w:color="auto"/>
        <w:bottom w:val="none" w:sz="0" w:space="0" w:color="auto"/>
        <w:right w:val="none" w:sz="0" w:space="0" w:color="auto"/>
      </w:divBdr>
    </w:div>
    <w:div w:id="1735196948">
      <w:bodyDiv w:val="1"/>
      <w:marLeft w:val="0"/>
      <w:marRight w:val="0"/>
      <w:marTop w:val="0"/>
      <w:marBottom w:val="0"/>
      <w:divBdr>
        <w:top w:val="none" w:sz="0" w:space="0" w:color="auto"/>
        <w:left w:val="none" w:sz="0" w:space="0" w:color="auto"/>
        <w:bottom w:val="none" w:sz="0" w:space="0" w:color="auto"/>
        <w:right w:val="none" w:sz="0" w:space="0" w:color="auto"/>
      </w:divBdr>
    </w:div>
    <w:div w:id="1756706471">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773697006">
      <w:bodyDiv w:val="1"/>
      <w:marLeft w:val="0"/>
      <w:marRight w:val="0"/>
      <w:marTop w:val="0"/>
      <w:marBottom w:val="0"/>
      <w:divBdr>
        <w:top w:val="none" w:sz="0" w:space="0" w:color="auto"/>
        <w:left w:val="none" w:sz="0" w:space="0" w:color="auto"/>
        <w:bottom w:val="none" w:sz="0" w:space="0" w:color="auto"/>
        <w:right w:val="none" w:sz="0" w:space="0" w:color="auto"/>
      </w:divBdr>
      <w:divsChild>
        <w:div w:id="626161328">
          <w:marLeft w:val="0"/>
          <w:marRight w:val="0"/>
          <w:marTop w:val="150"/>
          <w:marBottom w:val="0"/>
          <w:divBdr>
            <w:top w:val="none" w:sz="0" w:space="0" w:color="auto"/>
            <w:left w:val="none" w:sz="0" w:space="0" w:color="auto"/>
            <w:bottom w:val="none" w:sz="0" w:space="0" w:color="auto"/>
            <w:right w:val="none" w:sz="0" w:space="0" w:color="auto"/>
          </w:divBdr>
          <w:divsChild>
            <w:div w:id="420612592">
              <w:marLeft w:val="0"/>
              <w:marRight w:val="0"/>
              <w:marTop w:val="0"/>
              <w:marBottom w:val="0"/>
              <w:divBdr>
                <w:top w:val="none" w:sz="0" w:space="0" w:color="auto"/>
                <w:left w:val="none" w:sz="0" w:space="0" w:color="auto"/>
                <w:bottom w:val="none" w:sz="0" w:space="0" w:color="auto"/>
                <w:right w:val="none" w:sz="0" w:space="0" w:color="auto"/>
              </w:divBdr>
            </w:div>
            <w:div w:id="1101951459">
              <w:marLeft w:val="0"/>
              <w:marRight w:val="0"/>
              <w:marTop w:val="0"/>
              <w:marBottom w:val="0"/>
              <w:divBdr>
                <w:top w:val="none" w:sz="0" w:space="0" w:color="auto"/>
                <w:left w:val="none" w:sz="0" w:space="0" w:color="auto"/>
                <w:bottom w:val="none" w:sz="0" w:space="0" w:color="auto"/>
                <w:right w:val="none" w:sz="0" w:space="0" w:color="auto"/>
              </w:divBdr>
            </w:div>
            <w:div w:id="839004761">
              <w:marLeft w:val="0"/>
              <w:marRight w:val="0"/>
              <w:marTop w:val="0"/>
              <w:marBottom w:val="0"/>
              <w:divBdr>
                <w:top w:val="none" w:sz="0" w:space="0" w:color="auto"/>
                <w:left w:val="none" w:sz="0" w:space="0" w:color="auto"/>
                <w:bottom w:val="none" w:sz="0" w:space="0" w:color="auto"/>
                <w:right w:val="none" w:sz="0" w:space="0" w:color="auto"/>
              </w:divBdr>
            </w:div>
            <w:div w:id="233127182">
              <w:marLeft w:val="0"/>
              <w:marRight w:val="0"/>
              <w:marTop w:val="0"/>
              <w:marBottom w:val="0"/>
              <w:divBdr>
                <w:top w:val="none" w:sz="0" w:space="0" w:color="auto"/>
                <w:left w:val="none" w:sz="0" w:space="0" w:color="auto"/>
                <w:bottom w:val="none" w:sz="0" w:space="0" w:color="auto"/>
                <w:right w:val="none" w:sz="0" w:space="0" w:color="auto"/>
              </w:divBdr>
            </w:div>
            <w:div w:id="1419904426">
              <w:marLeft w:val="0"/>
              <w:marRight w:val="0"/>
              <w:marTop w:val="0"/>
              <w:marBottom w:val="0"/>
              <w:divBdr>
                <w:top w:val="none" w:sz="0" w:space="0" w:color="auto"/>
                <w:left w:val="none" w:sz="0" w:space="0" w:color="auto"/>
                <w:bottom w:val="none" w:sz="0" w:space="0" w:color="auto"/>
                <w:right w:val="none" w:sz="0" w:space="0" w:color="auto"/>
              </w:divBdr>
            </w:div>
            <w:div w:id="1579749795">
              <w:marLeft w:val="0"/>
              <w:marRight w:val="0"/>
              <w:marTop w:val="0"/>
              <w:marBottom w:val="0"/>
              <w:divBdr>
                <w:top w:val="none" w:sz="0" w:space="0" w:color="auto"/>
                <w:left w:val="none" w:sz="0" w:space="0" w:color="auto"/>
                <w:bottom w:val="none" w:sz="0" w:space="0" w:color="auto"/>
                <w:right w:val="none" w:sz="0" w:space="0" w:color="auto"/>
              </w:divBdr>
            </w:div>
            <w:div w:id="907114452">
              <w:marLeft w:val="0"/>
              <w:marRight w:val="0"/>
              <w:marTop w:val="0"/>
              <w:marBottom w:val="0"/>
              <w:divBdr>
                <w:top w:val="none" w:sz="0" w:space="0" w:color="auto"/>
                <w:left w:val="none" w:sz="0" w:space="0" w:color="auto"/>
                <w:bottom w:val="none" w:sz="0" w:space="0" w:color="auto"/>
                <w:right w:val="none" w:sz="0" w:space="0" w:color="auto"/>
              </w:divBdr>
            </w:div>
            <w:div w:id="5391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98127843">
      <w:bodyDiv w:val="1"/>
      <w:marLeft w:val="0"/>
      <w:marRight w:val="0"/>
      <w:marTop w:val="0"/>
      <w:marBottom w:val="0"/>
      <w:divBdr>
        <w:top w:val="none" w:sz="0" w:space="0" w:color="auto"/>
        <w:left w:val="none" w:sz="0" w:space="0" w:color="auto"/>
        <w:bottom w:val="none" w:sz="0" w:space="0" w:color="auto"/>
        <w:right w:val="none" w:sz="0" w:space="0" w:color="auto"/>
      </w:divBdr>
    </w:div>
    <w:div w:id="194060221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2030136918">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59814175">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6127130">
      <w:bodyDiv w:val="1"/>
      <w:marLeft w:val="0"/>
      <w:marRight w:val="0"/>
      <w:marTop w:val="0"/>
      <w:marBottom w:val="0"/>
      <w:divBdr>
        <w:top w:val="none" w:sz="0" w:space="0" w:color="auto"/>
        <w:left w:val="none" w:sz="0" w:space="0" w:color="auto"/>
        <w:bottom w:val="none" w:sz="0" w:space="0" w:color="auto"/>
        <w:right w:val="none" w:sz="0" w:space="0" w:color="auto"/>
      </w:divBdr>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 w:id="212796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58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3GPP_SID_RP213588</b:Tag>
    <b:SourceType>Report</b:SourceType>
    <b:Guid>{BF924D7B-1CA4-461A-84D8-2029025E9748}</b:Guid>
    <b:Author>
      <b:Author>
        <b:Corporate>3GPP RP-213588</b:Corporate>
      </b:Author>
    </b:Author>
    <b:Title>Revised SID on expanded and improved NR positioning (Release 18)</b:Title>
    <b:Year>December 6-17, 2021</b:Year>
    <b:Publisher>3GPP</b:Publisher>
    <b:RefOrder>1</b:RefOrder>
  </b:Source>
  <b:Source>
    <b:Tag>3GPP_TR_38_845</b:Tag>
    <b:SourceType>Report</b:SourceType>
    <b:Guid>{1C5A649C-DAF8-484F-BAAF-1FFD375128BD}</b:Guid>
    <b:Author>
      <b:Author>
        <b:Corporate>3GPP TR 38.845</b:Corporate>
      </b:Author>
    </b:Author>
    <b:Title>Technical Specification Group Radio Access Network; Study on scenarios and requirements of in-coverage, partial coverage, and out-of-coverage NR positioning use cases</b:Title>
    <b:Year>2021-09</b:Year>
    <b:Publisher>3GPP</b:Publisher>
    <b:RefOrder>2</b:RefOrder>
  </b:Source>
  <b:Source>
    <b:Tag>3GPP_TS_22_261</b:Tag>
    <b:SourceType>Report</b:SourceType>
    <b:Guid>{82627E5B-4D65-4B81-8A4F-B5F47CDE11C5}</b:Guid>
    <b:Author>
      <b:Author>
        <b:Corporate>3GPP TS 22.261</b:Corporate>
      </b:Author>
    </b:Author>
    <b:Title>Technical Specification Group Services and System Aspects; Service requirements for the 5G system; Stage 1</b:Title>
    <b:Year>2022-03</b:Year>
    <b:Publisher>3GPP</b:Publisher>
    <b:RefOrder>3</b:RefOrder>
  </b:Source>
  <b:Source>
    <b:Tag>3GPP_TS_22_104</b:Tag>
    <b:SourceType>Report</b:SourceType>
    <b:Guid>{674CB069-6F20-4428-945A-1EA8D2B93067}</b:Guid>
    <b:Author>
      <b:Author>
        <b:Corporate>3GPP TS 22.104</b:Corporate>
      </b:Author>
    </b:Author>
    <b:Title>Technical Specification Group Services and System Aspects; Service requirements for cyber-physical control applications in vertical domains; Stage 1</b:Title>
    <b:Year>2021-12</b:Year>
    <b:Publisher>3GPP</b:Publisher>
    <b:RefOrder>4</b:RefOrder>
  </b:Source>
</b:Sources>
</file>

<file path=customXml/itemProps1.xml><?xml version="1.0" encoding="utf-8"?>
<ds:datastoreItem xmlns:ds="http://schemas.openxmlformats.org/officeDocument/2006/customXml" ds:itemID="{CC62520C-5035-42AF-8388-A71BAF7B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3</cp:revision>
  <dcterms:created xsi:type="dcterms:W3CDTF">2022-04-29T13:14:00Z</dcterms:created>
  <dcterms:modified xsi:type="dcterms:W3CDTF">2022-04-29T18:07:00Z</dcterms:modified>
</cp:coreProperties>
</file>