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EA99" w14:textId="2CF6CC1B" w:rsidR="00322E90" w:rsidRPr="00526E81" w:rsidRDefault="00322E90" w:rsidP="00322E90">
      <w:pPr>
        <w:ind w:left="1988" w:hanging="1988"/>
        <w:jc w:val="both"/>
        <w:rPr>
          <w:rFonts w:ascii="Arial" w:eastAsia="Batang" w:hAnsi="Arial" w:cs="Arial"/>
          <w:b/>
          <w:bCs/>
          <w:sz w:val="24"/>
          <w:szCs w:val="24"/>
          <w:lang w:val="de-DE"/>
        </w:rPr>
      </w:pPr>
      <w:r w:rsidRPr="00526E81">
        <w:rPr>
          <w:rFonts w:ascii="Arial" w:eastAsia="Batang" w:hAnsi="Arial" w:cs="Arial"/>
          <w:b/>
          <w:bCs/>
          <w:sz w:val="24"/>
          <w:szCs w:val="24"/>
          <w:lang w:val="de-DE"/>
        </w:rPr>
        <w:t>3GPP TSG RAN WG1 #109-e</w:t>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r>
      <w:r w:rsidRPr="00526E81">
        <w:rPr>
          <w:rFonts w:ascii="Arial" w:eastAsia="Batang" w:hAnsi="Arial" w:cs="Arial"/>
          <w:b/>
          <w:bCs/>
          <w:sz w:val="24"/>
          <w:szCs w:val="24"/>
          <w:lang w:val="de-DE"/>
        </w:rPr>
        <w:tab/>
        <w:t xml:space="preserve">    R1-220</w:t>
      </w:r>
      <w:r w:rsidR="00356768" w:rsidRPr="00526E81">
        <w:rPr>
          <w:rFonts w:ascii="Arial" w:eastAsia="Batang" w:hAnsi="Arial" w:cs="Arial"/>
          <w:b/>
          <w:bCs/>
          <w:sz w:val="24"/>
          <w:szCs w:val="24"/>
          <w:lang w:val="de-DE"/>
        </w:rPr>
        <w:t>4814</w:t>
      </w:r>
    </w:p>
    <w:p w14:paraId="0D84DEC7" w14:textId="77777777" w:rsidR="00322E90" w:rsidRPr="00D70EC3" w:rsidRDefault="00322E90" w:rsidP="00322E90">
      <w:pPr>
        <w:ind w:left="1988" w:hanging="1988"/>
        <w:jc w:val="both"/>
        <w:rPr>
          <w:rFonts w:ascii="Arial" w:eastAsia="Batang" w:hAnsi="Arial" w:cs="Arial"/>
          <w:b/>
          <w:bCs/>
          <w:sz w:val="24"/>
          <w:szCs w:val="24"/>
        </w:rPr>
      </w:pPr>
      <w:r w:rsidRPr="00526E81">
        <w:rPr>
          <w:rFonts w:ascii="Arial" w:eastAsia="Batang" w:hAnsi="Arial" w:cs="Arial"/>
          <w:b/>
          <w:bCs/>
          <w:sz w:val="24"/>
          <w:szCs w:val="24"/>
          <w:lang w:val="de-DE"/>
        </w:rPr>
        <w:t>e-Meeting, May 9</w:t>
      </w:r>
      <w:r w:rsidRPr="00526E81">
        <w:rPr>
          <w:rFonts w:ascii="Arial" w:eastAsia="Batang" w:hAnsi="Arial" w:cs="Arial"/>
          <w:b/>
          <w:bCs/>
          <w:sz w:val="24"/>
          <w:szCs w:val="24"/>
          <w:vertAlign w:val="superscript"/>
          <w:lang w:val="de-DE"/>
        </w:rPr>
        <w:t>th</w:t>
      </w:r>
      <w:r w:rsidRPr="00526E81">
        <w:rPr>
          <w:rFonts w:ascii="Arial" w:eastAsia="Batang" w:hAnsi="Arial" w:cs="Arial"/>
          <w:b/>
          <w:bCs/>
          <w:sz w:val="24"/>
          <w:szCs w:val="24"/>
          <w:lang w:val="de-DE"/>
        </w:rPr>
        <w:t xml:space="preserve"> – 20</w:t>
      </w:r>
      <w:r w:rsidRPr="00526E81">
        <w:rPr>
          <w:rFonts w:ascii="Arial" w:eastAsia="Batang" w:hAnsi="Arial" w:cs="Arial"/>
          <w:b/>
          <w:bCs/>
          <w:sz w:val="24"/>
          <w:szCs w:val="24"/>
          <w:vertAlign w:val="superscript"/>
          <w:lang w:val="de-DE"/>
        </w:rPr>
        <w:t>th</w:t>
      </w:r>
      <w:r w:rsidRPr="00526E81">
        <w:rPr>
          <w:rFonts w:ascii="Arial" w:eastAsia="Batang" w:hAnsi="Arial" w:cs="Arial"/>
          <w:b/>
          <w:bCs/>
          <w:sz w:val="24"/>
          <w:szCs w:val="24"/>
          <w:lang w:val="de-DE"/>
        </w:rPr>
        <w:t>, 2022</w:t>
      </w:r>
    </w:p>
    <w:p w14:paraId="440BB4BF" w14:textId="77777777" w:rsidR="00181951" w:rsidRPr="004011BF" w:rsidRDefault="00181951" w:rsidP="00B9289C">
      <w:pPr>
        <w:ind w:left="1988" w:hanging="1988"/>
        <w:jc w:val="both"/>
        <w:rPr>
          <w:rFonts w:ascii="Arial" w:hAnsi="Arial" w:cs="Arial"/>
          <w:b/>
          <w:sz w:val="24"/>
          <w:szCs w:val="24"/>
        </w:rPr>
      </w:pPr>
    </w:p>
    <w:p w14:paraId="67708302" w14:textId="77777777" w:rsidR="00C933B5" w:rsidRPr="00DD2121" w:rsidRDefault="00C933B5" w:rsidP="00C933B5">
      <w:pPr>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1DE45F10" w:rsidR="00C933B5" w:rsidRPr="00C70259" w:rsidRDefault="00C933B5" w:rsidP="00C933B5">
      <w:pPr>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6555E2" w:rsidRPr="006555E2">
        <w:rPr>
          <w:rFonts w:ascii="Arial" w:hAnsi="Arial" w:cs="Arial"/>
          <w:b/>
          <w:sz w:val="24"/>
          <w:szCs w:val="24"/>
        </w:rPr>
        <w:t xml:space="preserve">Discussions on </w:t>
      </w:r>
      <w:r w:rsidR="00071CB9">
        <w:rPr>
          <w:rFonts w:ascii="Arial" w:hAnsi="Arial" w:cs="Arial"/>
          <w:b/>
          <w:sz w:val="24"/>
          <w:szCs w:val="24"/>
        </w:rPr>
        <w:t xml:space="preserve">L1/L2 signaling for side control information </w:t>
      </w:r>
    </w:p>
    <w:p w14:paraId="6AC8B0BF" w14:textId="3439FD00" w:rsidR="00C933B5" w:rsidRPr="005C463C" w:rsidRDefault="00C933B5" w:rsidP="00C933B5">
      <w:pPr>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071CB9">
        <w:rPr>
          <w:rFonts w:ascii="Arial" w:hAnsi="Arial" w:cs="Arial"/>
          <w:b/>
          <w:sz w:val="24"/>
          <w:szCs w:val="24"/>
        </w:rPr>
        <w:t>8</w:t>
      </w:r>
      <w:r w:rsidR="00831233">
        <w:rPr>
          <w:rFonts w:ascii="Arial" w:hAnsi="Arial" w:cs="Arial"/>
          <w:b/>
          <w:sz w:val="24"/>
          <w:szCs w:val="24"/>
        </w:rPr>
        <w:t>.</w:t>
      </w:r>
      <w:r w:rsidR="00366A08">
        <w:rPr>
          <w:rFonts w:ascii="Arial" w:hAnsi="Arial" w:cs="Arial"/>
          <w:b/>
          <w:sz w:val="24"/>
          <w:szCs w:val="24"/>
        </w:rPr>
        <w:t>2</w:t>
      </w:r>
    </w:p>
    <w:p w14:paraId="30317FC8" w14:textId="77777777" w:rsidR="00672D10" w:rsidRDefault="00C933B5" w:rsidP="00C933B5">
      <w:pPr>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7314C4DD" w:rsidR="00AE42A6" w:rsidRPr="00EA28F0" w:rsidRDefault="00E73642" w:rsidP="00E36E98">
      <w:pPr>
        <w:pStyle w:val="BodyText"/>
        <w:spacing w:before="120" w:after="180"/>
        <w:rPr>
          <w:rFonts w:ascii="Times New Roman" w:hAnsi="Times New Roman" w:cs="Times New Roman"/>
          <w:sz w:val="20"/>
          <w:szCs w:val="20"/>
          <w:lang w:val="en-US" w:eastAsia="zh-CN"/>
        </w:rPr>
      </w:pPr>
      <w:r w:rsidRPr="00EA28F0">
        <w:rPr>
          <w:rFonts w:ascii="Times New Roman" w:hAnsi="Times New Roman" w:cs="Times New Roman"/>
          <w:sz w:val="20"/>
          <w:szCs w:val="20"/>
          <w:lang w:val="en-US" w:eastAsia="zh-CN"/>
        </w:rPr>
        <w:t xml:space="preserve">In </w:t>
      </w:r>
      <w:r w:rsidR="009F3B76" w:rsidRPr="00EA28F0">
        <w:rPr>
          <w:rFonts w:ascii="Times New Roman" w:hAnsi="Times New Roman" w:cs="Times New Roman"/>
          <w:sz w:val="20"/>
          <w:szCs w:val="20"/>
          <w:lang w:val="en-US" w:eastAsia="zh-CN"/>
        </w:rPr>
        <w:t>study on</w:t>
      </w:r>
      <w:r w:rsidRPr="00EA28F0">
        <w:rPr>
          <w:rFonts w:ascii="Times New Roman" w:hAnsi="Times New Roman" w:cs="Times New Roman"/>
          <w:sz w:val="20"/>
          <w:szCs w:val="20"/>
          <w:lang w:val="en-US" w:eastAsia="zh-CN"/>
        </w:rPr>
        <w:t xml:space="preserve"> </w:t>
      </w:r>
      <w:r w:rsidR="00406C3C" w:rsidRPr="00EA28F0">
        <w:rPr>
          <w:rFonts w:ascii="Times New Roman" w:hAnsi="Times New Roman" w:cs="Times New Roman"/>
          <w:sz w:val="20"/>
          <w:szCs w:val="20"/>
          <w:lang w:val="en-US" w:eastAsia="zh-CN"/>
        </w:rPr>
        <w:t xml:space="preserve">NR </w:t>
      </w:r>
      <w:r w:rsidR="00071CB9" w:rsidRPr="00EA28F0">
        <w:rPr>
          <w:rFonts w:ascii="Times New Roman" w:hAnsi="Times New Roman" w:cs="Times New Roman"/>
          <w:sz w:val="20"/>
          <w:szCs w:val="20"/>
          <w:lang w:val="en-US" w:eastAsia="zh-CN"/>
        </w:rPr>
        <w:t>ne</w:t>
      </w:r>
      <w:r w:rsidR="00406C3C" w:rsidRPr="00EA28F0">
        <w:rPr>
          <w:rFonts w:ascii="Times New Roman" w:hAnsi="Times New Roman" w:cs="Times New Roman"/>
          <w:sz w:val="20"/>
          <w:szCs w:val="20"/>
          <w:lang w:val="en-US" w:eastAsia="zh-CN"/>
        </w:rPr>
        <w:t>tw</w:t>
      </w:r>
      <w:r w:rsidR="00071CB9" w:rsidRPr="00EA28F0">
        <w:rPr>
          <w:rFonts w:ascii="Times New Roman" w:hAnsi="Times New Roman" w:cs="Times New Roman"/>
          <w:sz w:val="20"/>
          <w:szCs w:val="20"/>
          <w:lang w:val="en-US" w:eastAsia="zh-CN"/>
        </w:rPr>
        <w:t>ork</w:t>
      </w:r>
      <w:r w:rsidR="00406C3C" w:rsidRPr="00EA28F0">
        <w:rPr>
          <w:rFonts w:ascii="Times New Roman" w:hAnsi="Times New Roman" w:cs="Times New Roman"/>
          <w:sz w:val="20"/>
          <w:szCs w:val="20"/>
          <w:lang w:val="en-US" w:eastAsia="zh-CN"/>
        </w:rPr>
        <w:t>-</w:t>
      </w:r>
      <w:r w:rsidR="00071CB9" w:rsidRPr="00EA28F0">
        <w:rPr>
          <w:rFonts w:ascii="Times New Roman" w:hAnsi="Times New Roman" w:cs="Times New Roman"/>
          <w:sz w:val="20"/>
          <w:szCs w:val="20"/>
          <w:lang w:val="en-US" w:eastAsia="zh-CN"/>
        </w:rPr>
        <w:t>controlled</w:t>
      </w:r>
      <w:r w:rsidR="00406C3C" w:rsidRPr="00EA28F0">
        <w:rPr>
          <w:rFonts w:ascii="Times New Roman" w:hAnsi="Times New Roman" w:cs="Times New Roman"/>
          <w:sz w:val="20"/>
          <w:szCs w:val="20"/>
          <w:lang w:val="en-US" w:eastAsia="zh-CN"/>
        </w:rPr>
        <w:t xml:space="preserve"> </w:t>
      </w:r>
      <w:r w:rsidR="00220EBC" w:rsidRPr="00EA28F0">
        <w:rPr>
          <w:rFonts w:ascii="Times New Roman" w:hAnsi="Times New Roman" w:cs="Times New Roman"/>
          <w:sz w:val="20"/>
          <w:szCs w:val="20"/>
          <w:lang w:val="en-US" w:eastAsia="zh-CN"/>
        </w:rPr>
        <w:t>repeaters (NCR),</w:t>
      </w:r>
      <w:r w:rsidRPr="00EA28F0">
        <w:rPr>
          <w:rFonts w:ascii="Times New Roman" w:hAnsi="Times New Roman" w:cs="Times New Roman"/>
          <w:sz w:val="20"/>
          <w:szCs w:val="20"/>
          <w:lang w:val="en-US" w:eastAsia="zh-CN"/>
        </w:rPr>
        <w:t xml:space="preserve"> the following objectives have been identified</w:t>
      </w:r>
      <w:r w:rsidR="005B5CE3" w:rsidRPr="00EA28F0">
        <w:rPr>
          <w:rFonts w:ascii="Times New Roman" w:hAnsi="Times New Roman" w:cs="Times New Roman"/>
          <w:sz w:val="20"/>
          <w:szCs w:val="20"/>
          <w:lang w:val="en-US" w:eastAsia="zh-CN"/>
        </w:rPr>
        <w:t xml:space="preserve"> </w:t>
      </w:r>
      <w:r w:rsidR="005B5CE3" w:rsidRPr="00EA28F0">
        <w:rPr>
          <w:rFonts w:ascii="Times New Roman" w:hAnsi="Times New Roman" w:cs="Times New Roman"/>
          <w:sz w:val="20"/>
          <w:szCs w:val="20"/>
          <w:lang w:val="en-US" w:eastAsia="zh-CN"/>
        </w:rPr>
        <w:fldChar w:fldCharType="begin"/>
      </w:r>
      <w:r w:rsidR="005B5CE3" w:rsidRPr="00EA28F0">
        <w:rPr>
          <w:rFonts w:ascii="Times New Roman" w:hAnsi="Times New Roman" w:cs="Times New Roman"/>
          <w:sz w:val="20"/>
          <w:szCs w:val="20"/>
          <w:lang w:val="en-US" w:eastAsia="zh-CN"/>
        </w:rPr>
        <w:instrText xml:space="preserve"> REF _Ref64378400 \r \h </w:instrText>
      </w:r>
      <w:r w:rsidR="0018567A" w:rsidRPr="00EA28F0">
        <w:rPr>
          <w:rFonts w:ascii="Times New Roman" w:hAnsi="Times New Roman" w:cs="Times New Roman"/>
          <w:sz w:val="20"/>
          <w:szCs w:val="20"/>
          <w:lang w:val="en-US" w:eastAsia="zh-CN"/>
        </w:rPr>
        <w:instrText xml:space="preserve"> \* MERGEFORMAT </w:instrText>
      </w:r>
      <w:r w:rsidR="005B5CE3" w:rsidRPr="00EA28F0">
        <w:rPr>
          <w:rFonts w:ascii="Times New Roman" w:hAnsi="Times New Roman" w:cs="Times New Roman"/>
          <w:sz w:val="20"/>
          <w:szCs w:val="20"/>
          <w:lang w:val="en-US" w:eastAsia="zh-CN"/>
        </w:rPr>
      </w:r>
      <w:r w:rsidR="005B5CE3" w:rsidRPr="00EA28F0">
        <w:rPr>
          <w:rFonts w:ascii="Times New Roman" w:hAnsi="Times New Roman" w:cs="Times New Roman"/>
          <w:sz w:val="20"/>
          <w:szCs w:val="20"/>
          <w:lang w:val="en-US" w:eastAsia="zh-CN"/>
        </w:rPr>
        <w:fldChar w:fldCharType="separate"/>
      </w:r>
      <w:r w:rsidR="00DD2C8B" w:rsidRPr="00EA28F0">
        <w:rPr>
          <w:rFonts w:ascii="Times New Roman" w:hAnsi="Times New Roman" w:cs="Times New Roman"/>
          <w:sz w:val="20"/>
          <w:szCs w:val="20"/>
          <w:lang w:val="en-US" w:eastAsia="zh-CN"/>
        </w:rPr>
        <w:t>[1]</w:t>
      </w:r>
      <w:r w:rsidR="005B5CE3" w:rsidRPr="00EA28F0">
        <w:rPr>
          <w:rFonts w:ascii="Times New Roman" w:hAnsi="Times New Roman" w:cs="Times New Roman"/>
          <w:sz w:val="20"/>
          <w:szCs w:val="20"/>
          <w:lang w:val="en-US" w:eastAsia="zh-CN"/>
        </w:rPr>
        <w:fldChar w:fldCharType="end"/>
      </w:r>
      <w:r w:rsidR="00AE42A6" w:rsidRPr="00EA28F0">
        <w:rPr>
          <w:rFonts w:ascii="Times New Roman" w:hAnsi="Times New Roman" w:cs="Times New Roman"/>
          <w:sz w:val="20"/>
          <w:szCs w:val="20"/>
          <w:lang w:val="en-US" w:eastAsia="zh-CN"/>
        </w:rPr>
        <w:t>:</w:t>
      </w:r>
    </w:p>
    <w:tbl>
      <w:tblPr>
        <w:tblStyle w:val="TableGrid"/>
        <w:tblW w:w="0" w:type="auto"/>
        <w:tblLook w:val="04A0" w:firstRow="1" w:lastRow="0" w:firstColumn="1" w:lastColumn="0" w:noHBand="0" w:noVBand="1"/>
      </w:tblPr>
      <w:tblGrid>
        <w:gridCol w:w="9962"/>
      </w:tblGrid>
      <w:tr w:rsidR="00DC7AF6" w:rsidRPr="00EA28F0" w14:paraId="4933BDD9" w14:textId="77777777" w:rsidTr="0029377F">
        <w:trPr>
          <w:trHeight w:val="6537"/>
        </w:trPr>
        <w:tc>
          <w:tcPr>
            <w:tcW w:w="9962" w:type="dxa"/>
          </w:tcPr>
          <w:p w14:paraId="64AAFDC4" w14:textId="77777777" w:rsidR="00F830DF" w:rsidRPr="00EA28F0" w:rsidRDefault="00F830DF" w:rsidP="00F830DF">
            <w:pPr>
              <w:rPr>
                <w:rFonts w:ascii="Times New Roman" w:hAnsi="Times New Roman" w:cs="Times New Roman"/>
                <w:sz w:val="20"/>
                <w:szCs w:val="20"/>
              </w:rPr>
            </w:pPr>
            <w:r w:rsidRPr="00EA28F0">
              <w:rPr>
                <w:rFonts w:ascii="Times New Roman" w:hAnsi="Times New Roman" w:cs="Times New Roman"/>
                <w:sz w:val="20"/>
                <w:szCs w:val="20"/>
              </w:rPr>
              <w:t>The study on NR network-controlled repeaters is to focus on the following scenarios and assumptions:</w:t>
            </w:r>
          </w:p>
          <w:p w14:paraId="0ED6312E"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Network-controlled repeaters are inband RF repeaters used for extension of network coverage on FR1 and FR2 bands, while during the study FR2 deployments may be prioritized for both outdoor and O2I scenarios.</w:t>
            </w:r>
          </w:p>
          <w:p w14:paraId="4A29778B"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For only single hop stationary network-controlled repeaters</w:t>
            </w:r>
          </w:p>
          <w:p w14:paraId="33DBF46D"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Network-controlled repeaters are transparent to UEs</w:t>
            </w:r>
          </w:p>
          <w:p w14:paraId="183CC6C7"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Network-controlled repeater can maintain the gNB-repeater link and repeater-UE link simultaneously</w:t>
            </w:r>
          </w:p>
          <w:p w14:paraId="6EA27736" w14:textId="77777777" w:rsidR="00F830DF" w:rsidRPr="00EA28F0" w:rsidRDefault="00F830DF" w:rsidP="00F830DF">
            <w:pPr>
              <w:ind w:left="360"/>
              <w:rPr>
                <w:rFonts w:ascii="Times New Roman" w:hAnsi="Times New Roman" w:cs="Times New Roman"/>
                <w:sz w:val="20"/>
                <w:szCs w:val="20"/>
              </w:rPr>
            </w:pPr>
            <w:r w:rsidRPr="00EA28F0">
              <w:rPr>
                <w:rFonts w:ascii="Times New Roman" w:hAnsi="Times New Roman" w:cs="Times New Roman"/>
                <w:sz w:val="20"/>
                <w:szCs w:val="20"/>
              </w:rPr>
              <w:t>NOTE1: Cost efficiency is a key consideration point for network-controlled repeaters.</w:t>
            </w:r>
          </w:p>
          <w:p w14:paraId="69C45849" w14:textId="77777777" w:rsidR="00F830DF" w:rsidRPr="00EA28F0" w:rsidRDefault="00F830DF" w:rsidP="00F830DF">
            <w:pPr>
              <w:rPr>
                <w:rFonts w:ascii="Times New Roman" w:hAnsi="Times New Roman" w:cs="Times New Roman"/>
                <w:sz w:val="20"/>
                <w:szCs w:val="20"/>
              </w:rPr>
            </w:pPr>
          </w:p>
          <w:p w14:paraId="2C7BEA86" w14:textId="77777777" w:rsidR="00F830DF" w:rsidRPr="00EA28F0" w:rsidRDefault="00F830DF" w:rsidP="00F830DF">
            <w:pPr>
              <w:rPr>
                <w:rFonts w:ascii="Times New Roman" w:hAnsi="Times New Roman" w:cs="Times New Roman"/>
                <w:sz w:val="20"/>
                <w:szCs w:val="20"/>
              </w:rPr>
            </w:pPr>
            <w:r w:rsidRPr="00EA28F0">
              <w:rPr>
                <w:rFonts w:ascii="Times New Roman" w:hAnsi="Times New Roman" w:cs="Times New Roman"/>
                <w:sz w:val="20"/>
                <w:szCs w:val="20"/>
              </w:rPr>
              <w:t>Study and identify which side control information below is necessary for network-controlled repeaters including assumption of max transmission power [RAN1]</w:t>
            </w:r>
          </w:p>
          <w:p w14:paraId="28E0CFC7"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Beamforming information</w:t>
            </w:r>
          </w:p>
          <w:p w14:paraId="538FC881"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Timing information to align transmission / reception boundaries of network-controlled repeater</w:t>
            </w:r>
          </w:p>
          <w:p w14:paraId="4E0BD414"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Information on UL-DL TDD configuration</w:t>
            </w:r>
          </w:p>
          <w:p w14:paraId="36D3ED97"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ON-OFF information for efficient interference management and improved energy efficiency</w:t>
            </w:r>
          </w:p>
          <w:p w14:paraId="7B4E8A07"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Power control information for efficient interference management (as the 2nd priority)</w:t>
            </w:r>
          </w:p>
          <w:p w14:paraId="0F121606" w14:textId="77777777" w:rsidR="00F830DF" w:rsidRPr="00EA28F0" w:rsidRDefault="00F830DF" w:rsidP="00F830DF">
            <w:pPr>
              <w:rPr>
                <w:rFonts w:ascii="Times New Roman" w:hAnsi="Times New Roman" w:cs="Times New Roman"/>
                <w:sz w:val="20"/>
                <w:szCs w:val="20"/>
              </w:rPr>
            </w:pPr>
            <w:r w:rsidRPr="00EA28F0">
              <w:rPr>
                <w:rFonts w:ascii="Times New Roman" w:hAnsi="Times New Roman" w:cs="Times New Roman"/>
                <w:sz w:val="20"/>
                <w:szCs w:val="20"/>
              </w:rPr>
              <w:t>Study and identify L1/L2 signaling (including its configuration) to carry the side control information [RAN1]</w:t>
            </w:r>
          </w:p>
          <w:p w14:paraId="43E391D0" w14:textId="77777777" w:rsidR="00F830DF" w:rsidRPr="00EA28F0" w:rsidRDefault="00F830DF" w:rsidP="00F830DF">
            <w:pPr>
              <w:rPr>
                <w:rFonts w:ascii="Times New Roman" w:hAnsi="Times New Roman" w:cs="Times New Roman"/>
                <w:sz w:val="20"/>
                <w:szCs w:val="20"/>
              </w:rPr>
            </w:pPr>
          </w:p>
          <w:p w14:paraId="0C5DA3CB" w14:textId="77777777" w:rsidR="00F830DF" w:rsidRPr="00EA28F0" w:rsidRDefault="00F830DF" w:rsidP="00F830DF">
            <w:pPr>
              <w:rPr>
                <w:rFonts w:ascii="Times New Roman" w:hAnsi="Times New Roman" w:cs="Times New Roman"/>
                <w:sz w:val="20"/>
                <w:szCs w:val="20"/>
              </w:rPr>
            </w:pPr>
            <w:r w:rsidRPr="00EA28F0">
              <w:rPr>
                <w:rFonts w:ascii="Times New Roman" w:hAnsi="Times New Roman" w:cs="Times New Roman"/>
                <w:sz w:val="20"/>
                <w:szCs w:val="20"/>
              </w:rPr>
              <w:t>Study the following aspects of network-controlled repeater management</w:t>
            </w:r>
          </w:p>
          <w:p w14:paraId="7F61644E" w14:textId="77777777" w:rsidR="00F830DF" w:rsidRPr="00EA28F0" w:rsidRDefault="00F830DF" w:rsidP="00F830DF">
            <w:pPr>
              <w:numPr>
                <w:ilvl w:val="0"/>
                <w:numId w:val="40"/>
              </w:numPr>
              <w:rPr>
                <w:rFonts w:ascii="Times New Roman" w:hAnsi="Times New Roman" w:cs="Times New Roman"/>
                <w:sz w:val="20"/>
                <w:szCs w:val="20"/>
              </w:rPr>
            </w:pPr>
            <w:r w:rsidRPr="00EA28F0">
              <w:rPr>
                <w:rFonts w:ascii="Times New Roman" w:hAnsi="Times New Roman" w:cs="Times New Roman"/>
                <w:sz w:val="20"/>
                <w:szCs w:val="20"/>
              </w:rPr>
              <w:t>Identification and authorization of network-controlled repeaters [RAN2, RAN3]</w:t>
            </w:r>
          </w:p>
          <w:p w14:paraId="65BE1B8C" w14:textId="3DC26F46" w:rsidR="00DC7AF6" w:rsidRPr="00EA28F0" w:rsidRDefault="00F830DF" w:rsidP="00CE217C">
            <w:pPr>
              <w:rPr>
                <w:rFonts w:ascii="Times New Roman" w:hAnsi="Times New Roman" w:cs="Times New Roman"/>
                <w:sz w:val="20"/>
                <w:szCs w:val="20"/>
              </w:rPr>
            </w:pPr>
            <w:r w:rsidRPr="00EA28F0">
              <w:rPr>
                <w:rFonts w:ascii="Times New Roman" w:hAnsi="Times New Roman" w:cs="Times New Roman"/>
                <w:sz w:val="20"/>
                <w:szCs w:val="20"/>
              </w:rPr>
              <w:t>NOTE2: Coordination with SA3 may be needed.</w:t>
            </w:r>
          </w:p>
        </w:tc>
      </w:tr>
    </w:tbl>
    <w:p w14:paraId="70EB62FB" w14:textId="51046AB1" w:rsidR="000A21D9" w:rsidRPr="00EA28F0" w:rsidRDefault="00EA5505" w:rsidP="00FE4B8B">
      <w:pPr>
        <w:pStyle w:val="BodyText"/>
        <w:spacing w:before="240"/>
        <w:rPr>
          <w:rFonts w:ascii="Times New Roman" w:hAnsi="Times New Roman" w:cs="Times New Roman"/>
          <w:sz w:val="20"/>
          <w:szCs w:val="20"/>
          <w:lang w:val="en-US" w:eastAsia="zh-CN"/>
        </w:rPr>
      </w:pPr>
      <w:r w:rsidRPr="00EA28F0">
        <w:rPr>
          <w:rFonts w:ascii="Times New Roman" w:hAnsi="Times New Roman" w:cs="Times New Roman"/>
          <w:sz w:val="20"/>
          <w:szCs w:val="20"/>
          <w:lang w:val="en-US" w:eastAsia="zh-CN"/>
        </w:rPr>
        <w:t xml:space="preserve">In the contribution, we present our views on </w:t>
      </w:r>
      <w:r w:rsidR="00220EBC" w:rsidRPr="00EA28F0">
        <w:rPr>
          <w:rFonts w:ascii="Times New Roman" w:hAnsi="Times New Roman" w:cs="Times New Roman"/>
          <w:sz w:val="20"/>
          <w:szCs w:val="20"/>
        </w:rPr>
        <w:t>L1/L2 signaling (including its configuration) to carry the side control information</w:t>
      </w:r>
      <w:r w:rsidR="009A6678" w:rsidRPr="00EA28F0">
        <w:rPr>
          <w:rFonts w:ascii="Times New Roman" w:hAnsi="Times New Roman" w:cs="Times New Roman"/>
          <w:sz w:val="20"/>
          <w:szCs w:val="20"/>
          <w:lang w:val="en-US" w:eastAsia="zh-CN"/>
        </w:rPr>
        <w:t xml:space="preserve">. </w:t>
      </w:r>
    </w:p>
    <w:p w14:paraId="36031A8A" w14:textId="34EDDD2D" w:rsidR="00D159D5" w:rsidRDefault="00306D0A" w:rsidP="00CF71C5">
      <w:pPr>
        <w:pStyle w:val="Heading1"/>
        <w:jc w:val="both"/>
      </w:pPr>
      <w:r>
        <w:t xml:space="preserve">Basic </w:t>
      </w:r>
      <w:r w:rsidR="00541510">
        <w:t>procedure</w:t>
      </w:r>
      <w:r w:rsidR="00CE0013">
        <w:t xml:space="preserve"> for repeater MT </w:t>
      </w:r>
      <w:r w:rsidR="00663A2C" w:rsidRPr="00663A2C">
        <w:t xml:space="preserve"> </w:t>
      </w:r>
    </w:p>
    <w:p w14:paraId="5515A928" w14:textId="7BD7ED05" w:rsidR="00F36E6B" w:rsidRPr="00EA28F0" w:rsidRDefault="00922012" w:rsidP="00F36E6B">
      <w:pPr>
        <w:jc w:val="both"/>
        <w:rPr>
          <w:rFonts w:ascii="Times New Roman" w:hAnsi="Times New Roman" w:cs="Times New Roman"/>
          <w:sz w:val="20"/>
          <w:szCs w:val="20"/>
        </w:rPr>
      </w:pPr>
      <w:r w:rsidRPr="00EA28F0">
        <w:rPr>
          <w:rFonts w:ascii="Times New Roman" w:hAnsi="Times New Roman" w:cs="Times New Roman"/>
          <w:sz w:val="20"/>
          <w:szCs w:val="20"/>
          <w:lang w:val="en-GB"/>
        </w:rPr>
        <w:t xml:space="preserve">To improve </w:t>
      </w:r>
      <w:r w:rsidR="0064677B" w:rsidRPr="00EA28F0">
        <w:rPr>
          <w:rFonts w:ascii="Times New Roman" w:hAnsi="Times New Roman" w:cs="Times New Roman"/>
          <w:sz w:val="20"/>
          <w:szCs w:val="20"/>
          <w:lang w:val="en-GB"/>
        </w:rPr>
        <w:t xml:space="preserve">NR </w:t>
      </w:r>
      <w:r w:rsidR="00706A01" w:rsidRPr="00EA28F0">
        <w:rPr>
          <w:rFonts w:ascii="Times New Roman" w:hAnsi="Times New Roman" w:cs="Times New Roman"/>
          <w:sz w:val="20"/>
          <w:szCs w:val="20"/>
          <w:lang w:val="en-GB"/>
        </w:rPr>
        <w:t xml:space="preserve">coverage, </w:t>
      </w:r>
      <w:r w:rsidR="0064677B" w:rsidRPr="00EA28F0">
        <w:rPr>
          <w:rFonts w:ascii="Times New Roman" w:hAnsi="Times New Roman" w:cs="Times New Roman"/>
          <w:sz w:val="20"/>
          <w:szCs w:val="20"/>
        </w:rPr>
        <w:t xml:space="preserve">new types of network nodes have been considered, including </w:t>
      </w:r>
      <w:r w:rsidR="00A65CB3" w:rsidRPr="00EA28F0">
        <w:rPr>
          <w:rFonts w:ascii="Times New Roman" w:hAnsi="Times New Roman" w:cs="Times New Roman"/>
          <w:sz w:val="20"/>
          <w:szCs w:val="20"/>
        </w:rPr>
        <w:t>Integrated Access and Backhaul (IAB) and RF repeater</w:t>
      </w:r>
      <w:r w:rsidR="00D964DF" w:rsidRPr="00EA28F0">
        <w:rPr>
          <w:rFonts w:ascii="Times New Roman" w:hAnsi="Times New Roman" w:cs="Times New Roman"/>
          <w:sz w:val="20"/>
          <w:szCs w:val="20"/>
        </w:rPr>
        <w:t>. RF repeater specified by RAN4</w:t>
      </w:r>
      <w:r w:rsidR="008F061D" w:rsidRPr="00EA28F0">
        <w:rPr>
          <w:rFonts w:ascii="Times New Roman" w:hAnsi="Times New Roman" w:cs="Times New Roman"/>
          <w:sz w:val="20"/>
          <w:szCs w:val="20"/>
        </w:rPr>
        <w:t xml:space="preserve"> simply </w:t>
      </w:r>
      <w:r w:rsidR="009C57B5" w:rsidRPr="00EA28F0">
        <w:rPr>
          <w:rFonts w:ascii="Times New Roman" w:hAnsi="Times New Roman" w:cs="Times New Roman"/>
          <w:sz w:val="20"/>
          <w:szCs w:val="20"/>
        </w:rPr>
        <w:t xml:space="preserve">works with </w:t>
      </w:r>
      <w:r w:rsidR="00F845C3" w:rsidRPr="00EA28F0">
        <w:rPr>
          <w:rFonts w:ascii="Times New Roman" w:hAnsi="Times New Roman" w:cs="Times New Roman"/>
          <w:sz w:val="20"/>
          <w:szCs w:val="20"/>
        </w:rPr>
        <w:t>amplify-and-forward any signal</w:t>
      </w:r>
      <w:r w:rsidR="00EC578B" w:rsidRPr="00EA28F0">
        <w:rPr>
          <w:rFonts w:ascii="Times New Roman" w:hAnsi="Times New Roman" w:cs="Times New Roman"/>
          <w:sz w:val="20"/>
          <w:szCs w:val="20"/>
        </w:rPr>
        <w:t xml:space="preserve"> the repeater receives</w:t>
      </w:r>
      <w:r w:rsidR="00334DB2" w:rsidRPr="00EA28F0">
        <w:rPr>
          <w:rFonts w:ascii="Times New Roman" w:hAnsi="Times New Roman" w:cs="Times New Roman"/>
          <w:sz w:val="20"/>
          <w:szCs w:val="20"/>
        </w:rPr>
        <w:t xml:space="preserve">. Since the RF repeater can work without any </w:t>
      </w:r>
      <w:r w:rsidR="004E2DA1" w:rsidRPr="00EA28F0">
        <w:rPr>
          <w:rFonts w:ascii="Times New Roman" w:hAnsi="Times New Roman" w:cs="Times New Roman"/>
          <w:sz w:val="20"/>
          <w:szCs w:val="20"/>
        </w:rPr>
        <w:t>block for additional signal processing, the cost is much lower than IAB</w:t>
      </w:r>
      <w:r w:rsidR="00E03D5C" w:rsidRPr="00EA28F0">
        <w:rPr>
          <w:rFonts w:ascii="Times New Roman" w:hAnsi="Times New Roman" w:cs="Times New Roman"/>
          <w:sz w:val="20"/>
          <w:szCs w:val="20"/>
        </w:rPr>
        <w:t xml:space="preserve">, but the </w:t>
      </w:r>
      <w:r w:rsidR="00F329F0" w:rsidRPr="00EA28F0">
        <w:rPr>
          <w:rFonts w:ascii="Times New Roman" w:hAnsi="Times New Roman" w:cs="Times New Roman"/>
          <w:sz w:val="20"/>
          <w:szCs w:val="20"/>
        </w:rPr>
        <w:lastRenderedPageBreak/>
        <w:t xml:space="preserve">efficiency is also much worse than IAB. </w:t>
      </w:r>
      <w:r w:rsidR="00F2486B" w:rsidRPr="00EA28F0">
        <w:rPr>
          <w:rFonts w:ascii="Times New Roman" w:hAnsi="Times New Roman" w:cs="Times New Roman"/>
          <w:sz w:val="20"/>
          <w:szCs w:val="20"/>
        </w:rPr>
        <w:t>In Rel-18, a</w:t>
      </w:r>
      <w:r w:rsidR="00F329F0" w:rsidRPr="00EA28F0">
        <w:rPr>
          <w:rFonts w:ascii="Times New Roman" w:hAnsi="Times New Roman" w:cs="Times New Roman"/>
          <w:sz w:val="20"/>
          <w:szCs w:val="20"/>
        </w:rPr>
        <w:t xml:space="preserve"> </w:t>
      </w:r>
      <w:r w:rsidR="00F37970" w:rsidRPr="00EA28F0">
        <w:rPr>
          <w:rFonts w:ascii="Times New Roman" w:hAnsi="Times New Roman" w:cs="Times New Roman"/>
          <w:sz w:val="20"/>
          <w:szCs w:val="20"/>
        </w:rPr>
        <w:t>network controlled repeater</w:t>
      </w:r>
      <w:r w:rsidR="00D25852" w:rsidRPr="00EA28F0">
        <w:rPr>
          <w:rFonts w:ascii="Times New Roman" w:hAnsi="Times New Roman" w:cs="Times New Roman"/>
          <w:sz w:val="20"/>
          <w:szCs w:val="20"/>
        </w:rPr>
        <w:t xml:space="preserve"> (NCR)</w:t>
      </w:r>
      <w:r w:rsidR="00F37970" w:rsidRPr="00EA28F0">
        <w:rPr>
          <w:rFonts w:ascii="Times New Roman" w:hAnsi="Times New Roman" w:cs="Times New Roman"/>
          <w:sz w:val="20"/>
          <w:szCs w:val="20"/>
        </w:rPr>
        <w:t xml:space="preserve"> with enhanced capability of receiving and </w:t>
      </w:r>
      <w:r w:rsidR="00F2486B" w:rsidRPr="00EA28F0">
        <w:rPr>
          <w:rFonts w:ascii="Times New Roman" w:hAnsi="Times New Roman" w:cs="Times New Roman"/>
          <w:sz w:val="20"/>
          <w:szCs w:val="20"/>
        </w:rPr>
        <w:t xml:space="preserve">processing side control information from the network on top of conventional RF repeater </w:t>
      </w:r>
      <w:r w:rsidR="003C6822" w:rsidRPr="00EA28F0">
        <w:rPr>
          <w:rFonts w:ascii="Times New Roman" w:hAnsi="Times New Roman" w:cs="Times New Roman"/>
          <w:sz w:val="20"/>
          <w:szCs w:val="20"/>
        </w:rPr>
        <w:t xml:space="preserve">is expected to </w:t>
      </w:r>
      <w:r w:rsidR="00F2486B" w:rsidRPr="00EA28F0">
        <w:rPr>
          <w:rFonts w:ascii="Times New Roman" w:hAnsi="Times New Roman" w:cs="Times New Roman"/>
          <w:sz w:val="20"/>
          <w:szCs w:val="20"/>
        </w:rPr>
        <w:t>achieve a good trade</w:t>
      </w:r>
      <w:r w:rsidR="003C6822" w:rsidRPr="00EA28F0">
        <w:rPr>
          <w:rFonts w:ascii="Times New Roman" w:hAnsi="Times New Roman" w:cs="Times New Roman"/>
          <w:sz w:val="20"/>
          <w:szCs w:val="20"/>
        </w:rPr>
        <w:t>-</w:t>
      </w:r>
      <w:r w:rsidR="00F2486B" w:rsidRPr="00EA28F0">
        <w:rPr>
          <w:rFonts w:ascii="Times New Roman" w:hAnsi="Times New Roman" w:cs="Times New Roman"/>
          <w:sz w:val="20"/>
          <w:szCs w:val="20"/>
        </w:rPr>
        <w:t xml:space="preserve">off between cost and performance. </w:t>
      </w:r>
      <w:r w:rsidR="00F36E6B" w:rsidRPr="00EA28F0">
        <w:rPr>
          <w:rFonts w:ascii="Times New Roman" w:hAnsi="Times New Roman" w:cs="Times New Roman"/>
          <w:sz w:val="20"/>
          <w:szCs w:val="20"/>
        </w:rPr>
        <w:t xml:space="preserve">For NCR, to process side control information, base band processing and control function is required. To differentiate from non-generative amplify-and-forward unit, we use MT to denote </w:t>
      </w:r>
      <w:r w:rsidR="00987BBE" w:rsidRPr="00EA28F0">
        <w:rPr>
          <w:rFonts w:ascii="Times New Roman" w:hAnsi="Times New Roman" w:cs="Times New Roman"/>
          <w:sz w:val="20"/>
          <w:szCs w:val="20"/>
        </w:rPr>
        <w:t xml:space="preserve">the mobile termination which </w:t>
      </w:r>
      <w:r w:rsidR="004E3F0A" w:rsidRPr="00EA28F0">
        <w:rPr>
          <w:rFonts w:ascii="Times New Roman" w:hAnsi="Times New Roman" w:cs="Times New Roman"/>
          <w:sz w:val="20"/>
          <w:szCs w:val="20"/>
        </w:rPr>
        <w:t xml:space="preserve">is act as </w:t>
      </w:r>
      <w:r w:rsidR="00F36E6B" w:rsidRPr="00EA28F0">
        <w:rPr>
          <w:rFonts w:ascii="Times New Roman" w:hAnsi="Times New Roman" w:cs="Times New Roman"/>
          <w:sz w:val="20"/>
          <w:szCs w:val="20"/>
        </w:rPr>
        <w:t xml:space="preserve">side control information processing unit and RU to denote simple amplify-and-forward radio unit. </w:t>
      </w:r>
    </w:p>
    <w:p w14:paraId="6F010EF8" w14:textId="3B074457" w:rsidR="00F329F0" w:rsidRPr="00EA28F0" w:rsidRDefault="00F329F0" w:rsidP="003C6822">
      <w:pPr>
        <w:jc w:val="both"/>
        <w:rPr>
          <w:rFonts w:ascii="Times New Roman" w:hAnsi="Times New Roman" w:cs="Times New Roman"/>
          <w:sz w:val="20"/>
          <w:szCs w:val="20"/>
        </w:rPr>
      </w:pPr>
    </w:p>
    <w:p w14:paraId="539E0499" w14:textId="702348AE" w:rsidR="00656B1E" w:rsidRPr="00EA28F0" w:rsidRDefault="00656B1E" w:rsidP="003C6822">
      <w:pPr>
        <w:jc w:val="both"/>
        <w:rPr>
          <w:rFonts w:ascii="Times New Roman" w:hAnsi="Times New Roman" w:cs="Times New Roman"/>
          <w:sz w:val="20"/>
          <w:szCs w:val="20"/>
        </w:rPr>
      </w:pPr>
    </w:p>
    <w:p w14:paraId="14A83905" w14:textId="294EA364" w:rsidR="00656B1E" w:rsidRPr="00EA28F0" w:rsidRDefault="00BE1B97" w:rsidP="006E1116">
      <w:pPr>
        <w:jc w:val="center"/>
        <w:rPr>
          <w:rFonts w:ascii="Times New Roman" w:hAnsi="Times New Roman" w:cs="Times New Roman"/>
          <w:sz w:val="20"/>
          <w:szCs w:val="20"/>
        </w:rPr>
      </w:pPr>
      <w:r w:rsidRPr="00BE1B97">
        <w:rPr>
          <w:noProof/>
        </w:rPr>
        <w:drawing>
          <wp:inline distT="0" distB="0" distL="0" distR="0" wp14:anchorId="7FD3680C" wp14:editId="491442AC">
            <wp:extent cx="379222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92220" cy="1733550"/>
                    </a:xfrm>
                    <a:prstGeom prst="rect">
                      <a:avLst/>
                    </a:prstGeom>
                    <a:noFill/>
                    <a:ln>
                      <a:noFill/>
                    </a:ln>
                  </pic:spPr>
                </pic:pic>
              </a:graphicData>
            </a:graphic>
          </wp:inline>
        </w:drawing>
      </w:r>
    </w:p>
    <w:p w14:paraId="4F3D90D1" w14:textId="0F9EC89A" w:rsidR="002665AF" w:rsidRPr="00EA28F0" w:rsidRDefault="002665AF" w:rsidP="006E1116">
      <w:pPr>
        <w:jc w:val="center"/>
        <w:rPr>
          <w:rFonts w:ascii="Times New Roman" w:hAnsi="Times New Roman" w:cs="Times New Roman"/>
          <w:sz w:val="20"/>
          <w:szCs w:val="20"/>
        </w:rPr>
      </w:pPr>
      <w:r w:rsidRPr="00EA28F0">
        <w:rPr>
          <w:rFonts w:ascii="Times New Roman" w:hAnsi="Times New Roman" w:cs="Times New Roman"/>
          <w:sz w:val="20"/>
          <w:szCs w:val="20"/>
        </w:rPr>
        <w:t xml:space="preserve">Figure 1 Basic structure for network controlled repeater </w:t>
      </w:r>
    </w:p>
    <w:p w14:paraId="3C14BCA9" w14:textId="77777777" w:rsidR="0018567A" w:rsidRPr="00EA28F0" w:rsidRDefault="0018567A" w:rsidP="006E1116">
      <w:pPr>
        <w:jc w:val="center"/>
        <w:rPr>
          <w:rFonts w:ascii="Times New Roman" w:hAnsi="Times New Roman" w:cs="Times New Roman"/>
          <w:sz w:val="20"/>
          <w:szCs w:val="20"/>
        </w:rPr>
      </w:pPr>
    </w:p>
    <w:p w14:paraId="3349E64A" w14:textId="169B4D72" w:rsidR="005C31D2" w:rsidRPr="00EA28F0" w:rsidRDefault="004966BC" w:rsidP="00BE1B97">
      <w:pPr>
        <w:spacing w:before="60" w:after="60"/>
        <w:jc w:val="both"/>
        <w:rPr>
          <w:rFonts w:ascii="Times New Roman" w:hAnsi="Times New Roman" w:cs="Times New Roman"/>
          <w:sz w:val="20"/>
          <w:szCs w:val="20"/>
        </w:rPr>
      </w:pPr>
      <w:r w:rsidRPr="00EA28F0">
        <w:rPr>
          <w:rFonts w:ascii="Times New Roman" w:hAnsi="Times New Roman" w:cs="Times New Roman"/>
          <w:sz w:val="20"/>
          <w:szCs w:val="20"/>
        </w:rPr>
        <w:t xml:space="preserve">To enable side control information reception by a NCR, </w:t>
      </w:r>
      <w:r w:rsidR="008D4113" w:rsidRPr="00EA28F0">
        <w:rPr>
          <w:rFonts w:ascii="Times New Roman" w:hAnsi="Times New Roman" w:cs="Times New Roman"/>
          <w:sz w:val="20"/>
          <w:szCs w:val="20"/>
        </w:rPr>
        <w:t>the NCR should fi</w:t>
      </w:r>
      <w:r w:rsidR="000A2076" w:rsidRPr="00EA28F0">
        <w:rPr>
          <w:rFonts w:ascii="Times New Roman" w:hAnsi="Times New Roman" w:cs="Times New Roman"/>
          <w:sz w:val="20"/>
          <w:szCs w:val="20"/>
        </w:rPr>
        <w:t>r</w:t>
      </w:r>
      <w:r w:rsidR="008D4113" w:rsidRPr="00EA28F0">
        <w:rPr>
          <w:rFonts w:ascii="Times New Roman" w:hAnsi="Times New Roman" w:cs="Times New Roman"/>
          <w:sz w:val="20"/>
          <w:szCs w:val="20"/>
        </w:rPr>
        <w:t xml:space="preserve">st </w:t>
      </w:r>
      <w:r w:rsidR="00AB02D1" w:rsidRPr="00EA28F0">
        <w:rPr>
          <w:rFonts w:ascii="Times New Roman" w:hAnsi="Times New Roman" w:cs="Times New Roman"/>
          <w:sz w:val="20"/>
          <w:szCs w:val="20"/>
        </w:rPr>
        <w:t>establish connection with gNB</w:t>
      </w:r>
      <w:r w:rsidR="002507E8" w:rsidRPr="00EA28F0">
        <w:rPr>
          <w:rFonts w:ascii="Times New Roman" w:hAnsi="Times New Roman" w:cs="Times New Roman"/>
          <w:sz w:val="20"/>
          <w:szCs w:val="20"/>
        </w:rPr>
        <w:t xml:space="preserve">. </w:t>
      </w:r>
      <w:r w:rsidR="007B4B6F" w:rsidRPr="00EA28F0">
        <w:rPr>
          <w:rFonts w:ascii="Times New Roman" w:hAnsi="Times New Roman" w:cs="Times New Roman"/>
          <w:sz w:val="20"/>
          <w:szCs w:val="20"/>
        </w:rPr>
        <w:t>NCR</w:t>
      </w:r>
      <w:r w:rsidR="002A29E9" w:rsidRPr="00EA28F0">
        <w:rPr>
          <w:rFonts w:ascii="Times New Roman" w:hAnsi="Times New Roman" w:cs="Times New Roman"/>
          <w:sz w:val="20"/>
          <w:szCs w:val="20"/>
        </w:rPr>
        <w:t xml:space="preserve"> MT</w:t>
      </w:r>
      <w:r w:rsidR="007B4B6F" w:rsidRPr="00EA28F0">
        <w:rPr>
          <w:rFonts w:ascii="Times New Roman" w:hAnsi="Times New Roman" w:cs="Times New Roman"/>
          <w:sz w:val="20"/>
          <w:szCs w:val="20"/>
        </w:rPr>
        <w:t xml:space="preserve"> needs to synchronize to gNB, </w:t>
      </w:r>
      <w:r w:rsidR="00BC1691" w:rsidRPr="00EA28F0">
        <w:rPr>
          <w:rFonts w:ascii="Times New Roman" w:hAnsi="Times New Roman" w:cs="Times New Roman"/>
          <w:sz w:val="20"/>
          <w:szCs w:val="20"/>
        </w:rPr>
        <w:t>acquire</w:t>
      </w:r>
      <w:r w:rsidR="002E01BC" w:rsidRPr="00EA28F0">
        <w:rPr>
          <w:rFonts w:ascii="Times New Roman" w:hAnsi="Times New Roman" w:cs="Times New Roman"/>
          <w:sz w:val="20"/>
          <w:szCs w:val="20"/>
        </w:rPr>
        <w:t xml:space="preserve"> system information</w:t>
      </w:r>
      <w:r w:rsidR="000D2F48" w:rsidRPr="00EA28F0">
        <w:rPr>
          <w:rFonts w:ascii="Times New Roman" w:hAnsi="Times New Roman" w:cs="Times New Roman"/>
          <w:sz w:val="20"/>
          <w:szCs w:val="20"/>
        </w:rPr>
        <w:t xml:space="preserve">, </w:t>
      </w:r>
      <w:r w:rsidR="00BC1691" w:rsidRPr="00EA28F0">
        <w:rPr>
          <w:rFonts w:ascii="Times New Roman" w:hAnsi="Times New Roman" w:cs="Times New Roman"/>
          <w:sz w:val="20"/>
          <w:szCs w:val="20"/>
        </w:rPr>
        <w:t>exchange</w:t>
      </w:r>
      <w:r w:rsidR="002E01BC" w:rsidRPr="00EA28F0">
        <w:rPr>
          <w:rFonts w:ascii="Times New Roman" w:hAnsi="Times New Roman" w:cs="Times New Roman"/>
          <w:sz w:val="20"/>
          <w:szCs w:val="20"/>
        </w:rPr>
        <w:t xml:space="preserve"> </w:t>
      </w:r>
      <w:r w:rsidR="00FB1660" w:rsidRPr="00EA28F0">
        <w:rPr>
          <w:rFonts w:ascii="Times New Roman" w:hAnsi="Times New Roman" w:cs="Times New Roman"/>
          <w:sz w:val="20"/>
          <w:szCs w:val="20"/>
        </w:rPr>
        <w:t>NCR specific information</w:t>
      </w:r>
      <w:r w:rsidR="000D2F48" w:rsidRPr="00EA28F0">
        <w:rPr>
          <w:rFonts w:ascii="Times New Roman" w:hAnsi="Times New Roman" w:cs="Times New Roman"/>
          <w:sz w:val="20"/>
          <w:szCs w:val="20"/>
        </w:rPr>
        <w:t xml:space="preserve"> to</w:t>
      </w:r>
      <w:r w:rsidR="008D18AC" w:rsidRPr="00EA28F0">
        <w:rPr>
          <w:rFonts w:ascii="Times New Roman" w:hAnsi="Times New Roman" w:cs="Times New Roman"/>
          <w:sz w:val="20"/>
          <w:szCs w:val="20"/>
        </w:rPr>
        <w:t xml:space="preserve"> establish connection with gNB</w:t>
      </w:r>
      <w:r w:rsidR="00915BCF" w:rsidRPr="00EA28F0">
        <w:rPr>
          <w:rFonts w:ascii="Times New Roman" w:hAnsi="Times New Roman" w:cs="Times New Roman"/>
          <w:sz w:val="20"/>
          <w:szCs w:val="20"/>
        </w:rPr>
        <w:t xml:space="preserve">, either via gNB </w:t>
      </w:r>
      <w:r w:rsidR="00060B35" w:rsidRPr="00EA28F0">
        <w:rPr>
          <w:rFonts w:ascii="Times New Roman" w:hAnsi="Times New Roman" w:cs="Times New Roman"/>
          <w:sz w:val="20"/>
          <w:szCs w:val="20"/>
        </w:rPr>
        <w:t xml:space="preserve">broadcast information and </w:t>
      </w:r>
      <w:r w:rsidR="00915BCF" w:rsidRPr="00EA28F0">
        <w:rPr>
          <w:rFonts w:ascii="Times New Roman" w:hAnsi="Times New Roman" w:cs="Times New Roman"/>
          <w:sz w:val="20"/>
          <w:szCs w:val="20"/>
        </w:rPr>
        <w:t>configuration or via OAM</w:t>
      </w:r>
      <w:r w:rsidR="008D18AC" w:rsidRPr="00EA28F0">
        <w:rPr>
          <w:rFonts w:ascii="Times New Roman" w:hAnsi="Times New Roman" w:cs="Times New Roman"/>
          <w:sz w:val="20"/>
          <w:szCs w:val="20"/>
        </w:rPr>
        <w:t xml:space="preserve">. </w:t>
      </w:r>
      <w:r w:rsidR="00E322BA" w:rsidRPr="00EA28F0">
        <w:rPr>
          <w:rFonts w:ascii="Times New Roman" w:hAnsi="Times New Roman" w:cs="Times New Roman"/>
          <w:sz w:val="20"/>
          <w:szCs w:val="20"/>
        </w:rPr>
        <w:t xml:space="preserve">After connection setup, </w:t>
      </w:r>
      <w:r w:rsidR="00977E9F" w:rsidRPr="00EA28F0">
        <w:rPr>
          <w:rFonts w:ascii="Times New Roman" w:hAnsi="Times New Roman" w:cs="Times New Roman"/>
          <w:sz w:val="20"/>
          <w:szCs w:val="20"/>
        </w:rPr>
        <w:t>configuration information for side control information</w:t>
      </w:r>
      <w:r w:rsidR="00A47C84" w:rsidRPr="00EA28F0">
        <w:rPr>
          <w:rFonts w:ascii="Times New Roman" w:hAnsi="Times New Roman" w:cs="Times New Roman"/>
          <w:sz w:val="20"/>
          <w:szCs w:val="20"/>
        </w:rPr>
        <w:t xml:space="preserve"> is provided</w:t>
      </w:r>
      <w:r w:rsidR="00977E9F" w:rsidRPr="00EA28F0">
        <w:rPr>
          <w:rFonts w:ascii="Times New Roman" w:hAnsi="Times New Roman" w:cs="Times New Roman"/>
          <w:sz w:val="20"/>
          <w:szCs w:val="20"/>
        </w:rPr>
        <w:t xml:space="preserve">, </w:t>
      </w:r>
      <w:r w:rsidR="00A847D4" w:rsidRPr="00EA28F0">
        <w:rPr>
          <w:rFonts w:ascii="Times New Roman" w:hAnsi="Times New Roman" w:cs="Times New Roman"/>
          <w:sz w:val="20"/>
          <w:szCs w:val="20"/>
        </w:rPr>
        <w:t xml:space="preserve">and </w:t>
      </w:r>
      <w:r w:rsidR="00A47C84" w:rsidRPr="00EA28F0">
        <w:rPr>
          <w:rFonts w:ascii="Times New Roman" w:hAnsi="Times New Roman" w:cs="Times New Roman"/>
          <w:sz w:val="20"/>
          <w:szCs w:val="20"/>
        </w:rPr>
        <w:t>gNB</w:t>
      </w:r>
      <w:r w:rsidR="00E067D8" w:rsidRPr="00EA28F0">
        <w:rPr>
          <w:rFonts w:ascii="Times New Roman" w:hAnsi="Times New Roman" w:cs="Times New Roman"/>
          <w:sz w:val="20"/>
          <w:szCs w:val="20"/>
        </w:rPr>
        <w:t xml:space="preserve"> transmit</w:t>
      </w:r>
      <w:r w:rsidR="00A47C84" w:rsidRPr="00EA28F0">
        <w:rPr>
          <w:rFonts w:ascii="Times New Roman" w:hAnsi="Times New Roman" w:cs="Times New Roman"/>
          <w:sz w:val="20"/>
          <w:szCs w:val="20"/>
        </w:rPr>
        <w:t>s</w:t>
      </w:r>
      <w:r w:rsidR="00E067D8" w:rsidRPr="00EA28F0">
        <w:rPr>
          <w:rFonts w:ascii="Times New Roman" w:hAnsi="Times New Roman" w:cs="Times New Roman"/>
          <w:sz w:val="20"/>
          <w:szCs w:val="20"/>
        </w:rPr>
        <w:t xml:space="preserve"> side control information to NCR</w:t>
      </w:r>
      <w:r w:rsidR="00742255" w:rsidRPr="00EA28F0">
        <w:rPr>
          <w:rFonts w:ascii="Times New Roman" w:hAnsi="Times New Roman" w:cs="Times New Roman"/>
          <w:sz w:val="20"/>
          <w:szCs w:val="20"/>
        </w:rPr>
        <w:t xml:space="preserve"> MT</w:t>
      </w:r>
      <w:r w:rsidR="00E067D8" w:rsidRPr="00EA28F0">
        <w:rPr>
          <w:rFonts w:ascii="Times New Roman" w:hAnsi="Times New Roman" w:cs="Times New Roman"/>
          <w:sz w:val="20"/>
          <w:szCs w:val="20"/>
        </w:rPr>
        <w:t>.</w:t>
      </w:r>
      <w:r w:rsidR="000B75DF" w:rsidRPr="00EA28F0">
        <w:rPr>
          <w:rFonts w:ascii="Times New Roman" w:hAnsi="Times New Roman" w:cs="Times New Roman"/>
          <w:sz w:val="20"/>
          <w:szCs w:val="20"/>
        </w:rPr>
        <w:t xml:space="preserve"> </w:t>
      </w:r>
      <w:r w:rsidR="007D778C" w:rsidRPr="00EA28F0">
        <w:rPr>
          <w:rFonts w:ascii="Times New Roman" w:hAnsi="Times New Roman" w:cs="Times New Roman"/>
          <w:sz w:val="20"/>
          <w:szCs w:val="20"/>
        </w:rPr>
        <w:t>NCR MT receives information</w:t>
      </w:r>
      <w:r w:rsidR="00C56294" w:rsidRPr="00EA28F0">
        <w:rPr>
          <w:rFonts w:ascii="Times New Roman" w:hAnsi="Times New Roman" w:cs="Times New Roman"/>
          <w:sz w:val="20"/>
          <w:szCs w:val="20"/>
        </w:rPr>
        <w:t xml:space="preserve"> and </w:t>
      </w:r>
      <w:r w:rsidR="003D6699" w:rsidRPr="00EA28F0">
        <w:rPr>
          <w:rFonts w:ascii="Times New Roman" w:hAnsi="Times New Roman" w:cs="Times New Roman"/>
          <w:sz w:val="20"/>
          <w:szCs w:val="20"/>
        </w:rPr>
        <w:t>adjust</w:t>
      </w:r>
      <w:r w:rsidR="009F49B4" w:rsidRPr="00EA28F0">
        <w:rPr>
          <w:rFonts w:ascii="Times New Roman" w:hAnsi="Times New Roman" w:cs="Times New Roman"/>
          <w:sz w:val="20"/>
          <w:szCs w:val="20"/>
        </w:rPr>
        <w:t xml:space="preserve">s parameters for NCR RU according to the information with </w:t>
      </w:r>
      <w:r w:rsidR="0033477B" w:rsidRPr="00EA28F0">
        <w:rPr>
          <w:rFonts w:ascii="Times New Roman" w:hAnsi="Times New Roman" w:cs="Times New Roman"/>
          <w:sz w:val="20"/>
          <w:szCs w:val="20"/>
        </w:rPr>
        <w:t xml:space="preserve">some processing delay. </w:t>
      </w:r>
      <w:r w:rsidR="008A647D" w:rsidRPr="00EA28F0">
        <w:rPr>
          <w:rFonts w:ascii="Times New Roman" w:hAnsi="Times New Roman" w:cs="Times New Roman"/>
          <w:sz w:val="20"/>
          <w:szCs w:val="20"/>
        </w:rPr>
        <w:t>In addition, NCR MT may also need to transmit</w:t>
      </w:r>
      <w:r w:rsidR="000834B2" w:rsidRPr="00EA28F0">
        <w:rPr>
          <w:rFonts w:ascii="Times New Roman" w:hAnsi="Times New Roman" w:cs="Times New Roman"/>
          <w:sz w:val="20"/>
          <w:szCs w:val="20"/>
        </w:rPr>
        <w:t xml:space="preserve"> UL, e.g., to provide HARQ-ACK feedback </w:t>
      </w:r>
      <w:r w:rsidR="001900AB" w:rsidRPr="00EA28F0">
        <w:rPr>
          <w:rFonts w:ascii="Times New Roman" w:hAnsi="Times New Roman" w:cs="Times New Roman"/>
          <w:sz w:val="20"/>
          <w:szCs w:val="20"/>
        </w:rPr>
        <w:t>for the side control information</w:t>
      </w:r>
      <w:r w:rsidR="00FD1FB4" w:rsidRPr="00EA28F0">
        <w:rPr>
          <w:rFonts w:ascii="Times New Roman" w:hAnsi="Times New Roman" w:cs="Times New Roman"/>
          <w:sz w:val="20"/>
          <w:szCs w:val="20"/>
        </w:rPr>
        <w:t xml:space="preserve"> with proper UL transmission timing. </w:t>
      </w:r>
      <w:r w:rsidR="002B6B6C" w:rsidRPr="00EA28F0">
        <w:rPr>
          <w:rFonts w:ascii="Times New Roman" w:hAnsi="Times New Roman" w:cs="Times New Roman"/>
          <w:sz w:val="20"/>
          <w:szCs w:val="20"/>
        </w:rPr>
        <w:t xml:space="preserve"> </w:t>
      </w:r>
    </w:p>
    <w:p w14:paraId="56A9E7FE" w14:textId="73046CF1" w:rsidR="004528F2" w:rsidRPr="00EA28F0" w:rsidRDefault="004528F2" w:rsidP="00BE1B97">
      <w:pPr>
        <w:spacing w:before="60" w:after="60"/>
        <w:jc w:val="both"/>
        <w:rPr>
          <w:rFonts w:ascii="Times New Roman" w:hAnsi="Times New Roman" w:cs="Times New Roman"/>
          <w:sz w:val="20"/>
          <w:szCs w:val="20"/>
        </w:rPr>
      </w:pPr>
      <w:r w:rsidRPr="00EA28F0">
        <w:rPr>
          <w:rFonts w:ascii="Times New Roman" w:hAnsi="Times New Roman" w:cs="Times New Roman"/>
          <w:sz w:val="20"/>
          <w:szCs w:val="20"/>
        </w:rPr>
        <w:t xml:space="preserve">Considering </w:t>
      </w:r>
      <w:r w:rsidR="002F4010" w:rsidRPr="00EA28F0">
        <w:rPr>
          <w:rFonts w:ascii="Times New Roman" w:hAnsi="Times New Roman" w:cs="Times New Roman"/>
          <w:sz w:val="20"/>
          <w:szCs w:val="20"/>
        </w:rPr>
        <w:t xml:space="preserve">connection setup procedure is </w:t>
      </w:r>
      <w:r w:rsidR="008D0D37" w:rsidRPr="00EA28F0">
        <w:rPr>
          <w:rFonts w:ascii="Times New Roman" w:hAnsi="Times New Roman" w:cs="Times New Roman"/>
          <w:sz w:val="20"/>
          <w:szCs w:val="20"/>
        </w:rPr>
        <w:t xml:space="preserve">under RAN2’s work scope, we </w:t>
      </w:r>
      <w:r w:rsidR="00894294" w:rsidRPr="00EA28F0">
        <w:rPr>
          <w:rFonts w:ascii="Times New Roman" w:hAnsi="Times New Roman" w:cs="Times New Roman"/>
          <w:sz w:val="20"/>
          <w:szCs w:val="20"/>
        </w:rPr>
        <w:t xml:space="preserve">focus on RAN1’s aspects for side control information signaling and configuration </w:t>
      </w:r>
      <w:r w:rsidR="00A83ABD" w:rsidRPr="00EA28F0">
        <w:rPr>
          <w:rFonts w:ascii="Times New Roman" w:hAnsi="Times New Roman" w:cs="Times New Roman"/>
          <w:sz w:val="20"/>
          <w:szCs w:val="20"/>
        </w:rPr>
        <w:t xml:space="preserve">in following sections. </w:t>
      </w:r>
      <w:r w:rsidR="00772988" w:rsidRPr="00EA28F0">
        <w:rPr>
          <w:rFonts w:ascii="Times New Roman" w:hAnsi="Times New Roman" w:cs="Times New Roman"/>
          <w:sz w:val="20"/>
          <w:szCs w:val="20"/>
        </w:rPr>
        <w:t xml:space="preserve">  </w:t>
      </w:r>
    </w:p>
    <w:p w14:paraId="26B82651" w14:textId="761FF7B7" w:rsidR="00E94F4B" w:rsidRDefault="00CE0013" w:rsidP="00E94F4B">
      <w:pPr>
        <w:pStyle w:val="Heading1"/>
        <w:jc w:val="both"/>
      </w:pPr>
      <w:r>
        <w:t xml:space="preserve">L1/L2 signalling design </w:t>
      </w:r>
    </w:p>
    <w:p w14:paraId="79FA1AAD" w14:textId="29C34E12" w:rsidR="00813C6C" w:rsidRDefault="008104D5" w:rsidP="00813C6C">
      <w:pPr>
        <w:pStyle w:val="Heading2"/>
      </w:pPr>
      <w:r>
        <w:t xml:space="preserve">Configuration for L1/L2 signalling </w:t>
      </w:r>
    </w:p>
    <w:p w14:paraId="486A529E" w14:textId="563C706D" w:rsidR="00E06F7D" w:rsidRPr="00EA28F0" w:rsidRDefault="002A56C1" w:rsidP="0063297A">
      <w:pPr>
        <w:spacing w:before="60" w:after="60"/>
        <w:jc w:val="both"/>
        <w:rPr>
          <w:rFonts w:ascii="Times New Roman" w:hAnsi="Times New Roman" w:cs="Times New Roman"/>
          <w:sz w:val="20"/>
          <w:szCs w:val="20"/>
          <w:lang w:val="en-GB" w:eastAsia="x-none"/>
        </w:rPr>
      </w:pPr>
      <w:r w:rsidRPr="00EA28F0">
        <w:rPr>
          <w:rFonts w:ascii="Times New Roman" w:hAnsi="Times New Roman" w:cs="Times New Roman"/>
          <w:sz w:val="20"/>
          <w:szCs w:val="20"/>
          <w:lang w:val="en-GB" w:eastAsia="x-none"/>
        </w:rPr>
        <w:t xml:space="preserve">To receive side control information by PDCCH or PDSCH, NCR firstly should </w:t>
      </w:r>
      <w:r w:rsidR="008879C2" w:rsidRPr="00EA28F0">
        <w:rPr>
          <w:rFonts w:ascii="Times New Roman" w:hAnsi="Times New Roman" w:cs="Times New Roman"/>
          <w:sz w:val="20"/>
          <w:szCs w:val="20"/>
          <w:lang w:val="en-GB" w:eastAsia="x-none"/>
        </w:rPr>
        <w:t xml:space="preserve">identify </w:t>
      </w:r>
      <w:r w:rsidR="00985F00" w:rsidRPr="00EA28F0">
        <w:rPr>
          <w:rFonts w:ascii="Times New Roman" w:hAnsi="Times New Roman" w:cs="Times New Roman"/>
          <w:sz w:val="20"/>
          <w:szCs w:val="20"/>
          <w:lang w:val="en-GB" w:eastAsia="x-none"/>
        </w:rPr>
        <w:t xml:space="preserve">resources to receive PDCCH or PDSCH. </w:t>
      </w:r>
      <w:r w:rsidR="006B76D8" w:rsidRPr="00EA28F0">
        <w:rPr>
          <w:rFonts w:ascii="Times New Roman" w:hAnsi="Times New Roman" w:cs="Times New Roman"/>
          <w:sz w:val="20"/>
          <w:szCs w:val="20"/>
          <w:lang w:val="en-GB" w:eastAsia="x-none"/>
        </w:rPr>
        <w:t xml:space="preserve">For PDCCH reception, </w:t>
      </w:r>
      <w:r w:rsidR="004B1226" w:rsidRPr="00EA28F0">
        <w:rPr>
          <w:rFonts w:ascii="Times New Roman" w:hAnsi="Times New Roman" w:cs="Times New Roman"/>
          <w:sz w:val="20"/>
          <w:szCs w:val="20"/>
          <w:lang w:val="en-GB" w:eastAsia="x-none"/>
        </w:rPr>
        <w:t>CORESET, Search Space (SS) set and RNTI information</w:t>
      </w:r>
      <w:r w:rsidR="00D226AD" w:rsidRPr="00EA28F0">
        <w:rPr>
          <w:rFonts w:ascii="Times New Roman" w:hAnsi="Times New Roman" w:cs="Times New Roman"/>
          <w:sz w:val="20"/>
          <w:szCs w:val="20"/>
          <w:lang w:val="en-GB" w:eastAsia="x-none"/>
        </w:rPr>
        <w:t xml:space="preserve"> are to be provided to NCR</w:t>
      </w:r>
      <w:r w:rsidR="000E2E81" w:rsidRPr="00EA28F0">
        <w:rPr>
          <w:rFonts w:ascii="Times New Roman" w:hAnsi="Times New Roman" w:cs="Times New Roman"/>
          <w:sz w:val="20"/>
          <w:szCs w:val="20"/>
          <w:lang w:val="en-GB" w:eastAsia="x-none"/>
        </w:rPr>
        <w:t>.</w:t>
      </w:r>
      <w:r w:rsidR="000E7673" w:rsidRPr="00EA28F0">
        <w:rPr>
          <w:rFonts w:ascii="Times New Roman" w:hAnsi="Times New Roman" w:cs="Times New Roman"/>
          <w:sz w:val="20"/>
          <w:szCs w:val="20"/>
          <w:lang w:val="en-GB" w:eastAsia="x-none"/>
        </w:rPr>
        <w:t xml:space="preserve"> Considering </w:t>
      </w:r>
      <w:r w:rsidR="00FC5B37" w:rsidRPr="00EA28F0">
        <w:rPr>
          <w:rFonts w:ascii="Times New Roman" w:hAnsi="Times New Roman" w:cs="Times New Roman"/>
          <w:sz w:val="20"/>
          <w:szCs w:val="20"/>
          <w:lang w:val="en-GB" w:eastAsia="x-none"/>
        </w:rPr>
        <w:t xml:space="preserve">NCR MT only needs to receive configuration signalling and side control information without </w:t>
      </w:r>
      <w:r w:rsidR="00AD16FE" w:rsidRPr="00EA28F0">
        <w:rPr>
          <w:rFonts w:ascii="Times New Roman" w:hAnsi="Times New Roman" w:cs="Times New Roman"/>
          <w:sz w:val="20"/>
          <w:szCs w:val="20"/>
          <w:lang w:val="en-GB" w:eastAsia="x-none"/>
        </w:rPr>
        <w:t xml:space="preserve">DL data for NCR MT, </w:t>
      </w:r>
      <w:r w:rsidR="001766D2" w:rsidRPr="00EA28F0">
        <w:rPr>
          <w:rFonts w:ascii="Times New Roman" w:hAnsi="Times New Roman" w:cs="Times New Roman"/>
          <w:sz w:val="20"/>
          <w:szCs w:val="20"/>
          <w:lang w:val="en-GB" w:eastAsia="x-none"/>
        </w:rPr>
        <w:t>one or two</w:t>
      </w:r>
      <w:r w:rsidR="00077B3E" w:rsidRPr="00EA28F0">
        <w:rPr>
          <w:rFonts w:ascii="Times New Roman" w:hAnsi="Times New Roman" w:cs="Times New Roman"/>
          <w:sz w:val="20"/>
          <w:szCs w:val="20"/>
          <w:lang w:val="en-GB" w:eastAsia="x-none"/>
        </w:rPr>
        <w:t xml:space="preserve"> </w:t>
      </w:r>
      <w:r w:rsidR="008F1442" w:rsidRPr="00EA28F0">
        <w:rPr>
          <w:rFonts w:ascii="Times New Roman" w:hAnsi="Times New Roman" w:cs="Times New Roman"/>
          <w:sz w:val="20"/>
          <w:szCs w:val="20"/>
          <w:lang w:val="en-GB" w:eastAsia="x-none"/>
        </w:rPr>
        <w:t>SS set would be sufficient</w:t>
      </w:r>
      <w:r w:rsidR="00077B3E" w:rsidRPr="00EA28F0">
        <w:rPr>
          <w:rFonts w:ascii="Times New Roman" w:hAnsi="Times New Roman" w:cs="Times New Roman"/>
          <w:sz w:val="20"/>
          <w:szCs w:val="20"/>
          <w:lang w:val="en-GB" w:eastAsia="x-none"/>
        </w:rPr>
        <w:t xml:space="preserve">. </w:t>
      </w:r>
      <w:r w:rsidR="009C64DF" w:rsidRPr="00EA28F0">
        <w:rPr>
          <w:rFonts w:ascii="Times New Roman" w:hAnsi="Times New Roman" w:cs="Times New Roman"/>
          <w:sz w:val="20"/>
          <w:szCs w:val="20"/>
          <w:lang w:val="en-GB" w:eastAsia="x-none"/>
        </w:rPr>
        <w:t xml:space="preserve">For example, </w:t>
      </w:r>
      <w:r w:rsidR="00AE30C4" w:rsidRPr="00EA28F0">
        <w:rPr>
          <w:rFonts w:ascii="Times New Roman" w:hAnsi="Times New Roman" w:cs="Times New Roman"/>
          <w:sz w:val="20"/>
          <w:szCs w:val="20"/>
          <w:lang w:val="en-GB" w:eastAsia="x-none"/>
        </w:rPr>
        <w:t>only</w:t>
      </w:r>
      <w:r w:rsidR="000A5018" w:rsidRPr="00EA28F0">
        <w:rPr>
          <w:rFonts w:ascii="Times New Roman" w:hAnsi="Times New Roman" w:cs="Times New Roman"/>
          <w:sz w:val="20"/>
          <w:szCs w:val="20"/>
          <w:lang w:val="en-GB" w:eastAsia="x-none"/>
        </w:rPr>
        <w:t xml:space="preserve"> Type-0 PDCCH </w:t>
      </w:r>
      <w:r w:rsidR="007A516C" w:rsidRPr="00EA28F0">
        <w:rPr>
          <w:rFonts w:ascii="Times New Roman" w:hAnsi="Times New Roman" w:cs="Times New Roman"/>
          <w:sz w:val="20"/>
          <w:szCs w:val="20"/>
          <w:lang w:val="en-GB" w:eastAsia="x-none"/>
        </w:rPr>
        <w:t xml:space="preserve">CSS set is configured, and NCR MT can receive all PDCCHs in the CSS set, </w:t>
      </w:r>
      <w:r w:rsidR="00632A99" w:rsidRPr="00EA28F0">
        <w:rPr>
          <w:rFonts w:ascii="Times New Roman" w:hAnsi="Times New Roman" w:cs="Times New Roman"/>
          <w:sz w:val="20"/>
          <w:szCs w:val="20"/>
          <w:lang w:val="en-GB" w:eastAsia="x-none"/>
        </w:rPr>
        <w:t>including PDCCH for side control information and PDCCH for other purpose (e.g., for SIB reception</w:t>
      </w:r>
      <w:r w:rsidR="00AF6A63" w:rsidRPr="00EA28F0">
        <w:rPr>
          <w:rFonts w:ascii="Times New Roman" w:hAnsi="Times New Roman" w:cs="Times New Roman"/>
          <w:sz w:val="20"/>
          <w:szCs w:val="20"/>
          <w:lang w:val="en-GB" w:eastAsia="x-none"/>
        </w:rPr>
        <w:t>, if supported</w:t>
      </w:r>
      <w:r w:rsidR="00632A99" w:rsidRPr="00EA28F0">
        <w:rPr>
          <w:rFonts w:ascii="Times New Roman" w:hAnsi="Times New Roman" w:cs="Times New Roman"/>
          <w:sz w:val="20"/>
          <w:szCs w:val="20"/>
          <w:lang w:val="en-GB" w:eastAsia="x-none"/>
        </w:rPr>
        <w:t>)</w:t>
      </w:r>
      <w:r w:rsidR="00AF6A63" w:rsidRPr="00EA28F0">
        <w:rPr>
          <w:rFonts w:ascii="Times New Roman" w:hAnsi="Times New Roman" w:cs="Times New Roman"/>
          <w:sz w:val="20"/>
          <w:szCs w:val="20"/>
          <w:lang w:val="en-GB" w:eastAsia="x-none"/>
        </w:rPr>
        <w:t xml:space="preserve">. </w:t>
      </w:r>
      <w:r w:rsidR="00213E72" w:rsidRPr="00EA28F0">
        <w:rPr>
          <w:rFonts w:ascii="Times New Roman" w:hAnsi="Times New Roman" w:cs="Times New Roman"/>
          <w:sz w:val="20"/>
          <w:szCs w:val="20"/>
          <w:lang w:val="en-GB" w:eastAsia="x-none"/>
        </w:rPr>
        <w:t xml:space="preserve">If </w:t>
      </w:r>
      <w:r w:rsidR="001D6D50" w:rsidRPr="00EA28F0">
        <w:rPr>
          <w:rFonts w:ascii="Times New Roman" w:hAnsi="Times New Roman" w:cs="Times New Roman"/>
          <w:sz w:val="20"/>
          <w:szCs w:val="20"/>
          <w:lang w:val="en-GB" w:eastAsia="x-none"/>
        </w:rPr>
        <w:t xml:space="preserve">PDCCH for side control information </w:t>
      </w:r>
      <w:r w:rsidR="00DC0D02" w:rsidRPr="00EA28F0">
        <w:rPr>
          <w:rFonts w:ascii="Times New Roman" w:hAnsi="Times New Roman" w:cs="Times New Roman"/>
          <w:sz w:val="20"/>
          <w:szCs w:val="20"/>
          <w:lang w:val="en-GB" w:eastAsia="x-none"/>
        </w:rPr>
        <w:t xml:space="preserve">would appear frequently, separate </w:t>
      </w:r>
      <w:r w:rsidR="008A45D8" w:rsidRPr="00EA28F0">
        <w:rPr>
          <w:rFonts w:ascii="Times New Roman" w:hAnsi="Times New Roman" w:cs="Times New Roman"/>
          <w:sz w:val="20"/>
          <w:szCs w:val="20"/>
          <w:lang w:val="en-GB" w:eastAsia="x-none"/>
        </w:rPr>
        <w:t xml:space="preserve">SS set </w:t>
      </w:r>
      <w:r w:rsidR="00DC0D02" w:rsidRPr="00EA28F0">
        <w:rPr>
          <w:rFonts w:ascii="Times New Roman" w:hAnsi="Times New Roman" w:cs="Times New Roman"/>
          <w:sz w:val="20"/>
          <w:szCs w:val="20"/>
          <w:lang w:val="en-GB" w:eastAsia="x-none"/>
        </w:rPr>
        <w:t>for</w:t>
      </w:r>
      <w:r w:rsidR="008A45D8" w:rsidRPr="00EA28F0">
        <w:rPr>
          <w:rFonts w:ascii="Times New Roman" w:hAnsi="Times New Roman" w:cs="Times New Roman"/>
          <w:sz w:val="20"/>
          <w:szCs w:val="20"/>
          <w:lang w:val="en-GB" w:eastAsia="x-none"/>
        </w:rPr>
        <w:t xml:space="preserve"> side control information and cell-specific broadcast information is </w:t>
      </w:r>
      <w:r w:rsidR="005E0521" w:rsidRPr="00EA28F0">
        <w:rPr>
          <w:rFonts w:ascii="Times New Roman" w:hAnsi="Times New Roman" w:cs="Times New Roman"/>
          <w:sz w:val="20"/>
          <w:szCs w:val="20"/>
          <w:lang w:val="en-GB" w:eastAsia="x-none"/>
        </w:rPr>
        <w:t>desirable</w:t>
      </w:r>
      <w:r w:rsidR="00CA0D83" w:rsidRPr="00EA28F0">
        <w:rPr>
          <w:rFonts w:ascii="Times New Roman" w:hAnsi="Times New Roman" w:cs="Times New Roman"/>
          <w:sz w:val="20"/>
          <w:szCs w:val="20"/>
          <w:lang w:val="en-GB" w:eastAsia="x-none"/>
        </w:rPr>
        <w:t>,</w:t>
      </w:r>
      <w:r w:rsidR="005E0521" w:rsidRPr="00EA28F0">
        <w:rPr>
          <w:rFonts w:ascii="Times New Roman" w:hAnsi="Times New Roman" w:cs="Times New Roman"/>
          <w:sz w:val="20"/>
          <w:szCs w:val="20"/>
          <w:lang w:val="en-GB" w:eastAsia="x-none"/>
        </w:rPr>
        <w:t xml:space="preserve"> to avoid blocking to cell-specific PDCCH</w:t>
      </w:r>
      <w:r w:rsidR="008A45D8" w:rsidRPr="00EA28F0">
        <w:rPr>
          <w:rFonts w:ascii="Times New Roman" w:hAnsi="Times New Roman" w:cs="Times New Roman"/>
          <w:sz w:val="20"/>
          <w:szCs w:val="20"/>
          <w:lang w:val="en-GB" w:eastAsia="x-none"/>
        </w:rPr>
        <w:t xml:space="preserve">. </w:t>
      </w:r>
      <w:r w:rsidR="00077B3E" w:rsidRPr="00EA28F0">
        <w:rPr>
          <w:rFonts w:ascii="Times New Roman" w:hAnsi="Times New Roman" w:cs="Times New Roman"/>
          <w:sz w:val="20"/>
          <w:szCs w:val="20"/>
          <w:lang w:val="en-GB" w:eastAsia="x-none"/>
        </w:rPr>
        <w:t xml:space="preserve">Due to </w:t>
      </w:r>
      <w:r w:rsidR="005A42AE" w:rsidRPr="00EA28F0">
        <w:rPr>
          <w:rFonts w:ascii="Times New Roman" w:hAnsi="Times New Roman" w:cs="Times New Roman"/>
          <w:sz w:val="20"/>
          <w:szCs w:val="20"/>
          <w:lang w:val="en-GB" w:eastAsia="x-none"/>
        </w:rPr>
        <w:t>relatively stationary</w:t>
      </w:r>
      <w:r w:rsidR="00077B3E" w:rsidRPr="00EA28F0">
        <w:rPr>
          <w:rFonts w:ascii="Times New Roman" w:hAnsi="Times New Roman" w:cs="Times New Roman"/>
          <w:sz w:val="20"/>
          <w:szCs w:val="20"/>
          <w:lang w:val="en-GB" w:eastAsia="x-none"/>
        </w:rPr>
        <w:t xml:space="preserve"> </w:t>
      </w:r>
      <w:r w:rsidR="005A42AE" w:rsidRPr="00EA28F0">
        <w:rPr>
          <w:rFonts w:ascii="Times New Roman" w:hAnsi="Times New Roman" w:cs="Times New Roman"/>
          <w:sz w:val="20"/>
          <w:szCs w:val="20"/>
          <w:lang w:val="en-GB" w:eastAsia="x-none"/>
        </w:rPr>
        <w:t>channel between gNB and</w:t>
      </w:r>
      <w:r w:rsidR="00077B3E" w:rsidRPr="00EA28F0">
        <w:rPr>
          <w:rFonts w:ascii="Times New Roman" w:hAnsi="Times New Roman" w:cs="Times New Roman"/>
          <w:sz w:val="20"/>
          <w:szCs w:val="20"/>
          <w:lang w:val="en-GB" w:eastAsia="x-none"/>
        </w:rPr>
        <w:t xml:space="preserve"> </w:t>
      </w:r>
      <w:r w:rsidR="00A96BBC" w:rsidRPr="00EA28F0">
        <w:rPr>
          <w:rFonts w:ascii="Times New Roman" w:hAnsi="Times New Roman" w:cs="Times New Roman"/>
          <w:sz w:val="20"/>
          <w:szCs w:val="20"/>
          <w:lang w:val="en-GB" w:eastAsia="x-none"/>
        </w:rPr>
        <w:t>NCR,</w:t>
      </w:r>
      <w:r w:rsidR="004E41FE" w:rsidRPr="00EA28F0">
        <w:rPr>
          <w:rFonts w:ascii="Times New Roman" w:hAnsi="Times New Roman" w:cs="Times New Roman"/>
          <w:sz w:val="20"/>
          <w:szCs w:val="20"/>
          <w:lang w:val="en-GB" w:eastAsia="x-none"/>
        </w:rPr>
        <w:t xml:space="preserve"> </w:t>
      </w:r>
      <w:r w:rsidR="005A42AE" w:rsidRPr="00EA28F0">
        <w:rPr>
          <w:rFonts w:ascii="Times New Roman" w:hAnsi="Times New Roman" w:cs="Times New Roman"/>
          <w:sz w:val="20"/>
          <w:szCs w:val="20"/>
          <w:lang w:val="en-GB" w:eastAsia="x-none"/>
        </w:rPr>
        <w:t>a small</w:t>
      </w:r>
      <w:r w:rsidR="004E41FE" w:rsidRPr="00EA28F0">
        <w:rPr>
          <w:rFonts w:ascii="Times New Roman" w:hAnsi="Times New Roman" w:cs="Times New Roman"/>
          <w:sz w:val="20"/>
          <w:szCs w:val="20"/>
          <w:lang w:val="en-GB" w:eastAsia="x-none"/>
        </w:rPr>
        <w:t xml:space="preserve"> number of </w:t>
      </w:r>
      <w:r w:rsidR="00141B20" w:rsidRPr="00EA28F0">
        <w:rPr>
          <w:rFonts w:ascii="Times New Roman" w:hAnsi="Times New Roman" w:cs="Times New Roman"/>
          <w:sz w:val="20"/>
          <w:szCs w:val="20"/>
          <w:lang w:val="en-GB" w:eastAsia="x-none"/>
        </w:rPr>
        <w:t xml:space="preserve">candidates with few </w:t>
      </w:r>
      <w:r w:rsidR="004E41FE" w:rsidRPr="00EA28F0">
        <w:rPr>
          <w:rFonts w:ascii="Times New Roman" w:hAnsi="Times New Roman" w:cs="Times New Roman"/>
          <w:sz w:val="20"/>
          <w:szCs w:val="20"/>
          <w:lang w:val="en-GB" w:eastAsia="x-none"/>
        </w:rPr>
        <w:t>aggregation level</w:t>
      </w:r>
      <w:r w:rsidR="0049263D" w:rsidRPr="00EA28F0">
        <w:rPr>
          <w:rFonts w:ascii="Times New Roman" w:hAnsi="Times New Roman" w:cs="Times New Roman"/>
          <w:sz w:val="20"/>
          <w:szCs w:val="20"/>
          <w:lang w:val="en-GB" w:eastAsia="x-none"/>
        </w:rPr>
        <w:t>s</w:t>
      </w:r>
      <w:r w:rsidR="004E41FE" w:rsidRPr="00EA28F0">
        <w:rPr>
          <w:rFonts w:ascii="Times New Roman" w:hAnsi="Times New Roman" w:cs="Times New Roman"/>
          <w:sz w:val="20"/>
          <w:szCs w:val="20"/>
          <w:lang w:val="en-GB" w:eastAsia="x-none"/>
        </w:rPr>
        <w:t xml:space="preserve"> </w:t>
      </w:r>
      <w:r w:rsidR="005A42AE" w:rsidRPr="00EA28F0">
        <w:rPr>
          <w:rFonts w:ascii="Times New Roman" w:hAnsi="Times New Roman" w:cs="Times New Roman"/>
          <w:sz w:val="20"/>
          <w:szCs w:val="20"/>
          <w:lang w:val="en-GB" w:eastAsia="x-none"/>
        </w:rPr>
        <w:t xml:space="preserve">could be sufficient. </w:t>
      </w:r>
      <w:r w:rsidR="00D51CE0" w:rsidRPr="00EA28F0">
        <w:rPr>
          <w:rFonts w:ascii="Times New Roman" w:hAnsi="Times New Roman" w:cs="Times New Roman"/>
          <w:sz w:val="20"/>
          <w:szCs w:val="20"/>
          <w:lang w:val="en-GB" w:eastAsia="x-none"/>
        </w:rPr>
        <w:t>Therefore</w:t>
      </w:r>
      <w:r w:rsidR="005A42AE" w:rsidRPr="00EA28F0">
        <w:rPr>
          <w:rFonts w:ascii="Times New Roman" w:hAnsi="Times New Roman" w:cs="Times New Roman"/>
          <w:sz w:val="20"/>
          <w:szCs w:val="20"/>
          <w:lang w:val="en-GB" w:eastAsia="x-none"/>
        </w:rPr>
        <w:t xml:space="preserve">, the complexity </w:t>
      </w:r>
      <w:r w:rsidR="00A215EB" w:rsidRPr="00EA28F0">
        <w:rPr>
          <w:rFonts w:ascii="Times New Roman" w:hAnsi="Times New Roman" w:cs="Times New Roman"/>
          <w:sz w:val="20"/>
          <w:szCs w:val="20"/>
          <w:lang w:val="en-GB" w:eastAsia="x-none"/>
        </w:rPr>
        <w:t>of PDCCH monitoring is reduced.</w:t>
      </w:r>
      <w:r w:rsidR="00A05210" w:rsidRPr="00EA28F0">
        <w:rPr>
          <w:rFonts w:ascii="Times New Roman" w:hAnsi="Times New Roman" w:cs="Times New Roman"/>
          <w:sz w:val="20"/>
          <w:szCs w:val="20"/>
          <w:lang w:val="en-GB" w:eastAsia="x-none"/>
        </w:rPr>
        <w:t xml:space="preserve"> </w:t>
      </w:r>
      <w:r w:rsidR="004B1226" w:rsidRPr="00EA28F0">
        <w:rPr>
          <w:rFonts w:ascii="Times New Roman" w:hAnsi="Times New Roman" w:cs="Times New Roman"/>
          <w:sz w:val="20"/>
          <w:szCs w:val="20"/>
          <w:lang w:val="en-GB" w:eastAsia="x-none"/>
        </w:rPr>
        <w:t>For PDSCH reception and PUSCH/PUCCH transmission,</w:t>
      </w:r>
      <w:r w:rsidR="00892CE0" w:rsidRPr="00EA28F0">
        <w:rPr>
          <w:rFonts w:ascii="Times New Roman" w:hAnsi="Times New Roman" w:cs="Times New Roman"/>
          <w:sz w:val="20"/>
          <w:szCs w:val="20"/>
          <w:lang w:val="en-GB" w:eastAsia="x-none"/>
        </w:rPr>
        <w:t xml:space="preserve"> </w:t>
      </w:r>
      <w:r w:rsidR="00FC7C6D" w:rsidRPr="00EA28F0">
        <w:rPr>
          <w:rFonts w:ascii="Times New Roman" w:hAnsi="Times New Roman" w:cs="Times New Roman"/>
          <w:sz w:val="20"/>
          <w:szCs w:val="20"/>
          <w:lang w:val="en-GB" w:eastAsia="x-none"/>
        </w:rPr>
        <w:t xml:space="preserve">parameters for </w:t>
      </w:r>
      <w:r w:rsidR="00E56A39" w:rsidRPr="00EA28F0">
        <w:rPr>
          <w:rFonts w:ascii="Times New Roman" w:hAnsi="Times New Roman" w:cs="Times New Roman"/>
          <w:sz w:val="20"/>
          <w:szCs w:val="20"/>
          <w:lang w:val="en-GB" w:eastAsia="x-none"/>
        </w:rPr>
        <w:t xml:space="preserve">time/frequency </w:t>
      </w:r>
      <w:r w:rsidR="002B79F6" w:rsidRPr="00EA28F0">
        <w:rPr>
          <w:rFonts w:ascii="Times New Roman" w:hAnsi="Times New Roman" w:cs="Times New Roman"/>
          <w:sz w:val="20"/>
          <w:szCs w:val="20"/>
          <w:lang w:val="en-GB" w:eastAsia="x-none"/>
        </w:rPr>
        <w:t xml:space="preserve">resource allocation, </w:t>
      </w:r>
      <w:r w:rsidR="005E13C5" w:rsidRPr="00EA28F0">
        <w:rPr>
          <w:rFonts w:ascii="Times New Roman" w:hAnsi="Times New Roman" w:cs="Times New Roman"/>
          <w:sz w:val="20"/>
          <w:szCs w:val="20"/>
          <w:lang w:val="en-GB" w:eastAsia="x-none"/>
        </w:rPr>
        <w:t>MCS</w:t>
      </w:r>
      <w:r w:rsidR="00857992" w:rsidRPr="00EA28F0">
        <w:rPr>
          <w:rFonts w:ascii="Times New Roman" w:hAnsi="Times New Roman" w:cs="Times New Roman"/>
          <w:sz w:val="20"/>
          <w:szCs w:val="20"/>
          <w:lang w:val="en-GB" w:eastAsia="x-none"/>
        </w:rPr>
        <w:t>, HARQ information</w:t>
      </w:r>
      <w:r w:rsidR="00291A1D" w:rsidRPr="00EA28F0">
        <w:rPr>
          <w:rFonts w:ascii="Times New Roman" w:hAnsi="Times New Roman" w:cs="Times New Roman"/>
          <w:sz w:val="20"/>
          <w:szCs w:val="20"/>
          <w:lang w:val="en-GB" w:eastAsia="x-none"/>
        </w:rPr>
        <w:t xml:space="preserve"> and QCL </w:t>
      </w:r>
      <w:r w:rsidR="00F13B0C" w:rsidRPr="00EA28F0">
        <w:rPr>
          <w:rFonts w:ascii="Times New Roman" w:hAnsi="Times New Roman" w:cs="Times New Roman"/>
          <w:sz w:val="20"/>
          <w:szCs w:val="20"/>
          <w:lang w:val="en-GB" w:eastAsia="x-none"/>
        </w:rPr>
        <w:t xml:space="preserve">information </w:t>
      </w:r>
      <w:r w:rsidR="00A05210" w:rsidRPr="00EA28F0">
        <w:rPr>
          <w:rFonts w:ascii="Times New Roman" w:hAnsi="Times New Roman" w:cs="Times New Roman"/>
          <w:sz w:val="20"/>
          <w:szCs w:val="20"/>
          <w:lang w:val="en-GB" w:eastAsia="x-none"/>
        </w:rPr>
        <w:t>can be</w:t>
      </w:r>
      <w:r w:rsidR="00776434" w:rsidRPr="00EA28F0">
        <w:rPr>
          <w:rFonts w:ascii="Times New Roman" w:hAnsi="Times New Roman" w:cs="Times New Roman"/>
          <w:sz w:val="20"/>
          <w:szCs w:val="20"/>
          <w:lang w:val="en-GB" w:eastAsia="x-none"/>
        </w:rPr>
        <w:t xml:space="preserve"> semi-statically provided, similar as CG PUSCH or SPS PD</w:t>
      </w:r>
      <w:r w:rsidR="008302BE" w:rsidRPr="00EA28F0">
        <w:rPr>
          <w:rFonts w:ascii="Times New Roman" w:hAnsi="Times New Roman" w:cs="Times New Roman"/>
          <w:sz w:val="20"/>
          <w:szCs w:val="20"/>
          <w:lang w:val="en-GB" w:eastAsia="x-none"/>
        </w:rPr>
        <w:t>S</w:t>
      </w:r>
      <w:r w:rsidR="00776434" w:rsidRPr="00EA28F0">
        <w:rPr>
          <w:rFonts w:ascii="Times New Roman" w:hAnsi="Times New Roman" w:cs="Times New Roman"/>
          <w:sz w:val="20"/>
          <w:szCs w:val="20"/>
          <w:lang w:val="en-GB" w:eastAsia="x-none"/>
        </w:rPr>
        <w:t xml:space="preserve">CH. Alternatively, </w:t>
      </w:r>
      <w:r w:rsidR="00892CE0" w:rsidRPr="00EA28F0">
        <w:rPr>
          <w:rFonts w:ascii="Times New Roman" w:hAnsi="Times New Roman" w:cs="Times New Roman"/>
          <w:sz w:val="20"/>
          <w:szCs w:val="20"/>
          <w:lang w:val="en-GB" w:eastAsia="x-none"/>
        </w:rPr>
        <w:t>dynamic scheduling information can be indicated by DCI</w:t>
      </w:r>
      <w:r w:rsidR="00F11FF8" w:rsidRPr="00EA28F0">
        <w:rPr>
          <w:rFonts w:ascii="Times New Roman" w:hAnsi="Times New Roman" w:cs="Times New Roman"/>
          <w:sz w:val="20"/>
          <w:szCs w:val="20"/>
          <w:lang w:val="en-GB" w:eastAsia="x-none"/>
        </w:rPr>
        <w:t>.</w:t>
      </w:r>
      <w:r w:rsidR="00337A8B" w:rsidRPr="00EA28F0">
        <w:rPr>
          <w:rFonts w:ascii="Times New Roman" w:hAnsi="Times New Roman" w:cs="Times New Roman"/>
          <w:sz w:val="20"/>
          <w:szCs w:val="20"/>
          <w:lang w:val="en-GB" w:eastAsia="x-none"/>
        </w:rPr>
        <w:t xml:space="preserve"> </w:t>
      </w:r>
      <w:r w:rsidR="0001308C">
        <w:rPr>
          <w:rFonts w:ascii="Times New Roman" w:hAnsi="Times New Roman" w:cs="Times New Roman"/>
          <w:sz w:val="20"/>
          <w:szCs w:val="20"/>
          <w:lang w:val="en-GB" w:eastAsia="x-none"/>
        </w:rPr>
        <w:t>A</w:t>
      </w:r>
      <w:r w:rsidR="0001308C">
        <w:rPr>
          <w:rFonts w:ascii="Times New Roman" w:hAnsi="Times New Roman" w:cs="Times New Roman" w:hint="eastAsia"/>
          <w:sz w:val="20"/>
          <w:szCs w:val="20"/>
          <w:lang w:val="en-GB"/>
        </w:rPr>
        <w:t>g</w:t>
      </w:r>
      <w:r w:rsidR="0001308C">
        <w:rPr>
          <w:rFonts w:ascii="Times New Roman" w:hAnsi="Times New Roman" w:cs="Times New Roman"/>
          <w:sz w:val="20"/>
          <w:szCs w:val="20"/>
          <w:lang w:val="en-GB"/>
        </w:rPr>
        <w:t>ain, the PDSCH/PUSCH/PUCCH is just f</w:t>
      </w:r>
      <w:r w:rsidR="007F38FA">
        <w:rPr>
          <w:rFonts w:ascii="Times New Roman" w:hAnsi="Times New Roman" w:cs="Times New Roman"/>
          <w:sz w:val="20"/>
          <w:szCs w:val="20"/>
          <w:lang w:val="en-GB"/>
        </w:rPr>
        <w:t xml:space="preserve">or purpose of side control information, no </w:t>
      </w:r>
      <w:r w:rsidR="00631EA8">
        <w:rPr>
          <w:rFonts w:ascii="Times New Roman" w:hAnsi="Times New Roman" w:cs="Times New Roman"/>
          <w:sz w:val="20"/>
          <w:szCs w:val="20"/>
          <w:lang w:val="en-GB"/>
        </w:rPr>
        <w:t xml:space="preserve">data is expected to be generated by NCR, </w:t>
      </w:r>
      <w:r w:rsidR="00DE5524">
        <w:rPr>
          <w:rFonts w:ascii="Times New Roman" w:hAnsi="Times New Roman" w:cs="Times New Roman"/>
          <w:sz w:val="20"/>
          <w:szCs w:val="20"/>
          <w:lang w:val="en-GB"/>
        </w:rPr>
        <w:t xml:space="preserve">a subset of parameters for PDSCH/PUSCH/PUCCH would be sufficient, e.g., no need of </w:t>
      </w:r>
      <w:r w:rsidR="008F4444">
        <w:rPr>
          <w:rFonts w:ascii="Times New Roman" w:hAnsi="Times New Roman" w:cs="Times New Roman"/>
          <w:sz w:val="20"/>
          <w:szCs w:val="20"/>
          <w:lang w:val="en-GB"/>
        </w:rPr>
        <w:t xml:space="preserve">multi-layer parameters. </w:t>
      </w:r>
    </w:p>
    <w:p w14:paraId="2990F85B" w14:textId="29D11EC7" w:rsidR="00C33BF8" w:rsidRPr="00EA28F0" w:rsidRDefault="00C33BF8" w:rsidP="00C33BF8">
      <w:pPr>
        <w:jc w:val="both"/>
        <w:rPr>
          <w:rFonts w:ascii="Times New Roman" w:hAnsi="Times New Roman" w:cs="Times New Roman"/>
          <w:b/>
          <w:bCs/>
          <w:sz w:val="20"/>
          <w:szCs w:val="20"/>
          <w:lang w:val="en-GB" w:eastAsia="x-none"/>
        </w:rPr>
      </w:pPr>
      <w:r w:rsidRPr="00EA28F0">
        <w:rPr>
          <w:rFonts w:ascii="Times New Roman" w:hAnsi="Times New Roman" w:cs="Times New Roman"/>
          <w:b/>
          <w:bCs/>
          <w:sz w:val="20"/>
          <w:szCs w:val="20"/>
          <w:lang w:val="en-GB" w:eastAsia="x-none"/>
        </w:rPr>
        <w:t xml:space="preserve">Observation 1: For side control information reception, </w:t>
      </w:r>
      <w:r w:rsidR="00D04535" w:rsidRPr="00EA28F0">
        <w:rPr>
          <w:rFonts w:ascii="Times New Roman" w:hAnsi="Times New Roman" w:cs="Times New Roman"/>
          <w:b/>
          <w:bCs/>
          <w:sz w:val="20"/>
          <w:szCs w:val="20"/>
          <w:lang w:val="en-GB" w:eastAsia="x-none"/>
        </w:rPr>
        <w:t xml:space="preserve">existing parameters for </w:t>
      </w:r>
      <w:r w:rsidR="00C30F48" w:rsidRPr="00EA28F0">
        <w:rPr>
          <w:rFonts w:ascii="Times New Roman" w:hAnsi="Times New Roman" w:cs="Times New Roman"/>
          <w:b/>
          <w:bCs/>
          <w:sz w:val="20"/>
          <w:szCs w:val="20"/>
          <w:lang w:val="en-GB" w:eastAsia="x-none"/>
        </w:rPr>
        <w:t>PDCCH</w:t>
      </w:r>
      <w:r w:rsidR="00C37505" w:rsidRPr="00EA28F0">
        <w:rPr>
          <w:rFonts w:ascii="Times New Roman" w:hAnsi="Times New Roman" w:cs="Times New Roman"/>
          <w:b/>
          <w:bCs/>
          <w:sz w:val="20"/>
          <w:szCs w:val="20"/>
          <w:lang w:val="en-GB" w:eastAsia="x-none"/>
        </w:rPr>
        <w:t xml:space="preserve"> and PDSCH</w:t>
      </w:r>
      <w:r w:rsidR="00C30F48" w:rsidRPr="00EA28F0">
        <w:rPr>
          <w:rFonts w:ascii="Times New Roman" w:hAnsi="Times New Roman" w:cs="Times New Roman"/>
          <w:b/>
          <w:bCs/>
          <w:sz w:val="20"/>
          <w:szCs w:val="20"/>
          <w:lang w:val="en-GB" w:eastAsia="x-none"/>
        </w:rPr>
        <w:t xml:space="preserve"> </w:t>
      </w:r>
      <w:r w:rsidR="005676F5" w:rsidRPr="00EA28F0">
        <w:rPr>
          <w:rFonts w:ascii="Times New Roman" w:hAnsi="Times New Roman" w:cs="Times New Roman"/>
          <w:b/>
          <w:bCs/>
          <w:sz w:val="20"/>
          <w:szCs w:val="20"/>
          <w:lang w:val="en-GB" w:eastAsia="x-none"/>
        </w:rPr>
        <w:t>configuration</w:t>
      </w:r>
      <w:r w:rsidR="00C37505" w:rsidRPr="00EA28F0">
        <w:rPr>
          <w:rFonts w:ascii="Times New Roman" w:hAnsi="Times New Roman" w:cs="Times New Roman"/>
          <w:b/>
          <w:bCs/>
          <w:sz w:val="20"/>
          <w:szCs w:val="20"/>
          <w:lang w:val="en-GB" w:eastAsia="x-none"/>
        </w:rPr>
        <w:t xml:space="preserve"> should be provided to NCR</w:t>
      </w:r>
      <w:r w:rsidRPr="00EA28F0">
        <w:rPr>
          <w:rFonts w:ascii="Times New Roman" w:hAnsi="Times New Roman" w:cs="Times New Roman"/>
          <w:b/>
          <w:bCs/>
          <w:sz w:val="20"/>
          <w:szCs w:val="20"/>
          <w:lang w:val="en-GB" w:eastAsia="x-none"/>
        </w:rPr>
        <w:t>.</w:t>
      </w:r>
    </w:p>
    <w:p w14:paraId="56967E6D" w14:textId="63D1DAF8" w:rsidR="00C37505" w:rsidRPr="00EA28F0" w:rsidRDefault="00C37505" w:rsidP="00C37505">
      <w:pPr>
        <w:pStyle w:val="ListParagraph"/>
        <w:numPr>
          <w:ilvl w:val="0"/>
          <w:numId w:val="44"/>
        </w:numPr>
        <w:jc w:val="both"/>
        <w:rPr>
          <w:rFonts w:ascii="Times New Roman" w:eastAsia="SimSun" w:hAnsi="Times New Roman" w:cs="Times New Roman"/>
          <w:b/>
          <w:bCs/>
          <w:sz w:val="20"/>
          <w:szCs w:val="20"/>
          <w:lang w:val="en-GB" w:eastAsia="x-none"/>
        </w:rPr>
      </w:pPr>
      <w:r w:rsidRPr="00EA28F0">
        <w:rPr>
          <w:rFonts w:ascii="Times New Roman" w:eastAsia="SimSun" w:hAnsi="Times New Roman" w:cs="Times New Roman"/>
          <w:b/>
          <w:bCs/>
          <w:sz w:val="20"/>
          <w:szCs w:val="20"/>
          <w:lang w:val="en-GB" w:eastAsia="x-none"/>
        </w:rPr>
        <w:t xml:space="preserve">A subset of the parameters would be sufficient for NCR. </w:t>
      </w:r>
    </w:p>
    <w:p w14:paraId="04CA4B5E" w14:textId="6F6878F7" w:rsidR="00C37505" w:rsidRPr="00EA28F0" w:rsidRDefault="00CC4477" w:rsidP="00C37505">
      <w:pPr>
        <w:pStyle w:val="ListParagraph"/>
        <w:numPr>
          <w:ilvl w:val="0"/>
          <w:numId w:val="44"/>
        </w:numPr>
        <w:jc w:val="both"/>
        <w:rPr>
          <w:rFonts w:ascii="Times New Roman" w:eastAsia="SimSun" w:hAnsi="Times New Roman" w:cs="Times New Roman"/>
          <w:b/>
          <w:bCs/>
          <w:sz w:val="20"/>
          <w:szCs w:val="20"/>
          <w:lang w:val="en-GB" w:eastAsia="x-none"/>
        </w:rPr>
      </w:pPr>
      <w:r w:rsidRPr="00EA28F0">
        <w:rPr>
          <w:rFonts w:ascii="Times New Roman" w:eastAsia="SimSun" w:hAnsi="Times New Roman" w:cs="Times New Roman"/>
          <w:b/>
          <w:bCs/>
          <w:sz w:val="20"/>
          <w:szCs w:val="20"/>
          <w:lang w:val="en-GB" w:eastAsia="x-none"/>
        </w:rPr>
        <w:t xml:space="preserve">If feedback of </w:t>
      </w:r>
      <w:r w:rsidR="005C55D6" w:rsidRPr="00EA28F0">
        <w:rPr>
          <w:rFonts w:ascii="Times New Roman" w:eastAsia="SimSun" w:hAnsi="Times New Roman" w:cs="Times New Roman"/>
          <w:b/>
          <w:bCs/>
          <w:sz w:val="20"/>
          <w:szCs w:val="20"/>
          <w:lang w:val="en-GB" w:eastAsia="x-none"/>
        </w:rPr>
        <w:t xml:space="preserve">side control information is supported, (a subset of) existing parameters of PUSCH/PUCCH is also needed.  </w:t>
      </w:r>
    </w:p>
    <w:p w14:paraId="6AD9FC41" w14:textId="05B20FF7" w:rsidR="002C39BF" w:rsidRPr="00EA28F0" w:rsidRDefault="002C39BF" w:rsidP="00F91CE2">
      <w:pPr>
        <w:jc w:val="both"/>
        <w:rPr>
          <w:rFonts w:ascii="Times New Roman" w:hAnsi="Times New Roman" w:cs="Times New Roman"/>
          <w:sz w:val="20"/>
          <w:szCs w:val="20"/>
          <w:lang w:val="en-GB" w:eastAsia="x-none"/>
        </w:rPr>
      </w:pPr>
    </w:p>
    <w:p w14:paraId="7CFBA4AB" w14:textId="50CAC109" w:rsidR="00F70250" w:rsidRPr="00EA28F0" w:rsidRDefault="0026022D" w:rsidP="0063297A">
      <w:pPr>
        <w:spacing w:before="60" w:after="60"/>
        <w:jc w:val="both"/>
        <w:rPr>
          <w:rFonts w:ascii="Times New Roman" w:hAnsi="Times New Roman" w:cs="Times New Roman"/>
          <w:sz w:val="20"/>
          <w:szCs w:val="20"/>
          <w:lang w:val="en-GB"/>
        </w:rPr>
      </w:pPr>
      <w:r w:rsidRPr="00EA28F0">
        <w:rPr>
          <w:rFonts w:ascii="Times New Roman" w:hAnsi="Times New Roman" w:cs="Times New Roman"/>
          <w:sz w:val="20"/>
          <w:szCs w:val="20"/>
          <w:lang w:val="en-GB" w:eastAsia="x-none"/>
        </w:rPr>
        <w:lastRenderedPageBreak/>
        <w:t xml:space="preserve">In NR system, resources are always configurable, to adapt to channel </w:t>
      </w:r>
      <w:r w:rsidR="007E50B5" w:rsidRPr="00EA28F0">
        <w:rPr>
          <w:rFonts w:ascii="Times New Roman" w:hAnsi="Times New Roman" w:cs="Times New Roman"/>
          <w:sz w:val="20"/>
          <w:szCs w:val="20"/>
          <w:lang w:val="en-GB" w:eastAsia="x-none"/>
        </w:rPr>
        <w:t>and traffic variation, coordinat</w:t>
      </w:r>
      <w:r w:rsidR="003D2877" w:rsidRPr="00EA28F0">
        <w:rPr>
          <w:rFonts w:ascii="Times New Roman" w:hAnsi="Times New Roman" w:cs="Times New Roman"/>
          <w:sz w:val="20"/>
          <w:szCs w:val="20"/>
          <w:lang w:val="en-GB" w:eastAsia="x-none"/>
        </w:rPr>
        <w:t xml:space="preserve">ion among UEs as well as coordination among gNBs. </w:t>
      </w:r>
      <w:r w:rsidR="004D649D" w:rsidRPr="00EA28F0">
        <w:rPr>
          <w:rFonts w:ascii="Times New Roman" w:hAnsi="Times New Roman" w:cs="Times New Roman"/>
          <w:sz w:val="20"/>
          <w:szCs w:val="20"/>
          <w:lang w:val="en-GB" w:eastAsia="x-none"/>
        </w:rPr>
        <w:t xml:space="preserve">Similar flexibility is desirable for </w:t>
      </w:r>
      <w:r w:rsidR="00B907D5" w:rsidRPr="00EA28F0">
        <w:rPr>
          <w:rFonts w:ascii="Times New Roman" w:hAnsi="Times New Roman" w:cs="Times New Roman"/>
          <w:sz w:val="20"/>
          <w:szCs w:val="20"/>
          <w:lang w:val="en-GB" w:eastAsia="x-none"/>
        </w:rPr>
        <w:t xml:space="preserve">side control information </w:t>
      </w:r>
      <w:r w:rsidR="004D649D" w:rsidRPr="00EA28F0">
        <w:rPr>
          <w:rFonts w:ascii="Times New Roman" w:hAnsi="Times New Roman" w:cs="Times New Roman"/>
          <w:sz w:val="20"/>
          <w:szCs w:val="20"/>
          <w:lang w:val="en-GB" w:eastAsia="x-none"/>
        </w:rPr>
        <w:t>configuration</w:t>
      </w:r>
      <w:r w:rsidR="00B907D5" w:rsidRPr="00EA28F0">
        <w:rPr>
          <w:rFonts w:ascii="Times New Roman" w:hAnsi="Times New Roman" w:cs="Times New Roman"/>
          <w:sz w:val="20"/>
          <w:szCs w:val="20"/>
          <w:lang w:val="en-GB" w:eastAsia="x-none"/>
        </w:rPr>
        <w:t xml:space="preserve">. </w:t>
      </w:r>
      <w:r w:rsidR="008421A5" w:rsidRPr="00EA28F0">
        <w:rPr>
          <w:rFonts w:ascii="Times New Roman" w:hAnsi="Times New Roman" w:cs="Times New Roman"/>
          <w:sz w:val="20"/>
          <w:szCs w:val="20"/>
          <w:lang w:val="en-GB" w:eastAsia="x-none"/>
        </w:rPr>
        <w:t>Side control information is transmitted in the same carrier with channels/signals for other UEs</w:t>
      </w:r>
      <w:r w:rsidR="004578D2" w:rsidRPr="00EA28F0">
        <w:rPr>
          <w:rFonts w:ascii="Times New Roman" w:hAnsi="Times New Roman" w:cs="Times New Roman"/>
          <w:sz w:val="20"/>
          <w:szCs w:val="20"/>
          <w:lang w:val="en-GB" w:eastAsia="x-none"/>
        </w:rPr>
        <w:t xml:space="preserve">, therefore </w:t>
      </w:r>
      <w:r w:rsidR="005651DB" w:rsidRPr="00EA28F0">
        <w:rPr>
          <w:rFonts w:ascii="Times New Roman" w:hAnsi="Times New Roman" w:cs="Times New Roman"/>
          <w:sz w:val="20"/>
          <w:szCs w:val="20"/>
          <w:lang w:val="en-GB" w:eastAsia="x-none"/>
        </w:rPr>
        <w:t>t</w:t>
      </w:r>
      <w:r w:rsidR="005512AF" w:rsidRPr="00EA28F0">
        <w:rPr>
          <w:rFonts w:ascii="Times New Roman" w:hAnsi="Times New Roman" w:cs="Times New Roman"/>
          <w:sz w:val="20"/>
          <w:szCs w:val="20"/>
          <w:lang w:val="en-GB" w:eastAsia="x-none"/>
        </w:rPr>
        <w:t xml:space="preserve">he flexibility of </w:t>
      </w:r>
      <w:r w:rsidR="001E25C3" w:rsidRPr="00EA28F0">
        <w:rPr>
          <w:rFonts w:ascii="Times New Roman" w:hAnsi="Times New Roman" w:cs="Times New Roman"/>
          <w:sz w:val="20"/>
          <w:szCs w:val="20"/>
          <w:lang w:val="en-GB" w:eastAsia="x-none"/>
        </w:rPr>
        <w:t>resource configuration</w:t>
      </w:r>
      <w:r w:rsidR="00FC033F" w:rsidRPr="00EA28F0">
        <w:rPr>
          <w:rFonts w:ascii="Times New Roman" w:hAnsi="Times New Roman" w:cs="Times New Roman"/>
          <w:sz w:val="20"/>
          <w:szCs w:val="20"/>
          <w:lang w:val="en-GB" w:eastAsia="x-none"/>
        </w:rPr>
        <w:t xml:space="preserve"> for side control information </w:t>
      </w:r>
      <w:r w:rsidR="00F702AB" w:rsidRPr="00EA28F0">
        <w:rPr>
          <w:rFonts w:ascii="Times New Roman" w:hAnsi="Times New Roman" w:cs="Times New Roman" w:hint="eastAsia"/>
          <w:sz w:val="20"/>
          <w:szCs w:val="20"/>
          <w:lang w:val="en-GB"/>
        </w:rPr>
        <w:t>does</w:t>
      </w:r>
      <w:r w:rsidR="00F702AB" w:rsidRPr="00EA28F0">
        <w:rPr>
          <w:rFonts w:ascii="Times New Roman" w:hAnsi="Times New Roman" w:cs="Times New Roman"/>
          <w:sz w:val="20"/>
          <w:szCs w:val="20"/>
          <w:lang w:val="en-GB" w:eastAsia="x-none"/>
        </w:rPr>
        <w:t xml:space="preserve"> not only impact </w:t>
      </w:r>
      <w:r w:rsidR="00E30B97" w:rsidRPr="00EA28F0">
        <w:rPr>
          <w:rFonts w:ascii="Times New Roman" w:hAnsi="Times New Roman" w:cs="Times New Roman"/>
          <w:sz w:val="20"/>
          <w:szCs w:val="20"/>
          <w:lang w:val="en-GB" w:eastAsia="x-none"/>
        </w:rPr>
        <w:t xml:space="preserve">side control information performance but </w:t>
      </w:r>
      <w:r w:rsidR="00053A0B" w:rsidRPr="00EA28F0">
        <w:rPr>
          <w:rFonts w:ascii="Times New Roman" w:hAnsi="Times New Roman" w:cs="Times New Roman"/>
          <w:sz w:val="20"/>
          <w:szCs w:val="20"/>
          <w:lang w:val="en-GB" w:eastAsia="x-none"/>
        </w:rPr>
        <w:t>may</w:t>
      </w:r>
      <w:r w:rsidR="006B0B29" w:rsidRPr="00EA28F0">
        <w:rPr>
          <w:rFonts w:ascii="Times New Roman" w:hAnsi="Times New Roman" w:cs="Times New Roman"/>
          <w:sz w:val="20"/>
          <w:szCs w:val="20"/>
          <w:lang w:val="en-GB" w:eastAsia="x-none"/>
        </w:rPr>
        <w:t xml:space="preserve"> also</w:t>
      </w:r>
      <w:r w:rsidR="00053A0B" w:rsidRPr="00EA28F0">
        <w:rPr>
          <w:rFonts w:ascii="Times New Roman" w:hAnsi="Times New Roman" w:cs="Times New Roman"/>
          <w:sz w:val="20"/>
          <w:szCs w:val="20"/>
          <w:lang w:val="en-GB" w:eastAsia="x-none"/>
        </w:rPr>
        <w:t xml:space="preserve"> </w:t>
      </w:r>
      <w:r w:rsidR="00FC033F" w:rsidRPr="00EA28F0">
        <w:rPr>
          <w:rFonts w:ascii="Times New Roman" w:hAnsi="Times New Roman" w:cs="Times New Roman"/>
          <w:sz w:val="20"/>
          <w:szCs w:val="20"/>
          <w:lang w:val="en-GB" w:eastAsia="x-none"/>
        </w:rPr>
        <w:t xml:space="preserve">impact the </w:t>
      </w:r>
      <w:r w:rsidR="00F54903" w:rsidRPr="00EA28F0">
        <w:rPr>
          <w:rFonts w:ascii="Times New Roman" w:hAnsi="Times New Roman" w:cs="Times New Roman"/>
          <w:sz w:val="20"/>
          <w:szCs w:val="20"/>
          <w:lang w:val="en-GB" w:eastAsia="x-none"/>
        </w:rPr>
        <w:t xml:space="preserve">operation </w:t>
      </w:r>
      <w:r w:rsidR="00FD3F81" w:rsidRPr="00EA28F0">
        <w:rPr>
          <w:rFonts w:ascii="Times New Roman" w:hAnsi="Times New Roman" w:cs="Times New Roman"/>
          <w:sz w:val="20"/>
          <w:szCs w:val="20"/>
          <w:lang w:val="en-GB" w:eastAsia="x-none"/>
        </w:rPr>
        <w:t>of</w:t>
      </w:r>
      <w:r w:rsidR="00F54903" w:rsidRPr="00EA28F0">
        <w:rPr>
          <w:rFonts w:ascii="Times New Roman" w:hAnsi="Times New Roman" w:cs="Times New Roman"/>
          <w:sz w:val="20"/>
          <w:szCs w:val="20"/>
          <w:lang w:val="en-GB" w:eastAsia="x-none"/>
        </w:rPr>
        <w:t xml:space="preserve"> other UEs. For example, </w:t>
      </w:r>
      <w:r w:rsidR="00E4029D" w:rsidRPr="00EA28F0">
        <w:rPr>
          <w:rFonts w:ascii="Times New Roman" w:hAnsi="Times New Roman" w:cs="Times New Roman"/>
          <w:sz w:val="20"/>
          <w:szCs w:val="20"/>
          <w:lang w:val="en-GB" w:eastAsia="x-none"/>
        </w:rPr>
        <w:t>if PDCCH</w:t>
      </w:r>
      <w:r w:rsidR="000841F2" w:rsidRPr="00EA28F0">
        <w:rPr>
          <w:rFonts w:ascii="Times New Roman" w:hAnsi="Times New Roman" w:cs="Times New Roman"/>
          <w:sz w:val="20"/>
          <w:szCs w:val="20"/>
          <w:lang w:val="en-GB" w:eastAsia="x-none"/>
        </w:rPr>
        <w:t>/</w:t>
      </w:r>
      <w:r w:rsidR="00E4029D" w:rsidRPr="00EA28F0">
        <w:rPr>
          <w:rFonts w:ascii="Times New Roman" w:hAnsi="Times New Roman" w:cs="Times New Roman"/>
          <w:sz w:val="20"/>
          <w:szCs w:val="20"/>
          <w:lang w:val="en-GB" w:eastAsia="x-none"/>
        </w:rPr>
        <w:t>PDSCH resource</w:t>
      </w:r>
      <w:r w:rsidR="003854DF" w:rsidRPr="00EA28F0">
        <w:rPr>
          <w:rFonts w:ascii="Times New Roman" w:hAnsi="Times New Roman" w:cs="Times New Roman"/>
          <w:sz w:val="20"/>
          <w:szCs w:val="20"/>
          <w:lang w:val="en-GB" w:eastAsia="x-none"/>
        </w:rPr>
        <w:t xml:space="preserve"> for </w:t>
      </w:r>
      <w:r w:rsidR="0063297A" w:rsidRPr="00EA28F0">
        <w:rPr>
          <w:rFonts w:ascii="Times New Roman" w:hAnsi="Times New Roman" w:cs="Times New Roman"/>
          <w:sz w:val="20"/>
          <w:szCs w:val="20"/>
          <w:lang w:val="en-GB" w:eastAsia="x-none"/>
        </w:rPr>
        <w:t>NCR MT</w:t>
      </w:r>
      <w:r w:rsidR="005D0CEC" w:rsidRPr="00EA28F0">
        <w:rPr>
          <w:rFonts w:ascii="Times New Roman" w:hAnsi="Times New Roman" w:cs="Times New Roman"/>
          <w:sz w:val="20"/>
          <w:szCs w:val="20"/>
          <w:lang w:val="en-GB" w:eastAsia="x-none"/>
        </w:rPr>
        <w:t xml:space="preserve"> </w:t>
      </w:r>
      <w:r w:rsidR="0082688C" w:rsidRPr="00EA28F0">
        <w:rPr>
          <w:rFonts w:ascii="Times New Roman" w:hAnsi="Times New Roman" w:cs="Times New Roman"/>
          <w:sz w:val="20"/>
          <w:szCs w:val="20"/>
          <w:lang w:val="en-GB" w:eastAsia="x-none"/>
        </w:rPr>
        <w:t>can only be configured in a fixed manner,</w:t>
      </w:r>
      <w:r w:rsidR="000841F2" w:rsidRPr="00EA28F0">
        <w:rPr>
          <w:rFonts w:ascii="Times New Roman" w:hAnsi="Times New Roman" w:cs="Times New Roman"/>
          <w:sz w:val="20"/>
          <w:szCs w:val="20"/>
          <w:lang w:val="en-GB" w:eastAsia="x-none"/>
        </w:rPr>
        <w:t xml:space="preserve"> DL scheduling for other UEs </w:t>
      </w:r>
      <w:r w:rsidR="003854DF" w:rsidRPr="00EA28F0">
        <w:rPr>
          <w:rFonts w:ascii="Times New Roman" w:hAnsi="Times New Roman" w:cs="Times New Roman"/>
          <w:sz w:val="20"/>
          <w:szCs w:val="20"/>
          <w:lang w:val="en-GB" w:eastAsia="x-none"/>
        </w:rPr>
        <w:t xml:space="preserve">in the same serving cell would </w:t>
      </w:r>
      <w:r w:rsidR="00301956" w:rsidRPr="00EA28F0">
        <w:rPr>
          <w:rFonts w:ascii="Times New Roman" w:hAnsi="Times New Roman" w:cs="Times New Roman"/>
          <w:sz w:val="20"/>
          <w:szCs w:val="20"/>
          <w:lang w:val="en-GB" w:eastAsia="x-none"/>
        </w:rPr>
        <w:t xml:space="preserve">always be restricted by the PDCCH/PDSCH resource for the NCR MT. </w:t>
      </w:r>
      <w:r w:rsidR="00FB4818" w:rsidRPr="00EA28F0">
        <w:rPr>
          <w:rFonts w:ascii="Times New Roman" w:hAnsi="Times New Roman" w:cs="Times New Roman"/>
          <w:sz w:val="20"/>
          <w:szCs w:val="20"/>
          <w:lang w:val="en-GB" w:eastAsia="x-none"/>
        </w:rPr>
        <w:t>I</w:t>
      </w:r>
      <w:r w:rsidR="00FB4818" w:rsidRPr="00EA28F0">
        <w:rPr>
          <w:rFonts w:ascii="Times New Roman" w:hAnsi="Times New Roman" w:cs="Times New Roman"/>
          <w:sz w:val="20"/>
          <w:szCs w:val="20"/>
          <w:lang w:val="en-GB"/>
        </w:rPr>
        <w:t xml:space="preserve">n that </w:t>
      </w:r>
      <w:r w:rsidR="00F569FB" w:rsidRPr="00EA28F0">
        <w:rPr>
          <w:rFonts w:ascii="Times New Roman" w:hAnsi="Times New Roman" w:cs="Times New Roman"/>
          <w:sz w:val="20"/>
          <w:szCs w:val="20"/>
          <w:lang w:val="en-GB"/>
        </w:rPr>
        <w:t>sense</w:t>
      </w:r>
      <w:r w:rsidR="00FB4818" w:rsidRPr="00EA28F0">
        <w:rPr>
          <w:rFonts w:ascii="Times New Roman" w:hAnsi="Times New Roman" w:cs="Times New Roman"/>
          <w:sz w:val="20"/>
          <w:szCs w:val="20"/>
          <w:lang w:val="en-GB"/>
        </w:rPr>
        <w:t>,</w:t>
      </w:r>
      <w:r w:rsidR="00F569FB" w:rsidRPr="00EA28F0">
        <w:rPr>
          <w:rFonts w:ascii="Times New Roman" w:hAnsi="Times New Roman" w:cs="Times New Roman"/>
          <w:sz w:val="20"/>
          <w:szCs w:val="20"/>
          <w:lang w:val="en-GB"/>
        </w:rPr>
        <w:t xml:space="preserve"> </w:t>
      </w:r>
      <w:r w:rsidR="00F06B02" w:rsidRPr="00EA28F0">
        <w:rPr>
          <w:rFonts w:ascii="Times New Roman" w:hAnsi="Times New Roman" w:cs="Times New Roman"/>
          <w:sz w:val="20"/>
          <w:szCs w:val="20"/>
          <w:lang w:val="en-GB"/>
        </w:rPr>
        <w:t>adjust</w:t>
      </w:r>
      <w:r w:rsidR="00326E24" w:rsidRPr="00EA28F0">
        <w:rPr>
          <w:rFonts w:ascii="Times New Roman" w:hAnsi="Times New Roman" w:cs="Times New Roman"/>
          <w:sz w:val="20"/>
          <w:szCs w:val="20"/>
          <w:lang w:val="en-GB"/>
        </w:rPr>
        <w:t>ing</w:t>
      </w:r>
      <w:r w:rsidR="00F06B02" w:rsidRPr="00EA28F0">
        <w:rPr>
          <w:rFonts w:ascii="Times New Roman" w:hAnsi="Times New Roman" w:cs="Times New Roman"/>
          <w:sz w:val="20"/>
          <w:szCs w:val="20"/>
          <w:lang w:val="en-GB"/>
        </w:rPr>
        <w:t xml:space="preserve"> and reconfigur</w:t>
      </w:r>
      <w:r w:rsidR="00326E24" w:rsidRPr="00EA28F0">
        <w:rPr>
          <w:rFonts w:ascii="Times New Roman" w:hAnsi="Times New Roman" w:cs="Times New Roman"/>
          <w:sz w:val="20"/>
          <w:szCs w:val="20"/>
          <w:lang w:val="en-GB"/>
        </w:rPr>
        <w:t>ing</w:t>
      </w:r>
      <w:r w:rsidR="00F06B02" w:rsidRPr="00EA28F0">
        <w:rPr>
          <w:rFonts w:ascii="Times New Roman" w:hAnsi="Times New Roman" w:cs="Times New Roman"/>
          <w:sz w:val="20"/>
          <w:szCs w:val="20"/>
          <w:lang w:val="en-GB"/>
        </w:rPr>
        <w:t xml:space="preserve"> the resources</w:t>
      </w:r>
      <w:r w:rsidR="004C71C0" w:rsidRPr="00EA28F0">
        <w:rPr>
          <w:rFonts w:ascii="Times New Roman" w:hAnsi="Times New Roman" w:cs="Times New Roman"/>
          <w:sz w:val="20"/>
          <w:szCs w:val="20"/>
          <w:lang w:val="en-GB"/>
        </w:rPr>
        <w:t xml:space="preserve"> per demand</w:t>
      </w:r>
      <w:r w:rsidR="00F06B02" w:rsidRPr="00EA28F0">
        <w:rPr>
          <w:rFonts w:ascii="Times New Roman" w:hAnsi="Times New Roman" w:cs="Times New Roman"/>
          <w:sz w:val="20"/>
          <w:szCs w:val="20"/>
          <w:lang w:val="en-GB"/>
        </w:rPr>
        <w:t xml:space="preserve"> </w:t>
      </w:r>
      <w:r w:rsidR="00A05B94" w:rsidRPr="00EA28F0">
        <w:rPr>
          <w:rFonts w:ascii="Times New Roman" w:hAnsi="Times New Roman" w:cs="Times New Roman"/>
          <w:sz w:val="20"/>
          <w:szCs w:val="20"/>
          <w:lang w:val="en-GB"/>
        </w:rPr>
        <w:t xml:space="preserve">is </w:t>
      </w:r>
      <w:r w:rsidR="000D04F1" w:rsidRPr="00EA28F0">
        <w:rPr>
          <w:rFonts w:ascii="Times New Roman" w:hAnsi="Times New Roman" w:cs="Times New Roman"/>
          <w:sz w:val="20"/>
          <w:szCs w:val="20"/>
          <w:lang w:val="en-GB"/>
        </w:rPr>
        <w:t>more desirable</w:t>
      </w:r>
      <w:r w:rsidR="005401BB" w:rsidRPr="00EA28F0">
        <w:rPr>
          <w:rFonts w:ascii="Times New Roman" w:hAnsi="Times New Roman" w:cs="Times New Roman"/>
          <w:sz w:val="20"/>
          <w:szCs w:val="20"/>
          <w:lang w:val="en-GB"/>
        </w:rPr>
        <w:t xml:space="preserve">. </w:t>
      </w:r>
    </w:p>
    <w:p w14:paraId="264EB229" w14:textId="29C17D60" w:rsidR="003269BC" w:rsidRPr="00EA28F0" w:rsidRDefault="00F70250" w:rsidP="0063297A">
      <w:pPr>
        <w:spacing w:before="60" w:after="60"/>
        <w:jc w:val="both"/>
        <w:rPr>
          <w:rFonts w:ascii="Times New Roman" w:hAnsi="Times New Roman" w:cs="Times New Roman"/>
          <w:sz w:val="20"/>
          <w:szCs w:val="20"/>
          <w:lang w:val="en-GB" w:eastAsia="x-none"/>
        </w:rPr>
      </w:pPr>
      <w:r w:rsidRPr="00EA28F0">
        <w:rPr>
          <w:rFonts w:ascii="Times New Roman" w:hAnsi="Times New Roman" w:cs="Times New Roman"/>
          <w:sz w:val="20"/>
          <w:szCs w:val="20"/>
          <w:lang w:val="en-GB" w:eastAsia="x-none"/>
        </w:rPr>
        <w:t xml:space="preserve">Furthermore, </w:t>
      </w:r>
      <w:r w:rsidR="00EA498D" w:rsidRPr="00EA28F0">
        <w:rPr>
          <w:rFonts w:ascii="Times New Roman" w:hAnsi="Times New Roman" w:cs="Times New Roman"/>
          <w:sz w:val="20"/>
          <w:szCs w:val="20"/>
          <w:lang w:val="en-GB" w:eastAsia="x-none"/>
        </w:rPr>
        <w:t xml:space="preserve">flexible configuration for the set of </w:t>
      </w:r>
      <w:r w:rsidR="00590A15" w:rsidRPr="00EA28F0">
        <w:rPr>
          <w:rFonts w:ascii="Times New Roman" w:hAnsi="Times New Roman" w:cs="Times New Roman"/>
          <w:sz w:val="20"/>
          <w:szCs w:val="20"/>
          <w:lang w:val="en-GB" w:eastAsia="x-none"/>
        </w:rPr>
        <w:t xml:space="preserve">parameters to be indicated by </w:t>
      </w:r>
      <w:r w:rsidR="00B75BCD" w:rsidRPr="00EA28F0">
        <w:rPr>
          <w:rFonts w:ascii="Times New Roman" w:hAnsi="Times New Roman" w:cs="Times New Roman"/>
          <w:sz w:val="20"/>
          <w:szCs w:val="20"/>
          <w:lang w:val="en-GB" w:eastAsia="x-none"/>
        </w:rPr>
        <w:t xml:space="preserve">a </w:t>
      </w:r>
      <w:r w:rsidR="00590A15" w:rsidRPr="00EA28F0">
        <w:rPr>
          <w:rFonts w:ascii="Times New Roman" w:hAnsi="Times New Roman" w:cs="Times New Roman"/>
          <w:sz w:val="20"/>
          <w:szCs w:val="20"/>
          <w:lang w:val="en-GB" w:eastAsia="x-none"/>
        </w:rPr>
        <w:t xml:space="preserve">side control information would be </w:t>
      </w:r>
      <w:r w:rsidR="00B75BCD" w:rsidRPr="00EA28F0">
        <w:rPr>
          <w:rFonts w:ascii="Times New Roman" w:hAnsi="Times New Roman" w:cs="Times New Roman"/>
          <w:sz w:val="20"/>
          <w:szCs w:val="20"/>
          <w:lang w:val="en-GB" w:eastAsia="x-none"/>
        </w:rPr>
        <w:t>desirable</w:t>
      </w:r>
      <w:r w:rsidR="00D972DC" w:rsidRPr="00EA28F0">
        <w:rPr>
          <w:rFonts w:ascii="Times New Roman" w:hAnsi="Times New Roman" w:cs="Times New Roman"/>
          <w:sz w:val="20"/>
          <w:szCs w:val="20"/>
          <w:lang w:val="en-GB" w:eastAsia="x-none"/>
        </w:rPr>
        <w:t>.</w:t>
      </w:r>
      <w:r w:rsidR="00765855" w:rsidRPr="00EA28F0">
        <w:rPr>
          <w:rFonts w:ascii="Times New Roman" w:hAnsi="Times New Roman" w:cs="Times New Roman"/>
          <w:sz w:val="20"/>
          <w:szCs w:val="20"/>
          <w:lang w:val="en-GB" w:eastAsia="x-none"/>
        </w:rPr>
        <w:t xml:space="preserve"> </w:t>
      </w:r>
      <w:r w:rsidR="0063229D" w:rsidRPr="00EA28F0">
        <w:rPr>
          <w:rFonts w:ascii="Times New Roman" w:hAnsi="Times New Roman" w:cs="Times New Roman"/>
          <w:sz w:val="20"/>
          <w:szCs w:val="20"/>
          <w:lang w:val="en-GB" w:eastAsia="x-none"/>
        </w:rPr>
        <w:t xml:space="preserve">For example, </w:t>
      </w:r>
      <w:r w:rsidR="004A2330" w:rsidRPr="00EA28F0">
        <w:rPr>
          <w:rFonts w:ascii="Times New Roman" w:hAnsi="Times New Roman" w:cs="Times New Roman"/>
          <w:sz w:val="20"/>
          <w:szCs w:val="20"/>
          <w:lang w:val="en-GB" w:eastAsia="x-none"/>
        </w:rPr>
        <w:t>the number of</w:t>
      </w:r>
      <w:r w:rsidR="0063229D" w:rsidRPr="00EA28F0">
        <w:rPr>
          <w:rFonts w:ascii="Times New Roman" w:hAnsi="Times New Roman" w:cs="Times New Roman"/>
          <w:sz w:val="20"/>
          <w:szCs w:val="20"/>
          <w:lang w:val="en-GB" w:eastAsia="x-none"/>
        </w:rPr>
        <w:t xml:space="preserve"> </w:t>
      </w:r>
      <w:proofErr w:type="gramStart"/>
      <w:r w:rsidR="0063229D" w:rsidRPr="00EA28F0">
        <w:rPr>
          <w:rFonts w:ascii="Times New Roman" w:hAnsi="Times New Roman" w:cs="Times New Roman"/>
          <w:sz w:val="20"/>
          <w:szCs w:val="20"/>
          <w:lang w:val="en-GB" w:eastAsia="x-none"/>
        </w:rPr>
        <w:t>candidate</w:t>
      </w:r>
      <w:proofErr w:type="gramEnd"/>
      <w:r w:rsidR="0063229D" w:rsidRPr="00EA28F0">
        <w:rPr>
          <w:rFonts w:ascii="Times New Roman" w:hAnsi="Times New Roman" w:cs="Times New Roman"/>
          <w:sz w:val="20"/>
          <w:szCs w:val="20"/>
          <w:lang w:val="en-GB" w:eastAsia="x-none"/>
        </w:rPr>
        <w:t xml:space="preserve"> beams</w:t>
      </w:r>
      <w:r w:rsidR="004A2330" w:rsidRPr="00EA28F0">
        <w:rPr>
          <w:rFonts w:ascii="Times New Roman" w:hAnsi="Times New Roman" w:cs="Times New Roman"/>
          <w:sz w:val="20"/>
          <w:szCs w:val="20"/>
          <w:lang w:val="en-GB" w:eastAsia="x-none"/>
        </w:rPr>
        <w:t xml:space="preserve"> </w:t>
      </w:r>
      <w:r w:rsidR="00256A64" w:rsidRPr="00EA28F0">
        <w:rPr>
          <w:rFonts w:ascii="Times New Roman" w:hAnsi="Times New Roman" w:cs="Times New Roman"/>
          <w:sz w:val="20"/>
          <w:szCs w:val="20"/>
          <w:lang w:val="en-GB" w:eastAsia="x-none"/>
        </w:rPr>
        <w:t xml:space="preserve">for </w:t>
      </w:r>
      <w:r w:rsidR="004A2330" w:rsidRPr="00EA28F0">
        <w:rPr>
          <w:rFonts w:ascii="Times New Roman" w:hAnsi="Times New Roman" w:cs="Times New Roman"/>
          <w:sz w:val="20"/>
          <w:szCs w:val="20"/>
          <w:lang w:val="en-GB" w:eastAsia="x-none"/>
        </w:rPr>
        <w:t xml:space="preserve">NCR RU </w:t>
      </w:r>
      <w:r w:rsidR="00D972DC" w:rsidRPr="00EA28F0">
        <w:rPr>
          <w:rFonts w:ascii="Times New Roman" w:hAnsi="Times New Roman" w:cs="Times New Roman"/>
          <w:sz w:val="20"/>
          <w:szCs w:val="20"/>
          <w:lang w:val="en-GB" w:eastAsia="x-none"/>
        </w:rPr>
        <w:t xml:space="preserve">may </w:t>
      </w:r>
      <w:r w:rsidR="004A2330" w:rsidRPr="00EA28F0">
        <w:rPr>
          <w:rFonts w:ascii="Times New Roman" w:hAnsi="Times New Roman" w:cs="Times New Roman"/>
          <w:sz w:val="20"/>
          <w:szCs w:val="20"/>
          <w:lang w:val="en-GB" w:eastAsia="x-none"/>
        </w:rPr>
        <w:t xml:space="preserve">depend on UE </w:t>
      </w:r>
      <w:r w:rsidR="004C7078" w:rsidRPr="00EA28F0">
        <w:rPr>
          <w:rFonts w:ascii="Times New Roman" w:hAnsi="Times New Roman" w:cs="Times New Roman"/>
          <w:sz w:val="20"/>
          <w:szCs w:val="20"/>
          <w:lang w:val="en-GB" w:eastAsia="x-none"/>
        </w:rPr>
        <w:t>distribution</w:t>
      </w:r>
      <w:r w:rsidR="004A2330" w:rsidRPr="00EA28F0">
        <w:rPr>
          <w:rFonts w:ascii="Times New Roman" w:hAnsi="Times New Roman" w:cs="Times New Roman"/>
          <w:sz w:val="20"/>
          <w:szCs w:val="20"/>
          <w:lang w:val="en-GB" w:eastAsia="x-none"/>
        </w:rPr>
        <w:t xml:space="preserve"> </w:t>
      </w:r>
      <w:r w:rsidR="00C27B41" w:rsidRPr="00EA28F0">
        <w:rPr>
          <w:rFonts w:ascii="Times New Roman" w:hAnsi="Times New Roman" w:cs="Times New Roman"/>
          <w:sz w:val="20"/>
          <w:szCs w:val="20"/>
          <w:lang w:val="en-GB" w:eastAsia="x-none"/>
        </w:rPr>
        <w:t xml:space="preserve">in NCR coverage. </w:t>
      </w:r>
      <w:r w:rsidR="00F42231" w:rsidRPr="00EA28F0">
        <w:rPr>
          <w:rFonts w:ascii="Times New Roman" w:hAnsi="Times New Roman" w:cs="Times New Roman"/>
          <w:sz w:val="20"/>
          <w:szCs w:val="20"/>
          <w:lang w:val="en-GB" w:eastAsia="x-none"/>
        </w:rPr>
        <w:t>In one way, the set of beams for beam indication is always fixed as maximum number supported by NCR RU, and gNB indicates one of these beams</w:t>
      </w:r>
      <w:r w:rsidR="00F30F12" w:rsidRPr="00EA28F0">
        <w:rPr>
          <w:rFonts w:ascii="Times New Roman" w:hAnsi="Times New Roman" w:cs="Times New Roman"/>
          <w:sz w:val="20"/>
          <w:szCs w:val="20"/>
          <w:lang w:val="en-GB" w:eastAsia="x-none"/>
        </w:rPr>
        <w:t xml:space="preserve"> by side control information. Alternatively, the set of beams can be </w:t>
      </w:r>
      <w:r w:rsidR="009D306A" w:rsidRPr="00EA28F0">
        <w:rPr>
          <w:rFonts w:ascii="Times New Roman" w:hAnsi="Times New Roman" w:cs="Times New Roman"/>
          <w:sz w:val="20"/>
          <w:szCs w:val="20"/>
          <w:lang w:val="en-GB" w:eastAsia="x-none"/>
        </w:rPr>
        <w:t xml:space="preserve">flexibly configured or activated and gNB indicates one of the activated beams by side control information. Consequently, </w:t>
      </w:r>
      <w:r w:rsidR="00EE1814" w:rsidRPr="00EA28F0">
        <w:rPr>
          <w:rFonts w:ascii="Times New Roman" w:hAnsi="Times New Roman" w:cs="Times New Roman"/>
          <w:sz w:val="20"/>
          <w:szCs w:val="20"/>
          <w:lang w:val="en-GB" w:eastAsia="x-none"/>
        </w:rPr>
        <w:t>the overhead for side control information can be reduced</w:t>
      </w:r>
      <w:r w:rsidR="00230EA3" w:rsidRPr="00EA28F0">
        <w:rPr>
          <w:rFonts w:ascii="Times New Roman" w:hAnsi="Times New Roman" w:cs="Times New Roman"/>
          <w:sz w:val="20"/>
          <w:szCs w:val="20"/>
          <w:lang w:val="en-GB" w:eastAsia="x-none"/>
        </w:rPr>
        <w:t xml:space="preserve">, which in turn improves </w:t>
      </w:r>
      <w:r w:rsidR="00DF5482" w:rsidRPr="00EA28F0">
        <w:rPr>
          <w:rFonts w:ascii="Times New Roman" w:hAnsi="Times New Roman" w:cs="Times New Roman"/>
          <w:sz w:val="20"/>
          <w:szCs w:val="20"/>
          <w:lang w:val="en-GB" w:eastAsia="x-none"/>
        </w:rPr>
        <w:t xml:space="preserve">detection performance </w:t>
      </w:r>
      <w:r w:rsidR="00615DCA" w:rsidRPr="00EA28F0">
        <w:rPr>
          <w:rFonts w:ascii="Times New Roman" w:hAnsi="Times New Roman" w:cs="Times New Roman"/>
          <w:sz w:val="20"/>
          <w:szCs w:val="20"/>
          <w:lang w:val="en-GB" w:eastAsia="x-none"/>
        </w:rPr>
        <w:t xml:space="preserve">and </w:t>
      </w:r>
      <w:r w:rsidR="00DF5482" w:rsidRPr="00EA28F0">
        <w:rPr>
          <w:rFonts w:ascii="Times New Roman" w:hAnsi="Times New Roman" w:cs="Times New Roman"/>
          <w:sz w:val="20"/>
          <w:szCs w:val="20"/>
          <w:lang w:val="en-GB" w:eastAsia="x-none"/>
        </w:rPr>
        <w:t>resource efficiency</w:t>
      </w:r>
      <w:r w:rsidR="00CF620B" w:rsidRPr="00EA28F0">
        <w:rPr>
          <w:rFonts w:ascii="Times New Roman" w:hAnsi="Times New Roman" w:cs="Times New Roman"/>
          <w:sz w:val="20"/>
          <w:szCs w:val="20"/>
          <w:lang w:val="en-GB" w:eastAsia="x-none"/>
        </w:rPr>
        <w:t>.</w:t>
      </w:r>
      <w:r w:rsidR="00E33B9C" w:rsidRPr="00EA28F0">
        <w:rPr>
          <w:rFonts w:ascii="Times New Roman" w:hAnsi="Times New Roman" w:cs="Times New Roman"/>
          <w:sz w:val="20"/>
          <w:szCs w:val="20"/>
          <w:lang w:val="en-GB" w:eastAsia="x-none"/>
        </w:rPr>
        <w:t xml:space="preserve"> </w:t>
      </w:r>
      <w:r w:rsidR="00CF620B" w:rsidRPr="00EA28F0">
        <w:rPr>
          <w:rFonts w:ascii="Times New Roman" w:hAnsi="Times New Roman" w:cs="Times New Roman"/>
          <w:sz w:val="20"/>
          <w:szCs w:val="20"/>
          <w:lang w:val="en-GB" w:eastAsia="x-none"/>
        </w:rPr>
        <w:t xml:space="preserve"> </w:t>
      </w:r>
      <w:r w:rsidR="003E179E" w:rsidRPr="00EA28F0">
        <w:rPr>
          <w:rFonts w:ascii="Times New Roman" w:hAnsi="Times New Roman" w:cs="Times New Roman"/>
          <w:sz w:val="20"/>
          <w:szCs w:val="20"/>
          <w:lang w:val="en-GB" w:eastAsia="x-none"/>
        </w:rPr>
        <w:t xml:space="preserve"> </w:t>
      </w:r>
    </w:p>
    <w:p w14:paraId="4DF03290" w14:textId="0F6F834A" w:rsidR="003448F9" w:rsidRPr="00EA28F0" w:rsidRDefault="003448F9" w:rsidP="000B52A9">
      <w:pPr>
        <w:jc w:val="both"/>
        <w:rPr>
          <w:rFonts w:ascii="Times New Roman" w:hAnsi="Times New Roman" w:cs="Times New Roman"/>
          <w:b/>
          <w:bCs/>
          <w:sz w:val="20"/>
          <w:szCs w:val="20"/>
          <w:lang w:val="en-GB" w:eastAsia="x-none"/>
        </w:rPr>
      </w:pPr>
      <w:r w:rsidRPr="00EA28F0">
        <w:rPr>
          <w:rFonts w:ascii="Times New Roman" w:hAnsi="Times New Roman" w:cs="Times New Roman"/>
          <w:b/>
          <w:bCs/>
          <w:sz w:val="20"/>
          <w:szCs w:val="20"/>
          <w:lang w:val="en-GB" w:eastAsia="x-none"/>
        </w:rPr>
        <w:t xml:space="preserve">Observation </w:t>
      </w:r>
      <w:r w:rsidR="00C33BF8" w:rsidRPr="00EA28F0">
        <w:rPr>
          <w:rFonts w:ascii="Times New Roman" w:hAnsi="Times New Roman" w:cs="Times New Roman"/>
          <w:b/>
          <w:bCs/>
          <w:sz w:val="20"/>
          <w:szCs w:val="20"/>
          <w:lang w:val="en-GB" w:eastAsia="x-none"/>
        </w:rPr>
        <w:t>2</w:t>
      </w:r>
      <w:r w:rsidRPr="00EA28F0">
        <w:rPr>
          <w:rFonts w:ascii="Times New Roman" w:hAnsi="Times New Roman" w:cs="Times New Roman"/>
          <w:sz w:val="20"/>
          <w:szCs w:val="20"/>
          <w:lang w:val="en-GB" w:eastAsia="x-none"/>
        </w:rPr>
        <w:t xml:space="preserve">: </w:t>
      </w:r>
      <w:r w:rsidRPr="00EA28F0">
        <w:rPr>
          <w:rFonts w:ascii="Times New Roman" w:hAnsi="Times New Roman" w:cs="Times New Roman"/>
          <w:b/>
          <w:bCs/>
          <w:sz w:val="20"/>
          <w:szCs w:val="20"/>
          <w:lang w:val="en-GB" w:eastAsia="x-none"/>
        </w:rPr>
        <w:t xml:space="preserve">Fixed configuration for </w:t>
      </w:r>
      <w:r w:rsidR="009B1FA4" w:rsidRPr="00EA28F0">
        <w:rPr>
          <w:rFonts w:ascii="Times New Roman" w:hAnsi="Times New Roman" w:cs="Times New Roman"/>
          <w:b/>
          <w:bCs/>
          <w:sz w:val="20"/>
          <w:szCs w:val="20"/>
          <w:lang w:val="en-GB" w:eastAsia="x-none"/>
        </w:rPr>
        <w:t xml:space="preserve">side control information may </w:t>
      </w:r>
      <w:r w:rsidR="008E2EA3" w:rsidRPr="00EA28F0">
        <w:rPr>
          <w:rFonts w:ascii="Times New Roman" w:hAnsi="Times New Roman" w:cs="Times New Roman"/>
          <w:b/>
          <w:bCs/>
          <w:sz w:val="20"/>
          <w:szCs w:val="20"/>
          <w:lang w:val="en-GB" w:eastAsia="x-none"/>
        </w:rPr>
        <w:t>not only</w:t>
      </w:r>
      <w:r w:rsidR="007E524A" w:rsidRPr="00EA28F0">
        <w:rPr>
          <w:rFonts w:ascii="Times New Roman" w:hAnsi="Times New Roman" w:cs="Times New Roman"/>
          <w:b/>
          <w:bCs/>
          <w:sz w:val="20"/>
          <w:szCs w:val="20"/>
          <w:lang w:val="en-GB" w:eastAsia="x-none"/>
        </w:rPr>
        <w:t xml:space="preserve"> degrade </w:t>
      </w:r>
      <w:r w:rsidR="008E2EA3" w:rsidRPr="00EA28F0">
        <w:rPr>
          <w:rFonts w:ascii="Times New Roman" w:hAnsi="Times New Roman" w:cs="Times New Roman"/>
          <w:b/>
          <w:bCs/>
          <w:sz w:val="20"/>
          <w:szCs w:val="20"/>
          <w:lang w:val="en-GB" w:eastAsia="x-none"/>
        </w:rPr>
        <w:t xml:space="preserve">performance of side control information </w:t>
      </w:r>
      <w:r w:rsidR="00ED18BE" w:rsidRPr="00EA28F0">
        <w:rPr>
          <w:rFonts w:ascii="Times New Roman" w:hAnsi="Times New Roman" w:cs="Times New Roman"/>
          <w:b/>
          <w:bCs/>
          <w:sz w:val="20"/>
          <w:szCs w:val="20"/>
          <w:lang w:val="en-GB" w:eastAsia="x-none"/>
        </w:rPr>
        <w:t xml:space="preserve">but also reduce flexibility and </w:t>
      </w:r>
      <w:r w:rsidR="007E524A" w:rsidRPr="00EA28F0">
        <w:rPr>
          <w:rFonts w:ascii="Times New Roman" w:hAnsi="Times New Roman" w:cs="Times New Roman"/>
          <w:b/>
          <w:bCs/>
          <w:sz w:val="20"/>
          <w:szCs w:val="20"/>
          <w:lang w:val="en-GB" w:eastAsia="x-none"/>
        </w:rPr>
        <w:t>resource efficiency for other UEs.</w:t>
      </w:r>
    </w:p>
    <w:p w14:paraId="7B3E532D" w14:textId="77777777" w:rsidR="002C7456" w:rsidRPr="00EA28F0" w:rsidRDefault="002C7456" w:rsidP="000B52A9">
      <w:pPr>
        <w:jc w:val="both"/>
        <w:rPr>
          <w:rFonts w:ascii="Times New Roman" w:hAnsi="Times New Roman" w:cs="Times New Roman"/>
          <w:b/>
          <w:bCs/>
          <w:sz w:val="20"/>
          <w:szCs w:val="20"/>
          <w:lang w:val="en-GB" w:eastAsia="x-none"/>
        </w:rPr>
      </w:pPr>
    </w:p>
    <w:p w14:paraId="7C380D7C" w14:textId="48842924" w:rsidR="00045E69" w:rsidRPr="00EA28F0" w:rsidRDefault="00045E69" w:rsidP="002C7456">
      <w:pPr>
        <w:spacing w:before="60" w:after="60"/>
        <w:jc w:val="both"/>
        <w:rPr>
          <w:rFonts w:ascii="Times New Roman" w:hAnsi="Times New Roman" w:cs="Times New Roman"/>
          <w:sz w:val="20"/>
          <w:szCs w:val="20"/>
          <w:lang w:val="en-GB" w:eastAsia="x-none"/>
        </w:rPr>
      </w:pPr>
      <w:r w:rsidRPr="00EA28F0">
        <w:rPr>
          <w:rFonts w:ascii="Times New Roman" w:hAnsi="Times New Roman" w:cs="Times New Roman"/>
          <w:sz w:val="20"/>
          <w:szCs w:val="20"/>
          <w:lang w:val="en-GB" w:eastAsia="x-none"/>
        </w:rPr>
        <w:t xml:space="preserve">On the other hand, </w:t>
      </w:r>
      <w:r w:rsidR="00723B6C" w:rsidRPr="00EA28F0">
        <w:rPr>
          <w:rFonts w:ascii="Times New Roman" w:hAnsi="Times New Roman" w:cs="Times New Roman"/>
          <w:sz w:val="20"/>
          <w:szCs w:val="20"/>
          <w:lang w:val="en-GB" w:eastAsia="x-none"/>
        </w:rPr>
        <w:t>comparing with configuration updated by gNB based on</w:t>
      </w:r>
      <w:r w:rsidR="00A2667D" w:rsidRPr="00EA28F0">
        <w:rPr>
          <w:rFonts w:ascii="Times New Roman" w:hAnsi="Times New Roman" w:cs="Times New Roman"/>
          <w:sz w:val="20"/>
          <w:szCs w:val="20"/>
          <w:lang w:val="en-GB" w:eastAsia="x-none"/>
        </w:rPr>
        <w:t xml:space="preserve"> more</w:t>
      </w:r>
      <w:r w:rsidR="00723B6C" w:rsidRPr="00EA28F0">
        <w:rPr>
          <w:rFonts w:ascii="Times New Roman" w:hAnsi="Times New Roman" w:cs="Times New Roman"/>
          <w:sz w:val="20"/>
          <w:szCs w:val="20"/>
          <w:lang w:val="en-GB" w:eastAsia="x-none"/>
        </w:rPr>
        <w:t xml:space="preserve"> </w:t>
      </w:r>
      <w:r w:rsidR="002A751F" w:rsidRPr="00EA28F0">
        <w:rPr>
          <w:rFonts w:ascii="Times New Roman" w:hAnsi="Times New Roman" w:cs="Times New Roman"/>
          <w:sz w:val="20"/>
          <w:szCs w:val="20"/>
          <w:lang w:val="en-GB" w:eastAsia="x-none"/>
        </w:rPr>
        <w:t>time</w:t>
      </w:r>
      <w:r w:rsidR="00E818D2">
        <w:rPr>
          <w:rFonts w:ascii="Times New Roman" w:hAnsi="Times New Roman" w:cs="Times New Roman"/>
          <w:sz w:val="20"/>
          <w:szCs w:val="20"/>
          <w:lang w:val="en-GB" w:eastAsia="x-none"/>
        </w:rPr>
        <w:t>ly</w:t>
      </w:r>
      <w:r w:rsidR="002A751F" w:rsidRPr="00EA28F0">
        <w:rPr>
          <w:rFonts w:ascii="Times New Roman" w:hAnsi="Times New Roman" w:cs="Times New Roman"/>
          <w:sz w:val="20"/>
          <w:szCs w:val="20"/>
          <w:lang w:val="en-GB" w:eastAsia="x-none"/>
        </w:rPr>
        <w:t xml:space="preserve"> information from the UE</w:t>
      </w:r>
      <w:r w:rsidR="00723B6C" w:rsidRPr="00EA28F0">
        <w:rPr>
          <w:rFonts w:ascii="Times New Roman" w:hAnsi="Times New Roman" w:cs="Times New Roman"/>
          <w:sz w:val="20"/>
          <w:szCs w:val="20"/>
          <w:lang w:val="en-GB" w:eastAsia="x-none"/>
        </w:rPr>
        <w:t>, configuration</w:t>
      </w:r>
      <w:r w:rsidR="00EE4DF9" w:rsidRPr="00EA28F0">
        <w:rPr>
          <w:rFonts w:ascii="Times New Roman" w:hAnsi="Times New Roman" w:cs="Times New Roman"/>
          <w:sz w:val="20"/>
          <w:szCs w:val="20"/>
          <w:lang w:val="en-GB" w:eastAsia="x-none"/>
        </w:rPr>
        <w:t>s</w:t>
      </w:r>
      <w:r w:rsidR="00723B6C" w:rsidRPr="00EA28F0">
        <w:rPr>
          <w:rFonts w:ascii="Times New Roman" w:hAnsi="Times New Roman" w:cs="Times New Roman"/>
          <w:sz w:val="20"/>
          <w:szCs w:val="20"/>
          <w:lang w:val="en-GB" w:eastAsia="x-none"/>
        </w:rPr>
        <w:t xml:space="preserve"> provided by OAM </w:t>
      </w:r>
      <w:r w:rsidR="00EB4258" w:rsidRPr="00EA28F0">
        <w:rPr>
          <w:rFonts w:ascii="Times New Roman" w:hAnsi="Times New Roman" w:cs="Times New Roman"/>
          <w:sz w:val="20"/>
          <w:szCs w:val="20"/>
          <w:lang w:val="en-GB" w:eastAsia="x-none"/>
        </w:rPr>
        <w:t xml:space="preserve">towards NCR </w:t>
      </w:r>
      <w:r w:rsidR="00723B6C" w:rsidRPr="00EA28F0">
        <w:rPr>
          <w:rFonts w:ascii="Times New Roman" w:hAnsi="Times New Roman" w:cs="Times New Roman"/>
          <w:sz w:val="20"/>
          <w:szCs w:val="20"/>
          <w:lang w:val="en-GB" w:eastAsia="x-none"/>
        </w:rPr>
        <w:t xml:space="preserve">after connection establishment </w:t>
      </w:r>
      <w:r w:rsidR="001F02F5" w:rsidRPr="00EA28F0">
        <w:rPr>
          <w:rFonts w:ascii="Times New Roman" w:hAnsi="Times New Roman" w:cs="Times New Roman"/>
          <w:sz w:val="20"/>
          <w:szCs w:val="20"/>
          <w:lang w:val="en-GB" w:eastAsia="x-none"/>
        </w:rPr>
        <w:t xml:space="preserve">may </w:t>
      </w:r>
      <w:r w:rsidR="00D67597" w:rsidRPr="00EA28F0">
        <w:rPr>
          <w:rFonts w:ascii="Times New Roman" w:hAnsi="Times New Roman" w:cs="Times New Roman"/>
          <w:sz w:val="20"/>
          <w:szCs w:val="20"/>
          <w:lang w:val="en-GB" w:eastAsia="x-none"/>
        </w:rPr>
        <w:t>suffers some restriction</w:t>
      </w:r>
      <w:r w:rsidR="001F02F5" w:rsidRPr="00EA28F0">
        <w:rPr>
          <w:rFonts w:ascii="Times New Roman" w:hAnsi="Times New Roman" w:cs="Times New Roman"/>
          <w:sz w:val="20"/>
          <w:szCs w:val="20"/>
          <w:lang w:val="en-GB" w:eastAsia="x-none"/>
        </w:rPr>
        <w:t xml:space="preserve">. </w:t>
      </w:r>
      <w:r w:rsidR="00EE4DF9" w:rsidRPr="00EA28F0">
        <w:rPr>
          <w:rFonts w:ascii="Times New Roman" w:hAnsi="Times New Roman" w:cs="Times New Roman"/>
          <w:sz w:val="20"/>
          <w:szCs w:val="20"/>
          <w:lang w:val="en-GB" w:eastAsia="x-none"/>
        </w:rPr>
        <w:t xml:space="preserve">However, </w:t>
      </w:r>
      <w:r w:rsidR="006D2E3C" w:rsidRPr="00EA28F0">
        <w:rPr>
          <w:rFonts w:ascii="Times New Roman" w:hAnsi="Times New Roman" w:cs="Times New Roman"/>
          <w:sz w:val="20"/>
          <w:szCs w:val="20"/>
          <w:lang w:val="en-GB" w:eastAsia="x-none"/>
        </w:rPr>
        <w:t>by receiving configurations via OAM</w:t>
      </w:r>
      <w:r w:rsidR="00BA708B" w:rsidRPr="00EA28F0">
        <w:rPr>
          <w:rFonts w:ascii="Times New Roman" w:hAnsi="Times New Roman" w:cs="Times New Roman"/>
          <w:sz w:val="20"/>
          <w:szCs w:val="20"/>
          <w:lang w:val="en-GB" w:eastAsia="x-none"/>
        </w:rPr>
        <w:t xml:space="preserve">, the operation at the NCR would be simpler, meanwhile the cost could be further reduced by supporting </w:t>
      </w:r>
      <w:r w:rsidR="00654008" w:rsidRPr="00EA28F0">
        <w:rPr>
          <w:rFonts w:ascii="Times New Roman" w:hAnsi="Times New Roman" w:cs="Times New Roman"/>
          <w:sz w:val="20"/>
          <w:szCs w:val="20"/>
          <w:lang w:val="en-GB" w:eastAsia="x-none"/>
        </w:rPr>
        <w:t xml:space="preserve">less functionalities at NCR. </w:t>
      </w:r>
    </w:p>
    <w:p w14:paraId="334D74CD" w14:textId="4C8C514F" w:rsidR="00416F87" w:rsidRPr="00EA28F0" w:rsidRDefault="00ED18BE" w:rsidP="000B52A9">
      <w:pPr>
        <w:jc w:val="both"/>
        <w:rPr>
          <w:rFonts w:ascii="Times New Roman" w:hAnsi="Times New Roman" w:cs="Times New Roman"/>
          <w:b/>
          <w:bCs/>
          <w:sz w:val="20"/>
          <w:szCs w:val="20"/>
          <w:lang w:val="en-GB" w:eastAsia="x-none"/>
        </w:rPr>
      </w:pPr>
      <w:r w:rsidRPr="00EA28F0">
        <w:rPr>
          <w:rFonts w:ascii="Times New Roman" w:hAnsi="Times New Roman" w:cs="Times New Roman"/>
          <w:b/>
          <w:bCs/>
          <w:sz w:val="20"/>
          <w:szCs w:val="20"/>
          <w:lang w:val="en-GB" w:eastAsia="x-none"/>
        </w:rPr>
        <w:t xml:space="preserve">Observation </w:t>
      </w:r>
      <w:r w:rsidR="00C33BF8" w:rsidRPr="00EA28F0">
        <w:rPr>
          <w:rFonts w:ascii="Times New Roman" w:hAnsi="Times New Roman" w:cs="Times New Roman"/>
          <w:b/>
          <w:bCs/>
          <w:sz w:val="20"/>
          <w:szCs w:val="20"/>
          <w:lang w:val="en-GB" w:eastAsia="x-none"/>
        </w:rPr>
        <w:t>3</w:t>
      </w:r>
      <w:r w:rsidRPr="00EA28F0">
        <w:rPr>
          <w:rFonts w:ascii="Times New Roman" w:hAnsi="Times New Roman" w:cs="Times New Roman"/>
          <w:sz w:val="20"/>
          <w:szCs w:val="20"/>
          <w:lang w:val="en-GB" w:eastAsia="x-none"/>
        </w:rPr>
        <w:t>:</w:t>
      </w:r>
      <w:r w:rsidRPr="00EA28F0">
        <w:rPr>
          <w:rFonts w:ascii="Times New Roman" w:hAnsi="Times New Roman" w:cs="Times New Roman"/>
          <w:b/>
          <w:bCs/>
          <w:sz w:val="20"/>
          <w:szCs w:val="20"/>
          <w:lang w:val="en-GB" w:eastAsia="x-none"/>
        </w:rPr>
        <w:t xml:space="preserve"> </w:t>
      </w:r>
      <w:r w:rsidR="006E51F8" w:rsidRPr="00EA28F0">
        <w:rPr>
          <w:rFonts w:ascii="Times New Roman" w:hAnsi="Times New Roman" w:cs="Times New Roman"/>
          <w:b/>
          <w:bCs/>
          <w:sz w:val="20"/>
          <w:szCs w:val="20"/>
          <w:lang w:val="en-GB" w:eastAsia="x-none"/>
        </w:rPr>
        <w:t>S</w:t>
      </w:r>
      <w:r w:rsidRPr="00EA28F0">
        <w:rPr>
          <w:rFonts w:ascii="Times New Roman" w:hAnsi="Times New Roman" w:cs="Times New Roman"/>
          <w:b/>
          <w:bCs/>
          <w:sz w:val="20"/>
          <w:szCs w:val="20"/>
          <w:lang w:val="en-GB" w:eastAsia="x-none"/>
        </w:rPr>
        <w:t>ide control information configur</w:t>
      </w:r>
      <w:r w:rsidR="00927289">
        <w:rPr>
          <w:rFonts w:ascii="Times New Roman" w:hAnsi="Times New Roman" w:cs="Times New Roman"/>
          <w:b/>
          <w:bCs/>
          <w:sz w:val="20"/>
          <w:szCs w:val="20"/>
          <w:lang w:val="en-GB" w:eastAsia="x-none"/>
        </w:rPr>
        <w:t>ed</w:t>
      </w:r>
      <w:r w:rsidRPr="00EA28F0">
        <w:rPr>
          <w:rFonts w:ascii="Times New Roman" w:hAnsi="Times New Roman" w:cs="Times New Roman"/>
          <w:b/>
          <w:bCs/>
          <w:sz w:val="20"/>
          <w:szCs w:val="20"/>
          <w:lang w:val="en-GB" w:eastAsia="x-none"/>
        </w:rPr>
        <w:t xml:space="preserve"> </w:t>
      </w:r>
      <w:r w:rsidR="007E524A" w:rsidRPr="00EA28F0">
        <w:rPr>
          <w:rFonts w:ascii="Times New Roman" w:hAnsi="Times New Roman" w:cs="Times New Roman"/>
          <w:b/>
          <w:bCs/>
          <w:sz w:val="20"/>
          <w:szCs w:val="20"/>
          <w:lang w:val="en-GB" w:eastAsia="x-none"/>
        </w:rPr>
        <w:t>by legacy</w:t>
      </w:r>
      <w:r w:rsidR="00927289">
        <w:rPr>
          <w:rFonts w:ascii="Times New Roman" w:hAnsi="Times New Roman" w:cs="Times New Roman"/>
          <w:b/>
          <w:bCs/>
          <w:sz w:val="20"/>
          <w:szCs w:val="20"/>
          <w:lang w:val="en-GB" w:eastAsia="x-none"/>
        </w:rPr>
        <w:t xml:space="preserve"> gNB </w:t>
      </w:r>
      <w:r w:rsidR="00D85AD7" w:rsidRPr="00EA28F0">
        <w:rPr>
          <w:rFonts w:ascii="Times New Roman" w:hAnsi="Times New Roman" w:cs="Times New Roman"/>
          <w:b/>
          <w:bCs/>
          <w:sz w:val="20"/>
          <w:szCs w:val="20"/>
          <w:lang w:val="en-GB" w:eastAsia="x-none"/>
        </w:rPr>
        <w:t>configuration</w:t>
      </w:r>
      <w:r w:rsidR="007E524A" w:rsidRPr="00EA28F0">
        <w:rPr>
          <w:rFonts w:ascii="Times New Roman" w:hAnsi="Times New Roman" w:cs="Times New Roman"/>
          <w:b/>
          <w:bCs/>
          <w:sz w:val="20"/>
          <w:szCs w:val="20"/>
          <w:lang w:val="en-GB" w:eastAsia="x-none"/>
        </w:rPr>
        <w:t xml:space="preserve"> procedure </w:t>
      </w:r>
      <w:r w:rsidR="00416F87" w:rsidRPr="00EA28F0">
        <w:rPr>
          <w:rFonts w:ascii="Times New Roman" w:hAnsi="Times New Roman" w:cs="Times New Roman"/>
          <w:b/>
          <w:bCs/>
          <w:sz w:val="20"/>
          <w:szCs w:val="20"/>
          <w:lang w:val="en-GB" w:eastAsia="x-none"/>
        </w:rPr>
        <w:t xml:space="preserve">could provide better performance for both NCR and other UEs, </w:t>
      </w:r>
      <w:r w:rsidR="00D85AD7" w:rsidRPr="00EA28F0">
        <w:rPr>
          <w:rFonts w:ascii="Times New Roman" w:hAnsi="Times New Roman" w:cs="Times New Roman"/>
          <w:b/>
          <w:bCs/>
          <w:sz w:val="20"/>
          <w:szCs w:val="20"/>
          <w:lang w:val="en-GB" w:eastAsia="x-none"/>
        </w:rPr>
        <w:t>while OAM</w:t>
      </w:r>
      <w:r w:rsidR="000E621A" w:rsidRPr="00EA28F0">
        <w:rPr>
          <w:rFonts w:ascii="Times New Roman" w:hAnsi="Times New Roman" w:cs="Times New Roman"/>
          <w:b/>
          <w:bCs/>
          <w:sz w:val="20"/>
          <w:szCs w:val="20"/>
          <w:lang w:val="en-GB" w:eastAsia="x-none"/>
        </w:rPr>
        <w:t>-only based procedure</w:t>
      </w:r>
      <w:r w:rsidR="00D85AD7" w:rsidRPr="00EA28F0">
        <w:rPr>
          <w:rFonts w:ascii="Times New Roman" w:hAnsi="Times New Roman" w:cs="Times New Roman"/>
          <w:b/>
          <w:bCs/>
          <w:sz w:val="20"/>
          <w:szCs w:val="20"/>
          <w:lang w:val="en-GB" w:eastAsia="x-none"/>
        </w:rPr>
        <w:t xml:space="preserve"> may reduce the </w:t>
      </w:r>
      <w:r w:rsidR="00750324" w:rsidRPr="00EA28F0">
        <w:rPr>
          <w:rFonts w:ascii="Times New Roman" w:hAnsi="Times New Roman" w:cs="Times New Roman"/>
          <w:b/>
          <w:bCs/>
          <w:sz w:val="20"/>
          <w:szCs w:val="20"/>
          <w:lang w:val="en-GB" w:eastAsia="x-none"/>
        </w:rPr>
        <w:t xml:space="preserve">cost and </w:t>
      </w:r>
      <w:r w:rsidR="001A37A9" w:rsidRPr="00EA28F0">
        <w:rPr>
          <w:rFonts w:ascii="Times New Roman" w:hAnsi="Times New Roman" w:cs="Times New Roman"/>
          <w:b/>
          <w:bCs/>
          <w:sz w:val="20"/>
          <w:szCs w:val="20"/>
          <w:lang w:val="en-GB" w:eastAsia="x-none"/>
        </w:rPr>
        <w:t xml:space="preserve">complexity of NCR. </w:t>
      </w:r>
    </w:p>
    <w:p w14:paraId="1EBEFD16" w14:textId="77777777" w:rsidR="0064002F" w:rsidRPr="00EA28F0" w:rsidRDefault="0064002F" w:rsidP="000B52A9">
      <w:pPr>
        <w:jc w:val="both"/>
        <w:rPr>
          <w:rFonts w:ascii="Times New Roman" w:hAnsi="Times New Roman" w:cs="Times New Roman"/>
          <w:b/>
          <w:bCs/>
          <w:sz w:val="20"/>
          <w:szCs w:val="20"/>
          <w:lang w:val="en-GB" w:eastAsia="x-none"/>
        </w:rPr>
      </w:pPr>
    </w:p>
    <w:p w14:paraId="499F558E" w14:textId="2B624CB8" w:rsidR="003448F9" w:rsidRPr="00EA28F0" w:rsidRDefault="003448F9" w:rsidP="003448F9">
      <w:pPr>
        <w:jc w:val="both"/>
        <w:rPr>
          <w:rFonts w:ascii="Times New Roman" w:hAnsi="Times New Roman" w:cs="Times New Roman"/>
          <w:b/>
          <w:bCs/>
          <w:sz w:val="20"/>
          <w:szCs w:val="20"/>
          <w:lang w:val="en-GB"/>
        </w:rPr>
      </w:pPr>
      <w:r w:rsidRPr="00EA28F0">
        <w:rPr>
          <w:rFonts w:ascii="Times New Roman" w:hAnsi="Times New Roman" w:cs="Times New Roman"/>
          <w:b/>
          <w:bCs/>
          <w:sz w:val="20"/>
          <w:szCs w:val="20"/>
          <w:lang w:val="en-GB" w:eastAsia="x-none"/>
        </w:rPr>
        <w:t xml:space="preserve">Proposal </w:t>
      </w:r>
      <w:r w:rsidR="00D66FA2" w:rsidRPr="00EA28F0">
        <w:rPr>
          <w:rFonts w:ascii="Times New Roman" w:hAnsi="Times New Roman" w:cs="Times New Roman"/>
          <w:b/>
          <w:bCs/>
          <w:sz w:val="20"/>
          <w:szCs w:val="20"/>
          <w:lang w:val="en-GB" w:eastAsia="x-none"/>
        </w:rPr>
        <w:t>1</w:t>
      </w:r>
      <w:r w:rsidRPr="00EA28F0">
        <w:rPr>
          <w:rFonts w:ascii="Times New Roman" w:hAnsi="Times New Roman" w:cs="Times New Roman"/>
          <w:b/>
          <w:bCs/>
          <w:sz w:val="20"/>
          <w:szCs w:val="20"/>
          <w:lang w:val="en-GB" w:eastAsia="x-none"/>
        </w:rPr>
        <w:t xml:space="preserve">: RAN1 </w:t>
      </w:r>
      <w:r w:rsidRPr="00EA28F0">
        <w:rPr>
          <w:rFonts w:ascii="Times New Roman" w:hAnsi="Times New Roman" w:cs="Times New Roman"/>
          <w:b/>
          <w:bCs/>
          <w:sz w:val="20"/>
          <w:szCs w:val="20"/>
          <w:lang w:val="en-GB"/>
        </w:rPr>
        <w:t>to study the configuration for side control information, with consideration of flexibility and complexity for NCR as well as the impact</w:t>
      </w:r>
      <w:r w:rsidR="00E30161" w:rsidRPr="00EA28F0">
        <w:rPr>
          <w:rFonts w:ascii="Times New Roman" w:hAnsi="Times New Roman" w:cs="Times New Roman"/>
          <w:b/>
          <w:bCs/>
          <w:sz w:val="20"/>
          <w:szCs w:val="20"/>
          <w:lang w:val="en-GB"/>
        </w:rPr>
        <w:t xml:space="preserve"> to overall</w:t>
      </w:r>
      <w:r w:rsidR="007250AB" w:rsidRPr="00EA28F0">
        <w:rPr>
          <w:rFonts w:ascii="Times New Roman" w:hAnsi="Times New Roman" w:cs="Times New Roman"/>
          <w:b/>
          <w:bCs/>
          <w:sz w:val="20"/>
          <w:szCs w:val="20"/>
          <w:lang w:val="en-GB"/>
        </w:rPr>
        <w:t xml:space="preserve"> </w:t>
      </w:r>
      <w:r w:rsidR="00E30161" w:rsidRPr="00EA28F0">
        <w:rPr>
          <w:rFonts w:ascii="Times New Roman" w:hAnsi="Times New Roman" w:cs="Times New Roman"/>
          <w:b/>
          <w:bCs/>
          <w:sz w:val="20"/>
          <w:szCs w:val="20"/>
          <w:lang w:val="en-GB"/>
        </w:rPr>
        <w:t>system</w:t>
      </w:r>
      <w:r w:rsidR="007250AB" w:rsidRPr="00EA28F0">
        <w:rPr>
          <w:rFonts w:ascii="Times New Roman" w:hAnsi="Times New Roman" w:cs="Times New Roman"/>
          <w:b/>
          <w:bCs/>
          <w:sz w:val="20"/>
          <w:szCs w:val="20"/>
          <w:lang w:val="en-GB"/>
        </w:rPr>
        <w:t xml:space="preserve"> performance</w:t>
      </w:r>
      <w:r w:rsidRPr="00EA28F0">
        <w:rPr>
          <w:rFonts w:ascii="Times New Roman" w:hAnsi="Times New Roman" w:cs="Times New Roman"/>
          <w:b/>
          <w:bCs/>
          <w:sz w:val="20"/>
          <w:szCs w:val="20"/>
          <w:lang w:val="en-GB"/>
        </w:rPr>
        <w:t xml:space="preserve">. </w:t>
      </w:r>
    </w:p>
    <w:p w14:paraId="2AB35BA9" w14:textId="77777777" w:rsidR="0097193E" w:rsidRDefault="0097193E" w:rsidP="0097193E">
      <w:pPr>
        <w:jc w:val="both"/>
        <w:rPr>
          <w:b/>
          <w:bCs/>
          <w:lang w:val="en-GB" w:eastAsia="x-none"/>
        </w:rPr>
      </w:pPr>
    </w:p>
    <w:p w14:paraId="3DD03D35" w14:textId="77777777" w:rsidR="0097193E" w:rsidRDefault="0097193E" w:rsidP="0097193E">
      <w:pPr>
        <w:pStyle w:val="Heading2"/>
      </w:pPr>
      <w:r>
        <w:t xml:space="preserve">Side control information by L1/L2 signalling </w:t>
      </w:r>
    </w:p>
    <w:p w14:paraId="78C8F9C9" w14:textId="77777777" w:rsidR="0097193E" w:rsidRPr="00524F3D" w:rsidRDefault="0097193E" w:rsidP="003B5725">
      <w:pPr>
        <w:spacing w:before="60" w:after="60"/>
        <w:jc w:val="both"/>
        <w:rPr>
          <w:rFonts w:ascii="Times New Roman" w:hAnsi="Times New Roman" w:cs="Times New Roman"/>
          <w:sz w:val="20"/>
          <w:szCs w:val="20"/>
          <w:lang w:val="en-GB"/>
        </w:rPr>
      </w:pPr>
      <w:r w:rsidRPr="00524F3D">
        <w:rPr>
          <w:rFonts w:ascii="Times New Roman" w:hAnsi="Times New Roman" w:cs="Times New Roman"/>
          <w:sz w:val="20"/>
          <w:szCs w:val="20"/>
          <w:lang w:val="en-GB" w:eastAsia="x-none"/>
        </w:rPr>
        <w:t xml:space="preserve">According to the objective for NCR SI, side control information may include at least one of beamforming information, Timing information, TDD UL/DL configuration, on/off </w:t>
      </w:r>
      <w:proofErr w:type="gramStart"/>
      <w:r w:rsidRPr="00524F3D">
        <w:rPr>
          <w:rFonts w:ascii="Times New Roman" w:hAnsi="Times New Roman" w:cs="Times New Roman"/>
          <w:sz w:val="20"/>
          <w:szCs w:val="20"/>
          <w:lang w:val="en-GB" w:eastAsia="x-none"/>
        </w:rPr>
        <w:t>information</w:t>
      </w:r>
      <w:proofErr w:type="gramEnd"/>
      <w:r w:rsidRPr="00524F3D">
        <w:rPr>
          <w:rFonts w:ascii="Times New Roman" w:hAnsi="Times New Roman" w:cs="Times New Roman"/>
          <w:sz w:val="20"/>
          <w:szCs w:val="20"/>
          <w:lang w:val="en-GB" w:eastAsia="x-none"/>
        </w:rPr>
        <w:t xml:space="preserve"> and power control information. The side control information can be L1 and/or L2 signalling, e.g., by PDCCH, or by MAC CE in a PDSCH. The decision of L1 or L2 signalling for side control information should consider the payload, reliability, sensitivity to latency and potential standard effort.  </w:t>
      </w:r>
    </w:p>
    <w:p w14:paraId="51238490" w14:textId="5BA02719" w:rsidR="0097193E" w:rsidRPr="00524F3D" w:rsidRDefault="0097193E" w:rsidP="003B5725">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t xml:space="preserve">From payload’s perspective, PDCCH would be suitable for side control information with smaller payload around one hundred bits while PDSCH would be desirable for side control information with larger payload. legacy PDCCH can accommodate   tens of bits to hundreds of bits, e.g., 128 bits for </w:t>
      </w:r>
      <w:r w:rsidR="00356241">
        <w:rPr>
          <w:rFonts w:ascii="Times New Roman" w:hAnsi="Times New Roman" w:cs="Times New Roman"/>
          <w:sz w:val="20"/>
          <w:szCs w:val="20"/>
          <w:lang w:val="en-GB" w:eastAsia="x-none"/>
        </w:rPr>
        <w:t xml:space="preserve">DCI </w:t>
      </w:r>
      <w:r w:rsidR="004A1AED">
        <w:rPr>
          <w:rFonts w:ascii="Times New Roman" w:hAnsi="Times New Roman" w:cs="Times New Roman" w:hint="eastAsia"/>
          <w:sz w:val="20"/>
          <w:szCs w:val="20"/>
          <w:lang w:val="en-GB"/>
        </w:rPr>
        <w:t>format</w:t>
      </w:r>
      <w:r w:rsidR="004A1AED">
        <w:rPr>
          <w:rFonts w:ascii="Times New Roman" w:hAnsi="Times New Roman" w:cs="Times New Roman"/>
          <w:sz w:val="20"/>
          <w:szCs w:val="20"/>
          <w:lang w:val="en-GB" w:eastAsia="x-none"/>
        </w:rPr>
        <w:t xml:space="preserve"> 2_0</w:t>
      </w:r>
      <w:r w:rsidRPr="00524F3D">
        <w:rPr>
          <w:rFonts w:ascii="Times New Roman" w:hAnsi="Times New Roman" w:cs="Times New Roman"/>
          <w:sz w:val="20"/>
          <w:szCs w:val="20"/>
          <w:lang w:val="en-GB" w:eastAsia="x-none"/>
        </w:rPr>
        <w:t>. For PDSCH, the payload varies from tens of bits to tens of thousands of bits with 20MHz bandwidth (</w:t>
      </w:r>
      <w:r w:rsidR="00986664">
        <w:rPr>
          <w:rFonts w:ascii="Times New Roman" w:hAnsi="Times New Roman" w:cs="Times New Roman"/>
          <w:sz w:val="20"/>
          <w:szCs w:val="20"/>
          <w:lang w:val="en-GB" w:eastAsia="x-none"/>
        </w:rPr>
        <w:t xml:space="preserve">alternatively, </w:t>
      </w:r>
      <w:r w:rsidRPr="00524F3D">
        <w:rPr>
          <w:rFonts w:ascii="Times New Roman" w:hAnsi="Times New Roman" w:cs="Times New Roman"/>
          <w:sz w:val="20"/>
          <w:szCs w:val="20"/>
          <w:lang w:val="en-GB" w:eastAsia="x-none"/>
        </w:rPr>
        <w:t>the maximum payload of SI</w:t>
      </w:r>
      <w:r w:rsidR="00986664">
        <w:rPr>
          <w:rFonts w:ascii="Times New Roman" w:hAnsi="Times New Roman" w:cs="Times New Roman"/>
          <w:sz w:val="20"/>
          <w:szCs w:val="20"/>
          <w:lang w:val="en-GB" w:eastAsia="x-none"/>
        </w:rPr>
        <w:t>B</w:t>
      </w:r>
      <w:r w:rsidRPr="00524F3D">
        <w:rPr>
          <w:rFonts w:ascii="Times New Roman" w:hAnsi="Times New Roman" w:cs="Times New Roman"/>
          <w:sz w:val="20"/>
          <w:szCs w:val="20"/>
          <w:lang w:val="en-GB" w:eastAsia="x-none"/>
        </w:rPr>
        <w:t xml:space="preserve"> PDSCH can also be a reference, i.e., 2976 bits). For some side control information type, e.g., </w:t>
      </w:r>
      <w:r w:rsidR="00F12419">
        <w:rPr>
          <w:rFonts w:ascii="Times New Roman" w:hAnsi="Times New Roman" w:cs="Times New Roman"/>
          <w:sz w:val="20"/>
          <w:szCs w:val="20"/>
          <w:lang w:val="en-GB" w:eastAsia="x-none"/>
        </w:rPr>
        <w:t xml:space="preserve">long-term </w:t>
      </w:r>
      <w:r w:rsidRPr="00524F3D">
        <w:rPr>
          <w:rFonts w:ascii="Times New Roman" w:hAnsi="Times New Roman" w:cs="Times New Roman"/>
          <w:sz w:val="20"/>
          <w:szCs w:val="20"/>
          <w:lang w:val="en-GB" w:eastAsia="x-none"/>
        </w:rPr>
        <w:t xml:space="preserve">on/off information, payload range of legacy PDCCH would be sufficient, while for other side control information type, e.g., beamforming information, legacy PDCCH may not be sufficient if the time granularity for beamforming would be per symbol and there are multiple </w:t>
      </w:r>
      <w:proofErr w:type="gramStart"/>
      <w:r w:rsidRPr="00524F3D">
        <w:rPr>
          <w:rFonts w:ascii="Times New Roman" w:hAnsi="Times New Roman" w:cs="Times New Roman"/>
          <w:sz w:val="20"/>
          <w:szCs w:val="20"/>
          <w:lang w:val="en-GB" w:eastAsia="x-none"/>
        </w:rPr>
        <w:t>candidate</w:t>
      </w:r>
      <w:proofErr w:type="gramEnd"/>
      <w:r w:rsidRPr="00524F3D">
        <w:rPr>
          <w:rFonts w:ascii="Times New Roman" w:hAnsi="Times New Roman" w:cs="Times New Roman"/>
          <w:sz w:val="20"/>
          <w:szCs w:val="20"/>
          <w:lang w:val="en-GB" w:eastAsia="x-none"/>
        </w:rPr>
        <w:t xml:space="preserve"> beams for an NCR. Therefore, PDSCH </w:t>
      </w:r>
      <w:r w:rsidR="003B5A33">
        <w:rPr>
          <w:rFonts w:ascii="Times New Roman" w:hAnsi="Times New Roman" w:cs="Times New Roman"/>
          <w:sz w:val="20"/>
          <w:szCs w:val="20"/>
          <w:lang w:val="en-GB" w:eastAsia="x-none"/>
        </w:rPr>
        <w:t>is more suitable</w:t>
      </w:r>
      <w:r w:rsidRPr="00524F3D">
        <w:rPr>
          <w:rFonts w:ascii="Times New Roman" w:hAnsi="Times New Roman" w:cs="Times New Roman"/>
          <w:sz w:val="20"/>
          <w:szCs w:val="20"/>
          <w:lang w:val="en-GB" w:eastAsia="x-none"/>
        </w:rPr>
        <w:t xml:space="preserve"> to carry such side control information. Furthermore, if multiple side control information for multiple NCRs under same gNB can be supported, PDSCH may also be a good choice, e.g., </w:t>
      </w:r>
      <w:proofErr w:type="gramStart"/>
      <w:r w:rsidRPr="00524F3D">
        <w:rPr>
          <w:rFonts w:ascii="Times New Roman" w:hAnsi="Times New Roman" w:cs="Times New Roman"/>
          <w:sz w:val="20"/>
          <w:szCs w:val="20"/>
          <w:lang w:val="en-GB" w:eastAsia="x-none"/>
        </w:rPr>
        <w:t>similar to</w:t>
      </w:r>
      <w:proofErr w:type="gramEnd"/>
      <w:r w:rsidRPr="00524F3D">
        <w:rPr>
          <w:rFonts w:ascii="Times New Roman" w:hAnsi="Times New Roman" w:cs="Times New Roman"/>
          <w:sz w:val="20"/>
          <w:szCs w:val="20"/>
          <w:lang w:val="en-GB" w:eastAsia="x-none"/>
        </w:rPr>
        <w:t xml:space="preserve"> multiple RAR</w:t>
      </w:r>
      <w:r w:rsidR="000147EF">
        <w:rPr>
          <w:rFonts w:ascii="Times New Roman" w:hAnsi="Times New Roman" w:cs="Times New Roman"/>
          <w:sz w:val="20"/>
          <w:szCs w:val="20"/>
          <w:lang w:val="en-GB" w:eastAsia="x-none"/>
        </w:rPr>
        <w:t>s</w:t>
      </w:r>
      <w:r w:rsidRPr="00524F3D">
        <w:rPr>
          <w:rFonts w:ascii="Times New Roman" w:hAnsi="Times New Roman" w:cs="Times New Roman"/>
          <w:sz w:val="20"/>
          <w:szCs w:val="20"/>
          <w:lang w:val="en-GB" w:eastAsia="x-none"/>
        </w:rPr>
        <w:t xml:space="preserve"> for multiple UEs </w:t>
      </w:r>
      <w:r w:rsidR="000147EF">
        <w:rPr>
          <w:rFonts w:ascii="Times New Roman" w:hAnsi="Times New Roman" w:cs="Times New Roman"/>
          <w:sz w:val="20"/>
          <w:szCs w:val="20"/>
          <w:lang w:val="en-GB" w:eastAsia="x-none"/>
        </w:rPr>
        <w:t>carried by</w:t>
      </w:r>
      <w:r w:rsidRPr="00524F3D">
        <w:rPr>
          <w:rFonts w:ascii="Times New Roman" w:hAnsi="Times New Roman" w:cs="Times New Roman"/>
          <w:sz w:val="20"/>
          <w:szCs w:val="20"/>
          <w:lang w:val="en-GB" w:eastAsia="x-none"/>
        </w:rPr>
        <w:t xml:space="preserve"> the same PDSCH. </w:t>
      </w:r>
    </w:p>
    <w:p w14:paraId="5AA15B8E" w14:textId="260240EC" w:rsidR="0097193E" w:rsidRPr="00524F3D" w:rsidRDefault="0097193E" w:rsidP="003B5725">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t xml:space="preserve">From latency’s perspective, side control information by PDCCH works in more timely manner than PDSCH, considering only few symbols processing time is needed to decode PDCCH while several slots would be required to decode MAC CE by PDSCH. For side control information which reflects semi-static decision by gNB, e.g., long-term on/off operation or semi-static TDD UL/DL configuration, </w:t>
      </w:r>
      <w:r w:rsidR="00F86410">
        <w:rPr>
          <w:rFonts w:ascii="Times New Roman" w:hAnsi="Times New Roman" w:cs="Times New Roman"/>
          <w:sz w:val="20"/>
          <w:szCs w:val="20"/>
          <w:lang w:val="en-GB" w:eastAsia="x-none"/>
        </w:rPr>
        <w:t xml:space="preserve">MAC CE by </w:t>
      </w:r>
      <w:r w:rsidRPr="00524F3D">
        <w:rPr>
          <w:rFonts w:ascii="Times New Roman" w:hAnsi="Times New Roman" w:cs="Times New Roman"/>
          <w:sz w:val="20"/>
          <w:szCs w:val="20"/>
          <w:lang w:val="en-GB" w:eastAsia="x-none"/>
        </w:rPr>
        <w:t xml:space="preserve">PDSCH would meet the latency requirement. But for side control information which reflects dynamic scheduling by gNB, existing processing latency for MAC CE by PDSCH may be undesirable, which degrades scheduling flexibility. L1 signalling by PDSCH, which is </w:t>
      </w:r>
      <w:proofErr w:type="gramStart"/>
      <w:r w:rsidRPr="00524F3D">
        <w:rPr>
          <w:rFonts w:ascii="Times New Roman" w:hAnsi="Times New Roman" w:cs="Times New Roman"/>
          <w:sz w:val="20"/>
          <w:szCs w:val="20"/>
          <w:lang w:val="en-GB" w:eastAsia="x-none"/>
        </w:rPr>
        <w:t>similar to</w:t>
      </w:r>
      <w:proofErr w:type="gramEnd"/>
      <w:r w:rsidRPr="00524F3D">
        <w:rPr>
          <w:rFonts w:ascii="Times New Roman" w:hAnsi="Times New Roman" w:cs="Times New Roman"/>
          <w:sz w:val="20"/>
          <w:szCs w:val="20"/>
          <w:lang w:val="en-GB" w:eastAsia="x-none"/>
        </w:rPr>
        <w:t xml:space="preserve"> UCI</w:t>
      </w:r>
      <w:r w:rsidR="00F7351C">
        <w:rPr>
          <w:rFonts w:ascii="Times New Roman" w:hAnsi="Times New Roman" w:cs="Times New Roman"/>
          <w:sz w:val="20"/>
          <w:szCs w:val="20"/>
          <w:lang w:val="en-GB" w:eastAsia="x-none"/>
        </w:rPr>
        <w:t>-</w:t>
      </w:r>
      <w:r w:rsidRPr="00524F3D">
        <w:rPr>
          <w:rFonts w:ascii="Times New Roman" w:hAnsi="Times New Roman" w:cs="Times New Roman"/>
          <w:sz w:val="20"/>
          <w:szCs w:val="20"/>
          <w:lang w:val="en-GB" w:eastAsia="x-none"/>
        </w:rPr>
        <w:t xml:space="preserve">only PUSCH, can be considered to shorten the processing latency. </w:t>
      </w:r>
    </w:p>
    <w:p w14:paraId="7B424F38" w14:textId="2C200BE9" w:rsidR="0097193E" w:rsidRPr="00524F3D" w:rsidRDefault="0097193E" w:rsidP="003B5725">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t xml:space="preserve">From reliability’s perspective, typical target BLER for PDCCH is 1% while target BLER for PDSCH is 10%. If the side control information is tolerable to latency, PDSCH </w:t>
      </w:r>
      <w:r w:rsidR="00DC514E">
        <w:rPr>
          <w:rFonts w:ascii="Times New Roman" w:hAnsi="Times New Roman" w:cs="Times New Roman"/>
          <w:sz w:val="20"/>
          <w:szCs w:val="20"/>
          <w:lang w:val="en-GB" w:eastAsia="x-none"/>
        </w:rPr>
        <w:t>with retransmission</w:t>
      </w:r>
      <w:r w:rsidRPr="00524F3D">
        <w:rPr>
          <w:rFonts w:ascii="Times New Roman" w:hAnsi="Times New Roman" w:cs="Times New Roman"/>
          <w:sz w:val="20"/>
          <w:szCs w:val="20"/>
          <w:lang w:val="en-GB" w:eastAsia="x-none"/>
        </w:rPr>
        <w:t xml:space="preserve"> </w:t>
      </w:r>
      <w:r w:rsidR="00DC514E">
        <w:rPr>
          <w:rFonts w:ascii="Times New Roman" w:hAnsi="Times New Roman" w:cs="Times New Roman"/>
          <w:sz w:val="20"/>
          <w:szCs w:val="20"/>
          <w:lang w:val="en-GB" w:eastAsia="x-none"/>
        </w:rPr>
        <w:t>may</w:t>
      </w:r>
      <w:r w:rsidRPr="00524F3D">
        <w:rPr>
          <w:rFonts w:ascii="Times New Roman" w:hAnsi="Times New Roman" w:cs="Times New Roman"/>
          <w:sz w:val="20"/>
          <w:szCs w:val="20"/>
          <w:lang w:val="en-GB" w:eastAsia="x-none"/>
        </w:rPr>
        <w:t xml:space="preserve"> still meet the requirement. If the side control information is sensitive to latency, similar BLER as PDCCH </w:t>
      </w:r>
      <w:r w:rsidR="00362C5C">
        <w:rPr>
          <w:rFonts w:ascii="Times New Roman" w:hAnsi="Times New Roman" w:cs="Times New Roman"/>
          <w:sz w:val="20"/>
          <w:szCs w:val="20"/>
          <w:lang w:val="en-GB" w:eastAsia="x-none"/>
        </w:rPr>
        <w:t>for PDSCH is required</w:t>
      </w:r>
      <w:r w:rsidR="006D1A75">
        <w:rPr>
          <w:rFonts w:ascii="Times New Roman" w:hAnsi="Times New Roman" w:cs="Times New Roman"/>
          <w:sz w:val="20"/>
          <w:szCs w:val="20"/>
          <w:lang w:val="en-GB" w:eastAsia="x-none"/>
        </w:rPr>
        <w:t>, which can be achieved</w:t>
      </w:r>
      <w:r w:rsidRPr="00524F3D">
        <w:rPr>
          <w:rFonts w:ascii="Times New Roman" w:hAnsi="Times New Roman" w:cs="Times New Roman"/>
          <w:sz w:val="20"/>
          <w:szCs w:val="20"/>
          <w:lang w:val="en-GB" w:eastAsia="x-none"/>
        </w:rPr>
        <w:t xml:space="preserve"> if sufficiently </w:t>
      </w:r>
      <w:r w:rsidRPr="00524F3D">
        <w:rPr>
          <w:rFonts w:ascii="Times New Roman" w:hAnsi="Times New Roman" w:cs="Times New Roman"/>
          <w:sz w:val="20"/>
          <w:szCs w:val="20"/>
          <w:lang w:val="en-GB" w:eastAsia="x-none"/>
        </w:rPr>
        <w:lastRenderedPageBreak/>
        <w:t>low coding rate applies. Moreover, to avoid mis-alignment between gNB and NCR, HARQ-ACK feedback for PDCCH can also be consider</w:t>
      </w:r>
      <w:r w:rsidR="006D1A75">
        <w:rPr>
          <w:rFonts w:ascii="Times New Roman" w:hAnsi="Times New Roman" w:cs="Times New Roman"/>
          <w:sz w:val="20"/>
          <w:szCs w:val="20"/>
          <w:lang w:val="en-GB" w:eastAsia="x-none"/>
        </w:rPr>
        <w:t>ed</w:t>
      </w:r>
      <w:r w:rsidRPr="00524F3D">
        <w:rPr>
          <w:rFonts w:ascii="Times New Roman" w:hAnsi="Times New Roman" w:cs="Times New Roman"/>
          <w:sz w:val="20"/>
          <w:szCs w:val="20"/>
          <w:lang w:val="en-GB" w:eastAsia="x-none"/>
        </w:rPr>
        <w:t xml:space="preserve">, </w:t>
      </w:r>
      <w:proofErr w:type="gramStart"/>
      <w:r w:rsidRPr="00524F3D">
        <w:rPr>
          <w:rFonts w:ascii="Times New Roman" w:hAnsi="Times New Roman" w:cs="Times New Roman"/>
          <w:sz w:val="20"/>
          <w:szCs w:val="20"/>
          <w:lang w:val="en-GB" w:eastAsia="x-none"/>
        </w:rPr>
        <w:t>similar to</w:t>
      </w:r>
      <w:proofErr w:type="gramEnd"/>
      <w:r w:rsidRPr="00524F3D">
        <w:rPr>
          <w:rFonts w:ascii="Times New Roman" w:hAnsi="Times New Roman" w:cs="Times New Roman"/>
          <w:sz w:val="20"/>
          <w:szCs w:val="20"/>
          <w:lang w:val="en-GB" w:eastAsia="x-none"/>
        </w:rPr>
        <w:t xml:space="preserve"> PDCCH for SPS release/</w:t>
      </w:r>
      <w:proofErr w:type="spellStart"/>
      <w:r w:rsidRPr="00524F3D">
        <w:rPr>
          <w:rFonts w:ascii="Times New Roman" w:hAnsi="Times New Roman" w:cs="Times New Roman"/>
          <w:sz w:val="20"/>
          <w:szCs w:val="20"/>
          <w:lang w:val="en-GB" w:eastAsia="x-none"/>
        </w:rPr>
        <w:t>Scell</w:t>
      </w:r>
      <w:proofErr w:type="spellEnd"/>
      <w:r w:rsidRPr="00524F3D">
        <w:rPr>
          <w:rFonts w:ascii="Times New Roman" w:hAnsi="Times New Roman" w:cs="Times New Roman"/>
          <w:sz w:val="20"/>
          <w:szCs w:val="20"/>
          <w:lang w:val="en-GB" w:eastAsia="x-none"/>
        </w:rPr>
        <w:t xml:space="preserve"> dormancy/TCI update, etc. </w:t>
      </w:r>
    </w:p>
    <w:p w14:paraId="39E6021E" w14:textId="77777777" w:rsidR="0097193E" w:rsidRPr="00524F3D" w:rsidRDefault="0097193E" w:rsidP="003B5725">
      <w:pPr>
        <w:spacing w:before="60" w:after="60"/>
        <w:jc w:val="both"/>
        <w:rPr>
          <w:rFonts w:ascii="Times New Roman" w:hAnsi="Times New Roman" w:cs="Times New Roman"/>
          <w:sz w:val="20"/>
          <w:szCs w:val="20"/>
          <w:lang w:val="en-GB" w:eastAsia="x-none"/>
        </w:rPr>
      </w:pPr>
      <w:r w:rsidRPr="00524F3D">
        <w:rPr>
          <w:rFonts w:ascii="Times New Roman" w:hAnsi="Times New Roman" w:cs="Times New Roman"/>
          <w:sz w:val="20"/>
          <w:szCs w:val="20"/>
          <w:lang w:val="en-GB" w:eastAsia="x-none"/>
        </w:rPr>
        <w:t xml:space="preserve">Regarding the potential standard effort, to support L1 signalling for PDCCH or PDSCH, the bit map for each bit field should be defined. For L2 signalling, enhancement for new MAC CE should be specified, which is to be handled mainly by RAN2.  </w:t>
      </w:r>
    </w:p>
    <w:p w14:paraId="47EC0C98" w14:textId="77777777" w:rsidR="0097193E" w:rsidRPr="00524F3D" w:rsidRDefault="0097193E" w:rsidP="007B52EF">
      <w:pPr>
        <w:spacing w:after="60"/>
        <w:rPr>
          <w:rFonts w:ascii="Times New Roman" w:hAnsi="Times New Roman" w:cs="Times New Roman"/>
          <w:b/>
          <w:bCs/>
          <w:sz w:val="20"/>
          <w:szCs w:val="20"/>
          <w:lang w:val="en-GB"/>
        </w:rPr>
      </w:pPr>
      <w:r w:rsidRPr="00524F3D">
        <w:rPr>
          <w:rFonts w:ascii="Times New Roman" w:hAnsi="Times New Roman" w:cs="Times New Roman"/>
          <w:b/>
          <w:bCs/>
          <w:sz w:val="20"/>
          <w:szCs w:val="20"/>
          <w:lang w:val="en-GB" w:eastAsia="x-none"/>
        </w:rPr>
        <w:t xml:space="preserve">Proposal 2: RAN1 </w:t>
      </w:r>
      <w:r w:rsidRPr="00524F3D">
        <w:rPr>
          <w:rFonts w:ascii="Times New Roman" w:hAnsi="Times New Roman" w:cs="Times New Roman"/>
          <w:b/>
          <w:bCs/>
          <w:sz w:val="20"/>
          <w:szCs w:val="20"/>
          <w:lang w:val="en-GB"/>
        </w:rPr>
        <w:t xml:space="preserve">to study both L1 and L2 signalling for side control information with consideration of payload, latency, </w:t>
      </w:r>
      <w:proofErr w:type="gramStart"/>
      <w:r w:rsidRPr="00524F3D">
        <w:rPr>
          <w:rFonts w:ascii="Times New Roman" w:hAnsi="Times New Roman" w:cs="Times New Roman"/>
          <w:b/>
          <w:bCs/>
          <w:sz w:val="20"/>
          <w:szCs w:val="20"/>
          <w:lang w:val="en-GB"/>
        </w:rPr>
        <w:t>reliability</w:t>
      </w:r>
      <w:proofErr w:type="gramEnd"/>
      <w:r w:rsidRPr="00524F3D">
        <w:rPr>
          <w:rFonts w:ascii="Times New Roman" w:hAnsi="Times New Roman" w:cs="Times New Roman"/>
          <w:b/>
          <w:bCs/>
          <w:sz w:val="20"/>
          <w:szCs w:val="20"/>
          <w:lang w:val="en-GB"/>
        </w:rPr>
        <w:t xml:space="preserve"> and potential standard effort for various side control information types. L1 and L2 signalling includes, </w:t>
      </w:r>
    </w:p>
    <w:p w14:paraId="45ABF8F0" w14:textId="77777777" w:rsidR="0097193E" w:rsidRPr="00524F3D" w:rsidRDefault="0097193E" w:rsidP="007B52EF">
      <w:pPr>
        <w:pStyle w:val="ListParagraph"/>
        <w:numPr>
          <w:ilvl w:val="0"/>
          <w:numId w:val="12"/>
        </w:numPr>
        <w:spacing w:after="60"/>
        <w:rPr>
          <w:rFonts w:ascii="Times New Roman" w:eastAsia="SimSun" w:hAnsi="Times New Roman" w:cs="Times New Roman"/>
          <w:b/>
          <w:bCs/>
          <w:sz w:val="20"/>
          <w:szCs w:val="20"/>
          <w:lang w:val="en-GB"/>
        </w:rPr>
      </w:pPr>
      <w:r w:rsidRPr="00524F3D">
        <w:rPr>
          <w:rFonts w:ascii="Times New Roman" w:eastAsia="SimSun" w:hAnsi="Times New Roman" w:cs="Times New Roman"/>
          <w:b/>
          <w:bCs/>
          <w:sz w:val="20"/>
          <w:szCs w:val="20"/>
          <w:lang w:val="en-GB"/>
        </w:rPr>
        <w:t>Side control information by L1 control information in PDCCH</w:t>
      </w:r>
    </w:p>
    <w:p w14:paraId="7179E13B" w14:textId="77777777" w:rsidR="0097193E" w:rsidRPr="00524F3D" w:rsidRDefault="0097193E" w:rsidP="007B52EF">
      <w:pPr>
        <w:pStyle w:val="ListParagraph"/>
        <w:numPr>
          <w:ilvl w:val="0"/>
          <w:numId w:val="12"/>
        </w:numPr>
        <w:spacing w:after="60"/>
        <w:rPr>
          <w:rFonts w:ascii="Times New Roman" w:eastAsia="SimSun" w:hAnsi="Times New Roman" w:cs="Times New Roman"/>
          <w:b/>
          <w:bCs/>
          <w:sz w:val="20"/>
          <w:szCs w:val="20"/>
          <w:lang w:val="en-GB"/>
        </w:rPr>
      </w:pPr>
      <w:r w:rsidRPr="00524F3D">
        <w:rPr>
          <w:rFonts w:ascii="Times New Roman" w:eastAsia="SimSun" w:hAnsi="Times New Roman" w:cs="Times New Roman"/>
          <w:b/>
          <w:bCs/>
          <w:sz w:val="20"/>
          <w:szCs w:val="20"/>
          <w:lang w:val="en-GB"/>
        </w:rPr>
        <w:t>Side control information by L1 control information in PDSCH</w:t>
      </w:r>
    </w:p>
    <w:p w14:paraId="6BC290AA" w14:textId="77777777" w:rsidR="0097193E" w:rsidRPr="00524F3D" w:rsidRDefault="0097193E" w:rsidP="007B52EF">
      <w:pPr>
        <w:pStyle w:val="ListParagraph"/>
        <w:numPr>
          <w:ilvl w:val="0"/>
          <w:numId w:val="12"/>
        </w:numPr>
        <w:spacing w:after="60"/>
        <w:rPr>
          <w:rFonts w:ascii="Times New Roman" w:eastAsia="SimSun" w:hAnsi="Times New Roman" w:cs="Times New Roman"/>
          <w:b/>
          <w:bCs/>
          <w:sz w:val="20"/>
          <w:szCs w:val="20"/>
          <w:lang w:val="en-GB"/>
        </w:rPr>
      </w:pPr>
      <w:r w:rsidRPr="00524F3D">
        <w:rPr>
          <w:rFonts w:ascii="Times New Roman" w:eastAsia="SimSun" w:hAnsi="Times New Roman" w:cs="Times New Roman"/>
          <w:b/>
          <w:bCs/>
          <w:sz w:val="20"/>
          <w:szCs w:val="20"/>
          <w:lang w:val="en-GB"/>
        </w:rPr>
        <w:t>Side control information by MAC CE in PDSCH</w:t>
      </w: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69186AB0" w:rsidR="004D0737" w:rsidRPr="00EA28F0" w:rsidRDefault="00A807B7" w:rsidP="007B52EF">
      <w:pPr>
        <w:spacing w:after="60"/>
        <w:jc w:val="both"/>
        <w:rPr>
          <w:rFonts w:ascii="Times New Roman" w:hAnsi="Times New Roman" w:cs="Times New Roman"/>
          <w:sz w:val="20"/>
          <w:szCs w:val="20"/>
        </w:rPr>
      </w:pPr>
      <w:r w:rsidRPr="00EA28F0">
        <w:rPr>
          <w:rFonts w:ascii="Times New Roman" w:hAnsi="Times New Roman" w:cs="Times New Roman"/>
          <w:sz w:val="20"/>
          <w:szCs w:val="20"/>
        </w:rPr>
        <w:t>In this contribution</w:t>
      </w:r>
      <w:r w:rsidR="00883548" w:rsidRPr="00EA28F0">
        <w:rPr>
          <w:rFonts w:ascii="Times New Roman" w:hAnsi="Times New Roman" w:cs="Times New Roman"/>
          <w:sz w:val="20"/>
          <w:szCs w:val="20"/>
        </w:rPr>
        <w:t>,</w:t>
      </w:r>
      <w:r w:rsidRPr="00EA28F0">
        <w:rPr>
          <w:rFonts w:ascii="Times New Roman" w:hAnsi="Times New Roman" w:cs="Times New Roman"/>
          <w:sz w:val="20"/>
          <w:szCs w:val="20"/>
        </w:rPr>
        <w:t xml:space="preserve"> we </w:t>
      </w:r>
      <w:r w:rsidR="009F6A53" w:rsidRPr="00EA28F0">
        <w:rPr>
          <w:rFonts w:ascii="Times New Roman" w:hAnsi="Times New Roman" w:cs="Times New Roman"/>
          <w:sz w:val="20"/>
          <w:szCs w:val="20"/>
        </w:rPr>
        <w:t>presented our views on</w:t>
      </w:r>
      <w:r w:rsidR="00654884" w:rsidRPr="00EA28F0">
        <w:rPr>
          <w:rFonts w:ascii="Times New Roman" w:hAnsi="Times New Roman" w:cs="Times New Roman"/>
          <w:sz w:val="20"/>
          <w:szCs w:val="20"/>
        </w:rPr>
        <w:t xml:space="preserve"> L1/L2 signaling (including its configuration) to carry the side control information</w:t>
      </w:r>
      <w:r w:rsidR="00EC16AD" w:rsidRPr="00EA28F0">
        <w:rPr>
          <w:rFonts w:ascii="Times New Roman" w:hAnsi="Times New Roman" w:cs="Times New Roman"/>
          <w:sz w:val="20"/>
          <w:szCs w:val="20"/>
        </w:rPr>
        <w:t>.</w:t>
      </w:r>
      <w:r w:rsidR="00FE258C" w:rsidRPr="00EA28F0">
        <w:rPr>
          <w:rFonts w:ascii="Times New Roman" w:hAnsi="Times New Roman" w:cs="Times New Roman"/>
          <w:sz w:val="20"/>
          <w:szCs w:val="20"/>
        </w:rPr>
        <w:t xml:space="preserve"> </w:t>
      </w:r>
      <w:r w:rsidR="00B16C5A" w:rsidRPr="00EA28F0">
        <w:rPr>
          <w:rFonts w:ascii="Times New Roman" w:hAnsi="Times New Roman" w:cs="Times New Roman"/>
          <w:sz w:val="20"/>
          <w:szCs w:val="20"/>
        </w:rPr>
        <w:t xml:space="preserve">Further, we summarize the </w:t>
      </w:r>
      <w:r w:rsidR="00654884" w:rsidRPr="00EA28F0">
        <w:rPr>
          <w:rFonts w:ascii="Times New Roman" w:hAnsi="Times New Roman" w:cs="Times New Roman"/>
          <w:sz w:val="20"/>
          <w:szCs w:val="20"/>
        </w:rPr>
        <w:t xml:space="preserve">observations and </w:t>
      </w:r>
      <w:r w:rsidR="00B16C5A" w:rsidRPr="00EA28F0">
        <w:rPr>
          <w:rFonts w:ascii="Times New Roman" w:hAnsi="Times New Roman" w:cs="Times New Roman"/>
          <w:sz w:val="20"/>
          <w:szCs w:val="20"/>
        </w:rPr>
        <w:t>proposals as follows:</w:t>
      </w:r>
    </w:p>
    <w:p w14:paraId="6F75231D" w14:textId="77777777" w:rsidR="00AD62EC" w:rsidRPr="00EA28F0" w:rsidRDefault="00AD62EC" w:rsidP="00AD62EC">
      <w:pPr>
        <w:jc w:val="both"/>
        <w:rPr>
          <w:rFonts w:ascii="Times New Roman" w:hAnsi="Times New Roman" w:cs="Times New Roman"/>
          <w:b/>
          <w:bCs/>
          <w:sz w:val="20"/>
          <w:szCs w:val="20"/>
          <w:lang w:val="en-GB" w:eastAsia="x-none"/>
        </w:rPr>
      </w:pPr>
      <w:r w:rsidRPr="00EA28F0">
        <w:rPr>
          <w:rFonts w:ascii="Times New Roman" w:hAnsi="Times New Roman" w:cs="Times New Roman"/>
          <w:b/>
          <w:bCs/>
          <w:sz w:val="20"/>
          <w:szCs w:val="20"/>
          <w:lang w:val="en-GB" w:eastAsia="x-none"/>
        </w:rPr>
        <w:t>Observation 1: For side control information reception, existing parameters for PDCCH and PDSCH configuration should be provided to NCR.</w:t>
      </w:r>
    </w:p>
    <w:p w14:paraId="7BD0F2A9" w14:textId="77777777" w:rsidR="00AD62EC" w:rsidRPr="00EA28F0" w:rsidRDefault="00AD62EC" w:rsidP="00AD62EC">
      <w:pPr>
        <w:pStyle w:val="ListParagraph"/>
        <w:numPr>
          <w:ilvl w:val="0"/>
          <w:numId w:val="44"/>
        </w:numPr>
        <w:jc w:val="both"/>
        <w:rPr>
          <w:rFonts w:ascii="Times New Roman" w:eastAsia="SimSun" w:hAnsi="Times New Roman" w:cs="Times New Roman"/>
          <w:b/>
          <w:bCs/>
          <w:sz w:val="20"/>
          <w:szCs w:val="20"/>
          <w:lang w:val="en-GB" w:eastAsia="x-none"/>
        </w:rPr>
      </w:pPr>
      <w:r w:rsidRPr="00EA28F0">
        <w:rPr>
          <w:rFonts w:ascii="Times New Roman" w:eastAsia="SimSun" w:hAnsi="Times New Roman" w:cs="Times New Roman"/>
          <w:b/>
          <w:bCs/>
          <w:sz w:val="20"/>
          <w:szCs w:val="20"/>
          <w:lang w:val="en-GB" w:eastAsia="x-none"/>
        </w:rPr>
        <w:t xml:space="preserve">A subset of the parameters would be sufficient for NCR. </w:t>
      </w:r>
    </w:p>
    <w:p w14:paraId="19FA4997" w14:textId="474381EC" w:rsidR="00AD62EC" w:rsidRPr="00EA28F0" w:rsidRDefault="00AD62EC" w:rsidP="0049379F">
      <w:pPr>
        <w:pStyle w:val="ListParagraph"/>
        <w:numPr>
          <w:ilvl w:val="0"/>
          <w:numId w:val="44"/>
        </w:numPr>
        <w:spacing w:after="180"/>
        <w:jc w:val="both"/>
        <w:rPr>
          <w:rFonts w:ascii="Times New Roman" w:eastAsia="SimSun" w:hAnsi="Times New Roman" w:cs="Times New Roman"/>
          <w:b/>
          <w:bCs/>
          <w:sz w:val="20"/>
          <w:szCs w:val="20"/>
          <w:lang w:val="en-GB" w:eastAsia="x-none"/>
        </w:rPr>
      </w:pPr>
      <w:r w:rsidRPr="00EA28F0">
        <w:rPr>
          <w:rFonts w:ascii="Times New Roman" w:eastAsia="SimSun" w:hAnsi="Times New Roman" w:cs="Times New Roman"/>
          <w:b/>
          <w:bCs/>
          <w:sz w:val="20"/>
          <w:szCs w:val="20"/>
          <w:lang w:val="en-GB" w:eastAsia="x-none"/>
        </w:rPr>
        <w:t xml:space="preserve">If feedback of side control information is supported, (a subset of) existing parameters of PUSCH/PUCCH is also needed.  </w:t>
      </w:r>
    </w:p>
    <w:p w14:paraId="34269223" w14:textId="77777777" w:rsidR="00685D94" w:rsidRPr="00EA28F0" w:rsidRDefault="00685D94" w:rsidP="0049379F">
      <w:pPr>
        <w:spacing w:after="180"/>
        <w:jc w:val="both"/>
        <w:rPr>
          <w:rFonts w:ascii="Times New Roman" w:hAnsi="Times New Roman" w:cs="Times New Roman"/>
          <w:b/>
          <w:bCs/>
          <w:sz w:val="20"/>
          <w:szCs w:val="20"/>
          <w:lang w:val="en-GB" w:eastAsia="x-none"/>
        </w:rPr>
      </w:pPr>
      <w:r w:rsidRPr="00EA28F0">
        <w:rPr>
          <w:rFonts w:ascii="Times New Roman" w:hAnsi="Times New Roman" w:cs="Times New Roman"/>
          <w:b/>
          <w:bCs/>
          <w:sz w:val="20"/>
          <w:szCs w:val="20"/>
          <w:lang w:val="en-GB" w:eastAsia="x-none"/>
        </w:rPr>
        <w:t>Observation 2</w:t>
      </w:r>
      <w:r w:rsidRPr="00EA28F0">
        <w:rPr>
          <w:rFonts w:ascii="Times New Roman" w:hAnsi="Times New Roman" w:cs="Times New Roman"/>
          <w:sz w:val="20"/>
          <w:szCs w:val="20"/>
          <w:lang w:val="en-GB" w:eastAsia="x-none"/>
        </w:rPr>
        <w:t xml:space="preserve">: </w:t>
      </w:r>
      <w:r w:rsidRPr="00EA28F0">
        <w:rPr>
          <w:rFonts w:ascii="Times New Roman" w:hAnsi="Times New Roman" w:cs="Times New Roman"/>
          <w:b/>
          <w:bCs/>
          <w:sz w:val="20"/>
          <w:szCs w:val="20"/>
          <w:lang w:val="en-GB" w:eastAsia="x-none"/>
        </w:rPr>
        <w:t>Fixed configuration for side control information may not only degrade performance of side control information but also reduce flexibility and resource efficiency for other UEs.</w:t>
      </w:r>
    </w:p>
    <w:p w14:paraId="18F975CF" w14:textId="46CDA276" w:rsidR="00ED0DA9" w:rsidRDefault="00ED0DA9" w:rsidP="00ED0DA9">
      <w:pPr>
        <w:jc w:val="both"/>
        <w:rPr>
          <w:rFonts w:ascii="Times New Roman" w:hAnsi="Times New Roman" w:cs="Times New Roman"/>
          <w:b/>
          <w:bCs/>
          <w:sz w:val="20"/>
          <w:szCs w:val="20"/>
          <w:lang w:val="en-GB" w:eastAsia="x-none"/>
        </w:rPr>
      </w:pPr>
      <w:r w:rsidRPr="00EA28F0">
        <w:rPr>
          <w:rFonts w:ascii="Times New Roman" w:hAnsi="Times New Roman" w:cs="Times New Roman"/>
          <w:b/>
          <w:bCs/>
          <w:sz w:val="20"/>
          <w:szCs w:val="20"/>
          <w:lang w:val="en-GB" w:eastAsia="x-none"/>
        </w:rPr>
        <w:t>Observation 3</w:t>
      </w:r>
      <w:r w:rsidRPr="00EA28F0">
        <w:rPr>
          <w:rFonts w:ascii="Times New Roman" w:hAnsi="Times New Roman" w:cs="Times New Roman"/>
          <w:sz w:val="20"/>
          <w:szCs w:val="20"/>
          <w:lang w:val="en-GB" w:eastAsia="x-none"/>
        </w:rPr>
        <w:t>:</w:t>
      </w:r>
      <w:r w:rsidRPr="00EA28F0">
        <w:rPr>
          <w:rFonts w:ascii="Times New Roman" w:hAnsi="Times New Roman" w:cs="Times New Roman"/>
          <w:b/>
          <w:bCs/>
          <w:sz w:val="20"/>
          <w:szCs w:val="20"/>
          <w:lang w:val="en-GB" w:eastAsia="x-none"/>
        </w:rPr>
        <w:t xml:space="preserve"> Side control information configur</w:t>
      </w:r>
      <w:r>
        <w:rPr>
          <w:rFonts w:ascii="Times New Roman" w:hAnsi="Times New Roman" w:cs="Times New Roman"/>
          <w:b/>
          <w:bCs/>
          <w:sz w:val="20"/>
          <w:szCs w:val="20"/>
          <w:lang w:val="en-GB" w:eastAsia="x-none"/>
        </w:rPr>
        <w:t>ed</w:t>
      </w:r>
      <w:r w:rsidRPr="00EA28F0">
        <w:rPr>
          <w:rFonts w:ascii="Times New Roman" w:hAnsi="Times New Roman" w:cs="Times New Roman"/>
          <w:b/>
          <w:bCs/>
          <w:sz w:val="20"/>
          <w:szCs w:val="20"/>
          <w:lang w:val="en-GB" w:eastAsia="x-none"/>
        </w:rPr>
        <w:t xml:space="preserve"> by legacy</w:t>
      </w:r>
      <w:r>
        <w:rPr>
          <w:rFonts w:ascii="Times New Roman" w:hAnsi="Times New Roman" w:cs="Times New Roman"/>
          <w:b/>
          <w:bCs/>
          <w:sz w:val="20"/>
          <w:szCs w:val="20"/>
          <w:lang w:val="en-GB" w:eastAsia="x-none"/>
        </w:rPr>
        <w:t xml:space="preserve"> gNB </w:t>
      </w:r>
      <w:r w:rsidRPr="00EA28F0">
        <w:rPr>
          <w:rFonts w:ascii="Times New Roman" w:hAnsi="Times New Roman" w:cs="Times New Roman"/>
          <w:b/>
          <w:bCs/>
          <w:sz w:val="20"/>
          <w:szCs w:val="20"/>
          <w:lang w:val="en-GB" w:eastAsia="x-none"/>
        </w:rPr>
        <w:t xml:space="preserve">configuration procedure could provide better performance for both NCR and other UEs, while OAM-only based procedure may reduce the cost and complexity of NCR. </w:t>
      </w:r>
    </w:p>
    <w:p w14:paraId="59DE5A8A" w14:textId="77777777" w:rsidR="00ED0DA9" w:rsidRPr="00EA28F0" w:rsidRDefault="00ED0DA9" w:rsidP="00ED0DA9">
      <w:pPr>
        <w:jc w:val="both"/>
        <w:rPr>
          <w:rFonts w:ascii="Times New Roman" w:hAnsi="Times New Roman" w:cs="Times New Roman"/>
          <w:b/>
          <w:bCs/>
          <w:sz w:val="20"/>
          <w:szCs w:val="20"/>
          <w:lang w:val="en-GB" w:eastAsia="x-none"/>
        </w:rPr>
      </w:pPr>
    </w:p>
    <w:p w14:paraId="795D5E82" w14:textId="35293960" w:rsidR="00685D94" w:rsidRPr="00EA28F0" w:rsidRDefault="007250AB" w:rsidP="0049379F">
      <w:pPr>
        <w:spacing w:after="180"/>
        <w:jc w:val="both"/>
        <w:rPr>
          <w:rFonts w:ascii="Times New Roman" w:hAnsi="Times New Roman" w:cs="Times New Roman"/>
          <w:b/>
          <w:bCs/>
          <w:sz w:val="20"/>
          <w:szCs w:val="20"/>
          <w:lang w:val="en-GB"/>
        </w:rPr>
      </w:pPr>
      <w:r w:rsidRPr="00EA28F0">
        <w:rPr>
          <w:rFonts w:ascii="Times New Roman" w:hAnsi="Times New Roman" w:cs="Times New Roman"/>
          <w:b/>
          <w:bCs/>
          <w:sz w:val="20"/>
          <w:szCs w:val="20"/>
          <w:lang w:val="en-GB" w:eastAsia="x-none"/>
        </w:rPr>
        <w:t xml:space="preserve">Proposal 1: RAN1 </w:t>
      </w:r>
      <w:r w:rsidRPr="00EA28F0">
        <w:rPr>
          <w:rFonts w:ascii="Times New Roman" w:hAnsi="Times New Roman" w:cs="Times New Roman"/>
          <w:b/>
          <w:bCs/>
          <w:sz w:val="20"/>
          <w:szCs w:val="20"/>
          <w:lang w:val="en-GB"/>
        </w:rPr>
        <w:t>to study the configuration for side control information, with consideration of flexibility and complexity for NCR as well as the impact to overall system performance</w:t>
      </w:r>
      <w:r w:rsidR="00685D94" w:rsidRPr="00EA28F0">
        <w:rPr>
          <w:rFonts w:ascii="Times New Roman" w:hAnsi="Times New Roman" w:cs="Times New Roman"/>
          <w:b/>
          <w:bCs/>
          <w:sz w:val="20"/>
          <w:szCs w:val="20"/>
          <w:lang w:val="en-GB"/>
        </w:rPr>
        <w:t xml:space="preserve">. </w:t>
      </w:r>
    </w:p>
    <w:p w14:paraId="4F822E49" w14:textId="77777777" w:rsidR="002665AF" w:rsidRPr="00EA28F0" w:rsidRDefault="002665AF" w:rsidP="0018567A">
      <w:pPr>
        <w:jc w:val="both"/>
        <w:rPr>
          <w:rFonts w:ascii="Times New Roman" w:hAnsi="Times New Roman" w:cs="Times New Roman"/>
          <w:b/>
          <w:bCs/>
          <w:sz w:val="20"/>
          <w:szCs w:val="20"/>
          <w:lang w:val="en-GB"/>
        </w:rPr>
      </w:pPr>
      <w:r w:rsidRPr="00EA28F0">
        <w:rPr>
          <w:rFonts w:ascii="Times New Roman" w:hAnsi="Times New Roman" w:cs="Times New Roman"/>
          <w:b/>
          <w:bCs/>
          <w:sz w:val="20"/>
          <w:szCs w:val="20"/>
          <w:lang w:val="en-GB" w:eastAsia="x-none"/>
        </w:rPr>
        <w:t xml:space="preserve">Proposal 2: RAN1 </w:t>
      </w:r>
      <w:r w:rsidRPr="00EA28F0">
        <w:rPr>
          <w:rFonts w:ascii="Times New Roman" w:hAnsi="Times New Roman" w:cs="Times New Roman"/>
          <w:b/>
          <w:bCs/>
          <w:sz w:val="20"/>
          <w:szCs w:val="20"/>
          <w:lang w:val="en-GB"/>
        </w:rPr>
        <w:t xml:space="preserve">to study both L1 and L2 signalling for side control information with consideration of payload, latency, </w:t>
      </w:r>
      <w:proofErr w:type="gramStart"/>
      <w:r w:rsidRPr="00EA28F0">
        <w:rPr>
          <w:rFonts w:ascii="Times New Roman" w:hAnsi="Times New Roman" w:cs="Times New Roman"/>
          <w:b/>
          <w:bCs/>
          <w:sz w:val="20"/>
          <w:szCs w:val="20"/>
          <w:lang w:val="en-GB"/>
        </w:rPr>
        <w:t>reliability</w:t>
      </w:r>
      <w:proofErr w:type="gramEnd"/>
      <w:r w:rsidRPr="00EA28F0">
        <w:rPr>
          <w:rFonts w:ascii="Times New Roman" w:hAnsi="Times New Roman" w:cs="Times New Roman"/>
          <w:b/>
          <w:bCs/>
          <w:sz w:val="20"/>
          <w:szCs w:val="20"/>
          <w:lang w:val="en-GB"/>
        </w:rPr>
        <w:t xml:space="preserve"> and potential standard effort for various side control information types. L1 and L2 signalling includes, </w:t>
      </w:r>
    </w:p>
    <w:p w14:paraId="503676D5" w14:textId="77777777" w:rsidR="002665AF" w:rsidRPr="00EA28F0" w:rsidRDefault="002665AF" w:rsidP="0018567A">
      <w:pPr>
        <w:pStyle w:val="ListParagraph"/>
        <w:numPr>
          <w:ilvl w:val="0"/>
          <w:numId w:val="12"/>
        </w:numPr>
        <w:jc w:val="both"/>
        <w:rPr>
          <w:rFonts w:ascii="Times New Roman" w:eastAsia="SimSun" w:hAnsi="Times New Roman" w:cs="Times New Roman"/>
          <w:b/>
          <w:bCs/>
          <w:sz w:val="20"/>
          <w:szCs w:val="20"/>
          <w:lang w:val="en-GB"/>
        </w:rPr>
      </w:pPr>
      <w:r w:rsidRPr="00EA28F0">
        <w:rPr>
          <w:rFonts w:ascii="Times New Roman" w:eastAsia="SimSun" w:hAnsi="Times New Roman" w:cs="Times New Roman"/>
          <w:b/>
          <w:bCs/>
          <w:sz w:val="20"/>
          <w:szCs w:val="20"/>
          <w:lang w:val="en-GB"/>
        </w:rPr>
        <w:t>Side control information by L1 control information in PDCCH</w:t>
      </w:r>
    </w:p>
    <w:p w14:paraId="5479AF81" w14:textId="77777777" w:rsidR="002665AF" w:rsidRPr="00EA28F0" w:rsidRDefault="002665AF" w:rsidP="0018567A">
      <w:pPr>
        <w:pStyle w:val="ListParagraph"/>
        <w:numPr>
          <w:ilvl w:val="0"/>
          <w:numId w:val="12"/>
        </w:numPr>
        <w:jc w:val="both"/>
        <w:rPr>
          <w:rFonts w:ascii="Times New Roman" w:eastAsia="SimSun" w:hAnsi="Times New Roman" w:cs="Times New Roman"/>
          <w:b/>
          <w:bCs/>
          <w:sz w:val="20"/>
          <w:szCs w:val="20"/>
          <w:lang w:val="en-GB"/>
        </w:rPr>
      </w:pPr>
      <w:r w:rsidRPr="00EA28F0">
        <w:rPr>
          <w:rFonts w:ascii="Times New Roman" w:eastAsia="SimSun" w:hAnsi="Times New Roman" w:cs="Times New Roman"/>
          <w:b/>
          <w:bCs/>
          <w:sz w:val="20"/>
          <w:szCs w:val="20"/>
          <w:lang w:val="en-GB"/>
        </w:rPr>
        <w:t>Side control information by L1 control information in PDSCH</w:t>
      </w:r>
    </w:p>
    <w:p w14:paraId="1AB9573D" w14:textId="517A3280" w:rsidR="00F55CC0" w:rsidRPr="00EA28F0" w:rsidRDefault="002665AF" w:rsidP="0018567A">
      <w:pPr>
        <w:pStyle w:val="ListParagraph"/>
        <w:numPr>
          <w:ilvl w:val="0"/>
          <w:numId w:val="12"/>
        </w:numPr>
        <w:jc w:val="both"/>
        <w:rPr>
          <w:rFonts w:ascii="Times New Roman" w:eastAsia="SimSun" w:hAnsi="Times New Roman" w:cs="Times New Roman"/>
          <w:b/>
          <w:bCs/>
          <w:sz w:val="20"/>
          <w:szCs w:val="20"/>
          <w:lang w:val="en-GB"/>
        </w:rPr>
      </w:pPr>
      <w:r w:rsidRPr="00EA28F0">
        <w:rPr>
          <w:rFonts w:ascii="Times New Roman" w:eastAsia="SimSun" w:hAnsi="Times New Roman" w:cs="Times New Roman"/>
          <w:b/>
          <w:bCs/>
          <w:sz w:val="20"/>
          <w:szCs w:val="20"/>
          <w:lang w:val="en-GB"/>
        </w:rPr>
        <w:t>Side control information by MAC CE in PDSCH</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2BD08EE2" w:rsidR="0043566F" w:rsidRPr="00EA28F0" w:rsidRDefault="00501903" w:rsidP="007C3B4B">
      <w:pPr>
        <w:widowControl w:val="0"/>
        <w:numPr>
          <w:ilvl w:val="0"/>
          <w:numId w:val="4"/>
        </w:numPr>
        <w:spacing w:after="120"/>
        <w:jc w:val="both"/>
        <w:rPr>
          <w:rFonts w:ascii="Times New Roman" w:hAnsi="Times New Roman" w:cs="Times New Roman"/>
          <w:sz w:val="20"/>
          <w:szCs w:val="20"/>
        </w:rPr>
      </w:pPr>
      <w:bookmarkStart w:id="2" w:name="_Ref100135314"/>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EA28F0">
        <w:rPr>
          <w:rFonts w:ascii="Times New Roman" w:hAnsi="Times New Roman" w:cs="Times New Roman"/>
          <w:sz w:val="20"/>
          <w:szCs w:val="20"/>
        </w:rPr>
        <w:t>RP-213</w:t>
      </w:r>
      <w:r w:rsidR="0069552B" w:rsidRPr="00EA28F0">
        <w:rPr>
          <w:rFonts w:ascii="Times New Roman" w:hAnsi="Times New Roman" w:cs="Times New Roman"/>
          <w:sz w:val="20"/>
          <w:szCs w:val="20"/>
        </w:rPr>
        <w:t>700</w:t>
      </w:r>
      <w:r w:rsidR="009D09A4" w:rsidRPr="00EA28F0">
        <w:rPr>
          <w:rFonts w:ascii="Times New Roman" w:hAnsi="Times New Roman" w:cs="Times New Roman"/>
          <w:sz w:val="20"/>
          <w:szCs w:val="20"/>
        </w:rPr>
        <w:t>, “</w:t>
      </w:r>
      <w:r w:rsidR="00065589" w:rsidRPr="00EA28F0">
        <w:rPr>
          <w:rFonts w:ascii="Times New Roman" w:hAnsi="Times New Roman" w:cs="Times New Roman"/>
          <w:sz w:val="20"/>
          <w:szCs w:val="20"/>
        </w:rPr>
        <w:t>New SI: Study on</w:t>
      </w:r>
      <w:r w:rsidR="0069552B" w:rsidRPr="00EA28F0">
        <w:rPr>
          <w:rFonts w:ascii="Times New Roman" w:hAnsi="Times New Roman" w:cs="Times New Roman"/>
          <w:sz w:val="20"/>
          <w:szCs w:val="20"/>
        </w:rPr>
        <w:t xml:space="preserve"> NR Network controlled repeaters</w:t>
      </w:r>
      <w:r w:rsidR="009D09A4" w:rsidRPr="00EA28F0">
        <w:rPr>
          <w:rFonts w:ascii="Times New Roman" w:hAnsi="Times New Roman" w:cs="Times New Roman"/>
          <w:sz w:val="20"/>
          <w:szCs w:val="20"/>
        </w:rPr>
        <w:t xml:space="preserve">”, </w:t>
      </w:r>
      <w:r w:rsidR="00442BFD" w:rsidRPr="00EA28F0">
        <w:rPr>
          <w:rFonts w:ascii="Times New Roman" w:hAnsi="Times New Roman" w:cs="Times New Roman"/>
          <w:sz w:val="20"/>
          <w:szCs w:val="20"/>
        </w:rPr>
        <w:t>ZTE</w:t>
      </w:r>
      <w:r w:rsidR="009D09A4" w:rsidRPr="00EA28F0">
        <w:rPr>
          <w:rFonts w:ascii="Times New Roman" w:hAnsi="Times New Roman" w:cs="Times New Roman"/>
          <w:sz w:val="20"/>
          <w:szCs w:val="20"/>
        </w:rPr>
        <w:t>, December 20</w:t>
      </w:r>
      <w:r w:rsidR="005621A9" w:rsidRPr="00EA28F0">
        <w:rPr>
          <w:rFonts w:ascii="Times New Roman" w:hAnsi="Times New Roman" w:cs="Times New Roman"/>
          <w:sz w:val="20"/>
          <w:szCs w:val="20"/>
        </w:rPr>
        <w:t>21</w:t>
      </w:r>
      <w:bookmarkEnd w:id="2"/>
    </w:p>
    <w:p w14:paraId="7B0631B0" w14:textId="24D20313" w:rsidR="00844A84" w:rsidRPr="00EA28F0" w:rsidRDefault="00844A84" w:rsidP="007C3B4B">
      <w:pPr>
        <w:widowControl w:val="0"/>
        <w:numPr>
          <w:ilvl w:val="0"/>
          <w:numId w:val="4"/>
        </w:numPr>
        <w:spacing w:after="120"/>
        <w:jc w:val="both"/>
        <w:rPr>
          <w:rFonts w:ascii="Times New Roman" w:hAnsi="Times New Roman" w:cs="Times New Roman"/>
          <w:sz w:val="20"/>
          <w:szCs w:val="20"/>
        </w:rPr>
      </w:pPr>
      <w:r w:rsidRPr="00EA28F0">
        <w:rPr>
          <w:rFonts w:ascii="Times New Roman" w:hAnsi="Times New Roman" w:cs="Times New Roman"/>
          <w:sz w:val="20"/>
          <w:szCs w:val="20"/>
        </w:rPr>
        <w:t>R1-2204813, “</w:t>
      </w:r>
      <w:r w:rsidR="00985CF1" w:rsidRPr="00EA28F0">
        <w:rPr>
          <w:rFonts w:ascii="Times New Roman" w:hAnsi="Times New Roman" w:cs="Times New Roman"/>
          <w:sz w:val="20"/>
          <w:szCs w:val="20"/>
        </w:rPr>
        <w:t>Discussion on Side control information to enable NR network-controlled repeater</w:t>
      </w:r>
      <w:r w:rsidRPr="00EA28F0">
        <w:rPr>
          <w:rFonts w:ascii="Times New Roman" w:hAnsi="Times New Roman" w:cs="Times New Roman"/>
          <w:sz w:val="20"/>
          <w:szCs w:val="20"/>
        </w:rPr>
        <w:t>”</w:t>
      </w:r>
      <w:r w:rsidR="00985CF1" w:rsidRPr="00EA28F0">
        <w:rPr>
          <w:rFonts w:ascii="Times New Roman" w:hAnsi="Times New Roman" w:cs="Times New Roman"/>
          <w:sz w:val="20"/>
          <w:szCs w:val="20"/>
        </w:rPr>
        <w:t xml:space="preserve">, Intel, </w:t>
      </w:r>
      <w:r w:rsidR="005C40E4" w:rsidRPr="00EA28F0">
        <w:rPr>
          <w:rFonts w:ascii="Times New Roman" w:hAnsi="Times New Roman" w:cs="Times New Roman"/>
          <w:sz w:val="20"/>
          <w:szCs w:val="20"/>
        </w:rPr>
        <w:t>May</w:t>
      </w:r>
      <w:r w:rsidR="00985CF1" w:rsidRPr="00EA28F0">
        <w:rPr>
          <w:rFonts w:ascii="Times New Roman" w:hAnsi="Times New Roman" w:cs="Times New Roman"/>
          <w:sz w:val="20"/>
          <w:szCs w:val="20"/>
        </w:rPr>
        <w:t xml:space="preserve"> 2022. </w:t>
      </w:r>
    </w:p>
    <w:bookmarkEnd w:id="3"/>
    <w:bookmarkEnd w:id="4"/>
    <w:bookmarkEnd w:id="5"/>
    <w:bookmarkEnd w:id="6"/>
    <w:bookmarkEnd w:id="7"/>
    <w:bookmarkEnd w:id="8"/>
    <w:bookmarkEnd w:id="9"/>
    <w:bookmarkEnd w:id="10"/>
    <w:bookmarkEnd w:id="11"/>
    <w:bookmarkEnd w:id="12"/>
    <w:bookmarkEnd w:id="13"/>
    <w:bookmarkEnd w:id="14"/>
    <w:p w14:paraId="0CA8283E" w14:textId="6FAF5767" w:rsidR="00985CF1" w:rsidRDefault="00985CF1" w:rsidP="00985CF1">
      <w:pPr>
        <w:widowControl w:val="0"/>
        <w:spacing w:after="120"/>
        <w:jc w:val="both"/>
      </w:pPr>
    </w:p>
    <w:sectPr w:rsidR="00985CF1"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6274" w14:textId="77777777" w:rsidR="000E7839" w:rsidRDefault="000E7839">
      <w:r>
        <w:separator/>
      </w:r>
    </w:p>
  </w:endnote>
  <w:endnote w:type="continuationSeparator" w:id="0">
    <w:p w14:paraId="2B55EBBC" w14:textId="77777777" w:rsidR="000E7839" w:rsidRDefault="000E7839">
      <w:r>
        <w:continuationSeparator/>
      </w:r>
    </w:p>
  </w:endnote>
  <w:endnote w:type="continuationNotice" w:id="1">
    <w:p w14:paraId="583C739F" w14:textId="77777777" w:rsidR="000E7839" w:rsidRDefault="000E7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47B25" w14:textId="77777777" w:rsidR="000E7839" w:rsidRDefault="000E7839">
      <w:r>
        <w:separator/>
      </w:r>
    </w:p>
  </w:footnote>
  <w:footnote w:type="continuationSeparator" w:id="0">
    <w:p w14:paraId="54169C5A" w14:textId="77777777" w:rsidR="000E7839" w:rsidRDefault="000E7839">
      <w:r>
        <w:continuationSeparator/>
      </w:r>
    </w:p>
  </w:footnote>
  <w:footnote w:type="continuationNotice" w:id="1">
    <w:p w14:paraId="78E4421C" w14:textId="77777777" w:rsidR="000E7839" w:rsidRDefault="000E78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C3699"/>
    <w:multiLevelType w:val="hybridMultilevel"/>
    <w:tmpl w:val="95EE611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5457C"/>
    <w:multiLevelType w:val="multilevel"/>
    <w:tmpl w:val="BD1C7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3131B"/>
    <w:multiLevelType w:val="multilevel"/>
    <w:tmpl w:val="543028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3D9476B"/>
    <w:multiLevelType w:val="multilevel"/>
    <w:tmpl w:val="41C21D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E93549"/>
    <w:multiLevelType w:val="hybridMultilevel"/>
    <w:tmpl w:val="C984849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20EAC"/>
    <w:multiLevelType w:val="multilevel"/>
    <w:tmpl w:val="19E275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5C6486"/>
    <w:multiLevelType w:val="multilevel"/>
    <w:tmpl w:val="4B849F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8921C5"/>
    <w:multiLevelType w:val="multilevel"/>
    <w:tmpl w:val="9BDCE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B435D"/>
    <w:multiLevelType w:val="hybridMultilevel"/>
    <w:tmpl w:val="0B54D10C"/>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B2CC3"/>
    <w:multiLevelType w:val="multilevel"/>
    <w:tmpl w:val="F2F099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FF7BE7"/>
    <w:multiLevelType w:val="multilevel"/>
    <w:tmpl w:val="51CC7C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574D3C"/>
    <w:multiLevelType w:val="multilevel"/>
    <w:tmpl w:val="95928C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2303399"/>
    <w:multiLevelType w:val="hybridMultilevel"/>
    <w:tmpl w:val="91F25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0" w15:restartNumberingAfterBreak="0">
    <w:nsid w:val="349A2BCB"/>
    <w:multiLevelType w:val="hybridMultilevel"/>
    <w:tmpl w:val="6AC0BAB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33D3B"/>
    <w:multiLevelType w:val="multilevel"/>
    <w:tmpl w:val="615EC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F7461"/>
    <w:multiLevelType w:val="multilevel"/>
    <w:tmpl w:val="20D2A1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AD45A7E"/>
    <w:multiLevelType w:val="multilevel"/>
    <w:tmpl w:val="D0A27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B8481E"/>
    <w:multiLevelType w:val="hybridMultilevel"/>
    <w:tmpl w:val="CA3271A6"/>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56E98"/>
    <w:multiLevelType w:val="multilevel"/>
    <w:tmpl w:val="3CC8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0" w15:restartNumberingAfterBreak="0">
    <w:nsid w:val="54D11FCD"/>
    <w:multiLevelType w:val="multilevel"/>
    <w:tmpl w:val="82CA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1C0C35"/>
    <w:multiLevelType w:val="multilevel"/>
    <w:tmpl w:val="21DA24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C1154C"/>
    <w:multiLevelType w:val="hybridMultilevel"/>
    <w:tmpl w:val="29E0CC58"/>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0154166"/>
    <w:multiLevelType w:val="multilevel"/>
    <w:tmpl w:val="4920D9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1454D22"/>
    <w:multiLevelType w:val="multilevel"/>
    <w:tmpl w:val="C894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50705E"/>
    <w:multiLevelType w:val="multilevel"/>
    <w:tmpl w:val="278813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2D0711"/>
    <w:multiLevelType w:val="hybridMultilevel"/>
    <w:tmpl w:val="A04CF9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11243C"/>
    <w:multiLevelType w:val="multilevel"/>
    <w:tmpl w:val="944007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9220CA"/>
    <w:multiLevelType w:val="hybridMultilevel"/>
    <w:tmpl w:val="1CC6569C"/>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DE56F9"/>
    <w:multiLevelType w:val="multilevel"/>
    <w:tmpl w:val="C76281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D2675FE"/>
    <w:multiLevelType w:val="multilevel"/>
    <w:tmpl w:val="C564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4"/>
  </w:num>
  <w:num w:numId="3">
    <w:abstractNumId w:val="4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1"/>
  </w:num>
  <w:num w:numId="7">
    <w:abstractNumId w:val="38"/>
  </w:num>
  <w:num w:numId="8">
    <w:abstractNumId w:val="26"/>
  </w:num>
  <w:num w:numId="9">
    <w:abstractNumId w:val="5"/>
  </w:num>
  <w:num w:numId="10">
    <w:abstractNumId w:val="13"/>
  </w:num>
  <w:num w:numId="11">
    <w:abstractNumId w:val="18"/>
  </w:num>
  <w:num w:numId="12">
    <w:abstractNumId w:val="32"/>
  </w:num>
  <w:num w:numId="13">
    <w:abstractNumId w:val="9"/>
  </w:num>
  <w:num w:numId="14">
    <w:abstractNumId w:val="23"/>
  </w:num>
  <w:num w:numId="15">
    <w:abstractNumId w:val="22"/>
  </w:num>
  <w:num w:numId="16">
    <w:abstractNumId w:val="25"/>
  </w:num>
  <w:num w:numId="17">
    <w:abstractNumId w:val="35"/>
  </w:num>
  <w:num w:numId="18">
    <w:abstractNumId w:val="40"/>
  </w:num>
  <w:num w:numId="19">
    <w:abstractNumId w:val="7"/>
  </w:num>
  <w:num w:numId="20">
    <w:abstractNumId w:val="2"/>
  </w:num>
  <w:num w:numId="21">
    <w:abstractNumId w:val="42"/>
  </w:num>
  <w:num w:numId="22">
    <w:abstractNumId w:val="33"/>
  </w:num>
  <w:num w:numId="23">
    <w:abstractNumId w:val="16"/>
  </w:num>
  <w:num w:numId="24">
    <w:abstractNumId w:val="28"/>
  </w:num>
  <w:num w:numId="25">
    <w:abstractNumId w:val="3"/>
  </w:num>
  <w:num w:numId="26">
    <w:abstractNumId w:val="4"/>
  </w:num>
  <w:num w:numId="27">
    <w:abstractNumId w:val="8"/>
  </w:num>
  <w:num w:numId="28">
    <w:abstractNumId w:val="37"/>
  </w:num>
  <w:num w:numId="29">
    <w:abstractNumId w:val="31"/>
  </w:num>
  <w:num w:numId="30">
    <w:abstractNumId w:val="12"/>
  </w:num>
  <w:num w:numId="31">
    <w:abstractNumId w:val="14"/>
  </w:num>
  <w:num w:numId="32">
    <w:abstractNumId w:val="34"/>
  </w:num>
  <w:num w:numId="33">
    <w:abstractNumId w:val="41"/>
  </w:num>
  <w:num w:numId="34">
    <w:abstractNumId w:val="41"/>
  </w:num>
  <w:num w:numId="35">
    <w:abstractNumId w:val="6"/>
  </w:num>
  <w:num w:numId="36">
    <w:abstractNumId w:val="39"/>
  </w:num>
  <w:num w:numId="37">
    <w:abstractNumId w:val="11"/>
  </w:num>
  <w:num w:numId="38">
    <w:abstractNumId w:val="30"/>
  </w:num>
  <w:num w:numId="39">
    <w:abstractNumId w:val="27"/>
  </w:num>
  <w:num w:numId="40">
    <w:abstractNumId w:val="10"/>
  </w:num>
  <w:num w:numId="41">
    <w:abstractNumId w:val="36"/>
  </w:num>
  <w:num w:numId="42">
    <w:abstractNumId w:val="1"/>
  </w:num>
  <w:num w:numId="43">
    <w:abstractNumId w:val="17"/>
  </w:num>
  <w:num w:numId="4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305"/>
    <w:rsid w:val="00000404"/>
    <w:rsid w:val="000004CA"/>
    <w:rsid w:val="00000515"/>
    <w:rsid w:val="0000064C"/>
    <w:rsid w:val="00000810"/>
    <w:rsid w:val="00000825"/>
    <w:rsid w:val="00000908"/>
    <w:rsid w:val="00000973"/>
    <w:rsid w:val="00000B46"/>
    <w:rsid w:val="00000CA0"/>
    <w:rsid w:val="00000ECA"/>
    <w:rsid w:val="00000F2A"/>
    <w:rsid w:val="000011A9"/>
    <w:rsid w:val="000012ED"/>
    <w:rsid w:val="00001441"/>
    <w:rsid w:val="000018BB"/>
    <w:rsid w:val="00001AD4"/>
    <w:rsid w:val="00001F46"/>
    <w:rsid w:val="00001F84"/>
    <w:rsid w:val="00001FB1"/>
    <w:rsid w:val="00001FC3"/>
    <w:rsid w:val="00002006"/>
    <w:rsid w:val="000022AD"/>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D09"/>
    <w:rsid w:val="00005F23"/>
    <w:rsid w:val="0000605B"/>
    <w:rsid w:val="00006780"/>
    <w:rsid w:val="00006870"/>
    <w:rsid w:val="0000691C"/>
    <w:rsid w:val="00006979"/>
    <w:rsid w:val="00006C7A"/>
    <w:rsid w:val="000070C4"/>
    <w:rsid w:val="000072BD"/>
    <w:rsid w:val="00007309"/>
    <w:rsid w:val="000074A9"/>
    <w:rsid w:val="000074F2"/>
    <w:rsid w:val="0000759D"/>
    <w:rsid w:val="0000792C"/>
    <w:rsid w:val="00007A2E"/>
    <w:rsid w:val="00007AFF"/>
    <w:rsid w:val="00007CEF"/>
    <w:rsid w:val="00007F29"/>
    <w:rsid w:val="000101EF"/>
    <w:rsid w:val="0001033A"/>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A69"/>
    <w:rsid w:val="00012D90"/>
    <w:rsid w:val="0001308C"/>
    <w:rsid w:val="0001321B"/>
    <w:rsid w:val="000132D4"/>
    <w:rsid w:val="0001353B"/>
    <w:rsid w:val="00013587"/>
    <w:rsid w:val="000137FF"/>
    <w:rsid w:val="00013A6C"/>
    <w:rsid w:val="00013A6D"/>
    <w:rsid w:val="00013B63"/>
    <w:rsid w:val="00013B70"/>
    <w:rsid w:val="00014001"/>
    <w:rsid w:val="000140EF"/>
    <w:rsid w:val="00014150"/>
    <w:rsid w:val="000141F0"/>
    <w:rsid w:val="000145DB"/>
    <w:rsid w:val="00014663"/>
    <w:rsid w:val="000147EF"/>
    <w:rsid w:val="00014C26"/>
    <w:rsid w:val="00014F78"/>
    <w:rsid w:val="00014F81"/>
    <w:rsid w:val="00015395"/>
    <w:rsid w:val="00015549"/>
    <w:rsid w:val="000156A9"/>
    <w:rsid w:val="000157C4"/>
    <w:rsid w:val="000157EA"/>
    <w:rsid w:val="0001582A"/>
    <w:rsid w:val="00015BCB"/>
    <w:rsid w:val="00015F43"/>
    <w:rsid w:val="000162B2"/>
    <w:rsid w:val="0001641E"/>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15"/>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300FE"/>
    <w:rsid w:val="00030540"/>
    <w:rsid w:val="00030766"/>
    <w:rsid w:val="00030903"/>
    <w:rsid w:val="000309C0"/>
    <w:rsid w:val="00030B4E"/>
    <w:rsid w:val="00030ED5"/>
    <w:rsid w:val="00030F74"/>
    <w:rsid w:val="00031012"/>
    <w:rsid w:val="00031242"/>
    <w:rsid w:val="0003125B"/>
    <w:rsid w:val="000316C5"/>
    <w:rsid w:val="00031E61"/>
    <w:rsid w:val="00031EDD"/>
    <w:rsid w:val="00031FF3"/>
    <w:rsid w:val="00032164"/>
    <w:rsid w:val="0003216D"/>
    <w:rsid w:val="000321DC"/>
    <w:rsid w:val="00032416"/>
    <w:rsid w:val="0003248D"/>
    <w:rsid w:val="000326D3"/>
    <w:rsid w:val="000327DF"/>
    <w:rsid w:val="000329B0"/>
    <w:rsid w:val="00032A64"/>
    <w:rsid w:val="00032F9E"/>
    <w:rsid w:val="000331E3"/>
    <w:rsid w:val="0003320C"/>
    <w:rsid w:val="000334D2"/>
    <w:rsid w:val="00033834"/>
    <w:rsid w:val="00033A55"/>
    <w:rsid w:val="00033AE8"/>
    <w:rsid w:val="00033C1B"/>
    <w:rsid w:val="00033E5C"/>
    <w:rsid w:val="000340D1"/>
    <w:rsid w:val="0003421C"/>
    <w:rsid w:val="00034416"/>
    <w:rsid w:val="00034483"/>
    <w:rsid w:val="000349B7"/>
    <w:rsid w:val="00034D17"/>
    <w:rsid w:val="00034DC2"/>
    <w:rsid w:val="00034E53"/>
    <w:rsid w:val="00034EE3"/>
    <w:rsid w:val="00034EEC"/>
    <w:rsid w:val="00035056"/>
    <w:rsid w:val="000350B6"/>
    <w:rsid w:val="0003540B"/>
    <w:rsid w:val="000358AE"/>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002"/>
    <w:rsid w:val="0004004D"/>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2D"/>
    <w:rsid w:val="0004557F"/>
    <w:rsid w:val="00045836"/>
    <w:rsid w:val="00045B10"/>
    <w:rsid w:val="00045E69"/>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958"/>
    <w:rsid w:val="00047A6F"/>
    <w:rsid w:val="00047A82"/>
    <w:rsid w:val="00047DE0"/>
    <w:rsid w:val="000500E8"/>
    <w:rsid w:val="00050100"/>
    <w:rsid w:val="00050152"/>
    <w:rsid w:val="000501AD"/>
    <w:rsid w:val="0005055B"/>
    <w:rsid w:val="000505E0"/>
    <w:rsid w:val="0005094F"/>
    <w:rsid w:val="00050A18"/>
    <w:rsid w:val="00050FDA"/>
    <w:rsid w:val="0005100F"/>
    <w:rsid w:val="0005108D"/>
    <w:rsid w:val="00051135"/>
    <w:rsid w:val="00051217"/>
    <w:rsid w:val="0005136B"/>
    <w:rsid w:val="00051586"/>
    <w:rsid w:val="00051770"/>
    <w:rsid w:val="00051A2E"/>
    <w:rsid w:val="00051AE1"/>
    <w:rsid w:val="00051C93"/>
    <w:rsid w:val="00051F55"/>
    <w:rsid w:val="0005201C"/>
    <w:rsid w:val="0005289C"/>
    <w:rsid w:val="0005290B"/>
    <w:rsid w:val="0005291A"/>
    <w:rsid w:val="00052A87"/>
    <w:rsid w:val="00052AE3"/>
    <w:rsid w:val="00052C5D"/>
    <w:rsid w:val="00052D4E"/>
    <w:rsid w:val="00052DD8"/>
    <w:rsid w:val="00052E65"/>
    <w:rsid w:val="00052F00"/>
    <w:rsid w:val="000531A8"/>
    <w:rsid w:val="000532B6"/>
    <w:rsid w:val="00053849"/>
    <w:rsid w:val="00053965"/>
    <w:rsid w:val="000539B4"/>
    <w:rsid w:val="00053A0B"/>
    <w:rsid w:val="00053A47"/>
    <w:rsid w:val="00053FCC"/>
    <w:rsid w:val="000543AA"/>
    <w:rsid w:val="0005456E"/>
    <w:rsid w:val="00054634"/>
    <w:rsid w:val="0005468A"/>
    <w:rsid w:val="000546EB"/>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51C"/>
    <w:rsid w:val="0005684B"/>
    <w:rsid w:val="000572A7"/>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35"/>
    <w:rsid w:val="00060F18"/>
    <w:rsid w:val="00060F6C"/>
    <w:rsid w:val="00060FDB"/>
    <w:rsid w:val="00061011"/>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589"/>
    <w:rsid w:val="000658C9"/>
    <w:rsid w:val="00065D64"/>
    <w:rsid w:val="00065F8A"/>
    <w:rsid w:val="00066346"/>
    <w:rsid w:val="00066397"/>
    <w:rsid w:val="000667D1"/>
    <w:rsid w:val="0006685D"/>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67FFA"/>
    <w:rsid w:val="00070378"/>
    <w:rsid w:val="00070409"/>
    <w:rsid w:val="0007043B"/>
    <w:rsid w:val="00070522"/>
    <w:rsid w:val="0007055F"/>
    <w:rsid w:val="00070FC5"/>
    <w:rsid w:val="00070FD0"/>
    <w:rsid w:val="0007118F"/>
    <w:rsid w:val="00071204"/>
    <w:rsid w:val="000713C1"/>
    <w:rsid w:val="000713DE"/>
    <w:rsid w:val="000716FB"/>
    <w:rsid w:val="000718D9"/>
    <w:rsid w:val="00071910"/>
    <w:rsid w:val="00071C3F"/>
    <w:rsid w:val="00071CB9"/>
    <w:rsid w:val="00071E9B"/>
    <w:rsid w:val="00072125"/>
    <w:rsid w:val="00072519"/>
    <w:rsid w:val="00072540"/>
    <w:rsid w:val="000725AD"/>
    <w:rsid w:val="00072AB4"/>
    <w:rsid w:val="00072B16"/>
    <w:rsid w:val="00072D4E"/>
    <w:rsid w:val="00072E75"/>
    <w:rsid w:val="00072EFA"/>
    <w:rsid w:val="00073097"/>
    <w:rsid w:val="00073210"/>
    <w:rsid w:val="0007364E"/>
    <w:rsid w:val="00073785"/>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FD2"/>
    <w:rsid w:val="00077534"/>
    <w:rsid w:val="00077579"/>
    <w:rsid w:val="00077B3E"/>
    <w:rsid w:val="00080477"/>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8E5"/>
    <w:rsid w:val="00082A42"/>
    <w:rsid w:val="00082A49"/>
    <w:rsid w:val="00082E14"/>
    <w:rsid w:val="00083205"/>
    <w:rsid w:val="00083322"/>
    <w:rsid w:val="000834B2"/>
    <w:rsid w:val="00083788"/>
    <w:rsid w:val="0008392D"/>
    <w:rsid w:val="00083ABF"/>
    <w:rsid w:val="000841F2"/>
    <w:rsid w:val="00084255"/>
    <w:rsid w:val="000842E8"/>
    <w:rsid w:val="000844CD"/>
    <w:rsid w:val="000844E2"/>
    <w:rsid w:val="000845CA"/>
    <w:rsid w:val="00084A27"/>
    <w:rsid w:val="00084D2E"/>
    <w:rsid w:val="00085239"/>
    <w:rsid w:val="000852AD"/>
    <w:rsid w:val="00085860"/>
    <w:rsid w:val="00085892"/>
    <w:rsid w:val="00085A20"/>
    <w:rsid w:val="00085C0E"/>
    <w:rsid w:val="00085E75"/>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593"/>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2E7"/>
    <w:rsid w:val="000937FA"/>
    <w:rsid w:val="0009399E"/>
    <w:rsid w:val="0009437A"/>
    <w:rsid w:val="000945FC"/>
    <w:rsid w:val="000947B7"/>
    <w:rsid w:val="0009486D"/>
    <w:rsid w:val="000949A9"/>
    <w:rsid w:val="00094AF2"/>
    <w:rsid w:val="000951BF"/>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C4"/>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076"/>
    <w:rsid w:val="000A21D9"/>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39E"/>
    <w:rsid w:val="000A4492"/>
    <w:rsid w:val="000A4649"/>
    <w:rsid w:val="000A464B"/>
    <w:rsid w:val="000A49DE"/>
    <w:rsid w:val="000A4B74"/>
    <w:rsid w:val="000A4D0A"/>
    <w:rsid w:val="000A4D63"/>
    <w:rsid w:val="000A4E44"/>
    <w:rsid w:val="000A5018"/>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34B"/>
    <w:rsid w:val="000B256B"/>
    <w:rsid w:val="000B2883"/>
    <w:rsid w:val="000B2B2B"/>
    <w:rsid w:val="000B2BC0"/>
    <w:rsid w:val="000B2E38"/>
    <w:rsid w:val="000B32CA"/>
    <w:rsid w:val="000B32D4"/>
    <w:rsid w:val="000B3489"/>
    <w:rsid w:val="000B36FF"/>
    <w:rsid w:val="000B3707"/>
    <w:rsid w:val="000B38DA"/>
    <w:rsid w:val="000B3D0B"/>
    <w:rsid w:val="000B3D53"/>
    <w:rsid w:val="000B3F37"/>
    <w:rsid w:val="000B40B9"/>
    <w:rsid w:val="000B40CA"/>
    <w:rsid w:val="000B41F6"/>
    <w:rsid w:val="000B422A"/>
    <w:rsid w:val="000B4445"/>
    <w:rsid w:val="000B44A3"/>
    <w:rsid w:val="000B45EE"/>
    <w:rsid w:val="000B479A"/>
    <w:rsid w:val="000B49D7"/>
    <w:rsid w:val="000B4B13"/>
    <w:rsid w:val="000B4D97"/>
    <w:rsid w:val="000B4E43"/>
    <w:rsid w:val="000B520D"/>
    <w:rsid w:val="000B52A9"/>
    <w:rsid w:val="000B53AF"/>
    <w:rsid w:val="000B546F"/>
    <w:rsid w:val="000B5EAC"/>
    <w:rsid w:val="000B60B9"/>
    <w:rsid w:val="000B65BE"/>
    <w:rsid w:val="000B69C9"/>
    <w:rsid w:val="000B6A44"/>
    <w:rsid w:val="000B6BDF"/>
    <w:rsid w:val="000B6D03"/>
    <w:rsid w:val="000B71B6"/>
    <w:rsid w:val="000B7387"/>
    <w:rsid w:val="000B75DF"/>
    <w:rsid w:val="000B769F"/>
    <w:rsid w:val="000B76BB"/>
    <w:rsid w:val="000B78AF"/>
    <w:rsid w:val="000B7C2D"/>
    <w:rsid w:val="000B7D5E"/>
    <w:rsid w:val="000B7EED"/>
    <w:rsid w:val="000C0680"/>
    <w:rsid w:val="000C09A5"/>
    <w:rsid w:val="000C0AAB"/>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105"/>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D9"/>
    <w:rsid w:val="000C73A3"/>
    <w:rsid w:val="000C7654"/>
    <w:rsid w:val="000C7A2A"/>
    <w:rsid w:val="000C7A84"/>
    <w:rsid w:val="000C7C3E"/>
    <w:rsid w:val="000C7F3D"/>
    <w:rsid w:val="000C7FD7"/>
    <w:rsid w:val="000D037E"/>
    <w:rsid w:val="000D0400"/>
    <w:rsid w:val="000D04F1"/>
    <w:rsid w:val="000D079A"/>
    <w:rsid w:val="000D0923"/>
    <w:rsid w:val="000D0A0F"/>
    <w:rsid w:val="000D0AB8"/>
    <w:rsid w:val="000D0BCC"/>
    <w:rsid w:val="000D0EEE"/>
    <w:rsid w:val="000D0F44"/>
    <w:rsid w:val="000D0F9A"/>
    <w:rsid w:val="000D1063"/>
    <w:rsid w:val="000D117E"/>
    <w:rsid w:val="000D11D7"/>
    <w:rsid w:val="000D148D"/>
    <w:rsid w:val="000D14EB"/>
    <w:rsid w:val="000D1610"/>
    <w:rsid w:val="000D1634"/>
    <w:rsid w:val="000D1737"/>
    <w:rsid w:val="000D174E"/>
    <w:rsid w:val="000D17D3"/>
    <w:rsid w:val="000D17FE"/>
    <w:rsid w:val="000D1897"/>
    <w:rsid w:val="000D192B"/>
    <w:rsid w:val="000D1AC1"/>
    <w:rsid w:val="000D1E5D"/>
    <w:rsid w:val="000D1F44"/>
    <w:rsid w:val="000D204E"/>
    <w:rsid w:val="000D206C"/>
    <w:rsid w:val="000D23B1"/>
    <w:rsid w:val="000D23C1"/>
    <w:rsid w:val="000D25CB"/>
    <w:rsid w:val="000D2AE0"/>
    <w:rsid w:val="000D2B74"/>
    <w:rsid w:val="000D2D04"/>
    <w:rsid w:val="000D2D11"/>
    <w:rsid w:val="000D2EA5"/>
    <w:rsid w:val="000D2F48"/>
    <w:rsid w:val="000D2F92"/>
    <w:rsid w:val="000D301C"/>
    <w:rsid w:val="000D3342"/>
    <w:rsid w:val="000D33C4"/>
    <w:rsid w:val="000D3417"/>
    <w:rsid w:val="000D35D4"/>
    <w:rsid w:val="000D362A"/>
    <w:rsid w:val="000D37FA"/>
    <w:rsid w:val="000D3A1D"/>
    <w:rsid w:val="000D3A6C"/>
    <w:rsid w:val="000D3AB8"/>
    <w:rsid w:val="000D3B9C"/>
    <w:rsid w:val="000D41C6"/>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123F"/>
    <w:rsid w:val="000E1372"/>
    <w:rsid w:val="000E14B9"/>
    <w:rsid w:val="000E182B"/>
    <w:rsid w:val="000E1848"/>
    <w:rsid w:val="000E1E8E"/>
    <w:rsid w:val="000E20CF"/>
    <w:rsid w:val="000E2504"/>
    <w:rsid w:val="000E25F1"/>
    <w:rsid w:val="000E279B"/>
    <w:rsid w:val="000E2913"/>
    <w:rsid w:val="000E2941"/>
    <w:rsid w:val="000E2A4C"/>
    <w:rsid w:val="000E2E81"/>
    <w:rsid w:val="000E3075"/>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0C3"/>
    <w:rsid w:val="000E621A"/>
    <w:rsid w:val="000E65A7"/>
    <w:rsid w:val="000E6635"/>
    <w:rsid w:val="000E6ECD"/>
    <w:rsid w:val="000E6F31"/>
    <w:rsid w:val="000E6F62"/>
    <w:rsid w:val="000E6F7E"/>
    <w:rsid w:val="000E7535"/>
    <w:rsid w:val="000E7673"/>
    <w:rsid w:val="000E7839"/>
    <w:rsid w:val="000E783F"/>
    <w:rsid w:val="000E793C"/>
    <w:rsid w:val="000E7D6B"/>
    <w:rsid w:val="000E7F51"/>
    <w:rsid w:val="000E7FAC"/>
    <w:rsid w:val="000E7FEE"/>
    <w:rsid w:val="000F00D8"/>
    <w:rsid w:val="000F02B4"/>
    <w:rsid w:val="000F049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5D9"/>
    <w:rsid w:val="000F2965"/>
    <w:rsid w:val="000F29CD"/>
    <w:rsid w:val="000F2E20"/>
    <w:rsid w:val="000F2F22"/>
    <w:rsid w:val="000F30CB"/>
    <w:rsid w:val="000F315B"/>
    <w:rsid w:val="000F31CB"/>
    <w:rsid w:val="000F3416"/>
    <w:rsid w:val="000F3475"/>
    <w:rsid w:val="000F34C7"/>
    <w:rsid w:val="000F363A"/>
    <w:rsid w:val="000F3B40"/>
    <w:rsid w:val="000F3FFF"/>
    <w:rsid w:val="000F428E"/>
    <w:rsid w:val="000F42EA"/>
    <w:rsid w:val="000F4832"/>
    <w:rsid w:val="000F4B72"/>
    <w:rsid w:val="000F4CAF"/>
    <w:rsid w:val="000F4D36"/>
    <w:rsid w:val="000F4F44"/>
    <w:rsid w:val="000F53CB"/>
    <w:rsid w:val="000F57A9"/>
    <w:rsid w:val="000F594D"/>
    <w:rsid w:val="000F6147"/>
    <w:rsid w:val="000F61C4"/>
    <w:rsid w:val="000F6646"/>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89"/>
    <w:rsid w:val="00101513"/>
    <w:rsid w:val="001015BB"/>
    <w:rsid w:val="00101A0E"/>
    <w:rsid w:val="00101ACE"/>
    <w:rsid w:val="00101BF7"/>
    <w:rsid w:val="00102147"/>
    <w:rsid w:val="001022C5"/>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3C"/>
    <w:rsid w:val="00105DB1"/>
    <w:rsid w:val="00105DE0"/>
    <w:rsid w:val="00105EAF"/>
    <w:rsid w:val="00106317"/>
    <w:rsid w:val="0010660E"/>
    <w:rsid w:val="0010672A"/>
    <w:rsid w:val="001067A8"/>
    <w:rsid w:val="00106876"/>
    <w:rsid w:val="001069BA"/>
    <w:rsid w:val="00106A95"/>
    <w:rsid w:val="00106AAD"/>
    <w:rsid w:val="00106CC3"/>
    <w:rsid w:val="00106CE0"/>
    <w:rsid w:val="00106E7E"/>
    <w:rsid w:val="00106EC9"/>
    <w:rsid w:val="001074C1"/>
    <w:rsid w:val="001074D1"/>
    <w:rsid w:val="0010762C"/>
    <w:rsid w:val="00107636"/>
    <w:rsid w:val="0010791F"/>
    <w:rsid w:val="00107985"/>
    <w:rsid w:val="00107A16"/>
    <w:rsid w:val="00107CA3"/>
    <w:rsid w:val="00107CC7"/>
    <w:rsid w:val="00110056"/>
    <w:rsid w:val="00110563"/>
    <w:rsid w:val="00110B6C"/>
    <w:rsid w:val="00110C1F"/>
    <w:rsid w:val="00110F68"/>
    <w:rsid w:val="00110FD8"/>
    <w:rsid w:val="001115C0"/>
    <w:rsid w:val="001115F4"/>
    <w:rsid w:val="00111817"/>
    <w:rsid w:val="001118AA"/>
    <w:rsid w:val="00111AD9"/>
    <w:rsid w:val="00111B76"/>
    <w:rsid w:val="00111CAB"/>
    <w:rsid w:val="00111D5C"/>
    <w:rsid w:val="00111DC7"/>
    <w:rsid w:val="00111F1A"/>
    <w:rsid w:val="001124B2"/>
    <w:rsid w:val="001124C3"/>
    <w:rsid w:val="00112A47"/>
    <w:rsid w:val="00112A64"/>
    <w:rsid w:val="00112ABF"/>
    <w:rsid w:val="00112ADD"/>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96"/>
    <w:rsid w:val="001147B8"/>
    <w:rsid w:val="00114887"/>
    <w:rsid w:val="00114949"/>
    <w:rsid w:val="00114999"/>
    <w:rsid w:val="00114A39"/>
    <w:rsid w:val="00114BE3"/>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96"/>
    <w:rsid w:val="00116CA6"/>
    <w:rsid w:val="00116F91"/>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1DD"/>
    <w:rsid w:val="00121897"/>
    <w:rsid w:val="00121E4C"/>
    <w:rsid w:val="00121F5D"/>
    <w:rsid w:val="00122015"/>
    <w:rsid w:val="0012209E"/>
    <w:rsid w:val="001222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AE7"/>
    <w:rsid w:val="00123B8D"/>
    <w:rsid w:val="00123C3C"/>
    <w:rsid w:val="00123C45"/>
    <w:rsid w:val="00123DED"/>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DAC"/>
    <w:rsid w:val="00125E15"/>
    <w:rsid w:val="00126A49"/>
    <w:rsid w:val="0012723C"/>
    <w:rsid w:val="001272AA"/>
    <w:rsid w:val="001272B8"/>
    <w:rsid w:val="001272EB"/>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4E9"/>
    <w:rsid w:val="00131683"/>
    <w:rsid w:val="00131690"/>
    <w:rsid w:val="00131AC6"/>
    <w:rsid w:val="00131CCA"/>
    <w:rsid w:val="00131F48"/>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46E"/>
    <w:rsid w:val="001345D5"/>
    <w:rsid w:val="00134686"/>
    <w:rsid w:val="00134E73"/>
    <w:rsid w:val="00135015"/>
    <w:rsid w:val="00135095"/>
    <w:rsid w:val="001352A6"/>
    <w:rsid w:val="001352C5"/>
    <w:rsid w:val="0013581C"/>
    <w:rsid w:val="00135829"/>
    <w:rsid w:val="001358A7"/>
    <w:rsid w:val="001358F4"/>
    <w:rsid w:val="00135AFE"/>
    <w:rsid w:val="00135B91"/>
    <w:rsid w:val="00135BD5"/>
    <w:rsid w:val="0013612A"/>
    <w:rsid w:val="00136177"/>
    <w:rsid w:val="0013639B"/>
    <w:rsid w:val="00136555"/>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40118"/>
    <w:rsid w:val="00140583"/>
    <w:rsid w:val="00140608"/>
    <w:rsid w:val="0014073C"/>
    <w:rsid w:val="00140762"/>
    <w:rsid w:val="00140782"/>
    <w:rsid w:val="00140C78"/>
    <w:rsid w:val="00140E5E"/>
    <w:rsid w:val="001410F1"/>
    <w:rsid w:val="00141151"/>
    <w:rsid w:val="00141164"/>
    <w:rsid w:val="001411F6"/>
    <w:rsid w:val="001412EB"/>
    <w:rsid w:val="001418FE"/>
    <w:rsid w:val="00141B20"/>
    <w:rsid w:val="00141BB7"/>
    <w:rsid w:val="00141E46"/>
    <w:rsid w:val="0014201F"/>
    <w:rsid w:val="0014206B"/>
    <w:rsid w:val="00142093"/>
    <w:rsid w:val="001425C2"/>
    <w:rsid w:val="00142752"/>
    <w:rsid w:val="00142827"/>
    <w:rsid w:val="00142B8B"/>
    <w:rsid w:val="00142E42"/>
    <w:rsid w:val="00142E95"/>
    <w:rsid w:val="001431CE"/>
    <w:rsid w:val="001433C9"/>
    <w:rsid w:val="001435F2"/>
    <w:rsid w:val="00143700"/>
    <w:rsid w:val="0014371C"/>
    <w:rsid w:val="0014393F"/>
    <w:rsid w:val="00143AF7"/>
    <w:rsid w:val="00143B6A"/>
    <w:rsid w:val="00143E78"/>
    <w:rsid w:val="00143FFE"/>
    <w:rsid w:val="0014448F"/>
    <w:rsid w:val="001445E8"/>
    <w:rsid w:val="00144717"/>
    <w:rsid w:val="0014471E"/>
    <w:rsid w:val="0014491B"/>
    <w:rsid w:val="00144B3F"/>
    <w:rsid w:val="00144BAC"/>
    <w:rsid w:val="00144CED"/>
    <w:rsid w:val="00144E04"/>
    <w:rsid w:val="001454C4"/>
    <w:rsid w:val="00145545"/>
    <w:rsid w:val="00145A28"/>
    <w:rsid w:val="00145E0F"/>
    <w:rsid w:val="00145E66"/>
    <w:rsid w:val="00145EB0"/>
    <w:rsid w:val="00146129"/>
    <w:rsid w:val="0014624C"/>
    <w:rsid w:val="0014647F"/>
    <w:rsid w:val="0014652F"/>
    <w:rsid w:val="001465AB"/>
    <w:rsid w:val="001469BF"/>
    <w:rsid w:val="00146AE8"/>
    <w:rsid w:val="00146BC8"/>
    <w:rsid w:val="0014706A"/>
    <w:rsid w:val="001476DE"/>
    <w:rsid w:val="001478B0"/>
    <w:rsid w:val="001479AB"/>
    <w:rsid w:val="00147D65"/>
    <w:rsid w:val="00147D91"/>
    <w:rsid w:val="00147E23"/>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51"/>
    <w:rsid w:val="00151379"/>
    <w:rsid w:val="001514D3"/>
    <w:rsid w:val="00151805"/>
    <w:rsid w:val="001518AA"/>
    <w:rsid w:val="001519B9"/>
    <w:rsid w:val="001519F8"/>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CBE"/>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4BF"/>
    <w:rsid w:val="0015650F"/>
    <w:rsid w:val="001565E1"/>
    <w:rsid w:val="0015674F"/>
    <w:rsid w:val="00156B74"/>
    <w:rsid w:val="00156F9F"/>
    <w:rsid w:val="001570F7"/>
    <w:rsid w:val="0015725F"/>
    <w:rsid w:val="00157315"/>
    <w:rsid w:val="001573CB"/>
    <w:rsid w:val="001576D1"/>
    <w:rsid w:val="0015792C"/>
    <w:rsid w:val="001579CD"/>
    <w:rsid w:val="00157D69"/>
    <w:rsid w:val="0016019C"/>
    <w:rsid w:val="001604D3"/>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E4"/>
    <w:rsid w:val="001632D2"/>
    <w:rsid w:val="00163345"/>
    <w:rsid w:val="00163462"/>
    <w:rsid w:val="00163542"/>
    <w:rsid w:val="00163587"/>
    <w:rsid w:val="00163770"/>
    <w:rsid w:val="001639BC"/>
    <w:rsid w:val="00163AFC"/>
    <w:rsid w:val="00163C1C"/>
    <w:rsid w:val="00163D81"/>
    <w:rsid w:val="00163F71"/>
    <w:rsid w:val="00164622"/>
    <w:rsid w:val="00164646"/>
    <w:rsid w:val="001647FA"/>
    <w:rsid w:val="001649D4"/>
    <w:rsid w:val="00164BD0"/>
    <w:rsid w:val="00164E14"/>
    <w:rsid w:val="00164E73"/>
    <w:rsid w:val="00165001"/>
    <w:rsid w:val="00165137"/>
    <w:rsid w:val="0016513E"/>
    <w:rsid w:val="0016557B"/>
    <w:rsid w:val="00165668"/>
    <w:rsid w:val="00165C5C"/>
    <w:rsid w:val="0016634F"/>
    <w:rsid w:val="00166377"/>
    <w:rsid w:val="001668EE"/>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03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6D2"/>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43"/>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158"/>
    <w:rsid w:val="00184304"/>
    <w:rsid w:val="00184681"/>
    <w:rsid w:val="00184792"/>
    <w:rsid w:val="00184AFD"/>
    <w:rsid w:val="00184DAB"/>
    <w:rsid w:val="00184F51"/>
    <w:rsid w:val="00185068"/>
    <w:rsid w:val="00185257"/>
    <w:rsid w:val="0018567A"/>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0AB"/>
    <w:rsid w:val="00190205"/>
    <w:rsid w:val="00190307"/>
    <w:rsid w:val="00190337"/>
    <w:rsid w:val="001903C4"/>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CBB"/>
    <w:rsid w:val="00192D98"/>
    <w:rsid w:val="00192E8F"/>
    <w:rsid w:val="0019350F"/>
    <w:rsid w:val="001935F1"/>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A70"/>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2FA"/>
    <w:rsid w:val="001A1323"/>
    <w:rsid w:val="001A145C"/>
    <w:rsid w:val="001A1A65"/>
    <w:rsid w:val="001A1D52"/>
    <w:rsid w:val="001A1EDB"/>
    <w:rsid w:val="001A232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7A9"/>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222"/>
    <w:rsid w:val="001B13BD"/>
    <w:rsid w:val="001B14C9"/>
    <w:rsid w:val="001B1512"/>
    <w:rsid w:val="001B1565"/>
    <w:rsid w:val="001B17D9"/>
    <w:rsid w:val="001B18DE"/>
    <w:rsid w:val="001B199F"/>
    <w:rsid w:val="001B1F17"/>
    <w:rsid w:val="001B1F29"/>
    <w:rsid w:val="001B2085"/>
    <w:rsid w:val="001B21AB"/>
    <w:rsid w:val="001B26EE"/>
    <w:rsid w:val="001B2993"/>
    <w:rsid w:val="001B2A7E"/>
    <w:rsid w:val="001B2CF4"/>
    <w:rsid w:val="001B2F10"/>
    <w:rsid w:val="001B2FFF"/>
    <w:rsid w:val="001B3134"/>
    <w:rsid w:val="001B319F"/>
    <w:rsid w:val="001B330E"/>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248"/>
    <w:rsid w:val="001C04E1"/>
    <w:rsid w:val="001C063F"/>
    <w:rsid w:val="001C0883"/>
    <w:rsid w:val="001C16A9"/>
    <w:rsid w:val="001C181D"/>
    <w:rsid w:val="001C1A14"/>
    <w:rsid w:val="001C1A38"/>
    <w:rsid w:val="001C1E53"/>
    <w:rsid w:val="001C1EE3"/>
    <w:rsid w:val="001C211D"/>
    <w:rsid w:val="001C2313"/>
    <w:rsid w:val="001C2364"/>
    <w:rsid w:val="001C2648"/>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58D"/>
    <w:rsid w:val="001C589B"/>
    <w:rsid w:val="001C58A6"/>
    <w:rsid w:val="001C5B96"/>
    <w:rsid w:val="001C5F88"/>
    <w:rsid w:val="001C606B"/>
    <w:rsid w:val="001C60C4"/>
    <w:rsid w:val="001C619C"/>
    <w:rsid w:val="001C625F"/>
    <w:rsid w:val="001C6788"/>
    <w:rsid w:val="001C6E90"/>
    <w:rsid w:val="001C7185"/>
    <w:rsid w:val="001C7269"/>
    <w:rsid w:val="001C73A6"/>
    <w:rsid w:val="001C7529"/>
    <w:rsid w:val="001C76D7"/>
    <w:rsid w:val="001C79C9"/>
    <w:rsid w:val="001C7AB6"/>
    <w:rsid w:val="001C7F47"/>
    <w:rsid w:val="001C7FD0"/>
    <w:rsid w:val="001D006C"/>
    <w:rsid w:val="001D0335"/>
    <w:rsid w:val="001D0474"/>
    <w:rsid w:val="001D0578"/>
    <w:rsid w:val="001D0593"/>
    <w:rsid w:val="001D05AA"/>
    <w:rsid w:val="001D0D8F"/>
    <w:rsid w:val="001D124D"/>
    <w:rsid w:val="001D1258"/>
    <w:rsid w:val="001D13B0"/>
    <w:rsid w:val="001D1502"/>
    <w:rsid w:val="001D19F8"/>
    <w:rsid w:val="001D1B3A"/>
    <w:rsid w:val="001D1C76"/>
    <w:rsid w:val="001D1CFF"/>
    <w:rsid w:val="001D20AB"/>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817"/>
    <w:rsid w:val="001D491D"/>
    <w:rsid w:val="001D4969"/>
    <w:rsid w:val="001D4AF0"/>
    <w:rsid w:val="001D4F24"/>
    <w:rsid w:val="001D506F"/>
    <w:rsid w:val="001D531A"/>
    <w:rsid w:val="001D57BC"/>
    <w:rsid w:val="001D598E"/>
    <w:rsid w:val="001D5CA1"/>
    <w:rsid w:val="001D5D0B"/>
    <w:rsid w:val="001D5DAF"/>
    <w:rsid w:val="001D66CA"/>
    <w:rsid w:val="001D6D50"/>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E62"/>
    <w:rsid w:val="001D7FE2"/>
    <w:rsid w:val="001E0602"/>
    <w:rsid w:val="001E09BA"/>
    <w:rsid w:val="001E09F4"/>
    <w:rsid w:val="001E09F5"/>
    <w:rsid w:val="001E0A73"/>
    <w:rsid w:val="001E111F"/>
    <w:rsid w:val="001E1284"/>
    <w:rsid w:val="001E1377"/>
    <w:rsid w:val="001E13E0"/>
    <w:rsid w:val="001E1524"/>
    <w:rsid w:val="001E1756"/>
    <w:rsid w:val="001E1A25"/>
    <w:rsid w:val="001E1BDC"/>
    <w:rsid w:val="001E1D3C"/>
    <w:rsid w:val="001E1F42"/>
    <w:rsid w:val="001E220A"/>
    <w:rsid w:val="001E251E"/>
    <w:rsid w:val="001E25C3"/>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E2"/>
    <w:rsid w:val="001E7FC7"/>
    <w:rsid w:val="001F006B"/>
    <w:rsid w:val="001F02F5"/>
    <w:rsid w:val="001F044C"/>
    <w:rsid w:val="001F0457"/>
    <w:rsid w:val="001F051C"/>
    <w:rsid w:val="001F0546"/>
    <w:rsid w:val="001F085E"/>
    <w:rsid w:val="001F0DDF"/>
    <w:rsid w:val="001F0ECC"/>
    <w:rsid w:val="001F0FEE"/>
    <w:rsid w:val="001F14F7"/>
    <w:rsid w:val="001F15B5"/>
    <w:rsid w:val="001F16FD"/>
    <w:rsid w:val="001F1879"/>
    <w:rsid w:val="001F1B1E"/>
    <w:rsid w:val="001F1D46"/>
    <w:rsid w:val="001F1DFA"/>
    <w:rsid w:val="001F204D"/>
    <w:rsid w:val="001F214B"/>
    <w:rsid w:val="001F22A9"/>
    <w:rsid w:val="001F2536"/>
    <w:rsid w:val="001F25AB"/>
    <w:rsid w:val="001F2619"/>
    <w:rsid w:val="001F26E9"/>
    <w:rsid w:val="001F2E08"/>
    <w:rsid w:val="001F2F7B"/>
    <w:rsid w:val="001F3507"/>
    <w:rsid w:val="001F3760"/>
    <w:rsid w:val="001F37C6"/>
    <w:rsid w:val="001F37ED"/>
    <w:rsid w:val="001F3841"/>
    <w:rsid w:val="001F39AB"/>
    <w:rsid w:val="001F3B07"/>
    <w:rsid w:val="001F3D7B"/>
    <w:rsid w:val="001F3E5E"/>
    <w:rsid w:val="001F45B3"/>
    <w:rsid w:val="001F45E8"/>
    <w:rsid w:val="001F4718"/>
    <w:rsid w:val="001F4AE1"/>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62"/>
    <w:rsid w:val="002007D7"/>
    <w:rsid w:val="00200882"/>
    <w:rsid w:val="002009CC"/>
    <w:rsid w:val="00200A78"/>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4F1"/>
    <w:rsid w:val="002036B4"/>
    <w:rsid w:val="0020380E"/>
    <w:rsid w:val="0020391D"/>
    <w:rsid w:val="002039A0"/>
    <w:rsid w:val="00203A6E"/>
    <w:rsid w:val="00203C7E"/>
    <w:rsid w:val="00203D50"/>
    <w:rsid w:val="00203DBA"/>
    <w:rsid w:val="00203DBF"/>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8C"/>
    <w:rsid w:val="00205DBF"/>
    <w:rsid w:val="00205DF9"/>
    <w:rsid w:val="00206009"/>
    <w:rsid w:val="00206067"/>
    <w:rsid w:val="0020610B"/>
    <w:rsid w:val="00206133"/>
    <w:rsid w:val="002061AF"/>
    <w:rsid w:val="00206385"/>
    <w:rsid w:val="0020639C"/>
    <w:rsid w:val="002063A7"/>
    <w:rsid w:val="0020659F"/>
    <w:rsid w:val="002065B7"/>
    <w:rsid w:val="00206729"/>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276"/>
    <w:rsid w:val="0021348C"/>
    <w:rsid w:val="00213851"/>
    <w:rsid w:val="00213A2D"/>
    <w:rsid w:val="00213C8F"/>
    <w:rsid w:val="00213E72"/>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0EBC"/>
    <w:rsid w:val="002210B6"/>
    <w:rsid w:val="002211DD"/>
    <w:rsid w:val="0022135D"/>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F34"/>
    <w:rsid w:val="00223FE4"/>
    <w:rsid w:val="002241C9"/>
    <w:rsid w:val="00224282"/>
    <w:rsid w:val="002245C7"/>
    <w:rsid w:val="00224684"/>
    <w:rsid w:val="00224951"/>
    <w:rsid w:val="0022497A"/>
    <w:rsid w:val="00224A9B"/>
    <w:rsid w:val="00224C25"/>
    <w:rsid w:val="00224C61"/>
    <w:rsid w:val="00224D1D"/>
    <w:rsid w:val="00224EEA"/>
    <w:rsid w:val="00225344"/>
    <w:rsid w:val="00225525"/>
    <w:rsid w:val="00225593"/>
    <w:rsid w:val="00225CA2"/>
    <w:rsid w:val="00225D7D"/>
    <w:rsid w:val="0022657F"/>
    <w:rsid w:val="002269A7"/>
    <w:rsid w:val="00226BD3"/>
    <w:rsid w:val="00226F21"/>
    <w:rsid w:val="00227061"/>
    <w:rsid w:val="002272B8"/>
    <w:rsid w:val="0022735A"/>
    <w:rsid w:val="00227557"/>
    <w:rsid w:val="002275A8"/>
    <w:rsid w:val="0022763A"/>
    <w:rsid w:val="00227873"/>
    <w:rsid w:val="002278A4"/>
    <w:rsid w:val="002279AF"/>
    <w:rsid w:val="002279D2"/>
    <w:rsid w:val="002279D8"/>
    <w:rsid w:val="00227CFF"/>
    <w:rsid w:val="00227D96"/>
    <w:rsid w:val="00227F9E"/>
    <w:rsid w:val="00230040"/>
    <w:rsid w:val="002300E1"/>
    <w:rsid w:val="002304C8"/>
    <w:rsid w:val="002305EF"/>
    <w:rsid w:val="00230944"/>
    <w:rsid w:val="00230AD3"/>
    <w:rsid w:val="00230BB1"/>
    <w:rsid w:val="00230D41"/>
    <w:rsid w:val="00230EA3"/>
    <w:rsid w:val="00230F2F"/>
    <w:rsid w:val="0023101D"/>
    <w:rsid w:val="002313E4"/>
    <w:rsid w:val="002314EE"/>
    <w:rsid w:val="00231740"/>
    <w:rsid w:val="00231929"/>
    <w:rsid w:val="002319E1"/>
    <w:rsid w:val="00231D67"/>
    <w:rsid w:val="00231E7E"/>
    <w:rsid w:val="00231F4E"/>
    <w:rsid w:val="00231F88"/>
    <w:rsid w:val="00232050"/>
    <w:rsid w:val="00232191"/>
    <w:rsid w:val="00232390"/>
    <w:rsid w:val="00232439"/>
    <w:rsid w:val="00232659"/>
    <w:rsid w:val="0023295A"/>
    <w:rsid w:val="00232983"/>
    <w:rsid w:val="002329E6"/>
    <w:rsid w:val="00232E9D"/>
    <w:rsid w:val="00232EA4"/>
    <w:rsid w:val="00233036"/>
    <w:rsid w:val="002331C2"/>
    <w:rsid w:val="00233880"/>
    <w:rsid w:val="00233895"/>
    <w:rsid w:val="00233B04"/>
    <w:rsid w:val="00233B15"/>
    <w:rsid w:val="00233D15"/>
    <w:rsid w:val="00233E28"/>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C7B"/>
    <w:rsid w:val="00241F1E"/>
    <w:rsid w:val="00241F38"/>
    <w:rsid w:val="002421F2"/>
    <w:rsid w:val="00242954"/>
    <w:rsid w:val="00242B2A"/>
    <w:rsid w:val="00242B55"/>
    <w:rsid w:val="00242CAE"/>
    <w:rsid w:val="00242DD8"/>
    <w:rsid w:val="00242E34"/>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2B"/>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7E8"/>
    <w:rsid w:val="00250A93"/>
    <w:rsid w:val="00250D9C"/>
    <w:rsid w:val="00250DC7"/>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40B3"/>
    <w:rsid w:val="0025410C"/>
    <w:rsid w:val="0025498D"/>
    <w:rsid w:val="00254DC6"/>
    <w:rsid w:val="00254F42"/>
    <w:rsid w:val="002554A7"/>
    <w:rsid w:val="002554CD"/>
    <w:rsid w:val="002554EF"/>
    <w:rsid w:val="00255BD7"/>
    <w:rsid w:val="00255C71"/>
    <w:rsid w:val="002562A9"/>
    <w:rsid w:val="002563B9"/>
    <w:rsid w:val="0025692A"/>
    <w:rsid w:val="00256A64"/>
    <w:rsid w:val="00256D9B"/>
    <w:rsid w:val="00256F02"/>
    <w:rsid w:val="002571C8"/>
    <w:rsid w:val="002572F1"/>
    <w:rsid w:val="00257424"/>
    <w:rsid w:val="00257730"/>
    <w:rsid w:val="00257A62"/>
    <w:rsid w:val="00257B64"/>
    <w:rsid w:val="00257E3B"/>
    <w:rsid w:val="00260156"/>
    <w:rsid w:val="0026022D"/>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979"/>
    <w:rsid w:val="00262B2E"/>
    <w:rsid w:val="00262CEB"/>
    <w:rsid w:val="00262E69"/>
    <w:rsid w:val="00262EC6"/>
    <w:rsid w:val="00263038"/>
    <w:rsid w:val="00263066"/>
    <w:rsid w:val="0026313D"/>
    <w:rsid w:val="00263434"/>
    <w:rsid w:val="002634A4"/>
    <w:rsid w:val="002637D5"/>
    <w:rsid w:val="00263836"/>
    <w:rsid w:val="002638E1"/>
    <w:rsid w:val="00263A9A"/>
    <w:rsid w:val="00263B02"/>
    <w:rsid w:val="00263D7F"/>
    <w:rsid w:val="00263DC4"/>
    <w:rsid w:val="00263DD9"/>
    <w:rsid w:val="00263EF7"/>
    <w:rsid w:val="00264282"/>
    <w:rsid w:val="002643C7"/>
    <w:rsid w:val="002643DF"/>
    <w:rsid w:val="002644AA"/>
    <w:rsid w:val="0026455A"/>
    <w:rsid w:val="0026468A"/>
    <w:rsid w:val="002649D1"/>
    <w:rsid w:val="00264C28"/>
    <w:rsid w:val="00264CC1"/>
    <w:rsid w:val="00264E2D"/>
    <w:rsid w:val="0026509A"/>
    <w:rsid w:val="002651CE"/>
    <w:rsid w:val="002651FC"/>
    <w:rsid w:val="00265701"/>
    <w:rsid w:val="00265717"/>
    <w:rsid w:val="00265AF9"/>
    <w:rsid w:val="00265E32"/>
    <w:rsid w:val="00265E3B"/>
    <w:rsid w:val="00265E9A"/>
    <w:rsid w:val="00266210"/>
    <w:rsid w:val="00266253"/>
    <w:rsid w:val="0026628D"/>
    <w:rsid w:val="002665AF"/>
    <w:rsid w:val="00266C96"/>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105"/>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2D"/>
    <w:rsid w:val="0027338F"/>
    <w:rsid w:val="0027365D"/>
    <w:rsid w:val="0027378E"/>
    <w:rsid w:val="002738C9"/>
    <w:rsid w:val="00273B2D"/>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BE3"/>
    <w:rsid w:val="00280CF5"/>
    <w:rsid w:val="00280FE5"/>
    <w:rsid w:val="0028145B"/>
    <w:rsid w:val="0028187E"/>
    <w:rsid w:val="00281B58"/>
    <w:rsid w:val="00281C3F"/>
    <w:rsid w:val="00281DE2"/>
    <w:rsid w:val="00282241"/>
    <w:rsid w:val="002825CE"/>
    <w:rsid w:val="0028263F"/>
    <w:rsid w:val="002826D0"/>
    <w:rsid w:val="002826ED"/>
    <w:rsid w:val="002829E8"/>
    <w:rsid w:val="00282C8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24"/>
    <w:rsid w:val="00286F76"/>
    <w:rsid w:val="002871DE"/>
    <w:rsid w:val="00287376"/>
    <w:rsid w:val="0028761E"/>
    <w:rsid w:val="002876D5"/>
    <w:rsid w:val="002877DE"/>
    <w:rsid w:val="002878F8"/>
    <w:rsid w:val="00287C28"/>
    <w:rsid w:val="00290097"/>
    <w:rsid w:val="0029018C"/>
    <w:rsid w:val="00290254"/>
    <w:rsid w:val="002903B3"/>
    <w:rsid w:val="002904AA"/>
    <w:rsid w:val="00290CDF"/>
    <w:rsid w:val="002913D7"/>
    <w:rsid w:val="002914FA"/>
    <w:rsid w:val="0029178F"/>
    <w:rsid w:val="00291A1D"/>
    <w:rsid w:val="00291B01"/>
    <w:rsid w:val="00292040"/>
    <w:rsid w:val="00292815"/>
    <w:rsid w:val="00292916"/>
    <w:rsid w:val="00292B84"/>
    <w:rsid w:val="00292DCE"/>
    <w:rsid w:val="00292E94"/>
    <w:rsid w:val="00292F1C"/>
    <w:rsid w:val="002933EB"/>
    <w:rsid w:val="002934A8"/>
    <w:rsid w:val="00293504"/>
    <w:rsid w:val="00293626"/>
    <w:rsid w:val="0029377F"/>
    <w:rsid w:val="0029378E"/>
    <w:rsid w:val="0029395E"/>
    <w:rsid w:val="00293AB5"/>
    <w:rsid w:val="0029425B"/>
    <w:rsid w:val="00294290"/>
    <w:rsid w:val="002944CA"/>
    <w:rsid w:val="002944D0"/>
    <w:rsid w:val="002944F8"/>
    <w:rsid w:val="0029450A"/>
    <w:rsid w:val="002946A4"/>
    <w:rsid w:val="00294722"/>
    <w:rsid w:val="00294950"/>
    <w:rsid w:val="00294A37"/>
    <w:rsid w:val="00294AB1"/>
    <w:rsid w:val="00294B7E"/>
    <w:rsid w:val="00294DB1"/>
    <w:rsid w:val="00294E6E"/>
    <w:rsid w:val="00294FEB"/>
    <w:rsid w:val="00295226"/>
    <w:rsid w:val="0029548C"/>
    <w:rsid w:val="00295539"/>
    <w:rsid w:val="002957A9"/>
    <w:rsid w:val="00295822"/>
    <w:rsid w:val="002959F3"/>
    <w:rsid w:val="00295CB8"/>
    <w:rsid w:val="00295E46"/>
    <w:rsid w:val="00295EBD"/>
    <w:rsid w:val="00295F1C"/>
    <w:rsid w:val="00295FBA"/>
    <w:rsid w:val="0029636B"/>
    <w:rsid w:val="002963EC"/>
    <w:rsid w:val="002965C5"/>
    <w:rsid w:val="00296686"/>
    <w:rsid w:val="002966E7"/>
    <w:rsid w:val="002967CB"/>
    <w:rsid w:val="0029684B"/>
    <w:rsid w:val="00296F01"/>
    <w:rsid w:val="00296FD8"/>
    <w:rsid w:val="0029743A"/>
    <w:rsid w:val="00297499"/>
    <w:rsid w:val="002974AA"/>
    <w:rsid w:val="002977AC"/>
    <w:rsid w:val="002977D9"/>
    <w:rsid w:val="002977FD"/>
    <w:rsid w:val="00297A29"/>
    <w:rsid w:val="00297F46"/>
    <w:rsid w:val="002A0560"/>
    <w:rsid w:val="002A0581"/>
    <w:rsid w:val="002A05EF"/>
    <w:rsid w:val="002A0724"/>
    <w:rsid w:val="002A076E"/>
    <w:rsid w:val="002A0792"/>
    <w:rsid w:val="002A099D"/>
    <w:rsid w:val="002A0B4F"/>
    <w:rsid w:val="002A0B5A"/>
    <w:rsid w:val="002A0C99"/>
    <w:rsid w:val="002A0DF4"/>
    <w:rsid w:val="002A0FC6"/>
    <w:rsid w:val="002A1355"/>
    <w:rsid w:val="002A14A4"/>
    <w:rsid w:val="002A1697"/>
    <w:rsid w:val="002A16A2"/>
    <w:rsid w:val="002A1737"/>
    <w:rsid w:val="002A175A"/>
    <w:rsid w:val="002A1A57"/>
    <w:rsid w:val="002A1DA1"/>
    <w:rsid w:val="002A1E0B"/>
    <w:rsid w:val="002A1FF5"/>
    <w:rsid w:val="002A205B"/>
    <w:rsid w:val="002A22F3"/>
    <w:rsid w:val="002A2305"/>
    <w:rsid w:val="002A23D0"/>
    <w:rsid w:val="002A23D8"/>
    <w:rsid w:val="002A24F5"/>
    <w:rsid w:val="002A2963"/>
    <w:rsid w:val="002A29E9"/>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23D"/>
    <w:rsid w:val="002A5488"/>
    <w:rsid w:val="002A56C1"/>
    <w:rsid w:val="002A578E"/>
    <w:rsid w:val="002A581B"/>
    <w:rsid w:val="002A5F7B"/>
    <w:rsid w:val="002A5FC1"/>
    <w:rsid w:val="002A60B6"/>
    <w:rsid w:val="002A6354"/>
    <w:rsid w:val="002A65D8"/>
    <w:rsid w:val="002A6B25"/>
    <w:rsid w:val="002A6BE8"/>
    <w:rsid w:val="002A6E7E"/>
    <w:rsid w:val="002A732C"/>
    <w:rsid w:val="002A751F"/>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E5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8F8"/>
    <w:rsid w:val="002B3AB4"/>
    <w:rsid w:val="002B3D7A"/>
    <w:rsid w:val="002B3D90"/>
    <w:rsid w:val="002B471F"/>
    <w:rsid w:val="002B4949"/>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B6C"/>
    <w:rsid w:val="002B6C94"/>
    <w:rsid w:val="002B6FCF"/>
    <w:rsid w:val="002B6FEE"/>
    <w:rsid w:val="002B70E4"/>
    <w:rsid w:val="002B71E7"/>
    <w:rsid w:val="002B7218"/>
    <w:rsid w:val="002B7681"/>
    <w:rsid w:val="002B79F6"/>
    <w:rsid w:val="002C00E2"/>
    <w:rsid w:val="002C013F"/>
    <w:rsid w:val="002C014C"/>
    <w:rsid w:val="002C04C2"/>
    <w:rsid w:val="002C0818"/>
    <w:rsid w:val="002C0975"/>
    <w:rsid w:val="002C0B47"/>
    <w:rsid w:val="002C0DD0"/>
    <w:rsid w:val="002C0E0A"/>
    <w:rsid w:val="002C1780"/>
    <w:rsid w:val="002C18A1"/>
    <w:rsid w:val="002C1DD4"/>
    <w:rsid w:val="002C1DF1"/>
    <w:rsid w:val="002C203A"/>
    <w:rsid w:val="002C21CC"/>
    <w:rsid w:val="002C235C"/>
    <w:rsid w:val="002C289F"/>
    <w:rsid w:val="002C2E8A"/>
    <w:rsid w:val="002C2FCD"/>
    <w:rsid w:val="002C3060"/>
    <w:rsid w:val="002C307D"/>
    <w:rsid w:val="002C3240"/>
    <w:rsid w:val="002C36D3"/>
    <w:rsid w:val="002C3788"/>
    <w:rsid w:val="002C3883"/>
    <w:rsid w:val="002C38B2"/>
    <w:rsid w:val="002C3994"/>
    <w:rsid w:val="002C39BF"/>
    <w:rsid w:val="002C3A26"/>
    <w:rsid w:val="002C3AE4"/>
    <w:rsid w:val="002C3B3D"/>
    <w:rsid w:val="002C3C99"/>
    <w:rsid w:val="002C3DCE"/>
    <w:rsid w:val="002C3E89"/>
    <w:rsid w:val="002C3FE2"/>
    <w:rsid w:val="002C403F"/>
    <w:rsid w:val="002C423D"/>
    <w:rsid w:val="002C4758"/>
    <w:rsid w:val="002C4950"/>
    <w:rsid w:val="002C4C64"/>
    <w:rsid w:val="002C4E68"/>
    <w:rsid w:val="002C50DC"/>
    <w:rsid w:val="002C514A"/>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456"/>
    <w:rsid w:val="002C7579"/>
    <w:rsid w:val="002C7615"/>
    <w:rsid w:val="002C7749"/>
    <w:rsid w:val="002C778F"/>
    <w:rsid w:val="002C77FE"/>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1A"/>
    <w:rsid w:val="002D4322"/>
    <w:rsid w:val="002D47FC"/>
    <w:rsid w:val="002D48A7"/>
    <w:rsid w:val="002D4A54"/>
    <w:rsid w:val="002D4E37"/>
    <w:rsid w:val="002D52E0"/>
    <w:rsid w:val="002D54DA"/>
    <w:rsid w:val="002D5661"/>
    <w:rsid w:val="002D580B"/>
    <w:rsid w:val="002D5A5F"/>
    <w:rsid w:val="002D5B4E"/>
    <w:rsid w:val="002D5DEA"/>
    <w:rsid w:val="002D6127"/>
    <w:rsid w:val="002D614B"/>
    <w:rsid w:val="002D68C3"/>
    <w:rsid w:val="002D6C3F"/>
    <w:rsid w:val="002D6C69"/>
    <w:rsid w:val="002D6ECE"/>
    <w:rsid w:val="002D6F25"/>
    <w:rsid w:val="002D772F"/>
    <w:rsid w:val="002D7B79"/>
    <w:rsid w:val="002D7BA0"/>
    <w:rsid w:val="002D7E00"/>
    <w:rsid w:val="002D7F89"/>
    <w:rsid w:val="002E018E"/>
    <w:rsid w:val="002E01BC"/>
    <w:rsid w:val="002E04F0"/>
    <w:rsid w:val="002E0557"/>
    <w:rsid w:val="002E0594"/>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B6F"/>
    <w:rsid w:val="002E3BA0"/>
    <w:rsid w:val="002E3C2B"/>
    <w:rsid w:val="002E4049"/>
    <w:rsid w:val="002E4144"/>
    <w:rsid w:val="002E41B3"/>
    <w:rsid w:val="002E42EF"/>
    <w:rsid w:val="002E4743"/>
    <w:rsid w:val="002E4862"/>
    <w:rsid w:val="002E487E"/>
    <w:rsid w:val="002E4FCB"/>
    <w:rsid w:val="002E51AA"/>
    <w:rsid w:val="002E5255"/>
    <w:rsid w:val="002E539F"/>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44"/>
    <w:rsid w:val="002E7E47"/>
    <w:rsid w:val="002F0045"/>
    <w:rsid w:val="002F00F0"/>
    <w:rsid w:val="002F0125"/>
    <w:rsid w:val="002F0173"/>
    <w:rsid w:val="002F020E"/>
    <w:rsid w:val="002F025B"/>
    <w:rsid w:val="002F03A9"/>
    <w:rsid w:val="002F04DD"/>
    <w:rsid w:val="002F0562"/>
    <w:rsid w:val="002F0684"/>
    <w:rsid w:val="002F06FB"/>
    <w:rsid w:val="002F07D1"/>
    <w:rsid w:val="002F07F8"/>
    <w:rsid w:val="002F07FC"/>
    <w:rsid w:val="002F090F"/>
    <w:rsid w:val="002F0ADB"/>
    <w:rsid w:val="002F11F1"/>
    <w:rsid w:val="002F165E"/>
    <w:rsid w:val="002F16BB"/>
    <w:rsid w:val="002F17A3"/>
    <w:rsid w:val="002F1A5D"/>
    <w:rsid w:val="002F1BA5"/>
    <w:rsid w:val="002F1D8B"/>
    <w:rsid w:val="002F1FB5"/>
    <w:rsid w:val="002F2193"/>
    <w:rsid w:val="002F236A"/>
    <w:rsid w:val="002F2508"/>
    <w:rsid w:val="002F2784"/>
    <w:rsid w:val="002F2AE0"/>
    <w:rsid w:val="002F30A3"/>
    <w:rsid w:val="002F30DF"/>
    <w:rsid w:val="002F3784"/>
    <w:rsid w:val="002F3B57"/>
    <w:rsid w:val="002F3F16"/>
    <w:rsid w:val="002F4010"/>
    <w:rsid w:val="002F40FE"/>
    <w:rsid w:val="002F413F"/>
    <w:rsid w:val="002F41C9"/>
    <w:rsid w:val="002F44AD"/>
    <w:rsid w:val="002F45D3"/>
    <w:rsid w:val="002F4934"/>
    <w:rsid w:val="002F4A1A"/>
    <w:rsid w:val="002F4A52"/>
    <w:rsid w:val="002F4CF5"/>
    <w:rsid w:val="002F4E22"/>
    <w:rsid w:val="002F4FC5"/>
    <w:rsid w:val="002F509E"/>
    <w:rsid w:val="002F52BE"/>
    <w:rsid w:val="002F5370"/>
    <w:rsid w:val="002F5422"/>
    <w:rsid w:val="002F5634"/>
    <w:rsid w:val="002F5C25"/>
    <w:rsid w:val="002F5FDA"/>
    <w:rsid w:val="002F6105"/>
    <w:rsid w:val="002F619C"/>
    <w:rsid w:val="002F61C1"/>
    <w:rsid w:val="002F6319"/>
    <w:rsid w:val="002F633E"/>
    <w:rsid w:val="002F6367"/>
    <w:rsid w:val="002F64E3"/>
    <w:rsid w:val="002F68D8"/>
    <w:rsid w:val="002F6B56"/>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97C"/>
    <w:rsid w:val="00300C71"/>
    <w:rsid w:val="00300CDD"/>
    <w:rsid w:val="00300E05"/>
    <w:rsid w:val="003011C0"/>
    <w:rsid w:val="0030126F"/>
    <w:rsid w:val="0030159E"/>
    <w:rsid w:val="00301877"/>
    <w:rsid w:val="00301956"/>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7E9"/>
    <w:rsid w:val="0030384E"/>
    <w:rsid w:val="003038A0"/>
    <w:rsid w:val="00303A9D"/>
    <w:rsid w:val="00303FB7"/>
    <w:rsid w:val="00304106"/>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AD2"/>
    <w:rsid w:val="00306AFA"/>
    <w:rsid w:val="00306D0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50"/>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025"/>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290"/>
    <w:rsid w:val="0032045E"/>
    <w:rsid w:val="0032079C"/>
    <w:rsid w:val="0032085E"/>
    <w:rsid w:val="003208A9"/>
    <w:rsid w:val="00320AC6"/>
    <w:rsid w:val="00320B1B"/>
    <w:rsid w:val="00320FB7"/>
    <w:rsid w:val="00321345"/>
    <w:rsid w:val="00321410"/>
    <w:rsid w:val="0032165D"/>
    <w:rsid w:val="0032172E"/>
    <w:rsid w:val="00321822"/>
    <w:rsid w:val="00321890"/>
    <w:rsid w:val="003218EB"/>
    <w:rsid w:val="00321B02"/>
    <w:rsid w:val="00321BAE"/>
    <w:rsid w:val="00321D8F"/>
    <w:rsid w:val="00322131"/>
    <w:rsid w:val="0032227D"/>
    <w:rsid w:val="003222E4"/>
    <w:rsid w:val="00322339"/>
    <w:rsid w:val="003225D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3C4"/>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9BC"/>
    <w:rsid w:val="00326BBA"/>
    <w:rsid w:val="00326E24"/>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FC2"/>
    <w:rsid w:val="003310F7"/>
    <w:rsid w:val="003311DC"/>
    <w:rsid w:val="003311FC"/>
    <w:rsid w:val="0033146B"/>
    <w:rsid w:val="003314FA"/>
    <w:rsid w:val="00331644"/>
    <w:rsid w:val="00331746"/>
    <w:rsid w:val="00331BCC"/>
    <w:rsid w:val="00332117"/>
    <w:rsid w:val="003321C3"/>
    <w:rsid w:val="00332238"/>
    <w:rsid w:val="00332962"/>
    <w:rsid w:val="00332CB2"/>
    <w:rsid w:val="00332F9B"/>
    <w:rsid w:val="00332FD6"/>
    <w:rsid w:val="0033319F"/>
    <w:rsid w:val="003334A2"/>
    <w:rsid w:val="003334AC"/>
    <w:rsid w:val="003335C5"/>
    <w:rsid w:val="00333625"/>
    <w:rsid w:val="003340BD"/>
    <w:rsid w:val="0033477B"/>
    <w:rsid w:val="00334DB2"/>
    <w:rsid w:val="00335250"/>
    <w:rsid w:val="00335441"/>
    <w:rsid w:val="0033592C"/>
    <w:rsid w:val="00335A00"/>
    <w:rsid w:val="00335AE7"/>
    <w:rsid w:val="00335E2A"/>
    <w:rsid w:val="003361EB"/>
    <w:rsid w:val="00336225"/>
    <w:rsid w:val="00336449"/>
    <w:rsid w:val="00336599"/>
    <w:rsid w:val="00336780"/>
    <w:rsid w:val="003367C5"/>
    <w:rsid w:val="003367FE"/>
    <w:rsid w:val="00336933"/>
    <w:rsid w:val="00336CDB"/>
    <w:rsid w:val="00336E12"/>
    <w:rsid w:val="003370D3"/>
    <w:rsid w:val="00337156"/>
    <w:rsid w:val="00337350"/>
    <w:rsid w:val="003378EC"/>
    <w:rsid w:val="00337A8B"/>
    <w:rsid w:val="00337C71"/>
    <w:rsid w:val="003402B7"/>
    <w:rsid w:val="003408A1"/>
    <w:rsid w:val="00340A17"/>
    <w:rsid w:val="00340E16"/>
    <w:rsid w:val="00340E58"/>
    <w:rsid w:val="00341087"/>
    <w:rsid w:val="00341A2C"/>
    <w:rsid w:val="00341ABC"/>
    <w:rsid w:val="00341B18"/>
    <w:rsid w:val="00341B9D"/>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77D"/>
    <w:rsid w:val="00343969"/>
    <w:rsid w:val="00343C24"/>
    <w:rsid w:val="00343EC7"/>
    <w:rsid w:val="00344118"/>
    <w:rsid w:val="0034413D"/>
    <w:rsid w:val="0034414A"/>
    <w:rsid w:val="00344434"/>
    <w:rsid w:val="00344725"/>
    <w:rsid w:val="0034478C"/>
    <w:rsid w:val="003448F9"/>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B56"/>
    <w:rsid w:val="00346EB0"/>
    <w:rsid w:val="003471DC"/>
    <w:rsid w:val="00347248"/>
    <w:rsid w:val="0034745C"/>
    <w:rsid w:val="003477E8"/>
    <w:rsid w:val="00347885"/>
    <w:rsid w:val="00347B9B"/>
    <w:rsid w:val="00347F2E"/>
    <w:rsid w:val="00347F5C"/>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8E6"/>
    <w:rsid w:val="0035193C"/>
    <w:rsid w:val="003519BD"/>
    <w:rsid w:val="00351C98"/>
    <w:rsid w:val="00351CB9"/>
    <w:rsid w:val="00351D04"/>
    <w:rsid w:val="00351F0C"/>
    <w:rsid w:val="0035216E"/>
    <w:rsid w:val="003522DE"/>
    <w:rsid w:val="0035265C"/>
    <w:rsid w:val="00352759"/>
    <w:rsid w:val="00352806"/>
    <w:rsid w:val="00352828"/>
    <w:rsid w:val="00352952"/>
    <w:rsid w:val="00352B78"/>
    <w:rsid w:val="00352CC9"/>
    <w:rsid w:val="00352DAE"/>
    <w:rsid w:val="00352F27"/>
    <w:rsid w:val="00352FD6"/>
    <w:rsid w:val="003530A0"/>
    <w:rsid w:val="003531B0"/>
    <w:rsid w:val="00353219"/>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81"/>
    <w:rsid w:val="003557B9"/>
    <w:rsid w:val="00355A83"/>
    <w:rsid w:val="00355DF1"/>
    <w:rsid w:val="003560B8"/>
    <w:rsid w:val="00356241"/>
    <w:rsid w:val="0035624D"/>
    <w:rsid w:val="003562D7"/>
    <w:rsid w:val="00356353"/>
    <w:rsid w:val="00356768"/>
    <w:rsid w:val="003567C9"/>
    <w:rsid w:val="00356CEC"/>
    <w:rsid w:val="00356EEE"/>
    <w:rsid w:val="00356FFF"/>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9D"/>
    <w:rsid w:val="0036262C"/>
    <w:rsid w:val="00362C0C"/>
    <w:rsid w:val="00362C32"/>
    <w:rsid w:val="00362C5A"/>
    <w:rsid w:val="00362C5C"/>
    <w:rsid w:val="00362C9D"/>
    <w:rsid w:val="00362FD6"/>
    <w:rsid w:val="00363175"/>
    <w:rsid w:val="003634FA"/>
    <w:rsid w:val="003635DD"/>
    <w:rsid w:val="00363BA6"/>
    <w:rsid w:val="00363E61"/>
    <w:rsid w:val="00363EC1"/>
    <w:rsid w:val="00364230"/>
    <w:rsid w:val="0036423E"/>
    <w:rsid w:val="00364288"/>
    <w:rsid w:val="003646E9"/>
    <w:rsid w:val="003648FB"/>
    <w:rsid w:val="00364A63"/>
    <w:rsid w:val="00364C14"/>
    <w:rsid w:val="00364F8A"/>
    <w:rsid w:val="0036533C"/>
    <w:rsid w:val="00365480"/>
    <w:rsid w:val="00365540"/>
    <w:rsid w:val="00365694"/>
    <w:rsid w:val="00365753"/>
    <w:rsid w:val="003658A1"/>
    <w:rsid w:val="00365F75"/>
    <w:rsid w:val="00366324"/>
    <w:rsid w:val="00366A08"/>
    <w:rsid w:val="00366B71"/>
    <w:rsid w:val="00367110"/>
    <w:rsid w:val="0036719C"/>
    <w:rsid w:val="003672BB"/>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A0A"/>
    <w:rsid w:val="00370E3D"/>
    <w:rsid w:val="00370EFD"/>
    <w:rsid w:val="00370FBB"/>
    <w:rsid w:val="00371137"/>
    <w:rsid w:val="003714EB"/>
    <w:rsid w:val="00371766"/>
    <w:rsid w:val="003717A1"/>
    <w:rsid w:val="00371831"/>
    <w:rsid w:val="003719F5"/>
    <w:rsid w:val="00371CA0"/>
    <w:rsid w:val="00371DD6"/>
    <w:rsid w:val="00371DFA"/>
    <w:rsid w:val="00372029"/>
    <w:rsid w:val="003724A1"/>
    <w:rsid w:val="0037262A"/>
    <w:rsid w:val="0037276C"/>
    <w:rsid w:val="00372836"/>
    <w:rsid w:val="00372A6B"/>
    <w:rsid w:val="00372CDF"/>
    <w:rsid w:val="00372FD7"/>
    <w:rsid w:val="003731EA"/>
    <w:rsid w:val="0037350B"/>
    <w:rsid w:val="003735AC"/>
    <w:rsid w:val="003738E7"/>
    <w:rsid w:val="00373E10"/>
    <w:rsid w:val="00373E48"/>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0A"/>
    <w:rsid w:val="00375D61"/>
    <w:rsid w:val="00375FFC"/>
    <w:rsid w:val="00376411"/>
    <w:rsid w:val="003764FA"/>
    <w:rsid w:val="003765CE"/>
    <w:rsid w:val="00376B07"/>
    <w:rsid w:val="00376E1C"/>
    <w:rsid w:val="00376E52"/>
    <w:rsid w:val="0037709A"/>
    <w:rsid w:val="00377146"/>
    <w:rsid w:val="00377397"/>
    <w:rsid w:val="003774FB"/>
    <w:rsid w:val="003774FD"/>
    <w:rsid w:val="00377566"/>
    <w:rsid w:val="003775BD"/>
    <w:rsid w:val="003776BF"/>
    <w:rsid w:val="00377AEE"/>
    <w:rsid w:val="00377CC1"/>
    <w:rsid w:val="0038084F"/>
    <w:rsid w:val="00380892"/>
    <w:rsid w:val="003808A7"/>
    <w:rsid w:val="00381685"/>
    <w:rsid w:val="0038182F"/>
    <w:rsid w:val="00381A0F"/>
    <w:rsid w:val="00381DB2"/>
    <w:rsid w:val="00381DF8"/>
    <w:rsid w:val="003821E7"/>
    <w:rsid w:val="00382858"/>
    <w:rsid w:val="00382903"/>
    <w:rsid w:val="00382FBD"/>
    <w:rsid w:val="00382FF4"/>
    <w:rsid w:val="003831FE"/>
    <w:rsid w:val="00383483"/>
    <w:rsid w:val="00383731"/>
    <w:rsid w:val="0038398B"/>
    <w:rsid w:val="00383B2A"/>
    <w:rsid w:val="00383B7B"/>
    <w:rsid w:val="00383CA5"/>
    <w:rsid w:val="00383D4B"/>
    <w:rsid w:val="00383DDB"/>
    <w:rsid w:val="00384132"/>
    <w:rsid w:val="0038418F"/>
    <w:rsid w:val="003842A8"/>
    <w:rsid w:val="0038441D"/>
    <w:rsid w:val="003848D9"/>
    <w:rsid w:val="003849D4"/>
    <w:rsid w:val="00384A09"/>
    <w:rsid w:val="00384EE5"/>
    <w:rsid w:val="0038501E"/>
    <w:rsid w:val="00385192"/>
    <w:rsid w:val="003852CC"/>
    <w:rsid w:val="003854DF"/>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E93"/>
    <w:rsid w:val="003A1135"/>
    <w:rsid w:val="003A1341"/>
    <w:rsid w:val="003A158B"/>
    <w:rsid w:val="003A162C"/>
    <w:rsid w:val="003A19E0"/>
    <w:rsid w:val="003A1DD5"/>
    <w:rsid w:val="003A2019"/>
    <w:rsid w:val="003A20FB"/>
    <w:rsid w:val="003A23FB"/>
    <w:rsid w:val="003A248E"/>
    <w:rsid w:val="003A2647"/>
    <w:rsid w:val="003A271C"/>
    <w:rsid w:val="003A2D39"/>
    <w:rsid w:val="003A2EEC"/>
    <w:rsid w:val="003A2FE7"/>
    <w:rsid w:val="003A362C"/>
    <w:rsid w:val="003A3697"/>
    <w:rsid w:val="003A37B4"/>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67"/>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2B4"/>
    <w:rsid w:val="003B2852"/>
    <w:rsid w:val="003B2938"/>
    <w:rsid w:val="003B294F"/>
    <w:rsid w:val="003B2B79"/>
    <w:rsid w:val="003B2FEA"/>
    <w:rsid w:val="003B3359"/>
    <w:rsid w:val="003B38BE"/>
    <w:rsid w:val="003B39C0"/>
    <w:rsid w:val="003B3A40"/>
    <w:rsid w:val="003B3D57"/>
    <w:rsid w:val="003B4159"/>
    <w:rsid w:val="003B4482"/>
    <w:rsid w:val="003B46F4"/>
    <w:rsid w:val="003B487A"/>
    <w:rsid w:val="003B4FC5"/>
    <w:rsid w:val="003B5567"/>
    <w:rsid w:val="003B570F"/>
    <w:rsid w:val="003B5725"/>
    <w:rsid w:val="003B584D"/>
    <w:rsid w:val="003B5883"/>
    <w:rsid w:val="003B5925"/>
    <w:rsid w:val="003B5A33"/>
    <w:rsid w:val="003B5B57"/>
    <w:rsid w:val="003B5B7E"/>
    <w:rsid w:val="003B5D98"/>
    <w:rsid w:val="003B5E30"/>
    <w:rsid w:val="003B6194"/>
    <w:rsid w:val="003B6784"/>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1F24"/>
    <w:rsid w:val="003C2045"/>
    <w:rsid w:val="003C241F"/>
    <w:rsid w:val="003C2791"/>
    <w:rsid w:val="003C279F"/>
    <w:rsid w:val="003C2C9D"/>
    <w:rsid w:val="003C2E65"/>
    <w:rsid w:val="003C32DF"/>
    <w:rsid w:val="003C3479"/>
    <w:rsid w:val="003C389F"/>
    <w:rsid w:val="003C3B45"/>
    <w:rsid w:val="003C3B73"/>
    <w:rsid w:val="003C3CA4"/>
    <w:rsid w:val="003C3DA5"/>
    <w:rsid w:val="003C3EF9"/>
    <w:rsid w:val="003C425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595"/>
    <w:rsid w:val="003C6822"/>
    <w:rsid w:val="003C6BCC"/>
    <w:rsid w:val="003C6C4F"/>
    <w:rsid w:val="003C70CC"/>
    <w:rsid w:val="003C7459"/>
    <w:rsid w:val="003C77A5"/>
    <w:rsid w:val="003C7800"/>
    <w:rsid w:val="003C78C0"/>
    <w:rsid w:val="003C79A4"/>
    <w:rsid w:val="003C7B18"/>
    <w:rsid w:val="003C7DD2"/>
    <w:rsid w:val="003C7E5D"/>
    <w:rsid w:val="003C7F94"/>
    <w:rsid w:val="003D023D"/>
    <w:rsid w:val="003D0884"/>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77"/>
    <w:rsid w:val="003D28C1"/>
    <w:rsid w:val="003D2A2B"/>
    <w:rsid w:val="003D2E8F"/>
    <w:rsid w:val="003D31BC"/>
    <w:rsid w:val="003D3377"/>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58"/>
    <w:rsid w:val="003D5FEC"/>
    <w:rsid w:val="003D60D5"/>
    <w:rsid w:val="003D614F"/>
    <w:rsid w:val="003D62E5"/>
    <w:rsid w:val="003D63BA"/>
    <w:rsid w:val="003D6699"/>
    <w:rsid w:val="003D680E"/>
    <w:rsid w:val="003D6A22"/>
    <w:rsid w:val="003D6FBC"/>
    <w:rsid w:val="003D7562"/>
    <w:rsid w:val="003D77CC"/>
    <w:rsid w:val="003D79E8"/>
    <w:rsid w:val="003D7BE4"/>
    <w:rsid w:val="003D7D8E"/>
    <w:rsid w:val="003D7EA3"/>
    <w:rsid w:val="003D7EAB"/>
    <w:rsid w:val="003E0436"/>
    <w:rsid w:val="003E0478"/>
    <w:rsid w:val="003E0777"/>
    <w:rsid w:val="003E080B"/>
    <w:rsid w:val="003E089F"/>
    <w:rsid w:val="003E0A5D"/>
    <w:rsid w:val="003E0ADB"/>
    <w:rsid w:val="003E0CE4"/>
    <w:rsid w:val="003E0D78"/>
    <w:rsid w:val="003E0D83"/>
    <w:rsid w:val="003E0E75"/>
    <w:rsid w:val="003E0E94"/>
    <w:rsid w:val="003E1304"/>
    <w:rsid w:val="003E1473"/>
    <w:rsid w:val="003E1717"/>
    <w:rsid w:val="003E1748"/>
    <w:rsid w:val="003E179E"/>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AE4"/>
    <w:rsid w:val="003E7016"/>
    <w:rsid w:val="003E703E"/>
    <w:rsid w:val="003E7055"/>
    <w:rsid w:val="003E72A9"/>
    <w:rsid w:val="003E73BC"/>
    <w:rsid w:val="003E7694"/>
    <w:rsid w:val="003E7749"/>
    <w:rsid w:val="003E7A07"/>
    <w:rsid w:val="003E7BA6"/>
    <w:rsid w:val="003E7F13"/>
    <w:rsid w:val="003E7F71"/>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2FC7"/>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79D"/>
    <w:rsid w:val="003F6853"/>
    <w:rsid w:val="003F6930"/>
    <w:rsid w:val="003F696F"/>
    <w:rsid w:val="003F6F1A"/>
    <w:rsid w:val="003F6F5E"/>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589"/>
    <w:rsid w:val="004048E1"/>
    <w:rsid w:val="0040495B"/>
    <w:rsid w:val="00404AE9"/>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412"/>
    <w:rsid w:val="00406715"/>
    <w:rsid w:val="00406848"/>
    <w:rsid w:val="00406B48"/>
    <w:rsid w:val="00406B68"/>
    <w:rsid w:val="00406C3C"/>
    <w:rsid w:val="00406F4B"/>
    <w:rsid w:val="00406FBD"/>
    <w:rsid w:val="004071F0"/>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89"/>
    <w:rsid w:val="004115FF"/>
    <w:rsid w:val="0041183E"/>
    <w:rsid w:val="004118C9"/>
    <w:rsid w:val="0041195D"/>
    <w:rsid w:val="00411E15"/>
    <w:rsid w:val="00411F15"/>
    <w:rsid w:val="004122D9"/>
    <w:rsid w:val="00412619"/>
    <w:rsid w:val="00412697"/>
    <w:rsid w:val="0041294C"/>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93B"/>
    <w:rsid w:val="00416963"/>
    <w:rsid w:val="00416A5F"/>
    <w:rsid w:val="00416A66"/>
    <w:rsid w:val="00416C26"/>
    <w:rsid w:val="00416DCB"/>
    <w:rsid w:val="00416F87"/>
    <w:rsid w:val="00417198"/>
    <w:rsid w:val="004171EF"/>
    <w:rsid w:val="00417457"/>
    <w:rsid w:val="00417678"/>
    <w:rsid w:val="00417980"/>
    <w:rsid w:val="00417A46"/>
    <w:rsid w:val="00417A92"/>
    <w:rsid w:val="00417AC4"/>
    <w:rsid w:val="00417F4B"/>
    <w:rsid w:val="00420126"/>
    <w:rsid w:val="00420156"/>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3E"/>
    <w:rsid w:val="0042307B"/>
    <w:rsid w:val="00423326"/>
    <w:rsid w:val="004233B8"/>
    <w:rsid w:val="004234C8"/>
    <w:rsid w:val="00423659"/>
    <w:rsid w:val="00423746"/>
    <w:rsid w:val="004238FB"/>
    <w:rsid w:val="00424684"/>
    <w:rsid w:val="00424A25"/>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407"/>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8E1"/>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709"/>
    <w:rsid w:val="00435B86"/>
    <w:rsid w:val="00435CCF"/>
    <w:rsid w:val="0043618F"/>
    <w:rsid w:val="0043634F"/>
    <w:rsid w:val="00436480"/>
    <w:rsid w:val="0043671C"/>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9F"/>
    <w:rsid w:val="00440EA5"/>
    <w:rsid w:val="0044131C"/>
    <w:rsid w:val="004413A0"/>
    <w:rsid w:val="0044142F"/>
    <w:rsid w:val="0044153E"/>
    <w:rsid w:val="0044153F"/>
    <w:rsid w:val="004416F6"/>
    <w:rsid w:val="00441851"/>
    <w:rsid w:val="00442369"/>
    <w:rsid w:val="0044241B"/>
    <w:rsid w:val="004425C2"/>
    <w:rsid w:val="0044272B"/>
    <w:rsid w:val="00442824"/>
    <w:rsid w:val="00442BB5"/>
    <w:rsid w:val="00442BE2"/>
    <w:rsid w:val="00442BFD"/>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C8C"/>
    <w:rsid w:val="00444E76"/>
    <w:rsid w:val="00444F0D"/>
    <w:rsid w:val="00444F5E"/>
    <w:rsid w:val="004450DC"/>
    <w:rsid w:val="0044540F"/>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8F2"/>
    <w:rsid w:val="00452A80"/>
    <w:rsid w:val="00452AB8"/>
    <w:rsid w:val="00452C58"/>
    <w:rsid w:val="00453189"/>
    <w:rsid w:val="00453871"/>
    <w:rsid w:val="004539A3"/>
    <w:rsid w:val="00453A93"/>
    <w:rsid w:val="00453AB7"/>
    <w:rsid w:val="00453BB6"/>
    <w:rsid w:val="00453DEF"/>
    <w:rsid w:val="00454235"/>
    <w:rsid w:val="004543E4"/>
    <w:rsid w:val="00454632"/>
    <w:rsid w:val="004548E5"/>
    <w:rsid w:val="004549A3"/>
    <w:rsid w:val="00454C4E"/>
    <w:rsid w:val="00454D64"/>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277"/>
    <w:rsid w:val="0045739C"/>
    <w:rsid w:val="0045742D"/>
    <w:rsid w:val="00457560"/>
    <w:rsid w:val="004576DF"/>
    <w:rsid w:val="00457709"/>
    <w:rsid w:val="00457771"/>
    <w:rsid w:val="004578D2"/>
    <w:rsid w:val="00457C3B"/>
    <w:rsid w:val="00457C5E"/>
    <w:rsid w:val="00457F98"/>
    <w:rsid w:val="0046026D"/>
    <w:rsid w:val="0046027A"/>
    <w:rsid w:val="00460295"/>
    <w:rsid w:val="00460300"/>
    <w:rsid w:val="004605CC"/>
    <w:rsid w:val="0046072D"/>
    <w:rsid w:val="00460921"/>
    <w:rsid w:val="00460958"/>
    <w:rsid w:val="00460C3B"/>
    <w:rsid w:val="00460F27"/>
    <w:rsid w:val="00460F57"/>
    <w:rsid w:val="0046110A"/>
    <w:rsid w:val="0046122B"/>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420"/>
    <w:rsid w:val="004627E1"/>
    <w:rsid w:val="00462919"/>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9"/>
    <w:rsid w:val="00465AF0"/>
    <w:rsid w:val="00465B38"/>
    <w:rsid w:val="00465BDE"/>
    <w:rsid w:val="00465DD3"/>
    <w:rsid w:val="00465E86"/>
    <w:rsid w:val="00465EB3"/>
    <w:rsid w:val="0046645E"/>
    <w:rsid w:val="004664EC"/>
    <w:rsid w:val="004669CE"/>
    <w:rsid w:val="00466A35"/>
    <w:rsid w:val="00466AC8"/>
    <w:rsid w:val="00466BFB"/>
    <w:rsid w:val="004671FB"/>
    <w:rsid w:val="004672FA"/>
    <w:rsid w:val="0046730B"/>
    <w:rsid w:val="004674F2"/>
    <w:rsid w:val="00467640"/>
    <w:rsid w:val="004676D2"/>
    <w:rsid w:val="00467838"/>
    <w:rsid w:val="00467873"/>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6BC"/>
    <w:rsid w:val="00473E9A"/>
    <w:rsid w:val="00473F5F"/>
    <w:rsid w:val="00474085"/>
    <w:rsid w:val="0047410D"/>
    <w:rsid w:val="00474125"/>
    <w:rsid w:val="004744D6"/>
    <w:rsid w:val="004749DF"/>
    <w:rsid w:val="004749EB"/>
    <w:rsid w:val="00474A57"/>
    <w:rsid w:val="00474FB4"/>
    <w:rsid w:val="004750C0"/>
    <w:rsid w:val="00475131"/>
    <w:rsid w:val="004751BF"/>
    <w:rsid w:val="00475260"/>
    <w:rsid w:val="00475295"/>
    <w:rsid w:val="004755A5"/>
    <w:rsid w:val="004755CC"/>
    <w:rsid w:val="004755D5"/>
    <w:rsid w:val="0047571E"/>
    <w:rsid w:val="0047574D"/>
    <w:rsid w:val="004759BE"/>
    <w:rsid w:val="00475A1B"/>
    <w:rsid w:val="00475B51"/>
    <w:rsid w:val="00475C9D"/>
    <w:rsid w:val="00475D3E"/>
    <w:rsid w:val="00475E3F"/>
    <w:rsid w:val="00475E50"/>
    <w:rsid w:val="00475F90"/>
    <w:rsid w:val="004762F1"/>
    <w:rsid w:val="00476481"/>
    <w:rsid w:val="00476A16"/>
    <w:rsid w:val="00476D52"/>
    <w:rsid w:val="00476D8B"/>
    <w:rsid w:val="00476DFA"/>
    <w:rsid w:val="00476EAE"/>
    <w:rsid w:val="00476F23"/>
    <w:rsid w:val="004774C5"/>
    <w:rsid w:val="004775ED"/>
    <w:rsid w:val="004777C7"/>
    <w:rsid w:val="00477B19"/>
    <w:rsid w:val="00477FBA"/>
    <w:rsid w:val="004801FB"/>
    <w:rsid w:val="004803A9"/>
    <w:rsid w:val="004805D8"/>
    <w:rsid w:val="004806C3"/>
    <w:rsid w:val="004807D5"/>
    <w:rsid w:val="00480B03"/>
    <w:rsid w:val="00480C23"/>
    <w:rsid w:val="004810EC"/>
    <w:rsid w:val="004814F6"/>
    <w:rsid w:val="00481523"/>
    <w:rsid w:val="00481607"/>
    <w:rsid w:val="00481887"/>
    <w:rsid w:val="0048198C"/>
    <w:rsid w:val="00481BF4"/>
    <w:rsid w:val="00481CE2"/>
    <w:rsid w:val="00481DB9"/>
    <w:rsid w:val="00481F7F"/>
    <w:rsid w:val="00482389"/>
    <w:rsid w:val="004827DD"/>
    <w:rsid w:val="00482943"/>
    <w:rsid w:val="00482ADC"/>
    <w:rsid w:val="00482B1F"/>
    <w:rsid w:val="00482BAD"/>
    <w:rsid w:val="0048319D"/>
    <w:rsid w:val="0048351D"/>
    <w:rsid w:val="00483805"/>
    <w:rsid w:val="004839B5"/>
    <w:rsid w:val="00483B78"/>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419"/>
    <w:rsid w:val="00486CF2"/>
    <w:rsid w:val="00486EC5"/>
    <w:rsid w:val="00486FF7"/>
    <w:rsid w:val="00487029"/>
    <w:rsid w:val="00487442"/>
    <w:rsid w:val="0048765A"/>
    <w:rsid w:val="00487709"/>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545"/>
    <w:rsid w:val="00492619"/>
    <w:rsid w:val="0049263D"/>
    <w:rsid w:val="00492957"/>
    <w:rsid w:val="00492995"/>
    <w:rsid w:val="00492CA9"/>
    <w:rsid w:val="0049311F"/>
    <w:rsid w:val="00493330"/>
    <w:rsid w:val="0049345B"/>
    <w:rsid w:val="0049347E"/>
    <w:rsid w:val="0049349F"/>
    <w:rsid w:val="004934F4"/>
    <w:rsid w:val="0049357D"/>
    <w:rsid w:val="004935A4"/>
    <w:rsid w:val="0049379F"/>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BC"/>
    <w:rsid w:val="0049682E"/>
    <w:rsid w:val="00496854"/>
    <w:rsid w:val="004969DF"/>
    <w:rsid w:val="00496BEF"/>
    <w:rsid w:val="00496F8E"/>
    <w:rsid w:val="0049792C"/>
    <w:rsid w:val="00497ECC"/>
    <w:rsid w:val="004A0184"/>
    <w:rsid w:val="004A01E1"/>
    <w:rsid w:val="004A01FB"/>
    <w:rsid w:val="004A03BB"/>
    <w:rsid w:val="004A06AF"/>
    <w:rsid w:val="004A0A2D"/>
    <w:rsid w:val="004A0A78"/>
    <w:rsid w:val="004A0AD0"/>
    <w:rsid w:val="004A0DA7"/>
    <w:rsid w:val="004A0E00"/>
    <w:rsid w:val="004A15F7"/>
    <w:rsid w:val="004A1600"/>
    <w:rsid w:val="004A1AED"/>
    <w:rsid w:val="004A1B20"/>
    <w:rsid w:val="004A201F"/>
    <w:rsid w:val="004A2093"/>
    <w:rsid w:val="004A2330"/>
    <w:rsid w:val="004A23B8"/>
    <w:rsid w:val="004A23C0"/>
    <w:rsid w:val="004A2447"/>
    <w:rsid w:val="004A28D4"/>
    <w:rsid w:val="004A2908"/>
    <w:rsid w:val="004A29E4"/>
    <w:rsid w:val="004A2AD4"/>
    <w:rsid w:val="004A2B20"/>
    <w:rsid w:val="004A2B3D"/>
    <w:rsid w:val="004A2B8D"/>
    <w:rsid w:val="004A2BE1"/>
    <w:rsid w:val="004A2E44"/>
    <w:rsid w:val="004A30C6"/>
    <w:rsid w:val="004A30F7"/>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94E"/>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1083"/>
    <w:rsid w:val="004B11CE"/>
    <w:rsid w:val="004B1226"/>
    <w:rsid w:val="004B125D"/>
    <w:rsid w:val="004B1283"/>
    <w:rsid w:val="004B1289"/>
    <w:rsid w:val="004B1310"/>
    <w:rsid w:val="004B1313"/>
    <w:rsid w:val="004B1503"/>
    <w:rsid w:val="004B1519"/>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00"/>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E7F"/>
    <w:rsid w:val="004B600F"/>
    <w:rsid w:val="004B6301"/>
    <w:rsid w:val="004B639D"/>
    <w:rsid w:val="004B68B3"/>
    <w:rsid w:val="004B6A6C"/>
    <w:rsid w:val="004B6D95"/>
    <w:rsid w:val="004B6D9E"/>
    <w:rsid w:val="004B6EC0"/>
    <w:rsid w:val="004B6EC5"/>
    <w:rsid w:val="004B6EFA"/>
    <w:rsid w:val="004B6FFB"/>
    <w:rsid w:val="004B795F"/>
    <w:rsid w:val="004B7B88"/>
    <w:rsid w:val="004B7BA5"/>
    <w:rsid w:val="004C0246"/>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78"/>
    <w:rsid w:val="004C70BC"/>
    <w:rsid w:val="004C71C0"/>
    <w:rsid w:val="004C730E"/>
    <w:rsid w:val="004C73FF"/>
    <w:rsid w:val="004C759F"/>
    <w:rsid w:val="004C7739"/>
    <w:rsid w:val="004C7751"/>
    <w:rsid w:val="004C7BC0"/>
    <w:rsid w:val="004C7BDF"/>
    <w:rsid w:val="004C7C61"/>
    <w:rsid w:val="004C7D13"/>
    <w:rsid w:val="004D0130"/>
    <w:rsid w:val="004D018B"/>
    <w:rsid w:val="004D01F7"/>
    <w:rsid w:val="004D0200"/>
    <w:rsid w:val="004D02D7"/>
    <w:rsid w:val="004D033B"/>
    <w:rsid w:val="004D0488"/>
    <w:rsid w:val="004D05D1"/>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083"/>
    <w:rsid w:val="004D6170"/>
    <w:rsid w:val="004D61E6"/>
    <w:rsid w:val="004D6321"/>
    <w:rsid w:val="004D649D"/>
    <w:rsid w:val="004D685E"/>
    <w:rsid w:val="004D68C0"/>
    <w:rsid w:val="004D6A57"/>
    <w:rsid w:val="004D6B33"/>
    <w:rsid w:val="004D6DAC"/>
    <w:rsid w:val="004D6DD2"/>
    <w:rsid w:val="004D6EB2"/>
    <w:rsid w:val="004D704C"/>
    <w:rsid w:val="004D70C5"/>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0EE4"/>
    <w:rsid w:val="004E0F31"/>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DA1"/>
    <w:rsid w:val="004E2E33"/>
    <w:rsid w:val="004E2F3A"/>
    <w:rsid w:val="004E2F51"/>
    <w:rsid w:val="004E2F60"/>
    <w:rsid w:val="004E30B8"/>
    <w:rsid w:val="004E34BD"/>
    <w:rsid w:val="004E3579"/>
    <w:rsid w:val="004E3892"/>
    <w:rsid w:val="004E38FA"/>
    <w:rsid w:val="004E3A86"/>
    <w:rsid w:val="004E3F0A"/>
    <w:rsid w:val="004E3FD8"/>
    <w:rsid w:val="004E41FE"/>
    <w:rsid w:val="004E4447"/>
    <w:rsid w:val="004E471C"/>
    <w:rsid w:val="004E4D66"/>
    <w:rsid w:val="004E51C9"/>
    <w:rsid w:val="004E53AE"/>
    <w:rsid w:val="004E5449"/>
    <w:rsid w:val="004E57B3"/>
    <w:rsid w:val="004E5838"/>
    <w:rsid w:val="004E58CA"/>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28A"/>
    <w:rsid w:val="004E73CE"/>
    <w:rsid w:val="004E7691"/>
    <w:rsid w:val="004E76A5"/>
    <w:rsid w:val="004E77C1"/>
    <w:rsid w:val="004E7B7F"/>
    <w:rsid w:val="004E7E45"/>
    <w:rsid w:val="004F01B4"/>
    <w:rsid w:val="004F020A"/>
    <w:rsid w:val="004F0236"/>
    <w:rsid w:val="004F035A"/>
    <w:rsid w:val="004F066F"/>
    <w:rsid w:val="004F07C6"/>
    <w:rsid w:val="004F080C"/>
    <w:rsid w:val="004F085D"/>
    <w:rsid w:val="004F0C82"/>
    <w:rsid w:val="004F0CFD"/>
    <w:rsid w:val="004F0E4D"/>
    <w:rsid w:val="004F132F"/>
    <w:rsid w:val="004F133C"/>
    <w:rsid w:val="004F139B"/>
    <w:rsid w:val="004F13D2"/>
    <w:rsid w:val="004F1538"/>
    <w:rsid w:val="004F1893"/>
    <w:rsid w:val="004F1A00"/>
    <w:rsid w:val="004F1D32"/>
    <w:rsid w:val="004F2334"/>
    <w:rsid w:val="004F23B3"/>
    <w:rsid w:val="004F26D7"/>
    <w:rsid w:val="004F276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5EAD"/>
    <w:rsid w:val="004F601E"/>
    <w:rsid w:val="004F6020"/>
    <w:rsid w:val="004F66FA"/>
    <w:rsid w:val="004F67A9"/>
    <w:rsid w:val="004F6AFE"/>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4FC"/>
    <w:rsid w:val="00501723"/>
    <w:rsid w:val="00501903"/>
    <w:rsid w:val="00501A8C"/>
    <w:rsid w:val="00501BF1"/>
    <w:rsid w:val="00501F0D"/>
    <w:rsid w:val="00501F3A"/>
    <w:rsid w:val="005020AC"/>
    <w:rsid w:val="005021FA"/>
    <w:rsid w:val="00502406"/>
    <w:rsid w:val="0050247A"/>
    <w:rsid w:val="005029A2"/>
    <w:rsid w:val="00502BE1"/>
    <w:rsid w:val="00502F59"/>
    <w:rsid w:val="00502FCA"/>
    <w:rsid w:val="0050304F"/>
    <w:rsid w:val="005032FE"/>
    <w:rsid w:val="005035E7"/>
    <w:rsid w:val="005038A7"/>
    <w:rsid w:val="00503C12"/>
    <w:rsid w:val="00503C1E"/>
    <w:rsid w:val="00503C88"/>
    <w:rsid w:val="00503F6B"/>
    <w:rsid w:val="00503FAD"/>
    <w:rsid w:val="00504078"/>
    <w:rsid w:val="005041E3"/>
    <w:rsid w:val="00504639"/>
    <w:rsid w:val="005046C9"/>
    <w:rsid w:val="00504C6A"/>
    <w:rsid w:val="00504F40"/>
    <w:rsid w:val="005050F8"/>
    <w:rsid w:val="005051F4"/>
    <w:rsid w:val="00505A2A"/>
    <w:rsid w:val="00505BB5"/>
    <w:rsid w:val="00505E39"/>
    <w:rsid w:val="0050600C"/>
    <w:rsid w:val="0050614B"/>
    <w:rsid w:val="0050638B"/>
    <w:rsid w:val="00506571"/>
    <w:rsid w:val="0050678E"/>
    <w:rsid w:val="005067F0"/>
    <w:rsid w:val="00506A8D"/>
    <w:rsid w:val="00506C2E"/>
    <w:rsid w:val="00506CB7"/>
    <w:rsid w:val="00506CC4"/>
    <w:rsid w:val="00507342"/>
    <w:rsid w:val="00507442"/>
    <w:rsid w:val="00507466"/>
    <w:rsid w:val="005074C9"/>
    <w:rsid w:val="00507754"/>
    <w:rsid w:val="00507760"/>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5D"/>
    <w:rsid w:val="00511588"/>
    <w:rsid w:val="005117D1"/>
    <w:rsid w:val="005118A7"/>
    <w:rsid w:val="00511B5A"/>
    <w:rsid w:val="00511E67"/>
    <w:rsid w:val="005120A1"/>
    <w:rsid w:val="0051230E"/>
    <w:rsid w:val="00512747"/>
    <w:rsid w:val="005127AD"/>
    <w:rsid w:val="00512BB1"/>
    <w:rsid w:val="005130E7"/>
    <w:rsid w:val="00513133"/>
    <w:rsid w:val="00513A3D"/>
    <w:rsid w:val="00513E95"/>
    <w:rsid w:val="00513F8F"/>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A3B"/>
    <w:rsid w:val="00516B96"/>
    <w:rsid w:val="00516DF3"/>
    <w:rsid w:val="005170D0"/>
    <w:rsid w:val="005173A4"/>
    <w:rsid w:val="00517408"/>
    <w:rsid w:val="005174F8"/>
    <w:rsid w:val="0051770E"/>
    <w:rsid w:val="00517BDD"/>
    <w:rsid w:val="00517C9B"/>
    <w:rsid w:val="00517F9A"/>
    <w:rsid w:val="0052001B"/>
    <w:rsid w:val="005205C8"/>
    <w:rsid w:val="00520974"/>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1C8"/>
    <w:rsid w:val="0052422C"/>
    <w:rsid w:val="005242AF"/>
    <w:rsid w:val="005244D5"/>
    <w:rsid w:val="0052485B"/>
    <w:rsid w:val="005248C4"/>
    <w:rsid w:val="00524AD1"/>
    <w:rsid w:val="00524BBA"/>
    <w:rsid w:val="00524E6A"/>
    <w:rsid w:val="00524F3D"/>
    <w:rsid w:val="005250E0"/>
    <w:rsid w:val="005251B3"/>
    <w:rsid w:val="005251DA"/>
    <w:rsid w:val="00525232"/>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81"/>
    <w:rsid w:val="00526F99"/>
    <w:rsid w:val="005271C1"/>
    <w:rsid w:val="00527275"/>
    <w:rsid w:val="00527489"/>
    <w:rsid w:val="00527E6C"/>
    <w:rsid w:val="00527EBA"/>
    <w:rsid w:val="0053012B"/>
    <w:rsid w:val="0053058D"/>
    <w:rsid w:val="00530763"/>
    <w:rsid w:val="0053082E"/>
    <w:rsid w:val="00530AFD"/>
    <w:rsid w:val="00530F07"/>
    <w:rsid w:val="0053127E"/>
    <w:rsid w:val="005313A3"/>
    <w:rsid w:val="0053173A"/>
    <w:rsid w:val="00531824"/>
    <w:rsid w:val="00531AF4"/>
    <w:rsid w:val="00531B30"/>
    <w:rsid w:val="00531BC4"/>
    <w:rsid w:val="00531C5E"/>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555"/>
    <w:rsid w:val="00535635"/>
    <w:rsid w:val="00535A27"/>
    <w:rsid w:val="00535EC8"/>
    <w:rsid w:val="00536245"/>
    <w:rsid w:val="005362D4"/>
    <w:rsid w:val="0053637E"/>
    <w:rsid w:val="00536578"/>
    <w:rsid w:val="005368D1"/>
    <w:rsid w:val="00536A5D"/>
    <w:rsid w:val="00536AEE"/>
    <w:rsid w:val="00536AF8"/>
    <w:rsid w:val="00536E63"/>
    <w:rsid w:val="00537241"/>
    <w:rsid w:val="00537436"/>
    <w:rsid w:val="005376F0"/>
    <w:rsid w:val="00537AEA"/>
    <w:rsid w:val="00537BE9"/>
    <w:rsid w:val="00537E22"/>
    <w:rsid w:val="00537F06"/>
    <w:rsid w:val="00540053"/>
    <w:rsid w:val="0054008F"/>
    <w:rsid w:val="00540147"/>
    <w:rsid w:val="005401BB"/>
    <w:rsid w:val="0054050B"/>
    <w:rsid w:val="00540517"/>
    <w:rsid w:val="005406DB"/>
    <w:rsid w:val="00540748"/>
    <w:rsid w:val="00540D69"/>
    <w:rsid w:val="00540E63"/>
    <w:rsid w:val="00540EB6"/>
    <w:rsid w:val="005410D3"/>
    <w:rsid w:val="00541144"/>
    <w:rsid w:val="005411D3"/>
    <w:rsid w:val="0054121F"/>
    <w:rsid w:val="00541510"/>
    <w:rsid w:val="005416E2"/>
    <w:rsid w:val="0054172D"/>
    <w:rsid w:val="005417A0"/>
    <w:rsid w:val="00541B2F"/>
    <w:rsid w:val="00541BDB"/>
    <w:rsid w:val="00541E2B"/>
    <w:rsid w:val="00541F0B"/>
    <w:rsid w:val="00542285"/>
    <w:rsid w:val="005423C4"/>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3B3"/>
    <w:rsid w:val="005444D2"/>
    <w:rsid w:val="0054462D"/>
    <w:rsid w:val="00544C33"/>
    <w:rsid w:val="00544CF9"/>
    <w:rsid w:val="00544DD7"/>
    <w:rsid w:val="00544E2C"/>
    <w:rsid w:val="005452EC"/>
    <w:rsid w:val="0054556F"/>
    <w:rsid w:val="00545987"/>
    <w:rsid w:val="00545A2A"/>
    <w:rsid w:val="00545C3D"/>
    <w:rsid w:val="00545E6A"/>
    <w:rsid w:val="00546310"/>
    <w:rsid w:val="00546640"/>
    <w:rsid w:val="00546738"/>
    <w:rsid w:val="005467D5"/>
    <w:rsid w:val="005467D6"/>
    <w:rsid w:val="00546942"/>
    <w:rsid w:val="00546AAD"/>
    <w:rsid w:val="00546E79"/>
    <w:rsid w:val="00547093"/>
    <w:rsid w:val="00547123"/>
    <w:rsid w:val="00547750"/>
    <w:rsid w:val="00547B32"/>
    <w:rsid w:val="0055026C"/>
    <w:rsid w:val="005504D9"/>
    <w:rsid w:val="00550BDB"/>
    <w:rsid w:val="00550C80"/>
    <w:rsid w:val="00550D6F"/>
    <w:rsid w:val="00550E94"/>
    <w:rsid w:val="005511B1"/>
    <w:rsid w:val="005512AF"/>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42B"/>
    <w:rsid w:val="005547CB"/>
    <w:rsid w:val="00554975"/>
    <w:rsid w:val="00554A1F"/>
    <w:rsid w:val="00554C6B"/>
    <w:rsid w:val="00554CB5"/>
    <w:rsid w:val="00554DF7"/>
    <w:rsid w:val="00554E9E"/>
    <w:rsid w:val="005551AD"/>
    <w:rsid w:val="005551CA"/>
    <w:rsid w:val="00555675"/>
    <w:rsid w:val="00555713"/>
    <w:rsid w:val="00555772"/>
    <w:rsid w:val="00555AF7"/>
    <w:rsid w:val="00555C0A"/>
    <w:rsid w:val="00555C63"/>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3AB"/>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1DB"/>
    <w:rsid w:val="00565254"/>
    <w:rsid w:val="005654FA"/>
    <w:rsid w:val="005655A8"/>
    <w:rsid w:val="005655E3"/>
    <w:rsid w:val="00565679"/>
    <w:rsid w:val="005656BF"/>
    <w:rsid w:val="0056587B"/>
    <w:rsid w:val="00565D7A"/>
    <w:rsid w:val="005660D6"/>
    <w:rsid w:val="00566443"/>
    <w:rsid w:val="005667A8"/>
    <w:rsid w:val="00566C23"/>
    <w:rsid w:val="00566CC1"/>
    <w:rsid w:val="00566EEB"/>
    <w:rsid w:val="00566FBF"/>
    <w:rsid w:val="00566FDE"/>
    <w:rsid w:val="00566FF0"/>
    <w:rsid w:val="0056719E"/>
    <w:rsid w:val="0056726B"/>
    <w:rsid w:val="005675C1"/>
    <w:rsid w:val="00567650"/>
    <w:rsid w:val="005676F5"/>
    <w:rsid w:val="00567700"/>
    <w:rsid w:val="00567B89"/>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B02"/>
    <w:rsid w:val="00576ED0"/>
    <w:rsid w:val="00576FC7"/>
    <w:rsid w:val="00577368"/>
    <w:rsid w:val="005777A0"/>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36B"/>
    <w:rsid w:val="00582794"/>
    <w:rsid w:val="00582979"/>
    <w:rsid w:val="005829CC"/>
    <w:rsid w:val="00582A10"/>
    <w:rsid w:val="00582B33"/>
    <w:rsid w:val="00582D3F"/>
    <w:rsid w:val="00582D91"/>
    <w:rsid w:val="00582E3D"/>
    <w:rsid w:val="00583147"/>
    <w:rsid w:val="0058331F"/>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624E"/>
    <w:rsid w:val="0058628A"/>
    <w:rsid w:val="00586312"/>
    <w:rsid w:val="00586364"/>
    <w:rsid w:val="00586383"/>
    <w:rsid w:val="005863AF"/>
    <w:rsid w:val="0058640D"/>
    <w:rsid w:val="005865A2"/>
    <w:rsid w:val="00586897"/>
    <w:rsid w:val="0058692B"/>
    <w:rsid w:val="00587004"/>
    <w:rsid w:val="00587117"/>
    <w:rsid w:val="0058759B"/>
    <w:rsid w:val="0058764D"/>
    <w:rsid w:val="00587995"/>
    <w:rsid w:val="00587A26"/>
    <w:rsid w:val="00587B2D"/>
    <w:rsid w:val="0059002C"/>
    <w:rsid w:val="00590085"/>
    <w:rsid w:val="005901E8"/>
    <w:rsid w:val="00590203"/>
    <w:rsid w:val="0059054D"/>
    <w:rsid w:val="00590672"/>
    <w:rsid w:val="00590910"/>
    <w:rsid w:val="0059094C"/>
    <w:rsid w:val="00590A15"/>
    <w:rsid w:val="00590A95"/>
    <w:rsid w:val="00590AAB"/>
    <w:rsid w:val="00590BF6"/>
    <w:rsid w:val="00590CDC"/>
    <w:rsid w:val="00590E48"/>
    <w:rsid w:val="00590EBD"/>
    <w:rsid w:val="005913F4"/>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37"/>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5D1"/>
    <w:rsid w:val="005A16D5"/>
    <w:rsid w:val="005A17B1"/>
    <w:rsid w:val="005A17BC"/>
    <w:rsid w:val="005A1CB7"/>
    <w:rsid w:val="005A1D03"/>
    <w:rsid w:val="005A1FCA"/>
    <w:rsid w:val="005A216F"/>
    <w:rsid w:val="005A2229"/>
    <w:rsid w:val="005A274B"/>
    <w:rsid w:val="005A297C"/>
    <w:rsid w:val="005A3013"/>
    <w:rsid w:val="005A316F"/>
    <w:rsid w:val="005A320D"/>
    <w:rsid w:val="005A36E3"/>
    <w:rsid w:val="005A3727"/>
    <w:rsid w:val="005A3A31"/>
    <w:rsid w:val="005A3A9D"/>
    <w:rsid w:val="005A3B1E"/>
    <w:rsid w:val="005A3C4F"/>
    <w:rsid w:val="005A3D17"/>
    <w:rsid w:val="005A3EBC"/>
    <w:rsid w:val="005A40D5"/>
    <w:rsid w:val="005A41E5"/>
    <w:rsid w:val="005A42AE"/>
    <w:rsid w:val="005A431B"/>
    <w:rsid w:val="005A4364"/>
    <w:rsid w:val="005A4569"/>
    <w:rsid w:val="005A4999"/>
    <w:rsid w:val="005A4D76"/>
    <w:rsid w:val="005A4E10"/>
    <w:rsid w:val="005A4E38"/>
    <w:rsid w:val="005A50CE"/>
    <w:rsid w:val="005A512A"/>
    <w:rsid w:val="005A54B3"/>
    <w:rsid w:val="005A54B7"/>
    <w:rsid w:val="005A5705"/>
    <w:rsid w:val="005A588D"/>
    <w:rsid w:val="005A59CF"/>
    <w:rsid w:val="005A5B04"/>
    <w:rsid w:val="005A5E9F"/>
    <w:rsid w:val="005A64E5"/>
    <w:rsid w:val="005A6769"/>
    <w:rsid w:val="005A690A"/>
    <w:rsid w:val="005A6A3A"/>
    <w:rsid w:val="005A6E18"/>
    <w:rsid w:val="005A6FA1"/>
    <w:rsid w:val="005A7F72"/>
    <w:rsid w:val="005B0015"/>
    <w:rsid w:val="005B01CA"/>
    <w:rsid w:val="005B0B2A"/>
    <w:rsid w:val="005B141D"/>
    <w:rsid w:val="005B167A"/>
    <w:rsid w:val="005B174A"/>
    <w:rsid w:val="005B1B12"/>
    <w:rsid w:val="005B1CB5"/>
    <w:rsid w:val="005B2391"/>
    <w:rsid w:val="005B2C12"/>
    <w:rsid w:val="005B2C70"/>
    <w:rsid w:val="005B2D4D"/>
    <w:rsid w:val="005B2E51"/>
    <w:rsid w:val="005B2EB8"/>
    <w:rsid w:val="005B305D"/>
    <w:rsid w:val="005B3159"/>
    <w:rsid w:val="005B31F2"/>
    <w:rsid w:val="005B355C"/>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978"/>
    <w:rsid w:val="005B5A55"/>
    <w:rsid w:val="005B5A7F"/>
    <w:rsid w:val="005B5CE3"/>
    <w:rsid w:val="005B5DE0"/>
    <w:rsid w:val="005B5FC4"/>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4C9"/>
    <w:rsid w:val="005C0625"/>
    <w:rsid w:val="005C0904"/>
    <w:rsid w:val="005C09BF"/>
    <w:rsid w:val="005C0B30"/>
    <w:rsid w:val="005C0D61"/>
    <w:rsid w:val="005C0DDE"/>
    <w:rsid w:val="005C0EB1"/>
    <w:rsid w:val="005C10F4"/>
    <w:rsid w:val="005C11DA"/>
    <w:rsid w:val="005C1225"/>
    <w:rsid w:val="005C132F"/>
    <w:rsid w:val="005C16C9"/>
    <w:rsid w:val="005C1752"/>
    <w:rsid w:val="005C1890"/>
    <w:rsid w:val="005C1FD4"/>
    <w:rsid w:val="005C2144"/>
    <w:rsid w:val="005C2A52"/>
    <w:rsid w:val="005C2B04"/>
    <w:rsid w:val="005C2B7D"/>
    <w:rsid w:val="005C2C84"/>
    <w:rsid w:val="005C30E3"/>
    <w:rsid w:val="005C31D2"/>
    <w:rsid w:val="005C3534"/>
    <w:rsid w:val="005C3687"/>
    <w:rsid w:val="005C376D"/>
    <w:rsid w:val="005C3A26"/>
    <w:rsid w:val="005C3A65"/>
    <w:rsid w:val="005C3CDF"/>
    <w:rsid w:val="005C3CF5"/>
    <w:rsid w:val="005C3ECA"/>
    <w:rsid w:val="005C3EFD"/>
    <w:rsid w:val="005C40E4"/>
    <w:rsid w:val="005C43D1"/>
    <w:rsid w:val="005C463C"/>
    <w:rsid w:val="005C4826"/>
    <w:rsid w:val="005C4849"/>
    <w:rsid w:val="005C4881"/>
    <w:rsid w:val="005C4B05"/>
    <w:rsid w:val="005C4B4D"/>
    <w:rsid w:val="005C4C3D"/>
    <w:rsid w:val="005C4C62"/>
    <w:rsid w:val="005C4D35"/>
    <w:rsid w:val="005C4DD0"/>
    <w:rsid w:val="005C4DE3"/>
    <w:rsid w:val="005C4EB0"/>
    <w:rsid w:val="005C4FCF"/>
    <w:rsid w:val="005C5379"/>
    <w:rsid w:val="005C5413"/>
    <w:rsid w:val="005C55B7"/>
    <w:rsid w:val="005C55D6"/>
    <w:rsid w:val="005C5849"/>
    <w:rsid w:val="005C5A47"/>
    <w:rsid w:val="005C5D52"/>
    <w:rsid w:val="005C5D7E"/>
    <w:rsid w:val="005C6233"/>
    <w:rsid w:val="005C6310"/>
    <w:rsid w:val="005C65F1"/>
    <w:rsid w:val="005C67F3"/>
    <w:rsid w:val="005C6F7D"/>
    <w:rsid w:val="005C7340"/>
    <w:rsid w:val="005C76BA"/>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9ED"/>
    <w:rsid w:val="005D0BC3"/>
    <w:rsid w:val="005D0CEC"/>
    <w:rsid w:val="005D0ED3"/>
    <w:rsid w:val="005D0FBD"/>
    <w:rsid w:val="005D10A5"/>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2F77"/>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8F"/>
    <w:rsid w:val="005D6FFB"/>
    <w:rsid w:val="005D7089"/>
    <w:rsid w:val="005D7741"/>
    <w:rsid w:val="005D7814"/>
    <w:rsid w:val="005D7C51"/>
    <w:rsid w:val="005D7D46"/>
    <w:rsid w:val="005D7E04"/>
    <w:rsid w:val="005E0082"/>
    <w:rsid w:val="005E042A"/>
    <w:rsid w:val="005E0521"/>
    <w:rsid w:val="005E0840"/>
    <w:rsid w:val="005E08C8"/>
    <w:rsid w:val="005E0D52"/>
    <w:rsid w:val="005E0FBB"/>
    <w:rsid w:val="005E113F"/>
    <w:rsid w:val="005E1245"/>
    <w:rsid w:val="005E1385"/>
    <w:rsid w:val="005E1393"/>
    <w:rsid w:val="005E13C5"/>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6CA"/>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274"/>
    <w:rsid w:val="005E5351"/>
    <w:rsid w:val="005E549B"/>
    <w:rsid w:val="005E54E3"/>
    <w:rsid w:val="005E5563"/>
    <w:rsid w:val="005E56D0"/>
    <w:rsid w:val="005E5706"/>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733"/>
    <w:rsid w:val="005F2F79"/>
    <w:rsid w:val="005F3069"/>
    <w:rsid w:val="005F3144"/>
    <w:rsid w:val="005F327D"/>
    <w:rsid w:val="005F33C6"/>
    <w:rsid w:val="005F34FC"/>
    <w:rsid w:val="005F369B"/>
    <w:rsid w:val="005F392B"/>
    <w:rsid w:val="005F3CC9"/>
    <w:rsid w:val="005F3F7F"/>
    <w:rsid w:val="005F40E5"/>
    <w:rsid w:val="005F46D9"/>
    <w:rsid w:val="005F4927"/>
    <w:rsid w:val="005F4950"/>
    <w:rsid w:val="005F4BAE"/>
    <w:rsid w:val="005F4BB2"/>
    <w:rsid w:val="005F4C15"/>
    <w:rsid w:val="005F509E"/>
    <w:rsid w:val="005F5116"/>
    <w:rsid w:val="005F5126"/>
    <w:rsid w:val="005F53AF"/>
    <w:rsid w:val="005F53DD"/>
    <w:rsid w:val="005F559E"/>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03"/>
    <w:rsid w:val="0060144E"/>
    <w:rsid w:val="00601754"/>
    <w:rsid w:val="00601D4D"/>
    <w:rsid w:val="00601E95"/>
    <w:rsid w:val="00601F6E"/>
    <w:rsid w:val="00601FCD"/>
    <w:rsid w:val="00602354"/>
    <w:rsid w:val="0060254B"/>
    <w:rsid w:val="00602640"/>
    <w:rsid w:val="0060268D"/>
    <w:rsid w:val="00602883"/>
    <w:rsid w:val="00602A0C"/>
    <w:rsid w:val="00602B77"/>
    <w:rsid w:val="006032D3"/>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D9F"/>
    <w:rsid w:val="00606DEE"/>
    <w:rsid w:val="00606FEB"/>
    <w:rsid w:val="00607039"/>
    <w:rsid w:val="006070E8"/>
    <w:rsid w:val="006071C8"/>
    <w:rsid w:val="0060746F"/>
    <w:rsid w:val="006074B1"/>
    <w:rsid w:val="00607748"/>
    <w:rsid w:val="006078A1"/>
    <w:rsid w:val="006078A6"/>
    <w:rsid w:val="006079D8"/>
    <w:rsid w:val="00607ADE"/>
    <w:rsid w:val="00607B6C"/>
    <w:rsid w:val="00607B7E"/>
    <w:rsid w:val="00607C80"/>
    <w:rsid w:val="00607CDF"/>
    <w:rsid w:val="00607E68"/>
    <w:rsid w:val="00610155"/>
    <w:rsid w:val="006102C6"/>
    <w:rsid w:val="00610393"/>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766"/>
    <w:rsid w:val="00613862"/>
    <w:rsid w:val="006138D8"/>
    <w:rsid w:val="00613B79"/>
    <w:rsid w:val="00614064"/>
    <w:rsid w:val="006141D8"/>
    <w:rsid w:val="0061470B"/>
    <w:rsid w:val="006147EC"/>
    <w:rsid w:val="00614A3C"/>
    <w:rsid w:val="00614CB4"/>
    <w:rsid w:val="00614D1E"/>
    <w:rsid w:val="0061524B"/>
    <w:rsid w:val="006154E1"/>
    <w:rsid w:val="0061565F"/>
    <w:rsid w:val="00615BDB"/>
    <w:rsid w:val="00615DCA"/>
    <w:rsid w:val="00615E00"/>
    <w:rsid w:val="00615E66"/>
    <w:rsid w:val="00616183"/>
    <w:rsid w:val="0061661E"/>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CF"/>
    <w:rsid w:val="006210DE"/>
    <w:rsid w:val="00621229"/>
    <w:rsid w:val="006212EC"/>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119"/>
    <w:rsid w:val="006232CF"/>
    <w:rsid w:val="006233AB"/>
    <w:rsid w:val="00623427"/>
    <w:rsid w:val="00623449"/>
    <w:rsid w:val="0062387A"/>
    <w:rsid w:val="0062387D"/>
    <w:rsid w:val="006239B6"/>
    <w:rsid w:val="00623A6D"/>
    <w:rsid w:val="00623E95"/>
    <w:rsid w:val="00623EF3"/>
    <w:rsid w:val="00623FDD"/>
    <w:rsid w:val="0062405B"/>
    <w:rsid w:val="0062437B"/>
    <w:rsid w:val="00624448"/>
    <w:rsid w:val="006247F3"/>
    <w:rsid w:val="00624817"/>
    <w:rsid w:val="006248A1"/>
    <w:rsid w:val="00624951"/>
    <w:rsid w:val="00624AFA"/>
    <w:rsid w:val="00624C6E"/>
    <w:rsid w:val="00624D11"/>
    <w:rsid w:val="00624F4F"/>
    <w:rsid w:val="00624F54"/>
    <w:rsid w:val="00624FB3"/>
    <w:rsid w:val="0062530D"/>
    <w:rsid w:val="00625460"/>
    <w:rsid w:val="00625561"/>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826"/>
    <w:rsid w:val="0063185D"/>
    <w:rsid w:val="006318D2"/>
    <w:rsid w:val="00631EA8"/>
    <w:rsid w:val="00631F12"/>
    <w:rsid w:val="00632232"/>
    <w:rsid w:val="0063229D"/>
    <w:rsid w:val="0063240A"/>
    <w:rsid w:val="00632443"/>
    <w:rsid w:val="006324A4"/>
    <w:rsid w:val="00632507"/>
    <w:rsid w:val="006326BC"/>
    <w:rsid w:val="00632927"/>
    <w:rsid w:val="0063297A"/>
    <w:rsid w:val="00632A0E"/>
    <w:rsid w:val="00632A4C"/>
    <w:rsid w:val="00632A99"/>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4E4"/>
    <w:rsid w:val="00634708"/>
    <w:rsid w:val="006347F5"/>
    <w:rsid w:val="006348B9"/>
    <w:rsid w:val="006348F0"/>
    <w:rsid w:val="006349C0"/>
    <w:rsid w:val="00634CDB"/>
    <w:rsid w:val="00634FCF"/>
    <w:rsid w:val="006353FA"/>
    <w:rsid w:val="0063545A"/>
    <w:rsid w:val="0063575E"/>
    <w:rsid w:val="0063583E"/>
    <w:rsid w:val="00635AD4"/>
    <w:rsid w:val="00635EDC"/>
    <w:rsid w:val="00635F56"/>
    <w:rsid w:val="0063600C"/>
    <w:rsid w:val="00636094"/>
    <w:rsid w:val="00636144"/>
    <w:rsid w:val="006363C0"/>
    <w:rsid w:val="0063681F"/>
    <w:rsid w:val="00636A76"/>
    <w:rsid w:val="00636B56"/>
    <w:rsid w:val="00636BF0"/>
    <w:rsid w:val="00636C3E"/>
    <w:rsid w:val="00636D35"/>
    <w:rsid w:val="006373C7"/>
    <w:rsid w:val="00637410"/>
    <w:rsid w:val="006374F0"/>
    <w:rsid w:val="00637708"/>
    <w:rsid w:val="006377A3"/>
    <w:rsid w:val="006378BB"/>
    <w:rsid w:val="00637928"/>
    <w:rsid w:val="00637E00"/>
    <w:rsid w:val="0064002F"/>
    <w:rsid w:val="00640076"/>
    <w:rsid w:val="006401C6"/>
    <w:rsid w:val="00640207"/>
    <w:rsid w:val="00640210"/>
    <w:rsid w:val="00640222"/>
    <w:rsid w:val="0064024E"/>
    <w:rsid w:val="00640529"/>
    <w:rsid w:val="00640582"/>
    <w:rsid w:val="006409F3"/>
    <w:rsid w:val="00640DE0"/>
    <w:rsid w:val="00641061"/>
    <w:rsid w:val="00641126"/>
    <w:rsid w:val="0064134D"/>
    <w:rsid w:val="006419ED"/>
    <w:rsid w:val="00641D2D"/>
    <w:rsid w:val="00641EF7"/>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11"/>
    <w:rsid w:val="00646584"/>
    <w:rsid w:val="0064677B"/>
    <w:rsid w:val="00646D08"/>
    <w:rsid w:val="00646E23"/>
    <w:rsid w:val="00647265"/>
    <w:rsid w:val="00647803"/>
    <w:rsid w:val="00647A15"/>
    <w:rsid w:val="00647AE3"/>
    <w:rsid w:val="00647C60"/>
    <w:rsid w:val="00647CB3"/>
    <w:rsid w:val="00647CFC"/>
    <w:rsid w:val="00647D60"/>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48"/>
    <w:rsid w:val="00652F85"/>
    <w:rsid w:val="0065304C"/>
    <w:rsid w:val="00653273"/>
    <w:rsid w:val="00654008"/>
    <w:rsid w:val="00654213"/>
    <w:rsid w:val="00654346"/>
    <w:rsid w:val="006544F6"/>
    <w:rsid w:val="00654884"/>
    <w:rsid w:val="00654B42"/>
    <w:rsid w:val="00654B48"/>
    <w:rsid w:val="00654C81"/>
    <w:rsid w:val="00655070"/>
    <w:rsid w:val="0065520B"/>
    <w:rsid w:val="00655223"/>
    <w:rsid w:val="00655235"/>
    <w:rsid w:val="00655583"/>
    <w:rsid w:val="006555E2"/>
    <w:rsid w:val="00655690"/>
    <w:rsid w:val="00655780"/>
    <w:rsid w:val="0065579F"/>
    <w:rsid w:val="0065594D"/>
    <w:rsid w:val="00655CAF"/>
    <w:rsid w:val="00655EF3"/>
    <w:rsid w:val="006561FF"/>
    <w:rsid w:val="006562C4"/>
    <w:rsid w:val="00656407"/>
    <w:rsid w:val="0065645C"/>
    <w:rsid w:val="00656600"/>
    <w:rsid w:val="0065675F"/>
    <w:rsid w:val="00656945"/>
    <w:rsid w:val="00656B1E"/>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C47"/>
    <w:rsid w:val="00665229"/>
    <w:rsid w:val="00665316"/>
    <w:rsid w:val="0066531A"/>
    <w:rsid w:val="00665435"/>
    <w:rsid w:val="006654E8"/>
    <w:rsid w:val="0066568F"/>
    <w:rsid w:val="006656E6"/>
    <w:rsid w:val="00665B9B"/>
    <w:rsid w:val="00665CCE"/>
    <w:rsid w:val="00665DFD"/>
    <w:rsid w:val="00665F4D"/>
    <w:rsid w:val="00665FC8"/>
    <w:rsid w:val="006663BA"/>
    <w:rsid w:val="00666966"/>
    <w:rsid w:val="0066698F"/>
    <w:rsid w:val="00666A55"/>
    <w:rsid w:val="00666B40"/>
    <w:rsid w:val="00666B74"/>
    <w:rsid w:val="00666F86"/>
    <w:rsid w:val="00666FFA"/>
    <w:rsid w:val="006672FC"/>
    <w:rsid w:val="006674B3"/>
    <w:rsid w:val="00667A27"/>
    <w:rsid w:val="00667C96"/>
    <w:rsid w:val="00667CFA"/>
    <w:rsid w:val="0067000E"/>
    <w:rsid w:val="006701E7"/>
    <w:rsid w:val="006704BF"/>
    <w:rsid w:val="006705FD"/>
    <w:rsid w:val="00670AD6"/>
    <w:rsid w:val="00670DA7"/>
    <w:rsid w:val="00670ECD"/>
    <w:rsid w:val="00671122"/>
    <w:rsid w:val="00671B1E"/>
    <w:rsid w:val="00671C3B"/>
    <w:rsid w:val="00671C8F"/>
    <w:rsid w:val="00671EE5"/>
    <w:rsid w:val="00671EEB"/>
    <w:rsid w:val="006721B4"/>
    <w:rsid w:val="006725EF"/>
    <w:rsid w:val="006725F8"/>
    <w:rsid w:val="00672645"/>
    <w:rsid w:val="00672670"/>
    <w:rsid w:val="006726BB"/>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DD"/>
    <w:rsid w:val="00673BDE"/>
    <w:rsid w:val="00673E3D"/>
    <w:rsid w:val="00673EB7"/>
    <w:rsid w:val="00673FBF"/>
    <w:rsid w:val="00673FCB"/>
    <w:rsid w:val="0067400E"/>
    <w:rsid w:val="00674072"/>
    <w:rsid w:val="0067409B"/>
    <w:rsid w:val="006741BE"/>
    <w:rsid w:val="0067421F"/>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8013A"/>
    <w:rsid w:val="0068016B"/>
    <w:rsid w:val="00680A97"/>
    <w:rsid w:val="00680CDA"/>
    <w:rsid w:val="00680F30"/>
    <w:rsid w:val="00680F81"/>
    <w:rsid w:val="00680FD7"/>
    <w:rsid w:val="0068102D"/>
    <w:rsid w:val="00681347"/>
    <w:rsid w:val="00681464"/>
    <w:rsid w:val="006814D8"/>
    <w:rsid w:val="006819F6"/>
    <w:rsid w:val="006819F8"/>
    <w:rsid w:val="00681F5E"/>
    <w:rsid w:val="00682197"/>
    <w:rsid w:val="0068226B"/>
    <w:rsid w:val="00682318"/>
    <w:rsid w:val="006826D6"/>
    <w:rsid w:val="00682A4A"/>
    <w:rsid w:val="00682B36"/>
    <w:rsid w:val="00682DD9"/>
    <w:rsid w:val="00682ED3"/>
    <w:rsid w:val="006832D3"/>
    <w:rsid w:val="006836D8"/>
    <w:rsid w:val="00683742"/>
    <w:rsid w:val="00683776"/>
    <w:rsid w:val="00683993"/>
    <w:rsid w:val="00683BA0"/>
    <w:rsid w:val="00683D7F"/>
    <w:rsid w:val="00684000"/>
    <w:rsid w:val="0068406A"/>
    <w:rsid w:val="006840D5"/>
    <w:rsid w:val="00684258"/>
    <w:rsid w:val="00684485"/>
    <w:rsid w:val="006846EA"/>
    <w:rsid w:val="00684B8D"/>
    <w:rsid w:val="0068501A"/>
    <w:rsid w:val="006850AA"/>
    <w:rsid w:val="0068523E"/>
    <w:rsid w:val="006852F8"/>
    <w:rsid w:val="006852FE"/>
    <w:rsid w:val="00685438"/>
    <w:rsid w:val="00685475"/>
    <w:rsid w:val="00685725"/>
    <w:rsid w:val="006858DD"/>
    <w:rsid w:val="00685BAD"/>
    <w:rsid w:val="00685D3B"/>
    <w:rsid w:val="00685D94"/>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87E07"/>
    <w:rsid w:val="00690002"/>
    <w:rsid w:val="0069013E"/>
    <w:rsid w:val="006904BE"/>
    <w:rsid w:val="00690703"/>
    <w:rsid w:val="00690966"/>
    <w:rsid w:val="00690D12"/>
    <w:rsid w:val="00690E65"/>
    <w:rsid w:val="00690F0E"/>
    <w:rsid w:val="00690FB4"/>
    <w:rsid w:val="006915AE"/>
    <w:rsid w:val="006915B6"/>
    <w:rsid w:val="006916B1"/>
    <w:rsid w:val="006916C1"/>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B7"/>
    <w:rsid w:val="006940E3"/>
    <w:rsid w:val="0069417D"/>
    <w:rsid w:val="0069434D"/>
    <w:rsid w:val="006943ED"/>
    <w:rsid w:val="0069447C"/>
    <w:rsid w:val="00694555"/>
    <w:rsid w:val="006945AE"/>
    <w:rsid w:val="00694835"/>
    <w:rsid w:val="006949AD"/>
    <w:rsid w:val="00694C08"/>
    <w:rsid w:val="00694C51"/>
    <w:rsid w:val="00694D8F"/>
    <w:rsid w:val="00695236"/>
    <w:rsid w:val="0069552B"/>
    <w:rsid w:val="006957EC"/>
    <w:rsid w:val="0069580E"/>
    <w:rsid w:val="0069580F"/>
    <w:rsid w:val="0069589C"/>
    <w:rsid w:val="00695964"/>
    <w:rsid w:val="0069596E"/>
    <w:rsid w:val="00695E56"/>
    <w:rsid w:val="00695E95"/>
    <w:rsid w:val="006961A8"/>
    <w:rsid w:val="00696244"/>
    <w:rsid w:val="0069625B"/>
    <w:rsid w:val="00696621"/>
    <w:rsid w:val="00696699"/>
    <w:rsid w:val="006966AB"/>
    <w:rsid w:val="006969D6"/>
    <w:rsid w:val="00696AA1"/>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1F"/>
    <w:rsid w:val="006A3623"/>
    <w:rsid w:val="006A3750"/>
    <w:rsid w:val="006A3B0A"/>
    <w:rsid w:val="006A3F94"/>
    <w:rsid w:val="006A3FB6"/>
    <w:rsid w:val="006A4113"/>
    <w:rsid w:val="006A4153"/>
    <w:rsid w:val="006A42AE"/>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19F"/>
    <w:rsid w:val="006A6273"/>
    <w:rsid w:val="006A63BE"/>
    <w:rsid w:val="006A64D6"/>
    <w:rsid w:val="006A6725"/>
    <w:rsid w:val="006A6810"/>
    <w:rsid w:val="006A68A5"/>
    <w:rsid w:val="006A6AF1"/>
    <w:rsid w:val="006A6B69"/>
    <w:rsid w:val="006A6F1F"/>
    <w:rsid w:val="006A714F"/>
    <w:rsid w:val="006A7574"/>
    <w:rsid w:val="006A793C"/>
    <w:rsid w:val="006A7BF2"/>
    <w:rsid w:val="006A7C40"/>
    <w:rsid w:val="006A7FDD"/>
    <w:rsid w:val="006B01AB"/>
    <w:rsid w:val="006B0489"/>
    <w:rsid w:val="006B04DC"/>
    <w:rsid w:val="006B05AC"/>
    <w:rsid w:val="006B08F7"/>
    <w:rsid w:val="006B0B29"/>
    <w:rsid w:val="006B0C66"/>
    <w:rsid w:val="006B0C9C"/>
    <w:rsid w:val="006B0ED2"/>
    <w:rsid w:val="006B126F"/>
    <w:rsid w:val="006B14B6"/>
    <w:rsid w:val="006B14F4"/>
    <w:rsid w:val="006B163E"/>
    <w:rsid w:val="006B166D"/>
    <w:rsid w:val="006B16EB"/>
    <w:rsid w:val="006B18B8"/>
    <w:rsid w:val="006B19B2"/>
    <w:rsid w:val="006B1B22"/>
    <w:rsid w:val="006B1B90"/>
    <w:rsid w:val="006B1B9C"/>
    <w:rsid w:val="006B1BE5"/>
    <w:rsid w:val="006B1C18"/>
    <w:rsid w:val="006B1C3D"/>
    <w:rsid w:val="006B1DA2"/>
    <w:rsid w:val="006B1F5F"/>
    <w:rsid w:val="006B20F8"/>
    <w:rsid w:val="006B21E9"/>
    <w:rsid w:val="006B242D"/>
    <w:rsid w:val="006B2699"/>
    <w:rsid w:val="006B288B"/>
    <w:rsid w:val="006B2ABC"/>
    <w:rsid w:val="006B2B0B"/>
    <w:rsid w:val="006B2B36"/>
    <w:rsid w:val="006B2C65"/>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6D8"/>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B3F"/>
    <w:rsid w:val="006C1E73"/>
    <w:rsid w:val="006C1ED8"/>
    <w:rsid w:val="006C1EE5"/>
    <w:rsid w:val="006C25FF"/>
    <w:rsid w:val="006C27D6"/>
    <w:rsid w:val="006C2ABB"/>
    <w:rsid w:val="006C2E2A"/>
    <w:rsid w:val="006C2F03"/>
    <w:rsid w:val="006C3536"/>
    <w:rsid w:val="006C375B"/>
    <w:rsid w:val="006C377A"/>
    <w:rsid w:val="006C3B87"/>
    <w:rsid w:val="006C3C14"/>
    <w:rsid w:val="006C3E5C"/>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79"/>
    <w:rsid w:val="006C57EC"/>
    <w:rsid w:val="006C58CE"/>
    <w:rsid w:val="006C5A4C"/>
    <w:rsid w:val="006C5C20"/>
    <w:rsid w:val="006C5C83"/>
    <w:rsid w:val="006C5E8E"/>
    <w:rsid w:val="006C5FF1"/>
    <w:rsid w:val="006C6032"/>
    <w:rsid w:val="006C6287"/>
    <w:rsid w:val="006C66B1"/>
    <w:rsid w:val="006C677C"/>
    <w:rsid w:val="006C6A93"/>
    <w:rsid w:val="006C6E5C"/>
    <w:rsid w:val="006C6E92"/>
    <w:rsid w:val="006C6FF5"/>
    <w:rsid w:val="006C71A8"/>
    <w:rsid w:val="006C72E6"/>
    <w:rsid w:val="006C75C9"/>
    <w:rsid w:val="006C76F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A75"/>
    <w:rsid w:val="006D1C6F"/>
    <w:rsid w:val="006D1D48"/>
    <w:rsid w:val="006D1E4A"/>
    <w:rsid w:val="006D1F1A"/>
    <w:rsid w:val="006D2072"/>
    <w:rsid w:val="006D21FF"/>
    <w:rsid w:val="006D2584"/>
    <w:rsid w:val="006D2627"/>
    <w:rsid w:val="006D2E3C"/>
    <w:rsid w:val="006D3017"/>
    <w:rsid w:val="006D31AF"/>
    <w:rsid w:val="006D31DD"/>
    <w:rsid w:val="006D32A3"/>
    <w:rsid w:val="006D37A8"/>
    <w:rsid w:val="006D3F60"/>
    <w:rsid w:val="006D446C"/>
    <w:rsid w:val="006D459D"/>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7E"/>
    <w:rsid w:val="006D5EC2"/>
    <w:rsid w:val="006D5F62"/>
    <w:rsid w:val="006D5FEF"/>
    <w:rsid w:val="006D615D"/>
    <w:rsid w:val="006D6489"/>
    <w:rsid w:val="006D6567"/>
    <w:rsid w:val="006D6A13"/>
    <w:rsid w:val="006D6A1B"/>
    <w:rsid w:val="006D6CD1"/>
    <w:rsid w:val="006D6D94"/>
    <w:rsid w:val="006D7459"/>
    <w:rsid w:val="006D7598"/>
    <w:rsid w:val="006D7850"/>
    <w:rsid w:val="006D78B6"/>
    <w:rsid w:val="006D7A61"/>
    <w:rsid w:val="006D7B93"/>
    <w:rsid w:val="006D7DAD"/>
    <w:rsid w:val="006D7E64"/>
    <w:rsid w:val="006E039B"/>
    <w:rsid w:val="006E0570"/>
    <w:rsid w:val="006E05B4"/>
    <w:rsid w:val="006E0B16"/>
    <w:rsid w:val="006E0C8A"/>
    <w:rsid w:val="006E0E25"/>
    <w:rsid w:val="006E0E60"/>
    <w:rsid w:val="006E0ED0"/>
    <w:rsid w:val="006E1116"/>
    <w:rsid w:val="006E130D"/>
    <w:rsid w:val="006E1348"/>
    <w:rsid w:val="006E176F"/>
    <w:rsid w:val="006E17CB"/>
    <w:rsid w:val="006E182F"/>
    <w:rsid w:val="006E1B1C"/>
    <w:rsid w:val="006E1F8C"/>
    <w:rsid w:val="006E22CC"/>
    <w:rsid w:val="006E23F1"/>
    <w:rsid w:val="006E28AC"/>
    <w:rsid w:val="006E2AA6"/>
    <w:rsid w:val="006E2D83"/>
    <w:rsid w:val="006E33E2"/>
    <w:rsid w:val="006E367C"/>
    <w:rsid w:val="006E3AC0"/>
    <w:rsid w:val="006E3D3A"/>
    <w:rsid w:val="006E3DC3"/>
    <w:rsid w:val="006E3F7E"/>
    <w:rsid w:val="006E451B"/>
    <w:rsid w:val="006E459B"/>
    <w:rsid w:val="006E477B"/>
    <w:rsid w:val="006E487B"/>
    <w:rsid w:val="006E4EF9"/>
    <w:rsid w:val="006E512D"/>
    <w:rsid w:val="006E5151"/>
    <w:rsid w:val="006E51F8"/>
    <w:rsid w:val="006E54EC"/>
    <w:rsid w:val="006E554E"/>
    <w:rsid w:val="006E5A60"/>
    <w:rsid w:val="006E5D8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415"/>
    <w:rsid w:val="006F1D86"/>
    <w:rsid w:val="006F218B"/>
    <w:rsid w:val="006F22CB"/>
    <w:rsid w:val="006F253A"/>
    <w:rsid w:val="006F2710"/>
    <w:rsid w:val="006F291E"/>
    <w:rsid w:val="006F2A86"/>
    <w:rsid w:val="006F2E21"/>
    <w:rsid w:val="006F3052"/>
    <w:rsid w:val="006F314D"/>
    <w:rsid w:val="006F31DF"/>
    <w:rsid w:val="006F33BA"/>
    <w:rsid w:val="006F3738"/>
    <w:rsid w:val="006F374E"/>
    <w:rsid w:val="006F38E5"/>
    <w:rsid w:val="006F3B01"/>
    <w:rsid w:val="006F3BDF"/>
    <w:rsid w:val="006F3CC3"/>
    <w:rsid w:val="006F3EBF"/>
    <w:rsid w:val="006F4000"/>
    <w:rsid w:val="006F4072"/>
    <w:rsid w:val="006F4189"/>
    <w:rsid w:val="006F419A"/>
    <w:rsid w:val="006F426B"/>
    <w:rsid w:val="006F45C8"/>
    <w:rsid w:val="006F4A19"/>
    <w:rsid w:val="006F4D0A"/>
    <w:rsid w:val="006F4EB2"/>
    <w:rsid w:val="006F5065"/>
    <w:rsid w:val="006F523B"/>
    <w:rsid w:val="006F5247"/>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795"/>
    <w:rsid w:val="0070152A"/>
    <w:rsid w:val="0070177B"/>
    <w:rsid w:val="007017EA"/>
    <w:rsid w:val="0070181F"/>
    <w:rsid w:val="0070193E"/>
    <w:rsid w:val="00701B27"/>
    <w:rsid w:val="00701F8A"/>
    <w:rsid w:val="00702B56"/>
    <w:rsid w:val="00702BFC"/>
    <w:rsid w:val="007034BC"/>
    <w:rsid w:val="007035F6"/>
    <w:rsid w:val="007036E5"/>
    <w:rsid w:val="0070387F"/>
    <w:rsid w:val="00703F2F"/>
    <w:rsid w:val="00703FDA"/>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89D"/>
    <w:rsid w:val="00706A01"/>
    <w:rsid w:val="00706AB3"/>
    <w:rsid w:val="00706C3D"/>
    <w:rsid w:val="00706CFF"/>
    <w:rsid w:val="00706E08"/>
    <w:rsid w:val="00706F12"/>
    <w:rsid w:val="00707059"/>
    <w:rsid w:val="0070711F"/>
    <w:rsid w:val="0070743B"/>
    <w:rsid w:val="00707702"/>
    <w:rsid w:val="0070792D"/>
    <w:rsid w:val="00707D5F"/>
    <w:rsid w:val="007101EE"/>
    <w:rsid w:val="007101F4"/>
    <w:rsid w:val="00710392"/>
    <w:rsid w:val="00710566"/>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C75"/>
    <w:rsid w:val="00711D10"/>
    <w:rsid w:val="00711D73"/>
    <w:rsid w:val="00711DB5"/>
    <w:rsid w:val="00711E0C"/>
    <w:rsid w:val="007120AD"/>
    <w:rsid w:val="007122CB"/>
    <w:rsid w:val="00712701"/>
    <w:rsid w:val="00712909"/>
    <w:rsid w:val="00712955"/>
    <w:rsid w:val="007129D8"/>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BB"/>
    <w:rsid w:val="00714F49"/>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B6C"/>
    <w:rsid w:val="00723D1F"/>
    <w:rsid w:val="00723EC3"/>
    <w:rsid w:val="00724148"/>
    <w:rsid w:val="00724426"/>
    <w:rsid w:val="007245A9"/>
    <w:rsid w:val="00724839"/>
    <w:rsid w:val="00724C8B"/>
    <w:rsid w:val="00725068"/>
    <w:rsid w:val="007250AB"/>
    <w:rsid w:val="00725294"/>
    <w:rsid w:val="0072538D"/>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D8A"/>
    <w:rsid w:val="00726F59"/>
    <w:rsid w:val="00726F70"/>
    <w:rsid w:val="00726FC1"/>
    <w:rsid w:val="00727270"/>
    <w:rsid w:val="007273A6"/>
    <w:rsid w:val="00727625"/>
    <w:rsid w:val="00727C18"/>
    <w:rsid w:val="00727D7A"/>
    <w:rsid w:val="00727E9F"/>
    <w:rsid w:val="007300DD"/>
    <w:rsid w:val="00730302"/>
    <w:rsid w:val="0073060D"/>
    <w:rsid w:val="0073063C"/>
    <w:rsid w:val="00730AD5"/>
    <w:rsid w:val="00730AF4"/>
    <w:rsid w:val="00730B71"/>
    <w:rsid w:val="00730B73"/>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21"/>
    <w:rsid w:val="00733858"/>
    <w:rsid w:val="0073394E"/>
    <w:rsid w:val="00733959"/>
    <w:rsid w:val="00733A74"/>
    <w:rsid w:val="00733A80"/>
    <w:rsid w:val="00733AA9"/>
    <w:rsid w:val="00733CE2"/>
    <w:rsid w:val="00733D89"/>
    <w:rsid w:val="00733F4E"/>
    <w:rsid w:val="00734266"/>
    <w:rsid w:val="007343C7"/>
    <w:rsid w:val="00734596"/>
    <w:rsid w:val="0073497A"/>
    <w:rsid w:val="00735265"/>
    <w:rsid w:val="00735276"/>
    <w:rsid w:val="007352EF"/>
    <w:rsid w:val="007355AD"/>
    <w:rsid w:val="007356D0"/>
    <w:rsid w:val="007357E4"/>
    <w:rsid w:val="0073637C"/>
    <w:rsid w:val="0073694A"/>
    <w:rsid w:val="00736B49"/>
    <w:rsid w:val="00736D7B"/>
    <w:rsid w:val="007370E6"/>
    <w:rsid w:val="0073723D"/>
    <w:rsid w:val="00737530"/>
    <w:rsid w:val="0073774E"/>
    <w:rsid w:val="007377ED"/>
    <w:rsid w:val="007379AB"/>
    <w:rsid w:val="007379C8"/>
    <w:rsid w:val="00737CE1"/>
    <w:rsid w:val="0074047F"/>
    <w:rsid w:val="007404FF"/>
    <w:rsid w:val="00740698"/>
    <w:rsid w:val="007406C0"/>
    <w:rsid w:val="00740759"/>
    <w:rsid w:val="00740AC1"/>
    <w:rsid w:val="00740B17"/>
    <w:rsid w:val="00740C09"/>
    <w:rsid w:val="00740CD3"/>
    <w:rsid w:val="0074108B"/>
    <w:rsid w:val="007412DE"/>
    <w:rsid w:val="00741AF6"/>
    <w:rsid w:val="00741DDB"/>
    <w:rsid w:val="007420C9"/>
    <w:rsid w:val="00742235"/>
    <w:rsid w:val="00742255"/>
    <w:rsid w:val="00742695"/>
    <w:rsid w:val="00742985"/>
    <w:rsid w:val="00742A51"/>
    <w:rsid w:val="00742BFB"/>
    <w:rsid w:val="00742EC0"/>
    <w:rsid w:val="007431A2"/>
    <w:rsid w:val="00743296"/>
    <w:rsid w:val="007433C7"/>
    <w:rsid w:val="00743489"/>
    <w:rsid w:val="007435A4"/>
    <w:rsid w:val="00743757"/>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4A"/>
    <w:rsid w:val="0074697B"/>
    <w:rsid w:val="00746B0B"/>
    <w:rsid w:val="00746C91"/>
    <w:rsid w:val="00746E56"/>
    <w:rsid w:val="00747048"/>
    <w:rsid w:val="007471A7"/>
    <w:rsid w:val="00747446"/>
    <w:rsid w:val="00747ABB"/>
    <w:rsid w:val="00747BD8"/>
    <w:rsid w:val="00747E09"/>
    <w:rsid w:val="00747F05"/>
    <w:rsid w:val="0075006F"/>
    <w:rsid w:val="00750324"/>
    <w:rsid w:val="0075038A"/>
    <w:rsid w:val="007504DA"/>
    <w:rsid w:val="007509F9"/>
    <w:rsid w:val="00750A23"/>
    <w:rsid w:val="00750BE1"/>
    <w:rsid w:val="00750D0A"/>
    <w:rsid w:val="00750DFC"/>
    <w:rsid w:val="007511E4"/>
    <w:rsid w:val="0075146A"/>
    <w:rsid w:val="0075153A"/>
    <w:rsid w:val="007515C8"/>
    <w:rsid w:val="007517D1"/>
    <w:rsid w:val="00751973"/>
    <w:rsid w:val="00751983"/>
    <w:rsid w:val="007519B2"/>
    <w:rsid w:val="00751B89"/>
    <w:rsid w:val="00751BD5"/>
    <w:rsid w:val="00751F76"/>
    <w:rsid w:val="00751FDC"/>
    <w:rsid w:val="00752497"/>
    <w:rsid w:val="007525CA"/>
    <w:rsid w:val="007525D3"/>
    <w:rsid w:val="0075288B"/>
    <w:rsid w:val="00752905"/>
    <w:rsid w:val="00752AC4"/>
    <w:rsid w:val="00752CC0"/>
    <w:rsid w:val="00752E83"/>
    <w:rsid w:val="00752F24"/>
    <w:rsid w:val="00752FE7"/>
    <w:rsid w:val="0075313D"/>
    <w:rsid w:val="007531C0"/>
    <w:rsid w:val="007532DD"/>
    <w:rsid w:val="00753367"/>
    <w:rsid w:val="007534AB"/>
    <w:rsid w:val="0075356D"/>
    <w:rsid w:val="007536BB"/>
    <w:rsid w:val="00753A8F"/>
    <w:rsid w:val="00753B9D"/>
    <w:rsid w:val="00753BBE"/>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ED2"/>
    <w:rsid w:val="007570A3"/>
    <w:rsid w:val="007572E9"/>
    <w:rsid w:val="00757495"/>
    <w:rsid w:val="0075764A"/>
    <w:rsid w:val="007576CD"/>
    <w:rsid w:val="00757A61"/>
    <w:rsid w:val="00757CD9"/>
    <w:rsid w:val="00757D4D"/>
    <w:rsid w:val="00757E8E"/>
    <w:rsid w:val="00757F35"/>
    <w:rsid w:val="00757FE8"/>
    <w:rsid w:val="0076005C"/>
    <w:rsid w:val="007600CF"/>
    <w:rsid w:val="00760131"/>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4CF"/>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EB"/>
    <w:rsid w:val="0076554C"/>
    <w:rsid w:val="00765561"/>
    <w:rsid w:val="007655D4"/>
    <w:rsid w:val="00765855"/>
    <w:rsid w:val="007658EE"/>
    <w:rsid w:val="0076598E"/>
    <w:rsid w:val="00765FDC"/>
    <w:rsid w:val="00766252"/>
    <w:rsid w:val="00766395"/>
    <w:rsid w:val="00766559"/>
    <w:rsid w:val="00766758"/>
    <w:rsid w:val="007667D5"/>
    <w:rsid w:val="00766B0E"/>
    <w:rsid w:val="00766BFB"/>
    <w:rsid w:val="00766DFE"/>
    <w:rsid w:val="00766E6A"/>
    <w:rsid w:val="0076705E"/>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988"/>
    <w:rsid w:val="00772D15"/>
    <w:rsid w:val="00772D7A"/>
    <w:rsid w:val="00772DC3"/>
    <w:rsid w:val="00772E14"/>
    <w:rsid w:val="00772F72"/>
    <w:rsid w:val="0077307D"/>
    <w:rsid w:val="007733C4"/>
    <w:rsid w:val="00773588"/>
    <w:rsid w:val="007737CD"/>
    <w:rsid w:val="00773B7E"/>
    <w:rsid w:val="00773C11"/>
    <w:rsid w:val="007743A1"/>
    <w:rsid w:val="0077446F"/>
    <w:rsid w:val="007744EF"/>
    <w:rsid w:val="00774930"/>
    <w:rsid w:val="007750DC"/>
    <w:rsid w:val="00775330"/>
    <w:rsid w:val="007755FB"/>
    <w:rsid w:val="00775BAA"/>
    <w:rsid w:val="00775BC0"/>
    <w:rsid w:val="00775EFD"/>
    <w:rsid w:val="00775F06"/>
    <w:rsid w:val="00775F11"/>
    <w:rsid w:val="007762CD"/>
    <w:rsid w:val="00776434"/>
    <w:rsid w:val="007768F2"/>
    <w:rsid w:val="00776908"/>
    <w:rsid w:val="00776A5D"/>
    <w:rsid w:val="00776E9E"/>
    <w:rsid w:val="00776F0E"/>
    <w:rsid w:val="00776FC0"/>
    <w:rsid w:val="00777053"/>
    <w:rsid w:val="0077726C"/>
    <w:rsid w:val="007773B6"/>
    <w:rsid w:val="00777811"/>
    <w:rsid w:val="00777AA1"/>
    <w:rsid w:val="00777C4A"/>
    <w:rsid w:val="00777CD9"/>
    <w:rsid w:val="00777EE9"/>
    <w:rsid w:val="007803FB"/>
    <w:rsid w:val="00780404"/>
    <w:rsid w:val="00780657"/>
    <w:rsid w:val="0078070B"/>
    <w:rsid w:val="0078078D"/>
    <w:rsid w:val="00780962"/>
    <w:rsid w:val="00780980"/>
    <w:rsid w:val="007809E1"/>
    <w:rsid w:val="00780B47"/>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D91"/>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206"/>
    <w:rsid w:val="0079157A"/>
    <w:rsid w:val="007916D2"/>
    <w:rsid w:val="00791A6D"/>
    <w:rsid w:val="00791ADE"/>
    <w:rsid w:val="00791BEA"/>
    <w:rsid w:val="00791CC8"/>
    <w:rsid w:val="00791E9D"/>
    <w:rsid w:val="0079218C"/>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4F0A"/>
    <w:rsid w:val="00795226"/>
    <w:rsid w:val="0079547E"/>
    <w:rsid w:val="0079549E"/>
    <w:rsid w:val="007954AC"/>
    <w:rsid w:val="00795C51"/>
    <w:rsid w:val="00795CE3"/>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DC0"/>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CB"/>
    <w:rsid w:val="007A3373"/>
    <w:rsid w:val="007A3395"/>
    <w:rsid w:val="007A3505"/>
    <w:rsid w:val="007A3BF2"/>
    <w:rsid w:val="007A40E1"/>
    <w:rsid w:val="007A4264"/>
    <w:rsid w:val="007A43F5"/>
    <w:rsid w:val="007A44A4"/>
    <w:rsid w:val="007A4571"/>
    <w:rsid w:val="007A467B"/>
    <w:rsid w:val="007A491F"/>
    <w:rsid w:val="007A4A03"/>
    <w:rsid w:val="007A4AE0"/>
    <w:rsid w:val="007A4AF1"/>
    <w:rsid w:val="007A4BB7"/>
    <w:rsid w:val="007A4E4E"/>
    <w:rsid w:val="007A4EBE"/>
    <w:rsid w:val="007A516C"/>
    <w:rsid w:val="007A5264"/>
    <w:rsid w:val="007A5288"/>
    <w:rsid w:val="007A52D9"/>
    <w:rsid w:val="007A5486"/>
    <w:rsid w:val="007A552A"/>
    <w:rsid w:val="007A5EA0"/>
    <w:rsid w:val="007A5ED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8B0"/>
    <w:rsid w:val="007A792F"/>
    <w:rsid w:val="007A7951"/>
    <w:rsid w:val="007A7BF7"/>
    <w:rsid w:val="007A7DF7"/>
    <w:rsid w:val="007A7F07"/>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F8B"/>
    <w:rsid w:val="007B314C"/>
    <w:rsid w:val="007B31B2"/>
    <w:rsid w:val="007B322B"/>
    <w:rsid w:val="007B3476"/>
    <w:rsid w:val="007B36F7"/>
    <w:rsid w:val="007B3A2E"/>
    <w:rsid w:val="007B3D55"/>
    <w:rsid w:val="007B40AD"/>
    <w:rsid w:val="007B4350"/>
    <w:rsid w:val="007B448A"/>
    <w:rsid w:val="007B44DC"/>
    <w:rsid w:val="007B4543"/>
    <w:rsid w:val="007B4603"/>
    <w:rsid w:val="007B46B0"/>
    <w:rsid w:val="007B4937"/>
    <w:rsid w:val="007B4944"/>
    <w:rsid w:val="007B4AC0"/>
    <w:rsid w:val="007B4B6F"/>
    <w:rsid w:val="007B4D36"/>
    <w:rsid w:val="007B4E9F"/>
    <w:rsid w:val="007B50AB"/>
    <w:rsid w:val="007B51CE"/>
    <w:rsid w:val="007B52EF"/>
    <w:rsid w:val="007B599A"/>
    <w:rsid w:val="007B5A66"/>
    <w:rsid w:val="007B5A93"/>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7E9"/>
    <w:rsid w:val="007C1A2D"/>
    <w:rsid w:val="007C1B37"/>
    <w:rsid w:val="007C1B94"/>
    <w:rsid w:val="007C1C2F"/>
    <w:rsid w:val="007C2297"/>
    <w:rsid w:val="007C27AE"/>
    <w:rsid w:val="007C28C6"/>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4B"/>
    <w:rsid w:val="007D218E"/>
    <w:rsid w:val="007D30DA"/>
    <w:rsid w:val="007D34B6"/>
    <w:rsid w:val="007D357E"/>
    <w:rsid w:val="007D3889"/>
    <w:rsid w:val="007D389C"/>
    <w:rsid w:val="007D3921"/>
    <w:rsid w:val="007D39A2"/>
    <w:rsid w:val="007D39D7"/>
    <w:rsid w:val="007D3E49"/>
    <w:rsid w:val="007D40A7"/>
    <w:rsid w:val="007D41A4"/>
    <w:rsid w:val="007D475A"/>
    <w:rsid w:val="007D4CBD"/>
    <w:rsid w:val="007D4F4E"/>
    <w:rsid w:val="007D4F80"/>
    <w:rsid w:val="007D4FF2"/>
    <w:rsid w:val="007D512C"/>
    <w:rsid w:val="007D51AD"/>
    <w:rsid w:val="007D526F"/>
    <w:rsid w:val="007D6016"/>
    <w:rsid w:val="007D6104"/>
    <w:rsid w:val="007D6212"/>
    <w:rsid w:val="007D6226"/>
    <w:rsid w:val="007D6310"/>
    <w:rsid w:val="007D647B"/>
    <w:rsid w:val="007D6585"/>
    <w:rsid w:val="007D65EC"/>
    <w:rsid w:val="007D65FE"/>
    <w:rsid w:val="007D665E"/>
    <w:rsid w:val="007D673F"/>
    <w:rsid w:val="007D675A"/>
    <w:rsid w:val="007D68F4"/>
    <w:rsid w:val="007D6AAF"/>
    <w:rsid w:val="007D6B6D"/>
    <w:rsid w:val="007D6C84"/>
    <w:rsid w:val="007D6CE5"/>
    <w:rsid w:val="007D6DB6"/>
    <w:rsid w:val="007D6E25"/>
    <w:rsid w:val="007D6EF0"/>
    <w:rsid w:val="007D7042"/>
    <w:rsid w:val="007D7059"/>
    <w:rsid w:val="007D7671"/>
    <w:rsid w:val="007D778C"/>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A55"/>
    <w:rsid w:val="007E1CB1"/>
    <w:rsid w:val="007E201B"/>
    <w:rsid w:val="007E2146"/>
    <w:rsid w:val="007E21D1"/>
    <w:rsid w:val="007E21E1"/>
    <w:rsid w:val="007E21F0"/>
    <w:rsid w:val="007E25C2"/>
    <w:rsid w:val="007E26EE"/>
    <w:rsid w:val="007E28D0"/>
    <w:rsid w:val="007E2B64"/>
    <w:rsid w:val="007E3031"/>
    <w:rsid w:val="007E318B"/>
    <w:rsid w:val="007E3192"/>
    <w:rsid w:val="007E4278"/>
    <w:rsid w:val="007E441D"/>
    <w:rsid w:val="007E4614"/>
    <w:rsid w:val="007E47E7"/>
    <w:rsid w:val="007E48CD"/>
    <w:rsid w:val="007E48E4"/>
    <w:rsid w:val="007E4C97"/>
    <w:rsid w:val="007E4F0D"/>
    <w:rsid w:val="007E50B5"/>
    <w:rsid w:val="007E51DF"/>
    <w:rsid w:val="007E524A"/>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EF1"/>
    <w:rsid w:val="007E7059"/>
    <w:rsid w:val="007E7090"/>
    <w:rsid w:val="007E7B2B"/>
    <w:rsid w:val="007E7CBA"/>
    <w:rsid w:val="007E7F66"/>
    <w:rsid w:val="007F0129"/>
    <w:rsid w:val="007F05E0"/>
    <w:rsid w:val="007F05FA"/>
    <w:rsid w:val="007F0604"/>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796"/>
    <w:rsid w:val="007F2867"/>
    <w:rsid w:val="007F28AA"/>
    <w:rsid w:val="007F2DBB"/>
    <w:rsid w:val="007F2ED4"/>
    <w:rsid w:val="007F325F"/>
    <w:rsid w:val="007F36B7"/>
    <w:rsid w:val="007F38FA"/>
    <w:rsid w:val="007F3FB0"/>
    <w:rsid w:val="007F428E"/>
    <w:rsid w:val="007F42AD"/>
    <w:rsid w:val="007F43A9"/>
    <w:rsid w:val="007F44EB"/>
    <w:rsid w:val="007F4945"/>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64B"/>
    <w:rsid w:val="007F778A"/>
    <w:rsid w:val="007F7862"/>
    <w:rsid w:val="007F7864"/>
    <w:rsid w:val="007F795B"/>
    <w:rsid w:val="007F7AF7"/>
    <w:rsid w:val="007F7B6D"/>
    <w:rsid w:val="007F7B72"/>
    <w:rsid w:val="007F7C2F"/>
    <w:rsid w:val="007F7E0D"/>
    <w:rsid w:val="00800104"/>
    <w:rsid w:val="00800184"/>
    <w:rsid w:val="008005C7"/>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FBC"/>
    <w:rsid w:val="00802083"/>
    <w:rsid w:val="00802410"/>
    <w:rsid w:val="0080270E"/>
    <w:rsid w:val="008027BA"/>
    <w:rsid w:val="008027D9"/>
    <w:rsid w:val="00802834"/>
    <w:rsid w:val="00802C79"/>
    <w:rsid w:val="00802FF8"/>
    <w:rsid w:val="0080310E"/>
    <w:rsid w:val="00803178"/>
    <w:rsid w:val="008033E7"/>
    <w:rsid w:val="008033F8"/>
    <w:rsid w:val="00803643"/>
    <w:rsid w:val="00803D5E"/>
    <w:rsid w:val="00803E2E"/>
    <w:rsid w:val="00804029"/>
    <w:rsid w:val="008041E1"/>
    <w:rsid w:val="0080471C"/>
    <w:rsid w:val="0080473E"/>
    <w:rsid w:val="00804867"/>
    <w:rsid w:val="00804B2F"/>
    <w:rsid w:val="00804C7E"/>
    <w:rsid w:val="00804E91"/>
    <w:rsid w:val="00805250"/>
    <w:rsid w:val="008052E8"/>
    <w:rsid w:val="0080568C"/>
    <w:rsid w:val="00805AEC"/>
    <w:rsid w:val="00805BC1"/>
    <w:rsid w:val="00805CB8"/>
    <w:rsid w:val="00805E4C"/>
    <w:rsid w:val="00806058"/>
    <w:rsid w:val="00806199"/>
    <w:rsid w:val="00806873"/>
    <w:rsid w:val="00806979"/>
    <w:rsid w:val="0080699F"/>
    <w:rsid w:val="00806D29"/>
    <w:rsid w:val="00806F0E"/>
    <w:rsid w:val="00807065"/>
    <w:rsid w:val="0080767F"/>
    <w:rsid w:val="0080770D"/>
    <w:rsid w:val="008078E8"/>
    <w:rsid w:val="00807B4E"/>
    <w:rsid w:val="00807D28"/>
    <w:rsid w:val="00807D5E"/>
    <w:rsid w:val="00807E1B"/>
    <w:rsid w:val="00807F60"/>
    <w:rsid w:val="00810073"/>
    <w:rsid w:val="0081012C"/>
    <w:rsid w:val="008103CF"/>
    <w:rsid w:val="008104D5"/>
    <w:rsid w:val="00810A86"/>
    <w:rsid w:val="00810C3E"/>
    <w:rsid w:val="00810DE9"/>
    <w:rsid w:val="00810EAE"/>
    <w:rsid w:val="00811036"/>
    <w:rsid w:val="00811414"/>
    <w:rsid w:val="00811EF6"/>
    <w:rsid w:val="00811F9E"/>
    <w:rsid w:val="00812344"/>
    <w:rsid w:val="008123D5"/>
    <w:rsid w:val="0081249E"/>
    <w:rsid w:val="008124FE"/>
    <w:rsid w:val="008127B0"/>
    <w:rsid w:val="00812E57"/>
    <w:rsid w:val="00813701"/>
    <w:rsid w:val="0081389D"/>
    <w:rsid w:val="008138B9"/>
    <w:rsid w:val="00813C6C"/>
    <w:rsid w:val="00813CE0"/>
    <w:rsid w:val="00813D3E"/>
    <w:rsid w:val="008140E2"/>
    <w:rsid w:val="0081433F"/>
    <w:rsid w:val="008143A0"/>
    <w:rsid w:val="008143A8"/>
    <w:rsid w:val="00814563"/>
    <w:rsid w:val="00814592"/>
    <w:rsid w:val="0081459C"/>
    <w:rsid w:val="00814834"/>
    <w:rsid w:val="008149AB"/>
    <w:rsid w:val="00814A14"/>
    <w:rsid w:val="00814A6E"/>
    <w:rsid w:val="00814ADA"/>
    <w:rsid w:val="00814B38"/>
    <w:rsid w:val="00814B65"/>
    <w:rsid w:val="00814C34"/>
    <w:rsid w:val="00814D2B"/>
    <w:rsid w:val="00814D6D"/>
    <w:rsid w:val="00814D87"/>
    <w:rsid w:val="008154B6"/>
    <w:rsid w:val="008155E8"/>
    <w:rsid w:val="00815706"/>
    <w:rsid w:val="00815886"/>
    <w:rsid w:val="00815C7F"/>
    <w:rsid w:val="00815F85"/>
    <w:rsid w:val="00816191"/>
    <w:rsid w:val="00816469"/>
    <w:rsid w:val="008164ED"/>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93E"/>
    <w:rsid w:val="00820D5B"/>
    <w:rsid w:val="00820DA1"/>
    <w:rsid w:val="00820DF1"/>
    <w:rsid w:val="00820EEC"/>
    <w:rsid w:val="00820F16"/>
    <w:rsid w:val="00821311"/>
    <w:rsid w:val="0082172C"/>
    <w:rsid w:val="00821975"/>
    <w:rsid w:val="00821C9A"/>
    <w:rsid w:val="00821D1A"/>
    <w:rsid w:val="00821FFD"/>
    <w:rsid w:val="00822264"/>
    <w:rsid w:val="008224BD"/>
    <w:rsid w:val="00822DAE"/>
    <w:rsid w:val="00822DF7"/>
    <w:rsid w:val="00822FF9"/>
    <w:rsid w:val="0082323F"/>
    <w:rsid w:val="00823277"/>
    <w:rsid w:val="00823335"/>
    <w:rsid w:val="008237B2"/>
    <w:rsid w:val="00823AE0"/>
    <w:rsid w:val="00823BEA"/>
    <w:rsid w:val="00823EBF"/>
    <w:rsid w:val="00823F61"/>
    <w:rsid w:val="008240CA"/>
    <w:rsid w:val="0082449E"/>
    <w:rsid w:val="008249FF"/>
    <w:rsid w:val="00824D9B"/>
    <w:rsid w:val="00824DE7"/>
    <w:rsid w:val="00824EFE"/>
    <w:rsid w:val="00824FF1"/>
    <w:rsid w:val="008251EC"/>
    <w:rsid w:val="00825281"/>
    <w:rsid w:val="00825367"/>
    <w:rsid w:val="0082559C"/>
    <w:rsid w:val="00825A13"/>
    <w:rsid w:val="00825B97"/>
    <w:rsid w:val="00825C90"/>
    <w:rsid w:val="00825DB5"/>
    <w:rsid w:val="00825DD4"/>
    <w:rsid w:val="00825F79"/>
    <w:rsid w:val="00826032"/>
    <w:rsid w:val="00826204"/>
    <w:rsid w:val="0082626D"/>
    <w:rsid w:val="008263AB"/>
    <w:rsid w:val="00826464"/>
    <w:rsid w:val="0082688C"/>
    <w:rsid w:val="00826D90"/>
    <w:rsid w:val="00827015"/>
    <w:rsid w:val="00827109"/>
    <w:rsid w:val="00827648"/>
    <w:rsid w:val="00827667"/>
    <w:rsid w:val="00827704"/>
    <w:rsid w:val="00827A41"/>
    <w:rsid w:val="00827AD1"/>
    <w:rsid w:val="00827AF3"/>
    <w:rsid w:val="00827CBB"/>
    <w:rsid w:val="00827F77"/>
    <w:rsid w:val="008302BE"/>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C18"/>
    <w:rsid w:val="00832CAF"/>
    <w:rsid w:val="00832E49"/>
    <w:rsid w:val="00832EF7"/>
    <w:rsid w:val="008330DB"/>
    <w:rsid w:val="00833165"/>
    <w:rsid w:val="0083347E"/>
    <w:rsid w:val="00833927"/>
    <w:rsid w:val="00833EF5"/>
    <w:rsid w:val="0083400D"/>
    <w:rsid w:val="00834018"/>
    <w:rsid w:val="0083417A"/>
    <w:rsid w:val="008343D8"/>
    <w:rsid w:val="008344A6"/>
    <w:rsid w:val="00834512"/>
    <w:rsid w:val="00834746"/>
    <w:rsid w:val="008349E7"/>
    <w:rsid w:val="00834B51"/>
    <w:rsid w:val="00834BD7"/>
    <w:rsid w:val="00834F7F"/>
    <w:rsid w:val="00835363"/>
    <w:rsid w:val="008354CB"/>
    <w:rsid w:val="0083576E"/>
    <w:rsid w:val="00835869"/>
    <w:rsid w:val="00835A14"/>
    <w:rsid w:val="00835B0A"/>
    <w:rsid w:val="00835B82"/>
    <w:rsid w:val="00835E6C"/>
    <w:rsid w:val="00836133"/>
    <w:rsid w:val="00836282"/>
    <w:rsid w:val="0083657B"/>
    <w:rsid w:val="00836B5B"/>
    <w:rsid w:val="00836D09"/>
    <w:rsid w:val="00836DA6"/>
    <w:rsid w:val="00836FC2"/>
    <w:rsid w:val="0083703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C68"/>
    <w:rsid w:val="00841EB3"/>
    <w:rsid w:val="00842061"/>
    <w:rsid w:val="008421A5"/>
    <w:rsid w:val="00842368"/>
    <w:rsid w:val="008426C0"/>
    <w:rsid w:val="00842A5C"/>
    <w:rsid w:val="00842C32"/>
    <w:rsid w:val="00842CD2"/>
    <w:rsid w:val="00842D4B"/>
    <w:rsid w:val="00842D59"/>
    <w:rsid w:val="00842DB7"/>
    <w:rsid w:val="00842DE5"/>
    <w:rsid w:val="00843196"/>
    <w:rsid w:val="008433AE"/>
    <w:rsid w:val="008433BC"/>
    <w:rsid w:val="008435C7"/>
    <w:rsid w:val="00843653"/>
    <w:rsid w:val="0084387F"/>
    <w:rsid w:val="00843AFD"/>
    <w:rsid w:val="00843D5C"/>
    <w:rsid w:val="00843D83"/>
    <w:rsid w:val="00844199"/>
    <w:rsid w:val="008444F8"/>
    <w:rsid w:val="00844535"/>
    <w:rsid w:val="00844750"/>
    <w:rsid w:val="00844A84"/>
    <w:rsid w:val="00844D10"/>
    <w:rsid w:val="00844F89"/>
    <w:rsid w:val="0084504C"/>
    <w:rsid w:val="0084545A"/>
    <w:rsid w:val="008458E0"/>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02D"/>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CDE"/>
    <w:rsid w:val="00854090"/>
    <w:rsid w:val="008540E5"/>
    <w:rsid w:val="00854188"/>
    <w:rsid w:val="008544A1"/>
    <w:rsid w:val="00854983"/>
    <w:rsid w:val="00854B60"/>
    <w:rsid w:val="00854BDB"/>
    <w:rsid w:val="008553C2"/>
    <w:rsid w:val="008555AA"/>
    <w:rsid w:val="00855710"/>
    <w:rsid w:val="00855929"/>
    <w:rsid w:val="00855B4B"/>
    <w:rsid w:val="00855C8E"/>
    <w:rsid w:val="0085603C"/>
    <w:rsid w:val="00856094"/>
    <w:rsid w:val="00856301"/>
    <w:rsid w:val="00856562"/>
    <w:rsid w:val="008566E7"/>
    <w:rsid w:val="008569DF"/>
    <w:rsid w:val="00856C28"/>
    <w:rsid w:val="00856DB5"/>
    <w:rsid w:val="00856E4A"/>
    <w:rsid w:val="00856F5E"/>
    <w:rsid w:val="00856FF3"/>
    <w:rsid w:val="0085722A"/>
    <w:rsid w:val="008575C4"/>
    <w:rsid w:val="008577BE"/>
    <w:rsid w:val="00857992"/>
    <w:rsid w:val="00857C34"/>
    <w:rsid w:val="00857F5B"/>
    <w:rsid w:val="00857F83"/>
    <w:rsid w:val="00860025"/>
    <w:rsid w:val="0086002D"/>
    <w:rsid w:val="00860315"/>
    <w:rsid w:val="0086037F"/>
    <w:rsid w:val="00860B49"/>
    <w:rsid w:val="00860CBD"/>
    <w:rsid w:val="008612BA"/>
    <w:rsid w:val="008614C0"/>
    <w:rsid w:val="00861B03"/>
    <w:rsid w:val="00861B41"/>
    <w:rsid w:val="00861D36"/>
    <w:rsid w:val="00861D65"/>
    <w:rsid w:val="00861DA1"/>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AA0"/>
    <w:rsid w:val="00863ECC"/>
    <w:rsid w:val="00864A9F"/>
    <w:rsid w:val="00864C35"/>
    <w:rsid w:val="00864D74"/>
    <w:rsid w:val="008650AB"/>
    <w:rsid w:val="008650DE"/>
    <w:rsid w:val="00865139"/>
    <w:rsid w:val="00865696"/>
    <w:rsid w:val="00865B1C"/>
    <w:rsid w:val="00865D4C"/>
    <w:rsid w:val="00865DE1"/>
    <w:rsid w:val="00865F2F"/>
    <w:rsid w:val="00866453"/>
    <w:rsid w:val="00866525"/>
    <w:rsid w:val="00866781"/>
    <w:rsid w:val="00866D48"/>
    <w:rsid w:val="00866E8E"/>
    <w:rsid w:val="00866FCF"/>
    <w:rsid w:val="00867314"/>
    <w:rsid w:val="008673F0"/>
    <w:rsid w:val="008675B1"/>
    <w:rsid w:val="00867847"/>
    <w:rsid w:val="00867967"/>
    <w:rsid w:val="00867A54"/>
    <w:rsid w:val="00867F66"/>
    <w:rsid w:val="00870018"/>
    <w:rsid w:val="008704DC"/>
    <w:rsid w:val="008706B4"/>
    <w:rsid w:val="0087078F"/>
    <w:rsid w:val="00870793"/>
    <w:rsid w:val="00870A1C"/>
    <w:rsid w:val="00870A76"/>
    <w:rsid w:val="00870C3F"/>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F0"/>
    <w:rsid w:val="00873C18"/>
    <w:rsid w:val="00873C1F"/>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9F"/>
    <w:rsid w:val="00875DE9"/>
    <w:rsid w:val="00875E7F"/>
    <w:rsid w:val="00875F2B"/>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0FE1"/>
    <w:rsid w:val="00881000"/>
    <w:rsid w:val="008810DF"/>
    <w:rsid w:val="008810FA"/>
    <w:rsid w:val="0088111B"/>
    <w:rsid w:val="00881351"/>
    <w:rsid w:val="0088153B"/>
    <w:rsid w:val="00881611"/>
    <w:rsid w:val="008817A7"/>
    <w:rsid w:val="00881842"/>
    <w:rsid w:val="00881996"/>
    <w:rsid w:val="00881B18"/>
    <w:rsid w:val="00881B40"/>
    <w:rsid w:val="00881CFC"/>
    <w:rsid w:val="00881D5C"/>
    <w:rsid w:val="00881E94"/>
    <w:rsid w:val="00881F28"/>
    <w:rsid w:val="0088261A"/>
    <w:rsid w:val="00882A40"/>
    <w:rsid w:val="00882BB1"/>
    <w:rsid w:val="00882D39"/>
    <w:rsid w:val="00882ED6"/>
    <w:rsid w:val="00883004"/>
    <w:rsid w:val="0088320F"/>
    <w:rsid w:val="00883548"/>
    <w:rsid w:val="00883565"/>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99D"/>
    <w:rsid w:val="008879C2"/>
    <w:rsid w:val="00887F83"/>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5D"/>
    <w:rsid w:val="00891F63"/>
    <w:rsid w:val="008922DC"/>
    <w:rsid w:val="008922DF"/>
    <w:rsid w:val="0089232C"/>
    <w:rsid w:val="008928E8"/>
    <w:rsid w:val="00892CE0"/>
    <w:rsid w:val="0089301E"/>
    <w:rsid w:val="00893024"/>
    <w:rsid w:val="00893230"/>
    <w:rsid w:val="008935A7"/>
    <w:rsid w:val="00893AB7"/>
    <w:rsid w:val="00893B3B"/>
    <w:rsid w:val="00893BC1"/>
    <w:rsid w:val="00893D63"/>
    <w:rsid w:val="00893FB3"/>
    <w:rsid w:val="0089421A"/>
    <w:rsid w:val="00894294"/>
    <w:rsid w:val="00894304"/>
    <w:rsid w:val="0089434E"/>
    <w:rsid w:val="00894D18"/>
    <w:rsid w:val="00895243"/>
    <w:rsid w:val="0089550A"/>
    <w:rsid w:val="0089563D"/>
    <w:rsid w:val="0089584F"/>
    <w:rsid w:val="00895A0C"/>
    <w:rsid w:val="00895C7B"/>
    <w:rsid w:val="00896292"/>
    <w:rsid w:val="0089634A"/>
    <w:rsid w:val="0089636D"/>
    <w:rsid w:val="00896542"/>
    <w:rsid w:val="0089666F"/>
    <w:rsid w:val="008966EA"/>
    <w:rsid w:val="0089695E"/>
    <w:rsid w:val="00896A6F"/>
    <w:rsid w:val="00896C06"/>
    <w:rsid w:val="00896D10"/>
    <w:rsid w:val="00896DBB"/>
    <w:rsid w:val="00896DF5"/>
    <w:rsid w:val="0089724C"/>
    <w:rsid w:val="008973FC"/>
    <w:rsid w:val="00897999"/>
    <w:rsid w:val="00897D36"/>
    <w:rsid w:val="00897D5F"/>
    <w:rsid w:val="008A0173"/>
    <w:rsid w:val="008A021C"/>
    <w:rsid w:val="008A0320"/>
    <w:rsid w:val="008A0339"/>
    <w:rsid w:val="008A038B"/>
    <w:rsid w:val="008A03A0"/>
    <w:rsid w:val="008A0473"/>
    <w:rsid w:val="008A04C7"/>
    <w:rsid w:val="008A0595"/>
    <w:rsid w:val="008A0911"/>
    <w:rsid w:val="008A0F3C"/>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898"/>
    <w:rsid w:val="008A38E9"/>
    <w:rsid w:val="008A393D"/>
    <w:rsid w:val="008A40B5"/>
    <w:rsid w:val="008A4241"/>
    <w:rsid w:val="008A42D8"/>
    <w:rsid w:val="008A4334"/>
    <w:rsid w:val="008A4492"/>
    <w:rsid w:val="008A44D0"/>
    <w:rsid w:val="008A457F"/>
    <w:rsid w:val="008A45B0"/>
    <w:rsid w:val="008A45D8"/>
    <w:rsid w:val="008A468B"/>
    <w:rsid w:val="008A475C"/>
    <w:rsid w:val="008A490D"/>
    <w:rsid w:val="008A494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47D"/>
    <w:rsid w:val="008A658E"/>
    <w:rsid w:val="008A6600"/>
    <w:rsid w:val="008A668F"/>
    <w:rsid w:val="008A68C2"/>
    <w:rsid w:val="008A6B31"/>
    <w:rsid w:val="008A729B"/>
    <w:rsid w:val="008A72A4"/>
    <w:rsid w:val="008A7573"/>
    <w:rsid w:val="008A758D"/>
    <w:rsid w:val="008A75C5"/>
    <w:rsid w:val="008A7669"/>
    <w:rsid w:val="008A773B"/>
    <w:rsid w:val="008A7819"/>
    <w:rsid w:val="008A7BEA"/>
    <w:rsid w:val="008A7C09"/>
    <w:rsid w:val="008A7FE5"/>
    <w:rsid w:val="008B01A2"/>
    <w:rsid w:val="008B02E8"/>
    <w:rsid w:val="008B03CE"/>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C8"/>
    <w:rsid w:val="008B35ED"/>
    <w:rsid w:val="008B393E"/>
    <w:rsid w:val="008B3BE8"/>
    <w:rsid w:val="008B3DBF"/>
    <w:rsid w:val="008B3EC2"/>
    <w:rsid w:val="008B41EF"/>
    <w:rsid w:val="008B4230"/>
    <w:rsid w:val="008B447F"/>
    <w:rsid w:val="008B45A1"/>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AD"/>
    <w:rsid w:val="008B7FDB"/>
    <w:rsid w:val="008C02D0"/>
    <w:rsid w:val="008C0399"/>
    <w:rsid w:val="008C09A7"/>
    <w:rsid w:val="008C0CF6"/>
    <w:rsid w:val="008C0DC3"/>
    <w:rsid w:val="008C0DF1"/>
    <w:rsid w:val="008C0F14"/>
    <w:rsid w:val="008C1423"/>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4133"/>
    <w:rsid w:val="008C4188"/>
    <w:rsid w:val="008C45C2"/>
    <w:rsid w:val="008C4B47"/>
    <w:rsid w:val="008C4CB9"/>
    <w:rsid w:val="008C5246"/>
    <w:rsid w:val="008C58D1"/>
    <w:rsid w:val="008C59D5"/>
    <w:rsid w:val="008C5B10"/>
    <w:rsid w:val="008C5B7B"/>
    <w:rsid w:val="008C5F1B"/>
    <w:rsid w:val="008C6018"/>
    <w:rsid w:val="008C6C7A"/>
    <w:rsid w:val="008C6E58"/>
    <w:rsid w:val="008C6F4F"/>
    <w:rsid w:val="008C74CC"/>
    <w:rsid w:val="008C7651"/>
    <w:rsid w:val="008C7821"/>
    <w:rsid w:val="008C7A7C"/>
    <w:rsid w:val="008C7F77"/>
    <w:rsid w:val="008D02CB"/>
    <w:rsid w:val="008D0459"/>
    <w:rsid w:val="008D05D2"/>
    <w:rsid w:val="008D06B4"/>
    <w:rsid w:val="008D09D9"/>
    <w:rsid w:val="008D0A5C"/>
    <w:rsid w:val="008D0D37"/>
    <w:rsid w:val="008D1305"/>
    <w:rsid w:val="008D13DC"/>
    <w:rsid w:val="008D149D"/>
    <w:rsid w:val="008D18AC"/>
    <w:rsid w:val="008D1BB5"/>
    <w:rsid w:val="008D1C69"/>
    <w:rsid w:val="008D1D05"/>
    <w:rsid w:val="008D1D71"/>
    <w:rsid w:val="008D1DF3"/>
    <w:rsid w:val="008D1E23"/>
    <w:rsid w:val="008D22C4"/>
    <w:rsid w:val="008D2461"/>
    <w:rsid w:val="008D2771"/>
    <w:rsid w:val="008D279A"/>
    <w:rsid w:val="008D28B3"/>
    <w:rsid w:val="008D29D2"/>
    <w:rsid w:val="008D2B73"/>
    <w:rsid w:val="008D3208"/>
    <w:rsid w:val="008D3561"/>
    <w:rsid w:val="008D390B"/>
    <w:rsid w:val="008D3CCE"/>
    <w:rsid w:val="008D3F21"/>
    <w:rsid w:val="008D4113"/>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2A2"/>
    <w:rsid w:val="008E16DA"/>
    <w:rsid w:val="008E1FDF"/>
    <w:rsid w:val="008E2051"/>
    <w:rsid w:val="008E20EC"/>
    <w:rsid w:val="008E22A9"/>
    <w:rsid w:val="008E2562"/>
    <w:rsid w:val="008E290D"/>
    <w:rsid w:val="008E2B47"/>
    <w:rsid w:val="008E2C59"/>
    <w:rsid w:val="008E2EA3"/>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77B"/>
    <w:rsid w:val="008E7853"/>
    <w:rsid w:val="008E7978"/>
    <w:rsid w:val="008E7DB3"/>
    <w:rsid w:val="008F01AB"/>
    <w:rsid w:val="008F0460"/>
    <w:rsid w:val="008F061D"/>
    <w:rsid w:val="008F07AA"/>
    <w:rsid w:val="008F0A06"/>
    <w:rsid w:val="008F0CEA"/>
    <w:rsid w:val="008F0D27"/>
    <w:rsid w:val="008F1016"/>
    <w:rsid w:val="008F1442"/>
    <w:rsid w:val="008F18D4"/>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D2D"/>
    <w:rsid w:val="008F3D7C"/>
    <w:rsid w:val="008F3DC9"/>
    <w:rsid w:val="008F4107"/>
    <w:rsid w:val="008F4150"/>
    <w:rsid w:val="008F4444"/>
    <w:rsid w:val="008F473A"/>
    <w:rsid w:val="008F48C2"/>
    <w:rsid w:val="008F4BFE"/>
    <w:rsid w:val="008F4D97"/>
    <w:rsid w:val="008F4E3F"/>
    <w:rsid w:val="008F5184"/>
    <w:rsid w:val="008F5495"/>
    <w:rsid w:val="008F56F9"/>
    <w:rsid w:val="008F574E"/>
    <w:rsid w:val="008F595E"/>
    <w:rsid w:val="008F5E1B"/>
    <w:rsid w:val="008F6188"/>
    <w:rsid w:val="008F6261"/>
    <w:rsid w:val="008F6649"/>
    <w:rsid w:val="008F6723"/>
    <w:rsid w:val="008F6874"/>
    <w:rsid w:val="008F6ACF"/>
    <w:rsid w:val="008F6BB3"/>
    <w:rsid w:val="008F6CD1"/>
    <w:rsid w:val="008F6D36"/>
    <w:rsid w:val="008F7925"/>
    <w:rsid w:val="008F7BD6"/>
    <w:rsid w:val="008F7CEF"/>
    <w:rsid w:val="008F7D1F"/>
    <w:rsid w:val="008F7DFA"/>
    <w:rsid w:val="008F7DFB"/>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C9E"/>
    <w:rsid w:val="00902EFC"/>
    <w:rsid w:val="009030AF"/>
    <w:rsid w:val="009031C6"/>
    <w:rsid w:val="00903281"/>
    <w:rsid w:val="009032DB"/>
    <w:rsid w:val="00903531"/>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101BF"/>
    <w:rsid w:val="0091027A"/>
    <w:rsid w:val="00910334"/>
    <w:rsid w:val="009104FA"/>
    <w:rsid w:val="009105E7"/>
    <w:rsid w:val="00910671"/>
    <w:rsid w:val="009108A7"/>
    <w:rsid w:val="00910E56"/>
    <w:rsid w:val="00910ED6"/>
    <w:rsid w:val="00910F6F"/>
    <w:rsid w:val="009112E5"/>
    <w:rsid w:val="009113C1"/>
    <w:rsid w:val="009113C6"/>
    <w:rsid w:val="009116DE"/>
    <w:rsid w:val="00911E1A"/>
    <w:rsid w:val="0091217C"/>
    <w:rsid w:val="009123B9"/>
    <w:rsid w:val="00912B7D"/>
    <w:rsid w:val="0091345B"/>
    <w:rsid w:val="0091396C"/>
    <w:rsid w:val="00913F4C"/>
    <w:rsid w:val="00914013"/>
    <w:rsid w:val="00914047"/>
    <w:rsid w:val="0091404B"/>
    <w:rsid w:val="0091423A"/>
    <w:rsid w:val="009143E1"/>
    <w:rsid w:val="0091473D"/>
    <w:rsid w:val="00914A5D"/>
    <w:rsid w:val="00914F86"/>
    <w:rsid w:val="00915032"/>
    <w:rsid w:val="0091537E"/>
    <w:rsid w:val="009154BD"/>
    <w:rsid w:val="0091550B"/>
    <w:rsid w:val="00915665"/>
    <w:rsid w:val="00915711"/>
    <w:rsid w:val="00915BCF"/>
    <w:rsid w:val="00915F7D"/>
    <w:rsid w:val="0091610F"/>
    <w:rsid w:val="009161BA"/>
    <w:rsid w:val="00916328"/>
    <w:rsid w:val="00916433"/>
    <w:rsid w:val="0091647F"/>
    <w:rsid w:val="00916827"/>
    <w:rsid w:val="00916901"/>
    <w:rsid w:val="0091693C"/>
    <w:rsid w:val="00916996"/>
    <w:rsid w:val="00916DCC"/>
    <w:rsid w:val="009170BC"/>
    <w:rsid w:val="009173EB"/>
    <w:rsid w:val="009174FA"/>
    <w:rsid w:val="00917A5D"/>
    <w:rsid w:val="00917CCB"/>
    <w:rsid w:val="00917FD3"/>
    <w:rsid w:val="00920259"/>
    <w:rsid w:val="0092053A"/>
    <w:rsid w:val="0092053D"/>
    <w:rsid w:val="00920874"/>
    <w:rsid w:val="00920AF4"/>
    <w:rsid w:val="00920DA6"/>
    <w:rsid w:val="00920FE4"/>
    <w:rsid w:val="00921140"/>
    <w:rsid w:val="009216BF"/>
    <w:rsid w:val="009218D2"/>
    <w:rsid w:val="00921A74"/>
    <w:rsid w:val="00921BDA"/>
    <w:rsid w:val="00921C9F"/>
    <w:rsid w:val="00921ECE"/>
    <w:rsid w:val="00921ED5"/>
    <w:rsid w:val="00921FA1"/>
    <w:rsid w:val="00922012"/>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289"/>
    <w:rsid w:val="00927752"/>
    <w:rsid w:val="00927CAF"/>
    <w:rsid w:val="009300CB"/>
    <w:rsid w:val="00930305"/>
    <w:rsid w:val="0093059F"/>
    <w:rsid w:val="0093063D"/>
    <w:rsid w:val="00930DFB"/>
    <w:rsid w:val="009311E0"/>
    <w:rsid w:val="009312DB"/>
    <w:rsid w:val="0093135E"/>
    <w:rsid w:val="00931372"/>
    <w:rsid w:val="00931928"/>
    <w:rsid w:val="0093195D"/>
    <w:rsid w:val="00931A43"/>
    <w:rsid w:val="00931B3D"/>
    <w:rsid w:val="00931FB6"/>
    <w:rsid w:val="00932109"/>
    <w:rsid w:val="009321F1"/>
    <w:rsid w:val="00932202"/>
    <w:rsid w:val="009322AC"/>
    <w:rsid w:val="00932445"/>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B08"/>
    <w:rsid w:val="00935490"/>
    <w:rsid w:val="009354D1"/>
    <w:rsid w:val="00935521"/>
    <w:rsid w:val="009355F0"/>
    <w:rsid w:val="00935B52"/>
    <w:rsid w:val="0093611C"/>
    <w:rsid w:val="0093670B"/>
    <w:rsid w:val="00936951"/>
    <w:rsid w:val="00936A90"/>
    <w:rsid w:val="00936AC4"/>
    <w:rsid w:val="00936D86"/>
    <w:rsid w:val="009370A6"/>
    <w:rsid w:val="009373D6"/>
    <w:rsid w:val="0093752F"/>
    <w:rsid w:val="00937AC7"/>
    <w:rsid w:val="00937D15"/>
    <w:rsid w:val="0094026D"/>
    <w:rsid w:val="009402FF"/>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BFA"/>
    <w:rsid w:val="00941CDD"/>
    <w:rsid w:val="00941DA0"/>
    <w:rsid w:val="009420AB"/>
    <w:rsid w:val="0094212A"/>
    <w:rsid w:val="0094219A"/>
    <w:rsid w:val="00942743"/>
    <w:rsid w:val="00942BB8"/>
    <w:rsid w:val="009430BC"/>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32B"/>
    <w:rsid w:val="0094540F"/>
    <w:rsid w:val="0094596F"/>
    <w:rsid w:val="00945A25"/>
    <w:rsid w:val="00945E49"/>
    <w:rsid w:val="00945E73"/>
    <w:rsid w:val="009461C4"/>
    <w:rsid w:val="009462D8"/>
    <w:rsid w:val="00946388"/>
    <w:rsid w:val="009463A9"/>
    <w:rsid w:val="00946A65"/>
    <w:rsid w:val="00946B74"/>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99"/>
    <w:rsid w:val="00950DD1"/>
    <w:rsid w:val="009510B9"/>
    <w:rsid w:val="00951417"/>
    <w:rsid w:val="00951498"/>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AD2"/>
    <w:rsid w:val="00955E35"/>
    <w:rsid w:val="00956101"/>
    <w:rsid w:val="009561F9"/>
    <w:rsid w:val="00956361"/>
    <w:rsid w:val="00956537"/>
    <w:rsid w:val="009566DA"/>
    <w:rsid w:val="00956BB2"/>
    <w:rsid w:val="00956C61"/>
    <w:rsid w:val="00956EBF"/>
    <w:rsid w:val="00956F90"/>
    <w:rsid w:val="00957060"/>
    <w:rsid w:val="00957487"/>
    <w:rsid w:val="009574CA"/>
    <w:rsid w:val="009577CB"/>
    <w:rsid w:val="00957944"/>
    <w:rsid w:val="00957C1C"/>
    <w:rsid w:val="00957C22"/>
    <w:rsid w:val="00957D9C"/>
    <w:rsid w:val="00957E69"/>
    <w:rsid w:val="00960353"/>
    <w:rsid w:val="009603AB"/>
    <w:rsid w:val="0096040A"/>
    <w:rsid w:val="0096042B"/>
    <w:rsid w:val="009605AA"/>
    <w:rsid w:val="009607AF"/>
    <w:rsid w:val="00960A88"/>
    <w:rsid w:val="00960C68"/>
    <w:rsid w:val="00960CB6"/>
    <w:rsid w:val="00960D27"/>
    <w:rsid w:val="00960E7D"/>
    <w:rsid w:val="00960F3D"/>
    <w:rsid w:val="00960F7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D22"/>
    <w:rsid w:val="00965EE6"/>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67FDC"/>
    <w:rsid w:val="00970387"/>
    <w:rsid w:val="00970757"/>
    <w:rsid w:val="00970879"/>
    <w:rsid w:val="00970A59"/>
    <w:rsid w:val="00970DEC"/>
    <w:rsid w:val="00970F7A"/>
    <w:rsid w:val="00970FE3"/>
    <w:rsid w:val="00971190"/>
    <w:rsid w:val="009717A1"/>
    <w:rsid w:val="0097182A"/>
    <w:rsid w:val="009718E0"/>
    <w:rsid w:val="0097193E"/>
    <w:rsid w:val="00971940"/>
    <w:rsid w:val="00971AF5"/>
    <w:rsid w:val="00971D8F"/>
    <w:rsid w:val="00971E51"/>
    <w:rsid w:val="00971E76"/>
    <w:rsid w:val="00971EC5"/>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55C"/>
    <w:rsid w:val="0097383E"/>
    <w:rsid w:val="009738E5"/>
    <w:rsid w:val="009739F8"/>
    <w:rsid w:val="00973B3A"/>
    <w:rsid w:val="00973E47"/>
    <w:rsid w:val="00973E73"/>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D34"/>
    <w:rsid w:val="00975D49"/>
    <w:rsid w:val="00975DDE"/>
    <w:rsid w:val="00975E36"/>
    <w:rsid w:val="00975EC7"/>
    <w:rsid w:val="00975F1B"/>
    <w:rsid w:val="009767DE"/>
    <w:rsid w:val="00976D63"/>
    <w:rsid w:val="009773A0"/>
    <w:rsid w:val="009775C2"/>
    <w:rsid w:val="00977852"/>
    <w:rsid w:val="009778AB"/>
    <w:rsid w:val="00977E9F"/>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5C"/>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3AC"/>
    <w:rsid w:val="0098445B"/>
    <w:rsid w:val="00984621"/>
    <w:rsid w:val="0098497D"/>
    <w:rsid w:val="00984F16"/>
    <w:rsid w:val="0098511E"/>
    <w:rsid w:val="00985165"/>
    <w:rsid w:val="009852B3"/>
    <w:rsid w:val="0098537C"/>
    <w:rsid w:val="0098541D"/>
    <w:rsid w:val="00985CA4"/>
    <w:rsid w:val="00985CF1"/>
    <w:rsid w:val="00985F00"/>
    <w:rsid w:val="0098601C"/>
    <w:rsid w:val="009861E9"/>
    <w:rsid w:val="009863D3"/>
    <w:rsid w:val="009865AA"/>
    <w:rsid w:val="00986664"/>
    <w:rsid w:val="0098666F"/>
    <w:rsid w:val="00986956"/>
    <w:rsid w:val="009869A9"/>
    <w:rsid w:val="009869AB"/>
    <w:rsid w:val="00986A83"/>
    <w:rsid w:val="00986F9B"/>
    <w:rsid w:val="00987236"/>
    <w:rsid w:val="00987282"/>
    <w:rsid w:val="0098765A"/>
    <w:rsid w:val="009876A0"/>
    <w:rsid w:val="00987847"/>
    <w:rsid w:val="009879B5"/>
    <w:rsid w:val="009879F3"/>
    <w:rsid w:val="009879F4"/>
    <w:rsid w:val="00987BBE"/>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EC6"/>
    <w:rsid w:val="00991F39"/>
    <w:rsid w:val="00992159"/>
    <w:rsid w:val="009925AF"/>
    <w:rsid w:val="00992624"/>
    <w:rsid w:val="0099270A"/>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42"/>
    <w:rsid w:val="00993DA5"/>
    <w:rsid w:val="00993DD4"/>
    <w:rsid w:val="00993E03"/>
    <w:rsid w:val="0099421A"/>
    <w:rsid w:val="00994801"/>
    <w:rsid w:val="00994A77"/>
    <w:rsid w:val="00994BD1"/>
    <w:rsid w:val="00994F40"/>
    <w:rsid w:val="00995263"/>
    <w:rsid w:val="00995360"/>
    <w:rsid w:val="009954AD"/>
    <w:rsid w:val="0099567F"/>
    <w:rsid w:val="009956EB"/>
    <w:rsid w:val="009957AA"/>
    <w:rsid w:val="009959BF"/>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8FD"/>
    <w:rsid w:val="009979D6"/>
    <w:rsid w:val="00997B89"/>
    <w:rsid w:val="00997CA3"/>
    <w:rsid w:val="009A0212"/>
    <w:rsid w:val="009A02E1"/>
    <w:rsid w:val="009A031F"/>
    <w:rsid w:val="009A038D"/>
    <w:rsid w:val="009A041C"/>
    <w:rsid w:val="009A0822"/>
    <w:rsid w:val="009A10BB"/>
    <w:rsid w:val="009A12D1"/>
    <w:rsid w:val="009A15BF"/>
    <w:rsid w:val="009A1648"/>
    <w:rsid w:val="009A1E13"/>
    <w:rsid w:val="009A1E77"/>
    <w:rsid w:val="009A20F1"/>
    <w:rsid w:val="009A2180"/>
    <w:rsid w:val="009A2255"/>
    <w:rsid w:val="009A231F"/>
    <w:rsid w:val="009A2469"/>
    <w:rsid w:val="009A246A"/>
    <w:rsid w:val="009A2913"/>
    <w:rsid w:val="009A2BE6"/>
    <w:rsid w:val="009A2CDE"/>
    <w:rsid w:val="009A2EAE"/>
    <w:rsid w:val="009A3183"/>
    <w:rsid w:val="009A3279"/>
    <w:rsid w:val="009A37AC"/>
    <w:rsid w:val="009A38EB"/>
    <w:rsid w:val="009A3979"/>
    <w:rsid w:val="009A3A5F"/>
    <w:rsid w:val="009A3AB5"/>
    <w:rsid w:val="009A3DBA"/>
    <w:rsid w:val="009A3F9D"/>
    <w:rsid w:val="009A4100"/>
    <w:rsid w:val="009A4293"/>
    <w:rsid w:val="009A468D"/>
    <w:rsid w:val="009A4888"/>
    <w:rsid w:val="009A4A8A"/>
    <w:rsid w:val="009A4AD3"/>
    <w:rsid w:val="009A4CF3"/>
    <w:rsid w:val="009A516A"/>
    <w:rsid w:val="009A528E"/>
    <w:rsid w:val="009A5389"/>
    <w:rsid w:val="009A542D"/>
    <w:rsid w:val="009A5B17"/>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C68"/>
    <w:rsid w:val="009B0DA0"/>
    <w:rsid w:val="009B0DD2"/>
    <w:rsid w:val="009B13A1"/>
    <w:rsid w:val="009B13D7"/>
    <w:rsid w:val="009B1513"/>
    <w:rsid w:val="009B156B"/>
    <w:rsid w:val="009B1677"/>
    <w:rsid w:val="009B1AF7"/>
    <w:rsid w:val="009B1FA4"/>
    <w:rsid w:val="009B2092"/>
    <w:rsid w:val="009B245E"/>
    <w:rsid w:val="009B2532"/>
    <w:rsid w:val="009B2655"/>
    <w:rsid w:val="009B2927"/>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069"/>
    <w:rsid w:val="009B616B"/>
    <w:rsid w:val="009B628F"/>
    <w:rsid w:val="009B62F9"/>
    <w:rsid w:val="009B66A0"/>
    <w:rsid w:val="009B6721"/>
    <w:rsid w:val="009B6748"/>
    <w:rsid w:val="009B68AD"/>
    <w:rsid w:val="009B6C13"/>
    <w:rsid w:val="009B6F64"/>
    <w:rsid w:val="009B7100"/>
    <w:rsid w:val="009B717B"/>
    <w:rsid w:val="009B739E"/>
    <w:rsid w:val="009B79C4"/>
    <w:rsid w:val="009B79D6"/>
    <w:rsid w:val="009B7A15"/>
    <w:rsid w:val="009B7BB7"/>
    <w:rsid w:val="009B7FFA"/>
    <w:rsid w:val="009C006D"/>
    <w:rsid w:val="009C00EF"/>
    <w:rsid w:val="009C01F7"/>
    <w:rsid w:val="009C023A"/>
    <w:rsid w:val="009C047A"/>
    <w:rsid w:val="009C0960"/>
    <w:rsid w:val="009C09D2"/>
    <w:rsid w:val="009C0A9F"/>
    <w:rsid w:val="009C0BC1"/>
    <w:rsid w:val="009C0D98"/>
    <w:rsid w:val="009C0DBE"/>
    <w:rsid w:val="009C1012"/>
    <w:rsid w:val="009C10DF"/>
    <w:rsid w:val="009C11E0"/>
    <w:rsid w:val="009C121E"/>
    <w:rsid w:val="009C12FC"/>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4B"/>
    <w:rsid w:val="009C5785"/>
    <w:rsid w:val="009C5793"/>
    <w:rsid w:val="009C57B5"/>
    <w:rsid w:val="009C5874"/>
    <w:rsid w:val="009C59FC"/>
    <w:rsid w:val="009C5A0F"/>
    <w:rsid w:val="009C5F9A"/>
    <w:rsid w:val="009C6237"/>
    <w:rsid w:val="009C64D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8B"/>
    <w:rsid w:val="009D099A"/>
    <w:rsid w:val="009D09A4"/>
    <w:rsid w:val="009D0B18"/>
    <w:rsid w:val="009D0D32"/>
    <w:rsid w:val="009D1205"/>
    <w:rsid w:val="009D1325"/>
    <w:rsid w:val="009D15E0"/>
    <w:rsid w:val="009D1652"/>
    <w:rsid w:val="009D1808"/>
    <w:rsid w:val="009D1B5A"/>
    <w:rsid w:val="009D1C2C"/>
    <w:rsid w:val="009D1CFB"/>
    <w:rsid w:val="009D1F7A"/>
    <w:rsid w:val="009D2118"/>
    <w:rsid w:val="009D2265"/>
    <w:rsid w:val="009D22EA"/>
    <w:rsid w:val="009D248E"/>
    <w:rsid w:val="009D2745"/>
    <w:rsid w:val="009D2752"/>
    <w:rsid w:val="009D28C6"/>
    <w:rsid w:val="009D290A"/>
    <w:rsid w:val="009D2A05"/>
    <w:rsid w:val="009D2C43"/>
    <w:rsid w:val="009D2DB1"/>
    <w:rsid w:val="009D2EDD"/>
    <w:rsid w:val="009D306A"/>
    <w:rsid w:val="009D3253"/>
    <w:rsid w:val="009D36B6"/>
    <w:rsid w:val="009D3994"/>
    <w:rsid w:val="009D3CC0"/>
    <w:rsid w:val="009D3CEB"/>
    <w:rsid w:val="009D3D45"/>
    <w:rsid w:val="009D422C"/>
    <w:rsid w:val="009D4303"/>
    <w:rsid w:val="009D4367"/>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BF"/>
    <w:rsid w:val="009D63EF"/>
    <w:rsid w:val="009D64BB"/>
    <w:rsid w:val="009D65A6"/>
    <w:rsid w:val="009D6940"/>
    <w:rsid w:val="009D69A8"/>
    <w:rsid w:val="009D69F6"/>
    <w:rsid w:val="009D6DC7"/>
    <w:rsid w:val="009D71BF"/>
    <w:rsid w:val="009D7341"/>
    <w:rsid w:val="009D75A4"/>
    <w:rsid w:val="009D76D2"/>
    <w:rsid w:val="009D79C8"/>
    <w:rsid w:val="009D7DA3"/>
    <w:rsid w:val="009D7FE6"/>
    <w:rsid w:val="009E01B4"/>
    <w:rsid w:val="009E03B4"/>
    <w:rsid w:val="009E0429"/>
    <w:rsid w:val="009E0487"/>
    <w:rsid w:val="009E07D7"/>
    <w:rsid w:val="009E10D7"/>
    <w:rsid w:val="009E11A9"/>
    <w:rsid w:val="009E12D1"/>
    <w:rsid w:val="009E141F"/>
    <w:rsid w:val="009E176B"/>
    <w:rsid w:val="009E1A33"/>
    <w:rsid w:val="009E1DF4"/>
    <w:rsid w:val="009E1E13"/>
    <w:rsid w:val="009E1F70"/>
    <w:rsid w:val="009E1FFC"/>
    <w:rsid w:val="009E204C"/>
    <w:rsid w:val="009E20D5"/>
    <w:rsid w:val="009E217E"/>
    <w:rsid w:val="009E21A0"/>
    <w:rsid w:val="009E226A"/>
    <w:rsid w:val="009E238A"/>
    <w:rsid w:val="009E2A62"/>
    <w:rsid w:val="009E2AA5"/>
    <w:rsid w:val="009E2F97"/>
    <w:rsid w:val="009E3235"/>
    <w:rsid w:val="009E35BC"/>
    <w:rsid w:val="009E3790"/>
    <w:rsid w:val="009E3908"/>
    <w:rsid w:val="009E3C2A"/>
    <w:rsid w:val="009E3E7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C56"/>
    <w:rsid w:val="009E7C86"/>
    <w:rsid w:val="009E7DA6"/>
    <w:rsid w:val="009F0001"/>
    <w:rsid w:val="009F024B"/>
    <w:rsid w:val="009F03C2"/>
    <w:rsid w:val="009F06DD"/>
    <w:rsid w:val="009F06F6"/>
    <w:rsid w:val="009F073C"/>
    <w:rsid w:val="009F0C38"/>
    <w:rsid w:val="009F0CD1"/>
    <w:rsid w:val="009F0E27"/>
    <w:rsid w:val="009F1033"/>
    <w:rsid w:val="009F163C"/>
    <w:rsid w:val="009F187B"/>
    <w:rsid w:val="009F1933"/>
    <w:rsid w:val="009F1A34"/>
    <w:rsid w:val="009F1B37"/>
    <w:rsid w:val="009F1DFD"/>
    <w:rsid w:val="009F2728"/>
    <w:rsid w:val="009F29A1"/>
    <w:rsid w:val="009F2C55"/>
    <w:rsid w:val="009F2CA3"/>
    <w:rsid w:val="009F2E7E"/>
    <w:rsid w:val="009F3A4B"/>
    <w:rsid w:val="009F3B76"/>
    <w:rsid w:val="009F416E"/>
    <w:rsid w:val="009F41E1"/>
    <w:rsid w:val="009F426F"/>
    <w:rsid w:val="009F4375"/>
    <w:rsid w:val="009F471D"/>
    <w:rsid w:val="009F4834"/>
    <w:rsid w:val="009F49B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7139"/>
    <w:rsid w:val="009F7169"/>
    <w:rsid w:val="009F71C2"/>
    <w:rsid w:val="009F744E"/>
    <w:rsid w:val="009F76CB"/>
    <w:rsid w:val="009F7883"/>
    <w:rsid w:val="009F79F3"/>
    <w:rsid w:val="009F7C5A"/>
    <w:rsid w:val="009F7E34"/>
    <w:rsid w:val="00A003E9"/>
    <w:rsid w:val="00A00519"/>
    <w:rsid w:val="00A00632"/>
    <w:rsid w:val="00A00B7C"/>
    <w:rsid w:val="00A00E21"/>
    <w:rsid w:val="00A00EB9"/>
    <w:rsid w:val="00A01006"/>
    <w:rsid w:val="00A011A2"/>
    <w:rsid w:val="00A011C6"/>
    <w:rsid w:val="00A01DAE"/>
    <w:rsid w:val="00A022B2"/>
    <w:rsid w:val="00A02B26"/>
    <w:rsid w:val="00A02D09"/>
    <w:rsid w:val="00A02EF4"/>
    <w:rsid w:val="00A02FFB"/>
    <w:rsid w:val="00A032BA"/>
    <w:rsid w:val="00A03308"/>
    <w:rsid w:val="00A03735"/>
    <w:rsid w:val="00A03893"/>
    <w:rsid w:val="00A0394B"/>
    <w:rsid w:val="00A03CA5"/>
    <w:rsid w:val="00A040D5"/>
    <w:rsid w:val="00A04107"/>
    <w:rsid w:val="00A04541"/>
    <w:rsid w:val="00A0465F"/>
    <w:rsid w:val="00A04846"/>
    <w:rsid w:val="00A049FB"/>
    <w:rsid w:val="00A04A20"/>
    <w:rsid w:val="00A04A92"/>
    <w:rsid w:val="00A04EA3"/>
    <w:rsid w:val="00A04EBD"/>
    <w:rsid w:val="00A05194"/>
    <w:rsid w:val="00A05210"/>
    <w:rsid w:val="00A0559E"/>
    <w:rsid w:val="00A0560E"/>
    <w:rsid w:val="00A057B4"/>
    <w:rsid w:val="00A057FF"/>
    <w:rsid w:val="00A05A1F"/>
    <w:rsid w:val="00A05B94"/>
    <w:rsid w:val="00A05BA9"/>
    <w:rsid w:val="00A05DFF"/>
    <w:rsid w:val="00A05EAD"/>
    <w:rsid w:val="00A05FF8"/>
    <w:rsid w:val="00A06008"/>
    <w:rsid w:val="00A06666"/>
    <w:rsid w:val="00A06687"/>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2B"/>
    <w:rsid w:val="00A105DB"/>
    <w:rsid w:val="00A106FE"/>
    <w:rsid w:val="00A109C5"/>
    <w:rsid w:val="00A10B48"/>
    <w:rsid w:val="00A10B90"/>
    <w:rsid w:val="00A10BF5"/>
    <w:rsid w:val="00A10D06"/>
    <w:rsid w:val="00A10FC6"/>
    <w:rsid w:val="00A10FCC"/>
    <w:rsid w:val="00A11371"/>
    <w:rsid w:val="00A11457"/>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5B"/>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1B6"/>
    <w:rsid w:val="00A1630A"/>
    <w:rsid w:val="00A1637F"/>
    <w:rsid w:val="00A16817"/>
    <w:rsid w:val="00A1690B"/>
    <w:rsid w:val="00A16A02"/>
    <w:rsid w:val="00A16E5E"/>
    <w:rsid w:val="00A1710B"/>
    <w:rsid w:val="00A171B3"/>
    <w:rsid w:val="00A172DD"/>
    <w:rsid w:val="00A17345"/>
    <w:rsid w:val="00A173BF"/>
    <w:rsid w:val="00A1760D"/>
    <w:rsid w:val="00A177FA"/>
    <w:rsid w:val="00A1789B"/>
    <w:rsid w:val="00A178BC"/>
    <w:rsid w:val="00A20139"/>
    <w:rsid w:val="00A20253"/>
    <w:rsid w:val="00A2028E"/>
    <w:rsid w:val="00A2049C"/>
    <w:rsid w:val="00A204F8"/>
    <w:rsid w:val="00A205BF"/>
    <w:rsid w:val="00A20864"/>
    <w:rsid w:val="00A20A33"/>
    <w:rsid w:val="00A2104B"/>
    <w:rsid w:val="00A210E9"/>
    <w:rsid w:val="00A215C4"/>
    <w:rsid w:val="00A215DC"/>
    <w:rsid w:val="00A215EB"/>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813"/>
    <w:rsid w:val="00A23921"/>
    <w:rsid w:val="00A23B6E"/>
    <w:rsid w:val="00A23EBB"/>
    <w:rsid w:val="00A24150"/>
    <w:rsid w:val="00A2441C"/>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7D"/>
    <w:rsid w:val="00A266E0"/>
    <w:rsid w:val="00A26883"/>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0C6"/>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1B"/>
    <w:rsid w:val="00A33C3D"/>
    <w:rsid w:val="00A33C9E"/>
    <w:rsid w:val="00A345EC"/>
    <w:rsid w:val="00A34C68"/>
    <w:rsid w:val="00A34C88"/>
    <w:rsid w:val="00A35156"/>
    <w:rsid w:val="00A351B4"/>
    <w:rsid w:val="00A35735"/>
    <w:rsid w:val="00A357C9"/>
    <w:rsid w:val="00A35A0B"/>
    <w:rsid w:val="00A35D74"/>
    <w:rsid w:val="00A35F6A"/>
    <w:rsid w:val="00A362CB"/>
    <w:rsid w:val="00A365F0"/>
    <w:rsid w:val="00A365F9"/>
    <w:rsid w:val="00A36694"/>
    <w:rsid w:val="00A36697"/>
    <w:rsid w:val="00A36ADE"/>
    <w:rsid w:val="00A36DBF"/>
    <w:rsid w:val="00A3706D"/>
    <w:rsid w:val="00A3715A"/>
    <w:rsid w:val="00A3747D"/>
    <w:rsid w:val="00A3798F"/>
    <w:rsid w:val="00A37A59"/>
    <w:rsid w:val="00A37BAB"/>
    <w:rsid w:val="00A404BA"/>
    <w:rsid w:val="00A40531"/>
    <w:rsid w:val="00A40567"/>
    <w:rsid w:val="00A40889"/>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3062"/>
    <w:rsid w:val="00A4317F"/>
    <w:rsid w:val="00A432D1"/>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70E"/>
    <w:rsid w:val="00A45818"/>
    <w:rsid w:val="00A45A3B"/>
    <w:rsid w:val="00A4639B"/>
    <w:rsid w:val="00A46FAD"/>
    <w:rsid w:val="00A470ED"/>
    <w:rsid w:val="00A4742F"/>
    <w:rsid w:val="00A47430"/>
    <w:rsid w:val="00A47567"/>
    <w:rsid w:val="00A4761F"/>
    <w:rsid w:val="00A47625"/>
    <w:rsid w:val="00A476E2"/>
    <w:rsid w:val="00A47B4B"/>
    <w:rsid w:val="00A47C84"/>
    <w:rsid w:val="00A50161"/>
    <w:rsid w:val="00A503F5"/>
    <w:rsid w:val="00A5044D"/>
    <w:rsid w:val="00A50663"/>
    <w:rsid w:val="00A50B00"/>
    <w:rsid w:val="00A50D3B"/>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51F"/>
    <w:rsid w:val="00A5262A"/>
    <w:rsid w:val="00A52ABD"/>
    <w:rsid w:val="00A52D1E"/>
    <w:rsid w:val="00A52E4C"/>
    <w:rsid w:val="00A52EF2"/>
    <w:rsid w:val="00A5301B"/>
    <w:rsid w:val="00A53085"/>
    <w:rsid w:val="00A53220"/>
    <w:rsid w:val="00A53704"/>
    <w:rsid w:val="00A5381A"/>
    <w:rsid w:val="00A54151"/>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A18"/>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DA"/>
    <w:rsid w:val="00A61BF1"/>
    <w:rsid w:val="00A620AA"/>
    <w:rsid w:val="00A622C9"/>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B3"/>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7D3"/>
    <w:rsid w:val="00A70A35"/>
    <w:rsid w:val="00A70B2E"/>
    <w:rsid w:val="00A70C62"/>
    <w:rsid w:val="00A70E7A"/>
    <w:rsid w:val="00A710E1"/>
    <w:rsid w:val="00A71265"/>
    <w:rsid w:val="00A7141F"/>
    <w:rsid w:val="00A7148B"/>
    <w:rsid w:val="00A71A5F"/>
    <w:rsid w:val="00A71D6B"/>
    <w:rsid w:val="00A72020"/>
    <w:rsid w:val="00A72302"/>
    <w:rsid w:val="00A72793"/>
    <w:rsid w:val="00A72B9B"/>
    <w:rsid w:val="00A72DD2"/>
    <w:rsid w:val="00A72E61"/>
    <w:rsid w:val="00A72E89"/>
    <w:rsid w:val="00A73271"/>
    <w:rsid w:val="00A734F8"/>
    <w:rsid w:val="00A73873"/>
    <w:rsid w:val="00A73A23"/>
    <w:rsid w:val="00A73FFF"/>
    <w:rsid w:val="00A740B6"/>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ABD"/>
    <w:rsid w:val="00A83BF1"/>
    <w:rsid w:val="00A83C06"/>
    <w:rsid w:val="00A83F71"/>
    <w:rsid w:val="00A83F9B"/>
    <w:rsid w:val="00A84055"/>
    <w:rsid w:val="00A84298"/>
    <w:rsid w:val="00A847D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398"/>
    <w:rsid w:val="00A934FE"/>
    <w:rsid w:val="00A93711"/>
    <w:rsid w:val="00A93715"/>
    <w:rsid w:val="00A9386A"/>
    <w:rsid w:val="00A9386B"/>
    <w:rsid w:val="00A9399B"/>
    <w:rsid w:val="00A939D3"/>
    <w:rsid w:val="00A93BDA"/>
    <w:rsid w:val="00A93E41"/>
    <w:rsid w:val="00A93FC0"/>
    <w:rsid w:val="00A94246"/>
    <w:rsid w:val="00A94631"/>
    <w:rsid w:val="00A94675"/>
    <w:rsid w:val="00A9474F"/>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BC"/>
    <w:rsid w:val="00A96BC0"/>
    <w:rsid w:val="00A96D56"/>
    <w:rsid w:val="00A96D7E"/>
    <w:rsid w:val="00A97159"/>
    <w:rsid w:val="00A9722E"/>
    <w:rsid w:val="00A9727C"/>
    <w:rsid w:val="00A97401"/>
    <w:rsid w:val="00A97666"/>
    <w:rsid w:val="00A97AD4"/>
    <w:rsid w:val="00A97B8C"/>
    <w:rsid w:val="00A97E7B"/>
    <w:rsid w:val="00AA0003"/>
    <w:rsid w:val="00AA051D"/>
    <w:rsid w:val="00AA05E1"/>
    <w:rsid w:val="00AA08DE"/>
    <w:rsid w:val="00AA0B96"/>
    <w:rsid w:val="00AA109F"/>
    <w:rsid w:val="00AA116F"/>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42E"/>
    <w:rsid w:val="00AA65F4"/>
    <w:rsid w:val="00AA69EF"/>
    <w:rsid w:val="00AA6B64"/>
    <w:rsid w:val="00AA6BDC"/>
    <w:rsid w:val="00AA6F85"/>
    <w:rsid w:val="00AA6F9A"/>
    <w:rsid w:val="00AA702C"/>
    <w:rsid w:val="00AA7130"/>
    <w:rsid w:val="00AA71B0"/>
    <w:rsid w:val="00AA766F"/>
    <w:rsid w:val="00AA7C4F"/>
    <w:rsid w:val="00AB001C"/>
    <w:rsid w:val="00AB02C8"/>
    <w:rsid w:val="00AB02D1"/>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AD1"/>
    <w:rsid w:val="00AB2D9B"/>
    <w:rsid w:val="00AB2F8A"/>
    <w:rsid w:val="00AB3299"/>
    <w:rsid w:val="00AB33A4"/>
    <w:rsid w:val="00AB33F9"/>
    <w:rsid w:val="00AB3418"/>
    <w:rsid w:val="00AB3491"/>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68CD"/>
    <w:rsid w:val="00AB706E"/>
    <w:rsid w:val="00AB7134"/>
    <w:rsid w:val="00AB76D5"/>
    <w:rsid w:val="00AB7787"/>
    <w:rsid w:val="00AB78AC"/>
    <w:rsid w:val="00AB7E64"/>
    <w:rsid w:val="00AC0153"/>
    <w:rsid w:val="00AC0287"/>
    <w:rsid w:val="00AC0559"/>
    <w:rsid w:val="00AC06F1"/>
    <w:rsid w:val="00AC0E98"/>
    <w:rsid w:val="00AC0EB6"/>
    <w:rsid w:val="00AC1191"/>
    <w:rsid w:val="00AC1281"/>
    <w:rsid w:val="00AC13F4"/>
    <w:rsid w:val="00AC1593"/>
    <w:rsid w:val="00AC163D"/>
    <w:rsid w:val="00AC18EB"/>
    <w:rsid w:val="00AC1968"/>
    <w:rsid w:val="00AC1C31"/>
    <w:rsid w:val="00AC1CF7"/>
    <w:rsid w:val="00AC2331"/>
    <w:rsid w:val="00AC26E1"/>
    <w:rsid w:val="00AC2A6B"/>
    <w:rsid w:val="00AC2B15"/>
    <w:rsid w:val="00AC2D4E"/>
    <w:rsid w:val="00AC3084"/>
    <w:rsid w:val="00AC338E"/>
    <w:rsid w:val="00AC3431"/>
    <w:rsid w:val="00AC35E6"/>
    <w:rsid w:val="00AC38E9"/>
    <w:rsid w:val="00AC3958"/>
    <w:rsid w:val="00AC39B0"/>
    <w:rsid w:val="00AC3B50"/>
    <w:rsid w:val="00AC3C8F"/>
    <w:rsid w:val="00AC3E12"/>
    <w:rsid w:val="00AC45D6"/>
    <w:rsid w:val="00AC462D"/>
    <w:rsid w:val="00AC47F9"/>
    <w:rsid w:val="00AC49C3"/>
    <w:rsid w:val="00AC4D53"/>
    <w:rsid w:val="00AC4E2E"/>
    <w:rsid w:val="00AC501A"/>
    <w:rsid w:val="00AC515B"/>
    <w:rsid w:val="00AC5215"/>
    <w:rsid w:val="00AC5439"/>
    <w:rsid w:val="00AC5A3B"/>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6FE"/>
    <w:rsid w:val="00AD1DFE"/>
    <w:rsid w:val="00AD1F06"/>
    <w:rsid w:val="00AD1F4E"/>
    <w:rsid w:val="00AD2574"/>
    <w:rsid w:val="00AD2579"/>
    <w:rsid w:val="00AD284F"/>
    <w:rsid w:val="00AD28FD"/>
    <w:rsid w:val="00AD2A2B"/>
    <w:rsid w:val="00AD2ACB"/>
    <w:rsid w:val="00AD2B01"/>
    <w:rsid w:val="00AD2BAD"/>
    <w:rsid w:val="00AD2D96"/>
    <w:rsid w:val="00AD2F03"/>
    <w:rsid w:val="00AD3032"/>
    <w:rsid w:val="00AD3042"/>
    <w:rsid w:val="00AD3047"/>
    <w:rsid w:val="00AD3055"/>
    <w:rsid w:val="00AD310D"/>
    <w:rsid w:val="00AD32AC"/>
    <w:rsid w:val="00AD33C3"/>
    <w:rsid w:val="00AD33DF"/>
    <w:rsid w:val="00AD34A1"/>
    <w:rsid w:val="00AD34FC"/>
    <w:rsid w:val="00AD3619"/>
    <w:rsid w:val="00AD3BEC"/>
    <w:rsid w:val="00AD3E91"/>
    <w:rsid w:val="00AD41AE"/>
    <w:rsid w:val="00AD4207"/>
    <w:rsid w:val="00AD48F9"/>
    <w:rsid w:val="00AD4C22"/>
    <w:rsid w:val="00AD4C76"/>
    <w:rsid w:val="00AD4C87"/>
    <w:rsid w:val="00AD4CF1"/>
    <w:rsid w:val="00AD4E45"/>
    <w:rsid w:val="00AD4E9E"/>
    <w:rsid w:val="00AD514B"/>
    <w:rsid w:val="00AD528B"/>
    <w:rsid w:val="00AD550A"/>
    <w:rsid w:val="00AD5B4C"/>
    <w:rsid w:val="00AD5BBB"/>
    <w:rsid w:val="00AD5D8B"/>
    <w:rsid w:val="00AD5E0A"/>
    <w:rsid w:val="00AD5F16"/>
    <w:rsid w:val="00AD5F4C"/>
    <w:rsid w:val="00AD6015"/>
    <w:rsid w:val="00AD62EC"/>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617"/>
    <w:rsid w:val="00AE08F3"/>
    <w:rsid w:val="00AE0A88"/>
    <w:rsid w:val="00AE0D23"/>
    <w:rsid w:val="00AE0E9E"/>
    <w:rsid w:val="00AE1418"/>
    <w:rsid w:val="00AE14B7"/>
    <w:rsid w:val="00AE14CD"/>
    <w:rsid w:val="00AE2051"/>
    <w:rsid w:val="00AE2205"/>
    <w:rsid w:val="00AE232B"/>
    <w:rsid w:val="00AE27A4"/>
    <w:rsid w:val="00AE2A46"/>
    <w:rsid w:val="00AE2BFE"/>
    <w:rsid w:val="00AE3004"/>
    <w:rsid w:val="00AE30C4"/>
    <w:rsid w:val="00AE34DB"/>
    <w:rsid w:val="00AE396B"/>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A7"/>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5A9"/>
    <w:rsid w:val="00AE783E"/>
    <w:rsid w:val="00AE784B"/>
    <w:rsid w:val="00AE795E"/>
    <w:rsid w:val="00AE7992"/>
    <w:rsid w:val="00AE7A5A"/>
    <w:rsid w:val="00AE7BFF"/>
    <w:rsid w:val="00AE7D16"/>
    <w:rsid w:val="00AF0311"/>
    <w:rsid w:val="00AF07EE"/>
    <w:rsid w:val="00AF0801"/>
    <w:rsid w:val="00AF088D"/>
    <w:rsid w:val="00AF0BCA"/>
    <w:rsid w:val="00AF0DFC"/>
    <w:rsid w:val="00AF0F43"/>
    <w:rsid w:val="00AF10D3"/>
    <w:rsid w:val="00AF115E"/>
    <w:rsid w:val="00AF1414"/>
    <w:rsid w:val="00AF1703"/>
    <w:rsid w:val="00AF1958"/>
    <w:rsid w:val="00AF1998"/>
    <w:rsid w:val="00AF1C43"/>
    <w:rsid w:val="00AF1C8E"/>
    <w:rsid w:val="00AF1CBC"/>
    <w:rsid w:val="00AF1E53"/>
    <w:rsid w:val="00AF1FAC"/>
    <w:rsid w:val="00AF235A"/>
    <w:rsid w:val="00AF24EF"/>
    <w:rsid w:val="00AF24F8"/>
    <w:rsid w:val="00AF27F2"/>
    <w:rsid w:val="00AF28B0"/>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64A"/>
    <w:rsid w:val="00AF48D7"/>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591"/>
    <w:rsid w:val="00AF66F1"/>
    <w:rsid w:val="00AF68E9"/>
    <w:rsid w:val="00AF692D"/>
    <w:rsid w:val="00AF6A63"/>
    <w:rsid w:val="00AF6AE3"/>
    <w:rsid w:val="00AF6B1B"/>
    <w:rsid w:val="00AF6B72"/>
    <w:rsid w:val="00AF724C"/>
    <w:rsid w:val="00AF7323"/>
    <w:rsid w:val="00AF738A"/>
    <w:rsid w:val="00AF7A91"/>
    <w:rsid w:val="00AF7CDF"/>
    <w:rsid w:val="00AF7DAB"/>
    <w:rsid w:val="00AF7F09"/>
    <w:rsid w:val="00AF7F1D"/>
    <w:rsid w:val="00B00047"/>
    <w:rsid w:val="00B00059"/>
    <w:rsid w:val="00B002BA"/>
    <w:rsid w:val="00B00306"/>
    <w:rsid w:val="00B00854"/>
    <w:rsid w:val="00B009D3"/>
    <w:rsid w:val="00B00D07"/>
    <w:rsid w:val="00B00D62"/>
    <w:rsid w:val="00B010D3"/>
    <w:rsid w:val="00B013EF"/>
    <w:rsid w:val="00B01435"/>
    <w:rsid w:val="00B0158B"/>
    <w:rsid w:val="00B01669"/>
    <w:rsid w:val="00B0192C"/>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7C"/>
    <w:rsid w:val="00B032CE"/>
    <w:rsid w:val="00B033B4"/>
    <w:rsid w:val="00B0364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5A"/>
    <w:rsid w:val="00B05688"/>
    <w:rsid w:val="00B0579D"/>
    <w:rsid w:val="00B05CC2"/>
    <w:rsid w:val="00B06163"/>
    <w:rsid w:val="00B0642D"/>
    <w:rsid w:val="00B06A56"/>
    <w:rsid w:val="00B06AF4"/>
    <w:rsid w:val="00B06B44"/>
    <w:rsid w:val="00B06B70"/>
    <w:rsid w:val="00B06C77"/>
    <w:rsid w:val="00B06F7F"/>
    <w:rsid w:val="00B07286"/>
    <w:rsid w:val="00B0747F"/>
    <w:rsid w:val="00B074A3"/>
    <w:rsid w:val="00B075EC"/>
    <w:rsid w:val="00B078FD"/>
    <w:rsid w:val="00B07909"/>
    <w:rsid w:val="00B0791B"/>
    <w:rsid w:val="00B07CBE"/>
    <w:rsid w:val="00B07F35"/>
    <w:rsid w:val="00B07F5F"/>
    <w:rsid w:val="00B10030"/>
    <w:rsid w:val="00B1060C"/>
    <w:rsid w:val="00B1093D"/>
    <w:rsid w:val="00B10BD1"/>
    <w:rsid w:val="00B10C75"/>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4C"/>
    <w:rsid w:val="00B149ED"/>
    <w:rsid w:val="00B14C80"/>
    <w:rsid w:val="00B14D86"/>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95"/>
    <w:rsid w:val="00B21CA7"/>
    <w:rsid w:val="00B21D72"/>
    <w:rsid w:val="00B21D85"/>
    <w:rsid w:val="00B21DF9"/>
    <w:rsid w:val="00B21E17"/>
    <w:rsid w:val="00B21EEE"/>
    <w:rsid w:val="00B2208F"/>
    <w:rsid w:val="00B22455"/>
    <w:rsid w:val="00B22939"/>
    <w:rsid w:val="00B22BCF"/>
    <w:rsid w:val="00B22BF7"/>
    <w:rsid w:val="00B22ED9"/>
    <w:rsid w:val="00B23304"/>
    <w:rsid w:val="00B233A9"/>
    <w:rsid w:val="00B239CC"/>
    <w:rsid w:val="00B23A36"/>
    <w:rsid w:val="00B23B1C"/>
    <w:rsid w:val="00B23DB1"/>
    <w:rsid w:val="00B23DDC"/>
    <w:rsid w:val="00B23FAE"/>
    <w:rsid w:val="00B24051"/>
    <w:rsid w:val="00B24110"/>
    <w:rsid w:val="00B241A0"/>
    <w:rsid w:val="00B2498B"/>
    <w:rsid w:val="00B24B39"/>
    <w:rsid w:val="00B24B93"/>
    <w:rsid w:val="00B24C1C"/>
    <w:rsid w:val="00B24F49"/>
    <w:rsid w:val="00B25241"/>
    <w:rsid w:val="00B25370"/>
    <w:rsid w:val="00B253BD"/>
    <w:rsid w:val="00B254EC"/>
    <w:rsid w:val="00B25585"/>
    <w:rsid w:val="00B257C9"/>
    <w:rsid w:val="00B25870"/>
    <w:rsid w:val="00B2593C"/>
    <w:rsid w:val="00B259E8"/>
    <w:rsid w:val="00B25A70"/>
    <w:rsid w:val="00B25BD8"/>
    <w:rsid w:val="00B25C4A"/>
    <w:rsid w:val="00B25E1D"/>
    <w:rsid w:val="00B25F9A"/>
    <w:rsid w:val="00B2605F"/>
    <w:rsid w:val="00B2613A"/>
    <w:rsid w:val="00B263A3"/>
    <w:rsid w:val="00B26586"/>
    <w:rsid w:val="00B269CE"/>
    <w:rsid w:val="00B26E3F"/>
    <w:rsid w:val="00B26F6A"/>
    <w:rsid w:val="00B2757B"/>
    <w:rsid w:val="00B27C9B"/>
    <w:rsid w:val="00B27D54"/>
    <w:rsid w:val="00B27D5A"/>
    <w:rsid w:val="00B27D71"/>
    <w:rsid w:val="00B300BD"/>
    <w:rsid w:val="00B30411"/>
    <w:rsid w:val="00B30475"/>
    <w:rsid w:val="00B304DA"/>
    <w:rsid w:val="00B305C0"/>
    <w:rsid w:val="00B3062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4DC"/>
    <w:rsid w:val="00B406B2"/>
    <w:rsid w:val="00B40D73"/>
    <w:rsid w:val="00B40FBE"/>
    <w:rsid w:val="00B40FE0"/>
    <w:rsid w:val="00B41111"/>
    <w:rsid w:val="00B411A3"/>
    <w:rsid w:val="00B411A4"/>
    <w:rsid w:val="00B412CB"/>
    <w:rsid w:val="00B412EC"/>
    <w:rsid w:val="00B41351"/>
    <w:rsid w:val="00B415EF"/>
    <w:rsid w:val="00B41831"/>
    <w:rsid w:val="00B41B34"/>
    <w:rsid w:val="00B41C4B"/>
    <w:rsid w:val="00B41C59"/>
    <w:rsid w:val="00B41CC6"/>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7BD"/>
    <w:rsid w:val="00B43985"/>
    <w:rsid w:val="00B439FA"/>
    <w:rsid w:val="00B43B05"/>
    <w:rsid w:val="00B43C60"/>
    <w:rsid w:val="00B43D4D"/>
    <w:rsid w:val="00B440CF"/>
    <w:rsid w:val="00B44236"/>
    <w:rsid w:val="00B4425A"/>
    <w:rsid w:val="00B443C5"/>
    <w:rsid w:val="00B44794"/>
    <w:rsid w:val="00B4485B"/>
    <w:rsid w:val="00B44966"/>
    <w:rsid w:val="00B44D29"/>
    <w:rsid w:val="00B44E53"/>
    <w:rsid w:val="00B45192"/>
    <w:rsid w:val="00B45515"/>
    <w:rsid w:val="00B4581A"/>
    <w:rsid w:val="00B45A61"/>
    <w:rsid w:val="00B45BCF"/>
    <w:rsid w:val="00B4622C"/>
    <w:rsid w:val="00B462D6"/>
    <w:rsid w:val="00B4630B"/>
    <w:rsid w:val="00B46544"/>
    <w:rsid w:val="00B46BBB"/>
    <w:rsid w:val="00B46C22"/>
    <w:rsid w:val="00B47137"/>
    <w:rsid w:val="00B47205"/>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F6C"/>
    <w:rsid w:val="00B52FEA"/>
    <w:rsid w:val="00B530BB"/>
    <w:rsid w:val="00B53822"/>
    <w:rsid w:val="00B53827"/>
    <w:rsid w:val="00B53A1E"/>
    <w:rsid w:val="00B53A27"/>
    <w:rsid w:val="00B53D89"/>
    <w:rsid w:val="00B53EF5"/>
    <w:rsid w:val="00B5418D"/>
    <w:rsid w:val="00B5428C"/>
    <w:rsid w:val="00B542FA"/>
    <w:rsid w:val="00B54551"/>
    <w:rsid w:val="00B54552"/>
    <w:rsid w:val="00B5475E"/>
    <w:rsid w:val="00B547AF"/>
    <w:rsid w:val="00B54903"/>
    <w:rsid w:val="00B54989"/>
    <w:rsid w:val="00B54D7C"/>
    <w:rsid w:val="00B54F8D"/>
    <w:rsid w:val="00B5510B"/>
    <w:rsid w:val="00B553CF"/>
    <w:rsid w:val="00B555B8"/>
    <w:rsid w:val="00B5594E"/>
    <w:rsid w:val="00B55ACA"/>
    <w:rsid w:val="00B55C19"/>
    <w:rsid w:val="00B55D0A"/>
    <w:rsid w:val="00B5609E"/>
    <w:rsid w:val="00B5612F"/>
    <w:rsid w:val="00B5650C"/>
    <w:rsid w:val="00B566E0"/>
    <w:rsid w:val="00B5685D"/>
    <w:rsid w:val="00B569E9"/>
    <w:rsid w:val="00B56AE3"/>
    <w:rsid w:val="00B56DC9"/>
    <w:rsid w:val="00B57089"/>
    <w:rsid w:val="00B571A3"/>
    <w:rsid w:val="00B57861"/>
    <w:rsid w:val="00B57947"/>
    <w:rsid w:val="00B579DB"/>
    <w:rsid w:val="00B57C89"/>
    <w:rsid w:val="00B600EE"/>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08E"/>
    <w:rsid w:val="00B6214D"/>
    <w:rsid w:val="00B6237B"/>
    <w:rsid w:val="00B62414"/>
    <w:rsid w:val="00B62A18"/>
    <w:rsid w:val="00B6313E"/>
    <w:rsid w:val="00B6326D"/>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D52"/>
    <w:rsid w:val="00B64DC2"/>
    <w:rsid w:val="00B6519C"/>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6C"/>
    <w:rsid w:val="00B67B2B"/>
    <w:rsid w:val="00B67C9A"/>
    <w:rsid w:val="00B67E40"/>
    <w:rsid w:val="00B67F1A"/>
    <w:rsid w:val="00B702BD"/>
    <w:rsid w:val="00B70333"/>
    <w:rsid w:val="00B703B9"/>
    <w:rsid w:val="00B7056C"/>
    <w:rsid w:val="00B70719"/>
    <w:rsid w:val="00B70A49"/>
    <w:rsid w:val="00B70B9E"/>
    <w:rsid w:val="00B70C48"/>
    <w:rsid w:val="00B70EDB"/>
    <w:rsid w:val="00B71066"/>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7C7"/>
    <w:rsid w:val="00B73954"/>
    <w:rsid w:val="00B73977"/>
    <w:rsid w:val="00B73C61"/>
    <w:rsid w:val="00B741DB"/>
    <w:rsid w:val="00B742C3"/>
    <w:rsid w:val="00B747ED"/>
    <w:rsid w:val="00B74891"/>
    <w:rsid w:val="00B74910"/>
    <w:rsid w:val="00B74A0D"/>
    <w:rsid w:val="00B74EC0"/>
    <w:rsid w:val="00B75103"/>
    <w:rsid w:val="00B7519E"/>
    <w:rsid w:val="00B75303"/>
    <w:rsid w:val="00B7532A"/>
    <w:rsid w:val="00B75667"/>
    <w:rsid w:val="00B75BCD"/>
    <w:rsid w:val="00B75C6D"/>
    <w:rsid w:val="00B75F2C"/>
    <w:rsid w:val="00B7623C"/>
    <w:rsid w:val="00B762C3"/>
    <w:rsid w:val="00B764A1"/>
    <w:rsid w:val="00B76727"/>
    <w:rsid w:val="00B76CCE"/>
    <w:rsid w:val="00B76CD9"/>
    <w:rsid w:val="00B7703C"/>
    <w:rsid w:val="00B77062"/>
    <w:rsid w:val="00B7709F"/>
    <w:rsid w:val="00B7717B"/>
    <w:rsid w:val="00B773FF"/>
    <w:rsid w:val="00B774CC"/>
    <w:rsid w:val="00B774D9"/>
    <w:rsid w:val="00B77606"/>
    <w:rsid w:val="00B7763D"/>
    <w:rsid w:val="00B7784E"/>
    <w:rsid w:val="00B779F1"/>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0D2"/>
    <w:rsid w:val="00B821AB"/>
    <w:rsid w:val="00B823CA"/>
    <w:rsid w:val="00B8245D"/>
    <w:rsid w:val="00B82640"/>
    <w:rsid w:val="00B82F4C"/>
    <w:rsid w:val="00B830F7"/>
    <w:rsid w:val="00B8321E"/>
    <w:rsid w:val="00B838B5"/>
    <w:rsid w:val="00B83962"/>
    <w:rsid w:val="00B83AC3"/>
    <w:rsid w:val="00B83CC0"/>
    <w:rsid w:val="00B83DF6"/>
    <w:rsid w:val="00B83EC6"/>
    <w:rsid w:val="00B8408E"/>
    <w:rsid w:val="00B840BA"/>
    <w:rsid w:val="00B848A5"/>
    <w:rsid w:val="00B84A71"/>
    <w:rsid w:val="00B84B57"/>
    <w:rsid w:val="00B84BE8"/>
    <w:rsid w:val="00B853F0"/>
    <w:rsid w:val="00B85429"/>
    <w:rsid w:val="00B8564B"/>
    <w:rsid w:val="00B8569C"/>
    <w:rsid w:val="00B856DB"/>
    <w:rsid w:val="00B85740"/>
    <w:rsid w:val="00B859A3"/>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D59"/>
    <w:rsid w:val="00B90134"/>
    <w:rsid w:val="00B9074A"/>
    <w:rsid w:val="00B907D5"/>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2F"/>
    <w:rsid w:val="00B96ABF"/>
    <w:rsid w:val="00B96CBF"/>
    <w:rsid w:val="00B96CF0"/>
    <w:rsid w:val="00B96DA2"/>
    <w:rsid w:val="00B972C3"/>
    <w:rsid w:val="00B973D0"/>
    <w:rsid w:val="00B973DD"/>
    <w:rsid w:val="00B9770D"/>
    <w:rsid w:val="00B97726"/>
    <w:rsid w:val="00B977E6"/>
    <w:rsid w:val="00B97924"/>
    <w:rsid w:val="00B97AE6"/>
    <w:rsid w:val="00B97B85"/>
    <w:rsid w:val="00B97C3D"/>
    <w:rsid w:val="00B97C80"/>
    <w:rsid w:val="00B97D66"/>
    <w:rsid w:val="00B97F04"/>
    <w:rsid w:val="00BA03F8"/>
    <w:rsid w:val="00BA040A"/>
    <w:rsid w:val="00BA04DF"/>
    <w:rsid w:val="00BA04F7"/>
    <w:rsid w:val="00BA055F"/>
    <w:rsid w:val="00BA067F"/>
    <w:rsid w:val="00BA0B66"/>
    <w:rsid w:val="00BA0D15"/>
    <w:rsid w:val="00BA0E67"/>
    <w:rsid w:val="00BA0EA8"/>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D5"/>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08B"/>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133"/>
    <w:rsid w:val="00BB3355"/>
    <w:rsid w:val="00BB345D"/>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71EC"/>
    <w:rsid w:val="00BB723D"/>
    <w:rsid w:val="00BB724B"/>
    <w:rsid w:val="00BB7314"/>
    <w:rsid w:val="00BB7634"/>
    <w:rsid w:val="00BB7D4C"/>
    <w:rsid w:val="00BC0879"/>
    <w:rsid w:val="00BC0881"/>
    <w:rsid w:val="00BC0A93"/>
    <w:rsid w:val="00BC10B0"/>
    <w:rsid w:val="00BC1373"/>
    <w:rsid w:val="00BC13B5"/>
    <w:rsid w:val="00BC1691"/>
    <w:rsid w:val="00BC16A7"/>
    <w:rsid w:val="00BC16BF"/>
    <w:rsid w:val="00BC188C"/>
    <w:rsid w:val="00BC19CB"/>
    <w:rsid w:val="00BC1A03"/>
    <w:rsid w:val="00BC1A99"/>
    <w:rsid w:val="00BC1BBC"/>
    <w:rsid w:val="00BC1DFE"/>
    <w:rsid w:val="00BC201A"/>
    <w:rsid w:val="00BC21A0"/>
    <w:rsid w:val="00BC238E"/>
    <w:rsid w:val="00BC2517"/>
    <w:rsid w:val="00BC27BF"/>
    <w:rsid w:val="00BC2830"/>
    <w:rsid w:val="00BC28F3"/>
    <w:rsid w:val="00BC2BC7"/>
    <w:rsid w:val="00BC2EC5"/>
    <w:rsid w:val="00BC2F45"/>
    <w:rsid w:val="00BC321B"/>
    <w:rsid w:val="00BC32D7"/>
    <w:rsid w:val="00BC344E"/>
    <w:rsid w:val="00BC346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55"/>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CFE"/>
    <w:rsid w:val="00BD013E"/>
    <w:rsid w:val="00BD0267"/>
    <w:rsid w:val="00BD082C"/>
    <w:rsid w:val="00BD0BFC"/>
    <w:rsid w:val="00BD0F18"/>
    <w:rsid w:val="00BD0FC4"/>
    <w:rsid w:val="00BD140B"/>
    <w:rsid w:val="00BD1484"/>
    <w:rsid w:val="00BD1570"/>
    <w:rsid w:val="00BD1778"/>
    <w:rsid w:val="00BD17C8"/>
    <w:rsid w:val="00BD181B"/>
    <w:rsid w:val="00BD1958"/>
    <w:rsid w:val="00BD1A2B"/>
    <w:rsid w:val="00BD1BD5"/>
    <w:rsid w:val="00BD1BFF"/>
    <w:rsid w:val="00BD1E49"/>
    <w:rsid w:val="00BD210C"/>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5AC"/>
    <w:rsid w:val="00BD472B"/>
    <w:rsid w:val="00BD47C1"/>
    <w:rsid w:val="00BD4C74"/>
    <w:rsid w:val="00BD4E11"/>
    <w:rsid w:val="00BD50AA"/>
    <w:rsid w:val="00BD51D9"/>
    <w:rsid w:val="00BD529F"/>
    <w:rsid w:val="00BD57AC"/>
    <w:rsid w:val="00BD594D"/>
    <w:rsid w:val="00BD5A26"/>
    <w:rsid w:val="00BD5A4C"/>
    <w:rsid w:val="00BD5C22"/>
    <w:rsid w:val="00BD5D52"/>
    <w:rsid w:val="00BD5FA4"/>
    <w:rsid w:val="00BD635E"/>
    <w:rsid w:val="00BD6509"/>
    <w:rsid w:val="00BD67BF"/>
    <w:rsid w:val="00BD689C"/>
    <w:rsid w:val="00BD6900"/>
    <w:rsid w:val="00BD6A22"/>
    <w:rsid w:val="00BD6D70"/>
    <w:rsid w:val="00BD6D79"/>
    <w:rsid w:val="00BD6E7E"/>
    <w:rsid w:val="00BD6E86"/>
    <w:rsid w:val="00BD6EF6"/>
    <w:rsid w:val="00BD6FE7"/>
    <w:rsid w:val="00BD70EF"/>
    <w:rsid w:val="00BD73E5"/>
    <w:rsid w:val="00BD7454"/>
    <w:rsid w:val="00BD76AE"/>
    <w:rsid w:val="00BD7A82"/>
    <w:rsid w:val="00BD7F9E"/>
    <w:rsid w:val="00BE0111"/>
    <w:rsid w:val="00BE06A9"/>
    <w:rsid w:val="00BE06F0"/>
    <w:rsid w:val="00BE072F"/>
    <w:rsid w:val="00BE0A3E"/>
    <w:rsid w:val="00BE13B8"/>
    <w:rsid w:val="00BE16C6"/>
    <w:rsid w:val="00BE17C5"/>
    <w:rsid w:val="00BE1959"/>
    <w:rsid w:val="00BE197A"/>
    <w:rsid w:val="00BE1A06"/>
    <w:rsid w:val="00BE1A87"/>
    <w:rsid w:val="00BE1B97"/>
    <w:rsid w:val="00BE1E3E"/>
    <w:rsid w:val="00BE1EBC"/>
    <w:rsid w:val="00BE1F51"/>
    <w:rsid w:val="00BE2222"/>
    <w:rsid w:val="00BE254D"/>
    <w:rsid w:val="00BE269D"/>
    <w:rsid w:val="00BE28FE"/>
    <w:rsid w:val="00BE2960"/>
    <w:rsid w:val="00BE296A"/>
    <w:rsid w:val="00BE2A8F"/>
    <w:rsid w:val="00BE2AFB"/>
    <w:rsid w:val="00BE2B9F"/>
    <w:rsid w:val="00BE2D0E"/>
    <w:rsid w:val="00BE312F"/>
    <w:rsid w:val="00BE3409"/>
    <w:rsid w:val="00BE36E4"/>
    <w:rsid w:val="00BE399E"/>
    <w:rsid w:val="00BE3A8E"/>
    <w:rsid w:val="00BE3EA0"/>
    <w:rsid w:val="00BE3F08"/>
    <w:rsid w:val="00BE4023"/>
    <w:rsid w:val="00BE403F"/>
    <w:rsid w:val="00BE475F"/>
    <w:rsid w:val="00BE47A3"/>
    <w:rsid w:val="00BE5519"/>
    <w:rsid w:val="00BE5572"/>
    <w:rsid w:val="00BE5764"/>
    <w:rsid w:val="00BE57B1"/>
    <w:rsid w:val="00BE5813"/>
    <w:rsid w:val="00BE5CFB"/>
    <w:rsid w:val="00BE61F1"/>
    <w:rsid w:val="00BE6468"/>
    <w:rsid w:val="00BE65B3"/>
    <w:rsid w:val="00BE65D0"/>
    <w:rsid w:val="00BE6625"/>
    <w:rsid w:val="00BE6A81"/>
    <w:rsid w:val="00BE6ABD"/>
    <w:rsid w:val="00BE6C01"/>
    <w:rsid w:val="00BE6E91"/>
    <w:rsid w:val="00BE6F47"/>
    <w:rsid w:val="00BE6FE1"/>
    <w:rsid w:val="00BE6FF9"/>
    <w:rsid w:val="00BE71B4"/>
    <w:rsid w:val="00BE7258"/>
    <w:rsid w:val="00BE739D"/>
    <w:rsid w:val="00BE73A5"/>
    <w:rsid w:val="00BE741A"/>
    <w:rsid w:val="00BE7973"/>
    <w:rsid w:val="00BE7A8F"/>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CBC"/>
    <w:rsid w:val="00BF1EB6"/>
    <w:rsid w:val="00BF2099"/>
    <w:rsid w:val="00BF220D"/>
    <w:rsid w:val="00BF2372"/>
    <w:rsid w:val="00BF265E"/>
    <w:rsid w:val="00BF2817"/>
    <w:rsid w:val="00BF2B47"/>
    <w:rsid w:val="00BF2EA1"/>
    <w:rsid w:val="00BF31CB"/>
    <w:rsid w:val="00BF3202"/>
    <w:rsid w:val="00BF3292"/>
    <w:rsid w:val="00BF3697"/>
    <w:rsid w:val="00BF39D9"/>
    <w:rsid w:val="00BF3B91"/>
    <w:rsid w:val="00BF3C10"/>
    <w:rsid w:val="00BF3F2F"/>
    <w:rsid w:val="00BF3F5D"/>
    <w:rsid w:val="00BF3F6D"/>
    <w:rsid w:val="00BF3FFA"/>
    <w:rsid w:val="00BF42ED"/>
    <w:rsid w:val="00BF46F1"/>
    <w:rsid w:val="00BF4842"/>
    <w:rsid w:val="00BF4B69"/>
    <w:rsid w:val="00BF4E32"/>
    <w:rsid w:val="00BF56A8"/>
    <w:rsid w:val="00BF58CC"/>
    <w:rsid w:val="00BF594A"/>
    <w:rsid w:val="00BF5C58"/>
    <w:rsid w:val="00BF5E0E"/>
    <w:rsid w:val="00BF606E"/>
    <w:rsid w:val="00BF60E3"/>
    <w:rsid w:val="00BF663A"/>
    <w:rsid w:val="00BF68C3"/>
    <w:rsid w:val="00BF68E0"/>
    <w:rsid w:val="00BF69CF"/>
    <w:rsid w:val="00BF6C19"/>
    <w:rsid w:val="00BF6E1F"/>
    <w:rsid w:val="00BF6E2B"/>
    <w:rsid w:val="00BF6E2E"/>
    <w:rsid w:val="00BF6FBF"/>
    <w:rsid w:val="00BF6FE7"/>
    <w:rsid w:val="00BF70A1"/>
    <w:rsid w:val="00BF70F8"/>
    <w:rsid w:val="00BF7572"/>
    <w:rsid w:val="00BF7D39"/>
    <w:rsid w:val="00BF7D43"/>
    <w:rsid w:val="00BF7DEE"/>
    <w:rsid w:val="00C000BB"/>
    <w:rsid w:val="00C00568"/>
    <w:rsid w:val="00C00867"/>
    <w:rsid w:val="00C00A16"/>
    <w:rsid w:val="00C00B65"/>
    <w:rsid w:val="00C00F1A"/>
    <w:rsid w:val="00C01063"/>
    <w:rsid w:val="00C0106C"/>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193"/>
    <w:rsid w:val="00C0332A"/>
    <w:rsid w:val="00C03534"/>
    <w:rsid w:val="00C035F4"/>
    <w:rsid w:val="00C03665"/>
    <w:rsid w:val="00C03967"/>
    <w:rsid w:val="00C039B6"/>
    <w:rsid w:val="00C03AB0"/>
    <w:rsid w:val="00C03B7B"/>
    <w:rsid w:val="00C0420B"/>
    <w:rsid w:val="00C04322"/>
    <w:rsid w:val="00C0479D"/>
    <w:rsid w:val="00C047A6"/>
    <w:rsid w:val="00C04945"/>
    <w:rsid w:val="00C0501B"/>
    <w:rsid w:val="00C05411"/>
    <w:rsid w:val="00C05527"/>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0F"/>
    <w:rsid w:val="00C078C6"/>
    <w:rsid w:val="00C078E3"/>
    <w:rsid w:val="00C07A6C"/>
    <w:rsid w:val="00C07ABB"/>
    <w:rsid w:val="00C07AD8"/>
    <w:rsid w:val="00C07AE3"/>
    <w:rsid w:val="00C07AE4"/>
    <w:rsid w:val="00C07B9F"/>
    <w:rsid w:val="00C07D3E"/>
    <w:rsid w:val="00C07DF7"/>
    <w:rsid w:val="00C07FCC"/>
    <w:rsid w:val="00C1006A"/>
    <w:rsid w:val="00C10599"/>
    <w:rsid w:val="00C105CD"/>
    <w:rsid w:val="00C106DF"/>
    <w:rsid w:val="00C1087B"/>
    <w:rsid w:val="00C10B24"/>
    <w:rsid w:val="00C10BA4"/>
    <w:rsid w:val="00C10C98"/>
    <w:rsid w:val="00C10CB3"/>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E1"/>
    <w:rsid w:val="00C159ED"/>
    <w:rsid w:val="00C15BFC"/>
    <w:rsid w:val="00C15E83"/>
    <w:rsid w:val="00C16039"/>
    <w:rsid w:val="00C16185"/>
    <w:rsid w:val="00C16351"/>
    <w:rsid w:val="00C1649D"/>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B92"/>
    <w:rsid w:val="00C20F75"/>
    <w:rsid w:val="00C20F77"/>
    <w:rsid w:val="00C21165"/>
    <w:rsid w:val="00C21B0E"/>
    <w:rsid w:val="00C21B1D"/>
    <w:rsid w:val="00C21EB6"/>
    <w:rsid w:val="00C22244"/>
    <w:rsid w:val="00C222CD"/>
    <w:rsid w:val="00C222CF"/>
    <w:rsid w:val="00C22928"/>
    <w:rsid w:val="00C22AAE"/>
    <w:rsid w:val="00C22B7A"/>
    <w:rsid w:val="00C22E8D"/>
    <w:rsid w:val="00C22F5A"/>
    <w:rsid w:val="00C232DD"/>
    <w:rsid w:val="00C2331D"/>
    <w:rsid w:val="00C233DC"/>
    <w:rsid w:val="00C23469"/>
    <w:rsid w:val="00C23965"/>
    <w:rsid w:val="00C2423A"/>
    <w:rsid w:val="00C242B7"/>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6A6"/>
    <w:rsid w:val="00C26871"/>
    <w:rsid w:val="00C2695A"/>
    <w:rsid w:val="00C26998"/>
    <w:rsid w:val="00C27258"/>
    <w:rsid w:val="00C274BE"/>
    <w:rsid w:val="00C27929"/>
    <w:rsid w:val="00C27B2F"/>
    <w:rsid w:val="00C27B41"/>
    <w:rsid w:val="00C27B53"/>
    <w:rsid w:val="00C27D6D"/>
    <w:rsid w:val="00C27E36"/>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48"/>
    <w:rsid w:val="00C30FB5"/>
    <w:rsid w:val="00C30FB7"/>
    <w:rsid w:val="00C3106F"/>
    <w:rsid w:val="00C31089"/>
    <w:rsid w:val="00C31237"/>
    <w:rsid w:val="00C314DF"/>
    <w:rsid w:val="00C31720"/>
    <w:rsid w:val="00C3175A"/>
    <w:rsid w:val="00C319A2"/>
    <w:rsid w:val="00C31AD1"/>
    <w:rsid w:val="00C31B6A"/>
    <w:rsid w:val="00C31C75"/>
    <w:rsid w:val="00C31F66"/>
    <w:rsid w:val="00C31FFC"/>
    <w:rsid w:val="00C3208A"/>
    <w:rsid w:val="00C3235E"/>
    <w:rsid w:val="00C32417"/>
    <w:rsid w:val="00C324F0"/>
    <w:rsid w:val="00C326A7"/>
    <w:rsid w:val="00C32773"/>
    <w:rsid w:val="00C32B94"/>
    <w:rsid w:val="00C32BB7"/>
    <w:rsid w:val="00C32C42"/>
    <w:rsid w:val="00C32D3C"/>
    <w:rsid w:val="00C32E21"/>
    <w:rsid w:val="00C33105"/>
    <w:rsid w:val="00C33577"/>
    <w:rsid w:val="00C337A3"/>
    <w:rsid w:val="00C339DE"/>
    <w:rsid w:val="00C33AA7"/>
    <w:rsid w:val="00C33BF8"/>
    <w:rsid w:val="00C33DCE"/>
    <w:rsid w:val="00C33F0B"/>
    <w:rsid w:val="00C34333"/>
    <w:rsid w:val="00C34543"/>
    <w:rsid w:val="00C3463A"/>
    <w:rsid w:val="00C346BB"/>
    <w:rsid w:val="00C346C1"/>
    <w:rsid w:val="00C34759"/>
    <w:rsid w:val="00C348EE"/>
    <w:rsid w:val="00C349DB"/>
    <w:rsid w:val="00C34C05"/>
    <w:rsid w:val="00C34CD3"/>
    <w:rsid w:val="00C34D27"/>
    <w:rsid w:val="00C34DAB"/>
    <w:rsid w:val="00C35010"/>
    <w:rsid w:val="00C35013"/>
    <w:rsid w:val="00C3506B"/>
    <w:rsid w:val="00C3525B"/>
    <w:rsid w:val="00C352FA"/>
    <w:rsid w:val="00C3566A"/>
    <w:rsid w:val="00C3566B"/>
    <w:rsid w:val="00C35A08"/>
    <w:rsid w:val="00C35A41"/>
    <w:rsid w:val="00C35A42"/>
    <w:rsid w:val="00C35B23"/>
    <w:rsid w:val="00C35B41"/>
    <w:rsid w:val="00C35B94"/>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05"/>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1FCD"/>
    <w:rsid w:val="00C42130"/>
    <w:rsid w:val="00C4255C"/>
    <w:rsid w:val="00C426F8"/>
    <w:rsid w:val="00C42784"/>
    <w:rsid w:val="00C42827"/>
    <w:rsid w:val="00C428B9"/>
    <w:rsid w:val="00C428C2"/>
    <w:rsid w:val="00C429E1"/>
    <w:rsid w:val="00C42C09"/>
    <w:rsid w:val="00C42CD1"/>
    <w:rsid w:val="00C42EDF"/>
    <w:rsid w:val="00C43613"/>
    <w:rsid w:val="00C4378C"/>
    <w:rsid w:val="00C437F2"/>
    <w:rsid w:val="00C439F0"/>
    <w:rsid w:val="00C43CE7"/>
    <w:rsid w:val="00C4415D"/>
    <w:rsid w:val="00C44189"/>
    <w:rsid w:val="00C4464F"/>
    <w:rsid w:val="00C446C0"/>
    <w:rsid w:val="00C447FB"/>
    <w:rsid w:val="00C449AE"/>
    <w:rsid w:val="00C44A7B"/>
    <w:rsid w:val="00C44ADA"/>
    <w:rsid w:val="00C44BBA"/>
    <w:rsid w:val="00C44EB5"/>
    <w:rsid w:val="00C44FC5"/>
    <w:rsid w:val="00C4512B"/>
    <w:rsid w:val="00C45A9C"/>
    <w:rsid w:val="00C45AE2"/>
    <w:rsid w:val="00C45E1F"/>
    <w:rsid w:val="00C464CD"/>
    <w:rsid w:val="00C46B53"/>
    <w:rsid w:val="00C470AA"/>
    <w:rsid w:val="00C4776E"/>
    <w:rsid w:val="00C4797E"/>
    <w:rsid w:val="00C47AE8"/>
    <w:rsid w:val="00C47C73"/>
    <w:rsid w:val="00C50033"/>
    <w:rsid w:val="00C5004B"/>
    <w:rsid w:val="00C5066B"/>
    <w:rsid w:val="00C506EC"/>
    <w:rsid w:val="00C508B7"/>
    <w:rsid w:val="00C50EE3"/>
    <w:rsid w:val="00C5173D"/>
    <w:rsid w:val="00C518A0"/>
    <w:rsid w:val="00C51D11"/>
    <w:rsid w:val="00C51D34"/>
    <w:rsid w:val="00C52091"/>
    <w:rsid w:val="00C5257E"/>
    <w:rsid w:val="00C526E7"/>
    <w:rsid w:val="00C529C9"/>
    <w:rsid w:val="00C52C37"/>
    <w:rsid w:val="00C52D62"/>
    <w:rsid w:val="00C531B4"/>
    <w:rsid w:val="00C532F9"/>
    <w:rsid w:val="00C53376"/>
    <w:rsid w:val="00C5342F"/>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294"/>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57FE5"/>
    <w:rsid w:val="00C6015C"/>
    <w:rsid w:val="00C601EB"/>
    <w:rsid w:val="00C60911"/>
    <w:rsid w:val="00C60ABE"/>
    <w:rsid w:val="00C60C37"/>
    <w:rsid w:val="00C60E80"/>
    <w:rsid w:val="00C60EC1"/>
    <w:rsid w:val="00C61299"/>
    <w:rsid w:val="00C61319"/>
    <w:rsid w:val="00C61381"/>
    <w:rsid w:val="00C61A5C"/>
    <w:rsid w:val="00C61A86"/>
    <w:rsid w:val="00C61AD7"/>
    <w:rsid w:val="00C61D11"/>
    <w:rsid w:val="00C62027"/>
    <w:rsid w:val="00C62163"/>
    <w:rsid w:val="00C62458"/>
    <w:rsid w:val="00C62997"/>
    <w:rsid w:val="00C62BE7"/>
    <w:rsid w:val="00C62C31"/>
    <w:rsid w:val="00C62DEF"/>
    <w:rsid w:val="00C633AB"/>
    <w:rsid w:val="00C6343A"/>
    <w:rsid w:val="00C63448"/>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81E"/>
    <w:rsid w:val="00C67B0F"/>
    <w:rsid w:val="00C67B97"/>
    <w:rsid w:val="00C67C57"/>
    <w:rsid w:val="00C70259"/>
    <w:rsid w:val="00C7040D"/>
    <w:rsid w:val="00C705DF"/>
    <w:rsid w:val="00C70A67"/>
    <w:rsid w:val="00C70B8C"/>
    <w:rsid w:val="00C71133"/>
    <w:rsid w:val="00C71468"/>
    <w:rsid w:val="00C714E8"/>
    <w:rsid w:val="00C717BD"/>
    <w:rsid w:val="00C7183D"/>
    <w:rsid w:val="00C71A94"/>
    <w:rsid w:val="00C71B7F"/>
    <w:rsid w:val="00C71E82"/>
    <w:rsid w:val="00C71F29"/>
    <w:rsid w:val="00C7239E"/>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610E"/>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64B"/>
    <w:rsid w:val="00C80852"/>
    <w:rsid w:val="00C809E1"/>
    <w:rsid w:val="00C80CE2"/>
    <w:rsid w:val="00C81497"/>
    <w:rsid w:val="00C815AB"/>
    <w:rsid w:val="00C815FF"/>
    <w:rsid w:val="00C81601"/>
    <w:rsid w:val="00C817A9"/>
    <w:rsid w:val="00C8198E"/>
    <w:rsid w:val="00C81B30"/>
    <w:rsid w:val="00C81E68"/>
    <w:rsid w:val="00C82387"/>
    <w:rsid w:val="00C825AF"/>
    <w:rsid w:val="00C8267A"/>
    <w:rsid w:val="00C82A17"/>
    <w:rsid w:val="00C82A94"/>
    <w:rsid w:val="00C82B8F"/>
    <w:rsid w:val="00C82CEB"/>
    <w:rsid w:val="00C831ED"/>
    <w:rsid w:val="00C83570"/>
    <w:rsid w:val="00C83BBE"/>
    <w:rsid w:val="00C83BED"/>
    <w:rsid w:val="00C83E16"/>
    <w:rsid w:val="00C84186"/>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603"/>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DC"/>
    <w:rsid w:val="00C91F99"/>
    <w:rsid w:val="00C91FAC"/>
    <w:rsid w:val="00C920BD"/>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4F16"/>
    <w:rsid w:val="00C95300"/>
    <w:rsid w:val="00C95548"/>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681"/>
    <w:rsid w:val="00C97853"/>
    <w:rsid w:val="00C97866"/>
    <w:rsid w:val="00C97928"/>
    <w:rsid w:val="00C97978"/>
    <w:rsid w:val="00C97AF1"/>
    <w:rsid w:val="00C97B0A"/>
    <w:rsid w:val="00C97DF4"/>
    <w:rsid w:val="00C97FDE"/>
    <w:rsid w:val="00CA009D"/>
    <w:rsid w:val="00CA0423"/>
    <w:rsid w:val="00CA0465"/>
    <w:rsid w:val="00CA07C7"/>
    <w:rsid w:val="00CA09AA"/>
    <w:rsid w:val="00CA09B1"/>
    <w:rsid w:val="00CA0B41"/>
    <w:rsid w:val="00CA0B53"/>
    <w:rsid w:val="00CA0BAF"/>
    <w:rsid w:val="00CA0D83"/>
    <w:rsid w:val="00CA0DCC"/>
    <w:rsid w:val="00CA0F1F"/>
    <w:rsid w:val="00CA114D"/>
    <w:rsid w:val="00CA1225"/>
    <w:rsid w:val="00CA1303"/>
    <w:rsid w:val="00CA17E2"/>
    <w:rsid w:val="00CA1806"/>
    <w:rsid w:val="00CA18C1"/>
    <w:rsid w:val="00CA18D2"/>
    <w:rsid w:val="00CA1BB3"/>
    <w:rsid w:val="00CA1C94"/>
    <w:rsid w:val="00CA1E55"/>
    <w:rsid w:val="00CA1EEF"/>
    <w:rsid w:val="00CA215C"/>
    <w:rsid w:val="00CA2406"/>
    <w:rsid w:val="00CA28E6"/>
    <w:rsid w:val="00CA2919"/>
    <w:rsid w:val="00CA2B61"/>
    <w:rsid w:val="00CA2C56"/>
    <w:rsid w:val="00CA3334"/>
    <w:rsid w:val="00CA338A"/>
    <w:rsid w:val="00CA33E1"/>
    <w:rsid w:val="00CA3EAA"/>
    <w:rsid w:val="00CA3EE8"/>
    <w:rsid w:val="00CA47C0"/>
    <w:rsid w:val="00CA4954"/>
    <w:rsid w:val="00CA4A3F"/>
    <w:rsid w:val="00CA4C14"/>
    <w:rsid w:val="00CA4E03"/>
    <w:rsid w:val="00CA4FE7"/>
    <w:rsid w:val="00CA507B"/>
    <w:rsid w:val="00CA51A0"/>
    <w:rsid w:val="00CA5381"/>
    <w:rsid w:val="00CA5560"/>
    <w:rsid w:val="00CA57E7"/>
    <w:rsid w:val="00CA58BD"/>
    <w:rsid w:val="00CA59E1"/>
    <w:rsid w:val="00CA5DF1"/>
    <w:rsid w:val="00CA6000"/>
    <w:rsid w:val="00CA6164"/>
    <w:rsid w:val="00CA623F"/>
    <w:rsid w:val="00CA6644"/>
    <w:rsid w:val="00CA6688"/>
    <w:rsid w:val="00CA68E6"/>
    <w:rsid w:val="00CA6B5F"/>
    <w:rsid w:val="00CA6CF8"/>
    <w:rsid w:val="00CA6E83"/>
    <w:rsid w:val="00CA6FA2"/>
    <w:rsid w:val="00CA71D1"/>
    <w:rsid w:val="00CA727E"/>
    <w:rsid w:val="00CA73B2"/>
    <w:rsid w:val="00CA74E8"/>
    <w:rsid w:val="00CA7528"/>
    <w:rsid w:val="00CA757D"/>
    <w:rsid w:val="00CA77AF"/>
    <w:rsid w:val="00CB0154"/>
    <w:rsid w:val="00CB047F"/>
    <w:rsid w:val="00CB0809"/>
    <w:rsid w:val="00CB0C2A"/>
    <w:rsid w:val="00CB0CEE"/>
    <w:rsid w:val="00CB11B1"/>
    <w:rsid w:val="00CB11BD"/>
    <w:rsid w:val="00CB1368"/>
    <w:rsid w:val="00CB1589"/>
    <w:rsid w:val="00CB1BE2"/>
    <w:rsid w:val="00CB1F2A"/>
    <w:rsid w:val="00CB2196"/>
    <w:rsid w:val="00CB2836"/>
    <w:rsid w:val="00CB28E4"/>
    <w:rsid w:val="00CB2C90"/>
    <w:rsid w:val="00CB2F27"/>
    <w:rsid w:val="00CB2FB2"/>
    <w:rsid w:val="00CB30A1"/>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477"/>
    <w:rsid w:val="00CC4C5E"/>
    <w:rsid w:val="00CC4CCF"/>
    <w:rsid w:val="00CC4D88"/>
    <w:rsid w:val="00CC4EA9"/>
    <w:rsid w:val="00CC4F58"/>
    <w:rsid w:val="00CC4FB1"/>
    <w:rsid w:val="00CC5121"/>
    <w:rsid w:val="00CC5285"/>
    <w:rsid w:val="00CC5797"/>
    <w:rsid w:val="00CC57AE"/>
    <w:rsid w:val="00CC5A4E"/>
    <w:rsid w:val="00CC5F48"/>
    <w:rsid w:val="00CC606C"/>
    <w:rsid w:val="00CC65A6"/>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CF1"/>
    <w:rsid w:val="00CD1E74"/>
    <w:rsid w:val="00CD1FF0"/>
    <w:rsid w:val="00CD20F7"/>
    <w:rsid w:val="00CD223B"/>
    <w:rsid w:val="00CD23A4"/>
    <w:rsid w:val="00CD23B7"/>
    <w:rsid w:val="00CD2458"/>
    <w:rsid w:val="00CD2585"/>
    <w:rsid w:val="00CD25A6"/>
    <w:rsid w:val="00CD273C"/>
    <w:rsid w:val="00CD2809"/>
    <w:rsid w:val="00CD283A"/>
    <w:rsid w:val="00CD29A6"/>
    <w:rsid w:val="00CD29E0"/>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013"/>
    <w:rsid w:val="00CE01AE"/>
    <w:rsid w:val="00CE025E"/>
    <w:rsid w:val="00CE030D"/>
    <w:rsid w:val="00CE03B6"/>
    <w:rsid w:val="00CE05F2"/>
    <w:rsid w:val="00CE0826"/>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BAE"/>
    <w:rsid w:val="00CE212D"/>
    <w:rsid w:val="00CE217C"/>
    <w:rsid w:val="00CE22B8"/>
    <w:rsid w:val="00CE253D"/>
    <w:rsid w:val="00CE2561"/>
    <w:rsid w:val="00CE256A"/>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6E6"/>
    <w:rsid w:val="00CF0766"/>
    <w:rsid w:val="00CF0872"/>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66D"/>
    <w:rsid w:val="00CF277A"/>
    <w:rsid w:val="00CF2832"/>
    <w:rsid w:val="00CF2D5F"/>
    <w:rsid w:val="00CF2DB0"/>
    <w:rsid w:val="00CF2DD0"/>
    <w:rsid w:val="00CF2E11"/>
    <w:rsid w:val="00CF2E29"/>
    <w:rsid w:val="00CF2FBF"/>
    <w:rsid w:val="00CF33BA"/>
    <w:rsid w:val="00CF3581"/>
    <w:rsid w:val="00CF3816"/>
    <w:rsid w:val="00CF3BBC"/>
    <w:rsid w:val="00CF3F01"/>
    <w:rsid w:val="00CF4049"/>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0B"/>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EA"/>
    <w:rsid w:val="00CF760D"/>
    <w:rsid w:val="00CF7620"/>
    <w:rsid w:val="00CF778A"/>
    <w:rsid w:val="00CF79EF"/>
    <w:rsid w:val="00CF7C3E"/>
    <w:rsid w:val="00CF7CCF"/>
    <w:rsid w:val="00D00522"/>
    <w:rsid w:val="00D00534"/>
    <w:rsid w:val="00D006AF"/>
    <w:rsid w:val="00D007D5"/>
    <w:rsid w:val="00D0084D"/>
    <w:rsid w:val="00D00B22"/>
    <w:rsid w:val="00D00B71"/>
    <w:rsid w:val="00D0174E"/>
    <w:rsid w:val="00D017EE"/>
    <w:rsid w:val="00D0182B"/>
    <w:rsid w:val="00D0186E"/>
    <w:rsid w:val="00D01B38"/>
    <w:rsid w:val="00D01B68"/>
    <w:rsid w:val="00D01B81"/>
    <w:rsid w:val="00D01C45"/>
    <w:rsid w:val="00D01C73"/>
    <w:rsid w:val="00D01F49"/>
    <w:rsid w:val="00D02014"/>
    <w:rsid w:val="00D02369"/>
    <w:rsid w:val="00D0265E"/>
    <w:rsid w:val="00D02C36"/>
    <w:rsid w:val="00D02E17"/>
    <w:rsid w:val="00D02F1A"/>
    <w:rsid w:val="00D0318A"/>
    <w:rsid w:val="00D0319D"/>
    <w:rsid w:val="00D03322"/>
    <w:rsid w:val="00D03390"/>
    <w:rsid w:val="00D033A9"/>
    <w:rsid w:val="00D03D00"/>
    <w:rsid w:val="00D03DB3"/>
    <w:rsid w:val="00D04394"/>
    <w:rsid w:val="00D04535"/>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7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595"/>
    <w:rsid w:val="00D12619"/>
    <w:rsid w:val="00D12687"/>
    <w:rsid w:val="00D126E6"/>
    <w:rsid w:val="00D12B75"/>
    <w:rsid w:val="00D12E24"/>
    <w:rsid w:val="00D12E7C"/>
    <w:rsid w:val="00D12FF7"/>
    <w:rsid w:val="00D137CD"/>
    <w:rsid w:val="00D137FE"/>
    <w:rsid w:val="00D13880"/>
    <w:rsid w:val="00D13992"/>
    <w:rsid w:val="00D139CB"/>
    <w:rsid w:val="00D13BBC"/>
    <w:rsid w:val="00D13CCD"/>
    <w:rsid w:val="00D13E26"/>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6AD"/>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F19"/>
    <w:rsid w:val="00D25077"/>
    <w:rsid w:val="00D25160"/>
    <w:rsid w:val="00D25334"/>
    <w:rsid w:val="00D254C3"/>
    <w:rsid w:val="00D25645"/>
    <w:rsid w:val="00D25852"/>
    <w:rsid w:val="00D25A3A"/>
    <w:rsid w:val="00D25AA1"/>
    <w:rsid w:val="00D25F27"/>
    <w:rsid w:val="00D25F60"/>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2DC"/>
    <w:rsid w:val="00D33313"/>
    <w:rsid w:val="00D33410"/>
    <w:rsid w:val="00D3348E"/>
    <w:rsid w:val="00D33AB3"/>
    <w:rsid w:val="00D33AFC"/>
    <w:rsid w:val="00D3410B"/>
    <w:rsid w:val="00D34180"/>
    <w:rsid w:val="00D3422C"/>
    <w:rsid w:val="00D342E6"/>
    <w:rsid w:val="00D344C9"/>
    <w:rsid w:val="00D34C49"/>
    <w:rsid w:val="00D34C53"/>
    <w:rsid w:val="00D34DFF"/>
    <w:rsid w:val="00D35089"/>
    <w:rsid w:val="00D350C0"/>
    <w:rsid w:val="00D35102"/>
    <w:rsid w:val="00D353FF"/>
    <w:rsid w:val="00D3581B"/>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409"/>
    <w:rsid w:val="00D404CE"/>
    <w:rsid w:val="00D4053F"/>
    <w:rsid w:val="00D40668"/>
    <w:rsid w:val="00D406D1"/>
    <w:rsid w:val="00D40E25"/>
    <w:rsid w:val="00D40E73"/>
    <w:rsid w:val="00D40E78"/>
    <w:rsid w:val="00D41009"/>
    <w:rsid w:val="00D41492"/>
    <w:rsid w:val="00D416AC"/>
    <w:rsid w:val="00D41901"/>
    <w:rsid w:val="00D4199D"/>
    <w:rsid w:val="00D41AC9"/>
    <w:rsid w:val="00D41C00"/>
    <w:rsid w:val="00D41CD0"/>
    <w:rsid w:val="00D421D9"/>
    <w:rsid w:val="00D422E4"/>
    <w:rsid w:val="00D42426"/>
    <w:rsid w:val="00D42772"/>
    <w:rsid w:val="00D429DA"/>
    <w:rsid w:val="00D42B71"/>
    <w:rsid w:val="00D42C34"/>
    <w:rsid w:val="00D42C7F"/>
    <w:rsid w:val="00D42D94"/>
    <w:rsid w:val="00D42EB5"/>
    <w:rsid w:val="00D43188"/>
    <w:rsid w:val="00D4331A"/>
    <w:rsid w:val="00D435FC"/>
    <w:rsid w:val="00D43888"/>
    <w:rsid w:val="00D43950"/>
    <w:rsid w:val="00D43D67"/>
    <w:rsid w:val="00D43D82"/>
    <w:rsid w:val="00D440D2"/>
    <w:rsid w:val="00D4429F"/>
    <w:rsid w:val="00D44336"/>
    <w:rsid w:val="00D44370"/>
    <w:rsid w:val="00D447E0"/>
    <w:rsid w:val="00D448BD"/>
    <w:rsid w:val="00D44A5C"/>
    <w:rsid w:val="00D44DD4"/>
    <w:rsid w:val="00D45581"/>
    <w:rsid w:val="00D455B2"/>
    <w:rsid w:val="00D45626"/>
    <w:rsid w:val="00D45813"/>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E30"/>
    <w:rsid w:val="00D50F95"/>
    <w:rsid w:val="00D5102A"/>
    <w:rsid w:val="00D513F0"/>
    <w:rsid w:val="00D514EF"/>
    <w:rsid w:val="00D51565"/>
    <w:rsid w:val="00D51655"/>
    <w:rsid w:val="00D516FF"/>
    <w:rsid w:val="00D51721"/>
    <w:rsid w:val="00D519D9"/>
    <w:rsid w:val="00D51A56"/>
    <w:rsid w:val="00D51AAF"/>
    <w:rsid w:val="00D51CE0"/>
    <w:rsid w:val="00D51E8B"/>
    <w:rsid w:val="00D51F84"/>
    <w:rsid w:val="00D51FC9"/>
    <w:rsid w:val="00D5203B"/>
    <w:rsid w:val="00D52200"/>
    <w:rsid w:val="00D5263F"/>
    <w:rsid w:val="00D52758"/>
    <w:rsid w:val="00D5294C"/>
    <w:rsid w:val="00D52B6A"/>
    <w:rsid w:val="00D52B77"/>
    <w:rsid w:val="00D52CCC"/>
    <w:rsid w:val="00D52D46"/>
    <w:rsid w:val="00D52E94"/>
    <w:rsid w:val="00D536F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0FAB"/>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AD"/>
    <w:rsid w:val="00D63C23"/>
    <w:rsid w:val="00D63C5F"/>
    <w:rsid w:val="00D6410E"/>
    <w:rsid w:val="00D6420E"/>
    <w:rsid w:val="00D6433E"/>
    <w:rsid w:val="00D64346"/>
    <w:rsid w:val="00D6447E"/>
    <w:rsid w:val="00D6458D"/>
    <w:rsid w:val="00D647F9"/>
    <w:rsid w:val="00D6485C"/>
    <w:rsid w:val="00D64CB8"/>
    <w:rsid w:val="00D65404"/>
    <w:rsid w:val="00D65550"/>
    <w:rsid w:val="00D6575A"/>
    <w:rsid w:val="00D65837"/>
    <w:rsid w:val="00D658B2"/>
    <w:rsid w:val="00D65A2F"/>
    <w:rsid w:val="00D65AAD"/>
    <w:rsid w:val="00D66022"/>
    <w:rsid w:val="00D66065"/>
    <w:rsid w:val="00D662E2"/>
    <w:rsid w:val="00D6640D"/>
    <w:rsid w:val="00D6696F"/>
    <w:rsid w:val="00D669D1"/>
    <w:rsid w:val="00D66DAA"/>
    <w:rsid w:val="00D66DF5"/>
    <w:rsid w:val="00D66FA2"/>
    <w:rsid w:val="00D6705F"/>
    <w:rsid w:val="00D67597"/>
    <w:rsid w:val="00D67AC4"/>
    <w:rsid w:val="00D67B67"/>
    <w:rsid w:val="00D67DE0"/>
    <w:rsid w:val="00D67ECB"/>
    <w:rsid w:val="00D700AB"/>
    <w:rsid w:val="00D7010A"/>
    <w:rsid w:val="00D703E9"/>
    <w:rsid w:val="00D7040B"/>
    <w:rsid w:val="00D7073A"/>
    <w:rsid w:val="00D7076F"/>
    <w:rsid w:val="00D7090F"/>
    <w:rsid w:val="00D70F5E"/>
    <w:rsid w:val="00D70F87"/>
    <w:rsid w:val="00D70FB1"/>
    <w:rsid w:val="00D71006"/>
    <w:rsid w:val="00D7123A"/>
    <w:rsid w:val="00D71420"/>
    <w:rsid w:val="00D71554"/>
    <w:rsid w:val="00D71B2B"/>
    <w:rsid w:val="00D71BC6"/>
    <w:rsid w:val="00D722B3"/>
    <w:rsid w:val="00D7269D"/>
    <w:rsid w:val="00D726CD"/>
    <w:rsid w:val="00D72B6D"/>
    <w:rsid w:val="00D72C73"/>
    <w:rsid w:val="00D72E80"/>
    <w:rsid w:val="00D732F3"/>
    <w:rsid w:val="00D73347"/>
    <w:rsid w:val="00D7339E"/>
    <w:rsid w:val="00D73541"/>
    <w:rsid w:val="00D73682"/>
    <w:rsid w:val="00D73A3C"/>
    <w:rsid w:val="00D73A6B"/>
    <w:rsid w:val="00D73B8A"/>
    <w:rsid w:val="00D73C0F"/>
    <w:rsid w:val="00D73C60"/>
    <w:rsid w:val="00D73DAD"/>
    <w:rsid w:val="00D73E0D"/>
    <w:rsid w:val="00D7421B"/>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7E"/>
    <w:rsid w:val="00D76E83"/>
    <w:rsid w:val="00D771C9"/>
    <w:rsid w:val="00D77585"/>
    <w:rsid w:val="00D7772B"/>
    <w:rsid w:val="00D77B0A"/>
    <w:rsid w:val="00D77B6A"/>
    <w:rsid w:val="00D77B78"/>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74A"/>
    <w:rsid w:val="00D817FD"/>
    <w:rsid w:val="00D81902"/>
    <w:rsid w:val="00D8199D"/>
    <w:rsid w:val="00D819C0"/>
    <w:rsid w:val="00D81E49"/>
    <w:rsid w:val="00D81E9C"/>
    <w:rsid w:val="00D81F53"/>
    <w:rsid w:val="00D820F3"/>
    <w:rsid w:val="00D8212C"/>
    <w:rsid w:val="00D8273C"/>
    <w:rsid w:val="00D829AC"/>
    <w:rsid w:val="00D82C31"/>
    <w:rsid w:val="00D82D2F"/>
    <w:rsid w:val="00D82E78"/>
    <w:rsid w:val="00D83048"/>
    <w:rsid w:val="00D83072"/>
    <w:rsid w:val="00D83401"/>
    <w:rsid w:val="00D83482"/>
    <w:rsid w:val="00D835F4"/>
    <w:rsid w:val="00D83CBA"/>
    <w:rsid w:val="00D83E4D"/>
    <w:rsid w:val="00D84098"/>
    <w:rsid w:val="00D84268"/>
    <w:rsid w:val="00D84352"/>
    <w:rsid w:val="00D84438"/>
    <w:rsid w:val="00D8446B"/>
    <w:rsid w:val="00D846C5"/>
    <w:rsid w:val="00D8478D"/>
    <w:rsid w:val="00D84EDC"/>
    <w:rsid w:val="00D84EF3"/>
    <w:rsid w:val="00D84FE9"/>
    <w:rsid w:val="00D8519C"/>
    <w:rsid w:val="00D85A14"/>
    <w:rsid w:val="00D85AD7"/>
    <w:rsid w:val="00D85C25"/>
    <w:rsid w:val="00D85E69"/>
    <w:rsid w:val="00D85FE3"/>
    <w:rsid w:val="00D860A3"/>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A1E"/>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DDC"/>
    <w:rsid w:val="00D91E52"/>
    <w:rsid w:val="00D91E84"/>
    <w:rsid w:val="00D91F8C"/>
    <w:rsid w:val="00D91F96"/>
    <w:rsid w:val="00D92265"/>
    <w:rsid w:val="00D9230B"/>
    <w:rsid w:val="00D923B9"/>
    <w:rsid w:val="00D92558"/>
    <w:rsid w:val="00D92633"/>
    <w:rsid w:val="00D92648"/>
    <w:rsid w:val="00D9265D"/>
    <w:rsid w:val="00D927B4"/>
    <w:rsid w:val="00D92CB4"/>
    <w:rsid w:val="00D92CBC"/>
    <w:rsid w:val="00D92CDD"/>
    <w:rsid w:val="00D92DB9"/>
    <w:rsid w:val="00D92FD3"/>
    <w:rsid w:val="00D93112"/>
    <w:rsid w:val="00D93181"/>
    <w:rsid w:val="00D931F2"/>
    <w:rsid w:val="00D93B09"/>
    <w:rsid w:val="00D94662"/>
    <w:rsid w:val="00D948A0"/>
    <w:rsid w:val="00D94BB0"/>
    <w:rsid w:val="00D94FF3"/>
    <w:rsid w:val="00D957C0"/>
    <w:rsid w:val="00D95936"/>
    <w:rsid w:val="00D95BF0"/>
    <w:rsid w:val="00D95BFF"/>
    <w:rsid w:val="00D9601B"/>
    <w:rsid w:val="00D9605B"/>
    <w:rsid w:val="00D96193"/>
    <w:rsid w:val="00D96438"/>
    <w:rsid w:val="00D964DF"/>
    <w:rsid w:val="00D966BA"/>
    <w:rsid w:val="00D9680A"/>
    <w:rsid w:val="00D96821"/>
    <w:rsid w:val="00D96A4F"/>
    <w:rsid w:val="00D96DC9"/>
    <w:rsid w:val="00D96DD2"/>
    <w:rsid w:val="00D971E8"/>
    <w:rsid w:val="00D972DC"/>
    <w:rsid w:val="00D97552"/>
    <w:rsid w:val="00D97697"/>
    <w:rsid w:val="00D9792C"/>
    <w:rsid w:val="00D97A76"/>
    <w:rsid w:val="00D97DC1"/>
    <w:rsid w:val="00D97E86"/>
    <w:rsid w:val="00DA0085"/>
    <w:rsid w:val="00DA0B03"/>
    <w:rsid w:val="00DA0C77"/>
    <w:rsid w:val="00DA0FC0"/>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5F5B"/>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672"/>
    <w:rsid w:val="00DB17DA"/>
    <w:rsid w:val="00DB1A50"/>
    <w:rsid w:val="00DB1D38"/>
    <w:rsid w:val="00DB1F98"/>
    <w:rsid w:val="00DB22F7"/>
    <w:rsid w:val="00DB232C"/>
    <w:rsid w:val="00DB2551"/>
    <w:rsid w:val="00DB2676"/>
    <w:rsid w:val="00DB2A6F"/>
    <w:rsid w:val="00DB2D02"/>
    <w:rsid w:val="00DB2D65"/>
    <w:rsid w:val="00DB2F35"/>
    <w:rsid w:val="00DB32E5"/>
    <w:rsid w:val="00DB34C7"/>
    <w:rsid w:val="00DB35C7"/>
    <w:rsid w:val="00DB39DE"/>
    <w:rsid w:val="00DB3AD2"/>
    <w:rsid w:val="00DB3ADF"/>
    <w:rsid w:val="00DB3D52"/>
    <w:rsid w:val="00DB3DA8"/>
    <w:rsid w:val="00DB3F48"/>
    <w:rsid w:val="00DB4164"/>
    <w:rsid w:val="00DB41F8"/>
    <w:rsid w:val="00DB424A"/>
    <w:rsid w:val="00DB427D"/>
    <w:rsid w:val="00DB42C3"/>
    <w:rsid w:val="00DB42C9"/>
    <w:rsid w:val="00DB431E"/>
    <w:rsid w:val="00DB4322"/>
    <w:rsid w:val="00DB4560"/>
    <w:rsid w:val="00DB477C"/>
    <w:rsid w:val="00DB4BC7"/>
    <w:rsid w:val="00DB4D30"/>
    <w:rsid w:val="00DB4F9D"/>
    <w:rsid w:val="00DB5923"/>
    <w:rsid w:val="00DB5A21"/>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2DA"/>
    <w:rsid w:val="00DC04B3"/>
    <w:rsid w:val="00DC059C"/>
    <w:rsid w:val="00DC05A0"/>
    <w:rsid w:val="00DC0709"/>
    <w:rsid w:val="00DC0715"/>
    <w:rsid w:val="00DC092D"/>
    <w:rsid w:val="00DC0A3C"/>
    <w:rsid w:val="00DC0D02"/>
    <w:rsid w:val="00DC0E44"/>
    <w:rsid w:val="00DC0F93"/>
    <w:rsid w:val="00DC11EB"/>
    <w:rsid w:val="00DC1384"/>
    <w:rsid w:val="00DC13D4"/>
    <w:rsid w:val="00DC1479"/>
    <w:rsid w:val="00DC147D"/>
    <w:rsid w:val="00DC1607"/>
    <w:rsid w:val="00DC1624"/>
    <w:rsid w:val="00DC1763"/>
    <w:rsid w:val="00DC17E4"/>
    <w:rsid w:val="00DC1804"/>
    <w:rsid w:val="00DC2140"/>
    <w:rsid w:val="00DC22B7"/>
    <w:rsid w:val="00DC235B"/>
    <w:rsid w:val="00DC24E6"/>
    <w:rsid w:val="00DC257F"/>
    <w:rsid w:val="00DC2898"/>
    <w:rsid w:val="00DC28A6"/>
    <w:rsid w:val="00DC28EC"/>
    <w:rsid w:val="00DC2A32"/>
    <w:rsid w:val="00DC3333"/>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14E"/>
    <w:rsid w:val="00DC522F"/>
    <w:rsid w:val="00DC5298"/>
    <w:rsid w:val="00DC5613"/>
    <w:rsid w:val="00DC588E"/>
    <w:rsid w:val="00DC5AE7"/>
    <w:rsid w:val="00DC5AF7"/>
    <w:rsid w:val="00DC5C46"/>
    <w:rsid w:val="00DC5C5B"/>
    <w:rsid w:val="00DC5CF8"/>
    <w:rsid w:val="00DC5D73"/>
    <w:rsid w:val="00DC60AE"/>
    <w:rsid w:val="00DC61B4"/>
    <w:rsid w:val="00DC65D8"/>
    <w:rsid w:val="00DC6A94"/>
    <w:rsid w:val="00DC6BBD"/>
    <w:rsid w:val="00DC6CC7"/>
    <w:rsid w:val="00DC7073"/>
    <w:rsid w:val="00DC722C"/>
    <w:rsid w:val="00DC765F"/>
    <w:rsid w:val="00DC7722"/>
    <w:rsid w:val="00DC7878"/>
    <w:rsid w:val="00DC7890"/>
    <w:rsid w:val="00DC7A7C"/>
    <w:rsid w:val="00DC7AF6"/>
    <w:rsid w:val="00DC7C14"/>
    <w:rsid w:val="00DC7CE1"/>
    <w:rsid w:val="00DC7EE1"/>
    <w:rsid w:val="00DD0060"/>
    <w:rsid w:val="00DD02C4"/>
    <w:rsid w:val="00DD03F2"/>
    <w:rsid w:val="00DD0608"/>
    <w:rsid w:val="00DD0887"/>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401"/>
    <w:rsid w:val="00DD3430"/>
    <w:rsid w:val="00DD3480"/>
    <w:rsid w:val="00DD34FD"/>
    <w:rsid w:val="00DD3508"/>
    <w:rsid w:val="00DD3565"/>
    <w:rsid w:val="00DD3629"/>
    <w:rsid w:val="00DD3CF2"/>
    <w:rsid w:val="00DD415A"/>
    <w:rsid w:val="00DD49D3"/>
    <w:rsid w:val="00DD4ABF"/>
    <w:rsid w:val="00DD4C02"/>
    <w:rsid w:val="00DD4C55"/>
    <w:rsid w:val="00DD4F62"/>
    <w:rsid w:val="00DD56F7"/>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B8"/>
    <w:rsid w:val="00DD761C"/>
    <w:rsid w:val="00DD766A"/>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4FF9"/>
    <w:rsid w:val="00DE516B"/>
    <w:rsid w:val="00DE52DA"/>
    <w:rsid w:val="00DE54B6"/>
    <w:rsid w:val="00DE5524"/>
    <w:rsid w:val="00DE57F5"/>
    <w:rsid w:val="00DE588B"/>
    <w:rsid w:val="00DE5B74"/>
    <w:rsid w:val="00DE5DED"/>
    <w:rsid w:val="00DE6079"/>
    <w:rsid w:val="00DE61AA"/>
    <w:rsid w:val="00DE672B"/>
    <w:rsid w:val="00DE6884"/>
    <w:rsid w:val="00DE6A3E"/>
    <w:rsid w:val="00DE6F2F"/>
    <w:rsid w:val="00DE6F7C"/>
    <w:rsid w:val="00DE7012"/>
    <w:rsid w:val="00DE7028"/>
    <w:rsid w:val="00DE724C"/>
    <w:rsid w:val="00DE7294"/>
    <w:rsid w:val="00DE72FF"/>
    <w:rsid w:val="00DE744B"/>
    <w:rsid w:val="00DE779A"/>
    <w:rsid w:val="00DE7A94"/>
    <w:rsid w:val="00DE7C5E"/>
    <w:rsid w:val="00DE7D03"/>
    <w:rsid w:val="00DF0178"/>
    <w:rsid w:val="00DF02EC"/>
    <w:rsid w:val="00DF050C"/>
    <w:rsid w:val="00DF0BB6"/>
    <w:rsid w:val="00DF0D33"/>
    <w:rsid w:val="00DF0E63"/>
    <w:rsid w:val="00DF1166"/>
    <w:rsid w:val="00DF1300"/>
    <w:rsid w:val="00DF1640"/>
    <w:rsid w:val="00DF1756"/>
    <w:rsid w:val="00DF18A3"/>
    <w:rsid w:val="00DF18AA"/>
    <w:rsid w:val="00DF18FD"/>
    <w:rsid w:val="00DF19F6"/>
    <w:rsid w:val="00DF1ADA"/>
    <w:rsid w:val="00DF1B68"/>
    <w:rsid w:val="00DF1DE2"/>
    <w:rsid w:val="00DF1F47"/>
    <w:rsid w:val="00DF1FD6"/>
    <w:rsid w:val="00DF21B5"/>
    <w:rsid w:val="00DF236C"/>
    <w:rsid w:val="00DF25B0"/>
    <w:rsid w:val="00DF2A09"/>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82"/>
    <w:rsid w:val="00DF5EA7"/>
    <w:rsid w:val="00DF6014"/>
    <w:rsid w:val="00DF623A"/>
    <w:rsid w:val="00DF65B5"/>
    <w:rsid w:val="00DF66A5"/>
    <w:rsid w:val="00DF6824"/>
    <w:rsid w:val="00DF6B3C"/>
    <w:rsid w:val="00DF6B85"/>
    <w:rsid w:val="00DF6BEC"/>
    <w:rsid w:val="00DF6C39"/>
    <w:rsid w:val="00DF71F7"/>
    <w:rsid w:val="00DF7226"/>
    <w:rsid w:val="00DF732A"/>
    <w:rsid w:val="00DF7863"/>
    <w:rsid w:val="00DF7A68"/>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860"/>
    <w:rsid w:val="00E019EA"/>
    <w:rsid w:val="00E01A53"/>
    <w:rsid w:val="00E01A90"/>
    <w:rsid w:val="00E01B57"/>
    <w:rsid w:val="00E01FCB"/>
    <w:rsid w:val="00E021A3"/>
    <w:rsid w:val="00E02263"/>
    <w:rsid w:val="00E023A2"/>
    <w:rsid w:val="00E02831"/>
    <w:rsid w:val="00E028E6"/>
    <w:rsid w:val="00E02C20"/>
    <w:rsid w:val="00E02DB5"/>
    <w:rsid w:val="00E02DF8"/>
    <w:rsid w:val="00E032C1"/>
    <w:rsid w:val="00E0334D"/>
    <w:rsid w:val="00E03506"/>
    <w:rsid w:val="00E037A8"/>
    <w:rsid w:val="00E03806"/>
    <w:rsid w:val="00E039C0"/>
    <w:rsid w:val="00E03A93"/>
    <w:rsid w:val="00E03D5C"/>
    <w:rsid w:val="00E03DCC"/>
    <w:rsid w:val="00E041B7"/>
    <w:rsid w:val="00E046C1"/>
    <w:rsid w:val="00E049EC"/>
    <w:rsid w:val="00E04E08"/>
    <w:rsid w:val="00E04ED9"/>
    <w:rsid w:val="00E04EE6"/>
    <w:rsid w:val="00E04FDD"/>
    <w:rsid w:val="00E055E6"/>
    <w:rsid w:val="00E057AB"/>
    <w:rsid w:val="00E05A43"/>
    <w:rsid w:val="00E05B03"/>
    <w:rsid w:val="00E064F9"/>
    <w:rsid w:val="00E067D8"/>
    <w:rsid w:val="00E0683A"/>
    <w:rsid w:val="00E0688B"/>
    <w:rsid w:val="00E06AF4"/>
    <w:rsid w:val="00E06BA7"/>
    <w:rsid w:val="00E06BB8"/>
    <w:rsid w:val="00E06E12"/>
    <w:rsid w:val="00E06F7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6DC"/>
    <w:rsid w:val="00E117A0"/>
    <w:rsid w:val="00E119E4"/>
    <w:rsid w:val="00E11C75"/>
    <w:rsid w:val="00E11EB5"/>
    <w:rsid w:val="00E11EB8"/>
    <w:rsid w:val="00E12388"/>
    <w:rsid w:val="00E1239E"/>
    <w:rsid w:val="00E12420"/>
    <w:rsid w:val="00E125EE"/>
    <w:rsid w:val="00E12775"/>
    <w:rsid w:val="00E12A5A"/>
    <w:rsid w:val="00E12DAD"/>
    <w:rsid w:val="00E13090"/>
    <w:rsid w:val="00E13428"/>
    <w:rsid w:val="00E134B5"/>
    <w:rsid w:val="00E134F4"/>
    <w:rsid w:val="00E136AE"/>
    <w:rsid w:val="00E139D0"/>
    <w:rsid w:val="00E13CAE"/>
    <w:rsid w:val="00E13D55"/>
    <w:rsid w:val="00E13D79"/>
    <w:rsid w:val="00E1411C"/>
    <w:rsid w:val="00E14271"/>
    <w:rsid w:val="00E142C7"/>
    <w:rsid w:val="00E143F1"/>
    <w:rsid w:val="00E14479"/>
    <w:rsid w:val="00E14519"/>
    <w:rsid w:val="00E14532"/>
    <w:rsid w:val="00E1459A"/>
    <w:rsid w:val="00E145E0"/>
    <w:rsid w:val="00E14650"/>
    <w:rsid w:val="00E14913"/>
    <w:rsid w:val="00E1493C"/>
    <w:rsid w:val="00E14952"/>
    <w:rsid w:val="00E14AE9"/>
    <w:rsid w:val="00E14B5C"/>
    <w:rsid w:val="00E14EC1"/>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A4"/>
    <w:rsid w:val="00E17CC4"/>
    <w:rsid w:val="00E17CFB"/>
    <w:rsid w:val="00E17D79"/>
    <w:rsid w:val="00E17DDD"/>
    <w:rsid w:val="00E17E40"/>
    <w:rsid w:val="00E17E67"/>
    <w:rsid w:val="00E200A8"/>
    <w:rsid w:val="00E202F9"/>
    <w:rsid w:val="00E203AC"/>
    <w:rsid w:val="00E204B7"/>
    <w:rsid w:val="00E20661"/>
    <w:rsid w:val="00E2075A"/>
    <w:rsid w:val="00E207FB"/>
    <w:rsid w:val="00E20862"/>
    <w:rsid w:val="00E2097E"/>
    <w:rsid w:val="00E20AD1"/>
    <w:rsid w:val="00E20BF5"/>
    <w:rsid w:val="00E20C90"/>
    <w:rsid w:val="00E20D02"/>
    <w:rsid w:val="00E20D8E"/>
    <w:rsid w:val="00E20E6F"/>
    <w:rsid w:val="00E20E8C"/>
    <w:rsid w:val="00E20F3A"/>
    <w:rsid w:val="00E20FB0"/>
    <w:rsid w:val="00E21116"/>
    <w:rsid w:val="00E21431"/>
    <w:rsid w:val="00E214B1"/>
    <w:rsid w:val="00E214FB"/>
    <w:rsid w:val="00E216A5"/>
    <w:rsid w:val="00E21930"/>
    <w:rsid w:val="00E21CCC"/>
    <w:rsid w:val="00E21F70"/>
    <w:rsid w:val="00E21FD8"/>
    <w:rsid w:val="00E22306"/>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F"/>
    <w:rsid w:val="00E24955"/>
    <w:rsid w:val="00E24B86"/>
    <w:rsid w:val="00E250DB"/>
    <w:rsid w:val="00E25978"/>
    <w:rsid w:val="00E25ED0"/>
    <w:rsid w:val="00E25F20"/>
    <w:rsid w:val="00E25F49"/>
    <w:rsid w:val="00E2614A"/>
    <w:rsid w:val="00E2617B"/>
    <w:rsid w:val="00E261C8"/>
    <w:rsid w:val="00E26281"/>
    <w:rsid w:val="00E2690E"/>
    <w:rsid w:val="00E26A6F"/>
    <w:rsid w:val="00E26F48"/>
    <w:rsid w:val="00E2701D"/>
    <w:rsid w:val="00E272FE"/>
    <w:rsid w:val="00E27830"/>
    <w:rsid w:val="00E30161"/>
    <w:rsid w:val="00E301E2"/>
    <w:rsid w:val="00E3020D"/>
    <w:rsid w:val="00E304FD"/>
    <w:rsid w:val="00E30517"/>
    <w:rsid w:val="00E3070A"/>
    <w:rsid w:val="00E3080D"/>
    <w:rsid w:val="00E30A72"/>
    <w:rsid w:val="00E30B8C"/>
    <w:rsid w:val="00E30B97"/>
    <w:rsid w:val="00E30F7F"/>
    <w:rsid w:val="00E31351"/>
    <w:rsid w:val="00E31371"/>
    <w:rsid w:val="00E31506"/>
    <w:rsid w:val="00E3167A"/>
    <w:rsid w:val="00E31AA6"/>
    <w:rsid w:val="00E31AB3"/>
    <w:rsid w:val="00E31F48"/>
    <w:rsid w:val="00E322BA"/>
    <w:rsid w:val="00E3231C"/>
    <w:rsid w:val="00E3231E"/>
    <w:rsid w:val="00E32705"/>
    <w:rsid w:val="00E327EE"/>
    <w:rsid w:val="00E328FD"/>
    <w:rsid w:val="00E32B6F"/>
    <w:rsid w:val="00E32CF4"/>
    <w:rsid w:val="00E32E0E"/>
    <w:rsid w:val="00E33052"/>
    <w:rsid w:val="00E3310B"/>
    <w:rsid w:val="00E3325A"/>
    <w:rsid w:val="00E332FC"/>
    <w:rsid w:val="00E33802"/>
    <w:rsid w:val="00E33814"/>
    <w:rsid w:val="00E339C6"/>
    <w:rsid w:val="00E33A45"/>
    <w:rsid w:val="00E33B9C"/>
    <w:rsid w:val="00E33BB9"/>
    <w:rsid w:val="00E33E4D"/>
    <w:rsid w:val="00E33E79"/>
    <w:rsid w:val="00E34253"/>
    <w:rsid w:val="00E34472"/>
    <w:rsid w:val="00E3457A"/>
    <w:rsid w:val="00E348A3"/>
    <w:rsid w:val="00E34F08"/>
    <w:rsid w:val="00E35113"/>
    <w:rsid w:val="00E35A1F"/>
    <w:rsid w:val="00E35F47"/>
    <w:rsid w:val="00E35FEC"/>
    <w:rsid w:val="00E360B2"/>
    <w:rsid w:val="00E362BC"/>
    <w:rsid w:val="00E368EF"/>
    <w:rsid w:val="00E36977"/>
    <w:rsid w:val="00E36C0A"/>
    <w:rsid w:val="00E36D0F"/>
    <w:rsid w:val="00E36E49"/>
    <w:rsid w:val="00E36E98"/>
    <w:rsid w:val="00E375F4"/>
    <w:rsid w:val="00E37654"/>
    <w:rsid w:val="00E3765D"/>
    <w:rsid w:val="00E377BF"/>
    <w:rsid w:val="00E37C25"/>
    <w:rsid w:val="00E37F7B"/>
    <w:rsid w:val="00E40148"/>
    <w:rsid w:val="00E4029D"/>
    <w:rsid w:val="00E40362"/>
    <w:rsid w:val="00E40CEB"/>
    <w:rsid w:val="00E40DAE"/>
    <w:rsid w:val="00E41684"/>
    <w:rsid w:val="00E41A3E"/>
    <w:rsid w:val="00E41AEB"/>
    <w:rsid w:val="00E41BEE"/>
    <w:rsid w:val="00E41D2F"/>
    <w:rsid w:val="00E420CB"/>
    <w:rsid w:val="00E422D1"/>
    <w:rsid w:val="00E42A25"/>
    <w:rsid w:val="00E42FF3"/>
    <w:rsid w:val="00E43070"/>
    <w:rsid w:val="00E432AE"/>
    <w:rsid w:val="00E43375"/>
    <w:rsid w:val="00E4342A"/>
    <w:rsid w:val="00E43468"/>
    <w:rsid w:val="00E4349A"/>
    <w:rsid w:val="00E4356E"/>
    <w:rsid w:val="00E43731"/>
    <w:rsid w:val="00E43A1E"/>
    <w:rsid w:val="00E43F1E"/>
    <w:rsid w:val="00E43FBE"/>
    <w:rsid w:val="00E44041"/>
    <w:rsid w:val="00E44077"/>
    <w:rsid w:val="00E44462"/>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256"/>
    <w:rsid w:val="00E50537"/>
    <w:rsid w:val="00E507ED"/>
    <w:rsid w:val="00E508CE"/>
    <w:rsid w:val="00E50A49"/>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5C"/>
    <w:rsid w:val="00E53274"/>
    <w:rsid w:val="00E536FC"/>
    <w:rsid w:val="00E538E0"/>
    <w:rsid w:val="00E53C64"/>
    <w:rsid w:val="00E540E9"/>
    <w:rsid w:val="00E54A79"/>
    <w:rsid w:val="00E54C66"/>
    <w:rsid w:val="00E54D33"/>
    <w:rsid w:val="00E54E1D"/>
    <w:rsid w:val="00E5503C"/>
    <w:rsid w:val="00E55174"/>
    <w:rsid w:val="00E5520C"/>
    <w:rsid w:val="00E55579"/>
    <w:rsid w:val="00E55754"/>
    <w:rsid w:val="00E55DED"/>
    <w:rsid w:val="00E55E21"/>
    <w:rsid w:val="00E560FC"/>
    <w:rsid w:val="00E562E3"/>
    <w:rsid w:val="00E565B0"/>
    <w:rsid w:val="00E56A39"/>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193"/>
    <w:rsid w:val="00E63563"/>
    <w:rsid w:val="00E63A5D"/>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7039C"/>
    <w:rsid w:val="00E7042D"/>
    <w:rsid w:val="00E704A7"/>
    <w:rsid w:val="00E705D8"/>
    <w:rsid w:val="00E705E5"/>
    <w:rsid w:val="00E70882"/>
    <w:rsid w:val="00E7090A"/>
    <w:rsid w:val="00E709FA"/>
    <w:rsid w:val="00E70B0C"/>
    <w:rsid w:val="00E70B4C"/>
    <w:rsid w:val="00E71381"/>
    <w:rsid w:val="00E71418"/>
    <w:rsid w:val="00E71437"/>
    <w:rsid w:val="00E7159D"/>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282"/>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C59"/>
    <w:rsid w:val="00E75CA8"/>
    <w:rsid w:val="00E75F9B"/>
    <w:rsid w:val="00E7613D"/>
    <w:rsid w:val="00E76141"/>
    <w:rsid w:val="00E76270"/>
    <w:rsid w:val="00E76316"/>
    <w:rsid w:val="00E7640A"/>
    <w:rsid w:val="00E76A0E"/>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AD8"/>
    <w:rsid w:val="00E80B75"/>
    <w:rsid w:val="00E810D1"/>
    <w:rsid w:val="00E810EC"/>
    <w:rsid w:val="00E8117B"/>
    <w:rsid w:val="00E81490"/>
    <w:rsid w:val="00E818D2"/>
    <w:rsid w:val="00E81CFB"/>
    <w:rsid w:val="00E81D41"/>
    <w:rsid w:val="00E81F9F"/>
    <w:rsid w:val="00E81FFC"/>
    <w:rsid w:val="00E82392"/>
    <w:rsid w:val="00E826C8"/>
    <w:rsid w:val="00E828DA"/>
    <w:rsid w:val="00E82B67"/>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9AD"/>
    <w:rsid w:val="00E86BA9"/>
    <w:rsid w:val="00E8745B"/>
    <w:rsid w:val="00E87565"/>
    <w:rsid w:val="00E879F0"/>
    <w:rsid w:val="00E87AE6"/>
    <w:rsid w:val="00E87DCE"/>
    <w:rsid w:val="00E87E8F"/>
    <w:rsid w:val="00E87FA2"/>
    <w:rsid w:val="00E9012B"/>
    <w:rsid w:val="00E90199"/>
    <w:rsid w:val="00E904CA"/>
    <w:rsid w:val="00E909FF"/>
    <w:rsid w:val="00E90BD1"/>
    <w:rsid w:val="00E90E43"/>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F4B"/>
    <w:rsid w:val="00E95096"/>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8F8"/>
    <w:rsid w:val="00E9792C"/>
    <w:rsid w:val="00E97DE3"/>
    <w:rsid w:val="00EA008E"/>
    <w:rsid w:val="00EA00EC"/>
    <w:rsid w:val="00EA0281"/>
    <w:rsid w:val="00EA02F7"/>
    <w:rsid w:val="00EA0AA7"/>
    <w:rsid w:val="00EA0AE5"/>
    <w:rsid w:val="00EA0BD3"/>
    <w:rsid w:val="00EA0BFA"/>
    <w:rsid w:val="00EA0D54"/>
    <w:rsid w:val="00EA0E05"/>
    <w:rsid w:val="00EA0E10"/>
    <w:rsid w:val="00EA10F6"/>
    <w:rsid w:val="00EA1136"/>
    <w:rsid w:val="00EA13C1"/>
    <w:rsid w:val="00EA1863"/>
    <w:rsid w:val="00EA196A"/>
    <w:rsid w:val="00EA1B4A"/>
    <w:rsid w:val="00EA1B90"/>
    <w:rsid w:val="00EA1C87"/>
    <w:rsid w:val="00EA1CE7"/>
    <w:rsid w:val="00EA1FA7"/>
    <w:rsid w:val="00EA2051"/>
    <w:rsid w:val="00EA217C"/>
    <w:rsid w:val="00EA2271"/>
    <w:rsid w:val="00EA2364"/>
    <w:rsid w:val="00EA2730"/>
    <w:rsid w:val="00EA28F0"/>
    <w:rsid w:val="00EA2AA3"/>
    <w:rsid w:val="00EA2E67"/>
    <w:rsid w:val="00EA2FC2"/>
    <w:rsid w:val="00EA30AD"/>
    <w:rsid w:val="00EA339A"/>
    <w:rsid w:val="00EA3400"/>
    <w:rsid w:val="00EA36E0"/>
    <w:rsid w:val="00EA3A2B"/>
    <w:rsid w:val="00EA3D3D"/>
    <w:rsid w:val="00EA3D67"/>
    <w:rsid w:val="00EA3DB9"/>
    <w:rsid w:val="00EA4449"/>
    <w:rsid w:val="00EA44D3"/>
    <w:rsid w:val="00EA475F"/>
    <w:rsid w:val="00EA483A"/>
    <w:rsid w:val="00EA4877"/>
    <w:rsid w:val="00EA498D"/>
    <w:rsid w:val="00EA4AC2"/>
    <w:rsid w:val="00EA4F09"/>
    <w:rsid w:val="00EA4F6D"/>
    <w:rsid w:val="00EA5029"/>
    <w:rsid w:val="00EA517B"/>
    <w:rsid w:val="00EA5335"/>
    <w:rsid w:val="00EA53DF"/>
    <w:rsid w:val="00EA54EC"/>
    <w:rsid w:val="00EA5505"/>
    <w:rsid w:val="00EA5567"/>
    <w:rsid w:val="00EA569B"/>
    <w:rsid w:val="00EA58F3"/>
    <w:rsid w:val="00EA5A92"/>
    <w:rsid w:val="00EA5BA6"/>
    <w:rsid w:val="00EA5C9D"/>
    <w:rsid w:val="00EA5DB5"/>
    <w:rsid w:val="00EA6506"/>
    <w:rsid w:val="00EA66B4"/>
    <w:rsid w:val="00EA6722"/>
    <w:rsid w:val="00EA67D6"/>
    <w:rsid w:val="00EA69A6"/>
    <w:rsid w:val="00EA6A41"/>
    <w:rsid w:val="00EA6C96"/>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CF"/>
    <w:rsid w:val="00EB1705"/>
    <w:rsid w:val="00EB1812"/>
    <w:rsid w:val="00EB19D3"/>
    <w:rsid w:val="00EB1D4F"/>
    <w:rsid w:val="00EB1DA0"/>
    <w:rsid w:val="00EB1F53"/>
    <w:rsid w:val="00EB2186"/>
    <w:rsid w:val="00EB2387"/>
    <w:rsid w:val="00EB2435"/>
    <w:rsid w:val="00EB269A"/>
    <w:rsid w:val="00EB27C5"/>
    <w:rsid w:val="00EB2987"/>
    <w:rsid w:val="00EB2B2A"/>
    <w:rsid w:val="00EB2C3C"/>
    <w:rsid w:val="00EB30DB"/>
    <w:rsid w:val="00EB328E"/>
    <w:rsid w:val="00EB338E"/>
    <w:rsid w:val="00EB3495"/>
    <w:rsid w:val="00EB3540"/>
    <w:rsid w:val="00EB35D4"/>
    <w:rsid w:val="00EB3953"/>
    <w:rsid w:val="00EB39EF"/>
    <w:rsid w:val="00EB3B3B"/>
    <w:rsid w:val="00EB3C88"/>
    <w:rsid w:val="00EB3CE0"/>
    <w:rsid w:val="00EB3DB0"/>
    <w:rsid w:val="00EB3E12"/>
    <w:rsid w:val="00EB410B"/>
    <w:rsid w:val="00EB4258"/>
    <w:rsid w:val="00EB42B1"/>
    <w:rsid w:val="00EB42C8"/>
    <w:rsid w:val="00EB4855"/>
    <w:rsid w:val="00EB4A13"/>
    <w:rsid w:val="00EB5254"/>
    <w:rsid w:val="00EB5306"/>
    <w:rsid w:val="00EB534C"/>
    <w:rsid w:val="00EB5538"/>
    <w:rsid w:val="00EB55D2"/>
    <w:rsid w:val="00EB57E7"/>
    <w:rsid w:val="00EB5CC3"/>
    <w:rsid w:val="00EB602E"/>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51B"/>
    <w:rsid w:val="00EC0679"/>
    <w:rsid w:val="00EC0B95"/>
    <w:rsid w:val="00EC102F"/>
    <w:rsid w:val="00EC10F1"/>
    <w:rsid w:val="00EC117E"/>
    <w:rsid w:val="00EC12D9"/>
    <w:rsid w:val="00EC150B"/>
    <w:rsid w:val="00EC1585"/>
    <w:rsid w:val="00EC16A5"/>
    <w:rsid w:val="00EC16AD"/>
    <w:rsid w:val="00EC1740"/>
    <w:rsid w:val="00EC183D"/>
    <w:rsid w:val="00EC1D83"/>
    <w:rsid w:val="00EC1E17"/>
    <w:rsid w:val="00EC23DC"/>
    <w:rsid w:val="00EC24C6"/>
    <w:rsid w:val="00EC283D"/>
    <w:rsid w:val="00EC2A47"/>
    <w:rsid w:val="00EC2E21"/>
    <w:rsid w:val="00EC310B"/>
    <w:rsid w:val="00EC331F"/>
    <w:rsid w:val="00EC34AB"/>
    <w:rsid w:val="00EC36DD"/>
    <w:rsid w:val="00EC384B"/>
    <w:rsid w:val="00EC3B89"/>
    <w:rsid w:val="00EC3E72"/>
    <w:rsid w:val="00EC42A3"/>
    <w:rsid w:val="00EC43A9"/>
    <w:rsid w:val="00EC4D77"/>
    <w:rsid w:val="00EC4D7B"/>
    <w:rsid w:val="00EC4E2E"/>
    <w:rsid w:val="00EC4F70"/>
    <w:rsid w:val="00EC4F9D"/>
    <w:rsid w:val="00EC526A"/>
    <w:rsid w:val="00EC555C"/>
    <w:rsid w:val="00EC558B"/>
    <w:rsid w:val="00EC578B"/>
    <w:rsid w:val="00EC5916"/>
    <w:rsid w:val="00EC5A0B"/>
    <w:rsid w:val="00EC5A47"/>
    <w:rsid w:val="00EC5F1A"/>
    <w:rsid w:val="00EC6337"/>
    <w:rsid w:val="00EC6BC9"/>
    <w:rsid w:val="00EC6D68"/>
    <w:rsid w:val="00EC7183"/>
    <w:rsid w:val="00EC71AB"/>
    <w:rsid w:val="00EC7CB0"/>
    <w:rsid w:val="00EC7DF9"/>
    <w:rsid w:val="00EC7F73"/>
    <w:rsid w:val="00ED022F"/>
    <w:rsid w:val="00ED04CE"/>
    <w:rsid w:val="00ED0699"/>
    <w:rsid w:val="00ED0DA9"/>
    <w:rsid w:val="00ED0DE8"/>
    <w:rsid w:val="00ED0EB9"/>
    <w:rsid w:val="00ED10BA"/>
    <w:rsid w:val="00ED13D4"/>
    <w:rsid w:val="00ED1447"/>
    <w:rsid w:val="00ED1810"/>
    <w:rsid w:val="00ED18BE"/>
    <w:rsid w:val="00ED19B6"/>
    <w:rsid w:val="00ED1A39"/>
    <w:rsid w:val="00ED1B18"/>
    <w:rsid w:val="00ED1DE5"/>
    <w:rsid w:val="00ED234A"/>
    <w:rsid w:val="00ED23C5"/>
    <w:rsid w:val="00ED24AE"/>
    <w:rsid w:val="00ED24FC"/>
    <w:rsid w:val="00ED25BF"/>
    <w:rsid w:val="00ED2881"/>
    <w:rsid w:val="00ED2F85"/>
    <w:rsid w:val="00ED2FF1"/>
    <w:rsid w:val="00ED3207"/>
    <w:rsid w:val="00ED32E7"/>
    <w:rsid w:val="00ED3534"/>
    <w:rsid w:val="00ED35B9"/>
    <w:rsid w:val="00ED38D7"/>
    <w:rsid w:val="00ED3B7D"/>
    <w:rsid w:val="00ED3C1C"/>
    <w:rsid w:val="00ED403F"/>
    <w:rsid w:val="00ED44D7"/>
    <w:rsid w:val="00ED4781"/>
    <w:rsid w:val="00ED47B2"/>
    <w:rsid w:val="00ED4919"/>
    <w:rsid w:val="00ED4A60"/>
    <w:rsid w:val="00ED5122"/>
    <w:rsid w:val="00ED5152"/>
    <w:rsid w:val="00ED54F7"/>
    <w:rsid w:val="00ED5500"/>
    <w:rsid w:val="00ED5600"/>
    <w:rsid w:val="00ED567A"/>
    <w:rsid w:val="00ED58F2"/>
    <w:rsid w:val="00ED5928"/>
    <w:rsid w:val="00ED5ED2"/>
    <w:rsid w:val="00ED612D"/>
    <w:rsid w:val="00ED6498"/>
    <w:rsid w:val="00ED6A6C"/>
    <w:rsid w:val="00ED6DB2"/>
    <w:rsid w:val="00ED7195"/>
    <w:rsid w:val="00ED73E1"/>
    <w:rsid w:val="00ED769D"/>
    <w:rsid w:val="00ED76C7"/>
    <w:rsid w:val="00ED7865"/>
    <w:rsid w:val="00ED7BB6"/>
    <w:rsid w:val="00ED7BC3"/>
    <w:rsid w:val="00ED7ED0"/>
    <w:rsid w:val="00EE0733"/>
    <w:rsid w:val="00EE08BC"/>
    <w:rsid w:val="00EE09EA"/>
    <w:rsid w:val="00EE0A3C"/>
    <w:rsid w:val="00EE0A49"/>
    <w:rsid w:val="00EE0B1A"/>
    <w:rsid w:val="00EE0B39"/>
    <w:rsid w:val="00EE0D2B"/>
    <w:rsid w:val="00EE0E09"/>
    <w:rsid w:val="00EE0F6F"/>
    <w:rsid w:val="00EE1280"/>
    <w:rsid w:val="00EE12DA"/>
    <w:rsid w:val="00EE13FB"/>
    <w:rsid w:val="00EE15CA"/>
    <w:rsid w:val="00EE1814"/>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1DB"/>
    <w:rsid w:val="00EE433E"/>
    <w:rsid w:val="00EE4DF9"/>
    <w:rsid w:val="00EE4E40"/>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001"/>
    <w:rsid w:val="00EE7092"/>
    <w:rsid w:val="00EE719C"/>
    <w:rsid w:val="00EE7449"/>
    <w:rsid w:val="00EE78B0"/>
    <w:rsid w:val="00EE7D91"/>
    <w:rsid w:val="00EE7DD4"/>
    <w:rsid w:val="00EE7EBD"/>
    <w:rsid w:val="00EE7ECE"/>
    <w:rsid w:val="00EF0225"/>
    <w:rsid w:val="00EF0428"/>
    <w:rsid w:val="00EF04A1"/>
    <w:rsid w:val="00EF0529"/>
    <w:rsid w:val="00EF064F"/>
    <w:rsid w:val="00EF082A"/>
    <w:rsid w:val="00EF09BE"/>
    <w:rsid w:val="00EF0A79"/>
    <w:rsid w:val="00EF0E50"/>
    <w:rsid w:val="00EF0F79"/>
    <w:rsid w:val="00EF118F"/>
    <w:rsid w:val="00EF1231"/>
    <w:rsid w:val="00EF13AA"/>
    <w:rsid w:val="00EF1B64"/>
    <w:rsid w:val="00EF1F89"/>
    <w:rsid w:val="00EF20FD"/>
    <w:rsid w:val="00EF2786"/>
    <w:rsid w:val="00EF28D4"/>
    <w:rsid w:val="00EF2C3D"/>
    <w:rsid w:val="00EF2F47"/>
    <w:rsid w:val="00EF3326"/>
    <w:rsid w:val="00EF34CD"/>
    <w:rsid w:val="00EF35D6"/>
    <w:rsid w:val="00EF38DE"/>
    <w:rsid w:val="00EF3A28"/>
    <w:rsid w:val="00EF3A3D"/>
    <w:rsid w:val="00EF3A4A"/>
    <w:rsid w:val="00EF3BCA"/>
    <w:rsid w:val="00EF3D43"/>
    <w:rsid w:val="00EF408D"/>
    <w:rsid w:val="00EF4301"/>
    <w:rsid w:val="00EF4358"/>
    <w:rsid w:val="00EF447D"/>
    <w:rsid w:val="00EF493B"/>
    <w:rsid w:val="00EF4F32"/>
    <w:rsid w:val="00EF5326"/>
    <w:rsid w:val="00EF544E"/>
    <w:rsid w:val="00EF5466"/>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D0"/>
    <w:rsid w:val="00EF6EF5"/>
    <w:rsid w:val="00EF743A"/>
    <w:rsid w:val="00EF7614"/>
    <w:rsid w:val="00EF7878"/>
    <w:rsid w:val="00EF7AD2"/>
    <w:rsid w:val="00EF7C70"/>
    <w:rsid w:val="00EF7D22"/>
    <w:rsid w:val="00F000F0"/>
    <w:rsid w:val="00F00180"/>
    <w:rsid w:val="00F004C8"/>
    <w:rsid w:val="00F006E4"/>
    <w:rsid w:val="00F00909"/>
    <w:rsid w:val="00F00923"/>
    <w:rsid w:val="00F00A5F"/>
    <w:rsid w:val="00F00AA8"/>
    <w:rsid w:val="00F00ADB"/>
    <w:rsid w:val="00F00C9D"/>
    <w:rsid w:val="00F00D03"/>
    <w:rsid w:val="00F00EBF"/>
    <w:rsid w:val="00F0125C"/>
    <w:rsid w:val="00F017CB"/>
    <w:rsid w:val="00F0197D"/>
    <w:rsid w:val="00F01A58"/>
    <w:rsid w:val="00F01F79"/>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02"/>
    <w:rsid w:val="00F06B2D"/>
    <w:rsid w:val="00F06D58"/>
    <w:rsid w:val="00F06F0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CF5"/>
    <w:rsid w:val="00F11F40"/>
    <w:rsid w:val="00F11FF8"/>
    <w:rsid w:val="00F1205E"/>
    <w:rsid w:val="00F123DC"/>
    <w:rsid w:val="00F12419"/>
    <w:rsid w:val="00F124CB"/>
    <w:rsid w:val="00F12B3D"/>
    <w:rsid w:val="00F12C7C"/>
    <w:rsid w:val="00F12D63"/>
    <w:rsid w:val="00F13833"/>
    <w:rsid w:val="00F13A5D"/>
    <w:rsid w:val="00F13B0C"/>
    <w:rsid w:val="00F13BD0"/>
    <w:rsid w:val="00F13F67"/>
    <w:rsid w:val="00F1403E"/>
    <w:rsid w:val="00F1415B"/>
    <w:rsid w:val="00F141DA"/>
    <w:rsid w:val="00F145EC"/>
    <w:rsid w:val="00F1476B"/>
    <w:rsid w:val="00F149F8"/>
    <w:rsid w:val="00F14C15"/>
    <w:rsid w:val="00F14C54"/>
    <w:rsid w:val="00F14DFE"/>
    <w:rsid w:val="00F1505C"/>
    <w:rsid w:val="00F15686"/>
    <w:rsid w:val="00F15860"/>
    <w:rsid w:val="00F15E47"/>
    <w:rsid w:val="00F1650F"/>
    <w:rsid w:val="00F16714"/>
    <w:rsid w:val="00F16859"/>
    <w:rsid w:val="00F168D5"/>
    <w:rsid w:val="00F16BB1"/>
    <w:rsid w:val="00F1719B"/>
    <w:rsid w:val="00F1755C"/>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830"/>
    <w:rsid w:val="00F22832"/>
    <w:rsid w:val="00F22C96"/>
    <w:rsid w:val="00F22D31"/>
    <w:rsid w:val="00F2322C"/>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6C3"/>
    <w:rsid w:val="00F248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6D"/>
    <w:rsid w:val="00F26FF9"/>
    <w:rsid w:val="00F2719E"/>
    <w:rsid w:val="00F2770D"/>
    <w:rsid w:val="00F278F7"/>
    <w:rsid w:val="00F27D09"/>
    <w:rsid w:val="00F27E0C"/>
    <w:rsid w:val="00F27F34"/>
    <w:rsid w:val="00F3002F"/>
    <w:rsid w:val="00F30031"/>
    <w:rsid w:val="00F30353"/>
    <w:rsid w:val="00F307C4"/>
    <w:rsid w:val="00F30828"/>
    <w:rsid w:val="00F308C0"/>
    <w:rsid w:val="00F308FF"/>
    <w:rsid w:val="00F30AD5"/>
    <w:rsid w:val="00F30DF7"/>
    <w:rsid w:val="00F30ED3"/>
    <w:rsid w:val="00F30F12"/>
    <w:rsid w:val="00F30F37"/>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608"/>
    <w:rsid w:val="00F326B7"/>
    <w:rsid w:val="00F329F0"/>
    <w:rsid w:val="00F32F0E"/>
    <w:rsid w:val="00F32F3E"/>
    <w:rsid w:val="00F33021"/>
    <w:rsid w:val="00F3318D"/>
    <w:rsid w:val="00F335A4"/>
    <w:rsid w:val="00F337AE"/>
    <w:rsid w:val="00F3383E"/>
    <w:rsid w:val="00F33958"/>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B0"/>
    <w:rsid w:val="00F369F3"/>
    <w:rsid w:val="00F36A5A"/>
    <w:rsid w:val="00F36AC9"/>
    <w:rsid w:val="00F36AE1"/>
    <w:rsid w:val="00F36D41"/>
    <w:rsid w:val="00F36E6B"/>
    <w:rsid w:val="00F36EA8"/>
    <w:rsid w:val="00F36F00"/>
    <w:rsid w:val="00F36F29"/>
    <w:rsid w:val="00F37098"/>
    <w:rsid w:val="00F370CB"/>
    <w:rsid w:val="00F372E9"/>
    <w:rsid w:val="00F37300"/>
    <w:rsid w:val="00F374AD"/>
    <w:rsid w:val="00F377A2"/>
    <w:rsid w:val="00F378E0"/>
    <w:rsid w:val="00F37922"/>
    <w:rsid w:val="00F37970"/>
    <w:rsid w:val="00F37AEF"/>
    <w:rsid w:val="00F37F8C"/>
    <w:rsid w:val="00F408A3"/>
    <w:rsid w:val="00F409C3"/>
    <w:rsid w:val="00F40AE6"/>
    <w:rsid w:val="00F4125D"/>
    <w:rsid w:val="00F412EE"/>
    <w:rsid w:val="00F417CD"/>
    <w:rsid w:val="00F418E9"/>
    <w:rsid w:val="00F41CF0"/>
    <w:rsid w:val="00F41CF7"/>
    <w:rsid w:val="00F42231"/>
    <w:rsid w:val="00F4223A"/>
    <w:rsid w:val="00F4232B"/>
    <w:rsid w:val="00F42758"/>
    <w:rsid w:val="00F42910"/>
    <w:rsid w:val="00F42C2B"/>
    <w:rsid w:val="00F42CC1"/>
    <w:rsid w:val="00F42D42"/>
    <w:rsid w:val="00F42E53"/>
    <w:rsid w:val="00F42F43"/>
    <w:rsid w:val="00F4319A"/>
    <w:rsid w:val="00F433A6"/>
    <w:rsid w:val="00F435B3"/>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608C"/>
    <w:rsid w:val="00F461B3"/>
    <w:rsid w:val="00F461BE"/>
    <w:rsid w:val="00F465C1"/>
    <w:rsid w:val="00F46767"/>
    <w:rsid w:val="00F4678D"/>
    <w:rsid w:val="00F467B0"/>
    <w:rsid w:val="00F4698A"/>
    <w:rsid w:val="00F46DF3"/>
    <w:rsid w:val="00F46E40"/>
    <w:rsid w:val="00F46F8B"/>
    <w:rsid w:val="00F47132"/>
    <w:rsid w:val="00F47262"/>
    <w:rsid w:val="00F472A6"/>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A88"/>
    <w:rsid w:val="00F50B58"/>
    <w:rsid w:val="00F51161"/>
    <w:rsid w:val="00F513BA"/>
    <w:rsid w:val="00F51447"/>
    <w:rsid w:val="00F514EF"/>
    <w:rsid w:val="00F515F5"/>
    <w:rsid w:val="00F516F4"/>
    <w:rsid w:val="00F51A5F"/>
    <w:rsid w:val="00F51B36"/>
    <w:rsid w:val="00F5269A"/>
    <w:rsid w:val="00F52756"/>
    <w:rsid w:val="00F527D6"/>
    <w:rsid w:val="00F527E3"/>
    <w:rsid w:val="00F527FE"/>
    <w:rsid w:val="00F52A47"/>
    <w:rsid w:val="00F52A4B"/>
    <w:rsid w:val="00F52A79"/>
    <w:rsid w:val="00F52ACA"/>
    <w:rsid w:val="00F52BC1"/>
    <w:rsid w:val="00F52C6C"/>
    <w:rsid w:val="00F52F35"/>
    <w:rsid w:val="00F52FA8"/>
    <w:rsid w:val="00F53116"/>
    <w:rsid w:val="00F533DC"/>
    <w:rsid w:val="00F538CD"/>
    <w:rsid w:val="00F53FB6"/>
    <w:rsid w:val="00F54192"/>
    <w:rsid w:val="00F54197"/>
    <w:rsid w:val="00F542D8"/>
    <w:rsid w:val="00F54516"/>
    <w:rsid w:val="00F545A6"/>
    <w:rsid w:val="00F548C8"/>
    <w:rsid w:val="00F548EA"/>
    <w:rsid w:val="00F54903"/>
    <w:rsid w:val="00F54AA0"/>
    <w:rsid w:val="00F54CD1"/>
    <w:rsid w:val="00F55183"/>
    <w:rsid w:val="00F5519E"/>
    <w:rsid w:val="00F5521D"/>
    <w:rsid w:val="00F5547A"/>
    <w:rsid w:val="00F55498"/>
    <w:rsid w:val="00F55686"/>
    <w:rsid w:val="00F55AC5"/>
    <w:rsid w:val="00F55CC0"/>
    <w:rsid w:val="00F55D22"/>
    <w:rsid w:val="00F55D8C"/>
    <w:rsid w:val="00F55DD0"/>
    <w:rsid w:val="00F55F6C"/>
    <w:rsid w:val="00F563DB"/>
    <w:rsid w:val="00F568E7"/>
    <w:rsid w:val="00F568FF"/>
    <w:rsid w:val="00F56918"/>
    <w:rsid w:val="00F56921"/>
    <w:rsid w:val="00F569FB"/>
    <w:rsid w:val="00F56B25"/>
    <w:rsid w:val="00F56D3B"/>
    <w:rsid w:val="00F56FE6"/>
    <w:rsid w:val="00F570D0"/>
    <w:rsid w:val="00F571A2"/>
    <w:rsid w:val="00F5765A"/>
    <w:rsid w:val="00F57665"/>
    <w:rsid w:val="00F57704"/>
    <w:rsid w:val="00F577F9"/>
    <w:rsid w:val="00F57938"/>
    <w:rsid w:val="00F5797A"/>
    <w:rsid w:val="00F579C6"/>
    <w:rsid w:val="00F57C10"/>
    <w:rsid w:val="00F57C72"/>
    <w:rsid w:val="00F57D8B"/>
    <w:rsid w:val="00F57D9A"/>
    <w:rsid w:val="00F6021A"/>
    <w:rsid w:val="00F60221"/>
    <w:rsid w:val="00F60542"/>
    <w:rsid w:val="00F6084B"/>
    <w:rsid w:val="00F60C2D"/>
    <w:rsid w:val="00F60D13"/>
    <w:rsid w:val="00F610C9"/>
    <w:rsid w:val="00F61158"/>
    <w:rsid w:val="00F611AA"/>
    <w:rsid w:val="00F6129A"/>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AEC"/>
    <w:rsid w:val="00F62C5A"/>
    <w:rsid w:val="00F63289"/>
    <w:rsid w:val="00F6332D"/>
    <w:rsid w:val="00F63381"/>
    <w:rsid w:val="00F63864"/>
    <w:rsid w:val="00F63C0A"/>
    <w:rsid w:val="00F64036"/>
    <w:rsid w:val="00F6404E"/>
    <w:rsid w:val="00F64240"/>
    <w:rsid w:val="00F6433C"/>
    <w:rsid w:val="00F6474A"/>
    <w:rsid w:val="00F64788"/>
    <w:rsid w:val="00F64966"/>
    <w:rsid w:val="00F64F9F"/>
    <w:rsid w:val="00F654FA"/>
    <w:rsid w:val="00F65506"/>
    <w:rsid w:val="00F656B8"/>
    <w:rsid w:val="00F65D14"/>
    <w:rsid w:val="00F660B8"/>
    <w:rsid w:val="00F66192"/>
    <w:rsid w:val="00F6623D"/>
    <w:rsid w:val="00F66330"/>
    <w:rsid w:val="00F667E7"/>
    <w:rsid w:val="00F669E3"/>
    <w:rsid w:val="00F66A84"/>
    <w:rsid w:val="00F66ABC"/>
    <w:rsid w:val="00F6776B"/>
    <w:rsid w:val="00F67828"/>
    <w:rsid w:val="00F67A85"/>
    <w:rsid w:val="00F67C08"/>
    <w:rsid w:val="00F67DFE"/>
    <w:rsid w:val="00F67E41"/>
    <w:rsid w:val="00F67EC3"/>
    <w:rsid w:val="00F70250"/>
    <w:rsid w:val="00F702AB"/>
    <w:rsid w:val="00F709EF"/>
    <w:rsid w:val="00F70A5B"/>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2D2A"/>
    <w:rsid w:val="00F73042"/>
    <w:rsid w:val="00F73106"/>
    <w:rsid w:val="00F732E7"/>
    <w:rsid w:val="00F7337E"/>
    <w:rsid w:val="00F7351C"/>
    <w:rsid w:val="00F735DF"/>
    <w:rsid w:val="00F7361E"/>
    <w:rsid w:val="00F7365E"/>
    <w:rsid w:val="00F737EA"/>
    <w:rsid w:val="00F7390E"/>
    <w:rsid w:val="00F73AD4"/>
    <w:rsid w:val="00F73D87"/>
    <w:rsid w:val="00F73F43"/>
    <w:rsid w:val="00F73FD2"/>
    <w:rsid w:val="00F741F4"/>
    <w:rsid w:val="00F74453"/>
    <w:rsid w:val="00F74512"/>
    <w:rsid w:val="00F74609"/>
    <w:rsid w:val="00F74664"/>
    <w:rsid w:val="00F746AA"/>
    <w:rsid w:val="00F74716"/>
    <w:rsid w:val="00F74791"/>
    <w:rsid w:val="00F747FA"/>
    <w:rsid w:val="00F74A2B"/>
    <w:rsid w:val="00F74A37"/>
    <w:rsid w:val="00F74A7A"/>
    <w:rsid w:val="00F74C51"/>
    <w:rsid w:val="00F74C65"/>
    <w:rsid w:val="00F7537B"/>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42D"/>
    <w:rsid w:val="00F7792A"/>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8DB"/>
    <w:rsid w:val="00F82B49"/>
    <w:rsid w:val="00F82CD8"/>
    <w:rsid w:val="00F82DF1"/>
    <w:rsid w:val="00F82F1A"/>
    <w:rsid w:val="00F830DF"/>
    <w:rsid w:val="00F8315D"/>
    <w:rsid w:val="00F83301"/>
    <w:rsid w:val="00F834C8"/>
    <w:rsid w:val="00F836E7"/>
    <w:rsid w:val="00F837A7"/>
    <w:rsid w:val="00F837DD"/>
    <w:rsid w:val="00F83861"/>
    <w:rsid w:val="00F83AC2"/>
    <w:rsid w:val="00F83B5D"/>
    <w:rsid w:val="00F83F53"/>
    <w:rsid w:val="00F841C0"/>
    <w:rsid w:val="00F8428D"/>
    <w:rsid w:val="00F845C3"/>
    <w:rsid w:val="00F8463C"/>
    <w:rsid w:val="00F84849"/>
    <w:rsid w:val="00F848AF"/>
    <w:rsid w:val="00F849D7"/>
    <w:rsid w:val="00F84A2F"/>
    <w:rsid w:val="00F84BAB"/>
    <w:rsid w:val="00F84E45"/>
    <w:rsid w:val="00F850EB"/>
    <w:rsid w:val="00F852D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10"/>
    <w:rsid w:val="00F864BD"/>
    <w:rsid w:val="00F86538"/>
    <w:rsid w:val="00F867E7"/>
    <w:rsid w:val="00F8683A"/>
    <w:rsid w:val="00F86B20"/>
    <w:rsid w:val="00F86B60"/>
    <w:rsid w:val="00F86BC2"/>
    <w:rsid w:val="00F86C43"/>
    <w:rsid w:val="00F86DA5"/>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756"/>
    <w:rsid w:val="00F90842"/>
    <w:rsid w:val="00F90BEE"/>
    <w:rsid w:val="00F90C86"/>
    <w:rsid w:val="00F90CBF"/>
    <w:rsid w:val="00F90E2F"/>
    <w:rsid w:val="00F90FD6"/>
    <w:rsid w:val="00F910E4"/>
    <w:rsid w:val="00F91353"/>
    <w:rsid w:val="00F914F8"/>
    <w:rsid w:val="00F915AB"/>
    <w:rsid w:val="00F91707"/>
    <w:rsid w:val="00F9174D"/>
    <w:rsid w:val="00F91906"/>
    <w:rsid w:val="00F9197A"/>
    <w:rsid w:val="00F91A53"/>
    <w:rsid w:val="00F91ADE"/>
    <w:rsid w:val="00F91C70"/>
    <w:rsid w:val="00F91CA2"/>
    <w:rsid w:val="00F91CE0"/>
    <w:rsid w:val="00F91CE2"/>
    <w:rsid w:val="00F91DAC"/>
    <w:rsid w:val="00F91F3E"/>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33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CBE"/>
    <w:rsid w:val="00FA02EC"/>
    <w:rsid w:val="00FA0331"/>
    <w:rsid w:val="00FA039E"/>
    <w:rsid w:val="00FA03BB"/>
    <w:rsid w:val="00FA04BE"/>
    <w:rsid w:val="00FA0509"/>
    <w:rsid w:val="00FA053A"/>
    <w:rsid w:val="00FA0E7C"/>
    <w:rsid w:val="00FA10AE"/>
    <w:rsid w:val="00FA14C5"/>
    <w:rsid w:val="00FA1576"/>
    <w:rsid w:val="00FA1666"/>
    <w:rsid w:val="00FA16C9"/>
    <w:rsid w:val="00FA1CBF"/>
    <w:rsid w:val="00FA1D8F"/>
    <w:rsid w:val="00FA2002"/>
    <w:rsid w:val="00FA22F9"/>
    <w:rsid w:val="00FA234B"/>
    <w:rsid w:val="00FA2526"/>
    <w:rsid w:val="00FA27AD"/>
    <w:rsid w:val="00FA2872"/>
    <w:rsid w:val="00FA2AB0"/>
    <w:rsid w:val="00FA2E5F"/>
    <w:rsid w:val="00FA327C"/>
    <w:rsid w:val="00FA34CF"/>
    <w:rsid w:val="00FA3659"/>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40"/>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B99"/>
    <w:rsid w:val="00FA7C04"/>
    <w:rsid w:val="00FB007C"/>
    <w:rsid w:val="00FB0380"/>
    <w:rsid w:val="00FB0443"/>
    <w:rsid w:val="00FB06DD"/>
    <w:rsid w:val="00FB092A"/>
    <w:rsid w:val="00FB09F5"/>
    <w:rsid w:val="00FB0A1A"/>
    <w:rsid w:val="00FB0A25"/>
    <w:rsid w:val="00FB0B8B"/>
    <w:rsid w:val="00FB0C8C"/>
    <w:rsid w:val="00FB108D"/>
    <w:rsid w:val="00FB1590"/>
    <w:rsid w:val="00FB15D5"/>
    <w:rsid w:val="00FB1660"/>
    <w:rsid w:val="00FB1694"/>
    <w:rsid w:val="00FB175B"/>
    <w:rsid w:val="00FB18E8"/>
    <w:rsid w:val="00FB1936"/>
    <w:rsid w:val="00FB19D1"/>
    <w:rsid w:val="00FB19D8"/>
    <w:rsid w:val="00FB1B4A"/>
    <w:rsid w:val="00FB1C18"/>
    <w:rsid w:val="00FB1C44"/>
    <w:rsid w:val="00FB2025"/>
    <w:rsid w:val="00FB208E"/>
    <w:rsid w:val="00FB21E5"/>
    <w:rsid w:val="00FB22E5"/>
    <w:rsid w:val="00FB24E1"/>
    <w:rsid w:val="00FB2864"/>
    <w:rsid w:val="00FB2D30"/>
    <w:rsid w:val="00FB2E53"/>
    <w:rsid w:val="00FB2F94"/>
    <w:rsid w:val="00FB39D3"/>
    <w:rsid w:val="00FB3A73"/>
    <w:rsid w:val="00FB3CD6"/>
    <w:rsid w:val="00FB3F1F"/>
    <w:rsid w:val="00FB3F34"/>
    <w:rsid w:val="00FB3FA5"/>
    <w:rsid w:val="00FB4065"/>
    <w:rsid w:val="00FB4737"/>
    <w:rsid w:val="00FB4760"/>
    <w:rsid w:val="00FB47B5"/>
    <w:rsid w:val="00FB4818"/>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F"/>
    <w:rsid w:val="00FC0575"/>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50B2"/>
    <w:rsid w:val="00FC545C"/>
    <w:rsid w:val="00FC553E"/>
    <w:rsid w:val="00FC57F2"/>
    <w:rsid w:val="00FC5876"/>
    <w:rsid w:val="00FC5B37"/>
    <w:rsid w:val="00FC5EA2"/>
    <w:rsid w:val="00FC61CA"/>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6D"/>
    <w:rsid w:val="00FC7C7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1FB4"/>
    <w:rsid w:val="00FD20B2"/>
    <w:rsid w:val="00FD20EA"/>
    <w:rsid w:val="00FD2158"/>
    <w:rsid w:val="00FD23FD"/>
    <w:rsid w:val="00FD25BA"/>
    <w:rsid w:val="00FD2804"/>
    <w:rsid w:val="00FD282A"/>
    <w:rsid w:val="00FD2A71"/>
    <w:rsid w:val="00FD2C10"/>
    <w:rsid w:val="00FD2C64"/>
    <w:rsid w:val="00FD2CAA"/>
    <w:rsid w:val="00FD2D7C"/>
    <w:rsid w:val="00FD30CE"/>
    <w:rsid w:val="00FD3203"/>
    <w:rsid w:val="00FD3618"/>
    <w:rsid w:val="00FD3905"/>
    <w:rsid w:val="00FD3A22"/>
    <w:rsid w:val="00FD3F81"/>
    <w:rsid w:val="00FD401F"/>
    <w:rsid w:val="00FD4085"/>
    <w:rsid w:val="00FD4158"/>
    <w:rsid w:val="00FD417C"/>
    <w:rsid w:val="00FD4620"/>
    <w:rsid w:val="00FD48FE"/>
    <w:rsid w:val="00FD4CC0"/>
    <w:rsid w:val="00FD4D83"/>
    <w:rsid w:val="00FD5202"/>
    <w:rsid w:val="00FD5209"/>
    <w:rsid w:val="00FD52F0"/>
    <w:rsid w:val="00FD552E"/>
    <w:rsid w:val="00FD583D"/>
    <w:rsid w:val="00FD5B99"/>
    <w:rsid w:val="00FD5BBF"/>
    <w:rsid w:val="00FD5BFD"/>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1D"/>
    <w:rsid w:val="00FE02AE"/>
    <w:rsid w:val="00FE04B6"/>
    <w:rsid w:val="00FE05DD"/>
    <w:rsid w:val="00FE05E5"/>
    <w:rsid w:val="00FE0657"/>
    <w:rsid w:val="00FE06DE"/>
    <w:rsid w:val="00FE09A2"/>
    <w:rsid w:val="00FE09C8"/>
    <w:rsid w:val="00FE0A27"/>
    <w:rsid w:val="00FE0C77"/>
    <w:rsid w:val="00FE0E69"/>
    <w:rsid w:val="00FE125E"/>
    <w:rsid w:val="00FE158A"/>
    <w:rsid w:val="00FE1729"/>
    <w:rsid w:val="00FE1961"/>
    <w:rsid w:val="00FE1C44"/>
    <w:rsid w:val="00FE1DEB"/>
    <w:rsid w:val="00FE20AB"/>
    <w:rsid w:val="00FE22FE"/>
    <w:rsid w:val="00FE257D"/>
    <w:rsid w:val="00FE258C"/>
    <w:rsid w:val="00FE2602"/>
    <w:rsid w:val="00FE2B7B"/>
    <w:rsid w:val="00FE2BCC"/>
    <w:rsid w:val="00FE2EAB"/>
    <w:rsid w:val="00FE2FBC"/>
    <w:rsid w:val="00FE3100"/>
    <w:rsid w:val="00FE3439"/>
    <w:rsid w:val="00FE3456"/>
    <w:rsid w:val="00FE34D4"/>
    <w:rsid w:val="00FE3768"/>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F5E"/>
    <w:rsid w:val="00FE605C"/>
    <w:rsid w:val="00FE627C"/>
    <w:rsid w:val="00FE6A12"/>
    <w:rsid w:val="00FE6DEC"/>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403"/>
    <w:rsid w:val="00FF2562"/>
    <w:rsid w:val="00FF25D3"/>
    <w:rsid w:val="00FF2A8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B92"/>
    <w:rsid w:val="00FF6CF6"/>
    <w:rsid w:val="00FF707C"/>
    <w:rsid w:val="00FF71E3"/>
    <w:rsid w:val="00FF7300"/>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107"/>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728651778">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41097510">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03914492">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69238668">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438572">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41EE23-EB4C-44FB-AB42-E784AA762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2037</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31</cp:revision>
  <cp:lastPrinted>2011-11-10T14:49:00Z</cp:lastPrinted>
  <dcterms:created xsi:type="dcterms:W3CDTF">2022-04-29T11:09:00Z</dcterms:created>
  <dcterms:modified xsi:type="dcterms:W3CDTF">2022-04-29T11:30:00Z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