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EA99" w14:textId="7E33B4A0" w:rsidR="00322E90" w:rsidRPr="00AF0A4B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#109-e</w:t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R1-220</w:t>
      </w:r>
      <w:r w:rsidR="00A95527"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>4813</w:t>
      </w:r>
    </w:p>
    <w:p w14:paraId="0D84DEC7" w14:textId="77777777" w:rsidR="00322E90" w:rsidRPr="00D70EC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>e-Meeting, May 9</w:t>
      </w:r>
      <w:r w:rsidRPr="00AF0A4B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20</w:t>
      </w:r>
      <w:r w:rsidRPr="00AF0A4B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AF0A4B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D9DF894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5F2AEC" w:rsidRPr="008F6549">
        <w:rPr>
          <w:rFonts w:ascii="Arial" w:hAnsi="Arial" w:cs="Arial"/>
          <w:b/>
          <w:sz w:val="24"/>
          <w:szCs w:val="24"/>
        </w:rPr>
        <w:t>Discussion</w:t>
      </w:r>
      <w:r w:rsidR="008F6549" w:rsidRPr="008F6549">
        <w:rPr>
          <w:rFonts w:ascii="Arial" w:hAnsi="Arial" w:cs="Arial"/>
          <w:b/>
          <w:sz w:val="24"/>
          <w:szCs w:val="24"/>
        </w:rPr>
        <w:t xml:space="preserve"> on Side control information to enable NR network-controlled repeater</w:t>
      </w:r>
    </w:p>
    <w:p w14:paraId="6AC8B0BF" w14:textId="1DB0EAB7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2A5A63">
        <w:rPr>
          <w:rFonts w:ascii="Arial" w:hAnsi="Arial" w:cs="Arial"/>
          <w:b/>
          <w:sz w:val="24"/>
          <w:szCs w:val="24"/>
        </w:rPr>
        <w:t>8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2A5A63">
        <w:rPr>
          <w:rFonts w:ascii="Arial" w:hAnsi="Arial" w:cs="Arial"/>
          <w:b/>
          <w:sz w:val="24"/>
          <w:szCs w:val="24"/>
        </w:rPr>
        <w:t>1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493F595" w14:textId="77777777" w:rsidR="00837404" w:rsidRDefault="00837404" w:rsidP="00837404">
      <w:pPr>
        <w:pStyle w:val="BodyText"/>
        <w:spacing w:before="120" w:after="180"/>
        <w:rPr>
          <w:lang w:val="en-US" w:eastAsia="zh-CN"/>
        </w:rPr>
      </w:pPr>
      <w:r w:rsidRPr="00E73642">
        <w:rPr>
          <w:lang w:val="en-US" w:eastAsia="zh-CN"/>
        </w:rPr>
        <w:t xml:space="preserve">In </w:t>
      </w:r>
      <w:r>
        <w:rPr>
          <w:lang w:val="en-US" w:eastAsia="zh-CN"/>
        </w:rPr>
        <w:t>study on</w:t>
      </w:r>
      <w:r w:rsidRPr="00E73642">
        <w:rPr>
          <w:lang w:val="en-US" w:eastAsia="zh-CN"/>
        </w:rPr>
        <w:t xml:space="preserve"> </w:t>
      </w:r>
      <w:r>
        <w:rPr>
          <w:lang w:val="en-US" w:eastAsia="zh-CN"/>
        </w:rPr>
        <w:t>NR network-controlled repeaters (NCR),</w:t>
      </w:r>
      <w:r w:rsidRPr="00E73642">
        <w:rPr>
          <w:lang w:val="en-US" w:eastAsia="zh-CN"/>
        </w:rPr>
        <w:t xml:space="preserve"> the following objectives have been identified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_Ref64378400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37404" w14:paraId="6C3B306B" w14:textId="77777777" w:rsidTr="008A353F">
        <w:trPr>
          <w:trHeight w:val="6537"/>
        </w:trPr>
        <w:tc>
          <w:tcPr>
            <w:tcW w:w="9962" w:type="dxa"/>
          </w:tcPr>
          <w:p w14:paraId="5B4120E1" w14:textId="77777777" w:rsidR="00837404" w:rsidRDefault="00837404" w:rsidP="008A353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study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network-controlled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repeaters</w:t>
            </w:r>
            <w:r>
              <w:rPr>
                <w:lang w:eastAsia="ko-KR"/>
              </w:rPr>
              <w:t xml:space="preserve"> is </w:t>
            </w:r>
            <w:r>
              <w:rPr>
                <w:rFonts w:hint="eastAsia"/>
                <w:lang w:eastAsia="ko-KR"/>
              </w:rPr>
              <w:t>to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focus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following </w:t>
            </w:r>
            <w:r>
              <w:rPr>
                <w:rFonts w:hint="eastAsia"/>
                <w:lang w:eastAsia="ko-KR"/>
              </w:rPr>
              <w:t>scenarios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assumptions:</w:t>
            </w:r>
          </w:p>
          <w:p w14:paraId="6C974A14" w14:textId="77777777" w:rsidR="00837404" w:rsidRPr="00916792" w:rsidRDefault="00837404" w:rsidP="008A353F">
            <w:pPr>
              <w:numPr>
                <w:ilvl w:val="0"/>
                <w:numId w:val="40"/>
              </w:numPr>
              <w:spacing w:after="0"/>
            </w:pPr>
            <w:r>
              <w:rPr>
                <w:iCs/>
              </w:rPr>
              <w:t>Network-controlled</w:t>
            </w:r>
            <w:r w:rsidRPr="009933A1">
              <w:rPr>
                <w:iCs/>
              </w:rPr>
              <w:t xml:space="preserve"> repeaters are </w:t>
            </w:r>
            <w:proofErr w:type="spellStart"/>
            <w:r>
              <w:rPr>
                <w:iCs/>
              </w:rPr>
              <w:t>inband</w:t>
            </w:r>
            <w:proofErr w:type="spellEnd"/>
            <w:r>
              <w:rPr>
                <w:iCs/>
              </w:rPr>
              <w:t xml:space="preserve"> RF repeaters </w:t>
            </w:r>
            <w:r w:rsidRPr="009933A1">
              <w:rPr>
                <w:iCs/>
              </w:rPr>
              <w:t>used for extension of network coverage on FR1 and FR2 bands, while during the study FR2 deployments may be prioritized for both outdoor and O2I scenarios.</w:t>
            </w:r>
          </w:p>
          <w:p w14:paraId="0301C227" w14:textId="77777777" w:rsidR="00837404" w:rsidRPr="00335BC6" w:rsidRDefault="00837404" w:rsidP="008A353F">
            <w:pPr>
              <w:numPr>
                <w:ilvl w:val="0"/>
                <w:numId w:val="40"/>
              </w:numPr>
              <w:spacing w:after="0"/>
            </w:pPr>
            <w:r w:rsidRPr="006B6E03">
              <w:t xml:space="preserve">For only single hop stationary </w:t>
            </w:r>
            <w:r>
              <w:t>network-controlled</w:t>
            </w:r>
            <w:r w:rsidRPr="006B6E03">
              <w:t xml:space="preserve"> repeaters</w:t>
            </w:r>
          </w:p>
          <w:p w14:paraId="75820065" w14:textId="77777777" w:rsidR="00837404" w:rsidRPr="00826418" w:rsidRDefault="00837404" w:rsidP="008A353F">
            <w:pPr>
              <w:numPr>
                <w:ilvl w:val="0"/>
                <w:numId w:val="40"/>
              </w:numPr>
              <w:spacing w:after="0"/>
            </w:pPr>
            <w:r>
              <w:t>Network-controlled</w:t>
            </w:r>
            <w:r w:rsidRPr="00826418">
              <w:t xml:space="preserve"> repeaters are transparent to UEs</w:t>
            </w:r>
          </w:p>
          <w:p w14:paraId="175625AC" w14:textId="77777777" w:rsidR="00837404" w:rsidRPr="00335BC6" w:rsidRDefault="00837404" w:rsidP="008A353F">
            <w:pPr>
              <w:numPr>
                <w:ilvl w:val="0"/>
                <w:numId w:val="40"/>
              </w:numPr>
              <w:spacing w:after="0"/>
            </w:pPr>
            <w:r>
              <w:t>Network-controlled</w:t>
            </w:r>
            <w:r w:rsidRPr="006B6E03">
              <w:t xml:space="preserve"> repeater can maintain the gNB-repeater link and repeater-UE link simultaneously</w:t>
            </w:r>
          </w:p>
          <w:p w14:paraId="5EEFEF28" w14:textId="77777777" w:rsidR="00837404" w:rsidRPr="00335BC6" w:rsidRDefault="00837404" w:rsidP="008A353F">
            <w:pPr>
              <w:spacing w:after="0"/>
              <w:ind w:left="360"/>
            </w:pPr>
            <w:r>
              <w:t xml:space="preserve">NOTE1: </w:t>
            </w:r>
            <w:r w:rsidRPr="006B6E03">
              <w:t xml:space="preserve">Cost efficiency is a key consideration point for </w:t>
            </w:r>
            <w:r>
              <w:t>network-controlled</w:t>
            </w:r>
            <w:r w:rsidRPr="006B6E03">
              <w:t xml:space="preserve"> repeaters</w:t>
            </w:r>
            <w:r>
              <w:t>.</w:t>
            </w:r>
          </w:p>
          <w:p w14:paraId="35B6A9CC" w14:textId="77777777" w:rsidR="00837404" w:rsidRPr="00335BC6" w:rsidRDefault="00837404" w:rsidP="008A353F">
            <w:pPr>
              <w:spacing w:after="0"/>
              <w:rPr>
                <w:lang w:eastAsia="ko-KR"/>
              </w:rPr>
            </w:pPr>
          </w:p>
          <w:p w14:paraId="3B9CCFE6" w14:textId="77777777" w:rsidR="00837404" w:rsidRPr="00335BC6" w:rsidRDefault="00837404" w:rsidP="008A353F">
            <w:pPr>
              <w:spacing w:after="0"/>
            </w:pPr>
            <w:r w:rsidRPr="006B6E03">
              <w:t>Study and i</w:t>
            </w:r>
            <w:r w:rsidRPr="000A2FEA">
              <w:t xml:space="preserve">dentify which side control information </w:t>
            </w:r>
            <w:r w:rsidRPr="009933A1">
              <w:rPr>
                <w:color w:val="000000"/>
              </w:rPr>
              <w:t>below</w:t>
            </w:r>
            <w:r w:rsidRPr="000A2FEA">
              <w:t xml:space="preserve"> is necessary for </w:t>
            </w:r>
            <w:r>
              <w:t>network-controlled</w:t>
            </w:r>
            <w:r w:rsidRPr="000A2FEA">
              <w:t xml:space="preserve"> repeaters </w:t>
            </w:r>
            <w:r w:rsidRPr="009933A1">
              <w:rPr>
                <w:color w:val="000000"/>
              </w:rPr>
              <w:t>including assumption of max transmission power</w:t>
            </w:r>
            <w:r w:rsidRPr="007A2B97">
              <w:rPr>
                <w:color w:val="000000"/>
              </w:rPr>
              <w:t xml:space="preserve"> </w:t>
            </w:r>
            <w:r w:rsidRPr="000A2FEA">
              <w:t>[RAN1]</w:t>
            </w:r>
          </w:p>
          <w:p w14:paraId="09E08DC3" w14:textId="77777777" w:rsidR="00837404" w:rsidRPr="006B6E03" w:rsidRDefault="00837404" w:rsidP="008A353F">
            <w:pPr>
              <w:numPr>
                <w:ilvl w:val="0"/>
                <w:numId w:val="40"/>
              </w:numPr>
              <w:spacing w:after="0"/>
            </w:pPr>
            <w:r w:rsidRPr="006B6E03">
              <w:t>Beamforming information</w:t>
            </w:r>
          </w:p>
          <w:p w14:paraId="06AB3834" w14:textId="77777777" w:rsidR="00837404" w:rsidRPr="006B6E03" w:rsidRDefault="00837404" w:rsidP="008A353F">
            <w:pPr>
              <w:numPr>
                <w:ilvl w:val="0"/>
                <w:numId w:val="40"/>
              </w:numPr>
              <w:spacing w:after="0"/>
            </w:pPr>
            <w:r w:rsidRPr="006B6E03">
              <w:t xml:space="preserve">Timing information to align transmission / reception boundaries of </w:t>
            </w:r>
            <w:r>
              <w:t>network-controlled</w:t>
            </w:r>
            <w:r w:rsidRPr="006B6E03">
              <w:t xml:space="preserve"> repeater</w:t>
            </w:r>
          </w:p>
          <w:p w14:paraId="7197C581" w14:textId="77777777" w:rsidR="00837404" w:rsidRPr="006B6E03" w:rsidRDefault="00837404" w:rsidP="008A353F">
            <w:pPr>
              <w:numPr>
                <w:ilvl w:val="0"/>
                <w:numId w:val="40"/>
              </w:numPr>
              <w:spacing w:after="0"/>
            </w:pPr>
            <w:r w:rsidRPr="006B6E03">
              <w:t>Information on UL-DL TDD configuration</w:t>
            </w:r>
          </w:p>
          <w:p w14:paraId="6680E2EB" w14:textId="77777777" w:rsidR="00837404" w:rsidRPr="007A2B97" w:rsidRDefault="00837404" w:rsidP="008A353F">
            <w:pPr>
              <w:numPr>
                <w:ilvl w:val="0"/>
                <w:numId w:val="40"/>
              </w:numPr>
              <w:spacing w:after="0"/>
              <w:rPr>
                <w:color w:val="000000"/>
              </w:rPr>
            </w:pPr>
            <w:r w:rsidRPr="006B6E03">
              <w:t>ON-OFF information for efficient interference management and improved energy efficiency</w:t>
            </w:r>
          </w:p>
          <w:p w14:paraId="798E315A" w14:textId="77777777" w:rsidR="00837404" w:rsidRPr="009933A1" w:rsidRDefault="00837404" w:rsidP="008A353F">
            <w:pPr>
              <w:numPr>
                <w:ilvl w:val="0"/>
                <w:numId w:val="40"/>
              </w:numPr>
              <w:spacing w:after="0"/>
              <w:rPr>
                <w:color w:val="000000"/>
              </w:rPr>
            </w:pPr>
            <w:r w:rsidRPr="009933A1">
              <w:rPr>
                <w:color w:val="000000"/>
              </w:rPr>
              <w:t>Power control information for efficient interference management</w:t>
            </w:r>
            <w:r w:rsidRPr="007A2B97">
              <w:rPr>
                <w:color w:val="000000"/>
              </w:rPr>
              <w:t xml:space="preserve"> (as the 2</w:t>
            </w:r>
            <w:r w:rsidRPr="009933A1">
              <w:rPr>
                <w:color w:val="000000"/>
                <w:vertAlign w:val="superscript"/>
              </w:rPr>
              <w:t>nd</w:t>
            </w:r>
            <w:r w:rsidRPr="007A2B97">
              <w:rPr>
                <w:color w:val="000000"/>
              </w:rPr>
              <w:t xml:space="preserve"> priority)</w:t>
            </w:r>
          </w:p>
          <w:p w14:paraId="5F083DAF" w14:textId="77777777" w:rsidR="00837404" w:rsidRPr="00661787" w:rsidRDefault="00837404" w:rsidP="008A353F">
            <w:pPr>
              <w:spacing w:after="0"/>
            </w:pPr>
            <w:r w:rsidRPr="00656598">
              <w:t xml:space="preserve">Study and identify </w:t>
            </w:r>
            <w:r>
              <w:t xml:space="preserve">L1/L2 </w:t>
            </w:r>
            <w:r w:rsidRPr="00656598">
              <w:t>signaling</w:t>
            </w:r>
            <w:r>
              <w:t xml:space="preserve"> (including its configuration)</w:t>
            </w:r>
            <w:r w:rsidRPr="00656598">
              <w:t xml:space="preserve"> to carry the side control information [RAN1]</w:t>
            </w:r>
          </w:p>
          <w:p w14:paraId="5A33434E" w14:textId="77777777" w:rsidR="00837404" w:rsidRPr="00661787" w:rsidRDefault="00837404" w:rsidP="008A353F">
            <w:pPr>
              <w:spacing w:after="0"/>
            </w:pPr>
          </w:p>
          <w:p w14:paraId="7BA9F447" w14:textId="77777777" w:rsidR="00837404" w:rsidRDefault="00837404" w:rsidP="008A353F">
            <w:pPr>
              <w:spacing w:after="0"/>
              <w:rPr>
                <w:bCs/>
              </w:rPr>
            </w:pPr>
            <w:r>
              <w:t>Study the following aspects of network-controlled repeater management</w:t>
            </w:r>
          </w:p>
          <w:p w14:paraId="420D4C0B" w14:textId="77777777" w:rsidR="00837404" w:rsidRDefault="00837404" w:rsidP="008A353F">
            <w:pPr>
              <w:numPr>
                <w:ilvl w:val="0"/>
                <w:numId w:val="40"/>
              </w:numPr>
              <w:spacing w:after="0"/>
            </w:pPr>
            <w:r w:rsidRPr="006B6E03">
              <w:t xml:space="preserve">Identification and authorization of </w:t>
            </w:r>
            <w:r>
              <w:t>network-controlled</w:t>
            </w:r>
            <w:r w:rsidRPr="006B6E03">
              <w:t xml:space="preserve"> repeaters [RAN2</w:t>
            </w:r>
            <w:r w:rsidRPr="00826418">
              <w:t xml:space="preserve">, </w:t>
            </w:r>
            <w:r w:rsidRPr="009933A1">
              <w:t>RAN3</w:t>
            </w:r>
            <w:r w:rsidRPr="006B6E03">
              <w:t>]</w:t>
            </w:r>
          </w:p>
          <w:p w14:paraId="132B0C67" w14:textId="77777777" w:rsidR="00837404" w:rsidRPr="006B6E03" w:rsidRDefault="00837404" w:rsidP="008A353F">
            <w:pPr>
              <w:spacing w:after="0"/>
              <w:ind w:left="360"/>
            </w:pPr>
            <w:r>
              <w:rPr>
                <w:rFonts w:hint="eastAsia"/>
              </w:rPr>
              <w:t>NOTE</w:t>
            </w:r>
            <w:r>
              <w:t>2</w:t>
            </w:r>
            <w:r>
              <w:rPr>
                <w:rFonts w:hint="eastAsia"/>
              </w:rPr>
              <w:t xml:space="preserve">: </w:t>
            </w:r>
            <w:r>
              <w:t>C</w:t>
            </w:r>
            <w:r w:rsidRPr="000D06F4">
              <w:t>oordination with SA3</w:t>
            </w:r>
            <w:r>
              <w:t xml:space="preserve"> </w:t>
            </w:r>
            <w:r w:rsidRPr="000D06F4">
              <w:t>may be needed</w:t>
            </w:r>
            <w:r>
              <w:t>.</w:t>
            </w:r>
          </w:p>
          <w:p w14:paraId="75878D0D" w14:textId="77777777" w:rsidR="00837404" w:rsidRPr="0012467E" w:rsidRDefault="00837404" w:rsidP="008A353F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5BD6D16" w14:textId="5BED5705" w:rsidR="00837404" w:rsidRDefault="00837404" w:rsidP="00837404">
      <w:pPr>
        <w:pStyle w:val="BodyText"/>
        <w:spacing w:before="240"/>
        <w:rPr>
          <w:lang w:val="en-US" w:eastAsia="zh-CN"/>
        </w:rPr>
      </w:pPr>
      <w:r w:rsidRPr="00EA5505">
        <w:rPr>
          <w:lang w:val="en-US" w:eastAsia="zh-CN"/>
        </w:rPr>
        <w:t>In the contribution,</w:t>
      </w:r>
      <w:r>
        <w:rPr>
          <w:lang w:val="en-US" w:eastAsia="zh-CN"/>
        </w:rPr>
        <w:t xml:space="preserve"> we present our views on</w:t>
      </w:r>
      <w:r w:rsidR="00A57CE2">
        <w:rPr>
          <w:lang w:val="en-US" w:eastAsia="zh-CN"/>
        </w:rPr>
        <w:t xml:space="preserve"> necessity for</w:t>
      </w:r>
      <w:r>
        <w:t xml:space="preserve"> </w:t>
      </w:r>
      <w:r>
        <w:rPr>
          <w:rFonts w:hint="eastAsia"/>
          <w:lang w:eastAsia="zh-CN"/>
        </w:rPr>
        <w:t>side</w:t>
      </w:r>
      <w:r>
        <w:t xml:space="preserve"> control information for NCR</w:t>
      </w:r>
      <w:r w:rsidR="00C77EFE">
        <w:rPr>
          <w:lang w:val="en-US" w:eastAsia="zh-CN"/>
        </w:rPr>
        <w:t xml:space="preserve">. </w:t>
      </w:r>
    </w:p>
    <w:p w14:paraId="36031A8A" w14:textId="7E63FFA7" w:rsidR="00D159D5" w:rsidRDefault="00A31729" w:rsidP="00CF71C5">
      <w:pPr>
        <w:pStyle w:val="Heading1"/>
        <w:jc w:val="both"/>
      </w:pPr>
      <w:r>
        <w:lastRenderedPageBreak/>
        <w:t xml:space="preserve">Discussion </w:t>
      </w:r>
    </w:p>
    <w:p w14:paraId="6ADCE209" w14:textId="69CE87C5" w:rsidR="00591CCD" w:rsidRDefault="009F7A42" w:rsidP="00591CCD">
      <w:pPr>
        <w:jc w:val="both"/>
        <w:rPr>
          <w:rFonts w:ascii="Times" w:hAnsi="Times" w:cs="Times"/>
        </w:rPr>
      </w:pPr>
      <w:r>
        <w:rPr>
          <w:lang w:val="en-GB" w:eastAsia="zh-CN"/>
        </w:rPr>
        <w:t>For</w:t>
      </w:r>
      <w:r w:rsidR="00591CCD">
        <w:rPr>
          <w:lang w:val="en-GB" w:eastAsia="zh-CN"/>
        </w:rPr>
        <w:t xml:space="preserve"> NR coverage</w:t>
      </w:r>
      <w:r>
        <w:rPr>
          <w:lang w:val="en-GB" w:eastAsia="zh-CN"/>
        </w:rPr>
        <w:t xml:space="preserve"> extension</w:t>
      </w:r>
      <w:r w:rsidR="00591CCD">
        <w:rPr>
          <w:lang w:val="en-GB" w:eastAsia="zh-CN"/>
        </w:rPr>
        <w:t xml:space="preserve">, </w:t>
      </w:r>
      <w:proofErr w:type="gramStart"/>
      <w:r w:rsidR="00591CCD">
        <w:rPr>
          <w:rFonts w:ascii="Times" w:hAnsi="Times" w:cs="Times"/>
        </w:rPr>
        <w:t>a</w:t>
      </w:r>
      <w:proofErr w:type="gramEnd"/>
      <w:r w:rsidR="00591CCD">
        <w:rPr>
          <w:rFonts w:ascii="Times" w:hAnsi="Times" w:cs="Times"/>
        </w:rPr>
        <w:t xml:space="preserve"> NCR</w:t>
      </w:r>
      <w:r w:rsidR="00322436">
        <w:rPr>
          <w:rFonts w:ascii="Times" w:hAnsi="Times" w:cs="Times"/>
        </w:rPr>
        <w:t xml:space="preserve"> </w:t>
      </w:r>
      <w:r w:rsidR="00591CCD">
        <w:rPr>
          <w:rFonts w:ascii="Times" w:hAnsi="Times" w:cs="Times"/>
        </w:rPr>
        <w:t>with enhanced capability of receiving and processing side control information from the network on top of conventional RF repeater is to</w:t>
      </w:r>
      <w:r w:rsidR="006C426B">
        <w:rPr>
          <w:rFonts w:ascii="Times" w:hAnsi="Times" w:cs="Times"/>
        </w:rPr>
        <w:t xml:space="preserve"> be studied</w:t>
      </w:r>
      <w:r w:rsidR="00322436">
        <w:rPr>
          <w:rFonts w:ascii="Times" w:hAnsi="Times" w:cs="Times"/>
        </w:rPr>
        <w:t xml:space="preserve"> in Rel-18. </w:t>
      </w:r>
      <w:r>
        <w:rPr>
          <w:rFonts w:ascii="Times" w:hAnsi="Times" w:cs="Times"/>
        </w:rPr>
        <w:t>To</w:t>
      </w:r>
      <w:r w:rsidR="00591CCD">
        <w:rPr>
          <w:rFonts w:ascii="Times" w:hAnsi="Times" w:cs="Times"/>
        </w:rPr>
        <w:t xml:space="preserve"> process side control information, base band processing and control function is required. To differentiate from non-generative amplify-and-forward unit, we use MT to denote </w:t>
      </w:r>
      <w:r w:rsidR="009F655A">
        <w:rPr>
          <w:rFonts w:ascii="Times" w:hAnsi="Times" w:cs="Times"/>
          <w:lang w:eastAsia="zh-CN"/>
        </w:rPr>
        <w:t>the mobile termination which is act as</w:t>
      </w:r>
      <w:r w:rsidR="009F655A">
        <w:rPr>
          <w:rFonts w:ascii="Times" w:hAnsi="Times" w:cs="Times"/>
        </w:rPr>
        <w:t xml:space="preserve"> </w:t>
      </w:r>
      <w:r w:rsidR="00591CCD">
        <w:rPr>
          <w:rFonts w:ascii="Times" w:hAnsi="Times" w:cs="Times"/>
        </w:rPr>
        <w:t xml:space="preserve">side control information processing unit and RU to denote simple amplify-and-forward radio unit. </w:t>
      </w:r>
    </w:p>
    <w:p w14:paraId="5D539736" w14:textId="736B5BC1" w:rsidR="00591CCD" w:rsidRPr="00591CCD" w:rsidRDefault="00226BD2" w:rsidP="00226BD2">
      <w:pPr>
        <w:jc w:val="center"/>
        <w:rPr>
          <w:lang w:eastAsia="zh-CN"/>
        </w:rPr>
      </w:pPr>
      <w:r w:rsidRPr="00226BD2">
        <w:drawing>
          <wp:inline distT="0" distB="0" distL="0" distR="0" wp14:anchorId="105A8640" wp14:editId="6488E94F">
            <wp:extent cx="3792220" cy="1733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FB513" w14:textId="77777777" w:rsidR="0017656E" w:rsidRPr="002665AF" w:rsidRDefault="0017656E" w:rsidP="0017656E">
      <w:pPr>
        <w:jc w:val="center"/>
        <w:rPr>
          <w:rFonts w:ascii="Times" w:hAnsi="Times" w:cs="Times"/>
        </w:rPr>
      </w:pPr>
      <w:r w:rsidRPr="002665AF">
        <w:t>F</w:t>
      </w:r>
      <w:r w:rsidRPr="002665AF">
        <w:rPr>
          <w:rFonts w:hint="eastAsia"/>
          <w:lang w:eastAsia="zh-CN"/>
        </w:rPr>
        <w:t>ig</w:t>
      </w:r>
      <w:r w:rsidRPr="002665AF">
        <w:rPr>
          <w:lang w:eastAsia="zh-CN"/>
        </w:rPr>
        <w:t xml:space="preserve">ure 1 Basic structure for network controlled repeater </w:t>
      </w:r>
    </w:p>
    <w:p w14:paraId="773E37CF" w14:textId="1BF701C1" w:rsidR="00485FCD" w:rsidRDefault="00B70406" w:rsidP="00943B97">
      <w:pPr>
        <w:jc w:val="both"/>
        <w:rPr>
          <w:lang w:eastAsia="zh-CN"/>
        </w:rPr>
      </w:pPr>
      <w:r>
        <w:rPr>
          <w:lang w:eastAsia="zh-CN"/>
        </w:rPr>
        <w:t xml:space="preserve">The improvement of coverage by NCR depends on </w:t>
      </w:r>
      <w:r w:rsidR="000C7178">
        <w:rPr>
          <w:lang w:eastAsia="zh-CN"/>
        </w:rPr>
        <w:t xml:space="preserve">effectiveness of </w:t>
      </w:r>
      <w:r>
        <w:rPr>
          <w:lang w:eastAsia="zh-CN"/>
        </w:rPr>
        <w:t xml:space="preserve">side control information. </w:t>
      </w:r>
      <w:r w:rsidR="002D69AA">
        <w:rPr>
          <w:lang w:eastAsia="zh-CN"/>
        </w:rPr>
        <w:t>In the following, the discussion for beamforming, TDD UL/DL</w:t>
      </w:r>
      <w:r w:rsidR="00943B97">
        <w:rPr>
          <w:lang w:eastAsia="zh-CN"/>
        </w:rPr>
        <w:t xml:space="preserve"> configuration</w:t>
      </w:r>
      <w:r w:rsidR="002D69AA">
        <w:rPr>
          <w:lang w:eastAsia="zh-CN"/>
        </w:rPr>
        <w:t xml:space="preserve">, </w:t>
      </w:r>
      <w:proofErr w:type="gramStart"/>
      <w:r w:rsidR="00982527">
        <w:rPr>
          <w:lang w:eastAsia="zh-CN"/>
        </w:rPr>
        <w:t>Timing</w:t>
      </w:r>
      <w:proofErr w:type="gramEnd"/>
      <w:r w:rsidR="00982527">
        <w:rPr>
          <w:lang w:eastAsia="zh-CN"/>
        </w:rPr>
        <w:t xml:space="preserve"> and on/off</w:t>
      </w:r>
      <w:r w:rsidR="00452D25">
        <w:rPr>
          <w:lang w:eastAsia="zh-CN"/>
        </w:rPr>
        <w:t xml:space="preserve"> </w:t>
      </w:r>
      <w:r w:rsidR="00982527">
        <w:rPr>
          <w:lang w:eastAsia="zh-CN"/>
        </w:rPr>
        <w:t>information are provided.</w:t>
      </w:r>
    </w:p>
    <w:p w14:paraId="2802A940" w14:textId="77777777" w:rsidR="00A44C94" w:rsidRPr="00982527" w:rsidRDefault="00A44C94" w:rsidP="00943B97">
      <w:pPr>
        <w:jc w:val="both"/>
        <w:rPr>
          <w:lang w:eastAsia="zh-CN"/>
        </w:rPr>
      </w:pPr>
    </w:p>
    <w:p w14:paraId="20271017" w14:textId="1677412C" w:rsidR="00485FCD" w:rsidRDefault="00A31729" w:rsidP="00485FCD">
      <w:pPr>
        <w:pStyle w:val="Heading2"/>
      </w:pPr>
      <w:r>
        <w:t xml:space="preserve">Side control information for beamforming </w:t>
      </w:r>
    </w:p>
    <w:p w14:paraId="7998E034" w14:textId="54D94B61" w:rsidR="00D03DB3" w:rsidRDefault="00452D25" w:rsidP="00ED39A9">
      <w:pPr>
        <w:jc w:val="both"/>
        <w:rPr>
          <w:rFonts w:ascii="Times" w:hAnsi="Times" w:cs="Times"/>
        </w:rPr>
      </w:pPr>
      <w:r>
        <w:rPr>
          <w:lang w:val="en-GB" w:eastAsia="x-none"/>
        </w:rPr>
        <w:t xml:space="preserve">In Rel-17, RAN4 studied RF repeater, which simply </w:t>
      </w:r>
      <w:r w:rsidR="00AE2FFB">
        <w:rPr>
          <w:rFonts w:ascii="Times" w:hAnsi="Times" w:cs="Times"/>
        </w:rPr>
        <w:t>amplif</w:t>
      </w:r>
      <w:r w:rsidR="00DB48D2">
        <w:rPr>
          <w:rFonts w:ascii="Times" w:hAnsi="Times" w:cs="Times"/>
        </w:rPr>
        <w:t xml:space="preserve">ies </w:t>
      </w:r>
      <w:r w:rsidR="00AE2FFB">
        <w:rPr>
          <w:rFonts w:ascii="Times" w:hAnsi="Times" w:cs="Times"/>
        </w:rPr>
        <w:t>and</w:t>
      </w:r>
      <w:r w:rsidR="00DB48D2">
        <w:rPr>
          <w:rFonts w:ascii="Times" w:hAnsi="Times" w:cs="Times"/>
        </w:rPr>
        <w:t xml:space="preserve"> </w:t>
      </w:r>
      <w:r w:rsidR="00AE2FFB">
        <w:rPr>
          <w:rFonts w:ascii="Times" w:hAnsi="Times" w:cs="Times"/>
        </w:rPr>
        <w:t>forward</w:t>
      </w:r>
      <w:r w:rsidR="00DB48D2">
        <w:rPr>
          <w:rFonts w:ascii="Times" w:hAnsi="Times" w:cs="Times"/>
        </w:rPr>
        <w:t>s</w:t>
      </w:r>
      <w:r w:rsidR="00AE2FFB">
        <w:rPr>
          <w:rFonts w:ascii="Times" w:hAnsi="Times" w:cs="Times"/>
        </w:rPr>
        <w:t xml:space="preserve"> whatever the repeater receives. Due to lack of </w:t>
      </w:r>
      <w:r w:rsidR="004979E2">
        <w:rPr>
          <w:rFonts w:ascii="Times" w:hAnsi="Times" w:cs="Times"/>
        </w:rPr>
        <w:t xml:space="preserve">beamforming control, </w:t>
      </w:r>
      <w:r w:rsidR="00C120BD">
        <w:rPr>
          <w:rFonts w:ascii="Times" w:hAnsi="Times" w:cs="Times"/>
        </w:rPr>
        <w:t xml:space="preserve">RF repeater either </w:t>
      </w:r>
      <w:r w:rsidR="0064128B">
        <w:rPr>
          <w:rFonts w:ascii="Times" w:hAnsi="Times" w:cs="Times"/>
        </w:rPr>
        <w:t>receives and transmits</w:t>
      </w:r>
      <w:r w:rsidR="00C120BD">
        <w:rPr>
          <w:rFonts w:ascii="Times" w:hAnsi="Times" w:cs="Times"/>
        </w:rPr>
        <w:t xml:space="preserve"> </w:t>
      </w:r>
      <w:r w:rsidR="0064128B">
        <w:rPr>
          <w:rFonts w:ascii="Times" w:hAnsi="Times" w:cs="Times"/>
        </w:rPr>
        <w:t>in omni-directional manner</w:t>
      </w:r>
      <w:r w:rsidR="00ED39A9">
        <w:rPr>
          <w:rFonts w:ascii="Times" w:hAnsi="Times" w:cs="Times"/>
        </w:rPr>
        <w:t xml:space="preserve"> or using a fixed directional beam. </w:t>
      </w:r>
    </w:p>
    <w:p w14:paraId="597A2B96" w14:textId="5D2425EA" w:rsidR="00CA106D" w:rsidRDefault="002F7D2C" w:rsidP="00ED39A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With omni-directional reception</w:t>
      </w:r>
      <w:r w:rsidR="008E5AD6">
        <w:rPr>
          <w:rFonts w:ascii="Times" w:hAnsi="Times" w:cs="Times"/>
        </w:rPr>
        <w:t xml:space="preserve"> and transmission</w:t>
      </w:r>
      <w:r>
        <w:rPr>
          <w:rFonts w:ascii="Times" w:hAnsi="Times" w:cs="Times"/>
        </w:rPr>
        <w:t xml:space="preserve">, a repeater </w:t>
      </w:r>
      <w:r w:rsidR="00CA106D">
        <w:rPr>
          <w:rFonts w:ascii="Times" w:hAnsi="Times" w:cs="Times"/>
        </w:rPr>
        <w:t>is more vulnerable to interference from other gNB/repeater or even UEs</w:t>
      </w:r>
      <w:r w:rsidR="007D48F9">
        <w:rPr>
          <w:rFonts w:ascii="Times" w:hAnsi="Times" w:cs="Times"/>
        </w:rPr>
        <w:t xml:space="preserve">, and the repeater is also more likely to cause interference to other </w:t>
      </w:r>
      <w:r w:rsidR="00537107">
        <w:rPr>
          <w:rFonts w:ascii="Times" w:hAnsi="Times" w:cs="Times"/>
        </w:rPr>
        <w:t>nodes</w:t>
      </w:r>
      <w:r w:rsidR="007D48F9">
        <w:rPr>
          <w:rFonts w:ascii="Times" w:hAnsi="Times" w:cs="Times"/>
        </w:rPr>
        <w:t xml:space="preserve"> or UEs</w:t>
      </w:r>
      <w:r w:rsidR="007A1CE8">
        <w:rPr>
          <w:rFonts w:ascii="Times" w:hAnsi="Times" w:cs="Times"/>
        </w:rPr>
        <w:t xml:space="preserve">. Moreover, </w:t>
      </w:r>
      <w:r w:rsidR="000C77EC">
        <w:rPr>
          <w:rFonts w:ascii="Times" w:hAnsi="Times" w:cs="Times"/>
        </w:rPr>
        <w:t>Rx</w:t>
      </w:r>
      <w:r w:rsidR="00BC20AC">
        <w:rPr>
          <w:rFonts w:ascii="Times" w:hAnsi="Times" w:cs="Times"/>
        </w:rPr>
        <w:t xml:space="preserve"> power of desirable signal would be much </w:t>
      </w:r>
      <w:r w:rsidR="00537107">
        <w:rPr>
          <w:rFonts w:ascii="Times" w:hAnsi="Times" w:cs="Times"/>
        </w:rPr>
        <w:t>lower</w:t>
      </w:r>
      <w:r w:rsidR="00BC20AC">
        <w:rPr>
          <w:rFonts w:ascii="Times" w:hAnsi="Times" w:cs="Times"/>
        </w:rPr>
        <w:t xml:space="preserve"> without Tx/Rx beamforming gain at re</w:t>
      </w:r>
      <w:r w:rsidR="00BB736F">
        <w:rPr>
          <w:rFonts w:ascii="Times" w:hAnsi="Times" w:cs="Times"/>
        </w:rPr>
        <w:t xml:space="preserve">peater side. Consequently, </w:t>
      </w:r>
      <w:r w:rsidR="00974945">
        <w:rPr>
          <w:rFonts w:ascii="Times" w:hAnsi="Times" w:cs="Times"/>
        </w:rPr>
        <w:t>the overall performance improvement would be limited</w:t>
      </w:r>
      <w:r w:rsidR="00A377A7">
        <w:rPr>
          <w:rFonts w:ascii="Times" w:hAnsi="Times" w:cs="Times"/>
        </w:rPr>
        <w:t xml:space="preserve">, especially in FR2. </w:t>
      </w:r>
    </w:p>
    <w:p w14:paraId="260CAA8D" w14:textId="1E58FB88" w:rsidR="00ED39A9" w:rsidRDefault="00A377A7" w:rsidP="00ED39A9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With fixed directional beam, c</w:t>
      </w:r>
      <w:r w:rsidR="00ED39A9">
        <w:rPr>
          <w:rFonts w:ascii="Times" w:hAnsi="Times" w:cs="Times"/>
        </w:rPr>
        <w:t xml:space="preserve">onsidering </w:t>
      </w:r>
      <w:r w:rsidR="00801D18">
        <w:rPr>
          <w:rFonts w:ascii="Times" w:hAnsi="Times" w:cs="Times"/>
        </w:rPr>
        <w:t xml:space="preserve">almost stationary channel between </w:t>
      </w:r>
      <w:r w:rsidR="000314EA">
        <w:rPr>
          <w:rFonts w:ascii="Times" w:hAnsi="Times" w:cs="Times"/>
        </w:rPr>
        <w:t>a repeater</w:t>
      </w:r>
      <w:r w:rsidR="00801D18">
        <w:rPr>
          <w:rFonts w:ascii="Times" w:hAnsi="Times" w:cs="Times"/>
        </w:rPr>
        <w:t xml:space="preserve"> and gNB</w:t>
      </w:r>
      <w:r w:rsidR="000314EA">
        <w:rPr>
          <w:rFonts w:ascii="Times" w:hAnsi="Times" w:cs="Times"/>
        </w:rPr>
        <w:t>,</w:t>
      </w:r>
      <w:r w:rsidR="00C23CAF">
        <w:rPr>
          <w:rFonts w:ascii="Times" w:hAnsi="Times" w:cs="Times"/>
        </w:rPr>
        <w:t xml:space="preserve"> desirable effective SINR in donor path would be achieved in most cases</w:t>
      </w:r>
      <w:r w:rsidR="00E470C1">
        <w:rPr>
          <w:rFonts w:ascii="Times" w:hAnsi="Times" w:cs="Times"/>
        </w:rPr>
        <w:t xml:space="preserve"> (but still, beam blocking may happen)</w:t>
      </w:r>
      <w:r w:rsidR="00C23CAF">
        <w:rPr>
          <w:rFonts w:ascii="Times" w:hAnsi="Times" w:cs="Times"/>
        </w:rPr>
        <w:t xml:space="preserve">. However, considering </w:t>
      </w:r>
      <w:r w:rsidR="00E16107">
        <w:rPr>
          <w:rFonts w:ascii="Times" w:hAnsi="Times" w:cs="Times"/>
        </w:rPr>
        <w:t xml:space="preserve">mobility of UE, fixed directional transmission and reception by repeater in access path </w:t>
      </w:r>
      <w:r w:rsidR="007A3442">
        <w:rPr>
          <w:rFonts w:ascii="Times" w:hAnsi="Times" w:cs="Times"/>
        </w:rPr>
        <w:t xml:space="preserve">is unlikely to </w:t>
      </w:r>
      <w:r w:rsidR="00E16107">
        <w:rPr>
          <w:rFonts w:ascii="Times" w:hAnsi="Times" w:cs="Times"/>
        </w:rPr>
        <w:t>work properly, which would be even worse than the case with</w:t>
      </w:r>
      <w:r w:rsidR="000314EA">
        <w:rPr>
          <w:rFonts w:ascii="Times" w:hAnsi="Times" w:cs="Times"/>
        </w:rPr>
        <w:t xml:space="preserve"> </w:t>
      </w:r>
      <w:r w:rsidR="00E16107">
        <w:rPr>
          <w:rFonts w:ascii="Times" w:hAnsi="Times" w:cs="Times"/>
        </w:rPr>
        <w:t>omni-directional</w:t>
      </w:r>
      <w:r w:rsidR="007B0FFA">
        <w:rPr>
          <w:rFonts w:ascii="Times" w:hAnsi="Times" w:cs="Times"/>
        </w:rPr>
        <w:t xml:space="preserve"> operation, if a UE happens to locate</w:t>
      </w:r>
      <w:r w:rsidR="00834185">
        <w:rPr>
          <w:rFonts w:ascii="Times" w:hAnsi="Times" w:cs="Times"/>
        </w:rPr>
        <w:t xml:space="preserve"> in coverage hole of the beam</w:t>
      </w:r>
      <w:r w:rsidR="00FE539D">
        <w:rPr>
          <w:rFonts w:ascii="Times" w:hAnsi="Times" w:cs="Times"/>
        </w:rPr>
        <w:t xml:space="preserve">. </w:t>
      </w:r>
    </w:p>
    <w:p w14:paraId="47BA5CC6" w14:textId="4C5B477C" w:rsidR="00432CF7" w:rsidRDefault="00C97572" w:rsidP="00ED39A9">
      <w:pPr>
        <w:jc w:val="both"/>
        <w:rPr>
          <w:lang w:val="en-GB" w:eastAsia="x-none"/>
        </w:rPr>
      </w:pPr>
      <w:r>
        <w:rPr>
          <w:lang w:val="en-GB" w:eastAsia="x-none"/>
        </w:rPr>
        <w:t>To</w:t>
      </w:r>
      <w:r w:rsidR="00BE7494">
        <w:rPr>
          <w:lang w:val="en-GB" w:eastAsia="x-none"/>
        </w:rPr>
        <w:t xml:space="preserve"> improve coverage </w:t>
      </w:r>
      <w:r w:rsidR="009C5FE8">
        <w:rPr>
          <w:lang w:val="en-GB" w:eastAsia="x-none"/>
        </w:rPr>
        <w:t>for NCR</w:t>
      </w:r>
      <w:r w:rsidR="00355873">
        <w:rPr>
          <w:lang w:val="en-GB" w:eastAsia="x-none"/>
        </w:rPr>
        <w:t xml:space="preserve"> and reduce interference</w:t>
      </w:r>
      <w:r w:rsidR="009C5FE8">
        <w:rPr>
          <w:lang w:val="en-GB" w:eastAsia="x-none"/>
        </w:rPr>
        <w:t xml:space="preserve">, dynamic beamforming at NCR side for access path </w:t>
      </w:r>
      <w:r w:rsidR="008D2A43">
        <w:rPr>
          <w:lang w:val="en-GB" w:eastAsia="x-none"/>
        </w:rPr>
        <w:t>needs to</w:t>
      </w:r>
      <w:r w:rsidR="00215F2A">
        <w:rPr>
          <w:lang w:val="en-GB" w:eastAsia="x-none"/>
        </w:rPr>
        <w:t xml:space="preserve"> be </w:t>
      </w:r>
      <w:r w:rsidR="008435B6">
        <w:rPr>
          <w:lang w:val="en-GB" w:eastAsia="x-none"/>
        </w:rPr>
        <w:t>considered</w:t>
      </w:r>
      <w:r w:rsidR="00215F2A">
        <w:rPr>
          <w:lang w:val="en-GB" w:eastAsia="x-none"/>
        </w:rPr>
        <w:t xml:space="preserve">. </w:t>
      </w:r>
      <w:r w:rsidR="001506EF">
        <w:rPr>
          <w:lang w:val="en-GB" w:eastAsia="x-none"/>
        </w:rPr>
        <w:t>To support flexible beamforming at NCR side, beam sweeping</w:t>
      </w:r>
      <w:r w:rsidR="00537BD7">
        <w:rPr>
          <w:lang w:val="en-GB" w:eastAsia="x-none"/>
        </w:rPr>
        <w:t>/training</w:t>
      </w:r>
      <w:r w:rsidR="001506EF">
        <w:rPr>
          <w:lang w:val="en-GB" w:eastAsia="x-none"/>
        </w:rPr>
        <w:t xml:space="preserve"> as well as beam </w:t>
      </w:r>
      <w:r w:rsidR="00E724B4">
        <w:rPr>
          <w:lang w:val="en-GB" w:eastAsia="x-none"/>
        </w:rPr>
        <w:t xml:space="preserve">indication </w:t>
      </w:r>
      <w:r w:rsidR="00AA53D5">
        <w:rPr>
          <w:lang w:val="en-GB" w:eastAsia="x-none"/>
        </w:rPr>
        <w:t>by side control information</w:t>
      </w:r>
      <w:r w:rsidR="00FD56D1">
        <w:rPr>
          <w:lang w:val="en-GB" w:eastAsia="x-none"/>
        </w:rPr>
        <w:t xml:space="preserve"> [2]</w:t>
      </w:r>
      <w:r w:rsidR="00E724B4">
        <w:rPr>
          <w:lang w:val="en-GB" w:eastAsia="x-none"/>
        </w:rPr>
        <w:t xml:space="preserve"> </w:t>
      </w:r>
      <w:r w:rsidR="00AA53D5">
        <w:rPr>
          <w:lang w:val="en-GB" w:eastAsia="x-none"/>
        </w:rPr>
        <w:t>needs</w:t>
      </w:r>
      <w:r w:rsidR="00E724B4">
        <w:rPr>
          <w:lang w:val="en-GB" w:eastAsia="x-none"/>
        </w:rPr>
        <w:t xml:space="preserve"> to be studied.</w:t>
      </w:r>
      <w:r w:rsidR="006F2801">
        <w:rPr>
          <w:lang w:val="en-GB" w:eastAsia="x-none"/>
        </w:rPr>
        <w:t xml:space="preserve"> </w:t>
      </w:r>
      <w:r w:rsidR="00831B8D">
        <w:rPr>
          <w:lang w:val="en-GB" w:eastAsia="x-none"/>
        </w:rPr>
        <w:t xml:space="preserve">RAN1 </w:t>
      </w:r>
      <w:r w:rsidR="00D065C0">
        <w:rPr>
          <w:lang w:val="en-GB" w:eastAsia="x-none"/>
        </w:rPr>
        <w:t>should</w:t>
      </w:r>
      <w:r w:rsidR="00831B8D">
        <w:rPr>
          <w:lang w:val="en-GB" w:eastAsia="x-none"/>
        </w:rPr>
        <w:t xml:space="preserve"> </w:t>
      </w:r>
      <w:r w:rsidR="009A4D54">
        <w:rPr>
          <w:lang w:val="en-GB" w:eastAsia="x-none"/>
        </w:rPr>
        <w:t>consider</w:t>
      </w:r>
      <w:r w:rsidR="00831B8D">
        <w:rPr>
          <w:lang w:val="en-GB" w:eastAsia="x-none"/>
        </w:rPr>
        <w:t xml:space="preserve"> the</w:t>
      </w:r>
      <w:r w:rsidR="00B14FC8">
        <w:rPr>
          <w:lang w:val="en-GB" w:eastAsia="x-none"/>
        </w:rPr>
        <w:t xml:space="preserve"> </w:t>
      </w:r>
      <w:r w:rsidR="009A4D54">
        <w:rPr>
          <w:lang w:val="en-GB" w:eastAsia="x-none"/>
        </w:rPr>
        <w:t>overhead for beam sweeping</w:t>
      </w:r>
      <w:r w:rsidR="00457674">
        <w:rPr>
          <w:lang w:val="en-GB" w:eastAsia="x-none"/>
        </w:rPr>
        <w:t>/training</w:t>
      </w:r>
      <w:r w:rsidR="00B31F21">
        <w:rPr>
          <w:lang w:val="en-GB" w:eastAsia="x-none"/>
        </w:rPr>
        <w:t xml:space="preserve"> and beam indication, e.g., </w:t>
      </w:r>
      <w:r w:rsidR="00B14FC8">
        <w:rPr>
          <w:lang w:val="en-GB" w:eastAsia="x-none"/>
        </w:rPr>
        <w:t>update</w:t>
      </w:r>
      <w:r w:rsidR="00133E9C">
        <w:rPr>
          <w:lang w:val="en-GB" w:eastAsia="x-none"/>
        </w:rPr>
        <w:t xml:space="preserve"> </w:t>
      </w:r>
      <w:r w:rsidR="00622EA1">
        <w:rPr>
          <w:lang w:val="en-GB" w:eastAsia="x-none"/>
        </w:rPr>
        <w:t>frequency</w:t>
      </w:r>
      <w:r w:rsidR="00EF5F53">
        <w:rPr>
          <w:lang w:val="en-GB" w:eastAsia="x-none"/>
        </w:rPr>
        <w:t xml:space="preserve"> (how </w:t>
      </w:r>
      <w:r w:rsidR="0081083E">
        <w:rPr>
          <w:lang w:val="en-GB" w:eastAsia="x-none"/>
        </w:rPr>
        <w:t>frequent</w:t>
      </w:r>
      <w:r w:rsidR="00EF5F53">
        <w:rPr>
          <w:lang w:val="en-GB" w:eastAsia="x-none"/>
        </w:rPr>
        <w:t xml:space="preserve"> the </w:t>
      </w:r>
      <w:r w:rsidR="0081083E">
        <w:rPr>
          <w:lang w:val="en-GB" w:eastAsia="x-none"/>
        </w:rPr>
        <w:t>beamforming information is to be updated</w:t>
      </w:r>
      <w:r w:rsidR="00EF5F53">
        <w:rPr>
          <w:lang w:val="en-GB" w:eastAsia="x-none"/>
        </w:rPr>
        <w:t>)</w:t>
      </w:r>
      <w:r w:rsidR="00B31F21">
        <w:rPr>
          <w:lang w:val="en-GB" w:eastAsia="x-none"/>
        </w:rPr>
        <w:t xml:space="preserve"> and </w:t>
      </w:r>
      <w:r w:rsidR="00831B8D">
        <w:rPr>
          <w:lang w:val="en-GB" w:eastAsia="x-none"/>
        </w:rPr>
        <w:t>granularity</w:t>
      </w:r>
      <w:r w:rsidR="0081083E">
        <w:rPr>
          <w:lang w:val="en-GB" w:eastAsia="x-none"/>
        </w:rPr>
        <w:t xml:space="preserve"> (symbol or slot-level beam indication)</w:t>
      </w:r>
      <w:r w:rsidR="00831B8D">
        <w:rPr>
          <w:lang w:val="en-GB" w:eastAsia="x-none"/>
        </w:rPr>
        <w:t>,</w:t>
      </w:r>
      <w:r w:rsidR="0081083E">
        <w:rPr>
          <w:lang w:val="en-GB" w:eastAsia="x-none"/>
        </w:rPr>
        <w:t xml:space="preserve"> </w:t>
      </w:r>
      <w:r w:rsidR="00B31F21">
        <w:rPr>
          <w:lang w:val="en-GB" w:eastAsia="x-none"/>
        </w:rPr>
        <w:t xml:space="preserve">as well as </w:t>
      </w:r>
      <w:r w:rsidR="003A6FFD">
        <w:rPr>
          <w:lang w:val="en-GB" w:eastAsia="x-none"/>
        </w:rPr>
        <w:t xml:space="preserve">the </w:t>
      </w:r>
      <w:r w:rsidR="00B31F21">
        <w:rPr>
          <w:lang w:val="en-GB" w:eastAsia="x-none"/>
        </w:rPr>
        <w:t>l</w:t>
      </w:r>
      <w:r w:rsidR="0023477E">
        <w:rPr>
          <w:lang w:val="en-GB" w:eastAsia="x-none"/>
        </w:rPr>
        <w:t>atency (</w:t>
      </w:r>
      <w:r w:rsidR="00D93648">
        <w:rPr>
          <w:lang w:val="en-GB" w:eastAsia="x-none"/>
        </w:rPr>
        <w:t xml:space="preserve">gNB needs to make scheduling decision </w:t>
      </w:r>
      <w:r w:rsidR="00D54340">
        <w:rPr>
          <w:lang w:val="en-GB" w:eastAsia="x-none"/>
        </w:rPr>
        <w:t>in advance and transmits beamforming indication to NCR, NCR decode</w:t>
      </w:r>
      <w:r w:rsidR="003B7D39">
        <w:rPr>
          <w:lang w:val="en-GB" w:eastAsia="x-none"/>
        </w:rPr>
        <w:t>s</w:t>
      </w:r>
      <w:r w:rsidR="00D54340">
        <w:rPr>
          <w:lang w:val="en-GB" w:eastAsia="x-none"/>
        </w:rPr>
        <w:t xml:space="preserve"> the side control information and then applies the </w:t>
      </w:r>
      <w:r w:rsidR="003B7D39">
        <w:rPr>
          <w:lang w:val="en-GB" w:eastAsia="x-none"/>
        </w:rPr>
        <w:t xml:space="preserve">indicated </w:t>
      </w:r>
      <w:r w:rsidR="00D54340">
        <w:rPr>
          <w:lang w:val="en-GB" w:eastAsia="x-none"/>
        </w:rPr>
        <w:t>beam</w:t>
      </w:r>
      <w:r w:rsidR="0023477E">
        <w:rPr>
          <w:lang w:val="en-GB" w:eastAsia="x-none"/>
        </w:rPr>
        <w:t>)</w:t>
      </w:r>
      <w:r w:rsidR="00A042CC">
        <w:rPr>
          <w:lang w:val="en-GB" w:eastAsia="x-none"/>
        </w:rPr>
        <w:t xml:space="preserve"> to achieve a </w:t>
      </w:r>
      <w:r w:rsidR="00DF3024">
        <w:rPr>
          <w:lang w:val="en-GB" w:eastAsia="x-none"/>
        </w:rPr>
        <w:t>reasonable</w:t>
      </w:r>
      <w:r w:rsidR="00A042CC">
        <w:rPr>
          <w:lang w:val="en-GB" w:eastAsia="x-none"/>
        </w:rPr>
        <w:t xml:space="preserve"> trade-off between overall performance improvement and complexity at NCR side. </w:t>
      </w:r>
    </w:p>
    <w:p w14:paraId="5E72EAFF" w14:textId="3233AE3B" w:rsidR="00A31729" w:rsidRPr="004D2E2B" w:rsidRDefault="000459F0" w:rsidP="00292ECB">
      <w:pPr>
        <w:jc w:val="both"/>
        <w:rPr>
          <w:rFonts w:ascii="Times" w:hAnsi="Times" w:cs="Times"/>
          <w:b/>
          <w:bCs/>
        </w:rPr>
      </w:pPr>
      <w:r w:rsidRPr="00AA356D">
        <w:rPr>
          <w:b/>
          <w:bCs/>
        </w:rPr>
        <w:t>Observation</w:t>
      </w:r>
      <w:r>
        <w:rPr>
          <w:b/>
          <w:bCs/>
        </w:rPr>
        <w:t xml:space="preserve"> 1</w:t>
      </w:r>
      <w:r w:rsidRPr="00AA356D">
        <w:rPr>
          <w:b/>
          <w:bCs/>
        </w:rPr>
        <w:t xml:space="preserve">: </w:t>
      </w:r>
      <w:r w:rsidR="0052540B">
        <w:rPr>
          <w:b/>
          <w:bCs/>
        </w:rPr>
        <w:t>Dynamic</w:t>
      </w:r>
      <w:r>
        <w:rPr>
          <w:b/>
          <w:bCs/>
        </w:rPr>
        <w:t xml:space="preserve"> beamforming at NCR side for </w:t>
      </w:r>
      <w:r w:rsidR="005022FE">
        <w:rPr>
          <w:b/>
          <w:bCs/>
        </w:rPr>
        <w:t xml:space="preserve">access path (between NCR and UE) can </w:t>
      </w:r>
      <w:r w:rsidR="005022FE" w:rsidRPr="004D2E2B">
        <w:rPr>
          <w:b/>
          <w:bCs/>
        </w:rPr>
        <w:t>improve coverage and reduce interference, compared with omni-directional or fixed directional beam</w:t>
      </w:r>
      <w:r w:rsidR="00E147D0" w:rsidRPr="004D2E2B">
        <w:rPr>
          <w:b/>
          <w:bCs/>
        </w:rPr>
        <w:t>forming.</w:t>
      </w:r>
      <w:r w:rsidR="00E147D0" w:rsidRPr="004D2E2B">
        <w:rPr>
          <w:rFonts w:ascii="Times" w:hAnsi="Times" w:cs="Times"/>
          <w:b/>
          <w:bCs/>
        </w:rPr>
        <w:t xml:space="preserve"> </w:t>
      </w:r>
    </w:p>
    <w:p w14:paraId="71D042C6" w14:textId="77777777" w:rsidR="00AA32DA" w:rsidRPr="00AA32DA" w:rsidRDefault="00AA32DA" w:rsidP="00292ECB">
      <w:pPr>
        <w:spacing w:after="60"/>
        <w:jc w:val="both"/>
        <w:rPr>
          <w:rFonts w:ascii="Times" w:hAnsi="Times" w:cs="Times"/>
          <w:b/>
          <w:bCs/>
        </w:rPr>
      </w:pPr>
      <w:r w:rsidRPr="00AA32DA">
        <w:rPr>
          <w:b/>
          <w:bCs/>
          <w:lang w:val="en-GB" w:eastAsia="x-none"/>
        </w:rPr>
        <w:t>Proposal 1: Support</w:t>
      </w:r>
      <w:r w:rsidRPr="00AA32DA">
        <w:rPr>
          <w:rFonts w:ascii="Times" w:hAnsi="Times" w:cs="Times"/>
          <w:b/>
          <w:bCs/>
        </w:rPr>
        <w:t xml:space="preserve"> beamforming information by side control information. </w:t>
      </w:r>
    </w:p>
    <w:p w14:paraId="5D9EA575" w14:textId="05823433" w:rsidR="00AA32DA" w:rsidRPr="00AA32DA" w:rsidRDefault="00AA32DA" w:rsidP="00AA32DA">
      <w:pPr>
        <w:pStyle w:val="ListParagraph"/>
        <w:numPr>
          <w:ilvl w:val="0"/>
          <w:numId w:val="42"/>
        </w:numPr>
        <w:jc w:val="both"/>
        <w:rPr>
          <w:b/>
          <w:bCs/>
          <w:sz w:val="20"/>
          <w:szCs w:val="20"/>
          <w:lang w:val="en-GB" w:eastAsia="x-none"/>
        </w:rPr>
      </w:pPr>
      <w:r w:rsidRPr="00AA32DA">
        <w:rPr>
          <w:rFonts w:ascii="Times" w:hAnsi="Times" w:cs="Times"/>
          <w:b/>
          <w:bCs/>
          <w:sz w:val="20"/>
          <w:szCs w:val="20"/>
        </w:rPr>
        <w:t>RAN1 to study beam sweeping/training and beam indication mechanism taking signaling overhead, latency</w:t>
      </w:r>
      <w:r w:rsidR="00261744">
        <w:rPr>
          <w:rFonts w:ascii="Times" w:hAnsi="Times" w:cs="Times"/>
          <w:b/>
          <w:bCs/>
          <w:sz w:val="20"/>
          <w:szCs w:val="20"/>
        </w:rPr>
        <w:t xml:space="preserve"> and </w:t>
      </w:r>
      <w:r w:rsidRPr="00AA32DA">
        <w:rPr>
          <w:rFonts w:ascii="Times" w:hAnsi="Times" w:cs="Times"/>
          <w:b/>
          <w:bCs/>
          <w:sz w:val="20"/>
          <w:szCs w:val="20"/>
        </w:rPr>
        <w:t xml:space="preserve">complexity into account.  </w:t>
      </w:r>
    </w:p>
    <w:p w14:paraId="79AE268E" w14:textId="62190BF6" w:rsidR="00A31729" w:rsidRDefault="00A31729" w:rsidP="00A31729">
      <w:pPr>
        <w:pStyle w:val="Heading2"/>
      </w:pPr>
      <w:r>
        <w:lastRenderedPageBreak/>
        <w:t xml:space="preserve">Side control information for TDD UL/DL information </w:t>
      </w:r>
    </w:p>
    <w:p w14:paraId="6D7C70E3" w14:textId="7BD758D3" w:rsidR="00D115A0" w:rsidRDefault="00767DA1" w:rsidP="00080873">
      <w:pPr>
        <w:jc w:val="both"/>
      </w:pPr>
      <w:r>
        <w:rPr>
          <w:lang w:val="en-GB" w:eastAsia="x-none"/>
        </w:rPr>
        <w:t xml:space="preserve">For </w:t>
      </w:r>
      <w:r w:rsidR="00F10877">
        <w:rPr>
          <w:lang w:val="en-GB" w:eastAsia="x-none"/>
        </w:rPr>
        <w:t xml:space="preserve">NCR operating in TDD band, the NCR should </w:t>
      </w:r>
      <w:r w:rsidR="008321F8">
        <w:rPr>
          <w:lang w:val="en-GB" w:eastAsia="x-none"/>
        </w:rPr>
        <w:t>be aware of</w:t>
      </w:r>
      <w:r w:rsidR="00F10877">
        <w:rPr>
          <w:lang w:val="en-GB" w:eastAsia="x-none"/>
        </w:rPr>
        <w:t xml:space="preserve"> </w:t>
      </w:r>
      <w:r w:rsidR="008321F8">
        <w:t xml:space="preserve">TDD UL/DL </w:t>
      </w:r>
      <w:r w:rsidR="00F10877">
        <w:t xml:space="preserve">configuration to determine </w:t>
      </w:r>
      <w:r w:rsidR="00712D30">
        <w:t>whether</w:t>
      </w:r>
      <w:r w:rsidR="00F10877">
        <w:t xml:space="preserve"> to switch to DL chain </w:t>
      </w:r>
      <w:r w:rsidR="00057989">
        <w:t xml:space="preserve">or </w:t>
      </w:r>
      <w:r w:rsidR="00F10877">
        <w:t>UL chain</w:t>
      </w:r>
      <w:r w:rsidR="00712D30">
        <w:t xml:space="preserve"> and </w:t>
      </w:r>
      <w:r w:rsidR="001501F2">
        <w:t xml:space="preserve">avoid interference due to asynchronization. </w:t>
      </w:r>
    </w:p>
    <w:p w14:paraId="03B0058A" w14:textId="44D48E43" w:rsidR="00767DA1" w:rsidRDefault="002149D9" w:rsidP="00080873">
      <w:pPr>
        <w:jc w:val="both"/>
      </w:pPr>
      <w:r>
        <w:t xml:space="preserve">In case of semi-static UL/DL resource assignment, which is typically </w:t>
      </w:r>
      <w:r w:rsidR="005D2371">
        <w:t xml:space="preserve">applied in real deployment, TDD UL/DL configuration </w:t>
      </w:r>
      <w:r w:rsidR="005000E8">
        <w:t xml:space="preserve">rarely changes. </w:t>
      </w:r>
      <w:r w:rsidR="00887797">
        <w:t xml:space="preserve">With semi-static TDD configuration, </w:t>
      </w:r>
      <w:r w:rsidR="00D53F17">
        <w:t xml:space="preserve">gNB may only configure few </w:t>
      </w:r>
      <w:r w:rsidR="00D63192">
        <w:t>f</w:t>
      </w:r>
      <w:r w:rsidR="00D53F17">
        <w:t xml:space="preserve">lexible symbols </w:t>
      </w:r>
      <w:r w:rsidR="00D63192">
        <w:t xml:space="preserve">as gap for DL-to-UL switch, and </w:t>
      </w:r>
      <w:r w:rsidR="000A2332">
        <w:t xml:space="preserve">gNB would not configure different UL/DL for different UEs in cell-specific flexible symbol. </w:t>
      </w:r>
      <w:r w:rsidR="001F34BF">
        <w:t xml:space="preserve">It seems sufficient that NCR obtains TDD UL/DL configuration simply by OAM or by receiving cell broadcast information, i.e., cell-specific TDD UL/DL configuration in SIB1. </w:t>
      </w:r>
      <w:r w:rsidR="000A573C">
        <w:t xml:space="preserve">NCR switches to DL/UL chain for DL and UL symbols and NCR </w:t>
      </w:r>
      <w:r w:rsidR="00EF603C">
        <w:t xml:space="preserve">could stop forwarding </w:t>
      </w:r>
      <w:r w:rsidR="00AF7558">
        <w:t xml:space="preserve">and prepare for switch in </w:t>
      </w:r>
      <w:r w:rsidR="004A3105">
        <w:t>flexible symbol</w:t>
      </w:r>
      <w:r w:rsidR="00EE2B9F">
        <w:t>. Therefore, t</w:t>
      </w:r>
      <w:r w:rsidR="00FA6BD2">
        <w:t xml:space="preserve">here is no motivation to transmit TDD UL/DL information by side control information. </w:t>
      </w:r>
    </w:p>
    <w:p w14:paraId="2B6ED96D" w14:textId="4DA404F7" w:rsidR="00FA6BD2" w:rsidRDefault="00676022" w:rsidP="00080873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If NCR operators with dynamic TDD, </w:t>
      </w:r>
      <w:r w:rsidR="00F3782B">
        <w:rPr>
          <w:lang w:val="en-GB" w:eastAsia="x-none"/>
        </w:rPr>
        <w:t xml:space="preserve">it seems reasonable to support TDD UL/DL information by side control information, because </w:t>
      </w:r>
      <w:r w:rsidR="00C075B2">
        <w:rPr>
          <w:lang w:val="en-GB" w:eastAsia="x-none"/>
        </w:rPr>
        <w:t xml:space="preserve">additional information is needed to determine NCR behaviour in cell-specific flexible symbol. </w:t>
      </w:r>
    </w:p>
    <w:p w14:paraId="7DC34586" w14:textId="4A694DA6" w:rsidR="00767DA1" w:rsidRPr="00C24D92" w:rsidRDefault="00C24D92" w:rsidP="008A353F">
      <w:pPr>
        <w:pStyle w:val="ListParagraph"/>
        <w:numPr>
          <w:ilvl w:val="0"/>
          <w:numId w:val="41"/>
        </w:numPr>
        <w:jc w:val="both"/>
        <w:rPr>
          <w:lang w:val="en-GB" w:eastAsia="x-none"/>
        </w:rPr>
      </w:pPr>
      <w:r>
        <w:rPr>
          <w:rFonts w:ascii="Times New Roman" w:eastAsia="SimSun" w:hAnsi="Times New Roman"/>
          <w:sz w:val="20"/>
          <w:szCs w:val="20"/>
        </w:rPr>
        <w:t xml:space="preserve">For some of UEs, gNB may </w:t>
      </w:r>
      <w:r w:rsidR="00C04FDC">
        <w:rPr>
          <w:rFonts w:ascii="Times New Roman" w:eastAsia="SimSun" w:hAnsi="Times New Roman"/>
          <w:sz w:val="20"/>
          <w:szCs w:val="20"/>
        </w:rPr>
        <w:t xml:space="preserve">semi-statically </w:t>
      </w:r>
      <w:r>
        <w:rPr>
          <w:rFonts w:ascii="Times New Roman" w:eastAsia="SimSun" w:hAnsi="Times New Roman"/>
          <w:sz w:val="20"/>
          <w:szCs w:val="20"/>
        </w:rPr>
        <w:t>configure</w:t>
      </w:r>
      <w:r w:rsidR="00242DE7">
        <w:rPr>
          <w:rFonts w:ascii="Times New Roman" w:eastAsia="SimSun" w:hAnsi="Times New Roman"/>
          <w:sz w:val="20"/>
          <w:szCs w:val="20"/>
        </w:rPr>
        <w:t xml:space="preserve"> UL in cell-specific flexible symbol, while for other UEs, gNB may</w:t>
      </w:r>
      <w:r w:rsidR="00C221FE">
        <w:rPr>
          <w:rFonts w:ascii="Times New Roman" w:eastAsia="SimSun" w:hAnsi="Times New Roman"/>
          <w:sz w:val="20"/>
          <w:szCs w:val="20"/>
        </w:rPr>
        <w:t xml:space="preserve"> still</w:t>
      </w:r>
      <w:r w:rsidR="00242DE7">
        <w:rPr>
          <w:rFonts w:ascii="Times New Roman" w:eastAsia="SimSun" w:hAnsi="Times New Roman"/>
          <w:sz w:val="20"/>
          <w:szCs w:val="20"/>
        </w:rPr>
        <w:t xml:space="preserve"> </w:t>
      </w:r>
      <w:r w:rsidR="00C221FE">
        <w:rPr>
          <w:rFonts w:ascii="Times New Roman" w:eastAsia="SimSun" w:hAnsi="Times New Roman"/>
          <w:sz w:val="20"/>
          <w:szCs w:val="20"/>
        </w:rPr>
        <w:t xml:space="preserve">configure flexible </w:t>
      </w:r>
      <w:r w:rsidR="008F21EC">
        <w:rPr>
          <w:rFonts w:ascii="Times New Roman" w:eastAsia="SimSun" w:hAnsi="Times New Roman"/>
          <w:sz w:val="20"/>
          <w:szCs w:val="20"/>
        </w:rPr>
        <w:t>in</w:t>
      </w:r>
      <w:r w:rsidR="00C221FE">
        <w:rPr>
          <w:rFonts w:ascii="Times New Roman" w:eastAsia="SimSun" w:hAnsi="Times New Roman"/>
          <w:sz w:val="20"/>
          <w:szCs w:val="20"/>
        </w:rPr>
        <w:t xml:space="preserve"> the </w:t>
      </w:r>
      <w:r w:rsidR="00242DE7">
        <w:rPr>
          <w:rFonts w:ascii="Times New Roman" w:eastAsia="SimSun" w:hAnsi="Times New Roman"/>
          <w:sz w:val="20"/>
          <w:szCs w:val="20"/>
        </w:rPr>
        <w:t>cell-specific flexible symbol</w:t>
      </w:r>
      <w:r w:rsidR="008F21EC">
        <w:rPr>
          <w:rFonts w:ascii="Times New Roman" w:eastAsia="SimSun" w:hAnsi="Times New Roman"/>
          <w:sz w:val="20"/>
          <w:szCs w:val="20"/>
        </w:rPr>
        <w:t xml:space="preserve">. Considering the UL/DL configuration is UE </w:t>
      </w:r>
      <w:r w:rsidR="00961DCB">
        <w:rPr>
          <w:rFonts w:ascii="Times New Roman" w:eastAsia="SimSun" w:hAnsi="Times New Roman"/>
          <w:sz w:val="20"/>
          <w:szCs w:val="20"/>
        </w:rPr>
        <w:t>specific,</w:t>
      </w:r>
      <w:r w:rsidR="008F21EC">
        <w:rPr>
          <w:rFonts w:ascii="Times New Roman" w:eastAsia="SimSun" w:hAnsi="Times New Roman"/>
          <w:sz w:val="20"/>
          <w:szCs w:val="20"/>
        </w:rPr>
        <w:t xml:space="preserve"> and NCR </w:t>
      </w:r>
      <w:r w:rsidR="00961DCB">
        <w:rPr>
          <w:rFonts w:ascii="Times New Roman" w:eastAsia="SimSun" w:hAnsi="Times New Roman"/>
          <w:sz w:val="20"/>
          <w:szCs w:val="20"/>
        </w:rPr>
        <w:t>cannot</w:t>
      </w:r>
      <w:r w:rsidR="008F21EC">
        <w:rPr>
          <w:rFonts w:ascii="Times New Roman" w:eastAsia="SimSun" w:hAnsi="Times New Roman"/>
          <w:sz w:val="20"/>
          <w:szCs w:val="20"/>
        </w:rPr>
        <w:t xml:space="preserve"> read the UE-specific signaling, gNB needs to provide the </w:t>
      </w:r>
      <w:r w:rsidR="00325C6F">
        <w:rPr>
          <w:rFonts w:ascii="Times New Roman" w:eastAsia="SimSun" w:hAnsi="Times New Roman"/>
          <w:sz w:val="20"/>
          <w:szCs w:val="20"/>
        </w:rPr>
        <w:t xml:space="preserve">union of UL/DL configurations of UEs served by the NCR, by side control information. </w:t>
      </w:r>
    </w:p>
    <w:p w14:paraId="0C561F6F" w14:textId="27D46A96" w:rsidR="00C04FDC" w:rsidRDefault="00EB17B8" w:rsidP="008A353F">
      <w:pPr>
        <w:pStyle w:val="ListParagraph"/>
        <w:numPr>
          <w:ilvl w:val="0"/>
          <w:numId w:val="41"/>
        </w:numPr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gNB may dynamically determine the UL/DL resource in semi-static flexible symbol, and gNB informs UE of the dynamic UL/DL configuration </w:t>
      </w:r>
      <w:r w:rsidR="00A410D2">
        <w:rPr>
          <w:rFonts w:ascii="Times New Roman" w:eastAsia="SimSun" w:hAnsi="Times New Roman"/>
          <w:sz w:val="20"/>
          <w:szCs w:val="20"/>
        </w:rPr>
        <w:t xml:space="preserve">by transmitting SFI to UEs. NCR may not monitor SFI PDCCHs for UE, </w:t>
      </w:r>
      <w:r w:rsidR="00C9051C">
        <w:rPr>
          <w:rFonts w:ascii="Times New Roman" w:eastAsia="SimSun" w:hAnsi="Times New Roman"/>
          <w:sz w:val="20"/>
          <w:szCs w:val="20"/>
        </w:rPr>
        <w:t xml:space="preserve">thus </w:t>
      </w:r>
      <w:r w:rsidR="00E759AB">
        <w:rPr>
          <w:rFonts w:ascii="Times New Roman" w:eastAsia="SimSun" w:hAnsi="Times New Roman"/>
          <w:sz w:val="20"/>
          <w:szCs w:val="20"/>
        </w:rPr>
        <w:t xml:space="preserve">gNB needs to indicate dynamic UL/DL configuration to NCR by side control information. </w:t>
      </w:r>
    </w:p>
    <w:p w14:paraId="7FA27757" w14:textId="6C21695E" w:rsidR="00C24D92" w:rsidRDefault="00E759AB" w:rsidP="00A00FB2">
      <w:pPr>
        <w:pStyle w:val="ListParagraph"/>
        <w:numPr>
          <w:ilvl w:val="0"/>
          <w:numId w:val="41"/>
        </w:numPr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gNB may dynamically determine the UL/DL resource in semi-static flexible symbol</w:t>
      </w:r>
      <w:r w:rsidR="00E35D15">
        <w:rPr>
          <w:rFonts w:ascii="Times New Roman" w:eastAsia="SimSun" w:hAnsi="Times New Roman"/>
          <w:sz w:val="20"/>
          <w:szCs w:val="20"/>
        </w:rPr>
        <w:t xml:space="preserve"> by dynamic DL or UL scheduling without transmission of SFI, e.g., gNB can schedule a PDSCH reception in a flexible symbol then UE knows </w:t>
      </w:r>
      <w:r w:rsidR="00C6158F">
        <w:rPr>
          <w:rFonts w:ascii="Times New Roman" w:eastAsia="SimSun" w:hAnsi="Times New Roman"/>
          <w:sz w:val="20"/>
          <w:szCs w:val="20"/>
        </w:rPr>
        <w:t xml:space="preserve">the flexible symbol is changed to a DL symbol. NCR </w:t>
      </w:r>
      <w:proofErr w:type="spellStart"/>
      <w:r w:rsidR="00C6158F">
        <w:rPr>
          <w:rFonts w:ascii="Times New Roman" w:eastAsia="SimSun" w:hAnsi="Times New Roman"/>
          <w:sz w:val="20"/>
          <w:szCs w:val="20"/>
        </w:rPr>
        <w:t>can not</w:t>
      </w:r>
      <w:proofErr w:type="spellEnd"/>
      <w:r w:rsidR="00C6158F">
        <w:rPr>
          <w:rFonts w:ascii="Times New Roman" w:eastAsia="SimSun" w:hAnsi="Times New Roman"/>
          <w:sz w:val="20"/>
          <w:szCs w:val="20"/>
        </w:rPr>
        <w:t xml:space="preserve"> monitor UE-specific PDCCH, </w:t>
      </w:r>
      <w:r w:rsidR="00A00FB2">
        <w:rPr>
          <w:rFonts w:ascii="Times New Roman" w:eastAsia="SimSun" w:hAnsi="Times New Roman"/>
          <w:sz w:val="20"/>
          <w:szCs w:val="20"/>
        </w:rPr>
        <w:t xml:space="preserve">but NCR needs to know whether to forward DL or forward UL in the flexible symbol, thus gNB needs to indicate dynamic UL/DL configuration to NCR by side control information. </w:t>
      </w:r>
    </w:p>
    <w:p w14:paraId="58D438E0" w14:textId="77777777" w:rsidR="00E36007" w:rsidRPr="00E36007" w:rsidRDefault="00E36007" w:rsidP="00E36007">
      <w:pPr>
        <w:pStyle w:val="ListParagraph"/>
        <w:jc w:val="both"/>
        <w:rPr>
          <w:rFonts w:ascii="Times New Roman" w:eastAsia="SimSun" w:hAnsi="Times New Roman"/>
          <w:sz w:val="20"/>
          <w:szCs w:val="20"/>
        </w:rPr>
      </w:pPr>
    </w:p>
    <w:p w14:paraId="1F144862" w14:textId="4331155F" w:rsidR="00A00FB2" w:rsidRDefault="00A00FB2" w:rsidP="00A00FB2">
      <w:pPr>
        <w:jc w:val="both"/>
      </w:pPr>
      <w:r>
        <w:t>However, a key question to answer is,</w:t>
      </w:r>
      <w:r w:rsidR="00346D1E">
        <w:t xml:space="preserve"> </w:t>
      </w:r>
      <w:r w:rsidR="00E36007">
        <w:t>what is the motivation to support dynamic TDD for NCR</w:t>
      </w:r>
      <w:r w:rsidR="004201A3">
        <w:t xml:space="preserve">. </w:t>
      </w:r>
      <w:r w:rsidR="00E94E9E">
        <w:t xml:space="preserve">Due to CLI, the </w:t>
      </w:r>
      <w:r w:rsidR="00AE2AEA">
        <w:t xml:space="preserve">real deployment with dynamic TDD is quite limited, e.g., mainly for </w:t>
      </w:r>
      <w:r w:rsidR="00F9690F">
        <w:t xml:space="preserve">some isolated </w:t>
      </w:r>
      <w:r w:rsidR="0055476A">
        <w:t>environment</w:t>
      </w:r>
      <w:r w:rsidR="00F9690F">
        <w:t xml:space="preserve">. </w:t>
      </w:r>
      <w:r w:rsidR="00DE3A8C">
        <w:t xml:space="preserve">However, </w:t>
      </w:r>
      <w:r w:rsidR="0055476A">
        <w:t xml:space="preserve">the coverage for </w:t>
      </w:r>
      <w:r w:rsidR="00DE3A8C">
        <w:t>such scenario</w:t>
      </w:r>
      <w:r w:rsidR="0055476A">
        <w:t xml:space="preserve"> is not likely to be </w:t>
      </w:r>
      <w:r w:rsidR="00561A4A">
        <w:t>an issue</w:t>
      </w:r>
      <w:r w:rsidR="00D70ABD">
        <w:t xml:space="preserve">, thus no need of NCR. </w:t>
      </w:r>
      <w:r w:rsidR="0009124B">
        <w:t>Furthermore, i</w:t>
      </w:r>
      <w:r w:rsidR="00684C4A">
        <w:t xml:space="preserve">f dynamic TDD operation by NCR is to be supported, the coexistence to other networks should also </w:t>
      </w:r>
      <w:r w:rsidR="0022540C">
        <w:t xml:space="preserve">be studied, </w:t>
      </w:r>
      <w:r w:rsidR="006C252A">
        <w:t xml:space="preserve">which is </w:t>
      </w:r>
      <w:r w:rsidR="007777D3">
        <w:t xml:space="preserve">quite challenging with limited time for this SI. </w:t>
      </w:r>
    </w:p>
    <w:p w14:paraId="3F3C21C9" w14:textId="39703B50" w:rsidR="00DB5864" w:rsidRPr="00AA356D" w:rsidRDefault="00DB5864" w:rsidP="00A00FB2">
      <w:pPr>
        <w:jc w:val="both"/>
        <w:rPr>
          <w:b/>
          <w:bCs/>
        </w:rPr>
      </w:pPr>
      <w:r w:rsidRPr="00AA356D">
        <w:rPr>
          <w:b/>
          <w:bCs/>
        </w:rPr>
        <w:t>Observation</w:t>
      </w:r>
      <w:r w:rsidR="00AA356D">
        <w:rPr>
          <w:b/>
          <w:bCs/>
        </w:rPr>
        <w:t xml:space="preserve"> </w:t>
      </w:r>
      <w:r w:rsidR="004D2E2B">
        <w:rPr>
          <w:b/>
          <w:bCs/>
        </w:rPr>
        <w:t>2</w:t>
      </w:r>
      <w:r w:rsidRPr="00AA356D">
        <w:rPr>
          <w:b/>
          <w:bCs/>
        </w:rPr>
        <w:t xml:space="preserve">: </w:t>
      </w:r>
      <w:r w:rsidR="0033790B" w:rsidRPr="00AA356D">
        <w:rPr>
          <w:b/>
          <w:bCs/>
        </w:rPr>
        <w:t xml:space="preserve">For semi-static TDD, </w:t>
      </w:r>
      <w:r w:rsidR="00AA356D" w:rsidRPr="00AA356D">
        <w:rPr>
          <w:b/>
          <w:bCs/>
        </w:rPr>
        <w:t xml:space="preserve">NCR can obtain TDD UL/DL configuration by OAM or by SIB1 from gNB. </w:t>
      </w:r>
    </w:p>
    <w:p w14:paraId="10A16EA9" w14:textId="5E8F9AE4" w:rsidR="0033790B" w:rsidRPr="00AA356D" w:rsidRDefault="0033790B" w:rsidP="00A00FB2">
      <w:pPr>
        <w:jc w:val="both"/>
        <w:rPr>
          <w:b/>
          <w:bCs/>
        </w:rPr>
      </w:pPr>
      <w:r w:rsidRPr="00AA356D">
        <w:rPr>
          <w:b/>
          <w:bCs/>
        </w:rPr>
        <w:t>Observation</w:t>
      </w:r>
      <w:r w:rsidR="00AA356D">
        <w:rPr>
          <w:b/>
          <w:bCs/>
        </w:rPr>
        <w:t xml:space="preserve"> </w:t>
      </w:r>
      <w:r w:rsidR="004D2E2B">
        <w:rPr>
          <w:b/>
          <w:bCs/>
        </w:rPr>
        <w:t>3</w:t>
      </w:r>
      <w:r w:rsidRPr="00AA356D">
        <w:rPr>
          <w:b/>
          <w:bCs/>
        </w:rPr>
        <w:t xml:space="preserve">: </w:t>
      </w:r>
      <w:r w:rsidR="00C822CE" w:rsidRPr="00AA356D">
        <w:rPr>
          <w:b/>
          <w:bCs/>
        </w:rPr>
        <w:t xml:space="preserve">The deployment with dynamic TDD typically does not require NCR for coverage improvement.  </w:t>
      </w:r>
    </w:p>
    <w:p w14:paraId="4454296E" w14:textId="1B0BE357" w:rsidR="00DB5864" w:rsidRPr="00AA356D" w:rsidRDefault="00DB5864" w:rsidP="00A00FB2">
      <w:pPr>
        <w:jc w:val="both"/>
        <w:rPr>
          <w:b/>
          <w:bCs/>
        </w:rPr>
      </w:pPr>
      <w:r w:rsidRPr="00AA356D">
        <w:rPr>
          <w:b/>
          <w:bCs/>
        </w:rPr>
        <w:t>Proposal</w:t>
      </w:r>
      <w:r w:rsidR="004D2E2B">
        <w:rPr>
          <w:b/>
          <w:bCs/>
        </w:rPr>
        <w:t xml:space="preserve"> 2</w:t>
      </w:r>
      <w:r w:rsidRPr="00AA356D">
        <w:rPr>
          <w:b/>
          <w:bCs/>
        </w:rPr>
        <w:t xml:space="preserve">: Do not support side control information for </w:t>
      </w:r>
      <w:r w:rsidR="0033790B" w:rsidRPr="00AA356D">
        <w:rPr>
          <w:b/>
          <w:bCs/>
        </w:rPr>
        <w:t xml:space="preserve">TDD UL/DL configuration. </w:t>
      </w:r>
    </w:p>
    <w:p w14:paraId="443EA909" w14:textId="61E7AFFC" w:rsidR="00507946" w:rsidRPr="008B7CEF" w:rsidRDefault="00A31729" w:rsidP="008B7CEF">
      <w:pPr>
        <w:pStyle w:val="Heading2"/>
      </w:pPr>
      <w:r>
        <w:t xml:space="preserve">Side control information for </w:t>
      </w:r>
      <w:r w:rsidR="00C75402">
        <w:t xml:space="preserve">timing information </w:t>
      </w:r>
    </w:p>
    <w:p w14:paraId="2C7D15C2" w14:textId="27939B53" w:rsidR="00B3392F" w:rsidRDefault="003D52AC" w:rsidP="00326854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NCR </w:t>
      </w:r>
      <w:proofErr w:type="gramStart"/>
      <w:r w:rsidR="00F44AC5">
        <w:rPr>
          <w:lang w:val="en-GB" w:eastAsia="x-none"/>
        </w:rPr>
        <w:t>has to</w:t>
      </w:r>
      <w:proofErr w:type="gramEnd"/>
      <w:r w:rsidR="00F44AC5">
        <w:rPr>
          <w:lang w:val="en-GB" w:eastAsia="x-none"/>
        </w:rPr>
        <w:t xml:space="preserve"> be synchronized to the network to </w:t>
      </w:r>
      <w:r w:rsidR="008B7CEF">
        <w:rPr>
          <w:lang w:val="en-GB" w:eastAsia="x-none"/>
        </w:rPr>
        <w:t>receive DL or transmit UL for NCR itself (</w:t>
      </w:r>
      <w:r w:rsidR="002D32E9">
        <w:rPr>
          <w:lang w:val="en-GB" w:eastAsia="x-none"/>
        </w:rPr>
        <w:t>by NCR MT</w:t>
      </w:r>
      <w:r w:rsidR="008B7CEF">
        <w:rPr>
          <w:lang w:val="en-GB" w:eastAsia="x-none"/>
        </w:rPr>
        <w:t xml:space="preserve">) and for UEs </w:t>
      </w:r>
      <w:r w:rsidR="002D32E9">
        <w:rPr>
          <w:lang w:val="en-GB" w:eastAsia="x-none"/>
        </w:rPr>
        <w:t xml:space="preserve">(by NCR RU). </w:t>
      </w:r>
      <w:proofErr w:type="gramStart"/>
      <w:r w:rsidR="002D32E9">
        <w:rPr>
          <w:lang w:val="en-GB" w:eastAsia="x-none"/>
        </w:rPr>
        <w:t>Similar to</w:t>
      </w:r>
      <w:proofErr w:type="gramEnd"/>
      <w:r w:rsidR="002D32E9">
        <w:rPr>
          <w:lang w:val="en-GB" w:eastAsia="x-none"/>
        </w:rPr>
        <w:t xml:space="preserve"> normal UE, NCR needs to </w:t>
      </w:r>
      <w:r w:rsidR="006460FB">
        <w:rPr>
          <w:lang w:val="en-GB" w:eastAsia="x-none"/>
        </w:rPr>
        <w:t xml:space="preserve">obtain exact symbol timing </w:t>
      </w:r>
      <w:r w:rsidR="00996444">
        <w:rPr>
          <w:lang w:val="en-GB" w:eastAsia="x-none"/>
        </w:rPr>
        <w:t xml:space="preserve">to </w:t>
      </w:r>
      <w:r w:rsidR="006460FB">
        <w:rPr>
          <w:lang w:val="en-GB" w:eastAsia="x-none"/>
        </w:rPr>
        <w:t xml:space="preserve">align with gNB.  </w:t>
      </w:r>
      <w:r w:rsidR="00A248BE">
        <w:rPr>
          <w:lang w:val="en-GB" w:eastAsia="x-none"/>
        </w:rPr>
        <w:t xml:space="preserve">For the communication between NCR MT and gNB, NCR could obtain DL timing </w:t>
      </w:r>
      <w:r w:rsidR="00012045">
        <w:rPr>
          <w:lang w:val="en-GB" w:eastAsia="x-none"/>
        </w:rPr>
        <w:t>based on DL reference signal, e.g., SS</w:t>
      </w:r>
      <w:r w:rsidR="00372B80">
        <w:rPr>
          <w:lang w:val="en-GB" w:eastAsia="x-none"/>
        </w:rPr>
        <w:t xml:space="preserve">B or TRS, and obtain UL timing based on legacy TA command. </w:t>
      </w:r>
      <w:r w:rsidR="00F87E4A">
        <w:rPr>
          <w:lang w:val="en-GB" w:eastAsia="x-none"/>
        </w:rPr>
        <w:t>To determine the DL timing for DL forwarding to UE</w:t>
      </w:r>
      <w:r w:rsidR="006464D6">
        <w:rPr>
          <w:lang w:val="en-GB" w:eastAsia="x-none"/>
        </w:rPr>
        <w:t xml:space="preserve"> by NCR RU</w:t>
      </w:r>
      <w:r w:rsidR="00F87E4A">
        <w:rPr>
          <w:lang w:val="en-GB" w:eastAsia="x-none"/>
        </w:rPr>
        <w:t xml:space="preserve">, the same DL timing </w:t>
      </w:r>
      <w:r w:rsidR="006464D6">
        <w:rPr>
          <w:lang w:val="en-GB" w:eastAsia="x-none"/>
        </w:rPr>
        <w:t>obtained by NCR MT can be directly applied. Similarly, for UL timing for UL forwarding to gNB by NCR RU, the same TA</w:t>
      </w:r>
      <w:r w:rsidR="00326854">
        <w:rPr>
          <w:lang w:val="en-GB" w:eastAsia="x-none"/>
        </w:rPr>
        <w:t xml:space="preserve"> of NCR MT</w:t>
      </w:r>
      <w:r w:rsidR="006464D6">
        <w:rPr>
          <w:lang w:val="en-GB" w:eastAsia="x-none"/>
        </w:rPr>
        <w:t xml:space="preserve"> is applied, and the timing to receive UL from UE is </w:t>
      </w:r>
      <w:r w:rsidR="00AA762F">
        <w:rPr>
          <w:lang w:val="en-GB" w:eastAsia="x-none"/>
        </w:rPr>
        <w:t>simply</w:t>
      </w:r>
      <w:r w:rsidR="006464D6">
        <w:rPr>
          <w:lang w:val="en-GB" w:eastAsia="x-none"/>
        </w:rPr>
        <w:t xml:space="preserve"> determined by the TA and </w:t>
      </w:r>
      <w:r w:rsidR="004C181B">
        <w:rPr>
          <w:lang w:val="en-GB" w:eastAsia="x-none"/>
        </w:rPr>
        <w:t>group delay</w:t>
      </w:r>
      <w:r w:rsidR="00AA762F">
        <w:rPr>
          <w:lang w:val="en-GB" w:eastAsia="x-none"/>
        </w:rPr>
        <w:t xml:space="preserve">. </w:t>
      </w:r>
    </w:p>
    <w:p w14:paraId="6D8DC066" w14:textId="6027A097" w:rsidR="000653E9" w:rsidRDefault="00B3392F" w:rsidP="000653E9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It is noted that, NCR operation is transparent to </w:t>
      </w:r>
      <w:r w:rsidR="00285C89">
        <w:rPr>
          <w:lang w:val="en-GB" w:eastAsia="x-none"/>
        </w:rPr>
        <w:t xml:space="preserve">UE. </w:t>
      </w:r>
      <w:r w:rsidR="003C0A3D">
        <w:rPr>
          <w:lang w:val="en-GB" w:eastAsia="x-none"/>
        </w:rPr>
        <w:t xml:space="preserve">Existing TA mechanism </w:t>
      </w:r>
      <w:r w:rsidR="002857E5">
        <w:rPr>
          <w:lang w:val="en-GB" w:eastAsia="x-none"/>
        </w:rPr>
        <w:t>already works properly to</w:t>
      </w:r>
      <w:r w:rsidR="003C0A3D">
        <w:rPr>
          <w:lang w:val="en-GB" w:eastAsia="x-none"/>
        </w:rPr>
        <w:t xml:space="preserve"> </w:t>
      </w:r>
      <w:r w:rsidR="002857E5">
        <w:rPr>
          <w:lang w:val="en-GB" w:eastAsia="x-none"/>
        </w:rPr>
        <w:t>ensure UL</w:t>
      </w:r>
      <w:r w:rsidR="000B68AE">
        <w:rPr>
          <w:lang w:val="en-GB" w:eastAsia="x-none"/>
        </w:rPr>
        <w:t xml:space="preserve"> signal</w:t>
      </w:r>
      <w:r w:rsidR="003B76E3">
        <w:rPr>
          <w:lang w:val="en-GB" w:eastAsia="x-none"/>
        </w:rPr>
        <w:t>s</w:t>
      </w:r>
      <w:r w:rsidR="000B68AE">
        <w:rPr>
          <w:lang w:val="en-GB" w:eastAsia="x-none"/>
        </w:rPr>
        <w:t xml:space="preserve"> from </w:t>
      </w:r>
      <w:r w:rsidR="00A77C20">
        <w:rPr>
          <w:lang w:val="en-GB" w:eastAsia="x-none"/>
        </w:rPr>
        <w:t>UEs served by NCR (e.g., UE1 and UE2 in Figure 2)</w:t>
      </w:r>
      <w:r w:rsidR="003B76E3">
        <w:rPr>
          <w:lang w:val="en-GB" w:eastAsia="x-none"/>
        </w:rPr>
        <w:t xml:space="preserve"> </w:t>
      </w:r>
      <w:r w:rsidR="00910CFC">
        <w:rPr>
          <w:lang w:val="en-GB" w:eastAsia="x-none"/>
        </w:rPr>
        <w:t xml:space="preserve">to arrive at NCR with </w:t>
      </w:r>
      <w:r w:rsidR="00FE7A78">
        <w:rPr>
          <w:lang w:val="en-GB" w:eastAsia="x-none"/>
        </w:rPr>
        <w:t xml:space="preserve">aligned timing </w:t>
      </w:r>
      <w:r w:rsidR="000B68AE">
        <w:rPr>
          <w:lang w:val="en-GB" w:eastAsia="x-none"/>
        </w:rPr>
        <w:t xml:space="preserve">and then ensure same arriving time </w:t>
      </w:r>
      <w:r w:rsidR="00FD4862">
        <w:rPr>
          <w:lang w:val="en-GB" w:eastAsia="x-none"/>
        </w:rPr>
        <w:t xml:space="preserve">at gNB from </w:t>
      </w:r>
      <w:r w:rsidR="00C76130">
        <w:rPr>
          <w:lang w:val="en-GB" w:eastAsia="x-none"/>
        </w:rPr>
        <w:t xml:space="preserve">the UEs served by NCR and UEs directly served by gNB (e.g., </w:t>
      </w:r>
      <w:r w:rsidR="00FD4862">
        <w:rPr>
          <w:lang w:val="en-GB" w:eastAsia="x-none"/>
        </w:rPr>
        <w:t xml:space="preserve">UE1, UE2 and UE3 in Figure </w:t>
      </w:r>
      <w:r w:rsidR="00321735">
        <w:rPr>
          <w:lang w:val="en-GB" w:eastAsia="x-none"/>
        </w:rPr>
        <w:t>2</w:t>
      </w:r>
      <w:r w:rsidR="00C76130">
        <w:rPr>
          <w:lang w:val="en-GB" w:eastAsia="x-none"/>
        </w:rPr>
        <w:t>)</w:t>
      </w:r>
      <w:r w:rsidR="009D6205">
        <w:rPr>
          <w:lang w:val="en-GB" w:eastAsia="x-none"/>
        </w:rPr>
        <w:t xml:space="preserve"> as well as NCR MT</w:t>
      </w:r>
      <w:r w:rsidR="00FD4862">
        <w:rPr>
          <w:lang w:val="en-GB" w:eastAsia="x-none"/>
        </w:rPr>
        <w:t xml:space="preserve">. </w:t>
      </w:r>
      <w:r w:rsidR="000653E9">
        <w:rPr>
          <w:lang w:val="en-GB" w:eastAsia="x-none"/>
        </w:rPr>
        <w:t xml:space="preserve">Therefore, there is no need of additional timing information for NCR by side control information. </w:t>
      </w:r>
    </w:p>
    <w:p w14:paraId="23F56F65" w14:textId="721B0AFA" w:rsidR="00B3392F" w:rsidRDefault="00B3392F" w:rsidP="00326854">
      <w:pPr>
        <w:jc w:val="both"/>
        <w:rPr>
          <w:lang w:val="en-GB" w:eastAsia="x-none"/>
        </w:rPr>
      </w:pPr>
    </w:p>
    <w:p w14:paraId="55F72427" w14:textId="5E2BBE37" w:rsidR="00B3392F" w:rsidRDefault="00D13B38" w:rsidP="007365D6">
      <w:pPr>
        <w:jc w:val="center"/>
      </w:pPr>
      <w:r w:rsidRPr="00D13B38">
        <w:lastRenderedPageBreak/>
        <w:drawing>
          <wp:inline distT="0" distB="0" distL="0" distR="0" wp14:anchorId="67F4EA3A" wp14:editId="117204B8">
            <wp:extent cx="3792220" cy="1733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22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09BCF" w14:textId="3C1E355B" w:rsidR="00FD4862" w:rsidRDefault="00FD4862" w:rsidP="007365D6">
      <w:pPr>
        <w:jc w:val="center"/>
        <w:rPr>
          <w:lang w:val="en-GB" w:eastAsia="x-none"/>
        </w:rPr>
      </w:pPr>
      <w:r>
        <w:t xml:space="preserve">Figure </w:t>
      </w:r>
      <w:r w:rsidR="00321735">
        <w:t>2</w:t>
      </w:r>
      <w:r w:rsidR="000653E9">
        <w:t xml:space="preserve"> Aligned</w:t>
      </w:r>
      <w:r w:rsidR="00210C79">
        <w:t xml:space="preserve"> UL timing among UEs under repeater and UEs under gNB </w:t>
      </w:r>
    </w:p>
    <w:p w14:paraId="0B980DC4" w14:textId="6D1B59E9" w:rsidR="00ED3FE3" w:rsidRDefault="00ED3FE3" w:rsidP="00326854">
      <w:pPr>
        <w:jc w:val="both"/>
        <w:rPr>
          <w:b/>
          <w:bCs/>
          <w:lang w:val="en-GB" w:eastAsia="x-none"/>
        </w:rPr>
      </w:pPr>
      <w:r w:rsidRPr="00ED3FE3">
        <w:rPr>
          <w:b/>
          <w:bCs/>
          <w:lang w:val="en-GB" w:eastAsia="x-none"/>
        </w:rPr>
        <w:t>Observation</w:t>
      </w:r>
      <w:r>
        <w:rPr>
          <w:b/>
          <w:bCs/>
          <w:lang w:val="en-GB" w:eastAsia="x-none"/>
        </w:rPr>
        <w:t xml:space="preserve"> </w:t>
      </w:r>
      <w:r w:rsidR="004D2E2B">
        <w:rPr>
          <w:b/>
          <w:bCs/>
          <w:lang w:val="en-GB" w:eastAsia="x-none"/>
        </w:rPr>
        <w:t>4</w:t>
      </w:r>
      <w:r w:rsidRPr="00ED3FE3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Same DL timing/UL TA </w:t>
      </w:r>
      <w:r w:rsidR="00614063">
        <w:rPr>
          <w:b/>
          <w:bCs/>
          <w:lang w:val="en-GB" w:eastAsia="x-none"/>
        </w:rPr>
        <w:t xml:space="preserve">for NCR MT obtained by legacy way can be applied for DL/UL forwarding by NCR RU. </w:t>
      </w:r>
    </w:p>
    <w:p w14:paraId="75C9F779" w14:textId="5651E9B0" w:rsidR="00614063" w:rsidRPr="006E7475" w:rsidRDefault="00614063" w:rsidP="00326854">
      <w:pPr>
        <w:jc w:val="both"/>
        <w:rPr>
          <w:b/>
          <w:bCs/>
        </w:rPr>
      </w:pPr>
      <w:r>
        <w:rPr>
          <w:b/>
          <w:bCs/>
          <w:lang w:val="en-GB" w:eastAsia="x-none"/>
        </w:rPr>
        <w:t>Proposal</w:t>
      </w:r>
      <w:r w:rsidR="004D2E2B">
        <w:rPr>
          <w:b/>
          <w:bCs/>
          <w:lang w:val="en-GB" w:eastAsia="x-none"/>
        </w:rPr>
        <w:t xml:space="preserve"> 3</w:t>
      </w:r>
      <w:r w:rsidR="006E7475">
        <w:rPr>
          <w:b/>
          <w:bCs/>
          <w:lang w:val="en-GB" w:eastAsia="x-none"/>
        </w:rPr>
        <w:t xml:space="preserve">: </w:t>
      </w:r>
      <w:r w:rsidR="006E7475" w:rsidRPr="00AA356D">
        <w:rPr>
          <w:b/>
          <w:bCs/>
        </w:rPr>
        <w:t xml:space="preserve">Do not support side control information for </w:t>
      </w:r>
      <w:r w:rsidR="006E7475">
        <w:rPr>
          <w:b/>
          <w:bCs/>
        </w:rPr>
        <w:t>timing information</w:t>
      </w:r>
      <w:r w:rsidR="006E7475" w:rsidRPr="00AA356D">
        <w:rPr>
          <w:b/>
          <w:bCs/>
        </w:rPr>
        <w:t xml:space="preserve">. </w:t>
      </w:r>
    </w:p>
    <w:p w14:paraId="267A3005" w14:textId="2BB53F53" w:rsidR="00A31729" w:rsidRDefault="00C75402" w:rsidP="00A31729">
      <w:pPr>
        <w:pStyle w:val="Heading2"/>
      </w:pPr>
      <w:r>
        <w:t xml:space="preserve">Side control information for </w:t>
      </w:r>
      <w:r w:rsidR="00F04E05">
        <w:t xml:space="preserve">on/off information </w:t>
      </w:r>
    </w:p>
    <w:p w14:paraId="2E704687" w14:textId="0FD71F8D" w:rsidR="00F77962" w:rsidRDefault="00396199" w:rsidP="000677F2">
      <w:pPr>
        <w:jc w:val="both"/>
        <w:rPr>
          <w:lang w:val="en-GB" w:eastAsia="x-none"/>
        </w:rPr>
      </w:pPr>
      <w:r>
        <w:rPr>
          <w:lang w:val="en-GB" w:eastAsia="x-none"/>
        </w:rPr>
        <w:t>In Rel-17, RF repeater is always on once it is powered on</w:t>
      </w:r>
      <w:r w:rsidR="00B7664B">
        <w:rPr>
          <w:lang w:val="en-GB" w:eastAsia="x-none"/>
        </w:rPr>
        <w:t xml:space="preserve">, </w:t>
      </w:r>
      <w:r w:rsidR="006765D9">
        <w:rPr>
          <w:lang w:val="en-GB" w:eastAsia="x-none"/>
        </w:rPr>
        <w:t xml:space="preserve">regardless of presence of UEs under the repeater to serve. Apparently, </w:t>
      </w:r>
      <w:r w:rsidR="00B3460A">
        <w:rPr>
          <w:lang w:val="en-GB" w:eastAsia="x-none"/>
        </w:rPr>
        <w:t xml:space="preserve">always </w:t>
      </w:r>
      <w:r w:rsidR="00290E02">
        <w:rPr>
          <w:lang w:val="en-GB" w:eastAsia="x-none"/>
        </w:rPr>
        <w:t>forwarding noise or interference</w:t>
      </w:r>
      <w:r w:rsidR="007C76C2">
        <w:rPr>
          <w:lang w:val="en-GB" w:eastAsia="x-none"/>
        </w:rPr>
        <w:t xml:space="preserve"> (</w:t>
      </w:r>
      <w:r w:rsidR="007C76C2">
        <w:rPr>
          <w:lang w:val="en-GB" w:eastAsia="zh-CN"/>
        </w:rPr>
        <w:t xml:space="preserve">e.g., interference from other gNB </w:t>
      </w:r>
      <w:r w:rsidR="009F125F">
        <w:rPr>
          <w:lang w:val="en-GB" w:eastAsia="zh-CN"/>
        </w:rPr>
        <w:t xml:space="preserve">or </w:t>
      </w:r>
      <w:r w:rsidR="00784E42">
        <w:rPr>
          <w:lang w:val="en-GB" w:eastAsia="zh-CN"/>
        </w:rPr>
        <w:t>repeater/</w:t>
      </w:r>
      <w:r w:rsidR="009F125F">
        <w:rPr>
          <w:lang w:val="en-GB" w:eastAsia="zh-CN"/>
        </w:rPr>
        <w:t xml:space="preserve">UEs from other cells </w:t>
      </w:r>
      <w:r w:rsidR="007C76C2">
        <w:rPr>
          <w:lang w:val="en-GB" w:eastAsia="zh-CN"/>
        </w:rPr>
        <w:t>in same or adjacent carriers</w:t>
      </w:r>
      <w:r w:rsidR="007C76C2">
        <w:rPr>
          <w:rFonts w:hint="eastAsia"/>
          <w:lang w:val="en-GB" w:eastAsia="zh-CN"/>
        </w:rPr>
        <w:t>)</w:t>
      </w:r>
      <w:r w:rsidR="00B3460A">
        <w:rPr>
          <w:lang w:val="en-GB" w:eastAsia="x-none"/>
        </w:rPr>
        <w:t xml:space="preserve"> causes extra interference to other node</w:t>
      </w:r>
      <w:r w:rsidR="000677F2">
        <w:rPr>
          <w:lang w:val="en-GB" w:eastAsia="x-none"/>
        </w:rPr>
        <w:t>s</w:t>
      </w:r>
      <w:r w:rsidR="008E5A95">
        <w:rPr>
          <w:lang w:val="en-GB" w:eastAsia="x-none"/>
        </w:rPr>
        <w:t xml:space="preserve">. </w:t>
      </w:r>
      <w:r w:rsidR="00F77962">
        <w:rPr>
          <w:lang w:val="en-GB" w:eastAsia="x-none"/>
        </w:rPr>
        <w:t>On/off operation</w:t>
      </w:r>
      <w:r w:rsidR="00082B7C">
        <w:rPr>
          <w:lang w:val="en-GB" w:eastAsia="x-none"/>
        </w:rPr>
        <w:t xml:space="preserve"> for NCR</w:t>
      </w:r>
      <w:r w:rsidR="00F77962">
        <w:rPr>
          <w:lang w:val="en-GB" w:eastAsia="x-none"/>
        </w:rPr>
        <w:t xml:space="preserve"> is desirable for interference reduction as well as improved energy </w:t>
      </w:r>
      <w:r w:rsidR="00082B7C">
        <w:rPr>
          <w:lang w:val="en-GB" w:eastAsia="x-none"/>
        </w:rPr>
        <w:t xml:space="preserve">efficiency. Furthermore, on/off operation can also help gNB to </w:t>
      </w:r>
      <w:r w:rsidR="00DE6D94">
        <w:rPr>
          <w:lang w:val="en-GB" w:eastAsia="x-none"/>
        </w:rPr>
        <w:t xml:space="preserve">differentiate UEs to be served by NCR or served by gNB. For example, </w:t>
      </w:r>
      <w:r w:rsidR="00B13671">
        <w:rPr>
          <w:lang w:val="en-GB" w:eastAsia="x-none"/>
        </w:rPr>
        <w:t xml:space="preserve">gNB may transmit multiple reference signals while NCR only forwards a subset of the </w:t>
      </w:r>
      <w:r w:rsidR="00F32220">
        <w:rPr>
          <w:lang w:val="en-GB" w:eastAsia="x-none"/>
        </w:rPr>
        <w:t xml:space="preserve">reference signals by on/off control. UEs relying on NCR may observe very low </w:t>
      </w:r>
      <w:r w:rsidR="0047700F">
        <w:rPr>
          <w:lang w:val="en-GB" w:eastAsia="x-none"/>
        </w:rPr>
        <w:t xml:space="preserve">energy of the signals not forwarded by NCR while UEs in good coverage of gNB may observe strong energy of the signals, then gNB may identify </w:t>
      </w:r>
      <w:r w:rsidR="00795BB3">
        <w:rPr>
          <w:lang w:val="en-GB" w:eastAsia="x-none"/>
        </w:rPr>
        <w:t>UEs under NCR</w:t>
      </w:r>
      <w:r w:rsidR="00B752AB">
        <w:rPr>
          <w:lang w:val="en-GB" w:eastAsia="x-none"/>
        </w:rPr>
        <w:t xml:space="preserve"> based on legacy measurement/report framework which is transparent to UE. </w:t>
      </w:r>
      <w:r w:rsidR="00DE27A3">
        <w:rPr>
          <w:lang w:val="en-GB" w:eastAsia="x-none"/>
        </w:rPr>
        <w:t xml:space="preserve">The identification in turn helps gNB to make better decision to turn on/off NCR for </w:t>
      </w:r>
      <w:r w:rsidR="000E62DF">
        <w:rPr>
          <w:lang w:val="en-GB" w:eastAsia="x-none"/>
        </w:rPr>
        <w:t xml:space="preserve">interference reduction and energy saving, and it also helps gNB for proper resource management, e.g., to determine the resource for </w:t>
      </w:r>
      <w:r w:rsidR="005321C7">
        <w:rPr>
          <w:lang w:val="en-GB" w:eastAsia="x-none"/>
        </w:rPr>
        <w:t>beam training</w:t>
      </w:r>
      <w:r w:rsidR="00794FAB">
        <w:rPr>
          <w:lang w:val="en-GB" w:eastAsia="x-none"/>
        </w:rPr>
        <w:t xml:space="preserve">. </w:t>
      </w:r>
      <w:r w:rsidR="000E62DF">
        <w:rPr>
          <w:lang w:val="en-GB" w:eastAsia="x-none"/>
        </w:rPr>
        <w:t xml:space="preserve"> </w:t>
      </w:r>
    </w:p>
    <w:p w14:paraId="69316BCD" w14:textId="30D118CC" w:rsidR="00080013" w:rsidRDefault="00080013" w:rsidP="00977219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b/>
          <w:bCs/>
          <w:sz w:val="20"/>
          <w:szCs w:val="20"/>
          <w:lang w:val="en-GB" w:eastAsia="x-none"/>
        </w:rPr>
      </w:pPr>
      <w:r w:rsidRPr="00080013">
        <w:rPr>
          <w:rFonts w:eastAsia="SimSun"/>
          <w:b/>
          <w:bCs/>
          <w:sz w:val="20"/>
          <w:szCs w:val="20"/>
          <w:lang w:val="en-GB" w:eastAsia="x-none"/>
        </w:rPr>
        <w:t xml:space="preserve">Observation </w:t>
      </w:r>
      <w:r w:rsidR="004D2E2B">
        <w:rPr>
          <w:rFonts w:eastAsia="SimSun"/>
          <w:b/>
          <w:bCs/>
          <w:sz w:val="20"/>
          <w:szCs w:val="20"/>
          <w:lang w:val="en-GB" w:eastAsia="x-none"/>
        </w:rPr>
        <w:t>5</w:t>
      </w:r>
      <w:r>
        <w:rPr>
          <w:rFonts w:eastAsia="SimSun"/>
          <w:b/>
          <w:bCs/>
          <w:sz w:val="20"/>
          <w:szCs w:val="20"/>
          <w:lang w:val="en-GB" w:eastAsia="x-none"/>
        </w:rPr>
        <w:t xml:space="preserve">: On/off operation is beneficial for interference reduction, power saving and </w:t>
      </w:r>
      <w:r w:rsidR="007433AC">
        <w:rPr>
          <w:rFonts w:eastAsia="SimSun"/>
          <w:b/>
          <w:bCs/>
          <w:sz w:val="20"/>
          <w:szCs w:val="20"/>
          <w:lang w:val="en-GB" w:eastAsia="x-none"/>
        </w:rPr>
        <w:t xml:space="preserve">identification of UEs under NCR. </w:t>
      </w:r>
    </w:p>
    <w:p w14:paraId="648E7265" w14:textId="77777777" w:rsidR="00263149" w:rsidRDefault="00263149" w:rsidP="00D03DB3">
      <w:pPr>
        <w:pStyle w:val="paragraph"/>
        <w:spacing w:before="0" w:beforeAutospacing="0" w:after="0" w:afterAutospacing="0"/>
        <w:textAlignment w:val="baseline"/>
        <w:rPr>
          <w:rFonts w:eastAsia="SimSun"/>
          <w:b/>
          <w:bCs/>
          <w:sz w:val="20"/>
          <w:szCs w:val="20"/>
          <w:lang w:val="en-GB" w:eastAsia="x-none"/>
        </w:rPr>
      </w:pPr>
    </w:p>
    <w:p w14:paraId="350C798E" w14:textId="750C8C14" w:rsidR="007433AC" w:rsidRDefault="0026599F" w:rsidP="00A61681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GB" w:eastAsia="x-none"/>
        </w:rPr>
      </w:pPr>
      <w:r>
        <w:rPr>
          <w:rFonts w:eastAsia="SimSun"/>
          <w:sz w:val="20"/>
          <w:szCs w:val="20"/>
          <w:lang w:val="en-GB" w:eastAsia="x-none"/>
        </w:rPr>
        <w:t>In general, on/off operation can be consider</w:t>
      </w:r>
      <w:r w:rsidR="00977219">
        <w:rPr>
          <w:rFonts w:eastAsia="SimSun"/>
          <w:sz w:val="20"/>
          <w:szCs w:val="20"/>
          <w:lang w:val="en-GB" w:eastAsia="x-none"/>
        </w:rPr>
        <w:t>ed</w:t>
      </w:r>
      <w:r>
        <w:rPr>
          <w:rFonts w:eastAsia="SimSun"/>
          <w:sz w:val="20"/>
          <w:szCs w:val="20"/>
          <w:lang w:val="en-GB" w:eastAsia="x-none"/>
        </w:rPr>
        <w:t xml:space="preserve"> separately for NCR MT and NCR RU part. </w:t>
      </w:r>
      <w:r w:rsidR="009908E7">
        <w:rPr>
          <w:rFonts w:eastAsia="SimSun"/>
          <w:sz w:val="20"/>
          <w:szCs w:val="20"/>
          <w:lang w:val="en-GB" w:eastAsia="x-none"/>
        </w:rPr>
        <w:t xml:space="preserve">For NCR MT part, </w:t>
      </w:r>
      <w:r w:rsidR="00D00728">
        <w:rPr>
          <w:rFonts w:eastAsia="SimSun"/>
          <w:sz w:val="20"/>
          <w:szCs w:val="20"/>
          <w:lang w:val="en-GB" w:eastAsia="x-none"/>
        </w:rPr>
        <w:t xml:space="preserve">the only purpose is for power saving. There are already many </w:t>
      </w:r>
      <w:r w:rsidR="00AC55A1">
        <w:rPr>
          <w:rFonts w:eastAsia="SimSun"/>
          <w:sz w:val="20"/>
          <w:szCs w:val="20"/>
          <w:lang w:val="en-GB" w:eastAsia="x-none"/>
        </w:rPr>
        <w:t xml:space="preserve">power saving </w:t>
      </w:r>
      <w:r w:rsidR="00D00728">
        <w:rPr>
          <w:rFonts w:eastAsia="SimSun"/>
          <w:sz w:val="20"/>
          <w:szCs w:val="20"/>
          <w:lang w:val="en-GB" w:eastAsia="x-none"/>
        </w:rPr>
        <w:t>mechanism</w:t>
      </w:r>
      <w:r w:rsidR="007B0400">
        <w:rPr>
          <w:rFonts w:eastAsia="SimSun"/>
          <w:sz w:val="20"/>
          <w:szCs w:val="20"/>
          <w:lang w:val="en-GB" w:eastAsia="x-none"/>
        </w:rPr>
        <w:t>s</w:t>
      </w:r>
      <w:r w:rsidR="00D00728">
        <w:rPr>
          <w:rFonts w:eastAsia="SimSun"/>
          <w:sz w:val="20"/>
          <w:szCs w:val="20"/>
          <w:lang w:val="en-GB" w:eastAsia="x-none"/>
        </w:rPr>
        <w:t xml:space="preserve"> in the Toolbox</w:t>
      </w:r>
      <w:r w:rsidR="007B0400">
        <w:rPr>
          <w:rFonts w:eastAsia="SimSun"/>
          <w:sz w:val="20"/>
          <w:szCs w:val="20"/>
          <w:lang w:val="en-GB" w:eastAsia="x-none"/>
        </w:rPr>
        <w:t>, e.g., DRX, it seems no</w:t>
      </w:r>
      <w:r w:rsidR="00A7229D">
        <w:rPr>
          <w:rFonts w:eastAsia="SimSun"/>
          <w:sz w:val="20"/>
          <w:szCs w:val="20"/>
          <w:lang w:val="en-GB" w:eastAsia="x-none"/>
        </w:rPr>
        <w:t xml:space="preserve"> strong</w:t>
      </w:r>
      <w:r w:rsidR="007B0400">
        <w:rPr>
          <w:rFonts w:eastAsia="SimSun"/>
          <w:sz w:val="20"/>
          <w:szCs w:val="20"/>
          <w:lang w:val="en-GB" w:eastAsia="x-none"/>
        </w:rPr>
        <w:t xml:space="preserve"> motivation to introduce additional </w:t>
      </w:r>
      <w:r w:rsidR="00A61681">
        <w:rPr>
          <w:rFonts w:eastAsia="SimSun"/>
          <w:sz w:val="20"/>
          <w:szCs w:val="20"/>
          <w:lang w:val="en-GB" w:eastAsia="x-none"/>
        </w:rPr>
        <w:t>on/off operation</w:t>
      </w:r>
      <w:r w:rsidR="003B1EEE">
        <w:rPr>
          <w:rFonts w:eastAsia="SimSun"/>
          <w:sz w:val="20"/>
          <w:szCs w:val="20"/>
          <w:lang w:val="en-GB" w:eastAsia="x-none"/>
        </w:rPr>
        <w:t xml:space="preserve"> for NCR MT</w:t>
      </w:r>
      <w:r w:rsidR="00A61681">
        <w:rPr>
          <w:rFonts w:eastAsia="SimSun"/>
          <w:sz w:val="20"/>
          <w:szCs w:val="20"/>
          <w:lang w:val="en-GB" w:eastAsia="x-none"/>
        </w:rPr>
        <w:t>.</w:t>
      </w:r>
      <w:r w:rsidR="003B1EEE">
        <w:rPr>
          <w:rFonts w:eastAsia="SimSun"/>
          <w:sz w:val="20"/>
          <w:szCs w:val="20"/>
          <w:lang w:val="en-GB" w:eastAsia="x-none"/>
        </w:rPr>
        <w:t xml:space="preserve"> </w:t>
      </w:r>
      <w:r w:rsidR="00A7229D">
        <w:rPr>
          <w:rFonts w:eastAsia="SimSun"/>
          <w:sz w:val="20"/>
          <w:szCs w:val="20"/>
          <w:lang w:val="en-GB" w:eastAsia="x-none"/>
        </w:rPr>
        <w:t xml:space="preserve">Having said that, </w:t>
      </w:r>
      <w:r w:rsidR="0067649F">
        <w:rPr>
          <w:rFonts w:eastAsia="SimSun"/>
          <w:sz w:val="20"/>
          <w:szCs w:val="20"/>
          <w:lang w:val="en-GB" w:eastAsia="x-none"/>
        </w:rPr>
        <w:t xml:space="preserve">unified solution for on/off operation by NCR MT and RU may be desirable. </w:t>
      </w:r>
      <w:r w:rsidR="00A61681">
        <w:rPr>
          <w:rFonts w:eastAsia="SimSun"/>
          <w:sz w:val="20"/>
          <w:szCs w:val="20"/>
          <w:lang w:val="en-GB" w:eastAsia="x-none"/>
        </w:rPr>
        <w:t xml:space="preserve">For NCR RU, </w:t>
      </w:r>
      <w:r w:rsidR="001925B5">
        <w:rPr>
          <w:rFonts w:eastAsia="SimSun"/>
          <w:sz w:val="20"/>
          <w:szCs w:val="20"/>
          <w:lang w:val="en-GB" w:eastAsia="x-none"/>
        </w:rPr>
        <w:t xml:space="preserve">on/off operation is performed according to on/off indication by side control information. </w:t>
      </w:r>
      <w:r w:rsidR="00E53A5E">
        <w:rPr>
          <w:rFonts w:eastAsia="SimSun"/>
          <w:sz w:val="20"/>
          <w:szCs w:val="20"/>
          <w:lang w:val="en-GB" w:eastAsia="x-none"/>
        </w:rPr>
        <w:t>For each forwarding direction</w:t>
      </w:r>
      <w:r w:rsidR="002A4101">
        <w:rPr>
          <w:rFonts w:eastAsia="SimSun"/>
          <w:sz w:val="20"/>
          <w:szCs w:val="20"/>
          <w:lang w:val="en-GB" w:eastAsia="x-none"/>
        </w:rPr>
        <w:t xml:space="preserve"> (UL/DL)</w:t>
      </w:r>
      <w:r w:rsidR="00E53A5E">
        <w:rPr>
          <w:rFonts w:eastAsia="SimSun"/>
          <w:sz w:val="20"/>
          <w:szCs w:val="20"/>
          <w:lang w:val="en-GB" w:eastAsia="x-none"/>
        </w:rPr>
        <w:t>,</w:t>
      </w:r>
      <w:r w:rsidR="002A4101">
        <w:rPr>
          <w:rFonts w:eastAsia="SimSun"/>
          <w:sz w:val="20"/>
          <w:szCs w:val="20"/>
          <w:lang w:val="en-GB" w:eastAsia="x-none"/>
        </w:rPr>
        <w:t xml:space="preserve"> </w:t>
      </w:r>
      <w:r w:rsidR="00075E94">
        <w:rPr>
          <w:rFonts w:eastAsia="SimSun"/>
          <w:sz w:val="20"/>
          <w:szCs w:val="20"/>
          <w:lang w:val="en-GB" w:eastAsia="x-none"/>
        </w:rPr>
        <w:t xml:space="preserve">the chain consists of donor path and access path. Whether on/off operation is performed </w:t>
      </w:r>
      <w:r w:rsidR="0008652D">
        <w:rPr>
          <w:rFonts w:eastAsia="SimSun"/>
          <w:sz w:val="20"/>
          <w:szCs w:val="20"/>
          <w:lang w:val="en-GB" w:eastAsia="x-none"/>
        </w:rPr>
        <w:t xml:space="preserve">for both paths or separately for each path, e.g., if same RF is shared between NCR MT and NCR RU in donor path, </w:t>
      </w:r>
      <w:r w:rsidR="00E25594">
        <w:rPr>
          <w:rFonts w:eastAsia="SimSun"/>
          <w:sz w:val="20"/>
          <w:szCs w:val="20"/>
          <w:lang w:val="en-GB" w:eastAsia="x-none"/>
        </w:rPr>
        <w:t xml:space="preserve">NCR may separately turn off the forwarding chain for donor and access path, </w:t>
      </w:r>
      <w:r w:rsidR="002D4DB9">
        <w:rPr>
          <w:rFonts w:eastAsia="SimSun"/>
          <w:sz w:val="20"/>
          <w:szCs w:val="20"/>
          <w:lang w:val="en-GB" w:eastAsia="x-none"/>
        </w:rPr>
        <w:t xml:space="preserve">can be further studied. </w:t>
      </w:r>
    </w:p>
    <w:p w14:paraId="18C9454C" w14:textId="77777777" w:rsidR="002D4DB9" w:rsidRPr="00595FB2" w:rsidRDefault="002D4DB9" w:rsidP="00A61681">
      <w:pPr>
        <w:pStyle w:val="paragraph"/>
        <w:spacing w:before="0" w:beforeAutospacing="0" w:after="0" w:afterAutospacing="0"/>
        <w:jc w:val="both"/>
        <w:textAlignment w:val="baseline"/>
        <w:rPr>
          <w:rFonts w:eastAsia="SimSun"/>
          <w:sz w:val="20"/>
          <w:szCs w:val="20"/>
          <w:lang w:val="en-GB" w:eastAsia="x-none"/>
        </w:rPr>
      </w:pPr>
    </w:p>
    <w:p w14:paraId="7E67E7F0" w14:textId="77777777" w:rsidR="00AA32DA" w:rsidRPr="00AA32DA" w:rsidRDefault="00AA32DA" w:rsidP="00AA32DA">
      <w:pPr>
        <w:spacing w:after="60"/>
        <w:jc w:val="both"/>
        <w:rPr>
          <w:b/>
          <w:bCs/>
          <w:lang w:val="en-GB" w:eastAsia="x-none"/>
        </w:rPr>
      </w:pPr>
      <w:r w:rsidRPr="00AA32DA">
        <w:rPr>
          <w:b/>
          <w:bCs/>
          <w:lang w:val="en-GB" w:eastAsia="x-none"/>
        </w:rPr>
        <w:t xml:space="preserve">Proposal 4: Support on/off information as side control information. </w:t>
      </w:r>
    </w:p>
    <w:p w14:paraId="7339ECE1" w14:textId="77777777" w:rsidR="00AA32DA" w:rsidRDefault="00AA32DA" w:rsidP="00AA32DA">
      <w:pPr>
        <w:pStyle w:val="ListParagraph"/>
        <w:numPr>
          <w:ilvl w:val="0"/>
          <w:numId w:val="42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val="en-GB" w:eastAsia="x-none"/>
        </w:rPr>
      </w:pPr>
      <w:r w:rsidRPr="00AA32DA">
        <w:rPr>
          <w:rFonts w:ascii="Times New Roman" w:hAnsi="Times New Roman"/>
          <w:b/>
          <w:bCs/>
          <w:sz w:val="20"/>
          <w:szCs w:val="20"/>
          <w:lang w:val="en-GB" w:eastAsia="x-none"/>
        </w:rPr>
        <w:t xml:space="preserve">RAN1 to study how to perform on/off operation for NCR MT and RU. </w:t>
      </w:r>
    </w:p>
    <w:p w14:paraId="309A2FFB" w14:textId="77777777" w:rsidR="00AA32DA" w:rsidRPr="00AA32DA" w:rsidRDefault="00AA32DA" w:rsidP="00AA32DA">
      <w:pPr>
        <w:pStyle w:val="ListParagraph"/>
        <w:spacing w:after="60"/>
        <w:jc w:val="both"/>
        <w:rPr>
          <w:rFonts w:ascii="Times New Roman" w:hAnsi="Times New Roman"/>
          <w:b/>
          <w:bCs/>
          <w:sz w:val="20"/>
          <w:szCs w:val="20"/>
          <w:lang w:val="en-GB"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48590DF4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>presented our views on</w:t>
      </w:r>
      <w:r w:rsidR="004D2E2B">
        <w:rPr>
          <w:lang w:eastAsia="zh-CN"/>
        </w:rPr>
        <w:t xml:space="preserve"> necessity for side control information for network controlled repeater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314C76">
        <w:t xml:space="preserve">observations and </w:t>
      </w:r>
      <w:r w:rsidR="00B16C5A" w:rsidRPr="001F45B3">
        <w:t>proposals as follows:</w:t>
      </w:r>
    </w:p>
    <w:p w14:paraId="3A00854E" w14:textId="3DE21D3F" w:rsidR="007D616F" w:rsidRPr="004D2E2B" w:rsidRDefault="007D616F" w:rsidP="007D616F">
      <w:pPr>
        <w:rPr>
          <w:rFonts w:ascii="Times" w:hAnsi="Times" w:cs="Times"/>
          <w:b/>
          <w:bCs/>
        </w:rPr>
      </w:pPr>
      <w:r w:rsidRPr="00AA356D">
        <w:rPr>
          <w:b/>
          <w:bCs/>
        </w:rPr>
        <w:t>Observation</w:t>
      </w:r>
      <w:r>
        <w:rPr>
          <w:b/>
          <w:bCs/>
        </w:rPr>
        <w:t xml:space="preserve"> 1</w:t>
      </w:r>
      <w:r w:rsidRPr="00AA356D">
        <w:rPr>
          <w:b/>
          <w:bCs/>
        </w:rPr>
        <w:t xml:space="preserve">: </w:t>
      </w:r>
      <w:r w:rsidR="00B24DBE">
        <w:rPr>
          <w:b/>
          <w:bCs/>
        </w:rPr>
        <w:t>D</w:t>
      </w:r>
      <w:r>
        <w:rPr>
          <w:b/>
          <w:bCs/>
        </w:rPr>
        <w:t xml:space="preserve">ynamic beamforming at NCR side for access path (between NCR and UE) can </w:t>
      </w:r>
      <w:r w:rsidRPr="004D2E2B">
        <w:rPr>
          <w:b/>
          <w:bCs/>
        </w:rPr>
        <w:t>improve coverage and reduce interference, compared with omni-directional or fixed directional beamforming.</w:t>
      </w:r>
      <w:r w:rsidRPr="004D2E2B">
        <w:rPr>
          <w:rFonts w:ascii="Times" w:hAnsi="Times" w:cs="Times"/>
          <w:b/>
          <w:bCs/>
        </w:rPr>
        <w:t xml:space="preserve"> </w:t>
      </w:r>
    </w:p>
    <w:p w14:paraId="6BA2F2FA" w14:textId="77777777" w:rsidR="007D616F" w:rsidRPr="00AA356D" w:rsidRDefault="007D616F" w:rsidP="007D616F">
      <w:pPr>
        <w:jc w:val="both"/>
        <w:rPr>
          <w:b/>
          <w:bCs/>
        </w:rPr>
      </w:pPr>
      <w:r w:rsidRPr="00AA356D">
        <w:rPr>
          <w:b/>
          <w:bCs/>
        </w:rPr>
        <w:t>Observation</w:t>
      </w:r>
      <w:r>
        <w:rPr>
          <w:b/>
          <w:bCs/>
        </w:rPr>
        <w:t xml:space="preserve"> 2</w:t>
      </w:r>
      <w:r w:rsidRPr="00AA356D">
        <w:rPr>
          <w:b/>
          <w:bCs/>
        </w:rPr>
        <w:t xml:space="preserve">: For semi-static TDD, NCR can obtain TDD UL/DL configuration by OAM or by SIB1 from gNB. </w:t>
      </w:r>
    </w:p>
    <w:p w14:paraId="65503F61" w14:textId="77777777" w:rsidR="007D616F" w:rsidRPr="00AA356D" w:rsidRDefault="007D616F" w:rsidP="007D616F">
      <w:pPr>
        <w:jc w:val="both"/>
        <w:rPr>
          <w:b/>
          <w:bCs/>
        </w:rPr>
      </w:pPr>
      <w:r w:rsidRPr="00AA356D">
        <w:rPr>
          <w:b/>
          <w:bCs/>
        </w:rPr>
        <w:lastRenderedPageBreak/>
        <w:t>Observation</w:t>
      </w:r>
      <w:r>
        <w:rPr>
          <w:b/>
          <w:bCs/>
        </w:rPr>
        <w:t xml:space="preserve"> 3</w:t>
      </w:r>
      <w:r w:rsidRPr="00AA356D">
        <w:rPr>
          <w:b/>
          <w:bCs/>
        </w:rPr>
        <w:t xml:space="preserve">: The deployment with dynamic TDD typically does not require NCR for coverage improvement.  </w:t>
      </w:r>
    </w:p>
    <w:p w14:paraId="28129876" w14:textId="77777777" w:rsidR="007D616F" w:rsidRDefault="007D616F" w:rsidP="007D616F">
      <w:pPr>
        <w:jc w:val="both"/>
        <w:rPr>
          <w:b/>
          <w:bCs/>
          <w:lang w:val="en-GB" w:eastAsia="x-none"/>
        </w:rPr>
      </w:pPr>
      <w:r w:rsidRPr="00ED3FE3">
        <w:rPr>
          <w:b/>
          <w:bCs/>
          <w:lang w:val="en-GB" w:eastAsia="x-none"/>
        </w:rPr>
        <w:t>Observation</w:t>
      </w:r>
      <w:r>
        <w:rPr>
          <w:b/>
          <w:bCs/>
          <w:lang w:val="en-GB" w:eastAsia="x-none"/>
        </w:rPr>
        <w:t xml:space="preserve"> 4</w:t>
      </w:r>
      <w:r w:rsidRPr="00ED3FE3">
        <w:rPr>
          <w:b/>
          <w:bCs/>
          <w:lang w:val="en-GB" w:eastAsia="x-none"/>
        </w:rPr>
        <w:t xml:space="preserve">: </w:t>
      </w:r>
      <w:r>
        <w:rPr>
          <w:b/>
          <w:bCs/>
          <w:lang w:val="en-GB" w:eastAsia="x-none"/>
        </w:rPr>
        <w:t xml:space="preserve">Same DL timing/UL TA for NCR MT obtained by legacy way can be applied for DL/UL forwarding by NCR RU. </w:t>
      </w:r>
    </w:p>
    <w:p w14:paraId="3B32189F" w14:textId="7EAD0E0D" w:rsidR="007D616F" w:rsidRDefault="007D616F" w:rsidP="007D616F">
      <w:pPr>
        <w:jc w:val="both"/>
        <w:rPr>
          <w:b/>
          <w:bCs/>
          <w:lang w:val="en-GB" w:eastAsia="x-none"/>
        </w:rPr>
      </w:pPr>
      <w:r w:rsidRPr="00080013">
        <w:rPr>
          <w:b/>
          <w:bCs/>
          <w:lang w:val="en-GB" w:eastAsia="x-none"/>
        </w:rPr>
        <w:t xml:space="preserve">Observation </w:t>
      </w:r>
      <w:r>
        <w:rPr>
          <w:b/>
          <w:bCs/>
          <w:lang w:val="en-GB" w:eastAsia="x-none"/>
        </w:rPr>
        <w:t xml:space="preserve">5: On/off operation is beneficial for interference reduction, power saving and identification of UEs under NCR. </w:t>
      </w:r>
    </w:p>
    <w:p w14:paraId="38258EAF" w14:textId="77777777" w:rsidR="00324D54" w:rsidRPr="00AA32DA" w:rsidRDefault="007D616F" w:rsidP="00324D54">
      <w:pPr>
        <w:spacing w:after="60"/>
        <w:jc w:val="both"/>
        <w:rPr>
          <w:rFonts w:ascii="Times" w:hAnsi="Times" w:cs="Times"/>
          <w:b/>
          <w:bCs/>
        </w:rPr>
      </w:pPr>
      <w:r w:rsidRPr="00AA32DA">
        <w:rPr>
          <w:b/>
          <w:bCs/>
          <w:lang w:val="en-GB" w:eastAsia="x-none"/>
        </w:rPr>
        <w:t>Proposal 1: Support</w:t>
      </w:r>
      <w:r w:rsidRPr="00AA32DA">
        <w:rPr>
          <w:rFonts w:ascii="Times" w:hAnsi="Times" w:cs="Times"/>
          <w:b/>
          <w:bCs/>
        </w:rPr>
        <w:t xml:space="preserve"> beamforming information by side control information. </w:t>
      </w:r>
    </w:p>
    <w:p w14:paraId="50010A93" w14:textId="3DC02715" w:rsidR="007D616F" w:rsidRPr="00AA32DA" w:rsidRDefault="007D616F" w:rsidP="00324D54">
      <w:pPr>
        <w:pStyle w:val="ListParagraph"/>
        <w:numPr>
          <w:ilvl w:val="0"/>
          <w:numId w:val="42"/>
        </w:numPr>
        <w:jc w:val="both"/>
        <w:rPr>
          <w:b/>
          <w:bCs/>
          <w:sz w:val="20"/>
          <w:szCs w:val="20"/>
          <w:lang w:val="en-GB" w:eastAsia="x-none"/>
        </w:rPr>
      </w:pPr>
      <w:r w:rsidRPr="00AA32DA">
        <w:rPr>
          <w:rFonts w:ascii="Times" w:hAnsi="Times" w:cs="Times"/>
          <w:b/>
          <w:bCs/>
          <w:sz w:val="20"/>
          <w:szCs w:val="20"/>
        </w:rPr>
        <w:t>RAN1 to study beam sweeping</w:t>
      </w:r>
      <w:r w:rsidR="00B24DBE" w:rsidRPr="00AA32DA">
        <w:rPr>
          <w:rFonts w:ascii="Times" w:hAnsi="Times" w:cs="Times"/>
          <w:b/>
          <w:bCs/>
          <w:sz w:val="20"/>
          <w:szCs w:val="20"/>
        </w:rPr>
        <w:t>/training</w:t>
      </w:r>
      <w:r w:rsidRPr="00AA32DA">
        <w:rPr>
          <w:rFonts w:ascii="Times" w:hAnsi="Times" w:cs="Times"/>
          <w:b/>
          <w:bCs/>
          <w:sz w:val="20"/>
          <w:szCs w:val="20"/>
        </w:rPr>
        <w:t xml:space="preserve"> and beam indication mechanism taking signaling overhead, latency</w:t>
      </w:r>
      <w:r w:rsidR="00516D90">
        <w:rPr>
          <w:rFonts w:ascii="Times" w:hAnsi="Times" w:cs="Times"/>
          <w:b/>
          <w:bCs/>
          <w:sz w:val="20"/>
          <w:szCs w:val="20"/>
        </w:rPr>
        <w:t xml:space="preserve"> and </w:t>
      </w:r>
      <w:r w:rsidRPr="00AA32DA">
        <w:rPr>
          <w:rFonts w:ascii="Times" w:hAnsi="Times" w:cs="Times"/>
          <w:b/>
          <w:bCs/>
          <w:sz w:val="20"/>
          <w:szCs w:val="20"/>
        </w:rPr>
        <w:t xml:space="preserve">complexity into account.  </w:t>
      </w:r>
    </w:p>
    <w:p w14:paraId="7D42FAC3" w14:textId="77777777" w:rsidR="00324D54" w:rsidRPr="00324D54" w:rsidRDefault="00324D54" w:rsidP="00324D54">
      <w:pPr>
        <w:pStyle w:val="ListParagraph"/>
        <w:jc w:val="both"/>
        <w:rPr>
          <w:b/>
          <w:bCs/>
          <w:lang w:val="en-GB" w:eastAsia="x-none"/>
        </w:rPr>
      </w:pPr>
    </w:p>
    <w:p w14:paraId="14730A30" w14:textId="77777777" w:rsidR="007D616F" w:rsidRPr="00AA356D" w:rsidRDefault="007D616F" w:rsidP="007D616F">
      <w:pPr>
        <w:jc w:val="both"/>
        <w:rPr>
          <w:b/>
          <w:bCs/>
        </w:rPr>
      </w:pPr>
      <w:r w:rsidRPr="00AA356D">
        <w:rPr>
          <w:b/>
          <w:bCs/>
        </w:rPr>
        <w:t>Proposal</w:t>
      </w:r>
      <w:r>
        <w:rPr>
          <w:b/>
          <w:bCs/>
        </w:rPr>
        <w:t xml:space="preserve"> 2</w:t>
      </w:r>
      <w:r w:rsidRPr="00AA356D">
        <w:rPr>
          <w:b/>
          <w:bCs/>
        </w:rPr>
        <w:t xml:space="preserve">: Do not support side control information for TDD UL/DL configuration. </w:t>
      </w:r>
    </w:p>
    <w:p w14:paraId="437FE12A" w14:textId="77777777" w:rsidR="007D616F" w:rsidRPr="006E7475" w:rsidRDefault="007D616F" w:rsidP="007D616F">
      <w:pPr>
        <w:jc w:val="both"/>
        <w:rPr>
          <w:b/>
          <w:bCs/>
        </w:rPr>
      </w:pPr>
      <w:r>
        <w:rPr>
          <w:b/>
          <w:bCs/>
          <w:lang w:val="en-GB" w:eastAsia="x-none"/>
        </w:rPr>
        <w:t xml:space="preserve">Proposal 3: </w:t>
      </w:r>
      <w:r w:rsidRPr="00AA356D">
        <w:rPr>
          <w:b/>
          <w:bCs/>
        </w:rPr>
        <w:t xml:space="preserve">Do not support side control information for </w:t>
      </w:r>
      <w:r>
        <w:rPr>
          <w:b/>
          <w:bCs/>
        </w:rPr>
        <w:t>timing information</w:t>
      </w:r>
      <w:r w:rsidRPr="00AA356D">
        <w:rPr>
          <w:b/>
          <w:bCs/>
        </w:rPr>
        <w:t xml:space="preserve">. </w:t>
      </w:r>
    </w:p>
    <w:p w14:paraId="116D6D9F" w14:textId="77777777" w:rsidR="00324D54" w:rsidRPr="00AA32DA" w:rsidRDefault="007D616F" w:rsidP="00324D54">
      <w:pPr>
        <w:spacing w:after="60"/>
        <w:jc w:val="both"/>
        <w:rPr>
          <w:b/>
          <w:bCs/>
          <w:lang w:val="en-GB" w:eastAsia="x-none"/>
        </w:rPr>
      </w:pPr>
      <w:r w:rsidRPr="00AA32DA">
        <w:rPr>
          <w:b/>
          <w:bCs/>
          <w:lang w:val="en-GB" w:eastAsia="x-none"/>
        </w:rPr>
        <w:t xml:space="preserve">Proposal 4: Support on/off information as side control information. </w:t>
      </w:r>
    </w:p>
    <w:p w14:paraId="6473C680" w14:textId="78F2B096" w:rsidR="002E0594" w:rsidRPr="00AA32DA" w:rsidRDefault="007D616F" w:rsidP="00324D54">
      <w:pPr>
        <w:pStyle w:val="ListParagraph"/>
        <w:numPr>
          <w:ilvl w:val="0"/>
          <w:numId w:val="42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val="en-GB" w:eastAsia="x-none"/>
        </w:rPr>
      </w:pPr>
      <w:r w:rsidRPr="00AA32DA">
        <w:rPr>
          <w:rFonts w:ascii="Times New Roman" w:hAnsi="Times New Roman"/>
          <w:b/>
          <w:bCs/>
          <w:sz w:val="20"/>
          <w:szCs w:val="20"/>
          <w:lang w:val="en-GB" w:eastAsia="x-none"/>
        </w:rPr>
        <w:t xml:space="preserve">RAN1 to study how to perform on/off operation for NCR </w:t>
      </w:r>
      <w:r w:rsidR="00E53FE6" w:rsidRPr="00AA32DA">
        <w:rPr>
          <w:rFonts w:ascii="Times New Roman" w:hAnsi="Times New Roman"/>
          <w:b/>
          <w:bCs/>
          <w:sz w:val="20"/>
          <w:szCs w:val="20"/>
          <w:lang w:val="en-GB" w:eastAsia="x-none"/>
        </w:rPr>
        <w:t xml:space="preserve">MT and </w:t>
      </w:r>
      <w:r w:rsidRPr="00AA32DA">
        <w:rPr>
          <w:rFonts w:ascii="Times New Roman" w:hAnsi="Times New Roman"/>
          <w:b/>
          <w:bCs/>
          <w:sz w:val="20"/>
          <w:szCs w:val="20"/>
          <w:lang w:val="en-GB" w:eastAsia="x-none"/>
        </w:rPr>
        <w:t xml:space="preserve">RU. 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58BF0EB8" w:rsidR="0043566F" w:rsidRDefault="0050190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100135314"/>
      <w:bookmarkStart w:id="3" w:name="_Ref81496943"/>
      <w:bookmarkStart w:id="4" w:name="_Ref64378400"/>
      <w:bookmarkStart w:id="5" w:name="_Ref47206669"/>
      <w:bookmarkStart w:id="6" w:name="_Ref30840956"/>
      <w:bookmarkStart w:id="7" w:name="_Ref20730972"/>
      <w:bookmarkStart w:id="8" w:name="_Ref16193927"/>
      <w:bookmarkStart w:id="9" w:name="_Ref6926730"/>
      <w:bookmarkStart w:id="10" w:name="_Ref7107393"/>
      <w:bookmarkStart w:id="11" w:name="_Ref521318726"/>
      <w:bookmarkStart w:id="12" w:name="_Ref524340861"/>
      <w:bookmarkStart w:id="13" w:name="_Ref510774888"/>
      <w:bookmarkStart w:id="14" w:name="_Ref3884257"/>
      <w:r w:rsidRPr="00501903">
        <w:rPr>
          <w:lang w:eastAsia="zh-CN"/>
        </w:rPr>
        <w:t>RP-213591</w:t>
      </w:r>
      <w:r w:rsidR="009D09A4" w:rsidRPr="009D09A4">
        <w:rPr>
          <w:lang w:eastAsia="zh-CN"/>
        </w:rPr>
        <w:t>, “</w:t>
      </w:r>
      <w:r w:rsidR="00065589" w:rsidRPr="00065589">
        <w:rPr>
          <w:lang w:eastAsia="zh-CN"/>
        </w:rPr>
        <w:t>New SI: Study on evolution of NR duplex operation</w:t>
      </w:r>
      <w:r w:rsidR="009D09A4" w:rsidRPr="009D09A4">
        <w:rPr>
          <w:lang w:eastAsia="zh-CN"/>
        </w:rPr>
        <w:t xml:space="preserve">”, </w:t>
      </w:r>
      <w:r w:rsidR="00CF2D5F" w:rsidRPr="00CF2D5F">
        <w:rPr>
          <w:lang w:eastAsia="zh-CN"/>
        </w:rPr>
        <w:t>CMCC</w:t>
      </w:r>
      <w:r w:rsidR="009D09A4" w:rsidRPr="009D09A4">
        <w:rPr>
          <w:lang w:eastAsia="zh-CN"/>
        </w:rPr>
        <w:t>, December 20</w:t>
      </w:r>
      <w:r w:rsidR="005621A9">
        <w:rPr>
          <w:lang w:eastAsia="zh-CN"/>
        </w:rPr>
        <w:t>21</w:t>
      </w:r>
      <w:bookmarkEnd w:id="2"/>
    </w:p>
    <w:p w14:paraId="34A49424" w14:textId="6DF5665E" w:rsidR="00EF228C" w:rsidRDefault="00EF228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R1-2204814, “</w:t>
      </w:r>
      <w:r w:rsidR="00785F5D" w:rsidRPr="00785F5D">
        <w:rPr>
          <w:lang w:eastAsia="zh-CN"/>
        </w:rPr>
        <w:t>Discussions on L1/L2 signaling for side control information</w:t>
      </w:r>
      <w:r>
        <w:rPr>
          <w:lang w:eastAsia="zh-CN"/>
        </w:rPr>
        <w:t>”</w:t>
      </w:r>
      <w:r w:rsidR="00785F5D">
        <w:rPr>
          <w:rFonts w:hint="eastAsia"/>
          <w:lang w:eastAsia="zh-CN"/>
        </w:rPr>
        <w:t>,</w:t>
      </w:r>
      <w:r w:rsidR="00785F5D">
        <w:rPr>
          <w:lang w:eastAsia="zh-CN"/>
        </w:rPr>
        <w:t xml:space="preserve"> Intel</w:t>
      </w:r>
      <w:r w:rsidR="007D616F">
        <w:rPr>
          <w:lang w:eastAsia="zh-CN"/>
        </w:rPr>
        <w:t xml:space="preserve">, May 2022.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4C2EC56" w14:textId="0C33FFF4" w:rsidR="00DE0B6C" w:rsidRDefault="00DE0B6C" w:rsidP="006D1E4A">
      <w:pPr>
        <w:widowControl w:val="0"/>
        <w:overflowPunct/>
        <w:autoSpaceDE/>
        <w:adjustRightInd/>
        <w:spacing w:after="120"/>
        <w:jc w:val="both"/>
        <w:textAlignment w:val="auto"/>
        <w:rPr>
          <w:highlight w:val="yellow"/>
          <w:lang w:eastAsia="zh-CN"/>
        </w:rPr>
      </w:pPr>
    </w:p>
    <w:sectPr w:rsidR="00DE0B6C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1E766" w14:textId="77777777" w:rsidR="005126D1" w:rsidRDefault="005126D1">
      <w:r>
        <w:separator/>
      </w:r>
    </w:p>
  </w:endnote>
  <w:endnote w:type="continuationSeparator" w:id="0">
    <w:p w14:paraId="0C1AE45A" w14:textId="77777777" w:rsidR="005126D1" w:rsidRDefault="005126D1">
      <w:r>
        <w:continuationSeparator/>
      </w:r>
    </w:p>
  </w:endnote>
  <w:endnote w:type="continuationNotice" w:id="1">
    <w:p w14:paraId="4C6491F6" w14:textId="77777777" w:rsidR="005126D1" w:rsidRDefault="005126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9F2C7" w14:textId="77777777" w:rsidR="005126D1" w:rsidRDefault="005126D1">
      <w:r>
        <w:separator/>
      </w:r>
    </w:p>
  </w:footnote>
  <w:footnote w:type="continuationSeparator" w:id="0">
    <w:p w14:paraId="206E3F9F" w14:textId="77777777" w:rsidR="005126D1" w:rsidRDefault="005126D1">
      <w:r>
        <w:continuationSeparator/>
      </w:r>
    </w:p>
  </w:footnote>
  <w:footnote w:type="continuationNotice" w:id="1">
    <w:p w14:paraId="3F801772" w14:textId="77777777" w:rsidR="005126D1" w:rsidRDefault="005126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75457C"/>
    <w:multiLevelType w:val="multilevel"/>
    <w:tmpl w:val="BD1C7A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3131B"/>
    <w:multiLevelType w:val="multilevel"/>
    <w:tmpl w:val="543028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3D9476B"/>
    <w:multiLevelType w:val="multilevel"/>
    <w:tmpl w:val="41C21D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7E93549"/>
    <w:multiLevelType w:val="hybridMultilevel"/>
    <w:tmpl w:val="C984849E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862A8"/>
    <w:multiLevelType w:val="hybridMultilevel"/>
    <w:tmpl w:val="A52AAA34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20EAC"/>
    <w:multiLevelType w:val="multilevel"/>
    <w:tmpl w:val="19E275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C6486"/>
    <w:multiLevelType w:val="multilevel"/>
    <w:tmpl w:val="4B849F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8921C5"/>
    <w:multiLevelType w:val="multilevel"/>
    <w:tmpl w:val="9BDC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B435D"/>
    <w:multiLevelType w:val="hybridMultilevel"/>
    <w:tmpl w:val="0B54D10C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B2CC3"/>
    <w:multiLevelType w:val="multilevel"/>
    <w:tmpl w:val="F2F099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1DFF7BE7"/>
    <w:multiLevelType w:val="multilevel"/>
    <w:tmpl w:val="51CC7C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574D3C"/>
    <w:multiLevelType w:val="multilevel"/>
    <w:tmpl w:val="95928C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9" w15:restartNumberingAfterBreak="0">
    <w:nsid w:val="3F962D1E"/>
    <w:multiLevelType w:val="hybridMultilevel"/>
    <w:tmpl w:val="14B0EE50"/>
    <w:lvl w:ilvl="0" w:tplc="D012BD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33D3B"/>
    <w:multiLevelType w:val="multilevel"/>
    <w:tmpl w:val="615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FF7461"/>
    <w:multiLevelType w:val="multilevel"/>
    <w:tmpl w:val="20D2A1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4" w15:restartNumberingAfterBreak="0">
    <w:nsid w:val="4AD45A7E"/>
    <w:multiLevelType w:val="multilevel"/>
    <w:tmpl w:val="D0A276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DB8481E"/>
    <w:multiLevelType w:val="hybridMultilevel"/>
    <w:tmpl w:val="CA3271A6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56E98"/>
    <w:multiLevelType w:val="multilevel"/>
    <w:tmpl w:val="3CC8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4D11FCD"/>
    <w:multiLevelType w:val="multilevel"/>
    <w:tmpl w:val="82CA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1C0C35"/>
    <w:multiLevelType w:val="multilevel"/>
    <w:tmpl w:val="21DA24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2" w15:restartNumberingAfterBreak="0">
    <w:nsid w:val="60154166"/>
    <w:multiLevelType w:val="multilevel"/>
    <w:tmpl w:val="4920D9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61454D22"/>
    <w:multiLevelType w:val="multilevel"/>
    <w:tmpl w:val="C894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50705E"/>
    <w:multiLevelType w:val="multilevel"/>
    <w:tmpl w:val="27881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11243C"/>
    <w:multiLevelType w:val="multilevel"/>
    <w:tmpl w:val="944007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9220CA"/>
    <w:multiLevelType w:val="hybridMultilevel"/>
    <w:tmpl w:val="1CC6569C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E56F9"/>
    <w:multiLevelType w:val="multilevel"/>
    <w:tmpl w:val="C76281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2675FE"/>
    <w:multiLevelType w:val="multilevel"/>
    <w:tmpl w:val="C564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23"/>
  </w:num>
  <w:num w:numId="3">
    <w:abstractNumId w:val="39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0"/>
  </w:num>
  <w:num w:numId="7">
    <w:abstractNumId w:val="36"/>
  </w:num>
  <w:num w:numId="8">
    <w:abstractNumId w:val="25"/>
  </w:num>
  <w:num w:numId="9">
    <w:abstractNumId w:val="4"/>
  </w:num>
  <w:num w:numId="10">
    <w:abstractNumId w:val="13"/>
  </w:num>
  <w:num w:numId="11">
    <w:abstractNumId w:val="17"/>
  </w:num>
  <w:num w:numId="12">
    <w:abstractNumId w:val="31"/>
  </w:num>
  <w:num w:numId="13">
    <w:abstractNumId w:val="9"/>
  </w:num>
  <w:num w:numId="14">
    <w:abstractNumId w:val="22"/>
  </w:num>
  <w:num w:numId="15">
    <w:abstractNumId w:val="21"/>
  </w:num>
  <w:num w:numId="16">
    <w:abstractNumId w:val="24"/>
  </w:num>
  <w:num w:numId="17">
    <w:abstractNumId w:val="34"/>
  </w:num>
  <w:num w:numId="18">
    <w:abstractNumId w:val="38"/>
  </w:num>
  <w:num w:numId="19">
    <w:abstractNumId w:val="7"/>
  </w:num>
  <w:num w:numId="20">
    <w:abstractNumId w:val="1"/>
  </w:num>
  <w:num w:numId="21">
    <w:abstractNumId w:val="40"/>
  </w:num>
  <w:num w:numId="22">
    <w:abstractNumId w:val="32"/>
  </w:num>
  <w:num w:numId="23">
    <w:abstractNumId w:val="16"/>
  </w:num>
  <w:num w:numId="24">
    <w:abstractNumId w:val="27"/>
  </w:num>
  <w:num w:numId="25">
    <w:abstractNumId w:val="2"/>
  </w:num>
  <w:num w:numId="26">
    <w:abstractNumId w:val="3"/>
  </w:num>
  <w:num w:numId="27">
    <w:abstractNumId w:val="8"/>
  </w:num>
  <w:num w:numId="28">
    <w:abstractNumId w:val="35"/>
  </w:num>
  <w:num w:numId="29">
    <w:abstractNumId w:val="30"/>
  </w:num>
  <w:num w:numId="30">
    <w:abstractNumId w:val="12"/>
  </w:num>
  <w:num w:numId="31">
    <w:abstractNumId w:val="14"/>
  </w:num>
  <w:num w:numId="32">
    <w:abstractNumId w:val="33"/>
  </w:num>
  <w:num w:numId="33">
    <w:abstractNumId w:val="39"/>
  </w:num>
  <w:num w:numId="34">
    <w:abstractNumId w:val="39"/>
  </w:num>
  <w:num w:numId="35">
    <w:abstractNumId w:val="5"/>
  </w:num>
  <w:num w:numId="36">
    <w:abstractNumId w:val="37"/>
  </w:num>
  <w:num w:numId="37">
    <w:abstractNumId w:val="11"/>
  </w:num>
  <w:num w:numId="38">
    <w:abstractNumId w:val="29"/>
  </w:num>
  <w:num w:numId="39">
    <w:abstractNumId w:val="26"/>
  </w:num>
  <w:num w:numId="40">
    <w:abstractNumId w:val="10"/>
  </w:num>
  <w:num w:numId="41">
    <w:abstractNumId w:val="19"/>
  </w:num>
  <w:num w:numId="4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CA0"/>
    <w:rsid w:val="00000ECA"/>
    <w:rsid w:val="00000F2A"/>
    <w:rsid w:val="000011A9"/>
    <w:rsid w:val="000012ED"/>
    <w:rsid w:val="00001441"/>
    <w:rsid w:val="000018BB"/>
    <w:rsid w:val="00001AD4"/>
    <w:rsid w:val="00001F46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5F23"/>
    <w:rsid w:val="0000605B"/>
    <w:rsid w:val="00006780"/>
    <w:rsid w:val="00006870"/>
    <w:rsid w:val="0000691C"/>
    <w:rsid w:val="00006979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45"/>
    <w:rsid w:val="0001208A"/>
    <w:rsid w:val="000124D1"/>
    <w:rsid w:val="0001273E"/>
    <w:rsid w:val="0001282B"/>
    <w:rsid w:val="00012A11"/>
    <w:rsid w:val="00012D90"/>
    <w:rsid w:val="0001321B"/>
    <w:rsid w:val="000132D4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BCB"/>
    <w:rsid w:val="00015F43"/>
    <w:rsid w:val="000162B2"/>
    <w:rsid w:val="0001686C"/>
    <w:rsid w:val="00016A24"/>
    <w:rsid w:val="00016BD7"/>
    <w:rsid w:val="00016D51"/>
    <w:rsid w:val="00016DCE"/>
    <w:rsid w:val="00016F62"/>
    <w:rsid w:val="00017000"/>
    <w:rsid w:val="00017171"/>
    <w:rsid w:val="0001729B"/>
    <w:rsid w:val="00017309"/>
    <w:rsid w:val="000173CF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835"/>
    <w:rsid w:val="0002790C"/>
    <w:rsid w:val="00027930"/>
    <w:rsid w:val="00027B7E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4EA"/>
    <w:rsid w:val="000316C5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1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002"/>
    <w:rsid w:val="000401C5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5A"/>
    <w:rsid w:val="000453F6"/>
    <w:rsid w:val="0004557F"/>
    <w:rsid w:val="00045836"/>
    <w:rsid w:val="000459F0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958"/>
    <w:rsid w:val="00047A6F"/>
    <w:rsid w:val="00047A82"/>
    <w:rsid w:val="00047DE0"/>
    <w:rsid w:val="00050152"/>
    <w:rsid w:val="000501AD"/>
    <w:rsid w:val="0005055B"/>
    <w:rsid w:val="000505E0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65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6EB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719"/>
    <w:rsid w:val="0005781A"/>
    <w:rsid w:val="00057989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5E4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3E9"/>
    <w:rsid w:val="0006549C"/>
    <w:rsid w:val="00065589"/>
    <w:rsid w:val="000658C9"/>
    <w:rsid w:val="00065D64"/>
    <w:rsid w:val="00065F8A"/>
    <w:rsid w:val="00066346"/>
    <w:rsid w:val="00066397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7F2"/>
    <w:rsid w:val="00067911"/>
    <w:rsid w:val="00067B40"/>
    <w:rsid w:val="00067FE2"/>
    <w:rsid w:val="00070378"/>
    <w:rsid w:val="00070409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910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210"/>
    <w:rsid w:val="0007364E"/>
    <w:rsid w:val="00073785"/>
    <w:rsid w:val="00073D9C"/>
    <w:rsid w:val="00074375"/>
    <w:rsid w:val="000743A0"/>
    <w:rsid w:val="00074475"/>
    <w:rsid w:val="00074B8C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4"/>
    <w:rsid w:val="00075E9B"/>
    <w:rsid w:val="000762C3"/>
    <w:rsid w:val="00076590"/>
    <w:rsid w:val="00076903"/>
    <w:rsid w:val="0007694B"/>
    <w:rsid w:val="00076C52"/>
    <w:rsid w:val="00076FD2"/>
    <w:rsid w:val="00077534"/>
    <w:rsid w:val="00077579"/>
    <w:rsid w:val="00080013"/>
    <w:rsid w:val="00080477"/>
    <w:rsid w:val="000805B2"/>
    <w:rsid w:val="00080786"/>
    <w:rsid w:val="00080873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B7C"/>
    <w:rsid w:val="00082E14"/>
    <w:rsid w:val="00083205"/>
    <w:rsid w:val="00083322"/>
    <w:rsid w:val="00083788"/>
    <w:rsid w:val="0008392D"/>
    <w:rsid w:val="00083ABF"/>
    <w:rsid w:val="000841A4"/>
    <w:rsid w:val="00084255"/>
    <w:rsid w:val="000842E8"/>
    <w:rsid w:val="000844CD"/>
    <w:rsid w:val="000844E2"/>
    <w:rsid w:val="000845CA"/>
    <w:rsid w:val="00084A27"/>
    <w:rsid w:val="00084D2E"/>
    <w:rsid w:val="00085239"/>
    <w:rsid w:val="00085860"/>
    <w:rsid w:val="00085892"/>
    <w:rsid w:val="00085A20"/>
    <w:rsid w:val="00085C0E"/>
    <w:rsid w:val="00085E75"/>
    <w:rsid w:val="000862BA"/>
    <w:rsid w:val="0008652D"/>
    <w:rsid w:val="00086B50"/>
    <w:rsid w:val="00086C4D"/>
    <w:rsid w:val="00086CF2"/>
    <w:rsid w:val="00086D50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593"/>
    <w:rsid w:val="000906E3"/>
    <w:rsid w:val="0009086C"/>
    <w:rsid w:val="0009124B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4F6B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702"/>
    <w:rsid w:val="000A070B"/>
    <w:rsid w:val="000A0CA1"/>
    <w:rsid w:val="000A0E99"/>
    <w:rsid w:val="000A10E3"/>
    <w:rsid w:val="000A1246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32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64B"/>
    <w:rsid w:val="000A49DE"/>
    <w:rsid w:val="000A4B74"/>
    <w:rsid w:val="000A4D0A"/>
    <w:rsid w:val="000A4D63"/>
    <w:rsid w:val="000A4E44"/>
    <w:rsid w:val="000A5186"/>
    <w:rsid w:val="000A5204"/>
    <w:rsid w:val="000A52B9"/>
    <w:rsid w:val="000A54DF"/>
    <w:rsid w:val="000A54EE"/>
    <w:rsid w:val="000A573C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4A3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8A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B7EED"/>
    <w:rsid w:val="000C0680"/>
    <w:rsid w:val="000C09A5"/>
    <w:rsid w:val="000C0AAB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E80"/>
    <w:rsid w:val="000C70C9"/>
    <w:rsid w:val="000C70CE"/>
    <w:rsid w:val="000C7178"/>
    <w:rsid w:val="000C71D9"/>
    <w:rsid w:val="000C73A3"/>
    <w:rsid w:val="000C7654"/>
    <w:rsid w:val="000C77EC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063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1F44"/>
    <w:rsid w:val="000D204E"/>
    <w:rsid w:val="000D206C"/>
    <w:rsid w:val="000D23B1"/>
    <w:rsid w:val="000D23C1"/>
    <w:rsid w:val="000D25CB"/>
    <w:rsid w:val="000D2A3D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3B9C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00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A8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2DF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9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B7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60E"/>
    <w:rsid w:val="0010672A"/>
    <w:rsid w:val="001067A8"/>
    <w:rsid w:val="00106876"/>
    <w:rsid w:val="001069BA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ADD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99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C3C"/>
    <w:rsid w:val="00123C45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7E6"/>
    <w:rsid w:val="00125DAC"/>
    <w:rsid w:val="00125E15"/>
    <w:rsid w:val="00126A49"/>
    <w:rsid w:val="0012723C"/>
    <w:rsid w:val="001272AA"/>
    <w:rsid w:val="001272EB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DD8"/>
    <w:rsid w:val="00130F6C"/>
    <w:rsid w:val="0013109C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9C"/>
    <w:rsid w:val="00133EBD"/>
    <w:rsid w:val="00134012"/>
    <w:rsid w:val="001342E4"/>
    <w:rsid w:val="001342E7"/>
    <w:rsid w:val="0013446E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5BD5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87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E2"/>
    <w:rsid w:val="00140118"/>
    <w:rsid w:val="00140205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5C2"/>
    <w:rsid w:val="00142752"/>
    <w:rsid w:val="00142827"/>
    <w:rsid w:val="00142B8B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48F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A28"/>
    <w:rsid w:val="00145E0F"/>
    <w:rsid w:val="00145E66"/>
    <w:rsid w:val="00145EB0"/>
    <w:rsid w:val="00146129"/>
    <w:rsid w:val="0014624C"/>
    <w:rsid w:val="0014647F"/>
    <w:rsid w:val="0014652F"/>
    <w:rsid w:val="001465AB"/>
    <w:rsid w:val="001469BF"/>
    <w:rsid w:val="00146AE8"/>
    <w:rsid w:val="00146BC8"/>
    <w:rsid w:val="0014706A"/>
    <w:rsid w:val="0014761D"/>
    <w:rsid w:val="001476DE"/>
    <w:rsid w:val="001479AB"/>
    <w:rsid w:val="00147D65"/>
    <w:rsid w:val="00147D91"/>
    <w:rsid w:val="00147E23"/>
    <w:rsid w:val="00150135"/>
    <w:rsid w:val="001501F2"/>
    <w:rsid w:val="00150261"/>
    <w:rsid w:val="001503DF"/>
    <w:rsid w:val="0015041E"/>
    <w:rsid w:val="0015043C"/>
    <w:rsid w:val="00150691"/>
    <w:rsid w:val="001506EF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4BF"/>
    <w:rsid w:val="0015650F"/>
    <w:rsid w:val="001565E1"/>
    <w:rsid w:val="0015674F"/>
    <w:rsid w:val="00156B74"/>
    <w:rsid w:val="00156F9F"/>
    <w:rsid w:val="0015725F"/>
    <w:rsid w:val="00157315"/>
    <w:rsid w:val="001576D1"/>
    <w:rsid w:val="0015792C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D0"/>
    <w:rsid w:val="00164E14"/>
    <w:rsid w:val="00164E73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C2A"/>
    <w:rsid w:val="00166CAE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F09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56E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43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AFD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B5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2FA"/>
    <w:rsid w:val="001A1323"/>
    <w:rsid w:val="001A145C"/>
    <w:rsid w:val="001A1A65"/>
    <w:rsid w:val="001A1D52"/>
    <w:rsid w:val="001A1EDB"/>
    <w:rsid w:val="001A232D"/>
    <w:rsid w:val="001A258A"/>
    <w:rsid w:val="001A263A"/>
    <w:rsid w:val="001A26EE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667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30E"/>
    <w:rsid w:val="001B3754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A71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248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12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6E90"/>
    <w:rsid w:val="001C7185"/>
    <w:rsid w:val="001C7269"/>
    <w:rsid w:val="001C73A6"/>
    <w:rsid w:val="001C7529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B3A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D0B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77"/>
    <w:rsid w:val="001E13E0"/>
    <w:rsid w:val="001E1524"/>
    <w:rsid w:val="001E1756"/>
    <w:rsid w:val="001E1A25"/>
    <w:rsid w:val="001E1BDC"/>
    <w:rsid w:val="001E1D3C"/>
    <w:rsid w:val="001E1F42"/>
    <w:rsid w:val="001E220A"/>
    <w:rsid w:val="001E251E"/>
    <w:rsid w:val="001E266E"/>
    <w:rsid w:val="001E2955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463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C60"/>
    <w:rsid w:val="001E5D1F"/>
    <w:rsid w:val="001E5E21"/>
    <w:rsid w:val="001E5EA2"/>
    <w:rsid w:val="001E5FCA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2F7B"/>
    <w:rsid w:val="001F34BF"/>
    <w:rsid w:val="001F3507"/>
    <w:rsid w:val="001F3760"/>
    <w:rsid w:val="001F37C6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7D7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79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276"/>
    <w:rsid w:val="0021348C"/>
    <w:rsid w:val="00213851"/>
    <w:rsid w:val="00213A2D"/>
    <w:rsid w:val="00213C8F"/>
    <w:rsid w:val="00213F12"/>
    <w:rsid w:val="00214076"/>
    <w:rsid w:val="002144DF"/>
    <w:rsid w:val="002149D9"/>
    <w:rsid w:val="00214C9B"/>
    <w:rsid w:val="00214E0D"/>
    <w:rsid w:val="00215575"/>
    <w:rsid w:val="00215777"/>
    <w:rsid w:val="00215863"/>
    <w:rsid w:val="0021586D"/>
    <w:rsid w:val="00215CBA"/>
    <w:rsid w:val="00215F2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92"/>
    <w:rsid w:val="002210B6"/>
    <w:rsid w:val="002211DD"/>
    <w:rsid w:val="0022135D"/>
    <w:rsid w:val="00221623"/>
    <w:rsid w:val="0022185B"/>
    <w:rsid w:val="00221B1A"/>
    <w:rsid w:val="00221E12"/>
    <w:rsid w:val="002222A4"/>
    <w:rsid w:val="0022231E"/>
    <w:rsid w:val="002224F0"/>
    <w:rsid w:val="00222DC7"/>
    <w:rsid w:val="00222FC9"/>
    <w:rsid w:val="0022310A"/>
    <w:rsid w:val="0022337A"/>
    <w:rsid w:val="002234D1"/>
    <w:rsid w:val="0022355F"/>
    <w:rsid w:val="002235A2"/>
    <w:rsid w:val="0022377A"/>
    <w:rsid w:val="00223833"/>
    <w:rsid w:val="002239C1"/>
    <w:rsid w:val="00223ACD"/>
    <w:rsid w:val="00223ADC"/>
    <w:rsid w:val="00223F34"/>
    <w:rsid w:val="00223FE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40C"/>
    <w:rsid w:val="00225525"/>
    <w:rsid w:val="00225593"/>
    <w:rsid w:val="00225CA2"/>
    <w:rsid w:val="0022657F"/>
    <w:rsid w:val="002269A7"/>
    <w:rsid w:val="00226BD2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AF"/>
    <w:rsid w:val="002279D2"/>
    <w:rsid w:val="002279D8"/>
    <w:rsid w:val="00227CFF"/>
    <w:rsid w:val="00227D96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69C"/>
    <w:rsid w:val="00231740"/>
    <w:rsid w:val="00231929"/>
    <w:rsid w:val="002319E1"/>
    <w:rsid w:val="00231D67"/>
    <w:rsid w:val="00231E7E"/>
    <w:rsid w:val="00231F4E"/>
    <w:rsid w:val="00231F88"/>
    <w:rsid w:val="00232050"/>
    <w:rsid w:val="00232191"/>
    <w:rsid w:val="00232390"/>
    <w:rsid w:val="00232439"/>
    <w:rsid w:val="00232659"/>
    <w:rsid w:val="00232983"/>
    <w:rsid w:val="002329E6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3FFE"/>
    <w:rsid w:val="00234063"/>
    <w:rsid w:val="00234175"/>
    <w:rsid w:val="002344C8"/>
    <w:rsid w:val="00234575"/>
    <w:rsid w:val="002345DD"/>
    <w:rsid w:val="0023464A"/>
    <w:rsid w:val="0023477E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B55"/>
    <w:rsid w:val="00242CAE"/>
    <w:rsid w:val="00242DD8"/>
    <w:rsid w:val="00242DE7"/>
    <w:rsid w:val="00242E34"/>
    <w:rsid w:val="0024332D"/>
    <w:rsid w:val="002435A0"/>
    <w:rsid w:val="002436E0"/>
    <w:rsid w:val="0024373D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18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6F4"/>
    <w:rsid w:val="002537F5"/>
    <w:rsid w:val="00253A89"/>
    <w:rsid w:val="00253D64"/>
    <w:rsid w:val="002540B3"/>
    <w:rsid w:val="0025410C"/>
    <w:rsid w:val="0025498D"/>
    <w:rsid w:val="00254DC6"/>
    <w:rsid w:val="00254F42"/>
    <w:rsid w:val="002554A7"/>
    <w:rsid w:val="002554CD"/>
    <w:rsid w:val="002554EF"/>
    <w:rsid w:val="00255BD7"/>
    <w:rsid w:val="00255C71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744"/>
    <w:rsid w:val="00261C39"/>
    <w:rsid w:val="00261D05"/>
    <w:rsid w:val="00262028"/>
    <w:rsid w:val="00262158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149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282"/>
    <w:rsid w:val="002643C7"/>
    <w:rsid w:val="002643DF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99F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2D"/>
    <w:rsid w:val="0027338F"/>
    <w:rsid w:val="0027365D"/>
    <w:rsid w:val="0027378E"/>
    <w:rsid w:val="002738C9"/>
    <w:rsid w:val="00273B2D"/>
    <w:rsid w:val="00273CFB"/>
    <w:rsid w:val="00273E9E"/>
    <w:rsid w:val="0027434E"/>
    <w:rsid w:val="002745FB"/>
    <w:rsid w:val="00274641"/>
    <w:rsid w:val="0027482E"/>
    <w:rsid w:val="00274A73"/>
    <w:rsid w:val="00274B45"/>
    <w:rsid w:val="00274BE4"/>
    <w:rsid w:val="00274D08"/>
    <w:rsid w:val="00274D77"/>
    <w:rsid w:val="00274DCB"/>
    <w:rsid w:val="00274DF1"/>
    <w:rsid w:val="00274EEA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B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8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7E5"/>
    <w:rsid w:val="00285894"/>
    <w:rsid w:val="00285A35"/>
    <w:rsid w:val="00285B2E"/>
    <w:rsid w:val="00285B6E"/>
    <w:rsid w:val="00285C89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0E02"/>
    <w:rsid w:val="002913D7"/>
    <w:rsid w:val="002914FA"/>
    <w:rsid w:val="0029178F"/>
    <w:rsid w:val="00291B01"/>
    <w:rsid w:val="00291C70"/>
    <w:rsid w:val="00292040"/>
    <w:rsid w:val="00292815"/>
    <w:rsid w:val="00292916"/>
    <w:rsid w:val="00292B84"/>
    <w:rsid w:val="00292DCE"/>
    <w:rsid w:val="00292E94"/>
    <w:rsid w:val="00292ECB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B7E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5FBA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6E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1"/>
    <w:rsid w:val="002A4102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A63"/>
    <w:rsid w:val="002A5F7B"/>
    <w:rsid w:val="002A5FC1"/>
    <w:rsid w:val="002A60B6"/>
    <w:rsid w:val="002A6354"/>
    <w:rsid w:val="002A65D8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41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89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A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2E9"/>
    <w:rsid w:val="002D3968"/>
    <w:rsid w:val="002D3EDE"/>
    <w:rsid w:val="002D3FB0"/>
    <w:rsid w:val="002D425A"/>
    <w:rsid w:val="002D430C"/>
    <w:rsid w:val="002D431A"/>
    <w:rsid w:val="002D4322"/>
    <w:rsid w:val="002D47FC"/>
    <w:rsid w:val="002D48A7"/>
    <w:rsid w:val="002D4A54"/>
    <w:rsid w:val="002D4DB9"/>
    <w:rsid w:val="002D4E37"/>
    <w:rsid w:val="002D52E0"/>
    <w:rsid w:val="002D531A"/>
    <w:rsid w:val="002D54DA"/>
    <w:rsid w:val="002D5661"/>
    <w:rsid w:val="002D580B"/>
    <w:rsid w:val="002D5A5F"/>
    <w:rsid w:val="002D5B4E"/>
    <w:rsid w:val="002D5DEA"/>
    <w:rsid w:val="002D6127"/>
    <w:rsid w:val="002D68C3"/>
    <w:rsid w:val="002D69AA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594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B3D"/>
    <w:rsid w:val="002E3B6F"/>
    <w:rsid w:val="002E3BA0"/>
    <w:rsid w:val="002E4049"/>
    <w:rsid w:val="002E4144"/>
    <w:rsid w:val="002E41B3"/>
    <w:rsid w:val="002E42EF"/>
    <w:rsid w:val="002E4743"/>
    <w:rsid w:val="002E4862"/>
    <w:rsid w:val="002E487E"/>
    <w:rsid w:val="002E4FCB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0E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A5D"/>
    <w:rsid w:val="002F1BA5"/>
    <w:rsid w:val="002F1D8B"/>
    <w:rsid w:val="002F1FB5"/>
    <w:rsid w:val="002F2193"/>
    <w:rsid w:val="002F236A"/>
    <w:rsid w:val="002F2508"/>
    <w:rsid w:val="002F2784"/>
    <w:rsid w:val="002F2AE0"/>
    <w:rsid w:val="002F30A3"/>
    <w:rsid w:val="002F3784"/>
    <w:rsid w:val="002F3B57"/>
    <w:rsid w:val="002F3F16"/>
    <w:rsid w:val="002F40FE"/>
    <w:rsid w:val="002F413F"/>
    <w:rsid w:val="002F41C9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370"/>
    <w:rsid w:val="002F5422"/>
    <w:rsid w:val="002F5634"/>
    <w:rsid w:val="002F5FDA"/>
    <w:rsid w:val="002F6105"/>
    <w:rsid w:val="002F619C"/>
    <w:rsid w:val="002F61C1"/>
    <w:rsid w:val="002F6319"/>
    <w:rsid w:val="002F6367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D2C"/>
    <w:rsid w:val="002F7D48"/>
    <w:rsid w:val="002F7EC5"/>
    <w:rsid w:val="00300263"/>
    <w:rsid w:val="003003AD"/>
    <w:rsid w:val="003004CC"/>
    <w:rsid w:val="00300672"/>
    <w:rsid w:val="00300795"/>
    <w:rsid w:val="0030097C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06"/>
    <w:rsid w:val="00303164"/>
    <w:rsid w:val="0030361B"/>
    <w:rsid w:val="00303722"/>
    <w:rsid w:val="0030384E"/>
    <w:rsid w:val="003038A0"/>
    <w:rsid w:val="00303A9D"/>
    <w:rsid w:val="00303FB7"/>
    <w:rsid w:val="00304106"/>
    <w:rsid w:val="00304549"/>
    <w:rsid w:val="00304AAE"/>
    <w:rsid w:val="00304AC5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C76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8A9"/>
    <w:rsid w:val="00320AC6"/>
    <w:rsid w:val="00320B1B"/>
    <w:rsid w:val="00320FB7"/>
    <w:rsid w:val="00321410"/>
    <w:rsid w:val="0032165D"/>
    <w:rsid w:val="0032172E"/>
    <w:rsid w:val="00321735"/>
    <w:rsid w:val="00321822"/>
    <w:rsid w:val="00321890"/>
    <w:rsid w:val="003218EB"/>
    <w:rsid w:val="00321B02"/>
    <w:rsid w:val="00321D8F"/>
    <w:rsid w:val="00322131"/>
    <w:rsid w:val="0032227D"/>
    <w:rsid w:val="003222E4"/>
    <w:rsid w:val="00322339"/>
    <w:rsid w:val="00322436"/>
    <w:rsid w:val="003225D1"/>
    <w:rsid w:val="0032286E"/>
    <w:rsid w:val="00322A6A"/>
    <w:rsid w:val="00322BC3"/>
    <w:rsid w:val="00322CD1"/>
    <w:rsid w:val="00322D9D"/>
    <w:rsid w:val="00322E3B"/>
    <w:rsid w:val="00322E90"/>
    <w:rsid w:val="003237A3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4D54"/>
    <w:rsid w:val="0032510C"/>
    <w:rsid w:val="003254C5"/>
    <w:rsid w:val="003254D9"/>
    <w:rsid w:val="00325781"/>
    <w:rsid w:val="00325C6F"/>
    <w:rsid w:val="00325C71"/>
    <w:rsid w:val="00325C77"/>
    <w:rsid w:val="00325F6D"/>
    <w:rsid w:val="00326164"/>
    <w:rsid w:val="0032628C"/>
    <w:rsid w:val="0032649F"/>
    <w:rsid w:val="00326635"/>
    <w:rsid w:val="00326854"/>
    <w:rsid w:val="0032695B"/>
    <w:rsid w:val="00326BBA"/>
    <w:rsid w:val="003271AB"/>
    <w:rsid w:val="003271E3"/>
    <w:rsid w:val="003272D0"/>
    <w:rsid w:val="003273DE"/>
    <w:rsid w:val="0032743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1EB"/>
    <w:rsid w:val="00336225"/>
    <w:rsid w:val="00336449"/>
    <w:rsid w:val="00336599"/>
    <w:rsid w:val="00336780"/>
    <w:rsid w:val="003367C5"/>
    <w:rsid w:val="003367FE"/>
    <w:rsid w:val="00336933"/>
    <w:rsid w:val="00336CDB"/>
    <w:rsid w:val="00336E12"/>
    <w:rsid w:val="003370D3"/>
    <w:rsid w:val="00337156"/>
    <w:rsid w:val="00337350"/>
    <w:rsid w:val="003378EC"/>
    <w:rsid w:val="0033790B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D1E"/>
    <w:rsid w:val="00346EB0"/>
    <w:rsid w:val="003471DC"/>
    <w:rsid w:val="00347248"/>
    <w:rsid w:val="0034745C"/>
    <w:rsid w:val="003477E8"/>
    <w:rsid w:val="00347885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8E6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B78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7B9"/>
    <w:rsid w:val="00355873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13D"/>
    <w:rsid w:val="003572DE"/>
    <w:rsid w:val="00357379"/>
    <w:rsid w:val="003574B4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18DC"/>
    <w:rsid w:val="003621DC"/>
    <w:rsid w:val="00362244"/>
    <w:rsid w:val="0036225E"/>
    <w:rsid w:val="0036259D"/>
    <w:rsid w:val="0036262C"/>
    <w:rsid w:val="00362C0C"/>
    <w:rsid w:val="00362C32"/>
    <w:rsid w:val="00362C5A"/>
    <w:rsid w:val="00362C9D"/>
    <w:rsid w:val="00362FD6"/>
    <w:rsid w:val="00363175"/>
    <w:rsid w:val="003634FA"/>
    <w:rsid w:val="003635DD"/>
    <w:rsid w:val="00363710"/>
    <w:rsid w:val="00363E61"/>
    <w:rsid w:val="00363EC1"/>
    <w:rsid w:val="00364230"/>
    <w:rsid w:val="0036423E"/>
    <w:rsid w:val="00364288"/>
    <w:rsid w:val="003648FB"/>
    <w:rsid w:val="00364A63"/>
    <w:rsid w:val="00364C14"/>
    <w:rsid w:val="00364F8A"/>
    <w:rsid w:val="0036533C"/>
    <w:rsid w:val="00365480"/>
    <w:rsid w:val="00365540"/>
    <w:rsid w:val="00365694"/>
    <w:rsid w:val="00365753"/>
    <w:rsid w:val="003658A1"/>
    <w:rsid w:val="00365F75"/>
    <w:rsid w:val="00366324"/>
    <w:rsid w:val="00366A08"/>
    <w:rsid w:val="00366B71"/>
    <w:rsid w:val="00367110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B80"/>
    <w:rsid w:val="00372CDF"/>
    <w:rsid w:val="00372FD7"/>
    <w:rsid w:val="003731EA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501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2FF4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1D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3BEE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19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C40"/>
    <w:rsid w:val="003A0E93"/>
    <w:rsid w:val="003A1135"/>
    <w:rsid w:val="003A1341"/>
    <w:rsid w:val="003A158B"/>
    <w:rsid w:val="003A162C"/>
    <w:rsid w:val="003A19E0"/>
    <w:rsid w:val="003A1DD5"/>
    <w:rsid w:val="003A2019"/>
    <w:rsid w:val="003A20FB"/>
    <w:rsid w:val="003A23FB"/>
    <w:rsid w:val="003A248E"/>
    <w:rsid w:val="003A2647"/>
    <w:rsid w:val="003A271C"/>
    <w:rsid w:val="003A2D39"/>
    <w:rsid w:val="003A2FE7"/>
    <w:rsid w:val="003A362C"/>
    <w:rsid w:val="003A3697"/>
    <w:rsid w:val="003A37B4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67"/>
    <w:rsid w:val="003A567A"/>
    <w:rsid w:val="003A590E"/>
    <w:rsid w:val="003A5E98"/>
    <w:rsid w:val="003A5EF9"/>
    <w:rsid w:val="003A6330"/>
    <w:rsid w:val="003A67EA"/>
    <w:rsid w:val="003A6B90"/>
    <w:rsid w:val="003A6BC9"/>
    <w:rsid w:val="003A6F51"/>
    <w:rsid w:val="003A6FFD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1EEE"/>
    <w:rsid w:val="003B2010"/>
    <w:rsid w:val="003B20F5"/>
    <w:rsid w:val="003B21B1"/>
    <w:rsid w:val="003B2852"/>
    <w:rsid w:val="003B294F"/>
    <w:rsid w:val="003B2B79"/>
    <w:rsid w:val="003B2FEA"/>
    <w:rsid w:val="003B3359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883"/>
    <w:rsid w:val="003B5925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1E"/>
    <w:rsid w:val="003B7271"/>
    <w:rsid w:val="003B7294"/>
    <w:rsid w:val="003B73C9"/>
    <w:rsid w:val="003B76E3"/>
    <w:rsid w:val="003B76FE"/>
    <w:rsid w:val="003B7C1B"/>
    <w:rsid w:val="003B7D39"/>
    <w:rsid w:val="003B7E6D"/>
    <w:rsid w:val="003C009A"/>
    <w:rsid w:val="003C0536"/>
    <w:rsid w:val="003C07D7"/>
    <w:rsid w:val="003C0985"/>
    <w:rsid w:val="003C0A3D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DA5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D38"/>
    <w:rsid w:val="003C5FE7"/>
    <w:rsid w:val="003C6232"/>
    <w:rsid w:val="003C6580"/>
    <w:rsid w:val="003C6BCC"/>
    <w:rsid w:val="003C6C4F"/>
    <w:rsid w:val="003C70CC"/>
    <w:rsid w:val="003C7459"/>
    <w:rsid w:val="003C77A5"/>
    <w:rsid w:val="003C7800"/>
    <w:rsid w:val="003C78C0"/>
    <w:rsid w:val="003C79A4"/>
    <w:rsid w:val="003C7B18"/>
    <w:rsid w:val="003C7DD2"/>
    <w:rsid w:val="003C7E5D"/>
    <w:rsid w:val="003C7F94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2AC"/>
    <w:rsid w:val="003D545C"/>
    <w:rsid w:val="003D5717"/>
    <w:rsid w:val="003D5878"/>
    <w:rsid w:val="003D59A3"/>
    <w:rsid w:val="003D59FE"/>
    <w:rsid w:val="003D5F58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CEB"/>
    <w:rsid w:val="003D7D8E"/>
    <w:rsid w:val="003D7EA3"/>
    <w:rsid w:val="003D7EAB"/>
    <w:rsid w:val="003E0436"/>
    <w:rsid w:val="003E0478"/>
    <w:rsid w:val="003E080B"/>
    <w:rsid w:val="003E089F"/>
    <w:rsid w:val="003E0A5D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844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FD8"/>
    <w:rsid w:val="003E300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E89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589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1A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89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94C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DA0"/>
    <w:rsid w:val="00415E8A"/>
    <w:rsid w:val="00415F3A"/>
    <w:rsid w:val="0041608B"/>
    <w:rsid w:val="0041616C"/>
    <w:rsid w:val="00416427"/>
    <w:rsid w:val="00416589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1A3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746"/>
    <w:rsid w:val="004238FB"/>
    <w:rsid w:val="00424684"/>
    <w:rsid w:val="00424A25"/>
    <w:rsid w:val="00424A31"/>
    <w:rsid w:val="00424B93"/>
    <w:rsid w:val="00424BC7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4F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71"/>
    <w:rsid w:val="00431CB1"/>
    <w:rsid w:val="00431DB5"/>
    <w:rsid w:val="00431FE8"/>
    <w:rsid w:val="00431FEE"/>
    <w:rsid w:val="00432117"/>
    <w:rsid w:val="004324D4"/>
    <w:rsid w:val="0043270B"/>
    <w:rsid w:val="00432780"/>
    <w:rsid w:val="00432A76"/>
    <w:rsid w:val="00432CF7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40F"/>
    <w:rsid w:val="00445494"/>
    <w:rsid w:val="00445513"/>
    <w:rsid w:val="0044572F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C31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2D25"/>
    <w:rsid w:val="00453189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618"/>
    <w:rsid w:val="00456784"/>
    <w:rsid w:val="00456971"/>
    <w:rsid w:val="00456B9B"/>
    <w:rsid w:val="00457277"/>
    <w:rsid w:val="0045739C"/>
    <w:rsid w:val="0045742D"/>
    <w:rsid w:val="00457560"/>
    <w:rsid w:val="00457674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C3B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35"/>
    <w:rsid w:val="00466AC8"/>
    <w:rsid w:val="00466BFB"/>
    <w:rsid w:val="004671FB"/>
    <w:rsid w:val="004672FA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6BC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481"/>
    <w:rsid w:val="00476A16"/>
    <w:rsid w:val="00476D52"/>
    <w:rsid w:val="00476D8B"/>
    <w:rsid w:val="00476DFA"/>
    <w:rsid w:val="00476EAE"/>
    <w:rsid w:val="00476F23"/>
    <w:rsid w:val="0047700F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523"/>
    <w:rsid w:val="00481607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537A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5FCD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57"/>
    <w:rsid w:val="00492995"/>
    <w:rsid w:val="00492CA9"/>
    <w:rsid w:val="00493330"/>
    <w:rsid w:val="0049345B"/>
    <w:rsid w:val="0049347E"/>
    <w:rsid w:val="0049349F"/>
    <w:rsid w:val="004934F4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854"/>
    <w:rsid w:val="004969DF"/>
    <w:rsid w:val="00496BEF"/>
    <w:rsid w:val="0049792C"/>
    <w:rsid w:val="004979E2"/>
    <w:rsid w:val="00497ECC"/>
    <w:rsid w:val="004A0184"/>
    <w:rsid w:val="004A01E1"/>
    <w:rsid w:val="004A01FB"/>
    <w:rsid w:val="004A03B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093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05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2A3"/>
    <w:rsid w:val="004B53B8"/>
    <w:rsid w:val="004B55EC"/>
    <w:rsid w:val="004B57FB"/>
    <w:rsid w:val="004B58C9"/>
    <w:rsid w:val="004B592B"/>
    <w:rsid w:val="004B5E7F"/>
    <w:rsid w:val="004B600F"/>
    <w:rsid w:val="004B6301"/>
    <w:rsid w:val="004B639D"/>
    <w:rsid w:val="004B68B3"/>
    <w:rsid w:val="004B6A6C"/>
    <w:rsid w:val="004B6D95"/>
    <w:rsid w:val="004B6D9E"/>
    <w:rsid w:val="004B6EC0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81B"/>
    <w:rsid w:val="004C1DB8"/>
    <w:rsid w:val="004C20BD"/>
    <w:rsid w:val="004C2371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2D7"/>
    <w:rsid w:val="004D033B"/>
    <w:rsid w:val="004D0488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2B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083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0EE4"/>
    <w:rsid w:val="004E0F31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1AF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28A"/>
    <w:rsid w:val="004E7691"/>
    <w:rsid w:val="004E76A5"/>
    <w:rsid w:val="004E77C1"/>
    <w:rsid w:val="004E7B7F"/>
    <w:rsid w:val="004E7E45"/>
    <w:rsid w:val="004F01B4"/>
    <w:rsid w:val="004F020A"/>
    <w:rsid w:val="004F0236"/>
    <w:rsid w:val="004F035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D32"/>
    <w:rsid w:val="004F2334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0FE"/>
    <w:rsid w:val="004F7373"/>
    <w:rsid w:val="004F7376"/>
    <w:rsid w:val="004F73A5"/>
    <w:rsid w:val="004F743D"/>
    <w:rsid w:val="004F75FC"/>
    <w:rsid w:val="004F76A6"/>
    <w:rsid w:val="004F76B4"/>
    <w:rsid w:val="004F789C"/>
    <w:rsid w:val="004F78C3"/>
    <w:rsid w:val="004F7C51"/>
    <w:rsid w:val="004F7CC9"/>
    <w:rsid w:val="004F7CE6"/>
    <w:rsid w:val="004F7F1A"/>
    <w:rsid w:val="005000E8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903"/>
    <w:rsid w:val="00501A8C"/>
    <w:rsid w:val="00501BF1"/>
    <w:rsid w:val="00501F0D"/>
    <w:rsid w:val="00501F3A"/>
    <w:rsid w:val="005020AC"/>
    <w:rsid w:val="005021FA"/>
    <w:rsid w:val="005022FE"/>
    <w:rsid w:val="00502406"/>
    <w:rsid w:val="0050247A"/>
    <w:rsid w:val="005029A2"/>
    <w:rsid w:val="00502BE1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078"/>
    <w:rsid w:val="005041E3"/>
    <w:rsid w:val="00504639"/>
    <w:rsid w:val="005046C9"/>
    <w:rsid w:val="00504BD9"/>
    <w:rsid w:val="00504C6A"/>
    <w:rsid w:val="00504F40"/>
    <w:rsid w:val="005050F8"/>
    <w:rsid w:val="005051F4"/>
    <w:rsid w:val="00505A2A"/>
    <w:rsid w:val="00505BB5"/>
    <w:rsid w:val="00505E39"/>
    <w:rsid w:val="0050600C"/>
    <w:rsid w:val="005060AB"/>
    <w:rsid w:val="0050614B"/>
    <w:rsid w:val="0050638B"/>
    <w:rsid w:val="00506571"/>
    <w:rsid w:val="0050678E"/>
    <w:rsid w:val="005067F0"/>
    <w:rsid w:val="00506A8D"/>
    <w:rsid w:val="00506C2E"/>
    <w:rsid w:val="00506CB7"/>
    <w:rsid w:val="00506CC4"/>
    <w:rsid w:val="00507342"/>
    <w:rsid w:val="00507442"/>
    <w:rsid w:val="005074C9"/>
    <w:rsid w:val="00507754"/>
    <w:rsid w:val="0050778C"/>
    <w:rsid w:val="00507946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6FC"/>
    <w:rsid w:val="00510B25"/>
    <w:rsid w:val="00510D7D"/>
    <w:rsid w:val="00510DDD"/>
    <w:rsid w:val="00510DFA"/>
    <w:rsid w:val="00510FFE"/>
    <w:rsid w:val="005111BF"/>
    <w:rsid w:val="0051155D"/>
    <w:rsid w:val="00511588"/>
    <w:rsid w:val="005117D1"/>
    <w:rsid w:val="005118A7"/>
    <w:rsid w:val="00511B5A"/>
    <w:rsid w:val="00511E67"/>
    <w:rsid w:val="005120A1"/>
    <w:rsid w:val="005126D1"/>
    <w:rsid w:val="00512747"/>
    <w:rsid w:val="005127AD"/>
    <w:rsid w:val="00512BB1"/>
    <w:rsid w:val="005130E7"/>
    <w:rsid w:val="00513133"/>
    <w:rsid w:val="00513A3D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63"/>
    <w:rsid w:val="00516A3B"/>
    <w:rsid w:val="00516B96"/>
    <w:rsid w:val="00516D90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85B"/>
    <w:rsid w:val="005248C4"/>
    <w:rsid w:val="00524AD1"/>
    <w:rsid w:val="00524BBA"/>
    <w:rsid w:val="00524E6A"/>
    <w:rsid w:val="005250E0"/>
    <w:rsid w:val="005251B3"/>
    <w:rsid w:val="005251DA"/>
    <w:rsid w:val="00525232"/>
    <w:rsid w:val="00525407"/>
    <w:rsid w:val="0052540B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763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1C7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555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E63"/>
    <w:rsid w:val="00537107"/>
    <w:rsid w:val="00537436"/>
    <w:rsid w:val="005376F0"/>
    <w:rsid w:val="00537AEA"/>
    <w:rsid w:val="00537BD7"/>
    <w:rsid w:val="00537BE9"/>
    <w:rsid w:val="00537E22"/>
    <w:rsid w:val="00537F06"/>
    <w:rsid w:val="00540053"/>
    <w:rsid w:val="0054008F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C4"/>
    <w:rsid w:val="00542A75"/>
    <w:rsid w:val="005431D6"/>
    <w:rsid w:val="00543384"/>
    <w:rsid w:val="0054338F"/>
    <w:rsid w:val="005434DA"/>
    <w:rsid w:val="005436D7"/>
    <w:rsid w:val="005436E6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03A"/>
    <w:rsid w:val="00553191"/>
    <w:rsid w:val="00553232"/>
    <w:rsid w:val="0055329B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1A9"/>
    <w:rsid w:val="0055442B"/>
    <w:rsid w:val="0055476A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271"/>
    <w:rsid w:val="005603AB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4A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443"/>
    <w:rsid w:val="005667A8"/>
    <w:rsid w:val="00566C23"/>
    <w:rsid w:val="00566EEB"/>
    <w:rsid w:val="00566FBF"/>
    <w:rsid w:val="00566FDE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989"/>
    <w:rsid w:val="00571CE5"/>
    <w:rsid w:val="00571DE6"/>
    <w:rsid w:val="00571F4A"/>
    <w:rsid w:val="0057227B"/>
    <w:rsid w:val="0057227C"/>
    <w:rsid w:val="00572583"/>
    <w:rsid w:val="00572643"/>
    <w:rsid w:val="00572668"/>
    <w:rsid w:val="005726B7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3A8"/>
    <w:rsid w:val="005765CF"/>
    <w:rsid w:val="00576A37"/>
    <w:rsid w:val="00576B02"/>
    <w:rsid w:val="00576ED0"/>
    <w:rsid w:val="00576FC7"/>
    <w:rsid w:val="00577368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B33"/>
    <w:rsid w:val="00582D3F"/>
    <w:rsid w:val="00582D91"/>
    <w:rsid w:val="00582E3D"/>
    <w:rsid w:val="00583147"/>
    <w:rsid w:val="00583464"/>
    <w:rsid w:val="0058351D"/>
    <w:rsid w:val="0058362B"/>
    <w:rsid w:val="005836D0"/>
    <w:rsid w:val="0058390E"/>
    <w:rsid w:val="00583C6C"/>
    <w:rsid w:val="00583E78"/>
    <w:rsid w:val="005841C9"/>
    <w:rsid w:val="00584372"/>
    <w:rsid w:val="00584496"/>
    <w:rsid w:val="00584924"/>
    <w:rsid w:val="00585197"/>
    <w:rsid w:val="005852F9"/>
    <w:rsid w:val="00585310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DC"/>
    <w:rsid w:val="00590E48"/>
    <w:rsid w:val="00590EBD"/>
    <w:rsid w:val="00591434"/>
    <w:rsid w:val="00591777"/>
    <w:rsid w:val="00591B9C"/>
    <w:rsid w:val="00591CCD"/>
    <w:rsid w:val="00591FCA"/>
    <w:rsid w:val="0059206B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936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5FB2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727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3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0B2A"/>
    <w:rsid w:val="005B141D"/>
    <w:rsid w:val="005B174A"/>
    <w:rsid w:val="005B1B12"/>
    <w:rsid w:val="005B1CB5"/>
    <w:rsid w:val="005B2391"/>
    <w:rsid w:val="005B2C12"/>
    <w:rsid w:val="005B2C70"/>
    <w:rsid w:val="005B2D4D"/>
    <w:rsid w:val="005B2E51"/>
    <w:rsid w:val="005B2EB8"/>
    <w:rsid w:val="005B305D"/>
    <w:rsid w:val="005B3159"/>
    <w:rsid w:val="005B31F2"/>
    <w:rsid w:val="005B355C"/>
    <w:rsid w:val="005B3813"/>
    <w:rsid w:val="005B3C50"/>
    <w:rsid w:val="005B3C58"/>
    <w:rsid w:val="005B3C7C"/>
    <w:rsid w:val="005B3CAD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5FC4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0F9E"/>
    <w:rsid w:val="005C10F4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534"/>
    <w:rsid w:val="005C3687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6BA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0A5"/>
    <w:rsid w:val="005D12EB"/>
    <w:rsid w:val="005D14D1"/>
    <w:rsid w:val="005D1B12"/>
    <w:rsid w:val="005D1C54"/>
    <w:rsid w:val="005D20FC"/>
    <w:rsid w:val="005D22FC"/>
    <w:rsid w:val="005D2371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2F77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D46"/>
    <w:rsid w:val="005D7E04"/>
    <w:rsid w:val="005E0082"/>
    <w:rsid w:val="005E042A"/>
    <w:rsid w:val="005E0840"/>
    <w:rsid w:val="005E08C8"/>
    <w:rsid w:val="005E0D52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35"/>
    <w:rsid w:val="005E5274"/>
    <w:rsid w:val="005E5351"/>
    <w:rsid w:val="005E54E3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AEC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16"/>
    <w:rsid w:val="005F5126"/>
    <w:rsid w:val="005F53AF"/>
    <w:rsid w:val="005F53DD"/>
    <w:rsid w:val="005F57D8"/>
    <w:rsid w:val="005F5D5F"/>
    <w:rsid w:val="005F5D78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B5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03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9F"/>
    <w:rsid w:val="00606DEE"/>
    <w:rsid w:val="00606FEB"/>
    <w:rsid w:val="00607039"/>
    <w:rsid w:val="006070E8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93"/>
    <w:rsid w:val="006103F0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766"/>
    <w:rsid w:val="00613862"/>
    <w:rsid w:val="006138D8"/>
    <w:rsid w:val="00613B79"/>
    <w:rsid w:val="00614063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CF"/>
    <w:rsid w:val="006210DE"/>
    <w:rsid w:val="00621229"/>
    <w:rsid w:val="006212EC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A1"/>
    <w:rsid w:val="00622ED7"/>
    <w:rsid w:val="00622F1B"/>
    <w:rsid w:val="00623119"/>
    <w:rsid w:val="006232CF"/>
    <w:rsid w:val="006233AB"/>
    <w:rsid w:val="00623427"/>
    <w:rsid w:val="00623449"/>
    <w:rsid w:val="0062387A"/>
    <w:rsid w:val="0062387D"/>
    <w:rsid w:val="006239B6"/>
    <w:rsid w:val="00623A6D"/>
    <w:rsid w:val="00623E95"/>
    <w:rsid w:val="00623EF3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60"/>
    <w:rsid w:val="00625561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547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0A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4E4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F0"/>
    <w:rsid w:val="00636C3E"/>
    <w:rsid w:val="006373C7"/>
    <w:rsid w:val="00637410"/>
    <w:rsid w:val="006374F0"/>
    <w:rsid w:val="00637708"/>
    <w:rsid w:val="006377A3"/>
    <w:rsid w:val="006378BB"/>
    <w:rsid w:val="00637928"/>
    <w:rsid w:val="00637E00"/>
    <w:rsid w:val="00640076"/>
    <w:rsid w:val="006401C6"/>
    <w:rsid w:val="00640207"/>
    <w:rsid w:val="00640210"/>
    <w:rsid w:val="00640222"/>
    <w:rsid w:val="0064024E"/>
    <w:rsid w:val="00640529"/>
    <w:rsid w:val="00640582"/>
    <w:rsid w:val="006409F3"/>
    <w:rsid w:val="00640DE0"/>
    <w:rsid w:val="00641061"/>
    <w:rsid w:val="00641126"/>
    <w:rsid w:val="0064128B"/>
    <w:rsid w:val="0064134D"/>
    <w:rsid w:val="006419ED"/>
    <w:rsid w:val="00641D2D"/>
    <w:rsid w:val="00641EF7"/>
    <w:rsid w:val="006422E4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0FB"/>
    <w:rsid w:val="006464D6"/>
    <w:rsid w:val="00646584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35E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B48"/>
    <w:rsid w:val="00654C81"/>
    <w:rsid w:val="00655070"/>
    <w:rsid w:val="0065520B"/>
    <w:rsid w:val="00655223"/>
    <w:rsid w:val="00655235"/>
    <w:rsid w:val="00655583"/>
    <w:rsid w:val="006555E2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0C8"/>
    <w:rsid w:val="0066317A"/>
    <w:rsid w:val="006633C0"/>
    <w:rsid w:val="006635DC"/>
    <w:rsid w:val="00663908"/>
    <w:rsid w:val="00663A2C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A27"/>
    <w:rsid w:val="00667CFA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BE"/>
    <w:rsid w:val="0067421F"/>
    <w:rsid w:val="00674460"/>
    <w:rsid w:val="00674839"/>
    <w:rsid w:val="00674B38"/>
    <w:rsid w:val="00674D59"/>
    <w:rsid w:val="0067517B"/>
    <w:rsid w:val="00675652"/>
    <w:rsid w:val="006757DC"/>
    <w:rsid w:val="00676022"/>
    <w:rsid w:val="0067649F"/>
    <w:rsid w:val="006764B4"/>
    <w:rsid w:val="00676508"/>
    <w:rsid w:val="006765D9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6EA"/>
    <w:rsid w:val="00684B8D"/>
    <w:rsid w:val="00684C4A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94"/>
    <w:rsid w:val="00690002"/>
    <w:rsid w:val="0069013E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9C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08"/>
    <w:rsid w:val="00694C51"/>
    <w:rsid w:val="00694D8F"/>
    <w:rsid w:val="006957EC"/>
    <w:rsid w:val="0069580E"/>
    <w:rsid w:val="0069589C"/>
    <w:rsid w:val="00695964"/>
    <w:rsid w:val="0069596E"/>
    <w:rsid w:val="00695E56"/>
    <w:rsid w:val="00695E95"/>
    <w:rsid w:val="006961A8"/>
    <w:rsid w:val="00696244"/>
    <w:rsid w:val="0069625B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750"/>
    <w:rsid w:val="006A3B0A"/>
    <w:rsid w:val="006A3F94"/>
    <w:rsid w:val="006A3FB6"/>
    <w:rsid w:val="006A4113"/>
    <w:rsid w:val="006A4153"/>
    <w:rsid w:val="006A42AE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828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B6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2C65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59"/>
    <w:rsid w:val="006C1B3F"/>
    <w:rsid w:val="006C1E73"/>
    <w:rsid w:val="006C1ED8"/>
    <w:rsid w:val="006C1EE5"/>
    <w:rsid w:val="006C252A"/>
    <w:rsid w:val="006C25FF"/>
    <w:rsid w:val="006C27D6"/>
    <w:rsid w:val="006C2ABB"/>
    <w:rsid w:val="006C2E2A"/>
    <w:rsid w:val="006C2F03"/>
    <w:rsid w:val="006C375B"/>
    <w:rsid w:val="006C377A"/>
    <w:rsid w:val="006C3B87"/>
    <w:rsid w:val="006C3C14"/>
    <w:rsid w:val="006C3E5C"/>
    <w:rsid w:val="006C3EF6"/>
    <w:rsid w:val="006C3F40"/>
    <w:rsid w:val="006C4109"/>
    <w:rsid w:val="006C426B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79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A93"/>
    <w:rsid w:val="006C6E5C"/>
    <w:rsid w:val="006C6E92"/>
    <w:rsid w:val="006C6FF5"/>
    <w:rsid w:val="006C71A8"/>
    <w:rsid w:val="006C72E6"/>
    <w:rsid w:val="006C75C9"/>
    <w:rsid w:val="006C7983"/>
    <w:rsid w:val="006C7CFB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59D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459"/>
    <w:rsid w:val="006D7598"/>
    <w:rsid w:val="006D7850"/>
    <w:rsid w:val="006D78B6"/>
    <w:rsid w:val="006D7A61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E5D"/>
    <w:rsid w:val="006E1F8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D8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75"/>
    <w:rsid w:val="006E7496"/>
    <w:rsid w:val="006E792F"/>
    <w:rsid w:val="006E7969"/>
    <w:rsid w:val="006E799F"/>
    <w:rsid w:val="006E7C96"/>
    <w:rsid w:val="006E7E49"/>
    <w:rsid w:val="006E7F71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415"/>
    <w:rsid w:val="006F1D86"/>
    <w:rsid w:val="006F218B"/>
    <w:rsid w:val="006F22CB"/>
    <w:rsid w:val="006F253A"/>
    <w:rsid w:val="006F2710"/>
    <w:rsid w:val="006F2801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CC3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0CA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795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92D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7D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D8"/>
    <w:rsid w:val="007129FE"/>
    <w:rsid w:val="00712A0F"/>
    <w:rsid w:val="00712D30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5A"/>
    <w:rsid w:val="0071747B"/>
    <w:rsid w:val="00717504"/>
    <w:rsid w:val="00717750"/>
    <w:rsid w:val="007177EB"/>
    <w:rsid w:val="00717885"/>
    <w:rsid w:val="007178EE"/>
    <w:rsid w:val="00717B0A"/>
    <w:rsid w:val="00717EDC"/>
    <w:rsid w:val="0072024D"/>
    <w:rsid w:val="00720368"/>
    <w:rsid w:val="0072074C"/>
    <w:rsid w:val="00720759"/>
    <w:rsid w:val="007208DB"/>
    <w:rsid w:val="00720AEA"/>
    <w:rsid w:val="00720BD4"/>
    <w:rsid w:val="00720ED2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839"/>
    <w:rsid w:val="00724C8B"/>
    <w:rsid w:val="00725068"/>
    <w:rsid w:val="00725294"/>
    <w:rsid w:val="0072538D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AF4"/>
    <w:rsid w:val="00730B71"/>
    <w:rsid w:val="00730B73"/>
    <w:rsid w:val="00730ED9"/>
    <w:rsid w:val="00730F5E"/>
    <w:rsid w:val="007310E0"/>
    <w:rsid w:val="0073128B"/>
    <w:rsid w:val="007314BE"/>
    <w:rsid w:val="00731546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EF"/>
    <w:rsid w:val="007355AD"/>
    <w:rsid w:val="007356D0"/>
    <w:rsid w:val="007357E4"/>
    <w:rsid w:val="0073637C"/>
    <w:rsid w:val="007365D6"/>
    <w:rsid w:val="0073694A"/>
    <w:rsid w:val="00736B49"/>
    <w:rsid w:val="00736D7B"/>
    <w:rsid w:val="007370E6"/>
    <w:rsid w:val="0073723D"/>
    <w:rsid w:val="00737530"/>
    <w:rsid w:val="0073774E"/>
    <w:rsid w:val="007377ED"/>
    <w:rsid w:val="007379AB"/>
    <w:rsid w:val="007379C8"/>
    <w:rsid w:val="00737CE1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2DE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3AC"/>
    <w:rsid w:val="007435A4"/>
    <w:rsid w:val="00743757"/>
    <w:rsid w:val="00743867"/>
    <w:rsid w:val="00744055"/>
    <w:rsid w:val="007441E1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6E56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0A"/>
    <w:rsid w:val="00750DFC"/>
    <w:rsid w:val="007511E4"/>
    <w:rsid w:val="0075146A"/>
    <w:rsid w:val="0075153A"/>
    <w:rsid w:val="007515C8"/>
    <w:rsid w:val="007517D1"/>
    <w:rsid w:val="00751973"/>
    <w:rsid w:val="0075197C"/>
    <w:rsid w:val="00751983"/>
    <w:rsid w:val="007519B2"/>
    <w:rsid w:val="00751B89"/>
    <w:rsid w:val="00751BD5"/>
    <w:rsid w:val="00751F76"/>
    <w:rsid w:val="00751FDC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3E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0EB"/>
    <w:rsid w:val="0076554C"/>
    <w:rsid w:val="00765561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A1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07D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06"/>
    <w:rsid w:val="00775F11"/>
    <w:rsid w:val="007762CD"/>
    <w:rsid w:val="007768F2"/>
    <w:rsid w:val="00776908"/>
    <w:rsid w:val="00776A5D"/>
    <w:rsid w:val="00776E9E"/>
    <w:rsid w:val="00776F0E"/>
    <w:rsid w:val="00776FC0"/>
    <w:rsid w:val="00777053"/>
    <w:rsid w:val="0077726C"/>
    <w:rsid w:val="007773B6"/>
    <w:rsid w:val="007777D3"/>
    <w:rsid w:val="00777811"/>
    <w:rsid w:val="00777AA1"/>
    <w:rsid w:val="00777C4A"/>
    <w:rsid w:val="00777CD9"/>
    <w:rsid w:val="00777EE9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85A"/>
    <w:rsid w:val="00783D91"/>
    <w:rsid w:val="007842FE"/>
    <w:rsid w:val="0078457C"/>
    <w:rsid w:val="007845B8"/>
    <w:rsid w:val="007845D1"/>
    <w:rsid w:val="00784702"/>
    <w:rsid w:val="007847F3"/>
    <w:rsid w:val="0078486B"/>
    <w:rsid w:val="00784B34"/>
    <w:rsid w:val="00784B86"/>
    <w:rsid w:val="00784BB5"/>
    <w:rsid w:val="00784C31"/>
    <w:rsid w:val="00784E42"/>
    <w:rsid w:val="00784EA1"/>
    <w:rsid w:val="00784FC7"/>
    <w:rsid w:val="0078505A"/>
    <w:rsid w:val="00785543"/>
    <w:rsid w:val="00785BB9"/>
    <w:rsid w:val="00785D82"/>
    <w:rsid w:val="00785D9E"/>
    <w:rsid w:val="00785F5D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194"/>
    <w:rsid w:val="007903EC"/>
    <w:rsid w:val="00790482"/>
    <w:rsid w:val="007908BD"/>
    <w:rsid w:val="00790D16"/>
    <w:rsid w:val="00790E6E"/>
    <w:rsid w:val="0079101F"/>
    <w:rsid w:val="0079157A"/>
    <w:rsid w:val="007916D2"/>
    <w:rsid w:val="00791A6D"/>
    <w:rsid w:val="00791ADE"/>
    <w:rsid w:val="00791BEA"/>
    <w:rsid w:val="00791CC8"/>
    <w:rsid w:val="00791E9D"/>
    <w:rsid w:val="0079218C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4F0A"/>
    <w:rsid w:val="00794FAB"/>
    <w:rsid w:val="00795226"/>
    <w:rsid w:val="0079547E"/>
    <w:rsid w:val="0079549E"/>
    <w:rsid w:val="007954AC"/>
    <w:rsid w:val="00795BB3"/>
    <w:rsid w:val="00795C51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AF3"/>
    <w:rsid w:val="00797DAA"/>
    <w:rsid w:val="00797DE4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E8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1B7"/>
    <w:rsid w:val="007A3373"/>
    <w:rsid w:val="007A3395"/>
    <w:rsid w:val="007A3442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03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8B0"/>
    <w:rsid w:val="007A792F"/>
    <w:rsid w:val="007A7951"/>
    <w:rsid w:val="007A7BF7"/>
    <w:rsid w:val="007A7DF7"/>
    <w:rsid w:val="007A7F07"/>
    <w:rsid w:val="007B0253"/>
    <w:rsid w:val="007B0400"/>
    <w:rsid w:val="007B073B"/>
    <w:rsid w:val="007B074A"/>
    <w:rsid w:val="007B0865"/>
    <w:rsid w:val="007B09ED"/>
    <w:rsid w:val="007B0B08"/>
    <w:rsid w:val="007B0B5B"/>
    <w:rsid w:val="007B0B92"/>
    <w:rsid w:val="007B0DAC"/>
    <w:rsid w:val="007B0FFA"/>
    <w:rsid w:val="007B1061"/>
    <w:rsid w:val="007B11EE"/>
    <w:rsid w:val="007B16F9"/>
    <w:rsid w:val="007B1BAA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35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38"/>
    <w:rsid w:val="007B5E8E"/>
    <w:rsid w:val="007B6281"/>
    <w:rsid w:val="007B630D"/>
    <w:rsid w:val="007B633B"/>
    <w:rsid w:val="007B63CD"/>
    <w:rsid w:val="007B6693"/>
    <w:rsid w:val="007B6704"/>
    <w:rsid w:val="007B68B6"/>
    <w:rsid w:val="007B697F"/>
    <w:rsid w:val="007B6ABD"/>
    <w:rsid w:val="007B6D97"/>
    <w:rsid w:val="007B6E17"/>
    <w:rsid w:val="007B6EBB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06D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5F61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6C2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75A"/>
    <w:rsid w:val="007D48F9"/>
    <w:rsid w:val="007D4CBD"/>
    <w:rsid w:val="007D4F4E"/>
    <w:rsid w:val="007D4F80"/>
    <w:rsid w:val="007D4FF2"/>
    <w:rsid w:val="007D512C"/>
    <w:rsid w:val="007D51AD"/>
    <w:rsid w:val="007D526F"/>
    <w:rsid w:val="007D6016"/>
    <w:rsid w:val="007D6104"/>
    <w:rsid w:val="007D616F"/>
    <w:rsid w:val="007D6212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DB6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4278"/>
    <w:rsid w:val="007E441D"/>
    <w:rsid w:val="007E47E7"/>
    <w:rsid w:val="007E48CD"/>
    <w:rsid w:val="007E48E4"/>
    <w:rsid w:val="007E4AB7"/>
    <w:rsid w:val="007E4C97"/>
    <w:rsid w:val="007E4F0D"/>
    <w:rsid w:val="007E51DF"/>
    <w:rsid w:val="007E5311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090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EB"/>
    <w:rsid w:val="007F4945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3FF"/>
    <w:rsid w:val="007F764B"/>
    <w:rsid w:val="007F778A"/>
    <w:rsid w:val="007F7862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B59"/>
    <w:rsid w:val="00801C29"/>
    <w:rsid w:val="00801D18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E7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8E8"/>
    <w:rsid w:val="008079B4"/>
    <w:rsid w:val="00807B4E"/>
    <w:rsid w:val="00807D28"/>
    <w:rsid w:val="00807D5E"/>
    <w:rsid w:val="00807E1B"/>
    <w:rsid w:val="00807F60"/>
    <w:rsid w:val="00810073"/>
    <w:rsid w:val="0081012C"/>
    <w:rsid w:val="008103CF"/>
    <w:rsid w:val="0081083E"/>
    <w:rsid w:val="00810A86"/>
    <w:rsid w:val="00810C3E"/>
    <w:rsid w:val="00810DE9"/>
    <w:rsid w:val="00810EAE"/>
    <w:rsid w:val="00811036"/>
    <w:rsid w:val="00811280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6D"/>
    <w:rsid w:val="00814D87"/>
    <w:rsid w:val="008154B6"/>
    <w:rsid w:val="008155E8"/>
    <w:rsid w:val="00815706"/>
    <w:rsid w:val="00815886"/>
    <w:rsid w:val="00815C7F"/>
    <w:rsid w:val="00815F85"/>
    <w:rsid w:val="00816191"/>
    <w:rsid w:val="00816469"/>
    <w:rsid w:val="008164ED"/>
    <w:rsid w:val="00816654"/>
    <w:rsid w:val="00816A54"/>
    <w:rsid w:val="00816D94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93E"/>
    <w:rsid w:val="00820D5B"/>
    <w:rsid w:val="00820DA1"/>
    <w:rsid w:val="00820DF1"/>
    <w:rsid w:val="00820EEC"/>
    <w:rsid w:val="00820F16"/>
    <w:rsid w:val="00821311"/>
    <w:rsid w:val="0082172C"/>
    <w:rsid w:val="00821975"/>
    <w:rsid w:val="00821C9A"/>
    <w:rsid w:val="00821D1A"/>
    <w:rsid w:val="00821FFD"/>
    <w:rsid w:val="00822264"/>
    <w:rsid w:val="008224BD"/>
    <w:rsid w:val="00822DAE"/>
    <w:rsid w:val="00822DF7"/>
    <w:rsid w:val="00822FF9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9B"/>
    <w:rsid w:val="00824DE7"/>
    <w:rsid w:val="00824EFE"/>
    <w:rsid w:val="00824FF1"/>
    <w:rsid w:val="008251EC"/>
    <w:rsid w:val="00825367"/>
    <w:rsid w:val="0082559C"/>
    <w:rsid w:val="00825A13"/>
    <w:rsid w:val="00825B97"/>
    <w:rsid w:val="00825C90"/>
    <w:rsid w:val="00825DB5"/>
    <w:rsid w:val="00825DD4"/>
    <w:rsid w:val="00825F79"/>
    <w:rsid w:val="00826032"/>
    <w:rsid w:val="00826204"/>
    <w:rsid w:val="0082626D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8D"/>
    <w:rsid w:val="00831D85"/>
    <w:rsid w:val="00831E51"/>
    <w:rsid w:val="00832142"/>
    <w:rsid w:val="008321F8"/>
    <w:rsid w:val="00832803"/>
    <w:rsid w:val="00832C18"/>
    <w:rsid w:val="00832CAF"/>
    <w:rsid w:val="00832E49"/>
    <w:rsid w:val="00832EF7"/>
    <w:rsid w:val="008330DB"/>
    <w:rsid w:val="00833165"/>
    <w:rsid w:val="0083347E"/>
    <w:rsid w:val="00833927"/>
    <w:rsid w:val="00833EF5"/>
    <w:rsid w:val="0083400D"/>
    <w:rsid w:val="00834018"/>
    <w:rsid w:val="0083417A"/>
    <w:rsid w:val="00834185"/>
    <w:rsid w:val="008343D8"/>
    <w:rsid w:val="008344A6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DA6"/>
    <w:rsid w:val="00836FC2"/>
    <w:rsid w:val="00837034"/>
    <w:rsid w:val="00837404"/>
    <w:rsid w:val="0083768C"/>
    <w:rsid w:val="00837876"/>
    <w:rsid w:val="008379C2"/>
    <w:rsid w:val="00837D49"/>
    <w:rsid w:val="00837D5D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C68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B6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5AA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5C4"/>
    <w:rsid w:val="008577BE"/>
    <w:rsid w:val="00857C34"/>
    <w:rsid w:val="00857F5B"/>
    <w:rsid w:val="00857F83"/>
    <w:rsid w:val="00860025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4A9F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C3F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F0"/>
    <w:rsid w:val="00873C18"/>
    <w:rsid w:val="00873C1F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9F"/>
    <w:rsid w:val="00875DE9"/>
    <w:rsid w:val="00875E7F"/>
    <w:rsid w:val="00875F2B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797"/>
    <w:rsid w:val="00887918"/>
    <w:rsid w:val="0088799D"/>
    <w:rsid w:val="00887F83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5D"/>
    <w:rsid w:val="00891F63"/>
    <w:rsid w:val="008922DC"/>
    <w:rsid w:val="008922DF"/>
    <w:rsid w:val="0089232C"/>
    <w:rsid w:val="008928E8"/>
    <w:rsid w:val="0089301E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36D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97D5F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53F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A7FE5"/>
    <w:rsid w:val="008B01A2"/>
    <w:rsid w:val="008B02E8"/>
    <w:rsid w:val="008B03CE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CEF"/>
    <w:rsid w:val="008B7DAD"/>
    <w:rsid w:val="008B7FDB"/>
    <w:rsid w:val="008C02D0"/>
    <w:rsid w:val="008C09A7"/>
    <w:rsid w:val="008C0CF6"/>
    <w:rsid w:val="008C0DC3"/>
    <w:rsid w:val="008C0DF1"/>
    <w:rsid w:val="008C0F14"/>
    <w:rsid w:val="008C1423"/>
    <w:rsid w:val="008C1677"/>
    <w:rsid w:val="008C20ED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33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018"/>
    <w:rsid w:val="008C6C7A"/>
    <w:rsid w:val="008C6E58"/>
    <w:rsid w:val="008C6F4F"/>
    <w:rsid w:val="008C74CC"/>
    <w:rsid w:val="008C7651"/>
    <w:rsid w:val="008C7821"/>
    <w:rsid w:val="008C7A7C"/>
    <w:rsid w:val="008C7F77"/>
    <w:rsid w:val="008D01E2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BB5"/>
    <w:rsid w:val="008D1C69"/>
    <w:rsid w:val="008D1D05"/>
    <w:rsid w:val="008D1D71"/>
    <w:rsid w:val="008D1E23"/>
    <w:rsid w:val="008D22C4"/>
    <w:rsid w:val="008D2461"/>
    <w:rsid w:val="008D2771"/>
    <w:rsid w:val="008D279A"/>
    <w:rsid w:val="008D28B3"/>
    <w:rsid w:val="008D29D2"/>
    <w:rsid w:val="008D2A43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2A2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A95"/>
    <w:rsid w:val="008E5AD6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016"/>
    <w:rsid w:val="008F18D4"/>
    <w:rsid w:val="008F1A4E"/>
    <w:rsid w:val="008F1CF8"/>
    <w:rsid w:val="008F21EC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549"/>
    <w:rsid w:val="008F6649"/>
    <w:rsid w:val="008F6723"/>
    <w:rsid w:val="008F6874"/>
    <w:rsid w:val="008F6ACF"/>
    <w:rsid w:val="008F6BB3"/>
    <w:rsid w:val="008F6CD1"/>
    <w:rsid w:val="008F6D36"/>
    <w:rsid w:val="008F7925"/>
    <w:rsid w:val="008F7BD6"/>
    <w:rsid w:val="008F7CEF"/>
    <w:rsid w:val="008F7D1F"/>
    <w:rsid w:val="008F7DFA"/>
    <w:rsid w:val="008F7DFB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9E"/>
    <w:rsid w:val="00902EFC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67A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40"/>
    <w:rsid w:val="00907D99"/>
    <w:rsid w:val="009101BF"/>
    <w:rsid w:val="0091027A"/>
    <w:rsid w:val="00910334"/>
    <w:rsid w:val="009104FA"/>
    <w:rsid w:val="009105E7"/>
    <w:rsid w:val="00910671"/>
    <w:rsid w:val="009108A7"/>
    <w:rsid w:val="00910CFC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79F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78A"/>
    <w:rsid w:val="00914A5D"/>
    <w:rsid w:val="00914F86"/>
    <w:rsid w:val="00915032"/>
    <w:rsid w:val="0091537E"/>
    <w:rsid w:val="009154BD"/>
    <w:rsid w:val="0091550B"/>
    <w:rsid w:val="00915665"/>
    <w:rsid w:val="00915711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6DCC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AF4"/>
    <w:rsid w:val="00920DA6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81"/>
    <w:rsid w:val="0092698B"/>
    <w:rsid w:val="009269EB"/>
    <w:rsid w:val="00926B01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B6"/>
    <w:rsid w:val="00932109"/>
    <w:rsid w:val="009321F1"/>
    <w:rsid w:val="00932202"/>
    <w:rsid w:val="009322AC"/>
    <w:rsid w:val="00932445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BFA"/>
    <w:rsid w:val="00941CDD"/>
    <w:rsid w:val="00941DA0"/>
    <w:rsid w:val="009420AB"/>
    <w:rsid w:val="0094212A"/>
    <w:rsid w:val="0094219A"/>
    <w:rsid w:val="00942743"/>
    <w:rsid w:val="00942BB8"/>
    <w:rsid w:val="009430BC"/>
    <w:rsid w:val="00943108"/>
    <w:rsid w:val="009431CF"/>
    <w:rsid w:val="009431DA"/>
    <w:rsid w:val="00943256"/>
    <w:rsid w:val="00943289"/>
    <w:rsid w:val="0094335F"/>
    <w:rsid w:val="00943B97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B74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9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36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371"/>
    <w:rsid w:val="009555E2"/>
    <w:rsid w:val="009557DF"/>
    <w:rsid w:val="00955849"/>
    <w:rsid w:val="00955944"/>
    <w:rsid w:val="00955A2E"/>
    <w:rsid w:val="00955AD2"/>
    <w:rsid w:val="00955E35"/>
    <w:rsid w:val="00956101"/>
    <w:rsid w:val="009561F9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4CA"/>
    <w:rsid w:val="009577CB"/>
    <w:rsid w:val="00957944"/>
    <w:rsid w:val="00957C1C"/>
    <w:rsid w:val="00957C22"/>
    <w:rsid w:val="00957D9C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0F7D"/>
    <w:rsid w:val="00961023"/>
    <w:rsid w:val="009612F1"/>
    <w:rsid w:val="009613DF"/>
    <w:rsid w:val="00961478"/>
    <w:rsid w:val="009616FA"/>
    <w:rsid w:val="00961933"/>
    <w:rsid w:val="00961D0A"/>
    <w:rsid w:val="00961D5C"/>
    <w:rsid w:val="00961DCB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8E0"/>
    <w:rsid w:val="00971940"/>
    <w:rsid w:val="00971AF5"/>
    <w:rsid w:val="00971D8F"/>
    <w:rsid w:val="00971E51"/>
    <w:rsid w:val="00971E76"/>
    <w:rsid w:val="00971EC5"/>
    <w:rsid w:val="00971F6B"/>
    <w:rsid w:val="00971FCC"/>
    <w:rsid w:val="0097298A"/>
    <w:rsid w:val="00972A0B"/>
    <w:rsid w:val="00972AA6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945"/>
    <w:rsid w:val="00974BF3"/>
    <w:rsid w:val="00974D2A"/>
    <w:rsid w:val="00974EBD"/>
    <w:rsid w:val="00975055"/>
    <w:rsid w:val="009751BA"/>
    <w:rsid w:val="0097569A"/>
    <w:rsid w:val="0097570F"/>
    <w:rsid w:val="00975859"/>
    <w:rsid w:val="00975D34"/>
    <w:rsid w:val="00975D49"/>
    <w:rsid w:val="00975DDE"/>
    <w:rsid w:val="00975E36"/>
    <w:rsid w:val="00975EC7"/>
    <w:rsid w:val="00975F1B"/>
    <w:rsid w:val="0097637D"/>
    <w:rsid w:val="009767DE"/>
    <w:rsid w:val="00976D63"/>
    <w:rsid w:val="00977219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27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601C"/>
    <w:rsid w:val="009861E9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E7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F39"/>
    <w:rsid w:val="00992159"/>
    <w:rsid w:val="009925AF"/>
    <w:rsid w:val="00992624"/>
    <w:rsid w:val="0099270A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42"/>
    <w:rsid w:val="00993DA5"/>
    <w:rsid w:val="00993E03"/>
    <w:rsid w:val="0099421A"/>
    <w:rsid w:val="00994801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BF"/>
    <w:rsid w:val="00995B6E"/>
    <w:rsid w:val="00995C08"/>
    <w:rsid w:val="00996428"/>
    <w:rsid w:val="00996444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38D"/>
    <w:rsid w:val="009A041C"/>
    <w:rsid w:val="009A0822"/>
    <w:rsid w:val="009A10BB"/>
    <w:rsid w:val="009A12D1"/>
    <w:rsid w:val="009A1648"/>
    <w:rsid w:val="009A1E13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979"/>
    <w:rsid w:val="009A3A5F"/>
    <w:rsid w:val="009A3AB5"/>
    <w:rsid w:val="009A3DBA"/>
    <w:rsid w:val="009A3F9D"/>
    <w:rsid w:val="009A4100"/>
    <w:rsid w:val="009A4293"/>
    <w:rsid w:val="009A468D"/>
    <w:rsid w:val="009A4888"/>
    <w:rsid w:val="009A4A8A"/>
    <w:rsid w:val="009A4CF3"/>
    <w:rsid w:val="009A4D54"/>
    <w:rsid w:val="009A516A"/>
    <w:rsid w:val="009A528E"/>
    <w:rsid w:val="009A5389"/>
    <w:rsid w:val="009A542D"/>
    <w:rsid w:val="009A5B17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E"/>
    <w:rsid w:val="009B2532"/>
    <w:rsid w:val="009B2655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8F"/>
    <w:rsid w:val="009B62F9"/>
    <w:rsid w:val="009B66A0"/>
    <w:rsid w:val="009B6721"/>
    <w:rsid w:val="009B6748"/>
    <w:rsid w:val="009B68AD"/>
    <w:rsid w:val="009B6BFC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B0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F9A"/>
    <w:rsid w:val="009C5FE8"/>
    <w:rsid w:val="009C6237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0B18"/>
    <w:rsid w:val="009D0D32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B1"/>
    <w:rsid w:val="009D2EDD"/>
    <w:rsid w:val="009D3253"/>
    <w:rsid w:val="009D36B6"/>
    <w:rsid w:val="009D3994"/>
    <w:rsid w:val="009D3CC0"/>
    <w:rsid w:val="009D3CEB"/>
    <w:rsid w:val="009D3D45"/>
    <w:rsid w:val="009D3EDC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05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D7FE6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0D5"/>
    <w:rsid w:val="009E217E"/>
    <w:rsid w:val="009E21A0"/>
    <w:rsid w:val="009E226A"/>
    <w:rsid w:val="009E238A"/>
    <w:rsid w:val="009E2A62"/>
    <w:rsid w:val="009E2AA5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6FD7"/>
    <w:rsid w:val="009E70C6"/>
    <w:rsid w:val="009E7461"/>
    <w:rsid w:val="009E7667"/>
    <w:rsid w:val="009E76FA"/>
    <w:rsid w:val="009E798E"/>
    <w:rsid w:val="009E79F5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25F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2EA8"/>
    <w:rsid w:val="009F3A4B"/>
    <w:rsid w:val="009F3B76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606"/>
    <w:rsid w:val="009F5BD3"/>
    <w:rsid w:val="009F5C67"/>
    <w:rsid w:val="009F5CA0"/>
    <w:rsid w:val="009F5CA4"/>
    <w:rsid w:val="009F6410"/>
    <w:rsid w:val="009F6457"/>
    <w:rsid w:val="009F655A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44E"/>
    <w:rsid w:val="009F76CB"/>
    <w:rsid w:val="009F7883"/>
    <w:rsid w:val="009F79F3"/>
    <w:rsid w:val="009F7A42"/>
    <w:rsid w:val="009F7C5A"/>
    <w:rsid w:val="009F7E34"/>
    <w:rsid w:val="00A003E9"/>
    <w:rsid w:val="00A00519"/>
    <w:rsid w:val="00A00632"/>
    <w:rsid w:val="00A00B7C"/>
    <w:rsid w:val="00A00E21"/>
    <w:rsid w:val="00A00FB2"/>
    <w:rsid w:val="00A01006"/>
    <w:rsid w:val="00A011A2"/>
    <w:rsid w:val="00A011C6"/>
    <w:rsid w:val="00A01DAE"/>
    <w:rsid w:val="00A022B2"/>
    <w:rsid w:val="00A02B26"/>
    <w:rsid w:val="00A02B76"/>
    <w:rsid w:val="00A02D09"/>
    <w:rsid w:val="00A02EF4"/>
    <w:rsid w:val="00A02FFB"/>
    <w:rsid w:val="00A032BA"/>
    <w:rsid w:val="00A03308"/>
    <w:rsid w:val="00A03893"/>
    <w:rsid w:val="00A0394B"/>
    <w:rsid w:val="00A03CA5"/>
    <w:rsid w:val="00A040D5"/>
    <w:rsid w:val="00A042CC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A57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105DB"/>
    <w:rsid w:val="00A106FE"/>
    <w:rsid w:val="00A109C5"/>
    <w:rsid w:val="00A10B48"/>
    <w:rsid w:val="00A10B90"/>
    <w:rsid w:val="00A10BF5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7F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CE9"/>
    <w:rsid w:val="00A15252"/>
    <w:rsid w:val="00A152DD"/>
    <w:rsid w:val="00A1562F"/>
    <w:rsid w:val="00A157EC"/>
    <w:rsid w:val="00A15819"/>
    <w:rsid w:val="00A15BA6"/>
    <w:rsid w:val="00A15C81"/>
    <w:rsid w:val="00A16150"/>
    <w:rsid w:val="00A161B6"/>
    <w:rsid w:val="00A1630A"/>
    <w:rsid w:val="00A1637F"/>
    <w:rsid w:val="00A16817"/>
    <w:rsid w:val="00A1690B"/>
    <w:rsid w:val="00A16A02"/>
    <w:rsid w:val="00A16E5E"/>
    <w:rsid w:val="00A1710B"/>
    <w:rsid w:val="00A171B3"/>
    <w:rsid w:val="00A172DD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813"/>
    <w:rsid w:val="00A23921"/>
    <w:rsid w:val="00A23B6E"/>
    <w:rsid w:val="00A23EBB"/>
    <w:rsid w:val="00A24150"/>
    <w:rsid w:val="00A2441C"/>
    <w:rsid w:val="00A2445F"/>
    <w:rsid w:val="00A246BF"/>
    <w:rsid w:val="00A2470A"/>
    <w:rsid w:val="00A2481C"/>
    <w:rsid w:val="00A248BE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29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21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6D"/>
    <w:rsid w:val="00A3747D"/>
    <w:rsid w:val="00A377A7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0D2"/>
    <w:rsid w:val="00A4112D"/>
    <w:rsid w:val="00A41135"/>
    <w:rsid w:val="00A41145"/>
    <w:rsid w:val="00A41179"/>
    <w:rsid w:val="00A4131E"/>
    <w:rsid w:val="00A413CD"/>
    <w:rsid w:val="00A41543"/>
    <w:rsid w:val="00A41772"/>
    <w:rsid w:val="00A41ABC"/>
    <w:rsid w:val="00A41DAB"/>
    <w:rsid w:val="00A41F32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94"/>
    <w:rsid w:val="00A44CD9"/>
    <w:rsid w:val="00A44DE9"/>
    <w:rsid w:val="00A44E28"/>
    <w:rsid w:val="00A44F82"/>
    <w:rsid w:val="00A451D0"/>
    <w:rsid w:val="00A4522A"/>
    <w:rsid w:val="00A4570E"/>
    <w:rsid w:val="00A45818"/>
    <w:rsid w:val="00A45A3B"/>
    <w:rsid w:val="00A4639B"/>
    <w:rsid w:val="00A46FAD"/>
    <w:rsid w:val="00A470ED"/>
    <w:rsid w:val="00A4742F"/>
    <w:rsid w:val="00A47430"/>
    <w:rsid w:val="00A47567"/>
    <w:rsid w:val="00A4761F"/>
    <w:rsid w:val="00A47625"/>
    <w:rsid w:val="00A476E2"/>
    <w:rsid w:val="00A47B4B"/>
    <w:rsid w:val="00A50161"/>
    <w:rsid w:val="00A503F5"/>
    <w:rsid w:val="00A5044D"/>
    <w:rsid w:val="00A50663"/>
    <w:rsid w:val="00A50B00"/>
    <w:rsid w:val="00A50D3B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057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A18"/>
    <w:rsid w:val="00A57C08"/>
    <w:rsid w:val="00A57CE2"/>
    <w:rsid w:val="00A57F0D"/>
    <w:rsid w:val="00A57F96"/>
    <w:rsid w:val="00A603E7"/>
    <w:rsid w:val="00A607EF"/>
    <w:rsid w:val="00A6098D"/>
    <w:rsid w:val="00A60D08"/>
    <w:rsid w:val="00A60D9D"/>
    <w:rsid w:val="00A61681"/>
    <w:rsid w:val="00A61828"/>
    <w:rsid w:val="00A6186F"/>
    <w:rsid w:val="00A6188E"/>
    <w:rsid w:val="00A61A22"/>
    <w:rsid w:val="00A61ACD"/>
    <w:rsid w:val="00A61BC6"/>
    <w:rsid w:val="00A61BD9"/>
    <w:rsid w:val="00A61BDA"/>
    <w:rsid w:val="00A61BF1"/>
    <w:rsid w:val="00A620AA"/>
    <w:rsid w:val="00A622C9"/>
    <w:rsid w:val="00A6246C"/>
    <w:rsid w:val="00A625E2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29D"/>
    <w:rsid w:val="00A72302"/>
    <w:rsid w:val="00A72793"/>
    <w:rsid w:val="00A72B9B"/>
    <w:rsid w:val="00A72DD2"/>
    <w:rsid w:val="00A72E61"/>
    <w:rsid w:val="00A72E89"/>
    <w:rsid w:val="00A734F8"/>
    <w:rsid w:val="00A73873"/>
    <w:rsid w:val="00A73A23"/>
    <w:rsid w:val="00A73FFF"/>
    <w:rsid w:val="00A740B6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B9E"/>
    <w:rsid w:val="00A77C0E"/>
    <w:rsid w:val="00A77C20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58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71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34E"/>
    <w:rsid w:val="00A905F1"/>
    <w:rsid w:val="00A90897"/>
    <w:rsid w:val="00A90950"/>
    <w:rsid w:val="00A909F2"/>
    <w:rsid w:val="00A90B23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27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2E"/>
    <w:rsid w:val="00A9727C"/>
    <w:rsid w:val="00A9760C"/>
    <w:rsid w:val="00A97666"/>
    <w:rsid w:val="00A97AD4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A2"/>
    <w:rsid w:val="00AA322E"/>
    <w:rsid w:val="00AA32DA"/>
    <w:rsid w:val="00AA348D"/>
    <w:rsid w:val="00AA34E4"/>
    <w:rsid w:val="00AA356D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3D5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42E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62F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D9B"/>
    <w:rsid w:val="00AB2F8A"/>
    <w:rsid w:val="00AB3299"/>
    <w:rsid w:val="00AB33A4"/>
    <w:rsid w:val="00AB33F9"/>
    <w:rsid w:val="00AB3418"/>
    <w:rsid w:val="00AB3491"/>
    <w:rsid w:val="00AB3D94"/>
    <w:rsid w:val="00AB3E16"/>
    <w:rsid w:val="00AB3E3E"/>
    <w:rsid w:val="00AB3EDB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98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A6B"/>
    <w:rsid w:val="00AC2B15"/>
    <w:rsid w:val="00AC2C1B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215"/>
    <w:rsid w:val="00AC5439"/>
    <w:rsid w:val="00AC55A1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79"/>
    <w:rsid w:val="00AC789A"/>
    <w:rsid w:val="00AC78F7"/>
    <w:rsid w:val="00AC792B"/>
    <w:rsid w:val="00AC796A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87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617"/>
    <w:rsid w:val="00AE08F3"/>
    <w:rsid w:val="00AE0A88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AEA"/>
    <w:rsid w:val="00AE2BFE"/>
    <w:rsid w:val="00AE2FFB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A4B"/>
    <w:rsid w:val="00AF0BCA"/>
    <w:rsid w:val="00AF0DFC"/>
    <w:rsid w:val="00AF0F43"/>
    <w:rsid w:val="00AF10D3"/>
    <w:rsid w:val="00AF115E"/>
    <w:rsid w:val="00AF1414"/>
    <w:rsid w:val="00AF1703"/>
    <w:rsid w:val="00AF1958"/>
    <w:rsid w:val="00AF1998"/>
    <w:rsid w:val="00AF1C43"/>
    <w:rsid w:val="00AF1C8E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C80"/>
    <w:rsid w:val="00AF3C8C"/>
    <w:rsid w:val="00AF3D11"/>
    <w:rsid w:val="00AF41FC"/>
    <w:rsid w:val="00AF42BD"/>
    <w:rsid w:val="00AF43FE"/>
    <w:rsid w:val="00AF457C"/>
    <w:rsid w:val="00AF4648"/>
    <w:rsid w:val="00AF48D7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23"/>
    <w:rsid w:val="00AF738A"/>
    <w:rsid w:val="00AF7558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D3"/>
    <w:rsid w:val="00B013EF"/>
    <w:rsid w:val="00B01435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5A"/>
    <w:rsid w:val="00B05688"/>
    <w:rsid w:val="00B0579D"/>
    <w:rsid w:val="00B05CC2"/>
    <w:rsid w:val="00B06163"/>
    <w:rsid w:val="00B0642D"/>
    <w:rsid w:val="00B06A56"/>
    <w:rsid w:val="00B06AF4"/>
    <w:rsid w:val="00B06B44"/>
    <w:rsid w:val="00B06B70"/>
    <w:rsid w:val="00B06C77"/>
    <w:rsid w:val="00B06F7F"/>
    <w:rsid w:val="00B07286"/>
    <w:rsid w:val="00B0747F"/>
    <w:rsid w:val="00B074A3"/>
    <w:rsid w:val="00B075EC"/>
    <w:rsid w:val="00B078FD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C75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671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3B"/>
    <w:rsid w:val="00B147CC"/>
    <w:rsid w:val="00B149ED"/>
    <w:rsid w:val="00B14C80"/>
    <w:rsid w:val="00B14D86"/>
    <w:rsid w:val="00B14FC8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D4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DBE"/>
    <w:rsid w:val="00B24F49"/>
    <w:rsid w:val="00B25241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4DA"/>
    <w:rsid w:val="00B305C0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1F21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2F"/>
    <w:rsid w:val="00B3396B"/>
    <w:rsid w:val="00B33BA9"/>
    <w:rsid w:val="00B33E44"/>
    <w:rsid w:val="00B33E88"/>
    <w:rsid w:val="00B3460A"/>
    <w:rsid w:val="00B34642"/>
    <w:rsid w:val="00B34681"/>
    <w:rsid w:val="00B346C2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7B9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11"/>
    <w:rsid w:val="00B411A3"/>
    <w:rsid w:val="00B411A4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205"/>
    <w:rsid w:val="00B4776B"/>
    <w:rsid w:val="00B47784"/>
    <w:rsid w:val="00B4783F"/>
    <w:rsid w:val="00B47A13"/>
    <w:rsid w:val="00B47CEF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0C4"/>
    <w:rsid w:val="00B52540"/>
    <w:rsid w:val="00B52559"/>
    <w:rsid w:val="00B52646"/>
    <w:rsid w:val="00B529F2"/>
    <w:rsid w:val="00B52AAD"/>
    <w:rsid w:val="00B52F6C"/>
    <w:rsid w:val="00B52FEA"/>
    <w:rsid w:val="00B530BB"/>
    <w:rsid w:val="00B53405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08E"/>
    <w:rsid w:val="00B6214D"/>
    <w:rsid w:val="00B6237B"/>
    <w:rsid w:val="00B62414"/>
    <w:rsid w:val="00B62A18"/>
    <w:rsid w:val="00B6313E"/>
    <w:rsid w:val="00B6326D"/>
    <w:rsid w:val="00B63541"/>
    <w:rsid w:val="00B637C4"/>
    <w:rsid w:val="00B63870"/>
    <w:rsid w:val="00B63C7B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19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E40"/>
    <w:rsid w:val="00B67F1A"/>
    <w:rsid w:val="00B702BD"/>
    <w:rsid w:val="00B70333"/>
    <w:rsid w:val="00B703B9"/>
    <w:rsid w:val="00B70406"/>
    <w:rsid w:val="00B7056C"/>
    <w:rsid w:val="00B70719"/>
    <w:rsid w:val="00B70A49"/>
    <w:rsid w:val="00B70B9E"/>
    <w:rsid w:val="00B70C48"/>
    <w:rsid w:val="00B70EDB"/>
    <w:rsid w:val="00B71160"/>
    <w:rsid w:val="00B71169"/>
    <w:rsid w:val="00B711B6"/>
    <w:rsid w:val="00B711D5"/>
    <w:rsid w:val="00B713A5"/>
    <w:rsid w:val="00B713A7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AC4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07F"/>
    <w:rsid w:val="00B741DB"/>
    <w:rsid w:val="00B742C3"/>
    <w:rsid w:val="00B747ED"/>
    <w:rsid w:val="00B74891"/>
    <w:rsid w:val="00B74910"/>
    <w:rsid w:val="00B74A0D"/>
    <w:rsid w:val="00B74EC0"/>
    <w:rsid w:val="00B75103"/>
    <w:rsid w:val="00B752AB"/>
    <w:rsid w:val="00B75303"/>
    <w:rsid w:val="00B7532A"/>
    <w:rsid w:val="00B75667"/>
    <w:rsid w:val="00B75C6D"/>
    <w:rsid w:val="00B75F2C"/>
    <w:rsid w:val="00B7623C"/>
    <w:rsid w:val="00B762C3"/>
    <w:rsid w:val="00B764A1"/>
    <w:rsid w:val="00B7664B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8B5"/>
    <w:rsid w:val="00B83962"/>
    <w:rsid w:val="00B83AC3"/>
    <w:rsid w:val="00B83DF6"/>
    <w:rsid w:val="00B83EC6"/>
    <w:rsid w:val="00B8408E"/>
    <w:rsid w:val="00B840BA"/>
    <w:rsid w:val="00B84675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9A3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BEB"/>
    <w:rsid w:val="00B90C3C"/>
    <w:rsid w:val="00B90CAB"/>
    <w:rsid w:val="00B90DC8"/>
    <w:rsid w:val="00B910E1"/>
    <w:rsid w:val="00B91139"/>
    <w:rsid w:val="00B91259"/>
    <w:rsid w:val="00B9134E"/>
    <w:rsid w:val="00B91356"/>
    <w:rsid w:val="00B91541"/>
    <w:rsid w:val="00B9156A"/>
    <w:rsid w:val="00B918DE"/>
    <w:rsid w:val="00B918EC"/>
    <w:rsid w:val="00B919CC"/>
    <w:rsid w:val="00B91AC0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4794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72"/>
    <w:rsid w:val="00BA2DED"/>
    <w:rsid w:val="00BA30A8"/>
    <w:rsid w:val="00BA30AB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53F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5D"/>
    <w:rsid w:val="00BB3470"/>
    <w:rsid w:val="00BB365A"/>
    <w:rsid w:val="00BB3EE8"/>
    <w:rsid w:val="00BB3F4C"/>
    <w:rsid w:val="00BB3F73"/>
    <w:rsid w:val="00BB3F8F"/>
    <w:rsid w:val="00BB3FFE"/>
    <w:rsid w:val="00BB4028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9CD"/>
    <w:rsid w:val="00BB5BF1"/>
    <w:rsid w:val="00BB602A"/>
    <w:rsid w:val="00BB61DC"/>
    <w:rsid w:val="00BB6431"/>
    <w:rsid w:val="00BB6436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36F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FE"/>
    <w:rsid w:val="00BC201A"/>
    <w:rsid w:val="00BC20AC"/>
    <w:rsid w:val="00BC21A0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CFE"/>
    <w:rsid w:val="00BD013E"/>
    <w:rsid w:val="00BD0267"/>
    <w:rsid w:val="00BD082C"/>
    <w:rsid w:val="00BD0BFC"/>
    <w:rsid w:val="00BD0F18"/>
    <w:rsid w:val="00BD0FC4"/>
    <w:rsid w:val="00BD140B"/>
    <w:rsid w:val="00BD1484"/>
    <w:rsid w:val="00BD1570"/>
    <w:rsid w:val="00BD17C8"/>
    <w:rsid w:val="00BD181B"/>
    <w:rsid w:val="00BD1958"/>
    <w:rsid w:val="00BD1A2B"/>
    <w:rsid w:val="00BD1BD5"/>
    <w:rsid w:val="00BD1BFF"/>
    <w:rsid w:val="00BD1E49"/>
    <w:rsid w:val="00BD210C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35E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EF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A3E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6FF9"/>
    <w:rsid w:val="00BE71B4"/>
    <w:rsid w:val="00BE7258"/>
    <w:rsid w:val="00BE739D"/>
    <w:rsid w:val="00BE73A5"/>
    <w:rsid w:val="00BE741A"/>
    <w:rsid w:val="00BE7494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C3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F5"/>
    <w:rsid w:val="00C012B0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420B"/>
    <w:rsid w:val="00C04322"/>
    <w:rsid w:val="00C047A6"/>
    <w:rsid w:val="00C04945"/>
    <w:rsid w:val="00C04FDC"/>
    <w:rsid w:val="00C0501B"/>
    <w:rsid w:val="00C05411"/>
    <w:rsid w:val="00C05527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5B2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06A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BD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9ED"/>
    <w:rsid w:val="00C15BFC"/>
    <w:rsid w:val="00C15E83"/>
    <w:rsid w:val="00C16039"/>
    <w:rsid w:val="00C16185"/>
    <w:rsid w:val="00C16351"/>
    <w:rsid w:val="00C1649D"/>
    <w:rsid w:val="00C1662C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F75"/>
    <w:rsid w:val="00C20F77"/>
    <w:rsid w:val="00C21165"/>
    <w:rsid w:val="00C21880"/>
    <w:rsid w:val="00C21B0E"/>
    <w:rsid w:val="00C21B1D"/>
    <w:rsid w:val="00C21EB6"/>
    <w:rsid w:val="00C221FE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CAF"/>
    <w:rsid w:val="00C2423A"/>
    <w:rsid w:val="00C242B7"/>
    <w:rsid w:val="00C2457D"/>
    <w:rsid w:val="00C24967"/>
    <w:rsid w:val="00C24C25"/>
    <w:rsid w:val="00C24CA2"/>
    <w:rsid w:val="00C24D92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D7B"/>
    <w:rsid w:val="00C27F39"/>
    <w:rsid w:val="00C300E5"/>
    <w:rsid w:val="00C301C0"/>
    <w:rsid w:val="00C304D1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7A3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DF4"/>
    <w:rsid w:val="00C35E16"/>
    <w:rsid w:val="00C36346"/>
    <w:rsid w:val="00C36465"/>
    <w:rsid w:val="00C364C8"/>
    <w:rsid w:val="00C36713"/>
    <w:rsid w:val="00C3692A"/>
    <w:rsid w:val="00C36DAD"/>
    <w:rsid w:val="00C36FF4"/>
    <w:rsid w:val="00C37050"/>
    <w:rsid w:val="00C37493"/>
    <w:rsid w:val="00C3749E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A09"/>
    <w:rsid w:val="00C40B7D"/>
    <w:rsid w:val="00C40D39"/>
    <w:rsid w:val="00C41492"/>
    <w:rsid w:val="00C414D8"/>
    <w:rsid w:val="00C415D2"/>
    <w:rsid w:val="00C41905"/>
    <w:rsid w:val="00C41A39"/>
    <w:rsid w:val="00C41CCF"/>
    <w:rsid w:val="00C41DA0"/>
    <w:rsid w:val="00C42130"/>
    <w:rsid w:val="00C4255C"/>
    <w:rsid w:val="00C426F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2FC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31B4"/>
    <w:rsid w:val="00C532F9"/>
    <w:rsid w:val="00C53376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7D4"/>
    <w:rsid w:val="00C5681E"/>
    <w:rsid w:val="00C56825"/>
    <w:rsid w:val="00C56918"/>
    <w:rsid w:val="00C569CA"/>
    <w:rsid w:val="00C56B21"/>
    <w:rsid w:val="00C56B50"/>
    <w:rsid w:val="00C56FDB"/>
    <w:rsid w:val="00C5703A"/>
    <w:rsid w:val="00C5707E"/>
    <w:rsid w:val="00C572AE"/>
    <w:rsid w:val="00C57BCF"/>
    <w:rsid w:val="00C57CC6"/>
    <w:rsid w:val="00C57E8B"/>
    <w:rsid w:val="00C57EBF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58F"/>
    <w:rsid w:val="00C61A5C"/>
    <w:rsid w:val="00C61A86"/>
    <w:rsid w:val="00C61D11"/>
    <w:rsid w:val="00C62027"/>
    <w:rsid w:val="00C62163"/>
    <w:rsid w:val="00C62458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2F7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4E8"/>
    <w:rsid w:val="00C717BD"/>
    <w:rsid w:val="00C71A94"/>
    <w:rsid w:val="00C71B7F"/>
    <w:rsid w:val="00C71E82"/>
    <w:rsid w:val="00C71F29"/>
    <w:rsid w:val="00C7239E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402"/>
    <w:rsid w:val="00C755E8"/>
    <w:rsid w:val="00C75970"/>
    <w:rsid w:val="00C75AC4"/>
    <w:rsid w:val="00C75B22"/>
    <w:rsid w:val="00C75C9D"/>
    <w:rsid w:val="00C7610E"/>
    <w:rsid w:val="00C76130"/>
    <w:rsid w:val="00C76811"/>
    <w:rsid w:val="00C76A56"/>
    <w:rsid w:val="00C76A6B"/>
    <w:rsid w:val="00C76D8E"/>
    <w:rsid w:val="00C76EC5"/>
    <w:rsid w:val="00C77096"/>
    <w:rsid w:val="00C770C7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EFE"/>
    <w:rsid w:val="00C77F7C"/>
    <w:rsid w:val="00C80238"/>
    <w:rsid w:val="00C80547"/>
    <w:rsid w:val="00C80852"/>
    <w:rsid w:val="00C809E1"/>
    <w:rsid w:val="00C80CE2"/>
    <w:rsid w:val="00C81497"/>
    <w:rsid w:val="00C815FF"/>
    <w:rsid w:val="00C81601"/>
    <w:rsid w:val="00C817A9"/>
    <w:rsid w:val="00C8198E"/>
    <w:rsid w:val="00C81B30"/>
    <w:rsid w:val="00C81E68"/>
    <w:rsid w:val="00C822CE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87D9A"/>
    <w:rsid w:val="00C901A9"/>
    <w:rsid w:val="00C904A4"/>
    <w:rsid w:val="00C9051C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DDC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4F16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572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6D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8E6"/>
    <w:rsid w:val="00CA2919"/>
    <w:rsid w:val="00CA2B61"/>
    <w:rsid w:val="00CA2C56"/>
    <w:rsid w:val="00CA3334"/>
    <w:rsid w:val="00CA338A"/>
    <w:rsid w:val="00CA33E1"/>
    <w:rsid w:val="00CA3EE8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27E"/>
    <w:rsid w:val="00CA73B2"/>
    <w:rsid w:val="00CA74E8"/>
    <w:rsid w:val="00CA7528"/>
    <w:rsid w:val="00CA757D"/>
    <w:rsid w:val="00CA75CF"/>
    <w:rsid w:val="00CA77AF"/>
    <w:rsid w:val="00CA7872"/>
    <w:rsid w:val="00CB0154"/>
    <w:rsid w:val="00CB047F"/>
    <w:rsid w:val="00CB0809"/>
    <w:rsid w:val="00CB0C2A"/>
    <w:rsid w:val="00CB0CEE"/>
    <w:rsid w:val="00CB11B1"/>
    <w:rsid w:val="00CB11BD"/>
    <w:rsid w:val="00CB1368"/>
    <w:rsid w:val="00CB1589"/>
    <w:rsid w:val="00CB1F2A"/>
    <w:rsid w:val="00CB2196"/>
    <w:rsid w:val="00CB2836"/>
    <w:rsid w:val="00CB28E4"/>
    <w:rsid w:val="00CB2C90"/>
    <w:rsid w:val="00CB2F27"/>
    <w:rsid w:val="00CB2FB2"/>
    <w:rsid w:val="00CB30A1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97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9E0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212D"/>
    <w:rsid w:val="00CE22B8"/>
    <w:rsid w:val="00CE253D"/>
    <w:rsid w:val="00CE2561"/>
    <w:rsid w:val="00CE256A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1F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A31"/>
    <w:rsid w:val="00CF2D5F"/>
    <w:rsid w:val="00CF2DB0"/>
    <w:rsid w:val="00CF2DD0"/>
    <w:rsid w:val="00CF2E11"/>
    <w:rsid w:val="00CF2E29"/>
    <w:rsid w:val="00CF2FBF"/>
    <w:rsid w:val="00CF33BA"/>
    <w:rsid w:val="00CF3581"/>
    <w:rsid w:val="00CF3816"/>
    <w:rsid w:val="00CF3BBC"/>
    <w:rsid w:val="00CF3F01"/>
    <w:rsid w:val="00CF4049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B0F"/>
    <w:rsid w:val="00CF6C9A"/>
    <w:rsid w:val="00CF6EF8"/>
    <w:rsid w:val="00CF6F64"/>
    <w:rsid w:val="00CF71C5"/>
    <w:rsid w:val="00CF7406"/>
    <w:rsid w:val="00CF748F"/>
    <w:rsid w:val="00CF751A"/>
    <w:rsid w:val="00CF75EA"/>
    <w:rsid w:val="00CF760D"/>
    <w:rsid w:val="00CF7620"/>
    <w:rsid w:val="00CF778A"/>
    <w:rsid w:val="00CF79EF"/>
    <w:rsid w:val="00CF7C3E"/>
    <w:rsid w:val="00CF7CCF"/>
    <w:rsid w:val="00D00522"/>
    <w:rsid w:val="00D00534"/>
    <w:rsid w:val="00D00728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65E"/>
    <w:rsid w:val="00D02C36"/>
    <w:rsid w:val="00D02E17"/>
    <w:rsid w:val="00D02F1A"/>
    <w:rsid w:val="00D0318A"/>
    <w:rsid w:val="00D0319D"/>
    <w:rsid w:val="00D03322"/>
    <w:rsid w:val="00D03390"/>
    <w:rsid w:val="00D03D00"/>
    <w:rsid w:val="00D03DB3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4B0"/>
    <w:rsid w:val="00D065C0"/>
    <w:rsid w:val="00D0669F"/>
    <w:rsid w:val="00D0675C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A0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EDD"/>
    <w:rsid w:val="00D12FF7"/>
    <w:rsid w:val="00D137CD"/>
    <w:rsid w:val="00D137FE"/>
    <w:rsid w:val="00D13880"/>
    <w:rsid w:val="00D13992"/>
    <w:rsid w:val="00D139CB"/>
    <w:rsid w:val="00D13B38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9D5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3E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F19"/>
    <w:rsid w:val="00D25077"/>
    <w:rsid w:val="00D25160"/>
    <w:rsid w:val="00D25334"/>
    <w:rsid w:val="00D254C3"/>
    <w:rsid w:val="00D25645"/>
    <w:rsid w:val="00D25A3A"/>
    <w:rsid w:val="00D25AA1"/>
    <w:rsid w:val="00D25F27"/>
    <w:rsid w:val="00D25F60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2DC"/>
    <w:rsid w:val="00D33313"/>
    <w:rsid w:val="00D33410"/>
    <w:rsid w:val="00D3348E"/>
    <w:rsid w:val="00D33AB3"/>
    <w:rsid w:val="00D33AFC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247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813"/>
    <w:rsid w:val="00D4581C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9C0"/>
    <w:rsid w:val="00D50AF0"/>
    <w:rsid w:val="00D50F95"/>
    <w:rsid w:val="00D5102A"/>
    <w:rsid w:val="00D513F0"/>
    <w:rsid w:val="00D51565"/>
    <w:rsid w:val="00D516FF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768"/>
    <w:rsid w:val="00D53C63"/>
    <w:rsid w:val="00D53E0D"/>
    <w:rsid w:val="00D53F17"/>
    <w:rsid w:val="00D54159"/>
    <w:rsid w:val="00D5434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325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033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192"/>
    <w:rsid w:val="00D6321B"/>
    <w:rsid w:val="00D632DD"/>
    <w:rsid w:val="00D633C3"/>
    <w:rsid w:val="00D63939"/>
    <w:rsid w:val="00D63960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8F0"/>
    <w:rsid w:val="00D65A2F"/>
    <w:rsid w:val="00D65AAD"/>
    <w:rsid w:val="00D66022"/>
    <w:rsid w:val="00D66065"/>
    <w:rsid w:val="00D662E2"/>
    <w:rsid w:val="00D6640D"/>
    <w:rsid w:val="00D6696F"/>
    <w:rsid w:val="00D66DAA"/>
    <w:rsid w:val="00D66DF5"/>
    <w:rsid w:val="00D6705F"/>
    <w:rsid w:val="00D67AC4"/>
    <w:rsid w:val="00D67B67"/>
    <w:rsid w:val="00D67DE0"/>
    <w:rsid w:val="00D67ECB"/>
    <w:rsid w:val="00D700AB"/>
    <w:rsid w:val="00D7010A"/>
    <w:rsid w:val="00D703E9"/>
    <w:rsid w:val="00D7040B"/>
    <w:rsid w:val="00D7073A"/>
    <w:rsid w:val="00D7076F"/>
    <w:rsid w:val="00D7090F"/>
    <w:rsid w:val="00D70ABD"/>
    <w:rsid w:val="00D70F5E"/>
    <w:rsid w:val="00D70F87"/>
    <w:rsid w:val="00D70FB1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32"/>
    <w:rsid w:val="00D73DAD"/>
    <w:rsid w:val="00D73E0D"/>
    <w:rsid w:val="00D7440E"/>
    <w:rsid w:val="00D74461"/>
    <w:rsid w:val="00D7480B"/>
    <w:rsid w:val="00D748B6"/>
    <w:rsid w:val="00D74AF7"/>
    <w:rsid w:val="00D74B46"/>
    <w:rsid w:val="00D74DE5"/>
    <w:rsid w:val="00D74EA0"/>
    <w:rsid w:val="00D7505F"/>
    <w:rsid w:val="00D752A7"/>
    <w:rsid w:val="00D75438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487"/>
    <w:rsid w:val="00D806C9"/>
    <w:rsid w:val="00D80A2E"/>
    <w:rsid w:val="00D80AB8"/>
    <w:rsid w:val="00D80C93"/>
    <w:rsid w:val="00D80CB2"/>
    <w:rsid w:val="00D80CCB"/>
    <w:rsid w:val="00D80D82"/>
    <w:rsid w:val="00D80F48"/>
    <w:rsid w:val="00D812E6"/>
    <w:rsid w:val="00D81307"/>
    <w:rsid w:val="00D813E0"/>
    <w:rsid w:val="00D8174A"/>
    <w:rsid w:val="00D817FD"/>
    <w:rsid w:val="00D8199D"/>
    <w:rsid w:val="00D819C0"/>
    <w:rsid w:val="00D81E49"/>
    <w:rsid w:val="00D81E9C"/>
    <w:rsid w:val="00D81F53"/>
    <w:rsid w:val="00D820F3"/>
    <w:rsid w:val="00D8273C"/>
    <w:rsid w:val="00D829AC"/>
    <w:rsid w:val="00D82C31"/>
    <w:rsid w:val="00D82D2F"/>
    <w:rsid w:val="00D82E78"/>
    <w:rsid w:val="00D83048"/>
    <w:rsid w:val="00D83401"/>
    <w:rsid w:val="00D83482"/>
    <w:rsid w:val="00D835F4"/>
    <w:rsid w:val="00D83CBA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A14"/>
    <w:rsid w:val="00D85C25"/>
    <w:rsid w:val="00D85E69"/>
    <w:rsid w:val="00D85FE3"/>
    <w:rsid w:val="00D860A3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F2"/>
    <w:rsid w:val="00D93648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92C"/>
    <w:rsid w:val="00D97A76"/>
    <w:rsid w:val="00D97DC1"/>
    <w:rsid w:val="00D97E86"/>
    <w:rsid w:val="00DA0085"/>
    <w:rsid w:val="00DA0B03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8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598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3F48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86E"/>
    <w:rsid w:val="00DB48D2"/>
    <w:rsid w:val="00DB4BC7"/>
    <w:rsid w:val="00DB4D30"/>
    <w:rsid w:val="00DB4F9D"/>
    <w:rsid w:val="00DB5864"/>
    <w:rsid w:val="00DB5923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35B"/>
    <w:rsid w:val="00DC24E6"/>
    <w:rsid w:val="00DC257F"/>
    <w:rsid w:val="00DC2898"/>
    <w:rsid w:val="00DC28A6"/>
    <w:rsid w:val="00DC28EC"/>
    <w:rsid w:val="00DC3333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BBD"/>
    <w:rsid w:val="00DC6CC7"/>
    <w:rsid w:val="00DC7073"/>
    <w:rsid w:val="00DC722C"/>
    <w:rsid w:val="00DC765F"/>
    <w:rsid w:val="00DC7722"/>
    <w:rsid w:val="00DC7878"/>
    <w:rsid w:val="00DC7890"/>
    <w:rsid w:val="00DC7A7C"/>
    <w:rsid w:val="00DC7AF6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415A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6CD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A3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A8C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A3E"/>
    <w:rsid w:val="00DE6D94"/>
    <w:rsid w:val="00DE6F2F"/>
    <w:rsid w:val="00DE6F7C"/>
    <w:rsid w:val="00DE7012"/>
    <w:rsid w:val="00DE7028"/>
    <w:rsid w:val="00DE724C"/>
    <w:rsid w:val="00DE7294"/>
    <w:rsid w:val="00DE72FF"/>
    <w:rsid w:val="00DE744B"/>
    <w:rsid w:val="00DE779A"/>
    <w:rsid w:val="00DE7A94"/>
    <w:rsid w:val="00DE7C5E"/>
    <w:rsid w:val="00DE7D03"/>
    <w:rsid w:val="00DF0178"/>
    <w:rsid w:val="00DF02EC"/>
    <w:rsid w:val="00DF050C"/>
    <w:rsid w:val="00DF0BB6"/>
    <w:rsid w:val="00DF0D33"/>
    <w:rsid w:val="00DF0E63"/>
    <w:rsid w:val="00DF1166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36C"/>
    <w:rsid w:val="00DF25B0"/>
    <w:rsid w:val="00DF2A09"/>
    <w:rsid w:val="00DF2DDB"/>
    <w:rsid w:val="00DF2E6D"/>
    <w:rsid w:val="00DF3024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6A5"/>
    <w:rsid w:val="00DF6824"/>
    <w:rsid w:val="00DF6B3C"/>
    <w:rsid w:val="00DF6B85"/>
    <w:rsid w:val="00DF6BEC"/>
    <w:rsid w:val="00DF71F7"/>
    <w:rsid w:val="00DF7226"/>
    <w:rsid w:val="00DF732A"/>
    <w:rsid w:val="00DF7863"/>
    <w:rsid w:val="00DF7A68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1D3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B46"/>
    <w:rsid w:val="00E04E08"/>
    <w:rsid w:val="00E04ED9"/>
    <w:rsid w:val="00E04EE6"/>
    <w:rsid w:val="00E04FDD"/>
    <w:rsid w:val="00E055E6"/>
    <w:rsid w:val="00E057AB"/>
    <w:rsid w:val="00E05A43"/>
    <w:rsid w:val="00E05B03"/>
    <w:rsid w:val="00E0623B"/>
    <w:rsid w:val="00E064F9"/>
    <w:rsid w:val="00E0683A"/>
    <w:rsid w:val="00E0688B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9E4"/>
    <w:rsid w:val="00E11C75"/>
    <w:rsid w:val="00E11EB5"/>
    <w:rsid w:val="00E11EB8"/>
    <w:rsid w:val="00E12388"/>
    <w:rsid w:val="00E1239E"/>
    <w:rsid w:val="00E12420"/>
    <w:rsid w:val="00E125EE"/>
    <w:rsid w:val="00E12688"/>
    <w:rsid w:val="00E12775"/>
    <w:rsid w:val="00E12A5A"/>
    <w:rsid w:val="00E12DAD"/>
    <w:rsid w:val="00E12DD0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D0"/>
    <w:rsid w:val="00E14913"/>
    <w:rsid w:val="00E1493C"/>
    <w:rsid w:val="00E14952"/>
    <w:rsid w:val="00E14AE9"/>
    <w:rsid w:val="00E14EC1"/>
    <w:rsid w:val="00E150B1"/>
    <w:rsid w:val="00E15352"/>
    <w:rsid w:val="00E154A1"/>
    <w:rsid w:val="00E15D19"/>
    <w:rsid w:val="00E15E44"/>
    <w:rsid w:val="00E16107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594"/>
    <w:rsid w:val="00E25978"/>
    <w:rsid w:val="00E25ED0"/>
    <w:rsid w:val="00E25F2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27EE0"/>
    <w:rsid w:val="00E301E2"/>
    <w:rsid w:val="00E3020D"/>
    <w:rsid w:val="00E30517"/>
    <w:rsid w:val="00E3070A"/>
    <w:rsid w:val="00E3080D"/>
    <w:rsid w:val="00E30A72"/>
    <w:rsid w:val="00E30F7F"/>
    <w:rsid w:val="00E31371"/>
    <w:rsid w:val="00E31506"/>
    <w:rsid w:val="00E3167A"/>
    <w:rsid w:val="00E31AA6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D15"/>
    <w:rsid w:val="00E35F47"/>
    <w:rsid w:val="00E35FEC"/>
    <w:rsid w:val="00E36007"/>
    <w:rsid w:val="00E360B2"/>
    <w:rsid w:val="00E362BC"/>
    <w:rsid w:val="00E368EF"/>
    <w:rsid w:val="00E36977"/>
    <w:rsid w:val="00E36D0F"/>
    <w:rsid w:val="00E36E49"/>
    <w:rsid w:val="00E36E98"/>
    <w:rsid w:val="00E375F4"/>
    <w:rsid w:val="00E37654"/>
    <w:rsid w:val="00E3765D"/>
    <w:rsid w:val="00E377BF"/>
    <w:rsid w:val="00E37C25"/>
    <w:rsid w:val="00E37F7B"/>
    <w:rsid w:val="00E40148"/>
    <w:rsid w:val="00E40362"/>
    <w:rsid w:val="00E40CEB"/>
    <w:rsid w:val="00E40DAE"/>
    <w:rsid w:val="00E41684"/>
    <w:rsid w:val="00E41A3E"/>
    <w:rsid w:val="00E41AEB"/>
    <w:rsid w:val="00E41BEE"/>
    <w:rsid w:val="00E41D2F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0C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7ED"/>
    <w:rsid w:val="00E50A49"/>
    <w:rsid w:val="00E50EC8"/>
    <w:rsid w:val="00E51028"/>
    <w:rsid w:val="00E511F1"/>
    <w:rsid w:val="00E51548"/>
    <w:rsid w:val="00E515A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A5E"/>
    <w:rsid w:val="00E53C64"/>
    <w:rsid w:val="00E53FE6"/>
    <w:rsid w:val="00E540E9"/>
    <w:rsid w:val="00E54A79"/>
    <w:rsid w:val="00E54C66"/>
    <w:rsid w:val="00E54D33"/>
    <w:rsid w:val="00E5503C"/>
    <w:rsid w:val="00E55174"/>
    <w:rsid w:val="00E5520C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2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193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59D"/>
    <w:rsid w:val="00E71A52"/>
    <w:rsid w:val="00E71DF1"/>
    <w:rsid w:val="00E722EF"/>
    <w:rsid w:val="00E723D3"/>
    <w:rsid w:val="00E7242A"/>
    <w:rsid w:val="00E7245A"/>
    <w:rsid w:val="00E724B4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9AB"/>
    <w:rsid w:val="00E75B39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AD8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B86"/>
    <w:rsid w:val="00E83E09"/>
    <w:rsid w:val="00E83E6E"/>
    <w:rsid w:val="00E8439B"/>
    <w:rsid w:val="00E843A8"/>
    <w:rsid w:val="00E846E2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E9E"/>
    <w:rsid w:val="00E94F4B"/>
    <w:rsid w:val="00E95096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97DE3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3A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69B"/>
    <w:rsid w:val="00EA58F3"/>
    <w:rsid w:val="00EA5A92"/>
    <w:rsid w:val="00EA5BA6"/>
    <w:rsid w:val="00EA5C9D"/>
    <w:rsid w:val="00EA5DB5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1705"/>
    <w:rsid w:val="00EB17B8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38"/>
    <w:rsid w:val="00EB55D2"/>
    <w:rsid w:val="00EB57E7"/>
    <w:rsid w:val="00EB5CC3"/>
    <w:rsid w:val="00EB6440"/>
    <w:rsid w:val="00EB64B8"/>
    <w:rsid w:val="00EB6698"/>
    <w:rsid w:val="00EB6A38"/>
    <w:rsid w:val="00EB6A89"/>
    <w:rsid w:val="00EB6C27"/>
    <w:rsid w:val="00EB6C53"/>
    <w:rsid w:val="00EB7387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0B95"/>
    <w:rsid w:val="00EC102F"/>
    <w:rsid w:val="00EC1085"/>
    <w:rsid w:val="00EC10F1"/>
    <w:rsid w:val="00EC117E"/>
    <w:rsid w:val="00EC12D9"/>
    <w:rsid w:val="00EC150B"/>
    <w:rsid w:val="00EC1585"/>
    <w:rsid w:val="00EC16A5"/>
    <w:rsid w:val="00EC16AD"/>
    <w:rsid w:val="00EC1740"/>
    <w:rsid w:val="00EC183D"/>
    <w:rsid w:val="00EC1D83"/>
    <w:rsid w:val="00EC1E17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DF9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34A"/>
    <w:rsid w:val="00ED23C5"/>
    <w:rsid w:val="00ED24AE"/>
    <w:rsid w:val="00ED24FC"/>
    <w:rsid w:val="00ED25BF"/>
    <w:rsid w:val="00ED2F85"/>
    <w:rsid w:val="00ED2FF1"/>
    <w:rsid w:val="00ED3207"/>
    <w:rsid w:val="00ED32E7"/>
    <w:rsid w:val="00ED3534"/>
    <w:rsid w:val="00ED35B9"/>
    <w:rsid w:val="00ED38D7"/>
    <w:rsid w:val="00ED39A9"/>
    <w:rsid w:val="00ED3B7D"/>
    <w:rsid w:val="00ED3C1C"/>
    <w:rsid w:val="00ED3FE3"/>
    <w:rsid w:val="00ED403F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BB6"/>
    <w:rsid w:val="00ED7BC3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80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B9F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001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118F"/>
    <w:rsid w:val="00EF1231"/>
    <w:rsid w:val="00EF13AA"/>
    <w:rsid w:val="00EF1B64"/>
    <w:rsid w:val="00EF1F89"/>
    <w:rsid w:val="00EF20FD"/>
    <w:rsid w:val="00EF228C"/>
    <w:rsid w:val="00EF2786"/>
    <w:rsid w:val="00EF28D4"/>
    <w:rsid w:val="00EF2C3D"/>
    <w:rsid w:val="00EF2F47"/>
    <w:rsid w:val="00EF3326"/>
    <w:rsid w:val="00EF34CD"/>
    <w:rsid w:val="00EF35D6"/>
    <w:rsid w:val="00EF38DE"/>
    <w:rsid w:val="00EF3A28"/>
    <w:rsid w:val="00EF3A3D"/>
    <w:rsid w:val="00EF3A4A"/>
    <w:rsid w:val="00EF3BCA"/>
    <w:rsid w:val="00EF3D43"/>
    <w:rsid w:val="00EF408D"/>
    <w:rsid w:val="00EF4301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19"/>
    <w:rsid w:val="00EF5CAA"/>
    <w:rsid w:val="00EF5F53"/>
    <w:rsid w:val="00EF5FA2"/>
    <w:rsid w:val="00EF603C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0EBF"/>
    <w:rsid w:val="00F0125C"/>
    <w:rsid w:val="00F017CB"/>
    <w:rsid w:val="00F0197D"/>
    <w:rsid w:val="00F01A58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6"/>
    <w:rsid w:val="00F03551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E05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77"/>
    <w:rsid w:val="00F108F5"/>
    <w:rsid w:val="00F1092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3F67"/>
    <w:rsid w:val="00F1403E"/>
    <w:rsid w:val="00F1415B"/>
    <w:rsid w:val="00F141DA"/>
    <w:rsid w:val="00F145EC"/>
    <w:rsid w:val="00F1476B"/>
    <w:rsid w:val="00F149F8"/>
    <w:rsid w:val="00F14C15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19B"/>
    <w:rsid w:val="00F1755C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22C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D09"/>
    <w:rsid w:val="00F27E0C"/>
    <w:rsid w:val="00F3002F"/>
    <w:rsid w:val="00F30031"/>
    <w:rsid w:val="00F30353"/>
    <w:rsid w:val="00F307C4"/>
    <w:rsid w:val="00F30828"/>
    <w:rsid w:val="00F308C0"/>
    <w:rsid w:val="00F308FF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220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534"/>
    <w:rsid w:val="00F366A4"/>
    <w:rsid w:val="00F369B0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E9"/>
    <w:rsid w:val="00F37300"/>
    <w:rsid w:val="00F374AD"/>
    <w:rsid w:val="00F377A2"/>
    <w:rsid w:val="00F3782B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5BE"/>
    <w:rsid w:val="00F417CD"/>
    <w:rsid w:val="00F418E9"/>
    <w:rsid w:val="00F41CF7"/>
    <w:rsid w:val="00F4223A"/>
    <w:rsid w:val="00F4232B"/>
    <w:rsid w:val="00F42758"/>
    <w:rsid w:val="00F42910"/>
    <w:rsid w:val="00F42C2B"/>
    <w:rsid w:val="00F42D42"/>
    <w:rsid w:val="00F42E53"/>
    <w:rsid w:val="00F42F43"/>
    <w:rsid w:val="00F4319A"/>
    <w:rsid w:val="00F433A6"/>
    <w:rsid w:val="00F435B3"/>
    <w:rsid w:val="00F43950"/>
    <w:rsid w:val="00F439C5"/>
    <w:rsid w:val="00F43B0A"/>
    <w:rsid w:val="00F43B82"/>
    <w:rsid w:val="00F43E0D"/>
    <w:rsid w:val="00F446E1"/>
    <w:rsid w:val="00F4477A"/>
    <w:rsid w:val="00F44833"/>
    <w:rsid w:val="00F44AC5"/>
    <w:rsid w:val="00F44E4E"/>
    <w:rsid w:val="00F44E57"/>
    <w:rsid w:val="00F45379"/>
    <w:rsid w:val="00F45580"/>
    <w:rsid w:val="00F45693"/>
    <w:rsid w:val="00F45946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0B5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D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7A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6FE6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8B"/>
    <w:rsid w:val="00F57D9A"/>
    <w:rsid w:val="00F6021A"/>
    <w:rsid w:val="00F60221"/>
    <w:rsid w:val="00F60542"/>
    <w:rsid w:val="00F6084B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846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4036"/>
    <w:rsid w:val="00F6404E"/>
    <w:rsid w:val="00F64240"/>
    <w:rsid w:val="00F6433C"/>
    <w:rsid w:val="00F6474A"/>
    <w:rsid w:val="00F64788"/>
    <w:rsid w:val="00F64966"/>
    <w:rsid w:val="00F64F5A"/>
    <w:rsid w:val="00F64F9F"/>
    <w:rsid w:val="00F654FA"/>
    <w:rsid w:val="00F65506"/>
    <w:rsid w:val="00F65D14"/>
    <w:rsid w:val="00F660B8"/>
    <w:rsid w:val="00F66192"/>
    <w:rsid w:val="00F661C6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DFE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AD4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37B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42D"/>
    <w:rsid w:val="00F7792A"/>
    <w:rsid w:val="00F77962"/>
    <w:rsid w:val="00F77C01"/>
    <w:rsid w:val="00F77C47"/>
    <w:rsid w:val="00F77C91"/>
    <w:rsid w:val="00F77CFA"/>
    <w:rsid w:val="00F77D33"/>
    <w:rsid w:val="00F77EE3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8DB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4A"/>
    <w:rsid w:val="00F87E6E"/>
    <w:rsid w:val="00F87E81"/>
    <w:rsid w:val="00F87E8F"/>
    <w:rsid w:val="00F901EE"/>
    <w:rsid w:val="00F90391"/>
    <w:rsid w:val="00F9046C"/>
    <w:rsid w:val="00F90505"/>
    <w:rsid w:val="00F90641"/>
    <w:rsid w:val="00F90756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B7E"/>
    <w:rsid w:val="00F93D13"/>
    <w:rsid w:val="00F93EE6"/>
    <w:rsid w:val="00F94003"/>
    <w:rsid w:val="00F940CE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90F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25"/>
    <w:rsid w:val="00F9799C"/>
    <w:rsid w:val="00F97CBE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6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3EE"/>
    <w:rsid w:val="00FA656D"/>
    <w:rsid w:val="00FA6686"/>
    <w:rsid w:val="00FA68C6"/>
    <w:rsid w:val="00FA6A8C"/>
    <w:rsid w:val="00FA6BD2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3FA5"/>
    <w:rsid w:val="00FB4065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3F7E"/>
    <w:rsid w:val="00FC4049"/>
    <w:rsid w:val="00FC41FA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61CA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158"/>
    <w:rsid w:val="00FD417C"/>
    <w:rsid w:val="00FD442C"/>
    <w:rsid w:val="00FD4620"/>
    <w:rsid w:val="00FD4862"/>
    <w:rsid w:val="00FD48FE"/>
    <w:rsid w:val="00FD4CC0"/>
    <w:rsid w:val="00FD4D83"/>
    <w:rsid w:val="00FD5202"/>
    <w:rsid w:val="00FD5209"/>
    <w:rsid w:val="00FD52F0"/>
    <w:rsid w:val="00FD552E"/>
    <w:rsid w:val="00FD56D1"/>
    <w:rsid w:val="00FD583D"/>
    <w:rsid w:val="00FD5B99"/>
    <w:rsid w:val="00FD5BBF"/>
    <w:rsid w:val="00FD5BFD"/>
    <w:rsid w:val="00FD5EF3"/>
    <w:rsid w:val="00FD5F1C"/>
    <w:rsid w:val="00FD629B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AA6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C77"/>
    <w:rsid w:val="00FE0E69"/>
    <w:rsid w:val="00FE125E"/>
    <w:rsid w:val="00FE158A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3A85"/>
    <w:rsid w:val="00FE40D5"/>
    <w:rsid w:val="00FE4913"/>
    <w:rsid w:val="00FE4B37"/>
    <w:rsid w:val="00FE4B7F"/>
    <w:rsid w:val="00FE4B8B"/>
    <w:rsid w:val="00FE4C57"/>
    <w:rsid w:val="00FE4E09"/>
    <w:rsid w:val="00FE4FEE"/>
    <w:rsid w:val="00FE5172"/>
    <w:rsid w:val="00FE51AC"/>
    <w:rsid w:val="00FE5271"/>
    <w:rsid w:val="00FE539D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FC"/>
    <w:rsid w:val="00FE761D"/>
    <w:rsid w:val="00FE76FA"/>
    <w:rsid w:val="00FE78B9"/>
    <w:rsid w:val="00FE79A8"/>
    <w:rsid w:val="00FE7A7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403"/>
    <w:rsid w:val="00FF2562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7D0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9474A5"/>
  <w15:chartTrackingRefBased/>
  <w15:docId w15:val="{2BB3FA2F-C3B8-4B85-B786-6A0E77BA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paragraph" w:customStyle="1" w:styleId="paragraph">
    <w:name w:val="paragraph"/>
    <w:basedOn w:val="Normal"/>
    <w:rsid w:val="0063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344E4"/>
  </w:style>
  <w:style w:type="character" w:customStyle="1" w:styleId="eop">
    <w:name w:val="eop"/>
    <w:basedOn w:val="DefaultParagraphFont"/>
    <w:rsid w:val="006344E4"/>
  </w:style>
  <w:style w:type="character" w:customStyle="1" w:styleId="tabchar">
    <w:name w:val="tabchar"/>
    <w:basedOn w:val="DefaultParagraphFont"/>
    <w:rsid w:val="002E0594"/>
  </w:style>
  <w:style w:type="character" w:customStyle="1" w:styleId="fontstyle01">
    <w:name w:val="fontstyle01"/>
    <w:basedOn w:val="DefaultParagraphFont"/>
    <w:rsid w:val="00A44C94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B7407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40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6D7B7-1453-4BA1-9614-F8FBF4838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2ff76fbf-12b9-4337-ad3b-122e2d975ade"/>
    <ds:schemaRef ds:uri="http://purl.org/dc/elements/1.1/"/>
    <ds:schemaRef ds:uri="ab813fb6-1347-4985-ab36-6575371b00b3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2094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Wang, Yi5</cp:lastModifiedBy>
  <cp:revision>11</cp:revision>
  <cp:lastPrinted>2011-11-10T14:49:00Z</cp:lastPrinted>
  <dcterms:created xsi:type="dcterms:W3CDTF">2022-04-29T10:56:00Z</dcterms:created>
  <dcterms:modified xsi:type="dcterms:W3CDTF">2022-04-29T11:07:00Z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