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7264A" w14:textId="01A4A6B9" w:rsidR="00195166" w:rsidRPr="001B1FFF" w:rsidRDefault="00195166" w:rsidP="00195166">
      <w:pPr>
        <w:pStyle w:val="Header"/>
        <w:tabs>
          <w:tab w:val="right" w:pos="9639"/>
        </w:tabs>
        <w:spacing w:before="0" w:after="0"/>
        <w:rPr>
          <w:bCs/>
          <w:noProof w:val="0"/>
          <w:sz w:val="24"/>
          <w:szCs w:val="24"/>
        </w:rPr>
      </w:pPr>
      <w:bookmarkStart w:id="0" w:name="_Hlk37418177"/>
      <w:r w:rsidRPr="005336CD">
        <w:rPr>
          <w:bCs/>
          <w:noProof w:val="0"/>
          <w:sz w:val="24"/>
          <w:szCs w:val="24"/>
        </w:rPr>
        <w:t>3GPP TSG RAN WG1 #10</w:t>
      </w:r>
      <w:r w:rsidR="00590FF9">
        <w:rPr>
          <w:bCs/>
          <w:noProof w:val="0"/>
          <w:sz w:val="24"/>
          <w:szCs w:val="24"/>
        </w:rPr>
        <w:t>9</w:t>
      </w:r>
      <w:r w:rsidRPr="005336CD">
        <w:rPr>
          <w:bCs/>
          <w:noProof w:val="0"/>
          <w:sz w:val="24"/>
          <w:szCs w:val="24"/>
        </w:rPr>
        <w:tab/>
      </w:r>
      <w:r w:rsidR="00E04C87" w:rsidRPr="00E04C87">
        <w:rPr>
          <w:bCs/>
          <w:noProof w:val="0"/>
          <w:sz w:val="24"/>
          <w:szCs w:val="24"/>
        </w:rPr>
        <w:t>R1-2204746</w:t>
      </w:r>
    </w:p>
    <w:p w14:paraId="6094B44E" w14:textId="35245BED" w:rsidR="00195166" w:rsidRDefault="00195166" w:rsidP="00195166">
      <w:pPr>
        <w:pStyle w:val="Header"/>
        <w:tabs>
          <w:tab w:val="right" w:pos="9639"/>
        </w:tabs>
        <w:spacing w:before="0" w:after="0"/>
        <w:rPr>
          <w:bCs/>
          <w:noProof w:val="0"/>
          <w:sz w:val="24"/>
          <w:szCs w:val="24"/>
        </w:rPr>
      </w:pPr>
      <w:r w:rsidRPr="008903BD">
        <w:rPr>
          <w:bCs/>
          <w:noProof w:val="0"/>
          <w:sz w:val="24"/>
          <w:szCs w:val="24"/>
        </w:rPr>
        <w:t xml:space="preserve">e-Meeting, </w:t>
      </w:r>
      <w:r w:rsidR="00590FF9">
        <w:rPr>
          <w:bCs/>
          <w:noProof w:val="0"/>
          <w:sz w:val="24"/>
          <w:szCs w:val="24"/>
        </w:rPr>
        <w:t>May</w:t>
      </w:r>
      <w:r w:rsidRPr="008903BD">
        <w:rPr>
          <w:bCs/>
          <w:noProof w:val="0"/>
          <w:sz w:val="24"/>
          <w:szCs w:val="24"/>
        </w:rPr>
        <w:t xml:space="preserve"> </w:t>
      </w:r>
      <w:r w:rsidR="00590FF9">
        <w:rPr>
          <w:bCs/>
          <w:noProof w:val="0"/>
          <w:sz w:val="24"/>
          <w:szCs w:val="24"/>
        </w:rPr>
        <w:t>9</w:t>
      </w:r>
      <w:r w:rsidRPr="008903BD">
        <w:rPr>
          <w:bCs/>
          <w:noProof w:val="0"/>
          <w:sz w:val="24"/>
          <w:szCs w:val="24"/>
        </w:rPr>
        <w:t>th –</w:t>
      </w:r>
      <w:r w:rsidR="00257BFC">
        <w:rPr>
          <w:bCs/>
          <w:noProof w:val="0"/>
          <w:sz w:val="24"/>
          <w:szCs w:val="24"/>
        </w:rPr>
        <w:t xml:space="preserve"> Ma</w:t>
      </w:r>
      <w:r w:rsidR="00590FF9">
        <w:rPr>
          <w:bCs/>
          <w:noProof w:val="0"/>
          <w:sz w:val="24"/>
          <w:szCs w:val="24"/>
        </w:rPr>
        <w:t>y</w:t>
      </w:r>
      <w:r w:rsidRPr="008903BD">
        <w:rPr>
          <w:bCs/>
          <w:noProof w:val="0"/>
          <w:sz w:val="24"/>
          <w:szCs w:val="24"/>
        </w:rPr>
        <w:t xml:space="preserve"> </w:t>
      </w:r>
      <w:r w:rsidR="00590FF9">
        <w:rPr>
          <w:bCs/>
          <w:noProof w:val="0"/>
          <w:sz w:val="24"/>
          <w:szCs w:val="24"/>
        </w:rPr>
        <w:t>20th</w:t>
      </w:r>
      <w:r w:rsidRPr="008903BD">
        <w:rPr>
          <w:bCs/>
          <w:noProof w:val="0"/>
          <w:sz w:val="24"/>
          <w:szCs w:val="24"/>
        </w:rPr>
        <w:t>, 202</w:t>
      </w:r>
      <w:r w:rsidR="00004259">
        <w:rPr>
          <w:bCs/>
          <w:noProof w:val="0"/>
          <w:sz w:val="24"/>
          <w:szCs w:val="24"/>
        </w:rPr>
        <w:t>2</w:t>
      </w:r>
    </w:p>
    <w:bookmarkEnd w:id="0"/>
    <w:p w14:paraId="6291F8CC" w14:textId="77777777" w:rsidR="00754B37" w:rsidRPr="00CB1017" w:rsidRDefault="00754B37">
      <w:pPr>
        <w:pStyle w:val="CRCoverPage"/>
        <w:rPr>
          <w:rFonts w:cs="Arial"/>
          <w:b/>
          <w:bCs/>
          <w:sz w:val="24"/>
          <w:lang w:val="en-US"/>
        </w:rPr>
      </w:pPr>
    </w:p>
    <w:p w14:paraId="08AC4AD5" w14:textId="6C77E195"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B4412E" w:rsidRPr="007D3358">
        <w:rPr>
          <w:rFonts w:eastAsia="SimSun" w:cs="Arial"/>
          <w:b/>
          <w:sz w:val="24"/>
        </w:rPr>
        <w:t>7</w:t>
      </w:r>
      <w:r w:rsidR="00F26D56" w:rsidRPr="007D3358">
        <w:rPr>
          <w:rFonts w:eastAsia="SimSun" w:cs="Arial"/>
          <w:b/>
          <w:sz w:val="24"/>
        </w:rPr>
        <w:t>.2</w:t>
      </w:r>
    </w:p>
    <w:p w14:paraId="54BF8606" w14:textId="6C9D8607" w:rsidR="00E128F2" w:rsidRPr="001E5981" w:rsidRDefault="0034111C" w:rsidP="00E128F2">
      <w:pPr>
        <w:tabs>
          <w:tab w:val="left" w:pos="1985"/>
        </w:tabs>
        <w:spacing w:after="120"/>
        <w:ind w:left="1985" w:hanging="1985"/>
        <w:rPr>
          <w:rFonts w:ascii="Arial" w:hAnsi="Arial" w:cs="Arial"/>
          <w:b/>
          <w:bCs/>
          <w:lang w:val="en-US"/>
        </w:rPr>
      </w:pPr>
      <w:r w:rsidRPr="00E04C87">
        <w:rPr>
          <w:rFonts w:ascii="Arial" w:hAnsi="Arial" w:cs="Arial"/>
          <w:b/>
          <w:bCs/>
          <w:lang w:val="en-US"/>
        </w:rPr>
        <w:t>Source:</w:t>
      </w:r>
      <w:r w:rsidRPr="00E04C87">
        <w:rPr>
          <w:rFonts w:ascii="Arial" w:hAnsi="Arial" w:cs="Arial"/>
          <w:b/>
          <w:bCs/>
          <w:lang w:val="en-US"/>
        </w:rPr>
        <w:tab/>
      </w:r>
      <w:r w:rsidR="00703C10" w:rsidRPr="00E04C87">
        <w:rPr>
          <w:rFonts w:ascii="Arial" w:hAnsi="Arial" w:cs="Arial"/>
          <w:b/>
          <w:bCs/>
          <w:lang w:val="en-US"/>
        </w:rPr>
        <w:t>Nordic Semiconductor ASA</w:t>
      </w:r>
    </w:p>
    <w:p w14:paraId="52857A4E" w14:textId="2146489F" w:rsidR="0034111C" w:rsidRPr="00890F0F"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lang w:val="en-US"/>
        </w:rPr>
      </w:pPr>
      <w:r w:rsidRPr="00890F0F">
        <w:rPr>
          <w:rFonts w:ascii="Arial" w:hAnsi="Arial" w:cs="Arial"/>
          <w:b/>
          <w:bCs/>
          <w:lang w:val="en-US"/>
        </w:rPr>
        <w:t>Title:</w:t>
      </w:r>
      <w:r w:rsidRPr="00890F0F">
        <w:rPr>
          <w:rFonts w:ascii="Arial" w:hAnsi="Arial" w:cs="Arial"/>
          <w:b/>
          <w:bCs/>
          <w:lang w:val="en-US"/>
        </w:rPr>
        <w:tab/>
      </w:r>
      <w:r w:rsidR="004D725F" w:rsidRPr="00890F0F">
        <w:rPr>
          <w:rFonts w:ascii="Arial" w:hAnsi="Arial" w:cs="Arial"/>
          <w:b/>
          <w:bCs/>
          <w:lang w:val="en-US"/>
        </w:rPr>
        <w:tab/>
      </w:r>
      <w:r w:rsidR="004D725F" w:rsidRPr="00890F0F">
        <w:rPr>
          <w:rFonts w:ascii="Arial" w:hAnsi="Arial" w:cs="Arial"/>
          <w:b/>
          <w:bCs/>
          <w:lang w:val="en-US"/>
        </w:rPr>
        <w:tab/>
      </w:r>
      <w:r w:rsidR="004D725F" w:rsidRPr="00890F0F">
        <w:rPr>
          <w:rFonts w:ascii="Arial" w:hAnsi="Arial" w:cs="Arial"/>
          <w:b/>
          <w:bCs/>
          <w:lang w:val="en-US"/>
        </w:rPr>
        <w:tab/>
      </w:r>
      <w:r w:rsidR="004D725F" w:rsidRPr="00890F0F">
        <w:rPr>
          <w:rFonts w:ascii="Arial" w:hAnsi="Arial" w:cs="Arial"/>
          <w:b/>
          <w:bCs/>
          <w:lang w:val="en-US"/>
        </w:rPr>
        <w:tab/>
      </w:r>
      <w:r w:rsidR="00703C10" w:rsidRPr="00890F0F">
        <w:rPr>
          <w:rFonts w:ascii="Arial" w:hAnsi="Arial" w:cs="Arial"/>
          <w:b/>
          <w:bCs/>
          <w:lang w:val="en-US"/>
        </w:rPr>
        <w:t>On</w:t>
      </w:r>
      <w:r w:rsidR="00890F0F" w:rsidRPr="00890F0F">
        <w:rPr>
          <w:rFonts w:ascii="Arial" w:hAnsi="Arial" w:cs="Arial"/>
          <w:b/>
          <w:bCs/>
          <w:lang w:val="en-US"/>
        </w:rPr>
        <w:t xml:space="preserve"> </w:t>
      </w:r>
      <w:r w:rsidR="00890F0F">
        <w:rPr>
          <w:rFonts w:ascii="Arial" w:hAnsi="Arial" w:cs="Arial"/>
          <w:b/>
          <w:bCs/>
          <w:lang w:val="en-US"/>
        </w:rPr>
        <w:t>remaining issues of</w:t>
      </w:r>
      <w:r w:rsidR="00703C10" w:rsidRPr="00890F0F">
        <w:rPr>
          <w:rFonts w:ascii="Arial" w:hAnsi="Arial" w:cs="Arial"/>
          <w:b/>
          <w:bCs/>
          <w:lang w:val="en-US"/>
        </w:rPr>
        <w:t xml:space="preserve"> PDCCH </w:t>
      </w:r>
      <w:r w:rsidR="00D52B35" w:rsidRPr="00890F0F">
        <w:rPr>
          <w:rFonts w:ascii="Arial" w:hAnsi="Arial" w:cs="Arial"/>
          <w:b/>
          <w:bCs/>
          <w:lang w:val="en-US"/>
        </w:rPr>
        <w:t xml:space="preserve">monitoring </w:t>
      </w:r>
      <w:r w:rsidR="00703C10" w:rsidRPr="00890F0F">
        <w:rPr>
          <w:rFonts w:ascii="Arial" w:hAnsi="Arial" w:cs="Arial"/>
          <w:b/>
          <w:bCs/>
          <w:lang w:val="en-US"/>
        </w:rPr>
        <w:t xml:space="preserve">adaptation </w:t>
      </w:r>
      <w:r w:rsidR="000A6796" w:rsidRPr="00890F0F">
        <w:rPr>
          <w:rFonts w:ascii="Arial" w:hAnsi="Arial" w:cs="Arial"/>
          <w:b/>
          <w:bCs/>
          <w:lang w:val="en-US"/>
        </w:rPr>
        <w:tab/>
      </w:r>
    </w:p>
    <w:p w14:paraId="65B1F247" w14:textId="77777777" w:rsidR="0034111C" w:rsidRPr="0016316A" w:rsidRDefault="0034111C">
      <w:pPr>
        <w:rPr>
          <w:rFonts w:ascii="Arial" w:hAnsi="Arial" w:cs="Arial"/>
          <w:b/>
          <w:bCs/>
        </w:rPr>
      </w:pPr>
      <w:proofErr w:type="spellStart"/>
      <w:r w:rsidRPr="0016316A">
        <w:rPr>
          <w:rFonts w:ascii="Arial" w:hAnsi="Arial" w:cs="Arial"/>
          <w:b/>
          <w:bCs/>
        </w:rPr>
        <w:t>Document</w:t>
      </w:r>
      <w:proofErr w:type="spellEnd"/>
      <w:r w:rsidRPr="0016316A">
        <w:rPr>
          <w:rFonts w:ascii="Arial" w:hAnsi="Arial" w:cs="Arial"/>
          <w:b/>
          <w:bCs/>
        </w:rPr>
        <w:t xml:space="preserve"> for:</w:t>
      </w:r>
      <w:r w:rsidRPr="0016316A">
        <w:rPr>
          <w:rFonts w:ascii="Arial" w:hAnsi="Arial" w:cs="Arial"/>
          <w:b/>
          <w:bCs/>
        </w:rPr>
        <w:tab/>
      </w:r>
      <w:r w:rsidRPr="0016316A">
        <w:rPr>
          <w:rFonts w:ascii="Arial" w:hAnsi="Arial" w:cs="Arial"/>
          <w:b/>
          <w:bCs/>
        </w:rPr>
        <w:tab/>
      </w:r>
      <w:proofErr w:type="spellStart"/>
      <w:r w:rsidRPr="0016316A">
        <w:rPr>
          <w:rFonts w:ascii="Arial" w:hAnsi="Arial" w:cs="Arial"/>
          <w:b/>
          <w:bCs/>
        </w:rPr>
        <w:t>Discussion</w:t>
      </w:r>
      <w:proofErr w:type="spellEnd"/>
      <w:r w:rsidRPr="0016316A">
        <w:rPr>
          <w:rFonts w:ascii="Arial" w:hAnsi="Arial" w:cs="Arial"/>
          <w:b/>
          <w:bCs/>
        </w:rPr>
        <w:t xml:space="preserve"> and Decision</w:t>
      </w:r>
    </w:p>
    <w:p w14:paraId="4EB1BC54" w14:textId="68B5B6E7" w:rsidR="00F76410" w:rsidRPr="00F76410" w:rsidRDefault="00EE7FA7" w:rsidP="00AF6309">
      <w:pPr>
        <w:pStyle w:val="Heading1"/>
      </w:pPr>
      <w:r w:rsidRPr="0016316A">
        <w:t>Introduction</w:t>
      </w:r>
    </w:p>
    <w:p w14:paraId="4E8C1168" w14:textId="5ECC61A7" w:rsidR="00A96C38" w:rsidRPr="00CD3835" w:rsidRDefault="00E113EA" w:rsidP="00892D1B">
      <w:pPr>
        <w:rPr>
          <w:sz w:val="22"/>
          <w:szCs w:val="22"/>
          <w:lang w:val="en-US"/>
        </w:rPr>
      </w:pPr>
      <w:r w:rsidRPr="00CD3835">
        <w:rPr>
          <w:sz w:val="22"/>
          <w:szCs w:val="22"/>
          <w:lang w:val="en-US"/>
        </w:rPr>
        <w:t xml:space="preserve">In </w:t>
      </w:r>
      <w:r w:rsidR="003B2D8C" w:rsidRPr="00CD3835">
        <w:rPr>
          <w:sz w:val="22"/>
          <w:szCs w:val="22"/>
          <w:lang w:val="en-US"/>
        </w:rPr>
        <w:t>RAN</w:t>
      </w:r>
      <w:r w:rsidR="002E248E" w:rsidRPr="00CD3835">
        <w:rPr>
          <w:sz w:val="22"/>
          <w:szCs w:val="22"/>
          <w:lang w:val="en-US"/>
        </w:rPr>
        <w:t>1#</w:t>
      </w:r>
      <w:r w:rsidR="005245EF" w:rsidRPr="00CD3835">
        <w:rPr>
          <w:sz w:val="22"/>
          <w:szCs w:val="22"/>
          <w:lang w:val="en-US"/>
        </w:rPr>
        <w:t>10</w:t>
      </w:r>
      <w:r w:rsidR="00AA051B" w:rsidRPr="00CD3835">
        <w:rPr>
          <w:sz w:val="22"/>
          <w:szCs w:val="22"/>
          <w:lang w:val="en-US"/>
        </w:rPr>
        <w:t>8</w:t>
      </w:r>
      <w:r w:rsidRPr="00CD3835">
        <w:rPr>
          <w:sz w:val="22"/>
          <w:szCs w:val="22"/>
          <w:lang w:val="en-US"/>
        </w:rPr>
        <w:t>,</w:t>
      </w:r>
      <w:r w:rsidR="004E66F6" w:rsidRPr="00CD3835">
        <w:rPr>
          <w:sz w:val="22"/>
          <w:szCs w:val="22"/>
          <w:lang w:val="en-US"/>
        </w:rPr>
        <w:t xml:space="preserve"> </w:t>
      </w:r>
      <w:r w:rsidR="00AA051B" w:rsidRPr="00CD3835">
        <w:rPr>
          <w:sz w:val="22"/>
          <w:szCs w:val="22"/>
          <w:lang w:val="en-US"/>
        </w:rPr>
        <w:t>crucial agreements</w:t>
      </w:r>
      <w:r w:rsidR="00D2482E" w:rsidRPr="00CD3835">
        <w:rPr>
          <w:sz w:val="22"/>
          <w:szCs w:val="22"/>
          <w:lang w:val="en-US"/>
        </w:rPr>
        <w:t xml:space="preserve"> have been made enabling functionality of the feature. </w:t>
      </w:r>
      <w:r w:rsidR="00CD3835" w:rsidRPr="00CD3835">
        <w:rPr>
          <w:sz w:val="22"/>
          <w:szCs w:val="22"/>
          <w:lang w:val="en-US"/>
        </w:rPr>
        <w:t xml:space="preserve">The discussion of RAN1#108 is summarized in </w:t>
      </w:r>
      <w:r w:rsidR="00CD3835" w:rsidRPr="00CD3835">
        <w:rPr>
          <w:sz w:val="22"/>
          <w:szCs w:val="22"/>
          <w:lang w:val="en-US"/>
        </w:rPr>
        <w:fldChar w:fldCharType="begin"/>
      </w:r>
      <w:r w:rsidR="00CD3835" w:rsidRPr="00CD3835">
        <w:rPr>
          <w:sz w:val="22"/>
          <w:szCs w:val="22"/>
          <w:lang w:val="en-US"/>
        </w:rPr>
        <w:instrText xml:space="preserve"> REF _Ref101534567 \r \h </w:instrText>
      </w:r>
      <w:r w:rsidR="00CD3835">
        <w:rPr>
          <w:sz w:val="22"/>
          <w:szCs w:val="22"/>
          <w:lang w:val="en-US"/>
        </w:rPr>
        <w:instrText xml:space="preserve"> \* MERGEFORMAT </w:instrText>
      </w:r>
      <w:r w:rsidR="00CD3835" w:rsidRPr="00CD3835">
        <w:rPr>
          <w:sz w:val="22"/>
          <w:szCs w:val="22"/>
          <w:lang w:val="en-US"/>
        </w:rPr>
      </w:r>
      <w:r w:rsidR="00CD3835" w:rsidRPr="00CD3835">
        <w:rPr>
          <w:sz w:val="22"/>
          <w:szCs w:val="22"/>
          <w:lang w:val="en-US"/>
        </w:rPr>
        <w:fldChar w:fldCharType="separate"/>
      </w:r>
      <w:r w:rsidR="00CD3835" w:rsidRPr="00CD3835">
        <w:rPr>
          <w:sz w:val="22"/>
          <w:szCs w:val="22"/>
          <w:lang w:val="en-US"/>
        </w:rPr>
        <w:t>[1]</w:t>
      </w:r>
      <w:r w:rsidR="00CD3835" w:rsidRPr="00CD3835">
        <w:rPr>
          <w:sz w:val="22"/>
          <w:szCs w:val="22"/>
          <w:lang w:val="en-US"/>
        </w:rPr>
        <w:fldChar w:fldCharType="end"/>
      </w:r>
      <w:r w:rsidR="00CD3835" w:rsidRPr="00CD3835">
        <w:rPr>
          <w:sz w:val="22"/>
          <w:szCs w:val="22"/>
          <w:lang w:val="en-US"/>
        </w:rPr>
        <w:t>.</w:t>
      </w:r>
      <w:r w:rsidR="00AA051B" w:rsidRPr="00CD3835">
        <w:rPr>
          <w:sz w:val="22"/>
          <w:szCs w:val="22"/>
          <w:lang w:val="en-US"/>
        </w:rPr>
        <w:t xml:space="preserve"> </w:t>
      </w:r>
    </w:p>
    <w:p w14:paraId="16C63F31" w14:textId="443B8BE8" w:rsidR="00AA5B39" w:rsidRDefault="004C27A0" w:rsidP="00AF6309">
      <w:pPr>
        <w:pStyle w:val="Heading1"/>
        <w:rPr>
          <w:lang w:val="en-US"/>
        </w:rPr>
      </w:pPr>
      <w:r>
        <w:rPr>
          <w:lang w:val="en-US"/>
        </w:rPr>
        <w:t>Interaction with initial access and SR</w:t>
      </w:r>
    </w:p>
    <w:tbl>
      <w:tblPr>
        <w:tblStyle w:val="TableGrid"/>
        <w:tblW w:w="0" w:type="auto"/>
        <w:tblLook w:val="04A0" w:firstRow="1" w:lastRow="0" w:firstColumn="1" w:lastColumn="0" w:noHBand="0" w:noVBand="1"/>
      </w:tblPr>
      <w:tblGrid>
        <w:gridCol w:w="9629"/>
      </w:tblGrid>
      <w:tr w:rsidR="00560143" w:rsidRPr="00043FC9" w14:paraId="16DAF5AB" w14:textId="77777777" w:rsidTr="00560143">
        <w:tc>
          <w:tcPr>
            <w:tcW w:w="9629" w:type="dxa"/>
          </w:tcPr>
          <w:p w14:paraId="24802A3A" w14:textId="77777777" w:rsidR="00AE2AC0" w:rsidRPr="00E90538" w:rsidRDefault="00AE2AC0" w:rsidP="00AE2AC0">
            <w:pPr>
              <w:shd w:val="clear" w:color="auto" w:fill="FFFFFF"/>
              <w:spacing w:line="240" w:lineRule="atLeast"/>
              <w:jc w:val="both"/>
              <w:rPr>
                <w:rFonts w:ascii="DengXian" w:eastAsia="DengXian" w:hAnsi="DengXian" w:cs="SimSun"/>
                <w:color w:val="000000"/>
                <w:sz w:val="16"/>
                <w:szCs w:val="16"/>
                <w:highlight w:val="green"/>
                <w:lang w:val="en-US" w:eastAsia="zh-CN"/>
              </w:rPr>
            </w:pPr>
            <w:r w:rsidRPr="00E90538">
              <w:rPr>
                <w:rFonts w:eastAsia="DengXian"/>
                <w:color w:val="000000"/>
                <w:sz w:val="18"/>
                <w:szCs w:val="14"/>
                <w:highlight w:val="green"/>
                <w:shd w:val="clear" w:color="auto" w:fill="FFFF00"/>
                <w:lang w:val="en-US" w:eastAsia="zh-CN"/>
              </w:rPr>
              <w:t>Agreement</w:t>
            </w:r>
          </w:p>
          <w:p w14:paraId="63E0A678" w14:textId="77777777" w:rsidR="00AE2AC0" w:rsidRPr="00E90538" w:rsidRDefault="00AE2AC0" w:rsidP="00AE2AC0">
            <w:pPr>
              <w:shd w:val="clear" w:color="auto" w:fill="FFFFFF"/>
              <w:spacing w:before="120" w:after="100" w:afterAutospacing="1" w:line="280" w:lineRule="atLeast"/>
              <w:rPr>
                <w:rFonts w:ascii="Microsoft YaHei UI" w:eastAsia="Microsoft YaHei UI" w:hAnsi="Microsoft YaHei UI" w:cs="SimSun"/>
                <w:color w:val="000000"/>
                <w:sz w:val="16"/>
                <w:szCs w:val="16"/>
                <w:lang w:val="en-US" w:eastAsia="zh-CN"/>
              </w:rPr>
            </w:pPr>
            <w:r w:rsidRPr="00E90538">
              <w:rPr>
                <w:rFonts w:ascii="宋 体" w:eastAsia="宋 体" w:hAnsi="Microsoft YaHei UI" w:cs="SimSun" w:hint="eastAsia"/>
                <w:b/>
                <w:bCs/>
                <w:color w:val="000000"/>
                <w:sz w:val="18"/>
                <w:szCs w:val="14"/>
                <w:lang w:val="en-US" w:eastAsia="zh-CN"/>
              </w:rPr>
              <w:t xml:space="preserve">Answer 2 for </w:t>
            </w:r>
            <w:hyperlink r:id="rId11" w:history="1">
              <w:r w:rsidRPr="00E90538">
                <w:rPr>
                  <w:rStyle w:val="Hyperlink"/>
                  <w:rFonts w:ascii="宋 体" w:eastAsia="宋 体" w:hAnsi="Microsoft YaHei UI" w:cs="SimSun"/>
                  <w:b/>
                  <w:bCs/>
                  <w:sz w:val="18"/>
                  <w:szCs w:val="14"/>
                  <w:lang w:val="en-US" w:eastAsia="zh-CN"/>
                </w:rPr>
                <w:t>R1-2200884</w:t>
              </w:r>
            </w:hyperlink>
            <w:r w:rsidRPr="00E90538">
              <w:rPr>
                <w:rFonts w:ascii="宋 体" w:eastAsia="宋 体" w:hAnsi="Microsoft YaHei UI" w:cs="SimSun" w:hint="eastAsia"/>
                <w:b/>
                <w:bCs/>
                <w:color w:val="000000"/>
                <w:sz w:val="18"/>
                <w:szCs w:val="14"/>
                <w:lang w:val="en-US" w:eastAsia="zh-CN"/>
              </w:rPr>
              <w:t xml:space="preserve"> (R2-2201960):</w:t>
            </w:r>
          </w:p>
          <w:p w14:paraId="3C5F3AA9" w14:textId="77777777" w:rsidR="00AE2AC0" w:rsidRPr="00E90538" w:rsidRDefault="00AE2AC0" w:rsidP="00043FC9">
            <w:pPr>
              <w:shd w:val="clear" w:color="auto" w:fill="FFFFFF"/>
              <w:spacing w:before="100" w:beforeAutospacing="1"/>
              <w:rPr>
                <w:rFonts w:ascii="Microsoft YaHei UI" w:eastAsia="Microsoft YaHei UI" w:hAnsi="Microsoft YaHei UI" w:cs="SimSun"/>
                <w:color w:val="000000"/>
                <w:sz w:val="16"/>
                <w:szCs w:val="16"/>
                <w:lang w:val="en-US" w:eastAsia="zh-CN"/>
              </w:rPr>
            </w:pPr>
            <w:r w:rsidRPr="00E90538">
              <w:rPr>
                <w:rFonts w:ascii="Microsoft YaHei UI" w:eastAsia="Microsoft YaHei UI" w:hAnsi="Microsoft YaHei UI" w:cs="SimSun" w:hint="eastAsia"/>
                <w:color w:val="000000"/>
                <w:sz w:val="18"/>
                <w:szCs w:val="14"/>
                <w:lang w:val="en-US" w:eastAsia="zh-CN"/>
              </w:rPr>
              <w:t>RAN1 </w:t>
            </w:r>
            <w:r w:rsidRPr="00E90538">
              <w:rPr>
                <w:rFonts w:ascii="Microsoft YaHei UI" w:eastAsia="Microsoft YaHei UI" w:hAnsi="Microsoft YaHei UI" w:cs="SimSun" w:hint="eastAsia"/>
                <w:color w:val="FF0000"/>
                <w:sz w:val="18"/>
                <w:szCs w:val="14"/>
                <w:lang w:val="en-US" w:eastAsia="zh-CN"/>
              </w:rPr>
              <w:t>would discuss and conclude how to capture </w:t>
            </w:r>
            <w:r w:rsidRPr="00E90538">
              <w:rPr>
                <w:rFonts w:ascii="Microsoft YaHei UI" w:eastAsia="Microsoft YaHei UI" w:hAnsi="Microsoft YaHei UI" w:cs="SimSun" w:hint="eastAsia"/>
                <w:color w:val="000000"/>
                <w:sz w:val="18"/>
                <w:szCs w:val="14"/>
                <w:lang w:val="en-US" w:eastAsia="zh-CN"/>
              </w:rPr>
              <w:t>the above RAN2 agreements in RAN1 specification.</w:t>
            </w:r>
          </w:p>
          <w:p w14:paraId="2C5A42E8" w14:textId="77777777" w:rsidR="00AE2AC0" w:rsidRPr="00E90538" w:rsidRDefault="00AE2AC0" w:rsidP="00AE2AC0">
            <w:pPr>
              <w:shd w:val="clear" w:color="auto" w:fill="FFFFFF"/>
              <w:spacing w:before="100" w:beforeAutospacing="1" w:after="180" w:line="280" w:lineRule="atLeast"/>
              <w:ind w:left="840" w:hanging="420"/>
              <w:textAlignment w:val="baseline"/>
              <w:rPr>
                <w:rFonts w:ascii="Microsoft YaHei UI" w:eastAsia="Microsoft YaHei UI" w:hAnsi="Microsoft YaHei UI" w:cs="SimSun"/>
                <w:color w:val="000000"/>
                <w:sz w:val="16"/>
                <w:szCs w:val="16"/>
                <w:lang w:val="en-US" w:eastAsia="zh-CN"/>
              </w:rPr>
            </w:pPr>
            <w:r w:rsidRPr="00E90538">
              <w:rPr>
                <w:rFonts w:ascii="Microsoft YaHei UI" w:eastAsia="Microsoft YaHei UI" w:hAnsi="Microsoft YaHei UI" w:cs="SimSun" w:hint="eastAsia"/>
                <w:color w:val="7030A0"/>
                <w:sz w:val="18"/>
                <w:szCs w:val="14"/>
                <w:lang w:val="en-US" w:eastAsia="zh-CN"/>
              </w:rPr>
              <w:t xml:space="preserve">o    It is RAN1 </w:t>
            </w:r>
            <w:proofErr w:type="gramStart"/>
            <w:r w:rsidRPr="00E90538">
              <w:rPr>
                <w:rFonts w:ascii="Microsoft YaHei UI" w:eastAsia="Microsoft YaHei UI" w:hAnsi="Microsoft YaHei UI" w:cs="SimSun" w:hint="eastAsia"/>
                <w:color w:val="7030A0"/>
                <w:sz w:val="18"/>
                <w:szCs w:val="14"/>
                <w:lang w:val="en-US" w:eastAsia="zh-CN"/>
              </w:rPr>
              <w:t>understanding </w:t>
            </w:r>
            <w:r w:rsidRPr="00E90538">
              <w:rPr>
                <w:rFonts w:ascii="Microsoft YaHei UI" w:eastAsia="Microsoft YaHei UI" w:hAnsi="Microsoft YaHei UI" w:cs="SimSun" w:hint="eastAsia"/>
                <w:strike/>
                <w:color w:val="FF0000"/>
                <w:sz w:val="18"/>
                <w:szCs w:val="14"/>
                <w:lang w:val="en-US" w:eastAsia="zh-CN"/>
              </w:rPr>
              <w:t> </w:t>
            </w:r>
            <w:r w:rsidRPr="00E90538">
              <w:rPr>
                <w:rFonts w:ascii="Microsoft YaHei UI" w:eastAsia="Microsoft YaHei UI" w:hAnsi="Microsoft YaHei UI" w:cs="SimSun" w:hint="eastAsia"/>
                <w:color w:val="7030A0"/>
                <w:sz w:val="18"/>
                <w:szCs w:val="14"/>
                <w:lang w:val="en-US" w:eastAsia="zh-CN"/>
              </w:rPr>
              <w:t>PDCCH</w:t>
            </w:r>
            <w:proofErr w:type="gramEnd"/>
            <w:r w:rsidRPr="00E90538">
              <w:rPr>
                <w:rFonts w:ascii="Microsoft YaHei UI" w:eastAsia="Microsoft YaHei UI" w:hAnsi="Microsoft YaHei UI" w:cs="SimSun" w:hint="eastAsia"/>
                <w:color w:val="7030A0"/>
                <w:sz w:val="18"/>
                <w:szCs w:val="14"/>
                <w:lang w:val="en-US" w:eastAsia="zh-CN"/>
              </w:rPr>
              <w:t xml:space="preserve"> skipping </w:t>
            </w:r>
            <w:r w:rsidRPr="00E90538">
              <w:rPr>
                <w:rFonts w:ascii="Microsoft YaHei UI" w:eastAsia="Microsoft YaHei UI" w:hAnsi="Microsoft YaHei UI" w:cs="SimSun" w:hint="eastAsia"/>
                <w:color w:val="FF0000"/>
                <w:sz w:val="18"/>
                <w:szCs w:val="14"/>
                <w:lang w:val="en-US" w:eastAsia="zh-CN"/>
              </w:rPr>
              <w:t> is not applied </w:t>
            </w:r>
            <w:r w:rsidRPr="00E90538">
              <w:rPr>
                <w:rFonts w:ascii="Microsoft YaHei UI" w:eastAsia="Microsoft YaHei UI" w:hAnsi="Microsoft YaHei UI" w:cs="SimSun" w:hint="eastAsia"/>
                <w:color w:val="7030A0"/>
                <w:sz w:val="18"/>
                <w:szCs w:val="14"/>
                <w:lang w:val="en-US" w:eastAsia="zh-CN"/>
              </w:rPr>
              <w:t>to </w:t>
            </w:r>
            <w:r w:rsidRPr="00E90538">
              <w:rPr>
                <w:rFonts w:ascii="Microsoft YaHei UI" w:eastAsia="Microsoft YaHei UI" w:hAnsi="Microsoft YaHei UI" w:cs="SimSun" w:hint="eastAsia"/>
                <w:color w:val="FF0000"/>
                <w:sz w:val="18"/>
                <w:szCs w:val="14"/>
                <w:lang w:val="en-US" w:eastAsia="zh-CN"/>
              </w:rPr>
              <w:t>perform </w:t>
            </w:r>
            <w:r w:rsidRPr="00E90538">
              <w:rPr>
                <w:rFonts w:ascii="Microsoft YaHei UI" w:eastAsia="Microsoft YaHei UI" w:hAnsi="Microsoft YaHei UI" w:cs="SimSun" w:hint="eastAsia"/>
                <w:color w:val="7030A0"/>
                <w:sz w:val="18"/>
                <w:szCs w:val="14"/>
                <w:lang w:val="en-US" w:eastAsia="zh-CN"/>
              </w:rPr>
              <w:t>PDCCH monitoring during RAR window/</w:t>
            </w:r>
            <w:proofErr w:type="spellStart"/>
            <w:r w:rsidRPr="00E90538">
              <w:rPr>
                <w:rFonts w:ascii="Microsoft YaHei UI" w:eastAsia="Microsoft YaHei UI" w:hAnsi="Microsoft YaHei UI" w:cs="SimSun" w:hint="eastAsia"/>
                <w:color w:val="7030A0"/>
                <w:sz w:val="18"/>
                <w:szCs w:val="14"/>
                <w:lang w:val="en-US" w:eastAsia="zh-CN"/>
              </w:rPr>
              <w:t>MsgB</w:t>
            </w:r>
            <w:proofErr w:type="spellEnd"/>
            <w:r w:rsidRPr="00E90538">
              <w:rPr>
                <w:rFonts w:ascii="Microsoft YaHei UI" w:eastAsia="Microsoft YaHei UI" w:hAnsi="Microsoft YaHei UI" w:cs="SimSun" w:hint="eastAsia"/>
                <w:color w:val="7030A0"/>
                <w:sz w:val="18"/>
                <w:szCs w:val="14"/>
                <w:lang w:val="en-US" w:eastAsia="zh-CN"/>
              </w:rPr>
              <w:t xml:space="preserve"> window/contention resolution timer</w:t>
            </w:r>
            <w:r w:rsidRPr="00E90538">
              <w:rPr>
                <w:rFonts w:ascii="Microsoft YaHei UI" w:eastAsia="Microsoft YaHei UI" w:hAnsi="Microsoft YaHei UI" w:cs="SimSun"/>
                <w:color w:val="7030A0"/>
                <w:sz w:val="18"/>
                <w:szCs w:val="14"/>
                <w:lang w:val="en-US" w:eastAsia="zh-CN"/>
              </w:rPr>
              <w:t xml:space="preserve"> or when SR is pending</w:t>
            </w:r>
            <w:r w:rsidRPr="00E90538">
              <w:rPr>
                <w:rFonts w:ascii="Microsoft YaHei UI" w:eastAsia="Microsoft YaHei UI" w:hAnsi="Microsoft YaHei UI" w:cs="SimSun" w:hint="eastAsia"/>
                <w:color w:val="7030A0"/>
                <w:sz w:val="18"/>
                <w:szCs w:val="14"/>
                <w:lang w:val="en-US" w:eastAsia="zh-CN"/>
              </w:rPr>
              <w:t>.</w:t>
            </w:r>
          </w:p>
          <w:p w14:paraId="1DC58C22" w14:textId="77777777" w:rsidR="00AE2AC0" w:rsidRPr="00E90538" w:rsidRDefault="00AE2AC0" w:rsidP="00AE2AC0">
            <w:pPr>
              <w:numPr>
                <w:ilvl w:val="0"/>
                <w:numId w:val="32"/>
              </w:numPr>
              <w:shd w:val="clear" w:color="auto" w:fill="FFFFFF"/>
              <w:spacing w:before="100" w:beforeAutospacing="1" w:after="180" w:line="280" w:lineRule="atLeast"/>
              <w:ind w:left="780"/>
              <w:textAlignment w:val="baseline"/>
              <w:rPr>
                <w:rFonts w:ascii="Microsoft YaHei UI" w:eastAsia="Microsoft YaHei UI" w:hAnsi="Microsoft YaHei UI" w:cs="SimSun"/>
                <w:color w:val="7030A0"/>
                <w:sz w:val="16"/>
                <w:szCs w:val="16"/>
                <w:lang w:val="en-US" w:eastAsia="zh-CN"/>
              </w:rPr>
            </w:pPr>
            <w:r w:rsidRPr="00E90538">
              <w:rPr>
                <w:rFonts w:ascii="Microsoft YaHei UI" w:eastAsia="Microsoft YaHei UI" w:hAnsi="Microsoft YaHei UI" w:cs="SimSun"/>
                <w:color w:val="7030A0"/>
                <w:sz w:val="18"/>
                <w:szCs w:val="14"/>
                <w:lang w:val="en-US" w:eastAsia="zh-CN"/>
              </w:rPr>
              <w:t xml:space="preserve"> FFS: </w:t>
            </w:r>
            <w:r w:rsidRPr="00E90538">
              <w:rPr>
                <w:rFonts w:ascii="Microsoft YaHei UI" w:eastAsia="Microsoft YaHei UI" w:hAnsi="Microsoft YaHei UI" w:cs="SimSun" w:hint="eastAsia"/>
                <w:color w:val="7030A0"/>
                <w:sz w:val="18"/>
                <w:szCs w:val="14"/>
                <w:lang w:val="en-US" w:eastAsia="zh-CN"/>
              </w:rPr>
              <w:t>If the UE is </w:t>
            </w:r>
            <w:r w:rsidRPr="00E90538">
              <w:rPr>
                <w:rFonts w:ascii="Microsoft YaHei UI" w:eastAsia="Microsoft YaHei UI" w:hAnsi="Microsoft YaHei UI" w:cs="SimSun" w:hint="eastAsia"/>
                <w:strike/>
                <w:color w:val="4472C4"/>
                <w:sz w:val="18"/>
                <w:szCs w:val="14"/>
                <w:lang w:val="en-US" w:eastAsia="zh-CN"/>
              </w:rPr>
              <w:t>indicated</w:t>
            </w:r>
            <w:r w:rsidRPr="00E90538">
              <w:rPr>
                <w:rFonts w:ascii="Microsoft YaHei UI" w:eastAsia="Microsoft YaHei UI" w:hAnsi="Microsoft YaHei UI" w:cs="SimSun" w:hint="eastAsia"/>
                <w:color w:val="4472C4"/>
                <w:sz w:val="18"/>
                <w:szCs w:val="14"/>
                <w:lang w:val="en-US" w:eastAsia="zh-CN"/>
              </w:rPr>
              <w:t> </w:t>
            </w:r>
            <w:r w:rsidRPr="00E90538">
              <w:rPr>
                <w:rFonts w:ascii="Microsoft YaHei UI" w:eastAsia="Microsoft YaHei UI" w:hAnsi="Microsoft YaHei UI" w:cs="SimSun" w:hint="eastAsia"/>
                <w:color w:val="7030A0"/>
                <w:sz w:val="18"/>
                <w:szCs w:val="14"/>
                <w:lang w:val="en-US" w:eastAsia="zh-CN"/>
              </w:rPr>
              <w:t>skipping PDCCH monitoring for a duration and at the first slot after the last OFDM symbol of a positive SR transmission in PUCCH, the UE </w:t>
            </w:r>
            <w:r w:rsidRPr="00E90538">
              <w:rPr>
                <w:rFonts w:ascii="Microsoft YaHei UI" w:eastAsia="Microsoft YaHei UI" w:hAnsi="Microsoft YaHei UI" w:cs="SimSun" w:hint="eastAsia"/>
                <w:strike/>
                <w:color w:val="FF0000"/>
                <w:sz w:val="18"/>
                <w:szCs w:val="14"/>
                <w:lang w:val="en-US" w:eastAsia="zh-CN"/>
              </w:rPr>
              <w:t>can</w:t>
            </w:r>
            <w:r w:rsidRPr="00E90538">
              <w:rPr>
                <w:rFonts w:ascii="Microsoft YaHei UI" w:eastAsia="Microsoft YaHei UI" w:hAnsi="Microsoft YaHei UI" w:cs="SimSun" w:hint="eastAsia"/>
                <w:color w:val="FF0000"/>
                <w:sz w:val="18"/>
                <w:szCs w:val="14"/>
                <w:lang w:val="en-US" w:eastAsia="zh-CN"/>
              </w:rPr>
              <w:t> </w:t>
            </w:r>
            <w:r w:rsidRPr="00E90538">
              <w:rPr>
                <w:rFonts w:ascii="Microsoft YaHei UI" w:eastAsia="Microsoft YaHei UI" w:hAnsi="Microsoft YaHei UI" w:cs="SimSun" w:hint="eastAsia"/>
                <w:color w:val="7030A0"/>
                <w:sz w:val="18"/>
                <w:szCs w:val="14"/>
                <w:lang w:val="en-US" w:eastAsia="zh-CN"/>
              </w:rPr>
              <w:t>stops PDCCH skipping </w:t>
            </w:r>
            <w:r w:rsidRPr="00E90538">
              <w:rPr>
                <w:rFonts w:ascii="Microsoft YaHei UI" w:eastAsia="Microsoft YaHei UI" w:hAnsi="Microsoft YaHei UI" w:cs="SimSun" w:hint="eastAsia"/>
                <w:strike/>
                <w:color w:val="FF0000"/>
                <w:sz w:val="18"/>
                <w:szCs w:val="14"/>
                <w:lang w:val="en-US" w:eastAsia="zh-CN"/>
              </w:rPr>
              <w:t>and monitor PDCCH for UL grant</w:t>
            </w:r>
            <w:r w:rsidRPr="00E90538">
              <w:rPr>
                <w:rFonts w:ascii="Microsoft YaHei UI" w:eastAsia="Microsoft YaHei UI" w:hAnsi="Microsoft YaHei UI" w:cs="SimSun" w:hint="eastAsia"/>
                <w:strike/>
                <w:color w:val="7030A0"/>
                <w:sz w:val="18"/>
                <w:szCs w:val="14"/>
                <w:lang w:val="en-US" w:eastAsia="zh-CN"/>
              </w:rPr>
              <w:t> </w:t>
            </w:r>
            <w:r w:rsidRPr="00E90538">
              <w:rPr>
                <w:rFonts w:ascii="Microsoft YaHei UI" w:eastAsia="Microsoft YaHei UI" w:hAnsi="Microsoft YaHei UI" w:cs="SimSun" w:hint="eastAsia"/>
                <w:color w:val="7030A0"/>
                <w:sz w:val="18"/>
                <w:szCs w:val="14"/>
                <w:lang w:val="en-US" w:eastAsia="zh-CN"/>
              </w:rPr>
              <w:t xml:space="preserve">(i.e., PDCCH skipping is not </w:t>
            </w:r>
            <w:proofErr w:type="gramStart"/>
            <w:r w:rsidRPr="00E90538">
              <w:rPr>
                <w:rFonts w:ascii="Microsoft YaHei UI" w:eastAsia="Microsoft YaHei UI" w:hAnsi="Microsoft YaHei UI" w:cs="SimSun" w:hint="eastAsia"/>
                <w:color w:val="7030A0"/>
                <w:sz w:val="18"/>
                <w:szCs w:val="14"/>
                <w:lang w:val="en-US" w:eastAsia="zh-CN"/>
              </w:rPr>
              <w:t>activated )</w:t>
            </w:r>
            <w:proofErr w:type="gramEnd"/>
            <w:r w:rsidRPr="00E90538">
              <w:rPr>
                <w:rFonts w:ascii="Microsoft YaHei UI" w:eastAsia="Microsoft YaHei UI" w:hAnsi="Microsoft YaHei UI" w:cs="SimSun" w:hint="eastAsia"/>
                <w:color w:val="7030A0"/>
                <w:sz w:val="18"/>
                <w:szCs w:val="14"/>
                <w:lang w:val="en-US" w:eastAsia="zh-CN"/>
              </w:rPr>
              <w:t>.</w:t>
            </w:r>
          </w:p>
          <w:p w14:paraId="50918A53" w14:textId="77777777" w:rsidR="00AE2AC0" w:rsidRDefault="00AE2AC0" w:rsidP="00544270">
            <w:pPr>
              <w:spacing w:line="240" w:lineRule="exact"/>
              <w:jc w:val="both"/>
              <w:textAlignment w:val="baseline"/>
              <w:rPr>
                <w:rFonts w:eastAsia="DengXian"/>
                <w:color w:val="000000"/>
                <w:kern w:val="24"/>
                <w:highlight w:val="green"/>
                <w:lang w:val="en-US"/>
              </w:rPr>
            </w:pPr>
          </w:p>
          <w:p w14:paraId="5FF53A38" w14:textId="5910756F" w:rsidR="00AE2AC0" w:rsidRDefault="00F504ED" w:rsidP="00544270">
            <w:pPr>
              <w:spacing w:line="240" w:lineRule="exact"/>
              <w:jc w:val="both"/>
              <w:textAlignment w:val="baseline"/>
              <w:rPr>
                <w:rFonts w:eastAsia="DengXian"/>
                <w:color w:val="000000"/>
                <w:kern w:val="24"/>
                <w:highlight w:val="green"/>
                <w:lang w:val="en-US"/>
              </w:rPr>
            </w:pPr>
            <w:r>
              <w:rPr>
                <w:rFonts w:eastAsia="DengXian"/>
                <w:color w:val="000000"/>
                <w:kern w:val="24"/>
                <w:highlight w:val="green"/>
                <w:lang w:val="en-US"/>
              </w:rPr>
              <w:t>RAN2 agreement</w:t>
            </w:r>
            <w:r w:rsidR="002029DF">
              <w:rPr>
                <w:rFonts w:eastAsia="DengXian"/>
                <w:color w:val="000000"/>
                <w:kern w:val="24"/>
                <w:highlight w:val="green"/>
                <w:lang w:val="en-US"/>
              </w:rPr>
              <w:t>s</w:t>
            </w:r>
          </w:p>
          <w:p w14:paraId="0CE0A001" w14:textId="4BE0118E" w:rsidR="00F504ED" w:rsidRDefault="00F504ED" w:rsidP="00544270">
            <w:pPr>
              <w:spacing w:line="240" w:lineRule="exact"/>
              <w:jc w:val="both"/>
              <w:textAlignment w:val="baseline"/>
              <w:rPr>
                <w:rFonts w:eastAsia="DengXian"/>
                <w:color w:val="000000"/>
                <w:kern w:val="24"/>
                <w:highlight w:val="green"/>
                <w:lang w:val="en-US"/>
              </w:rPr>
            </w:pPr>
          </w:p>
          <w:p w14:paraId="7BC87A03" w14:textId="77777777" w:rsidR="00F504ED" w:rsidRPr="00F504ED" w:rsidRDefault="00F504ED" w:rsidP="00F504ED">
            <w:pPr>
              <w:pStyle w:val="ListParagraph"/>
              <w:numPr>
                <w:ilvl w:val="0"/>
                <w:numId w:val="33"/>
              </w:numPr>
              <w:spacing w:before="0" w:after="160" w:line="256" w:lineRule="auto"/>
              <w:contextualSpacing w:val="0"/>
              <w:jc w:val="both"/>
              <w:rPr>
                <w:rFonts w:ascii="Arial" w:eastAsia="DengXian" w:hAnsi="Arial" w:cs="Arial"/>
                <w:sz w:val="20"/>
                <w:szCs w:val="20"/>
                <w:lang w:val="en-US"/>
              </w:rPr>
            </w:pPr>
            <w:r w:rsidRPr="00F504ED">
              <w:rPr>
                <w:rFonts w:ascii="Arial" w:hAnsi="Arial" w:cs="Arial"/>
                <w:sz w:val="20"/>
                <w:szCs w:val="20"/>
                <w:lang w:val="en-US" w:eastAsia="en-GB"/>
              </w:rPr>
              <w:t>UE ignores PDCCH skipping</w:t>
            </w:r>
            <w:r w:rsidRPr="00F504ED">
              <w:rPr>
                <w:rFonts w:ascii="Arial" w:eastAsia="DengXian" w:hAnsi="Arial" w:cs="Arial"/>
                <w:sz w:val="20"/>
                <w:szCs w:val="20"/>
                <w:lang w:val="en-US"/>
              </w:rPr>
              <w:t xml:space="preserve"> while the SR is pending.</w:t>
            </w:r>
          </w:p>
          <w:p w14:paraId="54FDC956" w14:textId="77777777" w:rsidR="00F504ED" w:rsidRPr="00F504ED" w:rsidRDefault="00F504ED" w:rsidP="00F504ED">
            <w:pPr>
              <w:pStyle w:val="ListParagraph"/>
              <w:jc w:val="both"/>
              <w:rPr>
                <w:rFonts w:ascii="Arial" w:eastAsia="DengXian" w:hAnsi="Arial" w:cs="Arial"/>
                <w:sz w:val="20"/>
                <w:szCs w:val="20"/>
                <w:lang w:val="en-US"/>
              </w:rPr>
            </w:pPr>
          </w:p>
          <w:p w14:paraId="2721D903" w14:textId="77777777" w:rsidR="00F504ED" w:rsidRPr="00F504ED" w:rsidRDefault="00F504ED" w:rsidP="00F504ED">
            <w:pPr>
              <w:pStyle w:val="ListParagraph"/>
              <w:numPr>
                <w:ilvl w:val="0"/>
                <w:numId w:val="33"/>
              </w:numPr>
              <w:spacing w:before="0" w:after="160" w:line="256" w:lineRule="auto"/>
              <w:contextualSpacing w:val="0"/>
              <w:jc w:val="both"/>
              <w:rPr>
                <w:rFonts w:ascii="Arial" w:eastAsia="DengXian" w:hAnsi="Arial" w:cs="Arial"/>
                <w:sz w:val="20"/>
                <w:szCs w:val="20"/>
                <w:lang w:val="en-US"/>
              </w:rPr>
            </w:pPr>
            <w:r w:rsidRPr="00F504ED">
              <w:rPr>
                <w:rFonts w:ascii="Arial" w:eastAsia="DengXian" w:hAnsi="Arial" w:cs="Arial"/>
                <w:sz w:val="20"/>
                <w:szCs w:val="20"/>
                <w:lang w:val="en-US"/>
              </w:rPr>
              <w:t>If PDCCH skipping is applied to RNTI(s) monitored during RAR/</w:t>
            </w:r>
            <w:proofErr w:type="spellStart"/>
            <w:r w:rsidRPr="00F504ED">
              <w:rPr>
                <w:rFonts w:ascii="Arial" w:eastAsia="DengXian" w:hAnsi="Arial" w:cs="Arial"/>
                <w:sz w:val="20"/>
                <w:szCs w:val="20"/>
                <w:lang w:val="en-US"/>
              </w:rPr>
              <w:t>MsgB</w:t>
            </w:r>
            <w:proofErr w:type="spellEnd"/>
            <w:r w:rsidRPr="00F504ED">
              <w:rPr>
                <w:rFonts w:ascii="Arial" w:eastAsia="DengXian" w:hAnsi="Arial" w:cs="Arial"/>
                <w:sz w:val="20"/>
                <w:szCs w:val="20"/>
                <w:lang w:val="en-US"/>
              </w:rPr>
              <w:t xml:space="preserve"> window, the </w:t>
            </w:r>
            <w:r w:rsidRPr="00F504ED">
              <w:rPr>
                <w:rFonts w:ascii="Arial" w:hAnsi="Arial" w:cs="Arial"/>
                <w:sz w:val="20"/>
                <w:szCs w:val="20"/>
                <w:lang w:val="en-US" w:eastAsia="en-GB"/>
              </w:rPr>
              <w:t>UE ignores PDCCH skipping</w:t>
            </w:r>
            <w:r w:rsidRPr="00F504ED">
              <w:rPr>
                <w:rFonts w:ascii="Arial" w:eastAsia="DengXian" w:hAnsi="Arial" w:cs="Arial"/>
                <w:sz w:val="20"/>
                <w:szCs w:val="20"/>
                <w:lang w:val="en-US"/>
              </w:rPr>
              <w:t xml:space="preserve"> during the RAR/</w:t>
            </w:r>
            <w:proofErr w:type="spellStart"/>
            <w:r w:rsidRPr="00F504ED">
              <w:rPr>
                <w:rFonts w:ascii="Arial" w:eastAsia="DengXian" w:hAnsi="Arial" w:cs="Arial"/>
                <w:sz w:val="20"/>
                <w:szCs w:val="20"/>
                <w:lang w:val="en-US"/>
              </w:rPr>
              <w:t>MsgB</w:t>
            </w:r>
            <w:proofErr w:type="spellEnd"/>
            <w:r w:rsidRPr="00F504ED">
              <w:rPr>
                <w:rFonts w:ascii="Arial" w:eastAsia="DengXian" w:hAnsi="Arial" w:cs="Arial"/>
                <w:sz w:val="20"/>
                <w:szCs w:val="20"/>
                <w:lang w:val="en-US"/>
              </w:rPr>
              <w:t xml:space="preserve"> window.</w:t>
            </w:r>
          </w:p>
          <w:p w14:paraId="588F09BA" w14:textId="77777777" w:rsidR="00F504ED" w:rsidRPr="00F504ED" w:rsidRDefault="00F504ED" w:rsidP="00F504ED">
            <w:pPr>
              <w:pStyle w:val="ListParagraph"/>
              <w:jc w:val="both"/>
              <w:rPr>
                <w:rFonts w:ascii="Arial" w:eastAsia="DengXian" w:hAnsi="Arial" w:cs="Arial"/>
                <w:sz w:val="20"/>
                <w:szCs w:val="20"/>
                <w:lang w:val="en-US"/>
              </w:rPr>
            </w:pPr>
          </w:p>
          <w:p w14:paraId="027502E9" w14:textId="77777777" w:rsidR="00F504ED" w:rsidRPr="00F504ED" w:rsidRDefault="00F504ED" w:rsidP="00F504ED">
            <w:pPr>
              <w:pStyle w:val="ListParagraph"/>
              <w:numPr>
                <w:ilvl w:val="0"/>
                <w:numId w:val="33"/>
              </w:numPr>
              <w:spacing w:before="0" w:after="160" w:line="256" w:lineRule="auto"/>
              <w:contextualSpacing w:val="0"/>
              <w:jc w:val="both"/>
              <w:rPr>
                <w:rFonts w:ascii="Arial" w:eastAsia="DengXian" w:hAnsi="Arial" w:cs="Arial"/>
                <w:sz w:val="20"/>
                <w:szCs w:val="20"/>
                <w:lang w:val="en-US"/>
              </w:rPr>
            </w:pPr>
            <w:r w:rsidRPr="00F504ED">
              <w:rPr>
                <w:rFonts w:ascii="Arial" w:eastAsia="DengXian" w:hAnsi="Arial" w:cs="Arial"/>
                <w:sz w:val="20"/>
                <w:szCs w:val="20"/>
                <w:lang w:val="en-US"/>
              </w:rPr>
              <w:t xml:space="preserve">UE </w:t>
            </w:r>
            <w:r w:rsidRPr="00F504ED">
              <w:rPr>
                <w:rFonts w:ascii="Arial" w:hAnsi="Arial" w:cs="Arial"/>
                <w:sz w:val="20"/>
                <w:szCs w:val="20"/>
                <w:lang w:val="en-US" w:eastAsia="en-GB"/>
              </w:rPr>
              <w:t>ignores PDCCH skipping</w:t>
            </w:r>
            <w:r w:rsidRPr="00F504ED">
              <w:rPr>
                <w:rFonts w:ascii="Arial" w:eastAsia="DengXian" w:hAnsi="Arial" w:cs="Arial"/>
                <w:sz w:val="20"/>
                <w:szCs w:val="20"/>
                <w:lang w:val="en-US"/>
              </w:rPr>
              <w:t xml:space="preserve"> while contention resolution timer is running.</w:t>
            </w:r>
          </w:p>
          <w:p w14:paraId="67E6A87F" w14:textId="2358F085" w:rsidR="00544270" w:rsidRPr="00C5422C" w:rsidRDefault="00544270" w:rsidP="00544270">
            <w:pPr>
              <w:pStyle w:val="BodyText"/>
              <w:overflowPunct w:val="0"/>
              <w:autoSpaceDE w:val="0"/>
              <w:autoSpaceDN w:val="0"/>
              <w:spacing w:after="0"/>
              <w:rPr>
                <w:lang w:val="en-US"/>
              </w:rPr>
            </w:pPr>
          </w:p>
        </w:tc>
      </w:tr>
    </w:tbl>
    <w:p w14:paraId="7B793E7E" w14:textId="77777777" w:rsidR="00E90538" w:rsidRDefault="00E90538" w:rsidP="00123E13">
      <w:pPr>
        <w:rPr>
          <w:sz w:val="22"/>
          <w:szCs w:val="22"/>
          <w:lang w:val="en-US"/>
        </w:rPr>
      </w:pPr>
    </w:p>
    <w:p w14:paraId="2FC3848A" w14:textId="526519F4" w:rsidR="003609C7" w:rsidRPr="00D2513F" w:rsidRDefault="00123E13" w:rsidP="00123E13">
      <w:pPr>
        <w:rPr>
          <w:sz w:val="22"/>
          <w:szCs w:val="22"/>
          <w:lang w:val="en-US"/>
        </w:rPr>
      </w:pPr>
      <w:r w:rsidRPr="00D2513F">
        <w:rPr>
          <w:sz w:val="22"/>
          <w:szCs w:val="22"/>
          <w:lang w:val="en-US"/>
        </w:rPr>
        <w:t xml:space="preserve">There has been a vivid </w:t>
      </w:r>
      <w:r w:rsidR="0009466C" w:rsidRPr="00D2513F">
        <w:rPr>
          <w:sz w:val="22"/>
          <w:szCs w:val="22"/>
          <w:lang w:val="en-US"/>
        </w:rPr>
        <w:t>discussion</w:t>
      </w:r>
      <w:r w:rsidR="00E90538" w:rsidRPr="00D2513F">
        <w:rPr>
          <w:sz w:val="22"/>
          <w:szCs w:val="22"/>
          <w:lang w:val="en-US"/>
        </w:rPr>
        <w:t xml:space="preserve"> in RAN1#108</w:t>
      </w:r>
      <w:r w:rsidR="0009466C" w:rsidRPr="00D2513F">
        <w:rPr>
          <w:sz w:val="22"/>
          <w:szCs w:val="22"/>
          <w:lang w:val="en-US"/>
        </w:rPr>
        <w:t xml:space="preserve"> on how to capture RAN2 agreement</w:t>
      </w:r>
      <w:r w:rsidR="006C405E" w:rsidRPr="00D2513F">
        <w:rPr>
          <w:sz w:val="22"/>
          <w:szCs w:val="22"/>
          <w:lang w:val="en-US"/>
        </w:rPr>
        <w:t xml:space="preserve"> in RAN1 specifications</w:t>
      </w:r>
      <w:r w:rsidR="00D31737" w:rsidRPr="00D2513F">
        <w:rPr>
          <w:sz w:val="22"/>
          <w:szCs w:val="22"/>
          <w:lang w:val="en-US"/>
        </w:rPr>
        <w:t xml:space="preserve">. </w:t>
      </w:r>
      <w:r w:rsidR="0072247B" w:rsidRPr="00D2513F">
        <w:rPr>
          <w:sz w:val="22"/>
          <w:szCs w:val="22"/>
          <w:lang w:val="en-US"/>
        </w:rPr>
        <w:t xml:space="preserve">RAN2 uses words “ignores skipping” while RAN1 interpreted those as “skipping is not applied” and we have FFS on whether </w:t>
      </w:r>
      <w:r w:rsidR="00822974" w:rsidRPr="00D2513F">
        <w:rPr>
          <w:sz w:val="22"/>
          <w:szCs w:val="22"/>
          <w:lang w:val="en-US"/>
        </w:rPr>
        <w:t>UE “stops PDCCH skipping”</w:t>
      </w:r>
      <w:r w:rsidR="006E06CC" w:rsidRPr="00D2513F">
        <w:rPr>
          <w:sz w:val="22"/>
          <w:szCs w:val="22"/>
          <w:lang w:val="en-US"/>
        </w:rPr>
        <w:t xml:space="preserve"> when SR is pending</w:t>
      </w:r>
      <w:r w:rsidR="00822974" w:rsidRPr="00D2513F">
        <w:rPr>
          <w:sz w:val="22"/>
          <w:szCs w:val="22"/>
          <w:lang w:val="en-US"/>
        </w:rPr>
        <w:t>.</w:t>
      </w:r>
      <w:r w:rsidR="006E06CC" w:rsidRPr="00D2513F">
        <w:rPr>
          <w:sz w:val="22"/>
          <w:szCs w:val="22"/>
          <w:lang w:val="en-US"/>
        </w:rPr>
        <w:t xml:space="preserve"> </w:t>
      </w:r>
      <w:r w:rsidR="00363427" w:rsidRPr="00D2513F">
        <w:rPr>
          <w:sz w:val="22"/>
          <w:szCs w:val="22"/>
          <w:lang w:val="en-US"/>
        </w:rPr>
        <w:t>From RAN1 point of view,</w:t>
      </w:r>
      <w:r w:rsidR="00C330CD" w:rsidRPr="00D2513F">
        <w:rPr>
          <w:sz w:val="22"/>
          <w:szCs w:val="22"/>
          <w:lang w:val="en-US"/>
        </w:rPr>
        <w:t xml:space="preserve"> it is more relevant whether PDCCH skipping is cancelled </w:t>
      </w:r>
      <w:r w:rsidR="001229D7" w:rsidRPr="00D2513F">
        <w:rPr>
          <w:sz w:val="22"/>
          <w:szCs w:val="22"/>
          <w:lang w:val="en-US"/>
        </w:rPr>
        <w:t xml:space="preserve">or it is only paused and then resumed. </w:t>
      </w:r>
      <w:r w:rsidR="009A20DC" w:rsidRPr="00D2513F">
        <w:rPr>
          <w:sz w:val="22"/>
          <w:szCs w:val="22"/>
          <w:lang w:val="en-US"/>
        </w:rPr>
        <w:t xml:space="preserve">Our preference is that </w:t>
      </w:r>
      <w:r w:rsidR="0037296C" w:rsidRPr="00D2513F">
        <w:rPr>
          <w:sz w:val="22"/>
          <w:szCs w:val="22"/>
          <w:lang w:val="en-US"/>
        </w:rPr>
        <w:t xml:space="preserve">PDCCH skipping is completely cancelled. This </w:t>
      </w:r>
      <w:r w:rsidR="00877321" w:rsidRPr="00D2513F">
        <w:rPr>
          <w:sz w:val="22"/>
          <w:szCs w:val="22"/>
          <w:lang w:val="en-US"/>
        </w:rPr>
        <w:t xml:space="preserve">is clearly simpler for implementation </w:t>
      </w:r>
      <w:proofErr w:type="gramStart"/>
      <w:r w:rsidR="00877321" w:rsidRPr="00D2513F">
        <w:rPr>
          <w:sz w:val="22"/>
          <w:szCs w:val="22"/>
          <w:lang w:val="en-US"/>
        </w:rPr>
        <w:t>and also</w:t>
      </w:r>
      <w:proofErr w:type="gramEnd"/>
      <w:r w:rsidR="00877321" w:rsidRPr="00D2513F">
        <w:rPr>
          <w:sz w:val="22"/>
          <w:szCs w:val="22"/>
          <w:lang w:val="en-US"/>
        </w:rPr>
        <w:t xml:space="preserve"> </w:t>
      </w:r>
      <w:r w:rsidR="00302C6B" w:rsidRPr="00D2513F">
        <w:rPr>
          <w:sz w:val="22"/>
          <w:szCs w:val="22"/>
          <w:lang w:val="en-US"/>
        </w:rPr>
        <w:t>easier to</w:t>
      </w:r>
      <w:r w:rsidR="00877321" w:rsidRPr="00D2513F">
        <w:rPr>
          <w:sz w:val="22"/>
          <w:szCs w:val="22"/>
          <w:lang w:val="en-US"/>
        </w:rPr>
        <w:t xml:space="preserve"> specif</w:t>
      </w:r>
      <w:r w:rsidR="00302C6B" w:rsidRPr="00D2513F">
        <w:rPr>
          <w:sz w:val="22"/>
          <w:szCs w:val="22"/>
          <w:lang w:val="en-US"/>
        </w:rPr>
        <w:t>y</w:t>
      </w:r>
      <w:r w:rsidR="00877321" w:rsidRPr="00D2513F">
        <w:rPr>
          <w:sz w:val="22"/>
          <w:szCs w:val="22"/>
          <w:lang w:val="en-US"/>
        </w:rPr>
        <w:t xml:space="preserve">. If after initial access or after </w:t>
      </w:r>
      <w:r w:rsidR="00B4337B" w:rsidRPr="00D2513F">
        <w:rPr>
          <w:sz w:val="22"/>
          <w:szCs w:val="22"/>
          <w:lang w:val="en-US"/>
        </w:rPr>
        <w:t>SR, if</w:t>
      </w:r>
      <w:r w:rsidR="00822974" w:rsidRPr="00D2513F">
        <w:rPr>
          <w:sz w:val="22"/>
          <w:szCs w:val="22"/>
          <w:lang w:val="en-US"/>
        </w:rPr>
        <w:t xml:space="preserve"> </w:t>
      </w:r>
      <w:r w:rsidR="00BF1B3E" w:rsidRPr="00D2513F">
        <w:rPr>
          <w:sz w:val="22"/>
          <w:szCs w:val="22"/>
          <w:lang w:val="en-US"/>
        </w:rPr>
        <w:t>gNB wants UE to perform PDCCH skipping</w:t>
      </w:r>
      <w:r w:rsidR="00B4337B" w:rsidRPr="00D2513F">
        <w:rPr>
          <w:sz w:val="22"/>
          <w:szCs w:val="22"/>
          <w:lang w:val="en-US"/>
        </w:rPr>
        <w:t xml:space="preserve"> again</w:t>
      </w:r>
      <w:r w:rsidR="00BF1B3E" w:rsidRPr="00D2513F">
        <w:rPr>
          <w:sz w:val="22"/>
          <w:szCs w:val="22"/>
          <w:lang w:val="en-US"/>
        </w:rPr>
        <w:t xml:space="preserve">, it may send another </w:t>
      </w:r>
      <w:r w:rsidR="00A91E73" w:rsidRPr="00D2513F">
        <w:rPr>
          <w:sz w:val="22"/>
          <w:szCs w:val="22"/>
          <w:lang w:val="en-US"/>
        </w:rPr>
        <w:t xml:space="preserve">DCI ordering UE to perform PDCCH skipping. </w:t>
      </w:r>
      <w:r w:rsidR="00151397" w:rsidRPr="00D2513F">
        <w:rPr>
          <w:sz w:val="22"/>
          <w:szCs w:val="22"/>
          <w:lang w:val="en-US"/>
        </w:rPr>
        <w:t xml:space="preserve">Therefore, we suggest the following </w:t>
      </w:r>
      <w:r w:rsidR="002F4D89" w:rsidRPr="00D2513F">
        <w:rPr>
          <w:sz w:val="22"/>
          <w:szCs w:val="22"/>
          <w:lang w:val="en-US"/>
        </w:rPr>
        <w:t xml:space="preserve">TP. </w:t>
      </w:r>
    </w:p>
    <w:p w14:paraId="6991C337" w14:textId="77777777" w:rsidR="00E90538" w:rsidRPr="00D2513F" w:rsidRDefault="00E90538" w:rsidP="00153B42">
      <w:pPr>
        <w:rPr>
          <w:b/>
          <w:bCs/>
          <w:i/>
          <w:iCs/>
          <w:sz w:val="22"/>
          <w:szCs w:val="22"/>
          <w:lang w:val="en-US"/>
        </w:rPr>
      </w:pPr>
    </w:p>
    <w:p w14:paraId="7F83003B" w14:textId="755F717D" w:rsidR="00EA1313" w:rsidRPr="00D2513F" w:rsidRDefault="005E2D78" w:rsidP="00153B42">
      <w:pPr>
        <w:rPr>
          <w:i/>
          <w:iCs/>
          <w:sz w:val="22"/>
          <w:szCs w:val="22"/>
          <w:lang w:val="en-US"/>
        </w:rPr>
      </w:pPr>
      <w:r w:rsidRPr="00D2513F">
        <w:rPr>
          <w:b/>
          <w:bCs/>
          <w:i/>
          <w:iCs/>
          <w:sz w:val="22"/>
          <w:szCs w:val="22"/>
          <w:lang w:val="en-US"/>
        </w:rPr>
        <w:t>Proposal</w:t>
      </w:r>
      <w:r w:rsidR="004A00AA" w:rsidRPr="00D2513F">
        <w:rPr>
          <w:b/>
          <w:bCs/>
          <w:i/>
          <w:iCs/>
          <w:sz w:val="22"/>
          <w:szCs w:val="22"/>
          <w:lang w:val="en-US"/>
        </w:rPr>
        <w:t>-1</w:t>
      </w:r>
      <w:r w:rsidRPr="00D2513F">
        <w:rPr>
          <w:b/>
          <w:bCs/>
          <w:i/>
          <w:iCs/>
          <w:sz w:val="22"/>
          <w:szCs w:val="22"/>
          <w:lang w:val="en-US"/>
        </w:rPr>
        <w:t>:</w:t>
      </w:r>
      <w:r w:rsidRPr="00D2513F">
        <w:rPr>
          <w:i/>
          <w:iCs/>
          <w:sz w:val="22"/>
          <w:szCs w:val="22"/>
          <w:lang w:val="en-US"/>
        </w:rPr>
        <w:t xml:space="preserve"> </w:t>
      </w:r>
      <w:r w:rsidR="002F4D89" w:rsidRPr="00D2513F">
        <w:rPr>
          <w:i/>
          <w:iCs/>
          <w:sz w:val="22"/>
          <w:szCs w:val="22"/>
          <w:lang w:val="en-US"/>
        </w:rPr>
        <w:t>Adopt the following TP</w:t>
      </w:r>
      <w:r w:rsidR="003633A4" w:rsidRPr="00D2513F">
        <w:rPr>
          <w:i/>
          <w:iCs/>
          <w:sz w:val="22"/>
          <w:szCs w:val="22"/>
          <w:lang w:val="en-US"/>
        </w:rPr>
        <w:t xml:space="preserve"> in 38.213 sub-clause </w:t>
      </w:r>
      <w:r w:rsidR="00DA23CA" w:rsidRPr="00D2513F">
        <w:rPr>
          <w:i/>
          <w:iCs/>
          <w:sz w:val="22"/>
          <w:szCs w:val="22"/>
          <w:lang w:val="en-US"/>
        </w:rPr>
        <w:t>10.4</w:t>
      </w:r>
    </w:p>
    <w:tbl>
      <w:tblPr>
        <w:tblStyle w:val="TableGrid"/>
        <w:tblW w:w="0" w:type="auto"/>
        <w:tblLook w:val="04A0" w:firstRow="1" w:lastRow="0" w:firstColumn="1" w:lastColumn="0" w:noHBand="0" w:noVBand="1"/>
      </w:tblPr>
      <w:tblGrid>
        <w:gridCol w:w="9629"/>
      </w:tblGrid>
      <w:tr w:rsidR="005F18E0" w:rsidRPr="00043FC9" w14:paraId="0F3F6C2F" w14:textId="77777777" w:rsidTr="005F18E0">
        <w:tc>
          <w:tcPr>
            <w:tcW w:w="9629" w:type="dxa"/>
          </w:tcPr>
          <w:p w14:paraId="74E4F95D" w14:textId="38B9F95C" w:rsidR="005F18E0" w:rsidRPr="00EE239F" w:rsidRDefault="005A0C82" w:rsidP="00494392">
            <w:pPr>
              <w:pStyle w:val="NormalWeb"/>
              <w:spacing w:before="0" w:after="0"/>
              <w:rPr>
                <w:sz w:val="22"/>
                <w:szCs w:val="22"/>
              </w:rPr>
            </w:pPr>
            <w:r w:rsidRPr="00EE239F">
              <w:rPr>
                <w:color w:val="FF0000"/>
                <w:sz w:val="22"/>
                <w:szCs w:val="22"/>
              </w:rPr>
              <w:lastRenderedPageBreak/>
              <w:t xml:space="preserve">A UE </w:t>
            </w:r>
            <w:r w:rsidR="00CF5785" w:rsidRPr="00EE239F">
              <w:rPr>
                <w:color w:val="FF0000"/>
                <w:sz w:val="22"/>
                <w:szCs w:val="22"/>
              </w:rPr>
              <w:t>cancels</w:t>
            </w:r>
            <w:r w:rsidRPr="00EE239F">
              <w:rPr>
                <w:color w:val="FF0000"/>
                <w:sz w:val="22"/>
                <w:szCs w:val="22"/>
              </w:rPr>
              <w:t xml:space="preserve"> PDCCH monitoring skipping, if any, and starts PDCCH monitoring at the beginning of a first slot or slot group that is after the last transmitted symbol of PRACH preamble or last transmitted symbol of</w:t>
            </w:r>
            <w:r w:rsidR="0028242B" w:rsidRPr="00EE239F">
              <w:rPr>
                <w:color w:val="FF0000"/>
                <w:sz w:val="22"/>
                <w:szCs w:val="22"/>
              </w:rPr>
              <w:t xml:space="preserve"> PUCCH containing</w:t>
            </w:r>
            <w:r w:rsidRPr="00EE239F">
              <w:rPr>
                <w:color w:val="FF0000"/>
                <w:sz w:val="22"/>
                <w:szCs w:val="22"/>
              </w:rPr>
              <w:t xml:space="preserve"> Scheduling request.</w:t>
            </w:r>
          </w:p>
        </w:tc>
      </w:tr>
    </w:tbl>
    <w:p w14:paraId="0F735A1B" w14:textId="6353E878" w:rsidR="00A35172" w:rsidRDefault="00A35172" w:rsidP="00FD091B">
      <w:pPr>
        <w:pStyle w:val="Heading1"/>
        <w:rPr>
          <w:lang w:val="en-US"/>
        </w:rPr>
      </w:pPr>
      <w:r>
        <w:rPr>
          <w:lang w:val="en-US"/>
        </w:rPr>
        <w:t>Default SSSG</w:t>
      </w:r>
    </w:p>
    <w:p w14:paraId="6133E508" w14:textId="38DE6EDE" w:rsidR="00A35172" w:rsidRPr="00D2513F" w:rsidRDefault="00DA23CA" w:rsidP="00A35172">
      <w:pPr>
        <w:rPr>
          <w:sz w:val="22"/>
          <w:szCs w:val="22"/>
          <w:lang w:val="en-US"/>
        </w:rPr>
      </w:pPr>
      <w:r w:rsidRPr="00D2513F">
        <w:rPr>
          <w:sz w:val="22"/>
          <w:szCs w:val="22"/>
          <w:lang w:val="en-US"/>
        </w:rPr>
        <w:t xml:space="preserve">In R16 SSSG switching it is clearly stated that </w:t>
      </w:r>
    </w:p>
    <w:tbl>
      <w:tblPr>
        <w:tblStyle w:val="TableGrid"/>
        <w:tblW w:w="0" w:type="auto"/>
        <w:tblLook w:val="04A0" w:firstRow="1" w:lastRow="0" w:firstColumn="1" w:lastColumn="0" w:noHBand="0" w:noVBand="1"/>
      </w:tblPr>
      <w:tblGrid>
        <w:gridCol w:w="9629"/>
      </w:tblGrid>
      <w:tr w:rsidR="00DC7C88" w:rsidRPr="00043FC9" w14:paraId="30BB4306" w14:textId="77777777" w:rsidTr="00DC7C88">
        <w:tc>
          <w:tcPr>
            <w:tcW w:w="9629" w:type="dxa"/>
          </w:tcPr>
          <w:p w14:paraId="1765A017" w14:textId="5881384E" w:rsidR="00DC7C88" w:rsidRPr="00D2513F" w:rsidRDefault="00DC7C88" w:rsidP="00A35172">
            <w:pPr>
              <w:rPr>
                <w:sz w:val="22"/>
                <w:szCs w:val="22"/>
                <w:lang w:val="en-US"/>
              </w:rPr>
            </w:pPr>
            <w:r w:rsidRPr="00D2513F">
              <w:rPr>
                <w:color w:val="000000"/>
                <w:sz w:val="22"/>
                <w:szCs w:val="22"/>
                <w:lang w:val="en-US"/>
              </w:rPr>
              <w:t xml:space="preserve">When a UE is provided </w:t>
            </w:r>
            <w:proofErr w:type="spellStart"/>
            <w:r w:rsidRPr="00D2513F">
              <w:rPr>
                <w:i/>
                <w:iCs/>
                <w:color w:val="000000"/>
                <w:sz w:val="22"/>
                <w:szCs w:val="22"/>
                <w:lang w:val="en-US"/>
              </w:rPr>
              <w:t>searchSpaceGroupIdList</w:t>
            </w:r>
            <w:proofErr w:type="spellEnd"/>
            <w:r w:rsidRPr="00D2513F">
              <w:rPr>
                <w:color w:val="000000"/>
                <w:sz w:val="22"/>
                <w:szCs w:val="22"/>
                <w:lang w:val="en-US"/>
              </w:rPr>
              <w:t>, the UE resets PDCCH monitoring according to search space sets with</w:t>
            </w:r>
            <w:r w:rsidR="00B71651" w:rsidRPr="00D2513F">
              <w:rPr>
                <w:color w:val="000000"/>
                <w:sz w:val="22"/>
                <w:szCs w:val="22"/>
                <w:lang w:val="en-US"/>
              </w:rPr>
              <w:t xml:space="preserve"> </w:t>
            </w:r>
            <w:r w:rsidRPr="00D2513F">
              <w:rPr>
                <w:color w:val="000000"/>
                <w:sz w:val="22"/>
                <w:szCs w:val="22"/>
                <w:lang w:val="en-US"/>
              </w:rPr>
              <w:t xml:space="preserve">group index 0, if provided by </w:t>
            </w:r>
            <w:proofErr w:type="spellStart"/>
            <w:r w:rsidRPr="00D2513F">
              <w:rPr>
                <w:i/>
                <w:iCs/>
                <w:color w:val="000000"/>
                <w:sz w:val="22"/>
                <w:szCs w:val="22"/>
                <w:lang w:val="en-US"/>
              </w:rPr>
              <w:t>searchSpaceGroupIdList</w:t>
            </w:r>
            <w:proofErr w:type="spellEnd"/>
            <w:r w:rsidRPr="00D2513F">
              <w:rPr>
                <w:color w:val="000000"/>
                <w:sz w:val="22"/>
                <w:szCs w:val="22"/>
                <w:lang w:val="en-US"/>
              </w:rPr>
              <w:t>.</w:t>
            </w:r>
          </w:p>
        </w:tc>
      </w:tr>
    </w:tbl>
    <w:p w14:paraId="182D89BD" w14:textId="77777777" w:rsidR="00255100" w:rsidRPr="00D2513F" w:rsidRDefault="00255100" w:rsidP="00A35172">
      <w:pPr>
        <w:rPr>
          <w:sz w:val="22"/>
          <w:szCs w:val="22"/>
          <w:lang w:val="en-US"/>
        </w:rPr>
      </w:pPr>
    </w:p>
    <w:p w14:paraId="484FFB03" w14:textId="7AA8F6EC" w:rsidR="00DC7C88" w:rsidRPr="00D2513F" w:rsidRDefault="009D41FD" w:rsidP="00A35172">
      <w:pPr>
        <w:rPr>
          <w:color w:val="000000"/>
          <w:sz w:val="22"/>
          <w:szCs w:val="22"/>
          <w:lang w:val="en-US"/>
        </w:rPr>
      </w:pPr>
      <w:r w:rsidRPr="00D2513F">
        <w:rPr>
          <w:sz w:val="22"/>
          <w:szCs w:val="22"/>
          <w:lang w:val="en-US"/>
        </w:rPr>
        <w:t>Similar</w:t>
      </w:r>
      <w:r w:rsidR="009A6AC4" w:rsidRPr="00D2513F">
        <w:rPr>
          <w:sz w:val="22"/>
          <w:szCs w:val="22"/>
          <w:lang w:val="en-US"/>
        </w:rPr>
        <w:t xml:space="preserve"> text should be adopted for </w:t>
      </w:r>
      <w:r w:rsidR="00F56A51" w:rsidRPr="00D2513F">
        <w:rPr>
          <w:i/>
          <w:iCs/>
          <w:color w:val="000000"/>
          <w:sz w:val="22"/>
          <w:szCs w:val="22"/>
          <w:lang w:val="en-US"/>
        </w:rPr>
        <w:t>searchSpaceGroupIdList-R17</w:t>
      </w:r>
      <w:r w:rsidR="00255100" w:rsidRPr="00D2513F">
        <w:rPr>
          <w:i/>
          <w:iCs/>
          <w:color w:val="000000"/>
          <w:sz w:val="22"/>
          <w:szCs w:val="22"/>
          <w:lang w:val="en-US"/>
        </w:rPr>
        <w:t>,</w:t>
      </w:r>
      <w:r w:rsidR="00307E42" w:rsidRPr="00D2513F">
        <w:rPr>
          <w:i/>
          <w:iCs/>
          <w:color w:val="000000"/>
          <w:sz w:val="22"/>
          <w:szCs w:val="22"/>
          <w:lang w:val="en-US"/>
        </w:rPr>
        <w:t xml:space="preserve"> </w:t>
      </w:r>
      <w:r w:rsidR="00307E42" w:rsidRPr="00D2513F">
        <w:rPr>
          <w:color w:val="000000"/>
          <w:sz w:val="22"/>
          <w:szCs w:val="22"/>
          <w:lang w:val="en-US"/>
        </w:rPr>
        <w:t xml:space="preserve">this to clarify which SSSG#0 </w:t>
      </w:r>
      <w:r w:rsidR="00255100" w:rsidRPr="00D2513F">
        <w:rPr>
          <w:color w:val="000000"/>
          <w:sz w:val="22"/>
          <w:szCs w:val="22"/>
          <w:lang w:val="en-US"/>
        </w:rPr>
        <w:t xml:space="preserve">UE should monitor </w:t>
      </w:r>
      <w:r w:rsidR="00307E42" w:rsidRPr="00D2513F">
        <w:rPr>
          <w:color w:val="000000"/>
          <w:sz w:val="22"/>
          <w:szCs w:val="22"/>
          <w:lang w:val="en-US"/>
        </w:rPr>
        <w:t>upon configuration/re-configuration</w:t>
      </w:r>
      <w:r w:rsidR="00DA26FF" w:rsidRPr="00D2513F">
        <w:rPr>
          <w:i/>
          <w:iCs/>
          <w:color w:val="000000"/>
          <w:sz w:val="22"/>
          <w:szCs w:val="22"/>
          <w:lang w:val="en-US"/>
        </w:rPr>
        <w:t>.</w:t>
      </w:r>
      <w:r w:rsidR="00CB0D72">
        <w:rPr>
          <w:i/>
          <w:iCs/>
          <w:color w:val="000000"/>
          <w:sz w:val="22"/>
          <w:szCs w:val="22"/>
          <w:lang w:val="en-US"/>
        </w:rPr>
        <w:t xml:space="preserve"> </w:t>
      </w:r>
      <w:r w:rsidR="00CB0D72">
        <w:rPr>
          <w:color w:val="000000"/>
          <w:sz w:val="22"/>
          <w:szCs w:val="22"/>
          <w:lang w:val="en-US"/>
        </w:rPr>
        <w:t>Since,</w:t>
      </w:r>
      <w:r w:rsidR="007D710E">
        <w:rPr>
          <w:color w:val="000000"/>
          <w:sz w:val="22"/>
          <w:szCs w:val="22"/>
          <w:lang w:val="en-US"/>
        </w:rPr>
        <w:t xml:space="preserve"> </w:t>
      </w:r>
      <w:r w:rsidR="00F85243">
        <w:rPr>
          <w:color w:val="000000"/>
          <w:sz w:val="22"/>
          <w:szCs w:val="22"/>
          <w:lang w:val="en-US"/>
        </w:rPr>
        <w:t>R17 (unlike R16</w:t>
      </w:r>
      <w:proofErr w:type="gramStart"/>
      <w:r w:rsidR="00F85243">
        <w:rPr>
          <w:color w:val="000000"/>
          <w:sz w:val="22"/>
          <w:szCs w:val="22"/>
          <w:lang w:val="en-US"/>
        </w:rPr>
        <w:t>)</w:t>
      </w:r>
      <w:r w:rsidR="00DA26FF" w:rsidRPr="00D2513F">
        <w:rPr>
          <w:i/>
          <w:iCs/>
          <w:color w:val="000000"/>
          <w:sz w:val="22"/>
          <w:szCs w:val="22"/>
          <w:lang w:val="en-US"/>
        </w:rPr>
        <w:t xml:space="preserve"> </w:t>
      </w:r>
      <w:r w:rsidR="00DA26FF" w:rsidRPr="00D2513F">
        <w:rPr>
          <w:color w:val="000000"/>
          <w:sz w:val="22"/>
          <w:szCs w:val="22"/>
          <w:lang w:val="en-US"/>
        </w:rPr>
        <w:t xml:space="preserve"> </w:t>
      </w:r>
      <w:r w:rsidR="00F85243">
        <w:rPr>
          <w:color w:val="000000"/>
          <w:sz w:val="22"/>
          <w:szCs w:val="22"/>
          <w:lang w:val="en-US"/>
        </w:rPr>
        <w:t>mandates</w:t>
      </w:r>
      <w:proofErr w:type="gramEnd"/>
      <w:r w:rsidR="00F85243">
        <w:rPr>
          <w:color w:val="000000"/>
          <w:sz w:val="22"/>
          <w:szCs w:val="22"/>
          <w:lang w:val="en-US"/>
        </w:rPr>
        <w:t xml:space="preserve"> that at least one SS set is configured to the SSSG#0, </w:t>
      </w:r>
      <w:r w:rsidR="001C6C8D">
        <w:rPr>
          <w:color w:val="000000"/>
          <w:sz w:val="22"/>
          <w:szCs w:val="22"/>
          <w:lang w:val="en-US"/>
        </w:rPr>
        <w:t>“</w:t>
      </w:r>
      <w:r w:rsidR="001C6C8D" w:rsidRPr="00D2513F">
        <w:rPr>
          <w:color w:val="000000"/>
          <w:sz w:val="22"/>
          <w:szCs w:val="22"/>
          <w:lang w:val="en-US"/>
        </w:rPr>
        <w:t xml:space="preserve">if provided by </w:t>
      </w:r>
      <w:r w:rsidR="001C6C8D" w:rsidRPr="00D2513F">
        <w:rPr>
          <w:i/>
          <w:iCs/>
          <w:color w:val="000000"/>
          <w:sz w:val="22"/>
          <w:szCs w:val="22"/>
          <w:lang w:val="en-US"/>
        </w:rPr>
        <w:t>searchSpaceGroupIdList</w:t>
      </w:r>
      <w:r w:rsidR="00B73735">
        <w:rPr>
          <w:i/>
          <w:iCs/>
          <w:color w:val="000000"/>
          <w:sz w:val="22"/>
          <w:szCs w:val="22"/>
          <w:lang w:val="en-US"/>
        </w:rPr>
        <w:t>-R17</w:t>
      </w:r>
      <w:r w:rsidR="001C6C8D">
        <w:rPr>
          <w:color w:val="000000"/>
          <w:sz w:val="22"/>
          <w:szCs w:val="22"/>
          <w:lang w:val="en-US"/>
        </w:rPr>
        <w:t xml:space="preserve">” can be omitted. </w:t>
      </w:r>
    </w:p>
    <w:p w14:paraId="60DC72CA" w14:textId="77777777" w:rsidR="00255100" w:rsidRPr="00D2513F" w:rsidRDefault="00255100" w:rsidP="00A35172">
      <w:pPr>
        <w:rPr>
          <w:b/>
          <w:bCs/>
          <w:i/>
          <w:iCs/>
          <w:color w:val="000000"/>
          <w:sz w:val="22"/>
          <w:szCs w:val="22"/>
          <w:lang w:val="en-US"/>
        </w:rPr>
      </w:pPr>
    </w:p>
    <w:p w14:paraId="37F22B5D" w14:textId="0357F847" w:rsidR="00BA0F90" w:rsidRPr="00D2513F" w:rsidRDefault="00D422FA" w:rsidP="00A35172">
      <w:pPr>
        <w:rPr>
          <w:i/>
          <w:iCs/>
          <w:sz w:val="22"/>
          <w:szCs w:val="22"/>
          <w:lang w:val="en-US"/>
        </w:rPr>
      </w:pPr>
      <w:r w:rsidRPr="00D2513F">
        <w:rPr>
          <w:b/>
          <w:bCs/>
          <w:i/>
          <w:iCs/>
          <w:color w:val="000000"/>
          <w:sz w:val="22"/>
          <w:szCs w:val="22"/>
          <w:lang w:val="en-US"/>
        </w:rPr>
        <w:t>Proposal-</w:t>
      </w:r>
      <w:r w:rsidR="00421051" w:rsidRPr="00D2513F">
        <w:rPr>
          <w:b/>
          <w:bCs/>
          <w:i/>
          <w:iCs/>
          <w:color w:val="000000"/>
          <w:sz w:val="22"/>
          <w:szCs w:val="22"/>
          <w:lang w:val="en-US"/>
        </w:rPr>
        <w:t>2</w:t>
      </w:r>
      <w:r w:rsidRPr="00D2513F">
        <w:rPr>
          <w:b/>
          <w:bCs/>
          <w:color w:val="000000"/>
          <w:sz w:val="22"/>
          <w:szCs w:val="22"/>
          <w:lang w:val="en-US"/>
        </w:rPr>
        <w:t>:</w:t>
      </w:r>
      <w:r w:rsidR="00BA0F90" w:rsidRPr="00D2513F">
        <w:rPr>
          <w:i/>
          <w:iCs/>
          <w:sz w:val="22"/>
          <w:szCs w:val="22"/>
          <w:lang w:val="en-US"/>
        </w:rPr>
        <w:t xml:space="preserve"> Adopt the following TP in 38.213 sub-clause 10.4</w:t>
      </w:r>
    </w:p>
    <w:tbl>
      <w:tblPr>
        <w:tblStyle w:val="TableGrid"/>
        <w:tblpPr w:leftFromText="141" w:rightFromText="141" w:vertAnchor="text" w:horzAnchor="margin" w:tblpY="8"/>
        <w:tblW w:w="0" w:type="auto"/>
        <w:tblLook w:val="04A0" w:firstRow="1" w:lastRow="0" w:firstColumn="1" w:lastColumn="0" w:noHBand="0" w:noVBand="1"/>
      </w:tblPr>
      <w:tblGrid>
        <w:gridCol w:w="9629"/>
      </w:tblGrid>
      <w:tr w:rsidR="00552E75" w:rsidRPr="00043FC9" w14:paraId="3730550F" w14:textId="77777777" w:rsidTr="00552E75">
        <w:tc>
          <w:tcPr>
            <w:tcW w:w="9629" w:type="dxa"/>
          </w:tcPr>
          <w:p w14:paraId="727615D4" w14:textId="2B04DB92" w:rsidR="00552E75" w:rsidRPr="00D2513F" w:rsidRDefault="00552E75" w:rsidP="00552E75">
            <w:pPr>
              <w:rPr>
                <w:color w:val="000000"/>
                <w:sz w:val="22"/>
                <w:szCs w:val="22"/>
                <w:lang w:val="en-US"/>
              </w:rPr>
            </w:pPr>
            <w:r w:rsidRPr="00D2513F">
              <w:rPr>
                <w:color w:val="FF0000"/>
                <w:sz w:val="22"/>
                <w:szCs w:val="22"/>
                <w:lang w:val="en-US"/>
              </w:rPr>
              <w:t xml:space="preserve">When a UE is provided </w:t>
            </w:r>
            <w:r w:rsidRPr="00D2513F">
              <w:rPr>
                <w:i/>
                <w:iCs/>
                <w:color w:val="FF0000"/>
                <w:sz w:val="22"/>
                <w:szCs w:val="22"/>
                <w:lang w:val="en-US"/>
              </w:rPr>
              <w:t>searchSpaceGroupIdList-R17</w:t>
            </w:r>
            <w:r w:rsidRPr="00D2513F">
              <w:rPr>
                <w:color w:val="FF0000"/>
                <w:sz w:val="22"/>
                <w:szCs w:val="22"/>
                <w:lang w:val="en-US"/>
              </w:rPr>
              <w:t>, the UE resets PDCCH monitoring according to search space sets with group index 0.</w:t>
            </w:r>
          </w:p>
        </w:tc>
      </w:tr>
    </w:tbl>
    <w:p w14:paraId="0CF3E82E" w14:textId="77777777" w:rsidR="00255100" w:rsidRPr="00D2513F" w:rsidRDefault="00255100" w:rsidP="00A35172">
      <w:pPr>
        <w:rPr>
          <w:sz w:val="22"/>
          <w:szCs w:val="22"/>
          <w:lang w:val="en-US"/>
        </w:rPr>
      </w:pPr>
    </w:p>
    <w:p w14:paraId="10C01DBF" w14:textId="7F0C8E54" w:rsidR="00552E75" w:rsidRPr="00D2513F" w:rsidRDefault="00552E75" w:rsidP="00A35172">
      <w:pPr>
        <w:rPr>
          <w:color w:val="000000"/>
          <w:sz w:val="22"/>
          <w:szCs w:val="22"/>
          <w:lang w:val="en-US"/>
        </w:rPr>
      </w:pPr>
      <w:r w:rsidRPr="00D2513F">
        <w:rPr>
          <w:color w:val="000000"/>
          <w:sz w:val="22"/>
          <w:szCs w:val="22"/>
          <w:lang w:val="en-US"/>
        </w:rPr>
        <w:t xml:space="preserve">In addition, </w:t>
      </w:r>
      <w:r w:rsidR="00774545" w:rsidRPr="00D2513F">
        <w:rPr>
          <w:color w:val="000000"/>
          <w:sz w:val="22"/>
          <w:szCs w:val="22"/>
          <w:lang w:val="en-US"/>
        </w:rPr>
        <w:t xml:space="preserve">we believe </w:t>
      </w:r>
      <w:r w:rsidR="00C75312" w:rsidRPr="00D2513F">
        <w:rPr>
          <w:color w:val="000000"/>
          <w:sz w:val="22"/>
          <w:szCs w:val="22"/>
          <w:lang w:val="en-US"/>
        </w:rPr>
        <w:t>similarly to PDCCH skipping, SR and PRACH should</w:t>
      </w:r>
      <w:r w:rsidR="004A082E" w:rsidRPr="00D2513F">
        <w:rPr>
          <w:color w:val="000000"/>
          <w:sz w:val="22"/>
          <w:szCs w:val="22"/>
          <w:lang w:val="en-US"/>
        </w:rPr>
        <w:t xml:space="preserve"> trigger switch to default SSSG, which corresponds to</w:t>
      </w:r>
      <w:r w:rsidR="006122ED" w:rsidRPr="00D2513F">
        <w:rPr>
          <w:color w:val="000000"/>
          <w:sz w:val="22"/>
          <w:szCs w:val="22"/>
          <w:lang w:val="en-US"/>
        </w:rPr>
        <w:t xml:space="preserve"> default</w:t>
      </w:r>
      <w:r w:rsidR="004A082E" w:rsidRPr="00D2513F">
        <w:rPr>
          <w:color w:val="000000"/>
          <w:sz w:val="22"/>
          <w:szCs w:val="22"/>
          <w:lang w:val="en-US"/>
        </w:rPr>
        <w:t xml:space="preserve"> </w:t>
      </w:r>
      <w:r w:rsidR="00284A58" w:rsidRPr="00D2513F">
        <w:rPr>
          <w:color w:val="000000"/>
          <w:sz w:val="22"/>
          <w:szCs w:val="22"/>
          <w:lang w:val="en-US"/>
        </w:rPr>
        <w:t xml:space="preserve">frequent/regular monitoring. </w:t>
      </w:r>
      <w:r w:rsidR="00450BAE" w:rsidRPr="00D2513F">
        <w:rPr>
          <w:color w:val="000000"/>
          <w:sz w:val="22"/>
          <w:szCs w:val="22"/>
          <w:lang w:val="en-US"/>
        </w:rPr>
        <w:t xml:space="preserve">Since </w:t>
      </w:r>
      <w:proofErr w:type="gramStart"/>
      <w:r w:rsidR="005A2D3E" w:rsidRPr="00D2513F">
        <w:rPr>
          <w:color w:val="000000"/>
          <w:sz w:val="22"/>
          <w:szCs w:val="22"/>
          <w:lang w:val="en-US"/>
        </w:rPr>
        <w:t>e.g.</w:t>
      </w:r>
      <w:proofErr w:type="gramEnd"/>
      <w:r w:rsidR="005A2D3E" w:rsidRPr="00D2513F">
        <w:rPr>
          <w:color w:val="000000"/>
          <w:sz w:val="22"/>
          <w:szCs w:val="22"/>
          <w:lang w:val="en-US"/>
        </w:rPr>
        <w:t xml:space="preserve"> </w:t>
      </w:r>
      <w:r w:rsidR="00450BAE" w:rsidRPr="00D2513F">
        <w:rPr>
          <w:color w:val="000000"/>
          <w:sz w:val="22"/>
          <w:szCs w:val="22"/>
          <w:lang w:val="en-US"/>
        </w:rPr>
        <w:t xml:space="preserve">RAR window </w:t>
      </w:r>
      <w:r w:rsidR="007D0A80" w:rsidRPr="00D2513F">
        <w:rPr>
          <w:color w:val="000000"/>
          <w:sz w:val="22"/>
          <w:szCs w:val="22"/>
          <w:lang w:val="en-US"/>
        </w:rPr>
        <w:t xml:space="preserve">is smaller than 10ms in licensed spectrum, </w:t>
      </w:r>
      <w:r w:rsidR="00E21E79" w:rsidRPr="00D2513F">
        <w:rPr>
          <w:color w:val="000000"/>
          <w:sz w:val="22"/>
          <w:szCs w:val="22"/>
          <w:lang w:val="en-US"/>
        </w:rPr>
        <w:t>due to low periodicity of</w:t>
      </w:r>
      <w:r w:rsidR="005A2D3E" w:rsidRPr="00D2513F">
        <w:rPr>
          <w:color w:val="000000"/>
          <w:sz w:val="22"/>
          <w:szCs w:val="22"/>
          <w:lang w:val="en-US"/>
        </w:rPr>
        <w:t xml:space="preserve"> SSSG#</w:t>
      </w:r>
      <w:r w:rsidR="00C35BA1">
        <w:rPr>
          <w:color w:val="000000"/>
          <w:sz w:val="22"/>
          <w:szCs w:val="22"/>
          <w:lang w:val="en-US"/>
        </w:rPr>
        <w:t>1 (</w:t>
      </w:r>
      <w:r w:rsidR="00B54321">
        <w:rPr>
          <w:color w:val="000000"/>
          <w:sz w:val="22"/>
          <w:szCs w:val="22"/>
          <w:lang w:val="en-US"/>
        </w:rPr>
        <w:t>up to 2560slots</w:t>
      </w:r>
      <w:r w:rsidR="00C35BA1">
        <w:rPr>
          <w:color w:val="000000"/>
          <w:sz w:val="22"/>
          <w:szCs w:val="22"/>
          <w:lang w:val="en-US"/>
        </w:rPr>
        <w:t>)</w:t>
      </w:r>
      <w:r w:rsidR="005A2D3E" w:rsidRPr="00D2513F">
        <w:rPr>
          <w:color w:val="000000"/>
          <w:sz w:val="22"/>
          <w:szCs w:val="22"/>
          <w:lang w:val="en-US"/>
        </w:rPr>
        <w:t>, UE could miss</w:t>
      </w:r>
      <w:r w:rsidR="00494280">
        <w:rPr>
          <w:color w:val="000000"/>
          <w:sz w:val="22"/>
          <w:szCs w:val="22"/>
          <w:lang w:val="en-US"/>
        </w:rPr>
        <w:t xml:space="preserve"> e.g.</w:t>
      </w:r>
      <w:r w:rsidR="005A2D3E" w:rsidRPr="00D2513F">
        <w:rPr>
          <w:color w:val="000000"/>
          <w:sz w:val="22"/>
          <w:szCs w:val="22"/>
          <w:lang w:val="en-US"/>
        </w:rPr>
        <w:t xml:space="preserve"> </w:t>
      </w:r>
      <w:r w:rsidR="00D54A52" w:rsidRPr="00D2513F">
        <w:rPr>
          <w:color w:val="000000"/>
          <w:sz w:val="22"/>
          <w:szCs w:val="22"/>
          <w:lang w:val="en-US"/>
        </w:rPr>
        <w:t xml:space="preserve">BFR PDCCH. </w:t>
      </w:r>
      <w:r w:rsidR="00D35917" w:rsidRPr="00D2513F">
        <w:rPr>
          <w:color w:val="000000"/>
          <w:sz w:val="22"/>
          <w:szCs w:val="22"/>
          <w:lang w:val="en-US"/>
        </w:rPr>
        <w:t xml:space="preserve">Without </w:t>
      </w:r>
      <w:r w:rsidR="00AB2E4D" w:rsidRPr="00D2513F">
        <w:rPr>
          <w:color w:val="000000"/>
          <w:sz w:val="22"/>
          <w:szCs w:val="22"/>
          <w:lang w:val="en-US"/>
        </w:rPr>
        <w:t xml:space="preserve">the following TP, the gNB would not be able to configure </w:t>
      </w:r>
      <w:r w:rsidR="00151468" w:rsidRPr="00D2513F">
        <w:rPr>
          <w:color w:val="000000"/>
          <w:sz w:val="22"/>
          <w:szCs w:val="22"/>
          <w:lang w:val="en-US"/>
        </w:rPr>
        <w:t xml:space="preserve">periodicity larger than RAR window, and therefore, the correction is essential. </w:t>
      </w:r>
    </w:p>
    <w:p w14:paraId="30D3145E" w14:textId="77777777" w:rsidR="00255100" w:rsidRPr="00D2513F" w:rsidRDefault="00255100" w:rsidP="00421051">
      <w:pPr>
        <w:rPr>
          <w:b/>
          <w:bCs/>
          <w:i/>
          <w:iCs/>
          <w:sz w:val="22"/>
          <w:szCs w:val="22"/>
          <w:lang w:val="en-US"/>
        </w:rPr>
      </w:pPr>
    </w:p>
    <w:p w14:paraId="7472A807" w14:textId="041EE8BC" w:rsidR="00421051" w:rsidRPr="00D2513F" w:rsidRDefault="00421051" w:rsidP="00421051">
      <w:pPr>
        <w:rPr>
          <w:i/>
          <w:iCs/>
          <w:sz w:val="22"/>
          <w:szCs w:val="22"/>
          <w:lang w:val="en-US"/>
        </w:rPr>
      </w:pPr>
      <w:r w:rsidRPr="00D2513F">
        <w:rPr>
          <w:b/>
          <w:bCs/>
          <w:i/>
          <w:iCs/>
          <w:sz w:val="22"/>
          <w:szCs w:val="22"/>
          <w:lang w:val="en-US"/>
        </w:rPr>
        <w:t xml:space="preserve">Proposal-3: </w:t>
      </w:r>
      <w:r w:rsidRPr="00D2513F">
        <w:rPr>
          <w:i/>
          <w:iCs/>
          <w:sz w:val="22"/>
          <w:szCs w:val="22"/>
          <w:lang w:val="en-US"/>
        </w:rPr>
        <w:t>Adopt the following “blue addition” for TP in 38.213 sub-clause 10.4</w:t>
      </w:r>
    </w:p>
    <w:tbl>
      <w:tblPr>
        <w:tblStyle w:val="TableGrid"/>
        <w:tblpPr w:leftFromText="141" w:rightFromText="141" w:vertAnchor="text" w:horzAnchor="margin" w:tblpY="8"/>
        <w:tblW w:w="0" w:type="auto"/>
        <w:tblLook w:val="04A0" w:firstRow="1" w:lastRow="0" w:firstColumn="1" w:lastColumn="0" w:noHBand="0" w:noVBand="1"/>
      </w:tblPr>
      <w:tblGrid>
        <w:gridCol w:w="9629"/>
      </w:tblGrid>
      <w:tr w:rsidR="00421051" w:rsidRPr="00043FC9" w14:paraId="0CB295AA" w14:textId="77777777" w:rsidTr="00AB7CEB">
        <w:tc>
          <w:tcPr>
            <w:tcW w:w="9629" w:type="dxa"/>
          </w:tcPr>
          <w:p w14:paraId="71F2DA6E" w14:textId="2E765D7A" w:rsidR="00421051" w:rsidRPr="00D2513F" w:rsidRDefault="00421051" w:rsidP="00421051">
            <w:pPr>
              <w:rPr>
                <w:color w:val="000000"/>
                <w:sz w:val="22"/>
                <w:szCs w:val="22"/>
                <w:lang w:val="en-GB"/>
              </w:rPr>
            </w:pPr>
            <w:r w:rsidRPr="00D2513F">
              <w:rPr>
                <w:color w:val="FF0000"/>
                <w:sz w:val="22"/>
                <w:szCs w:val="22"/>
                <w:lang w:val="en-US"/>
              </w:rPr>
              <w:t xml:space="preserve">When a UE is provided </w:t>
            </w:r>
            <w:r w:rsidRPr="00D2513F">
              <w:rPr>
                <w:i/>
                <w:iCs/>
                <w:color w:val="FF0000"/>
                <w:sz w:val="22"/>
                <w:szCs w:val="22"/>
                <w:lang w:val="en-US"/>
              </w:rPr>
              <w:t xml:space="preserve">searchSpaceGroupIdList-R17 </w:t>
            </w:r>
            <w:r w:rsidRPr="00D2513F">
              <w:rPr>
                <w:color w:val="0070C0"/>
                <w:sz w:val="22"/>
                <w:szCs w:val="22"/>
                <w:lang w:val="en-US"/>
              </w:rPr>
              <w:t>or when UE transmits PRACH preamble or PUCCH containing Scheduling request</w:t>
            </w:r>
            <w:r w:rsidRPr="00D2513F">
              <w:rPr>
                <w:color w:val="FF0000"/>
                <w:sz w:val="22"/>
                <w:szCs w:val="22"/>
                <w:lang w:val="en-US"/>
              </w:rPr>
              <w:t>, the UE resets PDCCH monitoring according to search space sets with group index 0.</w:t>
            </w:r>
          </w:p>
        </w:tc>
      </w:tr>
    </w:tbl>
    <w:p w14:paraId="7CF88F4A" w14:textId="16F9FD33" w:rsidR="00FD091B" w:rsidRDefault="004C27A0" w:rsidP="00FD091B">
      <w:pPr>
        <w:pStyle w:val="Heading1"/>
        <w:rPr>
          <w:lang w:val="en-US"/>
        </w:rPr>
      </w:pPr>
      <w:r>
        <w:rPr>
          <w:lang w:val="en-US"/>
        </w:rPr>
        <w:t>Interaction with DCP</w:t>
      </w:r>
    </w:p>
    <w:tbl>
      <w:tblPr>
        <w:tblStyle w:val="TableGrid"/>
        <w:tblW w:w="0" w:type="auto"/>
        <w:tblLook w:val="04A0" w:firstRow="1" w:lastRow="0" w:firstColumn="1" w:lastColumn="0" w:noHBand="0" w:noVBand="1"/>
      </w:tblPr>
      <w:tblGrid>
        <w:gridCol w:w="9629"/>
      </w:tblGrid>
      <w:tr w:rsidR="00EF21EF" w:rsidRPr="00043FC9" w14:paraId="5A633BB3" w14:textId="77777777" w:rsidTr="00EF21EF">
        <w:tc>
          <w:tcPr>
            <w:tcW w:w="9629" w:type="dxa"/>
          </w:tcPr>
          <w:p w14:paraId="6E795EF4" w14:textId="77777777" w:rsidR="004C27A0" w:rsidRPr="00BF73F4" w:rsidRDefault="004C27A0" w:rsidP="004C27A0">
            <w:pPr>
              <w:spacing w:line="240" w:lineRule="exact"/>
              <w:jc w:val="both"/>
              <w:textAlignment w:val="baseline"/>
              <w:rPr>
                <w:sz w:val="22"/>
                <w:szCs w:val="22"/>
              </w:rPr>
            </w:pPr>
            <w:r w:rsidRPr="00BF73F4">
              <w:rPr>
                <w:rFonts w:eastAsia="DengXian"/>
                <w:color w:val="000000"/>
                <w:kern w:val="24"/>
                <w:sz w:val="22"/>
                <w:szCs w:val="22"/>
                <w:highlight w:val="green"/>
                <w:lang w:val="en-US"/>
              </w:rPr>
              <w:t>Agreement (Answer 3)</w:t>
            </w:r>
          </w:p>
          <w:p w14:paraId="413CA0AA" w14:textId="77777777" w:rsidR="004C27A0" w:rsidRPr="00BF73F4" w:rsidRDefault="004C27A0" w:rsidP="004C27A0">
            <w:pPr>
              <w:spacing w:line="240" w:lineRule="exact"/>
              <w:ind w:left="360" w:hanging="360"/>
              <w:jc w:val="both"/>
              <w:textAlignment w:val="baseline"/>
              <w:rPr>
                <w:sz w:val="22"/>
                <w:szCs w:val="22"/>
                <w:lang w:val="en-US"/>
              </w:rPr>
            </w:pPr>
            <w:r w:rsidRPr="00BF73F4">
              <w:rPr>
                <w:rFonts w:ascii="Symbol" w:eastAsia="DengXian" w:hAnsi="Symbol" w:cs="SimSun"/>
                <w:color w:val="000000"/>
                <w:kern w:val="24"/>
                <w:sz w:val="22"/>
                <w:szCs w:val="22"/>
                <w:lang w:val="en-US"/>
              </w:rPr>
              <w:t>·</w:t>
            </w:r>
            <w:r w:rsidRPr="00BF73F4">
              <w:rPr>
                <w:rFonts w:eastAsia="DengXian"/>
                <w:color w:val="000000"/>
                <w:kern w:val="24"/>
                <w:sz w:val="22"/>
                <w:szCs w:val="22"/>
                <w:lang w:val="en-US"/>
              </w:rPr>
              <w:t xml:space="preserve">         It is RAN1 understanding that for DRX operation, </w:t>
            </w:r>
          </w:p>
          <w:p w14:paraId="4DEC747F" w14:textId="77777777" w:rsidR="00544270" w:rsidRPr="00BF73F4" w:rsidRDefault="00544270" w:rsidP="004C27A0">
            <w:pPr>
              <w:numPr>
                <w:ilvl w:val="1"/>
                <w:numId w:val="31"/>
              </w:numPr>
              <w:spacing w:line="240" w:lineRule="exact"/>
              <w:ind w:left="2606"/>
              <w:contextualSpacing/>
              <w:jc w:val="both"/>
              <w:textAlignment w:val="baseline"/>
              <w:rPr>
                <w:sz w:val="22"/>
                <w:szCs w:val="22"/>
                <w:lang w:val="en-US"/>
              </w:rPr>
            </w:pPr>
            <w:r w:rsidRPr="00BF73F4">
              <w:rPr>
                <w:rFonts w:eastAsia="DengXian"/>
                <w:color w:val="000000"/>
                <w:kern w:val="24"/>
                <w:sz w:val="22"/>
                <w:szCs w:val="22"/>
                <w:lang w:val="en-US"/>
              </w:rPr>
              <w:t>As DCP is monitored only outside active time, it cannot be missed due to PDCCH skipping as skipping applies only in active time.</w:t>
            </w:r>
          </w:p>
          <w:p w14:paraId="033E04B5" w14:textId="77777777" w:rsidR="004C27A0" w:rsidRPr="00BF73F4" w:rsidRDefault="004C27A0" w:rsidP="004C27A0">
            <w:pPr>
              <w:spacing w:line="240" w:lineRule="exact"/>
              <w:jc w:val="both"/>
              <w:textAlignment w:val="baseline"/>
              <w:rPr>
                <w:sz w:val="22"/>
                <w:szCs w:val="22"/>
                <w:lang w:val="en-US"/>
              </w:rPr>
            </w:pPr>
            <w:r w:rsidRPr="00BF73F4">
              <w:rPr>
                <w:rFonts w:eastAsia="DengXian"/>
                <w:color w:val="000000"/>
                <w:kern w:val="24"/>
                <w:sz w:val="22"/>
                <w:szCs w:val="22"/>
                <w:lang w:val="en-US"/>
              </w:rPr>
              <w:t>Note: RAN1 is discussing whether PDCCH skipping duration can apply to outside active time.</w:t>
            </w:r>
          </w:p>
          <w:p w14:paraId="7B35CF6B" w14:textId="1BF4D0B7" w:rsidR="00A11D3B" w:rsidRPr="00BF73F4" w:rsidRDefault="00A11D3B" w:rsidP="00EF21EF">
            <w:pPr>
              <w:pStyle w:val="BodyText"/>
              <w:overflowPunct w:val="0"/>
              <w:autoSpaceDE w:val="0"/>
              <w:autoSpaceDN w:val="0"/>
              <w:spacing w:before="0" w:after="0"/>
              <w:ind w:left="1260"/>
              <w:rPr>
                <w:sz w:val="22"/>
                <w:szCs w:val="22"/>
                <w:lang w:val="en-US"/>
              </w:rPr>
            </w:pPr>
          </w:p>
        </w:tc>
      </w:tr>
    </w:tbl>
    <w:p w14:paraId="1998AB0E" w14:textId="051D9F59" w:rsidR="004C27A0" w:rsidRPr="00BF73F4" w:rsidRDefault="004C27A0" w:rsidP="00AD267A">
      <w:pPr>
        <w:rPr>
          <w:b/>
          <w:bCs/>
          <w:i/>
          <w:iCs/>
          <w:sz w:val="22"/>
          <w:szCs w:val="22"/>
          <w:lang w:val="en-US"/>
        </w:rPr>
      </w:pPr>
    </w:p>
    <w:p w14:paraId="151D2D1C" w14:textId="19688333" w:rsidR="00446565" w:rsidRPr="00BF73F4" w:rsidRDefault="00A23492" w:rsidP="00AD267A">
      <w:pPr>
        <w:rPr>
          <w:rFonts w:ascii="TimesNewRomanPS-ItalicMT" w:hAnsi="TimesNewRomanPS-ItalicMT"/>
          <w:color w:val="000000"/>
          <w:sz w:val="22"/>
          <w:szCs w:val="22"/>
          <w:lang w:val="en-US"/>
        </w:rPr>
      </w:pPr>
      <w:r w:rsidRPr="00BF73F4">
        <w:rPr>
          <w:rFonts w:ascii="TimesNewRomanPS-ItalicMT" w:hAnsi="TimesNewRomanPS-ItalicMT"/>
          <w:color w:val="000000"/>
          <w:sz w:val="22"/>
          <w:szCs w:val="22"/>
          <w:lang w:val="en-US"/>
        </w:rPr>
        <w:t xml:space="preserve">It has been clarified in RAN1#108 that DCP monitoring is not impacted by </w:t>
      </w:r>
      <w:r w:rsidR="00644F78" w:rsidRPr="00BF73F4">
        <w:rPr>
          <w:rFonts w:ascii="TimesNewRomanPS-ItalicMT" w:hAnsi="TimesNewRomanPS-ItalicMT"/>
          <w:color w:val="000000"/>
          <w:sz w:val="22"/>
          <w:szCs w:val="22"/>
          <w:lang w:val="en-US"/>
        </w:rPr>
        <w:t>PDCCH skipping</w:t>
      </w:r>
      <w:r w:rsidR="000A2CC7" w:rsidRPr="00BF73F4">
        <w:rPr>
          <w:rFonts w:ascii="TimesNewRomanPS-ItalicMT" w:hAnsi="TimesNewRomanPS-ItalicMT"/>
          <w:color w:val="000000"/>
          <w:sz w:val="22"/>
          <w:szCs w:val="22"/>
          <w:lang w:val="en-US"/>
        </w:rPr>
        <w:t>, because skipping applies only during active time</w:t>
      </w:r>
      <w:r w:rsidR="00644F78" w:rsidRPr="00BF73F4">
        <w:rPr>
          <w:rFonts w:ascii="TimesNewRomanPS-ItalicMT" w:hAnsi="TimesNewRomanPS-ItalicMT"/>
          <w:color w:val="000000"/>
          <w:sz w:val="22"/>
          <w:szCs w:val="22"/>
          <w:lang w:val="en-US"/>
        </w:rPr>
        <w:t>. This effectively means that</w:t>
      </w:r>
      <w:r w:rsidR="00AF320A" w:rsidRPr="00BF73F4">
        <w:rPr>
          <w:rFonts w:ascii="TimesNewRomanPS-ItalicMT" w:hAnsi="TimesNewRomanPS-ItalicMT"/>
          <w:color w:val="000000"/>
          <w:sz w:val="22"/>
          <w:szCs w:val="22"/>
          <w:lang w:val="en-US"/>
        </w:rPr>
        <w:t xml:space="preserve"> UE stops PDCCH skipping </w:t>
      </w:r>
      <w:r w:rsidR="000C22E0" w:rsidRPr="00BF73F4">
        <w:rPr>
          <w:rFonts w:ascii="TimesNewRomanPS-ItalicMT" w:hAnsi="TimesNewRomanPS-ItalicMT"/>
          <w:color w:val="000000"/>
          <w:sz w:val="22"/>
          <w:szCs w:val="22"/>
          <w:lang w:val="en-US"/>
        </w:rPr>
        <w:t xml:space="preserve">when </w:t>
      </w:r>
      <w:proofErr w:type="spellStart"/>
      <w:r w:rsidR="000C22E0" w:rsidRPr="00BF73F4">
        <w:rPr>
          <w:rFonts w:ascii="TimesNewRomanPS-ItalicMT" w:hAnsi="TimesNewRomanPS-ItalicMT"/>
          <w:color w:val="000000"/>
          <w:sz w:val="22"/>
          <w:szCs w:val="22"/>
          <w:lang w:val="en-US"/>
        </w:rPr>
        <w:t>cDRX</w:t>
      </w:r>
      <w:proofErr w:type="spellEnd"/>
      <w:r w:rsidR="000C22E0" w:rsidRPr="00BF73F4">
        <w:rPr>
          <w:rFonts w:ascii="TimesNewRomanPS-ItalicMT" w:hAnsi="TimesNewRomanPS-ItalicMT"/>
          <w:color w:val="000000"/>
          <w:sz w:val="22"/>
          <w:szCs w:val="22"/>
          <w:lang w:val="en-US"/>
        </w:rPr>
        <w:t xml:space="preserve"> inactivity timer expires</w:t>
      </w:r>
      <w:r w:rsidR="00FC7B0D" w:rsidRPr="00BF73F4">
        <w:rPr>
          <w:rFonts w:ascii="TimesNewRomanPS-ItalicMT" w:hAnsi="TimesNewRomanPS-ItalicMT"/>
          <w:color w:val="000000"/>
          <w:sz w:val="22"/>
          <w:szCs w:val="22"/>
          <w:lang w:val="en-US"/>
        </w:rPr>
        <w:t>.</w:t>
      </w:r>
      <w:r w:rsidR="000A2CC7" w:rsidRPr="00BF73F4">
        <w:rPr>
          <w:rFonts w:ascii="TimesNewRomanPS-ItalicMT" w:hAnsi="TimesNewRomanPS-ItalicMT"/>
          <w:color w:val="000000"/>
          <w:sz w:val="22"/>
          <w:szCs w:val="22"/>
          <w:lang w:val="en-US"/>
        </w:rPr>
        <w:t xml:space="preserve"> While UE could resume skipping again in active time</w:t>
      </w:r>
      <w:r w:rsidR="0048770B" w:rsidRPr="00BF73F4">
        <w:rPr>
          <w:rFonts w:ascii="TimesNewRomanPS-ItalicMT" w:hAnsi="TimesNewRomanPS-ItalicMT"/>
          <w:color w:val="000000"/>
          <w:sz w:val="22"/>
          <w:szCs w:val="22"/>
          <w:lang w:val="en-US"/>
        </w:rPr>
        <w:t>, it would be better for system performance, if UE</w:t>
      </w:r>
      <w:r w:rsidR="00F92CAE" w:rsidRPr="00BF73F4">
        <w:rPr>
          <w:rFonts w:ascii="TimesNewRomanPS-ItalicMT" w:hAnsi="TimesNewRomanPS-ItalicMT"/>
          <w:color w:val="000000"/>
          <w:sz w:val="22"/>
          <w:szCs w:val="22"/>
          <w:lang w:val="en-US"/>
        </w:rPr>
        <w:t xml:space="preserve"> in fact</w:t>
      </w:r>
      <w:r w:rsidR="0048770B" w:rsidRPr="00BF73F4">
        <w:rPr>
          <w:rFonts w:ascii="TimesNewRomanPS-ItalicMT" w:hAnsi="TimesNewRomanPS-ItalicMT"/>
          <w:color w:val="000000"/>
          <w:sz w:val="22"/>
          <w:szCs w:val="22"/>
          <w:lang w:val="en-US"/>
        </w:rPr>
        <w:t xml:space="preserve"> </w:t>
      </w:r>
      <w:r w:rsidR="00446565" w:rsidRPr="00BF73F4">
        <w:rPr>
          <w:rFonts w:ascii="TimesNewRomanPS-ItalicMT" w:hAnsi="TimesNewRomanPS-ItalicMT"/>
          <w:color w:val="000000"/>
          <w:sz w:val="22"/>
          <w:szCs w:val="22"/>
          <w:lang w:val="en-US"/>
        </w:rPr>
        <w:t>monitors in next active time triggered by DCP</w:t>
      </w:r>
      <w:r w:rsidR="0065538A">
        <w:rPr>
          <w:rFonts w:ascii="TimesNewRomanPS-ItalicMT" w:hAnsi="TimesNewRomanPS-ItalicMT"/>
          <w:color w:val="000000"/>
          <w:sz w:val="22"/>
          <w:szCs w:val="22"/>
          <w:lang w:val="en-US"/>
        </w:rPr>
        <w:t>,</w:t>
      </w:r>
      <w:r w:rsidR="00F520F7">
        <w:rPr>
          <w:rFonts w:ascii="TimesNewRomanPS-ItalicMT" w:hAnsi="TimesNewRomanPS-ItalicMT"/>
          <w:color w:val="000000"/>
          <w:sz w:val="22"/>
          <w:szCs w:val="22"/>
          <w:lang w:val="en-US"/>
        </w:rPr>
        <w:t xml:space="preserve"> </w:t>
      </w:r>
      <w:proofErr w:type="spellStart"/>
      <w:r w:rsidR="0065538A">
        <w:rPr>
          <w:rFonts w:ascii="TimesNewRomanPS-ItalicMT" w:hAnsi="TimesNewRomanPS-ItalicMT"/>
          <w:color w:val="000000"/>
          <w:sz w:val="22"/>
          <w:szCs w:val="22"/>
          <w:lang w:val="en-US"/>
        </w:rPr>
        <w:t>i.e</w:t>
      </w:r>
      <w:proofErr w:type="spellEnd"/>
      <w:r w:rsidR="0065538A">
        <w:rPr>
          <w:rFonts w:ascii="TimesNewRomanPS-ItalicMT" w:hAnsi="TimesNewRomanPS-ItalicMT"/>
          <w:color w:val="000000"/>
          <w:sz w:val="22"/>
          <w:szCs w:val="22"/>
          <w:lang w:val="en-US"/>
        </w:rPr>
        <w:t xml:space="preserve"> PDCCH skipping is cancelled upon </w:t>
      </w:r>
      <w:proofErr w:type="spellStart"/>
      <w:r w:rsidR="0065538A" w:rsidRPr="00BF73F4">
        <w:rPr>
          <w:rFonts w:ascii="TimesNewRomanPS-ItalicMT" w:hAnsi="TimesNewRomanPS-ItalicMT"/>
          <w:color w:val="000000"/>
          <w:sz w:val="22"/>
          <w:szCs w:val="22"/>
          <w:lang w:val="en-US"/>
        </w:rPr>
        <w:t>cDRX</w:t>
      </w:r>
      <w:proofErr w:type="spellEnd"/>
      <w:r w:rsidR="0065538A" w:rsidRPr="00BF73F4">
        <w:rPr>
          <w:rFonts w:ascii="TimesNewRomanPS-ItalicMT" w:hAnsi="TimesNewRomanPS-ItalicMT"/>
          <w:color w:val="000000"/>
          <w:sz w:val="22"/>
          <w:szCs w:val="22"/>
          <w:lang w:val="en-US"/>
        </w:rPr>
        <w:t xml:space="preserve"> inactivity timer expires</w:t>
      </w:r>
      <w:r w:rsidR="00446565" w:rsidRPr="00BF73F4">
        <w:rPr>
          <w:rFonts w:ascii="TimesNewRomanPS-ItalicMT" w:hAnsi="TimesNewRomanPS-ItalicMT"/>
          <w:color w:val="000000"/>
          <w:sz w:val="22"/>
          <w:szCs w:val="22"/>
          <w:lang w:val="en-US"/>
        </w:rPr>
        <w:t>.</w:t>
      </w:r>
      <w:r w:rsidR="00F12EBF" w:rsidRPr="00BF73F4">
        <w:rPr>
          <w:rFonts w:ascii="TimesNewRomanPS-ItalicMT" w:hAnsi="TimesNewRomanPS-ItalicMT"/>
          <w:color w:val="000000"/>
          <w:sz w:val="22"/>
          <w:szCs w:val="22"/>
          <w:lang w:val="en-US"/>
        </w:rPr>
        <w:t xml:space="preserve"> Therefore, we propose the following TP.</w:t>
      </w:r>
    </w:p>
    <w:p w14:paraId="48D1FF61" w14:textId="77777777" w:rsidR="000A2CC7" w:rsidRPr="00BF73F4" w:rsidRDefault="000A2CC7" w:rsidP="00AD267A">
      <w:pPr>
        <w:rPr>
          <w:sz w:val="22"/>
          <w:szCs w:val="22"/>
          <w:lang w:val="en-US"/>
        </w:rPr>
      </w:pPr>
    </w:p>
    <w:p w14:paraId="6096DCC0" w14:textId="1E33A9C6" w:rsidR="00B863AB" w:rsidRPr="00BF73F4" w:rsidRDefault="00FC7B0D" w:rsidP="00B863AB">
      <w:pPr>
        <w:rPr>
          <w:i/>
          <w:iCs/>
          <w:sz w:val="22"/>
          <w:szCs w:val="22"/>
          <w:lang w:val="en-US"/>
        </w:rPr>
      </w:pPr>
      <w:r w:rsidRPr="00BF73F4">
        <w:rPr>
          <w:b/>
          <w:bCs/>
          <w:i/>
          <w:iCs/>
          <w:sz w:val="22"/>
          <w:szCs w:val="22"/>
          <w:lang w:val="en-US"/>
        </w:rPr>
        <w:t>Proposal</w:t>
      </w:r>
      <w:r w:rsidR="000A2CC7" w:rsidRPr="00BF73F4">
        <w:rPr>
          <w:b/>
          <w:bCs/>
          <w:i/>
          <w:iCs/>
          <w:sz w:val="22"/>
          <w:szCs w:val="22"/>
          <w:lang w:val="en-US"/>
        </w:rPr>
        <w:t>-</w:t>
      </w:r>
      <w:r w:rsidR="006C0013" w:rsidRPr="00BF73F4">
        <w:rPr>
          <w:b/>
          <w:bCs/>
          <w:i/>
          <w:iCs/>
          <w:sz w:val="22"/>
          <w:szCs w:val="22"/>
          <w:lang w:val="en-US"/>
        </w:rPr>
        <w:t>4</w:t>
      </w:r>
      <w:r w:rsidR="007E3467" w:rsidRPr="00BF73F4">
        <w:rPr>
          <w:b/>
          <w:bCs/>
          <w:i/>
          <w:iCs/>
          <w:sz w:val="22"/>
          <w:szCs w:val="22"/>
          <w:lang w:val="en-US"/>
        </w:rPr>
        <w:t>:</w:t>
      </w:r>
      <w:r w:rsidR="00B863AB" w:rsidRPr="00BF73F4">
        <w:rPr>
          <w:b/>
          <w:bCs/>
          <w:i/>
          <w:iCs/>
          <w:sz w:val="22"/>
          <w:szCs w:val="22"/>
          <w:lang w:val="en-US"/>
        </w:rPr>
        <w:t xml:space="preserve"> </w:t>
      </w:r>
      <w:r w:rsidR="00B863AB" w:rsidRPr="00BF73F4">
        <w:rPr>
          <w:i/>
          <w:iCs/>
          <w:sz w:val="22"/>
          <w:szCs w:val="22"/>
          <w:lang w:val="en-US"/>
        </w:rPr>
        <w:t>Adopt the following “blue addition” for TP in 38.213 sub-clause 10.4</w:t>
      </w:r>
    </w:p>
    <w:tbl>
      <w:tblPr>
        <w:tblStyle w:val="TableGrid"/>
        <w:tblpPr w:leftFromText="141" w:rightFromText="141" w:vertAnchor="text" w:horzAnchor="margin" w:tblpY="3"/>
        <w:tblW w:w="0" w:type="auto"/>
        <w:tblLook w:val="04A0" w:firstRow="1" w:lastRow="0" w:firstColumn="1" w:lastColumn="0" w:noHBand="0" w:noVBand="1"/>
      </w:tblPr>
      <w:tblGrid>
        <w:gridCol w:w="9629"/>
      </w:tblGrid>
      <w:tr w:rsidR="005D44BA" w:rsidRPr="00043FC9" w14:paraId="66B5CEF7" w14:textId="77777777" w:rsidTr="005D44BA">
        <w:tc>
          <w:tcPr>
            <w:tcW w:w="9629" w:type="dxa"/>
          </w:tcPr>
          <w:p w14:paraId="6824CC12" w14:textId="3B66236E" w:rsidR="005D44BA" w:rsidRPr="004B4656" w:rsidRDefault="005D44BA" w:rsidP="005D44BA">
            <w:pPr>
              <w:rPr>
                <w:b/>
                <w:bCs/>
                <w:sz w:val="22"/>
                <w:szCs w:val="22"/>
                <w:lang w:val="en-US"/>
              </w:rPr>
            </w:pPr>
            <w:r w:rsidRPr="004B4656">
              <w:rPr>
                <w:color w:val="FF0000"/>
                <w:sz w:val="22"/>
                <w:szCs w:val="22"/>
                <w:lang w:val="en-US"/>
              </w:rPr>
              <w:t xml:space="preserve">A UE </w:t>
            </w:r>
            <w:r w:rsidR="00BF73F4" w:rsidRPr="004B4656">
              <w:rPr>
                <w:color w:val="FF0000"/>
                <w:sz w:val="22"/>
                <w:szCs w:val="22"/>
                <w:lang w:val="en-US"/>
              </w:rPr>
              <w:t xml:space="preserve">cancels </w:t>
            </w:r>
            <w:r w:rsidRPr="004B4656">
              <w:rPr>
                <w:color w:val="FF0000"/>
                <w:sz w:val="22"/>
                <w:szCs w:val="22"/>
                <w:lang w:val="en-US"/>
              </w:rPr>
              <w:t xml:space="preserve">PDCCH monitoring skipping, if any, and starts PDCCH monitoring at the beginning of a first slot or slot group that is after the last transmitted symbol of PRACH preamble, last transmitted symbol of PUCCH containing Scheduling request </w:t>
            </w:r>
            <w:r w:rsidRPr="004B4656">
              <w:rPr>
                <w:color w:val="0070C0"/>
                <w:sz w:val="22"/>
                <w:szCs w:val="22"/>
                <w:lang w:val="en-US"/>
              </w:rPr>
              <w:t>or slot</w:t>
            </w:r>
            <w:r w:rsidR="00F92CAE" w:rsidRPr="004B4656">
              <w:rPr>
                <w:color w:val="0070C0"/>
                <w:sz w:val="22"/>
                <w:szCs w:val="22"/>
                <w:lang w:val="en-US"/>
              </w:rPr>
              <w:t xml:space="preserve"> where</w:t>
            </w:r>
            <w:r w:rsidRPr="004B4656">
              <w:rPr>
                <w:color w:val="0070C0"/>
                <w:sz w:val="22"/>
                <w:szCs w:val="22"/>
                <w:lang w:val="en-US"/>
              </w:rPr>
              <w:t xml:space="preserve"> DRX inactivity timer expires</w:t>
            </w:r>
            <w:r w:rsidRPr="004B4656">
              <w:rPr>
                <w:color w:val="FF0000"/>
                <w:sz w:val="22"/>
                <w:szCs w:val="22"/>
                <w:lang w:val="en-US"/>
              </w:rPr>
              <w:t>.</w:t>
            </w:r>
            <w:r w:rsidRPr="004B4656">
              <w:rPr>
                <w:sz w:val="22"/>
                <w:szCs w:val="22"/>
                <w:lang w:val="en-US"/>
              </w:rPr>
              <w:t xml:space="preserve"> </w:t>
            </w:r>
          </w:p>
        </w:tc>
      </w:tr>
    </w:tbl>
    <w:p w14:paraId="3E5DFA29" w14:textId="3652D501" w:rsidR="005D44BA" w:rsidRDefault="005D44BA" w:rsidP="00B863AB">
      <w:pPr>
        <w:rPr>
          <w:i/>
          <w:iCs/>
          <w:sz w:val="22"/>
          <w:szCs w:val="22"/>
          <w:lang w:val="en-US"/>
        </w:rPr>
      </w:pPr>
    </w:p>
    <w:p w14:paraId="754C0E02" w14:textId="36677379" w:rsidR="005D44BA" w:rsidRDefault="00DE21EB" w:rsidP="005D44BA">
      <w:pPr>
        <w:pStyle w:val="Heading1"/>
        <w:rPr>
          <w:lang w:val="en-US"/>
        </w:rPr>
      </w:pPr>
      <w:r>
        <w:rPr>
          <w:lang w:val="en-US"/>
        </w:rPr>
        <w:t xml:space="preserve">Missing </w:t>
      </w:r>
      <w:proofErr w:type="spellStart"/>
      <w:r>
        <w:rPr>
          <w:lang w:val="en-US"/>
        </w:rPr>
        <w:t>P_switch</w:t>
      </w:r>
      <w:proofErr w:type="spellEnd"/>
      <w:r>
        <w:rPr>
          <w:lang w:val="en-US"/>
        </w:rPr>
        <w:t xml:space="preserve"> values</w:t>
      </w:r>
    </w:p>
    <w:p w14:paraId="44B20629" w14:textId="77777777" w:rsidR="006C0013" w:rsidRPr="00BF73F4" w:rsidRDefault="00403DB3" w:rsidP="00B863AB">
      <w:pPr>
        <w:rPr>
          <w:sz w:val="22"/>
          <w:szCs w:val="22"/>
          <w:lang w:val="en-US"/>
        </w:rPr>
      </w:pPr>
      <w:r w:rsidRPr="00BF73F4">
        <w:rPr>
          <w:rFonts w:ascii="TimesNewRomanPS-ItalicMT" w:hAnsi="TimesNewRomanPS-ItalicMT"/>
          <w:color w:val="000000"/>
          <w:sz w:val="22"/>
          <w:szCs w:val="22"/>
          <w:lang w:val="en-US"/>
        </w:rPr>
        <w:t xml:space="preserve">Adopt the following missing values for </w:t>
      </w:r>
      <w:r w:rsidR="00B91400" w:rsidRPr="00BF73F4">
        <w:rPr>
          <w:rFonts w:ascii="TimesNewRomanPS-ItalicMT" w:hAnsi="TimesNewRomanPS-ItalicMT"/>
          <w:color w:val="000000"/>
          <w:sz w:val="22"/>
          <w:szCs w:val="22"/>
          <w:lang w:val="en-US"/>
        </w:rPr>
        <w:t>capability 2</w:t>
      </w:r>
      <w:r w:rsidR="006A68C1" w:rsidRPr="00BF73F4">
        <w:rPr>
          <w:rFonts w:ascii="TimesNewRomanPS-ItalicMT" w:hAnsi="TimesNewRomanPS-ItalicMT"/>
          <w:color w:val="000000"/>
          <w:sz w:val="22"/>
          <w:szCs w:val="22"/>
          <w:lang w:val="en-US"/>
        </w:rPr>
        <w:t xml:space="preserve"> which </w:t>
      </w:r>
      <w:r w:rsidR="005F296E" w:rsidRPr="00BF73F4">
        <w:rPr>
          <w:rFonts w:ascii="TimesNewRomanPS-ItalicMT" w:hAnsi="TimesNewRomanPS-ItalicMT"/>
          <w:color w:val="000000"/>
          <w:sz w:val="22"/>
          <w:szCs w:val="22"/>
          <w:lang w:val="en-US"/>
        </w:rPr>
        <w:t xml:space="preserve">give enough time for </w:t>
      </w:r>
      <w:r w:rsidR="00AB2311" w:rsidRPr="00BF73F4">
        <w:rPr>
          <w:rFonts w:ascii="TimesNewRomanPS-ItalicMT" w:hAnsi="TimesNewRomanPS-ItalicMT"/>
          <w:color w:val="000000"/>
          <w:sz w:val="22"/>
          <w:szCs w:val="22"/>
          <w:lang w:val="en-US"/>
        </w:rPr>
        <w:t xml:space="preserve">unicast </w:t>
      </w:r>
      <w:r w:rsidR="006A68C1" w:rsidRPr="00BF73F4">
        <w:rPr>
          <w:rFonts w:ascii="TimesNewRomanPS-ItalicMT" w:hAnsi="TimesNewRomanPS-ItalicMT"/>
          <w:color w:val="000000"/>
          <w:sz w:val="22"/>
          <w:szCs w:val="22"/>
          <w:lang w:val="en-US"/>
        </w:rPr>
        <w:t>PDCCH decoding</w:t>
      </w:r>
      <w:r w:rsidR="000A2CC7" w:rsidRPr="00BF73F4">
        <w:rPr>
          <w:rFonts w:ascii="TimesNewRomanPS-ItalicMT" w:hAnsi="TimesNewRomanPS-ItalicMT"/>
          <w:color w:val="000000"/>
          <w:sz w:val="22"/>
          <w:szCs w:val="22"/>
          <w:lang w:val="en-US"/>
        </w:rPr>
        <w:t xml:space="preserve"> </w:t>
      </w:r>
      <w:r w:rsidR="00AB2311" w:rsidRPr="00BF73F4">
        <w:rPr>
          <w:rFonts w:ascii="TimesNewRomanPS-ItalicMT" w:hAnsi="TimesNewRomanPS-ItalicMT"/>
          <w:color w:val="000000"/>
          <w:sz w:val="22"/>
          <w:szCs w:val="22"/>
          <w:lang w:val="en-US"/>
        </w:rPr>
        <w:t>plus</w:t>
      </w:r>
      <w:r w:rsidR="000A2CC7" w:rsidRPr="00BF73F4">
        <w:rPr>
          <w:rFonts w:ascii="TimesNewRomanPS-ItalicMT" w:hAnsi="TimesNewRomanPS-ItalicMT"/>
          <w:color w:val="000000"/>
          <w:sz w:val="22"/>
          <w:szCs w:val="22"/>
          <w:lang w:val="en-US"/>
        </w:rPr>
        <w:t xml:space="preserve"> additional time for adapting the monitoring</w:t>
      </w:r>
      <w:r w:rsidR="000A2CC7" w:rsidRPr="00BF73F4">
        <w:rPr>
          <w:sz w:val="22"/>
          <w:szCs w:val="22"/>
          <w:lang w:val="en-US"/>
        </w:rPr>
        <w:t>.</w:t>
      </w:r>
    </w:p>
    <w:p w14:paraId="1876F6D0" w14:textId="77777777" w:rsidR="006C0013" w:rsidRPr="00BF73F4" w:rsidRDefault="006C0013" w:rsidP="00B863AB">
      <w:pPr>
        <w:rPr>
          <w:sz w:val="22"/>
          <w:szCs w:val="22"/>
          <w:lang w:val="en-US"/>
        </w:rPr>
      </w:pPr>
    </w:p>
    <w:p w14:paraId="22C26699" w14:textId="72B07F32" w:rsidR="005D44BA" w:rsidRPr="00BF73F4" w:rsidRDefault="006C0013" w:rsidP="00B863AB">
      <w:pPr>
        <w:rPr>
          <w:i/>
          <w:iCs/>
          <w:sz w:val="22"/>
          <w:szCs w:val="22"/>
          <w:lang w:val="en-US"/>
        </w:rPr>
      </w:pPr>
      <w:r w:rsidRPr="00BF73F4">
        <w:rPr>
          <w:b/>
          <w:bCs/>
          <w:i/>
          <w:iCs/>
          <w:sz w:val="22"/>
          <w:szCs w:val="22"/>
          <w:lang w:val="en-US"/>
        </w:rPr>
        <w:t>Proposal-5:</w:t>
      </w:r>
      <w:r w:rsidRPr="00BF73F4">
        <w:rPr>
          <w:i/>
          <w:iCs/>
          <w:sz w:val="22"/>
          <w:szCs w:val="22"/>
          <w:lang w:val="en-US"/>
        </w:rPr>
        <w:t xml:space="preserve"> Adopt the following TP for 38.213 sub-clause 10.4</w:t>
      </w:r>
      <w:r w:rsidR="000A2CC7" w:rsidRPr="00BF73F4">
        <w:rPr>
          <w:i/>
          <w:iCs/>
          <w:sz w:val="22"/>
          <w:szCs w:val="22"/>
          <w:lang w:val="en-US"/>
        </w:rPr>
        <w:t xml:space="preserve"> </w:t>
      </w:r>
      <w:r w:rsidR="003620B0" w:rsidRPr="00BF73F4">
        <w:rPr>
          <w:i/>
          <w:iCs/>
          <w:sz w:val="22"/>
          <w:szCs w:val="22"/>
          <w:lang w:val="en-US"/>
        </w:rPr>
        <w:t xml:space="preserve"> </w:t>
      </w:r>
    </w:p>
    <w:p w14:paraId="1CE5E2B1" w14:textId="3A3653C7" w:rsidR="00403DB3" w:rsidRDefault="00403DB3" w:rsidP="00B863AB">
      <w:pPr>
        <w:rPr>
          <w:sz w:val="22"/>
          <w:szCs w:val="22"/>
          <w:lang w:val="en-US"/>
        </w:rPr>
      </w:pPr>
    </w:p>
    <w:p w14:paraId="5C1589DC" w14:textId="33D31E07" w:rsidR="00403DB3" w:rsidRPr="00403DB3" w:rsidRDefault="00403DB3" w:rsidP="00403DB3">
      <w:pPr>
        <w:rPr>
          <w:lang w:val="en-US"/>
        </w:rPr>
      </w:pPr>
      <w:r w:rsidRPr="00403DB3">
        <w:rPr>
          <w:rFonts w:ascii="Arial-BoldMT" w:hAnsi="Arial-BoldMT"/>
          <w:b/>
          <w:bCs/>
          <w:color w:val="000000"/>
          <w:sz w:val="20"/>
          <w:szCs w:val="20"/>
          <w:lang w:val="en-US"/>
        </w:rPr>
        <w:t xml:space="preserve">Table 10.4-1: Minimum value of </w:t>
      </w:r>
      <w:r w:rsidRPr="00403DB3">
        <w:rPr>
          <w:rFonts w:ascii="Cambria Math" w:hAnsi="Cambria Math" w:cs="Cambria Math"/>
          <w:color w:val="000000"/>
          <w:sz w:val="20"/>
          <w:szCs w:val="20"/>
        </w:rPr>
        <w:t>𝑷</w:t>
      </w:r>
      <w:r w:rsidRPr="00403DB3">
        <w:rPr>
          <w:rFonts w:ascii="Cambria Math" w:hAnsi="Cambria Math" w:cs="Cambria Math"/>
          <w:color w:val="000000"/>
          <w:sz w:val="14"/>
          <w:szCs w:val="14"/>
        </w:rPr>
        <w:t>𝒔𝒘𝒊𝒕𝒄𝒉</w:t>
      </w:r>
      <w:r w:rsidRPr="00403DB3">
        <w:rPr>
          <w:rFonts w:ascii="CambriaMath" w:hAnsi="CambriaMath"/>
          <w:color w:val="000000"/>
          <w:sz w:val="14"/>
          <w:szCs w:val="14"/>
          <w:lang w:val="en-US"/>
        </w:rPr>
        <w:t xml:space="preserve"> </w:t>
      </w:r>
      <w:r w:rsidRPr="00403DB3">
        <w:rPr>
          <w:rFonts w:ascii="Arial-BoldMT" w:hAnsi="Arial-BoldMT"/>
          <w:b/>
          <w:bCs/>
          <w:color w:val="000000"/>
          <w:sz w:val="20"/>
          <w:szCs w:val="20"/>
          <w:lang w:val="en-US"/>
        </w:rPr>
        <w:t>[symbols]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3000"/>
        <w:gridCol w:w="3000"/>
      </w:tblGrid>
      <w:tr w:rsidR="00403DB3" w:rsidRPr="00043FC9" w14:paraId="5997C8A2" w14:textId="77777777" w:rsidTr="00403DB3">
        <w:tc>
          <w:tcPr>
            <w:tcW w:w="3000" w:type="dxa"/>
            <w:tcBorders>
              <w:top w:val="single" w:sz="4" w:space="0" w:color="auto"/>
              <w:left w:val="single" w:sz="4" w:space="0" w:color="auto"/>
              <w:bottom w:val="single" w:sz="4" w:space="0" w:color="auto"/>
              <w:right w:val="single" w:sz="4" w:space="0" w:color="auto"/>
            </w:tcBorders>
            <w:vAlign w:val="center"/>
            <w:hideMark/>
          </w:tcPr>
          <w:p w14:paraId="4156920A" w14:textId="77777777" w:rsidR="00403DB3" w:rsidRPr="00403DB3" w:rsidRDefault="00403DB3" w:rsidP="00403DB3">
            <w:r w:rsidRPr="00403DB3">
              <w:rPr>
                <w:rFonts w:ascii="CambriaMath" w:hAnsi="CambriaMath"/>
                <w:color w:val="000000"/>
                <w:sz w:val="18"/>
                <w:szCs w:val="18"/>
              </w:rPr>
              <w:t>𝝁</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12D70A9" w14:textId="77777777" w:rsidR="00403DB3" w:rsidRPr="00403DB3" w:rsidRDefault="00403DB3" w:rsidP="00403DB3">
            <w:pPr>
              <w:rPr>
                <w:lang w:val="en-US"/>
              </w:rPr>
            </w:pPr>
            <w:r w:rsidRPr="00403DB3">
              <w:rPr>
                <w:rFonts w:ascii="Arial-BoldMT" w:hAnsi="Arial-BoldMT"/>
                <w:b/>
                <w:bCs/>
                <w:color w:val="000000"/>
                <w:sz w:val="18"/>
                <w:szCs w:val="18"/>
                <w:lang w:val="en-US"/>
              </w:rPr>
              <w:t xml:space="preserve">Minimum </w:t>
            </w:r>
            <w:r w:rsidRPr="00403DB3">
              <w:rPr>
                <w:rFonts w:ascii="CambriaMath" w:hAnsi="CambriaMath"/>
                <w:color w:val="000000"/>
                <w:sz w:val="18"/>
                <w:szCs w:val="18"/>
              </w:rPr>
              <w:t>𝐏</w:t>
            </w:r>
            <w:r w:rsidRPr="00403DB3">
              <w:rPr>
                <w:rFonts w:ascii="CambriaMath" w:hAnsi="CambriaMath"/>
                <w:color w:val="000000"/>
                <w:sz w:val="14"/>
                <w:szCs w:val="14"/>
              </w:rPr>
              <w:t>𝐬𝐰𝐢𝐭𝐜𝐡</w:t>
            </w:r>
            <w:r w:rsidRPr="00403DB3">
              <w:rPr>
                <w:rFonts w:ascii="CambriaMath" w:hAnsi="CambriaMath"/>
                <w:color w:val="000000"/>
                <w:sz w:val="14"/>
                <w:szCs w:val="14"/>
                <w:lang w:val="en-US"/>
              </w:rPr>
              <w:t xml:space="preserve"> </w:t>
            </w:r>
            <w:r w:rsidRPr="00403DB3">
              <w:rPr>
                <w:rFonts w:ascii="Arial-BoldMT" w:hAnsi="Arial-BoldMT"/>
                <w:b/>
                <w:bCs/>
                <w:color w:val="000000"/>
                <w:sz w:val="18"/>
                <w:szCs w:val="18"/>
                <w:lang w:val="en-US"/>
              </w:rPr>
              <w:t>value for</w:t>
            </w:r>
            <w:r w:rsidRPr="00403DB3">
              <w:rPr>
                <w:rFonts w:ascii="Arial-BoldMT" w:hAnsi="Arial-BoldMT"/>
                <w:b/>
                <w:bCs/>
                <w:color w:val="000000"/>
                <w:sz w:val="18"/>
                <w:szCs w:val="18"/>
                <w:lang w:val="en-US"/>
              </w:rPr>
              <w:br/>
              <w:t>UE processing capability 1 [symbols]</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747D3DE" w14:textId="77777777" w:rsidR="00403DB3" w:rsidRPr="00403DB3" w:rsidRDefault="00403DB3" w:rsidP="00403DB3">
            <w:pPr>
              <w:rPr>
                <w:lang w:val="en-US"/>
              </w:rPr>
            </w:pPr>
            <w:r w:rsidRPr="00403DB3">
              <w:rPr>
                <w:rFonts w:ascii="Arial-BoldMT" w:hAnsi="Arial-BoldMT"/>
                <w:b/>
                <w:bCs/>
                <w:color w:val="000000"/>
                <w:sz w:val="18"/>
                <w:szCs w:val="18"/>
                <w:lang w:val="en-US"/>
              </w:rPr>
              <w:t xml:space="preserve">Minimum </w:t>
            </w:r>
            <w:r w:rsidRPr="00403DB3">
              <w:rPr>
                <w:rFonts w:ascii="CambriaMath" w:hAnsi="CambriaMath"/>
                <w:color w:val="000000"/>
                <w:sz w:val="18"/>
                <w:szCs w:val="18"/>
              </w:rPr>
              <w:t>𝐏</w:t>
            </w:r>
            <w:r w:rsidRPr="00403DB3">
              <w:rPr>
                <w:rFonts w:ascii="CambriaMath" w:hAnsi="CambriaMath"/>
                <w:color w:val="000000"/>
                <w:sz w:val="14"/>
                <w:szCs w:val="14"/>
              </w:rPr>
              <w:t>𝐬𝐰𝐢𝐭𝐜𝐡</w:t>
            </w:r>
            <w:r w:rsidRPr="00403DB3">
              <w:rPr>
                <w:rFonts w:ascii="CambriaMath" w:hAnsi="CambriaMath"/>
                <w:color w:val="000000"/>
                <w:sz w:val="14"/>
                <w:szCs w:val="14"/>
                <w:lang w:val="en-US"/>
              </w:rPr>
              <w:t xml:space="preserve"> </w:t>
            </w:r>
            <w:r w:rsidRPr="00403DB3">
              <w:rPr>
                <w:rFonts w:ascii="Arial-BoldMT" w:hAnsi="Arial-BoldMT"/>
                <w:b/>
                <w:bCs/>
                <w:color w:val="000000"/>
                <w:sz w:val="18"/>
                <w:szCs w:val="18"/>
                <w:lang w:val="en-US"/>
              </w:rPr>
              <w:t>value for</w:t>
            </w:r>
            <w:r w:rsidRPr="00403DB3">
              <w:rPr>
                <w:rFonts w:ascii="Arial-BoldMT" w:hAnsi="Arial-BoldMT"/>
                <w:b/>
                <w:bCs/>
                <w:color w:val="000000"/>
                <w:sz w:val="18"/>
                <w:szCs w:val="18"/>
                <w:lang w:val="en-US"/>
              </w:rPr>
              <w:br/>
              <w:t>UE processing capability 2 [symbols]</w:t>
            </w:r>
          </w:p>
        </w:tc>
      </w:tr>
      <w:tr w:rsidR="00403DB3" w:rsidRPr="00403DB3" w14:paraId="12352A40" w14:textId="77777777" w:rsidTr="00403DB3">
        <w:tc>
          <w:tcPr>
            <w:tcW w:w="3000" w:type="dxa"/>
            <w:tcBorders>
              <w:top w:val="single" w:sz="4" w:space="0" w:color="auto"/>
              <w:left w:val="single" w:sz="4" w:space="0" w:color="auto"/>
              <w:bottom w:val="single" w:sz="4" w:space="0" w:color="auto"/>
              <w:right w:val="single" w:sz="4" w:space="0" w:color="auto"/>
            </w:tcBorders>
            <w:vAlign w:val="center"/>
            <w:hideMark/>
          </w:tcPr>
          <w:p w14:paraId="2EF8D8A7" w14:textId="77777777" w:rsidR="00403DB3" w:rsidRPr="00403DB3" w:rsidRDefault="00403DB3" w:rsidP="00403DB3">
            <w:r w:rsidRPr="00403DB3">
              <w:rPr>
                <w:rFonts w:ascii="ArialMT" w:hAnsi="ArialMT"/>
                <w:color w:val="000000"/>
                <w:sz w:val="18"/>
                <w:szCs w:val="18"/>
              </w:rPr>
              <w:t xml:space="preserve">0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1B9C446E" w14:textId="77777777" w:rsidR="00403DB3" w:rsidRPr="00403DB3" w:rsidRDefault="00403DB3" w:rsidP="00403DB3">
            <w:r w:rsidRPr="00403DB3">
              <w:rPr>
                <w:rFonts w:ascii="ArialMT" w:hAnsi="ArialMT"/>
                <w:color w:val="000000"/>
                <w:sz w:val="18"/>
                <w:szCs w:val="18"/>
              </w:rPr>
              <w:t xml:space="preserve">25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4F9E78F" w14:textId="77777777" w:rsidR="00403DB3" w:rsidRPr="00403DB3" w:rsidRDefault="00403DB3" w:rsidP="00403DB3">
            <w:r w:rsidRPr="00403DB3">
              <w:rPr>
                <w:rFonts w:ascii="ArialMT" w:hAnsi="ArialMT"/>
                <w:color w:val="000000"/>
                <w:sz w:val="18"/>
                <w:szCs w:val="18"/>
              </w:rPr>
              <w:t>10</w:t>
            </w:r>
          </w:p>
        </w:tc>
      </w:tr>
      <w:tr w:rsidR="00403DB3" w:rsidRPr="00403DB3" w14:paraId="1FD2238C" w14:textId="77777777" w:rsidTr="00403DB3">
        <w:tc>
          <w:tcPr>
            <w:tcW w:w="3000" w:type="dxa"/>
            <w:tcBorders>
              <w:top w:val="single" w:sz="4" w:space="0" w:color="auto"/>
              <w:left w:val="single" w:sz="4" w:space="0" w:color="auto"/>
              <w:bottom w:val="single" w:sz="4" w:space="0" w:color="auto"/>
              <w:right w:val="single" w:sz="4" w:space="0" w:color="auto"/>
            </w:tcBorders>
            <w:vAlign w:val="center"/>
            <w:hideMark/>
          </w:tcPr>
          <w:p w14:paraId="1CA28FCD" w14:textId="77777777" w:rsidR="00403DB3" w:rsidRPr="00403DB3" w:rsidRDefault="00403DB3" w:rsidP="00403DB3">
            <w:r w:rsidRPr="00403DB3">
              <w:rPr>
                <w:rFonts w:ascii="ArialMT" w:hAnsi="ArialMT"/>
                <w:color w:val="000000"/>
                <w:sz w:val="18"/>
                <w:szCs w:val="18"/>
              </w:rPr>
              <w:t xml:space="preserve">1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237367F1" w14:textId="77777777" w:rsidR="00403DB3" w:rsidRPr="00403DB3" w:rsidRDefault="00403DB3" w:rsidP="00403DB3">
            <w:r w:rsidRPr="00403DB3">
              <w:rPr>
                <w:rFonts w:ascii="ArialMT" w:hAnsi="ArialMT"/>
                <w:color w:val="000000"/>
                <w:sz w:val="18"/>
                <w:szCs w:val="18"/>
              </w:rPr>
              <w:t xml:space="preserve">25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1D67526F" w14:textId="77777777" w:rsidR="00403DB3" w:rsidRPr="00403DB3" w:rsidRDefault="00403DB3" w:rsidP="00403DB3">
            <w:r w:rsidRPr="00403DB3">
              <w:rPr>
                <w:rFonts w:ascii="ArialMT" w:hAnsi="ArialMT"/>
                <w:color w:val="000000"/>
                <w:sz w:val="18"/>
                <w:szCs w:val="18"/>
              </w:rPr>
              <w:t>12</w:t>
            </w:r>
          </w:p>
        </w:tc>
      </w:tr>
      <w:tr w:rsidR="00403DB3" w:rsidRPr="00403DB3" w14:paraId="0935D084" w14:textId="77777777" w:rsidTr="00403DB3">
        <w:tc>
          <w:tcPr>
            <w:tcW w:w="3000" w:type="dxa"/>
            <w:tcBorders>
              <w:top w:val="single" w:sz="4" w:space="0" w:color="auto"/>
              <w:left w:val="single" w:sz="4" w:space="0" w:color="auto"/>
              <w:bottom w:val="single" w:sz="4" w:space="0" w:color="auto"/>
              <w:right w:val="single" w:sz="4" w:space="0" w:color="auto"/>
            </w:tcBorders>
            <w:vAlign w:val="center"/>
            <w:hideMark/>
          </w:tcPr>
          <w:p w14:paraId="5BAA86AD" w14:textId="77777777" w:rsidR="00403DB3" w:rsidRPr="00403DB3" w:rsidRDefault="00403DB3" w:rsidP="00403DB3">
            <w:r w:rsidRPr="00403DB3">
              <w:rPr>
                <w:rFonts w:ascii="ArialMT" w:hAnsi="ArialMT"/>
                <w:color w:val="000000"/>
                <w:sz w:val="18"/>
                <w:szCs w:val="18"/>
              </w:rPr>
              <w:t xml:space="preserve">2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7FD8C5D" w14:textId="77777777" w:rsidR="00403DB3" w:rsidRPr="00403DB3" w:rsidRDefault="00403DB3" w:rsidP="00403DB3">
            <w:r w:rsidRPr="00403DB3">
              <w:rPr>
                <w:rFonts w:ascii="ArialMT" w:hAnsi="ArialMT"/>
                <w:color w:val="000000"/>
                <w:sz w:val="18"/>
                <w:szCs w:val="18"/>
              </w:rPr>
              <w:t xml:space="preserve">25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14FEACBF" w14:textId="77777777" w:rsidR="00403DB3" w:rsidRPr="00403DB3" w:rsidRDefault="00403DB3" w:rsidP="00403DB3">
            <w:r w:rsidRPr="00403DB3">
              <w:rPr>
                <w:rFonts w:ascii="ArialMT" w:hAnsi="ArialMT"/>
                <w:color w:val="000000"/>
                <w:sz w:val="18"/>
                <w:szCs w:val="18"/>
              </w:rPr>
              <w:t>22</w:t>
            </w:r>
          </w:p>
        </w:tc>
      </w:tr>
      <w:tr w:rsidR="00403DB3" w:rsidRPr="00403DB3" w14:paraId="5F727E2F" w14:textId="77777777" w:rsidTr="00403DB3">
        <w:tc>
          <w:tcPr>
            <w:tcW w:w="3000" w:type="dxa"/>
            <w:tcBorders>
              <w:top w:val="single" w:sz="4" w:space="0" w:color="auto"/>
              <w:left w:val="single" w:sz="4" w:space="0" w:color="auto"/>
              <w:bottom w:val="single" w:sz="4" w:space="0" w:color="auto"/>
              <w:right w:val="single" w:sz="4" w:space="0" w:color="auto"/>
            </w:tcBorders>
            <w:vAlign w:val="center"/>
            <w:hideMark/>
          </w:tcPr>
          <w:p w14:paraId="708D031C" w14:textId="77777777" w:rsidR="00403DB3" w:rsidRPr="00403DB3" w:rsidRDefault="00403DB3" w:rsidP="00403DB3">
            <w:r w:rsidRPr="00403DB3">
              <w:rPr>
                <w:rFonts w:ascii="ArialMT" w:hAnsi="ArialMT"/>
                <w:color w:val="000000"/>
                <w:sz w:val="18"/>
                <w:szCs w:val="18"/>
              </w:rPr>
              <w:t xml:space="preserve">3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6CBD3AFC" w14:textId="77777777" w:rsidR="00403DB3" w:rsidRPr="00403DB3" w:rsidRDefault="00403DB3" w:rsidP="00403DB3">
            <w:r w:rsidRPr="00403DB3">
              <w:rPr>
                <w:rFonts w:ascii="ArialMT" w:hAnsi="ArialMT"/>
                <w:color w:val="000000"/>
                <w:sz w:val="18"/>
                <w:szCs w:val="18"/>
              </w:rPr>
              <w:t xml:space="preserve">40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28CD274" w14:textId="4BE4ADE5" w:rsidR="00403DB3" w:rsidRPr="00403DB3" w:rsidRDefault="00FB6647" w:rsidP="00403DB3">
            <w:pPr>
              <w:rPr>
                <w:color w:val="FF0000"/>
              </w:rPr>
            </w:pPr>
            <w:r w:rsidRPr="003620B0">
              <w:rPr>
                <w:rFonts w:ascii="ArialMT" w:hAnsi="ArialMT"/>
                <w:color w:val="FF0000"/>
                <w:sz w:val="18"/>
                <w:szCs w:val="18"/>
              </w:rPr>
              <w:t>36</w:t>
            </w:r>
          </w:p>
        </w:tc>
      </w:tr>
      <w:tr w:rsidR="00403DB3" w:rsidRPr="00403DB3" w14:paraId="34442F3E" w14:textId="77777777" w:rsidTr="00403DB3">
        <w:tc>
          <w:tcPr>
            <w:tcW w:w="3000" w:type="dxa"/>
            <w:tcBorders>
              <w:top w:val="single" w:sz="4" w:space="0" w:color="auto"/>
              <w:left w:val="single" w:sz="4" w:space="0" w:color="auto"/>
              <w:bottom w:val="single" w:sz="4" w:space="0" w:color="auto"/>
              <w:right w:val="single" w:sz="4" w:space="0" w:color="auto"/>
            </w:tcBorders>
            <w:vAlign w:val="center"/>
            <w:hideMark/>
          </w:tcPr>
          <w:p w14:paraId="465FCD4E" w14:textId="77777777" w:rsidR="00403DB3" w:rsidRPr="00403DB3" w:rsidRDefault="00403DB3" w:rsidP="00403DB3">
            <w:r w:rsidRPr="00403DB3">
              <w:rPr>
                <w:rFonts w:ascii="ArialMT" w:hAnsi="ArialMT"/>
                <w:color w:val="000000"/>
                <w:sz w:val="18"/>
                <w:szCs w:val="18"/>
              </w:rPr>
              <w:t xml:space="preserve">5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64540951" w14:textId="77777777" w:rsidR="00403DB3" w:rsidRPr="00403DB3" w:rsidRDefault="00403DB3" w:rsidP="00403DB3">
            <w:r w:rsidRPr="00403DB3">
              <w:rPr>
                <w:rFonts w:ascii="ArialMT" w:hAnsi="ArialMT"/>
                <w:color w:val="000000"/>
                <w:sz w:val="18"/>
                <w:szCs w:val="18"/>
              </w:rPr>
              <w:t xml:space="preserve">160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06F65C6B" w14:textId="614A1110" w:rsidR="00403DB3" w:rsidRPr="00403DB3" w:rsidRDefault="003620B0" w:rsidP="00403DB3">
            <w:pPr>
              <w:rPr>
                <w:color w:val="FF0000"/>
              </w:rPr>
            </w:pPr>
            <w:r w:rsidRPr="003620B0">
              <w:rPr>
                <w:rFonts w:ascii="ArialMT" w:hAnsi="ArialMT"/>
                <w:color w:val="FF0000"/>
                <w:sz w:val="18"/>
                <w:szCs w:val="18"/>
              </w:rPr>
              <w:t>144</w:t>
            </w:r>
          </w:p>
        </w:tc>
      </w:tr>
      <w:tr w:rsidR="00403DB3" w:rsidRPr="00403DB3" w14:paraId="29A2744F" w14:textId="77777777" w:rsidTr="003620B0">
        <w:trPr>
          <w:trHeight w:val="54"/>
        </w:trPr>
        <w:tc>
          <w:tcPr>
            <w:tcW w:w="3000" w:type="dxa"/>
            <w:tcBorders>
              <w:top w:val="single" w:sz="4" w:space="0" w:color="auto"/>
              <w:left w:val="single" w:sz="4" w:space="0" w:color="auto"/>
              <w:bottom w:val="single" w:sz="4" w:space="0" w:color="auto"/>
              <w:right w:val="single" w:sz="4" w:space="0" w:color="auto"/>
            </w:tcBorders>
            <w:vAlign w:val="center"/>
            <w:hideMark/>
          </w:tcPr>
          <w:p w14:paraId="36D5241B" w14:textId="77777777" w:rsidR="00403DB3" w:rsidRPr="00403DB3" w:rsidRDefault="00403DB3" w:rsidP="00403DB3">
            <w:r w:rsidRPr="00403DB3">
              <w:rPr>
                <w:rFonts w:ascii="ArialMT" w:hAnsi="ArialMT"/>
                <w:color w:val="000000"/>
                <w:sz w:val="18"/>
                <w:szCs w:val="18"/>
              </w:rPr>
              <w:t xml:space="preserve">6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29D6FDB2" w14:textId="77777777" w:rsidR="00403DB3" w:rsidRPr="00403DB3" w:rsidRDefault="00403DB3" w:rsidP="00403DB3">
            <w:r w:rsidRPr="00403DB3">
              <w:rPr>
                <w:rFonts w:ascii="ArialMT" w:hAnsi="ArialMT"/>
                <w:color w:val="000000"/>
                <w:sz w:val="18"/>
                <w:szCs w:val="18"/>
              </w:rPr>
              <w:t xml:space="preserve">320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7CF5FFE" w14:textId="2382376D" w:rsidR="00403DB3" w:rsidRPr="00403DB3" w:rsidRDefault="003620B0" w:rsidP="00403DB3">
            <w:pPr>
              <w:rPr>
                <w:color w:val="FF0000"/>
              </w:rPr>
            </w:pPr>
            <w:r w:rsidRPr="003620B0">
              <w:rPr>
                <w:rFonts w:ascii="ArialMT" w:hAnsi="ArialMT"/>
                <w:color w:val="FF0000"/>
                <w:sz w:val="18"/>
                <w:szCs w:val="18"/>
              </w:rPr>
              <w:t>288</w:t>
            </w:r>
          </w:p>
        </w:tc>
      </w:tr>
    </w:tbl>
    <w:p w14:paraId="5138CAF7" w14:textId="77777777" w:rsidR="00403DB3" w:rsidRPr="005D44BA" w:rsidRDefault="00403DB3" w:rsidP="00B863AB">
      <w:pPr>
        <w:rPr>
          <w:sz w:val="22"/>
          <w:szCs w:val="22"/>
          <w:lang w:val="en-US"/>
        </w:rPr>
      </w:pP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6A37ECC7" w14:textId="14DA6AB5" w:rsidR="00911F73" w:rsidRPr="00CD3835" w:rsidRDefault="00911F73" w:rsidP="00911F73">
      <w:pPr>
        <w:rPr>
          <w:sz w:val="22"/>
          <w:szCs w:val="22"/>
          <w:lang w:val="en-US"/>
        </w:rPr>
      </w:pPr>
      <w:r w:rsidRPr="00CD3835">
        <w:rPr>
          <w:sz w:val="22"/>
          <w:szCs w:val="22"/>
          <w:lang w:val="en-US"/>
        </w:rPr>
        <w:t>In this contribution</w:t>
      </w:r>
      <w:r w:rsidR="004F4021" w:rsidRPr="00CD3835">
        <w:rPr>
          <w:sz w:val="22"/>
          <w:szCs w:val="22"/>
          <w:lang w:val="en-US"/>
        </w:rPr>
        <w:t>,</w:t>
      </w:r>
      <w:r w:rsidRPr="00CD3835">
        <w:rPr>
          <w:sz w:val="22"/>
          <w:szCs w:val="22"/>
          <w:lang w:val="en-US"/>
        </w:rPr>
        <w:t xml:space="preserve"> we discussed PDCCH monitoring adaptation based</w:t>
      </w:r>
      <w:r w:rsidR="004F4021" w:rsidRPr="00CD3835">
        <w:rPr>
          <w:sz w:val="22"/>
          <w:szCs w:val="22"/>
          <w:lang w:val="en-US"/>
        </w:rPr>
        <w:t xml:space="preserve"> </w:t>
      </w:r>
      <w:r w:rsidRPr="00CD3835">
        <w:rPr>
          <w:sz w:val="22"/>
          <w:szCs w:val="22"/>
          <w:lang w:val="en-US"/>
        </w:rPr>
        <w:t xml:space="preserve">on SS-group switching and we </w:t>
      </w:r>
      <w:r w:rsidR="004F4021" w:rsidRPr="00CD3835">
        <w:rPr>
          <w:sz w:val="22"/>
          <w:szCs w:val="22"/>
          <w:lang w:val="en-US"/>
        </w:rPr>
        <w:t>have the following observations and proposals:</w:t>
      </w:r>
    </w:p>
    <w:p w14:paraId="1A3C675D" w14:textId="77777777" w:rsidR="00CD3835" w:rsidRPr="00CD3835" w:rsidRDefault="00CD3835" w:rsidP="00911F73">
      <w:pPr>
        <w:rPr>
          <w:sz w:val="22"/>
          <w:szCs w:val="22"/>
          <w:lang w:val="en-US"/>
        </w:rPr>
      </w:pPr>
    </w:p>
    <w:p w14:paraId="6A797165" w14:textId="77777777" w:rsidR="00A239BB" w:rsidRPr="00D2513F" w:rsidRDefault="00A239BB" w:rsidP="00A239BB">
      <w:pPr>
        <w:rPr>
          <w:i/>
          <w:iCs/>
          <w:sz w:val="22"/>
          <w:szCs w:val="22"/>
          <w:lang w:val="en-US"/>
        </w:rPr>
      </w:pPr>
      <w:r w:rsidRPr="00D2513F">
        <w:rPr>
          <w:b/>
          <w:bCs/>
          <w:i/>
          <w:iCs/>
          <w:sz w:val="22"/>
          <w:szCs w:val="22"/>
          <w:lang w:val="en-US"/>
        </w:rPr>
        <w:t>Proposal-1:</w:t>
      </w:r>
      <w:r w:rsidRPr="00D2513F">
        <w:rPr>
          <w:i/>
          <w:iCs/>
          <w:sz w:val="22"/>
          <w:szCs w:val="22"/>
          <w:lang w:val="en-US"/>
        </w:rPr>
        <w:t xml:space="preserve"> Adopt the following TP in 38.213 sub-clause 10.4</w:t>
      </w:r>
    </w:p>
    <w:tbl>
      <w:tblPr>
        <w:tblStyle w:val="TableGrid"/>
        <w:tblW w:w="0" w:type="auto"/>
        <w:tblLook w:val="04A0" w:firstRow="1" w:lastRow="0" w:firstColumn="1" w:lastColumn="0" w:noHBand="0" w:noVBand="1"/>
      </w:tblPr>
      <w:tblGrid>
        <w:gridCol w:w="9629"/>
      </w:tblGrid>
      <w:tr w:rsidR="00A239BB" w:rsidRPr="00043FC9" w14:paraId="2E0FC5D8" w14:textId="77777777" w:rsidTr="005F18E0">
        <w:tc>
          <w:tcPr>
            <w:tcW w:w="9629" w:type="dxa"/>
          </w:tcPr>
          <w:p w14:paraId="50001418" w14:textId="77777777" w:rsidR="00A239BB" w:rsidRPr="00EE239F" w:rsidRDefault="00A239BB" w:rsidP="003E6B88">
            <w:pPr>
              <w:pStyle w:val="NormalWeb"/>
              <w:spacing w:before="0" w:after="0"/>
              <w:rPr>
                <w:sz w:val="22"/>
                <w:szCs w:val="22"/>
              </w:rPr>
            </w:pPr>
            <w:r w:rsidRPr="00EE239F">
              <w:rPr>
                <w:color w:val="FF0000"/>
                <w:sz w:val="22"/>
                <w:szCs w:val="22"/>
              </w:rPr>
              <w:t>A UE cancels PDCCH monitoring skipping, if any, and starts PDCCH monitoring at the beginning of a first slot or slot group that is after the last transmitted symbol of PRACH preamble or last transmitted symbol of PUCCH containing Scheduling request.</w:t>
            </w:r>
          </w:p>
        </w:tc>
      </w:tr>
    </w:tbl>
    <w:p w14:paraId="489809E6" w14:textId="77777777" w:rsidR="00705482" w:rsidRDefault="00705482" w:rsidP="00A239BB">
      <w:pPr>
        <w:rPr>
          <w:b/>
          <w:bCs/>
          <w:i/>
          <w:iCs/>
          <w:color w:val="000000"/>
          <w:sz w:val="22"/>
          <w:szCs w:val="22"/>
          <w:lang w:val="en-US"/>
        </w:rPr>
      </w:pPr>
    </w:p>
    <w:p w14:paraId="2E25C33D" w14:textId="74E6780A" w:rsidR="00A239BB" w:rsidRPr="00D2513F" w:rsidRDefault="00A239BB" w:rsidP="00A239BB">
      <w:pPr>
        <w:rPr>
          <w:i/>
          <w:iCs/>
          <w:sz w:val="22"/>
          <w:szCs w:val="22"/>
          <w:lang w:val="en-US"/>
        </w:rPr>
      </w:pPr>
      <w:r w:rsidRPr="00D2513F">
        <w:rPr>
          <w:b/>
          <w:bCs/>
          <w:i/>
          <w:iCs/>
          <w:color w:val="000000"/>
          <w:sz w:val="22"/>
          <w:szCs w:val="22"/>
          <w:lang w:val="en-US"/>
        </w:rPr>
        <w:t>Proposal-2</w:t>
      </w:r>
      <w:r w:rsidRPr="00D2513F">
        <w:rPr>
          <w:b/>
          <w:bCs/>
          <w:color w:val="000000"/>
          <w:sz w:val="22"/>
          <w:szCs w:val="22"/>
          <w:lang w:val="en-US"/>
        </w:rPr>
        <w:t>:</w:t>
      </w:r>
      <w:r w:rsidRPr="00D2513F">
        <w:rPr>
          <w:i/>
          <w:iCs/>
          <w:sz w:val="22"/>
          <w:szCs w:val="22"/>
          <w:lang w:val="en-US"/>
        </w:rPr>
        <w:t xml:space="preserve"> Adopt the following TP in 38.213 sub-clause 10.4</w:t>
      </w:r>
    </w:p>
    <w:tbl>
      <w:tblPr>
        <w:tblStyle w:val="TableGrid"/>
        <w:tblpPr w:leftFromText="141" w:rightFromText="141" w:vertAnchor="text" w:horzAnchor="margin" w:tblpY="8"/>
        <w:tblW w:w="0" w:type="auto"/>
        <w:tblLook w:val="04A0" w:firstRow="1" w:lastRow="0" w:firstColumn="1" w:lastColumn="0" w:noHBand="0" w:noVBand="1"/>
      </w:tblPr>
      <w:tblGrid>
        <w:gridCol w:w="9629"/>
      </w:tblGrid>
      <w:tr w:rsidR="00A239BB" w:rsidRPr="00043FC9" w14:paraId="4FC86DC2" w14:textId="77777777" w:rsidTr="00552E75">
        <w:tc>
          <w:tcPr>
            <w:tcW w:w="9629" w:type="dxa"/>
          </w:tcPr>
          <w:p w14:paraId="79BFD7D8" w14:textId="77777777" w:rsidR="00A239BB" w:rsidRPr="00D2513F" w:rsidRDefault="00A239BB" w:rsidP="003E6B88">
            <w:pPr>
              <w:rPr>
                <w:color w:val="000000"/>
                <w:sz w:val="22"/>
                <w:szCs w:val="22"/>
                <w:lang w:val="en-US"/>
              </w:rPr>
            </w:pPr>
            <w:r w:rsidRPr="00D2513F">
              <w:rPr>
                <w:color w:val="FF0000"/>
                <w:sz w:val="22"/>
                <w:szCs w:val="22"/>
                <w:lang w:val="en-US"/>
              </w:rPr>
              <w:t xml:space="preserve">When a UE is provided </w:t>
            </w:r>
            <w:r w:rsidRPr="00D2513F">
              <w:rPr>
                <w:i/>
                <w:iCs/>
                <w:color w:val="FF0000"/>
                <w:sz w:val="22"/>
                <w:szCs w:val="22"/>
                <w:lang w:val="en-US"/>
              </w:rPr>
              <w:t>searchSpaceGroupIdList-R17</w:t>
            </w:r>
            <w:r w:rsidRPr="00D2513F">
              <w:rPr>
                <w:color w:val="FF0000"/>
                <w:sz w:val="22"/>
                <w:szCs w:val="22"/>
                <w:lang w:val="en-US"/>
              </w:rPr>
              <w:t>, the UE resets PDCCH monitoring according to search space sets with group index 0.</w:t>
            </w:r>
          </w:p>
        </w:tc>
      </w:tr>
    </w:tbl>
    <w:p w14:paraId="765C321A" w14:textId="77777777" w:rsidR="00705482" w:rsidRDefault="00705482" w:rsidP="00A239BB">
      <w:pPr>
        <w:rPr>
          <w:b/>
          <w:bCs/>
          <w:i/>
          <w:iCs/>
          <w:sz w:val="22"/>
          <w:szCs w:val="22"/>
          <w:lang w:val="en-US"/>
        </w:rPr>
      </w:pPr>
    </w:p>
    <w:p w14:paraId="572781B8" w14:textId="0BC0968C" w:rsidR="00A239BB" w:rsidRPr="00D2513F" w:rsidRDefault="00A239BB" w:rsidP="00A239BB">
      <w:pPr>
        <w:rPr>
          <w:i/>
          <w:iCs/>
          <w:sz w:val="22"/>
          <w:szCs w:val="22"/>
          <w:lang w:val="en-US"/>
        </w:rPr>
      </w:pPr>
      <w:r w:rsidRPr="00D2513F">
        <w:rPr>
          <w:b/>
          <w:bCs/>
          <w:i/>
          <w:iCs/>
          <w:sz w:val="22"/>
          <w:szCs w:val="22"/>
          <w:lang w:val="en-US"/>
        </w:rPr>
        <w:t xml:space="preserve">Proposal-3: </w:t>
      </w:r>
      <w:r w:rsidRPr="00D2513F">
        <w:rPr>
          <w:i/>
          <w:iCs/>
          <w:sz w:val="22"/>
          <w:szCs w:val="22"/>
          <w:lang w:val="en-US"/>
        </w:rPr>
        <w:t>Adopt the following “blue addition” for TP in 38.213 sub-clause 10.4</w:t>
      </w:r>
    </w:p>
    <w:tbl>
      <w:tblPr>
        <w:tblStyle w:val="TableGrid"/>
        <w:tblpPr w:leftFromText="141" w:rightFromText="141" w:vertAnchor="text" w:horzAnchor="margin" w:tblpY="8"/>
        <w:tblW w:w="0" w:type="auto"/>
        <w:tblLook w:val="04A0" w:firstRow="1" w:lastRow="0" w:firstColumn="1" w:lastColumn="0" w:noHBand="0" w:noVBand="1"/>
      </w:tblPr>
      <w:tblGrid>
        <w:gridCol w:w="9629"/>
      </w:tblGrid>
      <w:tr w:rsidR="00A239BB" w:rsidRPr="00043FC9" w14:paraId="50842BB8" w14:textId="77777777" w:rsidTr="00AB7CEB">
        <w:tc>
          <w:tcPr>
            <w:tcW w:w="9629" w:type="dxa"/>
          </w:tcPr>
          <w:p w14:paraId="21A84C4F" w14:textId="77777777" w:rsidR="00A239BB" w:rsidRPr="00D2513F" w:rsidRDefault="00A239BB" w:rsidP="003E6B88">
            <w:pPr>
              <w:rPr>
                <w:color w:val="000000"/>
                <w:sz w:val="22"/>
                <w:szCs w:val="22"/>
                <w:lang w:val="en-GB"/>
              </w:rPr>
            </w:pPr>
            <w:r w:rsidRPr="00D2513F">
              <w:rPr>
                <w:color w:val="FF0000"/>
                <w:sz w:val="22"/>
                <w:szCs w:val="22"/>
                <w:lang w:val="en-US"/>
              </w:rPr>
              <w:t xml:space="preserve">When a UE is provided </w:t>
            </w:r>
            <w:r w:rsidRPr="00D2513F">
              <w:rPr>
                <w:i/>
                <w:iCs/>
                <w:color w:val="FF0000"/>
                <w:sz w:val="22"/>
                <w:szCs w:val="22"/>
                <w:lang w:val="en-US"/>
              </w:rPr>
              <w:t xml:space="preserve">searchSpaceGroupIdList-R17 </w:t>
            </w:r>
            <w:r w:rsidRPr="00D2513F">
              <w:rPr>
                <w:color w:val="0070C0"/>
                <w:sz w:val="22"/>
                <w:szCs w:val="22"/>
                <w:lang w:val="en-US"/>
              </w:rPr>
              <w:t>or when UE transmits PRACH preamble or PUCCH containing Scheduling request</w:t>
            </w:r>
            <w:r w:rsidRPr="00D2513F">
              <w:rPr>
                <w:color w:val="FF0000"/>
                <w:sz w:val="22"/>
                <w:szCs w:val="22"/>
                <w:lang w:val="en-US"/>
              </w:rPr>
              <w:t>, the UE resets PDCCH monitoring according to search space sets with group index 0.</w:t>
            </w:r>
          </w:p>
        </w:tc>
      </w:tr>
    </w:tbl>
    <w:p w14:paraId="3E46B40E" w14:textId="77777777" w:rsidR="00705482" w:rsidRDefault="00705482" w:rsidP="00A239BB">
      <w:pPr>
        <w:rPr>
          <w:b/>
          <w:bCs/>
          <w:i/>
          <w:iCs/>
          <w:sz w:val="22"/>
          <w:szCs w:val="22"/>
          <w:lang w:val="en-US"/>
        </w:rPr>
      </w:pPr>
    </w:p>
    <w:p w14:paraId="798E1472" w14:textId="49FB06F5" w:rsidR="00A239BB" w:rsidRPr="00BF73F4" w:rsidRDefault="00A239BB" w:rsidP="00A239BB">
      <w:pPr>
        <w:rPr>
          <w:i/>
          <w:iCs/>
          <w:sz w:val="22"/>
          <w:szCs w:val="22"/>
          <w:lang w:val="en-US"/>
        </w:rPr>
      </w:pPr>
      <w:r w:rsidRPr="00BF73F4">
        <w:rPr>
          <w:b/>
          <w:bCs/>
          <w:i/>
          <w:iCs/>
          <w:sz w:val="22"/>
          <w:szCs w:val="22"/>
          <w:lang w:val="en-US"/>
        </w:rPr>
        <w:t xml:space="preserve">Proposal-4: </w:t>
      </w:r>
      <w:r w:rsidRPr="00BF73F4">
        <w:rPr>
          <w:i/>
          <w:iCs/>
          <w:sz w:val="22"/>
          <w:szCs w:val="22"/>
          <w:lang w:val="en-US"/>
        </w:rPr>
        <w:t>Adopt the following “blue addition” for TP in 38.213 sub-clause 10.4</w:t>
      </w:r>
    </w:p>
    <w:tbl>
      <w:tblPr>
        <w:tblStyle w:val="TableGrid"/>
        <w:tblpPr w:leftFromText="141" w:rightFromText="141" w:vertAnchor="text" w:horzAnchor="margin" w:tblpY="3"/>
        <w:tblW w:w="0" w:type="auto"/>
        <w:tblLook w:val="04A0" w:firstRow="1" w:lastRow="0" w:firstColumn="1" w:lastColumn="0" w:noHBand="0" w:noVBand="1"/>
      </w:tblPr>
      <w:tblGrid>
        <w:gridCol w:w="9629"/>
      </w:tblGrid>
      <w:tr w:rsidR="00A239BB" w:rsidRPr="00043FC9" w14:paraId="2DBB518F" w14:textId="77777777" w:rsidTr="005D44BA">
        <w:tc>
          <w:tcPr>
            <w:tcW w:w="9629" w:type="dxa"/>
          </w:tcPr>
          <w:p w14:paraId="5AB35B1D" w14:textId="77777777" w:rsidR="00A239BB" w:rsidRPr="004B4656" w:rsidRDefault="00A239BB" w:rsidP="003E6B88">
            <w:pPr>
              <w:rPr>
                <w:b/>
                <w:bCs/>
                <w:sz w:val="22"/>
                <w:szCs w:val="22"/>
                <w:lang w:val="en-US"/>
              </w:rPr>
            </w:pPr>
            <w:r w:rsidRPr="004B4656">
              <w:rPr>
                <w:color w:val="FF0000"/>
                <w:sz w:val="22"/>
                <w:szCs w:val="22"/>
                <w:lang w:val="en-US"/>
              </w:rPr>
              <w:t xml:space="preserve">A UE cancels PDCCH monitoring skipping, if any, and starts PDCCH monitoring at the beginning of a first slot or slot group that is after the last transmitted symbol of PRACH preamble, last transmitted symbol of PUCCH containing Scheduling request </w:t>
            </w:r>
            <w:r w:rsidRPr="004B4656">
              <w:rPr>
                <w:color w:val="0070C0"/>
                <w:sz w:val="22"/>
                <w:szCs w:val="22"/>
                <w:lang w:val="en-US"/>
              </w:rPr>
              <w:t>or slot where DRX inactivity timer expires</w:t>
            </w:r>
            <w:r w:rsidRPr="004B4656">
              <w:rPr>
                <w:color w:val="FF0000"/>
                <w:sz w:val="22"/>
                <w:szCs w:val="22"/>
                <w:lang w:val="en-US"/>
              </w:rPr>
              <w:t>.</w:t>
            </w:r>
            <w:r w:rsidRPr="004B4656">
              <w:rPr>
                <w:sz w:val="22"/>
                <w:szCs w:val="22"/>
                <w:lang w:val="en-US"/>
              </w:rPr>
              <w:t xml:space="preserve"> </w:t>
            </w:r>
          </w:p>
        </w:tc>
      </w:tr>
    </w:tbl>
    <w:p w14:paraId="09D24C37" w14:textId="77777777" w:rsidR="00705482" w:rsidRDefault="00705482" w:rsidP="00A239BB">
      <w:pPr>
        <w:rPr>
          <w:b/>
          <w:bCs/>
          <w:i/>
          <w:iCs/>
          <w:sz w:val="22"/>
          <w:szCs w:val="22"/>
          <w:lang w:val="en-US"/>
        </w:rPr>
      </w:pPr>
    </w:p>
    <w:p w14:paraId="0634B59E" w14:textId="397648C4" w:rsidR="00A239BB" w:rsidRPr="00BF73F4" w:rsidRDefault="00A239BB" w:rsidP="00A239BB">
      <w:pPr>
        <w:rPr>
          <w:i/>
          <w:iCs/>
          <w:sz w:val="22"/>
          <w:szCs w:val="22"/>
          <w:lang w:val="en-US"/>
        </w:rPr>
      </w:pPr>
      <w:r w:rsidRPr="00BF73F4">
        <w:rPr>
          <w:b/>
          <w:bCs/>
          <w:i/>
          <w:iCs/>
          <w:sz w:val="22"/>
          <w:szCs w:val="22"/>
          <w:lang w:val="en-US"/>
        </w:rPr>
        <w:t>Proposal-5:</w:t>
      </w:r>
      <w:r w:rsidRPr="00BF73F4">
        <w:rPr>
          <w:i/>
          <w:iCs/>
          <w:sz w:val="22"/>
          <w:szCs w:val="22"/>
          <w:lang w:val="en-US"/>
        </w:rPr>
        <w:t xml:space="preserve"> Adopt the following TP for 38.213 sub-clause 10.4  </w:t>
      </w:r>
    </w:p>
    <w:p w14:paraId="2F2819A2" w14:textId="77777777" w:rsidR="00A239BB" w:rsidRDefault="00A239BB" w:rsidP="00A239BB">
      <w:pPr>
        <w:rPr>
          <w:sz w:val="22"/>
          <w:szCs w:val="22"/>
          <w:lang w:val="en-US"/>
        </w:rPr>
      </w:pPr>
    </w:p>
    <w:p w14:paraId="306C2E46" w14:textId="77777777" w:rsidR="00A239BB" w:rsidRPr="00403DB3" w:rsidRDefault="00A239BB" w:rsidP="00A239BB">
      <w:pPr>
        <w:rPr>
          <w:lang w:val="en-US"/>
        </w:rPr>
      </w:pPr>
      <w:r w:rsidRPr="00403DB3">
        <w:rPr>
          <w:rFonts w:ascii="Arial-BoldMT" w:hAnsi="Arial-BoldMT"/>
          <w:b/>
          <w:bCs/>
          <w:color w:val="000000"/>
          <w:sz w:val="20"/>
          <w:szCs w:val="20"/>
          <w:lang w:val="en-US"/>
        </w:rPr>
        <w:t xml:space="preserve">Table 10.4-1: Minimum value of </w:t>
      </w:r>
      <w:r w:rsidRPr="00403DB3">
        <w:rPr>
          <w:rFonts w:ascii="Cambria Math" w:hAnsi="Cambria Math" w:cs="Cambria Math"/>
          <w:color w:val="000000"/>
          <w:sz w:val="20"/>
          <w:szCs w:val="20"/>
        </w:rPr>
        <w:t>𝑷</w:t>
      </w:r>
      <w:r w:rsidRPr="00403DB3">
        <w:rPr>
          <w:rFonts w:ascii="Cambria Math" w:hAnsi="Cambria Math" w:cs="Cambria Math"/>
          <w:color w:val="000000"/>
          <w:sz w:val="14"/>
          <w:szCs w:val="14"/>
        </w:rPr>
        <w:t>𝒔𝒘𝒊𝒕𝒄𝒉</w:t>
      </w:r>
      <w:r w:rsidRPr="00403DB3">
        <w:rPr>
          <w:rFonts w:ascii="CambriaMath" w:hAnsi="CambriaMath"/>
          <w:color w:val="000000"/>
          <w:sz w:val="14"/>
          <w:szCs w:val="14"/>
          <w:lang w:val="en-US"/>
        </w:rPr>
        <w:t xml:space="preserve"> </w:t>
      </w:r>
      <w:r w:rsidRPr="00403DB3">
        <w:rPr>
          <w:rFonts w:ascii="Arial-BoldMT" w:hAnsi="Arial-BoldMT"/>
          <w:b/>
          <w:bCs/>
          <w:color w:val="000000"/>
          <w:sz w:val="20"/>
          <w:szCs w:val="20"/>
          <w:lang w:val="en-US"/>
        </w:rPr>
        <w:t>[symbols]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3000"/>
        <w:gridCol w:w="3000"/>
      </w:tblGrid>
      <w:tr w:rsidR="00A239BB" w:rsidRPr="00043FC9" w14:paraId="48B311AC" w14:textId="77777777" w:rsidTr="00403DB3">
        <w:tc>
          <w:tcPr>
            <w:tcW w:w="3000" w:type="dxa"/>
            <w:tcBorders>
              <w:top w:val="single" w:sz="4" w:space="0" w:color="auto"/>
              <w:left w:val="single" w:sz="4" w:space="0" w:color="auto"/>
              <w:bottom w:val="single" w:sz="4" w:space="0" w:color="auto"/>
              <w:right w:val="single" w:sz="4" w:space="0" w:color="auto"/>
            </w:tcBorders>
            <w:vAlign w:val="center"/>
            <w:hideMark/>
          </w:tcPr>
          <w:p w14:paraId="413805C7" w14:textId="77777777" w:rsidR="00A239BB" w:rsidRPr="00403DB3" w:rsidRDefault="00A239BB" w:rsidP="003E6B88">
            <w:r w:rsidRPr="00403DB3">
              <w:rPr>
                <w:rFonts w:ascii="CambriaMath" w:hAnsi="CambriaMath"/>
                <w:color w:val="000000"/>
                <w:sz w:val="18"/>
                <w:szCs w:val="18"/>
              </w:rPr>
              <w:t>𝝁</w:t>
            </w:r>
          </w:p>
        </w:tc>
        <w:tc>
          <w:tcPr>
            <w:tcW w:w="3000" w:type="dxa"/>
            <w:tcBorders>
              <w:top w:val="single" w:sz="4" w:space="0" w:color="auto"/>
              <w:left w:val="single" w:sz="4" w:space="0" w:color="auto"/>
              <w:bottom w:val="single" w:sz="4" w:space="0" w:color="auto"/>
              <w:right w:val="single" w:sz="4" w:space="0" w:color="auto"/>
            </w:tcBorders>
            <w:vAlign w:val="center"/>
            <w:hideMark/>
          </w:tcPr>
          <w:p w14:paraId="1D426EAC" w14:textId="77777777" w:rsidR="00A239BB" w:rsidRPr="00403DB3" w:rsidRDefault="00A239BB" w:rsidP="003E6B88">
            <w:pPr>
              <w:rPr>
                <w:lang w:val="en-US"/>
              </w:rPr>
            </w:pPr>
            <w:r w:rsidRPr="00403DB3">
              <w:rPr>
                <w:rFonts w:ascii="Arial-BoldMT" w:hAnsi="Arial-BoldMT"/>
                <w:b/>
                <w:bCs/>
                <w:color w:val="000000"/>
                <w:sz w:val="18"/>
                <w:szCs w:val="18"/>
                <w:lang w:val="en-US"/>
              </w:rPr>
              <w:t xml:space="preserve">Minimum </w:t>
            </w:r>
            <w:r w:rsidRPr="00403DB3">
              <w:rPr>
                <w:rFonts w:ascii="CambriaMath" w:hAnsi="CambriaMath"/>
                <w:color w:val="000000"/>
                <w:sz w:val="18"/>
                <w:szCs w:val="18"/>
              </w:rPr>
              <w:t>𝐏</w:t>
            </w:r>
            <w:r w:rsidRPr="00403DB3">
              <w:rPr>
                <w:rFonts w:ascii="CambriaMath" w:hAnsi="CambriaMath"/>
                <w:color w:val="000000"/>
                <w:sz w:val="14"/>
                <w:szCs w:val="14"/>
              </w:rPr>
              <w:t>𝐬𝐰𝐢𝐭𝐜𝐡</w:t>
            </w:r>
            <w:r w:rsidRPr="00403DB3">
              <w:rPr>
                <w:rFonts w:ascii="CambriaMath" w:hAnsi="CambriaMath"/>
                <w:color w:val="000000"/>
                <w:sz w:val="14"/>
                <w:szCs w:val="14"/>
                <w:lang w:val="en-US"/>
              </w:rPr>
              <w:t xml:space="preserve"> </w:t>
            </w:r>
            <w:r w:rsidRPr="00403DB3">
              <w:rPr>
                <w:rFonts w:ascii="Arial-BoldMT" w:hAnsi="Arial-BoldMT"/>
                <w:b/>
                <w:bCs/>
                <w:color w:val="000000"/>
                <w:sz w:val="18"/>
                <w:szCs w:val="18"/>
                <w:lang w:val="en-US"/>
              </w:rPr>
              <w:t>value for</w:t>
            </w:r>
            <w:r w:rsidRPr="00403DB3">
              <w:rPr>
                <w:rFonts w:ascii="Arial-BoldMT" w:hAnsi="Arial-BoldMT"/>
                <w:b/>
                <w:bCs/>
                <w:color w:val="000000"/>
                <w:sz w:val="18"/>
                <w:szCs w:val="18"/>
                <w:lang w:val="en-US"/>
              </w:rPr>
              <w:br/>
              <w:t>UE processing capability 1 [symbols]</w:t>
            </w:r>
          </w:p>
        </w:tc>
        <w:tc>
          <w:tcPr>
            <w:tcW w:w="3000" w:type="dxa"/>
            <w:tcBorders>
              <w:top w:val="single" w:sz="4" w:space="0" w:color="auto"/>
              <w:left w:val="single" w:sz="4" w:space="0" w:color="auto"/>
              <w:bottom w:val="single" w:sz="4" w:space="0" w:color="auto"/>
              <w:right w:val="single" w:sz="4" w:space="0" w:color="auto"/>
            </w:tcBorders>
            <w:vAlign w:val="center"/>
            <w:hideMark/>
          </w:tcPr>
          <w:p w14:paraId="189C8BFC" w14:textId="77777777" w:rsidR="00A239BB" w:rsidRPr="00403DB3" w:rsidRDefault="00A239BB" w:rsidP="003E6B88">
            <w:pPr>
              <w:rPr>
                <w:lang w:val="en-US"/>
              </w:rPr>
            </w:pPr>
            <w:r w:rsidRPr="00403DB3">
              <w:rPr>
                <w:rFonts w:ascii="Arial-BoldMT" w:hAnsi="Arial-BoldMT"/>
                <w:b/>
                <w:bCs/>
                <w:color w:val="000000"/>
                <w:sz w:val="18"/>
                <w:szCs w:val="18"/>
                <w:lang w:val="en-US"/>
              </w:rPr>
              <w:t xml:space="preserve">Minimum </w:t>
            </w:r>
            <w:r w:rsidRPr="00403DB3">
              <w:rPr>
                <w:rFonts w:ascii="CambriaMath" w:hAnsi="CambriaMath"/>
                <w:color w:val="000000"/>
                <w:sz w:val="18"/>
                <w:szCs w:val="18"/>
              </w:rPr>
              <w:t>𝐏</w:t>
            </w:r>
            <w:r w:rsidRPr="00403DB3">
              <w:rPr>
                <w:rFonts w:ascii="CambriaMath" w:hAnsi="CambriaMath"/>
                <w:color w:val="000000"/>
                <w:sz w:val="14"/>
                <w:szCs w:val="14"/>
              </w:rPr>
              <w:t>𝐬𝐰𝐢𝐭𝐜𝐡</w:t>
            </w:r>
            <w:r w:rsidRPr="00403DB3">
              <w:rPr>
                <w:rFonts w:ascii="CambriaMath" w:hAnsi="CambriaMath"/>
                <w:color w:val="000000"/>
                <w:sz w:val="14"/>
                <w:szCs w:val="14"/>
                <w:lang w:val="en-US"/>
              </w:rPr>
              <w:t xml:space="preserve"> </w:t>
            </w:r>
            <w:r w:rsidRPr="00403DB3">
              <w:rPr>
                <w:rFonts w:ascii="Arial-BoldMT" w:hAnsi="Arial-BoldMT"/>
                <w:b/>
                <w:bCs/>
                <w:color w:val="000000"/>
                <w:sz w:val="18"/>
                <w:szCs w:val="18"/>
                <w:lang w:val="en-US"/>
              </w:rPr>
              <w:t>value for</w:t>
            </w:r>
            <w:r w:rsidRPr="00403DB3">
              <w:rPr>
                <w:rFonts w:ascii="Arial-BoldMT" w:hAnsi="Arial-BoldMT"/>
                <w:b/>
                <w:bCs/>
                <w:color w:val="000000"/>
                <w:sz w:val="18"/>
                <w:szCs w:val="18"/>
                <w:lang w:val="en-US"/>
              </w:rPr>
              <w:br/>
              <w:t>UE processing capability 2 [symbols]</w:t>
            </w:r>
          </w:p>
        </w:tc>
      </w:tr>
      <w:tr w:rsidR="00A239BB" w:rsidRPr="00403DB3" w14:paraId="5D0202C1" w14:textId="77777777" w:rsidTr="00403DB3">
        <w:tc>
          <w:tcPr>
            <w:tcW w:w="3000" w:type="dxa"/>
            <w:tcBorders>
              <w:top w:val="single" w:sz="4" w:space="0" w:color="auto"/>
              <w:left w:val="single" w:sz="4" w:space="0" w:color="auto"/>
              <w:bottom w:val="single" w:sz="4" w:space="0" w:color="auto"/>
              <w:right w:val="single" w:sz="4" w:space="0" w:color="auto"/>
            </w:tcBorders>
            <w:vAlign w:val="center"/>
            <w:hideMark/>
          </w:tcPr>
          <w:p w14:paraId="18B9C622" w14:textId="77777777" w:rsidR="00A239BB" w:rsidRPr="00403DB3" w:rsidRDefault="00A239BB" w:rsidP="003E6B88">
            <w:r w:rsidRPr="00403DB3">
              <w:rPr>
                <w:rFonts w:ascii="ArialMT" w:hAnsi="ArialMT"/>
                <w:color w:val="000000"/>
                <w:sz w:val="18"/>
                <w:szCs w:val="18"/>
              </w:rPr>
              <w:t xml:space="preserve">0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29F2C73E" w14:textId="77777777" w:rsidR="00A239BB" w:rsidRPr="00403DB3" w:rsidRDefault="00A239BB" w:rsidP="003E6B88">
            <w:r w:rsidRPr="00403DB3">
              <w:rPr>
                <w:rFonts w:ascii="ArialMT" w:hAnsi="ArialMT"/>
                <w:color w:val="000000"/>
                <w:sz w:val="18"/>
                <w:szCs w:val="18"/>
              </w:rPr>
              <w:t xml:space="preserve">25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61D25489" w14:textId="77777777" w:rsidR="00A239BB" w:rsidRPr="00403DB3" w:rsidRDefault="00A239BB" w:rsidP="003E6B88">
            <w:r w:rsidRPr="00403DB3">
              <w:rPr>
                <w:rFonts w:ascii="ArialMT" w:hAnsi="ArialMT"/>
                <w:color w:val="000000"/>
                <w:sz w:val="18"/>
                <w:szCs w:val="18"/>
              </w:rPr>
              <w:t>10</w:t>
            </w:r>
          </w:p>
        </w:tc>
      </w:tr>
      <w:tr w:rsidR="00A239BB" w:rsidRPr="00403DB3" w14:paraId="0629C99A" w14:textId="77777777" w:rsidTr="00403DB3">
        <w:tc>
          <w:tcPr>
            <w:tcW w:w="3000" w:type="dxa"/>
            <w:tcBorders>
              <w:top w:val="single" w:sz="4" w:space="0" w:color="auto"/>
              <w:left w:val="single" w:sz="4" w:space="0" w:color="auto"/>
              <w:bottom w:val="single" w:sz="4" w:space="0" w:color="auto"/>
              <w:right w:val="single" w:sz="4" w:space="0" w:color="auto"/>
            </w:tcBorders>
            <w:vAlign w:val="center"/>
            <w:hideMark/>
          </w:tcPr>
          <w:p w14:paraId="3130910A" w14:textId="77777777" w:rsidR="00A239BB" w:rsidRPr="00403DB3" w:rsidRDefault="00A239BB" w:rsidP="003E6B88">
            <w:r w:rsidRPr="00403DB3">
              <w:rPr>
                <w:rFonts w:ascii="ArialMT" w:hAnsi="ArialMT"/>
                <w:color w:val="000000"/>
                <w:sz w:val="18"/>
                <w:szCs w:val="18"/>
              </w:rPr>
              <w:t xml:space="preserve">1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2F38E7D4" w14:textId="77777777" w:rsidR="00A239BB" w:rsidRPr="00403DB3" w:rsidRDefault="00A239BB" w:rsidP="003E6B88">
            <w:r w:rsidRPr="00403DB3">
              <w:rPr>
                <w:rFonts w:ascii="ArialMT" w:hAnsi="ArialMT"/>
                <w:color w:val="000000"/>
                <w:sz w:val="18"/>
                <w:szCs w:val="18"/>
              </w:rPr>
              <w:t xml:space="preserve">25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5227686" w14:textId="77777777" w:rsidR="00A239BB" w:rsidRPr="00403DB3" w:rsidRDefault="00A239BB" w:rsidP="003E6B88">
            <w:r w:rsidRPr="00403DB3">
              <w:rPr>
                <w:rFonts w:ascii="ArialMT" w:hAnsi="ArialMT"/>
                <w:color w:val="000000"/>
                <w:sz w:val="18"/>
                <w:szCs w:val="18"/>
              </w:rPr>
              <w:t>12</w:t>
            </w:r>
          </w:p>
        </w:tc>
      </w:tr>
      <w:tr w:rsidR="00A239BB" w:rsidRPr="00403DB3" w14:paraId="425CFAF7" w14:textId="77777777" w:rsidTr="00403DB3">
        <w:tc>
          <w:tcPr>
            <w:tcW w:w="3000" w:type="dxa"/>
            <w:tcBorders>
              <w:top w:val="single" w:sz="4" w:space="0" w:color="auto"/>
              <w:left w:val="single" w:sz="4" w:space="0" w:color="auto"/>
              <w:bottom w:val="single" w:sz="4" w:space="0" w:color="auto"/>
              <w:right w:val="single" w:sz="4" w:space="0" w:color="auto"/>
            </w:tcBorders>
            <w:vAlign w:val="center"/>
            <w:hideMark/>
          </w:tcPr>
          <w:p w14:paraId="0C27C109" w14:textId="77777777" w:rsidR="00A239BB" w:rsidRPr="00403DB3" w:rsidRDefault="00A239BB" w:rsidP="003E6B88">
            <w:r w:rsidRPr="00403DB3">
              <w:rPr>
                <w:rFonts w:ascii="ArialMT" w:hAnsi="ArialMT"/>
                <w:color w:val="000000"/>
                <w:sz w:val="18"/>
                <w:szCs w:val="18"/>
              </w:rPr>
              <w:t xml:space="preserve">2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6C253090" w14:textId="77777777" w:rsidR="00A239BB" w:rsidRPr="00403DB3" w:rsidRDefault="00A239BB" w:rsidP="003E6B88">
            <w:r w:rsidRPr="00403DB3">
              <w:rPr>
                <w:rFonts w:ascii="ArialMT" w:hAnsi="ArialMT"/>
                <w:color w:val="000000"/>
                <w:sz w:val="18"/>
                <w:szCs w:val="18"/>
              </w:rPr>
              <w:t xml:space="preserve">25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69C4EA4A" w14:textId="77777777" w:rsidR="00A239BB" w:rsidRPr="00403DB3" w:rsidRDefault="00A239BB" w:rsidP="003E6B88">
            <w:r w:rsidRPr="00403DB3">
              <w:rPr>
                <w:rFonts w:ascii="ArialMT" w:hAnsi="ArialMT"/>
                <w:color w:val="000000"/>
                <w:sz w:val="18"/>
                <w:szCs w:val="18"/>
              </w:rPr>
              <w:t>22</w:t>
            </w:r>
          </w:p>
        </w:tc>
      </w:tr>
      <w:tr w:rsidR="00A239BB" w:rsidRPr="00403DB3" w14:paraId="189B7153" w14:textId="77777777" w:rsidTr="00403DB3">
        <w:tc>
          <w:tcPr>
            <w:tcW w:w="3000" w:type="dxa"/>
            <w:tcBorders>
              <w:top w:val="single" w:sz="4" w:space="0" w:color="auto"/>
              <w:left w:val="single" w:sz="4" w:space="0" w:color="auto"/>
              <w:bottom w:val="single" w:sz="4" w:space="0" w:color="auto"/>
              <w:right w:val="single" w:sz="4" w:space="0" w:color="auto"/>
            </w:tcBorders>
            <w:vAlign w:val="center"/>
            <w:hideMark/>
          </w:tcPr>
          <w:p w14:paraId="0414A6A8" w14:textId="77777777" w:rsidR="00A239BB" w:rsidRPr="00403DB3" w:rsidRDefault="00A239BB" w:rsidP="003E6B88">
            <w:r w:rsidRPr="00403DB3">
              <w:rPr>
                <w:rFonts w:ascii="ArialMT" w:hAnsi="ArialMT"/>
                <w:color w:val="000000"/>
                <w:sz w:val="18"/>
                <w:szCs w:val="18"/>
              </w:rPr>
              <w:t xml:space="preserve">3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274A351A" w14:textId="77777777" w:rsidR="00A239BB" w:rsidRPr="00403DB3" w:rsidRDefault="00A239BB" w:rsidP="003E6B88">
            <w:r w:rsidRPr="00403DB3">
              <w:rPr>
                <w:rFonts w:ascii="ArialMT" w:hAnsi="ArialMT"/>
                <w:color w:val="000000"/>
                <w:sz w:val="18"/>
                <w:szCs w:val="18"/>
              </w:rPr>
              <w:t xml:space="preserve">40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64E3F784" w14:textId="77777777" w:rsidR="00A239BB" w:rsidRPr="00403DB3" w:rsidRDefault="00A239BB" w:rsidP="003E6B88">
            <w:pPr>
              <w:rPr>
                <w:color w:val="FF0000"/>
              </w:rPr>
            </w:pPr>
            <w:r w:rsidRPr="003620B0">
              <w:rPr>
                <w:rFonts w:ascii="ArialMT" w:hAnsi="ArialMT"/>
                <w:color w:val="FF0000"/>
                <w:sz w:val="18"/>
                <w:szCs w:val="18"/>
              </w:rPr>
              <w:t>36</w:t>
            </w:r>
          </w:p>
        </w:tc>
      </w:tr>
      <w:tr w:rsidR="00A239BB" w:rsidRPr="00403DB3" w14:paraId="58874088" w14:textId="77777777" w:rsidTr="00403DB3">
        <w:tc>
          <w:tcPr>
            <w:tcW w:w="3000" w:type="dxa"/>
            <w:tcBorders>
              <w:top w:val="single" w:sz="4" w:space="0" w:color="auto"/>
              <w:left w:val="single" w:sz="4" w:space="0" w:color="auto"/>
              <w:bottom w:val="single" w:sz="4" w:space="0" w:color="auto"/>
              <w:right w:val="single" w:sz="4" w:space="0" w:color="auto"/>
            </w:tcBorders>
            <w:vAlign w:val="center"/>
            <w:hideMark/>
          </w:tcPr>
          <w:p w14:paraId="1E5745FC" w14:textId="77777777" w:rsidR="00A239BB" w:rsidRPr="00403DB3" w:rsidRDefault="00A239BB" w:rsidP="003E6B88">
            <w:r w:rsidRPr="00403DB3">
              <w:rPr>
                <w:rFonts w:ascii="ArialMT" w:hAnsi="ArialMT"/>
                <w:color w:val="000000"/>
                <w:sz w:val="18"/>
                <w:szCs w:val="18"/>
              </w:rPr>
              <w:t xml:space="preserve">5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15249D4E" w14:textId="77777777" w:rsidR="00A239BB" w:rsidRPr="00403DB3" w:rsidRDefault="00A239BB" w:rsidP="003E6B88">
            <w:r w:rsidRPr="00403DB3">
              <w:rPr>
                <w:rFonts w:ascii="ArialMT" w:hAnsi="ArialMT"/>
                <w:color w:val="000000"/>
                <w:sz w:val="18"/>
                <w:szCs w:val="18"/>
              </w:rPr>
              <w:t xml:space="preserve">160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8B37B20" w14:textId="77777777" w:rsidR="00A239BB" w:rsidRPr="00403DB3" w:rsidRDefault="00A239BB" w:rsidP="003E6B88">
            <w:pPr>
              <w:rPr>
                <w:color w:val="FF0000"/>
              </w:rPr>
            </w:pPr>
            <w:r w:rsidRPr="003620B0">
              <w:rPr>
                <w:rFonts w:ascii="ArialMT" w:hAnsi="ArialMT"/>
                <w:color w:val="FF0000"/>
                <w:sz w:val="18"/>
                <w:szCs w:val="18"/>
              </w:rPr>
              <w:t>144</w:t>
            </w:r>
          </w:p>
        </w:tc>
      </w:tr>
      <w:tr w:rsidR="00A239BB" w:rsidRPr="00403DB3" w14:paraId="690C5CB2" w14:textId="77777777" w:rsidTr="003620B0">
        <w:trPr>
          <w:trHeight w:val="54"/>
        </w:trPr>
        <w:tc>
          <w:tcPr>
            <w:tcW w:w="3000" w:type="dxa"/>
            <w:tcBorders>
              <w:top w:val="single" w:sz="4" w:space="0" w:color="auto"/>
              <w:left w:val="single" w:sz="4" w:space="0" w:color="auto"/>
              <w:bottom w:val="single" w:sz="4" w:space="0" w:color="auto"/>
              <w:right w:val="single" w:sz="4" w:space="0" w:color="auto"/>
            </w:tcBorders>
            <w:vAlign w:val="center"/>
            <w:hideMark/>
          </w:tcPr>
          <w:p w14:paraId="57C38D4D" w14:textId="77777777" w:rsidR="00A239BB" w:rsidRPr="00403DB3" w:rsidRDefault="00A239BB" w:rsidP="003E6B88">
            <w:r w:rsidRPr="00403DB3">
              <w:rPr>
                <w:rFonts w:ascii="ArialMT" w:hAnsi="ArialMT"/>
                <w:color w:val="000000"/>
                <w:sz w:val="18"/>
                <w:szCs w:val="18"/>
              </w:rPr>
              <w:t xml:space="preserve">6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0410B265" w14:textId="77777777" w:rsidR="00A239BB" w:rsidRPr="00403DB3" w:rsidRDefault="00A239BB" w:rsidP="003E6B88">
            <w:r w:rsidRPr="00403DB3">
              <w:rPr>
                <w:rFonts w:ascii="ArialMT" w:hAnsi="ArialMT"/>
                <w:color w:val="000000"/>
                <w:sz w:val="18"/>
                <w:szCs w:val="18"/>
              </w:rPr>
              <w:t xml:space="preserve">320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0F9883FE" w14:textId="77777777" w:rsidR="00A239BB" w:rsidRPr="00403DB3" w:rsidRDefault="00A239BB" w:rsidP="003E6B88">
            <w:pPr>
              <w:rPr>
                <w:color w:val="FF0000"/>
              </w:rPr>
            </w:pPr>
            <w:r w:rsidRPr="003620B0">
              <w:rPr>
                <w:rFonts w:ascii="ArialMT" w:hAnsi="ArialMT"/>
                <w:color w:val="FF0000"/>
                <w:sz w:val="18"/>
                <w:szCs w:val="18"/>
              </w:rPr>
              <w:t>288</w:t>
            </w:r>
          </w:p>
        </w:tc>
      </w:tr>
    </w:tbl>
    <w:p w14:paraId="06E4E4CF" w14:textId="77777777" w:rsidR="00720931" w:rsidRPr="001E068D" w:rsidRDefault="00720931" w:rsidP="00720931">
      <w:pPr>
        <w:pStyle w:val="Heading1"/>
      </w:pPr>
      <w:r w:rsidRPr="001E068D">
        <w:t xml:space="preserve">References </w:t>
      </w:r>
    </w:p>
    <w:p w14:paraId="162A8A48" w14:textId="4E1D887C" w:rsidR="00720931" w:rsidRPr="00CD3835" w:rsidRDefault="00D956D7" w:rsidP="002E3479">
      <w:pPr>
        <w:pStyle w:val="ListParagraph"/>
        <w:numPr>
          <w:ilvl w:val="0"/>
          <w:numId w:val="25"/>
        </w:numPr>
        <w:rPr>
          <w:sz w:val="20"/>
          <w:szCs w:val="20"/>
          <w:lang w:val="en-US" w:eastAsia="en-US"/>
        </w:rPr>
      </w:pPr>
      <w:bookmarkStart w:id="1" w:name="_Ref101534567"/>
      <w:r w:rsidRPr="00CD3835">
        <w:rPr>
          <w:sz w:val="20"/>
          <w:szCs w:val="20"/>
          <w:lang w:val="en-US" w:eastAsia="en-US"/>
        </w:rPr>
        <w:t>R1-2202739</w:t>
      </w:r>
      <w:r w:rsidR="001E068D" w:rsidRPr="00CD3835">
        <w:rPr>
          <w:sz w:val="20"/>
          <w:szCs w:val="20"/>
          <w:lang w:val="en-US" w:eastAsia="en-US"/>
        </w:rPr>
        <w:t>,</w:t>
      </w:r>
      <w:r w:rsidR="001E068D" w:rsidRPr="00CD3835">
        <w:rPr>
          <w:sz w:val="20"/>
          <w:szCs w:val="20"/>
          <w:lang w:val="en-US" w:eastAsia="en-US"/>
        </w:rPr>
        <w:tab/>
        <w:t xml:space="preserve"> </w:t>
      </w:r>
      <w:r w:rsidR="005F18E0" w:rsidRPr="00CD3835">
        <w:rPr>
          <w:rFonts w:cs="Arial"/>
          <w:sz w:val="22"/>
          <w:szCs w:val="22"/>
          <w:lang w:val="en-US"/>
        </w:rPr>
        <w:tab/>
      </w:r>
      <w:r w:rsidR="005F18E0" w:rsidRPr="00CD3835">
        <w:rPr>
          <w:rFonts w:cs="Arial" w:hint="eastAsia"/>
          <w:sz w:val="22"/>
          <w:szCs w:val="22"/>
          <w:lang w:val="en-US"/>
        </w:rPr>
        <w:t>FL summary#</w:t>
      </w:r>
      <w:r w:rsidRPr="00CD3835">
        <w:rPr>
          <w:rFonts w:cs="Arial"/>
          <w:sz w:val="22"/>
          <w:szCs w:val="22"/>
          <w:lang w:val="en-US"/>
        </w:rPr>
        <w:t>4</w:t>
      </w:r>
      <w:r w:rsidR="005F18E0" w:rsidRPr="00CD3835">
        <w:rPr>
          <w:rFonts w:cs="Arial" w:hint="eastAsia"/>
          <w:sz w:val="22"/>
          <w:szCs w:val="22"/>
          <w:lang w:val="en-US"/>
        </w:rPr>
        <w:t xml:space="preserve"> of DCI-based power saving adaptation</w:t>
      </w:r>
      <w:r w:rsidR="001E068D" w:rsidRPr="00CD3835">
        <w:rPr>
          <w:sz w:val="20"/>
          <w:szCs w:val="20"/>
          <w:lang w:val="en-US" w:eastAsia="en-US"/>
        </w:rPr>
        <w:t>,</w:t>
      </w:r>
      <w:r w:rsidR="001E068D" w:rsidRPr="00CD3835">
        <w:rPr>
          <w:sz w:val="20"/>
          <w:szCs w:val="20"/>
          <w:lang w:val="en-US" w:eastAsia="en-US"/>
        </w:rPr>
        <w:tab/>
        <w:t xml:space="preserve"> Moderator (vivo)</w:t>
      </w:r>
      <w:bookmarkEnd w:id="1"/>
    </w:p>
    <w:p w14:paraId="02EE3145" w14:textId="77777777" w:rsidR="00720931" w:rsidRPr="008368C2" w:rsidRDefault="00720931" w:rsidP="00EC2193">
      <w:pPr>
        <w:rPr>
          <w:i/>
          <w:iCs/>
          <w:sz w:val="22"/>
          <w:szCs w:val="22"/>
          <w:lang w:val="en-US"/>
        </w:rPr>
      </w:pPr>
    </w:p>
    <w:sectPr w:rsidR="00720931" w:rsidRPr="008368C2"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A46FE" w14:textId="77777777" w:rsidR="00F54626" w:rsidRDefault="00F54626">
      <w:r>
        <w:separator/>
      </w:r>
    </w:p>
  </w:endnote>
  <w:endnote w:type="continuationSeparator" w:id="0">
    <w:p w14:paraId="198C7E4A" w14:textId="77777777" w:rsidR="00F54626" w:rsidRDefault="00F54626">
      <w:r>
        <w:continuationSeparator/>
      </w:r>
    </w:p>
  </w:endnote>
  <w:endnote w:type="continuationNotice" w:id="1">
    <w:p w14:paraId="47CD4B8A" w14:textId="77777777" w:rsidR="00F54626" w:rsidRDefault="00F546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ArialMT">
    <w:altName w:val="Arial"/>
    <w:panose1 w:val="00000000000000000000"/>
    <w:charset w:val="00"/>
    <w:family w:val="roman"/>
    <w:notTrueType/>
    <w:pitch w:val="default"/>
  </w:font>
  <w:font w:name="宋 体">
    <w:altName w:val="SimSun"/>
    <w:charset w:val="00"/>
    <w:family w:val="auto"/>
    <w:pitch w:val="default"/>
  </w:font>
  <w:font w:name="Microsoft YaHei UI">
    <w:panose1 w:val="020B0503020204020204"/>
    <w:charset w:val="86"/>
    <w:family w:val="swiss"/>
    <w:pitch w:val="variable"/>
    <w:sig w:usb0="80000287" w:usb1="2ACF3C50" w:usb2="00000016" w:usb3="00000000" w:csb0="0004001F" w:csb1="00000000"/>
  </w:font>
  <w:font w:name="Arial-Bold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Mat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7B740" w14:textId="77777777" w:rsidR="00F54626" w:rsidRDefault="00F54626">
      <w:r>
        <w:separator/>
      </w:r>
    </w:p>
  </w:footnote>
  <w:footnote w:type="continuationSeparator" w:id="0">
    <w:p w14:paraId="3572390B" w14:textId="77777777" w:rsidR="00F54626" w:rsidRDefault="00F54626">
      <w:r>
        <w:continuationSeparator/>
      </w:r>
    </w:p>
  </w:footnote>
  <w:footnote w:type="continuationNotice" w:id="1">
    <w:p w14:paraId="6922BAFF" w14:textId="77777777" w:rsidR="00F54626" w:rsidRDefault="00F546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39165F"/>
    <w:multiLevelType w:val="hybridMultilevel"/>
    <w:tmpl w:val="22103E5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31727B"/>
    <w:multiLevelType w:val="hybridMultilevel"/>
    <w:tmpl w:val="3E8601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8A072C8"/>
    <w:multiLevelType w:val="hybridMultilevel"/>
    <w:tmpl w:val="6B841B2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E2320C1"/>
    <w:multiLevelType w:val="multilevel"/>
    <w:tmpl w:val="1E2320C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2BB214CE"/>
    <w:multiLevelType w:val="multilevel"/>
    <w:tmpl w:val="A06A6D76"/>
    <w:lvl w:ilvl="0">
      <w:start w:val="1"/>
      <w:numFmt w:val="decimal"/>
      <w:pStyle w:val="Heading1"/>
      <w:lvlText w:val="%1"/>
      <w:lvlJc w:val="left"/>
      <w:pPr>
        <w:ind w:left="858"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569"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256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1" w15:restartNumberingAfterBreak="0">
    <w:nsid w:val="4A8B74AE"/>
    <w:multiLevelType w:val="multilevel"/>
    <w:tmpl w:val="4A8B74AE"/>
    <w:lvl w:ilvl="0">
      <w:start w:val="1"/>
      <w:numFmt w:val="bullet"/>
      <w:lvlText w:val="-"/>
      <w:lvlJc w:val="left"/>
      <w:rPr>
        <w:rFonts w:ascii="Times New Roman" w:eastAsia="DengXian"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22"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BA477B"/>
    <w:multiLevelType w:val="hybridMultilevel"/>
    <w:tmpl w:val="11A40CF2"/>
    <w:lvl w:ilvl="0" w:tplc="A300D75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A359B2"/>
    <w:multiLevelType w:val="hybridMultilevel"/>
    <w:tmpl w:val="7AE626B2"/>
    <w:lvl w:ilvl="0" w:tplc="FEEC3E08">
      <w:start w:val="1"/>
      <w:numFmt w:val="bullet"/>
      <w:lvlText w:val=""/>
      <w:lvlJc w:val="left"/>
      <w:pPr>
        <w:tabs>
          <w:tab w:val="num" w:pos="720"/>
        </w:tabs>
        <w:ind w:left="720" w:hanging="360"/>
      </w:pPr>
      <w:rPr>
        <w:rFonts w:ascii="Wingdings" w:hAnsi="Wingdings" w:hint="default"/>
      </w:rPr>
    </w:lvl>
    <w:lvl w:ilvl="1" w:tplc="0BEA4BB4">
      <w:start w:val="1"/>
      <w:numFmt w:val="bullet"/>
      <w:lvlText w:val=""/>
      <w:lvlJc w:val="left"/>
      <w:pPr>
        <w:tabs>
          <w:tab w:val="num" w:pos="1440"/>
        </w:tabs>
        <w:ind w:left="1440" w:hanging="360"/>
      </w:pPr>
      <w:rPr>
        <w:rFonts w:ascii="Wingdings" w:hAnsi="Wingdings" w:hint="default"/>
      </w:rPr>
    </w:lvl>
    <w:lvl w:ilvl="2" w:tplc="AC305978" w:tentative="1">
      <w:start w:val="1"/>
      <w:numFmt w:val="bullet"/>
      <w:lvlText w:val=""/>
      <w:lvlJc w:val="left"/>
      <w:pPr>
        <w:tabs>
          <w:tab w:val="num" w:pos="2160"/>
        </w:tabs>
        <w:ind w:left="2160" w:hanging="360"/>
      </w:pPr>
      <w:rPr>
        <w:rFonts w:ascii="Wingdings" w:hAnsi="Wingdings" w:hint="default"/>
      </w:rPr>
    </w:lvl>
    <w:lvl w:ilvl="3" w:tplc="D5501FC8" w:tentative="1">
      <w:start w:val="1"/>
      <w:numFmt w:val="bullet"/>
      <w:lvlText w:val=""/>
      <w:lvlJc w:val="left"/>
      <w:pPr>
        <w:tabs>
          <w:tab w:val="num" w:pos="2880"/>
        </w:tabs>
        <w:ind w:left="2880" w:hanging="360"/>
      </w:pPr>
      <w:rPr>
        <w:rFonts w:ascii="Wingdings" w:hAnsi="Wingdings" w:hint="default"/>
      </w:rPr>
    </w:lvl>
    <w:lvl w:ilvl="4" w:tplc="ADAE9F2A" w:tentative="1">
      <w:start w:val="1"/>
      <w:numFmt w:val="bullet"/>
      <w:lvlText w:val=""/>
      <w:lvlJc w:val="left"/>
      <w:pPr>
        <w:tabs>
          <w:tab w:val="num" w:pos="3600"/>
        </w:tabs>
        <w:ind w:left="3600" w:hanging="360"/>
      </w:pPr>
      <w:rPr>
        <w:rFonts w:ascii="Wingdings" w:hAnsi="Wingdings" w:hint="default"/>
      </w:rPr>
    </w:lvl>
    <w:lvl w:ilvl="5" w:tplc="9E20A7F6" w:tentative="1">
      <w:start w:val="1"/>
      <w:numFmt w:val="bullet"/>
      <w:lvlText w:val=""/>
      <w:lvlJc w:val="left"/>
      <w:pPr>
        <w:tabs>
          <w:tab w:val="num" w:pos="4320"/>
        </w:tabs>
        <w:ind w:left="4320" w:hanging="360"/>
      </w:pPr>
      <w:rPr>
        <w:rFonts w:ascii="Wingdings" w:hAnsi="Wingdings" w:hint="default"/>
      </w:rPr>
    </w:lvl>
    <w:lvl w:ilvl="6" w:tplc="09C66CDC" w:tentative="1">
      <w:start w:val="1"/>
      <w:numFmt w:val="bullet"/>
      <w:lvlText w:val=""/>
      <w:lvlJc w:val="left"/>
      <w:pPr>
        <w:tabs>
          <w:tab w:val="num" w:pos="5040"/>
        </w:tabs>
        <w:ind w:left="5040" w:hanging="360"/>
      </w:pPr>
      <w:rPr>
        <w:rFonts w:ascii="Wingdings" w:hAnsi="Wingdings" w:hint="default"/>
      </w:rPr>
    </w:lvl>
    <w:lvl w:ilvl="7" w:tplc="D7322290" w:tentative="1">
      <w:start w:val="1"/>
      <w:numFmt w:val="bullet"/>
      <w:lvlText w:val=""/>
      <w:lvlJc w:val="left"/>
      <w:pPr>
        <w:tabs>
          <w:tab w:val="num" w:pos="5760"/>
        </w:tabs>
        <w:ind w:left="5760" w:hanging="360"/>
      </w:pPr>
      <w:rPr>
        <w:rFonts w:ascii="Wingdings" w:hAnsi="Wingdings" w:hint="default"/>
      </w:rPr>
    </w:lvl>
    <w:lvl w:ilvl="8" w:tplc="589E020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8"/>
  </w:num>
  <w:num w:numId="2">
    <w:abstractNumId w:val="20"/>
  </w:num>
  <w:num w:numId="3">
    <w:abstractNumId w:val="32"/>
  </w:num>
  <w:num w:numId="4">
    <w:abstractNumId w:val="22"/>
  </w:num>
  <w:num w:numId="5">
    <w:abstractNumId w:val="18"/>
  </w:num>
  <w:num w:numId="6">
    <w:abstractNumId w:val="4"/>
  </w:num>
  <w:num w:numId="7">
    <w:abstractNumId w:val="30"/>
  </w:num>
  <w:num w:numId="8">
    <w:abstractNumId w:val="15"/>
  </w:num>
  <w:num w:numId="9">
    <w:abstractNumId w:val="26"/>
  </w:num>
  <w:num w:numId="10">
    <w:abstractNumId w:val="19"/>
  </w:num>
  <w:num w:numId="11">
    <w:abstractNumId w:val="10"/>
  </w:num>
  <w:num w:numId="12">
    <w:abstractNumId w:val="1"/>
  </w:num>
  <w:num w:numId="13">
    <w:abstractNumId w:val="3"/>
  </w:num>
  <w:num w:numId="14">
    <w:abstractNumId w:val="29"/>
  </w:num>
  <w:num w:numId="15">
    <w:abstractNumId w:val="0"/>
  </w:num>
  <w:num w:numId="16">
    <w:abstractNumId w:val="23"/>
  </w:num>
  <w:num w:numId="17">
    <w:abstractNumId w:val="24"/>
  </w:num>
  <w:num w:numId="18">
    <w:abstractNumId w:val="31"/>
  </w:num>
  <w:num w:numId="19">
    <w:abstractNumId w:val="11"/>
  </w:num>
  <w:num w:numId="20">
    <w:abstractNumId w:val="17"/>
  </w:num>
  <w:num w:numId="21">
    <w:abstractNumId w:val="14"/>
  </w:num>
  <w:num w:numId="22">
    <w:abstractNumId w:val="12"/>
  </w:num>
  <w:num w:numId="23">
    <w:abstractNumId w:val="9"/>
  </w:num>
  <w:num w:numId="24">
    <w:abstractNumId w:val="16"/>
  </w:num>
  <w:num w:numId="25">
    <w:abstractNumId w:val="13"/>
  </w:num>
  <w:num w:numId="26">
    <w:abstractNumId w:val="25"/>
  </w:num>
  <w:num w:numId="27">
    <w:abstractNumId w:val="6"/>
  </w:num>
  <w:num w:numId="28">
    <w:abstractNumId w:val="7"/>
  </w:num>
  <w:num w:numId="29">
    <w:abstractNumId w:val="21"/>
  </w:num>
  <w:num w:numId="30">
    <w:abstractNumId w:val="5"/>
  </w:num>
  <w:num w:numId="31">
    <w:abstractNumId w:val="27"/>
  </w:num>
  <w:num w:numId="32">
    <w:abstractNumId w:val="28"/>
  </w:num>
  <w:num w:numId="33">
    <w:abstractNumId w:val="2"/>
    <w:lvlOverride w:ilvl="0">
      <w:startOverride w:val="1"/>
    </w:lvlOverride>
    <w:lvlOverride w:ilvl="1"/>
    <w:lvlOverride w:ilvl="2"/>
    <w:lvlOverride w:ilvl="3"/>
    <w:lvlOverride w:ilvl="4"/>
    <w:lvlOverride w:ilvl="5"/>
    <w:lvlOverride w:ilvl="6"/>
    <w:lvlOverride w:ilvl="7"/>
    <w:lvlOverride w:ilv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9CB"/>
    <w:rsid w:val="00001A66"/>
    <w:rsid w:val="00001CFF"/>
    <w:rsid w:val="000025A9"/>
    <w:rsid w:val="00004259"/>
    <w:rsid w:val="000042A6"/>
    <w:rsid w:val="00004AC8"/>
    <w:rsid w:val="00004DC0"/>
    <w:rsid w:val="000056D7"/>
    <w:rsid w:val="00006055"/>
    <w:rsid w:val="000065B4"/>
    <w:rsid w:val="00006AD4"/>
    <w:rsid w:val="00006F8F"/>
    <w:rsid w:val="000074B8"/>
    <w:rsid w:val="000074C4"/>
    <w:rsid w:val="000079A6"/>
    <w:rsid w:val="000101B2"/>
    <w:rsid w:val="00010474"/>
    <w:rsid w:val="00010666"/>
    <w:rsid w:val="00010BD7"/>
    <w:rsid w:val="00011235"/>
    <w:rsid w:val="00011BB2"/>
    <w:rsid w:val="00012505"/>
    <w:rsid w:val="0001262C"/>
    <w:rsid w:val="00012C4F"/>
    <w:rsid w:val="000131D1"/>
    <w:rsid w:val="000131D2"/>
    <w:rsid w:val="00013455"/>
    <w:rsid w:val="000134E3"/>
    <w:rsid w:val="00013632"/>
    <w:rsid w:val="000137FC"/>
    <w:rsid w:val="00013F05"/>
    <w:rsid w:val="00013F5E"/>
    <w:rsid w:val="0001403F"/>
    <w:rsid w:val="00014091"/>
    <w:rsid w:val="0001411B"/>
    <w:rsid w:val="000143B1"/>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990"/>
    <w:rsid w:val="00020C41"/>
    <w:rsid w:val="000210A4"/>
    <w:rsid w:val="000217B2"/>
    <w:rsid w:val="0002348B"/>
    <w:rsid w:val="00023742"/>
    <w:rsid w:val="000239FA"/>
    <w:rsid w:val="0002431B"/>
    <w:rsid w:val="00024616"/>
    <w:rsid w:val="00024AEF"/>
    <w:rsid w:val="00024FA9"/>
    <w:rsid w:val="00025966"/>
    <w:rsid w:val="00026663"/>
    <w:rsid w:val="00026AA6"/>
    <w:rsid w:val="00026B44"/>
    <w:rsid w:val="00026C65"/>
    <w:rsid w:val="00027755"/>
    <w:rsid w:val="00030048"/>
    <w:rsid w:val="000300DC"/>
    <w:rsid w:val="00030712"/>
    <w:rsid w:val="0003072D"/>
    <w:rsid w:val="000314CD"/>
    <w:rsid w:val="000318ED"/>
    <w:rsid w:val="00031C98"/>
    <w:rsid w:val="00032730"/>
    <w:rsid w:val="00032ACA"/>
    <w:rsid w:val="00033544"/>
    <w:rsid w:val="00033582"/>
    <w:rsid w:val="00033DCF"/>
    <w:rsid w:val="0003479E"/>
    <w:rsid w:val="0003484F"/>
    <w:rsid w:val="00035610"/>
    <w:rsid w:val="00035691"/>
    <w:rsid w:val="0003613C"/>
    <w:rsid w:val="00036209"/>
    <w:rsid w:val="0003674A"/>
    <w:rsid w:val="000367A0"/>
    <w:rsid w:val="0003692A"/>
    <w:rsid w:val="00036E7E"/>
    <w:rsid w:val="00036FAD"/>
    <w:rsid w:val="0003706F"/>
    <w:rsid w:val="000370F2"/>
    <w:rsid w:val="00040800"/>
    <w:rsid w:val="00040AF7"/>
    <w:rsid w:val="0004121A"/>
    <w:rsid w:val="000412B1"/>
    <w:rsid w:val="000412ED"/>
    <w:rsid w:val="0004132D"/>
    <w:rsid w:val="00041358"/>
    <w:rsid w:val="00041641"/>
    <w:rsid w:val="00041785"/>
    <w:rsid w:val="00041D16"/>
    <w:rsid w:val="000427D1"/>
    <w:rsid w:val="00042CAA"/>
    <w:rsid w:val="0004335D"/>
    <w:rsid w:val="0004383E"/>
    <w:rsid w:val="00043FC9"/>
    <w:rsid w:val="00044662"/>
    <w:rsid w:val="00044BAD"/>
    <w:rsid w:val="00044CFA"/>
    <w:rsid w:val="00044D80"/>
    <w:rsid w:val="00045620"/>
    <w:rsid w:val="00045876"/>
    <w:rsid w:val="000459C7"/>
    <w:rsid w:val="0004612B"/>
    <w:rsid w:val="0004627B"/>
    <w:rsid w:val="00046630"/>
    <w:rsid w:val="000467FB"/>
    <w:rsid w:val="0004685C"/>
    <w:rsid w:val="00046C80"/>
    <w:rsid w:val="0004763B"/>
    <w:rsid w:val="00047A5F"/>
    <w:rsid w:val="00047FFA"/>
    <w:rsid w:val="00050112"/>
    <w:rsid w:val="00050429"/>
    <w:rsid w:val="00050466"/>
    <w:rsid w:val="000505CC"/>
    <w:rsid w:val="00050EC8"/>
    <w:rsid w:val="000511F9"/>
    <w:rsid w:val="000514DA"/>
    <w:rsid w:val="00052267"/>
    <w:rsid w:val="0005230E"/>
    <w:rsid w:val="000524F0"/>
    <w:rsid w:val="00052850"/>
    <w:rsid w:val="000528A2"/>
    <w:rsid w:val="00052BBA"/>
    <w:rsid w:val="00052C0A"/>
    <w:rsid w:val="00052E2B"/>
    <w:rsid w:val="0005301A"/>
    <w:rsid w:val="0005455B"/>
    <w:rsid w:val="00054CC5"/>
    <w:rsid w:val="00054D9D"/>
    <w:rsid w:val="0005530C"/>
    <w:rsid w:val="0005541F"/>
    <w:rsid w:val="00055676"/>
    <w:rsid w:val="00056544"/>
    <w:rsid w:val="00056949"/>
    <w:rsid w:val="0005721E"/>
    <w:rsid w:val="000578A2"/>
    <w:rsid w:val="00057C9F"/>
    <w:rsid w:val="00060269"/>
    <w:rsid w:val="0006075D"/>
    <w:rsid w:val="00060D8E"/>
    <w:rsid w:val="0006133D"/>
    <w:rsid w:val="0006138A"/>
    <w:rsid w:val="0006177B"/>
    <w:rsid w:val="000619D9"/>
    <w:rsid w:val="00062159"/>
    <w:rsid w:val="0006245E"/>
    <w:rsid w:val="000626D4"/>
    <w:rsid w:val="00062ABB"/>
    <w:rsid w:val="000631B7"/>
    <w:rsid w:val="000638E7"/>
    <w:rsid w:val="00063B21"/>
    <w:rsid w:val="00063D9E"/>
    <w:rsid w:val="00063F66"/>
    <w:rsid w:val="00063F9B"/>
    <w:rsid w:val="00064752"/>
    <w:rsid w:val="00064AD3"/>
    <w:rsid w:val="00064CE3"/>
    <w:rsid w:val="00065088"/>
    <w:rsid w:val="0006519B"/>
    <w:rsid w:val="000652D3"/>
    <w:rsid w:val="00065390"/>
    <w:rsid w:val="000654A0"/>
    <w:rsid w:val="000656E8"/>
    <w:rsid w:val="00067015"/>
    <w:rsid w:val="00067258"/>
    <w:rsid w:val="00067799"/>
    <w:rsid w:val="00067D46"/>
    <w:rsid w:val="00067F1E"/>
    <w:rsid w:val="00067FFB"/>
    <w:rsid w:val="0007064F"/>
    <w:rsid w:val="000707CA"/>
    <w:rsid w:val="000707FF"/>
    <w:rsid w:val="00070D32"/>
    <w:rsid w:val="00071C32"/>
    <w:rsid w:val="00071D81"/>
    <w:rsid w:val="0007208A"/>
    <w:rsid w:val="000727A7"/>
    <w:rsid w:val="00072BBA"/>
    <w:rsid w:val="00072E8D"/>
    <w:rsid w:val="00072FF5"/>
    <w:rsid w:val="000735DA"/>
    <w:rsid w:val="000746CF"/>
    <w:rsid w:val="000748E8"/>
    <w:rsid w:val="0007540A"/>
    <w:rsid w:val="0007583E"/>
    <w:rsid w:val="00075FDA"/>
    <w:rsid w:val="0007625E"/>
    <w:rsid w:val="000762E8"/>
    <w:rsid w:val="00076386"/>
    <w:rsid w:val="00076774"/>
    <w:rsid w:val="00076AD4"/>
    <w:rsid w:val="00076D31"/>
    <w:rsid w:val="00076D82"/>
    <w:rsid w:val="00076D97"/>
    <w:rsid w:val="00077105"/>
    <w:rsid w:val="000779F4"/>
    <w:rsid w:val="00077EF6"/>
    <w:rsid w:val="00080F63"/>
    <w:rsid w:val="00081EC2"/>
    <w:rsid w:val="000823FE"/>
    <w:rsid w:val="00082BCF"/>
    <w:rsid w:val="00082D84"/>
    <w:rsid w:val="00082E7A"/>
    <w:rsid w:val="0008330E"/>
    <w:rsid w:val="00083404"/>
    <w:rsid w:val="00083800"/>
    <w:rsid w:val="00083B18"/>
    <w:rsid w:val="00083C3D"/>
    <w:rsid w:val="00084A65"/>
    <w:rsid w:val="00084AF6"/>
    <w:rsid w:val="00084CE6"/>
    <w:rsid w:val="00085968"/>
    <w:rsid w:val="00085B4E"/>
    <w:rsid w:val="000879AD"/>
    <w:rsid w:val="00087C0B"/>
    <w:rsid w:val="0009047A"/>
    <w:rsid w:val="000910BA"/>
    <w:rsid w:val="000917DC"/>
    <w:rsid w:val="0009185A"/>
    <w:rsid w:val="00091A92"/>
    <w:rsid w:val="00091FE8"/>
    <w:rsid w:val="000925B6"/>
    <w:rsid w:val="000927C6"/>
    <w:rsid w:val="00092860"/>
    <w:rsid w:val="00093C49"/>
    <w:rsid w:val="00094050"/>
    <w:rsid w:val="0009418A"/>
    <w:rsid w:val="0009466C"/>
    <w:rsid w:val="0009496B"/>
    <w:rsid w:val="000949DB"/>
    <w:rsid w:val="00095A80"/>
    <w:rsid w:val="00095E5A"/>
    <w:rsid w:val="00096724"/>
    <w:rsid w:val="000968A7"/>
    <w:rsid w:val="000969F6"/>
    <w:rsid w:val="00096CC0"/>
    <w:rsid w:val="000973C8"/>
    <w:rsid w:val="000973E1"/>
    <w:rsid w:val="000A0352"/>
    <w:rsid w:val="000A1402"/>
    <w:rsid w:val="000A183F"/>
    <w:rsid w:val="000A20BA"/>
    <w:rsid w:val="000A262C"/>
    <w:rsid w:val="000A2CC7"/>
    <w:rsid w:val="000A38C0"/>
    <w:rsid w:val="000A3C8D"/>
    <w:rsid w:val="000A40EC"/>
    <w:rsid w:val="000A4BB2"/>
    <w:rsid w:val="000A5160"/>
    <w:rsid w:val="000A54EE"/>
    <w:rsid w:val="000A575E"/>
    <w:rsid w:val="000A5C02"/>
    <w:rsid w:val="000A64B9"/>
    <w:rsid w:val="000A6796"/>
    <w:rsid w:val="000A6A23"/>
    <w:rsid w:val="000A6C29"/>
    <w:rsid w:val="000A6EE8"/>
    <w:rsid w:val="000A7550"/>
    <w:rsid w:val="000A784D"/>
    <w:rsid w:val="000A7BC5"/>
    <w:rsid w:val="000A7F39"/>
    <w:rsid w:val="000A7F64"/>
    <w:rsid w:val="000B097E"/>
    <w:rsid w:val="000B0C45"/>
    <w:rsid w:val="000B1081"/>
    <w:rsid w:val="000B12B9"/>
    <w:rsid w:val="000B13A6"/>
    <w:rsid w:val="000B16DB"/>
    <w:rsid w:val="000B1AFB"/>
    <w:rsid w:val="000B1C5E"/>
    <w:rsid w:val="000B1D79"/>
    <w:rsid w:val="000B2282"/>
    <w:rsid w:val="000B29D8"/>
    <w:rsid w:val="000B29FD"/>
    <w:rsid w:val="000B2A11"/>
    <w:rsid w:val="000B2A5B"/>
    <w:rsid w:val="000B2B69"/>
    <w:rsid w:val="000B30E2"/>
    <w:rsid w:val="000B3B4E"/>
    <w:rsid w:val="000B3B91"/>
    <w:rsid w:val="000B45F4"/>
    <w:rsid w:val="000B4AF6"/>
    <w:rsid w:val="000B514B"/>
    <w:rsid w:val="000B5AC9"/>
    <w:rsid w:val="000B5F0A"/>
    <w:rsid w:val="000B682D"/>
    <w:rsid w:val="000B6A80"/>
    <w:rsid w:val="000B6B06"/>
    <w:rsid w:val="000B6FFB"/>
    <w:rsid w:val="000C02CA"/>
    <w:rsid w:val="000C08DF"/>
    <w:rsid w:val="000C1D59"/>
    <w:rsid w:val="000C22E0"/>
    <w:rsid w:val="000C2614"/>
    <w:rsid w:val="000C3992"/>
    <w:rsid w:val="000C3B02"/>
    <w:rsid w:val="000C3F65"/>
    <w:rsid w:val="000C404D"/>
    <w:rsid w:val="000C450F"/>
    <w:rsid w:val="000C501D"/>
    <w:rsid w:val="000C5461"/>
    <w:rsid w:val="000C67D4"/>
    <w:rsid w:val="000C6E3E"/>
    <w:rsid w:val="000C6F5D"/>
    <w:rsid w:val="000C7499"/>
    <w:rsid w:val="000C74BA"/>
    <w:rsid w:val="000C7531"/>
    <w:rsid w:val="000C7C3F"/>
    <w:rsid w:val="000C7C55"/>
    <w:rsid w:val="000D00B5"/>
    <w:rsid w:val="000D0BD6"/>
    <w:rsid w:val="000D0C15"/>
    <w:rsid w:val="000D0C61"/>
    <w:rsid w:val="000D0F89"/>
    <w:rsid w:val="000D1656"/>
    <w:rsid w:val="000D1EE0"/>
    <w:rsid w:val="000D2648"/>
    <w:rsid w:val="000D27AD"/>
    <w:rsid w:val="000D29D1"/>
    <w:rsid w:val="000D2B0A"/>
    <w:rsid w:val="000D2B7E"/>
    <w:rsid w:val="000D2E8C"/>
    <w:rsid w:val="000D2EB0"/>
    <w:rsid w:val="000D3286"/>
    <w:rsid w:val="000D344D"/>
    <w:rsid w:val="000D39B5"/>
    <w:rsid w:val="000D3FBC"/>
    <w:rsid w:val="000D40E7"/>
    <w:rsid w:val="000D435E"/>
    <w:rsid w:val="000D47F3"/>
    <w:rsid w:val="000D5273"/>
    <w:rsid w:val="000D584F"/>
    <w:rsid w:val="000D69CD"/>
    <w:rsid w:val="000D6CBD"/>
    <w:rsid w:val="000D6CBE"/>
    <w:rsid w:val="000D735A"/>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716"/>
    <w:rsid w:val="000E5907"/>
    <w:rsid w:val="000E596F"/>
    <w:rsid w:val="000E5A05"/>
    <w:rsid w:val="000E62EF"/>
    <w:rsid w:val="000E70E7"/>
    <w:rsid w:val="000E73D4"/>
    <w:rsid w:val="000E7522"/>
    <w:rsid w:val="000E75EA"/>
    <w:rsid w:val="000E7A24"/>
    <w:rsid w:val="000E7A79"/>
    <w:rsid w:val="000F060C"/>
    <w:rsid w:val="000F08F9"/>
    <w:rsid w:val="000F09CD"/>
    <w:rsid w:val="000F0A24"/>
    <w:rsid w:val="000F0AEA"/>
    <w:rsid w:val="000F0F0A"/>
    <w:rsid w:val="000F15B2"/>
    <w:rsid w:val="000F19DE"/>
    <w:rsid w:val="000F2A6B"/>
    <w:rsid w:val="000F2C10"/>
    <w:rsid w:val="000F2E1F"/>
    <w:rsid w:val="000F33FD"/>
    <w:rsid w:val="000F37B0"/>
    <w:rsid w:val="000F3B39"/>
    <w:rsid w:val="000F4595"/>
    <w:rsid w:val="000F46C5"/>
    <w:rsid w:val="000F4AB5"/>
    <w:rsid w:val="000F4CB2"/>
    <w:rsid w:val="000F4EC0"/>
    <w:rsid w:val="000F568D"/>
    <w:rsid w:val="000F5A8A"/>
    <w:rsid w:val="000F611B"/>
    <w:rsid w:val="000F6351"/>
    <w:rsid w:val="000F6577"/>
    <w:rsid w:val="000F6A00"/>
    <w:rsid w:val="000F72E8"/>
    <w:rsid w:val="00100526"/>
    <w:rsid w:val="00101875"/>
    <w:rsid w:val="0010196C"/>
    <w:rsid w:val="001019E4"/>
    <w:rsid w:val="00101C4F"/>
    <w:rsid w:val="00102C9F"/>
    <w:rsid w:val="001035D7"/>
    <w:rsid w:val="001036C8"/>
    <w:rsid w:val="001041A2"/>
    <w:rsid w:val="0010448D"/>
    <w:rsid w:val="00104632"/>
    <w:rsid w:val="0010496B"/>
    <w:rsid w:val="00104C4C"/>
    <w:rsid w:val="00105582"/>
    <w:rsid w:val="0010589E"/>
    <w:rsid w:val="00105DB7"/>
    <w:rsid w:val="0010654A"/>
    <w:rsid w:val="001068D2"/>
    <w:rsid w:val="00107892"/>
    <w:rsid w:val="001103BD"/>
    <w:rsid w:val="001109E5"/>
    <w:rsid w:val="00111208"/>
    <w:rsid w:val="0011167A"/>
    <w:rsid w:val="001117B7"/>
    <w:rsid w:val="00111808"/>
    <w:rsid w:val="00112308"/>
    <w:rsid w:val="0011282A"/>
    <w:rsid w:val="00112E7A"/>
    <w:rsid w:val="0011339F"/>
    <w:rsid w:val="001136FB"/>
    <w:rsid w:val="00113A77"/>
    <w:rsid w:val="0011466A"/>
    <w:rsid w:val="001146FD"/>
    <w:rsid w:val="00114A69"/>
    <w:rsid w:val="00114DCB"/>
    <w:rsid w:val="00114E96"/>
    <w:rsid w:val="00115017"/>
    <w:rsid w:val="00115828"/>
    <w:rsid w:val="00115D00"/>
    <w:rsid w:val="00115E0A"/>
    <w:rsid w:val="0011644A"/>
    <w:rsid w:val="001167B3"/>
    <w:rsid w:val="00116D68"/>
    <w:rsid w:val="00117332"/>
    <w:rsid w:val="0012049D"/>
    <w:rsid w:val="001204CD"/>
    <w:rsid w:val="001204DD"/>
    <w:rsid w:val="00120B30"/>
    <w:rsid w:val="0012154B"/>
    <w:rsid w:val="00122456"/>
    <w:rsid w:val="00122580"/>
    <w:rsid w:val="00122839"/>
    <w:rsid w:val="001229D7"/>
    <w:rsid w:val="001237AC"/>
    <w:rsid w:val="00123A30"/>
    <w:rsid w:val="00123E13"/>
    <w:rsid w:val="00123FC0"/>
    <w:rsid w:val="00124320"/>
    <w:rsid w:val="00124665"/>
    <w:rsid w:val="00124E12"/>
    <w:rsid w:val="00124EFC"/>
    <w:rsid w:val="00125131"/>
    <w:rsid w:val="0012673D"/>
    <w:rsid w:val="001269B8"/>
    <w:rsid w:val="00126E61"/>
    <w:rsid w:val="00127099"/>
    <w:rsid w:val="00127CE6"/>
    <w:rsid w:val="00127EE2"/>
    <w:rsid w:val="00130783"/>
    <w:rsid w:val="00131305"/>
    <w:rsid w:val="00131EC7"/>
    <w:rsid w:val="00132342"/>
    <w:rsid w:val="001325B1"/>
    <w:rsid w:val="00132B71"/>
    <w:rsid w:val="00132BD0"/>
    <w:rsid w:val="00132D72"/>
    <w:rsid w:val="00133579"/>
    <w:rsid w:val="00134191"/>
    <w:rsid w:val="0013427A"/>
    <w:rsid w:val="001345DE"/>
    <w:rsid w:val="00134FC4"/>
    <w:rsid w:val="00135400"/>
    <w:rsid w:val="001357DF"/>
    <w:rsid w:val="00135FFA"/>
    <w:rsid w:val="001362C2"/>
    <w:rsid w:val="00136955"/>
    <w:rsid w:val="00136E19"/>
    <w:rsid w:val="001371A8"/>
    <w:rsid w:val="001371B2"/>
    <w:rsid w:val="00137381"/>
    <w:rsid w:val="00137873"/>
    <w:rsid w:val="001378E1"/>
    <w:rsid w:val="00137930"/>
    <w:rsid w:val="00137BB4"/>
    <w:rsid w:val="00137D78"/>
    <w:rsid w:val="001409A0"/>
    <w:rsid w:val="001409B3"/>
    <w:rsid w:val="00140B7C"/>
    <w:rsid w:val="00140E2A"/>
    <w:rsid w:val="001411DB"/>
    <w:rsid w:val="0014126E"/>
    <w:rsid w:val="00141D9A"/>
    <w:rsid w:val="00141F08"/>
    <w:rsid w:val="00141FF2"/>
    <w:rsid w:val="0014287A"/>
    <w:rsid w:val="00142DE2"/>
    <w:rsid w:val="0014346E"/>
    <w:rsid w:val="00144204"/>
    <w:rsid w:val="00144C87"/>
    <w:rsid w:val="00144C97"/>
    <w:rsid w:val="001454AF"/>
    <w:rsid w:val="001458FF"/>
    <w:rsid w:val="001463AE"/>
    <w:rsid w:val="00146471"/>
    <w:rsid w:val="001466FB"/>
    <w:rsid w:val="001467B1"/>
    <w:rsid w:val="00146D4A"/>
    <w:rsid w:val="00146DF0"/>
    <w:rsid w:val="00150175"/>
    <w:rsid w:val="001502C8"/>
    <w:rsid w:val="00150B49"/>
    <w:rsid w:val="00150C55"/>
    <w:rsid w:val="0015130F"/>
    <w:rsid w:val="00151397"/>
    <w:rsid w:val="00151468"/>
    <w:rsid w:val="00153A0F"/>
    <w:rsid w:val="00153B42"/>
    <w:rsid w:val="001540E4"/>
    <w:rsid w:val="00154DA4"/>
    <w:rsid w:val="001553F2"/>
    <w:rsid w:val="00155464"/>
    <w:rsid w:val="00155773"/>
    <w:rsid w:val="001559FB"/>
    <w:rsid w:val="00155BFD"/>
    <w:rsid w:val="001560F6"/>
    <w:rsid w:val="001562AA"/>
    <w:rsid w:val="00156410"/>
    <w:rsid w:val="00156478"/>
    <w:rsid w:val="00156995"/>
    <w:rsid w:val="00156A19"/>
    <w:rsid w:val="00156B7B"/>
    <w:rsid w:val="00156DC3"/>
    <w:rsid w:val="001571CC"/>
    <w:rsid w:val="00157390"/>
    <w:rsid w:val="00157A63"/>
    <w:rsid w:val="00160998"/>
    <w:rsid w:val="00160CD6"/>
    <w:rsid w:val="00160D6A"/>
    <w:rsid w:val="00161554"/>
    <w:rsid w:val="00161F86"/>
    <w:rsid w:val="0016226D"/>
    <w:rsid w:val="0016239F"/>
    <w:rsid w:val="001625C4"/>
    <w:rsid w:val="00162A4C"/>
    <w:rsid w:val="0016316A"/>
    <w:rsid w:val="0016320C"/>
    <w:rsid w:val="001634E6"/>
    <w:rsid w:val="00163E1B"/>
    <w:rsid w:val="00163E63"/>
    <w:rsid w:val="00164096"/>
    <w:rsid w:val="00164171"/>
    <w:rsid w:val="00164E58"/>
    <w:rsid w:val="00164EA9"/>
    <w:rsid w:val="00165033"/>
    <w:rsid w:val="00165689"/>
    <w:rsid w:val="00165B18"/>
    <w:rsid w:val="00166205"/>
    <w:rsid w:val="0016638E"/>
    <w:rsid w:val="001670EA"/>
    <w:rsid w:val="001674A0"/>
    <w:rsid w:val="001708F4"/>
    <w:rsid w:val="00170927"/>
    <w:rsid w:val="00170A50"/>
    <w:rsid w:val="00170E01"/>
    <w:rsid w:val="00171F0C"/>
    <w:rsid w:val="00172070"/>
    <w:rsid w:val="001722E6"/>
    <w:rsid w:val="00172DF7"/>
    <w:rsid w:val="001739CC"/>
    <w:rsid w:val="00173BE9"/>
    <w:rsid w:val="00173C27"/>
    <w:rsid w:val="00174F51"/>
    <w:rsid w:val="00174FFD"/>
    <w:rsid w:val="001759CA"/>
    <w:rsid w:val="00175FD3"/>
    <w:rsid w:val="00176623"/>
    <w:rsid w:val="00176C0F"/>
    <w:rsid w:val="00176F0E"/>
    <w:rsid w:val="00176F1E"/>
    <w:rsid w:val="0017726A"/>
    <w:rsid w:val="0017763A"/>
    <w:rsid w:val="00177D03"/>
    <w:rsid w:val="00177DD3"/>
    <w:rsid w:val="001800F1"/>
    <w:rsid w:val="00180278"/>
    <w:rsid w:val="0018044D"/>
    <w:rsid w:val="0018055B"/>
    <w:rsid w:val="001809BE"/>
    <w:rsid w:val="0018100F"/>
    <w:rsid w:val="00181296"/>
    <w:rsid w:val="001814E0"/>
    <w:rsid w:val="001818A7"/>
    <w:rsid w:val="00181E2B"/>
    <w:rsid w:val="00181E86"/>
    <w:rsid w:val="001821ED"/>
    <w:rsid w:val="00182725"/>
    <w:rsid w:val="001829C8"/>
    <w:rsid w:val="00182BEC"/>
    <w:rsid w:val="00182CA0"/>
    <w:rsid w:val="00183153"/>
    <w:rsid w:val="0018317C"/>
    <w:rsid w:val="001833C7"/>
    <w:rsid w:val="00183644"/>
    <w:rsid w:val="00183874"/>
    <w:rsid w:val="00183E1A"/>
    <w:rsid w:val="00184098"/>
    <w:rsid w:val="00184804"/>
    <w:rsid w:val="00184C82"/>
    <w:rsid w:val="001852D2"/>
    <w:rsid w:val="0018568A"/>
    <w:rsid w:val="00185BD1"/>
    <w:rsid w:val="00186036"/>
    <w:rsid w:val="00186904"/>
    <w:rsid w:val="001869F2"/>
    <w:rsid w:val="00186B0A"/>
    <w:rsid w:val="00186C32"/>
    <w:rsid w:val="00186C5C"/>
    <w:rsid w:val="001870E9"/>
    <w:rsid w:val="0018778B"/>
    <w:rsid w:val="00187964"/>
    <w:rsid w:val="00187CF3"/>
    <w:rsid w:val="001905BD"/>
    <w:rsid w:val="001912D2"/>
    <w:rsid w:val="001912FE"/>
    <w:rsid w:val="0019159B"/>
    <w:rsid w:val="001918B4"/>
    <w:rsid w:val="0019212F"/>
    <w:rsid w:val="00192DAA"/>
    <w:rsid w:val="00192FE6"/>
    <w:rsid w:val="0019351E"/>
    <w:rsid w:val="00193986"/>
    <w:rsid w:val="00193B08"/>
    <w:rsid w:val="00194570"/>
    <w:rsid w:val="00195166"/>
    <w:rsid w:val="00195358"/>
    <w:rsid w:val="001959C9"/>
    <w:rsid w:val="00195C4C"/>
    <w:rsid w:val="00195EC5"/>
    <w:rsid w:val="0019640F"/>
    <w:rsid w:val="00196859"/>
    <w:rsid w:val="00196963"/>
    <w:rsid w:val="00196BF4"/>
    <w:rsid w:val="001972DA"/>
    <w:rsid w:val="001976AA"/>
    <w:rsid w:val="00197F1C"/>
    <w:rsid w:val="001A02F6"/>
    <w:rsid w:val="001A0FE4"/>
    <w:rsid w:val="001A15C6"/>
    <w:rsid w:val="001A1725"/>
    <w:rsid w:val="001A1DCF"/>
    <w:rsid w:val="001A21CD"/>
    <w:rsid w:val="001A2749"/>
    <w:rsid w:val="001A28C0"/>
    <w:rsid w:val="001A2B53"/>
    <w:rsid w:val="001A2CA9"/>
    <w:rsid w:val="001A32B7"/>
    <w:rsid w:val="001A3DDF"/>
    <w:rsid w:val="001A4FB8"/>
    <w:rsid w:val="001A5605"/>
    <w:rsid w:val="001A5E19"/>
    <w:rsid w:val="001A7400"/>
    <w:rsid w:val="001A7545"/>
    <w:rsid w:val="001B01FA"/>
    <w:rsid w:val="001B0832"/>
    <w:rsid w:val="001B097B"/>
    <w:rsid w:val="001B18A7"/>
    <w:rsid w:val="001B1A83"/>
    <w:rsid w:val="001B1FFF"/>
    <w:rsid w:val="001B216B"/>
    <w:rsid w:val="001B21C9"/>
    <w:rsid w:val="001B2762"/>
    <w:rsid w:val="001B2A0C"/>
    <w:rsid w:val="001B2EF2"/>
    <w:rsid w:val="001B3270"/>
    <w:rsid w:val="001B3397"/>
    <w:rsid w:val="001B36FC"/>
    <w:rsid w:val="001B39E2"/>
    <w:rsid w:val="001B3D68"/>
    <w:rsid w:val="001B406E"/>
    <w:rsid w:val="001B41ED"/>
    <w:rsid w:val="001B4607"/>
    <w:rsid w:val="001B480A"/>
    <w:rsid w:val="001B4F73"/>
    <w:rsid w:val="001B51B3"/>
    <w:rsid w:val="001B5300"/>
    <w:rsid w:val="001B576F"/>
    <w:rsid w:val="001B57ED"/>
    <w:rsid w:val="001B593E"/>
    <w:rsid w:val="001B6672"/>
    <w:rsid w:val="001B69CA"/>
    <w:rsid w:val="001B6C5D"/>
    <w:rsid w:val="001B6E4B"/>
    <w:rsid w:val="001B75CD"/>
    <w:rsid w:val="001B765A"/>
    <w:rsid w:val="001B7E0C"/>
    <w:rsid w:val="001B7EBC"/>
    <w:rsid w:val="001C0586"/>
    <w:rsid w:val="001C0674"/>
    <w:rsid w:val="001C09C1"/>
    <w:rsid w:val="001C0C87"/>
    <w:rsid w:val="001C10C7"/>
    <w:rsid w:val="001C16F7"/>
    <w:rsid w:val="001C1CB2"/>
    <w:rsid w:val="001C226F"/>
    <w:rsid w:val="001C28D7"/>
    <w:rsid w:val="001C43B0"/>
    <w:rsid w:val="001C4D4E"/>
    <w:rsid w:val="001C4FE7"/>
    <w:rsid w:val="001C52F3"/>
    <w:rsid w:val="001C54B2"/>
    <w:rsid w:val="001C66AC"/>
    <w:rsid w:val="001C6754"/>
    <w:rsid w:val="001C6C4B"/>
    <w:rsid w:val="001C6C8D"/>
    <w:rsid w:val="001C6E68"/>
    <w:rsid w:val="001C77F0"/>
    <w:rsid w:val="001C7E91"/>
    <w:rsid w:val="001D04AA"/>
    <w:rsid w:val="001D0AD6"/>
    <w:rsid w:val="001D0D4A"/>
    <w:rsid w:val="001D1080"/>
    <w:rsid w:val="001D1EA7"/>
    <w:rsid w:val="001D251D"/>
    <w:rsid w:val="001D2AF7"/>
    <w:rsid w:val="001D2BCF"/>
    <w:rsid w:val="001D2C87"/>
    <w:rsid w:val="001D2CA0"/>
    <w:rsid w:val="001D2EF5"/>
    <w:rsid w:val="001D305C"/>
    <w:rsid w:val="001D3315"/>
    <w:rsid w:val="001D332F"/>
    <w:rsid w:val="001D386B"/>
    <w:rsid w:val="001D46A0"/>
    <w:rsid w:val="001D4985"/>
    <w:rsid w:val="001D4C34"/>
    <w:rsid w:val="001D4E22"/>
    <w:rsid w:val="001D5113"/>
    <w:rsid w:val="001D5231"/>
    <w:rsid w:val="001D5AD7"/>
    <w:rsid w:val="001D5E7B"/>
    <w:rsid w:val="001D5F0F"/>
    <w:rsid w:val="001D716A"/>
    <w:rsid w:val="001D725C"/>
    <w:rsid w:val="001D7326"/>
    <w:rsid w:val="001D741D"/>
    <w:rsid w:val="001D7864"/>
    <w:rsid w:val="001D7BB9"/>
    <w:rsid w:val="001D7CA4"/>
    <w:rsid w:val="001D7E58"/>
    <w:rsid w:val="001E0321"/>
    <w:rsid w:val="001E068D"/>
    <w:rsid w:val="001E1035"/>
    <w:rsid w:val="001E1CF8"/>
    <w:rsid w:val="001E1D72"/>
    <w:rsid w:val="001E1FBD"/>
    <w:rsid w:val="001E2AAD"/>
    <w:rsid w:val="001E2CCE"/>
    <w:rsid w:val="001E30A0"/>
    <w:rsid w:val="001E399B"/>
    <w:rsid w:val="001E3BDD"/>
    <w:rsid w:val="001E3F75"/>
    <w:rsid w:val="001E429E"/>
    <w:rsid w:val="001E4331"/>
    <w:rsid w:val="001E4D4F"/>
    <w:rsid w:val="001E52C8"/>
    <w:rsid w:val="001E57CF"/>
    <w:rsid w:val="001E5981"/>
    <w:rsid w:val="001E61C7"/>
    <w:rsid w:val="001E6233"/>
    <w:rsid w:val="001E6525"/>
    <w:rsid w:val="001E6F8A"/>
    <w:rsid w:val="001E73DE"/>
    <w:rsid w:val="001E74BA"/>
    <w:rsid w:val="001E7587"/>
    <w:rsid w:val="001E7B2D"/>
    <w:rsid w:val="001E7B9F"/>
    <w:rsid w:val="001E7CC1"/>
    <w:rsid w:val="001E7DD5"/>
    <w:rsid w:val="001F01FB"/>
    <w:rsid w:val="001F02C1"/>
    <w:rsid w:val="001F063B"/>
    <w:rsid w:val="001F0658"/>
    <w:rsid w:val="001F0E92"/>
    <w:rsid w:val="001F14C7"/>
    <w:rsid w:val="001F163A"/>
    <w:rsid w:val="001F178A"/>
    <w:rsid w:val="001F1987"/>
    <w:rsid w:val="001F23BD"/>
    <w:rsid w:val="001F2649"/>
    <w:rsid w:val="001F28AA"/>
    <w:rsid w:val="001F2A5D"/>
    <w:rsid w:val="001F34DA"/>
    <w:rsid w:val="001F3711"/>
    <w:rsid w:val="001F3A54"/>
    <w:rsid w:val="001F4136"/>
    <w:rsid w:val="001F4DAC"/>
    <w:rsid w:val="001F5019"/>
    <w:rsid w:val="001F5BCB"/>
    <w:rsid w:val="001F5D49"/>
    <w:rsid w:val="001F5EA7"/>
    <w:rsid w:val="001F60BB"/>
    <w:rsid w:val="001F650F"/>
    <w:rsid w:val="001F67AA"/>
    <w:rsid w:val="001F67BD"/>
    <w:rsid w:val="001F7599"/>
    <w:rsid w:val="002006A3"/>
    <w:rsid w:val="00200E09"/>
    <w:rsid w:val="00200E97"/>
    <w:rsid w:val="0020189F"/>
    <w:rsid w:val="00202136"/>
    <w:rsid w:val="00202323"/>
    <w:rsid w:val="002025FC"/>
    <w:rsid w:val="002029DF"/>
    <w:rsid w:val="002033F9"/>
    <w:rsid w:val="00204B3A"/>
    <w:rsid w:val="00204C2F"/>
    <w:rsid w:val="0020535A"/>
    <w:rsid w:val="00205642"/>
    <w:rsid w:val="002060A1"/>
    <w:rsid w:val="002061BC"/>
    <w:rsid w:val="00206955"/>
    <w:rsid w:val="002070BA"/>
    <w:rsid w:val="00207319"/>
    <w:rsid w:val="00207860"/>
    <w:rsid w:val="0021017F"/>
    <w:rsid w:val="00210309"/>
    <w:rsid w:val="0021050B"/>
    <w:rsid w:val="00210519"/>
    <w:rsid w:val="002112AB"/>
    <w:rsid w:val="00211B0B"/>
    <w:rsid w:val="0021221B"/>
    <w:rsid w:val="00212D64"/>
    <w:rsid w:val="00212E33"/>
    <w:rsid w:val="00212FB8"/>
    <w:rsid w:val="00213709"/>
    <w:rsid w:val="00214400"/>
    <w:rsid w:val="002149AF"/>
    <w:rsid w:val="00214A86"/>
    <w:rsid w:val="00215AAA"/>
    <w:rsid w:val="00215F08"/>
    <w:rsid w:val="0021670F"/>
    <w:rsid w:val="0021683C"/>
    <w:rsid w:val="00216856"/>
    <w:rsid w:val="002201EA"/>
    <w:rsid w:val="00220882"/>
    <w:rsid w:val="00220E94"/>
    <w:rsid w:val="002214EF"/>
    <w:rsid w:val="00221727"/>
    <w:rsid w:val="00221985"/>
    <w:rsid w:val="00221C32"/>
    <w:rsid w:val="00221EC5"/>
    <w:rsid w:val="00222683"/>
    <w:rsid w:val="00222900"/>
    <w:rsid w:val="00222A7A"/>
    <w:rsid w:val="002234D9"/>
    <w:rsid w:val="00224A2C"/>
    <w:rsid w:val="00225104"/>
    <w:rsid w:val="002256D9"/>
    <w:rsid w:val="00225882"/>
    <w:rsid w:val="00225FFF"/>
    <w:rsid w:val="0022687C"/>
    <w:rsid w:val="002269C0"/>
    <w:rsid w:val="00226FA5"/>
    <w:rsid w:val="002272DB"/>
    <w:rsid w:val="0022746A"/>
    <w:rsid w:val="0022749F"/>
    <w:rsid w:val="00227522"/>
    <w:rsid w:val="00227654"/>
    <w:rsid w:val="00227BDA"/>
    <w:rsid w:val="002306F8"/>
    <w:rsid w:val="00230D16"/>
    <w:rsid w:val="002312F4"/>
    <w:rsid w:val="002313A2"/>
    <w:rsid w:val="00231601"/>
    <w:rsid w:val="00231AB4"/>
    <w:rsid w:val="00231FC7"/>
    <w:rsid w:val="0023202E"/>
    <w:rsid w:val="002321AB"/>
    <w:rsid w:val="00232718"/>
    <w:rsid w:val="00232930"/>
    <w:rsid w:val="00232A68"/>
    <w:rsid w:val="00232A95"/>
    <w:rsid w:val="00232DD9"/>
    <w:rsid w:val="00232F8C"/>
    <w:rsid w:val="00233403"/>
    <w:rsid w:val="00233440"/>
    <w:rsid w:val="00233650"/>
    <w:rsid w:val="00233D0E"/>
    <w:rsid w:val="0023487D"/>
    <w:rsid w:val="00234FD5"/>
    <w:rsid w:val="00235318"/>
    <w:rsid w:val="002358E8"/>
    <w:rsid w:val="00236450"/>
    <w:rsid w:val="00236746"/>
    <w:rsid w:val="002368E5"/>
    <w:rsid w:val="002373B8"/>
    <w:rsid w:val="0023765A"/>
    <w:rsid w:val="00237921"/>
    <w:rsid w:val="00240D7D"/>
    <w:rsid w:val="00241311"/>
    <w:rsid w:val="002417B3"/>
    <w:rsid w:val="00241F82"/>
    <w:rsid w:val="00242A87"/>
    <w:rsid w:val="00242E22"/>
    <w:rsid w:val="0024336B"/>
    <w:rsid w:val="0024360E"/>
    <w:rsid w:val="00243912"/>
    <w:rsid w:val="00243F1D"/>
    <w:rsid w:val="0024424F"/>
    <w:rsid w:val="00244595"/>
    <w:rsid w:val="00244D28"/>
    <w:rsid w:val="00244EF1"/>
    <w:rsid w:val="0024558E"/>
    <w:rsid w:val="00245720"/>
    <w:rsid w:val="00245A6F"/>
    <w:rsid w:val="00245C91"/>
    <w:rsid w:val="00245FD5"/>
    <w:rsid w:val="0024632B"/>
    <w:rsid w:val="002465E4"/>
    <w:rsid w:val="00246DE5"/>
    <w:rsid w:val="00247150"/>
    <w:rsid w:val="002472FC"/>
    <w:rsid w:val="00247365"/>
    <w:rsid w:val="002477DF"/>
    <w:rsid w:val="00250E05"/>
    <w:rsid w:val="00250E54"/>
    <w:rsid w:val="00251AD6"/>
    <w:rsid w:val="00252106"/>
    <w:rsid w:val="00252618"/>
    <w:rsid w:val="00252AFA"/>
    <w:rsid w:val="00252BBC"/>
    <w:rsid w:val="00252C17"/>
    <w:rsid w:val="00252DC3"/>
    <w:rsid w:val="0025307F"/>
    <w:rsid w:val="0025363B"/>
    <w:rsid w:val="0025382B"/>
    <w:rsid w:val="0025448E"/>
    <w:rsid w:val="00254518"/>
    <w:rsid w:val="00254A9C"/>
    <w:rsid w:val="00254D02"/>
    <w:rsid w:val="00254EEF"/>
    <w:rsid w:val="00255100"/>
    <w:rsid w:val="002551BD"/>
    <w:rsid w:val="00255578"/>
    <w:rsid w:val="00255F73"/>
    <w:rsid w:val="0025661E"/>
    <w:rsid w:val="0025671E"/>
    <w:rsid w:val="002568D0"/>
    <w:rsid w:val="00256B73"/>
    <w:rsid w:val="00256C0A"/>
    <w:rsid w:val="002579F1"/>
    <w:rsid w:val="00257BFC"/>
    <w:rsid w:val="002601D9"/>
    <w:rsid w:val="002602CD"/>
    <w:rsid w:val="002604E5"/>
    <w:rsid w:val="00260645"/>
    <w:rsid w:val="00261CA1"/>
    <w:rsid w:val="00262661"/>
    <w:rsid w:val="0026299C"/>
    <w:rsid w:val="002632DF"/>
    <w:rsid w:val="00263A1E"/>
    <w:rsid w:val="00263DDA"/>
    <w:rsid w:val="0026400A"/>
    <w:rsid w:val="002640BA"/>
    <w:rsid w:val="00264386"/>
    <w:rsid w:val="00264A0A"/>
    <w:rsid w:val="00264CF2"/>
    <w:rsid w:val="00266462"/>
    <w:rsid w:val="00267587"/>
    <w:rsid w:val="0026788D"/>
    <w:rsid w:val="00270368"/>
    <w:rsid w:val="002704EF"/>
    <w:rsid w:val="00270822"/>
    <w:rsid w:val="00271222"/>
    <w:rsid w:val="00271589"/>
    <w:rsid w:val="002716C2"/>
    <w:rsid w:val="00271A2D"/>
    <w:rsid w:val="00271BD1"/>
    <w:rsid w:val="00271CF1"/>
    <w:rsid w:val="0027200B"/>
    <w:rsid w:val="002722FA"/>
    <w:rsid w:val="0027274D"/>
    <w:rsid w:val="00272C9E"/>
    <w:rsid w:val="00272EB7"/>
    <w:rsid w:val="00273177"/>
    <w:rsid w:val="002735B7"/>
    <w:rsid w:val="00273A26"/>
    <w:rsid w:val="00273FF0"/>
    <w:rsid w:val="00274526"/>
    <w:rsid w:val="00275074"/>
    <w:rsid w:val="002756B3"/>
    <w:rsid w:val="002758A4"/>
    <w:rsid w:val="0027597B"/>
    <w:rsid w:val="00275D52"/>
    <w:rsid w:val="00275EFE"/>
    <w:rsid w:val="002763E9"/>
    <w:rsid w:val="00276736"/>
    <w:rsid w:val="00276CFC"/>
    <w:rsid w:val="00277BC6"/>
    <w:rsid w:val="002801F8"/>
    <w:rsid w:val="0028035D"/>
    <w:rsid w:val="00281006"/>
    <w:rsid w:val="002816C0"/>
    <w:rsid w:val="00281F2F"/>
    <w:rsid w:val="0028242B"/>
    <w:rsid w:val="00283446"/>
    <w:rsid w:val="00284439"/>
    <w:rsid w:val="00284A58"/>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6FAB"/>
    <w:rsid w:val="002871FF"/>
    <w:rsid w:val="00287393"/>
    <w:rsid w:val="002879D5"/>
    <w:rsid w:val="002907B6"/>
    <w:rsid w:val="0029092B"/>
    <w:rsid w:val="0029136E"/>
    <w:rsid w:val="00291D49"/>
    <w:rsid w:val="00292399"/>
    <w:rsid w:val="0029283E"/>
    <w:rsid w:val="0029294E"/>
    <w:rsid w:val="00293D90"/>
    <w:rsid w:val="00294066"/>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CA5"/>
    <w:rsid w:val="002A2F5E"/>
    <w:rsid w:val="002A352A"/>
    <w:rsid w:val="002A3BD4"/>
    <w:rsid w:val="002A5237"/>
    <w:rsid w:val="002A5631"/>
    <w:rsid w:val="002A58F3"/>
    <w:rsid w:val="002A6014"/>
    <w:rsid w:val="002A6023"/>
    <w:rsid w:val="002A607D"/>
    <w:rsid w:val="002A6FE5"/>
    <w:rsid w:val="002A7FBD"/>
    <w:rsid w:val="002B0409"/>
    <w:rsid w:val="002B0878"/>
    <w:rsid w:val="002B0CE0"/>
    <w:rsid w:val="002B132E"/>
    <w:rsid w:val="002B1CDD"/>
    <w:rsid w:val="002B257E"/>
    <w:rsid w:val="002B2813"/>
    <w:rsid w:val="002B2D29"/>
    <w:rsid w:val="002B2D4D"/>
    <w:rsid w:val="002B357B"/>
    <w:rsid w:val="002B3CB4"/>
    <w:rsid w:val="002B40B6"/>
    <w:rsid w:val="002B4832"/>
    <w:rsid w:val="002B4AF7"/>
    <w:rsid w:val="002B5161"/>
    <w:rsid w:val="002B5765"/>
    <w:rsid w:val="002B5AF5"/>
    <w:rsid w:val="002B5DA0"/>
    <w:rsid w:val="002B5F1A"/>
    <w:rsid w:val="002B6A92"/>
    <w:rsid w:val="002B703E"/>
    <w:rsid w:val="002B7350"/>
    <w:rsid w:val="002B766D"/>
    <w:rsid w:val="002B76FD"/>
    <w:rsid w:val="002B7BF2"/>
    <w:rsid w:val="002C0C4B"/>
    <w:rsid w:val="002C1811"/>
    <w:rsid w:val="002C1EE5"/>
    <w:rsid w:val="002C1EEA"/>
    <w:rsid w:val="002C2166"/>
    <w:rsid w:val="002C2600"/>
    <w:rsid w:val="002C2868"/>
    <w:rsid w:val="002C2F37"/>
    <w:rsid w:val="002C47AD"/>
    <w:rsid w:val="002C5CD3"/>
    <w:rsid w:val="002C5E3D"/>
    <w:rsid w:val="002C6034"/>
    <w:rsid w:val="002C613E"/>
    <w:rsid w:val="002C635B"/>
    <w:rsid w:val="002C651F"/>
    <w:rsid w:val="002C6C37"/>
    <w:rsid w:val="002C6DB6"/>
    <w:rsid w:val="002C6FEE"/>
    <w:rsid w:val="002C77C1"/>
    <w:rsid w:val="002C7CFF"/>
    <w:rsid w:val="002D0394"/>
    <w:rsid w:val="002D067B"/>
    <w:rsid w:val="002D09A0"/>
    <w:rsid w:val="002D0BC6"/>
    <w:rsid w:val="002D0F6D"/>
    <w:rsid w:val="002D11F7"/>
    <w:rsid w:val="002D17C5"/>
    <w:rsid w:val="002D1EA5"/>
    <w:rsid w:val="002D228E"/>
    <w:rsid w:val="002D2669"/>
    <w:rsid w:val="002D269C"/>
    <w:rsid w:val="002D365F"/>
    <w:rsid w:val="002D37FB"/>
    <w:rsid w:val="002D3D9B"/>
    <w:rsid w:val="002D406E"/>
    <w:rsid w:val="002D4127"/>
    <w:rsid w:val="002D41AA"/>
    <w:rsid w:val="002D41B1"/>
    <w:rsid w:val="002D426A"/>
    <w:rsid w:val="002D457D"/>
    <w:rsid w:val="002D4B88"/>
    <w:rsid w:val="002D587D"/>
    <w:rsid w:val="002D5B7A"/>
    <w:rsid w:val="002D643C"/>
    <w:rsid w:val="002D64D8"/>
    <w:rsid w:val="002D692B"/>
    <w:rsid w:val="002D6E49"/>
    <w:rsid w:val="002D72D4"/>
    <w:rsid w:val="002D7C86"/>
    <w:rsid w:val="002E05B6"/>
    <w:rsid w:val="002E0692"/>
    <w:rsid w:val="002E1290"/>
    <w:rsid w:val="002E14D8"/>
    <w:rsid w:val="002E1D74"/>
    <w:rsid w:val="002E248E"/>
    <w:rsid w:val="002E2917"/>
    <w:rsid w:val="002E2943"/>
    <w:rsid w:val="002E2CF1"/>
    <w:rsid w:val="002E3479"/>
    <w:rsid w:val="002E34AF"/>
    <w:rsid w:val="002E3C74"/>
    <w:rsid w:val="002E3EB0"/>
    <w:rsid w:val="002E4AAC"/>
    <w:rsid w:val="002E4D7C"/>
    <w:rsid w:val="002E4EF8"/>
    <w:rsid w:val="002E53DE"/>
    <w:rsid w:val="002E563B"/>
    <w:rsid w:val="002E5C7D"/>
    <w:rsid w:val="002E62D2"/>
    <w:rsid w:val="002E69AE"/>
    <w:rsid w:val="002E69C9"/>
    <w:rsid w:val="002E74AF"/>
    <w:rsid w:val="002E758C"/>
    <w:rsid w:val="002E75FD"/>
    <w:rsid w:val="002E7784"/>
    <w:rsid w:val="002F01E7"/>
    <w:rsid w:val="002F048F"/>
    <w:rsid w:val="002F1038"/>
    <w:rsid w:val="002F11CC"/>
    <w:rsid w:val="002F13D1"/>
    <w:rsid w:val="002F14CA"/>
    <w:rsid w:val="002F1786"/>
    <w:rsid w:val="002F1881"/>
    <w:rsid w:val="002F1B80"/>
    <w:rsid w:val="002F1CDB"/>
    <w:rsid w:val="002F221D"/>
    <w:rsid w:val="002F22FF"/>
    <w:rsid w:val="002F29E6"/>
    <w:rsid w:val="002F2D8F"/>
    <w:rsid w:val="002F4172"/>
    <w:rsid w:val="002F487D"/>
    <w:rsid w:val="002F4D89"/>
    <w:rsid w:val="002F54E5"/>
    <w:rsid w:val="002F551E"/>
    <w:rsid w:val="002F5F4F"/>
    <w:rsid w:val="002F6694"/>
    <w:rsid w:val="002F695B"/>
    <w:rsid w:val="002F6E32"/>
    <w:rsid w:val="002F7108"/>
    <w:rsid w:val="002F71CF"/>
    <w:rsid w:val="002F72DA"/>
    <w:rsid w:val="002F76B1"/>
    <w:rsid w:val="002F7CC8"/>
    <w:rsid w:val="002F7D66"/>
    <w:rsid w:val="002F7DBE"/>
    <w:rsid w:val="003001BF"/>
    <w:rsid w:val="0030055E"/>
    <w:rsid w:val="003008A2"/>
    <w:rsid w:val="0030090B"/>
    <w:rsid w:val="00300C1D"/>
    <w:rsid w:val="0030183E"/>
    <w:rsid w:val="00301CFA"/>
    <w:rsid w:val="00302A4B"/>
    <w:rsid w:val="00302AE8"/>
    <w:rsid w:val="00302BB1"/>
    <w:rsid w:val="00302C6B"/>
    <w:rsid w:val="00302C88"/>
    <w:rsid w:val="00302F51"/>
    <w:rsid w:val="003031FE"/>
    <w:rsid w:val="00303728"/>
    <w:rsid w:val="00303A23"/>
    <w:rsid w:val="00304210"/>
    <w:rsid w:val="003042F5"/>
    <w:rsid w:val="00304549"/>
    <w:rsid w:val="003048D7"/>
    <w:rsid w:val="00304A1B"/>
    <w:rsid w:val="00304AD2"/>
    <w:rsid w:val="00304D96"/>
    <w:rsid w:val="00305001"/>
    <w:rsid w:val="00305334"/>
    <w:rsid w:val="00305835"/>
    <w:rsid w:val="003062E6"/>
    <w:rsid w:val="0030660C"/>
    <w:rsid w:val="00306828"/>
    <w:rsid w:val="003068B6"/>
    <w:rsid w:val="003070AC"/>
    <w:rsid w:val="003071F6"/>
    <w:rsid w:val="00307567"/>
    <w:rsid w:val="00307E42"/>
    <w:rsid w:val="00307FE0"/>
    <w:rsid w:val="00310B73"/>
    <w:rsid w:val="00310EFA"/>
    <w:rsid w:val="003110C5"/>
    <w:rsid w:val="00311762"/>
    <w:rsid w:val="00311944"/>
    <w:rsid w:val="00311C08"/>
    <w:rsid w:val="00312567"/>
    <w:rsid w:val="00312ECE"/>
    <w:rsid w:val="0031393C"/>
    <w:rsid w:val="00313CB0"/>
    <w:rsid w:val="00313F96"/>
    <w:rsid w:val="003142DF"/>
    <w:rsid w:val="003144ED"/>
    <w:rsid w:val="0031473C"/>
    <w:rsid w:val="00314FE9"/>
    <w:rsid w:val="003150CE"/>
    <w:rsid w:val="00315AAB"/>
    <w:rsid w:val="00315C63"/>
    <w:rsid w:val="003175AD"/>
    <w:rsid w:val="003175E1"/>
    <w:rsid w:val="00317BCA"/>
    <w:rsid w:val="00317BD0"/>
    <w:rsid w:val="00317C3C"/>
    <w:rsid w:val="00320035"/>
    <w:rsid w:val="00320299"/>
    <w:rsid w:val="00321154"/>
    <w:rsid w:val="003211B0"/>
    <w:rsid w:val="003212D4"/>
    <w:rsid w:val="00321A15"/>
    <w:rsid w:val="00321EDA"/>
    <w:rsid w:val="00321F92"/>
    <w:rsid w:val="0032235B"/>
    <w:rsid w:val="003224AA"/>
    <w:rsid w:val="003224E7"/>
    <w:rsid w:val="003226A6"/>
    <w:rsid w:val="00322BEF"/>
    <w:rsid w:val="00323789"/>
    <w:rsid w:val="00323DB2"/>
    <w:rsid w:val="0032527A"/>
    <w:rsid w:val="003254F7"/>
    <w:rsid w:val="00325667"/>
    <w:rsid w:val="00325D7A"/>
    <w:rsid w:val="003260B6"/>
    <w:rsid w:val="00326145"/>
    <w:rsid w:val="00327163"/>
    <w:rsid w:val="00327305"/>
    <w:rsid w:val="00327511"/>
    <w:rsid w:val="00327531"/>
    <w:rsid w:val="00330187"/>
    <w:rsid w:val="00330207"/>
    <w:rsid w:val="003303B6"/>
    <w:rsid w:val="003314A9"/>
    <w:rsid w:val="00331833"/>
    <w:rsid w:val="00331C77"/>
    <w:rsid w:val="00331DB6"/>
    <w:rsid w:val="00331F96"/>
    <w:rsid w:val="00332022"/>
    <w:rsid w:val="00332B55"/>
    <w:rsid w:val="00332B85"/>
    <w:rsid w:val="00332C00"/>
    <w:rsid w:val="00332C65"/>
    <w:rsid w:val="0033459B"/>
    <w:rsid w:val="003349BF"/>
    <w:rsid w:val="00334E81"/>
    <w:rsid w:val="00335410"/>
    <w:rsid w:val="00335AEF"/>
    <w:rsid w:val="00335EA8"/>
    <w:rsid w:val="00336078"/>
    <w:rsid w:val="003363DD"/>
    <w:rsid w:val="00336B9B"/>
    <w:rsid w:val="00336EEF"/>
    <w:rsid w:val="003376DA"/>
    <w:rsid w:val="003402B9"/>
    <w:rsid w:val="00340361"/>
    <w:rsid w:val="003406A0"/>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BB"/>
    <w:rsid w:val="00342FED"/>
    <w:rsid w:val="00343231"/>
    <w:rsid w:val="00343954"/>
    <w:rsid w:val="0034423C"/>
    <w:rsid w:val="003445B8"/>
    <w:rsid w:val="00344DCD"/>
    <w:rsid w:val="00344E96"/>
    <w:rsid w:val="0034535A"/>
    <w:rsid w:val="0034535E"/>
    <w:rsid w:val="003453B6"/>
    <w:rsid w:val="003453E7"/>
    <w:rsid w:val="00345405"/>
    <w:rsid w:val="00345BCF"/>
    <w:rsid w:val="00345DDD"/>
    <w:rsid w:val="003464A0"/>
    <w:rsid w:val="00346BEC"/>
    <w:rsid w:val="00346C1C"/>
    <w:rsid w:val="00346FED"/>
    <w:rsid w:val="003475F3"/>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21"/>
    <w:rsid w:val="00352EA1"/>
    <w:rsid w:val="0035376C"/>
    <w:rsid w:val="003539DD"/>
    <w:rsid w:val="003540F5"/>
    <w:rsid w:val="0035443D"/>
    <w:rsid w:val="003545CA"/>
    <w:rsid w:val="00354AED"/>
    <w:rsid w:val="00354FEE"/>
    <w:rsid w:val="003554FB"/>
    <w:rsid w:val="00355A41"/>
    <w:rsid w:val="00356275"/>
    <w:rsid w:val="00356535"/>
    <w:rsid w:val="003566DE"/>
    <w:rsid w:val="003569B7"/>
    <w:rsid w:val="00356B54"/>
    <w:rsid w:val="00356C0B"/>
    <w:rsid w:val="00356D79"/>
    <w:rsid w:val="00356EF8"/>
    <w:rsid w:val="00357B03"/>
    <w:rsid w:val="00357B9C"/>
    <w:rsid w:val="00357FF8"/>
    <w:rsid w:val="003609C7"/>
    <w:rsid w:val="00360C3B"/>
    <w:rsid w:val="00360E3F"/>
    <w:rsid w:val="00361412"/>
    <w:rsid w:val="003615CA"/>
    <w:rsid w:val="00361774"/>
    <w:rsid w:val="00361B96"/>
    <w:rsid w:val="003620B0"/>
    <w:rsid w:val="00362E7F"/>
    <w:rsid w:val="003633A4"/>
    <w:rsid w:val="00363427"/>
    <w:rsid w:val="00363710"/>
    <w:rsid w:val="003642A6"/>
    <w:rsid w:val="00365FF8"/>
    <w:rsid w:val="003664AB"/>
    <w:rsid w:val="00366515"/>
    <w:rsid w:val="003667C4"/>
    <w:rsid w:val="00366C83"/>
    <w:rsid w:val="003670C9"/>
    <w:rsid w:val="003671C1"/>
    <w:rsid w:val="003671E4"/>
    <w:rsid w:val="00367337"/>
    <w:rsid w:val="00367367"/>
    <w:rsid w:val="00367DA6"/>
    <w:rsid w:val="00367FD8"/>
    <w:rsid w:val="00370012"/>
    <w:rsid w:val="00370B63"/>
    <w:rsid w:val="00370FCC"/>
    <w:rsid w:val="003711AF"/>
    <w:rsid w:val="00371D70"/>
    <w:rsid w:val="00371EF8"/>
    <w:rsid w:val="0037236B"/>
    <w:rsid w:val="003726F4"/>
    <w:rsid w:val="003727A8"/>
    <w:rsid w:val="0037296C"/>
    <w:rsid w:val="003740E7"/>
    <w:rsid w:val="00374126"/>
    <w:rsid w:val="00374848"/>
    <w:rsid w:val="00374A4E"/>
    <w:rsid w:val="00374ECD"/>
    <w:rsid w:val="0037511A"/>
    <w:rsid w:val="003751CF"/>
    <w:rsid w:val="00375D09"/>
    <w:rsid w:val="00375F04"/>
    <w:rsid w:val="0037739D"/>
    <w:rsid w:val="003773C0"/>
    <w:rsid w:val="0037751C"/>
    <w:rsid w:val="00377613"/>
    <w:rsid w:val="00377920"/>
    <w:rsid w:val="00377E68"/>
    <w:rsid w:val="00377F6F"/>
    <w:rsid w:val="0038085D"/>
    <w:rsid w:val="0038099B"/>
    <w:rsid w:val="003809E6"/>
    <w:rsid w:val="00380F3F"/>
    <w:rsid w:val="00381264"/>
    <w:rsid w:val="00381282"/>
    <w:rsid w:val="0038159E"/>
    <w:rsid w:val="00381EB0"/>
    <w:rsid w:val="00382232"/>
    <w:rsid w:val="003822A8"/>
    <w:rsid w:val="0038244A"/>
    <w:rsid w:val="00382F1A"/>
    <w:rsid w:val="00383282"/>
    <w:rsid w:val="00383658"/>
    <w:rsid w:val="0038412E"/>
    <w:rsid w:val="00384968"/>
    <w:rsid w:val="00384FD3"/>
    <w:rsid w:val="003858C5"/>
    <w:rsid w:val="00385999"/>
    <w:rsid w:val="00386053"/>
    <w:rsid w:val="003865DD"/>
    <w:rsid w:val="00386AAA"/>
    <w:rsid w:val="0038771D"/>
    <w:rsid w:val="00387EFD"/>
    <w:rsid w:val="003908F5"/>
    <w:rsid w:val="00390E3C"/>
    <w:rsid w:val="003919D9"/>
    <w:rsid w:val="0039202E"/>
    <w:rsid w:val="00392D40"/>
    <w:rsid w:val="00393B23"/>
    <w:rsid w:val="00393B57"/>
    <w:rsid w:val="00393E44"/>
    <w:rsid w:val="0039408B"/>
    <w:rsid w:val="00394270"/>
    <w:rsid w:val="003949F6"/>
    <w:rsid w:val="00394C09"/>
    <w:rsid w:val="00395531"/>
    <w:rsid w:val="0039568B"/>
    <w:rsid w:val="00395FA9"/>
    <w:rsid w:val="00396535"/>
    <w:rsid w:val="00396A8E"/>
    <w:rsid w:val="00397187"/>
    <w:rsid w:val="00397AB6"/>
    <w:rsid w:val="00397ACA"/>
    <w:rsid w:val="003A0ADD"/>
    <w:rsid w:val="003A10C3"/>
    <w:rsid w:val="003A1D69"/>
    <w:rsid w:val="003A2421"/>
    <w:rsid w:val="003A25B1"/>
    <w:rsid w:val="003A2F16"/>
    <w:rsid w:val="003A3BB3"/>
    <w:rsid w:val="003A4985"/>
    <w:rsid w:val="003A55BD"/>
    <w:rsid w:val="003A597F"/>
    <w:rsid w:val="003A6821"/>
    <w:rsid w:val="003A6A27"/>
    <w:rsid w:val="003A71A8"/>
    <w:rsid w:val="003A748A"/>
    <w:rsid w:val="003A76D3"/>
    <w:rsid w:val="003A7BFA"/>
    <w:rsid w:val="003A7E15"/>
    <w:rsid w:val="003B00CA"/>
    <w:rsid w:val="003B030A"/>
    <w:rsid w:val="003B030B"/>
    <w:rsid w:val="003B0432"/>
    <w:rsid w:val="003B0821"/>
    <w:rsid w:val="003B0B05"/>
    <w:rsid w:val="003B0BE9"/>
    <w:rsid w:val="003B0DAF"/>
    <w:rsid w:val="003B161E"/>
    <w:rsid w:val="003B1701"/>
    <w:rsid w:val="003B1FE1"/>
    <w:rsid w:val="003B2898"/>
    <w:rsid w:val="003B2D8C"/>
    <w:rsid w:val="003B2E9B"/>
    <w:rsid w:val="003B2F8D"/>
    <w:rsid w:val="003B3DA9"/>
    <w:rsid w:val="003B3EF3"/>
    <w:rsid w:val="003B3FC7"/>
    <w:rsid w:val="003B4AD9"/>
    <w:rsid w:val="003B4E6C"/>
    <w:rsid w:val="003B4FAA"/>
    <w:rsid w:val="003B5042"/>
    <w:rsid w:val="003B5125"/>
    <w:rsid w:val="003B547A"/>
    <w:rsid w:val="003B5620"/>
    <w:rsid w:val="003B5770"/>
    <w:rsid w:val="003B5945"/>
    <w:rsid w:val="003B6039"/>
    <w:rsid w:val="003B61C3"/>
    <w:rsid w:val="003B6277"/>
    <w:rsid w:val="003B67E3"/>
    <w:rsid w:val="003B68C8"/>
    <w:rsid w:val="003B6A2B"/>
    <w:rsid w:val="003B6C6C"/>
    <w:rsid w:val="003B6CB0"/>
    <w:rsid w:val="003B75B9"/>
    <w:rsid w:val="003B77EA"/>
    <w:rsid w:val="003B79EA"/>
    <w:rsid w:val="003C0131"/>
    <w:rsid w:val="003C01C1"/>
    <w:rsid w:val="003C0216"/>
    <w:rsid w:val="003C0901"/>
    <w:rsid w:val="003C0DA2"/>
    <w:rsid w:val="003C0E0D"/>
    <w:rsid w:val="003C0F50"/>
    <w:rsid w:val="003C1867"/>
    <w:rsid w:val="003C1A18"/>
    <w:rsid w:val="003C21FF"/>
    <w:rsid w:val="003C2902"/>
    <w:rsid w:val="003C2C93"/>
    <w:rsid w:val="003C3261"/>
    <w:rsid w:val="003C3DEC"/>
    <w:rsid w:val="003C43D2"/>
    <w:rsid w:val="003C50D2"/>
    <w:rsid w:val="003C595F"/>
    <w:rsid w:val="003C5AD8"/>
    <w:rsid w:val="003C5C41"/>
    <w:rsid w:val="003C6FBD"/>
    <w:rsid w:val="003C7461"/>
    <w:rsid w:val="003C7565"/>
    <w:rsid w:val="003D03F9"/>
    <w:rsid w:val="003D0788"/>
    <w:rsid w:val="003D0AD4"/>
    <w:rsid w:val="003D132A"/>
    <w:rsid w:val="003D1517"/>
    <w:rsid w:val="003D192D"/>
    <w:rsid w:val="003D1B14"/>
    <w:rsid w:val="003D1CEB"/>
    <w:rsid w:val="003D2938"/>
    <w:rsid w:val="003D2C75"/>
    <w:rsid w:val="003D3216"/>
    <w:rsid w:val="003D36AC"/>
    <w:rsid w:val="003D3975"/>
    <w:rsid w:val="003D3FBA"/>
    <w:rsid w:val="003D402B"/>
    <w:rsid w:val="003D56A9"/>
    <w:rsid w:val="003D581C"/>
    <w:rsid w:val="003D764F"/>
    <w:rsid w:val="003D7C0D"/>
    <w:rsid w:val="003D7D81"/>
    <w:rsid w:val="003E024A"/>
    <w:rsid w:val="003E049B"/>
    <w:rsid w:val="003E0667"/>
    <w:rsid w:val="003E08E9"/>
    <w:rsid w:val="003E0BCE"/>
    <w:rsid w:val="003E13E0"/>
    <w:rsid w:val="003E164C"/>
    <w:rsid w:val="003E1660"/>
    <w:rsid w:val="003E1C09"/>
    <w:rsid w:val="003E1CD1"/>
    <w:rsid w:val="003E1DC2"/>
    <w:rsid w:val="003E231D"/>
    <w:rsid w:val="003E2A2D"/>
    <w:rsid w:val="003E3497"/>
    <w:rsid w:val="003E3E17"/>
    <w:rsid w:val="003E3EAE"/>
    <w:rsid w:val="003E3EBA"/>
    <w:rsid w:val="003E3FC2"/>
    <w:rsid w:val="003E51A2"/>
    <w:rsid w:val="003E521F"/>
    <w:rsid w:val="003E55C8"/>
    <w:rsid w:val="003E5606"/>
    <w:rsid w:val="003E573D"/>
    <w:rsid w:val="003E64A9"/>
    <w:rsid w:val="003E6848"/>
    <w:rsid w:val="003E6941"/>
    <w:rsid w:val="003E7002"/>
    <w:rsid w:val="003E7905"/>
    <w:rsid w:val="003F019C"/>
    <w:rsid w:val="003F01A0"/>
    <w:rsid w:val="003F0336"/>
    <w:rsid w:val="003F0616"/>
    <w:rsid w:val="003F1DA0"/>
    <w:rsid w:val="003F2147"/>
    <w:rsid w:val="003F27BD"/>
    <w:rsid w:val="003F2A54"/>
    <w:rsid w:val="003F35F7"/>
    <w:rsid w:val="003F3A86"/>
    <w:rsid w:val="003F4488"/>
    <w:rsid w:val="003F5038"/>
    <w:rsid w:val="003F5358"/>
    <w:rsid w:val="003F5547"/>
    <w:rsid w:val="003F5607"/>
    <w:rsid w:val="003F5C40"/>
    <w:rsid w:val="003F654C"/>
    <w:rsid w:val="003F666F"/>
    <w:rsid w:val="003F68C5"/>
    <w:rsid w:val="003F6E12"/>
    <w:rsid w:val="003F7331"/>
    <w:rsid w:val="003F75ED"/>
    <w:rsid w:val="003F7D50"/>
    <w:rsid w:val="004001C5"/>
    <w:rsid w:val="004002B7"/>
    <w:rsid w:val="00400F31"/>
    <w:rsid w:val="00401224"/>
    <w:rsid w:val="0040198C"/>
    <w:rsid w:val="00401BE6"/>
    <w:rsid w:val="00402272"/>
    <w:rsid w:val="004023DD"/>
    <w:rsid w:val="004035FF"/>
    <w:rsid w:val="00403D13"/>
    <w:rsid w:val="00403DB3"/>
    <w:rsid w:val="00404844"/>
    <w:rsid w:val="00404C2A"/>
    <w:rsid w:val="00404CD0"/>
    <w:rsid w:val="004056C6"/>
    <w:rsid w:val="004057C9"/>
    <w:rsid w:val="00405B2F"/>
    <w:rsid w:val="00405DBD"/>
    <w:rsid w:val="00405EEB"/>
    <w:rsid w:val="00406307"/>
    <w:rsid w:val="00406B4D"/>
    <w:rsid w:val="004071A7"/>
    <w:rsid w:val="00407CD7"/>
    <w:rsid w:val="00407CE2"/>
    <w:rsid w:val="00407FE2"/>
    <w:rsid w:val="00411EBA"/>
    <w:rsid w:val="00412697"/>
    <w:rsid w:val="00412891"/>
    <w:rsid w:val="004128AA"/>
    <w:rsid w:val="004129D0"/>
    <w:rsid w:val="00412B5C"/>
    <w:rsid w:val="00412E3F"/>
    <w:rsid w:val="004139C1"/>
    <w:rsid w:val="0041443C"/>
    <w:rsid w:val="00414F6F"/>
    <w:rsid w:val="00415022"/>
    <w:rsid w:val="004154F7"/>
    <w:rsid w:val="00416518"/>
    <w:rsid w:val="004165AB"/>
    <w:rsid w:val="00416B55"/>
    <w:rsid w:val="00416C43"/>
    <w:rsid w:val="00416D44"/>
    <w:rsid w:val="00416D68"/>
    <w:rsid w:val="00416DFA"/>
    <w:rsid w:val="00416EB8"/>
    <w:rsid w:val="004172D6"/>
    <w:rsid w:val="004176FF"/>
    <w:rsid w:val="004201D7"/>
    <w:rsid w:val="00420A55"/>
    <w:rsid w:val="00420F67"/>
    <w:rsid w:val="00421051"/>
    <w:rsid w:val="0042128F"/>
    <w:rsid w:val="00421A27"/>
    <w:rsid w:val="00421D0A"/>
    <w:rsid w:val="004223BD"/>
    <w:rsid w:val="004228D6"/>
    <w:rsid w:val="00422910"/>
    <w:rsid w:val="00422B5F"/>
    <w:rsid w:val="00422E54"/>
    <w:rsid w:val="004238B8"/>
    <w:rsid w:val="00423D54"/>
    <w:rsid w:val="00423D78"/>
    <w:rsid w:val="00423E8C"/>
    <w:rsid w:val="0042409E"/>
    <w:rsid w:val="004241C5"/>
    <w:rsid w:val="004244AF"/>
    <w:rsid w:val="00424FA7"/>
    <w:rsid w:val="00425397"/>
    <w:rsid w:val="004255F2"/>
    <w:rsid w:val="00425702"/>
    <w:rsid w:val="00425D78"/>
    <w:rsid w:val="00425ED9"/>
    <w:rsid w:val="00426428"/>
    <w:rsid w:val="004266A2"/>
    <w:rsid w:val="00426A87"/>
    <w:rsid w:val="00426C7F"/>
    <w:rsid w:val="0042709F"/>
    <w:rsid w:val="00427765"/>
    <w:rsid w:val="00427B26"/>
    <w:rsid w:val="00430231"/>
    <w:rsid w:val="004309D8"/>
    <w:rsid w:val="0043135F"/>
    <w:rsid w:val="004313D1"/>
    <w:rsid w:val="00431FD5"/>
    <w:rsid w:val="00432110"/>
    <w:rsid w:val="00432FA7"/>
    <w:rsid w:val="00433E36"/>
    <w:rsid w:val="00433EBE"/>
    <w:rsid w:val="00434406"/>
    <w:rsid w:val="00434567"/>
    <w:rsid w:val="00434902"/>
    <w:rsid w:val="00434AE7"/>
    <w:rsid w:val="004358AE"/>
    <w:rsid w:val="00435EF0"/>
    <w:rsid w:val="00436010"/>
    <w:rsid w:val="004362E8"/>
    <w:rsid w:val="00436542"/>
    <w:rsid w:val="00436E1A"/>
    <w:rsid w:val="00436EDB"/>
    <w:rsid w:val="00437789"/>
    <w:rsid w:val="00437A1D"/>
    <w:rsid w:val="00437CE8"/>
    <w:rsid w:val="00440FED"/>
    <w:rsid w:val="0044100B"/>
    <w:rsid w:val="00441194"/>
    <w:rsid w:val="00441AEB"/>
    <w:rsid w:val="00441B0A"/>
    <w:rsid w:val="00441B92"/>
    <w:rsid w:val="00442607"/>
    <w:rsid w:val="00442AEF"/>
    <w:rsid w:val="00442E10"/>
    <w:rsid w:val="00443052"/>
    <w:rsid w:val="00443053"/>
    <w:rsid w:val="00443085"/>
    <w:rsid w:val="00443494"/>
    <w:rsid w:val="00443A7A"/>
    <w:rsid w:val="00443FA5"/>
    <w:rsid w:val="004441FC"/>
    <w:rsid w:val="0044474B"/>
    <w:rsid w:val="00444C07"/>
    <w:rsid w:val="00444DC0"/>
    <w:rsid w:val="004452B6"/>
    <w:rsid w:val="00445500"/>
    <w:rsid w:val="004456EE"/>
    <w:rsid w:val="004459FF"/>
    <w:rsid w:val="00445F09"/>
    <w:rsid w:val="00445FF7"/>
    <w:rsid w:val="00446565"/>
    <w:rsid w:val="00446A75"/>
    <w:rsid w:val="00450575"/>
    <w:rsid w:val="004505D0"/>
    <w:rsid w:val="00450BAE"/>
    <w:rsid w:val="00450EE4"/>
    <w:rsid w:val="004526CD"/>
    <w:rsid w:val="00452708"/>
    <w:rsid w:val="00453100"/>
    <w:rsid w:val="00453341"/>
    <w:rsid w:val="00453BBA"/>
    <w:rsid w:val="00453EF8"/>
    <w:rsid w:val="004543D0"/>
    <w:rsid w:val="004545C6"/>
    <w:rsid w:val="0045476A"/>
    <w:rsid w:val="00454C9A"/>
    <w:rsid w:val="00454DCA"/>
    <w:rsid w:val="00455004"/>
    <w:rsid w:val="00455476"/>
    <w:rsid w:val="00455865"/>
    <w:rsid w:val="00455A54"/>
    <w:rsid w:val="00456006"/>
    <w:rsid w:val="004561C0"/>
    <w:rsid w:val="0045638B"/>
    <w:rsid w:val="00456544"/>
    <w:rsid w:val="00456649"/>
    <w:rsid w:val="004566B9"/>
    <w:rsid w:val="004567B7"/>
    <w:rsid w:val="00456856"/>
    <w:rsid w:val="00456C0F"/>
    <w:rsid w:val="0045742B"/>
    <w:rsid w:val="00457810"/>
    <w:rsid w:val="00460C16"/>
    <w:rsid w:val="00461210"/>
    <w:rsid w:val="004614D9"/>
    <w:rsid w:val="00461BA2"/>
    <w:rsid w:val="00462233"/>
    <w:rsid w:val="00462490"/>
    <w:rsid w:val="00462A0A"/>
    <w:rsid w:val="00462CA2"/>
    <w:rsid w:val="00462D4D"/>
    <w:rsid w:val="0046379E"/>
    <w:rsid w:val="0046390A"/>
    <w:rsid w:val="0046510E"/>
    <w:rsid w:val="00465299"/>
    <w:rsid w:val="0046531D"/>
    <w:rsid w:val="0046543E"/>
    <w:rsid w:val="00465A8A"/>
    <w:rsid w:val="00465C91"/>
    <w:rsid w:val="00465CCF"/>
    <w:rsid w:val="00466223"/>
    <w:rsid w:val="00466774"/>
    <w:rsid w:val="004668BB"/>
    <w:rsid w:val="00466A0F"/>
    <w:rsid w:val="00466D13"/>
    <w:rsid w:val="00467034"/>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226"/>
    <w:rsid w:val="00474926"/>
    <w:rsid w:val="00474CA8"/>
    <w:rsid w:val="00474E43"/>
    <w:rsid w:val="00475A4A"/>
    <w:rsid w:val="00475BFB"/>
    <w:rsid w:val="0047687A"/>
    <w:rsid w:val="00476AE6"/>
    <w:rsid w:val="004772E9"/>
    <w:rsid w:val="0048076D"/>
    <w:rsid w:val="00480F9C"/>
    <w:rsid w:val="0048150C"/>
    <w:rsid w:val="004817DD"/>
    <w:rsid w:val="00481C24"/>
    <w:rsid w:val="00481D90"/>
    <w:rsid w:val="004821AA"/>
    <w:rsid w:val="0048258C"/>
    <w:rsid w:val="00482703"/>
    <w:rsid w:val="00482A16"/>
    <w:rsid w:val="00482CD4"/>
    <w:rsid w:val="00483196"/>
    <w:rsid w:val="00483261"/>
    <w:rsid w:val="004835F2"/>
    <w:rsid w:val="0048392F"/>
    <w:rsid w:val="00483ABD"/>
    <w:rsid w:val="00484021"/>
    <w:rsid w:val="00484D97"/>
    <w:rsid w:val="004854D7"/>
    <w:rsid w:val="00485843"/>
    <w:rsid w:val="00485B23"/>
    <w:rsid w:val="0048630D"/>
    <w:rsid w:val="00486EC8"/>
    <w:rsid w:val="004874E4"/>
    <w:rsid w:val="0048770B"/>
    <w:rsid w:val="0048780B"/>
    <w:rsid w:val="00487C5B"/>
    <w:rsid w:val="0049070D"/>
    <w:rsid w:val="00490885"/>
    <w:rsid w:val="00490D72"/>
    <w:rsid w:val="004914A9"/>
    <w:rsid w:val="004915A7"/>
    <w:rsid w:val="004916FC"/>
    <w:rsid w:val="00491BE4"/>
    <w:rsid w:val="00491DB2"/>
    <w:rsid w:val="00492877"/>
    <w:rsid w:val="00492B27"/>
    <w:rsid w:val="004940E4"/>
    <w:rsid w:val="004941A8"/>
    <w:rsid w:val="00494280"/>
    <w:rsid w:val="00494365"/>
    <w:rsid w:val="00494392"/>
    <w:rsid w:val="004957EF"/>
    <w:rsid w:val="0049631A"/>
    <w:rsid w:val="00496B8A"/>
    <w:rsid w:val="00496DC2"/>
    <w:rsid w:val="00496E75"/>
    <w:rsid w:val="00497D0A"/>
    <w:rsid w:val="00497E29"/>
    <w:rsid w:val="004A00AA"/>
    <w:rsid w:val="004A014C"/>
    <w:rsid w:val="004A082E"/>
    <w:rsid w:val="004A0A26"/>
    <w:rsid w:val="004A0AA8"/>
    <w:rsid w:val="004A119F"/>
    <w:rsid w:val="004A122F"/>
    <w:rsid w:val="004A1461"/>
    <w:rsid w:val="004A1A8B"/>
    <w:rsid w:val="004A1BE1"/>
    <w:rsid w:val="004A1FE4"/>
    <w:rsid w:val="004A2C21"/>
    <w:rsid w:val="004A2CA9"/>
    <w:rsid w:val="004A33D6"/>
    <w:rsid w:val="004A33EF"/>
    <w:rsid w:val="004A34C9"/>
    <w:rsid w:val="004A35BE"/>
    <w:rsid w:val="004A398D"/>
    <w:rsid w:val="004A3CB5"/>
    <w:rsid w:val="004A441B"/>
    <w:rsid w:val="004A445C"/>
    <w:rsid w:val="004A5039"/>
    <w:rsid w:val="004A537D"/>
    <w:rsid w:val="004A5460"/>
    <w:rsid w:val="004A5482"/>
    <w:rsid w:val="004A5E2D"/>
    <w:rsid w:val="004A67F0"/>
    <w:rsid w:val="004A6EE8"/>
    <w:rsid w:val="004A71C3"/>
    <w:rsid w:val="004A74D2"/>
    <w:rsid w:val="004A7769"/>
    <w:rsid w:val="004B0343"/>
    <w:rsid w:val="004B0D18"/>
    <w:rsid w:val="004B0DCB"/>
    <w:rsid w:val="004B128E"/>
    <w:rsid w:val="004B1484"/>
    <w:rsid w:val="004B19DF"/>
    <w:rsid w:val="004B1A34"/>
    <w:rsid w:val="004B1BF5"/>
    <w:rsid w:val="004B20C2"/>
    <w:rsid w:val="004B23AD"/>
    <w:rsid w:val="004B24E5"/>
    <w:rsid w:val="004B26B2"/>
    <w:rsid w:val="004B2965"/>
    <w:rsid w:val="004B2DC7"/>
    <w:rsid w:val="004B392B"/>
    <w:rsid w:val="004B3A4D"/>
    <w:rsid w:val="004B4224"/>
    <w:rsid w:val="004B4647"/>
    <w:rsid w:val="004B4656"/>
    <w:rsid w:val="004B481C"/>
    <w:rsid w:val="004B5812"/>
    <w:rsid w:val="004B59ED"/>
    <w:rsid w:val="004B5C34"/>
    <w:rsid w:val="004B5E52"/>
    <w:rsid w:val="004B6054"/>
    <w:rsid w:val="004B699A"/>
    <w:rsid w:val="004B6D7F"/>
    <w:rsid w:val="004B708F"/>
    <w:rsid w:val="004B7455"/>
    <w:rsid w:val="004B7469"/>
    <w:rsid w:val="004B74FF"/>
    <w:rsid w:val="004B7CE4"/>
    <w:rsid w:val="004C0401"/>
    <w:rsid w:val="004C0C49"/>
    <w:rsid w:val="004C183D"/>
    <w:rsid w:val="004C2669"/>
    <w:rsid w:val="004C27A0"/>
    <w:rsid w:val="004C2ADE"/>
    <w:rsid w:val="004C303B"/>
    <w:rsid w:val="004C31FE"/>
    <w:rsid w:val="004C3679"/>
    <w:rsid w:val="004C37DC"/>
    <w:rsid w:val="004C3831"/>
    <w:rsid w:val="004C3EC7"/>
    <w:rsid w:val="004C3EEE"/>
    <w:rsid w:val="004C483D"/>
    <w:rsid w:val="004C56B8"/>
    <w:rsid w:val="004C5BCC"/>
    <w:rsid w:val="004C6C7D"/>
    <w:rsid w:val="004C6E2A"/>
    <w:rsid w:val="004C740E"/>
    <w:rsid w:val="004C7622"/>
    <w:rsid w:val="004C795A"/>
    <w:rsid w:val="004C7E66"/>
    <w:rsid w:val="004C7F93"/>
    <w:rsid w:val="004D0872"/>
    <w:rsid w:val="004D0CE9"/>
    <w:rsid w:val="004D1FBD"/>
    <w:rsid w:val="004D223F"/>
    <w:rsid w:val="004D26B8"/>
    <w:rsid w:val="004D286C"/>
    <w:rsid w:val="004D356D"/>
    <w:rsid w:val="004D38C2"/>
    <w:rsid w:val="004D3B61"/>
    <w:rsid w:val="004D48E6"/>
    <w:rsid w:val="004D4B37"/>
    <w:rsid w:val="004D4C64"/>
    <w:rsid w:val="004D4FBD"/>
    <w:rsid w:val="004D4FC0"/>
    <w:rsid w:val="004D582E"/>
    <w:rsid w:val="004D59A1"/>
    <w:rsid w:val="004D5B4B"/>
    <w:rsid w:val="004D6736"/>
    <w:rsid w:val="004D7223"/>
    <w:rsid w:val="004D7250"/>
    <w:rsid w:val="004D725F"/>
    <w:rsid w:val="004D74F5"/>
    <w:rsid w:val="004D7556"/>
    <w:rsid w:val="004D7DA8"/>
    <w:rsid w:val="004D7F20"/>
    <w:rsid w:val="004E0600"/>
    <w:rsid w:val="004E112C"/>
    <w:rsid w:val="004E203C"/>
    <w:rsid w:val="004E212A"/>
    <w:rsid w:val="004E2418"/>
    <w:rsid w:val="004E2892"/>
    <w:rsid w:val="004E2DEF"/>
    <w:rsid w:val="004E2E4C"/>
    <w:rsid w:val="004E3490"/>
    <w:rsid w:val="004E362B"/>
    <w:rsid w:val="004E3681"/>
    <w:rsid w:val="004E3845"/>
    <w:rsid w:val="004E3D74"/>
    <w:rsid w:val="004E40C2"/>
    <w:rsid w:val="004E44F5"/>
    <w:rsid w:val="004E460F"/>
    <w:rsid w:val="004E4784"/>
    <w:rsid w:val="004E4E87"/>
    <w:rsid w:val="004E5E71"/>
    <w:rsid w:val="004E6467"/>
    <w:rsid w:val="004E66F6"/>
    <w:rsid w:val="004E6A7B"/>
    <w:rsid w:val="004E7631"/>
    <w:rsid w:val="004E784B"/>
    <w:rsid w:val="004E7ED0"/>
    <w:rsid w:val="004F0224"/>
    <w:rsid w:val="004F0C64"/>
    <w:rsid w:val="004F0DB4"/>
    <w:rsid w:val="004F0E04"/>
    <w:rsid w:val="004F169B"/>
    <w:rsid w:val="004F16FF"/>
    <w:rsid w:val="004F1B0E"/>
    <w:rsid w:val="004F1EBC"/>
    <w:rsid w:val="004F20E8"/>
    <w:rsid w:val="004F261E"/>
    <w:rsid w:val="004F291E"/>
    <w:rsid w:val="004F2DDD"/>
    <w:rsid w:val="004F3076"/>
    <w:rsid w:val="004F35EC"/>
    <w:rsid w:val="004F35F6"/>
    <w:rsid w:val="004F3819"/>
    <w:rsid w:val="004F3A25"/>
    <w:rsid w:val="004F3AAE"/>
    <w:rsid w:val="004F3B71"/>
    <w:rsid w:val="004F4021"/>
    <w:rsid w:val="004F43A7"/>
    <w:rsid w:val="004F4A73"/>
    <w:rsid w:val="004F4B2F"/>
    <w:rsid w:val="004F4C57"/>
    <w:rsid w:val="004F5154"/>
    <w:rsid w:val="004F5835"/>
    <w:rsid w:val="004F6050"/>
    <w:rsid w:val="004F6278"/>
    <w:rsid w:val="004F661C"/>
    <w:rsid w:val="004F6D99"/>
    <w:rsid w:val="004F7070"/>
    <w:rsid w:val="004F71AE"/>
    <w:rsid w:val="004F7DB5"/>
    <w:rsid w:val="004F7FF6"/>
    <w:rsid w:val="005000EE"/>
    <w:rsid w:val="00500572"/>
    <w:rsid w:val="005009C6"/>
    <w:rsid w:val="0050116E"/>
    <w:rsid w:val="00501304"/>
    <w:rsid w:val="00501425"/>
    <w:rsid w:val="00501714"/>
    <w:rsid w:val="00501CE3"/>
    <w:rsid w:val="005024D9"/>
    <w:rsid w:val="00502711"/>
    <w:rsid w:val="00502A3F"/>
    <w:rsid w:val="005036BE"/>
    <w:rsid w:val="00503A04"/>
    <w:rsid w:val="00503B7E"/>
    <w:rsid w:val="00503E41"/>
    <w:rsid w:val="00504311"/>
    <w:rsid w:val="00504516"/>
    <w:rsid w:val="0050485C"/>
    <w:rsid w:val="0050486E"/>
    <w:rsid w:val="00504AC6"/>
    <w:rsid w:val="00507308"/>
    <w:rsid w:val="0051033E"/>
    <w:rsid w:val="0051059B"/>
    <w:rsid w:val="00510B68"/>
    <w:rsid w:val="00510C5E"/>
    <w:rsid w:val="00511079"/>
    <w:rsid w:val="00511B60"/>
    <w:rsid w:val="00511CDF"/>
    <w:rsid w:val="00511DA3"/>
    <w:rsid w:val="00511E4F"/>
    <w:rsid w:val="00511F47"/>
    <w:rsid w:val="00512013"/>
    <w:rsid w:val="0051221F"/>
    <w:rsid w:val="00512829"/>
    <w:rsid w:val="00513839"/>
    <w:rsid w:val="00513AA9"/>
    <w:rsid w:val="00513B29"/>
    <w:rsid w:val="00513DEF"/>
    <w:rsid w:val="00513F57"/>
    <w:rsid w:val="00514116"/>
    <w:rsid w:val="0051423C"/>
    <w:rsid w:val="00514C91"/>
    <w:rsid w:val="005153CE"/>
    <w:rsid w:val="00515619"/>
    <w:rsid w:val="0051595A"/>
    <w:rsid w:val="0051597E"/>
    <w:rsid w:val="00516241"/>
    <w:rsid w:val="00516A3E"/>
    <w:rsid w:val="00516CBC"/>
    <w:rsid w:val="00516FD9"/>
    <w:rsid w:val="00517261"/>
    <w:rsid w:val="0051729C"/>
    <w:rsid w:val="0051791D"/>
    <w:rsid w:val="00517B81"/>
    <w:rsid w:val="00520BE0"/>
    <w:rsid w:val="00520D4A"/>
    <w:rsid w:val="00520D6D"/>
    <w:rsid w:val="00521F4B"/>
    <w:rsid w:val="005221DC"/>
    <w:rsid w:val="0052377A"/>
    <w:rsid w:val="00523E75"/>
    <w:rsid w:val="005243E0"/>
    <w:rsid w:val="005245EF"/>
    <w:rsid w:val="00524951"/>
    <w:rsid w:val="0052551B"/>
    <w:rsid w:val="005256F3"/>
    <w:rsid w:val="00525B58"/>
    <w:rsid w:val="00525F32"/>
    <w:rsid w:val="00526177"/>
    <w:rsid w:val="005265A3"/>
    <w:rsid w:val="00526783"/>
    <w:rsid w:val="00526C34"/>
    <w:rsid w:val="0052721C"/>
    <w:rsid w:val="00527B57"/>
    <w:rsid w:val="00527C99"/>
    <w:rsid w:val="00527FB1"/>
    <w:rsid w:val="00530873"/>
    <w:rsid w:val="00530D57"/>
    <w:rsid w:val="005314C5"/>
    <w:rsid w:val="005315FB"/>
    <w:rsid w:val="0053162F"/>
    <w:rsid w:val="00531777"/>
    <w:rsid w:val="00531986"/>
    <w:rsid w:val="0053281C"/>
    <w:rsid w:val="005328E6"/>
    <w:rsid w:val="00533A7B"/>
    <w:rsid w:val="005340C9"/>
    <w:rsid w:val="0053430F"/>
    <w:rsid w:val="00534429"/>
    <w:rsid w:val="0053449F"/>
    <w:rsid w:val="00534970"/>
    <w:rsid w:val="005349A4"/>
    <w:rsid w:val="00534C30"/>
    <w:rsid w:val="005359C4"/>
    <w:rsid w:val="00535AF7"/>
    <w:rsid w:val="00536910"/>
    <w:rsid w:val="00536A8A"/>
    <w:rsid w:val="00536B80"/>
    <w:rsid w:val="00536C9E"/>
    <w:rsid w:val="005372A0"/>
    <w:rsid w:val="0053734C"/>
    <w:rsid w:val="005375FE"/>
    <w:rsid w:val="00537A0C"/>
    <w:rsid w:val="0054012A"/>
    <w:rsid w:val="0054044B"/>
    <w:rsid w:val="005405D2"/>
    <w:rsid w:val="0054101B"/>
    <w:rsid w:val="005412C8"/>
    <w:rsid w:val="005413C3"/>
    <w:rsid w:val="00541A7C"/>
    <w:rsid w:val="005420DE"/>
    <w:rsid w:val="00542249"/>
    <w:rsid w:val="0054226C"/>
    <w:rsid w:val="005431F5"/>
    <w:rsid w:val="00543707"/>
    <w:rsid w:val="00543EBB"/>
    <w:rsid w:val="00544213"/>
    <w:rsid w:val="00544270"/>
    <w:rsid w:val="0054465C"/>
    <w:rsid w:val="00544A12"/>
    <w:rsid w:val="00544D8C"/>
    <w:rsid w:val="00544EEB"/>
    <w:rsid w:val="005451A9"/>
    <w:rsid w:val="005453F3"/>
    <w:rsid w:val="00545549"/>
    <w:rsid w:val="00545AD6"/>
    <w:rsid w:val="005467DC"/>
    <w:rsid w:val="005469F5"/>
    <w:rsid w:val="00547495"/>
    <w:rsid w:val="0055052D"/>
    <w:rsid w:val="00550751"/>
    <w:rsid w:val="00550837"/>
    <w:rsid w:val="00550AD4"/>
    <w:rsid w:val="005515E4"/>
    <w:rsid w:val="005518ED"/>
    <w:rsid w:val="00551C61"/>
    <w:rsid w:val="00551CCC"/>
    <w:rsid w:val="00552093"/>
    <w:rsid w:val="005528BC"/>
    <w:rsid w:val="00552E75"/>
    <w:rsid w:val="00553020"/>
    <w:rsid w:val="005534D7"/>
    <w:rsid w:val="00553917"/>
    <w:rsid w:val="00554057"/>
    <w:rsid w:val="00554249"/>
    <w:rsid w:val="00554AC7"/>
    <w:rsid w:val="00554E4B"/>
    <w:rsid w:val="00555F67"/>
    <w:rsid w:val="00556448"/>
    <w:rsid w:val="00556605"/>
    <w:rsid w:val="00556BDC"/>
    <w:rsid w:val="00556F57"/>
    <w:rsid w:val="00557042"/>
    <w:rsid w:val="005570A0"/>
    <w:rsid w:val="0055723C"/>
    <w:rsid w:val="00560143"/>
    <w:rsid w:val="005606A4"/>
    <w:rsid w:val="005606D3"/>
    <w:rsid w:val="005607B8"/>
    <w:rsid w:val="00560CF5"/>
    <w:rsid w:val="00560EFB"/>
    <w:rsid w:val="0056148F"/>
    <w:rsid w:val="00561837"/>
    <w:rsid w:val="00561870"/>
    <w:rsid w:val="00561B4E"/>
    <w:rsid w:val="0056272D"/>
    <w:rsid w:val="00562BAB"/>
    <w:rsid w:val="00562C20"/>
    <w:rsid w:val="0056308E"/>
    <w:rsid w:val="005638C1"/>
    <w:rsid w:val="00563B7B"/>
    <w:rsid w:val="0056415C"/>
    <w:rsid w:val="00564239"/>
    <w:rsid w:val="00564401"/>
    <w:rsid w:val="00564957"/>
    <w:rsid w:val="005649BF"/>
    <w:rsid w:val="00564B8E"/>
    <w:rsid w:val="005650ED"/>
    <w:rsid w:val="00565795"/>
    <w:rsid w:val="00565869"/>
    <w:rsid w:val="00565B09"/>
    <w:rsid w:val="005660F8"/>
    <w:rsid w:val="00566A1E"/>
    <w:rsid w:val="005671CE"/>
    <w:rsid w:val="005672B4"/>
    <w:rsid w:val="00567415"/>
    <w:rsid w:val="00567610"/>
    <w:rsid w:val="0057095F"/>
    <w:rsid w:val="00570AA2"/>
    <w:rsid w:val="00570C3A"/>
    <w:rsid w:val="00570D9F"/>
    <w:rsid w:val="0057109B"/>
    <w:rsid w:val="00571CA8"/>
    <w:rsid w:val="005725E1"/>
    <w:rsid w:val="00572A07"/>
    <w:rsid w:val="00572BE5"/>
    <w:rsid w:val="00572D2B"/>
    <w:rsid w:val="00574771"/>
    <w:rsid w:val="00574EE8"/>
    <w:rsid w:val="005758DF"/>
    <w:rsid w:val="00576A4A"/>
    <w:rsid w:val="00576DBD"/>
    <w:rsid w:val="00576E4F"/>
    <w:rsid w:val="005770D3"/>
    <w:rsid w:val="00577170"/>
    <w:rsid w:val="00580793"/>
    <w:rsid w:val="005808A3"/>
    <w:rsid w:val="00580B74"/>
    <w:rsid w:val="00580C6B"/>
    <w:rsid w:val="00581470"/>
    <w:rsid w:val="00581893"/>
    <w:rsid w:val="00581ED5"/>
    <w:rsid w:val="00582087"/>
    <w:rsid w:val="005822A3"/>
    <w:rsid w:val="00582AB4"/>
    <w:rsid w:val="005831DD"/>
    <w:rsid w:val="00584320"/>
    <w:rsid w:val="0058436F"/>
    <w:rsid w:val="00585484"/>
    <w:rsid w:val="00585540"/>
    <w:rsid w:val="00585B74"/>
    <w:rsid w:val="005866AF"/>
    <w:rsid w:val="005870FE"/>
    <w:rsid w:val="00587229"/>
    <w:rsid w:val="00587503"/>
    <w:rsid w:val="005877C3"/>
    <w:rsid w:val="00587A14"/>
    <w:rsid w:val="00587F7F"/>
    <w:rsid w:val="005901DE"/>
    <w:rsid w:val="0059028D"/>
    <w:rsid w:val="005904F2"/>
    <w:rsid w:val="00590784"/>
    <w:rsid w:val="00590E8D"/>
    <w:rsid w:val="00590FF9"/>
    <w:rsid w:val="00591025"/>
    <w:rsid w:val="00591511"/>
    <w:rsid w:val="005917C4"/>
    <w:rsid w:val="00591A1A"/>
    <w:rsid w:val="00591DA3"/>
    <w:rsid w:val="00592F00"/>
    <w:rsid w:val="0059331A"/>
    <w:rsid w:val="00593442"/>
    <w:rsid w:val="005934CC"/>
    <w:rsid w:val="00594ED6"/>
    <w:rsid w:val="005950DC"/>
    <w:rsid w:val="00595ED7"/>
    <w:rsid w:val="00596BBA"/>
    <w:rsid w:val="005972F8"/>
    <w:rsid w:val="005975C4"/>
    <w:rsid w:val="00597ED8"/>
    <w:rsid w:val="005A08F4"/>
    <w:rsid w:val="005A093A"/>
    <w:rsid w:val="005A0A73"/>
    <w:rsid w:val="005A0AEE"/>
    <w:rsid w:val="005A0C82"/>
    <w:rsid w:val="005A0E52"/>
    <w:rsid w:val="005A11D4"/>
    <w:rsid w:val="005A1C8B"/>
    <w:rsid w:val="005A214D"/>
    <w:rsid w:val="005A2187"/>
    <w:rsid w:val="005A249B"/>
    <w:rsid w:val="005A2C16"/>
    <w:rsid w:val="005A2CFA"/>
    <w:rsid w:val="005A2D3E"/>
    <w:rsid w:val="005A2D6D"/>
    <w:rsid w:val="005A34D5"/>
    <w:rsid w:val="005A3D19"/>
    <w:rsid w:val="005A3DAC"/>
    <w:rsid w:val="005A3E12"/>
    <w:rsid w:val="005A423C"/>
    <w:rsid w:val="005A4460"/>
    <w:rsid w:val="005A4904"/>
    <w:rsid w:val="005A4959"/>
    <w:rsid w:val="005A4B86"/>
    <w:rsid w:val="005A4D2B"/>
    <w:rsid w:val="005A4DF2"/>
    <w:rsid w:val="005A4E1C"/>
    <w:rsid w:val="005A515A"/>
    <w:rsid w:val="005A5499"/>
    <w:rsid w:val="005A58D1"/>
    <w:rsid w:val="005A59FD"/>
    <w:rsid w:val="005A655E"/>
    <w:rsid w:val="005A69FF"/>
    <w:rsid w:val="005A6BC4"/>
    <w:rsid w:val="005A6D1D"/>
    <w:rsid w:val="005A704D"/>
    <w:rsid w:val="005A719C"/>
    <w:rsid w:val="005B0F35"/>
    <w:rsid w:val="005B1A50"/>
    <w:rsid w:val="005B1E00"/>
    <w:rsid w:val="005B1FF6"/>
    <w:rsid w:val="005B222F"/>
    <w:rsid w:val="005B2B15"/>
    <w:rsid w:val="005B2B51"/>
    <w:rsid w:val="005B2BC4"/>
    <w:rsid w:val="005B2CE6"/>
    <w:rsid w:val="005B2FD0"/>
    <w:rsid w:val="005B32E0"/>
    <w:rsid w:val="005B3467"/>
    <w:rsid w:val="005B34D4"/>
    <w:rsid w:val="005B3C6D"/>
    <w:rsid w:val="005B4045"/>
    <w:rsid w:val="005B49A7"/>
    <w:rsid w:val="005B4BED"/>
    <w:rsid w:val="005B5329"/>
    <w:rsid w:val="005B5685"/>
    <w:rsid w:val="005B609E"/>
    <w:rsid w:val="005B6DF6"/>
    <w:rsid w:val="005B6EA6"/>
    <w:rsid w:val="005B7189"/>
    <w:rsid w:val="005B7213"/>
    <w:rsid w:val="005B780E"/>
    <w:rsid w:val="005B7A27"/>
    <w:rsid w:val="005B7AF5"/>
    <w:rsid w:val="005B7B7D"/>
    <w:rsid w:val="005C0E0F"/>
    <w:rsid w:val="005C0F71"/>
    <w:rsid w:val="005C13BF"/>
    <w:rsid w:val="005C1948"/>
    <w:rsid w:val="005C19D3"/>
    <w:rsid w:val="005C23EF"/>
    <w:rsid w:val="005C245F"/>
    <w:rsid w:val="005C263C"/>
    <w:rsid w:val="005C2679"/>
    <w:rsid w:val="005C28C0"/>
    <w:rsid w:val="005C2ABA"/>
    <w:rsid w:val="005C3CC6"/>
    <w:rsid w:val="005C3E8A"/>
    <w:rsid w:val="005C41D4"/>
    <w:rsid w:val="005C4750"/>
    <w:rsid w:val="005C4A07"/>
    <w:rsid w:val="005C4B87"/>
    <w:rsid w:val="005C5158"/>
    <w:rsid w:val="005C580A"/>
    <w:rsid w:val="005C6637"/>
    <w:rsid w:val="005C69E3"/>
    <w:rsid w:val="005C7A79"/>
    <w:rsid w:val="005D0079"/>
    <w:rsid w:val="005D059A"/>
    <w:rsid w:val="005D07C5"/>
    <w:rsid w:val="005D130E"/>
    <w:rsid w:val="005D1D8B"/>
    <w:rsid w:val="005D1FF8"/>
    <w:rsid w:val="005D2403"/>
    <w:rsid w:val="005D25F4"/>
    <w:rsid w:val="005D3473"/>
    <w:rsid w:val="005D35BE"/>
    <w:rsid w:val="005D3AB9"/>
    <w:rsid w:val="005D3D11"/>
    <w:rsid w:val="005D4302"/>
    <w:rsid w:val="005D430F"/>
    <w:rsid w:val="005D44BA"/>
    <w:rsid w:val="005D47AE"/>
    <w:rsid w:val="005D4CA4"/>
    <w:rsid w:val="005D4DFF"/>
    <w:rsid w:val="005D53F9"/>
    <w:rsid w:val="005D5A20"/>
    <w:rsid w:val="005D5AA1"/>
    <w:rsid w:val="005D641C"/>
    <w:rsid w:val="005D75AB"/>
    <w:rsid w:val="005D786C"/>
    <w:rsid w:val="005E00E5"/>
    <w:rsid w:val="005E049F"/>
    <w:rsid w:val="005E0CF2"/>
    <w:rsid w:val="005E1B65"/>
    <w:rsid w:val="005E24FC"/>
    <w:rsid w:val="005E2D78"/>
    <w:rsid w:val="005E2E84"/>
    <w:rsid w:val="005E3073"/>
    <w:rsid w:val="005E316A"/>
    <w:rsid w:val="005E31F3"/>
    <w:rsid w:val="005E3661"/>
    <w:rsid w:val="005E38C2"/>
    <w:rsid w:val="005E3D36"/>
    <w:rsid w:val="005E4FEB"/>
    <w:rsid w:val="005E5E1A"/>
    <w:rsid w:val="005E5E26"/>
    <w:rsid w:val="005E6C16"/>
    <w:rsid w:val="005E6D05"/>
    <w:rsid w:val="005E790C"/>
    <w:rsid w:val="005E7A98"/>
    <w:rsid w:val="005F0108"/>
    <w:rsid w:val="005F0ECC"/>
    <w:rsid w:val="005F18E0"/>
    <w:rsid w:val="005F1A95"/>
    <w:rsid w:val="005F1CF6"/>
    <w:rsid w:val="005F21A5"/>
    <w:rsid w:val="005F2470"/>
    <w:rsid w:val="005F28C6"/>
    <w:rsid w:val="005F296E"/>
    <w:rsid w:val="005F2987"/>
    <w:rsid w:val="005F29F1"/>
    <w:rsid w:val="005F2B24"/>
    <w:rsid w:val="005F32BB"/>
    <w:rsid w:val="005F3909"/>
    <w:rsid w:val="005F3F16"/>
    <w:rsid w:val="005F40C5"/>
    <w:rsid w:val="005F4348"/>
    <w:rsid w:val="005F52CC"/>
    <w:rsid w:val="005F5B20"/>
    <w:rsid w:val="005F5E6F"/>
    <w:rsid w:val="005F6BD4"/>
    <w:rsid w:val="005F6E0E"/>
    <w:rsid w:val="005F6E25"/>
    <w:rsid w:val="005F6F5B"/>
    <w:rsid w:val="005F7413"/>
    <w:rsid w:val="005F7985"/>
    <w:rsid w:val="0060004D"/>
    <w:rsid w:val="00600066"/>
    <w:rsid w:val="006001FC"/>
    <w:rsid w:val="00600A72"/>
    <w:rsid w:val="00600B9A"/>
    <w:rsid w:val="00600CEB"/>
    <w:rsid w:val="00601793"/>
    <w:rsid w:val="00601DDC"/>
    <w:rsid w:val="00601DF1"/>
    <w:rsid w:val="00602A84"/>
    <w:rsid w:val="00602AA1"/>
    <w:rsid w:val="00602EBE"/>
    <w:rsid w:val="00602FF4"/>
    <w:rsid w:val="00603131"/>
    <w:rsid w:val="006035E3"/>
    <w:rsid w:val="00603ED5"/>
    <w:rsid w:val="00603FBE"/>
    <w:rsid w:val="00604367"/>
    <w:rsid w:val="006044BE"/>
    <w:rsid w:val="006045F1"/>
    <w:rsid w:val="0060475F"/>
    <w:rsid w:val="00604E63"/>
    <w:rsid w:val="00604E80"/>
    <w:rsid w:val="00605163"/>
    <w:rsid w:val="00605718"/>
    <w:rsid w:val="006057D2"/>
    <w:rsid w:val="006060C2"/>
    <w:rsid w:val="006063CB"/>
    <w:rsid w:val="0060658F"/>
    <w:rsid w:val="00606805"/>
    <w:rsid w:val="00606A26"/>
    <w:rsid w:val="006076E3"/>
    <w:rsid w:val="0060774A"/>
    <w:rsid w:val="0060777D"/>
    <w:rsid w:val="00607923"/>
    <w:rsid w:val="00607D81"/>
    <w:rsid w:val="00607DF5"/>
    <w:rsid w:val="00610747"/>
    <w:rsid w:val="00610E03"/>
    <w:rsid w:val="00610E34"/>
    <w:rsid w:val="00610E35"/>
    <w:rsid w:val="00610E48"/>
    <w:rsid w:val="0061176E"/>
    <w:rsid w:val="00611D41"/>
    <w:rsid w:val="006122ED"/>
    <w:rsid w:val="00612859"/>
    <w:rsid w:val="00613188"/>
    <w:rsid w:val="006131CB"/>
    <w:rsid w:val="0061360D"/>
    <w:rsid w:val="006139B0"/>
    <w:rsid w:val="0061417F"/>
    <w:rsid w:val="00614B74"/>
    <w:rsid w:val="00614CD1"/>
    <w:rsid w:val="00615097"/>
    <w:rsid w:val="0061541C"/>
    <w:rsid w:val="0061567B"/>
    <w:rsid w:val="00615BEA"/>
    <w:rsid w:val="00615BFD"/>
    <w:rsid w:val="00615C5E"/>
    <w:rsid w:val="00615CA7"/>
    <w:rsid w:val="00615E93"/>
    <w:rsid w:val="00617131"/>
    <w:rsid w:val="00617FE6"/>
    <w:rsid w:val="0062152A"/>
    <w:rsid w:val="006218F9"/>
    <w:rsid w:val="00621C56"/>
    <w:rsid w:val="00621C86"/>
    <w:rsid w:val="00621E3C"/>
    <w:rsid w:val="00622119"/>
    <w:rsid w:val="006224F3"/>
    <w:rsid w:val="00622FCB"/>
    <w:rsid w:val="00623583"/>
    <w:rsid w:val="00624049"/>
    <w:rsid w:val="00624501"/>
    <w:rsid w:val="0062462F"/>
    <w:rsid w:val="00624835"/>
    <w:rsid w:val="00624AC5"/>
    <w:rsid w:val="00624BA1"/>
    <w:rsid w:val="0062573B"/>
    <w:rsid w:val="00625A92"/>
    <w:rsid w:val="0062661B"/>
    <w:rsid w:val="00626F3B"/>
    <w:rsid w:val="006274A4"/>
    <w:rsid w:val="0062796B"/>
    <w:rsid w:val="00630045"/>
    <w:rsid w:val="00630118"/>
    <w:rsid w:val="006308DE"/>
    <w:rsid w:val="00630C65"/>
    <w:rsid w:val="00630F5F"/>
    <w:rsid w:val="006310AE"/>
    <w:rsid w:val="006310BF"/>
    <w:rsid w:val="006316FC"/>
    <w:rsid w:val="00631762"/>
    <w:rsid w:val="00632196"/>
    <w:rsid w:val="00632BBC"/>
    <w:rsid w:val="00632F80"/>
    <w:rsid w:val="00632FC8"/>
    <w:rsid w:val="00633116"/>
    <w:rsid w:val="00633872"/>
    <w:rsid w:val="00633BF2"/>
    <w:rsid w:val="00633F67"/>
    <w:rsid w:val="00634551"/>
    <w:rsid w:val="006345C3"/>
    <w:rsid w:val="00634E33"/>
    <w:rsid w:val="00635DB6"/>
    <w:rsid w:val="006362F9"/>
    <w:rsid w:val="00636577"/>
    <w:rsid w:val="006369A9"/>
    <w:rsid w:val="00636EFF"/>
    <w:rsid w:val="00637113"/>
    <w:rsid w:val="006372E8"/>
    <w:rsid w:val="006373A9"/>
    <w:rsid w:val="006373CD"/>
    <w:rsid w:val="006403AC"/>
    <w:rsid w:val="006407BA"/>
    <w:rsid w:val="00640E61"/>
    <w:rsid w:val="0064165D"/>
    <w:rsid w:val="00641BD2"/>
    <w:rsid w:val="006433BD"/>
    <w:rsid w:val="00643784"/>
    <w:rsid w:val="00644186"/>
    <w:rsid w:val="00644A21"/>
    <w:rsid w:val="00644B4F"/>
    <w:rsid w:val="00644D21"/>
    <w:rsid w:val="00644F3E"/>
    <w:rsid w:val="00644F78"/>
    <w:rsid w:val="00645318"/>
    <w:rsid w:val="00645C9F"/>
    <w:rsid w:val="00645EE8"/>
    <w:rsid w:val="00646305"/>
    <w:rsid w:val="00646372"/>
    <w:rsid w:val="00646A6C"/>
    <w:rsid w:val="00646FED"/>
    <w:rsid w:val="006470EE"/>
    <w:rsid w:val="0064730F"/>
    <w:rsid w:val="006473C4"/>
    <w:rsid w:val="006475E6"/>
    <w:rsid w:val="00650800"/>
    <w:rsid w:val="006508B9"/>
    <w:rsid w:val="00650ABA"/>
    <w:rsid w:val="00650CA1"/>
    <w:rsid w:val="00651160"/>
    <w:rsid w:val="00651854"/>
    <w:rsid w:val="006518EA"/>
    <w:rsid w:val="006519F8"/>
    <w:rsid w:val="006525D7"/>
    <w:rsid w:val="0065368D"/>
    <w:rsid w:val="00653809"/>
    <w:rsid w:val="0065393D"/>
    <w:rsid w:val="006539E8"/>
    <w:rsid w:val="00653FDE"/>
    <w:rsid w:val="00654938"/>
    <w:rsid w:val="00654D0B"/>
    <w:rsid w:val="00654D9A"/>
    <w:rsid w:val="0065538A"/>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11C2"/>
    <w:rsid w:val="006619B0"/>
    <w:rsid w:val="00662012"/>
    <w:rsid w:val="0066252F"/>
    <w:rsid w:val="00662543"/>
    <w:rsid w:val="006626D0"/>
    <w:rsid w:val="00662CF5"/>
    <w:rsid w:val="00663105"/>
    <w:rsid w:val="00663BA2"/>
    <w:rsid w:val="00663BF2"/>
    <w:rsid w:val="00663EAE"/>
    <w:rsid w:val="0066404D"/>
    <w:rsid w:val="006645F8"/>
    <w:rsid w:val="00664692"/>
    <w:rsid w:val="00664918"/>
    <w:rsid w:val="00664997"/>
    <w:rsid w:val="00664E8C"/>
    <w:rsid w:val="00665138"/>
    <w:rsid w:val="0066528A"/>
    <w:rsid w:val="00665F7C"/>
    <w:rsid w:val="00665FEE"/>
    <w:rsid w:val="006662F4"/>
    <w:rsid w:val="00666469"/>
    <w:rsid w:val="0066692C"/>
    <w:rsid w:val="0066699A"/>
    <w:rsid w:val="00666DFC"/>
    <w:rsid w:val="00666EBB"/>
    <w:rsid w:val="00667280"/>
    <w:rsid w:val="00667385"/>
    <w:rsid w:val="0066779E"/>
    <w:rsid w:val="0067015D"/>
    <w:rsid w:val="0067104D"/>
    <w:rsid w:val="00671534"/>
    <w:rsid w:val="006717BA"/>
    <w:rsid w:val="0067269D"/>
    <w:rsid w:val="00672988"/>
    <w:rsid w:val="00672C64"/>
    <w:rsid w:val="00673BFF"/>
    <w:rsid w:val="0067499F"/>
    <w:rsid w:val="00674E6A"/>
    <w:rsid w:val="00675943"/>
    <w:rsid w:val="00675DAB"/>
    <w:rsid w:val="00676A64"/>
    <w:rsid w:val="00677925"/>
    <w:rsid w:val="00677983"/>
    <w:rsid w:val="00677A6E"/>
    <w:rsid w:val="0068043E"/>
    <w:rsid w:val="006809F3"/>
    <w:rsid w:val="00680F46"/>
    <w:rsid w:val="00681351"/>
    <w:rsid w:val="00681DFF"/>
    <w:rsid w:val="00681FDC"/>
    <w:rsid w:val="006829E8"/>
    <w:rsid w:val="00682B53"/>
    <w:rsid w:val="00682D04"/>
    <w:rsid w:val="00682D0A"/>
    <w:rsid w:val="00682D29"/>
    <w:rsid w:val="00682F27"/>
    <w:rsid w:val="006839E6"/>
    <w:rsid w:val="00683A18"/>
    <w:rsid w:val="00683B51"/>
    <w:rsid w:val="00683C0A"/>
    <w:rsid w:val="00683F93"/>
    <w:rsid w:val="00684720"/>
    <w:rsid w:val="00684F2C"/>
    <w:rsid w:val="00685836"/>
    <w:rsid w:val="00686885"/>
    <w:rsid w:val="0068690E"/>
    <w:rsid w:val="006878CD"/>
    <w:rsid w:val="0069011A"/>
    <w:rsid w:val="006902DA"/>
    <w:rsid w:val="006903A4"/>
    <w:rsid w:val="00690CD8"/>
    <w:rsid w:val="00690E2E"/>
    <w:rsid w:val="0069151F"/>
    <w:rsid w:val="006915D7"/>
    <w:rsid w:val="006915E4"/>
    <w:rsid w:val="00691DF9"/>
    <w:rsid w:val="006924CE"/>
    <w:rsid w:val="006927AC"/>
    <w:rsid w:val="00692814"/>
    <w:rsid w:val="006932E7"/>
    <w:rsid w:val="00693347"/>
    <w:rsid w:val="0069334C"/>
    <w:rsid w:val="006946FD"/>
    <w:rsid w:val="00694B1E"/>
    <w:rsid w:val="006955C4"/>
    <w:rsid w:val="00696453"/>
    <w:rsid w:val="00696863"/>
    <w:rsid w:val="00696D63"/>
    <w:rsid w:val="00696FCC"/>
    <w:rsid w:val="00697082"/>
    <w:rsid w:val="00697117"/>
    <w:rsid w:val="006A032F"/>
    <w:rsid w:val="006A076B"/>
    <w:rsid w:val="006A0B4F"/>
    <w:rsid w:val="006A1192"/>
    <w:rsid w:val="006A127E"/>
    <w:rsid w:val="006A21E3"/>
    <w:rsid w:val="006A3769"/>
    <w:rsid w:val="006A3C57"/>
    <w:rsid w:val="006A41AE"/>
    <w:rsid w:val="006A4856"/>
    <w:rsid w:val="006A4C16"/>
    <w:rsid w:val="006A55A0"/>
    <w:rsid w:val="006A564B"/>
    <w:rsid w:val="006A58DB"/>
    <w:rsid w:val="006A58F9"/>
    <w:rsid w:val="006A5915"/>
    <w:rsid w:val="006A5E8B"/>
    <w:rsid w:val="006A66BC"/>
    <w:rsid w:val="006A68C1"/>
    <w:rsid w:val="006A69F7"/>
    <w:rsid w:val="006A7546"/>
    <w:rsid w:val="006A757C"/>
    <w:rsid w:val="006A764F"/>
    <w:rsid w:val="006A77E4"/>
    <w:rsid w:val="006A7D2B"/>
    <w:rsid w:val="006B08CF"/>
    <w:rsid w:val="006B0B29"/>
    <w:rsid w:val="006B0B90"/>
    <w:rsid w:val="006B0C4A"/>
    <w:rsid w:val="006B0D99"/>
    <w:rsid w:val="006B10EA"/>
    <w:rsid w:val="006B1470"/>
    <w:rsid w:val="006B1545"/>
    <w:rsid w:val="006B2DA7"/>
    <w:rsid w:val="006B2F4D"/>
    <w:rsid w:val="006B31A0"/>
    <w:rsid w:val="006B3682"/>
    <w:rsid w:val="006B48CB"/>
    <w:rsid w:val="006B54C1"/>
    <w:rsid w:val="006B563E"/>
    <w:rsid w:val="006B576F"/>
    <w:rsid w:val="006B59BE"/>
    <w:rsid w:val="006B5A34"/>
    <w:rsid w:val="006B5D9E"/>
    <w:rsid w:val="006B5EC9"/>
    <w:rsid w:val="006B6B95"/>
    <w:rsid w:val="006B72D0"/>
    <w:rsid w:val="006B74B9"/>
    <w:rsid w:val="006B7A6F"/>
    <w:rsid w:val="006C0013"/>
    <w:rsid w:val="006C0085"/>
    <w:rsid w:val="006C05B7"/>
    <w:rsid w:val="006C08C5"/>
    <w:rsid w:val="006C0A84"/>
    <w:rsid w:val="006C0AF0"/>
    <w:rsid w:val="006C11DD"/>
    <w:rsid w:val="006C1445"/>
    <w:rsid w:val="006C1643"/>
    <w:rsid w:val="006C17A2"/>
    <w:rsid w:val="006C1A95"/>
    <w:rsid w:val="006C22EB"/>
    <w:rsid w:val="006C29DF"/>
    <w:rsid w:val="006C385A"/>
    <w:rsid w:val="006C3959"/>
    <w:rsid w:val="006C3B36"/>
    <w:rsid w:val="006C405E"/>
    <w:rsid w:val="006C43E6"/>
    <w:rsid w:val="006C4C5B"/>
    <w:rsid w:val="006C4FC1"/>
    <w:rsid w:val="006C5117"/>
    <w:rsid w:val="006C51A5"/>
    <w:rsid w:val="006C529D"/>
    <w:rsid w:val="006C5410"/>
    <w:rsid w:val="006C55D1"/>
    <w:rsid w:val="006C57BB"/>
    <w:rsid w:val="006C68F7"/>
    <w:rsid w:val="006C6DF6"/>
    <w:rsid w:val="006C7CC9"/>
    <w:rsid w:val="006C7D45"/>
    <w:rsid w:val="006D05AD"/>
    <w:rsid w:val="006D09B3"/>
    <w:rsid w:val="006D0C1A"/>
    <w:rsid w:val="006D0C96"/>
    <w:rsid w:val="006D0D5C"/>
    <w:rsid w:val="006D0D9A"/>
    <w:rsid w:val="006D0E6B"/>
    <w:rsid w:val="006D1073"/>
    <w:rsid w:val="006D1C96"/>
    <w:rsid w:val="006D2146"/>
    <w:rsid w:val="006D27A0"/>
    <w:rsid w:val="006D3192"/>
    <w:rsid w:val="006D324B"/>
    <w:rsid w:val="006D4401"/>
    <w:rsid w:val="006D4D1B"/>
    <w:rsid w:val="006D54B6"/>
    <w:rsid w:val="006D632E"/>
    <w:rsid w:val="006D7DDB"/>
    <w:rsid w:val="006E005B"/>
    <w:rsid w:val="006E00D8"/>
    <w:rsid w:val="006E01FF"/>
    <w:rsid w:val="006E052C"/>
    <w:rsid w:val="006E06CC"/>
    <w:rsid w:val="006E094A"/>
    <w:rsid w:val="006E1045"/>
    <w:rsid w:val="006E12B1"/>
    <w:rsid w:val="006E13D1"/>
    <w:rsid w:val="006E15E2"/>
    <w:rsid w:val="006E173E"/>
    <w:rsid w:val="006E1E12"/>
    <w:rsid w:val="006E283E"/>
    <w:rsid w:val="006E2999"/>
    <w:rsid w:val="006E2C2B"/>
    <w:rsid w:val="006E2DCC"/>
    <w:rsid w:val="006E4D0C"/>
    <w:rsid w:val="006E4D1B"/>
    <w:rsid w:val="006E509A"/>
    <w:rsid w:val="006E5105"/>
    <w:rsid w:val="006E5B78"/>
    <w:rsid w:val="006E6BA3"/>
    <w:rsid w:val="006E6DC0"/>
    <w:rsid w:val="006E7E99"/>
    <w:rsid w:val="006F01EB"/>
    <w:rsid w:val="006F0D1F"/>
    <w:rsid w:val="006F1116"/>
    <w:rsid w:val="006F1206"/>
    <w:rsid w:val="006F1F2F"/>
    <w:rsid w:val="006F2231"/>
    <w:rsid w:val="006F22EF"/>
    <w:rsid w:val="006F236A"/>
    <w:rsid w:val="006F2AE8"/>
    <w:rsid w:val="006F3196"/>
    <w:rsid w:val="006F3489"/>
    <w:rsid w:val="006F3C54"/>
    <w:rsid w:val="006F4061"/>
    <w:rsid w:val="006F4ACC"/>
    <w:rsid w:val="006F4DCC"/>
    <w:rsid w:val="006F4E5C"/>
    <w:rsid w:val="006F4F99"/>
    <w:rsid w:val="006F59BE"/>
    <w:rsid w:val="006F5E64"/>
    <w:rsid w:val="006F60DE"/>
    <w:rsid w:val="006F6A15"/>
    <w:rsid w:val="006F6AD2"/>
    <w:rsid w:val="006F6BBD"/>
    <w:rsid w:val="006F732B"/>
    <w:rsid w:val="006F77A8"/>
    <w:rsid w:val="006F7914"/>
    <w:rsid w:val="006F7B8B"/>
    <w:rsid w:val="006F7E0D"/>
    <w:rsid w:val="006F7E46"/>
    <w:rsid w:val="00700227"/>
    <w:rsid w:val="007002E4"/>
    <w:rsid w:val="00700381"/>
    <w:rsid w:val="00700AB4"/>
    <w:rsid w:val="00700FCA"/>
    <w:rsid w:val="007011CC"/>
    <w:rsid w:val="00701631"/>
    <w:rsid w:val="00701645"/>
    <w:rsid w:val="0070197F"/>
    <w:rsid w:val="00702535"/>
    <w:rsid w:val="00702579"/>
    <w:rsid w:val="00702D5A"/>
    <w:rsid w:val="00702EF7"/>
    <w:rsid w:val="00703074"/>
    <w:rsid w:val="00703989"/>
    <w:rsid w:val="00703C10"/>
    <w:rsid w:val="00703D23"/>
    <w:rsid w:val="00704279"/>
    <w:rsid w:val="007042E9"/>
    <w:rsid w:val="00704A63"/>
    <w:rsid w:val="00705482"/>
    <w:rsid w:val="00705D56"/>
    <w:rsid w:val="007071EE"/>
    <w:rsid w:val="00707F3C"/>
    <w:rsid w:val="00710A78"/>
    <w:rsid w:val="00710B94"/>
    <w:rsid w:val="0071118B"/>
    <w:rsid w:val="007115D2"/>
    <w:rsid w:val="00711E13"/>
    <w:rsid w:val="00712EDA"/>
    <w:rsid w:val="007134CE"/>
    <w:rsid w:val="007136D0"/>
    <w:rsid w:val="00713B09"/>
    <w:rsid w:val="00713D46"/>
    <w:rsid w:val="00713E44"/>
    <w:rsid w:val="0071497D"/>
    <w:rsid w:val="00714E21"/>
    <w:rsid w:val="00714E56"/>
    <w:rsid w:val="0071528E"/>
    <w:rsid w:val="00715434"/>
    <w:rsid w:val="007155A9"/>
    <w:rsid w:val="007158E1"/>
    <w:rsid w:val="00716095"/>
    <w:rsid w:val="00716649"/>
    <w:rsid w:val="00716AEB"/>
    <w:rsid w:val="0071705B"/>
    <w:rsid w:val="00717159"/>
    <w:rsid w:val="0071740A"/>
    <w:rsid w:val="0071756E"/>
    <w:rsid w:val="007201D2"/>
    <w:rsid w:val="007201E3"/>
    <w:rsid w:val="007203A4"/>
    <w:rsid w:val="00720505"/>
    <w:rsid w:val="00720931"/>
    <w:rsid w:val="00720EFA"/>
    <w:rsid w:val="00720F3A"/>
    <w:rsid w:val="00721401"/>
    <w:rsid w:val="00721748"/>
    <w:rsid w:val="00721F4D"/>
    <w:rsid w:val="0072247B"/>
    <w:rsid w:val="007236A3"/>
    <w:rsid w:val="007239B6"/>
    <w:rsid w:val="007243E5"/>
    <w:rsid w:val="00724498"/>
    <w:rsid w:val="0072490A"/>
    <w:rsid w:val="00724CF4"/>
    <w:rsid w:val="00725115"/>
    <w:rsid w:val="0072517D"/>
    <w:rsid w:val="007258D7"/>
    <w:rsid w:val="00726063"/>
    <w:rsid w:val="00726878"/>
    <w:rsid w:val="00726983"/>
    <w:rsid w:val="00726B7C"/>
    <w:rsid w:val="007274A8"/>
    <w:rsid w:val="00727C98"/>
    <w:rsid w:val="00727D19"/>
    <w:rsid w:val="00727E2B"/>
    <w:rsid w:val="0073092D"/>
    <w:rsid w:val="00730D02"/>
    <w:rsid w:val="0073124A"/>
    <w:rsid w:val="007313AA"/>
    <w:rsid w:val="007313AC"/>
    <w:rsid w:val="007317FF"/>
    <w:rsid w:val="007318EB"/>
    <w:rsid w:val="00731A3F"/>
    <w:rsid w:val="00731B79"/>
    <w:rsid w:val="00731DB7"/>
    <w:rsid w:val="00731F4E"/>
    <w:rsid w:val="00733893"/>
    <w:rsid w:val="007340A5"/>
    <w:rsid w:val="00734348"/>
    <w:rsid w:val="00734A05"/>
    <w:rsid w:val="00735658"/>
    <w:rsid w:val="00735C6F"/>
    <w:rsid w:val="00735D4F"/>
    <w:rsid w:val="00735F4F"/>
    <w:rsid w:val="0073601B"/>
    <w:rsid w:val="007361D7"/>
    <w:rsid w:val="007366CF"/>
    <w:rsid w:val="007366E1"/>
    <w:rsid w:val="007408D5"/>
    <w:rsid w:val="00741C59"/>
    <w:rsid w:val="00741F02"/>
    <w:rsid w:val="0074220E"/>
    <w:rsid w:val="00742422"/>
    <w:rsid w:val="00742A15"/>
    <w:rsid w:val="00742B44"/>
    <w:rsid w:val="00743976"/>
    <w:rsid w:val="00744B06"/>
    <w:rsid w:val="00745381"/>
    <w:rsid w:val="00745399"/>
    <w:rsid w:val="00745540"/>
    <w:rsid w:val="0074655A"/>
    <w:rsid w:val="00746857"/>
    <w:rsid w:val="007469B7"/>
    <w:rsid w:val="00747264"/>
    <w:rsid w:val="00747849"/>
    <w:rsid w:val="00747C1C"/>
    <w:rsid w:val="00750A8C"/>
    <w:rsid w:val="00751620"/>
    <w:rsid w:val="00751CDE"/>
    <w:rsid w:val="0075210F"/>
    <w:rsid w:val="00753150"/>
    <w:rsid w:val="007538E9"/>
    <w:rsid w:val="00753BB5"/>
    <w:rsid w:val="00753E08"/>
    <w:rsid w:val="00754115"/>
    <w:rsid w:val="007544C0"/>
    <w:rsid w:val="007547B2"/>
    <w:rsid w:val="00754B37"/>
    <w:rsid w:val="00754E32"/>
    <w:rsid w:val="00755035"/>
    <w:rsid w:val="00755D3A"/>
    <w:rsid w:val="0075646C"/>
    <w:rsid w:val="0075660B"/>
    <w:rsid w:val="00756832"/>
    <w:rsid w:val="00756F62"/>
    <w:rsid w:val="00757305"/>
    <w:rsid w:val="00757A51"/>
    <w:rsid w:val="0076034B"/>
    <w:rsid w:val="00760422"/>
    <w:rsid w:val="00760768"/>
    <w:rsid w:val="007612B4"/>
    <w:rsid w:val="00761533"/>
    <w:rsid w:val="0076167E"/>
    <w:rsid w:val="0076266E"/>
    <w:rsid w:val="007626B7"/>
    <w:rsid w:val="007626D0"/>
    <w:rsid w:val="00762D5D"/>
    <w:rsid w:val="00763CCE"/>
    <w:rsid w:val="007640E8"/>
    <w:rsid w:val="007643E6"/>
    <w:rsid w:val="007645E5"/>
    <w:rsid w:val="007651CA"/>
    <w:rsid w:val="007652AC"/>
    <w:rsid w:val="00767519"/>
    <w:rsid w:val="00767EE3"/>
    <w:rsid w:val="0077032A"/>
    <w:rsid w:val="007704E1"/>
    <w:rsid w:val="00770A9B"/>
    <w:rsid w:val="00770C07"/>
    <w:rsid w:val="0077102C"/>
    <w:rsid w:val="007715EB"/>
    <w:rsid w:val="007717DC"/>
    <w:rsid w:val="007719F8"/>
    <w:rsid w:val="00771A92"/>
    <w:rsid w:val="00772501"/>
    <w:rsid w:val="00772569"/>
    <w:rsid w:val="00772B2F"/>
    <w:rsid w:val="00772E8C"/>
    <w:rsid w:val="007730D8"/>
    <w:rsid w:val="0077356B"/>
    <w:rsid w:val="007736D3"/>
    <w:rsid w:val="00773889"/>
    <w:rsid w:val="00773B54"/>
    <w:rsid w:val="00774502"/>
    <w:rsid w:val="00774545"/>
    <w:rsid w:val="00774FF9"/>
    <w:rsid w:val="0077500F"/>
    <w:rsid w:val="0077548E"/>
    <w:rsid w:val="00775D48"/>
    <w:rsid w:val="00775DD9"/>
    <w:rsid w:val="00776090"/>
    <w:rsid w:val="00776313"/>
    <w:rsid w:val="00776388"/>
    <w:rsid w:val="00776A81"/>
    <w:rsid w:val="00776E10"/>
    <w:rsid w:val="00777027"/>
    <w:rsid w:val="00777315"/>
    <w:rsid w:val="00777604"/>
    <w:rsid w:val="00777667"/>
    <w:rsid w:val="0077767A"/>
    <w:rsid w:val="00777CC6"/>
    <w:rsid w:val="00777E96"/>
    <w:rsid w:val="007802E4"/>
    <w:rsid w:val="00780919"/>
    <w:rsid w:val="00780A1E"/>
    <w:rsid w:val="0078180A"/>
    <w:rsid w:val="00781B3E"/>
    <w:rsid w:val="00781B81"/>
    <w:rsid w:val="00781F65"/>
    <w:rsid w:val="007826C8"/>
    <w:rsid w:val="00782972"/>
    <w:rsid w:val="00783497"/>
    <w:rsid w:val="00783FC2"/>
    <w:rsid w:val="00784190"/>
    <w:rsid w:val="0078420A"/>
    <w:rsid w:val="0078457B"/>
    <w:rsid w:val="007845D5"/>
    <w:rsid w:val="00784756"/>
    <w:rsid w:val="007847A8"/>
    <w:rsid w:val="00785341"/>
    <w:rsid w:val="0078539D"/>
    <w:rsid w:val="00785472"/>
    <w:rsid w:val="007856C1"/>
    <w:rsid w:val="007858E2"/>
    <w:rsid w:val="007863C1"/>
    <w:rsid w:val="00786CC4"/>
    <w:rsid w:val="00787051"/>
    <w:rsid w:val="00787626"/>
    <w:rsid w:val="00787B8C"/>
    <w:rsid w:val="0079018D"/>
    <w:rsid w:val="00790867"/>
    <w:rsid w:val="00790D2E"/>
    <w:rsid w:val="00790D86"/>
    <w:rsid w:val="00791A00"/>
    <w:rsid w:val="00791BF8"/>
    <w:rsid w:val="00791DBA"/>
    <w:rsid w:val="0079228E"/>
    <w:rsid w:val="00792CEE"/>
    <w:rsid w:val="00793BEA"/>
    <w:rsid w:val="00794773"/>
    <w:rsid w:val="00794BC0"/>
    <w:rsid w:val="00794C56"/>
    <w:rsid w:val="00794E92"/>
    <w:rsid w:val="007962F1"/>
    <w:rsid w:val="0079656A"/>
    <w:rsid w:val="00796971"/>
    <w:rsid w:val="00796D86"/>
    <w:rsid w:val="00796F15"/>
    <w:rsid w:val="0079708F"/>
    <w:rsid w:val="007970BF"/>
    <w:rsid w:val="007A02F1"/>
    <w:rsid w:val="007A1058"/>
    <w:rsid w:val="007A138F"/>
    <w:rsid w:val="007A1640"/>
    <w:rsid w:val="007A18BA"/>
    <w:rsid w:val="007A1C66"/>
    <w:rsid w:val="007A2559"/>
    <w:rsid w:val="007A2ACB"/>
    <w:rsid w:val="007A36A9"/>
    <w:rsid w:val="007A39DF"/>
    <w:rsid w:val="007A4238"/>
    <w:rsid w:val="007A43ED"/>
    <w:rsid w:val="007A4853"/>
    <w:rsid w:val="007A4992"/>
    <w:rsid w:val="007A4997"/>
    <w:rsid w:val="007A4BDD"/>
    <w:rsid w:val="007A4C98"/>
    <w:rsid w:val="007A500A"/>
    <w:rsid w:val="007A5766"/>
    <w:rsid w:val="007A6CAE"/>
    <w:rsid w:val="007A70D1"/>
    <w:rsid w:val="007A72EE"/>
    <w:rsid w:val="007A74C3"/>
    <w:rsid w:val="007A7DAD"/>
    <w:rsid w:val="007B0352"/>
    <w:rsid w:val="007B0397"/>
    <w:rsid w:val="007B0CCC"/>
    <w:rsid w:val="007B100D"/>
    <w:rsid w:val="007B16D6"/>
    <w:rsid w:val="007B1EE8"/>
    <w:rsid w:val="007B24DE"/>
    <w:rsid w:val="007B2517"/>
    <w:rsid w:val="007B2719"/>
    <w:rsid w:val="007B2AAE"/>
    <w:rsid w:val="007B2B14"/>
    <w:rsid w:val="007B2B56"/>
    <w:rsid w:val="007B308A"/>
    <w:rsid w:val="007B3502"/>
    <w:rsid w:val="007B44ED"/>
    <w:rsid w:val="007B47A6"/>
    <w:rsid w:val="007B491A"/>
    <w:rsid w:val="007B4E9F"/>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2F85"/>
    <w:rsid w:val="007C4B0F"/>
    <w:rsid w:val="007C4D80"/>
    <w:rsid w:val="007C4DAD"/>
    <w:rsid w:val="007C4E9F"/>
    <w:rsid w:val="007C501D"/>
    <w:rsid w:val="007C531D"/>
    <w:rsid w:val="007C56D0"/>
    <w:rsid w:val="007C5830"/>
    <w:rsid w:val="007C5AB4"/>
    <w:rsid w:val="007C5DB8"/>
    <w:rsid w:val="007C656C"/>
    <w:rsid w:val="007C6CA2"/>
    <w:rsid w:val="007C7389"/>
    <w:rsid w:val="007C7943"/>
    <w:rsid w:val="007C7C4F"/>
    <w:rsid w:val="007C7D32"/>
    <w:rsid w:val="007C7EDF"/>
    <w:rsid w:val="007D05B2"/>
    <w:rsid w:val="007D0604"/>
    <w:rsid w:val="007D0821"/>
    <w:rsid w:val="007D0A80"/>
    <w:rsid w:val="007D0C44"/>
    <w:rsid w:val="007D1972"/>
    <w:rsid w:val="007D1D7F"/>
    <w:rsid w:val="007D1D9E"/>
    <w:rsid w:val="007D1F33"/>
    <w:rsid w:val="007D1F5C"/>
    <w:rsid w:val="007D1F6F"/>
    <w:rsid w:val="007D2146"/>
    <w:rsid w:val="007D24BF"/>
    <w:rsid w:val="007D29AB"/>
    <w:rsid w:val="007D3307"/>
    <w:rsid w:val="007D3358"/>
    <w:rsid w:val="007D33DA"/>
    <w:rsid w:val="007D3746"/>
    <w:rsid w:val="007D432A"/>
    <w:rsid w:val="007D45A3"/>
    <w:rsid w:val="007D48C0"/>
    <w:rsid w:val="007D5DE9"/>
    <w:rsid w:val="007D5E27"/>
    <w:rsid w:val="007D6D49"/>
    <w:rsid w:val="007D6F13"/>
    <w:rsid w:val="007D6F64"/>
    <w:rsid w:val="007D710E"/>
    <w:rsid w:val="007D72B9"/>
    <w:rsid w:val="007E037D"/>
    <w:rsid w:val="007E0FCA"/>
    <w:rsid w:val="007E11CE"/>
    <w:rsid w:val="007E21DD"/>
    <w:rsid w:val="007E25AB"/>
    <w:rsid w:val="007E2C70"/>
    <w:rsid w:val="007E32BD"/>
    <w:rsid w:val="007E331D"/>
    <w:rsid w:val="007E3361"/>
    <w:rsid w:val="007E3467"/>
    <w:rsid w:val="007E3C7B"/>
    <w:rsid w:val="007E3EB9"/>
    <w:rsid w:val="007E47D1"/>
    <w:rsid w:val="007E4BAE"/>
    <w:rsid w:val="007E4E97"/>
    <w:rsid w:val="007E50DA"/>
    <w:rsid w:val="007E59A0"/>
    <w:rsid w:val="007E5AC2"/>
    <w:rsid w:val="007E6999"/>
    <w:rsid w:val="007E768C"/>
    <w:rsid w:val="007E79C5"/>
    <w:rsid w:val="007E7CBD"/>
    <w:rsid w:val="007E7E59"/>
    <w:rsid w:val="007F0036"/>
    <w:rsid w:val="007F0751"/>
    <w:rsid w:val="007F0CDC"/>
    <w:rsid w:val="007F0CE6"/>
    <w:rsid w:val="007F143A"/>
    <w:rsid w:val="007F171F"/>
    <w:rsid w:val="007F1747"/>
    <w:rsid w:val="007F1A6A"/>
    <w:rsid w:val="007F1B17"/>
    <w:rsid w:val="007F1C62"/>
    <w:rsid w:val="007F1F18"/>
    <w:rsid w:val="007F223A"/>
    <w:rsid w:val="007F26B6"/>
    <w:rsid w:val="007F2845"/>
    <w:rsid w:val="007F3477"/>
    <w:rsid w:val="007F3E66"/>
    <w:rsid w:val="007F41A0"/>
    <w:rsid w:val="007F43BC"/>
    <w:rsid w:val="007F44D7"/>
    <w:rsid w:val="007F473C"/>
    <w:rsid w:val="007F4740"/>
    <w:rsid w:val="007F4B19"/>
    <w:rsid w:val="007F50F1"/>
    <w:rsid w:val="007F515A"/>
    <w:rsid w:val="007F5CEB"/>
    <w:rsid w:val="007F5FBD"/>
    <w:rsid w:val="007F716D"/>
    <w:rsid w:val="007F7EFF"/>
    <w:rsid w:val="00800229"/>
    <w:rsid w:val="008006C6"/>
    <w:rsid w:val="00800BFF"/>
    <w:rsid w:val="00800C52"/>
    <w:rsid w:val="00800CBA"/>
    <w:rsid w:val="00800DC4"/>
    <w:rsid w:val="00801344"/>
    <w:rsid w:val="0080153E"/>
    <w:rsid w:val="008016C0"/>
    <w:rsid w:val="00802045"/>
    <w:rsid w:val="0080213B"/>
    <w:rsid w:val="008021C3"/>
    <w:rsid w:val="00803E2C"/>
    <w:rsid w:val="00804191"/>
    <w:rsid w:val="0080501F"/>
    <w:rsid w:val="00805264"/>
    <w:rsid w:val="00805942"/>
    <w:rsid w:val="00806534"/>
    <w:rsid w:val="00806CDB"/>
    <w:rsid w:val="00807224"/>
    <w:rsid w:val="0080742D"/>
    <w:rsid w:val="00807440"/>
    <w:rsid w:val="00807C5A"/>
    <w:rsid w:val="008100AC"/>
    <w:rsid w:val="00811201"/>
    <w:rsid w:val="0081151E"/>
    <w:rsid w:val="00811B67"/>
    <w:rsid w:val="00811C7E"/>
    <w:rsid w:val="00811D0B"/>
    <w:rsid w:val="00812498"/>
    <w:rsid w:val="0081255B"/>
    <w:rsid w:val="0081263E"/>
    <w:rsid w:val="008127E6"/>
    <w:rsid w:val="0081336E"/>
    <w:rsid w:val="00813928"/>
    <w:rsid w:val="00814057"/>
    <w:rsid w:val="00814205"/>
    <w:rsid w:val="00815744"/>
    <w:rsid w:val="00816257"/>
    <w:rsid w:val="008163BC"/>
    <w:rsid w:val="00817745"/>
    <w:rsid w:val="008177A8"/>
    <w:rsid w:val="008177F6"/>
    <w:rsid w:val="00820007"/>
    <w:rsid w:val="00820C31"/>
    <w:rsid w:val="00820DB7"/>
    <w:rsid w:val="00820DC7"/>
    <w:rsid w:val="00820FFB"/>
    <w:rsid w:val="008214D1"/>
    <w:rsid w:val="00821698"/>
    <w:rsid w:val="008218E9"/>
    <w:rsid w:val="00821F25"/>
    <w:rsid w:val="0082217B"/>
    <w:rsid w:val="008221FE"/>
    <w:rsid w:val="00822974"/>
    <w:rsid w:val="00822A09"/>
    <w:rsid w:val="00822BF5"/>
    <w:rsid w:val="00823690"/>
    <w:rsid w:val="00823899"/>
    <w:rsid w:val="00823F65"/>
    <w:rsid w:val="00824894"/>
    <w:rsid w:val="00824EA4"/>
    <w:rsid w:val="00824F51"/>
    <w:rsid w:val="00825080"/>
    <w:rsid w:val="00825366"/>
    <w:rsid w:val="00826C7B"/>
    <w:rsid w:val="00826D27"/>
    <w:rsid w:val="00826DD9"/>
    <w:rsid w:val="00826E01"/>
    <w:rsid w:val="008271B7"/>
    <w:rsid w:val="008274C2"/>
    <w:rsid w:val="008277A8"/>
    <w:rsid w:val="008278B6"/>
    <w:rsid w:val="00827A45"/>
    <w:rsid w:val="00830258"/>
    <w:rsid w:val="008307ED"/>
    <w:rsid w:val="00830E6E"/>
    <w:rsid w:val="00830FAB"/>
    <w:rsid w:val="00832918"/>
    <w:rsid w:val="00832A96"/>
    <w:rsid w:val="0083350F"/>
    <w:rsid w:val="00833872"/>
    <w:rsid w:val="00833D7C"/>
    <w:rsid w:val="00833E24"/>
    <w:rsid w:val="00833FED"/>
    <w:rsid w:val="00834358"/>
    <w:rsid w:val="0083456E"/>
    <w:rsid w:val="008346BD"/>
    <w:rsid w:val="00835259"/>
    <w:rsid w:val="008358C4"/>
    <w:rsid w:val="00835FB4"/>
    <w:rsid w:val="00836122"/>
    <w:rsid w:val="00836318"/>
    <w:rsid w:val="0083634E"/>
    <w:rsid w:val="00836843"/>
    <w:rsid w:val="008368C2"/>
    <w:rsid w:val="00836B6F"/>
    <w:rsid w:val="00836B7A"/>
    <w:rsid w:val="008370C9"/>
    <w:rsid w:val="00837241"/>
    <w:rsid w:val="00837CB0"/>
    <w:rsid w:val="00837CE9"/>
    <w:rsid w:val="0084012B"/>
    <w:rsid w:val="008409AA"/>
    <w:rsid w:val="00840FB8"/>
    <w:rsid w:val="008413EF"/>
    <w:rsid w:val="00841586"/>
    <w:rsid w:val="00842529"/>
    <w:rsid w:val="0084276D"/>
    <w:rsid w:val="00843316"/>
    <w:rsid w:val="0084353E"/>
    <w:rsid w:val="008437FA"/>
    <w:rsid w:val="00843A7A"/>
    <w:rsid w:val="0084479A"/>
    <w:rsid w:val="008447F5"/>
    <w:rsid w:val="00845426"/>
    <w:rsid w:val="00845E55"/>
    <w:rsid w:val="00845E9B"/>
    <w:rsid w:val="00846259"/>
    <w:rsid w:val="00846292"/>
    <w:rsid w:val="008466AC"/>
    <w:rsid w:val="00847099"/>
    <w:rsid w:val="0084725B"/>
    <w:rsid w:val="00847885"/>
    <w:rsid w:val="00850413"/>
    <w:rsid w:val="008505AD"/>
    <w:rsid w:val="008506E1"/>
    <w:rsid w:val="008508C3"/>
    <w:rsid w:val="00850D6B"/>
    <w:rsid w:val="008513D9"/>
    <w:rsid w:val="00851497"/>
    <w:rsid w:val="008515EE"/>
    <w:rsid w:val="008517E9"/>
    <w:rsid w:val="008519A1"/>
    <w:rsid w:val="0085266A"/>
    <w:rsid w:val="008528D3"/>
    <w:rsid w:val="00852A94"/>
    <w:rsid w:val="00853C8B"/>
    <w:rsid w:val="00854132"/>
    <w:rsid w:val="00854133"/>
    <w:rsid w:val="008541D0"/>
    <w:rsid w:val="00854526"/>
    <w:rsid w:val="00854553"/>
    <w:rsid w:val="00854E95"/>
    <w:rsid w:val="00855163"/>
    <w:rsid w:val="00855A13"/>
    <w:rsid w:val="00855B86"/>
    <w:rsid w:val="00855C7A"/>
    <w:rsid w:val="008565F1"/>
    <w:rsid w:val="00856B00"/>
    <w:rsid w:val="00857774"/>
    <w:rsid w:val="00857C63"/>
    <w:rsid w:val="00857CA6"/>
    <w:rsid w:val="00857CE6"/>
    <w:rsid w:val="0086042D"/>
    <w:rsid w:val="00860874"/>
    <w:rsid w:val="00861182"/>
    <w:rsid w:val="00861E02"/>
    <w:rsid w:val="00861FBC"/>
    <w:rsid w:val="00862008"/>
    <w:rsid w:val="00862720"/>
    <w:rsid w:val="008628C8"/>
    <w:rsid w:val="00862B2A"/>
    <w:rsid w:val="008630B9"/>
    <w:rsid w:val="008630C9"/>
    <w:rsid w:val="00863F37"/>
    <w:rsid w:val="0086406B"/>
    <w:rsid w:val="008643CF"/>
    <w:rsid w:val="008647F9"/>
    <w:rsid w:val="0086485C"/>
    <w:rsid w:val="00864891"/>
    <w:rsid w:val="00864C8C"/>
    <w:rsid w:val="00864CC1"/>
    <w:rsid w:val="00865264"/>
    <w:rsid w:val="00866242"/>
    <w:rsid w:val="00866A11"/>
    <w:rsid w:val="00867186"/>
    <w:rsid w:val="00867651"/>
    <w:rsid w:val="00870D04"/>
    <w:rsid w:val="00870F36"/>
    <w:rsid w:val="0087121B"/>
    <w:rsid w:val="008714B6"/>
    <w:rsid w:val="008714DB"/>
    <w:rsid w:val="00871503"/>
    <w:rsid w:val="00871E1D"/>
    <w:rsid w:val="0087222A"/>
    <w:rsid w:val="00872F78"/>
    <w:rsid w:val="008730B0"/>
    <w:rsid w:val="008743F3"/>
    <w:rsid w:val="0087444A"/>
    <w:rsid w:val="008749C2"/>
    <w:rsid w:val="00874B8D"/>
    <w:rsid w:val="00875139"/>
    <w:rsid w:val="00875410"/>
    <w:rsid w:val="00875659"/>
    <w:rsid w:val="008762C0"/>
    <w:rsid w:val="00877321"/>
    <w:rsid w:val="00877497"/>
    <w:rsid w:val="00877900"/>
    <w:rsid w:val="00877C97"/>
    <w:rsid w:val="008803DC"/>
    <w:rsid w:val="008808D5"/>
    <w:rsid w:val="008809A7"/>
    <w:rsid w:val="00880AFC"/>
    <w:rsid w:val="00880CAC"/>
    <w:rsid w:val="00880DF6"/>
    <w:rsid w:val="00880EDF"/>
    <w:rsid w:val="008815B6"/>
    <w:rsid w:val="00881698"/>
    <w:rsid w:val="00881926"/>
    <w:rsid w:val="00881A50"/>
    <w:rsid w:val="00881B9F"/>
    <w:rsid w:val="00881D4F"/>
    <w:rsid w:val="008824F8"/>
    <w:rsid w:val="00882775"/>
    <w:rsid w:val="00882AB7"/>
    <w:rsid w:val="00882DE6"/>
    <w:rsid w:val="00883BAE"/>
    <w:rsid w:val="00883D4D"/>
    <w:rsid w:val="00884178"/>
    <w:rsid w:val="0088444E"/>
    <w:rsid w:val="0088448E"/>
    <w:rsid w:val="0088470F"/>
    <w:rsid w:val="0088491A"/>
    <w:rsid w:val="00884B59"/>
    <w:rsid w:val="008850BA"/>
    <w:rsid w:val="008857F2"/>
    <w:rsid w:val="0088583D"/>
    <w:rsid w:val="00885876"/>
    <w:rsid w:val="00886131"/>
    <w:rsid w:val="0088614E"/>
    <w:rsid w:val="00886185"/>
    <w:rsid w:val="008861D9"/>
    <w:rsid w:val="008862F2"/>
    <w:rsid w:val="0088638C"/>
    <w:rsid w:val="00886835"/>
    <w:rsid w:val="00886850"/>
    <w:rsid w:val="00886DCF"/>
    <w:rsid w:val="00886E4C"/>
    <w:rsid w:val="00886EDF"/>
    <w:rsid w:val="00886FDA"/>
    <w:rsid w:val="0088775F"/>
    <w:rsid w:val="00887CEE"/>
    <w:rsid w:val="00890328"/>
    <w:rsid w:val="008908E5"/>
    <w:rsid w:val="00890BD3"/>
    <w:rsid w:val="00890F0F"/>
    <w:rsid w:val="00891216"/>
    <w:rsid w:val="00891781"/>
    <w:rsid w:val="00891894"/>
    <w:rsid w:val="00891F81"/>
    <w:rsid w:val="00892834"/>
    <w:rsid w:val="00892D1B"/>
    <w:rsid w:val="00893D43"/>
    <w:rsid w:val="00893F1C"/>
    <w:rsid w:val="008947F3"/>
    <w:rsid w:val="00894CA6"/>
    <w:rsid w:val="00894E14"/>
    <w:rsid w:val="00894FDC"/>
    <w:rsid w:val="00895C58"/>
    <w:rsid w:val="008960BE"/>
    <w:rsid w:val="00896ACC"/>
    <w:rsid w:val="00897594"/>
    <w:rsid w:val="008A0650"/>
    <w:rsid w:val="008A0916"/>
    <w:rsid w:val="008A1094"/>
    <w:rsid w:val="008A115E"/>
    <w:rsid w:val="008A1374"/>
    <w:rsid w:val="008A1521"/>
    <w:rsid w:val="008A16F9"/>
    <w:rsid w:val="008A1D3E"/>
    <w:rsid w:val="008A28CF"/>
    <w:rsid w:val="008A2A12"/>
    <w:rsid w:val="008A3518"/>
    <w:rsid w:val="008A354D"/>
    <w:rsid w:val="008A3A2F"/>
    <w:rsid w:val="008A413C"/>
    <w:rsid w:val="008A41C5"/>
    <w:rsid w:val="008A4442"/>
    <w:rsid w:val="008A4890"/>
    <w:rsid w:val="008A4B16"/>
    <w:rsid w:val="008A4D63"/>
    <w:rsid w:val="008A52D1"/>
    <w:rsid w:val="008A588D"/>
    <w:rsid w:val="008A5C72"/>
    <w:rsid w:val="008A63B6"/>
    <w:rsid w:val="008A6ADF"/>
    <w:rsid w:val="008A6D62"/>
    <w:rsid w:val="008A788F"/>
    <w:rsid w:val="008A7B98"/>
    <w:rsid w:val="008A7BAD"/>
    <w:rsid w:val="008B0333"/>
    <w:rsid w:val="008B05B5"/>
    <w:rsid w:val="008B13E9"/>
    <w:rsid w:val="008B18A4"/>
    <w:rsid w:val="008B1FD9"/>
    <w:rsid w:val="008B2F93"/>
    <w:rsid w:val="008B3AD5"/>
    <w:rsid w:val="008B3B51"/>
    <w:rsid w:val="008B4057"/>
    <w:rsid w:val="008B40E6"/>
    <w:rsid w:val="008B4145"/>
    <w:rsid w:val="008B454F"/>
    <w:rsid w:val="008B4A1D"/>
    <w:rsid w:val="008B4CAC"/>
    <w:rsid w:val="008B51DA"/>
    <w:rsid w:val="008B5290"/>
    <w:rsid w:val="008B5778"/>
    <w:rsid w:val="008B5887"/>
    <w:rsid w:val="008B58E3"/>
    <w:rsid w:val="008B5909"/>
    <w:rsid w:val="008B5967"/>
    <w:rsid w:val="008B5C10"/>
    <w:rsid w:val="008B674C"/>
    <w:rsid w:val="008B688B"/>
    <w:rsid w:val="008B68D1"/>
    <w:rsid w:val="008B69B9"/>
    <w:rsid w:val="008B6C00"/>
    <w:rsid w:val="008B7382"/>
    <w:rsid w:val="008B7798"/>
    <w:rsid w:val="008B7ED9"/>
    <w:rsid w:val="008C0BA2"/>
    <w:rsid w:val="008C0E81"/>
    <w:rsid w:val="008C208A"/>
    <w:rsid w:val="008C26A2"/>
    <w:rsid w:val="008C27AC"/>
    <w:rsid w:val="008C2B64"/>
    <w:rsid w:val="008C2CFD"/>
    <w:rsid w:val="008C3E9C"/>
    <w:rsid w:val="008C4162"/>
    <w:rsid w:val="008C44DC"/>
    <w:rsid w:val="008C4B26"/>
    <w:rsid w:val="008C5792"/>
    <w:rsid w:val="008C57D6"/>
    <w:rsid w:val="008C603A"/>
    <w:rsid w:val="008C6BB3"/>
    <w:rsid w:val="008C6C9D"/>
    <w:rsid w:val="008C71C8"/>
    <w:rsid w:val="008C74ED"/>
    <w:rsid w:val="008D13DA"/>
    <w:rsid w:val="008D167D"/>
    <w:rsid w:val="008D1BB0"/>
    <w:rsid w:val="008D2298"/>
    <w:rsid w:val="008D261F"/>
    <w:rsid w:val="008D2AE9"/>
    <w:rsid w:val="008D2B53"/>
    <w:rsid w:val="008D2FB3"/>
    <w:rsid w:val="008D3640"/>
    <w:rsid w:val="008D3B79"/>
    <w:rsid w:val="008D492A"/>
    <w:rsid w:val="008D49AA"/>
    <w:rsid w:val="008D4B58"/>
    <w:rsid w:val="008D4B8A"/>
    <w:rsid w:val="008D5935"/>
    <w:rsid w:val="008D6541"/>
    <w:rsid w:val="008D6E1A"/>
    <w:rsid w:val="008D700C"/>
    <w:rsid w:val="008D778E"/>
    <w:rsid w:val="008D7D7B"/>
    <w:rsid w:val="008E0717"/>
    <w:rsid w:val="008E0F52"/>
    <w:rsid w:val="008E183F"/>
    <w:rsid w:val="008E1BE0"/>
    <w:rsid w:val="008E1E65"/>
    <w:rsid w:val="008E2316"/>
    <w:rsid w:val="008E26FF"/>
    <w:rsid w:val="008E2D16"/>
    <w:rsid w:val="008E34BE"/>
    <w:rsid w:val="008E37F9"/>
    <w:rsid w:val="008E42F4"/>
    <w:rsid w:val="008E4311"/>
    <w:rsid w:val="008E4809"/>
    <w:rsid w:val="008E48F7"/>
    <w:rsid w:val="008E4DA5"/>
    <w:rsid w:val="008E5307"/>
    <w:rsid w:val="008E5535"/>
    <w:rsid w:val="008E5572"/>
    <w:rsid w:val="008E5657"/>
    <w:rsid w:val="008E5E51"/>
    <w:rsid w:val="008E60F1"/>
    <w:rsid w:val="008E7004"/>
    <w:rsid w:val="008E721F"/>
    <w:rsid w:val="008E7D63"/>
    <w:rsid w:val="008F00DB"/>
    <w:rsid w:val="008F0858"/>
    <w:rsid w:val="008F0900"/>
    <w:rsid w:val="008F0E50"/>
    <w:rsid w:val="008F0FE4"/>
    <w:rsid w:val="008F110E"/>
    <w:rsid w:val="008F1264"/>
    <w:rsid w:val="008F166F"/>
    <w:rsid w:val="008F194E"/>
    <w:rsid w:val="008F1C8A"/>
    <w:rsid w:val="008F2C9D"/>
    <w:rsid w:val="008F3181"/>
    <w:rsid w:val="008F38D4"/>
    <w:rsid w:val="008F3A91"/>
    <w:rsid w:val="008F4664"/>
    <w:rsid w:val="008F47C6"/>
    <w:rsid w:val="008F5948"/>
    <w:rsid w:val="008F595E"/>
    <w:rsid w:val="008F5E2A"/>
    <w:rsid w:val="008F68CE"/>
    <w:rsid w:val="008F6FA1"/>
    <w:rsid w:val="009005EE"/>
    <w:rsid w:val="009006A2"/>
    <w:rsid w:val="009007A5"/>
    <w:rsid w:val="009008F5"/>
    <w:rsid w:val="00900FE1"/>
    <w:rsid w:val="0090102B"/>
    <w:rsid w:val="00901448"/>
    <w:rsid w:val="00901CBE"/>
    <w:rsid w:val="00901E29"/>
    <w:rsid w:val="00902199"/>
    <w:rsid w:val="0090264C"/>
    <w:rsid w:val="0090304B"/>
    <w:rsid w:val="009031A6"/>
    <w:rsid w:val="009031B1"/>
    <w:rsid w:val="009036BC"/>
    <w:rsid w:val="00903797"/>
    <w:rsid w:val="00903FBD"/>
    <w:rsid w:val="0090425F"/>
    <w:rsid w:val="00904CEC"/>
    <w:rsid w:val="00905482"/>
    <w:rsid w:val="00905C47"/>
    <w:rsid w:val="009061EE"/>
    <w:rsid w:val="00906379"/>
    <w:rsid w:val="0090638B"/>
    <w:rsid w:val="00906393"/>
    <w:rsid w:val="00906456"/>
    <w:rsid w:val="00906578"/>
    <w:rsid w:val="00907279"/>
    <w:rsid w:val="0090761C"/>
    <w:rsid w:val="009101EA"/>
    <w:rsid w:val="009105ED"/>
    <w:rsid w:val="009106ED"/>
    <w:rsid w:val="009106FC"/>
    <w:rsid w:val="0091090F"/>
    <w:rsid w:val="00910E05"/>
    <w:rsid w:val="00911348"/>
    <w:rsid w:val="00911896"/>
    <w:rsid w:val="009118BB"/>
    <w:rsid w:val="0091191F"/>
    <w:rsid w:val="00911B5D"/>
    <w:rsid w:val="00911F73"/>
    <w:rsid w:val="009122EC"/>
    <w:rsid w:val="00912ACE"/>
    <w:rsid w:val="00913092"/>
    <w:rsid w:val="00913F7F"/>
    <w:rsid w:val="00914B03"/>
    <w:rsid w:val="00914D49"/>
    <w:rsid w:val="00914F07"/>
    <w:rsid w:val="0091531F"/>
    <w:rsid w:val="009155E7"/>
    <w:rsid w:val="00915B81"/>
    <w:rsid w:val="00915D6B"/>
    <w:rsid w:val="009160DF"/>
    <w:rsid w:val="009162C7"/>
    <w:rsid w:val="009166C7"/>
    <w:rsid w:val="0091671A"/>
    <w:rsid w:val="00916EC2"/>
    <w:rsid w:val="0091713D"/>
    <w:rsid w:val="00917304"/>
    <w:rsid w:val="009173CD"/>
    <w:rsid w:val="009203DB"/>
    <w:rsid w:val="00920A7F"/>
    <w:rsid w:val="00920B17"/>
    <w:rsid w:val="009211F7"/>
    <w:rsid w:val="009213BD"/>
    <w:rsid w:val="0092154E"/>
    <w:rsid w:val="009219C4"/>
    <w:rsid w:val="00921FE9"/>
    <w:rsid w:val="00922068"/>
    <w:rsid w:val="0092232C"/>
    <w:rsid w:val="00922CCC"/>
    <w:rsid w:val="00923B92"/>
    <w:rsid w:val="009240E0"/>
    <w:rsid w:val="00924138"/>
    <w:rsid w:val="0092417A"/>
    <w:rsid w:val="0092442B"/>
    <w:rsid w:val="00924627"/>
    <w:rsid w:val="00924665"/>
    <w:rsid w:val="009247A3"/>
    <w:rsid w:val="009249EB"/>
    <w:rsid w:val="00924AAF"/>
    <w:rsid w:val="009250A8"/>
    <w:rsid w:val="009251C8"/>
    <w:rsid w:val="009253FA"/>
    <w:rsid w:val="009259B6"/>
    <w:rsid w:val="00925A66"/>
    <w:rsid w:val="00925BE6"/>
    <w:rsid w:val="00925D9F"/>
    <w:rsid w:val="00926603"/>
    <w:rsid w:val="0092688F"/>
    <w:rsid w:val="00926F61"/>
    <w:rsid w:val="009277A2"/>
    <w:rsid w:val="00927E1E"/>
    <w:rsid w:val="009303D6"/>
    <w:rsid w:val="00930879"/>
    <w:rsid w:val="0093123D"/>
    <w:rsid w:val="009316AF"/>
    <w:rsid w:val="00931EE3"/>
    <w:rsid w:val="00931FCD"/>
    <w:rsid w:val="00933040"/>
    <w:rsid w:val="009330E9"/>
    <w:rsid w:val="0093357C"/>
    <w:rsid w:val="009340A8"/>
    <w:rsid w:val="00934627"/>
    <w:rsid w:val="009346AC"/>
    <w:rsid w:val="00934747"/>
    <w:rsid w:val="00934768"/>
    <w:rsid w:val="00935117"/>
    <w:rsid w:val="009355B5"/>
    <w:rsid w:val="0093565A"/>
    <w:rsid w:val="00935D15"/>
    <w:rsid w:val="00936A24"/>
    <w:rsid w:val="0093748C"/>
    <w:rsid w:val="00937AB7"/>
    <w:rsid w:val="00937D32"/>
    <w:rsid w:val="00940266"/>
    <w:rsid w:val="00940556"/>
    <w:rsid w:val="00940786"/>
    <w:rsid w:val="00940EF2"/>
    <w:rsid w:val="009411FB"/>
    <w:rsid w:val="009413D9"/>
    <w:rsid w:val="009414A9"/>
    <w:rsid w:val="00941B71"/>
    <w:rsid w:val="0094208D"/>
    <w:rsid w:val="009421AD"/>
    <w:rsid w:val="009421C4"/>
    <w:rsid w:val="0094221C"/>
    <w:rsid w:val="009422A9"/>
    <w:rsid w:val="0094262D"/>
    <w:rsid w:val="009430F9"/>
    <w:rsid w:val="009432C3"/>
    <w:rsid w:val="009435BA"/>
    <w:rsid w:val="00943C6E"/>
    <w:rsid w:val="0094409C"/>
    <w:rsid w:val="00944159"/>
    <w:rsid w:val="009444D9"/>
    <w:rsid w:val="00944714"/>
    <w:rsid w:val="009449B2"/>
    <w:rsid w:val="00944A82"/>
    <w:rsid w:val="00945C5F"/>
    <w:rsid w:val="0094601F"/>
    <w:rsid w:val="00946C4D"/>
    <w:rsid w:val="0094756B"/>
    <w:rsid w:val="00950387"/>
    <w:rsid w:val="009504B9"/>
    <w:rsid w:val="00951EF0"/>
    <w:rsid w:val="009520B3"/>
    <w:rsid w:val="0095285B"/>
    <w:rsid w:val="00953099"/>
    <w:rsid w:val="00953180"/>
    <w:rsid w:val="00953A52"/>
    <w:rsid w:val="00953C2B"/>
    <w:rsid w:val="00953FE9"/>
    <w:rsid w:val="009544CF"/>
    <w:rsid w:val="00954808"/>
    <w:rsid w:val="0095481C"/>
    <w:rsid w:val="0095569E"/>
    <w:rsid w:val="0095609B"/>
    <w:rsid w:val="00956159"/>
    <w:rsid w:val="009567C2"/>
    <w:rsid w:val="009567E6"/>
    <w:rsid w:val="00957076"/>
    <w:rsid w:val="00957132"/>
    <w:rsid w:val="009576FD"/>
    <w:rsid w:val="009578EB"/>
    <w:rsid w:val="009578FF"/>
    <w:rsid w:val="00957BFD"/>
    <w:rsid w:val="00960446"/>
    <w:rsid w:val="0096070E"/>
    <w:rsid w:val="009609B3"/>
    <w:rsid w:val="009609CE"/>
    <w:rsid w:val="009610ED"/>
    <w:rsid w:val="00961DDB"/>
    <w:rsid w:val="00962694"/>
    <w:rsid w:val="00962CEF"/>
    <w:rsid w:val="00963085"/>
    <w:rsid w:val="009633BB"/>
    <w:rsid w:val="00963B01"/>
    <w:rsid w:val="00963B4B"/>
    <w:rsid w:val="009640C0"/>
    <w:rsid w:val="0096426C"/>
    <w:rsid w:val="00964711"/>
    <w:rsid w:val="0096485F"/>
    <w:rsid w:val="00964D95"/>
    <w:rsid w:val="00964D9D"/>
    <w:rsid w:val="00965F95"/>
    <w:rsid w:val="0096647B"/>
    <w:rsid w:val="00966B46"/>
    <w:rsid w:val="0096726D"/>
    <w:rsid w:val="00967354"/>
    <w:rsid w:val="00967C51"/>
    <w:rsid w:val="00971592"/>
    <w:rsid w:val="00971DDF"/>
    <w:rsid w:val="00971FDE"/>
    <w:rsid w:val="00972229"/>
    <w:rsid w:val="009724FF"/>
    <w:rsid w:val="009725DE"/>
    <w:rsid w:val="009727BD"/>
    <w:rsid w:val="0097284E"/>
    <w:rsid w:val="009731D6"/>
    <w:rsid w:val="00973E89"/>
    <w:rsid w:val="0097458D"/>
    <w:rsid w:val="009745AD"/>
    <w:rsid w:val="009745E2"/>
    <w:rsid w:val="00974746"/>
    <w:rsid w:val="00974C40"/>
    <w:rsid w:val="00975119"/>
    <w:rsid w:val="00976F04"/>
    <w:rsid w:val="00976F45"/>
    <w:rsid w:val="009775E9"/>
    <w:rsid w:val="009777F4"/>
    <w:rsid w:val="00977AD8"/>
    <w:rsid w:val="00980454"/>
    <w:rsid w:val="009804E2"/>
    <w:rsid w:val="00980595"/>
    <w:rsid w:val="009805C7"/>
    <w:rsid w:val="0098084F"/>
    <w:rsid w:val="00980A10"/>
    <w:rsid w:val="00981130"/>
    <w:rsid w:val="009819D0"/>
    <w:rsid w:val="009820CA"/>
    <w:rsid w:val="00982B9B"/>
    <w:rsid w:val="00982EEC"/>
    <w:rsid w:val="00983038"/>
    <w:rsid w:val="009834A6"/>
    <w:rsid w:val="00983A9E"/>
    <w:rsid w:val="00983D46"/>
    <w:rsid w:val="00983DCA"/>
    <w:rsid w:val="0098433B"/>
    <w:rsid w:val="00984981"/>
    <w:rsid w:val="009857C5"/>
    <w:rsid w:val="00985DE0"/>
    <w:rsid w:val="00985EF7"/>
    <w:rsid w:val="00986082"/>
    <w:rsid w:val="00986396"/>
    <w:rsid w:val="009865EE"/>
    <w:rsid w:val="00986705"/>
    <w:rsid w:val="009869EA"/>
    <w:rsid w:val="00986B06"/>
    <w:rsid w:val="00986CF9"/>
    <w:rsid w:val="00987416"/>
    <w:rsid w:val="00987C3F"/>
    <w:rsid w:val="009903C4"/>
    <w:rsid w:val="009906EA"/>
    <w:rsid w:val="009907E2"/>
    <w:rsid w:val="00990C0E"/>
    <w:rsid w:val="00990D75"/>
    <w:rsid w:val="00990FC0"/>
    <w:rsid w:val="0099103B"/>
    <w:rsid w:val="00991093"/>
    <w:rsid w:val="0099132A"/>
    <w:rsid w:val="00991544"/>
    <w:rsid w:val="0099163B"/>
    <w:rsid w:val="009919C4"/>
    <w:rsid w:val="00991ADB"/>
    <w:rsid w:val="00991B9A"/>
    <w:rsid w:val="00991D6D"/>
    <w:rsid w:val="00992343"/>
    <w:rsid w:val="0099237A"/>
    <w:rsid w:val="009924ED"/>
    <w:rsid w:val="00992851"/>
    <w:rsid w:val="00992FCE"/>
    <w:rsid w:val="00993853"/>
    <w:rsid w:val="009946C3"/>
    <w:rsid w:val="00994B09"/>
    <w:rsid w:val="00995FDB"/>
    <w:rsid w:val="00996306"/>
    <w:rsid w:val="00996744"/>
    <w:rsid w:val="00996798"/>
    <w:rsid w:val="009967DA"/>
    <w:rsid w:val="00997111"/>
    <w:rsid w:val="00997441"/>
    <w:rsid w:val="00997CF4"/>
    <w:rsid w:val="009A0679"/>
    <w:rsid w:val="009A0799"/>
    <w:rsid w:val="009A1169"/>
    <w:rsid w:val="009A1AAC"/>
    <w:rsid w:val="009A20DC"/>
    <w:rsid w:val="009A2B96"/>
    <w:rsid w:val="009A3789"/>
    <w:rsid w:val="009A3A91"/>
    <w:rsid w:val="009A3F0F"/>
    <w:rsid w:val="009A410B"/>
    <w:rsid w:val="009A43DE"/>
    <w:rsid w:val="009A4818"/>
    <w:rsid w:val="009A4860"/>
    <w:rsid w:val="009A495D"/>
    <w:rsid w:val="009A6870"/>
    <w:rsid w:val="009A68CD"/>
    <w:rsid w:val="009A6919"/>
    <w:rsid w:val="009A6AC4"/>
    <w:rsid w:val="009A6AC7"/>
    <w:rsid w:val="009A6CC2"/>
    <w:rsid w:val="009A6F1D"/>
    <w:rsid w:val="009A7319"/>
    <w:rsid w:val="009A75D9"/>
    <w:rsid w:val="009A7831"/>
    <w:rsid w:val="009B0408"/>
    <w:rsid w:val="009B0843"/>
    <w:rsid w:val="009B0F8C"/>
    <w:rsid w:val="009B18A2"/>
    <w:rsid w:val="009B1E47"/>
    <w:rsid w:val="009B2267"/>
    <w:rsid w:val="009B2A54"/>
    <w:rsid w:val="009B2B5E"/>
    <w:rsid w:val="009B2BC8"/>
    <w:rsid w:val="009B2CED"/>
    <w:rsid w:val="009B3338"/>
    <w:rsid w:val="009B345D"/>
    <w:rsid w:val="009B386C"/>
    <w:rsid w:val="009B3AFA"/>
    <w:rsid w:val="009B3BAF"/>
    <w:rsid w:val="009B3C14"/>
    <w:rsid w:val="009B414C"/>
    <w:rsid w:val="009B47CF"/>
    <w:rsid w:val="009B49FC"/>
    <w:rsid w:val="009B5A4D"/>
    <w:rsid w:val="009B6557"/>
    <w:rsid w:val="009B6BC3"/>
    <w:rsid w:val="009B7321"/>
    <w:rsid w:val="009B7A72"/>
    <w:rsid w:val="009B7A81"/>
    <w:rsid w:val="009B7BB8"/>
    <w:rsid w:val="009C126A"/>
    <w:rsid w:val="009C15EA"/>
    <w:rsid w:val="009C184B"/>
    <w:rsid w:val="009C1AA2"/>
    <w:rsid w:val="009C1D4C"/>
    <w:rsid w:val="009C1E4A"/>
    <w:rsid w:val="009C2DD2"/>
    <w:rsid w:val="009C3794"/>
    <w:rsid w:val="009C3F32"/>
    <w:rsid w:val="009C441F"/>
    <w:rsid w:val="009C44CD"/>
    <w:rsid w:val="009C4783"/>
    <w:rsid w:val="009C4A07"/>
    <w:rsid w:val="009C4B8E"/>
    <w:rsid w:val="009C4BF6"/>
    <w:rsid w:val="009C506D"/>
    <w:rsid w:val="009C51D5"/>
    <w:rsid w:val="009C543C"/>
    <w:rsid w:val="009C55EC"/>
    <w:rsid w:val="009C599A"/>
    <w:rsid w:val="009C650E"/>
    <w:rsid w:val="009C6E4A"/>
    <w:rsid w:val="009C70DB"/>
    <w:rsid w:val="009C751C"/>
    <w:rsid w:val="009C7726"/>
    <w:rsid w:val="009D0043"/>
    <w:rsid w:val="009D0137"/>
    <w:rsid w:val="009D0CFF"/>
    <w:rsid w:val="009D0E75"/>
    <w:rsid w:val="009D10A8"/>
    <w:rsid w:val="009D110F"/>
    <w:rsid w:val="009D17D4"/>
    <w:rsid w:val="009D19BC"/>
    <w:rsid w:val="009D2348"/>
    <w:rsid w:val="009D2B19"/>
    <w:rsid w:val="009D2E43"/>
    <w:rsid w:val="009D2F0C"/>
    <w:rsid w:val="009D3578"/>
    <w:rsid w:val="009D3A5F"/>
    <w:rsid w:val="009D3FEE"/>
    <w:rsid w:val="009D41FD"/>
    <w:rsid w:val="009D4209"/>
    <w:rsid w:val="009D5193"/>
    <w:rsid w:val="009D5C32"/>
    <w:rsid w:val="009D6348"/>
    <w:rsid w:val="009D6472"/>
    <w:rsid w:val="009D79F4"/>
    <w:rsid w:val="009E001F"/>
    <w:rsid w:val="009E03DA"/>
    <w:rsid w:val="009E068B"/>
    <w:rsid w:val="009E06E9"/>
    <w:rsid w:val="009E085B"/>
    <w:rsid w:val="009E0F34"/>
    <w:rsid w:val="009E0F5B"/>
    <w:rsid w:val="009E199A"/>
    <w:rsid w:val="009E1D5C"/>
    <w:rsid w:val="009E2A98"/>
    <w:rsid w:val="009E31A3"/>
    <w:rsid w:val="009E35FE"/>
    <w:rsid w:val="009E3CD1"/>
    <w:rsid w:val="009E3EA0"/>
    <w:rsid w:val="009E49D5"/>
    <w:rsid w:val="009E4F13"/>
    <w:rsid w:val="009E5988"/>
    <w:rsid w:val="009E5A84"/>
    <w:rsid w:val="009E5AF5"/>
    <w:rsid w:val="009E5B3E"/>
    <w:rsid w:val="009E5EB5"/>
    <w:rsid w:val="009E623F"/>
    <w:rsid w:val="009E6BD8"/>
    <w:rsid w:val="009E74F0"/>
    <w:rsid w:val="009F0768"/>
    <w:rsid w:val="009F0FA8"/>
    <w:rsid w:val="009F1146"/>
    <w:rsid w:val="009F12F3"/>
    <w:rsid w:val="009F1515"/>
    <w:rsid w:val="009F1EFA"/>
    <w:rsid w:val="009F2134"/>
    <w:rsid w:val="009F2A71"/>
    <w:rsid w:val="009F2A94"/>
    <w:rsid w:val="009F4A3C"/>
    <w:rsid w:val="009F5568"/>
    <w:rsid w:val="009F5BFE"/>
    <w:rsid w:val="009F5F98"/>
    <w:rsid w:val="009F64FD"/>
    <w:rsid w:val="009F75DD"/>
    <w:rsid w:val="009F7867"/>
    <w:rsid w:val="009F7D66"/>
    <w:rsid w:val="00A00440"/>
    <w:rsid w:val="00A00BD2"/>
    <w:rsid w:val="00A00C9F"/>
    <w:rsid w:val="00A00CA5"/>
    <w:rsid w:val="00A00CD5"/>
    <w:rsid w:val="00A00E56"/>
    <w:rsid w:val="00A022FC"/>
    <w:rsid w:val="00A027F3"/>
    <w:rsid w:val="00A02B02"/>
    <w:rsid w:val="00A02FAD"/>
    <w:rsid w:val="00A03156"/>
    <w:rsid w:val="00A032A2"/>
    <w:rsid w:val="00A03978"/>
    <w:rsid w:val="00A03C66"/>
    <w:rsid w:val="00A04196"/>
    <w:rsid w:val="00A043B6"/>
    <w:rsid w:val="00A04782"/>
    <w:rsid w:val="00A049AF"/>
    <w:rsid w:val="00A05135"/>
    <w:rsid w:val="00A05DF3"/>
    <w:rsid w:val="00A0670C"/>
    <w:rsid w:val="00A06C09"/>
    <w:rsid w:val="00A06E88"/>
    <w:rsid w:val="00A07CE5"/>
    <w:rsid w:val="00A07E08"/>
    <w:rsid w:val="00A07F10"/>
    <w:rsid w:val="00A108F6"/>
    <w:rsid w:val="00A10ADA"/>
    <w:rsid w:val="00A11D3B"/>
    <w:rsid w:val="00A11F4C"/>
    <w:rsid w:val="00A125A9"/>
    <w:rsid w:val="00A12798"/>
    <w:rsid w:val="00A12A95"/>
    <w:rsid w:val="00A12C82"/>
    <w:rsid w:val="00A12E7F"/>
    <w:rsid w:val="00A13346"/>
    <w:rsid w:val="00A13D94"/>
    <w:rsid w:val="00A13E8A"/>
    <w:rsid w:val="00A145FA"/>
    <w:rsid w:val="00A150AB"/>
    <w:rsid w:val="00A151D3"/>
    <w:rsid w:val="00A153BE"/>
    <w:rsid w:val="00A15D3C"/>
    <w:rsid w:val="00A15DEE"/>
    <w:rsid w:val="00A15FC7"/>
    <w:rsid w:val="00A167B5"/>
    <w:rsid w:val="00A168A6"/>
    <w:rsid w:val="00A16905"/>
    <w:rsid w:val="00A16DBE"/>
    <w:rsid w:val="00A17C4F"/>
    <w:rsid w:val="00A20653"/>
    <w:rsid w:val="00A20A39"/>
    <w:rsid w:val="00A2227B"/>
    <w:rsid w:val="00A23069"/>
    <w:rsid w:val="00A23195"/>
    <w:rsid w:val="00A23492"/>
    <w:rsid w:val="00A238BD"/>
    <w:rsid w:val="00A239BB"/>
    <w:rsid w:val="00A243E4"/>
    <w:rsid w:val="00A244C3"/>
    <w:rsid w:val="00A2456F"/>
    <w:rsid w:val="00A2459D"/>
    <w:rsid w:val="00A2492E"/>
    <w:rsid w:val="00A24C26"/>
    <w:rsid w:val="00A24E23"/>
    <w:rsid w:val="00A256CD"/>
    <w:rsid w:val="00A25CD2"/>
    <w:rsid w:val="00A25F05"/>
    <w:rsid w:val="00A26AEB"/>
    <w:rsid w:val="00A26B26"/>
    <w:rsid w:val="00A272F3"/>
    <w:rsid w:val="00A2742D"/>
    <w:rsid w:val="00A311AE"/>
    <w:rsid w:val="00A312A6"/>
    <w:rsid w:val="00A3130E"/>
    <w:rsid w:val="00A324CF"/>
    <w:rsid w:val="00A32872"/>
    <w:rsid w:val="00A32E8B"/>
    <w:rsid w:val="00A32ED6"/>
    <w:rsid w:val="00A33102"/>
    <w:rsid w:val="00A33E9C"/>
    <w:rsid w:val="00A344A5"/>
    <w:rsid w:val="00A346C3"/>
    <w:rsid w:val="00A34A89"/>
    <w:rsid w:val="00A34B40"/>
    <w:rsid w:val="00A34D55"/>
    <w:rsid w:val="00A35172"/>
    <w:rsid w:val="00A352EE"/>
    <w:rsid w:val="00A3563B"/>
    <w:rsid w:val="00A35730"/>
    <w:rsid w:val="00A3692B"/>
    <w:rsid w:val="00A3702C"/>
    <w:rsid w:val="00A37381"/>
    <w:rsid w:val="00A375FD"/>
    <w:rsid w:val="00A37641"/>
    <w:rsid w:val="00A41A9D"/>
    <w:rsid w:val="00A42939"/>
    <w:rsid w:val="00A429E6"/>
    <w:rsid w:val="00A42A88"/>
    <w:rsid w:val="00A42D07"/>
    <w:rsid w:val="00A435FA"/>
    <w:rsid w:val="00A437FD"/>
    <w:rsid w:val="00A439A8"/>
    <w:rsid w:val="00A43A9B"/>
    <w:rsid w:val="00A43D85"/>
    <w:rsid w:val="00A450C0"/>
    <w:rsid w:val="00A45468"/>
    <w:rsid w:val="00A45529"/>
    <w:rsid w:val="00A455F8"/>
    <w:rsid w:val="00A459BA"/>
    <w:rsid w:val="00A45DB5"/>
    <w:rsid w:val="00A463C2"/>
    <w:rsid w:val="00A463CD"/>
    <w:rsid w:val="00A46859"/>
    <w:rsid w:val="00A474C9"/>
    <w:rsid w:val="00A4791B"/>
    <w:rsid w:val="00A47B26"/>
    <w:rsid w:val="00A503E3"/>
    <w:rsid w:val="00A50679"/>
    <w:rsid w:val="00A50A48"/>
    <w:rsid w:val="00A50B9F"/>
    <w:rsid w:val="00A51242"/>
    <w:rsid w:val="00A51522"/>
    <w:rsid w:val="00A51573"/>
    <w:rsid w:val="00A51767"/>
    <w:rsid w:val="00A51A5E"/>
    <w:rsid w:val="00A52040"/>
    <w:rsid w:val="00A522FA"/>
    <w:rsid w:val="00A52895"/>
    <w:rsid w:val="00A52B1F"/>
    <w:rsid w:val="00A53A2F"/>
    <w:rsid w:val="00A53DA0"/>
    <w:rsid w:val="00A55685"/>
    <w:rsid w:val="00A559A6"/>
    <w:rsid w:val="00A56205"/>
    <w:rsid w:val="00A56B7F"/>
    <w:rsid w:val="00A56C4B"/>
    <w:rsid w:val="00A5765D"/>
    <w:rsid w:val="00A5790A"/>
    <w:rsid w:val="00A57AFA"/>
    <w:rsid w:val="00A602D9"/>
    <w:rsid w:val="00A6046A"/>
    <w:rsid w:val="00A607CB"/>
    <w:rsid w:val="00A60FF0"/>
    <w:rsid w:val="00A60FFE"/>
    <w:rsid w:val="00A610FF"/>
    <w:rsid w:val="00A61B30"/>
    <w:rsid w:val="00A62EFA"/>
    <w:rsid w:val="00A632FF"/>
    <w:rsid w:val="00A6351F"/>
    <w:rsid w:val="00A63B48"/>
    <w:rsid w:val="00A63D8D"/>
    <w:rsid w:val="00A63EF0"/>
    <w:rsid w:val="00A643E0"/>
    <w:rsid w:val="00A64449"/>
    <w:rsid w:val="00A6474A"/>
    <w:rsid w:val="00A64ABE"/>
    <w:rsid w:val="00A64EC1"/>
    <w:rsid w:val="00A65143"/>
    <w:rsid w:val="00A65166"/>
    <w:rsid w:val="00A6541D"/>
    <w:rsid w:val="00A65A70"/>
    <w:rsid w:val="00A65F79"/>
    <w:rsid w:val="00A66123"/>
    <w:rsid w:val="00A6684B"/>
    <w:rsid w:val="00A66A47"/>
    <w:rsid w:val="00A66F36"/>
    <w:rsid w:val="00A671A9"/>
    <w:rsid w:val="00A671DF"/>
    <w:rsid w:val="00A6736C"/>
    <w:rsid w:val="00A676D9"/>
    <w:rsid w:val="00A67EFC"/>
    <w:rsid w:val="00A7031E"/>
    <w:rsid w:val="00A70759"/>
    <w:rsid w:val="00A70DA2"/>
    <w:rsid w:val="00A70EAA"/>
    <w:rsid w:val="00A71140"/>
    <w:rsid w:val="00A71160"/>
    <w:rsid w:val="00A716D1"/>
    <w:rsid w:val="00A71BBA"/>
    <w:rsid w:val="00A72300"/>
    <w:rsid w:val="00A72B7B"/>
    <w:rsid w:val="00A72C27"/>
    <w:rsid w:val="00A73915"/>
    <w:rsid w:val="00A7397D"/>
    <w:rsid w:val="00A74085"/>
    <w:rsid w:val="00A743EB"/>
    <w:rsid w:val="00A74692"/>
    <w:rsid w:val="00A74CE5"/>
    <w:rsid w:val="00A74EE3"/>
    <w:rsid w:val="00A75774"/>
    <w:rsid w:val="00A758F7"/>
    <w:rsid w:val="00A7591D"/>
    <w:rsid w:val="00A75C07"/>
    <w:rsid w:val="00A7618B"/>
    <w:rsid w:val="00A7640B"/>
    <w:rsid w:val="00A768D5"/>
    <w:rsid w:val="00A7778B"/>
    <w:rsid w:val="00A777B3"/>
    <w:rsid w:val="00A77911"/>
    <w:rsid w:val="00A77ED8"/>
    <w:rsid w:val="00A803BC"/>
    <w:rsid w:val="00A80969"/>
    <w:rsid w:val="00A80C68"/>
    <w:rsid w:val="00A814CB"/>
    <w:rsid w:val="00A815D0"/>
    <w:rsid w:val="00A830CD"/>
    <w:rsid w:val="00A836FC"/>
    <w:rsid w:val="00A8459C"/>
    <w:rsid w:val="00A84805"/>
    <w:rsid w:val="00A84BD3"/>
    <w:rsid w:val="00A858C5"/>
    <w:rsid w:val="00A859E6"/>
    <w:rsid w:val="00A86EA7"/>
    <w:rsid w:val="00A90267"/>
    <w:rsid w:val="00A9027A"/>
    <w:rsid w:val="00A90F62"/>
    <w:rsid w:val="00A91244"/>
    <w:rsid w:val="00A91AA1"/>
    <w:rsid w:val="00A91E73"/>
    <w:rsid w:val="00A92776"/>
    <w:rsid w:val="00A92853"/>
    <w:rsid w:val="00A93181"/>
    <w:rsid w:val="00A938E6"/>
    <w:rsid w:val="00A93CA6"/>
    <w:rsid w:val="00A93CCF"/>
    <w:rsid w:val="00A93F20"/>
    <w:rsid w:val="00A94CD1"/>
    <w:rsid w:val="00A94DA8"/>
    <w:rsid w:val="00A95376"/>
    <w:rsid w:val="00A95834"/>
    <w:rsid w:val="00A9589C"/>
    <w:rsid w:val="00A95BD5"/>
    <w:rsid w:val="00A96169"/>
    <w:rsid w:val="00A965F4"/>
    <w:rsid w:val="00A96872"/>
    <w:rsid w:val="00A96C38"/>
    <w:rsid w:val="00A96DC8"/>
    <w:rsid w:val="00A96F78"/>
    <w:rsid w:val="00A97589"/>
    <w:rsid w:val="00A97BEC"/>
    <w:rsid w:val="00AA051B"/>
    <w:rsid w:val="00AA1087"/>
    <w:rsid w:val="00AA186E"/>
    <w:rsid w:val="00AA19FF"/>
    <w:rsid w:val="00AA25A9"/>
    <w:rsid w:val="00AA26D9"/>
    <w:rsid w:val="00AA26E9"/>
    <w:rsid w:val="00AA27F5"/>
    <w:rsid w:val="00AA2F72"/>
    <w:rsid w:val="00AA3DEA"/>
    <w:rsid w:val="00AA3E21"/>
    <w:rsid w:val="00AA4AE2"/>
    <w:rsid w:val="00AA4D31"/>
    <w:rsid w:val="00AA51AD"/>
    <w:rsid w:val="00AA591E"/>
    <w:rsid w:val="00AA5947"/>
    <w:rsid w:val="00AA5B39"/>
    <w:rsid w:val="00AA65C9"/>
    <w:rsid w:val="00AA65E0"/>
    <w:rsid w:val="00AA6AF5"/>
    <w:rsid w:val="00AA7A30"/>
    <w:rsid w:val="00AA7B8A"/>
    <w:rsid w:val="00AB0A32"/>
    <w:rsid w:val="00AB0E56"/>
    <w:rsid w:val="00AB1ABD"/>
    <w:rsid w:val="00AB1C7B"/>
    <w:rsid w:val="00AB2311"/>
    <w:rsid w:val="00AB2A33"/>
    <w:rsid w:val="00AB2E4D"/>
    <w:rsid w:val="00AB3668"/>
    <w:rsid w:val="00AB3A15"/>
    <w:rsid w:val="00AB45DD"/>
    <w:rsid w:val="00AB4ECC"/>
    <w:rsid w:val="00AB6601"/>
    <w:rsid w:val="00AB674E"/>
    <w:rsid w:val="00AB6D79"/>
    <w:rsid w:val="00AB6E43"/>
    <w:rsid w:val="00AB6F48"/>
    <w:rsid w:val="00AB6FA3"/>
    <w:rsid w:val="00AB70CB"/>
    <w:rsid w:val="00AB70FC"/>
    <w:rsid w:val="00AB7806"/>
    <w:rsid w:val="00AC02C1"/>
    <w:rsid w:val="00AC0502"/>
    <w:rsid w:val="00AC05B6"/>
    <w:rsid w:val="00AC0AB6"/>
    <w:rsid w:val="00AC0C71"/>
    <w:rsid w:val="00AC0DAA"/>
    <w:rsid w:val="00AC10AD"/>
    <w:rsid w:val="00AC1E55"/>
    <w:rsid w:val="00AC1EA1"/>
    <w:rsid w:val="00AC2AFB"/>
    <w:rsid w:val="00AC34E2"/>
    <w:rsid w:val="00AC367D"/>
    <w:rsid w:val="00AC39CF"/>
    <w:rsid w:val="00AC429F"/>
    <w:rsid w:val="00AC59DD"/>
    <w:rsid w:val="00AC5CAE"/>
    <w:rsid w:val="00AC5E56"/>
    <w:rsid w:val="00AC5F27"/>
    <w:rsid w:val="00AC6089"/>
    <w:rsid w:val="00AC60B4"/>
    <w:rsid w:val="00AC719C"/>
    <w:rsid w:val="00AC7428"/>
    <w:rsid w:val="00AC750D"/>
    <w:rsid w:val="00AC79F0"/>
    <w:rsid w:val="00AD00C5"/>
    <w:rsid w:val="00AD085F"/>
    <w:rsid w:val="00AD12B7"/>
    <w:rsid w:val="00AD165F"/>
    <w:rsid w:val="00AD2395"/>
    <w:rsid w:val="00AD267A"/>
    <w:rsid w:val="00AD2794"/>
    <w:rsid w:val="00AD2DC5"/>
    <w:rsid w:val="00AD2DCE"/>
    <w:rsid w:val="00AD2EE3"/>
    <w:rsid w:val="00AD302B"/>
    <w:rsid w:val="00AD3455"/>
    <w:rsid w:val="00AD366F"/>
    <w:rsid w:val="00AD3893"/>
    <w:rsid w:val="00AD3CAD"/>
    <w:rsid w:val="00AD4D87"/>
    <w:rsid w:val="00AD4E11"/>
    <w:rsid w:val="00AD4EAB"/>
    <w:rsid w:val="00AD52DC"/>
    <w:rsid w:val="00AD61F5"/>
    <w:rsid w:val="00AD64C1"/>
    <w:rsid w:val="00AD69FF"/>
    <w:rsid w:val="00AD6F67"/>
    <w:rsid w:val="00AD702B"/>
    <w:rsid w:val="00AD72E6"/>
    <w:rsid w:val="00AD7311"/>
    <w:rsid w:val="00AD7C95"/>
    <w:rsid w:val="00AE0960"/>
    <w:rsid w:val="00AE0D40"/>
    <w:rsid w:val="00AE10DA"/>
    <w:rsid w:val="00AE1257"/>
    <w:rsid w:val="00AE1498"/>
    <w:rsid w:val="00AE1A15"/>
    <w:rsid w:val="00AE2078"/>
    <w:rsid w:val="00AE20F5"/>
    <w:rsid w:val="00AE2AC0"/>
    <w:rsid w:val="00AE2E3E"/>
    <w:rsid w:val="00AE3778"/>
    <w:rsid w:val="00AE37BD"/>
    <w:rsid w:val="00AE3DE1"/>
    <w:rsid w:val="00AE44AC"/>
    <w:rsid w:val="00AE46CF"/>
    <w:rsid w:val="00AE474F"/>
    <w:rsid w:val="00AE47DC"/>
    <w:rsid w:val="00AE5847"/>
    <w:rsid w:val="00AE5EC3"/>
    <w:rsid w:val="00AE69B2"/>
    <w:rsid w:val="00AE6AA2"/>
    <w:rsid w:val="00AE6E76"/>
    <w:rsid w:val="00AE7527"/>
    <w:rsid w:val="00AF0393"/>
    <w:rsid w:val="00AF03CF"/>
    <w:rsid w:val="00AF098B"/>
    <w:rsid w:val="00AF0ED9"/>
    <w:rsid w:val="00AF14B3"/>
    <w:rsid w:val="00AF174A"/>
    <w:rsid w:val="00AF1C34"/>
    <w:rsid w:val="00AF259C"/>
    <w:rsid w:val="00AF26A9"/>
    <w:rsid w:val="00AF26B0"/>
    <w:rsid w:val="00AF2B17"/>
    <w:rsid w:val="00AF2D54"/>
    <w:rsid w:val="00AF320A"/>
    <w:rsid w:val="00AF3458"/>
    <w:rsid w:val="00AF3A60"/>
    <w:rsid w:val="00AF3F7B"/>
    <w:rsid w:val="00AF42B4"/>
    <w:rsid w:val="00AF4B8A"/>
    <w:rsid w:val="00AF4D7B"/>
    <w:rsid w:val="00AF4F1B"/>
    <w:rsid w:val="00AF51CD"/>
    <w:rsid w:val="00AF5262"/>
    <w:rsid w:val="00AF53BE"/>
    <w:rsid w:val="00AF594D"/>
    <w:rsid w:val="00AF5D1E"/>
    <w:rsid w:val="00AF5EB5"/>
    <w:rsid w:val="00AF5EC6"/>
    <w:rsid w:val="00AF60B6"/>
    <w:rsid w:val="00AF6309"/>
    <w:rsid w:val="00AF636C"/>
    <w:rsid w:val="00AF65A7"/>
    <w:rsid w:val="00AF6E8A"/>
    <w:rsid w:val="00AF71D9"/>
    <w:rsid w:val="00AF7213"/>
    <w:rsid w:val="00AF72FD"/>
    <w:rsid w:val="00AF741A"/>
    <w:rsid w:val="00AF7D92"/>
    <w:rsid w:val="00B00EF1"/>
    <w:rsid w:val="00B011CC"/>
    <w:rsid w:val="00B01A0B"/>
    <w:rsid w:val="00B01DA7"/>
    <w:rsid w:val="00B0258D"/>
    <w:rsid w:val="00B03787"/>
    <w:rsid w:val="00B04048"/>
    <w:rsid w:val="00B04ABC"/>
    <w:rsid w:val="00B04E5C"/>
    <w:rsid w:val="00B04F06"/>
    <w:rsid w:val="00B04F3D"/>
    <w:rsid w:val="00B0519F"/>
    <w:rsid w:val="00B056DF"/>
    <w:rsid w:val="00B05702"/>
    <w:rsid w:val="00B05E86"/>
    <w:rsid w:val="00B05FA6"/>
    <w:rsid w:val="00B0606F"/>
    <w:rsid w:val="00B06835"/>
    <w:rsid w:val="00B06A1A"/>
    <w:rsid w:val="00B06DD9"/>
    <w:rsid w:val="00B07B04"/>
    <w:rsid w:val="00B07CD6"/>
    <w:rsid w:val="00B07E4F"/>
    <w:rsid w:val="00B07E52"/>
    <w:rsid w:val="00B07F7F"/>
    <w:rsid w:val="00B10010"/>
    <w:rsid w:val="00B102B4"/>
    <w:rsid w:val="00B1045F"/>
    <w:rsid w:val="00B106DF"/>
    <w:rsid w:val="00B107B2"/>
    <w:rsid w:val="00B1153D"/>
    <w:rsid w:val="00B11775"/>
    <w:rsid w:val="00B11AFC"/>
    <w:rsid w:val="00B123B5"/>
    <w:rsid w:val="00B12660"/>
    <w:rsid w:val="00B1302D"/>
    <w:rsid w:val="00B13940"/>
    <w:rsid w:val="00B13B77"/>
    <w:rsid w:val="00B13EBB"/>
    <w:rsid w:val="00B141DF"/>
    <w:rsid w:val="00B143EC"/>
    <w:rsid w:val="00B149A6"/>
    <w:rsid w:val="00B14DC2"/>
    <w:rsid w:val="00B1513F"/>
    <w:rsid w:val="00B15594"/>
    <w:rsid w:val="00B15B31"/>
    <w:rsid w:val="00B15B89"/>
    <w:rsid w:val="00B15FDE"/>
    <w:rsid w:val="00B166B9"/>
    <w:rsid w:val="00B1746F"/>
    <w:rsid w:val="00B17EA8"/>
    <w:rsid w:val="00B20519"/>
    <w:rsid w:val="00B20725"/>
    <w:rsid w:val="00B20B7E"/>
    <w:rsid w:val="00B20B94"/>
    <w:rsid w:val="00B21351"/>
    <w:rsid w:val="00B22CD3"/>
    <w:rsid w:val="00B2486A"/>
    <w:rsid w:val="00B24A42"/>
    <w:rsid w:val="00B2506B"/>
    <w:rsid w:val="00B25454"/>
    <w:rsid w:val="00B25579"/>
    <w:rsid w:val="00B2628E"/>
    <w:rsid w:val="00B266B0"/>
    <w:rsid w:val="00B26E28"/>
    <w:rsid w:val="00B273A7"/>
    <w:rsid w:val="00B2771B"/>
    <w:rsid w:val="00B27921"/>
    <w:rsid w:val="00B27ECF"/>
    <w:rsid w:val="00B3000E"/>
    <w:rsid w:val="00B30229"/>
    <w:rsid w:val="00B3032D"/>
    <w:rsid w:val="00B307C2"/>
    <w:rsid w:val="00B30B17"/>
    <w:rsid w:val="00B31180"/>
    <w:rsid w:val="00B31322"/>
    <w:rsid w:val="00B316A4"/>
    <w:rsid w:val="00B31787"/>
    <w:rsid w:val="00B3182F"/>
    <w:rsid w:val="00B322E5"/>
    <w:rsid w:val="00B325FF"/>
    <w:rsid w:val="00B326A8"/>
    <w:rsid w:val="00B329C8"/>
    <w:rsid w:val="00B329EB"/>
    <w:rsid w:val="00B332F4"/>
    <w:rsid w:val="00B33330"/>
    <w:rsid w:val="00B33347"/>
    <w:rsid w:val="00B33508"/>
    <w:rsid w:val="00B3355F"/>
    <w:rsid w:val="00B336C3"/>
    <w:rsid w:val="00B3377E"/>
    <w:rsid w:val="00B343A1"/>
    <w:rsid w:val="00B347F0"/>
    <w:rsid w:val="00B35343"/>
    <w:rsid w:val="00B3590C"/>
    <w:rsid w:val="00B35BC9"/>
    <w:rsid w:val="00B35C3C"/>
    <w:rsid w:val="00B35DA4"/>
    <w:rsid w:val="00B36B65"/>
    <w:rsid w:val="00B36C68"/>
    <w:rsid w:val="00B36F20"/>
    <w:rsid w:val="00B37025"/>
    <w:rsid w:val="00B377C2"/>
    <w:rsid w:val="00B378B1"/>
    <w:rsid w:val="00B37E63"/>
    <w:rsid w:val="00B40943"/>
    <w:rsid w:val="00B40A96"/>
    <w:rsid w:val="00B4102B"/>
    <w:rsid w:val="00B4184B"/>
    <w:rsid w:val="00B422A7"/>
    <w:rsid w:val="00B42A32"/>
    <w:rsid w:val="00B42FA6"/>
    <w:rsid w:val="00B430B1"/>
    <w:rsid w:val="00B4334D"/>
    <w:rsid w:val="00B4337B"/>
    <w:rsid w:val="00B43800"/>
    <w:rsid w:val="00B43997"/>
    <w:rsid w:val="00B4399E"/>
    <w:rsid w:val="00B43A16"/>
    <w:rsid w:val="00B43A51"/>
    <w:rsid w:val="00B4412E"/>
    <w:rsid w:val="00B44C26"/>
    <w:rsid w:val="00B45C10"/>
    <w:rsid w:val="00B45CE1"/>
    <w:rsid w:val="00B45D0A"/>
    <w:rsid w:val="00B45FAC"/>
    <w:rsid w:val="00B46A70"/>
    <w:rsid w:val="00B46A75"/>
    <w:rsid w:val="00B46FB7"/>
    <w:rsid w:val="00B47CB8"/>
    <w:rsid w:val="00B47F7B"/>
    <w:rsid w:val="00B500CD"/>
    <w:rsid w:val="00B509FB"/>
    <w:rsid w:val="00B50B29"/>
    <w:rsid w:val="00B50D9B"/>
    <w:rsid w:val="00B50EC8"/>
    <w:rsid w:val="00B5218E"/>
    <w:rsid w:val="00B5239C"/>
    <w:rsid w:val="00B528A3"/>
    <w:rsid w:val="00B52AA7"/>
    <w:rsid w:val="00B52FD2"/>
    <w:rsid w:val="00B53893"/>
    <w:rsid w:val="00B53E5A"/>
    <w:rsid w:val="00B54258"/>
    <w:rsid w:val="00B54321"/>
    <w:rsid w:val="00B544A5"/>
    <w:rsid w:val="00B548C2"/>
    <w:rsid w:val="00B55428"/>
    <w:rsid w:val="00B554F0"/>
    <w:rsid w:val="00B55DB6"/>
    <w:rsid w:val="00B55E5C"/>
    <w:rsid w:val="00B5684E"/>
    <w:rsid w:val="00B56AD9"/>
    <w:rsid w:val="00B56DCF"/>
    <w:rsid w:val="00B570BF"/>
    <w:rsid w:val="00B570D7"/>
    <w:rsid w:val="00B57144"/>
    <w:rsid w:val="00B5729A"/>
    <w:rsid w:val="00B57A30"/>
    <w:rsid w:val="00B603F9"/>
    <w:rsid w:val="00B60785"/>
    <w:rsid w:val="00B607D5"/>
    <w:rsid w:val="00B61188"/>
    <w:rsid w:val="00B618F6"/>
    <w:rsid w:val="00B61A02"/>
    <w:rsid w:val="00B62C2D"/>
    <w:rsid w:val="00B63337"/>
    <w:rsid w:val="00B63437"/>
    <w:rsid w:val="00B6369F"/>
    <w:rsid w:val="00B639D7"/>
    <w:rsid w:val="00B63CFF"/>
    <w:rsid w:val="00B64125"/>
    <w:rsid w:val="00B6424E"/>
    <w:rsid w:val="00B644CF"/>
    <w:rsid w:val="00B646BC"/>
    <w:rsid w:val="00B64AA7"/>
    <w:rsid w:val="00B64CDF"/>
    <w:rsid w:val="00B65CA0"/>
    <w:rsid w:val="00B66050"/>
    <w:rsid w:val="00B6635A"/>
    <w:rsid w:val="00B66594"/>
    <w:rsid w:val="00B67805"/>
    <w:rsid w:val="00B70158"/>
    <w:rsid w:val="00B70A76"/>
    <w:rsid w:val="00B70AC2"/>
    <w:rsid w:val="00B70AE9"/>
    <w:rsid w:val="00B70DF2"/>
    <w:rsid w:val="00B71651"/>
    <w:rsid w:val="00B71C90"/>
    <w:rsid w:val="00B721CD"/>
    <w:rsid w:val="00B72363"/>
    <w:rsid w:val="00B7267A"/>
    <w:rsid w:val="00B726D8"/>
    <w:rsid w:val="00B726FF"/>
    <w:rsid w:val="00B72754"/>
    <w:rsid w:val="00B7291A"/>
    <w:rsid w:val="00B72AA4"/>
    <w:rsid w:val="00B72FDA"/>
    <w:rsid w:val="00B73735"/>
    <w:rsid w:val="00B738C1"/>
    <w:rsid w:val="00B73C21"/>
    <w:rsid w:val="00B75454"/>
    <w:rsid w:val="00B7589B"/>
    <w:rsid w:val="00B75A95"/>
    <w:rsid w:val="00B7676D"/>
    <w:rsid w:val="00B76BCD"/>
    <w:rsid w:val="00B76EE9"/>
    <w:rsid w:val="00B77880"/>
    <w:rsid w:val="00B77D1E"/>
    <w:rsid w:val="00B77F04"/>
    <w:rsid w:val="00B77FD9"/>
    <w:rsid w:val="00B8056E"/>
    <w:rsid w:val="00B80B30"/>
    <w:rsid w:val="00B80D90"/>
    <w:rsid w:val="00B81CA7"/>
    <w:rsid w:val="00B82381"/>
    <w:rsid w:val="00B82537"/>
    <w:rsid w:val="00B82613"/>
    <w:rsid w:val="00B828B5"/>
    <w:rsid w:val="00B82BF3"/>
    <w:rsid w:val="00B82EBD"/>
    <w:rsid w:val="00B8347C"/>
    <w:rsid w:val="00B83735"/>
    <w:rsid w:val="00B83B0D"/>
    <w:rsid w:val="00B84E9C"/>
    <w:rsid w:val="00B85172"/>
    <w:rsid w:val="00B85522"/>
    <w:rsid w:val="00B85598"/>
    <w:rsid w:val="00B85BCA"/>
    <w:rsid w:val="00B863AB"/>
    <w:rsid w:val="00B869D0"/>
    <w:rsid w:val="00B869DF"/>
    <w:rsid w:val="00B90E2A"/>
    <w:rsid w:val="00B90F2A"/>
    <w:rsid w:val="00B90F73"/>
    <w:rsid w:val="00B91400"/>
    <w:rsid w:val="00B916EB"/>
    <w:rsid w:val="00B91753"/>
    <w:rsid w:val="00B9198D"/>
    <w:rsid w:val="00B921C9"/>
    <w:rsid w:val="00B9253F"/>
    <w:rsid w:val="00B93008"/>
    <w:rsid w:val="00B93945"/>
    <w:rsid w:val="00B93988"/>
    <w:rsid w:val="00B9406D"/>
    <w:rsid w:val="00B944C0"/>
    <w:rsid w:val="00B94B34"/>
    <w:rsid w:val="00B94BA7"/>
    <w:rsid w:val="00B94BE9"/>
    <w:rsid w:val="00B94C1D"/>
    <w:rsid w:val="00B94E0E"/>
    <w:rsid w:val="00B95876"/>
    <w:rsid w:val="00B958AF"/>
    <w:rsid w:val="00B95E84"/>
    <w:rsid w:val="00B96201"/>
    <w:rsid w:val="00B96676"/>
    <w:rsid w:val="00B9785C"/>
    <w:rsid w:val="00B97CA3"/>
    <w:rsid w:val="00BA0626"/>
    <w:rsid w:val="00BA0D3B"/>
    <w:rsid w:val="00BA0F90"/>
    <w:rsid w:val="00BA1166"/>
    <w:rsid w:val="00BA143E"/>
    <w:rsid w:val="00BA181B"/>
    <w:rsid w:val="00BA2E84"/>
    <w:rsid w:val="00BA3479"/>
    <w:rsid w:val="00BA3594"/>
    <w:rsid w:val="00BA3D7B"/>
    <w:rsid w:val="00BA48FC"/>
    <w:rsid w:val="00BA6548"/>
    <w:rsid w:val="00BA686E"/>
    <w:rsid w:val="00BA6A8D"/>
    <w:rsid w:val="00BA76A9"/>
    <w:rsid w:val="00BA79A3"/>
    <w:rsid w:val="00BA7A53"/>
    <w:rsid w:val="00BB02AB"/>
    <w:rsid w:val="00BB09E0"/>
    <w:rsid w:val="00BB0AE7"/>
    <w:rsid w:val="00BB13D1"/>
    <w:rsid w:val="00BB1FDA"/>
    <w:rsid w:val="00BB22A6"/>
    <w:rsid w:val="00BB3C13"/>
    <w:rsid w:val="00BB3E2B"/>
    <w:rsid w:val="00BB4A65"/>
    <w:rsid w:val="00BB4C3C"/>
    <w:rsid w:val="00BB5043"/>
    <w:rsid w:val="00BB538C"/>
    <w:rsid w:val="00BB5D1C"/>
    <w:rsid w:val="00BB6552"/>
    <w:rsid w:val="00BB65B2"/>
    <w:rsid w:val="00BB6B9B"/>
    <w:rsid w:val="00BB754F"/>
    <w:rsid w:val="00BB7795"/>
    <w:rsid w:val="00BB7DDF"/>
    <w:rsid w:val="00BC07D4"/>
    <w:rsid w:val="00BC0A5D"/>
    <w:rsid w:val="00BC0BE3"/>
    <w:rsid w:val="00BC0CD1"/>
    <w:rsid w:val="00BC106B"/>
    <w:rsid w:val="00BC1200"/>
    <w:rsid w:val="00BC1522"/>
    <w:rsid w:val="00BC1601"/>
    <w:rsid w:val="00BC190F"/>
    <w:rsid w:val="00BC1A12"/>
    <w:rsid w:val="00BC1AD9"/>
    <w:rsid w:val="00BC1BE5"/>
    <w:rsid w:val="00BC1C76"/>
    <w:rsid w:val="00BC28C6"/>
    <w:rsid w:val="00BC31FB"/>
    <w:rsid w:val="00BC32E7"/>
    <w:rsid w:val="00BC3AAA"/>
    <w:rsid w:val="00BC3BAC"/>
    <w:rsid w:val="00BC4639"/>
    <w:rsid w:val="00BC478E"/>
    <w:rsid w:val="00BC4958"/>
    <w:rsid w:val="00BC4ADF"/>
    <w:rsid w:val="00BC4CB8"/>
    <w:rsid w:val="00BC4DAB"/>
    <w:rsid w:val="00BC4FBF"/>
    <w:rsid w:val="00BC5166"/>
    <w:rsid w:val="00BC559E"/>
    <w:rsid w:val="00BC5788"/>
    <w:rsid w:val="00BC58B9"/>
    <w:rsid w:val="00BC594C"/>
    <w:rsid w:val="00BC61F3"/>
    <w:rsid w:val="00BC686A"/>
    <w:rsid w:val="00BC6A49"/>
    <w:rsid w:val="00BC6FDE"/>
    <w:rsid w:val="00BC7075"/>
    <w:rsid w:val="00BC712C"/>
    <w:rsid w:val="00BC746D"/>
    <w:rsid w:val="00BC769E"/>
    <w:rsid w:val="00BC76AB"/>
    <w:rsid w:val="00BD00D9"/>
    <w:rsid w:val="00BD0644"/>
    <w:rsid w:val="00BD0DDF"/>
    <w:rsid w:val="00BD0E81"/>
    <w:rsid w:val="00BD1EAA"/>
    <w:rsid w:val="00BD1FDE"/>
    <w:rsid w:val="00BD22A6"/>
    <w:rsid w:val="00BD251D"/>
    <w:rsid w:val="00BD3239"/>
    <w:rsid w:val="00BD3BAA"/>
    <w:rsid w:val="00BD3C58"/>
    <w:rsid w:val="00BD3E68"/>
    <w:rsid w:val="00BD520C"/>
    <w:rsid w:val="00BD5315"/>
    <w:rsid w:val="00BD54FE"/>
    <w:rsid w:val="00BD5760"/>
    <w:rsid w:val="00BD598A"/>
    <w:rsid w:val="00BD5C49"/>
    <w:rsid w:val="00BD5E3F"/>
    <w:rsid w:val="00BD657C"/>
    <w:rsid w:val="00BD6801"/>
    <w:rsid w:val="00BD692E"/>
    <w:rsid w:val="00BD6BAF"/>
    <w:rsid w:val="00BD6E1C"/>
    <w:rsid w:val="00BD70EA"/>
    <w:rsid w:val="00BD75B4"/>
    <w:rsid w:val="00BD7BF6"/>
    <w:rsid w:val="00BD7BFE"/>
    <w:rsid w:val="00BD7D14"/>
    <w:rsid w:val="00BE02B4"/>
    <w:rsid w:val="00BE0357"/>
    <w:rsid w:val="00BE0A4E"/>
    <w:rsid w:val="00BE1553"/>
    <w:rsid w:val="00BE1804"/>
    <w:rsid w:val="00BE1A7B"/>
    <w:rsid w:val="00BE1BDE"/>
    <w:rsid w:val="00BE2367"/>
    <w:rsid w:val="00BE23F8"/>
    <w:rsid w:val="00BE2797"/>
    <w:rsid w:val="00BE2EFE"/>
    <w:rsid w:val="00BE3171"/>
    <w:rsid w:val="00BE3BE1"/>
    <w:rsid w:val="00BE3F5D"/>
    <w:rsid w:val="00BE4EC9"/>
    <w:rsid w:val="00BE559A"/>
    <w:rsid w:val="00BE5690"/>
    <w:rsid w:val="00BE5953"/>
    <w:rsid w:val="00BE631E"/>
    <w:rsid w:val="00BE6810"/>
    <w:rsid w:val="00BE70CB"/>
    <w:rsid w:val="00BE7D8B"/>
    <w:rsid w:val="00BE7DE9"/>
    <w:rsid w:val="00BF001B"/>
    <w:rsid w:val="00BF0304"/>
    <w:rsid w:val="00BF055E"/>
    <w:rsid w:val="00BF0BD4"/>
    <w:rsid w:val="00BF0CCF"/>
    <w:rsid w:val="00BF0FC5"/>
    <w:rsid w:val="00BF10BC"/>
    <w:rsid w:val="00BF1A2E"/>
    <w:rsid w:val="00BF1B3E"/>
    <w:rsid w:val="00BF1C76"/>
    <w:rsid w:val="00BF21AC"/>
    <w:rsid w:val="00BF249B"/>
    <w:rsid w:val="00BF2E53"/>
    <w:rsid w:val="00BF3133"/>
    <w:rsid w:val="00BF3669"/>
    <w:rsid w:val="00BF3C0D"/>
    <w:rsid w:val="00BF3D9D"/>
    <w:rsid w:val="00BF3FC8"/>
    <w:rsid w:val="00BF5556"/>
    <w:rsid w:val="00BF6DAD"/>
    <w:rsid w:val="00BF6E52"/>
    <w:rsid w:val="00BF711C"/>
    <w:rsid w:val="00BF73F4"/>
    <w:rsid w:val="00BF7C74"/>
    <w:rsid w:val="00C00AF3"/>
    <w:rsid w:val="00C00ED8"/>
    <w:rsid w:val="00C015B7"/>
    <w:rsid w:val="00C0208F"/>
    <w:rsid w:val="00C02092"/>
    <w:rsid w:val="00C02367"/>
    <w:rsid w:val="00C02A91"/>
    <w:rsid w:val="00C02E65"/>
    <w:rsid w:val="00C03309"/>
    <w:rsid w:val="00C037CF"/>
    <w:rsid w:val="00C04529"/>
    <w:rsid w:val="00C04A55"/>
    <w:rsid w:val="00C04A97"/>
    <w:rsid w:val="00C04F83"/>
    <w:rsid w:val="00C052DC"/>
    <w:rsid w:val="00C05414"/>
    <w:rsid w:val="00C05BF5"/>
    <w:rsid w:val="00C0600F"/>
    <w:rsid w:val="00C067D5"/>
    <w:rsid w:val="00C072FE"/>
    <w:rsid w:val="00C10277"/>
    <w:rsid w:val="00C11225"/>
    <w:rsid w:val="00C11322"/>
    <w:rsid w:val="00C11A9B"/>
    <w:rsid w:val="00C11C57"/>
    <w:rsid w:val="00C1203B"/>
    <w:rsid w:val="00C12566"/>
    <w:rsid w:val="00C127A9"/>
    <w:rsid w:val="00C12D76"/>
    <w:rsid w:val="00C12E39"/>
    <w:rsid w:val="00C13253"/>
    <w:rsid w:val="00C1339A"/>
    <w:rsid w:val="00C138C0"/>
    <w:rsid w:val="00C13927"/>
    <w:rsid w:val="00C14164"/>
    <w:rsid w:val="00C1431C"/>
    <w:rsid w:val="00C144C3"/>
    <w:rsid w:val="00C14518"/>
    <w:rsid w:val="00C15CF2"/>
    <w:rsid w:val="00C15D8E"/>
    <w:rsid w:val="00C15E74"/>
    <w:rsid w:val="00C16204"/>
    <w:rsid w:val="00C16697"/>
    <w:rsid w:val="00C16FE0"/>
    <w:rsid w:val="00C17012"/>
    <w:rsid w:val="00C17205"/>
    <w:rsid w:val="00C178FB"/>
    <w:rsid w:val="00C2048C"/>
    <w:rsid w:val="00C206B1"/>
    <w:rsid w:val="00C2072B"/>
    <w:rsid w:val="00C20800"/>
    <w:rsid w:val="00C208E0"/>
    <w:rsid w:val="00C20A3A"/>
    <w:rsid w:val="00C20B61"/>
    <w:rsid w:val="00C20D6B"/>
    <w:rsid w:val="00C20E53"/>
    <w:rsid w:val="00C214B4"/>
    <w:rsid w:val="00C2232B"/>
    <w:rsid w:val="00C22B28"/>
    <w:rsid w:val="00C22B5A"/>
    <w:rsid w:val="00C24077"/>
    <w:rsid w:val="00C248A9"/>
    <w:rsid w:val="00C24CB7"/>
    <w:rsid w:val="00C25019"/>
    <w:rsid w:val="00C256BA"/>
    <w:rsid w:val="00C257B7"/>
    <w:rsid w:val="00C26492"/>
    <w:rsid w:val="00C26505"/>
    <w:rsid w:val="00C26591"/>
    <w:rsid w:val="00C272E8"/>
    <w:rsid w:val="00C27581"/>
    <w:rsid w:val="00C2799A"/>
    <w:rsid w:val="00C27ECD"/>
    <w:rsid w:val="00C3051E"/>
    <w:rsid w:val="00C30FBB"/>
    <w:rsid w:val="00C311EC"/>
    <w:rsid w:val="00C320C0"/>
    <w:rsid w:val="00C324A1"/>
    <w:rsid w:val="00C32671"/>
    <w:rsid w:val="00C32805"/>
    <w:rsid w:val="00C32940"/>
    <w:rsid w:val="00C330CD"/>
    <w:rsid w:val="00C33359"/>
    <w:rsid w:val="00C333C9"/>
    <w:rsid w:val="00C33506"/>
    <w:rsid w:val="00C33B5E"/>
    <w:rsid w:val="00C34145"/>
    <w:rsid w:val="00C348D6"/>
    <w:rsid w:val="00C34F56"/>
    <w:rsid w:val="00C35389"/>
    <w:rsid w:val="00C35BA1"/>
    <w:rsid w:val="00C35F1B"/>
    <w:rsid w:val="00C365E7"/>
    <w:rsid w:val="00C36E34"/>
    <w:rsid w:val="00C404EE"/>
    <w:rsid w:val="00C406AA"/>
    <w:rsid w:val="00C407E9"/>
    <w:rsid w:val="00C40D2D"/>
    <w:rsid w:val="00C40FC3"/>
    <w:rsid w:val="00C4171B"/>
    <w:rsid w:val="00C41B62"/>
    <w:rsid w:val="00C41F5A"/>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6F3"/>
    <w:rsid w:val="00C45B3F"/>
    <w:rsid w:val="00C45EF5"/>
    <w:rsid w:val="00C4666A"/>
    <w:rsid w:val="00C4673D"/>
    <w:rsid w:val="00C46B7E"/>
    <w:rsid w:val="00C46C36"/>
    <w:rsid w:val="00C47D3E"/>
    <w:rsid w:val="00C50A4E"/>
    <w:rsid w:val="00C50CE4"/>
    <w:rsid w:val="00C519A0"/>
    <w:rsid w:val="00C51A73"/>
    <w:rsid w:val="00C520B1"/>
    <w:rsid w:val="00C522D6"/>
    <w:rsid w:val="00C52474"/>
    <w:rsid w:val="00C52824"/>
    <w:rsid w:val="00C52E83"/>
    <w:rsid w:val="00C52FA3"/>
    <w:rsid w:val="00C530E9"/>
    <w:rsid w:val="00C53325"/>
    <w:rsid w:val="00C53BBB"/>
    <w:rsid w:val="00C53EDB"/>
    <w:rsid w:val="00C54020"/>
    <w:rsid w:val="00C5406F"/>
    <w:rsid w:val="00C5422C"/>
    <w:rsid w:val="00C545C5"/>
    <w:rsid w:val="00C54A94"/>
    <w:rsid w:val="00C54B6C"/>
    <w:rsid w:val="00C54B86"/>
    <w:rsid w:val="00C55566"/>
    <w:rsid w:val="00C55745"/>
    <w:rsid w:val="00C56E55"/>
    <w:rsid w:val="00C57506"/>
    <w:rsid w:val="00C60237"/>
    <w:rsid w:val="00C6038F"/>
    <w:rsid w:val="00C6120A"/>
    <w:rsid w:val="00C61AC8"/>
    <w:rsid w:val="00C61D4B"/>
    <w:rsid w:val="00C6235A"/>
    <w:rsid w:val="00C62B0A"/>
    <w:rsid w:val="00C63C2B"/>
    <w:rsid w:val="00C63F08"/>
    <w:rsid w:val="00C640FE"/>
    <w:rsid w:val="00C6429F"/>
    <w:rsid w:val="00C64B0E"/>
    <w:rsid w:val="00C6502D"/>
    <w:rsid w:val="00C6528C"/>
    <w:rsid w:val="00C655E5"/>
    <w:rsid w:val="00C65CB4"/>
    <w:rsid w:val="00C661E8"/>
    <w:rsid w:val="00C661F9"/>
    <w:rsid w:val="00C6648F"/>
    <w:rsid w:val="00C672BE"/>
    <w:rsid w:val="00C70084"/>
    <w:rsid w:val="00C703DC"/>
    <w:rsid w:val="00C70660"/>
    <w:rsid w:val="00C70C3C"/>
    <w:rsid w:val="00C711B4"/>
    <w:rsid w:val="00C717B6"/>
    <w:rsid w:val="00C721D7"/>
    <w:rsid w:val="00C7221F"/>
    <w:rsid w:val="00C7234D"/>
    <w:rsid w:val="00C7235B"/>
    <w:rsid w:val="00C727DF"/>
    <w:rsid w:val="00C72E18"/>
    <w:rsid w:val="00C731AD"/>
    <w:rsid w:val="00C73553"/>
    <w:rsid w:val="00C73677"/>
    <w:rsid w:val="00C7380B"/>
    <w:rsid w:val="00C73907"/>
    <w:rsid w:val="00C73E0C"/>
    <w:rsid w:val="00C74421"/>
    <w:rsid w:val="00C74EAB"/>
    <w:rsid w:val="00C75312"/>
    <w:rsid w:val="00C7542D"/>
    <w:rsid w:val="00C754E1"/>
    <w:rsid w:val="00C75F2F"/>
    <w:rsid w:val="00C75FDB"/>
    <w:rsid w:val="00C75FEE"/>
    <w:rsid w:val="00C763B0"/>
    <w:rsid w:val="00C76F1D"/>
    <w:rsid w:val="00C77202"/>
    <w:rsid w:val="00C7764F"/>
    <w:rsid w:val="00C77D26"/>
    <w:rsid w:val="00C77E41"/>
    <w:rsid w:val="00C80269"/>
    <w:rsid w:val="00C807A4"/>
    <w:rsid w:val="00C80BDF"/>
    <w:rsid w:val="00C80CEF"/>
    <w:rsid w:val="00C80E97"/>
    <w:rsid w:val="00C81025"/>
    <w:rsid w:val="00C8111D"/>
    <w:rsid w:val="00C82633"/>
    <w:rsid w:val="00C83430"/>
    <w:rsid w:val="00C83D08"/>
    <w:rsid w:val="00C83FC7"/>
    <w:rsid w:val="00C84546"/>
    <w:rsid w:val="00C84D39"/>
    <w:rsid w:val="00C85277"/>
    <w:rsid w:val="00C8545A"/>
    <w:rsid w:val="00C8562B"/>
    <w:rsid w:val="00C85AF6"/>
    <w:rsid w:val="00C85B9D"/>
    <w:rsid w:val="00C85D76"/>
    <w:rsid w:val="00C863C2"/>
    <w:rsid w:val="00C869A3"/>
    <w:rsid w:val="00C86DAB"/>
    <w:rsid w:val="00C873AC"/>
    <w:rsid w:val="00C876AA"/>
    <w:rsid w:val="00C87708"/>
    <w:rsid w:val="00C87F8C"/>
    <w:rsid w:val="00C906C6"/>
    <w:rsid w:val="00C91F8C"/>
    <w:rsid w:val="00C921EE"/>
    <w:rsid w:val="00C92879"/>
    <w:rsid w:val="00C92BC7"/>
    <w:rsid w:val="00C92E01"/>
    <w:rsid w:val="00C92F94"/>
    <w:rsid w:val="00C93462"/>
    <w:rsid w:val="00C939B9"/>
    <w:rsid w:val="00C93B05"/>
    <w:rsid w:val="00C93BA4"/>
    <w:rsid w:val="00C9433D"/>
    <w:rsid w:val="00C94384"/>
    <w:rsid w:val="00C94A34"/>
    <w:rsid w:val="00C94C2B"/>
    <w:rsid w:val="00C94FBA"/>
    <w:rsid w:val="00C958A9"/>
    <w:rsid w:val="00C96860"/>
    <w:rsid w:val="00C96F79"/>
    <w:rsid w:val="00C97146"/>
    <w:rsid w:val="00C971D9"/>
    <w:rsid w:val="00C97CF9"/>
    <w:rsid w:val="00C97D5C"/>
    <w:rsid w:val="00C97EAB"/>
    <w:rsid w:val="00CA0642"/>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918"/>
    <w:rsid w:val="00CA4F8B"/>
    <w:rsid w:val="00CA518F"/>
    <w:rsid w:val="00CA519F"/>
    <w:rsid w:val="00CA5470"/>
    <w:rsid w:val="00CA6138"/>
    <w:rsid w:val="00CA6164"/>
    <w:rsid w:val="00CA74A3"/>
    <w:rsid w:val="00CB0022"/>
    <w:rsid w:val="00CB09DA"/>
    <w:rsid w:val="00CB0BD9"/>
    <w:rsid w:val="00CB0D72"/>
    <w:rsid w:val="00CB1017"/>
    <w:rsid w:val="00CB1289"/>
    <w:rsid w:val="00CB1CAC"/>
    <w:rsid w:val="00CB1D87"/>
    <w:rsid w:val="00CB1DE8"/>
    <w:rsid w:val="00CB1E3B"/>
    <w:rsid w:val="00CB1E9D"/>
    <w:rsid w:val="00CB1F1D"/>
    <w:rsid w:val="00CB2013"/>
    <w:rsid w:val="00CB2591"/>
    <w:rsid w:val="00CB35EE"/>
    <w:rsid w:val="00CB4212"/>
    <w:rsid w:val="00CB47FB"/>
    <w:rsid w:val="00CB4901"/>
    <w:rsid w:val="00CB4C1F"/>
    <w:rsid w:val="00CB576C"/>
    <w:rsid w:val="00CB58DC"/>
    <w:rsid w:val="00CB600D"/>
    <w:rsid w:val="00CB646D"/>
    <w:rsid w:val="00CB6D57"/>
    <w:rsid w:val="00CB6F29"/>
    <w:rsid w:val="00CB71F8"/>
    <w:rsid w:val="00CB7B1C"/>
    <w:rsid w:val="00CB7FCD"/>
    <w:rsid w:val="00CC004C"/>
    <w:rsid w:val="00CC01B9"/>
    <w:rsid w:val="00CC068A"/>
    <w:rsid w:val="00CC08DA"/>
    <w:rsid w:val="00CC0E3E"/>
    <w:rsid w:val="00CC19E8"/>
    <w:rsid w:val="00CC26DB"/>
    <w:rsid w:val="00CC2810"/>
    <w:rsid w:val="00CC282B"/>
    <w:rsid w:val="00CC284E"/>
    <w:rsid w:val="00CC2F8A"/>
    <w:rsid w:val="00CC300C"/>
    <w:rsid w:val="00CC307A"/>
    <w:rsid w:val="00CC35AE"/>
    <w:rsid w:val="00CC369B"/>
    <w:rsid w:val="00CC36D2"/>
    <w:rsid w:val="00CC3901"/>
    <w:rsid w:val="00CC3A13"/>
    <w:rsid w:val="00CC3DAA"/>
    <w:rsid w:val="00CC43B0"/>
    <w:rsid w:val="00CC466F"/>
    <w:rsid w:val="00CC46E5"/>
    <w:rsid w:val="00CC49C7"/>
    <w:rsid w:val="00CC4C2C"/>
    <w:rsid w:val="00CC5057"/>
    <w:rsid w:val="00CC519F"/>
    <w:rsid w:val="00CC5496"/>
    <w:rsid w:val="00CC5603"/>
    <w:rsid w:val="00CC562E"/>
    <w:rsid w:val="00CC587F"/>
    <w:rsid w:val="00CC5E0B"/>
    <w:rsid w:val="00CC6279"/>
    <w:rsid w:val="00CC6285"/>
    <w:rsid w:val="00CC6366"/>
    <w:rsid w:val="00CC66FC"/>
    <w:rsid w:val="00CC6C81"/>
    <w:rsid w:val="00CC7705"/>
    <w:rsid w:val="00CD078F"/>
    <w:rsid w:val="00CD08D2"/>
    <w:rsid w:val="00CD11C7"/>
    <w:rsid w:val="00CD121E"/>
    <w:rsid w:val="00CD139E"/>
    <w:rsid w:val="00CD1922"/>
    <w:rsid w:val="00CD1FD3"/>
    <w:rsid w:val="00CD28C3"/>
    <w:rsid w:val="00CD28F0"/>
    <w:rsid w:val="00CD34FD"/>
    <w:rsid w:val="00CD382C"/>
    <w:rsid w:val="00CD3835"/>
    <w:rsid w:val="00CD38B2"/>
    <w:rsid w:val="00CD3CD2"/>
    <w:rsid w:val="00CD3ED8"/>
    <w:rsid w:val="00CD3F9B"/>
    <w:rsid w:val="00CD42B8"/>
    <w:rsid w:val="00CD55C3"/>
    <w:rsid w:val="00CD5696"/>
    <w:rsid w:val="00CD736C"/>
    <w:rsid w:val="00CD761D"/>
    <w:rsid w:val="00CD76B5"/>
    <w:rsid w:val="00CE0090"/>
    <w:rsid w:val="00CE204A"/>
    <w:rsid w:val="00CE2346"/>
    <w:rsid w:val="00CE2B02"/>
    <w:rsid w:val="00CE2E7A"/>
    <w:rsid w:val="00CE3B4E"/>
    <w:rsid w:val="00CE3DF3"/>
    <w:rsid w:val="00CE3F85"/>
    <w:rsid w:val="00CE439B"/>
    <w:rsid w:val="00CE4F2D"/>
    <w:rsid w:val="00CE5783"/>
    <w:rsid w:val="00CE5F92"/>
    <w:rsid w:val="00CE6A8A"/>
    <w:rsid w:val="00CE6F0F"/>
    <w:rsid w:val="00CE6F23"/>
    <w:rsid w:val="00CE7C7C"/>
    <w:rsid w:val="00CF002F"/>
    <w:rsid w:val="00CF0246"/>
    <w:rsid w:val="00CF0C02"/>
    <w:rsid w:val="00CF1768"/>
    <w:rsid w:val="00CF1899"/>
    <w:rsid w:val="00CF1C46"/>
    <w:rsid w:val="00CF242E"/>
    <w:rsid w:val="00CF2483"/>
    <w:rsid w:val="00CF24E2"/>
    <w:rsid w:val="00CF373C"/>
    <w:rsid w:val="00CF393D"/>
    <w:rsid w:val="00CF3C30"/>
    <w:rsid w:val="00CF3E44"/>
    <w:rsid w:val="00CF4515"/>
    <w:rsid w:val="00CF4815"/>
    <w:rsid w:val="00CF4ABD"/>
    <w:rsid w:val="00CF4B3A"/>
    <w:rsid w:val="00CF4BC8"/>
    <w:rsid w:val="00CF4BDA"/>
    <w:rsid w:val="00CF4D5D"/>
    <w:rsid w:val="00CF50D3"/>
    <w:rsid w:val="00CF5785"/>
    <w:rsid w:val="00CF5A53"/>
    <w:rsid w:val="00CF5D28"/>
    <w:rsid w:val="00CF6514"/>
    <w:rsid w:val="00CF6942"/>
    <w:rsid w:val="00CF6CA7"/>
    <w:rsid w:val="00CF6F1E"/>
    <w:rsid w:val="00CF767F"/>
    <w:rsid w:val="00CF7A5C"/>
    <w:rsid w:val="00D001F9"/>
    <w:rsid w:val="00D0036E"/>
    <w:rsid w:val="00D00758"/>
    <w:rsid w:val="00D00BB7"/>
    <w:rsid w:val="00D00C7A"/>
    <w:rsid w:val="00D00EA4"/>
    <w:rsid w:val="00D01065"/>
    <w:rsid w:val="00D01EAD"/>
    <w:rsid w:val="00D0255F"/>
    <w:rsid w:val="00D0277C"/>
    <w:rsid w:val="00D031F3"/>
    <w:rsid w:val="00D035B9"/>
    <w:rsid w:val="00D03681"/>
    <w:rsid w:val="00D03AFA"/>
    <w:rsid w:val="00D03B69"/>
    <w:rsid w:val="00D04104"/>
    <w:rsid w:val="00D04236"/>
    <w:rsid w:val="00D04331"/>
    <w:rsid w:val="00D04B56"/>
    <w:rsid w:val="00D05D92"/>
    <w:rsid w:val="00D060FF"/>
    <w:rsid w:val="00D061CA"/>
    <w:rsid w:val="00D064E8"/>
    <w:rsid w:val="00D06572"/>
    <w:rsid w:val="00D065CD"/>
    <w:rsid w:val="00D06A32"/>
    <w:rsid w:val="00D06ED7"/>
    <w:rsid w:val="00D07C90"/>
    <w:rsid w:val="00D07D93"/>
    <w:rsid w:val="00D10943"/>
    <w:rsid w:val="00D112E1"/>
    <w:rsid w:val="00D11D5B"/>
    <w:rsid w:val="00D12325"/>
    <w:rsid w:val="00D127E9"/>
    <w:rsid w:val="00D13D43"/>
    <w:rsid w:val="00D13D60"/>
    <w:rsid w:val="00D14487"/>
    <w:rsid w:val="00D14E6E"/>
    <w:rsid w:val="00D151C8"/>
    <w:rsid w:val="00D154D4"/>
    <w:rsid w:val="00D15CD4"/>
    <w:rsid w:val="00D15E7E"/>
    <w:rsid w:val="00D162EF"/>
    <w:rsid w:val="00D1680C"/>
    <w:rsid w:val="00D16838"/>
    <w:rsid w:val="00D16DBB"/>
    <w:rsid w:val="00D16E9B"/>
    <w:rsid w:val="00D17146"/>
    <w:rsid w:val="00D178E4"/>
    <w:rsid w:val="00D17F03"/>
    <w:rsid w:val="00D20016"/>
    <w:rsid w:val="00D207A7"/>
    <w:rsid w:val="00D20CD6"/>
    <w:rsid w:val="00D20E00"/>
    <w:rsid w:val="00D21102"/>
    <w:rsid w:val="00D21144"/>
    <w:rsid w:val="00D21625"/>
    <w:rsid w:val="00D21DBE"/>
    <w:rsid w:val="00D2279F"/>
    <w:rsid w:val="00D22912"/>
    <w:rsid w:val="00D22AF1"/>
    <w:rsid w:val="00D22E93"/>
    <w:rsid w:val="00D23898"/>
    <w:rsid w:val="00D242DA"/>
    <w:rsid w:val="00D246EA"/>
    <w:rsid w:val="00D2471E"/>
    <w:rsid w:val="00D247CB"/>
    <w:rsid w:val="00D2482E"/>
    <w:rsid w:val="00D248CE"/>
    <w:rsid w:val="00D2513F"/>
    <w:rsid w:val="00D25951"/>
    <w:rsid w:val="00D25E41"/>
    <w:rsid w:val="00D26448"/>
    <w:rsid w:val="00D264CE"/>
    <w:rsid w:val="00D26670"/>
    <w:rsid w:val="00D26D35"/>
    <w:rsid w:val="00D27137"/>
    <w:rsid w:val="00D275CA"/>
    <w:rsid w:val="00D27A3B"/>
    <w:rsid w:val="00D27B8B"/>
    <w:rsid w:val="00D27BA6"/>
    <w:rsid w:val="00D305B7"/>
    <w:rsid w:val="00D316E2"/>
    <w:rsid w:val="00D31737"/>
    <w:rsid w:val="00D31B6E"/>
    <w:rsid w:val="00D3232B"/>
    <w:rsid w:val="00D3239F"/>
    <w:rsid w:val="00D324A4"/>
    <w:rsid w:val="00D3250C"/>
    <w:rsid w:val="00D328F6"/>
    <w:rsid w:val="00D337CF"/>
    <w:rsid w:val="00D3462C"/>
    <w:rsid w:val="00D35198"/>
    <w:rsid w:val="00D356B9"/>
    <w:rsid w:val="00D3584B"/>
    <w:rsid w:val="00D35917"/>
    <w:rsid w:val="00D360E0"/>
    <w:rsid w:val="00D376B1"/>
    <w:rsid w:val="00D376F7"/>
    <w:rsid w:val="00D37D72"/>
    <w:rsid w:val="00D37DDE"/>
    <w:rsid w:val="00D40DA1"/>
    <w:rsid w:val="00D41004"/>
    <w:rsid w:val="00D414EC"/>
    <w:rsid w:val="00D421AE"/>
    <w:rsid w:val="00D42240"/>
    <w:rsid w:val="00D422FA"/>
    <w:rsid w:val="00D427C3"/>
    <w:rsid w:val="00D42EB8"/>
    <w:rsid w:val="00D434D6"/>
    <w:rsid w:val="00D439DA"/>
    <w:rsid w:val="00D43F6E"/>
    <w:rsid w:val="00D44106"/>
    <w:rsid w:val="00D44922"/>
    <w:rsid w:val="00D44932"/>
    <w:rsid w:val="00D44A25"/>
    <w:rsid w:val="00D44EE4"/>
    <w:rsid w:val="00D453BF"/>
    <w:rsid w:val="00D46111"/>
    <w:rsid w:val="00D46E13"/>
    <w:rsid w:val="00D4723F"/>
    <w:rsid w:val="00D47953"/>
    <w:rsid w:val="00D47C16"/>
    <w:rsid w:val="00D502AF"/>
    <w:rsid w:val="00D50500"/>
    <w:rsid w:val="00D50709"/>
    <w:rsid w:val="00D50764"/>
    <w:rsid w:val="00D50A15"/>
    <w:rsid w:val="00D50C12"/>
    <w:rsid w:val="00D51552"/>
    <w:rsid w:val="00D518FF"/>
    <w:rsid w:val="00D51A77"/>
    <w:rsid w:val="00D52751"/>
    <w:rsid w:val="00D52B35"/>
    <w:rsid w:val="00D52D9E"/>
    <w:rsid w:val="00D53010"/>
    <w:rsid w:val="00D5354F"/>
    <w:rsid w:val="00D535E6"/>
    <w:rsid w:val="00D53649"/>
    <w:rsid w:val="00D53830"/>
    <w:rsid w:val="00D53B99"/>
    <w:rsid w:val="00D53C06"/>
    <w:rsid w:val="00D54091"/>
    <w:rsid w:val="00D54695"/>
    <w:rsid w:val="00D547D6"/>
    <w:rsid w:val="00D547F7"/>
    <w:rsid w:val="00D54A52"/>
    <w:rsid w:val="00D54FB3"/>
    <w:rsid w:val="00D550D8"/>
    <w:rsid w:val="00D55762"/>
    <w:rsid w:val="00D557C4"/>
    <w:rsid w:val="00D55889"/>
    <w:rsid w:val="00D55F5B"/>
    <w:rsid w:val="00D55F61"/>
    <w:rsid w:val="00D5648C"/>
    <w:rsid w:val="00D56B5F"/>
    <w:rsid w:val="00D56B74"/>
    <w:rsid w:val="00D57A3F"/>
    <w:rsid w:val="00D57AF0"/>
    <w:rsid w:val="00D57B67"/>
    <w:rsid w:val="00D57CE6"/>
    <w:rsid w:val="00D57D64"/>
    <w:rsid w:val="00D57DCF"/>
    <w:rsid w:val="00D60BA8"/>
    <w:rsid w:val="00D6173B"/>
    <w:rsid w:val="00D617FC"/>
    <w:rsid w:val="00D61FC2"/>
    <w:rsid w:val="00D62123"/>
    <w:rsid w:val="00D622A7"/>
    <w:rsid w:val="00D62320"/>
    <w:rsid w:val="00D62509"/>
    <w:rsid w:val="00D62ECD"/>
    <w:rsid w:val="00D62FA0"/>
    <w:rsid w:val="00D63050"/>
    <w:rsid w:val="00D630F6"/>
    <w:rsid w:val="00D6313E"/>
    <w:rsid w:val="00D63628"/>
    <w:rsid w:val="00D6392D"/>
    <w:rsid w:val="00D64426"/>
    <w:rsid w:val="00D645A3"/>
    <w:rsid w:val="00D64C92"/>
    <w:rsid w:val="00D65216"/>
    <w:rsid w:val="00D65D78"/>
    <w:rsid w:val="00D664F0"/>
    <w:rsid w:val="00D66C93"/>
    <w:rsid w:val="00D67160"/>
    <w:rsid w:val="00D67BC5"/>
    <w:rsid w:val="00D700BA"/>
    <w:rsid w:val="00D7021B"/>
    <w:rsid w:val="00D7073E"/>
    <w:rsid w:val="00D70D33"/>
    <w:rsid w:val="00D71016"/>
    <w:rsid w:val="00D71749"/>
    <w:rsid w:val="00D71865"/>
    <w:rsid w:val="00D7214B"/>
    <w:rsid w:val="00D73077"/>
    <w:rsid w:val="00D73611"/>
    <w:rsid w:val="00D736A2"/>
    <w:rsid w:val="00D73C57"/>
    <w:rsid w:val="00D742FF"/>
    <w:rsid w:val="00D74E81"/>
    <w:rsid w:val="00D754C4"/>
    <w:rsid w:val="00D758B3"/>
    <w:rsid w:val="00D76354"/>
    <w:rsid w:val="00D76ADC"/>
    <w:rsid w:val="00D76BAC"/>
    <w:rsid w:val="00D77162"/>
    <w:rsid w:val="00D772C2"/>
    <w:rsid w:val="00D77413"/>
    <w:rsid w:val="00D7773C"/>
    <w:rsid w:val="00D77FD4"/>
    <w:rsid w:val="00D80524"/>
    <w:rsid w:val="00D8064B"/>
    <w:rsid w:val="00D80B03"/>
    <w:rsid w:val="00D80EA8"/>
    <w:rsid w:val="00D80F4C"/>
    <w:rsid w:val="00D811B8"/>
    <w:rsid w:val="00D81569"/>
    <w:rsid w:val="00D81E53"/>
    <w:rsid w:val="00D81F10"/>
    <w:rsid w:val="00D81FD0"/>
    <w:rsid w:val="00D8201E"/>
    <w:rsid w:val="00D82750"/>
    <w:rsid w:val="00D82AD4"/>
    <w:rsid w:val="00D82E0A"/>
    <w:rsid w:val="00D8347E"/>
    <w:rsid w:val="00D839B3"/>
    <w:rsid w:val="00D83C88"/>
    <w:rsid w:val="00D840F5"/>
    <w:rsid w:val="00D8444F"/>
    <w:rsid w:val="00D84596"/>
    <w:rsid w:val="00D84A57"/>
    <w:rsid w:val="00D84C13"/>
    <w:rsid w:val="00D84C3B"/>
    <w:rsid w:val="00D85BA8"/>
    <w:rsid w:val="00D8660D"/>
    <w:rsid w:val="00D873CF"/>
    <w:rsid w:val="00D874DF"/>
    <w:rsid w:val="00D8764A"/>
    <w:rsid w:val="00D87A12"/>
    <w:rsid w:val="00D90C06"/>
    <w:rsid w:val="00D90DC7"/>
    <w:rsid w:val="00D918F4"/>
    <w:rsid w:val="00D91D3A"/>
    <w:rsid w:val="00D91DC9"/>
    <w:rsid w:val="00D92D34"/>
    <w:rsid w:val="00D930E1"/>
    <w:rsid w:val="00D93762"/>
    <w:rsid w:val="00D93B1B"/>
    <w:rsid w:val="00D9415C"/>
    <w:rsid w:val="00D942CC"/>
    <w:rsid w:val="00D94636"/>
    <w:rsid w:val="00D94A61"/>
    <w:rsid w:val="00D94ADE"/>
    <w:rsid w:val="00D94D87"/>
    <w:rsid w:val="00D95531"/>
    <w:rsid w:val="00D956D7"/>
    <w:rsid w:val="00D95997"/>
    <w:rsid w:val="00D95A49"/>
    <w:rsid w:val="00D962D1"/>
    <w:rsid w:val="00D962DC"/>
    <w:rsid w:val="00D96E0A"/>
    <w:rsid w:val="00D97BB5"/>
    <w:rsid w:val="00DA026D"/>
    <w:rsid w:val="00DA09CA"/>
    <w:rsid w:val="00DA0CF9"/>
    <w:rsid w:val="00DA15A3"/>
    <w:rsid w:val="00DA180C"/>
    <w:rsid w:val="00DA1EF7"/>
    <w:rsid w:val="00DA1F99"/>
    <w:rsid w:val="00DA216B"/>
    <w:rsid w:val="00DA23CA"/>
    <w:rsid w:val="00DA26FF"/>
    <w:rsid w:val="00DA27B1"/>
    <w:rsid w:val="00DA3E7B"/>
    <w:rsid w:val="00DA451D"/>
    <w:rsid w:val="00DA4AFE"/>
    <w:rsid w:val="00DA56DB"/>
    <w:rsid w:val="00DA5964"/>
    <w:rsid w:val="00DA6452"/>
    <w:rsid w:val="00DA69D1"/>
    <w:rsid w:val="00DA6C81"/>
    <w:rsid w:val="00DA6FE9"/>
    <w:rsid w:val="00DA748D"/>
    <w:rsid w:val="00DA7925"/>
    <w:rsid w:val="00DA7A37"/>
    <w:rsid w:val="00DA7CFA"/>
    <w:rsid w:val="00DA7FF0"/>
    <w:rsid w:val="00DB0AB8"/>
    <w:rsid w:val="00DB0D2A"/>
    <w:rsid w:val="00DB11CD"/>
    <w:rsid w:val="00DB1DAB"/>
    <w:rsid w:val="00DB1E67"/>
    <w:rsid w:val="00DB2C9E"/>
    <w:rsid w:val="00DB3153"/>
    <w:rsid w:val="00DB3778"/>
    <w:rsid w:val="00DB39D4"/>
    <w:rsid w:val="00DB3A47"/>
    <w:rsid w:val="00DB40E7"/>
    <w:rsid w:val="00DB4B0A"/>
    <w:rsid w:val="00DB4E06"/>
    <w:rsid w:val="00DB50EC"/>
    <w:rsid w:val="00DB5636"/>
    <w:rsid w:val="00DB5754"/>
    <w:rsid w:val="00DB5C0C"/>
    <w:rsid w:val="00DB5CBC"/>
    <w:rsid w:val="00DB69D1"/>
    <w:rsid w:val="00DB6A80"/>
    <w:rsid w:val="00DB6C06"/>
    <w:rsid w:val="00DB6C25"/>
    <w:rsid w:val="00DB7B06"/>
    <w:rsid w:val="00DB7E5C"/>
    <w:rsid w:val="00DC011E"/>
    <w:rsid w:val="00DC12B8"/>
    <w:rsid w:val="00DC23A1"/>
    <w:rsid w:val="00DC2988"/>
    <w:rsid w:val="00DC2C65"/>
    <w:rsid w:val="00DC2CCF"/>
    <w:rsid w:val="00DC389E"/>
    <w:rsid w:val="00DC3A9D"/>
    <w:rsid w:val="00DC3F48"/>
    <w:rsid w:val="00DC3FF5"/>
    <w:rsid w:val="00DC4707"/>
    <w:rsid w:val="00DC4744"/>
    <w:rsid w:val="00DC48E1"/>
    <w:rsid w:val="00DC4C2C"/>
    <w:rsid w:val="00DC5596"/>
    <w:rsid w:val="00DC5822"/>
    <w:rsid w:val="00DC60D4"/>
    <w:rsid w:val="00DC6C1E"/>
    <w:rsid w:val="00DC708C"/>
    <w:rsid w:val="00DC7638"/>
    <w:rsid w:val="00DC7667"/>
    <w:rsid w:val="00DC7773"/>
    <w:rsid w:val="00DC7951"/>
    <w:rsid w:val="00DC7C88"/>
    <w:rsid w:val="00DD0156"/>
    <w:rsid w:val="00DD037C"/>
    <w:rsid w:val="00DD07E5"/>
    <w:rsid w:val="00DD0F93"/>
    <w:rsid w:val="00DD0F95"/>
    <w:rsid w:val="00DD10D3"/>
    <w:rsid w:val="00DD1251"/>
    <w:rsid w:val="00DD1ACC"/>
    <w:rsid w:val="00DD1C4B"/>
    <w:rsid w:val="00DD1F7B"/>
    <w:rsid w:val="00DD229E"/>
    <w:rsid w:val="00DD2460"/>
    <w:rsid w:val="00DD2979"/>
    <w:rsid w:val="00DD2E3E"/>
    <w:rsid w:val="00DD3029"/>
    <w:rsid w:val="00DD3EE0"/>
    <w:rsid w:val="00DD3F20"/>
    <w:rsid w:val="00DD4191"/>
    <w:rsid w:val="00DD44C7"/>
    <w:rsid w:val="00DD529C"/>
    <w:rsid w:val="00DD55E0"/>
    <w:rsid w:val="00DD5D0F"/>
    <w:rsid w:val="00DD5E12"/>
    <w:rsid w:val="00DD6090"/>
    <w:rsid w:val="00DD6A61"/>
    <w:rsid w:val="00DD6A65"/>
    <w:rsid w:val="00DD710F"/>
    <w:rsid w:val="00DD7A14"/>
    <w:rsid w:val="00DE0C66"/>
    <w:rsid w:val="00DE0F04"/>
    <w:rsid w:val="00DE1017"/>
    <w:rsid w:val="00DE1904"/>
    <w:rsid w:val="00DE21EB"/>
    <w:rsid w:val="00DE2319"/>
    <w:rsid w:val="00DE23E4"/>
    <w:rsid w:val="00DE2589"/>
    <w:rsid w:val="00DE3202"/>
    <w:rsid w:val="00DE3DBB"/>
    <w:rsid w:val="00DE43A2"/>
    <w:rsid w:val="00DE474F"/>
    <w:rsid w:val="00DE4A74"/>
    <w:rsid w:val="00DE4B05"/>
    <w:rsid w:val="00DE50F2"/>
    <w:rsid w:val="00DE5117"/>
    <w:rsid w:val="00DE541C"/>
    <w:rsid w:val="00DE5982"/>
    <w:rsid w:val="00DE5F40"/>
    <w:rsid w:val="00DE5F8B"/>
    <w:rsid w:val="00DE6E0C"/>
    <w:rsid w:val="00DE737B"/>
    <w:rsid w:val="00DF0587"/>
    <w:rsid w:val="00DF0CA3"/>
    <w:rsid w:val="00DF100B"/>
    <w:rsid w:val="00DF126A"/>
    <w:rsid w:val="00DF1340"/>
    <w:rsid w:val="00DF201D"/>
    <w:rsid w:val="00DF23CA"/>
    <w:rsid w:val="00DF2929"/>
    <w:rsid w:val="00DF2D99"/>
    <w:rsid w:val="00DF2ED3"/>
    <w:rsid w:val="00DF2F5F"/>
    <w:rsid w:val="00DF3159"/>
    <w:rsid w:val="00DF35AF"/>
    <w:rsid w:val="00DF3B76"/>
    <w:rsid w:val="00DF4359"/>
    <w:rsid w:val="00DF4D53"/>
    <w:rsid w:val="00DF4FA9"/>
    <w:rsid w:val="00DF573B"/>
    <w:rsid w:val="00DF655A"/>
    <w:rsid w:val="00DF7742"/>
    <w:rsid w:val="00DF7751"/>
    <w:rsid w:val="00DF7B58"/>
    <w:rsid w:val="00DF7EDB"/>
    <w:rsid w:val="00E00B73"/>
    <w:rsid w:val="00E01370"/>
    <w:rsid w:val="00E01A1C"/>
    <w:rsid w:val="00E01B53"/>
    <w:rsid w:val="00E020EB"/>
    <w:rsid w:val="00E02358"/>
    <w:rsid w:val="00E028BD"/>
    <w:rsid w:val="00E02E5B"/>
    <w:rsid w:val="00E031BB"/>
    <w:rsid w:val="00E0424A"/>
    <w:rsid w:val="00E04C87"/>
    <w:rsid w:val="00E04D21"/>
    <w:rsid w:val="00E0520E"/>
    <w:rsid w:val="00E0576C"/>
    <w:rsid w:val="00E05BF1"/>
    <w:rsid w:val="00E0606A"/>
    <w:rsid w:val="00E0607A"/>
    <w:rsid w:val="00E0626B"/>
    <w:rsid w:val="00E068BC"/>
    <w:rsid w:val="00E0715B"/>
    <w:rsid w:val="00E071DB"/>
    <w:rsid w:val="00E073F0"/>
    <w:rsid w:val="00E07A1C"/>
    <w:rsid w:val="00E10761"/>
    <w:rsid w:val="00E108E4"/>
    <w:rsid w:val="00E11291"/>
    <w:rsid w:val="00E113EA"/>
    <w:rsid w:val="00E11A51"/>
    <w:rsid w:val="00E11D7A"/>
    <w:rsid w:val="00E11EEB"/>
    <w:rsid w:val="00E1265F"/>
    <w:rsid w:val="00E128F2"/>
    <w:rsid w:val="00E134F4"/>
    <w:rsid w:val="00E13883"/>
    <w:rsid w:val="00E13EE4"/>
    <w:rsid w:val="00E14749"/>
    <w:rsid w:val="00E16463"/>
    <w:rsid w:val="00E16685"/>
    <w:rsid w:val="00E16E9B"/>
    <w:rsid w:val="00E17F75"/>
    <w:rsid w:val="00E20921"/>
    <w:rsid w:val="00E20AD3"/>
    <w:rsid w:val="00E20B0F"/>
    <w:rsid w:val="00E20CCC"/>
    <w:rsid w:val="00E20E1F"/>
    <w:rsid w:val="00E2105B"/>
    <w:rsid w:val="00E21211"/>
    <w:rsid w:val="00E212D7"/>
    <w:rsid w:val="00E21AEA"/>
    <w:rsid w:val="00E21BBD"/>
    <w:rsid w:val="00E21E79"/>
    <w:rsid w:val="00E225C5"/>
    <w:rsid w:val="00E22CD7"/>
    <w:rsid w:val="00E22F46"/>
    <w:rsid w:val="00E239D1"/>
    <w:rsid w:val="00E23DA1"/>
    <w:rsid w:val="00E24819"/>
    <w:rsid w:val="00E24C44"/>
    <w:rsid w:val="00E255CC"/>
    <w:rsid w:val="00E264FE"/>
    <w:rsid w:val="00E26727"/>
    <w:rsid w:val="00E26970"/>
    <w:rsid w:val="00E27791"/>
    <w:rsid w:val="00E30A9E"/>
    <w:rsid w:val="00E30BEA"/>
    <w:rsid w:val="00E30F2D"/>
    <w:rsid w:val="00E313D4"/>
    <w:rsid w:val="00E319DB"/>
    <w:rsid w:val="00E31AFC"/>
    <w:rsid w:val="00E31B16"/>
    <w:rsid w:val="00E32B76"/>
    <w:rsid w:val="00E32C91"/>
    <w:rsid w:val="00E33004"/>
    <w:rsid w:val="00E332EB"/>
    <w:rsid w:val="00E33B0B"/>
    <w:rsid w:val="00E3404E"/>
    <w:rsid w:val="00E3409E"/>
    <w:rsid w:val="00E34169"/>
    <w:rsid w:val="00E34A55"/>
    <w:rsid w:val="00E34BD1"/>
    <w:rsid w:val="00E34E86"/>
    <w:rsid w:val="00E34F76"/>
    <w:rsid w:val="00E3516B"/>
    <w:rsid w:val="00E35667"/>
    <w:rsid w:val="00E3591C"/>
    <w:rsid w:val="00E35DAD"/>
    <w:rsid w:val="00E36628"/>
    <w:rsid w:val="00E3679E"/>
    <w:rsid w:val="00E372D9"/>
    <w:rsid w:val="00E37332"/>
    <w:rsid w:val="00E37BE5"/>
    <w:rsid w:val="00E4055B"/>
    <w:rsid w:val="00E41A27"/>
    <w:rsid w:val="00E4285A"/>
    <w:rsid w:val="00E430C7"/>
    <w:rsid w:val="00E43F64"/>
    <w:rsid w:val="00E4548C"/>
    <w:rsid w:val="00E45493"/>
    <w:rsid w:val="00E45794"/>
    <w:rsid w:val="00E45832"/>
    <w:rsid w:val="00E45C77"/>
    <w:rsid w:val="00E4608B"/>
    <w:rsid w:val="00E469B2"/>
    <w:rsid w:val="00E47767"/>
    <w:rsid w:val="00E501D3"/>
    <w:rsid w:val="00E50BEF"/>
    <w:rsid w:val="00E50C5C"/>
    <w:rsid w:val="00E50CA3"/>
    <w:rsid w:val="00E51551"/>
    <w:rsid w:val="00E5179C"/>
    <w:rsid w:val="00E51827"/>
    <w:rsid w:val="00E52371"/>
    <w:rsid w:val="00E524E5"/>
    <w:rsid w:val="00E535E1"/>
    <w:rsid w:val="00E53A01"/>
    <w:rsid w:val="00E54961"/>
    <w:rsid w:val="00E54BEF"/>
    <w:rsid w:val="00E55408"/>
    <w:rsid w:val="00E55AA3"/>
    <w:rsid w:val="00E56405"/>
    <w:rsid w:val="00E564C4"/>
    <w:rsid w:val="00E565FF"/>
    <w:rsid w:val="00E567C9"/>
    <w:rsid w:val="00E567F7"/>
    <w:rsid w:val="00E571E4"/>
    <w:rsid w:val="00E5724A"/>
    <w:rsid w:val="00E573E6"/>
    <w:rsid w:val="00E5742E"/>
    <w:rsid w:val="00E57446"/>
    <w:rsid w:val="00E57589"/>
    <w:rsid w:val="00E57907"/>
    <w:rsid w:val="00E57CDF"/>
    <w:rsid w:val="00E600A4"/>
    <w:rsid w:val="00E604C4"/>
    <w:rsid w:val="00E60809"/>
    <w:rsid w:val="00E60878"/>
    <w:rsid w:val="00E60991"/>
    <w:rsid w:val="00E60C23"/>
    <w:rsid w:val="00E60F8F"/>
    <w:rsid w:val="00E61300"/>
    <w:rsid w:val="00E614F2"/>
    <w:rsid w:val="00E6153D"/>
    <w:rsid w:val="00E61900"/>
    <w:rsid w:val="00E631A7"/>
    <w:rsid w:val="00E63230"/>
    <w:rsid w:val="00E633A7"/>
    <w:rsid w:val="00E635B9"/>
    <w:rsid w:val="00E635EF"/>
    <w:rsid w:val="00E63E56"/>
    <w:rsid w:val="00E64263"/>
    <w:rsid w:val="00E65D15"/>
    <w:rsid w:val="00E66264"/>
    <w:rsid w:val="00E66646"/>
    <w:rsid w:val="00E66A29"/>
    <w:rsid w:val="00E66C49"/>
    <w:rsid w:val="00E6720F"/>
    <w:rsid w:val="00E67EE5"/>
    <w:rsid w:val="00E7013A"/>
    <w:rsid w:val="00E70DC0"/>
    <w:rsid w:val="00E71086"/>
    <w:rsid w:val="00E710DC"/>
    <w:rsid w:val="00E71B1D"/>
    <w:rsid w:val="00E72233"/>
    <w:rsid w:val="00E72311"/>
    <w:rsid w:val="00E728C4"/>
    <w:rsid w:val="00E72F2B"/>
    <w:rsid w:val="00E7388E"/>
    <w:rsid w:val="00E748AD"/>
    <w:rsid w:val="00E74F5D"/>
    <w:rsid w:val="00E75F2A"/>
    <w:rsid w:val="00E76034"/>
    <w:rsid w:val="00E768BC"/>
    <w:rsid w:val="00E769A9"/>
    <w:rsid w:val="00E77254"/>
    <w:rsid w:val="00E77B54"/>
    <w:rsid w:val="00E8017E"/>
    <w:rsid w:val="00E80282"/>
    <w:rsid w:val="00E80371"/>
    <w:rsid w:val="00E80440"/>
    <w:rsid w:val="00E80515"/>
    <w:rsid w:val="00E80B98"/>
    <w:rsid w:val="00E80C62"/>
    <w:rsid w:val="00E81115"/>
    <w:rsid w:val="00E8174F"/>
    <w:rsid w:val="00E81752"/>
    <w:rsid w:val="00E817E0"/>
    <w:rsid w:val="00E819FB"/>
    <w:rsid w:val="00E82477"/>
    <w:rsid w:val="00E826DB"/>
    <w:rsid w:val="00E82B3D"/>
    <w:rsid w:val="00E82EE4"/>
    <w:rsid w:val="00E82F13"/>
    <w:rsid w:val="00E831E7"/>
    <w:rsid w:val="00E843B5"/>
    <w:rsid w:val="00E8483A"/>
    <w:rsid w:val="00E84A3B"/>
    <w:rsid w:val="00E851E1"/>
    <w:rsid w:val="00E85307"/>
    <w:rsid w:val="00E85658"/>
    <w:rsid w:val="00E85885"/>
    <w:rsid w:val="00E86508"/>
    <w:rsid w:val="00E86556"/>
    <w:rsid w:val="00E86F5F"/>
    <w:rsid w:val="00E8707D"/>
    <w:rsid w:val="00E87E13"/>
    <w:rsid w:val="00E90538"/>
    <w:rsid w:val="00E907E4"/>
    <w:rsid w:val="00E90A24"/>
    <w:rsid w:val="00E90C34"/>
    <w:rsid w:val="00E90F01"/>
    <w:rsid w:val="00E919AC"/>
    <w:rsid w:val="00E91AC8"/>
    <w:rsid w:val="00E9263B"/>
    <w:rsid w:val="00E946A6"/>
    <w:rsid w:val="00E947E4"/>
    <w:rsid w:val="00E94C9F"/>
    <w:rsid w:val="00E950A7"/>
    <w:rsid w:val="00E954B2"/>
    <w:rsid w:val="00E95564"/>
    <w:rsid w:val="00E95888"/>
    <w:rsid w:val="00E96422"/>
    <w:rsid w:val="00E96434"/>
    <w:rsid w:val="00E96A29"/>
    <w:rsid w:val="00E96B28"/>
    <w:rsid w:val="00E96B39"/>
    <w:rsid w:val="00E96BDA"/>
    <w:rsid w:val="00E96FE6"/>
    <w:rsid w:val="00E96FEA"/>
    <w:rsid w:val="00E9714E"/>
    <w:rsid w:val="00E97477"/>
    <w:rsid w:val="00E97652"/>
    <w:rsid w:val="00E9765F"/>
    <w:rsid w:val="00EA0252"/>
    <w:rsid w:val="00EA0625"/>
    <w:rsid w:val="00EA095F"/>
    <w:rsid w:val="00EA0A5C"/>
    <w:rsid w:val="00EA0AD2"/>
    <w:rsid w:val="00EA0CF0"/>
    <w:rsid w:val="00EA0F90"/>
    <w:rsid w:val="00EA1313"/>
    <w:rsid w:val="00EA1D43"/>
    <w:rsid w:val="00EA20B0"/>
    <w:rsid w:val="00EA252B"/>
    <w:rsid w:val="00EA253C"/>
    <w:rsid w:val="00EA3300"/>
    <w:rsid w:val="00EA3F4A"/>
    <w:rsid w:val="00EA4A9D"/>
    <w:rsid w:val="00EA4E2A"/>
    <w:rsid w:val="00EA4EC9"/>
    <w:rsid w:val="00EA4F97"/>
    <w:rsid w:val="00EA5286"/>
    <w:rsid w:val="00EA5BD1"/>
    <w:rsid w:val="00EA5E0F"/>
    <w:rsid w:val="00EA62FB"/>
    <w:rsid w:val="00EA6601"/>
    <w:rsid w:val="00EA6892"/>
    <w:rsid w:val="00EA6B25"/>
    <w:rsid w:val="00EA6CCA"/>
    <w:rsid w:val="00EA6FD7"/>
    <w:rsid w:val="00EA6FE4"/>
    <w:rsid w:val="00EA7723"/>
    <w:rsid w:val="00EA7971"/>
    <w:rsid w:val="00EA7CDE"/>
    <w:rsid w:val="00EA7F4C"/>
    <w:rsid w:val="00EB1D47"/>
    <w:rsid w:val="00EB2012"/>
    <w:rsid w:val="00EB2146"/>
    <w:rsid w:val="00EB2317"/>
    <w:rsid w:val="00EB279B"/>
    <w:rsid w:val="00EB2ABB"/>
    <w:rsid w:val="00EB2D37"/>
    <w:rsid w:val="00EB3376"/>
    <w:rsid w:val="00EB340C"/>
    <w:rsid w:val="00EB3631"/>
    <w:rsid w:val="00EB3D23"/>
    <w:rsid w:val="00EB3E92"/>
    <w:rsid w:val="00EB406F"/>
    <w:rsid w:val="00EB40C8"/>
    <w:rsid w:val="00EB44E4"/>
    <w:rsid w:val="00EB45EF"/>
    <w:rsid w:val="00EB55CA"/>
    <w:rsid w:val="00EB584C"/>
    <w:rsid w:val="00EB5D88"/>
    <w:rsid w:val="00EB5DEE"/>
    <w:rsid w:val="00EB7307"/>
    <w:rsid w:val="00EB7562"/>
    <w:rsid w:val="00EC06D6"/>
    <w:rsid w:val="00EC14B0"/>
    <w:rsid w:val="00EC16AF"/>
    <w:rsid w:val="00EC204E"/>
    <w:rsid w:val="00EC2193"/>
    <w:rsid w:val="00EC249E"/>
    <w:rsid w:val="00EC2CFF"/>
    <w:rsid w:val="00EC2D43"/>
    <w:rsid w:val="00EC2E43"/>
    <w:rsid w:val="00EC2F55"/>
    <w:rsid w:val="00EC3B42"/>
    <w:rsid w:val="00EC440C"/>
    <w:rsid w:val="00EC4AA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2DEB"/>
    <w:rsid w:val="00ED33AE"/>
    <w:rsid w:val="00ED3594"/>
    <w:rsid w:val="00ED3775"/>
    <w:rsid w:val="00ED427D"/>
    <w:rsid w:val="00ED43C5"/>
    <w:rsid w:val="00ED46F0"/>
    <w:rsid w:val="00ED4A6D"/>
    <w:rsid w:val="00ED6014"/>
    <w:rsid w:val="00ED60ED"/>
    <w:rsid w:val="00ED61E6"/>
    <w:rsid w:val="00ED6307"/>
    <w:rsid w:val="00ED6D4A"/>
    <w:rsid w:val="00ED6E42"/>
    <w:rsid w:val="00ED738C"/>
    <w:rsid w:val="00ED73EF"/>
    <w:rsid w:val="00ED75C7"/>
    <w:rsid w:val="00ED779B"/>
    <w:rsid w:val="00ED7918"/>
    <w:rsid w:val="00ED7E4A"/>
    <w:rsid w:val="00ED7FD3"/>
    <w:rsid w:val="00EE065C"/>
    <w:rsid w:val="00EE078B"/>
    <w:rsid w:val="00EE0CAA"/>
    <w:rsid w:val="00EE0D8C"/>
    <w:rsid w:val="00EE22E1"/>
    <w:rsid w:val="00EE239F"/>
    <w:rsid w:val="00EE3663"/>
    <w:rsid w:val="00EE37F3"/>
    <w:rsid w:val="00EE41C4"/>
    <w:rsid w:val="00EE43EB"/>
    <w:rsid w:val="00EE456B"/>
    <w:rsid w:val="00EE4A40"/>
    <w:rsid w:val="00EE76A9"/>
    <w:rsid w:val="00EE799E"/>
    <w:rsid w:val="00EE7C7E"/>
    <w:rsid w:val="00EE7CA8"/>
    <w:rsid w:val="00EE7FA7"/>
    <w:rsid w:val="00EF0259"/>
    <w:rsid w:val="00EF093A"/>
    <w:rsid w:val="00EF1093"/>
    <w:rsid w:val="00EF13DC"/>
    <w:rsid w:val="00EF1645"/>
    <w:rsid w:val="00EF1843"/>
    <w:rsid w:val="00EF1FCB"/>
    <w:rsid w:val="00EF21C3"/>
    <w:rsid w:val="00EF21EF"/>
    <w:rsid w:val="00EF2E6B"/>
    <w:rsid w:val="00EF2FA7"/>
    <w:rsid w:val="00EF399E"/>
    <w:rsid w:val="00EF3C69"/>
    <w:rsid w:val="00EF3DFE"/>
    <w:rsid w:val="00EF40AC"/>
    <w:rsid w:val="00EF461D"/>
    <w:rsid w:val="00EF48EC"/>
    <w:rsid w:val="00EF4C6B"/>
    <w:rsid w:val="00EF555A"/>
    <w:rsid w:val="00EF58AE"/>
    <w:rsid w:val="00EF6091"/>
    <w:rsid w:val="00EF614C"/>
    <w:rsid w:val="00EF61AD"/>
    <w:rsid w:val="00EF73A9"/>
    <w:rsid w:val="00F0030E"/>
    <w:rsid w:val="00F00405"/>
    <w:rsid w:val="00F00B02"/>
    <w:rsid w:val="00F00CD1"/>
    <w:rsid w:val="00F0108A"/>
    <w:rsid w:val="00F0109B"/>
    <w:rsid w:val="00F016A2"/>
    <w:rsid w:val="00F017E4"/>
    <w:rsid w:val="00F01E6B"/>
    <w:rsid w:val="00F01F3F"/>
    <w:rsid w:val="00F02294"/>
    <w:rsid w:val="00F0241C"/>
    <w:rsid w:val="00F02547"/>
    <w:rsid w:val="00F02CCC"/>
    <w:rsid w:val="00F03305"/>
    <w:rsid w:val="00F0346E"/>
    <w:rsid w:val="00F034B0"/>
    <w:rsid w:val="00F03661"/>
    <w:rsid w:val="00F037B1"/>
    <w:rsid w:val="00F04091"/>
    <w:rsid w:val="00F04AE1"/>
    <w:rsid w:val="00F05759"/>
    <w:rsid w:val="00F05B6C"/>
    <w:rsid w:val="00F05CA4"/>
    <w:rsid w:val="00F05E47"/>
    <w:rsid w:val="00F06039"/>
    <w:rsid w:val="00F06980"/>
    <w:rsid w:val="00F06C07"/>
    <w:rsid w:val="00F06CBE"/>
    <w:rsid w:val="00F06E7F"/>
    <w:rsid w:val="00F0760E"/>
    <w:rsid w:val="00F0778A"/>
    <w:rsid w:val="00F07F4D"/>
    <w:rsid w:val="00F10680"/>
    <w:rsid w:val="00F10CB9"/>
    <w:rsid w:val="00F10E08"/>
    <w:rsid w:val="00F110D5"/>
    <w:rsid w:val="00F12088"/>
    <w:rsid w:val="00F12351"/>
    <w:rsid w:val="00F12859"/>
    <w:rsid w:val="00F12EBF"/>
    <w:rsid w:val="00F1410A"/>
    <w:rsid w:val="00F141C7"/>
    <w:rsid w:val="00F14A57"/>
    <w:rsid w:val="00F152BB"/>
    <w:rsid w:val="00F16739"/>
    <w:rsid w:val="00F1681E"/>
    <w:rsid w:val="00F16B16"/>
    <w:rsid w:val="00F16DE2"/>
    <w:rsid w:val="00F17C5F"/>
    <w:rsid w:val="00F17EA8"/>
    <w:rsid w:val="00F17F7E"/>
    <w:rsid w:val="00F200EF"/>
    <w:rsid w:val="00F20478"/>
    <w:rsid w:val="00F2052B"/>
    <w:rsid w:val="00F20905"/>
    <w:rsid w:val="00F20E95"/>
    <w:rsid w:val="00F210C7"/>
    <w:rsid w:val="00F212F2"/>
    <w:rsid w:val="00F213D6"/>
    <w:rsid w:val="00F213FF"/>
    <w:rsid w:val="00F2161A"/>
    <w:rsid w:val="00F2260F"/>
    <w:rsid w:val="00F23172"/>
    <w:rsid w:val="00F2338B"/>
    <w:rsid w:val="00F242AD"/>
    <w:rsid w:val="00F24770"/>
    <w:rsid w:val="00F247F2"/>
    <w:rsid w:val="00F24A22"/>
    <w:rsid w:val="00F24E55"/>
    <w:rsid w:val="00F252A8"/>
    <w:rsid w:val="00F2532F"/>
    <w:rsid w:val="00F256F8"/>
    <w:rsid w:val="00F2608D"/>
    <w:rsid w:val="00F2619B"/>
    <w:rsid w:val="00F265F7"/>
    <w:rsid w:val="00F26B07"/>
    <w:rsid w:val="00F26C83"/>
    <w:rsid w:val="00F26CA7"/>
    <w:rsid w:val="00F26D56"/>
    <w:rsid w:val="00F277B6"/>
    <w:rsid w:val="00F27A9C"/>
    <w:rsid w:val="00F27C15"/>
    <w:rsid w:val="00F27FA6"/>
    <w:rsid w:val="00F30B70"/>
    <w:rsid w:val="00F30C74"/>
    <w:rsid w:val="00F33903"/>
    <w:rsid w:val="00F33DC8"/>
    <w:rsid w:val="00F34350"/>
    <w:rsid w:val="00F34444"/>
    <w:rsid w:val="00F345D4"/>
    <w:rsid w:val="00F34F36"/>
    <w:rsid w:val="00F35A59"/>
    <w:rsid w:val="00F360A6"/>
    <w:rsid w:val="00F36F33"/>
    <w:rsid w:val="00F376C1"/>
    <w:rsid w:val="00F379ED"/>
    <w:rsid w:val="00F400FA"/>
    <w:rsid w:val="00F4065A"/>
    <w:rsid w:val="00F40A68"/>
    <w:rsid w:val="00F40F19"/>
    <w:rsid w:val="00F41120"/>
    <w:rsid w:val="00F411EA"/>
    <w:rsid w:val="00F412B5"/>
    <w:rsid w:val="00F4166B"/>
    <w:rsid w:val="00F4275C"/>
    <w:rsid w:val="00F42A5F"/>
    <w:rsid w:val="00F42F75"/>
    <w:rsid w:val="00F434A3"/>
    <w:rsid w:val="00F44503"/>
    <w:rsid w:val="00F4554F"/>
    <w:rsid w:val="00F45693"/>
    <w:rsid w:val="00F4608E"/>
    <w:rsid w:val="00F46AA8"/>
    <w:rsid w:val="00F46BEB"/>
    <w:rsid w:val="00F47983"/>
    <w:rsid w:val="00F47C8B"/>
    <w:rsid w:val="00F50474"/>
    <w:rsid w:val="00F504ED"/>
    <w:rsid w:val="00F506DF"/>
    <w:rsid w:val="00F51F04"/>
    <w:rsid w:val="00F51FFA"/>
    <w:rsid w:val="00F520F7"/>
    <w:rsid w:val="00F52103"/>
    <w:rsid w:val="00F52339"/>
    <w:rsid w:val="00F5277A"/>
    <w:rsid w:val="00F52C70"/>
    <w:rsid w:val="00F53241"/>
    <w:rsid w:val="00F532C6"/>
    <w:rsid w:val="00F532E8"/>
    <w:rsid w:val="00F537FF"/>
    <w:rsid w:val="00F53F50"/>
    <w:rsid w:val="00F54405"/>
    <w:rsid w:val="00F54626"/>
    <w:rsid w:val="00F54B6D"/>
    <w:rsid w:val="00F5588F"/>
    <w:rsid w:val="00F55A3B"/>
    <w:rsid w:val="00F560FE"/>
    <w:rsid w:val="00F562E2"/>
    <w:rsid w:val="00F568C0"/>
    <w:rsid w:val="00F56A51"/>
    <w:rsid w:val="00F56D10"/>
    <w:rsid w:val="00F570AA"/>
    <w:rsid w:val="00F5730F"/>
    <w:rsid w:val="00F605B6"/>
    <w:rsid w:val="00F60879"/>
    <w:rsid w:val="00F61064"/>
    <w:rsid w:val="00F6111C"/>
    <w:rsid w:val="00F613EC"/>
    <w:rsid w:val="00F614C0"/>
    <w:rsid w:val="00F61647"/>
    <w:rsid w:val="00F61F5F"/>
    <w:rsid w:val="00F63197"/>
    <w:rsid w:val="00F63C03"/>
    <w:rsid w:val="00F63FEF"/>
    <w:rsid w:val="00F64448"/>
    <w:rsid w:val="00F64643"/>
    <w:rsid w:val="00F64818"/>
    <w:rsid w:val="00F64A0D"/>
    <w:rsid w:val="00F6501B"/>
    <w:rsid w:val="00F657CF"/>
    <w:rsid w:val="00F6594F"/>
    <w:rsid w:val="00F65A6E"/>
    <w:rsid w:val="00F65AE4"/>
    <w:rsid w:val="00F65F58"/>
    <w:rsid w:val="00F6625C"/>
    <w:rsid w:val="00F6698D"/>
    <w:rsid w:val="00F66A00"/>
    <w:rsid w:val="00F6735F"/>
    <w:rsid w:val="00F67F21"/>
    <w:rsid w:val="00F7085F"/>
    <w:rsid w:val="00F70F05"/>
    <w:rsid w:val="00F711A9"/>
    <w:rsid w:val="00F7123C"/>
    <w:rsid w:val="00F7127A"/>
    <w:rsid w:val="00F713A3"/>
    <w:rsid w:val="00F71842"/>
    <w:rsid w:val="00F718B1"/>
    <w:rsid w:val="00F719B0"/>
    <w:rsid w:val="00F71A8F"/>
    <w:rsid w:val="00F71BC0"/>
    <w:rsid w:val="00F71C7D"/>
    <w:rsid w:val="00F71E2A"/>
    <w:rsid w:val="00F71E56"/>
    <w:rsid w:val="00F72053"/>
    <w:rsid w:val="00F73439"/>
    <w:rsid w:val="00F739C6"/>
    <w:rsid w:val="00F73E5A"/>
    <w:rsid w:val="00F74086"/>
    <w:rsid w:val="00F7465C"/>
    <w:rsid w:val="00F752EB"/>
    <w:rsid w:val="00F75330"/>
    <w:rsid w:val="00F7563F"/>
    <w:rsid w:val="00F76410"/>
    <w:rsid w:val="00F76476"/>
    <w:rsid w:val="00F76BD9"/>
    <w:rsid w:val="00F77741"/>
    <w:rsid w:val="00F779DE"/>
    <w:rsid w:val="00F80236"/>
    <w:rsid w:val="00F80318"/>
    <w:rsid w:val="00F80517"/>
    <w:rsid w:val="00F8067A"/>
    <w:rsid w:val="00F80703"/>
    <w:rsid w:val="00F80948"/>
    <w:rsid w:val="00F80A7F"/>
    <w:rsid w:val="00F81387"/>
    <w:rsid w:val="00F81E3D"/>
    <w:rsid w:val="00F8214F"/>
    <w:rsid w:val="00F822E3"/>
    <w:rsid w:val="00F826A7"/>
    <w:rsid w:val="00F82866"/>
    <w:rsid w:val="00F82BE6"/>
    <w:rsid w:val="00F83E5E"/>
    <w:rsid w:val="00F8430B"/>
    <w:rsid w:val="00F84421"/>
    <w:rsid w:val="00F8449B"/>
    <w:rsid w:val="00F848FC"/>
    <w:rsid w:val="00F84D8D"/>
    <w:rsid w:val="00F85243"/>
    <w:rsid w:val="00F85691"/>
    <w:rsid w:val="00F85859"/>
    <w:rsid w:val="00F85F67"/>
    <w:rsid w:val="00F8675B"/>
    <w:rsid w:val="00F86E13"/>
    <w:rsid w:val="00F87032"/>
    <w:rsid w:val="00F87094"/>
    <w:rsid w:val="00F870C2"/>
    <w:rsid w:val="00F87748"/>
    <w:rsid w:val="00F87AB3"/>
    <w:rsid w:val="00F87E43"/>
    <w:rsid w:val="00F90881"/>
    <w:rsid w:val="00F90CA8"/>
    <w:rsid w:val="00F9101E"/>
    <w:rsid w:val="00F91139"/>
    <w:rsid w:val="00F913DC"/>
    <w:rsid w:val="00F917FE"/>
    <w:rsid w:val="00F91DDA"/>
    <w:rsid w:val="00F92CAE"/>
    <w:rsid w:val="00F92E9A"/>
    <w:rsid w:val="00F936FE"/>
    <w:rsid w:val="00F9397A"/>
    <w:rsid w:val="00F93A37"/>
    <w:rsid w:val="00F94182"/>
    <w:rsid w:val="00F944D9"/>
    <w:rsid w:val="00F94671"/>
    <w:rsid w:val="00F94DB3"/>
    <w:rsid w:val="00F95A29"/>
    <w:rsid w:val="00F9606C"/>
    <w:rsid w:val="00F96311"/>
    <w:rsid w:val="00F96500"/>
    <w:rsid w:val="00F96983"/>
    <w:rsid w:val="00F96C0B"/>
    <w:rsid w:val="00F96F36"/>
    <w:rsid w:val="00F96FED"/>
    <w:rsid w:val="00FA054C"/>
    <w:rsid w:val="00FA0798"/>
    <w:rsid w:val="00FA0B9F"/>
    <w:rsid w:val="00FA11DD"/>
    <w:rsid w:val="00FA159F"/>
    <w:rsid w:val="00FA2264"/>
    <w:rsid w:val="00FA2C70"/>
    <w:rsid w:val="00FA3599"/>
    <w:rsid w:val="00FA3780"/>
    <w:rsid w:val="00FA3C7A"/>
    <w:rsid w:val="00FA3F80"/>
    <w:rsid w:val="00FA40A9"/>
    <w:rsid w:val="00FA413A"/>
    <w:rsid w:val="00FA4144"/>
    <w:rsid w:val="00FA41F4"/>
    <w:rsid w:val="00FA4DDF"/>
    <w:rsid w:val="00FA6014"/>
    <w:rsid w:val="00FA60CE"/>
    <w:rsid w:val="00FA610B"/>
    <w:rsid w:val="00FA625A"/>
    <w:rsid w:val="00FA6492"/>
    <w:rsid w:val="00FA68DC"/>
    <w:rsid w:val="00FA6C71"/>
    <w:rsid w:val="00FA6E7F"/>
    <w:rsid w:val="00FA7114"/>
    <w:rsid w:val="00FA74BF"/>
    <w:rsid w:val="00FB0149"/>
    <w:rsid w:val="00FB0826"/>
    <w:rsid w:val="00FB09C2"/>
    <w:rsid w:val="00FB1B0C"/>
    <w:rsid w:val="00FB2379"/>
    <w:rsid w:val="00FB26F5"/>
    <w:rsid w:val="00FB27F0"/>
    <w:rsid w:val="00FB2E5C"/>
    <w:rsid w:val="00FB31C3"/>
    <w:rsid w:val="00FB350A"/>
    <w:rsid w:val="00FB3775"/>
    <w:rsid w:val="00FB4A7A"/>
    <w:rsid w:val="00FB4B8A"/>
    <w:rsid w:val="00FB5152"/>
    <w:rsid w:val="00FB59E5"/>
    <w:rsid w:val="00FB59FD"/>
    <w:rsid w:val="00FB5D4D"/>
    <w:rsid w:val="00FB6647"/>
    <w:rsid w:val="00FB680E"/>
    <w:rsid w:val="00FB6E22"/>
    <w:rsid w:val="00FB75AA"/>
    <w:rsid w:val="00FB7723"/>
    <w:rsid w:val="00FB79DA"/>
    <w:rsid w:val="00FB7C3B"/>
    <w:rsid w:val="00FC0065"/>
    <w:rsid w:val="00FC228E"/>
    <w:rsid w:val="00FC3AEE"/>
    <w:rsid w:val="00FC3F7C"/>
    <w:rsid w:val="00FC4037"/>
    <w:rsid w:val="00FC4ED7"/>
    <w:rsid w:val="00FC5668"/>
    <w:rsid w:val="00FC6238"/>
    <w:rsid w:val="00FC6498"/>
    <w:rsid w:val="00FC676B"/>
    <w:rsid w:val="00FC6EB4"/>
    <w:rsid w:val="00FC71BC"/>
    <w:rsid w:val="00FC7457"/>
    <w:rsid w:val="00FC78AD"/>
    <w:rsid w:val="00FC7B0D"/>
    <w:rsid w:val="00FC7C2D"/>
    <w:rsid w:val="00FD091B"/>
    <w:rsid w:val="00FD0D70"/>
    <w:rsid w:val="00FD1442"/>
    <w:rsid w:val="00FD1CED"/>
    <w:rsid w:val="00FD1E00"/>
    <w:rsid w:val="00FD272C"/>
    <w:rsid w:val="00FD2E57"/>
    <w:rsid w:val="00FD2F8B"/>
    <w:rsid w:val="00FD30FB"/>
    <w:rsid w:val="00FD31E8"/>
    <w:rsid w:val="00FD33FC"/>
    <w:rsid w:val="00FD3730"/>
    <w:rsid w:val="00FD3A9B"/>
    <w:rsid w:val="00FD3ADE"/>
    <w:rsid w:val="00FD3B08"/>
    <w:rsid w:val="00FD3F69"/>
    <w:rsid w:val="00FD4655"/>
    <w:rsid w:val="00FD4806"/>
    <w:rsid w:val="00FD4BA4"/>
    <w:rsid w:val="00FD4C9E"/>
    <w:rsid w:val="00FD5229"/>
    <w:rsid w:val="00FD534E"/>
    <w:rsid w:val="00FD56C7"/>
    <w:rsid w:val="00FD5CBB"/>
    <w:rsid w:val="00FD6B74"/>
    <w:rsid w:val="00FD6BC3"/>
    <w:rsid w:val="00FD70AE"/>
    <w:rsid w:val="00FE002E"/>
    <w:rsid w:val="00FE04B0"/>
    <w:rsid w:val="00FE0EF5"/>
    <w:rsid w:val="00FE1142"/>
    <w:rsid w:val="00FE13C0"/>
    <w:rsid w:val="00FE2398"/>
    <w:rsid w:val="00FE2CBB"/>
    <w:rsid w:val="00FE2E4B"/>
    <w:rsid w:val="00FE2F15"/>
    <w:rsid w:val="00FE3420"/>
    <w:rsid w:val="00FE46C4"/>
    <w:rsid w:val="00FE491B"/>
    <w:rsid w:val="00FE4990"/>
    <w:rsid w:val="00FE4EFD"/>
    <w:rsid w:val="00FE515A"/>
    <w:rsid w:val="00FE5624"/>
    <w:rsid w:val="00FE5926"/>
    <w:rsid w:val="00FE5D2C"/>
    <w:rsid w:val="00FE5FBF"/>
    <w:rsid w:val="00FE62EE"/>
    <w:rsid w:val="00FE6737"/>
    <w:rsid w:val="00FE67EB"/>
    <w:rsid w:val="00FE6C25"/>
    <w:rsid w:val="00FE74C3"/>
    <w:rsid w:val="00FE76C1"/>
    <w:rsid w:val="00FE7AF4"/>
    <w:rsid w:val="00FE7D54"/>
    <w:rsid w:val="00FF000F"/>
    <w:rsid w:val="00FF033A"/>
    <w:rsid w:val="00FF035A"/>
    <w:rsid w:val="00FF0515"/>
    <w:rsid w:val="00FF0948"/>
    <w:rsid w:val="00FF0964"/>
    <w:rsid w:val="00FF0CA7"/>
    <w:rsid w:val="00FF16F2"/>
    <w:rsid w:val="00FF1AE4"/>
    <w:rsid w:val="00FF1D24"/>
    <w:rsid w:val="00FF2015"/>
    <w:rsid w:val="00FF2260"/>
    <w:rsid w:val="00FF2B42"/>
    <w:rsid w:val="00FF3265"/>
    <w:rsid w:val="00FF334A"/>
    <w:rsid w:val="00FF3B7F"/>
    <w:rsid w:val="00FF3D32"/>
    <w:rsid w:val="00FF3DC4"/>
    <w:rsid w:val="00FF3F4B"/>
    <w:rsid w:val="00FF5E09"/>
    <w:rsid w:val="00FF6822"/>
    <w:rsid w:val="00FF721A"/>
    <w:rsid w:val="00FF73D0"/>
    <w:rsid w:val="00FF796A"/>
    <w:rsid w:val="00FF7CF5"/>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AAC60D7F-9031-434B-9082-68429DDA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DB3"/>
    <w:pPr>
      <w:spacing w:before="0" w:after="0"/>
    </w:pPr>
    <w:rPr>
      <w:rFonts w:ascii="Times New Roman" w:eastAsia="Times New Roman" w:hAnsi="Times New Roman"/>
      <w:sz w:val="24"/>
      <w:szCs w:val="24"/>
      <w:lang w:val="fi-FI" w:eastAsia="fi-FI"/>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ind w:left="432"/>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before="120"/>
    </w:pPr>
    <w:rPr>
      <w:rFonts w:eastAsia="SimSun"/>
      <w:sz w:val="20"/>
      <w:szCs w:val="20"/>
      <w:lang w:val="en-GB" w:eastAsia="en-US"/>
    </w:r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spacing w:before="120" w:after="180"/>
      <w:ind w:left="568" w:hanging="284"/>
    </w:pPr>
    <w:rPr>
      <w:rFonts w:eastAsia="SimSun"/>
      <w:sz w:val="20"/>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before="120"/>
      <w:ind w:left="454" w:hanging="454"/>
    </w:pPr>
    <w:rPr>
      <w:rFonts w:eastAsia="SimSun"/>
      <w:sz w:val="16"/>
      <w:szCs w:val="20"/>
      <w:lang w:val="en-GB" w:eastAsia="en-US"/>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before="120"/>
    </w:pPr>
    <w:rPr>
      <w:rFonts w:ascii="Arial" w:eastAsia="SimSun" w:hAnsi="Arial"/>
      <w:sz w:val="18"/>
      <w:szCs w:val="20"/>
      <w:lang w:val="en-GB" w:eastAsia="en-US"/>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after="180"/>
      <w:jc w:val="center"/>
    </w:pPr>
    <w:rPr>
      <w:rFonts w:ascii="Arial" w:eastAsia="SimSun" w:hAnsi="Arial"/>
      <w:b/>
      <w:sz w:val="20"/>
      <w:szCs w:val="20"/>
      <w:lang w:val="en-GB" w:eastAsia="en-US"/>
    </w:rPr>
  </w:style>
  <w:style w:type="paragraph" w:customStyle="1" w:styleId="NO">
    <w:name w:val="NO"/>
    <w:basedOn w:val="Normal"/>
    <w:link w:val="NOChar"/>
    <w:rsid w:val="005831DD"/>
    <w:pPr>
      <w:keepLines/>
      <w:spacing w:before="120" w:after="180"/>
      <w:ind w:left="1135" w:hanging="851"/>
    </w:pPr>
    <w:rPr>
      <w:rFonts w:eastAsia="SimSun"/>
      <w:sz w:val="20"/>
      <w:szCs w:val="20"/>
      <w:lang w:val="en-GB" w:eastAsia="en-US"/>
    </w:rPr>
  </w:style>
  <w:style w:type="paragraph" w:styleId="TOC9">
    <w:name w:val="toc 9"/>
    <w:basedOn w:val="TOC8"/>
    <w:uiPriority w:val="39"/>
    <w:rsid w:val="005831DD"/>
    <w:pPr>
      <w:ind w:left="1418" w:hanging="1418"/>
    </w:pPr>
  </w:style>
  <w:style w:type="paragraph" w:customStyle="1" w:styleId="EX">
    <w:name w:val="EX"/>
    <w:basedOn w:val="Normal"/>
    <w:rsid w:val="005831DD"/>
    <w:pPr>
      <w:keepLines/>
      <w:spacing w:before="120" w:after="180"/>
      <w:ind w:left="1702" w:hanging="1418"/>
    </w:pPr>
    <w:rPr>
      <w:rFonts w:eastAsia="SimSun"/>
      <w:sz w:val="20"/>
      <w:szCs w:val="20"/>
      <w:lang w:val="en-GB" w:eastAsia="en-US"/>
    </w:rPr>
  </w:style>
  <w:style w:type="paragraph" w:customStyle="1" w:styleId="FP">
    <w:name w:val="FP"/>
    <w:basedOn w:val="Normal"/>
    <w:rsid w:val="005831DD"/>
    <w:pPr>
      <w:spacing w:before="120"/>
    </w:pPr>
    <w:rPr>
      <w:rFonts w:eastAsia="SimSun"/>
      <w:sz w:val="20"/>
      <w:szCs w:val="20"/>
      <w:lang w:val="en-GB" w:eastAsia="en-US"/>
    </w:r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spacing w:before="120" w:after="180"/>
    </w:pPr>
    <w:rPr>
      <w:rFonts w:eastAsia="SimSun"/>
      <w:noProof/>
      <w:sz w:val="20"/>
      <w:szCs w:val="20"/>
      <w:lang w:val="en-GB" w:eastAsia="en-US"/>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spacing w:before="120" w:after="180"/>
    </w:pPr>
    <w:rPr>
      <w:rFonts w:eastAsia="MS Mincho"/>
      <w:sz w:val="20"/>
      <w:szCs w:val="20"/>
      <w:lang w:val="en-GB" w:eastAsia="en-US"/>
    </w:rPr>
  </w:style>
  <w:style w:type="paragraph" w:styleId="BodyText2">
    <w:name w:val="Body Text 2"/>
    <w:basedOn w:val="Normal"/>
    <w:link w:val="BodyText2Char"/>
    <w:rsid w:val="005831DD"/>
    <w:pPr>
      <w:spacing w:before="120" w:after="180"/>
    </w:pPr>
    <w:rPr>
      <w:rFonts w:eastAsia="MS Mincho"/>
      <w:color w:val="FFFF00"/>
      <w:sz w:val="20"/>
      <w:szCs w:val="20"/>
      <w:lang w:val="en-GB" w:eastAsia="ja-JP"/>
    </w:rPr>
  </w:style>
  <w:style w:type="paragraph" w:customStyle="1" w:styleId="00BodyText">
    <w:name w:val="00 BodyText"/>
    <w:basedOn w:val="Normal"/>
    <w:rsid w:val="005831DD"/>
    <w:pPr>
      <w:spacing w:before="120" w:after="220"/>
    </w:pPr>
    <w:rPr>
      <w:rFonts w:ascii="Arial" w:eastAsia="SimSun" w:hAnsi="Arial"/>
      <w:sz w:val="22"/>
      <w:szCs w:val="20"/>
      <w:lang w:val="en-US" w:eastAsia="en-US"/>
    </w:rPr>
  </w:style>
  <w:style w:type="paragraph" w:customStyle="1" w:styleId="11BodyText">
    <w:name w:val="11 BodyText"/>
    <w:basedOn w:val="Normal"/>
    <w:rsid w:val="005831DD"/>
    <w:pPr>
      <w:spacing w:before="120" w:after="220"/>
      <w:ind w:left="1298"/>
    </w:pPr>
    <w:rPr>
      <w:rFonts w:ascii="Arial" w:eastAsia="SimSun" w:hAnsi="Arial"/>
      <w:sz w:val="22"/>
      <w:szCs w:val="20"/>
      <w:lang w:val="en-US" w:eastAsia="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spacing w:before="120" w:after="180"/>
    </w:pPr>
    <w:rPr>
      <w:rFonts w:ascii="Tahoma" w:eastAsia="SimSun" w:hAnsi="Tahoma" w:cs="Tahoma"/>
      <w:sz w:val="20"/>
      <w:szCs w:val="20"/>
      <w:lang w:val="en-GB" w:eastAsia="en-US"/>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pPr>
      <w:spacing w:before="120" w:after="180"/>
    </w:pPr>
    <w:rPr>
      <w:rFonts w:ascii="Tahoma" w:eastAsia="SimSun" w:hAnsi="Tahoma" w:cs="Tahoma"/>
      <w:sz w:val="16"/>
      <w:szCs w:val="16"/>
      <w:lang w:val="en-GB" w:eastAsia="en-US"/>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before="120" w:after="120"/>
    </w:pPr>
    <w:rPr>
      <w:rFonts w:eastAsia="SimSu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before="120"/>
      <w:ind w:left="1622" w:hanging="363"/>
    </w:pPr>
    <w:rPr>
      <w:rFonts w:ascii="Arial" w:eastAsia="MS Mincho" w:hAnsi="Arial"/>
      <w:sz w:val="20"/>
      <w:lang w:val="en-GB"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before="120"/>
      <w:ind w:left="720"/>
      <w:contextualSpacing/>
    </w:pPr>
    <w:rPr>
      <w:rFonts w:eastAsia="SimSun"/>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before="120"/>
    </w:pPr>
    <w:rPr>
      <w:rFonts w:eastAsia="Calibri"/>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before="120" w:after="120"/>
    </w:pPr>
    <w:rPr>
      <w:rFonts w:eastAsia="SimSun"/>
      <w:sz w:val="20"/>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before="120" w:afterLines="50" w:after="180" w:line="264" w:lineRule="auto"/>
      <w:jc w:val="both"/>
    </w:pPr>
    <w:rPr>
      <w:rFonts w:eastAsia="Batang"/>
      <w:kern w:val="2"/>
      <w:sz w:val="22"/>
      <w:lang w:val="en-GB" w:eastAsia="ko-KR"/>
    </w:rPr>
  </w:style>
  <w:style w:type="paragraph" w:styleId="NormalWeb">
    <w:name w:val="Normal (Web)"/>
    <w:basedOn w:val="Normal"/>
    <w:uiPriority w:val="99"/>
    <w:unhideWhenUsed/>
    <w:qFormat/>
    <w:rsid w:val="00F265F7"/>
    <w:pPr>
      <w:spacing w:before="100" w:beforeAutospacing="1" w:after="100" w:afterAutospacing="1"/>
    </w:pPr>
    <w:rPr>
      <w:rFonts w:eastAsia="SimSun"/>
      <w:lang w:val="en-US" w:eastAsia="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before="120"/>
    </w:p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pPr>
      <w:spacing w:before="120" w:after="180"/>
    </w:pPr>
    <w:rPr>
      <w:i/>
      <w:color w:val="0000FF"/>
      <w:sz w:val="20"/>
      <w:szCs w:val="20"/>
      <w:lang w:val="en-GB" w:eastAsia="en-US"/>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b/>
      <w:i/>
      <w:sz w:val="26"/>
      <w:szCs w:val="20"/>
      <w:lang w:val="en-GB" w:eastAsia="en-GB"/>
    </w:rPr>
  </w:style>
  <w:style w:type="paragraph" w:customStyle="1" w:styleId="INDENT1">
    <w:name w:val="INDENT1"/>
    <w:basedOn w:val="Normal"/>
    <w:rsid w:val="00633872"/>
    <w:pPr>
      <w:spacing w:before="120" w:after="180"/>
      <w:ind w:left="851"/>
    </w:pPr>
    <w:rPr>
      <w:sz w:val="20"/>
      <w:szCs w:val="20"/>
      <w:lang w:val="en-GB" w:eastAsia="en-GB"/>
    </w:rPr>
  </w:style>
  <w:style w:type="paragraph" w:customStyle="1" w:styleId="INDENT2">
    <w:name w:val="INDENT2"/>
    <w:basedOn w:val="Normal"/>
    <w:rsid w:val="00633872"/>
    <w:pPr>
      <w:spacing w:before="120" w:after="180"/>
      <w:ind w:left="1135" w:hanging="284"/>
    </w:pPr>
    <w:rPr>
      <w:sz w:val="20"/>
      <w:szCs w:val="20"/>
      <w:lang w:val="en-GB" w:eastAsia="en-GB"/>
    </w:rPr>
  </w:style>
  <w:style w:type="paragraph" w:customStyle="1" w:styleId="INDENT3">
    <w:name w:val="INDENT3"/>
    <w:basedOn w:val="Normal"/>
    <w:rsid w:val="00633872"/>
    <w:pPr>
      <w:spacing w:before="120" w:after="180"/>
      <w:ind w:left="1701" w:hanging="567"/>
    </w:pPr>
    <w:rPr>
      <w:sz w:val="20"/>
      <w:szCs w:val="20"/>
      <w:lang w:val="en-GB"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before="120" w:after="480"/>
      <w:jc w:val="center"/>
    </w:pPr>
    <w:rPr>
      <w:b/>
      <w:szCs w:val="20"/>
      <w:lang w:val="en-GB" w:eastAsia="en-GB"/>
    </w:rPr>
  </w:style>
  <w:style w:type="paragraph" w:customStyle="1" w:styleId="RecCCITT">
    <w:name w:val="Rec_CCITT_#"/>
    <w:basedOn w:val="Normal"/>
    <w:rsid w:val="00633872"/>
    <w:pPr>
      <w:keepNext/>
      <w:keepLines/>
      <w:spacing w:before="120" w:after="180"/>
    </w:pPr>
    <w:rPr>
      <w:b/>
      <w:sz w:val="20"/>
      <w:szCs w:val="20"/>
      <w:lang w:val="en-GB" w:eastAsia="en-GB"/>
    </w:rPr>
  </w:style>
  <w:style w:type="paragraph" w:customStyle="1" w:styleId="enumlev2">
    <w:name w:val="enumlev2"/>
    <w:basedOn w:val="Normal"/>
    <w:rsid w:val="00633872"/>
    <w:pPr>
      <w:tabs>
        <w:tab w:val="left" w:pos="794"/>
        <w:tab w:val="left" w:pos="1191"/>
        <w:tab w:val="left" w:pos="1588"/>
        <w:tab w:val="left" w:pos="1985"/>
      </w:tabs>
      <w:spacing w:before="86" w:after="180"/>
      <w:ind w:left="1588" w:hanging="397"/>
      <w:jc w:val="both"/>
    </w:pPr>
    <w:rPr>
      <w:sz w:val="20"/>
      <w:szCs w:val="20"/>
      <w:lang w:val="en-US" w:eastAsia="en-GB"/>
    </w:rPr>
  </w:style>
  <w:style w:type="paragraph" w:customStyle="1" w:styleId="CouvRecTitle">
    <w:name w:val="Couv Rec Title"/>
    <w:basedOn w:val="Normal"/>
    <w:rsid w:val="00633872"/>
    <w:pPr>
      <w:keepNext/>
      <w:keepLines/>
      <w:spacing w:before="240" w:after="180"/>
      <w:ind w:left="1418"/>
    </w:pPr>
    <w:rPr>
      <w:rFonts w:ascii="Arial" w:hAnsi="Arial"/>
      <w:b/>
      <w:sz w:val="36"/>
      <w:szCs w:val="20"/>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pPr>
      <w:spacing w:before="120" w:after="180"/>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before="120"/>
      <w:ind w:left="200"/>
      <w:jc w:val="both"/>
    </w:pPr>
    <w:rPr>
      <w:kern w:val="2"/>
      <w:sz w:val="20"/>
      <w:szCs w:val="20"/>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before="120"/>
      <w:ind w:left="1080"/>
    </w:pPr>
    <w:rPr>
      <w:sz w:val="20"/>
      <w:szCs w:val="20"/>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before="120"/>
    </w:pPr>
    <w:rPr>
      <w:rFonts w:eastAsia="MS Mincho"/>
      <w:sz w:val="20"/>
      <w:szCs w:val="20"/>
      <w:lang w:val="en-GB" w:eastAsia="en-GB"/>
    </w:rPr>
  </w:style>
  <w:style w:type="paragraph" w:customStyle="1" w:styleId="tabletext">
    <w:name w:val="table text"/>
    <w:basedOn w:val="Normal"/>
    <w:next w:val="table"/>
    <w:rsid w:val="00633872"/>
    <w:pPr>
      <w:spacing w:before="120"/>
    </w:pPr>
    <w:rPr>
      <w:rFonts w:eastAsia="MS Mincho"/>
      <w:i/>
      <w:sz w:val="20"/>
      <w:szCs w:val="20"/>
      <w:lang w:val="en-GB" w:eastAsia="en-GB"/>
    </w:rPr>
  </w:style>
  <w:style w:type="paragraph" w:customStyle="1" w:styleId="table">
    <w:name w:val="table"/>
    <w:basedOn w:val="Normal"/>
    <w:next w:val="Normal"/>
    <w:rsid w:val="00633872"/>
    <w:pPr>
      <w:spacing w:before="120"/>
      <w:jc w:val="center"/>
    </w:pPr>
    <w:rPr>
      <w:rFonts w:eastAsia="MS Mincho"/>
      <w:sz w:val="20"/>
      <w:szCs w:val="20"/>
      <w:lang w:val="en-US" w:eastAsia="en-GB"/>
    </w:rPr>
  </w:style>
  <w:style w:type="paragraph" w:customStyle="1" w:styleId="HE">
    <w:name w:val="HE"/>
    <w:basedOn w:val="Normal"/>
    <w:rsid w:val="00633872"/>
    <w:pPr>
      <w:spacing w:before="120"/>
    </w:pPr>
    <w:rPr>
      <w:rFonts w:eastAsia="MS Mincho"/>
      <w:b/>
      <w:sz w:val="20"/>
      <w:szCs w:val="20"/>
      <w:lang w:val="en-GB" w:eastAsia="en-GB"/>
    </w:rPr>
  </w:style>
  <w:style w:type="paragraph" w:customStyle="1" w:styleId="text">
    <w:name w:val="text"/>
    <w:basedOn w:val="Normal"/>
    <w:link w:val="textChar"/>
    <w:qFormat/>
    <w:rsid w:val="00633872"/>
    <w:pPr>
      <w:widowControl w:val="0"/>
      <w:spacing w:before="120" w:after="240"/>
      <w:jc w:val="both"/>
    </w:pPr>
    <w:rPr>
      <w:szCs w:val="20"/>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after="180"/>
      <w:outlineLvl w:val="0"/>
    </w:pPr>
    <w:rPr>
      <w:rFonts w:ascii="Arial" w:hAnsi="Arial"/>
      <w:sz w:val="36"/>
      <w:szCs w:val="20"/>
      <w:lang w:val="en-GB"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sz w:val="20"/>
      <w:szCs w:val="20"/>
      <w:lang w:val="en-GB"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before="120"/>
      <w:jc w:val="both"/>
    </w:pPr>
    <w:rPr>
      <w:sz w:val="20"/>
      <w:szCs w:val="20"/>
      <w:lang w:val="en-GB"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before="120" w:after="120"/>
    </w:pPr>
    <w:rPr>
      <w:snapToGrid w:val="0"/>
      <w:sz w:val="22"/>
      <w:szCs w:val="20"/>
      <w:lang w:val="fr-FR" w:eastAsia="en-GB"/>
    </w:rPr>
  </w:style>
  <w:style w:type="paragraph" w:customStyle="1" w:styleId="para">
    <w:name w:val="para"/>
    <w:basedOn w:val="Normal"/>
    <w:rsid w:val="00633872"/>
    <w:pPr>
      <w:spacing w:before="120" w:after="240"/>
      <w:jc w:val="both"/>
    </w:pPr>
    <w:rPr>
      <w:rFonts w:ascii="Helvetica" w:hAnsi="Helvetica"/>
      <w:sz w:val="20"/>
      <w:szCs w:val="20"/>
      <w:lang w:val="en-GB" w:eastAsia="en-GB"/>
    </w:rPr>
  </w:style>
  <w:style w:type="paragraph" w:customStyle="1" w:styleId="Cell">
    <w:name w:val="Cell"/>
    <w:basedOn w:val="Normal"/>
    <w:rsid w:val="00633872"/>
    <w:pPr>
      <w:spacing w:before="120" w:line="240" w:lineRule="exact"/>
      <w:jc w:val="center"/>
    </w:pPr>
    <w:rPr>
      <w:sz w:val="16"/>
      <w:szCs w:val="20"/>
      <w:lang w:val="en-US" w:eastAsia="ja-JP"/>
    </w:rPr>
  </w:style>
  <w:style w:type="paragraph" w:customStyle="1" w:styleId="h60">
    <w:name w:val="h6"/>
    <w:basedOn w:val="Normal"/>
    <w:rsid w:val="00633872"/>
    <w:pPr>
      <w:spacing w:before="100" w:beforeAutospacing="1" w:after="100" w:afterAutospacing="1"/>
    </w:pPr>
    <w:rPr>
      <w:lang w:val="en-US" w:eastAsia="ja-JP"/>
    </w:rPr>
  </w:style>
  <w:style w:type="paragraph" w:customStyle="1" w:styleId="b10">
    <w:name w:val="b1"/>
    <w:basedOn w:val="Normal"/>
    <w:rsid w:val="00633872"/>
    <w:pPr>
      <w:spacing w:before="100" w:beforeAutospacing="1" w:after="100" w:afterAutospacing="1"/>
    </w:pPr>
    <w:rPr>
      <w:lang w:val="en-US" w:eastAsia="ja-JP"/>
    </w:rPr>
  </w:style>
  <w:style w:type="paragraph" w:customStyle="1" w:styleId="tah0">
    <w:name w:val="tah"/>
    <w:basedOn w:val="Normal"/>
    <w:rsid w:val="00633872"/>
    <w:pPr>
      <w:keepNext/>
      <w:spacing w:before="12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spacing w:before="120" w:after="180"/>
      <w:ind w:left="2560" w:hanging="357"/>
    </w:pPr>
    <w:rPr>
      <w:sz w:val="20"/>
      <w:szCs w:val="20"/>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before="120"/>
    </w:pPr>
    <w:rPr>
      <w:rFonts w:eastAsia="Calibri"/>
      <w:sz w:val="20"/>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before="120"/>
    </w:pPr>
    <w:rPr>
      <w:rFonts w:eastAsia="MS Mincho"/>
      <w:lang w:val="en-US" w:eastAsia="ja-JP"/>
    </w:rPr>
  </w:style>
  <w:style w:type="paragraph" w:customStyle="1" w:styleId="Comments">
    <w:name w:val="Comments"/>
    <w:basedOn w:val="Normal"/>
    <w:link w:val="CommentsChar"/>
    <w:qFormat/>
    <w:rsid w:val="00633872"/>
    <w:pPr>
      <w:spacing w:before="40"/>
    </w:pPr>
    <w:rPr>
      <w:rFonts w:ascii="Arial" w:eastAsia="MS Mincho" w:hAnsi="Arial"/>
      <w:i/>
      <w:sz w:val="18"/>
      <w:lang w:val="en-GB"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before="120" w:after="120"/>
      <w:ind w:left="1701" w:hanging="1701"/>
      <w:jc w:val="both"/>
    </w:pPr>
    <w:rPr>
      <w:b/>
      <w:bCs/>
      <w:sz w:val="20"/>
      <w:szCs w:val="20"/>
      <w:lang w:val="en-GB"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before="120"/>
    </w:pPr>
    <w:rPr>
      <w:rFonts w:ascii="Times" w:eastAsia="Batang" w:hAnsi="Times"/>
      <w:sz w:val="20"/>
      <w:szCs w:val="20"/>
      <w:lang w:val="en-US" w:eastAsia="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before="120"/>
    </w:pPr>
    <w:rPr>
      <w:rFonts w:ascii="Times" w:eastAsia="Batang" w:hAnsi="Times"/>
      <w:sz w:val="20"/>
      <w:lang w:val="en-GB"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before="120"/>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lang w:val="en-US" w:eastAsia="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before="120"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before="120"/>
      <w:ind w:left="1440" w:hanging="1440"/>
    </w:pPr>
    <w:rPr>
      <w:rFonts w:ascii="Times" w:eastAsia="Batang" w:hAnsi="Times"/>
      <w:sz w:val="20"/>
      <w:lang w:val="en-GB" w:eastAsia="en-US"/>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before="120"/>
      <w:ind w:firstLine="420"/>
      <w:jc w:val="both"/>
    </w:pPr>
    <w:rPr>
      <w:kern w:val="2"/>
      <w:sz w:val="21"/>
      <w:szCs w:val="20"/>
      <w:lang w:val="en-US" w:eastAsia="zh-CN"/>
    </w:rPr>
  </w:style>
  <w:style w:type="paragraph" w:customStyle="1" w:styleId="a0">
    <w:name w:val="表格文字居左"/>
    <w:basedOn w:val="Normal"/>
    <w:next w:val="Normal"/>
    <w:rsid w:val="00633872"/>
    <w:pPr>
      <w:widowControl w:val="0"/>
      <w:spacing w:before="120"/>
      <w:jc w:val="both"/>
    </w:pPr>
    <w:rPr>
      <w:rFonts w:ascii="Arial" w:hAnsi="Arial" w:cs="SimSun"/>
      <w:kern w:val="2"/>
      <w:sz w:val="21"/>
      <w:szCs w:val="20"/>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before="12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before="12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sz w:val="20"/>
      <w:szCs w:val="20"/>
      <w:lang w:val="en-US" w:eastAsia="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cs="Calibri"/>
      <w:b/>
      <w:bCs/>
      <w:color w:val="000000"/>
      <w:sz w:val="20"/>
      <w:szCs w:val="20"/>
      <w:lang w:val="en-US" w:eastAsia="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633872"/>
    <w:pPr>
      <w:spacing w:before="120" w:after="120" w:line="276" w:lineRule="auto"/>
      <w:ind w:left="360"/>
    </w:pPr>
    <w:rPr>
      <w:rFonts w:ascii="CG Times (WN)" w:hAnsi="CG Times (WN)"/>
      <w:sz w:val="20"/>
      <w:szCs w:val="20"/>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spacing w:before="120" w:after="180"/>
    </w:pPr>
    <w:rPr>
      <w:sz w:val="20"/>
      <w:szCs w:val="20"/>
      <w:lang w:val="en-GB" w:eastAsia="en-US"/>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before="120"/>
    </w:pPr>
    <w:rPr>
      <w:rFonts w:ascii="Calibri Light" w:hAnsi="Calibri Light"/>
      <w:b/>
      <w:i/>
      <w:iCs/>
      <w:color w:val="5B9BD5"/>
      <w:spacing w:val="15"/>
      <w:sz w:val="20"/>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before="120" w:after="120"/>
      <w:jc w:val="center"/>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before="120" w:after="220"/>
    </w:pPr>
    <w:rPr>
      <w:rFonts w:eastAsia="MS Mincho"/>
      <w:b/>
      <w:sz w:val="20"/>
      <w:szCs w:val="20"/>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line="240" w:lineRule="atLeast"/>
      <w:jc w:val="center"/>
    </w:pPr>
    <w:rPr>
      <w:rFonts w:eastAsia="MS Mincho"/>
      <w:sz w:val="20"/>
      <w:szCs w:val="20"/>
      <w:lang w:val="en-US" w:eastAsia="ja-JP"/>
    </w:rPr>
  </w:style>
  <w:style w:type="paragraph" w:styleId="ListContinue2">
    <w:name w:val="List Continue 2"/>
    <w:basedOn w:val="Normal"/>
    <w:rsid w:val="00633872"/>
    <w:pPr>
      <w:spacing w:before="120" w:after="180"/>
      <w:ind w:leftChars="400" w:left="850"/>
    </w:pPr>
    <w:rPr>
      <w:rFonts w:eastAsia="MS Mincho"/>
      <w:sz w:val="20"/>
      <w:szCs w:val="20"/>
      <w:lang w:val="en-GB" w:eastAsia="ja-JP"/>
    </w:rPr>
  </w:style>
  <w:style w:type="paragraph" w:styleId="BodyTextIndent">
    <w:name w:val="Body Text Indent"/>
    <w:basedOn w:val="Normal"/>
    <w:link w:val="BodyTextIndentChar1"/>
    <w:semiHidden/>
    <w:unhideWhenUsed/>
    <w:rsid w:val="00633872"/>
    <w:pPr>
      <w:spacing w:before="120" w:after="120"/>
      <w:ind w:left="283"/>
    </w:pPr>
    <w:rPr>
      <w:rFonts w:eastAsia="SimSun"/>
      <w:sz w:val="20"/>
      <w:szCs w:val="20"/>
      <w:lang w:val="en-GB" w:eastAsia="en-US"/>
    </w:r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before="120"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633872"/>
    <w:pPr>
      <w:spacing w:before="120" w:after="180"/>
      <w:jc w:val="center"/>
    </w:pPr>
    <w:rPr>
      <w:rFonts w:eastAsia="MS Mincho"/>
      <w:sz w:val="20"/>
      <w:szCs w:val="20"/>
      <w:lang w:val="en-GB"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before="120"/>
      <w:ind w:firstLineChars="200" w:firstLine="420"/>
      <w:jc w:val="both"/>
    </w:pPr>
    <w:rPr>
      <w:rFonts w:eastAsia="SimSun" w:cs="SimSun"/>
      <w:kern w:val="2"/>
      <w:sz w:val="21"/>
      <w:szCs w:val="20"/>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before="120"/>
      <w:ind w:firstLine="420"/>
      <w:jc w:val="right"/>
    </w:pPr>
    <w:rPr>
      <w:rFonts w:eastAsia="SimSun" w:cs="SimSun"/>
      <w:kern w:val="2"/>
      <w:sz w:val="21"/>
      <w:szCs w:val="20"/>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ind w:left="1259" w:hanging="1259"/>
    </w:pPr>
    <w:rPr>
      <w:rFonts w:ascii="Arial" w:eastAsia="SimSun" w:hAnsi="Arial" w:cs="Arial"/>
      <w:sz w:val="20"/>
      <w:szCs w:val="20"/>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eastAsia="en-US"/>
    </w:rPr>
  </w:style>
  <w:style w:type="paragraph" w:customStyle="1" w:styleId="3GPPHeader">
    <w:name w:val="3GPP_Header"/>
    <w:basedOn w:val="Normal"/>
    <w:rsid w:val="00633872"/>
    <w:pPr>
      <w:tabs>
        <w:tab w:val="left" w:pos="1701"/>
        <w:tab w:val="right" w:pos="9639"/>
      </w:tabs>
      <w:spacing w:before="120" w:after="240" w:line="259" w:lineRule="auto"/>
    </w:pPr>
    <w:rPr>
      <w:rFonts w:ascii="Calibri" w:eastAsia="Calibri" w:hAnsi="Calibri"/>
      <w:b/>
      <w:szCs w:val="22"/>
      <w:lang w:val="en-US" w:eastAsia="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before="120" w:after="160" w:line="259" w:lineRule="auto"/>
      <w:ind w:left="1418" w:hanging="1418"/>
    </w:pPr>
    <w:rPr>
      <w:rFonts w:ascii="Calibri" w:eastAsia="Calibri" w:hAnsi="Calibri"/>
      <w:b/>
      <w:sz w:val="22"/>
      <w:szCs w:val="22"/>
      <w:lang w:val="en-US" w:eastAsia="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before="120"/>
      <w:jc w:val="both"/>
    </w:pPr>
    <w:rPr>
      <w:rFonts w:eastAsia="MS Mincho"/>
      <w:sz w:val="20"/>
      <w:szCs w:val="20"/>
      <w:lang w:val="en-GB" w:eastAsia="en-US"/>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sz w:val="20"/>
      <w:szCs w:val="20"/>
      <w:lang w:val="en-US" w:eastAsia="en-US"/>
    </w:rPr>
  </w:style>
  <w:style w:type="paragraph" w:customStyle="1" w:styleId="Equation-Numbered">
    <w:name w:val="Equation-Numbered"/>
    <w:basedOn w:val="Normal"/>
    <w:next w:val="Normal"/>
    <w:autoRedefine/>
    <w:rsid w:val="00633872"/>
    <w:pPr>
      <w:spacing w:before="120" w:after="120" w:line="240" w:lineRule="atLeast"/>
      <w:jc w:val="right"/>
    </w:pPr>
    <w:rPr>
      <w:sz w:val="22"/>
      <w:szCs w:val="20"/>
      <w:lang w:val="en-US" w:eastAsia="en-US"/>
    </w:rPr>
  </w:style>
  <w:style w:type="paragraph" w:customStyle="1" w:styleId="multifig">
    <w:name w:val="multifig"/>
    <w:basedOn w:val="Normal"/>
    <w:rsid w:val="00633872"/>
    <w:pPr>
      <w:keepNext/>
      <w:tabs>
        <w:tab w:val="center" w:pos="2160"/>
        <w:tab w:val="center" w:pos="6480"/>
      </w:tabs>
      <w:spacing w:before="120" w:line="240" w:lineRule="atLeast"/>
    </w:pPr>
    <w:rPr>
      <w:szCs w:val="20"/>
      <w:lang w:val="en-US" w:eastAsia="en-US"/>
    </w:rPr>
  </w:style>
  <w:style w:type="paragraph" w:customStyle="1" w:styleId="TableCaption">
    <w:name w:val="TableCaption"/>
    <w:basedOn w:val="Normal"/>
    <w:rsid w:val="00633872"/>
    <w:pPr>
      <w:keepNext/>
      <w:tabs>
        <w:tab w:val="left" w:pos="936"/>
      </w:tabs>
      <w:spacing w:before="120" w:after="60"/>
      <w:ind w:left="936" w:hanging="936"/>
      <w:jc w:val="both"/>
    </w:pPr>
    <w:rPr>
      <w:sz w:val="22"/>
      <w:szCs w:val="20"/>
      <w:lang w:val="en-US" w:eastAsia="en-US"/>
    </w:rPr>
  </w:style>
  <w:style w:type="paragraph" w:customStyle="1" w:styleId="EquationNumbered">
    <w:name w:val="Equation Numbered"/>
    <w:basedOn w:val="Normal"/>
    <w:rsid w:val="00633872"/>
    <w:pPr>
      <w:tabs>
        <w:tab w:val="center" w:pos="4320"/>
        <w:tab w:val="right" w:pos="8640"/>
      </w:tabs>
      <w:spacing w:before="60" w:after="60" w:line="300" w:lineRule="atLeast"/>
    </w:pPr>
    <w:rPr>
      <w:sz w:val="22"/>
      <w:szCs w:val="20"/>
      <w:lang w:val="en-US" w:eastAsia="en-US"/>
    </w:rPr>
  </w:style>
  <w:style w:type="paragraph" w:customStyle="1" w:styleId="Style10ptChar">
    <w:name w:val="Style 10 pt Char"/>
    <w:basedOn w:val="Normal"/>
    <w:rsid w:val="00633872"/>
    <w:pPr>
      <w:spacing w:before="120" w:line="240" w:lineRule="exact"/>
      <w:jc w:val="both"/>
    </w:pPr>
    <w:rPr>
      <w:rFonts w:eastAsia="MS Mincho"/>
      <w:sz w:val="20"/>
      <w:szCs w:val="20"/>
      <w:lang w:val="en-US" w:eastAsia="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sz w:val="20"/>
      <w:szCs w:val="20"/>
      <w:lang w:val="en-US" w:eastAsia="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before="120"/>
      <w:ind w:left="720"/>
    </w:pPr>
    <w:rPr>
      <w:lang w:val="en-US" w:eastAsia="en-US"/>
    </w:rPr>
  </w:style>
  <w:style w:type="paragraph" w:customStyle="1" w:styleId="FigureCentered">
    <w:name w:val="FigureCentered"/>
    <w:basedOn w:val="Normal"/>
    <w:next w:val="Normal"/>
    <w:rsid w:val="00633872"/>
    <w:pPr>
      <w:keepNext/>
      <w:spacing w:before="60" w:after="60" w:line="240" w:lineRule="atLeast"/>
      <w:jc w:val="center"/>
    </w:pPr>
    <w:rPr>
      <w:szCs w:val="20"/>
      <w:lang w:val="en-US" w:eastAsia="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before="120"/>
      <w:jc w:val="both"/>
    </w:pPr>
    <w:rPr>
      <w:rFonts w:eastAsia="MS Mincho"/>
      <w:sz w:val="20"/>
      <w:szCs w:val="20"/>
      <w:lang w:val="en-GB" w:eastAsia="en-US"/>
    </w:rPr>
  </w:style>
  <w:style w:type="paragraph" w:customStyle="1" w:styleId="PaperTableCell">
    <w:name w:val="PaperTableCell"/>
    <w:basedOn w:val="Normal"/>
    <w:rsid w:val="00633872"/>
    <w:pPr>
      <w:spacing w:before="120"/>
      <w:jc w:val="both"/>
    </w:pPr>
    <w:rPr>
      <w:sz w:val="16"/>
      <w:lang w:val="en-US" w:eastAsia="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sz w:val="20"/>
      <w:szCs w:val="20"/>
      <w:lang w:val="en-US" w:eastAsia="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before="120"/>
      <w:jc w:val="center"/>
    </w:pPr>
    <w:rPr>
      <w:rFonts w:ascii="Arial" w:eastAsia="Calibri" w:hAnsi="Arial" w:cs="Arial"/>
      <w:sz w:val="18"/>
      <w:szCs w:val="18"/>
      <w:lang w:val="en-US" w:eastAsia="en-US"/>
    </w:rPr>
  </w:style>
  <w:style w:type="paragraph" w:customStyle="1" w:styleId="th0">
    <w:name w:val="th"/>
    <w:basedOn w:val="Normal"/>
    <w:rsid w:val="00633872"/>
    <w:pPr>
      <w:keepNext/>
      <w:spacing w:before="60" w:after="180"/>
      <w:jc w:val="center"/>
    </w:pPr>
    <w:rPr>
      <w:rFonts w:ascii="Arial" w:eastAsia="Calibri" w:hAnsi="Arial" w:cs="Arial"/>
      <w:b/>
      <w:bCs/>
      <w:sz w:val="20"/>
      <w:szCs w:val="20"/>
      <w:lang w:val="en-US" w:eastAsia="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Cs w:val="20"/>
      <w:lang w:val="en-GB" w:eastAsia="ja-JP"/>
    </w:rPr>
  </w:style>
  <w:style w:type="paragraph" w:customStyle="1" w:styleId="a">
    <w:name w:val="佐藤２"/>
    <w:basedOn w:val="Normal"/>
    <w:rsid w:val="00633872"/>
    <w:pPr>
      <w:numPr>
        <w:numId w:val="22"/>
      </w:numPr>
      <w:spacing w:before="120" w:after="180"/>
    </w:pPr>
    <w:rPr>
      <w:rFonts w:eastAsia="MS Gothic"/>
      <w:szCs w:val="20"/>
      <w:lang w:val="en-GB"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before="120"/>
      <w:jc w:val="both"/>
    </w:pPr>
    <w:rPr>
      <w:rFonts w:eastAsia="MS Gothic"/>
      <w:szCs w:val="20"/>
      <w:lang w:val="en-GB"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before="120"/>
      <w:ind w:leftChars="400" w:left="840"/>
    </w:pPr>
    <w:rPr>
      <w:rFonts w:ascii="MS PGothic" w:eastAsia="MS PGothic" w:hAnsi="MS PGothic" w:cs="MS PGothic"/>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eastAsia="SimSun" w:hAnsi="SimSun" w:cs="SimSun"/>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spacing w:before="120" w:after="180"/>
    </w:pPr>
    <w:rPr>
      <w:rFonts w:eastAsia="SimSun"/>
      <w:sz w:val="20"/>
      <w:szCs w:val="20"/>
      <w:lang w:val="en-US" w:eastAsia="en-US"/>
    </w:rPr>
  </w:style>
  <w:style w:type="paragraph" w:customStyle="1" w:styleId="Equation">
    <w:name w:val="Equation"/>
    <w:basedOn w:val="Normal"/>
    <w:next w:val="Normal"/>
    <w:rsid w:val="00633872"/>
    <w:pPr>
      <w:tabs>
        <w:tab w:val="right" w:pos="10206"/>
      </w:tabs>
      <w:spacing w:before="120" w:after="220"/>
      <w:ind w:left="1298"/>
    </w:pPr>
    <w:rPr>
      <w:rFonts w:ascii="Arial" w:eastAsia="SimSun" w:hAnsi="Arial"/>
      <w:sz w:val="22"/>
      <w:szCs w:val="20"/>
      <w:lang w:val="en-US" w:eastAsia="zh-CN"/>
    </w:rPr>
  </w:style>
  <w:style w:type="paragraph" w:customStyle="1" w:styleId="bodyCharCharChar">
    <w:name w:val="body Char Char Char"/>
    <w:basedOn w:val="Normal"/>
    <w:rsid w:val="00633872"/>
    <w:pPr>
      <w:tabs>
        <w:tab w:val="left" w:pos="2160"/>
      </w:tabs>
      <w:spacing w:before="120" w:after="120" w:line="280" w:lineRule="atLeast"/>
      <w:jc w:val="both"/>
    </w:pPr>
    <w:rPr>
      <w:rFonts w:ascii="New York" w:eastAsia="SimSun" w:hAnsi="New York"/>
      <w:szCs w:val="20"/>
      <w:lang w:val="en-US" w:eastAsia="en-US"/>
    </w:rPr>
  </w:style>
  <w:style w:type="paragraph" w:customStyle="1" w:styleId="body">
    <w:name w:val="body"/>
    <w:basedOn w:val="Normal"/>
    <w:rsid w:val="00633872"/>
    <w:pPr>
      <w:tabs>
        <w:tab w:val="left" w:pos="2160"/>
      </w:tabs>
      <w:spacing w:before="120" w:after="120" w:line="280" w:lineRule="atLeast"/>
      <w:jc w:val="both"/>
    </w:pPr>
    <w:rPr>
      <w:rFonts w:ascii="New York" w:eastAsia="SimSun" w:hAnsi="New York"/>
      <w:szCs w:val="20"/>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before="120"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lang w:val="sv-SE" w:eastAsia="sv-SE"/>
    </w:rPr>
  </w:style>
  <w:style w:type="paragraph" w:customStyle="1" w:styleId="onecomwebmail-tah">
    <w:name w:val="onecomwebmail-tah"/>
    <w:basedOn w:val="Normal"/>
    <w:rsid w:val="00633872"/>
    <w:pPr>
      <w:spacing w:before="100" w:beforeAutospacing="1" w:after="100" w:afterAutospacing="1"/>
    </w:pPr>
    <w:rPr>
      <w:lang w:val="sv-SE" w:eastAsia="sv-SE"/>
    </w:rPr>
  </w:style>
  <w:style w:type="paragraph" w:customStyle="1" w:styleId="onecomwebmail-tac">
    <w:name w:val="onecomwebmail-tac"/>
    <w:basedOn w:val="Normal"/>
    <w:rsid w:val="00633872"/>
    <w:pPr>
      <w:spacing w:before="100" w:beforeAutospacing="1" w:after="100" w:afterAutospacing="1"/>
    </w:pPr>
    <w:rPr>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rFonts w:eastAsia="SimSun"/>
      <w:sz w:val="22"/>
      <w:szCs w:val="20"/>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before="120" w:after="100" w:afterAutospacing="1" w:line="300" w:lineRule="auto"/>
      <w:ind w:firstLine="360"/>
      <w:contextualSpacing/>
      <w:jc w:val="both"/>
    </w:pPr>
    <w:rPr>
      <w:rFonts w:eastAsia="SimSun"/>
      <w:sz w:val="20"/>
      <w:szCs w:val="20"/>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before="12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before="120" w:after="100" w:afterAutospacing="1"/>
      <w:jc w:val="both"/>
    </w:pPr>
    <w:rPr>
      <w:rFonts w:eastAsia="Batang"/>
      <w:b/>
      <w:snapToGrid w:val="0"/>
      <w:sz w:val="28"/>
      <w:szCs w:val="20"/>
      <w:lang w:val="en-GB" w:eastAsia="ko-KR"/>
    </w:rPr>
  </w:style>
  <w:style w:type="paragraph" w:styleId="NormalIndent">
    <w:name w:val="Normal Indent"/>
    <w:basedOn w:val="Normal"/>
    <w:semiHidden/>
    <w:unhideWhenUsed/>
    <w:rsid w:val="00633872"/>
    <w:pPr>
      <w:spacing w:before="120" w:after="180"/>
      <w:ind w:left="1304"/>
    </w:pPr>
    <w:rPr>
      <w:rFonts w:eastAsia="SimSun"/>
      <w:sz w:val="20"/>
      <w:szCs w:val="20"/>
      <w:lang w:val="en-GB" w:eastAsia="en-US"/>
    </w:rPr>
  </w:style>
  <w:style w:type="paragraph" w:styleId="z-TopofForm">
    <w:name w:val="HTML Top of Form"/>
    <w:basedOn w:val="Normal"/>
    <w:next w:val="Normal"/>
    <w:link w:val="z-TopofFormChar"/>
    <w:hidden/>
    <w:uiPriority w:val="99"/>
    <w:semiHidden/>
    <w:unhideWhenUsed/>
    <w:rsid w:val="00633872"/>
    <w:pPr>
      <w:pBdr>
        <w:bottom w:val="single" w:sz="6" w:space="1" w:color="auto"/>
      </w:pBdr>
      <w:jc w:val="center"/>
    </w:pPr>
    <w:rPr>
      <w:rFonts w:ascii="Arial"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before="120" w:after="160"/>
    </w:pPr>
    <w:rPr>
      <w:rFonts w:ascii="Calibri Light" w:hAnsi="Calibri Light"/>
      <w:b/>
      <w:i/>
      <w:iCs/>
      <w:color w:val="5B9BD5"/>
      <w:spacing w:val="15"/>
      <w:sz w:val="20"/>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DC7C88"/>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403DB3"/>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078109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0356973">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63099483">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0515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6153573">
      <w:bodyDiv w:val="1"/>
      <w:marLeft w:val="0"/>
      <w:marRight w:val="0"/>
      <w:marTop w:val="0"/>
      <w:marBottom w:val="0"/>
      <w:divBdr>
        <w:top w:val="none" w:sz="0" w:space="0" w:color="auto"/>
        <w:left w:val="none" w:sz="0" w:space="0" w:color="auto"/>
        <w:bottom w:val="none" w:sz="0" w:space="0" w:color="auto"/>
        <w:right w:val="none" w:sz="0" w:space="0" w:color="auto"/>
      </w:divBdr>
      <w:divsChild>
        <w:div w:id="86773480">
          <w:marLeft w:val="547"/>
          <w:marRight w:val="0"/>
          <w:marTop w:val="0"/>
          <w:marBottom w:val="0"/>
          <w:divBdr>
            <w:top w:val="none" w:sz="0" w:space="0" w:color="auto"/>
            <w:left w:val="none" w:sz="0" w:space="0" w:color="auto"/>
            <w:bottom w:val="none" w:sz="0" w:space="0" w:color="auto"/>
            <w:right w:val="none" w:sz="0" w:space="0" w:color="auto"/>
          </w:divBdr>
        </w:div>
        <w:div w:id="826819853">
          <w:marLeft w:val="1800"/>
          <w:marRight w:val="0"/>
          <w:marTop w:val="0"/>
          <w:marBottom w:val="0"/>
          <w:divBdr>
            <w:top w:val="none" w:sz="0" w:space="0" w:color="auto"/>
            <w:left w:val="none" w:sz="0" w:space="0" w:color="auto"/>
            <w:bottom w:val="none" w:sz="0" w:space="0" w:color="auto"/>
            <w:right w:val="none" w:sz="0" w:space="0" w:color="auto"/>
          </w:divBdr>
        </w:div>
        <w:div w:id="489062024">
          <w:marLeft w:val="1800"/>
          <w:marRight w:val="0"/>
          <w:marTop w:val="0"/>
          <w:marBottom w:val="0"/>
          <w:divBdr>
            <w:top w:val="none" w:sz="0" w:space="0" w:color="auto"/>
            <w:left w:val="none" w:sz="0" w:space="0" w:color="auto"/>
            <w:bottom w:val="none" w:sz="0" w:space="0" w:color="auto"/>
            <w:right w:val="none" w:sz="0" w:space="0" w:color="auto"/>
          </w:divBdr>
        </w:div>
        <w:div w:id="702288683">
          <w:marLeft w:val="2520"/>
          <w:marRight w:val="0"/>
          <w:marTop w:val="0"/>
          <w:marBottom w:val="0"/>
          <w:divBdr>
            <w:top w:val="none" w:sz="0" w:space="0" w:color="auto"/>
            <w:left w:val="none" w:sz="0" w:space="0" w:color="auto"/>
            <w:bottom w:val="none" w:sz="0" w:space="0" w:color="auto"/>
            <w:right w:val="none" w:sz="0" w:space="0" w:color="auto"/>
          </w:divBdr>
        </w:div>
        <w:div w:id="819612787">
          <w:marLeft w:val="2520"/>
          <w:marRight w:val="0"/>
          <w:marTop w:val="0"/>
          <w:marBottom w:val="0"/>
          <w:divBdr>
            <w:top w:val="none" w:sz="0" w:space="0" w:color="auto"/>
            <w:left w:val="none" w:sz="0" w:space="0" w:color="auto"/>
            <w:bottom w:val="none" w:sz="0" w:space="0" w:color="auto"/>
            <w:right w:val="none" w:sz="0" w:space="0" w:color="auto"/>
          </w:divBdr>
        </w:div>
        <w:div w:id="1963077371">
          <w:marLeft w:val="2520"/>
          <w:marRight w:val="0"/>
          <w:marTop w:val="0"/>
          <w:marBottom w:val="0"/>
          <w:divBdr>
            <w:top w:val="none" w:sz="0" w:space="0" w:color="auto"/>
            <w:left w:val="none" w:sz="0" w:space="0" w:color="auto"/>
            <w:bottom w:val="none" w:sz="0" w:space="0" w:color="auto"/>
            <w:right w:val="none" w:sz="0" w:space="0" w:color="auto"/>
          </w:divBdr>
        </w:div>
        <w:div w:id="1536773738">
          <w:marLeft w:val="1800"/>
          <w:marRight w:val="0"/>
          <w:marTop w:val="0"/>
          <w:marBottom w:val="0"/>
          <w:divBdr>
            <w:top w:val="none" w:sz="0" w:space="0" w:color="auto"/>
            <w:left w:val="none" w:sz="0" w:space="0" w:color="auto"/>
            <w:bottom w:val="none" w:sz="0" w:space="0" w:color="auto"/>
            <w:right w:val="none" w:sz="0" w:space="0" w:color="auto"/>
          </w:divBdr>
        </w:div>
        <w:div w:id="343436449">
          <w:marLeft w:val="1800"/>
          <w:marRight w:val="0"/>
          <w:marTop w:val="0"/>
          <w:marBottom w:val="0"/>
          <w:divBdr>
            <w:top w:val="none" w:sz="0" w:space="0" w:color="auto"/>
            <w:left w:val="none" w:sz="0" w:space="0" w:color="auto"/>
            <w:bottom w:val="none" w:sz="0" w:space="0" w:color="auto"/>
            <w:right w:val="none" w:sz="0" w:space="0" w:color="auto"/>
          </w:divBdr>
        </w:div>
        <w:div w:id="1014765269">
          <w:marLeft w:val="1800"/>
          <w:marRight w:val="0"/>
          <w:marTop w:val="0"/>
          <w:marBottom w:val="0"/>
          <w:divBdr>
            <w:top w:val="none" w:sz="0" w:space="0" w:color="auto"/>
            <w:left w:val="none" w:sz="0" w:space="0" w:color="auto"/>
            <w:bottom w:val="none" w:sz="0" w:space="0" w:color="auto"/>
            <w:right w:val="none" w:sz="0" w:space="0" w:color="auto"/>
          </w:divBdr>
        </w:div>
        <w:div w:id="421222809">
          <w:marLeft w:val="1800"/>
          <w:marRight w:val="0"/>
          <w:marTop w:val="0"/>
          <w:marBottom w:val="0"/>
          <w:divBdr>
            <w:top w:val="none" w:sz="0" w:space="0" w:color="auto"/>
            <w:left w:val="none" w:sz="0" w:space="0" w:color="auto"/>
            <w:bottom w:val="none" w:sz="0" w:space="0" w:color="auto"/>
            <w:right w:val="none" w:sz="0" w:space="0" w:color="auto"/>
          </w:divBdr>
        </w:div>
        <w:div w:id="1594778420">
          <w:marLeft w:val="1800"/>
          <w:marRight w:val="0"/>
          <w:marTop w:val="0"/>
          <w:marBottom w:val="0"/>
          <w:divBdr>
            <w:top w:val="none" w:sz="0" w:space="0" w:color="auto"/>
            <w:left w:val="none" w:sz="0" w:space="0" w:color="auto"/>
            <w:bottom w:val="none" w:sz="0" w:space="0" w:color="auto"/>
            <w:right w:val="none" w:sz="0" w:space="0" w:color="auto"/>
          </w:divBdr>
        </w:div>
        <w:div w:id="887495199">
          <w:marLeft w:val="1800"/>
          <w:marRight w:val="0"/>
          <w:marTop w:val="0"/>
          <w:marBottom w:val="0"/>
          <w:divBdr>
            <w:top w:val="none" w:sz="0" w:space="0" w:color="auto"/>
            <w:left w:val="none" w:sz="0" w:space="0" w:color="auto"/>
            <w:bottom w:val="none" w:sz="0" w:space="0" w:color="auto"/>
            <w:right w:val="none" w:sz="0" w:space="0" w:color="auto"/>
          </w:divBdr>
        </w:div>
        <w:div w:id="131755201">
          <w:marLeft w:val="1800"/>
          <w:marRight w:val="0"/>
          <w:marTop w:val="0"/>
          <w:marBottom w:val="0"/>
          <w:divBdr>
            <w:top w:val="none" w:sz="0" w:space="0" w:color="auto"/>
            <w:left w:val="none" w:sz="0" w:space="0" w:color="auto"/>
            <w:bottom w:val="none" w:sz="0" w:space="0" w:color="auto"/>
            <w:right w:val="none" w:sz="0" w:space="0" w:color="auto"/>
          </w:divBdr>
        </w:div>
        <w:div w:id="1063525228">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5943833">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4238616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9408740">
      <w:bodyDiv w:val="1"/>
      <w:marLeft w:val="0"/>
      <w:marRight w:val="0"/>
      <w:marTop w:val="0"/>
      <w:marBottom w:val="0"/>
      <w:divBdr>
        <w:top w:val="none" w:sz="0" w:space="0" w:color="auto"/>
        <w:left w:val="none" w:sz="0" w:space="0" w:color="auto"/>
        <w:bottom w:val="none" w:sz="0" w:space="0" w:color="auto"/>
        <w:right w:val="none" w:sz="0" w:space="0" w:color="auto"/>
      </w:divBdr>
    </w:div>
    <w:div w:id="1367408840">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12852868">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497768748">
      <w:bodyDiv w:val="1"/>
      <w:marLeft w:val="0"/>
      <w:marRight w:val="0"/>
      <w:marTop w:val="0"/>
      <w:marBottom w:val="0"/>
      <w:divBdr>
        <w:top w:val="none" w:sz="0" w:space="0" w:color="auto"/>
        <w:left w:val="none" w:sz="0" w:space="0" w:color="auto"/>
        <w:bottom w:val="none" w:sz="0" w:space="0" w:color="auto"/>
        <w:right w:val="none" w:sz="0" w:space="0" w:color="auto"/>
      </w:divBdr>
      <w:divsChild>
        <w:div w:id="1990281385">
          <w:marLeft w:val="547"/>
          <w:marRight w:val="0"/>
          <w:marTop w:val="0"/>
          <w:marBottom w:val="0"/>
          <w:divBdr>
            <w:top w:val="none" w:sz="0" w:space="0" w:color="auto"/>
            <w:left w:val="none" w:sz="0" w:space="0" w:color="auto"/>
            <w:bottom w:val="none" w:sz="0" w:space="0" w:color="auto"/>
            <w:right w:val="none" w:sz="0" w:space="0" w:color="auto"/>
          </w:divBdr>
        </w:div>
        <w:div w:id="2075932541">
          <w:marLeft w:val="1800"/>
          <w:marRight w:val="0"/>
          <w:marTop w:val="0"/>
          <w:marBottom w:val="0"/>
          <w:divBdr>
            <w:top w:val="none" w:sz="0" w:space="0" w:color="auto"/>
            <w:left w:val="none" w:sz="0" w:space="0" w:color="auto"/>
            <w:bottom w:val="none" w:sz="0" w:space="0" w:color="auto"/>
            <w:right w:val="none" w:sz="0" w:space="0" w:color="auto"/>
          </w:divBdr>
        </w:div>
        <w:div w:id="1295715849">
          <w:marLeft w:val="1800"/>
          <w:marRight w:val="0"/>
          <w:marTop w:val="0"/>
          <w:marBottom w:val="0"/>
          <w:divBdr>
            <w:top w:val="none" w:sz="0" w:space="0" w:color="auto"/>
            <w:left w:val="none" w:sz="0" w:space="0" w:color="auto"/>
            <w:bottom w:val="none" w:sz="0" w:space="0" w:color="auto"/>
            <w:right w:val="none" w:sz="0" w:space="0" w:color="auto"/>
          </w:divBdr>
        </w:div>
        <w:div w:id="1480684079">
          <w:marLeft w:val="2520"/>
          <w:marRight w:val="0"/>
          <w:marTop w:val="0"/>
          <w:marBottom w:val="0"/>
          <w:divBdr>
            <w:top w:val="none" w:sz="0" w:space="0" w:color="auto"/>
            <w:left w:val="none" w:sz="0" w:space="0" w:color="auto"/>
            <w:bottom w:val="none" w:sz="0" w:space="0" w:color="auto"/>
            <w:right w:val="none" w:sz="0" w:space="0" w:color="auto"/>
          </w:divBdr>
        </w:div>
        <w:div w:id="1234974131">
          <w:marLeft w:val="2520"/>
          <w:marRight w:val="0"/>
          <w:marTop w:val="0"/>
          <w:marBottom w:val="0"/>
          <w:divBdr>
            <w:top w:val="none" w:sz="0" w:space="0" w:color="auto"/>
            <w:left w:val="none" w:sz="0" w:space="0" w:color="auto"/>
            <w:bottom w:val="none" w:sz="0" w:space="0" w:color="auto"/>
            <w:right w:val="none" w:sz="0" w:space="0" w:color="auto"/>
          </w:divBdr>
        </w:div>
        <w:div w:id="1840461582">
          <w:marLeft w:val="2520"/>
          <w:marRight w:val="0"/>
          <w:marTop w:val="0"/>
          <w:marBottom w:val="0"/>
          <w:divBdr>
            <w:top w:val="none" w:sz="0" w:space="0" w:color="auto"/>
            <w:left w:val="none" w:sz="0" w:space="0" w:color="auto"/>
            <w:bottom w:val="none" w:sz="0" w:space="0" w:color="auto"/>
            <w:right w:val="none" w:sz="0" w:space="0" w:color="auto"/>
          </w:divBdr>
        </w:div>
        <w:div w:id="1814520410">
          <w:marLeft w:val="1800"/>
          <w:marRight w:val="0"/>
          <w:marTop w:val="0"/>
          <w:marBottom w:val="0"/>
          <w:divBdr>
            <w:top w:val="none" w:sz="0" w:space="0" w:color="auto"/>
            <w:left w:val="none" w:sz="0" w:space="0" w:color="auto"/>
            <w:bottom w:val="none" w:sz="0" w:space="0" w:color="auto"/>
            <w:right w:val="none" w:sz="0" w:space="0" w:color="auto"/>
          </w:divBdr>
        </w:div>
        <w:div w:id="1645772306">
          <w:marLeft w:val="1800"/>
          <w:marRight w:val="0"/>
          <w:marTop w:val="0"/>
          <w:marBottom w:val="0"/>
          <w:divBdr>
            <w:top w:val="none" w:sz="0" w:space="0" w:color="auto"/>
            <w:left w:val="none" w:sz="0" w:space="0" w:color="auto"/>
            <w:bottom w:val="none" w:sz="0" w:space="0" w:color="auto"/>
            <w:right w:val="none" w:sz="0" w:space="0" w:color="auto"/>
          </w:divBdr>
        </w:div>
        <w:div w:id="1039355131">
          <w:marLeft w:val="1800"/>
          <w:marRight w:val="0"/>
          <w:marTop w:val="0"/>
          <w:marBottom w:val="0"/>
          <w:divBdr>
            <w:top w:val="none" w:sz="0" w:space="0" w:color="auto"/>
            <w:left w:val="none" w:sz="0" w:space="0" w:color="auto"/>
            <w:bottom w:val="none" w:sz="0" w:space="0" w:color="auto"/>
            <w:right w:val="none" w:sz="0" w:space="0" w:color="auto"/>
          </w:divBdr>
        </w:div>
        <w:div w:id="358703240">
          <w:marLeft w:val="1800"/>
          <w:marRight w:val="0"/>
          <w:marTop w:val="0"/>
          <w:marBottom w:val="0"/>
          <w:divBdr>
            <w:top w:val="none" w:sz="0" w:space="0" w:color="auto"/>
            <w:left w:val="none" w:sz="0" w:space="0" w:color="auto"/>
            <w:bottom w:val="none" w:sz="0" w:space="0" w:color="auto"/>
            <w:right w:val="none" w:sz="0" w:space="0" w:color="auto"/>
          </w:divBdr>
        </w:div>
        <w:div w:id="787316615">
          <w:marLeft w:val="1800"/>
          <w:marRight w:val="0"/>
          <w:marTop w:val="0"/>
          <w:marBottom w:val="0"/>
          <w:divBdr>
            <w:top w:val="none" w:sz="0" w:space="0" w:color="auto"/>
            <w:left w:val="none" w:sz="0" w:space="0" w:color="auto"/>
            <w:bottom w:val="none" w:sz="0" w:space="0" w:color="auto"/>
            <w:right w:val="none" w:sz="0" w:space="0" w:color="auto"/>
          </w:divBdr>
        </w:div>
        <w:div w:id="510920691">
          <w:marLeft w:val="1800"/>
          <w:marRight w:val="0"/>
          <w:marTop w:val="0"/>
          <w:marBottom w:val="0"/>
          <w:divBdr>
            <w:top w:val="none" w:sz="0" w:space="0" w:color="auto"/>
            <w:left w:val="none" w:sz="0" w:space="0" w:color="auto"/>
            <w:bottom w:val="none" w:sz="0" w:space="0" w:color="auto"/>
            <w:right w:val="none" w:sz="0" w:space="0" w:color="auto"/>
          </w:divBdr>
        </w:div>
        <w:div w:id="58090124">
          <w:marLeft w:val="1800"/>
          <w:marRight w:val="0"/>
          <w:marTop w:val="0"/>
          <w:marBottom w:val="0"/>
          <w:divBdr>
            <w:top w:val="none" w:sz="0" w:space="0" w:color="auto"/>
            <w:left w:val="none" w:sz="0" w:space="0" w:color="auto"/>
            <w:bottom w:val="none" w:sz="0" w:space="0" w:color="auto"/>
            <w:right w:val="none" w:sz="0" w:space="0" w:color="auto"/>
          </w:divBdr>
        </w:div>
        <w:div w:id="417095565">
          <w:marLeft w:val="1800"/>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089939">
      <w:bodyDiv w:val="1"/>
      <w:marLeft w:val="0"/>
      <w:marRight w:val="0"/>
      <w:marTop w:val="0"/>
      <w:marBottom w:val="0"/>
      <w:divBdr>
        <w:top w:val="none" w:sz="0" w:space="0" w:color="auto"/>
        <w:left w:val="none" w:sz="0" w:space="0" w:color="auto"/>
        <w:bottom w:val="none" w:sz="0" w:space="0" w:color="auto"/>
        <w:right w:val="none" w:sz="0" w:space="0" w:color="auto"/>
      </w:divBdr>
      <w:divsChild>
        <w:div w:id="784929532">
          <w:marLeft w:val="1166"/>
          <w:marRight w:val="0"/>
          <w:marTop w:val="0"/>
          <w:marBottom w:val="0"/>
          <w:divBdr>
            <w:top w:val="none" w:sz="0" w:space="0" w:color="auto"/>
            <w:left w:val="none" w:sz="0" w:space="0" w:color="auto"/>
            <w:bottom w:val="none" w:sz="0" w:space="0" w:color="auto"/>
            <w:right w:val="none" w:sz="0" w:space="0" w:color="auto"/>
          </w:divBdr>
        </w:div>
      </w:divsChild>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367506">
      <w:bodyDiv w:val="1"/>
      <w:marLeft w:val="0"/>
      <w:marRight w:val="0"/>
      <w:marTop w:val="0"/>
      <w:marBottom w:val="0"/>
      <w:divBdr>
        <w:top w:val="none" w:sz="0" w:space="0" w:color="auto"/>
        <w:left w:val="none" w:sz="0" w:space="0" w:color="auto"/>
        <w:bottom w:val="none" w:sz="0" w:space="0" w:color="auto"/>
        <w:right w:val="none" w:sz="0" w:space="0" w:color="auto"/>
      </w:divBdr>
    </w:div>
    <w:div w:id="202231602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4997607">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3gpp\Meetings\TSGR1\TSGR1_108-e\Docs\R1-220088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3" ma:contentTypeDescription="Luo uusi asiakirja." ma:contentTypeScope="" ma:versionID="9908770ab6910a8a351435403b1c1c3f">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c7cb638de6fa54c1e9b112d7d76009e9"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91B7F-2363-4B7C-BAA5-6AEEC6796C65}"/>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14770</TotalTime>
  <Pages>3</Pages>
  <Words>1129</Words>
  <Characters>6236</Characters>
  <Application>Microsoft Office Word</Application>
  <DocSecurity>0</DocSecurity>
  <Lines>51</Lines>
  <Paragraphs>14</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Contribution</vt:lpstr>
      <vt:lpstr>Introduction</vt:lpstr>
      <vt:lpstr>On unified design of PDCCH skipping and SS group switching</vt:lpstr>
      <vt:lpstr>    On applicability of R16 SS group switching to licensed spectrum</vt:lpstr>
      <vt:lpstr>        PDCCH skipping for duration functionality</vt:lpstr>
      <vt:lpstr>        Supporting retransmissions with SS group switching</vt:lpstr>
      <vt:lpstr>    On extension of SS group switching to enable PDCCH skipping for duration of time</vt:lpstr>
      <vt:lpstr>Conclusions </vt:lpstr>
      <vt:lpstr>Appendix – Text proposal</vt:lpstr>
    </vt:vector>
  </TitlesOfParts>
  <Company>Nokia &amp; NSN</Company>
  <LinksUpToDate>false</LinksUpToDate>
  <CharactersWithSpaces>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1633</cp:revision>
  <cp:lastPrinted>2020-10-14T15:51:00Z</cp:lastPrinted>
  <dcterms:created xsi:type="dcterms:W3CDTF">2019-11-09T12:43:00Z</dcterms:created>
  <dcterms:modified xsi:type="dcterms:W3CDTF">2022-04-25T10:30:00Z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