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62B2705F"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#109-e</w:t>
      </w:r>
      <w:r w:rsidR="00D76093">
        <w:rPr>
          <w:rFonts w:cs="Arial"/>
          <w:noProof w:val="0"/>
          <w:sz w:val="28"/>
          <w:szCs w:val="28"/>
          <w:lang w:val="en-US"/>
        </w:rPr>
        <w:tab/>
      </w:r>
      <w:r w:rsidR="004E7A73" w:rsidRPr="004E7A73">
        <w:rPr>
          <w:rFonts w:cs="Arial"/>
          <w:noProof w:val="0"/>
          <w:sz w:val="28"/>
          <w:szCs w:val="28"/>
          <w:lang w:val="en-US"/>
        </w:rPr>
        <w:t>R1-2204669</w:t>
      </w:r>
    </w:p>
    <w:p w14:paraId="700D32A0" w14:textId="458075F6"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e-Meeting, May 9</w:t>
      </w:r>
      <w:r w:rsidRPr="00122FF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20</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9A621FA"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4E7A73" w:rsidRPr="004E7A73">
        <w:rPr>
          <w:rFonts w:ascii="Arial" w:hAnsi="Arial" w:cs="Arial"/>
          <w:b/>
          <w:color w:val="000000" w:themeColor="text1"/>
          <w:sz w:val="28"/>
          <w:szCs w:val="28"/>
          <w:lang w:val="en-US"/>
        </w:rPr>
        <w:t>Views on improved accuracy based on NR carrier phase measurement</w:t>
      </w:r>
    </w:p>
    <w:p w14:paraId="369A72EC" w14:textId="4648FB8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3F236D">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A4D5F54" w14:textId="77777777" w:rsidR="007E0418" w:rsidRPr="004953F0" w:rsidRDefault="007E0418" w:rsidP="007E0418">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RAN#94e, a new study item on “</w:t>
      </w:r>
      <w:r>
        <w:t>expanded and improved NR positioning” was approved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7E0418" w:rsidRPr="00683FDE" w14:paraId="5B7B95E2" w14:textId="77777777" w:rsidTr="00024731">
        <w:tc>
          <w:tcPr>
            <w:tcW w:w="9954" w:type="dxa"/>
          </w:tcPr>
          <w:p w14:paraId="254EC919" w14:textId="77777777" w:rsidR="007E0418" w:rsidRDefault="007E0418" w:rsidP="007E0418">
            <w:pPr>
              <w:widowControl w:val="0"/>
              <w:numPr>
                <w:ilvl w:val="0"/>
                <w:numId w:val="19"/>
              </w:numPr>
              <w:snapToGrid/>
              <w:spacing w:after="0" w:afterAutospacing="0"/>
              <w:rPr>
                <w:rFonts w:eastAsiaTheme="minorEastAsia"/>
                <w:bCs/>
                <w:sz w:val="21"/>
                <w:lang w:val="en-US"/>
              </w:rPr>
            </w:pPr>
            <w:bookmarkStart w:id="4" w:name="_Hlk83924038"/>
            <w:r>
              <w:rPr>
                <w:bCs/>
              </w:rPr>
              <w:t>Improved accuracy, integrity, and power efficiency:</w:t>
            </w:r>
          </w:p>
          <w:p w14:paraId="5A8584AB" w14:textId="77777777" w:rsidR="007E0418" w:rsidRDefault="007E0418" w:rsidP="007E0418">
            <w:pPr>
              <w:widowControl w:val="0"/>
              <w:numPr>
                <w:ilvl w:val="1"/>
                <w:numId w:val="19"/>
              </w:numPr>
              <w:snapToGrid/>
              <w:spacing w:after="0" w:afterAutospacing="0"/>
              <w:rPr>
                <w:bCs/>
              </w:rPr>
            </w:pPr>
            <w:r>
              <w:rPr>
                <w:bCs/>
              </w:rPr>
              <w:t>Study solutions for Integrity for RAT dependent positioning techniques [RAN2, RAN1]:</w:t>
            </w:r>
          </w:p>
          <w:p w14:paraId="4F3F83FD" w14:textId="77777777" w:rsidR="007E0418" w:rsidRDefault="007E0418" w:rsidP="007E0418">
            <w:pPr>
              <w:widowControl w:val="0"/>
              <w:numPr>
                <w:ilvl w:val="2"/>
                <w:numId w:val="19"/>
              </w:numPr>
              <w:snapToGrid/>
              <w:spacing w:after="0" w:afterAutospacing="0"/>
              <w:rPr>
                <w:bCs/>
              </w:rPr>
            </w:pPr>
            <w:r>
              <w:rPr>
                <w:bCs/>
              </w:rPr>
              <w:t>Identify the error sources, [RAN1, RAN2].</w:t>
            </w:r>
          </w:p>
          <w:p w14:paraId="52B76204" w14:textId="77777777" w:rsidR="007E0418" w:rsidRDefault="007E0418" w:rsidP="007E0418">
            <w:pPr>
              <w:widowControl w:val="0"/>
              <w:numPr>
                <w:ilvl w:val="2"/>
                <w:numId w:val="19"/>
              </w:numPr>
              <w:snapToGrid/>
              <w:spacing w:after="0" w:afterAutospacing="0"/>
              <w:rPr>
                <w:bCs/>
              </w:rPr>
            </w:pPr>
            <w:r>
              <w:rPr>
                <w:bCs/>
              </w:rPr>
              <w:t>Study methodologies, procedures, signalling, etc for determination of positioning integrity for both UE-based and UE-assisted positioning [RAN2]</w:t>
            </w:r>
          </w:p>
          <w:p w14:paraId="60381CE0" w14:textId="77777777" w:rsidR="007E0418" w:rsidRDefault="007E0418" w:rsidP="007E0418">
            <w:pPr>
              <w:widowControl w:val="0"/>
              <w:numPr>
                <w:ilvl w:val="2"/>
                <w:numId w:val="19"/>
              </w:numPr>
              <w:snapToGrid/>
              <w:spacing w:after="0" w:afterAutospacing="0"/>
              <w:rPr>
                <w:bCs/>
              </w:rPr>
            </w:pPr>
            <w:r>
              <w:rPr>
                <w:bCs/>
              </w:rPr>
              <w:t>Focus on reuse of concepts and principles being developed for RAT-Independent GNSS positioning integrity, where possible.</w:t>
            </w:r>
          </w:p>
          <w:p w14:paraId="63B8AD04" w14:textId="77777777" w:rsidR="007E0418" w:rsidRDefault="007E0418" w:rsidP="007E0418">
            <w:pPr>
              <w:widowControl w:val="0"/>
              <w:numPr>
                <w:ilvl w:val="1"/>
                <w:numId w:val="19"/>
              </w:numPr>
              <w:snapToGrid/>
              <w:spacing w:after="0" w:afterAutospacing="0"/>
              <w:rPr>
                <w:bCs/>
              </w:rPr>
            </w:pPr>
            <w:r>
              <w:rPr>
                <w:bCs/>
              </w:rPr>
              <w:t xml:space="preserve">Study solutions for accuracy improvement based on PRS/SRS bandwidth aggregation for intra-band carriers considering </w:t>
            </w:r>
            <w:proofErr w:type="gramStart"/>
            <w:r>
              <w:rPr>
                <w:bCs/>
              </w:rPr>
              <w:t>e.g.</w:t>
            </w:r>
            <w:proofErr w:type="gramEnd"/>
            <w:r>
              <w:rPr>
                <w:bCs/>
              </w:rPr>
              <w:t xml:space="preserve"> timing errors, phase coherency, frequency errors, power imbalance, etc [RAN4]:</w:t>
            </w:r>
          </w:p>
          <w:p w14:paraId="3ED26505" w14:textId="77777777" w:rsidR="007E0418" w:rsidRDefault="007E0418" w:rsidP="007E0418">
            <w:pPr>
              <w:widowControl w:val="0"/>
              <w:numPr>
                <w:ilvl w:val="1"/>
                <w:numId w:val="19"/>
              </w:numPr>
              <w:snapToGrid/>
              <w:spacing w:after="0" w:afterAutospacing="0"/>
              <w:rPr>
                <w:bCs/>
              </w:rPr>
            </w:pPr>
            <w:r>
              <w:rPr>
                <w:bCs/>
              </w:rPr>
              <w:t>Study solutions for accuracy improvement based on NR carrier phase measurements [RAN1, RAN4]</w:t>
            </w:r>
          </w:p>
          <w:p w14:paraId="287A403E" w14:textId="77777777" w:rsidR="007E0418" w:rsidRDefault="007E0418" w:rsidP="007E0418">
            <w:pPr>
              <w:widowControl w:val="0"/>
              <w:numPr>
                <w:ilvl w:val="2"/>
                <w:numId w:val="19"/>
              </w:numPr>
              <w:snapToGrid/>
              <w:spacing w:after="0" w:afterAutospacing="0"/>
              <w:rPr>
                <w:bCs/>
              </w:rPr>
            </w:pPr>
            <w:r>
              <w:rPr>
                <w:bCs/>
              </w:rPr>
              <w:t>Reference signals, physical layer measurements, physical layer procedures to enable positioning based on NR carrier phase measurements for both UE-based and UE-assisted positioning [RAN1]</w:t>
            </w:r>
          </w:p>
          <w:p w14:paraId="74FF52AD" w14:textId="77777777" w:rsidR="007E0418" w:rsidRDefault="007E0418" w:rsidP="007E0418">
            <w:pPr>
              <w:widowControl w:val="0"/>
              <w:numPr>
                <w:ilvl w:val="2"/>
                <w:numId w:val="19"/>
              </w:numPr>
              <w:snapToGrid/>
              <w:spacing w:after="0" w:afterAutospacing="0"/>
              <w:rPr>
                <w:bCs/>
              </w:rPr>
            </w:pPr>
            <w:r>
              <w:rPr>
                <w:bCs/>
              </w:rPr>
              <w:t>Focus on reuse of existing PRS and SRS, with new reference signals only considered if found necessary</w:t>
            </w:r>
          </w:p>
          <w:p w14:paraId="0213B3FB" w14:textId="77777777" w:rsidR="007E0418" w:rsidRDefault="007E0418" w:rsidP="007E0418">
            <w:pPr>
              <w:widowControl w:val="0"/>
              <w:numPr>
                <w:ilvl w:val="1"/>
                <w:numId w:val="19"/>
              </w:numPr>
              <w:snapToGrid/>
              <w:spacing w:after="0" w:afterAutospacing="0"/>
              <w:rPr>
                <w:bCs/>
              </w:rPr>
            </w:pPr>
            <w:r>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8EC64D9" w14:textId="77777777" w:rsidR="007E0418" w:rsidRDefault="007E0418" w:rsidP="007E0418">
            <w:pPr>
              <w:widowControl w:val="0"/>
              <w:numPr>
                <w:ilvl w:val="2"/>
                <w:numId w:val="19"/>
              </w:numPr>
              <w:snapToGrid/>
              <w:spacing w:after="0" w:afterAutospacing="0"/>
              <w:rPr>
                <w:bCs/>
              </w:rPr>
            </w:pPr>
            <w:r>
              <w:rPr>
                <w:bCs/>
              </w:rPr>
              <w:t>Study is limited to a single representative use case (use case 6 as defined TS 22.104). The choice of selected use case can be reviewed at the start of the study.</w:t>
            </w:r>
          </w:p>
          <w:p w14:paraId="189D0954" w14:textId="2D1CDC41" w:rsidR="007E0418" w:rsidRPr="007E0418" w:rsidRDefault="007E0418" w:rsidP="007E0418">
            <w:pPr>
              <w:widowControl w:val="0"/>
              <w:numPr>
                <w:ilvl w:val="2"/>
                <w:numId w:val="19"/>
              </w:numPr>
              <w:snapToGrid/>
              <w:spacing w:after="0" w:afterAutospacing="0"/>
              <w:rPr>
                <w:bCs/>
              </w:rPr>
            </w:pPr>
            <w:r>
              <w:rPr>
                <w:bCs/>
              </w:rPr>
              <w:t>Study is limited to enhancements to RRC_INACTIVE and/or RRC_IDLE state</w:t>
            </w:r>
          </w:p>
        </w:tc>
      </w:tr>
    </w:tbl>
    <w:bookmarkEnd w:id="4"/>
    <w:p w14:paraId="2F31EC0C" w14:textId="5A1E667C" w:rsidR="007E0418" w:rsidRDefault="007E0418" w:rsidP="007E0418">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on </w:t>
      </w:r>
      <w:r w:rsidRPr="007E0418">
        <w:rPr>
          <w:rFonts w:eastAsia="ＭＳ 明朝"/>
          <w:color w:val="000000" w:themeColor="text1"/>
        </w:rPr>
        <w:t>improved accuracy based on NR carrier phase measurement</w:t>
      </w:r>
      <w:r w:rsidRPr="00683FDE">
        <w:rPr>
          <w:rFonts w:eastAsia="ＭＳ 明朝"/>
          <w:color w:val="000000" w:themeColor="text1"/>
        </w:rPr>
        <w:t>.</w:t>
      </w:r>
    </w:p>
    <w:p w14:paraId="3E77227A" w14:textId="2D43593F" w:rsidR="00163E81" w:rsidRPr="00676114" w:rsidRDefault="00656E99" w:rsidP="00676114">
      <w:pPr>
        <w:pStyle w:val="10"/>
        <w:spacing w:after="180"/>
        <w:rPr>
          <w:color w:val="000000" w:themeColor="text1"/>
          <w:lang w:val="en-US"/>
        </w:rPr>
      </w:pPr>
      <w:r w:rsidRPr="00683FDE">
        <w:rPr>
          <w:color w:val="000000" w:themeColor="text1"/>
          <w:lang w:val="en-US"/>
        </w:rPr>
        <w:lastRenderedPageBreak/>
        <w:t>Discussions</w:t>
      </w:r>
    </w:p>
    <w:p w14:paraId="4AFBC412" w14:textId="46F4CB4C" w:rsidR="00C12B30" w:rsidRDefault="004F62B3" w:rsidP="00163E81">
      <w:r>
        <w:t xml:space="preserve">In Rel-18, further high accuracy positioning is required in both RAT-dependent positioning and RAT-independent positioning. For </w:t>
      </w:r>
      <w:r w:rsidR="0045244E">
        <w:t>GNSS</w:t>
      </w:r>
      <w:r w:rsidR="00D73EA5">
        <w:t xml:space="preserve"> based positioning</w:t>
      </w:r>
      <w:r w:rsidR="0045244E">
        <w:t xml:space="preserve"> as </w:t>
      </w:r>
      <w:r>
        <w:t>RAT-independent positioning, the carrier phase measurement is already introduced to achieve centimetre-level positioning.</w:t>
      </w:r>
      <w:r w:rsidR="0045244E">
        <w:t xml:space="preserve"> </w:t>
      </w:r>
      <w:r w:rsidR="00B0738C">
        <w:t xml:space="preserve">As one of the approaches to achieve </w:t>
      </w:r>
      <w:r w:rsidR="00C12B30">
        <w:t>such high</w:t>
      </w:r>
      <w:r w:rsidR="00B0738C">
        <w:t xml:space="preserve"> level positioning for terrestrial network, the</w:t>
      </w:r>
      <w:r w:rsidR="00C07712">
        <w:t xml:space="preserve"> </w:t>
      </w:r>
      <w:r w:rsidR="006003E4">
        <w:t>introduc</w:t>
      </w:r>
      <w:r w:rsidR="00B0738C">
        <w:t>tion of</w:t>
      </w:r>
      <w:r w:rsidR="00C07712">
        <w:t xml:space="preserve"> the carrier phase measurement to </w:t>
      </w:r>
      <w:r w:rsidR="0045244E">
        <w:t xml:space="preserve">RAT-dependent positioning </w:t>
      </w:r>
      <w:r w:rsidR="00B0738C">
        <w:t>can be considered.</w:t>
      </w:r>
      <w:r w:rsidR="00C12B30">
        <w:t xml:space="preserve"> </w:t>
      </w:r>
      <w:r w:rsidR="0045244E">
        <w:t>Furthermore, t</w:t>
      </w:r>
      <w:r w:rsidR="00C12B30">
        <w:t>his approach may achieve the high accuracy positioning in the environment which cannot be covered by the GNSS based positioning.</w:t>
      </w:r>
      <w:r w:rsidR="00B0738C">
        <w:t xml:space="preserve"> </w:t>
      </w:r>
    </w:p>
    <w:p w14:paraId="54A37D42" w14:textId="31072577" w:rsidR="00163E81" w:rsidRDefault="00163E81" w:rsidP="00163E81">
      <w:r>
        <w:t xml:space="preserve">When </w:t>
      </w:r>
      <w:r w:rsidR="003703C5">
        <w:t xml:space="preserve">the </w:t>
      </w:r>
      <w:r>
        <w:t xml:space="preserve">carrier phase measurement </w:t>
      </w:r>
      <w:r w:rsidR="00AD1F7E">
        <w:t xml:space="preserve">is applied </w:t>
      </w:r>
      <w:r>
        <w:t xml:space="preserve">for terrestrial network, </w:t>
      </w:r>
      <w:r>
        <w:rPr>
          <w:rFonts w:hint="eastAsia"/>
        </w:rPr>
        <w:t>t</w:t>
      </w:r>
      <w:r>
        <w:t xml:space="preserve">he impact </w:t>
      </w:r>
      <w:r w:rsidR="00C07712">
        <w:t>in</w:t>
      </w:r>
      <w:r>
        <w:t xml:space="preserve"> multi-path </w:t>
      </w:r>
      <w:r w:rsidR="00AC4CBF">
        <w:t xml:space="preserve">environment </w:t>
      </w:r>
      <w:r>
        <w:t>and LOS environment should be</w:t>
      </w:r>
      <w:r w:rsidR="00AC4CBF">
        <w:t xml:space="preserve"> separately studied</w:t>
      </w:r>
      <w:r>
        <w:t>.</w:t>
      </w:r>
      <w:r w:rsidR="00D73EA5">
        <w:t xml:space="preserve"> </w:t>
      </w:r>
      <w:r w:rsidR="00C07712">
        <w:t>In multi</w:t>
      </w:r>
      <w:r>
        <w:t>-path environment</w:t>
      </w:r>
      <w:r w:rsidR="00C07712">
        <w:t>,</w:t>
      </w:r>
      <w:r>
        <w:t xml:space="preserve"> </w:t>
      </w:r>
      <w:r w:rsidR="001446FD">
        <w:t>how</w:t>
      </w:r>
      <w:r>
        <w:t xml:space="preserve"> the </w:t>
      </w:r>
      <w:r w:rsidR="00AC4CBF">
        <w:t xml:space="preserve">accuracy </w:t>
      </w:r>
      <w:r w:rsidR="006003E4">
        <w:t>improvement</w:t>
      </w:r>
      <w:r>
        <w:t xml:space="preserve"> </w:t>
      </w:r>
      <w:r w:rsidR="006003E4">
        <w:t>by</w:t>
      </w:r>
      <w:r w:rsidR="00F3143F">
        <w:t xml:space="preserve"> </w:t>
      </w:r>
      <w:r w:rsidR="006003E4">
        <w:t>carrier phase measurement</w:t>
      </w:r>
      <w:r>
        <w:t xml:space="preserve"> </w:t>
      </w:r>
      <w:r w:rsidR="00F3143F">
        <w:t xml:space="preserve">can </w:t>
      </w:r>
      <w:r w:rsidR="003703C5">
        <w:t>be obtained</w:t>
      </w:r>
      <w:r w:rsidR="00F3143F">
        <w:t xml:space="preserve"> </w:t>
      </w:r>
      <w:r w:rsidR="00AC4CBF">
        <w:t>enough</w:t>
      </w:r>
      <w:r w:rsidR="00AD1F7E">
        <w:t xml:space="preserve"> as same as GNSS environment</w:t>
      </w:r>
      <w:r w:rsidR="00F3143F">
        <w:t xml:space="preserve"> should be studied</w:t>
      </w:r>
      <w:r>
        <w:t>.</w:t>
      </w:r>
      <w:r w:rsidR="00AC4CBF">
        <w:t xml:space="preserve"> On the other hand, i</w:t>
      </w:r>
      <w:r w:rsidR="00F3143F">
        <w:t xml:space="preserve">n </w:t>
      </w:r>
      <w:r>
        <w:rPr>
          <w:rFonts w:hint="eastAsia"/>
        </w:rPr>
        <w:t>L</w:t>
      </w:r>
      <w:r>
        <w:t>OS environment</w:t>
      </w:r>
      <w:r w:rsidR="00F3143F">
        <w:t>,</w:t>
      </w:r>
      <w:r>
        <w:t xml:space="preserve"> </w:t>
      </w:r>
      <w:r w:rsidR="00AC4CBF">
        <w:t>even</w:t>
      </w:r>
      <w:r w:rsidR="004B4B3F">
        <w:t xml:space="preserve"> if</w:t>
      </w:r>
      <w:r w:rsidR="00AC4CBF">
        <w:t xml:space="preserve"> the gain by the carrier phase measurement is obtained</w:t>
      </w:r>
      <w:r w:rsidR="00D73EA5">
        <w:t xml:space="preserve"> enough</w:t>
      </w:r>
      <w:r w:rsidR="00AC4CBF">
        <w:t xml:space="preserve">, </w:t>
      </w:r>
      <w:r w:rsidR="00D73EA5">
        <w:t>the benefit compared with existing</w:t>
      </w:r>
      <w:r>
        <w:t xml:space="preserve"> Rel-</w:t>
      </w:r>
      <w:r w:rsidR="00F3143F">
        <w:t>16/</w:t>
      </w:r>
      <w:r>
        <w:t xml:space="preserve">17 positioning methods may be </w:t>
      </w:r>
      <w:r w:rsidR="001446FD">
        <w:t>unclear</w:t>
      </w:r>
      <w:r>
        <w:t xml:space="preserve">. </w:t>
      </w:r>
      <w:r w:rsidR="00D73EA5">
        <w:t xml:space="preserve">Therefore, it should be considered </w:t>
      </w:r>
      <w:r w:rsidR="001446FD">
        <w:t>how</w:t>
      </w:r>
      <w:r w:rsidR="00D73EA5">
        <w:t xml:space="preserve"> carrier phase measurement can effectively benefit the requirement</w:t>
      </w:r>
      <w:r w:rsidR="00AD1F7E">
        <w:t>s</w:t>
      </w:r>
      <w:r w:rsidR="00D73EA5">
        <w:t xml:space="preserve"> on terrestrial network</w:t>
      </w:r>
      <w:r w:rsidR="001446FD">
        <w:t xml:space="preserve"> in each </w:t>
      </w:r>
      <w:r w:rsidR="004B4B3F">
        <w:t>environment</w:t>
      </w:r>
      <w:r w:rsidR="00D73EA5">
        <w:t>.</w:t>
      </w:r>
    </w:p>
    <w:p w14:paraId="4143EFAE" w14:textId="3624AF18" w:rsidR="00AC4CBF" w:rsidRPr="00BD4185" w:rsidRDefault="00AC4CBF" w:rsidP="00AC4CBF">
      <w:pPr>
        <w:rPr>
          <w:rFonts w:eastAsiaTheme="minorEastAsia" w:cs="Times"/>
        </w:rPr>
      </w:pPr>
      <w:bookmarkStart w:id="5" w:name="OLE_LINK28"/>
      <w:bookmarkStart w:id="6" w:name="OLE_LINK29"/>
      <w:bookmarkStart w:id="7" w:name="OLE_LINK30"/>
      <w:bookmarkStart w:id="8" w:name="OLE_LINK37"/>
      <w:bookmarkStart w:id="9" w:name="OLE_LINK38"/>
      <w:r w:rsidRPr="00BD4185">
        <w:rPr>
          <w:rFonts w:eastAsiaTheme="minorEastAsia" w:cs="Times"/>
          <w:b/>
          <w:bCs/>
          <w:u w:val="single"/>
        </w:rPr>
        <w:t>Proposal:</w:t>
      </w:r>
      <w:r w:rsidRPr="00BD4185">
        <w:rPr>
          <w:rFonts w:eastAsiaTheme="minorEastAsia" w:cs="Times"/>
        </w:rPr>
        <w:t xml:space="preserve"> </w:t>
      </w:r>
      <w:r>
        <w:rPr>
          <w:rFonts w:eastAsia="ＭＳ 明朝"/>
        </w:rPr>
        <w:t>The benefit of using NR carrier phase measurement for terrestrial network in multi-path environment and in LOS environment should be estimated for the introduction</w:t>
      </w:r>
      <w:r>
        <w:rPr>
          <w:lang w:eastAsia="zh-CN"/>
        </w:rPr>
        <w:t>.</w:t>
      </w:r>
    </w:p>
    <w:bookmarkEnd w:id="5"/>
    <w:bookmarkEnd w:id="6"/>
    <w:bookmarkEnd w:id="7"/>
    <w:bookmarkEnd w:id="8"/>
    <w:bookmarkEnd w:id="9"/>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620E3013"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bookmarkEnd w:id="3"/>
    <w:p w14:paraId="4851B8AE" w14:textId="0B05053E" w:rsidR="00AC4CBF" w:rsidRPr="00BD4185" w:rsidRDefault="00AC4CBF" w:rsidP="00AC4CBF">
      <w:pPr>
        <w:rPr>
          <w:rFonts w:eastAsiaTheme="minorEastAsia" w:cs="Times"/>
        </w:rPr>
      </w:pPr>
      <w:r w:rsidRPr="00BD4185">
        <w:rPr>
          <w:rFonts w:eastAsiaTheme="minorEastAsia" w:cs="Times"/>
          <w:b/>
          <w:bCs/>
          <w:u w:val="single"/>
        </w:rPr>
        <w:t>Proposal:</w:t>
      </w:r>
      <w:r w:rsidRPr="00BD4185">
        <w:rPr>
          <w:rFonts w:eastAsiaTheme="minorEastAsia" w:cs="Times"/>
        </w:rPr>
        <w:t xml:space="preserve"> </w:t>
      </w:r>
      <w:r>
        <w:rPr>
          <w:rFonts w:eastAsia="ＭＳ 明朝"/>
        </w:rPr>
        <w:t>The benefit of using NR carrier phase measurement for terrestrial network in multi-path environment and in LOS environment should be estimated for the introduction</w:t>
      </w:r>
      <w:r>
        <w:rPr>
          <w:lang w:eastAsia="zh-CN"/>
        </w:rPr>
        <w:t>.</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3B75BE58" w14:textId="77777777" w:rsidR="007E0418" w:rsidRDefault="007E0418" w:rsidP="007E0418">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P-213588, </w:t>
      </w:r>
      <w:r w:rsidRPr="001038C3">
        <w:rPr>
          <w:color w:val="000000" w:themeColor="text1"/>
          <w:szCs w:val="24"/>
          <w:lang w:eastAsia="ja-JP"/>
        </w:rPr>
        <w:t>Revised SID on Study on expanded and improved NR positioning</w:t>
      </w:r>
      <w:r>
        <w:rPr>
          <w:color w:val="000000" w:themeColor="text1"/>
          <w:szCs w:val="24"/>
          <w:lang w:eastAsia="ja-JP"/>
        </w:rPr>
        <w:t>, Intel, Dec. 2021</w:t>
      </w:r>
    </w:p>
    <w:sectPr w:rsidR="007E0418"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E255F" w14:textId="77777777" w:rsidR="0053563C" w:rsidRDefault="0053563C">
      <w:r>
        <w:separator/>
      </w:r>
    </w:p>
  </w:endnote>
  <w:endnote w:type="continuationSeparator" w:id="0">
    <w:p w14:paraId="77AE49BB" w14:textId="77777777" w:rsidR="0053563C" w:rsidRDefault="0053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88780" w14:textId="77777777" w:rsidR="0053563C" w:rsidRDefault="0053563C">
      <w:r>
        <w:separator/>
      </w:r>
    </w:p>
  </w:footnote>
  <w:footnote w:type="continuationSeparator" w:id="0">
    <w:p w14:paraId="3F5F1C59" w14:textId="77777777" w:rsidR="0053563C" w:rsidRDefault="00535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7"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1"/>
  </w:num>
  <w:num w:numId="3">
    <w:abstractNumId w:val="5"/>
  </w:num>
  <w:num w:numId="4">
    <w:abstractNumId w:val="16"/>
  </w:num>
  <w:num w:numId="5">
    <w:abstractNumId w:val="11"/>
  </w:num>
  <w:num w:numId="6">
    <w:abstractNumId w:val="12"/>
  </w:num>
  <w:num w:numId="7">
    <w:abstractNumId w:val="9"/>
  </w:num>
  <w:num w:numId="8">
    <w:abstractNumId w:val="0"/>
  </w:num>
  <w:num w:numId="9">
    <w:abstractNumId w:val="17"/>
  </w:num>
  <w:num w:numId="10">
    <w:abstractNumId w:val="8"/>
  </w:num>
  <w:num w:numId="11">
    <w:abstractNumId w:val="13"/>
  </w:num>
  <w:num w:numId="12">
    <w:abstractNumId w:val="3"/>
  </w:num>
  <w:num w:numId="13">
    <w:abstractNumId w:val="7"/>
  </w:num>
  <w:num w:numId="14">
    <w:abstractNumId w:val="3"/>
  </w:num>
  <w:num w:numId="15">
    <w:abstractNumId w:val="14"/>
  </w:num>
  <w:num w:numId="16">
    <w:abstractNumId w:val="4"/>
  </w:num>
  <w:num w:numId="17">
    <w:abstractNumId w:val="6"/>
  </w:num>
  <w:num w:numId="18">
    <w:abstractNumId w:val="10"/>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9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6FD"/>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3E81"/>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B3C"/>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967"/>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C5"/>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26E"/>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44E"/>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B3F"/>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E7A73"/>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2B3"/>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63C"/>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3E4"/>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3D3"/>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114"/>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2C25"/>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C24"/>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18"/>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81C"/>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CBF"/>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7E"/>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38C"/>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712"/>
    <w:rsid w:val="00C07DC0"/>
    <w:rsid w:val="00C07DC6"/>
    <w:rsid w:val="00C07DE9"/>
    <w:rsid w:val="00C07F32"/>
    <w:rsid w:val="00C114A7"/>
    <w:rsid w:val="00C117A0"/>
    <w:rsid w:val="00C11895"/>
    <w:rsid w:val="00C11AF5"/>
    <w:rsid w:val="00C12287"/>
    <w:rsid w:val="00C12918"/>
    <w:rsid w:val="00C12B30"/>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EA5"/>
    <w:rsid w:val="00D73FF9"/>
    <w:rsid w:val="00D745D5"/>
    <w:rsid w:val="00D74F45"/>
    <w:rsid w:val="00D750FB"/>
    <w:rsid w:val="00D756A4"/>
    <w:rsid w:val="00D757B7"/>
    <w:rsid w:val="00D75C7C"/>
    <w:rsid w:val="00D75EBD"/>
    <w:rsid w:val="00D75ECB"/>
    <w:rsid w:val="00D76093"/>
    <w:rsid w:val="00D765E3"/>
    <w:rsid w:val="00D7669F"/>
    <w:rsid w:val="00D766BC"/>
    <w:rsid w:val="00D76B4E"/>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66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04D"/>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43F"/>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08"/>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394"/>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081"/>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3198</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2022-04-28T09:45:00Z</dcterms:created>
  <dcterms:modified xsi:type="dcterms:W3CDTF">2022-04-28T09:45:00Z</dcterms:modified>
</cp:coreProperties>
</file>