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7A140777"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737667">
        <w:rPr>
          <w:rFonts w:cs="Arial" w:hint="eastAsia"/>
          <w:bCs/>
          <w:sz w:val="20"/>
          <w:lang w:eastAsia="ja-JP"/>
        </w:rPr>
        <w:t>9</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735768" w:rsidRPr="00735768">
        <w:rPr>
          <w:sz w:val="20"/>
        </w:rPr>
        <w:t>R1-2204657</w:t>
      </w:r>
    </w:p>
    <w:p w14:paraId="552A328C" w14:textId="59728A87" w:rsidR="00941D27" w:rsidRPr="0093682F" w:rsidRDefault="00CE3E04" w:rsidP="00220980">
      <w:pPr>
        <w:pStyle w:val="TdocHeader2"/>
        <w:snapToGrid w:val="0"/>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2B42B5">
        <w:rPr>
          <w:rFonts w:eastAsia="ＭＳ 明朝" w:cs="Arial"/>
          <w:bCs/>
          <w:sz w:val="20"/>
          <w:lang w:val="en-US" w:eastAsia="ja-JP"/>
        </w:rPr>
        <w:t>May</w:t>
      </w:r>
      <w:r>
        <w:rPr>
          <w:rFonts w:eastAsia="ＭＳ 明朝" w:cs="Arial"/>
          <w:bCs/>
          <w:sz w:val="20"/>
          <w:lang w:val="en-US" w:eastAsia="ja-JP"/>
        </w:rPr>
        <w:t xml:space="preserve"> </w:t>
      </w:r>
      <w:r w:rsidR="002B42B5">
        <w:rPr>
          <w:rFonts w:eastAsia="ＭＳ 明朝" w:cs="Arial"/>
          <w:bCs/>
          <w:sz w:val="20"/>
          <w:lang w:val="en-US" w:eastAsia="ja-JP"/>
        </w:rPr>
        <w:t>9th</w:t>
      </w:r>
      <w:r w:rsidR="00A93725">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sidR="002B42B5">
        <w:rPr>
          <w:rFonts w:cs="Arial"/>
          <w:bCs/>
          <w:sz w:val="20"/>
          <w:lang w:val="en-US" w:eastAsia="ja-JP"/>
        </w:rPr>
        <w:t>20th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w:t>
      </w:r>
      <w:r w:rsidR="00595C13">
        <w:rPr>
          <w:rFonts w:eastAsiaTheme="minorEastAsia" w:cs="Arial"/>
          <w:bCs/>
          <w:sz w:val="20"/>
          <w:lang w:val="en-US" w:eastAsia="ja-JP"/>
        </w:rPr>
        <w:t>2</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60A81404"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F614DE">
        <w:rPr>
          <w:b w:val="0"/>
          <w:sz w:val="20"/>
        </w:rPr>
        <w:t>Discussion on</w:t>
      </w:r>
      <w:r w:rsidR="00434AB8">
        <w:rPr>
          <w:b w:val="0"/>
          <w:sz w:val="20"/>
        </w:rPr>
        <w:t xml:space="preserve"> </w:t>
      </w:r>
      <w:r w:rsidR="00E8525B">
        <w:rPr>
          <w:b w:val="0"/>
          <w:sz w:val="20"/>
        </w:rPr>
        <w:t xml:space="preserve">remaining issues on </w:t>
      </w:r>
      <w:r w:rsidR="0014371E">
        <w:rPr>
          <w:b w:val="0"/>
          <w:sz w:val="20"/>
        </w:rPr>
        <w:t>PUSCH repetition Type A</w:t>
      </w:r>
      <w:r w:rsidR="000C302A">
        <w:rPr>
          <w:b w:val="0"/>
          <w:sz w:val="20"/>
        </w:rPr>
        <w:t xml:space="preserve"> enhancements</w:t>
      </w:r>
    </w:p>
    <w:p w14:paraId="3BEF152C" w14:textId="5A0F8D22"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52EB8">
        <w:rPr>
          <w:rFonts w:ascii="Arial" w:hAnsi="Arial"/>
          <w:lang w:eastAsia="ja-JP"/>
        </w:rPr>
        <w:t>8</w:t>
      </w:r>
      <w:r w:rsidR="007513EF">
        <w:rPr>
          <w:rFonts w:ascii="Arial" w:hAnsi="Arial" w:hint="eastAsia"/>
          <w:lang w:eastAsia="ja-JP"/>
        </w:rPr>
        <w:t>.</w:t>
      </w:r>
      <w:r w:rsidR="00C251FA">
        <w:rPr>
          <w:rFonts w:ascii="Arial" w:hAnsi="Arial"/>
          <w:lang w:eastAsia="ja-JP"/>
        </w:rPr>
        <w:t>8</w:t>
      </w:r>
      <w:r w:rsidR="00BD77C5">
        <w:rPr>
          <w:rFonts w:ascii="Arial" w:hAnsi="Arial"/>
          <w:lang w:eastAsia="ja-JP"/>
        </w:rPr>
        <w:t>.</w:t>
      </w:r>
      <w:r w:rsidR="0014371E">
        <w:rPr>
          <w:rFonts w:ascii="Arial" w:hAnsi="Arial"/>
          <w:lang w:eastAsia="ja-JP"/>
        </w:rPr>
        <w:t>1</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4DC12D4" w14:textId="6884032C" w:rsidR="0014371E" w:rsidRPr="0014371E" w:rsidRDefault="0014371E" w:rsidP="00220980">
      <w:pPr>
        <w:widowControl w:val="0"/>
        <w:snapToGrid w:val="0"/>
        <w:spacing w:after="0"/>
        <w:rPr>
          <w:rFonts w:eastAsiaTheme="minorEastAsia"/>
          <w:lang w:eastAsia="ja-JP"/>
        </w:rPr>
      </w:pPr>
      <w:r>
        <w:rPr>
          <w:rFonts w:eastAsiaTheme="minorEastAsia" w:hint="eastAsia"/>
          <w:lang w:eastAsia="ja-JP"/>
        </w:rPr>
        <w:t>T</w:t>
      </w:r>
      <w:r>
        <w:rPr>
          <w:rFonts w:eastAsiaTheme="minorEastAsia"/>
          <w:lang w:eastAsia="ja-JP"/>
        </w:rPr>
        <w:t xml:space="preserve">his document provides our view on </w:t>
      </w:r>
      <w:r w:rsidR="00B26109">
        <w:rPr>
          <w:rFonts w:eastAsiaTheme="minorEastAsia"/>
          <w:lang w:eastAsia="ja-JP"/>
        </w:rPr>
        <w:t xml:space="preserve">the remaining issues related to </w:t>
      </w:r>
      <w:r>
        <w:rPr>
          <w:rFonts w:eastAsiaTheme="minorEastAsia"/>
          <w:lang w:eastAsia="ja-JP"/>
        </w:rPr>
        <w:t>PUSCH repetition Type A</w:t>
      </w:r>
      <w:r w:rsidR="00B26109">
        <w:rPr>
          <w:rFonts w:eastAsiaTheme="minorEastAsia"/>
          <w:lang w:eastAsia="ja-JP"/>
        </w:rPr>
        <w:t xml:space="preserve"> enhancements</w:t>
      </w:r>
      <w:r>
        <w:rPr>
          <w:rFonts w:eastAsiaTheme="minorEastAsia"/>
          <w:lang w:eastAsia="ja-JP"/>
        </w:rPr>
        <w:t>.</w:t>
      </w:r>
    </w:p>
    <w:p w14:paraId="1A87AC5B" w14:textId="6AD3A907" w:rsidR="00DC5AC9" w:rsidRPr="008D4BCB"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58B1953D" w14:textId="28872BFA" w:rsidR="00E650AB" w:rsidRPr="007B1912" w:rsidRDefault="00A57B25" w:rsidP="00967C6C">
      <w:pPr>
        <w:snapToGrid w:val="0"/>
        <w:spacing w:afterLines="50" w:after="120"/>
        <w:rPr>
          <w:b/>
          <w:bCs/>
          <w:u w:val="single"/>
          <w:lang w:val="en-US" w:eastAsia="ja-JP"/>
        </w:rPr>
      </w:pPr>
      <w:r>
        <w:rPr>
          <w:b/>
          <w:bCs/>
          <w:u w:val="single"/>
          <w:lang w:val="en-US" w:eastAsia="ja-JP"/>
        </w:rPr>
        <w:t xml:space="preserve">Issue 1: </w:t>
      </w:r>
      <w:r w:rsidR="007B1912" w:rsidRPr="007B1912">
        <w:rPr>
          <w:b/>
          <w:bCs/>
          <w:u w:val="single"/>
          <w:lang w:val="en-US" w:eastAsia="ja-JP"/>
        </w:rPr>
        <w:t>The slot indicated by K2 offset for the available slot counting (DG-PUSCH with K &gt; 1 scheduled by DCI format 0-1 or 0-2)</w:t>
      </w:r>
    </w:p>
    <w:p w14:paraId="3927A9BD" w14:textId="519CDFA9" w:rsidR="007B1912" w:rsidRDefault="002309B9" w:rsidP="007B1912">
      <w:pPr>
        <w:snapToGrid w:val="0"/>
        <w:spacing w:after="0"/>
        <w:rPr>
          <w:lang w:val="en-US" w:eastAsia="ja-JP"/>
        </w:rPr>
      </w:pPr>
      <w:r>
        <w:rPr>
          <w:rFonts w:hint="eastAsia"/>
          <w:lang w:val="en-US" w:eastAsia="ja-JP"/>
        </w:rPr>
        <w:t>I</w:t>
      </w:r>
      <w:r>
        <w:rPr>
          <w:lang w:val="en-US" w:eastAsia="ja-JP"/>
        </w:rPr>
        <w:t>n RAN1#108e, following was agreed.</w:t>
      </w:r>
    </w:p>
    <w:p w14:paraId="076B4288" w14:textId="77777777" w:rsidR="007B7A4F" w:rsidRPr="009D2CF4" w:rsidRDefault="007B7A4F" w:rsidP="007B7A4F">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38E41F5E" w14:textId="77777777" w:rsidR="007B7A4F" w:rsidRDefault="007B7A4F" w:rsidP="00DA3988">
      <w:pPr>
        <w:pStyle w:val="aff1"/>
        <w:numPr>
          <w:ilvl w:val="0"/>
          <w:numId w:val="9"/>
        </w:numPr>
        <w:snapToGrid w:val="0"/>
        <w:spacing w:after="0"/>
        <w:ind w:leftChars="100" w:left="620"/>
        <w:rPr>
          <w:bCs/>
          <w:lang w:eastAsia="ja-JP"/>
        </w:rPr>
      </w:pPr>
      <w:r>
        <w:rPr>
          <w:rFonts w:hint="eastAsia"/>
          <w:bCs/>
          <w:lang w:eastAsia="ja-JP"/>
        </w:rPr>
        <w:t>F</w:t>
      </w:r>
      <w:r>
        <w:rPr>
          <w:bCs/>
          <w:lang w:eastAsia="ja-JP"/>
        </w:rPr>
        <w:t xml:space="preserve">or DG-PUSCH repetition Type A scheduled by DCI format 0-1 or 0-2, the legacy counting method applies when K = 1, regardless of whether </w:t>
      </w:r>
      <w:proofErr w:type="spellStart"/>
      <w:r w:rsidRPr="003A3A75">
        <w:rPr>
          <w:bCs/>
          <w:i/>
          <w:iCs/>
          <w:lang w:eastAsia="ja-JP"/>
        </w:rPr>
        <w:t>AvailableSlotCounting</w:t>
      </w:r>
      <w:proofErr w:type="spellEnd"/>
      <w:r>
        <w:rPr>
          <w:bCs/>
          <w:lang w:eastAsia="ja-JP"/>
        </w:rPr>
        <w:t xml:space="preserve"> is enabled or not.</w:t>
      </w:r>
    </w:p>
    <w:p w14:paraId="22942953" w14:textId="77777777" w:rsidR="007B7A4F" w:rsidRDefault="007B7A4F" w:rsidP="00DA3988">
      <w:pPr>
        <w:pStyle w:val="aff1"/>
        <w:numPr>
          <w:ilvl w:val="1"/>
          <w:numId w:val="9"/>
        </w:numPr>
        <w:snapToGrid w:val="0"/>
        <w:spacing w:after="0"/>
        <w:ind w:leftChars="310" w:left="1040"/>
        <w:rPr>
          <w:bCs/>
          <w:lang w:eastAsia="ja-JP"/>
        </w:rPr>
      </w:pPr>
      <w:r>
        <w:rPr>
          <w:rFonts w:hint="eastAsia"/>
          <w:bCs/>
          <w:lang w:eastAsia="ja-JP"/>
        </w:rPr>
        <w:t>N</w:t>
      </w:r>
      <w:r>
        <w:rPr>
          <w:bCs/>
          <w:lang w:eastAsia="ja-JP"/>
        </w:rPr>
        <w:t>ote: The legacy assumption on the K2 offset is applied, i.e., no RAN1 specification impact on the K2 offset is expected.</w:t>
      </w:r>
    </w:p>
    <w:p w14:paraId="29021644" w14:textId="77777777" w:rsidR="007B7A4F" w:rsidRDefault="007B7A4F" w:rsidP="00DA3988">
      <w:pPr>
        <w:pStyle w:val="aff1"/>
        <w:numPr>
          <w:ilvl w:val="0"/>
          <w:numId w:val="9"/>
        </w:numPr>
        <w:snapToGrid w:val="0"/>
        <w:spacing w:after="0"/>
        <w:ind w:leftChars="100" w:left="620"/>
        <w:rPr>
          <w:bCs/>
          <w:lang w:eastAsia="ja-JP"/>
        </w:rPr>
      </w:pPr>
      <w:r>
        <w:rPr>
          <w:rFonts w:hint="eastAsia"/>
          <w:bCs/>
          <w:lang w:eastAsia="ja-JP"/>
        </w:rPr>
        <w:t>F</w:t>
      </w:r>
      <w:r>
        <w:rPr>
          <w:bCs/>
          <w:lang w:eastAsia="ja-JP"/>
        </w:rPr>
        <w:t xml:space="preserve">or CG-PUSCH repetition Type A, the legacy counting method applies when K = 1, regardless of whether </w:t>
      </w:r>
      <w:proofErr w:type="spellStart"/>
      <w:r w:rsidRPr="003A3A75">
        <w:rPr>
          <w:bCs/>
          <w:i/>
          <w:iCs/>
          <w:lang w:eastAsia="ja-JP"/>
        </w:rPr>
        <w:t>AvailableSlotCounting</w:t>
      </w:r>
      <w:proofErr w:type="spellEnd"/>
      <w:r>
        <w:rPr>
          <w:bCs/>
          <w:lang w:eastAsia="ja-JP"/>
        </w:rPr>
        <w:t xml:space="preserve"> is enabled or not.</w:t>
      </w:r>
    </w:p>
    <w:p w14:paraId="501D029F" w14:textId="77777777" w:rsidR="007B7A4F" w:rsidRDefault="007B7A4F" w:rsidP="00DA3988">
      <w:pPr>
        <w:pStyle w:val="aff1"/>
        <w:numPr>
          <w:ilvl w:val="1"/>
          <w:numId w:val="9"/>
        </w:numPr>
        <w:snapToGrid w:val="0"/>
        <w:spacing w:after="0"/>
        <w:ind w:leftChars="310" w:left="1040"/>
        <w:rPr>
          <w:bCs/>
          <w:lang w:eastAsia="ja-JP"/>
        </w:rPr>
      </w:pPr>
      <w:r>
        <w:rPr>
          <w:rFonts w:hint="eastAsia"/>
          <w:bCs/>
          <w:lang w:eastAsia="ja-JP"/>
        </w:rPr>
        <w:t>N</w:t>
      </w:r>
      <w:r>
        <w:rPr>
          <w:bCs/>
          <w:lang w:eastAsia="ja-JP"/>
        </w:rPr>
        <w:t>ote: No RAN1 specification impact is expected.</w:t>
      </w:r>
    </w:p>
    <w:p w14:paraId="03FA7863" w14:textId="77777777" w:rsidR="007B7A4F" w:rsidRDefault="007B7A4F" w:rsidP="00DA3988">
      <w:pPr>
        <w:pStyle w:val="aff1"/>
        <w:numPr>
          <w:ilvl w:val="1"/>
          <w:numId w:val="9"/>
        </w:numPr>
        <w:snapToGrid w:val="0"/>
        <w:spacing w:after="0"/>
        <w:ind w:leftChars="310" w:left="1040"/>
        <w:rPr>
          <w:bCs/>
          <w:lang w:eastAsia="ja-JP"/>
        </w:rPr>
      </w:pPr>
      <w:r>
        <w:rPr>
          <w:rFonts w:hint="eastAsia"/>
          <w:bCs/>
          <w:lang w:eastAsia="ja-JP"/>
        </w:rPr>
        <w:t>N</w:t>
      </w:r>
      <w:r>
        <w:rPr>
          <w:bCs/>
          <w:lang w:eastAsia="ja-JP"/>
        </w:rPr>
        <w:t>ote: No additional restriction on CG periodicity configurations, compared to Rel.16, is considered for CG-PUSCH with K = 1.</w:t>
      </w:r>
    </w:p>
    <w:p w14:paraId="3AE933A6" w14:textId="77777777" w:rsidR="007B7A4F" w:rsidRDefault="007B7A4F" w:rsidP="00DA3988">
      <w:pPr>
        <w:pStyle w:val="aff1"/>
        <w:numPr>
          <w:ilvl w:val="0"/>
          <w:numId w:val="9"/>
        </w:numPr>
        <w:snapToGrid w:val="0"/>
        <w:spacing w:after="0"/>
        <w:ind w:leftChars="100" w:left="620"/>
        <w:rPr>
          <w:bCs/>
          <w:lang w:eastAsia="ja-JP"/>
        </w:rPr>
      </w:pPr>
      <w:r>
        <w:rPr>
          <w:rFonts w:hint="eastAsia"/>
          <w:bCs/>
          <w:lang w:eastAsia="ja-JP"/>
        </w:rPr>
        <w:t>F</w:t>
      </w:r>
      <w:r>
        <w:rPr>
          <w:bCs/>
          <w:lang w:eastAsia="ja-JP"/>
        </w:rPr>
        <w:t xml:space="preserve">or CG-PUSCH repetition Type A, when </w:t>
      </w:r>
      <w:proofErr w:type="spellStart"/>
      <w:r w:rsidRPr="00663F9F">
        <w:rPr>
          <w:bCs/>
          <w:i/>
          <w:iCs/>
          <w:lang w:eastAsia="ja-JP"/>
        </w:rPr>
        <w:t>AvailableSlotCounting</w:t>
      </w:r>
      <w:proofErr w:type="spellEnd"/>
      <w:r>
        <w:rPr>
          <w:bCs/>
          <w:lang w:eastAsia="ja-JP"/>
        </w:rPr>
        <w:t xml:space="preserve"> is enabled, and for K &gt; 1, a UE assumes that the slot (i.e., the first configured slot in a CG period) determined in TS 38.321 Section 5.8.2 can be the slot which is not counted in K available slots.</w:t>
      </w:r>
    </w:p>
    <w:p w14:paraId="1F6F3E4C" w14:textId="77777777" w:rsidR="007B7A4F" w:rsidRPr="003A3A75" w:rsidRDefault="007B7A4F" w:rsidP="00DA3988">
      <w:pPr>
        <w:pStyle w:val="aff1"/>
        <w:numPr>
          <w:ilvl w:val="1"/>
          <w:numId w:val="9"/>
        </w:numPr>
        <w:snapToGrid w:val="0"/>
        <w:spacing w:afterLines="50" w:after="120"/>
        <w:ind w:leftChars="310" w:left="1040"/>
        <w:rPr>
          <w:bCs/>
          <w:lang w:eastAsia="ja-JP"/>
        </w:rPr>
      </w:pPr>
      <w:r>
        <w:rPr>
          <w:rFonts w:hint="eastAsia"/>
          <w:bCs/>
          <w:lang w:eastAsia="ja-JP"/>
        </w:rPr>
        <w:t>N</w:t>
      </w:r>
      <w:r>
        <w:rPr>
          <w:bCs/>
          <w:lang w:eastAsia="ja-JP"/>
        </w:rPr>
        <w:t>ote: No RAN1 specification impact is expected.</w:t>
      </w:r>
    </w:p>
    <w:p w14:paraId="21213E2C" w14:textId="0EB9C626" w:rsidR="00E650AB" w:rsidRDefault="007440BE" w:rsidP="00C2795C">
      <w:pPr>
        <w:snapToGrid w:val="0"/>
        <w:spacing w:after="0"/>
        <w:rPr>
          <w:lang w:eastAsia="ja-JP"/>
        </w:rPr>
      </w:pPr>
      <w:r>
        <w:rPr>
          <w:rFonts w:hint="eastAsia"/>
          <w:lang w:eastAsia="ja-JP"/>
        </w:rPr>
        <w:t>T</w:t>
      </w:r>
      <w:r>
        <w:rPr>
          <w:lang w:eastAsia="ja-JP"/>
        </w:rPr>
        <w:t xml:space="preserve">he remaining </w:t>
      </w:r>
      <w:r w:rsidR="0034781E">
        <w:rPr>
          <w:lang w:eastAsia="ja-JP"/>
        </w:rPr>
        <w:t xml:space="preserve">issue is whether the slot indicated by K2 offset for the available slot counting </w:t>
      </w:r>
      <w:r w:rsidR="00BB47E8">
        <w:rPr>
          <w:lang w:eastAsia="ja-JP"/>
        </w:rPr>
        <w:t>shall be an available slot or not</w:t>
      </w:r>
      <w:r w:rsidR="00730688">
        <w:rPr>
          <w:lang w:eastAsia="ja-JP"/>
        </w:rPr>
        <w:t xml:space="preserve"> for K &gt; 1</w:t>
      </w:r>
      <w:r w:rsidR="00BB47E8">
        <w:rPr>
          <w:lang w:eastAsia="ja-JP"/>
        </w:rPr>
        <w:t>. Following UE behaviours / assumptions were identi</w:t>
      </w:r>
      <w:r w:rsidR="00C2795C">
        <w:rPr>
          <w:lang w:eastAsia="ja-JP"/>
        </w:rPr>
        <w:t>fi</w:t>
      </w:r>
      <w:r w:rsidR="00BB47E8">
        <w:rPr>
          <w:lang w:eastAsia="ja-JP"/>
        </w:rPr>
        <w:t>ed.</w:t>
      </w:r>
    </w:p>
    <w:p w14:paraId="4A3A0267" w14:textId="77777777" w:rsidR="00730688" w:rsidRPr="00F9511F" w:rsidRDefault="00730688" w:rsidP="00DA3988">
      <w:pPr>
        <w:pStyle w:val="aff1"/>
        <w:numPr>
          <w:ilvl w:val="0"/>
          <w:numId w:val="10"/>
        </w:numPr>
        <w:spacing w:after="0"/>
        <w:ind w:leftChars="0"/>
        <w:rPr>
          <w:lang w:val="en-US" w:eastAsia="ja-JP"/>
        </w:rPr>
      </w:pPr>
      <w:r w:rsidRPr="00F9511F">
        <w:rPr>
          <w:lang w:val="en-US" w:eastAsia="ja-JP"/>
        </w:rPr>
        <w:t>Option 1: A UE does not assume that the slot indicated by K2 offset is the slot which is not counted in K available slot(s).</w:t>
      </w:r>
    </w:p>
    <w:p w14:paraId="2E7B13AB" w14:textId="77777777" w:rsidR="00730688" w:rsidRPr="00F9511F" w:rsidRDefault="00730688" w:rsidP="00DA3988">
      <w:pPr>
        <w:pStyle w:val="aff1"/>
        <w:numPr>
          <w:ilvl w:val="0"/>
          <w:numId w:val="10"/>
        </w:numPr>
        <w:spacing w:afterLines="50" w:after="120"/>
        <w:ind w:leftChars="0"/>
        <w:rPr>
          <w:lang w:val="en-US" w:eastAsia="ja-JP"/>
        </w:rPr>
      </w:pPr>
      <w:r w:rsidRPr="00F9511F">
        <w:rPr>
          <w:lang w:val="en-US" w:eastAsia="ja-JP"/>
        </w:rPr>
        <w:t>Option 2: A UE assumes that the slot indicated by K2 offset can be the slot which is not counted in K available slot(s).</w:t>
      </w:r>
    </w:p>
    <w:p w14:paraId="27C4AE53" w14:textId="570CC477" w:rsidR="001608B1" w:rsidRDefault="001608B1" w:rsidP="00220980">
      <w:pPr>
        <w:snapToGrid w:val="0"/>
        <w:spacing w:after="0"/>
        <w:rPr>
          <w:lang w:eastAsia="ja-JP"/>
        </w:rPr>
      </w:pPr>
      <w:r>
        <w:rPr>
          <w:rFonts w:hint="eastAsia"/>
          <w:lang w:eastAsia="ja-JP"/>
        </w:rPr>
        <w:t>I</w:t>
      </w:r>
      <w:r>
        <w:rPr>
          <w:lang w:eastAsia="ja-JP"/>
        </w:rPr>
        <w:t xml:space="preserve">n our understanding, </w:t>
      </w:r>
      <w:r w:rsidR="00E06849">
        <w:rPr>
          <w:lang w:eastAsia="ja-JP"/>
        </w:rPr>
        <w:t xml:space="preserve">in Rel.15/16, </w:t>
      </w:r>
      <w:r>
        <w:rPr>
          <w:lang w:eastAsia="ja-JP"/>
        </w:rPr>
        <w:t xml:space="preserve">there is no </w:t>
      </w:r>
      <w:proofErr w:type="spellStart"/>
      <w:r w:rsidR="00814802">
        <w:rPr>
          <w:lang w:eastAsia="ja-JP"/>
        </w:rPr>
        <w:t>gNB</w:t>
      </w:r>
      <w:proofErr w:type="spellEnd"/>
      <w:r w:rsidR="00814802">
        <w:rPr>
          <w:lang w:eastAsia="ja-JP"/>
        </w:rPr>
        <w:t xml:space="preserve"> </w:t>
      </w:r>
      <w:r w:rsidR="00E16B98">
        <w:rPr>
          <w:lang w:eastAsia="ja-JP"/>
        </w:rPr>
        <w:t>scheduling</w:t>
      </w:r>
      <w:r w:rsidR="00A001C2">
        <w:rPr>
          <w:lang w:eastAsia="ja-JP"/>
        </w:rPr>
        <w:t xml:space="preserve"> </w:t>
      </w:r>
      <w:r>
        <w:rPr>
          <w:lang w:eastAsia="ja-JP"/>
        </w:rPr>
        <w:t xml:space="preserve">restriction </w:t>
      </w:r>
      <w:r w:rsidR="00E06849">
        <w:rPr>
          <w:lang w:eastAsia="ja-JP"/>
        </w:rPr>
        <w:t>that the slot for UL transmission can’t overlap with a DL slot.</w:t>
      </w:r>
      <w:r w:rsidR="002123C6">
        <w:rPr>
          <w:lang w:eastAsia="ja-JP"/>
        </w:rPr>
        <w:t xml:space="preserve"> </w:t>
      </w:r>
      <w:r w:rsidR="00814802">
        <w:rPr>
          <w:lang w:eastAsia="ja-JP"/>
        </w:rPr>
        <w:t>It is handled by UE and t</w:t>
      </w:r>
      <w:r w:rsidR="002123C6">
        <w:rPr>
          <w:lang w:eastAsia="ja-JP"/>
        </w:rPr>
        <w:t xml:space="preserve">he collision handling rule between DG-PUSCH and DL/SSB symbols is </w:t>
      </w:r>
      <w:r w:rsidR="00EA0855">
        <w:rPr>
          <w:lang w:eastAsia="ja-JP"/>
        </w:rPr>
        <w:t>described in TS 38.213 Section 11.1 as follows.</w:t>
      </w:r>
    </w:p>
    <w:tbl>
      <w:tblPr>
        <w:tblStyle w:val="af9"/>
        <w:tblW w:w="0" w:type="auto"/>
        <w:tblLook w:val="04A0" w:firstRow="1" w:lastRow="0" w:firstColumn="1" w:lastColumn="0" w:noHBand="0" w:noVBand="1"/>
      </w:tblPr>
      <w:tblGrid>
        <w:gridCol w:w="9630"/>
      </w:tblGrid>
      <w:tr w:rsidR="00424475" w14:paraId="6E1F392B" w14:textId="77777777" w:rsidTr="00424475">
        <w:tc>
          <w:tcPr>
            <w:tcW w:w="9630" w:type="dxa"/>
          </w:tcPr>
          <w:p w14:paraId="08CEF2C8" w14:textId="77777777" w:rsidR="00424475" w:rsidRDefault="00424475" w:rsidP="00CE269E">
            <w:pPr>
              <w:snapToGrid w:val="0"/>
              <w:spacing w:afterLines="50" w:after="120"/>
              <w:rPr>
                <w:lang w:eastAsia="ja-JP"/>
              </w:rPr>
            </w:pPr>
            <w:r w:rsidRPr="00CE269E">
              <w:rPr>
                <w:highlight w:val="yellow"/>
                <w:lang w:eastAsia="ja-JP"/>
              </w:rPr>
              <w:t xml:space="preserve">For a set of symbols of a slot that are indicated to a UE as downlink by </w:t>
            </w:r>
            <w:proofErr w:type="spellStart"/>
            <w:r w:rsidRPr="00CE269E">
              <w:rPr>
                <w:i/>
                <w:iCs/>
                <w:highlight w:val="yellow"/>
                <w:lang w:eastAsia="ja-JP"/>
              </w:rPr>
              <w:t>tdd</w:t>
            </w:r>
            <w:proofErr w:type="spellEnd"/>
            <w:r w:rsidRPr="00CE269E">
              <w:rPr>
                <w:i/>
                <w:iCs/>
                <w:highlight w:val="yellow"/>
                <w:lang w:eastAsia="ja-JP"/>
              </w:rPr>
              <w:t>-UL-DL-</w:t>
            </w:r>
            <w:proofErr w:type="spellStart"/>
            <w:r w:rsidRPr="00CE269E">
              <w:rPr>
                <w:i/>
                <w:iCs/>
                <w:highlight w:val="yellow"/>
                <w:lang w:eastAsia="ja-JP"/>
              </w:rPr>
              <w:t>ConfigurationCommon</w:t>
            </w:r>
            <w:proofErr w:type="spellEnd"/>
            <w:r w:rsidRPr="00CE269E">
              <w:rPr>
                <w:highlight w:val="yellow"/>
                <w:lang w:eastAsia="ja-JP"/>
              </w:rPr>
              <w:t xml:space="preserve">, or </w:t>
            </w:r>
            <w:proofErr w:type="spellStart"/>
            <w:r w:rsidRPr="00CE269E">
              <w:rPr>
                <w:i/>
                <w:iCs/>
                <w:highlight w:val="yellow"/>
                <w:lang w:eastAsia="ja-JP"/>
              </w:rPr>
              <w:t>tdd</w:t>
            </w:r>
            <w:proofErr w:type="spellEnd"/>
            <w:r w:rsidRPr="00CE269E">
              <w:rPr>
                <w:i/>
                <w:iCs/>
                <w:highlight w:val="yellow"/>
                <w:lang w:eastAsia="ja-JP"/>
              </w:rPr>
              <w:t>-UL-DL-</w:t>
            </w:r>
            <w:proofErr w:type="spellStart"/>
            <w:r w:rsidRPr="00CE269E">
              <w:rPr>
                <w:i/>
                <w:iCs/>
                <w:highlight w:val="yellow"/>
                <w:lang w:eastAsia="ja-JP"/>
              </w:rPr>
              <w:t>ConfigurationDedicated</w:t>
            </w:r>
            <w:proofErr w:type="spellEnd"/>
            <w:r w:rsidRPr="00CE269E">
              <w:rPr>
                <w:highlight w:val="yellow"/>
                <w:lang w:eastAsia="ja-JP"/>
              </w:rPr>
              <w:t>, the UE does not transmit PUSCH</w:t>
            </w:r>
            <w:r w:rsidRPr="001608B1">
              <w:rPr>
                <w:lang w:eastAsia="ja-JP"/>
              </w:rPr>
              <w:t xml:space="preserve">, PUCCH, PRACH, or SRS </w:t>
            </w:r>
            <w:r w:rsidRPr="00CE269E">
              <w:rPr>
                <w:highlight w:val="yellow"/>
                <w:lang w:eastAsia="ja-JP"/>
              </w:rPr>
              <w:t>when the PUSCH</w:t>
            </w:r>
            <w:r w:rsidRPr="001608B1">
              <w:rPr>
                <w:lang w:eastAsia="ja-JP"/>
              </w:rPr>
              <w:t xml:space="preserve">, PUCCH, PRACH, or SRS </w:t>
            </w:r>
            <w:r w:rsidRPr="00CE269E">
              <w:rPr>
                <w:highlight w:val="yellow"/>
                <w:lang w:eastAsia="ja-JP"/>
              </w:rPr>
              <w:t>overlaps, even partially, with the set of symbols of the slot.</w:t>
            </w:r>
          </w:p>
          <w:p w14:paraId="257B7BC0" w14:textId="77777777" w:rsidR="00CE269E" w:rsidRDefault="00CE269E" w:rsidP="00CE269E">
            <w:pPr>
              <w:rPr>
                <w:lang w:val="en-US"/>
              </w:rPr>
            </w:pPr>
            <w:r>
              <w:t xml:space="preserve">For a set of symbols of a slot that are indicated to a UE as </w:t>
            </w:r>
            <w:r>
              <w:rPr>
                <w:lang w:val="en-US"/>
              </w:rPr>
              <w:t>flexible</w:t>
            </w:r>
            <w:r>
              <w:t xml:space="preserve"> 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and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rFonts w:eastAsia="DengXian" w:hint="eastAsia"/>
                <w:i/>
                <w:lang w:eastAsia="zh-CN"/>
              </w:rPr>
              <w:t xml:space="preserve"> </w:t>
            </w:r>
            <w:r>
              <w:rPr>
                <w:rFonts w:eastAsia="DengXian" w:hint="eastAsia"/>
                <w:lang w:eastAsia="zh-CN"/>
              </w:rPr>
              <w:t>if provided</w:t>
            </w:r>
            <w:r>
              <w:t xml:space="preserve">, the UE does not </w:t>
            </w:r>
            <w:r>
              <w:rPr>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1AEC1646" w14:textId="17ECA205" w:rsidR="00B90B3A" w:rsidRPr="00CE269E" w:rsidRDefault="00CD386E" w:rsidP="00220980">
            <w:pPr>
              <w:snapToGrid w:val="0"/>
              <w:spacing w:after="0"/>
              <w:rPr>
                <w:lang w:val="en-US" w:eastAsia="ja-JP"/>
              </w:rPr>
            </w:pPr>
            <w:r w:rsidRPr="00CD386E">
              <w:t xml:space="preserve">For </w:t>
            </w:r>
            <w:r w:rsidRPr="00CD386E">
              <w:rPr>
                <w:lang w:val="fi-FI"/>
              </w:rPr>
              <w:t xml:space="preserve">operation on a single carrier in unpaired spectrum, </w:t>
            </w:r>
            <w:r w:rsidRPr="00CD386E">
              <w:rPr>
                <w:highlight w:val="yellow"/>
                <w:lang w:val="fi-FI"/>
              </w:rPr>
              <w:t xml:space="preserve">for </w:t>
            </w:r>
            <w:r w:rsidRPr="00CD386E">
              <w:rPr>
                <w:highlight w:val="yellow"/>
              </w:rPr>
              <w:t xml:space="preserve">a set of symbols of a slot indicated to a UE by </w:t>
            </w:r>
            <w:proofErr w:type="spellStart"/>
            <w:r w:rsidRPr="00CD386E">
              <w:rPr>
                <w:i/>
                <w:highlight w:val="yellow"/>
              </w:rPr>
              <w:t>ssb-PositionsInBurst</w:t>
            </w:r>
            <w:proofErr w:type="spellEnd"/>
            <w:r w:rsidRPr="00CD386E">
              <w:rPr>
                <w:highlight w:val="yellow"/>
              </w:rPr>
              <w:t xml:space="preserve"> </w:t>
            </w:r>
            <w:r w:rsidRPr="00CD386E">
              <w:rPr>
                <w:highlight w:val="yellow"/>
                <w:lang w:val="en-US"/>
              </w:rPr>
              <w:t xml:space="preserve">in </w:t>
            </w:r>
            <w:r w:rsidRPr="00CD386E">
              <w:rPr>
                <w:i/>
                <w:highlight w:val="yellow"/>
              </w:rPr>
              <w:t>SIB1</w:t>
            </w:r>
            <w:r w:rsidRPr="00CD386E">
              <w:rPr>
                <w:highlight w:val="yellow"/>
              </w:rPr>
              <w:t xml:space="preserve"> or </w:t>
            </w:r>
            <w:proofErr w:type="spellStart"/>
            <w:r w:rsidRPr="00CD386E">
              <w:rPr>
                <w:i/>
                <w:highlight w:val="yellow"/>
              </w:rPr>
              <w:t>ssb-PositionsInBurst</w:t>
            </w:r>
            <w:proofErr w:type="spellEnd"/>
            <w:r w:rsidRPr="00CD386E">
              <w:rPr>
                <w:highlight w:val="yellow"/>
              </w:rPr>
              <w:t xml:space="preserve"> </w:t>
            </w:r>
            <w:r w:rsidRPr="00CD386E">
              <w:rPr>
                <w:highlight w:val="yellow"/>
                <w:lang w:val="en-US"/>
              </w:rPr>
              <w:t xml:space="preserve">in </w:t>
            </w:r>
            <w:proofErr w:type="spellStart"/>
            <w:r w:rsidRPr="00CD386E">
              <w:rPr>
                <w:i/>
                <w:highlight w:val="yellow"/>
              </w:rPr>
              <w:t>ServingCellConfigCommon</w:t>
            </w:r>
            <w:proofErr w:type="spellEnd"/>
            <w:r w:rsidRPr="00CD386E">
              <w:rPr>
                <w:highlight w:val="yellow"/>
              </w:rPr>
              <w:t>, for reception of SS/PBCH blocks, the UE does not transmit PUSCH</w:t>
            </w:r>
            <w:r w:rsidRPr="00CD386E">
              <w:t>, PUCCH, PRACH</w:t>
            </w:r>
            <w:r w:rsidRPr="00CD386E">
              <w:rPr>
                <w:lang w:val="en-US"/>
              </w:rPr>
              <w:t xml:space="preserve"> in the slot </w:t>
            </w:r>
            <w:r w:rsidRPr="00CD386E">
              <w:rPr>
                <w:highlight w:val="yellow"/>
                <w:lang w:val="en-US"/>
              </w:rPr>
              <w:t xml:space="preserve">if a transmission would overlap with any symbol from </w:t>
            </w:r>
            <w:r w:rsidRPr="00CD386E">
              <w:rPr>
                <w:highlight w:val="yellow"/>
              </w:rPr>
              <w:t>the set of symbols</w:t>
            </w:r>
            <w:r w:rsidRPr="00CD386E">
              <w:t xml:space="preserve"> </w:t>
            </w:r>
            <w:r w:rsidRPr="00CD386E">
              <w:rPr>
                <w:lang w:val="en-US"/>
              </w:rPr>
              <w:t>and the UE does not transmit</w:t>
            </w:r>
            <w:r w:rsidRPr="00CD386E">
              <w:t xml:space="preserve"> SRS in the set of symbols of the slot.</w:t>
            </w:r>
            <w:r w:rsidRPr="00CD386E">
              <w:rPr>
                <w:lang w:val="en-US"/>
              </w:rPr>
              <w:t xml:space="preserve"> The UE does not expect the set of symbols of the slot to be indicated as uplink by</w:t>
            </w:r>
            <w:r w:rsidRPr="00CD386E">
              <w:t xml:space="preserve"> </w:t>
            </w:r>
            <w:proofErr w:type="spellStart"/>
            <w:r w:rsidRPr="00CD386E">
              <w:rPr>
                <w:i/>
                <w:lang w:val="en-US"/>
              </w:rPr>
              <w:t>tdd</w:t>
            </w:r>
            <w:proofErr w:type="spellEnd"/>
            <w:r w:rsidRPr="00CD386E">
              <w:rPr>
                <w:i/>
                <w:lang w:val="en-US"/>
              </w:rPr>
              <w:t>-</w:t>
            </w:r>
            <w:r w:rsidRPr="00CD386E">
              <w:rPr>
                <w:i/>
              </w:rPr>
              <w:t>UL-DL-</w:t>
            </w:r>
            <w:proofErr w:type="spellStart"/>
            <w:r w:rsidRPr="00CD386E">
              <w:rPr>
                <w:i/>
                <w:lang w:val="en-US"/>
              </w:rPr>
              <w:t>ConfigurationCommon</w:t>
            </w:r>
            <w:proofErr w:type="spellEnd"/>
            <w:r w:rsidRPr="00CD386E">
              <w:rPr>
                <w:lang w:val="en-US"/>
              </w:rPr>
              <w:t xml:space="preserve">, or </w:t>
            </w:r>
            <w:proofErr w:type="spellStart"/>
            <w:r w:rsidRPr="00CD386E">
              <w:rPr>
                <w:i/>
                <w:lang w:val="en-US"/>
              </w:rPr>
              <w:t>tdd</w:t>
            </w:r>
            <w:proofErr w:type="spellEnd"/>
            <w:r w:rsidRPr="00CD386E">
              <w:rPr>
                <w:i/>
                <w:lang w:val="en-US"/>
              </w:rPr>
              <w:t>-</w:t>
            </w:r>
            <w:r w:rsidRPr="00CD386E">
              <w:rPr>
                <w:i/>
              </w:rPr>
              <w:t>UL-DL-</w:t>
            </w:r>
            <w:r w:rsidRPr="00CD386E">
              <w:rPr>
                <w:i/>
                <w:lang w:val="en-US"/>
              </w:rPr>
              <w:t>C</w:t>
            </w:r>
            <w:proofErr w:type="spellStart"/>
            <w:r w:rsidRPr="00CD386E">
              <w:rPr>
                <w:i/>
              </w:rPr>
              <w:t>onfiguration</w:t>
            </w:r>
            <w:proofErr w:type="spellEnd"/>
            <w:r w:rsidRPr="00CD386E">
              <w:rPr>
                <w:i/>
                <w:lang w:val="en-US"/>
              </w:rPr>
              <w:t>D</w:t>
            </w:r>
            <w:proofErr w:type="spellStart"/>
            <w:r w:rsidRPr="00CD386E">
              <w:rPr>
                <w:i/>
              </w:rPr>
              <w:t>edicated</w:t>
            </w:r>
            <w:proofErr w:type="spellEnd"/>
            <w:r w:rsidRPr="00CD386E">
              <w:t xml:space="preserve">, </w:t>
            </w:r>
            <w:r w:rsidRPr="00CD386E">
              <w:rPr>
                <w:lang w:val="en-US"/>
              </w:rPr>
              <w:t>when provided to the UE.</w:t>
            </w:r>
          </w:p>
        </w:tc>
      </w:tr>
    </w:tbl>
    <w:p w14:paraId="1E884442" w14:textId="24ACD71E" w:rsidR="004B0D67" w:rsidRDefault="00424475" w:rsidP="00FB75D8">
      <w:pPr>
        <w:snapToGrid w:val="0"/>
        <w:spacing w:beforeLines="50" w:before="120" w:afterLines="50" w:after="120"/>
        <w:rPr>
          <w:lang w:eastAsia="ja-JP"/>
        </w:rPr>
      </w:pPr>
      <w:r>
        <w:rPr>
          <w:rFonts w:hint="eastAsia"/>
          <w:lang w:eastAsia="ja-JP"/>
        </w:rPr>
        <w:t>I</w:t>
      </w:r>
      <w:r>
        <w:rPr>
          <w:lang w:eastAsia="ja-JP"/>
        </w:rPr>
        <w:t xml:space="preserve">n Rel.17, </w:t>
      </w:r>
      <w:proofErr w:type="gramStart"/>
      <w:r w:rsidR="00345092">
        <w:rPr>
          <w:lang w:eastAsia="ja-JP"/>
        </w:rPr>
        <w:t>in order to</w:t>
      </w:r>
      <w:proofErr w:type="gramEnd"/>
      <w:r w:rsidR="00345092">
        <w:rPr>
          <w:lang w:eastAsia="ja-JP"/>
        </w:rPr>
        <w:t xml:space="preserve"> avoid the dropping due to the overlap </w:t>
      </w:r>
      <w:r w:rsidR="00A77AC5">
        <w:rPr>
          <w:lang w:eastAsia="ja-JP"/>
        </w:rPr>
        <w:t xml:space="preserve">with DL slot, </w:t>
      </w:r>
      <w:r>
        <w:rPr>
          <w:lang w:eastAsia="ja-JP"/>
        </w:rPr>
        <w:t xml:space="preserve">available slot counting is </w:t>
      </w:r>
      <w:r w:rsidR="00A77AC5">
        <w:rPr>
          <w:lang w:eastAsia="ja-JP"/>
        </w:rPr>
        <w:t xml:space="preserve">introduced. </w:t>
      </w:r>
      <w:r w:rsidR="00DD2C2F">
        <w:rPr>
          <w:lang w:eastAsia="ja-JP"/>
        </w:rPr>
        <w:t xml:space="preserve">Since the collision between PUSCH and </w:t>
      </w:r>
      <w:r w:rsidR="003B7AD0">
        <w:rPr>
          <w:lang w:eastAsia="ja-JP"/>
        </w:rPr>
        <w:t xml:space="preserve">a DL slot can be avoided by </w:t>
      </w:r>
      <w:r w:rsidR="00781F91">
        <w:rPr>
          <w:lang w:eastAsia="ja-JP"/>
        </w:rPr>
        <w:t>available slot counting</w:t>
      </w:r>
      <w:r w:rsidR="00B45E83">
        <w:rPr>
          <w:lang w:eastAsia="ja-JP"/>
        </w:rPr>
        <w:t xml:space="preserve">, we think </w:t>
      </w:r>
      <w:r w:rsidR="00DD2C2F">
        <w:rPr>
          <w:lang w:eastAsia="ja-JP"/>
        </w:rPr>
        <w:t xml:space="preserve">there is no need to introduce any additional restriction on </w:t>
      </w:r>
      <w:proofErr w:type="spellStart"/>
      <w:r w:rsidR="00287ED9">
        <w:rPr>
          <w:lang w:eastAsia="ja-JP"/>
        </w:rPr>
        <w:t>gNB</w:t>
      </w:r>
      <w:proofErr w:type="spellEnd"/>
      <w:r w:rsidR="00287ED9">
        <w:rPr>
          <w:lang w:eastAsia="ja-JP"/>
        </w:rPr>
        <w:t xml:space="preserve"> scheduling. </w:t>
      </w:r>
      <w:r w:rsidR="00203173">
        <w:rPr>
          <w:lang w:eastAsia="ja-JP"/>
        </w:rPr>
        <w:t xml:space="preserve">Therefore, Option 2 </w:t>
      </w:r>
      <w:r w:rsidR="002573CE">
        <w:rPr>
          <w:lang w:eastAsia="ja-JP"/>
        </w:rPr>
        <w:t>should be taken for UE behavio</w:t>
      </w:r>
      <w:r w:rsidR="005742E7">
        <w:rPr>
          <w:lang w:eastAsia="ja-JP"/>
        </w:rPr>
        <w:t>u</w:t>
      </w:r>
      <w:r w:rsidR="002573CE">
        <w:rPr>
          <w:lang w:eastAsia="ja-JP"/>
        </w:rPr>
        <w:t>r</w:t>
      </w:r>
      <w:r w:rsidR="00FB75D8">
        <w:rPr>
          <w:lang w:eastAsia="ja-JP"/>
        </w:rPr>
        <w:t>.</w:t>
      </w:r>
    </w:p>
    <w:p w14:paraId="54B6E185" w14:textId="665474D4" w:rsidR="00FB75D8" w:rsidRPr="00FB75D8" w:rsidRDefault="00FB75D8" w:rsidP="00FB75D8">
      <w:pPr>
        <w:snapToGrid w:val="0"/>
        <w:spacing w:after="0"/>
        <w:rPr>
          <w:b/>
          <w:lang w:val="en-US" w:eastAsia="ja-JP"/>
        </w:rPr>
      </w:pPr>
      <w:r w:rsidRPr="00FB75D8">
        <w:rPr>
          <w:b/>
          <w:lang w:val="en-US" w:eastAsia="ja-JP"/>
        </w:rPr>
        <w:lastRenderedPageBreak/>
        <w:t>Proposal</w:t>
      </w:r>
      <w:r w:rsidR="005C7CFC">
        <w:rPr>
          <w:b/>
          <w:lang w:val="en-US" w:eastAsia="ja-JP"/>
        </w:rPr>
        <w:t xml:space="preserve"> 1</w:t>
      </w:r>
      <w:r w:rsidRPr="00FB75D8">
        <w:rPr>
          <w:b/>
          <w:lang w:val="en-US" w:eastAsia="ja-JP"/>
        </w:rPr>
        <w:t xml:space="preserve">: </w:t>
      </w:r>
      <w:r w:rsidRPr="00FB75D8">
        <w:rPr>
          <w:rFonts w:hint="eastAsia"/>
          <w:b/>
          <w:lang w:val="en-US" w:eastAsia="ja-JP"/>
        </w:rPr>
        <w:t>F</w:t>
      </w:r>
      <w:r w:rsidRPr="00FB75D8">
        <w:rPr>
          <w:b/>
          <w:lang w:val="en-US" w:eastAsia="ja-JP"/>
        </w:rPr>
        <w:t xml:space="preserve">or </w:t>
      </w:r>
      <w:r w:rsidRPr="00FB75D8">
        <w:rPr>
          <w:rFonts w:hint="eastAsia"/>
          <w:b/>
          <w:bCs/>
          <w:lang w:val="en-US" w:eastAsia="ja-JP"/>
        </w:rPr>
        <w:t>D</w:t>
      </w:r>
      <w:r w:rsidRPr="00FB75D8">
        <w:rPr>
          <w:b/>
          <w:bCs/>
          <w:lang w:val="en-US" w:eastAsia="ja-JP"/>
        </w:rPr>
        <w:t>G-PUSCH</w:t>
      </w:r>
      <w:r w:rsidR="005C7CFC" w:rsidRPr="005C7CFC">
        <w:rPr>
          <w:b/>
          <w:bCs/>
          <w:lang w:val="en-US" w:eastAsia="ja-JP"/>
        </w:rPr>
        <w:t xml:space="preserve"> repetition Type A scheduled by DCI format 0-1 or 0-2</w:t>
      </w:r>
      <w:r w:rsidRPr="00FB75D8">
        <w:rPr>
          <w:b/>
          <w:bCs/>
          <w:lang w:val="en-US" w:eastAsia="ja-JP"/>
        </w:rPr>
        <w:t xml:space="preserve">, when </w:t>
      </w:r>
      <w:proofErr w:type="spellStart"/>
      <w:r w:rsidRPr="00FB75D8">
        <w:rPr>
          <w:b/>
          <w:bCs/>
          <w:i/>
          <w:iCs/>
          <w:lang w:val="en-US" w:eastAsia="ja-JP"/>
        </w:rPr>
        <w:t>AvailableSlotCounting</w:t>
      </w:r>
      <w:proofErr w:type="spellEnd"/>
      <w:r w:rsidRPr="00FB75D8">
        <w:rPr>
          <w:b/>
          <w:bCs/>
          <w:lang w:val="en-US" w:eastAsia="ja-JP"/>
        </w:rPr>
        <w:t xml:space="preserve"> is enables and for K &gt; 1</w:t>
      </w:r>
      <w:r>
        <w:rPr>
          <w:b/>
          <w:bCs/>
          <w:lang w:val="en-US" w:eastAsia="ja-JP"/>
        </w:rPr>
        <w:t xml:space="preserve">, </w:t>
      </w:r>
      <w:r w:rsidR="005C7CFC">
        <w:rPr>
          <w:b/>
          <w:bCs/>
          <w:lang w:val="en-US" w:eastAsia="ja-JP"/>
        </w:rPr>
        <w:t>a</w:t>
      </w:r>
      <w:r w:rsidR="005C7CFC" w:rsidRPr="005C7CFC">
        <w:rPr>
          <w:b/>
          <w:bCs/>
          <w:lang w:val="en-US" w:eastAsia="ja-JP"/>
        </w:rPr>
        <w:t xml:space="preserve"> UE assumes that the slot indicated by K2 offset can be the slot which is not counted in K available slot(s).</w:t>
      </w:r>
    </w:p>
    <w:p w14:paraId="15C55ACA" w14:textId="0D207646" w:rsidR="00FB75D8" w:rsidRDefault="00FB75D8" w:rsidP="00FB75D8">
      <w:pPr>
        <w:snapToGrid w:val="0"/>
        <w:spacing w:after="0"/>
        <w:rPr>
          <w:b/>
          <w:bCs/>
          <w:lang w:val="en-US" w:eastAsia="ja-JP"/>
        </w:rPr>
      </w:pPr>
    </w:p>
    <w:p w14:paraId="343F817B" w14:textId="3C0D2E3F" w:rsidR="005C7CFC" w:rsidRPr="007B1912" w:rsidRDefault="00A57B25" w:rsidP="005C7CFC">
      <w:pPr>
        <w:snapToGrid w:val="0"/>
        <w:spacing w:afterLines="50" w:after="120"/>
        <w:rPr>
          <w:b/>
          <w:bCs/>
          <w:u w:val="single"/>
          <w:lang w:val="en-US" w:eastAsia="ja-JP"/>
        </w:rPr>
      </w:pPr>
      <w:r>
        <w:rPr>
          <w:b/>
          <w:bCs/>
          <w:u w:val="single"/>
          <w:lang w:val="en-US" w:eastAsia="ja-JP"/>
        </w:rPr>
        <w:t xml:space="preserve">Issue 2: </w:t>
      </w:r>
      <w:r w:rsidR="005C7CFC">
        <w:rPr>
          <w:b/>
          <w:bCs/>
          <w:u w:val="single"/>
          <w:lang w:val="en-US" w:eastAsia="ja-JP"/>
        </w:rPr>
        <w:t>Cla</w:t>
      </w:r>
      <w:r w:rsidR="005419F7">
        <w:rPr>
          <w:b/>
          <w:bCs/>
          <w:u w:val="single"/>
          <w:lang w:val="en-US" w:eastAsia="ja-JP"/>
        </w:rPr>
        <w:t>rification of out-of-order handling</w:t>
      </w:r>
    </w:p>
    <w:p w14:paraId="316614FA" w14:textId="2C266F2D" w:rsidR="005C7CFC" w:rsidRDefault="0067255E" w:rsidP="00FB75D8">
      <w:pPr>
        <w:snapToGrid w:val="0"/>
        <w:spacing w:after="0"/>
        <w:rPr>
          <w:lang w:val="en-US" w:eastAsia="ja-JP"/>
        </w:rPr>
      </w:pPr>
      <w:r>
        <w:rPr>
          <w:rFonts w:hint="eastAsia"/>
          <w:lang w:val="en-US" w:eastAsia="ja-JP"/>
        </w:rPr>
        <w:t>T</w:t>
      </w:r>
      <w:r>
        <w:rPr>
          <w:lang w:val="en-US" w:eastAsia="ja-JP"/>
        </w:rPr>
        <w:t>he description on out-of-order handling in the specification is as follows.</w:t>
      </w:r>
      <w:r w:rsidR="00E16B98">
        <w:rPr>
          <w:lang w:val="en-US" w:eastAsia="ja-JP"/>
        </w:rPr>
        <w:t xml:space="preserve"> The yellow marked part is especially </w:t>
      </w:r>
      <w:r w:rsidR="00BB63E7">
        <w:rPr>
          <w:lang w:val="en-US" w:eastAsia="ja-JP"/>
        </w:rPr>
        <w:t>related to out-of-order handling.</w:t>
      </w:r>
    </w:p>
    <w:p w14:paraId="0C29BC72" w14:textId="77777777" w:rsidR="00B04B63" w:rsidRDefault="00B04B63" w:rsidP="00FB75D8">
      <w:pPr>
        <w:snapToGrid w:val="0"/>
        <w:spacing w:after="0"/>
        <w:rPr>
          <w:lang w:val="en-US" w:eastAsia="ja-JP"/>
        </w:rPr>
      </w:pPr>
    </w:p>
    <w:tbl>
      <w:tblPr>
        <w:tblStyle w:val="af9"/>
        <w:tblW w:w="0" w:type="auto"/>
        <w:tblLook w:val="04A0" w:firstRow="1" w:lastRow="0" w:firstColumn="1" w:lastColumn="0" w:noHBand="0" w:noVBand="1"/>
      </w:tblPr>
      <w:tblGrid>
        <w:gridCol w:w="9629"/>
      </w:tblGrid>
      <w:tr w:rsidR="001A006F" w14:paraId="65ED94A7" w14:textId="77777777" w:rsidTr="007E5F8C">
        <w:tc>
          <w:tcPr>
            <w:tcW w:w="9629" w:type="dxa"/>
          </w:tcPr>
          <w:p w14:paraId="0CDF19CD" w14:textId="77777777" w:rsidR="001A006F" w:rsidRDefault="001A006F" w:rsidP="007E5F8C">
            <w:r>
              <w:t>A UE shall upon detection of a PDCCH with a configured DCI format 0_0, 0_1 or 0_2 transmit the corresponding PUSCH as indicated by that DCI unless the UE does not generate a transport block as described in [10, TS38.321]. Upon detection of a DCI format 0_1 or 0_2  with '</w:t>
            </w:r>
            <w:r>
              <w:rPr>
                <w:i/>
                <w:iCs/>
              </w:rPr>
              <w:t>UL-SCH indicator</w:t>
            </w:r>
            <w:r>
              <w:rPr>
                <w:lang w:val="en-US"/>
              </w:rPr>
              <w:t>'</w:t>
            </w:r>
            <w:r>
              <w:t xml:space="preserve"> set to '0' and with a non-zero '</w:t>
            </w:r>
            <w:r>
              <w:rPr>
                <w:i/>
                <w:iCs/>
              </w:rPr>
              <w:t>CSI request</w:t>
            </w:r>
            <w:r>
              <w:t xml:space="preserve">' where the associated </w:t>
            </w:r>
            <w:proofErr w:type="spellStart"/>
            <w:r>
              <w:rPr>
                <w:i/>
                <w:iCs/>
              </w:rPr>
              <w:t>reportQuantity</w:t>
            </w:r>
            <w:proofErr w:type="spellEnd"/>
            <w:r>
              <w:t xml:space="preserve"> in </w:t>
            </w:r>
            <w:r>
              <w:rPr>
                <w:i/>
              </w:rPr>
              <w:t>CSI-</w:t>
            </w:r>
            <w:proofErr w:type="spellStart"/>
            <w:r>
              <w:rPr>
                <w:i/>
              </w:rPr>
              <w:t>ReportConfig</w:t>
            </w:r>
            <w:proofErr w:type="spellEnd"/>
            <w:r>
              <w:t xml:space="preserve"> set to '</w:t>
            </w:r>
            <w:r>
              <w:rPr>
                <w:i/>
                <w:iCs/>
              </w:rPr>
              <w:t>none</w:t>
            </w:r>
            <w:r>
              <w:t>' for all CSI report(s) triggered by '</w:t>
            </w:r>
            <w:r>
              <w:rPr>
                <w:i/>
                <w:iCs/>
              </w:rPr>
              <w:t>CSI request</w:t>
            </w:r>
            <w:r>
              <w:t>' in this DCI format 0_1 or 0_2, the UE ignores all fields in this DCI except the '</w:t>
            </w:r>
            <w:r>
              <w:rPr>
                <w:i/>
                <w:iCs/>
              </w:rPr>
              <w:t>CSI request</w:t>
            </w:r>
            <w:r>
              <w:t>' and the UE shall not transmit the corresponding PUSCH as indicated by this DCI format 0_1 or 0_2. When the UE is scheduled with multiple PUSCHs by a DCI,</w:t>
            </w:r>
            <w:r>
              <w:rPr>
                <w:rFonts w:eastAsia="DengXian"/>
              </w:rPr>
              <w:t xml:space="preserve"> HARQ process ID indicated by this DCI applies</w:t>
            </w:r>
            <w:r>
              <w:t xml:space="preserve"> to the first PUSCH </w:t>
            </w:r>
            <w:r>
              <w:rPr>
                <w:color w:val="000000" w:themeColor="text1"/>
              </w:rPr>
              <w:t xml:space="preserve">not overlapping with a DL symbol indicated by </w:t>
            </w:r>
            <w:proofErr w:type="spellStart"/>
            <w:r>
              <w:rPr>
                <w:i/>
                <w:iCs/>
                <w:color w:val="000000" w:themeColor="text1"/>
              </w:rPr>
              <w:t>tdd</w:t>
            </w:r>
            <w:proofErr w:type="spellEnd"/>
            <w:r>
              <w:rPr>
                <w:i/>
                <w:iCs/>
                <w:color w:val="000000" w:themeColor="text1"/>
              </w:rPr>
              <w:t>-UL-DL-</w:t>
            </w:r>
            <w:proofErr w:type="spellStart"/>
            <w:r>
              <w:rPr>
                <w:i/>
                <w:iCs/>
                <w:color w:val="000000" w:themeColor="text1"/>
              </w:rPr>
              <w:t>ConfigurationCommon</w:t>
            </w:r>
            <w:proofErr w:type="spellEnd"/>
            <w:r>
              <w:rPr>
                <w:color w:val="000000" w:themeColor="text1"/>
              </w:rPr>
              <w:t xml:space="preserve"> or </w:t>
            </w:r>
            <w:proofErr w:type="spellStart"/>
            <w:r>
              <w:rPr>
                <w:i/>
                <w:iCs/>
                <w:color w:val="000000" w:themeColor="text1"/>
              </w:rPr>
              <w:t>tdd</w:t>
            </w:r>
            <w:proofErr w:type="spellEnd"/>
            <w:r>
              <w:rPr>
                <w:i/>
                <w:iCs/>
                <w:color w:val="000000" w:themeColor="text1"/>
              </w:rPr>
              <w:t>-UL-DL-</w:t>
            </w:r>
            <w:proofErr w:type="spellStart"/>
            <w:r>
              <w:rPr>
                <w:i/>
                <w:iCs/>
                <w:color w:val="000000" w:themeColor="text1"/>
              </w:rPr>
              <w:t>ConfigurationDedicated</w:t>
            </w:r>
            <w:proofErr w:type="spellEnd"/>
            <w:r>
              <w:rPr>
                <w:i/>
                <w:iCs/>
                <w:color w:val="000000" w:themeColor="text1"/>
              </w:rPr>
              <w:t xml:space="preserve"> </w:t>
            </w:r>
            <w:r>
              <w:rPr>
                <w:color w:val="000000" w:themeColor="text1"/>
              </w:rPr>
              <w:t xml:space="preserve">if provided, or a symbol of an SS/PBCH block with index provided by </w:t>
            </w:r>
            <w:proofErr w:type="spellStart"/>
            <w:r>
              <w:rPr>
                <w:i/>
                <w:iCs/>
                <w:color w:val="000000" w:themeColor="text1"/>
              </w:rPr>
              <w:t>ssb-PositionsInBurst</w:t>
            </w:r>
            <w:proofErr w:type="spellEnd"/>
            <w:r>
              <w:t xml:space="preserve">, HARQ process ID is then incremented by 1 for each subsequent PUSCH(s) in the scheduled order, with modulo </w:t>
            </w:r>
            <w:r>
              <w:rPr>
                <w:color w:val="000000" w:themeColor="text1"/>
              </w:rPr>
              <w:t xml:space="preserve">operation </w:t>
            </w:r>
            <w:r>
              <w:rPr>
                <w:color w:val="000000" w:themeColor="text1"/>
                <w:lang w:val="en-US"/>
              </w:rPr>
              <w:t xml:space="preserve">of </w:t>
            </w:r>
            <w:proofErr w:type="spellStart"/>
            <w:r>
              <w:rPr>
                <w:i/>
                <w:iCs/>
                <w:color w:val="000000" w:themeColor="text1"/>
                <w:lang w:val="en-US"/>
              </w:rPr>
              <w:t>nrofHARQ-ProcessesForPUSCH</w:t>
            </w:r>
            <w:proofErr w:type="spellEnd"/>
            <w:r>
              <w:rPr>
                <w:color w:val="000000" w:themeColor="text1"/>
                <w:lang w:val="en-US"/>
              </w:rPr>
              <w:t xml:space="preserve"> </w:t>
            </w:r>
            <w:r>
              <w:t xml:space="preserve">applied. </w:t>
            </w:r>
            <w:r>
              <w:rPr>
                <w:lang w:val="en-US"/>
              </w:rPr>
              <w:t>HARQ process ID is not incremented for PUSCH(s) not transm</w:t>
            </w:r>
            <w:r>
              <w:rPr>
                <w:color w:val="000000" w:themeColor="text1"/>
                <w:lang w:val="en-US"/>
              </w:rPr>
              <w:t xml:space="preserve">itted </w:t>
            </w:r>
            <w:r>
              <w:rPr>
                <w:color w:val="000000" w:themeColor="text1"/>
              </w:rPr>
              <w:t xml:space="preserve">if at least one of the symbols indicated by the indexed row of the used resource allocation table in the slot overlaps with a DL symbol indicated by </w:t>
            </w:r>
            <w:proofErr w:type="spellStart"/>
            <w:r>
              <w:rPr>
                <w:i/>
                <w:iCs/>
                <w:color w:val="000000" w:themeColor="text1"/>
              </w:rPr>
              <w:t>tdd</w:t>
            </w:r>
            <w:proofErr w:type="spellEnd"/>
            <w:r>
              <w:rPr>
                <w:i/>
                <w:iCs/>
                <w:color w:val="000000" w:themeColor="text1"/>
              </w:rPr>
              <w:t>-UL-DL-</w:t>
            </w:r>
            <w:proofErr w:type="spellStart"/>
            <w:r>
              <w:rPr>
                <w:i/>
                <w:iCs/>
                <w:color w:val="000000" w:themeColor="text1"/>
              </w:rPr>
              <w:t>ConfigurationCommon</w:t>
            </w:r>
            <w:proofErr w:type="spellEnd"/>
            <w:r>
              <w:rPr>
                <w:color w:val="000000" w:themeColor="text1"/>
              </w:rPr>
              <w:t xml:space="preserve"> or </w:t>
            </w:r>
            <w:proofErr w:type="spellStart"/>
            <w:r>
              <w:rPr>
                <w:i/>
                <w:iCs/>
                <w:color w:val="000000" w:themeColor="text1"/>
              </w:rPr>
              <w:t>tdd</w:t>
            </w:r>
            <w:proofErr w:type="spellEnd"/>
            <w:r>
              <w:rPr>
                <w:i/>
                <w:iCs/>
                <w:color w:val="000000" w:themeColor="text1"/>
              </w:rPr>
              <w:t>-UL-DL-</w:t>
            </w:r>
            <w:proofErr w:type="spellStart"/>
            <w:r>
              <w:rPr>
                <w:i/>
                <w:iCs/>
                <w:color w:val="000000" w:themeColor="text1"/>
              </w:rPr>
              <w:t>ConfigurationDedicated</w:t>
            </w:r>
            <w:proofErr w:type="spellEnd"/>
            <w:r>
              <w:rPr>
                <w:i/>
                <w:iCs/>
                <w:color w:val="000000" w:themeColor="text1"/>
              </w:rPr>
              <w:t xml:space="preserve"> </w:t>
            </w:r>
            <w:r>
              <w:rPr>
                <w:color w:val="000000" w:themeColor="text1"/>
              </w:rPr>
              <w:t xml:space="preserve">if provided, or a symbol of an SS/PBCH block with index provided by </w:t>
            </w:r>
            <w:proofErr w:type="spellStart"/>
            <w:r>
              <w:rPr>
                <w:i/>
                <w:iCs/>
                <w:color w:val="000000" w:themeColor="text1"/>
              </w:rPr>
              <w:t>ssb-PositionsInBurst</w:t>
            </w:r>
            <w:proofErr w:type="spellEnd"/>
            <w:r>
              <w:rPr>
                <w:color w:val="000000" w:themeColor="text1"/>
              </w:rPr>
              <w:t xml:space="preserve">. </w:t>
            </w:r>
            <w:r>
              <w:rPr>
                <w:rFonts w:eastAsia="DengXian"/>
              </w:rPr>
              <w:t>For any HARQ process ID</w:t>
            </w:r>
            <w:r>
              <w:rPr>
                <w:rFonts w:eastAsia="DengXian" w:hint="eastAsia"/>
                <w:lang w:eastAsia="zh-CN"/>
              </w:rPr>
              <w:t>(</w:t>
            </w:r>
            <w:r>
              <w:rPr>
                <w:rFonts w:eastAsia="DengXian"/>
              </w:rPr>
              <w:t>s</w:t>
            </w:r>
            <w:r>
              <w:rPr>
                <w:rFonts w:eastAsia="DengXian" w:hint="eastAsia"/>
                <w:lang w:eastAsia="zh-CN"/>
              </w:rPr>
              <w:t>)</w:t>
            </w:r>
            <w:r>
              <w:rPr>
                <w:rFonts w:eastAsia="DengXian"/>
              </w:rPr>
              <w:t xml:space="preserve"> </w:t>
            </w:r>
            <w:proofErr w:type="gramStart"/>
            <w:r>
              <w:rPr>
                <w:rFonts w:eastAsia="DengXian"/>
              </w:rPr>
              <w:t>in a given</w:t>
            </w:r>
            <w:proofErr w:type="gramEnd"/>
            <w:r>
              <w:rPr>
                <w:rFonts w:eastAsia="DengXian"/>
              </w:rPr>
              <w:t xml:space="preserve"> scheduled cell, the UE is not expected to</w:t>
            </w:r>
            <w:r>
              <w:rPr>
                <w:rFonts w:eastAsia="DengXian" w:hint="eastAsia"/>
                <w:lang w:eastAsia="zh-CN"/>
              </w:rPr>
              <w:t xml:space="preserve"> </w:t>
            </w:r>
            <w:r>
              <w:rPr>
                <w:rFonts w:eastAsia="DengXian"/>
              </w:rPr>
              <w:t xml:space="preserve">transmit a PUSCH that overlaps in time with </w:t>
            </w:r>
            <w:r>
              <w:rPr>
                <w:rFonts w:eastAsia="DengXian" w:hint="eastAsia"/>
                <w:lang w:eastAsia="zh-CN"/>
              </w:rPr>
              <w:t>another</w:t>
            </w:r>
            <w:r>
              <w:rPr>
                <w:rFonts w:eastAsia="DengXian"/>
              </w:rPr>
              <w:t xml:space="preserve"> PUSCH.</w:t>
            </w:r>
            <w:r>
              <w:rPr>
                <w:rFonts w:eastAsia="DengXian" w:hint="eastAsia"/>
                <w:lang w:eastAsia="zh-CN"/>
              </w:rPr>
              <w:t xml:space="preserve"> </w:t>
            </w:r>
            <w:r>
              <w:rPr>
                <w:rFonts w:eastAsia="DengXian"/>
                <w:lang w:eastAsia="zh-CN"/>
              </w:rPr>
              <w:t xml:space="preserve">Except for the case when </w:t>
            </w:r>
            <w:r>
              <w:t xml:space="preserve">a UE is configured by higher layer parameter </w:t>
            </w:r>
            <w:r>
              <w:rPr>
                <w:i/>
              </w:rPr>
              <w:t>PDCCH-Config</w:t>
            </w:r>
            <w:r>
              <w:t xml:space="preserve"> that contains two different values of </w:t>
            </w:r>
            <w:proofErr w:type="spellStart"/>
            <w:r>
              <w:rPr>
                <w:i/>
              </w:rPr>
              <w:t>coresetPoolIndex</w:t>
            </w:r>
            <w:proofErr w:type="spellEnd"/>
            <w:r>
              <w:t xml:space="preserve"> in </w:t>
            </w:r>
            <w:proofErr w:type="spellStart"/>
            <w:r>
              <w:rPr>
                <w:i/>
              </w:rPr>
              <w:t>ControlResourceSet</w:t>
            </w:r>
            <w:proofErr w:type="spellEnd"/>
            <w:r>
              <w:t xml:space="preserve"> for the active BWP of a serving cell and PDCCHs that schedule two non-overlapping in time domain PUSCHs are associated to different </w:t>
            </w:r>
            <w:proofErr w:type="spellStart"/>
            <w:r>
              <w:rPr>
                <w:i/>
              </w:rPr>
              <w:t>ControlResourceSets</w:t>
            </w:r>
            <w:proofErr w:type="spellEnd"/>
            <w:r>
              <w:t xml:space="preserve"> having different values of </w:t>
            </w:r>
            <w:proofErr w:type="spellStart"/>
            <w:r>
              <w:rPr>
                <w:i/>
              </w:rPr>
              <w:t>coresetPoolIndex</w:t>
            </w:r>
            <w:proofErr w:type="spellEnd"/>
            <w:r>
              <w:rPr>
                <w:i/>
                <w:lang w:eastAsia="zh-CN"/>
              </w:rPr>
              <w:t xml:space="preserve">, </w:t>
            </w:r>
            <w:r w:rsidRPr="001A006F">
              <w:rPr>
                <w:highlight w:val="yellow"/>
              </w:rPr>
              <w:t xml:space="preserve">for any two HARQ process IDs in a given scheduled cell, if the UE is scheduled to start a first PUSCH transmission starting in symbol </w:t>
            </w:r>
            <w:r w:rsidRPr="001A006F">
              <w:rPr>
                <w:i/>
                <w:highlight w:val="yellow"/>
              </w:rPr>
              <w:t>j</w:t>
            </w:r>
            <w:r w:rsidRPr="001A006F">
              <w:rPr>
                <w:highlight w:val="yellow"/>
              </w:rPr>
              <w:t xml:space="preserve"> by a PDCCH ending in symbol </w:t>
            </w:r>
            <w:proofErr w:type="spellStart"/>
            <w:r w:rsidRPr="001A006F">
              <w:rPr>
                <w:i/>
                <w:highlight w:val="yellow"/>
              </w:rPr>
              <w:t>i</w:t>
            </w:r>
            <w:proofErr w:type="spellEnd"/>
            <w:r w:rsidRPr="001A006F">
              <w:rPr>
                <w:highlight w:val="yellow"/>
              </w:rPr>
              <w:t xml:space="preserve">, the UE is not expected to be scheduled to transmit a PUSCH starting earlier than the end of the first PUSCH by a PDCCH that ends </w:t>
            </w:r>
            <w:r w:rsidRPr="001A006F">
              <w:rPr>
                <w:rFonts w:eastAsia="DengXian" w:hint="eastAsia"/>
                <w:highlight w:val="yellow"/>
                <w:lang w:eastAsia="zh-CN"/>
              </w:rPr>
              <w:t>later</w:t>
            </w:r>
            <w:r w:rsidRPr="001A006F">
              <w:rPr>
                <w:highlight w:val="yellow"/>
              </w:rPr>
              <w:t xml:space="preserve"> than symbol </w:t>
            </w:r>
            <w:proofErr w:type="spellStart"/>
            <w:r w:rsidRPr="001A006F">
              <w:rPr>
                <w:i/>
                <w:highlight w:val="yellow"/>
              </w:rPr>
              <w:t>i</w:t>
            </w:r>
            <w:proofErr w:type="spellEnd"/>
            <w:r w:rsidRPr="001A006F">
              <w:rPr>
                <w:highlight w:val="yellow"/>
              </w:rPr>
              <w:t>.</w:t>
            </w:r>
            <w:r>
              <w:t xml:space="preserve"> When the PDCCH candidates are associated with a search space set configured with </w:t>
            </w:r>
            <w:proofErr w:type="spellStart"/>
            <w:r>
              <w:rPr>
                <w:i/>
                <w:iCs/>
              </w:rPr>
              <w:t>searchSpaceLinking</w:t>
            </w:r>
            <w:proofErr w:type="spellEnd"/>
            <w:r>
              <w:t>,</w:t>
            </w:r>
            <w:r>
              <w:rPr>
                <w:color w:val="000000"/>
              </w:rPr>
              <w:t xml:space="preserve"> for the purpose of determining the PDCCH ending in symbol </w:t>
            </w:r>
            <w:proofErr w:type="spellStart"/>
            <w:r>
              <w:rPr>
                <w:i/>
              </w:rPr>
              <w:t>i</w:t>
            </w:r>
            <w:proofErr w:type="spellEnd"/>
            <w:r>
              <w:rPr>
                <w:color w:val="000000"/>
              </w:rPr>
              <w:t xml:space="preserve">, the PDCCH candidate that ends later in time among the two configured PDCCH candidates is used. </w:t>
            </w:r>
            <w:r>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or 0_2 scrambled by C-RNTI, CS-RNTI or MCS-C-RNTI for a given HARQ process with the DCI received before the end of the expected transmission of the last PUSCH for that HARQ process if the latter is scheduled by a DCI with CRC scrambled by C-RNTI, CS-RNTI or MCS-C-RNTI. </w:t>
            </w:r>
          </w:p>
        </w:tc>
      </w:tr>
    </w:tbl>
    <w:p w14:paraId="3112400A" w14:textId="253BCE88" w:rsidR="0067255E" w:rsidRDefault="00E26A1B" w:rsidP="00E26A1B">
      <w:pPr>
        <w:snapToGrid w:val="0"/>
        <w:spacing w:beforeLines="50" w:before="120" w:after="0"/>
        <w:rPr>
          <w:lang w:eastAsia="ja-JP"/>
        </w:rPr>
      </w:pPr>
      <w:r>
        <w:rPr>
          <w:rFonts w:hint="eastAsia"/>
          <w:lang w:eastAsia="ja-JP"/>
        </w:rPr>
        <w:t>I</w:t>
      </w:r>
      <w:r>
        <w:rPr>
          <w:lang w:eastAsia="ja-JP"/>
        </w:rPr>
        <w:t>n RAN1#108e, [</w:t>
      </w:r>
      <w:r w:rsidR="007755F3">
        <w:rPr>
          <w:lang w:eastAsia="ja-JP"/>
        </w:rPr>
        <w:t>1] raised the following issue on out-of-order scheduling due to available slot counting.</w:t>
      </w:r>
    </w:p>
    <w:tbl>
      <w:tblPr>
        <w:tblStyle w:val="af9"/>
        <w:tblW w:w="0" w:type="auto"/>
        <w:tblLook w:val="04A0" w:firstRow="1" w:lastRow="0" w:firstColumn="1" w:lastColumn="0" w:noHBand="0" w:noVBand="1"/>
      </w:tblPr>
      <w:tblGrid>
        <w:gridCol w:w="9630"/>
      </w:tblGrid>
      <w:tr w:rsidR="007B04C9" w14:paraId="1D366CD2" w14:textId="77777777" w:rsidTr="007B04C9">
        <w:tc>
          <w:tcPr>
            <w:tcW w:w="9630" w:type="dxa"/>
          </w:tcPr>
          <w:p w14:paraId="710A5BC3" w14:textId="77777777" w:rsidR="00B421F5" w:rsidRDefault="00B421F5" w:rsidP="00B421F5">
            <w:pPr>
              <w:spacing w:after="120"/>
              <w:rPr>
                <w:rFonts w:eastAsia="游明朝"/>
                <w:iCs/>
                <w:lang w:val="en-US" w:eastAsia="ja-JP"/>
              </w:rPr>
            </w:pPr>
            <w:r>
              <w:rPr>
                <w:rFonts w:eastAsia="游明朝"/>
                <w:iCs/>
                <w:lang w:val="en-US" w:eastAsia="ja-JP"/>
              </w:rPr>
              <w:t>Considering a scenario where PDCCH received in Slot 0 schedules PUSCH in Slot 3 (using K2 offset of 3) and another PDCCH schedules a second PUSCH in Slot 4 (K2 offset of 3), this is a valid scheduling for Rel-15/16. For Rel-17, on the other hand, if Slot 3 is not an available slot for the first PUSCH transmission and the first PUSCH transmission gets deferred to Slot 4 with starting symbol later than that of the second PUSCH, then this leads to Out-of-Order.</w:t>
            </w:r>
          </w:p>
          <w:p w14:paraId="7D0A9CAE" w14:textId="77777777" w:rsidR="007B04C9" w:rsidRDefault="00B73D02" w:rsidP="00B73D02">
            <w:pPr>
              <w:snapToGrid w:val="0"/>
              <w:spacing w:after="0"/>
              <w:jc w:val="center"/>
              <w:rPr>
                <w:lang w:val="en-US" w:eastAsia="ja-JP"/>
              </w:rPr>
            </w:pPr>
            <w:r>
              <w:rPr>
                <w:noProof/>
                <w:lang w:val="en-US"/>
              </w:rPr>
              <w:drawing>
                <wp:inline distT="0" distB="0" distL="0" distR="0" wp14:anchorId="3D452CCD" wp14:editId="21D48386">
                  <wp:extent cx="2459355" cy="15341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473208" cy="1543182"/>
                          </a:xfrm>
                          <a:prstGeom prst="rect">
                            <a:avLst/>
                          </a:prstGeom>
                          <a:noFill/>
                        </pic:spPr>
                      </pic:pic>
                    </a:graphicData>
                  </a:graphic>
                </wp:inline>
              </w:drawing>
            </w:r>
          </w:p>
          <w:p w14:paraId="5009A61C" w14:textId="6C32FB54" w:rsidR="00B73D02" w:rsidRPr="00B421F5" w:rsidRDefault="009E014F" w:rsidP="00B73D02">
            <w:pPr>
              <w:snapToGrid w:val="0"/>
              <w:spacing w:after="0"/>
              <w:jc w:val="center"/>
              <w:rPr>
                <w:lang w:val="en-US" w:eastAsia="ja-JP"/>
              </w:rPr>
            </w:pPr>
            <w:r>
              <w:rPr>
                <w:rFonts w:eastAsia="游明朝" w:hint="eastAsia"/>
                <w:iCs/>
                <w:lang w:val="en-US" w:eastAsia="ja-JP"/>
              </w:rPr>
              <w:t>F</w:t>
            </w:r>
            <w:r>
              <w:rPr>
                <w:rFonts w:eastAsia="游明朝"/>
                <w:iCs/>
                <w:lang w:val="en-US" w:eastAsia="ja-JP"/>
              </w:rPr>
              <w:t>igure 1 of R1-2202151</w:t>
            </w:r>
          </w:p>
        </w:tc>
      </w:tr>
    </w:tbl>
    <w:p w14:paraId="026EEE42" w14:textId="355A5259" w:rsidR="007755F3" w:rsidRDefault="005E2D00" w:rsidP="006E0AF2">
      <w:pPr>
        <w:snapToGrid w:val="0"/>
        <w:spacing w:beforeLines="50" w:before="120" w:after="0"/>
        <w:rPr>
          <w:lang w:val="en-US" w:eastAsia="ja-JP"/>
        </w:rPr>
      </w:pPr>
      <w:r>
        <w:rPr>
          <w:rFonts w:hint="eastAsia"/>
          <w:lang w:eastAsia="ja-JP"/>
        </w:rPr>
        <w:t>B</w:t>
      </w:r>
      <w:r>
        <w:rPr>
          <w:lang w:eastAsia="ja-JP"/>
        </w:rPr>
        <w:t xml:space="preserve">ased on the description of the </w:t>
      </w:r>
      <w:r>
        <w:rPr>
          <w:lang w:val="en-US" w:eastAsia="ja-JP"/>
        </w:rPr>
        <w:t>out-of-order handling in TS 38.213, there are two check points: 1) “the end of the first PUSCH”, 2) “scheduled to transmit a (second) PUSCH”.</w:t>
      </w:r>
      <w:r w:rsidR="00514A34">
        <w:rPr>
          <w:lang w:val="en-US" w:eastAsia="ja-JP"/>
        </w:rPr>
        <w:t xml:space="preserve"> For PUSCH repetition Type A with available slot coun</w:t>
      </w:r>
      <w:r w:rsidR="00AD47E7">
        <w:rPr>
          <w:lang w:val="en-US" w:eastAsia="ja-JP"/>
        </w:rPr>
        <w:t xml:space="preserve">ting, </w:t>
      </w:r>
      <w:r w:rsidR="00A6781A">
        <w:rPr>
          <w:lang w:val="en-US" w:eastAsia="ja-JP"/>
        </w:rPr>
        <w:t xml:space="preserve">it </w:t>
      </w:r>
      <w:r w:rsidR="00BF723C">
        <w:rPr>
          <w:lang w:val="en-US" w:eastAsia="ja-JP"/>
        </w:rPr>
        <w:t xml:space="preserve">is necessary to clarify </w:t>
      </w:r>
      <w:r w:rsidR="00723DD4">
        <w:rPr>
          <w:lang w:val="en-US" w:eastAsia="ja-JP"/>
        </w:rPr>
        <w:t xml:space="preserve">which of the </w:t>
      </w:r>
      <w:r w:rsidR="002B7837">
        <w:rPr>
          <w:lang w:val="en-US" w:eastAsia="ja-JP"/>
        </w:rPr>
        <w:t xml:space="preserve">following options </w:t>
      </w:r>
      <w:r w:rsidR="00104253">
        <w:rPr>
          <w:lang w:val="en-US" w:eastAsia="ja-JP"/>
        </w:rPr>
        <w:t xml:space="preserve">is applied for out-of-order </w:t>
      </w:r>
      <w:r w:rsidR="00916C0E">
        <w:rPr>
          <w:lang w:val="en-US" w:eastAsia="ja-JP"/>
        </w:rPr>
        <w:t>determination.</w:t>
      </w:r>
    </w:p>
    <w:p w14:paraId="76BC9F22" w14:textId="4308461D" w:rsidR="005E2D00" w:rsidRDefault="006E0AF2" w:rsidP="00DA3988">
      <w:pPr>
        <w:pStyle w:val="aff1"/>
        <w:numPr>
          <w:ilvl w:val="0"/>
          <w:numId w:val="11"/>
        </w:numPr>
        <w:snapToGrid w:val="0"/>
        <w:spacing w:after="0"/>
        <w:ind w:leftChars="0"/>
        <w:rPr>
          <w:lang w:val="en-US" w:eastAsia="ja-JP"/>
        </w:rPr>
      </w:pPr>
      <w:r>
        <w:rPr>
          <w:rFonts w:hint="eastAsia"/>
          <w:lang w:val="en-US" w:eastAsia="ja-JP"/>
        </w:rPr>
        <w:lastRenderedPageBreak/>
        <w:t>F</w:t>
      </w:r>
      <w:r>
        <w:rPr>
          <w:lang w:val="en-US" w:eastAsia="ja-JP"/>
        </w:rPr>
        <w:t>or the determination of “the end of the first PUSCH”</w:t>
      </w:r>
    </w:p>
    <w:p w14:paraId="2F76A758" w14:textId="1CFC54D9" w:rsidR="006E0AF2" w:rsidRDefault="006E0AF2" w:rsidP="00DA3988">
      <w:pPr>
        <w:pStyle w:val="aff1"/>
        <w:numPr>
          <w:ilvl w:val="1"/>
          <w:numId w:val="11"/>
        </w:numPr>
        <w:snapToGrid w:val="0"/>
        <w:spacing w:after="0"/>
        <w:ind w:leftChars="0"/>
        <w:rPr>
          <w:lang w:val="en-US" w:eastAsia="ja-JP"/>
        </w:rPr>
      </w:pPr>
      <w:r>
        <w:rPr>
          <w:rFonts w:hint="eastAsia"/>
          <w:lang w:val="en-US" w:eastAsia="ja-JP"/>
        </w:rPr>
        <w:t>O</w:t>
      </w:r>
      <w:r>
        <w:rPr>
          <w:lang w:val="en-US" w:eastAsia="ja-JP"/>
        </w:rPr>
        <w:t xml:space="preserve">ption </w:t>
      </w:r>
      <w:r w:rsidR="00FC32FE">
        <w:rPr>
          <w:lang w:val="en-US" w:eastAsia="ja-JP"/>
        </w:rPr>
        <w:t>A1</w:t>
      </w:r>
      <w:r>
        <w:rPr>
          <w:lang w:val="en-US" w:eastAsia="ja-JP"/>
        </w:rPr>
        <w:t xml:space="preserve">: </w:t>
      </w:r>
      <w:r w:rsidR="00FC32FE">
        <w:rPr>
          <w:lang w:val="en-US" w:eastAsia="ja-JP"/>
        </w:rPr>
        <w:t>based on available slot (i.e., end of the last possible repetition, regardless of actual transmission or not)</w:t>
      </w:r>
    </w:p>
    <w:p w14:paraId="174FBEC9" w14:textId="18E80256" w:rsidR="00FC32FE" w:rsidRDefault="00FC32FE" w:rsidP="00DA3988">
      <w:pPr>
        <w:pStyle w:val="aff1"/>
        <w:numPr>
          <w:ilvl w:val="1"/>
          <w:numId w:val="11"/>
        </w:numPr>
        <w:snapToGrid w:val="0"/>
        <w:spacing w:after="0"/>
        <w:ind w:leftChars="0"/>
        <w:rPr>
          <w:lang w:val="en-US" w:eastAsia="ja-JP"/>
        </w:rPr>
      </w:pPr>
      <w:r>
        <w:rPr>
          <w:rFonts w:hint="eastAsia"/>
          <w:lang w:val="en-US" w:eastAsia="ja-JP"/>
        </w:rPr>
        <w:t>O</w:t>
      </w:r>
      <w:r>
        <w:rPr>
          <w:lang w:val="en-US" w:eastAsia="ja-JP"/>
        </w:rPr>
        <w:t xml:space="preserve">ption A2: </w:t>
      </w:r>
      <w:r w:rsidR="00DE550B">
        <w:rPr>
          <w:lang w:val="en-US" w:eastAsia="ja-JP"/>
        </w:rPr>
        <w:t>b</w:t>
      </w:r>
      <w:r>
        <w:rPr>
          <w:lang w:val="en-US" w:eastAsia="ja-JP"/>
        </w:rPr>
        <w:t xml:space="preserve">ased on </w:t>
      </w:r>
      <w:r w:rsidR="00DE550B">
        <w:rPr>
          <w:lang w:val="en-US" w:eastAsia="ja-JP"/>
        </w:rPr>
        <w:t>the actual transmitted PUSCH (i.e., end of the last actual transmitted repetition)</w:t>
      </w:r>
    </w:p>
    <w:p w14:paraId="17AE66E6" w14:textId="7CC90F45" w:rsidR="00DE550B" w:rsidRDefault="00DE550B" w:rsidP="00DA3988">
      <w:pPr>
        <w:pStyle w:val="aff1"/>
        <w:numPr>
          <w:ilvl w:val="0"/>
          <w:numId w:val="11"/>
        </w:numPr>
        <w:snapToGrid w:val="0"/>
        <w:spacing w:after="0"/>
        <w:ind w:leftChars="0"/>
        <w:rPr>
          <w:lang w:val="en-US" w:eastAsia="ja-JP"/>
        </w:rPr>
      </w:pPr>
      <w:r>
        <w:rPr>
          <w:rFonts w:hint="eastAsia"/>
          <w:lang w:val="en-US" w:eastAsia="ja-JP"/>
        </w:rPr>
        <w:t>F</w:t>
      </w:r>
      <w:r>
        <w:rPr>
          <w:lang w:val="en-US" w:eastAsia="ja-JP"/>
        </w:rPr>
        <w:t>or the determination of “scheduled to transmit a (second) PUSCH</w:t>
      </w:r>
    </w:p>
    <w:p w14:paraId="485BB583" w14:textId="5A34E564" w:rsidR="00DE550B" w:rsidRDefault="00DE550B" w:rsidP="00DA3988">
      <w:pPr>
        <w:pStyle w:val="aff1"/>
        <w:numPr>
          <w:ilvl w:val="1"/>
          <w:numId w:val="11"/>
        </w:numPr>
        <w:snapToGrid w:val="0"/>
        <w:spacing w:after="0"/>
        <w:ind w:leftChars="0"/>
        <w:rPr>
          <w:lang w:val="en-US" w:eastAsia="ja-JP"/>
        </w:rPr>
      </w:pPr>
      <w:r>
        <w:rPr>
          <w:rFonts w:hint="eastAsia"/>
          <w:lang w:val="en-US" w:eastAsia="ja-JP"/>
        </w:rPr>
        <w:t>O</w:t>
      </w:r>
      <w:r>
        <w:rPr>
          <w:lang w:val="en-US" w:eastAsia="ja-JP"/>
        </w:rPr>
        <w:t xml:space="preserve">ption B1: </w:t>
      </w:r>
      <w:r w:rsidR="00C43EF4">
        <w:rPr>
          <w:lang w:val="en-US" w:eastAsia="ja-JP"/>
        </w:rPr>
        <w:t>based on the slot indicated by K2 value</w:t>
      </w:r>
    </w:p>
    <w:p w14:paraId="3A511FE5" w14:textId="433B006D" w:rsidR="00262E24" w:rsidRDefault="00262E24" w:rsidP="00DA3988">
      <w:pPr>
        <w:pStyle w:val="aff1"/>
        <w:numPr>
          <w:ilvl w:val="1"/>
          <w:numId w:val="11"/>
        </w:numPr>
        <w:snapToGrid w:val="0"/>
        <w:spacing w:after="0"/>
        <w:ind w:leftChars="0"/>
        <w:rPr>
          <w:lang w:val="en-US" w:eastAsia="ja-JP"/>
        </w:rPr>
      </w:pPr>
      <w:r>
        <w:rPr>
          <w:rFonts w:hint="eastAsia"/>
          <w:lang w:val="en-US" w:eastAsia="ja-JP"/>
        </w:rPr>
        <w:t>O</w:t>
      </w:r>
      <w:r>
        <w:rPr>
          <w:lang w:val="en-US" w:eastAsia="ja-JP"/>
        </w:rPr>
        <w:t xml:space="preserve">ption B2: based on available slot (i.e., start of the first possible </w:t>
      </w:r>
      <w:r w:rsidR="00D67938">
        <w:rPr>
          <w:lang w:val="en-US" w:eastAsia="ja-JP"/>
        </w:rPr>
        <w:t>repetition, regardless of actual transmission or not)</w:t>
      </w:r>
    </w:p>
    <w:p w14:paraId="498C3235" w14:textId="68351523" w:rsidR="00D67938" w:rsidRPr="006E0AF2" w:rsidRDefault="00D67938" w:rsidP="00DA3988">
      <w:pPr>
        <w:pStyle w:val="aff1"/>
        <w:numPr>
          <w:ilvl w:val="1"/>
          <w:numId w:val="11"/>
        </w:numPr>
        <w:snapToGrid w:val="0"/>
        <w:spacing w:afterLines="50" w:after="120"/>
        <w:ind w:leftChars="0"/>
        <w:rPr>
          <w:lang w:val="en-US" w:eastAsia="ja-JP"/>
        </w:rPr>
      </w:pPr>
      <w:r>
        <w:rPr>
          <w:rFonts w:hint="eastAsia"/>
          <w:lang w:val="en-US" w:eastAsia="ja-JP"/>
        </w:rPr>
        <w:t>O</w:t>
      </w:r>
      <w:r>
        <w:rPr>
          <w:lang w:val="en-US" w:eastAsia="ja-JP"/>
        </w:rPr>
        <w:t xml:space="preserve">ption B3: based on the actual transmitted PUSCH (i.e., start of the first actual </w:t>
      </w:r>
      <w:r w:rsidR="00F94F70">
        <w:rPr>
          <w:lang w:val="en-US" w:eastAsia="ja-JP"/>
        </w:rPr>
        <w:t>transmitted repetition)</w:t>
      </w:r>
    </w:p>
    <w:p w14:paraId="46998FD3" w14:textId="2FFA3AA0" w:rsidR="00385EFD" w:rsidRDefault="00F94F70" w:rsidP="00844571">
      <w:pPr>
        <w:snapToGrid w:val="0"/>
        <w:spacing w:afterLines="50" w:after="120"/>
        <w:rPr>
          <w:lang w:val="en-US" w:eastAsia="ja-JP"/>
        </w:rPr>
      </w:pPr>
      <w:r>
        <w:rPr>
          <w:rFonts w:hint="eastAsia"/>
          <w:lang w:val="en-US" w:eastAsia="ja-JP"/>
        </w:rPr>
        <w:t>P</w:t>
      </w:r>
      <w:r>
        <w:rPr>
          <w:lang w:val="en-US" w:eastAsia="ja-JP"/>
        </w:rPr>
        <w:t xml:space="preserve">USCH repetition Type A with available </w:t>
      </w:r>
      <w:r w:rsidR="00D057DB">
        <w:rPr>
          <w:lang w:val="en-US" w:eastAsia="ja-JP"/>
        </w:rPr>
        <w:t xml:space="preserve">slot counting is based on the 2-step procedure. In Step 1, available slots for K repetitions are determined based on RRC configuration(s) in addition to TDRA in the DCI scheduling the PUSCH. </w:t>
      </w:r>
      <w:r w:rsidR="00542FEC">
        <w:rPr>
          <w:lang w:val="en-US" w:eastAsia="ja-JP"/>
        </w:rPr>
        <w:t xml:space="preserve">Therefore, the </w:t>
      </w:r>
      <w:r w:rsidR="004F7E8E">
        <w:rPr>
          <w:lang w:val="en-US" w:eastAsia="ja-JP"/>
        </w:rPr>
        <w:t xml:space="preserve">slots for </w:t>
      </w:r>
      <w:r w:rsidR="00542FEC">
        <w:rPr>
          <w:lang w:val="en-US" w:eastAsia="ja-JP"/>
        </w:rPr>
        <w:t xml:space="preserve">possible PUSCH </w:t>
      </w:r>
      <w:r w:rsidR="002451CA">
        <w:rPr>
          <w:lang w:val="en-US" w:eastAsia="ja-JP"/>
        </w:rPr>
        <w:t xml:space="preserve">repetition (or potential PUSCH transmission occasion) in Step 1 </w:t>
      </w:r>
      <w:r w:rsidR="00CE0705">
        <w:rPr>
          <w:lang w:val="en-US" w:eastAsia="ja-JP"/>
        </w:rPr>
        <w:t xml:space="preserve">are </w:t>
      </w:r>
      <w:r w:rsidR="004F7E8E">
        <w:rPr>
          <w:lang w:val="en-US" w:eastAsia="ja-JP"/>
        </w:rPr>
        <w:t xml:space="preserve">determined </w:t>
      </w:r>
      <w:r w:rsidR="002451CA">
        <w:rPr>
          <w:lang w:val="en-US" w:eastAsia="ja-JP"/>
        </w:rPr>
        <w:t xml:space="preserve">at the time to receive/decode PDCCH. In Step 2, the UE determines whether to drop a PUSCH repetition or not according to PUSCH dropping rules, but the PUSCH repetition is still counted in the K repetitions. The actual PUSCH transmission in Step 2 is </w:t>
      </w:r>
      <w:r w:rsidR="003C7899">
        <w:rPr>
          <w:lang w:val="en-US" w:eastAsia="ja-JP"/>
        </w:rPr>
        <w:t xml:space="preserve">determined </w:t>
      </w:r>
      <w:r w:rsidR="002451CA">
        <w:rPr>
          <w:lang w:val="en-US" w:eastAsia="ja-JP"/>
        </w:rPr>
        <w:t>in each slot.</w:t>
      </w:r>
    </w:p>
    <w:p w14:paraId="770B5121" w14:textId="2DA7E358" w:rsidR="006907F2" w:rsidRDefault="003E0AC9" w:rsidP="00844571">
      <w:pPr>
        <w:snapToGrid w:val="0"/>
        <w:spacing w:afterLines="50" w:after="120"/>
        <w:rPr>
          <w:lang w:val="en-US" w:eastAsia="ja-JP"/>
        </w:rPr>
      </w:pPr>
      <w:r>
        <w:rPr>
          <w:rFonts w:hint="eastAsia"/>
          <w:lang w:val="en-US" w:eastAsia="ja-JP"/>
        </w:rPr>
        <w:t>F</w:t>
      </w:r>
      <w:r>
        <w:rPr>
          <w:lang w:val="en-US" w:eastAsia="ja-JP"/>
        </w:rPr>
        <w:t xml:space="preserve">or the determination of “the end of the first PUSCH”, </w:t>
      </w:r>
      <w:r w:rsidR="00FB5FBA">
        <w:rPr>
          <w:lang w:val="en-US" w:eastAsia="ja-JP"/>
        </w:rPr>
        <w:t>if Option A1</w:t>
      </w:r>
      <w:r w:rsidR="00D170AE">
        <w:rPr>
          <w:lang w:val="en-US" w:eastAsia="ja-JP"/>
        </w:rPr>
        <w:t xml:space="preserve"> of available slot</w:t>
      </w:r>
      <w:r w:rsidR="00FB5FBA">
        <w:rPr>
          <w:lang w:val="en-US" w:eastAsia="ja-JP"/>
        </w:rPr>
        <w:t xml:space="preserve"> is taken, the out-of-order handling is deterministic at the time to receive/decode PDCCH. </w:t>
      </w:r>
      <w:r w:rsidR="00384200">
        <w:rPr>
          <w:lang w:val="en-US" w:eastAsia="ja-JP"/>
        </w:rPr>
        <w:t>UE does not need to prepare PUSCH transmission to be transmitted before the end of the last possible repetition (e.g., Slot#8 in Fig.1)</w:t>
      </w:r>
      <w:r w:rsidR="00D47701">
        <w:rPr>
          <w:lang w:val="en-US" w:eastAsia="ja-JP"/>
        </w:rPr>
        <w:t xml:space="preserve">. On the other hand, if Option A2 </w:t>
      </w:r>
      <w:r w:rsidR="00D170AE">
        <w:rPr>
          <w:lang w:val="en-US" w:eastAsia="ja-JP"/>
        </w:rPr>
        <w:t xml:space="preserve">of actual </w:t>
      </w:r>
      <w:r w:rsidR="00C51582">
        <w:rPr>
          <w:lang w:val="en-US" w:eastAsia="ja-JP"/>
        </w:rPr>
        <w:t>transmission</w:t>
      </w:r>
      <w:r w:rsidR="00D170AE">
        <w:rPr>
          <w:lang w:val="en-US" w:eastAsia="ja-JP"/>
        </w:rPr>
        <w:t xml:space="preserve"> </w:t>
      </w:r>
      <w:r w:rsidR="00D47701">
        <w:rPr>
          <w:lang w:val="en-US" w:eastAsia="ja-JP"/>
        </w:rPr>
        <w:t xml:space="preserve">is taken, the end of the first PUSCH can be changed depending on whether to </w:t>
      </w:r>
      <w:r w:rsidR="0000053A">
        <w:rPr>
          <w:lang w:val="en-US" w:eastAsia="ja-JP"/>
        </w:rPr>
        <w:t xml:space="preserve">drop a PUSCH repetition or not according to PUSCH dropping rules. In this case, UE needs to prepare the case </w:t>
      </w:r>
      <w:r w:rsidR="00886E7B">
        <w:rPr>
          <w:lang w:val="en-US" w:eastAsia="ja-JP"/>
        </w:rPr>
        <w:t xml:space="preserve">that </w:t>
      </w:r>
      <w:r w:rsidR="00CE2961">
        <w:rPr>
          <w:lang w:val="en-US" w:eastAsia="ja-JP"/>
        </w:rPr>
        <w:t>the situation is not out-of-order, i.e., possibility to transmit PUSCH before the end of the last actual repetition, which can be dynamically changed after the time to receive/decode PDCCH</w:t>
      </w:r>
      <w:r w:rsidR="00A044A7">
        <w:rPr>
          <w:lang w:val="en-US" w:eastAsia="ja-JP"/>
        </w:rPr>
        <w:t xml:space="preserve"> scheduling first PUSCH</w:t>
      </w:r>
      <w:r w:rsidR="00CE2961">
        <w:rPr>
          <w:lang w:val="en-US" w:eastAsia="ja-JP"/>
        </w:rPr>
        <w:t>.</w:t>
      </w:r>
      <w:r w:rsidR="00C656B1">
        <w:rPr>
          <w:lang w:val="en-US" w:eastAsia="ja-JP"/>
        </w:rPr>
        <w:t xml:space="preserve"> </w:t>
      </w:r>
      <w:r w:rsidR="00E93C18">
        <w:rPr>
          <w:lang w:val="en-US" w:eastAsia="ja-JP"/>
        </w:rPr>
        <w:t xml:space="preserve">This is different from the design principle of PUSCH repetition </w:t>
      </w:r>
      <w:r w:rsidR="00CE0705">
        <w:rPr>
          <w:lang w:val="en-US" w:eastAsia="ja-JP"/>
        </w:rPr>
        <w:t xml:space="preserve">Type </w:t>
      </w:r>
      <w:proofErr w:type="gramStart"/>
      <w:r w:rsidR="00E93C18">
        <w:rPr>
          <w:lang w:val="en-US" w:eastAsia="ja-JP"/>
        </w:rPr>
        <w:t>A</w:t>
      </w:r>
      <w:proofErr w:type="gramEnd"/>
      <w:r w:rsidR="00997E34">
        <w:rPr>
          <w:lang w:val="en-US" w:eastAsia="ja-JP"/>
        </w:rPr>
        <w:t xml:space="preserve"> and it requires complex UE implementation</w:t>
      </w:r>
      <w:r w:rsidR="00E93C18">
        <w:rPr>
          <w:lang w:val="en-US" w:eastAsia="ja-JP"/>
        </w:rPr>
        <w:t xml:space="preserve">. </w:t>
      </w:r>
      <w:r w:rsidR="00C656B1">
        <w:rPr>
          <w:lang w:val="en-US" w:eastAsia="ja-JP"/>
        </w:rPr>
        <w:t xml:space="preserve">Therefore, </w:t>
      </w:r>
      <w:r w:rsidR="00546677">
        <w:rPr>
          <w:lang w:val="en-US" w:eastAsia="ja-JP"/>
        </w:rPr>
        <w:t>we propose to take Option A1 for the determination of “the end of the first PUSCH”.</w:t>
      </w:r>
    </w:p>
    <w:p w14:paraId="53164D56" w14:textId="78A51E44" w:rsidR="00F94F70" w:rsidRDefault="00CB1357" w:rsidP="00CB1357">
      <w:pPr>
        <w:snapToGrid w:val="0"/>
        <w:spacing w:after="0"/>
        <w:jc w:val="center"/>
        <w:rPr>
          <w:lang w:val="en-US" w:eastAsia="ja-JP"/>
        </w:rPr>
      </w:pPr>
      <w:r w:rsidRPr="00CB1357">
        <w:rPr>
          <w:rFonts w:hint="eastAsia"/>
          <w:noProof/>
        </w:rPr>
        <w:drawing>
          <wp:inline distT="0" distB="0" distL="0" distR="0" wp14:anchorId="695F9AC4" wp14:editId="31176C10">
            <wp:extent cx="4080960" cy="14508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80960" cy="1450800"/>
                    </a:xfrm>
                    <a:prstGeom prst="rect">
                      <a:avLst/>
                    </a:prstGeom>
                    <a:noFill/>
                    <a:ln>
                      <a:noFill/>
                    </a:ln>
                  </pic:spPr>
                </pic:pic>
              </a:graphicData>
            </a:graphic>
          </wp:inline>
        </w:drawing>
      </w:r>
    </w:p>
    <w:p w14:paraId="71870E10" w14:textId="77611DF9" w:rsidR="00CB1357" w:rsidRDefault="00CB1357" w:rsidP="00CB1357">
      <w:pPr>
        <w:snapToGrid w:val="0"/>
        <w:spacing w:after="0"/>
        <w:jc w:val="center"/>
        <w:rPr>
          <w:lang w:val="en-US" w:eastAsia="ja-JP"/>
        </w:rPr>
      </w:pPr>
      <w:r>
        <w:rPr>
          <w:rFonts w:hint="eastAsia"/>
          <w:lang w:val="en-US" w:eastAsia="ja-JP"/>
        </w:rPr>
        <w:t>F</w:t>
      </w:r>
      <w:r>
        <w:rPr>
          <w:lang w:val="en-US" w:eastAsia="ja-JP"/>
        </w:rPr>
        <w:t xml:space="preserve">ig.1 </w:t>
      </w:r>
      <w:r w:rsidR="006907F2">
        <w:rPr>
          <w:lang w:val="en-US" w:eastAsia="ja-JP"/>
        </w:rPr>
        <w:t xml:space="preserve">Determination of “the end of the first PUSCH2 for </w:t>
      </w:r>
      <w:r>
        <w:rPr>
          <w:lang w:val="en-US" w:eastAsia="ja-JP"/>
        </w:rPr>
        <w:t>Option A1 and Option A2</w:t>
      </w:r>
    </w:p>
    <w:p w14:paraId="63C7C02F" w14:textId="0124A61E" w:rsidR="00546677" w:rsidRDefault="00546677" w:rsidP="00546677">
      <w:pPr>
        <w:snapToGrid w:val="0"/>
        <w:spacing w:after="0"/>
        <w:rPr>
          <w:lang w:val="en-US" w:eastAsia="ja-JP"/>
        </w:rPr>
      </w:pPr>
    </w:p>
    <w:p w14:paraId="7605749C" w14:textId="562C0713" w:rsidR="00546677" w:rsidRDefault="003D7F3F" w:rsidP="00546677">
      <w:pPr>
        <w:snapToGrid w:val="0"/>
        <w:spacing w:after="0"/>
        <w:rPr>
          <w:lang w:val="en-US" w:eastAsia="ja-JP"/>
        </w:rPr>
      </w:pPr>
      <w:r>
        <w:rPr>
          <w:rFonts w:hint="eastAsia"/>
          <w:lang w:val="en-US" w:eastAsia="ja-JP"/>
        </w:rPr>
        <w:t>F</w:t>
      </w:r>
      <w:r>
        <w:rPr>
          <w:lang w:val="en-US" w:eastAsia="ja-JP"/>
        </w:rPr>
        <w:t>or the determination of “schedule to transmit a (second) PUSCH”,</w:t>
      </w:r>
      <w:r w:rsidR="00332DA9">
        <w:rPr>
          <w:lang w:val="en-US" w:eastAsia="ja-JP"/>
        </w:rPr>
        <w:t xml:space="preserve"> if Option B1</w:t>
      </w:r>
      <w:r w:rsidR="000F3014">
        <w:rPr>
          <w:lang w:val="en-US" w:eastAsia="ja-JP"/>
        </w:rPr>
        <w:t xml:space="preserve"> of K2 indicated slot</w:t>
      </w:r>
      <w:r w:rsidR="00332DA9">
        <w:rPr>
          <w:lang w:val="en-US" w:eastAsia="ja-JP"/>
        </w:rPr>
        <w:t xml:space="preserve"> is taken,</w:t>
      </w:r>
      <w:r>
        <w:rPr>
          <w:lang w:val="en-US" w:eastAsia="ja-JP"/>
        </w:rPr>
        <w:t xml:space="preserve"> </w:t>
      </w:r>
      <w:r w:rsidR="00E779B4">
        <w:rPr>
          <w:lang w:val="en-US" w:eastAsia="ja-JP"/>
        </w:rPr>
        <w:t xml:space="preserve">UE does not need to perform available slot determination overlapped in time. </w:t>
      </w:r>
      <w:r w:rsidR="00332DA9">
        <w:rPr>
          <w:lang w:val="en-US" w:eastAsia="ja-JP"/>
        </w:rPr>
        <w:t>On the other hand, if Option B2</w:t>
      </w:r>
      <w:r w:rsidR="00D9278A">
        <w:rPr>
          <w:lang w:val="en-US" w:eastAsia="ja-JP"/>
        </w:rPr>
        <w:t xml:space="preserve"> of available slot</w:t>
      </w:r>
      <w:r w:rsidR="00332DA9">
        <w:rPr>
          <w:lang w:val="en-US" w:eastAsia="ja-JP"/>
        </w:rPr>
        <w:t xml:space="preserve"> is ta</w:t>
      </w:r>
      <w:r w:rsidR="00271AA6">
        <w:rPr>
          <w:lang w:val="en-US" w:eastAsia="ja-JP"/>
        </w:rPr>
        <w:t xml:space="preserve">ken, there might be possibility that </w:t>
      </w:r>
      <w:r w:rsidR="008D48C3">
        <w:rPr>
          <w:lang w:val="en-US" w:eastAsia="ja-JP"/>
        </w:rPr>
        <w:t xml:space="preserve">UE needs to perform available slot determination overlapped in time as shown in Fig.2. </w:t>
      </w:r>
      <w:r w:rsidR="00A90F22">
        <w:rPr>
          <w:lang w:val="en-US" w:eastAsia="ja-JP"/>
        </w:rPr>
        <w:t xml:space="preserve">In Fig.2, Slot#7 is available slot for PUSCH#A, while unavailable slot for PUSCH#B. Then, PUSCH#B is deferred to the next available slot. Since </w:t>
      </w:r>
      <w:r w:rsidR="00DE1E37">
        <w:rPr>
          <w:lang w:val="en-US" w:eastAsia="ja-JP"/>
        </w:rPr>
        <w:t xml:space="preserve">timeline checking is based on the first available slot in Option B2, the example in Fig.2 is not handled as out-of-order. Note that if </w:t>
      </w:r>
      <w:r w:rsidR="00A57B25">
        <w:rPr>
          <w:lang w:val="en-US" w:eastAsia="ja-JP"/>
        </w:rPr>
        <w:t xml:space="preserve">the decision of Issue 1 </w:t>
      </w:r>
      <w:r w:rsidR="0037604E">
        <w:rPr>
          <w:lang w:val="en-US" w:eastAsia="ja-JP"/>
        </w:rPr>
        <w:t>is Option 1, there is no difference between Option B1 and Option B2. If Option B3</w:t>
      </w:r>
      <w:r w:rsidR="00DA4EF7">
        <w:rPr>
          <w:lang w:val="en-US" w:eastAsia="ja-JP"/>
        </w:rPr>
        <w:t xml:space="preserve"> of actual transmission</w:t>
      </w:r>
      <w:r w:rsidR="0037604E">
        <w:rPr>
          <w:lang w:val="en-US" w:eastAsia="ja-JP"/>
        </w:rPr>
        <w:t xml:space="preserve"> is taken, </w:t>
      </w:r>
      <w:proofErr w:type="gramStart"/>
      <w:r w:rsidR="0037604E">
        <w:rPr>
          <w:lang w:val="en-US" w:eastAsia="ja-JP"/>
        </w:rPr>
        <w:t>similar to</w:t>
      </w:r>
      <w:proofErr w:type="gramEnd"/>
      <w:r w:rsidR="0037604E">
        <w:rPr>
          <w:lang w:val="en-US" w:eastAsia="ja-JP"/>
        </w:rPr>
        <w:t xml:space="preserve"> Option A2, </w:t>
      </w:r>
      <w:r w:rsidR="00060960">
        <w:rPr>
          <w:lang w:val="en-US" w:eastAsia="ja-JP"/>
        </w:rPr>
        <w:t>the start of the actual transmission can be changed depending on whether to dr</w:t>
      </w:r>
      <w:r w:rsidR="00DA577A">
        <w:rPr>
          <w:lang w:val="en-US" w:eastAsia="ja-JP"/>
        </w:rPr>
        <w:t>o</w:t>
      </w:r>
      <w:r w:rsidR="00060960">
        <w:rPr>
          <w:lang w:val="en-US" w:eastAsia="ja-JP"/>
        </w:rPr>
        <w:t xml:space="preserve">p a PUSCH repetition or not according to PUSCH dropping rules. </w:t>
      </w:r>
      <w:proofErr w:type="gramStart"/>
      <w:r w:rsidR="00446F60">
        <w:rPr>
          <w:lang w:val="en-US" w:eastAsia="ja-JP"/>
        </w:rPr>
        <w:t>In order to</w:t>
      </w:r>
      <w:proofErr w:type="gramEnd"/>
      <w:r w:rsidR="00446F60">
        <w:rPr>
          <w:lang w:val="en-US" w:eastAsia="ja-JP"/>
        </w:rPr>
        <w:t xml:space="preserve"> avoid complex UE implementation</w:t>
      </w:r>
      <w:r w:rsidR="00DF3E4C">
        <w:rPr>
          <w:lang w:val="en-US" w:eastAsia="ja-JP"/>
        </w:rPr>
        <w:t>, we propose to take Option B1 for the determination of “schedule to transmit a (second) PUSCH”.</w:t>
      </w:r>
    </w:p>
    <w:p w14:paraId="246BE0CF" w14:textId="599C396B" w:rsidR="00A9721E" w:rsidRDefault="00A9721E" w:rsidP="00546677">
      <w:pPr>
        <w:snapToGrid w:val="0"/>
        <w:spacing w:after="0"/>
        <w:rPr>
          <w:lang w:val="en-US" w:eastAsia="ja-JP"/>
        </w:rPr>
      </w:pPr>
    </w:p>
    <w:p w14:paraId="59539E01" w14:textId="1132AFB4" w:rsidR="00A9721E" w:rsidRDefault="008225C9" w:rsidP="008225C9">
      <w:pPr>
        <w:snapToGrid w:val="0"/>
        <w:spacing w:after="0"/>
        <w:jc w:val="center"/>
        <w:rPr>
          <w:lang w:val="en-US" w:eastAsia="ja-JP"/>
        </w:rPr>
      </w:pPr>
      <w:r w:rsidRPr="008225C9">
        <w:rPr>
          <w:noProof/>
        </w:rPr>
        <w:drawing>
          <wp:inline distT="0" distB="0" distL="0" distR="0" wp14:anchorId="2787702B" wp14:editId="1FB77B32">
            <wp:extent cx="6001920" cy="197676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01920" cy="1976760"/>
                    </a:xfrm>
                    <a:prstGeom prst="rect">
                      <a:avLst/>
                    </a:prstGeom>
                    <a:noFill/>
                    <a:ln>
                      <a:noFill/>
                    </a:ln>
                  </pic:spPr>
                </pic:pic>
              </a:graphicData>
            </a:graphic>
          </wp:inline>
        </w:drawing>
      </w:r>
    </w:p>
    <w:p w14:paraId="17291101" w14:textId="2A414E73" w:rsidR="008225C9" w:rsidRDefault="008225C9" w:rsidP="008225C9">
      <w:pPr>
        <w:snapToGrid w:val="0"/>
        <w:spacing w:after="0"/>
        <w:jc w:val="center"/>
        <w:rPr>
          <w:lang w:val="en-US" w:eastAsia="ja-JP"/>
        </w:rPr>
      </w:pPr>
      <w:r>
        <w:rPr>
          <w:rFonts w:hint="eastAsia"/>
          <w:lang w:val="en-US" w:eastAsia="ja-JP"/>
        </w:rPr>
        <w:lastRenderedPageBreak/>
        <w:t>F</w:t>
      </w:r>
      <w:r>
        <w:rPr>
          <w:lang w:val="en-US" w:eastAsia="ja-JP"/>
        </w:rPr>
        <w:t xml:space="preserve">ig.2 Example of Option </w:t>
      </w:r>
      <w:r w:rsidR="004E1073">
        <w:rPr>
          <w:lang w:val="en-US" w:eastAsia="ja-JP"/>
        </w:rPr>
        <w:t>B2</w:t>
      </w:r>
    </w:p>
    <w:p w14:paraId="1D5CC797" w14:textId="1DE5DE1E" w:rsidR="00A9721E" w:rsidRDefault="00A9721E" w:rsidP="00546677">
      <w:pPr>
        <w:snapToGrid w:val="0"/>
        <w:spacing w:after="0"/>
        <w:rPr>
          <w:lang w:val="en-US" w:eastAsia="ja-JP"/>
        </w:rPr>
      </w:pPr>
    </w:p>
    <w:p w14:paraId="0299973D" w14:textId="4E898B13" w:rsidR="00DF3E4C" w:rsidRDefault="00DF3E4C" w:rsidP="00DF3E4C">
      <w:pPr>
        <w:snapToGrid w:val="0"/>
        <w:spacing w:after="0"/>
        <w:rPr>
          <w:b/>
          <w:lang w:val="en-US" w:eastAsia="ja-JP"/>
        </w:rPr>
      </w:pPr>
      <w:r w:rsidRPr="00FB75D8">
        <w:rPr>
          <w:b/>
          <w:lang w:val="en-US" w:eastAsia="ja-JP"/>
        </w:rPr>
        <w:t>Proposal</w:t>
      </w:r>
      <w:r>
        <w:rPr>
          <w:b/>
          <w:lang w:val="en-US" w:eastAsia="ja-JP"/>
        </w:rPr>
        <w:t xml:space="preserve"> 2</w:t>
      </w:r>
      <w:r w:rsidRPr="00FB75D8">
        <w:rPr>
          <w:b/>
          <w:lang w:val="en-US" w:eastAsia="ja-JP"/>
        </w:rPr>
        <w:t xml:space="preserve">: </w:t>
      </w:r>
      <w:r w:rsidR="00A44E68">
        <w:rPr>
          <w:b/>
          <w:lang w:val="en-US" w:eastAsia="ja-JP"/>
        </w:rPr>
        <w:t>Out-of-order handling f</w:t>
      </w:r>
      <w:r w:rsidR="004428C8">
        <w:rPr>
          <w:b/>
          <w:lang w:val="en-US" w:eastAsia="ja-JP"/>
        </w:rPr>
        <w:t>or PUSCH repetition A with available slot counting</w:t>
      </w:r>
      <w:r w:rsidR="00A44E68">
        <w:rPr>
          <w:b/>
          <w:lang w:val="en-US" w:eastAsia="ja-JP"/>
        </w:rPr>
        <w:t xml:space="preserve"> is clarified as follows.</w:t>
      </w:r>
    </w:p>
    <w:p w14:paraId="0DA92A67" w14:textId="54144EC2" w:rsidR="00A44E68" w:rsidRDefault="00A81E6B" w:rsidP="00DA3988">
      <w:pPr>
        <w:pStyle w:val="aff1"/>
        <w:numPr>
          <w:ilvl w:val="0"/>
          <w:numId w:val="12"/>
        </w:numPr>
        <w:snapToGrid w:val="0"/>
        <w:spacing w:after="0"/>
        <w:ind w:leftChars="0"/>
        <w:rPr>
          <w:b/>
          <w:lang w:val="en-US" w:eastAsia="ja-JP"/>
        </w:rPr>
      </w:pPr>
      <w:r>
        <w:rPr>
          <w:rFonts w:hint="eastAsia"/>
          <w:b/>
          <w:lang w:val="en-US" w:eastAsia="ja-JP"/>
        </w:rPr>
        <w:t>F</w:t>
      </w:r>
      <w:r>
        <w:rPr>
          <w:b/>
          <w:lang w:val="en-US" w:eastAsia="ja-JP"/>
        </w:rPr>
        <w:t xml:space="preserve">or any two HARQ process IDs </w:t>
      </w:r>
      <w:proofErr w:type="gramStart"/>
      <w:r>
        <w:rPr>
          <w:b/>
          <w:lang w:val="en-US" w:eastAsia="ja-JP"/>
        </w:rPr>
        <w:t>in a given</w:t>
      </w:r>
      <w:proofErr w:type="gramEnd"/>
      <w:r>
        <w:rPr>
          <w:b/>
          <w:lang w:val="en-US" w:eastAsia="ja-JP"/>
        </w:rPr>
        <w:t xml:space="preserve"> scheduled cell, if the UE is scheduled to start a first PUSCH transmission starting in symbol </w:t>
      </w:r>
      <m:oMath>
        <m:r>
          <m:rPr>
            <m:sty m:val="bi"/>
          </m:rPr>
          <w:rPr>
            <w:rFonts w:ascii="Cambria Math" w:hAnsi="Cambria Math"/>
            <w:lang w:val="en-US" w:eastAsia="ja-JP"/>
          </w:rPr>
          <m:t>j</m:t>
        </m:r>
      </m:oMath>
      <w:r>
        <w:rPr>
          <w:b/>
          <w:lang w:val="en-US" w:eastAsia="ja-JP"/>
        </w:rPr>
        <w:t xml:space="preserve"> by a PDCCH ending in symbol </w:t>
      </w:r>
      <m:oMath>
        <m:r>
          <m:rPr>
            <m:sty m:val="bi"/>
          </m:rPr>
          <w:rPr>
            <w:rFonts w:ascii="Cambria Math" w:hAnsi="Cambria Math"/>
            <w:lang w:val="en-US" w:eastAsia="ja-JP"/>
          </w:rPr>
          <m:t>i</m:t>
        </m:r>
      </m:oMath>
      <w:r>
        <w:rPr>
          <w:rFonts w:hint="eastAsia"/>
          <w:b/>
          <w:lang w:val="en-US" w:eastAsia="ja-JP"/>
        </w:rPr>
        <w:t>,</w:t>
      </w:r>
      <w:r>
        <w:rPr>
          <w:b/>
          <w:lang w:val="en-US" w:eastAsia="ja-JP"/>
        </w:rPr>
        <w:t xml:space="preserve"> the UE is not expected to be scheduled to transmit a PUSCH starting earlier than the end of the first PUSCH by a PDCCH that ends later than symbol </w:t>
      </w:r>
      <m:oMath>
        <m:r>
          <m:rPr>
            <m:sty m:val="bi"/>
          </m:rPr>
          <w:rPr>
            <w:rFonts w:ascii="Cambria Math" w:hAnsi="Cambria Math"/>
            <w:lang w:val="en-US" w:eastAsia="ja-JP"/>
          </w:rPr>
          <m:t>j</m:t>
        </m:r>
      </m:oMath>
      <w:r>
        <w:rPr>
          <w:rFonts w:hint="eastAsia"/>
          <w:b/>
          <w:lang w:val="en-US" w:eastAsia="ja-JP"/>
        </w:rPr>
        <w:t>.</w:t>
      </w:r>
    </w:p>
    <w:p w14:paraId="2A1E40D2" w14:textId="04A4B13E" w:rsidR="00A81E6B" w:rsidRDefault="0055071B" w:rsidP="00DA3988">
      <w:pPr>
        <w:pStyle w:val="aff1"/>
        <w:numPr>
          <w:ilvl w:val="1"/>
          <w:numId w:val="12"/>
        </w:numPr>
        <w:snapToGrid w:val="0"/>
        <w:spacing w:after="0"/>
        <w:ind w:leftChars="0"/>
        <w:rPr>
          <w:b/>
          <w:lang w:val="en-US" w:eastAsia="ja-JP"/>
        </w:rPr>
      </w:pPr>
      <w:r>
        <w:rPr>
          <w:b/>
          <w:lang w:val="en-US" w:eastAsia="ja-JP"/>
        </w:rPr>
        <w:t>“</w:t>
      </w:r>
      <w:r w:rsidR="00BD7E48">
        <w:rPr>
          <w:rFonts w:hint="eastAsia"/>
          <w:b/>
          <w:lang w:val="en-US" w:eastAsia="ja-JP"/>
        </w:rPr>
        <w:t>T</w:t>
      </w:r>
      <w:r w:rsidR="00BD7E48">
        <w:rPr>
          <w:b/>
          <w:lang w:val="en-US" w:eastAsia="ja-JP"/>
        </w:rPr>
        <w:t>he end of the first PUSCH</w:t>
      </w:r>
      <w:r>
        <w:rPr>
          <w:b/>
          <w:lang w:val="en-US" w:eastAsia="ja-JP"/>
        </w:rPr>
        <w:t>”</w:t>
      </w:r>
      <w:r w:rsidR="00BD7E48">
        <w:rPr>
          <w:b/>
          <w:lang w:val="en-US" w:eastAsia="ja-JP"/>
        </w:rPr>
        <w:t xml:space="preserve"> for out-of-order handling is determined based on the available slot regardless of potential drop or not.</w:t>
      </w:r>
    </w:p>
    <w:p w14:paraId="5A0445BD" w14:textId="0CDC0963" w:rsidR="00034272" w:rsidRDefault="003F1FF5" w:rsidP="00EA2748">
      <w:pPr>
        <w:pStyle w:val="aff1"/>
        <w:numPr>
          <w:ilvl w:val="1"/>
          <w:numId w:val="12"/>
        </w:numPr>
        <w:snapToGrid w:val="0"/>
        <w:spacing w:afterLines="50" w:after="120"/>
        <w:ind w:leftChars="0"/>
        <w:rPr>
          <w:b/>
          <w:lang w:val="en-US" w:eastAsia="ja-JP"/>
        </w:rPr>
      </w:pPr>
      <w:r>
        <w:rPr>
          <w:b/>
          <w:lang w:val="en-US" w:eastAsia="ja-JP"/>
        </w:rPr>
        <w:t xml:space="preserve">The start of the PUSCH </w:t>
      </w:r>
      <w:r w:rsidR="003764DD">
        <w:rPr>
          <w:b/>
          <w:lang w:val="en-US" w:eastAsia="ja-JP"/>
        </w:rPr>
        <w:t xml:space="preserve">scheduled by a PDCCH that ends later than symbol </w:t>
      </w:r>
      <m:oMath>
        <m:r>
          <m:rPr>
            <m:sty m:val="bi"/>
          </m:rPr>
          <w:rPr>
            <w:rFonts w:ascii="Cambria Math" w:hAnsi="Cambria Math"/>
            <w:lang w:val="en-US" w:eastAsia="ja-JP"/>
          </w:rPr>
          <m:t>j</m:t>
        </m:r>
      </m:oMath>
      <w:r w:rsidR="00DA3988">
        <w:rPr>
          <w:rFonts w:hint="eastAsia"/>
          <w:b/>
          <w:lang w:val="en-US" w:eastAsia="ja-JP"/>
        </w:rPr>
        <w:t>,</w:t>
      </w:r>
      <w:r w:rsidR="00DA3988">
        <w:rPr>
          <w:b/>
          <w:lang w:val="en-US" w:eastAsia="ja-JP"/>
        </w:rPr>
        <w:t xml:space="preserve"> for out-of-order handling,</w:t>
      </w:r>
      <w:r w:rsidR="00C57776">
        <w:rPr>
          <w:b/>
          <w:lang w:val="en-US" w:eastAsia="ja-JP"/>
        </w:rPr>
        <w:t xml:space="preserve"> is based on the slot indicated by K2 value.</w:t>
      </w:r>
    </w:p>
    <w:p w14:paraId="7060C17A" w14:textId="3907985A" w:rsidR="00DA3E36" w:rsidRPr="00EA2748" w:rsidRDefault="00EA2748" w:rsidP="00EA2748">
      <w:pPr>
        <w:snapToGrid w:val="0"/>
        <w:spacing w:afterLines="50" w:after="120"/>
        <w:rPr>
          <w:b/>
          <w:lang w:val="en-US" w:eastAsia="ja-JP"/>
        </w:rPr>
      </w:pPr>
      <w:r>
        <w:rPr>
          <w:b/>
          <w:lang w:val="en-US" w:eastAsia="ja-JP"/>
        </w:rPr>
        <w:t xml:space="preserve">Proposal 3: </w:t>
      </w:r>
      <w:r w:rsidR="00DA3E36" w:rsidRPr="00EA2748">
        <w:rPr>
          <w:rFonts w:hint="eastAsia"/>
          <w:b/>
          <w:lang w:val="en-US" w:eastAsia="ja-JP"/>
        </w:rPr>
        <w:t>A</w:t>
      </w:r>
      <w:r w:rsidR="00DA3E36" w:rsidRPr="00EA2748">
        <w:rPr>
          <w:b/>
          <w:lang w:val="en-US" w:eastAsia="ja-JP"/>
        </w:rPr>
        <w:t>dapt the following text proposal</w:t>
      </w:r>
      <w:r>
        <w:rPr>
          <w:b/>
          <w:lang w:val="en-US" w:eastAsia="ja-JP"/>
        </w:rPr>
        <w:t xml:space="preserve"> for clarify the out-of-order handling for PUSCH repetition Type A with available slot counting</w:t>
      </w:r>
      <w:r w:rsidR="002C11B9">
        <w:rPr>
          <w:b/>
          <w:lang w:val="en-US" w:eastAsia="ja-JP"/>
        </w:rPr>
        <w:t xml:space="preserve"> for the end of the first PUSCH</w:t>
      </w:r>
      <w:r>
        <w:rPr>
          <w:b/>
          <w:lang w:val="en-US" w:eastAsia="ja-JP"/>
        </w:rPr>
        <w:t>.</w:t>
      </w:r>
      <w:r w:rsidR="002C11B9">
        <w:rPr>
          <w:b/>
          <w:lang w:val="en-US" w:eastAsia="ja-JP"/>
        </w:rPr>
        <w:t xml:space="preserve"> The </w:t>
      </w:r>
      <w:r w:rsidR="0058644C">
        <w:rPr>
          <w:b/>
          <w:lang w:val="en-US" w:eastAsia="ja-JP"/>
        </w:rPr>
        <w:t xml:space="preserve">text proposal of the </w:t>
      </w:r>
      <w:r w:rsidR="002C11B9">
        <w:rPr>
          <w:b/>
          <w:lang w:val="en-US" w:eastAsia="ja-JP"/>
        </w:rPr>
        <w:t>start of the PUSCH is</w:t>
      </w:r>
      <w:r w:rsidR="0058644C">
        <w:rPr>
          <w:b/>
          <w:lang w:val="en-US" w:eastAsia="ja-JP"/>
        </w:rPr>
        <w:t xml:space="preserve"> after the decision of issue #1.</w:t>
      </w:r>
    </w:p>
    <w:tbl>
      <w:tblPr>
        <w:tblStyle w:val="af9"/>
        <w:tblW w:w="0" w:type="auto"/>
        <w:tblLook w:val="04A0" w:firstRow="1" w:lastRow="0" w:firstColumn="1" w:lastColumn="0" w:noHBand="0" w:noVBand="1"/>
      </w:tblPr>
      <w:tblGrid>
        <w:gridCol w:w="9629"/>
      </w:tblGrid>
      <w:tr w:rsidR="006726C4" w14:paraId="126D18F8" w14:textId="77777777" w:rsidTr="007E5F8C">
        <w:tc>
          <w:tcPr>
            <w:tcW w:w="9629" w:type="dxa"/>
          </w:tcPr>
          <w:p w14:paraId="111E2BB0" w14:textId="6E3DEEAC" w:rsidR="006726C4" w:rsidRDefault="006726C4" w:rsidP="007E5F8C">
            <w:pPr>
              <w:rPr>
                <w:lang w:eastAsia="ja-JP"/>
              </w:rPr>
            </w:pPr>
            <w:r>
              <w:rPr>
                <w:rFonts w:hint="eastAsia"/>
                <w:lang w:eastAsia="ja-JP"/>
              </w:rPr>
              <w:t>T</w:t>
            </w:r>
            <w:r>
              <w:rPr>
                <w:lang w:eastAsia="ja-JP"/>
              </w:rPr>
              <w:t>S 38.3214 Section 6.1 UE procedure for transmitting the physical uplink shared channel</w:t>
            </w:r>
          </w:p>
          <w:p w14:paraId="58FA1C17" w14:textId="7C8FAF8C" w:rsidR="006726C4" w:rsidRDefault="00D23817" w:rsidP="007E5F8C">
            <w:pPr>
              <w:rPr>
                <w:lang w:eastAsia="ja-JP"/>
              </w:rPr>
            </w:pPr>
            <w:r w:rsidRPr="00D23817">
              <w:rPr>
                <w:lang w:eastAsia="ja-JP"/>
              </w:rPr>
              <w:t>[Omitted]</w:t>
            </w:r>
          </w:p>
          <w:p w14:paraId="59D5754F" w14:textId="77777777" w:rsidR="006726C4" w:rsidRDefault="00F1476B" w:rsidP="007E5F8C">
            <w:r w:rsidRPr="0048482F">
              <w:t xml:space="preserve">A UE shall upon detection of a PDCCH with a configured DCI format </w:t>
            </w:r>
            <w:r>
              <w:t>0_0, 0_1 or 0_2 transmit the corresponding PU</w:t>
            </w:r>
            <w:r w:rsidRPr="0048482F">
              <w:t>SCH as indicated by that DCI</w:t>
            </w:r>
            <w:r>
              <w:t xml:space="preserve"> </w:t>
            </w:r>
            <w:r w:rsidRPr="001F5DFA">
              <w:t>unless the UE does not generate a transport block as described in [10, TS38.321]</w:t>
            </w:r>
            <w:r w:rsidRPr="0048482F">
              <w:t>.</w:t>
            </w:r>
            <w:r>
              <w:t xml:space="preserve"> </w:t>
            </w:r>
            <w:r w:rsidRPr="00A31FCA">
              <w:t>Upon detection of a DCI format 0_1</w:t>
            </w:r>
            <w:r w:rsidRPr="0093220E">
              <w:t xml:space="preserve"> </w:t>
            </w:r>
            <w:r>
              <w:t xml:space="preserve">or 0_2 </w:t>
            </w:r>
            <w:r w:rsidRPr="00A31FCA">
              <w:t xml:space="preserve"> 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proofErr w:type="spellStart"/>
            <w:r w:rsidRPr="00A41C04">
              <w:rPr>
                <w:i/>
                <w:iCs/>
              </w:rPr>
              <w:t>reportQuantity</w:t>
            </w:r>
            <w:proofErr w:type="spellEnd"/>
            <w:r w:rsidRPr="00A31FCA">
              <w:t xml:space="preserve"> in </w:t>
            </w:r>
            <w:r w:rsidRPr="00A31FCA">
              <w:rPr>
                <w:i/>
              </w:rPr>
              <w:t>CSI-</w:t>
            </w:r>
            <w:proofErr w:type="spellStart"/>
            <w:r w:rsidRPr="00A31FCA">
              <w:rPr>
                <w:i/>
              </w:rPr>
              <w:t>ReportConfig</w:t>
            </w:r>
            <w:proofErr w:type="spellEnd"/>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as indicated by this DCI format 0_1</w:t>
            </w:r>
            <w:r>
              <w:t xml:space="preserve"> or 0_2</w:t>
            </w:r>
            <w:r w:rsidRPr="00A31FCA">
              <w:t>.</w:t>
            </w:r>
            <w:r>
              <w:t xml:space="preserve"> When the UE is scheduled with multiple PUSCHs by a DCI,</w:t>
            </w:r>
            <w:r>
              <w:rPr>
                <w:rFonts w:eastAsia="DengXian"/>
              </w:rPr>
              <w:t xml:space="preserve"> HARQ process ID indicated by this DCI applies</w:t>
            </w:r>
            <w:r>
              <w:t xml:space="preserve"> to the first PUSCH </w:t>
            </w:r>
            <w:r w:rsidRPr="00E618D3">
              <w:rPr>
                <w:color w:val="000000" w:themeColor="text1"/>
              </w:rPr>
              <w:t xml:space="preserve">not overlapping with a DL symbol indicated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 xml:space="preserve">if provided, or a symbol of an SS/PBCH block with index provided by </w:t>
            </w:r>
            <w:proofErr w:type="spellStart"/>
            <w:r w:rsidRPr="00E618D3">
              <w:rPr>
                <w:i/>
                <w:iCs/>
                <w:color w:val="000000" w:themeColor="text1"/>
              </w:rPr>
              <w:t>ssb-PositionsInBurst</w:t>
            </w:r>
            <w:proofErr w:type="spellEnd"/>
            <w:r>
              <w:t xml:space="preserve">, HARQ process ID is then incremented by 1 for each subsequent PUSCH(s) in the scheduled order, with modulo </w:t>
            </w:r>
            <w:r w:rsidRPr="001104EE">
              <w:rPr>
                <w:color w:val="000000" w:themeColor="text1"/>
              </w:rPr>
              <w:t xml:space="preserve">operation </w:t>
            </w:r>
            <w:r w:rsidRPr="001104EE">
              <w:rPr>
                <w:color w:val="000000" w:themeColor="text1"/>
                <w:lang w:val="en-US"/>
              </w:rPr>
              <w:t xml:space="preserve">of </w:t>
            </w:r>
            <w:proofErr w:type="spellStart"/>
            <w:r w:rsidRPr="001104EE">
              <w:rPr>
                <w:i/>
                <w:iCs/>
                <w:color w:val="000000" w:themeColor="text1"/>
                <w:lang w:val="en-US"/>
              </w:rPr>
              <w:t>nrofHARQ-ProcessesForPUSCH</w:t>
            </w:r>
            <w:proofErr w:type="spellEnd"/>
            <w:r w:rsidRPr="001104EE">
              <w:rPr>
                <w:color w:val="000000" w:themeColor="text1"/>
                <w:lang w:val="en-US"/>
              </w:rPr>
              <w:t xml:space="preserve"> </w:t>
            </w:r>
            <w:r>
              <w:t xml:space="preserve">applied. </w:t>
            </w:r>
            <w:r>
              <w:rPr>
                <w:lang w:val="en-US"/>
              </w:rPr>
              <w:t>HARQ process ID is not incremented for PUSCH(s) not transm</w:t>
            </w:r>
            <w:r w:rsidRPr="008A2067">
              <w:rPr>
                <w:color w:val="000000" w:themeColor="text1"/>
                <w:lang w:val="en-US"/>
              </w:rPr>
              <w:t xml:space="preserve">itted </w:t>
            </w:r>
            <w:r w:rsidRPr="008A2067">
              <w:rPr>
                <w:color w:val="000000" w:themeColor="text1"/>
              </w:rPr>
              <w:t xml:space="preserve">if at least one of the symbols indicated by the indexed row of the used resource allocation table in the slot overlaps with a DL symbol indicated by </w:t>
            </w:r>
            <w:proofErr w:type="spellStart"/>
            <w:r w:rsidRPr="008A2067">
              <w:rPr>
                <w:i/>
                <w:iCs/>
                <w:color w:val="000000" w:themeColor="text1"/>
              </w:rPr>
              <w:t>tdd</w:t>
            </w:r>
            <w:proofErr w:type="spellEnd"/>
            <w:r w:rsidRPr="008A2067">
              <w:rPr>
                <w:i/>
                <w:iCs/>
                <w:color w:val="000000" w:themeColor="text1"/>
              </w:rPr>
              <w:t>-UL-DL-</w:t>
            </w:r>
            <w:proofErr w:type="spellStart"/>
            <w:r w:rsidRPr="008A2067">
              <w:rPr>
                <w:i/>
                <w:iCs/>
                <w:color w:val="000000" w:themeColor="text1"/>
              </w:rPr>
              <w:t>ConfigurationCommon</w:t>
            </w:r>
            <w:proofErr w:type="spellEnd"/>
            <w:r w:rsidRPr="008A2067">
              <w:rPr>
                <w:color w:val="000000" w:themeColor="text1"/>
              </w:rPr>
              <w:t xml:space="preserve"> or </w:t>
            </w:r>
            <w:proofErr w:type="spellStart"/>
            <w:r w:rsidRPr="008A2067">
              <w:rPr>
                <w:i/>
                <w:iCs/>
                <w:color w:val="000000" w:themeColor="text1"/>
              </w:rPr>
              <w:t>tdd</w:t>
            </w:r>
            <w:proofErr w:type="spellEnd"/>
            <w:r w:rsidRPr="008A2067">
              <w:rPr>
                <w:i/>
                <w:iCs/>
                <w:color w:val="000000" w:themeColor="text1"/>
              </w:rPr>
              <w:t>-UL-DL-</w:t>
            </w:r>
            <w:proofErr w:type="spellStart"/>
            <w:r w:rsidRPr="008A2067">
              <w:rPr>
                <w:i/>
                <w:iCs/>
                <w:color w:val="000000" w:themeColor="text1"/>
              </w:rPr>
              <w:t>ConfigurationDedicated</w:t>
            </w:r>
            <w:proofErr w:type="spellEnd"/>
            <w:r w:rsidRPr="008A2067">
              <w:rPr>
                <w:i/>
                <w:iCs/>
                <w:color w:val="000000" w:themeColor="text1"/>
              </w:rPr>
              <w:t xml:space="preserve"> </w:t>
            </w:r>
            <w:r w:rsidRPr="008A2067">
              <w:rPr>
                <w:color w:val="000000" w:themeColor="text1"/>
              </w:rPr>
              <w:t xml:space="preserve">if provided, or a symbol of an SS/PBCH block with index provided by </w:t>
            </w:r>
            <w:proofErr w:type="spellStart"/>
            <w:r w:rsidRPr="008A2067">
              <w:rPr>
                <w:i/>
                <w:iCs/>
                <w:color w:val="000000" w:themeColor="text1"/>
              </w:rPr>
              <w:t>ssb-PositionsInBurst</w:t>
            </w:r>
            <w:proofErr w:type="spellEnd"/>
            <w:r w:rsidRPr="008A2067">
              <w:rPr>
                <w:color w:val="000000" w:themeColor="text1"/>
              </w:rPr>
              <w:t xml:space="preserve">. </w:t>
            </w:r>
            <w:r w:rsidRPr="00A90475">
              <w:rPr>
                <w:rFonts w:eastAsia="DengXian"/>
              </w:rPr>
              <w:t>For any HARQ process ID</w:t>
            </w:r>
            <w:r>
              <w:rPr>
                <w:rFonts w:eastAsia="DengXian" w:hint="eastAsia"/>
                <w:lang w:eastAsia="zh-CN"/>
              </w:rPr>
              <w:t>(</w:t>
            </w:r>
            <w:r w:rsidRPr="00A90475">
              <w:rPr>
                <w:rFonts w:eastAsia="DengXian"/>
              </w:rPr>
              <w:t>s</w:t>
            </w:r>
            <w:r>
              <w:rPr>
                <w:rFonts w:eastAsia="DengXian" w:hint="eastAsia"/>
                <w:lang w:eastAsia="zh-CN"/>
              </w:rPr>
              <w:t>)</w:t>
            </w:r>
            <w:r w:rsidRPr="00A90475">
              <w:rPr>
                <w:rFonts w:eastAsia="DengXian"/>
              </w:rPr>
              <w:t xml:space="preserve"> </w:t>
            </w:r>
            <w:proofErr w:type="gramStart"/>
            <w:r w:rsidRPr="00A90475">
              <w:rPr>
                <w:rFonts w:eastAsia="DengXian"/>
              </w:rPr>
              <w:t>in a given</w:t>
            </w:r>
            <w:proofErr w:type="gramEnd"/>
            <w:r w:rsidRPr="00A90475">
              <w:rPr>
                <w:rFonts w:eastAsia="DengXian"/>
              </w:rPr>
              <w:t xml:space="preserve"> scheduled cell, the UE is not expected to</w:t>
            </w:r>
            <w:r>
              <w:rPr>
                <w:rFonts w:eastAsia="DengXian" w:hint="eastAsia"/>
                <w:lang w:eastAsia="zh-CN"/>
              </w:rPr>
              <w:t xml:space="preserve"> </w:t>
            </w:r>
            <w:r w:rsidRPr="00A90475">
              <w:rPr>
                <w:rFonts w:eastAsia="DengXian"/>
              </w:rPr>
              <w:t xml:space="preserve">transmit a PUSCH that overlaps in time with </w:t>
            </w:r>
            <w:r>
              <w:rPr>
                <w:rFonts w:eastAsia="DengXian" w:hint="eastAsia"/>
                <w:lang w:eastAsia="zh-CN"/>
              </w:rPr>
              <w:t>another</w:t>
            </w:r>
            <w:r w:rsidRPr="00A90475">
              <w:rPr>
                <w:rFonts w:eastAsia="DengXian"/>
              </w:rPr>
              <w:t xml:space="preserve"> PUSCH.</w:t>
            </w:r>
            <w:r>
              <w:rPr>
                <w:rFonts w:eastAsia="DengXian" w:hint="eastAsia"/>
                <w:lang w:eastAsia="zh-CN"/>
              </w:rPr>
              <w:t xml:space="preserve"> </w:t>
            </w:r>
            <w:r w:rsidRPr="006E68FF">
              <w:rPr>
                <w:rFonts w:eastAsia="DengXian"/>
                <w:lang w:eastAsia="zh-CN"/>
              </w:rPr>
              <w:t xml:space="preserve">Except for the case when </w:t>
            </w:r>
            <w:r w:rsidRPr="006E68FF">
              <w:t xml:space="preserve">a UE is configured by higher layer parameter </w:t>
            </w:r>
            <w:r w:rsidRPr="006E68FF">
              <w:rPr>
                <w:i/>
              </w:rPr>
              <w:t>PDCCH-Config</w:t>
            </w:r>
            <w:r w:rsidRPr="006E68FF">
              <w:t xml:space="preserve"> that contains two different values of </w:t>
            </w:r>
            <w:proofErr w:type="spellStart"/>
            <w:r w:rsidRPr="006E68FF">
              <w:rPr>
                <w:i/>
              </w:rPr>
              <w:t>coresetPoolIndex</w:t>
            </w:r>
            <w:proofErr w:type="spellEnd"/>
            <w:r w:rsidRPr="006E68FF">
              <w:t xml:space="preserve"> in </w:t>
            </w:r>
            <w:proofErr w:type="spellStart"/>
            <w:r w:rsidRPr="006E68FF">
              <w:rPr>
                <w:i/>
              </w:rPr>
              <w:t>ControlResourceSet</w:t>
            </w:r>
            <w:proofErr w:type="spellEnd"/>
            <w:r w:rsidRPr="006E68FF">
              <w:t xml:space="preserve"> for the active BWP of a serving cell and PDCCHs that schedule two non-overlapping in time domain PUSCHs are associated to different </w:t>
            </w:r>
            <w:proofErr w:type="spellStart"/>
            <w:r w:rsidRPr="006E68FF">
              <w:rPr>
                <w:i/>
              </w:rPr>
              <w:t>ControlResourceSets</w:t>
            </w:r>
            <w:proofErr w:type="spellEnd"/>
            <w:r w:rsidRPr="006E68FF">
              <w:t xml:space="preserve"> having different values of </w:t>
            </w:r>
            <w:proofErr w:type="spellStart"/>
            <w:r w:rsidRPr="006E68FF">
              <w:rPr>
                <w:i/>
              </w:rPr>
              <w:t>coresetPoolIndex</w:t>
            </w:r>
            <w:proofErr w:type="spellEnd"/>
            <w:r w:rsidRPr="006E68FF">
              <w:rPr>
                <w:i/>
                <w:lang w:eastAsia="x-none"/>
              </w:rPr>
              <w:t xml:space="preserve">, </w:t>
            </w:r>
            <w:r>
              <w:t xml:space="preserve">for any two HARQ process IDs in a given scheduled cell, if the UE is scheduled to start a first PUSCH transmission starting in symbol </w:t>
            </w:r>
            <w:r w:rsidRPr="00A609D0">
              <w:rPr>
                <w:i/>
              </w:rPr>
              <w:t>j</w:t>
            </w:r>
            <w:r>
              <w:t xml:space="preserve"> by a PDCCH ending in symbol </w:t>
            </w:r>
            <w:proofErr w:type="spellStart"/>
            <w:r w:rsidRPr="00A609D0">
              <w:rPr>
                <w:i/>
              </w:rPr>
              <w:t>i</w:t>
            </w:r>
            <w:proofErr w:type="spellEnd"/>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proofErr w:type="spellStart"/>
            <w:r>
              <w:rPr>
                <w:i/>
              </w:rPr>
              <w:t>i</w:t>
            </w:r>
            <w:proofErr w:type="spellEnd"/>
            <w:r>
              <w:t xml:space="preserve">. </w:t>
            </w:r>
            <w:r w:rsidR="00BB0A1E" w:rsidRPr="00ED15CD">
              <w:rPr>
                <w:color w:val="FF0000"/>
                <w:u w:val="single"/>
              </w:rPr>
              <w:t xml:space="preserve">When </w:t>
            </w:r>
            <w:proofErr w:type="spellStart"/>
            <w:r w:rsidR="00BB0A1E" w:rsidRPr="00ED15CD">
              <w:rPr>
                <w:i/>
                <w:iCs/>
                <w:color w:val="FF0000"/>
                <w:u w:val="single"/>
              </w:rPr>
              <w:t>AvailableSlotCounting</w:t>
            </w:r>
            <w:proofErr w:type="spellEnd"/>
            <w:r w:rsidR="00BB0A1E" w:rsidRPr="00ED15CD">
              <w:rPr>
                <w:color w:val="FF0000"/>
                <w:u w:val="single"/>
              </w:rPr>
              <w:t xml:space="preserve"> is enabled, </w:t>
            </w:r>
            <w:r w:rsidR="006A4991" w:rsidRPr="00ED15CD">
              <w:rPr>
                <w:color w:val="FF0000"/>
                <w:u w:val="single"/>
              </w:rPr>
              <w:t xml:space="preserve">the end of the first PUSCH </w:t>
            </w:r>
            <w:r w:rsidR="009C09F0" w:rsidRPr="00ED15CD">
              <w:rPr>
                <w:color w:val="FF0000"/>
                <w:u w:val="single"/>
              </w:rPr>
              <w:t xml:space="preserve">is the </w:t>
            </w:r>
            <w:r w:rsidR="00E26092" w:rsidRPr="00ED15CD">
              <w:rPr>
                <w:color w:val="FF0000"/>
                <w:u w:val="single"/>
              </w:rPr>
              <w:t xml:space="preserve">PUSCH transmission in the </w:t>
            </w:r>
            <w:r w:rsidR="009C09F0" w:rsidRPr="00ED15CD">
              <w:rPr>
                <w:color w:val="FF0000"/>
                <w:u w:val="single"/>
              </w:rPr>
              <w:t>last slot</w:t>
            </w:r>
            <w:r w:rsidR="00265BEE" w:rsidRPr="00ED15CD">
              <w:rPr>
                <w:color w:val="FF0000"/>
                <w:u w:val="single"/>
              </w:rPr>
              <w:t xml:space="preserve"> determined in </w:t>
            </w:r>
            <w:r w:rsidR="00081A28" w:rsidRPr="00ED15CD">
              <w:rPr>
                <w:color w:val="FF0000"/>
                <w:u w:val="single"/>
              </w:rPr>
              <w:t>Clause 6.1.2.1</w:t>
            </w:r>
            <w:r w:rsidR="00361016" w:rsidRPr="00ED15CD">
              <w:rPr>
                <w:color w:val="FF0000"/>
                <w:u w:val="single"/>
              </w:rPr>
              <w:t xml:space="preserve"> regardless UE does not transmit the PUSCH or not</w:t>
            </w:r>
            <w:r w:rsidR="00081A28" w:rsidRPr="00ED15CD">
              <w:rPr>
                <w:color w:val="FF0000"/>
                <w:u w:val="single"/>
              </w:rPr>
              <w:t>.</w:t>
            </w:r>
            <w:r w:rsidR="006A4991">
              <w:rPr>
                <w:color w:val="FF0000"/>
              </w:rPr>
              <w:t xml:space="preserve"> </w:t>
            </w:r>
            <w:r w:rsidRPr="001F3B4F">
              <w:t xml:space="preserve">When the PDCCH candidates are </w:t>
            </w:r>
            <w:r w:rsidRPr="00421E7D">
              <w:t xml:space="preserve">associated with </w:t>
            </w:r>
            <w:r>
              <w:t xml:space="preserve">a </w:t>
            </w:r>
            <w:r w:rsidRPr="00421E7D">
              <w:t xml:space="preserve">search space set configured with </w:t>
            </w:r>
            <w:proofErr w:type="spellStart"/>
            <w:r w:rsidRPr="00DC7E51">
              <w:rPr>
                <w:i/>
                <w:iCs/>
              </w:rPr>
              <w:t>searchSpaceLinking</w:t>
            </w:r>
            <w:proofErr w:type="spellEnd"/>
            <w:r w:rsidRPr="001F3B4F">
              <w:t>,</w:t>
            </w:r>
            <w:r w:rsidRPr="001F3B4F">
              <w:rPr>
                <w:color w:val="000000"/>
              </w:rPr>
              <w:t xml:space="preserve"> for the purpose of determining the PDCCH ending in symbol </w:t>
            </w:r>
            <w:proofErr w:type="spellStart"/>
            <w:r w:rsidRPr="001F3B4F">
              <w:rPr>
                <w:i/>
              </w:rPr>
              <w:t>i</w:t>
            </w:r>
            <w:proofErr w:type="spellEnd"/>
            <w:r w:rsidRPr="001F3B4F">
              <w:rPr>
                <w:color w:val="000000"/>
              </w:rPr>
              <w:t xml:space="preserve">, the PDCCH candidate that ends later in time among the two </w:t>
            </w:r>
            <w:r>
              <w:rPr>
                <w:color w:val="000000"/>
              </w:rPr>
              <w:t>configured</w:t>
            </w:r>
            <w:r w:rsidRPr="001F3B4F">
              <w:rPr>
                <w:color w:val="000000"/>
              </w:rPr>
              <w:t xml:space="preserve"> PDCCH candidates is used. </w:t>
            </w:r>
            <w:r w:rsidRPr="00394D79">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w:t>
            </w:r>
            <w:r>
              <w:t xml:space="preserve"> </w:t>
            </w:r>
            <w:r w:rsidRPr="00073564">
              <w:t>The UE is not expected to be scheduled to transmit another PUSCH by DCI format 0_0</w:t>
            </w:r>
            <w:r>
              <w:t>,</w:t>
            </w:r>
            <w:r w:rsidRPr="00073564">
              <w:t xml:space="preserve"> 0_1</w:t>
            </w:r>
            <w:r>
              <w:t xml:space="preserve"> or 0_2</w:t>
            </w:r>
            <w:r w:rsidRPr="00073564">
              <w:t xml:space="preserve"> scrambled by C-RNTI</w:t>
            </w:r>
            <w:r>
              <w:t>, CS-RNTI</w:t>
            </w:r>
            <w:r w:rsidRPr="00073564">
              <w:t xml:space="preserve"> or MCS-C-RNTI for a given HARQ process </w:t>
            </w:r>
            <w:r w:rsidRPr="00840324">
              <w:t>with the DCI received before</w:t>
            </w:r>
            <w:r w:rsidRPr="00073564">
              <w:t xml:space="preserve"> the end of the expected transmission of the last PUSCH for that HARQ process</w:t>
            </w:r>
            <w:r>
              <w:t xml:space="preserve"> </w:t>
            </w:r>
            <w:r w:rsidRPr="00840324">
              <w:t>if the latter is scheduled by a DCI with CRC scrambled by C-RNTI, CS-RNTI or MCS-C-RNTI</w:t>
            </w:r>
            <w:r w:rsidRPr="00073564">
              <w:t>.</w:t>
            </w:r>
          </w:p>
          <w:p w14:paraId="056F1B0B" w14:textId="29490288" w:rsidR="00514C56" w:rsidRDefault="00514C56" w:rsidP="007E5F8C">
            <w:pPr>
              <w:rPr>
                <w:lang w:eastAsia="ja-JP"/>
              </w:rPr>
            </w:pPr>
            <w:r>
              <w:rPr>
                <w:rFonts w:hint="eastAsia"/>
                <w:lang w:eastAsia="ja-JP"/>
              </w:rPr>
              <w:t>[</w:t>
            </w:r>
            <w:r>
              <w:rPr>
                <w:lang w:eastAsia="ja-JP"/>
              </w:rPr>
              <w:t>Omitted]</w:t>
            </w:r>
          </w:p>
        </w:tc>
      </w:tr>
    </w:tbl>
    <w:p w14:paraId="691B9994" w14:textId="77777777" w:rsidR="0070453B" w:rsidRPr="00DA3988" w:rsidRDefault="0070453B" w:rsidP="00C57776">
      <w:pPr>
        <w:snapToGrid w:val="0"/>
        <w:spacing w:after="0"/>
        <w:rPr>
          <w:b/>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1C44B67E" w14:textId="09D4D7EE" w:rsidR="00D73FF5" w:rsidRDefault="00D73FF5" w:rsidP="00B829B5">
      <w:pPr>
        <w:snapToGrid w:val="0"/>
        <w:spacing w:afterLines="50" w:after="120"/>
        <w:rPr>
          <w:lang w:eastAsia="ja-JP"/>
        </w:rPr>
      </w:pPr>
      <w:r>
        <w:rPr>
          <w:rFonts w:hint="eastAsia"/>
          <w:lang w:eastAsia="ja-JP"/>
        </w:rPr>
        <w:t>In</w:t>
      </w:r>
      <w:r>
        <w:rPr>
          <w:lang w:eastAsia="ja-JP"/>
        </w:rPr>
        <w:t xml:space="preserve"> this contribution, we </w:t>
      </w:r>
      <w:r w:rsidR="00F354E6">
        <w:rPr>
          <w:lang w:eastAsia="ja-JP"/>
        </w:rPr>
        <w:t xml:space="preserve">provide our view on </w:t>
      </w:r>
      <w:r w:rsidR="00DB64CE">
        <w:rPr>
          <w:lang w:eastAsia="ja-JP"/>
        </w:rPr>
        <w:t xml:space="preserve">the remaining issue related to </w:t>
      </w:r>
      <w:r w:rsidR="00376635">
        <w:rPr>
          <w:lang w:eastAsia="ja-JP"/>
        </w:rPr>
        <w:t xml:space="preserve">PUSCH </w:t>
      </w:r>
      <w:r w:rsidR="00125D95">
        <w:rPr>
          <w:lang w:eastAsia="ja-JP"/>
        </w:rPr>
        <w:t>repetition Type A</w:t>
      </w:r>
      <w:r w:rsidR="00DB64CE">
        <w:rPr>
          <w:lang w:eastAsia="ja-JP"/>
        </w:rPr>
        <w:t xml:space="preserve"> enhancement</w:t>
      </w:r>
      <w:r w:rsidR="0009076E">
        <w:rPr>
          <w:lang w:eastAsia="ja-JP"/>
        </w:rPr>
        <w:t>.</w:t>
      </w:r>
      <w:r>
        <w:rPr>
          <w:lang w:eastAsia="ja-JP"/>
        </w:rPr>
        <w:t xml:space="preserve"> </w:t>
      </w:r>
      <w:r w:rsidR="0009076E">
        <w:rPr>
          <w:lang w:eastAsia="ja-JP"/>
        </w:rPr>
        <w:t xml:space="preserve">We </w:t>
      </w:r>
      <w:r>
        <w:rPr>
          <w:lang w:eastAsia="ja-JP"/>
        </w:rPr>
        <w:t>made following proposals.</w:t>
      </w:r>
    </w:p>
    <w:p w14:paraId="63B6491B" w14:textId="77777777" w:rsidR="00ED15CD" w:rsidRPr="00FB75D8" w:rsidRDefault="00ED15CD" w:rsidP="00ED15CD">
      <w:pPr>
        <w:snapToGrid w:val="0"/>
        <w:spacing w:after="0"/>
        <w:rPr>
          <w:b/>
          <w:lang w:val="en-US" w:eastAsia="ja-JP"/>
        </w:rPr>
      </w:pPr>
      <w:r w:rsidRPr="00FB75D8">
        <w:rPr>
          <w:b/>
          <w:lang w:val="en-US" w:eastAsia="ja-JP"/>
        </w:rPr>
        <w:lastRenderedPageBreak/>
        <w:t>Proposal</w:t>
      </w:r>
      <w:r>
        <w:rPr>
          <w:b/>
          <w:lang w:val="en-US" w:eastAsia="ja-JP"/>
        </w:rPr>
        <w:t xml:space="preserve"> 1</w:t>
      </w:r>
      <w:r w:rsidRPr="00FB75D8">
        <w:rPr>
          <w:b/>
          <w:lang w:val="en-US" w:eastAsia="ja-JP"/>
        </w:rPr>
        <w:t xml:space="preserve">: </w:t>
      </w:r>
      <w:r w:rsidRPr="00FB75D8">
        <w:rPr>
          <w:rFonts w:hint="eastAsia"/>
          <w:b/>
          <w:lang w:val="en-US" w:eastAsia="ja-JP"/>
        </w:rPr>
        <w:t>F</w:t>
      </w:r>
      <w:r w:rsidRPr="00FB75D8">
        <w:rPr>
          <w:b/>
          <w:lang w:val="en-US" w:eastAsia="ja-JP"/>
        </w:rPr>
        <w:t xml:space="preserve">or </w:t>
      </w:r>
      <w:r w:rsidRPr="00FB75D8">
        <w:rPr>
          <w:rFonts w:hint="eastAsia"/>
          <w:b/>
          <w:bCs/>
          <w:lang w:val="en-US" w:eastAsia="ja-JP"/>
        </w:rPr>
        <w:t>D</w:t>
      </w:r>
      <w:r w:rsidRPr="00FB75D8">
        <w:rPr>
          <w:b/>
          <w:bCs/>
          <w:lang w:val="en-US" w:eastAsia="ja-JP"/>
        </w:rPr>
        <w:t>G-PUSCH</w:t>
      </w:r>
      <w:r w:rsidRPr="005C7CFC">
        <w:rPr>
          <w:b/>
          <w:bCs/>
          <w:lang w:val="en-US" w:eastAsia="ja-JP"/>
        </w:rPr>
        <w:t xml:space="preserve"> repetition Type A scheduled by DCI format 0-1 or 0-2</w:t>
      </w:r>
      <w:r w:rsidRPr="00FB75D8">
        <w:rPr>
          <w:b/>
          <w:bCs/>
          <w:lang w:val="en-US" w:eastAsia="ja-JP"/>
        </w:rPr>
        <w:t xml:space="preserve">, when </w:t>
      </w:r>
      <w:proofErr w:type="spellStart"/>
      <w:r w:rsidRPr="00FB75D8">
        <w:rPr>
          <w:b/>
          <w:bCs/>
          <w:i/>
          <w:iCs/>
          <w:lang w:val="en-US" w:eastAsia="ja-JP"/>
        </w:rPr>
        <w:t>AvailableSlotCounting</w:t>
      </w:r>
      <w:proofErr w:type="spellEnd"/>
      <w:r w:rsidRPr="00FB75D8">
        <w:rPr>
          <w:b/>
          <w:bCs/>
          <w:lang w:val="en-US" w:eastAsia="ja-JP"/>
        </w:rPr>
        <w:t xml:space="preserve"> is enables and for K &gt; 1</w:t>
      </w:r>
      <w:r>
        <w:rPr>
          <w:b/>
          <w:bCs/>
          <w:lang w:val="en-US" w:eastAsia="ja-JP"/>
        </w:rPr>
        <w:t>, a</w:t>
      </w:r>
      <w:r w:rsidRPr="005C7CFC">
        <w:rPr>
          <w:b/>
          <w:bCs/>
          <w:lang w:val="en-US" w:eastAsia="ja-JP"/>
        </w:rPr>
        <w:t xml:space="preserve"> UE assumes that the slot indicated by K2 offset can be the slot which is not counted in K available slot(s).</w:t>
      </w:r>
    </w:p>
    <w:p w14:paraId="4686F575" w14:textId="77777777" w:rsidR="00ED15CD" w:rsidRDefault="00ED15CD" w:rsidP="00ED15CD">
      <w:pPr>
        <w:snapToGrid w:val="0"/>
        <w:spacing w:after="0"/>
        <w:rPr>
          <w:b/>
          <w:lang w:val="en-US" w:eastAsia="ja-JP"/>
        </w:rPr>
      </w:pPr>
      <w:r w:rsidRPr="00FB75D8">
        <w:rPr>
          <w:b/>
          <w:lang w:val="en-US" w:eastAsia="ja-JP"/>
        </w:rPr>
        <w:t>Proposal</w:t>
      </w:r>
      <w:r>
        <w:rPr>
          <w:b/>
          <w:lang w:val="en-US" w:eastAsia="ja-JP"/>
        </w:rPr>
        <w:t xml:space="preserve"> 2</w:t>
      </w:r>
      <w:r w:rsidRPr="00FB75D8">
        <w:rPr>
          <w:b/>
          <w:lang w:val="en-US" w:eastAsia="ja-JP"/>
        </w:rPr>
        <w:t xml:space="preserve">: </w:t>
      </w:r>
      <w:r>
        <w:rPr>
          <w:b/>
          <w:lang w:val="en-US" w:eastAsia="ja-JP"/>
        </w:rPr>
        <w:t>Out-of-order handling for PUSCH repetition A with available slot counting is clarified as follows.</w:t>
      </w:r>
    </w:p>
    <w:p w14:paraId="428364FE" w14:textId="77777777" w:rsidR="00ED15CD" w:rsidRDefault="00ED15CD" w:rsidP="00ED15CD">
      <w:pPr>
        <w:pStyle w:val="aff1"/>
        <w:numPr>
          <w:ilvl w:val="0"/>
          <w:numId w:val="12"/>
        </w:numPr>
        <w:snapToGrid w:val="0"/>
        <w:spacing w:after="0"/>
        <w:ind w:leftChars="0"/>
        <w:rPr>
          <w:b/>
          <w:lang w:val="en-US" w:eastAsia="ja-JP"/>
        </w:rPr>
      </w:pPr>
      <w:r>
        <w:rPr>
          <w:rFonts w:hint="eastAsia"/>
          <w:b/>
          <w:lang w:val="en-US" w:eastAsia="ja-JP"/>
        </w:rPr>
        <w:t>F</w:t>
      </w:r>
      <w:r>
        <w:rPr>
          <w:b/>
          <w:lang w:val="en-US" w:eastAsia="ja-JP"/>
        </w:rPr>
        <w:t xml:space="preserve">or any two HARQ process IDs </w:t>
      </w:r>
      <w:proofErr w:type="gramStart"/>
      <w:r>
        <w:rPr>
          <w:b/>
          <w:lang w:val="en-US" w:eastAsia="ja-JP"/>
        </w:rPr>
        <w:t>in a given</w:t>
      </w:r>
      <w:proofErr w:type="gramEnd"/>
      <w:r>
        <w:rPr>
          <w:b/>
          <w:lang w:val="en-US" w:eastAsia="ja-JP"/>
        </w:rPr>
        <w:t xml:space="preserve"> scheduled cell, if the UE is scheduled to start a first PUSCH transmission starting in symbol </w:t>
      </w:r>
      <m:oMath>
        <m:r>
          <m:rPr>
            <m:sty m:val="bi"/>
          </m:rPr>
          <w:rPr>
            <w:rFonts w:ascii="Cambria Math" w:hAnsi="Cambria Math"/>
            <w:lang w:val="en-US" w:eastAsia="ja-JP"/>
          </w:rPr>
          <m:t>j</m:t>
        </m:r>
      </m:oMath>
      <w:r>
        <w:rPr>
          <w:b/>
          <w:lang w:val="en-US" w:eastAsia="ja-JP"/>
        </w:rPr>
        <w:t xml:space="preserve"> by a PDCCH ending in symbol </w:t>
      </w:r>
      <m:oMath>
        <m:r>
          <m:rPr>
            <m:sty m:val="bi"/>
          </m:rPr>
          <w:rPr>
            <w:rFonts w:ascii="Cambria Math" w:hAnsi="Cambria Math"/>
            <w:lang w:val="en-US" w:eastAsia="ja-JP"/>
          </w:rPr>
          <m:t>i</m:t>
        </m:r>
      </m:oMath>
      <w:r>
        <w:rPr>
          <w:rFonts w:hint="eastAsia"/>
          <w:b/>
          <w:lang w:val="en-US" w:eastAsia="ja-JP"/>
        </w:rPr>
        <w:t>,</w:t>
      </w:r>
      <w:r>
        <w:rPr>
          <w:b/>
          <w:lang w:val="en-US" w:eastAsia="ja-JP"/>
        </w:rPr>
        <w:t xml:space="preserve"> the UE is not expected to be scheduled to transmit a PUSCH starting earlier than the end of the first PUSCH by a PDCCH that ends later than symbol </w:t>
      </w:r>
      <m:oMath>
        <m:r>
          <m:rPr>
            <m:sty m:val="bi"/>
          </m:rPr>
          <w:rPr>
            <w:rFonts w:ascii="Cambria Math" w:hAnsi="Cambria Math"/>
            <w:lang w:val="en-US" w:eastAsia="ja-JP"/>
          </w:rPr>
          <m:t>j</m:t>
        </m:r>
      </m:oMath>
      <w:r>
        <w:rPr>
          <w:rFonts w:hint="eastAsia"/>
          <w:b/>
          <w:lang w:val="en-US" w:eastAsia="ja-JP"/>
        </w:rPr>
        <w:t>.</w:t>
      </w:r>
    </w:p>
    <w:p w14:paraId="45C635CC" w14:textId="77777777" w:rsidR="00ED15CD" w:rsidRDefault="00ED15CD" w:rsidP="00ED15CD">
      <w:pPr>
        <w:pStyle w:val="aff1"/>
        <w:numPr>
          <w:ilvl w:val="1"/>
          <w:numId w:val="12"/>
        </w:numPr>
        <w:snapToGrid w:val="0"/>
        <w:spacing w:after="0"/>
        <w:ind w:leftChars="0"/>
        <w:rPr>
          <w:b/>
          <w:lang w:val="en-US" w:eastAsia="ja-JP"/>
        </w:rPr>
      </w:pPr>
      <w:r>
        <w:rPr>
          <w:b/>
          <w:lang w:val="en-US" w:eastAsia="ja-JP"/>
        </w:rPr>
        <w:t>“</w:t>
      </w:r>
      <w:r>
        <w:rPr>
          <w:rFonts w:hint="eastAsia"/>
          <w:b/>
          <w:lang w:val="en-US" w:eastAsia="ja-JP"/>
        </w:rPr>
        <w:t>T</w:t>
      </w:r>
      <w:r>
        <w:rPr>
          <w:b/>
          <w:lang w:val="en-US" w:eastAsia="ja-JP"/>
        </w:rPr>
        <w:t>he end of the first PUSCH” for out-of-order handling is determined based on the available slot regardless of potential drop or not.</w:t>
      </w:r>
    </w:p>
    <w:p w14:paraId="600A9E8F" w14:textId="77777777" w:rsidR="00ED15CD" w:rsidRDefault="00ED15CD" w:rsidP="00ED15CD">
      <w:pPr>
        <w:pStyle w:val="aff1"/>
        <w:numPr>
          <w:ilvl w:val="1"/>
          <w:numId w:val="12"/>
        </w:numPr>
        <w:snapToGrid w:val="0"/>
        <w:spacing w:afterLines="50" w:after="120"/>
        <w:ind w:leftChars="0"/>
        <w:rPr>
          <w:b/>
          <w:lang w:val="en-US" w:eastAsia="ja-JP"/>
        </w:rPr>
      </w:pPr>
      <w:r>
        <w:rPr>
          <w:b/>
          <w:lang w:val="en-US" w:eastAsia="ja-JP"/>
        </w:rPr>
        <w:t xml:space="preserve">The start of the PUSCH scheduled by a PDCCH that ends later than symbol </w:t>
      </w:r>
      <m:oMath>
        <m:r>
          <m:rPr>
            <m:sty m:val="bi"/>
          </m:rPr>
          <w:rPr>
            <w:rFonts w:ascii="Cambria Math" w:hAnsi="Cambria Math"/>
            <w:lang w:val="en-US" w:eastAsia="ja-JP"/>
          </w:rPr>
          <m:t>j</m:t>
        </m:r>
      </m:oMath>
      <w:r>
        <w:rPr>
          <w:rFonts w:hint="eastAsia"/>
          <w:b/>
          <w:lang w:val="en-US" w:eastAsia="ja-JP"/>
        </w:rPr>
        <w:t>,</w:t>
      </w:r>
      <w:r>
        <w:rPr>
          <w:b/>
          <w:lang w:val="en-US" w:eastAsia="ja-JP"/>
        </w:rPr>
        <w:t xml:space="preserve"> for out-of-order handling, is based on the slot indicated by K2 value.</w:t>
      </w:r>
    </w:p>
    <w:p w14:paraId="1271D0C8" w14:textId="77777777" w:rsidR="00ED15CD" w:rsidRPr="00EA2748" w:rsidRDefault="00ED15CD" w:rsidP="00ED15CD">
      <w:pPr>
        <w:snapToGrid w:val="0"/>
        <w:spacing w:afterLines="50" w:after="120"/>
        <w:rPr>
          <w:b/>
          <w:lang w:val="en-US" w:eastAsia="ja-JP"/>
        </w:rPr>
      </w:pPr>
      <w:r>
        <w:rPr>
          <w:b/>
          <w:lang w:val="en-US" w:eastAsia="ja-JP"/>
        </w:rPr>
        <w:t xml:space="preserve">Proposal 3: </w:t>
      </w:r>
      <w:r w:rsidRPr="00EA2748">
        <w:rPr>
          <w:rFonts w:hint="eastAsia"/>
          <w:b/>
          <w:lang w:val="en-US" w:eastAsia="ja-JP"/>
        </w:rPr>
        <w:t>A</w:t>
      </w:r>
      <w:r w:rsidRPr="00EA2748">
        <w:rPr>
          <w:b/>
          <w:lang w:val="en-US" w:eastAsia="ja-JP"/>
        </w:rPr>
        <w:t>dapt the following text proposal</w:t>
      </w:r>
      <w:r>
        <w:rPr>
          <w:b/>
          <w:lang w:val="en-US" w:eastAsia="ja-JP"/>
        </w:rPr>
        <w:t xml:space="preserve"> for clarify the out-of-order handling for PUSCH repetition Type A with available slot counting for the end of the first PUSCH. The text proposal of the start of the PUSCH is after the decision of issue #1.</w:t>
      </w:r>
    </w:p>
    <w:tbl>
      <w:tblPr>
        <w:tblStyle w:val="af9"/>
        <w:tblW w:w="0" w:type="auto"/>
        <w:tblLook w:val="04A0" w:firstRow="1" w:lastRow="0" w:firstColumn="1" w:lastColumn="0" w:noHBand="0" w:noVBand="1"/>
      </w:tblPr>
      <w:tblGrid>
        <w:gridCol w:w="9629"/>
      </w:tblGrid>
      <w:tr w:rsidR="00514C56" w14:paraId="473ADD21" w14:textId="77777777" w:rsidTr="00683EC3">
        <w:tc>
          <w:tcPr>
            <w:tcW w:w="9629" w:type="dxa"/>
          </w:tcPr>
          <w:p w14:paraId="33B1429B" w14:textId="77777777" w:rsidR="00514C56" w:rsidRDefault="00514C56" w:rsidP="00683EC3">
            <w:pPr>
              <w:rPr>
                <w:lang w:eastAsia="ja-JP"/>
              </w:rPr>
            </w:pPr>
            <w:r>
              <w:rPr>
                <w:rFonts w:hint="eastAsia"/>
                <w:lang w:eastAsia="ja-JP"/>
              </w:rPr>
              <w:t>T</w:t>
            </w:r>
            <w:r>
              <w:rPr>
                <w:lang w:eastAsia="ja-JP"/>
              </w:rPr>
              <w:t>S 38.3214 Section 6.1 UE procedure for transmitting the physical uplink shared channel</w:t>
            </w:r>
          </w:p>
          <w:p w14:paraId="32550861" w14:textId="77777777" w:rsidR="00514C56" w:rsidRDefault="00514C56" w:rsidP="00683EC3">
            <w:pPr>
              <w:rPr>
                <w:lang w:eastAsia="ja-JP"/>
              </w:rPr>
            </w:pPr>
            <w:r w:rsidRPr="00D23817">
              <w:rPr>
                <w:lang w:eastAsia="ja-JP"/>
              </w:rPr>
              <w:t>[Omitted]</w:t>
            </w:r>
          </w:p>
          <w:p w14:paraId="3407BFF0" w14:textId="77777777" w:rsidR="00514C56" w:rsidRDefault="00514C56" w:rsidP="00683EC3">
            <w:r w:rsidRPr="0048482F">
              <w:t xml:space="preserve">A UE shall upon detection of a PDCCH with a configured DCI format </w:t>
            </w:r>
            <w:r>
              <w:t>0_0, 0_1 or 0_2 transmit the corresponding PU</w:t>
            </w:r>
            <w:r w:rsidRPr="0048482F">
              <w:t>SCH as indicated by that DCI</w:t>
            </w:r>
            <w:r>
              <w:t xml:space="preserve"> </w:t>
            </w:r>
            <w:r w:rsidRPr="001F5DFA">
              <w:t>unless the UE does not generate a transport block as described in [10, TS38.321]</w:t>
            </w:r>
            <w:r w:rsidRPr="0048482F">
              <w:t>.</w:t>
            </w:r>
            <w:r>
              <w:t xml:space="preserve"> </w:t>
            </w:r>
            <w:r w:rsidRPr="00A31FCA">
              <w:t>Upon detection of a DCI format 0_1</w:t>
            </w:r>
            <w:r w:rsidRPr="0093220E">
              <w:t xml:space="preserve"> </w:t>
            </w:r>
            <w:r>
              <w:t xml:space="preserve">or 0_2 </w:t>
            </w:r>
            <w:r w:rsidRPr="00A31FCA">
              <w:t xml:space="preserve"> 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proofErr w:type="spellStart"/>
            <w:r w:rsidRPr="00A41C04">
              <w:rPr>
                <w:i/>
                <w:iCs/>
              </w:rPr>
              <w:t>reportQuantity</w:t>
            </w:r>
            <w:proofErr w:type="spellEnd"/>
            <w:r w:rsidRPr="00A31FCA">
              <w:t xml:space="preserve"> in </w:t>
            </w:r>
            <w:r w:rsidRPr="00A31FCA">
              <w:rPr>
                <w:i/>
              </w:rPr>
              <w:t>CSI-</w:t>
            </w:r>
            <w:proofErr w:type="spellStart"/>
            <w:r w:rsidRPr="00A31FCA">
              <w:rPr>
                <w:i/>
              </w:rPr>
              <w:t>ReportConfig</w:t>
            </w:r>
            <w:proofErr w:type="spellEnd"/>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as indicated by this DCI format 0_1</w:t>
            </w:r>
            <w:r>
              <w:t xml:space="preserve"> or 0_2</w:t>
            </w:r>
            <w:r w:rsidRPr="00A31FCA">
              <w:t>.</w:t>
            </w:r>
            <w:r>
              <w:t xml:space="preserve"> When the UE is scheduled with multiple PUSCHs by a DCI,</w:t>
            </w:r>
            <w:r>
              <w:rPr>
                <w:rFonts w:eastAsia="DengXian"/>
              </w:rPr>
              <w:t xml:space="preserve"> HARQ process ID indicated by this DCI applies</w:t>
            </w:r>
            <w:r>
              <w:t xml:space="preserve"> to the first PUSCH </w:t>
            </w:r>
            <w:r w:rsidRPr="00E618D3">
              <w:rPr>
                <w:color w:val="000000" w:themeColor="text1"/>
              </w:rPr>
              <w:t xml:space="preserve">not overlapping with a DL symbol indicated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 xml:space="preserve">if provided, or a symbol of an SS/PBCH block with index provided by </w:t>
            </w:r>
            <w:proofErr w:type="spellStart"/>
            <w:r w:rsidRPr="00E618D3">
              <w:rPr>
                <w:i/>
                <w:iCs/>
                <w:color w:val="000000" w:themeColor="text1"/>
              </w:rPr>
              <w:t>ssb-PositionsInBurst</w:t>
            </w:r>
            <w:proofErr w:type="spellEnd"/>
            <w:r>
              <w:t xml:space="preserve">, HARQ process ID is then incremented by 1 for each subsequent PUSCH(s) in the scheduled order, with modulo </w:t>
            </w:r>
            <w:r w:rsidRPr="001104EE">
              <w:rPr>
                <w:color w:val="000000" w:themeColor="text1"/>
              </w:rPr>
              <w:t xml:space="preserve">operation </w:t>
            </w:r>
            <w:r w:rsidRPr="001104EE">
              <w:rPr>
                <w:color w:val="000000" w:themeColor="text1"/>
                <w:lang w:val="en-US"/>
              </w:rPr>
              <w:t xml:space="preserve">of </w:t>
            </w:r>
            <w:proofErr w:type="spellStart"/>
            <w:r w:rsidRPr="001104EE">
              <w:rPr>
                <w:i/>
                <w:iCs/>
                <w:color w:val="000000" w:themeColor="text1"/>
                <w:lang w:val="en-US"/>
              </w:rPr>
              <w:t>nrofHARQ-ProcessesForPUSCH</w:t>
            </w:r>
            <w:proofErr w:type="spellEnd"/>
            <w:r w:rsidRPr="001104EE">
              <w:rPr>
                <w:color w:val="000000" w:themeColor="text1"/>
                <w:lang w:val="en-US"/>
              </w:rPr>
              <w:t xml:space="preserve"> </w:t>
            </w:r>
            <w:r>
              <w:t xml:space="preserve">applied. </w:t>
            </w:r>
            <w:r>
              <w:rPr>
                <w:lang w:val="en-US"/>
              </w:rPr>
              <w:t>HARQ process ID is not incremented for PUSCH(s) not transm</w:t>
            </w:r>
            <w:r w:rsidRPr="008A2067">
              <w:rPr>
                <w:color w:val="000000" w:themeColor="text1"/>
                <w:lang w:val="en-US"/>
              </w:rPr>
              <w:t xml:space="preserve">itted </w:t>
            </w:r>
            <w:r w:rsidRPr="008A2067">
              <w:rPr>
                <w:color w:val="000000" w:themeColor="text1"/>
              </w:rPr>
              <w:t xml:space="preserve">if at least one of the symbols indicated by the indexed row of the used resource allocation table in the slot overlaps with a DL symbol indicated by </w:t>
            </w:r>
            <w:proofErr w:type="spellStart"/>
            <w:r w:rsidRPr="008A2067">
              <w:rPr>
                <w:i/>
                <w:iCs/>
                <w:color w:val="000000" w:themeColor="text1"/>
              </w:rPr>
              <w:t>tdd</w:t>
            </w:r>
            <w:proofErr w:type="spellEnd"/>
            <w:r w:rsidRPr="008A2067">
              <w:rPr>
                <w:i/>
                <w:iCs/>
                <w:color w:val="000000" w:themeColor="text1"/>
              </w:rPr>
              <w:t>-UL-DL-</w:t>
            </w:r>
            <w:proofErr w:type="spellStart"/>
            <w:r w:rsidRPr="008A2067">
              <w:rPr>
                <w:i/>
                <w:iCs/>
                <w:color w:val="000000" w:themeColor="text1"/>
              </w:rPr>
              <w:t>ConfigurationCommon</w:t>
            </w:r>
            <w:proofErr w:type="spellEnd"/>
            <w:r w:rsidRPr="008A2067">
              <w:rPr>
                <w:color w:val="000000" w:themeColor="text1"/>
              </w:rPr>
              <w:t xml:space="preserve"> or </w:t>
            </w:r>
            <w:proofErr w:type="spellStart"/>
            <w:r w:rsidRPr="008A2067">
              <w:rPr>
                <w:i/>
                <w:iCs/>
                <w:color w:val="000000" w:themeColor="text1"/>
              </w:rPr>
              <w:t>tdd</w:t>
            </w:r>
            <w:proofErr w:type="spellEnd"/>
            <w:r w:rsidRPr="008A2067">
              <w:rPr>
                <w:i/>
                <w:iCs/>
                <w:color w:val="000000" w:themeColor="text1"/>
              </w:rPr>
              <w:t>-UL-DL-</w:t>
            </w:r>
            <w:proofErr w:type="spellStart"/>
            <w:r w:rsidRPr="008A2067">
              <w:rPr>
                <w:i/>
                <w:iCs/>
                <w:color w:val="000000" w:themeColor="text1"/>
              </w:rPr>
              <w:t>ConfigurationDedicated</w:t>
            </w:r>
            <w:proofErr w:type="spellEnd"/>
            <w:r w:rsidRPr="008A2067">
              <w:rPr>
                <w:i/>
                <w:iCs/>
                <w:color w:val="000000" w:themeColor="text1"/>
              </w:rPr>
              <w:t xml:space="preserve"> </w:t>
            </w:r>
            <w:r w:rsidRPr="008A2067">
              <w:rPr>
                <w:color w:val="000000" w:themeColor="text1"/>
              </w:rPr>
              <w:t xml:space="preserve">if provided, or a symbol of an SS/PBCH block with index provided by </w:t>
            </w:r>
            <w:proofErr w:type="spellStart"/>
            <w:r w:rsidRPr="008A2067">
              <w:rPr>
                <w:i/>
                <w:iCs/>
                <w:color w:val="000000" w:themeColor="text1"/>
              </w:rPr>
              <w:t>ssb-PositionsInBurst</w:t>
            </w:r>
            <w:proofErr w:type="spellEnd"/>
            <w:r w:rsidRPr="008A2067">
              <w:rPr>
                <w:color w:val="000000" w:themeColor="text1"/>
              </w:rPr>
              <w:t xml:space="preserve">. </w:t>
            </w:r>
            <w:r w:rsidRPr="00A90475">
              <w:rPr>
                <w:rFonts w:eastAsia="DengXian"/>
              </w:rPr>
              <w:t>For any HARQ process ID</w:t>
            </w:r>
            <w:r>
              <w:rPr>
                <w:rFonts w:eastAsia="DengXian" w:hint="eastAsia"/>
                <w:lang w:eastAsia="zh-CN"/>
              </w:rPr>
              <w:t>(</w:t>
            </w:r>
            <w:r w:rsidRPr="00A90475">
              <w:rPr>
                <w:rFonts w:eastAsia="DengXian"/>
              </w:rPr>
              <w:t>s</w:t>
            </w:r>
            <w:r>
              <w:rPr>
                <w:rFonts w:eastAsia="DengXian" w:hint="eastAsia"/>
                <w:lang w:eastAsia="zh-CN"/>
              </w:rPr>
              <w:t>)</w:t>
            </w:r>
            <w:r w:rsidRPr="00A90475">
              <w:rPr>
                <w:rFonts w:eastAsia="DengXian"/>
              </w:rPr>
              <w:t xml:space="preserve"> </w:t>
            </w:r>
            <w:proofErr w:type="gramStart"/>
            <w:r w:rsidRPr="00A90475">
              <w:rPr>
                <w:rFonts w:eastAsia="DengXian"/>
              </w:rPr>
              <w:t>in a given</w:t>
            </w:r>
            <w:proofErr w:type="gramEnd"/>
            <w:r w:rsidRPr="00A90475">
              <w:rPr>
                <w:rFonts w:eastAsia="DengXian"/>
              </w:rPr>
              <w:t xml:space="preserve"> scheduled cell, the UE is not expected to</w:t>
            </w:r>
            <w:r>
              <w:rPr>
                <w:rFonts w:eastAsia="DengXian" w:hint="eastAsia"/>
                <w:lang w:eastAsia="zh-CN"/>
              </w:rPr>
              <w:t xml:space="preserve"> </w:t>
            </w:r>
            <w:r w:rsidRPr="00A90475">
              <w:rPr>
                <w:rFonts w:eastAsia="DengXian"/>
              </w:rPr>
              <w:t xml:space="preserve">transmit a PUSCH that overlaps in time with </w:t>
            </w:r>
            <w:r>
              <w:rPr>
                <w:rFonts w:eastAsia="DengXian" w:hint="eastAsia"/>
                <w:lang w:eastAsia="zh-CN"/>
              </w:rPr>
              <w:t>another</w:t>
            </w:r>
            <w:r w:rsidRPr="00A90475">
              <w:rPr>
                <w:rFonts w:eastAsia="DengXian"/>
              </w:rPr>
              <w:t xml:space="preserve"> PUSCH.</w:t>
            </w:r>
            <w:r>
              <w:rPr>
                <w:rFonts w:eastAsia="DengXian" w:hint="eastAsia"/>
                <w:lang w:eastAsia="zh-CN"/>
              </w:rPr>
              <w:t xml:space="preserve"> </w:t>
            </w:r>
            <w:r w:rsidRPr="006E68FF">
              <w:rPr>
                <w:rFonts w:eastAsia="DengXian"/>
                <w:lang w:eastAsia="zh-CN"/>
              </w:rPr>
              <w:t xml:space="preserve">Except for the case when </w:t>
            </w:r>
            <w:r w:rsidRPr="006E68FF">
              <w:t xml:space="preserve">a UE is configured by higher layer parameter </w:t>
            </w:r>
            <w:r w:rsidRPr="006E68FF">
              <w:rPr>
                <w:i/>
              </w:rPr>
              <w:t>PDCCH-Config</w:t>
            </w:r>
            <w:r w:rsidRPr="006E68FF">
              <w:t xml:space="preserve"> that contains two different values of </w:t>
            </w:r>
            <w:proofErr w:type="spellStart"/>
            <w:r w:rsidRPr="006E68FF">
              <w:rPr>
                <w:i/>
              </w:rPr>
              <w:t>coresetPoolIndex</w:t>
            </w:r>
            <w:proofErr w:type="spellEnd"/>
            <w:r w:rsidRPr="006E68FF">
              <w:t xml:space="preserve"> in </w:t>
            </w:r>
            <w:proofErr w:type="spellStart"/>
            <w:r w:rsidRPr="006E68FF">
              <w:rPr>
                <w:i/>
              </w:rPr>
              <w:t>ControlResourceSet</w:t>
            </w:r>
            <w:proofErr w:type="spellEnd"/>
            <w:r w:rsidRPr="006E68FF">
              <w:t xml:space="preserve"> for the active BWP of a serving cell and PDCCHs that schedule two non-overlapping in time domain PUSCHs are associated to different </w:t>
            </w:r>
            <w:proofErr w:type="spellStart"/>
            <w:r w:rsidRPr="006E68FF">
              <w:rPr>
                <w:i/>
              </w:rPr>
              <w:t>ControlResourceSets</w:t>
            </w:r>
            <w:proofErr w:type="spellEnd"/>
            <w:r w:rsidRPr="006E68FF">
              <w:t xml:space="preserve"> having different values of </w:t>
            </w:r>
            <w:proofErr w:type="spellStart"/>
            <w:r w:rsidRPr="006E68FF">
              <w:rPr>
                <w:i/>
              </w:rPr>
              <w:t>coresetPoolIndex</w:t>
            </w:r>
            <w:proofErr w:type="spellEnd"/>
            <w:r w:rsidRPr="006E68FF">
              <w:rPr>
                <w:i/>
                <w:lang w:eastAsia="x-none"/>
              </w:rPr>
              <w:t xml:space="preserve">, </w:t>
            </w:r>
            <w:r>
              <w:t xml:space="preserve">for any two HARQ process IDs in a given scheduled cell, if the UE is scheduled to start a first PUSCH transmission starting in symbol </w:t>
            </w:r>
            <w:r w:rsidRPr="00A609D0">
              <w:rPr>
                <w:i/>
              </w:rPr>
              <w:t>j</w:t>
            </w:r>
            <w:r>
              <w:t xml:space="preserve"> by a PDCCH ending in symbol </w:t>
            </w:r>
            <w:proofErr w:type="spellStart"/>
            <w:r w:rsidRPr="00A609D0">
              <w:rPr>
                <w:i/>
              </w:rPr>
              <w:t>i</w:t>
            </w:r>
            <w:proofErr w:type="spellEnd"/>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proofErr w:type="spellStart"/>
            <w:r>
              <w:rPr>
                <w:i/>
              </w:rPr>
              <w:t>i</w:t>
            </w:r>
            <w:proofErr w:type="spellEnd"/>
            <w:r>
              <w:t xml:space="preserve">. </w:t>
            </w:r>
            <w:r w:rsidRPr="00ED15CD">
              <w:rPr>
                <w:color w:val="FF0000"/>
                <w:u w:val="single"/>
              </w:rPr>
              <w:t xml:space="preserve">When </w:t>
            </w:r>
            <w:proofErr w:type="spellStart"/>
            <w:r w:rsidRPr="00ED15CD">
              <w:rPr>
                <w:i/>
                <w:iCs/>
                <w:color w:val="FF0000"/>
                <w:u w:val="single"/>
              </w:rPr>
              <w:t>AvailableSlotCounting</w:t>
            </w:r>
            <w:proofErr w:type="spellEnd"/>
            <w:r w:rsidRPr="00ED15CD">
              <w:rPr>
                <w:color w:val="FF0000"/>
                <w:u w:val="single"/>
              </w:rPr>
              <w:t xml:space="preserve"> is enabled, the end of the first PUSCH is the PUSCH transmission in the last slot determined in Clause 6.1.2.1 regardless UE does not transmit the PUSCH or not.</w:t>
            </w:r>
            <w:r>
              <w:rPr>
                <w:color w:val="FF0000"/>
              </w:rPr>
              <w:t xml:space="preserve"> </w:t>
            </w:r>
            <w:r w:rsidRPr="001F3B4F">
              <w:t xml:space="preserve">When the PDCCH candidates are </w:t>
            </w:r>
            <w:r w:rsidRPr="00421E7D">
              <w:t xml:space="preserve">associated with </w:t>
            </w:r>
            <w:r>
              <w:t xml:space="preserve">a </w:t>
            </w:r>
            <w:r w:rsidRPr="00421E7D">
              <w:t xml:space="preserve">search space set configured with </w:t>
            </w:r>
            <w:proofErr w:type="spellStart"/>
            <w:r w:rsidRPr="00DC7E51">
              <w:rPr>
                <w:i/>
                <w:iCs/>
              </w:rPr>
              <w:t>searchSpaceLinking</w:t>
            </w:r>
            <w:proofErr w:type="spellEnd"/>
            <w:r w:rsidRPr="001F3B4F">
              <w:t>,</w:t>
            </w:r>
            <w:r w:rsidRPr="001F3B4F">
              <w:rPr>
                <w:color w:val="000000"/>
              </w:rPr>
              <w:t xml:space="preserve"> for the purpose of determining the PDCCH ending in symbol </w:t>
            </w:r>
            <w:proofErr w:type="spellStart"/>
            <w:r w:rsidRPr="001F3B4F">
              <w:rPr>
                <w:i/>
              </w:rPr>
              <w:t>i</w:t>
            </w:r>
            <w:proofErr w:type="spellEnd"/>
            <w:r w:rsidRPr="001F3B4F">
              <w:rPr>
                <w:color w:val="000000"/>
              </w:rPr>
              <w:t xml:space="preserve">, the PDCCH candidate that ends later in time among the two </w:t>
            </w:r>
            <w:r>
              <w:rPr>
                <w:color w:val="000000"/>
              </w:rPr>
              <w:t>configured</w:t>
            </w:r>
            <w:r w:rsidRPr="001F3B4F">
              <w:rPr>
                <w:color w:val="000000"/>
              </w:rPr>
              <w:t xml:space="preserve"> PDCCH candidates is used. </w:t>
            </w:r>
            <w:r w:rsidRPr="00394D79">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w:t>
            </w:r>
            <w:r>
              <w:t xml:space="preserve"> </w:t>
            </w:r>
            <w:r w:rsidRPr="00073564">
              <w:t>The UE is not expected to be scheduled to transmit another PUSCH by DCI format 0_0</w:t>
            </w:r>
            <w:r>
              <w:t>,</w:t>
            </w:r>
            <w:r w:rsidRPr="00073564">
              <w:t xml:space="preserve"> 0_1</w:t>
            </w:r>
            <w:r>
              <w:t xml:space="preserve"> or 0_2</w:t>
            </w:r>
            <w:r w:rsidRPr="00073564">
              <w:t xml:space="preserve"> scrambled by C-RNTI</w:t>
            </w:r>
            <w:r>
              <w:t>, CS-RNTI</w:t>
            </w:r>
            <w:r w:rsidRPr="00073564">
              <w:t xml:space="preserve"> or MCS-C-RNTI for a given HARQ process </w:t>
            </w:r>
            <w:r w:rsidRPr="00840324">
              <w:t>with the DCI received before</w:t>
            </w:r>
            <w:r w:rsidRPr="00073564">
              <w:t xml:space="preserve"> the end of the expected transmission of the last PUSCH for that HARQ process</w:t>
            </w:r>
            <w:r>
              <w:t xml:space="preserve"> </w:t>
            </w:r>
            <w:r w:rsidRPr="00840324">
              <w:t>if the latter is scheduled by a DCI with CRC scrambled by C-RNTI, CS-RNTI or MCS-C-RNTI</w:t>
            </w:r>
            <w:r w:rsidRPr="00073564">
              <w:t>.</w:t>
            </w:r>
          </w:p>
          <w:p w14:paraId="032F4370" w14:textId="732086B8" w:rsidR="00514C56" w:rsidRDefault="00514C56" w:rsidP="00683EC3">
            <w:pPr>
              <w:rPr>
                <w:lang w:eastAsia="ja-JP"/>
              </w:rPr>
            </w:pPr>
            <w:r>
              <w:rPr>
                <w:rFonts w:hint="eastAsia"/>
                <w:lang w:eastAsia="ja-JP"/>
              </w:rPr>
              <w:t>[</w:t>
            </w:r>
            <w:r>
              <w:rPr>
                <w:lang w:eastAsia="ja-JP"/>
              </w:rPr>
              <w:t>Omitted]</w:t>
            </w:r>
          </w:p>
        </w:tc>
      </w:tr>
    </w:tbl>
    <w:p w14:paraId="1D83567A" w14:textId="2D526F67" w:rsidR="0035761A" w:rsidRPr="00960B62" w:rsidRDefault="0035761A" w:rsidP="0067255E">
      <w:pPr>
        <w:snapToGrid w:val="0"/>
        <w:spacing w:after="0"/>
        <w:rPr>
          <w:b/>
          <w:bCs/>
          <w:lang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4E889237" w14:textId="4BCB9454" w:rsidR="007755F3" w:rsidRPr="001E7CD8" w:rsidRDefault="007755F3" w:rsidP="0067255E">
      <w:pPr>
        <w:snapToGrid w:val="0"/>
        <w:spacing w:after="0"/>
        <w:rPr>
          <w:lang w:eastAsia="ja-JP"/>
        </w:rPr>
      </w:pPr>
      <w:r w:rsidRPr="007755F3">
        <w:rPr>
          <w:rFonts w:hint="eastAsia"/>
          <w:lang w:val="en-US" w:eastAsia="ja-JP"/>
        </w:rPr>
        <w:t>[</w:t>
      </w:r>
      <w:r w:rsidRPr="007755F3">
        <w:rPr>
          <w:lang w:val="en-US" w:eastAsia="ja-JP"/>
        </w:rPr>
        <w:t>1]</w:t>
      </w:r>
      <w:r>
        <w:rPr>
          <w:lang w:val="en-US" w:eastAsia="ja-JP"/>
        </w:rPr>
        <w:tab/>
      </w:r>
      <w:r w:rsidR="001E7CD8" w:rsidRPr="001E7CD8">
        <w:rPr>
          <w:lang w:val="en-US" w:eastAsia="ja-JP"/>
        </w:rPr>
        <w:t>R1-2202151</w:t>
      </w:r>
      <w:r w:rsidR="001E7CD8" w:rsidRPr="001E7CD8">
        <w:rPr>
          <w:lang w:val="en-US" w:eastAsia="ja-JP"/>
        </w:rPr>
        <w:tab/>
      </w:r>
      <w:r w:rsidR="001E7CD8">
        <w:rPr>
          <w:lang w:val="en-US" w:eastAsia="ja-JP"/>
        </w:rPr>
        <w:t>“</w:t>
      </w:r>
      <w:r w:rsidR="001E7CD8" w:rsidRPr="001E7CD8">
        <w:rPr>
          <w:lang w:val="en-US" w:eastAsia="ja-JP"/>
        </w:rPr>
        <w:t>Enhancements on PUSCH Repetition Type A</w:t>
      </w:r>
      <w:r w:rsidR="001E7CD8">
        <w:rPr>
          <w:lang w:val="en-US" w:eastAsia="ja-JP"/>
        </w:rPr>
        <w:t>,”</w:t>
      </w:r>
      <w:r w:rsidR="001E7CD8" w:rsidRPr="001E7CD8">
        <w:rPr>
          <w:lang w:val="en-US" w:eastAsia="ja-JP"/>
        </w:rPr>
        <w:tab/>
        <w:t>Qualcomm Incorporated</w:t>
      </w:r>
      <w:r w:rsidR="001E7CD8">
        <w:rPr>
          <w:lang w:val="en-US" w:eastAsia="ja-JP"/>
        </w:rPr>
        <w:t>, RAN1#108e.</w:t>
      </w:r>
    </w:p>
    <w:sectPr w:rsidR="007755F3" w:rsidRPr="001E7CD8">
      <w:footerReference w:type="even" r:id="rId15"/>
      <w:footerReference w:type="default" r:id="rId16"/>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19DEF" w14:textId="77777777" w:rsidR="00ED64F8" w:rsidRDefault="00ED64F8">
      <w:r>
        <w:separator/>
      </w:r>
    </w:p>
  </w:endnote>
  <w:endnote w:type="continuationSeparator" w:id="0">
    <w:p w14:paraId="2C24A86B" w14:textId="77777777" w:rsidR="00ED64F8" w:rsidRDefault="00ED64F8">
      <w:r>
        <w:continuationSeparator/>
      </w:r>
    </w:p>
  </w:endnote>
  <w:endnote w:type="continuationNotice" w:id="1">
    <w:p w14:paraId="4AB24B73" w14:textId="77777777" w:rsidR="00ED64F8" w:rsidRDefault="00ED64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4540B" w14:textId="77777777" w:rsidR="00ED64F8" w:rsidRDefault="00ED64F8">
      <w:r>
        <w:separator/>
      </w:r>
    </w:p>
  </w:footnote>
  <w:footnote w:type="continuationSeparator" w:id="0">
    <w:p w14:paraId="74F55BD5" w14:textId="77777777" w:rsidR="00ED64F8" w:rsidRDefault="00ED64F8">
      <w:r>
        <w:continuationSeparator/>
      </w:r>
    </w:p>
  </w:footnote>
  <w:footnote w:type="continuationNotice" w:id="1">
    <w:p w14:paraId="04240CB4" w14:textId="77777777" w:rsidR="00ED64F8" w:rsidRDefault="00ED64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5B94"/>
    <w:multiLevelType w:val="hybridMultilevel"/>
    <w:tmpl w:val="FEE40C80"/>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 w15:restartNumberingAfterBreak="0">
    <w:nsid w:val="20D00BA1"/>
    <w:multiLevelType w:val="hybridMultilevel"/>
    <w:tmpl w:val="AA32E09C"/>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6" w15:restartNumberingAfterBreak="0">
    <w:nsid w:val="62D134BA"/>
    <w:multiLevelType w:val="hybridMultilevel"/>
    <w:tmpl w:val="C922971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6EBA2D95"/>
    <w:multiLevelType w:val="hybridMultilevel"/>
    <w:tmpl w:val="C032F07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9"/>
  </w:num>
  <w:num w:numId="2">
    <w:abstractNumId w:val="11"/>
  </w:num>
  <w:num w:numId="3">
    <w:abstractNumId w:val="2"/>
  </w:num>
  <w:num w:numId="4">
    <w:abstractNumId w:val="8"/>
  </w:num>
  <w:num w:numId="5">
    <w:abstractNumId w:val="4"/>
  </w:num>
  <w:num w:numId="6">
    <w:abstractNumId w:val="5"/>
  </w:num>
  <w:num w:numId="7">
    <w:abstractNumId w:val="3"/>
  </w:num>
  <w:num w:numId="8">
    <w:abstractNumId w:val="10"/>
  </w:num>
  <w:num w:numId="9">
    <w:abstractNumId w:val="7"/>
  </w:num>
  <w:num w:numId="10">
    <w:abstractNumId w:val="6"/>
  </w:num>
  <w:num w:numId="11">
    <w:abstractNumId w:val="0"/>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53A"/>
    <w:rsid w:val="00000629"/>
    <w:rsid w:val="00000835"/>
    <w:rsid w:val="000023A0"/>
    <w:rsid w:val="00002485"/>
    <w:rsid w:val="000027C3"/>
    <w:rsid w:val="00002892"/>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07DB6"/>
    <w:rsid w:val="000101F1"/>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667F"/>
    <w:rsid w:val="0001728A"/>
    <w:rsid w:val="00017972"/>
    <w:rsid w:val="00020033"/>
    <w:rsid w:val="00020117"/>
    <w:rsid w:val="000201FC"/>
    <w:rsid w:val="00020386"/>
    <w:rsid w:val="000206CA"/>
    <w:rsid w:val="00020753"/>
    <w:rsid w:val="00020A07"/>
    <w:rsid w:val="00020B75"/>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966"/>
    <w:rsid w:val="00026B2D"/>
    <w:rsid w:val="00026FA3"/>
    <w:rsid w:val="00027163"/>
    <w:rsid w:val="0003061E"/>
    <w:rsid w:val="00030737"/>
    <w:rsid w:val="000308A1"/>
    <w:rsid w:val="00030A33"/>
    <w:rsid w:val="00031400"/>
    <w:rsid w:val="00031E0C"/>
    <w:rsid w:val="00032060"/>
    <w:rsid w:val="00032486"/>
    <w:rsid w:val="0003260D"/>
    <w:rsid w:val="000331C6"/>
    <w:rsid w:val="000332CA"/>
    <w:rsid w:val="000334FE"/>
    <w:rsid w:val="0003374C"/>
    <w:rsid w:val="00033C8D"/>
    <w:rsid w:val="00034272"/>
    <w:rsid w:val="00034302"/>
    <w:rsid w:val="00034C07"/>
    <w:rsid w:val="0003542D"/>
    <w:rsid w:val="00035574"/>
    <w:rsid w:val="00035C7D"/>
    <w:rsid w:val="00035E35"/>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316F"/>
    <w:rsid w:val="000442A5"/>
    <w:rsid w:val="00044798"/>
    <w:rsid w:val="0004510F"/>
    <w:rsid w:val="0004598F"/>
    <w:rsid w:val="00045ECE"/>
    <w:rsid w:val="00046137"/>
    <w:rsid w:val="00047F74"/>
    <w:rsid w:val="0005007B"/>
    <w:rsid w:val="00050189"/>
    <w:rsid w:val="000503F0"/>
    <w:rsid w:val="0005088D"/>
    <w:rsid w:val="00050990"/>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57AAA"/>
    <w:rsid w:val="0006043B"/>
    <w:rsid w:val="00060632"/>
    <w:rsid w:val="00060784"/>
    <w:rsid w:val="00060960"/>
    <w:rsid w:val="00060988"/>
    <w:rsid w:val="00060D12"/>
    <w:rsid w:val="0006147E"/>
    <w:rsid w:val="00061B2D"/>
    <w:rsid w:val="0006224C"/>
    <w:rsid w:val="00062449"/>
    <w:rsid w:val="00062963"/>
    <w:rsid w:val="000629F1"/>
    <w:rsid w:val="00064714"/>
    <w:rsid w:val="00064752"/>
    <w:rsid w:val="00064F18"/>
    <w:rsid w:val="00064F1C"/>
    <w:rsid w:val="00065323"/>
    <w:rsid w:val="00065AAC"/>
    <w:rsid w:val="00065C71"/>
    <w:rsid w:val="000662C4"/>
    <w:rsid w:val="00066306"/>
    <w:rsid w:val="00066BD4"/>
    <w:rsid w:val="00066FAE"/>
    <w:rsid w:val="000676BF"/>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8E4"/>
    <w:rsid w:val="00073940"/>
    <w:rsid w:val="00073A3F"/>
    <w:rsid w:val="00074024"/>
    <w:rsid w:val="0007493F"/>
    <w:rsid w:val="00075BB7"/>
    <w:rsid w:val="0007690F"/>
    <w:rsid w:val="00077EC2"/>
    <w:rsid w:val="000803A0"/>
    <w:rsid w:val="00080571"/>
    <w:rsid w:val="00081405"/>
    <w:rsid w:val="00081A28"/>
    <w:rsid w:val="00081D85"/>
    <w:rsid w:val="00081E4C"/>
    <w:rsid w:val="00082B6C"/>
    <w:rsid w:val="00083ACA"/>
    <w:rsid w:val="00083B28"/>
    <w:rsid w:val="00083CFB"/>
    <w:rsid w:val="000854B0"/>
    <w:rsid w:val="00085A5C"/>
    <w:rsid w:val="00086583"/>
    <w:rsid w:val="000865D7"/>
    <w:rsid w:val="000869E7"/>
    <w:rsid w:val="00086BDE"/>
    <w:rsid w:val="00086ED6"/>
    <w:rsid w:val="00087D92"/>
    <w:rsid w:val="00087E13"/>
    <w:rsid w:val="00087F01"/>
    <w:rsid w:val="00087FB3"/>
    <w:rsid w:val="0009003D"/>
    <w:rsid w:val="0009048D"/>
    <w:rsid w:val="0009076E"/>
    <w:rsid w:val="000908EC"/>
    <w:rsid w:val="00090E2D"/>
    <w:rsid w:val="0009157D"/>
    <w:rsid w:val="00093263"/>
    <w:rsid w:val="000932F5"/>
    <w:rsid w:val="00093617"/>
    <w:rsid w:val="000937B6"/>
    <w:rsid w:val="0009384A"/>
    <w:rsid w:val="0009396D"/>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9F1"/>
    <w:rsid w:val="000A6BB2"/>
    <w:rsid w:val="000A7876"/>
    <w:rsid w:val="000B038F"/>
    <w:rsid w:val="000B07F7"/>
    <w:rsid w:val="000B0BE4"/>
    <w:rsid w:val="000B0EBC"/>
    <w:rsid w:val="000B0F4D"/>
    <w:rsid w:val="000B1005"/>
    <w:rsid w:val="000B19DB"/>
    <w:rsid w:val="000B1BD7"/>
    <w:rsid w:val="000B2408"/>
    <w:rsid w:val="000B2427"/>
    <w:rsid w:val="000B292F"/>
    <w:rsid w:val="000B2A9E"/>
    <w:rsid w:val="000B3279"/>
    <w:rsid w:val="000B358A"/>
    <w:rsid w:val="000B426E"/>
    <w:rsid w:val="000B486A"/>
    <w:rsid w:val="000B5228"/>
    <w:rsid w:val="000B6066"/>
    <w:rsid w:val="000B63B1"/>
    <w:rsid w:val="000B6F65"/>
    <w:rsid w:val="000B7468"/>
    <w:rsid w:val="000C02E0"/>
    <w:rsid w:val="000C0AD5"/>
    <w:rsid w:val="000C0E68"/>
    <w:rsid w:val="000C0F2B"/>
    <w:rsid w:val="000C270A"/>
    <w:rsid w:val="000C2EB3"/>
    <w:rsid w:val="000C302A"/>
    <w:rsid w:val="000C3EA7"/>
    <w:rsid w:val="000C4771"/>
    <w:rsid w:val="000C5251"/>
    <w:rsid w:val="000C5387"/>
    <w:rsid w:val="000C5BF8"/>
    <w:rsid w:val="000C5D4C"/>
    <w:rsid w:val="000C656D"/>
    <w:rsid w:val="000C67C1"/>
    <w:rsid w:val="000C7B42"/>
    <w:rsid w:val="000C7FF3"/>
    <w:rsid w:val="000D04ED"/>
    <w:rsid w:val="000D055D"/>
    <w:rsid w:val="000D0AAE"/>
    <w:rsid w:val="000D0D61"/>
    <w:rsid w:val="000D0D9D"/>
    <w:rsid w:val="000D0EA6"/>
    <w:rsid w:val="000D1107"/>
    <w:rsid w:val="000D1485"/>
    <w:rsid w:val="000D1A83"/>
    <w:rsid w:val="000D1F34"/>
    <w:rsid w:val="000D290B"/>
    <w:rsid w:val="000D2B1C"/>
    <w:rsid w:val="000D2C26"/>
    <w:rsid w:val="000D2E56"/>
    <w:rsid w:val="000D3951"/>
    <w:rsid w:val="000D3BAD"/>
    <w:rsid w:val="000D3D6D"/>
    <w:rsid w:val="000D49D0"/>
    <w:rsid w:val="000D4AAA"/>
    <w:rsid w:val="000D4C7C"/>
    <w:rsid w:val="000D5107"/>
    <w:rsid w:val="000D59A5"/>
    <w:rsid w:val="000D71D1"/>
    <w:rsid w:val="000D7999"/>
    <w:rsid w:val="000D7A9E"/>
    <w:rsid w:val="000D7B2D"/>
    <w:rsid w:val="000D7B5E"/>
    <w:rsid w:val="000E00E0"/>
    <w:rsid w:val="000E06B2"/>
    <w:rsid w:val="000E0F9C"/>
    <w:rsid w:val="000E15A0"/>
    <w:rsid w:val="000E1622"/>
    <w:rsid w:val="000E2A29"/>
    <w:rsid w:val="000E3220"/>
    <w:rsid w:val="000E33DF"/>
    <w:rsid w:val="000E3C52"/>
    <w:rsid w:val="000E3DBE"/>
    <w:rsid w:val="000E42C0"/>
    <w:rsid w:val="000E4BCF"/>
    <w:rsid w:val="000E4C04"/>
    <w:rsid w:val="000E51E3"/>
    <w:rsid w:val="000E5744"/>
    <w:rsid w:val="000E5A1F"/>
    <w:rsid w:val="000E5A9A"/>
    <w:rsid w:val="000E5D88"/>
    <w:rsid w:val="000E6138"/>
    <w:rsid w:val="000E64A0"/>
    <w:rsid w:val="000E6C1F"/>
    <w:rsid w:val="000E6C61"/>
    <w:rsid w:val="000F0375"/>
    <w:rsid w:val="000F056A"/>
    <w:rsid w:val="000F05AA"/>
    <w:rsid w:val="000F08A9"/>
    <w:rsid w:val="000F0CA3"/>
    <w:rsid w:val="000F0DA5"/>
    <w:rsid w:val="000F12BC"/>
    <w:rsid w:val="000F1310"/>
    <w:rsid w:val="000F1462"/>
    <w:rsid w:val="000F14E9"/>
    <w:rsid w:val="000F18DF"/>
    <w:rsid w:val="000F255F"/>
    <w:rsid w:val="000F2810"/>
    <w:rsid w:val="000F29F2"/>
    <w:rsid w:val="000F3014"/>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2F6A"/>
    <w:rsid w:val="00103168"/>
    <w:rsid w:val="00103674"/>
    <w:rsid w:val="0010380B"/>
    <w:rsid w:val="00103B2C"/>
    <w:rsid w:val="00103BED"/>
    <w:rsid w:val="00104253"/>
    <w:rsid w:val="0010554C"/>
    <w:rsid w:val="00106628"/>
    <w:rsid w:val="00106F60"/>
    <w:rsid w:val="00107D5D"/>
    <w:rsid w:val="00107F2F"/>
    <w:rsid w:val="00110451"/>
    <w:rsid w:val="00111C4E"/>
    <w:rsid w:val="00111EA3"/>
    <w:rsid w:val="00111ECE"/>
    <w:rsid w:val="0011297C"/>
    <w:rsid w:val="00112AC4"/>
    <w:rsid w:val="00112B06"/>
    <w:rsid w:val="001136E7"/>
    <w:rsid w:val="00113D70"/>
    <w:rsid w:val="00113D82"/>
    <w:rsid w:val="001142BE"/>
    <w:rsid w:val="00114B5E"/>
    <w:rsid w:val="0011542C"/>
    <w:rsid w:val="00115451"/>
    <w:rsid w:val="00115963"/>
    <w:rsid w:val="0011602B"/>
    <w:rsid w:val="001165AF"/>
    <w:rsid w:val="001165D5"/>
    <w:rsid w:val="0011678B"/>
    <w:rsid w:val="001168DF"/>
    <w:rsid w:val="00116C10"/>
    <w:rsid w:val="00117194"/>
    <w:rsid w:val="00117F83"/>
    <w:rsid w:val="00120603"/>
    <w:rsid w:val="00122456"/>
    <w:rsid w:val="001224FE"/>
    <w:rsid w:val="001227F0"/>
    <w:rsid w:val="00122989"/>
    <w:rsid w:val="00122C42"/>
    <w:rsid w:val="00123466"/>
    <w:rsid w:val="00123472"/>
    <w:rsid w:val="00123AE5"/>
    <w:rsid w:val="0012418D"/>
    <w:rsid w:val="00124354"/>
    <w:rsid w:val="00124469"/>
    <w:rsid w:val="001246C5"/>
    <w:rsid w:val="00124817"/>
    <w:rsid w:val="00124EF4"/>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2857"/>
    <w:rsid w:val="00142E1E"/>
    <w:rsid w:val="0014371E"/>
    <w:rsid w:val="00143766"/>
    <w:rsid w:val="0014523A"/>
    <w:rsid w:val="001455E4"/>
    <w:rsid w:val="0014580B"/>
    <w:rsid w:val="00145997"/>
    <w:rsid w:val="00145B95"/>
    <w:rsid w:val="00145BF5"/>
    <w:rsid w:val="00145C42"/>
    <w:rsid w:val="00145CD9"/>
    <w:rsid w:val="00145DDC"/>
    <w:rsid w:val="001462FE"/>
    <w:rsid w:val="001464F9"/>
    <w:rsid w:val="00146A8F"/>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40AE"/>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8B1"/>
    <w:rsid w:val="00160AEE"/>
    <w:rsid w:val="00160F1D"/>
    <w:rsid w:val="0016147D"/>
    <w:rsid w:val="00161756"/>
    <w:rsid w:val="001618B6"/>
    <w:rsid w:val="00162CB3"/>
    <w:rsid w:val="001632ED"/>
    <w:rsid w:val="00163BB0"/>
    <w:rsid w:val="00164FF2"/>
    <w:rsid w:val="001651C5"/>
    <w:rsid w:val="0016550F"/>
    <w:rsid w:val="00165C80"/>
    <w:rsid w:val="00165ECB"/>
    <w:rsid w:val="00166026"/>
    <w:rsid w:val="001661EF"/>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C53"/>
    <w:rsid w:val="00177ED5"/>
    <w:rsid w:val="00177F56"/>
    <w:rsid w:val="00180010"/>
    <w:rsid w:val="0018034C"/>
    <w:rsid w:val="0018076D"/>
    <w:rsid w:val="00180DF6"/>
    <w:rsid w:val="00181127"/>
    <w:rsid w:val="001812EF"/>
    <w:rsid w:val="001812F6"/>
    <w:rsid w:val="00181E2B"/>
    <w:rsid w:val="0018259F"/>
    <w:rsid w:val="001827CC"/>
    <w:rsid w:val="00182F10"/>
    <w:rsid w:val="00183562"/>
    <w:rsid w:val="00183AA7"/>
    <w:rsid w:val="0018416F"/>
    <w:rsid w:val="00184CFE"/>
    <w:rsid w:val="0018574D"/>
    <w:rsid w:val="00185992"/>
    <w:rsid w:val="00185A90"/>
    <w:rsid w:val="00186179"/>
    <w:rsid w:val="0018627C"/>
    <w:rsid w:val="001863E3"/>
    <w:rsid w:val="001866E9"/>
    <w:rsid w:val="00187151"/>
    <w:rsid w:val="0018768B"/>
    <w:rsid w:val="00187695"/>
    <w:rsid w:val="00187973"/>
    <w:rsid w:val="00190A54"/>
    <w:rsid w:val="00190C74"/>
    <w:rsid w:val="00191957"/>
    <w:rsid w:val="00191C14"/>
    <w:rsid w:val="00192157"/>
    <w:rsid w:val="0019251F"/>
    <w:rsid w:val="001926EC"/>
    <w:rsid w:val="00193AA8"/>
    <w:rsid w:val="00195684"/>
    <w:rsid w:val="00195842"/>
    <w:rsid w:val="001962C1"/>
    <w:rsid w:val="00197556"/>
    <w:rsid w:val="001979C7"/>
    <w:rsid w:val="00197E18"/>
    <w:rsid w:val="00197E31"/>
    <w:rsid w:val="001A006F"/>
    <w:rsid w:val="001A04F2"/>
    <w:rsid w:val="001A0C7D"/>
    <w:rsid w:val="001A0E52"/>
    <w:rsid w:val="001A1581"/>
    <w:rsid w:val="001A1B24"/>
    <w:rsid w:val="001A21CC"/>
    <w:rsid w:val="001A3319"/>
    <w:rsid w:val="001A3478"/>
    <w:rsid w:val="001A4693"/>
    <w:rsid w:val="001A49E7"/>
    <w:rsid w:val="001A4B69"/>
    <w:rsid w:val="001A548D"/>
    <w:rsid w:val="001A54B3"/>
    <w:rsid w:val="001A6366"/>
    <w:rsid w:val="001A66F8"/>
    <w:rsid w:val="001A6799"/>
    <w:rsid w:val="001A7288"/>
    <w:rsid w:val="001A73D0"/>
    <w:rsid w:val="001B0545"/>
    <w:rsid w:val="001B059D"/>
    <w:rsid w:val="001B05DC"/>
    <w:rsid w:val="001B05EC"/>
    <w:rsid w:val="001B0CF9"/>
    <w:rsid w:val="001B1300"/>
    <w:rsid w:val="001B144F"/>
    <w:rsid w:val="001B223C"/>
    <w:rsid w:val="001B29CF"/>
    <w:rsid w:val="001B2F27"/>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3E99"/>
    <w:rsid w:val="001C4C84"/>
    <w:rsid w:val="001C4FC0"/>
    <w:rsid w:val="001C50B8"/>
    <w:rsid w:val="001C5988"/>
    <w:rsid w:val="001C5CA7"/>
    <w:rsid w:val="001C67AC"/>
    <w:rsid w:val="001D0C92"/>
    <w:rsid w:val="001D0E47"/>
    <w:rsid w:val="001D0EC7"/>
    <w:rsid w:val="001D1F94"/>
    <w:rsid w:val="001D1FE4"/>
    <w:rsid w:val="001D255B"/>
    <w:rsid w:val="001D2E8A"/>
    <w:rsid w:val="001D324D"/>
    <w:rsid w:val="001D4B64"/>
    <w:rsid w:val="001D52BC"/>
    <w:rsid w:val="001D538E"/>
    <w:rsid w:val="001D55C8"/>
    <w:rsid w:val="001D5F51"/>
    <w:rsid w:val="001D5F89"/>
    <w:rsid w:val="001D6055"/>
    <w:rsid w:val="001D620E"/>
    <w:rsid w:val="001D6653"/>
    <w:rsid w:val="001D6C72"/>
    <w:rsid w:val="001D74AF"/>
    <w:rsid w:val="001D791C"/>
    <w:rsid w:val="001D7A39"/>
    <w:rsid w:val="001E03AD"/>
    <w:rsid w:val="001E0C3D"/>
    <w:rsid w:val="001E1114"/>
    <w:rsid w:val="001E1CF2"/>
    <w:rsid w:val="001E2065"/>
    <w:rsid w:val="001E2753"/>
    <w:rsid w:val="001E2866"/>
    <w:rsid w:val="001E2935"/>
    <w:rsid w:val="001E307E"/>
    <w:rsid w:val="001E328E"/>
    <w:rsid w:val="001E3357"/>
    <w:rsid w:val="001E3B8E"/>
    <w:rsid w:val="001E4079"/>
    <w:rsid w:val="001E4CC4"/>
    <w:rsid w:val="001E5183"/>
    <w:rsid w:val="001E559B"/>
    <w:rsid w:val="001E56B4"/>
    <w:rsid w:val="001E5E92"/>
    <w:rsid w:val="001E5ED0"/>
    <w:rsid w:val="001E63BB"/>
    <w:rsid w:val="001E68E7"/>
    <w:rsid w:val="001E6B41"/>
    <w:rsid w:val="001E6C25"/>
    <w:rsid w:val="001E766C"/>
    <w:rsid w:val="001E7B7F"/>
    <w:rsid w:val="001E7B8A"/>
    <w:rsid w:val="001E7BCF"/>
    <w:rsid w:val="001E7CD8"/>
    <w:rsid w:val="001E7F8E"/>
    <w:rsid w:val="001F0528"/>
    <w:rsid w:val="001F18CA"/>
    <w:rsid w:val="001F1F33"/>
    <w:rsid w:val="001F1FB2"/>
    <w:rsid w:val="001F2420"/>
    <w:rsid w:val="001F24E3"/>
    <w:rsid w:val="001F31ED"/>
    <w:rsid w:val="001F329E"/>
    <w:rsid w:val="001F42E7"/>
    <w:rsid w:val="001F442D"/>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173"/>
    <w:rsid w:val="00203988"/>
    <w:rsid w:val="00204256"/>
    <w:rsid w:val="00204779"/>
    <w:rsid w:val="002050CD"/>
    <w:rsid w:val="0020685A"/>
    <w:rsid w:val="00206948"/>
    <w:rsid w:val="00206AA1"/>
    <w:rsid w:val="00206AB0"/>
    <w:rsid w:val="00206AEB"/>
    <w:rsid w:val="00206B58"/>
    <w:rsid w:val="0020727C"/>
    <w:rsid w:val="00207B8F"/>
    <w:rsid w:val="002100A7"/>
    <w:rsid w:val="00210FF7"/>
    <w:rsid w:val="0021118E"/>
    <w:rsid w:val="00211731"/>
    <w:rsid w:val="00211F3C"/>
    <w:rsid w:val="00212054"/>
    <w:rsid w:val="002123C6"/>
    <w:rsid w:val="00212D25"/>
    <w:rsid w:val="00213CA5"/>
    <w:rsid w:val="00213CF3"/>
    <w:rsid w:val="00214051"/>
    <w:rsid w:val="00214A85"/>
    <w:rsid w:val="00214D2E"/>
    <w:rsid w:val="00214EAF"/>
    <w:rsid w:val="00215262"/>
    <w:rsid w:val="00215362"/>
    <w:rsid w:val="002156D7"/>
    <w:rsid w:val="00215A3B"/>
    <w:rsid w:val="002160D0"/>
    <w:rsid w:val="00216377"/>
    <w:rsid w:val="002166DB"/>
    <w:rsid w:val="00217133"/>
    <w:rsid w:val="0021799B"/>
    <w:rsid w:val="00217D4F"/>
    <w:rsid w:val="002200AE"/>
    <w:rsid w:val="00220980"/>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423"/>
    <w:rsid w:val="00226ECE"/>
    <w:rsid w:val="002274F7"/>
    <w:rsid w:val="00227BD0"/>
    <w:rsid w:val="00230070"/>
    <w:rsid w:val="002309B9"/>
    <w:rsid w:val="00231AF0"/>
    <w:rsid w:val="00231B80"/>
    <w:rsid w:val="00232E3F"/>
    <w:rsid w:val="00233541"/>
    <w:rsid w:val="00234680"/>
    <w:rsid w:val="00234923"/>
    <w:rsid w:val="00234ACA"/>
    <w:rsid w:val="00234B76"/>
    <w:rsid w:val="00235014"/>
    <w:rsid w:val="002352CB"/>
    <w:rsid w:val="00235505"/>
    <w:rsid w:val="00235B67"/>
    <w:rsid w:val="002368D5"/>
    <w:rsid w:val="0023744A"/>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3C50"/>
    <w:rsid w:val="00244947"/>
    <w:rsid w:val="002451CA"/>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F10"/>
    <w:rsid w:val="0025623D"/>
    <w:rsid w:val="00256644"/>
    <w:rsid w:val="00256999"/>
    <w:rsid w:val="002573CE"/>
    <w:rsid w:val="00257920"/>
    <w:rsid w:val="002579BD"/>
    <w:rsid w:val="002600E5"/>
    <w:rsid w:val="00260961"/>
    <w:rsid w:val="00260AC9"/>
    <w:rsid w:val="00260B3D"/>
    <w:rsid w:val="00261439"/>
    <w:rsid w:val="00261A2A"/>
    <w:rsid w:val="00261FB5"/>
    <w:rsid w:val="00262240"/>
    <w:rsid w:val="002625BC"/>
    <w:rsid w:val="00262A5F"/>
    <w:rsid w:val="00262E24"/>
    <w:rsid w:val="0026344D"/>
    <w:rsid w:val="00263782"/>
    <w:rsid w:val="002639F0"/>
    <w:rsid w:val="00263F8F"/>
    <w:rsid w:val="00264209"/>
    <w:rsid w:val="002647BC"/>
    <w:rsid w:val="002651F3"/>
    <w:rsid w:val="00265927"/>
    <w:rsid w:val="00265A49"/>
    <w:rsid w:val="00265BEE"/>
    <w:rsid w:val="0026633B"/>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1AA6"/>
    <w:rsid w:val="00272699"/>
    <w:rsid w:val="00272978"/>
    <w:rsid w:val="00273230"/>
    <w:rsid w:val="00273361"/>
    <w:rsid w:val="00273CEC"/>
    <w:rsid w:val="00273EF4"/>
    <w:rsid w:val="00274C57"/>
    <w:rsid w:val="00274D16"/>
    <w:rsid w:val="00274F52"/>
    <w:rsid w:val="00275A33"/>
    <w:rsid w:val="00275FD1"/>
    <w:rsid w:val="00276254"/>
    <w:rsid w:val="00276E11"/>
    <w:rsid w:val="00276E89"/>
    <w:rsid w:val="00277238"/>
    <w:rsid w:val="00277DE9"/>
    <w:rsid w:val="00277E1F"/>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87ED9"/>
    <w:rsid w:val="00290836"/>
    <w:rsid w:val="002909DD"/>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7D"/>
    <w:rsid w:val="002B0675"/>
    <w:rsid w:val="002B0927"/>
    <w:rsid w:val="002B09E7"/>
    <w:rsid w:val="002B127B"/>
    <w:rsid w:val="002B1348"/>
    <w:rsid w:val="002B1659"/>
    <w:rsid w:val="002B19FC"/>
    <w:rsid w:val="002B1ACB"/>
    <w:rsid w:val="002B1D19"/>
    <w:rsid w:val="002B1D2B"/>
    <w:rsid w:val="002B25CF"/>
    <w:rsid w:val="002B26CA"/>
    <w:rsid w:val="002B27D9"/>
    <w:rsid w:val="002B321E"/>
    <w:rsid w:val="002B4004"/>
    <w:rsid w:val="002B42B5"/>
    <w:rsid w:val="002B592E"/>
    <w:rsid w:val="002B595A"/>
    <w:rsid w:val="002B5D46"/>
    <w:rsid w:val="002B5DCA"/>
    <w:rsid w:val="002B5E92"/>
    <w:rsid w:val="002B5F5B"/>
    <w:rsid w:val="002B5FC1"/>
    <w:rsid w:val="002B65BF"/>
    <w:rsid w:val="002B6F5B"/>
    <w:rsid w:val="002B735A"/>
    <w:rsid w:val="002B7413"/>
    <w:rsid w:val="002B7837"/>
    <w:rsid w:val="002B787F"/>
    <w:rsid w:val="002C04A3"/>
    <w:rsid w:val="002C0628"/>
    <w:rsid w:val="002C09A4"/>
    <w:rsid w:val="002C101B"/>
    <w:rsid w:val="002C1102"/>
    <w:rsid w:val="002C11B9"/>
    <w:rsid w:val="002C1516"/>
    <w:rsid w:val="002C15CC"/>
    <w:rsid w:val="002C1CE6"/>
    <w:rsid w:val="002C246A"/>
    <w:rsid w:val="002C2559"/>
    <w:rsid w:val="002C27D6"/>
    <w:rsid w:val="002C3222"/>
    <w:rsid w:val="002C32AD"/>
    <w:rsid w:val="002C3326"/>
    <w:rsid w:val="002C3343"/>
    <w:rsid w:val="002C439E"/>
    <w:rsid w:val="002C4466"/>
    <w:rsid w:val="002C595E"/>
    <w:rsid w:val="002C5B1C"/>
    <w:rsid w:val="002C5B49"/>
    <w:rsid w:val="002C5C35"/>
    <w:rsid w:val="002C6379"/>
    <w:rsid w:val="002C65E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692"/>
    <w:rsid w:val="002D3853"/>
    <w:rsid w:val="002D414D"/>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1FC"/>
    <w:rsid w:val="002E05E3"/>
    <w:rsid w:val="002E14BA"/>
    <w:rsid w:val="002E181D"/>
    <w:rsid w:val="002E1848"/>
    <w:rsid w:val="002E19C6"/>
    <w:rsid w:val="002E1A7B"/>
    <w:rsid w:val="002E2C24"/>
    <w:rsid w:val="002E2E24"/>
    <w:rsid w:val="002E35F4"/>
    <w:rsid w:val="002E38BA"/>
    <w:rsid w:val="002E3979"/>
    <w:rsid w:val="002E3CD2"/>
    <w:rsid w:val="002E401C"/>
    <w:rsid w:val="002E41B2"/>
    <w:rsid w:val="002E4CC4"/>
    <w:rsid w:val="002E4E38"/>
    <w:rsid w:val="002E55D3"/>
    <w:rsid w:val="002E5912"/>
    <w:rsid w:val="002E5947"/>
    <w:rsid w:val="002E5EA0"/>
    <w:rsid w:val="002E5F66"/>
    <w:rsid w:val="002E5F8C"/>
    <w:rsid w:val="002E68ED"/>
    <w:rsid w:val="002E6914"/>
    <w:rsid w:val="002E72C6"/>
    <w:rsid w:val="002E7503"/>
    <w:rsid w:val="002E79F5"/>
    <w:rsid w:val="002E7F1C"/>
    <w:rsid w:val="002F062F"/>
    <w:rsid w:val="002F0DD4"/>
    <w:rsid w:val="002F1057"/>
    <w:rsid w:val="002F1811"/>
    <w:rsid w:val="002F1BE8"/>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037"/>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C2B"/>
    <w:rsid w:val="00322FE7"/>
    <w:rsid w:val="00323028"/>
    <w:rsid w:val="00323048"/>
    <w:rsid w:val="00323396"/>
    <w:rsid w:val="003235CC"/>
    <w:rsid w:val="00323AF9"/>
    <w:rsid w:val="00323DC3"/>
    <w:rsid w:val="003246D2"/>
    <w:rsid w:val="00324D71"/>
    <w:rsid w:val="00326399"/>
    <w:rsid w:val="003265CB"/>
    <w:rsid w:val="0032688B"/>
    <w:rsid w:val="00326A0A"/>
    <w:rsid w:val="0032724C"/>
    <w:rsid w:val="003275D4"/>
    <w:rsid w:val="00327A93"/>
    <w:rsid w:val="00327D75"/>
    <w:rsid w:val="00327FA7"/>
    <w:rsid w:val="00330B9F"/>
    <w:rsid w:val="00330D81"/>
    <w:rsid w:val="00331AEB"/>
    <w:rsid w:val="0033208B"/>
    <w:rsid w:val="0033297A"/>
    <w:rsid w:val="00332DA9"/>
    <w:rsid w:val="00332E37"/>
    <w:rsid w:val="00332F13"/>
    <w:rsid w:val="0033312F"/>
    <w:rsid w:val="0033328D"/>
    <w:rsid w:val="00333D70"/>
    <w:rsid w:val="003351C5"/>
    <w:rsid w:val="00335411"/>
    <w:rsid w:val="003357E4"/>
    <w:rsid w:val="003360CF"/>
    <w:rsid w:val="0033669A"/>
    <w:rsid w:val="003366A3"/>
    <w:rsid w:val="00336B9A"/>
    <w:rsid w:val="00336C10"/>
    <w:rsid w:val="00336C59"/>
    <w:rsid w:val="00336CF5"/>
    <w:rsid w:val="00336D55"/>
    <w:rsid w:val="00337462"/>
    <w:rsid w:val="003379EF"/>
    <w:rsid w:val="00340F0C"/>
    <w:rsid w:val="0034144A"/>
    <w:rsid w:val="0034163E"/>
    <w:rsid w:val="003418E0"/>
    <w:rsid w:val="0034194C"/>
    <w:rsid w:val="00342587"/>
    <w:rsid w:val="00342632"/>
    <w:rsid w:val="00342F35"/>
    <w:rsid w:val="003431FD"/>
    <w:rsid w:val="00343367"/>
    <w:rsid w:val="00343AC5"/>
    <w:rsid w:val="00344063"/>
    <w:rsid w:val="0034431F"/>
    <w:rsid w:val="00344DDC"/>
    <w:rsid w:val="00345092"/>
    <w:rsid w:val="00345235"/>
    <w:rsid w:val="00345530"/>
    <w:rsid w:val="003457DF"/>
    <w:rsid w:val="00345C75"/>
    <w:rsid w:val="00346B73"/>
    <w:rsid w:val="00346D70"/>
    <w:rsid w:val="003472E6"/>
    <w:rsid w:val="0034781E"/>
    <w:rsid w:val="00347831"/>
    <w:rsid w:val="00347DFA"/>
    <w:rsid w:val="00347F6B"/>
    <w:rsid w:val="00350815"/>
    <w:rsid w:val="00350CD1"/>
    <w:rsid w:val="003516DE"/>
    <w:rsid w:val="00351FCB"/>
    <w:rsid w:val="00352260"/>
    <w:rsid w:val="00352DD1"/>
    <w:rsid w:val="00353962"/>
    <w:rsid w:val="00354C4B"/>
    <w:rsid w:val="00354CD8"/>
    <w:rsid w:val="00355022"/>
    <w:rsid w:val="0035546D"/>
    <w:rsid w:val="00355BD4"/>
    <w:rsid w:val="00356DEE"/>
    <w:rsid w:val="0035761A"/>
    <w:rsid w:val="00357AEC"/>
    <w:rsid w:val="00357F85"/>
    <w:rsid w:val="003601F7"/>
    <w:rsid w:val="003607B2"/>
    <w:rsid w:val="00360ACE"/>
    <w:rsid w:val="00361016"/>
    <w:rsid w:val="00361222"/>
    <w:rsid w:val="003612C2"/>
    <w:rsid w:val="003612FC"/>
    <w:rsid w:val="0036143D"/>
    <w:rsid w:val="00361689"/>
    <w:rsid w:val="003619F3"/>
    <w:rsid w:val="0036204C"/>
    <w:rsid w:val="00362933"/>
    <w:rsid w:val="00362E8C"/>
    <w:rsid w:val="00362ED2"/>
    <w:rsid w:val="00363F8A"/>
    <w:rsid w:val="003656FB"/>
    <w:rsid w:val="00365954"/>
    <w:rsid w:val="003668FE"/>
    <w:rsid w:val="00367C06"/>
    <w:rsid w:val="0037064E"/>
    <w:rsid w:val="00370CFD"/>
    <w:rsid w:val="00370E67"/>
    <w:rsid w:val="00371AC7"/>
    <w:rsid w:val="00371BD2"/>
    <w:rsid w:val="00371E8A"/>
    <w:rsid w:val="00371EA8"/>
    <w:rsid w:val="00372277"/>
    <w:rsid w:val="00372351"/>
    <w:rsid w:val="0037242B"/>
    <w:rsid w:val="00372E30"/>
    <w:rsid w:val="00373B03"/>
    <w:rsid w:val="00374322"/>
    <w:rsid w:val="00374655"/>
    <w:rsid w:val="0037528F"/>
    <w:rsid w:val="003756F7"/>
    <w:rsid w:val="0037604E"/>
    <w:rsid w:val="00376092"/>
    <w:rsid w:val="003762FC"/>
    <w:rsid w:val="00376319"/>
    <w:rsid w:val="0037637F"/>
    <w:rsid w:val="003764DD"/>
    <w:rsid w:val="003764EF"/>
    <w:rsid w:val="00376635"/>
    <w:rsid w:val="003771FE"/>
    <w:rsid w:val="00377CE1"/>
    <w:rsid w:val="00377E5F"/>
    <w:rsid w:val="003810A3"/>
    <w:rsid w:val="00381296"/>
    <w:rsid w:val="00381AF1"/>
    <w:rsid w:val="00382172"/>
    <w:rsid w:val="003825A3"/>
    <w:rsid w:val="003826BD"/>
    <w:rsid w:val="00382E0B"/>
    <w:rsid w:val="00382F45"/>
    <w:rsid w:val="00382F66"/>
    <w:rsid w:val="00383089"/>
    <w:rsid w:val="003831E7"/>
    <w:rsid w:val="00384200"/>
    <w:rsid w:val="003847FD"/>
    <w:rsid w:val="00384FBE"/>
    <w:rsid w:val="0038511E"/>
    <w:rsid w:val="0038553B"/>
    <w:rsid w:val="003858EF"/>
    <w:rsid w:val="00385AAD"/>
    <w:rsid w:val="00385AB8"/>
    <w:rsid w:val="00385C26"/>
    <w:rsid w:val="00385E6C"/>
    <w:rsid w:val="00385EFD"/>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37E"/>
    <w:rsid w:val="00393623"/>
    <w:rsid w:val="00393E22"/>
    <w:rsid w:val="00394005"/>
    <w:rsid w:val="003945F8"/>
    <w:rsid w:val="003949D5"/>
    <w:rsid w:val="00394C5D"/>
    <w:rsid w:val="00395564"/>
    <w:rsid w:val="00396027"/>
    <w:rsid w:val="00396ACE"/>
    <w:rsid w:val="00396ADE"/>
    <w:rsid w:val="003978C7"/>
    <w:rsid w:val="003979D3"/>
    <w:rsid w:val="00397E58"/>
    <w:rsid w:val="003A068E"/>
    <w:rsid w:val="003A069A"/>
    <w:rsid w:val="003A1190"/>
    <w:rsid w:val="003A1428"/>
    <w:rsid w:val="003A1523"/>
    <w:rsid w:val="003A257F"/>
    <w:rsid w:val="003A2688"/>
    <w:rsid w:val="003A2A79"/>
    <w:rsid w:val="003A2C10"/>
    <w:rsid w:val="003A2ECC"/>
    <w:rsid w:val="003A3034"/>
    <w:rsid w:val="003A310D"/>
    <w:rsid w:val="003A3563"/>
    <w:rsid w:val="003A40F9"/>
    <w:rsid w:val="003A488C"/>
    <w:rsid w:val="003A4D2D"/>
    <w:rsid w:val="003A4E9C"/>
    <w:rsid w:val="003A4F5E"/>
    <w:rsid w:val="003A4F93"/>
    <w:rsid w:val="003A4FAF"/>
    <w:rsid w:val="003A51D7"/>
    <w:rsid w:val="003A5413"/>
    <w:rsid w:val="003A5C17"/>
    <w:rsid w:val="003A657B"/>
    <w:rsid w:val="003A65B8"/>
    <w:rsid w:val="003A6E12"/>
    <w:rsid w:val="003A706F"/>
    <w:rsid w:val="003A76D1"/>
    <w:rsid w:val="003A774D"/>
    <w:rsid w:val="003A7965"/>
    <w:rsid w:val="003A7BE4"/>
    <w:rsid w:val="003B0040"/>
    <w:rsid w:val="003B0294"/>
    <w:rsid w:val="003B077B"/>
    <w:rsid w:val="003B0B1C"/>
    <w:rsid w:val="003B2D20"/>
    <w:rsid w:val="003B359C"/>
    <w:rsid w:val="003B3B29"/>
    <w:rsid w:val="003B3C24"/>
    <w:rsid w:val="003B41E3"/>
    <w:rsid w:val="003B481A"/>
    <w:rsid w:val="003B5138"/>
    <w:rsid w:val="003B5702"/>
    <w:rsid w:val="003B59F4"/>
    <w:rsid w:val="003B5BAA"/>
    <w:rsid w:val="003B6643"/>
    <w:rsid w:val="003B6E44"/>
    <w:rsid w:val="003B6F2C"/>
    <w:rsid w:val="003B6FC4"/>
    <w:rsid w:val="003B7211"/>
    <w:rsid w:val="003B7A7C"/>
    <w:rsid w:val="003B7AD0"/>
    <w:rsid w:val="003C00B0"/>
    <w:rsid w:val="003C062C"/>
    <w:rsid w:val="003C14C8"/>
    <w:rsid w:val="003C1D24"/>
    <w:rsid w:val="003C1F5D"/>
    <w:rsid w:val="003C232C"/>
    <w:rsid w:val="003C23FA"/>
    <w:rsid w:val="003C310E"/>
    <w:rsid w:val="003C31A0"/>
    <w:rsid w:val="003C3601"/>
    <w:rsid w:val="003C3637"/>
    <w:rsid w:val="003C396F"/>
    <w:rsid w:val="003C3AEC"/>
    <w:rsid w:val="003C4053"/>
    <w:rsid w:val="003C4619"/>
    <w:rsid w:val="003C465D"/>
    <w:rsid w:val="003C47AD"/>
    <w:rsid w:val="003C482B"/>
    <w:rsid w:val="003C4B4E"/>
    <w:rsid w:val="003C5025"/>
    <w:rsid w:val="003C54FD"/>
    <w:rsid w:val="003C558C"/>
    <w:rsid w:val="003C56D7"/>
    <w:rsid w:val="003C676E"/>
    <w:rsid w:val="003C7177"/>
    <w:rsid w:val="003C7682"/>
    <w:rsid w:val="003C7899"/>
    <w:rsid w:val="003D0557"/>
    <w:rsid w:val="003D0BCC"/>
    <w:rsid w:val="003D0D85"/>
    <w:rsid w:val="003D0DB5"/>
    <w:rsid w:val="003D0EC0"/>
    <w:rsid w:val="003D1842"/>
    <w:rsid w:val="003D2016"/>
    <w:rsid w:val="003D37F4"/>
    <w:rsid w:val="003D390C"/>
    <w:rsid w:val="003D3A66"/>
    <w:rsid w:val="003D5114"/>
    <w:rsid w:val="003D573C"/>
    <w:rsid w:val="003D5CB2"/>
    <w:rsid w:val="003D5CF7"/>
    <w:rsid w:val="003D659B"/>
    <w:rsid w:val="003D671C"/>
    <w:rsid w:val="003D7D10"/>
    <w:rsid w:val="003D7F3F"/>
    <w:rsid w:val="003E0231"/>
    <w:rsid w:val="003E08B3"/>
    <w:rsid w:val="003E0AC9"/>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1FF5"/>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19FF"/>
    <w:rsid w:val="00402FC7"/>
    <w:rsid w:val="004034D6"/>
    <w:rsid w:val="00403722"/>
    <w:rsid w:val="004037BE"/>
    <w:rsid w:val="0040382E"/>
    <w:rsid w:val="0040454E"/>
    <w:rsid w:val="00404D4E"/>
    <w:rsid w:val="0040549E"/>
    <w:rsid w:val="004055F5"/>
    <w:rsid w:val="004056B9"/>
    <w:rsid w:val="00406EFF"/>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68A"/>
    <w:rsid w:val="004147A1"/>
    <w:rsid w:val="00415452"/>
    <w:rsid w:val="00415628"/>
    <w:rsid w:val="00415DC2"/>
    <w:rsid w:val="00415E00"/>
    <w:rsid w:val="00416098"/>
    <w:rsid w:val="0041677D"/>
    <w:rsid w:val="00416B00"/>
    <w:rsid w:val="004170E1"/>
    <w:rsid w:val="0041747B"/>
    <w:rsid w:val="00417910"/>
    <w:rsid w:val="00420063"/>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4475"/>
    <w:rsid w:val="00425242"/>
    <w:rsid w:val="00425624"/>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28C8"/>
    <w:rsid w:val="004430E2"/>
    <w:rsid w:val="004434FE"/>
    <w:rsid w:val="00443832"/>
    <w:rsid w:val="00443A3B"/>
    <w:rsid w:val="00443B1F"/>
    <w:rsid w:val="00443C2A"/>
    <w:rsid w:val="0044454A"/>
    <w:rsid w:val="00444937"/>
    <w:rsid w:val="00444CA2"/>
    <w:rsid w:val="004452A0"/>
    <w:rsid w:val="004457F2"/>
    <w:rsid w:val="004458B2"/>
    <w:rsid w:val="00445971"/>
    <w:rsid w:val="00445A51"/>
    <w:rsid w:val="00445B08"/>
    <w:rsid w:val="004465F8"/>
    <w:rsid w:val="0044673D"/>
    <w:rsid w:val="00446D1B"/>
    <w:rsid w:val="00446DF7"/>
    <w:rsid w:val="00446F60"/>
    <w:rsid w:val="0044749B"/>
    <w:rsid w:val="00447A4E"/>
    <w:rsid w:val="00447D01"/>
    <w:rsid w:val="00447DEF"/>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432A"/>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6AC"/>
    <w:rsid w:val="00467CA4"/>
    <w:rsid w:val="004708FE"/>
    <w:rsid w:val="00470BFF"/>
    <w:rsid w:val="00471AAB"/>
    <w:rsid w:val="00471CC5"/>
    <w:rsid w:val="00472C46"/>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9F8"/>
    <w:rsid w:val="00484A57"/>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0480"/>
    <w:rsid w:val="004A082A"/>
    <w:rsid w:val="004A1190"/>
    <w:rsid w:val="004A1697"/>
    <w:rsid w:val="004A1A12"/>
    <w:rsid w:val="004A1BA0"/>
    <w:rsid w:val="004A20E7"/>
    <w:rsid w:val="004A2930"/>
    <w:rsid w:val="004A2C4E"/>
    <w:rsid w:val="004A2CE2"/>
    <w:rsid w:val="004A37D6"/>
    <w:rsid w:val="004A3A61"/>
    <w:rsid w:val="004A3C2B"/>
    <w:rsid w:val="004A4607"/>
    <w:rsid w:val="004A4B9C"/>
    <w:rsid w:val="004A548F"/>
    <w:rsid w:val="004A625D"/>
    <w:rsid w:val="004A6ACE"/>
    <w:rsid w:val="004A6DF9"/>
    <w:rsid w:val="004A770D"/>
    <w:rsid w:val="004A77FB"/>
    <w:rsid w:val="004B0562"/>
    <w:rsid w:val="004B0877"/>
    <w:rsid w:val="004B0CA2"/>
    <w:rsid w:val="004B0D67"/>
    <w:rsid w:val="004B154F"/>
    <w:rsid w:val="004B157B"/>
    <w:rsid w:val="004B1910"/>
    <w:rsid w:val="004B1E8D"/>
    <w:rsid w:val="004B2736"/>
    <w:rsid w:val="004B28EA"/>
    <w:rsid w:val="004B2915"/>
    <w:rsid w:val="004B2F20"/>
    <w:rsid w:val="004B382B"/>
    <w:rsid w:val="004B3BDE"/>
    <w:rsid w:val="004B4528"/>
    <w:rsid w:val="004B47A0"/>
    <w:rsid w:val="004B4A99"/>
    <w:rsid w:val="004B4BC6"/>
    <w:rsid w:val="004B50B0"/>
    <w:rsid w:val="004B628F"/>
    <w:rsid w:val="004B6974"/>
    <w:rsid w:val="004B6B11"/>
    <w:rsid w:val="004B6D27"/>
    <w:rsid w:val="004B6F2F"/>
    <w:rsid w:val="004B707E"/>
    <w:rsid w:val="004B76CA"/>
    <w:rsid w:val="004C0D73"/>
    <w:rsid w:val="004C0D98"/>
    <w:rsid w:val="004C0E40"/>
    <w:rsid w:val="004C1E8F"/>
    <w:rsid w:val="004C200F"/>
    <w:rsid w:val="004C202E"/>
    <w:rsid w:val="004C2167"/>
    <w:rsid w:val="004C2173"/>
    <w:rsid w:val="004C229A"/>
    <w:rsid w:val="004C29EE"/>
    <w:rsid w:val="004C33E9"/>
    <w:rsid w:val="004C347B"/>
    <w:rsid w:val="004C3A0B"/>
    <w:rsid w:val="004C3BC4"/>
    <w:rsid w:val="004C519B"/>
    <w:rsid w:val="004C5310"/>
    <w:rsid w:val="004C54CE"/>
    <w:rsid w:val="004C5595"/>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0DF2"/>
    <w:rsid w:val="004E1073"/>
    <w:rsid w:val="004E1359"/>
    <w:rsid w:val="004E13B3"/>
    <w:rsid w:val="004E1582"/>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CCA"/>
    <w:rsid w:val="004F1E8C"/>
    <w:rsid w:val="004F230C"/>
    <w:rsid w:val="004F285D"/>
    <w:rsid w:val="004F28E8"/>
    <w:rsid w:val="004F2D2F"/>
    <w:rsid w:val="004F331D"/>
    <w:rsid w:val="004F3C98"/>
    <w:rsid w:val="004F3EF7"/>
    <w:rsid w:val="004F437A"/>
    <w:rsid w:val="004F51BB"/>
    <w:rsid w:val="004F6165"/>
    <w:rsid w:val="004F6C47"/>
    <w:rsid w:val="004F782D"/>
    <w:rsid w:val="004F7E8E"/>
    <w:rsid w:val="0050011B"/>
    <w:rsid w:val="0050041B"/>
    <w:rsid w:val="00500623"/>
    <w:rsid w:val="00500B97"/>
    <w:rsid w:val="005011B7"/>
    <w:rsid w:val="00501639"/>
    <w:rsid w:val="00501D8F"/>
    <w:rsid w:val="00501F6E"/>
    <w:rsid w:val="005031A3"/>
    <w:rsid w:val="005032C8"/>
    <w:rsid w:val="00503B39"/>
    <w:rsid w:val="00503EA6"/>
    <w:rsid w:val="00504FDA"/>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4A34"/>
    <w:rsid w:val="00514C56"/>
    <w:rsid w:val="00515024"/>
    <w:rsid w:val="00515157"/>
    <w:rsid w:val="00515308"/>
    <w:rsid w:val="005158E8"/>
    <w:rsid w:val="00516860"/>
    <w:rsid w:val="005168E2"/>
    <w:rsid w:val="00516CE9"/>
    <w:rsid w:val="00516DBF"/>
    <w:rsid w:val="0051732E"/>
    <w:rsid w:val="005179EA"/>
    <w:rsid w:val="00517DCF"/>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13E"/>
    <w:rsid w:val="005373AF"/>
    <w:rsid w:val="00537839"/>
    <w:rsid w:val="00537A67"/>
    <w:rsid w:val="00540008"/>
    <w:rsid w:val="005400BB"/>
    <w:rsid w:val="005410B0"/>
    <w:rsid w:val="005419F7"/>
    <w:rsid w:val="00541B22"/>
    <w:rsid w:val="00541EE9"/>
    <w:rsid w:val="00542024"/>
    <w:rsid w:val="00542A21"/>
    <w:rsid w:val="00542A79"/>
    <w:rsid w:val="00542F31"/>
    <w:rsid w:val="00542FEC"/>
    <w:rsid w:val="005437E4"/>
    <w:rsid w:val="00543A7A"/>
    <w:rsid w:val="00543BB0"/>
    <w:rsid w:val="00543CEF"/>
    <w:rsid w:val="00543D31"/>
    <w:rsid w:val="00544BB1"/>
    <w:rsid w:val="00545239"/>
    <w:rsid w:val="00545FB5"/>
    <w:rsid w:val="00546677"/>
    <w:rsid w:val="00546FFB"/>
    <w:rsid w:val="00547059"/>
    <w:rsid w:val="00547731"/>
    <w:rsid w:val="0054791A"/>
    <w:rsid w:val="005479EF"/>
    <w:rsid w:val="00547A4C"/>
    <w:rsid w:val="005500EB"/>
    <w:rsid w:val="00550483"/>
    <w:rsid w:val="005506A0"/>
    <w:rsid w:val="0055071B"/>
    <w:rsid w:val="0055084C"/>
    <w:rsid w:val="00550F46"/>
    <w:rsid w:val="005512D6"/>
    <w:rsid w:val="0055153D"/>
    <w:rsid w:val="00552164"/>
    <w:rsid w:val="005524A8"/>
    <w:rsid w:val="0055271E"/>
    <w:rsid w:val="005529F5"/>
    <w:rsid w:val="0055305D"/>
    <w:rsid w:val="0055328E"/>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6ED1"/>
    <w:rsid w:val="005676FC"/>
    <w:rsid w:val="00567D2F"/>
    <w:rsid w:val="00567D33"/>
    <w:rsid w:val="00570AFC"/>
    <w:rsid w:val="00570C2B"/>
    <w:rsid w:val="00570F90"/>
    <w:rsid w:val="005714FA"/>
    <w:rsid w:val="005716D6"/>
    <w:rsid w:val="00571DCF"/>
    <w:rsid w:val="00572839"/>
    <w:rsid w:val="005728C1"/>
    <w:rsid w:val="00572EDC"/>
    <w:rsid w:val="00573284"/>
    <w:rsid w:val="0057383C"/>
    <w:rsid w:val="005742E7"/>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6A0"/>
    <w:rsid w:val="00584886"/>
    <w:rsid w:val="005852B5"/>
    <w:rsid w:val="00585435"/>
    <w:rsid w:val="0058617A"/>
    <w:rsid w:val="00586365"/>
    <w:rsid w:val="0058644C"/>
    <w:rsid w:val="0058730F"/>
    <w:rsid w:val="00587317"/>
    <w:rsid w:val="00590096"/>
    <w:rsid w:val="00590185"/>
    <w:rsid w:val="005912AF"/>
    <w:rsid w:val="00591752"/>
    <w:rsid w:val="00591F01"/>
    <w:rsid w:val="00592346"/>
    <w:rsid w:val="0059241B"/>
    <w:rsid w:val="0059248B"/>
    <w:rsid w:val="00592C37"/>
    <w:rsid w:val="00592C6F"/>
    <w:rsid w:val="00592F6D"/>
    <w:rsid w:val="00593189"/>
    <w:rsid w:val="0059397A"/>
    <w:rsid w:val="00593A48"/>
    <w:rsid w:val="00593FD9"/>
    <w:rsid w:val="00594138"/>
    <w:rsid w:val="005946D6"/>
    <w:rsid w:val="0059550E"/>
    <w:rsid w:val="00595846"/>
    <w:rsid w:val="00595C13"/>
    <w:rsid w:val="00596108"/>
    <w:rsid w:val="005961E2"/>
    <w:rsid w:val="005961F4"/>
    <w:rsid w:val="0059629C"/>
    <w:rsid w:val="00596481"/>
    <w:rsid w:val="00597BF8"/>
    <w:rsid w:val="005A004D"/>
    <w:rsid w:val="005A06C7"/>
    <w:rsid w:val="005A07CA"/>
    <w:rsid w:val="005A1AF8"/>
    <w:rsid w:val="005A1CEF"/>
    <w:rsid w:val="005A244C"/>
    <w:rsid w:val="005A2BFA"/>
    <w:rsid w:val="005A30CD"/>
    <w:rsid w:val="005A33D3"/>
    <w:rsid w:val="005A3B09"/>
    <w:rsid w:val="005A4B10"/>
    <w:rsid w:val="005A5447"/>
    <w:rsid w:val="005A5538"/>
    <w:rsid w:val="005A572A"/>
    <w:rsid w:val="005A66D2"/>
    <w:rsid w:val="005A6932"/>
    <w:rsid w:val="005A7AFA"/>
    <w:rsid w:val="005B00F3"/>
    <w:rsid w:val="005B02E6"/>
    <w:rsid w:val="005B0309"/>
    <w:rsid w:val="005B0661"/>
    <w:rsid w:val="005B0784"/>
    <w:rsid w:val="005B15A7"/>
    <w:rsid w:val="005B1BE5"/>
    <w:rsid w:val="005B2919"/>
    <w:rsid w:val="005B2B21"/>
    <w:rsid w:val="005B3A80"/>
    <w:rsid w:val="005B3E13"/>
    <w:rsid w:val="005B419F"/>
    <w:rsid w:val="005B43F8"/>
    <w:rsid w:val="005B55BD"/>
    <w:rsid w:val="005B59CB"/>
    <w:rsid w:val="005B63D3"/>
    <w:rsid w:val="005B6B32"/>
    <w:rsid w:val="005B6FF8"/>
    <w:rsid w:val="005B7258"/>
    <w:rsid w:val="005B7553"/>
    <w:rsid w:val="005C0232"/>
    <w:rsid w:val="005C125A"/>
    <w:rsid w:val="005C16B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417"/>
    <w:rsid w:val="005C5EA8"/>
    <w:rsid w:val="005C613B"/>
    <w:rsid w:val="005C6176"/>
    <w:rsid w:val="005C675C"/>
    <w:rsid w:val="005C69AC"/>
    <w:rsid w:val="005C6ABE"/>
    <w:rsid w:val="005C6C28"/>
    <w:rsid w:val="005C7CFC"/>
    <w:rsid w:val="005C7D72"/>
    <w:rsid w:val="005D00BB"/>
    <w:rsid w:val="005D0F3D"/>
    <w:rsid w:val="005D1E5B"/>
    <w:rsid w:val="005D260C"/>
    <w:rsid w:val="005D27CC"/>
    <w:rsid w:val="005D2F8E"/>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3499"/>
    <w:rsid w:val="005E3731"/>
    <w:rsid w:val="005E3EB2"/>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75B"/>
    <w:rsid w:val="005F38DA"/>
    <w:rsid w:val="005F3B5E"/>
    <w:rsid w:val="005F3C62"/>
    <w:rsid w:val="005F41AF"/>
    <w:rsid w:val="005F45C1"/>
    <w:rsid w:val="005F4E22"/>
    <w:rsid w:val="005F4E29"/>
    <w:rsid w:val="005F6091"/>
    <w:rsid w:val="005F639A"/>
    <w:rsid w:val="005F6652"/>
    <w:rsid w:val="005F6DB2"/>
    <w:rsid w:val="005F723B"/>
    <w:rsid w:val="005F736D"/>
    <w:rsid w:val="005F7AB2"/>
    <w:rsid w:val="005F7F93"/>
    <w:rsid w:val="0060042B"/>
    <w:rsid w:val="006004DC"/>
    <w:rsid w:val="00600972"/>
    <w:rsid w:val="0060126B"/>
    <w:rsid w:val="00601B59"/>
    <w:rsid w:val="00602601"/>
    <w:rsid w:val="006029E3"/>
    <w:rsid w:val="006031C0"/>
    <w:rsid w:val="006031D7"/>
    <w:rsid w:val="006035BC"/>
    <w:rsid w:val="00603A39"/>
    <w:rsid w:val="00603FCE"/>
    <w:rsid w:val="0060438C"/>
    <w:rsid w:val="006047BB"/>
    <w:rsid w:val="006048FB"/>
    <w:rsid w:val="00606AD7"/>
    <w:rsid w:val="00606B17"/>
    <w:rsid w:val="006073A6"/>
    <w:rsid w:val="00607661"/>
    <w:rsid w:val="006078A8"/>
    <w:rsid w:val="00607DC7"/>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6D96"/>
    <w:rsid w:val="006170DE"/>
    <w:rsid w:val="00617172"/>
    <w:rsid w:val="00617598"/>
    <w:rsid w:val="00617722"/>
    <w:rsid w:val="0061780E"/>
    <w:rsid w:val="0062182C"/>
    <w:rsid w:val="00621BA1"/>
    <w:rsid w:val="006221B2"/>
    <w:rsid w:val="00622225"/>
    <w:rsid w:val="006224DE"/>
    <w:rsid w:val="006226E4"/>
    <w:rsid w:val="006239B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D8B"/>
    <w:rsid w:val="00632F59"/>
    <w:rsid w:val="00633891"/>
    <w:rsid w:val="0063393B"/>
    <w:rsid w:val="00633BC0"/>
    <w:rsid w:val="00634631"/>
    <w:rsid w:val="006348C9"/>
    <w:rsid w:val="0063499C"/>
    <w:rsid w:val="006350DC"/>
    <w:rsid w:val="00635C58"/>
    <w:rsid w:val="00636463"/>
    <w:rsid w:val="0063766F"/>
    <w:rsid w:val="00637797"/>
    <w:rsid w:val="006377BF"/>
    <w:rsid w:val="00637D4A"/>
    <w:rsid w:val="0064034B"/>
    <w:rsid w:val="00640CD6"/>
    <w:rsid w:val="00641011"/>
    <w:rsid w:val="006413BC"/>
    <w:rsid w:val="006420FA"/>
    <w:rsid w:val="0064228B"/>
    <w:rsid w:val="0064276F"/>
    <w:rsid w:val="00642F94"/>
    <w:rsid w:val="0064310E"/>
    <w:rsid w:val="00643770"/>
    <w:rsid w:val="00643B8B"/>
    <w:rsid w:val="00643DC8"/>
    <w:rsid w:val="00643EE3"/>
    <w:rsid w:val="006450F7"/>
    <w:rsid w:val="00645468"/>
    <w:rsid w:val="006454C8"/>
    <w:rsid w:val="00645BD8"/>
    <w:rsid w:val="0064638A"/>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349"/>
    <w:rsid w:val="00653699"/>
    <w:rsid w:val="006537AE"/>
    <w:rsid w:val="006537DA"/>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57F6B"/>
    <w:rsid w:val="00660422"/>
    <w:rsid w:val="00660D5C"/>
    <w:rsid w:val="00660FC1"/>
    <w:rsid w:val="00660FDB"/>
    <w:rsid w:val="00661902"/>
    <w:rsid w:val="006627FD"/>
    <w:rsid w:val="00662A59"/>
    <w:rsid w:val="00662DCF"/>
    <w:rsid w:val="00663450"/>
    <w:rsid w:val="00663576"/>
    <w:rsid w:val="00663707"/>
    <w:rsid w:val="00663B4A"/>
    <w:rsid w:val="00663E5F"/>
    <w:rsid w:val="006640E4"/>
    <w:rsid w:val="00664B29"/>
    <w:rsid w:val="00664EAB"/>
    <w:rsid w:val="00665148"/>
    <w:rsid w:val="00665223"/>
    <w:rsid w:val="006658B5"/>
    <w:rsid w:val="00665E7E"/>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FE5"/>
    <w:rsid w:val="006700B6"/>
    <w:rsid w:val="00670EC6"/>
    <w:rsid w:val="00670ED6"/>
    <w:rsid w:val="0067124E"/>
    <w:rsid w:val="00671281"/>
    <w:rsid w:val="006714BF"/>
    <w:rsid w:val="0067189D"/>
    <w:rsid w:val="0067233E"/>
    <w:rsid w:val="00672343"/>
    <w:rsid w:val="0067255E"/>
    <w:rsid w:val="006725B7"/>
    <w:rsid w:val="006726C4"/>
    <w:rsid w:val="006726D9"/>
    <w:rsid w:val="006727CE"/>
    <w:rsid w:val="00672942"/>
    <w:rsid w:val="00672B39"/>
    <w:rsid w:val="00672E6C"/>
    <w:rsid w:val="00673BF9"/>
    <w:rsid w:val="006740AA"/>
    <w:rsid w:val="00674425"/>
    <w:rsid w:val="0067458F"/>
    <w:rsid w:val="00674B6A"/>
    <w:rsid w:val="00674CBA"/>
    <w:rsid w:val="00674E42"/>
    <w:rsid w:val="00675718"/>
    <w:rsid w:val="006759A0"/>
    <w:rsid w:val="006762C3"/>
    <w:rsid w:val="00677048"/>
    <w:rsid w:val="006772D0"/>
    <w:rsid w:val="00677431"/>
    <w:rsid w:val="0067768E"/>
    <w:rsid w:val="00680654"/>
    <w:rsid w:val="006808D4"/>
    <w:rsid w:val="00680A4F"/>
    <w:rsid w:val="00680CB2"/>
    <w:rsid w:val="00680F2E"/>
    <w:rsid w:val="00680FE5"/>
    <w:rsid w:val="00680FFB"/>
    <w:rsid w:val="006818D3"/>
    <w:rsid w:val="00681EA7"/>
    <w:rsid w:val="00682179"/>
    <w:rsid w:val="006821D7"/>
    <w:rsid w:val="0068260D"/>
    <w:rsid w:val="006828D2"/>
    <w:rsid w:val="00683339"/>
    <w:rsid w:val="00685B8E"/>
    <w:rsid w:val="00686005"/>
    <w:rsid w:val="0068610A"/>
    <w:rsid w:val="006864E7"/>
    <w:rsid w:val="006868D4"/>
    <w:rsid w:val="00686D6D"/>
    <w:rsid w:val="00686F96"/>
    <w:rsid w:val="00687159"/>
    <w:rsid w:val="00687CD6"/>
    <w:rsid w:val="006907F2"/>
    <w:rsid w:val="00691321"/>
    <w:rsid w:val="00691D32"/>
    <w:rsid w:val="00692BB7"/>
    <w:rsid w:val="00693306"/>
    <w:rsid w:val="0069337F"/>
    <w:rsid w:val="006934D1"/>
    <w:rsid w:val="006938DA"/>
    <w:rsid w:val="00693DD0"/>
    <w:rsid w:val="00694A2B"/>
    <w:rsid w:val="00695061"/>
    <w:rsid w:val="006950B1"/>
    <w:rsid w:val="006951CF"/>
    <w:rsid w:val="006952E4"/>
    <w:rsid w:val="006955EE"/>
    <w:rsid w:val="00695C91"/>
    <w:rsid w:val="00695E67"/>
    <w:rsid w:val="0069734E"/>
    <w:rsid w:val="006976AD"/>
    <w:rsid w:val="00697EA8"/>
    <w:rsid w:val="006A031F"/>
    <w:rsid w:val="006A046A"/>
    <w:rsid w:val="006A0561"/>
    <w:rsid w:val="006A062C"/>
    <w:rsid w:val="006A0B5D"/>
    <w:rsid w:val="006A0B90"/>
    <w:rsid w:val="006A1911"/>
    <w:rsid w:val="006A2B7B"/>
    <w:rsid w:val="006A2D4C"/>
    <w:rsid w:val="006A3BE4"/>
    <w:rsid w:val="006A4206"/>
    <w:rsid w:val="006A4991"/>
    <w:rsid w:val="006A4B74"/>
    <w:rsid w:val="006A4C31"/>
    <w:rsid w:val="006A57DA"/>
    <w:rsid w:val="006A692B"/>
    <w:rsid w:val="006A69CD"/>
    <w:rsid w:val="006A6D9D"/>
    <w:rsid w:val="006A7889"/>
    <w:rsid w:val="006A7CB3"/>
    <w:rsid w:val="006B0454"/>
    <w:rsid w:val="006B0AC4"/>
    <w:rsid w:val="006B0D05"/>
    <w:rsid w:val="006B0E97"/>
    <w:rsid w:val="006B101E"/>
    <w:rsid w:val="006B1107"/>
    <w:rsid w:val="006B113E"/>
    <w:rsid w:val="006B1938"/>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746"/>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E28"/>
    <w:rsid w:val="006D45F7"/>
    <w:rsid w:val="006D6369"/>
    <w:rsid w:val="006D713A"/>
    <w:rsid w:val="006D7744"/>
    <w:rsid w:val="006D7897"/>
    <w:rsid w:val="006D7B12"/>
    <w:rsid w:val="006D7C31"/>
    <w:rsid w:val="006E0341"/>
    <w:rsid w:val="006E0646"/>
    <w:rsid w:val="006E0876"/>
    <w:rsid w:val="006E08DB"/>
    <w:rsid w:val="006E0950"/>
    <w:rsid w:val="006E0AF2"/>
    <w:rsid w:val="006E1482"/>
    <w:rsid w:val="006E15EF"/>
    <w:rsid w:val="006E1A2A"/>
    <w:rsid w:val="006E1AB2"/>
    <w:rsid w:val="006E1DC6"/>
    <w:rsid w:val="006E1E5C"/>
    <w:rsid w:val="006E2246"/>
    <w:rsid w:val="006E2705"/>
    <w:rsid w:val="006E2A5C"/>
    <w:rsid w:val="006E2B54"/>
    <w:rsid w:val="006E31D2"/>
    <w:rsid w:val="006E3453"/>
    <w:rsid w:val="006E374E"/>
    <w:rsid w:val="006E4312"/>
    <w:rsid w:val="006E43F3"/>
    <w:rsid w:val="006E463A"/>
    <w:rsid w:val="006E466A"/>
    <w:rsid w:val="006E5219"/>
    <w:rsid w:val="006E5D3C"/>
    <w:rsid w:val="006E64D5"/>
    <w:rsid w:val="006E6886"/>
    <w:rsid w:val="006E6C55"/>
    <w:rsid w:val="006E7617"/>
    <w:rsid w:val="006E779C"/>
    <w:rsid w:val="006E7DDA"/>
    <w:rsid w:val="006F034B"/>
    <w:rsid w:val="006F0829"/>
    <w:rsid w:val="006F0E8B"/>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3D9E"/>
    <w:rsid w:val="00704162"/>
    <w:rsid w:val="0070453B"/>
    <w:rsid w:val="00705297"/>
    <w:rsid w:val="007052C7"/>
    <w:rsid w:val="00706806"/>
    <w:rsid w:val="0070728A"/>
    <w:rsid w:val="00707CBD"/>
    <w:rsid w:val="00707CFC"/>
    <w:rsid w:val="007103E5"/>
    <w:rsid w:val="00710468"/>
    <w:rsid w:val="00710958"/>
    <w:rsid w:val="00710A8A"/>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3DD4"/>
    <w:rsid w:val="00724EC2"/>
    <w:rsid w:val="00725590"/>
    <w:rsid w:val="007255A8"/>
    <w:rsid w:val="00725F29"/>
    <w:rsid w:val="007261AC"/>
    <w:rsid w:val="00727EBC"/>
    <w:rsid w:val="007300EA"/>
    <w:rsid w:val="00730563"/>
    <w:rsid w:val="0073065D"/>
    <w:rsid w:val="00730688"/>
    <w:rsid w:val="007318FB"/>
    <w:rsid w:val="00732408"/>
    <w:rsid w:val="00732B88"/>
    <w:rsid w:val="007333A5"/>
    <w:rsid w:val="007333CA"/>
    <w:rsid w:val="007334AC"/>
    <w:rsid w:val="00733826"/>
    <w:rsid w:val="00735282"/>
    <w:rsid w:val="00735768"/>
    <w:rsid w:val="007358F4"/>
    <w:rsid w:val="00737495"/>
    <w:rsid w:val="00737667"/>
    <w:rsid w:val="00737A71"/>
    <w:rsid w:val="00737CDF"/>
    <w:rsid w:val="00737E49"/>
    <w:rsid w:val="007404F7"/>
    <w:rsid w:val="0074098A"/>
    <w:rsid w:val="00740CA1"/>
    <w:rsid w:val="00741362"/>
    <w:rsid w:val="00741408"/>
    <w:rsid w:val="0074155D"/>
    <w:rsid w:val="0074175F"/>
    <w:rsid w:val="007422A9"/>
    <w:rsid w:val="00742AC9"/>
    <w:rsid w:val="0074332A"/>
    <w:rsid w:val="0074399D"/>
    <w:rsid w:val="00743C86"/>
    <w:rsid w:val="007440BE"/>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688"/>
    <w:rsid w:val="00750A88"/>
    <w:rsid w:val="007513EF"/>
    <w:rsid w:val="00751A67"/>
    <w:rsid w:val="00751E9C"/>
    <w:rsid w:val="00751ED7"/>
    <w:rsid w:val="00751FB2"/>
    <w:rsid w:val="00752262"/>
    <w:rsid w:val="007522C3"/>
    <w:rsid w:val="0075294A"/>
    <w:rsid w:val="00752BCA"/>
    <w:rsid w:val="00752DBA"/>
    <w:rsid w:val="0075337B"/>
    <w:rsid w:val="00753384"/>
    <w:rsid w:val="00753F80"/>
    <w:rsid w:val="00754758"/>
    <w:rsid w:val="00754BC4"/>
    <w:rsid w:val="00754BDF"/>
    <w:rsid w:val="00755A4E"/>
    <w:rsid w:val="00755A72"/>
    <w:rsid w:val="00756417"/>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2904"/>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764"/>
    <w:rsid w:val="00771881"/>
    <w:rsid w:val="00771C9A"/>
    <w:rsid w:val="00772D71"/>
    <w:rsid w:val="007745D4"/>
    <w:rsid w:val="00774714"/>
    <w:rsid w:val="007748DC"/>
    <w:rsid w:val="007755F3"/>
    <w:rsid w:val="00775639"/>
    <w:rsid w:val="007757A7"/>
    <w:rsid w:val="00775CDC"/>
    <w:rsid w:val="0077604C"/>
    <w:rsid w:val="007767C2"/>
    <w:rsid w:val="00776A35"/>
    <w:rsid w:val="00780256"/>
    <w:rsid w:val="007802BA"/>
    <w:rsid w:val="007804A5"/>
    <w:rsid w:val="00780924"/>
    <w:rsid w:val="007809E2"/>
    <w:rsid w:val="00780A60"/>
    <w:rsid w:val="00780D5C"/>
    <w:rsid w:val="007811D2"/>
    <w:rsid w:val="007811DF"/>
    <w:rsid w:val="007817F7"/>
    <w:rsid w:val="00781F91"/>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4C9"/>
    <w:rsid w:val="007B064F"/>
    <w:rsid w:val="007B0DF7"/>
    <w:rsid w:val="007B0E32"/>
    <w:rsid w:val="007B10C6"/>
    <w:rsid w:val="007B1912"/>
    <w:rsid w:val="007B2184"/>
    <w:rsid w:val="007B2574"/>
    <w:rsid w:val="007B3AED"/>
    <w:rsid w:val="007B3D6C"/>
    <w:rsid w:val="007B5280"/>
    <w:rsid w:val="007B5AAE"/>
    <w:rsid w:val="007B6595"/>
    <w:rsid w:val="007B69C9"/>
    <w:rsid w:val="007B70A0"/>
    <w:rsid w:val="007B73BC"/>
    <w:rsid w:val="007B74D9"/>
    <w:rsid w:val="007B7A4F"/>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687"/>
    <w:rsid w:val="007C4A70"/>
    <w:rsid w:val="007C5298"/>
    <w:rsid w:val="007C5299"/>
    <w:rsid w:val="007C52E7"/>
    <w:rsid w:val="007C5E4A"/>
    <w:rsid w:val="007C61E1"/>
    <w:rsid w:val="007C6228"/>
    <w:rsid w:val="007C6B7C"/>
    <w:rsid w:val="007C6F7A"/>
    <w:rsid w:val="007C76F6"/>
    <w:rsid w:val="007C7F30"/>
    <w:rsid w:val="007D08C1"/>
    <w:rsid w:val="007D0FA9"/>
    <w:rsid w:val="007D13A5"/>
    <w:rsid w:val="007D1A18"/>
    <w:rsid w:val="007D2045"/>
    <w:rsid w:val="007D2157"/>
    <w:rsid w:val="007D226C"/>
    <w:rsid w:val="007D23FE"/>
    <w:rsid w:val="007D26FC"/>
    <w:rsid w:val="007D2EA8"/>
    <w:rsid w:val="007D32F6"/>
    <w:rsid w:val="007D33D1"/>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8B7"/>
    <w:rsid w:val="007D6C3B"/>
    <w:rsid w:val="007D6D39"/>
    <w:rsid w:val="007D6E91"/>
    <w:rsid w:val="007D6EC6"/>
    <w:rsid w:val="007E06AF"/>
    <w:rsid w:val="007E1ADD"/>
    <w:rsid w:val="007E1D5E"/>
    <w:rsid w:val="007E2294"/>
    <w:rsid w:val="007E2959"/>
    <w:rsid w:val="007E3587"/>
    <w:rsid w:val="007E3DE0"/>
    <w:rsid w:val="007E3F6C"/>
    <w:rsid w:val="007E4448"/>
    <w:rsid w:val="007E467D"/>
    <w:rsid w:val="007E536E"/>
    <w:rsid w:val="007E59CE"/>
    <w:rsid w:val="007E5C50"/>
    <w:rsid w:val="007E6117"/>
    <w:rsid w:val="007E64DB"/>
    <w:rsid w:val="007E65E4"/>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DD6"/>
    <w:rsid w:val="007F3F72"/>
    <w:rsid w:val="007F40B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1FC"/>
    <w:rsid w:val="00801411"/>
    <w:rsid w:val="00801DDB"/>
    <w:rsid w:val="0080211F"/>
    <w:rsid w:val="008021DD"/>
    <w:rsid w:val="00802955"/>
    <w:rsid w:val="0080301C"/>
    <w:rsid w:val="00803337"/>
    <w:rsid w:val="0080349C"/>
    <w:rsid w:val="00803BED"/>
    <w:rsid w:val="008044A1"/>
    <w:rsid w:val="00805037"/>
    <w:rsid w:val="0080535C"/>
    <w:rsid w:val="00805542"/>
    <w:rsid w:val="00806200"/>
    <w:rsid w:val="008069D9"/>
    <w:rsid w:val="008072EC"/>
    <w:rsid w:val="00807DE2"/>
    <w:rsid w:val="00810502"/>
    <w:rsid w:val="00810955"/>
    <w:rsid w:val="00810DFC"/>
    <w:rsid w:val="008111C7"/>
    <w:rsid w:val="00811730"/>
    <w:rsid w:val="00811945"/>
    <w:rsid w:val="00811CDE"/>
    <w:rsid w:val="0081369B"/>
    <w:rsid w:val="00813C47"/>
    <w:rsid w:val="00814802"/>
    <w:rsid w:val="0081489D"/>
    <w:rsid w:val="00814C8F"/>
    <w:rsid w:val="00814D5B"/>
    <w:rsid w:val="00815507"/>
    <w:rsid w:val="008155F3"/>
    <w:rsid w:val="00815610"/>
    <w:rsid w:val="008157A4"/>
    <w:rsid w:val="00816174"/>
    <w:rsid w:val="0081664B"/>
    <w:rsid w:val="008166DF"/>
    <w:rsid w:val="00816B49"/>
    <w:rsid w:val="00817EEB"/>
    <w:rsid w:val="00820966"/>
    <w:rsid w:val="00820B86"/>
    <w:rsid w:val="0082121C"/>
    <w:rsid w:val="008220CA"/>
    <w:rsid w:val="0082228A"/>
    <w:rsid w:val="008225C9"/>
    <w:rsid w:val="00822AB9"/>
    <w:rsid w:val="00822C35"/>
    <w:rsid w:val="0082376A"/>
    <w:rsid w:val="00823D46"/>
    <w:rsid w:val="0082482C"/>
    <w:rsid w:val="00824922"/>
    <w:rsid w:val="00824FCE"/>
    <w:rsid w:val="00825265"/>
    <w:rsid w:val="00825757"/>
    <w:rsid w:val="00827E6B"/>
    <w:rsid w:val="008303E6"/>
    <w:rsid w:val="00831F0D"/>
    <w:rsid w:val="008322F7"/>
    <w:rsid w:val="008328B8"/>
    <w:rsid w:val="00832B13"/>
    <w:rsid w:val="00832D2E"/>
    <w:rsid w:val="0083377C"/>
    <w:rsid w:val="0083388A"/>
    <w:rsid w:val="008347C5"/>
    <w:rsid w:val="00835FB0"/>
    <w:rsid w:val="008362B1"/>
    <w:rsid w:val="0083634B"/>
    <w:rsid w:val="008366C9"/>
    <w:rsid w:val="008368D2"/>
    <w:rsid w:val="00836942"/>
    <w:rsid w:val="00836965"/>
    <w:rsid w:val="00836C3E"/>
    <w:rsid w:val="008376BA"/>
    <w:rsid w:val="00840091"/>
    <w:rsid w:val="008408C6"/>
    <w:rsid w:val="00841275"/>
    <w:rsid w:val="008413BE"/>
    <w:rsid w:val="00841AEF"/>
    <w:rsid w:val="00841BDE"/>
    <w:rsid w:val="00841F07"/>
    <w:rsid w:val="00842A7B"/>
    <w:rsid w:val="00842EF7"/>
    <w:rsid w:val="008432ED"/>
    <w:rsid w:val="008435C8"/>
    <w:rsid w:val="0084379B"/>
    <w:rsid w:val="00843F95"/>
    <w:rsid w:val="00844571"/>
    <w:rsid w:val="00844660"/>
    <w:rsid w:val="00844C65"/>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598"/>
    <w:rsid w:val="00855771"/>
    <w:rsid w:val="00855855"/>
    <w:rsid w:val="00856737"/>
    <w:rsid w:val="008567BC"/>
    <w:rsid w:val="0085701E"/>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38DC"/>
    <w:rsid w:val="0088421A"/>
    <w:rsid w:val="00884A24"/>
    <w:rsid w:val="00884BE3"/>
    <w:rsid w:val="00884FD9"/>
    <w:rsid w:val="00885042"/>
    <w:rsid w:val="00885910"/>
    <w:rsid w:val="00885B1B"/>
    <w:rsid w:val="00885EB8"/>
    <w:rsid w:val="00886485"/>
    <w:rsid w:val="00886E7B"/>
    <w:rsid w:val="008873F4"/>
    <w:rsid w:val="00887C04"/>
    <w:rsid w:val="00891785"/>
    <w:rsid w:val="0089212F"/>
    <w:rsid w:val="00892F00"/>
    <w:rsid w:val="00893D9D"/>
    <w:rsid w:val="00894D70"/>
    <w:rsid w:val="0089510F"/>
    <w:rsid w:val="00895412"/>
    <w:rsid w:val="008955D4"/>
    <w:rsid w:val="008959F2"/>
    <w:rsid w:val="00895E07"/>
    <w:rsid w:val="008964EB"/>
    <w:rsid w:val="00896C24"/>
    <w:rsid w:val="0089798A"/>
    <w:rsid w:val="008A0965"/>
    <w:rsid w:val="008A0F79"/>
    <w:rsid w:val="008A10CB"/>
    <w:rsid w:val="008A139C"/>
    <w:rsid w:val="008A158E"/>
    <w:rsid w:val="008A18A4"/>
    <w:rsid w:val="008A1ABD"/>
    <w:rsid w:val="008A20F2"/>
    <w:rsid w:val="008A23B6"/>
    <w:rsid w:val="008A24C3"/>
    <w:rsid w:val="008A292A"/>
    <w:rsid w:val="008A3DB5"/>
    <w:rsid w:val="008A42C4"/>
    <w:rsid w:val="008A43D4"/>
    <w:rsid w:val="008A4423"/>
    <w:rsid w:val="008A477D"/>
    <w:rsid w:val="008A5269"/>
    <w:rsid w:val="008A5DCE"/>
    <w:rsid w:val="008A5DFD"/>
    <w:rsid w:val="008A60C2"/>
    <w:rsid w:val="008A64A7"/>
    <w:rsid w:val="008A771F"/>
    <w:rsid w:val="008A7735"/>
    <w:rsid w:val="008A7D18"/>
    <w:rsid w:val="008A7F03"/>
    <w:rsid w:val="008B009A"/>
    <w:rsid w:val="008B0B54"/>
    <w:rsid w:val="008B1241"/>
    <w:rsid w:val="008B156F"/>
    <w:rsid w:val="008B1CC4"/>
    <w:rsid w:val="008B224C"/>
    <w:rsid w:val="008B24A1"/>
    <w:rsid w:val="008B2B26"/>
    <w:rsid w:val="008B2CC5"/>
    <w:rsid w:val="008B3DB3"/>
    <w:rsid w:val="008B3FB9"/>
    <w:rsid w:val="008B4253"/>
    <w:rsid w:val="008B4567"/>
    <w:rsid w:val="008B4A17"/>
    <w:rsid w:val="008B4B23"/>
    <w:rsid w:val="008B4F8C"/>
    <w:rsid w:val="008B5997"/>
    <w:rsid w:val="008B5999"/>
    <w:rsid w:val="008B5F4E"/>
    <w:rsid w:val="008B6170"/>
    <w:rsid w:val="008B626F"/>
    <w:rsid w:val="008B64D8"/>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A48"/>
    <w:rsid w:val="008C5CB4"/>
    <w:rsid w:val="008C649F"/>
    <w:rsid w:val="008C6BA3"/>
    <w:rsid w:val="008C6D60"/>
    <w:rsid w:val="008C77BD"/>
    <w:rsid w:val="008C7CFB"/>
    <w:rsid w:val="008C7E7D"/>
    <w:rsid w:val="008D0BD0"/>
    <w:rsid w:val="008D13E3"/>
    <w:rsid w:val="008D179A"/>
    <w:rsid w:val="008D1AC9"/>
    <w:rsid w:val="008D2253"/>
    <w:rsid w:val="008D266C"/>
    <w:rsid w:val="008D2922"/>
    <w:rsid w:val="008D31CE"/>
    <w:rsid w:val="008D3B33"/>
    <w:rsid w:val="008D3B4E"/>
    <w:rsid w:val="008D3CFB"/>
    <w:rsid w:val="008D3E14"/>
    <w:rsid w:val="008D3F8B"/>
    <w:rsid w:val="008D48C3"/>
    <w:rsid w:val="008D4BCB"/>
    <w:rsid w:val="008D4BE0"/>
    <w:rsid w:val="008D518E"/>
    <w:rsid w:val="008D53FD"/>
    <w:rsid w:val="008D5598"/>
    <w:rsid w:val="008D5A1E"/>
    <w:rsid w:val="008D631E"/>
    <w:rsid w:val="008D72A9"/>
    <w:rsid w:val="008D72D7"/>
    <w:rsid w:val="008D7775"/>
    <w:rsid w:val="008D78B5"/>
    <w:rsid w:val="008D7CAE"/>
    <w:rsid w:val="008E00E2"/>
    <w:rsid w:val="008E05D8"/>
    <w:rsid w:val="008E0D9F"/>
    <w:rsid w:val="008E0DC7"/>
    <w:rsid w:val="008E101F"/>
    <w:rsid w:val="008E1341"/>
    <w:rsid w:val="008E19A7"/>
    <w:rsid w:val="008E1E20"/>
    <w:rsid w:val="008E2195"/>
    <w:rsid w:val="008E2281"/>
    <w:rsid w:val="008E2592"/>
    <w:rsid w:val="008E324C"/>
    <w:rsid w:val="008E3355"/>
    <w:rsid w:val="008E3821"/>
    <w:rsid w:val="008E39CA"/>
    <w:rsid w:val="008E3C3D"/>
    <w:rsid w:val="008E4934"/>
    <w:rsid w:val="008E5685"/>
    <w:rsid w:val="008E691A"/>
    <w:rsid w:val="008E711A"/>
    <w:rsid w:val="008F03FA"/>
    <w:rsid w:val="008F0807"/>
    <w:rsid w:val="008F0D33"/>
    <w:rsid w:val="008F1ED1"/>
    <w:rsid w:val="008F24C4"/>
    <w:rsid w:val="008F2858"/>
    <w:rsid w:val="008F2BAD"/>
    <w:rsid w:val="008F2F2A"/>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6C0E"/>
    <w:rsid w:val="00916DFD"/>
    <w:rsid w:val="009172A6"/>
    <w:rsid w:val="009172FF"/>
    <w:rsid w:val="0091773F"/>
    <w:rsid w:val="009177C2"/>
    <w:rsid w:val="00917A9E"/>
    <w:rsid w:val="009200FC"/>
    <w:rsid w:val="009201B1"/>
    <w:rsid w:val="00920553"/>
    <w:rsid w:val="00920FFA"/>
    <w:rsid w:val="009210D3"/>
    <w:rsid w:val="00921173"/>
    <w:rsid w:val="00921492"/>
    <w:rsid w:val="009214F7"/>
    <w:rsid w:val="00921CFD"/>
    <w:rsid w:val="00921FB4"/>
    <w:rsid w:val="0092245B"/>
    <w:rsid w:val="00922498"/>
    <w:rsid w:val="00922502"/>
    <w:rsid w:val="009225F6"/>
    <w:rsid w:val="00922884"/>
    <w:rsid w:val="00923855"/>
    <w:rsid w:val="009239F2"/>
    <w:rsid w:val="00923C58"/>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2E46"/>
    <w:rsid w:val="009432FF"/>
    <w:rsid w:val="009434F0"/>
    <w:rsid w:val="009435FC"/>
    <w:rsid w:val="00943715"/>
    <w:rsid w:val="00943ADB"/>
    <w:rsid w:val="009440BA"/>
    <w:rsid w:val="00944376"/>
    <w:rsid w:val="00945911"/>
    <w:rsid w:val="00945F50"/>
    <w:rsid w:val="0094659C"/>
    <w:rsid w:val="00946CA8"/>
    <w:rsid w:val="00946ECA"/>
    <w:rsid w:val="00946F41"/>
    <w:rsid w:val="00947B90"/>
    <w:rsid w:val="0095043B"/>
    <w:rsid w:val="00950454"/>
    <w:rsid w:val="0095083E"/>
    <w:rsid w:val="00950D74"/>
    <w:rsid w:val="009517D0"/>
    <w:rsid w:val="009517FE"/>
    <w:rsid w:val="009525F7"/>
    <w:rsid w:val="009529CD"/>
    <w:rsid w:val="00952B91"/>
    <w:rsid w:val="00952CB5"/>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0B62"/>
    <w:rsid w:val="00961AC5"/>
    <w:rsid w:val="00961C32"/>
    <w:rsid w:val="009625CB"/>
    <w:rsid w:val="0096295F"/>
    <w:rsid w:val="00962D2F"/>
    <w:rsid w:val="00963126"/>
    <w:rsid w:val="00963893"/>
    <w:rsid w:val="00963D97"/>
    <w:rsid w:val="009641F5"/>
    <w:rsid w:val="009648E6"/>
    <w:rsid w:val="00964E44"/>
    <w:rsid w:val="00965531"/>
    <w:rsid w:val="00965A4B"/>
    <w:rsid w:val="00965DD6"/>
    <w:rsid w:val="00966194"/>
    <w:rsid w:val="00966240"/>
    <w:rsid w:val="009667C5"/>
    <w:rsid w:val="0096721B"/>
    <w:rsid w:val="00967C6C"/>
    <w:rsid w:val="00967F8F"/>
    <w:rsid w:val="0097083D"/>
    <w:rsid w:val="00970FFA"/>
    <w:rsid w:val="00971132"/>
    <w:rsid w:val="009715C2"/>
    <w:rsid w:val="00971765"/>
    <w:rsid w:val="00971BEC"/>
    <w:rsid w:val="00972CCB"/>
    <w:rsid w:val="00972CE6"/>
    <w:rsid w:val="009730FF"/>
    <w:rsid w:val="00973999"/>
    <w:rsid w:val="00973CEC"/>
    <w:rsid w:val="00973DA9"/>
    <w:rsid w:val="00974FB9"/>
    <w:rsid w:val="009755EF"/>
    <w:rsid w:val="009761D8"/>
    <w:rsid w:val="009765EA"/>
    <w:rsid w:val="00976842"/>
    <w:rsid w:val="00976AC1"/>
    <w:rsid w:val="00976F61"/>
    <w:rsid w:val="009772EC"/>
    <w:rsid w:val="0097775D"/>
    <w:rsid w:val="00980BF4"/>
    <w:rsid w:val="0098121A"/>
    <w:rsid w:val="00982C27"/>
    <w:rsid w:val="0098320B"/>
    <w:rsid w:val="009833BF"/>
    <w:rsid w:val="00983634"/>
    <w:rsid w:val="00984275"/>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97E34"/>
    <w:rsid w:val="009A053C"/>
    <w:rsid w:val="009A0B90"/>
    <w:rsid w:val="009A1193"/>
    <w:rsid w:val="009A18A4"/>
    <w:rsid w:val="009A1966"/>
    <w:rsid w:val="009A1E56"/>
    <w:rsid w:val="009A23B1"/>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690"/>
    <w:rsid w:val="009A7AAE"/>
    <w:rsid w:val="009B04D7"/>
    <w:rsid w:val="009B05BE"/>
    <w:rsid w:val="009B06DD"/>
    <w:rsid w:val="009B092B"/>
    <w:rsid w:val="009B1287"/>
    <w:rsid w:val="009B1A1B"/>
    <w:rsid w:val="009B1D35"/>
    <w:rsid w:val="009B1D7B"/>
    <w:rsid w:val="009B215B"/>
    <w:rsid w:val="009B2413"/>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2B5"/>
    <w:rsid w:val="009B768F"/>
    <w:rsid w:val="009B783F"/>
    <w:rsid w:val="009B79FA"/>
    <w:rsid w:val="009B7B86"/>
    <w:rsid w:val="009C0044"/>
    <w:rsid w:val="009C07A9"/>
    <w:rsid w:val="009C09F0"/>
    <w:rsid w:val="009C0E0D"/>
    <w:rsid w:val="009C10AB"/>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14F"/>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627C"/>
    <w:rsid w:val="009F74CB"/>
    <w:rsid w:val="009F7719"/>
    <w:rsid w:val="009F7B84"/>
    <w:rsid w:val="009F7F02"/>
    <w:rsid w:val="00A000CC"/>
    <w:rsid w:val="00A001C2"/>
    <w:rsid w:val="00A009BE"/>
    <w:rsid w:val="00A00FE2"/>
    <w:rsid w:val="00A01AE0"/>
    <w:rsid w:val="00A01E7A"/>
    <w:rsid w:val="00A02338"/>
    <w:rsid w:val="00A026BE"/>
    <w:rsid w:val="00A035BC"/>
    <w:rsid w:val="00A03C3F"/>
    <w:rsid w:val="00A03C95"/>
    <w:rsid w:val="00A03F07"/>
    <w:rsid w:val="00A03FED"/>
    <w:rsid w:val="00A04111"/>
    <w:rsid w:val="00A04252"/>
    <w:rsid w:val="00A044A7"/>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0DC8"/>
    <w:rsid w:val="00A10E2E"/>
    <w:rsid w:val="00A115BD"/>
    <w:rsid w:val="00A1161B"/>
    <w:rsid w:val="00A1241B"/>
    <w:rsid w:val="00A125B4"/>
    <w:rsid w:val="00A12992"/>
    <w:rsid w:val="00A129FD"/>
    <w:rsid w:val="00A135F5"/>
    <w:rsid w:val="00A139B6"/>
    <w:rsid w:val="00A13DAA"/>
    <w:rsid w:val="00A1435C"/>
    <w:rsid w:val="00A14AC8"/>
    <w:rsid w:val="00A15DE0"/>
    <w:rsid w:val="00A15EE0"/>
    <w:rsid w:val="00A1629F"/>
    <w:rsid w:val="00A1733B"/>
    <w:rsid w:val="00A202ED"/>
    <w:rsid w:val="00A2087F"/>
    <w:rsid w:val="00A21404"/>
    <w:rsid w:val="00A22760"/>
    <w:rsid w:val="00A22C84"/>
    <w:rsid w:val="00A2375D"/>
    <w:rsid w:val="00A237EB"/>
    <w:rsid w:val="00A237F3"/>
    <w:rsid w:val="00A24750"/>
    <w:rsid w:val="00A24A76"/>
    <w:rsid w:val="00A24D21"/>
    <w:rsid w:val="00A2523C"/>
    <w:rsid w:val="00A2527F"/>
    <w:rsid w:val="00A25653"/>
    <w:rsid w:val="00A25981"/>
    <w:rsid w:val="00A261FD"/>
    <w:rsid w:val="00A26D74"/>
    <w:rsid w:val="00A27DE7"/>
    <w:rsid w:val="00A3032D"/>
    <w:rsid w:val="00A30C0F"/>
    <w:rsid w:val="00A323AA"/>
    <w:rsid w:val="00A32D03"/>
    <w:rsid w:val="00A33475"/>
    <w:rsid w:val="00A33499"/>
    <w:rsid w:val="00A33C1C"/>
    <w:rsid w:val="00A34230"/>
    <w:rsid w:val="00A352B9"/>
    <w:rsid w:val="00A35A5C"/>
    <w:rsid w:val="00A36527"/>
    <w:rsid w:val="00A36F48"/>
    <w:rsid w:val="00A36FEF"/>
    <w:rsid w:val="00A37659"/>
    <w:rsid w:val="00A376F4"/>
    <w:rsid w:val="00A37A9C"/>
    <w:rsid w:val="00A407D5"/>
    <w:rsid w:val="00A408F0"/>
    <w:rsid w:val="00A412CF"/>
    <w:rsid w:val="00A4186A"/>
    <w:rsid w:val="00A41A83"/>
    <w:rsid w:val="00A4248C"/>
    <w:rsid w:val="00A4277C"/>
    <w:rsid w:val="00A42C66"/>
    <w:rsid w:val="00A4315F"/>
    <w:rsid w:val="00A433EC"/>
    <w:rsid w:val="00A434E0"/>
    <w:rsid w:val="00A4352A"/>
    <w:rsid w:val="00A435CD"/>
    <w:rsid w:val="00A43992"/>
    <w:rsid w:val="00A43C8F"/>
    <w:rsid w:val="00A44202"/>
    <w:rsid w:val="00A442FF"/>
    <w:rsid w:val="00A44446"/>
    <w:rsid w:val="00A44563"/>
    <w:rsid w:val="00A44E68"/>
    <w:rsid w:val="00A44E92"/>
    <w:rsid w:val="00A4572A"/>
    <w:rsid w:val="00A45A63"/>
    <w:rsid w:val="00A4660B"/>
    <w:rsid w:val="00A46A68"/>
    <w:rsid w:val="00A46BE8"/>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B25"/>
    <w:rsid w:val="00A57F2B"/>
    <w:rsid w:val="00A6012E"/>
    <w:rsid w:val="00A605C9"/>
    <w:rsid w:val="00A6093B"/>
    <w:rsid w:val="00A614F0"/>
    <w:rsid w:val="00A6166C"/>
    <w:rsid w:val="00A619AE"/>
    <w:rsid w:val="00A62CF6"/>
    <w:rsid w:val="00A6308C"/>
    <w:rsid w:val="00A63991"/>
    <w:rsid w:val="00A63B29"/>
    <w:rsid w:val="00A6430C"/>
    <w:rsid w:val="00A64537"/>
    <w:rsid w:val="00A647F8"/>
    <w:rsid w:val="00A64A43"/>
    <w:rsid w:val="00A64B50"/>
    <w:rsid w:val="00A66146"/>
    <w:rsid w:val="00A662F3"/>
    <w:rsid w:val="00A66C39"/>
    <w:rsid w:val="00A6781A"/>
    <w:rsid w:val="00A7047E"/>
    <w:rsid w:val="00A70DF9"/>
    <w:rsid w:val="00A71177"/>
    <w:rsid w:val="00A712D3"/>
    <w:rsid w:val="00A71CF1"/>
    <w:rsid w:val="00A72643"/>
    <w:rsid w:val="00A726DA"/>
    <w:rsid w:val="00A72F19"/>
    <w:rsid w:val="00A72F56"/>
    <w:rsid w:val="00A73486"/>
    <w:rsid w:val="00A73731"/>
    <w:rsid w:val="00A73D68"/>
    <w:rsid w:val="00A73E3F"/>
    <w:rsid w:val="00A74491"/>
    <w:rsid w:val="00A74CB7"/>
    <w:rsid w:val="00A75456"/>
    <w:rsid w:val="00A75DFB"/>
    <w:rsid w:val="00A76CFF"/>
    <w:rsid w:val="00A76E02"/>
    <w:rsid w:val="00A779BD"/>
    <w:rsid w:val="00A77AC5"/>
    <w:rsid w:val="00A8086E"/>
    <w:rsid w:val="00A80B48"/>
    <w:rsid w:val="00A80B98"/>
    <w:rsid w:val="00A80CBD"/>
    <w:rsid w:val="00A80E8D"/>
    <w:rsid w:val="00A810F1"/>
    <w:rsid w:val="00A81773"/>
    <w:rsid w:val="00A81C3B"/>
    <w:rsid w:val="00A81D91"/>
    <w:rsid w:val="00A81E6B"/>
    <w:rsid w:val="00A82816"/>
    <w:rsid w:val="00A82C0E"/>
    <w:rsid w:val="00A82DDA"/>
    <w:rsid w:val="00A8336D"/>
    <w:rsid w:val="00A8341D"/>
    <w:rsid w:val="00A83710"/>
    <w:rsid w:val="00A837E4"/>
    <w:rsid w:val="00A84473"/>
    <w:rsid w:val="00A8510C"/>
    <w:rsid w:val="00A8572F"/>
    <w:rsid w:val="00A85A81"/>
    <w:rsid w:val="00A85AEF"/>
    <w:rsid w:val="00A85B3E"/>
    <w:rsid w:val="00A86DFD"/>
    <w:rsid w:val="00A86FBB"/>
    <w:rsid w:val="00A87787"/>
    <w:rsid w:val="00A87BA2"/>
    <w:rsid w:val="00A908ED"/>
    <w:rsid w:val="00A90D4D"/>
    <w:rsid w:val="00A90F22"/>
    <w:rsid w:val="00A91019"/>
    <w:rsid w:val="00A91A01"/>
    <w:rsid w:val="00A91E74"/>
    <w:rsid w:val="00A92085"/>
    <w:rsid w:val="00A9257D"/>
    <w:rsid w:val="00A92675"/>
    <w:rsid w:val="00A92C33"/>
    <w:rsid w:val="00A9300E"/>
    <w:rsid w:val="00A93241"/>
    <w:rsid w:val="00A93725"/>
    <w:rsid w:val="00A9373B"/>
    <w:rsid w:val="00A942FD"/>
    <w:rsid w:val="00A94AA1"/>
    <w:rsid w:val="00A94C50"/>
    <w:rsid w:val="00A94FAA"/>
    <w:rsid w:val="00A9500C"/>
    <w:rsid w:val="00A952C0"/>
    <w:rsid w:val="00A95973"/>
    <w:rsid w:val="00A95FCA"/>
    <w:rsid w:val="00A96436"/>
    <w:rsid w:val="00A9682F"/>
    <w:rsid w:val="00A96977"/>
    <w:rsid w:val="00A96AD1"/>
    <w:rsid w:val="00A96E5B"/>
    <w:rsid w:val="00A9721E"/>
    <w:rsid w:val="00A9774B"/>
    <w:rsid w:val="00AA0845"/>
    <w:rsid w:val="00AA0AB3"/>
    <w:rsid w:val="00AA0E5E"/>
    <w:rsid w:val="00AA1129"/>
    <w:rsid w:val="00AA1596"/>
    <w:rsid w:val="00AA1886"/>
    <w:rsid w:val="00AA1F16"/>
    <w:rsid w:val="00AA2055"/>
    <w:rsid w:val="00AA22EE"/>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1FEC"/>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68D1"/>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7D9"/>
    <w:rsid w:val="00AC5D0E"/>
    <w:rsid w:val="00AC5D63"/>
    <w:rsid w:val="00AC60BC"/>
    <w:rsid w:val="00AC653D"/>
    <w:rsid w:val="00AC6AA9"/>
    <w:rsid w:val="00AC6C6F"/>
    <w:rsid w:val="00AC7299"/>
    <w:rsid w:val="00AC7E3D"/>
    <w:rsid w:val="00AC7E97"/>
    <w:rsid w:val="00AD05CF"/>
    <w:rsid w:val="00AD08D1"/>
    <w:rsid w:val="00AD090C"/>
    <w:rsid w:val="00AD0B0A"/>
    <w:rsid w:val="00AD0BDF"/>
    <w:rsid w:val="00AD0D0B"/>
    <w:rsid w:val="00AD0D4F"/>
    <w:rsid w:val="00AD1A4A"/>
    <w:rsid w:val="00AD239C"/>
    <w:rsid w:val="00AD28B7"/>
    <w:rsid w:val="00AD2ADB"/>
    <w:rsid w:val="00AD2D8B"/>
    <w:rsid w:val="00AD32D9"/>
    <w:rsid w:val="00AD3674"/>
    <w:rsid w:val="00AD3F88"/>
    <w:rsid w:val="00AD43BA"/>
    <w:rsid w:val="00AD47E7"/>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259"/>
    <w:rsid w:val="00AE4A33"/>
    <w:rsid w:val="00AE5115"/>
    <w:rsid w:val="00AE61CB"/>
    <w:rsid w:val="00AE62B2"/>
    <w:rsid w:val="00AE690E"/>
    <w:rsid w:val="00AE745B"/>
    <w:rsid w:val="00AF0202"/>
    <w:rsid w:val="00AF05AB"/>
    <w:rsid w:val="00AF06A8"/>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367"/>
    <w:rsid w:val="00B01FAB"/>
    <w:rsid w:val="00B01FF3"/>
    <w:rsid w:val="00B0275E"/>
    <w:rsid w:val="00B02F57"/>
    <w:rsid w:val="00B02F93"/>
    <w:rsid w:val="00B03112"/>
    <w:rsid w:val="00B03424"/>
    <w:rsid w:val="00B036F7"/>
    <w:rsid w:val="00B043A3"/>
    <w:rsid w:val="00B049DD"/>
    <w:rsid w:val="00B04B63"/>
    <w:rsid w:val="00B04F14"/>
    <w:rsid w:val="00B053F0"/>
    <w:rsid w:val="00B0558C"/>
    <w:rsid w:val="00B05BDC"/>
    <w:rsid w:val="00B05CE4"/>
    <w:rsid w:val="00B06AC9"/>
    <w:rsid w:val="00B06FAD"/>
    <w:rsid w:val="00B072DA"/>
    <w:rsid w:val="00B074E5"/>
    <w:rsid w:val="00B07D26"/>
    <w:rsid w:val="00B10430"/>
    <w:rsid w:val="00B10AD8"/>
    <w:rsid w:val="00B10F6E"/>
    <w:rsid w:val="00B12135"/>
    <w:rsid w:val="00B12964"/>
    <w:rsid w:val="00B13437"/>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0E6"/>
    <w:rsid w:val="00B23914"/>
    <w:rsid w:val="00B23C27"/>
    <w:rsid w:val="00B241CA"/>
    <w:rsid w:val="00B24828"/>
    <w:rsid w:val="00B24BA6"/>
    <w:rsid w:val="00B24D74"/>
    <w:rsid w:val="00B2507F"/>
    <w:rsid w:val="00B25489"/>
    <w:rsid w:val="00B25AAB"/>
    <w:rsid w:val="00B25EF3"/>
    <w:rsid w:val="00B26109"/>
    <w:rsid w:val="00B2629F"/>
    <w:rsid w:val="00B268FD"/>
    <w:rsid w:val="00B26A3F"/>
    <w:rsid w:val="00B26EA5"/>
    <w:rsid w:val="00B27145"/>
    <w:rsid w:val="00B27446"/>
    <w:rsid w:val="00B278AC"/>
    <w:rsid w:val="00B27AC4"/>
    <w:rsid w:val="00B300B1"/>
    <w:rsid w:val="00B3069F"/>
    <w:rsid w:val="00B306C5"/>
    <w:rsid w:val="00B30A01"/>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21F5"/>
    <w:rsid w:val="00B42766"/>
    <w:rsid w:val="00B439D4"/>
    <w:rsid w:val="00B43EA7"/>
    <w:rsid w:val="00B456E1"/>
    <w:rsid w:val="00B4589A"/>
    <w:rsid w:val="00B45E83"/>
    <w:rsid w:val="00B465DC"/>
    <w:rsid w:val="00B46B88"/>
    <w:rsid w:val="00B46BB3"/>
    <w:rsid w:val="00B46CB7"/>
    <w:rsid w:val="00B47369"/>
    <w:rsid w:val="00B473FE"/>
    <w:rsid w:val="00B474A0"/>
    <w:rsid w:val="00B47722"/>
    <w:rsid w:val="00B47B30"/>
    <w:rsid w:val="00B50311"/>
    <w:rsid w:val="00B51CC4"/>
    <w:rsid w:val="00B51ED4"/>
    <w:rsid w:val="00B53011"/>
    <w:rsid w:val="00B5393B"/>
    <w:rsid w:val="00B54305"/>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2517"/>
    <w:rsid w:val="00B625F1"/>
    <w:rsid w:val="00B62BE0"/>
    <w:rsid w:val="00B62D4A"/>
    <w:rsid w:val="00B634A2"/>
    <w:rsid w:val="00B64D27"/>
    <w:rsid w:val="00B651D4"/>
    <w:rsid w:val="00B6537A"/>
    <w:rsid w:val="00B65B0A"/>
    <w:rsid w:val="00B65EDE"/>
    <w:rsid w:val="00B65FEF"/>
    <w:rsid w:val="00B66382"/>
    <w:rsid w:val="00B66E99"/>
    <w:rsid w:val="00B66EB2"/>
    <w:rsid w:val="00B67153"/>
    <w:rsid w:val="00B67251"/>
    <w:rsid w:val="00B67677"/>
    <w:rsid w:val="00B67930"/>
    <w:rsid w:val="00B703D2"/>
    <w:rsid w:val="00B706C1"/>
    <w:rsid w:val="00B70DBF"/>
    <w:rsid w:val="00B71294"/>
    <w:rsid w:val="00B71471"/>
    <w:rsid w:val="00B7163E"/>
    <w:rsid w:val="00B71F06"/>
    <w:rsid w:val="00B72693"/>
    <w:rsid w:val="00B727F7"/>
    <w:rsid w:val="00B7292E"/>
    <w:rsid w:val="00B72EDE"/>
    <w:rsid w:val="00B72F45"/>
    <w:rsid w:val="00B73187"/>
    <w:rsid w:val="00B733AA"/>
    <w:rsid w:val="00B733EE"/>
    <w:rsid w:val="00B735C3"/>
    <w:rsid w:val="00B73D02"/>
    <w:rsid w:val="00B750BF"/>
    <w:rsid w:val="00B75221"/>
    <w:rsid w:val="00B75CAC"/>
    <w:rsid w:val="00B766BA"/>
    <w:rsid w:val="00B76D2A"/>
    <w:rsid w:val="00B76F61"/>
    <w:rsid w:val="00B77214"/>
    <w:rsid w:val="00B77775"/>
    <w:rsid w:val="00B77C53"/>
    <w:rsid w:val="00B8017B"/>
    <w:rsid w:val="00B8085C"/>
    <w:rsid w:val="00B80994"/>
    <w:rsid w:val="00B81A22"/>
    <w:rsid w:val="00B82288"/>
    <w:rsid w:val="00B829B5"/>
    <w:rsid w:val="00B82E9B"/>
    <w:rsid w:val="00B8383B"/>
    <w:rsid w:val="00B84582"/>
    <w:rsid w:val="00B84685"/>
    <w:rsid w:val="00B8485A"/>
    <w:rsid w:val="00B84DEB"/>
    <w:rsid w:val="00B85077"/>
    <w:rsid w:val="00B8525D"/>
    <w:rsid w:val="00B8553F"/>
    <w:rsid w:val="00B86259"/>
    <w:rsid w:val="00B86C88"/>
    <w:rsid w:val="00B86EDB"/>
    <w:rsid w:val="00B87A77"/>
    <w:rsid w:val="00B87B74"/>
    <w:rsid w:val="00B90141"/>
    <w:rsid w:val="00B909F5"/>
    <w:rsid w:val="00B90B3A"/>
    <w:rsid w:val="00B91AEC"/>
    <w:rsid w:val="00B91CC2"/>
    <w:rsid w:val="00B91E63"/>
    <w:rsid w:val="00B92176"/>
    <w:rsid w:val="00B9231D"/>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B0699"/>
    <w:rsid w:val="00BB06F9"/>
    <w:rsid w:val="00BB090F"/>
    <w:rsid w:val="00BB099D"/>
    <w:rsid w:val="00BB0A1E"/>
    <w:rsid w:val="00BB0BB0"/>
    <w:rsid w:val="00BB0F12"/>
    <w:rsid w:val="00BB115A"/>
    <w:rsid w:val="00BB195D"/>
    <w:rsid w:val="00BB25EF"/>
    <w:rsid w:val="00BB29DF"/>
    <w:rsid w:val="00BB2E97"/>
    <w:rsid w:val="00BB34BB"/>
    <w:rsid w:val="00BB3AA9"/>
    <w:rsid w:val="00BB3E1F"/>
    <w:rsid w:val="00BB4283"/>
    <w:rsid w:val="00BB4431"/>
    <w:rsid w:val="00BB4434"/>
    <w:rsid w:val="00BB47E8"/>
    <w:rsid w:val="00BB48BF"/>
    <w:rsid w:val="00BB4AF3"/>
    <w:rsid w:val="00BB4C80"/>
    <w:rsid w:val="00BB51E3"/>
    <w:rsid w:val="00BB579E"/>
    <w:rsid w:val="00BB58BF"/>
    <w:rsid w:val="00BB63E7"/>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9B1"/>
    <w:rsid w:val="00BC4C62"/>
    <w:rsid w:val="00BC4D32"/>
    <w:rsid w:val="00BC537D"/>
    <w:rsid w:val="00BC5799"/>
    <w:rsid w:val="00BC5BD4"/>
    <w:rsid w:val="00BC6038"/>
    <w:rsid w:val="00BC63AB"/>
    <w:rsid w:val="00BC6671"/>
    <w:rsid w:val="00BC6956"/>
    <w:rsid w:val="00BC7F04"/>
    <w:rsid w:val="00BD0053"/>
    <w:rsid w:val="00BD0271"/>
    <w:rsid w:val="00BD104E"/>
    <w:rsid w:val="00BD148C"/>
    <w:rsid w:val="00BD2392"/>
    <w:rsid w:val="00BD263B"/>
    <w:rsid w:val="00BD2D4B"/>
    <w:rsid w:val="00BD55FD"/>
    <w:rsid w:val="00BD5896"/>
    <w:rsid w:val="00BD5D19"/>
    <w:rsid w:val="00BD640B"/>
    <w:rsid w:val="00BD6523"/>
    <w:rsid w:val="00BD6A15"/>
    <w:rsid w:val="00BD77BC"/>
    <w:rsid w:val="00BD77C5"/>
    <w:rsid w:val="00BD7E45"/>
    <w:rsid w:val="00BD7E48"/>
    <w:rsid w:val="00BE0098"/>
    <w:rsid w:val="00BE0239"/>
    <w:rsid w:val="00BE1E16"/>
    <w:rsid w:val="00BE2C23"/>
    <w:rsid w:val="00BE30AC"/>
    <w:rsid w:val="00BE3255"/>
    <w:rsid w:val="00BE3BF4"/>
    <w:rsid w:val="00BE4707"/>
    <w:rsid w:val="00BE4D82"/>
    <w:rsid w:val="00BE56C5"/>
    <w:rsid w:val="00BE5725"/>
    <w:rsid w:val="00BE6392"/>
    <w:rsid w:val="00BE64E6"/>
    <w:rsid w:val="00BE6706"/>
    <w:rsid w:val="00BE6F70"/>
    <w:rsid w:val="00BE7441"/>
    <w:rsid w:val="00BE75B6"/>
    <w:rsid w:val="00BE76E3"/>
    <w:rsid w:val="00BE774C"/>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23C"/>
    <w:rsid w:val="00BF785B"/>
    <w:rsid w:val="00BF79C8"/>
    <w:rsid w:val="00C001F8"/>
    <w:rsid w:val="00C0112F"/>
    <w:rsid w:val="00C01FBA"/>
    <w:rsid w:val="00C020A9"/>
    <w:rsid w:val="00C02405"/>
    <w:rsid w:val="00C02621"/>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1D09"/>
    <w:rsid w:val="00C12893"/>
    <w:rsid w:val="00C137D3"/>
    <w:rsid w:val="00C150DA"/>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E27"/>
    <w:rsid w:val="00C251FA"/>
    <w:rsid w:val="00C25B47"/>
    <w:rsid w:val="00C262B6"/>
    <w:rsid w:val="00C2672C"/>
    <w:rsid w:val="00C26B43"/>
    <w:rsid w:val="00C26B60"/>
    <w:rsid w:val="00C26C59"/>
    <w:rsid w:val="00C271B2"/>
    <w:rsid w:val="00C2795C"/>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230"/>
    <w:rsid w:val="00C4267C"/>
    <w:rsid w:val="00C42F66"/>
    <w:rsid w:val="00C43EF4"/>
    <w:rsid w:val="00C4416F"/>
    <w:rsid w:val="00C45211"/>
    <w:rsid w:val="00C46557"/>
    <w:rsid w:val="00C4723C"/>
    <w:rsid w:val="00C4754C"/>
    <w:rsid w:val="00C47725"/>
    <w:rsid w:val="00C477BC"/>
    <w:rsid w:val="00C47DAE"/>
    <w:rsid w:val="00C50498"/>
    <w:rsid w:val="00C50630"/>
    <w:rsid w:val="00C51220"/>
    <w:rsid w:val="00C51582"/>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776"/>
    <w:rsid w:val="00C57939"/>
    <w:rsid w:val="00C6067F"/>
    <w:rsid w:val="00C61087"/>
    <w:rsid w:val="00C6116E"/>
    <w:rsid w:val="00C62354"/>
    <w:rsid w:val="00C625CE"/>
    <w:rsid w:val="00C62A5C"/>
    <w:rsid w:val="00C62F52"/>
    <w:rsid w:val="00C633FC"/>
    <w:rsid w:val="00C63D4B"/>
    <w:rsid w:val="00C6409C"/>
    <w:rsid w:val="00C6431C"/>
    <w:rsid w:val="00C6444E"/>
    <w:rsid w:val="00C64569"/>
    <w:rsid w:val="00C64869"/>
    <w:rsid w:val="00C64AC4"/>
    <w:rsid w:val="00C64C19"/>
    <w:rsid w:val="00C650A7"/>
    <w:rsid w:val="00C652F7"/>
    <w:rsid w:val="00C656B1"/>
    <w:rsid w:val="00C65E47"/>
    <w:rsid w:val="00C66FD0"/>
    <w:rsid w:val="00C673C6"/>
    <w:rsid w:val="00C6763D"/>
    <w:rsid w:val="00C70153"/>
    <w:rsid w:val="00C70245"/>
    <w:rsid w:val="00C70327"/>
    <w:rsid w:val="00C70A67"/>
    <w:rsid w:val="00C70E62"/>
    <w:rsid w:val="00C7113E"/>
    <w:rsid w:val="00C711A8"/>
    <w:rsid w:val="00C713D8"/>
    <w:rsid w:val="00C71435"/>
    <w:rsid w:val="00C714D9"/>
    <w:rsid w:val="00C72559"/>
    <w:rsid w:val="00C728F4"/>
    <w:rsid w:val="00C72968"/>
    <w:rsid w:val="00C72C9B"/>
    <w:rsid w:val="00C730AF"/>
    <w:rsid w:val="00C73D9D"/>
    <w:rsid w:val="00C73FC5"/>
    <w:rsid w:val="00C74734"/>
    <w:rsid w:val="00C7499C"/>
    <w:rsid w:val="00C74B26"/>
    <w:rsid w:val="00C74B41"/>
    <w:rsid w:val="00C761F2"/>
    <w:rsid w:val="00C77CF4"/>
    <w:rsid w:val="00C800B4"/>
    <w:rsid w:val="00C801C8"/>
    <w:rsid w:val="00C8154F"/>
    <w:rsid w:val="00C81825"/>
    <w:rsid w:val="00C82135"/>
    <w:rsid w:val="00C82885"/>
    <w:rsid w:val="00C834D5"/>
    <w:rsid w:val="00C835E8"/>
    <w:rsid w:val="00C83D25"/>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165"/>
    <w:rsid w:val="00C96239"/>
    <w:rsid w:val="00C965CD"/>
    <w:rsid w:val="00C96B6A"/>
    <w:rsid w:val="00C96D9F"/>
    <w:rsid w:val="00C96FB9"/>
    <w:rsid w:val="00C978A0"/>
    <w:rsid w:val="00CA07B5"/>
    <w:rsid w:val="00CA1D3C"/>
    <w:rsid w:val="00CA1FDA"/>
    <w:rsid w:val="00CA2291"/>
    <w:rsid w:val="00CA22C4"/>
    <w:rsid w:val="00CA2648"/>
    <w:rsid w:val="00CA3105"/>
    <w:rsid w:val="00CA32F2"/>
    <w:rsid w:val="00CA3809"/>
    <w:rsid w:val="00CA3B17"/>
    <w:rsid w:val="00CA3EA2"/>
    <w:rsid w:val="00CA4910"/>
    <w:rsid w:val="00CA49AF"/>
    <w:rsid w:val="00CA549E"/>
    <w:rsid w:val="00CA55F4"/>
    <w:rsid w:val="00CA562E"/>
    <w:rsid w:val="00CA574B"/>
    <w:rsid w:val="00CA641D"/>
    <w:rsid w:val="00CA68F4"/>
    <w:rsid w:val="00CA7231"/>
    <w:rsid w:val="00CA74E2"/>
    <w:rsid w:val="00CA7763"/>
    <w:rsid w:val="00CA788C"/>
    <w:rsid w:val="00CA78CC"/>
    <w:rsid w:val="00CB0525"/>
    <w:rsid w:val="00CB0C82"/>
    <w:rsid w:val="00CB1357"/>
    <w:rsid w:val="00CB15DB"/>
    <w:rsid w:val="00CB1997"/>
    <w:rsid w:val="00CB21BC"/>
    <w:rsid w:val="00CB23A6"/>
    <w:rsid w:val="00CB2EC3"/>
    <w:rsid w:val="00CB302C"/>
    <w:rsid w:val="00CB329B"/>
    <w:rsid w:val="00CB3FEB"/>
    <w:rsid w:val="00CB4135"/>
    <w:rsid w:val="00CB4354"/>
    <w:rsid w:val="00CB4C7F"/>
    <w:rsid w:val="00CB4EAE"/>
    <w:rsid w:val="00CB4ECC"/>
    <w:rsid w:val="00CB500D"/>
    <w:rsid w:val="00CB5631"/>
    <w:rsid w:val="00CB6045"/>
    <w:rsid w:val="00CB611F"/>
    <w:rsid w:val="00CB66AE"/>
    <w:rsid w:val="00CB724D"/>
    <w:rsid w:val="00CB7309"/>
    <w:rsid w:val="00CC0E93"/>
    <w:rsid w:val="00CC3087"/>
    <w:rsid w:val="00CC3158"/>
    <w:rsid w:val="00CC3431"/>
    <w:rsid w:val="00CC386D"/>
    <w:rsid w:val="00CC44A0"/>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386E"/>
    <w:rsid w:val="00CD4F79"/>
    <w:rsid w:val="00CD535C"/>
    <w:rsid w:val="00CD5D21"/>
    <w:rsid w:val="00CD6191"/>
    <w:rsid w:val="00CD624A"/>
    <w:rsid w:val="00CD67E2"/>
    <w:rsid w:val="00CD69C3"/>
    <w:rsid w:val="00CD7435"/>
    <w:rsid w:val="00CD7E11"/>
    <w:rsid w:val="00CD7FFC"/>
    <w:rsid w:val="00CE0705"/>
    <w:rsid w:val="00CE0793"/>
    <w:rsid w:val="00CE1685"/>
    <w:rsid w:val="00CE197D"/>
    <w:rsid w:val="00CE199B"/>
    <w:rsid w:val="00CE1FDA"/>
    <w:rsid w:val="00CE2471"/>
    <w:rsid w:val="00CE269E"/>
    <w:rsid w:val="00CE28A6"/>
    <w:rsid w:val="00CE2961"/>
    <w:rsid w:val="00CE3235"/>
    <w:rsid w:val="00CE3932"/>
    <w:rsid w:val="00CE39B8"/>
    <w:rsid w:val="00CE3E04"/>
    <w:rsid w:val="00CE476D"/>
    <w:rsid w:val="00CE4A3C"/>
    <w:rsid w:val="00CE4A64"/>
    <w:rsid w:val="00CE5452"/>
    <w:rsid w:val="00CE5A0D"/>
    <w:rsid w:val="00CE5A2F"/>
    <w:rsid w:val="00CE5CAF"/>
    <w:rsid w:val="00CE6B0F"/>
    <w:rsid w:val="00CE6EAD"/>
    <w:rsid w:val="00CE7218"/>
    <w:rsid w:val="00CE734F"/>
    <w:rsid w:val="00CE76A2"/>
    <w:rsid w:val="00CE7778"/>
    <w:rsid w:val="00CE7BDC"/>
    <w:rsid w:val="00CE7F3D"/>
    <w:rsid w:val="00CF0266"/>
    <w:rsid w:val="00CF0779"/>
    <w:rsid w:val="00CF134B"/>
    <w:rsid w:val="00CF1D15"/>
    <w:rsid w:val="00CF301C"/>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E3B"/>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7DB"/>
    <w:rsid w:val="00D05B10"/>
    <w:rsid w:val="00D05CA6"/>
    <w:rsid w:val="00D06423"/>
    <w:rsid w:val="00D06BA6"/>
    <w:rsid w:val="00D07387"/>
    <w:rsid w:val="00D074CC"/>
    <w:rsid w:val="00D0794B"/>
    <w:rsid w:val="00D07BF5"/>
    <w:rsid w:val="00D07F6F"/>
    <w:rsid w:val="00D10221"/>
    <w:rsid w:val="00D10A3B"/>
    <w:rsid w:val="00D10C13"/>
    <w:rsid w:val="00D1261F"/>
    <w:rsid w:val="00D12C1B"/>
    <w:rsid w:val="00D135C5"/>
    <w:rsid w:val="00D1398B"/>
    <w:rsid w:val="00D13A39"/>
    <w:rsid w:val="00D13BC4"/>
    <w:rsid w:val="00D13CAC"/>
    <w:rsid w:val="00D13CEA"/>
    <w:rsid w:val="00D13E28"/>
    <w:rsid w:val="00D15566"/>
    <w:rsid w:val="00D15E43"/>
    <w:rsid w:val="00D16741"/>
    <w:rsid w:val="00D16CAA"/>
    <w:rsid w:val="00D16D4C"/>
    <w:rsid w:val="00D16E2D"/>
    <w:rsid w:val="00D170AE"/>
    <w:rsid w:val="00D208A0"/>
    <w:rsid w:val="00D20EFD"/>
    <w:rsid w:val="00D210CC"/>
    <w:rsid w:val="00D211B2"/>
    <w:rsid w:val="00D226EA"/>
    <w:rsid w:val="00D23009"/>
    <w:rsid w:val="00D23582"/>
    <w:rsid w:val="00D235F9"/>
    <w:rsid w:val="00D2370E"/>
    <w:rsid w:val="00D23817"/>
    <w:rsid w:val="00D23CBB"/>
    <w:rsid w:val="00D248CD"/>
    <w:rsid w:val="00D2507F"/>
    <w:rsid w:val="00D25598"/>
    <w:rsid w:val="00D25B58"/>
    <w:rsid w:val="00D25D7C"/>
    <w:rsid w:val="00D25F1D"/>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46"/>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135C"/>
    <w:rsid w:val="00D420A6"/>
    <w:rsid w:val="00D421AF"/>
    <w:rsid w:val="00D42721"/>
    <w:rsid w:val="00D42801"/>
    <w:rsid w:val="00D42BA0"/>
    <w:rsid w:val="00D42FB2"/>
    <w:rsid w:val="00D43B8F"/>
    <w:rsid w:val="00D44248"/>
    <w:rsid w:val="00D44CB9"/>
    <w:rsid w:val="00D44F8E"/>
    <w:rsid w:val="00D4557A"/>
    <w:rsid w:val="00D4576F"/>
    <w:rsid w:val="00D46074"/>
    <w:rsid w:val="00D461F2"/>
    <w:rsid w:val="00D4687B"/>
    <w:rsid w:val="00D46AC3"/>
    <w:rsid w:val="00D47396"/>
    <w:rsid w:val="00D47701"/>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099"/>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A00"/>
    <w:rsid w:val="00D67274"/>
    <w:rsid w:val="00D672E1"/>
    <w:rsid w:val="00D6773A"/>
    <w:rsid w:val="00D67938"/>
    <w:rsid w:val="00D679E1"/>
    <w:rsid w:val="00D70A7D"/>
    <w:rsid w:val="00D70CF5"/>
    <w:rsid w:val="00D70D32"/>
    <w:rsid w:val="00D70D88"/>
    <w:rsid w:val="00D711A7"/>
    <w:rsid w:val="00D714CA"/>
    <w:rsid w:val="00D71733"/>
    <w:rsid w:val="00D71EB5"/>
    <w:rsid w:val="00D71F41"/>
    <w:rsid w:val="00D72A83"/>
    <w:rsid w:val="00D7300D"/>
    <w:rsid w:val="00D739D9"/>
    <w:rsid w:val="00D73F82"/>
    <w:rsid w:val="00D73FF5"/>
    <w:rsid w:val="00D75425"/>
    <w:rsid w:val="00D7549A"/>
    <w:rsid w:val="00D759BA"/>
    <w:rsid w:val="00D75C5E"/>
    <w:rsid w:val="00D76C13"/>
    <w:rsid w:val="00D76FAD"/>
    <w:rsid w:val="00D7783D"/>
    <w:rsid w:val="00D77F58"/>
    <w:rsid w:val="00D8017E"/>
    <w:rsid w:val="00D803DF"/>
    <w:rsid w:val="00D809F3"/>
    <w:rsid w:val="00D80A8D"/>
    <w:rsid w:val="00D817E4"/>
    <w:rsid w:val="00D81B1D"/>
    <w:rsid w:val="00D82243"/>
    <w:rsid w:val="00D82514"/>
    <w:rsid w:val="00D83239"/>
    <w:rsid w:val="00D83AC4"/>
    <w:rsid w:val="00D83F46"/>
    <w:rsid w:val="00D84093"/>
    <w:rsid w:val="00D840E4"/>
    <w:rsid w:val="00D853E6"/>
    <w:rsid w:val="00D863F0"/>
    <w:rsid w:val="00D864F8"/>
    <w:rsid w:val="00D86B09"/>
    <w:rsid w:val="00D872E4"/>
    <w:rsid w:val="00D87569"/>
    <w:rsid w:val="00D87706"/>
    <w:rsid w:val="00D87E29"/>
    <w:rsid w:val="00D91BA3"/>
    <w:rsid w:val="00D92251"/>
    <w:rsid w:val="00D9225E"/>
    <w:rsid w:val="00D9278A"/>
    <w:rsid w:val="00D92860"/>
    <w:rsid w:val="00D929EC"/>
    <w:rsid w:val="00D92E41"/>
    <w:rsid w:val="00D93052"/>
    <w:rsid w:val="00D938F4"/>
    <w:rsid w:val="00D93E23"/>
    <w:rsid w:val="00D94644"/>
    <w:rsid w:val="00D94FA8"/>
    <w:rsid w:val="00D9501B"/>
    <w:rsid w:val="00D95021"/>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A79"/>
    <w:rsid w:val="00DA2BD9"/>
    <w:rsid w:val="00DA2FA2"/>
    <w:rsid w:val="00DA302C"/>
    <w:rsid w:val="00DA3988"/>
    <w:rsid w:val="00DA3E36"/>
    <w:rsid w:val="00DA3F57"/>
    <w:rsid w:val="00DA431F"/>
    <w:rsid w:val="00DA4372"/>
    <w:rsid w:val="00DA46D3"/>
    <w:rsid w:val="00DA4901"/>
    <w:rsid w:val="00DA4B2C"/>
    <w:rsid w:val="00DA4B2D"/>
    <w:rsid w:val="00DA4EF7"/>
    <w:rsid w:val="00DA56F3"/>
    <w:rsid w:val="00DA5730"/>
    <w:rsid w:val="00DA577A"/>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20DB"/>
    <w:rsid w:val="00DB2102"/>
    <w:rsid w:val="00DB21F2"/>
    <w:rsid w:val="00DB2EF1"/>
    <w:rsid w:val="00DB3B62"/>
    <w:rsid w:val="00DB41AA"/>
    <w:rsid w:val="00DB42F5"/>
    <w:rsid w:val="00DB4F74"/>
    <w:rsid w:val="00DB52F3"/>
    <w:rsid w:val="00DB5605"/>
    <w:rsid w:val="00DB59B4"/>
    <w:rsid w:val="00DB5C32"/>
    <w:rsid w:val="00DB5FA8"/>
    <w:rsid w:val="00DB64CE"/>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72E"/>
    <w:rsid w:val="00DC3AA6"/>
    <w:rsid w:val="00DC4021"/>
    <w:rsid w:val="00DC4BD6"/>
    <w:rsid w:val="00DC4E1E"/>
    <w:rsid w:val="00DC50EB"/>
    <w:rsid w:val="00DC5AC9"/>
    <w:rsid w:val="00DC601A"/>
    <w:rsid w:val="00DC64D3"/>
    <w:rsid w:val="00DC69C4"/>
    <w:rsid w:val="00DC6FEE"/>
    <w:rsid w:val="00DC773F"/>
    <w:rsid w:val="00DC77A9"/>
    <w:rsid w:val="00DC77C2"/>
    <w:rsid w:val="00DC77E3"/>
    <w:rsid w:val="00DD03F5"/>
    <w:rsid w:val="00DD1B7C"/>
    <w:rsid w:val="00DD246F"/>
    <w:rsid w:val="00DD25F4"/>
    <w:rsid w:val="00DD269B"/>
    <w:rsid w:val="00DD29E5"/>
    <w:rsid w:val="00DD2C2F"/>
    <w:rsid w:val="00DD2F45"/>
    <w:rsid w:val="00DD3900"/>
    <w:rsid w:val="00DD4903"/>
    <w:rsid w:val="00DD4926"/>
    <w:rsid w:val="00DD498F"/>
    <w:rsid w:val="00DD4C42"/>
    <w:rsid w:val="00DD5D71"/>
    <w:rsid w:val="00DD5EDB"/>
    <w:rsid w:val="00DD60A4"/>
    <w:rsid w:val="00DD6559"/>
    <w:rsid w:val="00DD6CFA"/>
    <w:rsid w:val="00DD74A3"/>
    <w:rsid w:val="00DD7B5E"/>
    <w:rsid w:val="00DD7D8B"/>
    <w:rsid w:val="00DE0645"/>
    <w:rsid w:val="00DE099B"/>
    <w:rsid w:val="00DE1024"/>
    <w:rsid w:val="00DE1098"/>
    <w:rsid w:val="00DE1289"/>
    <w:rsid w:val="00DE1E37"/>
    <w:rsid w:val="00DE2753"/>
    <w:rsid w:val="00DE3A56"/>
    <w:rsid w:val="00DE3B5C"/>
    <w:rsid w:val="00DE4008"/>
    <w:rsid w:val="00DE4F6A"/>
    <w:rsid w:val="00DE5244"/>
    <w:rsid w:val="00DE550B"/>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EFC"/>
    <w:rsid w:val="00DF230C"/>
    <w:rsid w:val="00DF28C6"/>
    <w:rsid w:val="00DF3E4C"/>
    <w:rsid w:val="00DF4534"/>
    <w:rsid w:val="00DF47E8"/>
    <w:rsid w:val="00DF4CF1"/>
    <w:rsid w:val="00DF50BD"/>
    <w:rsid w:val="00DF559C"/>
    <w:rsid w:val="00DF5AC1"/>
    <w:rsid w:val="00DF6CDC"/>
    <w:rsid w:val="00DF6D4B"/>
    <w:rsid w:val="00DF7368"/>
    <w:rsid w:val="00DF76DD"/>
    <w:rsid w:val="00DF7D23"/>
    <w:rsid w:val="00DF7F68"/>
    <w:rsid w:val="00E00076"/>
    <w:rsid w:val="00E002B3"/>
    <w:rsid w:val="00E0127E"/>
    <w:rsid w:val="00E015A8"/>
    <w:rsid w:val="00E018C3"/>
    <w:rsid w:val="00E02833"/>
    <w:rsid w:val="00E02DC2"/>
    <w:rsid w:val="00E0342F"/>
    <w:rsid w:val="00E03454"/>
    <w:rsid w:val="00E0391E"/>
    <w:rsid w:val="00E03F03"/>
    <w:rsid w:val="00E03F31"/>
    <w:rsid w:val="00E04C45"/>
    <w:rsid w:val="00E04F95"/>
    <w:rsid w:val="00E055BD"/>
    <w:rsid w:val="00E05EC9"/>
    <w:rsid w:val="00E05EF3"/>
    <w:rsid w:val="00E06849"/>
    <w:rsid w:val="00E06B03"/>
    <w:rsid w:val="00E06BEC"/>
    <w:rsid w:val="00E072E4"/>
    <w:rsid w:val="00E07669"/>
    <w:rsid w:val="00E10412"/>
    <w:rsid w:val="00E10551"/>
    <w:rsid w:val="00E10CB5"/>
    <w:rsid w:val="00E10D9E"/>
    <w:rsid w:val="00E1100F"/>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6B98"/>
    <w:rsid w:val="00E17860"/>
    <w:rsid w:val="00E17F5D"/>
    <w:rsid w:val="00E20D8E"/>
    <w:rsid w:val="00E20F55"/>
    <w:rsid w:val="00E21073"/>
    <w:rsid w:val="00E219F6"/>
    <w:rsid w:val="00E21BD0"/>
    <w:rsid w:val="00E21F17"/>
    <w:rsid w:val="00E22454"/>
    <w:rsid w:val="00E22CA4"/>
    <w:rsid w:val="00E23A68"/>
    <w:rsid w:val="00E24206"/>
    <w:rsid w:val="00E244A7"/>
    <w:rsid w:val="00E24B84"/>
    <w:rsid w:val="00E24FC6"/>
    <w:rsid w:val="00E25E16"/>
    <w:rsid w:val="00E26092"/>
    <w:rsid w:val="00E2647D"/>
    <w:rsid w:val="00E26A1B"/>
    <w:rsid w:val="00E3001D"/>
    <w:rsid w:val="00E30022"/>
    <w:rsid w:val="00E3002C"/>
    <w:rsid w:val="00E31003"/>
    <w:rsid w:val="00E312C2"/>
    <w:rsid w:val="00E31DBA"/>
    <w:rsid w:val="00E31EB0"/>
    <w:rsid w:val="00E32115"/>
    <w:rsid w:val="00E332A9"/>
    <w:rsid w:val="00E33953"/>
    <w:rsid w:val="00E33AA3"/>
    <w:rsid w:val="00E3453C"/>
    <w:rsid w:val="00E34624"/>
    <w:rsid w:val="00E3475E"/>
    <w:rsid w:val="00E349FF"/>
    <w:rsid w:val="00E34AD5"/>
    <w:rsid w:val="00E3557E"/>
    <w:rsid w:val="00E3606D"/>
    <w:rsid w:val="00E36085"/>
    <w:rsid w:val="00E36561"/>
    <w:rsid w:val="00E36AB4"/>
    <w:rsid w:val="00E36B3A"/>
    <w:rsid w:val="00E36F9E"/>
    <w:rsid w:val="00E3756A"/>
    <w:rsid w:val="00E4049C"/>
    <w:rsid w:val="00E40944"/>
    <w:rsid w:val="00E42E00"/>
    <w:rsid w:val="00E43761"/>
    <w:rsid w:val="00E43872"/>
    <w:rsid w:val="00E43CF2"/>
    <w:rsid w:val="00E44132"/>
    <w:rsid w:val="00E44F61"/>
    <w:rsid w:val="00E45319"/>
    <w:rsid w:val="00E46028"/>
    <w:rsid w:val="00E4655F"/>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3AE9"/>
    <w:rsid w:val="00E64472"/>
    <w:rsid w:val="00E645E5"/>
    <w:rsid w:val="00E6482D"/>
    <w:rsid w:val="00E64849"/>
    <w:rsid w:val="00E64C70"/>
    <w:rsid w:val="00E650AB"/>
    <w:rsid w:val="00E650CD"/>
    <w:rsid w:val="00E650D7"/>
    <w:rsid w:val="00E6542E"/>
    <w:rsid w:val="00E657BC"/>
    <w:rsid w:val="00E65B3B"/>
    <w:rsid w:val="00E66159"/>
    <w:rsid w:val="00E6627C"/>
    <w:rsid w:val="00E6685A"/>
    <w:rsid w:val="00E66C5D"/>
    <w:rsid w:val="00E66D7F"/>
    <w:rsid w:val="00E6794A"/>
    <w:rsid w:val="00E67EAD"/>
    <w:rsid w:val="00E70DFA"/>
    <w:rsid w:val="00E71349"/>
    <w:rsid w:val="00E7159D"/>
    <w:rsid w:val="00E716DD"/>
    <w:rsid w:val="00E719E3"/>
    <w:rsid w:val="00E71B63"/>
    <w:rsid w:val="00E7208C"/>
    <w:rsid w:val="00E721BA"/>
    <w:rsid w:val="00E728A0"/>
    <w:rsid w:val="00E72C2B"/>
    <w:rsid w:val="00E732E4"/>
    <w:rsid w:val="00E73418"/>
    <w:rsid w:val="00E73667"/>
    <w:rsid w:val="00E73755"/>
    <w:rsid w:val="00E739A5"/>
    <w:rsid w:val="00E742EF"/>
    <w:rsid w:val="00E7434D"/>
    <w:rsid w:val="00E74D93"/>
    <w:rsid w:val="00E7546C"/>
    <w:rsid w:val="00E75641"/>
    <w:rsid w:val="00E75B42"/>
    <w:rsid w:val="00E76CC3"/>
    <w:rsid w:val="00E77301"/>
    <w:rsid w:val="00E779B4"/>
    <w:rsid w:val="00E77BE3"/>
    <w:rsid w:val="00E808B0"/>
    <w:rsid w:val="00E80B15"/>
    <w:rsid w:val="00E80B1A"/>
    <w:rsid w:val="00E8101D"/>
    <w:rsid w:val="00E81562"/>
    <w:rsid w:val="00E81734"/>
    <w:rsid w:val="00E8187E"/>
    <w:rsid w:val="00E81945"/>
    <w:rsid w:val="00E81A2B"/>
    <w:rsid w:val="00E823BF"/>
    <w:rsid w:val="00E82733"/>
    <w:rsid w:val="00E82750"/>
    <w:rsid w:val="00E82791"/>
    <w:rsid w:val="00E82901"/>
    <w:rsid w:val="00E82911"/>
    <w:rsid w:val="00E837FB"/>
    <w:rsid w:val="00E83D0C"/>
    <w:rsid w:val="00E843D3"/>
    <w:rsid w:val="00E84758"/>
    <w:rsid w:val="00E8488A"/>
    <w:rsid w:val="00E84906"/>
    <w:rsid w:val="00E8497C"/>
    <w:rsid w:val="00E84A9F"/>
    <w:rsid w:val="00E8525B"/>
    <w:rsid w:val="00E85BCD"/>
    <w:rsid w:val="00E8703B"/>
    <w:rsid w:val="00E87352"/>
    <w:rsid w:val="00E87850"/>
    <w:rsid w:val="00E87C51"/>
    <w:rsid w:val="00E9057B"/>
    <w:rsid w:val="00E91620"/>
    <w:rsid w:val="00E91665"/>
    <w:rsid w:val="00E917BF"/>
    <w:rsid w:val="00E91FA4"/>
    <w:rsid w:val="00E921E8"/>
    <w:rsid w:val="00E92489"/>
    <w:rsid w:val="00E92A93"/>
    <w:rsid w:val="00E92C7B"/>
    <w:rsid w:val="00E92D55"/>
    <w:rsid w:val="00E92EA2"/>
    <w:rsid w:val="00E93300"/>
    <w:rsid w:val="00E93A0C"/>
    <w:rsid w:val="00E93C18"/>
    <w:rsid w:val="00E95985"/>
    <w:rsid w:val="00E959FA"/>
    <w:rsid w:val="00E95CE7"/>
    <w:rsid w:val="00E95DE1"/>
    <w:rsid w:val="00E961D8"/>
    <w:rsid w:val="00E9646F"/>
    <w:rsid w:val="00E96B04"/>
    <w:rsid w:val="00E974CB"/>
    <w:rsid w:val="00E97759"/>
    <w:rsid w:val="00E97AD3"/>
    <w:rsid w:val="00EA0855"/>
    <w:rsid w:val="00EA09F2"/>
    <w:rsid w:val="00EA0BBA"/>
    <w:rsid w:val="00EA0E56"/>
    <w:rsid w:val="00EA1081"/>
    <w:rsid w:val="00EA1131"/>
    <w:rsid w:val="00EA12B6"/>
    <w:rsid w:val="00EA1962"/>
    <w:rsid w:val="00EA227F"/>
    <w:rsid w:val="00EA235D"/>
    <w:rsid w:val="00EA23F8"/>
    <w:rsid w:val="00EA274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FC6"/>
    <w:rsid w:val="00EB03A4"/>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632B"/>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7F0"/>
    <w:rsid w:val="00EC5D47"/>
    <w:rsid w:val="00EC620C"/>
    <w:rsid w:val="00EC713C"/>
    <w:rsid w:val="00EC7326"/>
    <w:rsid w:val="00EC73A2"/>
    <w:rsid w:val="00EC73AE"/>
    <w:rsid w:val="00EC7B61"/>
    <w:rsid w:val="00EC7F70"/>
    <w:rsid w:val="00ED0094"/>
    <w:rsid w:val="00ED0594"/>
    <w:rsid w:val="00ED0970"/>
    <w:rsid w:val="00ED0B28"/>
    <w:rsid w:val="00ED1072"/>
    <w:rsid w:val="00ED15CD"/>
    <w:rsid w:val="00ED1DBD"/>
    <w:rsid w:val="00ED1E47"/>
    <w:rsid w:val="00ED329B"/>
    <w:rsid w:val="00ED3EEA"/>
    <w:rsid w:val="00ED3FDA"/>
    <w:rsid w:val="00ED40AE"/>
    <w:rsid w:val="00ED5190"/>
    <w:rsid w:val="00ED557B"/>
    <w:rsid w:val="00ED5601"/>
    <w:rsid w:val="00ED58FE"/>
    <w:rsid w:val="00ED5C21"/>
    <w:rsid w:val="00ED63FA"/>
    <w:rsid w:val="00ED64C7"/>
    <w:rsid w:val="00ED64F8"/>
    <w:rsid w:val="00ED6977"/>
    <w:rsid w:val="00ED6D9E"/>
    <w:rsid w:val="00EE0170"/>
    <w:rsid w:val="00EE0C00"/>
    <w:rsid w:val="00EE10B8"/>
    <w:rsid w:val="00EE1330"/>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27CA"/>
    <w:rsid w:val="00EF354D"/>
    <w:rsid w:val="00EF3672"/>
    <w:rsid w:val="00EF4044"/>
    <w:rsid w:val="00EF4076"/>
    <w:rsid w:val="00EF47E9"/>
    <w:rsid w:val="00EF4CCA"/>
    <w:rsid w:val="00EF4D16"/>
    <w:rsid w:val="00EF5638"/>
    <w:rsid w:val="00EF56FE"/>
    <w:rsid w:val="00EF5CCF"/>
    <w:rsid w:val="00EF5D8E"/>
    <w:rsid w:val="00EF5F2B"/>
    <w:rsid w:val="00EF62AF"/>
    <w:rsid w:val="00EF6D8B"/>
    <w:rsid w:val="00EF7637"/>
    <w:rsid w:val="00EF7852"/>
    <w:rsid w:val="00EF7B67"/>
    <w:rsid w:val="00EF7DF7"/>
    <w:rsid w:val="00F003B4"/>
    <w:rsid w:val="00F0078D"/>
    <w:rsid w:val="00F00B4A"/>
    <w:rsid w:val="00F00D33"/>
    <w:rsid w:val="00F00F95"/>
    <w:rsid w:val="00F01B85"/>
    <w:rsid w:val="00F0231F"/>
    <w:rsid w:val="00F02661"/>
    <w:rsid w:val="00F02674"/>
    <w:rsid w:val="00F02767"/>
    <w:rsid w:val="00F02855"/>
    <w:rsid w:val="00F02876"/>
    <w:rsid w:val="00F02BA5"/>
    <w:rsid w:val="00F02CCD"/>
    <w:rsid w:val="00F02CD1"/>
    <w:rsid w:val="00F02E09"/>
    <w:rsid w:val="00F030E1"/>
    <w:rsid w:val="00F0385C"/>
    <w:rsid w:val="00F03CC3"/>
    <w:rsid w:val="00F04314"/>
    <w:rsid w:val="00F04516"/>
    <w:rsid w:val="00F04638"/>
    <w:rsid w:val="00F05100"/>
    <w:rsid w:val="00F0511B"/>
    <w:rsid w:val="00F051A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3"/>
    <w:rsid w:val="00F13A3F"/>
    <w:rsid w:val="00F140DF"/>
    <w:rsid w:val="00F1476B"/>
    <w:rsid w:val="00F14C76"/>
    <w:rsid w:val="00F15A1B"/>
    <w:rsid w:val="00F16296"/>
    <w:rsid w:val="00F1668D"/>
    <w:rsid w:val="00F168EF"/>
    <w:rsid w:val="00F16AE1"/>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70A"/>
    <w:rsid w:val="00F258F6"/>
    <w:rsid w:val="00F25C3B"/>
    <w:rsid w:val="00F263D6"/>
    <w:rsid w:val="00F26C31"/>
    <w:rsid w:val="00F26DF9"/>
    <w:rsid w:val="00F26E35"/>
    <w:rsid w:val="00F270EC"/>
    <w:rsid w:val="00F272FF"/>
    <w:rsid w:val="00F27806"/>
    <w:rsid w:val="00F2786A"/>
    <w:rsid w:val="00F27C19"/>
    <w:rsid w:val="00F27CD5"/>
    <w:rsid w:val="00F27EFE"/>
    <w:rsid w:val="00F30209"/>
    <w:rsid w:val="00F30353"/>
    <w:rsid w:val="00F308A8"/>
    <w:rsid w:val="00F3139F"/>
    <w:rsid w:val="00F313E0"/>
    <w:rsid w:val="00F316B6"/>
    <w:rsid w:val="00F31884"/>
    <w:rsid w:val="00F31B7A"/>
    <w:rsid w:val="00F31CA4"/>
    <w:rsid w:val="00F3216F"/>
    <w:rsid w:val="00F326D7"/>
    <w:rsid w:val="00F33007"/>
    <w:rsid w:val="00F33C35"/>
    <w:rsid w:val="00F34252"/>
    <w:rsid w:val="00F346C9"/>
    <w:rsid w:val="00F35403"/>
    <w:rsid w:val="00F35431"/>
    <w:rsid w:val="00F354E6"/>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5C1"/>
    <w:rsid w:val="00F4388C"/>
    <w:rsid w:val="00F43C90"/>
    <w:rsid w:val="00F44265"/>
    <w:rsid w:val="00F4448E"/>
    <w:rsid w:val="00F44704"/>
    <w:rsid w:val="00F450AC"/>
    <w:rsid w:val="00F45192"/>
    <w:rsid w:val="00F46370"/>
    <w:rsid w:val="00F46A24"/>
    <w:rsid w:val="00F46B4B"/>
    <w:rsid w:val="00F4712B"/>
    <w:rsid w:val="00F4721C"/>
    <w:rsid w:val="00F4736D"/>
    <w:rsid w:val="00F47781"/>
    <w:rsid w:val="00F50251"/>
    <w:rsid w:val="00F507BD"/>
    <w:rsid w:val="00F50ACD"/>
    <w:rsid w:val="00F51215"/>
    <w:rsid w:val="00F51567"/>
    <w:rsid w:val="00F51A9A"/>
    <w:rsid w:val="00F52CD4"/>
    <w:rsid w:val="00F52CFF"/>
    <w:rsid w:val="00F52F4D"/>
    <w:rsid w:val="00F52FB8"/>
    <w:rsid w:val="00F5398E"/>
    <w:rsid w:val="00F53DF2"/>
    <w:rsid w:val="00F53F10"/>
    <w:rsid w:val="00F5463E"/>
    <w:rsid w:val="00F547E6"/>
    <w:rsid w:val="00F54C22"/>
    <w:rsid w:val="00F54D40"/>
    <w:rsid w:val="00F5532E"/>
    <w:rsid w:val="00F55A45"/>
    <w:rsid w:val="00F55CB4"/>
    <w:rsid w:val="00F55EC6"/>
    <w:rsid w:val="00F55F2F"/>
    <w:rsid w:val="00F567FE"/>
    <w:rsid w:val="00F568CD"/>
    <w:rsid w:val="00F571F4"/>
    <w:rsid w:val="00F574A9"/>
    <w:rsid w:val="00F57580"/>
    <w:rsid w:val="00F575D3"/>
    <w:rsid w:val="00F604EE"/>
    <w:rsid w:val="00F607D7"/>
    <w:rsid w:val="00F60A89"/>
    <w:rsid w:val="00F612AE"/>
    <w:rsid w:val="00F614DE"/>
    <w:rsid w:val="00F620A0"/>
    <w:rsid w:val="00F621F7"/>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740"/>
    <w:rsid w:val="00F75C00"/>
    <w:rsid w:val="00F75FA1"/>
    <w:rsid w:val="00F763E7"/>
    <w:rsid w:val="00F77073"/>
    <w:rsid w:val="00F7767B"/>
    <w:rsid w:val="00F7791F"/>
    <w:rsid w:val="00F77CDC"/>
    <w:rsid w:val="00F807A8"/>
    <w:rsid w:val="00F80A6E"/>
    <w:rsid w:val="00F815B8"/>
    <w:rsid w:val="00F81916"/>
    <w:rsid w:val="00F8213E"/>
    <w:rsid w:val="00F82144"/>
    <w:rsid w:val="00F82BD8"/>
    <w:rsid w:val="00F82C5F"/>
    <w:rsid w:val="00F834FA"/>
    <w:rsid w:val="00F835B5"/>
    <w:rsid w:val="00F837A6"/>
    <w:rsid w:val="00F83AD5"/>
    <w:rsid w:val="00F83D7F"/>
    <w:rsid w:val="00F840D5"/>
    <w:rsid w:val="00F845F7"/>
    <w:rsid w:val="00F8487E"/>
    <w:rsid w:val="00F85E38"/>
    <w:rsid w:val="00F86208"/>
    <w:rsid w:val="00F865A4"/>
    <w:rsid w:val="00F869E2"/>
    <w:rsid w:val="00F86BCD"/>
    <w:rsid w:val="00F86E1D"/>
    <w:rsid w:val="00F86FEE"/>
    <w:rsid w:val="00F900CD"/>
    <w:rsid w:val="00F9034B"/>
    <w:rsid w:val="00F90C56"/>
    <w:rsid w:val="00F90EAD"/>
    <w:rsid w:val="00F90F66"/>
    <w:rsid w:val="00F90F68"/>
    <w:rsid w:val="00F91086"/>
    <w:rsid w:val="00F91A50"/>
    <w:rsid w:val="00F91A63"/>
    <w:rsid w:val="00F91F66"/>
    <w:rsid w:val="00F91FE9"/>
    <w:rsid w:val="00F92506"/>
    <w:rsid w:val="00F92545"/>
    <w:rsid w:val="00F93759"/>
    <w:rsid w:val="00F93965"/>
    <w:rsid w:val="00F93A66"/>
    <w:rsid w:val="00F941D1"/>
    <w:rsid w:val="00F9450A"/>
    <w:rsid w:val="00F94689"/>
    <w:rsid w:val="00F94F70"/>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517"/>
    <w:rsid w:val="00FA3EBC"/>
    <w:rsid w:val="00FA4000"/>
    <w:rsid w:val="00FA421E"/>
    <w:rsid w:val="00FA444E"/>
    <w:rsid w:val="00FA44E6"/>
    <w:rsid w:val="00FA4F1F"/>
    <w:rsid w:val="00FA6422"/>
    <w:rsid w:val="00FA64B2"/>
    <w:rsid w:val="00FA698A"/>
    <w:rsid w:val="00FA6A3C"/>
    <w:rsid w:val="00FA6F10"/>
    <w:rsid w:val="00FA7599"/>
    <w:rsid w:val="00FA7F1D"/>
    <w:rsid w:val="00FB0313"/>
    <w:rsid w:val="00FB1032"/>
    <w:rsid w:val="00FB16EC"/>
    <w:rsid w:val="00FB1AE1"/>
    <w:rsid w:val="00FB278B"/>
    <w:rsid w:val="00FB350C"/>
    <w:rsid w:val="00FB37CF"/>
    <w:rsid w:val="00FB3AB4"/>
    <w:rsid w:val="00FB439B"/>
    <w:rsid w:val="00FB4D69"/>
    <w:rsid w:val="00FB572D"/>
    <w:rsid w:val="00FB5FBA"/>
    <w:rsid w:val="00FB66C7"/>
    <w:rsid w:val="00FB69F5"/>
    <w:rsid w:val="00FB75D8"/>
    <w:rsid w:val="00FB7758"/>
    <w:rsid w:val="00FB77F5"/>
    <w:rsid w:val="00FB7D65"/>
    <w:rsid w:val="00FC0038"/>
    <w:rsid w:val="00FC1365"/>
    <w:rsid w:val="00FC25A6"/>
    <w:rsid w:val="00FC2627"/>
    <w:rsid w:val="00FC26FA"/>
    <w:rsid w:val="00FC29CF"/>
    <w:rsid w:val="00FC2F14"/>
    <w:rsid w:val="00FC32FE"/>
    <w:rsid w:val="00FC3BD6"/>
    <w:rsid w:val="00FC4781"/>
    <w:rsid w:val="00FC4F81"/>
    <w:rsid w:val="00FC6036"/>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535"/>
    <w:rsid w:val="00FD598F"/>
    <w:rsid w:val="00FD6441"/>
    <w:rsid w:val="00FD6605"/>
    <w:rsid w:val="00FD6BDD"/>
    <w:rsid w:val="00FD74B6"/>
    <w:rsid w:val="00FD77A8"/>
    <w:rsid w:val="00FD7A4E"/>
    <w:rsid w:val="00FE01EB"/>
    <w:rsid w:val="00FE0561"/>
    <w:rsid w:val="00FE0D8B"/>
    <w:rsid w:val="00FE17D7"/>
    <w:rsid w:val="00FE19A3"/>
    <w:rsid w:val="00FE1B30"/>
    <w:rsid w:val="00FE1EEF"/>
    <w:rsid w:val="00FE2865"/>
    <w:rsid w:val="00FE2B17"/>
    <w:rsid w:val="00FE300D"/>
    <w:rsid w:val="00FE31D1"/>
    <w:rsid w:val="00FE3436"/>
    <w:rsid w:val="00FE3B3B"/>
    <w:rsid w:val="00FE3D0F"/>
    <w:rsid w:val="00FE4D2E"/>
    <w:rsid w:val="00FE4ED3"/>
    <w:rsid w:val="00FE567B"/>
    <w:rsid w:val="00FE56C2"/>
    <w:rsid w:val="00FE5A56"/>
    <w:rsid w:val="00FE5D69"/>
    <w:rsid w:val="00FE5F07"/>
    <w:rsid w:val="00FE65E0"/>
    <w:rsid w:val="00FE6F0B"/>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5D0F"/>
    <w:rsid w:val="00FF6655"/>
    <w:rsid w:val="00FF6D6E"/>
    <w:rsid w:val="00FF6DAA"/>
    <w:rsid w:val="00FF6DC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7258"/>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0" ma:contentTypeDescription="新しいドキュメントを作成します。" ma:contentTypeScope="" ma:versionID="3041ef09cf69009d935fd96970cd63a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51fb73b8c44948c6a1530b089f7c4e4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32A1CF-A810-4214-A400-5901FF0BC0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4.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930</TotalTime>
  <Pages>5</Pages>
  <Words>3641</Words>
  <Characters>17981</Characters>
  <Application>Microsoft Office Word</Application>
  <DocSecurity>0</DocSecurity>
  <Lines>149</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475</cp:revision>
  <cp:lastPrinted>2010-04-02T09:58:00Z</cp:lastPrinted>
  <dcterms:created xsi:type="dcterms:W3CDTF">2021-01-14T00:52:00Z</dcterms:created>
  <dcterms:modified xsi:type="dcterms:W3CDTF">2022-04-22T09:41:00Z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