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05535" w14:textId="1D77B638" w:rsidR="00135267" w:rsidRPr="005401A9" w:rsidRDefault="00135267" w:rsidP="00135267">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5401A9">
        <w:rPr>
          <w:rFonts w:ascii="Arial" w:eastAsia="바탕" w:hAnsi="Arial" w:cs="Arial"/>
          <w:b/>
          <w:bCs/>
          <w:sz w:val="28"/>
          <w:szCs w:val="24"/>
        </w:rPr>
        <w:t>3GPP TSG RAN WG1 #109-e</w:t>
      </w:r>
      <w:r w:rsidRPr="005401A9">
        <w:rPr>
          <w:rFonts w:ascii="Arial" w:eastAsia="바탕" w:hAnsi="Arial" w:cs="Arial"/>
          <w:b/>
          <w:bCs/>
          <w:sz w:val="28"/>
          <w:szCs w:val="24"/>
        </w:rPr>
        <w:tab/>
      </w:r>
      <w:r w:rsidRPr="005401A9">
        <w:rPr>
          <w:rFonts w:ascii="Arial" w:eastAsia="바탕" w:hAnsi="Arial" w:cs="Arial"/>
          <w:b/>
          <w:bCs/>
          <w:sz w:val="28"/>
          <w:szCs w:val="24"/>
        </w:rPr>
        <w:tab/>
      </w:r>
      <w:r w:rsidRPr="005401A9">
        <w:rPr>
          <w:rFonts w:ascii="Arial" w:eastAsia="바탕" w:hAnsi="Arial" w:cs="Arial"/>
          <w:b/>
          <w:bCs/>
          <w:sz w:val="28"/>
          <w:szCs w:val="24"/>
        </w:rPr>
        <w:tab/>
        <w:t>R1-220</w:t>
      </w:r>
      <w:r w:rsidR="003E37DA">
        <w:rPr>
          <w:rFonts w:ascii="Arial" w:eastAsia="바탕" w:hAnsi="Arial" w:cs="Arial"/>
          <w:b/>
          <w:bCs/>
          <w:sz w:val="28"/>
          <w:szCs w:val="24"/>
        </w:rPr>
        <w:t>4611</w:t>
      </w:r>
    </w:p>
    <w:p w14:paraId="1111C665" w14:textId="77777777" w:rsidR="00135267" w:rsidRPr="005401A9" w:rsidRDefault="00135267" w:rsidP="00135267">
      <w:pPr>
        <w:tabs>
          <w:tab w:val="center" w:pos="4536"/>
          <w:tab w:val="right" w:pos="9072"/>
        </w:tabs>
        <w:spacing w:before="0" w:after="0" w:line="240" w:lineRule="auto"/>
        <w:ind w:left="0" w:firstLine="0"/>
        <w:jc w:val="left"/>
        <w:rPr>
          <w:rFonts w:ascii="Arial" w:hAnsi="Arial" w:cs="Arial"/>
          <w:b/>
          <w:bCs/>
          <w:sz w:val="28"/>
          <w:szCs w:val="24"/>
          <w:lang w:eastAsia="ja-JP"/>
        </w:rPr>
      </w:pPr>
      <w:r w:rsidRPr="005401A9">
        <w:rPr>
          <w:rFonts w:ascii="Arial" w:hAnsi="Arial" w:cs="Arial"/>
          <w:b/>
          <w:bCs/>
          <w:sz w:val="28"/>
          <w:szCs w:val="24"/>
          <w:lang w:eastAsia="ja-JP"/>
        </w:rPr>
        <w:t>e-Meeting, May 9</w:t>
      </w:r>
      <w:r w:rsidRPr="005401A9">
        <w:rPr>
          <w:rFonts w:ascii="Arial" w:hAnsi="Arial" w:cs="Arial"/>
          <w:b/>
          <w:bCs/>
          <w:sz w:val="28"/>
          <w:szCs w:val="24"/>
          <w:vertAlign w:val="superscript"/>
          <w:lang w:eastAsia="ja-JP"/>
        </w:rPr>
        <w:t>th</w:t>
      </w:r>
      <w:r w:rsidRPr="005401A9">
        <w:rPr>
          <w:rFonts w:ascii="Arial" w:hAnsi="Arial" w:cs="Arial"/>
          <w:b/>
          <w:bCs/>
          <w:sz w:val="28"/>
          <w:szCs w:val="24"/>
          <w:lang w:eastAsia="ja-JP"/>
        </w:rPr>
        <w:t xml:space="preserve"> – 20</w:t>
      </w:r>
      <w:r w:rsidRPr="005401A9">
        <w:rPr>
          <w:rFonts w:ascii="Arial" w:hAnsi="Arial" w:cs="Arial"/>
          <w:b/>
          <w:bCs/>
          <w:sz w:val="28"/>
          <w:szCs w:val="24"/>
          <w:vertAlign w:val="superscript"/>
          <w:lang w:eastAsia="ja-JP"/>
        </w:rPr>
        <w:t>th</w:t>
      </w:r>
      <w:r w:rsidRPr="005401A9">
        <w:rPr>
          <w:rFonts w:ascii="Arial" w:hAnsi="Arial" w:cs="Arial"/>
          <w:b/>
          <w:bCs/>
          <w:sz w:val="28"/>
          <w:szCs w:val="24"/>
          <w:lang w:eastAsia="ja-JP"/>
        </w:rPr>
        <w:t>, 2022</w:t>
      </w:r>
    </w:p>
    <w:p w14:paraId="71F4D925" w14:textId="77777777" w:rsidR="00135267" w:rsidRPr="005401A9" w:rsidRDefault="00135267" w:rsidP="00135267">
      <w:pPr>
        <w:tabs>
          <w:tab w:val="left" w:pos="1985"/>
        </w:tabs>
        <w:spacing w:after="0"/>
        <w:ind w:left="0" w:firstLine="0"/>
        <w:rPr>
          <w:rFonts w:ascii="Arial" w:eastAsia="맑은 고딕" w:hAnsi="Arial"/>
          <w:b/>
          <w:sz w:val="24"/>
          <w:lang w:eastAsia="ko-KR"/>
        </w:rPr>
      </w:pPr>
    </w:p>
    <w:p w14:paraId="593B5315" w14:textId="59AAE214" w:rsidR="00135267" w:rsidRPr="00E70DE7" w:rsidRDefault="00135267" w:rsidP="00135267">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Pr="00E70DE7">
        <w:rPr>
          <w:rFonts w:ascii="Arial" w:eastAsia="맑은 고딕" w:hAnsi="Arial"/>
          <w:sz w:val="24"/>
          <w:lang w:val="en-US" w:eastAsia="ko-KR"/>
        </w:rPr>
        <w:t>8.</w:t>
      </w:r>
      <w:r>
        <w:rPr>
          <w:rFonts w:ascii="Arial" w:eastAsia="맑은 고딕" w:hAnsi="Arial"/>
          <w:sz w:val="24"/>
          <w:lang w:val="en-US" w:eastAsia="ko-KR"/>
        </w:rPr>
        <w:t>2</w:t>
      </w:r>
      <w:r w:rsidRPr="00E70DE7">
        <w:rPr>
          <w:rFonts w:ascii="Arial" w:eastAsia="맑은 고딕" w:hAnsi="Arial"/>
          <w:sz w:val="24"/>
          <w:lang w:val="en-US" w:eastAsia="ko-KR"/>
        </w:rPr>
        <w:t>.</w:t>
      </w:r>
      <w:r>
        <w:rPr>
          <w:rFonts w:ascii="Arial" w:eastAsia="맑은 고딕" w:hAnsi="Arial"/>
          <w:sz w:val="24"/>
          <w:lang w:val="en-US" w:eastAsia="ko-KR"/>
        </w:rPr>
        <w:t>1</w:t>
      </w:r>
    </w:p>
    <w:p w14:paraId="53EF232C" w14:textId="77777777" w:rsidR="00135267" w:rsidRPr="00E70DE7" w:rsidRDefault="00135267" w:rsidP="00135267">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182520F5" w14:textId="38CD8A40" w:rsidR="00135267" w:rsidRPr="00E70DE7" w:rsidRDefault="00135267" w:rsidP="00135267">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Pr="00135267">
        <w:rPr>
          <w:rFonts w:ascii="Arial" w:eastAsia="바탕" w:hAnsi="Arial" w:cs="Arial"/>
          <w:sz w:val="24"/>
          <w:szCs w:val="24"/>
          <w:lang w:val="en-US" w:eastAsia="ko-KR"/>
        </w:rPr>
        <w:t>Remaining issues of initial access aspects to support NR above 52.6 GHz</w:t>
      </w:r>
    </w:p>
    <w:p w14:paraId="32013722" w14:textId="77777777" w:rsidR="00152C02" w:rsidRPr="002A2A47" w:rsidRDefault="003C5E2A" w:rsidP="00634235">
      <w:pPr>
        <w:pBdr>
          <w:bottom w:val="single" w:sz="12" w:space="1" w:color="auto"/>
        </w:pBdr>
        <w:tabs>
          <w:tab w:val="left" w:pos="1985"/>
        </w:tabs>
        <w:ind w:left="0" w:firstLine="0"/>
        <w:rPr>
          <w:rFonts w:eastAsia="바탕"/>
          <w:sz w:val="24"/>
          <w:lang w:eastAsia="ko-KR"/>
        </w:rPr>
      </w:pPr>
      <w:r w:rsidRPr="002A2A47">
        <w:rPr>
          <w:b/>
          <w:sz w:val="24"/>
        </w:rPr>
        <w:t>Document for:</w:t>
      </w:r>
      <w:r w:rsidRPr="002A2A47">
        <w:rPr>
          <w:sz w:val="24"/>
        </w:rPr>
        <w:tab/>
      </w:r>
      <w:r w:rsidRPr="002A2A47">
        <w:rPr>
          <w:rFonts w:eastAsia="바탕"/>
          <w:sz w:val="24"/>
          <w:lang w:eastAsia="ko-KR"/>
        </w:rPr>
        <w:t>Discussion</w:t>
      </w:r>
      <w:bookmarkStart w:id="0" w:name="Source"/>
      <w:bookmarkStart w:id="1" w:name="Title"/>
      <w:bookmarkStart w:id="2" w:name="DocumentFor"/>
      <w:bookmarkEnd w:id="0"/>
      <w:bookmarkEnd w:id="1"/>
      <w:bookmarkEnd w:id="2"/>
      <w:r w:rsidR="00963DEA" w:rsidRPr="002A2A47">
        <w:rPr>
          <w:rFonts w:eastAsia="바탕"/>
          <w:sz w:val="24"/>
          <w:lang w:eastAsia="ko-KR"/>
        </w:rPr>
        <w:t xml:space="preserve"> </w:t>
      </w:r>
      <w:r w:rsidR="00384FAF" w:rsidRPr="002A2A47">
        <w:rPr>
          <w:rFonts w:eastAsia="바탕"/>
          <w:sz w:val="24"/>
          <w:lang w:eastAsia="ko-KR"/>
        </w:rPr>
        <w:t>and</w:t>
      </w:r>
      <w:r w:rsidR="00963DEA" w:rsidRPr="002A2A47">
        <w:rPr>
          <w:rFonts w:eastAsia="바탕"/>
          <w:sz w:val="24"/>
          <w:lang w:eastAsia="ko-KR"/>
        </w:rPr>
        <w:t xml:space="preserve"> </w:t>
      </w:r>
      <w:r w:rsidR="003B4252" w:rsidRPr="002A2A47">
        <w:rPr>
          <w:rFonts w:eastAsia="바탕"/>
          <w:sz w:val="24"/>
          <w:lang w:eastAsia="ko-KR"/>
        </w:rPr>
        <w:t>d</w:t>
      </w:r>
      <w:r w:rsidR="00963DEA" w:rsidRPr="002A2A47">
        <w:rPr>
          <w:rFonts w:eastAsia="바탕"/>
          <w:sz w:val="24"/>
          <w:lang w:eastAsia="ko-KR"/>
        </w:rPr>
        <w:t>ecision</w:t>
      </w:r>
    </w:p>
    <w:p w14:paraId="5BB9316D" w14:textId="77777777" w:rsidR="00D06B86" w:rsidRPr="002A2A47" w:rsidRDefault="00D06B86" w:rsidP="00D06B86">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SS/PBCH block</w:t>
      </w:r>
    </w:p>
    <w:tbl>
      <w:tblPr>
        <w:tblStyle w:val="a6"/>
        <w:tblW w:w="0" w:type="auto"/>
        <w:tblLook w:val="04A0" w:firstRow="1" w:lastRow="0" w:firstColumn="1" w:lastColumn="0" w:noHBand="0" w:noVBand="1"/>
      </w:tblPr>
      <w:tblGrid>
        <w:gridCol w:w="9628"/>
      </w:tblGrid>
      <w:tr w:rsidR="00EF49F8" w14:paraId="1DCABAE2" w14:textId="77777777" w:rsidTr="00EF49F8">
        <w:tc>
          <w:tcPr>
            <w:tcW w:w="9628" w:type="dxa"/>
          </w:tcPr>
          <w:p w14:paraId="4DEAA792" w14:textId="77777777" w:rsidR="001F68B8" w:rsidRPr="001F68B8" w:rsidRDefault="001F68B8" w:rsidP="001F68B8">
            <w:pPr>
              <w:spacing w:before="0" w:after="0" w:line="240" w:lineRule="auto"/>
              <w:ind w:left="0" w:firstLine="0"/>
              <w:jc w:val="left"/>
              <w:rPr>
                <w:rFonts w:ascii="Times" w:eastAsia="바탕" w:hAnsi="Times"/>
                <w:b/>
                <w:iCs/>
                <w:szCs w:val="24"/>
                <w:lang w:eastAsia="x-none"/>
              </w:rPr>
            </w:pPr>
            <w:r w:rsidRPr="001F68B8">
              <w:rPr>
                <w:rFonts w:ascii="Times" w:eastAsia="바탕" w:hAnsi="Times"/>
                <w:b/>
                <w:iCs/>
                <w:szCs w:val="24"/>
                <w:highlight w:val="darkYellow"/>
                <w:lang w:eastAsia="x-none"/>
              </w:rPr>
              <w:t>Working Assumption</w:t>
            </w:r>
          </w:p>
          <w:p w14:paraId="3E2B7C22" w14:textId="77777777" w:rsidR="001F68B8" w:rsidRPr="001F68B8" w:rsidRDefault="001F68B8" w:rsidP="001F68B8">
            <w:pPr>
              <w:numPr>
                <w:ilvl w:val="0"/>
                <w:numId w:val="44"/>
              </w:numPr>
              <w:overflowPunct w:val="0"/>
              <w:autoSpaceDE w:val="0"/>
              <w:autoSpaceDN w:val="0"/>
              <w:adjustRightInd w:val="0"/>
              <w:spacing w:before="0" w:after="0" w:line="252" w:lineRule="auto"/>
              <w:jc w:val="left"/>
              <w:rPr>
                <w:rFonts w:eastAsia="바탕"/>
                <w:szCs w:val="24"/>
                <w:lang w:eastAsia="x-none"/>
              </w:rPr>
            </w:pPr>
            <w:r w:rsidRPr="001F68B8">
              <w:rPr>
                <w:rFonts w:eastAsia="바탕"/>
                <w:szCs w:val="24"/>
                <w:lang w:eastAsia="x-none"/>
              </w:rPr>
              <w:t>The following table is used for set of resource blocks and slot symbols of CORESET for Type0-PDCCH search space set when {SS/PBCH block, PDCCH} SCS is {120, 120}, {480, 480}, and {960, 960} kHz for FR2-2.</w:t>
            </w:r>
          </w:p>
          <w:p w14:paraId="2545F401" w14:textId="77777777" w:rsidR="001F68B8" w:rsidRPr="001F68B8" w:rsidRDefault="001F68B8" w:rsidP="001F68B8">
            <w:pPr>
              <w:numPr>
                <w:ilvl w:val="1"/>
                <w:numId w:val="44"/>
              </w:numPr>
              <w:tabs>
                <w:tab w:val="clear" w:pos="1080"/>
              </w:tabs>
              <w:overflowPunct w:val="0"/>
              <w:autoSpaceDE w:val="0"/>
              <w:autoSpaceDN w:val="0"/>
              <w:adjustRightInd w:val="0"/>
              <w:spacing w:before="0" w:after="0" w:line="252" w:lineRule="auto"/>
              <w:jc w:val="left"/>
              <w:rPr>
                <w:rFonts w:eastAsia="바탕"/>
                <w:szCs w:val="24"/>
                <w:lang w:eastAsia="x-none"/>
              </w:rPr>
            </w:pPr>
            <w:r w:rsidRPr="001F68B8">
              <w:rPr>
                <w:rFonts w:eastAsia="바탕"/>
                <w:szCs w:val="24"/>
                <w:lang w:eastAsia="x-none"/>
              </w:rPr>
              <w:t>FFS: whether/how to define X, if defined, candidate values {56, 76}</w:t>
            </w:r>
          </w:p>
          <w:p w14:paraId="07AE8111" w14:textId="77777777" w:rsidR="001F68B8" w:rsidRPr="001F68B8" w:rsidRDefault="001F68B8" w:rsidP="001F68B8">
            <w:pPr>
              <w:numPr>
                <w:ilvl w:val="0"/>
                <w:numId w:val="44"/>
              </w:numPr>
              <w:overflowPunct w:val="0"/>
              <w:autoSpaceDE w:val="0"/>
              <w:autoSpaceDN w:val="0"/>
              <w:adjustRightInd w:val="0"/>
              <w:spacing w:before="0" w:after="0" w:line="252" w:lineRule="auto"/>
              <w:jc w:val="left"/>
              <w:rPr>
                <w:rFonts w:eastAsia="바탕"/>
                <w:szCs w:val="24"/>
                <w:lang w:eastAsia="x-none"/>
              </w:rPr>
            </w:pPr>
            <w:r w:rsidRPr="001F68B8">
              <w:rPr>
                <w:rFonts w:ascii="Times" w:eastAsia="바탕" w:hAnsi="Times"/>
                <w:szCs w:val="24"/>
                <w:lang w:eastAsia="x-none"/>
              </w:rPr>
              <w:t>Text Proposal #</w:t>
            </w:r>
            <w:r w:rsidRPr="001F68B8">
              <w:rPr>
                <w:rFonts w:eastAsia="바탕"/>
                <w:szCs w:val="24"/>
                <w:lang w:eastAsia="x-none"/>
              </w:rPr>
              <w:t>4-2D</w:t>
            </w:r>
            <w:r w:rsidRPr="001F68B8">
              <w:rPr>
                <w:rFonts w:ascii="Times" w:eastAsia="바탕" w:hAnsi="Times"/>
                <w:szCs w:val="24"/>
                <w:lang w:eastAsia="x-none"/>
              </w:rPr>
              <w:t xml:space="preserve"> (for 38.213, Section 13) in section 3 of R1-2202503 is endorsed</w:t>
            </w:r>
          </w:p>
          <w:p w14:paraId="4C9A0D37" w14:textId="77777777" w:rsidR="001F68B8" w:rsidRPr="001F68B8" w:rsidRDefault="001F68B8" w:rsidP="001F68B8">
            <w:pPr>
              <w:numPr>
                <w:ilvl w:val="0"/>
                <w:numId w:val="44"/>
              </w:numPr>
              <w:overflowPunct w:val="0"/>
              <w:autoSpaceDE w:val="0"/>
              <w:autoSpaceDN w:val="0"/>
              <w:adjustRightInd w:val="0"/>
              <w:spacing w:before="0" w:after="0" w:line="252" w:lineRule="auto"/>
              <w:jc w:val="left"/>
              <w:rPr>
                <w:rFonts w:eastAsia="바탕"/>
                <w:szCs w:val="24"/>
                <w:lang w:eastAsia="x-none"/>
              </w:rPr>
            </w:pPr>
            <w:r w:rsidRPr="001F68B8">
              <w:rPr>
                <w:rFonts w:eastAsia="바탕"/>
                <w:szCs w:val="24"/>
                <w:lang w:eastAsia="x-none"/>
              </w:rPr>
              <w:t>Note: this working assumption can be revisited once RAN4 finalizes the further details of the channelization.</w:t>
            </w:r>
          </w:p>
          <w:p w14:paraId="4CF9DEFB" w14:textId="77777777" w:rsidR="001F68B8" w:rsidRPr="001F68B8" w:rsidRDefault="001F68B8" w:rsidP="001F68B8">
            <w:pPr>
              <w:spacing w:before="0" w:after="0" w:line="240" w:lineRule="auto"/>
              <w:ind w:left="720" w:firstLine="0"/>
              <w:rPr>
                <w:rFonts w:eastAsia="바탕"/>
                <w:sz w:val="22"/>
                <w:szCs w:val="22"/>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1F68B8" w:rsidRPr="001F68B8" w14:paraId="5D4EE9F2" w14:textId="77777777" w:rsidTr="003971CF">
              <w:trPr>
                <w:cantSplit/>
              </w:trPr>
              <w:tc>
                <w:tcPr>
                  <w:tcW w:w="745" w:type="dxa"/>
                  <w:tcBorders>
                    <w:bottom w:val="double" w:sz="4" w:space="0" w:color="auto"/>
                    <w:right w:val="double" w:sz="4" w:space="0" w:color="auto"/>
                  </w:tcBorders>
                  <w:shd w:val="clear" w:color="auto" w:fill="E0E0E0"/>
                  <w:vAlign w:val="center"/>
                </w:tcPr>
                <w:p w14:paraId="28EC2185" w14:textId="77777777" w:rsidR="001F68B8" w:rsidRPr="001F68B8" w:rsidRDefault="001F68B8" w:rsidP="001F68B8">
                  <w:pPr>
                    <w:keepNext/>
                    <w:keepLines/>
                    <w:spacing w:before="0" w:after="0" w:line="240" w:lineRule="auto"/>
                    <w:ind w:left="0" w:firstLine="0"/>
                    <w:jc w:val="center"/>
                    <w:rPr>
                      <w:rFonts w:ascii="Times" w:eastAsia="바탕" w:hAnsi="Times"/>
                      <w:b/>
                      <w:bCs/>
                      <w:sz w:val="18"/>
                      <w:szCs w:val="24"/>
                    </w:rPr>
                  </w:pPr>
                  <w:r w:rsidRPr="001F68B8">
                    <w:rPr>
                      <w:rFonts w:ascii="Times" w:eastAsia="바탕" w:hAnsi="Times"/>
                      <w:b/>
                      <w:bCs/>
                      <w:sz w:val="18"/>
                      <w:szCs w:val="24"/>
                    </w:rPr>
                    <w:t>Index</w:t>
                  </w:r>
                </w:p>
              </w:tc>
              <w:tc>
                <w:tcPr>
                  <w:tcW w:w="2590" w:type="dxa"/>
                  <w:tcBorders>
                    <w:left w:val="double" w:sz="4" w:space="0" w:color="auto"/>
                    <w:bottom w:val="double" w:sz="4" w:space="0" w:color="auto"/>
                  </w:tcBorders>
                  <w:shd w:val="clear" w:color="auto" w:fill="E0E0E0"/>
                  <w:vAlign w:val="center"/>
                </w:tcPr>
                <w:p w14:paraId="05CEB919" w14:textId="77777777" w:rsidR="001F68B8" w:rsidRPr="001F68B8" w:rsidRDefault="001F68B8" w:rsidP="001F68B8">
                  <w:pPr>
                    <w:keepNext/>
                    <w:keepLines/>
                    <w:spacing w:before="0" w:after="0" w:line="240" w:lineRule="auto"/>
                    <w:ind w:left="0" w:firstLine="0"/>
                    <w:jc w:val="center"/>
                    <w:rPr>
                      <w:rFonts w:ascii="Times" w:eastAsia="바탕" w:hAnsi="Times"/>
                      <w:b/>
                      <w:bCs/>
                      <w:sz w:val="18"/>
                      <w:szCs w:val="24"/>
                    </w:rPr>
                  </w:pPr>
                  <w:r w:rsidRPr="001F68B8">
                    <w:rPr>
                      <w:rFonts w:ascii="Times" w:eastAsia="바탕" w:hAnsi="Times" w:cs="Arial"/>
                      <w:b/>
                      <w:kern w:val="24"/>
                      <w:sz w:val="18"/>
                      <w:szCs w:val="24"/>
                    </w:rPr>
                    <w:t xml:space="preserve">SS/PBCH block and CORESET multiplexing pattern </w:t>
                  </w:r>
                </w:p>
              </w:tc>
              <w:tc>
                <w:tcPr>
                  <w:tcW w:w="1321" w:type="dxa"/>
                  <w:tcBorders>
                    <w:bottom w:val="double" w:sz="4" w:space="0" w:color="auto"/>
                  </w:tcBorders>
                  <w:shd w:val="clear" w:color="auto" w:fill="E0E0E0"/>
                  <w:vAlign w:val="center"/>
                </w:tcPr>
                <w:p w14:paraId="669F9606" w14:textId="2E0DA5F9" w:rsidR="001F68B8" w:rsidRPr="001F68B8" w:rsidRDefault="001F68B8" w:rsidP="001F68B8">
                  <w:pPr>
                    <w:keepNext/>
                    <w:keepLines/>
                    <w:spacing w:before="0" w:after="0" w:line="240" w:lineRule="auto"/>
                    <w:ind w:left="0" w:firstLine="0"/>
                    <w:jc w:val="center"/>
                    <w:rPr>
                      <w:rFonts w:ascii="Times" w:eastAsia="바탕" w:hAnsi="Times"/>
                      <w:b/>
                      <w:bCs/>
                      <w:sz w:val="18"/>
                      <w:szCs w:val="24"/>
                    </w:rPr>
                  </w:pPr>
                  <w:r w:rsidRPr="001F68B8">
                    <w:rPr>
                      <w:rFonts w:ascii="Times" w:eastAsia="바탕" w:hAnsi="Times" w:cs="Arial"/>
                      <w:b/>
                      <w:kern w:val="24"/>
                      <w:sz w:val="18"/>
                      <w:szCs w:val="24"/>
                    </w:rPr>
                    <w:t xml:space="preserve">Number of RBs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RB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201" w:type="dxa"/>
                  <w:tcBorders>
                    <w:bottom w:val="double" w:sz="4" w:space="0" w:color="auto"/>
                  </w:tcBorders>
                  <w:shd w:val="clear" w:color="auto" w:fill="E0E0E0"/>
                  <w:vAlign w:val="center"/>
                </w:tcPr>
                <w:p w14:paraId="134B48E3" w14:textId="3CD08138" w:rsidR="001F68B8" w:rsidRPr="001F68B8" w:rsidRDefault="001F68B8" w:rsidP="001F68B8">
                  <w:pPr>
                    <w:keepNext/>
                    <w:keepLines/>
                    <w:spacing w:before="0" w:after="0" w:line="240" w:lineRule="auto"/>
                    <w:ind w:left="0" w:firstLine="0"/>
                    <w:jc w:val="center"/>
                    <w:rPr>
                      <w:rFonts w:ascii="Times" w:eastAsia="바탕" w:hAnsi="Times"/>
                      <w:b/>
                      <w:bCs/>
                      <w:iCs/>
                      <w:sz w:val="18"/>
                      <w:szCs w:val="24"/>
                    </w:rPr>
                  </w:pPr>
                  <w:r w:rsidRPr="001F68B8">
                    <w:rPr>
                      <w:rFonts w:ascii="Times" w:eastAsia="바탕" w:hAnsi="Times" w:cs="Arial"/>
                      <w:b/>
                      <w:kern w:val="24"/>
                      <w:sz w:val="18"/>
                      <w:szCs w:val="24"/>
                    </w:rPr>
                    <w:t xml:space="preserve">Number of Symbols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symb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498" w:type="dxa"/>
                  <w:tcBorders>
                    <w:bottom w:val="double" w:sz="4" w:space="0" w:color="auto"/>
                  </w:tcBorders>
                  <w:shd w:val="clear" w:color="auto" w:fill="E0E0E0"/>
                  <w:vAlign w:val="center"/>
                </w:tcPr>
                <w:p w14:paraId="4A37E4BC" w14:textId="77777777" w:rsidR="001F68B8" w:rsidRPr="001F68B8" w:rsidRDefault="001F68B8" w:rsidP="001F68B8">
                  <w:pPr>
                    <w:keepNext/>
                    <w:keepLines/>
                    <w:spacing w:before="0" w:after="0" w:line="240" w:lineRule="auto"/>
                    <w:ind w:left="0" w:firstLine="0"/>
                    <w:jc w:val="center"/>
                    <w:rPr>
                      <w:rFonts w:ascii="Times" w:eastAsia="바탕" w:hAnsi="Times"/>
                      <w:b/>
                      <w:bCs/>
                      <w:sz w:val="18"/>
                      <w:szCs w:val="24"/>
                    </w:rPr>
                  </w:pPr>
                  <w:r w:rsidRPr="001F68B8">
                    <w:rPr>
                      <w:rFonts w:ascii="Times" w:eastAsia="바탕" w:hAnsi="Times" w:cs="Arial"/>
                      <w:b/>
                      <w:kern w:val="24"/>
                      <w:sz w:val="18"/>
                      <w:szCs w:val="24"/>
                    </w:rPr>
                    <w:t xml:space="preserve">Offset (RBs) </w:t>
                  </w:r>
                </w:p>
              </w:tc>
            </w:tr>
            <w:tr w:rsidR="001F68B8" w:rsidRPr="001F68B8" w14:paraId="040C2642" w14:textId="77777777" w:rsidTr="003971CF">
              <w:trPr>
                <w:cantSplit/>
              </w:trPr>
              <w:tc>
                <w:tcPr>
                  <w:tcW w:w="745" w:type="dxa"/>
                  <w:tcBorders>
                    <w:top w:val="double" w:sz="4" w:space="0" w:color="auto"/>
                    <w:right w:val="double" w:sz="4" w:space="0" w:color="auto"/>
                  </w:tcBorders>
                  <w:shd w:val="clear" w:color="auto" w:fill="auto"/>
                  <w:vAlign w:val="center"/>
                </w:tcPr>
                <w:p w14:paraId="3771C71A"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0</w:t>
                  </w:r>
                </w:p>
              </w:tc>
              <w:tc>
                <w:tcPr>
                  <w:tcW w:w="2590" w:type="dxa"/>
                  <w:tcBorders>
                    <w:top w:val="double" w:sz="4" w:space="0" w:color="auto"/>
                    <w:left w:val="double" w:sz="4" w:space="0" w:color="auto"/>
                  </w:tcBorders>
                  <w:vAlign w:val="center"/>
                </w:tcPr>
                <w:p w14:paraId="22EFF049"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321" w:type="dxa"/>
                  <w:tcBorders>
                    <w:top w:val="double" w:sz="4" w:space="0" w:color="auto"/>
                  </w:tcBorders>
                  <w:vAlign w:val="center"/>
                </w:tcPr>
                <w:p w14:paraId="69E1F111"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24</w:t>
                  </w:r>
                </w:p>
              </w:tc>
              <w:tc>
                <w:tcPr>
                  <w:tcW w:w="1201" w:type="dxa"/>
                  <w:tcBorders>
                    <w:top w:val="double" w:sz="4" w:space="0" w:color="auto"/>
                  </w:tcBorders>
                  <w:vAlign w:val="center"/>
                </w:tcPr>
                <w:p w14:paraId="1BE9FD22"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2</w:t>
                  </w:r>
                </w:p>
              </w:tc>
              <w:tc>
                <w:tcPr>
                  <w:tcW w:w="1498" w:type="dxa"/>
                  <w:tcBorders>
                    <w:top w:val="double" w:sz="4" w:space="0" w:color="auto"/>
                  </w:tcBorders>
                  <w:vAlign w:val="center"/>
                </w:tcPr>
                <w:p w14:paraId="7AA0C0AA"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0</w:t>
                  </w:r>
                </w:p>
              </w:tc>
            </w:tr>
            <w:tr w:rsidR="001F68B8" w:rsidRPr="001F68B8" w14:paraId="329928A6" w14:textId="77777777" w:rsidTr="003971CF">
              <w:trPr>
                <w:cantSplit/>
              </w:trPr>
              <w:tc>
                <w:tcPr>
                  <w:tcW w:w="745" w:type="dxa"/>
                  <w:tcBorders>
                    <w:right w:val="double" w:sz="4" w:space="0" w:color="auto"/>
                  </w:tcBorders>
                  <w:shd w:val="clear" w:color="auto" w:fill="auto"/>
                  <w:vAlign w:val="center"/>
                </w:tcPr>
                <w:p w14:paraId="6124660D"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2590" w:type="dxa"/>
                  <w:tcBorders>
                    <w:left w:val="double" w:sz="4" w:space="0" w:color="auto"/>
                  </w:tcBorders>
                  <w:vAlign w:val="center"/>
                </w:tcPr>
                <w:p w14:paraId="4C6BE3C7"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321" w:type="dxa"/>
                  <w:vAlign w:val="center"/>
                </w:tcPr>
                <w:p w14:paraId="620E2813"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24</w:t>
                  </w:r>
                </w:p>
              </w:tc>
              <w:tc>
                <w:tcPr>
                  <w:tcW w:w="1201" w:type="dxa"/>
                  <w:vAlign w:val="center"/>
                </w:tcPr>
                <w:p w14:paraId="5424587D"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2</w:t>
                  </w:r>
                </w:p>
              </w:tc>
              <w:tc>
                <w:tcPr>
                  <w:tcW w:w="1498" w:type="dxa"/>
                  <w:vAlign w:val="center"/>
                </w:tcPr>
                <w:p w14:paraId="1163895B"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4</w:t>
                  </w:r>
                </w:p>
              </w:tc>
            </w:tr>
            <w:tr w:rsidR="001F68B8" w:rsidRPr="001F68B8" w14:paraId="208263A8" w14:textId="77777777" w:rsidTr="003971CF">
              <w:trPr>
                <w:cantSplit/>
              </w:trPr>
              <w:tc>
                <w:tcPr>
                  <w:tcW w:w="745" w:type="dxa"/>
                  <w:tcBorders>
                    <w:right w:val="double" w:sz="4" w:space="0" w:color="auto"/>
                  </w:tcBorders>
                  <w:shd w:val="clear" w:color="auto" w:fill="F2F2F2"/>
                  <w:vAlign w:val="center"/>
                </w:tcPr>
                <w:p w14:paraId="38B931CF"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2</w:t>
                  </w:r>
                </w:p>
              </w:tc>
              <w:tc>
                <w:tcPr>
                  <w:tcW w:w="2590" w:type="dxa"/>
                  <w:tcBorders>
                    <w:left w:val="double" w:sz="4" w:space="0" w:color="auto"/>
                  </w:tcBorders>
                  <w:shd w:val="clear" w:color="auto" w:fill="F2F2F2"/>
                  <w:vAlign w:val="center"/>
                </w:tcPr>
                <w:p w14:paraId="33B8B34F"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321" w:type="dxa"/>
                  <w:shd w:val="clear" w:color="auto" w:fill="F2F2F2"/>
                  <w:vAlign w:val="center"/>
                </w:tcPr>
                <w:p w14:paraId="4FC3A0C2"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48</w:t>
                  </w:r>
                </w:p>
              </w:tc>
              <w:tc>
                <w:tcPr>
                  <w:tcW w:w="1201" w:type="dxa"/>
                  <w:shd w:val="clear" w:color="auto" w:fill="F2F2F2"/>
                  <w:vAlign w:val="center"/>
                </w:tcPr>
                <w:p w14:paraId="1EFB221F"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498" w:type="dxa"/>
                  <w:shd w:val="clear" w:color="auto" w:fill="F2F2F2"/>
                  <w:vAlign w:val="center"/>
                </w:tcPr>
                <w:p w14:paraId="2358CB77"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0</w:t>
                  </w:r>
                </w:p>
              </w:tc>
            </w:tr>
            <w:tr w:rsidR="001F68B8" w:rsidRPr="001F68B8" w14:paraId="0514128A" w14:textId="77777777" w:rsidTr="003971CF">
              <w:trPr>
                <w:cantSplit/>
              </w:trPr>
              <w:tc>
                <w:tcPr>
                  <w:tcW w:w="745" w:type="dxa"/>
                  <w:tcBorders>
                    <w:right w:val="double" w:sz="4" w:space="0" w:color="auto"/>
                  </w:tcBorders>
                  <w:shd w:val="clear" w:color="auto" w:fill="F2F2F2"/>
                  <w:vAlign w:val="center"/>
                </w:tcPr>
                <w:p w14:paraId="4535EC30"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3</w:t>
                  </w:r>
                </w:p>
              </w:tc>
              <w:tc>
                <w:tcPr>
                  <w:tcW w:w="2590" w:type="dxa"/>
                  <w:tcBorders>
                    <w:left w:val="double" w:sz="4" w:space="0" w:color="auto"/>
                  </w:tcBorders>
                  <w:shd w:val="clear" w:color="auto" w:fill="F2F2F2"/>
                  <w:vAlign w:val="center"/>
                </w:tcPr>
                <w:p w14:paraId="40B2C434"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321" w:type="dxa"/>
                  <w:shd w:val="clear" w:color="auto" w:fill="F2F2F2"/>
                  <w:vAlign w:val="center"/>
                </w:tcPr>
                <w:p w14:paraId="251DE5C5"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48</w:t>
                  </w:r>
                </w:p>
              </w:tc>
              <w:tc>
                <w:tcPr>
                  <w:tcW w:w="1201" w:type="dxa"/>
                  <w:shd w:val="clear" w:color="auto" w:fill="F2F2F2"/>
                  <w:vAlign w:val="center"/>
                </w:tcPr>
                <w:p w14:paraId="0704791B"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498" w:type="dxa"/>
                  <w:shd w:val="clear" w:color="auto" w:fill="F2F2F2"/>
                  <w:vAlign w:val="center"/>
                </w:tcPr>
                <w:p w14:paraId="51A6BFAC"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14</w:t>
                  </w:r>
                </w:p>
              </w:tc>
            </w:tr>
            <w:tr w:rsidR="001F68B8" w:rsidRPr="001F68B8" w14:paraId="650E2AC7" w14:textId="77777777" w:rsidTr="003971CF">
              <w:trPr>
                <w:cantSplit/>
              </w:trPr>
              <w:tc>
                <w:tcPr>
                  <w:tcW w:w="745" w:type="dxa"/>
                  <w:tcBorders>
                    <w:right w:val="double" w:sz="4" w:space="0" w:color="auto"/>
                  </w:tcBorders>
                  <w:shd w:val="clear" w:color="auto" w:fill="F2F2F2"/>
                  <w:vAlign w:val="center"/>
                </w:tcPr>
                <w:p w14:paraId="6E17DE92"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4</w:t>
                  </w:r>
                </w:p>
              </w:tc>
              <w:tc>
                <w:tcPr>
                  <w:tcW w:w="2590" w:type="dxa"/>
                  <w:tcBorders>
                    <w:left w:val="double" w:sz="4" w:space="0" w:color="auto"/>
                  </w:tcBorders>
                  <w:shd w:val="clear" w:color="auto" w:fill="F2F2F2"/>
                  <w:vAlign w:val="center"/>
                </w:tcPr>
                <w:p w14:paraId="24C267D9"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321" w:type="dxa"/>
                  <w:shd w:val="clear" w:color="auto" w:fill="F2F2F2"/>
                  <w:vAlign w:val="center"/>
                </w:tcPr>
                <w:p w14:paraId="5116BD62"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48</w:t>
                  </w:r>
                </w:p>
              </w:tc>
              <w:tc>
                <w:tcPr>
                  <w:tcW w:w="1201" w:type="dxa"/>
                  <w:shd w:val="clear" w:color="auto" w:fill="F2F2F2"/>
                  <w:vAlign w:val="center"/>
                </w:tcPr>
                <w:p w14:paraId="706C325D"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498" w:type="dxa"/>
                  <w:shd w:val="clear" w:color="auto" w:fill="F2F2F2"/>
                  <w:vAlign w:val="center"/>
                </w:tcPr>
                <w:p w14:paraId="01D50ADB"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28</w:t>
                  </w:r>
                </w:p>
              </w:tc>
            </w:tr>
            <w:tr w:rsidR="001F68B8" w:rsidRPr="001F68B8" w14:paraId="6F68006C" w14:textId="77777777" w:rsidTr="003971CF">
              <w:trPr>
                <w:cantSplit/>
              </w:trPr>
              <w:tc>
                <w:tcPr>
                  <w:tcW w:w="745" w:type="dxa"/>
                  <w:tcBorders>
                    <w:right w:val="double" w:sz="4" w:space="0" w:color="auto"/>
                  </w:tcBorders>
                  <w:shd w:val="clear" w:color="auto" w:fill="auto"/>
                  <w:vAlign w:val="center"/>
                </w:tcPr>
                <w:p w14:paraId="6B8C0F7A"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5</w:t>
                  </w:r>
                </w:p>
              </w:tc>
              <w:tc>
                <w:tcPr>
                  <w:tcW w:w="2590" w:type="dxa"/>
                  <w:tcBorders>
                    <w:left w:val="double" w:sz="4" w:space="0" w:color="auto"/>
                  </w:tcBorders>
                  <w:vAlign w:val="center"/>
                </w:tcPr>
                <w:p w14:paraId="773A9D79"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321" w:type="dxa"/>
                  <w:vAlign w:val="center"/>
                </w:tcPr>
                <w:p w14:paraId="1EB8295D"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48</w:t>
                  </w:r>
                </w:p>
              </w:tc>
              <w:tc>
                <w:tcPr>
                  <w:tcW w:w="1201" w:type="dxa"/>
                  <w:vAlign w:val="center"/>
                </w:tcPr>
                <w:p w14:paraId="1A1798BF"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2</w:t>
                  </w:r>
                </w:p>
              </w:tc>
              <w:tc>
                <w:tcPr>
                  <w:tcW w:w="1498" w:type="dxa"/>
                  <w:vAlign w:val="center"/>
                </w:tcPr>
                <w:p w14:paraId="164BA790"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0</w:t>
                  </w:r>
                </w:p>
              </w:tc>
            </w:tr>
            <w:tr w:rsidR="001F68B8" w:rsidRPr="001F68B8" w14:paraId="1DF07A16" w14:textId="77777777" w:rsidTr="003971CF">
              <w:trPr>
                <w:cantSplit/>
              </w:trPr>
              <w:tc>
                <w:tcPr>
                  <w:tcW w:w="745" w:type="dxa"/>
                  <w:tcBorders>
                    <w:right w:val="double" w:sz="4" w:space="0" w:color="auto"/>
                  </w:tcBorders>
                  <w:shd w:val="clear" w:color="auto" w:fill="auto"/>
                  <w:vAlign w:val="center"/>
                </w:tcPr>
                <w:p w14:paraId="03E52985"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6</w:t>
                  </w:r>
                </w:p>
              </w:tc>
              <w:tc>
                <w:tcPr>
                  <w:tcW w:w="2590" w:type="dxa"/>
                  <w:tcBorders>
                    <w:left w:val="double" w:sz="4" w:space="0" w:color="auto"/>
                  </w:tcBorders>
                  <w:vAlign w:val="center"/>
                </w:tcPr>
                <w:p w14:paraId="09769794"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321" w:type="dxa"/>
                  <w:vAlign w:val="center"/>
                </w:tcPr>
                <w:p w14:paraId="25A1CE73"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48</w:t>
                  </w:r>
                </w:p>
              </w:tc>
              <w:tc>
                <w:tcPr>
                  <w:tcW w:w="1201" w:type="dxa"/>
                  <w:vAlign w:val="center"/>
                </w:tcPr>
                <w:p w14:paraId="4B79E8C5"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2</w:t>
                  </w:r>
                </w:p>
              </w:tc>
              <w:tc>
                <w:tcPr>
                  <w:tcW w:w="1498" w:type="dxa"/>
                  <w:vAlign w:val="center"/>
                </w:tcPr>
                <w:p w14:paraId="1EE3A2FD"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14</w:t>
                  </w:r>
                </w:p>
              </w:tc>
            </w:tr>
            <w:tr w:rsidR="001F68B8" w:rsidRPr="001F68B8" w14:paraId="32A9267A" w14:textId="77777777" w:rsidTr="003971CF">
              <w:trPr>
                <w:cantSplit/>
              </w:trPr>
              <w:tc>
                <w:tcPr>
                  <w:tcW w:w="745" w:type="dxa"/>
                  <w:tcBorders>
                    <w:right w:val="double" w:sz="4" w:space="0" w:color="auto"/>
                  </w:tcBorders>
                  <w:shd w:val="clear" w:color="auto" w:fill="auto"/>
                  <w:vAlign w:val="center"/>
                </w:tcPr>
                <w:p w14:paraId="2D885DFB"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7</w:t>
                  </w:r>
                </w:p>
              </w:tc>
              <w:tc>
                <w:tcPr>
                  <w:tcW w:w="2590" w:type="dxa"/>
                  <w:tcBorders>
                    <w:left w:val="double" w:sz="4" w:space="0" w:color="auto"/>
                  </w:tcBorders>
                  <w:vAlign w:val="center"/>
                </w:tcPr>
                <w:p w14:paraId="638A44AB"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w:t>
                  </w:r>
                </w:p>
              </w:tc>
              <w:tc>
                <w:tcPr>
                  <w:tcW w:w="1321" w:type="dxa"/>
                  <w:vAlign w:val="center"/>
                </w:tcPr>
                <w:p w14:paraId="4A792FD5"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48</w:t>
                  </w:r>
                </w:p>
              </w:tc>
              <w:tc>
                <w:tcPr>
                  <w:tcW w:w="1201" w:type="dxa"/>
                  <w:vAlign w:val="center"/>
                </w:tcPr>
                <w:p w14:paraId="262CE4CF"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2</w:t>
                  </w:r>
                </w:p>
              </w:tc>
              <w:tc>
                <w:tcPr>
                  <w:tcW w:w="1498" w:type="dxa"/>
                  <w:vAlign w:val="center"/>
                </w:tcPr>
                <w:p w14:paraId="2352984A"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28</w:t>
                  </w:r>
                </w:p>
              </w:tc>
            </w:tr>
            <w:tr w:rsidR="001F68B8" w:rsidRPr="001F68B8" w14:paraId="371CCDAE" w14:textId="77777777" w:rsidTr="003971CF">
              <w:trPr>
                <w:cantSplit/>
              </w:trPr>
              <w:tc>
                <w:tcPr>
                  <w:tcW w:w="745" w:type="dxa"/>
                  <w:tcBorders>
                    <w:right w:val="double" w:sz="4" w:space="0" w:color="auto"/>
                  </w:tcBorders>
                  <w:shd w:val="clear" w:color="auto" w:fill="F2F2F2"/>
                  <w:vAlign w:val="center"/>
                </w:tcPr>
                <w:p w14:paraId="1E35D6C3"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8</w:t>
                  </w:r>
                </w:p>
              </w:tc>
              <w:tc>
                <w:tcPr>
                  <w:tcW w:w="2590" w:type="dxa"/>
                  <w:tcBorders>
                    <w:left w:val="double" w:sz="4" w:space="0" w:color="auto"/>
                  </w:tcBorders>
                  <w:shd w:val="clear" w:color="auto" w:fill="F2F2F2"/>
                  <w:vAlign w:val="center"/>
                </w:tcPr>
                <w:p w14:paraId="127CB269"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1</w:t>
                  </w:r>
                </w:p>
              </w:tc>
              <w:tc>
                <w:tcPr>
                  <w:tcW w:w="1321" w:type="dxa"/>
                  <w:shd w:val="clear" w:color="auto" w:fill="F2F2F2"/>
                  <w:vAlign w:val="center"/>
                </w:tcPr>
                <w:p w14:paraId="54D52921"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96</w:t>
                  </w:r>
                </w:p>
              </w:tc>
              <w:tc>
                <w:tcPr>
                  <w:tcW w:w="1201" w:type="dxa"/>
                  <w:shd w:val="clear" w:color="auto" w:fill="F2F2F2"/>
                  <w:vAlign w:val="center"/>
                </w:tcPr>
                <w:p w14:paraId="1097BFAB"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1</w:t>
                  </w:r>
                </w:p>
              </w:tc>
              <w:tc>
                <w:tcPr>
                  <w:tcW w:w="1498" w:type="dxa"/>
                  <w:shd w:val="clear" w:color="auto" w:fill="F2F2F2"/>
                  <w:vAlign w:val="center"/>
                </w:tcPr>
                <w:p w14:paraId="28A0AD15"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0</w:t>
                  </w:r>
                </w:p>
              </w:tc>
            </w:tr>
            <w:tr w:rsidR="001F68B8" w:rsidRPr="001F68B8" w14:paraId="583195B9" w14:textId="77777777" w:rsidTr="003971CF">
              <w:trPr>
                <w:cantSplit/>
              </w:trPr>
              <w:tc>
                <w:tcPr>
                  <w:tcW w:w="745" w:type="dxa"/>
                  <w:tcBorders>
                    <w:right w:val="double" w:sz="4" w:space="0" w:color="auto"/>
                  </w:tcBorders>
                  <w:shd w:val="clear" w:color="auto" w:fill="F2F2F2"/>
                  <w:vAlign w:val="center"/>
                </w:tcPr>
                <w:p w14:paraId="670B57E3"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9</w:t>
                  </w:r>
                </w:p>
              </w:tc>
              <w:tc>
                <w:tcPr>
                  <w:tcW w:w="2590" w:type="dxa"/>
                  <w:tcBorders>
                    <w:left w:val="double" w:sz="4" w:space="0" w:color="auto"/>
                  </w:tcBorders>
                  <w:shd w:val="clear" w:color="auto" w:fill="F2F2F2"/>
                  <w:vAlign w:val="center"/>
                </w:tcPr>
                <w:p w14:paraId="39378AD6"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1</w:t>
                  </w:r>
                </w:p>
              </w:tc>
              <w:tc>
                <w:tcPr>
                  <w:tcW w:w="1321" w:type="dxa"/>
                  <w:shd w:val="clear" w:color="auto" w:fill="F2F2F2"/>
                  <w:vAlign w:val="center"/>
                </w:tcPr>
                <w:p w14:paraId="22D618BF"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96</w:t>
                  </w:r>
                </w:p>
              </w:tc>
              <w:tc>
                <w:tcPr>
                  <w:tcW w:w="1201" w:type="dxa"/>
                  <w:shd w:val="clear" w:color="auto" w:fill="F2F2F2"/>
                  <w:vAlign w:val="center"/>
                </w:tcPr>
                <w:p w14:paraId="0A802B89"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1</w:t>
                  </w:r>
                </w:p>
              </w:tc>
              <w:tc>
                <w:tcPr>
                  <w:tcW w:w="1498" w:type="dxa"/>
                  <w:shd w:val="clear" w:color="auto" w:fill="F2F2F2"/>
                  <w:vAlign w:val="center"/>
                </w:tcPr>
                <w:p w14:paraId="7212D991"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X</w:t>
                  </w:r>
                </w:p>
              </w:tc>
            </w:tr>
            <w:tr w:rsidR="001F68B8" w:rsidRPr="001F68B8" w14:paraId="7DF62A06" w14:textId="77777777" w:rsidTr="003971CF">
              <w:trPr>
                <w:cantSplit/>
              </w:trPr>
              <w:tc>
                <w:tcPr>
                  <w:tcW w:w="745" w:type="dxa"/>
                  <w:tcBorders>
                    <w:right w:val="double" w:sz="4" w:space="0" w:color="auto"/>
                  </w:tcBorders>
                  <w:shd w:val="clear" w:color="auto" w:fill="auto"/>
                  <w:vAlign w:val="center"/>
                </w:tcPr>
                <w:p w14:paraId="0149B267"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10</w:t>
                  </w:r>
                </w:p>
              </w:tc>
              <w:tc>
                <w:tcPr>
                  <w:tcW w:w="2590" w:type="dxa"/>
                  <w:tcBorders>
                    <w:left w:val="double" w:sz="4" w:space="0" w:color="auto"/>
                  </w:tcBorders>
                  <w:vAlign w:val="center"/>
                </w:tcPr>
                <w:p w14:paraId="034DC4E1"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1</w:t>
                  </w:r>
                </w:p>
              </w:tc>
              <w:tc>
                <w:tcPr>
                  <w:tcW w:w="1321" w:type="dxa"/>
                  <w:vAlign w:val="center"/>
                </w:tcPr>
                <w:p w14:paraId="5986ACB3"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96</w:t>
                  </w:r>
                </w:p>
              </w:tc>
              <w:tc>
                <w:tcPr>
                  <w:tcW w:w="1201" w:type="dxa"/>
                  <w:vAlign w:val="center"/>
                </w:tcPr>
                <w:p w14:paraId="1E9C46E0"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2</w:t>
                  </w:r>
                </w:p>
              </w:tc>
              <w:tc>
                <w:tcPr>
                  <w:tcW w:w="1498" w:type="dxa"/>
                  <w:vAlign w:val="center"/>
                </w:tcPr>
                <w:p w14:paraId="6C57C38F"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0</w:t>
                  </w:r>
                </w:p>
              </w:tc>
            </w:tr>
            <w:tr w:rsidR="001F68B8" w:rsidRPr="001F68B8" w14:paraId="5601DB91" w14:textId="77777777" w:rsidTr="003971CF">
              <w:trPr>
                <w:cantSplit/>
              </w:trPr>
              <w:tc>
                <w:tcPr>
                  <w:tcW w:w="745" w:type="dxa"/>
                  <w:tcBorders>
                    <w:right w:val="double" w:sz="4" w:space="0" w:color="auto"/>
                  </w:tcBorders>
                  <w:shd w:val="clear" w:color="auto" w:fill="auto"/>
                  <w:vAlign w:val="center"/>
                </w:tcPr>
                <w:p w14:paraId="67B729BB"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11</w:t>
                  </w:r>
                </w:p>
              </w:tc>
              <w:tc>
                <w:tcPr>
                  <w:tcW w:w="2590" w:type="dxa"/>
                  <w:tcBorders>
                    <w:left w:val="double" w:sz="4" w:space="0" w:color="auto"/>
                  </w:tcBorders>
                  <w:vAlign w:val="center"/>
                </w:tcPr>
                <w:p w14:paraId="78C8C704"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1</w:t>
                  </w:r>
                </w:p>
              </w:tc>
              <w:tc>
                <w:tcPr>
                  <w:tcW w:w="1321" w:type="dxa"/>
                  <w:vAlign w:val="center"/>
                </w:tcPr>
                <w:p w14:paraId="4987EDB9"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96</w:t>
                  </w:r>
                </w:p>
              </w:tc>
              <w:tc>
                <w:tcPr>
                  <w:tcW w:w="1201" w:type="dxa"/>
                  <w:vAlign w:val="center"/>
                </w:tcPr>
                <w:p w14:paraId="7EB7A30D"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2</w:t>
                  </w:r>
                </w:p>
              </w:tc>
              <w:tc>
                <w:tcPr>
                  <w:tcW w:w="1498" w:type="dxa"/>
                  <w:vAlign w:val="center"/>
                </w:tcPr>
                <w:p w14:paraId="65F7298C" w14:textId="77777777"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olor w:val="FF0000"/>
                      <w:sz w:val="18"/>
                      <w:szCs w:val="24"/>
                    </w:rPr>
                    <w:t>X</w:t>
                  </w:r>
                </w:p>
              </w:tc>
            </w:tr>
            <w:tr w:rsidR="001F68B8" w:rsidRPr="001F68B8" w14:paraId="7C8FF754" w14:textId="77777777" w:rsidTr="003971CF">
              <w:trPr>
                <w:cantSplit/>
              </w:trPr>
              <w:tc>
                <w:tcPr>
                  <w:tcW w:w="745" w:type="dxa"/>
                  <w:tcBorders>
                    <w:right w:val="double" w:sz="4" w:space="0" w:color="auto"/>
                  </w:tcBorders>
                  <w:shd w:val="clear" w:color="auto" w:fill="F2F2F2"/>
                  <w:vAlign w:val="center"/>
                </w:tcPr>
                <w:p w14:paraId="20511F3F"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12</w:t>
                  </w:r>
                </w:p>
              </w:tc>
              <w:tc>
                <w:tcPr>
                  <w:tcW w:w="2590" w:type="dxa"/>
                  <w:tcBorders>
                    <w:left w:val="double" w:sz="4" w:space="0" w:color="auto"/>
                  </w:tcBorders>
                  <w:shd w:val="clear" w:color="auto" w:fill="F2F2F2"/>
                  <w:vAlign w:val="center"/>
                </w:tcPr>
                <w:p w14:paraId="632877FF"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3</w:t>
                  </w:r>
                </w:p>
              </w:tc>
              <w:tc>
                <w:tcPr>
                  <w:tcW w:w="1321" w:type="dxa"/>
                  <w:shd w:val="clear" w:color="auto" w:fill="F2F2F2"/>
                  <w:vAlign w:val="center"/>
                </w:tcPr>
                <w:p w14:paraId="22904FC0"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24</w:t>
                  </w:r>
                </w:p>
              </w:tc>
              <w:tc>
                <w:tcPr>
                  <w:tcW w:w="1201" w:type="dxa"/>
                  <w:shd w:val="clear" w:color="auto" w:fill="F2F2F2"/>
                  <w:vAlign w:val="center"/>
                </w:tcPr>
                <w:p w14:paraId="155031A0"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2</w:t>
                  </w:r>
                </w:p>
              </w:tc>
              <w:tc>
                <w:tcPr>
                  <w:tcW w:w="1498" w:type="dxa"/>
                  <w:shd w:val="clear" w:color="auto" w:fill="F2F2F2"/>
                  <w:vAlign w:val="center"/>
                </w:tcPr>
                <w:p w14:paraId="408C756E" w14:textId="4C7762F8" w:rsidR="001F68B8" w:rsidRPr="001F68B8" w:rsidRDefault="001F68B8" w:rsidP="001F68B8">
                  <w:pPr>
                    <w:keepNext/>
                    <w:keepLines/>
                    <w:spacing w:before="0" w:after="0" w:line="240" w:lineRule="auto"/>
                    <w:ind w:left="0" w:firstLine="0"/>
                    <w:jc w:val="center"/>
                    <w:rPr>
                      <w:rFonts w:ascii="Times" w:eastAsia="바탕" w:hAnsi="Times" w:cs="Arial"/>
                      <w:color w:val="FF0000"/>
                      <w:kern w:val="24"/>
                      <w:sz w:val="18"/>
                      <w:szCs w:val="18"/>
                    </w:rPr>
                  </w:pPr>
                  <w:r w:rsidRPr="001F68B8">
                    <w:rPr>
                      <w:rFonts w:ascii="Times" w:eastAsia="바탕" w:hAnsi="Time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6781E08A" w14:textId="3423219B" w:rsidR="001F68B8" w:rsidRPr="001F68B8" w:rsidRDefault="001F68B8" w:rsidP="001F68B8">
                  <w:pPr>
                    <w:keepNext/>
                    <w:keepLines/>
                    <w:spacing w:before="0" w:after="0" w:line="240" w:lineRule="auto"/>
                    <w:ind w:left="0" w:firstLine="0"/>
                    <w:jc w:val="center"/>
                    <w:rPr>
                      <w:rFonts w:ascii="Times" w:eastAsia="바탕" w:hAnsi="Times"/>
                      <w:color w:val="FF0000"/>
                      <w:sz w:val="18"/>
                      <w:szCs w:val="24"/>
                    </w:rPr>
                  </w:pPr>
                  <w:r w:rsidRPr="001F68B8">
                    <w:rPr>
                      <w:rFonts w:ascii="Times" w:eastAsia="바탕" w:hAnsi="Time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sidRPr="001F68B8">
                    <w:rPr>
                      <w:rFonts w:ascii="Times" w:eastAsia="바탕" w:hAnsi="Times" w:cs="Arial"/>
                      <w:color w:val="FF0000"/>
                      <w:kern w:val="24"/>
                      <w:sz w:val="18"/>
                      <w:szCs w:val="18"/>
                    </w:rPr>
                    <w:t xml:space="preserve"> &gt; 0</w:t>
                  </w:r>
                </w:p>
              </w:tc>
            </w:tr>
            <w:tr w:rsidR="001F68B8" w:rsidRPr="001F68B8" w14:paraId="48F6B698" w14:textId="77777777" w:rsidTr="003971CF">
              <w:trPr>
                <w:cantSplit/>
              </w:trPr>
              <w:tc>
                <w:tcPr>
                  <w:tcW w:w="745" w:type="dxa"/>
                  <w:tcBorders>
                    <w:right w:val="double" w:sz="4" w:space="0" w:color="auto"/>
                  </w:tcBorders>
                  <w:shd w:val="clear" w:color="auto" w:fill="F2F2F2"/>
                  <w:vAlign w:val="center"/>
                </w:tcPr>
                <w:p w14:paraId="3A10529E"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13</w:t>
                  </w:r>
                </w:p>
              </w:tc>
              <w:tc>
                <w:tcPr>
                  <w:tcW w:w="2590" w:type="dxa"/>
                  <w:tcBorders>
                    <w:left w:val="double" w:sz="4" w:space="0" w:color="auto"/>
                  </w:tcBorders>
                  <w:shd w:val="clear" w:color="auto" w:fill="F2F2F2"/>
                  <w:vAlign w:val="center"/>
                </w:tcPr>
                <w:p w14:paraId="1F3E500A"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3</w:t>
                  </w:r>
                </w:p>
              </w:tc>
              <w:tc>
                <w:tcPr>
                  <w:tcW w:w="1321" w:type="dxa"/>
                  <w:shd w:val="clear" w:color="auto" w:fill="F2F2F2"/>
                  <w:vAlign w:val="center"/>
                </w:tcPr>
                <w:p w14:paraId="349164E7"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24</w:t>
                  </w:r>
                </w:p>
              </w:tc>
              <w:tc>
                <w:tcPr>
                  <w:tcW w:w="1201" w:type="dxa"/>
                  <w:shd w:val="clear" w:color="auto" w:fill="F2F2F2"/>
                  <w:vAlign w:val="center"/>
                </w:tcPr>
                <w:p w14:paraId="48D8C084"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2</w:t>
                  </w:r>
                </w:p>
              </w:tc>
              <w:tc>
                <w:tcPr>
                  <w:tcW w:w="1498" w:type="dxa"/>
                  <w:shd w:val="clear" w:color="auto" w:fill="F2F2F2"/>
                  <w:vAlign w:val="center"/>
                </w:tcPr>
                <w:p w14:paraId="3E5E768C"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color w:val="FF0000"/>
                      <w:sz w:val="18"/>
                      <w:szCs w:val="24"/>
                    </w:rPr>
                    <w:t>24</w:t>
                  </w:r>
                </w:p>
              </w:tc>
            </w:tr>
            <w:tr w:rsidR="001F68B8" w:rsidRPr="001F68B8" w14:paraId="3B013317" w14:textId="77777777" w:rsidTr="003971CF">
              <w:trPr>
                <w:cantSplit/>
              </w:trPr>
              <w:tc>
                <w:tcPr>
                  <w:tcW w:w="745" w:type="dxa"/>
                  <w:tcBorders>
                    <w:right w:val="double" w:sz="4" w:space="0" w:color="auto"/>
                  </w:tcBorders>
                  <w:shd w:val="clear" w:color="auto" w:fill="auto"/>
                  <w:vAlign w:val="center"/>
                </w:tcPr>
                <w:p w14:paraId="3BC7C7FA"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lastRenderedPageBreak/>
                    <w:t>14</w:t>
                  </w:r>
                </w:p>
              </w:tc>
              <w:tc>
                <w:tcPr>
                  <w:tcW w:w="2590" w:type="dxa"/>
                  <w:tcBorders>
                    <w:left w:val="double" w:sz="4" w:space="0" w:color="auto"/>
                  </w:tcBorders>
                  <w:vAlign w:val="center"/>
                </w:tcPr>
                <w:p w14:paraId="7A4F84BA"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3</w:t>
                  </w:r>
                </w:p>
              </w:tc>
              <w:tc>
                <w:tcPr>
                  <w:tcW w:w="1321" w:type="dxa"/>
                  <w:vAlign w:val="center"/>
                </w:tcPr>
                <w:p w14:paraId="57A3DBA4"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48</w:t>
                  </w:r>
                </w:p>
              </w:tc>
              <w:tc>
                <w:tcPr>
                  <w:tcW w:w="1201" w:type="dxa"/>
                  <w:vAlign w:val="center"/>
                </w:tcPr>
                <w:p w14:paraId="442DF706"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2</w:t>
                  </w:r>
                </w:p>
              </w:tc>
              <w:tc>
                <w:tcPr>
                  <w:tcW w:w="1498" w:type="dxa"/>
                  <w:vAlign w:val="center"/>
                </w:tcPr>
                <w:p w14:paraId="326A6FDB" w14:textId="284ACF35" w:rsidR="001F68B8" w:rsidRPr="001F68B8" w:rsidRDefault="001F68B8" w:rsidP="001F68B8">
                  <w:pPr>
                    <w:keepNext/>
                    <w:keepLines/>
                    <w:spacing w:before="0" w:after="0" w:line="240" w:lineRule="auto"/>
                    <w:ind w:left="0" w:firstLine="0"/>
                    <w:jc w:val="center"/>
                    <w:rPr>
                      <w:rFonts w:ascii="Times" w:eastAsia="바탕" w:hAnsi="Times" w:cs="Arial"/>
                      <w:color w:val="FF0000"/>
                      <w:kern w:val="24"/>
                      <w:sz w:val="18"/>
                      <w:szCs w:val="18"/>
                    </w:rPr>
                  </w:pPr>
                  <w:r w:rsidRPr="001F68B8">
                    <w:rPr>
                      <w:rFonts w:ascii="Times" w:eastAsia="바탕" w:hAnsi="Time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3851F3C2" w14:textId="5317A39E"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sidRPr="001F68B8">
                    <w:rPr>
                      <w:rFonts w:ascii="Times" w:eastAsia="바탕" w:hAnsi="Times" w:cs="Arial"/>
                      <w:color w:val="FF0000"/>
                      <w:kern w:val="24"/>
                      <w:sz w:val="18"/>
                      <w:szCs w:val="18"/>
                    </w:rPr>
                    <w:t xml:space="preserve"> &gt; 0</w:t>
                  </w:r>
                </w:p>
              </w:tc>
            </w:tr>
            <w:tr w:rsidR="001F68B8" w:rsidRPr="001F68B8" w14:paraId="2C799AB2" w14:textId="77777777" w:rsidTr="003971CF">
              <w:trPr>
                <w:cantSplit/>
              </w:trPr>
              <w:tc>
                <w:tcPr>
                  <w:tcW w:w="745" w:type="dxa"/>
                  <w:tcBorders>
                    <w:right w:val="double" w:sz="4" w:space="0" w:color="auto"/>
                  </w:tcBorders>
                  <w:shd w:val="clear" w:color="auto" w:fill="auto"/>
                  <w:vAlign w:val="center"/>
                </w:tcPr>
                <w:p w14:paraId="3811DC7D"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sz w:val="18"/>
                      <w:szCs w:val="24"/>
                    </w:rPr>
                    <w:t>15</w:t>
                  </w:r>
                </w:p>
              </w:tc>
              <w:tc>
                <w:tcPr>
                  <w:tcW w:w="2590" w:type="dxa"/>
                  <w:tcBorders>
                    <w:left w:val="double" w:sz="4" w:space="0" w:color="auto"/>
                  </w:tcBorders>
                  <w:vAlign w:val="center"/>
                </w:tcPr>
                <w:p w14:paraId="204466CD"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3</w:t>
                  </w:r>
                </w:p>
              </w:tc>
              <w:tc>
                <w:tcPr>
                  <w:tcW w:w="1321" w:type="dxa"/>
                  <w:vAlign w:val="center"/>
                </w:tcPr>
                <w:p w14:paraId="7B289392"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48</w:t>
                  </w:r>
                </w:p>
              </w:tc>
              <w:tc>
                <w:tcPr>
                  <w:tcW w:w="1201" w:type="dxa"/>
                  <w:vAlign w:val="center"/>
                </w:tcPr>
                <w:p w14:paraId="5EB244B8" w14:textId="77777777" w:rsidR="001F68B8" w:rsidRPr="001F68B8" w:rsidRDefault="001F68B8" w:rsidP="001F68B8">
                  <w:pPr>
                    <w:keepNext/>
                    <w:keepLines/>
                    <w:spacing w:before="0" w:after="0" w:line="240" w:lineRule="auto"/>
                    <w:ind w:left="0" w:firstLine="0"/>
                    <w:jc w:val="center"/>
                    <w:rPr>
                      <w:rFonts w:ascii="Times" w:eastAsia="바탕" w:hAnsi="Times" w:cs="Arial"/>
                      <w:kern w:val="24"/>
                      <w:sz w:val="18"/>
                      <w:szCs w:val="18"/>
                    </w:rPr>
                  </w:pPr>
                  <w:r w:rsidRPr="001F68B8">
                    <w:rPr>
                      <w:rFonts w:ascii="Times" w:eastAsia="바탕" w:hAnsi="Times" w:cs="Arial"/>
                      <w:kern w:val="24"/>
                      <w:sz w:val="18"/>
                      <w:szCs w:val="18"/>
                    </w:rPr>
                    <w:t>2</w:t>
                  </w:r>
                </w:p>
              </w:tc>
              <w:tc>
                <w:tcPr>
                  <w:tcW w:w="1498" w:type="dxa"/>
                  <w:vAlign w:val="center"/>
                </w:tcPr>
                <w:p w14:paraId="78032A45" w14:textId="77777777" w:rsidR="001F68B8" w:rsidRPr="001F68B8" w:rsidRDefault="001F68B8" w:rsidP="001F68B8">
                  <w:pPr>
                    <w:keepNext/>
                    <w:keepLines/>
                    <w:spacing w:before="0" w:after="0" w:line="240" w:lineRule="auto"/>
                    <w:ind w:left="0" w:firstLine="0"/>
                    <w:jc w:val="center"/>
                    <w:rPr>
                      <w:rFonts w:ascii="Times" w:eastAsia="바탕" w:hAnsi="Times"/>
                      <w:sz w:val="18"/>
                      <w:szCs w:val="24"/>
                    </w:rPr>
                  </w:pPr>
                  <w:r w:rsidRPr="001F68B8">
                    <w:rPr>
                      <w:rFonts w:ascii="Times" w:eastAsia="바탕" w:hAnsi="Times"/>
                      <w:color w:val="FF0000"/>
                      <w:sz w:val="18"/>
                      <w:szCs w:val="24"/>
                    </w:rPr>
                    <w:t>48</w:t>
                  </w:r>
                </w:p>
              </w:tc>
            </w:tr>
          </w:tbl>
          <w:p w14:paraId="16F05A73" w14:textId="171BD096" w:rsidR="00EF49F8" w:rsidRPr="001F68B8" w:rsidRDefault="00EF49F8" w:rsidP="001F68B8">
            <w:pPr>
              <w:widowControl w:val="0"/>
              <w:wordWrap w:val="0"/>
              <w:overflowPunct w:val="0"/>
              <w:autoSpaceDE w:val="0"/>
              <w:autoSpaceDN w:val="0"/>
              <w:adjustRightInd w:val="0"/>
              <w:spacing w:before="0" w:after="0" w:line="259" w:lineRule="auto"/>
              <w:ind w:left="0" w:firstLine="0"/>
              <w:jc w:val="left"/>
              <w:textAlignment w:val="baseline"/>
              <w:rPr>
                <w:rFonts w:eastAsia="SimSun"/>
                <w:lang w:eastAsia="zh-CN"/>
              </w:rPr>
            </w:pPr>
          </w:p>
        </w:tc>
      </w:tr>
    </w:tbl>
    <w:p w14:paraId="1E160346" w14:textId="77777777" w:rsidR="00EF49F8" w:rsidRDefault="00EF49F8" w:rsidP="00D06B86">
      <w:pPr>
        <w:spacing w:before="120" w:after="120" w:line="240" w:lineRule="auto"/>
        <w:ind w:left="0" w:firstLineChars="100" w:firstLine="220"/>
        <w:rPr>
          <w:rFonts w:eastAsia="바탕"/>
          <w:sz w:val="22"/>
          <w:szCs w:val="22"/>
          <w:lang w:eastAsia="ko-KR"/>
        </w:rPr>
      </w:pPr>
    </w:p>
    <w:p w14:paraId="4F3015B4" w14:textId="3A624F96" w:rsidR="00EF49F8" w:rsidRDefault="00CE3728" w:rsidP="00D06B86">
      <w:pPr>
        <w:spacing w:before="120" w:after="120" w:line="240" w:lineRule="auto"/>
        <w:ind w:left="0" w:firstLineChars="100" w:firstLine="220"/>
        <w:rPr>
          <w:rFonts w:eastAsia="바탕"/>
          <w:sz w:val="22"/>
          <w:szCs w:val="22"/>
          <w:lang w:eastAsia="ko-KR"/>
        </w:rPr>
      </w:pPr>
      <w:r>
        <w:rPr>
          <w:rFonts w:eastAsia="바탕"/>
          <w:sz w:val="22"/>
          <w:szCs w:val="22"/>
          <w:lang w:eastAsia="ko-KR"/>
        </w:rPr>
        <w:t>One remaining issue of initial access for FR2-2 is whether and how to define RB-level offset between SSB and 96-RB CORESET#0. The followings are relevant RAN4 agreements on synchronization and channel raster points for 60 GHz licensed band.</w:t>
      </w:r>
    </w:p>
    <w:tbl>
      <w:tblPr>
        <w:tblStyle w:val="a6"/>
        <w:tblW w:w="0" w:type="auto"/>
        <w:tblLook w:val="04A0" w:firstRow="1" w:lastRow="0" w:firstColumn="1" w:lastColumn="0" w:noHBand="0" w:noVBand="1"/>
      </w:tblPr>
      <w:tblGrid>
        <w:gridCol w:w="9628"/>
      </w:tblGrid>
      <w:tr w:rsidR="00CE3728" w14:paraId="3B75F032" w14:textId="77777777" w:rsidTr="00CE3728">
        <w:tc>
          <w:tcPr>
            <w:tcW w:w="9628" w:type="dxa"/>
          </w:tcPr>
          <w:p w14:paraId="7FF393F7" w14:textId="77777777" w:rsidR="00CE3728" w:rsidRPr="00CE3728" w:rsidRDefault="00CE3728" w:rsidP="00CE3728">
            <w:pPr>
              <w:spacing w:before="120" w:after="120" w:line="240" w:lineRule="auto"/>
              <w:ind w:left="0" w:firstLine="0"/>
              <w:rPr>
                <w:rFonts w:eastAsia="바탕"/>
                <w:bCs/>
                <w:sz w:val="22"/>
                <w:szCs w:val="22"/>
                <w:lang w:val="en-US" w:eastAsia="ko-KR"/>
              </w:rPr>
            </w:pPr>
            <w:r w:rsidRPr="00CE3728">
              <w:rPr>
                <w:rFonts w:eastAsia="바탕"/>
                <w:b/>
                <w:bCs/>
                <w:sz w:val="22"/>
                <w:szCs w:val="22"/>
                <w:highlight w:val="green"/>
                <w:lang w:val="en-US" w:eastAsia="ko-KR"/>
              </w:rPr>
              <w:t>Agreement</w:t>
            </w:r>
            <w:r w:rsidRPr="00CE3728">
              <w:rPr>
                <w:rFonts w:eastAsia="바탕"/>
                <w:b/>
                <w:bCs/>
                <w:sz w:val="22"/>
                <w:szCs w:val="22"/>
                <w:lang w:val="en-US" w:eastAsia="ko-KR"/>
              </w:rPr>
              <w:t>:</w:t>
            </w:r>
            <w:r w:rsidRPr="00CE3728">
              <w:rPr>
                <w:rFonts w:eastAsia="바탕"/>
                <w:bCs/>
                <w:sz w:val="22"/>
                <w:szCs w:val="22"/>
                <w:lang w:val="en-US" w:eastAsia="ko-KR"/>
              </w:rPr>
              <w:t xml:space="preserve"> for RF channel raster for licensed band, SCS based channel raster is used for licensed bands, and the step size for channel raster is</w:t>
            </w:r>
          </w:p>
          <w:p w14:paraId="3E806E3B" w14:textId="77777777" w:rsidR="00CE3728" w:rsidRPr="00CE3728" w:rsidRDefault="00CE3728" w:rsidP="00CE3728">
            <w:pPr>
              <w:numPr>
                <w:ilvl w:val="0"/>
                <w:numId w:val="46"/>
              </w:numPr>
              <w:spacing w:before="120" w:after="120" w:line="240" w:lineRule="auto"/>
              <w:rPr>
                <w:rFonts w:eastAsia="바탕"/>
                <w:sz w:val="22"/>
                <w:szCs w:val="22"/>
                <w:lang w:val="en-US" w:eastAsia="ko-KR"/>
              </w:rPr>
            </w:pPr>
            <w:r w:rsidRPr="00CE3728">
              <w:rPr>
                <w:rFonts w:eastAsia="바탕"/>
                <w:sz w:val="22"/>
                <w:szCs w:val="22"/>
                <w:lang w:val="en-US" w:eastAsia="ko-KR"/>
              </w:rPr>
              <w:t>2 for 120kHz</w:t>
            </w:r>
          </w:p>
          <w:p w14:paraId="60119EE1" w14:textId="77777777" w:rsidR="00CE3728" w:rsidRPr="00CE3728" w:rsidRDefault="00CE3728" w:rsidP="00CE3728">
            <w:pPr>
              <w:numPr>
                <w:ilvl w:val="0"/>
                <w:numId w:val="46"/>
              </w:numPr>
              <w:spacing w:before="120" w:after="120" w:line="240" w:lineRule="auto"/>
              <w:rPr>
                <w:rFonts w:eastAsia="바탕"/>
                <w:sz w:val="22"/>
                <w:szCs w:val="22"/>
                <w:lang w:val="en-US" w:eastAsia="ko-KR"/>
              </w:rPr>
            </w:pPr>
            <w:r w:rsidRPr="00CE3728">
              <w:rPr>
                <w:rFonts w:eastAsia="바탕"/>
                <w:sz w:val="22"/>
                <w:szCs w:val="22"/>
                <w:lang w:val="en-US" w:eastAsia="ko-KR"/>
              </w:rPr>
              <w:t xml:space="preserve">8 for 480kHz </w:t>
            </w:r>
          </w:p>
          <w:p w14:paraId="1F090897" w14:textId="77777777" w:rsidR="00CE3728" w:rsidRPr="00CE3728" w:rsidRDefault="00CE3728" w:rsidP="00CE3728">
            <w:pPr>
              <w:numPr>
                <w:ilvl w:val="0"/>
                <w:numId w:val="46"/>
              </w:numPr>
              <w:spacing w:before="120" w:after="120" w:line="240" w:lineRule="auto"/>
              <w:rPr>
                <w:rFonts w:eastAsia="바탕"/>
                <w:sz w:val="22"/>
                <w:szCs w:val="22"/>
                <w:lang w:val="en-US" w:eastAsia="ko-KR"/>
              </w:rPr>
            </w:pPr>
            <w:r w:rsidRPr="00CE3728">
              <w:rPr>
                <w:rFonts w:eastAsia="바탕"/>
                <w:sz w:val="22"/>
                <w:szCs w:val="22"/>
                <w:lang w:val="en-US" w:eastAsia="ko-KR"/>
              </w:rPr>
              <w:t>16 for 960kHz</w:t>
            </w:r>
          </w:p>
          <w:p w14:paraId="3BBF2CC8" w14:textId="77777777" w:rsidR="00CE3728" w:rsidRDefault="00CE3728" w:rsidP="00D06B86">
            <w:pPr>
              <w:spacing w:before="120" w:after="120" w:line="240" w:lineRule="auto"/>
              <w:ind w:left="0" w:firstLine="0"/>
              <w:rPr>
                <w:rFonts w:eastAsia="바탕"/>
                <w:sz w:val="22"/>
                <w:szCs w:val="22"/>
                <w:lang w:eastAsia="ko-KR"/>
              </w:rPr>
            </w:pPr>
          </w:p>
          <w:p w14:paraId="52316B04" w14:textId="77777777" w:rsidR="00CE3728" w:rsidRPr="00CE3728" w:rsidRDefault="00CE3728" w:rsidP="00CE3728">
            <w:pPr>
              <w:spacing w:before="120" w:after="120" w:line="240" w:lineRule="auto"/>
              <w:ind w:left="0" w:firstLine="0"/>
              <w:rPr>
                <w:rFonts w:eastAsia="바탕"/>
                <w:bCs/>
                <w:sz w:val="22"/>
                <w:szCs w:val="22"/>
                <w:lang w:val="en-US" w:eastAsia="ko-KR"/>
              </w:rPr>
            </w:pPr>
            <w:r w:rsidRPr="00CE3728">
              <w:rPr>
                <w:rFonts w:eastAsia="바탕"/>
                <w:b/>
                <w:bCs/>
                <w:sz w:val="22"/>
                <w:szCs w:val="22"/>
                <w:highlight w:val="green"/>
                <w:lang w:val="en-US" w:eastAsia="ko-KR"/>
              </w:rPr>
              <w:t>Agreement</w:t>
            </w:r>
            <w:r w:rsidRPr="00CE3728">
              <w:rPr>
                <w:rFonts w:eastAsia="바탕"/>
                <w:b/>
                <w:bCs/>
                <w:sz w:val="22"/>
                <w:szCs w:val="22"/>
                <w:lang w:val="en-US" w:eastAsia="ko-KR"/>
              </w:rPr>
              <w:t xml:space="preserve">: </w:t>
            </w:r>
            <w:r w:rsidRPr="00CE3728">
              <w:rPr>
                <w:rFonts w:eastAsia="바탕"/>
                <w:bCs/>
                <w:sz w:val="22"/>
                <w:szCs w:val="22"/>
                <w:lang w:val="en-US" w:eastAsia="ko-KR"/>
              </w:rPr>
              <w:t xml:space="preserve">for GSCN for licensed band, </w:t>
            </w:r>
          </w:p>
          <w:p w14:paraId="4CE3634D" w14:textId="77777777" w:rsidR="00CE3728" w:rsidRPr="00CE3728" w:rsidRDefault="00CE3728" w:rsidP="00CE3728">
            <w:pPr>
              <w:numPr>
                <w:ilvl w:val="0"/>
                <w:numId w:val="47"/>
              </w:numPr>
              <w:spacing w:before="120" w:after="120" w:line="240" w:lineRule="auto"/>
              <w:rPr>
                <w:rFonts w:eastAsia="바탕"/>
                <w:sz w:val="22"/>
                <w:szCs w:val="22"/>
                <w:lang w:val="en-US" w:eastAsia="ko-KR"/>
              </w:rPr>
            </w:pPr>
            <w:r w:rsidRPr="00CE3728">
              <w:rPr>
                <w:rFonts w:eastAsia="바탕"/>
                <w:sz w:val="22"/>
                <w:szCs w:val="22"/>
                <w:lang w:val="en-US" w:eastAsia="ko-KR"/>
              </w:rPr>
              <w:t>GSCN step sizes</w:t>
            </w:r>
          </w:p>
          <w:p w14:paraId="4A655B90" w14:textId="77777777" w:rsidR="00CE3728" w:rsidRPr="00CE3728" w:rsidRDefault="00CE3728" w:rsidP="00CE3728">
            <w:pPr>
              <w:numPr>
                <w:ilvl w:val="1"/>
                <w:numId w:val="48"/>
              </w:numPr>
              <w:spacing w:before="120" w:after="120" w:line="240" w:lineRule="auto"/>
              <w:rPr>
                <w:rFonts w:eastAsia="바탕"/>
                <w:sz w:val="22"/>
                <w:szCs w:val="22"/>
                <w:lang w:val="en-US" w:eastAsia="ko-KR"/>
              </w:rPr>
            </w:pPr>
            <w:r w:rsidRPr="00CE3728">
              <w:rPr>
                <w:rFonts w:eastAsia="바탕"/>
                <w:sz w:val="22"/>
                <w:szCs w:val="22"/>
                <w:lang w:val="en-US" w:eastAsia="ko-KR"/>
              </w:rPr>
              <w:t>3 for 120 kHz</w:t>
            </w:r>
          </w:p>
          <w:p w14:paraId="2D766DF1" w14:textId="77777777" w:rsidR="00CE3728" w:rsidRPr="00CE3728" w:rsidRDefault="00CE3728" w:rsidP="00CE3728">
            <w:pPr>
              <w:numPr>
                <w:ilvl w:val="1"/>
                <w:numId w:val="48"/>
              </w:numPr>
              <w:spacing w:before="120" w:after="120" w:line="240" w:lineRule="auto"/>
              <w:rPr>
                <w:rFonts w:eastAsia="바탕"/>
                <w:sz w:val="22"/>
                <w:szCs w:val="22"/>
                <w:lang w:val="en-US" w:eastAsia="ko-KR"/>
              </w:rPr>
            </w:pPr>
            <w:r w:rsidRPr="00CE3728">
              <w:rPr>
                <w:rFonts w:eastAsia="바탕"/>
                <w:sz w:val="22"/>
                <w:szCs w:val="22"/>
                <w:lang w:val="en-US" w:eastAsia="ko-KR"/>
              </w:rPr>
              <w:t>12 for 480 kHz</w:t>
            </w:r>
          </w:p>
          <w:p w14:paraId="33648D18" w14:textId="77777777" w:rsidR="00CE3728" w:rsidRPr="00CE3728" w:rsidRDefault="00CE3728" w:rsidP="00CE3728">
            <w:pPr>
              <w:numPr>
                <w:ilvl w:val="1"/>
                <w:numId w:val="48"/>
              </w:numPr>
              <w:spacing w:before="120" w:after="120" w:line="240" w:lineRule="auto"/>
              <w:rPr>
                <w:rFonts w:eastAsia="바탕"/>
                <w:sz w:val="22"/>
                <w:szCs w:val="22"/>
                <w:lang w:val="en-US" w:eastAsia="ko-KR"/>
              </w:rPr>
            </w:pPr>
            <w:r w:rsidRPr="00CE3728">
              <w:rPr>
                <w:rFonts w:eastAsia="바탕"/>
                <w:sz w:val="22"/>
                <w:szCs w:val="22"/>
                <w:lang w:val="en-US" w:eastAsia="ko-KR"/>
              </w:rPr>
              <w:t>6 for 960 kHz</w:t>
            </w:r>
          </w:p>
          <w:p w14:paraId="37044FCB" w14:textId="121A373C" w:rsidR="00CE3728" w:rsidRPr="00CE3728" w:rsidRDefault="00CE3728" w:rsidP="00CE3728">
            <w:pPr>
              <w:numPr>
                <w:ilvl w:val="0"/>
                <w:numId w:val="47"/>
              </w:numPr>
              <w:spacing w:before="120" w:after="120" w:line="240" w:lineRule="auto"/>
              <w:rPr>
                <w:rFonts w:eastAsia="바탕"/>
                <w:sz w:val="22"/>
                <w:szCs w:val="22"/>
                <w:lang w:val="en-US" w:eastAsia="ko-KR"/>
              </w:rPr>
            </w:pPr>
            <w:r w:rsidRPr="00CE3728">
              <w:rPr>
                <w:rFonts w:eastAsia="바탕"/>
                <w:sz w:val="22"/>
                <w:szCs w:val="22"/>
                <w:lang w:val="en-US" w:eastAsia="ko-KR"/>
              </w:rPr>
              <w:t>Those values will be further checked after agreeing on the SU values.</w:t>
            </w:r>
          </w:p>
        </w:tc>
      </w:tr>
    </w:tbl>
    <w:p w14:paraId="7C7E8CAF" w14:textId="4EBB8085" w:rsidR="00CE3728" w:rsidRDefault="00CE3728" w:rsidP="00D06B8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According to RAN4 agreements, it is noted that </w:t>
      </w:r>
      <w:r>
        <w:rPr>
          <w:rFonts w:eastAsia="바탕"/>
          <w:sz w:val="22"/>
          <w:szCs w:val="22"/>
          <w:lang w:eastAsia="ko-KR"/>
        </w:rPr>
        <w:t>floating channelization is adopted for 60 GHz licensed band. Thus, with 0 RB offset between SSB and 96-RB CORESET#0, one can find out a channel that fully contains 96-RB CORESET#0. With this regard, 0 RB offset between SSB and 96-RB CORESET#0 seems sufficient without defining X as in RAN1 working assumption.</w:t>
      </w:r>
    </w:p>
    <w:p w14:paraId="0A3E6096" w14:textId="77777777" w:rsidR="00CE3728" w:rsidRDefault="00CE3728" w:rsidP="00D06B86">
      <w:pPr>
        <w:spacing w:before="120" w:after="120" w:line="240" w:lineRule="auto"/>
        <w:ind w:left="0" w:firstLineChars="100" w:firstLine="220"/>
        <w:rPr>
          <w:rFonts w:eastAsia="바탕"/>
          <w:sz w:val="22"/>
          <w:szCs w:val="22"/>
          <w:lang w:eastAsia="ko-KR"/>
        </w:rPr>
      </w:pPr>
    </w:p>
    <w:p w14:paraId="560791A5" w14:textId="3EBDE562" w:rsidR="00CE3728" w:rsidRDefault="00CE3728" w:rsidP="00CE3728">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2B431A">
        <w:rPr>
          <w:rFonts w:eastAsia="바탕"/>
          <w:b/>
          <w:sz w:val="22"/>
          <w:szCs w:val="22"/>
          <w:lang w:eastAsia="ko-KR"/>
        </w:rPr>
        <w:t>:</w:t>
      </w:r>
      <w:r>
        <w:rPr>
          <w:rFonts w:eastAsia="바탕"/>
          <w:b/>
          <w:sz w:val="22"/>
          <w:szCs w:val="22"/>
          <w:lang w:eastAsia="ko-KR"/>
        </w:rPr>
        <w:t xml:space="preserve"> </w:t>
      </w:r>
      <w:r w:rsidR="00EC3897">
        <w:rPr>
          <w:rFonts w:eastAsia="바탕"/>
          <w:b/>
          <w:sz w:val="22"/>
          <w:szCs w:val="22"/>
          <w:lang w:eastAsia="ko-KR"/>
        </w:rPr>
        <w:t xml:space="preserve">Based on RAN4 agreement on RF </w:t>
      </w:r>
      <w:r w:rsidR="00EC3897" w:rsidRPr="00EC3897">
        <w:rPr>
          <w:rFonts w:eastAsia="바탕"/>
          <w:b/>
          <w:sz w:val="22"/>
          <w:szCs w:val="22"/>
          <w:lang w:eastAsia="ko-KR"/>
        </w:rPr>
        <w:t>channel raster</w:t>
      </w:r>
      <w:r w:rsidR="00EC3897">
        <w:rPr>
          <w:rFonts w:eastAsia="바탕"/>
          <w:b/>
          <w:sz w:val="22"/>
          <w:szCs w:val="22"/>
          <w:lang w:eastAsia="ko-KR"/>
        </w:rPr>
        <w:t xml:space="preserve"> and GSCN</w:t>
      </w:r>
      <w:r w:rsidR="00EC3897" w:rsidRPr="00EC3897">
        <w:rPr>
          <w:rFonts w:eastAsia="바탕"/>
          <w:b/>
          <w:sz w:val="22"/>
          <w:szCs w:val="22"/>
          <w:lang w:eastAsia="ko-KR"/>
        </w:rPr>
        <w:t xml:space="preserve"> for </w:t>
      </w:r>
      <w:r w:rsidR="00EC3897">
        <w:rPr>
          <w:rFonts w:eastAsia="바탕"/>
          <w:b/>
          <w:sz w:val="22"/>
          <w:szCs w:val="22"/>
          <w:lang w:eastAsia="ko-KR"/>
        </w:rPr>
        <w:t xml:space="preserve">60 GHz </w:t>
      </w:r>
      <w:r w:rsidR="00EC3897" w:rsidRPr="00EC3897">
        <w:rPr>
          <w:rFonts w:eastAsia="바탕"/>
          <w:b/>
          <w:sz w:val="22"/>
          <w:szCs w:val="22"/>
          <w:lang w:eastAsia="ko-KR"/>
        </w:rPr>
        <w:t xml:space="preserve">licensed band, considering </w:t>
      </w:r>
      <w:r w:rsidR="00EC3897">
        <w:rPr>
          <w:rFonts w:eastAsia="바탕"/>
          <w:b/>
          <w:sz w:val="22"/>
          <w:szCs w:val="22"/>
          <w:lang w:eastAsia="ko-KR"/>
        </w:rPr>
        <w:t xml:space="preserve">that </w:t>
      </w:r>
      <w:r w:rsidR="00EC3897" w:rsidRPr="00EC3897">
        <w:rPr>
          <w:rFonts w:eastAsia="바탕"/>
          <w:b/>
          <w:sz w:val="22"/>
          <w:szCs w:val="22"/>
          <w:lang w:eastAsia="ko-KR"/>
        </w:rPr>
        <w:t>floating channelization design</w:t>
      </w:r>
      <w:r w:rsidR="00EC3897">
        <w:rPr>
          <w:rFonts w:eastAsia="바탕"/>
          <w:b/>
          <w:sz w:val="22"/>
          <w:szCs w:val="22"/>
          <w:lang w:eastAsia="ko-KR"/>
        </w:rPr>
        <w:t xml:space="preserve"> is adopted</w:t>
      </w:r>
      <w:r w:rsidR="00EC3897" w:rsidRPr="00EC3897">
        <w:rPr>
          <w:rFonts w:eastAsia="바탕"/>
          <w:b/>
          <w:sz w:val="22"/>
          <w:szCs w:val="22"/>
          <w:lang w:eastAsia="ko-KR"/>
        </w:rPr>
        <w:t xml:space="preserve">, gNB can </w:t>
      </w:r>
      <w:r w:rsidR="00C327EF">
        <w:rPr>
          <w:rFonts w:eastAsia="바탕"/>
          <w:b/>
          <w:sz w:val="22"/>
          <w:szCs w:val="22"/>
          <w:lang w:eastAsia="ko-KR"/>
        </w:rPr>
        <w:t>configure</w:t>
      </w:r>
      <w:r w:rsidR="00C327EF" w:rsidRPr="00EC3897">
        <w:rPr>
          <w:rFonts w:eastAsia="바탕"/>
          <w:b/>
          <w:sz w:val="22"/>
          <w:szCs w:val="22"/>
          <w:lang w:eastAsia="ko-KR"/>
        </w:rPr>
        <w:t xml:space="preserve"> </w:t>
      </w:r>
      <w:r w:rsidR="00EC3897" w:rsidRPr="00EC3897">
        <w:rPr>
          <w:rFonts w:eastAsia="바탕"/>
          <w:b/>
          <w:sz w:val="22"/>
          <w:szCs w:val="22"/>
          <w:lang w:eastAsia="ko-KR"/>
        </w:rPr>
        <w:t>a channel corresponding to any of GSCN such that 96-RB CORESET#0 with 0 RB offset can be confined within the channel.</w:t>
      </w:r>
    </w:p>
    <w:p w14:paraId="160C0E0C" w14:textId="77777777" w:rsidR="00CE3728" w:rsidRDefault="00CE3728" w:rsidP="00D06B86">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EC3897" w14:paraId="6DE80E51" w14:textId="77777777" w:rsidTr="00EC3897">
        <w:tc>
          <w:tcPr>
            <w:tcW w:w="9628" w:type="dxa"/>
          </w:tcPr>
          <w:p w14:paraId="04F365B3" w14:textId="77777777" w:rsidR="00EC3897" w:rsidRPr="00EC3897" w:rsidRDefault="00EC3897" w:rsidP="00EC3897">
            <w:pPr>
              <w:spacing w:before="120" w:after="120" w:line="240" w:lineRule="auto"/>
              <w:ind w:left="0" w:firstLine="0"/>
              <w:rPr>
                <w:rFonts w:eastAsia="바탕"/>
                <w:sz w:val="22"/>
                <w:szCs w:val="22"/>
                <w:lang w:val="en-US" w:eastAsia="ko-KR"/>
              </w:rPr>
            </w:pPr>
            <w:r w:rsidRPr="00EC3897">
              <w:rPr>
                <w:rFonts w:eastAsia="바탕"/>
                <w:b/>
                <w:bCs/>
                <w:sz w:val="22"/>
                <w:szCs w:val="22"/>
                <w:highlight w:val="green"/>
                <w:lang w:val="en-US" w:eastAsia="ko-KR"/>
              </w:rPr>
              <w:t>Agreement</w:t>
            </w:r>
            <w:r w:rsidRPr="00EC3897">
              <w:rPr>
                <w:rFonts w:eastAsia="바탕"/>
                <w:b/>
                <w:bCs/>
                <w:sz w:val="22"/>
                <w:szCs w:val="22"/>
                <w:lang w:val="en-US" w:eastAsia="ko-KR"/>
              </w:rPr>
              <w:t>:</w:t>
            </w:r>
            <w:r w:rsidRPr="00EC3897">
              <w:rPr>
                <w:rFonts w:eastAsia="바탕"/>
                <w:sz w:val="22"/>
                <w:szCs w:val="22"/>
                <w:lang w:val="en-US" w:eastAsia="ko-KR"/>
              </w:rPr>
              <w:t xml:space="preserve"> Use the fixed RF channel raster with the step size of 1680 (100.8 MHz) as baseline to define the channel raster for the unlicensed band, and accordingly provide the channel raster numbers</w:t>
            </w:r>
          </w:p>
          <w:p w14:paraId="0891394E" w14:textId="77777777" w:rsidR="00EC3897" w:rsidRPr="00EC3897" w:rsidRDefault="00EC3897" w:rsidP="00EC3897">
            <w:pPr>
              <w:numPr>
                <w:ilvl w:val="0"/>
                <w:numId w:val="49"/>
              </w:numPr>
              <w:spacing w:before="120" w:after="120" w:line="240" w:lineRule="auto"/>
              <w:rPr>
                <w:rFonts w:eastAsia="바탕"/>
                <w:sz w:val="22"/>
                <w:szCs w:val="22"/>
                <w:lang w:val="en-US" w:eastAsia="ko-KR"/>
              </w:rPr>
            </w:pPr>
            <w:r w:rsidRPr="00EC3897">
              <w:rPr>
                <w:rFonts w:eastAsia="바탕"/>
                <w:sz w:val="22"/>
                <w:szCs w:val="22"/>
                <w:lang w:val="en-US" w:eastAsia="ko-KR"/>
              </w:rPr>
              <w:t>To Check if the above solution can support CA with different bandwidth combinations</w:t>
            </w:r>
          </w:p>
          <w:p w14:paraId="1763E229" w14:textId="1D8C88A2" w:rsidR="00EC3897" w:rsidRPr="00EC3897" w:rsidRDefault="00EC3897" w:rsidP="00EC3897">
            <w:pPr>
              <w:numPr>
                <w:ilvl w:val="1"/>
                <w:numId w:val="49"/>
              </w:numPr>
              <w:spacing w:before="120" w:after="120" w:line="240" w:lineRule="auto"/>
              <w:rPr>
                <w:rFonts w:eastAsia="바탕"/>
                <w:sz w:val="22"/>
                <w:szCs w:val="22"/>
                <w:lang w:val="en-US" w:eastAsia="ko-KR"/>
              </w:rPr>
            </w:pPr>
            <w:r w:rsidRPr="00EC3897">
              <w:rPr>
                <w:rFonts w:eastAsia="바탕"/>
                <w:sz w:val="22"/>
                <w:szCs w:val="22"/>
                <w:lang w:val="en-US" w:eastAsia="ko-KR"/>
              </w:rPr>
              <w:lastRenderedPageBreak/>
              <w:t>If there is issue identified, then the above agreement can be revisited</w:t>
            </w:r>
          </w:p>
        </w:tc>
      </w:tr>
    </w:tbl>
    <w:p w14:paraId="6C83FA6F" w14:textId="1B916A3A" w:rsidR="00CE3728" w:rsidRDefault="00EC3897" w:rsidP="00D06B86">
      <w:pPr>
        <w:spacing w:before="120" w:after="120" w:line="240" w:lineRule="auto"/>
        <w:ind w:left="0" w:firstLineChars="100" w:firstLine="220"/>
        <w:rPr>
          <w:rFonts w:eastAsia="바탕"/>
          <w:sz w:val="22"/>
          <w:szCs w:val="22"/>
          <w:lang w:eastAsia="ko-KR"/>
        </w:rPr>
      </w:pPr>
      <w:r w:rsidRPr="00EC3897">
        <w:rPr>
          <w:rFonts w:eastAsia="바탕"/>
          <w:sz w:val="22"/>
          <w:szCs w:val="22"/>
          <w:lang w:val="en-US" w:eastAsia="ko-KR"/>
        </w:rPr>
        <w:lastRenderedPageBreak/>
        <w:t>In RAN4#102bis-e meeting</w:t>
      </w:r>
      <w:r>
        <w:rPr>
          <w:rFonts w:eastAsia="바탕"/>
          <w:sz w:val="22"/>
          <w:szCs w:val="22"/>
          <w:lang w:val="en-US" w:eastAsia="ko-KR"/>
        </w:rPr>
        <w:t>, the above</w:t>
      </w:r>
      <w:r w:rsidRPr="00EC3897">
        <w:rPr>
          <w:rFonts w:eastAsia="바탕"/>
          <w:sz w:val="22"/>
          <w:szCs w:val="22"/>
          <w:lang w:val="en-US" w:eastAsia="ko-KR"/>
        </w:rPr>
        <w:t xml:space="preserve"> agreement was made on channel and sync raster arrangement for un-licensed operation within FR2-2.</w:t>
      </w:r>
      <w:r>
        <w:rPr>
          <w:rFonts w:eastAsia="바탕"/>
          <w:sz w:val="22"/>
          <w:szCs w:val="22"/>
          <w:lang w:val="en-US" w:eastAsia="ko-KR"/>
        </w:rPr>
        <w:t xml:space="preserve"> Even though RAN4 adopted fixed RF channel raster design for unlicensed band as the baseline, still there is a possibility that the agreement can be revisited if any critical issue will be identified. Furthermore, based on RF channel raster and GSCN design proposed in our companion paper [1], </w:t>
      </w:r>
      <w:r>
        <w:rPr>
          <w:rFonts w:eastAsia="바탕"/>
          <w:sz w:val="22"/>
          <w:szCs w:val="22"/>
          <w:lang w:eastAsia="ko-KR"/>
        </w:rPr>
        <w:t>0 RB could be enough as the offset between SSB and 96-RB CORESET#0.</w:t>
      </w:r>
    </w:p>
    <w:p w14:paraId="16B02E27" w14:textId="77777777" w:rsidR="00246509" w:rsidRDefault="00246509" w:rsidP="00D06B86">
      <w:pPr>
        <w:spacing w:before="120" w:after="120" w:line="240" w:lineRule="auto"/>
        <w:ind w:left="0" w:firstLineChars="100" w:firstLine="220"/>
        <w:rPr>
          <w:rFonts w:eastAsia="바탕"/>
          <w:sz w:val="22"/>
          <w:szCs w:val="22"/>
          <w:lang w:eastAsia="ko-KR"/>
        </w:rPr>
      </w:pPr>
    </w:p>
    <w:p w14:paraId="0CFD2D35" w14:textId="3925BAA5" w:rsidR="00F61DA7" w:rsidRDefault="00EF49F8" w:rsidP="00246509">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w:t>
      </w:r>
      <w:r>
        <w:rPr>
          <w:rFonts w:eastAsia="바탕"/>
          <w:b/>
          <w:sz w:val="22"/>
          <w:szCs w:val="22"/>
          <w:lang w:eastAsia="ko-KR"/>
        </w:rPr>
        <w:t xml:space="preserve"> </w:t>
      </w:r>
      <w:r w:rsidR="00EC3897" w:rsidRPr="00EC3897">
        <w:rPr>
          <w:rFonts w:eastAsia="바탕"/>
          <w:b/>
          <w:sz w:val="22"/>
          <w:szCs w:val="22"/>
          <w:lang w:eastAsia="ko-KR"/>
        </w:rPr>
        <w:t>Defer the decision on whether</w:t>
      </w:r>
      <w:r w:rsidR="008C7353">
        <w:rPr>
          <w:rFonts w:eastAsia="바탕"/>
          <w:b/>
          <w:sz w:val="22"/>
          <w:szCs w:val="22"/>
          <w:lang w:eastAsia="ko-KR"/>
        </w:rPr>
        <w:t>/how</w:t>
      </w:r>
      <w:r w:rsidR="00EC3897" w:rsidRPr="00EC3897">
        <w:rPr>
          <w:rFonts w:eastAsia="바탕"/>
          <w:b/>
          <w:sz w:val="22"/>
          <w:szCs w:val="22"/>
          <w:lang w:eastAsia="ko-KR"/>
        </w:rPr>
        <w:t xml:space="preserve"> to define X</w:t>
      </w:r>
      <w:r w:rsidR="00B567A5">
        <w:rPr>
          <w:rFonts w:eastAsia="바탕"/>
          <w:b/>
          <w:sz w:val="22"/>
          <w:szCs w:val="22"/>
          <w:lang w:eastAsia="ko-KR"/>
        </w:rPr>
        <w:t xml:space="preserve"> (i.e., additional RB offset between SSB and 96-RB CORESET#0)</w:t>
      </w:r>
      <w:r w:rsidR="00EC3897" w:rsidRPr="00EC3897">
        <w:rPr>
          <w:rFonts w:eastAsia="바탕"/>
          <w:b/>
          <w:sz w:val="22"/>
          <w:szCs w:val="22"/>
          <w:lang w:eastAsia="ko-KR"/>
        </w:rPr>
        <w:t xml:space="preserve"> until RAN4 finalize </w:t>
      </w:r>
      <w:r w:rsidR="00CE4D84">
        <w:rPr>
          <w:rFonts w:eastAsia="바탕"/>
          <w:b/>
          <w:sz w:val="22"/>
          <w:szCs w:val="22"/>
          <w:lang w:eastAsia="ko-KR"/>
        </w:rPr>
        <w:t xml:space="preserve">RF </w:t>
      </w:r>
      <w:r w:rsidR="00EC3897" w:rsidRPr="00EC3897">
        <w:rPr>
          <w:rFonts w:eastAsia="바탕"/>
          <w:b/>
          <w:sz w:val="22"/>
          <w:szCs w:val="22"/>
          <w:lang w:eastAsia="ko-KR"/>
        </w:rPr>
        <w:t xml:space="preserve">channel </w:t>
      </w:r>
      <w:r w:rsidR="00CE4D84">
        <w:rPr>
          <w:rFonts w:eastAsia="바탕"/>
          <w:b/>
          <w:sz w:val="22"/>
          <w:szCs w:val="22"/>
          <w:lang w:eastAsia="ko-KR"/>
        </w:rPr>
        <w:t xml:space="preserve">raster </w:t>
      </w:r>
      <w:r w:rsidR="00EC3897" w:rsidRPr="00EC3897">
        <w:rPr>
          <w:rFonts w:eastAsia="바탕"/>
          <w:b/>
          <w:sz w:val="22"/>
          <w:szCs w:val="22"/>
          <w:lang w:eastAsia="ko-KR"/>
        </w:rPr>
        <w:t xml:space="preserve">and </w:t>
      </w:r>
      <w:r w:rsidR="00CE4D84">
        <w:rPr>
          <w:rFonts w:eastAsia="바탕"/>
          <w:b/>
          <w:sz w:val="22"/>
          <w:szCs w:val="22"/>
          <w:lang w:eastAsia="ko-KR"/>
        </w:rPr>
        <w:t>GSCN</w:t>
      </w:r>
      <w:r w:rsidR="00EC3897" w:rsidRPr="00EC3897">
        <w:rPr>
          <w:rFonts w:eastAsia="바탕"/>
          <w:b/>
          <w:sz w:val="22"/>
          <w:szCs w:val="22"/>
          <w:lang w:eastAsia="ko-KR"/>
        </w:rPr>
        <w:t xml:space="preserve"> designs.</w:t>
      </w:r>
    </w:p>
    <w:p w14:paraId="74A7A9A7" w14:textId="77777777" w:rsidR="00F61DA7" w:rsidRDefault="00F61DA7" w:rsidP="00D06B86">
      <w:pPr>
        <w:spacing w:before="120" w:after="120" w:line="240" w:lineRule="auto"/>
        <w:ind w:left="0" w:firstLineChars="100" w:firstLine="220"/>
        <w:rPr>
          <w:rFonts w:eastAsia="바탕"/>
          <w:sz w:val="22"/>
          <w:szCs w:val="22"/>
          <w:lang w:eastAsia="ko-KR"/>
        </w:rPr>
      </w:pPr>
    </w:p>
    <w:p w14:paraId="5F52BE30" w14:textId="77777777" w:rsidR="000639D5" w:rsidRPr="002A2A47" w:rsidRDefault="000639D5" w:rsidP="000639D5">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Conclusions</w:t>
      </w:r>
    </w:p>
    <w:p w14:paraId="0457195F" w14:textId="5E43CC1F" w:rsidR="000639D5" w:rsidRPr="00A1624F" w:rsidRDefault="000639D5" w:rsidP="000639D5">
      <w:pPr>
        <w:spacing w:before="120" w:after="120" w:line="240" w:lineRule="auto"/>
        <w:ind w:left="0" w:firstLineChars="100" w:firstLine="220"/>
        <w:rPr>
          <w:rFonts w:eastAsia="바탕"/>
          <w:sz w:val="22"/>
          <w:szCs w:val="22"/>
          <w:lang w:eastAsia="ko-KR"/>
        </w:rPr>
      </w:pPr>
      <w:r w:rsidRPr="00A1624F">
        <w:rPr>
          <w:rFonts w:eastAsia="바탕"/>
          <w:sz w:val="22"/>
          <w:szCs w:val="22"/>
          <w:lang w:eastAsia="ko-KR"/>
        </w:rPr>
        <w:t>I</w:t>
      </w:r>
      <w:r w:rsidRPr="00A1624F">
        <w:rPr>
          <w:rFonts w:eastAsia="바탕"/>
          <w:bCs/>
          <w:sz w:val="22"/>
          <w:szCs w:val="22"/>
          <w:lang w:val="en-US" w:eastAsia="ko-KR"/>
        </w:rPr>
        <w:t xml:space="preserve">n this contribution, we discussed </w:t>
      </w:r>
      <w:r w:rsidRPr="00C456A6">
        <w:rPr>
          <w:rFonts w:eastAsia="바탕"/>
          <w:bCs/>
          <w:sz w:val="22"/>
          <w:szCs w:val="22"/>
          <w:lang w:val="en-US" w:eastAsia="ko-KR"/>
        </w:rPr>
        <w:t>SS/PBCH block</w:t>
      </w:r>
      <w:r w:rsidR="00246509">
        <w:rPr>
          <w:rFonts w:eastAsia="바탕"/>
          <w:bCs/>
          <w:sz w:val="22"/>
          <w:szCs w:val="22"/>
          <w:lang w:val="en-US" w:eastAsia="ko-KR"/>
        </w:rPr>
        <w:t xml:space="preserve"> and</w:t>
      </w:r>
      <w:r w:rsidRPr="00C456A6">
        <w:rPr>
          <w:rFonts w:eastAsia="바탕"/>
          <w:bCs/>
          <w:sz w:val="22"/>
          <w:szCs w:val="22"/>
          <w:lang w:val="en-US" w:eastAsia="ko-KR"/>
        </w:rPr>
        <w:t xml:space="preserve"> initial BWP to support</w:t>
      </w:r>
      <w:r w:rsidRPr="00A1624F">
        <w:rPr>
          <w:rFonts w:eastAsia="바탕"/>
          <w:bCs/>
          <w:sz w:val="22"/>
          <w:szCs w:val="22"/>
          <w:lang w:val="en-US" w:eastAsia="ko-KR"/>
        </w:rPr>
        <w:t xml:space="preserve"> NR in high frequency range (FR</w:t>
      </w:r>
      <w:r>
        <w:rPr>
          <w:rFonts w:eastAsia="바탕"/>
          <w:bCs/>
          <w:sz w:val="22"/>
          <w:szCs w:val="22"/>
          <w:lang w:val="en-US" w:eastAsia="ko-KR"/>
        </w:rPr>
        <w:t>2</w:t>
      </w:r>
      <w:r w:rsidRPr="00A1624F">
        <w:rPr>
          <w:rFonts w:eastAsia="바탕"/>
          <w:bCs/>
          <w:sz w:val="22"/>
          <w:szCs w:val="22"/>
          <w:lang w:val="en-US" w:eastAsia="ko-KR"/>
        </w:rPr>
        <w:t>-</w:t>
      </w:r>
      <w:r>
        <w:rPr>
          <w:rFonts w:eastAsia="바탕"/>
          <w:bCs/>
          <w:sz w:val="22"/>
          <w:szCs w:val="22"/>
          <w:lang w:val="en-US" w:eastAsia="ko-KR"/>
        </w:rPr>
        <w:t>2</w:t>
      </w:r>
      <w:r w:rsidRPr="00A1624F">
        <w:rPr>
          <w:rFonts w:eastAsia="바탕"/>
          <w:bCs/>
          <w:sz w:val="22"/>
          <w:szCs w:val="22"/>
          <w:lang w:val="en-US" w:eastAsia="ko-KR"/>
        </w:rPr>
        <w:t xml:space="preserve">) from </w:t>
      </w:r>
      <w:r w:rsidRPr="00A1624F">
        <w:rPr>
          <w:rFonts w:eastAsia="바탕"/>
          <w:sz w:val="22"/>
          <w:szCs w:val="22"/>
          <w:lang w:eastAsia="ko-KR"/>
        </w:rPr>
        <w:t xml:space="preserve">52.6 GHz to 71 GHz, </w:t>
      </w:r>
      <w:r w:rsidRPr="00A1624F">
        <w:rPr>
          <w:rFonts w:eastAsia="바탕"/>
          <w:bCs/>
          <w:sz w:val="22"/>
          <w:szCs w:val="22"/>
          <w:lang w:val="en-US" w:eastAsia="ko-KR"/>
        </w:rPr>
        <w:t>and the following</w:t>
      </w:r>
      <w:r w:rsidR="00EC3897">
        <w:rPr>
          <w:rFonts w:eastAsia="바탕"/>
          <w:bCs/>
          <w:sz w:val="22"/>
          <w:szCs w:val="22"/>
          <w:lang w:val="en-US" w:eastAsia="ko-KR"/>
        </w:rPr>
        <w:t xml:space="preserve"> observation and proposal</w:t>
      </w:r>
      <w:r w:rsidRPr="00A1624F">
        <w:rPr>
          <w:rFonts w:eastAsia="바탕"/>
          <w:bCs/>
          <w:sz w:val="22"/>
          <w:szCs w:val="22"/>
          <w:lang w:val="en-US" w:eastAsia="ko-KR"/>
        </w:rPr>
        <w:t xml:space="preserve"> were </w:t>
      </w:r>
      <w:r w:rsidR="00EC3897">
        <w:rPr>
          <w:rFonts w:eastAsia="바탕"/>
          <w:bCs/>
          <w:sz w:val="22"/>
          <w:szCs w:val="22"/>
          <w:lang w:val="en-US" w:eastAsia="ko-KR"/>
        </w:rPr>
        <w:t>suggested</w:t>
      </w:r>
      <w:r w:rsidRPr="00A1624F">
        <w:rPr>
          <w:rFonts w:eastAsia="바탕"/>
          <w:bCs/>
          <w:sz w:val="22"/>
          <w:szCs w:val="22"/>
          <w:lang w:val="en-US" w:eastAsia="ko-KR"/>
        </w:rPr>
        <w:t>.</w:t>
      </w:r>
    </w:p>
    <w:p w14:paraId="347CE1A2" w14:textId="5BA6C608" w:rsidR="00CE4D84" w:rsidRDefault="00CE4D84" w:rsidP="00CE4D84">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2B431A">
        <w:rPr>
          <w:rFonts w:eastAsia="바탕"/>
          <w:b/>
          <w:sz w:val="22"/>
          <w:szCs w:val="22"/>
          <w:lang w:eastAsia="ko-KR"/>
        </w:rPr>
        <w:t>:</w:t>
      </w:r>
      <w:r>
        <w:rPr>
          <w:rFonts w:eastAsia="바탕"/>
          <w:b/>
          <w:sz w:val="22"/>
          <w:szCs w:val="22"/>
          <w:lang w:eastAsia="ko-KR"/>
        </w:rPr>
        <w:t xml:space="preserve"> Based on RAN4 agreement on RF </w:t>
      </w:r>
      <w:r w:rsidRPr="00EC3897">
        <w:rPr>
          <w:rFonts w:eastAsia="바탕"/>
          <w:b/>
          <w:sz w:val="22"/>
          <w:szCs w:val="22"/>
          <w:lang w:eastAsia="ko-KR"/>
        </w:rPr>
        <w:t>channel raster</w:t>
      </w:r>
      <w:r>
        <w:rPr>
          <w:rFonts w:eastAsia="바탕"/>
          <w:b/>
          <w:sz w:val="22"/>
          <w:szCs w:val="22"/>
          <w:lang w:eastAsia="ko-KR"/>
        </w:rPr>
        <w:t xml:space="preserve"> and GSCN</w:t>
      </w:r>
      <w:r w:rsidRPr="00EC3897">
        <w:rPr>
          <w:rFonts w:eastAsia="바탕"/>
          <w:b/>
          <w:sz w:val="22"/>
          <w:szCs w:val="22"/>
          <w:lang w:eastAsia="ko-KR"/>
        </w:rPr>
        <w:t xml:space="preserve"> for </w:t>
      </w:r>
      <w:r>
        <w:rPr>
          <w:rFonts w:eastAsia="바탕"/>
          <w:b/>
          <w:sz w:val="22"/>
          <w:szCs w:val="22"/>
          <w:lang w:eastAsia="ko-KR"/>
        </w:rPr>
        <w:t xml:space="preserve">60 GHz </w:t>
      </w:r>
      <w:r w:rsidRPr="00EC3897">
        <w:rPr>
          <w:rFonts w:eastAsia="바탕"/>
          <w:b/>
          <w:sz w:val="22"/>
          <w:szCs w:val="22"/>
          <w:lang w:eastAsia="ko-KR"/>
        </w:rPr>
        <w:t xml:space="preserve">licensed band, considering </w:t>
      </w:r>
      <w:r>
        <w:rPr>
          <w:rFonts w:eastAsia="바탕"/>
          <w:b/>
          <w:sz w:val="22"/>
          <w:szCs w:val="22"/>
          <w:lang w:eastAsia="ko-KR"/>
        </w:rPr>
        <w:t xml:space="preserve">that </w:t>
      </w:r>
      <w:r w:rsidRPr="00EC3897">
        <w:rPr>
          <w:rFonts w:eastAsia="바탕"/>
          <w:b/>
          <w:sz w:val="22"/>
          <w:szCs w:val="22"/>
          <w:lang w:eastAsia="ko-KR"/>
        </w:rPr>
        <w:t>floating channelization design</w:t>
      </w:r>
      <w:r>
        <w:rPr>
          <w:rFonts w:eastAsia="바탕"/>
          <w:b/>
          <w:sz w:val="22"/>
          <w:szCs w:val="22"/>
          <w:lang w:eastAsia="ko-KR"/>
        </w:rPr>
        <w:t xml:space="preserve"> is adopted</w:t>
      </w:r>
      <w:r w:rsidRPr="00EC3897">
        <w:rPr>
          <w:rFonts w:eastAsia="바탕"/>
          <w:b/>
          <w:sz w:val="22"/>
          <w:szCs w:val="22"/>
          <w:lang w:eastAsia="ko-KR"/>
        </w:rPr>
        <w:t xml:space="preserve">, gNB can </w:t>
      </w:r>
      <w:r w:rsidR="00C327EF">
        <w:rPr>
          <w:rFonts w:eastAsia="바탕"/>
          <w:b/>
          <w:sz w:val="22"/>
          <w:szCs w:val="22"/>
          <w:lang w:eastAsia="ko-KR"/>
        </w:rPr>
        <w:t>configure</w:t>
      </w:r>
      <w:r w:rsidRPr="00EC3897">
        <w:rPr>
          <w:rFonts w:eastAsia="바탕"/>
          <w:b/>
          <w:sz w:val="22"/>
          <w:szCs w:val="22"/>
          <w:lang w:eastAsia="ko-KR"/>
        </w:rPr>
        <w:t xml:space="preserve"> a channel corresponding to any of GSCN such that 96-RB CORESET#0 with 0 RB offset can be confined within the channel.</w:t>
      </w:r>
    </w:p>
    <w:p w14:paraId="231CFA60" w14:textId="77777777" w:rsidR="00B567A5" w:rsidRDefault="00B567A5" w:rsidP="00B567A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w:t>
      </w:r>
      <w:r>
        <w:rPr>
          <w:rFonts w:eastAsia="바탕"/>
          <w:b/>
          <w:sz w:val="22"/>
          <w:szCs w:val="22"/>
          <w:lang w:eastAsia="ko-KR"/>
        </w:rPr>
        <w:t xml:space="preserve"> </w:t>
      </w:r>
      <w:r w:rsidRPr="00EC3897">
        <w:rPr>
          <w:rFonts w:eastAsia="바탕"/>
          <w:b/>
          <w:sz w:val="22"/>
          <w:szCs w:val="22"/>
          <w:lang w:eastAsia="ko-KR"/>
        </w:rPr>
        <w:t>Defer the decision on whether</w:t>
      </w:r>
      <w:r>
        <w:rPr>
          <w:rFonts w:eastAsia="바탕"/>
          <w:b/>
          <w:sz w:val="22"/>
          <w:szCs w:val="22"/>
          <w:lang w:eastAsia="ko-KR"/>
        </w:rPr>
        <w:t>/how</w:t>
      </w:r>
      <w:r w:rsidRPr="00EC3897">
        <w:rPr>
          <w:rFonts w:eastAsia="바탕"/>
          <w:b/>
          <w:sz w:val="22"/>
          <w:szCs w:val="22"/>
          <w:lang w:eastAsia="ko-KR"/>
        </w:rPr>
        <w:t xml:space="preserve"> to define X</w:t>
      </w:r>
      <w:r>
        <w:rPr>
          <w:rFonts w:eastAsia="바탕"/>
          <w:b/>
          <w:sz w:val="22"/>
          <w:szCs w:val="22"/>
          <w:lang w:eastAsia="ko-KR"/>
        </w:rPr>
        <w:t xml:space="preserve"> (i.e., additional RB offset between SSB and 96-RB CORESET#0)</w:t>
      </w:r>
      <w:r w:rsidRPr="00EC3897">
        <w:rPr>
          <w:rFonts w:eastAsia="바탕"/>
          <w:b/>
          <w:sz w:val="22"/>
          <w:szCs w:val="22"/>
          <w:lang w:eastAsia="ko-KR"/>
        </w:rPr>
        <w:t xml:space="preserve"> until RAN4 finalize </w:t>
      </w:r>
      <w:r>
        <w:rPr>
          <w:rFonts w:eastAsia="바탕"/>
          <w:b/>
          <w:sz w:val="22"/>
          <w:szCs w:val="22"/>
          <w:lang w:eastAsia="ko-KR"/>
        </w:rPr>
        <w:t xml:space="preserve">RF </w:t>
      </w:r>
      <w:r w:rsidRPr="00EC3897">
        <w:rPr>
          <w:rFonts w:eastAsia="바탕"/>
          <w:b/>
          <w:sz w:val="22"/>
          <w:szCs w:val="22"/>
          <w:lang w:eastAsia="ko-KR"/>
        </w:rPr>
        <w:t xml:space="preserve">channel </w:t>
      </w:r>
      <w:r>
        <w:rPr>
          <w:rFonts w:eastAsia="바탕"/>
          <w:b/>
          <w:sz w:val="22"/>
          <w:szCs w:val="22"/>
          <w:lang w:eastAsia="ko-KR"/>
        </w:rPr>
        <w:t xml:space="preserve">raster </w:t>
      </w:r>
      <w:r w:rsidRPr="00EC3897">
        <w:rPr>
          <w:rFonts w:eastAsia="바탕"/>
          <w:b/>
          <w:sz w:val="22"/>
          <w:szCs w:val="22"/>
          <w:lang w:eastAsia="ko-KR"/>
        </w:rPr>
        <w:t xml:space="preserve">and </w:t>
      </w:r>
      <w:r>
        <w:rPr>
          <w:rFonts w:eastAsia="바탕"/>
          <w:b/>
          <w:sz w:val="22"/>
          <w:szCs w:val="22"/>
          <w:lang w:eastAsia="ko-KR"/>
        </w:rPr>
        <w:t>GSCN</w:t>
      </w:r>
      <w:r w:rsidRPr="00EC3897">
        <w:rPr>
          <w:rFonts w:eastAsia="바탕"/>
          <w:b/>
          <w:sz w:val="22"/>
          <w:szCs w:val="22"/>
          <w:lang w:eastAsia="ko-KR"/>
        </w:rPr>
        <w:t xml:space="preserve"> designs.</w:t>
      </w:r>
    </w:p>
    <w:p w14:paraId="40EF7566" w14:textId="77777777" w:rsidR="00CE3728" w:rsidRPr="00B567A5" w:rsidRDefault="00CE3728" w:rsidP="001F68B8">
      <w:pPr>
        <w:spacing w:before="120" w:after="120" w:line="240" w:lineRule="auto"/>
        <w:ind w:left="0" w:firstLineChars="100" w:firstLine="216"/>
        <w:rPr>
          <w:rFonts w:eastAsia="바탕"/>
          <w:b/>
          <w:sz w:val="22"/>
          <w:szCs w:val="22"/>
          <w:lang w:eastAsia="ko-KR"/>
        </w:rPr>
      </w:pPr>
    </w:p>
    <w:p w14:paraId="46F5E8DD" w14:textId="77777777" w:rsidR="00CE3728" w:rsidRPr="002A2A47" w:rsidRDefault="00CE3728" w:rsidP="00CE3728">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2F339FA" w14:textId="6B27AA80" w:rsidR="00CE3728" w:rsidRPr="005966B9" w:rsidRDefault="00CE3728" w:rsidP="00CE3728">
      <w:pPr>
        <w:pStyle w:val="References"/>
        <w:rPr>
          <w:lang w:eastAsia="ko-KR"/>
        </w:rPr>
      </w:pPr>
      <w:r w:rsidRPr="00EF49F8">
        <w:rPr>
          <w:rFonts w:eastAsiaTheme="minorEastAsia"/>
          <w:bCs/>
          <w:szCs w:val="22"/>
          <w:lang w:val="en-GB" w:eastAsia="ko-KR"/>
        </w:rPr>
        <w:t>R</w:t>
      </w:r>
      <w:r>
        <w:rPr>
          <w:rFonts w:eastAsiaTheme="minorEastAsia"/>
          <w:bCs/>
          <w:szCs w:val="22"/>
          <w:lang w:val="en-GB" w:eastAsia="ko-KR"/>
        </w:rPr>
        <w:t>4</w:t>
      </w:r>
      <w:r w:rsidRPr="00EF49F8">
        <w:rPr>
          <w:rFonts w:eastAsiaTheme="minorEastAsia"/>
          <w:bCs/>
          <w:szCs w:val="22"/>
          <w:lang w:val="en-GB" w:eastAsia="ko-KR"/>
        </w:rPr>
        <w:t>-</w:t>
      </w:r>
      <w:r w:rsidR="00D42920" w:rsidRPr="00D42920">
        <w:rPr>
          <w:rFonts w:ascii="Arial" w:eastAsia="MS Mincho" w:hAnsi="Arial" w:cs="Arial"/>
          <w:sz w:val="15"/>
          <w:szCs w:val="15"/>
          <w:lang w:val="en-GB"/>
        </w:rPr>
        <w:t xml:space="preserve"> </w:t>
      </w:r>
      <w:r w:rsidR="00D42920" w:rsidRPr="00D42920">
        <w:rPr>
          <w:rFonts w:eastAsiaTheme="minorEastAsia"/>
          <w:bCs/>
          <w:szCs w:val="22"/>
          <w:lang w:val="en-GB" w:eastAsia="ko-KR"/>
        </w:rPr>
        <w:t>2208649</w:t>
      </w:r>
      <w:r>
        <w:rPr>
          <w:rFonts w:eastAsiaTheme="minorEastAsia"/>
          <w:bCs/>
          <w:szCs w:val="22"/>
          <w:lang w:val="en-GB" w:eastAsia="ko-KR"/>
        </w:rPr>
        <w:t>, “</w:t>
      </w:r>
      <w:r w:rsidRPr="00CE3728">
        <w:rPr>
          <w:rFonts w:eastAsiaTheme="minorEastAsia"/>
          <w:bCs/>
          <w:szCs w:val="22"/>
          <w:lang w:val="en-GB" w:eastAsia="ko-KR"/>
        </w:rPr>
        <w:t>60GHz channel and synchronization raster</w:t>
      </w:r>
      <w:r>
        <w:rPr>
          <w:rFonts w:eastAsiaTheme="minorEastAsia"/>
          <w:bCs/>
          <w:szCs w:val="22"/>
          <w:lang w:val="en-GB" w:eastAsia="ko-KR"/>
        </w:rPr>
        <w:t>,” LG Electronics, May 2022</w:t>
      </w:r>
    </w:p>
    <w:p w14:paraId="75198EE6" w14:textId="77777777" w:rsidR="00CE3728" w:rsidRPr="00D42920" w:rsidRDefault="00CE3728" w:rsidP="001F68B8">
      <w:pPr>
        <w:spacing w:before="120" w:after="120" w:line="240" w:lineRule="auto"/>
        <w:ind w:left="0" w:firstLineChars="100" w:firstLine="216"/>
        <w:rPr>
          <w:rFonts w:eastAsia="바탕"/>
          <w:b/>
          <w:sz w:val="22"/>
          <w:szCs w:val="22"/>
          <w:lang w:val="en-US" w:eastAsia="ko-KR"/>
        </w:rPr>
      </w:pPr>
    </w:p>
    <w:p w14:paraId="708C0703" w14:textId="77777777" w:rsidR="00CE3728" w:rsidRPr="00D06B86" w:rsidRDefault="00CE3728" w:rsidP="001F68B8">
      <w:pPr>
        <w:spacing w:before="120" w:after="120" w:line="240" w:lineRule="auto"/>
        <w:ind w:left="0" w:firstLineChars="100" w:firstLine="216"/>
        <w:rPr>
          <w:rFonts w:eastAsia="바탕"/>
          <w:b/>
          <w:sz w:val="22"/>
          <w:szCs w:val="22"/>
          <w:lang w:eastAsia="ko-KR"/>
        </w:rPr>
      </w:pPr>
      <w:bookmarkStart w:id="3" w:name="_GoBack"/>
      <w:bookmarkEnd w:id="3"/>
    </w:p>
    <w:sectPr w:rsidR="00CE3728" w:rsidRPr="00D06B8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CE20C" w14:textId="77777777" w:rsidR="00510ACF" w:rsidRDefault="00510ACF" w:rsidP="00CB15B0">
      <w:pPr>
        <w:spacing w:before="0" w:after="0" w:line="240" w:lineRule="auto"/>
      </w:pPr>
      <w:r>
        <w:separator/>
      </w:r>
    </w:p>
  </w:endnote>
  <w:endnote w:type="continuationSeparator" w:id="0">
    <w:p w14:paraId="375FE343" w14:textId="77777777" w:rsidR="00510ACF" w:rsidRDefault="00510AC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3AC8B" w14:textId="77777777" w:rsidR="00510ACF" w:rsidRDefault="00510ACF" w:rsidP="00CB15B0">
      <w:pPr>
        <w:spacing w:before="0" w:after="0" w:line="240" w:lineRule="auto"/>
      </w:pPr>
      <w:r>
        <w:separator/>
      </w:r>
    </w:p>
  </w:footnote>
  <w:footnote w:type="continuationSeparator" w:id="0">
    <w:p w14:paraId="78F2B7CD" w14:textId="77777777" w:rsidR="00510ACF" w:rsidRDefault="00510AC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0D010AE2"/>
    <w:multiLevelType w:val="hybridMultilevel"/>
    <w:tmpl w:val="59C08244"/>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E97601F"/>
    <w:multiLevelType w:val="hybridMultilevel"/>
    <w:tmpl w:val="B5422EDC"/>
    <w:lvl w:ilvl="0" w:tplc="FFFFFFFF">
      <w:start w:val="1"/>
      <w:numFmt w:val="bullet"/>
      <w:lvlText w:val=""/>
      <w:lvlJc w:val="left"/>
      <w:pPr>
        <w:ind w:left="936"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FAD"/>
    <w:multiLevelType w:val="hybridMultilevel"/>
    <w:tmpl w:val="F292649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 w15:restartNumberingAfterBreak="0">
    <w:nsid w:val="190746EC"/>
    <w:multiLevelType w:val="hybridMultilevel"/>
    <w:tmpl w:val="012EAAD0"/>
    <w:lvl w:ilvl="0" w:tplc="367A3D16">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FE61B1"/>
    <w:multiLevelType w:val="hybridMultilevel"/>
    <w:tmpl w:val="399C794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4" w15:restartNumberingAfterBreak="0">
    <w:nsid w:val="1E206526"/>
    <w:multiLevelType w:val="hybridMultilevel"/>
    <w:tmpl w:val="7F008CC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15:restartNumberingAfterBreak="0">
    <w:nsid w:val="21AA2CCE"/>
    <w:multiLevelType w:val="hybridMultilevel"/>
    <w:tmpl w:val="147E89C2"/>
    <w:lvl w:ilvl="0" w:tplc="163AFC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21B310E2"/>
    <w:multiLevelType w:val="hybridMultilevel"/>
    <w:tmpl w:val="C14E64C4"/>
    <w:lvl w:ilvl="0" w:tplc="2C0404C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2F6BE5"/>
    <w:multiLevelType w:val="hybridMultilevel"/>
    <w:tmpl w:val="D03AB696"/>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6A460BC"/>
    <w:multiLevelType w:val="hybridMultilevel"/>
    <w:tmpl w:val="49CECC7A"/>
    <w:lvl w:ilvl="0" w:tplc="E2A42C6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C7EB8"/>
    <w:multiLevelType w:val="hybridMultilevel"/>
    <w:tmpl w:val="7520A7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E02148"/>
    <w:multiLevelType w:val="multilevel"/>
    <w:tmpl w:val="3CE021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F78170B"/>
    <w:multiLevelType w:val="hybridMultilevel"/>
    <w:tmpl w:val="5A4C89BE"/>
    <w:lvl w:ilvl="0" w:tplc="41420E50">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1F87BEF"/>
    <w:multiLevelType w:val="hybridMultilevel"/>
    <w:tmpl w:val="8932CCDA"/>
    <w:lvl w:ilvl="0" w:tplc="0409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4" w15:restartNumberingAfterBreak="0">
    <w:nsid w:val="44634E76"/>
    <w:multiLevelType w:val="hybridMultilevel"/>
    <w:tmpl w:val="A064B2BC"/>
    <w:lvl w:ilvl="0" w:tplc="1D0480A8">
      <w:numFmt w:val="bullet"/>
      <w:lvlText w:val="-"/>
      <w:lvlJc w:val="left"/>
      <w:pPr>
        <w:ind w:left="1020" w:hanging="400"/>
      </w:pPr>
      <w:rPr>
        <w:rFonts w:ascii="맑은 고딕" w:eastAsia="맑은 고딕" w:hAnsi="맑은 고딕" w:cstheme="minorBidi" w:hint="eastAsia"/>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40"/>
  </w:num>
  <w:num w:numId="2">
    <w:abstractNumId w:val="0"/>
  </w:num>
  <w:num w:numId="3">
    <w:abstractNumId w:val="27"/>
  </w:num>
  <w:num w:numId="4">
    <w:abstractNumId w:val="19"/>
  </w:num>
  <w:num w:numId="5">
    <w:abstractNumId w:val="11"/>
  </w:num>
  <w:num w:numId="6">
    <w:abstractNumId w:val="22"/>
  </w:num>
  <w:num w:numId="7">
    <w:abstractNumId w:val="25"/>
  </w:num>
  <w:num w:numId="8">
    <w:abstractNumId w:val="2"/>
  </w:num>
  <w:num w:numId="9">
    <w:abstractNumId w:val="9"/>
  </w:num>
  <w:num w:numId="10">
    <w:abstractNumId w:val="3"/>
  </w:num>
  <w:num w:numId="11">
    <w:abstractNumId w:val="32"/>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7"/>
  </w:num>
  <w:num w:numId="19">
    <w:abstractNumId w:val="20"/>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6"/>
  </w:num>
  <w:num w:numId="24">
    <w:abstractNumId w:val="8"/>
  </w:num>
  <w:num w:numId="25">
    <w:abstractNumId w:val="26"/>
  </w:num>
  <w:num w:numId="26">
    <w:abstractNumId w:val="34"/>
  </w:num>
  <w:num w:numId="27">
    <w:abstractNumId w:val="35"/>
  </w:num>
  <w:num w:numId="28">
    <w:abstractNumId w:val="15"/>
  </w:num>
  <w:num w:numId="29">
    <w:abstractNumId w:val="18"/>
  </w:num>
  <w:num w:numId="30">
    <w:abstractNumId w:val="21"/>
  </w:num>
  <w:num w:numId="31">
    <w:abstractNumId w:val="38"/>
  </w:num>
  <w:num w:numId="32">
    <w:abstractNumId w:val="23"/>
  </w:num>
  <w:num w:numId="33">
    <w:abstractNumId w:val="28"/>
  </w:num>
  <w:num w:numId="34">
    <w:abstractNumId w:val="7"/>
  </w:num>
  <w:num w:numId="35">
    <w:abstractNumId w:val="1"/>
  </w:num>
  <w:num w:numId="36">
    <w:abstractNumId w:val="31"/>
  </w:num>
  <w:num w:numId="37">
    <w:abstractNumId w:val="10"/>
  </w:num>
  <w:num w:numId="38">
    <w:abstractNumId w:val="16"/>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7"/>
  </w:num>
  <w:num w:numId="42">
    <w:abstractNumId w:val="4"/>
  </w:num>
  <w:num w:numId="43">
    <w:abstractNumId w:val="24"/>
  </w:num>
  <w:num w:numId="44">
    <w:abstractNumId w:val="6"/>
  </w:num>
  <w:num w:numId="45">
    <w:abstractNumId w:val="41"/>
  </w:num>
  <w:num w:numId="46">
    <w:abstractNumId w:val="33"/>
  </w:num>
  <w:num w:numId="47">
    <w:abstractNumId w:val="36"/>
  </w:num>
  <w:num w:numId="48">
    <w:abstractNumId w:val="5"/>
  </w:num>
  <w:num w:numId="49">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127"/>
    <w:rsid w:val="0000127E"/>
    <w:rsid w:val="00002148"/>
    <w:rsid w:val="000029D5"/>
    <w:rsid w:val="00002E3E"/>
    <w:rsid w:val="0000318A"/>
    <w:rsid w:val="00003824"/>
    <w:rsid w:val="00003BCB"/>
    <w:rsid w:val="000044CF"/>
    <w:rsid w:val="00004AC2"/>
    <w:rsid w:val="00005297"/>
    <w:rsid w:val="0000553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8CF"/>
    <w:rsid w:val="00013ACE"/>
    <w:rsid w:val="00013E00"/>
    <w:rsid w:val="0001419C"/>
    <w:rsid w:val="0001502C"/>
    <w:rsid w:val="00015228"/>
    <w:rsid w:val="0001527C"/>
    <w:rsid w:val="000153FB"/>
    <w:rsid w:val="00015689"/>
    <w:rsid w:val="00015CB5"/>
    <w:rsid w:val="00016B06"/>
    <w:rsid w:val="00017316"/>
    <w:rsid w:val="0001738D"/>
    <w:rsid w:val="00017861"/>
    <w:rsid w:val="0001787A"/>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1A0"/>
    <w:rsid w:val="000244C4"/>
    <w:rsid w:val="00024BCF"/>
    <w:rsid w:val="00024DD0"/>
    <w:rsid w:val="00025352"/>
    <w:rsid w:val="000262A7"/>
    <w:rsid w:val="000263C1"/>
    <w:rsid w:val="00026610"/>
    <w:rsid w:val="00026A2E"/>
    <w:rsid w:val="00026A46"/>
    <w:rsid w:val="00026B5A"/>
    <w:rsid w:val="000272FD"/>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3E2C"/>
    <w:rsid w:val="00034A2A"/>
    <w:rsid w:val="00035534"/>
    <w:rsid w:val="000356A2"/>
    <w:rsid w:val="0003589D"/>
    <w:rsid w:val="000360F0"/>
    <w:rsid w:val="00036430"/>
    <w:rsid w:val="0003644C"/>
    <w:rsid w:val="00036DA6"/>
    <w:rsid w:val="00037E9F"/>
    <w:rsid w:val="00040411"/>
    <w:rsid w:val="00040738"/>
    <w:rsid w:val="00040A50"/>
    <w:rsid w:val="00040CFC"/>
    <w:rsid w:val="00040D5C"/>
    <w:rsid w:val="000416C6"/>
    <w:rsid w:val="000418D2"/>
    <w:rsid w:val="00041EDF"/>
    <w:rsid w:val="00042037"/>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A95"/>
    <w:rsid w:val="00050C6B"/>
    <w:rsid w:val="00050CC8"/>
    <w:rsid w:val="000517C7"/>
    <w:rsid w:val="00051990"/>
    <w:rsid w:val="00051A8C"/>
    <w:rsid w:val="000521AA"/>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1A"/>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39D5"/>
    <w:rsid w:val="000641E3"/>
    <w:rsid w:val="00065512"/>
    <w:rsid w:val="000655DF"/>
    <w:rsid w:val="00065767"/>
    <w:rsid w:val="000659C8"/>
    <w:rsid w:val="000659FF"/>
    <w:rsid w:val="00066BD6"/>
    <w:rsid w:val="0006714C"/>
    <w:rsid w:val="000671FB"/>
    <w:rsid w:val="000673DB"/>
    <w:rsid w:val="000674DE"/>
    <w:rsid w:val="0006753B"/>
    <w:rsid w:val="0006792B"/>
    <w:rsid w:val="000679BD"/>
    <w:rsid w:val="00070193"/>
    <w:rsid w:val="000703BC"/>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21C"/>
    <w:rsid w:val="0007332D"/>
    <w:rsid w:val="00073DBA"/>
    <w:rsid w:val="00073E3B"/>
    <w:rsid w:val="000745A2"/>
    <w:rsid w:val="000747B6"/>
    <w:rsid w:val="00074AB8"/>
    <w:rsid w:val="00074B3A"/>
    <w:rsid w:val="00074B5E"/>
    <w:rsid w:val="00074E79"/>
    <w:rsid w:val="000750BB"/>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348F"/>
    <w:rsid w:val="00093B73"/>
    <w:rsid w:val="000941F4"/>
    <w:rsid w:val="00094CCA"/>
    <w:rsid w:val="00094FAD"/>
    <w:rsid w:val="00095000"/>
    <w:rsid w:val="00095079"/>
    <w:rsid w:val="0009535C"/>
    <w:rsid w:val="00095BF5"/>
    <w:rsid w:val="000962F7"/>
    <w:rsid w:val="00096383"/>
    <w:rsid w:val="000967B3"/>
    <w:rsid w:val="00096832"/>
    <w:rsid w:val="000972D3"/>
    <w:rsid w:val="00097708"/>
    <w:rsid w:val="000977CB"/>
    <w:rsid w:val="00097E31"/>
    <w:rsid w:val="000A013D"/>
    <w:rsid w:val="000A049C"/>
    <w:rsid w:val="000A0AD7"/>
    <w:rsid w:val="000A0EEB"/>
    <w:rsid w:val="000A21CB"/>
    <w:rsid w:val="000A2C41"/>
    <w:rsid w:val="000A39C9"/>
    <w:rsid w:val="000A3B78"/>
    <w:rsid w:val="000A3CB8"/>
    <w:rsid w:val="000A3E19"/>
    <w:rsid w:val="000A4550"/>
    <w:rsid w:val="000A48E2"/>
    <w:rsid w:val="000A494D"/>
    <w:rsid w:val="000A495F"/>
    <w:rsid w:val="000A4C5A"/>
    <w:rsid w:val="000A4C94"/>
    <w:rsid w:val="000A4F85"/>
    <w:rsid w:val="000A5390"/>
    <w:rsid w:val="000A58E2"/>
    <w:rsid w:val="000A5A9A"/>
    <w:rsid w:val="000A6022"/>
    <w:rsid w:val="000A613D"/>
    <w:rsid w:val="000A6181"/>
    <w:rsid w:val="000A664A"/>
    <w:rsid w:val="000A6689"/>
    <w:rsid w:val="000A6795"/>
    <w:rsid w:val="000A682E"/>
    <w:rsid w:val="000A7344"/>
    <w:rsid w:val="000B01E1"/>
    <w:rsid w:val="000B0804"/>
    <w:rsid w:val="000B0E82"/>
    <w:rsid w:val="000B1172"/>
    <w:rsid w:val="000B1255"/>
    <w:rsid w:val="000B1382"/>
    <w:rsid w:val="000B13D9"/>
    <w:rsid w:val="000B1495"/>
    <w:rsid w:val="000B14FF"/>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6E"/>
    <w:rsid w:val="000C359E"/>
    <w:rsid w:val="000C391A"/>
    <w:rsid w:val="000C3C93"/>
    <w:rsid w:val="000C4816"/>
    <w:rsid w:val="000C495A"/>
    <w:rsid w:val="000C4CEC"/>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2F6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8B0"/>
    <w:rsid w:val="000E6698"/>
    <w:rsid w:val="000E6960"/>
    <w:rsid w:val="000E6E7D"/>
    <w:rsid w:val="000E7376"/>
    <w:rsid w:val="000E7D80"/>
    <w:rsid w:val="000F03AC"/>
    <w:rsid w:val="000F05F1"/>
    <w:rsid w:val="000F0BF5"/>
    <w:rsid w:val="000F0CEE"/>
    <w:rsid w:val="000F1260"/>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AC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786"/>
    <w:rsid w:val="00104A1C"/>
    <w:rsid w:val="00104DB2"/>
    <w:rsid w:val="001053E1"/>
    <w:rsid w:val="001055BE"/>
    <w:rsid w:val="0010574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655"/>
    <w:rsid w:val="00117D0A"/>
    <w:rsid w:val="00117F02"/>
    <w:rsid w:val="001201DD"/>
    <w:rsid w:val="0012031C"/>
    <w:rsid w:val="00120BB3"/>
    <w:rsid w:val="00121285"/>
    <w:rsid w:val="00121A7F"/>
    <w:rsid w:val="00121B2D"/>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1C5E"/>
    <w:rsid w:val="00132202"/>
    <w:rsid w:val="001332DD"/>
    <w:rsid w:val="00133BFE"/>
    <w:rsid w:val="00133D6C"/>
    <w:rsid w:val="00133EA2"/>
    <w:rsid w:val="00134048"/>
    <w:rsid w:val="00134B72"/>
    <w:rsid w:val="00135267"/>
    <w:rsid w:val="00135870"/>
    <w:rsid w:val="00135B14"/>
    <w:rsid w:val="00136712"/>
    <w:rsid w:val="001367E6"/>
    <w:rsid w:val="0013694D"/>
    <w:rsid w:val="001372DE"/>
    <w:rsid w:val="001372FB"/>
    <w:rsid w:val="001373D0"/>
    <w:rsid w:val="00137909"/>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67FE"/>
    <w:rsid w:val="001471C0"/>
    <w:rsid w:val="001478DB"/>
    <w:rsid w:val="00147DAC"/>
    <w:rsid w:val="00150924"/>
    <w:rsid w:val="00150CDD"/>
    <w:rsid w:val="00150D83"/>
    <w:rsid w:val="00151401"/>
    <w:rsid w:val="001521A2"/>
    <w:rsid w:val="00152587"/>
    <w:rsid w:val="00152A4D"/>
    <w:rsid w:val="00152C02"/>
    <w:rsid w:val="00152F69"/>
    <w:rsid w:val="001532EA"/>
    <w:rsid w:val="00153A53"/>
    <w:rsid w:val="0015457C"/>
    <w:rsid w:val="001549C0"/>
    <w:rsid w:val="00154DF5"/>
    <w:rsid w:val="001552DE"/>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67EC2"/>
    <w:rsid w:val="0017069F"/>
    <w:rsid w:val="001707CF"/>
    <w:rsid w:val="0017093A"/>
    <w:rsid w:val="00170B34"/>
    <w:rsid w:val="001712D9"/>
    <w:rsid w:val="001717C0"/>
    <w:rsid w:val="00171875"/>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848"/>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51E"/>
    <w:rsid w:val="0019472C"/>
    <w:rsid w:val="00194F8B"/>
    <w:rsid w:val="00195147"/>
    <w:rsid w:val="00195514"/>
    <w:rsid w:val="00195895"/>
    <w:rsid w:val="0019599B"/>
    <w:rsid w:val="00195A04"/>
    <w:rsid w:val="00196AB7"/>
    <w:rsid w:val="00196B11"/>
    <w:rsid w:val="00196B8B"/>
    <w:rsid w:val="001973C7"/>
    <w:rsid w:val="00197A59"/>
    <w:rsid w:val="001A0077"/>
    <w:rsid w:val="001A0309"/>
    <w:rsid w:val="001A0331"/>
    <w:rsid w:val="001A051D"/>
    <w:rsid w:val="001A0A67"/>
    <w:rsid w:val="001A0D20"/>
    <w:rsid w:val="001A0F9A"/>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54F"/>
    <w:rsid w:val="001B096C"/>
    <w:rsid w:val="001B0E41"/>
    <w:rsid w:val="001B1641"/>
    <w:rsid w:val="001B19E1"/>
    <w:rsid w:val="001B2C76"/>
    <w:rsid w:val="001B2D7B"/>
    <w:rsid w:val="001B2E6A"/>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B02"/>
    <w:rsid w:val="001C3D9F"/>
    <w:rsid w:val="001C4160"/>
    <w:rsid w:val="001C4E39"/>
    <w:rsid w:val="001C52B1"/>
    <w:rsid w:val="001C55B9"/>
    <w:rsid w:val="001C58AA"/>
    <w:rsid w:val="001C5A10"/>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AF0"/>
    <w:rsid w:val="001D5C99"/>
    <w:rsid w:val="001D5FCD"/>
    <w:rsid w:val="001D64E0"/>
    <w:rsid w:val="001D69D5"/>
    <w:rsid w:val="001D6BDE"/>
    <w:rsid w:val="001D6D7B"/>
    <w:rsid w:val="001D7098"/>
    <w:rsid w:val="001D7870"/>
    <w:rsid w:val="001D78C9"/>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48A"/>
    <w:rsid w:val="001E65AB"/>
    <w:rsid w:val="001E66CF"/>
    <w:rsid w:val="001E6928"/>
    <w:rsid w:val="001E6A9A"/>
    <w:rsid w:val="001E7691"/>
    <w:rsid w:val="001E7BBC"/>
    <w:rsid w:val="001E7C60"/>
    <w:rsid w:val="001E7DF1"/>
    <w:rsid w:val="001F08B2"/>
    <w:rsid w:val="001F0A7D"/>
    <w:rsid w:val="001F0AF3"/>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8B8"/>
    <w:rsid w:val="001F7A34"/>
    <w:rsid w:val="001F7A80"/>
    <w:rsid w:val="001F7CE9"/>
    <w:rsid w:val="001F7E24"/>
    <w:rsid w:val="001F7F8A"/>
    <w:rsid w:val="00200B34"/>
    <w:rsid w:val="00200CC6"/>
    <w:rsid w:val="00201DCF"/>
    <w:rsid w:val="00201E4A"/>
    <w:rsid w:val="00201FED"/>
    <w:rsid w:val="00202689"/>
    <w:rsid w:val="0020358E"/>
    <w:rsid w:val="00203914"/>
    <w:rsid w:val="00203A8A"/>
    <w:rsid w:val="00204D96"/>
    <w:rsid w:val="00204EE7"/>
    <w:rsid w:val="00205857"/>
    <w:rsid w:val="00205909"/>
    <w:rsid w:val="0020597C"/>
    <w:rsid w:val="00205AE8"/>
    <w:rsid w:val="002064EA"/>
    <w:rsid w:val="00206AFD"/>
    <w:rsid w:val="00207186"/>
    <w:rsid w:val="00207405"/>
    <w:rsid w:val="00210079"/>
    <w:rsid w:val="002100A9"/>
    <w:rsid w:val="002100E9"/>
    <w:rsid w:val="0021072E"/>
    <w:rsid w:val="00210C4F"/>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A8D"/>
    <w:rsid w:val="002252BC"/>
    <w:rsid w:val="002254B2"/>
    <w:rsid w:val="002256D4"/>
    <w:rsid w:val="00225B5A"/>
    <w:rsid w:val="00226137"/>
    <w:rsid w:val="00226FCF"/>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4F5"/>
    <w:rsid w:val="002347E6"/>
    <w:rsid w:val="002352DD"/>
    <w:rsid w:val="00235412"/>
    <w:rsid w:val="00235495"/>
    <w:rsid w:val="002357FD"/>
    <w:rsid w:val="002370CB"/>
    <w:rsid w:val="0023725B"/>
    <w:rsid w:val="00237C37"/>
    <w:rsid w:val="00237CC1"/>
    <w:rsid w:val="00237F32"/>
    <w:rsid w:val="00237F34"/>
    <w:rsid w:val="002410B3"/>
    <w:rsid w:val="00241B33"/>
    <w:rsid w:val="0024377A"/>
    <w:rsid w:val="00243C75"/>
    <w:rsid w:val="0024402E"/>
    <w:rsid w:val="00244212"/>
    <w:rsid w:val="00244C31"/>
    <w:rsid w:val="00244DBF"/>
    <w:rsid w:val="002458CF"/>
    <w:rsid w:val="00245980"/>
    <w:rsid w:val="00245B68"/>
    <w:rsid w:val="00245BC3"/>
    <w:rsid w:val="00245E05"/>
    <w:rsid w:val="00246509"/>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7F0"/>
    <w:rsid w:val="00252981"/>
    <w:rsid w:val="002533C1"/>
    <w:rsid w:val="0025349A"/>
    <w:rsid w:val="002537F4"/>
    <w:rsid w:val="00253BB2"/>
    <w:rsid w:val="00253EB8"/>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34A9"/>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1D1"/>
    <w:rsid w:val="00272632"/>
    <w:rsid w:val="00273088"/>
    <w:rsid w:val="0027369A"/>
    <w:rsid w:val="002737F3"/>
    <w:rsid w:val="0027491D"/>
    <w:rsid w:val="002749B8"/>
    <w:rsid w:val="002767E2"/>
    <w:rsid w:val="002774E4"/>
    <w:rsid w:val="002801C7"/>
    <w:rsid w:val="002803CD"/>
    <w:rsid w:val="0028095C"/>
    <w:rsid w:val="00280EFB"/>
    <w:rsid w:val="0028102B"/>
    <w:rsid w:val="00281A1C"/>
    <w:rsid w:val="002829C5"/>
    <w:rsid w:val="00282FC3"/>
    <w:rsid w:val="00283163"/>
    <w:rsid w:val="00283509"/>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87C6D"/>
    <w:rsid w:val="002900B0"/>
    <w:rsid w:val="00290A0C"/>
    <w:rsid w:val="00291789"/>
    <w:rsid w:val="00291A25"/>
    <w:rsid w:val="002923B0"/>
    <w:rsid w:val="00292461"/>
    <w:rsid w:val="00292580"/>
    <w:rsid w:val="00292BFE"/>
    <w:rsid w:val="00292E79"/>
    <w:rsid w:val="00293111"/>
    <w:rsid w:val="00293138"/>
    <w:rsid w:val="0029319A"/>
    <w:rsid w:val="0029359B"/>
    <w:rsid w:val="00293A71"/>
    <w:rsid w:val="00294382"/>
    <w:rsid w:val="0029458E"/>
    <w:rsid w:val="00294797"/>
    <w:rsid w:val="00294ADC"/>
    <w:rsid w:val="00294D6D"/>
    <w:rsid w:val="002952A3"/>
    <w:rsid w:val="002955E1"/>
    <w:rsid w:val="00295624"/>
    <w:rsid w:val="002966CC"/>
    <w:rsid w:val="00296D4B"/>
    <w:rsid w:val="002971E5"/>
    <w:rsid w:val="00297A3B"/>
    <w:rsid w:val="002A0CDD"/>
    <w:rsid w:val="002A0D3F"/>
    <w:rsid w:val="002A105E"/>
    <w:rsid w:val="002A2018"/>
    <w:rsid w:val="002A2038"/>
    <w:rsid w:val="002A2A47"/>
    <w:rsid w:val="002A2D36"/>
    <w:rsid w:val="002A3F1F"/>
    <w:rsid w:val="002A42F5"/>
    <w:rsid w:val="002A4575"/>
    <w:rsid w:val="002A4EDC"/>
    <w:rsid w:val="002A5179"/>
    <w:rsid w:val="002A5452"/>
    <w:rsid w:val="002A5931"/>
    <w:rsid w:val="002A5AFE"/>
    <w:rsid w:val="002A5CEC"/>
    <w:rsid w:val="002A6368"/>
    <w:rsid w:val="002A684E"/>
    <w:rsid w:val="002A6C7B"/>
    <w:rsid w:val="002A73B4"/>
    <w:rsid w:val="002A7586"/>
    <w:rsid w:val="002A7917"/>
    <w:rsid w:val="002A7A01"/>
    <w:rsid w:val="002A7A14"/>
    <w:rsid w:val="002A7F45"/>
    <w:rsid w:val="002A7FBF"/>
    <w:rsid w:val="002B1266"/>
    <w:rsid w:val="002B132E"/>
    <w:rsid w:val="002B19A8"/>
    <w:rsid w:val="002B1BA8"/>
    <w:rsid w:val="002B21EB"/>
    <w:rsid w:val="002B256E"/>
    <w:rsid w:val="002B2B89"/>
    <w:rsid w:val="002B3EC3"/>
    <w:rsid w:val="002B431A"/>
    <w:rsid w:val="002B4AA0"/>
    <w:rsid w:val="002B4C66"/>
    <w:rsid w:val="002B51CB"/>
    <w:rsid w:val="002B5F1E"/>
    <w:rsid w:val="002B6381"/>
    <w:rsid w:val="002B67C5"/>
    <w:rsid w:val="002B6D9D"/>
    <w:rsid w:val="002B7083"/>
    <w:rsid w:val="002B734F"/>
    <w:rsid w:val="002B7845"/>
    <w:rsid w:val="002B78F7"/>
    <w:rsid w:val="002C05A0"/>
    <w:rsid w:val="002C09D7"/>
    <w:rsid w:val="002C0B68"/>
    <w:rsid w:val="002C0CB0"/>
    <w:rsid w:val="002C0E3A"/>
    <w:rsid w:val="002C12E5"/>
    <w:rsid w:val="002C1633"/>
    <w:rsid w:val="002C1667"/>
    <w:rsid w:val="002C1734"/>
    <w:rsid w:val="002C19DA"/>
    <w:rsid w:val="002C1A24"/>
    <w:rsid w:val="002C27F9"/>
    <w:rsid w:val="002C31E7"/>
    <w:rsid w:val="002C35C5"/>
    <w:rsid w:val="002C3618"/>
    <w:rsid w:val="002C38A7"/>
    <w:rsid w:val="002C38BE"/>
    <w:rsid w:val="002C3D3F"/>
    <w:rsid w:val="002C4100"/>
    <w:rsid w:val="002C4683"/>
    <w:rsid w:val="002C4D31"/>
    <w:rsid w:val="002C4E56"/>
    <w:rsid w:val="002C56AE"/>
    <w:rsid w:val="002C58BF"/>
    <w:rsid w:val="002C5935"/>
    <w:rsid w:val="002C5BD3"/>
    <w:rsid w:val="002C69CB"/>
    <w:rsid w:val="002C7088"/>
    <w:rsid w:val="002C7487"/>
    <w:rsid w:val="002C7910"/>
    <w:rsid w:val="002C7D39"/>
    <w:rsid w:val="002C7EF3"/>
    <w:rsid w:val="002C7F87"/>
    <w:rsid w:val="002D0266"/>
    <w:rsid w:val="002D02DA"/>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7AC"/>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5737"/>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66"/>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6D1"/>
    <w:rsid w:val="00303B37"/>
    <w:rsid w:val="00303BCA"/>
    <w:rsid w:val="00303E9E"/>
    <w:rsid w:val="00304BCD"/>
    <w:rsid w:val="00304DFD"/>
    <w:rsid w:val="00304F31"/>
    <w:rsid w:val="00304FD0"/>
    <w:rsid w:val="00305097"/>
    <w:rsid w:val="00305428"/>
    <w:rsid w:val="003054C0"/>
    <w:rsid w:val="00305580"/>
    <w:rsid w:val="0030595D"/>
    <w:rsid w:val="00305E7C"/>
    <w:rsid w:val="003060B2"/>
    <w:rsid w:val="0030660E"/>
    <w:rsid w:val="00306B82"/>
    <w:rsid w:val="00307024"/>
    <w:rsid w:val="003071B8"/>
    <w:rsid w:val="0030754C"/>
    <w:rsid w:val="00307C57"/>
    <w:rsid w:val="00307CE7"/>
    <w:rsid w:val="00310089"/>
    <w:rsid w:val="00310A77"/>
    <w:rsid w:val="00310A7D"/>
    <w:rsid w:val="00310ADD"/>
    <w:rsid w:val="00310C43"/>
    <w:rsid w:val="00310C61"/>
    <w:rsid w:val="00310CB7"/>
    <w:rsid w:val="00311562"/>
    <w:rsid w:val="0031181F"/>
    <w:rsid w:val="00312045"/>
    <w:rsid w:val="00312873"/>
    <w:rsid w:val="00312957"/>
    <w:rsid w:val="00312A66"/>
    <w:rsid w:val="00312C7C"/>
    <w:rsid w:val="00312CA4"/>
    <w:rsid w:val="00312F28"/>
    <w:rsid w:val="0031417C"/>
    <w:rsid w:val="00314B2B"/>
    <w:rsid w:val="00315A36"/>
    <w:rsid w:val="00315A5A"/>
    <w:rsid w:val="00315DB1"/>
    <w:rsid w:val="00315DD7"/>
    <w:rsid w:val="003163F6"/>
    <w:rsid w:val="003164B2"/>
    <w:rsid w:val="00316589"/>
    <w:rsid w:val="00316B02"/>
    <w:rsid w:val="00316B58"/>
    <w:rsid w:val="00316E84"/>
    <w:rsid w:val="003176A6"/>
    <w:rsid w:val="00317A3E"/>
    <w:rsid w:val="00320339"/>
    <w:rsid w:val="00320E6C"/>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15"/>
    <w:rsid w:val="00334C49"/>
    <w:rsid w:val="00335033"/>
    <w:rsid w:val="00335689"/>
    <w:rsid w:val="00335C2C"/>
    <w:rsid w:val="00335E6A"/>
    <w:rsid w:val="00336140"/>
    <w:rsid w:val="003361C0"/>
    <w:rsid w:val="00336376"/>
    <w:rsid w:val="003375D9"/>
    <w:rsid w:val="0034008E"/>
    <w:rsid w:val="0034011F"/>
    <w:rsid w:val="0034015A"/>
    <w:rsid w:val="00340AB1"/>
    <w:rsid w:val="00340F20"/>
    <w:rsid w:val="00341404"/>
    <w:rsid w:val="00341AF7"/>
    <w:rsid w:val="00341ECF"/>
    <w:rsid w:val="00343634"/>
    <w:rsid w:val="0034389D"/>
    <w:rsid w:val="00343AD1"/>
    <w:rsid w:val="00343DAB"/>
    <w:rsid w:val="00344B16"/>
    <w:rsid w:val="00344DDC"/>
    <w:rsid w:val="00345EF4"/>
    <w:rsid w:val="003460EA"/>
    <w:rsid w:val="0034624A"/>
    <w:rsid w:val="00346784"/>
    <w:rsid w:val="00346B4F"/>
    <w:rsid w:val="0034730D"/>
    <w:rsid w:val="003476DA"/>
    <w:rsid w:val="00350674"/>
    <w:rsid w:val="00350BAC"/>
    <w:rsid w:val="003513D4"/>
    <w:rsid w:val="00351417"/>
    <w:rsid w:val="00351432"/>
    <w:rsid w:val="003519F4"/>
    <w:rsid w:val="00351CB1"/>
    <w:rsid w:val="00352468"/>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56E6"/>
    <w:rsid w:val="00355BD6"/>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3F6"/>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E40"/>
    <w:rsid w:val="0037205B"/>
    <w:rsid w:val="003720ED"/>
    <w:rsid w:val="00373473"/>
    <w:rsid w:val="00373D9D"/>
    <w:rsid w:val="003744C8"/>
    <w:rsid w:val="00374785"/>
    <w:rsid w:val="00374B7A"/>
    <w:rsid w:val="003751B0"/>
    <w:rsid w:val="00375687"/>
    <w:rsid w:val="0037588A"/>
    <w:rsid w:val="0037607B"/>
    <w:rsid w:val="00376086"/>
    <w:rsid w:val="0037626A"/>
    <w:rsid w:val="003763FA"/>
    <w:rsid w:val="0037644E"/>
    <w:rsid w:val="003768BB"/>
    <w:rsid w:val="00376A3C"/>
    <w:rsid w:val="00376B84"/>
    <w:rsid w:val="0037705B"/>
    <w:rsid w:val="003775BD"/>
    <w:rsid w:val="0037791E"/>
    <w:rsid w:val="00377FC8"/>
    <w:rsid w:val="00380AE7"/>
    <w:rsid w:val="003812DF"/>
    <w:rsid w:val="0038163B"/>
    <w:rsid w:val="00381868"/>
    <w:rsid w:val="00381969"/>
    <w:rsid w:val="00381CBF"/>
    <w:rsid w:val="00381CC0"/>
    <w:rsid w:val="00381F78"/>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AC"/>
    <w:rsid w:val="003A16E2"/>
    <w:rsid w:val="003A17E3"/>
    <w:rsid w:val="003A20D2"/>
    <w:rsid w:val="003A217E"/>
    <w:rsid w:val="003A22A8"/>
    <w:rsid w:val="003A2DE1"/>
    <w:rsid w:val="003A2F0C"/>
    <w:rsid w:val="003A3869"/>
    <w:rsid w:val="003A399F"/>
    <w:rsid w:val="003A3ADB"/>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55F"/>
    <w:rsid w:val="003B066B"/>
    <w:rsid w:val="003B0697"/>
    <w:rsid w:val="003B16C4"/>
    <w:rsid w:val="003B172D"/>
    <w:rsid w:val="003B1AD6"/>
    <w:rsid w:val="003B1C35"/>
    <w:rsid w:val="003B29FC"/>
    <w:rsid w:val="003B2F2A"/>
    <w:rsid w:val="003B34CF"/>
    <w:rsid w:val="003B3AA2"/>
    <w:rsid w:val="003B40B8"/>
    <w:rsid w:val="003B4252"/>
    <w:rsid w:val="003B4515"/>
    <w:rsid w:val="003B4940"/>
    <w:rsid w:val="003B4E3F"/>
    <w:rsid w:val="003B52EF"/>
    <w:rsid w:val="003B5521"/>
    <w:rsid w:val="003B56D7"/>
    <w:rsid w:val="003B6537"/>
    <w:rsid w:val="003B7432"/>
    <w:rsid w:val="003B7782"/>
    <w:rsid w:val="003B7B12"/>
    <w:rsid w:val="003B7E79"/>
    <w:rsid w:val="003C0D56"/>
    <w:rsid w:val="003C0EFC"/>
    <w:rsid w:val="003C14E0"/>
    <w:rsid w:val="003C1B8B"/>
    <w:rsid w:val="003C1F1C"/>
    <w:rsid w:val="003C2264"/>
    <w:rsid w:val="003C22BA"/>
    <w:rsid w:val="003C232B"/>
    <w:rsid w:val="003C2882"/>
    <w:rsid w:val="003C32BA"/>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7BF"/>
    <w:rsid w:val="003D4D97"/>
    <w:rsid w:val="003D534F"/>
    <w:rsid w:val="003D5633"/>
    <w:rsid w:val="003D5A06"/>
    <w:rsid w:val="003D5C92"/>
    <w:rsid w:val="003D5D2D"/>
    <w:rsid w:val="003D6F7E"/>
    <w:rsid w:val="003D6FA5"/>
    <w:rsid w:val="003D7D19"/>
    <w:rsid w:val="003D7F5C"/>
    <w:rsid w:val="003E042C"/>
    <w:rsid w:val="003E04E6"/>
    <w:rsid w:val="003E0943"/>
    <w:rsid w:val="003E12FD"/>
    <w:rsid w:val="003E1396"/>
    <w:rsid w:val="003E155F"/>
    <w:rsid w:val="003E18F8"/>
    <w:rsid w:val="003E27FF"/>
    <w:rsid w:val="003E2986"/>
    <w:rsid w:val="003E2AFD"/>
    <w:rsid w:val="003E2B6D"/>
    <w:rsid w:val="003E344B"/>
    <w:rsid w:val="003E37DA"/>
    <w:rsid w:val="003E3F71"/>
    <w:rsid w:val="003E413B"/>
    <w:rsid w:val="003E41D5"/>
    <w:rsid w:val="003E4567"/>
    <w:rsid w:val="003E4867"/>
    <w:rsid w:val="003E4ACF"/>
    <w:rsid w:val="003E50E6"/>
    <w:rsid w:val="003E6221"/>
    <w:rsid w:val="003E66B9"/>
    <w:rsid w:val="003E66FB"/>
    <w:rsid w:val="003E6D74"/>
    <w:rsid w:val="003E7409"/>
    <w:rsid w:val="003E7A87"/>
    <w:rsid w:val="003E7BE5"/>
    <w:rsid w:val="003E7BFA"/>
    <w:rsid w:val="003E7F41"/>
    <w:rsid w:val="003F0320"/>
    <w:rsid w:val="003F14A7"/>
    <w:rsid w:val="003F1700"/>
    <w:rsid w:val="003F20D5"/>
    <w:rsid w:val="003F20EE"/>
    <w:rsid w:val="003F23DA"/>
    <w:rsid w:val="003F2EA3"/>
    <w:rsid w:val="003F33F9"/>
    <w:rsid w:val="003F3795"/>
    <w:rsid w:val="003F3972"/>
    <w:rsid w:val="003F3A97"/>
    <w:rsid w:val="003F3B80"/>
    <w:rsid w:val="003F4064"/>
    <w:rsid w:val="003F4111"/>
    <w:rsid w:val="003F46BB"/>
    <w:rsid w:val="003F49A2"/>
    <w:rsid w:val="003F504B"/>
    <w:rsid w:val="003F5E93"/>
    <w:rsid w:val="003F63EB"/>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327"/>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5D5"/>
    <w:rsid w:val="004206BD"/>
    <w:rsid w:val="0042074E"/>
    <w:rsid w:val="004208C0"/>
    <w:rsid w:val="00420C61"/>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43E"/>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D7"/>
    <w:rsid w:val="00441CED"/>
    <w:rsid w:val="00442AD1"/>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586"/>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1E5"/>
    <w:rsid w:val="004702FA"/>
    <w:rsid w:val="004704D4"/>
    <w:rsid w:val="00470A2F"/>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961"/>
    <w:rsid w:val="00474D98"/>
    <w:rsid w:val="00474E8D"/>
    <w:rsid w:val="00475034"/>
    <w:rsid w:val="00475228"/>
    <w:rsid w:val="004756F9"/>
    <w:rsid w:val="00475EE1"/>
    <w:rsid w:val="00475F81"/>
    <w:rsid w:val="00477185"/>
    <w:rsid w:val="004773A6"/>
    <w:rsid w:val="00480B92"/>
    <w:rsid w:val="00480C89"/>
    <w:rsid w:val="00480CCF"/>
    <w:rsid w:val="00480E68"/>
    <w:rsid w:val="00480E6A"/>
    <w:rsid w:val="0048111F"/>
    <w:rsid w:val="004813F9"/>
    <w:rsid w:val="00481476"/>
    <w:rsid w:val="004816AF"/>
    <w:rsid w:val="00481B87"/>
    <w:rsid w:val="00481E46"/>
    <w:rsid w:val="004823CE"/>
    <w:rsid w:val="00482685"/>
    <w:rsid w:val="00482C96"/>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79F"/>
    <w:rsid w:val="0048685C"/>
    <w:rsid w:val="00486BF2"/>
    <w:rsid w:val="00490094"/>
    <w:rsid w:val="004907CC"/>
    <w:rsid w:val="00490A58"/>
    <w:rsid w:val="00490AA8"/>
    <w:rsid w:val="00490B92"/>
    <w:rsid w:val="00490E32"/>
    <w:rsid w:val="00491380"/>
    <w:rsid w:val="0049141F"/>
    <w:rsid w:val="00491B63"/>
    <w:rsid w:val="00491BD7"/>
    <w:rsid w:val="00491D36"/>
    <w:rsid w:val="0049207A"/>
    <w:rsid w:val="0049259C"/>
    <w:rsid w:val="0049274E"/>
    <w:rsid w:val="00492D5B"/>
    <w:rsid w:val="00492D67"/>
    <w:rsid w:val="00493513"/>
    <w:rsid w:val="0049373B"/>
    <w:rsid w:val="004937F2"/>
    <w:rsid w:val="00493D0F"/>
    <w:rsid w:val="00494027"/>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2A24"/>
    <w:rsid w:val="004A323C"/>
    <w:rsid w:val="004A35FA"/>
    <w:rsid w:val="004A36BE"/>
    <w:rsid w:val="004A39EF"/>
    <w:rsid w:val="004A3AE1"/>
    <w:rsid w:val="004A3B3D"/>
    <w:rsid w:val="004A3B78"/>
    <w:rsid w:val="004A43B7"/>
    <w:rsid w:val="004A45AD"/>
    <w:rsid w:val="004A52CD"/>
    <w:rsid w:val="004A554C"/>
    <w:rsid w:val="004A582A"/>
    <w:rsid w:val="004A5A39"/>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8F4"/>
    <w:rsid w:val="004B5ADD"/>
    <w:rsid w:val="004B5F29"/>
    <w:rsid w:val="004B64D4"/>
    <w:rsid w:val="004B6913"/>
    <w:rsid w:val="004B71F9"/>
    <w:rsid w:val="004B7E01"/>
    <w:rsid w:val="004C0520"/>
    <w:rsid w:val="004C0CC9"/>
    <w:rsid w:val="004C17E0"/>
    <w:rsid w:val="004C192F"/>
    <w:rsid w:val="004C1F0F"/>
    <w:rsid w:val="004C2636"/>
    <w:rsid w:val="004C2918"/>
    <w:rsid w:val="004C3C31"/>
    <w:rsid w:val="004C4243"/>
    <w:rsid w:val="004C44F7"/>
    <w:rsid w:val="004C4F39"/>
    <w:rsid w:val="004C50D3"/>
    <w:rsid w:val="004C5230"/>
    <w:rsid w:val="004C5449"/>
    <w:rsid w:val="004C576A"/>
    <w:rsid w:val="004C65B8"/>
    <w:rsid w:val="004C708D"/>
    <w:rsid w:val="004C73C1"/>
    <w:rsid w:val="004C7851"/>
    <w:rsid w:val="004C7F57"/>
    <w:rsid w:val="004D0539"/>
    <w:rsid w:val="004D0706"/>
    <w:rsid w:val="004D0BC5"/>
    <w:rsid w:val="004D0F94"/>
    <w:rsid w:val="004D1186"/>
    <w:rsid w:val="004D12E1"/>
    <w:rsid w:val="004D1459"/>
    <w:rsid w:val="004D1FA6"/>
    <w:rsid w:val="004D25AF"/>
    <w:rsid w:val="004D2E30"/>
    <w:rsid w:val="004D3059"/>
    <w:rsid w:val="004D31E1"/>
    <w:rsid w:val="004D3B05"/>
    <w:rsid w:val="004D3B0C"/>
    <w:rsid w:val="004D3CC8"/>
    <w:rsid w:val="004D4132"/>
    <w:rsid w:val="004D450D"/>
    <w:rsid w:val="004D4728"/>
    <w:rsid w:val="004D4CF7"/>
    <w:rsid w:val="004D4D25"/>
    <w:rsid w:val="004D5746"/>
    <w:rsid w:val="004D5D1E"/>
    <w:rsid w:val="004D5DEE"/>
    <w:rsid w:val="004D6349"/>
    <w:rsid w:val="004D656A"/>
    <w:rsid w:val="004D657F"/>
    <w:rsid w:val="004D6EAA"/>
    <w:rsid w:val="004D7398"/>
    <w:rsid w:val="004D75C2"/>
    <w:rsid w:val="004D77CF"/>
    <w:rsid w:val="004E05DD"/>
    <w:rsid w:val="004E0639"/>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92D"/>
    <w:rsid w:val="004E62C4"/>
    <w:rsid w:val="004E6B76"/>
    <w:rsid w:val="004E7016"/>
    <w:rsid w:val="004E78D9"/>
    <w:rsid w:val="004F0097"/>
    <w:rsid w:val="004F04CF"/>
    <w:rsid w:val="004F064F"/>
    <w:rsid w:val="004F0999"/>
    <w:rsid w:val="004F0CC6"/>
    <w:rsid w:val="004F0DA2"/>
    <w:rsid w:val="004F13D8"/>
    <w:rsid w:val="004F1471"/>
    <w:rsid w:val="004F1520"/>
    <w:rsid w:val="004F1861"/>
    <w:rsid w:val="004F27D1"/>
    <w:rsid w:val="004F357D"/>
    <w:rsid w:val="004F3641"/>
    <w:rsid w:val="004F36D3"/>
    <w:rsid w:val="004F3CBC"/>
    <w:rsid w:val="004F3F60"/>
    <w:rsid w:val="004F40AB"/>
    <w:rsid w:val="004F4CF5"/>
    <w:rsid w:val="004F4EF2"/>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6F3"/>
    <w:rsid w:val="0050597C"/>
    <w:rsid w:val="00506077"/>
    <w:rsid w:val="005063DC"/>
    <w:rsid w:val="0050653F"/>
    <w:rsid w:val="00506648"/>
    <w:rsid w:val="00506741"/>
    <w:rsid w:val="00506C41"/>
    <w:rsid w:val="0050753C"/>
    <w:rsid w:val="00507965"/>
    <w:rsid w:val="00507A19"/>
    <w:rsid w:val="005101FA"/>
    <w:rsid w:val="0051028B"/>
    <w:rsid w:val="00510730"/>
    <w:rsid w:val="00510962"/>
    <w:rsid w:val="005109E1"/>
    <w:rsid w:val="00510ACF"/>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40A"/>
    <w:rsid w:val="00517A79"/>
    <w:rsid w:val="00517DDC"/>
    <w:rsid w:val="0052000E"/>
    <w:rsid w:val="0052040A"/>
    <w:rsid w:val="00520898"/>
    <w:rsid w:val="00520A56"/>
    <w:rsid w:val="0052106D"/>
    <w:rsid w:val="005211B5"/>
    <w:rsid w:val="00521399"/>
    <w:rsid w:val="00521580"/>
    <w:rsid w:val="005215BD"/>
    <w:rsid w:val="00521632"/>
    <w:rsid w:val="00521E20"/>
    <w:rsid w:val="0052213B"/>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1AF"/>
    <w:rsid w:val="00533245"/>
    <w:rsid w:val="005338A3"/>
    <w:rsid w:val="00533C64"/>
    <w:rsid w:val="00533E41"/>
    <w:rsid w:val="005345D2"/>
    <w:rsid w:val="0053487E"/>
    <w:rsid w:val="00534A0F"/>
    <w:rsid w:val="005352EE"/>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036"/>
    <w:rsid w:val="00546C9C"/>
    <w:rsid w:val="005472EE"/>
    <w:rsid w:val="005473DD"/>
    <w:rsid w:val="00547554"/>
    <w:rsid w:val="0054795E"/>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1E1"/>
    <w:rsid w:val="00565F03"/>
    <w:rsid w:val="005664EE"/>
    <w:rsid w:val="00567268"/>
    <w:rsid w:val="0056726D"/>
    <w:rsid w:val="00567A5A"/>
    <w:rsid w:val="0057056B"/>
    <w:rsid w:val="00570E51"/>
    <w:rsid w:val="00571DA5"/>
    <w:rsid w:val="00571EA1"/>
    <w:rsid w:val="00571F25"/>
    <w:rsid w:val="00571F29"/>
    <w:rsid w:val="00572059"/>
    <w:rsid w:val="005720ED"/>
    <w:rsid w:val="00572133"/>
    <w:rsid w:val="005721A7"/>
    <w:rsid w:val="0057234A"/>
    <w:rsid w:val="0057355C"/>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1E4"/>
    <w:rsid w:val="00582942"/>
    <w:rsid w:val="00583267"/>
    <w:rsid w:val="0058347F"/>
    <w:rsid w:val="005834B8"/>
    <w:rsid w:val="00583D7F"/>
    <w:rsid w:val="00584047"/>
    <w:rsid w:val="00584080"/>
    <w:rsid w:val="0058451F"/>
    <w:rsid w:val="00584613"/>
    <w:rsid w:val="005846AE"/>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3C"/>
    <w:rsid w:val="005943EA"/>
    <w:rsid w:val="005944BB"/>
    <w:rsid w:val="005945D5"/>
    <w:rsid w:val="00594688"/>
    <w:rsid w:val="00594CF0"/>
    <w:rsid w:val="00594F33"/>
    <w:rsid w:val="00595540"/>
    <w:rsid w:val="00595AF3"/>
    <w:rsid w:val="00595B4B"/>
    <w:rsid w:val="005966B9"/>
    <w:rsid w:val="00596944"/>
    <w:rsid w:val="00596BF6"/>
    <w:rsid w:val="00596E1F"/>
    <w:rsid w:val="005979CD"/>
    <w:rsid w:val="00597BF5"/>
    <w:rsid w:val="00597DE8"/>
    <w:rsid w:val="005A0483"/>
    <w:rsid w:val="005A09AB"/>
    <w:rsid w:val="005A0B0B"/>
    <w:rsid w:val="005A0BA6"/>
    <w:rsid w:val="005A1C2D"/>
    <w:rsid w:val="005A1C98"/>
    <w:rsid w:val="005A1D0E"/>
    <w:rsid w:val="005A1FE9"/>
    <w:rsid w:val="005A22C5"/>
    <w:rsid w:val="005A240C"/>
    <w:rsid w:val="005A2A35"/>
    <w:rsid w:val="005A2CA4"/>
    <w:rsid w:val="005A2FD5"/>
    <w:rsid w:val="005A3486"/>
    <w:rsid w:val="005A411B"/>
    <w:rsid w:val="005A41B3"/>
    <w:rsid w:val="005A4849"/>
    <w:rsid w:val="005A4A6A"/>
    <w:rsid w:val="005A4D82"/>
    <w:rsid w:val="005A5477"/>
    <w:rsid w:val="005A58A5"/>
    <w:rsid w:val="005A5C1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78D"/>
    <w:rsid w:val="005B3B58"/>
    <w:rsid w:val="005B40E6"/>
    <w:rsid w:val="005B4278"/>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2E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BF1"/>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4F9"/>
    <w:rsid w:val="005E5675"/>
    <w:rsid w:val="005E60D4"/>
    <w:rsid w:val="005E628E"/>
    <w:rsid w:val="005E64E3"/>
    <w:rsid w:val="005E66D9"/>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6A"/>
    <w:rsid w:val="005F38AD"/>
    <w:rsid w:val="005F39CD"/>
    <w:rsid w:val="005F4162"/>
    <w:rsid w:val="005F5317"/>
    <w:rsid w:val="005F5744"/>
    <w:rsid w:val="005F5A05"/>
    <w:rsid w:val="005F62BD"/>
    <w:rsid w:val="005F6529"/>
    <w:rsid w:val="005F6F4D"/>
    <w:rsid w:val="005F701A"/>
    <w:rsid w:val="005F773C"/>
    <w:rsid w:val="005F7EBB"/>
    <w:rsid w:val="006001A9"/>
    <w:rsid w:val="0060035E"/>
    <w:rsid w:val="006006EB"/>
    <w:rsid w:val="00601326"/>
    <w:rsid w:val="00601CA5"/>
    <w:rsid w:val="00601E15"/>
    <w:rsid w:val="00602060"/>
    <w:rsid w:val="006031DA"/>
    <w:rsid w:val="00603575"/>
    <w:rsid w:val="006035FF"/>
    <w:rsid w:val="00603C52"/>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0C80"/>
    <w:rsid w:val="00610FA2"/>
    <w:rsid w:val="006110EE"/>
    <w:rsid w:val="00611273"/>
    <w:rsid w:val="006116C3"/>
    <w:rsid w:val="00611925"/>
    <w:rsid w:val="00611BA7"/>
    <w:rsid w:val="00612A78"/>
    <w:rsid w:val="00612F7E"/>
    <w:rsid w:val="00613234"/>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E8"/>
    <w:rsid w:val="006179C6"/>
    <w:rsid w:val="00617DD7"/>
    <w:rsid w:val="00617DFA"/>
    <w:rsid w:val="00617E22"/>
    <w:rsid w:val="0062062B"/>
    <w:rsid w:val="00620C5B"/>
    <w:rsid w:val="00621719"/>
    <w:rsid w:val="00621A84"/>
    <w:rsid w:val="00623965"/>
    <w:rsid w:val="006241DF"/>
    <w:rsid w:val="0062455D"/>
    <w:rsid w:val="00624E41"/>
    <w:rsid w:val="006259EF"/>
    <w:rsid w:val="006259FE"/>
    <w:rsid w:val="00625EBC"/>
    <w:rsid w:val="0062615B"/>
    <w:rsid w:val="00626E7C"/>
    <w:rsid w:val="00627225"/>
    <w:rsid w:val="006275B3"/>
    <w:rsid w:val="00627794"/>
    <w:rsid w:val="0062787A"/>
    <w:rsid w:val="00627A03"/>
    <w:rsid w:val="00627AA9"/>
    <w:rsid w:val="00627FFD"/>
    <w:rsid w:val="00630AAE"/>
    <w:rsid w:val="00630E37"/>
    <w:rsid w:val="00631282"/>
    <w:rsid w:val="006315F1"/>
    <w:rsid w:val="0063193E"/>
    <w:rsid w:val="00631AFB"/>
    <w:rsid w:val="00631DA8"/>
    <w:rsid w:val="00631F02"/>
    <w:rsid w:val="00631F99"/>
    <w:rsid w:val="00632066"/>
    <w:rsid w:val="006327BC"/>
    <w:rsid w:val="00632BCC"/>
    <w:rsid w:val="00632D2C"/>
    <w:rsid w:val="00633313"/>
    <w:rsid w:val="00634235"/>
    <w:rsid w:val="00634404"/>
    <w:rsid w:val="006346EB"/>
    <w:rsid w:val="0063479E"/>
    <w:rsid w:val="00634EB5"/>
    <w:rsid w:val="00635169"/>
    <w:rsid w:val="006351F4"/>
    <w:rsid w:val="006352F2"/>
    <w:rsid w:val="00635AC9"/>
    <w:rsid w:val="00635BE0"/>
    <w:rsid w:val="00636345"/>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95D"/>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4E"/>
    <w:rsid w:val="00655F7A"/>
    <w:rsid w:val="006561E8"/>
    <w:rsid w:val="006565B5"/>
    <w:rsid w:val="00656786"/>
    <w:rsid w:val="00656B30"/>
    <w:rsid w:val="00656BE7"/>
    <w:rsid w:val="006577A6"/>
    <w:rsid w:val="006578E0"/>
    <w:rsid w:val="00657BE4"/>
    <w:rsid w:val="00657DCF"/>
    <w:rsid w:val="00657F1A"/>
    <w:rsid w:val="00660597"/>
    <w:rsid w:val="0066077F"/>
    <w:rsid w:val="006614A2"/>
    <w:rsid w:val="0066168E"/>
    <w:rsid w:val="006622D2"/>
    <w:rsid w:val="00662DB5"/>
    <w:rsid w:val="006630E0"/>
    <w:rsid w:val="0066328B"/>
    <w:rsid w:val="006633E3"/>
    <w:rsid w:val="006636CA"/>
    <w:rsid w:val="00664B4E"/>
    <w:rsid w:val="00664B53"/>
    <w:rsid w:val="006653C0"/>
    <w:rsid w:val="0066568E"/>
    <w:rsid w:val="00665E4E"/>
    <w:rsid w:val="00665E61"/>
    <w:rsid w:val="00666074"/>
    <w:rsid w:val="006660F8"/>
    <w:rsid w:val="00666493"/>
    <w:rsid w:val="006665F6"/>
    <w:rsid w:val="006668C5"/>
    <w:rsid w:val="00666C53"/>
    <w:rsid w:val="00666CDA"/>
    <w:rsid w:val="006670F3"/>
    <w:rsid w:val="006671B0"/>
    <w:rsid w:val="006671EF"/>
    <w:rsid w:val="006676D5"/>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44F8"/>
    <w:rsid w:val="006854BC"/>
    <w:rsid w:val="00685606"/>
    <w:rsid w:val="00685AF7"/>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1EFF"/>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2961"/>
    <w:rsid w:val="006A38C5"/>
    <w:rsid w:val="006A4132"/>
    <w:rsid w:val="006A418A"/>
    <w:rsid w:val="006A46B2"/>
    <w:rsid w:val="006A508F"/>
    <w:rsid w:val="006A51CF"/>
    <w:rsid w:val="006A52CC"/>
    <w:rsid w:val="006A53A9"/>
    <w:rsid w:val="006A54F6"/>
    <w:rsid w:val="006A5558"/>
    <w:rsid w:val="006A5938"/>
    <w:rsid w:val="006A5DE9"/>
    <w:rsid w:val="006A626F"/>
    <w:rsid w:val="006A653F"/>
    <w:rsid w:val="006A7472"/>
    <w:rsid w:val="006A7792"/>
    <w:rsid w:val="006A78FE"/>
    <w:rsid w:val="006A7BD3"/>
    <w:rsid w:val="006A7FFD"/>
    <w:rsid w:val="006B06F0"/>
    <w:rsid w:val="006B0A1B"/>
    <w:rsid w:val="006B0A90"/>
    <w:rsid w:val="006B1B21"/>
    <w:rsid w:val="006B1B55"/>
    <w:rsid w:val="006B1ECE"/>
    <w:rsid w:val="006B26B6"/>
    <w:rsid w:val="006B2AC5"/>
    <w:rsid w:val="006B2C6F"/>
    <w:rsid w:val="006B2C7D"/>
    <w:rsid w:val="006B2E51"/>
    <w:rsid w:val="006B3042"/>
    <w:rsid w:val="006B39CA"/>
    <w:rsid w:val="006B3E7A"/>
    <w:rsid w:val="006B4641"/>
    <w:rsid w:val="006B4743"/>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FE6"/>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D7E"/>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3AEB"/>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AD7"/>
    <w:rsid w:val="006E4BCA"/>
    <w:rsid w:val="006E50E9"/>
    <w:rsid w:val="006E57CA"/>
    <w:rsid w:val="006E5DED"/>
    <w:rsid w:val="006E5EA9"/>
    <w:rsid w:val="006E601E"/>
    <w:rsid w:val="006E615F"/>
    <w:rsid w:val="006E6492"/>
    <w:rsid w:val="006E7D87"/>
    <w:rsid w:val="006F0C0E"/>
    <w:rsid w:val="006F1490"/>
    <w:rsid w:val="006F1503"/>
    <w:rsid w:val="006F1CA0"/>
    <w:rsid w:val="006F218F"/>
    <w:rsid w:val="006F356F"/>
    <w:rsid w:val="006F4B6D"/>
    <w:rsid w:val="006F4B9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5EB"/>
    <w:rsid w:val="007016CF"/>
    <w:rsid w:val="00701A09"/>
    <w:rsid w:val="00701AB2"/>
    <w:rsid w:val="00701ABE"/>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B8A"/>
    <w:rsid w:val="00707C53"/>
    <w:rsid w:val="00707CA2"/>
    <w:rsid w:val="007102DB"/>
    <w:rsid w:val="007106C7"/>
    <w:rsid w:val="00710B36"/>
    <w:rsid w:val="00710C1C"/>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D3"/>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4E0"/>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6E2D"/>
    <w:rsid w:val="007271E5"/>
    <w:rsid w:val="007278A6"/>
    <w:rsid w:val="00731E4D"/>
    <w:rsid w:val="00732008"/>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006"/>
    <w:rsid w:val="00747239"/>
    <w:rsid w:val="00747D74"/>
    <w:rsid w:val="00747EB0"/>
    <w:rsid w:val="00750029"/>
    <w:rsid w:val="00750190"/>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AD7"/>
    <w:rsid w:val="00755ECA"/>
    <w:rsid w:val="00756D91"/>
    <w:rsid w:val="00757500"/>
    <w:rsid w:val="00757586"/>
    <w:rsid w:val="0075789F"/>
    <w:rsid w:val="00757945"/>
    <w:rsid w:val="00757BCE"/>
    <w:rsid w:val="0076015F"/>
    <w:rsid w:val="00760CEC"/>
    <w:rsid w:val="00761C52"/>
    <w:rsid w:val="007625F2"/>
    <w:rsid w:val="00762C31"/>
    <w:rsid w:val="0076300E"/>
    <w:rsid w:val="007634D0"/>
    <w:rsid w:val="00763D96"/>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0FF7"/>
    <w:rsid w:val="0077149B"/>
    <w:rsid w:val="007716C7"/>
    <w:rsid w:val="00772210"/>
    <w:rsid w:val="0077239B"/>
    <w:rsid w:val="0077257E"/>
    <w:rsid w:val="007741AC"/>
    <w:rsid w:val="007745A4"/>
    <w:rsid w:val="00774740"/>
    <w:rsid w:val="007748A3"/>
    <w:rsid w:val="00774F6D"/>
    <w:rsid w:val="00775406"/>
    <w:rsid w:val="0077593C"/>
    <w:rsid w:val="00775992"/>
    <w:rsid w:val="0077647A"/>
    <w:rsid w:val="007768BD"/>
    <w:rsid w:val="00776A68"/>
    <w:rsid w:val="00776C8E"/>
    <w:rsid w:val="007777B7"/>
    <w:rsid w:val="00777A65"/>
    <w:rsid w:val="00777B35"/>
    <w:rsid w:val="00777BE1"/>
    <w:rsid w:val="00777FB7"/>
    <w:rsid w:val="00782746"/>
    <w:rsid w:val="0078284A"/>
    <w:rsid w:val="00782937"/>
    <w:rsid w:val="00782CCC"/>
    <w:rsid w:val="00782EA0"/>
    <w:rsid w:val="00783E1D"/>
    <w:rsid w:val="00784152"/>
    <w:rsid w:val="0078468D"/>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4E9"/>
    <w:rsid w:val="00794563"/>
    <w:rsid w:val="0079471E"/>
    <w:rsid w:val="00794845"/>
    <w:rsid w:val="00794BEA"/>
    <w:rsid w:val="00795046"/>
    <w:rsid w:val="0079561E"/>
    <w:rsid w:val="00795C14"/>
    <w:rsid w:val="00795E79"/>
    <w:rsid w:val="0079616E"/>
    <w:rsid w:val="00796816"/>
    <w:rsid w:val="00796E03"/>
    <w:rsid w:val="00796F17"/>
    <w:rsid w:val="00797006"/>
    <w:rsid w:val="00797A8A"/>
    <w:rsid w:val="007A0209"/>
    <w:rsid w:val="007A04E7"/>
    <w:rsid w:val="007A09AE"/>
    <w:rsid w:val="007A0BD8"/>
    <w:rsid w:val="007A11B2"/>
    <w:rsid w:val="007A13A0"/>
    <w:rsid w:val="007A13DB"/>
    <w:rsid w:val="007A15EA"/>
    <w:rsid w:val="007A16EC"/>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4E80"/>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2690"/>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0B99"/>
    <w:rsid w:val="007D2384"/>
    <w:rsid w:val="007D26D9"/>
    <w:rsid w:val="007D29D2"/>
    <w:rsid w:val="007D3074"/>
    <w:rsid w:val="007D33A6"/>
    <w:rsid w:val="007D3D06"/>
    <w:rsid w:val="007D3DCA"/>
    <w:rsid w:val="007D3FF6"/>
    <w:rsid w:val="007D41F3"/>
    <w:rsid w:val="007D4AAF"/>
    <w:rsid w:val="007D4BC7"/>
    <w:rsid w:val="007D5D1D"/>
    <w:rsid w:val="007D6E63"/>
    <w:rsid w:val="007D71C2"/>
    <w:rsid w:val="007D795A"/>
    <w:rsid w:val="007E0285"/>
    <w:rsid w:val="007E1706"/>
    <w:rsid w:val="007E1D4C"/>
    <w:rsid w:val="007E208A"/>
    <w:rsid w:val="007E217E"/>
    <w:rsid w:val="007E26E2"/>
    <w:rsid w:val="007E393C"/>
    <w:rsid w:val="007E3BDA"/>
    <w:rsid w:val="007E3FB3"/>
    <w:rsid w:val="007E4015"/>
    <w:rsid w:val="007E43C6"/>
    <w:rsid w:val="007E4F11"/>
    <w:rsid w:val="007E5377"/>
    <w:rsid w:val="007E55B3"/>
    <w:rsid w:val="007E5747"/>
    <w:rsid w:val="007E57A1"/>
    <w:rsid w:val="007E58BF"/>
    <w:rsid w:val="007E5E7A"/>
    <w:rsid w:val="007E6C72"/>
    <w:rsid w:val="007E6CF0"/>
    <w:rsid w:val="007E6CFF"/>
    <w:rsid w:val="007E6F0A"/>
    <w:rsid w:val="007E7299"/>
    <w:rsid w:val="007E78F3"/>
    <w:rsid w:val="007F12EF"/>
    <w:rsid w:val="007F1E29"/>
    <w:rsid w:val="007F2263"/>
    <w:rsid w:val="007F2DE8"/>
    <w:rsid w:val="007F3425"/>
    <w:rsid w:val="007F3628"/>
    <w:rsid w:val="007F37A3"/>
    <w:rsid w:val="007F39A0"/>
    <w:rsid w:val="007F4114"/>
    <w:rsid w:val="007F455C"/>
    <w:rsid w:val="007F4578"/>
    <w:rsid w:val="007F5281"/>
    <w:rsid w:val="007F5929"/>
    <w:rsid w:val="007F602F"/>
    <w:rsid w:val="007F605A"/>
    <w:rsid w:val="007F6270"/>
    <w:rsid w:val="007F62EA"/>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24A"/>
    <w:rsid w:val="00807CF5"/>
    <w:rsid w:val="00810113"/>
    <w:rsid w:val="00810829"/>
    <w:rsid w:val="0081155D"/>
    <w:rsid w:val="008116BC"/>
    <w:rsid w:val="00811E9B"/>
    <w:rsid w:val="008121FA"/>
    <w:rsid w:val="00812996"/>
    <w:rsid w:val="00812FD5"/>
    <w:rsid w:val="00813096"/>
    <w:rsid w:val="00813AD1"/>
    <w:rsid w:val="00813D26"/>
    <w:rsid w:val="00813D35"/>
    <w:rsid w:val="00813DD4"/>
    <w:rsid w:val="00813FB0"/>
    <w:rsid w:val="00814177"/>
    <w:rsid w:val="0081461D"/>
    <w:rsid w:val="00814B9F"/>
    <w:rsid w:val="0081511C"/>
    <w:rsid w:val="008159BE"/>
    <w:rsid w:val="00815DD1"/>
    <w:rsid w:val="00816044"/>
    <w:rsid w:val="00816A58"/>
    <w:rsid w:val="00817B0F"/>
    <w:rsid w:val="00817D2D"/>
    <w:rsid w:val="008204AD"/>
    <w:rsid w:val="00821140"/>
    <w:rsid w:val="008212D9"/>
    <w:rsid w:val="008213FC"/>
    <w:rsid w:val="008215CF"/>
    <w:rsid w:val="00821E3B"/>
    <w:rsid w:val="00822D6D"/>
    <w:rsid w:val="008237A5"/>
    <w:rsid w:val="008238E5"/>
    <w:rsid w:val="00823BA9"/>
    <w:rsid w:val="00825813"/>
    <w:rsid w:val="0082583E"/>
    <w:rsid w:val="00825B51"/>
    <w:rsid w:val="00825C4E"/>
    <w:rsid w:val="00825E88"/>
    <w:rsid w:val="00825EAC"/>
    <w:rsid w:val="008266F6"/>
    <w:rsid w:val="00826BD9"/>
    <w:rsid w:val="008278F5"/>
    <w:rsid w:val="00827B7C"/>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41A"/>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2FA"/>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4C7E"/>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538"/>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EE7"/>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B13"/>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C8"/>
    <w:rsid w:val="008B1399"/>
    <w:rsid w:val="008B147A"/>
    <w:rsid w:val="008B2871"/>
    <w:rsid w:val="008B2DDF"/>
    <w:rsid w:val="008B335F"/>
    <w:rsid w:val="008B36DD"/>
    <w:rsid w:val="008B4002"/>
    <w:rsid w:val="008B46FD"/>
    <w:rsid w:val="008B48B7"/>
    <w:rsid w:val="008B4E9E"/>
    <w:rsid w:val="008B50FB"/>
    <w:rsid w:val="008B513A"/>
    <w:rsid w:val="008B52BD"/>
    <w:rsid w:val="008B600B"/>
    <w:rsid w:val="008B634B"/>
    <w:rsid w:val="008B64A9"/>
    <w:rsid w:val="008B665B"/>
    <w:rsid w:val="008B69A3"/>
    <w:rsid w:val="008B6ADD"/>
    <w:rsid w:val="008B6AFF"/>
    <w:rsid w:val="008B6B45"/>
    <w:rsid w:val="008B6BCF"/>
    <w:rsid w:val="008B6E9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353"/>
    <w:rsid w:val="008C75EF"/>
    <w:rsid w:val="008C7645"/>
    <w:rsid w:val="008C79F2"/>
    <w:rsid w:val="008C7CD8"/>
    <w:rsid w:val="008D0222"/>
    <w:rsid w:val="008D06AD"/>
    <w:rsid w:val="008D0A52"/>
    <w:rsid w:val="008D0FDE"/>
    <w:rsid w:val="008D1430"/>
    <w:rsid w:val="008D1968"/>
    <w:rsid w:val="008D2996"/>
    <w:rsid w:val="008D2D5A"/>
    <w:rsid w:val="008D2E54"/>
    <w:rsid w:val="008D3838"/>
    <w:rsid w:val="008D4AC8"/>
    <w:rsid w:val="008D50FE"/>
    <w:rsid w:val="008D51A8"/>
    <w:rsid w:val="008D587B"/>
    <w:rsid w:val="008D6108"/>
    <w:rsid w:val="008D657E"/>
    <w:rsid w:val="008D6676"/>
    <w:rsid w:val="008D66A1"/>
    <w:rsid w:val="008D6EFB"/>
    <w:rsid w:val="008D6F57"/>
    <w:rsid w:val="008D7345"/>
    <w:rsid w:val="008D740D"/>
    <w:rsid w:val="008D7B8C"/>
    <w:rsid w:val="008D7C1A"/>
    <w:rsid w:val="008D7C95"/>
    <w:rsid w:val="008D7E13"/>
    <w:rsid w:val="008D7F95"/>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4CE"/>
    <w:rsid w:val="008F18DC"/>
    <w:rsid w:val="008F18EC"/>
    <w:rsid w:val="008F1B0B"/>
    <w:rsid w:val="008F1B90"/>
    <w:rsid w:val="008F1BA3"/>
    <w:rsid w:val="008F29CE"/>
    <w:rsid w:val="008F357F"/>
    <w:rsid w:val="008F451D"/>
    <w:rsid w:val="008F4A54"/>
    <w:rsid w:val="008F4B57"/>
    <w:rsid w:val="008F5045"/>
    <w:rsid w:val="008F5309"/>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964"/>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8A"/>
    <w:rsid w:val="0091500A"/>
    <w:rsid w:val="0091509A"/>
    <w:rsid w:val="00915479"/>
    <w:rsid w:val="00915709"/>
    <w:rsid w:val="00915A31"/>
    <w:rsid w:val="00915DA7"/>
    <w:rsid w:val="0091631F"/>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98E"/>
    <w:rsid w:val="00924C84"/>
    <w:rsid w:val="00924FC9"/>
    <w:rsid w:val="00925041"/>
    <w:rsid w:val="00925639"/>
    <w:rsid w:val="00925989"/>
    <w:rsid w:val="00925DD2"/>
    <w:rsid w:val="00926008"/>
    <w:rsid w:val="00926067"/>
    <w:rsid w:val="009261D1"/>
    <w:rsid w:val="009268FA"/>
    <w:rsid w:val="00926DC7"/>
    <w:rsid w:val="00927A8C"/>
    <w:rsid w:val="00927B28"/>
    <w:rsid w:val="00927C52"/>
    <w:rsid w:val="009300E4"/>
    <w:rsid w:val="009303D1"/>
    <w:rsid w:val="0093040E"/>
    <w:rsid w:val="009305FC"/>
    <w:rsid w:val="009306E3"/>
    <w:rsid w:val="00930A16"/>
    <w:rsid w:val="00930CEE"/>
    <w:rsid w:val="00930D3D"/>
    <w:rsid w:val="00930F9A"/>
    <w:rsid w:val="00931001"/>
    <w:rsid w:val="00931271"/>
    <w:rsid w:val="00931810"/>
    <w:rsid w:val="00931DCB"/>
    <w:rsid w:val="009321E1"/>
    <w:rsid w:val="00932322"/>
    <w:rsid w:val="009324EB"/>
    <w:rsid w:val="009329C4"/>
    <w:rsid w:val="00932BA2"/>
    <w:rsid w:val="00933187"/>
    <w:rsid w:val="009333D3"/>
    <w:rsid w:val="00933531"/>
    <w:rsid w:val="00933CDA"/>
    <w:rsid w:val="00933FFD"/>
    <w:rsid w:val="00934586"/>
    <w:rsid w:val="0093461E"/>
    <w:rsid w:val="0093496D"/>
    <w:rsid w:val="00934B46"/>
    <w:rsid w:val="00934EF2"/>
    <w:rsid w:val="00935121"/>
    <w:rsid w:val="00935B14"/>
    <w:rsid w:val="00935CB5"/>
    <w:rsid w:val="0093601A"/>
    <w:rsid w:val="0093685B"/>
    <w:rsid w:val="00936B03"/>
    <w:rsid w:val="00936E08"/>
    <w:rsid w:val="00937BA5"/>
    <w:rsid w:val="0094062E"/>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547"/>
    <w:rsid w:val="00947F5B"/>
    <w:rsid w:val="009500F4"/>
    <w:rsid w:val="0095055D"/>
    <w:rsid w:val="009505AA"/>
    <w:rsid w:val="0095066F"/>
    <w:rsid w:val="00950AB6"/>
    <w:rsid w:val="00950AB8"/>
    <w:rsid w:val="00950FA4"/>
    <w:rsid w:val="00951365"/>
    <w:rsid w:val="009514B6"/>
    <w:rsid w:val="00951660"/>
    <w:rsid w:val="00951F0B"/>
    <w:rsid w:val="00952692"/>
    <w:rsid w:val="009528DB"/>
    <w:rsid w:val="00952AED"/>
    <w:rsid w:val="00952D0A"/>
    <w:rsid w:val="0095333A"/>
    <w:rsid w:val="009536D4"/>
    <w:rsid w:val="009537BF"/>
    <w:rsid w:val="009539C1"/>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0F"/>
    <w:rsid w:val="00957F23"/>
    <w:rsid w:val="00960163"/>
    <w:rsid w:val="009603D5"/>
    <w:rsid w:val="009607D0"/>
    <w:rsid w:val="00960B56"/>
    <w:rsid w:val="00960C28"/>
    <w:rsid w:val="009617D5"/>
    <w:rsid w:val="00961A13"/>
    <w:rsid w:val="00961EA2"/>
    <w:rsid w:val="00961F89"/>
    <w:rsid w:val="00961F94"/>
    <w:rsid w:val="009622AE"/>
    <w:rsid w:val="00962603"/>
    <w:rsid w:val="00962770"/>
    <w:rsid w:val="00962BCF"/>
    <w:rsid w:val="0096348A"/>
    <w:rsid w:val="009639E4"/>
    <w:rsid w:val="00963DEA"/>
    <w:rsid w:val="00963E42"/>
    <w:rsid w:val="009646D1"/>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15D"/>
    <w:rsid w:val="0097052E"/>
    <w:rsid w:val="00970E27"/>
    <w:rsid w:val="009710A1"/>
    <w:rsid w:val="0097171E"/>
    <w:rsid w:val="00971CB5"/>
    <w:rsid w:val="00971EB1"/>
    <w:rsid w:val="00971F77"/>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0E9"/>
    <w:rsid w:val="00983DE2"/>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DD4"/>
    <w:rsid w:val="009A0CC5"/>
    <w:rsid w:val="009A0D29"/>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E6B"/>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BE3"/>
    <w:rsid w:val="009C2D67"/>
    <w:rsid w:val="009C2FE1"/>
    <w:rsid w:val="009C363C"/>
    <w:rsid w:val="009C3664"/>
    <w:rsid w:val="009C379C"/>
    <w:rsid w:val="009C37EE"/>
    <w:rsid w:val="009C3EDB"/>
    <w:rsid w:val="009C448D"/>
    <w:rsid w:val="009C5022"/>
    <w:rsid w:val="009C5C3C"/>
    <w:rsid w:val="009C5F29"/>
    <w:rsid w:val="009C6235"/>
    <w:rsid w:val="009C67E4"/>
    <w:rsid w:val="009C6B7E"/>
    <w:rsid w:val="009C6F6D"/>
    <w:rsid w:val="009C770D"/>
    <w:rsid w:val="009C7BBB"/>
    <w:rsid w:val="009D0611"/>
    <w:rsid w:val="009D0786"/>
    <w:rsid w:val="009D08E1"/>
    <w:rsid w:val="009D093F"/>
    <w:rsid w:val="009D0A22"/>
    <w:rsid w:val="009D1231"/>
    <w:rsid w:val="009D136B"/>
    <w:rsid w:val="009D1692"/>
    <w:rsid w:val="009D16E5"/>
    <w:rsid w:val="009D20E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2E4"/>
    <w:rsid w:val="009E336A"/>
    <w:rsid w:val="009E338E"/>
    <w:rsid w:val="009E3C6D"/>
    <w:rsid w:val="009E49F9"/>
    <w:rsid w:val="009E4A3B"/>
    <w:rsid w:val="009E4B41"/>
    <w:rsid w:val="009E4B6A"/>
    <w:rsid w:val="009E54E2"/>
    <w:rsid w:val="009E576C"/>
    <w:rsid w:val="009E5D77"/>
    <w:rsid w:val="009E5E08"/>
    <w:rsid w:val="009E5F4A"/>
    <w:rsid w:val="009E68DC"/>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6A23"/>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6DD7"/>
    <w:rsid w:val="00A07010"/>
    <w:rsid w:val="00A07564"/>
    <w:rsid w:val="00A07924"/>
    <w:rsid w:val="00A07BF9"/>
    <w:rsid w:val="00A10118"/>
    <w:rsid w:val="00A1017B"/>
    <w:rsid w:val="00A1086A"/>
    <w:rsid w:val="00A10FAC"/>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24F"/>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27F97"/>
    <w:rsid w:val="00A301A0"/>
    <w:rsid w:val="00A304A4"/>
    <w:rsid w:val="00A306CA"/>
    <w:rsid w:val="00A30833"/>
    <w:rsid w:val="00A3092A"/>
    <w:rsid w:val="00A3096F"/>
    <w:rsid w:val="00A30AA3"/>
    <w:rsid w:val="00A31031"/>
    <w:rsid w:val="00A31F9C"/>
    <w:rsid w:val="00A32317"/>
    <w:rsid w:val="00A3231D"/>
    <w:rsid w:val="00A32F7E"/>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5F36"/>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3E08"/>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109A"/>
    <w:rsid w:val="00A52093"/>
    <w:rsid w:val="00A52628"/>
    <w:rsid w:val="00A52AEB"/>
    <w:rsid w:val="00A52EDF"/>
    <w:rsid w:val="00A52F06"/>
    <w:rsid w:val="00A531C6"/>
    <w:rsid w:val="00A53264"/>
    <w:rsid w:val="00A534AE"/>
    <w:rsid w:val="00A5397D"/>
    <w:rsid w:val="00A53ABE"/>
    <w:rsid w:val="00A53B64"/>
    <w:rsid w:val="00A53E99"/>
    <w:rsid w:val="00A53EA9"/>
    <w:rsid w:val="00A54C3A"/>
    <w:rsid w:val="00A55019"/>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057"/>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CF9"/>
    <w:rsid w:val="00A77DCE"/>
    <w:rsid w:val="00A77F51"/>
    <w:rsid w:val="00A800C1"/>
    <w:rsid w:val="00A8039B"/>
    <w:rsid w:val="00A805B1"/>
    <w:rsid w:val="00A807BF"/>
    <w:rsid w:val="00A80B45"/>
    <w:rsid w:val="00A80BEB"/>
    <w:rsid w:val="00A81722"/>
    <w:rsid w:val="00A81923"/>
    <w:rsid w:val="00A81F18"/>
    <w:rsid w:val="00A8232D"/>
    <w:rsid w:val="00A832AC"/>
    <w:rsid w:val="00A833BD"/>
    <w:rsid w:val="00A83CB2"/>
    <w:rsid w:val="00A84069"/>
    <w:rsid w:val="00A843FC"/>
    <w:rsid w:val="00A844DF"/>
    <w:rsid w:val="00A852B6"/>
    <w:rsid w:val="00A85564"/>
    <w:rsid w:val="00A85661"/>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66F"/>
    <w:rsid w:val="00A909DD"/>
    <w:rsid w:val="00A90E47"/>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29B"/>
    <w:rsid w:val="00AA0764"/>
    <w:rsid w:val="00AA0C65"/>
    <w:rsid w:val="00AA163C"/>
    <w:rsid w:val="00AA178C"/>
    <w:rsid w:val="00AA1A66"/>
    <w:rsid w:val="00AA1A8A"/>
    <w:rsid w:val="00AA206D"/>
    <w:rsid w:val="00AA27CB"/>
    <w:rsid w:val="00AA2803"/>
    <w:rsid w:val="00AA2ABB"/>
    <w:rsid w:val="00AA31E1"/>
    <w:rsid w:val="00AA36C0"/>
    <w:rsid w:val="00AA378E"/>
    <w:rsid w:val="00AA39BC"/>
    <w:rsid w:val="00AA3AEE"/>
    <w:rsid w:val="00AA3BBA"/>
    <w:rsid w:val="00AA3C9D"/>
    <w:rsid w:val="00AA401A"/>
    <w:rsid w:val="00AA417F"/>
    <w:rsid w:val="00AA44A3"/>
    <w:rsid w:val="00AA465B"/>
    <w:rsid w:val="00AA4829"/>
    <w:rsid w:val="00AA484F"/>
    <w:rsid w:val="00AA491B"/>
    <w:rsid w:val="00AA49FD"/>
    <w:rsid w:val="00AA50DA"/>
    <w:rsid w:val="00AA5D4E"/>
    <w:rsid w:val="00AA6A8D"/>
    <w:rsid w:val="00AA70FE"/>
    <w:rsid w:val="00AA72BE"/>
    <w:rsid w:val="00AA77F3"/>
    <w:rsid w:val="00AA781C"/>
    <w:rsid w:val="00AB0158"/>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0A6"/>
    <w:rsid w:val="00AB61AA"/>
    <w:rsid w:val="00AB626B"/>
    <w:rsid w:val="00AB6538"/>
    <w:rsid w:val="00AB6FC1"/>
    <w:rsid w:val="00AB713D"/>
    <w:rsid w:val="00AB7697"/>
    <w:rsid w:val="00AC0172"/>
    <w:rsid w:val="00AC0784"/>
    <w:rsid w:val="00AC0835"/>
    <w:rsid w:val="00AC1974"/>
    <w:rsid w:val="00AC1A21"/>
    <w:rsid w:val="00AC21CE"/>
    <w:rsid w:val="00AC2849"/>
    <w:rsid w:val="00AC34DF"/>
    <w:rsid w:val="00AC35A6"/>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48"/>
    <w:rsid w:val="00AC7F7B"/>
    <w:rsid w:val="00AD00C2"/>
    <w:rsid w:val="00AD0261"/>
    <w:rsid w:val="00AD0432"/>
    <w:rsid w:val="00AD046A"/>
    <w:rsid w:val="00AD085C"/>
    <w:rsid w:val="00AD0A0D"/>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75D"/>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085"/>
    <w:rsid w:val="00AF41E5"/>
    <w:rsid w:val="00AF4617"/>
    <w:rsid w:val="00AF4EAE"/>
    <w:rsid w:val="00AF589A"/>
    <w:rsid w:val="00AF5A9F"/>
    <w:rsid w:val="00AF6249"/>
    <w:rsid w:val="00AF624B"/>
    <w:rsid w:val="00AF631F"/>
    <w:rsid w:val="00AF6906"/>
    <w:rsid w:val="00AF6F0A"/>
    <w:rsid w:val="00AF7C65"/>
    <w:rsid w:val="00B0049A"/>
    <w:rsid w:val="00B00662"/>
    <w:rsid w:val="00B00979"/>
    <w:rsid w:val="00B00B3F"/>
    <w:rsid w:val="00B00D1F"/>
    <w:rsid w:val="00B01146"/>
    <w:rsid w:val="00B018BB"/>
    <w:rsid w:val="00B01B6C"/>
    <w:rsid w:val="00B01BAF"/>
    <w:rsid w:val="00B01FE5"/>
    <w:rsid w:val="00B02287"/>
    <w:rsid w:val="00B02643"/>
    <w:rsid w:val="00B02ABD"/>
    <w:rsid w:val="00B02CF7"/>
    <w:rsid w:val="00B0344E"/>
    <w:rsid w:val="00B0376E"/>
    <w:rsid w:val="00B03B1D"/>
    <w:rsid w:val="00B04145"/>
    <w:rsid w:val="00B04174"/>
    <w:rsid w:val="00B04246"/>
    <w:rsid w:val="00B04796"/>
    <w:rsid w:val="00B05333"/>
    <w:rsid w:val="00B0590C"/>
    <w:rsid w:val="00B0650F"/>
    <w:rsid w:val="00B067CB"/>
    <w:rsid w:val="00B06BC5"/>
    <w:rsid w:val="00B06C04"/>
    <w:rsid w:val="00B07073"/>
    <w:rsid w:val="00B07B72"/>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0A"/>
    <w:rsid w:val="00B150B9"/>
    <w:rsid w:val="00B153DD"/>
    <w:rsid w:val="00B1545C"/>
    <w:rsid w:val="00B16B08"/>
    <w:rsid w:val="00B16E92"/>
    <w:rsid w:val="00B171CA"/>
    <w:rsid w:val="00B17D98"/>
    <w:rsid w:val="00B2069C"/>
    <w:rsid w:val="00B206C6"/>
    <w:rsid w:val="00B209C4"/>
    <w:rsid w:val="00B21C22"/>
    <w:rsid w:val="00B21F98"/>
    <w:rsid w:val="00B22228"/>
    <w:rsid w:val="00B22379"/>
    <w:rsid w:val="00B2268F"/>
    <w:rsid w:val="00B22A4D"/>
    <w:rsid w:val="00B22A6C"/>
    <w:rsid w:val="00B22AF3"/>
    <w:rsid w:val="00B22B48"/>
    <w:rsid w:val="00B22D2F"/>
    <w:rsid w:val="00B231B5"/>
    <w:rsid w:val="00B233D4"/>
    <w:rsid w:val="00B241BC"/>
    <w:rsid w:val="00B2498A"/>
    <w:rsid w:val="00B24A58"/>
    <w:rsid w:val="00B25138"/>
    <w:rsid w:val="00B254EF"/>
    <w:rsid w:val="00B25574"/>
    <w:rsid w:val="00B2590A"/>
    <w:rsid w:val="00B259CA"/>
    <w:rsid w:val="00B259E5"/>
    <w:rsid w:val="00B25A16"/>
    <w:rsid w:val="00B25A4F"/>
    <w:rsid w:val="00B25FB4"/>
    <w:rsid w:val="00B26591"/>
    <w:rsid w:val="00B26BD8"/>
    <w:rsid w:val="00B26C39"/>
    <w:rsid w:val="00B26D67"/>
    <w:rsid w:val="00B271B2"/>
    <w:rsid w:val="00B300F6"/>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421"/>
    <w:rsid w:val="00B5085C"/>
    <w:rsid w:val="00B50A9E"/>
    <w:rsid w:val="00B50AAB"/>
    <w:rsid w:val="00B50B63"/>
    <w:rsid w:val="00B51369"/>
    <w:rsid w:val="00B513DB"/>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24E"/>
    <w:rsid w:val="00B543E0"/>
    <w:rsid w:val="00B548A0"/>
    <w:rsid w:val="00B54AC2"/>
    <w:rsid w:val="00B54CCF"/>
    <w:rsid w:val="00B55625"/>
    <w:rsid w:val="00B558A1"/>
    <w:rsid w:val="00B55AD5"/>
    <w:rsid w:val="00B55BA1"/>
    <w:rsid w:val="00B55DEC"/>
    <w:rsid w:val="00B563BE"/>
    <w:rsid w:val="00B56543"/>
    <w:rsid w:val="00B567A5"/>
    <w:rsid w:val="00B56A00"/>
    <w:rsid w:val="00B56B28"/>
    <w:rsid w:val="00B5725C"/>
    <w:rsid w:val="00B57476"/>
    <w:rsid w:val="00B57787"/>
    <w:rsid w:val="00B57886"/>
    <w:rsid w:val="00B57B99"/>
    <w:rsid w:val="00B601AD"/>
    <w:rsid w:val="00B602FB"/>
    <w:rsid w:val="00B60495"/>
    <w:rsid w:val="00B605A9"/>
    <w:rsid w:val="00B60626"/>
    <w:rsid w:val="00B607FD"/>
    <w:rsid w:val="00B60B50"/>
    <w:rsid w:val="00B61310"/>
    <w:rsid w:val="00B6148D"/>
    <w:rsid w:val="00B6186A"/>
    <w:rsid w:val="00B61B6F"/>
    <w:rsid w:val="00B61F3B"/>
    <w:rsid w:val="00B621C2"/>
    <w:rsid w:val="00B62511"/>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6D1C"/>
    <w:rsid w:val="00B6732F"/>
    <w:rsid w:val="00B67530"/>
    <w:rsid w:val="00B67723"/>
    <w:rsid w:val="00B6781F"/>
    <w:rsid w:val="00B67823"/>
    <w:rsid w:val="00B67ED1"/>
    <w:rsid w:val="00B70A59"/>
    <w:rsid w:val="00B71B90"/>
    <w:rsid w:val="00B7233A"/>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649"/>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5B"/>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ACE"/>
    <w:rsid w:val="00B92E5E"/>
    <w:rsid w:val="00B930A6"/>
    <w:rsid w:val="00B9334A"/>
    <w:rsid w:val="00B93B0D"/>
    <w:rsid w:val="00B93B71"/>
    <w:rsid w:val="00B93EEF"/>
    <w:rsid w:val="00B94A16"/>
    <w:rsid w:val="00B94E15"/>
    <w:rsid w:val="00B95724"/>
    <w:rsid w:val="00B95A36"/>
    <w:rsid w:val="00B96A8B"/>
    <w:rsid w:val="00B9710C"/>
    <w:rsid w:val="00B97177"/>
    <w:rsid w:val="00B97739"/>
    <w:rsid w:val="00B97C1D"/>
    <w:rsid w:val="00B97DD4"/>
    <w:rsid w:val="00B97E67"/>
    <w:rsid w:val="00BA04B4"/>
    <w:rsid w:val="00BA0506"/>
    <w:rsid w:val="00BA0B1F"/>
    <w:rsid w:val="00BA0CCF"/>
    <w:rsid w:val="00BA0FEF"/>
    <w:rsid w:val="00BA12DD"/>
    <w:rsid w:val="00BA1384"/>
    <w:rsid w:val="00BA13C9"/>
    <w:rsid w:val="00BA13D6"/>
    <w:rsid w:val="00BA14F7"/>
    <w:rsid w:val="00BA19A4"/>
    <w:rsid w:val="00BA20B5"/>
    <w:rsid w:val="00BA3275"/>
    <w:rsid w:val="00BA3C78"/>
    <w:rsid w:val="00BA3F52"/>
    <w:rsid w:val="00BA405D"/>
    <w:rsid w:val="00BA41F4"/>
    <w:rsid w:val="00BA4311"/>
    <w:rsid w:val="00BA437B"/>
    <w:rsid w:val="00BA4390"/>
    <w:rsid w:val="00BA4488"/>
    <w:rsid w:val="00BA449D"/>
    <w:rsid w:val="00BA4FEE"/>
    <w:rsid w:val="00BA51C6"/>
    <w:rsid w:val="00BA528D"/>
    <w:rsid w:val="00BA55B6"/>
    <w:rsid w:val="00BA5701"/>
    <w:rsid w:val="00BA578A"/>
    <w:rsid w:val="00BA5B97"/>
    <w:rsid w:val="00BA6468"/>
    <w:rsid w:val="00BA65C7"/>
    <w:rsid w:val="00BA690C"/>
    <w:rsid w:val="00BA6A36"/>
    <w:rsid w:val="00BA6CA3"/>
    <w:rsid w:val="00BA70E5"/>
    <w:rsid w:val="00BA756F"/>
    <w:rsid w:val="00BA7E93"/>
    <w:rsid w:val="00BB0307"/>
    <w:rsid w:val="00BB08FF"/>
    <w:rsid w:val="00BB10BD"/>
    <w:rsid w:val="00BB10E0"/>
    <w:rsid w:val="00BB11CA"/>
    <w:rsid w:val="00BB142C"/>
    <w:rsid w:val="00BB1851"/>
    <w:rsid w:val="00BB1A55"/>
    <w:rsid w:val="00BB1B28"/>
    <w:rsid w:val="00BB1D36"/>
    <w:rsid w:val="00BB26DD"/>
    <w:rsid w:val="00BB2F19"/>
    <w:rsid w:val="00BB3384"/>
    <w:rsid w:val="00BB33D9"/>
    <w:rsid w:val="00BB34E3"/>
    <w:rsid w:val="00BB363C"/>
    <w:rsid w:val="00BB38FA"/>
    <w:rsid w:val="00BB3A35"/>
    <w:rsid w:val="00BB5249"/>
    <w:rsid w:val="00BB52F5"/>
    <w:rsid w:val="00BB580D"/>
    <w:rsid w:val="00BB613A"/>
    <w:rsid w:val="00BB6545"/>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A78"/>
    <w:rsid w:val="00BC4B18"/>
    <w:rsid w:val="00BC4B65"/>
    <w:rsid w:val="00BC4EA1"/>
    <w:rsid w:val="00BC509A"/>
    <w:rsid w:val="00BC52A4"/>
    <w:rsid w:val="00BC53DC"/>
    <w:rsid w:val="00BC60E7"/>
    <w:rsid w:val="00BC615F"/>
    <w:rsid w:val="00BC6245"/>
    <w:rsid w:val="00BC651C"/>
    <w:rsid w:val="00BC6B4C"/>
    <w:rsid w:val="00BC6D0D"/>
    <w:rsid w:val="00BC73CC"/>
    <w:rsid w:val="00BD02D2"/>
    <w:rsid w:val="00BD0917"/>
    <w:rsid w:val="00BD1156"/>
    <w:rsid w:val="00BD1A33"/>
    <w:rsid w:val="00BD26D8"/>
    <w:rsid w:val="00BD2C19"/>
    <w:rsid w:val="00BD2CBA"/>
    <w:rsid w:val="00BD2F56"/>
    <w:rsid w:val="00BD35B1"/>
    <w:rsid w:val="00BD35E0"/>
    <w:rsid w:val="00BD3842"/>
    <w:rsid w:val="00BD3915"/>
    <w:rsid w:val="00BD41E4"/>
    <w:rsid w:val="00BD42C8"/>
    <w:rsid w:val="00BD445E"/>
    <w:rsid w:val="00BD4883"/>
    <w:rsid w:val="00BD48B7"/>
    <w:rsid w:val="00BD4A95"/>
    <w:rsid w:val="00BD4C8C"/>
    <w:rsid w:val="00BD5380"/>
    <w:rsid w:val="00BD53C8"/>
    <w:rsid w:val="00BD5423"/>
    <w:rsid w:val="00BD54E4"/>
    <w:rsid w:val="00BD5979"/>
    <w:rsid w:val="00BD5A79"/>
    <w:rsid w:val="00BD609E"/>
    <w:rsid w:val="00BD6492"/>
    <w:rsid w:val="00BD657D"/>
    <w:rsid w:val="00BD6580"/>
    <w:rsid w:val="00BD6815"/>
    <w:rsid w:val="00BD6FD0"/>
    <w:rsid w:val="00BD70E2"/>
    <w:rsid w:val="00BD732E"/>
    <w:rsid w:val="00BD79DD"/>
    <w:rsid w:val="00BD7EA8"/>
    <w:rsid w:val="00BE0428"/>
    <w:rsid w:val="00BE0543"/>
    <w:rsid w:val="00BE0671"/>
    <w:rsid w:val="00BE1453"/>
    <w:rsid w:val="00BE1DAF"/>
    <w:rsid w:val="00BE229C"/>
    <w:rsid w:val="00BE2D4B"/>
    <w:rsid w:val="00BE2E3B"/>
    <w:rsid w:val="00BE3AB5"/>
    <w:rsid w:val="00BE4795"/>
    <w:rsid w:val="00BE48C3"/>
    <w:rsid w:val="00BE4AF7"/>
    <w:rsid w:val="00BE4D32"/>
    <w:rsid w:val="00BE51ED"/>
    <w:rsid w:val="00BE528E"/>
    <w:rsid w:val="00BE540F"/>
    <w:rsid w:val="00BE5503"/>
    <w:rsid w:val="00BE5A5B"/>
    <w:rsid w:val="00BE5FE1"/>
    <w:rsid w:val="00BE72B4"/>
    <w:rsid w:val="00BE75CA"/>
    <w:rsid w:val="00BE7ACA"/>
    <w:rsid w:val="00BE7E63"/>
    <w:rsid w:val="00BE7FE7"/>
    <w:rsid w:val="00BF015A"/>
    <w:rsid w:val="00BF0ED7"/>
    <w:rsid w:val="00BF137B"/>
    <w:rsid w:val="00BF1BAF"/>
    <w:rsid w:val="00BF1FB6"/>
    <w:rsid w:val="00BF288C"/>
    <w:rsid w:val="00BF28C4"/>
    <w:rsid w:val="00BF2AB0"/>
    <w:rsid w:val="00BF3638"/>
    <w:rsid w:val="00BF36AE"/>
    <w:rsid w:val="00BF3A97"/>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BF785F"/>
    <w:rsid w:val="00C00425"/>
    <w:rsid w:val="00C0049F"/>
    <w:rsid w:val="00C00589"/>
    <w:rsid w:val="00C00F9C"/>
    <w:rsid w:val="00C00FB1"/>
    <w:rsid w:val="00C0109A"/>
    <w:rsid w:val="00C014F5"/>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73"/>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5935"/>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2C0"/>
    <w:rsid w:val="00C2432D"/>
    <w:rsid w:val="00C243B6"/>
    <w:rsid w:val="00C248DD"/>
    <w:rsid w:val="00C24907"/>
    <w:rsid w:val="00C25270"/>
    <w:rsid w:val="00C276F6"/>
    <w:rsid w:val="00C302ED"/>
    <w:rsid w:val="00C303B6"/>
    <w:rsid w:val="00C3074A"/>
    <w:rsid w:val="00C30FA4"/>
    <w:rsid w:val="00C31FA9"/>
    <w:rsid w:val="00C327BF"/>
    <w:rsid w:val="00C327E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68F"/>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56A6"/>
    <w:rsid w:val="00C457CC"/>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529"/>
    <w:rsid w:val="00C54697"/>
    <w:rsid w:val="00C5470F"/>
    <w:rsid w:val="00C54A23"/>
    <w:rsid w:val="00C54C22"/>
    <w:rsid w:val="00C550D8"/>
    <w:rsid w:val="00C5546A"/>
    <w:rsid w:val="00C5591C"/>
    <w:rsid w:val="00C56C23"/>
    <w:rsid w:val="00C5707F"/>
    <w:rsid w:val="00C57691"/>
    <w:rsid w:val="00C57E7A"/>
    <w:rsid w:val="00C6055B"/>
    <w:rsid w:val="00C606C4"/>
    <w:rsid w:val="00C609A8"/>
    <w:rsid w:val="00C61365"/>
    <w:rsid w:val="00C6141C"/>
    <w:rsid w:val="00C6145F"/>
    <w:rsid w:val="00C61B49"/>
    <w:rsid w:val="00C61C22"/>
    <w:rsid w:val="00C61DCD"/>
    <w:rsid w:val="00C62962"/>
    <w:rsid w:val="00C62A0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D70"/>
    <w:rsid w:val="00C66FF7"/>
    <w:rsid w:val="00C67103"/>
    <w:rsid w:val="00C6749B"/>
    <w:rsid w:val="00C67ADF"/>
    <w:rsid w:val="00C703ED"/>
    <w:rsid w:val="00C70C55"/>
    <w:rsid w:val="00C7145D"/>
    <w:rsid w:val="00C71C01"/>
    <w:rsid w:val="00C722C4"/>
    <w:rsid w:val="00C72640"/>
    <w:rsid w:val="00C72AE9"/>
    <w:rsid w:val="00C72CD2"/>
    <w:rsid w:val="00C72D58"/>
    <w:rsid w:val="00C72F39"/>
    <w:rsid w:val="00C7339C"/>
    <w:rsid w:val="00C734BB"/>
    <w:rsid w:val="00C735E5"/>
    <w:rsid w:val="00C73739"/>
    <w:rsid w:val="00C73FD9"/>
    <w:rsid w:val="00C753D3"/>
    <w:rsid w:val="00C753D7"/>
    <w:rsid w:val="00C76B14"/>
    <w:rsid w:val="00C76F0B"/>
    <w:rsid w:val="00C76FE2"/>
    <w:rsid w:val="00C7703B"/>
    <w:rsid w:val="00C77BD0"/>
    <w:rsid w:val="00C77C6D"/>
    <w:rsid w:val="00C80290"/>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3CB9"/>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278"/>
    <w:rsid w:val="00C964A3"/>
    <w:rsid w:val="00C96A6A"/>
    <w:rsid w:val="00C972E0"/>
    <w:rsid w:val="00C974D7"/>
    <w:rsid w:val="00C97A36"/>
    <w:rsid w:val="00CA0385"/>
    <w:rsid w:val="00CA055B"/>
    <w:rsid w:val="00CA0A43"/>
    <w:rsid w:val="00CA0C6C"/>
    <w:rsid w:val="00CA10BD"/>
    <w:rsid w:val="00CA1547"/>
    <w:rsid w:val="00CA1740"/>
    <w:rsid w:val="00CA1B2B"/>
    <w:rsid w:val="00CA1F87"/>
    <w:rsid w:val="00CA2215"/>
    <w:rsid w:val="00CA24D7"/>
    <w:rsid w:val="00CA267F"/>
    <w:rsid w:val="00CA29B7"/>
    <w:rsid w:val="00CA2A5B"/>
    <w:rsid w:val="00CA2B9B"/>
    <w:rsid w:val="00CA3203"/>
    <w:rsid w:val="00CA335A"/>
    <w:rsid w:val="00CA3576"/>
    <w:rsid w:val="00CA3C0C"/>
    <w:rsid w:val="00CA4444"/>
    <w:rsid w:val="00CA4575"/>
    <w:rsid w:val="00CA4C20"/>
    <w:rsid w:val="00CA4C3D"/>
    <w:rsid w:val="00CA4DB8"/>
    <w:rsid w:val="00CA558D"/>
    <w:rsid w:val="00CA57C4"/>
    <w:rsid w:val="00CA5A59"/>
    <w:rsid w:val="00CA5A7E"/>
    <w:rsid w:val="00CA61FD"/>
    <w:rsid w:val="00CA66BF"/>
    <w:rsid w:val="00CA6883"/>
    <w:rsid w:val="00CA6A49"/>
    <w:rsid w:val="00CA7BB0"/>
    <w:rsid w:val="00CA7CEF"/>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704"/>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B89"/>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5DC"/>
    <w:rsid w:val="00CC7B9A"/>
    <w:rsid w:val="00CD001C"/>
    <w:rsid w:val="00CD0040"/>
    <w:rsid w:val="00CD006F"/>
    <w:rsid w:val="00CD1435"/>
    <w:rsid w:val="00CD1EA5"/>
    <w:rsid w:val="00CD202A"/>
    <w:rsid w:val="00CD2360"/>
    <w:rsid w:val="00CD2974"/>
    <w:rsid w:val="00CD299D"/>
    <w:rsid w:val="00CD30B3"/>
    <w:rsid w:val="00CD3282"/>
    <w:rsid w:val="00CD32C3"/>
    <w:rsid w:val="00CD3414"/>
    <w:rsid w:val="00CD37C7"/>
    <w:rsid w:val="00CD4641"/>
    <w:rsid w:val="00CD4651"/>
    <w:rsid w:val="00CD4A18"/>
    <w:rsid w:val="00CD51FB"/>
    <w:rsid w:val="00CD5830"/>
    <w:rsid w:val="00CD5D65"/>
    <w:rsid w:val="00CD5F2F"/>
    <w:rsid w:val="00CD640A"/>
    <w:rsid w:val="00CD6493"/>
    <w:rsid w:val="00CD6F1A"/>
    <w:rsid w:val="00CD75C5"/>
    <w:rsid w:val="00CD78E2"/>
    <w:rsid w:val="00CD7E6E"/>
    <w:rsid w:val="00CE06DA"/>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728"/>
    <w:rsid w:val="00CE462E"/>
    <w:rsid w:val="00CE4B94"/>
    <w:rsid w:val="00CE4D84"/>
    <w:rsid w:val="00CE5222"/>
    <w:rsid w:val="00CE52C2"/>
    <w:rsid w:val="00CE54B4"/>
    <w:rsid w:val="00CE591D"/>
    <w:rsid w:val="00CE618D"/>
    <w:rsid w:val="00CE62F4"/>
    <w:rsid w:val="00CE6757"/>
    <w:rsid w:val="00CE6936"/>
    <w:rsid w:val="00CE6B83"/>
    <w:rsid w:val="00CE6D12"/>
    <w:rsid w:val="00CE6EE7"/>
    <w:rsid w:val="00CE7477"/>
    <w:rsid w:val="00CE7489"/>
    <w:rsid w:val="00CE75AD"/>
    <w:rsid w:val="00CF06AD"/>
    <w:rsid w:val="00CF0DD5"/>
    <w:rsid w:val="00CF1789"/>
    <w:rsid w:val="00CF1CB8"/>
    <w:rsid w:val="00CF1D5C"/>
    <w:rsid w:val="00CF1D87"/>
    <w:rsid w:val="00CF241A"/>
    <w:rsid w:val="00CF2CA5"/>
    <w:rsid w:val="00CF2E93"/>
    <w:rsid w:val="00CF32DB"/>
    <w:rsid w:val="00CF3431"/>
    <w:rsid w:val="00CF34F3"/>
    <w:rsid w:val="00CF3B0C"/>
    <w:rsid w:val="00CF3EA6"/>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941"/>
    <w:rsid w:val="00D03E2C"/>
    <w:rsid w:val="00D04134"/>
    <w:rsid w:val="00D0437D"/>
    <w:rsid w:val="00D056D0"/>
    <w:rsid w:val="00D05F03"/>
    <w:rsid w:val="00D06431"/>
    <w:rsid w:val="00D0645C"/>
    <w:rsid w:val="00D065D6"/>
    <w:rsid w:val="00D06AC9"/>
    <w:rsid w:val="00D06B86"/>
    <w:rsid w:val="00D06BAC"/>
    <w:rsid w:val="00D070C4"/>
    <w:rsid w:val="00D070F6"/>
    <w:rsid w:val="00D07BC6"/>
    <w:rsid w:val="00D1015E"/>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1A59"/>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056C"/>
    <w:rsid w:val="00D305A0"/>
    <w:rsid w:val="00D310FE"/>
    <w:rsid w:val="00D31448"/>
    <w:rsid w:val="00D31875"/>
    <w:rsid w:val="00D31A9F"/>
    <w:rsid w:val="00D31E92"/>
    <w:rsid w:val="00D31F2C"/>
    <w:rsid w:val="00D329A3"/>
    <w:rsid w:val="00D33189"/>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EA8"/>
    <w:rsid w:val="00D37F20"/>
    <w:rsid w:val="00D40D5E"/>
    <w:rsid w:val="00D40D72"/>
    <w:rsid w:val="00D40E14"/>
    <w:rsid w:val="00D4130E"/>
    <w:rsid w:val="00D41C4D"/>
    <w:rsid w:val="00D4214E"/>
    <w:rsid w:val="00D42920"/>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9D8"/>
    <w:rsid w:val="00D51EFD"/>
    <w:rsid w:val="00D51F9E"/>
    <w:rsid w:val="00D5272C"/>
    <w:rsid w:val="00D528CC"/>
    <w:rsid w:val="00D547A8"/>
    <w:rsid w:val="00D54CDF"/>
    <w:rsid w:val="00D54F24"/>
    <w:rsid w:val="00D55599"/>
    <w:rsid w:val="00D55745"/>
    <w:rsid w:val="00D55956"/>
    <w:rsid w:val="00D55964"/>
    <w:rsid w:val="00D55C5D"/>
    <w:rsid w:val="00D55C67"/>
    <w:rsid w:val="00D56755"/>
    <w:rsid w:val="00D56C4F"/>
    <w:rsid w:val="00D57334"/>
    <w:rsid w:val="00D5771D"/>
    <w:rsid w:val="00D5781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276"/>
    <w:rsid w:val="00D6454F"/>
    <w:rsid w:val="00D645F9"/>
    <w:rsid w:val="00D6538B"/>
    <w:rsid w:val="00D657A7"/>
    <w:rsid w:val="00D6602A"/>
    <w:rsid w:val="00D6618E"/>
    <w:rsid w:val="00D6685E"/>
    <w:rsid w:val="00D67336"/>
    <w:rsid w:val="00D67420"/>
    <w:rsid w:val="00D6748B"/>
    <w:rsid w:val="00D67522"/>
    <w:rsid w:val="00D6755A"/>
    <w:rsid w:val="00D675E2"/>
    <w:rsid w:val="00D70814"/>
    <w:rsid w:val="00D71099"/>
    <w:rsid w:val="00D71D6B"/>
    <w:rsid w:val="00D71E0C"/>
    <w:rsid w:val="00D720A0"/>
    <w:rsid w:val="00D726C9"/>
    <w:rsid w:val="00D72F56"/>
    <w:rsid w:val="00D734F9"/>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4F1"/>
    <w:rsid w:val="00D83BB6"/>
    <w:rsid w:val="00D83CB8"/>
    <w:rsid w:val="00D83F75"/>
    <w:rsid w:val="00D8454F"/>
    <w:rsid w:val="00D848EE"/>
    <w:rsid w:val="00D84D1B"/>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177F"/>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2A4"/>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647"/>
    <w:rsid w:val="00DA5B68"/>
    <w:rsid w:val="00DA5E84"/>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C48"/>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56C"/>
    <w:rsid w:val="00DD3676"/>
    <w:rsid w:val="00DD3C40"/>
    <w:rsid w:val="00DD447A"/>
    <w:rsid w:val="00DD4668"/>
    <w:rsid w:val="00DD494E"/>
    <w:rsid w:val="00DD4A83"/>
    <w:rsid w:val="00DD4C56"/>
    <w:rsid w:val="00DD5232"/>
    <w:rsid w:val="00DD52AE"/>
    <w:rsid w:val="00DD55A2"/>
    <w:rsid w:val="00DD5BDE"/>
    <w:rsid w:val="00DD6102"/>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543"/>
    <w:rsid w:val="00DE375E"/>
    <w:rsid w:val="00DE3811"/>
    <w:rsid w:val="00DE3976"/>
    <w:rsid w:val="00DE41F8"/>
    <w:rsid w:val="00DE4592"/>
    <w:rsid w:val="00DE4BE7"/>
    <w:rsid w:val="00DE4CF0"/>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47F"/>
    <w:rsid w:val="00DF26B1"/>
    <w:rsid w:val="00DF2E7C"/>
    <w:rsid w:val="00DF2E82"/>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755"/>
    <w:rsid w:val="00DF7B9D"/>
    <w:rsid w:val="00E00BF3"/>
    <w:rsid w:val="00E01337"/>
    <w:rsid w:val="00E0134A"/>
    <w:rsid w:val="00E01584"/>
    <w:rsid w:val="00E0184F"/>
    <w:rsid w:val="00E01A74"/>
    <w:rsid w:val="00E01C0F"/>
    <w:rsid w:val="00E01E40"/>
    <w:rsid w:val="00E01F88"/>
    <w:rsid w:val="00E02350"/>
    <w:rsid w:val="00E02935"/>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93B"/>
    <w:rsid w:val="00E07DEF"/>
    <w:rsid w:val="00E07EF8"/>
    <w:rsid w:val="00E102E3"/>
    <w:rsid w:val="00E10453"/>
    <w:rsid w:val="00E104D1"/>
    <w:rsid w:val="00E10893"/>
    <w:rsid w:val="00E108CC"/>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8E7"/>
    <w:rsid w:val="00E16719"/>
    <w:rsid w:val="00E16D56"/>
    <w:rsid w:val="00E16E4C"/>
    <w:rsid w:val="00E174E7"/>
    <w:rsid w:val="00E175BD"/>
    <w:rsid w:val="00E20342"/>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3F8A"/>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2DC"/>
    <w:rsid w:val="00E37EFD"/>
    <w:rsid w:val="00E403FD"/>
    <w:rsid w:val="00E40661"/>
    <w:rsid w:val="00E40986"/>
    <w:rsid w:val="00E40F90"/>
    <w:rsid w:val="00E41434"/>
    <w:rsid w:val="00E4199B"/>
    <w:rsid w:val="00E41C47"/>
    <w:rsid w:val="00E41CD4"/>
    <w:rsid w:val="00E41E35"/>
    <w:rsid w:val="00E42104"/>
    <w:rsid w:val="00E4260E"/>
    <w:rsid w:val="00E426D5"/>
    <w:rsid w:val="00E4283F"/>
    <w:rsid w:val="00E431F2"/>
    <w:rsid w:val="00E43B48"/>
    <w:rsid w:val="00E44AD3"/>
    <w:rsid w:val="00E44BAB"/>
    <w:rsid w:val="00E45A98"/>
    <w:rsid w:val="00E45C8D"/>
    <w:rsid w:val="00E462B6"/>
    <w:rsid w:val="00E46335"/>
    <w:rsid w:val="00E46AD8"/>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6E11"/>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3F"/>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2D"/>
    <w:rsid w:val="00E92A50"/>
    <w:rsid w:val="00E92E62"/>
    <w:rsid w:val="00E93253"/>
    <w:rsid w:val="00E9350D"/>
    <w:rsid w:val="00E940D6"/>
    <w:rsid w:val="00E9418B"/>
    <w:rsid w:val="00E944AF"/>
    <w:rsid w:val="00E9494A"/>
    <w:rsid w:val="00E94C3D"/>
    <w:rsid w:val="00E954AF"/>
    <w:rsid w:val="00E9585A"/>
    <w:rsid w:val="00E9647D"/>
    <w:rsid w:val="00E9685C"/>
    <w:rsid w:val="00E9691E"/>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4B7"/>
    <w:rsid w:val="00EA360A"/>
    <w:rsid w:val="00EA3691"/>
    <w:rsid w:val="00EA3A9B"/>
    <w:rsid w:val="00EA3CCC"/>
    <w:rsid w:val="00EA482B"/>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A6C"/>
    <w:rsid w:val="00EB3F76"/>
    <w:rsid w:val="00EB403F"/>
    <w:rsid w:val="00EB415B"/>
    <w:rsid w:val="00EB476D"/>
    <w:rsid w:val="00EB49BE"/>
    <w:rsid w:val="00EB4AAF"/>
    <w:rsid w:val="00EB52F3"/>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97"/>
    <w:rsid w:val="00EC38BF"/>
    <w:rsid w:val="00EC39A9"/>
    <w:rsid w:val="00EC3CD2"/>
    <w:rsid w:val="00EC446F"/>
    <w:rsid w:val="00EC4DEE"/>
    <w:rsid w:val="00EC67A3"/>
    <w:rsid w:val="00EC691B"/>
    <w:rsid w:val="00EC693F"/>
    <w:rsid w:val="00EC69CF"/>
    <w:rsid w:val="00EC6AAD"/>
    <w:rsid w:val="00EC796D"/>
    <w:rsid w:val="00EC7BE8"/>
    <w:rsid w:val="00EC7C3C"/>
    <w:rsid w:val="00ED01D6"/>
    <w:rsid w:val="00ED0772"/>
    <w:rsid w:val="00ED0A6C"/>
    <w:rsid w:val="00ED0A7F"/>
    <w:rsid w:val="00ED0F19"/>
    <w:rsid w:val="00ED102C"/>
    <w:rsid w:val="00ED119C"/>
    <w:rsid w:val="00ED1688"/>
    <w:rsid w:val="00ED16D4"/>
    <w:rsid w:val="00ED184C"/>
    <w:rsid w:val="00ED1E96"/>
    <w:rsid w:val="00ED1EE4"/>
    <w:rsid w:val="00ED1F06"/>
    <w:rsid w:val="00ED2704"/>
    <w:rsid w:val="00ED2B8B"/>
    <w:rsid w:val="00ED2D8A"/>
    <w:rsid w:val="00ED37DB"/>
    <w:rsid w:val="00ED3979"/>
    <w:rsid w:val="00ED410D"/>
    <w:rsid w:val="00ED44EB"/>
    <w:rsid w:val="00ED5345"/>
    <w:rsid w:val="00ED5884"/>
    <w:rsid w:val="00ED5B37"/>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762"/>
    <w:rsid w:val="00EE4EAC"/>
    <w:rsid w:val="00EE4F26"/>
    <w:rsid w:val="00EE5231"/>
    <w:rsid w:val="00EE5318"/>
    <w:rsid w:val="00EE56A4"/>
    <w:rsid w:val="00EE5BC8"/>
    <w:rsid w:val="00EE5C57"/>
    <w:rsid w:val="00EE61D3"/>
    <w:rsid w:val="00EE650A"/>
    <w:rsid w:val="00EE690C"/>
    <w:rsid w:val="00EE6A4D"/>
    <w:rsid w:val="00EE6D6A"/>
    <w:rsid w:val="00EE6ED8"/>
    <w:rsid w:val="00EE6F68"/>
    <w:rsid w:val="00EE745B"/>
    <w:rsid w:val="00EE7483"/>
    <w:rsid w:val="00EE7813"/>
    <w:rsid w:val="00EE7858"/>
    <w:rsid w:val="00EE79B2"/>
    <w:rsid w:val="00EF074B"/>
    <w:rsid w:val="00EF0A13"/>
    <w:rsid w:val="00EF0A56"/>
    <w:rsid w:val="00EF0EE4"/>
    <w:rsid w:val="00EF1722"/>
    <w:rsid w:val="00EF17E3"/>
    <w:rsid w:val="00EF1B3C"/>
    <w:rsid w:val="00EF1FA8"/>
    <w:rsid w:val="00EF2079"/>
    <w:rsid w:val="00EF2183"/>
    <w:rsid w:val="00EF2473"/>
    <w:rsid w:val="00EF24C7"/>
    <w:rsid w:val="00EF25C2"/>
    <w:rsid w:val="00EF2A13"/>
    <w:rsid w:val="00EF2E2C"/>
    <w:rsid w:val="00EF324D"/>
    <w:rsid w:val="00EF439A"/>
    <w:rsid w:val="00EF49F8"/>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0E"/>
    <w:rsid w:val="00F04ABF"/>
    <w:rsid w:val="00F0527B"/>
    <w:rsid w:val="00F05C4D"/>
    <w:rsid w:val="00F07261"/>
    <w:rsid w:val="00F076B4"/>
    <w:rsid w:val="00F07B50"/>
    <w:rsid w:val="00F07B92"/>
    <w:rsid w:val="00F1022B"/>
    <w:rsid w:val="00F10E86"/>
    <w:rsid w:val="00F118FB"/>
    <w:rsid w:val="00F11DA9"/>
    <w:rsid w:val="00F12002"/>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16C7C"/>
    <w:rsid w:val="00F20604"/>
    <w:rsid w:val="00F21128"/>
    <w:rsid w:val="00F21444"/>
    <w:rsid w:val="00F21658"/>
    <w:rsid w:val="00F21A51"/>
    <w:rsid w:val="00F21F77"/>
    <w:rsid w:val="00F2278A"/>
    <w:rsid w:val="00F22E77"/>
    <w:rsid w:val="00F230E0"/>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468"/>
    <w:rsid w:val="00F2762B"/>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100"/>
    <w:rsid w:val="00F42960"/>
    <w:rsid w:val="00F42A67"/>
    <w:rsid w:val="00F42AAA"/>
    <w:rsid w:val="00F42AD8"/>
    <w:rsid w:val="00F42CE6"/>
    <w:rsid w:val="00F42F26"/>
    <w:rsid w:val="00F431F9"/>
    <w:rsid w:val="00F4330A"/>
    <w:rsid w:val="00F435D3"/>
    <w:rsid w:val="00F4368A"/>
    <w:rsid w:val="00F43B27"/>
    <w:rsid w:val="00F444BD"/>
    <w:rsid w:val="00F448DA"/>
    <w:rsid w:val="00F45A70"/>
    <w:rsid w:val="00F45AAC"/>
    <w:rsid w:val="00F46385"/>
    <w:rsid w:val="00F47111"/>
    <w:rsid w:val="00F474FC"/>
    <w:rsid w:val="00F475E3"/>
    <w:rsid w:val="00F47821"/>
    <w:rsid w:val="00F50EC2"/>
    <w:rsid w:val="00F50F45"/>
    <w:rsid w:val="00F5176D"/>
    <w:rsid w:val="00F51C52"/>
    <w:rsid w:val="00F52266"/>
    <w:rsid w:val="00F522D9"/>
    <w:rsid w:val="00F52809"/>
    <w:rsid w:val="00F52811"/>
    <w:rsid w:val="00F529A9"/>
    <w:rsid w:val="00F52C4A"/>
    <w:rsid w:val="00F530EB"/>
    <w:rsid w:val="00F53AE2"/>
    <w:rsid w:val="00F545B4"/>
    <w:rsid w:val="00F548D7"/>
    <w:rsid w:val="00F55949"/>
    <w:rsid w:val="00F55A1B"/>
    <w:rsid w:val="00F56EDE"/>
    <w:rsid w:val="00F57D19"/>
    <w:rsid w:val="00F60223"/>
    <w:rsid w:val="00F60771"/>
    <w:rsid w:val="00F60813"/>
    <w:rsid w:val="00F6119D"/>
    <w:rsid w:val="00F61399"/>
    <w:rsid w:val="00F61520"/>
    <w:rsid w:val="00F61C6C"/>
    <w:rsid w:val="00F61CB6"/>
    <w:rsid w:val="00F61D6B"/>
    <w:rsid w:val="00F61DA7"/>
    <w:rsid w:val="00F6208B"/>
    <w:rsid w:val="00F620D5"/>
    <w:rsid w:val="00F6226F"/>
    <w:rsid w:val="00F62A6F"/>
    <w:rsid w:val="00F62BDC"/>
    <w:rsid w:val="00F64312"/>
    <w:rsid w:val="00F64574"/>
    <w:rsid w:val="00F64E77"/>
    <w:rsid w:val="00F65BAB"/>
    <w:rsid w:val="00F660EC"/>
    <w:rsid w:val="00F6619F"/>
    <w:rsid w:val="00F66239"/>
    <w:rsid w:val="00F667F2"/>
    <w:rsid w:val="00F66A04"/>
    <w:rsid w:val="00F66B41"/>
    <w:rsid w:val="00F67221"/>
    <w:rsid w:val="00F70234"/>
    <w:rsid w:val="00F70C60"/>
    <w:rsid w:val="00F7113D"/>
    <w:rsid w:val="00F716E2"/>
    <w:rsid w:val="00F728F8"/>
    <w:rsid w:val="00F72CB8"/>
    <w:rsid w:val="00F7353D"/>
    <w:rsid w:val="00F73F91"/>
    <w:rsid w:val="00F74B23"/>
    <w:rsid w:val="00F752B2"/>
    <w:rsid w:val="00F75903"/>
    <w:rsid w:val="00F75AAF"/>
    <w:rsid w:val="00F75AB5"/>
    <w:rsid w:val="00F75E44"/>
    <w:rsid w:val="00F760FF"/>
    <w:rsid w:val="00F76193"/>
    <w:rsid w:val="00F761E2"/>
    <w:rsid w:val="00F76585"/>
    <w:rsid w:val="00F765EC"/>
    <w:rsid w:val="00F767FE"/>
    <w:rsid w:val="00F76813"/>
    <w:rsid w:val="00F76B2C"/>
    <w:rsid w:val="00F76BD1"/>
    <w:rsid w:val="00F76E79"/>
    <w:rsid w:val="00F771A8"/>
    <w:rsid w:val="00F77940"/>
    <w:rsid w:val="00F77A57"/>
    <w:rsid w:val="00F77D4B"/>
    <w:rsid w:val="00F77F66"/>
    <w:rsid w:val="00F80D66"/>
    <w:rsid w:val="00F81208"/>
    <w:rsid w:val="00F81551"/>
    <w:rsid w:val="00F8180F"/>
    <w:rsid w:val="00F821BF"/>
    <w:rsid w:val="00F82233"/>
    <w:rsid w:val="00F8250D"/>
    <w:rsid w:val="00F825B7"/>
    <w:rsid w:val="00F834B0"/>
    <w:rsid w:val="00F83778"/>
    <w:rsid w:val="00F83B6B"/>
    <w:rsid w:val="00F83DD8"/>
    <w:rsid w:val="00F840D6"/>
    <w:rsid w:val="00F84402"/>
    <w:rsid w:val="00F8452D"/>
    <w:rsid w:val="00F84D15"/>
    <w:rsid w:val="00F8513D"/>
    <w:rsid w:val="00F8545E"/>
    <w:rsid w:val="00F859C3"/>
    <w:rsid w:val="00F85A29"/>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50"/>
    <w:rsid w:val="00F97560"/>
    <w:rsid w:val="00F97C11"/>
    <w:rsid w:val="00FA01CC"/>
    <w:rsid w:val="00FA0411"/>
    <w:rsid w:val="00FA0536"/>
    <w:rsid w:val="00FA0D46"/>
    <w:rsid w:val="00FA0E56"/>
    <w:rsid w:val="00FA1127"/>
    <w:rsid w:val="00FA1249"/>
    <w:rsid w:val="00FA1591"/>
    <w:rsid w:val="00FA1A51"/>
    <w:rsid w:val="00FA1DF2"/>
    <w:rsid w:val="00FA1E43"/>
    <w:rsid w:val="00FA1FA7"/>
    <w:rsid w:val="00FA236C"/>
    <w:rsid w:val="00FA241D"/>
    <w:rsid w:val="00FA241F"/>
    <w:rsid w:val="00FA2778"/>
    <w:rsid w:val="00FA2919"/>
    <w:rsid w:val="00FA2ABB"/>
    <w:rsid w:val="00FA2BCA"/>
    <w:rsid w:val="00FA323E"/>
    <w:rsid w:val="00FA329E"/>
    <w:rsid w:val="00FA332C"/>
    <w:rsid w:val="00FA40E7"/>
    <w:rsid w:val="00FA4917"/>
    <w:rsid w:val="00FA4978"/>
    <w:rsid w:val="00FA4C7D"/>
    <w:rsid w:val="00FA4E4C"/>
    <w:rsid w:val="00FA4FC5"/>
    <w:rsid w:val="00FA519F"/>
    <w:rsid w:val="00FA52AF"/>
    <w:rsid w:val="00FA558C"/>
    <w:rsid w:val="00FA5D5F"/>
    <w:rsid w:val="00FA5F87"/>
    <w:rsid w:val="00FA61AF"/>
    <w:rsid w:val="00FA675C"/>
    <w:rsid w:val="00FA6D24"/>
    <w:rsid w:val="00FA6D62"/>
    <w:rsid w:val="00FA6EFA"/>
    <w:rsid w:val="00FA72AE"/>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B7FC3"/>
    <w:rsid w:val="00FC0542"/>
    <w:rsid w:val="00FC091D"/>
    <w:rsid w:val="00FC0AD7"/>
    <w:rsid w:val="00FC0B31"/>
    <w:rsid w:val="00FC154E"/>
    <w:rsid w:val="00FC18AD"/>
    <w:rsid w:val="00FC19AC"/>
    <w:rsid w:val="00FC1AA2"/>
    <w:rsid w:val="00FC1CC2"/>
    <w:rsid w:val="00FC1DB5"/>
    <w:rsid w:val="00FC1FEF"/>
    <w:rsid w:val="00FC2061"/>
    <w:rsid w:val="00FC2435"/>
    <w:rsid w:val="00FC351C"/>
    <w:rsid w:val="00FC37E0"/>
    <w:rsid w:val="00FC3BFF"/>
    <w:rsid w:val="00FC3E7A"/>
    <w:rsid w:val="00FC405B"/>
    <w:rsid w:val="00FC4ED7"/>
    <w:rsid w:val="00FC5965"/>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362"/>
    <w:rsid w:val="00FD5B55"/>
    <w:rsid w:val="00FD5C70"/>
    <w:rsid w:val="00FD69DC"/>
    <w:rsid w:val="00FD6A28"/>
    <w:rsid w:val="00FD6D9E"/>
    <w:rsid w:val="00FD72F4"/>
    <w:rsid w:val="00FD77A4"/>
    <w:rsid w:val="00FD7AC4"/>
    <w:rsid w:val="00FD7B55"/>
    <w:rsid w:val="00FE04A9"/>
    <w:rsid w:val="00FE0A1D"/>
    <w:rsid w:val="00FE16E6"/>
    <w:rsid w:val="00FE1914"/>
    <w:rsid w:val="00FE1FD3"/>
    <w:rsid w:val="00FE220D"/>
    <w:rsid w:val="00FE25DA"/>
    <w:rsid w:val="00FE2B0D"/>
    <w:rsid w:val="00FE2E27"/>
    <w:rsid w:val="00FE2E66"/>
    <w:rsid w:val="00FE3056"/>
    <w:rsid w:val="00FE3671"/>
    <w:rsid w:val="00FE367F"/>
    <w:rsid w:val="00FE36E5"/>
    <w:rsid w:val="00FE3ADA"/>
    <w:rsid w:val="00FE3E10"/>
    <w:rsid w:val="00FE5E80"/>
    <w:rsid w:val="00FE6236"/>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00C"/>
    <w:rsid w:val="00FF1218"/>
    <w:rsid w:val="00FF1301"/>
    <w:rsid w:val="00FF15BF"/>
    <w:rsid w:val="00FF3C9C"/>
    <w:rsid w:val="00FF3E6A"/>
    <w:rsid w:val="00FF3EFB"/>
    <w:rsid w:val="00FF44AE"/>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uiPriority w:val="99"/>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F834B0"/>
    <w:rPr>
      <w:rFonts w:eastAsia="MS Mincho"/>
      <w:lang w:val="en-GB" w:eastAsia="en-US"/>
    </w:rPr>
  </w:style>
  <w:style w:type="table" w:customStyle="1" w:styleId="40">
    <w:name w:val="표 구분선4"/>
    <w:basedOn w:val="a2"/>
    <w:uiPriority w:val="39"/>
    <w:qFormat/>
    <w:rsid w:val="00F834B0"/>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1">
    <w:name w:val="B1"/>
    <w:basedOn w:val="a0"/>
    <w:link w:val="B10"/>
    <w:qFormat/>
    <w:rsid w:val="00813096"/>
    <w:pPr>
      <w:spacing w:before="0" w:line="240" w:lineRule="auto"/>
      <w:ind w:left="568"/>
      <w:jc w:val="left"/>
    </w:pPr>
    <w:rPr>
      <w:rFonts w:eastAsiaTheme="minorEastAsia"/>
    </w:rPr>
  </w:style>
  <w:style w:type="character" w:customStyle="1" w:styleId="B10">
    <w:name w:val="B1 (文字)"/>
    <w:link w:val="B1"/>
    <w:qFormat/>
    <w:locked/>
    <w:rsid w:val="00813096"/>
    <w:rPr>
      <w:rFonts w:eastAsiaTheme="minorEastAsia"/>
      <w:lang w:val="en-GB" w:eastAsia="en-US"/>
    </w:rPr>
  </w:style>
  <w:style w:type="character" w:customStyle="1" w:styleId="B2Char">
    <w:name w:val="B2 Char"/>
    <w:link w:val="B2"/>
    <w:uiPriority w:val="99"/>
    <w:qFormat/>
    <w:rsid w:val="00813096"/>
    <w:rPr>
      <w:rFonts w:eastAsia="MS Mincho"/>
      <w:lang w:val="en-GB" w:eastAsia="ja-JP"/>
    </w:rPr>
  </w:style>
  <w:style w:type="paragraph" w:customStyle="1" w:styleId="EQ">
    <w:name w:val="EQ"/>
    <w:basedOn w:val="a0"/>
    <w:next w:val="a0"/>
    <w:uiPriority w:val="99"/>
    <w:qFormat/>
    <w:rsid w:val="00823BA9"/>
    <w:pPr>
      <w:keepLines/>
      <w:tabs>
        <w:tab w:val="center" w:pos="4536"/>
        <w:tab w:val="right" w:pos="9072"/>
      </w:tabs>
      <w:spacing w:before="0" w:line="240" w:lineRule="auto"/>
      <w:ind w:left="0" w:firstLine="0"/>
      <w:jc w:val="left"/>
    </w:pPr>
    <w:rPr>
      <w:rFonts w:eastAsiaTheme="minorEastAsia"/>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0978">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504679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035050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966309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3820387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3173743">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5019583">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47096656">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1820983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454502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15553674">
      <w:bodyDiv w:val="1"/>
      <w:marLeft w:val="0"/>
      <w:marRight w:val="0"/>
      <w:marTop w:val="0"/>
      <w:marBottom w:val="0"/>
      <w:divBdr>
        <w:top w:val="none" w:sz="0" w:space="0" w:color="auto"/>
        <w:left w:val="none" w:sz="0" w:space="0" w:color="auto"/>
        <w:bottom w:val="none" w:sz="0" w:space="0" w:color="auto"/>
        <w:right w:val="none" w:sz="0" w:space="0" w:color="auto"/>
      </w:divBdr>
      <w:divsChild>
        <w:div w:id="915285726">
          <w:marLeft w:val="0"/>
          <w:marRight w:val="0"/>
          <w:marTop w:val="0"/>
          <w:marBottom w:val="0"/>
          <w:divBdr>
            <w:top w:val="none" w:sz="0" w:space="0" w:color="auto"/>
            <w:left w:val="none" w:sz="0" w:space="0" w:color="auto"/>
            <w:bottom w:val="none" w:sz="0" w:space="0" w:color="auto"/>
            <w:right w:val="none" w:sz="0" w:space="0" w:color="auto"/>
          </w:divBdr>
          <w:divsChild>
            <w:div w:id="1476797480">
              <w:marLeft w:val="60"/>
              <w:marRight w:val="60"/>
              <w:marTop w:val="0"/>
              <w:marBottom w:val="0"/>
              <w:divBdr>
                <w:top w:val="single" w:sz="6" w:space="0" w:color="DDDDDD"/>
                <w:left w:val="single" w:sz="6" w:space="0" w:color="DDDDDD"/>
                <w:bottom w:val="single" w:sz="6" w:space="31" w:color="DDDDDD"/>
                <w:right w:val="single" w:sz="6" w:space="0" w:color="DDDDDD"/>
              </w:divBdr>
              <w:divsChild>
                <w:div w:id="1556314648">
                  <w:marLeft w:val="0"/>
                  <w:marRight w:val="0"/>
                  <w:marTop w:val="0"/>
                  <w:marBottom w:val="0"/>
                  <w:divBdr>
                    <w:top w:val="none" w:sz="0" w:space="0" w:color="auto"/>
                    <w:left w:val="none" w:sz="0" w:space="0" w:color="auto"/>
                    <w:bottom w:val="none" w:sz="0" w:space="0" w:color="auto"/>
                    <w:right w:val="none" w:sz="0" w:space="0" w:color="auto"/>
                  </w:divBdr>
                </w:div>
                <w:div w:id="290936554">
                  <w:marLeft w:val="-15"/>
                  <w:marRight w:val="-15"/>
                  <w:marTop w:val="0"/>
                  <w:marBottom w:val="0"/>
                  <w:divBdr>
                    <w:top w:val="none" w:sz="0" w:space="0" w:color="auto"/>
                    <w:left w:val="none" w:sz="0" w:space="0" w:color="auto"/>
                    <w:bottom w:val="none" w:sz="0" w:space="0" w:color="auto"/>
                    <w:right w:val="none" w:sz="0" w:space="0" w:color="auto"/>
                  </w:divBdr>
                </w:div>
                <w:div w:id="208722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89760">
          <w:marLeft w:val="0"/>
          <w:marRight w:val="0"/>
          <w:marTop w:val="0"/>
          <w:marBottom w:val="0"/>
          <w:divBdr>
            <w:top w:val="none" w:sz="0" w:space="0" w:color="auto"/>
            <w:left w:val="none" w:sz="0" w:space="0" w:color="auto"/>
            <w:bottom w:val="none" w:sz="0" w:space="0" w:color="auto"/>
            <w:right w:val="none" w:sz="0" w:space="0" w:color="auto"/>
          </w:divBdr>
          <w:divsChild>
            <w:div w:id="266818852">
              <w:marLeft w:val="60"/>
              <w:marRight w:val="60"/>
              <w:marTop w:val="0"/>
              <w:marBottom w:val="0"/>
              <w:divBdr>
                <w:top w:val="single" w:sz="6" w:space="0" w:color="DDDDDD"/>
                <w:left w:val="single" w:sz="6" w:space="0" w:color="DDDDDD"/>
                <w:bottom w:val="single" w:sz="6" w:space="31" w:color="DDDDDD"/>
                <w:right w:val="single" w:sz="6" w:space="0" w:color="DDDDDD"/>
              </w:divBdr>
              <w:divsChild>
                <w:div w:id="1682203157">
                  <w:marLeft w:val="15"/>
                  <w:marRight w:val="0"/>
                  <w:marTop w:val="0"/>
                  <w:marBottom w:val="0"/>
                  <w:divBdr>
                    <w:top w:val="none" w:sz="0" w:space="0" w:color="auto"/>
                    <w:left w:val="none" w:sz="0" w:space="0" w:color="auto"/>
                    <w:bottom w:val="none" w:sz="0" w:space="0" w:color="auto"/>
                    <w:right w:val="none" w:sz="0" w:space="0" w:color="auto"/>
                  </w:divBdr>
                  <w:divsChild>
                    <w:div w:id="1466313417">
                      <w:marLeft w:val="0"/>
                      <w:marRight w:val="0"/>
                      <w:marTop w:val="0"/>
                      <w:marBottom w:val="0"/>
                      <w:divBdr>
                        <w:top w:val="none" w:sz="0" w:space="0" w:color="auto"/>
                        <w:left w:val="none" w:sz="0" w:space="0" w:color="auto"/>
                        <w:bottom w:val="none" w:sz="0" w:space="0" w:color="auto"/>
                        <w:right w:val="none" w:sz="0" w:space="0" w:color="auto"/>
                      </w:divBdr>
                      <w:divsChild>
                        <w:div w:id="2101826765">
                          <w:marLeft w:val="0"/>
                          <w:marRight w:val="0"/>
                          <w:marTop w:val="0"/>
                          <w:marBottom w:val="0"/>
                          <w:divBdr>
                            <w:top w:val="none" w:sz="0" w:space="0" w:color="auto"/>
                            <w:left w:val="none" w:sz="0" w:space="0" w:color="auto"/>
                            <w:bottom w:val="none" w:sz="0" w:space="0" w:color="auto"/>
                            <w:right w:val="none" w:sz="0" w:space="0" w:color="auto"/>
                          </w:divBdr>
                          <w:divsChild>
                            <w:div w:id="54571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269545">
                  <w:marLeft w:val="0"/>
                  <w:marRight w:val="0"/>
                  <w:marTop w:val="0"/>
                  <w:marBottom w:val="0"/>
                  <w:divBdr>
                    <w:top w:val="none" w:sz="0" w:space="0" w:color="auto"/>
                    <w:left w:val="none" w:sz="0" w:space="0" w:color="auto"/>
                    <w:bottom w:val="none" w:sz="0" w:space="0" w:color="auto"/>
                    <w:right w:val="none" w:sz="0" w:space="0" w:color="auto"/>
                  </w:divBdr>
                  <w:divsChild>
                    <w:div w:id="158193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08144559">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4433026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0329">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83252736">
      <w:bodyDiv w:val="1"/>
      <w:marLeft w:val="0"/>
      <w:marRight w:val="0"/>
      <w:marTop w:val="0"/>
      <w:marBottom w:val="0"/>
      <w:divBdr>
        <w:top w:val="none" w:sz="0" w:space="0" w:color="auto"/>
        <w:left w:val="none" w:sz="0" w:space="0" w:color="auto"/>
        <w:bottom w:val="none" w:sz="0" w:space="0" w:color="auto"/>
        <w:right w:val="none" w:sz="0" w:space="0" w:color="auto"/>
      </w:divBdr>
    </w:div>
    <w:div w:id="1903130644">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5639751">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6E7C1-443D-41A5-BCDB-B7476195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626</Words>
  <Characters>3569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15</cp:revision>
  <cp:lastPrinted>2018-02-12T06:55:00Z</cp:lastPrinted>
  <dcterms:created xsi:type="dcterms:W3CDTF">2022-02-14T08:35:00Z</dcterms:created>
  <dcterms:modified xsi:type="dcterms:W3CDTF">2022-04-25T08:35:00Z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RAN1#104\기고\R1-2100xxx_SSB_v2.docx</vt:lpwstr>
  </property>
</Properties>
</file>