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18F340DA" w:rsidR="009E5907" w:rsidRPr="00F03787" w:rsidRDefault="009E5907" w:rsidP="009E5907">
      <w:pPr>
        <w:tabs>
          <w:tab w:val="right" w:pos="9355"/>
        </w:tabs>
        <w:spacing w:after="0"/>
        <w:rPr>
          <w:rFonts w:ascii="Arial" w:hAnsi="Arial" w:cs="Arial"/>
          <w:b/>
          <w:bCs/>
          <w:i/>
          <w:sz w:val="24"/>
          <w:szCs w:val="24"/>
          <w:lang w:val="de-DE"/>
        </w:rPr>
      </w:pPr>
      <w:bookmarkStart w:id="0" w:name="_Hlk95396154"/>
      <w:bookmarkStart w:id="1" w:name="Signet45"/>
      <w:r w:rsidRPr="00F03787">
        <w:rPr>
          <w:rFonts w:ascii="Arial" w:hAnsi="Arial" w:cs="Arial"/>
          <w:b/>
          <w:bCs/>
          <w:sz w:val="24"/>
          <w:szCs w:val="24"/>
          <w:lang w:val="de-DE"/>
        </w:rPr>
        <w:t>3GPP TSG RAN WG1#10</w:t>
      </w:r>
      <w:r w:rsidR="000A4527">
        <w:rPr>
          <w:rFonts w:ascii="Arial" w:hAnsi="Arial" w:cs="Arial"/>
          <w:b/>
          <w:bCs/>
          <w:sz w:val="24"/>
          <w:szCs w:val="24"/>
          <w:lang w:val="de-DE"/>
        </w:rPr>
        <w:t>9</w:t>
      </w:r>
      <w:r w:rsidRPr="00F03787">
        <w:rPr>
          <w:rFonts w:ascii="Arial" w:hAnsi="Arial" w:cs="Arial"/>
          <w:b/>
          <w:bCs/>
          <w:sz w:val="24"/>
          <w:szCs w:val="24"/>
          <w:lang w:val="de-DE"/>
        </w:rPr>
        <w:t>-e</w:t>
      </w:r>
      <w:r w:rsidRPr="00F03787">
        <w:rPr>
          <w:rFonts w:ascii="Arial" w:hAnsi="Arial" w:cs="Arial"/>
          <w:b/>
          <w:bCs/>
          <w:sz w:val="24"/>
          <w:szCs w:val="24"/>
          <w:lang w:val="de-DE"/>
        </w:rPr>
        <w:tab/>
      </w:r>
      <w:r>
        <w:rPr>
          <w:rFonts w:ascii="Arial" w:hAnsi="Arial" w:cs="Arial"/>
          <w:b/>
          <w:bCs/>
          <w:sz w:val="24"/>
          <w:szCs w:val="24"/>
          <w:lang w:val="de-DE"/>
        </w:rPr>
        <w:t xml:space="preserve">   </w:t>
      </w:r>
      <w:r w:rsidRPr="00F03787">
        <w:rPr>
          <w:rFonts w:ascii="Arial" w:hAnsi="Arial" w:cs="Arial"/>
          <w:b/>
          <w:bCs/>
          <w:sz w:val="24"/>
          <w:szCs w:val="24"/>
          <w:lang w:val="de-DE"/>
        </w:rPr>
        <w:t xml:space="preserve">  </w:t>
      </w:r>
      <w:r>
        <w:rPr>
          <w:rFonts w:ascii="Arial" w:hAnsi="Arial" w:cs="Arial"/>
          <w:b/>
          <w:bCs/>
          <w:sz w:val="24"/>
          <w:szCs w:val="24"/>
          <w:lang w:val="de-DE"/>
        </w:rPr>
        <w:t xml:space="preserve">      </w:t>
      </w:r>
      <w:r w:rsidR="007A56F1" w:rsidRPr="007A56F1">
        <w:rPr>
          <w:rFonts w:ascii="Arial" w:hAnsi="Arial" w:cs="Arial"/>
          <w:b/>
          <w:bCs/>
          <w:sz w:val="24"/>
          <w:szCs w:val="24"/>
          <w:lang w:val="de-DE"/>
        </w:rPr>
        <w:t>R1-2204558</w:t>
      </w:r>
    </w:p>
    <w:p w14:paraId="7940DFA1" w14:textId="3C5B45E4" w:rsidR="002E27D0" w:rsidRPr="00F03787" w:rsidRDefault="009E5907" w:rsidP="009E5907">
      <w:pPr>
        <w:spacing w:after="0"/>
        <w:rPr>
          <w:rFonts w:ascii="Arial" w:hAnsi="Arial" w:cs="Arial"/>
          <w:b/>
          <w:bCs/>
          <w:sz w:val="24"/>
          <w:szCs w:val="24"/>
        </w:rPr>
      </w:pPr>
      <w:r w:rsidRPr="00F03787">
        <w:rPr>
          <w:rFonts w:ascii="Arial" w:hAnsi="Arial" w:cs="Arial"/>
          <w:b/>
          <w:bCs/>
          <w:sz w:val="24"/>
          <w:szCs w:val="24"/>
        </w:rPr>
        <w:t xml:space="preserve">e-Meeting, </w:t>
      </w:r>
      <w:r w:rsidR="000054E9">
        <w:rPr>
          <w:rFonts w:ascii="Arial" w:hAnsi="Arial" w:cs="Arial"/>
          <w:b/>
          <w:bCs/>
          <w:sz w:val="24"/>
          <w:szCs w:val="24"/>
        </w:rPr>
        <w:t>09</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 20</w:t>
      </w:r>
      <w:r w:rsidR="000054E9" w:rsidRPr="000054E9">
        <w:rPr>
          <w:rFonts w:ascii="Arial" w:hAnsi="Arial" w:cs="Arial"/>
          <w:b/>
          <w:bCs/>
          <w:sz w:val="24"/>
          <w:szCs w:val="24"/>
          <w:vertAlign w:val="superscript"/>
        </w:rPr>
        <w:t>th</w:t>
      </w:r>
      <w:r w:rsidR="000054E9">
        <w:rPr>
          <w:rFonts w:ascii="Arial" w:hAnsi="Arial" w:cs="Arial"/>
          <w:b/>
          <w:bCs/>
          <w:sz w:val="24"/>
          <w:szCs w:val="24"/>
        </w:rPr>
        <w:t xml:space="preserve"> May</w:t>
      </w:r>
      <w:r w:rsidR="00135184" w:rsidRPr="00F03787">
        <w:rPr>
          <w:rFonts w:ascii="Arial" w:hAnsi="Arial" w:cs="Arial"/>
          <w:b/>
          <w:bCs/>
          <w:sz w:val="24"/>
          <w:szCs w:val="24"/>
        </w:rPr>
        <w:t xml:space="preserve"> </w:t>
      </w:r>
      <w:r w:rsidRPr="00F03787">
        <w:rPr>
          <w:rFonts w:ascii="Arial" w:hAnsi="Arial" w:cs="Arial"/>
          <w:b/>
          <w:bCs/>
          <w:sz w:val="24"/>
          <w:szCs w:val="24"/>
        </w:rPr>
        <w:t>202</w:t>
      </w:r>
      <w:r w:rsidR="00135184">
        <w:rPr>
          <w:rFonts w:ascii="Arial" w:hAnsi="Arial" w:cs="Arial"/>
          <w:b/>
          <w:bCs/>
          <w:sz w:val="24"/>
          <w:szCs w:val="24"/>
        </w:rPr>
        <w:t>2</w:t>
      </w:r>
      <w:bookmarkEnd w:id="0"/>
    </w:p>
    <w:p w14:paraId="48D02EB4" w14:textId="77777777" w:rsidR="002E27D0" w:rsidRPr="00F03787" w:rsidRDefault="002E27D0" w:rsidP="002E27D0">
      <w:pPr>
        <w:pStyle w:val="Header"/>
        <w:tabs>
          <w:tab w:val="left" w:pos="6521"/>
        </w:tabs>
        <w:rPr>
          <w:bCs/>
          <w:noProof w:val="0"/>
          <w:sz w:val="24"/>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F03787" w:rsidRDefault="002E27D0" w:rsidP="002E27D0">
      <w:pPr>
        <w:pStyle w:val="Footer"/>
        <w:rPr>
          <w:bCs/>
          <w:noProof w:val="0"/>
          <w:lang w:val="en-US"/>
        </w:rPr>
      </w:pPr>
    </w:p>
    <w:p w14:paraId="566217CB" w14:textId="3177F174"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2" w:name="Source"/>
      <w:bookmarkEnd w:id="2"/>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31312">
        <w:rPr>
          <w:rFonts w:ascii="Arial" w:eastAsia="MS Mincho" w:hAnsi="Arial"/>
          <w:b/>
          <w:bCs/>
          <w:sz w:val="24"/>
          <w:lang w:val="en-US" w:eastAsia="ja-JP"/>
        </w:rPr>
        <w:t>5</w:t>
      </w:r>
      <w:r w:rsidR="00706484" w:rsidRPr="00F03787">
        <w:rPr>
          <w:rFonts w:ascii="Arial" w:eastAsia="MS Mincho" w:hAnsi="Arial"/>
          <w:b/>
          <w:bCs/>
          <w:sz w:val="24"/>
          <w:lang w:val="en-US" w:eastAsia="ja-JP"/>
        </w:rPr>
        <w:t>.</w:t>
      </w:r>
      <w:r w:rsidR="0001328D">
        <w:rPr>
          <w:rFonts w:ascii="Arial" w:eastAsia="MS Mincho" w:hAnsi="Arial"/>
          <w:b/>
          <w:bCs/>
          <w:sz w:val="24"/>
          <w:lang w:val="en-US" w:eastAsia="ja-JP"/>
        </w:rPr>
        <w:t>1</w:t>
      </w:r>
      <w:r w:rsidR="000054E9">
        <w:rPr>
          <w:rFonts w:ascii="Arial" w:eastAsia="MS Mincho" w:hAnsi="Arial"/>
          <w:b/>
          <w:bCs/>
          <w:sz w:val="24"/>
          <w:lang w:val="en-US" w:eastAsia="ja-JP"/>
        </w:rPr>
        <w:t>.</w:t>
      </w:r>
      <w:r w:rsidR="00747BC9">
        <w:rPr>
          <w:rFonts w:ascii="Arial" w:eastAsia="MS Mincho" w:hAnsi="Arial"/>
          <w:b/>
          <w:bCs/>
          <w:sz w:val="24"/>
          <w:lang w:val="en-US" w:eastAsia="ja-JP"/>
        </w:rPr>
        <w:t>2</w:t>
      </w:r>
    </w:p>
    <w:p w14:paraId="0C37B498" w14:textId="632495CD"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794416B"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3" w:name="Title"/>
      <w:bookmarkEnd w:id="3"/>
      <w:r w:rsidR="007D14FD">
        <w:rPr>
          <w:rFonts w:ascii="Arial" w:hAnsi="Arial"/>
          <w:b/>
          <w:bCs/>
          <w:sz w:val="24"/>
        </w:rPr>
        <w:tab/>
      </w:r>
      <w:r w:rsidR="005D3237">
        <w:rPr>
          <w:rFonts w:ascii="Arial" w:hAnsi="Arial"/>
          <w:b/>
          <w:bCs/>
          <w:sz w:val="24"/>
        </w:rPr>
        <w:t>SL Positioning Evaluation Methodology</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4" w:name="DocumentFor"/>
      <w:bookmarkEnd w:id="4"/>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63C7CDA2" w14:textId="6A4D231F" w:rsidR="00F67D6C" w:rsidRPr="00920CBA" w:rsidRDefault="000054E9" w:rsidP="00F67D6C">
      <w:pPr>
        <w:rPr>
          <w:sz w:val="22"/>
          <w:szCs w:val="22"/>
        </w:rPr>
      </w:pPr>
      <w:r w:rsidRPr="00920CBA">
        <w:rPr>
          <w:sz w:val="22"/>
          <w:szCs w:val="22"/>
        </w:rPr>
        <w:t xml:space="preserve">The Rel-18 NR positioning evolution SID was agreed upon during the RAN#94-e [1] meeting, </w:t>
      </w:r>
      <w:r w:rsidR="00747BC9">
        <w:rPr>
          <w:sz w:val="22"/>
          <w:szCs w:val="22"/>
        </w:rPr>
        <w:t>where one of the objectives entail the development of a common SL positioning evaluation framework</w:t>
      </w:r>
      <w:r w:rsidRPr="00920CBA">
        <w:rPr>
          <w:sz w:val="22"/>
          <w:szCs w:val="22"/>
        </w:rPr>
        <w:t xml:space="preserve">. The following </w:t>
      </w:r>
      <w:r w:rsidR="00920CBA">
        <w:rPr>
          <w:sz w:val="22"/>
          <w:szCs w:val="22"/>
        </w:rPr>
        <w:t xml:space="preserve">highlighted </w:t>
      </w:r>
      <w:r w:rsidRPr="00920CBA">
        <w:rPr>
          <w:sz w:val="22"/>
          <w:szCs w:val="22"/>
        </w:rPr>
        <w:t>SID objectives were outlined under the scope of RAN1</w:t>
      </w:r>
      <w:r w:rsidR="00920CBA">
        <w:rPr>
          <w:sz w:val="22"/>
          <w:szCs w:val="22"/>
        </w:rPr>
        <w:t xml:space="preserve"> to support the discussion</w:t>
      </w:r>
      <w:r w:rsidRPr="00920CBA">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5548A" w14:paraId="1A283368" w14:textId="77777777" w:rsidTr="0015576E">
        <w:tc>
          <w:tcPr>
            <w:tcW w:w="9749" w:type="dxa"/>
            <w:shd w:val="clear" w:color="auto" w:fill="auto"/>
          </w:tcPr>
          <w:p w14:paraId="19DC30D5" w14:textId="0A8A87AF" w:rsidR="00920CBA" w:rsidRPr="0015576E" w:rsidRDefault="00920CBA" w:rsidP="0015576E">
            <w:pPr>
              <w:overflowPunct w:val="0"/>
              <w:autoSpaceDE w:val="0"/>
              <w:autoSpaceDN w:val="0"/>
              <w:adjustRightInd w:val="0"/>
              <w:spacing w:after="0"/>
              <w:textAlignment w:val="baseline"/>
              <w:rPr>
                <w:bCs/>
              </w:rPr>
            </w:pPr>
            <w:r w:rsidRPr="0015576E">
              <w:rPr>
                <w:b/>
              </w:rPr>
              <w:t>SL Positioning SID Objectives</w:t>
            </w:r>
            <w:r w:rsidRPr="0015576E">
              <w:rPr>
                <w:bCs/>
              </w:rPr>
              <w:t>:</w:t>
            </w:r>
          </w:p>
          <w:p w14:paraId="08F68FF7" w14:textId="056F4CA6" w:rsidR="00920CBA" w:rsidRPr="00747BC9" w:rsidRDefault="00920CBA" w:rsidP="005025FD">
            <w:pPr>
              <w:numPr>
                <w:ilvl w:val="0"/>
                <w:numId w:val="6"/>
              </w:numPr>
              <w:overflowPunct w:val="0"/>
              <w:autoSpaceDE w:val="0"/>
              <w:autoSpaceDN w:val="0"/>
              <w:adjustRightInd w:val="0"/>
              <w:spacing w:after="0"/>
              <w:textAlignment w:val="baseline"/>
              <w:rPr>
                <w:bCs/>
              </w:rPr>
            </w:pPr>
            <w:r w:rsidRPr="00747BC9">
              <w:rPr>
                <w:bCs/>
              </w:rPr>
              <w:t xml:space="preserve">Study solutions for sidelink positioning considering the following: [RAN1, RAN2] </w:t>
            </w:r>
          </w:p>
          <w:p w14:paraId="75FDA927" w14:textId="77777777" w:rsidR="00920CBA" w:rsidRPr="00747BC9" w:rsidRDefault="00920CBA" w:rsidP="005025FD">
            <w:pPr>
              <w:numPr>
                <w:ilvl w:val="0"/>
                <w:numId w:val="6"/>
              </w:numPr>
              <w:overflowPunct w:val="0"/>
              <w:autoSpaceDE w:val="0"/>
              <w:autoSpaceDN w:val="0"/>
              <w:adjustRightInd w:val="0"/>
              <w:spacing w:after="0"/>
              <w:ind w:left="1080"/>
              <w:textAlignment w:val="baseline"/>
              <w:rPr>
                <w:bCs/>
              </w:rPr>
            </w:pPr>
            <w:r w:rsidRPr="00747BC9">
              <w:rPr>
                <w:bCs/>
              </w:rPr>
              <w:t xml:space="preserve">Scenario/requirements </w:t>
            </w:r>
          </w:p>
          <w:p w14:paraId="1F4F46BD" w14:textId="77777777" w:rsidR="00920CBA" w:rsidRPr="00747BC9" w:rsidRDefault="00920CBA" w:rsidP="005025FD">
            <w:pPr>
              <w:numPr>
                <w:ilvl w:val="1"/>
                <w:numId w:val="6"/>
              </w:numPr>
              <w:overflowPunct w:val="0"/>
              <w:autoSpaceDE w:val="0"/>
              <w:autoSpaceDN w:val="0"/>
              <w:adjustRightInd w:val="0"/>
              <w:spacing w:after="0"/>
              <w:textAlignment w:val="baseline"/>
              <w:rPr>
                <w:bCs/>
              </w:rPr>
            </w:pPr>
            <w:r w:rsidRPr="00747BC9">
              <w:rPr>
                <w:bCs/>
              </w:rPr>
              <w:t xml:space="preserve">Coverage scenarios to </w:t>
            </w:r>
            <w:proofErr w:type="gramStart"/>
            <w:r w:rsidRPr="00747BC9">
              <w:rPr>
                <w:bCs/>
              </w:rPr>
              <w:t>cover:</w:t>
            </w:r>
            <w:proofErr w:type="gramEnd"/>
            <w:r w:rsidRPr="00747BC9">
              <w:rPr>
                <w:bCs/>
              </w:rPr>
              <w:t xml:space="preserve"> in-coverage, partial-coverage and out-of-coverage</w:t>
            </w:r>
          </w:p>
          <w:p w14:paraId="3F598705" w14:textId="77777777" w:rsidR="00920CBA" w:rsidRPr="00747BC9" w:rsidRDefault="00920CBA" w:rsidP="005025FD">
            <w:pPr>
              <w:numPr>
                <w:ilvl w:val="1"/>
                <w:numId w:val="6"/>
              </w:numPr>
              <w:overflowPunct w:val="0"/>
              <w:autoSpaceDE w:val="0"/>
              <w:autoSpaceDN w:val="0"/>
              <w:adjustRightInd w:val="0"/>
              <w:spacing w:after="0"/>
              <w:textAlignment w:val="baseline"/>
              <w:rPr>
                <w:bCs/>
              </w:rPr>
            </w:pPr>
            <w:r w:rsidRPr="00747BC9">
              <w:rPr>
                <w:bCs/>
              </w:rPr>
              <w:t>Requirements: Based on requirements identified in TR38.845 and TS22.261 and TS22.104</w:t>
            </w:r>
          </w:p>
          <w:p w14:paraId="689D93CB" w14:textId="77777777" w:rsidR="00920CBA" w:rsidRPr="00747BC9" w:rsidRDefault="00920CBA" w:rsidP="005025FD">
            <w:pPr>
              <w:numPr>
                <w:ilvl w:val="1"/>
                <w:numId w:val="6"/>
              </w:numPr>
              <w:overflowPunct w:val="0"/>
              <w:autoSpaceDE w:val="0"/>
              <w:autoSpaceDN w:val="0"/>
              <w:adjustRightInd w:val="0"/>
              <w:spacing w:after="0"/>
              <w:textAlignment w:val="baseline"/>
              <w:rPr>
                <w:bCs/>
              </w:rPr>
            </w:pPr>
            <w:r w:rsidRPr="00747BC9">
              <w:rPr>
                <w:bCs/>
              </w:rPr>
              <w:t>Use cases: V2X (TR38.845), public safety (TR38.845), commercial (TS22.261), IIOT (TS22.104)</w:t>
            </w:r>
          </w:p>
          <w:p w14:paraId="003BCFCE" w14:textId="77777777" w:rsidR="00920CBA" w:rsidRPr="00747BC9" w:rsidRDefault="00920CBA" w:rsidP="005025FD">
            <w:pPr>
              <w:numPr>
                <w:ilvl w:val="1"/>
                <w:numId w:val="6"/>
              </w:numPr>
              <w:overflowPunct w:val="0"/>
              <w:autoSpaceDE w:val="0"/>
              <w:autoSpaceDN w:val="0"/>
              <w:adjustRightInd w:val="0"/>
              <w:spacing w:after="0"/>
              <w:textAlignment w:val="baseline"/>
              <w:rPr>
                <w:bCs/>
              </w:rPr>
            </w:pPr>
            <w:r w:rsidRPr="00747BC9">
              <w:rPr>
                <w:bCs/>
              </w:rPr>
              <w:t>Spectrum: ITS, licensed</w:t>
            </w:r>
          </w:p>
          <w:p w14:paraId="119FCB62" w14:textId="77777777" w:rsidR="00920CBA" w:rsidRPr="00747BC9" w:rsidRDefault="00920CBA" w:rsidP="005025FD">
            <w:pPr>
              <w:numPr>
                <w:ilvl w:val="0"/>
                <w:numId w:val="6"/>
              </w:numPr>
              <w:overflowPunct w:val="0"/>
              <w:autoSpaceDE w:val="0"/>
              <w:autoSpaceDN w:val="0"/>
              <w:adjustRightInd w:val="0"/>
              <w:spacing w:after="0"/>
              <w:ind w:left="1080"/>
              <w:textAlignment w:val="baseline"/>
              <w:rPr>
                <w:bCs/>
              </w:rPr>
            </w:pPr>
            <w:r w:rsidRPr="00747BC9">
              <w:rPr>
                <w:bCs/>
              </w:rPr>
              <w:t>Identify specific target performance requirements to be considered for the evaluation based on existing 3GPP work and inputs from industry forums [RAN1]</w:t>
            </w:r>
          </w:p>
          <w:p w14:paraId="3A4A3543" w14:textId="77777777" w:rsidR="00920CBA" w:rsidRPr="0015576E" w:rsidRDefault="00920CBA" w:rsidP="005025FD">
            <w:pPr>
              <w:numPr>
                <w:ilvl w:val="0"/>
                <w:numId w:val="6"/>
              </w:numPr>
              <w:overflowPunct w:val="0"/>
              <w:autoSpaceDE w:val="0"/>
              <w:autoSpaceDN w:val="0"/>
              <w:adjustRightInd w:val="0"/>
              <w:spacing w:after="0"/>
              <w:ind w:left="1080"/>
              <w:textAlignment w:val="baseline"/>
              <w:rPr>
                <w:bCs/>
              </w:rPr>
            </w:pPr>
            <w:r w:rsidRPr="00747BC9">
              <w:rPr>
                <w:bCs/>
                <w:highlight w:val="yellow"/>
              </w:rPr>
              <w:t xml:space="preserve">Define evaluation methodology with which to evaluate SL positioning for the </w:t>
            </w:r>
            <w:proofErr w:type="gramStart"/>
            <w:r w:rsidRPr="00747BC9">
              <w:rPr>
                <w:bCs/>
                <w:highlight w:val="yellow"/>
              </w:rPr>
              <w:t>uses</w:t>
            </w:r>
            <w:proofErr w:type="gramEnd"/>
            <w:r w:rsidRPr="00747BC9">
              <w:rPr>
                <w:bCs/>
                <w:highlight w:val="yellow"/>
              </w:rPr>
              <w:t xml:space="preserve"> cases and coverage scenarios, reusing existing methodologies from sidelink communication and from positioning as much as possible [RAN1]</w:t>
            </w:r>
            <w:r w:rsidRPr="0015576E">
              <w:rPr>
                <w:bCs/>
              </w:rPr>
              <w:t xml:space="preserve">. </w:t>
            </w:r>
          </w:p>
          <w:p w14:paraId="4BEA1832" w14:textId="77777777" w:rsidR="00920CBA" w:rsidRPr="0015576E" w:rsidRDefault="00920CBA" w:rsidP="005025FD">
            <w:pPr>
              <w:numPr>
                <w:ilvl w:val="0"/>
                <w:numId w:val="6"/>
              </w:numPr>
              <w:overflowPunct w:val="0"/>
              <w:autoSpaceDE w:val="0"/>
              <w:autoSpaceDN w:val="0"/>
              <w:adjustRightInd w:val="0"/>
              <w:spacing w:after="0"/>
              <w:ind w:left="1080"/>
              <w:textAlignment w:val="baseline"/>
              <w:rPr>
                <w:bCs/>
              </w:rPr>
            </w:pPr>
            <w:r w:rsidRPr="0015576E">
              <w:rPr>
                <w:bCs/>
              </w:rPr>
              <w:t>Study and evaluate performance and feasibility of potential solutions for SL positioning, considering relative positioning, ranging and absolute positioning: [RAN1, RAN2]</w:t>
            </w:r>
          </w:p>
          <w:p w14:paraId="6EAF25CE" w14:textId="77777777" w:rsidR="00920CBA" w:rsidRPr="0015576E" w:rsidRDefault="00920CBA" w:rsidP="005025FD">
            <w:pPr>
              <w:numPr>
                <w:ilvl w:val="1"/>
                <w:numId w:val="6"/>
              </w:numPr>
              <w:overflowPunct w:val="0"/>
              <w:autoSpaceDE w:val="0"/>
              <w:autoSpaceDN w:val="0"/>
              <w:adjustRightInd w:val="0"/>
              <w:spacing w:after="0"/>
              <w:textAlignment w:val="baseline"/>
              <w:rPr>
                <w:bCs/>
              </w:rPr>
            </w:pPr>
            <w:r w:rsidRPr="0015576E">
              <w:rPr>
                <w:bCs/>
              </w:rPr>
              <w:t>Evaluate bandwidth requirement needed to meet the identified accuracy requirements [RAN1]</w:t>
            </w:r>
          </w:p>
          <w:p w14:paraId="504A4267" w14:textId="77777777" w:rsidR="00920CBA" w:rsidRPr="0015576E" w:rsidRDefault="00920CBA" w:rsidP="005025FD">
            <w:pPr>
              <w:numPr>
                <w:ilvl w:val="1"/>
                <w:numId w:val="6"/>
              </w:numPr>
              <w:overflowPunct w:val="0"/>
              <w:autoSpaceDE w:val="0"/>
              <w:autoSpaceDN w:val="0"/>
              <w:adjustRightInd w:val="0"/>
              <w:spacing w:after="0"/>
              <w:textAlignment w:val="baseline"/>
              <w:rPr>
                <w:bCs/>
              </w:rPr>
            </w:pPr>
            <w:r w:rsidRPr="0015576E">
              <w:rPr>
                <w:bCs/>
              </w:rPr>
              <w:t>Study of positioning methods (</w:t>
            </w:r>
            <w:proofErr w:type="gramStart"/>
            <w:r w:rsidRPr="0015576E">
              <w:rPr>
                <w:bCs/>
              </w:rPr>
              <w:t>e.g.</w:t>
            </w:r>
            <w:proofErr w:type="gramEnd"/>
            <w:r w:rsidRPr="0015576E">
              <w:rPr>
                <w:bCs/>
              </w:rPr>
              <w:t xml:space="preserve"> TDOA, RTT, AOA/D, etc) including combination of SL positioning measurements with other RAT dependent positioning measurements (e.g. </w:t>
            </w:r>
            <w:proofErr w:type="spellStart"/>
            <w:r w:rsidRPr="0015576E">
              <w:rPr>
                <w:bCs/>
              </w:rPr>
              <w:t>Uu</w:t>
            </w:r>
            <w:proofErr w:type="spellEnd"/>
            <w:r w:rsidRPr="0015576E">
              <w:rPr>
                <w:bCs/>
              </w:rPr>
              <w:t xml:space="preserve"> based measurements) [RAN1]</w:t>
            </w:r>
          </w:p>
          <w:p w14:paraId="4BE238EB" w14:textId="77777777" w:rsidR="00920CBA" w:rsidRPr="0015576E" w:rsidRDefault="00920CBA" w:rsidP="005025FD">
            <w:pPr>
              <w:numPr>
                <w:ilvl w:val="1"/>
                <w:numId w:val="6"/>
              </w:numPr>
              <w:overflowPunct w:val="0"/>
              <w:autoSpaceDE w:val="0"/>
              <w:autoSpaceDN w:val="0"/>
              <w:adjustRightInd w:val="0"/>
              <w:spacing w:after="0"/>
              <w:textAlignment w:val="baseline"/>
              <w:rPr>
                <w:bCs/>
              </w:rPr>
            </w:pPr>
            <w:r w:rsidRPr="0015576E">
              <w:rPr>
                <w:bCs/>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40AE5E7F" w14:textId="77777777" w:rsidR="00920CBA" w:rsidRPr="0015576E" w:rsidRDefault="00920CBA" w:rsidP="005025FD">
            <w:pPr>
              <w:numPr>
                <w:ilvl w:val="1"/>
                <w:numId w:val="6"/>
              </w:numPr>
              <w:overflowPunct w:val="0"/>
              <w:autoSpaceDE w:val="0"/>
              <w:autoSpaceDN w:val="0"/>
              <w:adjustRightInd w:val="0"/>
              <w:spacing w:after="0"/>
              <w:textAlignment w:val="baseline"/>
              <w:rPr>
                <w:bCs/>
              </w:rPr>
            </w:pPr>
            <w:r w:rsidRPr="0015576E">
              <w:rPr>
                <w:bCs/>
              </w:rPr>
              <w:t>Study of positioning architecture and signalling procedures (</w:t>
            </w:r>
            <w:proofErr w:type="gramStart"/>
            <w:r w:rsidRPr="0015576E">
              <w:rPr>
                <w:bCs/>
              </w:rPr>
              <w:t>e.g.</w:t>
            </w:r>
            <w:proofErr w:type="gramEnd"/>
            <w:r w:rsidRPr="0015576E">
              <w:rPr>
                <w:bCs/>
              </w:rPr>
              <w:t xml:space="preserve"> configuration, measurement reporting, etc) to enable sidelink positioning covering both UE based and network based positioning [RAN2, including coordination and alignment with RAN3 and SA2 as required]</w:t>
            </w:r>
          </w:p>
          <w:p w14:paraId="0D4138AE" w14:textId="638877F8" w:rsidR="00CB3B0F" w:rsidRPr="0015576E" w:rsidRDefault="00920CBA" w:rsidP="0015576E">
            <w:pPr>
              <w:spacing w:after="0"/>
              <w:ind w:left="1080"/>
              <w:rPr>
                <w:bCs/>
              </w:rPr>
            </w:pPr>
            <w:r w:rsidRPr="0015576E">
              <w:rPr>
                <w:bCs/>
              </w:rPr>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166B1485" w14:textId="77777777" w:rsidR="00747BC9" w:rsidRDefault="00747BC9" w:rsidP="00420D82">
      <w:pPr>
        <w:pStyle w:val="ListParagraph"/>
        <w:spacing w:after="0" w:line="259" w:lineRule="auto"/>
        <w:ind w:left="0"/>
        <w:rPr>
          <w:rFonts w:eastAsia="SimSun"/>
          <w:szCs w:val="20"/>
          <w:lang w:val="en-GB" w:eastAsia="zh-CN"/>
        </w:rPr>
      </w:pPr>
    </w:p>
    <w:p w14:paraId="0FD2A51E" w14:textId="66EE54A9" w:rsidR="00200841" w:rsidRPr="00E11297" w:rsidRDefault="000B28C1" w:rsidP="00E11297">
      <w:pPr>
        <w:pStyle w:val="ListParagraph"/>
        <w:spacing w:after="0" w:line="259" w:lineRule="auto"/>
        <w:ind w:left="0"/>
        <w:jc w:val="both"/>
        <w:rPr>
          <w:lang w:val="en-GB"/>
        </w:rPr>
      </w:pPr>
      <w:r w:rsidRPr="00747BC9">
        <w:t>Th</w:t>
      </w:r>
      <w:r w:rsidR="000054E9" w:rsidRPr="00747BC9">
        <w:t xml:space="preserve">is contribution </w:t>
      </w:r>
      <w:r w:rsidR="00370304">
        <w:rPr>
          <w:lang w:val="en-GB"/>
        </w:rPr>
        <w:t>presents</w:t>
      </w:r>
      <w:r w:rsidR="0022687C">
        <w:rPr>
          <w:lang w:val="en-GB"/>
        </w:rPr>
        <w:t xml:space="preserve"> </w:t>
      </w:r>
      <w:r w:rsidR="00747BC9">
        <w:rPr>
          <w:lang w:val="en-GB"/>
        </w:rPr>
        <w:t xml:space="preserve">the evaluation </w:t>
      </w:r>
      <w:r w:rsidR="00B95FC9">
        <w:rPr>
          <w:lang w:val="en-GB"/>
        </w:rPr>
        <w:t xml:space="preserve">scenarios and </w:t>
      </w:r>
      <w:r w:rsidR="0022687C">
        <w:rPr>
          <w:lang w:val="en-GB"/>
        </w:rPr>
        <w:t xml:space="preserve">methodology </w:t>
      </w:r>
      <w:r w:rsidR="00747BC9">
        <w:rPr>
          <w:lang w:val="en-GB"/>
        </w:rPr>
        <w:t>for SL Positioning</w:t>
      </w:r>
      <w:r w:rsidR="0022687C">
        <w:rPr>
          <w:lang w:val="en-GB"/>
        </w:rPr>
        <w:t xml:space="preserve"> including </w:t>
      </w:r>
      <w:r w:rsidR="00CF3990">
        <w:rPr>
          <w:lang w:val="en-GB"/>
        </w:rPr>
        <w:t>initial</w:t>
      </w:r>
      <w:r w:rsidR="003F1B5F">
        <w:rPr>
          <w:lang w:val="en-GB"/>
        </w:rPr>
        <w:t xml:space="preserve"> positioning </w:t>
      </w:r>
      <w:r w:rsidR="00A43257">
        <w:rPr>
          <w:lang w:val="en-GB"/>
        </w:rPr>
        <w:t>performance results</w:t>
      </w:r>
      <w:r w:rsidR="00543995" w:rsidRPr="00747BC9">
        <w:t>.</w:t>
      </w:r>
      <w:r w:rsidR="00CF3990">
        <w:rPr>
          <w:lang w:val="en-GB"/>
        </w:rPr>
        <w:t xml:space="preserve"> In addition, the relevant use </w:t>
      </w:r>
      <w:proofErr w:type="gramStart"/>
      <w:r w:rsidR="00CF3990">
        <w:rPr>
          <w:lang w:val="en-GB"/>
        </w:rPr>
        <w:t>cases</w:t>
      </w:r>
      <w:proofErr w:type="gramEnd"/>
      <w:r w:rsidR="00CF3990">
        <w:rPr>
          <w:lang w:val="en-GB"/>
        </w:rPr>
        <w:t xml:space="preserve"> and requirements </w:t>
      </w:r>
      <w:r w:rsidR="00A31415">
        <w:rPr>
          <w:lang w:val="en-GB"/>
        </w:rPr>
        <w:t xml:space="preserve">as well as our views on the </w:t>
      </w:r>
      <w:r w:rsidR="00D67F65">
        <w:rPr>
          <w:lang w:val="en-GB"/>
        </w:rPr>
        <w:t xml:space="preserve">overall </w:t>
      </w:r>
      <w:r w:rsidR="00A31415">
        <w:rPr>
          <w:lang w:val="en-GB"/>
        </w:rPr>
        <w:t>SL Positioning</w:t>
      </w:r>
      <w:r w:rsidR="00D67F65">
        <w:rPr>
          <w:lang w:val="en-GB"/>
        </w:rPr>
        <w:t xml:space="preserve"> framework are presented in our companion contributions in [2] and [3], respectively.</w:t>
      </w:r>
      <w:r w:rsidR="00A31415">
        <w:rPr>
          <w:lang w:val="en-GB"/>
        </w:rPr>
        <w:t xml:space="preserve"> </w:t>
      </w:r>
    </w:p>
    <w:p w14:paraId="6982D961" w14:textId="3D5241DF" w:rsidR="00086EEF" w:rsidRDefault="00086EEF" w:rsidP="00747BC9">
      <w:pPr>
        <w:pStyle w:val="Heading1"/>
      </w:pPr>
      <w:r>
        <w:t>Target Requirements</w:t>
      </w:r>
    </w:p>
    <w:p w14:paraId="17B5E526" w14:textId="4AB0D408" w:rsidR="00086EEF" w:rsidRPr="00E8153B" w:rsidRDefault="00086EEF" w:rsidP="00086EEF">
      <w:pPr>
        <w:rPr>
          <w:sz w:val="22"/>
          <w:szCs w:val="22"/>
        </w:rPr>
      </w:pPr>
      <w:r w:rsidRPr="00E8153B">
        <w:rPr>
          <w:sz w:val="22"/>
          <w:szCs w:val="22"/>
        </w:rPr>
        <w:t xml:space="preserve">A common set of </w:t>
      </w:r>
      <w:r w:rsidR="00B15D80" w:rsidRPr="00E8153B">
        <w:rPr>
          <w:sz w:val="22"/>
          <w:szCs w:val="22"/>
        </w:rPr>
        <w:t xml:space="preserve">SL positioning target requirements were defined in our companion contribution and </w:t>
      </w:r>
      <w:r w:rsidR="00170F52" w:rsidRPr="00E8153B">
        <w:rPr>
          <w:sz w:val="22"/>
          <w:szCs w:val="22"/>
        </w:rPr>
        <w:t>are</w:t>
      </w:r>
      <w:r w:rsidR="00B15D80" w:rsidRPr="00E8153B">
        <w:rPr>
          <w:sz w:val="22"/>
          <w:szCs w:val="22"/>
        </w:rPr>
        <w:t xml:space="preserve"> shown in </w:t>
      </w:r>
      <w:r w:rsidR="00170F52" w:rsidRPr="00E8153B">
        <w:rPr>
          <w:sz w:val="22"/>
          <w:szCs w:val="22"/>
        </w:rPr>
        <w:fldChar w:fldCharType="begin"/>
      </w:r>
      <w:r w:rsidR="00170F52" w:rsidRPr="00E8153B">
        <w:rPr>
          <w:sz w:val="22"/>
          <w:szCs w:val="22"/>
        </w:rPr>
        <w:instrText xml:space="preserve"> REF _Ref100658242 \h </w:instrText>
      </w:r>
      <w:r w:rsidR="00E8153B">
        <w:rPr>
          <w:sz w:val="22"/>
          <w:szCs w:val="22"/>
        </w:rPr>
        <w:instrText xml:space="preserve"> \* MERGEFORMAT </w:instrText>
      </w:r>
      <w:r w:rsidR="00170F52" w:rsidRPr="00E8153B">
        <w:rPr>
          <w:sz w:val="22"/>
          <w:szCs w:val="22"/>
        </w:rPr>
      </w:r>
      <w:r w:rsidR="00170F52" w:rsidRPr="00E8153B">
        <w:rPr>
          <w:sz w:val="22"/>
          <w:szCs w:val="22"/>
        </w:rPr>
        <w:fldChar w:fldCharType="separate"/>
      </w:r>
      <w:r w:rsidR="00170F52" w:rsidRPr="00E8153B">
        <w:rPr>
          <w:sz w:val="22"/>
          <w:szCs w:val="22"/>
        </w:rPr>
        <w:t xml:space="preserve">Table </w:t>
      </w:r>
      <w:r w:rsidR="00170F52" w:rsidRPr="00E8153B">
        <w:rPr>
          <w:noProof/>
          <w:sz w:val="22"/>
          <w:szCs w:val="22"/>
        </w:rPr>
        <w:t>1</w:t>
      </w:r>
      <w:r w:rsidR="00170F52" w:rsidRPr="00E8153B">
        <w:rPr>
          <w:sz w:val="22"/>
          <w:szCs w:val="22"/>
        </w:rPr>
        <w:fldChar w:fldCharType="end"/>
      </w:r>
      <w:r w:rsidR="00DF496B" w:rsidRPr="00E8153B">
        <w:rPr>
          <w:sz w:val="22"/>
          <w:szCs w:val="22"/>
        </w:rPr>
        <w:t xml:space="preserve">. </w:t>
      </w:r>
    </w:p>
    <w:p w14:paraId="1A63A4EE" w14:textId="6961095B" w:rsidR="00170F52" w:rsidRDefault="00170F52" w:rsidP="00170F52">
      <w:pPr>
        <w:pStyle w:val="Caption"/>
        <w:keepNext/>
        <w:jc w:val="center"/>
      </w:pPr>
      <w:bookmarkStart w:id="5" w:name="_Ref100658242"/>
      <w:r>
        <w:lastRenderedPageBreak/>
        <w:t xml:space="preserve">Table </w:t>
      </w:r>
      <w:r>
        <w:fldChar w:fldCharType="begin"/>
      </w:r>
      <w:r>
        <w:instrText xml:space="preserve"> SEQ Table \* ARABIC </w:instrText>
      </w:r>
      <w:r>
        <w:fldChar w:fldCharType="separate"/>
      </w:r>
      <w:r>
        <w:rPr>
          <w:noProof/>
        </w:rPr>
        <w:t>1</w:t>
      </w:r>
      <w:r>
        <w:fldChar w:fldCharType="end"/>
      </w:r>
      <w:bookmarkEnd w:id="5"/>
      <w:r>
        <w:t>: Unified Target Performance Requirements for SL Positioning</w:t>
      </w:r>
      <w:r w:rsidR="00124B97">
        <w:t xml:space="preserve"> [</w:t>
      </w:r>
      <w:r w:rsidR="00E8153B">
        <w:t>2</w:t>
      </w:r>
      <w:r w:rsidR="00124B97">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1842"/>
        <w:gridCol w:w="1843"/>
        <w:gridCol w:w="1843"/>
      </w:tblGrid>
      <w:tr w:rsidR="00170F52" w:rsidRPr="00FA5CB0" w14:paraId="7F719588" w14:textId="77777777" w:rsidTr="00236037">
        <w:tc>
          <w:tcPr>
            <w:tcW w:w="1843" w:type="dxa"/>
            <w:tcBorders>
              <w:right w:val="double" w:sz="4" w:space="0" w:color="auto"/>
            </w:tcBorders>
            <w:shd w:val="clear" w:color="auto" w:fill="A8D08D"/>
          </w:tcPr>
          <w:p w14:paraId="7BBB0ACF" w14:textId="77777777" w:rsidR="00170F52" w:rsidRPr="0015576E" w:rsidRDefault="00170F52" w:rsidP="00236037">
            <w:pPr>
              <w:jc w:val="center"/>
              <w:rPr>
                <w:rFonts w:ascii="Arial" w:hAnsi="Arial" w:cs="Arial"/>
              </w:rPr>
            </w:pPr>
            <w:r>
              <w:rPr>
                <w:rFonts w:ascii="Arial" w:hAnsi="Arial" w:cs="Arial"/>
                <w:b/>
                <w:bCs/>
                <w:lang w:eastAsia="zh-CN"/>
              </w:rPr>
              <w:t xml:space="preserve">SL </w:t>
            </w:r>
            <w:r w:rsidRPr="0015576E">
              <w:rPr>
                <w:rFonts w:ascii="Arial" w:hAnsi="Arial" w:cs="Arial"/>
                <w:b/>
                <w:bCs/>
                <w:lang w:eastAsia="zh-CN"/>
              </w:rPr>
              <w:t>Positioning KPIs</w:t>
            </w:r>
          </w:p>
        </w:tc>
        <w:tc>
          <w:tcPr>
            <w:tcW w:w="1985" w:type="dxa"/>
            <w:tcBorders>
              <w:left w:val="double" w:sz="4" w:space="0" w:color="auto"/>
            </w:tcBorders>
            <w:shd w:val="clear" w:color="auto" w:fill="A8D08D"/>
          </w:tcPr>
          <w:p w14:paraId="519AAAEC" w14:textId="77777777" w:rsidR="00170F52" w:rsidRPr="0015576E" w:rsidRDefault="00170F52" w:rsidP="00236037">
            <w:pPr>
              <w:jc w:val="center"/>
              <w:rPr>
                <w:rFonts w:ascii="Arial" w:hAnsi="Arial" w:cs="Arial"/>
              </w:rPr>
            </w:pPr>
            <w:r>
              <w:rPr>
                <w:rFonts w:ascii="Arial" w:hAnsi="Arial" w:cs="Arial"/>
                <w:b/>
                <w:bCs/>
                <w:lang w:eastAsia="zh-CN"/>
              </w:rPr>
              <w:t>V2X</w:t>
            </w:r>
            <w:r w:rsidRPr="0015576E">
              <w:rPr>
                <w:rFonts w:ascii="Arial" w:hAnsi="Arial" w:cs="Arial"/>
                <w:b/>
                <w:bCs/>
                <w:lang w:eastAsia="zh-CN"/>
              </w:rPr>
              <w:t xml:space="preserve"> </w:t>
            </w:r>
          </w:p>
        </w:tc>
        <w:tc>
          <w:tcPr>
            <w:tcW w:w="1842" w:type="dxa"/>
            <w:shd w:val="clear" w:color="auto" w:fill="A8D08D"/>
          </w:tcPr>
          <w:p w14:paraId="359C062A" w14:textId="77777777" w:rsidR="00170F52" w:rsidRPr="0015576E" w:rsidRDefault="00170F52" w:rsidP="00236037">
            <w:pPr>
              <w:jc w:val="center"/>
              <w:rPr>
                <w:rFonts w:ascii="Arial" w:hAnsi="Arial" w:cs="Arial"/>
              </w:rPr>
            </w:pPr>
            <w:r>
              <w:rPr>
                <w:rFonts w:ascii="Arial" w:hAnsi="Arial" w:cs="Arial"/>
                <w:b/>
                <w:bCs/>
                <w:lang w:eastAsia="zh-CN"/>
              </w:rPr>
              <w:t>Public Safety</w:t>
            </w:r>
            <w:r w:rsidRPr="0015576E">
              <w:rPr>
                <w:rFonts w:ascii="Arial" w:hAnsi="Arial" w:cs="Arial"/>
                <w:b/>
                <w:bCs/>
                <w:lang w:eastAsia="zh-CN"/>
              </w:rPr>
              <w:t xml:space="preserve"> </w:t>
            </w:r>
          </w:p>
        </w:tc>
        <w:tc>
          <w:tcPr>
            <w:tcW w:w="1843" w:type="dxa"/>
            <w:shd w:val="clear" w:color="auto" w:fill="A8D08D"/>
          </w:tcPr>
          <w:p w14:paraId="3DA53859" w14:textId="77777777" w:rsidR="00170F52" w:rsidRDefault="00170F52" w:rsidP="00236037">
            <w:pPr>
              <w:jc w:val="center"/>
              <w:rPr>
                <w:rFonts w:ascii="Arial" w:hAnsi="Arial" w:cs="Arial"/>
                <w:b/>
                <w:bCs/>
                <w:lang w:eastAsia="zh-CN"/>
              </w:rPr>
            </w:pPr>
            <w:r>
              <w:rPr>
                <w:rFonts w:ascii="Arial" w:hAnsi="Arial" w:cs="Arial"/>
                <w:b/>
                <w:bCs/>
                <w:lang w:eastAsia="zh-CN"/>
              </w:rPr>
              <w:t>IIoT</w:t>
            </w:r>
          </w:p>
        </w:tc>
        <w:tc>
          <w:tcPr>
            <w:tcW w:w="1843" w:type="dxa"/>
            <w:shd w:val="clear" w:color="auto" w:fill="A8D08D"/>
          </w:tcPr>
          <w:p w14:paraId="066F85ED" w14:textId="77777777" w:rsidR="00170F52" w:rsidRDefault="00170F52" w:rsidP="00236037">
            <w:pPr>
              <w:jc w:val="center"/>
              <w:rPr>
                <w:rFonts w:ascii="Arial" w:hAnsi="Arial" w:cs="Arial"/>
                <w:b/>
                <w:bCs/>
                <w:lang w:eastAsia="zh-CN"/>
              </w:rPr>
            </w:pPr>
            <w:r>
              <w:rPr>
                <w:rFonts w:ascii="Arial" w:hAnsi="Arial" w:cs="Arial"/>
                <w:b/>
                <w:bCs/>
                <w:lang w:eastAsia="zh-CN"/>
              </w:rPr>
              <w:t>Commercial</w:t>
            </w:r>
          </w:p>
        </w:tc>
      </w:tr>
      <w:tr w:rsidR="00170F52" w:rsidRPr="00FA5CB0" w14:paraId="70FCD93B" w14:textId="77777777" w:rsidTr="00236037">
        <w:tc>
          <w:tcPr>
            <w:tcW w:w="1843" w:type="dxa"/>
            <w:vMerge w:val="restart"/>
            <w:tcBorders>
              <w:right w:val="double" w:sz="4" w:space="0" w:color="auto"/>
            </w:tcBorders>
            <w:shd w:val="clear" w:color="auto" w:fill="auto"/>
          </w:tcPr>
          <w:p w14:paraId="43828AB3" w14:textId="77777777" w:rsidR="00170F52" w:rsidRPr="0015576E" w:rsidRDefault="00170F52" w:rsidP="00236037">
            <w:pPr>
              <w:rPr>
                <w:rFonts w:ascii="Arial" w:hAnsi="Arial" w:cs="Arial"/>
              </w:rPr>
            </w:pPr>
            <w:r w:rsidRPr="0015576E">
              <w:rPr>
                <w:rFonts w:ascii="Arial" w:hAnsi="Arial" w:cs="Arial"/>
                <w:bCs/>
                <w:lang w:eastAsia="zh-CN"/>
              </w:rPr>
              <w:t xml:space="preserve">Horizontal Positioning </w:t>
            </w:r>
            <w:r w:rsidRPr="0015576E">
              <w:rPr>
                <w:rFonts w:ascii="Arial" w:hAnsi="Arial" w:cs="Arial"/>
              </w:rPr>
              <w:t>Accuracy</w:t>
            </w:r>
          </w:p>
        </w:tc>
        <w:tc>
          <w:tcPr>
            <w:tcW w:w="1985" w:type="dxa"/>
            <w:tcBorders>
              <w:left w:val="double" w:sz="4" w:space="0" w:color="auto"/>
            </w:tcBorders>
            <w:shd w:val="clear" w:color="auto" w:fill="auto"/>
          </w:tcPr>
          <w:p w14:paraId="020FDE75" w14:textId="77777777" w:rsidR="00170F52" w:rsidRPr="0015576E" w:rsidRDefault="00170F52" w:rsidP="00236037">
            <w:pPr>
              <w:jc w:val="center"/>
              <w:rPr>
                <w:rFonts w:ascii="Arial" w:hAnsi="Arial" w:cs="Arial"/>
              </w:rPr>
            </w:pPr>
            <w:r w:rsidRPr="0015576E">
              <w:rPr>
                <w:rFonts w:ascii="Arial" w:hAnsi="Arial" w:cs="Arial"/>
                <w:b/>
                <w:bCs/>
                <w:lang w:val="en-US" w:eastAsia="zh-CN"/>
              </w:rPr>
              <w:t xml:space="preserve"> </w:t>
            </w:r>
            <w:r>
              <w:rPr>
                <w:rFonts w:ascii="Arial" w:hAnsi="Arial" w:cs="Arial"/>
                <w:b/>
                <w:bCs/>
                <w:lang w:val="en-US" w:eastAsia="zh-CN"/>
              </w:rPr>
              <w:t xml:space="preserve">Set 1: </w:t>
            </w:r>
            <w:r w:rsidRPr="0015576E">
              <w:rPr>
                <w:rFonts w:ascii="Arial" w:hAnsi="Arial" w:cs="Arial"/>
                <w:b/>
                <w:bCs/>
                <w:lang w:val="en-US" w:eastAsia="zh-CN"/>
              </w:rPr>
              <w:t>1</w:t>
            </w:r>
            <w:r>
              <w:rPr>
                <w:rFonts w:ascii="Arial" w:hAnsi="Arial" w:cs="Arial"/>
                <w:b/>
                <w:bCs/>
                <w:lang w:val="en-US" w:eastAsia="zh-CN"/>
              </w:rPr>
              <w:t>0 - 50</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w:t>
            </w:r>
            <w:r>
              <w:rPr>
                <w:rFonts w:ascii="Arial" w:hAnsi="Arial" w:cs="Arial"/>
                <w:b/>
                <w:bCs/>
                <w:lang w:val="en-US" w:eastAsia="zh-CN"/>
              </w:rPr>
              <w:t>68-95</w:t>
            </w:r>
            <w:r w:rsidRPr="0015576E">
              <w:rPr>
                <w:rFonts w:ascii="Arial" w:hAnsi="Arial" w:cs="Arial"/>
                <w:b/>
                <w:bCs/>
                <w:lang w:val="en-US" w:eastAsia="zh-CN"/>
              </w:rPr>
              <w:t>%</w:t>
            </w:r>
            <w:r w:rsidRPr="0015576E">
              <w:rPr>
                <w:rFonts w:ascii="Arial" w:hAnsi="Arial" w:cs="Arial"/>
                <w:bCs/>
                <w:lang w:val="en-US" w:eastAsia="zh-CN"/>
              </w:rPr>
              <w:t xml:space="preserve"> of UEs</w:t>
            </w:r>
          </w:p>
        </w:tc>
        <w:tc>
          <w:tcPr>
            <w:tcW w:w="1842" w:type="dxa"/>
            <w:vMerge w:val="restart"/>
            <w:shd w:val="clear" w:color="auto" w:fill="auto"/>
          </w:tcPr>
          <w:p w14:paraId="35D5D16C" w14:textId="77777777" w:rsidR="00170F52" w:rsidRDefault="00170F52" w:rsidP="00236037">
            <w:pPr>
              <w:jc w:val="center"/>
              <w:rPr>
                <w:rFonts w:ascii="Arial" w:hAnsi="Arial" w:cs="Arial"/>
                <w:lang w:val="en-US" w:eastAsia="zh-CN"/>
              </w:rPr>
            </w:pPr>
          </w:p>
          <w:p w14:paraId="66CFE870" w14:textId="77777777" w:rsidR="00170F52" w:rsidRDefault="00170F52" w:rsidP="00236037">
            <w:pPr>
              <w:jc w:val="center"/>
              <w:rPr>
                <w:rFonts w:ascii="Arial" w:hAnsi="Arial" w:cs="Arial"/>
                <w:lang w:val="en-US" w:eastAsia="zh-CN"/>
              </w:rPr>
            </w:pPr>
          </w:p>
          <w:p w14:paraId="5114F71D" w14:textId="77777777" w:rsidR="00170F52" w:rsidRPr="0015576E" w:rsidRDefault="00170F52" w:rsidP="00236037">
            <w:pPr>
              <w:jc w:val="center"/>
              <w:rPr>
                <w:rFonts w:ascii="Arial" w:hAnsi="Arial" w:cs="Arial"/>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1</w:t>
            </w:r>
            <w:r w:rsidRPr="0015576E">
              <w:rPr>
                <w:rFonts w:ascii="Arial" w:hAnsi="Arial" w:cs="Arial"/>
                <w:b/>
                <w:bCs/>
                <w:lang w:val="en-US" w:eastAsia="zh-CN"/>
              </w:rPr>
              <w:t xml:space="preserve"> m </w:t>
            </w:r>
            <w:r w:rsidRPr="0015576E">
              <w:rPr>
                <w:rFonts w:ascii="Arial" w:hAnsi="Arial" w:cs="Arial"/>
                <w:lang w:val="en-US" w:eastAsia="zh-CN"/>
              </w:rPr>
              <w:t>for</w:t>
            </w:r>
            <w:r w:rsidRPr="0015576E">
              <w:rPr>
                <w:rFonts w:ascii="Arial" w:hAnsi="Arial" w:cs="Arial"/>
                <w:b/>
                <w:bCs/>
                <w:lang w:val="en-US" w:eastAsia="zh-CN"/>
              </w:rPr>
              <w:t xml:space="preserve"> 9</w:t>
            </w:r>
            <w:r>
              <w:rPr>
                <w:rFonts w:ascii="Arial" w:hAnsi="Arial" w:cs="Arial"/>
                <w:b/>
                <w:bCs/>
                <w:lang w:val="en-US" w:eastAsia="zh-CN"/>
              </w:rPr>
              <w:t xml:space="preserve">5 -98 </w:t>
            </w:r>
            <w:r w:rsidRPr="0015576E">
              <w:rPr>
                <w:rFonts w:ascii="Arial" w:hAnsi="Arial" w:cs="Arial"/>
                <w:b/>
                <w:bCs/>
                <w:lang w:val="en-US" w:eastAsia="zh-CN"/>
              </w:rPr>
              <w:t xml:space="preserve">% of </w:t>
            </w:r>
            <w:proofErr w:type="gramStart"/>
            <w:r w:rsidRPr="0015576E">
              <w:rPr>
                <w:rFonts w:ascii="Arial" w:hAnsi="Arial" w:cs="Arial"/>
                <w:b/>
                <w:bCs/>
                <w:lang w:val="en-US" w:eastAsia="zh-CN"/>
              </w:rPr>
              <w:t>UEs;</w:t>
            </w:r>
            <w:proofErr w:type="gramEnd"/>
          </w:p>
          <w:p w14:paraId="2C58F8FD" w14:textId="77777777" w:rsidR="00170F52" w:rsidRPr="0015576E" w:rsidRDefault="00170F52" w:rsidP="00236037">
            <w:pPr>
              <w:rPr>
                <w:rFonts w:ascii="Arial" w:hAnsi="Arial" w:cs="Arial"/>
              </w:rPr>
            </w:pPr>
          </w:p>
        </w:tc>
        <w:tc>
          <w:tcPr>
            <w:tcW w:w="1843" w:type="dxa"/>
            <w:vMerge w:val="restart"/>
          </w:tcPr>
          <w:p w14:paraId="6C54D980" w14:textId="77777777" w:rsidR="00170F52" w:rsidRDefault="00170F52" w:rsidP="00236037">
            <w:pPr>
              <w:jc w:val="center"/>
              <w:rPr>
                <w:rFonts w:ascii="Arial" w:hAnsi="Arial" w:cs="Arial"/>
                <w:lang w:val="en-US" w:eastAsia="zh-CN"/>
              </w:rPr>
            </w:pPr>
          </w:p>
          <w:p w14:paraId="0E28EA4E" w14:textId="77777777" w:rsidR="00170F52" w:rsidRDefault="00170F52" w:rsidP="00236037">
            <w:pPr>
              <w:jc w:val="center"/>
              <w:rPr>
                <w:rFonts w:ascii="Arial" w:hAnsi="Arial" w:cs="Arial"/>
                <w:lang w:val="en-US" w:eastAsia="zh-CN"/>
              </w:rPr>
            </w:pPr>
          </w:p>
          <w:p w14:paraId="52B16DE7" w14:textId="77777777" w:rsidR="00170F52" w:rsidRPr="0015576E" w:rsidRDefault="00170F52" w:rsidP="00236037">
            <w:pPr>
              <w:jc w:val="center"/>
              <w:rPr>
                <w:rFonts w:ascii="Arial" w:hAnsi="Arial" w:cs="Arial"/>
                <w:lang w:val="en-US" w:eastAsia="zh-CN"/>
              </w:rPr>
            </w:pPr>
            <w:r>
              <w:rPr>
                <w:rFonts w:ascii="Arial" w:hAnsi="Arial" w:cs="Arial"/>
                <w:lang w:val="en-US" w:eastAsia="zh-CN"/>
              </w:rPr>
              <w:t xml:space="preserve">&lt; </w:t>
            </w:r>
            <w:r w:rsidRPr="008155BD">
              <w:rPr>
                <w:rFonts w:ascii="Arial" w:hAnsi="Arial" w:cs="Arial"/>
                <w:b/>
                <w:bCs/>
                <w:lang w:val="en-US" w:eastAsia="zh-CN"/>
              </w:rPr>
              <w:t>1 m</w:t>
            </w:r>
            <w:r>
              <w:rPr>
                <w:rFonts w:ascii="Arial" w:hAnsi="Arial" w:cs="Arial"/>
                <w:b/>
                <w:bCs/>
                <w:lang w:val="en-US" w:eastAsia="zh-CN"/>
              </w:rPr>
              <w:t xml:space="preserve"> (relative)</w:t>
            </w:r>
            <w:r w:rsidRPr="008155BD">
              <w:rPr>
                <w:rFonts w:ascii="Arial" w:hAnsi="Arial" w:cs="Arial"/>
                <w:b/>
                <w:bCs/>
                <w:lang w:val="en-US" w:eastAsia="zh-CN"/>
              </w:rPr>
              <w:t xml:space="preserve"> </w:t>
            </w:r>
            <w:r w:rsidRPr="00BD5BF6">
              <w:rPr>
                <w:rFonts w:ascii="Arial" w:hAnsi="Arial" w:cs="Arial"/>
                <w:lang w:val="en-US" w:eastAsia="zh-CN"/>
              </w:rPr>
              <w:t>for</w:t>
            </w:r>
            <w:r w:rsidRPr="008155BD">
              <w:rPr>
                <w:rFonts w:ascii="Arial" w:hAnsi="Arial" w:cs="Arial"/>
                <w:b/>
                <w:bCs/>
                <w:lang w:val="en-US" w:eastAsia="zh-CN"/>
              </w:rPr>
              <w:t xml:space="preserve"> 99%</w:t>
            </w:r>
            <w:r>
              <w:rPr>
                <w:rFonts w:ascii="Arial" w:hAnsi="Arial" w:cs="Arial"/>
                <w:lang w:val="en-US" w:eastAsia="zh-CN"/>
              </w:rPr>
              <w:t xml:space="preserve"> of UEs</w:t>
            </w:r>
          </w:p>
        </w:tc>
        <w:tc>
          <w:tcPr>
            <w:tcW w:w="1843" w:type="dxa"/>
            <w:vMerge w:val="restart"/>
          </w:tcPr>
          <w:p w14:paraId="7BD22044" w14:textId="77777777" w:rsidR="00170F52" w:rsidRDefault="00170F52" w:rsidP="00236037">
            <w:pPr>
              <w:jc w:val="center"/>
              <w:rPr>
                <w:rFonts w:ascii="Arial" w:hAnsi="Arial" w:cs="Arial"/>
                <w:lang w:val="en-US" w:eastAsia="zh-CN"/>
              </w:rPr>
            </w:pPr>
          </w:p>
          <w:p w14:paraId="472CB961" w14:textId="77777777" w:rsidR="00170F52" w:rsidRDefault="00170F52" w:rsidP="00236037">
            <w:pPr>
              <w:jc w:val="center"/>
              <w:rPr>
                <w:rFonts w:ascii="Arial" w:hAnsi="Arial" w:cs="Arial"/>
                <w:lang w:val="en-US" w:eastAsia="zh-CN"/>
              </w:rPr>
            </w:pPr>
          </w:p>
          <w:p w14:paraId="19D08EA4" w14:textId="77777777" w:rsidR="00170F52" w:rsidRDefault="00170F52" w:rsidP="00236037">
            <w:pPr>
              <w:jc w:val="center"/>
              <w:rPr>
                <w:rFonts w:ascii="Arial" w:hAnsi="Arial" w:cs="Arial"/>
                <w:lang w:val="en-US" w:eastAsia="zh-CN"/>
              </w:rPr>
            </w:pPr>
            <w:r>
              <w:rPr>
                <w:rFonts w:ascii="Arial" w:hAnsi="Arial" w:cs="Arial"/>
                <w:lang w:val="en-US" w:eastAsia="zh-CN"/>
              </w:rPr>
              <w:t xml:space="preserve"> &lt; </w:t>
            </w:r>
            <w:r w:rsidRPr="004E1CFB">
              <w:rPr>
                <w:rFonts w:ascii="Arial" w:hAnsi="Arial" w:cs="Arial"/>
                <w:b/>
                <w:bCs/>
                <w:lang w:val="en-US" w:eastAsia="zh-CN"/>
              </w:rPr>
              <w:t>0.1 m</w:t>
            </w:r>
            <w:r>
              <w:rPr>
                <w:rFonts w:ascii="Arial" w:hAnsi="Arial" w:cs="Arial"/>
                <w:lang w:val="en-US" w:eastAsia="zh-CN"/>
              </w:rPr>
              <w:t xml:space="preserve"> for </w:t>
            </w:r>
            <w:r w:rsidRPr="004E1CFB">
              <w:rPr>
                <w:rFonts w:ascii="Arial" w:hAnsi="Arial" w:cs="Arial"/>
                <w:b/>
                <w:bCs/>
                <w:lang w:val="en-US" w:eastAsia="zh-CN"/>
              </w:rPr>
              <w:t>99%</w:t>
            </w:r>
            <w:r>
              <w:rPr>
                <w:rFonts w:ascii="Arial" w:hAnsi="Arial" w:cs="Arial"/>
                <w:lang w:val="en-US" w:eastAsia="zh-CN"/>
              </w:rPr>
              <w:t xml:space="preserve"> of UEs</w:t>
            </w:r>
          </w:p>
        </w:tc>
      </w:tr>
      <w:tr w:rsidR="00170F52" w:rsidRPr="00FA5CB0" w14:paraId="067161E4" w14:textId="77777777" w:rsidTr="00236037">
        <w:tc>
          <w:tcPr>
            <w:tcW w:w="1843" w:type="dxa"/>
            <w:vMerge/>
            <w:tcBorders>
              <w:right w:val="double" w:sz="4" w:space="0" w:color="auto"/>
            </w:tcBorders>
            <w:shd w:val="clear" w:color="auto" w:fill="auto"/>
          </w:tcPr>
          <w:p w14:paraId="2F269A5B" w14:textId="77777777" w:rsidR="00170F52" w:rsidRPr="0015576E" w:rsidRDefault="00170F52" w:rsidP="00236037">
            <w:pPr>
              <w:jc w:val="center"/>
              <w:rPr>
                <w:rFonts w:ascii="Arial" w:hAnsi="Arial" w:cs="Arial"/>
              </w:rPr>
            </w:pPr>
          </w:p>
        </w:tc>
        <w:tc>
          <w:tcPr>
            <w:tcW w:w="1985" w:type="dxa"/>
            <w:tcBorders>
              <w:left w:val="double" w:sz="4" w:space="0" w:color="auto"/>
            </w:tcBorders>
            <w:shd w:val="clear" w:color="auto" w:fill="auto"/>
          </w:tcPr>
          <w:p w14:paraId="76FC5A84" w14:textId="77777777" w:rsidR="00170F52" w:rsidRPr="0015576E" w:rsidRDefault="00170F52" w:rsidP="00236037">
            <w:pPr>
              <w:jc w:val="center"/>
              <w:rPr>
                <w:rFonts w:ascii="Arial" w:hAnsi="Arial" w:cs="Arial"/>
              </w:rPr>
            </w:pPr>
            <w:r>
              <w:rPr>
                <w:rFonts w:ascii="Arial" w:hAnsi="Arial" w:cs="Arial"/>
                <w:b/>
                <w:bCs/>
              </w:rPr>
              <w:t xml:space="preserve">Set 2: </w:t>
            </w:r>
            <w:r w:rsidRPr="005551A6">
              <w:rPr>
                <w:rFonts w:ascii="Arial" w:hAnsi="Arial" w:cs="Arial"/>
                <w:b/>
                <w:bCs/>
              </w:rPr>
              <w:t>1 – 3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1842" w:type="dxa"/>
            <w:vMerge/>
            <w:shd w:val="clear" w:color="auto" w:fill="auto"/>
          </w:tcPr>
          <w:p w14:paraId="4A296267" w14:textId="77777777" w:rsidR="00170F52" w:rsidRPr="0015576E" w:rsidRDefault="00170F52" w:rsidP="00236037">
            <w:pPr>
              <w:jc w:val="center"/>
              <w:rPr>
                <w:rFonts w:ascii="Arial" w:hAnsi="Arial" w:cs="Arial"/>
              </w:rPr>
            </w:pPr>
          </w:p>
        </w:tc>
        <w:tc>
          <w:tcPr>
            <w:tcW w:w="1843" w:type="dxa"/>
            <w:vMerge/>
          </w:tcPr>
          <w:p w14:paraId="30B0EB5A" w14:textId="77777777" w:rsidR="00170F52" w:rsidRPr="0015576E" w:rsidRDefault="00170F52" w:rsidP="00236037">
            <w:pPr>
              <w:jc w:val="center"/>
              <w:rPr>
                <w:rFonts w:ascii="Arial" w:hAnsi="Arial" w:cs="Arial"/>
              </w:rPr>
            </w:pPr>
          </w:p>
        </w:tc>
        <w:tc>
          <w:tcPr>
            <w:tcW w:w="1843" w:type="dxa"/>
            <w:vMerge/>
          </w:tcPr>
          <w:p w14:paraId="0E419EAF" w14:textId="77777777" w:rsidR="00170F52" w:rsidRPr="0015576E" w:rsidRDefault="00170F52" w:rsidP="00236037">
            <w:pPr>
              <w:jc w:val="center"/>
              <w:rPr>
                <w:rFonts w:ascii="Arial" w:hAnsi="Arial" w:cs="Arial"/>
              </w:rPr>
            </w:pPr>
          </w:p>
        </w:tc>
      </w:tr>
      <w:tr w:rsidR="00170F52" w:rsidRPr="00FA5CB0" w14:paraId="142C531A" w14:textId="77777777" w:rsidTr="00236037">
        <w:tc>
          <w:tcPr>
            <w:tcW w:w="1843" w:type="dxa"/>
            <w:vMerge/>
            <w:tcBorders>
              <w:right w:val="double" w:sz="4" w:space="0" w:color="auto"/>
            </w:tcBorders>
            <w:shd w:val="clear" w:color="auto" w:fill="auto"/>
          </w:tcPr>
          <w:p w14:paraId="46C511CA" w14:textId="77777777" w:rsidR="00170F52" w:rsidRPr="0015576E" w:rsidRDefault="00170F52" w:rsidP="00236037">
            <w:pPr>
              <w:rPr>
                <w:rFonts w:ascii="Arial" w:hAnsi="Arial" w:cs="Arial"/>
              </w:rPr>
            </w:pPr>
          </w:p>
        </w:tc>
        <w:tc>
          <w:tcPr>
            <w:tcW w:w="1985" w:type="dxa"/>
            <w:tcBorders>
              <w:left w:val="double" w:sz="4" w:space="0" w:color="auto"/>
            </w:tcBorders>
            <w:shd w:val="clear" w:color="auto" w:fill="auto"/>
          </w:tcPr>
          <w:p w14:paraId="1148416F" w14:textId="77777777" w:rsidR="00170F52" w:rsidRPr="0015576E" w:rsidRDefault="00170F52" w:rsidP="00236037">
            <w:pPr>
              <w:jc w:val="center"/>
              <w:rPr>
                <w:rFonts w:ascii="Arial" w:hAnsi="Arial" w:cs="Arial"/>
              </w:rPr>
            </w:pPr>
            <w:r>
              <w:rPr>
                <w:rFonts w:ascii="Arial" w:hAnsi="Arial" w:cs="Arial"/>
                <w:b/>
                <w:bCs/>
              </w:rPr>
              <w:t xml:space="preserve"> Set 3: 0.1</w:t>
            </w:r>
            <w:r w:rsidRPr="006E5D3E">
              <w:rPr>
                <w:rFonts w:ascii="Arial" w:hAnsi="Arial" w:cs="Arial"/>
                <w:b/>
                <w:bCs/>
              </w:rPr>
              <w:t xml:space="preserve"> – </w:t>
            </w:r>
            <w:r>
              <w:rPr>
                <w:rFonts w:ascii="Arial" w:hAnsi="Arial" w:cs="Arial"/>
                <w:b/>
                <w:bCs/>
              </w:rPr>
              <w:t>0.5</w:t>
            </w:r>
            <w:r w:rsidRPr="006E5D3E">
              <w:rPr>
                <w:rFonts w:ascii="Arial" w:hAnsi="Arial" w:cs="Arial"/>
                <w:b/>
                <w:bCs/>
              </w:rPr>
              <w:t xml:space="preserve"> m</w:t>
            </w:r>
            <w:r>
              <w:rPr>
                <w:rFonts w:ascii="Arial" w:hAnsi="Arial" w:cs="Arial"/>
              </w:rPr>
              <w:t xml:space="preserve"> for </w:t>
            </w:r>
            <w:r w:rsidRPr="005551A6">
              <w:rPr>
                <w:rFonts w:ascii="Arial" w:hAnsi="Arial" w:cs="Arial"/>
                <w:b/>
                <w:bCs/>
              </w:rPr>
              <w:t>95-99%</w:t>
            </w:r>
            <w:r>
              <w:rPr>
                <w:rFonts w:ascii="Arial" w:hAnsi="Arial" w:cs="Arial"/>
              </w:rPr>
              <w:t xml:space="preserve"> of UEs</w:t>
            </w:r>
          </w:p>
        </w:tc>
        <w:tc>
          <w:tcPr>
            <w:tcW w:w="1842" w:type="dxa"/>
            <w:vMerge/>
            <w:shd w:val="clear" w:color="auto" w:fill="auto"/>
          </w:tcPr>
          <w:p w14:paraId="1C030B01" w14:textId="77777777" w:rsidR="00170F52" w:rsidRPr="0015576E" w:rsidRDefault="00170F52" w:rsidP="00236037">
            <w:pPr>
              <w:jc w:val="center"/>
              <w:rPr>
                <w:rFonts w:ascii="Arial" w:hAnsi="Arial" w:cs="Arial"/>
              </w:rPr>
            </w:pPr>
          </w:p>
        </w:tc>
        <w:tc>
          <w:tcPr>
            <w:tcW w:w="1843" w:type="dxa"/>
            <w:vMerge/>
          </w:tcPr>
          <w:p w14:paraId="3BC9EA5F" w14:textId="77777777" w:rsidR="00170F52" w:rsidRPr="0015576E" w:rsidRDefault="00170F52" w:rsidP="00236037">
            <w:pPr>
              <w:jc w:val="center"/>
              <w:rPr>
                <w:rFonts w:ascii="Arial" w:hAnsi="Arial" w:cs="Arial"/>
              </w:rPr>
            </w:pPr>
          </w:p>
        </w:tc>
        <w:tc>
          <w:tcPr>
            <w:tcW w:w="1843" w:type="dxa"/>
            <w:vMerge/>
          </w:tcPr>
          <w:p w14:paraId="4C312384" w14:textId="77777777" w:rsidR="00170F52" w:rsidRPr="0015576E" w:rsidRDefault="00170F52" w:rsidP="00236037">
            <w:pPr>
              <w:jc w:val="center"/>
              <w:rPr>
                <w:rFonts w:ascii="Arial" w:hAnsi="Arial" w:cs="Arial"/>
              </w:rPr>
            </w:pPr>
          </w:p>
        </w:tc>
      </w:tr>
      <w:tr w:rsidR="00170F52" w:rsidRPr="00FA5CB0" w14:paraId="440B4633" w14:textId="77777777" w:rsidTr="00236037">
        <w:tc>
          <w:tcPr>
            <w:tcW w:w="1843" w:type="dxa"/>
            <w:vMerge w:val="restart"/>
            <w:tcBorders>
              <w:right w:val="double" w:sz="4" w:space="0" w:color="auto"/>
            </w:tcBorders>
            <w:shd w:val="clear" w:color="auto" w:fill="FFFFFF"/>
          </w:tcPr>
          <w:p w14:paraId="037CBF40" w14:textId="77777777" w:rsidR="00170F52" w:rsidRPr="0015576E" w:rsidRDefault="00170F52" w:rsidP="00236037">
            <w:pPr>
              <w:rPr>
                <w:rFonts w:ascii="Arial" w:hAnsi="Arial" w:cs="Arial"/>
              </w:rPr>
            </w:pPr>
            <w:r w:rsidRPr="0015576E">
              <w:rPr>
                <w:rFonts w:ascii="Arial" w:hAnsi="Arial" w:cs="Arial"/>
                <w:bCs/>
                <w:lang w:eastAsia="zh-CN"/>
              </w:rPr>
              <w:t xml:space="preserve">Vertical Positioning </w:t>
            </w:r>
            <w:r w:rsidRPr="0015576E">
              <w:rPr>
                <w:rFonts w:ascii="Arial" w:hAnsi="Arial" w:cs="Arial"/>
              </w:rPr>
              <w:t>Accuracy</w:t>
            </w:r>
          </w:p>
        </w:tc>
        <w:tc>
          <w:tcPr>
            <w:tcW w:w="1985" w:type="dxa"/>
            <w:vMerge w:val="restart"/>
            <w:tcBorders>
              <w:left w:val="double" w:sz="4" w:space="0" w:color="auto"/>
            </w:tcBorders>
            <w:shd w:val="clear" w:color="auto" w:fill="FFFFFF"/>
          </w:tcPr>
          <w:p w14:paraId="63C1B391" w14:textId="77777777" w:rsidR="00170F52" w:rsidRDefault="00170F52" w:rsidP="00236037">
            <w:pPr>
              <w:jc w:val="center"/>
              <w:rPr>
                <w:rFonts w:ascii="Arial" w:hAnsi="Arial" w:cs="Arial"/>
              </w:rPr>
            </w:pPr>
          </w:p>
          <w:p w14:paraId="1912C028" w14:textId="77777777" w:rsidR="00170F52" w:rsidRPr="0015576E" w:rsidRDefault="00170F52" w:rsidP="00236037">
            <w:pPr>
              <w:jc w:val="center"/>
              <w:rPr>
                <w:rFonts w:ascii="Arial" w:hAnsi="Arial" w:cs="Arial"/>
              </w:rPr>
            </w:pPr>
            <w:r>
              <w:rPr>
                <w:rFonts w:ascii="Arial" w:hAnsi="Arial" w:cs="Arial"/>
              </w:rPr>
              <w:t xml:space="preserve">&lt; 2.5m for </w:t>
            </w:r>
            <w:r w:rsidRPr="005551A6">
              <w:rPr>
                <w:rFonts w:ascii="Arial" w:hAnsi="Arial" w:cs="Arial"/>
                <w:b/>
                <w:bCs/>
              </w:rPr>
              <w:t>95-99%</w:t>
            </w:r>
            <w:r>
              <w:rPr>
                <w:rFonts w:ascii="Arial" w:hAnsi="Arial" w:cs="Arial"/>
              </w:rPr>
              <w:t xml:space="preserve"> of UEs</w:t>
            </w:r>
          </w:p>
          <w:p w14:paraId="7F628962" w14:textId="77777777" w:rsidR="00170F52" w:rsidRPr="0015576E" w:rsidRDefault="00170F52" w:rsidP="00236037">
            <w:pPr>
              <w:jc w:val="center"/>
              <w:rPr>
                <w:rFonts w:ascii="Arial" w:hAnsi="Arial" w:cs="Arial"/>
              </w:rPr>
            </w:pPr>
          </w:p>
        </w:tc>
        <w:tc>
          <w:tcPr>
            <w:tcW w:w="1842" w:type="dxa"/>
            <w:shd w:val="clear" w:color="auto" w:fill="FFFFFF"/>
          </w:tcPr>
          <w:p w14:paraId="023D600E" w14:textId="77777777" w:rsidR="00170F52" w:rsidRPr="00226AE3" w:rsidRDefault="00170F52" w:rsidP="00236037">
            <w:pPr>
              <w:jc w:val="center"/>
              <w:rPr>
                <w:rFonts w:ascii="Arial" w:hAnsi="Arial" w:cs="Arial"/>
                <w:b/>
                <w:bCs/>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2</w:t>
            </w:r>
            <w:r w:rsidRPr="0015576E">
              <w:rPr>
                <w:rFonts w:ascii="Arial" w:hAnsi="Arial" w:cs="Arial"/>
                <w:b/>
                <w:bCs/>
                <w:lang w:val="en-US" w:eastAsia="zh-CN"/>
              </w:rPr>
              <w:t xml:space="preserve"> m</w:t>
            </w:r>
            <w:r>
              <w:rPr>
                <w:rFonts w:ascii="Arial" w:hAnsi="Arial" w:cs="Arial"/>
                <w:b/>
                <w:bCs/>
                <w:lang w:val="en-US" w:eastAsia="zh-CN"/>
              </w:rPr>
              <w:t xml:space="preserve"> (absolute)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c>
          <w:tcPr>
            <w:tcW w:w="1843" w:type="dxa"/>
            <w:vMerge w:val="restart"/>
            <w:shd w:val="clear" w:color="auto" w:fill="FFFFFF"/>
          </w:tcPr>
          <w:p w14:paraId="079A987C" w14:textId="77777777" w:rsidR="00170F52" w:rsidRDefault="00170F52" w:rsidP="00236037">
            <w:pPr>
              <w:jc w:val="center"/>
              <w:rPr>
                <w:rFonts w:ascii="Arial" w:hAnsi="Arial" w:cs="Arial"/>
                <w:lang w:val="en-US" w:eastAsia="zh-CN"/>
              </w:rPr>
            </w:pPr>
          </w:p>
          <w:p w14:paraId="50D884A5" w14:textId="77777777" w:rsidR="00170F52" w:rsidRDefault="00170F52" w:rsidP="00236037">
            <w:pPr>
              <w:jc w:val="center"/>
              <w:rPr>
                <w:rFonts w:ascii="Arial" w:hAnsi="Arial" w:cs="Arial"/>
                <w:lang w:val="en-US" w:eastAsia="zh-CN"/>
              </w:rPr>
            </w:pPr>
          </w:p>
          <w:p w14:paraId="1D65963C" w14:textId="77777777" w:rsidR="00170F52" w:rsidRPr="0015576E" w:rsidRDefault="00170F52" w:rsidP="00236037">
            <w:pPr>
              <w:jc w:val="center"/>
              <w:rPr>
                <w:rFonts w:ascii="Arial" w:hAnsi="Arial" w:cs="Arial"/>
                <w:lang w:val="en-US" w:eastAsia="zh-CN"/>
              </w:rPr>
            </w:pPr>
            <w:r>
              <w:rPr>
                <w:rFonts w:ascii="Arial" w:hAnsi="Arial" w:cs="Arial"/>
                <w:lang w:val="en-US" w:eastAsia="zh-CN"/>
              </w:rPr>
              <w:t>-</w:t>
            </w:r>
          </w:p>
        </w:tc>
        <w:tc>
          <w:tcPr>
            <w:tcW w:w="1843" w:type="dxa"/>
            <w:vMerge w:val="restart"/>
            <w:shd w:val="clear" w:color="auto" w:fill="FFFFFF"/>
          </w:tcPr>
          <w:p w14:paraId="5D41405B" w14:textId="77777777" w:rsidR="00170F52" w:rsidRDefault="00170F52" w:rsidP="00236037">
            <w:pPr>
              <w:jc w:val="center"/>
              <w:rPr>
                <w:rFonts w:ascii="Arial" w:hAnsi="Arial" w:cs="Arial"/>
                <w:lang w:val="en-US" w:eastAsia="zh-CN"/>
              </w:rPr>
            </w:pPr>
          </w:p>
          <w:p w14:paraId="2B4EC49E" w14:textId="77777777" w:rsidR="00170F52" w:rsidRDefault="00170F52" w:rsidP="00236037">
            <w:pPr>
              <w:jc w:val="center"/>
              <w:rPr>
                <w:rFonts w:ascii="Arial" w:hAnsi="Arial" w:cs="Arial"/>
                <w:lang w:val="en-US" w:eastAsia="zh-CN"/>
              </w:rPr>
            </w:pPr>
          </w:p>
          <w:p w14:paraId="07D9A7E9" w14:textId="77777777" w:rsidR="00170F52" w:rsidRDefault="00170F52" w:rsidP="00236037">
            <w:pPr>
              <w:jc w:val="center"/>
              <w:rPr>
                <w:rFonts w:ascii="Arial" w:hAnsi="Arial" w:cs="Arial"/>
                <w:lang w:val="en-US" w:eastAsia="zh-CN"/>
              </w:rPr>
            </w:pPr>
            <w:r>
              <w:rPr>
                <w:rFonts w:ascii="Arial" w:hAnsi="Arial" w:cs="Arial"/>
                <w:lang w:val="en-US" w:eastAsia="zh-CN"/>
              </w:rPr>
              <w:t>-</w:t>
            </w:r>
          </w:p>
        </w:tc>
      </w:tr>
      <w:tr w:rsidR="00170F52" w:rsidRPr="00FA5CB0" w14:paraId="6227208B" w14:textId="77777777" w:rsidTr="00236037">
        <w:tc>
          <w:tcPr>
            <w:tcW w:w="1843" w:type="dxa"/>
            <w:vMerge/>
            <w:tcBorders>
              <w:right w:val="double" w:sz="4" w:space="0" w:color="auto"/>
            </w:tcBorders>
            <w:shd w:val="clear" w:color="auto" w:fill="FFFFFF"/>
          </w:tcPr>
          <w:p w14:paraId="7F90E0F9" w14:textId="77777777" w:rsidR="00170F52" w:rsidRPr="0015576E" w:rsidRDefault="00170F52" w:rsidP="00236037">
            <w:pPr>
              <w:rPr>
                <w:rFonts w:ascii="Arial" w:hAnsi="Arial" w:cs="Arial"/>
                <w:bCs/>
                <w:lang w:eastAsia="zh-CN"/>
              </w:rPr>
            </w:pPr>
          </w:p>
        </w:tc>
        <w:tc>
          <w:tcPr>
            <w:tcW w:w="1985" w:type="dxa"/>
            <w:vMerge/>
            <w:tcBorders>
              <w:left w:val="double" w:sz="4" w:space="0" w:color="auto"/>
            </w:tcBorders>
            <w:shd w:val="clear" w:color="auto" w:fill="FFFFFF"/>
          </w:tcPr>
          <w:p w14:paraId="7413B77A" w14:textId="77777777" w:rsidR="00170F52" w:rsidRDefault="00170F52" w:rsidP="00236037">
            <w:pPr>
              <w:jc w:val="center"/>
              <w:rPr>
                <w:rFonts w:ascii="Arial" w:hAnsi="Arial" w:cs="Arial"/>
                <w:lang w:val="en-US" w:eastAsia="zh-CN"/>
              </w:rPr>
            </w:pPr>
          </w:p>
        </w:tc>
        <w:tc>
          <w:tcPr>
            <w:tcW w:w="1842" w:type="dxa"/>
            <w:shd w:val="clear" w:color="auto" w:fill="FFFFFF"/>
          </w:tcPr>
          <w:p w14:paraId="3372A973" w14:textId="77777777" w:rsidR="00170F52" w:rsidRPr="0015576E" w:rsidRDefault="00170F52" w:rsidP="00236037">
            <w:pPr>
              <w:jc w:val="center"/>
              <w:rPr>
                <w:rFonts w:ascii="Arial" w:hAnsi="Arial" w:cs="Arial"/>
                <w:lang w:val="en-US" w:eastAsia="zh-CN"/>
              </w:rPr>
            </w:pPr>
            <w:r w:rsidRPr="0015576E">
              <w:rPr>
                <w:rFonts w:ascii="Arial" w:hAnsi="Arial" w:cs="Arial"/>
                <w:lang w:val="en-US" w:eastAsia="zh-CN"/>
              </w:rPr>
              <w:t>&lt;</w:t>
            </w:r>
            <w:r w:rsidRPr="0015576E">
              <w:rPr>
                <w:rFonts w:ascii="Arial" w:hAnsi="Arial" w:cs="Arial"/>
                <w:b/>
                <w:bCs/>
                <w:lang w:val="en-US" w:eastAsia="zh-CN"/>
              </w:rPr>
              <w:t xml:space="preserve"> </w:t>
            </w:r>
            <w:r>
              <w:rPr>
                <w:rFonts w:ascii="Arial" w:hAnsi="Arial" w:cs="Arial"/>
                <w:b/>
                <w:bCs/>
                <w:lang w:val="en-US" w:eastAsia="zh-CN"/>
              </w:rPr>
              <w:t>0.3</w:t>
            </w:r>
            <w:r w:rsidRPr="0015576E">
              <w:rPr>
                <w:rFonts w:ascii="Arial" w:hAnsi="Arial" w:cs="Arial"/>
                <w:b/>
                <w:bCs/>
                <w:lang w:val="en-US" w:eastAsia="zh-CN"/>
              </w:rPr>
              <w:t xml:space="preserve"> m</w:t>
            </w:r>
            <w:r>
              <w:rPr>
                <w:rFonts w:ascii="Arial" w:hAnsi="Arial" w:cs="Arial"/>
                <w:b/>
                <w:bCs/>
                <w:lang w:val="en-US" w:eastAsia="zh-CN"/>
              </w:rPr>
              <w:t xml:space="preserve"> (relative)</w:t>
            </w:r>
            <w:r w:rsidRPr="0015576E">
              <w:rPr>
                <w:rFonts w:ascii="Arial" w:hAnsi="Arial" w:cs="Arial"/>
                <w:b/>
                <w:bCs/>
                <w:lang w:val="en-US" w:eastAsia="zh-CN"/>
              </w:rPr>
              <w:t xml:space="preserve"> for 9</w:t>
            </w:r>
            <w:r>
              <w:rPr>
                <w:rFonts w:ascii="Arial" w:hAnsi="Arial" w:cs="Arial"/>
                <w:b/>
                <w:bCs/>
                <w:lang w:val="en-US" w:eastAsia="zh-CN"/>
              </w:rPr>
              <w:t>5 - 99</w:t>
            </w:r>
            <w:r w:rsidRPr="0015576E">
              <w:rPr>
                <w:rFonts w:ascii="Arial" w:hAnsi="Arial" w:cs="Arial"/>
                <w:b/>
                <w:bCs/>
                <w:lang w:val="en-US" w:eastAsia="zh-CN"/>
              </w:rPr>
              <w:t>% of UEs</w:t>
            </w:r>
          </w:p>
        </w:tc>
        <w:tc>
          <w:tcPr>
            <w:tcW w:w="1843" w:type="dxa"/>
            <w:vMerge/>
            <w:shd w:val="clear" w:color="auto" w:fill="FFFFFF"/>
          </w:tcPr>
          <w:p w14:paraId="50DB6A6E" w14:textId="77777777" w:rsidR="00170F52" w:rsidRPr="0015576E" w:rsidRDefault="00170F52" w:rsidP="00236037">
            <w:pPr>
              <w:jc w:val="center"/>
              <w:rPr>
                <w:rFonts w:ascii="Arial" w:hAnsi="Arial" w:cs="Arial"/>
                <w:lang w:val="en-US" w:eastAsia="zh-CN"/>
              </w:rPr>
            </w:pPr>
          </w:p>
        </w:tc>
        <w:tc>
          <w:tcPr>
            <w:tcW w:w="1843" w:type="dxa"/>
            <w:vMerge/>
            <w:shd w:val="clear" w:color="auto" w:fill="FFFFFF"/>
          </w:tcPr>
          <w:p w14:paraId="0C8EED02" w14:textId="77777777" w:rsidR="00170F52" w:rsidRPr="0015576E" w:rsidRDefault="00170F52" w:rsidP="00236037">
            <w:pPr>
              <w:jc w:val="center"/>
              <w:rPr>
                <w:rFonts w:ascii="Arial" w:hAnsi="Arial" w:cs="Arial"/>
                <w:lang w:val="en-US" w:eastAsia="zh-CN"/>
              </w:rPr>
            </w:pPr>
          </w:p>
        </w:tc>
      </w:tr>
      <w:tr w:rsidR="00170F52" w:rsidRPr="00FA5CB0" w14:paraId="2C144D76" w14:textId="77777777" w:rsidTr="00236037">
        <w:tc>
          <w:tcPr>
            <w:tcW w:w="1843" w:type="dxa"/>
            <w:tcBorders>
              <w:right w:val="double" w:sz="4" w:space="0" w:color="auto"/>
            </w:tcBorders>
            <w:shd w:val="clear" w:color="auto" w:fill="FFFFFF"/>
          </w:tcPr>
          <w:p w14:paraId="121864E4" w14:textId="77777777" w:rsidR="00170F52" w:rsidRPr="0015576E" w:rsidRDefault="00170F52" w:rsidP="00236037">
            <w:pPr>
              <w:rPr>
                <w:rFonts w:ascii="Arial" w:hAnsi="Arial" w:cs="Arial"/>
                <w:bCs/>
                <w:lang w:eastAsia="zh-CN"/>
              </w:rPr>
            </w:pPr>
            <w:r>
              <w:rPr>
                <w:rFonts w:ascii="Arial" w:hAnsi="Arial" w:cs="Arial"/>
                <w:bCs/>
                <w:lang w:eastAsia="zh-CN"/>
              </w:rPr>
              <w:t xml:space="preserve">Velocity </w:t>
            </w:r>
          </w:p>
        </w:tc>
        <w:tc>
          <w:tcPr>
            <w:tcW w:w="1985" w:type="dxa"/>
            <w:tcBorders>
              <w:left w:val="double" w:sz="4" w:space="0" w:color="auto"/>
            </w:tcBorders>
            <w:shd w:val="clear" w:color="auto" w:fill="FFFFFF"/>
          </w:tcPr>
          <w:p w14:paraId="4CE343FD" w14:textId="77777777" w:rsidR="00170F52" w:rsidRDefault="00170F52" w:rsidP="00236037">
            <w:pPr>
              <w:jc w:val="center"/>
              <w:rPr>
                <w:rFonts w:ascii="Arial" w:hAnsi="Arial" w:cs="Arial"/>
                <w:lang w:val="en-US" w:eastAsia="zh-CN"/>
              </w:rPr>
            </w:pPr>
            <w:r>
              <w:rPr>
                <w:rFonts w:ascii="Arial" w:hAnsi="Arial" w:cs="Arial"/>
                <w:lang w:val="en-US" w:eastAsia="zh-CN"/>
              </w:rPr>
              <w:t xml:space="preserve">&lt; </w:t>
            </w:r>
            <w:r w:rsidRPr="00DE4A7E">
              <w:rPr>
                <w:rFonts w:ascii="Arial" w:hAnsi="Arial" w:cs="Arial"/>
                <w:b/>
                <w:bCs/>
                <w:lang w:val="en-US" w:eastAsia="zh-CN"/>
              </w:rPr>
              <w:t>2 m/s</w:t>
            </w:r>
          </w:p>
        </w:tc>
        <w:tc>
          <w:tcPr>
            <w:tcW w:w="1842" w:type="dxa"/>
            <w:shd w:val="clear" w:color="auto" w:fill="FFFFFF"/>
          </w:tcPr>
          <w:p w14:paraId="45B40D7D" w14:textId="77777777" w:rsidR="00170F52" w:rsidRPr="0015576E" w:rsidRDefault="00170F52" w:rsidP="00236037">
            <w:pPr>
              <w:jc w:val="center"/>
              <w:rPr>
                <w:rFonts w:ascii="Arial" w:hAnsi="Arial" w:cs="Arial"/>
                <w:lang w:val="en-US" w:eastAsia="zh-CN"/>
              </w:rPr>
            </w:pPr>
            <w:r>
              <w:rPr>
                <w:rFonts w:ascii="Arial" w:hAnsi="Arial" w:cs="Arial"/>
                <w:lang w:val="en-US" w:eastAsia="zh-CN"/>
              </w:rPr>
              <w:t>-</w:t>
            </w:r>
          </w:p>
        </w:tc>
        <w:tc>
          <w:tcPr>
            <w:tcW w:w="1843" w:type="dxa"/>
            <w:shd w:val="clear" w:color="auto" w:fill="FFFFFF"/>
          </w:tcPr>
          <w:p w14:paraId="27764050" w14:textId="77777777" w:rsidR="00170F52" w:rsidRDefault="00170F52" w:rsidP="00236037">
            <w:pPr>
              <w:jc w:val="center"/>
              <w:rPr>
                <w:rFonts w:ascii="Arial" w:hAnsi="Arial" w:cs="Arial"/>
                <w:lang w:val="en-US" w:eastAsia="zh-CN"/>
              </w:rPr>
            </w:pPr>
            <w:r>
              <w:rPr>
                <w:rFonts w:ascii="Arial" w:hAnsi="Arial" w:cs="Arial"/>
                <w:lang w:val="en-US" w:eastAsia="zh-CN"/>
              </w:rPr>
              <w:t xml:space="preserve">&lt; </w:t>
            </w:r>
            <w:r w:rsidRPr="006905FE">
              <w:rPr>
                <w:rFonts w:ascii="Arial" w:hAnsi="Arial" w:cs="Arial"/>
                <w:b/>
                <w:bCs/>
                <w:lang w:val="en-US" w:eastAsia="zh-CN"/>
              </w:rPr>
              <w:t>8.33 m/s</w:t>
            </w:r>
          </w:p>
        </w:tc>
        <w:tc>
          <w:tcPr>
            <w:tcW w:w="1843" w:type="dxa"/>
            <w:shd w:val="clear" w:color="auto" w:fill="FFFFFF"/>
          </w:tcPr>
          <w:p w14:paraId="7E8E16F9" w14:textId="77777777" w:rsidR="00170F52" w:rsidRDefault="00170F52" w:rsidP="00236037">
            <w:pPr>
              <w:jc w:val="center"/>
              <w:rPr>
                <w:rFonts w:ascii="Arial" w:hAnsi="Arial" w:cs="Arial"/>
                <w:lang w:val="en-US" w:eastAsia="zh-CN"/>
              </w:rPr>
            </w:pPr>
            <w:r>
              <w:rPr>
                <w:rFonts w:ascii="Arial" w:hAnsi="Arial" w:cs="Arial"/>
                <w:lang w:val="en-US" w:eastAsia="zh-CN"/>
              </w:rPr>
              <w:t xml:space="preserve">&lt; </w:t>
            </w:r>
            <w:r w:rsidRPr="00A41A2E">
              <w:rPr>
                <w:rFonts w:ascii="Arial" w:hAnsi="Arial" w:cs="Arial"/>
                <w:b/>
                <w:bCs/>
                <w:lang w:val="en-US" w:eastAsia="zh-CN"/>
              </w:rPr>
              <w:t>1 m/s</w:t>
            </w:r>
          </w:p>
        </w:tc>
      </w:tr>
      <w:tr w:rsidR="00170F52" w:rsidRPr="00FA5CB0" w14:paraId="7AED0751" w14:textId="77777777" w:rsidTr="00236037">
        <w:tc>
          <w:tcPr>
            <w:tcW w:w="1843" w:type="dxa"/>
            <w:vMerge w:val="restart"/>
            <w:tcBorders>
              <w:right w:val="double" w:sz="4" w:space="0" w:color="auto"/>
            </w:tcBorders>
            <w:shd w:val="clear" w:color="auto" w:fill="FFFFFF"/>
          </w:tcPr>
          <w:p w14:paraId="21EC7D36" w14:textId="77777777" w:rsidR="00170F52" w:rsidRDefault="00170F52" w:rsidP="00236037">
            <w:pPr>
              <w:rPr>
                <w:rFonts w:ascii="Arial" w:hAnsi="Arial" w:cs="Arial"/>
                <w:bCs/>
                <w:lang w:eastAsia="zh-CN"/>
              </w:rPr>
            </w:pPr>
            <w:r>
              <w:rPr>
                <w:rFonts w:ascii="Arial" w:hAnsi="Arial" w:cs="Arial"/>
                <w:bCs/>
                <w:lang w:eastAsia="zh-CN"/>
              </w:rPr>
              <w:t>Latency</w:t>
            </w:r>
          </w:p>
        </w:tc>
        <w:tc>
          <w:tcPr>
            <w:tcW w:w="1985" w:type="dxa"/>
            <w:vMerge w:val="restart"/>
            <w:tcBorders>
              <w:left w:val="double" w:sz="4" w:space="0" w:color="auto"/>
            </w:tcBorders>
            <w:shd w:val="clear" w:color="auto" w:fill="FFFFFF"/>
          </w:tcPr>
          <w:p w14:paraId="088C5630" w14:textId="77777777" w:rsidR="00170F52" w:rsidRDefault="00170F52" w:rsidP="00236037">
            <w:pPr>
              <w:jc w:val="center"/>
              <w:rPr>
                <w:rFonts w:ascii="Arial" w:hAnsi="Arial" w:cs="Arial"/>
                <w:lang w:val="en-US" w:eastAsia="zh-CN"/>
              </w:rPr>
            </w:pPr>
          </w:p>
          <w:p w14:paraId="0AD3338D" w14:textId="77777777" w:rsidR="00170F52" w:rsidRDefault="00170F52" w:rsidP="00236037">
            <w:pPr>
              <w:jc w:val="center"/>
              <w:rPr>
                <w:rFonts w:ascii="Arial" w:hAnsi="Arial" w:cs="Arial"/>
                <w:lang w:val="en-US" w:eastAsia="zh-CN"/>
              </w:rPr>
            </w:pPr>
            <w:r>
              <w:rPr>
                <w:rFonts w:ascii="Arial" w:hAnsi="Arial" w:cs="Arial"/>
                <w:lang w:val="en-US" w:eastAsia="zh-CN"/>
              </w:rPr>
              <w:t>-</w:t>
            </w:r>
          </w:p>
        </w:tc>
        <w:tc>
          <w:tcPr>
            <w:tcW w:w="1842" w:type="dxa"/>
            <w:shd w:val="clear" w:color="auto" w:fill="FFFFFF"/>
          </w:tcPr>
          <w:p w14:paraId="636D5FF8" w14:textId="77777777" w:rsidR="00170F52" w:rsidRDefault="00170F52" w:rsidP="00236037">
            <w:pPr>
              <w:jc w:val="center"/>
              <w:rPr>
                <w:rFonts w:ascii="Arial" w:hAnsi="Arial" w:cs="Arial"/>
                <w:lang w:val="en-US" w:eastAsia="zh-CN"/>
              </w:rPr>
            </w:pPr>
            <w:r w:rsidRPr="006905FE">
              <w:rPr>
                <w:rFonts w:ascii="Arial" w:hAnsi="Arial" w:cs="Arial"/>
                <w:lang w:val="en-US" w:eastAsia="zh-CN"/>
              </w:rPr>
              <w:t>&lt;</w:t>
            </w:r>
            <w:r w:rsidRPr="00F45907">
              <w:rPr>
                <w:rFonts w:ascii="Arial" w:hAnsi="Arial" w:cs="Arial"/>
                <w:b/>
                <w:bCs/>
                <w:lang w:val="en-US" w:eastAsia="zh-CN"/>
              </w:rPr>
              <w:t xml:space="preserve"> 1 s</w:t>
            </w:r>
            <w:r>
              <w:rPr>
                <w:rFonts w:ascii="Arial" w:hAnsi="Arial" w:cs="Arial"/>
                <w:lang w:val="en-US" w:eastAsia="zh-CN"/>
              </w:rPr>
              <w:t xml:space="preserve"> for </w:t>
            </w:r>
            <w:r w:rsidRPr="00F45907">
              <w:rPr>
                <w:rFonts w:ascii="Arial" w:hAnsi="Arial" w:cs="Arial"/>
                <w:b/>
                <w:bCs/>
                <w:lang w:val="en-US" w:eastAsia="zh-CN"/>
              </w:rPr>
              <w:t>Outdoor</w:t>
            </w:r>
            <w:r>
              <w:rPr>
                <w:rFonts w:ascii="Arial" w:hAnsi="Arial" w:cs="Arial"/>
                <w:b/>
                <w:bCs/>
                <w:lang w:val="en-US" w:eastAsia="zh-CN"/>
              </w:rPr>
              <w:t xml:space="preserve"> [5]</w:t>
            </w:r>
          </w:p>
        </w:tc>
        <w:tc>
          <w:tcPr>
            <w:tcW w:w="1843" w:type="dxa"/>
            <w:vMerge w:val="restart"/>
            <w:shd w:val="clear" w:color="auto" w:fill="FFFFFF"/>
          </w:tcPr>
          <w:p w14:paraId="76078C53" w14:textId="77777777" w:rsidR="00170F52" w:rsidRDefault="00170F52" w:rsidP="00236037">
            <w:pPr>
              <w:jc w:val="center"/>
              <w:rPr>
                <w:rFonts w:ascii="Arial" w:hAnsi="Arial" w:cs="Arial"/>
                <w:lang w:val="en-US" w:eastAsia="zh-CN"/>
              </w:rPr>
            </w:pPr>
          </w:p>
          <w:p w14:paraId="1A9F4730" w14:textId="77777777" w:rsidR="00170F52" w:rsidRPr="00F45907" w:rsidRDefault="00170F52" w:rsidP="00236037">
            <w:pPr>
              <w:jc w:val="center"/>
              <w:rPr>
                <w:rFonts w:ascii="Arial" w:hAnsi="Arial" w:cs="Arial"/>
                <w:b/>
                <w:bCs/>
                <w:lang w:val="en-US" w:eastAsia="zh-CN"/>
              </w:rPr>
            </w:pPr>
            <w:r w:rsidRPr="006905FE">
              <w:rPr>
                <w:rFonts w:ascii="Arial" w:hAnsi="Arial" w:cs="Arial"/>
                <w:lang w:val="en-US" w:eastAsia="zh-CN"/>
              </w:rPr>
              <w:t>&lt;</w:t>
            </w:r>
            <w:r>
              <w:rPr>
                <w:rFonts w:ascii="Arial" w:hAnsi="Arial" w:cs="Arial"/>
                <w:b/>
                <w:bCs/>
                <w:lang w:val="en-US" w:eastAsia="zh-CN"/>
              </w:rPr>
              <w:t xml:space="preserve"> 1s</w:t>
            </w:r>
          </w:p>
        </w:tc>
        <w:tc>
          <w:tcPr>
            <w:tcW w:w="1843" w:type="dxa"/>
            <w:vMerge w:val="restart"/>
            <w:shd w:val="clear" w:color="auto" w:fill="FFFFFF"/>
          </w:tcPr>
          <w:p w14:paraId="6B7AB9CD" w14:textId="77777777" w:rsidR="00170F52" w:rsidRDefault="00170F52" w:rsidP="00236037">
            <w:pPr>
              <w:jc w:val="center"/>
              <w:rPr>
                <w:rFonts w:ascii="Arial" w:hAnsi="Arial" w:cs="Arial"/>
                <w:lang w:val="en-US" w:eastAsia="zh-CN"/>
              </w:rPr>
            </w:pPr>
          </w:p>
          <w:p w14:paraId="5E36E49B" w14:textId="77777777" w:rsidR="00170F52" w:rsidRPr="006905FE" w:rsidRDefault="00170F52" w:rsidP="00236037">
            <w:pPr>
              <w:jc w:val="center"/>
              <w:rPr>
                <w:rFonts w:ascii="Arial" w:hAnsi="Arial" w:cs="Arial"/>
                <w:lang w:val="en-US" w:eastAsia="zh-CN"/>
              </w:rPr>
            </w:pPr>
            <w:r>
              <w:rPr>
                <w:rFonts w:ascii="Arial" w:hAnsi="Arial" w:cs="Arial"/>
                <w:lang w:val="en-US" w:eastAsia="zh-CN"/>
              </w:rPr>
              <w:t xml:space="preserve">&lt; </w:t>
            </w:r>
            <w:r w:rsidRPr="00334376">
              <w:rPr>
                <w:rFonts w:ascii="Arial" w:hAnsi="Arial" w:cs="Arial"/>
                <w:b/>
                <w:bCs/>
                <w:lang w:val="en-US" w:eastAsia="zh-CN"/>
              </w:rPr>
              <w:t>50 ms</w:t>
            </w:r>
          </w:p>
        </w:tc>
      </w:tr>
    </w:tbl>
    <w:p w14:paraId="7EF865BB" w14:textId="1B8B9301" w:rsidR="00170F52" w:rsidRDefault="00170F52" w:rsidP="00086EEF"/>
    <w:p w14:paraId="6753EE60" w14:textId="006132EE" w:rsidR="004A4978" w:rsidRDefault="007474FB" w:rsidP="00AD56B4">
      <w:pPr>
        <w:jc w:val="both"/>
        <w:rPr>
          <w:sz w:val="22"/>
          <w:szCs w:val="22"/>
        </w:rPr>
      </w:pPr>
      <w:r w:rsidRPr="007474FB">
        <w:rPr>
          <w:sz w:val="22"/>
          <w:szCs w:val="22"/>
        </w:rPr>
        <w:t>Establishing a set of positioning performance requirements can aid in the evaluation of the different SL positioning schemes.</w:t>
      </w:r>
      <w:r>
        <w:rPr>
          <w:sz w:val="22"/>
          <w:szCs w:val="22"/>
        </w:rPr>
        <w:t xml:space="preserve"> </w:t>
      </w:r>
      <w:r w:rsidR="008F2C6E">
        <w:rPr>
          <w:sz w:val="22"/>
          <w:szCs w:val="22"/>
        </w:rPr>
        <w:t>The horizontal accuracy for the</w:t>
      </w:r>
      <w:r w:rsidR="00AD56B4">
        <w:rPr>
          <w:sz w:val="22"/>
          <w:szCs w:val="22"/>
        </w:rPr>
        <w:t xml:space="preserve"> different</w:t>
      </w:r>
      <w:r w:rsidR="008F2C6E">
        <w:rPr>
          <w:sz w:val="22"/>
          <w:szCs w:val="22"/>
        </w:rPr>
        <w:t xml:space="preserve"> use case</w:t>
      </w:r>
      <w:r w:rsidR="00AD56B4">
        <w:rPr>
          <w:sz w:val="22"/>
          <w:szCs w:val="22"/>
        </w:rPr>
        <w:t>s</w:t>
      </w:r>
      <w:r w:rsidR="008F2C6E">
        <w:rPr>
          <w:sz w:val="22"/>
          <w:szCs w:val="22"/>
        </w:rPr>
        <w:t xml:space="preserve"> is </w:t>
      </w:r>
      <w:r w:rsidR="00AD56B4">
        <w:rPr>
          <w:sz w:val="22"/>
          <w:szCs w:val="22"/>
        </w:rPr>
        <w:t>quite stringent aside from Set 1 of the V2X requirements.</w:t>
      </w:r>
      <w:r w:rsidR="007122FF">
        <w:rPr>
          <w:sz w:val="22"/>
          <w:szCs w:val="22"/>
        </w:rPr>
        <w:t xml:space="preserve"> The evaluations in this contribution focus on evaluating the horizontal positioning accuracy</w:t>
      </w:r>
      <w:r w:rsidR="00B25D81">
        <w:rPr>
          <w:sz w:val="22"/>
          <w:szCs w:val="22"/>
        </w:rPr>
        <w:t xml:space="preserve"> of a target-UE</w:t>
      </w:r>
      <w:r w:rsidR="007122FF">
        <w:rPr>
          <w:sz w:val="22"/>
          <w:szCs w:val="22"/>
        </w:rPr>
        <w:t>.</w:t>
      </w:r>
    </w:p>
    <w:p w14:paraId="3AE5CF44" w14:textId="38FE3504" w:rsidR="00632959" w:rsidRDefault="00632959" w:rsidP="00AD56B4">
      <w:pPr>
        <w:jc w:val="both"/>
        <w:rPr>
          <w:sz w:val="22"/>
          <w:szCs w:val="22"/>
        </w:rPr>
      </w:pPr>
      <w:r>
        <w:rPr>
          <w:sz w:val="22"/>
          <w:szCs w:val="22"/>
        </w:rPr>
        <w:t xml:space="preserve">In the context of V2X, the concept of lateral and longitudinal accuracy </w:t>
      </w:r>
      <w:r w:rsidR="00AB4F74">
        <w:rPr>
          <w:sz w:val="22"/>
          <w:szCs w:val="22"/>
        </w:rPr>
        <w:t>is also defined with respect to vehicular UEs (V-UEs)</w:t>
      </w:r>
      <w:r w:rsidR="00C376C7">
        <w:rPr>
          <w:sz w:val="22"/>
          <w:szCs w:val="22"/>
        </w:rPr>
        <w:t xml:space="preserve"> and road </w:t>
      </w:r>
      <w:r w:rsidR="00B25D81">
        <w:rPr>
          <w:sz w:val="22"/>
          <w:szCs w:val="22"/>
        </w:rPr>
        <w:t>geometry</w:t>
      </w:r>
      <w:r w:rsidR="00AB4F74">
        <w:rPr>
          <w:sz w:val="22"/>
          <w:szCs w:val="22"/>
        </w:rPr>
        <w:t>.</w:t>
      </w:r>
      <w:r w:rsidR="009E604F">
        <w:rPr>
          <w:sz w:val="22"/>
          <w:szCs w:val="22"/>
        </w:rPr>
        <w:t xml:space="preserve"> </w:t>
      </w:r>
      <w:r w:rsidR="00B25D81">
        <w:rPr>
          <w:sz w:val="22"/>
          <w:szCs w:val="22"/>
        </w:rPr>
        <w:t xml:space="preserve">The evaluations of lateral and longitudinal </w:t>
      </w:r>
      <w:r w:rsidR="009077CE">
        <w:rPr>
          <w:sz w:val="22"/>
          <w:szCs w:val="22"/>
        </w:rPr>
        <w:t xml:space="preserve">positioning </w:t>
      </w:r>
      <w:r w:rsidR="00B25D81">
        <w:rPr>
          <w:sz w:val="22"/>
          <w:szCs w:val="22"/>
        </w:rPr>
        <w:t>accuracy should also</w:t>
      </w:r>
      <w:r w:rsidR="009E604F">
        <w:rPr>
          <w:sz w:val="22"/>
          <w:szCs w:val="22"/>
        </w:rPr>
        <w:t xml:space="preserve"> be further discussed</w:t>
      </w:r>
      <w:r w:rsidR="00B25D81">
        <w:rPr>
          <w:sz w:val="22"/>
          <w:szCs w:val="22"/>
        </w:rPr>
        <w:t>.</w:t>
      </w:r>
      <w:r w:rsidR="009E604F">
        <w:rPr>
          <w:sz w:val="22"/>
          <w:szCs w:val="22"/>
        </w:rPr>
        <w:t xml:space="preserve"> </w:t>
      </w:r>
    </w:p>
    <w:p w14:paraId="40AB9808" w14:textId="514DAE14" w:rsidR="00B25D81" w:rsidRPr="00727E81" w:rsidRDefault="00E74A19" w:rsidP="00AD56B4">
      <w:pPr>
        <w:jc w:val="both"/>
        <w:rPr>
          <w:b/>
          <w:bCs/>
          <w:i/>
          <w:iCs/>
          <w:sz w:val="22"/>
          <w:szCs w:val="22"/>
        </w:rPr>
      </w:pPr>
      <w:r w:rsidRPr="00727E81">
        <w:rPr>
          <w:b/>
          <w:bCs/>
          <w:i/>
          <w:iCs/>
          <w:sz w:val="22"/>
          <w:szCs w:val="22"/>
        </w:rPr>
        <w:t>Proposal 1: RAN1 to further discuss the evaluation</w:t>
      </w:r>
      <w:r w:rsidR="000B0C82" w:rsidRPr="00727E81">
        <w:rPr>
          <w:b/>
          <w:bCs/>
          <w:i/>
          <w:iCs/>
          <w:sz w:val="22"/>
          <w:szCs w:val="22"/>
        </w:rPr>
        <w:t xml:space="preserve"> </w:t>
      </w:r>
      <w:r w:rsidR="00440FD8">
        <w:rPr>
          <w:b/>
          <w:bCs/>
          <w:i/>
          <w:iCs/>
          <w:sz w:val="22"/>
          <w:szCs w:val="22"/>
        </w:rPr>
        <w:t xml:space="preserve">of </w:t>
      </w:r>
      <w:r w:rsidR="0093635E">
        <w:rPr>
          <w:b/>
          <w:bCs/>
          <w:i/>
          <w:iCs/>
          <w:sz w:val="22"/>
          <w:szCs w:val="22"/>
        </w:rPr>
        <w:t>horizontal accuracy</w:t>
      </w:r>
      <w:r w:rsidR="000B0C82" w:rsidRPr="00727E81">
        <w:rPr>
          <w:b/>
          <w:bCs/>
          <w:i/>
          <w:iCs/>
          <w:sz w:val="22"/>
          <w:szCs w:val="22"/>
        </w:rPr>
        <w:t xml:space="preserve"> in terms</w:t>
      </w:r>
      <w:r w:rsidRPr="00727E81">
        <w:rPr>
          <w:b/>
          <w:bCs/>
          <w:i/>
          <w:iCs/>
          <w:sz w:val="22"/>
          <w:szCs w:val="22"/>
        </w:rPr>
        <w:t xml:space="preserve"> </w:t>
      </w:r>
      <w:r w:rsidR="000B0C82" w:rsidRPr="00727E81">
        <w:rPr>
          <w:b/>
          <w:bCs/>
          <w:i/>
          <w:iCs/>
          <w:sz w:val="22"/>
          <w:szCs w:val="22"/>
        </w:rPr>
        <w:t>of lateral and longitudinal accuracies</w:t>
      </w:r>
      <w:r w:rsidR="007F5347">
        <w:rPr>
          <w:b/>
          <w:bCs/>
          <w:i/>
          <w:iCs/>
          <w:sz w:val="22"/>
          <w:szCs w:val="22"/>
        </w:rPr>
        <w:t xml:space="preserve"> for the V2X use case</w:t>
      </w:r>
      <w:r w:rsidR="00727E81" w:rsidRPr="00727E81">
        <w:rPr>
          <w:b/>
          <w:bCs/>
          <w:i/>
          <w:iCs/>
          <w:sz w:val="22"/>
          <w:szCs w:val="22"/>
        </w:rPr>
        <w:t>.</w:t>
      </w:r>
      <w:r w:rsidR="000B0C82" w:rsidRPr="00727E81">
        <w:rPr>
          <w:b/>
          <w:bCs/>
          <w:i/>
          <w:iCs/>
          <w:sz w:val="22"/>
          <w:szCs w:val="22"/>
        </w:rPr>
        <w:t xml:space="preserve"> </w:t>
      </w:r>
    </w:p>
    <w:p w14:paraId="10CBF466" w14:textId="4D2A4416" w:rsidR="00CF5F57" w:rsidRDefault="00404994" w:rsidP="00747BC9">
      <w:pPr>
        <w:pStyle w:val="Heading1"/>
      </w:pPr>
      <w:r>
        <w:t xml:space="preserve">High-level </w:t>
      </w:r>
      <w:r w:rsidR="005025FD">
        <w:t>Simulation</w:t>
      </w:r>
      <w:r>
        <w:t xml:space="preserve"> </w:t>
      </w:r>
      <w:r w:rsidR="009418D8">
        <w:t>Flow</w:t>
      </w:r>
    </w:p>
    <w:p w14:paraId="37FF026C" w14:textId="125C78A9" w:rsidR="00DD17FC" w:rsidRDefault="005A5488" w:rsidP="00E11297">
      <w:pPr>
        <w:jc w:val="both"/>
        <w:rPr>
          <w:sz w:val="22"/>
          <w:szCs w:val="22"/>
        </w:rPr>
      </w:pPr>
      <w:r w:rsidRPr="00054A39">
        <w:rPr>
          <w:sz w:val="22"/>
          <w:szCs w:val="22"/>
        </w:rPr>
        <w:t xml:space="preserve">A basic flow diagram of </w:t>
      </w:r>
      <w:r w:rsidR="00054A39">
        <w:rPr>
          <w:sz w:val="22"/>
          <w:szCs w:val="22"/>
        </w:rPr>
        <w:t xml:space="preserve">simulation setup is illustrated in </w:t>
      </w:r>
      <w:r w:rsidR="00A438BF" w:rsidRPr="00A438BF">
        <w:rPr>
          <w:sz w:val="24"/>
          <w:szCs w:val="24"/>
        </w:rPr>
        <w:fldChar w:fldCharType="begin"/>
      </w:r>
      <w:r w:rsidR="00A438BF" w:rsidRPr="00A438BF">
        <w:rPr>
          <w:sz w:val="24"/>
          <w:szCs w:val="24"/>
        </w:rPr>
        <w:instrText xml:space="preserve"> REF _Ref101866728 \h </w:instrText>
      </w:r>
      <w:r w:rsidR="00A438BF">
        <w:rPr>
          <w:sz w:val="24"/>
          <w:szCs w:val="24"/>
        </w:rPr>
        <w:instrText xml:space="preserve"> \* MERGEFORMAT </w:instrText>
      </w:r>
      <w:r w:rsidR="00A438BF" w:rsidRPr="00A438BF">
        <w:rPr>
          <w:sz w:val="24"/>
          <w:szCs w:val="24"/>
        </w:rPr>
      </w:r>
      <w:r w:rsidR="00A438BF" w:rsidRPr="00A438BF">
        <w:rPr>
          <w:sz w:val="24"/>
          <w:szCs w:val="24"/>
        </w:rPr>
        <w:fldChar w:fldCharType="separate"/>
      </w:r>
      <w:r w:rsidR="00170F52" w:rsidRPr="00170F52">
        <w:rPr>
          <w:sz w:val="22"/>
          <w:szCs w:val="22"/>
        </w:rPr>
        <w:t xml:space="preserve">Figure </w:t>
      </w:r>
      <w:r w:rsidR="00170F52" w:rsidRPr="00170F52">
        <w:rPr>
          <w:noProof/>
          <w:sz w:val="22"/>
          <w:szCs w:val="22"/>
        </w:rPr>
        <w:t>1</w:t>
      </w:r>
      <w:r w:rsidR="00A438BF" w:rsidRPr="00A438BF">
        <w:rPr>
          <w:sz w:val="24"/>
          <w:szCs w:val="24"/>
        </w:rPr>
        <w:fldChar w:fldCharType="end"/>
      </w:r>
      <w:r w:rsidR="00E26029">
        <w:rPr>
          <w:sz w:val="22"/>
          <w:szCs w:val="22"/>
        </w:rPr>
        <w:t xml:space="preserve">. The </w:t>
      </w:r>
      <w:r w:rsidR="00A438BF">
        <w:rPr>
          <w:sz w:val="22"/>
          <w:szCs w:val="22"/>
        </w:rPr>
        <w:t xml:space="preserve">modelling is largely </w:t>
      </w:r>
      <w:proofErr w:type="gramStart"/>
      <w:r w:rsidR="00A438BF">
        <w:rPr>
          <w:sz w:val="22"/>
          <w:szCs w:val="22"/>
        </w:rPr>
        <w:t>similar to</w:t>
      </w:r>
      <w:proofErr w:type="gramEnd"/>
      <w:r w:rsidR="00A438BF">
        <w:rPr>
          <w:sz w:val="22"/>
          <w:szCs w:val="22"/>
        </w:rPr>
        <w:t xml:space="preserve"> the modelling of the</w:t>
      </w:r>
      <w:r w:rsidR="00EA392E">
        <w:rPr>
          <w:sz w:val="22"/>
          <w:szCs w:val="22"/>
        </w:rPr>
        <w:t xml:space="preserve"> </w:t>
      </w:r>
      <w:proofErr w:type="spellStart"/>
      <w:r w:rsidR="00EA392E">
        <w:rPr>
          <w:sz w:val="22"/>
          <w:szCs w:val="22"/>
        </w:rPr>
        <w:t>Uu</w:t>
      </w:r>
      <w:proofErr w:type="spellEnd"/>
      <w:r w:rsidR="00EA392E">
        <w:rPr>
          <w:sz w:val="22"/>
          <w:szCs w:val="22"/>
        </w:rPr>
        <w:t xml:space="preserve"> positioning framework with adaptions for handling SL-specific </w:t>
      </w:r>
      <w:r w:rsidR="00792A30">
        <w:rPr>
          <w:sz w:val="22"/>
          <w:szCs w:val="22"/>
        </w:rPr>
        <w:t>functional blocks, e.g., channel model</w:t>
      </w:r>
      <w:r w:rsidR="00E11297">
        <w:rPr>
          <w:sz w:val="22"/>
          <w:szCs w:val="22"/>
        </w:rPr>
        <w:t>.</w:t>
      </w:r>
    </w:p>
    <w:p w14:paraId="31B7E1DA" w14:textId="1237365A" w:rsidR="00A438BF" w:rsidRDefault="008C5EAC" w:rsidP="00A438BF">
      <w:pPr>
        <w:keepNext/>
        <w:jc w:val="both"/>
      </w:pPr>
      <w:r>
        <w:rPr>
          <w:noProof/>
        </w:rPr>
        <w:drawing>
          <wp:inline distT="0" distB="0" distL="0" distR="0" wp14:anchorId="244FEB8B" wp14:editId="13A0D5B4">
            <wp:extent cx="6122035" cy="685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685165"/>
                    </a:xfrm>
                    <a:prstGeom prst="rect">
                      <a:avLst/>
                    </a:prstGeom>
                    <a:noFill/>
                    <a:ln>
                      <a:noFill/>
                    </a:ln>
                  </pic:spPr>
                </pic:pic>
              </a:graphicData>
            </a:graphic>
          </wp:inline>
        </w:drawing>
      </w:r>
    </w:p>
    <w:p w14:paraId="43B61E31" w14:textId="2F5B363F" w:rsidR="00A438BF" w:rsidRDefault="00A438BF" w:rsidP="00A438BF">
      <w:pPr>
        <w:pStyle w:val="Caption"/>
        <w:jc w:val="center"/>
        <w:rPr>
          <w:sz w:val="22"/>
          <w:szCs w:val="22"/>
        </w:rPr>
      </w:pPr>
      <w:bookmarkStart w:id="6" w:name="_Ref101866728"/>
      <w:r>
        <w:t xml:space="preserve">Figure </w:t>
      </w:r>
      <w:r>
        <w:fldChar w:fldCharType="begin"/>
      </w:r>
      <w:r>
        <w:instrText xml:space="preserve"> SEQ Figure \* ARABIC </w:instrText>
      </w:r>
      <w:r>
        <w:fldChar w:fldCharType="separate"/>
      </w:r>
      <w:r w:rsidR="008A7DA8">
        <w:rPr>
          <w:noProof/>
        </w:rPr>
        <w:t>1</w:t>
      </w:r>
      <w:r>
        <w:fldChar w:fldCharType="end"/>
      </w:r>
      <w:bookmarkEnd w:id="6"/>
      <w:r>
        <w:t xml:space="preserve">: </w:t>
      </w:r>
      <w:r w:rsidR="00792A30">
        <w:t>Simulation Block</w:t>
      </w:r>
      <w:r w:rsidR="00495B7D">
        <w:t xml:space="preserve"> Setup</w:t>
      </w:r>
    </w:p>
    <w:p w14:paraId="1A5D6156" w14:textId="036D612B" w:rsidR="00071F4A" w:rsidRDefault="003510AF" w:rsidP="00071F4A">
      <w:pPr>
        <w:spacing w:after="0"/>
        <w:jc w:val="both"/>
        <w:rPr>
          <w:sz w:val="22"/>
          <w:szCs w:val="22"/>
        </w:rPr>
      </w:pPr>
      <w:r>
        <w:rPr>
          <w:sz w:val="22"/>
          <w:szCs w:val="22"/>
        </w:rPr>
        <w:t xml:space="preserve">TOA estimation </w:t>
      </w:r>
      <w:r w:rsidR="00071F4A">
        <w:rPr>
          <w:sz w:val="22"/>
          <w:szCs w:val="22"/>
        </w:rPr>
        <w:t>is performed using the</w:t>
      </w:r>
      <w:r w:rsidR="00277DF6">
        <w:rPr>
          <w:sz w:val="22"/>
          <w:szCs w:val="22"/>
        </w:rPr>
        <w:t xml:space="preserve"> threshold</w:t>
      </w:r>
      <w:r w:rsidR="00E734A1">
        <w:rPr>
          <w:sz w:val="22"/>
          <w:szCs w:val="22"/>
        </w:rPr>
        <w:t>ing</w:t>
      </w:r>
      <w:r w:rsidR="00355027">
        <w:rPr>
          <w:sz w:val="22"/>
          <w:szCs w:val="22"/>
        </w:rPr>
        <w:t xml:space="preserve"> algorithm</w:t>
      </w:r>
      <w:r w:rsidR="00E734A1">
        <w:rPr>
          <w:sz w:val="22"/>
          <w:szCs w:val="22"/>
        </w:rPr>
        <w:t xml:space="preserve"> to</w:t>
      </w:r>
      <w:r w:rsidR="00277DF6">
        <w:rPr>
          <w:sz w:val="22"/>
          <w:szCs w:val="22"/>
        </w:rPr>
        <w:t xml:space="preserve"> </w:t>
      </w:r>
      <w:r w:rsidR="00E734A1">
        <w:rPr>
          <w:sz w:val="22"/>
          <w:szCs w:val="22"/>
        </w:rPr>
        <w:t>identify the</w:t>
      </w:r>
      <w:r w:rsidR="009C1EAD">
        <w:rPr>
          <w:sz w:val="22"/>
          <w:szCs w:val="22"/>
        </w:rPr>
        <w:t xml:space="preserve"> first</w:t>
      </w:r>
      <w:r w:rsidR="00E734A1">
        <w:rPr>
          <w:sz w:val="22"/>
          <w:szCs w:val="22"/>
        </w:rPr>
        <w:t xml:space="preserve"> detected TOA</w:t>
      </w:r>
      <w:r w:rsidR="009C1EAD">
        <w:rPr>
          <w:sz w:val="22"/>
          <w:szCs w:val="22"/>
        </w:rPr>
        <w:t xml:space="preserve"> peak</w:t>
      </w:r>
      <w:r w:rsidR="00674994">
        <w:rPr>
          <w:sz w:val="22"/>
          <w:szCs w:val="22"/>
        </w:rPr>
        <w:t xml:space="preserve"> </w:t>
      </w:r>
      <w:r w:rsidR="00674994">
        <w:rPr>
          <w:sz w:val="22"/>
          <w:szCs w:val="22"/>
        </w:rPr>
        <w:t>(first arrival path)</w:t>
      </w:r>
      <w:r>
        <w:rPr>
          <w:sz w:val="22"/>
          <w:szCs w:val="22"/>
        </w:rPr>
        <w:t xml:space="preserve">. </w:t>
      </w:r>
      <w:r w:rsidR="00E734A1">
        <w:rPr>
          <w:sz w:val="22"/>
          <w:szCs w:val="22"/>
        </w:rPr>
        <w:t xml:space="preserve">The positioning estimation was carried out using the </w:t>
      </w:r>
      <w:r w:rsidR="00EE176F">
        <w:rPr>
          <w:sz w:val="22"/>
          <w:szCs w:val="22"/>
        </w:rPr>
        <w:t xml:space="preserve">Least squares (LS) </w:t>
      </w:r>
      <w:r w:rsidR="001775F4">
        <w:rPr>
          <w:sz w:val="22"/>
          <w:szCs w:val="22"/>
        </w:rPr>
        <w:t>algorithm to determine the target-UE’s 2D location estimate.</w:t>
      </w:r>
      <w:r w:rsidR="00071F4A">
        <w:rPr>
          <w:sz w:val="22"/>
          <w:szCs w:val="22"/>
        </w:rPr>
        <w:t xml:space="preserve"> </w:t>
      </w:r>
      <w:r w:rsidR="00A45ED3" w:rsidRPr="00071F4A">
        <w:rPr>
          <w:sz w:val="22"/>
          <w:szCs w:val="22"/>
        </w:rPr>
        <w:t xml:space="preserve">The overall evaluation </w:t>
      </w:r>
      <w:r w:rsidR="00415C82" w:rsidRPr="00071F4A">
        <w:rPr>
          <w:sz w:val="22"/>
          <w:szCs w:val="22"/>
        </w:rPr>
        <w:t>method</w:t>
      </w:r>
      <w:r w:rsidR="00A45ED3" w:rsidRPr="00071F4A">
        <w:rPr>
          <w:sz w:val="22"/>
          <w:szCs w:val="22"/>
        </w:rPr>
        <w:t xml:space="preserve"> </w:t>
      </w:r>
      <w:r w:rsidR="00415C82" w:rsidRPr="00071F4A">
        <w:rPr>
          <w:sz w:val="22"/>
          <w:szCs w:val="22"/>
        </w:rPr>
        <w:t>considered the following key aspects</w:t>
      </w:r>
      <w:r w:rsidR="00A45ED3" w:rsidRPr="00071F4A">
        <w:rPr>
          <w:sz w:val="22"/>
          <w:szCs w:val="22"/>
        </w:rPr>
        <w:t>:</w:t>
      </w:r>
      <w:r w:rsidR="00071F4A">
        <w:rPr>
          <w:sz w:val="22"/>
          <w:szCs w:val="22"/>
        </w:rPr>
        <w:t xml:space="preserve"> </w:t>
      </w:r>
    </w:p>
    <w:p w14:paraId="48B20DD3" w14:textId="2EF8A088" w:rsidR="00071F4A" w:rsidRDefault="00A45ED3" w:rsidP="00071F4A">
      <w:pPr>
        <w:pStyle w:val="ListParagraph"/>
        <w:numPr>
          <w:ilvl w:val="0"/>
          <w:numId w:val="10"/>
        </w:numPr>
        <w:spacing w:after="0"/>
        <w:jc w:val="both"/>
      </w:pPr>
      <w:r w:rsidRPr="00071F4A">
        <w:t>BS-type RSU</w:t>
      </w:r>
      <w:r w:rsidR="000F44D9" w:rsidRPr="00071F4A">
        <w:t xml:space="preserve"> </w:t>
      </w:r>
      <w:r w:rsidR="00C821E6" w:rsidRPr="00071F4A">
        <w:t xml:space="preserve">dropping </w:t>
      </w:r>
      <w:r w:rsidRPr="00071F4A">
        <w:t xml:space="preserve">with a reference </w:t>
      </w:r>
      <w:r w:rsidR="00C6791D">
        <w:rPr>
          <w:lang w:val="en-GB"/>
        </w:rPr>
        <w:t>node</w:t>
      </w:r>
      <w:r w:rsidRPr="00071F4A">
        <w:t xml:space="preserve"> </w:t>
      </w:r>
      <w:r w:rsidR="000F44D9" w:rsidRPr="00071F4A">
        <w:t xml:space="preserve">for </w:t>
      </w:r>
      <w:r w:rsidR="007808E7" w:rsidRPr="00071F4A">
        <w:t xml:space="preserve">traditional hexagonal and </w:t>
      </w:r>
      <w:r w:rsidR="000F44D9" w:rsidRPr="00071F4A">
        <w:t xml:space="preserve">highway </w:t>
      </w:r>
      <w:r w:rsidR="00C6791D">
        <w:rPr>
          <w:lang w:val="en-GB"/>
        </w:rPr>
        <w:t>network</w:t>
      </w:r>
      <w:r w:rsidR="007808E7" w:rsidRPr="00071F4A">
        <w:t xml:space="preserve"> layout</w:t>
      </w:r>
    </w:p>
    <w:p w14:paraId="32994D64" w14:textId="77777777" w:rsidR="00ED0FEE" w:rsidRDefault="00A45ED3" w:rsidP="00071F4A">
      <w:pPr>
        <w:pStyle w:val="ListParagraph"/>
        <w:numPr>
          <w:ilvl w:val="0"/>
          <w:numId w:val="10"/>
        </w:numPr>
        <w:spacing w:after="0"/>
        <w:jc w:val="both"/>
      </w:pPr>
      <w:r w:rsidRPr="00071F4A">
        <w:t xml:space="preserve">Sidelink positioning reference signal generation </w:t>
      </w:r>
      <w:r w:rsidR="002952C1" w:rsidRPr="00071F4A">
        <w:t>(e.g., configuring PRS configuration</w:t>
      </w:r>
      <w:r w:rsidRPr="00071F4A">
        <w:t>, bandwidth</w:t>
      </w:r>
      <w:r w:rsidR="002952C1" w:rsidRPr="00071F4A">
        <w:t>, etc.)</w:t>
      </w:r>
      <w:r w:rsidRPr="00071F4A">
        <w:t xml:space="preserve"> </w:t>
      </w:r>
    </w:p>
    <w:p w14:paraId="7ABD9243" w14:textId="77777777" w:rsidR="00ED0FEE" w:rsidRDefault="00A45ED3" w:rsidP="00071F4A">
      <w:pPr>
        <w:pStyle w:val="ListParagraph"/>
        <w:numPr>
          <w:ilvl w:val="0"/>
          <w:numId w:val="10"/>
        </w:numPr>
        <w:spacing w:after="0"/>
        <w:jc w:val="both"/>
      </w:pPr>
      <w:r w:rsidRPr="00071F4A">
        <w:t xml:space="preserve">V2X Channel model </w:t>
      </w:r>
      <w:r w:rsidR="002952C1" w:rsidRPr="00071F4A">
        <w:t>(</w:t>
      </w:r>
      <w:r w:rsidR="00415C82" w:rsidRPr="00071F4A">
        <w:t>pathloss</w:t>
      </w:r>
      <w:r w:rsidR="002952C1" w:rsidRPr="00071F4A">
        <w:t>)</w:t>
      </w:r>
    </w:p>
    <w:p w14:paraId="60785838" w14:textId="77777777" w:rsidR="00ED0FEE" w:rsidRDefault="00A45ED3" w:rsidP="00071F4A">
      <w:pPr>
        <w:pStyle w:val="ListParagraph"/>
        <w:numPr>
          <w:ilvl w:val="0"/>
          <w:numId w:val="10"/>
        </w:numPr>
        <w:spacing w:after="0"/>
        <w:jc w:val="both"/>
      </w:pPr>
      <w:r w:rsidRPr="00ED0FEE">
        <w:lastRenderedPageBreak/>
        <w:t>Measurement algorithm</w:t>
      </w:r>
      <w:r w:rsidR="004661A6" w:rsidRPr="00ED0FEE">
        <w:t xml:space="preserve"> using </w:t>
      </w:r>
      <w:r w:rsidR="00D7431D" w:rsidRPr="00ED0FEE">
        <w:t>thresholding</w:t>
      </w:r>
    </w:p>
    <w:p w14:paraId="00613992" w14:textId="35357FE6" w:rsidR="00D47CED" w:rsidRPr="00ED0FEE" w:rsidRDefault="00A45ED3" w:rsidP="00071F4A">
      <w:pPr>
        <w:pStyle w:val="ListParagraph"/>
        <w:numPr>
          <w:ilvl w:val="0"/>
          <w:numId w:val="10"/>
        </w:numPr>
        <w:spacing w:after="0"/>
        <w:jc w:val="both"/>
      </w:pPr>
      <w:r w:rsidRPr="00ED0FEE">
        <w:t>Positioning estimate computation</w:t>
      </w:r>
      <w:r w:rsidR="00D7431D" w:rsidRPr="00ED0FEE">
        <w:t xml:space="preserve"> using least squares</w:t>
      </w:r>
    </w:p>
    <w:p w14:paraId="76A0A737" w14:textId="0AC7A03F" w:rsidR="00200841" w:rsidRDefault="00747BC9" w:rsidP="00747BC9">
      <w:pPr>
        <w:pStyle w:val="Heading1"/>
      </w:pPr>
      <w:r>
        <w:t xml:space="preserve">Evaluation </w:t>
      </w:r>
      <w:r w:rsidR="00D53387">
        <w:t>Overview</w:t>
      </w:r>
    </w:p>
    <w:p w14:paraId="0F4A4715" w14:textId="56CA5360" w:rsidR="00BB20B1" w:rsidRDefault="00BF4B07" w:rsidP="00734C0E">
      <w:pPr>
        <w:spacing w:after="0"/>
        <w:jc w:val="both"/>
        <w:rPr>
          <w:rFonts w:eastAsia="SimSun"/>
          <w:sz w:val="22"/>
          <w:szCs w:val="22"/>
        </w:rPr>
      </w:pPr>
      <w:r>
        <w:rPr>
          <w:rFonts w:eastAsia="SimSun"/>
          <w:sz w:val="22"/>
          <w:szCs w:val="22"/>
        </w:rPr>
        <w:t xml:space="preserve">SL positioning </w:t>
      </w:r>
      <w:proofErr w:type="gramStart"/>
      <w:r>
        <w:rPr>
          <w:rFonts w:eastAsia="SimSun"/>
          <w:sz w:val="22"/>
          <w:szCs w:val="22"/>
        </w:rPr>
        <w:t>has to</w:t>
      </w:r>
      <w:proofErr w:type="gramEnd"/>
      <w:r>
        <w:rPr>
          <w:rFonts w:eastAsia="SimSun"/>
          <w:sz w:val="22"/>
          <w:szCs w:val="22"/>
        </w:rPr>
        <w:t xml:space="preserve"> cater to </w:t>
      </w:r>
      <w:r w:rsidR="002219A2" w:rsidRPr="00CA1B81">
        <w:rPr>
          <w:rFonts w:eastAsia="SimSun"/>
          <w:sz w:val="22"/>
          <w:szCs w:val="22"/>
        </w:rPr>
        <w:t xml:space="preserve">different use cases and coverage scenarios </w:t>
      </w:r>
      <w:r w:rsidR="00CF3616">
        <w:rPr>
          <w:rFonts w:eastAsia="SimSun"/>
          <w:sz w:val="22"/>
          <w:szCs w:val="22"/>
        </w:rPr>
        <w:t>including in-coverage, partial cover and out-of-coverage scenarios</w:t>
      </w:r>
      <w:r w:rsidR="002219A2" w:rsidRPr="00CA1B81">
        <w:rPr>
          <w:rFonts w:eastAsia="SimSun"/>
          <w:sz w:val="22"/>
          <w:szCs w:val="22"/>
        </w:rPr>
        <w:t xml:space="preserve">. </w:t>
      </w:r>
      <w:r w:rsidR="007F7760">
        <w:rPr>
          <w:rFonts w:eastAsia="SimSun"/>
          <w:sz w:val="22"/>
          <w:szCs w:val="22"/>
        </w:rPr>
        <w:t xml:space="preserve">For the purposes of </w:t>
      </w:r>
      <w:r w:rsidR="00CE1148">
        <w:rPr>
          <w:rFonts w:eastAsia="SimSun"/>
          <w:sz w:val="22"/>
          <w:szCs w:val="22"/>
        </w:rPr>
        <w:t>this contribution</w:t>
      </w:r>
      <w:r w:rsidR="007F7760">
        <w:rPr>
          <w:rFonts w:eastAsia="SimSun"/>
          <w:sz w:val="22"/>
          <w:szCs w:val="22"/>
        </w:rPr>
        <w:t xml:space="preserve">, the </w:t>
      </w:r>
      <w:r w:rsidR="00CE1148">
        <w:rPr>
          <w:rFonts w:eastAsia="SimSun"/>
          <w:sz w:val="22"/>
          <w:szCs w:val="22"/>
        </w:rPr>
        <w:t>in-coverage case is considered.</w:t>
      </w:r>
    </w:p>
    <w:p w14:paraId="632CAD2A" w14:textId="6C433351" w:rsidR="00BB20B1" w:rsidRDefault="000766A8" w:rsidP="00BB20B1">
      <w:pPr>
        <w:pStyle w:val="Heading2"/>
        <w:rPr>
          <w:lang w:eastAsia="zh-CN"/>
        </w:rPr>
      </w:pPr>
      <w:r>
        <w:rPr>
          <w:lang w:eastAsia="zh-CN"/>
        </w:rPr>
        <w:t>Network Layout</w:t>
      </w:r>
    </w:p>
    <w:p w14:paraId="20772F16" w14:textId="43FAF3CA" w:rsidR="008A3E87" w:rsidRDefault="0062394C" w:rsidP="00282AEB">
      <w:pPr>
        <w:jc w:val="both"/>
        <w:rPr>
          <w:rFonts w:eastAsia="SimSun"/>
          <w:sz w:val="22"/>
          <w:szCs w:val="22"/>
        </w:rPr>
      </w:pPr>
      <w:r>
        <w:rPr>
          <w:rFonts w:eastAsia="SimSun"/>
          <w:sz w:val="22"/>
          <w:szCs w:val="22"/>
        </w:rPr>
        <w:t>According to [TR 37.</w:t>
      </w:r>
      <w:r w:rsidR="00CE4B1F">
        <w:rPr>
          <w:rFonts w:eastAsia="SimSun"/>
          <w:sz w:val="22"/>
          <w:szCs w:val="22"/>
        </w:rPr>
        <w:t xml:space="preserve">885, </w:t>
      </w:r>
      <w:r>
        <w:rPr>
          <w:rFonts w:eastAsia="SimSun"/>
          <w:sz w:val="22"/>
          <w:szCs w:val="22"/>
        </w:rPr>
        <w:t>4]</w:t>
      </w:r>
      <w:r w:rsidRPr="00CA1B81">
        <w:rPr>
          <w:rFonts w:eastAsia="SimSun"/>
          <w:sz w:val="22"/>
          <w:szCs w:val="22"/>
        </w:rPr>
        <w:t xml:space="preserve">, </w:t>
      </w:r>
      <w:r w:rsidR="00A4181F">
        <w:rPr>
          <w:rFonts w:eastAsia="SimSun"/>
          <w:sz w:val="22"/>
          <w:szCs w:val="22"/>
        </w:rPr>
        <w:t xml:space="preserve">the </w:t>
      </w:r>
      <w:r w:rsidR="007113CA">
        <w:rPr>
          <w:rFonts w:eastAsia="SimSun"/>
          <w:sz w:val="22"/>
          <w:szCs w:val="22"/>
        </w:rPr>
        <w:t xml:space="preserve">V2X </w:t>
      </w:r>
      <w:r w:rsidR="00A4181F">
        <w:rPr>
          <w:rFonts w:eastAsia="SimSun"/>
          <w:sz w:val="22"/>
          <w:szCs w:val="22"/>
        </w:rPr>
        <w:t xml:space="preserve">evaluation methodology is categorized </w:t>
      </w:r>
      <w:r w:rsidR="007113CA">
        <w:rPr>
          <w:rFonts w:eastAsia="SimSun"/>
          <w:sz w:val="22"/>
          <w:szCs w:val="22"/>
        </w:rPr>
        <w:t>considers</w:t>
      </w:r>
      <w:r w:rsidR="00A4181F">
        <w:rPr>
          <w:rFonts w:eastAsia="SimSun"/>
          <w:sz w:val="22"/>
          <w:szCs w:val="22"/>
        </w:rPr>
        <w:t xml:space="preserve"> two </w:t>
      </w:r>
      <w:r w:rsidR="00282AEB">
        <w:rPr>
          <w:rFonts w:eastAsia="SimSun"/>
          <w:sz w:val="22"/>
          <w:szCs w:val="22"/>
        </w:rPr>
        <w:t xml:space="preserve">deployment </w:t>
      </w:r>
      <w:r w:rsidR="00A4181F">
        <w:rPr>
          <w:rFonts w:eastAsia="SimSun"/>
          <w:sz w:val="22"/>
          <w:szCs w:val="22"/>
        </w:rPr>
        <w:t>models including the Urban grid a</w:t>
      </w:r>
      <w:r w:rsidR="00282AEB">
        <w:rPr>
          <w:rFonts w:eastAsia="SimSun"/>
          <w:sz w:val="22"/>
          <w:szCs w:val="22"/>
        </w:rPr>
        <w:t>nd highway scenario for V2X scenarios.</w:t>
      </w:r>
      <w:r w:rsidR="000766A8">
        <w:rPr>
          <w:rFonts w:eastAsia="SimSun"/>
          <w:sz w:val="22"/>
          <w:szCs w:val="22"/>
        </w:rPr>
        <w:t xml:space="preserve"> This is in addition to the conventional hexagonal network layout. </w:t>
      </w:r>
      <w:r w:rsidR="00A4181F">
        <w:rPr>
          <w:rFonts w:eastAsia="SimSun"/>
          <w:sz w:val="22"/>
          <w:szCs w:val="22"/>
        </w:rPr>
        <w:t xml:space="preserve"> </w:t>
      </w:r>
      <w:r w:rsidR="00484287">
        <w:rPr>
          <w:rFonts w:eastAsia="SimSun"/>
          <w:sz w:val="22"/>
          <w:szCs w:val="22"/>
        </w:rPr>
        <w:t xml:space="preserve">For V2X-specific use cases, the </w:t>
      </w:r>
      <w:r w:rsidR="000766A8">
        <w:rPr>
          <w:rFonts w:eastAsia="SimSun"/>
          <w:sz w:val="22"/>
          <w:szCs w:val="22"/>
        </w:rPr>
        <w:t xml:space="preserve">evaluations </w:t>
      </w:r>
      <w:r w:rsidR="00C615D2">
        <w:rPr>
          <w:rFonts w:eastAsia="SimSun"/>
          <w:sz w:val="22"/>
          <w:szCs w:val="22"/>
        </w:rPr>
        <w:t xml:space="preserve">assumptions made in </w:t>
      </w:r>
      <w:r w:rsidR="00C615D2" w:rsidRPr="00C615D2">
        <w:rPr>
          <w:rFonts w:eastAsia="SimSun"/>
          <w:sz w:val="22"/>
          <w:szCs w:val="22"/>
        </w:rPr>
        <w:t>Subclauses 6.1, 6.2, and 6.3</w:t>
      </w:r>
      <w:r w:rsidR="00C615D2">
        <w:rPr>
          <w:rFonts w:eastAsia="SimSun"/>
          <w:sz w:val="22"/>
          <w:szCs w:val="22"/>
        </w:rPr>
        <w:t xml:space="preserve"> of [4] may re-used</w:t>
      </w:r>
      <w:r w:rsidR="002734BD">
        <w:rPr>
          <w:rFonts w:eastAsia="SimSun"/>
          <w:sz w:val="22"/>
          <w:szCs w:val="22"/>
        </w:rPr>
        <w:t xml:space="preserve"> relating to </w:t>
      </w:r>
      <w:r w:rsidR="00976D76">
        <w:rPr>
          <w:rFonts w:eastAsia="SimSun"/>
          <w:sz w:val="22"/>
          <w:szCs w:val="22"/>
        </w:rPr>
        <w:t>the channel model and system and link level assumptions</w:t>
      </w:r>
      <w:r w:rsidR="00C615D2">
        <w:rPr>
          <w:rFonts w:eastAsia="SimSun"/>
          <w:sz w:val="22"/>
          <w:szCs w:val="22"/>
        </w:rPr>
        <w:t>.</w:t>
      </w:r>
      <w:r w:rsidR="00976D76">
        <w:rPr>
          <w:rFonts w:eastAsia="SimSun"/>
          <w:sz w:val="22"/>
          <w:szCs w:val="22"/>
        </w:rPr>
        <w:t xml:space="preserve"> </w:t>
      </w:r>
    </w:p>
    <w:p w14:paraId="77CE4C90" w14:textId="6DA280F0" w:rsidR="00837269" w:rsidRDefault="00670358" w:rsidP="00282AEB">
      <w:pPr>
        <w:jc w:val="both"/>
        <w:rPr>
          <w:rFonts w:eastAsia="SimSun"/>
          <w:sz w:val="22"/>
          <w:szCs w:val="22"/>
        </w:rPr>
      </w:pPr>
      <w:r>
        <w:rPr>
          <w:rFonts w:eastAsia="SimSun"/>
          <w:sz w:val="22"/>
          <w:szCs w:val="22"/>
        </w:rPr>
        <w:t xml:space="preserve">The </w:t>
      </w:r>
      <w:r w:rsidR="003E7737">
        <w:rPr>
          <w:rFonts w:eastAsia="SimSun"/>
          <w:sz w:val="22"/>
          <w:szCs w:val="22"/>
        </w:rPr>
        <w:t>urban</w:t>
      </w:r>
      <w:r w:rsidR="0006179F">
        <w:rPr>
          <w:rFonts w:eastAsia="SimSun"/>
          <w:sz w:val="22"/>
          <w:szCs w:val="22"/>
        </w:rPr>
        <w:t xml:space="preserve"> </w:t>
      </w:r>
      <w:r w:rsidR="003E7737">
        <w:rPr>
          <w:rFonts w:eastAsia="SimSun"/>
          <w:sz w:val="22"/>
          <w:szCs w:val="22"/>
        </w:rPr>
        <w:t xml:space="preserve">case </w:t>
      </w:r>
      <w:r w:rsidR="00732CD5">
        <w:rPr>
          <w:rFonts w:eastAsia="SimSun"/>
          <w:sz w:val="22"/>
          <w:szCs w:val="22"/>
        </w:rPr>
        <w:t xml:space="preserve">consists </w:t>
      </w:r>
      <w:r w:rsidR="00D16099">
        <w:rPr>
          <w:rFonts w:eastAsia="SimSun"/>
          <w:sz w:val="22"/>
          <w:szCs w:val="22"/>
        </w:rPr>
        <w:t>of</w:t>
      </w:r>
      <w:r w:rsidR="00732CD5">
        <w:rPr>
          <w:rFonts w:eastAsia="SimSun"/>
          <w:sz w:val="22"/>
          <w:szCs w:val="22"/>
        </w:rPr>
        <w:t xml:space="preserve"> </w:t>
      </w:r>
      <w:r w:rsidR="00A61BCE">
        <w:rPr>
          <w:rFonts w:eastAsia="SimSun"/>
          <w:sz w:val="22"/>
          <w:szCs w:val="22"/>
        </w:rPr>
        <w:t>a grid</w:t>
      </w:r>
      <w:r w:rsidR="00D16099">
        <w:rPr>
          <w:rFonts w:eastAsia="SimSun"/>
          <w:sz w:val="22"/>
          <w:szCs w:val="22"/>
        </w:rPr>
        <w:t xml:space="preserve"> scenario with 2 lanes in each direction</w:t>
      </w:r>
      <w:r w:rsidR="005E0F08">
        <w:rPr>
          <w:rFonts w:eastAsia="SimSun"/>
          <w:sz w:val="22"/>
          <w:szCs w:val="22"/>
        </w:rPr>
        <w:t xml:space="preserve"> and a lane width of 3.5 m.</w:t>
      </w:r>
      <w:r w:rsidR="00A61BCE">
        <w:rPr>
          <w:rFonts w:eastAsia="SimSun"/>
          <w:sz w:val="22"/>
          <w:szCs w:val="22"/>
        </w:rPr>
        <w:t xml:space="preserve"> </w:t>
      </w:r>
      <w:r w:rsidR="00591CE2">
        <w:rPr>
          <w:rFonts w:eastAsia="SimSun"/>
          <w:sz w:val="22"/>
          <w:szCs w:val="22"/>
        </w:rPr>
        <w:t xml:space="preserve">This scenario focuses on </w:t>
      </w:r>
      <w:r w:rsidR="00587401">
        <w:rPr>
          <w:rFonts w:eastAsia="SimSun"/>
          <w:sz w:val="22"/>
          <w:szCs w:val="22"/>
        </w:rPr>
        <w:t>a high density of</w:t>
      </w:r>
      <w:r w:rsidR="00591CE2" w:rsidRPr="00591CE2">
        <w:rPr>
          <w:rFonts w:eastAsia="SimSun"/>
          <w:sz w:val="22"/>
          <w:szCs w:val="22"/>
        </w:rPr>
        <w:t xml:space="preserve"> vehicles placed in urban area</w:t>
      </w:r>
      <w:r w:rsidR="000A6854">
        <w:rPr>
          <w:rFonts w:eastAsia="SimSun"/>
          <w:sz w:val="22"/>
          <w:szCs w:val="22"/>
        </w:rPr>
        <w:t xml:space="preserve"> with </w:t>
      </w:r>
      <w:r w:rsidR="008769AD">
        <w:rPr>
          <w:rFonts w:eastAsia="SimSun"/>
          <w:sz w:val="22"/>
          <w:szCs w:val="22"/>
        </w:rPr>
        <w:t xml:space="preserve">RSUs located at </w:t>
      </w:r>
      <w:r w:rsidR="003D504D">
        <w:rPr>
          <w:rFonts w:eastAsia="SimSun"/>
          <w:sz w:val="22"/>
          <w:szCs w:val="22"/>
        </w:rPr>
        <w:t>each intersection in the case of both Macro cell and RSU deployment.</w:t>
      </w:r>
    </w:p>
    <w:p w14:paraId="4C1F18BC" w14:textId="69A56119" w:rsidR="00BB20B1" w:rsidRDefault="00F320F4" w:rsidP="00282AEB">
      <w:pPr>
        <w:jc w:val="both"/>
        <w:rPr>
          <w:rFonts w:eastAsia="SimSun"/>
          <w:sz w:val="22"/>
          <w:szCs w:val="22"/>
        </w:rPr>
      </w:pPr>
      <w:r>
        <w:rPr>
          <w:rFonts w:eastAsia="SimSun"/>
          <w:sz w:val="22"/>
          <w:szCs w:val="22"/>
        </w:rPr>
        <w:t xml:space="preserve">The highway deployment describes the deployment of </w:t>
      </w:r>
      <w:r w:rsidR="00070E30">
        <w:rPr>
          <w:rFonts w:eastAsia="SimSun"/>
          <w:sz w:val="22"/>
          <w:szCs w:val="22"/>
        </w:rPr>
        <w:t>RSUs alongside the highway</w:t>
      </w:r>
      <w:r w:rsidR="003424C1">
        <w:rPr>
          <w:rFonts w:eastAsia="SimSun"/>
          <w:sz w:val="22"/>
          <w:szCs w:val="22"/>
        </w:rPr>
        <w:t xml:space="preserve"> with a lane width of 4 m</w:t>
      </w:r>
      <w:r w:rsidR="00BB375B">
        <w:rPr>
          <w:rFonts w:eastAsia="SimSun"/>
          <w:sz w:val="22"/>
          <w:szCs w:val="22"/>
        </w:rPr>
        <w:t xml:space="preserve"> and a total of 3 lanes in either direction</w:t>
      </w:r>
      <w:r w:rsidR="006335DB">
        <w:rPr>
          <w:rFonts w:eastAsia="SimSun"/>
          <w:sz w:val="22"/>
          <w:szCs w:val="22"/>
        </w:rPr>
        <w:t>.</w:t>
      </w:r>
      <w:r w:rsidR="008A3E87">
        <w:rPr>
          <w:rFonts w:eastAsia="SimSun"/>
          <w:sz w:val="22"/>
          <w:szCs w:val="22"/>
        </w:rPr>
        <w:t xml:space="preserve"> </w:t>
      </w:r>
      <w:r w:rsidR="00994F50">
        <w:rPr>
          <w:rFonts w:eastAsia="SimSun"/>
          <w:sz w:val="22"/>
          <w:szCs w:val="22"/>
        </w:rPr>
        <w:t>The ISD may vary depending on the type</w:t>
      </w:r>
      <w:r w:rsidR="00C12648">
        <w:rPr>
          <w:rFonts w:eastAsia="SimSun"/>
          <w:sz w:val="22"/>
          <w:szCs w:val="22"/>
        </w:rPr>
        <w:t xml:space="preserve"> of deployment</w:t>
      </w:r>
      <w:r w:rsidR="00C22089">
        <w:rPr>
          <w:rFonts w:eastAsia="SimSun"/>
          <w:sz w:val="22"/>
          <w:szCs w:val="22"/>
        </w:rPr>
        <w:t xml:space="preserve"> </w:t>
      </w:r>
      <w:r w:rsidR="001E0BDF">
        <w:rPr>
          <w:rFonts w:eastAsia="SimSun"/>
          <w:sz w:val="22"/>
          <w:szCs w:val="22"/>
        </w:rPr>
        <w:t xml:space="preserve">(e.g., 50 or 100 m) </w:t>
      </w:r>
      <w:r w:rsidR="00C22089">
        <w:rPr>
          <w:rFonts w:eastAsia="SimSun"/>
          <w:sz w:val="22"/>
          <w:szCs w:val="22"/>
        </w:rPr>
        <w:t xml:space="preserve">as shown in </w:t>
      </w:r>
      <w:r w:rsidR="00C22089" w:rsidRPr="00C22089">
        <w:rPr>
          <w:rFonts w:eastAsia="SimSun"/>
          <w:sz w:val="22"/>
          <w:szCs w:val="22"/>
        </w:rPr>
        <w:fldChar w:fldCharType="begin"/>
      </w:r>
      <w:r w:rsidR="00C22089" w:rsidRPr="00C22089">
        <w:rPr>
          <w:rFonts w:eastAsia="SimSun"/>
          <w:sz w:val="22"/>
          <w:szCs w:val="22"/>
        </w:rPr>
        <w:instrText xml:space="preserve"> REF _Ref101881229 \h </w:instrText>
      </w:r>
      <w:r w:rsidR="00C22089">
        <w:rPr>
          <w:rFonts w:eastAsia="SimSun"/>
          <w:sz w:val="22"/>
          <w:szCs w:val="22"/>
        </w:rPr>
        <w:instrText xml:space="preserve"> \* MERGEFORMAT </w:instrText>
      </w:r>
      <w:r w:rsidR="00C22089" w:rsidRPr="00C22089">
        <w:rPr>
          <w:rFonts w:eastAsia="SimSun"/>
          <w:sz w:val="22"/>
          <w:szCs w:val="22"/>
        </w:rPr>
      </w:r>
      <w:r w:rsidR="00C22089" w:rsidRPr="00C22089">
        <w:rPr>
          <w:rFonts w:eastAsia="SimSun"/>
          <w:sz w:val="22"/>
          <w:szCs w:val="22"/>
        </w:rPr>
        <w:fldChar w:fldCharType="separate"/>
      </w:r>
      <w:r w:rsidR="00170F52" w:rsidRPr="00170F52">
        <w:rPr>
          <w:sz w:val="22"/>
          <w:szCs w:val="22"/>
        </w:rPr>
        <w:t xml:space="preserve">Figure </w:t>
      </w:r>
      <w:r w:rsidR="00170F52" w:rsidRPr="00170F52">
        <w:rPr>
          <w:noProof/>
          <w:sz w:val="22"/>
          <w:szCs w:val="22"/>
        </w:rPr>
        <w:t>2</w:t>
      </w:r>
      <w:r w:rsidR="00C22089" w:rsidRPr="00C22089">
        <w:rPr>
          <w:rFonts w:eastAsia="SimSun"/>
          <w:sz w:val="22"/>
          <w:szCs w:val="22"/>
        </w:rPr>
        <w:fldChar w:fldCharType="end"/>
      </w:r>
      <w:r w:rsidR="00521115">
        <w:rPr>
          <w:rFonts w:eastAsia="SimSun"/>
          <w:sz w:val="22"/>
          <w:szCs w:val="22"/>
        </w:rPr>
        <w:t xml:space="preserve"> [4</w:t>
      </w:r>
      <w:r w:rsidR="00962C40">
        <w:rPr>
          <w:rFonts w:eastAsia="SimSun"/>
          <w:sz w:val="22"/>
          <w:szCs w:val="22"/>
        </w:rPr>
        <w:t xml:space="preserve">, </w:t>
      </w:r>
      <w:r w:rsidR="000464B1">
        <w:rPr>
          <w:rFonts w:eastAsia="SimSun"/>
          <w:sz w:val="22"/>
          <w:szCs w:val="22"/>
        </w:rPr>
        <w:t>5</w:t>
      </w:r>
      <w:r w:rsidR="00521115">
        <w:rPr>
          <w:rFonts w:eastAsia="SimSun"/>
          <w:sz w:val="22"/>
          <w:szCs w:val="22"/>
        </w:rPr>
        <w:t>]</w:t>
      </w:r>
      <w:r w:rsidR="00C22089">
        <w:rPr>
          <w:rFonts w:eastAsia="SimSun"/>
          <w:sz w:val="22"/>
          <w:szCs w:val="22"/>
        </w:rPr>
        <w:t>.</w:t>
      </w:r>
      <w:r w:rsidR="00521115">
        <w:rPr>
          <w:rFonts w:eastAsia="SimSun"/>
          <w:sz w:val="22"/>
          <w:szCs w:val="22"/>
        </w:rPr>
        <w:t xml:space="preserve"> However, it may </w:t>
      </w:r>
      <w:r w:rsidR="00264983">
        <w:rPr>
          <w:rFonts w:eastAsia="SimSun"/>
          <w:sz w:val="22"/>
          <w:szCs w:val="22"/>
        </w:rPr>
        <w:t xml:space="preserve">be </w:t>
      </w:r>
      <w:r w:rsidR="00521115">
        <w:rPr>
          <w:rFonts w:eastAsia="SimSun"/>
          <w:sz w:val="22"/>
          <w:szCs w:val="22"/>
        </w:rPr>
        <w:t xml:space="preserve">noted that </w:t>
      </w:r>
      <w:r w:rsidR="000464B1">
        <w:rPr>
          <w:rFonts w:eastAsia="SimSun"/>
          <w:sz w:val="22"/>
          <w:szCs w:val="22"/>
        </w:rPr>
        <w:t xml:space="preserve">the </w:t>
      </w:r>
      <w:r w:rsidR="00521115">
        <w:rPr>
          <w:rFonts w:eastAsia="SimSun"/>
          <w:sz w:val="22"/>
          <w:szCs w:val="22"/>
        </w:rPr>
        <w:t>GDOP in such a scenario may be low</w:t>
      </w:r>
      <w:r w:rsidR="000464B1">
        <w:rPr>
          <w:rFonts w:eastAsia="SimSun"/>
          <w:sz w:val="22"/>
          <w:szCs w:val="22"/>
        </w:rPr>
        <w:t>er</w:t>
      </w:r>
      <w:r w:rsidR="00521115">
        <w:rPr>
          <w:rFonts w:eastAsia="SimSun"/>
          <w:sz w:val="22"/>
          <w:szCs w:val="22"/>
        </w:rPr>
        <w:t xml:space="preserve"> </w:t>
      </w:r>
      <w:r w:rsidR="00F4087A">
        <w:rPr>
          <w:rFonts w:eastAsia="SimSun"/>
          <w:sz w:val="22"/>
          <w:szCs w:val="22"/>
        </w:rPr>
        <w:t>due the deployment of RSUs only one side of the highway</w:t>
      </w:r>
      <w:r w:rsidR="008E4A0D">
        <w:rPr>
          <w:rFonts w:eastAsia="SimSun"/>
          <w:sz w:val="22"/>
          <w:szCs w:val="22"/>
        </w:rPr>
        <w:t xml:space="preserve">. </w:t>
      </w:r>
      <w:r w:rsidR="00264983">
        <w:rPr>
          <w:rFonts w:eastAsia="SimSun"/>
          <w:sz w:val="22"/>
          <w:szCs w:val="22"/>
        </w:rPr>
        <w:t>Therefore,</w:t>
      </w:r>
      <w:r w:rsidR="008E4A0D">
        <w:rPr>
          <w:rFonts w:eastAsia="SimSun"/>
          <w:sz w:val="22"/>
          <w:szCs w:val="22"/>
        </w:rPr>
        <w:t xml:space="preserve"> it is recommended to </w:t>
      </w:r>
      <w:r w:rsidR="00C63525">
        <w:rPr>
          <w:rFonts w:eastAsia="SimSun"/>
          <w:sz w:val="22"/>
          <w:szCs w:val="22"/>
        </w:rPr>
        <w:t xml:space="preserve">consider a deployment, whereby RSUs may be deployed on </w:t>
      </w:r>
      <w:r w:rsidR="00264983">
        <w:rPr>
          <w:rFonts w:eastAsia="SimSun"/>
          <w:sz w:val="22"/>
          <w:szCs w:val="22"/>
        </w:rPr>
        <w:t>either</w:t>
      </w:r>
      <w:r w:rsidR="00C63525">
        <w:rPr>
          <w:rFonts w:eastAsia="SimSun"/>
          <w:sz w:val="22"/>
          <w:szCs w:val="22"/>
        </w:rPr>
        <w:t xml:space="preserve"> side of the highway to improve the overall GDOP</w:t>
      </w:r>
      <w:r w:rsidR="00172F57">
        <w:rPr>
          <w:rFonts w:eastAsia="SimSun"/>
          <w:sz w:val="22"/>
          <w:szCs w:val="22"/>
        </w:rPr>
        <w:t xml:space="preserve">. </w:t>
      </w:r>
    </w:p>
    <w:p w14:paraId="1750D004" w14:textId="1E8F1F77" w:rsidR="004621A1" w:rsidRDefault="004621A1" w:rsidP="00282AEB">
      <w:pPr>
        <w:jc w:val="both"/>
        <w:rPr>
          <w:rFonts w:eastAsia="SimSun"/>
          <w:sz w:val="22"/>
          <w:szCs w:val="22"/>
        </w:rPr>
      </w:pPr>
      <w:r>
        <w:rPr>
          <w:rFonts w:eastAsia="SimSun"/>
          <w:sz w:val="22"/>
          <w:szCs w:val="22"/>
        </w:rPr>
        <w:t xml:space="preserve">The </w:t>
      </w:r>
      <w:r w:rsidR="00E60CEC">
        <w:rPr>
          <w:rFonts w:eastAsia="SimSun"/>
          <w:sz w:val="22"/>
          <w:szCs w:val="22"/>
        </w:rPr>
        <w:t xml:space="preserve">V2X </w:t>
      </w:r>
      <w:r>
        <w:rPr>
          <w:rFonts w:eastAsia="SimSun"/>
          <w:sz w:val="22"/>
          <w:szCs w:val="22"/>
        </w:rPr>
        <w:t>deployment options to be considered for evaluation can therefore include the urban grid</w:t>
      </w:r>
      <w:r w:rsidR="00E60CEC">
        <w:rPr>
          <w:rFonts w:eastAsia="SimSun"/>
          <w:sz w:val="22"/>
          <w:szCs w:val="22"/>
        </w:rPr>
        <w:t xml:space="preserve"> and </w:t>
      </w:r>
      <w:r>
        <w:rPr>
          <w:rFonts w:eastAsia="SimSun"/>
          <w:sz w:val="22"/>
          <w:szCs w:val="22"/>
        </w:rPr>
        <w:t>highway scenario</w:t>
      </w:r>
      <w:r w:rsidR="00804837">
        <w:rPr>
          <w:rFonts w:eastAsia="SimSun"/>
          <w:sz w:val="22"/>
          <w:szCs w:val="22"/>
        </w:rPr>
        <w:t xml:space="preserve">, in addition to the conventional hexagonal network layout of </w:t>
      </w:r>
      <w:proofErr w:type="spellStart"/>
      <w:r w:rsidR="00804837">
        <w:rPr>
          <w:rFonts w:eastAsia="SimSun"/>
          <w:sz w:val="22"/>
          <w:szCs w:val="22"/>
        </w:rPr>
        <w:t>gNBs</w:t>
      </w:r>
      <w:proofErr w:type="spellEnd"/>
      <w:r>
        <w:rPr>
          <w:rFonts w:eastAsia="SimSun"/>
          <w:sz w:val="22"/>
          <w:szCs w:val="22"/>
        </w:rPr>
        <w:t xml:space="preserve"> (</w:t>
      </w:r>
      <w:r w:rsidR="00D37AA6">
        <w:rPr>
          <w:rFonts w:eastAsia="SimSun"/>
          <w:sz w:val="22"/>
          <w:szCs w:val="22"/>
        </w:rPr>
        <w:t>further discussions</w:t>
      </w:r>
      <w:r w:rsidR="00E60CEC">
        <w:rPr>
          <w:rFonts w:eastAsia="SimSun"/>
          <w:sz w:val="22"/>
          <w:szCs w:val="22"/>
        </w:rPr>
        <w:t xml:space="preserve"> </w:t>
      </w:r>
      <w:r w:rsidR="00D37AA6">
        <w:rPr>
          <w:rFonts w:eastAsia="SimSun"/>
          <w:sz w:val="22"/>
          <w:szCs w:val="22"/>
        </w:rPr>
        <w:t xml:space="preserve">on whether </w:t>
      </w:r>
      <w:r w:rsidR="00E60CEC">
        <w:rPr>
          <w:rFonts w:eastAsia="SimSun"/>
          <w:sz w:val="22"/>
          <w:szCs w:val="22"/>
        </w:rPr>
        <w:t>to deploy RSUs only on one or both sides of the highway</w:t>
      </w:r>
      <w:r w:rsidR="00E73BC9">
        <w:rPr>
          <w:rFonts w:eastAsia="SimSun"/>
          <w:sz w:val="22"/>
          <w:szCs w:val="22"/>
        </w:rPr>
        <w:t xml:space="preserve"> to improve </w:t>
      </w:r>
      <w:r w:rsidR="009008CB">
        <w:rPr>
          <w:rFonts w:eastAsia="SimSun"/>
          <w:sz w:val="22"/>
          <w:szCs w:val="22"/>
        </w:rPr>
        <w:t>GDOP</w:t>
      </w:r>
      <w:r w:rsidR="0046466A">
        <w:rPr>
          <w:rFonts w:eastAsia="SimSun"/>
          <w:sz w:val="22"/>
          <w:szCs w:val="22"/>
        </w:rPr>
        <w:t xml:space="preserve"> are needed</w:t>
      </w:r>
      <w:r w:rsidR="00E60CEC">
        <w:rPr>
          <w:rFonts w:eastAsia="SimSun"/>
          <w:sz w:val="22"/>
          <w:szCs w:val="22"/>
        </w:rPr>
        <w:t>).</w:t>
      </w:r>
    </w:p>
    <w:p w14:paraId="1E3C151E" w14:textId="6B89BE09" w:rsidR="008A3E87" w:rsidRDefault="004C5A72" w:rsidP="008A3E87">
      <w:pPr>
        <w:keepNext/>
        <w:jc w:val="center"/>
      </w:pPr>
      <w:r>
        <w:object w:dxaOrig="7126" w:dyaOrig="3645" w14:anchorId="40FE0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pt;height:182pt" o:ole="">
            <v:imagedata r:id="rId12" o:title=""/>
          </v:shape>
          <o:OLEObject Type="Embed" ProgID="Visio.Drawing.15" ShapeID="_x0000_i1025" DrawAspect="Content" ObjectID="_1712780306" r:id="rId13"/>
        </w:object>
      </w:r>
    </w:p>
    <w:p w14:paraId="2590C7CB" w14:textId="2D0FAF7E" w:rsidR="001037FC" w:rsidRPr="008A3E87" w:rsidRDefault="008A3E87" w:rsidP="00172F57">
      <w:pPr>
        <w:pStyle w:val="Caption"/>
        <w:jc w:val="center"/>
        <w:rPr>
          <w:noProof/>
        </w:rPr>
      </w:pPr>
      <w:bookmarkStart w:id="7" w:name="_Ref101881229"/>
      <w:r>
        <w:t xml:space="preserve">Figure </w:t>
      </w:r>
      <w:r>
        <w:fldChar w:fldCharType="begin"/>
      </w:r>
      <w:r>
        <w:instrText xml:space="preserve"> SEQ Figure \* ARABIC </w:instrText>
      </w:r>
      <w:r>
        <w:fldChar w:fldCharType="separate"/>
      </w:r>
      <w:r w:rsidR="008A7DA8">
        <w:rPr>
          <w:noProof/>
        </w:rPr>
        <w:t>2</w:t>
      </w:r>
      <w:r>
        <w:fldChar w:fldCharType="end"/>
      </w:r>
      <w:bookmarkEnd w:id="7"/>
      <w:r>
        <w:t xml:space="preserve"> : </w:t>
      </w:r>
      <w:r w:rsidR="00B65073">
        <w:t xml:space="preserve">UE-type </w:t>
      </w:r>
      <w:r>
        <w:t>RSU Deployment</w:t>
      </w:r>
      <w:r>
        <w:rPr>
          <w:noProof/>
        </w:rPr>
        <w:t xml:space="preserve"> for highway scenario</w:t>
      </w:r>
    </w:p>
    <w:p w14:paraId="0CB3A77A" w14:textId="6868C03B" w:rsidR="00BB20B1" w:rsidRDefault="00BB20B1" w:rsidP="00BE085E">
      <w:pPr>
        <w:jc w:val="both"/>
        <w:rPr>
          <w:rFonts w:eastAsia="SimSun"/>
          <w:sz w:val="22"/>
          <w:szCs w:val="22"/>
        </w:rPr>
      </w:pPr>
      <w:r>
        <w:rPr>
          <w:b/>
          <w:bCs/>
          <w:i/>
          <w:iCs/>
          <w:sz w:val="22"/>
          <w:szCs w:val="22"/>
          <w:lang w:eastAsia="zh-CN"/>
        </w:rPr>
        <w:t>Proposal</w:t>
      </w:r>
      <w:r w:rsidRPr="002911CC">
        <w:rPr>
          <w:b/>
          <w:bCs/>
          <w:i/>
          <w:iCs/>
          <w:sz w:val="22"/>
          <w:szCs w:val="22"/>
          <w:lang w:eastAsia="zh-CN"/>
        </w:rPr>
        <w:t xml:space="preserve"> </w:t>
      </w:r>
      <w:r w:rsidR="0032341E">
        <w:rPr>
          <w:b/>
          <w:bCs/>
          <w:i/>
          <w:iCs/>
          <w:sz w:val="22"/>
          <w:szCs w:val="22"/>
          <w:lang w:eastAsia="zh-CN"/>
        </w:rPr>
        <w:t>2</w:t>
      </w:r>
      <w:r>
        <w:rPr>
          <w:b/>
          <w:bCs/>
          <w:i/>
          <w:iCs/>
          <w:sz w:val="22"/>
          <w:szCs w:val="22"/>
          <w:lang w:eastAsia="zh-CN"/>
        </w:rPr>
        <w:t xml:space="preserve">: RAN1 to consider </w:t>
      </w:r>
      <w:r w:rsidR="00B160A9">
        <w:rPr>
          <w:b/>
          <w:bCs/>
          <w:i/>
          <w:iCs/>
          <w:sz w:val="22"/>
          <w:szCs w:val="22"/>
          <w:lang w:eastAsia="zh-CN"/>
        </w:rPr>
        <w:t xml:space="preserve">the following </w:t>
      </w:r>
      <w:r w:rsidR="00AD1F91">
        <w:rPr>
          <w:b/>
          <w:bCs/>
          <w:i/>
          <w:iCs/>
          <w:sz w:val="22"/>
          <w:szCs w:val="22"/>
          <w:lang w:eastAsia="zh-CN"/>
        </w:rPr>
        <w:t xml:space="preserve">additional </w:t>
      </w:r>
      <w:r>
        <w:rPr>
          <w:b/>
          <w:bCs/>
          <w:i/>
          <w:iCs/>
          <w:sz w:val="22"/>
          <w:szCs w:val="22"/>
          <w:lang w:eastAsia="zh-CN"/>
        </w:rPr>
        <w:t>deployment scenarios for the SL positioning evaluations</w:t>
      </w:r>
      <w:r w:rsidR="00B160A9">
        <w:rPr>
          <w:b/>
          <w:bCs/>
          <w:i/>
          <w:iCs/>
          <w:sz w:val="22"/>
          <w:szCs w:val="22"/>
          <w:lang w:eastAsia="zh-CN"/>
        </w:rPr>
        <w:t xml:space="preserve"> for V2X use case evaluations</w:t>
      </w:r>
      <w:r w:rsidR="008F0CF1">
        <w:rPr>
          <w:b/>
          <w:bCs/>
          <w:i/>
          <w:iCs/>
          <w:sz w:val="22"/>
          <w:szCs w:val="22"/>
          <w:lang w:eastAsia="zh-CN"/>
        </w:rPr>
        <w:t xml:space="preserve"> 1) Highway</w:t>
      </w:r>
      <w:r w:rsidR="00F91BAD">
        <w:rPr>
          <w:b/>
          <w:bCs/>
          <w:i/>
          <w:iCs/>
          <w:sz w:val="22"/>
          <w:szCs w:val="22"/>
          <w:lang w:eastAsia="zh-CN"/>
        </w:rPr>
        <w:t xml:space="preserve"> </w:t>
      </w:r>
      <w:r w:rsidR="00CC22BC">
        <w:rPr>
          <w:b/>
          <w:bCs/>
          <w:i/>
          <w:iCs/>
          <w:sz w:val="22"/>
          <w:szCs w:val="22"/>
          <w:lang w:eastAsia="zh-CN"/>
        </w:rPr>
        <w:t>(</w:t>
      </w:r>
      <w:r w:rsidR="00F91BAD" w:rsidRPr="00F91BAD">
        <w:rPr>
          <w:rFonts w:eastAsia="SimSun"/>
          <w:b/>
          <w:bCs/>
          <w:i/>
          <w:iCs/>
          <w:sz w:val="22"/>
          <w:szCs w:val="22"/>
        </w:rPr>
        <w:t>FFS RSU</w:t>
      </w:r>
      <w:r w:rsidR="00F91BAD">
        <w:rPr>
          <w:rFonts w:eastAsia="SimSun"/>
          <w:b/>
          <w:bCs/>
          <w:i/>
          <w:iCs/>
          <w:sz w:val="22"/>
          <w:szCs w:val="22"/>
        </w:rPr>
        <w:t xml:space="preserve"> deployment</w:t>
      </w:r>
      <w:r w:rsidR="00CC22BC">
        <w:rPr>
          <w:rFonts w:eastAsia="SimSun"/>
          <w:b/>
          <w:bCs/>
          <w:i/>
          <w:iCs/>
          <w:sz w:val="22"/>
          <w:szCs w:val="22"/>
        </w:rPr>
        <w:t>s</w:t>
      </w:r>
      <w:r w:rsidR="00F91BAD" w:rsidRPr="00F91BAD">
        <w:rPr>
          <w:rFonts w:eastAsia="SimSun"/>
          <w:b/>
          <w:bCs/>
          <w:i/>
          <w:iCs/>
          <w:sz w:val="22"/>
          <w:szCs w:val="22"/>
        </w:rPr>
        <w:t xml:space="preserve"> only on one side or both sides</w:t>
      </w:r>
      <w:r w:rsidR="005D4821">
        <w:rPr>
          <w:rFonts w:eastAsia="SimSun"/>
          <w:b/>
          <w:bCs/>
          <w:i/>
          <w:iCs/>
          <w:sz w:val="22"/>
          <w:szCs w:val="22"/>
        </w:rPr>
        <w:t xml:space="preserve"> (better GDOP)</w:t>
      </w:r>
      <w:r w:rsidR="00F91BAD" w:rsidRPr="00F91BAD">
        <w:rPr>
          <w:rFonts w:eastAsia="SimSun"/>
          <w:b/>
          <w:bCs/>
          <w:i/>
          <w:iCs/>
          <w:sz w:val="22"/>
          <w:szCs w:val="22"/>
        </w:rPr>
        <w:t xml:space="preserve"> of the highway</w:t>
      </w:r>
      <w:r w:rsidR="008F0CF1">
        <w:rPr>
          <w:b/>
          <w:bCs/>
          <w:i/>
          <w:iCs/>
          <w:sz w:val="22"/>
          <w:szCs w:val="22"/>
          <w:lang w:eastAsia="zh-CN"/>
        </w:rPr>
        <w:t xml:space="preserve"> </w:t>
      </w:r>
      <w:r w:rsidR="00F91BAD">
        <w:rPr>
          <w:b/>
          <w:bCs/>
          <w:i/>
          <w:iCs/>
          <w:sz w:val="22"/>
          <w:szCs w:val="22"/>
          <w:lang w:eastAsia="zh-CN"/>
        </w:rPr>
        <w:t>2) Urban grid scenarios</w:t>
      </w:r>
      <w:r w:rsidR="0042354C">
        <w:rPr>
          <w:b/>
          <w:bCs/>
          <w:i/>
          <w:iCs/>
          <w:sz w:val="22"/>
          <w:szCs w:val="22"/>
          <w:lang w:eastAsia="zh-CN"/>
        </w:rPr>
        <w:t>.</w:t>
      </w:r>
    </w:p>
    <w:p w14:paraId="1BD73D2A" w14:textId="41CA2820" w:rsidR="00BB20B1" w:rsidRDefault="00BB20B1" w:rsidP="00BB20B1">
      <w:pPr>
        <w:pStyle w:val="Heading2"/>
      </w:pPr>
      <w:r>
        <w:t>Simulation Parameters</w:t>
      </w:r>
    </w:p>
    <w:p w14:paraId="774BFE20" w14:textId="03BD6E51" w:rsidR="002219A2" w:rsidRDefault="00BE085E" w:rsidP="00734C0E">
      <w:pPr>
        <w:spacing w:after="0"/>
        <w:jc w:val="both"/>
        <w:rPr>
          <w:rFonts w:eastAsia="SimSun"/>
          <w:sz w:val="24"/>
          <w:szCs w:val="24"/>
        </w:rPr>
      </w:pPr>
      <w:r>
        <w:rPr>
          <w:rFonts w:eastAsia="SimSun"/>
          <w:sz w:val="22"/>
          <w:szCs w:val="22"/>
        </w:rPr>
        <w:t>T</w:t>
      </w:r>
      <w:r w:rsidR="00B156EF">
        <w:rPr>
          <w:rFonts w:eastAsia="SimSun"/>
          <w:sz w:val="22"/>
          <w:szCs w:val="22"/>
        </w:rPr>
        <w:t>h</w:t>
      </w:r>
      <w:r w:rsidR="00D64446">
        <w:rPr>
          <w:rFonts w:eastAsia="SimSun"/>
          <w:sz w:val="22"/>
          <w:szCs w:val="22"/>
        </w:rPr>
        <w:t>e initial evaluation</w:t>
      </w:r>
      <w:r>
        <w:rPr>
          <w:rFonts w:eastAsia="SimSun"/>
          <w:sz w:val="22"/>
          <w:szCs w:val="22"/>
        </w:rPr>
        <w:t>s consider</w:t>
      </w:r>
      <w:r w:rsidR="00D64446">
        <w:rPr>
          <w:rFonts w:eastAsia="SimSun"/>
          <w:sz w:val="22"/>
          <w:szCs w:val="22"/>
        </w:rPr>
        <w:t xml:space="preserve"> a</w:t>
      </w:r>
      <w:r w:rsidR="00417A2B" w:rsidRPr="00CA1B81">
        <w:rPr>
          <w:rFonts w:eastAsia="SimSun"/>
          <w:sz w:val="22"/>
          <w:szCs w:val="22"/>
        </w:rPr>
        <w:t xml:space="preserve"> </w:t>
      </w:r>
      <w:r w:rsidR="00D53C03">
        <w:rPr>
          <w:rFonts w:eastAsia="SimSun"/>
          <w:sz w:val="22"/>
          <w:szCs w:val="22"/>
        </w:rPr>
        <w:t>hexagonal</w:t>
      </w:r>
      <w:r w:rsidR="00417A2B" w:rsidRPr="00CA1B81">
        <w:rPr>
          <w:rFonts w:eastAsia="SimSun"/>
          <w:sz w:val="22"/>
          <w:szCs w:val="22"/>
        </w:rPr>
        <w:t xml:space="preserve"> </w:t>
      </w:r>
      <w:r w:rsidR="009008CB">
        <w:rPr>
          <w:rFonts w:eastAsia="SimSun"/>
          <w:sz w:val="22"/>
          <w:szCs w:val="22"/>
        </w:rPr>
        <w:t>and highway network</w:t>
      </w:r>
      <w:r w:rsidR="00B77BEA">
        <w:rPr>
          <w:rFonts w:eastAsia="SimSun"/>
          <w:sz w:val="22"/>
          <w:szCs w:val="22"/>
        </w:rPr>
        <w:t xml:space="preserve"> layout</w:t>
      </w:r>
      <w:r w:rsidR="001E2BD7" w:rsidRPr="00CA1B81">
        <w:rPr>
          <w:rFonts w:eastAsia="SimSun"/>
          <w:sz w:val="22"/>
          <w:szCs w:val="22"/>
        </w:rPr>
        <w:t>, where a target</w:t>
      </w:r>
      <w:r w:rsidR="00D64446">
        <w:rPr>
          <w:rFonts w:eastAsia="SimSun"/>
          <w:sz w:val="22"/>
          <w:szCs w:val="22"/>
        </w:rPr>
        <w:t>-</w:t>
      </w:r>
      <w:r w:rsidR="001E2BD7" w:rsidRPr="00CA1B81">
        <w:rPr>
          <w:rFonts w:eastAsia="SimSun"/>
          <w:sz w:val="22"/>
          <w:szCs w:val="22"/>
        </w:rPr>
        <w:t xml:space="preserve">UE </w:t>
      </w:r>
      <w:r w:rsidR="00482D67" w:rsidRPr="00CA1B81">
        <w:rPr>
          <w:rFonts w:eastAsia="SimSun"/>
          <w:sz w:val="22"/>
          <w:szCs w:val="22"/>
        </w:rPr>
        <w:t xml:space="preserve">is </w:t>
      </w:r>
      <w:r w:rsidR="008139B9">
        <w:rPr>
          <w:rFonts w:eastAsia="SimSun"/>
          <w:sz w:val="22"/>
          <w:szCs w:val="22"/>
        </w:rPr>
        <w:t>in-coverage</w:t>
      </w:r>
      <w:r w:rsidR="00482D67" w:rsidRPr="00CA1B81">
        <w:rPr>
          <w:rFonts w:eastAsia="SimSun"/>
          <w:sz w:val="22"/>
          <w:szCs w:val="22"/>
        </w:rPr>
        <w:t xml:space="preserve"> with </w:t>
      </w:r>
      <w:proofErr w:type="spellStart"/>
      <w:r w:rsidR="00B77BEA">
        <w:rPr>
          <w:rFonts w:eastAsia="SimSun"/>
          <w:sz w:val="22"/>
          <w:szCs w:val="22"/>
        </w:rPr>
        <w:t>gNBs</w:t>
      </w:r>
      <w:proofErr w:type="spellEnd"/>
      <w:r w:rsidR="00B77BEA">
        <w:rPr>
          <w:rFonts w:eastAsia="SimSun"/>
          <w:sz w:val="22"/>
          <w:szCs w:val="22"/>
        </w:rPr>
        <w:t>/</w:t>
      </w:r>
      <w:r w:rsidR="00D53C03">
        <w:rPr>
          <w:rFonts w:eastAsia="SimSun"/>
          <w:sz w:val="22"/>
          <w:szCs w:val="22"/>
        </w:rPr>
        <w:t>BS</w:t>
      </w:r>
      <w:r w:rsidR="00EB3CF5" w:rsidRPr="00CA1B81">
        <w:rPr>
          <w:rFonts w:eastAsia="SimSun"/>
          <w:sz w:val="22"/>
          <w:szCs w:val="22"/>
        </w:rPr>
        <w:t xml:space="preserve">-type </w:t>
      </w:r>
      <w:r w:rsidR="00682218" w:rsidRPr="00CA1B81">
        <w:rPr>
          <w:rFonts w:eastAsia="SimSun"/>
          <w:sz w:val="22"/>
          <w:szCs w:val="22"/>
        </w:rPr>
        <w:t>roadside</w:t>
      </w:r>
      <w:r w:rsidR="00482D67" w:rsidRPr="00CA1B81">
        <w:rPr>
          <w:rFonts w:eastAsia="SimSun"/>
          <w:sz w:val="22"/>
          <w:szCs w:val="22"/>
        </w:rPr>
        <w:t xml:space="preserve"> units</w:t>
      </w:r>
      <w:r w:rsidR="004A11A3" w:rsidRPr="00CA1B81">
        <w:rPr>
          <w:rFonts w:eastAsia="SimSun"/>
          <w:sz w:val="22"/>
          <w:szCs w:val="22"/>
        </w:rPr>
        <w:t xml:space="preserve"> deployed </w:t>
      </w:r>
      <w:r w:rsidR="00D53C03">
        <w:rPr>
          <w:rFonts w:eastAsia="SimSun"/>
          <w:sz w:val="22"/>
          <w:szCs w:val="22"/>
        </w:rPr>
        <w:t>in a hexagonal</w:t>
      </w:r>
      <w:r w:rsidR="0007399E">
        <w:rPr>
          <w:rFonts w:eastAsia="SimSun"/>
          <w:sz w:val="22"/>
          <w:szCs w:val="22"/>
        </w:rPr>
        <w:t xml:space="preserve"> fashion</w:t>
      </w:r>
      <w:r w:rsidR="00B33150">
        <w:rPr>
          <w:rFonts w:eastAsia="SimSun"/>
          <w:sz w:val="22"/>
          <w:szCs w:val="22"/>
        </w:rPr>
        <w:t xml:space="preserve"> and</w:t>
      </w:r>
      <w:r w:rsidR="0007399E">
        <w:rPr>
          <w:rFonts w:eastAsia="SimSun"/>
          <w:sz w:val="22"/>
          <w:szCs w:val="22"/>
        </w:rPr>
        <w:t xml:space="preserve"> along a</w:t>
      </w:r>
      <w:r w:rsidR="00B33150">
        <w:rPr>
          <w:rFonts w:eastAsia="SimSun"/>
          <w:sz w:val="22"/>
          <w:szCs w:val="22"/>
        </w:rPr>
        <w:t xml:space="preserve"> highway</w:t>
      </w:r>
      <w:r>
        <w:rPr>
          <w:rFonts w:eastAsia="SimSun"/>
          <w:sz w:val="22"/>
          <w:szCs w:val="22"/>
        </w:rPr>
        <w:t>, which act as fixed anchor nodes</w:t>
      </w:r>
      <w:r w:rsidR="004A11A3" w:rsidRPr="00CA1B81">
        <w:rPr>
          <w:rFonts w:eastAsia="SimSun"/>
          <w:sz w:val="22"/>
          <w:szCs w:val="22"/>
        </w:rPr>
        <w:t>.</w:t>
      </w:r>
      <w:r w:rsidR="00813C55" w:rsidRPr="00CA1B81">
        <w:rPr>
          <w:rFonts w:eastAsia="SimSun"/>
          <w:sz w:val="22"/>
          <w:szCs w:val="22"/>
        </w:rPr>
        <w:t xml:space="preserve"> </w:t>
      </w:r>
      <w:r w:rsidR="00D371D7" w:rsidRPr="00CA1B81">
        <w:rPr>
          <w:rFonts w:eastAsia="SimSun"/>
          <w:sz w:val="22"/>
          <w:szCs w:val="22"/>
        </w:rPr>
        <w:t xml:space="preserve">The simulation assumptions </w:t>
      </w:r>
      <w:r w:rsidR="00720538">
        <w:rPr>
          <w:rFonts w:eastAsia="SimSun"/>
          <w:sz w:val="22"/>
          <w:szCs w:val="22"/>
        </w:rPr>
        <w:t xml:space="preserve">for the evaluations </w:t>
      </w:r>
      <w:r w:rsidR="00EE6FEB" w:rsidRPr="00CA1B81">
        <w:rPr>
          <w:rFonts w:eastAsia="SimSun"/>
          <w:sz w:val="22"/>
          <w:szCs w:val="22"/>
        </w:rPr>
        <w:t xml:space="preserve">are </w:t>
      </w:r>
      <w:r w:rsidR="0007399E">
        <w:rPr>
          <w:rFonts w:eastAsia="SimSun"/>
          <w:sz w:val="22"/>
          <w:szCs w:val="22"/>
        </w:rPr>
        <w:t>summarized</w:t>
      </w:r>
      <w:r w:rsidR="00EE6FEB" w:rsidRPr="00CA1B81">
        <w:rPr>
          <w:rFonts w:eastAsia="SimSun"/>
          <w:sz w:val="22"/>
          <w:szCs w:val="22"/>
        </w:rPr>
        <w:t xml:space="preserve"> in </w:t>
      </w:r>
      <w:r>
        <w:rPr>
          <w:rFonts w:eastAsia="SimSun"/>
          <w:sz w:val="24"/>
          <w:szCs w:val="24"/>
        </w:rPr>
        <w:fldChar w:fldCharType="begin"/>
      </w:r>
      <w:r>
        <w:rPr>
          <w:rFonts w:eastAsia="SimSun"/>
          <w:sz w:val="22"/>
          <w:szCs w:val="22"/>
        </w:rPr>
        <w:instrText xml:space="preserve"> REF _Ref101882427 \h </w:instrText>
      </w:r>
      <w:r>
        <w:rPr>
          <w:rFonts w:eastAsia="SimSun"/>
          <w:sz w:val="24"/>
          <w:szCs w:val="24"/>
        </w:rPr>
      </w:r>
      <w:r>
        <w:rPr>
          <w:rFonts w:eastAsia="SimSun"/>
          <w:sz w:val="24"/>
          <w:szCs w:val="24"/>
        </w:rPr>
        <w:fldChar w:fldCharType="separate"/>
      </w:r>
      <w:r w:rsidR="00170F52" w:rsidRPr="00625863">
        <w:rPr>
          <w:sz w:val="22"/>
          <w:szCs w:val="22"/>
        </w:rPr>
        <w:t xml:space="preserve">Table </w:t>
      </w:r>
      <w:r w:rsidR="00170F52">
        <w:rPr>
          <w:noProof/>
          <w:sz w:val="22"/>
          <w:szCs w:val="22"/>
        </w:rPr>
        <w:t>2</w:t>
      </w:r>
      <w:r>
        <w:rPr>
          <w:rFonts w:eastAsia="SimSun"/>
          <w:sz w:val="24"/>
          <w:szCs w:val="24"/>
        </w:rPr>
        <w:fldChar w:fldCharType="end"/>
      </w:r>
      <w:r w:rsidR="00C54B71">
        <w:rPr>
          <w:rFonts w:eastAsia="SimSun"/>
          <w:sz w:val="24"/>
          <w:szCs w:val="24"/>
        </w:rPr>
        <w:t>.</w:t>
      </w:r>
    </w:p>
    <w:p w14:paraId="567FFD89" w14:textId="77777777" w:rsidR="00474C21" w:rsidRDefault="00474C21" w:rsidP="00734C0E">
      <w:pPr>
        <w:spacing w:after="0"/>
        <w:jc w:val="both"/>
        <w:rPr>
          <w:rFonts w:eastAsia="SimSun"/>
          <w:sz w:val="24"/>
          <w:szCs w:val="24"/>
        </w:rPr>
      </w:pPr>
    </w:p>
    <w:p w14:paraId="25C2B867" w14:textId="106F6ADB" w:rsidR="00474C21" w:rsidRPr="00625863" w:rsidRDefault="00474C21" w:rsidP="00474C21">
      <w:pPr>
        <w:pStyle w:val="Caption"/>
        <w:keepNext/>
        <w:jc w:val="center"/>
        <w:rPr>
          <w:sz w:val="22"/>
          <w:szCs w:val="22"/>
        </w:rPr>
      </w:pPr>
      <w:bookmarkStart w:id="8" w:name="_Ref101882427"/>
      <w:r w:rsidRPr="00625863">
        <w:rPr>
          <w:sz w:val="22"/>
          <w:szCs w:val="22"/>
        </w:rPr>
        <w:t xml:space="preserve">Table </w:t>
      </w:r>
      <w:r w:rsidRPr="00625863">
        <w:rPr>
          <w:sz w:val="22"/>
          <w:szCs w:val="22"/>
        </w:rPr>
        <w:fldChar w:fldCharType="begin"/>
      </w:r>
      <w:r w:rsidRPr="00625863">
        <w:rPr>
          <w:sz w:val="22"/>
          <w:szCs w:val="22"/>
        </w:rPr>
        <w:instrText xml:space="preserve"> SEQ Table \* ARABIC </w:instrText>
      </w:r>
      <w:r w:rsidRPr="00625863">
        <w:rPr>
          <w:sz w:val="22"/>
          <w:szCs w:val="22"/>
        </w:rPr>
        <w:fldChar w:fldCharType="separate"/>
      </w:r>
      <w:r w:rsidR="00170F52">
        <w:rPr>
          <w:noProof/>
          <w:sz w:val="22"/>
          <w:szCs w:val="22"/>
        </w:rPr>
        <w:t>2</w:t>
      </w:r>
      <w:r w:rsidRPr="00625863">
        <w:rPr>
          <w:sz w:val="22"/>
          <w:szCs w:val="22"/>
        </w:rPr>
        <w:fldChar w:fldCharType="end"/>
      </w:r>
      <w:bookmarkEnd w:id="8"/>
      <w:r w:rsidRPr="00625863">
        <w:rPr>
          <w:sz w:val="22"/>
          <w:szCs w:val="22"/>
        </w:rPr>
        <w:t xml:space="preserve">: </w:t>
      </w:r>
      <w:r w:rsidR="00D21919" w:rsidRPr="00625863">
        <w:rPr>
          <w:sz w:val="22"/>
          <w:szCs w:val="22"/>
        </w:rPr>
        <w:t>TDoA</w:t>
      </w:r>
      <w:r w:rsidRPr="00625863">
        <w:rPr>
          <w:sz w:val="22"/>
          <w:szCs w:val="22"/>
        </w:rPr>
        <w:t xml:space="preserve"> positioning simulation </w:t>
      </w:r>
      <w:r w:rsidR="00F42DBE">
        <w:rPr>
          <w:sz w:val="22"/>
          <w:szCs w:val="22"/>
        </w:rPr>
        <w:t>assumptions</w:t>
      </w:r>
    </w:p>
    <w:tbl>
      <w:tblPr>
        <w:tblStyle w:val="TableGrid"/>
        <w:tblW w:w="9615" w:type="dxa"/>
        <w:jc w:val="right"/>
        <w:tblLook w:val="04A0" w:firstRow="1" w:lastRow="0" w:firstColumn="1" w:lastColumn="0" w:noHBand="0" w:noVBand="1"/>
      </w:tblPr>
      <w:tblGrid>
        <w:gridCol w:w="4673"/>
        <w:gridCol w:w="4942"/>
      </w:tblGrid>
      <w:tr w:rsidR="00474C21" w:rsidRPr="006F27F3" w14:paraId="00E4B91E" w14:textId="77777777" w:rsidTr="00432934">
        <w:trPr>
          <w:trHeight w:val="416"/>
          <w:jc w:val="right"/>
        </w:trPr>
        <w:tc>
          <w:tcPr>
            <w:tcW w:w="4673" w:type="dxa"/>
            <w:shd w:val="clear" w:color="auto" w:fill="D0CECE" w:themeFill="background2" w:themeFillShade="E6"/>
            <w:hideMark/>
          </w:tcPr>
          <w:p w14:paraId="3A290C47" w14:textId="77777777" w:rsidR="00474C21" w:rsidRPr="006F27F3" w:rsidRDefault="00474C21" w:rsidP="00BE7808">
            <w:pPr>
              <w:rPr>
                <w:rFonts w:eastAsia="SimSun"/>
                <w:sz w:val="22"/>
                <w:szCs w:val="22"/>
              </w:rPr>
            </w:pPr>
          </w:p>
          <w:p w14:paraId="53C8D6DC" w14:textId="77777777" w:rsidR="00474C21" w:rsidRPr="006F27F3" w:rsidRDefault="00474C21" w:rsidP="00BE7808">
            <w:pPr>
              <w:overflowPunct w:val="0"/>
              <w:spacing w:before="60"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Parameter</w:t>
            </w:r>
          </w:p>
        </w:tc>
        <w:tc>
          <w:tcPr>
            <w:tcW w:w="4942" w:type="dxa"/>
            <w:shd w:val="clear" w:color="auto" w:fill="D0CECE" w:themeFill="background2" w:themeFillShade="E6"/>
            <w:hideMark/>
          </w:tcPr>
          <w:p w14:paraId="5AE7924F" w14:textId="381E63B9" w:rsidR="00474C21" w:rsidRPr="006F27F3" w:rsidRDefault="00474C21" w:rsidP="00BE7808">
            <w:pPr>
              <w:overflowPunct w:val="0"/>
              <w:spacing w:before="60"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FR1, TDOA</w:t>
            </w:r>
          </w:p>
        </w:tc>
      </w:tr>
      <w:tr w:rsidR="003755F8" w:rsidRPr="006F27F3" w14:paraId="08E28B3E" w14:textId="77777777" w:rsidTr="00432934">
        <w:trPr>
          <w:trHeight w:val="469"/>
          <w:jc w:val="right"/>
        </w:trPr>
        <w:tc>
          <w:tcPr>
            <w:tcW w:w="4673" w:type="dxa"/>
          </w:tcPr>
          <w:p w14:paraId="5F37B2DF" w14:textId="5E202984" w:rsidR="003755F8" w:rsidRPr="006F27F3" w:rsidRDefault="003755F8" w:rsidP="00BE7808">
            <w:pPr>
              <w:spacing w:after="0"/>
              <w:jc w:val="center"/>
              <w:rPr>
                <w:rFonts w:ascii="Arial" w:eastAsia="Times New Roman" w:hAnsi="Arial" w:cs="Arial"/>
                <w:b/>
                <w:bCs/>
                <w:kern w:val="24"/>
                <w:sz w:val="22"/>
                <w:szCs w:val="22"/>
              </w:rPr>
            </w:pPr>
            <w:r>
              <w:rPr>
                <w:rFonts w:ascii="Arial" w:eastAsia="Times New Roman" w:hAnsi="Arial" w:cs="Arial"/>
                <w:b/>
                <w:bCs/>
                <w:kern w:val="24"/>
                <w:sz w:val="22"/>
                <w:szCs w:val="22"/>
              </w:rPr>
              <w:t>Network Setup</w:t>
            </w:r>
            <w:r w:rsidR="009B06DD">
              <w:rPr>
                <w:rFonts w:ascii="Arial" w:eastAsia="Times New Roman" w:hAnsi="Arial" w:cs="Arial"/>
                <w:b/>
                <w:bCs/>
                <w:kern w:val="24"/>
                <w:sz w:val="22"/>
                <w:szCs w:val="22"/>
              </w:rPr>
              <w:t xml:space="preserve"> </w:t>
            </w:r>
            <w:r w:rsidR="006D02FA">
              <w:rPr>
                <w:rFonts w:ascii="Arial" w:eastAsia="Times New Roman" w:hAnsi="Arial" w:cs="Arial"/>
                <w:b/>
                <w:bCs/>
                <w:kern w:val="24"/>
                <w:sz w:val="22"/>
                <w:szCs w:val="22"/>
              </w:rPr>
              <w:t xml:space="preserve"> </w:t>
            </w:r>
          </w:p>
        </w:tc>
        <w:tc>
          <w:tcPr>
            <w:tcW w:w="4942" w:type="dxa"/>
          </w:tcPr>
          <w:p w14:paraId="04E8E3FC" w14:textId="50238A7B" w:rsidR="003755F8" w:rsidRPr="00543A30" w:rsidRDefault="00EB71EC" w:rsidP="00543A30">
            <w:pPr>
              <w:pStyle w:val="ListParagraph"/>
              <w:numPr>
                <w:ilvl w:val="0"/>
                <w:numId w:val="11"/>
              </w:numPr>
              <w:spacing w:after="0"/>
              <w:jc w:val="center"/>
              <w:rPr>
                <w:rFonts w:ascii="Arial" w:hAnsi="Arial" w:cs="Arial"/>
                <w:kern w:val="24"/>
              </w:rPr>
            </w:pPr>
            <w:r w:rsidRPr="00543A30">
              <w:rPr>
                <w:rFonts w:ascii="Arial" w:hAnsi="Arial" w:cs="Arial"/>
                <w:kern w:val="24"/>
              </w:rPr>
              <w:t>Hexagonal</w:t>
            </w:r>
            <w:r w:rsidR="00C45EE6" w:rsidRPr="00543A30">
              <w:rPr>
                <w:rFonts w:ascii="Arial" w:hAnsi="Arial" w:cs="Arial"/>
                <w:kern w:val="24"/>
              </w:rPr>
              <w:t xml:space="preserve"> deployment</w:t>
            </w:r>
            <w:r w:rsidR="00032CCF" w:rsidRPr="00543A30">
              <w:rPr>
                <w:rFonts w:ascii="Arial" w:hAnsi="Arial" w:cs="Arial"/>
                <w:kern w:val="24"/>
              </w:rPr>
              <w:t xml:space="preserve"> with ISD = </w:t>
            </w:r>
            <w:r w:rsidR="001B72B6" w:rsidRPr="00543A30">
              <w:rPr>
                <w:rFonts w:ascii="Arial" w:hAnsi="Arial" w:cs="Arial"/>
                <w:kern w:val="24"/>
              </w:rPr>
              <w:t>5</w:t>
            </w:r>
            <w:r w:rsidR="00032CCF" w:rsidRPr="00543A30">
              <w:rPr>
                <w:rFonts w:ascii="Arial" w:hAnsi="Arial" w:cs="Arial"/>
                <w:kern w:val="24"/>
              </w:rPr>
              <w:t>00 m</w:t>
            </w:r>
          </w:p>
          <w:p w14:paraId="76D5F345" w14:textId="00F09619" w:rsidR="00A1506E" w:rsidRPr="00543A30" w:rsidRDefault="00FB62AD" w:rsidP="00543A30">
            <w:pPr>
              <w:pStyle w:val="ListParagraph"/>
              <w:numPr>
                <w:ilvl w:val="0"/>
                <w:numId w:val="11"/>
              </w:numPr>
              <w:spacing w:after="0"/>
              <w:jc w:val="center"/>
              <w:rPr>
                <w:rFonts w:ascii="Arial" w:hAnsi="Arial" w:cs="Arial"/>
                <w:kern w:val="24"/>
              </w:rPr>
            </w:pPr>
            <w:r w:rsidRPr="00543A30">
              <w:rPr>
                <w:rFonts w:ascii="Arial" w:hAnsi="Arial" w:cs="Arial"/>
                <w:kern w:val="24"/>
              </w:rPr>
              <w:t>Highway scenario with I</w:t>
            </w:r>
            <w:r w:rsidR="004777B9" w:rsidRPr="00543A30">
              <w:rPr>
                <w:rFonts w:ascii="Arial" w:hAnsi="Arial" w:cs="Arial"/>
                <w:kern w:val="24"/>
              </w:rPr>
              <w:t>nt</w:t>
            </w:r>
            <w:r w:rsidR="00E42E74" w:rsidRPr="00543A30">
              <w:rPr>
                <w:rFonts w:ascii="Arial" w:hAnsi="Arial" w:cs="Arial"/>
                <w:kern w:val="24"/>
              </w:rPr>
              <w:t xml:space="preserve">er-RSU </w:t>
            </w:r>
            <w:r w:rsidR="00F77B68" w:rsidRPr="00543A30">
              <w:rPr>
                <w:rFonts w:ascii="Arial" w:hAnsi="Arial" w:cs="Arial"/>
                <w:kern w:val="24"/>
              </w:rPr>
              <w:t>distance</w:t>
            </w:r>
            <w:r w:rsidRPr="00543A30">
              <w:rPr>
                <w:rFonts w:ascii="Arial" w:hAnsi="Arial" w:cs="Arial"/>
                <w:kern w:val="24"/>
              </w:rPr>
              <w:t xml:space="preserve"> = 100 </w:t>
            </w:r>
            <w:r w:rsidR="00F77B68" w:rsidRPr="00543A30">
              <w:rPr>
                <w:rFonts w:ascii="Arial" w:hAnsi="Arial" w:cs="Arial"/>
                <w:kern w:val="24"/>
              </w:rPr>
              <w:t>m</w:t>
            </w:r>
          </w:p>
        </w:tc>
      </w:tr>
      <w:tr w:rsidR="00474C21" w:rsidRPr="006F27F3" w14:paraId="0574C7E9" w14:textId="77777777" w:rsidTr="00432934">
        <w:trPr>
          <w:trHeight w:val="469"/>
          <w:jc w:val="right"/>
        </w:trPr>
        <w:tc>
          <w:tcPr>
            <w:tcW w:w="4673" w:type="dxa"/>
            <w:hideMark/>
          </w:tcPr>
          <w:p w14:paraId="619E7443"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Channel model (baseline, otherwise state any modifications)</w:t>
            </w:r>
          </w:p>
        </w:tc>
        <w:tc>
          <w:tcPr>
            <w:tcW w:w="4942" w:type="dxa"/>
            <w:hideMark/>
          </w:tcPr>
          <w:p w14:paraId="16DF094F" w14:textId="6CD63394"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CDL [1,1]</w:t>
            </w:r>
            <w:r w:rsidR="002A3A2F">
              <w:rPr>
                <w:rFonts w:ascii="Arial" w:eastAsia="Times New Roman" w:hAnsi="Arial" w:cs="Arial"/>
                <w:kern w:val="24"/>
                <w:sz w:val="22"/>
                <w:szCs w:val="22"/>
              </w:rPr>
              <w:t xml:space="preserve"> (</w:t>
            </w:r>
            <w:r w:rsidR="004F6667">
              <w:rPr>
                <w:rFonts w:ascii="Arial" w:eastAsia="Times New Roman" w:hAnsi="Arial" w:cs="Arial"/>
                <w:kern w:val="24"/>
                <w:sz w:val="22"/>
                <w:szCs w:val="22"/>
              </w:rPr>
              <w:t xml:space="preserve">adapted </w:t>
            </w:r>
            <w:r w:rsidR="00171E9D">
              <w:rPr>
                <w:rFonts w:ascii="Arial" w:eastAsia="Times New Roman" w:hAnsi="Arial" w:cs="Arial"/>
                <w:kern w:val="24"/>
                <w:sz w:val="22"/>
                <w:szCs w:val="22"/>
              </w:rPr>
              <w:t xml:space="preserve">based on </w:t>
            </w:r>
            <w:r w:rsidR="002A3A2F">
              <w:rPr>
                <w:rFonts w:ascii="Arial" w:eastAsia="Times New Roman" w:hAnsi="Arial" w:cs="Arial"/>
                <w:kern w:val="24"/>
                <w:sz w:val="22"/>
                <w:szCs w:val="22"/>
              </w:rPr>
              <w:t>V2X</w:t>
            </w:r>
            <w:r w:rsidR="004F6667">
              <w:rPr>
                <w:rFonts w:ascii="Arial" w:eastAsia="Times New Roman" w:hAnsi="Arial" w:cs="Arial"/>
                <w:kern w:val="24"/>
                <w:sz w:val="22"/>
                <w:szCs w:val="22"/>
              </w:rPr>
              <w:t xml:space="preserve"> </w:t>
            </w:r>
            <w:r w:rsidR="00626CF5">
              <w:rPr>
                <w:rFonts w:ascii="Arial" w:eastAsia="Times New Roman" w:hAnsi="Arial" w:cs="Arial"/>
                <w:kern w:val="24"/>
                <w:sz w:val="22"/>
                <w:szCs w:val="22"/>
              </w:rPr>
              <w:t xml:space="preserve">LOS </w:t>
            </w:r>
            <w:r w:rsidR="004F6667">
              <w:rPr>
                <w:rFonts w:ascii="Arial" w:eastAsia="Times New Roman" w:hAnsi="Arial" w:cs="Arial"/>
                <w:kern w:val="24"/>
                <w:sz w:val="22"/>
                <w:szCs w:val="22"/>
              </w:rPr>
              <w:t>model in TR37.885</w:t>
            </w:r>
            <w:r w:rsidR="002A3A2F">
              <w:rPr>
                <w:rFonts w:ascii="Arial" w:eastAsia="Times New Roman" w:hAnsi="Arial" w:cs="Arial"/>
                <w:kern w:val="24"/>
                <w:sz w:val="22"/>
                <w:szCs w:val="22"/>
              </w:rPr>
              <w:t>)</w:t>
            </w:r>
          </w:p>
        </w:tc>
      </w:tr>
      <w:tr w:rsidR="00474C21" w:rsidRPr="006F27F3" w14:paraId="517D0BCF" w14:textId="77777777" w:rsidTr="00432934">
        <w:trPr>
          <w:trHeight w:val="277"/>
          <w:jc w:val="right"/>
        </w:trPr>
        <w:tc>
          <w:tcPr>
            <w:tcW w:w="4673" w:type="dxa"/>
            <w:hideMark/>
          </w:tcPr>
          <w:p w14:paraId="6C25EF90"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 xml:space="preserve">Carrier frequency </w:t>
            </w:r>
          </w:p>
        </w:tc>
        <w:tc>
          <w:tcPr>
            <w:tcW w:w="4942" w:type="dxa"/>
            <w:hideMark/>
          </w:tcPr>
          <w:p w14:paraId="066450D1" w14:textId="34B1EDC8" w:rsidR="00474C21" w:rsidRPr="006F27F3" w:rsidRDefault="00EE14F2" w:rsidP="00BE7808">
            <w:pPr>
              <w:spacing w:after="0"/>
              <w:jc w:val="center"/>
              <w:rPr>
                <w:rFonts w:ascii="Arial" w:eastAsia="Times New Roman" w:hAnsi="Arial" w:cs="Arial"/>
                <w:sz w:val="22"/>
                <w:szCs w:val="22"/>
                <w:lang w:val="en-US"/>
              </w:rPr>
            </w:pPr>
            <w:r>
              <w:rPr>
                <w:rFonts w:ascii="Arial" w:eastAsia="Times New Roman" w:hAnsi="Arial" w:cs="Arial"/>
                <w:kern w:val="24"/>
                <w:sz w:val="22"/>
                <w:szCs w:val="22"/>
              </w:rPr>
              <w:t xml:space="preserve">Licensed = </w:t>
            </w:r>
            <w:r w:rsidR="00474C21" w:rsidRPr="006F27F3">
              <w:rPr>
                <w:rFonts w:ascii="Arial" w:eastAsia="Times New Roman" w:hAnsi="Arial" w:cs="Arial"/>
                <w:kern w:val="24"/>
                <w:sz w:val="22"/>
                <w:szCs w:val="22"/>
              </w:rPr>
              <w:t>3.5</w:t>
            </w:r>
            <w:r w:rsidR="00F77B68">
              <w:rPr>
                <w:rFonts w:ascii="Arial" w:eastAsia="Times New Roman" w:hAnsi="Arial" w:cs="Arial"/>
                <w:kern w:val="24"/>
                <w:sz w:val="22"/>
                <w:szCs w:val="22"/>
              </w:rPr>
              <w:t xml:space="preserve"> GHz</w:t>
            </w:r>
            <w:r>
              <w:rPr>
                <w:rFonts w:ascii="Arial" w:eastAsia="Times New Roman" w:hAnsi="Arial" w:cs="Arial"/>
                <w:kern w:val="24"/>
                <w:sz w:val="22"/>
                <w:szCs w:val="22"/>
              </w:rPr>
              <w:t>, ITS band = 5.9</w:t>
            </w:r>
            <w:r w:rsidR="00F77B68">
              <w:rPr>
                <w:rFonts w:ascii="Arial" w:eastAsia="Times New Roman" w:hAnsi="Arial" w:cs="Arial"/>
                <w:kern w:val="24"/>
                <w:sz w:val="22"/>
                <w:szCs w:val="22"/>
              </w:rPr>
              <w:t xml:space="preserve"> GHz</w:t>
            </w:r>
          </w:p>
        </w:tc>
      </w:tr>
      <w:tr w:rsidR="00474C21" w:rsidRPr="006F27F3" w14:paraId="781404A8" w14:textId="77777777" w:rsidTr="00432934">
        <w:trPr>
          <w:trHeight w:val="277"/>
          <w:jc w:val="right"/>
        </w:trPr>
        <w:tc>
          <w:tcPr>
            <w:tcW w:w="4673" w:type="dxa"/>
            <w:hideMark/>
          </w:tcPr>
          <w:p w14:paraId="453AF2A5"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Subcarrier spacing</w:t>
            </w:r>
          </w:p>
        </w:tc>
        <w:tc>
          <w:tcPr>
            <w:tcW w:w="4942" w:type="dxa"/>
            <w:hideMark/>
          </w:tcPr>
          <w:p w14:paraId="017B73BF" w14:textId="5375C068"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30 kHz</w:t>
            </w:r>
          </w:p>
        </w:tc>
      </w:tr>
      <w:tr w:rsidR="00474C21" w:rsidRPr="006F27F3" w14:paraId="6C4E477C" w14:textId="77777777" w:rsidTr="00432934">
        <w:trPr>
          <w:trHeight w:val="703"/>
          <w:jc w:val="right"/>
        </w:trPr>
        <w:tc>
          <w:tcPr>
            <w:tcW w:w="4673" w:type="dxa"/>
            <w:hideMark/>
          </w:tcPr>
          <w:p w14:paraId="3303898F" w14:textId="601C7A11"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 xml:space="preserve">Reference Signal Physical Structure and Resource Allocation (RE pattern) </w:t>
            </w:r>
          </w:p>
        </w:tc>
        <w:tc>
          <w:tcPr>
            <w:tcW w:w="4942" w:type="dxa"/>
            <w:hideMark/>
          </w:tcPr>
          <w:p w14:paraId="29C100F4" w14:textId="73A01A43"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Comb-</w:t>
            </w:r>
            <w:r w:rsidR="00CD7326">
              <w:rPr>
                <w:rFonts w:ascii="Arial" w:eastAsia="Times New Roman" w:hAnsi="Arial" w:cs="Arial"/>
                <w:kern w:val="24"/>
                <w:sz w:val="22"/>
                <w:szCs w:val="22"/>
              </w:rPr>
              <w:t>6</w:t>
            </w:r>
            <w:r w:rsidRPr="006F27F3">
              <w:rPr>
                <w:rFonts w:ascii="Arial" w:eastAsia="Times New Roman" w:hAnsi="Arial" w:cs="Arial"/>
                <w:kern w:val="24"/>
                <w:sz w:val="22"/>
                <w:szCs w:val="22"/>
              </w:rPr>
              <w:t xml:space="preserve"> </w:t>
            </w:r>
          </w:p>
        </w:tc>
      </w:tr>
      <w:tr w:rsidR="00474C21" w:rsidRPr="006F27F3" w14:paraId="4386DF83" w14:textId="77777777" w:rsidTr="00432934">
        <w:trPr>
          <w:trHeight w:val="553"/>
          <w:jc w:val="right"/>
        </w:trPr>
        <w:tc>
          <w:tcPr>
            <w:tcW w:w="4673" w:type="dxa"/>
            <w:hideMark/>
          </w:tcPr>
          <w:p w14:paraId="12195EC1"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 xml:space="preserve">Reference signal </w:t>
            </w:r>
            <w:r>
              <w:rPr>
                <w:rFonts w:ascii="Arial" w:eastAsia="Times New Roman" w:hAnsi="Arial" w:cs="Arial"/>
                <w:b/>
                <w:bCs/>
                <w:kern w:val="24"/>
                <w:sz w:val="22"/>
                <w:szCs w:val="22"/>
              </w:rPr>
              <w:t>Configurations</w:t>
            </w:r>
          </w:p>
          <w:p w14:paraId="7254CB95"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w:t>
            </w:r>
            <w:proofErr w:type="gramStart"/>
            <w:r w:rsidRPr="006F27F3">
              <w:rPr>
                <w:rFonts w:ascii="Arial" w:eastAsia="Times New Roman" w:hAnsi="Arial" w:cs="Arial"/>
                <w:b/>
                <w:bCs/>
                <w:kern w:val="24"/>
                <w:sz w:val="22"/>
                <w:szCs w:val="22"/>
              </w:rPr>
              <w:t>type</w:t>
            </w:r>
            <w:proofErr w:type="gramEnd"/>
            <w:r w:rsidRPr="006F27F3">
              <w:rPr>
                <w:rFonts w:ascii="Arial" w:eastAsia="Times New Roman" w:hAnsi="Arial" w:cs="Arial"/>
                <w:b/>
                <w:bCs/>
                <w:kern w:val="24"/>
                <w:sz w:val="22"/>
                <w:szCs w:val="22"/>
              </w:rPr>
              <w:t xml:space="preserve"> of sequence, number of ports, …) </w:t>
            </w:r>
          </w:p>
        </w:tc>
        <w:tc>
          <w:tcPr>
            <w:tcW w:w="4942" w:type="dxa"/>
            <w:hideMark/>
          </w:tcPr>
          <w:p w14:paraId="3A12F92F" w14:textId="77777777" w:rsidR="00474C21" w:rsidRPr="006F27F3" w:rsidRDefault="00474C21" w:rsidP="00BE7808">
            <w:pPr>
              <w:spacing w:after="0"/>
              <w:jc w:val="center"/>
              <w:rPr>
                <w:rFonts w:ascii="Arial" w:eastAsia="Times New Roman" w:hAnsi="Arial" w:cs="Arial"/>
                <w:kern w:val="24"/>
                <w:sz w:val="22"/>
                <w:szCs w:val="22"/>
              </w:rPr>
            </w:pPr>
            <w:r w:rsidRPr="006F27F3">
              <w:rPr>
                <w:rFonts w:ascii="Arial" w:eastAsia="Times New Roman" w:hAnsi="Arial" w:cs="Arial"/>
                <w:kern w:val="24"/>
                <w:sz w:val="22"/>
                <w:szCs w:val="22"/>
              </w:rPr>
              <w:t>Gold sequence, single port</w:t>
            </w:r>
          </w:p>
          <w:p w14:paraId="04EE42D7" w14:textId="63555B01" w:rsidR="00474C21" w:rsidRPr="006F27F3" w:rsidRDefault="00474C21" w:rsidP="00BE7808">
            <w:pPr>
              <w:spacing w:after="0"/>
              <w:jc w:val="center"/>
              <w:rPr>
                <w:rFonts w:ascii="Arial" w:eastAsia="Times New Roman" w:hAnsi="Arial" w:cs="Arial"/>
                <w:sz w:val="22"/>
                <w:szCs w:val="22"/>
                <w:lang w:val="en-US"/>
              </w:rPr>
            </w:pPr>
            <w:proofErr w:type="spellStart"/>
            <w:r w:rsidRPr="006F27F3">
              <w:rPr>
                <w:rFonts w:ascii="Arial" w:eastAsia="Times New Roman" w:hAnsi="Arial" w:cs="Arial"/>
                <w:kern w:val="24"/>
                <w:sz w:val="22"/>
                <w:szCs w:val="22"/>
              </w:rPr>
              <w:t>Zadoff</w:t>
            </w:r>
            <w:proofErr w:type="spellEnd"/>
            <w:r w:rsidR="00F77B68">
              <w:rPr>
                <w:rFonts w:ascii="Arial" w:eastAsia="Times New Roman" w:hAnsi="Arial" w:cs="Arial"/>
                <w:kern w:val="24"/>
                <w:sz w:val="22"/>
                <w:szCs w:val="22"/>
              </w:rPr>
              <w:t>-</w:t>
            </w:r>
            <w:r w:rsidRPr="006F27F3">
              <w:rPr>
                <w:rFonts w:ascii="Arial" w:eastAsia="Times New Roman" w:hAnsi="Arial" w:cs="Arial"/>
                <w:kern w:val="24"/>
                <w:sz w:val="22"/>
                <w:szCs w:val="22"/>
              </w:rPr>
              <w:t>Chu sequence, single port</w:t>
            </w:r>
          </w:p>
        </w:tc>
      </w:tr>
      <w:tr w:rsidR="00474C21" w:rsidRPr="006F27F3" w14:paraId="35D5BF16" w14:textId="77777777" w:rsidTr="00432934">
        <w:trPr>
          <w:trHeight w:val="277"/>
          <w:jc w:val="right"/>
        </w:trPr>
        <w:tc>
          <w:tcPr>
            <w:tcW w:w="4673" w:type="dxa"/>
            <w:hideMark/>
          </w:tcPr>
          <w:p w14:paraId="28398147"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Number of sites</w:t>
            </w:r>
          </w:p>
        </w:tc>
        <w:tc>
          <w:tcPr>
            <w:tcW w:w="4942" w:type="dxa"/>
            <w:hideMark/>
          </w:tcPr>
          <w:p w14:paraId="41214EB8"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18</w:t>
            </w:r>
          </w:p>
        </w:tc>
      </w:tr>
      <w:tr w:rsidR="00474C21" w:rsidRPr="006F27F3" w14:paraId="6F60B748" w14:textId="77777777" w:rsidTr="00432934">
        <w:trPr>
          <w:trHeight w:val="277"/>
          <w:jc w:val="right"/>
        </w:trPr>
        <w:tc>
          <w:tcPr>
            <w:tcW w:w="4673" w:type="dxa"/>
            <w:hideMark/>
          </w:tcPr>
          <w:p w14:paraId="64108B74"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Number of symbols used per occasion</w:t>
            </w:r>
          </w:p>
        </w:tc>
        <w:tc>
          <w:tcPr>
            <w:tcW w:w="4942" w:type="dxa"/>
            <w:hideMark/>
          </w:tcPr>
          <w:p w14:paraId="69C2C086" w14:textId="587B928F" w:rsidR="00474C21" w:rsidRPr="006F27F3" w:rsidRDefault="00653664" w:rsidP="00BE7808">
            <w:pPr>
              <w:spacing w:after="0"/>
              <w:jc w:val="center"/>
              <w:rPr>
                <w:rFonts w:ascii="Arial" w:eastAsia="Times New Roman" w:hAnsi="Arial" w:cs="Arial"/>
                <w:sz w:val="22"/>
                <w:szCs w:val="22"/>
                <w:lang w:val="en-US"/>
              </w:rPr>
            </w:pPr>
            <w:r>
              <w:rPr>
                <w:rFonts w:ascii="Arial" w:eastAsia="Times New Roman" w:hAnsi="Arial" w:cs="Arial"/>
                <w:sz w:val="22"/>
                <w:szCs w:val="22"/>
                <w:lang w:val="en-US"/>
              </w:rPr>
              <w:t>6</w:t>
            </w:r>
          </w:p>
        </w:tc>
      </w:tr>
      <w:tr w:rsidR="00474C21" w:rsidRPr="006F27F3" w14:paraId="20EB13DF" w14:textId="77777777" w:rsidTr="00432934">
        <w:trPr>
          <w:trHeight w:val="277"/>
          <w:jc w:val="right"/>
        </w:trPr>
        <w:tc>
          <w:tcPr>
            <w:tcW w:w="4673" w:type="dxa"/>
            <w:hideMark/>
          </w:tcPr>
          <w:p w14:paraId="6C6446DB"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Power-boosting level</w:t>
            </w:r>
          </w:p>
        </w:tc>
        <w:tc>
          <w:tcPr>
            <w:tcW w:w="4942" w:type="dxa"/>
            <w:hideMark/>
          </w:tcPr>
          <w:p w14:paraId="5DFF2995" w14:textId="7A808E5E"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PRS: 3 dB</w:t>
            </w:r>
          </w:p>
        </w:tc>
      </w:tr>
      <w:tr w:rsidR="00474C21" w:rsidRPr="006F27F3" w14:paraId="0B921CF5" w14:textId="77777777" w:rsidTr="00432934">
        <w:trPr>
          <w:trHeight w:val="277"/>
          <w:jc w:val="right"/>
        </w:trPr>
        <w:tc>
          <w:tcPr>
            <w:tcW w:w="4673" w:type="dxa"/>
          </w:tcPr>
          <w:p w14:paraId="75660436" w14:textId="77777777" w:rsidR="00474C21" w:rsidRPr="006F27F3" w:rsidRDefault="00474C21" w:rsidP="00BE7808">
            <w:pPr>
              <w:spacing w:after="0"/>
              <w:jc w:val="center"/>
              <w:rPr>
                <w:rFonts w:ascii="Arial" w:eastAsia="Times New Roman" w:hAnsi="Arial" w:cs="Arial"/>
                <w:b/>
                <w:bCs/>
                <w:kern w:val="24"/>
                <w:sz w:val="22"/>
                <w:szCs w:val="22"/>
              </w:rPr>
            </w:pPr>
            <w:r>
              <w:rPr>
                <w:rFonts w:ascii="Arial" w:eastAsia="Times New Roman" w:hAnsi="Arial" w:cs="Arial"/>
                <w:b/>
                <w:bCs/>
                <w:kern w:val="24"/>
                <w:sz w:val="22"/>
                <w:szCs w:val="22"/>
              </w:rPr>
              <w:t>Measurement Algorithm</w:t>
            </w:r>
          </w:p>
        </w:tc>
        <w:tc>
          <w:tcPr>
            <w:tcW w:w="4942" w:type="dxa"/>
          </w:tcPr>
          <w:p w14:paraId="65BC8047" w14:textId="3C618C39" w:rsidR="00474C21" w:rsidRPr="006F27F3" w:rsidRDefault="00157273" w:rsidP="00BE7808">
            <w:pPr>
              <w:spacing w:after="0"/>
              <w:jc w:val="center"/>
              <w:rPr>
                <w:rFonts w:ascii="Arial" w:eastAsia="Times New Roman" w:hAnsi="Arial" w:cs="Arial"/>
                <w:kern w:val="24"/>
                <w:sz w:val="22"/>
                <w:szCs w:val="22"/>
              </w:rPr>
            </w:pPr>
            <w:r>
              <w:rPr>
                <w:rFonts w:ascii="Arial" w:eastAsia="Times New Roman" w:hAnsi="Arial" w:cs="Arial"/>
                <w:kern w:val="24"/>
                <w:sz w:val="22"/>
                <w:szCs w:val="22"/>
              </w:rPr>
              <w:t xml:space="preserve">Based on </w:t>
            </w:r>
            <w:r w:rsidR="005A0A0B">
              <w:rPr>
                <w:rFonts w:ascii="Arial" w:eastAsia="Times New Roman" w:hAnsi="Arial" w:cs="Arial"/>
                <w:kern w:val="24"/>
                <w:sz w:val="22"/>
                <w:szCs w:val="22"/>
              </w:rPr>
              <w:t>Threshold</w:t>
            </w:r>
          </w:p>
        </w:tc>
      </w:tr>
      <w:tr w:rsidR="00AF7764" w:rsidRPr="006F27F3" w14:paraId="3701CC14" w14:textId="77777777" w:rsidTr="00432934">
        <w:trPr>
          <w:trHeight w:val="277"/>
          <w:jc w:val="right"/>
        </w:trPr>
        <w:tc>
          <w:tcPr>
            <w:tcW w:w="4673" w:type="dxa"/>
          </w:tcPr>
          <w:p w14:paraId="1A6099BC" w14:textId="78A709BE" w:rsidR="00AF7764" w:rsidRDefault="00AF7764" w:rsidP="00BE7808">
            <w:pPr>
              <w:spacing w:after="0"/>
              <w:jc w:val="center"/>
              <w:rPr>
                <w:rFonts w:ascii="Arial" w:eastAsia="Times New Roman" w:hAnsi="Arial" w:cs="Arial"/>
                <w:b/>
                <w:bCs/>
                <w:kern w:val="24"/>
                <w:sz w:val="22"/>
                <w:szCs w:val="22"/>
              </w:rPr>
            </w:pPr>
            <w:r>
              <w:rPr>
                <w:rFonts w:ascii="Arial" w:eastAsia="Times New Roman" w:hAnsi="Arial" w:cs="Arial"/>
                <w:b/>
                <w:bCs/>
                <w:kern w:val="24"/>
                <w:sz w:val="22"/>
                <w:szCs w:val="22"/>
              </w:rPr>
              <w:t>UE Dropping</w:t>
            </w:r>
          </w:p>
        </w:tc>
        <w:tc>
          <w:tcPr>
            <w:tcW w:w="4942" w:type="dxa"/>
          </w:tcPr>
          <w:p w14:paraId="06F66EB5" w14:textId="13832170" w:rsidR="00AF7764" w:rsidRPr="006F27F3" w:rsidRDefault="00036484" w:rsidP="00BE7808">
            <w:pPr>
              <w:spacing w:after="0"/>
              <w:jc w:val="center"/>
              <w:rPr>
                <w:rFonts w:ascii="Arial" w:eastAsia="Times New Roman" w:hAnsi="Arial" w:cs="Arial"/>
                <w:kern w:val="24"/>
                <w:sz w:val="22"/>
                <w:szCs w:val="22"/>
              </w:rPr>
            </w:pPr>
            <w:r>
              <w:rPr>
                <w:rFonts w:ascii="Arial" w:eastAsia="Times New Roman" w:hAnsi="Arial" w:cs="Arial"/>
                <w:kern w:val="24"/>
                <w:sz w:val="22"/>
                <w:szCs w:val="22"/>
              </w:rPr>
              <w:t>Random</w:t>
            </w:r>
          </w:p>
        </w:tc>
      </w:tr>
      <w:tr w:rsidR="00712B1B" w:rsidRPr="006F27F3" w14:paraId="44B097AC" w14:textId="77777777" w:rsidTr="00432934">
        <w:trPr>
          <w:trHeight w:val="277"/>
          <w:jc w:val="right"/>
        </w:trPr>
        <w:tc>
          <w:tcPr>
            <w:tcW w:w="4673" w:type="dxa"/>
          </w:tcPr>
          <w:p w14:paraId="6FAC0B00" w14:textId="5980FBE6" w:rsidR="00712B1B" w:rsidRDefault="00712B1B" w:rsidP="00BE7808">
            <w:pPr>
              <w:spacing w:after="0"/>
              <w:jc w:val="center"/>
              <w:rPr>
                <w:rFonts w:ascii="Arial" w:eastAsia="Times New Roman" w:hAnsi="Arial" w:cs="Arial"/>
                <w:b/>
                <w:bCs/>
                <w:kern w:val="24"/>
                <w:sz w:val="22"/>
                <w:szCs w:val="22"/>
              </w:rPr>
            </w:pPr>
            <w:r>
              <w:rPr>
                <w:rFonts w:ascii="Arial" w:eastAsia="Times New Roman" w:hAnsi="Arial" w:cs="Arial"/>
                <w:b/>
                <w:bCs/>
                <w:kern w:val="24"/>
                <w:sz w:val="22"/>
                <w:szCs w:val="22"/>
              </w:rPr>
              <w:t>LOS/NLOS Detection</w:t>
            </w:r>
          </w:p>
        </w:tc>
        <w:tc>
          <w:tcPr>
            <w:tcW w:w="4942" w:type="dxa"/>
          </w:tcPr>
          <w:p w14:paraId="362F03C6" w14:textId="2882D711" w:rsidR="00712B1B" w:rsidRPr="006F27F3" w:rsidRDefault="00712B1B" w:rsidP="00BE7808">
            <w:pPr>
              <w:spacing w:after="0"/>
              <w:jc w:val="center"/>
              <w:rPr>
                <w:rFonts w:ascii="Arial" w:eastAsia="Times New Roman" w:hAnsi="Arial" w:cs="Arial"/>
                <w:kern w:val="24"/>
                <w:sz w:val="22"/>
                <w:szCs w:val="22"/>
              </w:rPr>
            </w:pPr>
            <w:r>
              <w:rPr>
                <w:rFonts w:ascii="Arial" w:eastAsia="Times New Roman" w:hAnsi="Arial" w:cs="Arial"/>
                <w:kern w:val="24"/>
                <w:sz w:val="22"/>
                <w:szCs w:val="22"/>
              </w:rPr>
              <w:t>None</w:t>
            </w:r>
          </w:p>
        </w:tc>
      </w:tr>
      <w:tr w:rsidR="00474C21" w:rsidRPr="006F27F3" w14:paraId="254EB499" w14:textId="77777777" w:rsidTr="00432934">
        <w:trPr>
          <w:trHeight w:val="277"/>
          <w:jc w:val="right"/>
        </w:trPr>
        <w:tc>
          <w:tcPr>
            <w:tcW w:w="4673" w:type="dxa"/>
          </w:tcPr>
          <w:p w14:paraId="7F6D8B76" w14:textId="77777777" w:rsidR="00474C21" w:rsidRDefault="00474C21" w:rsidP="00BE7808">
            <w:pPr>
              <w:spacing w:after="0"/>
              <w:jc w:val="center"/>
              <w:rPr>
                <w:rFonts w:ascii="Arial" w:eastAsia="Times New Roman" w:hAnsi="Arial" w:cs="Arial"/>
                <w:b/>
                <w:bCs/>
                <w:kern w:val="24"/>
                <w:sz w:val="22"/>
                <w:szCs w:val="22"/>
              </w:rPr>
            </w:pPr>
            <w:r>
              <w:rPr>
                <w:rFonts w:ascii="Arial" w:eastAsia="Times New Roman" w:hAnsi="Arial" w:cs="Arial"/>
                <w:b/>
                <w:bCs/>
                <w:kern w:val="24"/>
                <w:sz w:val="22"/>
                <w:szCs w:val="22"/>
              </w:rPr>
              <w:t>Positioning Algorithm</w:t>
            </w:r>
          </w:p>
        </w:tc>
        <w:tc>
          <w:tcPr>
            <w:tcW w:w="4942" w:type="dxa"/>
          </w:tcPr>
          <w:p w14:paraId="288C315E" w14:textId="1670A542" w:rsidR="00474C21" w:rsidRPr="006F27F3" w:rsidRDefault="00D40850" w:rsidP="00BE7808">
            <w:pPr>
              <w:spacing w:after="0"/>
              <w:jc w:val="center"/>
              <w:rPr>
                <w:rFonts w:ascii="Arial" w:eastAsia="Times New Roman" w:hAnsi="Arial" w:cs="Arial"/>
                <w:kern w:val="24"/>
                <w:sz w:val="22"/>
                <w:szCs w:val="22"/>
              </w:rPr>
            </w:pPr>
            <w:r>
              <w:rPr>
                <w:rFonts w:ascii="Arial" w:eastAsia="Times New Roman" w:hAnsi="Arial" w:cs="Arial"/>
                <w:kern w:val="24"/>
                <w:sz w:val="22"/>
                <w:szCs w:val="22"/>
              </w:rPr>
              <w:t>Least Squares</w:t>
            </w:r>
          </w:p>
        </w:tc>
      </w:tr>
      <w:tr w:rsidR="00474C21" w:rsidRPr="006F27F3" w14:paraId="43807DD5" w14:textId="77777777" w:rsidTr="00432934">
        <w:trPr>
          <w:trHeight w:val="277"/>
          <w:jc w:val="right"/>
        </w:trPr>
        <w:tc>
          <w:tcPr>
            <w:tcW w:w="4673" w:type="dxa"/>
            <w:hideMark/>
          </w:tcPr>
          <w:p w14:paraId="57731611"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interference modelling (ideal muting, or other)</w:t>
            </w:r>
          </w:p>
        </w:tc>
        <w:tc>
          <w:tcPr>
            <w:tcW w:w="4942" w:type="dxa"/>
            <w:hideMark/>
          </w:tcPr>
          <w:p w14:paraId="752264C3"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Ideal muting</w:t>
            </w:r>
          </w:p>
        </w:tc>
      </w:tr>
      <w:tr w:rsidR="00474C21" w:rsidRPr="006F27F3" w14:paraId="3C6DFBA7" w14:textId="77777777" w:rsidTr="00432934">
        <w:trPr>
          <w:trHeight w:val="277"/>
          <w:jc w:val="right"/>
        </w:trPr>
        <w:tc>
          <w:tcPr>
            <w:tcW w:w="4673" w:type="dxa"/>
            <w:hideMark/>
          </w:tcPr>
          <w:p w14:paraId="33682AEC"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Network synchronization assumptions</w:t>
            </w:r>
          </w:p>
        </w:tc>
        <w:tc>
          <w:tcPr>
            <w:tcW w:w="4942" w:type="dxa"/>
            <w:hideMark/>
          </w:tcPr>
          <w:p w14:paraId="3E4371B5"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Ideal/Perfect synchronization</w:t>
            </w:r>
          </w:p>
        </w:tc>
      </w:tr>
      <w:tr w:rsidR="003458E0" w:rsidRPr="006F27F3" w14:paraId="235EEB59" w14:textId="77777777" w:rsidTr="00432934">
        <w:trPr>
          <w:trHeight w:val="277"/>
          <w:jc w:val="right"/>
        </w:trPr>
        <w:tc>
          <w:tcPr>
            <w:tcW w:w="4673" w:type="dxa"/>
          </w:tcPr>
          <w:p w14:paraId="35494BC4" w14:textId="25F3B024" w:rsidR="003458E0" w:rsidRPr="006F27F3" w:rsidRDefault="003458E0" w:rsidP="00BE7808">
            <w:pPr>
              <w:spacing w:after="0"/>
              <w:jc w:val="center"/>
              <w:rPr>
                <w:rFonts w:ascii="Arial" w:eastAsia="Times New Roman" w:hAnsi="Arial" w:cs="Arial"/>
                <w:b/>
                <w:bCs/>
                <w:kern w:val="24"/>
                <w:sz w:val="22"/>
                <w:szCs w:val="22"/>
              </w:rPr>
            </w:pPr>
            <w:r w:rsidRPr="003458E0">
              <w:rPr>
                <w:rFonts w:ascii="Arial" w:eastAsia="Times New Roman" w:hAnsi="Arial" w:cs="Arial"/>
                <w:b/>
                <w:bCs/>
                <w:kern w:val="24"/>
                <w:sz w:val="22"/>
                <w:szCs w:val="22"/>
              </w:rPr>
              <w:t>Tx power</w:t>
            </w:r>
          </w:p>
        </w:tc>
        <w:tc>
          <w:tcPr>
            <w:tcW w:w="4942" w:type="dxa"/>
          </w:tcPr>
          <w:p w14:paraId="57EC6802" w14:textId="47067A4D" w:rsidR="003458E0" w:rsidRPr="006F27F3" w:rsidRDefault="003458E0" w:rsidP="00BE7808">
            <w:pPr>
              <w:spacing w:after="0"/>
              <w:jc w:val="center"/>
              <w:rPr>
                <w:rFonts w:ascii="Arial" w:eastAsia="Times New Roman" w:hAnsi="Arial" w:cs="Arial"/>
                <w:kern w:val="24"/>
                <w:sz w:val="22"/>
                <w:szCs w:val="22"/>
              </w:rPr>
            </w:pPr>
            <w:r>
              <w:rPr>
                <w:rFonts w:ascii="Arial" w:eastAsia="Times New Roman" w:hAnsi="Arial" w:cs="Arial"/>
                <w:kern w:val="24"/>
                <w:sz w:val="22"/>
                <w:szCs w:val="22"/>
              </w:rPr>
              <w:t>23 dBm</w:t>
            </w:r>
          </w:p>
        </w:tc>
      </w:tr>
      <w:tr w:rsidR="003458E0" w:rsidRPr="006F27F3" w14:paraId="21D4F024" w14:textId="77777777" w:rsidTr="00432934">
        <w:trPr>
          <w:trHeight w:val="277"/>
          <w:jc w:val="right"/>
        </w:trPr>
        <w:tc>
          <w:tcPr>
            <w:tcW w:w="4673" w:type="dxa"/>
          </w:tcPr>
          <w:p w14:paraId="111AB3B7" w14:textId="3C75F2F5" w:rsidR="003458E0" w:rsidRPr="006F27F3" w:rsidRDefault="003458E0" w:rsidP="00BE7808">
            <w:pPr>
              <w:spacing w:after="0"/>
              <w:jc w:val="center"/>
              <w:rPr>
                <w:rFonts w:ascii="Arial" w:eastAsia="Times New Roman" w:hAnsi="Arial" w:cs="Arial"/>
                <w:b/>
                <w:bCs/>
                <w:kern w:val="24"/>
                <w:sz w:val="22"/>
                <w:szCs w:val="22"/>
              </w:rPr>
            </w:pPr>
            <w:r w:rsidRPr="003458E0">
              <w:rPr>
                <w:rFonts w:ascii="Arial" w:eastAsia="Times New Roman" w:hAnsi="Arial" w:cs="Arial"/>
                <w:b/>
                <w:bCs/>
                <w:kern w:val="24"/>
                <w:sz w:val="22"/>
                <w:szCs w:val="22"/>
              </w:rPr>
              <w:t>UE receiver noise figure</w:t>
            </w:r>
          </w:p>
        </w:tc>
        <w:tc>
          <w:tcPr>
            <w:tcW w:w="4942" w:type="dxa"/>
          </w:tcPr>
          <w:p w14:paraId="486D3D49" w14:textId="2CD5B2DA" w:rsidR="003458E0" w:rsidRPr="006F27F3" w:rsidRDefault="003458E0" w:rsidP="00BE7808">
            <w:pPr>
              <w:spacing w:after="0"/>
              <w:jc w:val="center"/>
              <w:rPr>
                <w:rFonts w:ascii="Arial" w:eastAsia="Times New Roman" w:hAnsi="Arial" w:cs="Arial"/>
                <w:kern w:val="24"/>
                <w:sz w:val="22"/>
                <w:szCs w:val="22"/>
              </w:rPr>
            </w:pPr>
            <w:r>
              <w:rPr>
                <w:rFonts w:ascii="Arial" w:eastAsia="Times New Roman" w:hAnsi="Arial" w:cs="Arial"/>
                <w:kern w:val="24"/>
                <w:sz w:val="22"/>
                <w:szCs w:val="22"/>
              </w:rPr>
              <w:t>9 dB</w:t>
            </w:r>
          </w:p>
        </w:tc>
      </w:tr>
      <w:tr w:rsidR="00474C21" w:rsidRPr="006F27F3" w14:paraId="273C5EF8" w14:textId="77777777" w:rsidTr="00432934">
        <w:trPr>
          <w:trHeight w:val="553"/>
          <w:jc w:val="right"/>
        </w:trPr>
        <w:tc>
          <w:tcPr>
            <w:tcW w:w="4673" w:type="dxa"/>
            <w:hideMark/>
          </w:tcPr>
          <w:p w14:paraId="625C19C5"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b/>
                <w:bCs/>
                <w:kern w:val="24"/>
                <w:sz w:val="22"/>
                <w:szCs w:val="22"/>
              </w:rPr>
              <w:t xml:space="preserve">UE/gNB Tx/Rx </w:t>
            </w:r>
            <w:r w:rsidRPr="006F27F3">
              <w:rPr>
                <w:rFonts w:ascii="Arial" w:eastAsia="Times New Roman" w:hAnsi="Arial" w:cs="Arial"/>
                <w:b/>
                <w:bCs/>
                <w:kern w:val="24"/>
                <w:sz w:val="22"/>
                <w:szCs w:val="22"/>
              </w:rPr>
              <w:br/>
              <w:t>Calibration Error</w:t>
            </w:r>
          </w:p>
        </w:tc>
        <w:tc>
          <w:tcPr>
            <w:tcW w:w="4942" w:type="dxa"/>
            <w:hideMark/>
          </w:tcPr>
          <w:p w14:paraId="02558E2F" w14:textId="77777777" w:rsidR="00474C21" w:rsidRPr="006F27F3" w:rsidRDefault="00474C21" w:rsidP="00BE7808">
            <w:pPr>
              <w:spacing w:after="0"/>
              <w:jc w:val="center"/>
              <w:rPr>
                <w:rFonts w:ascii="Arial" w:eastAsia="Times New Roman" w:hAnsi="Arial" w:cs="Arial"/>
                <w:sz w:val="22"/>
                <w:szCs w:val="22"/>
                <w:lang w:val="en-US"/>
              </w:rPr>
            </w:pPr>
            <w:r w:rsidRPr="006F27F3">
              <w:rPr>
                <w:rFonts w:ascii="Arial" w:eastAsia="Times New Roman" w:hAnsi="Arial" w:cs="Arial"/>
                <w:kern w:val="24"/>
                <w:sz w:val="22"/>
                <w:szCs w:val="22"/>
              </w:rPr>
              <w:t>No timing calibration error</w:t>
            </w:r>
          </w:p>
        </w:tc>
      </w:tr>
    </w:tbl>
    <w:p w14:paraId="6D926F3F" w14:textId="77777777" w:rsidR="00474C21" w:rsidRPr="00CA1B81" w:rsidRDefault="00474C21" w:rsidP="00734C0E">
      <w:pPr>
        <w:spacing w:after="0"/>
        <w:jc w:val="both"/>
        <w:rPr>
          <w:rFonts w:eastAsia="SimSun"/>
          <w:sz w:val="22"/>
          <w:szCs w:val="22"/>
        </w:rPr>
      </w:pPr>
    </w:p>
    <w:p w14:paraId="79826B3F" w14:textId="2CA47FA7" w:rsidR="007523FC" w:rsidRPr="003458E0" w:rsidRDefault="00D30062" w:rsidP="005E6B11">
      <w:pPr>
        <w:jc w:val="both"/>
        <w:rPr>
          <w:sz w:val="22"/>
          <w:szCs w:val="22"/>
        </w:rPr>
      </w:pPr>
      <w:r w:rsidRPr="006F27F3">
        <w:rPr>
          <w:rFonts w:eastAsia="SimSun"/>
          <w:sz w:val="22"/>
          <w:szCs w:val="22"/>
        </w:rPr>
        <w:t>For this simulation, the clustered delay line (CDL) channel model</w:t>
      </w:r>
      <w:r w:rsidR="00D42308" w:rsidRPr="006F27F3">
        <w:rPr>
          <w:rFonts w:eastAsia="SimSun"/>
          <w:sz w:val="22"/>
          <w:szCs w:val="22"/>
        </w:rPr>
        <w:t xml:space="preserve"> as defined in TR 38.901</w:t>
      </w:r>
      <w:r w:rsidRPr="006F27F3">
        <w:rPr>
          <w:rFonts w:eastAsia="SimSun"/>
          <w:sz w:val="22"/>
          <w:szCs w:val="22"/>
        </w:rPr>
        <w:t xml:space="preserve"> </w:t>
      </w:r>
      <w:r w:rsidR="00720538">
        <w:rPr>
          <w:rFonts w:eastAsia="SimSun"/>
          <w:sz w:val="22"/>
          <w:szCs w:val="22"/>
        </w:rPr>
        <w:t xml:space="preserve">was adapted </w:t>
      </w:r>
      <w:r w:rsidRPr="006F27F3">
        <w:rPr>
          <w:rFonts w:eastAsia="SimSun"/>
          <w:sz w:val="22"/>
          <w:szCs w:val="22"/>
        </w:rPr>
        <w:t xml:space="preserve">to the V2X model as defined </w:t>
      </w:r>
      <w:r w:rsidR="00D42308" w:rsidRPr="006F27F3">
        <w:rPr>
          <w:rFonts w:eastAsia="SimSun"/>
          <w:sz w:val="22"/>
          <w:szCs w:val="22"/>
        </w:rPr>
        <w:t>in TR 37.885</w:t>
      </w:r>
      <w:r w:rsidR="003458E0">
        <w:rPr>
          <w:rFonts w:eastAsia="SimSun"/>
          <w:sz w:val="22"/>
          <w:szCs w:val="22"/>
        </w:rPr>
        <w:t xml:space="preserve"> with a single</w:t>
      </w:r>
      <w:r w:rsidR="004964FE" w:rsidRPr="006F27F3">
        <w:rPr>
          <w:rFonts w:eastAsia="SimSun"/>
          <w:sz w:val="22"/>
          <w:szCs w:val="22"/>
        </w:rPr>
        <w:t xml:space="preserve"> transm</w:t>
      </w:r>
      <w:r w:rsidR="00136B38" w:rsidRPr="006F27F3">
        <w:rPr>
          <w:rFonts w:eastAsia="SimSun"/>
          <w:sz w:val="22"/>
          <w:szCs w:val="22"/>
        </w:rPr>
        <w:t xml:space="preserve">itting </w:t>
      </w:r>
      <w:r w:rsidR="003458E0">
        <w:rPr>
          <w:rFonts w:eastAsia="SimSun"/>
          <w:sz w:val="22"/>
          <w:szCs w:val="22"/>
        </w:rPr>
        <w:t xml:space="preserve">and </w:t>
      </w:r>
      <w:r w:rsidR="00136B38" w:rsidRPr="006F27F3">
        <w:rPr>
          <w:rFonts w:eastAsia="SimSun"/>
          <w:sz w:val="22"/>
          <w:szCs w:val="22"/>
        </w:rPr>
        <w:t>receiver antenna</w:t>
      </w:r>
      <w:r w:rsidR="00720538">
        <w:rPr>
          <w:rFonts w:eastAsia="SimSun"/>
          <w:sz w:val="22"/>
          <w:szCs w:val="22"/>
        </w:rPr>
        <w:t xml:space="preserve"> as well as </w:t>
      </w:r>
      <w:r w:rsidR="0039569B">
        <w:rPr>
          <w:rFonts w:eastAsia="SimSun"/>
          <w:sz w:val="22"/>
          <w:szCs w:val="22"/>
        </w:rPr>
        <w:t>V2X</w:t>
      </w:r>
      <w:r w:rsidR="00720538">
        <w:rPr>
          <w:rFonts w:eastAsia="SimSun"/>
          <w:sz w:val="22"/>
          <w:szCs w:val="22"/>
        </w:rPr>
        <w:t xml:space="preserve"> pathloss functions</w:t>
      </w:r>
      <w:r w:rsidR="00136B38" w:rsidRPr="006F27F3">
        <w:rPr>
          <w:rFonts w:eastAsia="SimSun"/>
          <w:sz w:val="22"/>
          <w:szCs w:val="22"/>
        </w:rPr>
        <w:t>.</w:t>
      </w:r>
      <w:r w:rsidR="003458E0">
        <w:rPr>
          <w:rFonts w:eastAsia="SimSun"/>
          <w:sz w:val="22"/>
          <w:szCs w:val="22"/>
        </w:rPr>
        <w:t xml:space="preserve"> </w:t>
      </w:r>
      <w:r w:rsidR="003458E0">
        <w:rPr>
          <w:sz w:val="22"/>
          <w:szCs w:val="22"/>
        </w:rPr>
        <w:t xml:space="preserve">The evaluations also focused on the licensed and ITS band operations using 3.5 GHz and 5.9 GHz carrier frequency, respectively. </w:t>
      </w:r>
    </w:p>
    <w:p w14:paraId="57E83FF2" w14:textId="063AC007" w:rsidR="000A6F9A" w:rsidRPr="006F27F3" w:rsidRDefault="005E6B11" w:rsidP="00024FE5">
      <w:pPr>
        <w:pStyle w:val="3GPPH1"/>
        <w:rPr>
          <w:lang w:eastAsia="zh-CN"/>
        </w:rPr>
      </w:pPr>
      <w:r>
        <w:rPr>
          <w:lang w:eastAsia="zh-CN"/>
        </w:rPr>
        <w:t>Performance Results</w:t>
      </w:r>
      <w:r w:rsidR="009E4428" w:rsidRPr="006F27F3">
        <w:rPr>
          <w:lang w:eastAsia="zh-CN"/>
        </w:rPr>
        <w:t xml:space="preserve"> </w:t>
      </w:r>
    </w:p>
    <w:p w14:paraId="50EA53AE" w14:textId="1C9FC391" w:rsidR="008B4863" w:rsidRPr="009B45E1" w:rsidRDefault="00625863" w:rsidP="004D385E">
      <w:pPr>
        <w:jc w:val="both"/>
        <w:rPr>
          <w:rFonts w:eastAsia="SimSun"/>
          <w:sz w:val="22"/>
          <w:szCs w:val="22"/>
        </w:rPr>
      </w:pPr>
      <w:r w:rsidRPr="009B45E1">
        <w:rPr>
          <w:rFonts w:eastAsia="SimSun"/>
          <w:sz w:val="22"/>
          <w:szCs w:val="22"/>
        </w:rPr>
        <w:t xml:space="preserve">The </w:t>
      </w:r>
      <w:r w:rsidR="00FD6EF9" w:rsidRPr="009B45E1">
        <w:rPr>
          <w:rFonts w:eastAsia="SimSun"/>
          <w:sz w:val="22"/>
          <w:szCs w:val="22"/>
        </w:rPr>
        <w:t>performance for</w:t>
      </w:r>
      <w:r w:rsidR="00623992" w:rsidRPr="009B45E1">
        <w:rPr>
          <w:rFonts w:eastAsia="SimSun"/>
          <w:sz w:val="22"/>
          <w:szCs w:val="22"/>
        </w:rPr>
        <w:t xml:space="preserve"> different</w:t>
      </w:r>
      <w:r w:rsidR="00FD6EF9" w:rsidRPr="009B45E1">
        <w:rPr>
          <w:rFonts w:eastAsia="SimSun"/>
          <w:sz w:val="22"/>
          <w:szCs w:val="22"/>
        </w:rPr>
        <w:t xml:space="preserve"> configuration</w:t>
      </w:r>
      <w:r w:rsidR="00623992" w:rsidRPr="009B45E1">
        <w:rPr>
          <w:rFonts w:eastAsia="SimSun"/>
          <w:sz w:val="22"/>
          <w:szCs w:val="22"/>
        </w:rPr>
        <w:t xml:space="preserve"> cases </w:t>
      </w:r>
      <w:r w:rsidR="009B45E1">
        <w:rPr>
          <w:rFonts w:eastAsia="SimSun"/>
          <w:sz w:val="22"/>
          <w:szCs w:val="22"/>
        </w:rPr>
        <w:t xml:space="preserve">using TDoA </w:t>
      </w:r>
      <w:r w:rsidR="00264983" w:rsidRPr="009B45E1">
        <w:rPr>
          <w:rFonts w:eastAsia="SimSun"/>
          <w:sz w:val="22"/>
          <w:szCs w:val="22"/>
        </w:rPr>
        <w:t>is</w:t>
      </w:r>
      <w:r w:rsidR="00FD6EF9" w:rsidRPr="009B45E1">
        <w:rPr>
          <w:rFonts w:eastAsia="SimSun"/>
          <w:sz w:val="22"/>
          <w:szCs w:val="22"/>
        </w:rPr>
        <w:t xml:space="preserve"> presented </w:t>
      </w:r>
      <w:proofErr w:type="gramStart"/>
      <w:r w:rsidR="00FD6EF9" w:rsidRPr="009B45E1">
        <w:rPr>
          <w:rFonts w:eastAsia="SimSun"/>
          <w:sz w:val="22"/>
          <w:szCs w:val="22"/>
        </w:rPr>
        <w:t>in order to</w:t>
      </w:r>
      <w:proofErr w:type="gramEnd"/>
      <w:r w:rsidR="00FD6EF9" w:rsidRPr="009B45E1">
        <w:rPr>
          <w:rFonts w:eastAsia="SimSun"/>
          <w:sz w:val="22"/>
          <w:szCs w:val="22"/>
        </w:rPr>
        <w:t xml:space="preserve"> better understand the </w:t>
      </w:r>
      <w:r w:rsidR="00AD42FF" w:rsidRPr="009B45E1">
        <w:rPr>
          <w:rFonts w:eastAsia="SimSun"/>
          <w:sz w:val="22"/>
          <w:szCs w:val="22"/>
        </w:rPr>
        <w:t>potential impacts to the SL positioning performance</w:t>
      </w:r>
      <w:r w:rsidR="00623992" w:rsidRPr="009B45E1">
        <w:rPr>
          <w:rFonts w:eastAsia="SimSun"/>
          <w:sz w:val="22"/>
          <w:szCs w:val="22"/>
        </w:rPr>
        <w:t xml:space="preserve">. </w:t>
      </w:r>
      <w:r w:rsidR="00717BE9" w:rsidRPr="009B45E1">
        <w:rPr>
          <w:rFonts w:eastAsia="SimSun"/>
          <w:sz w:val="22"/>
          <w:szCs w:val="22"/>
        </w:rPr>
        <w:t>The configuration cases include</w:t>
      </w:r>
      <w:r w:rsidR="00D07874" w:rsidRPr="009B45E1">
        <w:rPr>
          <w:rFonts w:eastAsia="SimSun"/>
          <w:sz w:val="22"/>
          <w:szCs w:val="22"/>
        </w:rPr>
        <w:t xml:space="preserve"> different bandwidths</w:t>
      </w:r>
      <w:r w:rsidR="009154E7" w:rsidRPr="009B45E1">
        <w:rPr>
          <w:rFonts w:eastAsia="SimSun"/>
          <w:sz w:val="22"/>
          <w:szCs w:val="22"/>
        </w:rPr>
        <w:t xml:space="preserve"> and</w:t>
      </w:r>
      <w:r w:rsidR="00D07874" w:rsidRPr="009B45E1">
        <w:rPr>
          <w:rFonts w:eastAsia="SimSun"/>
          <w:sz w:val="22"/>
          <w:szCs w:val="22"/>
        </w:rPr>
        <w:t xml:space="preserve"> different PRS </w:t>
      </w:r>
      <w:r w:rsidR="00717BE9" w:rsidRPr="009B45E1">
        <w:rPr>
          <w:rFonts w:eastAsia="SimSun"/>
          <w:sz w:val="22"/>
          <w:szCs w:val="22"/>
        </w:rPr>
        <w:t>designs</w:t>
      </w:r>
      <w:r w:rsidR="00D07874" w:rsidRPr="009B45E1">
        <w:rPr>
          <w:rFonts w:eastAsia="SimSun"/>
          <w:sz w:val="22"/>
          <w:szCs w:val="22"/>
        </w:rPr>
        <w:t xml:space="preserve"> </w:t>
      </w:r>
      <w:r w:rsidR="009154E7" w:rsidRPr="009B45E1">
        <w:rPr>
          <w:rFonts w:eastAsia="SimSun"/>
          <w:sz w:val="22"/>
          <w:szCs w:val="22"/>
        </w:rPr>
        <w:t>on positioning performance</w:t>
      </w:r>
      <w:r w:rsidR="002A56FA" w:rsidRPr="009B45E1">
        <w:rPr>
          <w:rFonts w:eastAsia="SimSun"/>
          <w:sz w:val="22"/>
          <w:szCs w:val="22"/>
        </w:rPr>
        <w:t>.</w:t>
      </w:r>
      <w:r w:rsidR="00353EE4" w:rsidRPr="009B45E1">
        <w:rPr>
          <w:rFonts w:eastAsia="SimSun"/>
          <w:sz w:val="22"/>
          <w:szCs w:val="22"/>
        </w:rPr>
        <w:t xml:space="preserve"> </w:t>
      </w:r>
      <w:r w:rsidR="00985E45" w:rsidRPr="009B45E1">
        <w:rPr>
          <w:rFonts w:eastAsia="SimSun"/>
          <w:sz w:val="22"/>
          <w:szCs w:val="22"/>
        </w:rPr>
        <w:t>Furt</w:t>
      </w:r>
      <w:r w:rsidR="00681B9F" w:rsidRPr="009B45E1">
        <w:rPr>
          <w:rFonts w:eastAsia="SimSun"/>
          <w:sz w:val="22"/>
          <w:szCs w:val="22"/>
        </w:rPr>
        <w:t>hermore, the following two PRS reference signal types have been considered</w:t>
      </w:r>
      <w:r w:rsidR="00D40850" w:rsidRPr="009B45E1">
        <w:rPr>
          <w:rFonts w:eastAsia="SimSun"/>
          <w:sz w:val="22"/>
          <w:szCs w:val="22"/>
        </w:rPr>
        <w:t xml:space="preserve"> </w:t>
      </w:r>
      <w:r w:rsidR="004D385E" w:rsidRPr="009B45E1">
        <w:rPr>
          <w:rFonts w:eastAsia="SimSun"/>
          <w:sz w:val="22"/>
          <w:szCs w:val="22"/>
        </w:rPr>
        <w:t>including the</w:t>
      </w:r>
      <w:r w:rsidR="00AE3BBD" w:rsidRPr="009B45E1">
        <w:rPr>
          <w:rFonts w:eastAsia="SimSun"/>
          <w:sz w:val="22"/>
          <w:szCs w:val="22"/>
        </w:rPr>
        <w:t xml:space="preserve"> </w:t>
      </w:r>
      <w:r w:rsidR="00C66A7A" w:rsidRPr="009B45E1">
        <w:rPr>
          <w:rFonts w:eastAsia="SimSun"/>
          <w:sz w:val="22"/>
          <w:szCs w:val="22"/>
        </w:rPr>
        <w:t>current</w:t>
      </w:r>
      <w:r w:rsidR="00AE3BBD" w:rsidRPr="009B45E1">
        <w:rPr>
          <w:rFonts w:eastAsia="SimSun"/>
          <w:sz w:val="22"/>
          <w:szCs w:val="22"/>
        </w:rPr>
        <w:t xml:space="preserve"> </w:t>
      </w:r>
      <w:proofErr w:type="spellStart"/>
      <w:r w:rsidR="00AE3BBD" w:rsidRPr="009B45E1">
        <w:rPr>
          <w:rFonts w:eastAsia="SimSun"/>
          <w:sz w:val="22"/>
          <w:szCs w:val="22"/>
        </w:rPr>
        <w:t>Uu</w:t>
      </w:r>
      <w:proofErr w:type="spellEnd"/>
      <w:r w:rsidR="00AE3BBD" w:rsidRPr="009B45E1">
        <w:rPr>
          <w:rFonts w:eastAsia="SimSun"/>
          <w:sz w:val="22"/>
          <w:szCs w:val="22"/>
        </w:rPr>
        <w:t xml:space="preserve"> DL-PRS design </w:t>
      </w:r>
      <w:r w:rsidR="008B4863" w:rsidRPr="009B45E1">
        <w:rPr>
          <w:rFonts w:eastAsia="SimSun"/>
          <w:sz w:val="22"/>
          <w:szCs w:val="22"/>
        </w:rPr>
        <w:t xml:space="preserve">with </w:t>
      </w:r>
      <w:proofErr w:type="gramStart"/>
      <w:r w:rsidR="008B4863" w:rsidRPr="009B45E1">
        <w:rPr>
          <w:rFonts w:eastAsia="SimSun"/>
          <w:sz w:val="22"/>
          <w:szCs w:val="22"/>
        </w:rPr>
        <w:t>Gold</w:t>
      </w:r>
      <w:proofErr w:type="gramEnd"/>
      <w:r w:rsidR="008B4863" w:rsidRPr="009B45E1">
        <w:rPr>
          <w:rFonts w:eastAsia="SimSun"/>
          <w:sz w:val="22"/>
          <w:szCs w:val="22"/>
        </w:rPr>
        <w:t xml:space="preserve"> sequences</w:t>
      </w:r>
      <w:r w:rsidR="004D385E" w:rsidRPr="009B45E1">
        <w:rPr>
          <w:rFonts w:eastAsia="SimSun"/>
          <w:sz w:val="22"/>
          <w:szCs w:val="22"/>
        </w:rPr>
        <w:t xml:space="preserve"> </w:t>
      </w:r>
      <w:r w:rsidR="00C46A56" w:rsidRPr="009B45E1">
        <w:rPr>
          <w:rFonts w:eastAsia="SimSun"/>
          <w:sz w:val="22"/>
          <w:szCs w:val="22"/>
        </w:rPr>
        <w:t>as</w:t>
      </w:r>
      <w:r w:rsidR="004D385E" w:rsidRPr="009B45E1">
        <w:rPr>
          <w:rFonts w:eastAsia="SimSun"/>
          <w:sz w:val="22"/>
          <w:szCs w:val="22"/>
        </w:rPr>
        <w:t xml:space="preserve"> </w:t>
      </w:r>
      <w:r w:rsidR="00C46A56" w:rsidRPr="009B45E1">
        <w:rPr>
          <w:rFonts w:eastAsia="SimSun"/>
          <w:sz w:val="22"/>
          <w:szCs w:val="22"/>
        </w:rPr>
        <w:t>well as two variants of the</w:t>
      </w:r>
      <w:r w:rsidR="004D385E" w:rsidRPr="009B45E1">
        <w:rPr>
          <w:rFonts w:eastAsia="SimSun"/>
          <w:sz w:val="22"/>
          <w:szCs w:val="22"/>
        </w:rPr>
        <w:t xml:space="preserve"> </w:t>
      </w:r>
      <w:proofErr w:type="spellStart"/>
      <w:r w:rsidR="008B4863" w:rsidRPr="009B45E1">
        <w:rPr>
          <w:rFonts w:eastAsia="SimSun"/>
          <w:sz w:val="22"/>
          <w:szCs w:val="22"/>
        </w:rPr>
        <w:t>Zadoff</w:t>
      </w:r>
      <w:proofErr w:type="spellEnd"/>
      <w:r w:rsidR="008B4863" w:rsidRPr="009B45E1">
        <w:rPr>
          <w:rFonts w:eastAsia="SimSun"/>
          <w:sz w:val="22"/>
          <w:szCs w:val="22"/>
        </w:rPr>
        <w:t>-Chu Sequence design</w:t>
      </w:r>
      <w:r w:rsidR="004D385E" w:rsidRPr="009B45E1">
        <w:rPr>
          <w:rFonts w:eastAsia="SimSun"/>
          <w:sz w:val="22"/>
          <w:szCs w:val="22"/>
        </w:rPr>
        <w:t>.</w:t>
      </w:r>
    </w:p>
    <w:p w14:paraId="6B0AFCF8" w14:textId="5C498755" w:rsidR="00350802" w:rsidRPr="006F27F3" w:rsidRDefault="00D32344" w:rsidP="00AC0676">
      <w:pPr>
        <w:pStyle w:val="Heading2"/>
        <w:rPr>
          <w:lang w:eastAsia="zh-CN"/>
        </w:rPr>
      </w:pPr>
      <w:r>
        <w:rPr>
          <w:lang w:eastAsia="zh-CN"/>
        </w:rPr>
        <w:t xml:space="preserve">Licensed and ITS </w:t>
      </w:r>
      <w:r w:rsidR="00AC0676">
        <w:rPr>
          <w:lang w:eastAsia="zh-CN"/>
        </w:rPr>
        <w:t>Band</w:t>
      </w:r>
      <w:r>
        <w:rPr>
          <w:lang w:eastAsia="zh-CN"/>
        </w:rPr>
        <w:t>s Performance</w:t>
      </w:r>
    </w:p>
    <w:p w14:paraId="32C41067" w14:textId="56724BF3" w:rsidR="00AC0676" w:rsidRDefault="00CD291A" w:rsidP="00770EC2">
      <w:pPr>
        <w:pStyle w:val="3GPPText"/>
      </w:pPr>
      <w:r>
        <w:t>For this evaluation scenario, d</w:t>
      </w:r>
      <w:r w:rsidRPr="006F27F3">
        <w:t xml:space="preserve">ifferent </w:t>
      </w:r>
      <w:r w:rsidR="00787858" w:rsidRPr="006F27F3">
        <w:t>PRS bandwidths</w:t>
      </w:r>
      <w:r w:rsidR="00C66A7A">
        <w:t xml:space="preserve"> in a SL scenario</w:t>
      </w:r>
      <w:r w:rsidR="00787858" w:rsidRPr="006F27F3">
        <w:t xml:space="preserve"> are simulated</w:t>
      </w:r>
      <w:r w:rsidR="00C66A7A">
        <w:t xml:space="preserve"> and compared.</w:t>
      </w:r>
      <w:r w:rsidR="00787858" w:rsidRPr="006F27F3">
        <w:t xml:space="preserve"> </w:t>
      </w:r>
      <w:r w:rsidR="00C66A7A">
        <w:t>These inc</w:t>
      </w:r>
      <w:r w:rsidR="0002483E">
        <w:t>lude</w:t>
      </w:r>
      <w:r w:rsidR="001B571C" w:rsidRPr="006F27F3">
        <w:t xml:space="preserve"> 20M</w:t>
      </w:r>
      <w:r w:rsidR="000C29B8">
        <w:t>H</w:t>
      </w:r>
      <w:r w:rsidR="001B571C" w:rsidRPr="006F27F3">
        <w:t xml:space="preserve">z (SCS: </w:t>
      </w:r>
      <w:r w:rsidR="004E03DC">
        <w:t>30</w:t>
      </w:r>
      <w:r w:rsidR="001B571C" w:rsidRPr="006F27F3">
        <w:t>khz), 70 M</w:t>
      </w:r>
      <w:r w:rsidR="00AF17E1">
        <w:t>H</w:t>
      </w:r>
      <w:r w:rsidR="001B571C" w:rsidRPr="006F27F3">
        <w:t>z (SCS</w:t>
      </w:r>
      <w:r w:rsidR="00432934">
        <w:t xml:space="preserve"> </w:t>
      </w:r>
      <w:r w:rsidR="001B571C" w:rsidRPr="006F27F3">
        <w:t>30khz) and 100Mhz</w:t>
      </w:r>
      <w:r w:rsidR="00B33E62" w:rsidRPr="006F27F3">
        <w:t xml:space="preserve"> </w:t>
      </w:r>
      <w:r w:rsidR="001B571C" w:rsidRPr="006F27F3">
        <w:t>(SCS 30khz)</w:t>
      </w:r>
      <w:r w:rsidR="005C0CE6">
        <w:t xml:space="preserve"> for both </w:t>
      </w:r>
      <w:r w:rsidR="00B01956">
        <w:t>3.5</w:t>
      </w:r>
      <w:r w:rsidR="0002483E">
        <w:t xml:space="preserve"> </w:t>
      </w:r>
      <w:r w:rsidR="00B01956">
        <w:t>G</w:t>
      </w:r>
      <w:r w:rsidR="0002483E">
        <w:t>H</w:t>
      </w:r>
      <w:r w:rsidR="00B01956">
        <w:t>z carrier frequency</w:t>
      </w:r>
      <w:r w:rsidR="0002483E">
        <w:t xml:space="preserve"> (for licensed bands)</w:t>
      </w:r>
      <w:r w:rsidR="00B01956">
        <w:t xml:space="preserve"> and for 5.9 G</w:t>
      </w:r>
      <w:r w:rsidR="0002483E">
        <w:t>H</w:t>
      </w:r>
      <w:r w:rsidR="00B01956">
        <w:t>z</w:t>
      </w:r>
      <w:r w:rsidR="0002483E">
        <w:t xml:space="preserve"> (ITS bands)</w:t>
      </w:r>
      <w:r w:rsidR="001B571C" w:rsidRPr="006F27F3">
        <w:t>.</w:t>
      </w:r>
      <w:r w:rsidR="00815799" w:rsidRPr="006F27F3">
        <w:t xml:space="preserve"> </w:t>
      </w:r>
      <w:r w:rsidR="00C9317D">
        <w:t xml:space="preserve">The results in </w:t>
      </w:r>
      <w:r w:rsidR="00C9317D">
        <w:fldChar w:fldCharType="begin"/>
      </w:r>
      <w:r w:rsidR="00C9317D">
        <w:instrText xml:space="preserve"> REF _Ref102146343 \h </w:instrText>
      </w:r>
      <w:r w:rsidR="00C9317D">
        <w:fldChar w:fldCharType="separate"/>
      </w:r>
      <w:r w:rsidR="00C9317D">
        <w:t xml:space="preserve">Figure </w:t>
      </w:r>
      <w:r w:rsidR="00C9317D">
        <w:rPr>
          <w:noProof/>
        </w:rPr>
        <w:t>3</w:t>
      </w:r>
      <w:r w:rsidR="00C9317D">
        <w:fldChar w:fldCharType="end"/>
      </w:r>
      <w:r w:rsidR="009C5A43">
        <w:t xml:space="preserve"> and </w:t>
      </w:r>
      <w:r w:rsidR="009C5A43">
        <w:fldChar w:fldCharType="begin"/>
      </w:r>
      <w:r w:rsidR="009C5A43">
        <w:instrText xml:space="preserve"> REF _Ref102146360 \h </w:instrText>
      </w:r>
      <w:r w:rsidR="009C5A43">
        <w:fldChar w:fldCharType="separate"/>
      </w:r>
      <w:r w:rsidR="009C5A43">
        <w:t xml:space="preserve">Figure </w:t>
      </w:r>
      <w:r w:rsidR="009C5A43">
        <w:rPr>
          <w:noProof/>
        </w:rPr>
        <w:t>4</w:t>
      </w:r>
      <w:r w:rsidR="009C5A43">
        <w:fldChar w:fldCharType="end"/>
      </w:r>
      <w:r w:rsidR="009C5A43">
        <w:t xml:space="preserve"> consider</w:t>
      </w:r>
      <w:r w:rsidR="006060BD">
        <w:t>s</w:t>
      </w:r>
      <w:r w:rsidR="009C5A43">
        <w:t xml:space="preserve"> </w:t>
      </w:r>
      <w:r w:rsidR="006060BD">
        <w:t>a comb-6</w:t>
      </w:r>
      <w:r w:rsidR="00084369">
        <w:t xml:space="preserve"> Gold </w:t>
      </w:r>
      <w:r w:rsidR="005C1E7E" w:rsidRPr="006F27F3">
        <w:t>sequence</w:t>
      </w:r>
      <w:r w:rsidR="00084369">
        <w:t xml:space="preserve"> PRS </w:t>
      </w:r>
      <w:r w:rsidR="006060BD">
        <w:t>configuration</w:t>
      </w:r>
      <w:r w:rsidR="00B01956">
        <w:t xml:space="preserve"> </w:t>
      </w:r>
      <w:r w:rsidR="00AC4197">
        <w:t xml:space="preserve">in a </w:t>
      </w:r>
      <w:r w:rsidR="00B01956">
        <w:t xml:space="preserve">hexagonal </w:t>
      </w:r>
      <w:r w:rsidR="009C5A43">
        <w:t xml:space="preserve">network </w:t>
      </w:r>
      <w:r w:rsidR="008C5B3A">
        <w:t>layout</w:t>
      </w:r>
      <w:r w:rsidR="00455E7A" w:rsidRPr="006F27F3">
        <w:t>.</w:t>
      </w:r>
      <w:r w:rsidR="0090248F">
        <w:t xml:space="preserve"> The </w:t>
      </w:r>
      <w:r w:rsidR="003847C8">
        <w:t xml:space="preserve">upper bound on achievable accuracy is especially limited in the ITS band </w:t>
      </w:r>
      <w:r w:rsidR="00042B98">
        <w:t>(</w:t>
      </w:r>
      <w:r w:rsidR="003847C8">
        <w:t>5.9</w:t>
      </w:r>
      <w:r w:rsidR="00042B98">
        <w:t xml:space="preserve"> </w:t>
      </w:r>
      <w:r w:rsidR="003847C8">
        <w:t>GHz) due to</w:t>
      </w:r>
      <w:r w:rsidR="00042B98">
        <w:t xml:space="preserve"> the limited available bandwidths</w:t>
      </w:r>
      <w:r w:rsidR="0049753C">
        <w:t xml:space="preserve"> and increased channel impairments at a higher frequency</w:t>
      </w:r>
      <w:r w:rsidR="00042B98">
        <w:t>.</w:t>
      </w:r>
      <w:r w:rsidR="001E5178">
        <w:t xml:space="preserve"> </w:t>
      </w:r>
      <w:r w:rsidR="00B42CD1">
        <w:t xml:space="preserve">It can be observed that the licensed band </w:t>
      </w:r>
      <w:r w:rsidR="00381584">
        <w:t xml:space="preserve">100 MHz </w:t>
      </w:r>
      <w:r w:rsidR="00B42CD1">
        <w:t>deployment</w:t>
      </w:r>
      <w:r w:rsidR="00381584">
        <w:t xml:space="preserve"> </w:t>
      </w:r>
      <w:r w:rsidR="00381584">
        <w:lastRenderedPageBreak/>
        <w:t xml:space="preserve">can easily </w:t>
      </w:r>
      <w:r w:rsidR="006E21FD">
        <w:t>satisfy</w:t>
      </w:r>
      <w:r w:rsidR="00381584">
        <w:t xml:space="preserve"> the </w:t>
      </w:r>
      <w:r w:rsidR="006E21FD">
        <w:t>V2X Set 1 requirements</w:t>
      </w:r>
      <w:r w:rsidR="000C1BD3">
        <w:t xml:space="preserve"> as seen in </w:t>
      </w:r>
      <w:r w:rsidR="005427CD">
        <w:rPr>
          <w:sz w:val="24"/>
          <w:szCs w:val="24"/>
        </w:rPr>
        <w:fldChar w:fldCharType="begin"/>
      </w:r>
      <w:r w:rsidR="005427CD">
        <w:rPr>
          <w:szCs w:val="22"/>
        </w:rPr>
        <w:instrText xml:space="preserve"> REF _Ref101882427 \h </w:instrText>
      </w:r>
      <w:r w:rsidR="005427CD">
        <w:rPr>
          <w:sz w:val="24"/>
          <w:szCs w:val="24"/>
        </w:rPr>
      </w:r>
      <w:r w:rsidR="005427CD">
        <w:rPr>
          <w:sz w:val="24"/>
          <w:szCs w:val="24"/>
        </w:rPr>
        <w:fldChar w:fldCharType="separate"/>
      </w:r>
      <w:r w:rsidR="005427CD" w:rsidRPr="00625863">
        <w:rPr>
          <w:szCs w:val="22"/>
        </w:rPr>
        <w:t xml:space="preserve">Table </w:t>
      </w:r>
      <w:r w:rsidR="005427CD">
        <w:rPr>
          <w:noProof/>
          <w:szCs w:val="22"/>
        </w:rPr>
        <w:t>2</w:t>
      </w:r>
      <w:r w:rsidR="005427CD">
        <w:rPr>
          <w:sz w:val="24"/>
          <w:szCs w:val="24"/>
        </w:rPr>
        <w:fldChar w:fldCharType="end"/>
      </w:r>
      <w:r w:rsidR="006E21FD">
        <w:t>.</w:t>
      </w:r>
      <w:r w:rsidR="000C1BD3">
        <w:t xml:space="preserve"> </w:t>
      </w:r>
      <w:r w:rsidR="0061073E">
        <w:t>However, the ITS band</w:t>
      </w:r>
      <w:r w:rsidR="005427CD">
        <w:t xml:space="preserve"> shows per</w:t>
      </w:r>
      <w:r w:rsidR="00756C88">
        <w:t>formance degradation for the supported BWs at a higher carrier frequency.</w:t>
      </w:r>
    </w:p>
    <w:p w14:paraId="26388F5D" w14:textId="77777777" w:rsidR="00BB473C" w:rsidRDefault="00BB473C" w:rsidP="00BB473C">
      <w:pPr>
        <w:pStyle w:val="3GPPText"/>
        <w:keepNext/>
        <w:jc w:val="center"/>
      </w:pPr>
      <w:r>
        <w:rPr>
          <w:noProof/>
        </w:rPr>
        <w:drawing>
          <wp:inline distT="0" distB="0" distL="0" distR="0" wp14:anchorId="0B5DBC7E" wp14:editId="43EB0143">
            <wp:extent cx="4298950" cy="3207367"/>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03300" cy="3210613"/>
                    </a:xfrm>
                    <a:prstGeom prst="rect">
                      <a:avLst/>
                    </a:prstGeom>
                    <a:noFill/>
                    <a:ln>
                      <a:noFill/>
                    </a:ln>
                  </pic:spPr>
                </pic:pic>
              </a:graphicData>
            </a:graphic>
          </wp:inline>
        </w:drawing>
      </w:r>
    </w:p>
    <w:p w14:paraId="262A8D6F" w14:textId="543E672D" w:rsidR="003326EF" w:rsidRPr="004D0F17" w:rsidRDefault="00BB473C" w:rsidP="00BB473C">
      <w:pPr>
        <w:pStyle w:val="Caption"/>
        <w:jc w:val="center"/>
        <w:rPr>
          <w:sz w:val="22"/>
          <w:szCs w:val="22"/>
        </w:rPr>
      </w:pPr>
      <w:bookmarkStart w:id="9" w:name="_Ref102146343"/>
      <w:r w:rsidRPr="004D0F17">
        <w:rPr>
          <w:sz w:val="22"/>
          <w:szCs w:val="22"/>
        </w:rPr>
        <w:t xml:space="preserve">Figure </w:t>
      </w:r>
      <w:r w:rsidRPr="004D0F17">
        <w:rPr>
          <w:sz w:val="22"/>
          <w:szCs w:val="22"/>
        </w:rPr>
        <w:fldChar w:fldCharType="begin"/>
      </w:r>
      <w:r w:rsidRPr="004D0F17">
        <w:rPr>
          <w:sz w:val="22"/>
          <w:szCs w:val="22"/>
        </w:rPr>
        <w:instrText xml:space="preserve"> SEQ Figure \* ARABIC </w:instrText>
      </w:r>
      <w:r w:rsidRPr="004D0F17">
        <w:rPr>
          <w:sz w:val="22"/>
          <w:szCs w:val="22"/>
        </w:rPr>
        <w:fldChar w:fldCharType="separate"/>
      </w:r>
      <w:r w:rsidR="008A7DA8" w:rsidRPr="004D0F17">
        <w:rPr>
          <w:noProof/>
          <w:sz w:val="22"/>
          <w:szCs w:val="22"/>
        </w:rPr>
        <w:t>3</w:t>
      </w:r>
      <w:r w:rsidRPr="004D0F17">
        <w:rPr>
          <w:sz w:val="22"/>
          <w:szCs w:val="22"/>
        </w:rPr>
        <w:fldChar w:fldCharType="end"/>
      </w:r>
      <w:bookmarkEnd w:id="9"/>
      <w:r w:rsidRPr="004D0F17">
        <w:rPr>
          <w:sz w:val="22"/>
          <w:szCs w:val="22"/>
        </w:rPr>
        <w:t xml:space="preserve">: </w:t>
      </w:r>
      <w:r w:rsidR="008A7DA8" w:rsidRPr="004D0F17">
        <w:rPr>
          <w:sz w:val="22"/>
          <w:szCs w:val="22"/>
        </w:rPr>
        <w:t>CDF vs Horizontal</w:t>
      </w:r>
      <w:r w:rsidRPr="004D0F17">
        <w:rPr>
          <w:sz w:val="22"/>
          <w:szCs w:val="22"/>
        </w:rPr>
        <w:t xml:space="preserve"> positioning error </w:t>
      </w:r>
      <w:r w:rsidR="008A7DA8" w:rsidRPr="004D0F17">
        <w:rPr>
          <w:sz w:val="22"/>
          <w:szCs w:val="22"/>
        </w:rPr>
        <w:t>for</w:t>
      </w:r>
      <w:r w:rsidRPr="004D0F17">
        <w:rPr>
          <w:sz w:val="22"/>
          <w:szCs w:val="22"/>
        </w:rPr>
        <w:t xml:space="preserve"> different SL PRS bandwidths at carrier frequency 3.5</w:t>
      </w:r>
      <w:r w:rsidR="008A7DA8" w:rsidRPr="004D0F17">
        <w:rPr>
          <w:sz w:val="22"/>
          <w:szCs w:val="22"/>
        </w:rPr>
        <w:t xml:space="preserve"> </w:t>
      </w:r>
      <w:r w:rsidRPr="004D0F17">
        <w:rPr>
          <w:sz w:val="22"/>
          <w:szCs w:val="22"/>
        </w:rPr>
        <w:t>G</w:t>
      </w:r>
      <w:r w:rsidR="00C9317D" w:rsidRPr="004D0F17">
        <w:rPr>
          <w:sz w:val="22"/>
          <w:szCs w:val="22"/>
        </w:rPr>
        <w:t>H</w:t>
      </w:r>
      <w:r w:rsidRPr="004D0F17">
        <w:rPr>
          <w:sz w:val="22"/>
          <w:szCs w:val="22"/>
        </w:rPr>
        <w:t>z</w:t>
      </w:r>
      <w:r w:rsidR="008A7DA8" w:rsidRPr="004D0F17">
        <w:rPr>
          <w:sz w:val="22"/>
          <w:szCs w:val="22"/>
        </w:rPr>
        <w:t xml:space="preserve"> (</w:t>
      </w:r>
      <w:r w:rsidR="00BF79F8" w:rsidRPr="004D0F17">
        <w:rPr>
          <w:sz w:val="22"/>
          <w:szCs w:val="22"/>
        </w:rPr>
        <w:t xml:space="preserve">TDoA, </w:t>
      </w:r>
      <w:r w:rsidR="00BF79F8">
        <w:rPr>
          <w:sz w:val="22"/>
          <w:szCs w:val="22"/>
        </w:rPr>
        <w:t xml:space="preserve">Hexagonal layout: </w:t>
      </w:r>
      <w:r w:rsidR="00BF79F8" w:rsidRPr="004D0F17">
        <w:rPr>
          <w:sz w:val="22"/>
          <w:szCs w:val="22"/>
        </w:rPr>
        <w:t>ISD= 500 m, SCS 30 kHz</w:t>
      </w:r>
      <w:r w:rsidR="008A7DA8" w:rsidRPr="004D0F17">
        <w:rPr>
          <w:sz w:val="22"/>
          <w:szCs w:val="22"/>
        </w:rPr>
        <w:t>)</w:t>
      </w:r>
    </w:p>
    <w:p w14:paraId="7AEA6F31" w14:textId="21FB0A1F" w:rsidR="008A7DA8" w:rsidRDefault="008A7DA8" w:rsidP="00AC4197">
      <w:pPr>
        <w:pStyle w:val="3GPPText"/>
        <w:jc w:val="center"/>
      </w:pPr>
      <w:r>
        <w:rPr>
          <w:noProof/>
        </w:rPr>
        <w:drawing>
          <wp:inline distT="0" distB="0" distL="0" distR="0" wp14:anchorId="5B0526EA" wp14:editId="4846CA88">
            <wp:extent cx="4330700" cy="3231055"/>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32295" cy="3232245"/>
                    </a:xfrm>
                    <a:prstGeom prst="rect">
                      <a:avLst/>
                    </a:prstGeom>
                    <a:noFill/>
                    <a:ln>
                      <a:noFill/>
                    </a:ln>
                  </pic:spPr>
                </pic:pic>
              </a:graphicData>
            </a:graphic>
          </wp:inline>
        </w:drawing>
      </w:r>
    </w:p>
    <w:p w14:paraId="39244FDB" w14:textId="411CF09C" w:rsidR="00E10C2A" w:rsidRPr="008A19EE" w:rsidRDefault="008A7DA8" w:rsidP="008A19EE">
      <w:pPr>
        <w:pStyle w:val="Caption"/>
        <w:jc w:val="center"/>
        <w:rPr>
          <w:noProof/>
        </w:rPr>
      </w:pPr>
      <w:bookmarkStart w:id="10" w:name="_Ref102146360"/>
      <w:r w:rsidRPr="004D0F17">
        <w:rPr>
          <w:sz w:val="22"/>
          <w:szCs w:val="22"/>
        </w:rPr>
        <w:t xml:space="preserve">Figure </w:t>
      </w:r>
      <w:r w:rsidRPr="004D0F17">
        <w:rPr>
          <w:sz w:val="22"/>
          <w:szCs w:val="22"/>
        </w:rPr>
        <w:fldChar w:fldCharType="begin"/>
      </w:r>
      <w:r w:rsidRPr="004D0F17">
        <w:rPr>
          <w:sz w:val="22"/>
          <w:szCs w:val="22"/>
        </w:rPr>
        <w:instrText xml:space="preserve"> SEQ Figure \* ARABIC </w:instrText>
      </w:r>
      <w:r w:rsidRPr="004D0F17">
        <w:rPr>
          <w:sz w:val="22"/>
          <w:szCs w:val="22"/>
        </w:rPr>
        <w:fldChar w:fldCharType="separate"/>
      </w:r>
      <w:r w:rsidRPr="004D0F17">
        <w:rPr>
          <w:noProof/>
          <w:sz w:val="22"/>
          <w:szCs w:val="22"/>
        </w:rPr>
        <w:t>4</w:t>
      </w:r>
      <w:r w:rsidRPr="004D0F17">
        <w:rPr>
          <w:sz w:val="22"/>
          <w:szCs w:val="22"/>
        </w:rPr>
        <w:fldChar w:fldCharType="end"/>
      </w:r>
      <w:bookmarkEnd w:id="10"/>
      <w:r w:rsidRPr="004D0F17">
        <w:rPr>
          <w:sz w:val="22"/>
          <w:szCs w:val="22"/>
        </w:rPr>
        <w:t>: CDF vs Horizontal positioning error for different SL PRS bandwidths at carrier frequency 5.9 G</w:t>
      </w:r>
      <w:r w:rsidR="00C9317D" w:rsidRPr="004D0F17">
        <w:rPr>
          <w:sz w:val="22"/>
          <w:szCs w:val="22"/>
        </w:rPr>
        <w:t>H</w:t>
      </w:r>
      <w:r w:rsidRPr="004D0F17">
        <w:rPr>
          <w:sz w:val="22"/>
          <w:szCs w:val="22"/>
        </w:rPr>
        <w:t>z (</w:t>
      </w:r>
      <w:r w:rsidR="00CF7175" w:rsidRPr="004D0F17">
        <w:rPr>
          <w:sz w:val="22"/>
          <w:szCs w:val="22"/>
        </w:rPr>
        <w:t xml:space="preserve">TDoA, </w:t>
      </w:r>
      <w:r w:rsidR="00BF79F8">
        <w:rPr>
          <w:sz w:val="22"/>
          <w:szCs w:val="22"/>
        </w:rPr>
        <w:t xml:space="preserve">Hexagonal layout: </w:t>
      </w:r>
      <w:r w:rsidR="00312C1E" w:rsidRPr="004D0F17">
        <w:rPr>
          <w:sz w:val="22"/>
          <w:szCs w:val="22"/>
        </w:rPr>
        <w:t xml:space="preserve">ISD= 500 m, </w:t>
      </w:r>
      <w:r w:rsidRPr="004D0F17">
        <w:rPr>
          <w:sz w:val="22"/>
          <w:szCs w:val="22"/>
        </w:rPr>
        <w:t>SCS 30 kHz)</w:t>
      </w:r>
    </w:p>
    <w:p w14:paraId="38247AFA" w14:textId="50374DA0" w:rsidR="009A706D" w:rsidRDefault="00AC0676" w:rsidP="00770EC2">
      <w:pPr>
        <w:pStyle w:val="3GPPText"/>
        <w:rPr>
          <w:b/>
          <w:bCs/>
          <w:i/>
          <w:iCs/>
          <w:szCs w:val="22"/>
          <w:lang w:eastAsia="zh-CN"/>
        </w:rPr>
      </w:pPr>
      <w:r w:rsidRPr="002911CC">
        <w:rPr>
          <w:b/>
          <w:bCs/>
          <w:i/>
          <w:iCs/>
          <w:szCs w:val="22"/>
          <w:lang w:eastAsia="zh-CN"/>
        </w:rPr>
        <w:t xml:space="preserve">Observation </w:t>
      </w:r>
      <w:r w:rsidR="009C453A">
        <w:rPr>
          <w:b/>
          <w:bCs/>
          <w:i/>
          <w:iCs/>
          <w:szCs w:val="22"/>
          <w:lang w:eastAsia="zh-CN"/>
        </w:rPr>
        <w:t>1</w:t>
      </w:r>
      <w:r>
        <w:rPr>
          <w:b/>
          <w:bCs/>
          <w:i/>
          <w:iCs/>
          <w:szCs w:val="22"/>
          <w:lang w:eastAsia="zh-CN"/>
        </w:rPr>
        <w:t xml:space="preserve">: </w:t>
      </w:r>
      <w:r w:rsidR="009A706D">
        <w:rPr>
          <w:b/>
          <w:bCs/>
          <w:i/>
          <w:iCs/>
          <w:szCs w:val="22"/>
          <w:lang w:eastAsia="zh-CN"/>
        </w:rPr>
        <w:t>Licensed band deployments</w:t>
      </w:r>
      <w:r w:rsidR="00A16203">
        <w:rPr>
          <w:b/>
          <w:bCs/>
          <w:i/>
          <w:iCs/>
          <w:szCs w:val="22"/>
          <w:lang w:eastAsia="zh-CN"/>
        </w:rPr>
        <w:t xml:space="preserve"> with a BW =100 MHz</w:t>
      </w:r>
      <w:r w:rsidR="009A706D">
        <w:rPr>
          <w:b/>
          <w:bCs/>
          <w:i/>
          <w:iCs/>
          <w:szCs w:val="22"/>
          <w:lang w:eastAsia="zh-CN"/>
        </w:rPr>
        <w:t xml:space="preserve"> can easily satisfy the V2X Set 1 horizontal positioning requirements of &lt; </w:t>
      </w:r>
      <w:r w:rsidR="009A706D" w:rsidRPr="009A706D">
        <w:rPr>
          <w:b/>
          <w:bCs/>
          <w:i/>
          <w:iCs/>
          <w:szCs w:val="22"/>
          <w:lang w:eastAsia="zh-CN"/>
        </w:rPr>
        <w:t>10 - 50 m for 68-95% of UEs</w:t>
      </w:r>
      <w:r w:rsidR="009A706D">
        <w:rPr>
          <w:b/>
          <w:bCs/>
          <w:i/>
          <w:iCs/>
          <w:szCs w:val="22"/>
          <w:lang w:eastAsia="zh-CN"/>
        </w:rPr>
        <w:t>.</w:t>
      </w:r>
      <w:r w:rsidR="009A706D" w:rsidRPr="009A706D">
        <w:rPr>
          <w:b/>
          <w:bCs/>
          <w:i/>
          <w:iCs/>
          <w:szCs w:val="22"/>
          <w:lang w:eastAsia="zh-CN"/>
        </w:rPr>
        <w:t xml:space="preserve"> </w:t>
      </w:r>
    </w:p>
    <w:p w14:paraId="310560E5" w14:textId="46EAC8D1" w:rsidR="00AC0676" w:rsidRPr="00770EC2" w:rsidRDefault="009A706D" w:rsidP="00770EC2">
      <w:pPr>
        <w:pStyle w:val="3GPPText"/>
      </w:pPr>
      <w:r w:rsidRPr="002911CC">
        <w:rPr>
          <w:b/>
          <w:bCs/>
          <w:i/>
          <w:iCs/>
          <w:szCs w:val="22"/>
          <w:lang w:eastAsia="zh-CN"/>
        </w:rPr>
        <w:t xml:space="preserve">Observation </w:t>
      </w:r>
      <w:r>
        <w:rPr>
          <w:b/>
          <w:bCs/>
          <w:i/>
          <w:iCs/>
          <w:szCs w:val="22"/>
          <w:lang w:eastAsia="zh-CN"/>
        </w:rPr>
        <w:t xml:space="preserve">2: </w:t>
      </w:r>
      <w:r w:rsidR="00B20E1B">
        <w:rPr>
          <w:b/>
          <w:bCs/>
          <w:i/>
          <w:iCs/>
          <w:szCs w:val="22"/>
          <w:lang w:eastAsia="zh-CN"/>
        </w:rPr>
        <w:t xml:space="preserve">The horizontal positioning accuracy shows significant degradation for </w:t>
      </w:r>
      <w:r w:rsidR="00B72EE4">
        <w:rPr>
          <w:b/>
          <w:bCs/>
          <w:i/>
          <w:iCs/>
          <w:szCs w:val="22"/>
          <w:lang w:eastAsia="zh-CN"/>
        </w:rPr>
        <w:t xml:space="preserve">a higher </w:t>
      </w:r>
      <w:r w:rsidR="00B20E1B">
        <w:rPr>
          <w:b/>
          <w:bCs/>
          <w:i/>
          <w:iCs/>
          <w:szCs w:val="22"/>
          <w:lang w:eastAsia="zh-CN"/>
        </w:rPr>
        <w:t>carrier frequency of 5.9</w:t>
      </w:r>
      <w:r w:rsidR="00CC3C87">
        <w:rPr>
          <w:b/>
          <w:bCs/>
          <w:i/>
          <w:iCs/>
          <w:szCs w:val="22"/>
          <w:lang w:eastAsia="zh-CN"/>
        </w:rPr>
        <w:t xml:space="preserve"> </w:t>
      </w:r>
      <w:r w:rsidR="00B20E1B">
        <w:rPr>
          <w:b/>
          <w:bCs/>
          <w:i/>
          <w:iCs/>
          <w:szCs w:val="22"/>
          <w:lang w:eastAsia="zh-CN"/>
        </w:rPr>
        <w:t>GHz when compared to 3.5</w:t>
      </w:r>
      <w:r w:rsidR="00CC3C87">
        <w:rPr>
          <w:b/>
          <w:bCs/>
          <w:i/>
          <w:iCs/>
          <w:szCs w:val="22"/>
          <w:lang w:eastAsia="zh-CN"/>
        </w:rPr>
        <w:t xml:space="preserve"> </w:t>
      </w:r>
      <w:r w:rsidR="00B20E1B">
        <w:rPr>
          <w:b/>
          <w:bCs/>
          <w:i/>
          <w:iCs/>
          <w:szCs w:val="22"/>
          <w:lang w:eastAsia="zh-CN"/>
        </w:rPr>
        <w:t>GHz</w:t>
      </w:r>
      <w:r w:rsidR="00B72EE4">
        <w:rPr>
          <w:b/>
          <w:bCs/>
          <w:i/>
          <w:iCs/>
          <w:szCs w:val="22"/>
          <w:lang w:eastAsia="zh-CN"/>
        </w:rPr>
        <w:t xml:space="preserve"> with BWs </w:t>
      </w:r>
      <w:proofErr w:type="gramStart"/>
      <w:r w:rsidR="00D102A2">
        <w:rPr>
          <w:b/>
          <w:bCs/>
          <w:i/>
          <w:iCs/>
          <w:szCs w:val="22"/>
          <w:lang w:eastAsia="zh-CN"/>
        </w:rPr>
        <w:t>={</w:t>
      </w:r>
      <w:proofErr w:type="gramEnd"/>
      <w:r w:rsidR="00D102A2">
        <w:rPr>
          <w:b/>
          <w:bCs/>
          <w:i/>
          <w:iCs/>
          <w:szCs w:val="22"/>
          <w:lang w:eastAsia="zh-CN"/>
        </w:rPr>
        <w:t>20 MHz, 70 MHz}</w:t>
      </w:r>
      <w:r w:rsidR="009D4FD1" w:rsidRPr="00042B98">
        <w:rPr>
          <w:b/>
          <w:bCs/>
          <w:i/>
          <w:iCs/>
          <w:szCs w:val="22"/>
          <w:lang w:eastAsia="zh-CN"/>
        </w:rPr>
        <w:t>.</w:t>
      </w:r>
      <w:r w:rsidR="00042B98" w:rsidRPr="00042B98">
        <w:rPr>
          <w:b/>
          <w:bCs/>
          <w:i/>
          <w:iCs/>
          <w:szCs w:val="22"/>
          <w:lang w:eastAsia="zh-CN"/>
        </w:rPr>
        <w:t xml:space="preserve"> </w:t>
      </w:r>
      <w:r w:rsidR="00042B98" w:rsidRPr="00042B98">
        <w:rPr>
          <w:b/>
          <w:bCs/>
          <w:i/>
          <w:iCs/>
        </w:rPr>
        <w:t xml:space="preserve">The upper bound on achievable accuracy is especially limited in the ITS band (5.9 GHz) due to the </w:t>
      </w:r>
      <w:r w:rsidR="008166D3">
        <w:rPr>
          <w:b/>
          <w:bCs/>
          <w:i/>
          <w:iCs/>
        </w:rPr>
        <w:t>smaller</w:t>
      </w:r>
      <w:r w:rsidR="00042B98" w:rsidRPr="00042B98">
        <w:rPr>
          <w:b/>
          <w:bCs/>
          <w:i/>
          <w:iCs/>
        </w:rPr>
        <w:t xml:space="preserve"> available bandwidth</w:t>
      </w:r>
      <w:r w:rsidR="00D639CD">
        <w:rPr>
          <w:b/>
          <w:bCs/>
          <w:i/>
          <w:iCs/>
        </w:rPr>
        <w:t>s</w:t>
      </w:r>
      <w:r w:rsidR="00042B98" w:rsidRPr="00042B98">
        <w:rPr>
          <w:b/>
          <w:bCs/>
          <w:i/>
          <w:iCs/>
        </w:rPr>
        <w:t>.</w:t>
      </w:r>
    </w:p>
    <w:p w14:paraId="4F41A132" w14:textId="1960EB49" w:rsidR="00CA6C1F" w:rsidRPr="006F27F3" w:rsidRDefault="00E71194" w:rsidP="00AC0676">
      <w:pPr>
        <w:pStyle w:val="Heading2"/>
        <w:rPr>
          <w:lang w:eastAsia="zh-CN"/>
        </w:rPr>
      </w:pPr>
      <w:r>
        <w:rPr>
          <w:lang w:eastAsia="zh-CN"/>
        </w:rPr>
        <w:lastRenderedPageBreak/>
        <w:t>Candidate SL PRS Designs</w:t>
      </w:r>
    </w:p>
    <w:p w14:paraId="5047DA8C" w14:textId="0C60729E" w:rsidR="00BF4B49" w:rsidRPr="004775DD" w:rsidRDefault="00F13402" w:rsidP="00333DC7">
      <w:pPr>
        <w:jc w:val="both"/>
        <w:rPr>
          <w:noProof/>
          <w:sz w:val="22"/>
          <w:szCs w:val="22"/>
        </w:rPr>
      </w:pPr>
      <w:r>
        <w:rPr>
          <w:noProof/>
          <w:sz w:val="22"/>
          <w:szCs w:val="22"/>
        </w:rPr>
        <w:t>In this evaluation scenario</w:t>
      </w:r>
      <w:r w:rsidR="00626139" w:rsidRPr="006F27F3">
        <w:rPr>
          <w:noProof/>
          <w:sz w:val="22"/>
          <w:szCs w:val="22"/>
        </w:rPr>
        <w:t>,</w:t>
      </w:r>
      <w:r>
        <w:rPr>
          <w:noProof/>
          <w:sz w:val="22"/>
          <w:szCs w:val="22"/>
        </w:rPr>
        <w:t xml:space="preserve"> </w:t>
      </w:r>
      <w:r w:rsidR="00DE23A4">
        <w:rPr>
          <w:noProof/>
          <w:sz w:val="22"/>
          <w:szCs w:val="22"/>
        </w:rPr>
        <w:t xml:space="preserve">the traditional </w:t>
      </w:r>
      <w:r w:rsidR="00626139" w:rsidRPr="006F27F3">
        <w:rPr>
          <w:noProof/>
          <w:sz w:val="22"/>
          <w:szCs w:val="22"/>
        </w:rPr>
        <w:t xml:space="preserve">Gold </w:t>
      </w:r>
      <w:r w:rsidR="00224389">
        <w:rPr>
          <w:noProof/>
          <w:sz w:val="22"/>
          <w:szCs w:val="22"/>
        </w:rPr>
        <w:t xml:space="preserve">(Pseudo-random) </w:t>
      </w:r>
      <w:r w:rsidR="00CB308E">
        <w:rPr>
          <w:noProof/>
          <w:sz w:val="22"/>
          <w:szCs w:val="22"/>
        </w:rPr>
        <w:t xml:space="preserve">mappnig </w:t>
      </w:r>
      <w:r w:rsidR="00626139" w:rsidRPr="006F27F3">
        <w:rPr>
          <w:noProof/>
          <w:sz w:val="22"/>
          <w:szCs w:val="22"/>
        </w:rPr>
        <w:t>sequence</w:t>
      </w:r>
      <w:r w:rsidR="00BC256B">
        <w:rPr>
          <w:noProof/>
          <w:sz w:val="22"/>
          <w:szCs w:val="22"/>
        </w:rPr>
        <w:t xml:space="preserve"> </w:t>
      </w:r>
      <w:r w:rsidR="00626139" w:rsidRPr="006F27F3">
        <w:rPr>
          <w:noProof/>
          <w:sz w:val="22"/>
          <w:szCs w:val="22"/>
        </w:rPr>
        <w:t xml:space="preserve"> </w:t>
      </w:r>
      <w:r w:rsidR="00BC256B">
        <w:rPr>
          <w:noProof/>
          <w:sz w:val="22"/>
          <w:szCs w:val="22"/>
        </w:rPr>
        <w:t xml:space="preserve">is compared with </w:t>
      </w:r>
      <w:r w:rsidR="00224389">
        <w:rPr>
          <w:noProof/>
          <w:sz w:val="22"/>
          <w:szCs w:val="22"/>
        </w:rPr>
        <w:t xml:space="preserve">two variants of the </w:t>
      </w:r>
      <w:r w:rsidR="00BC256B">
        <w:rPr>
          <w:noProof/>
          <w:sz w:val="22"/>
          <w:szCs w:val="22"/>
        </w:rPr>
        <w:t xml:space="preserve">Zadoff-Chu (ZC) </w:t>
      </w:r>
      <w:r w:rsidR="00CB308E">
        <w:rPr>
          <w:noProof/>
          <w:sz w:val="22"/>
          <w:szCs w:val="22"/>
        </w:rPr>
        <w:t xml:space="preserve">mapping </w:t>
      </w:r>
      <w:r w:rsidR="00BC256B">
        <w:rPr>
          <w:noProof/>
          <w:sz w:val="22"/>
          <w:szCs w:val="22"/>
        </w:rPr>
        <w:t>sequence design</w:t>
      </w:r>
      <w:r w:rsidR="00224389">
        <w:rPr>
          <w:noProof/>
          <w:sz w:val="22"/>
          <w:szCs w:val="22"/>
        </w:rPr>
        <w:t>, i.e. contigous structure</w:t>
      </w:r>
      <w:r w:rsidR="008649F9">
        <w:rPr>
          <w:noProof/>
          <w:sz w:val="22"/>
          <w:szCs w:val="22"/>
        </w:rPr>
        <w:t xml:space="preserve"> (similar to RACH</w:t>
      </w:r>
      <w:r w:rsidR="00CB308E">
        <w:rPr>
          <w:noProof/>
          <w:sz w:val="22"/>
          <w:szCs w:val="22"/>
        </w:rPr>
        <w:t xml:space="preserve"> ZC</w:t>
      </w:r>
      <w:r w:rsidR="008649F9">
        <w:rPr>
          <w:noProof/>
          <w:sz w:val="22"/>
          <w:szCs w:val="22"/>
        </w:rPr>
        <w:t>) and comb, non-staggered design)</w:t>
      </w:r>
      <w:r w:rsidR="00BC256B">
        <w:rPr>
          <w:noProof/>
          <w:sz w:val="22"/>
          <w:szCs w:val="22"/>
        </w:rPr>
        <w:t xml:space="preserve">. </w:t>
      </w:r>
      <w:r w:rsidR="00B711F2">
        <w:rPr>
          <w:noProof/>
          <w:sz w:val="22"/>
          <w:szCs w:val="22"/>
        </w:rPr>
        <w:t>These performanc</w:t>
      </w:r>
      <w:r w:rsidR="00210F7A">
        <w:rPr>
          <w:noProof/>
          <w:sz w:val="22"/>
          <w:szCs w:val="22"/>
        </w:rPr>
        <w:t>e</w:t>
      </w:r>
      <w:r w:rsidR="00B711F2">
        <w:rPr>
          <w:noProof/>
          <w:sz w:val="22"/>
          <w:szCs w:val="22"/>
        </w:rPr>
        <w:t xml:space="preserve"> evaluations were carried</w:t>
      </w:r>
      <w:r w:rsidR="001B072B">
        <w:rPr>
          <w:noProof/>
          <w:sz w:val="22"/>
          <w:szCs w:val="22"/>
        </w:rPr>
        <w:t xml:space="preserve"> out</w:t>
      </w:r>
      <w:r w:rsidR="00B711F2">
        <w:rPr>
          <w:noProof/>
          <w:sz w:val="22"/>
          <w:szCs w:val="22"/>
        </w:rPr>
        <w:t xml:space="preserve"> assuming </w:t>
      </w:r>
      <w:r w:rsidR="00B711F2" w:rsidRPr="004775DD">
        <w:rPr>
          <w:noProof/>
          <w:sz w:val="22"/>
          <w:szCs w:val="22"/>
        </w:rPr>
        <w:t xml:space="preserve">a </w:t>
      </w:r>
      <w:r w:rsidR="00B711F2" w:rsidRPr="004775DD">
        <w:rPr>
          <w:sz w:val="22"/>
          <w:szCs w:val="22"/>
        </w:rPr>
        <w:t>BW = 100, SCS 30</w:t>
      </w:r>
      <w:r w:rsidR="00210F7A">
        <w:rPr>
          <w:sz w:val="22"/>
          <w:szCs w:val="22"/>
        </w:rPr>
        <w:t xml:space="preserve"> kH</w:t>
      </w:r>
      <w:r w:rsidR="00FF2662">
        <w:rPr>
          <w:sz w:val="22"/>
          <w:szCs w:val="22"/>
        </w:rPr>
        <w:t>z</w:t>
      </w:r>
      <w:r w:rsidR="00B711F2" w:rsidRPr="004775DD">
        <w:rPr>
          <w:sz w:val="22"/>
          <w:szCs w:val="22"/>
        </w:rPr>
        <w:t xml:space="preserve">, and </w:t>
      </w:r>
      <w:r w:rsidR="001B072B">
        <w:rPr>
          <w:sz w:val="22"/>
          <w:szCs w:val="22"/>
        </w:rPr>
        <w:t xml:space="preserve">a 6 symbol </w:t>
      </w:r>
      <w:r w:rsidR="00210F7A">
        <w:rPr>
          <w:sz w:val="22"/>
          <w:szCs w:val="22"/>
        </w:rPr>
        <w:t>PRS length</w:t>
      </w:r>
      <w:r w:rsidR="004775DD">
        <w:rPr>
          <w:sz w:val="22"/>
          <w:szCs w:val="22"/>
        </w:rPr>
        <w:t>.</w:t>
      </w:r>
      <w:r w:rsidR="007006C0">
        <w:rPr>
          <w:sz w:val="22"/>
          <w:szCs w:val="22"/>
        </w:rPr>
        <w:t xml:space="preserve"> </w:t>
      </w:r>
      <w:r w:rsidR="006E08A1">
        <w:rPr>
          <w:sz w:val="22"/>
          <w:szCs w:val="22"/>
        </w:rPr>
        <w:t>For this</w:t>
      </w:r>
      <w:r w:rsidR="00B3060B">
        <w:rPr>
          <w:sz w:val="22"/>
          <w:szCs w:val="22"/>
        </w:rPr>
        <w:t xml:space="preserve"> </w:t>
      </w:r>
      <w:proofErr w:type="gramStart"/>
      <w:r w:rsidR="00B3060B">
        <w:rPr>
          <w:sz w:val="22"/>
          <w:szCs w:val="22"/>
        </w:rPr>
        <w:t>particular</w:t>
      </w:r>
      <w:r w:rsidR="006E08A1">
        <w:rPr>
          <w:sz w:val="22"/>
          <w:szCs w:val="22"/>
        </w:rPr>
        <w:t xml:space="preserve"> deployment</w:t>
      </w:r>
      <w:proofErr w:type="gramEnd"/>
      <w:r w:rsidR="0030359A">
        <w:rPr>
          <w:sz w:val="22"/>
          <w:szCs w:val="22"/>
        </w:rPr>
        <w:t xml:space="preserve">, </w:t>
      </w:r>
      <w:r w:rsidR="00DE49C0">
        <w:rPr>
          <w:sz w:val="22"/>
          <w:szCs w:val="22"/>
        </w:rPr>
        <w:t>the highway</w:t>
      </w:r>
      <w:r w:rsidR="0030359A">
        <w:rPr>
          <w:sz w:val="22"/>
          <w:szCs w:val="22"/>
        </w:rPr>
        <w:t xml:space="preserve"> </w:t>
      </w:r>
      <w:r w:rsidR="00B3060B">
        <w:rPr>
          <w:sz w:val="22"/>
          <w:szCs w:val="22"/>
        </w:rPr>
        <w:t xml:space="preserve">scenario </w:t>
      </w:r>
      <w:r w:rsidR="00703748">
        <w:rPr>
          <w:sz w:val="22"/>
          <w:szCs w:val="22"/>
        </w:rPr>
        <w:t xml:space="preserve">is considered </w:t>
      </w:r>
      <w:r w:rsidR="00B3060B">
        <w:rPr>
          <w:sz w:val="22"/>
          <w:szCs w:val="22"/>
        </w:rPr>
        <w:t xml:space="preserve">with </w:t>
      </w:r>
      <w:r w:rsidR="00DE49C0">
        <w:rPr>
          <w:sz w:val="22"/>
          <w:szCs w:val="22"/>
        </w:rPr>
        <w:t>RSU</w:t>
      </w:r>
      <w:r w:rsidR="006E08A1">
        <w:rPr>
          <w:sz w:val="22"/>
          <w:szCs w:val="22"/>
        </w:rPr>
        <w:t>s</w:t>
      </w:r>
      <w:r w:rsidR="00DE49C0">
        <w:rPr>
          <w:sz w:val="22"/>
          <w:szCs w:val="22"/>
        </w:rPr>
        <w:t xml:space="preserve"> </w:t>
      </w:r>
      <w:r w:rsidR="00B3060B">
        <w:rPr>
          <w:sz w:val="22"/>
          <w:szCs w:val="22"/>
        </w:rPr>
        <w:t>being</w:t>
      </w:r>
      <w:r w:rsidR="006E08A1">
        <w:rPr>
          <w:sz w:val="22"/>
          <w:szCs w:val="22"/>
        </w:rPr>
        <w:t xml:space="preserve"> assumed</w:t>
      </w:r>
      <w:r w:rsidR="00B3060B">
        <w:rPr>
          <w:sz w:val="22"/>
          <w:szCs w:val="22"/>
        </w:rPr>
        <w:t xml:space="preserve"> to be placed on either</w:t>
      </w:r>
      <w:r w:rsidR="00DE49C0">
        <w:rPr>
          <w:sz w:val="22"/>
          <w:szCs w:val="22"/>
        </w:rPr>
        <w:t xml:space="preserve"> </w:t>
      </w:r>
      <w:r w:rsidR="00B3060B">
        <w:rPr>
          <w:sz w:val="22"/>
          <w:szCs w:val="22"/>
        </w:rPr>
        <w:t>side</w:t>
      </w:r>
      <w:r w:rsidR="00DE49C0">
        <w:rPr>
          <w:sz w:val="22"/>
          <w:szCs w:val="22"/>
        </w:rPr>
        <w:t xml:space="preserve"> of the </w:t>
      </w:r>
      <w:r w:rsidR="00B3060B">
        <w:rPr>
          <w:sz w:val="22"/>
          <w:szCs w:val="22"/>
        </w:rPr>
        <w:t>highway</w:t>
      </w:r>
      <w:r w:rsidR="00DE49C0">
        <w:rPr>
          <w:sz w:val="22"/>
          <w:szCs w:val="22"/>
        </w:rPr>
        <w:t>.</w:t>
      </w:r>
      <w:r w:rsidR="00BF79F8">
        <w:rPr>
          <w:sz w:val="22"/>
          <w:szCs w:val="22"/>
        </w:rPr>
        <w:t xml:space="preserve"> </w:t>
      </w:r>
    </w:p>
    <w:p w14:paraId="65D18165" w14:textId="6A38A729" w:rsidR="00C909FD" w:rsidRDefault="00210F7A" w:rsidP="008B730E">
      <w:pPr>
        <w:keepNext/>
        <w:jc w:val="center"/>
      </w:pPr>
      <w:r>
        <w:rPr>
          <w:noProof/>
        </w:rPr>
        <w:drawing>
          <wp:inline distT="0" distB="0" distL="0" distR="0" wp14:anchorId="66F06ABE" wp14:editId="4D868685">
            <wp:extent cx="4366350" cy="3255264"/>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3984" cy="3268411"/>
                    </a:xfrm>
                    <a:prstGeom prst="rect">
                      <a:avLst/>
                    </a:prstGeom>
                    <a:noFill/>
                    <a:ln>
                      <a:noFill/>
                    </a:ln>
                  </pic:spPr>
                </pic:pic>
              </a:graphicData>
            </a:graphic>
          </wp:inline>
        </w:drawing>
      </w:r>
    </w:p>
    <w:p w14:paraId="315DF3FB" w14:textId="7AE2AE75" w:rsidR="00C909FD" w:rsidRDefault="00C909FD" w:rsidP="008B730E">
      <w:pPr>
        <w:pStyle w:val="Caption"/>
        <w:jc w:val="center"/>
      </w:pPr>
      <w:bookmarkStart w:id="11" w:name="_Ref102148759"/>
      <w:r>
        <w:t xml:space="preserve">Figure </w:t>
      </w:r>
      <w:r>
        <w:fldChar w:fldCharType="begin"/>
      </w:r>
      <w:r>
        <w:instrText xml:space="preserve"> SEQ Figure \* ARABIC </w:instrText>
      </w:r>
      <w:r>
        <w:fldChar w:fldCharType="separate"/>
      </w:r>
      <w:r w:rsidR="008A7DA8">
        <w:rPr>
          <w:noProof/>
        </w:rPr>
        <w:t>5</w:t>
      </w:r>
      <w:r>
        <w:fldChar w:fldCharType="end"/>
      </w:r>
      <w:bookmarkEnd w:id="11"/>
      <w:r>
        <w:t xml:space="preserve">: </w:t>
      </w:r>
      <w:r>
        <w:rPr>
          <w:noProof/>
          <w:sz w:val="22"/>
          <w:szCs w:val="22"/>
        </w:rPr>
        <w:t xml:space="preserve">CDF vs Horizontal Positioning Error comparing Gold and </w:t>
      </w:r>
      <w:r w:rsidR="00CB308E">
        <w:rPr>
          <w:noProof/>
          <w:sz w:val="22"/>
          <w:szCs w:val="22"/>
        </w:rPr>
        <w:t>two variants</w:t>
      </w:r>
      <w:r w:rsidR="004D0F17">
        <w:rPr>
          <w:noProof/>
          <w:sz w:val="22"/>
          <w:szCs w:val="22"/>
        </w:rPr>
        <w:t xml:space="preserve"> of the</w:t>
      </w:r>
      <w:r w:rsidR="00CB308E">
        <w:rPr>
          <w:noProof/>
          <w:sz w:val="22"/>
          <w:szCs w:val="22"/>
        </w:rPr>
        <w:t xml:space="preserve"> </w:t>
      </w:r>
      <w:r>
        <w:rPr>
          <w:noProof/>
          <w:sz w:val="22"/>
          <w:szCs w:val="22"/>
        </w:rPr>
        <w:t xml:space="preserve">ZC </w:t>
      </w:r>
      <w:r w:rsidR="004D0F17">
        <w:rPr>
          <w:noProof/>
          <w:sz w:val="22"/>
          <w:szCs w:val="22"/>
        </w:rPr>
        <w:t xml:space="preserve">mapping </w:t>
      </w:r>
      <w:r>
        <w:rPr>
          <w:noProof/>
          <w:sz w:val="22"/>
          <w:szCs w:val="22"/>
        </w:rPr>
        <w:t>sequence design</w:t>
      </w:r>
      <w:r w:rsidR="00CB308E">
        <w:rPr>
          <w:noProof/>
          <w:sz w:val="22"/>
          <w:szCs w:val="22"/>
        </w:rPr>
        <w:t>s</w:t>
      </w:r>
      <w:r w:rsidR="004D0F17">
        <w:rPr>
          <w:noProof/>
          <w:sz w:val="22"/>
          <w:szCs w:val="22"/>
        </w:rPr>
        <w:t xml:space="preserve"> (</w:t>
      </w:r>
      <w:r w:rsidR="004D0F17" w:rsidRPr="004D0F17">
        <w:rPr>
          <w:sz w:val="22"/>
          <w:szCs w:val="22"/>
        </w:rPr>
        <w:t xml:space="preserve">TDoA, </w:t>
      </w:r>
      <w:r w:rsidR="00BF79F8">
        <w:rPr>
          <w:sz w:val="22"/>
          <w:szCs w:val="22"/>
        </w:rPr>
        <w:t>Highway</w:t>
      </w:r>
      <w:r w:rsidR="0044073D">
        <w:rPr>
          <w:sz w:val="22"/>
          <w:szCs w:val="22"/>
        </w:rPr>
        <w:t xml:space="preserve"> scenario</w:t>
      </w:r>
      <w:r w:rsidR="00BF79F8">
        <w:rPr>
          <w:sz w:val="22"/>
          <w:szCs w:val="22"/>
        </w:rPr>
        <w:t xml:space="preserve">, </w:t>
      </w:r>
      <w:r w:rsidR="00BF79F8" w:rsidRPr="004D0F17">
        <w:rPr>
          <w:sz w:val="22"/>
          <w:szCs w:val="22"/>
        </w:rPr>
        <w:t xml:space="preserve">ISD= </w:t>
      </w:r>
      <w:r w:rsidR="0044073D">
        <w:rPr>
          <w:sz w:val="22"/>
          <w:szCs w:val="22"/>
        </w:rPr>
        <w:t>1</w:t>
      </w:r>
      <w:r w:rsidR="00BF79F8" w:rsidRPr="004D0F17">
        <w:rPr>
          <w:sz w:val="22"/>
          <w:szCs w:val="22"/>
        </w:rPr>
        <w:t xml:space="preserve">00 m, </w:t>
      </w:r>
      <w:r w:rsidR="006E08A1">
        <w:rPr>
          <w:sz w:val="22"/>
          <w:szCs w:val="22"/>
        </w:rPr>
        <w:t xml:space="preserve">BW= 100 MHz, </w:t>
      </w:r>
      <w:r w:rsidR="00BF79F8" w:rsidRPr="004D0F17">
        <w:rPr>
          <w:sz w:val="22"/>
          <w:szCs w:val="22"/>
        </w:rPr>
        <w:t>SCS 30 kHz</w:t>
      </w:r>
      <w:r w:rsidR="0044073D">
        <w:rPr>
          <w:sz w:val="22"/>
          <w:szCs w:val="22"/>
        </w:rPr>
        <w:t>)</w:t>
      </w:r>
    </w:p>
    <w:p w14:paraId="792CA074" w14:textId="31DDFF8B" w:rsidR="007C1F20" w:rsidRDefault="004506D1" w:rsidP="000F51C2">
      <w:pPr>
        <w:jc w:val="both"/>
        <w:rPr>
          <w:noProof/>
          <w:sz w:val="22"/>
          <w:szCs w:val="22"/>
        </w:rPr>
      </w:pPr>
      <w:r>
        <w:rPr>
          <w:noProof/>
          <w:sz w:val="22"/>
          <w:szCs w:val="22"/>
        </w:rPr>
        <w:t xml:space="preserve">It can be observed that </w:t>
      </w:r>
      <w:r w:rsidR="008F713E">
        <w:rPr>
          <w:noProof/>
          <w:sz w:val="22"/>
          <w:szCs w:val="22"/>
        </w:rPr>
        <w:t xml:space="preserve">according to </w:t>
      </w:r>
      <w:r w:rsidR="008F713E" w:rsidRPr="008F713E">
        <w:rPr>
          <w:noProof/>
          <w:sz w:val="22"/>
          <w:szCs w:val="22"/>
        </w:rPr>
        <w:fldChar w:fldCharType="begin"/>
      </w:r>
      <w:r w:rsidR="008F713E" w:rsidRPr="008F713E">
        <w:rPr>
          <w:noProof/>
          <w:sz w:val="22"/>
          <w:szCs w:val="22"/>
        </w:rPr>
        <w:instrText xml:space="preserve"> REF _Ref102148759 \h </w:instrText>
      </w:r>
      <w:r w:rsidR="008F713E">
        <w:rPr>
          <w:noProof/>
          <w:sz w:val="22"/>
          <w:szCs w:val="22"/>
        </w:rPr>
        <w:instrText xml:space="preserve"> \* MERGEFORMAT </w:instrText>
      </w:r>
      <w:r w:rsidR="008F713E" w:rsidRPr="008F713E">
        <w:rPr>
          <w:noProof/>
          <w:sz w:val="22"/>
          <w:szCs w:val="22"/>
        </w:rPr>
      </w:r>
      <w:r w:rsidR="008F713E" w:rsidRPr="008F713E">
        <w:rPr>
          <w:noProof/>
          <w:sz w:val="22"/>
          <w:szCs w:val="22"/>
        </w:rPr>
        <w:fldChar w:fldCharType="separate"/>
      </w:r>
      <w:r w:rsidR="008F713E" w:rsidRPr="008F713E">
        <w:rPr>
          <w:sz w:val="22"/>
          <w:szCs w:val="22"/>
        </w:rPr>
        <w:t xml:space="preserve">Figure </w:t>
      </w:r>
      <w:r w:rsidR="008F713E" w:rsidRPr="008F713E">
        <w:rPr>
          <w:noProof/>
          <w:sz w:val="22"/>
          <w:szCs w:val="22"/>
        </w:rPr>
        <w:t>5</w:t>
      </w:r>
      <w:r w:rsidR="008F713E" w:rsidRPr="008F713E">
        <w:rPr>
          <w:noProof/>
          <w:sz w:val="22"/>
          <w:szCs w:val="22"/>
        </w:rPr>
        <w:fldChar w:fldCharType="end"/>
      </w:r>
      <w:r w:rsidR="008F713E">
        <w:rPr>
          <w:noProof/>
          <w:sz w:val="22"/>
          <w:szCs w:val="22"/>
        </w:rPr>
        <w:t xml:space="preserve">, </w:t>
      </w:r>
      <w:r>
        <w:rPr>
          <w:noProof/>
          <w:sz w:val="22"/>
          <w:szCs w:val="22"/>
        </w:rPr>
        <w:t xml:space="preserve">the overall horizontal positioning performance is comparable for </w:t>
      </w:r>
      <w:r w:rsidR="00DA067F">
        <w:rPr>
          <w:noProof/>
          <w:sz w:val="22"/>
          <w:szCs w:val="22"/>
        </w:rPr>
        <w:t>both mapping sequ</w:t>
      </w:r>
      <w:r w:rsidR="000F51C2">
        <w:rPr>
          <w:noProof/>
          <w:sz w:val="22"/>
          <w:szCs w:val="22"/>
        </w:rPr>
        <w:t>ence types. As menioned in our companion contribution</w:t>
      </w:r>
      <w:r w:rsidR="0021503F">
        <w:rPr>
          <w:noProof/>
          <w:sz w:val="22"/>
          <w:szCs w:val="22"/>
        </w:rPr>
        <w:t xml:space="preserve"> [3],</w:t>
      </w:r>
      <w:r w:rsidR="000F51C2">
        <w:rPr>
          <w:noProof/>
          <w:sz w:val="22"/>
          <w:szCs w:val="22"/>
        </w:rPr>
        <w:t xml:space="preserve"> </w:t>
      </w:r>
      <w:r w:rsidR="0021503F">
        <w:rPr>
          <w:noProof/>
          <w:sz w:val="22"/>
          <w:szCs w:val="22"/>
        </w:rPr>
        <w:t xml:space="preserve">a key </w:t>
      </w:r>
      <w:r w:rsidR="0035698D">
        <w:rPr>
          <w:noProof/>
          <w:sz w:val="22"/>
          <w:szCs w:val="22"/>
        </w:rPr>
        <w:t>design choice</w:t>
      </w:r>
      <w:r w:rsidR="0021503F">
        <w:rPr>
          <w:noProof/>
          <w:sz w:val="22"/>
          <w:szCs w:val="22"/>
        </w:rPr>
        <w:t xml:space="preserve"> will be the PAPR performance </w:t>
      </w:r>
      <w:r w:rsidR="0035698D">
        <w:rPr>
          <w:noProof/>
          <w:sz w:val="22"/>
          <w:szCs w:val="22"/>
        </w:rPr>
        <w:t>when performing SL positioning with a high density of UEs in a distributed fashion</w:t>
      </w:r>
      <w:r w:rsidR="00554BED">
        <w:rPr>
          <w:noProof/>
          <w:sz w:val="22"/>
          <w:szCs w:val="22"/>
        </w:rPr>
        <w:t>, which needs further discuss</w:t>
      </w:r>
      <w:r w:rsidR="00100A43">
        <w:rPr>
          <w:noProof/>
          <w:sz w:val="22"/>
          <w:szCs w:val="22"/>
        </w:rPr>
        <w:t>ion</w:t>
      </w:r>
      <w:r w:rsidR="00554BED">
        <w:rPr>
          <w:noProof/>
          <w:sz w:val="22"/>
          <w:szCs w:val="22"/>
        </w:rPr>
        <w:t xml:space="preserve"> fo</w:t>
      </w:r>
      <w:r w:rsidR="00282BDA">
        <w:rPr>
          <w:noProof/>
          <w:sz w:val="22"/>
          <w:szCs w:val="22"/>
        </w:rPr>
        <w:t>r both Gold and ZC mapping sequence types</w:t>
      </w:r>
      <w:r w:rsidR="0035698D">
        <w:rPr>
          <w:noProof/>
          <w:sz w:val="22"/>
          <w:szCs w:val="22"/>
        </w:rPr>
        <w:t>.</w:t>
      </w:r>
      <w:r w:rsidR="000F51C2">
        <w:rPr>
          <w:noProof/>
          <w:sz w:val="22"/>
          <w:szCs w:val="22"/>
        </w:rPr>
        <w:t xml:space="preserve"> </w:t>
      </w:r>
    </w:p>
    <w:p w14:paraId="6E18F562" w14:textId="176D1F32" w:rsidR="00502609" w:rsidRPr="00EA4B13" w:rsidRDefault="00210397" w:rsidP="00BA6D14">
      <w:pPr>
        <w:rPr>
          <w:noProof/>
          <w:sz w:val="22"/>
          <w:szCs w:val="22"/>
        </w:rPr>
      </w:pPr>
      <w:r w:rsidRPr="002911CC">
        <w:rPr>
          <w:b/>
          <w:bCs/>
          <w:i/>
          <w:iCs/>
          <w:sz w:val="22"/>
          <w:szCs w:val="22"/>
          <w:lang w:eastAsia="zh-CN"/>
        </w:rPr>
        <w:t>Observation</w:t>
      </w:r>
      <w:r w:rsidR="004F7650" w:rsidRPr="002911CC">
        <w:rPr>
          <w:b/>
          <w:bCs/>
          <w:i/>
          <w:iCs/>
          <w:sz w:val="22"/>
          <w:szCs w:val="22"/>
          <w:lang w:eastAsia="zh-CN"/>
        </w:rPr>
        <w:t xml:space="preserve"> </w:t>
      </w:r>
      <w:r w:rsidR="00AA1F6E">
        <w:rPr>
          <w:b/>
          <w:bCs/>
          <w:i/>
          <w:iCs/>
          <w:sz w:val="22"/>
          <w:szCs w:val="22"/>
          <w:lang w:eastAsia="zh-CN"/>
        </w:rPr>
        <w:t>3</w:t>
      </w:r>
      <w:r w:rsidRPr="002911CC">
        <w:rPr>
          <w:b/>
          <w:bCs/>
          <w:i/>
          <w:iCs/>
          <w:sz w:val="22"/>
          <w:szCs w:val="22"/>
          <w:lang w:eastAsia="zh-CN"/>
        </w:rPr>
        <w:t>:</w:t>
      </w:r>
      <w:r w:rsidR="00623830" w:rsidRPr="002911CC">
        <w:rPr>
          <w:b/>
          <w:bCs/>
          <w:i/>
          <w:iCs/>
          <w:sz w:val="22"/>
          <w:szCs w:val="22"/>
          <w:lang w:eastAsia="zh-CN"/>
        </w:rPr>
        <w:t xml:space="preserve"> </w:t>
      </w:r>
      <w:r w:rsidR="00AA1F6E">
        <w:rPr>
          <w:b/>
          <w:bCs/>
          <w:i/>
          <w:iCs/>
          <w:sz w:val="22"/>
          <w:szCs w:val="22"/>
          <w:lang w:eastAsia="zh-CN"/>
        </w:rPr>
        <w:t xml:space="preserve">Gold </w:t>
      </w:r>
      <w:r w:rsidR="00C31C4D">
        <w:rPr>
          <w:b/>
          <w:bCs/>
          <w:i/>
          <w:iCs/>
          <w:sz w:val="22"/>
          <w:szCs w:val="22"/>
          <w:lang w:eastAsia="zh-CN"/>
        </w:rPr>
        <w:t xml:space="preserve">sequence </w:t>
      </w:r>
      <w:r w:rsidR="00AA1F6E">
        <w:rPr>
          <w:b/>
          <w:bCs/>
          <w:i/>
          <w:iCs/>
          <w:sz w:val="22"/>
          <w:szCs w:val="22"/>
          <w:lang w:eastAsia="zh-CN"/>
        </w:rPr>
        <w:t xml:space="preserve">and the two variants of the ZC mapping sequence design </w:t>
      </w:r>
      <w:r w:rsidR="0035698D">
        <w:rPr>
          <w:b/>
          <w:bCs/>
          <w:i/>
          <w:iCs/>
          <w:sz w:val="22"/>
          <w:szCs w:val="22"/>
          <w:lang w:eastAsia="zh-CN"/>
        </w:rPr>
        <w:t>show</w:t>
      </w:r>
      <w:r w:rsidR="00AA1F6E">
        <w:rPr>
          <w:b/>
          <w:bCs/>
          <w:i/>
          <w:iCs/>
          <w:sz w:val="22"/>
          <w:szCs w:val="22"/>
          <w:lang w:eastAsia="zh-CN"/>
        </w:rPr>
        <w:t xml:space="preserve"> comparable performance for the </w:t>
      </w:r>
      <w:r w:rsidR="00C31C4D">
        <w:rPr>
          <w:b/>
          <w:bCs/>
          <w:i/>
          <w:iCs/>
          <w:sz w:val="22"/>
          <w:szCs w:val="22"/>
          <w:lang w:eastAsia="zh-CN"/>
        </w:rPr>
        <w:t xml:space="preserve">modified </w:t>
      </w:r>
      <w:r w:rsidR="00AA1F6E">
        <w:rPr>
          <w:b/>
          <w:bCs/>
          <w:i/>
          <w:iCs/>
          <w:sz w:val="22"/>
          <w:szCs w:val="22"/>
          <w:lang w:eastAsia="zh-CN"/>
        </w:rPr>
        <w:t>highway scenario</w:t>
      </w:r>
      <w:r w:rsidR="001F0BC8">
        <w:rPr>
          <w:b/>
          <w:bCs/>
          <w:i/>
          <w:iCs/>
          <w:sz w:val="22"/>
          <w:szCs w:val="22"/>
          <w:lang w:eastAsia="zh-CN"/>
        </w:rPr>
        <w:t>.</w:t>
      </w:r>
      <w:r w:rsidR="009F267D" w:rsidRPr="002911CC">
        <w:rPr>
          <w:b/>
          <w:bCs/>
          <w:i/>
          <w:iCs/>
          <w:sz w:val="22"/>
          <w:szCs w:val="22"/>
          <w:lang w:eastAsia="zh-CN"/>
        </w:rPr>
        <w:t xml:space="preserve"> </w:t>
      </w:r>
    </w:p>
    <w:p w14:paraId="4B3D1D96" w14:textId="77777777" w:rsidR="00A70579" w:rsidRPr="00EA4B13" w:rsidRDefault="00306977" w:rsidP="007C1EA1">
      <w:pPr>
        <w:pStyle w:val="3GPPH1"/>
        <w:rPr>
          <w:lang w:eastAsia="ja-JP"/>
        </w:rPr>
      </w:pPr>
      <w:r w:rsidRPr="00EA4B13">
        <w:rPr>
          <w:lang w:eastAsia="ja-JP"/>
        </w:rPr>
        <w:t>Conclusion</w:t>
      </w:r>
    </w:p>
    <w:p w14:paraId="3F89EB10" w14:textId="3225106B" w:rsidR="00502A03" w:rsidRPr="00FD192B" w:rsidRDefault="00502A03" w:rsidP="007B7739">
      <w:pPr>
        <w:rPr>
          <w:sz w:val="22"/>
          <w:szCs w:val="22"/>
          <w:lang w:eastAsia="ja-JP"/>
        </w:rPr>
      </w:pPr>
      <w:r w:rsidRPr="003F1B5F">
        <w:rPr>
          <w:sz w:val="22"/>
          <w:szCs w:val="22"/>
          <w:lang w:eastAsia="ja-JP"/>
        </w:rPr>
        <w:t>The following observations</w:t>
      </w:r>
      <w:r w:rsidR="007F5347">
        <w:rPr>
          <w:sz w:val="22"/>
          <w:szCs w:val="22"/>
          <w:lang w:eastAsia="ja-JP"/>
        </w:rPr>
        <w:t xml:space="preserve"> in relation to the above performance evaluations are observed</w:t>
      </w:r>
      <w:r w:rsidRPr="00D67F65">
        <w:rPr>
          <w:sz w:val="22"/>
          <w:szCs w:val="22"/>
          <w:lang w:eastAsia="ja-JP"/>
        </w:rPr>
        <w:t>:</w:t>
      </w:r>
    </w:p>
    <w:p w14:paraId="70873905" w14:textId="77777777" w:rsidR="00FF4337" w:rsidRPr="00FF4337" w:rsidRDefault="00FF4337" w:rsidP="00FF4337">
      <w:pPr>
        <w:pStyle w:val="3GPPText"/>
        <w:rPr>
          <w:b/>
          <w:bCs/>
          <w:i/>
          <w:iCs/>
          <w:szCs w:val="22"/>
          <w:lang w:eastAsia="zh-CN"/>
        </w:rPr>
      </w:pPr>
      <w:r w:rsidRPr="00FF4337">
        <w:rPr>
          <w:b/>
          <w:bCs/>
          <w:i/>
          <w:iCs/>
          <w:szCs w:val="22"/>
          <w:lang w:eastAsia="zh-CN"/>
        </w:rPr>
        <w:t xml:space="preserve">Observation 1: Licensed band deployments with a BW =100 MHz can easily satisfy the V2X Set 1 horizontal positioning requirements of &lt; 10 - 50 m for 68-95% of UEs. </w:t>
      </w:r>
    </w:p>
    <w:p w14:paraId="7AC13EA1" w14:textId="21204569" w:rsidR="00714EC2" w:rsidRPr="00FF4337" w:rsidRDefault="00FF4337" w:rsidP="00B2675E">
      <w:pPr>
        <w:jc w:val="both"/>
        <w:rPr>
          <w:b/>
          <w:bCs/>
          <w:i/>
          <w:iCs/>
          <w:sz w:val="22"/>
          <w:szCs w:val="22"/>
        </w:rPr>
      </w:pPr>
      <w:r w:rsidRPr="00FF4337">
        <w:rPr>
          <w:b/>
          <w:bCs/>
          <w:i/>
          <w:iCs/>
          <w:sz w:val="22"/>
          <w:szCs w:val="22"/>
          <w:lang w:eastAsia="zh-CN"/>
        </w:rPr>
        <w:t>Observation 2: The horizontal positioning accuracy shows significant degradation for a higher carrier frequency of 5.9</w:t>
      </w:r>
      <w:r w:rsidR="002D1058">
        <w:rPr>
          <w:b/>
          <w:bCs/>
          <w:i/>
          <w:iCs/>
          <w:sz w:val="22"/>
          <w:szCs w:val="22"/>
          <w:lang w:eastAsia="zh-CN"/>
        </w:rPr>
        <w:t xml:space="preserve"> </w:t>
      </w:r>
      <w:r w:rsidRPr="00FF4337">
        <w:rPr>
          <w:b/>
          <w:bCs/>
          <w:i/>
          <w:iCs/>
          <w:sz w:val="22"/>
          <w:szCs w:val="22"/>
          <w:lang w:eastAsia="zh-CN"/>
        </w:rPr>
        <w:t>GHz when compared to 3.5</w:t>
      </w:r>
      <w:r w:rsidR="002D1058">
        <w:rPr>
          <w:b/>
          <w:bCs/>
          <w:i/>
          <w:iCs/>
          <w:sz w:val="22"/>
          <w:szCs w:val="22"/>
          <w:lang w:eastAsia="zh-CN"/>
        </w:rPr>
        <w:t xml:space="preserve"> </w:t>
      </w:r>
      <w:r w:rsidRPr="00FF4337">
        <w:rPr>
          <w:b/>
          <w:bCs/>
          <w:i/>
          <w:iCs/>
          <w:sz w:val="22"/>
          <w:szCs w:val="22"/>
          <w:lang w:eastAsia="zh-CN"/>
        </w:rPr>
        <w:t xml:space="preserve">GHz with BWs </w:t>
      </w:r>
      <w:proofErr w:type="gramStart"/>
      <w:r w:rsidRPr="00FF4337">
        <w:rPr>
          <w:b/>
          <w:bCs/>
          <w:i/>
          <w:iCs/>
          <w:sz w:val="22"/>
          <w:szCs w:val="22"/>
          <w:lang w:eastAsia="zh-CN"/>
        </w:rPr>
        <w:t>={</w:t>
      </w:r>
      <w:proofErr w:type="gramEnd"/>
      <w:r w:rsidRPr="00FF4337">
        <w:rPr>
          <w:b/>
          <w:bCs/>
          <w:i/>
          <w:iCs/>
          <w:sz w:val="22"/>
          <w:szCs w:val="22"/>
          <w:lang w:eastAsia="zh-CN"/>
        </w:rPr>
        <w:t xml:space="preserve">20 MHz, 70 MHz}. </w:t>
      </w:r>
      <w:r w:rsidRPr="00FF4337">
        <w:rPr>
          <w:b/>
          <w:bCs/>
          <w:i/>
          <w:iCs/>
          <w:sz w:val="22"/>
          <w:szCs w:val="22"/>
        </w:rPr>
        <w:t xml:space="preserve">The upper bound on achievable accuracy is especially limited in the ITS band (5.9 GHz) due to the </w:t>
      </w:r>
      <w:r w:rsidR="008166D3">
        <w:rPr>
          <w:b/>
          <w:bCs/>
          <w:i/>
          <w:iCs/>
          <w:sz w:val="22"/>
          <w:szCs w:val="22"/>
        </w:rPr>
        <w:t>smaller</w:t>
      </w:r>
      <w:r w:rsidRPr="00FF4337">
        <w:rPr>
          <w:b/>
          <w:bCs/>
          <w:i/>
          <w:iCs/>
          <w:sz w:val="22"/>
          <w:szCs w:val="22"/>
        </w:rPr>
        <w:t xml:space="preserve"> available bandwidths.</w:t>
      </w:r>
    </w:p>
    <w:p w14:paraId="7CF158B6" w14:textId="60B08E6A" w:rsidR="00FF4337" w:rsidRPr="00FF486A" w:rsidRDefault="00FF4337" w:rsidP="00FF4337">
      <w:pPr>
        <w:rPr>
          <w:noProof/>
          <w:sz w:val="22"/>
          <w:szCs w:val="22"/>
        </w:rPr>
      </w:pPr>
      <w:r w:rsidRPr="002911CC">
        <w:rPr>
          <w:b/>
          <w:bCs/>
          <w:i/>
          <w:iCs/>
          <w:sz w:val="22"/>
          <w:szCs w:val="22"/>
          <w:lang w:eastAsia="zh-CN"/>
        </w:rPr>
        <w:t xml:space="preserve">Observation </w:t>
      </w:r>
      <w:r>
        <w:rPr>
          <w:b/>
          <w:bCs/>
          <w:i/>
          <w:iCs/>
          <w:sz w:val="22"/>
          <w:szCs w:val="22"/>
          <w:lang w:eastAsia="zh-CN"/>
        </w:rPr>
        <w:t>3</w:t>
      </w:r>
      <w:r w:rsidRPr="002911CC">
        <w:rPr>
          <w:b/>
          <w:bCs/>
          <w:i/>
          <w:iCs/>
          <w:sz w:val="22"/>
          <w:szCs w:val="22"/>
          <w:lang w:eastAsia="zh-CN"/>
        </w:rPr>
        <w:t xml:space="preserve">: </w:t>
      </w:r>
      <w:r>
        <w:rPr>
          <w:b/>
          <w:bCs/>
          <w:i/>
          <w:iCs/>
          <w:sz w:val="22"/>
          <w:szCs w:val="22"/>
          <w:lang w:eastAsia="zh-CN"/>
        </w:rPr>
        <w:t xml:space="preserve">Gold </w:t>
      </w:r>
      <w:r w:rsidR="00C31C4D">
        <w:rPr>
          <w:b/>
          <w:bCs/>
          <w:i/>
          <w:iCs/>
          <w:sz w:val="22"/>
          <w:szCs w:val="22"/>
          <w:lang w:eastAsia="zh-CN"/>
        </w:rPr>
        <w:t xml:space="preserve">sequence </w:t>
      </w:r>
      <w:r>
        <w:rPr>
          <w:b/>
          <w:bCs/>
          <w:i/>
          <w:iCs/>
          <w:sz w:val="22"/>
          <w:szCs w:val="22"/>
          <w:lang w:eastAsia="zh-CN"/>
        </w:rPr>
        <w:t xml:space="preserve">and the two variants of the ZC mapping sequence design show comparable performance for the </w:t>
      </w:r>
      <w:r w:rsidR="00C31C4D">
        <w:rPr>
          <w:b/>
          <w:bCs/>
          <w:i/>
          <w:iCs/>
          <w:sz w:val="22"/>
          <w:szCs w:val="22"/>
          <w:lang w:eastAsia="zh-CN"/>
        </w:rPr>
        <w:t xml:space="preserve">modified </w:t>
      </w:r>
      <w:r>
        <w:rPr>
          <w:b/>
          <w:bCs/>
          <w:i/>
          <w:iCs/>
          <w:sz w:val="22"/>
          <w:szCs w:val="22"/>
          <w:lang w:eastAsia="zh-CN"/>
        </w:rPr>
        <w:t>highway scenario.</w:t>
      </w:r>
      <w:r w:rsidRPr="002911CC">
        <w:rPr>
          <w:b/>
          <w:bCs/>
          <w:i/>
          <w:iCs/>
          <w:sz w:val="22"/>
          <w:szCs w:val="22"/>
          <w:lang w:eastAsia="zh-CN"/>
        </w:rPr>
        <w:t xml:space="preserve"> </w:t>
      </w:r>
    </w:p>
    <w:p w14:paraId="23BC378E" w14:textId="2E58F1C8" w:rsidR="0083185F" w:rsidRPr="00404994" w:rsidRDefault="00073252" w:rsidP="007B7739">
      <w:pPr>
        <w:rPr>
          <w:bCs/>
          <w:sz w:val="22"/>
          <w:szCs w:val="22"/>
        </w:rPr>
      </w:pPr>
      <w:r w:rsidRPr="00DD17FC">
        <w:rPr>
          <w:sz w:val="22"/>
          <w:szCs w:val="22"/>
          <w:lang w:eastAsia="ja-JP"/>
        </w:rPr>
        <w:t>The</w:t>
      </w:r>
      <w:r w:rsidR="005E2229" w:rsidRPr="00F06E45">
        <w:rPr>
          <w:sz w:val="22"/>
          <w:szCs w:val="22"/>
          <w:lang w:eastAsia="ja-JP"/>
        </w:rPr>
        <w:t xml:space="preserve"> </w:t>
      </w:r>
      <w:r w:rsidR="00FF4337">
        <w:rPr>
          <w:sz w:val="22"/>
          <w:szCs w:val="22"/>
          <w:lang w:eastAsia="ja-JP"/>
        </w:rPr>
        <w:t xml:space="preserve">following </w:t>
      </w:r>
      <w:r w:rsidR="008065E4" w:rsidRPr="00FB5441">
        <w:rPr>
          <w:sz w:val="22"/>
          <w:szCs w:val="22"/>
          <w:lang w:eastAsia="ja-JP"/>
        </w:rPr>
        <w:t>proposals</w:t>
      </w:r>
      <w:r w:rsidR="0014211D" w:rsidRPr="00404994">
        <w:rPr>
          <w:sz w:val="22"/>
          <w:szCs w:val="22"/>
          <w:lang w:eastAsia="ja-JP"/>
        </w:rPr>
        <w:t xml:space="preserve"> are summarized</w:t>
      </w:r>
      <w:r w:rsidR="00C16C8C" w:rsidRPr="00404994">
        <w:rPr>
          <w:sz w:val="22"/>
          <w:szCs w:val="22"/>
        </w:rPr>
        <w:t>:</w:t>
      </w:r>
    </w:p>
    <w:p w14:paraId="7A629A4F" w14:textId="045199C6" w:rsidR="00CE48E0" w:rsidRDefault="007F5347" w:rsidP="00020923">
      <w:pPr>
        <w:jc w:val="both"/>
        <w:rPr>
          <w:b/>
          <w:bCs/>
          <w:i/>
          <w:iCs/>
          <w:sz w:val="22"/>
          <w:szCs w:val="22"/>
        </w:rPr>
      </w:pPr>
      <w:r w:rsidRPr="00727E81">
        <w:rPr>
          <w:b/>
          <w:bCs/>
          <w:i/>
          <w:iCs/>
          <w:sz w:val="22"/>
          <w:szCs w:val="22"/>
        </w:rPr>
        <w:t xml:space="preserve">Proposal 1: RAN1 to further discuss the evaluation </w:t>
      </w:r>
      <w:r>
        <w:rPr>
          <w:b/>
          <w:bCs/>
          <w:i/>
          <w:iCs/>
          <w:sz w:val="22"/>
          <w:szCs w:val="22"/>
        </w:rPr>
        <w:t>of horizontal accuracy</w:t>
      </w:r>
      <w:r w:rsidRPr="00727E81">
        <w:rPr>
          <w:b/>
          <w:bCs/>
          <w:i/>
          <w:iCs/>
          <w:sz w:val="22"/>
          <w:szCs w:val="22"/>
        </w:rPr>
        <w:t xml:space="preserve"> in terms of lateral and longitudinal accuracies</w:t>
      </w:r>
      <w:r>
        <w:rPr>
          <w:b/>
          <w:bCs/>
          <w:i/>
          <w:iCs/>
          <w:sz w:val="22"/>
          <w:szCs w:val="22"/>
        </w:rPr>
        <w:t xml:space="preserve"> for the V2X use case.</w:t>
      </w:r>
      <w:r w:rsidR="0032341E" w:rsidRPr="00727E81">
        <w:rPr>
          <w:b/>
          <w:bCs/>
          <w:i/>
          <w:iCs/>
          <w:sz w:val="22"/>
          <w:szCs w:val="22"/>
        </w:rPr>
        <w:t xml:space="preserve"> </w:t>
      </w:r>
    </w:p>
    <w:p w14:paraId="4984E618" w14:textId="33350021" w:rsidR="00FF4337" w:rsidRDefault="00FF4337" w:rsidP="00020923">
      <w:pPr>
        <w:jc w:val="both"/>
        <w:rPr>
          <w:b/>
          <w:bCs/>
          <w:i/>
          <w:iCs/>
          <w:sz w:val="22"/>
          <w:szCs w:val="22"/>
        </w:rPr>
      </w:pPr>
      <w:r>
        <w:rPr>
          <w:b/>
          <w:bCs/>
          <w:i/>
          <w:iCs/>
          <w:sz w:val="22"/>
          <w:szCs w:val="22"/>
          <w:lang w:eastAsia="zh-CN"/>
        </w:rPr>
        <w:lastRenderedPageBreak/>
        <w:t>Proposal</w:t>
      </w:r>
      <w:r w:rsidRPr="002911CC">
        <w:rPr>
          <w:b/>
          <w:bCs/>
          <w:i/>
          <w:iCs/>
          <w:sz w:val="22"/>
          <w:szCs w:val="22"/>
          <w:lang w:eastAsia="zh-CN"/>
        </w:rPr>
        <w:t xml:space="preserve"> </w:t>
      </w:r>
      <w:r>
        <w:rPr>
          <w:b/>
          <w:bCs/>
          <w:i/>
          <w:iCs/>
          <w:sz w:val="22"/>
          <w:szCs w:val="22"/>
          <w:lang w:eastAsia="zh-CN"/>
        </w:rPr>
        <w:t>2: RAN1 to consider the following additional deployment scenarios for the SL positioning evaluations for V2X use case evaluations 1) Highway (</w:t>
      </w:r>
      <w:r w:rsidRPr="00F91BAD">
        <w:rPr>
          <w:rFonts w:eastAsia="SimSun"/>
          <w:b/>
          <w:bCs/>
          <w:i/>
          <w:iCs/>
          <w:sz w:val="22"/>
          <w:szCs w:val="22"/>
        </w:rPr>
        <w:t>FFS RSU</w:t>
      </w:r>
      <w:r>
        <w:rPr>
          <w:rFonts w:eastAsia="SimSun"/>
          <w:b/>
          <w:bCs/>
          <w:i/>
          <w:iCs/>
          <w:sz w:val="22"/>
          <w:szCs w:val="22"/>
        </w:rPr>
        <w:t xml:space="preserve"> deployments</w:t>
      </w:r>
      <w:r w:rsidRPr="00F91BAD">
        <w:rPr>
          <w:rFonts w:eastAsia="SimSun"/>
          <w:b/>
          <w:bCs/>
          <w:i/>
          <w:iCs/>
          <w:sz w:val="22"/>
          <w:szCs w:val="22"/>
        </w:rPr>
        <w:t xml:space="preserve"> only on one side or both sides</w:t>
      </w:r>
      <w:r>
        <w:rPr>
          <w:rFonts w:eastAsia="SimSun"/>
          <w:b/>
          <w:bCs/>
          <w:i/>
          <w:iCs/>
          <w:sz w:val="22"/>
          <w:szCs w:val="22"/>
        </w:rPr>
        <w:t xml:space="preserve"> (better GDOP)</w:t>
      </w:r>
      <w:r w:rsidRPr="00F91BAD">
        <w:rPr>
          <w:rFonts w:eastAsia="SimSun"/>
          <w:b/>
          <w:bCs/>
          <w:i/>
          <w:iCs/>
          <w:sz w:val="22"/>
          <w:szCs w:val="22"/>
        </w:rPr>
        <w:t xml:space="preserve"> of the highway</w:t>
      </w:r>
      <w:r>
        <w:rPr>
          <w:b/>
          <w:bCs/>
          <w:i/>
          <w:iCs/>
          <w:sz w:val="22"/>
          <w:szCs w:val="22"/>
          <w:lang w:eastAsia="zh-CN"/>
        </w:rPr>
        <w:t xml:space="preserve"> 2) Urban grid scenarios.</w:t>
      </w:r>
    </w:p>
    <w:bookmarkEnd w:id="1"/>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409C8EA8" w14:textId="7D88B3F2" w:rsidR="004E407E" w:rsidRDefault="000054E9" w:rsidP="004E407E">
      <w:pPr>
        <w:numPr>
          <w:ilvl w:val="0"/>
          <w:numId w:val="2"/>
        </w:numPr>
        <w:rPr>
          <w:lang w:val="en-US" w:bidi="en-US"/>
        </w:rPr>
      </w:pPr>
      <w:bookmarkStart w:id="12" w:name="_Ref7816821"/>
      <w:bookmarkStart w:id="13" w:name="_Ref21117639"/>
      <w:r w:rsidRPr="000054E9">
        <w:rPr>
          <w:lang w:val="en-US" w:bidi="en-US"/>
        </w:rPr>
        <w:t>RP-213588</w:t>
      </w:r>
      <w:r w:rsidR="004E407E">
        <w:rPr>
          <w:lang w:val="en-US" w:bidi="en-US"/>
        </w:rPr>
        <w:t>, “</w:t>
      </w:r>
      <w:r w:rsidRPr="000054E9">
        <w:rPr>
          <w:lang w:val="en-US" w:bidi="en-US"/>
        </w:rPr>
        <w:t>Revised SID on Study on expanded and improved NR positioning</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p>
    <w:p w14:paraId="006C5037" w14:textId="4093D2CA" w:rsidR="00820CED" w:rsidRDefault="00FD192B" w:rsidP="004E407E">
      <w:pPr>
        <w:numPr>
          <w:ilvl w:val="0"/>
          <w:numId w:val="2"/>
        </w:numPr>
        <w:rPr>
          <w:lang w:val="en-US" w:bidi="en-US"/>
        </w:rPr>
      </w:pPr>
      <w:r w:rsidRPr="00FA5F7C">
        <w:rPr>
          <w:lang w:val="en-US" w:bidi="en-US"/>
        </w:rPr>
        <w:t xml:space="preserve">R1-2204557, </w:t>
      </w:r>
      <w:r w:rsidR="00DA067F" w:rsidRPr="00FF486A">
        <w:rPr>
          <w:lang w:val="en-US" w:bidi="en-US"/>
        </w:rPr>
        <w:t>“</w:t>
      </w:r>
      <w:r w:rsidR="00DA067F" w:rsidRPr="00FA5F7C">
        <w:t>Potential</w:t>
      </w:r>
      <w:r w:rsidR="00FA5F7C" w:rsidRPr="00EA4B13">
        <w:rPr>
          <w:lang w:val="en-US" w:bidi="en-US"/>
        </w:rPr>
        <w:t xml:space="preserve"> SL Positioning Scenarios and Requirements</w:t>
      </w:r>
      <w:r w:rsidRPr="00FA5F7C">
        <w:rPr>
          <w:lang w:val="en-US" w:bidi="en-US"/>
        </w:rPr>
        <w:t>”, RAN1#1</w:t>
      </w:r>
      <w:r w:rsidRPr="00FF486A">
        <w:rPr>
          <w:lang w:val="en-US" w:bidi="en-US"/>
        </w:rPr>
        <w:t xml:space="preserve">09-e, Lenovo, </w:t>
      </w:r>
      <w:r w:rsidR="00FA5F7C" w:rsidRPr="00EA4B13">
        <w:rPr>
          <w:lang w:val="en-US" w:bidi="en-US"/>
        </w:rPr>
        <w:t>May</w:t>
      </w:r>
      <w:r w:rsidRPr="00EA4B13">
        <w:rPr>
          <w:lang w:val="en-US" w:bidi="en-US"/>
        </w:rPr>
        <w:t xml:space="preserve"> 2022.</w:t>
      </w:r>
    </w:p>
    <w:p w14:paraId="11D996C0" w14:textId="06072137" w:rsidR="00FA5F7C" w:rsidRDefault="00FA5F7C" w:rsidP="004E407E">
      <w:pPr>
        <w:numPr>
          <w:ilvl w:val="0"/>
          <w:numId w:val="2"/>
        </w:numPr>
        <w:rPr>
          <w:lang w:val="en-US" w:bidi="en-US"/>
        </w:rPr>
      </w:pPr>
      <w:r w:rsidRPr="00FA5F7C">
        <w:rPr>
          <w:lang w:val="en-US" w:bidi="en-US"/>
        </w:rPr>
        <w:t>R1-2204559</w:t>
      </w:r>
      <w:r>
        <w:rPr>
          <w:lang w:val="en-US" w:bidi="en-US"/>
        </w:rPr>
        <w:t>, “</w:t>
      </w:r>
      <w:r w:rsidRPr="00FA5F7C">
        <w:rPr>
          <w:lang w:val="en-US" w:bidi="en-US"/>
        </w:rPr>
        <w:t>On Potential SL Positioning Solutions</w:t>
      </w:r>
      <w:r>
        <w:rPr>
          <w:lang w:val="en-US" w:bidi="en-US"/>
        </w:rPr>
        <w:t xml:space="preserve">”, </w:t>
      </w:r>
      <w:r w:rsidRPr="00FA5F7C">
        <w:rPr>
          <w:lang w:val="en-US" w:bidi="en-US"/>
        </w:rPr>
        <w:t>RAN1#1</w:t>
      </w:r>
      <w:r w:rsidRPr="00BE7808">
        <w:rPr>
          <w:lang w:val="en-US" w:bidi="en-US"/>
        </w:rPr>
        <w:t>09-e, Lenovo, May 2022</w:t>
      </w:r>
      <w:r w:rsidR="00727793">
        <w:rPr>
          <w:lang w:val="en-US" w:bidi="en-US"/>
        </w:rPr>
        <w:t>.</w:t>
      </w:r>
    </w:p>
    <w:p w14:paraId="5FFEF42D" w14:textId="5DBEB378" w:rsidR="00621AC1" w:rsidRDefault="00727793" w:rsidP="00621AC1">
      <w:pPr>
        <w:numPr>
          <w:ilvl w:val="0"/>
          <w:numId w:val="2"/>
        </w:numPr>
        <w:rPr>
          <w:lang w:val="en-US" w:bidi="en-US"/>
        </w:rPr>
      </w:pPr>
      <w:r>
        <w:rPr>
          <w:lang w:val="en-US" w:bidi="en-US"/>
        </w:rPr>
        <w:t>3GPP TR 37.885, “</w:t>
      </w:r>
      <w:r w:rsidR="00B21112" w:rsidRPr="00B21112">
        <w:rPr>
          <w:lang w:val="en-US" w:bidi="en-US"/>
        </w:rPr>
        <w:t>Everything (V2X) use cases for LTE and NR</w:t>
      </w:r>
      <w:r w:rsidR="00B21112">
        <w:rPr>
          <w:lang w:val="en-US" w:bidi="en-US"/>
        </w:rPr>
        <w:t xml:space="preserve"> </w:t>
      </w:r>
      <w:r w:rsidR="00B21112" w:rsidRPr="00B21112">
        <w:rPr>
          <w:lang w:val="en-US" w:bidi="en-US"/>
        </w:rPr>
        <w:t>(Release 15)</w:t>
      </w:r>
      <w:r>
        <w:rPr>
          <w:lang w:val="en-US" w:bidi="en-US"/>
        </w:rPr>
        <w:t xml:space="preserve">”, </w:t>
      </w:r>
      <w:r w:rsidR="0022399D">
        <w:rPr>
          <w:lang w:val="en-US" w:bidi="en-US"/>
        </w:rPr>
        <w:t>V15.3.0</w:t>
      </w:r>
      <w:r w:rsidR="00D01CD7">
        <w:rPr>
          <w:lang w:val="en-US" w:bidi="en-US"/>
        </w:rPr>
        <w:t>, June 2019.</w:t>
      </w:r>
      <w:bookmarkEnd w:id="12"/>
      <w:bookmarkEnd w:id="13"/>
    </w:p>
    <w:p w14:paraId="5535B08D" w14:textId="23B7C5A3" w:rsidR="0021503F" w:rsidRPr="0021503F" w:rsidRDefault="00E762EA" w:rsidP="0021503F">
      <w:pPr>
        <w:numPr>
          <w:ilvl w:val="0"/>
          <w:numId w:val="2"/>
        </w:numPr>
        <w:rPr>
          <w:lang w:val="en-US" w:bidi="en-US"/>
        </w:rPr>
      </w:pPr>
      <w:r>
        <w:rPr>
          <w:lang w:val="en-US" w:bidi="en-US"/>
        </w:rPr>
        <w:t>3GPP</w:t>
      </w:r>
      <w:r w:rsidR="00F52C18">
        <w:rPr>
          <w:lang w:val="en-US" w:bidi="en-US"/>
        </w:rPr>
        <w:t xml:space="preserve"> TR38.913, “</w:t>
      </w:r>
      <w:r w:rsidR="00962C40" w:rsidRPr="00962C40">
        <w:rPr>
          <w:lang w:val="en-US" w:bidi="en-US"/>
        </w:rPr>
        <w:t>Study on Scenarios and Requirements for Next Generation Access Technologies</w:t>
      </w:r>
      <w:r w:rsidR="00F52C18" w:rsidRPr="00962C40">
        <w:rPr>
          <w:lang w:val="en-US" w:bidi="en-US"/>
        </w:rPr>
        <w:t xml:space="preserve">”, </w:t>
      </w:r>
      <w:r w:rsidR="00962C40">
        <w:rPr>
          <w:lang w:val="en-US" w:bidi="en-US"/>
        </w:rPr>
        <w:t>V17.0.0, Mar. 2022</w:t>
      </w:r>
      <w:r w:rsidR="00DA067F">
        <w:rPr>
          <w:lang w:val="en-US" w:bidi="en-US"/>
        </w:rPr>
        <w:t>.</w:t>
      </w:r>
    </w:p>
    <w:p w14:paraId="1AE2E71B" w14:textId="0CE8AC59" w:rsidR="00124B97" w:rsidRPr="00DC058E" w:rsidRDefault="00124B97" w:rsidP="00E8153B">
      <w:pPr>
        <w:rPr>
          <w:lang w:val="en-US" w:bidi="en-US"/>
        </w:rPr>
      </w:pPr>
    </w:p>
    <w:sectPr w:rsidR="00124B97" w:rsidRPr="00DC058E" w:rsidSect="00F54AD0">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729AA" w14:textId="77777777" w:rsidR="00BF7712" w:rsidRDefault="00BF7712" w:rsidP="00AC001C">
      <w:pPr>
        <w:spacing w:after="0"/>
      </w:pPr>
      <w:r>
        <w:separator/>
      </w:r>
    </w:p>
  </w:endnote>
  <w:endnote w:type="continuationSeparator" w:id="0">
    <w:p w14:paraId="2B1C130F" w14:textId="77777777" w:rsidR="00BF7712" w:rsidRDefault="00BF771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BBDA3" w14:textId="77777777" w:rsidR="00BF7712" w:rsidRDefault="00BF7712" w:rsidP="00AC001C">
      <w:pPr>
        <w:spacing w:after="0"/>
      </w:pPr>
      <w:r>
        <w:separator/>
      </w:r>
    </w:p>
  </w:footnote>
  <w:footnote w:type="continuationSeparator" w:id="0">
    <w:p w14:paraId="6DBB3AD4" w14:textId="77777777" w:rsidR="00BF7712" w:rsidRDefault="00BF771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E0C7B42"/>
    <w:multiLevelType w:val="hybridMultilevel"/>
    <w:tmpl w:val="DC7C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1F82637"/>
    <w:multiLevelType w:val="hybridMultilevel"/>
    <w:tmpl w:val="A0A6A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7A0797"/>
    <w:multiLevelType w:val="hybridMultilevel"/>
    <w:tmpl w:val="AA029D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16227"/>
    <w:multiLevelType w:val="hybridMultilevel"/>
    <w:tmpl w:val="9CD06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 w15:restartNumberingAfterBreak="0">
    <w:nsid w:val="7E833B3B"/>
    <w:multiLevelType w:val="hybridMultilevel"/>
    <w:tmpl w:val="1FEA93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9"/>
  </w:num>
  <w:num w:numId="5">
    <w:abstractNumId w:val="2"/>
  </w:num>
  <w:num w:numId="6">
    <w:abstractNumId w:val="4"/>
  </w:num>
  <w:num w:numId="7">
    <w:abstractNumId w:val="6"/>
  </w:num>
  <w:num w:numId="8">
    <w:abstractNumId w:val="7"/>
  </w:num>
  <w:num w:numId="9">
    <w:abstractNumId w:val="8"/>
  </w:num>
  <w:num w:numId="10">
    <w:abstractNumId w:val="1"/>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3FF"/>
    <w:rsid w:val="00007C36"/>
    <w:rsid w:val="00007F1E"/>
    <w:rsid w:val="000100CD"/>
    <w:rsid w:val="000105D8"/>
    <w:rsid w:val="000108A9"/>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5B7"/>
    <w:rsid w:val="00017BDA"/>
    <w:rsid w:val="00017EE5"/>
    <w:rsid w:val="000203DD"/>
    <w:rsid w:val="000204B0"/>
    <w:rsid w:val="00020923"/>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83E"/>
    <w:rsid w:val="00024976"/>
    <w:rsid w:val="000249BB"/>
    <w:rsid w:val="00024FE5"/>
    <w:rsid w:val="000253AA"/>
    <w:rsid w:val="0002588F"/>
    <w:rsid w:val="000259AD"/>
    <w:rsid w:val="000259CB"/>
    <w:rsid w:val="00025AAD"/>
    <w:rsid w:val="00025D15"/>
    <w:rsid w:val="00025F59"/>
    <w:rsid w:val="00026088"/>
    <w:rsid w:val="00026179"/>
    <w:rsid w:val="000261DF"/>
    <w:rsid w:val="000261F6"/>
    <w:rsid w:val="00026762"/>
    <w:rsid w:val="00027059"/>
    <w:rsid w:val="000300E3"/>
    <w:rsid w:val="00030D20"/>
    <w:rsid w:val="00030D35"/>
    <w:rsid w:val="00030D38"/>
    <w:rsid w:val="000310B5"/>
    <w:rsid w:val="00031762"/>
    <w:rsid w:val="00031E1E"/>
    <w:rsid w:val="00031F6C"/>
    <w:rsid w:val="00031F81"/>
    <w:rsid w:val="00031FF5"/>
    <w:rsid w:val="00032034"/>
    <w:rsid w:val="0003236E"/>
    <w:rsid w:val="000324E8"/>
    <w:rsid w:val="00032686"/>
    <w:rsid w:val="00032CCF"/>
    <w:rsid w:val="00032D41"/>
    <w:rsid w:val="0003332E"/>
    <w:rsid w:val="00033432"/>
    <w:rsid w:val="0003387A"/>
    <w:rsid w:val="00033ADE"/>
    <w:rsid w:val="0003435D"/>
    <w:rsid w:val="0003435F"/>
    <w:rsid w:val="000345DF"/>
    <w:rsid w:val="00034CCC"/>
    <w:rsid w:val="00034D23"/>
    <w:rsid w:val="00034FEC"/>
    <w:rsid w:val="00035372"/>
    <w:rsid w:val="000353A8"/>
    <w:rsid w:val="00036484"/>
    <w:rsid w:val="0003703F"/>
    <w:rsid w:val="0003704A"/>
    <w:rsid w:val="00037487"/>
    <w:rsid w:val="00037492"/>
    <w:rsid w:val="000374AD"/>
    <w:rsid w:val="00037FB1"/>
    <w:rsid w:val="000402C4"/>
    <w:rsid w:val="000403B0"/>
    <w:rsid w:val="000408F6"/>
    <w:rsid w:val="00040AA5"/>
    <w:rsid w:val="00040DDD"/>
    <w:rsid w:val="0004153A"/>
    <w:rsid w:val="00042375"/>
    <w:rsid w:val="00042622"/>
    <w:rsid w:val="00042829"/>
    <w:rsid w:val="000429F9"/>
    <w:rsid w:val="00042B98"/>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D02"/>
    <w:rsid w:val="00045E55"/>
    <w:rsid w:val="00045FB7"/>
    <w:rsid w:val="000464B1"/>
    <w:rsid w:val="0004719F"/>
    <w:rsid w:val="000474B5"/>
    <w:rsid w:val="0004792E"/>
    <w:rsid w:val="00047C0A"/>
    <w:rsid w:val="00050121"/>
    <w:rsid w:val="0005062B"/>
    <w:rsid w:val="000506ED"/>
    <w:rsid w:val="000507F9"/>
    <w:rsid w:val="00050866"/>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A39"/>
    <w:rsid w:val="00054B38"/>
    <w:rsid w:val="00055132"/>
    <w:rsid w:val="000552E9"/>
    <w:rsid w:val="00055381"/>
    <w:rsid w:val="00055C66"/>
    <w:rsid w:val="00055C73"/>
    <w:rsid w:val="0005636B"/>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79F"/>
    <w:rsid w:val="00061AD3"/>
    <w:rsid w:val="00061B3A"/>
    <w:rsid w:val="00062340"/>
    <w:rsid w:val="0006269E"/>
    <w:rsid w:val="00062738"/>
    <w:rsid w:val="00063C5C"/>
    <w:rsid w:val="00063D59"/>
    <w:rsid w:val="00063EE5"/>
    <w:rsid w:val="00064353"/>
    <w:rsid w:val="00064416"/>
    <w:rsid w:val="00064F74"/>
    <w:rsid w:val="00065314"/>
    <w:rsid w:val="0006582B"/>
    <w:rsid w:val="00065863"/>
    <w:rsid w:val="00065F38"/>
    <w:rsid w:val="000661B2"/>
    <w:rsid w:val="000664F0"/>
    <w:rsid w:val="000667B3"/>
    <w:rsid w:val="0006695E"/>
    <w:rsid w:val="00066C9B"/>
    <w:rsid w:val="00066EF9"/>
    <w:rsid w:val="00067A84"/>
    <w:rsid w:val="00067AE7"/>
    <w:rsid w:val="00067BC1"/>
    <w:rsid w:val="00067E18"/>
    <w:rsid w:val="00067F68"/>
    <w:rsid w:val="00070432"/>
    <w:rsid w:val="000705B3"/>
    <w:rsid w:val="00070A33"/>
    <w:rsid w:val="00070B15"/>
    <w:rsid w:val="00070E30"/>
    <w:rsid w:val="00070F30"/>
    <w:rsid w:val="0007149B"/>
    <w:rsid w:val="00071A1F"/>
    <w:rsid w:val="00071E9C"/>
    <w:rsid w:val="00071EFA"/>
    <w:rsid w:val="00071F4A"/>
    <w:rsid w:val="000721FA"/>
    <w:rsid w:val="000722F0"/>
    <w:rsid w:val="00072355"/>
    <w:rsid w:val="00072757"/>
    <w:rsid w:val="000729B4"/>
    <w:rsid w:val="00072C8D"/>
    <w:rsid w:val="00072DA9"/>
    <w:rsid w:val="00072E16"/>
    <w:rsid w:val="00072FCD"/>
    <w:rsid w:val="00073252"/>
    <w:rsid w:val="0007399E"/>
    <w:rsid w:val="00073A03"/>
    <w:rsid w:val="00073A1B"/>
    <w:rsid w:val="00073A26"/>
    <w:rsid w:val="00073AB8"/>
    <w:rsid w:val="000742D6"/>
    <w:rsid w:val="0007460A"/>
    <w:rsid w:val="00074BD1"/>
    <w:rsid w:val="000753CE"/>
    <w:rsid w:val="000756C1"/>
    <w:rsid w:val="00075B4C"/>
    <w:rsid w:val="00076562"/>
    <w:rsid w:val="000766A8"/>
    <w:rsid w:val="0007696F"/>
    <w:rsid w:val="00076AE1"/>
    <w:rsid w:val="00076B21"/>
    <w:rsid w:val="00076DE3"/>
    <w:rsid w:val="00076DFE"/>
    <w:rsid w:val="00077C8A"/>
    <w:rsid w:val="00077E51"/>
    <w:rsid w:val="000807E2"/>
    <w:rsid w:val="00080A34"/>
    <w:rsid w:val="00080A59"/>
    <w:rsid w:val="00080D99"/>
    <w:rsid w:val="00081287"/>
    <w:rsid w:val="000812D2"/>
    <w:rsid w:val="00081477"/>
    <w:rsid w:val="00081481"/>
    <w:rsid w:val="00081961"/>
    <w:rsid w:val="00081B75"/>
    <w:rsid w:val="0008213E"/>
    <w:rsid w:val="00082396"/>
    <w:rsid w:val="000823A0"/>
    <w:rsid w:val="00082B7C"/>
    <w:rsid w:val="00082B84"/>
    <w:rsid w:val="00082BB6"/>
    <w:rsid w:val="00082C78"/>
    <w:rsid w:val="00083052"/>
    <w:rsid w:val="0008396F"/>
    <w:rsid w:val="00083AF9"/>
    <w:rsid w:val="00084066"/>
    <w:rsid w:val="000841F2"/>
    <w:rsid w:val="0008428B"/>
    <w:rsid w:val="00084369"/>
    <w:rsid w:val="00084A8C"/>
    <w:rsid w:val="00084AE3"/>
    <w:rsid w:val="00084D76"/>
    <w:rsid w:val="000855E4"/>
    <w:rsid w:val="00085B56"/>
    <w:rsid w:val="00085DB1"/>
    <w:rsid w:val="0008694F"/>
    <w:rsid w:val="00086A19"/>
    <w:rsid w:val="00086D1F"/>
    <w:rsid w:val="00086EE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54D"/>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57C"/>
    <w:rsid w:val="000A5B98"/>
    <w:rsid w:val="000A6206"/>
    <w:rsid w:val="000A6816"/>
    <w:rsid w:val="000A6854"/>
    <w:rsid w:val="000A6B56"/>
    <w:rsid w:val="000A6F9A"/>
    <w:rsid w:val="000A7074"/>
    <w:rsid w:val="000A73C9"/>
    <w:rsid w:val="000A763E"/>
    <w:rsid w:val="000B01C0"/>
    <w:rsid w:val="000B020D"/>
    <w:rsid w:val="000B02FA"/>
    <w:rsid w:val="000B03B0"/>
    <w:rsid w:val="000B0686"/>
    <w:rsid w:val="000B0820"/>
    <w:rsid w:val="000B0AF9"/>
    <w:rsid w:val="000B0C82"/>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859"/>
    <w:rsid w:val="000B7A74"/>
    <w:rsid w:val="000B7DA5"/>
    <w:rsid w:val="000B7FEA"/>
    <w:rsid w:val="000C012C"/>
    <w:rsid w:val="000C01BE"/>
    <w:rsid w:val="000C0420"/>
    <w:rsid w:val="000C07EA"/>
    <w:rsid w:val="000C1BD3"/>
    <w:rsid w:val="000C2266"/>
    <w:rsid w:val="000C26D1"/>
    <w:rsid w:val="000C29B8"/>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D94"/>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0BF4"/>
    <w:rsid w:val="000E110E"/>
    <w:rsid w:val="000E19B2"/>
    <w:rsid w:val="000E1EF9"/>
    <w:rsid w:val="000E2C88"/>
    <w:rsid w:val="000E2D44"/>
    <w:rsid w:val="000E3D65"/>
    <w:rsid w:val="000E3D68"/>
    <w:rsid w:val="000E4132"/>
    <w:rsid w:val="000E42B3"/>
    <w:rsid w:val="000E4562"/>
    <w:rsid w:val="000E48D8"/>
    <w:rsid w:val="000E4E80"/>
    <w:rsid w:val="000E5664"/>
    <w:rsid w:val="000E57E6"/>
    <w:rsid w:val="000E5DAC"/>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4D9"/>
    <w:rsid w:val="000F4AA6"/>
    <w:rsid w:val="000F509F"/>
    <w:rsid w:val="000F50CB"/>
    <w:rsid w:val="000F51C2"/>
    <w:rsid w:val="000F5574"/>
    <w:rsid w:val="000F56E4"/>
    <w:rsid w:val="000F5763"/>
    <w:rsid w:val="000F6033"/>
    <w:rsid w:val="000F6317"/>
    <w:rsid w:val="000F66AA"/>
    <w:rsid w:val="000F680E"/>
    <w:rsid w:val="000F6CA2"/>
    <w:rsid w:val="000F7349"/>
    <w:rsid w:val="000F7536"/>
    <w:rsid w:val="00100A43"/>
    <w:rsid w:val="001012E0"/>
    <w:rsid w:val="001018CA"/>
    <w:rsid w:val="00102062"/>
    <w:rsid w:val="0010215E"/>
    <w:rsid w:val="0010224C"/>
    <w:rsid w:val="001024D1"/>
    <w:rsid w:val="001030A4"/>
    <w:rsid w:val="0010322C"/>
    <w:rsid w:val="001037FC"/>
    <w:rsid w:val="001039C1"/>
    <w:rsid w:val="001041A5"/>
    <w:rsid w:val="0010438E"/>
    <w:rsid w:val="001043D6"/>
    <w:rsid w:val="00104796"/>
    <w:rsid w:val="001049DB"/>
    <w:rsid w:val="001049E5"/>
    <w:rsid w:val="00104C88"/>
    <w:rsid w:val="001057CE"/>
    <w:rsid w:val="00105BE9"/>
    <w:rsid w:val="00105D1A"/>
    <w:rsid w:val="001062B2"/>
    <w:rsid w:val="0010646E"/>
    <w:rsid w:val="00106E68"/>
    <w:rsid w:val="0010773C"/>
    <w:rsid w:val="00107F76"/>
    <w:rsid w:val="00110740"/>
    <w:rsid w:val="001109F5"/>
    <w:rsid w:val="00110AEF"/>
    <w:rsid w:val="00110BA2"/>
    <w:rsid w:val="00110C55"/>
    <w:rsid w:val="00111192"/>
    <w:rsid w:val="00111501"/>
    <w:rsid w:val="00111A67"/>
    <w:rsid w:val="00111BAB"/>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B97"/>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6B38"/>
    <w:rsid w:val="001375C9"/>
    <w:rsid w:val="001408F2"/>
    <w:rsid w:val="00140910"/>
    <w:rsid w:val="00140C89"/>
    <w:rsid w:val="00141B8B"/>
    <w:rsid w:val="0014211D"/>
    <w:rsid w:val="001424BC"/>
    <w:rsid w:val="001424BD"/>
    <w:rsid w:val="00142EA7"/>
    <w:rsid w:val="001431E8"/>
    <w:rsid w:val="0014348A"/>
    <w:rsid w:val="00143613"/>
    <w:rsid w:val="0014361C"/>
    <w:rsid w:val="001439A6"/>
    <w:rsid w:val="001439A9"/>
    <w:rsid w:val="00143CC8"/>
    <w:rsid w:val="00144270"/>
    <w:rsid w:val="0014452D"/>
    <w:rsid w:val="00144D0A"/>
    <w:rsid w:val="0014531F"/>
    <w:rsid w:val="001453FF"/>
    <w:rsid w:val="001457D6"/>
    <w:rsid w:val="001457D9"/>
    <w:rsid w:val="0014597D"/>
    <w:rsid w:val="00145BBD"/>
    <w:rsid w:val="00145C47"/>
    <w:rsid w:val="00145E1A"/>
    <w:rsid w:val="00145F1C"/>
    <w:rsid w:val="001462F1"/>
    <w:rsid w:val="00146358"/>
    <w:rsid w:val="00146378"/>
    <w:rsid w:val="001467C4"/>
    <w:rsid w:val="00146916"/>
    <w:rsid w:val="00146967"/>
    <w:rsid w:val="0014718E"/>
    <w:rsid w:val="00147356"/>
    <w:rsid w:val="00147DFE"/>
    <w:rsid w:val="00150188"/>
    <w:rsid w:val="00150348"/>
    <w:rsid w:val="0015039E"/>
    <w:rsid w:val="00150556"/>
    <w:rsid w:val="00150B2A"/>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D6C"/>
    <w:rsid w:val="00156E89"/>
    <w:rsid w:val="00156EA7"/>
    <w:rsid w:val="0015712C"/>
    <w:rsid w:val="00157273"/>
    <w:rsid w:val="00157427"/>
    <w:rsid w:val="0015773F"/>
    <w:rsid w:val="00157797"/>
    <w:rsid w:val="00157F38"/>
    <w:rsid w:val="0016047D"/>
    <w:rsid w:val="00161123"/>
    <w:rsid w:val="001614E1"/>
    <w:rsid w:val="00161679"/>
    <w:rsid w:val="001617BD"/>
    <w:rsid w:val="00161827"/>
    <w:rsid w:val="00161836"/>
    <w:rsid w:val="00161ABE"/>
    <w:rsid w:val="00161CF8"/>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233"/>
    <w:rsid w:val="00167A9E"/>
    <w:rsid w:val="00167CE6"/>
    <w:rsid w:val="00170163"/>
    <w:rsid w:val="001701D6"/>
    <w:rsid w:val="00170233"/>
    <w:rsid w:val="00170BEA"/>
    <w:rsid w:val="00170F0D"/>
    <w:rsid w:val="00170F52"/>
    <w:rsid w:val="001719C4"/>
    <w:rsid w:val="00171E9D"/>
    <w:rsid w:val="001723C3"/>
    <w:rsid w:val="00172426"/>
    <w:rsid w:val="00172764"/>
    <w:rsid w:val="00172993"/>
    <w:rsid w:val="00172AC4"/>
    <w:rsid w:val="00172B76"/>
    <w:rsid w:val="00172F53"/>
    <w:rsid w:val="00172F57"/>
    <w:rsid w:val="00173003"/>
    <w:rsid w:val="00173331"/>
    <w:rsid w:val="001734A8"/>
    <w:rsid w:val="0017362F"/>
    <w:rsid w:val="0017385A"/>
    <w:rsid w:val="001739C2"/>
    <w:rsid w:val="001739DD"/>
    <w:rsid w:val="00173B9E"/>
    <w:rsid w:val="00173EEC"/>
    <w:rsid w:val="00174096"/>
    <w:rsid w:val="00174D43"/>
    <w:rsid w:val="001755A0"/>
    <w:rsid w:val="00175D05"/>
    <w:rsid w:val="00175D1A"/>
    <w:rsid w:val="00175D82"/>
    <w:rsid w:val="001761B5"/>
    <w:rsid w:val="0017622E"/>
    <w:rsid w:val="001767E4"/>
    <w:rsid w:val="00177111"/>
    <w:rsid w:val="001775F4"/>
    <w:rsid w:val="0017776E"/>
    <w:rsid w:val="00177A6B"/>
    <w:rsid w:val="001809FC"/>
    <w:rsid w:val="00180A56"/>
    <w:rsid w:val="00180E9B"/>
    <w:rsid w:val="00180EEA"/>
    <w:rsid w:val="00181065"/>
    <w:rsid w:val="001810C7"/>
    <w:rsid w:val="001813EC"/>
    <w:rsid w:val="00181571"/>
    <w:rsid w:val="001817B1"/>
    <w:rsid w:val="0018181D"/>
    <w:rsid w:val="001819AB"/>
    <w:rsid w:val="0018225E"/>
    <w:rsid w:val="00182A16"/>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6A2F"/>
    <w:rsid w:val="001870B8"/>
    <w:rsid w:val="00187190"/>
    <w:rsid w:val="00187774"/>
    <w:rsid w:val="00187C9B"/>
    <w:rsid w:val="001902C8"/>
    <w:rsid w:val="001908BC"/>
    <w:rsid w:val="00190A2B"/>
    <w:rsid w:val="00190ACD"/>
    <w:rsid w:val="00190E88"/>
    <w:rsid w:val="00191316"/>
    <w:rsid w:val="00191383"/>
    <w:rsid w:val="00191654"/>
    <w:rsid w:val="00191680"/>
    <w:rsid w:val="001917B5"/>
    <w:rsid w:val="001923CA"/>
    <w:rsid w:val="001925E8"/>
    <w:rsid w:val="00192C48"/>
    <w:rsid w:val="00193C3B"/>
    <w:rsid w:val="00193C7A"/>
    <w:rsid w:val="00193DF1"/>
    <w:rsid w:val="00193E39"/>
    <w:rsid w:val="00193FCE"/>
    <w:rsid w:val="00194470"/>
    <w:rsid w:val="00194A1D"/>
    <w:rsid w:val="00194AD6"/>
    <w:rsid w:val="001952A8"/>
    <w:rsid w:val="0019615E"/>
    <w:rsid w:val="00196FAD"/>
    <w:rsid w:val="0019731E"/>
    <w:rsid w:val="00197CC0"/>
    <w:rsid w:val="00197E66"/>
    <w:rsid w:val="001A0816"/>
    <w:rsid w:val="001A08D6"/>
    <w:rsid w:val="001A0976"/>
    <w:rsid w:val="001A0D68"/>
    <w:rsid w:val="001A0EFF"/>
    <w:rsid w:val="001A0FC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A2D"/>
    <w:rsid w:val="001A4BD4"/>
    <w:rsid w:val="001A60B5"/>
    <w:rsid w:val="001A616E"/>
    <w:rsid w:val="001A6293"/>
    <w:rsid w:val="001A6BD7"/>
    <w:rsid w:val="001A7F45"/>
    <w:rsid w:val="001A7F62"/>
    <w:rsid w:val="001B040E"/>
    <w:rsid w:val="001B04F5"/>
    <w:rsid w:val="001B057C"/>
    <w:rsid w:val="001B072B"/>
    <w:rsid w:val="001B1049"/>
    <w:rsid w:val="001B146E"/>
    <w:rsid w:val="001B1B15"/>
    <w:rsid w:val="001B1E57"/>
    <w:rsid w:val="001B1F36"/>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71C"/>
    <w:rsid w:val="001B5B6D"/>
    <w:rsid w:val="001B6171"/>
    <w:rsid w:val="001B6AC6"/>
    <w:rsid w:val="001B6C0C"/>
    <w:rsid w:val="001B72B6"/>
    <w:rsid w:val="001B73AC"/>
    <w:rsid w:val="001B7701"/>
    <w:rsid w:val="001B77D7"/>
    <w:rsid w:val="001B7967"/>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D82"/>
    <w:rsid w:val="001C3E21"/>
    <w:rsid w:val="001C3E61"/>
    <w:rsid w:val="001C42C9"/>
    <w:rsid w:val="001C4318"/>
    <w:rsid w:val="001C43DF"/>
    <w:rsid w:val="001C56AC"/>
    <w:rsid w:val="001C595E"/>
    <w:rsid w:val="001C635B"/>
    <w:rsid w:val="001C658E"/>
    <w:rsid w:val="001C65BA"/>
    <w:rsid w:val="001C6925"/>
    <w:rsid w:val="001C7454"/>
    <w:rsid w:val="001C7BE0"/>
    <w:rsid w:val="001D00E6"/>
    <w:rsid w:val="001D00F4"/>
    <w:rsid w:val="001D0242"/>
    <w:rsid w:val="001D0340"/>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0B8"/>
    <w:rsid w:val="001D5435"/>
    <w:rsid w:val="001D59C5"/>
    <w:rsid w:val="001D60C6"/>
    <w:rsid w:val="001D648C"/>
    <w:rsid w:val="001D74CD"/>
    <w:rsid w:val="001D7A7A"/>
    <w:rsid w:val="001D7E7E"/>
    <w:rsid w:val="001D7FC9"/>
    <w:rsid w:val="001E062E"/>
    <w:rsid w:val="001E0BDF"/>
    <w:rsid w:val="001E0E38"/>
    <w:rsid w:val="001E0EC4"/>
    <w:rsid w:val="001E16EB"/>
    <w:rsid w:val="001E170D"/>
    <w:rsid w:val="001E17C4"/>
    <w:rsid w:val="001E1AA5"/>
    <w:rsid w:val="001E1D33"/>
    <w:rsid w:val="001E280F"/>
    <w:rsid w:val="001E2A8E"/>
    <w:rsid w:val="001E2BD7"/>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178"/>
    <w:rsid w:val="001E5273"/>
    <w:rsid w:val="001E53B1"/>
    <w:rsid w:val="001E5495"/>
    <w:rsid w:val="001E5625"/>
    <w:rsid w:val="001E64A2"/>
    <w:rsid w:val="001E66C6"/>
    <w:rsid w:val="001E6876"/>
    <w:rsid w:val="001E6B63"/>
    <w:rsid w:val="001E6C83"/>
    <w:rsid w:val="001E6DDB"/>
    <w:rsid w:val="001E72CB"/>
    <w:rsid w:val="001E73C7"/>
    <w:rsid w:val="001E7DD4"/>
    <w:rsid w:val="001F0055"/>
    <w:rsid w:val="001F0145"/>
    <w:rsid w:val="001F05F9"/>
    <w:rsid w:val="001F0BC8"/>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556"/>
    <w:rsid w:val="00201726"/>
    <w:rsid w:val="00201BE0"/>
    <w:rsid w:val="00201D3A"/>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397"/>
    <w:rsid w:val="0021091D"/>
    <w:rsid w:val="00210F31"/>
    <w:rsid w:val="00210F7A"/>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3F"/>
    <w:rsid w:val="00215093"/>
    <w:rsid w:val="002152DB"/>
    <w:rsid w:val="002155B6"/>
    <w:rsid w:val="00215923"/>
    <w:rsid w:val="00215D09"/>
    <w:rsid w:val="00215EEA"/>
    <w:rsid w:val="002162FC"/>
    <w:rsid w:val="00216339"/>
    <w:rsid w:val="002164D2"/>
    <w:rsid w:val="00216910"/>
    <w:rsid w:val="0021695D"/>
    <w:rsid w:val="0021739A"/>
    <w:rsid w:val="0021768D"/>
    <w:rsid w:val="00217B64"/>
    <w:rsid w:val="00217BCE"/>
    <w:rsid w:val="00220513"/>
    <w:rsid w:val="0022074A"/>
    <w:rsid w:val="00220CE0"/>
    <w:rsid w:val="00220F3B"/>
    <w:rsid w:val="00220F53"/>
    <w:rsid w:val="00221727"/>
    <w:rsid w:val="002219A2"/>
    <w:rsid w:val="00221C62"/>
    <w:rsid w:val="002220FA"/>
    <w:rsid w:val="00222499"/>
    <w:rsid w:val="00222BBE"/>
    <w:rsid w:val="00222DBA"/>
    <w:rsid w:val="002232CC"/>
    <w:rsid w:val="00223651"/>
    <w:rsid w:val="0022377B"/>
    <w:rsid w:val="0022399D"/>
    <w:rsid w:val="00223C44"/>
    <w:rsid w:val="00223C66"/>
    <w:rsid w:val="00223CE5"/>
    <w:rsid w:val="00224389"/>
    <w:rsid w:val="00224E58"/>
    <w:rsid w:val="00224F63"/>
    <w:rsid w:val="0022505A"/>
    <w:rsid w:val="002256E8"/>
    <w:rsid w:val="00225CCF"/>
    <w:rsid w:val="00225D8F"/>
    <w:rsid w:val="00225F9B"/>
    <w:rsid w:val="002261E0"/>
    <w:rsid w:val="0022642A"/>
    <w:rsid w:val="0022653D"/>
    <w:rsid w:val="0022687C"/>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FAA"/>
    <w:rsid w:val="002337A6"/>
    <w:rsid w:val="002337B6"/>
    <w:rsid w:val="00233928"/>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1CA"/>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49F"/>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423"/>
    <w:rsid w:val="00251E16"/>
    <w:rsid w:val="002520F1"/>
    <w:rsid w:val="002522B6"/>
    <w:rsid w:val="00252934"/>
    <w:rsid w:val="00252D46"/>
    <w:rsid w:val="00253A45"/>
    <w:rsid w:val="00253D4B"/>
    <w:rsid w:val="00253FD9"/>
    <w:rsid w:val="0025403B"/>
    <w:rsid w:val="0025417D"/>
    <w:rsid w:val="00254494"/>
    <w:rsid w:val="00254565"/>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4983"/>
    <w:rsid w:val="002651DA"/>
    <w:rsid w:val="002658C9"/>
    <w:rsid w:val="00265B39"/>
    <w:rsid w:val="00265F24"/>
    <w:rsid w:val="0026602A"/>
    <w:rsid w:val="002666AB"/>
    <w:rsid w:val="002668E7"/>
    <w:rsid w:val="00266B33"/>
    <w:rsid w:val="00267148"/>
    <w:rsid w:val="00267457"/>
    <w:rsid w:val="00267E25"/>
    <w:rsid w:val="002700E6"/>
    <w:rsid w:val="002701DE"/>
    <w:rsid w:val="00270588"/>
    <w:rsid w:val="00270711"/>
    <w:rsid w:val="00270944"/>
    <w:rsid w:val="00270A61"/>
    <w:rsid w:val="00271F00"/>
    <w:rsid w:val="00272A72"/>
    <w:rsid w:val="00272C48"/>
    <w:rsid w:val="00272D28"/>
    <w:rsid w:val="0027312A"/>
    <w:rsid w:val="0027322F"/>
    <w:rsid w:val="002734BD"/>
    <w:rsid w:val="00273512"/>
    <w:rsid w:val="00273616"/>
    <w:rsid w:val="00273CAF"/>
    <w:rsid w:val="00273DFE"/>
    <w:rsid w:val="0027402D"/>
    <w:rsid w:val="0027440F"/>
    <w:rsid w:val="00274431"/>
    <w:rsid w:val="00274852"/>
    <w:rsid w:val="002749A6"/>
    <w:rsid w:val="00274D8C"/>
    <w:rsid w:val="00275170"/>
    <w:rsid w:val="002753A3"/>
    <w:rsid w:val="002754C0"/>
    <w:rsid w:val="002754CA"/>
    <w:rsid w:val="00275670"/>
    <w:rsid w:val="002757F4"/>
    <w:rsid w:val="00275CAB"/>
    <w:rsid w:val="00275DED"/>
    <w:rsid w:val="002761E3"/>
    <w:rsid w:val="00276417"/>
    <w:rsid w:val="00276532"/>
    <w:rsid w:val="0027655C"/>
    <w:rsid w:val="00276709"/>
    <w:rsid w:val="002768EC"/>
    <w:rsid w:val="00276AAB"/>
    <w:rsid w:val="00277939"/>
    <w:rsid w:val="00277DF6"/>
    <w:rsid w:val="00277FE4"/>
    <w:rsid w:val="00280153"/>
    <w:rsid w:val="002806F1"/>
    <w:rsid w:val="0028090A"/>
    <w:rsid w:val="00280B6C"/>
    <w:rsid w:val="00281639"/>
    <w:rsid w:val="002818F9"/>
    <w:rsid w:val="00281CC0"/>
    <w:rsid w:val="00281EE9"/>
    <w:rsid w:val="0028248E"/>
    <w:rsid w:val="00282AEB"/>
    <w:rsid w:val="00282BDA"/>
    <w:rsid w:val="00282E9E"/>
    <w:rsid w:val="00283034"/>
    <w:rsid w:val="002830DA"/>
    <w:rsid w:val="00283283"/>
    <w:rsid w:val="00283423"/>
    <w:rsid w:val="00283D8F"/>
    <w:rsid w:val="00283F1F"/>
    <w:rsid w:val="00283F8D"/>
    <w:rsid w:val="00284528"/>
    <w:rsid w:val="002851A0"/>
    <w:rsid w:val="0028535A"/>
    <w:rsid w:val="002853C4"/>
    <w:rsid w:val="002859C6"/>
    <w:rsid w:val="00285C4C"/>
    <w:rsid w:val="00285CC7"/>
    <w:rsid w:val="002861CA"/>
    <w:rsid w:val="0028682B"/>
    <w:rsid w:val="00286AB2"/>
    <w:rsid w:val="00286E48"/>
    <w:rsid w:val="002870BB"/>
    <w:rsid w:val="00287266"/>
    <w:rsid w:val="00287582"/>
    <w:rsid w:val="00287840"/>
    <w:rsid w:val="00287E0F"/>
    <w:rsid w:val="0029043C"/>
    <w:rsid w:val="002904A3"/>
    <w:rsid w:val="0029080C"/>
    <w:rsid w:val="00290879"/>
    <w:rsid w:val="002911CC"/>
    <w:rsid w:val="00291A14"/>
    <w:rsid w:val="00291D34"/>
    <w:rsid w:val="002928A5"/>
    <w:rsid w:val="00292A79"/>
    <w:rsid w:val="00293433"/>
    <w:rsid w:val="002936E6"/>
    <w:rsid w:val="00293BB5"/>
    <w:rsid w:val="00293EA2"/>
    <w:rsid w:val="00294937"/>
    <w:rsid w:val="00294A98"/>
    <w:rsid w:val="00294F53"/>
    <w:rsid w:val="00295084"/>
    <w:rsid w:val="002952C1"/>
    <w:rsid w:val="0029534A"/>
    <w:rsid w:val="00295433"/>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A03"/>
    <w:rsid w:val="002A2A29"/>
    <w:rsid w:val="002A2C74"/>
    <w:rsid w:val="002A359D"/>
    <w:rsid w:val="002A35A0"/>
    <w:rsid w:val="002A379D"/>
    <w:rsid w:val="002A3933"/>
    <w:rsid w:val="002A39A5"/>
    <w:rsid w:val="002A3A2F"/>
    <w:rsid w:val="002A3F85"/>
    <w:rsid w:val="002A45FD"/>
    <w:rsid w:val="002A4719"/>
    <w:rsid w:val="002A4B00"/>
    <w:rsid w:val="002A4CF1"/>
    <w:rsid w:val="002A4F68"/>
    <w:rsid w:val="002A5678"/>
    <w:rsid w:val="002A5690"/>
    <w:rsid w:val="002A56FA"/>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1E55"/>
    <w:rsid w:val="002B22FF"/>
    <w:rsid w:val="002B2533"/>
    <w:rsid w:val="002B2833"/>
    <w:rsid w:val="002B2974"/>
    <w:rsid w:val="002B2D7B"/>
    <w:rsid w:val="002B3463"/>
    <w:rsid w:val="002B34D9"/>
    <w:rsid w:val="002B41B9"/>
    <w:rsid w:val="002B4830"/>
    <w:rsid w:val="002B4BE8"/>
    <w:rsid w:val="002B5015"/>
    <w:rsid w:val="002B59C9"/>
    <w:rsid w:val="002B6417"/>
    <w:rsid w:val="002B64CB"/>
    <w:rsid w:val="002B6BB8"/>
    <w:rsid w:val="002B6D29"/>
    <w:rsid w:val="002B6E5C"/>
    <w:rsid w:val="002B6FFC"/>
    <w:rsid w:val="002B7638"/>
    <w:rsid w:val="002B766D"/>
    <w:rsid w:val="002B7779"/>
    <w:rsid w:val="002B7863"/>
    <w:rsid w:val="002B7BD6"/>
    <w:rsid w:val="002C00AE"/>
    <w:rsid w:val="002C0548"/>
    <w:rsid w:val="002C057C"/>
    <w:rsid w:val="002C14E5"/>
    <w:rsid w:val="002C1839"/>
    <w:rsid w:val="002C19B5"/>
    <w:rsid w:val="002C1A08"/>
    <w:rsid w:val="002C1A59"/>
    <w:rsid w:val="002C259E"/>
    <w:rsid w:val="002C2A0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C7C60"/>
    <w:rsid w:val="002D0029"/>
    <w:rsid w:val="002D0687"/>
    <w:rsid w:val="002D0839"/>
    <w:rsid w:val="002D0CB4"/>
    <w:rsid w:val="002D0D6F"/>
    <w:rsid w:val="002D1058"/>
    <w:rsid w:val="002D1184"/>
    <w:rsid w:val="002D11B1"/>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D7EEE"/>
    <w:rsid w:val="002E0368"/>
    <w:rsid w:val="002E0EA5"/>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A7F"/>
    <w:rsid w:val="002F3D9D"/>
    <w:rsid w:val="002F4756"/>
    <w:rsid w:val="002F4A57"/>
    <w:rsid w:val="002F4FC1"/>
    <w:rsid w:val="002F56C7"/>
    <w:rsid w:val="002F5F5E"/>
    <w:rsid w:val="002F5F60"/>
    <w:rsid w:val="002F5F7D"/>
    <w:rsid w:val="002F64B0"/>
    <w:rsid w:val="002F671B"/>
    <w:rsid w:val="002F6D8A"/>
    <w:rsid w:val="002F6FF2"/>
    <w:rsid w:val="002F7141"/>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179"/>
    <w:rsid w:val="003032D5"/>
    <w:rsid w:val="00303441"/>
    <w:rsid w:val="0030359A"/>
    <w:rsid w:val="003039E6"/>
    <w:rsid w:val="00303CE4"/>
    <w:rsid w:val="00303FDF"/>
    <w:rsid w:val="003043ED"/>
    <w:rsid w:val="003050E8"/>
    <w:rsid w:val="0030510A"/>
    <w:rsid w:val="003053CB"/>
    <w:rsid w:val="0030588D"/>
    <w:rsid w:val="00305B8A"/>
    <w:rsid w:val="0030609E"/>
    <w:rsid w:val="00306275"/>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93E"/>
    <w:rsid w:val="00312C1E"/>
    <w:rsid w:val="00312CB1"/>
    <w:rsid w:val="0031319E"/>
    <w:rsid w:val="003134B6"/>
    <w:rsid w:val="0031386C"/>
    <w:rsid w:val="003149B0"/>
    <w:rsid w:val="00314C5C"/>
    <w:rsid w:val="0031525B"/>
    <w:rsid w:val="00315F98"/>
    <w:rsid w:val="00316616"/>
    <w:rsid w:val="0031697D"/>
    <w:rsid w:val="003169B3"/>
    <w:rsid w:val="00316ADF"/>
    <w:rsid w:val="00316AFB"/>
    <w:rsid w:val="00316FF4"/>
    <w:rsid w:val="003171D1"/>
    <w:rsid w:val="003172E6"/>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41E"/>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27FA9"/>
    <w:rsid w:val="00330324"/>
    <w:rsid w:val="003304AC"/>
    <w:rsid w:val="00330CED"/>
    <w:rsid w:val="00331312"/>
    <w:rsid w:val="00332212"/>
    <w:rsid w:val="003322A0"/>
    <w:rsid w:val="003326EF"/>
    <w:rsid w:val="00332C13"/>
    <w:rsid w:val="00333DC7"/>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4C1"/>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B55"/>
    <w:rsid w:val="00344B85"/>
    <w:rsid w:val="003451C1"/>
    <w:rsid w:val="00345292"/>
    <w:rsid w:val="003458E0"/>
    <w:rsid w:val="00345B15"/>
    <w:rsid w:val="00345DA6"/>
    <w:rsid w:val="00345EA9"/>
    <w:rsid w:val="00345F73"/>
    <w:rsid w:val="003461BF"/>
    <w:rsid w:val="00346876"/>
    <w:rsid w:val="003468C3"/>
    <w:rsid w:val="00346C42"/>
    <w:rsid w:val="00346FF9"/>
    <w:rsid w:val="00347459"/>
    <w:rsid w:val="00347485"/>
    <w:rsid w:val="00347562"/>
    <w:rsid w:val="003475B4"/>
    <w:rsid w:val="00347636"/>
    <w:rsid w:val="00347644"/>
    <w:rsid w:val="00347BC8"/>
    <w:rsid w:val="00350330"/>
    <w:rsid w:val="00350549"/>
    <w:rsid w:val="003506C3"/>
    <w:rsid w:val="00350802"/>
    <w:rsid w:val="00350BC3"/>
    <w:rsid w:val="00350ECB"/>
    <w:rsid w:val="00350F10"/>
    <w:rsid w:val="00350F68"/>
    <w:rsid w:val="003510AF"/>
    <w:rsid w:val="0035178B"/>
    <w:rsid w:val="00351DD2"/>
    <w:rsid w:val="0035234A"/>
    <w:rsid w:val="00352766"/>
    <w:rsid w:val="003527AB"/>
    <w:rsid w:val="00352AC4"/>
    <w:rsid w:val="00352BE2"/>
    <w:rsid w:val="003534CF"/>
    <w:rsid w:val="00353683"/>
    <w:rsid w:val="00353A57"/>
    <w:rsid w:val="00353A83"/>
    <w:rsid w:val="00353EE4"/>
    <w:rsid w:val="00354345"/>
    <w:rsid w:val="00354ADB"/>
    <w:rsid w:val="00354BD9"/>
    <w:rsid w:val="00354EAA"/>
    <w:rsid w:val="00355027"/>
    <w:rsid w:val="003551C9"/>
    <w:rsid w:val="003555E9"/>
    <w:rsid w:val="003557F0"/>
    <w:rsid w:val="003564F5"/>
    <w:rsid w:val="00356665"/>
    <w:rsid w:val="00356950"/>
    <w:rsid w:val="0035698D"/>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04"/>
    <w:rsid w:val="003703ED"/>
    <w:rsid w:val="003707E5"/>
    <w:rsid w:val="00370B96"/>
    <w:rsid w:val="00370CBF"/>
    <w:rsid w:val="00370EBE"/>
    <w:rsid w:val="003714D8"/>
    <w:rsid w:val="00371C6E"/>
    <w:rsid w:val="003724E3"/>
    <w:rsid w:val="003726FE"/>
    <w:rsid w:val="00372E97"/>
    <w:rsid w:val="00373346"/>
    <w:rsid w:val="003734C1"/>
    <w:rsid w:val="00373EFA"/>
    <w:rsid w:val="003742C1"/>
    <w:rsid w:val="003747E4"/>
    <w:rsid w:val="00374988"/>
    <w:rsid w:val="00375078"/>
    <w:rsid w:val="00375367"/>
    <w:rsid w:val="003755F8"/>
    <w:rsid w:val="00375865"/>
    <w:rsid w:val="00375C17"/>
    <w:rsid w:val="00375C6C"/>
    <w:rsid w:val="0037604C"/>
    <w:rsid w:val="003761C0"/>
    <w:rsid w:val="00377135"/>
    <w:rsid w:val="00377964"/>
    <w:rsid w:val="003800FD"/>
    <w:rsid w:val="00380259"/>
    <w:rsid w:val="00380275"/>
    <w:rsid w:val="00380503"/>
    <w:rsid w:val="00380629"/>
    <w:rsid w:val="00380971"/>
    <w:rsid w:val="00380A6E"/>
    <w:rsid w:val="00380DDF"/>
    <w:rsid w:val="003811EF"/>
    <w:rsid w:val="00381584"/>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7C8"/>
    <w:rsid w:val="003849B5"/>
    <w:rsid w:val="00384DFE"/>
    <w:rsid w:val="0038542F"/>
    <w:rsid w:val="003854F9"/>
    <w:rsid w:val="0038571E"/>
    <w:rsid w:val="003864AB"/>
    <w:rsid w:val="003865A5"/>
    <w:rsid w:val="00387200"/>
    <w:rsid w:val="00387A1F"/>
    <w:rsid w:val="00387D57"/>
    <w:rsid w:val="0039048E"/>
    <w:rsid w:val="00390629"/>
    <w:rsid w:val="00390BBB"/>
    <w:rsid w:val="00390C7B"/>
    <w:rsid w:val="00391561"/>
    <w:rsid w:val="00392656"/>
    <w:rsid w:val="00392981"/>
    <w:rsid w:val="00392988"/>
    <w:rsid w:val="00393396"/>
    <w:rsid w:val="00393398"/>
    <w:rsid w:val="00393428"/>
    <w:rsid w:val="0039351D"/>
    <w:rsid w:val="0039377C"/>
    <w:rsid w:val="00394177"/>
    <w:rsid w:val="00394D9A"/>
    <w:rsid w:val="00395077"/>
    <w:rsid w:val="00395252"/>
    <w:rsid w:val="0039569B"/>
    <w:rsid w:val="00395867"/>
    <w:rsid w:val="00395BCA"/>
    <w:rsid w:val="00395DA0"/>
    <w:rsid w:val="003964D5"/>
    <w:rsid w:val="00396653"/>
    <w:rsid w:val="00396F77"/>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483"/>
    <w:rsid w:val="003A48CC"/>
    <w:rsid w:val="003A540E"/>
    <w:rsid w:val="003A5532"/>
    <w:rsid w:val="003A6A4A"/>
    <w:rsid w:val="003A6D84"/>
    <w:rsid w:val="003A6D89"/>
    <w:rsid w:val="003A703C"/>
    <w:rsid w:val="003A75F8"/>
    <w:rsid w:val="003A769B"/>
    <w:rsid w:val="003A7DFA"/>
    <w:rsid w:val="003A7F81"/>
    <w:rsid w:val="003A7F9E"/>
    <w:rsid w:val="003B045B"/>
    <w:rsid w:val="003B0694"/>
    <w:rsid w:val="003B0707"/>
    <w:rsid w:val="003B07DA"/>
    <w:rsid w:val="003B0A0F"/>
    <w:rsid w:val="003B0FC8"/>
    <w:rsid w:val="003B1987"/>
    <w:rsid w:val="003B1DB6"/>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1F66"/>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4D"/>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A79"/>
    <w:rsid w:val="003E3ACB"/>
    <w:rsid w:val="003E45D2"/>
    <w:rsid w:val="003E4FC5"/>
    <w:rsid w:val="003E5634"/>
    <w:rsid w:val="003E56E1"/>
    <w:rsid w:val="003E5A5A"/>
    <w:rsid w:val="003E6491"/>
    <w:rsid w:val="003E654F"/>
    <w:rsid w:val="003E6641"/>
    <w:rsid w:val="003E6DA6"/>
    <w:rsid w:val="003E6F99"/>
    <w:rsid w:val="003E7296"/>
    <w:rsid w:val="003E76CF"/>
    <w:rsid w:val="003E7737"/>
    <w:rsid w:val="003F0609"/>
    <w:rsid w:val="003F0902"/>
    <w:rsid w:val="003F0D07"/>
    <w:rsid w:val="003F1567"/>
    <w:rsid w:val="003F1821"/>
    <w:rsid w:val="003F18F9"/>
    <w:rsid w:val="003F1B5F"/>
    <w:rsid w:val="003F1E68"/>
    <w:rsid w:val="003F1E84"/>
    <w:rsid w:val="003F23BB"/>
    <w:rsid w:val="003F2E87"/>
    <w:rsid w:val="003F3168"/>
    <w:rsid w:val="003F38EF"/>
    <w:rsid w:val="003F3BD6"/>
    <w:rsid w:val="003F3D9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994"/>
    <w:rsid w:val="00404C20"/>
    <w:rsid w:val="00404F8B"/>
    <w:rsid w:val="0040516C"/>
    <w:rsid w:val="00405197"/>
    <w:rsid w:val="0040563A"/>
    <w:rsid w:val="004056AD"/>
    <w:rsid w:val="00405900"/>
    <w:rsid w:val="00405D80"/>
    <w:rsid w:val="0040613C"/>
    <w:rsid w:val="004065D0"/>
    <w:rsid w:val="004065EF"/>
    <w:rsid w:val="00406BAB"/>
    <w:rsid w:val="004073F5"/>
    <w:rsid w:val="004075FE"/>
    <w:rsid w:val="0040763A"/>
    <w:rsid w:val="00407734"/>
    <w:rsid w:val="004078E8"/>
    <w:rsid w:val="00407A4E"/>
    <w:rsid w:val="00407CDB"/>
    <w:rsid w:val="00407D52"/>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92B"/>
    <w:rsid w:val="00415236"/>
    <w:rsid w:val="00415574"/>
    <w:rsid w:val="00415A3C"/>
    <w:rsid w:val="00415C37"/>
    <w:rsid w:val="00415C82"/>
    <w:rsid w:val="00415C9F"/>
    <w:rsid w:val="0041610D"/>
    <w:rsid w:val="00416433"/>
    <w:rsid w:val="004168EA"/>
    <w:rsid w:val="00416B98"/>
    <w:rsid w:val="00416EED"/>
    <w:rsid w:val="00416FAE"/>
    <w:rsid w:val="0041716D"/>
    <w:rsid w:val="00417266"/>
    <w:rsid w:val="004173EA"/>
    <w:rsid w:val="0041772E"/>
    <w:rsid w:val="0041785A"/>
    <w:rsid w:val="00417A2B"/>
    <w:rsid w:val="00417B30"/>
    <w:rsid w:val="00417F49"/>
    <w:rsid w:val="004200F8"/>
    <w:rsid w:val="004201B6"/>
    <w:rsid w:val="00420269"/>
    <w:rsid w:val="0042094B"/>
    <w:rsid w:val="00420A67"/>
    <w:rsid w:val="00420D82"/>
    <w:rsid w:val="0042105B"/>
    <w:rsid w:val="0042115B"/>
    <w:rsid w:val="0042138E"/>
    <w:rsid w:val="00421842"/>
    <w:rsid w:val="00421B0D"/>
    <w:rsid w:val="00421B9F"/>
    <w:rsid w:val="00421D67"/>
    <w:rsid w:val="004221C5"/>
    <w:rsid w:val="004225FF"/>
    <w:rsid w:val="0042295B"/>
    <w:rsid w:val="00422DFE"/>
    <w:rsid w:val="00422FC7"/>
    <w:rsid w:val="00423035"/>
    <w:rsid w:val="00423084"/>
    <w:rsid w:val="0042354C"/>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D26"/>
    <w:rsid w:val="00431FC5"/>
    <w:rsid w:val="00432306"/>
    <w:rsid w:val="0043282B"/>
    <w:rsid w:val="00432934"/>
    <w:rsid w:val="00432A33"/>
    <w:rsid w:val="00433497"/>
    <w:rsid w:val="004334F8"/>
    <w:rsid w:val="00433510"/>
    <w:rsid w:val="00434324"/>
    <w:rsid w:val="004346D8"/>
    <w:rsid w:val="00434912"/>
    <w:rsid w:val="00434929"/>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F30"/>
    <w:rsid w:val="0044073D"/>
    <w:rsid w:val="0044082C"/>
    <w:rsid w:val="00440A73"/>
    <w:rsid w:val="00440C9F"/>
    <w:rsid w:val="00440EB3"/>
    <w:rsid w:val="00440FD8"/>
    <w:rsid w:val="004417AA"/>
    <w:rsid w:val="00441888"/>
    <w:rsid w:val="00441955"/>
    <w:rsid w:val="00441959"/>
    <w:rsid w:val="00441D98"/>
    <w:rsid w:val="00441DAB"/>
    <w:rsid w:val="00442579"/>
    <w:rsid w:val="004428CB"/>
    <w:rsid w:val="00442BE6"/>
    <w:rsid w:val="00442E31"/>
    <w:rsid w:val="00443104"/>
    <w:rsid w:val="00443687"/>
    <w:rsid w:val="00443A5D"/>
    <w:rsid w:val="0044483C"/>
    <w:rsid w:val="00444AC3"/>
    <w:rsid w:val="00444B41"/>
    <w:rsid w:val="00444C1D"/>
    <w:rsid w:val="00445429"/>
    <w:rsid w:val="004454C2"/>
    <w:rsid w:val="00445709"/>
    <w:rsid w:val="00445861"/>
    <w:rsid w:val="0044616F"/>
    <w:rsid w:val="0044660E"/>
    <w:rsid w:val="004476FF"/>
    <w:rsid w:val="00447758"/>
    <w:rsid w:val="00447BE8"/>
    <w:rsid w:val="00447D0C"/>
    <w:rsid w:val="00447E90"/>
    <w:rsid w:val="00450302"/>
    <w:rsid w:val="004506D1"/>
    <w:rsid w:val="00450A1C"/>
    <w:rsid w:val="00450D8A"/>
    <w:rsid w:val="00450DE9"/>
    <w:rsid w:val="00450FDD"/>
    <w:rsid w:val="00451183"/>
    <w:rsid w:val="00451717"/>
    <w:rsid w:val="00452057"/>
    <w:rsid w:val="004520A0"/>
    <w:rsid w:val="00452257"/>
    <w:rsid w:val="004527E1"/>
    <w:rsid w:val="00452ABF"/>
    <w:rsid w:val="00452DB3"/>
    <w:rsid w:val="00453502"/>
    <w:rsid w:val="004537AC"/>
    <w:rsid w:val="00453A86"/>
    <w:rsid w:val="00453C39"/>
    <w:rsid w:val="00453D79"/>
    <w:rsid w:val="0045403B"/>
    <w:rsid w:val="00454093"/>
    <w:rsid w:val="0045433B"/>
    <w:rsid w:val="00454599"/>
    <w:rsid w:val="00454A5D"/>
    <w:rsid w:val="00454BF7"/>
    <w:rsid w:val="00454E1A"/>
    <w:rsid w:val="00454EF3"/>
    <w:rsid w:val="00455281"/>
    <w:rsid w:val="004555AD"/>
    <w:rsid w:val="0045573F"/>
    <w:rsid w:val="00455979"/>
    <w:rsid w:val="00455A57"/>
    <w:rsid w:val="00455AE7"/>
    <w:rsid w:val="00455B4C"/>
    <w:rsid w:val="00455C80"/>
    <w:rsid w:val="00455E42"/>
    <w:rsid w:val="00455E7A"/>
    <w:rsid w:val="00456150"/>
    <w:rsid w:val="004561C3"/>
    <w:rsid w:val="004561E6"/>
    <w:rsid w:val="00456500"/>
    <w:rsid w:val="00456545"/>
    <w:rsid w:val="00456A46"/>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A1"/>
    <w:rsid w:val="004621D9"/>
    <w:rsid w:val="00462379"/>
    <w:rsid w:val="004626C3"/>
    <w:rsid w:val="0046287F"/>
    <w:rsid w:val="004628A2"/>
    <w:rsid w:val="00462D64"/>
    <w:rsid w:val="0046307A"/>
    <w:rsid w:val="004634F9"/>
    <w:rsid w:val="00463BB9"/>
    <w:rsid w:val="0046466A"/>
    <w:rsid w:val="00464ABC"/>
    <w:rsid w:val="00464BCA"/>
    <w:rsid w:val="00464BFF"/>
    <w:rsid w:val="00464CF8"/>
    <w:rsid w:val="00464D2B"/>
    <w:rsid w:val="00465504"/>
    <w:rsid w:val="004656B3"/>
    <w:rsid w:val="00465D06"/>
    <w:rsid w:val="004661A6"/>
    <w:rsid w:val="004662C7"/>
    <w:rsid w:val="00466470"/>
    <w:rsid w:val="004664A9"/>
    <w:rsid w:val="004664DD"/>
    <w:rsid w:val="004664E5"/>
    <w:rsid w:val="00466611"/>
    <w:rsid w:val="00466703"/>
    <w:rsid w:val="0046673C"/>
    <w:rsid w:val="00466CC7"/>
    <w:rsid w:val="00467532"/>
    <w:rsid w:val="00467A50"/>
    <w:rsid w:val="00467A59"/>
    <w:rsid w:val="004700DB"/>
    <w:rsid w:val="0047086F"/>
    <w:rsid w:val="00470A1B"/>
    <w:rsid w:val="0047118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C21"/>
    <w:rsid w:val="00474E35"/>
    <w:rsid w:val="004752B9"/>
    <w:rsid w:val="00475758"/>
    <w:rsid w:val="0047580A"/>
    <w:rsid w:val="004758A2"/>
    <w:rsid w:val="004758F4"/>
    <w:rsid w:val="00475C6C"/>
    <w:rsid w:val="00475CCA"/>
    <w:rsid w:val="00475E1B"/>
    <w:rsid w:val="0047622E"/>
    <w:rsid w:val="00476504"/>
    <w:rsid w:val="004768CB"/>
    <w:rsid w:val="004769FC"/>
    <w:rsid w:val="00477301"/>
    <w:rsid w:val="004775DD"/>
    <w:rsid w:val="004777B9"/>
    <w:rsid w:val="00477F9A"/>
    <w:rsid w:val="00480153"/>
    <w:rsid w:val="004807AD"/>
    <w:rsid w:val="00480E27"/>
    <w:rsid w:val="0048156C"/>
    <w:rsid w:val="00481BA0"/>
    <w:rsid w:val="00481E59"/>
    <w:rsid w:val="004823AB"/>
    <w:rsid w:val="00482402"/>
    <w:rsid w:val="004826C4"/>
    <w:rsid w:val="00482D67"/>
    <w:rsid w:val="00482E20"/>
    <w:rsid w:val="004830A8"/>
    <w:rsid w:val="00483162"/>
    <w:rsid w:val="0048317A"/>
    <w:rsid w:val="00483716"/>
    <w:rsid w:val="00483775"/>
    <w:rsid w:val="004838BC"/>
    <w:rsid w:val="00483BAE"/>
    <w:rsid w:val="00483D91"/>
    <w:rsid w:val="004841CE"/>
    <w:rsid w:val="0048421C"/>
    <w:rsid w:val="00484287"/>
    <w:rsid w:val="00484F67"/>
    <w:rsid w:val="00485065"/>
    <w:rsid w:val="00485675"/>
    <w:rsid w:val="004863E7"/>
    <w:rsid w:val="00486682"/>
    <w:rsid w:val="0048688B"/>
    <w:rsid w:val="00486D83"/>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B7D"/>
    <w:rsid w:val="00495F3A"/>
    <w:rsid w:val="00496465"/>
    <w:rsid w:val="004964FE"/>
    <w:rsid w:val="004965DF"/>
    <w:rsid w:val="004970FC"/>
    <w:rsid w:val="0049717D"/>
    <w:rsid w:val="00497490"/>
    <w:rsid w:val="0049753C"/>
    <w:rsid w:val="004979E0"/>
    <w:rsid w:val="00497A19"/>
    <w:rsid w:val="00497AD5"/>
    <w:rsid w:val="00497C80"/>
    <w:rsid w:val="00497CE0"/>
    <w:rsid w:val="00497EAF"/>
    <w:rsid w:val="004A0433"/>
    <w:rsid w:val="004A0462"/>
    <w:rsid w:val="004A046C"/>
    <w:rsid w:val="004A07F5"/>
    <w:rsid w:val="004A0883"/>
    <w:rsid w:val="004A0941"/>
    <w:rsid w:val="004A0BB3"/>
    <w:rsid w:val="004A0D41"/>
    <w:rsid w:val="004A0E1A"/>
    <w:rsid w:val="004A11A3"/>
    <w:rsid w:val="004A1257"/>
    <w:rsid w:val="004A16AC"/>
    <w:rsid w:val="004A1C71"/>
    <w:rsid w:val="004A1D09"/>
    <w:rsid w:val="004A1E19"/>
    <w:rsid w:val="004A2737"/>
    <w:rsid w:val="004A32F7"/>
    <w:rsid w:val="004A366B"/>
    <w:rsid w:val="004A3870"/>
    <w:rsid w:val="004A38C4"/>
    <w:rsid w:val="004A3B10"/>
    <w:rsid w:val="004A3DB9"/>
    <w:rsid w:val="004A40C8"/>
    <w:rsid w:val="004A497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A6A"/>
    <w:rsid w:val="004B1B73"/>
    <w:rsid w:val="004B1C8C"/>
    <w:rsid w:val="004B2003"/>
    <w:rsid w:val="004B20DE"/>
    <w:rsid w:val="004B22A6"/>
    <w:rsid w:val="004B23EB"/>
    <w:rsid w:val="004B3293"/>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4DA"/>
    <w:rsid w:val="004B6718"/>
    <w:rsid w:val="004B6922"/>
    <w:rsid w:val="004B6B20"/>
    <w:rsid w:val="004B6B7F"/>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9FC"/>
    <w:rsid w:val="004C5097"/>
    <w:rsid w:val="004C55FC"/>
    <w:rsid w:val="004C5808"/>
    <w:rsid w:val="004C5A40"/>
    <w:rsid w:val="004C5A72"/>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0F17"/>
    <w:rsid w:val="004D10A5"/>
    <w:rsid w:val="004D15C1"/>
    <w:rsid w:val="004D1A68"/>
    <w:rsid w:val="004D1FA4"/>
    <w:rsid w:val="004D1FD9"/>
    <w:rsid w:val="004D2076"/>
    <w:rsid w:val="004D2777"/>
    <w:rsid w:val="004D3433"/>
    <w:rsid w:val="004D3720"/>
    <w:rsid w:val="004D385E"/>
    <w:rsid w:val="004D3944"/>
    <w:rsid w:val="004D3AC6"/>
    <w:rsid w:val="004D4958"/>
    <w:rsid w:val="004D533B"/>
    <w:rsid w:val="004D5402"/>
    <w:rsid w:val="004D5A7F"/>
    <w:rsid w:val="004D5C3D"/>
    <w:rsid w:val="004D61C3"/>
    <w:rsid w:val="004D61FF"/>
    <w:rsid w:val="004D63F3"/>
    <w:rsid w:val="004D6918"/>
    <w:rsid w:val="004D6A05"/>
    <w:rsid w:val="004D70D5"/>
    <w:rsid w:val="004D7863"/>
    <w:rsid w:val="004D7F6A"/>
    <w:rsid w:val="004E0064"/>
    <w:rsid w:val="004E03DC"/>
    <w:rsid w:val="004E050E"/>
    <w:rsid w:val="004E0635"/>
    <w:rsid w:val="004E0A29"/>
    <w:rsid w:val="004E0E7F"/>
    <w:rsid w:val="004E0FB5"/>
    <w:rsid w:val="004E1395"/>
    <w:rsid w:val="004E1744"/>
    <w:rsid w:val="004E18BC"/>
    <w:rsid w:val="004E1B35"/>
    <w:rsid w:val="004E2068"/>
    <w:rsid w:val="004E22F0"/>
    <w:rsid w:val="004E230F"/>
    <w:rsid w:val="004E29F4"/>
    <w:rsid w:val="004E2C04"/>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5FA"/>
    <w:rsid w:val="004F6667"/>
    <w:rsid w:val="004F6921"/>
    <w:rsid w:val="004F70FE"/>
    <w:rsid w:val="004F7313"/>
    <w:rsid w:val="004F7317"/>
    <w:rsid w:val="004F7347"/>
    <w:rsid w:val="004F7475"/>
    <w:rsid w:val="004F74D2"/>
    <w:rsid w:val="004F7650"/>
    <w:rsid w:val="0050080D"/>
    <w:rsid w:val="005008C0"/>
    <w:rsid w:val="005009B4"/>
    <w:rsid w:val="005009D0"/>
    <w:rsid w:val="00501261"/>
    <w:rsid w:val="00501830"/>
    <w:rsid w:val="0050206D"/>
    <w:rsid w:val="005021BC"/>
    <w:rsid w:val="00502575"/>
    <w:rsid w:val="005025FD"/>
    <w:rsid w:val="00502609"/>
    <w:rsid w:val="00502797"/>
    <w:rsid w:val="005027EA"/>
    <w:rsid w:val="005027F3"/>
    <w:rsid w:val="00502969"/>
    <w:rsid w:val="00502A03"/>
    <w:rsid w:val="00502F7D"/>
    <w:rsid w:val="00503447"/>
    <w:rsid w:val="005034E2"/>
    <w:rsid w:val="00503635"/>
    <w:rsid w:val="0050373C"/>
    <w:rsid w:val="00503CB3"/>
    <w:rsid w:val="00503DA3"/>
    <w:rsid w:val="0050423D"/>
    <w:rsid w:val="0050484C"/>
    <w:rsid w:val="00504A86"/>
    <w:rsid w:val="0050569D"/>
    <w:rsid w:val="005058BB"/>
    <w:rsid w:val="00505BCE"/>
    <w:rsid w:val="00506324"/>
    <w:rsid w:val="00506A6F"/>
    <w:rsid w:val="00506C4E"/>
    <w:rsid w:val="00506CC8"/>
    <w:rsid w:val="00506EEB"/>
    <w:rsid w:val="00507ADF"/>
    <w:rsid w:val="00507AF9"/>
    <w:rsid w:val="005107D6"/>
    <w:rsid w:val="00510906"/>
    <w:rsid w:val="00510908"/>
    <w:rsid w:val="005111BB"/>
    <w:rsid w:val="005112EE"/>
    <w:rsid w:val="00511382"/>
    <w:rsid w:val="00511436"/>
    <w:rsid w:val="005119DE"/>
    <w:rsid w:val="00511FBE"/>
    <w:rsid w:val="0051234A"/>
    <w:rsid w:val="0051284E"/>
    <w:rsid w:val="00512C37"/>
    <w:rsid w:val="005131C4"/>
    <w:rsid w:val="00513527"/>
    <w:rsid w:val="00514081"/>
    <w:rsid w:val="00514FF6"/>
    <w:rsid w:val="0051517E"/>
    <w:rsid w:val="00515506"/>
    <w:rsid w:val="00515A25"/>
    <w:rsid w:val="005160AF"/>
    <w:rsid w:val="00516A6D"/>
    <w:rsid w:val="0051739B"/>
    <w:rsid w:val="005174DA"/>
    <w:rsid w:val="00517522"/>
    <w:rsid w:val="005176E3"/>
    <w:rsid w:val="00517743"/>
    <w:rsid w:val="00517956"/>
    <w:rsid w:val="00517C9F"/>
    <w:rsid w:val="00520BDF"/>
    <w:rsid w:val="00520C6E"/>
    <w:rsid w:val="00520D51"/>
    <w:rsid w:val="00520FFA"/>
    <w:rsid w:val="00521115"/>
    <w:rsid w:val="0052117F"/>
    <w:rsid w:val="0052184C"/>
    <w:rsid w:val="00521CEF"/>
    <w:rsid w:val="00521E80"/>
    <w:rsid w:val="00521F69"/>
    <w:rsid w:val="005228EE"/>
    <w:rsid w:val="00522DD3"/>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945"/>
    <w:rsid w:val="00532CDB"/>
    <w:rsid w:val="00532CFF"/>
    <w:rsid w:val="00532D92"/>
    <w:rsid w:val="00533854"/>
    <w:rsid w:val="005338CC"/>
    <w:rsid w:val="005338F1"/>
    <w:rsid w:val="0053391A"/>
    <w:rsid w:val="005341FE"/>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7CD"/>
    <w:rsid w:val="00542B8E"/>
    <w:rsid w:val="0054309E"/>
    <w:rsid w:val="005437A9"/>
    <w:rsid w:val="00543995"/>
    <w:rsid w:val="005439EF"/>
    <w:rsid w:val="00543A30"/>
    <w:rsid w:val="0054443B"/>
    <w:rsid w:val="00544448"/>
    <w:rsid w:val="00544A2A"/>
    <w:rsid w:val="005463CC"/>
    <w:rsid w:val="005469D8"/>
    <w:rsid w:val="00546F16"/>
    <w:rsid w:val="00546FA3"/>
    <w:rsid w:val="005470F8"/>
    <w:rsid w:val="0054758F"/>
    <w:rsid w:val="00547629"/>
    <w:rsid w:val="005479CC"/>
    <w:rsid w:val="00547A06"/>
    <w:rsid w:val="00547FE4"/>
    <w:rsid w:val="00547FFC"/>
    <w:rsid w:val="0055008F"/>
    <w:rsid w:val="005508CA"/>
    <w:rsid w:val="00550E89"/>
    <w:rsid w:val="00551B60"/>
    <w:rsid w:val="00551FFB"/>
    <w:rsid w:val="00552B6F"/>
    <w:rsid w:val="005534E3"/>
    <w:rsid w:val="005548CB"/>
    <w:rsid w:val="00554BED"/>
    <w:rsid w:val="00554EF8"/>
    <w:rsid w:val="00554F3E"/>
    <w:rsid w:val="00555757"/>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4DA"/>
    <w:rsid w:val="0056571C"/>
    <w:rsid w:val="0056588B"/>
    <w:rsid w:val="00565B27"/>
    <w:rsid w:val="00565BD2"/>
    <w:rsid w:val="00565D25"/>
    <w:rsid w:val="00566646"/>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CC1"/>
    <w:rsid w:val="00577CC2"/>
    <w:rsid w:val="00577ED8"/>
    <w:rsid w:val="00577F85"/>
    <w:rsid w:val="00580066"/>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8C"/>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401"/>
    <w:rsid w:val="0058761F"/>
    <w:rsid w:val="0058772F"/>
    <w:rsid w:val="005877A7"/>
    <w:rsid w:val="00587E38"/>
    <w:rsid w:val="00587F2A"/>
    <w:rsid w:val="0059028B"/>
    <w:rsid w:val="00590D3C"/>
    <w:rsid w:val="00590E25"/>
    <w:rsid w:val="00591100"/>
    <w:rsid w:val="00591445"/>
    <w:rsid w:val="0059153C"/>
    <w:rsid w:val="00591CE2"/>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A0B"/>
    <w:rsid w:val="005A0CE1"/>
    <w:rsid w:val="005A204C"/>
    <w:rsid w:val="005A2060"/>
    <w:rsid w:val="005A213C"/>
    <w:rsid w:val="005A2210"/>
    <w:rsid w:val="005A2796"/>
    <w:rsid w:val="005A2C62"/>
    <w:rsid w:val="005A2C95"/>
    <w:rsid w:val="005A2E40"/>
    <w:rsid w:val="005A3038"/>
    <w:rsid w:val="005A3097"/>
    <w:rsid w:val="005A31C8"/>
    <w:rsid w:val="005A369A"/>
    <w:rsid w:val="005A36E9"/>
    <w:rsid w:val="005A38F7"/>
    <w:rsid w:val="005A514C"/>
    <w:rsid w:val="005A51A7"/>
    <w:rsid w:val="005A5488"/>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1F"/>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0CE6"/>
    <w:rsid w:val="005C1572"/>
    <w:rsid w:val="005C17F3"/>
    <w:rsid w:val="005C1A57"/>
    <w:rsid w:val="005C1BA4"/>
    <w:rsid w:val="005C1DDF"/>
    <w:rsid w:val="005C1E7E"/>
    <w:rsid w:val="005C21AE"/>
    <w:rsid w:val="005C2312"/>
    <w:rsid w:val="005C2933"/>
    <w:rsid w:val="005C2D46"/>
    <w:rsid w:val="005C37C7"/>
    <w:rsid w:val="005C3E0B"/>
    <w:rsid w:val="005C4286"/>
    <w:rsid w:val="005C431D"/>
    <w:rsid w:val="005C47C5"/>
    <w:rsid w:val="005C4D53"/>
    <w:rsid w:val="005C58C0"/>
    <w:rsid w:val="005C5BE1"/>
    <w:rsid w:val="005C5C8F"/>
    <w:rsid w:val="005C6094"/>
    <w:rsid w:val="005C62AA"/>
    <w:rsid w:val="005C63A8"/>
    <w:rsid w:val="005C6434"/>
    <w:rsid w:val="005C64FA"/>
    <w:rsid w:val="005C6674"/>
    <w:rsid w:val="005C6696"/>
    <w:rsid w:val="005C6D4B"/>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FB7"/>
    <w:rsid w:val="005D21A7"/>
    <w:rsid w:val="005D21F3"/>
    <w:rsid w:val="005D2696"/>
    <w:rsid w:val="005D2DFC"/>
    <w:rsid w:val="005D2F3C"/>
    <w:rsid w:val="005D3237"/>
    <w:rsid w:val="005D33BC"/>
    <w:rsid w:val="005D34F4"/>
    <w:rsid w:val="005D353A"/>
    <w:rsid w:val="005D3A4E"/>
    <w:rsid w:val="005D3AA2"/>
    <w:rsid w:val="005D3B58"/>
    <w:rsid w:val="005D3E8E"/>
    <w:rsid w:val="005D409C"/>
    <w:rsid w:val="005D41C9"/>
    <w:rsid w:val="005D4742"/>
    <w:rsid w:val="005D4821"/>
    <w:rsid w:val="005D4C40"/>
    <w:rsid w:val="005D4DEC"/>
    <w:rsid w:val="005D50FA"/>
    <w:rsid w:val="005D51A3"/>
    <w:rsid w:val="005D51CD"/>
    <w:rsid w:val="005D58D3"/>
    <w:rsid w:val="005D5EFE"/>
    <w:rsid w:val="005D5F9A"/>
    <w:rsid w:val="005D6132"/>
    <w:rsid w:val="005D62BD"/>
    <w:rsid w:val="005D6556"/>
    <w:rsid w:val="005D70A4"/>
    <w:rsid w:val="005D7E9D"/>
    <w:rsid w:val="005E04AA"/>
    <w:rsid w:val="005E0CA3"/>
    <w:rsid w:val="005E0E92"/>
    <w:rsid w:val="005E0F08"/>
    <w:rsid w:val="005E0FA9"/>
    <w:rsid w:val="005E132F"/>
    <w:rsid w:val="005E16FD"/>
    <w:rsid w:val="005E1EAA"/>
    <w:rsid w:val="005E1FB2"/>
    <w:rsid w:val="005E2209"/>
    <w:rsid w:val="005E2229"/>
    <w:rsid w:val="005E2277"/>
    <w:rsid w:val="005E240B"/>
    <w:rsid w:val="005E2676"/>
    <w:rsid w:val="005E2E55"/>
    <w:rsid w:val="005E388B"/>
    <w:rsid w:val="005E38A2"/>
    <w:rsid w:val="005E3D18"/>
    <w:rsid w:val="005E3E17"/>
    <w:rsid w:val="005E515A"/>
    <w:rsid w:val="005E52C4"/>
    <w:rsid w:val="005E534E"/>
    <w:rsid w:val="005E5896"/>
    <w:rsid w:val="005E58C8"/>
    <w:rsid w:val="005E5913"/>
    <w:rsid w:val="005E5A42"/>
    <w:rsid w:val="005E5ABB"/>
    <w:rsid w:val="005E5E03"/>
    <w:rsid w:val="005E612B"/>
    <w:rsid w:val="005E62A2"/>
    <w:rsid w:val="005E65E0"/>
    <w:rsid w:val="005E6B11"/>
    <w:rsid w:val="005E6E85"/>
    <w:rsid w:val="005E72F1"/>
    <w:rsid w:val="005E7BB1"/>
    <w:rsid w:val="005E7E86"/>
    <w:rsid w:val="005F0485"/>
    <w:rsid w:val="005F06C5"/>
    <w:rsid w:val="005F22B2"/>
    <w:rsid w:val="005F2641"/>
    <w:rsid w:val="005F2885"/>
    <w:rsid w:val="005F29C4"/>
    <w:rsid w:val="005F2D96"/>
    <w:rsid w:val="005F30F5"/>
    <w:rsid w:val="005F378D"/>
    <w:rsid w:val="005F3814"/>
    <w:rsid w:val="005F38FE"/>
    <w:rsid w:val="005F3D0F"/>
    <w:rsid w:val="005F41C0"/>
    <w:rsid w:val="005F427C"/>
    <w:rsid w:val="005F4476"/>
    <w:rsid w:val="005F46B9"/>
    <w:rsid w:val="005F497C"/>
    <w:rsid w:val="005F4D22"/>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40"/>
    <w:rsid w:val="00603F78"/>
    <w:rsid w:val="00604290"/>
    <w:rsid w:val="00604712"/>
    <w:rsid w:val="006047B7"/>
    <w:rsid w:val="00604D50"/>
    <w:rsid w:val="00604ED3"/>
    <w:rsid w:val="0060511E"/>
    <w:rsid w:val="006057C9"/>
    <w:rsid w:val="00605D7D"/>
    <w:rsid w:val="00605DA6"/>
    <w:rsid w:val="00605E1B"/>
    <w:rsid w:val="006060BD"/>
    <w:rsid w:val="006062E3"/>
    <w:rsid w:val="0060677A"/>
    <w:rsid w:val="00606C08"/>
    <w:rsid w:val="00606C0D"/>
    <w:rsid w:val="00607141"/>
    <w:rsid w:val="00607775"/>
    <w:rsid w:val="006077C7"/>
    <w:rsid w:val="00607906"/>
    <w:rsid w:val="0061027C"/>
    <w:rsid w:val="006104AD"/>
    <w:rsid w:val="0061066E"/>
    <w:rsid w:val="0061073E"/>
    <w:rsid w:val="0061086E"/>
    <w:rsid w:val="00610E72"/>
    <w:rsid w:val="006110B7"/>
    <w:rsid w:val="00611304"/>
    <w:rsid w:val="00611D58"/>
    <w:rsid w:val="006124CE"/>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4FE"/>
    <w:rsid w:val="006175FF"/>
    <w:rsid w:val="00617B4B"/>
    <w:rsid w:val="00617C16"/>
    <w:rsid w:val="0062001E"/>
    <w:rsid w:val="00620167"/>
    <w:rsid w:val="00620704"/>
    <w:rsid w:val="00620C12"/>
    <w:rsid w:val="00620E36"/>
    <w:rsid w:val="00621129"/>
    <w:rsid w:val="0062162C"/>
    <w:rsid w:val="00621870"/>
    <w:rsid w:val="00621AC1"/>
    <w:rsid w:val="00622321"/>
    <w:rsid w:val="0062287F"/>
    <w:rsid w:val="00623241"/>
    <w:rsid w:val="006232A6"/>
    <w:rsid w:val="00623830"/>
    <w:rsid w:val="00623858"/>
    <w:rsid w:val="006238A1"/>
    <w:rsid w:val="0062394C"/>
    <w:rsid w:val="00623992"/>
    <w:rsid w:val="00623DAB"/>
    <w:rsid w:val="00623E2B"/>
    <w:rsid w:val="00623F00"/>
    <w:rsid w:val="00624186"/>
    <w:rsid w:val="0062460B"/>
    <w:rsid w:val="00625126"/>
    <w:rsid w:val="006257C1"/>
    <w:rsid w:val="00625805"/>
    <w:rsid w:val="00625863"/>
    <w:rsid w:val="00625B94"/>
    <w:rsid w:val="00625FA8"/>
    <w:rsid w:val="00626139"/>
    <w:rsid w:val="00626B68"/>
    <w:rsid w:val="00626C81"/>
    <w:rsid w:val="00626CF5"/>
    <w:rsid w:val="00626E84"/>
    <w:rsid w:val="00627080"/>
    <w:rsid w:val="00627090"/>
    <w:rsid w:val="0062713A"/>
    <w:rsid w:val="006279A1"/>
    <w:rsid w:val="00627FA1"/>
    <w:rsid w:val="00630060"/>
    <w:rsid w:val="006309BF"/>
    <w:rsid w:val="00630C74"/>
    <w:rsid w:val="0063106F"/>
    <w:rsid w:val="00631322"/>
    <w:rsid w:val="006314FE"/>
    <w:rsid w:val="00631522"/>
    <w:rsid w:val="00631614"/>
    <w:rsid w:val="00631709"/>
    <w:rsid w:val="0063181D"/>
    <w:rsid w:val="00631C5D"/>
    <w:rsid w:val="0063234F"/>
    <w:rsid w:val="00632959"/>
    <w:rsid w:val="00632BA7"/>
    <w:rsid w:val="00632BFC"/>
    <w:rsid w:val="00632DF7"/>
    <w:rsid w:val="00633484"/>
    <w:rsid w:val="006334EB"/>
    <w:rsid w:val="006335D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722"/>
    <w:rsid w:val="00644AEF"/>
    <w:rsid w:val="006453BD"/>
    <w:rsid w:val="006455FB"/>
    <w:rsid w:val="00645B63"/>
    <w:rsid w:val="0064629C"/>
    <w:rsid w:val="00646931"/>
    <w:rsid w:val="00646DB2"/>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66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DFB"/>
    <w:rsid w:val="006637B1"/>
    <w:rsid w:val="00663854"/>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AE4"/>
    <w:rsid w:val="00667E81"/>
    <w:rsid w:val="00670358"/>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994"/>
    <w:rsid w:val="00674B24"/>
    <w:rsid w:val="00674FDC"/>
    <w:rsid w:val="0067549C"/>
    <w:rsid w:val="0067550D"/>
    <w:rsid w:val="00675B27"/>
    <w:rsid w:val="00675BBE"/>
    <w:rsid w:val="00675C7A"/>
    <w:rsid w:val="00675C7B"/>
    <w:rsid w:val="006760D8"/>
    <w:rsid w:val="00676212"/>
    <w:rsid w:val="006769A2"/>
    <w:rsid w:val="00676E95"/>
    <w:rsid w:val="0067725E"/>
    <w:rsid w:val="00677A9A"/>
    <w:rsid w:val="00677F67"/>
    <w:rsid w:val="00680B53"/>
    <w:rsid w:val="006817A0"/>
    <w:rsid w:val="00681A61"/>
    <w:rsid w:val="00681B9F"/>
    <w:rsid w:val="00682218"/>
    <w:rsid w:val="00682748"/>
    <w:rsid w:val="006827F5"/>
    <w:rsid w:val="006829C3"/>
    <w:rsid w:val="00682AE7"/>
    <w:rsid w:val="00682CB3"/>
    <w:rsid w:val="00682E80"/>
    <w:rsid w:val="00683565"/>
    <w:rsid w:val="00683876"/>
    <w:rsid w:val="006839E2"/>
    <w:rsid w:val="00683D4E"/>
    <w:rsid w:val="00683D6F"/>
    <w:rsid w:val="00683D70"/>
    <w:rsid w:val="00683DE3"/>
    <w:rsid w:val="00683F4C"/>
    <w:rsid w:val="006841C6"/>
    <w:rsid w:val="006848EB"/>
    <w:rsid w:val="00684D1F"/>
    <w:rsid w:val="00685384"/>
    <w:rsid w:val="00685502"/>
    <w:rsid w:val="0068580A"/>
    <w:rsid w:val="00685AEE"/>
    <w:rsid w:val="00685B49"/>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EC6"/>
    <w:rsid w:val="00695020"/>
    <w:rsid w:val="006957E5"/>
    <w:rsid w:val="00695B16"/>
    <w:rsid w:val="00695C87"/>
    <w:rsid w:val="00695EDC"/>
    <w:rsid w:val="00696521"/>
    <w:rsid w:val="006966D2"/>
    <w:rsid w:val="00696896"/>
    <w:rsid w:val="00696B6B"/>
    <w:rsid w:val="00696CAF"/>
    <w:rsid w:val="00696CCC"/>
    <w:rsid w:val="00696DF0"/>
    <w:rsid w:val="006972F0"/>
    <w:rsid w:val="00697382"/>
    <w:rsid w:val="00697CA8"/>
    <w:rsid w:val="00697EB7"/>
    <w:rsid w:val="006A0199"/>
    <w:rsid w:val="006A02CD"/>
    <w:rsid w:val="006A052C"/>
    <w:rsid w:val="006A059B"/>
    <w:rsid w:val="006A06DA"/>
    <w:rsid w:val="006A0745"/>
    <w:rsid w:val="006A08B2"/>
    <w:rsid w:val="006A0F62"/>
    <w:rsid w:val="006A0F94"/>
    <w:rsid w:val="006A104F"/>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3BE"/>
    <w:rsid w:val="006B1A42"/>
    <w:rsid w:val="006B21DC"/>
    <w:rsid w:val="006B21F6"/>
    <w:rsid w:val="006B29D3"/>
    <w:rsid w:val="006B2FF3"/>
    <w:rsid w:val="006B35A2"/>
    <w:rsid w:val="006B389E"/>
    <w:rsid w:val="006B3C35"/>
    <w:rsid w:val="006B3E1B"/>
    <w:rsid w:val="006B4948"/>
    <w:rsid w:val="006B4CB1"/>
    <w:rsid w:val="006B4E3B"/>
    <w:rsid w:val="006B4F0F"/>
    <w:rsid w:val="006B55E7"/>
    <w:rsid w:val="006B5BD9"/>
    <w:rsid w:val="006B604C"/>
    <w:rsid w:val="006B6165"/>
    <w:rsid w:val="006B635B"/>
    <w:rsid w:val="006B6697"/>
    <w:rsid w:val="006B69CE"/>
    <w:rsid w:val="006B72BA"/>
    <w:rsid w:val="006B785B"/>
    <w:rsid w:val="006B7A3F"/>
    <w:rsid w:val="006B7EC4"/>
    <w:rsid w:val="006B7F78"/>
    <w:rsid w:val="006B7FD8"/>
    <w:rsid w:val="006C0094"/>
    <w:rsid w:val="006C0468"/>
    <w:rsid w:val="006C06CE"/>
    <w:rsid w:val="006C06D9"/>
    <w:rsid w:val="006C0789"/>
    <w:rsid w:val="006C0A0C"/>
    <w:rsid w:val="006C0BB1"/>
    <w:rsid w:val="006C122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2FA"/>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F"/>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6E0"/>
    <w:rsid w:val="006E08A1"/>
    <w:rsid w:val="006E09BB"/>
    <w:rsid w:val="006E0AD9"/>
    <w:rsid w:val="006E0EC5"/>
    <w:rsid w:val="006E178F"/>
    <w:rsid w:val="006E194F"/>
    <w:rsid w:val="006E1FB0"/>
    <w:rsid w:val="006E21FD"/>
    <w:rsid w:val="006E2285"/>
    <w:rsid w:val="006E22A1"/>
    <w:rsid w:val="006E2325"/>
    <w:rsid w:val="006E258B"/>
    <w:rsid w:val="006E25EF"/>
    <w:rsid w:val="006E2C81"/>
    <w:rsid w:val="006E2FC8"/>
    <w:rsid w:val="006E41B2"/>
    <w:rsid w:val="006E42C1"/>
    <w:rsid w:val="006E4B8D"/>
    <w:rsid w:val="006E4D9D"/>
    <w:rsid w:val="006E4E12"/>
    <w:rsid w:val="006E4ED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7F3"/>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9A4"/>
    <w:rsid w:val="006F6BE6"/>
    <w:rsid w:val="006F6C10"/>
    <w:rsid w:val="006F6C25"/>
    <w:rsid w:val="006F6C3A"/>
    <w:rsid w:val="006F737B"/>
    <w:rsid w:val="006F798F"/>
    <w:rsid w:val="006F7CB8"/>
    <w:rsid w:val="006F7CD5"/>
    <w:rsid w:val="006F7F39"/>
    <w:rsid w:val="0070051D"/>
    <w:rsid w:val="00700541"/>
    <w:rsid w:val="0070059A"/>
    <w:rsid w:val="007006C0"/>
    <w:rsid w:val="00700783"/>
    <w:rsid w:val="0070086B"/>
    <w:rsid w:val="00700CF5"/>
    <w:rsid w:val="00701618"/>
    <w:rsid w:val="00701ADF"/>
    <w:rsid w:val="00701B79"/>
    <w:rsid w:val="00701C56"/>
    <w:rsid w:val="00701CB9"/>
    <w:rsid w:val="00702514"/>
    <w:rsid w:val="00702D2F"/>
    <w:rsid w:val="00702FED"/>
    <w:rsid w:val="0070309D"/>
    <w:rsid w:val="00703460"/>
    <w:rsid w:val="00703499"/>
    <w:rsid w:val="0070352D"/>
    <w:rsid w:val="007035EE"/>
    <w:rsid w:val="00703748"/>
    <w:rsid w:val="00703A76"/>
    <w:rsid w:val="00703C25"/>
    <w:rsid w:val="007042CC"/>
    <w:rsid w:val="007046F9"/>
    <w:rsid w:val="00705371"/>
    <w:rsid w:val="007053BC"/>
    <w:rsid w:val="007054BC"/>
    <w:rsid w:val="00705E30"/>
    <w:rsid w:val="00706484"/>
    <w:rsid w:val="00706B51"/>
    <w:rsid w:val="00706F6E"/>
    <w:rsid w:val="00707190"/>
    <w:rsid w:val="00707AD7"/>
    <w:rsid w:val="00707C2E"/>
    <w:rsid w:val="00707D36"/>
    <w:rsid w:val="00710297"/>
    <w:rsid w:val="0071053E"/>
    <w:rsid w:val="007109B6"/>
    <w:rsid w:val="00710D16"/>
    <w:rsid w:val="00710EC9"/>
    <w:rsid w:val="007113CA"/>
    <w:rsid w:val="00711543"/>
    <w:rsid w:val="007119D0"/>
    <w:rsid w:val="00711A2E"/>
    <w:rsid w:val="00711A6B"/>
    <w:rsid w:val="00711DC2"/>
    <w:rsid w:val="00711E3E"/>
    <w:rsid w:val="007122FF"/>
    <w:rsid w:val="00712381"/>
    <w:rsid w:val="0071254D"/>
    <w:rsid w:val="00712A4B"/>
    <w:rsid w:val="00712B1B"/>
    <w:rsid w:val="00712B36"/>
    <w:rsid w:val="00712C3A"/>
    <w:rsid w:val="007131E6"/>
    <w:rsid w:val="0071346E"/>
    <w:rsid w:val="00713A9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BE9"/>
    <w:rsid w:val="00717E0B"/>
    <w:rsid w:val="00717ED1"/>
    <w:rsid w:val="007200B7"/>
    <w:rsid w:val="00720538"/>
    <w:rsid w:val="00720733"/>
    <w:rsid w:val="007208D5"/>
    <w:rsid w:val="0072093C"/>
    <w:rsid w:val="0072095D"/>
    <w:rsid w:val="00720A8B"/>
    <w:rsid w:val="00720FCD"/>
    <w:rsid w:val="00720FEC"/>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79"/>
    <w:rsid w:val="00725192"/>
    <w:rsid w:val="007253C3"/>
    <w:rsid w:val="007255FB"/>
    <w:rsid w:val="00725843"/>
    <w:rsid w:val="007259DB"/>
    <w:rsid w:val="00725D23"/>
    <w:rsid w:val="007261C9"/>
    <w:rsid w:val="007263EB"/>
    <w:rsid w:val="00726FCB"/>
    <w:rsid w:val="00727624"/>
    <w:rsid w:val="0072764E"/>
    <w:rsid w:val="0072769B"/>
    <w:rsid w:val="007276AF"/>
    <w:rsid w:val="00727793"/>
    <w:rsid w:val="00727D0F"/>
    <w:rsid w:val="00727E81"/>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CD5"/>
    <w:rsid w:val="00732FE8"/>
    <w:rsid w:val="0073321E"/>
    <w:rsid w:val="00733278"/>
    <w:rsid w:val="0073350E"/>
    <w:rsid w:val="0073364F"/>
    <w:rsid w:val="00734C0E"/>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4FB"/>
    <w:rsid w:val="0074765A"/>
    <w:rsid w:val="00747BC9"/>
    <w:rsid w:val="007501D3"/>
    <w:rsid w:val="00750303"/>
    <w:rsid w:val="007504A8"/>
    <w:rsid w:val="00750F1B"/>
    <w:rsid w:val="0075102B"/>
    <w:rsid w:val="0075102E"/>
    <w:rsid w:val="007512CC"/>
    <w:rsid w:val="007512F4"/>
    <w:rsid w:val="00751686"/>
    <w:rsid w:val="0075188B"/>
    <w:rsid w:val="00751A92"/>
    <w:rsid w:val="00751EBA"/>
    <w:rsid w:val="0075229B"/>
    <w:rsid w:val="007522B6"/>
    <w:rsid w:val="007523FC"/>
    <w:rsid w:val="007526B8"/>
    <w:rsid w:val="00752D37"/>
    <w:rsid w:val="007535D0"/>
    <w:rsid w:val="007537F9"/>
    <w:rsid w:val="0075398E"/>
    <w:rsid w:val="0075418F"/>
    <w:rsid w:val="007544F9"/>
    <w:rsid w:val="007551E1"/>
    <w:rsid w:val="00755272"/>
    <w:rsid w:val="00755448"/>
    <w:rsid w:val="00755936"/>
    <w:rsid w:val="00755A42"/>
    <w:rsid w:val="007566DA"/>
    <w:rsid w:val="00756C20"/>
    <w:rsid w:val="00756C23"/>
    <w:rsid w:val="00756C88"/>
    <w:rsid w:val="00756DD4"/>
    <w:rsid w:val="00756F5B"/>
    <w:rsid w:val="0075701D"/>
    <w:rsid w:val="00757226"/>
    <w:rsid w:val="007572EC"/>
    <w:rsid w:val="00757414"/>
    <w:rsid w:val="00757617"/>
    <w:rsid w:val="007576DF"/>
    <w:rsid w:val="0075771E"/>
    <w:rsid w:val="007578DE"/>
    <w:rsid w:val="0076060E"/>
    <w:rsid w:val="00760845"/>
    <w:rsid w:val="00760A44"/>
    <w:rsid w:val="00760F5B"/>
    <w:rsid w:val="00761186"/>
    <w:rsid w:val="007615EF"/>
    <w:rsid w:val="007617DE"/>
    <w:rsid w:val="00761EF8"/>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6EA"/>
    <w:rsid w:val="00767AB2"/>
    <w:rsid w:val="00767DFB"/>
    <w:rsid w:val="00770051"/>
    <w:rsid w:val="0077056A"/>
    <w:rsid w:val="00770705"/>
    <w:rsid w:val="0077074E"/>
    <w:rsid w:val="00770A05"/>
    <w:rsid w:val="00770EC2"/>
    <w:rsid w:val="0077111A"/>
    <w:rsid w:val="00771C4C"/>
    <w:rsid w:val="00772278"/>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8E7"/>
    <w:rsid w:val="00780A3F"/>
    <w:rsid w:val="00780F99"/>
    <w:rsid w:val="0078150F"/>
    <w:rsid w:val="007819B6"/>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4C1"/>
    <w:rsid w:val="00787730"/>
    <w:rsid w:val="00787858"/>
    <w:rsid w:val="00790074"/>
    <w:rsid w:val="00790130"/>
    <w:rsid w:val="007906A0"/>
    <w:rsid w:val="00790F38"/>
    <w:rsid w:val="0079115E"/>
    <w:rsid w:val="00791347"/>
    <w:rsid w:val="00791352"/>
    <w:rsid w:val="007915AF"/>
    <w:rsid w:val="0079213A"/>
    <w:rsid w:val="0079226E"/>
    <w:rsid w:val="00792355"/>
    <w:rsid w:val="0079236C"/>
    <w:rsid w:val="00792A30"/>
    <w:rsid w:val="00792BE4"/>
    <w:rsid w:val="00792BEF"/>
    <w:rsid w:val="00792D64"/>
    <w:rsid w:val="007931F5"/>
    <w:rsid w:val="00793385"/>
    <w:rsid w:val="00793A90"/>
    <w:rsid w:val="00793D95"/>
    <w:rsid w:val="00793DC9"/>
    <w:rsid w:val="00793F65"/>
    <w:rsid w:val="007944CB"/>
    <w:rsid w:val="007951CF"/>
    <w:rsid w:val="00795277"/>
    <w:rsid w:val="007952FE"/>
    <w:rsid w:val="0079556D"/>
    <w:rsid w:val="00795580"/>
    <w:rsid w:val="00795E73"/>
    <w:rsid w:val="007961BE"/>
    <w:rsid w:val="00796E55"/>
    <w:rsid w:val="00797093"/>
    <w:rsid w:val="007972C6"/>
    <w:rsid w:val="00797628"/>
    <w:rsid w:val="00797848"/>
    <w:rsid w:val="00797E81"/>
    <w:rsid w:val="007A05AE"/>
    <w:rsid w:val="007A0723"/>
    <w:rsid w:val="007A07C1"/>
    <w:rsid w:val="007A0DBC"/>
    <w:rsid w:val="007A0EBD"/>
    <w:rsid w:val="007A14FB"/>
    <w:rsid w:val="007A1862"/>
    <w:rsid w:val="007A1BED"/>
    <w:rsid w:val="007A287F"/>
    <w:rsid w:val="007A2B44"/>
    <w:rsid w:val="007A2E74"/>
    <w:rsid w:val="007A2FFD"/>
    <w:rsid w:val="007A305F"/>
    <w:rsid w:val="007A391D"/>
    <w:rsid w:val="007A3BFD"/>
    <w:rsid w:val="007A3DA0"/>
    <w:rsid w:val="007A4986"/>
    <w:rsid w:val="007A5413"/>
    <w:rsid w:val="007A55E7"/>
    <w:rsid w:val="007A56F1"/>
    <w:rsid w:val="007A594C"/>
    <w:rsid w:val="007A59B0"/>
    <w:rsid w:val="007A5D60"/>
    <w:rsid w:val="007A62A7"/>
    <w:rsid w:val="007A65D9"/>
    <w:rsid w:val="007A67DD"/>
    <w:rsid w:val="007A683F"/>
    <w:rsid w:val="007A6D21"/>
    <w:rsid w:val="007A719B"/>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DD0"/>
    <w:rsid w:val="007B5EA5"/>
    <w:rsid w:val="007B5EEE"/>
    <w:rsid w:val="007B6634"/>
    <w:rsid w:val="007B6740"/>
    <w:rsid w:val="007B6C11"/>
    <w:rsid w:val="007B6C1E"/>
    <w:rsid w:val="007B6C7E"/>
    <w:rsid w:val="007B7093"/>
    <w:rsid w:val="007B7227"/>
    <w:rsid w:val="007B7491"/>
    <w:rsid w:val="007B7739"/>
    <w:rsid w:val="007B77D7"/>
    <w:rsid w:val="007B789D"/>
    <w:rsid w:val="007B7F91"/>
    <w:rsid w:val="007C0548"/>
    <w:rsid w:val="007C08C6"/>
    <w:rsid w:val="007C0F28"/>
    <w:rsid w:val="007C1465"/>
    <w:rsid w:val="007C170E"/>
    <w:rsid w:val="007C1767"/>
    <w:rsid w:val="007C1EA1"/>
    <w:rsid w:val="007C1F20"/>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4FD"/>
    <w:rsid w:val="007D166F"/>
    <w:rsid w:val="007D199B"/>
    <w:rsid w:val="007D19B8"/>
    <w:rsid w:val="007D1E59"/>
    <w:rsid w:val="007D3E48"/>
    <w:rsid w:val="007D3ECE"/>
    <w:rsid w:val="007D44C0"/>
    <w:rsid w:val="007D49A8"/>
    <w:rsid w:val="007D5074"/>
    <w:rsid w:val="007D547D"/>
    <w:rsid w:val="007D5767"/>
    <w:rsid w:val="007D583B"/>
    <w:rsid w:val="007D58E5"/>
    <w:rsid w:val="007D5BDF"/>
    <w:rsid w:val="007D5D28"/>
    <w:rsid w:val="007D5EEB"/>
    <w:rsid w:val="007D6250"/>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508"/>
    <w:rsid w:val="007E26CA"/>
    <w:rsid w:val="007E2DFB"/>
    <w:rsid w:val="007E30B8"/>
    <w:rsid w:val="007E33BC"/>
    <w:rsid w:val="007E3409"/>
    <w:rsid w:val="007E342B"/>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4C"/>
    <w:rsid w:val="007E6A68"/>
    <w:rsid w:val="007E6F96"/>
    <w:rsid w:val="007E7686"/>
    <w:rsid w:val="007E7912"/>
    <w:rsid w:val="007E796A"/>
    <w:rsid w:val="007E7B85"/>
    <w:rsid w:val="007E7EAB"/>
    <w:rsid w:val="007F010E"/>
    <w:rsid w:val="007F015E"/>
    <w:rsid w:val="007F01F3"/>
    <w:rsid w:val="007F09F1"/>
    <w:rsid w:val="007F1268"/>
    <w:rsid w:val="007F17B0"/>
    <w:rsid w:val="007F1926"/>
    <w:rsid w:val="007F1A65"/>
    <w:rsid w:val="007F1F0B"/>
    <w:rsid w:val="007F255E"/>
    <w:rsid w:val="007F2DBA"/>
    <w:rsid w:val="007F2E0F"/>
    <w:rsid w:val="007F33C6"/>
    <w:rsid w:val="007F38C5"/>
    <w:rsid w:val="007F3BCD"/>
    <w:rsid w:val="007F3E23"/>
    <w:rsid w:val="007F419E"/>
    <w:rsid w:val="007F5347"/>
    <w:rsid w:val="007F5F2A"/>
    <w:rsid w:val="007F610F"/>
    <w:rsid w:val="007F66DF"/>
    <w:rsid w:val="007F6A18"/>
    <w:rsid w:val="007F6D1A"/>
    <w:rsid w:val="007F6D7C"/>
    <w:rsid w:val="007F752A"/>
    <w:rsid w:val="007F7620"/>
    <w:rsid w:val="007F7640"/>
    <w:rsid w:val="007F7760"/>
    <w:rsid w:val="007F790F"/>
    <w:rsid w:val="007F7933"/>
    <w:rsid w:val="00800A04"/>
    <w:rsid w:val="00801382"/>
    <w:rsid w:val="00801E7B"/>
    <w:rsid w:val="0080222C"/>
    <w:rsid w:val="00802726"/>
    <w:rsid w:val="00802857"/>
    <w:rsid w:val="00802FC4"/>
    <w:rsid w:val="00803365"/>
    <w:rsid w:val="00803575"/>
    <w:rsid w:val="00803837"/>
    <w:rsid w:val="00803BD6"/>
    <w:rsid w:val="00803E9C"/>
    <w:rsid w:val="00804076"/>
    <w:rsid w:val="008040A9"/>
    <w:rsid w:val="008040BE"/>
    <w:rsid w:val="008045FA"/>
    <w:rsid w:val="00804837"/>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83D"/>
    <w:rsid w:val="008139B9"/>
    <w:rsid w:val="00813C55"/>
    <w:rsid w:val="00813EFC"/>
    <w:rsid w:val="008140DF"/>
    <w:rsid w:val="00814BBC"/>
    <w:rsid w:val="00814D09"/>
    <w:rsid w:val="00814DAE"/>
    <w:rsid w:val="00815799"/>
    <w:rsid w:val="008159B7"/>
    <w:rsid w:val="008166D3"/>
    <w:rsid w:val="00816F50"/>
    <w:rsid w:val="00817245"/>
    <w:rsid w:val="008173EC"/>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B96"/>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688C"/>
    <w:rsid w:val="00837269"/>
    <w:rsid w:val="00837523"/>
    <w:rsid w:val="00837888"/>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50BA5"/>
    <w:rsid w:val="00850C5A"/>
    <w:rsid w:val="00850C5E"/>
    <w:rsid w:val="00850D0D"/>
    <w:rsid w:val="00850E86"/>
    <w:rsid w:val="00851D76"/>
    <w:rsid w:val="00851EA4"/>
    <w:rsid w:val="00852059"/>
    <w:rsid w:val="008520AF"/>
    <w:rsid w:val="0085286C"/>
    <w:rsid w:val="00852937"/>
    <w:rsid w:val="00852D97"/>
    <w:rsid w:val="008530EE"/>
    <w:rsid w:val="008537E2"/>
    <w:rsid w:val="00853B60"/>
    <w:rsid w:val="00853EBA"/>
    <w:rsid w:val="00853F96"/>
    <w:rsid w:val="0085498E"/>
    <w:rsid w:val="00855281"/>
    <w:rsid w:val="00855397"/>
    <w:rsid w:val="00855FB7"/>
    <w:rsid w:val="00856A02"/>
    <w:rsid w:val="00856B92"/>
    <w:rsid w:val="00856BC0"/>
    <w:rsid w:val="00856C9F"/>
    <w:rsid w:val="00856D6B"/>
    <w:rsid w:val="00857598"/>
    <w:rsid w:val="0085794A"/>
    <w:rsid w:val="00860144"/>
    <w:rsid w:val="008604DF"/>
    <w:rsid w:val="008604EB"/>
    <w:rsid w:val="0086079F"/>
    <w:rsid w:val="008609BB"/>
    <w:rsid w:val="00860A05"/>
    <w:rsid w:val="00860A66"/>
    <w:rsid w:val="00860DA5"/>
    <w:rsid w:val="00860E0B"/>
    <w:rsid w:val="00861186"/>
    <w:rsid w:val="008612BE"/>
    <w:rsid w:val="0086130F"/>
    <w:rsid w:val="00861571"/>
    <w:rsid w:val="0086195E"/>
    <w:rsid w:val="00861A32"/>
    <w:rsid w:val="00861E9D"/>
    <w:rsid w:val="00862103"/>
    <w:rsid w:val="008622EE"/>
    <w:rsid w:val="00862839"/>
    <w:rsid w:val="008630D0"/>
    <w:rsid w:val="00863199"/>
    <w:rsid w:val="008632E8"/>
    <w:rsid w:val="00863875"/>
    <w:rsid w:val="00863ADC"/>
    <w:rsid w:val="00864658"/>
    <w:rsid w:val="008646D4"/>
    <w:rsid w:val="0086492C"/>
    <w:rsid w:val="008649F9"/>
    <w:rsid w:val="00864CBF"/>
    <w:rsid w:val="00864FF3"/>
    <w:rsid w:val="00865BA2"/>
    <w:rsid w:val="00865C07"/>
    <w:rsid w:val="008661DF"/>
    <w:rsid w:val="00866253"/>
    <w:rsid w:val="008662D6"/>
    <w:rsid w:val="00866351"/>
    <w:rsid w:val="008664F9"/>
    <w:rsid w:val="008665D5"/>
    <w:rsid w:val="00866FEC"/>
    <w:rsid w:val="008676A2"/>
    <w:rsid w:val="00867DE4"/>
    <w:rsid w:val="008706C3"/>
    <w:rsid w:val="0087070B"/>
    <w:rsid w:val="00870E17"/>
    <w:rsid w:val="0087181E"/>
    <w:rsid w:val="008719C5"/>
    <w:rsid w:val="00872227"/>
    <w:rsid w:val="0087279F"/>
    <w:rsid w:val="008727D4"/>
    <w:rsid w:val="00872C48"/>
    <w:rsid w:val="00872DFB"/>
    <w:rsid w:val="0087366F"/>
    <w:rsid w:val="008738E1"/>
    <w:rsid w:val="0087394D"/>
    <w:rsid w:val="00873BFE"/>
    <w:rsid w:val="00873C50"/>
    <w:rsid w:val="00874194"/>
    <w:rsid w:val="00874497"/>
    <w:rsid w:val="008749AB"/>
    <w:rsid w:val="00874C07"/>
    <w:rsid w:val="008751A8"/>
    <w:rsid w:val="008756A3"/>
    <w:rsid w:val="0087590C"/>
    <w:rsid w:val="0087595C"/>
    <w:rsid w:val="00875A43"/>
    <w:rsid w:val="00875BBB"/>
    <w:rsid w:val="008769AD"/>
    <w:rsid w:val="00877DD2"/>
    <w:rsid w:val="0088098B"/>
    <w:rsid w:val="0088099E"/>
    <w:rsid w:val="00881587"/>
    <w:rsid w:val="008818E0"/>
    <w:rsid w:val="00881B4D"/>
    <w:rsid w:val="00881E11"/>
    <w:rsid w:val="00882044"/>
    <w:rsid w:val="00882894"/>
    <w:rsid w:val="008828C4"/>
    <w:rsid w:val="00882AC7"/>
    <w:rsid w:val="00883052"/>
    <w:rsid w:val="0088377B"/>
    <w:rsid w:val="008837D3"/>
    <w:rsid w:val="00883A9F"/>
    <w:rsid w:val="00884FB4"/>
    <w:rsid w:val="0088549A"/>
    <w:rsid w:val="008859F9"/>
    <w:rsid w:val="00885BAD"/>
    <w:rsid w:val="00885DDA"/>
    <w:rsid w:val="0088665D"/>
    <w:rsid w:val="00886C06"/>
    <w:rsid w:val="00886DF5"/>
    <w:rsid w:val="00887C1A"/>
    <w:rsid w:val="00887CF8"/>
    <w:rsid w:val="00890112"/>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AFD"/>
    <w:rsid w:val="00897B29"/>
    <w:rsid w:val="008A004A"/>
    <w:rsid w:val="008A08C6"/>
    <w:rsid w:val="008A1176"/>
    <w:rsid w:val="008A13BC"/>
    <w:rsid w:val="008A141D"/>
    <w:rsid w:val="008A16E4"/>
    <w:rsid w:val="008A19EE"/>
    <w:rsid w:val="008A20D9"/>
    <w:rsid w:val="008A25C0"/>
    <w:rsid w:val="008A2C29"/>
    <w:rsid w:val="008A311C"/>
    <w:rsid w:val="008A321B"/>
    <w:rsid w:val="008A32DD"/>
    <w:rsid w:val="008A361D"/>
    <w:rsid w:val="008A3AB1"/>
    <w:rsid w:val="008A3B4B"/>
    <w:rsid w:val="008A3B75"/>
    <w:rsid w:val="008A3E87"/>
    <w:rsid w:val="008A3EDC"/>
    <w:rsid w:val="008A4340"/>
    <w:rsid w:val="008A49E4"/>
    <w:rsid w:val="008A4BF7"/>
    <w:rsid w:val="008A4C3F"/>
    <w:rsid w:val="008A4D32"/>
    <w:rsid w:val="008A58F0"/>
    <w:rsid w:val="008A599D"/>
    <w:rsid w:val="008A5A1F"/>
    <w:rsid w:val="008A5DB0"/>
    <w:rsid w:val="008A6120"/>
    <w:rsid w:val="008A618D"/>
    <w:rsid w:val="008A639E"/>
    <w:rsid w:val="008A68EF"/>
    <w:rsid w:val="008A693A"/>
    <w:rsid w:val="008A6D40"/>
    <w:rsid w:val="008A6EBB"/>
    <w:rsid w:val="008A7283"/>
    <w:rsid w:val="008A778F"/>
    <w:rsid w:val="008A7DA8"/>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809"/>
    <w:rsid w:val="008B4863"/>
    <w:rsid w:val="008B4B71"/>
    <w:rsid w:val="008B4C20"/>
    <w:rsid w:val="008B4C7E"/>
    <w:rsid w:val="008B4CBA"/>
    <w:rsid w:val="008B4E00"/>
    <w:rsid w:val="008B4EEA"/>
    <w:rsid w:val="008B4F76"/>
    <w:rsid w:val="008B51B7"/>
    <w:rsid w:val="008B565B"/>
    <w:rsid w:val="008B643C"/>
    <w:rsid w:val="008B6543"/>
    <w:rsid w:val="008B66AA"/>
    <w:rsid w:val="008B68A4"/>
    <w:rsid w:val="008B6C9B"/>
    <w:rsid w:val="008B6E30"/>
    <w:rsid w:val="008B6FC1"/>
    <w:rsid w:val="008B730E"/>
    <w:rsid w:val="008B7337"/>
    <w:rsid w:val="008B7840"/>
    <w:rsid w:val="008B7A23"/>
    <w:rsid w:val="008C04A8"/>
    <w:rsid w:val="008C0522"/>
    <w:rsid w:val="008C0542"/>
    <w:rsid w:val="008C06C3"/>
    <w:rsid w:val="008C07D3"/>
    <w:rsid w:val="008C0ED2"/>
    <w:rsid w:val="008C1002"/>
    <w:rsid w:val="008C16B7"/>
    <w:rsid w:val="008C1B29"/>
    <w:rsid w:val="008C1C68"/>
    <w:rsid w:val="008C2928"/>
    <w:rsid w:val="008C3292"/>
    <w:rsid w:val="008C32E0"/>
    <w:rsid w:val="008C42BF"/>
    <w:rsid w:val="008C477B"/>
    <w:rsid w:val="008C4B17"/>
    <w:rsid w:val="008C4CB4"/>
    <w:rsid w:val="008C537B"/>
    <w:rsid w:val="008C5614"/>
    <w:rsid w:val="008C5B3A"/>
    <w:rsid w:val="008C5EAC"/>
    <w:rsid w:val="008C5F7C"/>
    <w:rsid w:val="008C62AE"/>
    <w:rsid w:val="008C6B39"/>
    <w:rsid w:val="008C6DFF"/>
    <w:rsid w:val="008C7A9C"/>
    <w:rsid w:val="008D0231"/>
    <w:rsid w:val="008D04A4"/>
    <w:rsid w:val="008D0BAA"/>
    <w:rsid w:val="008D0FD3"/>
    <w:rsid w:val="008D127B"/>
    <w:rsid w:val="008D1793"/>
    <w:rsid w:val="008D1973"/>
    <w:rsid w:val="008D1AF5"/>
    <w:rsid w:val="008D1BE7"/>
    <w:rsid w:val="008D2828"/>
    <w:rsid w:val="008D2D55"/>
    <w:rsid w:val="008D311F"/>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2537"/>
    <w:rsid w:val="008E31C6"/>
    <w:rsid w:val="008E3556"/>
    <w:rsid w:val="008E37FA"/>
    <w:rsid w:val="008E39F3"/>
    <w:rsid w:val="008E3F7C"/>
    <w:rsid w:val="008E40FF"/>
    <w:rsid w:val="008E41C3"/>
    <w:rsid w:val="008E43AF"/>
    <w:rsid w:val="008E45B7"/>
    <w:rsid w:val="008E4A0D"/>
    <w:rsid w:val="008E4A46"/>
    <w:rsid w:val="008E4ADC"/>
    <w:rsid w:val="008E4B70"/>
    <w:rsid w:val="008E4D21"/>
    <w:rsid w:val="008E4DF6"/>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F1"/>
    <w:rsid w:val="008F16FE"/>
    <w:rsid w:val="008F187F"/>
    <w:rsid w:val="008F1CED"/>
    <w:rsid w:val="008F1E9F"/>
    <w:rsid w:val="008F2129"/>
    <w:rsid w:val="008F2223"/>
    <w:rsid w:val="008F245A"/>
    <w:rsid w:val="008F2C6E"/>
    <w:rsid w:val="008F30D5"/>
    <w:rsid w:val="008F3107"/>
    <w:rsid w:val="008F369C"/>
    <w:rsid w:val="008F385D"/>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13E"/>
    <w:rsid w:val="008F7773"/>
    <w:rsid w:val="008F77F6"/>
    <w:rsid w:val="008F781F"/>
    <w:rsid w:val="00900288"/>
    <w:rsid w:val="00900741"/>
    <w:rsid w:val="009007CD"/>
    <w:rsid w:val="009008CB"/>
    <w:rsid w:val="00900AC4"/>
    <w:rsid w:val="00900C5F"/>
    <w:rsid w:val="009015F5"/>
    <w:rsid w:val="009016BA"/>
    <w:rsid w:val="00901B69"/>
    <w:rsid w:val="009021F1"/>
    <w:rsid w:val="0090248F"/>
    <w:rsid w:val="00902D24"/>
    <w:rsid w:val="00903096"/>
    <w:rsid w:val="00903824"/>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7CE"/>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97"/>
    <w:rsid w:val="009137FB"/>
    <w:rsid w:val="009139F0"/>
    <w:rsid w:val="00914298"/>
    <w:rsid w:val="00914756"/>
    <w:rsid w:val="0091488A"/>
    <w:rsid w:val="009149A6"/>
    <w:rsid w:val="00914BA4"/>
    <w:rsid w:val="00914BCE"/>
    <w:rsid w:val="009154E7"/>
    <w:rsid w:val="00915662"/>
    <w:rsid w:val="00915720"/>
    <w:rsid w:val="0091597B"/>
    <w:rsid w:val="00915A53"/>
    <w:rsid w:val="00915B7E"/>
    <w:rsid w:val="00915F2F"/>
    <w:rsid w:val="0091604D"/>
    <w:rsid w:val="0091615F"/>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D99"/>
    <w:rsid w:val="0092202E"/>
    <w:rsid w:val="009220EA"/>
    <w:rsid w:val="009225D3"/>
    <w:rsid w:val="00922BEF"/>
    <w:rsid w:val="00922CC7"/>
    <w:rsid w:val="009234BD"/>
    <w:rsid w:val="0092393E"/>
    <w:rsid w:val="009239A9"/>
    <w:rsid w:val="00923B44"/>
    <w:rsid w:val="00923BC5"/>
    <w:rsid w:val="00923CCB"/>
    <w:rsid w:val="00923CF7"/>
    <w:rsid w:val="00923DC9"/>
    <w:rsid w:val="00923F98"/>
    <w:rsid w:val="009241D7"/>
    <w:rsid w:val="009243DD"/>
    <w:rsid w:val="0092456A"/>
    <w:rsid w:val="00925046"/>
    <w:rsid w:val="00925B06"/>
    <w:rsid w:val="00925FFE"/>
    <w:rsid w:val="009264E2"/>
    <w:rsid w:val="00926A95"/>
    <w:rsid w:val="00926EF4"/>
    <w:rsid w:val="009278D1"/>
    <w:rsid w:val="00927BA4"/>
    <w:rsid w:val="00927C2F"/>
    <w:rsid w:val="00927D30"/>
    <w:rsid w:val="00930153"/>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3FE"/>
    <w:rsid w:val="00935567"/>
    <w:rsid w:val="00935DEE"/>
    <w:rsid w:val="00935E90"/>
    <w:rsid w:val="00936087"/>
    <w:rsid w:val="0093635A"/>
    <w:rsid w:val="0093635E"/>
    <w:rsid w:val="0093711B"/>
    <w:rsid w:val="00937176"/>
    <w:rsid w:val="0093742F"/>
    <w:rsid w:val="0093777D"/>
    <w:rsid w:val="00940058"/>
    <w:rsid w:val="009401C9"/>
    <w:rsid w:val="00940810"/>
    <w:rsid w:val="0094089D"/>
    <w:rsid w:val="00940984"/>
    <w:rsid w:val="00940C68"/>
    <w:rsid w:val="00940E77"/>
    <w:rsid w:val="009414E9"/>
    <w:rsid w:val="00941682"/>
    <w:rsid w:val="009418D8"/>
    <w:rsid w:val="00941E17"/>
    <w:rsid w:val="00941FDD"/>
    <w:rsid w:val="00942756"/>
    <w:rsid w:val="00942776"/>
    <w:rsid w:val="00942948"/>
    <w:rsid w:val="009430C3"/>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8FE"/>
    <w:rsid w:val="00950AE8"/>
    <w:rsid w:val="00950BF2"/>
    <w:rsid w:val="00950F2F"/>
    <w:rsid w:val="00951035"/>
    <w:rsid w:val="0095174A"/>
    <w:rsid w:val="0095180F"/>
    <w:rsid w:val="00951AE8"/>
    <w:rsid w:val="0095272E"/>
    <w:rsid w:val="00952979"/>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C40"/>
    <w:rsid w:val="00962D88"/>
    <w:rsid w:val="00962D90"/>
    <w:rsid w:val="0096319E"/>
    <w:rsid w:val="0096385F"/>
    <w:rsid w:val="00963B45"/>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67E73"/>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F16"/>
    <w:rsid w:val="0097234D"/>
    <w:rsid w:val="00972696"/>
    <w:rsid w:val="00972B32"/>
    <w:rsid w:val="00972BFE"/>
    <w:rsid w:val="00972DD5"/>
    <w:rsid w:val="00972FA6"/>
    <w:rsid w:val="0097329E"/>
    <w:rsid w:val="00973488"/>
    <w:rsid w:val="009734E4"/>
    <w:rsid w:val="00974116"/>
    <w:rsid w:val="009741AC"/>
    <w:rsid w:val="00974899"/>
    <w:rsid w:val="00974D70"/>
    <w:rsid w:val="009750E1"/>
    <w:rsid w:val="009752DA"/>
    <w:rsid w:val="00975B76"/>
    <w:rsid w:val="00976127"/>
    <w:rsid w:val="009761FF"/>
    <w:rsid w:val="009762D7"/>
    <w:rsid w:val="0097681C"/>
    <w:rsid w:val="00976D76"/>
    <w:rsid w:val="00977388"/>
    <w:rsid w:val="009777BE"/>
    <w:rsid w:val="00977E99"/>
    <w:rsid w:val="00977ECA"/>
    <w:rsid w:val="009809B0"/>
    <w:rsid w:val="00980B16"/>
    <w:rsid w:val="00980B40"/>
    <w:rsid w:val="00980F3D"/>
    <w:rsid w:val="009816A7"/>
    <w:rsid w:val="00981A27"/>
    <w:rsid w:val="009825E4"/>
    <w:rsid w:val="00982C25"/>
    <w:rsid w:val="0098313C"/>
    <w:rsid w:val="009836FC"/>
    <w:rsid w:val="009837C4"/>
    <w:rsid w:val="009838DA"/>
    <w:rsid w:val="00983A92"/>
    <w:rsid w:val="00983FEE"/>
    <w:rsid w:val="00984420"/>
    <w:rsid w:val="00984663"/>
    <w:rsid w:val="009849C6"/>
    <w:rsid w:val="00984CA7"/>
    <w:rsid w:val="009859EB"/>
    <w:rsid w:val="009859FB"/>
    <w:rsid w:val="00985A3F"/>
    <w:rsid w:val="00985BF7"/>
    <w:rsid w:val="00985CA2"/>
    <w:rsid w:val="00985E45"/>
    <w:rsid w:val="00985EDF"/>
    <w:rsid w:val="00986724"/>
    <w:rsid w:val="009867C7"/>
    <w:rsid w:val="009869AB"/>
    <w:rsid w:val="00986AB6"/>
    <w:rsid w:val="00986CF2"/>
    <w:rsid w:val="00986CF9"/>
    <w:rsid w:val="00986E78"/>
    <w:rsid w:val="00987027"/>
    <w:rsid w:val="00987126"/>
    <w:rsid w:val="009871AE"/>
    <w:rsid w:val="0098727C"/>
    <w:rsid w:val="00987DD8"/>
    <w:rsid w:val="00990266"/>
    <w:rsid w:val="009902F2"/>
    <w:rsid w:val="00990669"/>
    <w:rsid w:val="0099068B"/>
    <w:rsid w:val="0099079C"/>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4F50"/>
    <w:rsid w:val="009954BC"/>
    <w:rsid w:val="00995C07"/>
    <w:rsid w:val="00995E17"/>
    <w:rsid w:val="00995E8C"/>
    <w:rsid w:val="009962A2"/>
    <w:rsid w:val="00996C34"/>
    <w:rsid w:val="0099783E"/>
    <w:rsid w:val="00997A46"/>
    <w:rsid w:val="00997B91"/>
    <w:rsid w:val="00997DEB"/>
    <w:rsid w:val="00997EF6"/>
    <w:rsid w:val="009A0087"/>
    <w:rsid w:val="009A01AA"/>
    <w:rsid w:val="009A02B1"/>
    <w:rsid w:val="009A07EF"/>
    <w:rsid w:val="009A0849"/>
    <w:rsid w:val="009A1A9A"/>
    <w:rsid w:val="009A1D21"/>
    <w:rsid w:val="009A2404"/>
    <w:rsid w:val="009A252A"/>
    <w:rsid w:val="009A272A"/>
    <w:rsid w:val="009A278D"/>
    <w:rsid w:val="009A290C"/>
    <w:rsid w:val="009A295C"/>
    <w:rsid w:val="009A2AEE"/>
    <w:rsid w:val="009A33B1"/>
    <w:rsid w:val="009A34DF"/>
    <w:rsid w:val="009A393F"/>
    <w:rsid w:val="009A4076"/>
    <w:rsid w:val="009A4A37"/>
    <w:rsid w:val="009A4BE0"/>
    <w:rsid w:val="009A549B"/>
    <w:rsid w:val="009A561B"/>
    <w:rsid w:val="009A59BC"/>
    <w:rsid w:val="009A5A1E"/>
    <w:rsid w:val="009A6580"/>
    <w:rsid w:val="009A66F3"/>
    <w:rsid w:val="009A693F"/>
    <w:rsid w:val="009A6F01"/>
    <w:rsid w:val="009A706D"/>
    <w:rsid w:val="009A720B"/>
    <w:rsid w:val="009A750E"/>
    <w:rsid w:val="009A7731"/>
    <w:rsid w:val="009A77AB"/>
    <w:rsid w:val="009A78A1"/>
    <w:rsid w:val="009A7980"/>
    <w:rsid w:val="009B06DD"/>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5E1"/>
    <w:rsid w:val="009B4A0C"/>
    <w:rsid w:val="009B4C95"/>
    <w:rsid w:val="009B4D06"/>
    <w:rsid w:val="009B50E9"/>
    <w:rsid w:val="009B51E1"/>
    <w:rsid w:val="009B5869"/>
    <w:rsid w:val="009B5F59"/>
    <w:rsid w:val="009B6138"/>
    <w:rsid w:val="009B62F7"/>
    <w:rsid w:val="009B6520"/>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1EAD"/>
    <w:rsid w:val="009C1FB4"/>
    <w:rsid w:val="009C20F6"/>
    <w:rsid w:val="009C229F"/>
    <w:rsid w:val="009C2686"/>
    <w:rsid w:val="009C2B79"/>
    <w:rsid w:val="009C2F50"/>
    <w:rsid w:val="009C30B0"/>
    <w:rsid w:val="009C3775"/>
    <w:rsid w:val="009C3B42"/>
    <w:rsid w:val="009C3E7A"/>
    <w:rsid w:val="009C400D"/>
    <w:rsid w:val="009C4393"/>
    <w:rsid w:val="009C453A"/>
    <w:rsid w:val="009C45A7"/>
    <w:rsid w:val="009C4668"/>
    <w:rsid w:val="009C4854"/>
    <w:rsid w:val="009C4CA6"/>
    <w:rsid w:val="009C543E"/>
    <w:rsid w:val="009C5444"/>
    <w:rsid w:val="009C5851"/>
    <w:rsid w:val="009C5863"/>
    <w:rsid w:val="009C5A43"/>
    <w:rsid w:val="009C6971"/>
    <w:rsid w:val="009C70B1"/>
    <w:rsid w:val="009C714F"/>
    <w:rsid w:val="009C7278"/>
    <w:rsid w:val="009C7407"/>
    <w:rsid w:val="009C7B07"/>
    <w:rsid w:val="009C7B76"/>
    <w:rsid w:val="009D014B"/>
    <w:rsid w:val="009D0256"/>
    <w:rsid w:val="009D0375"/>
    <w:rsid w:val="009D09D0"/>
    <w:rsid w:val="009D0F28"/>
    <w:rsid w:val="009D1A1C"/>
    <w:rsid w:val="009D213B"/>
    <w:rsid w:val="009D223B"/>
    <w:rsid w:val="009D22A2"/>
    <w:rsid w:val="009D2CA3"/>
    <w:rsid w:val="009D3158"/>
    <w:rsid w:val="009D3347"/>
    <w:rsid w:val="009D375A"/>
    <w:rsid w:val="009D38B9"/>
    <w:rsid w:val="009D3A20"/>
    <w:rsid w:val="009D3AD8"/>
    <w:rsid w:val="009D3B55"/>
    <w:rsid w:val="009D3C5E"/>
    <w:rsid w:val="009D3E9B"/>
    <w:rsid w:val="009D4244"/>
    <w:rsid w:val="009D4FD1"/>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428"/>
    <w:rsid w:val="009E45A4"/>
    <w:rsid w:val="009E474D"/>
    <w:rsid w:val="009E48F7"/>
    <w:rsid w:val="009E585F"/>
    <w:rsid w:val="009E5907"/>
    <w:rsid w:val="009E5B12"/>
    <w:rsid w:val="009E5D84"/>
    <w:rsid w:val="009E604F"/>
    <w:rsid w:val="009E626B"/>
    <w:rsid w:val="009E6511"/>
    <w:rsid w:val="009E656B"/>
    <w:rsid w:val="009E6F2E"/>
    <w:rsid w:val="009E6FBA"/>
    <w:rsid w:val="009E7658"/>
    <w:rsid w:val="009E7CA6"/>
    <w:rsid w:val="009E7D0F"/>
    <w:rsid w:val="009E7D20"/>
    <w:rsid w:val="009E7D9B"/>
    <w:rsid w:val="009E7E96"/>
    <w:rsid w:val="009F006A"/>
    <w:rsid w:val="009F0203"/>
    <w:rsid w:val="009F0548"/>
    <w:rsid w:val="009F08BE"/>
    <w:rsid w:val="009F1301"/>
    <w:rsid w:val="009F1344"/>
    <w:rsid w:val="009F138E"/>
    <w:rsid w:val="009F167C"/>
    <w:rsid w:val="009F17B8"/>
    <w:rsid w:val="009F17E0"/>
    <w:rsid w:val="009F1D97"/>
    <w:rsid w:val="009F226B"/>
    <w:rsid w:val="009F2622"/>
    <w:rsid w:val="009F267D"/>
    <w:rsid w:val="009F2797"/>
    <w:rsid w:val="009F2A30"/>
    <w:rsid w:val="009F2D15"/>
    <w:rsid w:val="009F2E96"/>
    <w:rsid w:val="009F3207"/>
    <w:rsid w:val="009F3CF7"/>
    <w:rsid w:val="009F41E5"/>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D10"/>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F2"/>
    <w:rsid w:val="00A06BE1"/>
    <w:rsid w:val="00A06D2E"/>
    <w:rsid w:val="00A06F32"/>
    <w:rsid w:val="00A07A0F"/>
    <w:rsid w:val="00A07B67"/>
    <w:rsid w:val="00A07C69"/>
    <w:rsid w:val="00A07CD2"/>
    <w:rsid w:val="00A1005E"/>
    <w:rsid w:val="00A109E3"/>
    <w:rsid w:val="00A10D68"/>
    <w:rsid w:val="00A11106"/>
    <w:rsid w:val="00A117EB"/>
    <w:rsid w:val="00A11CB2"/>
    <w:rsid w:val="00A1218F"/>
    <w:rsid w:val="00A12A64"/>
    <w:rsid w:val="00A12CDD"/>
    <w:rsid w:val="00A135F1"/>
    <w:rsid w:val="00A13AAB"/>
    <w:rsid w:val="00A13C58"/>
    <w:rsid w:val="00A1506E"/>
    <w:rsid w:val="00A151C5"/>
    <w:rsid w:val="00A154CF"/>
    <w:rsid w:val="00A15960"/>
    <w:rsid w:val="00A15A93"/>
    <w:rsid w:val="00A15C6C"/>
    <w:rsid w:val="00A16203"/>
    <w:rsid w:val="00A16A5B"/>
    <w:rsid w:val="00A17147"/>
    <w:rsid w:val="00A17373"/>
    <w:rsid w:val="00A1778F"/>
    <w:rsid w:val="00A17EEE"/>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7D7"/>
    <w:rsid w:val="00A269C9"/>
    <w:rsid w:val="00A26CF2"/>
    <w:rsid w:val="00A27519"/>
    <w:rsid w:val="00A27607"/>
    <w:rsid w:val="00A27818"/>
    <w:rsid w:val="00A27C8A"/>
    <w:rsid w:val="00A27F08"/>
    <w:rsid w:val="00A27FC3"/>
    <w:rsid w:val="00A300C3"/>
    <w:rsid w:val="00A30368"/>
    <w:rsid w:val="00A30399"/>
    <w:rsid w:val="00A3069C"/>
    <w:rsid w:val="00A31217"/>
    <w:rsid w:val="00A31415"/>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81F"/>
    <w:rsid w:val="00A41926"/>
    <w:rsid w:val="00A41BAF"/>
    <w:rsid w:val="00A41E5C"/>
    <w:rsid w:val="00A423E5"/>
    <w:rsid w:val="00A42B32"/>
    <w:rsid w:val="00A42BB0"/>
    <w:rsid w:val="00A42D80"/>
    <w:rsid w:val="00A42F8F"/>
    <w:rsid w:val="00A43257"/>
    <w:rsid w:val="00A433A0"/>
    <w:rsid w:val="00A438BF"/>
    <w:rsid w:val="00A43CEB"/>
    <w:rsid w:val="00A43D09"/>
    <w:rsid w:val="00A43DF9"/>
    <w:rsid w:val="00A44573"/>
    <w:rsid w:val="00A44A28"/>
    <w:rsid w:val="00A45090"/>
    <w:rsid w:val="00A45603"/>
    <w:rsid w:val="00A45AD6"/>
    <w:rsid w:val="00A45DC0"/>
    <w:rsid w:val="00A45ED3"/>
    <w:rsid w:val="00A45EF9"/>
    <w:rsid w:val="00A460BE"/>
    <w:rsid w:val="00A4640A"/>
    <w:rsid w:val="00A464D7"/>
    <w:rsid w:val="00A4699F"/>
    <w:rsid w:val="00A46BC2"/>
    <w:rsid w:val="00A46FF8"/>
    <w:rsid w:val="00A4744A"/>
    <w:rsid w:val="00A47561"/>
    <w:rsid w:val="00A47781"/>
    <w:rsid w:val="00A4779F"/>
    <w:rsid w:val="00A47D57"/>
    <w:rsid w:val="00A504E0"/>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68A8"/>
    <w:rsid w:val="00A56C32"/>
    <w:rsid w:val="00A56FB1"/>
    <w:rsid w:val="00A571BA"/>
    <w:rsid w:val="00A5764F"/>
    <w:rsid w:val="00A57A1D"/>
    <w:rsid w:val="00A57AAB"/>
    <w:rsid w:val="00A60278"/>
    <w:rsid w:val="00A60353"/>
    <w:rsid w:val="00A60AE5"/>
    <w:rsid w:val="00A60DBD"/>
    <w:rsid w:val="00A61172"/>
    <w:rsid w:val="00A616B5"/>
    <w:rsid w:val="00A6191B"/>
    <w:rsid w:val="00A61BCE"/>
    <w:rsid w:val="00A61D52"/>
    <w:rsid w:val="00A61DE5"/>
    <w:rsid w:val="00A61F6B"/>
    <w:rsid w:val="00A6242E"/>
    <w:rsid w:val="00A631D8"/>
    <w:rsid w:val="00A635A5"/>
    <w:rsid w:val="00A64159"/>
    <w:rsid w:val="00A643B3"/>
    <w:rsid w:val="00A647F3"/>
    <w:rsid w:val="00A64AE4"/>
    <w:rsid w:val="00A64BF0"/>
    <w:rsid w:val="00A65DEB"/>
    <w:rsid w:val="00A65EF0"/>
    <w:rsid w:val="00A66009"/>
    <w:rsid w:val="00A6681A"/>
    <w:rsid w:val="00A668A8"/>
    <w:rsid w:val="00A66F6E"/>
    <w:rsid w:val="00A67381"/>
    <w:rsid w:val="00A67435"/>
    <w:rsid w:val="00A6750A"/>
    <w:rsid w:val="00A677EB"/>
    <w:rsid w:val="00A67A4D"/>
    <w:rsid w:val="00A67C61"/>
    <w:rsid w:val="00A67D20"/>
    <w:rsid w:val="00A67F3B"/>
    <w:rsid w:val="00A70579"/>
    <w:rsid w:val="00A70DB4"/>
    <w:rsid w:val="00A70F72"/>
    <w:rsid w:val="00A71052"/>
    <w:rsid w:val="00A71AF5"/>
    <w:rsid w:val="00A71D5D"/>
    <w:rsid w:val="00A72216"/>
    <w:rsid w:val="00A72B34"/>
    <w:rsid w:val="00A72C7B"/>
    <w:rsid w:val="00A72F3A"/>
    <w:rsid w:val="00A7310A"/>
    <w:rsid w:val="00A73460"/>
    <w:rsid w:val="00A73967"/>
    <w:rsid w:val="00A73C69"/>
    <w:rsid w:val="00A74012"/>
    <w:rsid w:val="00A74101"/>
    <w:rsid w:val="00A74EE6"/>
    <w:rsid w:val="00A75A9F"/>
    <w:rsid w:val="00A75AEE"/>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099"/>
    <w:rsid w:val="00A863C0"/>
    <w:rsid w:val="00A86483"/>
    <w:rsid w:val="00A865E0"/>
    <w:rsid w:val="00A866EA"/>
    <w:rsid w:val="00A8722B"/>
    <w:rsid w:val="00A8736B"/>
    <w:rsid w:val="00A876B5"/>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1F6E"/>
    <w:rsid w:val="00AA1FB5"/>
    <w:rsid w:val="00AA2012"/>
    <w:rsid w:val="00AA207A"/>
    <w:rsid w:val="00AA23FF"/>
    <w:rsid w:val="00AA31EF"/>
    <w:rsid w:val="00AA39B8"/>
    <w:rsid w:val="00AA3C21"/>
    <w:rsid w:val="00AA4A5E"/>
    <w:rsid w:val="00AA5413"/>
    <w:rsid w:val="00AA5596"/>
    <w:rsid w:val="00AA570F"/>
    <w:rsid w:val="00AA58FB"/>
    <w:rsid w:val="00AA591A"/>
    <w:rsid w:val="00AA5A8D"/>
    <w:rsid w:val="00AA5B95"/>
    <w:rsid w:val="00AA5C27"/>
    <w:rsid w:val="00AA5CB7"/>
    <w:rsid w:val="00AA5E22"/>
    <w:rsid w:val="00AA6211"/>
    <w:rsid w:val="00AA6E6E"/>
    <w:rsid w:val="00AA70FA"/>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2C1A"/>
    <w:rsid w:val="00AB378D"/>
    <w:rsid w:val="00AB3A68"/>
    <w:rsid w:val="00AB3B1A"/>
    <w:rsid w:val="00AB404A"/>
    <w:rsid w:val="00AB43DE"/>
    <w:rsid w:val="00AB44B0"/>
    <w:rsid w:val="00AB4527"/>
    <w:rsid w:val="00AB4BB2"/>
    <w:rsid w:val="00AB4D1E"/>
    <w:rsid w:val="00AB4E1C"/>
    <w:rsid w:val="00AB4E6E"/>
    <w:rsid w:val="00AB4EC4"/>
    <w:rsid w:val="00AB4EEF"/>
    <w:rsid w:val="00AB4F74"/>
    <w:rsid w:val="00AB5153"/>
    <w:rsid w:val="00AB58FC"/>
    <w:rsid w:val="00AB5B79"/>
    <w:rsid w:val="00AB5BDB"/>
    <w:rsid w:val="00AB5DF3"/>
    <w:rsid w:val="00AB6BAA"/>
    <w:rsid w:val="00AB7934"/>
    <w:rsid w:val="00AB7C1E"/>
    <w:rsid w:val="00AC001C"/>
    <w:rsid w:val="00AC008D"/>
    <w:rsid w:val="00AC046E"/>
    <w:rsid w:val="00AC0609"/>
    <w:rsid w:val="00AC0676"/>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4165"/>
    <w:rsid w:val="00AC4197"/>
    <w:rsid w:val="00AC440B"/>
    <w:rsid w:val="00AC45BA"/>
    <w:rsid w:val="00AC472F"/>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AA3"/>
    <w:rsid w:val="00AD1E3C"/>
    <w:rsid w:val="00AD1EF8"/>
    <w:rsid w:val="00AD1F91"/>
    <w:rsid w:val="00AD27C5"/>
    <w:rsid w:val="00AD295D"/>
    <w:rsid w:val="00AD2F53"/>
    <w:rsid w:val="00AD3084"/>
    <w:rsid w:val="00AD33E1"/>
    <w:rsid w:val="00AD3A58"/>
    <w:rsid w:val="00AD3DF6"/>
    <w:rsid w:val="00AD3F76"/>
    <w:rsid w:val="00AD41B9"/>
    <w:rsid w:val="00AD42FF"/>
    <w:rsid w:val="00AD48AC"/>
    <w:rsid w:val="00AD4A4E"/>
    <w:rsid w:val="00AD4E6B"/>
    <w:rsid w:val="00AD546C"/>
    <w:rsid w:val="00AD56B4"/>
    <w:rsid w:val="00AD5B3C"/>
    <w:rsid w:val="00AD5CCB"/>
    <w:rsid w:val="00AD6335"/>
    <w:rsid w:val="00AD6DC5"/>
    <w:rsid w:val="00AD70F4"/>
    <w:rsid w:val="00AD765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3BBD"/>
    <w:rsid w:val="00AE4B4E"/>
    <w:rsid w:val="00AE5529"/>
    <w:rsid w:val="00AE55D7"/>
    <w:rsid w:val="00AE5D66"/>
    <w:rsid w:val="00AE5EA8"/>
    <w:rsid w:val="00AE6005"/>
    <w:rsid w:val="00AE6700"/>
    <w:rsid w:val="00AE6898"/>
    <w:rsid w:val="00AE757A"/>
    <w:rsid w:val="00AE7934"/>
    <w:rsid w:val="00AE79E5"/>
    <w:rsid w:val="00AE7DF0"/>
    <w:rsid w:val="00AF04B8"/>
    <w:rsid w:val="00AF092A"/>
    <w:rsid w:val="00AF0A31"/>
    <w:rsid w:val="00AF0A37"/>
    <w:rsid w:val="00AF0A96"/>
    <w:rsid w:val="00AF0D2B"/>
    <w:rsid w:val="00AF175A"/>
    <w:rsid w:val="00AF17E1"/>
    <w:rsid w:val="00AF17F0"/>
    <w:rsid w:val="00AF1BFF"/>
    <w:rsid w:val="00AF2273"/>
    <w:rsid w:val="00AF23BB"/>
    <w:rsid w:val="00AF27B9"/>
    <w:rsid w:val="00AF2A84"/>
    <w:rsid w:val="00AF2E34"/>
    <w:rsid w:val="00AF3059"/>
    <w:rsid w:val="00AF3739"/>
    <w:rsid w:val="00AF3A73"/>
    <w:rsid w:val="00AF4573"/>
    <w:rsid w:val="00AF472E"/>
    <w:rsid w:val="00AF4B22"/>
    <w:rsid w:val="00AF4C06"/>
    <w:rsid w:val="00AF4E7E"/>
    <w:rsid w:val="00AF56F3"/>
    <w:rsid w:val="00AF5786"/>
    <w:rsid w:val="00AF5B90"/>
    <w:rsid w:val="00AF659F"/>
    <w:rsid w:val="00AF6E3E"/>
    <w:rsid w:val="00AF7074"/>
    <w:rsid w:val="00AF718B"/>
    <w:rsid w:val="00AF753E"/>
    <w:rsid w:val="00AF7764"/>
    <w:rsid w:val="00AF7891"/>
    <w:rsid w:val="00AF7A48"/>
    <w:rsid w:val="00B00787"/>
    <w:rsid w:val="00B00AFB"/>
    <w:rsid w:val="00B0127F"/>
    <w:rsid w:val="00B013D6"/>
    <w:rsid w:val="00B0146F"/>
    <w:rsid w:val="00B014A5"/>
    <w:rsid w:val="00B0187D"/>
    <w:rsid w:val="00B01956"/>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7D6"/>
    <w:rsid w:val="00B119D4"/>
    <w:rsid w:val="00B11F1E"/>
    <w:rsid w:val="00B11F8C"/>
    <w:rsid w:val="00B1211A"/>
    <w:rsid w:val="00B122B1"/>
    <w:rsid w:val="00B126C9"/>
    <w:rsid w:val="00B12A00"/>
    <w:rsid w:val="00B12CBB"/>
    <w:rsid w:val="00B12CFC"/>
    <w:rsid w:val="00B12FA7"/>
    <w:rsid w:val="00B1316F"/>
    <w:rsid w:val="00B131C5"/>
    <w:rsid w:val="00B13F48"/>
    <w:rsid w:val="00B13F72"/>
    <w:rsid w:val="00B14261"/>
    <w:rsid w:val="00B14E9E"/>
    <w:rsid w:val="00B15035"/>
    <w:rsid w:val="00B1527E"/>
    <w:rsid w:val="00B1566B"/>
    <w:rsid w:val="00B156EF"/>
    <w:rsid w:val="00B15AB5"/>
    <w:rsid w:val="00B15D64"/>
    <w:rsid w:val="00B15D80"/>
    <w:rsid w:val="00B15DA1"/>
    <w:rsid w:val="00B15EAA"/>
    <w:rsid w:val="00B15F31"/>
    <w:rsid w:val="00B15FE7"/>
    <w:rsid w:val="00B160A9"/>
    <w:rsid w:val="00B1631C"/>
    <w:rsid w:val="00B1640D"/>
    <w:rsid w:val="00B16EB4"/>
    <w:rsid w:val="00B17103"/>
    <w:rsid w:val="00B17BFE"/>
    <w:rsid w:val="00B17CA6"/>
    <w:rsid w:val="00B17CE5"/>
    <w:rsid w:val="00B17D60"/>
    <w:rsid w:val="00B20936"/>
    <w:rsid w:val="00B20A0A"/>
    <w:rsid w:val="00B20E1B"/>
    <w:rsid w:val="00B21112"/>
    <w:rsid w:val="00B2115D"/>
    <w:rsid w:val="00B21A5E"/>
    <w:rsid w:val="00B226EA"/>
    <w:rsid w:val="00B22DB5"/>
    <w:rsid w:val="00B235EF"/>
    <w:rsid w:val="00B242D7"/>
    <w:rsid w:val="00B24904"/>
    <w:rsid w:val="00B24D17"/>
    <w:rsid w:val="00B2500F"/>
    <w:rsid w:val="00B25384"/>
    <w:rsid w:val="00B25473"/>
    <w:rsid w:val="00B25661"/>
    <w:rsid w:val="00B25756"/>
    <w:rsid w:val="00B25D81"/>
    <w:rsid w:val="00B26023"/>
    <w:rsid w:val="00B2648F"/>
    <w:rsid w:val="00B26611"/>
    <w:rsid w:val="00B2675E"/>
    <w:rsid w:val="00B26DE1"/>
    <w:rsid w:val="00B26F84"/>
    <w:rsid w:val="00B2707C"/>
    <w:rsid w:val="00B270EB"/>
    <w:rsid w:val="00B27334"/>
    <w:rsid w:val="00B27397"/>
    <w:rsid w:val="00B27675"/>
    <w:rsid w:val="00B27684"/>
    <w:rsid w:val="00B276C7"/>
    <w:rsid w:val="00B27A26"/>
    <w:rsid w:val="00B27ADF"/>
    <w:rsid w:val="00B3060B"/>
    <w:rsid w:val="00B30717"/>
    <w:rsid w:val="00B30751"/>
    <w:rsid w:val="00B31736"/>
    <w:rsid w:val="00B3213B"/>
    <w:rsid w:val="00B322A7"/>
    <w:rsid w:val="00B3231C"/>
    <w:rsid w:val="00B33150"/>
    <w:rsid w:val="00B33236"/>
    <w:rsid w:val="00B333ED"/>
    <w:rsid w:val="00B334E9"/>
    <w:rsid w:val="00B33737"/>
    <w:rsid w:val="00B338F7"/>
    <w:rsid w:val="00B33B40"/>
    <w:rsid w:val="00B33BFB"/>
    <w:rsid w:val="00B33E62"/>
    <w:rsid w:val="00B33E75"/>
    <w:rsid w:val="00B34162"/>
    <w:rsid w:val="00B34392"/>
    <w:rsid w:val="00B34712"/>
    <w:rsid w:val="00B34B11"/>
    <w:rsid w:val="00B34EA0"/>
    <w:rsid w:val="00B354F7"/>
    <w:rsid w:val="00B35C35"/>
    <w:rsid w:val="00B35C5D"/>
    <w:rsid w:val="00B36052"/>
    <w:rsid w:val="00B361CF"/>
    <w:rsid w:val="00B36A07"/>
    <w:rsid w:val="00B36B49"/>
    <w:rsid w:val="00B36DE1"/>
    <w:rsid w:val="00B37461"/>
    <w:rsid w:val="00B37932"/>
    <w:rsid w:val="00B37A0B"/>
    <w:rsid w:val="00B37C26"/>
    <w:rsid w:val="00B40087"/>
    <w:rsid w:val="00B40256"/>
    <w:rsid w:val="00B404AB"/>
    <w:rsid w:val="00B406CF"/>
    <w:rsid w:val="00B4098C"/>
    <w:rsid w:val="00B40F8D"/>
    <w:rsid w:val="00B41665"/>
    <w:rsid w:val="00B41702"/>
    <w:rsid w:val="00B4174E"/>
    <w:rsid w:val="00B4193D"/>
    <w:rsid w:val="00B41949"/>
    <w:rsid w:val="00B41C88"/>
    <w:rsid w:val="00B4227F"/>
    <w:rsid w:val="00B42481"/>
    <w:rsid w:val="00B425A2"/>
    <w:rsid w:val="00B425A4"/>
    <w:rsid w:val="00B428F4"/>
    <w:rsid w:val="00B42C76"/>
    <w:rsid w:val="00B42CA2"/>
    <w:rsid w:val="00B42CD1"/>
    <w:rsid w:val="00B42D4D"/>
    <w:rsid w:val="00B42F9B"/>
    <w:rsid w:val="00B4313A"/>
    <w:rsid w:val="00B431A0"/>
    <w:rsid w:val="00B43427"/>
    <w:rsid w:val="00B43D57"/>
    <w:rsid w:val="00B43D98"/>
    <w:rsid w:val="00B44056"/>
    <w:rsid w:val="00B441DD"/>
    <w:rsid w:val="00B44BC8"/>
    <w:rsid w:val="00B44C5F"/>
    <w:rsid w:val="00B45187"/>
    <w:rsid w:val="00B4596C"/>
    <w:rsid w:val="00B45D5F"/>
    <w:rsid w:val="00B46586"/>
    <w:rsid w:val="00B47061"/>
    <w:rsid w:val="00B47220"/>
    <w:rsid w:val="00B4781E"/>
    <w:rsid w:val="00B47854"/>
    <w:rsid w:val="00B501B2"/>
    <w:rsid w:val="00B502B8"/>
    <w:rsid w:val="00B50615"/>
    <w:rsid w:val="00B50774"/>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5FF"/>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3"/>
    <w:rsid w:val="00B6507F"/>
    <w:rsid w:val="00B65167"/>
    <w:rsid w:val="00B6518A"/>
    <w:rsid w:val="00B6523D"/>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C9"/>
    <w:rsid w:val="00B711F2"/>
    <w:rsid w:val="00B721C7"/>
    <w:rsid w:val="00B726C2"/>
    <w:rsid w:val="00B729BA"/>
    <w:rsid w:val="00B72BB7"/>
    <w:rsid w:val="00B72DFA"/>
    <w:rsid w:val="00B72EE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4E4"/>
    <w:rsid w:val="00B778A4"/>
    <w:rsid w:val="00B77996"/>
    <w:rsid w:val="00B77BEA"/>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5B"/>
    <w:rsid w:val="00B832CC"/>
    <w:rsid w:val="00B834C4"/>
    <w:rsid w:val="00B83E5B"/>
    <w:rsid w:val="00B83ED6"/>
    <w:rsid w:val="00B84432"/>
    <w:rsid w:val="00B84433"/>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5FC9"/>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6FE"/>
    <w:rsid w:val="00BA6865"/>
    <w:rsid w:val="00BA6ACA"/>
    <w:rsid w:val="00BA6D14"/>
    <w:rsid w:val="00BA70B5"/>
    <w:rsid w:val="00BA70CC"/>
    <w:rsid w:val="00BA71B2"/>
    <w:rsid w:val="00BA7AEE"/>
    <w:rsid w:val="00BA7C0B"/>
    <w:rsid w:val="00BB055B"/>
    <w:rsid w:val="00BB0B71"/>
    <w:rsid w:val="00BB1380"/>
    <w:rsid w:val="00BB15DE"/>
    <w:rsid w:val="00BB193A"/>
    <w:rsid w:val="00BB20B1"/>
    <w:rsid w:val="00BB278F"/>
    <w:rsid w:val="00BB2C11"/>
    <w:rsid w:val="00BB2D30"/>
    <w:rsid w:val="00BB32EA"/>
    <w:rsid w:val="00BB375B"/>
    <w:rsid w:val="00BB3767"/>
    <w:rsid w:val="00BB392A"/>
    <w:rsid w:val="00BB3B88"/>
    <w:rsid w:val="00BB3CEC"/>
    <w:rsid w:val="00BB3DA1"/>
    <w:rsid w:val="00BB442E"/>
    <w:rsid w:val="00BB44E3"/>
    <w:rsid w:val="00BB473C"/>
    <w:rsid w:val="00BB4AD3"/>
    <w:rsid w:val="00BB4D18"/>
    <w:rsid w:val="00BB4D1D"/>
    <w:rsid w:val="00BB4F11"/>
    <w:rsid w:val="00BB51A0"/>
    <w:rsid w:val="00BB52FD"/>
    <w:rsid w:val="00BB5517"/>
    <w:rsid w:val="00BB58A0"/>
    <w:rsid w:val="00BB5996"/>
    <w:rsid w:val="00BB5A2A"/>
    <w:rsid w:val="00BB5E69"/>
    <w:rsid w:val="00BB5FA9"/>
    <w:rsid w:val="00BB6492"/>
    <w:rsid w:val="00BB66C6"/>
    <w:rsid w:val="00BB6F01"/>
    <w:rsid w:val="00BB7452"/>
    <w:rsid w:val="00BB78BD"/>
    <w:rsid w:val="00BB78C3"/>
    <w:rsid w:val="00BB7C65"/>
    <w:rsid w:val="00BB7D67"/>
    <w:rsid w:val="00BB7FC7"/>
    <w:rsid w:val="00BC0289"/>
    <w:rsid w:val="00BC0652"/>
    <w:rsid w:val="00BC08C0"/>
    <w:rsid w:val="00BC0A2D"/>
    <w:rsid w:val="00BC1037"/>
    <w:rsid w:val="00BC1183"/>
    <w:rsid w:val="00BC12CE"/>
    <w:rsid w:val="00BC155B"/>
    <w:rsid w:val="00BC1B3F"/>
    <w:rsid w:val="00BC1EF6"/>
    <w:rsid w:val="00BC23B4"/>
    <w:rsid w:val="00BC248B"/>
    <w:rsid w:val="00BC256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614B"/>
    <w:rsid w:val="00BC6153"/>
    <w:rsid w:val="00BC6CBF"/>
    <w:rsid w:val="00BC717C"/>
    <w:rsid w:val="00BC737D"/>
    <w:rsid w:val="00BC7C8C"/>
    <w:rsid w:val="00BC7CCC"/>
    <w:rsid w:val="00BC7CF0"/>
    <w:rsid w:val="00BC7D3F"/>
    <w:rsid w:val="00BC7EC9"/>
    <w:rsid w:val="00BD011D"/>
    <w:rsid w:val="00BD023C"/>
    <w:rsid w:val="00BD09D6"/>
    <w:rsid w:val="00BD0E61"/>
    <w:rsid w:val="00BD12B7"/>
    <w:rsid w:val="00BD13E2"/>
    <w:rsid w:val="00BD13F4"/>
    <w:rsid w:val="00BD160A"/>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7013"/>
    <w:rsid w:val="00BD72C0"/>
    <w:rsid w:val="00BD73A8"/>
    <w:rsid w:val="00BD73CA"/>
    <w:rsid w:val="00BD7856"/>
    <w:rsid w:val="00BD79FA"/>
    <w:rsid w:val="00BD7D3E"/>
    <w:rsid w:val="00BE00FE"/>
    <w:rsid w:val="00BE018E"/>
    <w:rsid w:val="00BE0637"/>
    <w:rsid w:val="00BE0753"/>
    <w:rsid w:val="00BE085E"/>
    <w:rsid w:val="00BE0C37"/>
    <w:rsid w:val="00BE0CC1"/>
    <w:rsid w:val="00BE126B"/>
    <w:rsid w:val="00BE183F"/>
    <w:rsid w:val="00BE1C98"/>
    <w:rsid w:val="00BE1EA4"/>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FDE"/>
    <w:rsid w:val="00BF4660"/>
    <w:rsid w:val="00BF4B07"/>
    <w:rsid w:val="00BF4B49"/>
    <w:rsid w:val="00BF4CE7"/>
    <w:rsid w:val="00BF4F56"/>
    <w:rsid w:val="00BF5073"/>
    <w:rsid w:val="00BF54B7"/>
    <w:rsid w:val="00BF599B"/>
    <w:rsid w:val="00BF5D5F"/>
    <w:rsid w:val="00BF5F73"/>
    <w:rsid w:val="00BF5FA2"/>
    <w:rsid w:val="00BF66A8"/>
    <w:rsid w:val="00BF681A"/>
    <w:rsid w:val="00BF69B4"/>
    <w:rsid w:val="00BF6D09"/>
    <w:rsid w:val="00BF6E76"/>
    <w:rsid w:val="00BF6EA4"/>
    <w:rsid w:val="00BF7712"/>
    <w:rsid w:val="00BF79F8"/>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48"/>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2089"/>
    <w:rsid w:val="00C23236"/>
    <w:rsid w:val="00C2340C"/>
    <w:rsid w:val="00C23710"/>
    <w:rsid w:val="00C2374E"/>
    <w:rsid w:val="00C2384B"/>
    <w:rsid w:val="00C23BB9"/>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C4D"/>
    <w:rsid w:val="00C31F6F"/>
    <w:rsid w:val="00C32212"/>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6C7"/>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5EE6"/>
    <w:rsid w:val="00C461CA"/>
    <w:rsid w:val="00C46514"/>
    <w:rsid w:val="00C46561"/>
    <w:rsid w:val="00C4689A"/>
    <w:rsid w:val="00C46949"/>
    <w:rsid w:val="00C46A56"/>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349"/>
    <w:rsid w:val="00C51424"/>
    <w:rsid w:val="00C51A08"/>
    <w:rsid w:val="00C51E06"/>
    <w:rsid w:val="00C523ED"/>
    <w:rsid w:val="00C528A4"/>
    <w:rsid w:val="00C52942"/>
    <w:rsid w:val="00C52D00"/>
    <w:rsid w:val="00C5353E"/>
    <w:rsid w:val="00C5389E"/>
    <w:rsid w:val="00C53A68"/>
    <w:rsid w:val="00C53FB1"/>
    <w:rsid w:val="00C53FFC"/>
    <w:rsid w:val="00C54760"/>
    <w:rsid w:val="00C54770"/>
    <w:rsid w:val="00C54B71"/>
    <w:rsid w:val="00C54BE4"/>
    <w:rsid w:val="00C55F0C"/>
    <w:rsid w:val="00C55F2C"/>
    <w:rsid w:val="00C5608D"/>
    <w:rsid w:val="00C56335"/>
    <w:rsid w:val="00C5676C"/>
    <w:rsid w:val="00C568A2"/>
    <w:rsid w:val="00C56D84"/>
    <w:rsid w:val="00C570A9"/>
    <w:rsid w:val="00C57185"/>
    <w:rsid w:val="00C57852"/>
    <w:rsid w:val="00C57962"/>
    <w:rsid w:val="00C601A0"/>
    <w:rsid w:val="00C60694"/>
    <w:rsid w:val="00C615D2"/>
    <w:rsid w:val="00C622C3"/>
    <w:rsid w:val="00C62BA6"/>
    <w:rsid w:val="00C63525"/>
    <w:rsid w:val="00C63633"/>
    <w:rsid w:val="00C63922"/>
    <w:rsid w:val="00C63D30"/>
    <w:rsid w:val="00C63F00"/>
    <w:rsid w:val="00C6427F"/>
    <w:rsid w:val="00C643E3"/>
    <w:rsid w:val="00C64410"/>
    <w:rsid w:val="00C64962"/>
    <w:rsid w:val="00C654DC"/>
    <w:rsid w:val="00C65551"/>
    <w:rsid w:val="00C65B5F"/>
    <w:rsid w:val="00C66427"/>
    <w:rsid w:val="00C6646C"/>
    <w:rsid w:val="00C66A7A"/>
    <w:rsid w:val="00C6791D"/>
    <w:rsid w:val="00C679D0"/>
    <w:rsid w:val="00C701F7"/>
    <w:rsid w:val="00C7032A"/>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B7B"/>
    <w:rsid w:val="00C73EA2"/>
    <w:rsid w:val="00C74EBC"/>
    <w:rsid w:val="00C751EF"/>
    <w:rsid w:val="00C75318"/>
    <w:rsid w:val="00C753B2"/>
    <w:rsid w:val="00C75F1E"/>
    <w:rsid w:val="00C764FA"/>
    <w:rsid w:val="00C77228"/>
    <w:rsid w:val="00C77822"/>
    <w:rsid w:val="00C77AED"/>
    <w:rsid w:val="00C8020C"/>
    <w:rsid w:val="00C8074D"/>
    <w:rsid w:val="00C80BFF"/>
    <w:rsid w:val="00C813F3"/>
    <w:rsid w:val="00C815AC"/>
    <w:rsid w:val="00C815D9"/>
    <w:rsid w:val="00C8166B"/>
    <w:rsid w:val="00C817D1"/>
    <w:rsid w:val="00C821E6"/>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9FD"/>
    <w:rsid w:val="00C90ABF"/>
    <w:rsid w:val="00C90F5A"/>
    <w:rsid w:val="00C91055"/>
    <w:rsid w:val="00C915C7"/>
    <w:rsid w:val="00C91683"/>
    <w:rsid w:val="00C917D7"/>
    <w:rsid w:val="00C91972"/>
    <w:rsid w:val="00C91B48"/>
    <w:rsid w:val="00C91C5A"/>
    <w:rsid w:val="00C91C68"/>
    <w:rsid w:val="00C91DEF"/>
    <w:rsid w:val="00C925D2"/>
    <w:rsid w:val="00C92601"/>
    <w:rsid w:val="00C92D27"/>
    <w:rsid w:val="00C9317D"/>
    <w:rsid w:val="00C932C6"/>
    <w:rsid w:val="00C93945"/>
    <w:rsid w:val="00C93E86"/>
    <w:rsid w:val="00C94156"/>
    <w:rsid w:val="00C944F1"/>
    <w:rsid w:val="00C94624"/>
    <w:rsid w:val="00C950B9"/>
    <w:rsid w:val="00C9567F"/>
    <w:rsid w:val="00C9578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AFA"/>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B81"/>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C1F"/>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52"/>
    <w:rsid w:val="00CB2EDB"/>
    <w:rsid w:val="00CB2FD8"/>
    <w:rsid w:val="00CB308E"/>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6A5B"/>
    <w:rsid w:val="00CB72FB"/>
    <w:rsid w:val="00CB7382"/>
    <w:rsid w:val="00CC0086"/>
    <w:rsid w:val="00CC047C"/>
    <w:rsid w:val="00CC09AE"/>
    <w:rsid w:val="00CC0BE6"/>
    <w:rsid w:val="00CC1696"/>
    <w:rsid w:val="00CC17C3"/>
    <w:rsid w:val="00CC1859"/>
    <w:rsid w:val="00CC1979"/>
    <w:rsid w:val="00CC1F5F"/>
    <w:rsid w:val="00CC20D1"/>
    <w:rsid w:val="00CC21C7"/>
    <w:rsid w:val="00CC22BC"/>
    <w:rsid w:val="00CC26FE"/>
    <w:rsid w:val="00CC33A6"/>
    <w:rsid w:val="00CC34E6"/>
    <w:rsid w:val="00CC3589"/>
    <w:rsid w:val="00CC3733"/>
    <w:rsid w:val="00CC37F8"/>
    <w:rsid w:val="00CC3AB8"/>
    <w:rsid w:val="00CC3C87"/>
    <w:rsid w:val="00CC401B"/>
    <w:rsid w:val="00CC403D"/>
    <w:rsid w:val="00CC410C"/>
    <w:rsid w:val="00CC4281"/>
    <w:rsid w:val="00CC45AC"/>
    <w:rsid w:val="00CC525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1A"/>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326"/>
    <w:rsid w:val="00CD7414"/>
    <w:rsid w:val="00CD7529"/>
    <w:rsid w:val="00CD7552"/>
    <w:rsid w:val="00CD776C"/>
    <w:rsid w:val="00CD797B"/>
    <w:rsid w:val="00CD79E8"/>
    <w:rsid w:val="00CE000E"/>
    <w:rsid w:val="00CE0013"/>
    <w:rsid w:val="00CE003B"/>
    <w:rsid w:val="00CE0054"/>
    <w:rsid w:val="00CE0B2B"/>
    <w:rsid w:val="00CE0F13"/>
    <w:rsid w:val="00CE1148"/>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B1F"/>
    <w:rsid w:val="00CE4CF5"/>
    <w:rsid w:val="00CE4DD6"/>
    <w:rsid w:val="00CE5222"/>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2311"/>
    <w:rsid w:val="00CF291E"/>
    <w:rsid w:val="00CF2A95"/>
    <w:rsid w:val="00CF35D4"/>
    <w:rsid w:val="00CF3616"/>
    <w:rsid w:val="00CF371E"/>
    <w:rsid w:val="00CF3730"/>
    <w:rsid w:val="00CF3990"/>
    <w:rsid w:val="00CF3C4A"/>
    <w:rsid w:val="00CF4024"/>
    <w:rsid w:val="00CF452D"/>
    <w:rsid w:val="00CF454C"/>
    <w:rsid w:val="00CF4568"/>
    <w:rsid w:val="00CF456D"/>
    <w:rsid w:val="00CF5142"/>
    <w:rsid w:val="00CF5C61"/>
    <w:rsid w:val="00CF5E7E"/>
    <w:rsid w:val="00CF5F57"/>
    <w:rsid w:val="00CF7175"/>
    <w:rsid w:val="00CF727C"/>
    <w:rsid w:val="00CF7448"/>
    <w:rsid w:val="00CF7876"/>
    <w:rsid w:val="00CF7DAE"/>
    <w:rsid w:val="00D000DF"/>
    <w:rsid w:val="00D0026C"/>
    <w:rsid w:val="00D009A3"/>
    <w:rsid w:val="00D00BB5"/>
    <w:rsid w:val="00D00FD0"/>
    <w:rsid w:val="00D010E3"/>
    <w:rsid w:val="00D01AFC"/>
    <w:rsid w:val="00D01CD7"/>
    <w:rsid w:val="00D0264F"/>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874"/>
    <w:rsid w:val="00D07919"/>
    <w:rsid w:val="00D07DB0"/>
    <w:rsid w:val="00D07EBE"/>
    <w:rsid w:val="00D10270"/>
    <w:rsid w:val="00D102A2"/>
    <w:rsid w:val="00D106F2"/>
    <w:rsid w:val="00D10CB9"/>
    <w:rsid w:val="00D10CE2"/>
    <w:rsid w:val="00D10DFE"/>
    <w:rsid w:val="00D10FB1"/>
    <w:rsid w:val="00D11406"/>
    <w:rsid w:val="00D11707"/>
    <w:rsid w:val="00D11C03"/>
    <w:rsid w:val="00D12319"/>
    <w:rsid w:val="00D12AE9"/>
    <w:rsid w:val="00D12B55"/>
    <w:rsid w:val="00D132BD"/>
    <w:rsid w:val="00D1332F"/>
    <w:rsid w:val="00D13D07"/>
    <w:rsid w:val="00D141E8"/>
    <w:rsid w:val="00D150A6"/>
    <w:rsid w:val="00D15689"/>
    <w:rsid w:val="00D158F0"/>
    <w:rsid w:val="00D15A64"/>
    <w:rsid w:val="00D15E76"/>
    <w:rsid w:val="00D16099"/>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9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062"/>
    <w:rsid w:val="00D30434"/>
    <w:rsid w:val="00D30513"/>
    <w:rsid w:val="00D30C25"/>
    <w:rsid w:val="00D30C71"/>
    <w:rsid w:val="00D31325"/>
    <w:rsid w:val="00D317A7"/>
    <w:rsid w:val="00D32344"/>
    <w:rsid w:val="00D323BD"/>
    <w:rsid w:val="00D32CDB"/>
    <w:rsid w:val="00D33AB8"/>
    <w:rsid w:val="00D33CC1"/>
    <w:rsid w:val="00D33DBB"/>
    <w:rsid w:val="00D3444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1D7"/>
    <w:rsid w:val="00D373F6"/>
    <w:rsid w:val="00D37500"/>
    <w:rsid w:val="00D37A00"/>
    <w:rsid w:val="00D37AA6"/>
    <w:rsid w:val="00D37ABC"/>
    <w:rsid w:val="00D37E9D"/>
    <w:rsid w:val="00D37EC5"/>
    <w:rsid w:val="00D4018C"/>
    <w:rsid w:val="00D401C9"/>
    <w:rsid w:val="00D4035D"/>
    <w:rsid w:val="00D40383"/>
    <w:rsid w:val="00D4068F"/>
    <w:rsid w:val="00D40850"/>
    <w:rsid w:val="00D4087F"/>
    <w:rsid w:val="00D40A2E"/>
    <w:rsid w:val="00D40A7E"/>
    <w:rsid w:val="00D41B93"/>
    <w:rsid w:val="00D42291"/>
    <w:rsid w:val="00D42308"/>
    <w:rsid w:val="00D4265D"/>
    <w:rsid w:val="00D4288D"/>
    <w:rsid w:val="00D42C9A"/>
    <w:rsid w:val="00D43493"/>
    <w:rsid w:val="00D4414B"/>
    <w:rsid w:val="00D4467C"/>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47CED"/>
    <w:rsid w:val="00D50815"/>
    <w:rsid w:val="00D50C05"/>
    <w:rsid w:val="00D51148"/>
    <w:rsid w:val="00D51188"/>
    <w:rsid w:val="00D5128C"/>
    <w:rsid w:val="00D519E5"/>
    <w:rsid w:val="00D51AFB"/>
    <w:rsid w:val="00D51B01"/>
    <w:rsid w:val="00D51C89"/>
    <w:rsid w:val="00D51E78"/>
    <w:rsid w:val="00D52269"/>
    <w:rsid w:val="00D522F8"/>
    <w:rsid w:val="00D52A54"/>
    <w:rsid w:val="00D52DBC"/>
    <w:rsid w:val="00D53387"/>
    <w:rsid w:val="00D535B2"/>
    <w:rsid w:val="00D53C03"/>
    <w:rsid w:val="00D544C4"/>
    <w:rsid w:val="00D54B1C"/>
    <w:rsid w:val="00D54C17"/>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39CD"/>
    <w:rsid w:val="00D63EA0"/>
    <w:rsid w:val="00D64354"/>
    <w:rsid w:val="00D64446"/>
    <w:rsid w:val="00D646C8"/>
    <w:rsid w:val="00D64ABA"/>
    <w:rsid w:val="00D64F96"/>
    <w:rsid w:val="00D65289"/>
    <w:rsid w:val="00D65488"/>
    <w:rsid w:val="00D6562E"/>
    <w:rsid w:val="00D65A08"/>
    <w:rsid w:val="00D65D79"/>
    <w:rsid w:val="00D65DFD"/>
    <w:rsid w:val="00D66114"/>
    <w:rsid w:val="00D66324"/>
    <w:rsid w:val="00D668F5"/>
    <w:rsid w:val="00D66C3F"/>
    <w:rsid w:val="00D6717B"/>
    <w:rsid w:val="00D67F65"/>
    <w:rsid w:val="00D67F76"/>
    <w:rsid w:val="00D708FD"/>
    <w:rsid w:val="00D70AAA"/>
    <w:rsid w:val="00D70D88"/>
    <w:rsid w:val="00D71731"/>
    <w:rsid w:val="00D71E72"/>
    <w:rsid w:val="00D7213F"/>
    <w:rsid w:val="00D72288"/>
    <w:rsid w:val="00D726D4"/>
    <w:rsid w:val="00D728D5"/>
    <w:rsid w:val="00D72F5F"/>
    <w:rsid w:val="00D73417"/>
    <w:rsid w:val="00D7374A"/>
    <w:rsid w:val="00D73B21"/>
    <w:rsid w:val="00D73D13"/>
    <w:rsid w:val="00D73FCF"/>
    <w:rsid w:val="00D7431D"/>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B57"/>
    <w:rsid w:val="00D76C4E"/>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5B6"/>
    <w:rsid w:val="00D96737"/>
    <w:rsid w:val="00D96B9C"/>
    <w:rsid w:val="00D977BA"/>
    <w:rsid w:val="00D97884"/>
    <w:rsid w:val="00D97C2B"/>
    <w:rsid w:val="00DA004E"/>
    <w:rsid w:val="00DA00CD"/>
    <w:rsid w:val="00DA0544"/>
    <w:rsid w:val="00DA067F"/>
    <w:rsid w:val="00DA07BA"/>
    <w:rsid w:val="00DA08E0"/>
    <w:rsid w:val="00DA09E8"/>
    <w:rsid w:val="00DA1040"/>
    <w:rsid w:val="00DA11A7"/>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53E7"/>
    <w:rsid w:val="00DA5A68"/>
    <w:rsid w:val="00DA5E60"/>
    <w:rsid w:val="00DA60AD"/>
    <w:rsid w:val="00DA616F"/>
    <w:rsid w:val="00DA672D"/>
    <w:rsid w:val="00DA690B"/>
    <w:rsid w:val="00DA6F7F"/>
    <w:rsid w:val="00DA7F5C"/>
    <w:rsid w:val="00DB0090"/>
    <w:rsid w:val="00DB0BD1"/>
    <w:rsid w:val="00DB0C35"/>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2AA"/>
    <w:rsid w:val="00DC058E"/>
    <w:rsid w:val="00DC0689"/>
    <w:rsid w:val="00DC0706"/>
    <w:rsid w:val="00DC0DA1"/>
    <w:rsid w:val="00DC0DD5"/>
    <w:rsid w:val="00DC118C"/>
    <w:rsid w:val="00DC1399"/>
    <w:rsid w:val="00DC1B9D"/>
    <w:rsid w:val="00DC21D1"/>
    <w:rsid w:val="00DC242F"/>
    <w:rsid w:val="00DC24AB"/>
    <w:rsid w:val="00DC24F8"/>
    <w:rsid w:val="00DC25C4"/>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7FC"/>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7D1"/>
    <w:rsid w:val="00DE1869"/>
    <w:rsid w:val="00DE1C01"/>
    <w:rsid w:val="00DE1D5A"/>
    <w:rsid w:val="00DE2262"/>
    <w:rsid w:val="00DE23A4"/>
    <w:rsid w:val="00DE272A"/>
    <w:rsid w:val="00DE3347"/>
    <w:rsid w:val="00DE33ED"/>
    <w:rsid w:val="00DE3729"/>
    <w:rsid w:val="00DE3A42"/>
    <w:rsid w:val="00DE3E37"/>
    <w:rsid w:val="00DE420A"/>
    <w:rsid w:val="00DE444B"/>
    <w:rsid w:val="00DE47B2"/>
    <w:rsid w:val="00DE480F"/>
    <w:rsid w:val="00DE49C0"/>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E50"/>
    <w:rsid w:val="00DF1F07"/>
    <w:rsid w:val="00DF3424"/>
    <w:rsid w:val="00DF36F8"/>
    <w:rsid w:val="00DF3CFE"/>
    <w:rsid w:val="00DF41EA"/>
    <w:rsid w:val="00DF4422"/>
    <w:rsid w:val="00DF46ED"/>
    <w:rsid w:val="00DF496B"/>
    <w:rsid w:val="00DF4F5E"/>
    <w:rsid w:val="00DF59CE"/>
    <w:rsid w:val="00DF5BA1"/>
    <w:rsid w:val="00DF67B6"/>
    <w:rsid w:val="00DF682F"/>
    <w:rsid w:val="00DF7806"/>
    <w:rsid w:val="00DF7D54"/>
    <w:rsid w:val="00E00C47"/>
    <w:rsid w:val="00E00F65"/>
    <w:rsid w:val="00E018A9"/>
    <w:rsid w:val="00E01CE1"/>
    <w:rsid w:val="00E01D58"/>
    <w:rsid w:val="00E025A5"/>
    <w:rsid w:val="00E02649"/>
    <w:rsid w:val="00E0276B"/>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FB"/>
    <w:rsid w:val="00E10430"/>
    <w:rsid w:val="00E10488"/>
    <w:rsid w:val="00E107EB"/>
    <w:rsid w:val="00E10C2A"/>
    <w:rsid w:val="00E111B6"/>
    <w:rsid w:val="00E11297"/>
    <w:rsid w:val="00E11D63"/>
    <w:rsid w:val="00E12547"/>
    <w:rsid w:val="00E13309"/>
    <w:rsid w:val="00E134A8"/>
    <w:rsid w:val="00E13567"/>
    <w:rsid w:val="00E1370D"/>
    <w:rsid w:val="00E1394C"/>
    <w:rsid w:val="00E13A88"/>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2B1"/>
    <w:rsid w:val="00E202D5"/>
    <w:rsid w:val="00E20567"/>
    <w:rsid w:val="00E20A0D"/>
    <w:rsid w:val="00E20A7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029"/>
    <w:rsid w:val="00E260ED"/>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2E74"/>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0D5"/>
    <w:rsid w:val="00E4734A"/>
    <w:rsid w:val="00E47C71"/>
    <w:rsid w:val="00E47DE4"/>
    <w:rsid w:val="00E50491"/>
    <w:rsid w:val="00E505E7"/>
    <w:rsid w:val="00E506CE"/>
    <w:rsid w:val="00E508B9"/>
    <w:rsid w:val="00E50987"/>
    <w:rsid w:val="00E50E15"/>
    <w:rsid w:val="00E51510"/>
    <w:rsid w:val="00E518BE"/>
    <w:rsid w:val="00E518F0"/>
    <w:rsid w:val="00E52196"/>
    <w:rsid w:val="00E5266C"/>
    <w:rsid w:val="00E526FE"/>
    <w:rsid w:val="00E52999"/>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F16"/>
    <w:rsid w:val="00E55C29"/>
    <w:rsid w:val="00E55E1B"/>
    <w:rsid w:val="00E5611B"/>
    <w:rsid w:val="00E5639D"/>
    <w:rsid w:val="00E56432"/>
    <w:rsid w:val="00E56701"/>
    <w:rsid w:val="00E569AE"/>
    <w:rsid w:val="00E56B82"/>
    <w:rsid w:val="00E56F26"/>
    <w:rsid w:val="00E57655"/>
    <w:rsid w:val="00E577D0"/>
    <w:rsid w:val="00E57918"/>
    <w:rsid w:val="00E57BBB"/>
    <w:rsid w:val="00E57D26"/>
    <w:rsid w:val="00E6025F"/>
    <w:rsid w:val="00E60CD5"/>
    <w:rsid w:val="00E60CEC"/>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E45"/>
    <w:rsid w:val="00E67EFB"/>
    <w:rsid w:val="00E7003B"/>
    <w:rsid w:val="00E70347"/>
    <w:rsid w:val="00E70B0A"/>
    <w:rsid w:val="00E70D1E"/>
    <w:rsid w:val="00E71194"/>
    <w:rsid w:val="00E711F1"/>
    <w:rsid w:val="00E71674"/>
    <w:rsid w:val="00E71762"/>
    <w:rsid w:val="00E71EF4"/>
    <w:rsid w:val="00E71F03"/>
    <w:rsid w:val="00E723DD"/>
    <w:rsid w:val="00E7281C"/>
    <w:rsid w:val="00E72B9C"/>
    <w:rsid w:val="00E72D17"/>
    <w:rsid w:val="00E72D25"/>
    <w:rsid w:val="00E730CF"/>
    <w:rsid w:val="00E7333F"/>
    <w:rsid w:val="00E734A1"/>
    <w:rsid w:val="00E73B9E"/>
    <w:rsid w:val="00E73BC9"/>
    <w:rsid w:val="00E7410A"/>
    <w:rsid w:val="00E7482E"/>
    <w:rsid w:val="00E74A19"/>
    <w:rsid w:val="00E74AE0"/>
    <w:rsid w:val="00E74B55"/>
    <w:rsid w:val="00E75502"/>
    <w:rsid w:val="00E758B9"/>
    <w:rsid w:val="00E75926"/>
    <w:rsid w:val="00E75DD9"/>
    <w:rsid w:val="00E75E15"/>
    <w:rsid w:val="00E75E71"/>
    <w:rsid w:val="00E75F32"/>
    <w:rsid w:val="00E75F68"/>
    <w:rsid w:val="00E762EA"/>
    <w:rsid w:val="00E7637E"/>
    <w:rsid w:val="00E7658E"/>
    <w:rsid w:val="00E7665D"/>
    <w:rsid w:val="00E768A6"/>
    <w:rsid w:val="00E76E08"/>
    <w:rsid w:val="00E76E5C"/>
    <w:rsid w:val="00E77450"/>
    <w:rsid w:val="00E77986"/>
    <w:rsid w:val="00E80701"/>
    <w:rsid w:val="00E80974"/>
    <w:rsid w:val="00E80D2A"/>
    <w:rsid w:val="00E810A5"/>
    <w:rsid w:val="00E811F1"/>
    <w:rsid w:val="00E8149E"/>
    <w:rsid w:val="00E81529"/>
    <w:rsid w:val="00E8153B"/>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5DDA"/>
    <w:rsid w:val="00E85EA9"/>
    <w:rsid w:val="00E86057"/>
    <w:rsid w:val="00E861AB"/>
    <w:rsid w:val="00E864B7"/>
    <w:rsid w:val="00E86A24"/>
    <w:rsid w:val="00E86CAF"/>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4394"/>
    <w:rsid w:val="00E947F5"/>
    <w:rsid w:val="00E94C70"/>
    <w:rsid w:val="00E94D2B"/>
    <w:rsid w:val="00E951CA"/>
    <w:rsid w:val="00E953A4"/>
    <w:rsid w:val="00E95660"/>
    <w:rsid w:val="00E95C55"/>
    <w:rsid w:val="00E95CB0"/>
    <w:rsid w:val="00E96F8B"/>
    <w:rsid w:val="00E97791"/>
    <w:rsid w:val="00E97EAD"/>
    <w:rsid w:val="00EA04C0"/>
    <w:rsid w:val="00EA0E35"/>
    <w:rsid w:val="00EA0E5E"/>
    <w:rsid w:val="00EA1179"/>
    <w:rsid w:val="00EA17D0"/>
    <w:rsid w:val="00EA19E7"/>
    <w:rsid w:val="00EA1A26"/>
    <w:rsid w:val="00EA1BF1"/>
    <w:rsid w:val="00EA392E"/>
    <w:rsid w:val="00EA3BA4"/>
    <w:rsid w:val="00EA3BCB"/>
    <w:rsid w:val="00EA3C3D"/>
    <w:rsid w:val="00EA3CE2"/>
    <w:rsid w:val="00EA3D1C"/>
    <w:rsid w:val="00EA3F86"/>
    <w:rsid w:val="00EA408A"/>
    <w:rsid w:val="00EA43DD"/>
    <w:rsid w:val="00EA45C6"/>
    <w:rsid w:val="00EA4B13"/>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252D"/>
    <w:rsid w:val="00EB26B4"/>
    <w:rsid w:val="00EB314B"/>
    <w:rsid w:val="00EB31C9"/>
    <w:rsid w:val="00EB351D"/>
    <w:rsid w:val="00EB3926"/>
    <w:rsid w:val="00EB3CEE"/>
    <w:rsid w:val="00EB3CF5"/>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1EC"/>
    <w:rsid w:val="00EB7A75"/>
    <w:rsid w:val="00EB7B93"/>
    <w:rsid w:val="00EB7DF7"/>
    <w:rsid w:val="00EB7F1B"/>
    <w:rsid w:val="00EB7F5F"/>
    <w:rsid w:val="00EB7F7B"/>
    <w:rsid w:val="00EC005B"/>
    <w:rsid w:val="00EC022A"/>
    <w:rsid w:val="00EC1DB8"/>
    <w:rsid w:val="00EC1DCF"/>
    <w:rsid w:val="00EC26AB"/>
    <w:rsid w:val="00EC279C"/>
    <w:rsid w:val="00EC2819"/>
    <w:rsid w:val="00EC30BA"/>
    <w:rsid w:val="00EC3221"/>
    <w:rsid w:val="00EC335D"/>
    <w:rsid w:val="00EC44FF"/>
    <w:rsid w:val="00EC467F"/>
    <w:rsid w:val="00EC46A2"/>
    <w:rsid w:val="00EC48E8"/>
    <w:rsid w:val="00EC5069"/>
    <w:rsid w:val="00EC5634"/>
    <w:rsid w:val="00EC5667"/>
    <w:rsid w:val="00EC5D7C"/>
    <w:rsid w:val="00EC6306"/>
    <w:rsid w:val="00EC6504"/>
    <w:rsid w:val="00EC65EE"/>
    <w:rsid w:val="00EC671B"/>
    <w:rsid w:val="00EC6766"/>
    <w:rsid w:val="00EC7140"/>
    <w:rsid w:val="00EC744A"/>
    <w:rsid w:val="00ED0471"/>
    <w:rsid w:val="00ED0592"/>
    <w:rsid w:val="00ED0CD0"/>
    <w:rsid w:val="00ED0EE6"/>
    <w:rsid w:val="00ED0FEE"/>
    <w:rsid w:val="00ED1066"/>
    <w:rsid w:val="00ED14C9"/>
    <w:rsid w:val="00ED19D0"/>
    <w:rsid w:val="00ED1BAC"/>
    <w:rsid w:val="00ED1C4B"/>
    <w:rsid w:val="00ED1F33"/>
    <w:rsid w:val="00ED20A7"/>
    <w:rsid w:val="00ED2307"/>
    <w:rsid w:val="00ED25D1"/>
    <w:rsid w:val="00ED354F"/>
    <w:rsid w:val="00ED390B"/>
    <w:rsid w:val="00ED3ACF"/>
    <w:rsid w:val="00ED3DB2"/>
    <w:rsid w:val="00ED4125"/>
    <w:rsid w:val="00ED4162"/>
    <w:rsid w:val="00ED5071"/>
    <w:rsid w:val="00ED515A"/>
    <w:rsid w:val="00ED525C"/>
    <w:rsid w:val="00ED59FB"/>
    <w:rsid w:val="00ED5D1B"/>
    <w:rsid w:val="00ED5D83"/>
    <w:rsid w:val="00ED63F5"/>
    <w:rsid w:val="00ED6455"/>
    <w:rsid w:val="00ED65C0"/>
    <w:rsid w:val="00ED6703"/>
    <w:rsid w:val="00ED69EA"/>
    <w:rsid w:val="00ED6E7F"/>
    <w:rsid w:val="00ED6F28"/>
    <w:rsid w:val="00ED7489"/>
    <w:rsid w:val="00ED7899"/>
    <w:rsid w:val="00ED7B84"/>
    <w:rsid w:val="00EE019E"/>
    <w:rsid w:val="00EE02DA"/>
    <w:rsid w:val="00EE043B"/>
    <w:rsid w:val="00EE0B59"/>
    <w:rsid w:val="00EE1196"/>
    <w:rsid w:val="00EE12CA"/>
    <w:rsid w:val="00EE14F2"/>
    <w:rsid w:val="00EE176F"/>
    <w:rsid w:val="00EE1AB0"/>
    <w:rsid w:val="00EE25F5"/>
    <w:rsid w:val="00EE26B1"/>
    <w:rsid w:val="00EE26EA"/>
    <w:rsid w:val="00EE2FE6"/>
    <w:rsid w:val="00EE31C5"/>
    <w:rsid w:val="00EE352D"/>
    <w:rsid w:val="00EE3570"/>
    <w:rsid w:val="00EE35E4"/>
    <w:rsid w:val="00EE363B"/>
    <w:rsid w:val="00EE45ED"/>
    <w:rsid w:val="00EE4743"/>
    <w:rsid w:val="00EE4DB5"/>
    <w:rsid w:val="00EE5BA7"/>
    <w:rsid w:val="00EE5C31"/>
    <w:rsid w:val="00EE5CFE"/>
    <w:rsid w:val="00EE640C"/>
    <w:rsid w:val="00EE6506"/>
    <w:rsid w:val="00EE6881"/>
    <w:rsid w:val="00EE6A6A"/>
    <w:rsid w:val="00EE6FEB"/>
    <w:rsid w:val="00EE722D"/>
    <w:rsid w:val="00EE7441"/>
    <w:rsid w:val="00EE7576"/>
    <w:rsid w:val="00EE78C5"/>
    <w:rsid w:val="00EE796C"/>
    <w:rsid w:val="00EF099F"/>
    <w:rsid w:val="00EF0A6F"/>
    <w:rsid w:val="00EF1A51"/>
    <w:rsid w:val="00EF1ACE"/>
    <w:rsid w:val="00EF1AEE"/>
    <w:rsid w:val="00EF1BE7"/>
    <w:rsid w:val="00EF2133"/>
    <w:rsid w:val="00EF2C97"/>
    <w:rsid w:val="00EF2E6B"/>
    <w:rsid w:val="00EF30BA"/>
    <w:rsid w:val="00EF32EB"/>
    <w:rsid w:val="00EF3865"/>
    <w:rsid w:val="00EF3AC9"/>
    <w:rsid w:val="00EF3B77"/>
    <w:rsid w:val="00EF3E9B"/>
    <w:rsid w:val="00EF44E5"/>
    <w:rsid w:val="00EF4630"/>
    <w:rsid w:val="00EF4E3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33F"/>
    <w:rsid w:val="00F03451"/>
    <w:rsid w:val="00F035CD"/>
    <w:rsid w:val="00F03787"/>
    <w:rsid w:val="00F03BE2"/>
    <w:rsid w:val="00F043B8"/>
    <w:rsid w:val="00F04444"/>
    <w:rsid w:val="00F0463D"/>
    <w:rsid w:val="00F0479F"/>
    <w:rsid w:val="00F048AC"/>
    <w:rsid w:val="00F04B25"/>
    <w:rsid w:val="00F04BEE"/>
    <w:rsid w:val="00F059FE"/>
    <w:rsid w:val="00F05DE1"/>
    <w:rsid w:val="00F05F9D"/>
    <w:rsid w:val="00F05FD1"/>
    <w:rsid w:val="00F06115"/>
    <w:rsid w:val="00F0626B"/>
    <w:rsid w:val="00F06BA4"/>
    <w:rsid w:val="00F06E45"/>
    <w:rsid w:val="00F0744D"/>
    <w:rsid w:val="00F075EA"/>
    <w:rsid w:val="00F07897"/>
    <w:rsid w:val="00F0792B"/>
    <w:rsid w:val="00F07CA0"/>
    <w:rsid w:val="00F07ECE"/>
    <w:rsid w:val="00F10303"/>
    <w:rsid w:val="00F10A39"/>
    <w:rsid w:val="00F11239"/>
    <w:rsid w:val="00F112D2"/>
    <w:rsid w:val="00F114F5"/>
    <w:rsid w:val="00F11853"/>
    <w:rsid w:val="00F11A20"/>
    <w:rsid w:val="00F11DE8"/>
    <w:rsid w:val="00F12088"/>
    <w:rsid w:val="00F12A15"/>
    <w:rsid w:val="00F12A81"/>
    <w:rsid w:val="00F12B38"/>
    <w:rsid w:val="00F12B39"/>
    <w:rsid w:val="00F12B92"/>
    <w:rsid w:val="00F12B99"/>
    <w:rsid w:val="00F13153"/>
    <w:rsid w:val="00F13402"/>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CCE"/>
    <w:rsid w:val="00F20CD7"/>
    <w:rsid w:val="00F20DB5"/>
    <w:rsid w:val="00F21861"/>
    <w:rsid w:val="00F21A6C"/>
    <w:rsid w:val="00F22029"/>
    <w:rsid w:val="00F22848"/>
    <w:rsid w:val="00F22873"/>
    <w:rsid w:val="00F22D30"/>
    <w:rsid w:val="00F2359D"/>
    <w:rsid w:val="00F23A2B"/>
    <w:rsid w:val="00F2455D"/>
    <w:rsid w:val="00F2478B"/>
    <w:rsid w:val="00F2492E"/>
    <w:rsid w:val="00F25070"/>
    <w:rsid w:val="00F25740"/>
    <w:rsid w:val="00F25DA5"/>
    <w:rsid w:val="00F25EBE"/>
    <w:rsid w:val="00F25FFF"/>
    <w:rsid w:val="00F26315"/>
    <w:rsid w:val="00F26621"/>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C69"/>
    <w:rsid w:val="00F31571"/>
    <w:rsid w:val="00F320F4"/>
    <w:rsid w:val="00F322E8"/>
    <w:rsid w:val="00F326A3"/>
    <w:rsid w:val="00F327B9"/>
    <w:rsid w:val="00F3284A"/>
    <w:rsid w:val="00F32BBE"/>
    <w:rsid w:val="00F32ED1"/>
    <w:rsid w:val="00F330D8"/>
    <w:rsid w:val="00F33700"/>
    <w:rsid w:val="00F33C98"/>
    <w:rsid w:val="00F34340"/>
    <w:rsid w:val="00F347BF"/>
    <w:rsid w:val="00F3486E"/>
    <w:rsid w:val="00F34CA9"/>
    <w:rsid w:val="00F35297"/>
    <w:rsid w:val="00F3541E"/>
    <w:rsid w:val="00F3568A"/>
    <w:rsid w:val="00F357A4"/>
    <w:rsid w:val="00F35A0D"/>
    <w:rsid w:val="00F35C88"/>
    <w:rsid w:val="00F35E72"/>
    <w:rsid w:val="00F35F82"/>
    <w:rsid w:val="00F360A7"/>
    <w:rsid w:val="00F36CD6"/>
    <w:rsid w:val="00F37CA4"/>
    <w:rsid w:val="00F37EF7"/>
    <w:rsid w:val="00F40271"/>
    <w:rsid w:val="00F40359"/>
    <w:rsid w:val="00F4039E"/>
    <w:rsid w:val="00F4087A"/>
    <w:rsid w:val="00F408E4"/>
    <w:rsid w:val="00F4091C"/>
    <w:rsid w:val="00F40A8E"/>
    <w:rsid w:val="00F40B6A"/>
    <w:rsid w:val="00F4132A"/>
    <w:rsid w:val="00F415AA"/>
    <w:rsid w:val="00F41656"/>
    <w:rsid w:val="00F416F9"/>
    <w:rsid w:val="00F4170A"/>
    <w:rsid w:val="00F41B55"/>
    <w:rsid w:val="00F42A91"/>
    <w:rsid w:val="00F42B34"/>
    <w:rsid w:val="00F42DBE"/>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4C2"/>
    <w:rsid w:val="00F4764A"/>
    <w:rsid w:val="00F476ED"/>
    <w:rsid w:val="00F477AD"/>
    <w:rsid w:val="00F47833"/>
    <w:rsid w:val="00F4799A"/>
    <w:rsid w:val="00F47C86"/>
    <w:rsid w:val="00F47FA7"/>
    <w:rsid w:val="00F50121"/>
    <w:rsid w:val="00F50D0A"/>
    <w:rsid w:val="00F51095"/>
    <w:rsid w:val="00F510CC"/>
    <w:rsid w:val="00F510E9"/>
    <w:rsid w:val="00F516B1"/>
    <w:rsid w:val="00F5178A"/>
    <w:rsid w:val="00F52502"/>
    <w:rsid w:val="00F5254B"/>
    <w:rsid w:val="00F528CA"/>
    <w:rsid w:val="00F52C18"/>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0D"/>
    <w:rsid w:val="00F56996"/>
    <w:rsid w:val="00F56B02"/>
    <w:rsid w:val="00F56B37"/>
    <w:rsid w:val="00F56E7A"/>
    <w:rsid w:val="00F579EA"/>
    <w:rsid w:val="00F57C06"/>
    <w:rsid w:val="00F57CF3"/>
    <w:rsid w:val="00F6034E"/>
    <w:rsid w:val="00F60690"/>
    <w:rsid w:val="00F6096D"/>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90B"/>
    <w:rsid w:val="00F64A5E"/>
    <w:rsid w:val="00F64CBB"/>
    <w:rsid w:val="00F64F86"/>
    <w:rsid w:val="00F64FA8"/>
    <w:rsid w:val="00F64FC0"/>
    <w:rsid w:val="00F651C9"/>
    <w:rsid w:val="00F65212"/>
    <w:rsid w:val="00F6551B"/>
    <w:rsid w:val="00F6578F"/>
    <w:rsid w:val="00F6607B"/>
    <w:rsid w:val="00F671F9"/>
    <w:rsid w:val="00F675EB"/>
    <w:rsid w:val="00F6769E"/>
    <w:rsid w:val="00F67864"/>
    <w:rsid w:val="00F67D6C"/>
    <w:rsid w:val="00F7032F"/>
    <w:rsid w:val="00F70691"/>
    <w:rsid w:val="00F7096C"/>
    <w:rsid w:val="00F70E85"/>
    <w:rsid w:val="00F710B4"/>
    <w:rsid w:val="00F71116"/>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B68"/>
    <w:rsid w:val="00F77CDB"/>
    <w:rsid w:val="00F80242"/>
    <w:rsid w:val="00F803B1"/>
    <w:rsid w:val="00F80571"/>
    <w:rsid w:val="00F805A5"/>
    <w:rsid w:val="00F80FB2"/>
    <w:rsid w:val="00F81277"/>
    <w:rsid w:val="00F813A5"/>
    <w:rsid w:val="00F81C85"/>
    <w:rsid w:val="00F81E50"/>
    <w:rsid w:val="00F823A6"/>
    <w:rsid w:val="00F82562"/>
    <w:rsid w:val="00F829C1"/>
    <w:rsid w:val="00F83307"/>
    <w:rsid w:val="00F83321"/>
    <w:rsid w:val="00F834C2"/>
    <w:rsid w:val="00F83BB0"/>
    <w:rsid w:val="00F83EF9"/>
    <w:rsid w:val="00F83F93"/>
    <w:rsid w:val="00F840C1"/>
    <w:rsid w:val="00F84201"/>
    <w:rsid w:val="00F84274"/>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BAD"/>
    <w:rsid w:val="00F9278B"/>
    <w:rsid w:val="00F92D4D"/>
    <w:rsid w:val="00F93260"/>
    <w:rsid w:val="00F93787"/>
    <w:rsid w:val="00F938F8"/>
    <w:rsid w:val="00F93E0B"/>
    <w:rsid w:val="00F93EEE"/>
    <w:rsid w:val="00F94094"/>
    <w:rsid w:val="00F94295"/>
    <w:rsid w:val="00F9461F"/>
    <w:rsid w:val="00F94988"/>
    <w:rsid w:val="00F94D9F"/>
    <w:rsid w:val="00F954C3"/>
    <w:rsid w:val="00F9592A"/>
    <w:rsid w:val="00F95A98"/>
    <w:rsid w:val="00F95B4C"/>
    <w:rsid w:val="00F95D8A"/>
    <w:rsid w:val="00F96BE6"/>
    <w:rsid w:val="00F96C01"/>
    <w:rsid w:val="00F96E2D"/>
    <w:rsid w:val="00F974EB"/>
    <w:rsid w:val="00F9782F"/>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7C"/>
    <w:rsid w:val="00FA5FA5"/>
    <w:rsid w:val="00FA6D7D"/>
    <w:rsid w:val="00FA7206"/>
    <w:rsid w:val="00FA72D1"/>
    <w:rsid w:val="00FA7C38"/>
    <w:rsid w:val="00FB01E4"/>
    <w:rsid w:val="00FB028B"/>
    <w:rsid w:val="00FB02B4"/>
    <w:rsid w:val="00FB045E"/>
    <w:rsid w:val="00FB0D24"/>
    <w:rsid w:val="00FB0F3E"/>
    <w:rsid w:val="00FB11D4"/>
    <w:rsid w:val="00FB1766"/>
    <w:rsid w:val="00FB1894"/>
    <w:rsid w:val="00FB19D9"/>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4E65"/>
    <w:rsid w:val="00FB4F44"/>
    <w:rsid w:val="00FB504B"/>
    <w:rsid w:val="00FB52CE"/>
    <w:rsid w:val="00FB5441"/>
    <w:rsid w:val="00FB571F"/>
    <w:rsid w:val="00FB5B39"/>
    <w:rsid w:val="00FB5E67"/>
    <w:rsid w:val="00FB5FA0"/>
    <w:rsid w:val="00FB6142"/>
    <w:rsid w:val="00FB62AD"/>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948"/>
    <w:rsid w:val="00FC49B9"/>
    <w:rsid w:val="00FC4BA5"/>
    <w:rsid w:val="00FC4EDE"/>
    <w:rsid w:val="00FC5225"/>
    <w:rsid w:val="00FC523D"/>
    <w:rsid w:val="00FC58BA"/>
    <w:rsid w:val="00FC5C7F"/>
    <w:rsid w:val="00FC5CD4"/>
    <w:rsid w:val="00FC5EEF"/>
    <w:rsid w:val="00FC6B28"/>
    <w:rsid w:val="00FC6C1F"/>
    <w:rsid w:val="00FC6E2C"/>
    <w:rsid w:val="00FC7237"/>
    <w:rsid w:val="00FC75DF"/>
    <w:rsid w:val="00FC78CA"/>
    <w:rsid w:val="00FC7A6F"/>
    <w:rsid w:val="00FD033E"/>
    <w:rsid w:val="00FD0500"/>
    <w:rsid w:val="00FD06CD"/>
    <w:rsid w:val="00FD0C57"/>
    <w:rsid w:val="00FD0D0B"/>
    <w:rsid w:val="00FD0E86"/>
    <w:rsid w:val="00FD192B"/>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EF9"/>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B3B"/>
    <w:rsid w:val="00FF0C93"/>
    <w:rsid w:val="00FF1106"/>
    <w:rsid w:val="00FF1190"/>
    <w:rsid w:val="00FF1C71"/>
    <w:rsid w:val="00FF25C2"/>
    <w:rsid w:val="00FF2662"/>
    <w:rsid w:val="00FF2C24"/>
    <w:rsid w:val="00FF2DBE"/>
    <w:rsid w:val="00FF3076"/>
    <w:rsid w:val="00FF3157"/>
    <w:rsid w:val="00FF35B4"/>
    <w:rsid w:val="00FF3831"/>
    <w:rsid w:val="00FF3941"/>
    <w:rsid w:val="00FF3BD3"/>
    <w:rsid w:val="00FF3ED4"/>
    <w:rsid w:val="00FF3F6A"/>
    <w:rsid w:val="00FF41D2"/>
    <w:rsid w:val="00FF4213"/>
    <w:rsid w:val="00FF4337"/>
    <w:rsid w:val="00FF486A"/>
    <w:rsid w:val="00FF5131"/>
    <w:rsid w:val="00FF5163"/>
    <w:rsid w:val="00FF525D"/>
    <w:rsid w:val="00FF5509"/>
    <w:rsid w:val="00FF57D3"/>
    <w:rsid w:val="00FF5835"/>
    <w:rsid w:val="00FF5A42"/>
    <w:rsid w:val="00FF5CC4"/>
    <w:rsid w:val="00FF6004"/>
    <w:rsid w:val="00FF6284"/>
    <w:rsid w:val="00FF640B"/>
    <w:rsid w:val="00FF6470"/>
    <w:rsid w:val="00FF65A1"/>
    <w:rsid w:val="00FF6CA4"/>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styleId="UnresolvedMention">
    <w:name w:val="Unresolved Mention"/>
    <w:basedOn w:val="DefaultParagraphFont"/>
    <w:uiPriority w:val="99"/>
    <w:semiHidden/>
    <w:unhideWhenUsed/>
    <w:rsid w:val="008173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64317032">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61864408">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C90E0-49F5-4E05-9EC5-AD693D884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C35BAF-FB8F-4A8F-9B4A-A459783FD2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1D985F-38BC-4885-B176-4B9220CFB741}">
  <ds:schemaRefs>
    <ds:schemaRef ds:uri="http://schemas.microsoft.com/sharepoint/v3/contenttype/forms"/>
  </ds:schemaRefs>
</ds:datastoreItem>
</file>

<file path=customXml/itemProps4.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2184</Words>
  <Characters>12455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2022-04-29T16:14:00Z</dcterms:created>
  <dcterms:modified xsi:type="dcterms:W3CDTF">2022-04-29T21:31:00Z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