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5590D" w14:textId="13B9FBF2" w:rsidR="005F4954" w:rsidRPr="005F4954" w:rsidRDefault="005F4954" w:rsidP="005F4954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5F4954">
        <w:rPr>
          <w:rFonts w:ascii="Times New Roman" w:hAnsi="Times New Roman"/>
          <w:b/>
          <w:bCs/>
          <w:sz w:val="28"/>
        </w:rPr>
        <w:t>3GPP TSG RAN WG1 #109-e</w:t>
      </w:r>
      <w:r w:rsidRPr="005F4954">
        <w:rPr>
          <w:rFonts w:ascii="Times New Roman" w:hAnsi="Times New Roman"/>
          <w:b/>
          <w:bCs/>
          <w:sz w:val="28"/>
        </w:rPr>
        <w:tab/>
      </w:r>
      <w:r w:rsidRPr="005F4954">
        <w:rPr>
          <w:rFonts w:ascii="Times New Roman" w:hAnsi="Times New Roman"/>
          <w:b/>
          <w:bCs/>
          <w:sz w:val="28"/>
        </w:rPr>
        <w:tab/>
      </w:r>
      <w:r w:rsidRPr="005F4954">
        <w:rPr>
          <w:rFonts w:ascii="Times New Roman" w:hAnsi="Times New Roman"/>
          <w:b/>
          <w:bCs/>
          <w:sz w:val="28"/>
        </w:rPr>
        <w:tab/>
        <w:t>R1-22</w:t>
      </w:r>
      <w:r>
        <w:rPr>
          <w:rFonts w:ascii="Times New Roman" w:hAnsi="Times New Roman"/>
          <w:b/>
          <w:bCs/>
          <w:sz w:val="28"/>
        </w:rPr>
        <w:t>045</w:t>
      </w:r>
      <w:r w:rsidR="00705AAB">
        <w:rPr>
          <w:rFonts w:ascii="Times New Roman" w:hAnsi="Times New Roman"/>
          <w:b/>
          <w:bCs/>
          <w:sz w:val="28"/>
        </w:rPr>
        <w:t>52</w:t>
      </w:r>
    </w:p>
    <w:p w14:paraId="34262576" w14:textId="57584E68" w:rsidR="005F4954" w:rsidRPr="005F4954" w:rsidRDefault="005F4954" w:rsidP="005F4954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>e-Meeting, May 9</w:t>
      </w:r>
      <w:r w:rsidRPr="005F4954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 xml:space="preserve"> – 20</w:t>
      </w:r>
      <w:r w:rsidRPr="005F4954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bookmarkEnd w:id="0"/>
    <w:p w14:paraId="7AC68D3C" w14:textId="7E54CE84" w:rsidR="00392E72" w:rsidRPr="005F4954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3DD0F4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05AAB" w:rsidRPr="00705A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channel access mechanism for SL on unlicensed spectrum</w:t>
      </w:r>
    </w:p>
    <w:p w14:paraId="5161D142" w14:textId="3F699BB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9.4.1.1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6D9544A" w14:textId="531B9225" w:rsidR="004621AE" w:rsidRDefault="004621AE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t RAN#95-e meeting, revised WID on NR sidelink evolution was approved with </w:t>
      </w:r>
      <w:r w:rsidR="00457281">
        <w:rPr>
          <w:rFonts w:ascii="Times New Roman" w:hAnsi="Times New Roman"/>
          <w:kern w:val="0"/>
          <w:sz w:val="22"/>
        </w:rPr>
        <w:t xml:space="preserve">one of </w:t>
      </w:r>
      <w:r>
        <w:rPr>
          <w:rFonts w:ascii="Times New Roman" w:hAnsi="Times New Roman"/>
          <w:kern w:val="0"/>
          <w:sz w:val="22"/>
        </w:rPr>
        <w:t xml:space="preserve">the objectives </w:t>
      </w:r>
      <w:r w:rsidR="00B4359F">
        <w:rPr>
          <w:rFonts w:ascii="Times New Roman" w:hAnsi="Times New Roman"/>
          <w:kern w:val="0"/>
          <w:sz w:val="22"/>
        </w:rPr>
        <w:t xml:space="preserve">related to </w:t>
      </w:r>
      <w:r w:rsidR="00B4359F">
        <w:rPr>
          <w:rFonts w:ascii="Times New Roman" w:hAnsi="Times New Roman" w:hint="eastAsia"/>
          <w:kern w:val="0"/>
          <w:sz w:val="22"/>
        </w:rPr>
        <w:t>N</w:t>
      </w:r>
      <w:r w:rsidR="00B4359F">
        <w:rPr>
          <w:rFonts w:ascii="Times New Roman" w:hAnsi="Times New Roman"/>
          <w:kern w:val="0"/>
          <w:sz w:val="22"/>
        </w:rPr>
        <w:t xml:space="preserve">R sidelink support on unlicensed spectrum </w:t>
      </w:r>
      <w:r>
        <w:rPr>
          <w:rFonts w:ascii="Times New Roman" w:hAnsi="Times New Roman"/>
          <w:kern w:val="0"/>
          <w:sz w:val="22"/>
        </w:rPr>
        <w:t xml:space="preserve">as follows [1]: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1AE" w14:paraId="52511EDD" w14:textId="77777777" w:rsidTr="00B4359F">
        <w:trPr>
          <w:trHeight w:val="3812"/>
        </w:trPr>
        <w:tc>
          <w:tcPr>
            <w:tcW w:w="9736" w:type="dxa"/>
          </w:tcPr>
          <w:p w14:paraId="6DC3EC37" w14:textId="77777777" w:rsidR="00457281" w:rsidRPr="00B4359F" w:rsidRDefault="00457281" w:rsidP="00B4359F">
            <w:pPr>
              <w:widowControl/>
              <w:numPr>
                <w:ilvl w:val="0"/>
                <w:numId w:val="32"/>
              </w:numPr>
              <w:wordWrap/>
              <w:overflowPunct w:val="0"/>
              <w:adjustRightInd w:val="0"/>
              <w:spacing w:before="120"/>
              <w:ind w:left="447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 xml:space="preserve">Study and specify support of sidelink on unlicensed spectrum for both mode 1 and mode 2 where </w:t>
            </w:r>
            <w:proofErr w:type="spellStart"/>
            <w:r w:rsidRPr="00B4359F">
              <w:rPr>
                <w:rFonts w:ascii="Times" w:hAnsi="Times" w:cs="Times"/>
                <w:i/>
                <w:iCs/>
              </w:rPr>
              <w:t>Uu</w:t>
            </w:r>
            <w:proofErr w:type="spellEnd"/>
            <w:r w:rsidRPr="00B4359F">
              <w:rPr>
                <w:rFonts w:ascii="Times" w:hAnsi="Times" w:cs="Times"/>
                <w:i/>
                <w:iCs/>
              </w:rPr>
              <w:t xml:space="preserve"> operation for mode 1 is limited to licensed spectrum only [RAN1, RAN2, RAN4]</w:t>
            </w:r>
          </w:p>
          <w:p w14:paraId="1049E4E8" w14:textId="77777777" w:rsidR="00457281" w:rsidRPr="00B4359F" w:rsidRDefault="00457281" w:rsidP="00457281">
            <w:pPr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Channel access mechanisms from NR-U shall be reused for sidelink unlicensed operation</w:t>
            </w:r>
          </w:p>
          <w:p w14:paraId="7DDF538C" w14:textId="77777777" w:rsidR="00457281" w:rsidRPr="00B4359F" w:rsidRDefault="00457281" w:rsidP="00457281">
            <w:pPr>
              <w:widowControl/>
              <w:numPr>
                <w:ilvl w:val="1"/>
                <w:numId w:val="31"/>
              </w:numPr>
              <w:wordWrap/>
              <w:overflowPunct w:val="0"/>
              <w:adjustRightInd w:val="0"/>
              <w:spacing w:before="60" w:after="60"/>
              <w:ind w:left="1418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7B9515B2" w14:textId="77777777" w:rsidR="00457281" w:rsidRPr="00B4359F" w:rsidRDefault="00457281" w:rsidP="00457281">
            <w:pPr>
              <w:widowControl/>
              <w:numPr>
                <w:ilvl w:val="2"/>
                <w:numId w:val="31"/>
              </w:numPr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No specific enhancements for Rel-17 resource allocation mechanisms</w:t>
            </w:r>
          </w:p>
          <w:p w14:paraId="216E46FA" w14:textId="77777777" w:rsidR="00457281" w:rsidRPr="00B4359F" w:rsidRDefault="00457281" w:rsidP="00457281">
            <w:pPr>
              <w:widowControl/>
              <w:numPr>
                <w:ilvl w:val="2"/>
                <w:numId w:val="31"/>
              </w:numPr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If the existing NR-U channel access framework does not support the required SL-U functionality, WGs will make appropriate recommendations for RAN approval.</w:t>
            </w:r>
          </w:p>
          <w:p w14:paraId="1EA59B4C" w14:textId="77777777" w:rsidR="00457281" w:rsidRPr="00B4359F" w:rsidRDefault="00457281" w:rsidP="00457281">
            <w:pPr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Physical channel design framework: Required changes to NR sidelink physical channel structures and procedures to operate on unlicensed spectrum</w:t>
            </w:r>
          </w:p>
          <w:p w14:paraId="5243681B" w14:textId="77777777" w:rsidR="00457281" w:rsidRPr="00B4359F" w:rsidRDefault="00457281" w:rsidP="00457281">
            <w:pPr>
              <w:widowControl/>
              <w:numPr>
                <w:ilvl w:val="1"/>
                <w:numId w:val="31"/>
              </w:numPr>
              <w:wordWrap/>
              <w:overflowPunct w:val="0"/>
              <w:adjustRightInd w:val="0"/>
              <w:spacing w:before="60" w:after="60"/>
              <w:ind w:left="1418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The existing NR sidelink and NR-U channel structure shall be reused as the baseline.</w:t>
            </w:r>
          </w:p>
          <w:p w14:paraId="7EFDC82B" w14:textId="77777777" w:rsidR="00457281" w:rsidRPr="00B4359F" w:rsidRDefault="00457281" w:rsidP="00457281">
            <w:pPr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No specific enhancements for existing NR SL feature</w:t>
            </w:r>
          </w:p>
          <w:p w14:paraId="48B13BD4" w14:textId="052DEDCF" w:rsidR="00457281" w:rsidRPr="00B4359F" w:rsidRDefault="00457281" w:rsidP="00B4359F">
            <w:pPr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hAnsi="Times" w:cs="Times"/>
              </w:rPr>
            </w:pPr>
            <w:r w:rsidRPr="00B4359F">
              <w:rPr>
                <w:rFonts w:ascii="Times" w:hAnsi="Times" w:cs="Times"/>
                <w:i/>
                <w:iCs/>
              </w:rPr>
              <w:t>The study should focus on FR1 unlicensed bands (n46 and n96/n102) and is to be completed by RAN#98</w:t>
            </w:r>
            <w:r w:rsidRPr="00B4359F">
              <w:rPr>
                <w:rFonts w:ascii="Times" w:hAnsi="Times" w:cs="Times"/>
              </w:rPr>
              <w:t>.</w:t>
            </w:r>
          </w:p>
        </w:tc>
      </w:tr>
    </w:tbl>
    <w:p w14:paraId="204D58AE" w14:textId="2BE39C11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</w:t>
      </w:r>
      <w:r w:rsidRPr="00F60D15">
        <w:rPr>
          <w:rFonts w:ascii="Times New Roman" w:hAnsi="Times New Roman"/>
          <w:kern w:val="0"/>
          <w:sz w:val="22"/>
        </w:rPr>
        <w:t xml:space="preserve">channel access </w:t>
      </w:r>
      <w:r w:rsidR="004621AE">
        <w:rPr>
          <w:rFonts w:ascii="Times New Roman" w:hAnsi="Times New Roman"/>
          <w:kern w:val="0"/>
          <w:sz w:val="22"/>
        </w:rPr>
        <w:t xml:space="preserve">mechanism 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702D3E" w:rsidR="008760DB" w:rsidRDefault="00B4359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Discussion on channel access for NR sidelink on unlicensed spectrum</w:t>
      </w:r>
    </w:p>
    <w:p w14:paraId="76BA221D" w14:textId="77777777" w:rsidR="00792644" w:rsidRDefault="00823DF6" w:rsidP="00286211">
      <w:pPr>
        <w:tabs>
          <w:tab w:val="left" w:pos="1300"/>
        </w:tabs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B2884">
        <w:rPr>
          <w:rFonts w:ascii="Times New Roman" w:hAnsi="Times New Roman"/>
          <w:kern w:val="0"/>
          <w:sz w:val="22"/>
        </w:rPr>
        <w:t xml:space="preserve">According to the RAN guidance, RAN1 study </w:t>
      </w:r>
      <w:r w:rsidR="001B2884" w:rsidRPr="001B2884">
        <w:rPr>
          <w:rFonts w:ascii="Times New Roman" w:hAnsi="Times New Roman"/>
          <w:kern w:val="0"/>
          <w:sz w:val="22"/>
        </w:rPr>
        <w:t xml:space="preserve">should focus on </w:t>
      </w:r>
      <w:r w:rsidRPr="001B2884">
        <w:rPr>
          <w:rFonts w:ascii="Times New Roman" w:hAnsi="Times New Roman"/>
          <w:kern w:val="0"/>
          <w:sz w:val="22"/>
        </w:rPr>
        <w:t>FR1 unlicensed bands such as n46 and n96/n012</w:t>
      </w:r>
      <w:r w:rsidR="00C40B6E" w:rsidRPr="001B2884">
        <w:rPr>
          <w:rFonts w:ascii="Times New Roman" w:hAnsi="Times New Roman"/>
          <w:kern w:val="0"/>
          <w:sz w:val="22"/>
        </w:rPr>
        <w:t>.</w:t>
      </w:r>
      <w:r w:rsidR="001B2884" w:rsidRPr="001B2884">
        <w:rPr>
          <w:rFonts w:ascii="Times New Roman" w:hAnsi="Times New Roman"/>
          <w:kern w:val="0"/>
          <w:sz w:val="22"/>
        </w:rPr>
        <w:t xml:space="preserve"> </w:t>
      </w:r>
      <w:r w:rsidR="00660B60">
        <w:rPr>
          <w:rFonts w:ascii="Times New Roman" w:hAnsi="Times New Roman"/>
          <w:kern w:val="0"/>
          <w:sz w:val="22"/>
        </w:rPr>
        <w:t>Since</w:t>
      </w:r>
      <w:r w:rsidR="001B2884" w:rsidRPr="001B2884">
        <w:rPr>
          <w:rFonts w:ascii="Times New Roman" w:hAnsi="Times New Roman"/>
          <w:kern w:val="0"/>
          <w:sz w:val="22"/>
        </w:rPr>
        <w:t xml:space="preserve"> NR sidelink in unlicensed is expected to be deployed </w:t>
      </w:r>
      <w:r w:rsidR="001B2884" w:rsidRPr="001B2884">
        <w:rPr>
          <w:rFonts w:ascii="Times New Roman" w:hAnsi="Times New Roman" w:hint="eastAsia"/>
          <w:kern w:val="0"/>
          <w:sz w:val="22"/>
        </w:rPr>
        <w:t xml:space="preserve">on </w:t>
      </w:r>
      <w:r w:rsidR="001B2884" w:rsidRPr="001B2884">
        <w:rPr>
          <w:rFonts w:ascii="Times New Roman" w:hAnsi="Times New Roman"/>
          <w:kern w:val="0"/>
          <w:sz w:val="22"/>
        </w:rPr>
        <w:t>FR1 unlicensed band</w:t>
      </w:r>
      <w:r w:rsidR="00660B60">
        <w:rPr>
          <w:rFonts w:ascii="Times New Roman" w:hAnsi="Times New Roman"/>
          <w:kern w:val="0"/>
          <w:sz w:val="22"/>
        </w:rPr>
        <w:t xml:space="preserve">, it would be desirable to </w:t>
      </w:r>
      <w:r w:rsidR="001B2884" w:rsidRPr="001B2884">
        <w:rPr>
          <w:rFonts w:ascii="Times New Roman" w:hAnsi="Times New Roman"/>
          <w:kern w:val="0"/>
          <w:sz w:val="22"/>
        </w:rPr>
        <w:t>guarant</w:t>
      </w:r>
      <w:r w:rsidR="00660B60">
        <w:rPr>
          <w:rFonts w:ascii="Times New Roman" w:hAnsi="Times New Roman"/>
          <w:kern w:val="0"/>
          <w:sz w:val="22"/>
        </w:rPr>
        <w:t xml:space="preserve">ee </w:t>
      </w:r>
      <w:r w:rsidR="001B2884" w:rsidRPr="001B2884">
        <w:rPr>
          <w:rFonts w:ascii="Times New Roman" w:hAnsi="Times New Roman"/>
          <w:kern w:val="0"/>
          <w:sz w:val="22"/>
        </w:rPr>
        <w:t xml:space="preserve">fair-coexistence on shared spectrum with other existing technologies such as Wi-Fi, LAA, and NR-U. </w:t>
      </w:r>
      <w:r w:rsidR="003F6A41">
        <w:rPr>
          <w:rFonts w:ascii="Times New Roman" w:hAnsi="Times New Roman"/>
          <w:kern w:val="0"/>
          <w:sz w:val="22"/>
        </w:rPr>
        <w:t>And a</w:t>
      </w:r>
      <w:r w:rsidR="00C0589C">
        <w:rPr>
          <w:rFonts w:ascii="Times New Roman" w:hAnsi="Times New Roman"/>
          <w:kern w:val="0"/>
          <w:sz w:val="22"/>
        </w:rPr>
        <w:t xml:space="preserve">s described in </w:t>
      </w:r>
      <w:r w:rsidR="00C0589C">
        <w:rPr>
          <w:rFonts w:ascii="Times New Roman" w:hAnsi="Times New Roman" w:hint="eastAsia"/>
          <w:kern w:val="0"/>
          <w:sz w:val="22"/>
        </w:rPr>
        <w:t>t</w:t>
      </w:r>
      <w:r w:rsidR="00C0589C">
        <w:rPr>
          <w:rFonts w:ascii="Times New Roman" w:hAnsi="Times New Roman"/>
          <w:kern w:val="0"/>
          <w:sz w:val="22"/>
        </w:rPr>
        <w:t>h</w:t>
      </w:r>
      <w:r w:rsidR="00C0589C">
        <w:rPr>
          <w:rFonts w:ascii="Times New Roman" w:hAnsi="Times New Roman" w:hint="eastAsia"/>
          <w:kern w:val="0"/>
          <w:sz w:val="22"/>
        </w:rPr>
        <w:t>e</w:t>
      </w:r>
      <w:r w:rsidR="00C0589C">
        <w:rPr>
          <w:rFonts w:ascii="Times New Roman" w:hAnsi="Times New Roman"/>
          <w:kern w:val="0"/>
          <w:sz w:val="22"/>
        </w:rPr>
        <w:t xml:space="preserve"> WID, </w:t>
      </w:r>
      <w:r w:rsidR="00C0589C" w:rsidRPr="00C0589C">
        <w:rPr>
          <w:rFonts w:ascii="Times New Roman" w:hAnsi="Times New Roman"/>
          <w:kern w:val="0"/>
          <w:sz w:val="22"/>
        </w:rPr>
        <w:t>channel access mechanisms from NR-U shall be reused for sidelink unlicensed operations</w:t>
      </w:r>
      <w:r w:rsidR="00C0589C">
        <w:rPr>
          <w:rFonts w:ascii="Times New Roman" w:hAnsi="Times New Roman"/>
          <w:kern w:val="0"/>
          <w:sz w:val="22"/>
        </w:rPr>
        <w:t xml:space="preserve"> from the channel access perspective</w:t>
      </w:r>
      <w:r w:rsidR="00C0589C" w:rsidRPr="00C0589C">
        <w:rPr>
          <w:rFonts w:ascii="Times New Roman" w:hAnsi="Times New Roman"/>
          <w:kern w:val="0"/>
          <w:sz w:val="22"/>
        </w:rPr>
        <w:t>.</w:t>
      </w:r>
      <w:r w:rsidR="00660B60">
        <w:rPr>
          <w:rFonts w:ascii="Times New Roman" w:hAnsi="Times New Roman"/>
          <w:kern w:val="0"/>
          <w:sz w:val="22"/>
        </w:rPr>
        <w:t xml:space="preserve"> </w:t>
      </w:r>
    </w:p>
    <w:p w14:paraId="0A66992C" w14:textId="6C4A3AAE" w:rsidR="00F27CC7" w:rsidRDefault="003F6A41" w:rsidP="00286211">
      <w:pPr>
        <w:tabs>
          <w:tab w:val="left" w:pos="1300"/>
        </w:tabs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Rel-16 NR-U, </w:t>
      </w:r>
      <w:r w:rsidR="006D5D05">
        <w:rPr>
          <w:rFonts w:ascii="Times New Roman" w:hAnsi="Times New Roman"/>
          <w:kern w:val="0"/>
          <w:sz w:val="22"/>
        </w:rPr>
        <w:t>there are two channel access modes which are LBE (</w:t>
      </w:r>
      <w:proofErr w:type="gramStart"/>
      <w:r w:rsidR="006D5D05">
        <w:rPr>
          <w:rFonts w:ascii="Times New Roman" w:hAnsi="Times New Roman"/>
          <w:kern w:val="0"/>
          <w:sz w:val="22"/>
        </w:rPr>
        <w:t>i.e.</w:t>
      </w:r>
      <w:proofErr w:type="gramEnd"/>
      <w:r w:rsidR="006D5D05">
        <w:rPr>
          <w:rFonts w:ascii="Times New Roman" w:hAnsi="Times New Roman"/>
          <w:kern w:val="0"/>
          <w:sz w:val="22"/>
        </w:rPr>
        <w:t xml:space="preserve"> dynamic channel access mode) and </w:t>
      </w:r>
      <w:r w:rsidR="006D5D05">
        <w:rPr>
          <w:rFonts w:ascii="Times New Roman" w:hAnsi="Times New Roman" w:hint="eastAsia"/>
          <w:kern w:val="0"/>
          <w:sz w:val="22"/>
        </w:rPr>
        <w:t>F</w:t>
      </w:r>
      <w:r w:rsidR="006D5D05">
        <w:rPr>
          <w:rFonts w:ascii="Times New Roman" w:hAnsi="Times New Roman"/>
          <w:kern w:val="0"/>
          <w:sz w:val="22"/>
        </w:rPr>
        <w:t xml:space="preserve">BE (i.e. semi-static channel access mode). For LBT mode, </w:t>
      </w:r>
      <w:r>
        <w:rPr>
          <w:rFonts w:ascii="Times New Roman" w:hAnsi="Times New Roman"/>
          <w:kern w:val="0"/>
          <w:sz w:val="22"/>
        </w:rPr>
        <w:t xml:space="preserve">there are multiple LBT types </w:t>
      </w:r>
      <w:r w:rsidR="00737707">
        <w:rPr>
          <w:rFonts w:ascii="Times New Roman" w:hAnsi="Times New Roman"/>
          <w:kern w:val="0"/>
          <w:sz w:val="22"/>
        </w:rPr>
        <w:t>to be defined</w:t>
      </w:r>
      <w:r w:rsidR="006D5D05">
        <w:rPr>
          <w:rFonts w:ascii="Times New Roman" w:hAnsi="Times New Roman"/>
          <w:kern w:val="0"/>
          <w:sz w:val="22"/>
        </w:rPr>
        <w:t xml:space="preserve"> for each DL/UL transmission</w:t>
      </w:r>
      <w:r w:rsidR="00737707">
        <w:rPr>
          <w:rFonts w:ascii="Times New Roman" w:hAnsi="Times New Roman"/>
          <w:kern w:val="0"/>
          <w:sz w:val="22"/>
        </w:rPr>
        <w:t xml:space="preserve">. A gNB or a UE use Type 1 channel access type to obtain a channel occupancy for initiating the DL or UL transmission respectively. </w:t>
      </w:r>
      <w:r w:rsidR="00BE14D7">
        <w:rPr>
          <w:rFonts w:ascii="Times New Roman" w:hAnsi="Times New Roman"/>
          <w:kern w:val="0"/>
          <w:sz w:val="22"/>
        </w:rPr>
        <w:t>Depending on the time gap between consecutive transmissions</w:t>
      </w:r>
      <w:r w:rsidR="001A4E8F">
        <w:rPr>
          <w:rFonts w:ascii="Times New Roman" w:hAnsi="Times New Roman"/>
          <w:kern w:val="0"/>
          <w:sz w:val="22"/>
        </w:rPr>
        <w:t xml:space="preserve">, information type of transmission burst, </w:t>
      </w:r>
      <w:r w:rsidR="00BE14D7">
        <w:rPr>
          <w:rFonts w:ascii="Times New Roman" w:hAnsi="Times New Roman"/>
          <w:kern w:val="0"/>
          <w:sz w:val="22"/>
        </w:rPr>
        <w:t xml:space="preserve">and a restriction of the transmission burst length, Type 2A/2B/2C </w:t>
      </w:r>
      <w:r w:rsidR="001A4E8F">
        <w:rPr>
          <w:rFonts w:ascii="Times New Roman" w:hAnsi="Times New Roman"/>
          <w:kern w:val="0"/>
          <w:sz w:val="22"/>
        </w:rPr>
        <w:t xml:space="preserve">are defined in NR-U. </w:t>
      </w:r>
    </w:p>
    <w:p w14:paraId="6B2486FA" w14:textId="355F99D6" w:rsidR="00823DF6" w:rsidRDefault="00D85F7C" w:rsidP="004166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Under the assumption that NR sidelink PHY channels/signals </w:t>
      </w:r>
      <w:r w:rsidR="00B74598">
        <w:rPr>
          <w:rFonts w:ascii="Times New Roman" w:hAnsi="Times New Roman"/>
          <w:kern w:val="0"/>
          <w:sz w:val="22"/>
        </w:rPr>
        <w:t xml:space="preserve">such as S-SSB, PSBCH, PSCCH/PSSCH and PSFCH </w:t>
      </w:r>
      <w:r>
        <w:rPr>
          <w:rFonts w:ascii="Times New Roman" w:hAnsi="Times New Roman"/>
          <w:kern w:val="0"/>
          <w:sz w:val="22"/>
        </w:rPr>
        <w:t xml:space="preserve">are reused in sidelink on unlicensed spectrum, </w:t>
      </w:r>
      <w:r w:rsidR="00B74598">
        <w:rPr>
          <w:rFonts w:ascii="Times New Roman" w:hAnsi="Times New Roman"/>
          <w:kern w:val="0"/>
          <w:sz w:val="22"/>
        </w:rPr>
        <w:t>it should be discussed whether and how to apply the NR-</w:t>
      </w:r>
      <w:r w:rsidR="00B74598">
        <w:rPr>
          <w:rFonts w:ascii="Times New Roman" w:hAnsi="Times New Roman"/>
          <w:kern w:val="0"/>
          <w:sz w:val="22"/>
        </w:rPr>
        <w:lastRenderedPageBreak/>
        <w:t xml:space="preserve">U channel access mechanism </w:t>
      </w:r>
      <w:r w:rsidR="00F27CC7">
        <w:rPr>
          <w:rFonts w:ascii="Times New Roman" w:hAnsi="Times New Roman"/>
          <w:kern w:val="0"/>
          <w:sz w:val="22"/>
        </w:rPr>
        <w:t>for NR sidelink PHY channels/signals according to the sidelink resource allocation scheme.</w:t>
      </w:r>
      <w:r w:rsidR="009E0D39">
        <w:rPr>
          <w:rFonts w:ascii="Times New Roman" w:hAnsi="Times New Roman"/>
          <w:kern w:val="0"/>
          <w:sz w:val="22"/>
        </w:rPr>
        <w:t xml:space="preserve"> However, as initial channel access mechanism at least </w:t>
      </w:r>
      <w:r w:rsidR="009E0D39" w:rsidRPr="009E0D39">
        <w:rPr>
          <w:rFonts w:ascii="Times New Roman" w:hAnsi="Times New Roman"/>
          <w:kern w:val="0"/>
          <w:sz w:val="22"/>
        </w:rPr>
        <w:t>Type 1 channel access should be reused to initialize the sidelink transmission to obtain COT for fair-coexistence on shared spectrum with other existing technologies such as Wi-Fi, LAA, and NR-U</w:t>
      </w:r>
      <w:r w:rsidR="009E0D39">
        <w:rPr>
          <w:rFonts w:ascii="Times New Roman" w:hAnsi="Times New Roman"/>
          <w:kern w:val="0"/>
          <w:sz w:val="22"/>
        </w:rPr>
        <w:t>.</w:t>
      </w:r>
    </w:p>
    <w:p w14:paraId="7C4929C0" w14:textId="50A0A70E" w:rsidR="009E0D39" w:rsidRPr="004166D3" w:rsidRDefault="003C76E9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4166D3">
        <w:rPr>
          <w:rFonts w:ascii="Times New Roman" w:hAnsi="Times New Roman"/>
          <w:i/>
          <w:iCs/>
          <w:color w:val="000000"/>
          <w:sz w:val="22"/>
        </w:rPr>
        <w:t xml:space="preserve">Proposal 1: </w:t>
      </w:r>
      <w:r w:rsidR="00A459E7" w:rsidRPr="004166D3">
        <w:rPr>
          <w:rFonts w:ascii="Times New Roman" w:hAnsi="Times New Roman"/>
          <w:i/>
          <w:iCs/>
          <w:color w:val="000000"/>
          <w:sz w:val="22"/>
        </w:rPr>
        <w:t xml:space="preserve">At least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T</w:t>
      </w:r>
      <w:r w:rsidRPr="00C0589C">
        <w:rPr>
          <w:rFonts w:ascii="Times New Roman" w:hAnsi="Times New Roman"/>
          <w:i/>
          <w:iCs/>
          <w:color w:val="000000"/>
          <w:sz w:val="22"/>
        </w:rPr>
        <w:t>ype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 xml:space="preserve"> 1 channel access should be reused to initialize the sidelink transmission to obtain COT for fair-coexistence on shared spectrum with other existing technologies such as Wi-Fi, LAA, and NR-U</w:t>
      </w:r>
      <w:r w:rsidR="009E0D39" w:rsidRPr="004166D3">
        <w:rPr>
          <w:rFonts w:ascii="Times New Roman" w:hAnsi="Times New Roman"/>
          <w:i/>
          <w:color w:val="000000"/>
          <w:sz w:val="22"/>
          <w:lang w:val="en-GB"/>
        </w:rPr>
        <w:t>.</w:t>
      </w:r>
    </w:p>
    <w:p w14:paraId="5AD88F54" w14:textId="1A38F9F7" w:rsidR="00095ACC" w:rsidRPr="00060839" w:rsidRDefault="005647A3" w:rsidP="000608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NR-U, when a gNB or a UE use Type 1 channel access procedure, a contention window should be determined </w:t>
      </w:r>
      <w:r w:rsidR="00C655B3">
        <w:rPr>
          <w:rFonts w:ascii="Times New Roman" w:hAnsi="Times New Roman"/>
          <w:kern w:val="0"/>
          <w:sz w:val="22"/>
        </w:rPr>
        <w:t xml:space="preserve">based on HARQ-ACK feedback according to </w:t>
      </w:r>
      <w:r>
        <w:rPr>
          <w:rFonts w:ascii="Times New Roman" w:hAnsi="Times New Roman"/>
          <w:kern w:val="0"/>
          <w:sz w:val="22"/>
        </w:rPr>
        <w:t>contention window adjustment procedure before step 1 (</w:t>
      </w:r>
      <w:proofErr w:type="gramStart"/>
      <w:r>
        <w:rPr>
          <w:rFonts w:ascii="Times New Roman" w:hAnsi="Times New Roman"/>
          <w:kern w:val="0"/>
          <w:sz w:val="22"/>
        </w:rPr>
        <w:t>i.e.</w:t>
      </w:r>
      <w:proofErr w:type="gramEnd"/>
      <w:r>
        <w:rPr>
          <w:rFonts w:ascii="Times New Roman" w:hAnsi="Times New Roman"/>
          <w:kern w:val="0"/>
          <w:sz w:val="22"/>
        </w:rPr>
        <w:t xml:space="preserve"> random number selection) of Type 1 channel access procedure. </w:t>
      </w:r>
      <w:r w:rsidR="00095ACC" w:rsidRPr="00060839">
        <w:rPr>
          <w:rFonts w:ascii="Times New Roman" w:hAnsi="Times New Roman"/>
          <w:kern w:val="0"/>
          <w:sz w:val="22"/>
        </w:rPr>
        <w:t xml:space="preserve">However, in the case of sidelink transmission, depending on the transmission type, that is, for unicast/groupcast transmission, HARQ-ACK may exist in a case where A/N can be </w:t>
      </w:r>
      <w:r w:rsidR="009B634B">
        <w:rPr>
          <w:rFonts w:ascii="Times New Roman" w:hAnsi="Times New Roman"/>
          <w:kern w:val="0"/>
          <w:sz w:val="22"/>
        </w:rPr>
        <w:t>reported</w:t>
      </w:r>
      <w:r w:rsidR="009B634B" w:rsidRPr="00060839">
        <w:rPr>
          <w:rFonts w:ascii="Times New Roman" w:hAnsi="Times New Roman"/>
          <w:kern w:val="0"/>
          <w:sz w:val="22"/>
        </w:rPr>
        <w:t xml:space="preserve"> </w:t>
      </w:r>
      <w:r w:rsidR="00095ACC" w:rsidRPr="00060839">
        <w:rPr>
          <w:rFonts w:ascii="Times New Roman" w:hAnsi="Times New Roman"/>
          <w:kern w:val="0"/>
          <w:sz w:val="22"/>
        </w:rPr>
        <w:t xml:space="preserve">as HARQ-ACK for improved reliability and NACK-only can be </w:t>
      </w:r>
      <w:r w:rsidR="009B634B">
        <w:rPr>
          <w:rFonts w:ascii="Times New Roman" w:hAnsi="Times New Roman"/>
          <w:kern w:val="0"/>
          <w:sz w:val="22"/>
        </w:rPr>
        <w:t>reported</w:t>
      </w:r>
      <w:r w:rsidR="00095ACC" w:rsidRPr="00060839">
        <w:rPr>
          <w:rFonts w:ascii="Times New Roman" w:hAnsi="Times New Roman"/>
          <w:kern w:val="0"/>
          <w:sz w:val="22"/>
        </w:rPr>
        <w:t xml:space="preserve"> for groupcast transmission</w:t>
      </w:r>
      <w:r w:rsidR="00060839" w:rsidRPr="00060839">
        <w:rPr>
          <w:rFonts w:ascii="Times New Roman" w:hAnsi="Times New Roman"/>
          <w:kern w:val="0"/>
          <w:sz w:val="22"/>
        </w:rPr>
        <w:t xml:space="preserve"> and f</w:t>
      </w:r>
      <w:r w:rsidR="00095ACC" w:rsidRPr="00060839">
        <w:rPr>
          <w:rFonts w:ascii="Times New Roman" w:hAnsi="Times New Roman"/>
          <w:kern w:val="0"/>
          <w:sz w:val="22"/>
        </w:rPr>
        <w:t xml:space="preserve">or sidelink broadcast transmission, </w:t>
      </w:r>
      <w:r w:rsidR="009B634B" w:rsidRPr="00060839">
        <w:rPr>
          <w:rFonts w:ascii="Times New Roman" w:hAnsi="Times New Roman"/>
          <w:kern w:val="0"/>
          <w:sz w:val="22"/>
        </w:rPr>
        <w:t xml:space="preserve">CWS adjustment </w:t>
      </w:r>
      <w:r w:rsidR="009B634B">
        <w:rPr>
          <w:rFonts w:ascii="Times New Roman" w:hAnsi="Times New Roman"/>
          <w:kern w:val="0"/>
          <w:sz w:val="22"/>
        </w:rPr>
        <w:t xml:space="preserve">method based on </w:t>
      </w:r>
      <w:r w:rsidR="00060839" w:rsidRPr="00060839">
        <w:rPr>
          <w:rFonts w:ascii="Times New Roman" w:hAnsi="Times New Roman"/>
          <w:kern w:val="0"/>
          <w:sz w:val="22"/>
        </w:rPr>
        <w:t>sidelink</w:t>
      </w:r>
      <w:r w:rsidR="00095ACC" w:rsidRPr="00060839">
        <w:rPr>
          <w:rFonts w:ascii="Times New Roman" w:hAnsi="Times New Roman"/>
          <w:kern w:val="0"/>
          <w:sz w:val="22"/>
        </w:rPr>
        <w:t xml:space="preserve"> HARQ-ACK feedback is unavailable</w:t>
      </w:r>
      <w:r w:rsidR="00060839" w:rsidRPr="00060839">
        <w:rPr>
          <w:rFonts w:ascii="Times New Roman" w:hAnsi="Times New Roman"/>
          <w:kern w:val="0"/>
          <w:sz w:val="22"/>
        </w:rPr>
        <w:t>. Therefore</w:t>
      </w:r>
      <w:r w:rsidR="00095ACC" w:rsidRPr="00060839">
        <w:rPr>
          <w:rFonts w:ascii="Times New Roman" w:hAnsi="Times New Roman"/>
          <w:kern w:val="0"/>
          <w:sz w:val="22"/>
        </w:rPr>
        <w:t xml:space="preserve">, it </w:t>
      </w:r>
      <w:r w:rsidR="00060839" w:rsidRPr="00060839">
        <w:rPr>
          <w:rFonts w:ascii="Times New Roman" w:hAnsi="Times New Roman"/>
          <w:kern w:val="0"/>
          <w:sz w:val="22"/>
        </w:rPr>
        <w:t>might be</w:t>
      </w:r>
      <w:r w:rsidR="00095ACC" w:rsidRPr="00060839">
        <w:rPr>
          <w:rFonts w:ascii="Times New Roman" w:hAnsi="Times New Roman"/>
          <w:kern w:val="0"/>
          <w:sz w:val="22"/>
        </w:rPr>
        <w:t xml:space="preserve"> necessary to study and investigate the </w:t>
      </w:r>
      <w:r w:rsidR="009B634B">
        <w:rPr>
          <w:rFonts w:ascii="Times New Roman" w:hAnsi="Times New Roman"/>
          <w:kern w:val="0"/>
          <w:sz w:val="22"/>
        </w:rPr>
        <w:t xml:space="preserve">CWS </w:t>
      </w:r>
      <w:r w:rsidR="00095ACC" w:rsidRPr="00060839">
        <w:rPr>
          <w:rFonts w:ascii="Times New Roman" w:hAnsi="Times New Roman"/>
          <w:kern w:val="0"/>
          <w:sz w:val="22"/>
        </w:rPr>
        <w:t xml:space="preserve">adjustment method </w:t>
      </w:r>
      <w:r w:rsidR="00060839" w:rsidRPr="00060839">
        <w:rPr>
          <w:rFonts w:ascii="Times New Roman" w:hAnsi="Times New Roman"/>
          <w:kern w:val="0"/>
          <w:sz w:val="22"/>
        </w:rPr>
        <w:t xml:space="preserve">especially for both the groupcast transmission with NACK-only and the broadcast transmission with no HARQ-ACK feedback </w:t>
      </w:r>
      <w:r w:rsidR="00095ACC" w:rsidRPr="00060839">
        <w:rPr>
          <w:rFonts w:ascii="Times New Roman" w:hAnsi="Times New Roman"/>
          <w:kern w:val="0"/>
          <w:sz w:val="22"/>
        </w:rPr>
        <w:t xml:space="preserve">when Type 1 channel access </w:t>
      </w:r>
      <w:r w:rsidR="00060839" w:rsidRPr="00060839">
        <w:rPr>
          <w:rFonts w:ascii="Times New Roman" w:hAnsi="Times New Roman"/>
          <w:kern w:val="0"/>
          <w:sz w:val="22"/>
        </w:rPr>
        <w:t xml:space="preserve">procedure </w:t>
      </w:r>
      <w:r w:rsidR="00095ACC" w:rsidRPr="00060839">
        <w:rPr>
          <w:rFonts w:ascii="Times New Roman" w:hAnsi="Times New Roman"/>
          <w:kern w:val="0"/>
          <w:sz w:val="22"/>
        </w:rPr>
        <w:t>is applied to NR SL-U.</w:t>
      </w:r>
    </w:p>
    <w:p w14:paraId="67E73F6D" w14:textId="69028AB4" w:rsidR="00F50A7C" w:rsidRPr="00B74598" w:rsidRDefault="001B7EA2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2: </w:t>
      </w:r>
      <w:proofErr w:type="gramStart"/>
      <w:r w:rsidR="00F50A7C" w:rsidRPr="004166D3">
        <w:rPr>
          <w:rFonts w:ascii="Times New Roman" w:hAnsi="Times New Roman"/>
          <w:i/>
          <w:iCs/>
          <w:color w:val="000000"/>
          <w:sz w:val="22"/>
        </w:rPr>
        <w:t>S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>imilar to</w:t>
      </w:r>
      <w:proofErr w:type="gramEnd"/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 CWS adjustment in NR-U, </w:t>
      </w:r>
      <w:r w:rsidR="00F50A7C" w:rsidRPr="00C0589C">
        <w:rPr>
          <w:rFonts w:ascii="Times New Roman" w:hAnsi="Times New Roman" w:hint="eastAsia"/>
          <w:i/>
          <w:iCs/>
          <w:color w:val="000000"/>
          <w:sz w:val="22"/>
        </w:rPr>
        <w:t>C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WS adjustment based on the HARQ-ACK feedback </w:t>
      </w:r>
      <w:r w:rsidR="00F50A7C" w:rsidRPr="004166D3">
        <w:rPr>
          <w:rFonts w:ascii="Times New Roman" w:hAnsi="Times New Roman"/>
          <w:i/>
          <w:iCs/>
          <w:color w:val="000000"/>
          <w:sz w:val="22"/>
        </w:rPr>
        <w:t>via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F50A7C" w:rsidRPr="00C0589C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SFCH </w:t>
      </w:r>
      <w:r w:rsidR="00F50A7C" w:rsidRPr="004166D3">
        <w:rPr>
          <w:rFonts w:ascii="Times New Roman" w:hAnsi="Times New Roman"/>
          <w:i/>
          <w:iCs/>
          <w:color w:val="000000"/>
          <w:sz w:val="22"/>
        </w:rPr>
        <w:t xml:space="preserve">might 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>be used</w:t>
      </w:r>
      <w:r w:rsidR="00F50A7C" w:rsidRPr="004166D3">
        <w:rPr>
          <w:rFonts w:ascii="Times New Roman" w:hAnsi="Times New Roman"/>
          <w:i/>
          <w:iCs/>
          <w:color w:val="000000"/>
          <w:sz w:val="22"/>
        </w:rPr>
        <w:t xml:space="preserve"> for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 Type 1 channel access for PSSCH transmission if HARQ-ACK is available </w:t>
      </w:r>
      <w:r w:rsidR="00B74598" w:rsidRPr="004166D3"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unicast transmission </w:t>
      </w:r>
      <w:r w:rsidR="00B74598" w:rsidRPr="004166D3">
        <w:rPr>
          <w:rFonts w:ascii="Times New Roman" w:hAnsi="Times New Roman"/>
          <w:i/>
          <w:iCs/>
          <w:color w:val="000000"/>
          <w:sz w:val="22"/>
        </w:rPr>
        <w:t xml:space="preserve">with A/N as </w:t>
      </w:r>
      <w:r w:rsidR="00F50A7C" w:rsidRPr="00C0589C">
        <w:rPr>
          <w:rFonts w:ascii="Times New Roman" w:hAnsi="Times New Roman" w:hint="eastAsia"/>
          <w:i/>
          <w:iCs/>
          <w:color w:val="000000"/>
          <w:sz w:val="22"/>
        </w:rPr>
        <w:t>H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ARQ-ACK </w:t>
      </w:r>
      <w:r w:rsidR="00B74598" w:rsidRPr="004166D3">
        <w:rPr>
          <w:rFonts w:ascii="Times New Roman" w:hAnsi="Times New Roman"/>
          <w:i/>
          <w:iCs/>
          <w:color w:val="000000"/>
          <w:sz w:val="22"/>
        </w:rPr>
        <w:t>feedback</w:t>
      </w:r>
    </w:p>
    <w:p w14:paraId="3FB9D8D1" w14:textId="6AB8F738" w:rsidR="00C655B3" w:rsidRPr="004166D3" w:rsidRDefault="001B7EA2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3: 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It might be necessary to further study and investigate the CWS adjustment method especially for both the groupcast transmission with NACK-only </w:t>
      </w:r>
      <w:r w:rsidR="009B634B">
        <w:rPr>
          <w:rFonts w:ascii="Times New Roman" w:hAnsi="Times New Roman"/>
          <w:i/>
          <w:iCs/>
          <w:color w:val="000000"/>
          <w:sz w:val="22"/>
        </w:rPr>
        <w:t xml:space="preserve">feedback 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>and the broadcast transmission with no HARQ-ACK feedback when Type 1 channel access procedure is applied to NR SL-U.</w:t>
      </w:r>
    </w:p>
    <w:p w14:paraId="28BF98FF" w14:textId="4A26C734" w:rsidR="001B7EA2" w:rsidRDefault="00F27CC7" w:rsidP="0028621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F27CC7">
        <w:rPr>
          <w:rFonts w:ascii="Times New Roman" w:hAnsi="Times New Roman"/>
          <w:kern w:val="0"/>
          <w:sz w:val="22"/>
        </w:rPr>
        <w:t>To</w:t>
      </w:r>
      <w:r w:rsidR="00A459E7">
        <w:rPr>
          <w:rFonts w:ascii="Times New Roman" w:hAnsi="Times New Roman"/>
          <w:kern w:val="0"/>
          <w:sz w:val="22"/>
        </w:rPr>
        <w:t xml:space="preserve"> increase the channel access opportunity and to improve the resource utilization efficiency on </w:t>
      </w:r>
      <w:r w:rsidRPr="00F27CC7">
        <w:rPr>
          <w:rFonts w:ascii="Times New Roman" w:hAnsi="Times New Roman"/>
          <w:kern w:val="0"/>
          <w:sz w:val="22"/>
        </w:rPr>
        <w:t xml:space="preserve">unlicensed </w:t>
      </w:r>
      <w:r w:rsidR="00A459E7">
        <w:rPr>
          <w:rFonts w:ascii="Times New Roman" w:hAnsi="Times New Roman"/>
          <w:kern w:val="0"/>
          <w:sz w:val="22"/>
        </w:rPr>
        <w:t>spectrum</w:t>
      </w:r>
      <w:r w:rsidRPr="00F27CC7">
        <w:rPr>
          <w:rFonts w:ascii="Times New Roman" w:hAnsi="Times New Roman"/>
          <w:kern w:val="0"/>
          <w:sz w:val="22"/>
        </w:rPr>
        <w:t xml:space="preserve">, COT sharing </w:t>
      </w:r>
      <w:r w:rsidR="00A459E7">
        <w:rPr>
          <w:rFonts w:ascii="Times New Roman" w:hAnsi="Times New Roman"/>
          <w:kern w:val="0"/>
          <w:sz w:val="22"/>
        </w:rPr>
        <w:t xml:space="preserve">mechanism </w:t>
      </w:r>
      <w:r w:rsidRPr="00F27CC7">
        <w:rPr>
          <w:rFonts w:ascii="Times New Roman" w:hAnsi="Times New Roman"/>
          <w:kern w:val="0"/>
          <w:sz w:val="22"/>
        </w:rPr>
        <w:t xml:space="preserve">has been supported in NR-U. </w:t>
      </w:r>
      <w:r w:rsidR="00B27782">
        <w:rPr>
          <w:rFonts w:ascii="Times New Roman" w:hAnsi="Times New Roman"/>
          <w:kern w:val="0"/>
          <w:sz w:val="22"/>
        </w:rPr>
        <w:t xml:space="preserve">The </w:t>
      </w:r>
      <w:r w:rsidR="00B27782" w:rsidRPr="00B27782">
        <w:rPr>
          <w:rFonts w:ascii="Times New Roman" w:hAnsi="Times New Roman"/>
          <w:kern w:val="0"/>
          <w:sz w:val="22"/>
        </w:rPr>
        <w:t>COT was defined as the total time for which the gNB and the UE can occupy a given channel and perform transmissions after carrying out the required channel access procedures</w:t>
      </w:r>
      <w:r w:rsidR="00B27782">
        <w:rPr>
          <w:rFonts w:ascii="Times New Roman" w:hAnsi="Times New Roman"/>
          <w:kern w:val="0"/>
          <w:sz w:val="22"/>
        </w:rPr>
        <w:t xml:space="preserve">. </w:t>
      </w:r>
      <w:r w:rsidRPr="00F27CC7">
        <w:rPr>
          <w:rFonts w:ascii="Times New Roman" w:hAnsi="Times New Roman"/>
          <w:kern w:val="0"/>
          <w:sz w:val="22"/>
        </w:rPr>
        <w:t xml:space="preserve">More specifically, a UE can share a COT initiated by a gNB, and </w:t>
      </w:r>
      <w:r w:rsidR="00291815" w:rsidRPr="00291815">
        <w:rPr>
          <w:rFonts w:ascii="Times New Roman" w:hAnsi="Times New Roman"/>
          <w:kern w:val="0"/>
          <w:sz w:val="22"/>
        </w:rPr>
        <w:t>then the UE can transmit UL channels to gNB in the shared channel occupancy.</w:t>
      </w:r>
      <w:r w:rsidR="00291815">
        <w:rPr>
          <w:rFonts w:ascii="Times New Roman" w:hAnsi="Times New Roman"/>
          <w:kern w:val="0"/>
          <w:sz w:val="22"/>
        </w:rPr>
        <w:t xml:space="preserve"> And a </w:t>
      </w:r>
      <w:r w:rsidR="00291815" w:rsidRPr="00291815">
        <w:rPr>
          <w:rFonts w:ascii="Times New Roman" w:hAnsi="Times New Roman"/>
          <w:kern w:val="0"/>
          <w:sz w:val="22"/>
        </w:rPr>
        <w:t xml:space="preserve">UE </w:t>
      </w:r>
      <w:r w:rsidR="00291815">
        <w:rPr>
          <w:rFonts w:ascii="Times New Roman" w:hAnsi="Times New Roman"/>
          <w:kern w:val="0"/>
          <w:sz w:val="22"/>
        </w:rPr>
        <w:t xml:space="preserve">also can share the channel occupancy initiated by the UE to a gNB, then the </w:t>
      </w:r>
      <w:r w:rsidR="00291815" w:rsidRPr="00291815">
        <w:rPr>
          <w:rFonts w:ascii="Times New Roman" w:hAnsi="Times New Roman"/>
          <w:kern w:val="0"/>
          <w:sz w:val="22"/>
        </w:rPr>
        <w:t>gNB can transmit DL channels, at least including this UE as the receiver, in the shared channel occupancy.</w:t>
      </w:r>
      <w:r w:rsidR="007B2853">
        <w:rPr>
          <w:rFonts w:ascii="Times New Roman" w:hAnsi="Times New Roman"/>
          <w:kern w:val="0"/>
          <w:sz w:val="22"/>
        </w:rPr>
        <w:t xml:space="preserve"> </w:t>
      </w:r>
      <w:proofErr w:type="gramStart"/>
      <w:r w:rsidR="005D335B" w:rsidRPr="005D335B">
        <w:rPr>
          <w:rFonts w:ascii="Times New Roman" w:hAnsi="Times New Roman"/>
          <w:kern w:val="0"/>
          <w:sz w:val="22"/>
        </w:rPr>
        <w:t>Similar to</w:t>
      </w:r>
      <w:proofErr w:type="gramEnd"/>
      <w:r w:rsidR="005D335B" w:rsidRPr="005D335B">
        <w:rPr>
          <w:rFonts w:ascii="Times New Roman" w:hAnsi="Times New Roman"/>
          <w:kern w:val="0"/>
          <w:sz w:val="22"/>
        </w:rPr>
        <w:t xml:space="preserve"> how gNB and UE were given an opportunity to continuously guarantee transmission through </w:t>
      </w:r>
      <w:r w:rsidR="005D335B">
        <w:rPr>
          <w:rFonts w:ascii="Times New Roman" w:hAnsi="Times New Roman"/>
          <w:kern w:val="0"/>
          <w:sz w:val="22"/>
        </w:rPr>
        <w:t>COT</w:t>
      </w:r>
      <w:r w:rsidR="005D335B" w:rsidRPr="005D335B">
        <w:rPr>
          <w:rFonts w:ascii="Times New Roman" w:hAnsi="Times New Roman"/>
          <w:kern w:val="0"/>
          <w:sz w:val="22"/>
        </w:rPr>
        <w:t xml:space="preserve"> sharing in NR-U</w:t>
      </w:r>
      <w:r w:rsidR="005D335B">
        <w:rPr>
          <w:rFonts w:ascii="Times New Roman" w:hAnsi="Times New Roman"/>
          <w:kern w:val="0"/>
          <w:sz w:val="22"/>
        </w:rPr>
        <w:t xml:space="preserve">, </w:t>
      </w:r>
      <w:r w:rsidR="004A6EEA">
        <w:rPr>
          <w:rFonts w:ascii="Times New Roman" w:hAnsi="Times New Roman"/>
          <w:kern w:val="0"/>
          <w:sz w:val="22"/>
        </w:rPr>
        <w:t>i</w:t>
      </w:r>
      <w:r w:rsidR="004A6EEA" w:rsidRPr="004A6EEA">
        <w:rPr>
          <w:rFonts w:ascii="Times New Roman" w:hAnsi="Times New Roman"/>
          <w:kern w:val="0"/>
          <w:sz w:val="22"/>
        </w:rPr>
        <w:t xml:space="preserve">t may be desirable to provide an opportunity to ensure continuous PSSCH transmission and PSFCH transmission as feedback transmission between UEs </w:t>
      </w:r>
      <w:r w:rsidR="009553C3">
        <w:rPr>
          <w:rFonts w:ascii="Times New Roman" w:hAnsi="Times New Roman"/>
          <w:kern w:val="0"/>
          <w:sz w:val="22"/>
        </w:rPr>
        <w:t>also</w:t>
      </w:r>
      <w:r w:rsidR="004A6EEA" w:rsidRPr="004A6EEA">
        <w:rPr>
          <w:rFonts w:ascii="Times New Roman" w:hAnsi="Times New Roman"/>
          <w:kern w:val="0"/>
          <w:sz w:val="22"/>
        </w:rPr>
        <w:t xml:space="preserve"> in the </w:t>
      </w:r>
      <w:r w:rsidR="009553C3">
        <w:rPr>
          <w:rFonts w:ascii="Times New Roman" w:hAnsi="Times New Roman"/>
          <w:kern w:val="0"/>
          <w:sz w:val="22"/>
        </w:rPr>
        <w:t xml:space="preserve">NR </w:t>
      </w:r>
      <w:r w:rsidR="004A6EEA" w:rsidRPr="004A6EEA">
        <w:rPr>
          <w:rFonts w:ascii="Times New Roman" w:hAnsi="Times New Roman"/>
          <w:kern w:val="0"/>
          <w:sz w:val="22"/>
        </w:rPr>
        <w:t>sidelink on unlicensed spectrum.</w:t>
      </w:r>
      <w:r w:rsidR="004A6EEA">
        <w:rPr>
          <w:rFonts w:ascii="Times New Roman" w:hAnsi="Times New Roman"/>
          <w:kern w:val="0"/>
          <w:sz w:val="22"/>
        </w:rPr>
        <w:t xml:space="preserve"> Therefore, </w:t>
      </w:r>
      <w:r w:rsidR="001B7EA2">
        <w:rPr>
          <w:rFonts w:ascii="Times New Roman" w:hAnsi="Times New Roman"/>
          <w:kern w:val="0"/>
          <w:sz w:val="22"/>
        </w:rPr>
        <w:t>w</w:t>
      </w:r>
      <w:r w:rsidR="001B7EA2" w:rsidRPr="001B7EA2">
        <w:rPr>
          <w:rFonts w:ascii="Times New Roman" w:hAnsi="Times New Roman"/>
          <w:kern w:val="0"/>
          <w:sz w:val="22"/>
        </w:rPr>
        <w:t>hether and how to support UE-to-UE COT sharing mechanism for sidelink transmission in unlicensed spectrum should be studied.</w:t>
      </w:r>
    </w:p>
    <w:p w14:paraId="4250BBAA" w14:textId="4CB4EA7C" w:rsidR="001B7EA2" w:rsidRPr="004166D3" w:rsidRDefault="001B7EA2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 4: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9553C3">
        <w:rPr>
          <w:rFonts w:ascii="Times New Roman" w:hAnsi="Times New Roman"/>
          <w:i/>
          <w:iCs/>
          <w:color w:val="000000"/>
          <w:sz w:val="22"/>
        </w:rPr>
        <w:t>W</w:t>
      </w:r>
      <w:r w:rsidRPr="001B7EA2">
        <w:rPr>
          <w:rFonts w:ascii="Times New Roman" w:hAnsi="Times New Roman"/>
          <w:i/>
          <w:iCs/>
          <w:color w:val="000000"/>
          <w:sz w:val="22"/>
        </w:rPr>
        <w:t>hether and how to support UE-to-UE COT sharing mechanism for sidelink transmission in unlicensed spectrum should be studied.</w:t>
      </w:r>
    </w:p>
    <w:p w14:paraId="3AE22A5E" w14:textId="7B557635" w:rsidR="00C01C90" w:rsidRDefault="00F33743" w:rsidP="0028621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According to the ETSI harmonized standard [2], it is allowed to transmit the transmission as short control signaling </w:t>
      </w:r>
      <w:r w:rsidR="00F02001">
        <w:rPr>
          <w:rFonts w:ascii="Times New Roman" w:hAnsi="Times New Roman"/>
          <w:kern w:val="0"/>
          <w:sz w:val="22"/>
        </w:rPr>
        <w:t xml:space="preserve">if </w:t>
      </w:r>
      <w:r>
        <w:rPr>
          <w:rFonts w:ascii="Times New Roman" w:hAnsi="Times New Roman"/>
          <w:kern w:val="0"/>
          <w:sz w:val="22"/>
        </w:rPr>
        <w:t>the specific condition</w:t>
      </w:r>
      <w:r w:rsidR="00F02001">
        <w:rPr>
          <w:rFonts w:ascii="Times New Roman" w:hAnsi="Times New Roman"/>
          <w:kern w:val="0"/>
          <w:sz w:val="22"/>
        </w:rPr>
        <w:t>s are met below</w:t>
      </w:r>
      <w:r>
        <w:rPr>
          <w:rFonts w:ascii="Times New Roman" w:hAnsi="Times New Roman"/>
          <w:kern w:val="0"/>
          <w:sz w:val="22"/>
        </w:rPr>
        <w:t>.</w:t>
      </w:r>
    </w:p>
    <w:p w14:paraId="6EE9F33F" w14:textId="300FA9F9" w:rsidR="00F02001" w:rsidRPr="00F02001" w:rsidRDefault="00F02001" w:rsidP="00F02001">
      <w:pPr>
        <w:pStyle w:val="a9"/>
        <w:numPr>
          <w:ilvl w:val="0"/>
          <w:numId w:val="34"/>
        </w:numPr>
        <w:wordWrap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F02001">
        <w:rPr>
          <w:rFonts w:ascii="Times New Roman" w:hAnsi="Times New Roman"/>
          <w:kern w:val="0"/>
          <w:sz w:val="22"/>
        </w:rPr>
        <w:t xml:space="preserve">Within an observation period of 50 </w:t>
      </w:r>
      <w:proofErr w:type="spellStart"/>
      <w:r w:rsidRPr="00F02001">
        <w:rPr>
          <w:rFonts w:ascii="Times New Roman" w:hAnsi="Times New Roman"/>
          <w:kern w:val="0"/>
          <w:sz w:val="22"/>
        </w:rPr>
        <w:t>ms</w:t>
      </w:r>
      <w:proofErr w:type="spellEnd"/>
      <w:r w:rsidRPr="00F02001">
        <w:rPr>
          <w:rFonts w:ascii="Times New Roman" w:hAnsi="Times New Roman"/>
          <w:kern w:val="0"/>
          <w:sz w:val="22"/>
        </w:rPr>
        <w:t xml:space="preserve">, the number of Short Control </w:t>
      </w:r>
      <w:proofErr w:type="spellStart"/>
      <w:r w:rsidRPr="00F02001">
        <w:rPr>
          <w:rFonts w:ascii="Times New Roman" w:hAnsi="Times New Roman"/>
          <w:kern w:val="0"/>
          <w:sz w:val="22"/>
        </w:rPr>
        <w:t>Signalling</w:t>
      </w:r>
      <w:proofErr w:type="spellEnd"/>
      <w:r w:rsidRPr="00F02001">
        <w:rPr>
          <w:rFonts w:ascii="Times New Roman" w:hAnsi="Times New Roman"/>
          <w:kern w:val="0"/>
          <w:sz w:val="22"/>
        </w:rPr>
        <w:t xml:space="preserve"> Transmissions by the equipment shall be equal to or less than 50; and</w:t>
      </w:r>
    </w:p>
    <w:p w14:paraId="18A4C7F7" w14:textId="6AD84B89" w:rsidR="00F02001" w:rsidRDefault="00F02001" w:rsidP="00F02001">
      <w:pPr>
        <w:pStyle w:val="a9"/>
        <w:numPr>
          <w:ilvl w:val="0"/>
          <w:numId w:val="34"/>
        </w:numPr>
        <w:wordWrap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F02001">
        <w:rPr>
          <w:rFonts w:ascii="Times New Roman" w:hAnsi="Times New Roman"/>
          <w:kern w:val="0"/>
          <w:sz w:val="22"/>
        </w:rPr>
        <w:t xml:space="preserve">The total duration of Short Control </w:t>
      </w:r>
      <w:proofErr w:type="spellStart"/>
      <w:r w:rsidRPr="00F02001">
        <w:rPr>
          <w:rFonts w:ascii="Times New Roman" w:hAnsi="Times New Roman"/>
          <w:kern w:val="0"/>
          <w:sz w:val="22"/>
        </w:rPr>
        <w:t>Signalling</w:t>
      </w:r>
      <w:proofErr w:type="spellEnd"/>
      <w:r w:rsidRPr="00F02001">
        <w:rPr>
          <w:rFonts w:ascii="Times New Roman" w:hAnsi="Times New Roman"/>
          <w:kern w:val="0"/>
          <w:sz w:val="22"/>
        </w:rPr>
        <w:t xml:space="preserve"> Transmissions shall be less than 2500 </w:t>
      </w:r>
      <w:proofErr w:type="spellStart"/>
      <w:r w:rsidRPr="00F02001">
        <w:rPr>
          <w:rFonts w:ascii="Times New Roman" w:hAnsi="Times New Roman"/>
          <w:kern w:val="0"/>
          <w:sz w:val="22"/>
        </w:rPr>
        <w:t>μs</w:t>
      </w:r>
      <w:proofErr w:type="spellEnd"/>
      <w:r w:rsidRPr="00F02001">
        <w:rPr>
          <w:rFonts w:ascii="Times New Roman" w:hAnsi="Times New Roman"/>
          <w:kern w:val="0"/>
          <w:sz w:val="22"/>
        </w:rPr>
        <w:t xml:space="preserve"> within an observation period.</w:t>
      </w:r>
    </w:p>
    <w:p w14:paraId="1ED15AF3" w14:textId="0125E15B" w:rsidR="00881E05" w:rsidRPr="00881E05" w:rsidRDefault="00881E05" w:rsidP="00F02001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 w:rsidRPr="00881E05">
        <w:rPr>
          <w:rFonts w:ascii="Times New Roman" w:hAnsi="Times New Roman"/>
          <w:kern w:val="0"/>
          <w:sz w:val="22"/>
        </w:rPr>
        <w:t xml:space="preserve">At least for the case of S-SSB transmission in the NR sidelink </w:t>
      </w:r>
      <w:r>
        <w:rPr>
          <w:rFonts w:ascii="Times New Roman" w:hAnsi="Times New Roman"/>
          <w:kern w:val="0"/>
          <w:sz w:val="22"/>
        </w:rPr>
        <w:t>on</w:t>
      </w:r>
      <w:r w:rsidRPr="00881E05">
        <w:rPr>
          <w:rFonts w:ascii="Times New Roman" w:hAnsi="Times New Roman"/>
          <w:kern w:val="0"/>
          <w:sz w:val="22"/>
        </w:rPr>
        <w:t xml:space="preserve"> unlicensed spectrum, whether it can be </w:t>
      </w:r>
      <w:r w:rsidRPr="00881E05">
        <w:rPr>
          <w:rFonts w:ascii="Times New Roman" w:hAnsi="Times New Roman"/>
          <w:kern w:val="0"/>
          <w:sz w:val="22"/>
        </w:rPr>
        <w:lastRenderedPageBreak/>
        <w:t>regarded as short control signaling by satisfying the above two conditions should be discussed</w:t>
      </w:r>
      <w:r>
        <w:rPr>
          <w:rFonts w:ascii="Times New Roman" w:hAnsi="Times New Roman"/>
          <w:kern w:val="0"/>
          <w:sz w:val="22"/>
        </w:rPr>
        <w:t>.</w:t>
      </w:r>
      <w:r w:rsidRPr="00881E0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</w:t>
      </w:r>
      <w:r w:rsidRPr="00881E05">
        <w:rPr>
          <w:rFonts w:ascii="Times New Roman" w:hAnsi="Times New Roman"/>
          <w:kern w:val="0"/>
          <w:sz w:val="22"/>
        </w:rPr>
        <w:t xml:space="preserve">nd </w:t>
      </w:r>
      <w:proofErr w:type="gramStart"/>
      <w:r>
        <w:rPr>
          <w:rFonts w:ascii="Times New Roman" w:hAnsi="Times New Roman"/>
          <w:kern w:val="0"/>
          <w:sz w:val="22"/>
        </w:rPr>
        <w:t xml:space="preserve">similar </w:t>
      </w:r>
      <w:r w:rsidR="00D50294">
        <w:rPr>
          <w:rFonts w:ascii="Times New Roman" w:hAnsi="Times New Roman"/>
          <w:kern w:val="0"/>
          <w:sz w:val="22"/>
        </w:rPr>
        <w:t>to</w:t>
      </w:r>
      <w:proofErr w:type="gramEnd"/>
      <w:r w:rsidR="00D5029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that </w:t>
      </w:r>
      <w:r w:rsidRPr="00881E05">
        <w:rPr>
          <w:rFonts w:ascii="Times New Roman" w:hAnsi="Times New Roman"/>
          <w:kern w:val="0"/>
          <w:sz w:val="22"/>
        </w:rPr>
        <w:t>at least for a discovery burst including SSB in NR-U</w:t>
      </w:r>
      <w:r>
        <w:rPr>
          <w:rFonts w:ascii="Times New Roman" w:hAnsi="Times New Roman"/>
          <w:kern w:val="0"/>
          <w:sz w:val="22"/>
        </w:rPr>
        <w:t xml:space="preserve">, </w:t>
      </w:r>
      <w:r w:rsidRPr="00881E05">
        <w:rPr>
          <w:rFonts w:ascii="Times New Roman" w:hAnsi="Times New Roman"/>
          <w:kern w:val="0"/>
          <w:sz w:val="22"/>
        </w:rPr>
        <w:t>Type 2A could be supported</w:t>
      </w:r>
      <w:r>
        <w:rPr>
          <w:rFonts w:ascii="Times New Roman" w:hAnsi="Times New Roman"/>
          <w:kern w:val="0"/>
          <w:sz w:val="22"/>
        </w:rPr>
        <w:t>, i</w:t>
      </w:r>
      <w:r w:rsidRPr="00881E05">
        <w:rPr>
          <w:rFonts w:ascii="Times New Roman" w:hAnsi="Times New Roman"/>
          <w:kern w:val="0"/>
          <w:sz w:val="22"/>
        </w:rPr>
        <w:t>t m</w:t>
      </w:r>
      <w:r>
        <w:rPr>
          <w:rFonts w:ascii="Times New Roman" w:hAnsi="Times New Roman"/>
          <w:kern w:val="0"/>
          <w:sz w:val="22"/>
        </w:rPr>
        <w:t>ight</w:t>
      </w:r>
      <w:r w:rsidRPr="00881E05">
        <w:rPr>
          <w:rFonts w:ascii="Times New Roman" w:hAnsi="Times New Roman"/>
          <w:kern w:val="0"/>
          <w:sz w:val="22"/>
        </w:rPr>
        <w:t xml:space="preserve"> be desirable to apply Type 2A </w:t>
      </w:r>
      <w:r w:rsidR="00D50294">
        <w:rPr>
          <w:rFonts w:ascii="Times New Roman" w:hAnsi="Times New Roman"/>
          <w:kern w:val="0"/>
          <w:sz w:val="22"/>
        </w:rPr>
        <w:t>channel access for</w:t>
      </w:r>
      <w:r w:rsidRPr="00881E05">
        <w:rPr>
          <w:rFonts w:ascii="Times New Roman" w:hAnsi="Times New Roman"/>
          <w:kern w:val="0"/>
          <w:sz w:val="22"/>
        </w:rPr>
        <w:t xml:space="preserve"> S-SSB</w:t>
      </w:r>
      <w:r>
        <w:rPr>
          <w:rFonts w:ascii="Times New Roman" w:hAnsi="Times New Roman"/>
          <w:kern w:val="0"/>
          <w:sz w:val="22"/>
        </w:rPr>
        <w:t xml:space="preserve"> </w:t>
      </w:r>
      <w:r w:rsidR="00D50294">
        <w:rPr>
          <w:rFonts w:ascii="Times New Roman" w:hAnsi="Times New Roman"/>
          <w:kern w:val="0"/>
          <w:sz w:val="22"/>
        </w:rPr>
        <w:t xml:space="preserve">transmission </w:t>
      </w:r>
      <w:r w:rsidRPr="00881E05">
        <w:rPr>
          <w:rFonts w:ascii="Times New Roman" w:hAnsi="Times New Roman"/>
          <w:kern w:val="0"/>
          <w:sz w:val="22"/>
        </w:rPr>
        <w:t xml:space="preserve">in the NR sidelink </w:t>
      </w:r>
      <w:r>
        <w:rPr>
          <w:rFonts w:ascii="Times New Roman" w:hAnsi="Times New Roman"/>
          <w:kern w:val="0"/>
          <w:sz w:val="22"/>
        </w:rPr>
        <w:t>on</w:t>
      </w:r>
      <w:r w:rsidRPr="00881E05">
        <w:rPr>
          <w:rFonts w:ascii="Times New Roman" w:hAnsi="Times New Roman"/>
          <w:kern w:val="0"/>
          <w:sz w:val="22"/>
        </w:rPr>
        <w:t xml:space="preserve"> unlicensed spectrum.</w:t>
      </w:r>
    </w:p>
    <w:p w14:paraId="6262454D" w14:textId="763B06BA" w:rsidR="00F33743" w:rsidRPr="00C0589C" w:rsidRDefault="00F33743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 5: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F</w:t>
      </w:r>
      <w:r w:rsidRPr="00C0589C">
        <w:rPr>
          <w:rFonts w:ascii="Times New Roman" w:hAnsi="Times New Roman"/>
          <w:i/>
          <w:iCs/>
          <w:color w:val="000000"/>
          <w:sz w:val="22"/>
        </w:rPr>
        <w:t>or S-SSB transmission</w:t>
      </w:r>
      <w:r w:rsidR="00286211" w:rsidRPr="00286211">
        <w:rPr>
          <w:rFonts w:ascii="Times New Roman" w:hAnsi="Times New Roman"/>
          <w:i/>
          <w:iCs/>
          <w:color w:val="000000"/>
          <w:sz w:val="22"/>
        </w:rPr>
        <w:t xml:space="preserve"> in NR sidelink on unlicensed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, it should be </w:t>
      </w:r>
      <w:r w:rsidR="00881E05" w:rsidRPr="00286211">
        <w:rPr>
          <w:rFonts w:ascii="Times New Roman" w:hAnsi="Times New Roman"/>
          <w:i/>
          <w:iCs/>
          <w:color w:val="000000"/>
          <w:sz w:val="22"/>
        </w:rPr>
        <w:t xml:space="preserve">further studied </w:t>
      </w:r>
      <w:r w:rsidR="00286211" w:rsidRPr="00286211">
        <w:rPr>
          <w:rFonts w:ascii="Times New Roman" w:hAnsi="Times New Roman"/>
          <w:i/>
          <w:iCs/>
          <w:color w:val="000000"/>
          <w:sz w:val="22"/>
        </w:rPr>
        <w:t>whether it can be regarded as short control signaling transmission.</w:t>
      </w:r>
    </w:p>
    <w:p w14:paraId="1F2755C7" w14:textId="25431410" w:rsidR="00C0589C" w:rsidRPr="00286211" w:rsidRDefault="00CC752A" w:rsidP="00C0589C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 w:hint="eastAsia"/>
          <w:kern w:val="0"/>
          <w:sz w:val="22"/>
        </w:rPr>
        <w:t>D</w:t>
      </w:r>
      <w:r w:rsidRPr="00286211">
        <w:rPr>
          <w:rFonts w:ascii="Times New Roman" w:hAnsi="Times New Roman"/>
          <w:kern w:val="0"/>
          <w:sz w:val="22"/>
        </w:rPr>
        <w:t xml:space="preserve">ifferent from </w:t>
      </w:r>
      <w:r w:rsidR="00D50294">
        <w:rPr>
          <w:rFonts w:ascii="Times New Roman" w:hAnsi="Times New Roman"/>
          <w:kern w:val="0"/>
          <w:sz w:val="22"/>
        </w:rPr>
        <w:t xml:space="preserve">the </w:t>
      </w:r>
      <w:r w:rsidRPr="00286211">
        <w:rPr>
          <w:rFonts w:ascii="Times New Roman" w:hAnsi="Times New Roman"/>
          <w:kern w:val="0"/>
          <w:sz w:val="22"/>
        </w:rPr>
        <w:t xml:space="preserve">sidelink HARQ-ACK on PSFCH in Rel-16, </w:t>
      </w:r>
      <w:r w:rsidRPr="00286211">
        <w:rPr>
          <w:rFonts w:ascii="Times New Roman" w:hAnsi="Times New Roman" w:hint="eastAsia"/>
          <w:kern w:val="0"/>
          <w:sz w:val="22"/>
        </w:rPr>
        <w:t>P</w:t>
      </w:r>
      <w:r w:rsidRPr="00286211">
        <w:rPr>
          <w:rFonts w:ascii="Times New Roman" w:hAnsi="Times New Roman"/>
          <w:kern w:val="0"/>
          <w:sz w:val="22"/>
        </w:rPr>
        <w:t xml:space="preserve">SFCH in sidelink unlicensed might not be transmitted due to LBT failure. </w:t>
      </w:r>
      <w:r w:rsidR="0034032D" w:rsidRPr="00286211">
        <w:rPr>
          <w:rFonts w:ascii="Times New Roman" w:hAnsi="Times New Roman"/>
          <w:kern w:val="0"/>
          <w:sz w:val="22"/>
        </w:rPr>
        <w:t>However, i</w:t>
      </w:r>
      <w:r w:rsidRPr="00286211">
        <w:rPr>
          <w:rFonts w:ascii="Times New Roman" w:hAnsi="Times New Roman"/>
          <w:kern w:val="0"/>
          <w:sz w:val="22"/>
        </w:rPr>
        <w:t>n Rel-16 NR-U, HARQ-ACK retransmission was specified which make</w:t>
      </w:r>
      <w:r w:rsidR="007A5E72" w:rsidRPr="00286211">
        <w:rPr>
          <w:rFonts w:ascii="Times New Roman" w:hAnsi="Times New Roman"/>
          <w:kern w:val="0"/>
          <w:sz w:val="22"/>
        </w:rPr>
        <w:t>s</w:t>
      </w:r>
      <w:r w:rsidRPr="00286211">
        <w:rPr>
          <w:rFonts w:ascii="Times New Roman" w:hAnsi="Times New Roman"/>
          <w:kern w:val="0"/>
          <w:sz w:val="22"/>
        </w:rPr>
        <w:t xml:space="preserve"> possible </w:t>
      </w:r>
      <w:r w:rsidR="00D50294">
        <w:rPr>
          <w:rFonts w:ascii="Times New Roman" w:hAnsi="Times New Roman"/>
          <w:kern w:val="0"/>
          <w:sz w:val="22"/>
        </w:rPr>
        <w:t xml:space="preserve">to </w:t>
      </w:r>
      <w:r w:rsidRPr="00286211">
        <w:rPr>
          <w:rFonts w:ascii="Times New Roman" w:hAnsi="Times New Roman"/>
          <w:kern w:val="0"/>
          <w:sz w:val="22"/>
        </w:rPr>
        <w:t xml:space="preserve">retransmit </w:t>
      </w:r>
      <w:r w:rsidR="007A5E72" w:rsidRPr="00286211">
        <w:rPr>
          <w:rFonts w:ascii="Times New Roman" w:hAnsi="Times New Roman"/>
          <w:kern w:val="0"/>
          <w:sz w:val="22"/>
        </w:rPr>
        <w:t xml:space="preserve">HARQ-ACK </w:t>
      </w:r>
      <w:r w:rsidR="00D50294">
        <w:rPr>
          <w:rFonts w:ascii="Times New Roman" w:hAnsi="Times New Roman"/>
          <w:kern w:val="0"/>
          <w:sz w:val="22"/>
        </w:rPr>
        <w:t>along</w:t>
      </w:r>
      <w:r w:rsidR="00D50294" w:rsidRPr="00286211">
        <w:rPr>
          <w:rFonts w:ascii="Times New Roman" w:hAnsi="Times New Roman"/>
          <w:kern w:val="0"/>
          <w:sz w:val="22"/>
        </w:rPr>
        <w:t xml:space="preserve"> </w:t>
      </w:r>
      <w:r w:rsidR="007A5E72" w:rsidRPr="00286211">
        <w:rPr>
          <w:rFonts w:ascii="Times New Roman" w:hAnsi="Times New Roman"/>
          <w:kern w:val="0"/>
          <w:sz w:val="22"/>
        </w:rPr>
        <w:t xml:space="preserve">with other HARQ-ACK later. </w:t>
      </w:r>
      <w:r w:rsidR="0034032D" w:rsidRPr="00286211">
        <w:rPr>
          <w:rFonts w:ascii="Times New Roman" w:hAnsi="Times New Roman"/>
          <w:kern w:val="0"/>
          <w:sz w:val="22"/>
        </w:rPr>
        <w:t>Therefore, it should be further investigated how to support sidelink HARQ-ACK retransmission via PSFCH</w:t>
      </w:r>
      <w:r w:rsidR="00286211" w:rsidRPr="00286211">
        <w:rPr>
          <w:rFonts w:ascii="Times New Roman" w:hAnsi="Times New Roman"/>
          <w:kern w:val="0"/>
          <w:sz w:val="22"/>
        </w:rPr>
        <w:t>.</w:t>
      </w:r>
    </w:p>
    <w:p w14:paraId="62017F28" w14:textId="6E4C6763" w:rsidR="00286211" w:rsidRPr="00286211" w:rsidRDefault="00286211" w:rsidP="00286211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6: For </w:t>
      </w:r>
      <w:r w:rsidRPr="00286211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SFCH in sidelink unlicensed </w:t>
      </w:r>
      <w:r w:rsidR="00D50294">
        <w:rPr>
          <w:rFonts w:ascii="Times New Roman" w:hAnsi="Times New Roman"/>
          <w:i/>
          <w:iCs/>
          <w:color w:val="000000"/>
          <w:sz w:val="22"/>
        </w:rPr>
        <w:t xml:space="preserve">which </w:t>
      </w:r>
      <w:r w:rsidRPr="00286211">
        <w:rPr>
          <w:rFonts w:ascii="Times New Roman" w:hAnsi="Times New Roman"/>
          <w:i/>
          <w:iCs/>
          <w:color w:val="000000"/>
          <w:sz w:val="22"/>
        </w:rPr>
        <w:t>might not be transmitted due to LBT failure, it should be further investigated how to support sidelink HARQ-ACK retransmission via PSFCH.</w:t>
      </w:r>
    </w:p>
    <w:p w14:paraId="5E637965" w14:textId="77777777" w:rsidR="00170D54" w:rsidRPr="00453264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17E1291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C40B6E" w:rsidRPr="00F60D15">
        <w:rPr>
          <w:rFonts w:ascii="Times New Roman" w:hAnsi="Times New Roman"/>
          <w:kern w:val="0"/>
          <w:sz w:val="22"/>
        </w:rPr>
        <w:t xml:space="preserve">channel access </w:t>
      </w:r>
      <w:r w:rsidR="00C40B6E">
        <w:rPr>
          <w:rFonts w:ascii="Times New Roman" w:hAnsi="Times New Roman"/>
          <w:kern w:val="0"/>
          <w:sz w:val="22"/>
        </w:rPr>
        <w:t>mechanism</w:t>
      </w:r>
      <w:r w:rsidR="004166D3">
        <w:rPr>
          <w:rFonts w:ascii="Times New Roman" w:hAnsi="Times New Roman"/>
          <w:kern w:val="0"/>
          <w:sz w:val="22"/>
        </w:rPr>
        <w:t>s</w:t>
      </w:r>
      <w:r w:rsidR="00C40B6E">
        <w:rPr>
          <w:rFonts w:ascii="Times New Roman" w:hAnsi="Times New Roman"/>
          <w:kern w:val="0"/>
          <w:sz w:val="22"/>
        </w:rPr>
        <w:t xml:space="preserve"> for NR sidelink on unlicensed spectrum</w:t>
      </w:r>
      <w:r w:rsidR="00783BC3">
        <w:rPr>
          <w:rFonts w:ascii="Times New Roman" w:hAnsi="Times New Roman"/>
          <w:kern w:val="0"/>
          <w:sz w:val="22"/>
        </w:rPr>
        <w:t xml:space="preserve">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2AAEEB1C" w14:textId="77777777" w:rsidR="004166D3" w:rsidRPr="004166D3" w:rsidRDefault="004166D3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4166D3">
        <w:rPr>
          <w:rFonts w:ascii="Times New Roman" w:hAnsi="Times New Roman"/>
          <w:i/>
          <w:iCs/>
          <w:color w:val="000000"/>
          <w:sz w:val="22"/>
        </w:rPr>
        <w:t xml:space="preserve">Proposal 1: At least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T</w:t>
      </w:r>
      <w:r w:rsidRPr="00C0589C">
        <w:rPr>
          <w:rFonts w:ascii="Times New Roman" w:hAnsi="Times New Roman"/>
          <w:i/>
          <w:iCs/>
          <w:color w:val="000000"/>
          <w:sz w:val="22"/>
        </w:rPr>
        <w:t>ype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 xml:space="preserve"> 1 channel access should be reused to initialize the sidelink transmission to obtain COT for fair-coexistence on shared spectrum with other existing technologies such as Wi-Fi, LAA, and NR-U</w:t>
      </w:r>
      <w:r w:rsidRPr="004166D3">
        <w:rPr>
          <w:rFonts w:ascii="Times New Roman" w:hAnsi="Times New Roman"/>
          <w:i/>
          <w:color w:val="000000"/>
          <w:sz w:val="22"/>
          <w:lang w:val="en-GB"/>
        </w:rPr>
        <w:t>.</w:t>
      </w:r>
    </w:p>
    <w:p w14:paraId="61A4EC40" w14:textId="77777777" w:rsidR="004166D3" w:rsidRPr="00B74598" w:rsidRDefault="004166D3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2: </w:t>
      </w:r>
      <w:proofErr w:type="gramStart"/>
      <w:r w:rsidRPr="004166D3">
        <w:rPr>
          <w:rFonts w:ascii="Times New Roman" w:hAnsi="Times New Roman"/>
          <w:i/>
          <w:iCs/>
          <w:color w:val="000000"/>
          <w:sz w:val="22"/>
        </w:rPr>
        <w:t>S</w:t>
      </w:r>
      <w:r w:rsidRPr="00C0589C">
        <w:rPr>
          <w:rFonts w:ascii="Times New Roman" w:hAnsi="Times New Roman"/>
          <w:i/>
          <w:iCs/>
          <w:color w:val="000000"/>
          <w:sz w:val="22"/>
        </w:rPr>
        <w:t>imilar to</w:t>
      </w:r>
      <w:proofErr w:type="gramEnd"/>
      <w:r w:rsidRPr="00C0589C">
        <w:rPr>
          <w:rFonts w:ascii="Times New Roman" w:hAnsi="Times New Roman"/>
          <w:i/>
          <w:iCs/>
          <w:color w:val="000000"/>
          <w:sz w:val="22"/>
        </w:rPr>
        <w:t xml:space="preserve"> CWS adjustment in NR-U,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C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WS adjustment based on the HARQ-ACK feedback </w:t>
      </w:r>
      <w:r w:rsidRPr="004166D3">
        <w:rPr>
          <w:rFonts w:ascii="Times New Roman" w:hAnsi="Times New Roman"/>
          <w:i/>
          <w:iCs/>
          <w:color w:val="000000"/>
          <w:sz w:val="22"/>
        </w:rPr>
        <w:t>via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SFCH 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might </w:t>
      </w:r>
      <w:r w:rsidRPr="00C0589C">
        <w:rPr>
          <w:rFonts w:ascii="Times New Roman" w:hAnsi="Times New Roman"/>
          <w:i/>
          <w:iCs/>
          <w:color w:val="000000"/>
          <w:sz w:val="22"/>
        </w:rPr>
        <w:t>be used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for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 Type 1 channel access for PSSCH transmission if HARQ-ACK is available 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unicast transmission 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with A/N as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H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ARQ-ACK </w:t>
      </w:r>
      <w:r w:rsidRPr="004166D3">
        <w:rPr>
          <w:rFonts w:ascii="Times New Roman" w:hAnsi="Times New Roman"/>
          <w:i/>
          <w:iCs/>
          <w:color w:val="000000"/>
          <w:sz w:val="22"/>
        </w:rPr>
        <w:t>feedback</w:t>
      </w:r>
    </w:p>
    <w:p w14:paraId="0F0833E9" w14:textId="49BBE146" w:rsidR="004166D3" w:rsidRPr="004166D3" w:rsidRDefault="004166D3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3: It might be necessary to further study and investigate the CWS adjustment method especially for both the groupcast transmission with NACK-only </w:t>
      </w:r>
      <w:r w:rsidR="009B634B">
        <w:rPr>
          <w:rFonts w:ascii="Times New Roman" w:hAnsi="Times New Roman"/>
          <w:i/>
          <w:iCs/>
          <w:color w:val="000000"/>
          <w:sz w:val="22"/>
        </w:rPr>
        <w:t xml:space="preserve">feedback </w:t>
      </w:r>
      <w:r w:rsidRPr="00286211">
        <w:rPr>
          <w:rFonts w:ascii="Times New Roman" w:hAnsi="Times New Roman"/>
          <w:i/>
          <w:iCs/>
          <w:color w:val="000000"/>
          <w:sz w:val="22"/>
        </w:rPr>
        <w:t>and the broadcast transmission with no HARQ-ACK feedback when Type 1 channel access procedure is applied to NR SL-U.</w:t>
      </w:r>
    </w:p>
    <w:p w14:paraId="05FD0C71" w14:textId="19655F8A" w:rsidR="004166D3" w:rsidRPr="004166D3" w:rsidRDefault="004166D3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 4: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9553C3">
        <w:rPr>
          <w:rFonts w:ascii="Times New Roman" w:hAnsi="Times New Roman"/>
          <w:i/>
          <w:iCs/>
          <w:color w:val="000000"/>
          <w:sz w:val="22"/>
        </w:rPr>
        <w:t>W</w:t>
      </w:r>
      <w:r w:rsidRPr="001B7EA2">
        <w:rPr>
          <w:rFonts w:ascii="Times New Roman" w:hAnsi="Times New Roman"/>
          <w:i/>
          <w:iCs/>
          <w:color w:val="000000"/>
          <w:sz w:val="22"/>
        </w:rPr>
        <w:t>hether and how to support UE-to-UE COT sharing mechanism for sidelink transmission in unlicensed spectrum should be studied.</w:t>
      </w:r>
    </w:p>
    <w:p w14:paraId="3CC4D3C7" w14:textId="43AD9BB3" w:rsidR="004166D3" w:rsidRPr="00C0589C" w:rsidRDefault="004166D3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 5: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F</w:t>
      </w:r>
      <w:r w:rsidRPr="00C0589C">
        <w:rPr>
          <w:rFonts w:ascii="Times New Roman" w:hAnsi="Times New Roman"/>
          <w:i/>
          <w:iCs/>
          <w:color w:val="000000"/>
          <w:sz w:val="22"/>
        </w:rPr>
        <w:t>or S-SSB transmission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in NR sidelink on unlicensed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, it should be </w:t>
      </w:r>
      <w:r w:rsidRPr="00286211">
        <w:rPr>
          <w:rFonts w:ascii="Times New Roman" w:hAnsi="Times New Roman"/>
          <w:i/>
          <w:iCs/>
          <w:color w:val="000000"/>
          <w:sz w:val="22"/>
        </w:rPr>
        <w:t>further studied whether it can be regarded as short control signaling transmission.</w:t>
      </w:r>
    </w:p>
    <w:p w14:paraId="4BCFA6D7" w14:textId="1B91E069" w:rsidR="004166D3" w:rsidRPr="00286211" w:rsidRDefault="004166D3" w:rsidP="004166D3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6: For </w:t>
      </w:r>
      <w:r w:rsidRPr="00286211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SFCH in sidelink unlicensed </w:t>
      </w:r>
      <w:r w:rsidR="00D50294">
        <w:rPr>
          <w:rFonts w:ascii="Times New Roman" w:hAnsi="Times New Roman"/>
          <w:i/>
          <w:iCs/>
          <w:color w:val="000000"/>
          <w:sz w:val="22"/>
        </w:rPr>
        <w:t xml:space="preserve">which </w:t>
      </w:r>
      <w:r w:rsidRPr="00286211">
        <w:rPr>
          <w:rFonts w:ascii="Times New Roman" w:hAnsi="Times New Roman"/>
          <w:i/>
          <w:iCs/>
          <w:color w:val="000000"/>
          <w:sz w:val="22"/>
        </w:rPr>
        <w:t>might not be transmitted due to LBT failure, it should be further investigated how to support sidelink HARQ-ACK retransmission via PSFCH.</w:t>
      </w:r>
    </w:p>
    <w:p w14:paraId="08C17210" w14:textId="77777777" w:rsidR="00286211" w:rsidRPr="004166D3" w:rsidRDefault="00286211" w:rsidP="00286211">
      <w:pPr>
        <w:wordWrap/>
        <w:spacing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0F21004D" w14:textId="77777777" w:rsidR="00C40B6E" w:rsidRPr="00286211" w:rsidRDefault="00C40B6E" w:rsidP="00C40B6E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3A4B6DC0" w:rsidR="0083471E" w:rsidRDefault="00E671D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7A65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4621AE">
        <w:rPr>
          <w:rFonts w:ascii="Times New Roman" w:hAnsi="Times New Roman"/>
          <w:kern w:val="0"/>
          <w:sz w:val="22"/>
        </w:rPr>
        <w:t xml:space="preserve">RP-220300, </w:t>
      </w:r>
      <w:r w:rsidR="00457281">
        <w:rPr>
          <w:rFonts w:ascii="Times New Roman" w:hAnsi="Times New Roman"/>
          <w:kern w:val="0"/>
          <w:sz w:val="22"/>
        </w:rPr>
        <w:t>“</w:t>
      </w:r>
      <w:r w:rsidR="00457281" w:rsidRPr="00457281">
        <w:rPr>
          <w:rFonts w:ascii="Times New Roman" w:hAnsi="Times New Roman"/>
          <w:kern w:val="0"/>
          <w:sz w:val="22"/>
        </w:rPr>
        <w:t>WID revision: NR sidelink evolution</w:t>
      </w:r>
      <w:r w:rsidR="00457281">
        <w:rPr>
          <w:rFonts w:ascii="Times New Roman" w:hAnsi="Times New Roman"/>
          <w:kern w:val="0"/>
          <w:sz w:val="22"/>
        </w:rPr>
        <w:t>”, OPPO</w:t>
      </w:r>
    </w:p>
    <w:p w14:paraId="504E90A7" w14:textId="385886F8" w:rsidR="00F33743" w:rsidRPr="00F33743" w:rsidRDefault="00F33743" w:rsidP="00F337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 w:rsidRPr="00F33743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F33743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</w:t>
      </w:r>
      <w:r w:rsidRPr="00F33743">
        <w:rPr>
          <w:rFonts w:ascii="Times New Roman" w:hAnsi="Times New Roman"/>
          <w:kern w:val="0"/>
          <w:sz w:val="22"/>
        </w:rPr>
        <w:t>ETSI EN 301 893 (V2.1.1</w:t>
      </w:r>
      <w:proofErr w:type="gramStart"/>
      <w:r w:rsidRPr="00F33743">
        <w:rPr>
          <w:rFonts w:ascii="Times New Roman" w:hAnsi="Times New Roman"/>
          <w:kern w:val="0"/>
          <w:sz w:val="22"/>
        </w:rPr>
        <w:t>) :</w:t>
      </w:r>
      <w:proofErr w:type="gramEnd"/>
      <w:r w:rsidRPr="00F33743">
        <w:rPr>
          <w:rFonts w:ascii="Times New Roman" w:hAnsi="Times New Roman"/>
          <w:kern w:val="0"/>
          <w:sz w:val="22"/>
        </w:rPr>
        <w:t xml:space="preserve">"5 GHz RLAN; </w:t>
      </w:r>
      <w:proofErr w:type="spellStart"/>
      <w:r w:rsidRPr="00F33743">
        <w:rPr>
          <w:rFonts w:ascii="Times New Roman" w:hAnsi="Times New Roman"/>
          <w:kern w:val="0"/>
          <w:sz w:val="22"/>
        </w:rPr>
        <w:t>Harmonised</w:t>
      </w:r>
      <w:proofErr w:type="spellEnd"/>
      <w:r w:rsidRPr="00F33743">
        <w:rPr>
          <w:rFonts w:ascii="Times New Roman" w:hAnsi="Times New Roman"/>
          <w:kern w:val="0"/>
          <w:sz w:val="22"/>
        </w:rPr>
        <w:t xml:space="preserve"> Standard covering the essential requirements</w:t>
      </w:r>
    </w:p>
    <w:p w14:paraId="7ABE3D15" w14:textId="71103320" w:rsidR="00F33743" w:rsidRPr="00F33743" w:rsidRDefault="00F33743" w:rsidP="00F337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 w:rsidRPr="00F33743">
        <w:rPr>
          <w:rFonts w:ascii="Times New Roman" w:hAnsi="Times New Roman"/>
          <w:kern w:val="0"/>
          <w:sz w:val="22"/>
        </w:rPr>
        <w:t>of article 3.2 of Directive 2014/53/EU".</w:t>
      </w:r>
    </w:p>
    <w:sectPr w:rsidR="00F33743" w:rsidRPr="00F33743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B1469" w14:textId="77777777" w:rsidR="00BD2807" w:rsidRDefault="00BD2807" w:rsidP="00E9744E">
      <w:r>
        <w:separator/>
      </w:r>
    </w:p>
  </w:endnote>
  <w:endnote w:type="continuationSeparator" w:id="0">
    <w:p w14:paraId="6DE622C6" w14:textId="77777777" w:rsidR="00BD2807" w:rsidRDefault="00BD2807" w:rsidP="00E9744E">
      <w:r>
        <w:continuationSeparator/>
      </w:r>
    </w:p>
  </w:endnote>
  <w:endnote w:type="continuationNotice" w:id="1">
    <w:p w14:paraId="596FEB84" w14:textId="77777777" w:rsidR="00BD2807" w:rsidRDefault="00BD28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6C1A8" w14:textId="77777777" w:rsidR="00BD2807" w:rsidRDefault="00BD2807" w:rsidP="00E9744E">
      <w:r>
        <w:separator/>
      </w:r>
    </w:p>
  </w:footnote>
  <w:footnote w:type="continuationSeparator" w:id="0">
    <w:p w14:paraId="05749A8B" w14:textId="77777777" w:rsidR="00BD2807" w:rsidRDefault="00BD2807" w:rsidP="00E9744E">
      <w:r>
        <w:continuationSeparator/>
      </w:r>
    </w:p>
  </w:footnote>
  <w:footnote w:type="continuationNotice" w:id="1">
    <w:p w14:paraId="32D48C36" w14:textId="77777777" w:rsidR="00BD2807" w:rsidRDefault="00BD28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42A6B"/>
    <w:multiLevelType w:val="hybridMultilevel"/>
    <w:tmpl w:val="7A2A1268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3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62E12AE7"/>
    <w:multiLevelType w:val="hybridMultilevel"/>
    <w:tmpl w:val="4EAC878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2"/>
  </w:num>
  <w:num w:numId="2" w16cid:durableId="647592834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1"/>
  </w:num>
  <w:num w:numId="4" w16cid:durableId="839806706">
    <w:abstractNumId w:val="10"/>
  </w:num>
  <w:num w:numId="5" w16cid:durableId="2126387226">
    <w:abstractNumId w:val="22"/>
  </w:num>
  <w:num w:numId="6" w16cid:durableId="1887373599">
    <w:abstractNumId w:val="3"/>
  </w:num>
  <w:num w:numId="7" w16cid:durableId="157693568">
    <w:abstractNumId w:val="17"/>
  </w:num>
  <w:num w:numId="8" w16cid:durableId="902370327">
    <w:abstractNumId w:val="24"/>
  </w:num>
  <w:num w:numId="9" w16cid:durableId="1486776601">
    <w:abstractNumId w:val="18"/>
  </w:num>
  <w:num w:numId="10" w16cid:durableId="241261796">
    <w:abstractNumId w:val="6"/>
  </w:num>
  <w:num w:numId="11" w16cid:durableId="787166434">
    <w:abstractNumId w:val="26"/>
  </w:num>
  <w:num w:numId="12" w16cid:durableId="1058438320">
    <w:abstractNumId w:val="25"/>
  </w:num>
  <w:num w:numId="13" w16cid:durableId="958683917">
    <w:abstractNumId w:val="5"/>
  </w:num>
  <w:num w:numId="14" w16cid:durableId="2130738354">
    <w:abstractNumId w:val="16"/>
  </w:num>
  <w:num w:numId="15" w16cid:durableId="1183594139">
    <w:abstractNumId w:val="16"/>
  </w:num>
  <w:num w:numId="16" w16cid:durableId="437407103">
    <w:abstractNumId w:val="5"/>
  </w:num>
  <w:num w:numId="17" w16cid:durableId="144712282">
    <w:abstractNumId w:val="26"/>
  </w:num>
  <w:num w:numId="18" w16cid:durableId="322974361">
    <w:abstractNumId w:val="25"/>
  </w:num>
  <w:num w:numId="19" w16cid:durableId="917985952">
    <w:abstractNumId w:val="0"/>
  </w:num>
  <w:num w:numId="20" w16cid:durableId="546991372">
    <w:abstractNumId w:val="14"/>
  </w:num>
  <w:num w:numId="21" w16cid:durableId="628363238">
    <w:abstractNumId w:val="2"/>
  </w:num>
  <w:num w:numId="22" w16cid:durableId="819811691">
    <w:abstractNumId w:val="4"/>
  </w:num>
  <w:num w:numId="23" w16cid:durableId="1481193260">
    <w:abstractNumId w:val="7"/>
  </w:num>
  <w:num w:numId="24" w16cid:durableId="371882931">
    <w:abstractNumId w:val="8"/>
  </w:num>
  <w:num w:numId="25" w16cid:durableId="1997762546">
    <w:abstractNumId w:val="13"/>
  </w:num>
  <w:num w:numId="26" w16cid:durableId="149450063">
    <w:abstractNumId w:val="5"/>
  </w:num>
  <w:num w:numId="27" w16cid:durableId="121575735">
    <w:abstractNumId w:val="21"/>
  </w:num>
  <w:num w:numId="28" w16cid:durableId="20413973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15"/>
  </w:num>
  <w:num w:numId="31" w16cid:durableId="527764576">
    <w:abstractNumId w:val="1"/>
  </w:num>
  <w:num w:numId="32" w16cid:durableId="1182819366">
    <w:abstractNumId w:val="20"/>
  </w:num>
  <w:num w:numId="33" w16cid:durableId="222835005">
    <w:abstractNumId w:val="9"/>
  </w:num>
  <w:num w:numId="34" w16cid:durableId="201525910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0839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5ACC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E8F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884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EA2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211"/>
    <w:rsid w:val="002864F4"/>
    <w:rsid w:val="00286598"/>
    <w:rsid w:val="0028671B"/>
    <w:rsid w:val="002868CA"/>
    <w:rsid w:val="00286B47"/>
    <w:rsid w:val="00290F42"/>
    <w:rsid w:val="00291602"/>
    <w:rsid w:val="00291815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32D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D2F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C76E9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A41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6D3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BF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6EEA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7A3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35B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D3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0B60"/>
    <w:rsid w:val="00661516"/>
    <w:rsid w:val="00661730"/>
    <w:rsid w:val="006618C9"/>
    <w:rsid w:val="00661D99"/>
    <w:rsid w:val="00661EE8"/>
    <w:rsid w:val="00662060"/>
    <w:rsid w:val="00662861"/>
    <w:rsid w:val="00662AA0"/>
    <w:rsid w:val="00662BFB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5D05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707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44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5E72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853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1E05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3C3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4B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0D3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9E7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67860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27782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598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807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4D7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90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9C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5B3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52A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294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5F7C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01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CC7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743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A7C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EE4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50A7C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1398</Words>
  <Characters>7971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2022-04-29T23:55:00Z</dcterms:created>
  <dcterms:modified xsi:type="dcterms:W3CDTF">2022-04-29T23:55:00Z</dcterms:modified>
</cp:coreProperties>
</file>