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15FA" w14:textId="344E7F0A"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w:t>
      </w:r>
      <w:r w:rsidR="006254DB">
        <w:rPr>
          <w:bCs/>
          <w:noProof w:val="0"/>
          <w:sz w:val="24"/>
          <w:szCs w:val="24"/>
        </w:rPr>
        <w:t>9</w:t>
      </w:r>
      <w:r w:rsidR="007E7C52">
        <w:rPr>
          <w:bCs/>
          <w:noProof w:val="0"/>
          <w:sz w:val="24"/>
          <w:szCs w:val="24"/>
        </w:rPr>
        <w:t>-</w:t>
      </w:r>
      <w:r>
        <w:rPr>
          <w:bCs/>
          <w:noProof w:val="0"/>
          <w:sz w:val="24"/>
          <w:szCs w:val="24"/>
        </w:rPr>
        <w:t>e</w:t>
      </w:r>
      <w:r>
        <w:rPr>
          <w:bCs/>
          <w:noProof w:val="0"/>
          <w:sz w:val="24"/>
          <w:szCs w:val="24"/>
        </w:rPr>
        <w:tab/>
      </w:r>
      <w:r w:rsidR="000A09BC" w:rsidRPr="000A09BC">
        <w:rPr>
          <w:bCs/>
          <w:noProof w:val="0"/>
          <w:sz w:val="24"/>
          <w:szCs w:val="24"/>
        </w:rPr>
        <w:t>R1-</w:t>
      </w:r>
      <w:r w:rsidR="00C72A58" w:rsidRPr="00C72A58">
        <w:rPr>
          <w:bCs/>
          <w:noProof w:val="0"/>
          <w:sz w:val="24"/>
          <w:szCs w:val="24"/>
        </w:rPr>
        <w:t>2204535</w:t>
      </w:r>
    </w:p>
    <w:p w14:paraId="1E247547" w14:textId="66548051" w:rsidR="000018FE" w:rsidRDefault="00D02CDA" w:rsidP="000018FE">
      <w:pPr>
        <w:pStyle w:val="Header"/>
        <w:rPr>
          <w:sz w:val="24"/>
          <w:szCs w:val="24"/>
        </w:rPr>
      </w:pPr>
      <w:r w:rsidRPr="005D53FD">
        <w:rPr>
          <w:bCs/>
          <w:noProof w:val="0"/>
          <w:sz w:val="24"/>
          <w:szCs w:val="24"/>
        </w:rPr>
        <w:t xml:space="preserve">e-Meeting, </w:t>
      </w:r>
      <w:r w:rsidR="005A786D" w:rsidRPr="005A786D">
        <w:rPr>
          <w:bCs/>
          <w:noProof w:val="0"/>
          <w:sz w:val="24"/>
          <w:szCs w:val="24"/>
        </w:rPr>
        <w:t>May 09th – May 20th</w:t>
      </w:r>
      <w:r w:rsidRPr="005D53FD">
        <w:rPr>
          <w:bCs/>
          <w:noProof w:val="0"/>
          <w:sz w:val="24"/>
          <w:szCs w:val="24"/>
        </w:rPr>
        <w:t>, 202</w:t>
      </w:r>
      <w:r w:rsidR="001C64AD">
        <w:rPr>
          <w:bCs/>
          <w:noProof w:val="0"/>
          <w:sz w:val="24"/>
          <w:szCs w:val="24"/>
        </w:rPr>
        <w:t>2</w:t>
      </w:r>
    </w:p>
    <w:p w14:paraId="651B39A8" w14:textId="77777777" w:rsidR="005A786D" w:rsidRPr="0016316A" w:rsidRDefault="005A786D"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392F31" w:rsidRDefault="0034111C" w:rsidP="00E128F2">
      <w:pPr>
        <w:tabs>
          <w:tab w:val="left" w:pos="1985"/>
        </w:tabs>
        <w:spacing w:after="120"/>
        <w:ind w:left="1985" w:hanging="1985"/>
        <w:rPr>
          <w:rFonts w:ascii="Arial" w:hAnsi="Arial" w:cs="Arial"/>
          <w:b/>
          <w:sz w:val="24"/>
          <w:szCs w:val="24"/>
          <w:lang w:val="en-GB"/>
        </w:rPr>
      </w:pPr>
      <w:r w:rsidRPr="00392F31">
        <w:rPr>
          <w:rFonts w:ascii="Arial" w:hAnsi="Arial" w:cs="Arial"/>
          <w:b/>
          <w:sz w:val="24"/>
          <w:szCs w:val="24"/>
          <w:lang w:val="en-GB"/>
        </w:rPr>
        <w:t>Source:</w:t>
      </w:r>
      <w:r w:rsidRPr="00392F31">
        <w:rPr>
          <w:rFonts w:ascii="Arial" w:hAnsi="Arial" w:cs="Arial"/>
          <w:b/>
          <w:sz w:val="24"/>
          <w:lang w:val="en-GB"/>
        </w:rPr>
        <w:tab/>
      </w:r>
      <w:r w:rsidR="00013455" w:rsidRPr="00392F31">
        <w:rPr>
          <w:rFonts w:ascii="Arial" w:hAnsi="Arial" w:cs="Arial"/>
          <w:b/>
          <w:sz w:val="24"/>
          <w:szCs w:val="24"/>
          <w:lang w:val="en-GB"/>
        </w:rPr>
        <w:t xml:space="preserve">Nokia, </w:t>
      </w:r>
      <w:r w:rsidR="003A7926" w:rsidRPr="00392F31">
        <w:rPr>
          <w:rFonts w:ascii="Arial" w:hAnsi="Arial" w:cs="Arial"/>
          <w:b/>
          <w:sz w:val="24"/>
          <w:szCs w:val="24"/>
          <w:lang w:val="en-GB"/>
        </w:rPr>
        <w:t>Nokia</w:t>
      </w:r>
      <w:r w:rsidR="00013455" w:rsidRPr="00392F31">
        <w:rPr>
          <w:rFonts w:ascii="Arial" w:hAnsi="Arial" w:cs="Arial"/>
          <w:b/>
          <w:sz w:val="24"/>
          <w:szCs w:val="24"/>
          <w:lang w:val="en-GB"/>
        </w:rPr>
        <w:t xml:space="preserve"> Shanghai Bell</w:t>
      </w:r>
    </w:p>
    <w:p w14:paraId="2DA7C155" w14:textId="475BADE6" w:rsidR="0034111C" w:rsidRPr="00392F31" w:rsidRDefault="0034111C">
      <w:pPr>
        <w:ind w:left="1985" w:hanging="1985"/>
        <w:rPr>
          <w:rFonts w:ascii="Arial" w:hAnsi="Arial" w:cs="Arial"/>
          <w:b/>
          <w:sz w:val="24"/>
          <w:szCs w:val="24"/>
          <w:lang w:val="en-GB"/>
        </w:rPr>
      </w:pPr>
      <w:r w:rsidRPr="00392F31">
        <w:rPr>
          <w:rFonts w:ascii="Arial" w:hAnsi="Arial" w:cs="Arial"/>
          <w:b/>
          <w:sz w:val="24"/>
          <w:szCs w:val="24"/>
          <w:lang w:val="en-GB"/>
        </w:rPr>
        <w:t>Title:</w:t>
      </w:r>
      <w:r w:rsidRPr="00392F31">
        <w:rPr>
          <w:rFonts w:ascii="Arial" w:hAnsi="Arial" w:cs="Arial"/>
          <w:b/>
          <w:sz w:val="24"/>
          <w:lang w:val="en-GB"/>
        </w:rPr>
        <w:tab/>
      </w:r>
      <w:r w:rsidR="0092625B" w:rsidRPr="0092625B">
        <w:rPr>
          <w:rFonts w:ascii="Arial" w:hAnsi="Arial" w:cs="Arial"/>
          <w:b/>
          <w:sz w:val="24"/>
          <w:lang w:val="en-GB"/>
        </w:rPr>
        <w:t>Maintenance of enhancements on Multi-beam Operation</w:t>
      </w:r>
    </w:p>
    <w:p w14:paraId="17B096F3" w14:textId="77777777" w:rsidR="0034111C" w:rsidRPr="00392F31" w:rsidRDefault="0034111C">
      <w:pPr>
        <w:rPr>
          <w:rFonts w:ascii="Arial" w:hAnsi="Arial" w:cs="Arial"/>
          <w:b/>
          <w:sz w:val="24"/>
          <w:szCs w:val="24"/>
          <w:lang w:val="en-GB"/>
        </w:rPr>
      </w:pPr>
      <w:r w:rsidRPr="00392F31">
        <w:rPr>
          <w:rFonts w:ascii="Arial" w:hAnsi="Arial" w:cs="Arial"/>
          <w:b/>
          <w:sz w:val="24"/>
          <w:szCs w:val="24"/>
          <w:lang w:val="en-GB"/>
        </w:rPr>
        <w:t>Document for:</w:t>
      </w:r>
      <w:r w:rsidRPr="00392F31">
        <w:rPr>
          <w:rFonts w:ascii="Arial" w:hAnsi="Arial" w:cs="Arial"/>
          <w:b/>
          <w:sz w:val="24"/>
          <w:lang w:val="en-GB"/>
        </w:rPr>
        <w:tab/>
      </w:r>
      <w:r w:rsidRPr="00392F31">
        <w:rPr>
          <w:rFonts w:ascii="Arial" w:hAnsi="Arial" w:cs="Arial"/>
          <w:b/>
          <w:sz w:val="24"/>
          <w:lang w:val="en-GB"/>
        </w:rPr>
        <w:tab/>
      </w:r>
      <w:r w:rsidRPr="00392F31">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740ED2FF" w:rsidR="004A466E" w:rsidRPr="00392F31" w:rsidRDefault="00990178" w:rsidP="00AC5C98">
      <w:pPr>
        <w:rPr>
          <w:lang w:val="en-GB"/>
        </w:rPr>
      </w:pPr>
      <w:r w:rsidRPr="00392F31">
        <w:rPr>
          <w:lang w:val="en-GB"/>
        </w:rPr>
        <w:t>RAN#</w:t>
      </w:r>
      <w:r w:rsidR="00AD38AE">
        <w:rPr>
          <w:lang w:val="en-GB"/>
        </w:rPr>
        <w:t>92</w:t>
      </w:r>
      <w:r w:rsidRPr="00392F31">
        <w:rPr>
          <w:lang w:val="en-GB"/>
        </w:rPr>
        <w:t xml:space="preserve"> </w:t>
      </w:r>
      <w:r w:rsidR="00AD38AE">
        <w:rPr>
          <w:lang w:val="en-GB"/>
        </w:rPr>
        <w:t>updated the</w:t>
      </w:r>
      <w:r w:rsidR="00AD38AE" w:rsidRPr="00392F31">
        <w:rPr>
          <w:lang w:val="en-GB"/>
        </w:rPr>
        <w:t xml:space="preserve"> </w:t>
      </w:r>
      <w:r w:rsidRPr="00392F31">
        <w:rPr>
          <w:lang w:val="en-GB"/>
        </w:rPr>
        <w:t>work item for further enhancements on MIMO for NR</w:t>
      </w:r>
      <w:r w:rsidR="002458EC" w:rsidRPr="00392F31">
        <w:rPr>
          <w:lang w:val="en-GB"/>
        </w:rPr>
        <w:t xml:space="preserve"> </w:t>
      </w:r>
      <w:r>
        <w:fldChar w:fldCharType="begin"/>
      </w:r>
      <w:r w:rsidRPr="00392F31">
        <w:rPr>
          <w:lang w:val="en-GB"/>
        </w:rPr>
        <w:instrText xml:space="preserve"> REF _Ref525556233 \r \h </w:instrText>
      </w:r>
      <w:r w:rsidR="00AC5C98" w:rsidRPr="00392F31">
        <w:rPr>
          <w:lang w:val="en-GB"/>
        </w:rPr>
        <w:instrText xml:space="preserve"> \* MERGEFORMAT </w:instrText>
      </w:r>
      <w:r>
        <w:fldChar w:fldCharType="separate"/>
      </w:r>
      <w:r w:rsidR="00ED725D">
        <w:rPr>
          <w:lang w:val="en-GB"/>
        </w:rPr>
        <w:t>[1]</w:t>
      </w:r>
      <w:r>
        <w:fldChar w:fldCharType="end"/>
      </w:r>
      <w:r w:rsidR="002458EC" w:rsidRPr="00392F31">
        <w:rPr>
          <w:lang w:val="en-GB"/>
        </w:rPr>
        <w:t>.</w:t>
      </w:r>
      <w:r w:rsidRPr="00392F31">
        <w:rPr>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C90164" w14:paraId="278CD206" w14:textId="77777777" w:rsidTr="3FCBA32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r w:rsidRPr="00392F31">
              <w:rPr>
                <w:rFonts w:ascii="Times New Roman" w:eastAsia="SimSun" w:hAnsi="Times New Roman" w:cs="Times New Roman"/>
                <w:szCs w:val="20"/>
                <w:lang w:val="en-GB"/>
              </w:rPr>
              <w:t xml:space="preserve">The work item aims to specify the further enhancements identified for NR MIMO. </w:t>
            </w:r>
            <w:proofErr w:type="spellStart"/>
            <w:r w:rsidRPr="00990178">
              <w:rPr>
                <w:rFonts w:ascii="Times New Roman" w:eastAsia="SimSun" w:hAnsi="Times New Roman" w:cs="Times New Roman"/>
                <w:szCs w:val="20"/>
              </w:rPr>
              <w:t>The</w:t>
            </w:r>
            <w:proofErr w:type="spellEnd"/>
            <w:r w:rsidRPr="00990178">
              <w:rPr>
                <w:rFonts w:ascii="Times New Roman" w:eastAsia="SimSun" w:hAnsi="Times New Roman" w:cs="Times New Roman"/>
                <w:szCs w:val="20"/>
              </w:rPr>
              <w:t xml:space="preserve"> </w:t>
            </w:r>
            <w:proofErr w:type="spellStart"/>
            <w:r w:rsidRPr="00990178">
              <w:rPr>
                <w:rFonts w:ascii="Times New Roman" w:eastAsia="SimSun" w:hAnsi="Times New Roman" w:cs="Times New Roman"/>
                <w:szCs w:val="20"/>
              </w:rPr>
              <w:t>detailed</w:t>
            </w:r>
            <w:proofErr w:type="spellEnd"/>
            <w:r w:rsidRPr="00990178">
              <w:rPr>
                <w:rFonts w:ascii="Times New Roman" w:eastAsia="SimSun" w:hAnsi="Times New Roman" w:cs="Times New Roman"/>
                <w:szCs w:val="20"/>
              </w:rPr>
              <w:t xml:space="preserve"> </w:t>
            </w:r>
            <w:proofErr w:type="spellStart"/>
            <w:r w:rsidRPr="00990178">
              <w:rPr>
                <w:rFonts w:ascii="Times New Roman" w:eastAsia="SimSun" w:hAnsi="Times New Roman" w:cs="Times New Roman"/>
                <w:szCs w:val="20"/>
              </w:rPr>
              <w:t>objectives</w:t>
            </w:r>
            <w:proofErr w:type="spellEnd"/>
            <w:r w:rsidRPr="00990178">
              <w:rPr>
                <w:rFonts w:ascii="Times New Roman" w:eastAsia="SimSun" w:hAnsi="Times New Roman" w:cs="Times New Roman"/>
                <w:szCs w:val="20"/>
              </w:rPr>
              <w:t xml:space="preserve"> </w:t>
            </w:r>
            <w:proofErr w:type="spellStart"/>
            <w:r w:rsidRPr="00990178">
              <w:rPr>
                <w:rFonts w:ascii="Times New Roman" w:eastAsia="SimSun" w:hAnsi="Times New Roman" w:cs="Times New Roman"/>
                <w:szCs w:val="20"/>
              </w:rPr>
              <w:t>are</w:t>
            </w:r>
            <w:proofErr w:type="spellEnd"/>
            <w:r w:rsidRPr="00990178">
              <w:rPr>
                <w:rFonts w:ascii="Times New Roman" w:eastAsia="SimSun" w:hAnsi="Times New Roman" w:cs="Times New Roman"/>
                <w:szCs w:val="20"/>
              </w:rPr>
              <w:t xml:space="preserve"> as </w:t>
            </w:r>
            <w:proofErr w:type="spellStart"/>
            <w:r w:rsidRPr="00990178">
              <w:rPr>
                <w:rFonts w:ascii="Times New Roman" w:eastAsia="SimSun" w:hAnsi="Times New Roman" w:cs="Times New Roman"/>
                <w:szCs w:val="20"/>
              </w:rPr>
              <w:t>follows</w:t>
            </w:r>
            <w:proofErr w:type="spellEnd"/>
            <w:r w:rsidRPr="00990178">
              <w:rPr>
                <w:rFonts w:ascii="Times New Roman" w:eastAsia="SimSun" w:hAnsi="Times New Roman" w:cs="Times New Roman"/>
                <w:szCs w:val="20"/>
              </w:rPr>
              <w:t>:</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p>
          <w:p w14:paraId="14049BB9" w14:textId="77777777" w:rsidR="00990178" w:rsidRPr="00392F31" w:rsidRDefault="5666FCAB" w:rsidP="00A37A64">
            <w:pPr>
              <w:numPr>
                <w:ilvl w:val="0"/>
                <w:numId w:val="3"/>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3FCBA32D">
              <w:rPr>
                <w:rFonts w:ascii="Times New Roman" w:eastAsia="SimSun" w:hAnsi="Times New Roman" w:cs="Times New Roman"/>
                <w:color w:val="000000" w:themeColor="text1"/>
                <w:lang w:val="en-GB"/>
              </w:rPr>
              <w:t>Extend specification support in the following areas [RAN1]</w:t>
            </w:r>
          </w:p>
          <w:p w14:paraId="4216787E" w14:textId="5E456106" w:rsidR="00AD38AE" w:rsidRPr="00AD38AE" w:rsidRDefault="00AD38AE" w:rsidP="00A37A64">
            <w:pPr>
              <w:pStyle w:val="ListParagraph"/>
              <w:numPr>
                <w:ilvl w:val="0"/>
                <w:numId w:val="4"/>
              </w:numPr>
              <w:spacing w:line="240" w:lineRule="auto"/>
              <w:ind w:left="720"/>
              <w:contextualSpacing w:val="0"/>
              <w:rPr>
                <w:rFonts w:ascii="Times New Roman" w:eastAsia="Malgun Gothic" w:hAnsi="Times New Roman" w:cs="Times New Roman"/>
                <w:sz w:val="20"/>
                <w:szCs w:val="20"/>
                <w:lang w:val="en-GB"/>
              </w:rPr>
            </w:pPr>
            <w:r w:rsidRPr="00AD38AE">
              <w:rPr>
                <w:rFonts w:ascii="Times New Roman" w:eastAsia="Malgun Gothic" w:hAnsi="Times New Roman" w:cs="Times New Roman"/>
                <w:sz w:val="20"/>
                <w:szCs w:val="20"/>
                <w:lang w:val="en-GB"/>
              </w:rPr>
              <w:t xml:space="preserve"> Enhancement on multi-beam operation, mainly targeting FR2 while also applicable to FR1: </w:t>
            </w:r>
          </w:p>
          <w:p w14:paraId="7319619F" w14:textId="74C1E02B" w:rsidR="00AD38AE" w:rsidRPr="00AD38AE" w:rsidRDefault="00AD38AE" w:rsidP="00A37A64">
            <w:pPr>
              <w:numPr>
                <w:ilvl w:val="1"/>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Identify and specify features to facilitate more efficient (lower latency and overhead) DL/UL beam management </w:t>
            </w:r>
            <w:r w:rsidRPr="00AD38AE">
              <w:rPr>
                <w:rFonts w:ascii="Times New Roman" w:eastAsia="Times New Roman" w:hAnsi="Times New Roman" w:cs="Times New Roman"/>
                <w:szCs w:val="20"/>
                <w:lang w:val="en-GB"/>
              </w:rPr>
              <w:t xml:space="preserve">for intra-cell and inter-cell scenarios </w:t>
            </w:r>
            <w:r w:rsidRPr="00AD38AE">
              <w:rPr>
                <w:rFonts w:ascii="Times New Roman" w:eastAsia="Malgun Gothic" w:hAnsi="Times New Roman" w:cs="Times New Roman"/>
                <w:szCs w:val="20"/>
                <w:lang w:val="en-GB"/>
              </w:rPr>
              <w:t>to support higher UE speed and/or a larger number of configured TCI states:</w:t>
            </w:r>
          </w:p>
          <w:p w14:paraId="2FC30786" w14:textId="77777777" w:rsidR="00AD38AE" w:rsidRPr="00AD38AE" w:rsidRDefault="00AD38AE" w:rsidP="00A37A64">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Common beam for data and control transmission/reception for DL and UL, especially for intra-band CA</w:t>
            </w:r>
          </w:p>
          <w:p w14:paraId="680475C5" w14:textId="77777777" w:rsidR="00AD38AE" w:rsidRPr="00AD38AE" w:rsidRDefault="00AD38AE" w:rsidP="00A37A64">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Unified TCI framework for DL and UL beam indication</w:t>
            </w:r>
          </w:p>
          <w:p w14:paraId="0E26FB75" w14:textId="77777777" w:rsidR="00AD38AE" w:rsidRPr="00AD38AE" w:rsidRDefault="00AD38AE" w:rsidP="00A37A64">
            <w:pPr>
              <w:numPr>
                <w:ilvl w:val="2"/>
                <w:numId w:val="4"/>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Enhancement on </w:t>
            </w:r>
            <w:proofErr w:type="spellStart"/>
            <w:r w:rsidRPr="00AD38AE">
              <w:rPr>
                <w:rFonts w:ascii="Times New Roman" w:eastAsia="Malgun Gothic" w:hAnsi="Times New Roman" w:cs="Times New Roman"/>
                <w:szCs w:val="20"/>
                <w:lang w:val="en-GB"/>
              </w:rPr>
              <w:t>signaling</w:t>
            </w:r>
            <w:proofErr w:type="spellEnd"/>
            <w:r w:rsidRPr="00AD38AE">
              <w:rPr>
                <w:rFonts w:ascii="Times New Roman" w:eastAsia="Malgun Gothic" w:hAnsi="Times New Roman" w:cs="Times New Roman"/>
                <w:szCs w:val="20"/>
                <w:lang w:val="en-GB"/>
              </w:rPr>
              <w:t xml:space="preserve"> mechanisms for the above features to improve latency and efficiency with more usage of dynamic control </w:t>
            </w:r>
            <w:proofErr w:type="spellStart"/>
            <w:r w:rsidRPr="00AD38AE">
              <w:rPr>
                <w:rFonts w:ascii="Times New Roman" w:eastAsia="Malgun Gothic" w:hAnsi="Times New Roman" w:cs="Times New Roman"/>
                <w:szCs w:val="20"/>
                <w:lang w:val="en-GB"/>
              </w:rPr>
              <w:t>signaling</w:t>
            </w:r>
            <w:proofErr w:type="spellEnd"/>
            <w:r w:rsidRPr="00AD38AE">
              <w:rPr>
                <w:rFonts w:ascii="Times New Roman" w:eastAsia="Malgun Gothic" w:hAnsi="Times New Roman" w:cs="Times New Roman"/>
                <w:szCs w:val="20"/>
                <w:lang w:val="en-GB"/>
              </w:rPr>
              <w:t xml:space="preserve"> (as opposed to RRC)</w:t>
            </w:r>
          </w:p>
          <w:p w14:paraId="088978C5" w14:textId="77777777" w:rsidR="00AD38AE" w:rsidRPr="00AD38AE" w:rsidRDefault="00AD38AE" w:rsidP="00A37A64">
            <w:pPr>
              <w:numPr>
                <w:ilvl w:val="2"/>
                <w:numId w:val="4"/>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For inter-cell beam management, a UE can transmit to or receive from only a single cell (</w:t>
            </w:r>
            <w:proofErr w:type="gramStart"/>
            <w:r w:rsidRPr="00AD38AE">
              <w:rPr>
                <w:rFonts w:ascii="Times New Roman" w:eastAsia="Malgun Gothic" w:hAnsi="Times New Roman" w:cs="Times New Roman"/>
                <w:szCs w:val="20"/>
                <w:lang w:val="en-GB"/>
              </w:rPr>
              <w:t>i.e.</w:t>
            </w:r>
            <w:proofErr w:type="gramEnd"/>
            <w:r w:rsidRPr="00AD38AE">
              <w:rPr>
                <w:rFonts w:ascii="Times New Roman" w:eastAsia="Malgun Gothic" w:hAnsi="Times New Roman" w:cs="Times New Roman"/>
                <w:szCs w:val="20"/>
                <w:lang w:val="en-GB"/>
              </w:rPr>
              <w:t xml:space="preserve"> serving cell does not change when beam selection is done). This includes L1-only measurement/reporting (</w:t>
            </w:r>
            <w:proofErr w:type="gramStart"/>
            <w:r w:rsidRPr="00AD38AE">
              <w:rPr>
                <w:rFonts w:ascii="Times New Roman" w:eastAsia="Malgun Gothic" w:hAnsi="Times New Roman" w:cs="Times New Roman"/>
                <w:szCs w:val="20"/>
                <w:lang w:val="en-GB"/>
              </w:rPr>
              <w:t>i.e.</w:t>
            </w:r>
            <w:proofErr w:type="gramEnd"/>
            <w:r w:rsidRPr="00AD38AE">
              <w:rPr>
                <w:rFonts w:ascii="Times New Roman" w:eastAsia="Malgun Gothic" w:hAnsi="Times New Roman" w:cs="Times New Roman"/>
                <w:szCs w:val="20"/>
                <w:lang w:val="en-GB"/>
              </w:rPr>
              <w:t xml:space="preserve"> no L3 impact) and beam indication associated with cell(s) with any Physical Cell ID(s) </w:t>
            </w:r>
          </w:p>
          <w:p w14:paraId="1CEAD910" w14:textId="77777777" w:rsidR="00AD38AE" w:rsidRPr="00AD38AE" w:rsidRDefault="00AD38AE" w:rsidP="00A37A64">
            <w:pPr>
              <w:numPr>
                <w:ilvl w:val="3"/>
                <w:numId w:val="9"/>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beam indication is based on Rel-17 unified TCI framework</w:t>
            </w:r>
          </w:p>
          <w:p w14:paraId="7895F6D4" w14:textId="77777777" w:rsidR="00AD38AE" w:rsidRPr="00AD38AE" w:rsidRDefault="00AD38AE" w:rsidP="00A37A64">
            <w:pPr>
              <w:numPr>
                <w:ilvl w:val="3"/>
                <w:numId w:val="9"/>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 xml:space="preserve">The same beam measurement/reporting mechanism will be reused for inter-cell </w:t>
            </w:r>
            <w:proofErr w:type="spellStart"/>
            <w:r w:rsidRPr="00AD38AE">
              <w:rPr>
                <w:rFonts w:ascii="Times New Roman" w:eastAsia="SimSun" w:hAnsi="Times New Roman" w:cs="Times New Roman"/>
                <w:szCs w:val="20"/>
                <w:lang w:val="en-GB"/>
              </w:rPr>
              <w:t>mTRP</w:t>
            </w:r>
            <w:proofErr w:type="spellEnd"/>
          </w:p>
          <w:p w14:paraId="2C2B0FD0" w14:textId="77777777" w:rsidR="00AD38AE" w:rsidRPr="00AD38AE" w:rsidRDefault="00AD38AE" w:rsidP="00A37A64">
            <w:pPr>
              <w:numPr>
                <w:ilvl w:val="3"/>
                <w:numId w:val="9"/>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eastAsia="en-GB"/>
              </w:rPr>
              <w:t>This work shall only consider intra-DU and intra-frequency cases</w:t>
            </w:r>
          </w:p>
          <w:p w14:paraId="5873C910" w14:textId="205185BF" w:rsidR="001B107D" w:rsidRPr="0080296C" w:rsidRDefault="00AD38AE" w:rsidP="00A37A64">
            <w:pPr>
              <w:numPr>
                <w:ilvl w:val="1"/>
                <w:numId w:val="4"/>
              </w:numPr>
              <w:overflowPunct w:val="0"/>
              <w:adjustRightInd w:val="0"/>
              <w:snapToGrid w:val="0"/>
              <w:spacing w:after="0" w:line="240" w:lineRule="auto"/>
              <w:textAlignment w:val="baseline"/>
              <w:rPr>
                <w:lang w:val="en-GB"/>
              </w:rPr>
            </w:pPr>
            <w:r w:rsidRPr="00AD38AE">
              <w:rPr>
                <w:rFonts w:ascii="Times New Roman" w:eastAsia="Malgun Gothic" w:hAnsi="Times New Roman" w:cs="Times New Roman"/>
                <w:szCs w:val="20"/>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ED90B21" w14:textId="725C4298" w:rsidR="00990178" w:rsidRPr="00392F31" w:rsidRDefault="00990178" w:rsidP="00990178">
            <w:pPr>
              <w:overflowPunct w:val="0"/>
              <w:adjustRightInd w:val="0"/>
              <w:spacing w:after="0" w:line="240" w:lineRule="auto"/>
              <w:textAlignment w:val="baseline"/>
              <w:rPr>
                <w:lang w:val="en-GB"/>
              </w:rPr>
            </w:pPr>
          </w:p>
        </w:tc>
      </w:tr>
    </w:tbl>
    <w:p w14:paraId="155B6286" w14:textId="6C46B6C2" w:rsidR="008A3774" w:rsidRPr="00392F31" w:rsidRDefault="008A3774" w:rsidP="004A466E">
      <w:pPr>
        <w:rPr>
          <w:rFonts w:ascii="Times New Roman" w:hAnsi="Times New Roman" w:cs="Times New Roman"/>
          <w:lang w:val="en-GB"/>
        </w:rPr>
      </w:pPr>
    </w:p>
    <w:p w14:paraId="6FDE1627" w14:textId="6FB8308C" w:rsidR="002A51B7" w:rsidRPr="00392F31" w:rsidRDefault="00C93877" w:rsidP="004A466E">
      <w:pPr>
        <w:rPr>
          <w:rFonts w:cstheme="minorHAnsi"/>
          <w:lang w:val="en-GB"/>
        </w:rPr>
      </w:pPr>
      <w:r w:rsidRPr="00392F31">
        <w:rPr>
          <w:rFonts w:cstheme="minorHAnsi"/>
          <w:lang w:val="en-GB"/>
        </w:rPr>
        <w:t xml:space="preserve">In this contribution we discuss the following </w:t>
      </w:r>
      <w:r w:rsidR="002A51B7" w:rsidRPr="00392F31">
        <w:rPr>
          <w:rFonts w:cstheme="minorHAnsi"/>
          <w:lang w:val="en-GB"/>
        </w:rPr>
        <w:t xml:space="preserve">issues </w:t>
      </w:r>
      <w:r w:rsidR="008E622A">
        <w:rPr>
          <w:rFonts w:cstheme="minorHAnsi"/>
          <w:lang w:val="en-GB"/>
        </w:rPr>
        <w:t>having</w:t>
      </w:r>
      <w:r w:rsidR="009858E0">
        <w:rPr>
          <w:rFonts w:cstheme="minorHAnsi"/>
          <w:lang w:val="en-GB"/>
        </w:rPr>
        <w:t xml:space="preserve"> remaining open points:</w:t>
      </w:r>
    </w:p>
    <w:p w14:paraId="4F0DF2DE" w14:textId="13F62139" w:rsidR="0073417D" w:rsidRPr="00930CC2" w:rsidRDefault="48D71829" w:rsidP="00A37A64">
      <w:pPr>
        <w:pStyle w:val="ListParagraph"/>
        <w:numPr>
          <w:ilvl w:val="0"/>
          <w:numId w:val="5"/>
        </w:numPr>
        <w:snapToGrid w:val="0"/>
        <w:spacing w:line="240" w:lineRule="auto"/>
        <w:rPr>
          <w:rFonts w:cstheme="minorHAnsi"/>
          <w:sz w:val="22"/>
          <w:szCs w:val="18"/>
          <w:lang w:val="en-GB"/>
        </w:rPr>
      </w:pPr>
      <w:bookmarkStart w:id="0" w:name="_Hlk52870223"/>
      <w:r w:rsidRPr="3FCBA32D">
        <w:rPr>
          <w:sz w:val="22"/>
          <w:szCs w:val="22"/>
          <w:lang w:val="en-GB"/>
        </w:rPr>
        <w:t>U</w:t>
      </w:r>
      <w:r w:rsidR="10B3C3CE" w:rsidRPr="3FCBA32D">
        <w:rPr>
          <w:sz w:val="22"/>
          <w:szCs w:val="22"/>
          <w:lang w:val="en-GB"/>
        </w:rPr>
        <w:t>nified TCI framework</w:t>
      </w:r>
      <w:bookmarkEnd w:id="0"/>
    </w:p>
    <w:p w14:paraId="73E9A92F" w14:textId="646540A7" w:rsidR="00930CC2" w:rsidRPr="00CC59ED" w:rsidRDefault="00930CC2" w:rsidP="00A37A64">
      <w:pPr>
        <w:pStyle w:val="ListParagraph"/>
        <w:numPr>
          <w:ilvl w:val="0"/>
          <w:numId w:val="5"/>
        </w:numPr>
        <w:snapToGrid w:val="0"/>
        <w:spacing w:line="240" w:lineRule="auto"/>
        <w:rPr>
          <w:rFonts w:cstheme="minorHAnsi"/>
          <w:sz w:val="22"/>
          <w:szCs w:val="18"/>
          <w:lang w:val="en-GB"/>
        </w:rPr>
      </w:pPr>
      <w:r>
        <w:rPr>
          <w:sz w:val="22"/>
          <w:szCs w:val="22"/>
          <w:lang w:val="en-GB"/>
        </w:rPr>
        <w:t>DCI based beam switch</w:t>
      </w:r>
    </w:p>
    <w:p w14:paraId="09227278" w14:textId="6B26E9CB" w:rsidR="0073417D" w:rsidRPr="003D1CBB" w:rsidRDefault="00942EFD" w:rsidP="00A37A64">
      <w:pPr>
        <w:pStyle w:val="ListParagraph"/>
        <w:numPr>
          <w:ilvl w:val="0"/>
          <w:numId w:val="5"/>
        </w:numPr>
        <w:snapToGrid w:val="0"/>
        <w:spacing w:line="240" w:lineRule="auto"/>
        <w:rPr>
          <w:rFonts w:cstheme="minorHAnsi"/>
          <w:sz w:val="20"/>
          <w:szCs w:val="16"/>
          <w:lang w:val="en-GB"/>
        </w:rPr>
      </w:pPr>
      <w:r>
        <w:rPr>
          <w:sz w:val="22"/>
          <w:szCs w:val="22"/>
          <w:lang w:val="en-GB"/>
        </w:rPr>
        <w:t>Inter-cell beam management</w:t>
      </w:r>
    </w:p>
    <w:p w14:paraId="6C904588" w14:textId="51047A47" w:rsidR="00835CAB" w:rsidRPr="000E37D6" w:rsidRDefault="00835CAB" w:rsidP="00A37A64">
      <w:pPr>
        <w:pStyle w:val="ListParagraph"/>
        <w:numPr>
          <w:ilvl w:val="0"/>
          <w:numId w:val="5"/>
        </w:numPr>
        <w:snapToGrid w:val="0"/>
        <w:spacing w:line="240" w:lineRule="auto"/>
        <w:rPr>
          <w:rFonts w:cstheme="minorHAnsi"/>
          <w:sz w:val="22"/>
          <w:szCs w:val="18"/>
          <w:lang w:val="en-GB"/>
        </w:rPr>
      </w:pPr>
      <w:r w:rsidRPr="000E37D6">
        <w:rPr>
          <w:rFonts w:cstheme="minorHAnsi"/>
          <w:sz w:val="22"/>
          <w:szCs w:val="18"/>
          <w:lang w:val="en-GB"/>
        </w:rPr>
        <w:t>Enhancements on MPUE to facilitate fast UL panel selection</w:t>
      </w:r>
    </w:p>
    <w:p w14:paraId="47A1B994" w14:textId="66E9B40A"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2EACE1BD" w14:textId="1B06F315" w:rsidR="00AC5C98" w:rsidRDefault="00AC5C98" w:rsidP="00AC5C98">
      <w:pPr>
        <w:pStyle w:val="Heading2"/>
      </w:pPr>
      <w:r>
        <w:t>2.1</w:t>
      </w:r>
      <w:r>
        <w:tab/>
      </w:r>
      <w:r w:rsidR="00FC06A1" w:rsidRPr="00FC06A1">
        <w:t>On the unified TCI framework</w:t>
      </w:r>
    </w:p>
    <w:p w14:paraId="3BD6B196" w14:textId="0291BFB6" w:rsidR="00E07A8A" w:rsidRDefault="00E07A8A" w:rsidP="00E07A8A">
      <w:pPr>
        <w:pStyle w:val="Heading3"/>
      </w:pPr>
      <w:r>
        <w:t>2.1.1</w:t>
      </w:r>
      <w:r w:rsidR="00F54071">
        <w:tab/>
        <w:t>TCI state assumption for P/SP-CSI-RS</w:t>
      </w:r>
    </w:p>
    <w:p w14:paraId="0689EAFA" w14:textId="44A80603" w:rsidR="00F54071" w:rsidRPr="00F54071" w:rsidRDefault="00F54071" w:rsidP="00F54071">
      <w:pPr>
        <w:rPr>
          <w:lang w:val="en-GB"/>
        </w:rPr>
      </w:pPr>
      <w:r>
        <w:rPr>
          <w:lang w:val="en-GB"/>
        </w:rPr>
        <w:t>The following FFS point was</w:t>
      </w:r>
      <w:r w:rsidR="00CC4FF6">
        <w:rPr>
          <w:lang w:val="en-GB"/>
        </w:rPr>
        <w:t xml:space="preserve"> agreed in RAN1#108-e:</w:t>
      </w:r>
    </w:p>
    <w:tbl>
      <w:tblPr>
        <w:tblStyle w:val="TableGrid"/>
        <w:tblW w:w="0" w:type="auto"/>
        <w:tblLook w:val="04A0" w:firstRow="1" w:lastRow="0" w:firstColumn="1" w:lastColumn="0" w:noHBand="0" w:noVBand="1"/>
      </w:tblPr>
      <w:tblGrid>
        <w:gridCol w:w="9629"/>
      </w:tblGrid>
      <w:tr w:rsidR="00E07A8A" w:rsidRPr="00C90164" w14:paraId="204AC8BB" w14:textId="77777777" w:rsidTr="00E07A8A">
        <w:tc>
          <w:tcPr>
            <w:tcW w:w="9629" w:type="dxa"/>
          </w:tcPr>
          <w:p w14:paraId="6748F6F6" w14:textId="77777777" w:rsidR="00E07A8A" w:rsidRPr="00E07A8A" w:rsidRDefault="00E07A8A" w:rsidP="00E07A8A">
            <w:pPr>
              <w:spacing w:after="0" w:line="240" w:lineRule="auto"/>
              <w:rPr>
                <w:rFonts w:ascii="Times New Roman" w:eastAsia="Batang" w:hAnsi="Times New Roman" w:cs="Times New Roman"/>
                <w:bCs/>
                <w:sz w:val="20"/>
                <w:szCs w:val="20"/>
                <w:lang w:val="en-GB" w:eastAsia="zh-CN"/>
              </w:rPr>
            </w:pPr>
            <w:r w:rsidRPr="00E07A8A">
              <w:rPr>
                <w:rFonts w:ascii="Times New Roman" w:eastAsia="Batang" w:hAnsi="Times New Roman" w:cs="Times New Roman"/>
                <w:bCs/>
                <w:sz w:val="20"/>
                <w:szCs w:val="20"/>
                <w:highlight w:val="green"/>
                <w:lang w:val="en-GB" w:eastAsia="zh-CN"/>
              </w:rPr>
              <w:t>Agreement</w:t>
            </w:r>
          </w:p>
          <w:p w14:paraId="753733B3" w14:textId="77777777" w:rsidR="00E07A8A" w:rsidRPr="00E07A8A" w:rsidRDefault="00E07A8A" w:rsidP="00E07A8A">
            <w:pPr>
              <w:spacing w:after="0" w:line="240" w:lineRule="auto"/>
              <w:rPr>
                <w:rFonts w:ascii="Times New Roman" w:eastAsia="Batang" w:hAnsi="Times New Roman" w:cs="Times New Roman"/>
                <w:sz w:val="20"/>
                <w:szCs w:val="20"/>
                <w:lang w:val="en-GB"/>
              </w:rPr>
            </w:pPr>
            <w:r w:rsidRPr="00E07A8A">
              <w:rPr>
                <w:rFonts w:ascii="Times New Roman" w:eastAsia="Batang" w:hAnsi="Times New Roman" w:cs="Times New Roman"/>
                <w:sz w:val="20"/>
                <w:szCs w:val="20"/>
                <w:lang w:val="en-GB"/>
              </w:rPr>
              <w:t xml:space="preserve">On Rel-17 unified TCI framework, </w:t>
            </w:r>
            <w:r w:rsidRPr="00E07A8A">
              <w:rPr>
                <w:rFonts w:ascii="Times New Roman" w:eastAsia="Batang" w:hAnsi="Times New Roman" w:cs="Times New Roman"/>
                <w:bCs/>
                <w:sz w:val="20"/>
                <w:szCs w:val="20"/>
                <w:lang w:val="en-GB"/>
              </w:rPr>
              <w:t xml:space="preserve">for P/SP-CSI-RS, the UE assumes that </w:t>
            </w:r>
            <w:r w:rsidRPr="00E07A8A">
              <w:rPr>
                <w:rFonts w:ascii="Times New Roman" w:eastAsia="Batang" w:hAnsi="Times New Roman" w:cs="Times New Roman"/>
                <w:sz w:val="20"/>
                <w:szCs w:val="20"/>
                <w:lang w:val="en-GB"/>
              </w:rPr>
              <w:t xml:space="preserve">the indicated Rel-17 TCI state is never applied, </w:t>
            </w:r>
            <w:proofErr w:type="gramStart"/>
            <w:r w:rsidRPr="00E07A8A">
              <w:rPr>
                <w:rFonts w:ascii="Times New Roman" w:eastAsia="Batang" w:hAnsi="Times New Roman" w:cs="Times New Roman"/>
                <w:sz w:val="20"/>
                <w:szCs w:val="20"/>
                <w:lang w:val="en-GB"/>
              </w:rPr>
              <w:t>i.e.</w:t>
            </w:r>
            <w:proofErr w:type="gramEnd"/>
            <w:r w:rsidRPr="00E07A8A">
              <w:rPr>
                <w:rFonts w:ascii="Times New Roman" w:eastAsia="Batang" w:hAnsi="Times New Roman" w:cs="Times New Roman"/>
                <w:sz w:val="20"/>
                <w:szCs w:val="20"/>
                <w:lang w:val="en-GB"/>
              </w:rPr>
              <w:t xml:space="preserve"> the legacy RRC/MAC-CE signalling mechanism is always used to update Rel-17 TCI state.</w:t>
            </w:r>
          </w:p>
          <w:p w14:paraId="1902ED00" w14:textId="1D030213" w:rsidR="00E07A8A" w:rsidRPr="00E07A8A" w:rsidRDefault="00E07A8A" w:rsidP="00A37A64">
            <w:pPr>
              <w:numPr>
                <w:ilvl w:val="0"/>
                <w:numId w:val="16"/>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E07A8A">
              <w:rPr>
                <w:rFonts w:ascii="Times New Roman" w:eastAsia="SimSun" w:hAnsi="Times New Roman" w:cs="Times New Roman"/>
                <w:sz w:val="20"/>
                <w:szCs w:val="20"/>
                <w:highlight w:val="yellow"/>
                <w:lang w:val="en-GB" w:eastAsia="ja-JP"/>
              </w:rPr>
              <w:t xml:space="preserve">FFS: UE behaviour if TCI state is not indicated for </w:t>
            </w:r>
            <w:r w:rsidRPr="00E07A8A">
              <w:rPr>
                <w:rFonts w:ascii="Times New Roman" w:eastAsia="SimSun" w:hAnsi="Times New Roman" w:cs="Times New Roman"/>
                <w:bCs/>
                <w:sz w:val="20"/>
                <w:szCs w:val="20"/>
                <w:highlight w:val="yellow"/>
                <w:lang w:val="en-GB" w:eastAsia="ja-JP"/>
              </w:rPr>
              <w:t>P/SP-CSI-RS</w:t>
            </w:r>
          </w:p>
        </w:tc>
      </w:tr>
    </w:tbl>
    <w:p w14:paraId="4B0E3D0C" w14:textId="3400F9DE" w:rsidR="00C94A76" w:rsidRDefault="00C94A76" w:rsidP="00AC5C98">
      <w:pPr>
        <w:rPr>
          <w:lang w:val="en-GB"/>
        </w:rPr>
      </w:pPr>
    </w:p>
    <w:p w14:paraId="027CCE5B" w14:textId="40C5DE2A" w:rsidR="00964C4C" w:rsidRDefault="008730DA" w:rsidP="00AC5C98">
      <w:pPr>
        <w:rPr>
          <w:lang w:val="en-GB"/>
        </w:rPr>
      </w:pPr>
      <w:r>
        <w:rPr>
          <w:lang w:val="en-GB"/>
        </w:rPr>
        <w:t xml:space="preserve">Regarding </w:t>
      </w:r>
      <w:proofErr w:type="gramStart"/>
      <w:r>
        <w:rPr>
          <w:lang w:val="en-GB"/>
        </w:rPr>
        <w:t>whether or not</w:t>
      </w:r>
      <w:proofErr w:type="gramEnd"/>
      <w:r>
        <w:rPr>
          <w:lang w:val="en-GB"/>
        </w:rPr>
        <w:t xml:space="preserve"> </w:t>
      </w:r>
      <w:r w:rsidR="00421FDE">
        <w:rPr>
          <w:lang w:val="en-GB"/>
        </w:rPr>
        <w:t xml:space="preserve">UE behaviour is needed to be defined in specifications if TCI state is not indicated for P/SP-CSI-RS we think that the same principle can be applied as in Rel-15/-16 that no UE behaviour is needed. </w:t>
      </w:r>
    </w:p>
    <w:p w14:paraId="581DEE46" w14:textId="473CA01D" w:rsidR="00421FDE" w:rsidRDefault="00421FDE" w:rsidP="00421FDE">
      <w:pPr>
        <w:pStyle w:val="Caption"/>
        <w:rPr>
          <w:lang w:val="en-GB"/>
        </w:rPr>
      </w:pPr>
      <w:bookmarkStart w:id="1" w:name="_Ref101536281"/>
      <w:r w:rsidRPr="00CD6478">
        <w:rPr>
          <w:lang w:val="en-GB"/>
        </w:rPr>
        <w:t xml:space="preserve">Proposal </w:t>
      </w:r>
      <w:r>
        <w:fldChar w:fldCharType="begin"/>
      </w:r>
      <w:r w:rsidRPr="00CD6478">
        <w:rPr>
          <w:lang w:val="en-GB"/>
        </w:rPr>
        <w:instrText xml:space="preserve"> SEQ Proposal \* ARABIC </w:instrText>
      </w:r>
      <w:r>
        <w:fldChar w:fldCharType="separate"/>
      </w:r>
      <w:r w:rsidR="00ED725D">
        <w:rPr>
          <w:noProof/>
          <w:lang w:val="en-GB"/>
        </w:rPr>
        <w:t>1</w:t>
      </w:r>
      <w:r>
        <w:fldChar w:fldCharType="end"/>
      </w:r>
      <w:r w:rsidRPr="00CD6478">
        <w:rPr>
          <w:lang w:val="en-GB"/>
        </w:rPr>
        <w:t xml:space="preserve">: </w:t>
      </w:r>
      <w:r w:rsidR="00CD6478" w:rsidRPr="00CD6478">
        <w:rPr>
          <w:lang w:val="en-GB"/>
        </w:rPr>
        <w:t>No UE behaviour i</w:t>
      </w:r>
      <w:r w:rsidR="00CD6478">
        <w:rPr>
          <w:lang w:val="en-GB"/>
        </w:rPr>
        <w:t>s defined if TCI state is not indicated for P/SP-CSI-RS.</w:t>
      </w:r>
      <w:bookmarkEnd w:id="1"/>
    </w:p>
    <w:p w14:paraId="1BB9A3EF" w14:textId="77777777" w:rsidR="00930CC2" w:rsidRPr="00930CC2" w:rsidRDefault="00930CC2" w:rsidP="00930CC2">
      <w:pPr>
        <w:rPr>
          <w:lang w:val="en-GB"/>
        </w:rPr>
      </w:pPr>
    </w:p>
    <w:p w14:paraId="63354AC4" w14:textId="62A732CC" w:rsidR="00930CC2" w:rsidRDefault="00930CC2" w:rsidP="00930CC2">
      <w:pPr>
        <w:pStyle w:val="Heading2"/>
      </w:pPr>
      <w:r>
        <w:t>2.2</w:t>
      </w:r>
      <w:r>
        <w:tab/>
        <w:t>DCI based beam switc</w:t>
      </w:r>
      <w:r w:rsidR="000225D1">
        <w:t>h</w:t>
      </w:r>
    </w:p>
    <w:p w14:paraId="3B744460" w14:textId="6969A997" w:rsidR="00930CC2" w:rsidRDefault="00F41BEB" w:rsidP="00930CC2">
      <w:pPr>
        <w:rPr>
          <w:lang w:val="en-GB"/>
        </w:rPr>
      </w:pPr>
      <w:r>
        <w:rPr>
          <w:lang w:val="en-GB"/>
        </w:rPr>
        <w:t xml:space="preserve">One of the </w:t>
      </w:r>
      <w:r w:rsidR="00616E48">
        <w:rPr>
          <w:lang w:val="en-GB"/>
        </w:rPr>
        <w:t xml:space="preserve">discussed issues that we think should still be clarified is </w:t>
      </w:r>
      <w:r w:rsidR="00295045" w:rsidRPr="00295045">
        <w:rPr>
          <w:lang w:val="en-GB"/>
        </w:rPr>
        <w:t>related to the application time of the beam indication (</w:t>
      </w:r>
      <w:r w:rsidR="00295045" w:rsidRPr="00295045">
        <w:rPr>
          <w:i/>
          <w:iCs/>
          <w:lang w:val="en-GB"/>
        </w:rPr>
        <w:t>indicated</w:t>
      </w:r>
      <w:r w:rsidR="00295045" w:rsidRPr="00295045">
        <w:rPr>
          <w:lang w:val="en-GB"/>
        </w:rPr>
        <w:t xml:space="preserve"> TCI state)</w:t>
      </w:r>
      <w:r w:rsidR="00295045">
        <w:rPr>
          <w:lang w:val="en-GB"/>
        </w:rPr>
        <w:t xml:space="preserve">. </w:t>
      </w:r>
      <w:r w:rsidR="001B0069">
        <w:rPr>
          <w:lang w:val="en-GB"/>
        </w:rPr>
        <w:t xml:space="preserve">PUCCH </w:t>
      </w:r>
      <w:r w:rsidR="008707F8">
        <w:rPr>
          <w:lang w:val="en-GB"/>
        </w:rPr>
        <w:t xml:space="preserve">transmitted in one slot may </w:t>
      </w:r>
      <w:r w:rsidR="0014355C" w:rsidRPr="0014355C">
        <w:rPr>
          <w:lang w:val="en-GB"/>
        </w:rPr>
        <w:t>convey HARQ-ACK information related to the multiple DCIs</w:t>
      </w:r>
      <w:r w:rsidR="008707F8">
        <w:rPr>
          <w:lang w:val="en-GB"/>
        </w:rPr>
        <w:t xml:space="preserve"> carrying beam switch command</w:t>
      </w:r>
      <w:r w:rsidR="0014355C" w:rsidRPr="0014355C">
        <w:rPr>
          <w:lang w:val="en-GB"/>
        </w:rPr>
        <w:t xml:space="preserve"> (and </w:t>
      </w:r>
      <w:r w:rsidR="00FE1C31">
        <w:rPr>
          <w:lang w:val="en-GB"/>
        </w:rPr>
        <w:t xml:space="preserve">DL grant for </w:t>
      </w:r>
      <w:r w:rsidR="0014355C" w:rsidRPr="0014355C">
        <w:rPr>
          <w:lang w:val="en-GB"/>
        </w:rPr>
        <w:t xml:space="preserve">PDSCHs if DCI sent with DL assignment). </w:t>
      </w:r>
      <w:r w:rsidR="00FE1C31">
        <w:rPr>
          <w:lang w:val="en-GB"/>
        </w:rPr>
        <w:t>T</w:t>
      </w:r>
      <w:r w:rsidR="0014355C" w:rsidRPr="0014355C">
        <w:rPr>
          <w:lang w:val="en-GB"/>
        </w:rPr>
        <w:t xml:space="preserve">hat means, that there is the same application time for the different DCIs that may carry different </w:t>
      </w:r>
      <w:r w:rsidR="0014355C" w:rsidRPr="00FE1C31">
        <w:rPr>
          <w:i/>
          <w:iCs/>
          <w:lang w:val="en-GB"/>
        </w:rPr>
        <w:t>indicated</w:t>
      </w:r>
      <w:r w:rsidR="0014355C" w:rsidRPr="0014355C">
        <w:rPr>
          <w:lang w:val="en-GB"/>
        </w:rPr>
        <w:t xml:space="preserve"> TCI state</w:t>
      </w:r>
      <w:r w:rsidR="00FE1C31">
        <w:rPr>
          <w:lang w:val="en-GB"/>
        </w:rPr>
        <w:t xml:space="preserve"> as illustrated in </w:t>
      </w:r>
    </w:p>
    <w:p w14:paraId="1DB55E38" w14:textId="77777777" w:rsidR="007A19A3" w:rsidRDefault="007A19A3" w:rsidP="00930CC2">
      <w:pPr>
        <w:rPr>
          <w:lang w:val="en-GB"/>
        </w:rPr>
      </w:pPr>
    </w:p>
    <w:p w14:paraId="7068434F" w14:textId="7E235340" w:rsidR="007A19A3" w:rsidRDefault="007A19A3" w:rsidP="007A19A3">
      <w:pPr>
        <w:jc w:val="center"/>
        <w:rPr>
          <w:lang w:val="en-GB"/>
        </w:rPr>
      </w:pPr>
      <w:r>
        <w:rPr>
          <w:noProof/>
          <w:lang w:val="en-GB"/>
        </w:rPr>
        <w:drawing>
          <wp:inline distT="0" distB="0" distL="0" distR="0" wp14:anchorId="5B3E6963" wp14:editId="461F63AE">
            <wp:extent cx="6023717" cy="14352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9273" cy="1443679"/>
                    </a:xfrm>
                    <a:prstGeom prst="rect">
                      <a:avLst/>
                    </a:prstGeom>
                    <a:noFill/>
                  </pic:spPr>
                </pic:pic>
              </a:graphicData>
            </a:graphic>
          </wp:inline>
        </w:drawing>
      </w:r>
    </w:p>
    <w:p w14:paraId="57F9EE6F" w14:textId="43897ADF" w:rsidR="007A19A3" w:rsidRPr="00817AEA" w:rsidRDefault="00BB44C9" w:rsidP="00817AEA">
      <w:pPr>
        <w:pStyle w:val="Caption"/>
        <w:ind w:left="284" w:hanging="284"/>
        <w:jc w:val="center"/>
        <w:rPr>
          <w:lang w:val="en-GB"/>
        </w:rPr>
      </w:pPr>
      <w:r w:rsidRPr="00817AEA">
        <w:rPr>
          <w:lang w:val="en-GB"/>
        </w:rPr>
        <w:t xml:space="preserve">Figure </w:t>
      </w:r>
      <w:r>
        <w:fldChar w:fldCharType="begin"/>
      </w:r>
      <w:r w:rsidRPr="00817AEA">
        <w:rPr>
          <w:lang w:val="en-GB"/>
        </w:rPr>
        <w:instrText xml:space="preserve"> SEQ Figure \* ARABIC </w:instrText>
      </w:r>
      <w:r>
        <w:fldChar w:fldCharType="separate"/>
      </w:r>
      <w:r w:rsidR="00ED725D">
        <w:rPr>
          <w:noProof/>
          <w:lang w:val="en-GB"/>
        </w:rPr>
        <w:t>1</w:t>
      </w:r>
      <w:r>
        <w:fldChar w:fldCharType="end"/>
      </w:r>
      <w:r w:rsidRPr="00817AEA">
        <w:rPr>
          <w:lang w:val="en-GB"/>
        </w:rPr>
        <w:t xml:space="preserve"> </w:t>
      </w:r>
      <w:r w:rsidR="00817AEA" w:rsidRPr="00817AEA">
        <w:rPr>
          <w:lang w:val="en-GB"/>
        </w:rPr>
        <w:t xml:space="preserve">Illustration of ambiguity </w:t>
      </w:r>
      <w:r w:rsidR="00817AEA">
        <w:rPr>
          <w:lang w:val="en-GB"/>
        </w:rPr>
        <w:t xml:space="preserve">regarding </w:t>
      </w:r>
      <w:r w:rsidR="00817AEA" w:rsidRPr="00817AEA">
        <w:rPr>
          <w:lang w:val="en-GB"/>
        </w:rPr>
        <w:t xml:space="preserve">which </w:t>
      </w:r>
      <w:r w:rsidR="00817AEA">
        <w:rPr>
          <w:i/>
          <w:iCs/>
          <w:lang w:val="en-GB"/>
        </w:rPr>
        <w:t>Indicated</w:t>
      </w:r>
      <w:r w:rsidR="00817AEA">
        <w:rPr>
          <w:lang w:val="en-GB"/>
        </w:rPr>
        <w:t xml:space="preserve"> TCI state to apply. </w:t>
      </w:r>
    </w:p>
    <w:p w14:paraId="42758C3F" w14:textId="1BABAA2D" w:rsidR="00CC4FF6" w:rsidRDefault="00817AEA" w:rsidP="00AC5C98">
      <w:pPr>
        <w:rPr>
          <w:rFonts w:cs="Arial"/>
          <w:color w:val="000000" w:themeColor="text1"/>
          <w:lang w:val="en-GB"/>
        </w:rPr>
      </w:pPr>
      <w:r>
        <w:rPr>
          <w:lang w:val="en-GB"/>
        </w:rPr>
        <w:t xml:space="preserve">We think that </w:t>
      </w:r>
      <w:r w:rsidR="007C4C2C">
        <w:rPr>
          <w:lang w:val="en-GB"/>
        </w:rPr>
        <w:t xml:space="preserve">it could be clarified </w:t>
      </w:r>
      <w:proofErr w:type="gramStart"/>
      <w:r w:rsidR="007C4C2C">
        <w:rPr>
          <w:lang w:val="en-GB"/>
        </w:rPr>
        <w:t>e.g.</w:t>
      </w:r>
      <w:proofErr w:type="gramEnd"/>
      <w:r w:rsidR="007C4C2C">
        <w:rPr>
          <w:lang w:val="en-GB"/>
        </w:rPr>
        <w:t xml:space="preserve"> </w:t>
      </w:r>
      <w:r w:rsidR="00E4210B">
        <w:rPr>
          <w:lang w:val="en-GB"/>
        </w:rPr>
        <w:t xml:space="preserve">that the UE applies the </w:t>
      </w:r>
      <w:r w:rsidR="00E4210B">
        <w:rPr>
          <w:i/>
          <w:iCs/>
          <w:lang w:val="en-GB"/>
        </w:rPr>
        <w:t xml:space="preserve">Indicated </w:t>
      </w:r>
      <w:r w:rsidR="00E4210B">
        <w:rPr>
          <w:lang w:val="en-GB"/>
        </w:rPr>
        <w:t xml:space="preserve">TCI state carried in </w:t>
      </w:r>
      <w:r w:rsidR="007C4C2C" w:rsidRPr="007C4C2C">
        <w:rPr>
          <w:rFonts w:cs="Arial"/>
          <w:color w:val="000000" w:themeColor="text1"/>
          <w:lang w:val="en-GB"/>
        </w:rPr>
        <w:t>the latest-in-time DCI for which the UE sends HARQ-ACK</w:t>
      </w:r>
      <w:r w:rsidR="00E4210B">
        <w:rPr>
          <w:rFonts w:cs="Arial"/>
          <w:color w:val="000000" w:themeColor="text1"/>
          <w:lang w:val="en-GB"/>
        </w:rPr>
        <w:t>.</w:t>
      </w:r>
      <w:r w:rsidR="005A7395">
        <w:rPr>
          <w:rFonts w:cs="Arial"/>
          <w:color w:val="000000" w:themeColor="text1"/>
          <w:lang w:val="en-GB"/>
        </w:rPr>
        <w:t xml:space="preserve"> </w:t>
      </w:r>
      <w:proofErr w:type="gramStart"/>
      <w:r w:rsidR="005A7395">
        <w:rPr>
          <w:rFonts w:cs="Arial"/>
          <w:color w:val="000000" w:themeColor="text1"/>
          <w:lang w:val="en-GB"/>
        </w:rPr>
        <w:t>Thus</w:t>
      </w:r>
      <w:proofErr w:type="gramEnd"/>
      <w:r w:rsidR="005A7395">
        <w:rPr>
          <w:rFonts w:cs="Arial"/>
          <w:color w:val="000000" w:themeColor="text1"/>
          <w:lang w:val="en-GB"/>
        </w:rPr>
        <w:t xml:space="preserve"> we make the following proposal:</w:t>
      </w:r>
    </w:p>
    <w:p w14:paraId="203BC39B" w14:textId="6EC9E186" w:rsidR="005A7395" w:rsidRDefault="005A7395" w:rsidP="005A7395">
      <w:pPr>
        <w:pStyle w:val="Caption"/>
        <w:rPr>
          <w:b w:val="0"/>
          <w:bCs/>
          <w:lang w:val="en-GB"/>
        </w:rPr>
      </w:pPr>
      <w:bookmarkStart w:id="2" w:name="_Ref101536292"/>
      <w:r w:rsidRPr="005A7395">
        <w:rPr>
          <w:lang w:val="en-GB"/>
        </w:rPr>
        <w:t xml:space="preserve">Proposal </w:t>
      </w:r>
      <w:r>
        <w:fldChar w:fldCharType="begin"/>
      </w:r>
      <w:r w:rsidRPr="005A7395">
        <w:rPr>
          <w:lang w:val="en-GB"/>
        </w:rPr>
        <w:instrText xml:space="preserve"> SEQ Proposal \* ARABIC </w:instrText>
      </w:r>
      <w:r>
        <w:fldChar w:fldCharType="separate"/>
      </w:r>
      <w:r w:rsidR="00ED725D">
        <w:rPr>
          <w:noProof/>
          <w:lang w:val="en-GB"/>
        </w:rPr>
        <w:t>2</w:t>
      </w:r>
      <w:r>
        <w:fldChar w:fldCharType="end"/>
      </w:r>
      <w:r w:rsidRPr="005A7395">
        <w:rPr>
          <w:lang w:val="en-GB"/>
        </w:rPr>
        <w:t>: Adopt the followin</w:t>
      </w:r>
      <w:r>
        <w:rPr>
          <w:lang w:val="en-GB"/>
        </w:rPr>
        <w:t>g TP</w:t>
      </w:r>
      <w:r w:rsidR="00015FDB" w:rsidRPr="0045254A">
        <w:rPr>
          <w:lang w:val="en-GB"/>
        </w:rPr>
        <w:t>#1</w:t>
      </w:r>
      <w:r>
        <w:rPr>
          <w:lang w:val="en-GB"/>
        </w:rPr>
        <w:t xml:space="preserve"> in 38.214:</w:t>
      </w:r>
      <w:bookmarkEnd w:id="2"/>
    </w:p>
    <w:tbl>
      <w:tblPr>
        <w:tblStyle w:val="TableGrid"/>
        <w:tblW w:w="0" w:type="auto"/>
        <w:tblLook w:val="04A0" w:firstRow="1" w:lastRow="0" w:firstColumn="1" w:lastColumn="0" w:noHBand="0" w:noVBand="1"/>
      </w:tblPr>
      <w:tblGrid>
        <w:gridCol w:w="9629"/>
      </w:tblGrid>
      <w:tr w:rsidR="005A7395" w14:paraId="40D26CE9" w14:textId="77777777" w:rsidTr="005A7395">
        <w:tc>
          <w:tcPr>
            <w:tcW w:w="9629" w:type="dxa"/>
          </w:tcPr>
          <w:p w14:paraId="406A8107" w14:textId="74FB9301" w:rsidR="00E459A7" w:rsidRPr="002C2F66" w:rsidRDefault="00E459A7" w:rsidP="00E459A7">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00C116D6" w:rsidRPr="002C2F66">
              <w:rPr>
                <w:rFonts w:ascii="Times New Roman" w:hAnsi="Times New Roman" w:cs="Times New Roman"/>
                <w:i/>
                <w:lang w:val="en-GB"/>
              </w:rPr>
              <w:t xml:space="preserve">The current </w:t>
            </w:r>
            <w:r w:rsidR="00A24555" w:rsidRPr="002C2F66">
              <w:rPr>
                <w:rFonts w:ascii="Times New Roman" w:hAnsi="Times New Roman" w:cs="Times New Roman"/>
                <w:i/>
                <w:lang w:val="en-GB"/>
              </w:rPr>
              <w:t xml:space="preserve">specification is not clear on the </w:t>
            </w:r>
            <w:r w:rsidR="001F780A" w:rsidRPr="002C2F66">
              <w:rPr>
                <w:rFonts w:ascii="Times New Roman" w:hAnsi="Times New Roman" w:cs="Times New Roman"/>
                <w:i/>
                <w:lang w:val="en-GB"/>
              </w:rPr>
              <w:t>application time of the beam indication (indicated TCI state)</w:t>
            </w:r>
            <w:r w:rsidR="001E4182" w:rsidRPr="002C2F66">
              <w:rPr>
                <w:rFonts w:ascii="Times New Roman" w:hAnsi="Times New Roman" w:cs="Times New Roman"/>
                <w:i/>
                <w:lang w:val="en-GB"/>
              </w:rPr>
              <w:t>.</w:t>
            </w:r>
            <w:r w:rsidR="00A91EE2" w:rsidRPr="002C2F66">
              <w:rPr>
                <w:rFonts w:ascii="Times New Roman" w:hAnsi="Times New Roman" w:cs="Times New Roman"/>
                <w:i/>
                <w:lang w:val="en-GB"/>
              </w:rPr>
              <w:t xml:space="preserve"> </w:t>
            </w:r>
          </w:p>
          <w:p w14:paraId="50E4C0AF" w14:textId="45330B17" w:rsidR="00E459A7" w:rsidRPr="002C2F66" w:rsidRDefault="00E459A7" w:rsidP="00E459A7">
            <w:pPr>
              <w:rPr>
                <w:rFonts w:ascii="Times New Roman" w:hAnsi="Times New Roman" w:cs="Times New Roman"/>
                <w:i/>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00E21871" w:rsidRPr="002C2F66">
              <w:rPr>
                <w:rFonts w:ascii="Times New Roman" w:hAnsi="Times New Roman" w:cs="Times New Roman"/>
                <w:i/>
                <w:lang w:val="en-GB"/>
              </w:rPr>
              <w:t xml:space="preserve">In section 5.1.5 of 38.214 it should be clarified that the </w:t>
            </w:r>
            <w:r w:rsidR="004447EC" w:rsidRPr="002C2F66">
              <w:rPr>
                <w:rFonts w:ascii="Times New Roman" w:hAnsi="Times New Roman" w:cs="Times New Roman"/>
                <w:i/>
                <w:lang w:val="en-GB"/>
              </w:rPr>
              <w:t>UE applies the Indicated TCI state carried in the latest-in-time DCI for which the UE sends HARQ-ACK.</w:t>
            </w:r>
          </w:p>
          <w:p w14:paraId="72C0DCED" w14:textId="5D6350F1" w:rsidR="00E459A7" w:rsidRPr="002C2F66" w:rsidRDefault="00E459A7" w:rsidP="00E459A7">
            <w:pPr>
              <w:rPr>
                <w:rFonts w:ascii="Times New Roman" w:hAnsi="Times New Roman" w:cs="Times New Roman"/>
                <w:i/>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004447EC" w:rsidRPr="002C2F66">
              <w:rPr>
                <w:rFonts w:ascii="Times New Roman" w:eastAsia="Times New Roman" w:hAnsi="Times New Roman" w:cs="Times New Roman"/>
                <w:i/>
                <w:lang w:val="en-GB"/>
              </w:rPr>
              <w:t>unclear specification</w:t>
            </w:r>
          </w:p>
          <w:p w14:paraId="2679DF4B" w14:textId="77777777" w:rsidR="00AC67F6" w:rsidRDefault="00AC67F6" w:rsidP="00AC67F6">
            <w:pPr>
              <w:rPr>
                <w:rFonts w:ascii="Times New Roman" w:hAnsi="Times New Roman" w:cs="Times New Roman"/>
                <w:i/>
                <w:iCs/>
                <w:lang w:val="en-GB"/>
              </w:rPr>
            </w:pPr>
            <w:r>
              <w:rPr>
                <w:rFonts w:ascii="Times New Roman" w:hAnsi="Times New Roman" w:cs="Times New Roman"/>
                <w:i/>
                <w:iCs/>
                <w:lang w:val="en-GB"/>
              </w:rPr>
              <w:lastRenderedPageBreak/>
              <w:t>==================== Start of Text proposal ============================</w:t>
            </w:r>
          </w:p>
          <w:p w14:paraId="191030DA" w14:textId="77777777" w:rsidR="003F4C12" w:rsidRPr="0048482F" w:rsidRDefault="003F4C12" w:rsidP="003F4C12">
            <w:pPr>
              <w:pStyle w:val="Heading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91695425"/>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781CC988" w14:textId="12E9E7C8" w:rsidR="00AC0DF0" w:rsidRPr="00015FDB" w:rsidRDefault="003F4C12" w:rsidP="005A7395">
            <w:pPr>
              <w:rPr>
                <w:rFonts w:ascii="Times New Roman" w:eastAsia="SimSun" w:hAnsi="Times New Roman" w:cs="Times New Roman"/>
                <w:color w:val="000000"/>
                <w:sz w:val="20"/>
                <w:szCs w:val="20"/>
                <w:lang w:val="en-GB" w:eastAsia="zh-CN"/>
              </w:rPr>
            </w:pPr>
            <w:r w:rsidRPr="00015FDB">
              <w:rPr>
                <w:rFonts w:ascii="Times New Roman" w:eastAsia="SimSun" w:hAnsi="Times New Roman" w:cs="Times New Roman"/>
                <w:color w:val="000000"/>
                <w:sz w:val="20"/>
                <w:szCs w:val="20"/>
                <w:lang w:val="en-GB" w:eastAsia="zh-CN"/>
              </w:rPr>
              <w:t>…</w:t>
            </w:r>
          </w:p>
          <w:p w14:paraId="0B7E267D" w14:textId="0CCD0B68" w:rsidR="005A7395" w:rsidRPr="00015FDB" w:rsidRDefault="00AC0DF0" w:rsidP="005A7395">
            <w:pPr>
              <w:rPr>
                <w:rFonts w:ascii="Times New Roman" w:eastAsia="SimSun" w:hAnsi="Times New Roman" w:cs="Times New Roman"/>
                <w:sz w:val="20"/>
                <w:szCs w:val="20"/>
                <w:lang w:val="en-GB"/>
              </w:rPr>
            </w:pPr>
            <w:r w:rsidRPr="00015FDB">
              <w:rPr>
                <w:rFonts w:ascii="Times New Roman" w:eastAsia="SimSun" w:hAnsi="Times New Roman" w:cs="Times New Roman"/>
                <w:color w:val="000000"/>
                <w:sz w:val="20"/>
                <w:szCs w:val="20"/>
                <w:lang w:val="en-GB" w:eastAsia="zh-CN"/>
              </w:rPr>
              <w:t xml:space="preserve">When the </w:t>
            </w:r>
            <w:r w:rsidRPr="00015FDB">
              <w:rPr>
                <w:rFonts w:ascii="Times New Roman" w:eastAsia="SimSun" w:hAnsi="Times New Roman" w:cs="Times New Roman" w:hint="eastAsia"/>
                <w:sz w:val="20"/>
                <w:szCs w:val="20"/>
                <w:lang w:val="en-GB" w:eastAsia="zh-CN"/>
              </w:rPr>
              <w:t xml:space="preserve">UE would transmit </w:t>
            </w:r>
            <w:r w:rsidRPr="00AC0DF0">
              <w:rPr>
                <w:rFonts w:ascii="Times New Roman" w:eastAsia="SimSun" w:hAnsi="Times New Roman" w:cs="Times New Roman"/>
                <w:sz w:val="20"/>
                <w:szCs w:val="20"/>
                <w:lang w:val="en-GB" w:eastAsia="zh-CN"/>
              </w:rPr>
              <w:t xml:space="preserve">the last symbol of </w:t>
            </w:r>
            <w:r w:rsidRPr="00015FDB">
              <w:rPr>
                <w:rFonts w:ascii="Times New Roman" w:eastAsia="SimSun" w:hAnsi="Times New Roman" w:cs="Times New Roman" w:hint="eastAsia"/>
                <w:sz w:val="20"/>
                <w:szCs w:val="20"/>
                <w:lang w:val="en-GB" w:eastAsia="zh-CN"/>
              </w:rPr>
              <w:t>a PUCCH with</w:t>
            </w:r>
            <w:r w:rsidRPr="00015FDB">
              <w:rPr>
                <w:rFonts w:ascii="Times New Roman" w:eastAsia="SimSun" w:hAnsi="Times New Roman" w:cs="Times New Roman"/>
                <w:color w:val="000000"/>
                <w:sz w:val="20"/>
                <w:szCs w:val="20"/>
                <w:lang w:val="en-GB" w:eastAsia="zh-CN"/>
              </w:rPr>
              <w:t xml:space="preserve"> HARQ-ACK </w:t>
            </w:r>
            <w:r w:rsidRPr="00015FDB">
              <w:rPr>
                <w:rFonts w:ascii="Times New Roman" w:eastAsia="SimSun" w:hAnsi="Times New Roman" w:cs="Times New Roman" w:hint="eastAsia"/>
                <w:sz w:val="20"/>
                <w:szCs w:val="20"/>
                <w:lang w:val="en-GB" w:eastAsia="zh-CN"/>
              </w:rPr>
              <w:t xml:space="preserve">information </w:t>
            </w:r>
            <w:r w:rsidRPr="00015FDB">
              <w:rPr>
                <w:rFonts w:ascii="Times New Roman" w:eastAsia="SimSun" w:hAnsi="Times New Roman" w:cs="Times New Roman"/>
                <w:color w:val="000000"/>
                <w:sz w:val="20"/>
                <w:szCs w:val="20"/>
                <w:lang w:val="en-GB" w:eastAsia="zh-CN"/>
              </w:rPr>
              <w:t>corresponding to</w:t>
            </w:r>
            <w:r w:rsidR="000259C4" w:rsidRPr="00015FDB">
              <w:rPr>
                <w:rFonts w:ascii="Times New Roman" w:eastAsia="SimSun" w:hAnsi="Times New Roman" w:cs="Times New Roman"/>
                <w:color w:val="000000"/>
                <w:sz w:val="20"/>
                <w:szCs w:val="20"/>
                <w:lang w:val="en-GB" w:eastAsia="zh-CN"/>
              </w:rPr>
              <w:t xml:space="preserve"> </w:t>
            </w:r>
            <w:r w:rsidR="00FD1ACC" w:rsidRPr="00015FDB">
              <w:rPr>
                <w:rFonts w:ascii="Times New Roman" w:eastAsia="SimSun" w:hAnsi="Times New Roman" w:cs="Times New Roman"/>
                <w:color w:val="000000"/>
                <w:sz w:val="20"/>
                <w:szCs w:val="20"/>
                <w:lang w:val="en-GB" w:eastAsia="zh-CN"/>
              </w:rPr>
              <w:t xml:space="preserve">the </w:t>
            </w:r>
            <w:r w:rsidR="00FD1ACC" w:rsidRPr="00FE468D">
              <w:rPr>
                <w:rFonts w:ascii="Times New Roman" w:eastAsia="SimSun" w:hAnsi="Times New Roman" w:cs="Times New Roman"/>
                <w:color w:val="FF0000"/>
                <w:sz w:val="20"/>
                <w:szCs w:val="20"/>
                <w:u w:val="single"/>
                <w:lang w:val="en-GB" w:eastAsia="zh-CN"/>
              </w:rPr>
              <w:t>latest in time</w:t>
            </w:r>
            <w:r w:rsidRPr="00015FDB">
              <w:rPr>
                <w:rFonts w:ascii="Times New Roman" w:eastAsia="SimSun" w:hAnsi="Times New Roman" w:cs="Times New Roman"/>
                <w:color w:val="000000"/>
                <w:sz w:val="20"/>
                <w:szCs w:val="20"/>
                <w:lang w:val="en-GB" w:eastAsia="zh-CN"/>
              </w:rPr>
              <w:t xml:space="preserve"> DCI carrying the TCI</w:t>
            </w:r>
            <w:r w:rsidRPr="00AC0DF0">
              <w:rPr>
                <w:rFonts w:ascii="Times New Roman" w:eastAsia="SimSun" w:hAnsi="Times New Roman" w:cs="Times New Roman"/>
                <w:color w:val="000000"/>
                <w:sz w:val="20"/>
                <w:szCs w:val="20"/>
                <w:lang w:val="en-GB" w:eastAsia="zh-CN"/>
              </w:rPr>
              <w:t xml:space="preserve"> </w:t>
            </w:r>
            <w:r w:rsidRPr="00015FDB">
              <w:rPr>
                <w:rFonts w:ascii="Times New Roman" w:eastAsia="SimSun" w:hAnsi="Times New Roman" w:cs="Times New Roman"/>
                <w:color w:val="000000"/>
                <w:sz w:val="20"/>
                <w:szCs w:val="20"/>
                <w:lang w:val="en-GB" w:eastAsia="zh-CN"/>
              </w:rPr>
              <w:t>State indication</w:t>
            </w:r>
            <w:r w:rsidRPr="00AC0DF0">
              <w:rPr>
                <w:rFonts w:ascii="Times New Roman" w:eastAsia="SimSun" w:hAnsi="Times New Roman" w:cs="Times New Roman"/>
                <w:color w:val="000000"/>
                <w:sz w:val="20"/>
                <w:szCs w:val="20"/>
                <w:lang w:val="en-GB" w:eastAsia="zh-CN"/>
              </w:rPr>
              <w:t xml:space="preserve"> </w:t>
            </w:r>
            <w:r w:rsidRPr="00AC0DF0">
              <w:rPr>
                <w:rFonts w:ascii="Times New Roman" w:eastAsia="SimSun" w:hAnsi="Times New Roman" w:cs="Times New Roman"/>
                <w:color w:val="000000"/>
                <w:sz w:val="20"/>
                <w:szCs w:val="20"/>
                <w:shd w:val="clear" w:color="auto" w:fill="FFFFFF"/>
                <w:lang w:val="en-GB"/>
              </w:rPr>
              <w:t xml:space="preserve">and without DL assignment, or corresponding to the PDSCH scheduling by the DCI carrying the </w:t>
            </w:r>
            <w:r w:rsidRPr="00015FDB">
              <w:rPr>
                <w:rFonts w:ascii="Times New Roman" w:eastAsia="SimSun" w:hAnsi="Times New Roman" w:cs="Times New Roman"/>
                <w:color w:val="000000"/>
                <w:sz w:val="20"/>
                <w:szCs w:val="20"/>
                <w:lang w:val="en-GB" w:eastAsia="zh-CN"/>
              </w:rPr>
              <w:t>TCI</w:t>
            </w:r>
            <w:r w:rsidRPr="00AC0DF0">
              <w:rPr>
                <w:rFonts w:ascii="Times New Roman" w:eastAsia="SimSun" w:hAnsi="Times New Roman" w:cs="Times New Roman"/>
                <w:color w:val="000000"/>
                <w:sz w:val="20"/>
                <w:szCs w:val="20"/>
                <w:lang w:val="en-GB" w:eastAsia="zh-CN"/>
              </w:rPr>
              <w:t xml:space="preserve"> </w:t>
            </w:r>
            <w:r w:rsidRPr="00015FDB">
              <w:rPr>
                <w:rFonts w:ascii="Times New Roman" w:eastAsia="SimSun" w:hAnsi="Times New Roman" w:cs="Times New Roman"/>
                <w:color w:val="000000"/>
                <w:sz w:val="20"/>
                <w:szCs w:val="20"/>
                <w:lang w:val="en-GB" w:eastAsia="zh-CN"/>
              </w:rPr>
              <w:t>State</w:t>
            </w:r>
            <w:r w:rsidRPr="00AC0DF0">
              <w:rPr>
                <w:rFonts w:ascii="Times New Roman" w:eastAsia="SimSun" w:hAnsi="Times New Roman" w:cs="Times New Roman"/>
                <w:color w:val="000000"/>
                <w:sz w:val="20"/>
                <w:szCs w:val="20"/>
                <w:shd w:val="clear" w:color="auto" w:fill="FFFFFF"/>
                <w:lang w:val="en-GB"/>
              </w:rPr>
              <w:t xml:space="preserve"> indication, </w:t>
            </w:r>
            <w:r w:rsidRPr="00015FDB">
              <w:rPr>
                <w:rFonts w:ascii="Times New Roman" w:eastAsia="SimSun" w:hAnsi="Times New Roman" w:cs="Times New Roman"/>
                <w:color w:val="000000"/>
                <w:sz w:val="20"/>
                <w:szCs w:val="20"/>
                <w:lang w:val="en-GB" w:eastAsia="zh-CN"/>
              </w:rPr>
              <w:t>and</w:t>
            </w:r>
            <w:r w:rsidRPr="00AC0DF0">
              <w:rPr>
                <w:rFonts w:ascii="Times New Roman" w:eastAsia="SimSun" w:hAnsi="Times New Roman" w:cs="Times New Roman"/>
                <w:color w:val="000000"/>
                <w:sz w:val="20"/>
                <w:szCs w:val="20"/>
                <w:lang w:val="en-GB" w:eastAsia="zh-CN"/>
              </w:rPr>
              <w:t xml:space="preserve"> if</w:t>
            </w:r>
            <w:r w:rsidRPr="00015FDB">
              <w:rPr>
                <w:rFonts w:ascii="Times New Roman" w:eastAsia="SimSun" w:hAnsi="Times New Roman" w:cs="Times New Roman"/>
                <w:color w:val="000000"/>
                <w:sz w:val="20"/>
                <w:szCs w:val="20"/>
                <w:lang w:val="en-GB" w:eastAsia="zh-CN"/>
              </w:rPr>
              <w:t xml:space="preserve"> the </w:t>
            </w:r>
            <w:r w:rsidRPr="00015FDB">
              <w:rPr>
                <w:rFonts w:ascii="Times New Roman" w:eastAsia="SimSun" w:hAnsi="Times New Roman" w:cs="Times New Roman"/>
                <w:color w:val="000000"/>
                <w:sz w:val="20"/>
                <w:szCs w:val="20"/>
                <w:lang w:val="en-GB"/>
              </w:rPr>
              <w:t xml:space="preserve">indicated </w:t>
            </w:r>
            <w:r w:rsidRPr="00015FDB">
              <w:rPr>
                <w:rFonts w:ascii="Times New Roman" w:eastAsia="SimSun" w:hAnsi="Times New Roman" w:cs="Times New Roman"/>
                <w:color w:val="000000"/>
                <w:sz w:val="20"/>
                <w:szCs w:val="20"/>
                <w:lang w:val="en-GB" w:eastAsia="zh-CN"/>
              </w:rPr>
              <w:t>TCI</w:t>
            </w:r>
            <w:r w:rsidRPr="00AC0DF0">
              <w:rPr>
                <w:rFonts w:ascii="Times New Roman" w:eastAsia="SimSun" w:hAnsi="Times New Roman" w:cs="Times New Roman"/>
                <w:color w:val="000000"/>
                <w:sz w:val="20"/>
                <w:szCs w:val="20"/>
                <w:lang w:val="en-GB" w:eastAsia="zh-CN"/>
              </w:rPr>
              <w:t xml:space="preserve"> </w:t>
            </w:r>
            <w:r w:rsidRPr="00015FDB">
              <w:rPr>
                <w:rFonts w:ascii="Times New Roman" w:eastAsia="SimSun" w:hAnsi="Times New Roman" w:cs="Times New Roman"/>
                <w:color w:val="000000"/>
                <w:sz w:val="20"/>
                <w:szCs w:val="20"/>
                <w:lang w:val="en-GB" w:eastAsia="zh-CN"/>
              </w:rPr>
              <w:t xml:space="preserve">State is different </w:t>
            </w:r>
            <w:r w:rsidRPr="00015FDB">
              <w:rPr>
                <w:rFonts w:ascii="Times New Roman" w:eastAsia="SimSun" w:hAnsi="Times New Roman" w:cs="Times New Roman"/>
                <w:color w:val="000000"/>
                <w:sz w:val="20"/>
                <w:szCs w:val="20"/>
                <w:lang w:val="en-GB"/>
              </w:rPr>
              <w:t xml:space="preserve">from </w:t>
            </w:r>
            <w:r w:rsidRPr="00015FDB">
              <w:rPr>
                <w:rFonts w:ascii="Times New Roman" w:eastAsia="SimSun" w:hAnsi="Times New Roman" w:cs="Times New Roman"/>
                <w:color w:val="000000"/>
                <w:sz w:val="20"/>
                <w:szCs w:val="20"/>
                <w:lang w:val="en-GB" w:eastAsia="zh-CN"/>
              </w:rPr>
              <w:t>the previously indicated one, the indicated</w:t>
            </w:r>
            <w:r w:rsidRPr="00015FDB">
              <w:rPr>
                <w:rFonts w:ascii="Times New Roman" w:eastAsia="SimSun" w:hAnsi="Times New Roman" w:cs="Times New Roman"/>
                <w:i/>
                <w:color w:val="000000"/>
                <w:sz w:val="20"/>
                <w:szCs w:val="20"/>
                <w:lang w:val="en-GB" w:eastAsia="zh-CN"/>
              </w:rPr>
              <w:t xml:space="preserve"> </w:t>
            </w:r>
            <w:proofErr w:type="spellStart"/>
            <w:r w:rsidRPr="00AC0DF0">
              <w:rPr>
                <w:rFonts w:ascii="Times New Roman" w:eastAsia="SimSun" w:hAnsi="Times New Roman" w:cs="Times New Roman"/>
                <w:i/>
                <w:iCs/>
                <w:color w:val="000000"/>
                <w:sz w:val="20"/>
                <w:szCs w:val="20"/>
                <w:lang w:val="en-GB"/>
              </w:rPr>
              <w:t>DLorJointTCIState</w:t>
            </w:r>
            <w:proofErr w:type="spellEnd"/>
            <w:r w:rsidRPr="00AC0DF0">
              <w:rPr>
                <w:rFonts w:ascii="Times New Roman" w:eastAsia="SimSun" w:hAnsi="Times New Roman" w:cs="Times New Roman"/>
                <w:i/>
                <w:iCs/>
                <w:color w:val="000000"/>
                <w:sz w:val="20"/>
                <w:szCs w:val="20"/>
                <w:lang w:val="en-GB"/>
              </w:rPr>
              <w:t xml:space="preserve"> </w:t>
            </w:r>
            <w:r w:rsidRPr="00AC0DF0">
              <w:rPr>
                <w:rFonts w:ascii="Times New Roman" w:eastAsia="SimSun" w:hAnsi="Times New Roman" w:cs="Times New Roman"/>
                <w:color w:val="000000"/>
                <w:sz w:val="20"/>
                <w:szCs w:val="20"/>
                <w:lang w:val="en-GB"/>
              </w:rPr>
              <w:t>or</w:t>
            </w:r>
            <w:r w:rsidRPr="00AC0DF0">
              <w:rPr>
                <w:rFonts w:ascii="Times New Roman" w:eastAsia="SimSun" w:hAnsi="Times New Roman" w:cs="Times New Roman"/>
                <w:i/>
                <w:iCs/>
                <w:color w:val="000000"/>
                <w:sz w:val="20"/>
                <w:szCs w:val="20"/>
                <w:lang w:val="en-GB"/>
              </w:rPr>
              <w:t xml:space="preserve"> UL-</w:t>
            </w:r>
            <w:proofErr w:type="spellStart"/>
            <w:r w:rsidRPr="00AC0DF0">
              <w:rPr>
                <w:rFonts w:ascii="Times New Roman" w:eastAsia="SimSun" w:hAnsi="Times New Roman" w:cs="Times New Roman"/>
                <w:i/>
                <w:iCs/>
                <w:color w:val="000000"/>
                <w:sz w:val="20"/>
                <w:szCs w:val="20"/>
                <w:lang w:val="en-GB"/>
              </w:rPr>
              <w:t>TCIstate</w:t>
            </w:r>
            <w:proofErr w:type="spellEnd"/>
            <w:r w:rsidRPr="00AC0DF0">
              <w:rPr>
                <w:rFonts w:ascii="Times New Roman" w:eastAsia="SimSun" w:hAnsi="Times New Roman" w:cs="Times New Roman"/>
                <w:i/>
                <w:iCs/>
                <w:color w:val="000000"/>
                <w:sz w:val="20"/>
                <w:szCs w:val="20"/>
                <w:lang w:val="en-GB"/>
              </w:rPr>
              <w:t xml:space="preserve"> </w:t>
            </w:r>
            <w:r w:rsidRPr="00015FDB">
              <w:rPr>
                <w:rFonts w:ascii="Times New Roman" w:eastAsia="SimSun" w:hAnsi="Times New Roman" w:cs="Times New Roman"/>
                <w:color w:val="000000"/>
                <w:sz w:val="20"/>
                <w:szCs w:val="20"/>
                <w:lang w:val="en-GB" w:eastAsia="zh-CN"/>
              </w:rPr>
              <w:t xml:space="preserve">should be applied starting from the first slot that is </w:t>
            </w:r>
            <w:r w:rsidRPr="00AC0DF0">
              <w:rPr>
                <w:rFonts w:ascii="Times New Roman" w:eastAsia="SimSun" w:hAnsi="Times New Roman" w:cs="Times New Roman"/>
                <w:color w:val="000000"/>
                <w:sz w:val="20"/>
                <w:szCs w:val="20"/>
                <w:lang w:val="en-GB" w:eastAsia="zh-CN"/>
              </w:rPr>
              <w:t xml:space="preserve">at least </w:t>
            </w:r>
            <m:oMath>
              <m:r>
                <m:rPr>
                  <m:sty m:val="p"/>
                </m:rPr>
                <w:rPr>
                  <w:rFonts w:ascii="Cambria Math" w:eastAsia="SimSun" w:hAnsi="Cambria Math" w:cs="Times New Roman"/>
                  <w:sz w:val="20"/>
                  <w:szCs w:val="20"/>
                  <w:lang w:val="en-GB"/>
                </w:rPr>
                <m:t>BeamAppTime_r17</m:t>
              </m:r>
            </m:oMath>
            <w:r w:rsidRPr="00015FDB">
              <w:rPr>
                <w:rFonts w:ascii="Times New Roman" w:eastAsia="SimSun" w:hAnsi="Times New Roman" w:cs="Times New Roman"/>
                <w:sz w:val="20"/>
                <w:szCs w:val="20"/>
                <w:lang w:val="en-GB"/>
              </w:rPr>
              <w:t xml:space="preserve"> symbols</w:t>
            </w:r>
            <w:r w:rsidRPr="00AC0DF0">
              <w:rPr>
                <w:rFonts w:ascii="Times New Roman" w:eastAsia="SimSun" w:hAnsi="Times New Roman" w:cs="Times New Roman"/>
                <w:sz w:val="20"/>
                <w:szCs w:val="20"/>
                <w:lang w:val="en-GB"/>
              </w:rPr>
              <w:t xml:space="preserve"> after the last symbol of the PUC</w:t>
            </w:r>
            <w:r w:rsidRPr="00AC0DF0">
              <w:rPr>
                <w:rFonts w:ascii="Times New Roman" w:eastAsia="SimSun" w:hAnsi="Times New Roman" w:cs="Times New Roman"/>
                <w:color w:val="000000"/>
                <w:sz w:val="20"/>
                <w:szCs w:val="20"/>
                <w:lang w:val="en-GB"/>
              </w:rPr>
              <w:t>CH</w:t>
            </w:r>
            <w:r w:rsidRPr="00015FDB">
              <w:rPr>
                <w:rFonts w:ascii="Times New Roman" w:eastAsia="SimSun" w:hAnsi="Times New Roman" w:cs="Times New Roman"/>
                <w:color w:val="000000"/>
                <w:sz w:val="20"/>
                <w:szCs w:val="20"/>
                <w:lang w:val="en-GB"/>
              </w:rPr>
              <w:t>. T</w:t>
            </w:r>
            <w:r w:rsidRPr="00AC0DF0">
              <w:rPr>
                <w:rFonts w:ascii="Times New Roman" w:eastAsia="SimSun" w:hAnsi="Times New Roman" w:cs="Times New Roman"/>
                <w:color w:val="000000"/>
                <w:sz w:val="20"/>
                <w:szCs w:val="20"/>
                <w:lang w:val="en-GB"/>
              </w:rPr>
              <w:t xml:space="preserve">he first slot and the </w:t>
            </w:r>
            <m:oMath>
              <m:r>
                <m:rPr>
                  <m:sty m:val="p"/>
                </m:rPr>
                <w:rPr>
                  <w:rFonts w:ascii="Cambria Math" w:eastAsia="SimSun" w:hAnsi="Cambria Math" w:cs="Times New Roman"/>
                  <w:color w:val="000000"/>
                  <w:sz w:val="20"/>
                  <w:szCs w:val="20"/>
                  <w:lang w:val="en-GB"/>
                </w:rPr>
                <m:t>Be</m:t>
              </m:r>
              <m:r>
                <m:rPr>
                  <m:sty m:val="p"/>
                </m:rPr>
                <w:rPr>
                  <w:rFonts w:ascii="Cambria Math" w:eastAsia="SimSun" w:hAnsi="Cambria Math" w:cs="Times New Roman"/>
                  <w:sz w:val="20"/>
                  <w:szCs w:val="20"/>
                  <w:lang w:val="en-GB"/>
                </w:rPr>
                <m:t>amAppTime_r17</m:t>
              </m:r>
            </m:oMath>
            <w:r w:rsidRPr="00AC0DF0">
              <w:rPr>
                <w:rFonts w:ascii="Times New Roman" w:eastAsia="SimSun" w:hAnsi="Times New Roman" w:cs="Times New Roman"/>
                <w:sz w:val="20"/>
                <w:szCs w:val="20"/>
                <w:lang w:val="en-GB"/>
              </w:rPr>
              <w:t xml:space="preserve"> symbols are both determined on the carrier with the smallest SCS among the carrier(s) applying the beam indication</w:t>
            </w:r>
            <w:r w:rsidRPr="00015FDB">
              <w:rPr>
                <w:rFonts w:ascii="Times New Roman" w:eastAsia="SimSun" w:hAnsi="Times New Roman" w:cs="Times New Roman"/>
                <w:sz w:val="20"/>
                <w:szCs w:val="20"/>
                <w:lang w:val="en-GB"/>
              </w:rPr>
              <w:t>.</w:t>
            </w:r>
          </w:p>
          <w:p w14:paraId="3523B1F8" w14:textId="31F5527E" w:rsidR="008B68E0" w:rsidRDefault="008B68E0" w:rsidP="008B68E0">
            <w:pPr>
              <w:rPr>
                <w:rFonts w:ascii="Times New Roman" w:hAnsi="Times New Roman" w:cs="Times New Roman"/>
                <w:i/>
                <w:iCs/>
                <w:lang w:val="en-GB"/>
              </w:rPr>
            </w:pPr>
            <w:r>
              <w:rPr>
                <w:rFonts w:ascii="Times New Roman" w:hAnsi="Times New Roman" w:cs="Times New Roman"/>
                <w:i/>
                <w:iCs/>
                <w:lang w:val="en-GB"/>
              </w:rPr>
              <w:t>=================== End of Text proposal ============================</w:t>
            </w:r>
          </w:p>
          <w:p w14:paraId="6B128703" w14:textId="356F3A28" w:rsidR="003F4C12" w:rsidRDefault="003F4C12" w:rsidP="005A7395">
            <w:pPr>
              <w:rPr>
                <w:lang w:val="en-GB"/>
              </w:rPr>
            </w:pPr>
          </w:p>
        </w:tc>
      </w:tr>
    </w:tbl>
    <w:p w14:paraId="5CD11FDC" w14:textId="77777777" w:rsidR="005A7395" w:rsidRPr="005A7395" w:rsidRDefault="005A7395" w:rsidP="005A7395">
      <w:pPr>
        <w:rPr>
          <w:lang w:val="en-GB"/>
        </w:rPr>
      </w:pPr>
    </w:p>
    <w:p w14:paraId="78C27BFC" w14:textId="77777777" w:rsidR="009858E0" w:rsidRPr="009858E0" w:rsidRDefault="009858E0" w:rsidP="009858E0">
      <w:pPr>
        <w:rPr>
          <w:lang w:val="en-GB"/>
        </w:rPr>
      </w:pPr>
    </w:p>
    <w:p w14:paraId="4B292FE9" w14:textId="681B7541" w:rsidR="001D4FFB" w:rsidRDefault="001D4FFB" w:rsidP="001D4FFB">
      <w:pPr>
        <w:pStyle w:val="Heading2"/>
        <w:ind w:left="0" w:firstLine="0"/>
      </w:pPr>
      <w:r>
        <w:t>2.2</w:t>
      </w:r>
      <w:r>
        <w:tab/>
      </w:r>
      <w:r>
        <w:tab/>
      </w:r>
      <w:r w:rsidR="00F831AE">
        <w:t>I</w:t>
      </w:r>
      <w:r w:rsidRPr="002F6ACF">
        <w:t>nter-</w:t>
      </w:r>
      <w:r w:rsidR="00F831AE">
        <w:t>C</w:t>
      </w:r>
      <w:r w:rsidRPr="002F6ACF">
        <w:t xml:space="preserve">ell </w:t>
      </w:r>
      <w:r w:rsidR="00F831AE">
        <w:t>Beam Management</w:t>
      </w:r>
    </w:p>
    <w:p w14:paraId="6AC5397A" w14:textId="2B3AE240" w:rsidR="00226592" w:rsidRDefault="00226592" w:rsidP="00226592">
      <w:pPr>
        <w:rPr>
          <w:lang w:val="en-GB"/>
        </w:rPr>
      </w:pPr>
    </w:p>
    <w:p w14:paraId="0C1D0E0F" w14:textId="77777777" w:rsidR="00C709DF" w:rsidRPr="004F5577" w:rsidRDefault="00C709DF" w:rsidP="00C709DF">
      <w:pPr>
        <w:rPr>
          <w:lang w:val="en-GB"/>
        </w:rPr>
      </w:pPr>
      <w:r>
        <w:rPr>
          <w:lang w:val="en-GB"/>
        </w:rPr>
        <w:t>In this section we discuss about the remaining issues in inter-cell beam management. The following earlier agreement is a basis for the discussion:</w:t>
      </w:r>
    </w:p>
    <w:p w14:paraId="51B11969" w14:textId="77777777" w:rsidR="00C709DF" w:rsidRPr="00987230" w:rsidDel="00FA5367" w:rsidRDefault="00C709DF" w:rsidP="00C709DF">
      <w:pPr>
        <w:spacing w:after="0" w:line="240" w:lineRule="auto"/>
        <w:ind w:left="568"/>
        <w:textAlignment w:val="baseline"/>
        <w:rPr>
          <w:rFonts w:ascii="Segoe UI" w:eastAsia="Times New Roman" w:hAnsi="Segoe UI" w:cs="Segoe UI"/>
          <w:sz w:val="12"/>
          <w:szCs w:val="12"/>
          <w:lang w:val="en-GB" w:eastAsia="fi-FI"/>
        </w:rPr>
      </w:pPr>
      <w:r w:rsidRPr="00987230" w:rsidDel="00FA5367">
        <w:rPr>
          <w:rFonts w:ascii="Times" w:eastAsia="Times New Roman" w:hAnsi="Times" w:cs="Times"/>
          <w:color w:val="000000"/>
          <w:sz w:val="12"/>
          <w:szCs w:val="12"/>
          <w:shd w:val="clear" w:color="auto" w:fill="00FF00"/>
          <w:lang w:val="en-GB" w:eastAsia="fi-FI"/>
        </w:rPr>
        <w:t>Agreement</w:t>
      </w:r>
      <w:r w:rsidRPr="00987230" w:rsidDel="00FA5367">
        <w:rPr>
          <w:rFonts w:ascii="Times" w:eastAsia="Times New Roman" w:hAnsi="Times" w:cs="Times"/>
          <w:color w:val="000000"/>
          <w:sz w:val="12"/>
          <w:szCs w:val="12"/>
          <w:lang w:val="en-GB" w:eastAsia="fi-FI"/>
        </w:rPr>
        <w:t> </w:t>
      </w:r>
    </w:p>
    <w:p w14:paraId="1228A152" w14:textId="77777777" w:rsidR="00C709DF" w:rsidRPr="00987230" w:rsidDel="00FA5367" w:rsidRDefault="00C709DF" w:rsidP="00C709DF">
      <w:pPr>
        <w:spacing w:after="0" w:line="240" w:lineRule="auto"/>
        <w:ind w:left="568"/>
        <w:textAlignment w:val="baseline"/>
        <w:rPr>
          <w:rFonts w:ascii="Segoe UI" w:eastAsia="Times New Roman" w:hAnsi="Segoe UI" w:cs="Segoe UI"/>
          <w:sz w:val="12"/>
          <w:szCs w:val="12"/>
          <w:lang w:val="en-GB" w:eastAsia="fi-FI"/>
        </w:rPr>
      </w:pPr>
      <w:r w:rsidRPr="00987230" w:rsidDel="00FA5367">
        <w:rPr>
          <w:rFonts w:ascii="Times" w:eastAsia="Times New Roman" w:hAnsi="Times" w:cs="Times"/>
          <w:color w:val="000000"/>
          <w:sz w:val="12"/>
          <w:szCs w:val="12"/>
          <w:lang w:val="en-GB" w:eastAsia="fi-FI"/>
        </w:rPr>
        <w:t>For Rel-17 unified TCI framework, on applying the indicated Rel-17 TCI state to PDCCH reception and the respective PDSCH reception: </w:t>
      </w:r>
    </w:p>
    <w:p w14:paraId="3BC187E7" w14:textId="77777777" w:rsidR="00C709DF" w:rsidRPr="00987230" w:rsidDel="00FA5367" w:rsidRDefault="00C709DF" w:rsidP="00A37A64">
      <w:pPr>
        <w:numPr>
          <w:ilvl w:val="0"/>
          <w:numId w:val="17"/>
        </w:numPr>
        <w:tabs>
          <w:tab w:val="clear" w:pos="720"/>
          <w:tab w:val="num" w:pos="1288"/>
        </w:tabs>
        <w:spacing w:after="0" w:line="240" w:lineRule="auto"/>
        <w:ind w:left="1678" w:firstLine="0"/>
        <w:textAlignment w:val="baseline"/>
        <w:rPr>
          <w:rFonts w:ascii="Verdana" w:eastAsia="Times New Roman" w:hAnsi="Verdana" w:cs="Segoe UI"/>
          <w:sz w:val="12"/>
          <w:szCs w:val="12"/>
          <w:lang w:val="en-GB" w:eastAsia="fi-FI"/>
        </w:rPr>
      </w:pPr>
      <w:r w:rsidRPr="00987230" w:rsidDel="00FA5367">
        <w:rPr>
          <w:rFonts w:ascii="Times" w:eastAsia="Times New Roman" w:hAnsi="Times" w:cs="Times"/>
          <w:color w:val="000000"/>
          <w:sz w:val="12"/>
          <w:szCs w:val="12"/>
          <w:lang w:val="en-GB" w:eastAsia="fi-FI"/>
        </w:rPr>
        <w:t>For discussion purposes, define as follows: </w:t>
      </w:r>
    </w:p>
    <w:p w14:paraId="0A877CD7" w14:textId="77777777" w:rsidR="00C709DF" w:rsidRPr="00987230" w:rsidDel="00FA5367" w:rsidRDefault="00C709DF" w:rsidP="00A37A64">
      <w:pPr>
        <w:numPr>
          <w:ilvl w:val="0"/>
          <w:numId w:val="18"/>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‘CORESET A’: A CORESET other than CORESET#0 associated with only UE-dedicated reception on PDCCH in a CC, comprising CORESETs in association with:  </w:t>
      </w:r>
    </w:p>
    <w:p w14:paraId="0ACD085E" w14:textId="77777777" w:rsidR="00C709DF" w:rsidRPr="00987230" w:rsidDel="00FA5367" w:rsidRDefault="00C709DF" w:rsidP="00A37A64">
      <w:pPr>
        <w:numPr>
          <w:ilvl w:val="0"/>
          <w:numId w:val="18"/>
        </w:numPr>
        <w:tabs>
          <w:tab w:val="clear" w:pos="720"/>
          <w:tab w:val="num" w:pos="1288"/>
        </w:tabs>
        <w:spacing w:after="0" w:line="240" w:lineRule="auto"/>
        <w:ind w:left="248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[USS and/or CSS Type 3] </w:t>
      </w:r>
    </w:p>
    <w:p w14:paraId="76C6C3D4" w14:textId="77777777" w:rsidR="00C709DF" w:rsidRPr="00987230" w:rsidDel="00FA5367" w:rsidRDefault="00C709DF" w:rsidP="00A37A64">
      <w:pPr>
        <w:numPr>
          <w:ilvl w:val="0"/>
          <w:numId w:val="18"/>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‘CORESET B’:  A CORESET other than CORESET#0 associated with only non-UE-dedicated reception on PDCCH in a CC, comprising CORESETs in association with: </w:t>
      </w:r>
    </w:p>
    <w:p w14:paraId="4253995F" w14:textId="77777777" w:rsidR="00C709DF" w:rsidRPr="00987230" w:rsidDel="00FA5367" w:rsidRDefault="00C709DF" w:rsidP="00A37A64">
      <w:pPr>
        <w:numPr>
          <w:ilvl w:val="0"/>
          <w:numId w:val="18"/>
        </w:numPr>
        <w:tabs>
          <w:tab w:val="clear" w:pos="720"/>
          <w:tab w:val="num" w:pos="1288"/>
        </w:tabs>
        <w:spacing w:after="0" w:line="240" w:lineRule="auto"/>
        <w:ind w:left="248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[CSS or CSS other than Type 3] </w:t>
      </w:r>
    </w:p>
    <w:p w14:paraId="1C2FA702" w14:textId="77777777" w:rsidR="00C709DF" w:rsidRPr="00987230" w:rsidDel="00FA5367" w:rsidRDefault="00C709DF" w:rsidP="00A37A64">
      <w:pPr>
        <w:numPr>
          <w:ilvl w:val="0"/>
          <w:numId w:val="18"/>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‘CORESET C’: A CORESET other than CORESET#0 associated with both UE-dedicated and non-UE-dedicated reception on PDCCH in a CC </w:t>
      </w:r>
    </w:p>
    <w:p w14:paraId="6B26B4DE" w14:textId="77777777" w:rsidR="00C709DF" w:rsidRPr="00987230" w:rsidDel="00FA5367" w:rsidRDefault="00C709DF" w:rsidP="00A37A64">
      <w:pPr>
        <w:numPr>
          <w:ilvl w:val="0"/>
          <w:numId w:val="18"/>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eastAsia="fi-FI"/>
        </w:rPr>
      </w:pPr>
      <w:r w:rsidRPr="00987230" w:rsidDel="00FA5367">
        <w:rPr>
          <w:rFonts w:ascii="Times" w:eastAsia="Times New Roman" w:hAnsi="Times" w:cs="Times"/>
          <w:sz w:val="12"/>
          <w:szCs w:val="12"/>
          <w:lang w:val="en-GB" w:eastAsia="fi-FI"/>
        </w:rPr>
        <w:t>CORESET#0</w:t>
      </w:r>
      <w:r w:rsidRPr="00987230" w:rsidDel="00FA5367">
        <w:rPr>
          <w:rFonts w:ascii="Times" w:eastAsia="Times New Roman" w:hAnsi="Times" w:cs="Times"/>
          <w:sz w:val="12"/>
          <w:szCs w:val="12"/>
          <w:lang w:eastAsia="fi-FI"/>
        </w:rPr>
        <w:t> </w:t>
      </w:r>
    </w:p>
    <w:p w14:paraId="46F58AE1" w14:textId="77777777" w:rsidR="00C709DF" w:rsidRPr="00987230" w:rsidDel="00FA5367" w:rsidRDefault="00C709DF" w:rsidP="00A37A64">
      <w:pPr>
        <w:numPr>
          <w:ilvl w:val="0"/>
          <w:numId w:val="19"/>
        </w:numPr>
        <w:tabs>
          <w:tab w:val="clear" w:pos="720"/>
          <w:tab w:val="num" w:pos="1288"/>
        </w:tabs>
        <w:spacing w:after="0" w:line="240" w:lineRule="auto"/>
        <w:ind w:left="1678" w:firstLine="0"/>
        <w:textAlignment w:val="baseline"/>
        <w:rPr>
          <w:rFonts w:ascii="Verdana" w:eastAsia="Times New Roman" w:hAnsi="Verdana" w:cs="Segoe UI"/>
          <w:sz w:val="12"/>
          <w:szCs w:val="12"/>
          <w:lang w:val="en-GB" w:eastAsia="fi-FI"/>
        </w:rPr>
      </w:pPr>
      <w:r w:rsidRPr="00987230" w:rsidDel="00FA5367">
        <w:rPr>
          <w:rFonts w:ascii="Times" w:eastAsia="Times New Roman" w:hAnsi="Times" w:cs="Times"/>
          <w:color w:val="000000"/>
          <w:sz w:val="12"/>
          <w:szCs w:val="12"/>
          <w:lang w:val="en-GB" w:eastAsia="fi-FI"/>
        </w:rPr>
        <w:t>For Rel-17 TCI state indication, support per CORESET determination as follows: </w:t>
      </w:r>
    </w:p>
    <w:p w14:paraId="54DDB8AC" w14:textId="77777777" w:rsidR="00C709DF" w:rsidRPr="00987230" w:rsidDel="00FA5367" w:rsidRDefault="00C709DF" w:rsidP="00A37A64">
      <w:pPr>
        <w:numPr>
          <w:ilvl w:val="0"/>
          <w:numId w:val="20"/>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For any PDCCH reception on a ‘CORESET A’ and the respective PDSCH reception, UE always applies the indicated Rel-17 TCI state. </w:t>
      </w:r>
    </w:p>
    <w:p w14:paraId="59027DA4" w14:textId="77777777" w:rsidR="00C709DF" w:rsidRPr="00987230" w:rsidDel="00FA5367" w:rsidRDefault="00C709DF" w:rsidP="00A37A64">
      <w:pPr>
        <w:numPr>
          <w:ilvl w:val="0"/>
          <w:numId w:val="20"/>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 xml:space="preserve">For any PDCCH reception on a ‘CORESET B’ and the respective PDSCH reception, </w:t>
      </w:r>
      <w:proofErr w:type="gramStart"/>
      <w:r w:rsidRPr="00987230" w:rsidDel="00FA5367">
        <w:rPr>
          <w:rFonts w:ascii="Times" w:eastAsia="Times New Roman" w:hAnsi="Times" w:cs="Times"/>
          <w:sz w:val="12"/>
          <w:szCs w:val="12"/>
          <w:lang w:val="en-GB" w:eastAsia="fi-FI"/>
        </w:rPr>
        <w:t>whether or not</w:t>
      </w:r>
      <w:proofErr w:type="gramEnd"/>
      <w:r w:rsidRPr="00987230" w:rsidDel="00FA5367">
        <w:rPr>
          <w:rFonts w:ascii="Times" w:eastAsia="Times New Roman" w:hAnsi="Times" w:cs="Times"/>
          <w:sz w:val="12"/>
          <w:szCs w:val="12"/>
          <w:lang w:val="en-GB" w:eastAsia="fi-FI"/>
        </w:rPr>
        <w:t xml:space="preserve"> UE to apply the indicated Rel-17 TCI state associated with the serving cell is determined per CORESET by RRC </w:t>
      </w:r>
    </w:p>
    <w:p w14:paraId="4F9AF0A4" w14:textId="77777777" w:rsidR="00C709DF" w:rsidRPr="00987230" w:rsidDel="00FA5367" w:rsidRDefault="00C709DF" w:rsidP="00A37A64">
      <w:pPr>
        <w:numPr>
          <w:ilvl w:val="0"/>
          <w:numId w:val="21"/>
        </w:numPr>
        <w:tabs>
          <w:tab w:val="clear" w:pos="720"/>
          <w:tab w:val="num" w:pos="1288"/>
        </w:tabs>
        <w:spacing w:after="0" w:line="240" w:lineRule="auto"/>
        <w:ind w:left="167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FFS: For intra-cell BM, whether CORESET C is supported or not  </w:t>
      </w:r>
    </w:p>
    <w:p w14:paraId="060EAB48" w14:textId="77777777" w:rsidR="00C709DF" w:rsidRPr="00987230" w:rsidDel="00FA5367" w:rsidRDefault="00C709DF" w:rsidP="00A37A64">
      <w:pPr>
        <w:numPr>
          <w:ilvl w:val="0"/>
          <w:numId w:val="22"/>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If CORESET C is supported, the TCI state of CORESET C </w:t>
      </w:r>
    </w:p>
    <w:p w14:paraId="7BCDAB9D" w14:textId="77777777" w:rsidR="00C709DF" w:rsidRPr="00987230" w:rsidDel="00FA5367" w:rsidRDefault="00C709DF" w:rsidP="00A37A64">
      <w:pPr>
        <w:numPr>
          <w:ilvl w:val="0"/>
          <w:numId w:val="23"/>
        </w:numPr>
        <w:tabs>
          <w:tab w:val="clear" w:pos="720"/>
          <w:tab w:val="num" w:pos="1288"/>
        </w:tabs>
        <w:spacing w:after="0" w:line="240" w:lineRule="auto"/>
        <w:ind w:left="167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shd w:val="clear" w:color="auto" w:fill="FFFF00"/>
          <w:lang w:val="en-GB" w:eastAsia="fi-FI"/>
        </w:rPr>
        <w:t>FFS: For inter-cell BM, whether CORESET C is supported or not </w:t>
      </w:r>
      <w:r w:rsidRPr="00987230" w:rsidDel="00FA5367">
        <w:rPr>
          <w:rFonts w:ascii="Times" w:eastAsia="Times New Roman" w:hAnsi="Times" w:cs="Times"/>
          <w:sz w:val="12"/>
          <w:szCs w:val="12"/>
          <w:lang w:val="en-GB" w:eastAsia="fi-FI"/>
        </w:rPr>
        <w:t> </w:t>
      </w:r>
    </w:p>
    <w:p w14:paraId="1C3DAAA9" w14:textId="77777777" w:rsidR="00C709DF" w:rsidRPr="00987230" w:rsidDel="00FA5367" w:rsidRDefault="00C709DF" w:rsidP="00A37A64">
      <w:pPr>
        <w:numPr>
          <w:ilvl w:val="0"/>
          <w:numId w:val="24"/>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shd w:val="clear" w:color="auto" w:fill="FFFF00"/>
          <w:lang w:val="en-GB" w:eastAsia="fi-FI"/>
        </w:rPr>
        <w:t>If CORESET C is supported, the TCI state of CORESET C</w:t>
      </w:r>
      <w:r w:rsidRPr="00987230" w:rsidDel="00FA5367">
        <w:rPr>
          <w:rFonts w:ascii="Times" w:eastAsia="Times New Roman" w:hAnsi="Times" w:cs="Times"/>
          <w:sz w:val="12"/>
          <w:szCs w:val="12"/>
          <w:lang w:val="en-GB" w:eastAsia="fi-FI"/>
        </w:rPr>
        <w:t> </w:t>
      </w:r>
    </w:p>
    <w:p w14:paraId="04C8DC5B" w14:textId="77777777" w:rsidR="00C709DF" w:rsidRPr="00987230" w:rsidDel="00FA5367" w:rsidRDefault="00C709DF" w:rsidP="00A37A64">
      <w:pPr>
        <w:numPr>
          <w:ilvl w:val="0"/>
          <w:numId w:val="25"/>
        </w:numPr>
        <w:tabs>
          <w:tab w:val="clear" w:pos="720"/>
          <w:tab w:val="num" w:pos="1288"/>
        </w:tabs>
        <w:spacing w:after="0" w:line="240" w:lineRule="auto"/>
        <w:ind w:left="1678" w:firstLine="0"/>
        <w:jc w:val="both"/>
        <w:textAlignment w:val="baseline"/>
        <w:rPr>
          <w:rFonts w:ascii="Verdana" w:eastAsia="Times New Roman" w:hAnsi="Verdana" w:cs="Segoe UI"/>
          <w:sz w:val="18"/>
          <w:szCs w:val="18"/>
          <w:lang w:val="en-GB" w:eastAsia="fi-FI"/>
        </w:rPr>
      </w:pPr>
      <w:r w:rsidRPr="00987230" w:rsidDel="00FA5367">
        <w:rPr>
          <w:rFonts w:ascii="Times" w:eastAsia="Times New Roman" w:hAnsi="Times" w:cs="Times"/>
          <w:sz w:val="12"/>
          <w:szCs w:val="12"/>
          <w:lang w:val="en-GB" w:eastAsia="fi-FI"/>
        </w:rPr>
        <w:t>FFS: The TCI state of CORESET 0 </w:t>
      </w:r>
    </w:p>
    <w:tbl>
      <w:tblPr>
        <w:tblStyle w:val="TableGrid"/>
        <w:tblW w:w="0" w:type="auto"/>
        <w:tblLook w:val="04A0" w:firstRow="1" w:lastRow="0" w:firstColumn="1" w:lastColumn="0" w:noHBand="0" w:noVBand="1"/>
      </w:tblPr>
      <w:tblGrid>
        <w:gridCol w:w="9629"/>
      </w:tblGrid>
      <w:tr w:rsidR="00C709DF" w:rsidRPr="00C90164" w14:paraId="0C121B3E" w14:textId="77777777" w:rsidTr="004D143D">
        <w:tc>
          <w:tcPr>
            <w:tcW w:w="9629" w:type="dxa"/>
          </w:tcPr>
          <w:p w14:paraId="28BA4310" w14:textId="77777777" w:rsidR="00C709DF" w:rsidRPr="004F5577" w:rsidRDefault="00C709DF" w:rsidP="004D143D">
            <w:pPr>
              <w:spacing w:after="0" w:line="240" w:lineRule="auto"/>
              <w:ind w:left="568"/>
              <w:textAlignment w:val="baseline"/>
              <w:rPr>
                <w:rFonts w:ascii="Segoe UI" w:eastAsia="Times New Roman" w:hAnsi="Segoe UI" w:cs="Segoe UI"/>
                <w:sz w:val="20"/>
                <w:szCs w:val="20"/>
                <w:lang w:val="en-GB" w:eastAsia="fi-FI"/>
              </w:rPr>
            </w:pPr>
            <w:r w:rsidRPr="004F5577">
              <w:rPr>
                <w:rFonts w:ascii="Times" w:eastAsia="Times New Roman" w:hAnsi="Times" w:cs="Times"/>
                <w:color w:val="000000"/>
                <w:sz w:val="16"/>
                <w:szCs w:val="16"/>
                <w:shd w:val="clear" w:color="auto" w:fill="00FF00"/>
                <w:lang w:val="en-GB" w:eastAsia="fi-FI"/>
              </w:rPr>
              <w:t>Agreement</w:t>
            </w:r>
            <w:r w:rsidRPr="004F5577">
              <w:rPr>
                <w:rFonts w:ascii="Times" w:eastAsia="Times New Roman" w:hAnsi="Times" w:cs="Times"/>
                <w:color w:val="000000"/>
                <w:sz w:val="16"/>
                <w:szCs w:val="16"/>
                <w:lang w:val="en-GB" w:eastAsia="fi-FI"/>
              </w:rPr>
              <w:t> </w:t>
            </w:r>
          </w:p>
          <w:p w14:paraId="0CAB728A" w14:textId="77777777" w:rsidR="00C709DF" w:rsidRPr="004F5577" w:rsidRDefault="00C709DF" w:rsidP="004D143D">
            <w:pPr>
              <w:spacing w:after="0" w:line="240" w:lineRule="auto"/>
              <w:ind w:left="568"/>
              <w:textAlignment w:val="baseline"/>
              <w:rPr>
                <w:rFonts w:ascii="Segoe UI" w:eastAsia="Times New Roman" w:hAnsi="Segoe UI" w:cs="Segoe UI"/>
                <w:sz w:val="16"/>
                <w:szCs w:val="16"/>
                <w:lang w:val="en-GB" w:eastAsia="fi-FI"/>
              </w:rPr>
            </w:pPr>
            <w:r w:rsidRPr="004F5577">
              <w:rPr>
                <w:rFonts w:ascii="Times" w:eastAsia="Times New Roman" w:hAnsi="Times" w:cs="Times"/>
                <w:color w:val="000000"/>
                <w:sz w:val="16"/>
                <w:szCs w:val="16"/>
                <w:lang w:val="en-GB" w:eastAsia="fi-FI"/>
              </w:rPr>
              <w:t>For Rel-17 unified TCI framework, on applying the indicated Rel-17 TCI state to PDCCH reception and the respective PDSCH reception: </w:t>
            </w:r>
          </w:p>
          <w:p w14:paraId="2855D4AD" w14:textId="77777777" w:rsidR="00C709DF" w:rsidRPr="004F5577" w:rsidRDefault="00C709DF" w:rsidP="00A37A64">
            <w:pPr>
              <w:numPr>
                <w:ilvl w:val="0"/>
                <w:numId w:val="17"/>
              </w:numPr>
              <w:tabs>
                <w:tab w:val="clear" w:pos="720"/>
                <w:tab w:val="num" w:pos="1288"/>
              </w:tabs>
              <w:spacing w:after="0" w:line="240" w:lineRule="auto"/>
              <w:ind w:left="852" w:firstLine="0"/>
              <w:textAlignment w:val="baseline"/>
              <w:rPr>
                <w:rFonts w:ascii="Verdana" w:eastAsia="Times New Roman" w:hAnsi="Verdana" w:cs="Segoe UI"/>
                <w:sz w:val="16"/>
                <w:szCs w:val="16"/>
                <w:lang w:val="en-GB" w:eastAsia="fi-FI"/>
              </w:rPr>
            </w:pPr>
            <w:r w:rsidRPr="004F5577">
              <w:rPr>
                <w:rFonts w:ascii="Times" w:eastAsia="Times New Roman" w:hAnsi="Times" w:cs="Times"/>
                <w:color w:val="000000"/>
                <w:sz w:val="16"/>
                <w:szCs w:val="16"/>
                <w:lang w:val="en-GB" w:eastAsia="fi-FI"/>
              </w:rPr>
              <w:t>For discussion purposes, define as follows: </w:t>
            </w:r>
          </w:p>
          <w:p w14:paraId="7FCCC1B1" w14:textId="77777777" w:rsidR="00C709DF" w:rsidRPr="004F5577" w:rsidRDefault="00C709DF" w:rsidP="00A37A64">
            <w:pPr>
              <w:numPr>
                <w:ilvl w:val="0"/>
                <w:numId w:val="18"/>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‘CORESET A’: A CORESET other than CORESET#0 associated with only UE-dedicated reception on PDCCH in a CC, comprising CORESETs in association with:  </w:t>
            </w:r>
          </w:p>
          <w:p w14:paraId="6D2FA320" w14:textId="77777777" w:rsidR="00C709DF" w:rsidRPr="004F5577" w:rsidRDefault="00C709DF" w:rsidP="00A37A64">
            <w:pPr>
              <w:numPr>
                <w:ilvl w:val="0"/>
                <w:numId w:val="18"/>
              </w:numPr>
              <w:tabs>
                <w:tab w:val="clear" w:pos="720"/>
                <w:tab w:val="num" w:pos="1288"/>
              </w:tabs>
              <w:spacing w:after="0" w:line="240" w:lineRule="auto"/>
              <w:ind w:left="166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[USS and/or CSS Type 3] </w:t>
            </w:r>
          </w:p>
          <w:p w14:paraId="5791FE55" w14:textId="77777777" w:rsidR="00C709DF" w:rsidRPr="004F5577" w:rsidRDefault="00C709DF" w:rsidP="00A37A64">
            <w:pPr>
              <w:numPr>
                <w:ilvl w:val="0"/>
                <w:numId w:val="18"/>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‘CORESET B’:  A CORESET other than CORESET#0 associated with only non-UE-dedicated reception on PDCCH in a CC, comprising CORESETs in association with: </w:t>
            </w:r>
          </w:p>
          <w:p w14:paraId="16D6D886" w14:textId="77777777" w:rsidR="00C709DF" w:rsidRPr="004F5577" w:rsidRDefault="00C709DF" w:rsidP="00A37A64">
            <w:pPr>
              <w:numPr>
                <w:ilvl w:val="0"/>
                <w:numId w:val="18"/>
              </w:numPr>
              <w:tabs>
                <w:tab w:val="clear" w:pos="720"/>
                <w:tab w:val="num" w:pos="1288"/>
              </w:tabs>
              <w:spacing w:after="0" w:line="240" w:lineRule="auto"/>
              <w:ind w:left="166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[CSS or CSS other than Type 3] </w:t>
            </w:r>
          </w:p>
          <w:p w14:paraId="4B3D57C2" w14:textId="77777777" w:rsidR="00C709DF" w:rsidRPr="004F5577" w:rsidRDefault="00C709DF" w:rsidP="00A37A64">
            <w:pPr>
              <w:numPr>
                <w:ilvl w:val="0"/>
                <w:numId w:val="18"/>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‘CORESET C’: A CORESET other than CORESET#0 associated with both UE-dedicated and non-UE-dedicated reception on PDCCH in a CC </w:t>
            </w:r>
          </w:p>
          <w:p w14:paraId="0B5C8778" w14:textId="77777777" w:rsidR="00C709DF" w:rsidRPr="004F5577" w:rsidRDefault="00C709DF" w:rsidP="00A37A64">
            <w:pPr>
              <w:numPr>
                <w:ilvl w:val="0"/>
                <w:numId w:val="18"/>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eastAsia="fi-FI"/>
              </w:rPr>
            </w:pPr>
            <w:r w:rsidRPr="004F5577">
              <w:rPr>
                <w:rFonts w:ascii="Times" w:eastAsia="Times New Roman" w:hAnsi="Times" w:cs="Times"/>
                <w:sz w:val="16"/>
                <w:szCs w:val="16"/>
                <w:lang w:val="en-GB" w:eastAsia="fi-FI"/>
              </w:rPr>
              <w:t>CORESET#0</w:t>
            </w:r>
            <w:r w:rsidRPr="004F5577">
              <w:rPr>
                <w:rFonts w:ascii="Times" w:eastAsia="Times New Roman" w:hAnsi="Times" w:cs="Times"/>
                <w:sz w:val="16"/>
                <w:szCs w:val="16"/>
                <w:lang w:eastAsia="fi-FI"/>
              </w:rPr>
              <w:t> </w:t>
            </w:r>
          </w:p>
          <w:p w14:paraId="77C5BFD6" w14:textId="77777777" w:rsidR="00C709DF" w:rsidRPr="004F5577" w:rsidRDefault="00C709DF" w:rsidP="00A37A64">
            <w:pPr>
              <w:numPr>
                <w:ilvl w:val="0"/>
                <w:numId w:val="19"/>
              </w:numPr>
              <w:tabs>
                <w:tab w:val="clear" w:pos="720"/>
                <w:tab w:val="num" w:pos="1288"/>
              </w:tabs>
              <w:spacing w:after="0" w:line="240" w:lineRule="auto"/>
              <w:ind w:left="852" w:firstLine="0"/>
              <w:textAlignment w:val="baseline"/>
              <w:rPr>
                <w:rFonts w:ascii="Verdana" w:eastAsia="Times New Roman" w:hAnsi="Verdana" w:cs="Segoe UI"/>
                <w:sz w:val="16"/>
                <w:szCs w:val="16"/>
                <w:lang w:val="en-GB" w:eastAsia="fi-FI"/>
              </w:rPr>
            </w:pPr>
            <w:r w:rsidRPr="004F5577">
              <w:rPr>
                <w:rFonts w:ascii="Times" w:eastAsia="Times New Roman" w:hAnsi="Times" w:cs="Times"/>
                <w:color w:val="000000"/>
                <w:sz w:val="16"/>
                <w:szCs w:val="16"/>
                <w:lang w:val="en-GB" w:eastAsia="fi-FI"/>
              </w:rPr>
              <w:t>For Rel-17 TCI state indication, support per CORESET determination as follows: </w:t>
            </w:r>
          </w:p>
          <w:p w14:paraId="785D6C40" w14:textId="77777777" w:rsidR="00C709DF" w:rsidRPr="004F5577" w:rsidRDefault="00C709DF" w:rsidP="00A37A64">
            <w:pPr>
              <w:numPr>
                <w:ilvl w:val="0"/>
                <w:numId w:val="20"/>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For any PDCCH reception on a ‘CORESET A’ and the respective PDSCH reception, UE always applies the indicated Rel-17 TCI state. </w:t>
            </w:r>
          </w:p>
          <w:p w14:paraId="330EC8AA" w14:textId="77777777" w:rsidR="00C709DF" w:rsidRPr="004F5577" w:rsidRDefault="00C709DF" w:rsidP="00A37A64">
            <w:pPr>
              <w:numPr>
                <w:ilvl w:val="0"/>
                <w:numId w:val="20"/>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 xml:space="preserve">For any PDCCH reception on a ‘CORESET B’ and the respective PDSCH reception, </w:t>
            </w:r>
            <w:proofErr w:type="gramStart"/>
            <w:r w:rsidRPr="004F5577">
              <w:rPr>
                <w:rFonts w:ascii="Times" w:eastAsia="Times New Roman" w:hAnsi="Times" w:cs="Times"/>
                <w:sz w:val="16"/>
                <w:szCs w:val="16"/>
                <w:lang w:val="en-GB" w:eastAsia="fi-FI"/>
              </w:rPr>
              <w:t>whether or not</w:t>
            </w:r>
            <w:proofErr w:type="gramEnd"/>
            <w:r w:rsidRPr="004F5577">
              <w:rPr>
                <w:rFonts w:ascii="Times" w:eastAsia="Times New Roman" w:hAnsi="Times" w:cs="Times"/>
                <w:sz w:val="16"/>
                <w:szCs w:val="16"/>
                <w:lang w:val="en-GB" w:eastAsia="fi-FI"/>
              </w:rPr>
              <w:t xml:space="preserve"> UE to apply the indicated Rel-17 TCI state associated with the serving cell is determined per CORESET by RRC </w:t>
            </w:r>
          </w:p>
          <w:p w14:paraId="5934ED82" w14:textId="77777777" w:rsidR="00C709DF" w:rsidRPr="004F5577" w:rsidRDefault="00C709DF" w:rsidP="00A37A64">
            <w:pPr>
              <w:numPr>
                <w:ilvl w:val="0"/>
                <w:numId w:val="21"/>
              </w:numPr>
              <w:tabs>
                <w:tab w:val="clear" w:pos="720"/>
                <w:tab w:val="num" w:pos="1288"/>
              </w:tabs>
              <w:spacing w:after="0" w:line="240" w:lineRule="auto"/>
              <w:ind w:left="85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lastRenderedPageBreak/>
              <w:t>FFS: For intra-cell BM, whether CORESET C is supported or not  </w:t>
            </w:r>
          </w:p>
          <w:p w14:paraId="5E888691" w14:textId="77777777" w:rsidR="00C709DF" w:rsidRPr="004F5577" w:rsidRDefault="00C709DF" w:rsidP="00A37A64">
            <w:pPr>
              <w:numPr>
                <w:ilvl w:val="0"/>
                <w:numId w:val="22"/>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If CORESET C is supported, the TCI state of CORESET C </w:t>
            </w:r>
          </w:p>
          <w:p w14:paraId="369F498F" w14:textId="77777777" w:rsidR="00C709DF" w:rsidRPr="004F5577" w:rsidRDefault="00C709DF" w:rsidP="00A37A64">
            <w:pPr>
              <w:numPr>
                <w:ilvl w:val="0"/>
                <w:numId w:val="23"/>
              </w:numPr>
              <w:tabs>
                <w:tab w:val="clear" w:pos="720"/>
                <w:tab w:val="num" w:pos="1288"/>
              </w:tabs>
              <w:spacing w:after="0" w:line="240" w:lineRule="auto"/>
              <w:ind w:left="85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shd w:val="clear" w:color="auto" w:fill="FFFF00"/>
                <w:lang w:val="en-GB" w:eastAsia="fi-FI"/>
              </w:rPr>
              <w:t>FFS: For inter-cell BM, whether CORESET C is supported or not </w:t>
            </w:r>
            <w:r w:rsidRPr="004F5577">
              <w:rPr>
                <w:rFonts w:ascii="Times" w:eastAsia="Times New Roman" w:hAnsi="Times" w:cs="Times"/>
                <w:sz w:val="16"/>
                <w:szCs w:val="16"/>
                <w:lang w:val="en-GB" w:eastAsia="fi-FI"/>
              </w:rPr>
              <w:t> </w:t>
            </w:r>
          </w:p>
          <w:p w14:paraId="17D5C779" w14:textId="77777777" w:rsidR="00C709DF" w:rsidRPr="004F5577" w:rsidRDefault="00C709DF" w:rsidP="00A37A64">
            <w:pPr>
              <w:numPr>
                <w:ilvl w:val="0"/>
                <w:numId w:val="24"/>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shd w:val="clear" w:color="auto" w:fill="FFFF00"/>
                <w:lang w:val="en-GB" w:eastAsia="fi-FI"/>
              </w:rPr>
              <w:t>If CORESET C is supported, the TCI state of CORESET C</w:t>
            </w:r>
            <w:r w:rsidRPr="004F5577">
              <w:rPr>
                <w:rFonts w:ascii="Times" w:eastAsia="Times New Roman" w:hAnsi="Times" w:cs="Times"/>
                <w:sz w:val="16"/>
                <w:szCs w:val="16"/>
                <w:lang w:val="en-GB" w:eastAsia="fi-FI"/>
              </w:rPr>
              <w:t> </w:t>
            </w:r>
          </w:p>
          <w:p w14:paraId="7F521C3C" w14:textId="77777777" w:rsidR="00C709DF" w:rsidRPr="00DC7FEC" w:rsidRDefault="00C709DF" w:rsidP="00A37A64">
            <w:pPr>
              <w:numPr>
                <w:ilvl w:val="0"/>
                <w:numId w:val="25"/>
              </w:numPr>
              <w:tabs>
                <w:tab w:val="clear" w:pos="720"/>
                <w:tab w:val="num" w:pos="1288"/>
              </w:tabs>
              <w:spacing w:after="0" w:line="240" w:lineRule="auto"/>
              <w:ind w:left="852" w:firstLine="0"/>
              <w:jc w:val="both"/>
              <w:textAlignment w:val="baseline"/>
              <w:rPr>
                <w:lang w:val="en-GB"/>
              </w:rPr>
            </w:pPr>
            <w:r w:rsidRPr="004F5577">
              <w:rPr>
                <w:rFonts w:ascii="Times" w:eastAsia="Times New Roman" w:hAnsi="Times" w:cs="Times"/>
                <w:sz w:val="16"/>
                <w:szCs w:val="16"/>
                <w:lang w:val="en-GB" w:eastAsia="fi-FI"/>
              </w:rPr>
              <w:t>FFS: The TCI state of CORESET 0 </w:t>
            </w:r>
          </w:p>
        </w:tc>
      </w:tr>
    </w:tbl>
    <w:p w14:paraId="257FEDBC" w14:textId="77777777" w:rsidR="00C709DF" w:rsidRDefault="00C709DF" w:rsidP="00C709DF">
      <w:pPr>
        <w:rPr>
          <w:lang w:val="en-GB"/>
        </w:rPr>
      </w:pPr>
    </w:p>
    <w:p w14:paraId="37D01BFD" w14:textId="44ACE555" w:rsidR="00C709DF" w:rsidRPr="00987230" w:rsidRDefault="00C709DF" w:rsidP="00C709DF">
      <w:pPr>
        <w:pStyle w:val="Heading3"/>
        <w:rPr>
          <w:rFonts w:ascii="Segoe UI" w:eastAsia="Times New Roman" w:hAnsi="Segoe UI" w:cs="Segoe UI"/>
          <w:sz w:val="18"/>
          <w:szCs w:val="18"/>
          <w:lang w:eastAsia="fi-FI"/>
        </w:rPr>
      </w:pPr>
      <w:r>
        <w:rPr>
          <w:lang w:eastAsia="fi-FI"/>
        </w:rPr>
        <w:t>2.2.</w:t>
      </w:r>
      <w:r w:rsidR="00DB1F60">
        <w:rPr>
          <w:lang w:eastAsia="fi-FI"/>
        </w:rPr>
        <w:t>1</w:t>
      </w:r>
      <w:r>
        <w:rPr>
          <w:lang w:eastAsia="fi-FI"/>
        </w:rPr>
        <w:t xml:space="preserve"> </w:t>
      </w:r>
      <w:r w:rsidRPr="00987230">
        <w:rPr>
          <w:lang w:eastAsia="fi-FI"/>
        </w:rPr>
        <w:t xml:space="preserve">On the </w:t>
      </w:r>
      <w:r w:rsidRPr="00D809BB">
        <w:rPr>
          <w:lang w:eastAsia="fi-FI"/>
        </w:rPr>
        <w:t>Inter-cell beam indication and the serving cell TCI State</w:t>
      </w:r>
      <w:r>
        <w:rPr>
          <w:lang w:eastAsia="fi-FI"/>
        </w:rPr>
        <w:t xml:space="preserve"> for CORESET C</w:t>
      </w:r>
    </w:p>
    <w:p w14:paraId="45CE98D1" w14:textId="77777777" w:rsidR="00C709DF" w:rsidRPr="00987230" w:rsidRDefault="00C709DF" w:rsidP="00C709DF">
      <w:pPr>
        <w:spacing w:after="0" w:line="240" w:lineRule="auto"/>
        <w:textAlignment w:val="baseline"/>
        <w:rPr>
          <w:rFonts w:ascii="Segoe UI" w:eastAsia="Times New Roman" w:hAnsi="Segoe UI" w:cs="Segoe UI"/>
          <w:sz w:val="18"/>
          <w:szCs w:val="18"/>
          <w:lang w:val="en-GB" w:eastAsia="fi-FI"/>
        </w:rPr>
      </w:pPr>
    </w:p>
    <w:p w14:paraId="21C976F3" w14:textId="77777777" w:rsidR="00C709DF" w:rsidRPr="00546AAB" w:rsidRDefault="00C709DF" w:rsidP="00C709DF">
      <w:pPr>
        <w:spacing w:after="0" w:line="240" w:lineRule="auto"/>
        <w:textAlignment w:val="baseline"/>
        <w:rPr>
          <w:rFonts w:ascii="Calibri" w:eastAsia="Times New Roman" w:hAnsi="Calibri" w:cs="Calibri"/>
          <w:lang w:val="en-GB" w:eastAsia="fi-FI"/>
        </w:rPr>
      </w:pPr>
      <w:r w:rsidRPr="00987230">
        <w:rPr>
          <w:rFonts w:ascii="Calibri" w:eastAsia="Times New Roman" w:hAnsi="Calibri" w:cs="Calibri"/>
          <w:lang w:val="en-GB" w:eastAsia="fi-FI"/>
        </w:rPr>
        <w:t>For network configuration flexibility the CORESET C should be supported for both intra- and inter cell beam management. For intra-cell operation, it is assumed that all search spaces of the CORESET C would follow R17 beam indication. In case </w:t>
      </w:r>
      <w:r>
        <w:rPr>
          <w:rFonts w:ascii="Calibri" w:eastAsia="Times New Roman" w:hAnsi="Calibri" w:cs="Calibri"/>
          <w:lang w:val="en-GB" w:eastAsia="fi-FI"/>
        </w:rPr>
        <w:t xml:space="preserve">of inter-cell beam indication, as per agreement the only UE dedicated channels (possible counting of CSS-type3 as UE dedicated) can be monitored on PCI different from serving cell: this would imply that for CORESET C the USS part would be monitored and the CSS part of the CORESET C would be monitored on the serving cell.  </w:t>
      </w:r>
    </w:p>
    <w:p w14:paraId="48E506C4" w14:textId="77777777" w:rsidR="00C709DF" w:rsidRPr="00987230" w:rsidRDefault="00C709DF" w:rsidP="00C709DF">
      <w:pPr>
        <w:spacing w:after="0" w:line="240" w:lineRule="auto"/>
        <w:textAlignment w:val="baseline"/>
        <w:rPr>
          <w:rFonts w:ascii="Segoe UI" w:eastAsia="Times New Roman" w:hAnsi="Segoe UI" w:cs="Segoe UI"/>
          <w:sz w:val="18"/>
          <w:szCs w:val="18"/>
          <w:lang w:val="en-GB" w:eastAsia="fi-FI"/>
        </w:rPr>
      </w:pPr>
    </w:p>
    <w:p w14:paraId="154179C7" w14:textId="171119A0" w:rsidR="00C709DF" w:rsidRDefault="00C709DF" w:rsidP="00C709DF">
      <w:pPr>
        <w:pStyle w:val="Caption"/>
        <w:rPr>
          <w:rFonts w:ascii="Calibri" w:eastAsia="Times New Roman" w:hAnsi="Calibri" w:cs="Calibri"/>
          <w:b w:val="0"/>
          <w:bCs/>
          <w:lang w:val="en-GB" w:eastAsia="fi-FI"/>
        </w:rPr>
      </w:pPr>
      <w:bookmarkStart w:id="12" w:name="_Ref95744292"/>
      <w:r w:rsidRPr="00D809BB">
        <w:rPr>
          <w:lang w:val="en-GB"/>
        </w:rPr>
        <w:t xml:space="preserve">Observation </w:t>
      </w:r>
      <w:r>
        <w:fldChar w:fldCharType="begin"/>
      </w:r>
      <w:r w:rsidRPr="00D809BB">
        <w:rPr>
          <w:lang w:val="en-GB"/>
        </w:rPr>
        <w:instrText xml:space="preserve"> SEQ Observation \* ARABIC </w:instrText>
      </w:r>
      <w:r>
        <w:fldChar w:fldCharType="separate"/>
      </w:r>
      <w:r w:rsidR="00ED725D">
        <w:rPr>
          <w:noProof/>
          <w:lang w:val="en-GB"/>
        </w:rPr>
        <w:t>1</w:t>
      </w:r>
      <w:r>
        <w:fldChar w:fldCharType="end"/>
      </w:r>
      <w:r w:rsidRPr="00987230">
        <w:rPr>
          <w:rFonts w:ascii="Calibri" w:eastAsia="Times New Roman" w:hAnsi="Calibri" w:cs="Calibri"/>
          <w:bCs/>
          <w:lang w:val="en-GB" w:eastAsia="fi-FI"/>
        </w:rPr>
        <w:t>: </w:t>
      </w:r>
      <w:r>
        <w:rPr>
          <w:rFonts w:ascii="Calibri" w:eastAsia="Times New Roman" w:hAnsi="Calibri" w:cs="Calibri"/>
          <w:bCs/>
          <w:lang w:val="en-GB" w:eastAsia="fi-FI"/>
        </w:rPr>
        <w:t>N</w:t>
      </w:r>
      <w:r w:rsidRPr="00987230">
        <w:rPr>
          <w:rFonts w:ascii="Calibri" w:eastAsia="Times New Roman" w:hAnsi="Calibri" w:cs="Calibri"/>
          <w:bCs/>
          <w:lang w:val="en-GB" w:eastAsia="fi-FI"/>
        </w:rPr>
        <w:t>etwork configuration should not be limited for CORESETs in case of inter-cell beam management</w:t>
      </w:r>
      <w:r>
        <w:rPr>
          <w:rFonts w:ascii="Calibri" w:eastAsia="Times New Roman" w:hAnsi="Calibri" w:cs="Calibri"/>
          <w:bCs/>
          <w:lang w:val="en-GB" w:eastAsia="fi-FI"/>
        </w:rPr>
        <w:t>.</w:t>
      </w:r>
      <w:bookmarkEnd w:id="12"/>
    </w:p>
    <w:p w14:paraId="0BE98257" w14:textId="552A6936" w:rsidR="00C709DF" w:rsidRPr="00987230" w:rsidRDefault="00C709DF" w:rsidP="00C709DF">
      <w:pPr>
        <w:pStyle w:val="Caption"/>
        <w:rPr>
          <w:rFonts w:ascii="Segoe UI" w:eastAsia="Times New Roman" w:hAnsi="Segoe UI" w:cs="Segoe UI"/>
          <w:bCs/>
          <w:sz w:val="18"/>
          <w:szCs w:val="18"/>
          <w:lang w:val="en-GB" w:eastAsia="fi-FI"/>
        </w:rPr>
      </w:pPr>
      <w:bookmarkStart w:id="13" w:name="_Ref95744299"/>
      <w:r w:rsidRPr="00C256E4">
        <w:rPr>
          <w:lang w:val="en-GB"/>
        </w:rPr>
        <w:t xml:space="preserve">Observation </w:t>
      </w:r>
      <w:r>
        <w:fldChar w:fldCharType="begin"/>
      </w:r>
      <w:r w:rsidRPr="00C256E4">
        <w:rPr>
          <w:lang w:val="en-GB"/>
        </w:rPr>
        <w:instrText xml:space="preserve"> SEQ Observation \* ARABIC </w:instrText>
      </w:r>
      <w:r>
        <w:fldChar w:fldCharType="separate"/>
      </w:r>
      <w:r w:rsidR="00ED725D">
        <w:rPr>
          <w:noProof/>
          <w:lang w:val="en-GB"/>
        </w:rPr>
        <w:t>2</w:t>
      </w:r>
      <w:r>
        <w:fldChar w:fldCharType="end"/>
      </w:r>
      <w:r w:rsidRPr="007E677C">
        <w:rPr>
          <w:lang w:val="en-GB"/>
        </w:rPr>
        <w:t xml:space="preserve">: </w:t>
      </w:r>
      <w:r>
        <w:rPr>
          <w:lang w:val="en-GB"/>
        </w:rPr>
        <w:t>F</w:t>
      </w:r>
      <w:r w:rsidRPr="007E677C">
        <w:rPr>
          <w:lang w:val="en-GB"/>
        </w:rPr>
        <w:t>or CORESET C,</w:t>
      </w:r>
      <w:r>
        <w:rPr>
          <w:lang w:val="en-GB"/>
        </w:rPr>
        <w:t xml:space="preserve"> the USS part can be indicated to be monitored on PCI different from serving cell and the CSS part would be monitored on serving cell.</w:t>
      </w:r>
      <w:bookmarkEnd w:id="13"/>
    </w:p>
    <w:p w14:paraId="1839FC2E" w14:textId="048C13B4" w:rsidR="00C709DF" w:rsidRPr="00F93274" w:rsidRDefault="00C709DF" w:rsidP="00C709DF">
      <w:pPr>
        <w:pStyle w:val="Caption"/>
        <w:rPr>
          <w:rFonts w:ascii="Calibri" w:eastAsia="Times New Roman" w:hAnsi="Calibri" w:cs="Calibri"/>
          <w:bCs/>
          <w:lang w:val="en-GB" w:eastAsia="fi-FI"/>
        </w:rPr>
      </w:pPr>
      <w:bookmarkStart w:id="14" w:name="_Ref95744358"/>
      <w:r w:rsidRPr="004F5577">
        <w:rPr>
          <w:lang w:val="en-GB"/>
        </w:rPr>
        <w:t xml:space="preserve">Proposal </w:t>
      </w:r>
      <w:r>
        <w:fldChar w:fldCharType="begin"/>
      </w:r>
      <w:r w:rsidRPr="004F5577">
        <w:rPr>
          <w:lang w:val="en-GB"/>
        </w:rPr>
        <w:instrText xml:space="preserve"> SEQ Proposal \* ARABIC </w:instrText>
      </w:r>
      <w:r>
        <w:fldChar w:fldCharType="separate"/>
      </w:r>
      <w:r w:rsidR="00ED725D">
        <w:rPr>
          <w:noProof/>
          <w:lang w:val="en-GB"/>
        </w:rPr>
        <w:t>3</w:t>
      </w:r>
      <w:r>
        <w:fldChar w:fldCharType="end"/>
      </w:r>
      <w:r w:rsidRPr="004F5577">
        <w:rPr>
          <w:lang w:val="en-GB"/>
        </w:rPr>
        <w:t xml:space="preserve">: </w:t>
      </w:r>
      <w:r w:rsidRPr="00950BFF">
        <w:rPr>
          <w:rFonts w:ascii="Calibri" w:eastAsia="Times New Roman" w:hAnsi="Calibri" w:cs="Calibri"/>
          <w:lang w:val="en-GB" w:eastAsia="fi-FI"/>
        </w:rPr>
        <w:t>Support CORESET C for inter-cell BM.</w:t>
      </w:r>
      <w:bookmarkEnd w:id="14"/>
    </w:p>
    <w:p w14:paraId="038C2983" w14:textId="77777777" w:rsidR="00C709DF" w:rsidRDefault="00C709DF" w:rsidP="00C709DF">
      <w:pPr>
        <w:spacing w:after="0" w:line="240" w:lineRule="auto"/>
        <w:textAlignment w:val="baseline"/>
        <w:rPr>
          <w:rFonts w:ascii="Calibri" w:eastAsia="Times New Roman" w:hAnsi="Calibri" w:cs="Calibri"/>
          <w:b/>
          <w:bCs/>
          <w:lang w:val="en-GB" w:eastAsia="fi-FI"/>
        </w:rPr>
      </w:pPr>
    </w:p>
    <w:p w14:paraId="33212DEE" w14:textId="77777777" w:rsidR="00C709DF" w:rsidRPr="008344EC" w:rsidRDefault="00C709DF" w:rsidP="00C709DF">
      <w:pPr>
        <w:spacing w:after="0" w:line="240" w:lineRule="auto"/>
        <w:textAlignment w:val="baseline"/>
        <w:rPr>
          <w:rFonts w:ascii="Calibri" w:eastAsia="Times New Roman" w:hAnsi="Calibri" w:cs="Calibri"/>
          <w:lang w:val="en-GB" w:eastAsia="fi-FI"/>
        </w:rPr>
      </w:pPr>
      <w:r>
        <w:rPr>
          <w:rFonts w:ascii="Calibri" w:eastAsia="Times New Roman" w:hAnsi="Calibri" w:cs="Calibri"/>
          <w:lang w:val="en-GB" w:eastAsia="fi-FI"/>
        </w:rPr>
        <w:t>Upon receiving the beam indication for the PCI different from the serving cell, UE should have the QCL assumption for CSS monitoring on the serving cell. One option would be to use default TCI state for the CORESET. Also, for the serving cell, t</w:t>
      </w:r>
      <w:r w:rsidRPr="008344EC">
        <w:rPr>
          <w:rFonts w:ascii="Calibri" w:eastAsia="Times New Roman" w:hAnsi="Calibri" w:cs="Calibri"/>
          <w:lang w:val="en-GB" w:eastAsia="fi-FI"/>
        </w:rPr>
        <w:t xml:space="preserve">he </w:t>
      </w:r>
      <w:r>
        <w:rPr>
          <w:rFonts w:ascii="Calibri" w:eastAsia="Times New Roman" w:hAnsi="Calibri" w:cs="Calibri"/>
          <w:lang w:val="en-GB" w:eastAsia="fi-FI"/>
        </w:rPr>
        <w:t xml:space="preserve">QCL assumption/ TCI state </w:t>
      </w:r>
      <w:r w:rsidRPr="008344EC">
        <w:rPr>
          <w:rFonts w:ascii="Calibri" w:eastAsia="Times New Roman" w:hAnsi="Calibri" w:cs="Calibri"/>
          <w:lang w:val="en-GB" w:eastAsia="fi-FI"/>
        </w:rPr>
        <w:t>CSS part of the CORESET C may need to be updated</w:t>
      </w:r>
      <w:r>
        <w:rPr>
          <w:rFonts w:ascii="Calibri" w:eastAsia="Times New Roman" w:hAnsi="Calibri" w:cs="Calibri"/>
          <w:lang w:val="en-GB" w:eastAsia="fi-FI"/>
        </w:rPr>
        <w:t>. When the USS part is monitored on the PCI different from serving cell, the QCL assumption could be updated using CORESET specific TCI state indication.</w:t>
      </w:r>
    </w:p>
    <w:p w14:paraId="1AEBC4CD" w14:textId="77777777" w:rsidR="00C709DF" w:rsidRPr="00987230" w:rsidRDefault="00C709DF" w:rsidP="00C709DF">
      <w:pPr>
        <w:spacing w:after="0" w:line="240" w:lineRule="auto"/>
        <w:textAlignment w:val="baseline"/>
        <w:rPr>
          <w:rFonts w:ascii="Segoe UI" w:eastAsia="Times New Roman" w:hAnsi="Segoe UI" w:cs="Segoe UI"/>
          <w:b/>
          <w:bCs/>
          <w:sz w:val="18"/>
          <w:szCs w:val="18"/>
          <w:lang w:val="en-GB" w:eastAsia="fi-FI"/>
        </w:rPr>
      </w:pPr>
    </w:p>
    <w:p w14:paraId="61E9AEEF" w14:textId="006E2292" w:rsidR="00C709DF" w:rsidRPr="00F93274" w:rsidRDefault="00C709DF" w:rsidP="00C709DF">
      <w:pPr>
        <w:pStyle w:val="Heading3"/>
        <w:rPr>
          <w:rFonts w:ascii="Calibri" w:eastAsia="Times New Roman" w:hAnsi="Calibri" w:cs="Calibri"/>
          <w:lang w:eastAsia="fi-FI"/>
        </w:rPr>
      </w:pPr>
      <w:r>
        <w:rPr>
          <w:lang w:eastAsia="fi-FI"/>
        </w:rPr>
        <w:t>2.2.</w:t>
      </w:r>
      <w:r w:rsidR="008B3259">
        <w:rPr>
          <w:lang w:eastAsia="fi-FI"/>
        </w:rPr>
        <w:t xml:space="preserve">2 </w:t>
      </w:r>
      <w:r w:rsidRPr="007E23D4">
        <w:rPr>
          <w:lang w:eastAsia="fi-FI"/>
        </w:rPr>
        <w:t xml:space="preserve">On </w:t>
      </w:r>
      <w:r w:rsidRPr="008C2B06">
        <w:rPr>
          <w:lang w:eastAsia="fi-FI"/>
        </w:rPr>
        <w:t xml:space="preserve">the inter cell </w:t>
      </w:r>
      <w:r w:rsidRPr="007E23D4">
        <w:rPr>
          <w:lang w:eastAsia="fi-FI"/>
        </w:rPr>
        <w:t xml:space="preserve">beam indication </w:t>
      </w:r>
      <w:r w:rsidRPr="008C2B06">
        <w:rPr>
          <w:lang w:eastAsia="fi-FI"/>
        </w:rPr>
        <w:t>and </w:t>
      </w:r>
      <w:r w:rsidRPr="007E23D4">
        <w:rPr>
          <w:lang w:eastAsia="fi-FI"/>
        </w:rPr>
        <w:t>CORESET</w:t>
      </w:r>
      <w:r>
        <w:rPr>
          <w:lang w:eastAsia="fi-FI"/>
        </w:rPr>
        <w:t xml:space="preserve"> B</w:t>
      </w:r>
      <w:r w:rsidRPr="00987230">
        <w:rPr>
          <w:rFonts w:ascii="Calibri" w:eastAsia="Times New Roman" w:hAnsi="Calibri" w:cs="Calibri"/>
          <w:lang w:eastAsia="fi-FI"/>
        </w:rPr>
        <w:t> </w:t>
      </w:r>
    </w:p>
    <w:p w14:paraId="5CE8E515" w14:textId="7D88AE5D" w:rsidR="00C709DF" w:rsidRPr="00987230" w:rsidRDefault="00C709DF" w:rsidP="00C709DF">
      <w:pPr>
        <w:spacing w:after="0" w:line="240" w:lineRule="auto"/>
        <w:textAlignment w:val="baseline"/>
        <w:rPr>
          <w:rFonts w:ascii="Segoe UI" w:eastAsia="Times New Roman" w:hAnsi="Segoe UI" w:cs="Segoe UI"/>
          <w:sz w:val="18"/>
          <w:szCs w:val="18"/>
          <w:lang w:val="en-GB" w:eastAsia="fi-FI"/>
        </w:rPr>
      </w:pPr>
    </w:p>
    <w:p w14:paraId="6DA943CC" w14:textId="65341205" w:rsidR="00C709DF" w:rsidRPr="00987230" w:rsidRDefault="00C709DF" w:rsidP="00C709DF">
      <w:pPr>
        <w:spacing w:after="0" w:line="240" w:lineRule="auto"/>
        <w:textAlignment w:val="baseline"/>
        <w:rPr>
          <w:rFonts w:ascii="Segoe UI" w:eastAsia="Times New Roman" w:hAnsi="Segoe UI" w:cs="Segoe UI"/>
          <w:sz w:val="18"/>
          <w:szCs w:val="18"/>
          <w:lang w:val="en-GB" w:eastAsia="fi-FI"/>
        </w:rPr>
      </w:pPr>
      <w:r w:rsidRPr="00987230">
        <w:rPr>
          <w:rFonts w:ascii="Calibri" w:eastAsia="Times New Roman" w:hAnsi="Calibri" w:cs="Calibri"/>
          <w:lang w:val="en-GB" w:eastAsia="fi-FI"/>
        </w:rPr>
        <w:t>When UE has been configured with a CORESET B that has been configured to</w:t>
      </w:r>
      <w:r>
        <w:rPr>
          <w:rFonts w:ascii="Calibri" w:eastAsia="Times New Roman" w:hAnsi="Calibri" w:cs="Calibri"/>
          <w:lang w:val="en-GB" w:eastAsia="fi-FI"/>
        </w:rPr>
        <w:t xml:space="preserve"> </w:t>
      </w:r>
      <w:r w:rsidRPr="00987230">
        <w:rPr>
          <w:rFonts w:ascii="Calibri" w:eastAsia="Times New Roman" w:hAnsi="Calibri" w:cs="Calibri"/>
          <w:lang w:val="en-GB" w:eastAsia="fi-FI"/>
        </w:rPr>
        <w:t>follow the serving cell beam indication and UE receives beam state indication where the TCI state indicates RS with different PCI (than the serving cell) the UE may not be able to apply the indicated TCI i.e., is not possible does not apply the indicated TCI state for the CORESET type B if it has been configured to follow the serving cell beam indication or indicated TCI state. In this</w:t>
      </w:r>
      <w:r>
        <w:rPr>
          <w:rFonts w:ascii="Calibri" w:eastAsia="Times New Roman" w:hAnsi="Calibri" w:cs="Calibri"/>
          <w:lang w:val="en-GB" w:eastAsia="fi-FI"/>
        </w:rPr>
        <w:t xml:space="preserve"> case</w:t>
      </w:r>
      <w:r w:rsidRPr="00987230">
        <w:rPr>
          <w:rFonts w:ascii="Calibri" w:eastAsia="Times New Roman" w:hAnsi="Calibri" w:cs="Calibri"/>
          <w:lang w:val="en-GB" w:eastAsia="fi-FI"/>
        </w:rPr>
        <w:t xml:space="preserve"> UE </w:t>
      </w:r>
      <w:r>
        <w:rPr>
          <w:rFonts w:ascii="Calibri" w:eastAsia="Times New Roman" w:hAnsi="Calibri" w:cs="Calibri"/>
          <w:lang w:val="en-GB" w:eastAsia="fi-FI"/>
        </w:rPr>
        <w:t xml:space="preserve">could </w:t>
      </w:r>
      <w:r w:rsidRPr="00987230">
        <w:rPr>
          <w:rFonts w:ascii="Calibri" w:eastAsia="Times New Roman" w:hAnsi="Calibri" w:cs="Calibri"/>
          <w:lang w:val="en-GB" w:eastAsia="fi-FI"/>
        </w:rPr>
        <w:t xml:space="preserve">assume temporarily, that the CORESET does not follow the beam indication, when the indication indicates RS of cell with other PCI than serving cell. For CORESET type </w:t>
      </w:r>
      <w:proofErr w:type="gramStart"/>
      <w:r w:rsidRPr="00987230">
        <w:rPr>
          <w:rFonts w:ascii="Calibri" w:eastAsia="Times New Roman" w:hAnsi="Calibri" w:cs="Calibri"/>
          <w:lang w:val="en-GB" w:eastAsia="fi-FI"/>
        </w:rPr>
        <w:t>B</w:t>
      </w:r>
      <w:proofErr w:type="gramEnd"/>
      <w:r w:rsidRPr="00987230">
        <w:rPr>
          <w:rFonts w:ascii="Calibri" w:eastAsia="Times New Roman" w:hAnsi="Calibri" w:cs="Calibri"/>
          <w:lang w:val="en-GB" w:eastAsia="fi-FI"/>
        </w:rPr>
        <w:t xml:space="preserve"> which is configured to follow indicated TCI state, and then the indicated TCI state is for cell other than serving cell, UE </w:t>
      </w:r>
      <w:r>
        <w:rPr>
          <w:rFonts w:ascii="Calibri" w:eastAsia="Times New Roman" w:hAnsi="Calibri" w:cs="Calibri"/>
          <w:lang w:val="en-GB" w:eastAsia="fi-FI"/>
        </w:rPr>
        <w:t>could assume</w:t>
      </w:r>
      <w:r w:rsidRPr="00987230">
        <w:rPr>
          <w:rFonts w:ascii="Calibri" w:eastAsia="Times New Roman" w:hAnsi="Calibri" w:cs="Calibri"/>
          <w:lang w:val="en-GB" w:eastAsia="fi-FI"/>
        </w:rPr>
        <w:t xml:space="preserve"> that separate indication is provided for CORESET type B which is monitored on serving cell. </w:t>
      </w:r>
      <w:r>
        <w:rPr>
          <w:rFonts w:ascii="Calibri" w:eastAsia="Times New Roman" w:hAnsi="Calibri" w:cs="Calibri"/>
          <w:lang w:val="en-GB" w:eastAsia="fi-FI"/>
        </w:rPr>
        <w:t>When</w:t>
      </w:r>
      <w:r w:rsidRPr="00987230">
        <w:rPr>
          <w:rFonts w:ascii="Calibri" w:eastAsia="Times New Roman" w:hAnsi="Calibri" w:cs="Calibri"/>
          <w:lang w:val="en-GB" w:eastAsia="fi-FI"/>
        </w:rPr>
        <w:t xml:space="preserve"> the </w:t>
      </w:r>
      <w:r>
        <w:rPr>
          <w:rFonts w:ascii="Calibri" w:eastAsia="Times New Roman" w:hAnsi="Calibri" w:cs="Calibri"/>
          <w:lang w:val="en-GB" w:eastAsia="fi-FI"/>
        </w:rPr>
        <w:t>beam</w:t>
      </w:r>
      <w:r w:rsidRPr="00987230">
        <w:rPr>
          <w:rFonts w:ascii="Calibri" w:eastAsia="Times New Roman" w:hAnsi="Calibri" w:cs="Calibri"/>
          <w:lang w:val="en-GB" w:eastAsia="fi-FI"/>
        </w:rPr>
        <w:t xml:space="preserve"> indication </w:t>
      </w:r>
      <w:r>
        <w:rPr>
          <w:rFonts w:ascii="Calibri" w:eastAsia="Times New Roman" w:hAnsi="Calibri" w:cs="Calibri"/>
          <w:lang w:val="en-GB" w:eastAsia="fi-FI"/>
        </w:rPr>
        <w:t>for inter-cell operation is received, UE could a</w:t>
      </w:r>
      <w:r w:rsidRPr="00987230">
        <w:rPr>
          <w:rFonts w:ascii="Calibri" w:eastAsia="Times New Roman" w:hAnsi="Calibri" w:cs="Calibri"/>
          <w:lang w:val="en-GB" w:eastAsia="fi-FI"/>
        </w:rPr>
        <w:t xml:space="preserve"> assume the last indicated TCI state that is having QCL source RS(s) from the serving cell (</w:t>
      </w:r>
      <w:proofErr w:type="gramStart"/>
      <w:r w:rsidRPr="00987230">
        <w:rPr>
          <w:rFonts w:ascii="Calibri" w:eastAsia="Times New Roman" w:hAnsi="Calibri" w:cs="Calibri"/>
          <w:lang w:val="en-GB" w:eastAsia="fi-FI"/>
        </w:rPr>
        <w:t>e.g.</w:t>
      </w:r>
      <w:proofErr w:type="gramEnd"/>
      <w:r w:rsidRPr="00987230">
        <w:rPr>
          <w:rFonts w:ascii="Calibri" w:eastAsia="Times New Roman" w:hAnsi="Calibri" w:cs="Calibri"/>
          <w:lang w:val="en-GB" w:eastAsia="fi-FI"/>
        </w:rPr>
        <w:t xml:space="preserve"> until reconfigured).</w:t>
      </w:r>
      <w:r>
        <w:rPr>
          <w:rFonts w:ascii="Calibri" w:eastAsia="Times New Roman" w:hAnsi="Calibri" w:cs="Calibri"/>
          <w:lang w:val="en-GB" w:eastAsia="fi-FI"/>
        </w:rPr>
        <w:t xml:space="preserve"> </w:t>
      </w:r>
      <w:r w:rsidRPr="00987230">
        <w:rPr>
          <w:rFonts w:ascii="Calibri" w:eastAsia="Times New Roman" w:hAnsi="Calibri" w:cs="Calibri"/>
          <w:lang w:val="en-GB" w:eastAsia="fi-FI"/>
        </w:rPr>
        <w:t>Also, NW should be able to indicate new beam/TCI state for PDCCH monitoring on CORESET B.   </w:t>
      </w:r>
    </w:p>
    <w:p w14:paraId="119ADBE7" w14:textId="19A43FFC" w:rsidR="00C709DF" w:rsidRDefault="00C709DF" w:rsidP="00C709DF">
      <w:pPr>
        <w:rPr>
          <w:lang w:val="en-GB"/>
        </w:rPr>
      </w:pPr>
    </w:p>
    <w:p w14:paraId="7CF2EAE1" w14:textId="0E9C7B47" w:rsidR="00C709DF" w:rsidRDefault="00C709DF" w:rsidP="00C709DF">
      <w:pPr>
        <w:pStyle w:val="Caption"/>
        <w:rPr>
          <w:lang w:val="en-GB"/>
        </w:rPr>
      </w:pPr>
      <w:bookmarkStart w:id="15" w:name="_Ref95744368"/>
      <w:r w:rsidRPr="00293DC3">
        <w:rPr>
          <w:lang w:val="en-GB"/>
        </w:rPr>
        <w:t>Proposal</w:t>
      </w:r>
      <w:r w:rsidR="00994960">
        <w:rPr>
          <w:lang w:val="en-GB"/>
        </w:rPr>
        <w:t xml:space="preserve"> </w:t>
      </w:r>
      <w:r>
        <w:fldChar w:fldCharType="begin"/>
      </w:r>
      <w:r w:rsidRPr="00293DC3">
        <w:rPr>
          <w:lang w:val="en-GB"/>
        </w:rPr>
        <w:instrText xml:space="preserve"> SEQ Proposal \* ARABIC </w:instrText>
      </w:r>
      <w:r>
        <w:fldChar w:fldCharType="separate"/>
      </w:r>
      <w:r w:rsidR="00ED725D">
        <w:rPr>
          <w:noProof/>
          <w:lang w:val="en-GB"/>
        </w:rPr>
        <w:t>4</w:t>
      </w:r>
      <w:r>
        <w:fldChar w:fldCharType="end"/>
      </w:r>
      <w:r w:rsidRPr="004F5577">
        <w:rPr>
          <w:lang w:val="en-GB"/>
        </w:rPr>
        <w:t>:</w:t>
      </w:r>
      <w:r>
        <w:rPr>
          <w:lang w:val="en-GB"/>
        </w:rPr>
        <w:t xml:space="preserve"> CORESET B that is configured to follow serving cell beam indication does not follow the R17 beam indication if the beam indication indicates TCI state associated with RS of PCI different from serving cell.</w:t>
      </w:r>
      <w:bookmarkEnd w:id="15"/>
      <w:r>
        <w:rPr>
          <w:lang w:val="en-GB"/>
        </w:rPr>
        <w:t xml:space="preserve"> </w:t>
      </w:r>
    </w:p>
    <w:p w14:paraId="0E29C243" w14:textId="3985EF09" w:rsidR="00C709DF" w:rsidRDefault="00C709DF" w:rsidP="00C709DF">
      <w:pPr>
        <w:rPr>
          <w:lang w:val="en-GB"/>
        </w:rPr>
      </w:pPr>
    </w:p>
    <w:p w14:paraId="730E3604" w14:textId="56658ED8" w:rsidR="00C709DF" w:rsidRDefault="00C709DF" w:rsidP="00C709DF">
      <w:pPr>
        <w:rPr>
          <w:lang w:val="en-GB"/>
        </w:rPr>
      </w:pPr>
      <w:r w:rsidRPr="610F30F3">
        <w:rPr>
          <w:lang w:val="en-GB"/>
        </w:rPr>
        <w:lastRenderedPageBreak/>
        <w:t>When UE has been configured with a CORESET B that has been configured to</w:t>
      </w:r>
      <w:r>
        <w:rPr>
          <w:lang w:val="en-GB"/>
        </w:rPr>
        <w:t xml:space="preserve"> </w:t>
      </w:r>
      <w:r w:rsidRPr="610F30F3">
        <w:rPr>
          <w:lang w:val="en-GB"/>
        </w:rPr>
        <w:t xml:space="preserve">follow the serving cell beam indication and UE receives beam state indication where the TCI state indicates RS with different PCI (than the serving cell) the UE may </w:t>
      </w:r>
      <w:r>
        <w:rPr>
          <w:lang w:val="en-GB"/>
        </w:rPr>
        <w:t>is</w:t>
      </w:r>
      <w:r w:rsidRPr="610F30F3">
        <w:rPr>
          <w:lang w:val="en-GB"/>
        </w:rPr>
        <w:t xml:space="preserve"> be able to apply the </w:t>
      </w:r>
      <w:r w:rsidRPr="004F5577">
        <w:rPr>
          <w:i/>
          <w:iCs/>
          <w:lang w:val="en-GB"/>
        </w:rPr>
        <w:t>indicated</w:t>
      </w:r>
      <w:r w:rsidRPr="610F30F3">
        <w:rPr>
          <w:lang w:val="en-GB"/>
        </w:rPr>
        <w:t xml:space="preserve"> TCI </w:t>
      </w:r>
      <w:proofErr w:type="gramStart"/>
      <w:r w:rsidRPr="610F30F3">
        <w:rPr>
          <w:lang w:val="en-GB"/>
        </w:rPr>
        <w:t>i.e.</w:t>
      </w:r>
      <w:proofErr w:type="gramEnd"/>
      <w:r w:rsidRPr="610F30F3">
        <w:rPr>
          <w:lang w:val="en-GB"/>
        </w:rPr>
        <w:t xml:space="preserve"> is not possible does not apply the </w:t>
      </w:r>
      <w:r w:rsidRPr="004F5577">
        <w:rPr>
          <w:i/>
          <w:iCs/>
          <w:lang w:val="en-GB"/>
        </w:rPr>
        <w:t>indicated</w:t>
      </w:r>
      <w:r w:rsidRPr="610F30F3">
        <w:rPr>
          <w:lang w:val="en-GB"/>
        </w:rPr>
        <w:t xml:space="preserve"> TCI state for the CORESET type B if it has been configured to follow the serving cell beam indication or </w:t>
      </w:r>
      <w:r w:rsidRPr="004F5577">
        <w:rPr>
          <w:i/>
          <w:iCs/>
          <w:lang w:val="en-GB"/>
        </w:rPr>
        <w:t>indicated</w:t>
      </w:r>
      <w:r w:rsidRPr="610F30F3">
        <w:rPr>
          <w:lang w:val="en-GB"/>
        </w:rPr>
        <w:t xml:space="preserve"> TCI state. </w:t>
      </w:r>
    </w:p>
    <w:p w14:paraId="033B21B5" w14:textId="176FCA5F" w:rsidR="00C709DF" w:rsidRDefault="00C709DF" w:rsidP="00C709DF">
      <w:pPr>
        <w:rPr>
          <w:lang w:val="en-GB"/>
        </w:rPr>
      </w:pPr>
      <w:r w:rsidRPr="610F30F3">
        <w:rPr>
          <w:lang w:val="en-GB"/>
        </w:rPr>
        <w:t xml:space="preserve">In this UE assumes, temporarily, that the CORESET does not follow the beam indication, when the indication indicates RS of cell with other PCI than serving cell. For CORESET type </w:t>
      </w:r>
      <w:proofErr w:type="gramStart"/>
      <w:r w:rsidRPr="610F30F3">
        <w:rPr>
          <w:lang w:val="en-GB"/>
        </w:rPr>
        <w:t>B</w:t>
      </w:r>
      <w:proofErr w:type="gramEnd"/>
      <w:r w:rsidRPr="610F30F3">
        <w:rPr>
          <w:lang w:val="en-GB"/>
        </w:rPr>
        <w:t xml:space="preserve"> which is configured to follow indicated TCI state, and then the indicated TCI state is for cell other than serving cell, UE assumes that separate indication is provided for CORESET type B which is monitored on serving cell. o For CORESET type B UE assumes the TCI state based on the CORESET specific TCI state indication - UE may assume the last indicated TCI state that is having QCL source RS(s) from the serving cell (</w:t>
      </w:r>
      <w:proofErr w:type="gramStart"/>
      <w:r w:rsidRPr="610F30F3">
        <w:rPr>
          <w:lang w:val="en-GB"/>
        </w:rPr>
        <w:t>e.g.</w:t>
      </w:r>
      <w:proofErr w:type="gramEnd"/>
      <w:r w:rsidRPr="610F30F3">
        <w:rPr>
          <w:lang w:val="en-GB"/>
        </w:rPr>
        <w:t xml:space="preserve"> until reconfigured). However, </w:t>
      </w:r>
      <w:r>
        <w:rPr>
          <w:lang w:val="en-GB"/>
        </w:rPr>
        <w:t>a</w:t>
      </w:r>
      <w:r w:rsidRPr="610F30F3">
        <w:rPr>
          <w:lang w:val="en-GB"/>
        </w:rPr>
        <w:t xml:space="preserve">lso, NW should be able to indicate new beam/TCI state for PDCCH monitoring on CORESET B.  </w:t>
      </w:r>
    </w:p>
    <w:p w14:paraId="0E88BFC0" w14:textId="36B35F67" w:rsidR="00C709DF" w:rsidRPr="004F5577" w:rsidRDefault="00C709DF" w:rsidP="00C709DF">
      <w:pPr>
        <w:keepNext/>
        <w:rPr>
          <w:lang w:val="en-GB"/>
        </w:rPr>
      </w:pPr>
    </w:p>
    <w:p w14:paraId="2F30D590" w14:textId="62F2335D" w:rsidR="00C709DF" w:rsidRDefault="00C709DF" w:rsidP="00C709DF">
      <w:pPr>
        <w:pStyle w:val="Caption"/>
        <w:rPr>
          <w:lang w:val="en-GB"/>
        </w:rPr>
      </w:pPr>
      <w:bookmarkStart w:id="16" w:name="_Ref95744393"/>
      <w:r w:rsidRPr="00056F66">
        <w:rPr>
          <w:lang w:val="en-GB"/>
        </w:rPr>
        <w:t xml:space="preserve">Observation </w:t>
      </w:r>
      <w:r>
        <w:fldChar w:fldCharType="begin"/>
      </w:r>
      <w:r w:rsidRPr="00F3676F">
        <w:rPr>
          <w:lang w:val="en-GB"/>
        </w:rPr>
        <w:instrText xml:space="preserve"> SEQ Observation \* ARABIC </w:instrText>
      </w:r>
      <w:r>
        <w:fldChar w:fldCharType="separate"/>
      </w:r>
      <w:r w:rsidR="00ED725D">
        <w:rPr>
          <w:noProof/>
          <w:lang w:val="en-GB"/>
        </w:rPr>
        <w:t>3</w:t>
      </w:r>
      <w:r>
        <w:fldChar w:fldCharType="end"/>
      </w:r>
      <w:r w:rsidRPr="00056F66">
        <w:rPr>
          <w:lang w:val="en-GB"/>
        </w:rPr>
        <w:t>:</w:t>
      </w:r>
      <w:r w:rsidRPr="610F30F3">
        <w:rPr>
          <w:lang w:val="en-GB"/>
        </w:rPr>
        <w:t xml:space="preserve"> When UE receives beam indication indicating PCI </w:t>
      </w:r>
      <w:r>
        <w:rPr>
          <w:lang w:val="en-GB"/>
        </w:rPr>
        <w:t xml:space="preserve">different from </w:t>
      </w:r>
      <w:r w:rsidRPr="610F30F3">
        <w:rPr>
          <w:lang w:val="en-GB"/>
        </w:rPr>
        <w:t xml:space="preserve">serving cell the CORESET B </w:t>
      </w:r>
      <w:r>
        <w:rPr>
          <w:lang w:val="en-GB"/>
        </w:rPr>
        <w:t>cannot follow the beam indication.</w:t>
      </w:r>
      <w:bookmarkEnd w:id="16"/>
      <w:r>
        <w:rPr>
          <w:lang w:val="en-GB"/>
        </w:rPr>
        <w:t xml:space="preserve"> </w:t>
      </w:r>
    </w:p>
    <w:p w14:paraId="7F7DB140" w14:textId="45765514" w:rsidR="00C709DF" w:rsidRDefault="00C709DF" w:rsidP="00C709DF">
      <w:pPr>
        <w:pStyle w:val="Caption"/>
        <w:rPr>
          <w:lang w:val="en-GB"/>
        </w:rPr>
      </w:pPr>
      <w:bookmarkStart w:id="17" w:name="_Ref95744413"/>
      <w:r w:rsidRPr="610F30F3">
        <w:rPr>
          <w:lang w:val="en-GB"/>
        </w:rPr>
        <w:t>Observation</w:t>
      </w:r>
      <w:r w:rsidRPr="00056F66">
        <w:rPr>
          <w:lang w:val="en-GB"/>
        </w:rPr>
        <w:t xml:space="preserve"> </w:t>
      </w:r>
      <w:r>
        <w:fldChar w:fldCharType="begin"/>
      </w:r>
      <w:r w:rsidRPr="00F3676F">
        <w:rPr>
          <w:lang w:val="en-GB"/>
        </w:rPr>
        <w:instrText xml:space="preserve"> SEQ Observation \* ARABIC </w:instrText>
      </w:r>
      <w:r>
        <w:fldChar w:fldCharType="separate"/>
      </w:r>
      <w:r w:rsidR="00ED725D">
        <w:rPr>
          <w:noProof/>
          <w:lang w:val="en-GB"/>
        </w:rPr>
        <w:t>4</w:t>
      </w:r>
      <w:r>
        <w:fldChar w:fldCharType="end"/>
      </w:r>
      <w:r w:rsidRPr="00056F66">
        <w:rPr>
          <w:lang w:val="en-GB"/>
        </w:rPr>
        <w:t>:</w:t>
      </w:r>
      <w:r w:rsidRPr="610F30F3">
        <w:rPr>
          <w:lang w:val="en-GB"/>
        </w:rPr>
        <w:t xml:space="preserve"> Network should be able to </w:t>
      </w:r>
      <w:r>
        <w:rPr>
          <w:lang w:val="en-GB"/>
        </w:rPr>
        <w:t>update the TCI state/QCL assumption for the CORESET B.</w:t>
      </w:r>
      <w:bookmarkEnd w:id="17"/>
    </w:p>
    <w:p w14:paraId="734C37BB" w14:textId="0DA64429" w:rsidR="000F3C5B" w:rsidRDefault="00C709DF" w:rsidP="00C709DF">
      <w:pPr>
        <w:pStyle w:val="Caption"/>
        <w:rPr>
          <w:lang w:val="en-GB"/>
        </w:rPr>
      </w:pPr>
      <w:bookmarkStart w:id="18" w:name="_Ref95744429"/>
      <w:r w:rsidRPr="004E23A9">
        <w:rPr>
          <w:lang w:val="en-GB"/>
        </w:rPr>
        <w:t xml:space="preserve">Proposal </w:t>
      </w:r>
      <w:r>
        <w:fldChar w:fldCharType="begin"/>
      </w:r>
      <w:r w:rsidRPr="00F3676F">
        <w:rPr>
          <w:lang w:val="en-GB"/>
        </w:rPr>
        <w:instrText xml:space="preserve"> SEQ Proposal \* ARABIC </w:instrText>
      </w:r>
      <w:r>
        <w:fldChar w:fldCharType="separate"/>
      </w:r>
      <w:r w:rsidR="00ED725D">
        <w:rPr>
          <w:noProof/>
          <w:lang w:val="en-GB"/>
        </w:rPr>
        <w:t>5</w:t>
      </w:r>
      <w:r>
        <w:fldChar w:fldCharType="end"/>
      </w:r>
      <w:r w:rsidRPr="004E23A9">
        <w:rPr>
          <w:lang w:val="en-GB"/>
        </w:rPr>
        <w:t>:</w:t>
      </w:r>
      <w:r>
        <w:rPr>
          <w:lang w:val="en-GB"/>
        </w:rPr>
        <w:t xml:space="preserve"> In case of beam indication for PCI different from serving cell, the CORESET B TCI state does not follow the indicated TCI state and can be indicated separately</w:t>
      </w:r>
      <w:r w:rsidR="00635DB1">
        <w:rPr>
          <w:lang w:val="en-GB"/>
        </w:rPr>
        <w:t>. Adopt following TP for 38.213</w:t>
      </w:r>
      <w:r>
        <w:rPr>
          <w:lang w:val="en-GB"/>
        </w:rPr>
        <w:t>.</w:t>
      </w:r>
      <w:bookmarkEnd w:id="18"/>
    </w:p>
    <w:p w14:paraId="633B79E0" w14:textId="77777777" w:rsidR="000F3C5B" w:rsidRDefault="000F3C5B" w:rsidP="00C709DF">
      <w:pPr>
        <w:pStyle w:val="Caption"/>
        <w:rPr>
          <w:lang w:val="en-GB"/>
        </w:rPr>
      </w:pPr>
    </w:p>
    <w:tbl>
      <w:tblPr>
        <w:tblStyle w:val="TableGrid"/>
        <w:tblW w:w="0" w:type="auto"/>
        <w:tblLook w:val="04A0" w:firstRow="1" w:lastRow="0" w:firstColumn="1" w:lastColumn="0" w:noHBand="0" w:noVBand="1"/>
      </w:tblPr>
      <w:tblGrid>
        <w:gridCol w:w="9629"/>
      </w:tblGrid>
      <w:tr w:rsidR="0053583C" w14:paraId="6D4EE801" w14:textId="77777777" w:rsidTr="00075E81">
        <w:tc>
          <w:tcPr>
            <w:tcW w:w="9629" w:type="dxa"/>
          </w:tcPr>
          <w:p w14:paraId="700E63B2" w14:textId="67B1F71D" w:rsidR="0053583C" w:rsidRPr="002C2F66" w:rsidRDefault="0053583C" w:rsidP="00075E81">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w:t>
            </w:r>
            <w:r w:rsidR="001A19F7">
              <w:rPr>
                <w:rFonts w:ascii="Times New Roman" w:hAnsi="Times New Roman" w:cs="Times New Roman"/>
                <w:i/>
                <w:lang w:val="en-GB"/>
              </w:rPr>
              <w:t xml:space="preserve">TCI state for CORESET B when DCI indicates </w:t>
            </w:r>
            <w:proofErr w:type="spellStart"/>
            <w:r w:rsidR="001A19F7">
              <w:rPr>
                <w:rFonts w:ascii="Times New Roman" w:hAnsi="Times New Roman" w:cs="Times New Roman"/>
                <w:i/>
                <w:lang w:val="en-GB"/>
              </w:rPr>
              <w:t>unifiedTCIstate</w:t>
            </w:r>
            <w:proofErr w:type="spellEnd"/>
            <w:r w:rsidR="001A19F7">
              <w:rPr>
                <w:rFonts w:ascii="Times New Roman" w:hAnsi="Times New Roman" w:cs="Times New Roman"/>
                <w:i/>
                <w:lang w:val="en-GB"/>
              </w:rPr>
              <w:t xml:space="preserve"> associated with cell </w:t>
            </w:r>
            <w:r w:rsidR="0075774C">
              <w:rPr>
                <w:rFonts w:ascii="Times New Roman" w:hAnsi="Times New Roman" w:cs="Times New Roman"/>
                <w:i/>
                <w:lang w:val="en-GB"/>
              </w:rPr>
              <w:t>with different PCI than serving cell</w:t>
            </w:r>
            <w:r w:rsidRPr="002C2F66">
              <w:rPr>
                <w:rFonts w:ascii="Times New Roman" w:hAnsi="Times New Roman" w:cs="Times New Roman"/>
                <w:i/>
                <w:lang w:val="en-GB"/>
              </w:rPr>
              <w:t xml:space="preserve"> </w:t>
            </w:r>
            <w:r w:rsidR="00950F07">
              <w:rPr>
                <w:rFonts w:ascii="Times New Roman" w:hAnsi="Times New Roman" w:cs="Times New Roman"/>
                <w:i/>
                <w:lang w:val="en-GB"/>
              </w:rPr>
              <w:t xml:space="preserve">and CORESET </w:t>
            </w:r>
            <w:r w:rsidR="00887FA6">
              <w:rPr>
                <w:rFonts w:ascii="Times New Roman" w:hAnsi="Times New Roman" w:cs="Times New Roman"/>
                <w:i/>
                <w:lang w:val="en-GB"/>
              </w:rPr>
              <w:t>is configured with CSS</w:t>
            </w:r>
          </w:p>
          <w:p w14:paraId="73138C30" w14:textId="460A52FF" w:rsidR="0053583C" w:rsidRPr="00BE32DD" w:rsidRDefault="0053583C" w:rsidP="00075E81">
            <w:pPr>
              <w:rPr>
                <w:iCs/>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00BE32DD">
              <w:rPr>
                <w:rFonts w:ascii="Times New Roman" w:hAnsi="Times New Roman" w:cs="Times New Roman"/>
                <w:i/>
                <w:iCs/>
                <w:lang w:val="en-GB"/>
              </w:rPr>
              <w:t xml:space="preserve">Dot </w:t>
            </w:r>
            <w:proofErr w:type="gramStart"/>
            <w:r w:rsidR="00BE32DD">
              <w:rPr>
                <w:rFonts w:ascii="Times New Roman" w:hAnsi="Times New Roman" w:cs="Times New Roman"/>
                <w:i/>
                <w:iCs/>
                <w:lang w:val="en-GB"/>
              </w:rPr>
              <w:t>not a</w:t>
            </w:r>
            <w:r w:rsidR="00950F07">
              <w:rPr>
                <w:rFonts w:ascii="Times New Roman" w:hAnsi="Times New Roman" w:cs="Times New Roman"/>
                <w:i/>
                <w:iCs/>
                <w:lang w:val="en-GB"/>
              </w:rPr>
              <w:t>p</w:t>
            </w:r>
            <w:r w:rsidR="00F75710">
              <w:rPr>
                <w:rFonts w:ascii="Times New Roman" w:hAnsi="Times New Roman" w:cs="Times New Roman"/>
                <w:i/>
                <w:iCs/>
                <w:lang w:val="en-GB"/>
              </w:rPr>
              <w:t>ply</w:t>
            </w:r>
            <w:proofErr w:type="gramEnd"/>
            <w:r w:rsidR="00F75710">
              <w:rPr>
                <w:rFonts w:ascii="Times New Roman" w:hAnsi="Times New Roman" w:cs="Times New Roman"/>
                <w:i/>
                <w:iCs/>
                <w:lang w:val="en-GB"/>
              </w:rPr>
              <w:t xml:space="preserve"> the </w:t>
            </w:r>
            <w:proofErr w:type="spellStart"/>
            <w:r w:rsidR="00F75710" w:rsidRPr="00BE32DD">
              <w:rPr>
                <w:i/>
                <w:lang w:val="en-GB"/>
              </w:rPr>
              <w:t>followUnifiedTCIstate</w:t>
            </w:r>
            <w:proofErr w:type="spellEnd"/>
            <w:r w:rsidR="00F75710" w:rsidRPr="00F75710">
              <w:rPr>
                <w:lang w:val="en-GB"/>
              </w:rPr>
              <w:t xml:space="preserve"> for a </w:t>
            </w:r>
            <w:r w:rsidR="00BE32DD">
              <w:rPr>
                <w:lang w:val="en-GB"/>
              </w:rPr>
              <w:t xml:space="preserve">CSS part of the </w:t>
            </w:r>
            <w:r w:rsidR="00F75710" w:rsidRPr="00F75710">
              <w:rPr>
                <w:lang w:val="en-GB"/>
              </w:rPr>
              <w:t>CORESET</w:t>
            </w:r>
            <w:r w:rsidR="00333C96">
              <w:rPr>
                <w:lang w:val="en-GB"/>
              </w:rPr>
              <w:t xml:space="preserve"> when indicated </w:t>
            </w:r>
            <w:proofErr w:type="spellStart"/>
            <w:r w:rsidR="00333C96">
              <w:rPr>
                <w:rFonts w:ascii="Times New Roman" w:hAnsi="Times New Roman" w:cs="Times New Roman"/>
                <w:i/>
                <w:lang w:val="en-GB"/>
              </w:rPr>
              <w:t>unifiedTCIstate</w:t>
            </w:r>
            <w:proofErr w:type="spellEnd"/>
            <w:r w:rsidR="00333C96">
              <w:rPr>
                <w:i/>
                <w:lang w:val="en-GB"/>
              </w:rPr>
              <w:t xml:space="preserve"> indicates </w:t>
            </w:r>
            <w:r w:rsidR="00BE32DD">
              <w:rPr>
                <w:i/>
                <w:lang w:val="en-GB"/>
              </w:rPr>
              <w:t xml:space="preserve">RS associated with the PCI different that of a serving cell PCI. </w:t>
            </w:r>
          </w:p>
          <w:p w14:paraId="4FF5F643" w14:textId="73732F97" w:rsidR="0053583C" w:rsidRPr="00F75710" w:rsidRDefault="0053583C" w:rsidP="00075E81">
            <w:pPr>
              <w:rPr>
                <w:rFonts w:ascii="Times New Roman" w:hAnsi="Times New Roman" w:cs="Times New Roman"/>
                <w:iCs/>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00F75710" w:rsidRPr="00F75710">
              <w:rPr>
                <w:rFonts w:ascii="Times New Roman" w:eastAsia="Times New Roman" w:hAnsi="Times New Roman" w:cs="Times New Roman"/>
                <w:bCs/>
                <w:i/>
                <w:lang w:val="en-GB"/>
              </w:rPr>
              <w:t>unclear TCI state</w:t>
            </w:r>
            <w:r w:rsidR="00887FA6">
              <w:rPr>
                <w:rFonts w:ascii="Times New Roman" w:eastAsia="Times New Roman" w:hAnsi="Times New Roman" w:cs="Times New Roman"/>
                <w:i/>
                <w:lang w:val="en-GB"/>
              </w:rPr>
              <w:t xml:space="preserve"> for CSS</w:t>
            </w:r>
            <w:r w:rsidR="00DD510F">
              <w:rPr>
                <w:rFonts w:ascii="Times New Roman" w:eastAsia="Times New Roman" w:hAnsi="Times New Roman" w:cs="Times New Roman"/>
                <w:i/>
                <w:lang w:val="en-GB"/>
              </w:rPr>
              <w:t xml:space="preserve"> reception in the</w:t>
            </w:r>
            <w:r w:rsidR="00887FA6">
              <w:rPr>
                <w:rFonts w:ascii="Times New Roman" w:eastAsia="Times New Roman" w:hAnsi="Times New Roman" w:cs="Times New Roman"/>
                <w:i/>
                <w:lang w:val="en-GB"/>
              </w:rPr>
              <w:t xml:space="preserve"> serving cell</w:t>
            </w:r>
            <w:r w:rsidR="00DD510F">
              <w:rPr>
                <w:rFonts w:ascii="Times New Roman" w:eastAsia="Times New Roman" w:hAnsi="Times New Roman" w:cs="Times New Roman"/>
                <w:i/>
                <w:lang w:val="en-GB"/>
              </w:rPr>
              <w:t>/the TCI state cannot be updated for the CSS portion of the CORESET in the serving cell</w:t>
            </w:r>
            <w:r w:rsidR="00887FA6">
              <w:rPr>
                <w:rFonts w:ascii="Times New Roman" w:eastAsia="Times New Roman" w:hAnsi="Times New Roman" w:cs="Times New Roman"/>
                <w:i/>
                <w:lang w:val="en-GB"/>
              </w:rPr>
              <w:t>.</w:t>
            </w:r>
          </w:p>
          <w:p w14:paraId="29F546AD" w14:textId="77777777" w:rsidR="0053583C" w:rsidRDefault="0053583C" w:rsidP="00075E81">
            <w:pPr>
              <w:rPr>
                <w:rFonts w:ascii="Times New Roman" w:hAnsi="Times New Roman" w:cs="Times New Roman"/>
                <w:i/>
                <w:iCs/>
                <w:lang w:val="en-GB"/>
              </w:rPr>
            </w:pPr>
            <w:r>
              <w:rPr>
                <w:rFonts w:ascii="Times New Roman" w:hAnsi="Times New Roman" w:cs="Times New Roman"/>
                <w:i/>
                <w:iCs/>
                <w:lang w:val="en-GB"/>
              </w:rPr>
              <w:t>==================== Start of Text proposal ============================</w:t>
            </w:r>
          </w:p>
          <w:p w14:paraId="1C385D77" w14:textId="77777777" w:rsidR="000240DB" w:rsidRDefault="000240DB" w:rsidP="000240DB">
            <w:pPr>
              <w:pStyle w:val="Heading2"/>
              <w:ind w:left="850" w:hanging="850"/>
            </w:pPr>
            <w:bookmarkStart w:id="19" w:name="_Toc12021486"/>
            <w:bookmarkStart w:id="20" w:name="_Toc20311598"/>
            <w:bookmarkStart w:id="21" w:name="_Toc26719423"/>
            <w:bookmarkStart w:id="22" w:name="_Toc29894858"/>
            <w:bookmarkStart w:id="23" w:name="_Toc29899157"/>
            <w:bookmarkStart w:id="24" w:name="_Toc29899575"/>
            <w:bookmarkStart w:id="25" w:name="_Toc29917312"/>
            <w:bookmarkStart w:id="26" w:name="_Toc36498186"/>
            <w:bookmarkStart w:id="27" w:name="_Toc45699213"/>
            <w:bookmarkStart w:id="28" w:name="_Toc99993834"/>
            <w:bookmarkStart w:id="29" w:name="_Ref491451763"/>
            <w:bookmarkStart w:id="30" w:name="_Ref491466492"/>
            <w:r>
              <w:t>10.1</w:t>
            </w:r>
            <w:r>
              <w:tab/>
              <w:t>UE procedure for determining physical downlink control channel assignment</w:t>
            </w:r>
            <w:bookmarkEnd w:id="19"/>
            <w:bookmarkEnd w:id="20"/>
            <w:bookmarkEnd w:id="21"/>
            <w:bookmarkEnd w:id="22"/>
            <w:bookmarkEnd w:id="23"/>
            <w:bookmarkEnd w:id="24"/>
            <w:bookmarkEnd w:id="25"/>
            <w:bookmarkEnd w:id="26"/>
            <w:bookmarkEnd w:id="27"/>
            <w:bookmarkEnd w:id="28"/>
            <w:r>
              <w:t xml:space="preserve"> </w:t>
            </w:r>
            <w:bookmarkEnd w:id="29"/>
            <w:bookmarkEnd w:id="30"/>
          </w:p>
          <w:p w14:paraId="78144A6D" w14:textId="77777777" w:rsidR="0053583C" w:rsidRDefault="0053583C" w:rsidP="00075E81">
            <w:pPr>
              <w:rPr>
                <w:rFonts w:ascii="Times New Roman" w:eastAsia="SimSun" w:hAnsi="Times New Roman" w:cs="Times New Roman"/>
                <w:color w:val="000000"/>
                <w:sz w:val="20"/>
                <w:szCs w:val="20"/>
                <w:lang w:val="en-GB" w:eastAsia="zh-CN"/>
              </w:rPr>
            </w:pPr>
            <w:r w:rsidRPr="00015FDB">
              <w:rPr>
                <w:rFonts w:ascii="Times New Roman" w:eastAsia="SimSun" w:hAnsi="Times New Roman" w:cs="Times New Roman"/>
                <w:color w:val="000000"/>
                <w:sz w:val="20"/>
                <w:szCs w:val="20"/>
                <w:lang w:val="en-GB" w:eastAsia="zh-CN"/>
              </w:rPr>
              <w:t>…</w:t>
            </w:r>
          </w:p>
          <w:p w14:paraId="2582FBF0" w14:textId="08CEAAE5" w:rsidR="00A82B87" w:rsidRPr="00FD6404" w:rsidRDefault="00A82B87" w:rsidP="00A82B87">
            <w:pPr>
              <w:rPr>
                <w:rFonts w:ascii="Times New Roman" w:eastAsia="SimSun" w:hAnsi="Times New Roman" w:cs="Times New Roman"/>
                <w:color w:val="FF0000"/>
                <w:sz w:val="20"/>
                <w:szCs w:val="20"/>
                <w:lang w:val="en-GB"/>
              </w:rPr>
            </w:pPr>
            <w:r w:rsidRPr="00FD6404">
              <w:rPr>
                <w:rFonts w:ascii="Times New Roman" w:hAnsi="Times New Roman" w:cs="Times New Roman"/>
                <w:color w:val="FF0000"/>
                <w:lang w:val="en-GB"/>
              </w:rPr>
              <w:t xml:space="preserve">If a UE is provided </w:t>
            </w:r>
            <w:proofErr w:type="spellStart"/>
            <w:r w:rsidRPr="00FD6404">
              <w:rPr>
                <w:rFonts w:ascii="Times New Roman" w:hAnsi="Times New Roman" w:cs="Times New Roman"/>
                <w:i/>
                <w:color w:val="FF0000"/>
                <w:lang w:val="en-GB"/>
              </w:rPr>
              <w:t>followUnifiedTCIstate</w:t>
            </w:r>
            <w:proofErr w:type="spellEnd"/>
            <w:r w:rsidRPr="00FD6404">
              <w:rPr>
                <w:rFonts w:ascii="Times New Roman" w:hAnsi="Times New Roman" w:cs="Times New Roman"/>
                <w:color w:val="FF0000"/>
                <w:lang w:val="en-GB"/>
              </w:rPr>
              <w:t xml:space="preserve"> for a CORESET, other than a CORESET with index 0, associated at least with CSS sets other than Type3-PDCCH CSS sets</w:t>
            </w:r>
            <w:r w:rsidRPr="00FD6404">
              <w:rPr>
                <w:rFonts w:ascii="Times New Roman" w:hAnsi="Times New Roman" w:cs="Times New Roman"/>
                <w:color w:val="FF0000"/>
                <w:lang w:val="en-US"/>
              </w:rPr>
              <w:t>,</w:t>
            </w:r>
            <w:r w:rsidRPr="00FD6404">
              <w:rPr>
                <w:rFonts w:ascii="Times New Roman" w:hAnsi="Times New Roman" w:cs="Times New Roman"/>
                <w:color w:val="FF0000"/>
                <w:lang w:val="en-GB"/>
              </w:rPr>
              <w:t xml:space="preserve"> </w:t>
            </w:r>
            <w:r w:rsidR="003515AE" w:rsidRPr="00FD6404">
              <w:rPr>
                <w:rFonts w:ascii="Times New Roman" w:hAnsi="Times New Roman" w:cs="Times New Roman"/>
                <w:color w:val="FF0000"/>
                <w:lang w:val="en-GB"/>
              </w:rPr>
              <w:t xml:space="preserve">and if the </w:t>
            </w:r>
            <w:r w:rsidR="000F4179" w:rsidRPr="00FD6404">
              <w:rPr>
                <w:rFonts w:ascii="Times New Roman" w:hAnsi="Times New Roman" w:cs="Times New Roman"/>
                <w:color w:val="FF0000"/>
                <w:lang w:val="en-GB"/>
              </w:rPr>
              <w:t xml:space="preserve">RS </w:t>
            </w:r>
            <w:r w:rsidRPr="00FD6404">
              <w:rPr>
                <w:rFonts w:ascii="Times New Roman" w:hAnsi="Times New Roman" w:cs="Times New Roman"/>
                <w:color w:val="FF0000"/>
                <w:lang w:val="en-US"/>
              </w:rPr>
              <w:t xml:space="preserve">indicated </w:t>
            </w:r>
            <w:r w:rsidR="000F4179" w:rsidRPr="00FD6404">
              <w:rPr>
                <w:rFonts w:ascii="Times New Roman" w:hAnsi="Times New Roman" w:cs="Times New Roman"/>
                <w:color w:val="FF0000"/>
                <w:lang w:val="en-US"/>
              </w:rPr>
              <w:t xml:space="preserve">by the indicated </w:t>
            </w:r>
            <w:proofErr w:type="spellStart"/>
            <w:r w:rsidRPr="00FD6404">
              <w:rPr>
                <w:rFonts w:ascii="Times New Roman" w:hAnsi="Times New Roman" w:cs="Times New Roman"/>
                <w:i/>
                <w:iCs/>
                <w:color w:val="FF0000"/>
                <w:szCs w:val="18"/>
                <w:lang w:val="en-GB" w:eastAsia="zh-CN"/>
              </w:rPr>
              <w:t>DLorJoint-TCIState</w:t>
            </w:r>
            <w:proofErr w:type="spellEnd"/>
            <w:r w:rsidR="0024539E" w:rsidRPr="00FD6404">
              <w:rPr>
                <w:rFonts w:ascii="Times New Roman" w:hAnsi="Times New Roman" w:cs="Times New Roman"/>
                <w:i/>
                <w:iCs/>
                <w:color w:val="FF0000"/>
                <w:lang w:val="en-GB" w:eastAsia="zh-CN"/>
              </w:rPr>
              <w:t xml:space="preserve"> is </w:t>
            </w:r>
            <w:r w:rsidR="0024539E" w:rsidRPr="00FD6404">
              <w:rPr>
                <w:rFonts w:ascii="Times New Roman" w:hAnsi="Times New Roman" w:cs="Times New Roman"/>
                <w:color w:val="FF0000"/>
                <w:lang w:val="en-GB" w:eastAsia="zh-CN"/>
              </w:rPr>
              <w:t>associated</w:t>
            </w:r>
            <w:r w:rsidR="0024539E" w:rsidRPr="00FD6404">
              <w:rPr>
                <w:rFonts w:ascii="Times New Roman" w:hAnsi="Times New Roman" w:cs="Times New Roman"/>
                <w:color w:val="FF0000"/>
                <w:lang w:val="en-US" w:eastAsia="zh-CN"/>
              </w:rPr>
              <w:t xml:space="preserve"> </w:t>
            </w:r>
            <w:r w:rsidR="0024539E" w:rsidRPr="00FD6404">
              <w:rPr>
                <w:rFonts w:ascii="Times New Roman" w:hAnsi="Times New Roman" w:cs="Times New Roman"/>
                <w:color w:val="FF0000"/>
                <w:lang w:val="en-GB" w:eastAsia="zh-CN"/>
              </w:rPr>
              <w:t>with</w:t>
            </w:r>
            <w:r w:rsidR="0024539E" w:rsidRPr="00FD6404">
              <w:rPr>
                <w:rFonts w:ascii="Times New Roman" w:hAnsi="Times New Roman" w:cs="Times New Roman"/>
                <w:color w:val="FF0000"/>
                <w:lang w:val="en-US" w:eastAsia="zh-CN"/>
              </w:rPr>
              <w:t xml:space="preserve"> a physical cell identity other than the one provided by </w:t>
            </w:r>
            <w:proofErr w:type="spellStart"/>
            <w:r w:rsidR="0024539E" w:rsidRPr="00FD6404">
              <w:rPr>
                <w:rFonts w:ascii="Times New Roman" w:hAnsi="Times New Roman" w:cs="Times New Roman"/>
                <w:i/>
                <w:iCs/>
                <w:color w:val="FF0000"/>
                <w:lang w:val="en-GB" w:eastAsia="zh-CN"/>
              </w:rPr>
              <w:t>physCellId</w:t>
            </w:r>
            <w:proofErr w:type="spellEnd"/>
            <w:r w:rsidR="0024539E" w:rsidRPr="00FD6404">
              <w:rPr>
                <w:rFonts w:ascii="Times New Roman" w:hAnsi="Times New Roman" w:cs="Times New Roman"/>
                <w:color w:val="FF0000"/>
                <w:lang w:val="en-GB" w:eastAsia="zh-CN"/>
              </w:rPr>
              <w:t xml:space="preserve"> in </w:t>
            </w:r>
            <w:proofErr w:type="spellStart"/>
            <w:r w:rsidR="0024539E" w:rsidRPr="00FD6404">
              <w:rPr>
                <w:rFonts w:ascii="Times New Roman" w:hAnsi="Times New Roman" w:cs="Times New Roman"/>
                <w:i/>
                <w:iCs/>
                <w:color w:val="FF0000"/>
                <w:lang w:val="en-GB" w:eastAsia="zh-CN"/>
              </w:rPr>
              <w:t>ServingCellConfigCommon</w:t>
            </w:r>
            <w:proofErr w:type="spellEnd"/>
            <w:r w:rsidR="00DD510F" w:rsidRPr="00FD6404">
              <w:rPr>
                <w:rFonts w:ascii="Times New Roman" w:hAnsi="Times New Roman" w:cs="Times New Roman"/>
                <w:i/>
                <w:iCs/>
                <w:color w:val="FF0000"/>
                <w:lang w:val="en-GB" w:eastAsia="zh-CN"/>
              </w:rPr>
              <w:t>, the CORESET</w:t>
            </w:r>
            <w:r w:rsidR="00610E9F" w:rsidRPr="00FD6404">
              <w:rPr>
                <w:rFonts w:ascii="Times New Roman" w:hAnsi="Times New Roman" w:cs="Times New Roman"/>
                <w:i/>
                <w:iCs/>
                <w:color w:val="FF0000"/>
                <w:lang w:val="en-GB" w:eastAsia="zh-CN"/>
              </w:rPr>
              <w:t xml:space="preserve">, </w:t>
            </w:r>
            <w:r w:rsidR="00610E9F" w:rsidRPr="00FD6404">
              <w:rPr>
                <w:rFonts w:ascii="Times New Roman" w:hAnsi="Times New Roman" w:cs="Times New Roman"/>
                <w:color w:val="FF0000"/>
                <w:lang w:val="en-GB" w:eastAsia="zh-CN"/>
              </w:rPr>
              <w:t>the assumes</w:t>
            </w:r>
            <w:r w:rsidR="000F4179" w:rsidRPr="00FD6404">
              <w:rPr>
                <w:rFonts w:ascii="Times New Roman" w:hAnsi="Times New Roman" w:cs="Times New Roman"/>
                <w:i/>
                <w:iCs/>
                <w:color w:val="FF0000"/>
                <w:lang w:val="en-GB" w:eastAsia="zh-CN"/>
              </w:rPr>
              <w:t xml:space="preserve"> </w:t>
            </w:r>
            <w:r w:rsidR="00661E0F" w:rsidRPr="00FD6404">
              <w:rPr>
                <w:rFonts w:ascii="Times New Roman" w:hAnsi="Times New Roman" w:cs="Times New Roman"/>
                <w:color w:val="FF0000"/>
                <w:lang w:val="en-GB" w:eastAsia="zh-CN"/>
              </w:rPr>
              <w:t>that the</w:t>
            </w:r>
            <w:r w:rsidR="00FD6404" w:rsidRPr="00FD6404">
              <w:rPr>
                <w:rFonts w:ascii="Times New Roman" w:hAnsi="Times New Roman" w:cs="Times New Roman"/>
                <w:color w:val="FF0000"/>
                <w:lang w:val="en-GB" w:eastAsia="zh-CN"/>
              </w:rPr>
              <w:t xml:space="preserve"> </w:t>
            </w:r>
            <w:proofErr w:type="spellStart"/>
            <w:r w:rsidR="00FD6404" w:rsidRPr="00FD6404">
              <w:rPr>
                <w:rFonts w:ascii="Times New Roman" w:hAnsi="Times New Roman" w:cs="Times New Roman"/>
                <w:color w:val="FF0000"/>
                <w:lang w:val="en-GB"/>
              </w:rPr>
              <w:t>followUnifiedTCIstate</w:t>
            </w:r>
            <w:proofErr w:type="spellEnd"/>
            <w:r w:rsidR="00FD6404" w:rsidRPr="00FD6404">
              <w:rPr>
                <w:rFonts w:ascii="Times New Roman" w:hAnsi="Times New Roman" w:cs="Times New Roman"/>
                <w:color w:val="FF0000"/>
                <w:lang w:val="en-GB"/>
              </w:rPr>
              <w:t xml:space="preserve"> does not apply for the PDCCH monitoring on the CSS sets</w:t>
            </w:r>
            <w:r w:rsidR="00A92DE9">
              <w:rPr>
                <w:rFonts w:ascii="Times New Roman" w:hAnsi="Times New Roman" w:cs="Times New Roman"/>
                <w:color w:val="FF0000"/>
                <w:lang w:val="en-GB"/>
              </w:rPr>
              <w:t>.</w:t>
            </w:r>
          </w:p>
          <w:p w14:paraId="758931F2" w14:textId="6C3AE8E8" w:rsidR="00866FF9" w:rsidRPr="00A82B87" w:rsidRDefault="000F4179" w:rsidP="00075E81">
            <w:pPr>
              <w:rPr>
                <w:rFonts w:ascii="Times New Roman" w:eastAsia="SimSun" w:hAnsi="Times New Roman" w:cs="Times New Roman"/>
                <w:color w:val="000000"/>
                <w:sz w:val="20"/>
                <w:szCs w:val="20"/>
                <w:lang w:val="en-US" w:eastAsia="zh-CN"/>
              </w:rPr>
            </w:pPr>
            <w:r>
              <w:rPr>
                <w:rFonts w:ascii="Times New Roman" w:eastAsia="SimSun" w:hAnsi="Times New Roman" w:cs="Times New Roman"/>
                <w:color w:val="000000"/>
                <w:sz w:val="20"/>
                <w:szCs w:val="20"/>
                <w:lang w:val="en-US" w:eastAsia="zh-CN"/>
              </w:rPr>
              <w:t>….</w:t>
            </w:r>
          </w:p>
          <w:p w14:paraId="49A25264" w14:textId="77777777" w:rsidR="0053583C" w:rsidRDefault="0053583C" w:rsidP="00075E81">
            <w:pPr>
              <w:rPr>
                <w:rFonts w:ascii="Times New Roman" w:hAnsi="Times New Roman" w:cs="Times New Roman"/>
                <w:i/>
                <w:iCs/>
                <w:lang w:val="en-GB"/>
              </w:rPr>
            </w:pPr>
            <w:r>
              <w:rPr>
                <w:rFonts w:ascii="Times New Roman" w:hAnsi="Times New Roman" w:cs="Times New Roman"/>
                <w:i/>
                <w:iCs/>
                <w:lang w:val="en-GB"/>
              </w:rPr>
              <w:t>=================== End of Text proposal ============================</w:t>
            </w:r>
          </w:p>
          <w:p w14:paraId="733FAFF9" w14:textId="77777777" w:rsidR="0053583C" w:rsidRDefault="0053583C" w:rsidP="00075E81">
            <w:pPr>
              <w:rPr>
                <w:lang w:val="en-GB"/>
              </w:rPr>
            </w:pPr>
          </w:p>
        </w:tc>
      </w:tr>
    </w:tbl>
    <w:p w14:paraId="0EDA9BB8" w14:textId="77777777" w:rsidR="0045254A" w:rsidRPr="0045254A" w:rsidRDefault="0045254A" w:rsidP="0045254A">
      <w:pPr>
        <w:rPr>
          <w:lang w:val="en-GB"/>
        </w:rPr>
      </w:pPr>
    </w:p>
    <w:p w14:paraId="34441A00" w14:textId="77777777" w:rsidR="0045254A" w:rsidRPr="0045254A" w:rsidRDefault="0045254A" w:rsidP="0045254A">
      <w:pPr>
        <w:rPr>
          <w:lang w:val="en-GB"/>
        </w:rPr>
      </w:pPr>
    </w:p>
    <w:p w14:paraId="0B18DE21" w14:textId="246AC58D" w:rsidR="000F3C5B" w:rsidRPr="00FE048B" w:rsidRDefault="000F3C5B" w:rsidP="000F3C5B">
      <w:pPr>
        <w:pStyle w:val="Heading3"/>
      </w:pPr>
      <w:r>
        <w:lastRenderedPageBreak/>
        <w:t>2.2.</w:t>
      </w:r>
      <w:r w:rsidR="00941430">
        <w:t>3</w:t>
      </w:r>
      <w:r>
        <w:tab/>
        <w:t xml:space="preserve">On the </w:t>
      </w:r>
      <w:r w:rsidRPr="00FE048B">
        <w:t>default QCL assumption in inter-cell beam management:</w:t>
      </w:r>
    </w:p>
    <w:p w14:paraId="540E56B4" w14:textId="0FD782CC" w:rsidR="000F3C5B" w:rsidRPr="004F5577" w:rsidRDefault="000F3C5B" w:rsidP="000F3C5B">
      <w:pPr>
        <w:rPr>
          <w:sz w:val="24"/>
          <w:szCs w:val="24"/>
          <w:lang w:val="en-GB"/>
        </w:rPr>
      </w:pPr>
      <w:r w:rsidRPr="004F5577">
        <w:rPr>
          <w:rFonts w:cs="Arial"/>
          <w:szCs w:val="24"/>
          <w:lang w:val="en-GB"/>
        </w:rPr>
        <w:t xml:space="preserve">Monitoring of the PDCCH on the ‘CORESET A’ is based on the </w:t>
      </w:r>
      <w:r w:rsidRPr="004F5577">
        <w:rPr>
          <w:rFonts w:cs="Arial"/>
          <w:i/>
          <w:iCs/>
          <w:szCs w:val="24"/>
          <w:lang w:val="en-GB"/>
        </w:rPr>
        <w:t xml:space="preserve">indicated </w:t>
      </w:r>
      <w:r w:rsidRPr="004F5577">
        <w:rPr>
          <w:rFonts w:cs="Arial"/>
          <w:szCs w:val="24"/>
          <w:lang w:val="en-GB"/>
        </w:rPr>
        <w:t xml:space="preserve">TCI state while monitoring of the PDCCH on the ‘CORESET B’ can be based on the activated TCI state for the CORESET. </w:t>
      </w:r>
      <w:r w:rsidRPr="004F5577">
        <w:rPr>
          <w:rFonts w:cs="Arial"/>
          <w:i/>
          <w:iCs/>
          <w:szCs w:val="24"/>
          <w:lang w:val="en-GB"/>
        </w:rPr>
        <w:t>Indicated</w:t>
      </w:r>
      <w:r w:rsidRPr="004F5577">
        <w:rPr>
          <w:rFonts w:cs="Arial"/>
          <w:szCs w:val="24"/>
          <w:lang w:val="en-GB"/>
        </w:rPr>
        <w:t xml:space="preserve"> TCI state acts as a default beam as well replacing existing default PDSCH beam assumption. However, in inter-cell case that is not possible when the UE monitors ‘CORESET B’ because the </w:t>
      </w:r>
      <w:r w:rsidRPr="004F5577">
        <w:rPr>
          <w:rFonts w:cs="Arial"/>
          <w:i/>
          <w:iCs/>
          <w:szCs w:val="24"/>
          <w:lang w:val="en-GB"/>
        </w:rPr>
        <w:t xml:space="preserve">indicated </w:t>
      </w:r>
      <w:r w:rsidRPr="004F5577">
        <w:rPr>
          <w:rFonts w:cs="Arial"/>
          <w:szCs w:val="24"/>
          <w:lang w:val="en-GB"/>
        </w:rPr>
        <w:t xml:space="preserve">TCI state is not applied. And if the UE is scheduled from the ‘CORESET B’ with the scheduling offset less than </w:t>
      </w:r>
      <w:proofErr w:type="spellStart"/>
      <w:r w:rsidRPr="004F5577">
        <w:rPr>
          <w:rFonts w:cs="Arial"/>
          <w:i/>
          <w:iCs/>
          <w:szCs w:val="24"/>
          <w:lang w:val="en-GB"/>
        </w:rPr>
        <w:t>timeDurationForQCL</w:t>
      </w:r>
      <w:proofErr w:type="spellEnd"/>
      <w:r w:rsidRPr="004F5577">
        <w:rPr>
          <w:rFonts w:cs="Arial"/>
          <w:szCs w:val="24"/>
          <w:lang w:val="en-GB"/>
        </w:rPr>
        <w:t xml:space="preserve"> the UE applies the default QCL assumption for the reception of the PDSCH which is the TCI state of the CORESET monitored in the latest slot. The problem is illustrated in the following figure. In there, if the </w:t>
      </w:r>
      <w:proofErr w:type="gramStart"/>
      <w:r w:rsidRPr="004F5577">
        <w:rPr>
          <w:rFonts w:cs="Arial"/>
          <w:szCs w:val="24"/>
          <w:lang w:val="en-GB"/>
        </w:rPr>
        <w:t>PDSCH(</w:t>
      </w:r>
      <w:proofErr w:type="gramEnd"/>
      <w:r w:rsidRPr="004F5577">
        <w:rPr>
          <w:rFonts w:cs="Arial"/>
          <w:szCs w:val="24"/>
          <w:lang w:val="en-GB"/>
        </w:rPr>
        <w:t xml:space="preserve">2) is scheduled for the UE, i.e. with scheduling offset of one slot when the </w:t>
      </w:r>
      <w:proofErr w:type="spellStart"/>
      <w:r w:rsidRPr="004F5577">
        <w:rPr>
          <w:rFonts w:cs="Arial"/>
          <w:i/>
          <w:iCs/>
          <w:szCs w:val="24"/>
          <w:lang w:val="en-GB"/>
        </w:rPr>
        <w:t>timeDurationForQCL</w:t>
      </w:r>
      <w:proofErr w:type="spellEnd"/>
      <w:r w:rsidRPr="004F5577">
        <w:rPr>
          <w:rFonts w:cs="Arial"/>
          <w:szCs w:val="24"/>
          <w:lang w:val="en-GB"/>
        </w:rPr>
        <w:t xml:space="preserve"> is two slots, the UE cannot basically receive the PDSCH (2) since the UE applying the </w:t>
      </w:r>
      <w:r w:rsidRPr="004F5577">
        <w:rPr>
          <w:rFonts w:cs="Arial"/>
          <w:i/>
          <w:iCs/>
          <w:szCs w:val="24"/>
          <w:lang w:val="en-GB"/>
        </w:rPr>
        <w:t>indicated</w:t>
      </w:r>
      <w:r w:rsidRPr="004F5577">
        <w:rPr>
          <w:rFonts w:cs="Arial"/>
          <w:szCs w:val="24"/>
          <w:lang w:val="en-GB"/>
        </w:rPr>
        <w:t xml:space="preserve"> TCI state which is from the non-serving cell while the PDSCH (2) is transmitted from the serving cell.</w:t>
      </w:r>
      <w:r w:rsidR="00DA4667">
        <w:rPr>
          <w:rFonts w:cs="Arial"/>
          <w:szCs w:val="24"/>
          <w:lang w:val="en-GB"/>
        </w:rPr>
        <w:t xml:space="preserve"> </w:t>
      </w:r>
      <w:r w:rsidR="00EE2107">
        <w:rPr>
          <w:rFonts w:cs="Arial"/>
          <w:szCs w:val="24"/>
          <w:lang w:val="en-GB"/>
        </w:rPr>
        <w:t>Some</w:t>
      </w:r>
      <w:r w:rsidR="00DA4667">
        <w:rPr>
          <w:rFonts w:cs="Arial"/>
          <w:szCs w:val="24"/>
          <w:lang w:val="en-GB"/>
        </w:rPr>
        <w:t xml:space="preserve"> simple solution could be </w:t>
      </w:r>
      <w:r w:rsidR="00982701">
        <w:rPr>
          <w:rFonts w:cs="Arial"/>
          <w:szCs w:val="24"/>
          <w:lang w:val="en-GB"/>
        </w:rPr>
        <w:t xml:space="preserve">that </w:t>
      </w:r>
      <w:r w:rsidR="00E33B31">
        <w:rPr>
          <w:rFonts w:cs="Arial"/>
          <w:szCs w:val="24"/>
          <w:lang w:val="en-GB"/>
        </w:rPr>
        <w:t xml:space="preserve">the scheduling offset is always zero </w:t>
      </w:r>
      <w:r w:rsidR="008E3202">
        <w:rPr>
          <w:rFonts w:cs="Arial"/>
          <w:szCs w:val="24"/>
          <w:lang w:val="en-GB"/>
        </w:rPr>
        <w:t xml:space="preserve">or </w:t>
      </w:r>
      <w:r w:rsidR="005012E6">
        <w:rPr>
          <w:rFonts w:cs="Arial"/>
          <w:szCs w:val="24"/>
          <w:lang w:val="en-GB"/>
        </w:rPr>
        <w:t xml:space="preserve">is equal to or </w:t>
      </w:r>
      <w:r w:rsidR="008E3202">
        <w:rPr>
          <w:rFonts w:cs="Arial"/>
          <w:szCs w:val="24"/>
          <w:lang w:val="en-GB"/>
        </w:rPr>
        <w:t xml:space="preserve">greater than </w:t>
      </w:r>
      <w:proofErr w:type="spellStart"/>
      <w:r w:rsidR="008E3202" w:rsidRPr="008E3202">
        <w:rPr>
          <w:rFonts w:cs="Arial"/>
          <w:i/>
          <w:iCs/>
          <w:szCs w:val="24"/>
          <w:lang w:val="en-GB"/>
        </w:rPr>
        <w:t>timeD</w:t>
      </w:r>
      <w:r w:rsidR="008E3202">
        <w:rPr>
          <w:rFonts w:cs="Arial"/>
          <w:i/>
          <w:iCs/>
          <w:szCs w:val="24"/>
          <w:lang w:val="en-GB"/>
        </w:rPr>
        <w:t>u</w:t>
      </w:r>
      <w:r w:rsidR="008E3202" w:rsidRPr="008E3202">
        <w:rPr>
          <w:rFonts w:cs="Arial"/>
          <w:i/>
          <w:iCs/>
          <w:szCs w:val="24"/>
          <w:lang w:val="en-GB"/>
        </w:rPr>
        <w:t>rationForQCL</w:t>
      </w:r>
      <w:proofErr w:type="spellEnd"/>
      <w:r w:rsidR="008E3202">
        <w:rPr>
          <w:rFonts w:cs="Arial"/>
          <w:szCs w:val="24"/>
          <w:lang w:val="en-GB"/>
        </w:rPr>
        <w:t xml:space="preserve"> </w:t>
      </w:r>
      <w:r w:rsidR="00E33B31" w:rsidRPr="008E3202">
        <w:rPr>
          <w:rFonts w:cs="Arial"/>
          <w:szCs w:val="24"/>
          <w:lang w:val="en-GB"/>
        </w:rPr>
        <w:t>for</w:t>
      </w:r>
      <w:r w:rsidR="00E33B31">
        <w:rPr>
          <w:rFonts w:cs="Arial"/>
          <w:szCs w:val="24"/>
          <w:lang w:val="en-GB"/>
        </w:rPr>
        <w:t xml:space="preserve"> the </w:t>
      </w:r>
      <w:r w:rsidR="0080495F">
        <w:rPr>
          <w:rFonts w:cs="Arial"/>
          <w:szCs w:val="24"/>
          <w:lang w:val="en-GB"/>
        </w:rPr>
        <w:t>PDSCH scheduled from the</w:t>
      </w:r>
      <w:r w:rsidR="00B30BF8">
        <w:rPr>
          <w:rFonts w:cs="Arial"/>
          <w:szCs w:val="24"/>
          <w:lang w:val="en-GB"/>
        </w:rPr>
        <w:t xml:space="preserve"> CORESET associated with CSS</w:t>
      </w:r>
      <w:r w:rsidR="005012E6">
        <w:rPr>
          <w:rFonts w:cs="Arial"/>
          <w:szCs w:val="24"/>
          <w:lang w:val="en-GB"/>
        </w:rPr>
        <w:t>.</w:t>
      </w:r>
      <w:r w:rsidR="00980C9C">
        <w:rPr>
          <w:rFonts w:cs="Arial"/>
          <w:szCs w:val="24"/>
          <w:lang w:val="en-GB"/>
        </w:rPr>
        <w:t xml:space="preserve"> This would solve the problem </w:t>
      </w:r>
      <w:proofErr w:type="gramStart"/>
      <w:r w:rsidR="00980C9C">
        <w:rPr>
          <w:rFonts w:cs="Arial"/>
          <w:szCs w:val="24"/>
          <w:lang w:val="en-GB"/>
        </w:rPr>
        <w:t>e.g.</w:t>
      </w:r>
      <w:proofErr w:type="gramEnd"/>
      <w:r w:rsidR="00980C9C">
        <w:rPr>
          <w:rFonts w:cs="Arial"/>
          <w:szCs w:val="24"/>
          <w:lang w:val="en-GB"/>
        </w:rPr>
        <w:t xml:space="preserve"> in case of non-overlapping PDCCH monitoring occasions of the PDCCHs associated to CORESET B and CORESET A</w:t>
      </w:r>
      <w:r w:rsidR="00364048">
        <w:rPr>
          <w:rFonts w:cs="Arial"/>
          <w:szCs w:val="24"/>
          <w:lang w:val="en-GB"/>
        </w:rPr>
        <w:t xml:space="preserve"> (associated to PCI not the same as PCI of the serving cell).</w:t>
      </w:r>
    </w:p>
    <w:p w14:paraId="45211281" w14:textId="77777777" w:rsidR="000F3C5B" w:rsidRPr="00F93274" w:rsidRDefault="000F3C5B" w:rsidP="000F3C5B">
      <w:pPr>
        <w:rPr>
          <w:lang w:val="en-GB"/>
        </w:rPr>
      </w:pPr>
      <w:r>
        <w:rPr>
          <w:rFonts w:cs="Arial"/>
          <w:noProof/>
          <w:sz w:val="20"/>
        </w:rPr>
        <w:drawing>
          <wp:inline distT="0" distB="0" distL="0" distR="0" wp14:anchorId="34FAFD33" wp14:editId="1BD06A24">
            <wp:extent cx="5800530" cy="2084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3315" cy="2100304"/>
                    </a:xfrm>
                    <a:prstGeom prst="rect">
                      <a:avLst/>
                    </a:prstGeom>
                    <a:noFill/>
                  </pic:spPr>
                </pic:pic>
              </a:graphicData>
            </a:graphic>
          </wp:inline>
        </w:drawing>
      </w:r>
    </w:p>
    <w:p w14:paraId="20CFB3E9" w14:textId="222EE5E3" w:rsidR="000F3C5B" w:rsidRPr="001024BD" w:rsidRDefault="000F3C5B" w:rsidP="000F3C5B">
      <w:pPr>
        <w:pStyle w:val="Caption"/>
        <w:rPr>
          <w:lang w:val="en-GB"/>
        </w:rPr>
      </w:pPr>
      <w:bookmarkStart w:id="31" w:name="_Ref95744265"/>
      <w:r w:rsidRPr="004F5577">
        <w:rPr>
          <w:lang w:val="en-GB"/>
        </w:rPr>
        <w:t xml:space="preserve">Observation </w:t>
      </w:r>
      <w:r>
        <w:fldChar w:fldCharType="begin"/>
      </w:r>
      <w:r w:rsidRPr="004F5577">
        <w:rPr>
          <w:lang w:val="en-GB"/>
        </w:rPr>
        <w:instrText xml:space="preserve"> SEQ Observation \* ARABIC </w:instrText>
      </w:r>
      <w:r>
        <w:fldChar w:fldCharType="separate"/>
      </w:r>
      <w:r w:rsidR="00ED725D">
        <w:rPr>
          <w:noProof/>
          <w:lang w:val="en-GB"/>
        </w:rPr>
        <w:t>5</w:t>
      </w:r>
      <w:r>
        <w:fldChar w:fldCharType="end"/>
      </w:r>
      <w:r w:rsidRPr="004F5577">
        <w:rPr>
          <w:lang w:val="en-GB"/>
        </w:rPr>
        <w:t>: In inter-cell be</w:t>
      </w:r>
      <w:r>
        <w:rPr>
          <w:lang w:val="en-GB"/>
        </w:rPr>
        <w:t>am management there may ambiguity in determining the default QCL assumption for PDSCH reception when the UE is having monitoring occasions for ‘CORESET B’ in serving cell and monitoring occasions for ‘CORESET B’ for the PCI different than PCI of the serving cell.</w:t>
      </w:r>
      <w:bookmarkEnd w:id="31"/>
      <w:r>
        <w:rPr>
          <w:lang w:val="en-GB"/>
        </w:rPr>
        <w:t xml:space="preserve"> </w:t>
      </w:r>
    </w:p>
    <w:p w14:paraId="7AA0EFB5" w14:textId="5092D802" w:rsidR="000F3C5B" w:rsidRPr="002738EB" w:rsidRDefault="000F3C5B" w:rsidP="00E10489">
      <w:pPr>
        <w:rPr>
          <w:lang w:val="en-GB"/>
        </w:rPr>
      </w:pPr>
      <w:bookmarkStart w:id="32" w:name="_Ref95744274"/>
      <w:bookmarkStart w:id="33" w:name="_Ref101775751"/>
      <w:r w:rsidRPr="00E10489">
        <w:rPr>
          <w:b/>
          <w:lang w:val="en-GB"/>
        </w:rPr>
        <w:t xml:space="preserve">Proposal </w:t>
      </w:r>
      <w:r w:rsidRPr="00E10489">
        <w:rPr>
          <w:b/>
        </w:rPr>
        <w:fldChar w:fldCharType="begin"/>
      </w:r>
      <w:r w:rsidRPr="00513F74">
        <w:rPr>
          <w:b/>
          <w:bCs/>
          <w:lang w:val="en-GB"/>
        </w:rPr>
        <w:instrText xml:space="preserve"> SEQ Proposal \* ARABIC </w:instrText>
      </w:r>
      <w:r w:rsidRPr="00E10489">
        <w:rPr>
          <w:b/>
        </w:rPr>
        <w:fldChar w:fldCharType="separate"/>
      </w:r>
      <w:r w:rsidR="00ED725D">
        <w:rPr>
          <w:b/>
          <w:bCs/>
          <w:noProof/>
          <w:lang w:val="en-GB"/>
        </w:rPr>
        <w:t>6</w:t>
      </w:r>
      <w:r w:rsidRPr="00E10489">
        <w:rPr>
          <w:b/>
        </w:rPr>
        <w:fldChar w:fldCharType="end"/>
      </w:r>
      <w:r w:rsidRPr="00E10489">
        <w:rPr>
          <w:b/>
          <w:lang w:val="en-GB"/>
        </w:rPr>
        <w:t xml:space="preserve">: </w:t>
      </w:r>
      <w:r w:rsidR="003F52F1">
        <w:rPr>
          <w:b/>
          <w:bCs/>
          <w:lang w:val="en-GB"/>
        </w:rPr>
        <w:t>Define d</w:t>
      </w:r>
      <w:r w:rsidRPr="00E10489">
        <w:rPr>
          <w:b/>
          <w:lang w:val="en-GB"/>
        </w:rPr>
        <w:t xml:space="preserve">efault beam assumption for the PDSCH reception (and CSI-RS) </w:t>
      </w:r>
      <w:r w:rsidR="003F52F1">
        <w:rPr>
          <w:b/>
          <w:bCs/>
          <w:lang w:val="en-GB"/>
        </w:rPr>
        <w:t>for</w:t>
      </w:r>
      <w:r w:rsidRPr="00E10489">
        <w:rPr>
          <w:b/>
          <w:lang w:val="en-GB"/>
        </w:rPr>
        <w:t xml:space="preserve"> inter-cell </w:t>
      </w:r>
      <w:r w:rsidR="003F52F1">
        <w:rPr>
          <w:b/>
          <w:bCs/>
          <w:lang w:val="en-GB"/>
        </w:rPr>
        <w:t xml:space="preserve">beam management </w:t>
      </w:r>
      <w:r w:rsidRPr="00E10489">
        <w:rPr>
          <w:b/>
          <w:lang w:val="en-GB"/>
        </w:rPr>
        <w:t>case</w:t>
      </w:r>
      <w:bookmarkEnd w:id="32"/>
      <w:r w:rsidR="00573FFC">
        <w:rPr>
          <w:b/>
          <w:bCs/>
          <w:lang w:val="en-GB"/>
        </w:rPr>
        <w:t>. One simple solution would be to</w:t>
      </w:r>
      <w:r w:rsidR="00BD5754">
        <w:rPr>
          <w:b/>
          <w:bCs/>
          <w:lang w:val="en-GB"/>
        </w:rPr>
        <w:t xml:space="preserve"> have </w:t>
      </w:r>
      <w:r w:rsidR="00573FFC" w:rsidRPr="004F7593">
        <w:rPr>
          <w:rFonts w:cs="Arial"/>
          <w:b/>
          <w:bCs/>
          <w:szCs w:val="24"/>
          <w:lang w:val="en-GB"/>
        </w:rPr>
        <w:t xml:space="preserve">the scheduling offset is always zero or is equal to or greater than </w:t>
      </w:r>
      <w:proofErr w:type="spellStart"/>
      <w:r w:rsidR="00573FFC" w:rsidRPr="004F7593">
        <w:rPr>
          <w:rFonts w:cs="Arial"/>
          <w:b/>
          <w:bCs/>
          <w:i/>
          <w:iCs/>
          <w:szCs w:val="24"/>
          <w:lang w:val="en-GB"/>
        </w:rPr>
        <w:t>timeDurationForQCL</w:t>
      </w:r>
      <w:proofErr w:type="spellEnd"/>
      <w:r w:rsidR="00573FFC" w:rsidRPr="004F7593">
        <w:rPr>
          <w:rFonts w:cs="Arial"/>
          <w:b/>
          <w:bCs/>
          <w:szCs w:val="24"/>
          <w:lang w:val="en-GB"/>
        </w:rPr>
        <w:t xml:space="preserve"> for the PDSCH scheduled from the CORESET associated with CSS</w:t>
      </w:r>
      <w:r w:rsidR="004F7593">
        <w:rPr>
          <w:rFonts w:cs="Arial"/>
          <w:b/>
          <w:bCs/>
          <w:szCs w:val="24"/>
          <w:lang w:val="en-GB"/>
        </w:rPr>
        <w:t>.</w:t>
      </w:r>
      <w:bookmarkEnd w:id="33"/>
    </w:p>
    <w:p w14:paraId="42E5F332" w14:textId="77777777" w:rsidR="00C709DF" w:rsidRPr="004C3925" w:rsidRDefault="00C709DF" w:rsidP="00E10489">
      <w:pPr>
        <w:pStyle w:val="Caption"/>
        <w:rPr>
          <w:lang w:val="en-GB"/>
        </w:rPr>
      </w:pPr>
      <w:r>
        <w:rPr>
          <w:lang w:val="en-GB"/>
        </w:rPr>
        <w:t xml:space="preserve"> </w:t>
      </w:r>
      <w:r w:rsidRPr="610F30F3">
        <w:rPr>
          <w:lang w:val="en-GB"/>
        </w:rPr>
        <w:t xml:space="preserve"> </w:t>
      </w:r>
    </w:p>
    <w:p w14:paraId="0AAF9E55" w14:textId="789601B7" w:rsidR="00C709DF" w:rsidRDefault="00C709DF" w:rsidP="00C709DF">
      <w:pPr>
        <w:pStyle w:val="Heading3"/>
      </w:pPr>
      <w:r>
        <w:t>2.2.</w:t>
      </w:r>
      <w:r w:rsidR="00C05A8C">
        <w:t>4</w:t>
      </w:r>
      <w:r>
        <w:t xml:space="preserve"> </w:t>
      </w:r>
      <w:r w:rsidR="00941430">
        <w:tab/>
      </w:r>
      <w:r>
        <w:t>On the support of only one activated TCI state</w:t>
      </w:r>
    </w:p>
    <w:p w14:paraId="0E59DC34" w14:textId="77777777" w:rsidR="00C709DF" w:rsidRPr="00DA6329" w:rsidRDefault="00C709DF" w:rsidP="00C709DF">
      <w:pPr>
        <w:jc w:val="both"/>
        <w:rPr>
          <w:rFonts w:cs="Arial"/>
          <w:szCs w:val="24"/>
          <w:lang w:val="en-GB"/>
        </w:rPr>
      </w:pPr>
      <w:r w:rsidRPr="00DA6329">
        <w:rPr>
          <w:rFonts w:cs="Arial"/>
          <w:szCs w:val="24"/>
          <w:lang w:val="en-GB"/>
        </w:rPr>
        <w:t>If a UE supports only one activated TCI state for any CORESET type combination and it receives beam indication for TCI state indicating RS associated with PCI different than serving cell, it should still have the QCL assumption for the PDCCH monitoring on the CSS on the serving cell. Also, the QCL should be able to be updated by network, although UE would support only one TCI state (UE still needs to monitor the USS using the indicated TCI state on the different PCI and CSS (</w:t>
      </w:r>
      <w:proofErr w:type="gramStart"/>
      <w:r w:rsidRPr="00DA6329">
        <w:rPr>
          <w:rFonts w:cs="Arial"/>
          <w:szCs w:val="24"/>
          <w:lang w:val="en-GB"/>
        </w:rPr>
        <w:t>e.g.</w:t>
      </w:r>
      <w:proofErr w:type="gramEnd"/>
      <w:r w:rsidRPr="00DA6329">
        <w:rPr>
          <w:rFonts w:cs="Arial"/>
          <w:szCs w:val="24"/>
          <w:lang w:val="en-GB"/>
        </w:rPr>
        <w:t xml:space="preserve"> for short message). As one example network could update the QCL assumption by indicating a TCI state that indicates an SSB of the serving cell, this indication would be then applied for CSS monitoring for serving cell.</w:t>
      </w:r>
    </w:p>
    <w:p w14:paraId="286168A5" w14:textId="59AC11FE" w:rsidR="00C709DF" w:rsidRPr="00EE4209" w:rsidRDefault="00C709DF" w:rsidP="00C709DF">
      <w:pPr>
        <w:pStyle w:val="Caption"/>
        <w:rPr>
          <w:rFonts w:cs="Arial"/>
          <w:color w:val="595959" w:themeColor="text1" w:themeTint="A6"/>
          <w:sz w:val="20"/>
          <w:lang w:val="en-GB"/>
        </w:rPr>
      </w:pPr>
      <w:bookmarkStart w:id="34" w:name="_Ref95744500"/>
      <w:r w:rsidRPr="004F5577">
        <w:rPr>
          <w:lang w:val="en-GB"/>
        </w:rPr>
        <w:t xml:space="preserve">Observation </w:t>
      </w:r>
      <w:r>
        <w:fldChar w:fldCharType="begin"/>
      </w:r>
      <w:r w:rsidRPr="004F5577">
        <w:rPr>
          <w:lang w:val="en-GB"/>
        </w:rPr>
        <w:instrText xml:space="preserve"> SEQ Observation \* ARABIC </w:instrText>
      </w:r>
      <w:r>
        <w:fldChar w:fldCharType="separate"/>
      </w:r>
      <w:r w:rsidR="00ED725D">
        <w:rPr>
          <w:noProof/>
          <w:lang w:val="en-GB"/>
        </w:rPr>
        <w:t>6</w:t>
      </w:r>
      <w:r>
        <w:fldChar w:fldCharType="end"/>
      </w:r>
      <w:r w:rsidRPr="004F5577">
        <w:rPr>
          <w:lang w:val="en-GB"/>
        </w:rPr>
        <w:t>:</w:t>
      </w:r>
      <w:r w:rsidRPr="00E233EE">
        <w:rPr>
          <w:lang w:val="en-GB"/>
        </w:rPr>
        <w:t xml:space="preserve"> </w:t>
      </w:r>
      <w:r w:rsidRPr="000C3C64">
        <w:rPr>
          <w:lang w:val="en-GB"/>
        </w:rPr>
        <w:t>If UE supports only</w:t>
      </w:r>
      <w:r>
        <w:rPr>
          <w:lang w:val="en-GB"/>
        </w:rPr>
        <w:t xml:space="preserve"> o</w:t>
      </w:r>
      <w:r w:rsidRPr="00EE4209">
        <w:rPr>
          <w:lang w:val="en-GB"/>
        </w:rPr>
        <w:t>ne activated T</w:t>
      </w:r>
      <w:r>
        <w:rPr>
          <w:lang w:val="en-GB"/>
        </w:rPr>
        <w:t>CI state in inter-cell beam management a QCL update mechanism is needed to facilitate CSS monitoring in the serving cell while performing USS monitoring associated to PCI different than PCI of the serving cell.</w:t>
      </w:r>
      <w:bookmarkEnd w:id="34"/>
    </w:p>
    <w:p w14:paraId="3BF84CCC" w14:textId="77777777" w:rsidR="00C709DF" w:rsidRDefault="00C709DF" w:rsidP="00C709DF">
      <w:pPr>
        <w:rPr>
          <w:lang w:val="en-GB"/>
        </w:rPr>
      </w:pPr>
    </w:p>
    <w:p w14:paraId="3FA6F332" w14:textId="2D79AA44" w:rsidR="00C709DF" w:rsidRPr="00EE4209" w:rsidRDefault="00C709DF" w:rsidP="00C709DF">
      <w:pPr>
        <w:pStyle w:val="Heading3"/>
      </w:pPr>
      <w:r>
        <w:t>2.2.</w:t>
      </w:r>
      <w:r w:rsidR="00941430">
        <w:t>5</w:t>
      </w:r>
      <w:r w:rsidR="009909A3">
        <w:t xml:space="preserve"> </w:t>
      </w:r>
      <w:r w:rsidR="002E2802">
        <w:tab/>
      </w:r>
      <w:r>
        <w:t>PDCCH DMRS in inter-cell BM</w:t>
      </w:r>
    </w:p>
    <w:p w14:paraId="02CC8AC7" w14:textId="77777777" w:rsidR="00C709DF" w:rsidRPr="004F5577" w:rsidRDefault="00C709DF" w:rsidP="00C709DF">
      <w:pPr>
        <w:spacing w:line="240" w:lineRule="auto"/>
        <w:rPr>
          <w:lang w:val="en-GB"/>
        </w:rPr>
      </w:pPr>
      <w:r>
        <w:rPr>
          <w:lang w:val="en-GB"/>
        </w:rPr>
        <w:t xml:space="preserve">In the inter cell BM, the CORESETs may be shared between the serving cell UEs and inter-cell BM UEs. When </w:t>
      </w:r>
      <w:r w:rsidRPr="004F5577">
        <w:rPr>
          <w:lang w:val="en-GB"/>
        </w:rPr>
        <w:t xml:space="preserve">no scrambling ID for PDCCH DMRS is configured, the CORESET utilizes the PCI for scrambling that of the serving cell which may require network to schedule with more than one DMRS scrambling (and precoder granularity) assumption for a specific CORESET. This may limit the network scheduling flexibility and reduce the network and UE specific throughput. The scrambling parameter should be dependent on the associated PCI indicated by the RS of the TCI state. </w:t>
      </w:r>
    </w:p>
    <w:p w14:paraId="70693BD2" w14:textId="76B4AA85" w:rsidR="00561C0C" w:rsidRDefault="00C709DF" w:rsidP="00561C0C">
      <w:pPr>
        <w:pStyle w:val="Caption"/>
        <w:rPr>
          <w:lang w:val="en-GB"/>
        </w:rPr>
      </w:pPr>
      <w:bookmarkStart w:id="35" w:name="_Ref95744524"/>
      <w:r w:rsidRPr="004F5577">
        <w:rPr>
          <w:lang w:val="en-GB"/>
        </w:rPr>
        <w:t xml:space="preserve">Proposal </w:t>
      </w:r>
      <w:r>
        <w:fldChar w:fldCharType="begin"/>
      </w:r>
      <w:r w:rsidRPr="004F5577">
        <w:rPr>
          <w:lang w:val="en-GB"/>
        </w:rPr>
        <w:instrText xml:space="preserve"> SEQ Proposal \* ARABIC </w:instrText>
      </w:r>
      <w:r>
        <w:fldChar w:fldCharType="separate"/>
      </w:r>
      <w:r w:rsidR="00ED725D">
        <w:rPr>
          <w:noProof/>
          <w:lang w:val="en-GB"/>
        </w:rPr>
        <w:t>7</w:t>
      </w:r>
      <w:r>
        <w:fldChar w:fldCharType="end"/>
      </w:r>
      <w:r w:rsidRPr="004F5577">
        <w:rPr>
          <w:lang w:val="en-GB"/>
        </w:rPr>
        <w:t>:</w:t>
      </w:r>
      <w:r w:rsidR="00E271BB">
        <w:rPr>
          <w:lang w:val="en-GB"/>
        </w:rPr>
        <w:t xml:space="preserve"> </w:t>
      </w:r>
      <w:r w:rsidR="00E271BB" w:rsidRPr="004F5577">
        <w:rPr>
          <w:lang w:val="en-GB"/>
        </w:rPr>
        <w:t>CORESET parameters (PDCCH DMRS scrambling) can be conditionally changed based on the TCI state activation for the CORESET and PCI association of the indicated RS.</w:t>
      </w:r>
      <w:r w:rsidR="00E271BB">
        <w:rPr>
          <w:lang w:val="en-GB"/>
        </w:rPr>
        <w:t xml:space="preserve"> Adopt following TP</w:t>
      </w:r>
      <w:r w:rsidR="00ED725D">
        <w:rPr>
          <w:lang w:val="en-GB"/>
        </w:rPr>
        <w:t xml:space="preserve"> for 38.213</w:t>
      </w:r>
      <w:r w:rsidR="00E271BB">
        <w:rPr>
          <w:lang w:val="en-GB"/>
        </w:rPr>
        <w:t>.</w:t>
      </w:r>
      <w:bookmarkEnd w:id="35"/>
    </w:p>
    <w:tbl>
      <w:tblPr>
        <w:tblStyle w:val="TableGrid"/>
        <w:tblW w:w="0" w:type="auto"/>
        <w:tblLook w:val="04A0" w:firstRow="1" w:lastRow="0" w:firstColumn="1" w:lastColumn="0" w:noHBand="0" w:noVBand="1"/>
      </w:tblPr>
      <w:tblGrid>
        <w:gridCol w:w="9629"/>
      </w:tblGrid>
      <w:tr w:rsidR="00561C0C" w:rsidRPr="00651BF2" w14:paraId="0F375E8F" w14:textId="77777777" w:rsidTr="00075E81">
        <w:tc>
          <w:tcPr>
            <w:tcW w:w="9629" w:type="dxa"/>
          </w:tcPr>
          <w:p w14:paraId="1028C88D" w14:textId="756334EF" w:rsidR="00561C0C" w:rsidRPr="00C65784" w:rsidRDefault="00561C0C" w:rsidP="00075E81">
            <w:pPr>
              <w:rPr>
                <w:rFonts w:ascii="Times New Roman" w:hAnsi="Times New Roman" w:cs="Times New Roman"/>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0059047B" w:rsidRPr="00A85872">
              <w:rPr>
                <w:rFonts w:ascii="Times New Roman" w:hAnsi="Times New Roman" w:cs="Times New Roman"/>
                <w:lang w:val="en-GB"/>
              </w:rPr>
              <w:t xml:space="preserve">The </w:t>
            </w:r>
            <w:r w:rsidR="00C65784">
              <w:rPr>
                <w:rFonts w:ascii="Times New Roman" w:hAnsi="Times New Roman" w:cs="Times New Roman"/>
                <w:lang w:val="en-GB"/>
              </w:rPr>
              <w:t xml:space="preserve">UE uses </w:t>
            </w:r>
            <w:r w:rsidR="0059047B" w:rsidRPr="00A85872">
              <w:rPr>
                <w:rFonts w:ascii="Times New Roman" w:hAnsi="Times New Roman" w:cs="Times New Roman"/>
                <w:lang w:val="en-GB"/>
              </w:rPr>
              <w:t xml:space="preserve">CORESET </w:t>
            </w:r>
            <w:r w:rsidR="00335C0C" w:rsidRPr="00A85872">
              <w:rPr>
                <w:rFonts w:ascii="Times New Roman" w:hAnsi="Times New Roman" w:cs="Times New Roman"/>
                <w:lang w:val="en-GB"/>
              </w:rPr>
              <w:t>parameter</w:t>
            </w:r>
            <w:r w:rsidR="00C65784">
              <w:rPr>
                <w:rFonts w:ascii="Times New Roman" w:hAnsi="Times New Roman" w:cs="Times New Roman"/>
                <w:lang w:val="en-GB"/>
              </w:rPr>
              <w:t>s such as</w:t>
            </w:r>
            <w:r w:rsidR="00335C0C" w:rsidRPr="00A85872">
              <w:rPr>
                <w:rFonts w:ascii="Times New Roman" w:hAnsi="Times New Roman" w:cs="Times New Roman"/>
                <w:lang w:val="en-GB"/>
              </w:rPr>
              <w:t xml:space="preserve"> </w:t>
            </w:r>
            <w:proofErr w:type="spellStart"/>
            <w:r w:rsidR="00335C0C" w:rsidRPr="00A85872">
              <w:rPr>
                <w:rFonts w:ascii="Times New Roman" w:hAnsi="Times New Roman" w:cs="Times New Roman"/>
                <w:i/>
                <w:iCs/>
                <w:lang w:val="en-US"/>
              </w:rPr>
              <w:t>pdcch</w:t>
            </w:r>
            <w:proofErr w:type="spellEnd"/>
            <w:r w:rsidR="00335C0C" w:rsidRPr="00A85872">
              <w:rPr>
                <w:rFonts w:ascii="Times New Roman" w:hAnsi="Times New Roman" w:cs="Times New Roman"/>
                <w:i/>
                <w:iCs/>
                <w:lang w:val="en-GB"/>
              </w:rPr>
              <w:t>-DMRS-</w:t>
            </w:r>
            <w:proofErr w:type="spellStart"/>
            <w:r w:rsidR="00335C0C" w:rsidRPr="00A85872">
              <w:rPr>
                <w:rFonts w:ascii="Times New Roman" w:hAnsi="Times New Roman" w:cs="Times New Roman"/>
                <w:i/>
                <w:iCs/>
                <w:lang w:val="en-GB"/>
              </w:rPr>
              <w:t>ScramblingID</w:t>
            </w:r>
            <w:proofErr w:type="spellEnd"/>
            <w:r w:rsidR="00A85872">
              <w:rPr>
                <w:rFonts w:ascii="Times New Roman" w:hAnsi="Times New Roman" w:cs="Times New Roman"/>
                <w:i/>
                <w:iCs/>
                <w:lang w:val="en-GB"/>
              </w:rPr>
              <w:t xml:space="preserve"> </w:t>
            </w:r>
            <w:r w:rsidR="00C65784">
              <w:rPr>
                <w:rFonts w:ascii="Times New Roman" w:hAnsi="Times New Roman" w:cs="Times New Roman"/>
                <w:lang w:val="en-GB"/>
              </w:rPr>
              <w:t>according to the serving cell configuration.</w:t>
            </w:r>
          </w:p>
          <w:p w14:paraId="07A28AF0" w14:textId="1EF5B586" w:rsidR="00561C0C" w:rsidRPr="00BE32DD" w:rsidRDefault="00561C0C" w:rsidP="00075E81">
            <w:pPr>
              <w:rPr>
                <w:iCs/>
                <w:lang w:val="en-GB"/>
              </w:rPr>
            </w:pPr>
            <w:r w:rsidRPr="00F0582B">
              <w:rPr>
                <w:rFonts w:ascii="Times New Roman" w:hAnsi="Times New Roman" w:cs="Times New Roman"/>
                <w:b/>
                <w:bCs/>
                <w:i/>
                <w:iCs/>
                <w:lang w:val="en-GB"/>
              </w:rPr>
              <w:t>Summary of change</w:t>
            </w:r>
            <w:r w:rsidRPr="00961B43">
              <w:rPr>
                <w:rFonts w:ascii="Times New Roman" w:hAnsi="Times New Roman" w:cs="Times New Roman"/>
                <w:i/>
                <w:iCs/>
                <w:lang w:val="en-GB"/>
              </w:rPr>
              <w:t xml:space="preserve">: </w:t>
            </w:r>
            <w:r w:rsidR="00A76DFF" w:rsidRPr="00961B43">
              <w:rPr>
                <w:rFonts w:ascii="Times New Roman" w:hAnsi="Times New Roman" w:cs="Times New Roman"/>
                <w:i/>
                <w:iCs/>
                <w:lang w:val="en-GB"/>
              </w:rPr>
              <w:t xml:space="preserve">When the unified TCI state indicates </w:t>
            </w:r>
            <w:r w:rsidR="00961B43" w:rsidRPr="00961B43">
              <w:rPr>
                <w:rFonts w:ascii="Times New Roman" w:hAnsi="Times New Roman" w:cs="Times New Roman"/>
                <w:i/>
                <w:iCs/>
                <w:lang w:val="en-GB"/>
              </w:rPr>
              <w:t>RS associated with PCI other than serving cell, UE applies the value of the PCI for DM-RS scrambling sequence initialization</w:t>
            </w:r>
          </w:p>
          <w:p w14:paraId="6161099F" w14:textId="77777777" w:rsidR="00720AA6" w:rsidRDefault="00561C0C" w:rsidP="00075E81">
            <w:pPr>
              <w:rPr>
                <w:rFonts w:ascii="Times New Roman" w:eastAsia="Times New Roman" w:hAnsi="Times New Roman" w:cs="Times New Roman"/>
                <w:bCs/>
                <w:i/>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00720AA6" w:rsidRPr="00720AA6">
              <w:rPr>
                <w:rFonts w:ascii="Times New Roman" w:eastAsia="Times New Roman" w:hAnsi="Times New Roman" w:cs="Times New Roman"/>
                <w:bCs/>
                <w:i/>
                <w:lang w:val="en-GB"/>
              </w:rPr>
              <w:t xml:space="preserve">DMRS and PDCCH capacity that may impact the throughput of individual UEs and network scheduling capacity and scheduling flexibility: </w:t>
            </w:r>
          </w:p>
          <w:p w14:paraId="2B4833A5" w14:textId="5977BB80" w:rsidR="00561C0C" w:rsidRDefault="00561C0C" w:rsidP="00075E81">
            <w:pPr>
              <w:rPr>
                <w:rFonts w:ascii="Times New Roman" w:hAnsi="Times New Roman" w:cs="Times New Roman"/>
                <w:i/>
                <w:iCs/>
                <w:lang w:val="en-GB"/>
              </w:rPr>
            </w:pPr>
            <w:r>
              <w:rPr>
                <w:rFonts w:ascii="Times New Roman" w:hAnsi="Times New Roman" w:cs="Times New Roman"/>
                <w:i/>
                <w:iCs/>
                <w:lang w:val="en-GB"/>
              </w:rPr>
              <w:t>==================== Start of Text proposal ============================</w:t>
            </w:r>
          </w:p>
          <w:p w14:paraId="67CF9C1B" w14:textId="77777777" w:rsidR="005C09CF" w:rsidRDefault="005C09CF" w:rsidP="005C09CF">
            <w:pPr>
              <w:rPr>
                <w:rFonts w:eastAsia="SimSun"/>
                <w:lang w:val="en-GB"/>
              </w:rPr>
            </w:pPr>
            <w:r w:rsidRPr="005C09CF">
              <w:rPr>
                <w:lang w:val="en-GB"/>
              </w:rPr>
              <w:t xml:space="preserve">For each CORESET, the UE is provided the following by </w:t>
            </w:r>
            <w:proofErr w:type="spellStart"/>
            <w:r w:rsidRPr="005C09CF">
              <w:rPr>
                <w:i/>
                <w:iCs/>
                <w:lang w:val="en-GB"/>
              </w:rPr>
              <w:t>ControlResourceSet</w:t>
            </w:r>
            <w:proofErr w:type="spellEnd"/>
            <w:r w:rsidRPr="005C09CF">
              <w:rPr>
                <w:lang w:val="en-GB"/>
              </w:rPr>
              <w:t>:</w:t>
            </w:r>
          </w:p>
          <w:p w14:paraId="22A4A282" w14:textId="77777777" w:rsidR="005C09CF" w:rsidRPr="005C09CF" w:rsidRDefault="005C09CF" w:rsidP="005C09CF">
            <w:pPr>
              <w:pStyle w:val="B1"/>
              <w:rPr>
                <w:lang w:val="en-GB"/>
              </w:rPr>
            </w:pPr>
            <w:r w:rsidRPr="005C09CF">
              <w:rPr>
                <w:lang w:val="en-GB"/>
              </w:rPr>
              <w:t>-</w:t>
            </w:r>
            <w:r w:rsidRPr="005C09CF">
              <w:rPr>
                <w:lang w:val="en-GB"/>
              </w:rPr>
              <w:tab/>
              <w:t xml:space="preserve">a CORESET index </w:t>
            </w:r>
            <m:oMath>
              <m:r>
                <w:rPr>
                  <w:rFonts w:ascii="Cambria Math" w:hAnsi="Cambria Math"/>
                </w:rPr>
                <m:t>p</m:t>
              </m:r>
            </m:oMath>
            <w:r>
              <w:rPr>
                <w:lang w:val="en-US"/>
              </w:rPr>
              <w:t xml:space="preserve">, </w:t>
            </w:r>
            <w:r w:rsidRPr="005C09CF">
              <w:rPr>
                <w:lang w:val="en-GB"/>
              </w:rPr>
              <w:t xml:space="preserve">by </w:t>
            </w:r>
            <w:proofErr w:type="spellStart"/>
            <w:proofErr w:type="gramStart"/>
            <w:r w:rsidRPr="005C09CF">
              <w:rPr>
                <w:i/>
                <w:lang w:val="en-GB"/>
              </w:rPr>
              <w:t>controlResourceSetId</w:t>
            </w:r>
            <w:proofErr w:type="spellEnd"/>
            <w:r>
              <w:rPr>
                <w:i/>
                <w:lang w:val="en-US"/>
              </w:rPr>
              <w:t xml:space="preserve"> </w:t>
            </w:r>
            <w:r>
              <w:rPr>
                <w:iCs/>
                <w:lang w:val="en-US"/>
              </w:rPr>
              <w:t xml:space="preserve"> or</w:t>
            </w:r>
            <w:proofErr w:type="gramEnd"/>
            <w:r>
              <w:rPr>
                <w:iCs/>
                <w:lang w:val="en-US"/>
              </w:rPr>
              <w:t xml:space="preserve"> by </w:t>
            </w:r>
            <w:r w:rsidRPr="005C09CF">
              <w:rPr>
                <w:i/>
                <w:iCs/>
                <w:lang w:val="en-GB"/>
              </w:rPr>
              <w:t>controlResourceSetId-v1610</w:t>
            </w:r>
            <w:r w:rsidRPr="005C09CF">
              <w:rPr>
                <w:lang w:val="en-GB"/>
              </w:rPr>
              <w:t xml:space="preserve">, where </w:t>
            </w:r>
          </w:p>
          <w:p w14:paraId="20FB21E1" w14:textId="77777777" w:rsidR="005C09CF" w:rsidRPr="005C09CF" w:rsidRDefault="005C09CF" w:rsidP="005C09CF">
            <w:pPr>
              <w:pStyle w:val="B2"/>
              <w:rPr>
                <w:lang w:val="en-GB"/>
              </w:rPr>
            </w:pPr>
            <w:r w:rsidRPr="005C09CF">
              <w:rPr>
                <w:lang w:val="en-GB"/>
              </w:rPr>
              <w:t>-</w:t>
            </w:r>
            <w:r w:rsidRPr="005C09CF">
              <w:rPr>
                <w:lang w:val="en-GB"/>
              </w:rPr>
              <w:tab/>
            </w:r>
            <m:oMath>
              <m:r>
                <w:rPr>
                  <w:rFonts w:ascii="Cambria Math" w:hAnsi="Cambria Math"/>
                  <w:lang w:val="en-GB"/>
                </w:rPr>
                <m:t>0&lt;</m:t>
              </m:r>
              <m:r>
                <w:rPr>
                  <w:rFonts w:ascii="Cambria Math"/>
                </w:rPr>
                <m:t>p</m:t>
              </m:r>
              <m:r>
                <w:rPr>
                  <w:rFonts w:ascii="Cambria Math"/>
                  <w:lang w:val="en-GB"/>
                </w:rPr>
                <m:t>&lt;12</m:t>
              </m:r>
            </m:oMath>
            <w:r w:rsidRPr="005C09CF">
              <w:rPr>
                <w:lang w:val="en-GB"/>
              </w:rPr>
              <w:t xml:space="preserve"> if </w:t>
            </w:r>
            <w:r>
              <w:rPr>
                <w:i/>
                <w:lang w:val="en-US"/>
              </w:rPr>
              <w:t>coreset</w:t>
            </w:r>
            <w:proofErr w:type="spellStart"/>
            <w:r w:rsidRPr="005C09CF">
              <w:rPr>
                <w:i/>
                <w:lang w:val="en-GB"/>
              </w:rPr>
              <w:t>PoolIndex</w:t>
            </w:r>
            <w:proofErr w:type="spellEnd"/>
            <w:r w:rsidRPr="005C09CF">
              <w:rPr>
                <w:lang w:val="en-GB"/>
              </w:rPr>
              <w:t xml:space="preserve"> is not provided, or if a value of </w:t>
            </w:r>
            <w:r>
              <w:rPr>
                <w:i/>
                <w:lang w:val="en-US"/>
              </w:rPr>
              <w:t>coreset</w:t>
            </w:r>
            <w:proofErr w:type="spellStart"/>
            <w:r w:rsidRPr="005C09CF">
              <w:rPr>
                <w:i/>
                <w:lang w:val="en-GB"/>
              </w:rPr>
              <w:t>PoolIndex</w:t>
            </w:r>
            <w:proofErr w:type="spellEnd"/>
            <w:r w:rsidRPr="005C09CF">
              <w:rPr>
                <w:lang w:val="en-GB"/>
              </w:rPr>
              <w:t xml:space="preserve"> is same for all CORESETs if </w:t>
            </w:r>
            <w:r>
              <w:rPr>
                <w:i/>
                <w:lang w:val="en-US"/>
              </w:rPr>
              <w:t>coreset</w:t>
            </w:r>
            <w:proofErr w:type="spellStart"/>
            <w:r w:rsidRPr="005C09CF">
              <w:rPr>
                <w:i/>
                <w:lang w:val="en-GB"/>
              </w:rPr>
              <w:t>PoolIndex</w:t>
            </w:r>
            <w:proofErr w:type="spellEnd"/>
            <w:r w:rsidRPr="005C09CF">
              <w:rPr>
                <w:lang w:val="en-GB"/>
              </w:rPr>
              <w:t xml:space="preserve"> is </w:t>
            </w:r>
            <w:proofErr w:type="gramStart"/>
            <w:r w:rsidRPr="005C09CF">
              <w:rPr>
                <w:lang w:val="en-GB"/>
              </w:rPr>
              <w:t>provided</w:t>
            </w:r>
            <w:r>
              <w:rPr>
                <w:lang w:val="en-US"/>
              </w:rPr>
              <w:t>;</w:t>
            </w:r>
            <w:proofErr w:type="gramEnd"/>
          </w:p>
          <w:p w14:paraId="5D4F879C" w14:textId="77777777" w:rsidR="005C09CF" w:rsidRPr="005C09CF" w:rsidRDefault="005C09CF" w:rsidP="005C09CF">
            <w:pPr>
              <w:pStyle w:val="B2"/>
              <w:rPr>
                <w:lang w:val="en-GB"/>
              </w:rPr>
            </w:pPr>
            <w:r w:rsidRPr="005C09CF">
              <w:rPr>
                <w:lang w:val="en-GB"/>
              </w:rPr>
              <w:t>-</w:t>
            </w:r>
            <w:r w:rsidRPr="005C09CF">
              <w:rPr>
                <w:lang w:val="en-GB"/>
              </w:rPr>
              <w:tab/>
            </w:r>
            <m:oMath>
              <m:r>
                <w:rPr>
                  <w:rFonts w:ascii="Cambria Math" w:hAnsi="Cambria Math"/>
                  <w:lang w:val="en-GB"/>
                </w:rPr>
                <m:t>0&lt;</m:t>
              </m:r>
              <m:r>
                <w:rPr>
                  <w:rFonts w:ascii="Cambria Math"/>
                </w:rPr>
                <m:t>p</m:t>
              </m:r>
              <m:r>
                <w:rPr>
                  <w:rFonts w:ascii="Cambria Math"/>
                  <w:lang w:val="en-GB"/>
                </w:rPr>
                <m:t>&lt;16</m:t>
              </m:r>
            </m:oMath>
            <w:r w:rsidRPr="005C09CF">
              <w:rPr>
                <w:lang w:val="en-GB"/>
              </w:rPr>
              <w:t xml:space="preserve"> if </w:t>
            </w:r>
            <w:r>
              <w:rPr>
                <w:i/>
                <w:lang w:val="en-US"/>
              </w:rPr>
              <w:t>coreset</w:t>
            </w:r>
            <w:proofErr w:type="spellStart"/>
            <w:r w:rsidRPr="005C09CF">
              <w:rPr>
                <w:i/>
                <w:lang w:val="en-GB"/>
              </w:rPr>
              <w:t>PoolIndex</w:t>
            </w:r>
            <w:proofErr w:type="spellEnd"/>
            <w:r w:rsidRPr="005C09CF">
              <w:rPr>
                <w:lang w:val="en-GB"/>
              </w:rPr>
              <w:t xml:space="preserve"> is not provided for a first CORESET, or is provided and has a value 0 for a first CORESET, and is provided and has a value 1 for a second </w:t>
            </w:r>
            <w:proofErr w:type="gramStart"/>
            <w:r w:rsidRPr="005C09CF">
              <w:rPr>
                <w:lang w:val="en-GB"/>
              </w:rPr>
              <w:t>CORESET;</w:t>
            </w:r>
            <w:proofErr w:type="gramEnd"/>
          </w:p>
          <w:p w14:paraId="4F124177" w14:textId="13806F7C" w:rsidR="005C09CF" w:rsidRPr="005C09CF" w:rsidRDefault="005C09CF" w:rsidP="005C09CF">
            <w:pPr>
              <w:pStyle w:val="B1"/>
              <w:rPr>
                <w:lang w:val="en-GB"/>
              </w:rPr>
            </w:pPr>
            <w:r w:rsidRPr="005C09CF">
              <w:rPr>
                <w:lang w:val="en-GB"/>
              </w:rPr>
              <w:t>-</w:t>
            </w:r>
            <w:r w:rsidRPr="005C09CF">
              <w:rPr>
                <w:lang w:val="en-GB"/>
              </w:rPr>
              <w:tab/>
              <w:t xml:space="preserve">a DM-RS scrambling sequence initialization value by </w:t>
            </w:r>
            <w:proofErr w:type="spellStart"/>
            <w:r>
              <w:rPr>
                <w:i/>
                <w:lang w:val="en-US"/>
              </w:rPr>
              <w:t>pdcch</w:t>
            </w:r>
            <w:proofErr w:type="spellEnd"/>
            <w:r w:rsidRPr="005C09CF">
              <w:rPr>
                <w:i/>
                <w:lang w:val="en-GB"/>
              </w:rPr>
              <w:t>-DMRS-</w:t>
            </w:r>
            <w:proofErr w:type="spellStart"/>
            <w:r w:rsidRPr="005C09CF">
              <w:rPr>
                <w:i/>
                <w:lang w:val="en-GB"/>
              </w:rPr>
              <w:t>ScramblingID</w:t>
            </w:r>
            <w:proofErr w:type="spellEnd"/>
            <w:r w:rsidR="00D07ACD">
              <w:rPr>
                <w:i/>
                <w:lang w:val="en-GB"/>
              </w:rPr>
              <w:t xml:space="preserve"> </w:t>
            </w:r>
            <w:r w:rsidR="00D07ACD" w:rsidRPr="00D07ACD">
              <w:rPr>
                <w:i/>
                <w:color w:val="FF0000"/>
                <w:lang w:val="en-GB"/>
              </w:rPr>
              <w:t>or,</w:t>
            </w:r>
          </w:p>
          <w:p w14:paraId="322A782F" w14:textId="1D3D0F8B" w:rsidR="00651BF2" w:rsidRPr="00C448A5" w:rsidRDefault="00651BF2" w:rsidP="00651BF2">
            <w:pPr>
              <w:pStyle w:val="B1"/>
              <w:rPr>
                <w:rFonts w:ascii="Times New Roman" w:hAnsi="Times New Roman" w:cs="Times New Roman"/>
                <w:color w:val="FF0000"/>
                <w:lang w:val="en-GB"/>
              </w:rPr>
            </w:pPr>
            <w:r w:rsidRPr="00C448A5">
              <w:rPr>
                <w:rFonts w:ascii="Times New Roman" w:hAnsi="Times New Roman" w:cs="Times New Roman"/>
                <w:color w:val="FF0000"/>
                <w:lang w:val="en-GB"/>
              </w:rPr>
              <w:t>-</w:t>
            </w:r>
            <w:r w:rsidRPr="00C448A5">
              <w:rPr>
                <w:rFonts w:ascii="Times New Roman" w:hAnsi="Times New Roman" w:cs="Times New Roman"/>
                <w:color w:val="FF0000"/>
                <w:lang w:val="en-GB"/>
              </w:rPr>
              <w:tab/>
            </w:r>
            <w:r w:rsidRPr="004D7D96">
              <w:rPr>
                <w:rFonts w:ascii="Times New Roman" w:hAnsi="Times New Roman" w:cs="Times New Roman"/>
                <w:color w:val="FF0000"/>
                <w:lang w:val="en-GB"/>
              </w:rPr>
              <w:t xml:space="preserve">a DM-RS scrambling sequence initialization value by </w:t>
            </w:r>
            <w:proofErr w:type="spellStart"/>
            <w:r w:rsidRPr="004D7D96">
              <w:rPr>
                <w:rFonts w:ascii="Times New Roman" w:hAnsi="Times New Roman" w:cs="Times New Roman"/>
                <w:color w:val="FF0000"/>
                <w:lang w:val="en-US"/>
              </w:rPr>
              <w:t>pdcch</w:t>
            </w:r>
            <w:proofErr w:type="spellEnd"/>
            <w:r w:rsidRPr="004D7D96">
              <w:rPr>
                <w:rFonts w:ascii="Times New Roman" w:hAnsi="Times New Roman" w:cs="Times New Roman"/>
                <w:color w:val="FF0000"/>
                <w:lang w:val="en-GB"/>
              </w:rPr>
              <w:t>-DMRS-</w:t>
            </w:r>
            <w:proofErr w:type="spellStart"/>
            <w:r w:rsidRPr="004D7D96">
              <w:rPr>
                <w:rFonts w:ascii="Times New Roman" w:hAnsi="Times New Roman" w:cs="Times New Roman"/>
                <w:color w:val="FF0000"/>
                <w:lang w:val="en-GB"/>
              </w:rPr>
              <w:t>ScramblingID</w:t>
            </w:r>
            <w:proofErr w:type="spellEnd"/>
            <w:r w:rsidRPr="004D7D96">
              <w:rPr>
                <w:rFonts w:ascii="Times New Roman" w:hAnsi="Times New Roman" w:cs="Times New Roman"/>
                <w:color w:val="FF0000"/>
                <w:lang w:val="en-GB"/>
              </w:rPr>
              <w:t xml:space="preserve"> with value of the</w:t>
            </w:r>
            <w:r w:rsidR="005C09CF" w:rsidRPr="004D7D96">
              <w:rPr>
                <w:rFonts w:ascii="Times New Roman" w:hAnsi="Times New Roman" w:cs="Times New Roman"/>
                <w:color w:val="FF0000"/>
                <w:lang w:val="en-GB"/>
              </w:rPr>
              <w:t xml:space="preserve"> </w:t>
            </w:r>
            <w:proofErr w:type="spellStart"/>
            <w:r w:rsidR="00472550" w:rsidRPr="004D7D96">
              <w:rPr>
                <w:rFonts w:ascii="Times New Roman" w:hAnsi="Times New Roman" w:cs="Times New Roman"/>
                <w:color w:val="FF0000"/>
                <w:lang w:val="en-GB"/>
              </w:rPr>
              <w:t>physCellId</w:t>
            </w:r>
            <w:proofErr w:type="spellEnd"/>
            <w:r w:rsidR="00D07ACD">
              <w:rPr>
                <w:rFonts w:ascii="Times New Roman" w:hAnsi="Times New Roman" w:cs="Times New Roman"/>
                <w:color w:val="FF0000"/>
                <w:lang w:val="en-GB"/>
              </w:rPr>
              <w:t xml:space="preserve"> associated with the RS </w:t>
            </w:r>
            <w:r w:rsidR="00472550" w:rsidRPr="004D7D96">
              <w:rPr>
                <w:rFonts w:ascii="Times New Roman" w:hAnsi="Times New Roman" w:cs="Times New Roman"/>
                <w:color w:val="FF0000"/>
                <w:lang w:val="en-GB"/>
              </w:rPr>
              <w:t>indicated</w:t>
            </w:r>
            <w:r w:rsidR="0036630F" w:rsidRPr="004D7D96">
              <w:rPr>
                <w:rFonts w:ascii="Times New Roman" w:hAnsi="Times New Roman" w:cs="Times New Roman"/>
                <w:color w:val="FF0000"/>
                <w:lang w:val="en-GB"/>
              </w:rPr>
              <w:t xml:space="preserve"> </w:t>
            </w:r>
            <w:r w:rsidR="00D07ACD">
              <w:rPr>
                <w:rFonts w:ascii="Times New Roman" w:hAnsi="Times New Roman" w:cs="Times New Roman"/>
                <w:color w:val="FF0000"/>
                <w:lang w:val="en-GB"/>
              </w:rPr>
              <w:t xml:space="preserve">by the </w:t>
            </w:r>
            <w:proofErr w:type="spellStart"/>
            <w:r w:rsidR="0036630F" w:rsidRPr="004D7D96">
              <w:rPr>
                <w:rFonts w:ascii="Times New Roman" w:hAnsi="Times New Roman" w:cs="Times New Roman"/>
                <w:color w:val="FF0000"/>
                <w:szCs w:val="18"/>
                <w:lang w:val="en-GB" w:eastAsia="zh-CN"/>
              </w:rPr>
              <w:t>DLorJoint-TCIState</w:t>
            </w:r>
            <w:proofErr w:type="spellEnd"/>
            <w:r w:rsidR="00D07ACD">
              <w:rPr>
                <w:rFonts w:ascii="Times New Roman" w:hAnsi="Times New Roman" w:cs="Times New Roman"/>
                <w:color w:val="FF0000"/>
                <w:szCs w:val="18"/>
                <w:lang w:val="en-GB" w:eastAsia="zh-CN"/>
              </w:rPr>
              <w:t>,</w:t>
            </w:r>
            <w:r w:rsidR="0036630F" w:rsidRPr="004D7D96">
              <w:rPr>
                <w:rFonts w:ascii="Times New Roman" w:hAnsi="Times New Roman" w:cs="Times New Roman"/>
                <w:color w:val="FF0000"/>
                <w:szCs w:val="18"/>
                <w:lang w:val="en-GB" w:eastAsia="zh-CN"/>
              </w:rPr>
              <w:t xml:space="preserve"> when the </w:t>
            </w:r>
            <w:proofErr w:type="spellStart"/>
            <w:r w:rsidR="0036630F" w:rsidRPr="004D7D96">
              <w:rPr>
                <w:rFonts w:ascii="Times New Roman" w:hAnsi="Times New Roman" w:cs="Times New Roman"/>
                <w:color w:val="FF0000"/>
                <w:szCs w:val="18"/>
                <w:lang w:val="en-GB" w:eastAsia="zh-CN"/>
              </w:rPr>
              <w:t>DLorJoint-TCIState</w:t>
            </w:r>
            <w:proofErr w:type="spellEnd"/>
            <w:r w:rsidR="00C448A5" w:rsidRPr="004D7D96">
              <w:rPr>
                <w:rFonts w:ascii="Times New Roman" w:hAnsi="Times New Roman" w:cs="Times New Roman"/>
                <w:color w:val="FF0000"/>
                <w:szCs w:val="18"/>
                <w:lang w:val="en-GB" w:eastAsia="zh-CN"/>
              </w:rPr>
              <w:t xml:space="preserve"> indicates RS associated with </w:t>
            </w:r>
            <w:r w:rsidR="00C448A5" w:rsidRPr="004D7D96">
              <w:rPr>
                <w:rFonts w:ascii="Times New Roman" w:hAnsi="Times New Roman" w:cs="Times New Roman"/>
                <w:color w:val="FF0000"/>
                <w:lang w:val="en-US" w:eastAsia="zh-CN"/>
              </w:rPr>
              <w:t xml:space="preserve">physical cell identity other than the one provided by </w:t>
            </w:r>
            <w:proofErr w:type="spellStart"/>
            <w:r w:rsidR="00C448A5" w:rsidRPr="004D7D96">
              <w:rPr>
                <w:rFonts w:ascii="Times New Roman" w:hAnsi="Times New Roman" w:cs="Times New Roman"/>
                <w:color w:val="FF0000"/>
                <w:lang w:val="en-GB" w:eastAsia="zh-CN"/>
              </w:rPr>
              <w:t>physCellId</w:t>
            </w:r>
            <w:proofErr w:type="spellEnd"/>
            <w:r w:rsidR="00C448A5" w:rsidRPr="004D7D96">
              <w:rPr>
                <w:rFonts w:ascii="Times New Roman" w:hAnsi="Times New Roman" w:cs="Times New Roman"/>
                <w:color w:val="FF0000"/>
                <w:lang w:val="en-GB" w:eastAsia="zh-CN"/>
              </w:rPr>
              <w:t xml:space="preserve"> in </w:t>
            </w:r>
            <w:proofErr w:type="spellStart"/>
            <w:r w:rsidR="00C448A5" w:rsidRPr="004D7D96">
              <w:rPr>
                <w:rFonts w:ascii="Times New Roman" w:hAnsi="Times New Roman" w:cs="Times New Roman"/>
                <w:color w:val="FF0000"/>
                <w:lang w:val="en-GB" w:eastAsia="zh-CN"/>
              </w:rPr>
              <w:t>ServingCellConfigCommon</w:t>
            </w:r>
            <w:proofErr w:type="spellEnd"/>
            <w:r w:rsidR="0035753D">
              <w:rPr>
                <w:rFonts w:ascii="Times New Roman" w:hAnsi="Times New Roman" w:cs="Times New Roman"/>
                <w:color w:val="FF0000"/>
                <w:lang w:val="en-GB" w:eastAsia="zh-CN"/>
              </w:rPr>
              <w:t xml:space="preserve">, for </w:t>
            </w:r>
            <w:r w:rsidR="00447C32">
              <w:rPr>
                <w:rFonts w:ascii="Times New Roman" w:hAnsi="Times New Roman" w:cs="Times New Roman"/>
                <w:color w:val="FF0000"/>
                <w:lang w:val="en-GB" w:eastAsia="zh-CN"/>
              </w:rPr>
              <w:t xml:space="preserve">receptions of </w:t>
            </w:r>
            <w:r w:rsidR="0035753D">
              <w:rPr>
                <w:rFonts w:ascii="Times New Roman" w:hAnsi="Times New Roman" w:cs="Times New Roman"/>
                <w:color w:val="FF0000"/>
                <w:lang w:val="en-GB" w:eastAsia="zh-CN"/>
              </w:rPr>
              <w:t>USS and</w:t>
            </w:r>
            <w:r w:rsidR="0035753D" w:rsidRPr="00FD6404">
              <w:rPr>
                <w:rFonts w:ascii="Times New Roman" w:hAnsi="Times New Roman" w:cs="Times New Roman"/>
                <w:color w:val="FF0000"/>
                <w:lang w:val="en-GB"/>
              </w:rPr>
              <w:t xml:space="preserve"> Type3-PDCCH CSS </w:t>
            </w:r>
            <w:proofErr w:type="gramStart"/>
            <w:r w:rsidR="0035753D" w:rsidRPr="00FD6404">
              <w:rPr>
                <w:rFonts w:ascii="Times New Roman" w:hAnsi="Times New Roman" w:cs="Times New Roman"/>
                <w:color w:val="FF0000"/>
                <w:lang w:val="en-GB"/>
              </w:rPr>
              <w:t>sets</w:t>
            </w:r>
            <w:r w:rsidRPr="004D7D96">
              <w:rPr>
                <w:rFonts w:ascii="Times New Roman" w:hAnsi="Times New Roman" w:cs="Times New Roman"/>
                <w:color w:val="FF0000"/>
                <w:lang w:val="en-GB"/>
              </w:rPr>
              <w:t>;</w:t>
            </w:r>
            <w:proofErr w:type="gramEnd"/>
          </w:p>
          <w:p w14:paraId="08E20BF4" w14:textId="77777777" w:rsidR="00A76DFF" w:rsidRDefault="00A76DFF" w:rsidP="00A76DFF">
            <w:pPr>
              <w:rPr>
                <w:rFonts w:ascii="Times New Roman" w:hAnsi="Times New Roman" w:cs="Times New Roman"/>
                <w:i/>
                <w:iCs/>
                <w:lang w:val="en-GB"/>
              </w:rPr>
            </w:pPr>
            <w:r>
              <w:rPr>
                <w:rFonts w:ascii="Times New Roman" w:hAnsi="Times New Roman" w:cs="Times New Roman"/>
                <w:i/>
                <w:iCs/>
                <w:lang w:val="en-GB"/>
              </w:rPr>
              <w:t>=================== End of Text proposal ============================</w:t>
            </w:r>
          </w:p>
          <w:p w14:paraId="63820CF1" w14:textId="77777777" w:rsidR="00561C0C" w:rsidRDefault="00561C0C" w:rsidP="00075E81">
            <w:pPr>
              <w:rPr>
                <w:lang w:val="en-GB"/>
              </w:rPr>
            </w:pPr>
          </w:p>
        </w:tc>
      </w:tr>
      <w:tr w:rsidR="004E110D" w:rsidRPr="00651BF2" w14:paraId="6AEE64F2" w14:textId="77777777" w:rsidTr="00075E81">
        <w:tc>
          <w:tcPr>
            <w:tcW w:w="9629" w:type="dxa"/>
          </w:tcPr>
          <w:p w14:paraId="397F7D15" w14:textId="77777777" w:rsidR="004E110D" w:rsidRPr="00F925D7" w:rsidRDefault="004E110D" w:rsidP="00075E81">
            <w:pPr>
              <w:rPr>
                <w:rFonts w:ascii="Times New Roman" w:hAnsi="Times New Roman" w:cs="Times New Roman"/>
                <w:b/>
                <w:bCs/>
                <w:i/>
                <w:iCs/>
                <w:lang w:val="en-GB"/>
              </w:rPr>
            </w:pPr>
          </w:p>
        </w:tc>
      </w:tr>
    </w:tbl>
    <w:p w14:paraId="5A3341BB" w14:textId="77777777" w:rsidR="00561C0C" w:rsidRPr="0045254A" w:rsidRDefault="00561C0C" w:rsidP="00561C0C">
      <w:pPr>
        <w:rPr>
          <w:lang w:val="en-GB"/>
        </w:rPr>
      </w:pPr>
    </w:p>
    <w:p w14:paraId="00105F89" w14:textId="77777777" w:rsidR="00DF06DE" w:rsidRDefault="00DF06DE" w:rsidP="00D747ED">
      <w:pPr>
        <w:rPr>
          <w:b/>
          <w:lang w:val="en-GB"/>
        </w:rPr>
      </w:pPr>
    </w:p>
    <w:p w14:paraId="66A0C2D0" w14:textId="77777777" w:rsidR="00DF06DE" w:rsidRDefault="00DF06DE" w:rsidP="00D747ED">
      <w:pPr>
        <w:rPr>
          <w:b/>
          <w:lang w:val="en-GB"/>
        </w:rPr>
      </w:pPr>
    </w:p>
    <w:p w14:paraId="6376026C" w14:textId="08567E33" w:rsidR="00835CAB" w:rsidRDefault="00835CAB" w:rsidP="00835CAB">
      <w:pPr>
        <w:pStyle w:val="Heading2"/>
      </w:pPr>
      <w:r>
        <w:t>2.4 Enhancements on MPUE to facilitate fast UL panel selection</w:t>
      </w:r>
    </w:p>
    <w:p w14:paraId="7684640E" w14:textId="4B68F003" w:rsidR="00835CAB" w:rsidRDefault="00833456" w:rsidP="00835CAB">
      <w:pPr>
        <w:rPr>
          <w:lang w:val="en-GB"/>
        </w:rPr>
      </w:pPr>
      <w:r>
        <w:rPr>
          <w:lang w:val="en-GB"/>
        </w:rPr>
        <w:t>The following agreements were made in RAN1#108-e:</w:t>
      </w:r>
    </w:p>
    <w:tbl>
      <w:tblPr>
        <w:tblStyle w:val="TableGrid"/>
        <w:tblW w:w="0" w:type="auto"/>
        <w:tblLook w:val="04A0" w:firstRow="1" w:lastRow="0" w:firstColumn="1" w:lastColumn="0" w:noHBand="0" w:noVBand="1"/>
      </w:tblPr>
      <w:tblGrid>
        <w:gridCol w:w="9629"/>
      </w:tblGrid>
      <w:tr w:rsidR="00833456" w:rsidRPr="00C90164" w14:paraId="5F4136A1" w14:textId="77777777" w:rsidTr="00833456">
        <w:tc>
          <w:tcPr>
            <w:tcW w:w="9629" w:type="dxa"/>
          </w:tcPr>
          <w:p w14:paraId="7A0AA712" w14:textId="77777777" w:rsidR="00324857" w:rsidRPr="00324857" w:rsidRDefault="00324857" w:rsidP="00324857">
            <w:pPr>
              <w:spacing w:after="0" w:line="240" w:lineRule="auto"/>
              <w:rPr>
                <w:rFonts w:ascii="Times" w:eastAsia="Batang" w:hAnsi="Times" w:cs="Times New Roman"/>
                <w:sz w:val="20"/>
                <w:szCs w:val="24"/>
                <w:lang w:val="en-GB" w:eastAsia="zh-CN"/>
              </w:rPr>
            </w:pPr>
            <w:r w:rsidRPr="00324857">
              <w:rPr>
                <w:rFonts w:ascii="Times" w:eastAsia="Batang" w:hAnsi="Times" w:cs="Times New Roman"/>
                <w:sz w:val="20"/>
                <w:szCs w:val="24"/>
                <w:highlight w:val="green"/>
                <w:lang w:val="en-GB" w:eastAsia="zh-CN"/>
              </w:rPr>
              <w:lastRenderedPageBreak/>
              <w:t>Agreement</w:t>
            </w:r>
          </w:p>
          <w:p w14:paraId="05B86517" w14:textId="77777777" w:rsidR="00324857" w:rsidRPr="00324857" w:rsidRDefault="00324857" w:rsidP="00324857">
            <w:pPr>
              <w:spacing w:after="0" w:line="240" w:lineRule="auto"/>
              <w:rPr>
                <w:rFonts w:ascii="Times New Roman" w:eastAsia="Batang" w:hAnsi="Times New Roman" w:cs="Times New Roman"/>
                <w:sz w:val="20"/>
                <w:lang w:val="en-GB"/>
              </w:rPr>
            </w:pPr>
            <w:r w:rsidRPr="00324857">
              <w:rPr>
                <w:rFonts w:ascii="Times" w:eastAsia="Batang" w:hAnsi="Times" w:cs="Times New Roman"/>
                <w:sz w:val="20"/>
                <w:lang w:val="en-GB"/>
              </w:rPr>
              <w:t>On Rel.17 enhancements to facilitate UE-initiated panel activation and selection, support the UE reporting a list of UE capability value [sets]</w:t>
            </w:r>
          </w:p>
          <w:p w14:paraId="0E0AC71A" w14:textId="77777777" w:rsidR="00324857" w:rsidRPr="00324857" w:rsidRDefault="00324857" w:rsidP="00324857">
            <w:pPr>
              <w:numPr>
                <w:ilvl w:val="0"/>
                <w:numId w:val="2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lang w:val="en-GB" w:eastAsia="ja-JP"/>
              </w:rPr>
            </w:pPr>
            <w:r w:rsidRPr="00324857">
              <w:rPr>
                <w:rFonts w:ascii="Times New Roman" w:eastAsia="Times New Roman" w:hAnsi="Times New Roman" w:cs="Times New Roman"/>
                <w:sz w:val="20"/>
                <w:lang w:val="en-GB" w:eastAsia="ja-JP"/>
              </w:rPr>
              <w:t>Each UE capability value [set] comprises the max supported number of SRS ports</w:t>
            </w:r>
          </w:p>
          <w:p w14:paraId="4E84D635" w14:textId="77777777" w:rsidR="00324857" w:rsidRPr="00324857" w:rsidRDefault="00324857" w:rsidP="00324857">
            <w:pPr>
              <w:numPr>
                <w:ilvl w:val="0"/>
                <w:numId w:val="2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lang w:val="en-GB" w:eastAsia="ja-JP"/>
              </w:rPr>
            </w:pPr>
            <w:r w:rsidRPr="00324857">
              <w:rPr>
                <w:rFonts w:ascii="Times New Roman" w:eastAsia="Times New Roman" w:hAnsi="Times New Roman" w:cs="Times New Roman"/>
                <w:sz w:val="20"/>
                <w:lang w:val="en-GB" w:eastAsia="ja-JP"/>
              </w:rPr>
              <w:t xml:space="preserve">Any two capability values [sets] are different </w:t>
            </w:r>
          </w:p>
          <w:p w14:paraId="591A9E12" w14:textId="77777777" w:rsidR="00324857" w:rsidRPr="00324857" w:rsidRDefault="00324857" w:rsidP="00324857">
            <w:pPr>
              <w:numPr>
                <w:ilvl w:val="0"/>
                <w:numId w:val="2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lang w:val="en-GB" w:eastAsia="ja-JP"/>
              </w:rPr>
            </w:pPr>
            <w:r w:rsidRPr="00324857">
              <w:rPr>
                <w:rFonts w:ascii="Times New Roman" w:eastAsia="Times New Roman" w:hAnsi="Times New Roman" w:cs="Times New Roman"/>
                <w:sz w:val="20"/>
                <w:lang w:val="en-GB" w:eastAsia="ja-JP"/>
              </w:rPr>
              <w:t>Whether the UE capability value [set] can be common across all BWPs/CCs in same band or BC can be discussed in UE feature session</w:t>
            </w:r>
          </w:p>
          <w:p w14:paraId="6D2F0B2D" w14:textId="77777777" w:rsidR="00324857" w:rsidRPr="00324857" w:rsidRDefault="00324857" w:rsidP="00324857">
            <w:pPr>
              <w:spacing w:after="0" w:line="240" w:lineRule="auto"/>
              <w:rPr>
                <w:rFonts w:ascii="Times" w:eastAsia="Batang" w:hAnsi="Times" w:cs="Times New Roman"/>
                <w:sz w:val="20"/>
                <w:szCs w:val="20"/>
                <w:lang w:val="en-GB" w:eastAsia="zh-CN"/>
              </w:rPr>
            </w:pPr>
            <w:r w:rsidRPr="00324857">
              <w:rPr>
                <w:rFonts w:ascii="Times" w:eastAsia="Batang" w:hAnsi="Times" w:cs="Times New Roman"/>
                <w:sz w:val="20"/>
                <w:szCs w:val="20"/>
                <w:highlight w:val="green"/>
                <w:lang w:val="en-GB" w:eastAsia="zh-CN"/>
              </w:rPr>
              <w:t>Agreement</w:t>
            </w:r>
          </w:p>
          <w:p w14:paraId="40CCBA1B" w14:textId="77777777" w:rsidR="00324857" w:rsidRPr="00324857" w:rsidRDefault="00324857" w:rsidP="00324857">
            <w:pPr>
              <w:spacing w:after="0" w:line="240" w:lineRule="auto"/>
              <w:rPr>
                <w:rFonts w:ascii="Times" w:eastAsia="Batang" w:hAnsi="Times" w:cs="Times New Roman"/>
                <w:sz w:val="20"/>
                <w:lang w:val="en-GB"/>
              </w:rPr>
            </w:pPr>
            <w:r w:rsidRPr="00324857">
              <w:rPr>
                <w:rFonts w:ascii="Times" w:eastAsia="Batang" w:hAnsi="Times" w:cs="Times New Roman"/>
                <w:sz w:val="20"/>
                <w:lang w:val="en-GB"/>
              </w:rPr>
              <w:t>On Rel.17 enhancements to facilitate UE-initiated panel activation and selection, UE can report one index of UE capability value [set] for each reported CRI/SSBRI in one beam reporting.</w:t>
            </w:r>
          </w:p>
          <w:p w14:paraId="090C61EC" w14:textId="77777777" w:rsidR="00324857" w:rsidRPr="00324857" w:rsidRDefault="00324857" w:rsidP="00324857">
            <w:pPr>
              <w:spacing w:after="0" w:line="240" w:lineRule="auto"/>
              <w:rPr>
                <w:rFonts w:ascii="Times" w:eastAsia="Batang" w:hAnsi="Times" w:cs="Times New Roman"/>
                <w:sz w:val="20"/>
                <w:szCs w:val="24"/>
                <w:lang w:val="en-GB"/>
              </w:rPr>
            </w:pPr>
          </w:p>
          <w:p w14:paraId="3B15527B" w14:textId="77777777" w:rsidR="00324857" w:rsidRPr="00324857" w:rsidRDefault="00324857" w:rsidP="00324857">
            <w:pPr>
              <w:spacing w:after="0" w:line="240" w:lineRule="auto"/>
              <w:rPr>
                <w:rFonts w:ascii="Times" w:eastAsia="Batang" w:hAnsi="Times" w:cs="Times New Roman"/>
                <w:sz w:val="20"/>
                <w:szCs w:val="20"/>
                <w:u w:val="single"/>
                <w:lang w:val="en-GB" w:eastAsia="zh-TW"/>
              </w:rPr>
            </w:pPr>
            <w:r w:rsidRPr="00324857">
              <w:rPr>
                <w:rFonts w:ascii="Times" w:eastAsia="Batang" w:hAnsi="Times" w:cs="Times New Roman"/>
                <w:bCs/>
                <w:sz w:val="20"/>
                <w:szCs w:val="20"/>
                <w:u w:val="single"/>
                <w:lang w:val="en-GB"/>
              </w:rPr>
              <w:t>C</w:t>
            </w:r>
            <w:r w:rsidRPr="00324857">
              <w:rPr>
                <w:rFonts w:ascii="Times" w:eastAsia="Batang" w:hAnsi="Times" w:cs="Times New Roman"/>
                <w:bCs/>
                <w:sz w:val="20"/>
                <w:szCs w:val="20"/>
                <w:u w:val="single"/>
                <w:lang w:val="en-GB" w:eastAsia="zh-TW"/>
              </w:rPr>
              <w:t>onclusion</w:t>
            </w:r>
          </w:p>
          <w:p w14:paraId="3C0A17EB" w14:textId="77777777" w:rsidR="00324857" w:rsidRPr="00324857" w:rsidRDefault="00324857" w:rsidP="00324857">
            <w:pPr>
              <w:spacing w:after="0" w:line="240" w:lineRule="auto"/>
              <w:rPr>
                <w:rFonts w:ascii="Times New Roman" w:eastAsia="Batang" w:hAnsi="Times New Roman" w:cs="Times New Roman"/>
                <w:sz w:val="20"/>
                <w:lang w:val="en-GB" w:eastAsia="zh-CN"/>
              </w:rPr>
            </w:pPr>
            <w:r w:rsidRPr="00324857">
              <w:rPr>
                <w:rFonts w:ascii="Times" w:eastAsia="Batang" w:hAnsi="Times" w:cs="Times New Roman"/>
                <w:sz w:val="20"/>
                <w:lang w:val="en-GB"/>
              </w:rPr>
              <w:t xml:space="preserve">On Rel.17 enhancements to facilitate UE-initiated panel activation and selection, there is no consensus in supporting indication of DL-only panel using </w:t>
            </w:r>
            <w:r w:rsidRPr="00324857">
              <w:rPr>
                <w:rFonts w:ascii="Times" w:eastAsia="Batang" w:hAnsi="Times" w:cs="Times New Roman"/>
                <w:sz w:val="20"/>
                <w:lang w:val="en-GB" w:eastAsia="zh-CN"/>
              </w:rPr>
              <w:t xml:space="preserve">one value [set] of the max supported number of SRS ports </w:t>
            </w:r>
          </w:p>
          <w:p w14:paraId="6A44670A" w14:textId="77777777" w:rsidR="00324857" w:rsidRPr="00324857" w:rsidRDefault="00324857" w:rsidP="00324857">
            <w:pPr>
              <w:spacing w:after="0" w:line="240" w:lineRule="auto"/>
              <w:rPr>
                <w:rFonts w:ascii="Times" w:eastAsia="Batang" w:hAnsi="Times" w:cs="Times New Roman"/>
                <w:sz w:val="20"/>
                <w:szCs w:val="24"/>
                <w:lang w:val="en-GB" w:eastAsia="ko-KR"/>
              </w:rPr>
            </w:pPr>
          </w:p>
          <w:p w14:paraId="5D31CE36" w14:textId="77777777" w:rsidR="00324857" w:rsidRPr="00324857" w:rsidRDefault="00324857" w:rsidP="00324857">
            <w:pPr>
              <w:spacing w:after="0" w:line="240" w:lineRule="auto"/>
              <w:rPr>
                <w:rFonts w:ascii="Times" w:eastAsia="Batang" w:hAnsi="Times" w:cs="Times New Roman"/>
                <w:sz w:val="20"/>
                <w:szCs w:val="20"/>
                <w:lang w:val="en-GB" w:eastAsia="zh-CN"/>
              </w:rPr>
            </w:pPr>
            <w:r w:rsidRPr="00324857">
              <w:rPr>
                <w:rFonts w:ascii="Times" w:eastAsia="Batang" w:hAnsi="Times" w:cs="Times New Roman"/>
                <w:sz w:val="20"/>
                <w:szCs w:val="20"/>
                <w:highlight w:val="green"/>
                <w:lang w:val="en-GB" w:eastAsia="zh-CN"/>
              </w:rPr>
              <w:t>Agreement</w:t>
            </w:r>
          </w:p>
          <w:p w14:paraId="5AC0D6D1" w14:textId="77777777" w:rsidR="00324857" w:rsidRPr="00324857" w:rsidRDefault="00324857" w:rsidP="00324857">
            <w:pPr>
              <w:spacing w:after="0" w:line="240" w:lineRule="auto"/>
              <w:rPr>
                <w:rFonts w:ascii="Times" w:eastAsia="Batang" w:hAnsi="Times" w:cs="Times New Roman"/>
                <w:sz w:val="20"/>
                <w:lang w:val="en-GB"/>
              </w:rPr>
            </w:pPr>
            <w:r w:rsidRPr="00324857">
              <w:rPr>
                <w:rFonts w:ascii="Times" w:eastAsia="Batang" w:hAnsi="Times" w:cs="Times New Roman"/>
                <w:sz w:val="20"/>
                <w:lang w:val="en-GB"/>
              </w:rPr>
              <w:t>On Rel.17 enhancements to facilitate UE-initiated panel activation and selection, all types of time-</w:t>
            </w:r>
            <w:proofErr w:type="gramStart"/>
            <w:r w:rsidRPr="00324857">
              <w:rPr>
                <w:rFonts w:ascii="Times" w:eastAsia="Batang" w:hAnsi="Times" w:cs="Times New Roman"/>
                <w:sz w:val="20"/>
                <w:lang w:val="en-GB"/>
              </w:rPr>
              <w:t>domain</w:t>
            </w:r>
            <w:proofErr w:type="gramEnd"/>
            <w:r w:rsidRPr="00324857">
              <w:rPr>
                <w:rFonts w:ascii="Times" w:eastAsia="Batang" w:hAnsi="Times" w:cs="Times New Roman"/>
                <w:sz w:val="20"/>
                <w:lang w:val="en-GB"/>
              </w:rPr>
              <w:t xml:space="preserve"> </w:t>
            </w:r>
            <w:proofErr w:type="spellStart"/>
            <w:r w:rsidRPr="00324857">
              <w:rPr>
                <w:rFonts w:ascii="Times" w:eastAsia="Batang" w:hAnsi="Times" w:cs="Times New Roman"/>
                <w:sz w:val="20"/>
                <w:lang w:val="en-GB"/>
              </w:rPr>
              <w:t>behavior</w:t>
            </w:r>
            <w:proofErr w:type="spellEnd"/>
            <w:r w:rsidRPr="00324857">
              <w:rPr>
                <w:rFonts w:ascii="Times" w:eastAsia="Batang" w:hAnsi="Times" w:cs="Times New Roman"/>
                <w:sz w:val="20"/>
                <w:lang w:val="en-GB"/>
              </w:rPr>
              <w:t>, i.e., periodic, semi-persistent, and aperiodic reporting, are supported for the enhanced beam report with index(es) of UE capability value [set].</w:t>
            </w:r>
          </w:p>
          <w:p w14:paraId="32FDEAAA" w14:textId="77777777" w:rsidR="00324857" w:rsidRPr="00324857" w:rsidRDefault="00324857" w:rsidP="00324857">
            <w:pPr>
              <w:numPr>
                <w:ilvl w:val="0"/>
                <w:numId w:val="27"/>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lang w:val="en-GB" w:eastAsia="ja-JP"/>
              </w:rPr>
            </w:pPr>
            <w:r w:rsidRPr="00324857">
              <w:rPr>
                <w:rFonts w:ascii="Times New Roman" w:eastAsia="SimSun" w:hAnsi="Times New Roman" w:cs="Times New Roman"/>
                <w:sz w:val="20"/>
                <w:lang w:val="en-GB" w:eastAsia="ja-JP"/>
              </w:rPr>
              <w:t>Support of aperiodic and semi-persistent reporting is optional</w:t>
            </w:r>
            <w:r w:rsidRPr="00324857">
              <w:rPr>
                <w:rFonts w:ascii="Times New Roman" w:eastAsia="SimSun" w:hAnsi="Times New Roman" w:cs="Times New Roman"/>
                <w:color w:val="3333FF"/>
                <w:sz w:val="20"/>
                <w:lang w:val="en-GB" w:eastAsia="ja-JP"/>
              </w:rPr>
              <w:t xml:space="preserve"> </w:t>
            </w:r>
          </w:p>
          <w:p w14:paraId="6A3E30AA" w14:textId="77777777" w:rsidR="00ED4325" w:rsidRDefault="00ED4325" w:rsidP="00ED4325">
            <w:pPr>
              <w:spacing w:after="0" w:line="240" w:lineRule="auto"/>
              <w:rPr>
                <w:rFonts w:ascii="Times New Roman" w:eastAsia="Batang" w:hAnsi="Times New Roman" w:cs="Times New Roman"/>
                <w:sz w:val="20"/>
                <w:szCs w:val="20"/>
                <w:u w:val="single"/>
                <w:lang w:val="en-GB"/>
              </w:rPr>
            </w:pPr>
          </w:p>
          <w:p w14:paraId="693ECD6B" w14:textId="1A592DC9" w:rsidR="00ED4325" w:rsidRPr="00ED4325" w:rsidRDefault="00ED4325" w:rsidP="00ED4325">
            <w:pPr>
              <w:spacing w:after="0" w:line="240" w:lineRule="auto"/>
              <w:rPr>
                <w:rFonts w:ascii="Times New Roman" w:eastAsia="Batang" w:hAnsi="Times New Roman" w:cs="Times New Roman"/>
                <w:sz w:val="20"/>
                <w:szCs w:val="20"/>
                <w:u w:val="single"/>
                <w:lang w:val="en-GB"/>
              </w:rPr>
            </w:pPr>
            <w:r w:rsidRPr="00ED4325">
              <w:rPr>
                <w:rFonts w:ascii="Times New Roman" w:eastAsia="Batang" w:hAnsi="Times New Roman" w:cs="Times New Roman"/>
                <w:sz w:val="20"/>
                <w:szCs w:val="20"/>
                <w:u w:val="single"/>
                <w:lang w:val="en-GB"/>
              </w:rPr>
              <w:t>Conclusion:</w:t>
            </w:r>
          </w:p>
          <w:p w14:paraId="295B624E" w14:textId="77777777" w:rsidR="00ED4325" w:rsidRPr="00ED4325" w:rsidRDefault="00ED4325" w:rsidP="00ED4325">
            <w:pPr>
              <w:spacing w:after="0" w:line="240" w:lineRule="auto"/>
              <w:rPr>
                <w:rFonts w:ascii="Times New Roman" w:eastAsia="Batang" w:hAnsi="Times New Roman" w:cs="Times New Roman"/>
                <w:sz w:val="20"/>
                <w:szCs w:val="20"/>
                <w:lang w:val="en-GB"/>
              </w:rPr>
            </w:pPr>
            <w:r w:rsidRPr="00ED4325">
              <w:rPr>
                <w:rFonts w:ascii="Times New Roman" w:eastAsia="Batang" w:hAnsi="Times New Roman" w:cs="Times New Roman"/>
                <w:sz w:val="20"/>
                <w:szCs w:val="20"/>
                <w:lang w:val="en-GB"/>
              </w:rPr>
              <w:t xml:space="preserve">On Rel.17 enhancements to facilitate UE-initiated panel activation and selection, regarding acknowledgement mechanism of the reported correspondence from NW to UE, there is no consensus in supporting acknowledgement mechanism of the reported correspondence from NW to UE. </w:t>
            </w:r>
          </w:p>
          <w:p w14:paraId="31D71B69" w14:textId="77777777" w:rsidR="00ED4325" w:rsidRPr="00ED4325" w:rsidRDefault="00ED4325" w:rsidP="00ED4325">
            <w:pPr>
              <w:numPr>
                <w:ilvl w:val="0"/>
                <w:numId w:val="2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ED4325">
              <w:rPr>
                <w:rFonts w:ascii="Times New Roman" w:eastAsia="SimSun" w:hAnsi="Times New Roman" w:cs="Times New Roman"/>
                <w:sz w:val="20"/>
                <w:szCs w:val="20"/>
                <w:lang w:val="en-GB" w:eastAsia="ja-JP"/>
              </w:rPr>
              <w:t>Acknowledgement mechanism of the reported correspondence from NW to UE is not supported in Rel-17</w:t>
            </w:r>
          </w:p>
          <w:p w14:paraId="24435327" w14:textId="77777777" w:rsidR="00ED4325" w:rsidRPr="00ED4325" w:rsidRDefault="00ED4325" w:rsidP="00ED4325">
            <w:pPr>
              <w:spacing w:after="0" w:line="240" w:lineRule="auto"/>
              <w:rPr>
                <w:rFonts w:ascii="Times New Roman" w:eastAsia="Batang" w:hAnsi="Times New Roman" w:cs="Times New Roman"/>
                <w:bCs/>
                <w:sz w:val="20"/>
                <w:szCs w:val="20"/>
                <w:highlight w:val="green"/>
                <w:lang w:val="en-GB" w:eastAsia="zh-CN"/>
              </w:rPr>
            </w:pPr>
            <w:r w:rsidRPr="00ED4325">
              <w:rPr>
                <w:rFonts w:ascii="Times New Roman" w:eastAsia="Batang" w:hAnsi="Times New Roman" w:cs="Times New Roman"/>
                <w:bCs/>
                <w:sz w:val="20"/>
                <w:szCs w:val="20"/>
                <w:highlight w:val="green"/>
                <w:lang w:val="en-GB" w:eastAsia="zh-CN"/>
              </w:rPr>
              <w:t>Agreement</w:t>
            </w:r>
          </w:p>
          <w:p w14:paraId="45D9C800" w14:textId="77777777" w:rsidR="00ED4325" w:rsidRPr="00ED4325" w:rsidRDefault="00ED4325" w:rsidP="00ED4325">
            <w:pPr>
              <w:snapToGrid w:val="0"/>
              <w:spacing w:after="0" w:line="240" w:lineRule="auto"/>
              <w:rPr>
                <w:rFonts w:ascii="Times" w:eastAsia="Batang" w:hAnsi="Times" w:cs="Times New Roman"/>
                <w:lang w:val="en-GB"/>
              </w:rPr>
            </w:pPr>
            <w:r w:rsidRPr="00ED4325">
              <w:rPr>
                <w:rFonts w:ascii="Times" w:eastAsia="Batang" w:hAnsi="Times" w:cs="Times New Roman"/>
                <w:sz w:val="20"/>
                <w:szCs w:val="24"/>
                <w:lang w:val="en-GB"/>
              </w:rPr>
              <w:t xml:space="preserve">On Rel.17 enhancements to facilitate UE-initiated panel activation and selection, for the agreed reporting of UE capability value set, introduce </w:t>
            </w:r>
            <w:r w:rsidRPr="00ED4325">
              <w:rPr>
                <w:rFonts w:ascii="Times" w:eastAsia="Batang" w:hAnsi="Times" w:cs="Times New Roman"/>
                <w:i/>
                <w:sz w:val="20"/>
                <w:szCs w:val="24"/>
                <w:lang w:val="en-GB"/>
              </w:rPr>
              <w:t>'cri-RSRP-</w:t>
            </w:r>
            <w:proofErr w:type="gramStart"/>
            <w:r w:rsidRPr="00ED4325">
              <w:rPr>
                <w:rFonts w:ascii="Times" w:eastAsia="Batang" w:hAnsi="Times" w:cs="Times New Roman"/>
                <w:i/>
                <w:sz w:val="20"/>
                <w:szCs w:val="24"/>
                <w:lang w:val="en-GB"/>
              </w:rPr>
              <w:t>Capability[</w:t>
            </w:r>
            <w:proofErr w:type="gramEnd"/>
            <w:r w:rsidRPr="00ED4325">
              <w:rPr>
                <w:rFonts w:ascii="Times" w:eastAsia="Batang" w:hAnsi="Times" w:cs="Times New Roman"/>
                <w:i/>
                <w:sz w:val="20"/>
                <w:szCs w:val="24"/>
                <w:lang w:val="en-GB"/>
              </w:rPr>
              <w:t>Set]Index</w:t>
            </w:r>
            <w:r w:rsidRPr="00ED4325">
              <w:rPr>
                <w:rFonts w:ascii="Times" w:eastAsia="Batang" w:hAnsi="Times" w:cs="Times New Roman"/>
                <w:sz w:val="20"/>
                <w:szCs w:val="24"/>
                <w:lang w:val="en-GB"/>
              </w:rPr>
              <w:t xml:space="preserve">', </w:t>
            </w:r>
            <w:r w:rsidRPr="00ED4325">
              <w:rPr>
                <w:rFonts w:ascii="Times" w:eastAsia="Batang" w:hAnsi="Times" w:cs="Times New Roman"/>
                <w:i/>
                <w:sz w:val="20"/>
                <w:szCs w:val="24"/>
                <w:lang w:val="en-GB"/>
              </w:rPr>
              <w:t>'</w:t>
            </w:r>
            <w:proofErr w:type="spellStart"/>
            <w:r w:rsidRPr="00ED4325">
              <w:rPr>
                <w:rFonts w:ascii="Times" w:eastAsia="Batang" w:hAnsi="Times" w:cs="Times New Roman"/>
                <w:i/>
                <w:sz w:val="20"/>
                <w:szCs w:val="24"/>
                <w:lang w:val="en-GB"/>
              </w:rPr>
              <w:t>ssb</w:t>
            </w:r>
            <w:proofErr w:type="spellEnd"/>
            <w:r w:rsidRPr="00ED4325">
              <w:rPr>
                <w:rFonts w:ascii="Times" w:eastAsia="Batang" w:hAnsi="Times" w:cs="Times New Roman"/>
                <w:i/>
                <w:sz w:val="20"/>
                <w:szCs w:val="24"/>
                <w:lang w:val="en-GB"/>
              </w:rPr>
              <w:t>-Index-RSRP-Capability[Set]Index</w:t>
            </w:r>
            <w:r w:rsidRPr="00ED4325">
              <w:rPr>
                <w:rFonts w:ascii="Times" w:eastAsia="Batang" w:hAnsi="Times" w:cs="Times New Roman"/>
                <w:sz w:val="20"/>
                <w:szCs w:val="24"/>
                <w:lang w:val="en-GB"/>
              </w:rPr>
              <w:t xml:space="preserve">', </w:t>
            </w:r>
            <w:r w:rsidRPr="00ED4325">
              <w:rPr>
                <w:rFonts w:ascii="Times" w:eastAsia="Batang" w:hAnsi="Times" w:cs="Times New Roman"/>
                <w:i/>
                <w:sz w:val="20"/>
                <w:szCs w:val="24"/>
                <w:lang w:val="en-GB"/>
              </w:rPr>
              <w:t>'cri-SINR- Capability[Set]Index</w:t>
            </w:r>
            <w:r w:rsidRPr="00ED4325">
              <w:rPr>
                <w:rFonts w:ascii="Times" w:eastAsia="Batang" w:hAnsi="Times" w:cs="Times New Roman"/>
                <w:sz w:val="20"/>
                <w:szCs w:val="24"/>
                <w:lang w:val="en-GB"/>
              </w:rPr>
              <w:t>',</w:t>
            </w:r>
            <w:r w:rsidRPr="00ED4325">
              <w:rPr>
                <w:rFonts w:ascii="Times" w:eastAsia="Batang" w:hAnsi="Times" w:cs="Times New Roman"/>
                <w:i/>
                <w:sz w:val="20"/>
                <w:szCs w:val="24"/>
                <w:lang w:val="en-GB"/>
              </w:rPr>
              <w:t>'</w:t>
            </w:r>
            <w:proofErr w:type="spellStart"/>
            <w:r w:rsidRPr="00ED4325">
              <w:rPr>
                <w:rFonts w:ascii="Times" w:eastAsia="Batang" w:hAnsi="Times" w:cs="Times New Roman"/>
                <w:i/>
                <w:sz w:val="20"/>
                <w:szCs w:val="24"/>
                <w:lang w:val="en-GB"/>
              </w:rPr>
              <w:t>ssb</w:t>
            </w:r>
            <w:proofErr w:type="spellEnd"/>
            <w:r w:rsidRPr="00ED4325">
              <w:rPr>
                <w:rFonts w:ascii="Times" w:eastAsia="Batang" w:hAnsi="Times" w:cs="Times New Roman"/>
                <w:i/>
                <w:sz w:val="20"/>
                <w:szCs w:val="24"/>
                <w:lang w:val="en-GB"/>
              </w:rPr>
              <w:t>-Index-SINR-Capability[Set]Index</w:t>
            </w:r>
            <w:r w:rsidRPr="00ED4325">
              <w:rPr>
                <w:rFonts w:ascii="Times" w:eastAsia="Batang" w:hAnsi="Times" w:cs="Times New Roman"/>
                <w:sz w:val="20"/>
                <w:szCs w:val="24"/>
                <w:lang w:val="en-GB"/>
              </w:rPr>
              <w:t xml:space="preserve">' for </w:t>
            </w:r>
            <w:proofErr w:type="spellStart"/>
            <w:r w:rsidRPr="00ED4325">
              <w:rPr>
                <w:rFonts w:ascii="Times" w:eastAsia="Batang" w:hAnsi="Times" w:cs="Times New Roman"/>
                <w:i/>
                <w:iCs/>
                <w:sz w:val="20"/>
                <w:szCs w:val="24"/>
                <w:lang w:val="en-GB"/>
              </w:rPr>
              <w:t>reportQuantity</w:t>
            </w:r>
            <w:proofErr w:type="spellEnd"/>
            <w:r w:rsidRPr="00ED4325">
              <w:rPr>
                <w:rFonts w:ascii="Times" w:eastAsia="Batang" w:hAnsi="Times" w:cs="Times New Roman"/>
                <w:sz w:val="20"/>
                <w:szCs w:val="24"/>
                <w:lang w:val="en-GB"/>
              </w:rPr>
              <w:t xml:space="preserve"> in a CSI reporting setting.</w:t>
            </w:r>
          </w:p>
          <w:p w14:paraId="307832E8" w14:textId="77777777" w:rsidR="00324857" w:rsidRDefault="00324857" w:rsidP="00835CAB">
            <w:pPr>
              <w:rPr>
                <w:lang w:val="en-GB"/>
              </w:rPr>
            </w:pPr>
          </w:p>
          <w:p w14:paraId="10C52C7B" w14:textId="77777777" w:rsidR="00D664E4" w:rsidRPr="00D664E4" w:rsidRDefault="00D664E4" w:rsidP="00D664E4">
            <w:pPr>
              <w:spacing w:after="0" w:line="240" w:lineRule="auto"/>
              <w:rPr>
                <w:rFonts w:ascii="Times New Roman" w:eastAsia="Batang" w:hAnsi="Times New Roman" w:cs="Times New Roman"/>
                <w:sz w:val="20"/>
                <w:szCs w:val="24"/>
                <w:u w:val="single"/>
                <w:lang w:val="en-GB"/>
              </w:rPr>
            </w:pPr>
            <w:r w:rsidRPr="00D664E4">
              <w:rPr>
                <w:rFonts w:ascii="Times New Roman" w:eastAsia="Batang" w:hAnsi="Times New Roman" w:cs="Times New Roman"/>
                <w:sz w:val="20"/>
                <w:szCs w:val="24"/>
                <w:u w:val="single"/>
                <w:lang w:val="en-GB"/>
              </w:rPr>
              <w:t xml:space="preserve">Conclusion </w:t>
            </w:r>
          </w:p>
          <w:p w14:paraId="77483203" w14:textId="77777777" w:rsidR="00D664E4" w:rsidRPr="00D664E4" w:rsidRDefault="00D664E4" w:rsidP="00D664E4">
            <w:pPr>
              <w:spacing w:after="0" w:line="240" w:lineRule="auto"/>
              <w:rPr>
                <w:rFonts w:ascii="Times New Roman" w:eastAsia="Batang" w:hAnsi="Times New Roman" w:cs="Times New Roman"/>
                <w:sz w:val="24"/>
                <w:szCs w:val="24"/>
                <w:lang w:val="en-GB"/>
              </w:rPr>
            </w:pPr>
            <w:r w:rsidRPr="00D664E4">
              <w:rPr>
                <w:rFonts w:ascii="Times New Roman" w:eastAsia="Batang" w:hAnsi="Times New Roman" w:cs="Times New Roman"/>
                <w:sz w:val="20"/>
                <w:szCs w:val="24"/>
                <w:lang w:val="en-GB"/>
              </w:rPr>
              <w:t xml:space="preserve">On Rel.17 enhancements to facilitate panel activation and selection, in Rel-17, there is no consensus in supporting </w:t>
            </w:r>
            <w:r w:rsidRPr="00D664E4">
              <w:rPr>
                <w:rFonts w:ascii="Times New Roman" w:eastAsia="Batang" w:hAnsi="Times New Roman" w:cs="Times New Roman"/>
                <w:i/>
                <w:iCs/>
                <w:sz w:val="20"/>
                <w:szCs w:val="24"/>
                <w:lang w:val="en-GB"/>
              </w:rPr>
              <w:t>additional enhancements</w:t>
            </w:r>
            <w:r w:rsidRPr="00D664E4">
              <w:rPr>
                <w:rFonts w:ascii="Times New Roman" w:eastAsia="Batang" w:hAnsi="Times New Roman" w:cs="Times New Roman"/>
                <w:sz w:val="20"/>
                <w:szCs w:val="24"/>
                <w:lang w:val="en-GB"/>
              </w:rPr>
              <w:t> on the following:</w:t>
            </w:r>
          </w:p>
          <w:p w14:paraId="27B39A4C" w14:textId="092681F1" w:rsidR="00D664E4" w:rsidRDefault="00D664E4" w:rsidP="00D664E4">
            <w:pPr>
              <w:numPr>
                <w:ilvl w:val="0"/>
                <w:numId w:val="29"/>
              </w:numPr>
              <w:spacing w:after="0" w:line="240" w:lineRule="auto"/>
              <w:rPr>
                <w:rFonts w:ascii="Times New Roman" w:eastAsia="Batang" w:hAnsi="Times New Roman" w:cs="Times New Roman"/>
                <w:sz w:val="20"/>
                <w:szCs w:val="24"/>
                <w:lang w:val="en-GB"/>
              </w:rPr>
            </w:pPr>
            <w:r w:rsidRPr="00D664E4">
              <w:rPr>
                <w:rFonts w:ascii="Times New Roman" w:eastAsia="Batang" w:hAnsi="Times New Roman" w:cs="Times New Roman"/>
                <w:sz w:val="20"/>
                <w:szCs w:val="24"/>
                <w:lang w:val="en-GB"/>
              </w:rPr>
              <w:t>SRS resource set with multiple resources and unequal number of ports across different resources other than that for (already supported in Rel-16) Full Power mode 2</w:t>
            </w:r>
          </w:p>
          <w:p w14:paraId="36A7D272" w14:textId="4ECE79E5" w:rsidR="00D664E4" w:rsidRDefault="00D664E4" w:rsidP="00D664E4">
            <w:pPr>
              <w:numPr>
                <w:ilvl w:val="0"/>
                <w:numId w:val="29"/>
              </w:numPr>
              <w:spacing w:after="0" w:line="240" w:lineRule="auto"/>
              <w:rPr>
                <w:lang w:val="en-GB"/>
              </w:rPr>
            </w:pPr>
            <w:r w:rsidRPr="00D664E4">
              <w:rPr>
                <w:rFonts w:ascii="Times New Roman" w:eastAsia="Batang" w:hAnsi="Times New Roman" w:cs="Times New Roman"/>
                <w:sz w:val="20"/>
                <w:szCs w:val="24"/>
                <w:lang w:val="en-GB"/>
              </w:rPr>
              <w:t xml:space="preserve">DL </w:t>
            </w:r>
            <w:proofErr w:type="spellStart"/>
            <w:r w:rsidRPr="00D664E4">
              <w:rPr>
                <w:rFonts w:ascii="Times New Roman" w:eastAsia="Batang" w:hAnsi="Times New Roman" w:cs="Times New Roman"/>
                <w:sz w:val="20"/>
                <w:szCs w:val="24"/>
                <w:lang w:val="en-GB"/>
              </w:rPr>
              <w:t>signaling</w:t>
            </w:r>
            <w:proofErr w:type="spellEnd"/>
            <w:r w:rsidRPr="00D664E4">
              <w:rPr>
                <w:rFonts w:ascii="Times New Roman" w:eastAsia="Batang" w:hAnsi="Times New Roman" w:cs="Times New Roman"/>
                <w:sz w:val="20"/>
                <w:szCs w:val="24"/>
                <w:lang w:val="en-GB"/>
              </w:rPr>
              <w:t xml:space="preserve"> mechanism for updating the number of SRS ports in response to the agreed Capability Correspondence report from the UE</w:t>
            </w:r>
          </w:p>
        </w:tc>
      </w:tr>
    </w:tbl>
    <w:p w14:paraId="249CE242" w14:textId="77777777" w:rsidR="00833456" w:rsidRDefault="00833456" w:rsidP="00835CAB">
      <w:pPr>
        <w:rPr>
          <w:lang w:val="en-GB"/>
        </w:rPr>
      </w:pPr>
    </w:p>
    <w:p w14:paraId="241807AA" w14:textId="5197C590" w:rsidR="007B39D8" w:rsidRDefault="001B30AD" w:rsidP="007B39D8">
      <w:pPr>
        <w:rPr>
          <w:rFonts w:cstheme="minorHAnsi"/>
          <w:lang w:val="en-GB"/>
        </w:rPr>
      </w:pPr>
      <w:r>
        <w:rPr>
          <w:rFonts w:cstheme="minorHAnsi"/>
          <w:lang w:val="en-GB"/>
        </w:rPr>
        <w:t xml:space="preserve">So </w:t>
      </w:r>
      <w:proofErr w:type="gramStart"/>
      <w:r>
        <w:rPr>
          <w:rFonts w:cstheme="minorHAnsi"/>
          <w:lang w:val="en-GB"/>
        </w:rPr>
        <w:t>far</w:t>
      </w:r>
      <w:proofErr w:type="gramEnd"/>
      <w:r w:rsidDel="00FA2386">
        <w:rPr>
          <w:rFonts w:cstheme="minorHAnsi"/>
          <w:lang w:val="en-GB"/>
        </w:rPr>
        <w:t xml:space="preserve"> </w:t>
      </w:r>
      <w:r>
        <w:rPr>
          <w:rFonts w:cstheme="minorHAnsi"/>
          <w:lang w:val="en-GB"/>
        </w:rPr>
        <w:t>any default operation or assumption before the first report</w:t>
      </w:r>
      <w:r w:rsidR="00FA2386">
        <w:rPr>
          <w:rFonts w:cstheme="minorHAnsi"/>
          <w:lang w:val="en-GB"/>
        </w:rPr>
        <w:t xml:space="preserve"> of the correspondence index has not been discussed. </w:t>
      </w:r>
      <w:r w:rsidR="007B39D8" w:rsidDel="002E2F93">
        <w:rPr>
          <w:rFonts w:cstheme="minorHAnsi"/>
          <w:lang w:val="en-GB"/>
        </w:rPr>
        <w:t xml:space="preserve">Before the </w:t>
      </w:r>
      <w:r w:rsidR="007B39D8">
        <w:rPr>
          <w:rFonts w:cstheme="minorHAnsi"/>
          <w:lang w:val="en-GB"/>
        </w:rPr>
        <w:t xml:space="preserve">first report of the correspondence </w:t>
      </w:r>
      <w:proofErr w:type="gramStart"/>
      <w:r w:rsidR="007B39D8">
        <w:rPr>
          <w:rFonts w:cstheme="minorHAnsi"/>
          <w:lang w:val="en-GB"/>
        </w:rPr>
        <w:t>info</w:t>
      </w:r>
      <w:proofErr w:type="gramEnd"/>
      <w:r w:rsidR="007B39D8">
        <w:rPr>
          <w:rFonts w:cstheme="minorHAnsi"/>
          <w:lang w:val="en-GB"/>
        </w:rPr>
        <w:t xml:space="preserve"> </w:t>
      </w:r>
      <w:r w:rsidR="002E2F93">
        <w:rPr>
          <w:rFonts w:cstheme="minorHAnsi"/>
          <w:lang w:val="en-GB"/>
        </w:rPr>
        <w:t xml:space="preserve">it should be clarified that </w:t>
      </w:r>
      <w:r w:rsidR="007B39D8">
        <w:rPr>
          <w:rFonts w:cstheme="minorHAnsi"/>
          <w:lang w:val="en-GB"/>
        </w:rPr>
        <w:t xml:space="preserve">the SRS resource(s) with </w:t>
      </w:r>
      <w:r w:rsidR="00502B9B">
        <w:rPr>
          <w:rFonts w:cstheme="minorHAnsi"/>
          <w:lang w:val="en-GB"/>
        </w:rPr>
        <w:t xml:space="preserve">the </w:t>
      </w:r>
      <w:r w:rsidR="007B39D8">
        <w:rPr>
          <w:rFonts w:cstheme="minorHAnsi"/>
          <w:lang w:val="en-GB"/>
        </w:rPr>
        <w:t xml:space="preserve">lowest capability in terms of the SRS antenna ports </w:t>
      </w:r>
      <w:r w:rsidR="00502B9B">
        <w:rPr>
          <w:rFonts w:cstheme="minorHAnsi"/>
          <w:lang w:val="en-GB"/>
        </w:rPr>
        <w:t>is</w:t>
      </w:r>
      <w:r w:rsidR="007B39D8">
        <w:rPr>
          <w:rFonts w:cstheme="minorHAnsi"/>
          <w:lang w:val="en-GB"/>
        </w:rPr>
        <w:t xml:space="preserve"> assumed</w:t>
      </w:r>
      <w:r w:rsidR="00502B9B">
        <w:rPr>
          <w:rFonts w:cstheme="minorHAnsi"/>
          <w:lang w:val="en-GB"/>
        </w:rPr>
        <w:t xml:space="preserve"> by the UE</w:t>
      </w:r>
      <w:r w:rsidR="007B39D8">
        <w:rPr>
          <w:rFonts w:cstheme="minorHAnsi"/>
          <w:lang w:val="en-GB"/>
        </w:rPr>
        <w:t xml:space="preserve">. </w:t>
      </w:r>
    </w:p>
    <w:p w14:paraId="48EACBDD" w14:textId="0F993F79" w:rsidR="007B39D8" w:rsidRDefault="007B39D8" w:rsidP="007B39D8">
      <w:pPr>
        <w:pStyle w:val="Caption"/>
        <w:rPr>
          <w:lang w:val="en-GB"/>
        </w:rPr>
      </w:pPr>
      <w:bookmarkStart w:id="36" w:name="_Ref95744634"/>
      <w:r>
        <w:rPr>
          <w:lang w:val="en-GB"/>
        </w:rPr>
        <w:t xml:space="preserve">Proposal </w:t>
      </w:r>
      <w:r>
        <w:fldChar w:fldCharType="begin"/>
      </w:r>
      <w:r>
        <w:rPr>
          <w:lang w:val="en-GB"/>
        </w:rPr>
        <w:instrText xml:space="preserve"> SEQ Proposal \* ARABIC </w:instrText>
      </w:r>
      <w:r>
        <w:fldChar w:fldCharType="separate"/>
      </w:r>
      <w:r w:rsidR="00ED725D">
        <w:rPr>
          <w:noProof/>
          <w:lang w:val="en-GB"/>
        </w:rPr>
        <w:t>8</w:t>
      </w:r>
      <w:r>
        <w:fldChar w:fldCharType="end"/>
      </w:r>
      <w:r>
        <w:rPr>
          <w:lang w:val="en-GB"/>
        </w:rPr>
        <w:t xml:space="preserve">: Before the first </w:t>
      </w:r>
      <w:r w:rsidR="00645AA9">
        <w:rPr>
          <w:lang w:val="en-GB"/>
        </w:rPr>
        <w:t xml:space="preserve">report of the </w:t>
      </w:r>
      <w:r>
        <w:rPr>
          <w:lang w:val="en-GB"/>
        </w:rPr>
        <w:t xml:space="preserve">correspondence </w:t>
      </w:r>
      <w:r w:rsidR="00645AA9">
        <w:rPr>
          <w:lang w:val="en-GB"/>
        </w:rPr>
        <w:t>index</w:t>
      </w:r>
      <w:r>
        <w:rPr>
          <w:lang w:val="en-GB"/>
        </w:rPr>
        <w:t xml:space="preserve"> the SRS resource(s)</w:t>
      </w:r>
      <w:r w:rsidDel="00645AA9">
        <w:rPr>
          <w:lang w:val="en-GB"/>
        </w:rPr>
        <w:t xml:space="preserve"> </w:t>
      </w:r>
      <w:r>
        <w:rPr>
          <w:lang w:val="en-GB"/>
        </w:rPr>
        <w:t>with</w:t>
      </w:r>
      <w:r w:rsidR="00645AA9">
        <w:rPr>
          <w:lang w:val="en-GB"/>
        </w:rPr>
        <w:t xml:space="preserve"> the </w:t>
      </w:r>
      <w:r>
        <w:rPr>
          <w:lang w:val="en-GB"/>
        </w:rPr>
        <w:t>lowest capability in terms of the SRS antenna ports is assumed</w:t>
      </w:r>
      <w:r w:rsidR="00645AA9">
        <w:rPr>
          <w:lang w:val="en-GB"/>
        </w:rPr>
        <w:t xml:space="preserve"> by the UE</w:t>
      </w:r>
      <w:r>
        <w:rPr>
          <w:lang w:val="en-GB"/>
        </w:rPr>
        <w:t>.</w:t>
      </w:r>
      <w:bookmarkEnd w:id="36"/>
      <w:r>
        <w:rPr>
          <w:lang w:val="en-GB"/>
        </w:rPr>
        <w:t xml:space="preserve"> </w:t>
      </w:r>
    </w:p>
    <w:p w14:paraId="42805E8C" w14:textId="31E54020" w:rsidR="00622DF0" w:rsidRDefault="00BA2437" w:rsidP="00622DF0">
      <w:pPr>
        <w:pStyle w:val="Caption"/>
        <w:rPr>
          <w:b w:val="0"/>
          <w:bCs/>
          <w:lang w:val="en-GB"/>
        </w:rPr>
      </w:pPr>
      <w:bookmarkStart w:id="37" w:name="_Ref101557680"/>
      <w:r w:rsidRPr="0062100C">
        <w:rPr>
          <w:lang w:val="en-GB"/>
        </w:rPr>
        <w:t xml:space="preserve">Proposal </w:t>
      </w:r>
      <w:r>
        <w:fldChar w:fldCharType="begin"/>
      </w:r>
      <w:r w:rsidRPr="00E10489">
        <w:rPr>
          <w:lang w:val="en-GB"/>
        </w:rPr>
        <w:instrText xml:space="preserve"> SEQ Proposal \* ARABIC </w:instrText>
      </w:r>
      <w:r>
        <w:fldChar w:fldCharType="separate"/>
      </w:r>
      <w:r w:rsidR="00ED725D">
        <w:rPr>
          <w:noProof/>
          <w:lang w:val="en-GB"/>
        </w:rPr>
        <w:t>9</w:t>
      </w:r>
      <w:r>
        <w:fldChar w:fldCharType="end"/>
      </w:r>
      <w:r w:rsidRPr="0062100C">
        <w:rPr>
          <w:lang w:val="en-GB"/>
        </w:rPr>
        <w:t xml:space="preserve">: </w:t>
      </w:r>
      <w:r w:rsidR="00622DF0" w:rsidRPr="005A7395">
        <w:rPr>
          <w:lang w:val="en-GB"/>
        </w:rPr>
        <w:t>Adopt the followin</w:t>
      </w:r>
      <w:r w:rsidR="00622DF0">
        <w:rPr>
          <w:lang w:val="en-GB"/>
        </w:rPr>
        <w:t>g TP in 38.214:</w:t>
      </w:r>
      <w:bookmarkEnd w:id="37"/>
    </w:p>
    <w:tbl>
      <w:tblPr>
        <w:tblStyle w:val="TableGrid"/>
        <w:tblW w:w="0" w:type="auto"/>
        <w:tblLook w:val="04A0" w:firstRow="1" w:lastRow="0" w:firstColumn="1" w:lastColumn="0" w:noHBand="0" w:noVBand="1"/>
      </w:tblPr>
      <w:tblGrid>
        <w:gridCol w:w="9629"/>
      </w:tblGrid>
      <w:tr w:rsidR="00622DF0" w14:paraId="41CD3A85" w14:textId="77777777" w:rsidTr="00252C69">
        <w:tc>
          <w:tcPr>
            <w:tcW w:w="9629" w:type="dxa"/>
          </w:tcPr>
          <w:p w14:paraId="51B7FEAB" w14:textId="69B6D3FD" w:rsidR="00622DF0" w:rsidRPr="002C2F66" w:rsidRDefault="00622DF0" w:rsidP="00252C69">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w:t>
            </w:r>
            <w:r w:rsidR="006308C6">
              <w:rPr>
                <w:rFonts w:ascii="Times New Roman" w:hAnsi="Times New Roman" w:cs="Times New Roman"/>
                <w:i/>
                <w:lang w:val="en-GB"/>
              </w:rPr>
              <w:t>assumption regarding the number of SRS antenna ports</w:t>
            </w:r>
            <w:r w:rsidRPr="002C2F66" w:rsidDel="006308C6">
              <w:rPr>
                <w:rFonts w:ascii="Times New Roman" w:hAnsi="Times New Roman" w:cs="Times New Roman"/>
                <w:i/>
                <w:lang w:val="en-GB"/>
              </w:rPr>
              <w:t xml:space="preserve"> </w:t>
            </w:r>
            <w:r w:rsidR="006308C6">
              <w:rPr>
                <w:rFonts w:ascii="Times New Roman" w:hAnsi="Times New Roman" w:cs="Times New Roman"/>
                <w:i/>
                <w:lang w:val="en-GB"/>
              </w:rPr>
              <w:t xml:space="preserve">UE can </w:t>
            </w:r>
            <w:r w:rsidR="0046552E">
              <w:rPr>
                <w:rFonts w:ascii="Times New Roman" w:hAnsi="Times New Roman" w:cs="Times New Roman"/>
                <w:i/>
                <w:lang w:val="en-GB"/>
              </w:rPr>
              <w:t>support for the SRS resource before sending the first capability value index</w:t>
            </w:r>
            <w:r w:rsidRPr="002C2F66">
              <w:rPr>
                <w:rFonts w:ascii="Times New Roman" w:hAnsi="Times New Roman" w:cs="Times New Roman"/>
                <w:i/>
                <w:lang w:val="en-GB"/>
              </w:rPr>
              <w:t xml:space="preserve">. </w:t>
            </w:r>
          </w:p>
          <w:p w14:paraId="1AB1CFD9" w14:textId="6EC4E390" w:rsidR="00622DF0" w:rsidRPr="002C2F66" w:rsidRDefault="00622DF0" w:rsidP="00252C69">
            <w:pPr>
              <w:rPr>
                <w:rFonts w:ascii="Times New Roman" w:hAnsi="Times New Roman" w:cs="Times New Roman"/>
                <w:i/>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In section </w:t>
            </w:r>
            <w:r w:rsidR="00BB5CEB">
              <w:rPr>
                <w:rFonts w:ascii="Times New Roman" w:hAnsi="Times New Roman" w:cs="Times New Roman"/>
                <w:i/>
                <w:lang w:val="en-GB"/>
              </w:rPr>
              <w:t>6.1.1.1</w:t>
            </w:r>
            <w:r w:rsidRPr="002C2F66">
              <w:rPr>
                <w:rFonts w:ascii="Times New Roman" w:hAnsi="Times New Roman" w:cs="Times New Roman"/>
                <w:i/>
                <w:lang w:val="en-GB"/>
              </w:rPr>
              <w:t xml:space="preserve"> of 38.214 it should be clarified that the UE </w:t>
            </w:r>
            <w:r w:rsidR="00BB5CEB">
              <w:rPr>
                <w:rFonts w:ascii="Times New Roman" w:hAnsi="Times New Roman" w:cs="Times New Roman"/>
                <w:i/>
                <w:lang w:val="en-GB"/>
              </w:rPr>
              <w:t>can assume that</w:t>
            </w:r>
            <w:r w:rsidR="002E6598">
              <w:rPr>
                <w:rFonts w:ascii="Times New Roman" w:hAnsi="Times New Roman" w:cs="Times New Roman"/>
                <w:i/>
                <w:lang w:val="en-GB"/>
              </w:rPr>
              <w:t xml:space="preserve"> before sending the first capability value index (CSI report)</w:t>
            </w:r>
            <w:r w:rsidR="00BB5CEB">
              <w:rPr>
                <w:rFonts w:ascii="Times New Roman" w:hAnsi="Times New Roman" w:cs="Times New Roman"/>
                <w:i/>
                <w:lang w:val="en-GB"/>
              </w:rPr>
              <w:t xml:space="preserve"> SRI in DCI can indicate SRS resource with the lowest number of </w:t>
            </w:r>
            <w:r w:rsidR="002E6598">
              <w:rPr>
                <w:rFonts w:ascii="Times New Roman" w:hAnsi="Times New Roman" w:cs="Times New Roman"/>
                <w:i/>
                <w:lang w:val="en-GB"/>
              </w:rPr>
              <w:t>SRS ports</w:t>
            </w:r>
            <w:r w:rsidRPr="002C2F66">
              <w:rPr>
                <w:rFonts w:ascii="Times New Roman" w:hAnsi="Times New Roman" w:cs="Times New Roman"/>
                <w:i/>
                <w:lang w:val="en-GB"/>
              </w:rPr>
              <w:t>.</w:t>
            </w:r>
          </w:p>
          <w:p w14:paraId="327F76A0" w14:textId="77777777" w:rsidR="00622DF0" w:rsidRPr="002C2F66" w:rsidRDefault="00622DF0" w:rsidP="00252C69">
            <w:pPr>
              <w:rPr>
                <w:rFonts w:ascii="Times New Roman" w:hAnsi="Times New Roman" w:cs="Times New Roman"/>
                <w:i/>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Pr="002C2F66">
              <w:rPr>
                <w:rFonts w:ascii="Times New Roman" w:eastAsia="Times New Roman" w:hAnsi="Times New Roman" w:cs="Times New Roman"/>
                <w:i/>
                <w:lang w:val="en-GB"/>
              </w:rPr>
              <w:t>unclear specification</w:t>
            </w:r>
          </w:p>
          <w:p w14:paraId="5EF693D7" w14:textId="77777777" w:rsidR="00622DF0" w:rsidRDefault="00622DF0" w:rsidP="00252C69">
            <w:pPr>
              <w:rPr>
                <w:rFonts w:ascii="Times New Roman" w:hAnsi="Times New Roman" w:cs="Times New Roman"/>
                <w:i/>
                <w:iCs/>
                <w:lang w:val="en-GB"/>
              </w:rPr>
            </w:pPr>
            <w:r>
              <w:rPr>
                <w:rFonts w:ascii="Times New Roman" w:hAnsi="Times New Roman" w:cs="Times New Roman"/>
                <w:i/>
                <w:iCs/>
                <w:lang w:val="en-GB"/>
              </w:rPr>
              <w:t>==================== Start of Text proposal ============================</w:t>
            </w:r>
          </w:p>
          <w:p w14:paraId="1E24325B" w14:textId="77777777" w:rsidR="001039F4" w:rsidRPr="0048482F" w:rsidRDefault="001039F4" w:rsidP="001039F4">
            <w:pPr>
              <w:pStyle w:val="Heading4"/>
              <w:rPr>
                <w:color w:val="000000"/>
              </w:rPr>
            </w:pPr>
            <w:bookmarkStart w:id="38" w:name="_Toc11352140"/>
            <w:bookmarkStart w:id="39" w:name="_Toc20318030"/>
            <w:bookmarkStart w:id="40" w:name="_Toc27299928"/>
            <w:bookmarkStart w:id="41" w:name="_Toc29673201"/>
            <w:bookmarkStart w:id="42" w:name="_Toc29673342"/>
            <w:bookmarkStart w:id="43" w:name="_Toc29674335"/>
            <w:bookmarkStart w:id="44" w:name="_Toc36645565"/>
            <w:bookmarkStart w:id="45" w:name="_Toc45810610"/>
            <w:bookmarkStart w:id="46" w:name="_Toc91695480"/>
            <w:r w:rsidRPr="0048482F">
              <w:rPr>
                <w:color w:val="000000"/>
              </w:rPr>
              <w:lastRenderedPageBreak/>
              <w:t>6.1.1.1</w:t>
            </w:r>
            <w:r w:rsidRPr="0048482F">
              <w:rPr>
                <w:color w:val="000000"/>
              </w:rPr>
              <w:tab/>
              <w:t>Codebook based UL transmission</w:t>
            </w:r>
            <w:bookmarkEnd w:id="38"/>
            <w:bookmarkEnd w:id="39"/>
            <w:bookmarkEnd w:id="40"/>
            <w:bookmarkEnd w:id="41"/>
            <w:bookmarkEnd w:id="42"/>
            <w:bookmarkEnd w:id="43"/>
            <w:bookmarkEnd w:id="44"/>
            <w:bookmarkEnd w:id="45"/>
            <w:bookmarkEnd w:id="46"/>
          </w:p>
          <w:p w14:paraId="76A05AC2" w14:textId="77777777" w:rsidR="00622DF0" w:rsidRPr="00EE6190" w:rsidRDefault="00622DF0" w:rsidP="00252C69">
            <w:pPr>
              <w:rPr>
                <w:rFonts w:ascii="Times New Roman" w:eastAsia="SimSun" w:hAnsi="Times New Roman" w:cs="Times New Roman"/>
                <w:color w:val="000000"/>
                <w:sz w:val="20"/>
                <w:szCs w:val="20"/>
                <w:lang w:val="en-GB" w:eastAsia="zh-CN"/>
              </w:rPr>
            </w:pPr>
            <w:r w:rsidRPr="00EE6190">
              <w:rPr>
                <w:rFonts w:ascii="Times New Roman" w:eastAsia="SimSun" w:hAnsi="Times New Roman" w:cs="Times New Roman"/>
                <w:color w:val="000000"/>
                <w:sz w:val="20"/>
                <w:szCs w:val="20"/>
                <w:lang w:val="en-GB" w:eastAsia="zh-CN"/>
              </w:rPr>
              <w:t>…</w:t>
            </w:r>
          </w:p>
          <w:p w14:paraId="1FC6877E" w14:textId="235F7678" w:rsidR="001039F4" w:rsidRDefault="00BB5CEB" w:rsidP="00252C69">
            <w:pPr>
              <w:rPr>
                <w:rFonts w:ascii="Times New Roman" w:eastAsia="SimSun" w:hAnsi="Times New Roman" w:cs="Times New Roman"/>
                <w:sz w:val="20"/>
                <w:szCs w:val="20"/>
                <w:lang w:val="en-GB"/>
              </w:rPr>
            </w:pPr>
            <w:r w:rsidRPr="00EE6190">
              <w:rPr>
                <w:rFonts w:eastAsia="MS Mincho"/>
                <w:bCs/>
                <w:color w:val="FF0000"/>
                <w:lang w:val="en-GB" w:eastAsia="ja-JP"/>
              </w:rPr>
              <w:t xml:space="preserve">When the UE is configured with </w:t>
            </w:r>
            <w:r w:rsidRPr="00EE6190">
              <w:rPr>
                <w:color w:val="FF0000"/>
                <w:lang w:val="en-US"/>
              </w:rPr>
              <w:t xml:space="preserve">a </w:t>
            </w:r>
            <w:r w:rsidRPr="00EE6190">
              <w:rPr>
                <w:i/>
                <w:iCs/>
                <w:color w:val="FF0000"/>
                <w:lang w:val="en-US"/>
              </w:rPr>
              <w:t>CSI-</w:t>
            </w:r>
            <w:proofErr w:type="spellStart"/>
            <w:r w:rsidRPr="00EE6190">
              <w:rPr>
                <w:i/>
                <w:iCs/>
                <w:color w:val="FF0000"/>
                <w:lang w:val="en-US"/>
              </w:rPr>
              <w:t>ReportConfig</w:t>
            </w:r>
            <w:proofErr w:type="spellEnd"/>
            <w:r w:rsidRPr="00EE6190">
              <w:rPr>
                <w:color w:val="FF0000"/>
                <w:lang w:val="en-US"/>
              </w:rPr>
              <w:t xml:space="preserve"> with the higher layer parameter </w:t>
            </w:r>
            <w:proofErr w:type="spellStart"/>
            <w:r w:rsidRPr="00EE6190">
              <w:rPr>
                <w:i/>
                <w:iCs/>
                <w:color w:val="FF0000"/>
                <w:lang w:val="en-US"/>
              </w:rPr>
              <w:t>reportQuantity</w:t>
            </w:r>
            <w:proofErr w:type="spellEnd"/>
            <w:r w:rsidRPr="00EE6190">
              <w:rPr>
                <w:color w:val="FF0000"/>
                <w:lang w:val="en-US"/>
              </w:rPr>
              <w:t xml:space="preserve"> set to ' cri-RSRP-</w:t>
            </w:r>
            <w:proofErr w:type="gramStart"/>
            <w:r w:rsidRPr="00EE6190">
              <w:rPr>
                <w:color w:val="FF0000"/>
                <w:lang w:val="en-US"/>
              </w:rPr>
              <w:t>Capability[</w:t>
            </w:r>
            <w:proofErr w:type="gramEnd"/>
            <w:r w:rsidRPr="00EE6190">
              <w:rPr>
                <w:color w:val="FF0000"/>
                <w:lang w:val="en-US"/>
              </w:rPr>
              <w:t>Set]Index' or '</w:t>
            </w:r>
            <w:proofErr w:type="spellStart"/>
            <w:r w:rsidRPr="00EE6190">
              <w:rPr>
                <w:color w:val="FF0000"/>
                <w:lang w:val="en-US"/>
              </w:rPr>
              <w:t>ssb</w:t>
            </w:r>
            <w:proofErr w:type="spellEnd"/>
            <w:r w:rsidRPr="00EE6190">
              <w:rPr>
                <w:color w:val="FF0000"/>
                <w:lang w:val="en-US"/>
              </w:rPr>
              <w:t>-Index-RSRP-Capability[Set]Index' the UE can assume that before the UE has reported capability index the UE can assume that SRI in DCI can indicate SRS resource with lowest number of SRS ports.</w:t>
            </w:r>
          </w:p>
          <w:p w14:paraId="587E55CD" w14:textId="6CEB1E7D" w:rsidR="001039F4" w:rsidRDefault="001039F4" w:rsidP="00252C69">
            <w:pPr>
              <w:rPr>
                <w:rFonts w:ascii="Times New Roman" w:eastAsia="SimSun" w:hAnsi="Times New Roman" w:cs="Times New Roman"/>
                <w:color w:val="000000"/>
                <w:sz w:val="20"/>
                <w:szCs w:val="20"/>
                <w:lang w:val="en-GB" w:eastAsia="zh-CN"/>
              </w:rPr>
            </w:pPr>
            <w:r>
              <w:rPr>
                <w:rFonts w:ascii="Times New Roman" w:eastAsia="SimSun" w:hAnsi="Times New Roman" w:cs="Times New Roman"/>
                <w:sz w:val="20"/>
                <w:szCs w:val="20"/>
                <w:lang w:val="en-GB"/>
              </w:rPr>
              <w:t>…</w:t>
            </w:r>
          </w:p>
          <w:p w14:paraId="6323C829" w14:textId="02DFA30A" w:rsidR="00622DF0" w:rsidRDefault="00622DF0" w:rsidP="00252C69">
            <w:pPr>
              <w:rPr>
                <w:rFonts w:ascii="Times New Roman" w:hAnsi="Times New Roman" w:cs="Times New Roman"/>
                <w:i/>
                <w:iCs/>
                <w:lang w:val="en-GB"/>
              </w:rPr>
            </w:pPr>
            <w:r>
              <w:rPr>
                <w:rFonts w:ascii="Times New Roman" w:hAnsi="Times New Roman" w:cs="Times New Roman"/>
                <w:i/>
                <w:iCs/>
                <w:lang w:val="en-GB"/>
              </w:rPr>
              <w:t>=================== End of Text proposal ============================</w:t>
            </w:r>
          </w:p>
          <w:p w14:paraId="6EC2CA06" w14:textId="77777777" w:rsidR="00622DF0" w:rsidRDefault="00622DF0" w:rsidP="00252C69">
            <w:pPr>
              <w:rPr>
                <w:lang w:val="en-GB"/>
              </w:rPr>
            </w:pPr>
          </w:p>
        </w:tc>
      </w:tr>
    </w:tbl>
    <w:p w14:paraId="069C1188" w14:textId="05B00F6C" w:rsidR="00BA2437" w:rsidRPr="00BA2437" w:rsidRDefault="00BA2437">
      <w:pPr>
        <w:pStyle w:val="Caption"/>
        <w:rPr>
          <w:lang w:val="en-GB"/>
        </w:rPr>
      </w:pPr>
    </w:p>
    <w:p w14:paraId="6D70E582" w14:textId="7BE86D63" w:rsidR="00C90164" w:rsidRDefault="00C90164" w:rsidP="00C90164">
      <w:pPr>
        <w:rPr>
          <w:rFonts w:cstheme="minorHAnsi"/>
          <w:lang w:val="en-GB"/>
        </w:rPr>
      </w:pPr>
      <w:r>
        <w:rPr>
          <w:rFonts w:cstheme="minorHAnsi"/>
          <w:lang w:val="en-GB"/>
        </w:rPr>
        <w:t xml:space="preserve">Furthermore, the dynamic adaptation of UL transmission assumptions based on the reported correspondence impact also UL DCI fields like ‘precoding information and number of layers’ field and ‘SRS resource indicator’ which should be </w:t>
      </w:r>
      <w:r w:rsidR="00FF117A">
        <w:rPr>
          <w:rFonts w:cstheme="minorHAnsi"/>
          <w:lang w:val="en-GB"/>
        </w:rPr>
        <w:t>clarified</w:t>
      </w:r>
      <w:r>
        <w:rPr>
          <w:rFonts w:cstheme="minorHAnsi"/>
          <w:lang w:val="en-GB"/>
        </w:rPr>
        <w:t>. In addition, there may also be an impact on how UE determines the UL transmission parameters for the CG PUSCH.</w:t>
      </w:r>
    </w:p>
    <w:p w14:paraId="1F21A3AA" w14:textId="452A3156" w:rsidR="00C90164" w:rsidRDefault="00C90164" w:rsidP="00C90164">
      <w:pPr>
        <w:pStyle w:val="Caption"/>
        <w:rPr>
          <w:rFonts w:cstheme="minorHAnsi"/>
          <w:lang w:val="en-GB"/>
        </w:rPr>
      </w:pPr>
      <w:bookmarkStart w:id="47" w:name="_Ref95744659"/>
      <w:r>
        <w:rPr>
          <w:lang w:val="en-GB"/>
        </w:rPr>
        <w:t xml:space="preserve">Proposal </w:t>
      </w:r>
      <w:r>
        <w:rPr>
          <w:b w:val="0"/>
        </w:rPr>
        <w:fldChar w:fldCharType="begin"/>
      </w:r>
      <w:r>
        <w:rPr>
          <w:lang w:val="en-GB"/>
        </w:rPr>
        <w:instrText xml:space="preserve"> SEQ Proposal \* ARABIC </w:instrText>
      </w:r>
      <w:r>
        <w:rPr>
          <w:b w:val="0"/>
        </w:rPr>
        <w:fldChar w:fldCharType="separate"/>
      </w:r>
      <w:r w:rsidR="00376DDC">
        <w:rPr>
          <w:noProof/>
          <w:lang w:val="en-GB"/>
        </w:rPr>
        <w:t>10</w:t>
      </w:r>
      <w:r>
        <w:rPr>
          <w:b w:val="0"/>
        </w:rPr>
        <w:fldChar w:fldCharType="end"/>
      </w:r>
      <w:r>
        <w:rPr>
          <w:lang w:val="en-GB"/>
        </w:rPr>
        <w:t xml:space="preserve">: </w:t>
      </w:r>
      <w:r w:rsidR="00FF117A">
        <w:rPr>
          <w:lang w:val="en-GB"/>
        </w:rPr>
        <w:t>Clarify</w:t>
      </w:r>
      <w:r>
        <w:rPr>
          <w:lang w:val="en-GB"/>
        </w:rPr>
        <w:t xml:space="preserve"> </w:t>
      </w:r>
      <w:r>
        <w:rPr>
          <w:lang w:val="en-GB"/>
        </w:rPr>
        <w:t>the potential</w:t>
      </w:r>
      <w:r>
        <w:rPr>
          <w:lang w:val="en-GB"/>
        </w:rPr>
        <w:t xml:space="preserve"> impact on how UE determines the UL DCI fields like </w:t>
      </w:r>
      <w:r>
        <w:rPr>
          <w:rFonts w:cstheme="minorHAnsi"/>
          <w:lang w:val="en-GB"/>
        </w:rPr>
        <w:t>‘precoding information and number of layers’ field and ‘SRS resource indicator’ when dynamic adaptation of UL transmission assumptions based on the reported correspondence takes.</w:t>
      </w:r>
      <w:bookmarkEnd w:id="47"/>
      <w:r>
        <w:rPr>
          <w:rFonts w:cstheme="minorHAnsi"/>
          <w:lang w:val="en-GB"/>
        </w:rPr>
        <w:t xml:space="preserve"> </w:t>
      </w:r>
    </w:p>
    <w:p w14:paraId="689078E9" w14:textId="528633DB" w:rsidR="00C90164" w:rsidRPr="00C96EDE" w:rsidRDefault="00C90164" w:rsidP="00C90164">
      <w:pPr>
        <w:rPr>
          <w:b/>
          <w:bCs/>
          <w:lang w:val="en-GB"/>
        </w:rPr>
      </w:pPr>
      <w:bookmarkStart w:id="48" w:name="_Ref95744679"/>
      <w:r w:rsidRPr="00C96EDE">
        <w:rPr>
          <w:b/>
          <w:bCs/>
          <w:lang w:val="en-GB"/>
        </w:rPr>
        <w:t xml:space="preserve">Proposal </w:t>
      </w:r>
      <w:r w:rsidRPr="00C96EDE">
        <w:rPr>
          <w:b/>
          <w:bCs/>
        </w:rPr>
        <w:fldChar w:fldCharType="begin"/>
      </w:r>
      <w:r w:rsidRPr="00C96EDE">
        <w:rPr>
          <w:b/>
          <w:bCs/>
          <w:lang w:val="en-GB"/>
        </w:rPr>
        <w:instrText xml:space="preserve"> SEQ Proposal \* ARABIC </w:instrText>
      </w:r>
      <w:r w:rsidRPr="00C96EDE">
        <w:rPr>
          <w:b/>
          <w:bCs/>
        </w:rPr>
        <w:fldChar w:fldCharType="separate"/>
      </w:r>
      <w:r w:rsidR="00376DDC">
        <w:rPr>
          <w:b/>
          <w:bCs/>
          <w:noProof/>
          <w:lang w:val="en-GB"/>
        </w:rPr>
        <w:t>11</w:t>
      </w:r>
      <w:r w:rsidRPr="00C96EDE">
        <w:rPr>
          <w:b/>
          <w:bCs/>
        </w:rPr>
        <w:fldChar w:fldCharType="end"/>
      </w:r>
      <w:r w:rsidRPr="00C96EDE">
        <w:rPr>
          <w:b/>
          <w:bCs/>
          <w:lang w:val="en-GB"/>
        </w:rPr>
        <w:t xml:space="preserve">: </w:t>
      </w:r>
      <w:r w:rsidR="007F325C">
        <w:rPr>
          <w:b/>
          <w:bCs/>
          <w:lang w:val="en-GB"/>
        </w:rPr>
        <w:t>Clarify</w:t>
      </w:r>
      <w:r>
        <w:rPr>
          <w:b/>
          <w:bCs/>
          <w:lang w:val="en-GB"/>
        </w:rPr>
        <w:t xml:space="preserve"> the</w:t>
      </w:r>
      <w:r w:rsidRPr="00C96EDE">
        <w:rPr>
          <w:b/>
          <w:bCs/>
          <w:lang w:val="en-GB"/>
        </w:rPr>
        <w:t xml:space="preserve"> potential impact on how UE determines the UL transmission parameters for the CG PUSCH </w:t>
      </w:r>
      <w:r w:rsidRPr="00C96EDE">
        <w:rPr>
          <w:rFonts w:cstheme="minorHAnsi"/>
          <w:b/>
          <w:bCs/>
          <w:lang w:val="en-GB"/>
        </w:rPr>
        <w:t>when dynamic adaptation of UL transmission assumptions based on the reported correspondence takes place.</w:t>
      </w:r>
      <w:bookmarkEnd w:id="48"/>
    </w:p>
    <w:p w14:paraId="00B8534B" w14:textId="77777777" w:rsidR="00833456" w:rsidRPr="00342E86" w:rsidRDefault="00833456">
      <w:pPr>
        <w:rPr>
          <w:lang w:val="en-GB"/>
        </w:rPr>
      </w:pP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765573" w:rsidRDefault="0067481F" w:rsidP="00DB6E86">
      <w:pPr>
        <w:rPr>
          <w:rFonts w:cstheme="minorHAnsi"/>
          <w:lang w:val="en-GB"/>
        </w:rPr>
      </w:pPr>
      <w:r w:rsidRPr="00765573">
        <w:rPr>
          <w:rFonts w:cstheme="minorHAnsi"/>
          <w:lang w:val="en-GB"/>
        </w:rPr>
        <w:t>Based on the discussion the following observations and proposals were made:</w:t>
      </w:r>
    </w:p>
    <w:p w14:paraId="373F544F" w14:textId="291CA1A6" w:rsidR="00B776CE" w:rsidRPr="00592DBB" w:rsidRDefault="00BD4418" w:rsidP="00B776CE">
      <w:pPr>
        <w:rPr>
          <w:rFonts w:cs="Times New Roman"/>
          <w:u w:val="single"/>
          <w:lang w:val="en-GB"/>
        </w:rPr>
      </w:pPr>
      <w:bookmarkStart w:id="49" w:name="_Hlk54404629"/>
      <w:r w:rsidRPr="00592DBB">
        <w:rPr>
          <w:u w:val="single"/>
          <w:lang w:val="en-GB"/>
        </w:rPr>
        <w:t>On the unified TCI framework</w:t>
      </w:r>
      <w:r w:rsidR="00D92970">
        <w:rPr>
          <w:u w:val="single"/>
          <w:lang w:val="en-GB"/>
        </w:rPr>
        <w:t>:</w:t>
      </w:r>
    </w:p>
    <w:p w14:paraId="31226D4F" w14:textId="1857F42D" w:rsidR="00D92970" w:rsidRPr="00D2706B" w:rsidRDefault="00D2706B" w:rsidP="0001266A">
      <w:pPr>
        <w:rPr>
          <w:b/>
          <w:lang w:val="en-GB"/>
        </w:rPr>
      </w:pPr>
      <w:r w:rsidRPr="008B3259">
        <w:rPr>
          <w:b/>
          <w:lang w:val="en-GB"/>
        </w:rPr>
        <w:fldChar w:fldCharType="begin"/>
      </w:r>
      <w:r w:rsidRPr="00D2706B">
        <w:rPr>
          <w:b/>
          <w:lang w:val="en-GB"/>
        </w:rPr>
        <w:instrText xml:space="preserve"> REF _Ref101536281 \h </w:instrText>
      </w:r>
      <w:r w:rsidRPr="00513F74">
        <w:rPr>
          <w:b/>
          <w:lang w:val="en-GB"/>
        </w:rPr>
        <w:instrText xml:space="preserve"> \* MERGEFORMAT </w:instrText>
      </w:r>
      <w:r w:rsidRPr="008B3259">
        <w:rPr>
          <w:b/>
          <w:lang w:val="en-GB"/>
        </w:rPr>
      </w:r>
      <w:r w:rsidRPr="008B3259">
        <w:rPr>
          <w:b/>
          <w:lang w:val="en-GB"/>
        </w:rPr>
        <w:fldChar w:fldCharType="separate"/>
      </w:r>
      <w:r w:rsidR="00ED725D" w:rsidRPr="00ED725D">
        <w:rPr>
          <w:b/>
          <w:lang w:val="en-GB"/>
        </w:rPr>
        <w:t xml:space="preserve">Proposal </w:t>
      </w:r>
      <w:r w:rsidR="00ED725D" w:rsidRPr="00ED725D">
        <w:rPr>
          <w:b/>
          <w:noProof/>
          <w:lang w:val="en-GB"/>
        </w:rPr>
        <w:t>1</w:t>
      </w:r>
      <w:r w:rsidR="00ED725D" w:rsidRPr="00ED725D">
        <w:rPr>
          <w:b/>
          <w:lang w:val="en-GB"/>
        </w:rPr>
        <w:t>: No UE behaviour is defined if TCI state is not indicated for P/SP-CSI-RS.</w:t>
      </w:r>
      <w:r w:rsidRPr="008B3259">
        <w:rPr>
          <w:b/>
          <w:lang w:val="en-GB"/>
        </w:rPr>
        <w:fldChar w:fldCharType="end"/>
      </w:r>
    </w:p>
    <w:p w14:paraId="6824C153" w14:textId="59DAA2D5" w:rsidR="00F86D53" w:rsidRDefault="00F86D53" w:rsidP="0001266A">
      <w:pPr>
        <w:rPr>
          <w:bCs/>
          <w:u w:val="single"/>
          <w:lang w:val="en-GB"/>
        </w:rPr>
      </w:pPr>
      <w:r w:rsidRPr="00342E86">
        <w:rPr>
          <w:u w:val="single"/>
          <w:lang w:val="en-GB"/>
        </w:rPr>
        <w:t xml:space="preserve">On DCI </w:t>
      </w:r>
      <w:r>
        <w:rPr>
          <w:bCs/>
          <w:u w:val="single"/>
          <w:lang w:val="en-GB"/>
        </w:rPr>
        <w:t>based beam switch:</w:t>
      </w:r>
    </w:p>
    <w:p w14:paraId="1A9352D8" w14:textId="60B1F5FF" w:rsidR="002D13D0" w:rsidRPr="002D13D0" w:rsidRDefault="00D2706B" w:rsidP="0001266A">
      <w:pPr>
        <w:rPr>
          <w:b/>
          <w:lang w:val="en-GB"/>
        </w:rPr>
      </w:pPr>
      <w:r w:rsidRPr="00342E86">
        <w:rPr>
          <w:b/>
          <w:lang w:val="en-GB"/>
        </w:rPr>
        <w:fldChar w:fldCharType="begin"/>
      </w:r>
      <w:r w:rsidRPr="00342E86">
        <w:rPr>
          <w:b/>
          <w:lang w:val="en-GB"/>
        </w:rPr>
        <w:instrText xml:space="preserve"> REF _Ref101536292 \h </w:instrText>
      </w:r>
      <w:r w:rsidR="002D13D0">
        <w:rPr>
          <w:b/>
          <w:lang w:val="en-GB"/>
        </w:rPr>
        <w:instrText xml:space="preserve"> \* MERGEFORMAT </w:instrText>
      </w:r>
      <w:r w:rsidRPr="00342E86">
        <w:rPr>
          <w:b/>
          <w:lang w:val="en-GB"/>
        </w:rPr>
      </w:r>
      <w:r w:rsidRPr="00342E86">
        <w:rPr>
          <w:b/>
          <w:lang w:val="en-GB"/>
        </w:rPr>
        <w:fldChar w:fldCharType="separate"/>
      </w:r>
      <w:r w:rsidR="00ED725D" w:rsidRPr="00ED725D">
        <w:rPr>
          <w:b/>
          <w:lang w:val="en-GB"/>
        </w:rPr>
        <w:t>Proposal 2: Adopt the following TP#1 in 38.214:</w:t>
      </w:r>
      <w:r w:rsidRPr="00342E86">
        <w:rPr>
          <w:b/>
          <w:lang w:val="en-GB"/>
        </w:rPr>
        <w:fldChar w:fldCharType="end"/>
      </w:r>
    </w:p>
    <w:tbl>
      <w:tblPr>
        <w:tblStyle w:val="TableGrid"/>
        <w:tblW w:w="0" w:type="auto"/>
        <w:tblLook w:val="04A0" w:firstRow="1" w:lastRow="0" w:firstColumn="1" w:lastColumn="0" w:noHBand="0" w:noVBand="1"/>
      </w:tblPr>
      <w:tblGrid>
        <w:gridCol w:w="9629"/>
      </w:tblGrid>
      <w:tr w:rsidR="002D13D0" w14:paraId="0F261C68" w14:textId="77777777" w:rsidTr="00252C69">
        <w:tc>
          <w:tcPr>
            <w:tcW w:w="9629" w:type="dxa"/>
          </w:tcPr>
          <w:p w14:paraId="3D352323" w14:textId="77777777" w:rsidR="002D13D0" w:rsidRPr="002C2F66" w:rsidRDefault="002D13D0" w:rsidP="00252C69">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application time of the beam indication (indicated TCI state). </w:t>
            </w:r>
          </w:p>
          <w:p w14:paraId="3A91C60A" w14:textId="77777777" w:rsidR="002D13D0" w:rsidRPr="002C2F66" w:rsidRDefault="002D13D0" w:rsidP="00252C69">
            <w:pPr>
              <w:rPr>
                <w:rFonts w:ascii="Times New Roman" w:hAnsi="Times New Roman" w:cs="Times New Roman"/>
                <w:i/>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Pr="002C2F66">
              <w:rPr>
                <w:rFonts w:ascii="Times New Roman" w:hAnsi="Times New Roman" w:cs="Times New Roman"/>
                <w:i/>
                <w:lang w:val="en-GB"/>
              </w:rPr>
              <w:t>In section 5.1.5 of 38.214 it should be clarified that the UE applies the Indicated TCI state carried in the latest-in-time DCI for which the UE sends HARQ-ACK.</w:t>
            </w:r>
          </w:p>
          <w:p w14:paraId="05673CB0" w14:textId="77777777" w:rsidR="002D13D0" w:rsidRPr="002C2F66" w:rsidRDefault="002D13D0" w:rsidP="00252C69">
            <w:pPr>
              <w:rPr>
                <w:rFonts w:ascii="Times New Roman" w:hAnsi="Times New Roman" w:cs="Times New Roman"/>
                <w:i/>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Pr="002C2F66">
              <w:rPr>
                <w:rFonts w:ascii="Times New Roman" w:eastAsia="Times New Roman" w:hAnsi="Times New Roman" w:cs="Times New Roman"/>
                <w:i/>
                <w:lang w:val="en-GB"/>
              </w:rPr>
              <w:t>unclear specification</w:t>
            </w:r>
          </w:p>
          <w:p w14:paraId="648FD140" w14:textId="77777777" w:rsidR="002D13D0" w:rsidRDefault="002D13D0" w:rsidP="00252C69">
            <w:pPr>
              <w:rPr>
                <w:rFonts w:ascii="Times New Roman" w:hAnsi="Times New Roman" w:cs="Times New Roman"/>
                <w:i/>
                <w:iCs/>
                <w:lang w:val="en-GB"/>
              </w:rPr>
            </w:pPr>
            <w:r>
              <w:rPr>
                <w:rFonts w:ascii="Times New Roman" w:hAnsi="Times New Roman" w:cs="Times New Roman"/>
                <w:i/>
                <w:iCs/>
                <w:lang w:val="en-GB"/>
              </w:rPr>
              <w:t>==================== Start of Text proposal ============================</w:t>
            </w:r>
          </w:p>
          <w:p w14:paraId="7C5B6F9E" w14:textId="77777777" w:rsidR="002D13D0" w:rsidRPr="0048482F" w:rsidRDefault="002D13D0" w:rsidP="00C86740">
            <w:pPr>
              <w:pStyle w:val="Heading3"/>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5AD60BC4" w14:textId="77777777" w:rsidR="002D13D0" w:rsidRPr="00342E86" w:rsidRDefault="002D13D0" w:rsidP="00252C69">
            <w:pPr>
              <w:rPr>
                <w:rFonts w:ascii="Times New Roman" w:eastAsia="SimSun" w:hAnsi="Times New Roman" w:cs="Times New Roman"/>
                <w:color w:val="000000"/>
                <w:sz w:val="20"/>
                <w:szCs w:val="20"/>
                <w:lang w:val="en-GB" w:eastAsia="zh-CN"/>
              </w:rPr>
            </w:pPr>
            <w:r w:rsidRPr="00342E86">
              <w:rPr>
                <w:rFonts w:ascii="Times New Roman" w:eastAsia="SimSun" w:hAnsi="Times New Roman" w:cs="Times New Roman"/>
                <w:color w:val="000000"/>
                <w:sz w:val="20"/>
                <w:szCs w:val="20"/>
                <w:lang w:val="en-GB" w:eastAsia="zh-CN"/>
              </w:rPr>
              <w:t>…</w:t>
            </w:r>
          </w:p>
          <w:p w14:paraId="608E3259" w14:textId="77777777" w:rsidR="002D13D0" w:rsidRPr="00342E86" w:rsidRDefault="002D13D0" w:rsidP="00252C69">
            <w:pPr>
              <w:rPr>
                <w:rFonts w:ascii="Times New Roman" w:eastAsia="SimSun" w:hAnsi="Times New Roman" w:cs="Times New Roman"/>
                <w:sz w:val="20"/>
                <w:szCs w:val="20"/>
                <w:lang w:val="en-GB"/>
              </w:rPr>
            </w:pPr>
            <w:r w:rsidRPr="00342E86">
              <w:rPr>
                <w:rFonts w:ascii="Times New Roman" w:eastAsia="SimSun" w:hAnsi="Times New Roman" w:cs="Times New Roman"/>
                <w:color w:val="000000"/>
                <w:sz w:val="20"/>
                <w:szCs w:val="20"/>
                <w:lang w:val="en-GB" w:eastAsia="zh-CN"/>
              </w:rPr>
              <w:lastRenderedPageBreak/>
              <w:t xml:space="preserve">When the </w:t>
            </w:r>
            <w:r w:rsidRPr="00342E86">
              <w:rPr>
                <w:rFonts w:ascii="Times New Roman" w:eastAsia="SimSun" w:hAnsi="Times New Roman" w:cs="Times New Roman"/>
                <w:sz w:val="20"/>
                <w:szCs w:val="20"/>
                <w:lang w:val="en-GB" w:eastAsia="zh-CN"/>
              </w:rPr>
              <w:t xml:space="preserve">UE would transmit </w:t>
            </w:r>
            <w:r w:rsidRPr="00AC0DF0">
              <w:rPr>
                <w:rFonts w:ascii="Times New Roman" w:eastAsia="SimSun" w:hAnsi="Times New Roman" w:cs="Times New Roman"/>
                <w:sz w:val="20"/>
                <w:szCs w:val="20"/>
                <w:lang w:val="en-GB" w:eastAsia="zh-CN"/>
              </w:rPr>
              <w:t xml:space="preserve">the last symbol of </w:t>
            </w:r>
            <w:r w:rsidRPr="00342E86">
              <w:rPr>
                <w:rFonts w:ascii="Times New Roman" w:eastAsia="SimSun" w:hAnsi="Times New Roman" w:cs="Times New Roman"/>
                <w:sz w:val="20"/>
                <w:szCs w:val="20"/>
                <w:lang w:val="en-GB" w:eastAsia="zh-CN"/>
              </w:rPr>
              <w:t>a PUCCH with</w:t>
            </w:r>
            <w:r w:rsidRPr="00342E86">
              <w:rPr>
                <w:rFonts w:ascii="Times New Roman" w:eastAsia="SimSun" w:hAnsi="Times New Roman" w:cs="Times New Roman"/>
                <w:color w:val="000000"/>
                <w:sz w:val="20"/>
                <w:szCs w:val="20"/>
                <w:lang w:val="en-GB" w:eastAsia="zh-CN"/>
              </w:rPr>
              <w:t xml:space="preserve"> HARQ-ACK </w:t>
            </w:r>
            <w:r w:rsidRPr="00342E86">
              <w:rPr>
                <w:rFonts w:ascii="Times New Roman" w:eastAsia="SimSun" w:hAnsi="Times New Roman" w:cs="Times New Roman"/>
                <w:sz w:val="20"/>
                <w:szCs w:val="20"/>
                <w:lang w:val="en-GB" w:eastAsia="zh-CN"/>
              </w:rPr>
              <w:t xml:space="preserve">information </w:t>
            </w:r>
            <w:r w:rsidRPr="00342E86">
              <w:rPr>
                <w:rFonts w:ascii="Times New Roman" w:eastAsia="SimSun" w:hAnsi="Times New Roman" w:cs="Times New Roman"/>
                <w:color w:val="000000"/>
                <w:sz w:val="20"/>
                <w:szCs w:val="20"/>
                <w:lang w:val="en-GB" w:eastAsia="zh-CN"/>
              </w:rPr>
              <w:t xml:space="preserve">corresponding to the </w:t>
            </w:r>
            <w:r w:rsidRPr="00342E86">
              <w:rPr>
                <w:rFonts w:ascii="Times New Roman" w:eastAsia="SimSun" w:hAnsi="Times New Roman" w:cs="Times New Roman"/>
                <w:color w:val="FF0000"/>
                <w:sz w:val="20"/>
                <w:szCs w:val="20"/>
                <w:u w:val="single"/>
                <w:lang w:val="en-GB" w:eastAsia="zh-CN"/>
              </w:rPr>
              <w:t>latest in time</w:t>
            </w:r>
            <w:r w:rsidRPr="00342E86">
              <w:rPr>
                <w:rFonts w:ascii="Times New Roman" w:eastAsia="SimSun" w:hAnsi="Times New Roman" w:cs="Times New Roman"/>
                <w:color w:val="000000"/>
                <w:sz w:val="20"/>
                <w:szCs w:val="20"/>
                <w:lang w:val="en-GB" w:eastAsia="zh-CN"/>
              </w:rPr>
              <w:t xml:space="preserve"> DCI carrying the TCI</w:t>
            </w:r>
            <w:r w:rsidRPr="00AC0DF0">
              <w:rPr>
                <w:rFonts w:ascii="Times New Roman" w:eastAsia="SimSun" w:hAnsi="Times New Roman" w:cs="Times New Roman"/>
                <w:color w:val="000000"/>
                <w:sz w:val="20"/>
                <w:szCs w:val="20"/>
                <w:lang w:val="en-GB" w:eastAsia="zh-CN"/>
              </w:rPr>
              <w:t xml:space="preserve"> </w:t>
            </w:r>
            <w:r w:rsidRPr="00342E86">
              <w:rPr>
                <w:rFonts w:ascii="Times New Roman" w:eastAsia="SimSun" w:hAnsi="Times New Roman" w:cs="Times New Roman"/>
                <w:color w:val="000000"/>
                <w:sz w:val="20"/>
                <w:szCs w:val="20"/>
                <w:lang w:val="en-GB" w:eastAsia="zh-CN"/>
              </w:rPr>
              <w:t>State indication</w:t>
            </w:r>
            <w:r w:rsidRPr="00AC0DF0">
              <w:rPr>
                <w:rFonts w:ascii="Times New Roman" w:eastAsia="SimSun" w:hAnsi="Times New Roman" w:cs="Times New Roman"/>
                <w:color w:val="000000"/>
                <w:sz w:val="20"/>
                <w:szCs w:val="20"/>
                <w:lang w:val="en-GB" w:eastAsia="zh-CN"/>
              </w:rPr>
              <w:t xml:space="preserve"> </w:t>
            </w:r>
            <w:r w:rsidRPr="00AC0DF0">
              <w:rPr>
                <w:rFonts w:ascii="Times New Roman" w:eastAsia="SimSun" w:hAnsi="Times New Roman" w:cs="Times New Roman"/>
                <w:color w:val="000000"/>
                <w:sz w:val="20"/>
                <w:szCs w:val="20"/>
                <w:shd w:val="clear" w:color="auto" w:fill="FFFFFF"/>
                <w:lang w:val="en-GB"/>
              </w:rPr>
              <w:t xml:space="preserve">and without DL assignment, or corresponding to the PDSCH scheduling by the DCI carrying the </w:t>
            </w:r>
            <w:r w:rsidRPr="00342E86">
              <w:rPr>
                <w:rFonts w:ascii="Times New Roman" w:eastAsia="SimSun" w:hAnsi="Times New Roman" w:cs="Times New Roman"/>
                <w:color w:val="000000"/>
                <w:sz w:val="20"/>
                <w:szCs w:val="20"/>
                <w:lang w:val="en-GB" w:eastAsia="zh-CN"/>
              </w:rPr>
              <w:t>TCI</w:t>
            </w:r>
            <w:r w:rsidRPr="00AC0DF0">
              <w:rPr>
                <w:rFonts w:ascii="Times New Roman" w:eastAsia="SimSun" w:hAnsi="Times New Roman" w:cs="Times New Roman"/>
                <w:color w:val="000000"/>
                <w:sz w:val="20"/>
                <w:szCs w:val="20"/>
                <w:lang w:val="en-GB" w:eastAsia="zh-CN"/>
              </w:rPr>
              <w:t xml:space="preserve"> </w:t>
            </w:r>
            <w:r w:rsidRPr="00342E86">
              <w:rPr>
                <w:rFonts w:ascii="Times New Roman" w:eastAsia="SimSun" w:hAnsi="Times New Roman" w:cs="Times New Roman"/>
                <w:color w:val="000000"/>
                <w:sz w:val="20"/>
                <w:szCs w:val="20"/>
                <w:lang w:val="en-GB" w:eastAsia="zh-CN"/>
              </w:rPr>
              <w:t>State</w:t>
            </w:r>
            <w:r w:rsidRPr="00AC0DF0">
              <w:rPr>
                <w:rFonts w:ascii="Times New Roman" w:eastAsia="SimSun" w:hAnsi="Times New Roman" w:cs="Times New Roman"/>
                <w:color w:val="000000"/>
                <w:sz w:val="20"/>
                <w:szCs w:val="20"/>
                <w:shd w:val="clear" w:color="auto" w:fill="FFFFFF"/>
                <w:lang w:val="en-GB"/>
              </w:rPr>
              <w:t xml:space="preserve"> indication, </w:t>
            </w:r>
            <w:r w:rsidRPr="00342E86">
              <w:rPr>
                <w:rFonts w:ascii="Times New Roman" w:eastAsia="SimSun" w:hAnsi="Times New Roman" w:cs="Times New Roman"/>
                <w:color w:val="000000"/>
                <w:sz w:val="20"/>
                <w:szCs w:val="20"/>
                <w:lang w:val="en-GB" w:eastAsia="zh-CN"/>
              </w:rPr>
              <w:t>and</w:t>
            </w:r>
            <w:r w:rsidRPr="00AC0DF0">
              <w:rPr>
                <w:rFonts w:ascii="Times New Roman" w:eastAsia="SimSun" w:hAnsi="Times New Roman" w:cs="Times New Roman"/>
                <w:color w:val="000000"/>
                <w:sz w:val="20"/>
                <w:szCs w:val="20"/>
                <w:lang w:val="en-GB" w:eastAsia="zh-CN"/>
              </w:rPr>
              <w:t xml:space="preserve"> if</w:t>
            </w:r>
            <w:r w:rsidRPr="00342E86">
              <w:rPr>
                <w:rFonts w:ascii="Times New Roman" w:eastAsia="SimSun" w:hAnsi="Times New Roman" w:cs="Times New Roman"/>
                <w:color w:val="000000"/>
                <w:sz w:val="20"/>
                <w:szCs w:val="20"/>
                <w:lang w:val="en-GB" w:eastAsia="zh-CN"/>
              </w:rPr>
              <w:t xml:space="preserve"> the </w:t>
            </w:r>
            <w:r w:rsidRPr="00342E86">
              <w:rPr>
                <w:rFonts w:ascii="Times New Roman" w:eastAsia="SimSun" w:hAnsi="Times New Roman" w:cs="Times New Roman"/>
                <w:color w:val="000000"/>
                <w:sz w:val="20"/>
                <w:szCs w:val="20"/>
                <w:lang w:val="en-GB"/>
              </w:rPr>
              <w:t xml:space="preserve">indicated </w:t>
            </w:r>
            <w:r w:rsidRPr="00342E86">
              <w:rPr>
                <w:rFonts w:ascii="Times New Roman" w:eastAsia="SimSun" w:hAnsi="Times New Roman" w:cs="Times New Roman"/>
                <w:color w:val="000000"/>
                <w:sz w:val="20"/>
                <w:szCs w:val="20"/>
                <w:lang w:val="en-GB" w:eastAsia="zh-CN"/>
              </w:rPr>
              <w:t>TCI</w:t>
            </w:r>
            <w:r w:rsidRPr="00AC0DF0">
              <w:rPr>
                <w:rFonts w:ascii="Times New Roman" w:eastAsia="SimSun" w:hAnsi="Times New Roman" w:cs="Times New Roman"/>
                <w:color w:val="000000"/>
                <w:sz w:val="20"/>
                <w:szCs w:val="20"/>
                <w:lang w:val="en-GB" w:eastAsia="zh-CN"/>
              </w:rPr>
              <w:t xml:space="preserve"> </w:t>
            </w:r>
            <w:r w:rsidRPr="00342E86">
              <w:rPr>
                <w:rFonts w:ascii="Times New Roman" w:eastAsia="SimSun" w:hAnsi="Times New Roman" w:cs="Times New Roman"/>
                <w:color w:val="000000"/>
                <w:sz w:val="20"/>
                <w:szCs w:val="20"/>
                <w:lang w:val="en-GB" w:eastAsia="zh-CN"/>
              </w:rPr>
              <w:t xml:space="preserve">State is different </w:t>
            </w:r>
            <w:r w:rsidRPr="00342E86">
              <w:rPr>
                <w:rFonts w:ascii="Times New Roman" w:eastAsia="SimSun" w:hAnsi="Times New Roman" w:cs="Times New Roman"/>
                <w:color w:val="000000"/>
                <w:sz w:val="20"/>
                <w:szCs w:val="20"/>
                <w:lang w:val="en-GB"/>
              </w:rPr>
              <w:t xml:space="preserve">from </w:t>
            </w:r>
            <w:r w:rsidRPr="00342E86">
              <w:rPr>
                <w:rFonts w:ascii="Times New Roman" w:eastAsia="SimSun" w:hAnsi="Times New Roman" w:cs="Times New Roman"/>
                <w:color w:val="000000"/>
                <w:sz w:val="20"/>
                <w:szCs w:val="20"/>
                <w:lang w:val="en-GB" w:eastAsia="zh-CN"/>
              </w:rPr>
              <w:t>the previously indicated one, the indicated</w:t>
            </w:r>
            <w:r w:rsidRPr="00342E86">
              <w:rPr>
                <w:rFonts w:ascii="Times New Roman" w:eastAsia="SimSun" w:hAnsi="Times New Roman" w:cs="Times New Roman"/>
                <w:i/>
                <w:color w:val="000000"/>
                <w:sz w:val="20"/>
                <w:szCs w:val="20"/>
                <w:lang w:val="en-GB" w:eastAsia="zh-CN"/>
              </w:rPr>
              <w:t xml:space="preserve"> </w:t>
            </w:r>
            <w:proofErr w:type="spellStart"/>
            <w:r w:rsidRPr="00AC0DF0">
              <w:rPr>
                <w:rFonts w:ascii="Times New Roman" w:eastAsia="SimSun" w:hAnsi="Times New Roman" w:cs="Times New Roman"/>
                <w:i/>
                <w:iCs/>
                <w:color w:val="000000"/>
                <w:sz w:val="20"/>
                <w:szCs w:val="20"/>
                <w:lang w:val="en-GB"/>
              </w:rPr>
              <w:t>DLorJointTCIState</w:t>
            </w:r>
            <w:proofErr w:type="spellEnd"/>
            <w:r w:rsidRPr="00AC0DF0">
              <w:rPr>
                <w:rFonts w:ascii="Times New Roman" w:eastAsia="SimSun" w:hAnsi="Times New Roman" w:cs="Times New Roman"/>
                <w:i/>
                <w:iCs/>
                <w:color w:val="000000"/>
                <w:sz w:val="20"/>
                <w:szCs w:val="20"/>
                <w:lang w:val="en-GB"/>
              </w:rPr>
              <w:t xml:space="preserve"> </w:t>
            </w:r>
            <w:r w:rsidRPr="00AC0DF0">
              <w:rPr>
                <w:rFonts w:ascii="Times New Roman" w:eastAsia="SimSun" w:hAnsi="Times New Roman" w:cs="Times New Roman"/>
                <w:color w:val="000000"/>
                <w:sz w:val="20"/>
                <w:szCs w:val="20"/>
                <w:lang w:val="en-GB"/>
              </w:rPr>
              <w:t>or</w:t>
            </w:r>
            <w:r w:rsidRPr="00AC0DF0">
              <w:rPr>
                <w:rFonts w:ascii="Times New Roman" w:eastAsia="SimSun" w:hAnsi="Times New Roman" w:cs="Times New Roman"/>
                <w:i/>
                <w:iCs/>
                <w:color w:val="000000"/>
                <w:sz w:val="20"/>
                <w:szCs w:val="20"/>
                <w:lang w:val="en-GB"/>
              </w:rPr>
              <w:t xml:space="preserve"> UL-</w:t>
            </w:r>
            <w:proofErr w:type="spellStart"/>
            <w:r w:rsidRPr="00AC0DF0">
              <w:rPr>
                <w:rFonts w:ascii="Times New Roman" w:eastAsia="SimSun" w:hAnsi="Times New Roman" w:cs="Times New Roman"/>
                <w:i/>
                <w:iCs/>
                <w:color w:val="000000"/>
                <w:sz w:val="20"/>
                <w:szCs w:val="20"/>
                <w:lang w:val="en-GB"/>
              </w:rPr>
              <w:t>TCIstate</w:t>
            </w:r>
            <w:proofErr w:type="spellEnd"/>
            <w:r w:rsidRPr="00AC0DF0">
              <w:rPr>
                <w:rFonts w:ascii="Times New Roman" w:eastAsia="SimSun" w:hAnsi="Times New Roman" w:cs="Times New Roman"/>
                <w:i/>
                <w:iCs/>
                <w:color w:val="000000"/>
                <w:sz w:val="20"/>
                <w:szCs w:val="20"/>
                <w:lang w:val="en-GB"/>
              </w:rPr>
              <w:t xml:space="preserve"> </w:t>
            </w:r>
            <w:r w:rsidRPr="00342E86">
              <w:rPr>
                <w:rFonts w:ascii="Times New Roman" w:eastAsia="SimSun" w:hAnsi="Times New Roman" w:cs="Times New Roman"/>
                <w:color w:val="000000"/>
                <w:sz w:val="20"/>
                <w:szCs w:val="20"/>
                <w:lang w:val="en-GB" w:eastAsia="zh-CN"/>
              </w:rPr>
              <w:t xml:space="preserve">should be applied starting from the first slot that is </w:t>
            </w:r>
            <w:r w:rsidRPr="00AC0DF0">
              <w:rPr>
                <w:rFonts w:ascii="Times New Roman" w:eastAsia="SimSun" w:hAnsi="Times New Roman" w:cs="Times New Roman"/>
                <w:color w:val="000000"/>
                <w:sz w:val="20"/>
                <w:szCs w:val="20"/>
                <w:lang w:val="en-GB" w:eastAsia="zh-CN"/>
              </w:rPr>
              <w:t xml:space="preserve">at least </w:t>
            </w:r>
            <m:oMath>
              <m:r>
                <m:rPr>
                  <m:sty m:val="p"/>
                </m:rPr>
                <w:rPr>
                  <w:rFonts w:ascii="Cambria Math" w:eastAsia="SimSun" w:hAnsi="Cambria Math" w:cs="Times New Roman"/>
                  <w:sz w:val="20"/>
                  <w:szCs w:val="20"/>
                  <w:lang w:val="en-GB"/>
                </w:rPr>
                <m:t>BeamAppTime_r17</m:t>
              </m:r>
            </m:oMath>
            <w:r w:rsidRPr="00342E86">
              <w:rPr>
                <w:rFonts w:ascii="Times New Roman" w:eastAsia="SimSun" w:hAnsi="Times New Roman" w:cs="Times New Roman"/>
                <w:sz w:val="20"/>
                <w:szCs w:val="20"/>
                <w:lang w:val="en-GB"/>
              </w:rPr>
              <w:t xml:space="preserve"> symbols</w:t>
            </w:r>
            <w:r w:rsidRPr="00AC0DF0">
              <w:rPr>
                <w:rFonts w:ascii="Times New Roman" w:eastAsia="SimSun" w:hAnsi="Times New Roman" w:cs="Times New Roman"/>
                <w:sz w:val="20"/>
                <w:szCs w:val="20"/>
                <w:lang w:val="en-GB"/>
              </w:rPr>
              <w:t xml:space="preserve"> after the last symbol of the PUC</w:t>
            </w:r>
            <w:r w:rsidRPr="00AC0DF0">
              <w:rPr>
                <w:rFonts w:ascii="Times New Roman" w:eastAsia="SimSun" w:hAnsi="Times New Roman" w:cs="Times New Roman"/>
                <w:color w:val="000000"/>
                <w:sz w:val="20"/>
                <w:szCs w:val="20"/>
                <w:lang w:val="en-GB"/>
              </w:rPr>
              <w:t>CH</w:t>
            </w:r>
            <w:r w:rsidRPr="00342E86">
              <w:rPr>
                <w:rFonts w:ascii="Times New Roman" w:eastAsia="SimSun" w:hAnsi="Times New Roman" w:cs="Times New Roman"/>
                <w:color w:val="000000"/>
                <w:sz w:val="20"/>
                <w:szCs w:val="20"/>
                <w:lang w:val="en-GB"/>
              </w:rPr>
              <w:t>. T</w:t>
            </w:r>
            <w:r w:rsidRPr="00AC0DF0">
              <w:rPr>
                <w:rFonts w:ascii="Times New Roman" w:eastAsia="SimSun" w:hAnsi="Times New Roman" w:cs="Times New Roman"/>
                <w:color w:val="000000"/>
                <w:sz w:val="20"/>
                <w:szCs w:val="20"/>
                <w:lang w:val="en-GB"/>
              </w:rPr>
              <w:t xml:space="preserve">he first slot and the </w:t>
            </w:r>
            <m:oMath>
              <m:r>
                <m:rPr>
                  <m:sty m:val="p"/>
                </m:rPr>
                <w:rPr>
                  <w:rFonts w:ascii="Cambria Math" w:eastAsia="SimSun" w:hAnsi="Cambria Math" w:cs="Times New Roman"/>
                  <w:color w:val="000000"/>
                  <w:sz w:val="20"/>
                  <w:szCs w:val="20"/>
                  <w:lang w:val="en-GB"/>
                </w:rPr>
                <m:t>Be</m:t>
              </m:r>
              <m:r>
                <m:rPr>
                  <m:sty m:val="p"/>
                </m:rPr>
                <w:rPr>
                  <w:rFonts w:ascii="Cambria Math" w:eastAsia="SimSun" w:hAnsi="Cambria Math" w:cs="Times New Roman"/>
                  <w:sz w:val="20"/>
                  <w:szCs w:val="20"/>
                  <w:lang w:val="en-GB"/>
                </w:rPr>
                <m:t>amAppTime_r17</m:t>
              </m:r>
            </m:oMath>
            <w:r w:rsidRPr="00AC0DF0">
              <w:rPr>
                <w:rFonts w:ascii="Times New Roman" w:eastAsia="SimSun" w:hAnsi="Times New Roman" w:cs="Times New Roman"/>
                <w:sz w:val="20"/>
                <w:szCs w:val="20"/>
                <w:lang w:val="en-GB"/>
              </w:rPr>
              <w:t xml:space="preserve"> symbols are both determined on the carrier with the smallest SCS among the carrier(s) applying the beam indication</w:t>
            </w:r>
            <w:r w:rsidRPr="00342E86">
              <w:rPr>
                <w:rFonts w:ascii="Times New Roman" w:eastAsia="SimSun" w:hAnsi="Times New Roman" w:cs="Times New Roman"/>
                <w:sz w:val="20"/>
                <w:szCs w:val="20"/>
                <w:lang w:val="en-GB"/>
              </w:rPr>
              <w:t>.</w:t>
            </w:r>
          </w:p>
          <w:p w14:paraId="4A2E597F" w14:textId="77777777" w:rsidR="002D13D0" w:rsidRDefault="002D13D0" w:rsidP="00252C69">
            <w:pPr>
              <w:rPr>
                <w:rFonts w:ascii="Times New Roman" w:hAnsi="Times New Roman" w:cs="Times New Roman"/>
                <w:i/>
                <w:iCs/>
                <w:lang w:val="en-GB"/>
              </w:rPr>
            </w:pPr>
            <w:r>
              <w:rPr>
                <w:rFonts w:ascii="Times New Roman" w:hAnsi="Times New Roman" w:cs="Times New Roman"/>
                <w:i/>
                <w:iCs/>
                <w:lang w:val="en-GB"/>
              </w:rPr>
              <w:t>=================== End of Text proposal ============================</w:t>
            </w:r>
          </w:p>
          <w:p w14:paraId="6F2C3CD1" w14:textId="77777777" w:rsidR="002D13D0" w:rsidRDefault="002D13D0" w:rsidP="00252C69">
            <w:pPr>
              <w:rPr>
                <w:lang w:val="en-GB"/>
              </w:rPr>
            </w:pPr>
          </w:p>
        </w:tc>
      </w:tr>
    </w:tbl>
    <w:p w14:paraId="3126CB46" w14:textId="77777777" w:rsidR="00645D8F" w:rsidRDefault="00645D8F" w:rsidP="0001266A">
      <w:pPr>
        <w:rPr>
          <w:b/>
          <w:lang w:val="en-GB"/>
        </w:rPr>
      </w:pPr>
    </w:p>
    <w:p w14:paraId="007F90A0" w14:textId="4B29D95C" w:rsidR="009D73DD" w:rsidRDefault="009D73DD" w:rsidP="00150D57">
      <w:pPr>
        <w:rPr>
          <w:rFonts w:cstheme="minorHAnsi"/>
          <w:u w:val="single"/>
          <w:lang w:val="en-GB"/>
        </w:rPr>
      </w:pPr>
      <w:r w:rsidRPr="009D73DD">
        <w:rPr>
          <w:rFonts w:cstheme="minorHAnsi"/>
          <w:u w:val="single"/>
          <w:lang w:val="en-GB"/>
        </w:rPr>
        <w:t>On inter-cell beam management</w:t>
      </w:r>
      <w:r w:rsidR="00D92970">
        <w:rPr>
          <w:rFonts w:cstheme="minorHAnsi"/>
          <w:u w:val="single"/>
          <w:lang w:val="en-GB"/>
        </w:rPr>
        <w:t>:</w:t>
      </w:r>
    </w:p>
    <w:p w14:paraId="3C514FCA" w14:textId="6FE782BC" w:rsidR="00D92970" w:rsidRPr="00297142" w:rsidRDefault="00347613" w:rsidP="00150D57">
      <w:pPr>
        <w:rPr>
          <w:rFonts w:cstheme="minorHAnsi"/>
          <w:u w:val="single"/>
          <w:lang w:val="en-GB"/>
        </w:rPr>
      </w:pPr>
      <w:r w:rsidRPr="00297142">
        <w:rPr>
          <w:rFonts w:cstheme="minorHAnsi"/>
          <w:u w:val="single"/>
          <w:lang w:val="en-GB"/>
        </w:rPr>
        <w:fldChar w:fldCharType="begin"/>
      </w:r>
      <w:r w:rsidRPr="00297142">
        <w:rPr>
          <w:rFonts w:cstheme="minorHAnsi"/>
          <w:u w:val="single"/>
          <w:lang w:val="en-GB"/>
        </w:rPr>
        <w:instrText xml:space="preserve"> REF _Ref95744292 \h </w:instrText>
      </w:r>
      <w:r w:rsidR="00297142" w:rsidRPr="00297142">
        <w:rPr>
          <w:rFonts w:cstheme="minorHAnsi"/>
          <w:u w:val="single"/>
          <w:lang w:val="en-GB"/>
        </w:rPr>
        <w:instrText xml:space="preserve"> \* MERGEFORMAT </w:instrText>
      </w:r>
      <w:r w:rsidRPr="00297142">
        <w:rPr>
          <w:rFonts w:cstheme="minorHAnsi"/>
          <w:u w:val="single"/>
          <w:lang w:val="en-GB"/>
        </w:rPr>
      </w:r>
      <w:r w:rsidRPr="00297142">
        <w:rPr>
          <w:rFonts w:cstheme="minorHAnsi"/>
          <w:u w:val="single"/>
          <w:lang w:val="en-GB"/>
        </w:rPr>
        <w:fldChar w:fldCharType="separate"/>
      </w:r>
      <w:r w:rsidR="00ED725D" w:rsidRPr="00D809BB">
        <w:rPr>
          <w:lang w:val="en-GB"/>
        </w:rPr>
        <w:t xml:space="preserve">Observation </w:t>
      </w:r>
      <w:r w:rsidR="00ED725D">
        <w:rPr>
          <w:noProof/>
          <w:lang w:val="en-GB"/>
        </w:rPr>
        <w:t>1</w:t>
      </w:r>
      <w:r w:rsidR="00ED725D" w:rsidRPr="00ED725D">
        <w:rPr>
          <w:rFonts w:ascii="Calibri" w:eastAsia="Times New Roman" w:hAnsi="Calibri" w:cs="Calibri"/>
          <w:lang w:val="en-GB" w:eastAsia="fi-FI"/>
        </w:rPr>
        <w:t>: Network configuration should not be limited for CORESETs in case of inter-cell beam management.</w:t>
      </w:r>
      <w:r w:rsidRPr="00297142">
        <w:rPr>
          <w:rFonts w:cstheme="minorHAnsi"/>
          <w:u w:val="single"/>
          <w:lang w:val="en-GB"/>
        </w:rPr>
        <w:fldChar w:fldCharType="end"/>
      </w:r>
    </w:p>
    <w:p w14:paraId="058F6A57" w14:textId="34B94B9D" w:rsidR="00347613" w:rsidRPr="00297142" w:rsidRDefault="00347613" w:rsidP="00150D57">
      <w:pPr>
        <w:rPr>
          <w:rFonts w:cstheme="minorHAnsi"/>
          <w:u w:val="single"/>
          <w:lang w:val="en-GB"/>
        </w:rPr>
      </w:pPr>
      <w:r w:rsidRPr="00297142">
        <w:rPr>
          <w:rFonts w:cstheme="minorHAnsi"/>
          <w:u w:val="single"/>
          <w:lang w:val="en-GB"/>
        </w:rPr>
        <w:fldChar w:fldCharType="begin"/>
      </w:r>
      <w:r w:rsidRPr="00297142">
        <w:rPr>
          <w:rFonts w:cstheme="minorHAnsi"/>
          <w:u w:val="single"/>
          <w:lang w:val="en-GB"/>
        </w:rPr>
        <w:instrText xml:space="preserve"> REF _Ref95744299 \h </w:instrText>
      </w:r>
      <w:r w:rsidR="00297142" w:rsidRPr="00297142">
        <w:rPr>
          <w:rFonts w:cstheme="minorHAnsi"/>
          <w:u w:val="single"/>
          <w:lang w:val="en-GB"/>
        </w:rPr>
        <w:instrText xml:space="preserve"> \* MERGEFORMAT </w:instrText>
      </w:r>
      <w:r w:rsidRPr="00297142">
        <w:rPr>
          <w:rFonts w:cstheme="minorHAnsi"/>
          <w:u w:val="single"/>
          <w:lang w:val="en-GB"/>
        </w:rPr>
      </w:r>
      <w:r w:rsidRPr="00297142">
        <w:rPr>
          <w:rFonts w:cstheme="minorHAnsi"/>
          <w:u w:val="single"/>
          <w:lang w:val="en-GB"/>
        </w:rPr>
        <w:fldChar w:fldCharType="separate"/>
      </w:r>
      <w:r w:rsidR="00ED725D" w:rsidRPr="00C256E4">
        <w:rPr>
          <w:lang w:val="en-GB"/>
        </w:rPr>
        <w:t xml:space="preserve">Observation </w:t>
      </w:r>
      <w:r w:rsidR="00ED725D">
        <w:rPr>
          <w:noProof/>
          <w:lang w:val="en-GB"/>
        </w:rPr>
        <w:t>2</w:t>
      </w:r>
      <w:r w:rsidR="00ED725D" w:rsidRPr="007E677C">
        <w:rPr>
          <w:lang w:val="en-GB"/>
        </w:rPr>
        <w:t xml:space="preserve">: </w:t>
      </w:r>
      <w:r w:rsidR="00ED725D">
        <w:rPr>
          <w:lang w:val="en-GB"/>
        </w:rPr>
        <w:t>F</w:t>
      </w:r>
      <w:r w:rsidR="00ED725D" w:rsidRPr="007E677C">
        <w:rPr>
          <w:lang w:val="en-GB"/>
        </w:rPr>
        <w:t>or CORESET C,</w:t>
      </w:r>
      <w:r w:rsidR="00ED725D">
        <w:rPr>
          <w:lang w:val="en-GB"/>
        </w:rPr>
        <w:t xml:space="preserve"> the USS part can be indicated to be monitored on PCI different from serving cell and the CSS part would be monitored on serving cell.</w:t>
      </w:r>
      <w:r w:rsidRPr="00297142">
        <w:rPr>
          <w:rFonts w:cstheme="minorHAnsi"/>
          <w:u w:val="single"/>
          <w:lang w:val="en-GB"/>
        </w:rPr>
        <w:fldChar w:fldCharType="end"/>
      </w:r>
    </w:p>
    <w:p w14:paraId="1166E4E5" w14:textId="68A0EE7C" w:rsidR="00347613" w:rsidRPr="00297142" w:rsidRDefault="00347613" w:rsidP="00150D57">
      <w:pPr>
        <w:rPr>
          <w:rFonts w:cstheme="minorHAnsi"/>
          <w:b/>
          <w:bCs/>
          <w:u w:val="single"/>
          <w:lang w:val="en-GB"/>
        </w:rPr>
      </w:pPr>
      <w:r w:rsidRPr="00297142">
        <w:rPr>
          <w:rFonts w:cstheme="minorHAnsi"/>
          <w:b/>
          <w:bCs/>
          <w:u w:val="single"/>
          <w:lang w:val="en-GB"/>
        </w:rPr>
        <w:fldChar w:fldCharType="begin"/>
      </w:r>
      <w:r w:rsidRPr="00297142">
        <w:rPr>
          <w:rFonts w:cstheme="minorHAnsi"/>
          <w:b/>
          <w:bCs/>
          <w:u w:val="single"/>
          <w:lang w:val="en-GB"/>
        </w:rPr>
        <w:instrText xml:space="preserve"> REF _Ref95744358 \h </w:instrText>
      </w:r>
      <w:r w:rsidR="00297142">
        <w:rPr>
          <w:rFonts w:cstheme="minorHAnsi"/>
          <w:b/>
          <w:bCs/>
          <w:u w:val="single"/>
          <w:lang w:val="en-GB"/>
        </w:rPr>
        <w:instrText xml:space="preserve"> \* MERGEFORMAT </w:instrText>
      </w:r>
      <w:r w:rsidRPr="00297142">
        <w:rPr>
          <w:rFonts w:cstheme="minorHAnsi"/>
          <w:b/>
          <w:bCs/>
          <w:u w:val="single"/>
          <w:lang w:val="en-GB"/>
        </w:rPr>
      </w:r>
      <w:r w:rsidRPr="00297142">
        <w:rPr>
          <w:rFonts w:cstheme="minorHAnsi"/>
          <w:b/>
          <w:bCs/>
          <w:u w:val="single"/>
          <w:lang w:val="en-GB"/>
        </w:rPr>
        <w:fldChar w:fldCharType="separate"/>
      </w:r>
      <w:r w:rsidR="00ED725D" w:rsidRPr="00ED725D">
        <w:rPr>
          <w:b/>
          <w:bCs/>
          <w:lang w:val="en-GB"/>
        </w:rPr>
        <w:t xml:space="preserve">Proposal </w:t>
      </w:r>
      <w:r w:rsidR="00ED725D" w:rsidRPr="00ED725D">
        <w:rPr>
          <w:b/>
          <w:bCs/>
          <w:noProof/>
          <w:lang w:val="en-GB"/>
        </w:rPr>
        <w:t>3</w:t>
      </w:r>
      <w:r w:rsidR="00ED725D" w:rsidRPr="00ED725D">
        <w:rPr>
          <w:b/>
          <w:bCs/>
          <w:lang w:val="en-GB"/>
        </w:rPr>
        <w:t xml:space="preserve">: </w:t>
      </w:r>
      <w:r w:rsidR="00ED725D" w:rsidRPr="00ED725D">
        <w:rPr>
          <w:rFonts w:ascii="Calibri" w:eastAsia="Times New Roman" w:hAnsi="Calibri" w:cs="Calibri"/>
          <w:b/>
          <w:bCs/>
          <w:lang w:val="en-GB" w:eastAsia="fi-FI"/>
        </w:rPr>
        <w:t>Support CORESET C for inter-cell BM.</w:t>
      </w:r>
      <w:r w:rsidRPr="00297142">
        <w:rPr>
          <w:rFonts w:cstheme="minorHAnsi"/>
          <w:b/>
          <w:bCs/>
          <w:u w:val="single"/>
          <w:lang w:val="en-GB"/>
        </w:rPr>
        <w:fldChar w:fldCharType="end"/>
      </w:r>
    </w:p>
    <w:p w14:paraId="477EA0AB" w14:textId="340512D6" w:rsidR="00347613" w:rsidRPr="00297142" w:rsidRDefault="00347613" w:rsidP="00150D57">
      <w:pPr>
        <w:rPr>
          <w:rFonts w:cstheme="minorHAnsi"/>
          <w:b/>
          <w:bCs/>
          <w:u w:val="single"/>
          <w:lang w:val="en-GB"/>
        </w:rPr>
      </w:pPr>
      <w:r w:rsidRPr="00297142">
        <w:rPr>
          <w:rFonts w:cstheme="minorHAnsi"/>
          <w:b/>
          <w:bCs/>
          <w:u w:val="single"/>
          <w:lang w:val="en-GB"/>
        </w:rPr>
        <w:fldChar w:fldCharType="begin"/>
      </w:r>
      <w:r w:rsidRPr="00297142">
        <w:rPr>
          <w:rFonts w:cstheme="minorHAnsi"/>
          <w:b/>
          <w:bCs/>
          <w:u w:val="single"/>
          <w:lang w:val="en-GB"/>
        </w:rPr>
        <w:instrText xml:space="preserve"> REF _Ref95744368 \h </w:instrText>
      </w:r>
      <w:r w:rsidR="00297142">
        <w:rPr>
          <w:rFonts w:cstheme="minorHAnsi"/>
          <w:b/>
          <w:bCs/>
          <w:u w:val="single"/>
          <w:lang w:val="en-GB"/>
        </w:rPr>
        <w:instrText xml:space="preserve"> \* MERGEFORMAT </w:instrText>
      </w:r>
      <w:r w:rsidRPr="00297142">
        <w:rPr>
          <w:rFonts w:cstheme="minorHAnsi"/>
          <w:b/>
          <w:bCs/>
          <w:u w:val="single"/>
          <w:lang w:val="en-GB"/>
        </w:rPr>
      </w:r>
      <w:r w:rsidRPr="00297142">
        <w:rPr>
          <w:rFonts w:cstheme="minorHAnsi"/>
          <w:b/>
          <w:bCs/>
          <w:u w:val="single"/>
          <w:lang w:val="en-GB"/>
        </w:rPr>
        <w:fldChar w:fldCharType="separate"/>
      </w:r>
      <w:r w:rsidR="00ED725D" w:rsidRPr="00ED725D">
        <w:rPr>
          <w:b/>
          <w:bCs/>
          <w:lang w:val="en-GB"/>
        </w:rPr>
        <w:t xml:space="preserve">Proposal </w:t>
      </w:r>
      <w:r w:rsidR="00ED725D" w:rsidRPr="00ED725D">
        <w:rPr>
          <w:b/>
          <w:bCs/>
          <w:noProof/>
          <w:lang w:val="en-GB"/>
        </w:rPr>
        <w:t>4</w:t>
      </w:r>
      <w:r w:rsidR="00ED725D" w:rsidRPr="00ED725D">
        <w:rPr>
          <w:b/>
          <w:bCs/>
          <w:lang w:val="en-GB"/>
        </w:rPr>
        <w:t>: CORESET B that is configured to follow serving cell beam indication does not follow the R17 beam indication if the beam indication indicates TCI state associated with RS of PCI different from serving cell.</w:t>
      </w:r>
      <w:r w:rsidRPr="00297142">
        <w:rPr>
          <w:rFonts w:cstheme="minorHAnsi"/>
          <w:b/>
          <w:bCs/>
          <w:u w:val="single"/>
          <w:lang w:val="en-GB"/>
        </w:rPr>
        <w:fldChar w:fldCharType="end"/>
      </w:r>
    </w:p>
    <w:p w14:paraId="746234C0" w14:textId="0A484A31" w:rsidR="00347613" w:rsidRPr="00297142" w:rsidRDefault="007B4F50" w:rsidP="00150D57">
      <w:pPr>
        <w:rPr>
          <w:rFonts w:cstheme="minorHAnsi"/>
          <w:u w:val="single"/>
          <w:lang w:val="en-GB"/>
        </w:rPr>
      </w:pPr>
      <w:r w:rsidRPr="00297142">
        <w:rPr>
          <w:rFonts w:cstheme="minorHAnsi"/>
          <w:u w:val="single"/>
          <w:lang w:val="en-GB"/>
        </w:rPr>
        <w:fldChar w:fldCharType="begin"/>
      </w:r>
      <w:r w:rsidRPr="00297142">
        <w:rPr>
          <w:rFonts w:cstheme="minorHAnsi"/>
          <w:u w:val="single"/>
          <w:lang w:val="en-GB"/>
        </w:rPr>
        <w:instrText xml:space="preserve"> REF _Ref95744393 \h </w:instrText>
      </w:r>
      <w:r w:rsidR="00297142" w:rsidRPr="00297142">
        <w:rPr>
          <w:rFonts w:cstheme="minorHAnsi"/>
          <w:u w:val="single"/>
          <w:lang w:val="en-GB"/>
        </w:rPr>
        <w:instrText xml:space="preserve"> \* MERGEFORMAT </w:instrText>
      </w:r>
      <w:r w:rsidRPr="00297142">
        <w:rPr>
          <w:rFonts w:cstheme="minorHAnsi"/>
          <w:u w:val="single"/>
          <w:lang w:val="en-GB"/>
        </w:rPr>
      </w:r>
      <w:r w:rsidRPr="00297142">
        <w:rPr>
          <w:rFonts w:cstheme="minorHAnsi"/>
          <w:u w:val="single"/>
          <w:lang w:val="en-GB"/>
        </w:rPr>
        <w:fldChar w:fldCharType="separate"/>
      </w:r>
      <w:r w:rsidR="00ED725D" w:rsidRPr="00056F66">
        <w:rPr>
          <w:lang w:val="en-GB"/>
        </w:rPr>
        <w:t xml:space="preserve">Observation </w:t>
      </w:r>
      <w:r w:rsidR="00ED725D">
        <w:rPr>
          <w:noProof/>
          <w:lang w:val="en-GB"/>
        </w:rPr>
        <w:t>3</w:t>
      </w:r>
      <w:r w:rsidR="00ED725D" w:rsidRPr="00056F66">
        <w:rPr>
          <w:lang w:val="en-GB"/>
        </w:rPr>
        <w:t>:</w:t>
      </w:r>
      <w:r w:rsidR="00ED725D" w:rsidRPr="610F30F3">
        <w:rPr>
          <w:lang w:val="en-GB"/>
        </w:rPr>
        <w:t xml:space="preserve"> When UE receives beam indication indicating PCI </w:t>
      </w:r>
      <w:r w:rsidR="00ED725D">
        <w:rPr>
          <w:lang w:val="en-GB"/>
        </w:rPr>
        <w:t xml:space="preserve">different from </w:t>
      </w:r>
      <w:r w:rsidR="00ED725D" w:rsidRPr="610F30F3">
        <w:rPr>
          <w:lang w:val="en-GB"/>
        </w:rPr>
        <w:t xml:space="preserve">serving cell the CORESET B </w:t>
      </w:r>
      <w:r w:rsidR="00ED725D">
        <w:rPr>
          <w:lang w:val="en-GB"/>
        </w:rPr>
        <w:t>cannot follow the beam indication.</w:t>
      </w:r>
      <w:r w:rsidRPr="00297142">
        <w:rPr>
          <w:rFonts w:cstheme="minorHAnsi"/>
          <w:u w:val="single"/>
          <w:lang w:val="en-GB"/>
        </w:rPr>
        <w:fldChar w:fldCharType="end"/>
      </w:r>
    </w:p>
    <w:p w14:paraId="1581E6D1" w14:textId="6681B83E" w:rsidR="007B4F50" w:rsidRPr="00297142" w:rsidRDefault="00F817E8" w:rsidP="00150D57">
      <w:pPr>
        <w:rPr>
          <w:rFonts w:cstheme="minorHAnsi"/>
          <w:u w:val="single"/>
          <w:lang w:val="en-GB"/>
        </w:rPr>
      </w:pPr>
      <w:r w:rsidRPr="00297142">
        <w:rPr>
          <w:rFonts w:cstheme="minorHAnsi"/>
          <w:u w:val="single"/>
          <w:lang w:val="en-GB"/>
        </w:rPr>
        <w:fldChar w:fldCharType="begin"/>
      </w:r>
      <w:r w:rsidRPr="00297142">
        <w:rPr>
          <w:rFonts w:cstheme="minorHAnsi"/>
          <w:u w:val="single"/>
          <w:lang w:val="en-GB"/>
        </w:rPr>
        <w:instrText xml:space="preserve"> REF _Ref95744413 \h </w:instrText>
      </w:r>
      <w:r w:rsidR="00297142" w:rsidRPr="00297142">
        <w:rPr>
          <w:rFonts w:cstheme="minorHAnsi"/>
          <w:u w:val="single"/>
          <w:lang w:val="en-GB"/>
        </w:rPr>
        <w:instrText xml:space="preserve"> \* MERGEFORMAT </w:instrText>
      </w:r>
      <w:r w:rsidRPr="00297142">
        <w:rPr>
          <w:rFonts w:cstheme="minorHAnsi"/>
          <w:u w:val="single"/>
          <w:lang w:val="en-GB"/>
        </w:rPr>
      </w:r>
      <w:r w:rsidRPr="00297142">
        <w:rPr>
          <w:rFonts w:cstheme="minorHAnsi"/>
          <w:u w:val="single"/>
          <w:lang w:val="en-GB"/>
        </w:rPr>
        <w:fldChar w:fldCharType="separate"/>
      </w:r>
      <w:r w:rsidR="00ED725D" w:rsidRPr="610F30F3">
        <w:rPr>
          <w:lang w:val="en-GB"/>
        </w:rPr>
        <w:t>Observation</w:t>
      </w:r>
      <w:r w:rsidR="00ED725D" w:rsidRPr="00056F66">
        <w:rPr>
          <w:lang w:val="en-GB"/>
        </w:rPr>
        <w:t xml:space="preserve"> </w:t>
      </w:r>
      <w:r w:rsidR="00ED725D">
        <w:rPr>
          <w:noProof/>
          <w:lang w:val="en-GB"/>
        </w:rPr>
        <w:t>4</w:t>
      </w:r>
      <w:r w:rsidR="00ED725D" w:rsidRPr="00056F66">
        <w:rPr>
          <w:lang w:val="en-GB"/>
        </w:rPr>
        <w:t>:</w:t>
      </w:r>
      <w:r w:rsidR="00ED725D" w:rsidRPr="610F30F3">
        <w:rPr>
          <w:lang w:val="en-GB"/>
        </w:rPr>
        <w:t xml:space="preserve"> Network should be able to </w:t>
      </w:r>
      <w:r w:rsidR="00ED725D">
        <w:rPr>
          <w:lang w:val="en-GB"/>
        </w:rPr>
        <w:t>update the TCI state/QCL assumption for the CORESET B.</w:t>
      </w:r>
      <w:r w:rsidRPr="00297142">
        <w:rPr>
          <w:rFonts w:cstheme="minorHAnsi"/>
          <w:u w:val="single"/>
          <w:lang w:val="en-GB"/>
        </w:rPr>
        <w:fldChar w:fldCharType="end"/>
      </w:r>
    </w:p>
    <w:p w14:paraId="3EDA7FF9" w14:textId="518728DB" w:rsidR="006F1F29" w:rsidRPr="006F1F29" w:rsidRDefault="006F1F29" w:rsidP="006F1F29">
      <w:pPr>
        <w:rPr>
          <w:rFonts w:cstheme="minorHAnsi"/>
          <w:b/>
          <w:bCs/>
          <w:u w:val="single"/>
          <w:lang w:val="en-GB"/>
        </w:rPr>
      </w:pPr>
      <w:r w:rsidRPr="00297142">
        <w:rPr>
          <w:rFonts w:cstheme="minorHAnsi"/>
          <w:b/>
          <w:bCs/>
          <w:u w:val="single"/>
          <w:lang w:val="en-GB"/>
        </w:rPr>
        <w:fldChar w:fldCharType="begin"/>
      </w:r>
      <w:r w:rsidRPr="00297142">
        <w:rPr>
          <w:rFonts w:cstheme="minorHAnsi"/>
          <w:b/>
          <w:bCs/>
          <w:u w:val="single"/>
          <w:lang w:val="en-GB"/>
        </w:rPr>
        <w:instrText xml:space="preserve"> REF _Ref95744429 \h </w:instrText>
      </w:r>
      <w:r>
        <w:rPr>
          <w:rFonts w:cstheme="minorHAnsi"/>
          <w:b/>
          <w:bCs/>
          <w:u w:val="single"/>
          <w:lang w:val="en-GB"/>
        </w:rPr>
        <w:instrText xml:space="preserve"> \* MERGEFORMAT </w:instrText>
      </w:r>
      <w:r w:rsidRPr="00297142">
        <w:rPr>
          <w:rFonts w:cstheme="minorHAnsi"/>
          <w:b/>
          <w:bCs/>
          <w:u w:val="single"/>
          <w:lang w:val="en-GB"/>
        </w:rPr>
      </w:r>
      <w:r w:rsidRPr="00297142">
        <w:rPr>
          <w:rFonts w:cstheme="minorHAnsi"/>
          <w:b/>
          <w:bCs/>
          <w:u w:val="single"/>
          <w:lang w:val="en-GB"/>
        </w:rPr>
        <w:fldChar w:fldCharType="separate"/>
      </w:r>
      <w:r w:rsidR="00ED725D" w:rsidRPr="00ED725D">
        <w:rPr>
          <w:b/>
          <w:bCs/>
          <w:lang w:val="en-GB"/>
        </w:rPr>
        <w:t xml:space="preserve">Proposal </w:t>
      </w:r>
      <w:r w:rsidR="00ED725D" w:rsidRPr="00ED725D">
        <w:rPr>
          <w:b/>
          <w:bCs/>
          <w:noProof/>
          <w:lang w:val="en-GB"/>
        </w:rPr>
        <w:t>5</w:t>
      </w:r>
      <w:r w:rsidR="00ED725D" w:rsidRPr="00ED725D">
        <w:rPr>
          <w:b/>
          <w:bCs/>
          <w:lang w:val="en-GB"/>
        </w:rPr>
        <w:t>: In case of beam indication for PCI different from serving cell, the CORESET B TCI state does not follow the indicated TCI state and can be indicated separately. Adopt following TP for 38.213.</w:t>
      </w:r>
      <w:r w:rsidRPr="00297142">
        <w:rPr>
          <w:rFonts w:cstheme="minorHAnsi"/>
          <w:b/>
          <w:bCs/>
          <w:u w:val="single"/>
          <w:lang w:val="en-GB"/>
        </w:rPr>
        <w:fldChar w:fldCharType="end"/>
      </w:r>
    </w:p>
    <w:tbl>
      <w:tblPr>
        <w:tblStyle w:val="TableGrid"/>
        <w:tblW w:w="0" w:type="auto"/>
        <w:tblLook w:val="04A0" w:firstRow="1" w:lastRow="0" w:firstColumn="1" w:lastColumn="0" w:noHBand="0" w:noVBand="1"/>
      </w:tblPr>
      <w:tblGrid>
        <w:gridCol w:w="9629"/>
      </w:tblGrid>
      <w:tr w:rsidR="00297142" w14:paraId="5DD7F2CB" w14:textId="77777777" w:rsidTr="00075E81">
        <w:tc>
          <w:tcPr>
            <w:tcW w:w="9629" w:type="dxa"/>
          </w:tcPr>
          <w:p w14:paraId="387FB1D5" w14:textId="77777777" w:rsidR="00297142" w:rsidRPr="002C2F66" w:rsidRDefault="00297142" w:rsidP="00075E81">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w:t>
            </w:r>
            <w:r>
              <w:rPr>
                <w:rFonts w:ascii="Times New Roman" w:hAnsi="Times New Roman" w:cs="Times New Roman"/>
                <w:i/>
                <w:lang w:val="en-GB"/>
              </w:rPr>
              <w:t xml:space="preserve">TCI state for CORESET B when DCI indicates </w:t>
            </w:r>
            <w:proofErr w:type="spellStart"/>
            <w:r>
              <w:rPr>
                <w:rFonts w:ascii="Times New Roman" w:hAnsi="Times New Roman" w:cs="Times New Roman"/>
                <w:i/>
                <w:lang w:val="en-GB"/>
              </w:rPr>
              <w:t>unifiedTCIstate</w:t>
            </w:r>
            <w:proofErr w:type="spellEnd"/>
            <w:r>
              <w:rPr>
                <w:rFonts w:ascii="Times New Roman" w:hAnsi="Times New Roman" w:cs="Times New Roman"/>
                <w:i/>
                <w:lang w:val="en-GB"/>
              </w:rPr>
              <w:t xml:space="preserve"> associated with cell with different PCI than serving cell</w:t>
            </w:r>
            <w:r w:rsidRPr="002C2F66">
              <w:rPr>
                <w:rFonts w:ascii="Times New Roman" w:hAnsi="Times New Roman" w:cs="Times New Roman"/>
                <w:i/>
                <w:lang w:val="en-GB"/>
              </w:rPr>
              <w:t xml:space="preserve"> </w:t>
            </w:r>
            <w:r>
              <w:rPr>
                <w:rFonts w:ascii="Times New Roman" w:hAnsi="Times New Roman" w:cs="Times New Roman"/>
                <w:i/>
                <w:lang w:val="en-GB"/>
              </w:rPr>
              <w:t>and CORESET is configured with CSS</w:t>
            </w:r>
          </w:p>
          <w:p w14:paraId="15D608DB" w14:textId="77777777" w:rsidR="00297142" w:rsidRPr="00BE32DD" w:rsidRDefault="00297142" w:rsidP="00075E81">
            <w:pPr>
              <w:rPr>
                <w:iCs/>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Dot </w:t>
            </w:r>
            <w:proofErr w:type="gramStart"/>
            <w:r>
              <w:rPr>
                <w:rFonts w:ascii="Times New Roman" w:hAnsi="Times New Roman" w:cs="Times New Roman"/>
                <w:i/>
                <w:iCs/>
                <w:lang w:val="en-GB"/>
              </w:rPr>
              <w:t>not apply</w:t>
            </w:r>
            <w:proofErr w:type="gramEnd"/>
            <w:r>
              <w:rPr>
                <w:rFonts w:ascii="Times New Roman" w:hAnsi="Times New Roman" w:cs="Times New Roman"/>
                <w:i/>
                <w:iCs/>
                <w:lang w:val="en-GB"/>
              </w:rPr>
              <w:t xml:space="preserve"> the </w:t>
            </w:r>
            <w:proofErr w:type="spellStart"/>
            <w:r w:rsidRPr="00BE32DD">
              <w:rPr>
                <w:i/>
                <w:lang w:val="en-GB"/>
              </w:rPr>
              <w:t>followUnifiedTCIstate</w:t>
            </w:r>
            <w:proofErr w:type="spellEnd"/>
            <w:r w:rsidRPr="00F75710">
              <w:rPr>
                <w:lang w:val="en-GB"/>
              </w:rPr>
              <w:t xml:space="preserve"> for a </w:t>
            </w:r>
            <w:r>
              <w:rPr>
                <w:lang w:val="en-GB"/>
              </w:rPr>
              <w:t xml:space="preserve">CSS part of the </w:t>
            </w:r>
            <w:r w:rsidRPr="00F75710">
              <w:rPr>
                <w:lang w:val="en-GB"/>
              </w:rPr>
              <w:t>CORESET</w:t>
            </w:r>
            <w:r>
              <w:rPr>
                <w:lang w:val="en-GB"/>
              </w:rPr>
              <w:t xml:space="preserve"> when indicated </w:t>
            </w:r>
            <w:proofErr w:type="spellStart"/>
            <w:r>
              <w:rPr>
                <w:rFonts w:ascii="Times New Roman" w:hAnsi="Times New Roman" w:cs="Times New Roman"/>
                <w:i/>
                <w:lang w:val="en-GB"/>
              </w:rPr>
              <w:t>unifiedTCIstate</w:t>
            </w:r>
            <w:proofErr w:type="spellEnd"/>
            <w:r>
              <w:rPr>
                <w:i/>
                <w:lang w:val="en-GB"/>
              </w:rPr>
              <w:t xml:space="preserve"> indicates RS associated with the PCI different that of a serving cell PCI. </w:t>
            </w:r>
          </w:p>
          <w:p w14:paraId="4F1E702E" w14:textId="77777777" w:rsidR="00297142" w:rsidRPr="00F75710" w:rsidRDefault="00297142" w:rsidP="00075E81">
            <w:pPr>
              <w:rPr>
                <w:rFonts w:ascii="Times New Roman" w:hAnsi="Times New Roman" w:cs="Times New Roman"/>
                <w:iCs/>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Pr="00F75710">
              <w:rPr>
                <w:rFonts w:ascii="Times New Roman" w:eastAsia="Times New Roman" w:hAnsi="Times New Roman" w:cs="Times New Roman"/>
                <w:bCs/>
                <w:i/>
                <w:lang w:val="en-GB"/>
              </w:rPr>
              <w:t>unclear TCI state</w:t>
            </w:r>
            <w:r>
              <w:rPr>
                <w:rFonts w:ascii="Times New Roman" w:eastAsia="Times New Roman" w:hAnsi="Times New Roman" w:cs="Times New Roman"/>
                <w:i/>
                <w:lang w:val="en-GB"/>
              </w:rPr>
              <w:t xml:space="preserve"> for CSS reception in the serving cell/the TCI state cannot be updated for the CSS portion of the CORESET in the serving cell.</w:t>
            </w:r>
          </w:p>
          <w:p w14:paraId="5DC27E82" w14:textId="77777777" w:rsidR="00297142" w:rsidRDefault="00297142" w:rsidP="00075E81">
            <w:pPr>
              <w:rPr>
                <w:rFonts w:ascii="Times New Roman" w:hAnsi="Times New Roman" w:cs="Times New Roman"/>
                <w:i/>
                <w:iCs/>
                <w:lang w:val="en-GB"/>
              </w:rPr>
            </w:pPr>
            <w:r>
              <w:rPr>
                <w:rFonts w:ascii="Times New Roman" w:hAnsi="Times New Roman" w:cs="Times New Roman"/>
                <w:i/>
                <w:iCs/>
                <w:lang w:val="en-GB"/>
              </w:rPr>
              <w:t>==================== Start of Text proposal ============================</w:t>
            </w:r>
          </w:p>
          <w:p w14:paraId="097C2D5A" w14:textId="77777777" w:rsidR="00297142" w:rsidRDefault="00297142" w:rsidP="00075E81">
            <w:pPr>
              <w:pStyle w:val="Heading2"/>
              <w:ind w:left="850" w:hanging="850"/>
            </w:pPr>
            <w:r>
              <w:t>10.1</w:t>
            </w:r>
            <w:r>
              <w:tab/>
              <w:t xml:space="preserve">UE procedure for determining physical downlink control channel assignment </w:t>
            </w:r>
          </w:p>
          <w:p w14:paraId="7BE48D4A" w14:textId="77777777" w:rsidR="00297142" w:rsidRDefault="00297142" w:rsidP="00075E81">
            <w:pPr>
              <w:rPr>
                <w:rFonts w:ascii="Times New Roman" w:eastAsia="SimSun" w:hAnsi="Times New Roman" w:cs="Times New Roman"/>
                <w:color w:val="000000"/>
                <w:sz w:val="20"/>
                <w:szCs w:val="20"/>
                <w:lang w:val="en-GB" w:eastAsia="zh-CN"/>
              </w:rPr>
            </w:pPr>
            <w:r w:rsidRPr="00015FDB">
              <w:rPr>
                <w:rFonts w:ascii="Times New Roman" w:eastAsia="SimSun" w:hAnsi="Times New Roman" w:cs="Times New Roman"/>
                <w:color w:val="000000"/>
                <w:sz w:val="20"/>
                <w:szCs w:val="20"/>
                <w:lang w:val="en-GB" w:eastAsia="zh-CN"/>
              </w:rPr>
              <w:t>…</w:t>
            </w:r>
          </w:p>
          <w:p w14:paraId="0A0D478C" w14:textId="77777777" w:rsidR="00297142" w:rsidRPr="00FD6404" w:rsidRDefault="00297142" w:rsidP="00075E81">
            <w:pPr>
              <w:rPr>
                <w:rFonts w:ascii="Times New Roman" w:eastAsia="SimSun" w:hAnsi="Times New Roman" w:cs="Times New Roman"/>
                <w:color w:val="FF0000"/>
                <w:sz w:val="20"/>
                <w:szCs w:val="20"/>
                <w:lang w:val="en-GB"/>
              </w:rPr>
            </w:pPr>
            <w:r w:rsidRPr="00FD6404">
              <w:rPr>
                <w:rFonts w:ascii="Times New Roman" w:hAnsi="Times New Roman" w:cs="Times New Roman"/>
                <w:color w:val="FF0000"/>
                <w:lang w:val="en-GB"/>
              </w:rPr>
              <w:t xml:space="preserve">If a UE is provided </w:t>
            </w:r>
            <w:proofErr w:type="spellStart"/>
            <w:r w:rsidRPr="00FD6404">
              <w:rPr>
                <w:rFonts w:ascii="Times New Roman" w:hAnsi="Times New Roman" w:cs="Times New Roman"/>
                <w:i/>
                <w:color w:val="FF0000"/>
                <w:lang w:val="en-GB"/>
              </w:rPr>
              <w:t>followUnifiedTCIstate</w:t>
            </w:r>
            <w:proofErr w:type="spellEnd"/>
            <w:r w:rsidRPr="00FD6404">
              <w:rPr>
                <w:rFonts w:ascii="Times New Roman" w:hAnsi="Times New Roman" w:cs="Times New Roman"/>
                <w:color w:val="FF0000"/>
                <w:lang w:val="en-GB"/>
              </w:rPr>
              <w:t xml:space="preserve"> for a CORESET, other than a CORESET with index 0, associated at least with CSS sets other than Type3-PDCCH CSS sets</w:t>
            </w:r>
            <w:r w:rsidRPr="00FD6404">
              <w:rPr>
                <w:rFonts w:ascii="Times New Roman" w:hAnsi="Times New Roman" w:cs="Times New Roman"/>
                <w:color w:val="FF0000"/>
                <w:lang w:val="en-US"/>
              </w:rPr>
              <w:t>,</w:t>
            </w:r>
            <w:r w:rsidRPr="00FD6404">
              <w:rPr>
                <w:rFonts w:ascii="Times New Roman" w:hAnsi="Times New Roman" w:cs="Times New Roman"/>
                <w:color w:val="FF0000"/>
                <w:lang w:val="en-GB"/>
              </w:rPr>
              <w:t xml:space="preserve"> and if the RS </w:t>
            </w:r>
            <w:r w:rsidRPr="00FD6404">
              <w:rPr>
                <w:rFonts w:ascii="Times New Roman" w:hAnsi="Times New Roman" w:cs="Times New Roman"/>
                <w:color w:val="FF0000"/>
                <w:lang w:val="en-US"/>
              </w:rPr>
              <w:t xml:space="preserve">indicated by the indicated </w:t>
            </w:r>
            <w:proofErr w:type="spellStart"/>
            <w:r w:rsidRPr="00FD6404">
              <w:rPr>
                <w:rFonts w:ascii="Times New Roman" w:hAnsi="Times New Roman" w:cs="Times New Roman"/>
                <w:i/>
                <w:iCs/>
                <w:color w:val="FF0000"/>
                <w:szCs w:val="18"/>
                <w:lang w:val="en-GB" w:eastAsia="zh-CN"/>
              </w:rPr>
              <w:t>DLorJoint-TCIState</w:t>
            </w:r>
            <w:proofErr w:type="spellEnd"/>
            <w:r w:rsidRPr="00FD6404">
              <w:rPr>
                <w:rFonts w:ascii="Times New Roman" w:hAnsi="Times New Roman" w:cs="Times New Roman"/>
                <w:i/>
                <w:iCs/>
                <w:color w:val="FF0000"/>
                <w:lang w:val="en-GB" w:eastAsia="zh-CN"/>
              </w:rPr>
              <w:t xml:space="preserve"> is </w:t>
            </w:r>
            <w:r w:rsidRPr="00FD6404">
              <w:rPr>
                <w:rFonts w:ascii="Times New Roman" w:hAnsi="Times New Roman" w:cs="Times New Roman"/>
                <w:color w:val="FF0000"/>
                <w:lang w:val="en-GB" w:eastAsia="zh-CN"/>
              </w:rPr>
              <w:t>associated</w:t>
            </w:r>
            <w:r w:rsidRPr="00FD6404">
              <w:rPr>
                <w:rFonts w:ascii="Times New Roman" w:hAnsi="Times New Roman" w:cs="Times New Roman"/>
                <w:color w:val="FF0000"/>
                <w:lang w:val="en-US" w:eastAsia="zh-CN"/>
              </w:rPr>
              <w:t xml:space="preserve"> </w:t>
            </w:r>
            <w:r w:rsidRPr="00FD6404">
              <w:rPr>
                <w:rFonts w:ascii="Times New Roman" w:hAnsi="Times New Roman" w:cs="Times New Roman"/>
                <w:color w:val="FF0000"/>
                <w:lang w:val="en-GB" w:eastAsia="zh-CN"/>
              </w:rPr>
              <w:t>with</w:t>
            </w:r>
            <w:r w:rsidRPr="00FD6404">
              <w:rPr>
                <w:rFonts w:ascii="Times New Roman" w:hAnsi="Times New Roman" w:cs="Times New Roman"/>
                <w:color w:val="FF0000"/>
                <w:lang w:val="en-US" w:eastAsia="zh-CN"/>
              </w:rPr>
              <w:t xml:space="preserve"> a physical cell identity other than the one provided by </w:t>
            </w:r>
            <w:proofErr w:type="spellStart"/>
            <w:r w:rsidRPr="00FD6404">
              <w:rPr>
                <w:rFonts w:ascii="Times New Roman" w:hAnsi="Times New Roman" w:cs="Times New Roman"/>
                <w:i/>
                <w:iCs/>
                <w:color w:val="FF0000"/>
                <w:lang w:val="en-GB" w:eastAsia="zh-CN"/>
              </w:rPr>
              <w:lastRenderedPageBreak/>
              <w:t>physCellId</w:t>
            </w:r>
            <w:proofErr w:type="spellEnd"/>
            <w:r w:rsidRPr="00FD6404">
              <w:rPr>
                <w:rFonts w:ascii="Times New Roman" w:hAnsi="Times New Roman" w:cs="Times New Roman"/>
                <w:color w:val="FF0000"/>
                <w:lang w:val="en-GB" w:eastAsia="zh-CN"/>
              </w:rPr>
              <w:t xml:space="preserve"> in </w:t>
            </w:r>
            <w:proofErr w:type="spellStart"/>
            <w:r w:rsidRPr="00FD6404">
              <w:rPr>
                <w:rFonts w:ascii="Times New Roman" w:hAnsi="Times New Roman" w:cs="Times New Roman"/>
                <w:i/>
                <w:iCs/>
                <w:color w:val="FF0000"/>
                <w:lang w:val="en-GB" w:eastAsia="zh-CN"/>
              </w:rPr>
              <w:t>ServingCellConfigCommon</w:t>
            </w:r>
            <w:proofErr w:type="spellEnd"/>
            <w:r w:rsidRPr="00FD6404">
              <w:rPr>
                <w:rFonts w:ascii="Times New Roman" w:hAnsi="Times New Roman" w:cs="Times New Roman"/>
                <w:i/>
                <w:iCs/>
                <w:color w:val="FF0000"/>
                <w:lang w:val="en-GB" w:eastAsia="zh-CN"/>
              </w:rPr>
              <w:t xml:space="preserve">, the CORESET, </w:t>
            </w:r>
            <w:r w:rsidRPr="00FD6404">
              <w:rPr>
                <w:rFonts w:ascii="Times New Roman" w:hAnsi="Times New Roman" w:cs="Times New Roman"/>
                <w:color w:val="FF0000"/>
                <w:lang w:val="en-GB" w:eastAsia="zh-CN"/>
              </w:rPr>
              <w:t>the assumes</w:t>
            </w:r>
            <w:r w:rsidRPr="00FD6404">
              <w:rPr>
                <w:rFonts w:ascii="Times New Roman" w:hAnsi="Times New Roman" w:cs="Times New Roman"/>
                <w:i/>
                <w:iCs/>
                <w:color w:val="FF0000"/>
                <w:lang w:val="en-GB" w:eastAsia="zh-CN"/>
              </w:rPr>
              <w:t xml:space="preserve"> </w:t>
            </w:r>
            <w:r w:rsidRPr="00FD6404">
              <w:rPr>
                <w:rFonts w:ascii="Times New Roman" w:hAnsi="Times New Roman" w:cs="Times New Roman"/>
                <w:color w:val="FF0000"/>
                <w:lang w:val="en-GB" w:eastAsia="zh-CN"/>
              </w:rPr>
              <w:t xml:space="preserve">that the </w:t>
            </w:r>
            <w:proofErr w:type="spellStart"/>
            <w:r w:rsidRPr="00FD6404">
              <w:rPr>
                <w:rFonts w:ascii="Times New Roman" w:hAnsi="Times New Roman" w:cs="Times New Roman"/>
                <w:color w:val="FF0000"/>
                <w:lang w:val="en-GB"/>
              </w:rPr>
              <w:t>followUnifiedTCIstate</w:t>
            </w:r>
            <w:proofErr w:type="spellEnd"/>
            <w:r w:rsidRPr="00FD6404">
              <w:rPr>
                <w:rFonts w:ascii="Times New Roman" w:hAnsi="Times New Roman" w:cs="Times New Roman"/>
                <w:color w:val="FF0000"/>
                <w:lang w:val="en-GB"/>
              </w:rPr>
              <w:t xml:space="preserve"> does not apply for the PDCCH monitoring on the CSS sets</w:t>
            </w:r>
            <w:r>
              <w:rPr>
                <w:rFonts w:ascii="Times New Roman" w:hAnsi="Times New Roman" w:cs="Times New Roman"/>
                <w:color w:val="FF0000"/>
                <w:lang w:val="en-GB"/>
              </w:rPr>
              <w:t>.</w:t>
            </w:r>
          </w:p>
          <w:p w14:paraId="3A7E7C7C" w14:textId="77777777" w:rsidR="00297142" w:rsidRPr="00A82B87" w:rsidRDefault="00297142" w:rsidP="00075E81">
            <w:pPr>
              <w:rPr>
                <w:rFonts w:ascii="Times New Roman" w:eastAsia="SimSun" w:hAnsi="Times New Roman" w:cs="Times New Roman"/>
                <w:color w:val="000000"/>
                <w:sz w:val="20"/>
                <w:szCs w:val="20"/>
                <w:lang w:val="en-US" w:eastAsia="zh-CN"/>
              </w:rPr>
            </w:pPr>
            <w:r>
              <w:rPr>
                <w:rFonts w:ascii="Times New Roman" w:eastAsia="SimSun" w:hAnsi="Times New Roman" w:cs="Times New Roman"/>
                <w:color w:val="000000"/>
                <w:sz w:val="20"/>
                <w:szCs w:val="20"/>
                <w:lang w:val="en-US" w:eastAsia="zh-CN"/>
              </w:rPr>
              <w:t>….</w:t>
            </w:r>
          </w:p>
          <w:p w14:paraId="217A647C" w14:textId="77777777" w:rsidR="00297142" w:rsidRDefault="00297142" w:rsidP="00075E81">
            <w:pPr>
              <w:rPr>
                <w:rFonts w:ascii="Times New Roman" w:hAnsi="Times New Roman" w:cs="Times New Roman"/>
                <w:i/>
                <w:iCs/>
                <w:lang w:val="en-GB"/>
              </w:rPr>
            </w:pPr>
            <w:r>
              <w:rPr>
                <w:rFonts w:ascii="Times New Roman" w:hAnsi="Times New Roman" w:cs="Times New Roman"/>
                <w:i/>
                <w:iCs/>
                <w:lang w:val="en-GB"/>
              </w:rPr>
              <w:t>=================== End of Text proposal ============================</w:t>
            </w:r>
          </w:p>
          <w:p w14:paraId="6F6DAECD" w14:textId="77777777" w:rsidR="00297142" w:rsidRDefault="00297142" w:rsidP="00075E81">
            <w:pPr>
              <w:rPr>
                <w:lang w:val="en-GB"/>
              </w:rPr>
            </w:pPr>
          </w:p>
        </w:tc>
      </w:tr>
    </w:tbl>
    <w:p w14:paraId="408A4D8F" w14:textId="77777777" w:rsidR="00297142" w:rsidRPr="0045254A" w:rsidRDefault="00297142" w:rsidP="00297142">
      <w:pPr>
        <w:rPr>
          <w:lang w:val="en-GB"/>
        </w:rPr>
      </w:pPr>
    </w:p>
    <w:p w14:paraId="14CE2B70" w14:textId="77777777" w:rsidR="00297142" w:rsidRPr="0045254A" w:rsidRDefault="00297142" w:rsidP="00297142">
      <w:pPr>
        <w:rPr>
          <w:lang w:val="en-GB"/>
        </w:rPr>
      </w:pPr>
    </w:p>
    <w:p w14:paraId="14301F06" w14:textId="77777777" w:rsidR="00297142" w:rsidRDefault="00297142" w:rsidP="00150D57">
      <w:pPr>
        <w:rPr>
          <w:rFonts w:cstheme="minorHAnsi"/>
          <w:u w:val="single"/>
          <w:lang w:val="en-GB"/>
        </w:rPr>
      </w:pPr>
    </w:p>
    <w:p w14:paraId="3C26F4CC" w14:textId="0E098939" w:rsidR="00E67CD5" w:rsidRPr="00297142" w:rsidRDefault="00E67CD5" w:rsidP="00150D57">
      <w:pPr>
        <w:rPr>
          <w:rFonts w:cstheme="minorHAnsi"/>
          <w:u w:val="single"/>
          <w:lang w:val="en-GB"/>
        </w:rPr>
      </w:pPr>
      <w:r w:rsidRPr="00297142">
        <w:rPr>
          <w:rFonts w:cstheme="minorHAnsi"/>
          <w:u w:val="single"/>
          <w:lang w:val="en-GB"/>
        </w:rPr>
        <w:fldChar w:fldCharType="begin"/>
      </w:r>
      <w:r w:rsidRPr="00297142">
        <w:rPr>
          <w:rFonts w:cstheme="minorHAnsi"/>
          <w:u w:val="single"/>
          <w:lang w:val="en-GB"/>
        </w:rPr>
        <w:instrText xml:space="preserve"> REF _Ref95744265 \h </w:instrText>
      </w:r>
      <w:r w:rsidR="00297142" w:rsidRPr="00297142">
        <w:rPr>
          <w:rFonts w:cstheme="minorHAnsi"/>
          <w:u w:val="single"/>
          <w:lang w:val="en-GB"/>
        </w:rPr>
        <w:instrText xml:space="preserve"> \* MERGEFORMAT </w:instrText>
      </w:r>
      <w:r w:rsidRPr="00297142">
        <w:rPr>
          <w:rFonts w:cstheme="minorHAnsi"/>
          <w:u w:val="single"/>
          <w:lang w:val="en-GB"/>
        </w:rPr>
      </w:r>
      <w:r w:rsidRPr="00297142">
        <w:rPr>
          <w:rFonts w:cstheme="minorHAnsi"/>
          <w:u w:val="single"/>
          <w:lang w:val="en-GB"/>
        </w:rPr>
        <w:fldChar w:fldCharType="separate"/>
      </w:r>
      <w:r w:rsidR="00ED725D" w:rsidRPr="004F5577">
        <w:rPr>
          <w:lang w:val="en-GB"/>
        </w:rPr>
        <w:t xml:space="preserve">Observation </w:t>
      </w:r>
      <w:r w:rsidR="00ED725D">
        <w:rPr>
          <w:noProof/>
          <w:lang w:val="en-GB"/>
        </w:rPr>
        <w:t>5</w:t>
      </w:r>
      <w:r w:rsidR="00ED725D" w:rsidRPr="004F5577">
        <w:rPr>
          <w:lang w:val="en-GB"/>
        </w:rPr>
        <w:t>: In inter-cell be</w:t>
      </w:r>
      <w:r w:rsidR="00ED725D">
        <w:rPr>
          <w:lang w:val="en-GB"/>
        </w:rPr>
        <w:t>am management there may ambiguity in determining the default QCL assumption for PDSCH reception when the UE is having monitoring occasions for ‘CORESET B’ in serving cell and monitoring occasions for ‘CORESET B’ for the PCI different than PCI of the serving cell.</w:t>
      </w:r>
      <w:r w:rsidRPr="00297142">
        <w:rPr>
          <w:rFonts w:cstheme="minorHAnsi"/>
          <w:u w:val="single"/>
          <w:lang w:val="en-GB"/>
        </w:rPr>
        <w:fldChar w:fldCharType="end"/>
      </w:r>
    </w:p>
    <w:p w14:paraId="40694216" w14:textId="5A3BE58B" w:rsidR="00E67CD5" w:rsidRDefault="00E67CD5" w:rsidP="00150D57">
      <w:pPr>
        <w:rPr>
          <w:rFonts w:cstheme="minorHAnsi"/>
          <w:u w:val="single"/>
          <w:lang w:val="en-GB"/>
        </w:rPr>
      </w:pPr>
      <w:r>
        <w:rPr>
          <w:rFonts w:cstheme="minorHAnsi"/>
          <w:u w:val="single"/>
          <w:lang w:val="en-GB"/>
        </w:rPr>
        <w:fldChar w:fldCharType="begin"/>
      </w:r>
      <w:r>
        <w:rPr>
          <w:rFonts w:cstheme="minorHAnsi"/>
          <w:u w:val="single"/>
          <w:lang w:val="en-GB"/>
        </w:rPr>
        <w:instrText xml:space="preserve"> REF _Ref101775751 \h </w:instrText>
      </w:r>
      <w:r>
        <w:rPr>
          <w:rFonts w:cstheme="minorHAnsi"/>
          <w:u w:val="single"/>
          <w:lang w:val="en-GB"/>
        </w:rPr>
      </w:r>
      <w:r>
        <w:rPr>
          <w:rFonts w:cstheme="minorHAnsi"/>
          <w:u w:val="single"/>
          <w:lang w:val="en-GB"/>
        </w:rPr>
        <w:fldChar w:fldCharType="separate"/>
      </w:r>
      <w:r w:rsidR="00ED725D" w:rsidRPr="00E10489">
        <w:rPr>
          <w:b/>
          <w:lang w:val="en-GB"/>
        </w:rPr>
        <w:t xml:space="preserve">Proposal </w:t>
      </w:r>
      <w:r w:rsidR="00ED725D">
        <w:rPr>
          <w:b/>
          <w:bCs/>
          <w:noProof/>
          <w:lang w:val="en-GB"/>
        </w:rPr>
        <w:t>6</w:t>
      </w:r>
      <w:r w:rsidR="00ED725D" w:rsidRPr="00E10489">
        <w:rPr>
          <w:b/>
          <w:lang w:val="en-GB"/>
        </w:rPr>
        <w:t xml:space="preserve">: </w:t>
      </w:r>
      <w:r w:rsidR="00ED725D">
        <w:rPr>
          <w:b/>
          <w:bCs/>
          <w:lang w:val="en-GB"/>
        </w:rPr>
        <w:t>Define d</w:t>
      </w:r>
      <w:r w:rsidR="00ED725D" w:rsidRPr="00E10489">
        <w:rPr>
          <w:b/>
          <w:lang w:val="en-GB"/>
        </w:rPr>
        <w:t xml:space="preserve">efault beam assumption for the PDSCH reception (and CSI-RS) </w:t>
      </w:r>
      <w:r w:rsidR="00ED725D">
        <w:rPr>
          <w:b/>
          <w:bCs/>
          <w:lang w:val="en-GB"/>
        </w:rPr>
        <w:t>for</w:t>
      </w:r>
      <w:r w:rsidR="00ED725D" w:rsidRPr="00E10489">
        <w:rPr>
          <w:b/>
          <w:lang w:val="en-GB"/>
        </w:rPr>
        <w:t xml:space="preserve"> inter-cell </w:t>
      </w:r>
      <w:r w:rsidR="00ED725D">
        <w:rPr>
          <w:b/>
          <w:bCs/>
          <w:lang w:val="en-GB"/>
        </w:rPr>
        <w:t xml:space="preserve">beam management </w:t>
      </w:r>
      <w:r w:rsidR="00ED725D" w:rsidRPr="00E10489">
        <w:rPr>
          <w:b/>
          <w:lang w:val="en-GB"/>
        </w:rPr>
        <w:t>case</w:t>
      </w:r>
      <w:r w:rsidR="00ED725D">
        <w:rPr>
          <w:b/>
          <w:bCs/>
          <w:lang w:val="en-GB"/>
        </w:rPr>
        <w:t xml:space="preserve">. One simple solution would be to have </w:t>
      </w:r>
      <w:r w:rsidR="00ED725D" w:rsidRPr="004F7593">
        <w:rPr>
          <w:rFonts w:cs="Arial"/>
          <w:b/>
          <w:bCs/>
          <w:szCs w:val="24"/>
          <w:lang w:val="en-GB"/>
        </w:rPr>
        <w:t xml:space="preserve">the scheduling offset is always zero or is equal to or greater than </w:t>
      </w:r>
      <w:proofErr w:type="spellStart"/>
      <w:r w:rsidR="00ED725D" w:rsidRPr="004F7593">
        <w:rPr>
          <w:rFonts w:cs="Arial"/>
          <w:b/>
          <w:bCs/>
          <w:i/>
          <w:iCs/>
          <w:szCs w:val="24"/>
          <w:lang w:val="en-GB"/>
        </w:rPr>
        <w:t>timeDurationForQCL</w:t>
      </w:r>
      <w:proofErr w:type="spellEnd"/>
      <w:r w:rsidR="00ED725D" w:rsidRPr="004F7593">
        <w:rPr>
          <w:rFonts w:cs="Arial"/>
          <w:b/>
          <w:bCs/>
          <w:szCs w:val="24"/>
          <w:lang w:val="en-GB"/>
        </w:rPr>
        <w:t xml:space="preserve"> for the PDSCH scheduled from the CORESET associated with CSS</w:t>
      </w:r>
      <w:r w:rsidR="00ED725D">
        <w:rPr>
          <w:rFonts w:cs="Arial"/>
          <w:b/>
          <w:bCs/>
          <w:szCs w:val="24"/>
          <w:lang w:val="en-GB"/>
        </w:rPr>
        <w:t>.</w:t>
      </w:r>
      <w:r>
        <w:rPr>
          <w:rFonts w:cstheme="minorHAnsi"/>
          <w:u w:val="single"/>
          <w:lang w:val="en-GB"/>
        </w:rPr>
        <w:fldChar w:fldCharType="end"/>
      </w:r>
    </w:p>
    <w:p w14:paraId="3D0681AF" w14:textId="3A606795" w:rsidR="00E67CD5" w:rsidRPr="00297142" w:rsidRDefault="001E191F" w:rsidP="00150D57">
      <w:pPr>
        <w:rPr>
          <w:rFonts w:cstheme="minorHAnsi"/>
          <w:b/>
          <w:bCs/>
          <w:u w:val="single"/>
          <w:lang w:val="en-GB"/>
        </w:rPr>
      </w:pPr>
      <w:r w:rsidRPr="00297142">
        <w:rPr>
          <w:rFonts w:cstheme="minorHAnsi"/>
          <w:b/>
          <w:bCs/>
          <w:u w:val="single"/>
          <w:lang w:val="en-GB"/>
        </w:rPr>
        <w:fldChar w:fldCharType="begin"/>
      </w:r>
      <w:r w:rsidRPr="00297142">
        <w:rPr>
          <w:rFonts w:cstheme="minorHAnsi"/>
          <w:b/>
          <w:bCs/>
          <w:u w:val="single"/>
          <w:lang w:val="en-GB"/>
        </w:rPr>
        <w:instrText xml:space="preserve"> REF _Ref95744500 \h </w:instrText>
      </w:r>
      <w:r w:rsidR="00297142">
        <w:rPr>
          <w:rFonts w:cstheme="minorHAnsi"/>
          <w:b/>
          <w:bCs/>
          <w:u w:val="single"/>
          <w:lang w:val="en-GB"/>
        </w:rPr>
        <w:instrText xml:space="preserve"> \* MERGEFORMAT </w:instrText>
      </w:r>
      <w:r w:rsidRPr="00297142">
        <w:rPr>
          <w:rFonts w:cstheme="minorHAnsi"/>
          <w:b/>
          <w:bCs/>
          <w:u w:val="single"/>
          <w:lang w:val="en-GB"/>
        </w:rPr>
      </w:r>
      <w:r w:rsidRPr="00297142">
        <w:rPr>
          <w:rFonts w:cstheme="minorHAnsi"/>
          <w:b/>
          <w:bCs/>
          <w:u w:val="single"/>
          <w:lang w:val="en-GB"/>
        </w:rPr>
        <w:fldChar w:fldCharType="separate"/>
      </w:r>
      <w:r w:rsidR="00ED725D" w:rsidRPr="004F5577">
        <w:rPr>
          <w:lang w:val="en-GB"/>
        </w:rPr>
        <w:t xml:space="preserve">Observation </w:t>
      </w:r>
      <w:r w:rsidR="00ED725D">
        <w:rPr>
          <w:noProof/>
          <w:lang w:val="en-GB"/>
        </w:rPr>
        <w:t>6</w:t>
      </w:r>
      <w:r w:rsidR="00ED725D" w:rsidRPr="004F5577">
        <w:rPr>
          <w:lang w:val="en-GB"/>
        </w:rPr>
        <w:t>:</w:t>
      </w:r>
      <w:r w:rsidR="00ED725D" w:rsidRPr="00E233EE">
        <w:rPr>
          <w:lang w:val="en-GB"/>
        </w:rPr>
        <w:t xml:space="preserve"> </w:t>
      </w:r>
      <w:r w:rsidR="00ED725D" w:rsidRPr="000C3C64">
        <w:rPr>
          <w:lang w:val="en-GB"/>
        </w:rPr>
        <w:t>If UE supports only</w:t>
      </w:r>
      <w:r w:rsidR="00ED725D">
        <w:rPr>
          <w:lang w:val="en-GB"/>
        </w:rPr>
        <w:t xml:space="preserve"> o</w:t>
      </w:r>
      <w:r w:rsidR="00ED725D" w:rsidRPr="00EE4209">
        <w:rPr>
          <w:lang w:val="en-GB"/>
        </w:rPr>
        <w:t>ne activated T</w:t>
      </w:r>
      <w:r w:rsidR="00ED725D">
        <w:rPr>
          <w:lang w:val="en-GB"/>
        </w:rPr>
        <w:t>CI state in inter-cell beam management a QCL update mechanism is needed to facilitate CSS monitoring in the serving cell while performing USS monitoring associated to PCI different than PCI of the serving cell.</w:t>
      </w:r>
      <w:r w:rsidRPr="00297142">
        <w:rPr>
          <w:rFonts w:cstheme="minorHAnsi"/>
          <w:b/>
          <w:bCs/>
          <w:u w:val="single"/>
          <w:lang w:val="en-GB"/>
        </w:rPr>
        <w:fldChar w:fldCharType="end"/>
      </w:r>
    </w:p>
    <w:p w14:paraId="456E8FD9" w14:textId="3DCBE0ED" w:rsidR="001E191F" w:rsidRPr="00297142" w:rsidRDefault="001E191F" w:rsidP="00150D57">
      <w:pPr>
        <w:rPr>
          <w:rFonts w:cstheme="minorHAnsi"/>
          <w:b/>
          <w:bCs/>
          <w:u w:val="single"/>
          <w:lang w:val="en-GB"/>
        </w:rPr>
      </w:pPr>
      <w:r w:rsidRPr="00297142">
        <w:rPr>
          <w:rFonts w:cstheme="minorHAnsi"/>
          <w:b/>
          <w:bCs/>
          <w:u w:val="single"/>
          <w:lang w:val="en-GB"/>
        </w:rPr>
        <w:fldChar w:fldCharType="begin"/>
      </w:r>
      <w:r w:rsidRPr="00297142">
        <w:rPr>
          <w:rFonts w:cstheme="minorHAnsi"/>
          <w:b/>
          <w:bCs/>
          <w:u w:val="single"/>
          <w:lang w:val="en-GB"/>
        </w:rPr>
        <w:instrText xml:space="preserve"> REF _Ref95744524 \h </w:instrText>
      </w:r>
      <w:r w:rsidR="00297142">
        <w:rPr>
          <w:rFonts w:cstheme="minorHAnsi"/>
          <w:b/>
          <w:bCs/>
          <w:u w:val="single"/>
          <w:lang w:val="en-GB"/>
        </w:rPr>
        <w:instrText xml:space="preserve"> \* MERGEFORMAT </w:instrText>
      </w:r>
      <w:r w:rsidRPr="00297142">
        <w:rPr>
          <w:rFonts w:cstheme="minorHAnsi"/>
          <w:b/>
          <w:bCs/>
          <w:u w:val="single"/>
          <w:lang w:val="en-GB"/>
        </w:rPr>
      </w:r>
      <w:r w:rsidRPr="00297142">
        <w:rPr>
          <w:rFonts w:cstheme="minorHAnsi"/>
          <w:b/>
          <w:bCs/>
          <w:u w:val="single"/>
          <w:lang w:val="en-GB"/>
        </w:rPr>
        <w:fldChar w:fldCharType="separate"/>
      </w:r>
      <w:r w:rsidR="00ED725D" w:rsidRPr="00ED725D">
        <w:rPr>
          <w:b/>
          <w:bCs/>
          <w:lang w:val="en-GB"/>
        </w:rPr>
        <w:t xml:space="preserve">Proposal </w:t>
      </w:r>
      <w:r w:rsidR="00ED725D" w:rsidRPr="00ED725D">
        <w:rPr>
          <w:b/>
          <w:bCs/>
          <w:noProof/>
          <w:lang w:val="en-GB"/>
        </w:rPr>
        <w:t>7</w:t>
      </w:r>
      <w:r w:rsidR="00ED725D" w:rsidRPr="00ED725D">
        <w:rPr>
          <w:b/>
          <w:bCs/>
          <w:lang w:val="en-GB"/>
        </w:rPr>
        <w:t>: CORESET parameters (PDCCH DMRS scrambling) can be conditionally changed based on the TCI state activation for the CORESET and PCI association of the indicated RS. Adopt following TP for 38.213.</w:t>
      </w:r>
      <w:r w:rsidRPr="00297142">
        <w:rPr>
          <w:rFonts w:cstheme="minorHAnsi"/>
          <w:b/>
          <w:bCs/>
          <w:u w:val="single"/>
          <w:lang w:val="en-GB"/>
        </w:rPr>
        <w:fldChar w:fldCharType="end"/>
      </w:r>
    </w:p>
    <w:p w14:paraId="5C49DDC5" w14:textId="77777777" w:rsidR="00E271BB" w:rsidRDefault="00E271BB" w:rsidP="00E271BB">
      <w:pPr>
        <w:pStyle w:val="Caption"/>
        <w:rPr>
          <w:lang w:val="en-GB"/>
        </w:rPr>
      </w:pPr>
    </w:p>
    <w:tbl>
      <w:tblPr>
        <w:tblStyle w:val="TableGrid"/>
        <w:tblW w:w="0" w:type="auto"/>
        <w:tblLook w:val="04A0" w:firstRow="1" w:lastRow="0" w:firstColumn="1" w:lastColumn="0" w:noHBand="0" w:noVBand="1"/>
      </w:tblPr>
      <w:tblGrid>
        <w:gridCol w:w="9629"/>
      </w:tblGrid>
      <w:tr w:rsidR="00E271BB" w:rsidRPr="00651BF2" w14:paraId="2AF9718A" w14:textId="77777777" w:rsidTr="00075E81">
        <w:tc>
          <w:tcPr>
            <w:tcW w:w="9629" w:type="dxa"/>
          </w:tcPr>
          <w:p w14:paraId="18CDC52E" w14:textId="77777777" w:rsidR="00E271BB" w:rsidRPr="00C65784" w:rsidRDefault="00E271BB" w:rsidP="00075E81">
            <w:pPr>
              <w:rPr>
                <w:rFonts w:ascii="Times New Roman" w:hAnsi="Times New Roman" w:cs="Times New Roman"/>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A85872">
              <w:rPr>
                <w:rFonts w:ascii="Times New Roman" w:hAnsi="Times New Roman" w:cs="Times New Roman"/>
                <w:lang w:val="en-GB"/>
              </w:rPr>
              <w:t xml:space="preserve">The </w:t>
            </w:r>
            <w:r>
              <w:rPr>
                <w:rFonts w:ascii="Times New Roman" w:hAnsi="Times New Roman" w:cs="Times New Roman"/>
                <w:lang w:val="en-GB"/>
              </w:rPr>
              <w:t xml:space="preserve">UE uses </w:t>
            </w:r>
            <w:r w:rsidRPr="00A85872">
              <w:rPr>
                <w:rFonts w:ascii="Times New Roman" w:hAnsi="Times New Roman" w:cs="Times New Roman"/>
                <w:lang w:val="en-GB"/>
              </w:rPr>
              <w:t>CORESET parameter</w:t>
            </w:r>
            <w:r>
              <w:rPr>
                <w:rFonts w:ascii="Times New Roman" w:hAnsi="Times New Roman" w:cs="Times New Roman"/>
                <w:lang w:val="en-GB"/>
              </w:rPr>
              <w:t>s such as</w:t>
            </w:r>
            <w:r w:rsidRPr="00A85872">
              <w:rPr>
                <w:rFonts w:ascii="Times New Roman" w:hAnsi="Times New Roman" w:cs="Times New Roman"/>
                <w:lang w:val="en-GB"/>
              </w:rPr>
              <w:t xml:space="preserve"> </w:t>
            </w:r>
            <w:proofErr w:type="spellStart"/>
            <w:r w:rsidRPr="00A85872">
              <w:rPr>
                <w:rFonts w:ascii="Times New Roman" w:hAnsi="Times New Roman" w:cs="Times New Roman"/>
                <w:i/>
                <w:iCs/>
                <w:lang w:val="en-US"/>
              </w:rPr>
              <w:t>pdcch</w:t>
            </w:r>
            <w:proofErr w:type="spellEnd"/>
            <w:r w:rsidRPr="00A85872">
              <w:rPr>
                <w:rFonts w:ascii="Times New Roman" w:hAnsi="Times New Roman" w:cs="Times New Roman"/>
                <w:i/>
                <w:iCs/>
                <w:lang w:val="en-GB"/>
              </w:rPr>
              <w:t>-DMRS-</w:t>
            </w:r>
            <w:proofErr w:type="spellStart"/>
            <w:r w:rsidRPr="00A85872">
              <w:rPr>
                <w:rFonts w:ascii="Times New Roman" w:hAnsi="Times New Roman" w:cs="Times New Roman"/>
                <w:i/>
                <w:iCs/>
                <w:lang w:val="en-GB"/>
              </w:rPr>
              <w:t>ScramblingID</w:t>
            </w:r>
            <w:proofErr w:type="spellEnd"/>
            <w:r>
              <w:rPr>
                <w:rFonts w:ascii="Times New Roman" w:hAnsi="Times New Roman" w:cs="Times New Roman"/>
                <w:i/>
                <w:iCs/>
                <w:lang w:val="en-GB"/>
              </w:rPr>
              <w:t xml:space="preserve"> </w:t>
            </w:r>
            <w:r>
              <w:rPr>
                <w:rFonts w:ascii="Times New Roman" w:hAnsi="Times New Roman" w:cs="Times New Roman"/>
                <w:lang w:val="en-GB"/>
              </w:rPr>
              <w:t>according to the serving cell configuration.</w:t>
            </w:r>
          </w:p>
          <w:p w14:paraId="29123DCB" w14:textId="77777777" w:rsidR="00E271BB" w:rsidRPr="00BE32DD" w:rsidRDefault="00E271BB" w:rsidP="00075E81">
            <w:pPr>
              <w:rPr>
                <w:iCs/>
                <w:lang w:val="en-GB"/>
              </w:rPr>
            </w:pPr>
            <w:r w:rsidRPr="00F0582B">
              <w:rPr>
                <w:rFonts w:ascii="Times New Roman" w:hAnsi="Times New Roman" w:cs="Times New Roman"/>
                <w:b/>
                <w:bCs/>
                <w:i/>
                <w:iCs/>
                <w:lang w:val="en-GB"/>
              </w:rPr>
              <w:t>Summary of change</w:t>
            </w:r>
            <w:r w:rsidRPr="00961B43">
              <w:rPr>
                <w:rFonts w:ascii="Times New Roman" w:hAnsi="Times New Roman" w:cs="Times New Roman"/>
                <w:i/>
                <w:iCs/>
                <w:lang w:val="en-GB"/>
              </w:rPr>
              <w:t>: When the unified TCI state indicates RS associated with PCI other than serving cell, UE applies the value of the PCI for DM-RS scrambling sequence initialization</w:t>
            </w:r>
          </w:p>
          <w:p w14:paraId="3BD9648C" w14:textId="77777777" w:rsidR="00E271BB" w:rsidRDefault="00E271BB" w:rsidP="00075E81">
            <w:pPr>
              <w:rPr>
                <w:rFonts w:ascii="Times New Roman" w:eastAsia="Times New Roman" w:hAnsi="Times New Roman" w:cs="Times New Roman"/>
                <w:bCs/>
                <w:i/>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Pr="00720AA6">
              <w:rPr>
                <w:rFonts w:ascii="Times New Roman" w:eastAsia="Times New Roman" w:hAnsi="Times New Roman" w:cs="Times New Roman"/>
                <w:bCs/>
                <w:i/>
                <w:lang w:val="en-GB"/>
              </w:rPr>
              <w:t xml:space="preserve">DMRS and PDCCH capacity that may impact the throughput of individual UEs and network scheduling capacity and scheduling flexibility: </w:t>
            </w:r>
          </w:p>
          <w:p w14:paraId="1DF3137F" w14:textId="77777777" w:rsidR="00E271BB" w:rsidRDefault="00E271BB" w:rsidP="00075E81">
            <w:pPr>
              <w:rPr>
                <w:rFonts w:ascii="Times New Roman" w:hAnsi="Times New Roman" w:cs="Times New Roman"/>
                <w:i/>
                <w:iCs/>
                <w:lang w:val="en-GB"/>
              </w:rPr>
            </w:pPr>
            <w:r>
              <w:rPr>
                <w:rFonts w:ascii="Times New Roman" w:hAnsi="Times New Roman" w:cs="Times New Roman"/>
                <w:i/>
                <w:iCs/>
                <w:lang w:val="en-GB"/>
              </w:rPr>
              <w:t>==================== Start of Text proposal ============================</w:t>
            </w:r>
          </w:p>
          <w:p w14:paraId="113FB14D" w14:textId="77777777" w:rsidR="00E271BB" w:rsidRDefault="00E271BB" w:rsidP="00075E81">
            <w:pPr>
              <w:rPr>
                <w:rFonts w:eastAsia="SimSun"/>
                <w:lang w:val="en-GB"/>
              </w:rPr>
            </w:pPr>
            <w:r w:rsidRPr="005C09CF">
              <w:rPr>
                <w:lang w:val="en-GB"/>
              </w:rPr>
              <w:t xml:space="preserve">For each CORESET, the UE is provided the following by </w:t>
            </w:r>
            <w:proofErr w:type="spellStart"/>
            <w:r w:rsidRPr="005C09CF">
              <w:rPr>
                <w:i/>
                <w:iCs/>
                <w:lang w:val="en-GB"/>
              </w:rPr>
              <w:t>ControlResourceSet</w:t>
            </w:r>
            <w:proofErr w:type="spellEnd"/>
            <w:r w:rsidRPr="005C09CF">
              <w:rPr>
                <w:lang w:val="en-GB"/>
              </w:rPr>
              <w:t>:</w:t>
            </w:r>
          </w:p>
          <w:p w14:paraId="5381995C" w14:textId="77777777" w:rsidR="00E271BB" w:rsidRPr="005C09CF" w:rsidRDefault="00E271BB" w:rsidP="00075E81">
            <w:pPr>
              <w:pStyle w:val="B1"/>
              <w:rPr>
                <w:lang w:val="en-GB"/>
              </w:rPr>
            </w:pPr>
            <w:r w:rsidRPr="005C09CF">
              <w:rPr>
                <w:lang w:val="en-GB"/>
              </w:rPr>
              <w:t>-</w:t>
            </w:r>
            <w:r w:rsidRPr="005C09CF">
              <w:rPr>
                <w:lang w:val="en-GB"/>
              </w:rPr>
              <w:tab/>
              <w:t xml:space="preserve">a CORESET index </w:t>
            </w:r>
            <m:oMath>
              <m:r>
                <w:rPr>
                  <w:rFonts w:ascii="Cambria Math" w:hAnsi="Cambria Math"/>
                </w:rPr>
                <m:t>p</m:t>
              </m:r>
            </m:oMath>
            <w:r>
              <w:rPr>
                <w:lang w:val="en-US"/>
              </w:rPr>
              <w:t xml:space="preserve">, </w:t>
            </w:r>
            <w:r w:rsidRPr="005C09CF">
              <w:rPr>
                <w:lang w:val="en-GB"/>
              </w:rPr>
              <w:t xml:space="preserve">by </w:t>
            </w:r>
            <w:proofErr w:type="spellStart"/>
            <w:proofErr w:type="gramStart"/>
            <w:r w:rsidRPr="005C09CF">
              <w:rPr>
                <w:i/>
                <w:lang w:val="en-GB"/>
              </w:rPr>
              <w:t>controlResourceSetId</w:t>
            </w:r>
            <w:proofErr w:type="spellEnd"/>
            <w:r>
              <w:rPr>
                <w:i/>
                <w:lang w:val="en-US"/>
              </w:rPr>
              <w:t xml:space="preserve"> </w:t>
            </w:r>
            <w:r>
              <w:rPr>
                <w:iCs/>
                <w:lang w:val="en-US"/>
              </w:rPr>
              <w:t xml:space="preserve"> or</w:t>
            </w:r>
            <w:proofErr w:type="gramEnd"/>
            <w:r>
              <w:rPr>
                <w:iCs/>
                <w:lang w:val="en-US"/>
              </w:rPr>
              <w:t xml:space="preserve"> by </w:t>
            </w:r>
            <w:r w:rsidRPr="005C09CF">
              <w:rPr>
                <w:i/>
                <w:iCs/>
                <w:lang w:val="en-GB"/>
              </w:rPr>
              <w:t>controlResourceSetId-v1610</w:t>
            </w:r>
            <w:r w:rsidRPr="005C09CF">
              <w:rPr>
                <w:lang w:val="en-GB"/>
              </w:rPr>
              <w:t xml:space="preserve">, where </w:t>
            </w:r>
          </w:p>
          <w:p w14:paraId="2DE535B7" w14:textId="77777777" w:rsidR="00E271BB" w:rsidRPr="005C09CF" w:rsidRDefault="00E271BB" w:rsidP="00075E81">
            <w:pPr>
              <w:pStyle w:val="B2"/>
              <w:rPr>
                <w:lang w:val="en-GB"/>
              </w:rPr>
            </w:pPr>
            <w:r w:rsidRPr="005C09CF">
              <w:rPr>
                <w:lang w:val="en-GB"/>
              </w:rPr>
              <w:t>-</w:t>
            </w:r>
            <w:r w:rsidRPr="005C09CF">
              <w:rPr>
                <w:lang w:val="en-GB"/>
              </w:rPr>
              <w:tab/>
            </w:r>
            <m:oMath>
              <m:r>
                <w:rPr>
                  <w:rFonts w:ascii="Cambria Math" w:hAnsi="Cambria Math"/>
                  <w:lang w:val="en-GB"/>
                </w:rPr>
                <m:t>0&lt;</m:t>
              </m:r>
              <m:r>
                <w:rPr>
                  <w:rFonts w:ascii="Cambria Math"/>
                </w:rPr>
                <m:t>p</m:t>
              </m:r>
              <m:r>
                <w:rPr>
                  <w:rFonts w:ascii="Cambria Math"/>
                  <w:lang w:val="en-GB"/>
                </w:rPr>
                <m:t>&lt;12</m:t>
              </m:r>
            </m:oMath>
            <w:r w:rsidRPr="005C09CF">
              <w:rPr>
                <w:lang w:val="en-GB"/>
              </w:rPr>
              <w:t xml:space="preserve"> if </w:t>
            </w:r>
            <w:r>
              <w:rPr>
                <w:i/>
                <w:lang w:val="en-US"/>
              </w:rPr>
              <w:t>coreset</w:t>
            </w:r>
            <w:proofErr w:type="spellStart"/>
            <w:r w:rsidRPr="005C09CF">
              <w:rPr>
                <w:i/>
                <w:lang w:val="en-GB"/>
              </w:rPr>
              <w:t>PoolIndex</w:t>
            </w:r>
            <w:proofErr w:type="spellEnd"/>
            <w:r w:rsidRPr="005C09CF">
              <w:rPr>
                <w:lang w:val="en-GB"/>
              </w:rPr>
              <w:t xml:space="preserve"> is not provided, or if a value of </w:t>
            </w:r>
            <w:r>
              <w:rPr>
                <w:i/>
                <w:lang w:val="en-US"/>
              </w:rPr>
              <w:t>coreset</w:t>
            </w:r>
            <w:proofErr w:type="spellStart"/>
            <w:r w:rsidRPr="005C09CF">
              <w:rPr>
                <w:i/>
                <w:lang w:val="en-GB"/>
              </w:rPr>
              <w:t>PoolIndex</w:t>
            </w:r>
            <w:proofErr w:type="spellEnd"/>
            <w:r w:rsidRPr="005C09CF">
              <w:rPr>
                <w:lang w:val="en-GB"/>
              </w:rPr>
              <w:t xml:space="preserve"> is same for all CORESETs if </w:t>
            </w:r>
            <w:r>
              <w:rPr>
                <w:i/>
                <w:lang w:val="en-US"/>
              </w:rPr>
              <w:t>coreset</w:t>
            </w:r>
            <w:proofErr w:type="spellStart"/>
            <w:r w:rsidRPr="005C09CF">
              <w:rPr>
                <w:i/>
                <w:lang w:val="en-GB"/>
              </w:rPr>
              <w:t>PoolIndex</w:t>
            </w:r>
            <w:proofErr w:type="spellEnd"/>
            <w:r w:rsidRPr="005C09CF">
              <w:rPr>
                <w:lang w:val="en-GB"/>
              </w:rPr>
              <w:t xml:space="preserve"> is </w:t>
            </w:r>
            <w:proofErr w:type="gramStart"/>
            <w:r w:rsidRPr="005C09CF">
              <w:rPr>
                <w:lang w:val="en-GB"/>
              </w:rPr>
              <w:t>provided</w:t>
            </w:r>
            <w:r>
              <w:rPr>
                <w:lang w:val="en-US"/>
              </w:rPr>
              <w:t>;</w:t>
            </w:r>
            <w:proofErr w:type="gramEnd"/>
          </w:p>
          <w:p w14:paraId="4D4A7869" w14:textId="77777777" w:rsidR="00E271BB" w:rsidRPr="005C09CF" w:rsidRDefault="00E271BB" w:rsidP="00075E81">
            <w:pPr>
              <w:pStyle w:val="B2"/>
              <w:rPr>
                <w:lang w:val="en-GB"/>
              </w:rPr>
            </w:pPr>
            <w:r w:rsidRPr="005C09CF">
              <w:rPr>
                <w:lang w:val="en-GB"/>
              </w:rPr>
              <w:t>-</w:t>
            </w:r>
            <w:r w:rsidRPr="005C09CF">
              <w:rPr>
                <w:lang w:val="en-GB"/>
              </w:rPr>
              <w:tab/>
            </w:r>
            <m:oMath>
              <m:r>
                <w:rPr>
                  <w:rFonts w:ascii="Cambria Math" w:hAnsi="Cambria Math"/>
                  <w:lang w:val="en-GB"/>
                </w:rPr>
                <m:t>0&lt;</m:t>
              </m:r>
              <m:r>
                <w:rPr>
                  <w:rFonts w:ascii="Cambria Math"/>
                </w:rPr>
                <m:t>p</m:t>
              </m:r>
              <m:r>
                <w:rPr>
                  <w:rFonts w:ascii="Cambria Math"/>
                  <w:lang w:val="en-GB"/>
                </w:rPr>
                <m:t>&lt;16</m:t>
              </m:r>
            </m:oMath>
            <w:r w:rsidRPr="005C09CF">
              <w:rPr>
                <w:lang w:val="en-GB"/>
              </w:rPr>
              <w:t xml:space="preserve"> if </w:t>
            </w:r>
            <w:r>
              <w:rPr>
                <w:i/>
                <w:lang w:val="en-US"/>
              </w:rPr>
              <w:t>coreset</w:t>
            </w:r>
            <w:proofErr w:type="spellStart"/>
            <w:r w:rsidRPr="005C09CF">
              <w:rPr>
                <w:i/>
                <w:lang w:val="en-GB"/>
              </w:rPr>
              <w:t>PoolIndex</w:t>
            </w:r>
            <w:proofErr w:type="spellEnd"/>
            <w:r w:rsidRPr="005C09CF">
              <w:rPr>
                <w:lang w:val="en-GB"/>
              </w:rPr>
              <w:t xml:space="preserve"> is not provided for a first CORESET, or is provided and has a value 0 for a first CORESET, and is provided and has a value 1 for a second </w:t>
            </w:r>
            <w:proofErr w:type="gramStart"/>
            <w:r w:rsidRPr="005C09CF">
              <w:rPr>
                <w:lang w:val="en-GB"/>
              </w:rPr>
              <w:t>CORESET;</w:t>
            </w:r>
            <w:proofErr w:type="gramEnd"/>
          </w:p>
          <w:p w14:paraId="3CFA2032" w14:textId="77777777" w:rsidR="00E271BB" w:rsidRPr="005C09CF" w:rsidRDefault="00E271BB" w:rsidP="00075E81">
            <w:pPr>
              <w:pStyle w:val="B1"/>
              <w:rPr>
                <w:lang w:val="en-GB"/>
              </w:rPr>
            </w:pPr>
            <w:r w:rsidRPr="005C09CF">
              <w:rPr>
                <w:lang w:val="en-GB"/>
              </w:rPr>
              <w:t>-</w:t>
            </w:r>
            <w:r w:rsidRPr="005C09CF">
              <w:rPr>
                <w:lang w:val="en-GB"/>
              </w:rPr>
              <w:tab/>
              <w:t xml:space="preserve">a DM-RS scrambling sequence initialization value by </w:t>
            </w:r>
            <w:proofErr w:type="spellStart"/>
            <w:r>
              <w:rPr>
                <w:i/>
                <w:lang w:val="en-US"/>
              </w:rPr>
              <w:t>pdcch</w:t>
            </w:r>
            <w:proofErr w:type="spellEnd"/>
            <w:r w:rsidRPr="005C09CF">
              <w:rPr>
                <w:i/>
                <w:lang w:val="en-GB"/>
              </w:rPr>
              <w:t>-DMRS-</w:t>
            </w:r>
            <w:proofErr w:type="spellStart"/>
            <w:r w:rsidRPr="005C09CF">
              <w:rPr>
                <w:i/>
                <w:lang w:val="en-GB"/>
              </w:rPr>
              <w:t>ScramblingID</w:t>
            </w:r>
            <w:proofErr w:type="spellEnd"/>
            <w:r>
              <w:rPr>
                <w:i/>
                <w:lang w:val="en-GB"/>
              </w:rPr>
              <w:t xml:space="preserve"> </w:t>
            </w:r>
            <w:r w:rsidRPr="00D07ACD">
              <w:rPr>
                <w:i/>
                <w:color w:val="FF0000"/>
                <w:lang w:val="en-GB"/>
              </w:rPr>
              <w:t>or,</w:t>
            </w:r>
          </w:p>
          <w:p w14:paraId="62B20603" w14:textId="77777777" w:rsidR="00E271BB" w:rsidRPr="00C448A5" w:rsidRDefault="00E271BB" w:rsidP="00075E81">
            <w:pPr>
              <w:pStyle w:val="B1"/>
              <w:rPr>
                <w:rFonts w:ascii="Times New Roman" w:hAnsi="Times New Roman" w:cs="Times New Roman"/>
                <w:color w:val="FF0000"/>
                <w:lang w:val="en-GB"/>
              </w:rPr>
            </w:pPr>
            <w:r w:rsidRPr="00C448A5">
              <w:rPr>
                <w:rFonts w:ascii="Times New Roman" w:hAnsi="Times New Roman" w:cs="Times New Roman"/>
                <w:color w:val="FF0000"/>
                <w:lang w:val="en-GB"/>
              </w:rPr>
              <w:t>-</w:t>
            </w:r>
            <w:r w:rsidRPr="00C448A5">
              <w:rPr>
                <w:rFonts w:ascii="Times New Roman" w:hAnsi="Times New Roman" w:cs="Times New Roman"/>
                <w:color w:val="FF0000"/>
                <w:lang w:val="en-GB"/>
              </w:rPr>
              <w:tab/>
            </w:r>
            <w:r w:rsidRPr="004D7D96">
              <w:rPr>
                <w:rFonts w:ascii="Times New Roman" w:hAnsi="Times New Roman" w:cs="Times New Roman"/>
                <w:color w:val="FF0000"/>
                <w:lang w:val="en-GB"/>
              </w:rPr>
              <w:t xml:space="preserve">a DM-RS scrambling sequence initialization value by </w:t>
            </w:r>
            <w:proofErr w:type="spellStart"/>
            <w:r w:rsidRPr="004D7D96">
              <w:rPr>
                <w:rFonts w:ascii="Times New Roman" w:hAnsi="Times New Roman" w:cs="Times New Roman"/>
                <w:color w:val="FF0000"/>
                <w:lang w:val="en-US"/>
              </w:rPr>
              <w:t>pdcch</w:t>
            </w:r>
            <w:proofErr w:type="spellEnd"/>
            <w:r w:rsidRPr="004D7D96">
              <w:rPr>
                <w:rFonts w:ascii="Times New Roman" w:hAnsi="Times New Roman" w:cs="Times New Roman"/>
                <w:color w:val="FF0000"/>
                <w:lang w:val="en-GB"/>
              </w:rPr>
              <w:t>-DMRS-</w:t>
            </w:r>
            <w:proofErr w:type="spellStart"/>
            <w:r w:rsidRPr="004D7D96">
              <w:rPr>
                <w:rFonts w:ascii="Times New Roman" w:hAnsi="Times New Roman" w:cs="Times New Roman"/>
                <w:color w:val="FF0000"/>
                <w:lang w:val="en-GB"/>
              </w:rPr>
              <w:t>ScramblingID</w:t>
            </w:r>
            <w:proofErr w:type="spellEnd"/>
            <w:r w:rsidRPr="004D7D96">
              <w:rPr>
                <w:rFonts w:ascii="Times New Roman" w:hAnsi="Times New Roman" w:cs="Times New Roman"/>
                <w:color w:val="FF0000"/>
                <w:lang w:val="en-GB"/>
              </w:rPr>
              <w:t xml:space="preserve"> with value of the </w:t>
            </w:r>
            <w:proofErr w:type="spellStart"/>
            <w:r w:rsidRPr="004D7D96">
              <w:rPr>
                <w:rFonts w:ascii="Times New Roman" w:hAnsi="Times New Roman" w:cs="Times New Roman"/>
                <w:color w:val="FF0000"/>
                <w:lang w:val="en-GB"/>
              </w:rPr>
              <w:t>physCellId</w:t>
            </w:r>
            <w:proofErr w:type="spellEnd"/>
            <w:r>
              <w:rPr>
                <w:rFonts w:ascii="Times New Roman" w:hAnsi="Times New Roman" w:cs="Times New Roman"/>
                <w:color w:val="FF0000"/>
                <w:lang w:val="en-GB"/>
              </w:rPr>
              <w:t xml:space="preserve"> associated with the RS </w:t>
            </w:r>
            <w:r w:rsidRPr="004D7D96">
              <w:rPr>
                <w:rFonts w:ascii="Times New Roman" w:hAnsi="Times New Roman" w:cs="Times New Roman"/>
                <w:color w:val="FF0000"/>
                <w:lang w:val="en-GB"/>
              </w:rPr>
              <w:t xml:space="preserve">indicated </w:t>
            </w:r>
            <w:r>
              <w:rPr>
                <w:rFonts w:ascii="Times New Roman" w:hAnsi="Times New Roman" w:cs="Times New Roman"/>
                <w:color w:val="FF0000"/>
                <w:lang w:val="en-GB"/>
              </w:rPr>
              <w:t xml:space="preserve">by the </w:t>
            </w:r>
            <w:proofErr w:type="spellStart"/>
            <w:r w:rsidRPr="004D7D96">
              <w:rPr>
                <w:rFonts w:ascii="Times New Roman" w:hAnsi="Times New Roman" w:cs="Times New Roman"/>
                <w:color w:val="FF0000"/>
                <w:szCs w:val="18"/>
                <w:lang w:val="en-GB" w:eastAsia="zh-CN"/>
              </w:rPr>
              <w:t>DLorJoint-TCIState</w:t>
            </w:r>
            <w:proofErr w:type="spellEnd"/>
            <w:r>
              <w:rPr>
                <w:rFonts w:ascii="Times New Roman" w:hAnsi="Times New Roman" w:cs="Times New Roman"/>
                <w:color w:val="FF0000"/>
                <w:szCs w:val="18"/>
                <w:lang w:val="en-GB" w:eastAsia="zh-CN"/>
              </w:rPr>
              <w:t>,</w:t>
            </w:r>
            <w:r w:rsidRPr="004D7D96">
              <w:rPr>
                <w:rFonts w:ascii="Times New Roman" w:hAnsi="Times New Roman" w:cs="Times New Roman"/>
                <w:color w:val="FF0000"/>
                <w:szCs w:val="18"/>
                <w:lang w:val="en-GB" w:eastAsia="zh-CN"/>
              </w:rPr>
              <w:t xml:space="preserve"> when the </w:t>
            </w:r>
            <w:proofErr w:type="spellStart"/>
            <w:r w:rsidRPr="004D7D96">
              <w:rPr>
                <w:rFonts w:ascii="Times New Roman" w:hAnsi="Times New Roman" w:cs="Times New Roman"/>
                <w:color w:val="FF0000"/>
                <w:szCs w:val="18"/>
                <w:lang w:val="en-GB" w:eastAsia="zh-CN"/>
              </w:rPr>
              <w:t>DLorJoint-</w:t>
            </w:r>
            <w:r w:rsidRPr="004D7D96">
              <w:rPr>
                <w:rFonts w:ascii="Times New Roman" w:hAnsi="Times New Roman" w:cs="Times New Roman"/>
                <w:color w:val="FF0000"/>
                <w:szCs w:val="18"/>
                <w:lang w:val="en-GB" w:eastAsia="zh-CN"/>
              </w:rPr>
              <w:lastRenderedPageBreak/>
              <w:t>TCIState</w:t>
            </w:r>
            <w:proofErr w:type="spellEnd"/>
            <w:r w:rsidRPr="004D7D96">
              <w:rPr>
                <w:rFonts w:ascii="Times New Roman" w:hAnsi="Times New Roman" w:cs="Times New Roman"/>
                <w:color w:val="FF0000"/>
                <w:szCs w:val="18"/>
                <w:lang w:val="en-GB" w:eastAsia="zh-CN"/>
              </w:rPr>
              <w:t xml:space="preserve"> indicates RS associated with </w:t>
            </w:r>
            <w:r w:rsidRPr="004D7D96">
              <w:rPr>
                <w:rFonts w:ascii="Times New Roman" w:hAnsi="Times New Roman" w:cs="Times New Roman"/>
                <w:color w:val="FF0000"/>
                <w:lang w:val="en-US" w:eastAsia="zh-CN"/>
              </w:rPr>
              <w:t xml:space="preserve">physical cell identity other than the one provided by </w:t>
            </w:r>
            <w:proofErr w:type="spellStart"/>
            <w:r w:rsidRPr="004D7D96">
              <w:rPr>
                <w:rFonts w:ascii="Times New Roman" w:hAnsi="Times New Roman" w:cs="Times New Roman"/>
                <w:color w:val="FF0000"/>
                <w:lang w:val="en-GB" w:eastAsia="zh-CN"/>
              </w:rPr>
              <w:t>physCellId</w:t>
            </w:r>
            <w:proofErr w:type="spellEnd"/>
            <w:r w:rsidRPr="004D7D96">
              <w:rPr>
                <w:rFonts w:ascii="Times New Roman" w:hAnsi="Times New Roman" w:cs="Times New Roman"/>
                <w:color w:val="FF0000"/>
                <w:lang w:val="en-GB" w:eastAsia="zh-CN"/>
              </w:rPr>
              <w:t xml:space="preserve"> in </w:t>
            </w:r>
            <w:proofErr w:type="spellStart"/>
            <w:r w:rsidRPr="004D7D96">
              <w:rPr>
                <w:rFonts w:ascii="Times New Roman" w:hAnsi="Times New Roman" w:cs="Times New Roman"/>
                <w:color w:val="FF0000"/>
                <w:lang w:val="en-GB" w:eastAsia="zh-CN"/>
              </w:rPr>
              <w:t>ServingCellConfigCommon</w:t>
            </w:r>
            <w:proofErr w:type="spellEnd"/>
            <w:r>
              <w:rPr>
                <w:rFonts w:ascii="Times New Roman" w:hAnsi="Times New Roman" w:cs="Times New Roman"/>
                <w:color w:val="FF0000"/>
                <w:lang w:val="en-GB" w:eastAsia="zh-CN"/>
              </w:rPr>
              <w:t>, for receptions of USS and</w:t>
            </w:r>
            <w:r w:rsidRPr="00FD6404">
              <w:rPr>
                <w:rFonts w:ascii="Times New Roman" w:hAnsi="Times New Roman" w:cs="Times New Roman"/>
                <w:color w:val="FF0000"/>
                <w:lang w:val="en-GB"/>
              </w:rPr>
              <w:t xml:space="preserve"> Type3-PDCCH CSS </w:t>
            </w:r>
            <w:proofErr w:type="gramStart"/>
            <w:r w:rsidRPr="00FD6404">
              <w:rPr>
                <w:rFonts w:ascii="Times New Roman" w:hAnsi="Times New Roman" w:cs="Times New Roman"/>
                <w:color w:val="FF0000"/>
                <w:lang w:val="en-GB"/>
              </w:rPr>
              <w:t>sets</w:t>
            </w:r>
            <w:r w:rsidRPr="004D7D96">
              <w:rPr>
                <w:rFonts w:ascii="Times New Roman" w:hAnsi="Times New Roman" w:cs="Times New Roman"/>
                <w:color w:val="FF0000"/>
                <w:lang w:val="en-GB"/>
              </w:rPr>
              <w:t>;</w:t>
            </w:r>
            <w:proofErr w:type="gramEnd"/>
          </w:p>
          <w:p w14:paraId="629D97D9" w14:textId="77777777" w:rsidR="00E271BB" w:rsidRDefault="00E271BB" w:rsidP="00075E81">
            <w:pPr>
              <w:rPr>
                <w:rFonts w:ascii="Times New Roman" w:hAnsi="Times New Roman" w:cs="Times New Roman"/>
                <w:i/>
                <w:iCs/>
                <w:lang w:val="en-GB"/>
              </w:rPr>
            </w:pPr>
            <w:r>
              <w:rPr>
                <w:rFonts w:ascii="Times New Roman" w:hAnsi="Times New Roman" w:cs="Times New Roman"/>
                <w:i/>
                <w:iCs/>
                <w:lang w:val="en-GB"/>
              </w:rPr>
              <w:t>=================== End of Text proposal ============================</w:t>
            </w:r>
          </w:p>
          <w:p w14:paraId="52D75C36" w14:textId="77777777" w:rsidR="00E271BB" w:rsidRDefault="00E271BB" w:rsidP="00075E81">
            <w:pPr>
              <w:rPr>
                <w:lang w:val="en-GB"/>
              </w:rPr>
            </w:pPr>
          </w:p>
        </w:tc>
      </w:tr>
      <w:tr w:rsidR="00E271BB" w:rsidRPr="00651BF2" w14:paraId="22A02970" w14:textId="77777777" w:rsidTr="00075E81">
        <w:tc>
          <w:tcPr>
            <w:tcW w:w="9629" w:type="dxa"/>
          </w:tcPr>
          <w:p w14:paraId="3E858084" w14:textId="77777777" w:rsidR="00E271BB" w:rsidRPr="00F925D7" w:rsidRDefault="00E271BB" w:rsidP="00075E81">
            <w:pPr>
              <w:rPr>
                <w:rFonts w:ascii="Times New Roman" w:hAnsi="Times New Roman" w:cs="Times New Roman"/>
                <w:b/>
                <w:bCs/>
                <w:i/>
                <w:iCs/>
                <w:lang w:val="en-GB"/>
              </w:rPr>
            </w:pPr>
          </w:p>
        </w:tc>
      </w:tr>
    </w:tbl>
    <w:p w14:paraId="516C5E2C" w14:textId="77777777" w:rsidR="00B753B3" w:rsidRDefault="00B753B3" w:rsidP="00150D57">
      <w:pPr>
        <w:rPr>
          <w:u w:val="single"/>
          <w:lang w:val="en-GB"/>
        </w:rPr>
      </w:pPr>
    </w:p>
    <w:p w14:paraId="54C73D6F" w14:textId="77777777" w:rsidR="00B753B3" w:rsidRDefault="00B753B3" w:rsidP="00150D57">
      <w:pPr>
        <w:rPr>
          <w:u w:val="single"/>
          <w:lang w:val="en-GB"/>
        </w:rPr>
      </w:pPr>
    </w:p>
    <w:p w14:paraId="7C44621A" w14:textId="77777777" w:rsidR="00B753B3" w:rsidDel="002811E2" w:rsidRDefault="00B753B3" w:rsidP="00150D57">
      <w:pPr>
        <w:rPr>
          <w:rFonts w:cstheme="minorHAnsi"/>
          <w:u w:val="single"/>
          <w:lang w:val="en-GB"/>
        </w:rPr>
      </w:pPr>
    </w:p>
    <w:p w14:paraId="09B9D043" w14:textId="69428BA7" w:rsidR="002138FC" w:rsidRDefault="002138FC" w:rsidP="00E31824">
      <w:pPr>
        <w:rPr>
          <w:rFonts w:cstheme="minorHAnsi"/>
          <w:u w:val="single"/>
          <w:lang w:val="en-GB"/>
        </w:rPr>
      </w:pPr>
      <w:r>
        <w:rPr>
          <w:rFonts w:cstheme="minorHAnsi"/>
          <w:u w:val="single"/>
          <w:lang w:val="en-GB"/>
        </w:rPr>
        <w:t xml:space="preserve">On </w:t>
      </w:r>
      <w:r w:rsidRPr="002138FC">
        <w:rPr>
          <w:rFonts w:cstheme="minorHAnsi"/>
          <w:u w:val="single"/>
          <w:lang w:val="en-GB"/>
        </w:rPr>
        <w:t>Enhancements on MPUE to facilitate fast UL panel selection</w:t>
      </w:r>
      <w:r>
        <w:rPr>
          <w:rFonts w:cstheme="minorHAnsi"/>
          <w:u w:val="single"/>
          <w:lang w:val="en-GB"/>
        </w:rPr>
        <w:t>:</w:t>
      </w:r>
    </w:p>
    <w:p w14:paraId="6B37A3B7" w14:textId="43A6C00B" w:rsidR="002138FC" w:rsidRPr="002138FC" w:rsidRDefault="002138FC" w:rsidP="00150D57">
      <w:pPr>
        <w:rPr>
          <w:b/>
          <w:lang w:val="en-GB"/>
        </w:rPr>
      </w:pPr>
      <w:r w:rsidRPr="00E521BE">
        <w:rPr>
          <w:b/>
          <w:lang w:val="en-GB"/>
        </w:rPr>
        <w:fldChar w:fldCharType="begin"/>
      </w:r>
      <w:r w:rsidRPr="002138FC">
        <w:rPr>
          <w:b/>
          <w:lang w:val="en-GB"/>
        </w:rPr>
        <w:instrText xml:space="preserve"> REF _Ref95744634 \h </w:instrText>
      </w:r>
      <w:r w:rsidRPr="00513F74">
        <w:rPr>
          <w:b/>
          <w:lang w:val="en-GB"/>
        </w:rPr>
        <w:instrText xml:space="preserve"> \* MERGEFORMAT </w:instrText>
      </w:r>
      <w:r w:rsidRPr="00E521BE">
        <w:rPr>
          <w:b/>
          <w:lang w:val="en-GB"/>
        </w:rPr>
      </w:r>
      <w:r w:rsidRPr="00E521BE">
        <w:rPr>
          <w:b/>
          <w:lang w:val="en-GB"/>
        </w:rPr>
        <w:fldChar w:fldCharType="separate"/>
      </w:r>
      <w:r w:rsidR="00ED725D" w:rsidRPr="00ED725D">
        <w:rPr>
          <w:b/>
          <w:lang w:val="en-GB"/>
        </w:rPr>
        <w:t xml:space="preserve">Proposal </w:t>
      </w:r>
      <w:r w:rsidR="00ED725D" w:rsidRPr="00ED725D">
        <w:rPr>
          <w:b/>
          <w:noProof/>
          <w:lang w:val="en-GB"/>
        </w:rPr>
        <w:t>8</w:t>
      </w:r>
      <w:r w:rsidR="00ED725D" w:rsidRPr="00ED725D">
        <w:rPr>
          <w:b/>
          <w:lang w:val="en-GB"/>
        </w:rPr>
        <w:t>: Before the first report of the correspondence index the SRS resource(s)</w:t>
      </w:r>
      <w:r w:rsidR="00ED725D" w:rsidRPr="00ED725D" w:rsidDel="00645AA9">
        <w:rPr>
          <w:b/>
          <w:lang w:val="en-GB"/>
        </w:rPr>
        <w:t xml:space="preserve"> </w:t>
      </w:r>
      <w:r w:rsidR="00ED725D" w:rsidRPr="00ED725D">
        <w:rPr>
          <w:b/>
          <w:lang w:val="en-GB"/>
        </w:rPr>
        <w:t>with the lowest capability in terms of the SRS antenna ports is assumed by the UE.</w:t>
      </w:r>
      <w:r w:rsidRPr="00E521BE">
        <w:rPr>
          <w:b/>
          <w:lang w:val="en-GB"/>
        </w:rPr>
        <w:fldChar w:fldCharType="end"/>
      </w:r>
    </w:p>
    <w:p w14:paraId="1BCE767D" w14:textId="60B0D6FE" w:rsidR="002138FC" w:rsidRPr="002138FC" w:rsidRDefault="002138FC" w:rsidP="00150D57">
      <w:pPr>
        <w:rPr>
          <w:b/>
          <w:lang w:val="en-GB"/>
        </w:rPr>
      </w:pPr>
      <w:r w:rsidRPr="008B3259">
        <w:rPr>
          <w:b/>
          <w:lang w:val="en-GB"/>
        </w:rPr>
        <w:fldChar w:fldCharType="begin"/>
      </w:r>
      <w:r w:rsidRPr="002138FC">
        <w:rPr>
          <w:b/>
          <w:lang w:val="en-GB"/>
        </w:rPr>
        <w:instrText xml:space="preserve"> REF _Ref101557680 \h </w:instrText>
      </w:r>
      <w:r w:rsidRPr="00513F74">
        <w:rPr>
          <w:b/>
          <w:lang w:val="en-GB"/>
        </w:rPr>
        <w:instrText xml:space="preserve"> \* MERGEFORMAT </w:instrText>
      </w:r>
      <w:r w:rsidRPr="008B3259">
        <w:rPr>
          <w:b/>
          <w:lang w:val="en-GB"/>
        </w:rPr>
      </w:r>
      <w:r w:rsidRPr="008B3259">
        <w:rPr>
          <w:b/>
          <w:lang w:val="en-GB"/>
        </w:rPr>
        <w:fldChar w:fldCharType="separate"/>
      </w:r>
      <w:r w:rsidR="00ED725D" w:rsidRPr="00ED725D">
        <w:rPr>
          <w:b/>
          <w:lang w:val="en-GB"/>
        </w:rPr>
        <w:t xml:space="preserve">Proposal </w:t>
      </w:r>
      <w:r w:rsidR="00ED725D" w:rsidRPr="00ED725D">
        <w:rPr>
          <w:b/>
          <w:noProof/>
          <w:lang w:val="en-GB"/>
        </w:rPr>
        <w:t>9</w:t>
      </w:r>
      <w:r w:rsidR="00ED725D" w:rsidRPr="00ED725D">
        <w:rPr>
          <w:b/>
          <w:lang w:val="en-GB"/>
        </w:rPr>
        <w:t>: Adopt the following TP in 38.214:</w:t>
      </w:r>
      <w:r w:rsidRPr="008B3259">
        <w:rPr>
          <w:b/>
          <w:lang w:val="en-GB"/>
        </w:rPr>
        <w:fldChar w:fldCharType="end"/>
      </w:r>
    </w:p>
    <w:tbl>
      <w:tblPr>
        <w:tblStyle w:val="TableGrid"/>
        <w:tblW w:w="0" w:type="auto"/>
        <w:tblLook w:val="04A0" w:firstRow="1" w:lastRow="0" w:firstColumn="1" w:lastColumn="0" w:noHBand="0" w:noVBand="1"/>
      </w:tblPr>
      <w:tblGrid>
        <w:gridCol w:w="9629"/>
      </w:tblGrid>
      <w:tr w:rsidR="002138FC" w14:paraId="3AA1D646" w14:textId="77777777" w:rsidTr="00252C69">
        <w:tc>
          <w:tcPr>
            <w:tcW w:w="9629" w:type="dxa"/>
          </w:tcPr>
          <w:p w14:paraId="6D65C9DD" w14:textId="77777777" w:rsidR="002138FC" w:rsidRPr="002C2F66" w:rsidRDefault="002138FC" w:rsidP="00252C69">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w:t>
            </w:r>
            <w:r>
              <w:rPr>
                <w:rFonts w:ascii="Times New Roman" w:hAnsi="Times New Roman" w:cs="Times New Roman"/>
                <w:i/>
                <w:lang w:val="en-GB"/>
              </w:rPr>
              <w:t>assumption regarding the number of SRS antenna ports UE can support for the SRS resource before sending the first capability value index</w:t>
            </w:r>
            <w:r w:rsidRPr="002C2F66">
              <w:rPr>
                <w:rFonts w:ascii="Times New Roman" w:hAnsi="Times New Roman" w:cs="Times New Roman"/>
                <w:i/>
                <w:lang w:val="en-GB"/>
              </w:rPr>
              <w:t xml:space="preserve">. </w:t>
            </w:r>
          </w:p>
          <w:p w14:paraId="74FE06A3" w14:textId="77777777" w:rsidR="002138FC" w:rsidRPr="002C2F66" w:rsidRDefault="002138FC" w:rsidP="00252C69">
            <w:pPr>
              <w:rPr>
                <w:rFonts w:ascii="Times New Roman" w:hAnsi="Times New Roman" w:cs="Times New Roman"/>
                <w:i/>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In section </w:t>
            </w:r>
            <w:r>
              <w:rPr>
                <w:rFonts w:ascii="Times New Roman" w:hAnsi="Times New Roman" w:cs="Times New Roman"/>
                <w:i/>
                <w:lang w:val="en-GB"/>
              </w:rPr>
              <w:t>6.1.1.1</w:t>
            </w:r>
            <w:r w:rsidRPr="002C2F66">
              <w:rPr>
                <w:rFonts w:ascii="Times New Roman" w:hAnsi="Times New Roman" w:cs="Times New Roman"/>
                <w:i/>
                <w:lang w:val="en-GB"/>
              </w:rPr>
              <w:t xml:space="preserve"> of 38.214 it should be clarified that the UE </w:t>
            </w:r>
            <w:r>
              <w:rPr>
                <w:rFonts w:ascii="Times New Roman" w:hAnsi="Times New Roman" w:cs="Times New Roman"/>
                <w:i/>
                <w:lang w:val="en-GB"/>
              </w:rPr>
              <w:t>can assume that before sending the first capability value index (CSI report) SRI in DCI can indicate SRS resource with the lowest number of SRS ports</w:t>
            </w:r>
            <w:r w:rsidRPr="002C2F66">
              <w:rPr>
                <w:rFonts w:ascii="Times New Roman" w:hAnsi="Times New Roman" w:cs="Times New Roman"/>
                <w:i/>
                <w:lang w:val="en-GB"/>
              </w:rPr>
              <w:t>.</w:t>
            </w:r>
          </w:p>
          <w:p w14:paraId="50519606" w14:textId="77777777" w:rsidR="002138FC" w:rsidRPr="002C2F66" w:rsidRDefault="002138FC" w:rsidP="00252C69">
            <w:pPr>
              <w:rPr>
                <w:rFonts w:ascii="Times New Roman" w:hAnsi="Times New Roman" w:cs="Times New Roman"/>
                <w:i/>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Pr="002C2F66">
              <w:rPr>
                <w:rFonts w:ascii="Times New Roman" w:eastAsia="Times New Roman" w:hAnsi="Times New Roman" w:cs="Times New Roman"/>
                <w:i/>
                <w:lang w:val="en-GB"/>
              </w:rPr>
              <w:t>unclear specification</w:t>
            </w:r>
          </w:p>
          <w:p w14:paraId="64F532ED" w14:textId="77777777" w:rsidR="002138FC" w:rsidRDefault="002138FC" w:rsidP="00252C69">
            <w:pPr>
              <w:rPr>
                <w:rFonts w:ascii="Times New Roman" w:hAnsi="Times New Roman" w:cs="Times New Roman"/>
                <w:i/>
                <w:iCs/>
                <w:lang w:val="en-GB"/>
              </w:rPr>
            </w:pPr>
            <w:r>
              <w:rPr>
                <w:rFonts w:ascii="Times New Roman" w:hAnsi="Times New Roman" w:cs="Times New Roman"/>
                <w:i/>
                <w:iCs/>
                <w:lang w:val="en-GB"/>
              </w:rPr>
              <w:t>==================== Start of Text proposal ============================</w:t>
            </w:r>
          </w:p>
          <w:p w14:paraId="2DAFAAA1" w14:textId="77777777" w:rsidR="002138FC" w:rsidRPr="0048482F" w:rsidRDefault="002138FC" w:rsidP="00252C69">
            <w:pPr>
              <w:pStyle w:val="Heading4"/>
              <w:rPr>
                <w:color w:val="000000"/>
              </w:rPr>
            </w:pPr>
            <w:r w:rsidRPr="0048482F">
              <w:rPr>
                <w:color w:val="000000"/>
              </w:rPr>
              <w:t>6.1.1.1</w:t>
            </w:r>
            <w:r w:rsidRPr="0048482F">
              <w:rPr>
                <w:color w:val="000000"/>
              </w:rPr>
              <w:tab/>
              <w:t>Codebook based UL transmission</w:t>
            </w:r>
          </w:p>
          <w:p w14:paraId="4731B7FB" w14:textId="77777777" w:rsidR="002138FC" w:rsidRPr="00C96EDE" w:rsidRDefault="002138FC" w:rsidP="00252C69">
            <w:pPr>
              <w:rPr>
                <w:rFonts w:ascii="Times New Roman" w:eastAsia="SimSun" w:hAnsi="Times New Roman" w:cs="Times New Roman"/>
                <w:color w:val="000000"/>
                <w:sz w:val="20"/>
                <w:szCs w:val="20"/>
                <w:lang w:val="en-GB" w:eastAsia="zh-CN"/>
              </w:rPr>
            </w:pPr>
            <w:r w:rsidRPr="00C96EDE">
              <w:rPr>
                <w:rFonts w:ascii="Times New Roman" w:eastAsia="SimSun" w:hAnsi="Times New Roman" w:cs="Times New Roman"/>
                <w:color w:val="000000"/>
                <w:sz w:val="20"/>
                <w:szCs w:val="20"/>
                <w:lang w:val="en-GB" w:eastAsia="zh-CN"/>
              </w:rPr>
              <w:t>…</w:t>
            </w:r>
          </w:p>
          <w:p w14:paraId="596BFBB0" w14:textId="77777777" w:rsidR="002138FC" w:rsidRDefault="002138FC" w:rsidP="00252C69">
            <w:pPr>
              <w:rPr>
                <w:rFonts w:ascii="Times New Roman" w:eastAsia="SimSun" w:hAnsi="Times New Roman" w:cs="Times New Roman"/>
                <w:sz w:val="20"/>
                <w:szCs w:val="20"/>
                <w:lang w:val="en-GB"/>
              </w:rPr>
            </w:pPr>
            <w:r w:rsidRPr="00C96EDE">
              <w:rPr>
                <w:rFonts w:eastAsia="MS Mincho"/>
                <w:bCs/>
                <w:color w:val="FF0000"/>
                <w:lang w:val="en-GB" w:eastAsia="ja-JP"/>
              </w:rPr>
              <w:t xml:space="preserve">When the UE is configured with </w:t>
            </w:r>
            <w:r w:rsidRPr="00C96EDE">
              <w:rPr>
                <w:color w:val="FF0000"/>
                <w:lang w:val="en-US"/>
              </w:rPr>
              <w:t xml:space="preserve">a </w:t>
            </w:r>
            <w:r w:rsidRPr="00C96EDE">
              <w:rPr>
                <w:i/>
                <w:iCs/>
                <w:color w:val="FF0000"/>
                <w:lang w:val="en-US"/>
              </w:rPr>
              <w:t>CSI-</w:t>
            </w:r>
            <w:proofErr w:type="spellStart"/>
            <w:r w:rsidRPr="00C96EDE">
              <w:rPr>
                <w:i/>
                <w:iCs/>
                <w:color w:val="FF0000"/>
                <w:lang w:val="en-US"/>
              </w:rPr>
              <w:t>ReportConfig</w:t>
            </w:r>
            <w:proofErr w:type="spellEnd"/>
            <w:r w:rsidRPr="00C96EDE">
              <w:rPr>
                <w:color w:val="FF0000"/>
                <w:lang w:val="en-US"/>
              </w:rPr>
              <w:t xml:space="preserve"> with the higher layer parameter </w:t>
            </w:r>
            <w:proofErr w:type="spellStart"/>
            <w:r w:rsidRPr="00C96EDE">
              <w:rPr>
                <w:i/>
                <w:iCs/>
                <w:color w:val="FF0000"/>
                <w:lang w:val="en-US"/>
              </w:rPr>
              <w:t>reportQuantity</w:t>
            </w:r>
            <w:proofErr w:type="spellEnd"/>
            <w:r w:rsidRPr="00C96EDE">
              <w:rPr>
                <w:color w:val="FF0000"/>
                <w:lang w:val="en-US"/>
              </w:rPr>
              <w:t xml:space="preserve"> set to ' cri-RSRP-</w:t>
            </w:r>
            <w:proofErr w:type="gramStart"/>
            <w:r w:rsidRPr="00C96EDE">
              <w:rPr>
                <w:color w:val="FF0000"/>
                <w:lang w:val="en-US"/>
              </w:rPr>
              <w:t>Capability[</w:t>
            </w:r>
            <w:proofErr w:type="gramEnd"/>
            <w:r w:rsidRPr="00C96EDE">
              <w:rPr>
                <w:color w:val="FF0000"/>
                <w:lang w:val="en-US"/>
              </w:rPr>
              <w:t>Set]Index' or '</w:t>
            </w:r>
            <w:proofErr w:type="spellStart"/>
            <w:r w:rsidRPr="00C96EDE">
              <w:rPr>
                <w:color w:val="FF0000"/>
                <w:lang w:val="en-US"/>
              </w:rPr>
              <w:t>ssb</w:t>
            </w:r>
            <w:proofErr w:type="spellEnd"/>
            <w:r w:rsidRPr="00C96EDE">
              <w:rPr>
                <w:color w:val="FF0000"/>
                <w:lang w:val="en-US"/>
              </w:rPr>
              <w:t>-Index-RSRP-Capability[Set]Index' the UE can assume that before the UE has reported capability index the UE can assume that SRI in DCI can indicate SRS resource with lowest number of SRS ports.</w:t>
            </w:r>
          </w:p>
          <w:p w14:paraId="1EA3712C" w14:textId="77777777" w:rsidR="002138FC" w:rsidRDefault="002138FC" w:rsidP="00252C69">
            <w:pPr>
              <w:rPr>
                <w:rFonts w:ascii="Times New Roman" w:eastAsia="SimSun" w:hAnsi="Times New Roman" w:cs="Times New Roman"/>
                <w:color w:val="000000"/>
                <w:sz w:val="20"/>
                <w:szCs w:val="20"/>
                <w:lang w:val="en-GB" w:eastAsia="zh-CN"/>
              </w:rPr>
            </w:pPr>
            <w:r>
              <w:rPr>
                <w:rFonts w:ascii="Times New Roman" w:eastAsia="SimSun" w:hAnsi="Times New Roman" w:cs="Times New Roman"/>
                <w:sz w:val="20"/>
                <w:szCs w:val="20"/>
                <w:lang w:val="en-GB"/>
              </w:rPr>
              <w:t>…</w:t>
            </w:r>
          </w:p>
          <w:p w14:paraId="7F395D7A" w14:textId="77777777" w:rsidR="002138FC" w:rsidRDefault="002138FC" w:rsidP="00252C69">
            <w:pPr>
              <w:rPr>
                <w:rFonts w:ascii="Times New Roman" w:hAnsi="Times New Roman" w:cs="Times New Roman"/>
                <w:i/>
                <w:iCs/>
                <w:lang w:val="en-GB"/>
              </w:rPr>
            </w:pPr>
            <w:r>
              <w:rPr>
                <w:rFonts w:ascii="Times New Roman" w:hAnsi="Times New Roman" w:cs="Times New Roman"/>
                <w:i/>
                <w:iCs/>
                <w:lang w:val="en-GB"/>
              </w:rPr>
              <w:t>=================== End of Text proposal ============================</w:t>
            </w:r>
          </w:p>
          <w:p w14:paraId="56C40FE0" w14:textId="77777777" w:rsidR="002138FC" w:rsidRDefault="002138FC" w:rsidP="00252C69">
            <w:pPr>
              <w:rPr>
                <w:lang w:val="en-GB"/>
              </w:rPr>
            </w:pPr>
          </w:p>
        </w:tc>
      </w:tr>
    </w:tbl>
    <w:p w14:paraId="6281F357" w14:textId="77777777" w:rsidR="004614CB" w:rsidRDefault="004614CB" w:rsidP="00150D57">
      <w:pPr>
        <w:rPr>
          <w:u w:val="single"/>
          <w:lang w:val="en-GB"/>
        </w:rPr>
      </w:pPr>
    </w:p>
    <w:p w14:paraId="62C06BD2" w14:textId="7D5901A3" w:rsidR="0009190C" w:rsidRPr="0009190C" w:rsidRDefault="0009190C" w:rsidP="00150D57">
      <w:pPr>
        <w:rPr>
          <w:b/>
          <w:bCs/>
          <w:u w:val="single"/>
          <w:lang w:val="en-GB"/>
        </w:rPr>
      </w:pPr>
      <w:r w:rsidRPr="0009190C">
        <w:rPr>
          <w:b/>
          <w:bCs/>
          <w:u w:val="single"/>
          <w:lang w:val="en-GB"/>
        </w:rPr>
        <w:fldChar w:fldCharType="begin"/>
      </w:r>
      <w:r w:rsidRPr="0009190C">
        <w:rPr>
          <w:b/>
          <w:bCs/>
          <w:u w:val="single"/>
          <w:lang w:val="en-GB"/>
        </w:rPr>
        <w:instrText xml:space="preserve"> REF _Ref95744659 \h </w:instrText>
      </w:r>
      <w:r w:rsidRPr="0009190C">
        <w:rPr>
          <w:b/>
          <w:bCs/>
          <w:u w:val="single"/>
          <w:lang w:val="en-GB"/>
        </w:rPr>
      </w:r>
      <w:r>
        <w:rPr>
          <w:b/>
          <w:bCs/>
          <w:u w:val="single"/>
          <w:lang w:val="en-GB"/>
        </w:rPr>
        <w:instrText xml:space="preserve"> \* MERGEFORMAT </w:instrText>
      </w:r>
      <w:r w:rsidRPr="0009190C">
        <w:rPr>
          <w:b/>
          <w:bCs/>
          <w:u w:val="single"/>
          <w:lang w:val="en-GB"/>
        </w:rPr>
        <w:fldChar w:fldCharType="separate"/>
      </w:r>
      <w:r w:rsidRPr="0009190C">
        <w:rPr>
          <w:b/>
          <w:bCs/>
          <w:lang w:val="en-GB"/>
        </w:rPr>
        <w:t xml:space="preserve">Proposal </w:t>
      </w:r>
      <w:r w:rsidRPr="0009190C">
        <w:rPr>
          <w:b/>
          <w:bCs/>
          <w:noProof/>
          <w:lang w:val="en-GB"/>
        </w:rPr>
        <w:t>10</w:t>
      </w:r>
      <w:r w:rsidRPr="0009190C">
        <w:rPr>
          <w:b/>
          <w:bCs/>
          <w:lang w:val="en-GB"/>
        </w:rPr>
        <w:t xml:space="preserve">: </w:t>
      </w:r>
      <w:r w:rsidRPr="0009190C">
        <w:rPr>
          <w:b/>
          <w:bCs/>
          <w:lang w:val="en-GB"/>
        </w:rPr>
        <w:t>Clarify</w:t>
      </w:r>
      <w:r w:rsidRPr="0009190C">
        <w:rPr>
          <w:b/>
          <w:bCs/>
          <w:lang w:val="en-GB"/>
        </w:rPr>
        <w:t xml:space="preserve"> </w:t>
      </w:r>
      <w:r w:rsidRPr="0009190C">
        <w:rPr>
          <w:b/>
          <w:bCs/>
          <w:lang w:val="en-GB"/>
        </w:rPr>
        <w:t>the potential</w:t>
      </w:r>
      <w:r w:rsidRPr="0009190C">
        <w:rPr>
          <w:b/>
          <w:bCs/>
          <w:lang w:val="en-GB"/>
        </w:rPr>
        <w:t xml:space="preserve"> impact on how UE determines the UL DCI fields like </w:t>
      </w:r>
      <w:r w:rsidRPr="0009190C">
        <w:rPr>
          <w:rFonts w:cstheme="minorHAnsi"/>
          <w:b/>
          <w:bCs/>
          <w:lang w:val="en-GB"/>
        </w:rPr>
        <w:t>‘precoding information and number of layers’ field and ‘SRS resource indicator’ when dynamic adaptation of UL transmission assumptions based on the reported correspondence takes.</w:t>
      </w:r>
      <w:r w:rsidRPr="0009190C">
        <w:rPr>
          <w:b/>
          <w:bCs/>
          <w:u w:val="single"/>
          <w:lang w:val="en-GB"/>
        </w:rPr>
        <w:fldChar w:fldCharType="end"/>
      </w:r>
    </w:p>
    <w:p w14:paraId="72C4AE03" w14:textId="5567774F" w:rsidR="0009190C" w:rsidRDefault="0009190C" w:rsidP="00150D57">
      <w:pPr>
        <w:rPr>
          <w:u w:val="single"/>
          <w:lang w:val="en-GB"/>
        </w:rPr>
      </w:pPr>
      <w:r>
        <w:rPr>
          <w:u w:val="single"/>
          <w:lang w:val="en-GB"/>
        </w:rPr>
        <w:fldChar w:fldCharType="begin"/>
      </w:r>
      <w:r>
        <w:rPr>
          <w:u w:val="single"/>
          <w:lang w:val="en-GB"/>
        </w:rPr>
        <w:instrText xml:space="preserve"> REF _Ref95744679 \h </w:instrText>
      </w:r>
      <w:r>
        <w:rPr>
          <w:u w:val="single"/>
          <w:lang w:val="en-GB"/>
        </w:rPr>
      </w:r>
      <w:r>
        <w:rPr>
          <w:u w:val="single"/>
          <w:lang w:val="en-GB"/>
        </w:rPr>
        <w:fldChar w:fldCharType="separate"/>
      </w:r>
      <w:r w:rsidRPr="00C96EDE">
        <w:rPr>
          <w:b/>
          <w:bCs/>
          <w:lang w:val="en-GB"/>
        </w:rPr>
        <w:t xml:space="preserve">Proposal </w:t>
      </w:r>
      <w:r>
        <w:rPr>
          <w:b/>
          <w:bCs/>
          <w:noProof/>
          <w:lang w:val="en-GB"/>
        </w:rPr>
        <w:t>11</w:t>
      </w:r>
      <w:r w:rsidRPr="00C96EDE">
        <w:rPr>
          <w:b/>
          <w:bCs/>
          <w:lang w:val="en-GB"/>
        </w:rPr>
        <w:t xml:space="preserve">: </w:t>
      </w:r>
      <w:r>
        <w:rPr>
          <w:b/>
          <w:bCs/>
          <w:lang w:val="en-GB"/>
        </w:rPr>
        <w:t>Clarify the</w:t>
      </w:r>
      <w:r w:rsidRPr="00C96EDE">
        <w:rPr>
          <w:b/>
          <w:bCs/>
          <w:lang w:val="en-GB"/>
        </w:rPr>
        <w:t xml:space="preserve"> potential impact on how UE determines the UL transmission parameters for the CG PUSCH </w:t>
      </w:r>
      <w:r w:rsidRPr="00C96EDE">
        <w:rPr>
          <w:rFonts w:cstheme="minorHAnsi"/>
          <w:b/>
          <w:bCs/>
          <w:lang w:val="en-GB"/>
        </w:rPr>
        <w:t>when dynamic adaptation of UL transmission assumptions based on the reported correspondence takes place.</w:t>
      </w:r>
      <w:r>
        <w:rPr>
          <w:u w:val="single"/>
          <w:lang w:val="en-GB"/>
        </w:rPr>
        <w:fldChar w:fldCharType="end"/>
      </w:r>
    </w:p>
    <w:p w14:paraId="08DD5382" w14:textId="77777777" w:rsidR="0009190C" w:rsidRPr="00592DBB" w:rsidRDefault="0009190C" w:rsidP="00150D57">
      <w:pPr>
        <w:rPr>
          <w:u w:val="single"/>
          <w:lang w:val="en-GB"/>
        </w:rPr>
      </w:pPr>
    </w:p>
    <w:bookmarkEnd w:id="49"/>
    <w:p w14:paraId="163B5453" w14:textId="564CEB7F" w:rsidR="0034111C" w:rsidRPr="00A51522" w:rsidRDefault="00723D77" w:rsidP="007825F0">
      <w:pPr>
        <w:pStyle w:val="Heading1"/>
      </w:pPr>
      <w:r>
        <w:lastRenderedPageBreak/>
        <w:t xml:space="preserve">4 </w:t>
      </w:r>
      <w:r w:rsidR="0034111C" w:rsidRPr="00A51522">
        <w:t>References</w:t>
      </w:r>
      <w:r w:rsidR="00A2459D" w:rsidRPr="00A51522">
        <w:t xml:space="preserve"> </w:t>
      </w:r>
    </w:p>
    <w:p w14:paraId="2FA5923B" w14:textId="20EF210D" w:rsidR="006A6A0C" w:rsidRPr="001C2A32" w:rsidRDefault="0080296C" w:rsidP="00A37A64">
      <w:pPr>
        <w:numPr>
          <w:ilvl w:val="0"/>
          <w:numId w:val="1"/>
        </w:numPr>
        <w:rPr>
          <w:lang w:val="en-GB"/>
        </w:rPr>
      </w:pPr>
      <w:bookmarkStart w:id="50" w:name="_Hlk47530307"/>
      <w:bookmarkStart w:id="51" w:name="_Ref525556233"/>
      <w:r w:rsidRPr="007F3422">
        <w:rPr>
          <w:lang w:val="en-GB"/>
        </w:rPr>
        <w:t>RP-211586</w:t>
      </w:r>
      <w:bookmarkEnd w:id="50"/>
      <w:r w:rsidR="00782625" w:rsidRPr="007F3422">
        <w:rPr>
          <w:lang w:val="en-GB"/>
        </w:rPr>
        <w:t>, “</w:t>
      </w:r>
      <w:r w:rsidRPr="007F3422">
        <w:rPr>
          <w:lang w:val="en-GB"/>
        </w:rPr>
        <w:t>Revised WID: Further enhancements on MIMO for NR</w:t>
      </w:r>
      <w:r w:rsidR="00782625" w:rsidRPr="007F3422">
        <w:rPr>
          <w:lang w:val="en-GB"/>
        </w:rPr>
        <w:t>”,</w:t>
      </w:r>
      <w:r w:rsidR="00782625" w:rsidRPr="007F3422">
        <w:rPr>
          <w:b/>
          <w:lang w:val="en-GB"/>
        </w:rPr>
        <w:t xml:space="preserve"> </w:t>
      </w:r>
      <w:r w:rsidR="004D4A6E" w:rsidRPr="007F3422">
        <w:rPr>
          <w:lang w:val="en-GB"/>
        </w:rPr>
        <w:t>Samsung</w:t>
      </w:r>
      <w:bookmarkEnd w:id="51"/>
    </w:p>
    <w:p w14:paraId="58B350FB" w14:textId="77777777" w:rsidR="00E771AB" w:rsidRPr="008573F8" w:rsidRDefault="00E771AB" w:rsidP="00E771AB">
      <w:pPr>
        <w:rPr>
          <w:lang w:val="en-GB"/>
        </w:rPr>
      </w:pPr>
    </w:p>
    <w:p w14:paraId="287AB8FB" w14:textId="77777777" w:rsidR="00E771AB" w:rsidRPr="008573F8" w:rsidRDefault="00E771AB" w:rsidP="00776BF7">
      <w:pPr>
        <w:rPr>
          <w:lang w:val="en-GB"/>
        </w:rPr>
      </w:pPr>
    </w:p>
    <w:sectPr w:rsidR="00E771AB" w:rsidRPr="008573F8"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3DA53" w14:textId="77777777" w:rsidR="00252C69" w:rsidRDefault="00252C69">
      <w:r>
        <w:separator/>
      </w:r>
    </w:p>
  </w:endnote>
  <w:endnote w:type="continuationSeparator" w:id="0">
    <w:p w14:paraId="21E31E0D" w14:textId="77777777" w:rsidR="00252C69" w:rsidRDefault="00252C69">
      <w:r>
        <w:continuationSeparator/>
      </w:r>
    </w:p>
  </w:endnote>
  <w:endnote w:type="continuationNotice" w:id="1">
    <w:p w14:paraId="4743E989" w14:textId="77777777" w:rsidR="00252C69" w:rsidRDefault="00252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1BBF3" w14:textId="77777777" w:rsidR="00252C69" w:rsidRDefault="00252C69">
      <w:r>
        <w:separator/>
      </w:r>
    </w:p>
  </w:footnote>
  <w:footnote w:type="continuationSeparator" w:id="0">
    <w:p w14:paraId="60780543" w14:textId="77777777" w:rsidR="00252C69" w:rsidRDefault="00252C69">
      <w:r>
        <w:continuationSeparator/>
      </w:r>
    </w:p>
  </w:footnote>
  <w:footnote w:type="continuationNotice" w:id="1">
    <w:p w14:paraId="6E518A0F" w14:textId="77777777" w:rsidR="00252C69" w:rsidRDefault="00252C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52CAC"/>
    <w:multiLevelType w:val="multilevel"/>
    <w:tmpl w:val="E7AC6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DC61BF9"/>
    <w:multiLevelType w:val="multilevel"/>
    <w:tmpl w:val="C69A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337"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A876A9"/>
    <w:multiLevelType w:val="hybridMultilevel"/>
    <w:tmpl w:val="C9D6A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F2D49"/>
    <w:multiLevelType w:val="multilevel"/>
    <w:tmpl w:val="0F101D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7596143"/>
    <w:multiLevelType w:val="multilevel"/>
    <w:tmpl w:val="130E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A2D69C9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8C2EB3"/>
    <w:multiLevelType w:val="hybridMultilevel"/>
    <w:tmpl w:val="746607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3EF07F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5FC55E6"/>
    <w:multiLevelType w:val="multilevel"/>
    <w:tmpl w:val="29BA4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6AEECA66"/>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37CC1674">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F17077"/>
    <w:multiLevelType w:val="multilevel"/>
    <w:tmpl w:val="9ED252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20"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21" w15:restartNumberingAfterBreak="0">
    <w:nsid w:val="52DE6776"/>
    <w:multiLevelType w:val="multilevel"/>
    <w:tmpl w:val="C5FAC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F378E4"/>
    <w:multiLevelType w:val="multilevel"/>
    <w:tmpl w:val="9C90E264"/>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FD702F"/>
    <w:multiLevelType w:val="multilevel"/>
    <w:tmpl w:val="13809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835753"/>
    <w:multiLevelType w:val="multilevel"/>
    <w:tmpl w:val="9F88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8"/>
  </w:num>
  <w:num w:numId="4">
    <w:abstractNumId w:val="16"/>
  </w:num>
  <w:num w:numId="5">
    <w:abstractNumId w:val="15"/>
    <w:lvlOverride w:ilvl="0"/>
    <w:lvlOverride w:ilvl="1">
      <w:startOverride w:val="1"/>
    </w:lvlOverride>
    <w:lvlOverride w:ilvl="2"/>
    <w:lvlOverride w:ilvl="3"/>
    <w:lvlOverride w:ilvl="4"/>
    <w:lvlOverride w:ilvl="5"/>
    <w:lvlOverride w:ilvl="6"/>
    <w:lvlOverride w:ilvl="7"/>
    <w:lvlOverride w:ilvl="8"/>
  </w:num>
  <w:num w:numId="6">
    <w:abstractNumId w:val="23"/>
  </w:num>
  <w:num w:numId="7">
    <w:abstractNumId w:val="18"/>
  </w:num>
  <w:num w:numId="8">
    <w:abstractNumId w:val="1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8"/>
  </w:num>
  <w:num w:numId="11">
    <w:abstractNumId w:val="14"/>
  </w:num>
  <w:num w:numId="12">
    <w:abstractNumId w:val="0"/>
  </w:num>
  <w:num w:numId="13">
    <w:abstractNumId w:val="22"/>
  </w:num>
  <w:num w:numId="14">
    <w:abstractNumId w:val="7"/>
  </w:num>
  <w:num w:numId="15">
    <w:abstractNumId w:val="27"/>
  </w:num>
  <w:num w:numId="16">
    <w:abstractNumId w:val="4"/>
  </w:num>
  <w:num w:numId="17">
    <w:abstractNumId w:val="6"/>
  </w:num>
  <w:num w:numId="18">
    <w:abstractNumId w:val="1"/>
  </w:num>
  <w:num w:numId="19">
    <w:abstractNumId w:val="2"/>
  </w:num>
  <w:num w:numId="20">
    <w:abstractNumId w:val="17"/>
  </w:num>
  <w:num w:numId="21">
    <w:abstractNumId w:val="12"/>
  </w:num>
  <w:num w:numId="22">
    <w:abstractNumId w:val="24"/>
  </w:num>
  <w:num w:numId="23">
    <w:abstractNumId w:val="26"/>
  </w:num>
  <w:num w:numId="24">
    <w:abstractNumId w:val="5"/>
  </w:num>
  <w:num w:numId="25">
    <w:abstractNumId w:val="21"/>
  </w:num>
  <w:num w:numId="26">
    <w:abstractNumId w:val="9"/>
  </w:num>
  <w:num w:numId="27">
    <w:abstractNumId w:val="25"/>
  </w:num>
  <w:num w:numId="28">
    <w:abstractNumId w:val="1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078B"/>
    <w:rsid w:val="00000A9F"/>
    <w:rsid w:val="00001266"/>
    <w:rsid w:val="0000159F"/>
    <w:rsid w:val="000018FE"/>
    <w:rsid w:val="00001A6A"/>
    <w:rsid w:val="00001AC5"/>
    <w:rsid w:val="00001D44"/>
    <w:rsid w:val="00001FA9"/>
    <w:rsid w:val="000021F9"/>
    <w:rsid w:val="000023D5"/>
    <w:rsid w:val="00002828"/>
    <w:rsid w:val="000028CB"/>
    <w:rsid w:val="00003355"/>
    <w:rsid w:val="000036BC"/>
    <w:rsid w:val="00003B7F"/>
    <w:rsid w:val="00004053"/>
    <w:rsid w:val="00004384"/>
    <w:rsid w:val="00004AC8"/>
    <w:rsid w:val="00004C1B"/>
    <w:rsid w:val="00004C2A"/>
    <w:rsid w:val="00004D86"/>
    <w:rsid w:val="000052B2"/>
    <w:rsid w:val="000052C7"/>
    <w:rsid w:val="0000540D"/>
    <w:rsid w:val="00006055"/>
    <w:rsid w:val="000061BA"/>
    <w:rsid w:val="00006AD4"/>
    <w:rsid w:val="00006B43"/>
    <w:rsid w:val="00006F08"/>
    <w:rsid w:val="000074C4"/>
    <w:rsid w:val="000075D6"/>
    <w:rsid w:val="000079A6"/>
    <w:rsid w:val="00007C0A"/>
    <w:rsid w:val="000100DA"/>
    <w:rsid w:val="00010421"/>
    <w:rsid w:val="0001045A"/>
    <w:rsid w:val="00010488"/>
    <w:rsid w:val="00010A2E"/>
    <w:rsid w:val="00010FA0"/>
    <w:rsid w:val="0001125D"/>
    <w:rsid w:val="000116E2"/>
    <w:rsid w:val="00011996"/>
    <w:rsid w:val="00011A84"/>
    <w:rsid w:val="00011BB2"/>
    <w:rsid w:val="00011C15"/>
    <w:rsid w:val="00011EF2"/>
    <w:rsid w:val="00011F08"/>
    <w:rsid w:val="000122AD"/>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4DB"/>
    <w:rsid w:val="000146B4"/>
    <w:rsid w:val="000146BD"/>
    <w:rsid w:val="0001487F"/>
    <w:rsid w:val="00014EA7"/>
    <w:rsid w:val="00014EB7"/>
    <w:rsid w:val="00014F35"/>
    <w:rsid w:val="00014F8C"/>
    <w:rsid w:val="00015579"/>
    <w:rsid w:val="000156BF"/>
    <w:rsid w:val="00015F43"/>
    <w:rsid w:val="00015F98"/>
    <w:rsid w:val="00015FDB"/>
    <w:rsid w:val="0001610C"/>
    <w:rsid w:val="000166AC"/>
    <w:rsid w:val="000167F6"/>
    <w:rsid w:val="00016943"/>
    <w:rsid w:val="0001748C"/>
    <w:rsid w:val="000176AB"/>
    <w:rsid w:val="00017B7F"/>
    <w:rsid w:val="00017EDA"/>
    <w:rsid w:val="00017FDC"/>
    <w:rsid w:val="000202BE"/>
    <w:rsid w:val="000204C1"/>
    <w:rsid w:val="000207F5"/>
    <w:rsid w:val="00020CB6"/>
    <w:rsid w:val="000210B7"/>
    <w:rsid w:val="000215BE"/>
    <w:rsid w:val="00021662"/>
    <w:rsid w:val="000225D1"/>
    <w:rsid w:val="00022624"/>
    <w:rsid w:val="00022859"/>
    <w:rsid w:val="00023054"/>
    <w:rsid w:val="000233D8"/>
    <w:rsid w:val="000235E1"/>
    <w:rsid w:val="00023742"/>
    <w:rsid w:val="00023C11"/>
    <w:rsid w:val="00023E00"/>
    <w:rsid w:val="000240DB"/>
    <w:rsid w:val="00024585"/>
    <w:rsid w:val="000247A7"/>
    <w:rsid w:val="00024908"/>
    <w:rsid w:val="00024AEF"/>
    <w:rsid w:val="00024E1D"/>
    <w:rsid w:val="00024E1F"/>
    <w:rsid w:val="00024F55"/>
    <w:rsid w:val="000250DC"/>
    <w:rsid w:val="00025460"/>
    <w:rsid w:val="000259C4"/>
    <w:rsid w:val="000263BC"/>
    <w:rsid w:val="00026C65"/>
    <w:rsid w:val="00026CE3"/>
    <w:rsid w:val="00026EAE"/>
    <w:rsid w:val="0002759A"/>
    <w:rsid w:val="00027739"/>
    <w:rsid w:val="00027755"/>
    <w:rsid w:val="00027772"/>
    <w:rsid w:val="000277A9"/>
    <w:rsid w:val="00027970"/>
    <w:rsid w:val="00027972"/>
    <w:rsid w:val="00027BD5"/>
    <w:rsid w:val="00027C5B"/>
    <w:rsid w:val="00027D57"/>
    <w:rsid w:val="00030048"/>
    <w:rsid w:val="0003020C"/>
    <w:rsid w:val="0003072D"/>
    <w:rsid w:val="00030A29"/>
    <w:rsid w:val="00030A33"/>
    <w:rsid w:val="00030AA8"/>
    <w:rsid w:val="00030EA6"/>
    <w:rsid w:val="00030FD1"/>
    <w:rsid w:val="000314CD"/>
    <w:rsid w:val="000319F7"/>
    <w:rsid w:val="00031E1D"/>
    <w:rsid w:val="000325F9"/>
    <w:rsid w:val="000326D6"/>
    <w:rsid w:val="00032D37"/>
    <w:rsid w:val="00032D7D"/>
    <w:rsid w:val="000330D9"/>
    <w:rsid w:val="000330F9"/>
    <w:rsid w:val="00033544"/>
    <w:rsid w:val="000335A9"/>
    <w:rsid w:val="00033748"/>
    <w:rsid w:val="0003389B"/>
    <w:rsid w:val="000338F4"/>
    <w:rsid w:val="00033E20"/>
    <w:rsid w:val="00034074"/>
    <w:rsid w:val="00034085"/>
    <w:rsid w:val="00034376"/>
    <w:rsid w:val="0003479E"/>
    <w:rsid w:val="0003484F"/>
    <w:rsid w:val="0003494D"/>
    <w:rsid w:val="00034A45"/>
    <w:rsid w:val="00034D56"/>
    <w:rsid w:val="000351BE"/>
    <w:rsid w:val="00035250"/>
    <w:rsid w:val="000352F7"/>
    <w:rsid w:val="000354D1"/>
    <w:rsid w:val="00035691"/>
    <w:rsid w:val="00035AE0"/>
    <w:rsid w:val="00036399"/>
    <w:rsid w:val="00036614"/>
    <w:rsid w:val="00036AD0"/>
    <w:rsid w:val="00036AD6"/>
    <w:rsid w:val="00036BCE"/>
    <w:rsid w:val="00036C0D"/>
    <w:rsid w:val="00036E7C"/>
    <w:rsid w:val="0003734D"/>
    <w:rsid w:val="00037353"/>
    <w:rsid w:val="000379FC"/>
    <w:rsid w:val="000400E1"/>
    <w:rsid w:val="0004015C"/>
    <w:rsid w:val="000405EF"/>
    <w:rsid w:val="0004070B"/>
    <w:rsid w:val="00040762"/>
    <w:rsid w:val="000408A3"/>
    <w:rsid w:val="00041194"/>
    <w:rsid w:val="0004132D"/>
    <w:rsid w:val="00041335"/>
    <w:rsid w:val="00041358"/>
    <w:rsid w:val="000416D0"/>
    <w:rsid w:val="00041860"/>
    <w:rsid w:val="000418AE"/>
    <w:rsid w:val="00041973"/>
    <w:rsid w:val="00041D9F"/>
    <w:rsid w:val="00041ECD"/>
    <w:rsid w:val="000425C9"/>
    <w:rsid w:val="000426CF"/>
    <w:rsid w:val="00042838"/>
    <w:rsid w:val="00042A34"/>
    <w:rsid w:val="00042B6E"/>
    <w:rsid w:val="000431FE"/>
    <w:rsid w:val="00043258"/>
    <w:rsid w:val="00043302"/>
    <w:rsid w:val="0004333C"/>
    <w:rsid w:val="00043747"/>
    <w:rsid w:val="00043C0D"/>
    <w:rsid w:val="000443C9"/>
    <w:rsid w:val="00044BFC"/>
    <w:rsid w:val="00044C50"/>
    <w:rsid w:val="00044CFA"/>
    <w:rsid w:val="00044D1F"/>
    <w:rsid w:val="000450B4"/>
    <w:rsid w:val="000452F4"/>
    <w:rsid w:val="000459C7"/>
    <w:rsid w:val="00045AD9"/>
    <w:rsid w:val="00045D33"/>
    <w:rsid w:val="000462E5"/>
    <w:rsid w:val="00046630"/>
    <w:rsid w:val="00046AEB"/>
    <w:rsid w:val="00046BE0"/>
    <w:rsid w:val="00046C80"/>
    <w:rsid w:val="00046CAD"/>
    <w:rsid w:val="00046DA3"/>
    <w:rsid w:val="00046DD1"/>
    <w:rsid w:val="000470F9"/>
    <w:rsid w:val="0004766A"/>
    <w:rsid w:val="000479CE"/>
    <w:rsid w:val="00047CC4"/>
    <w:rsid w:val="00047FFA"/>
    <w:rsid w:val="00050112"/>
    <w:rsid w:val="00050466"/>
    <w:rsid w:val="000505CC"/>
    <w:rsid w:val="0005074D"/>
    <w:rsid w:val="00051157"/>
    <w:rsid w:val="000511F9"/>
    <w:rsid w:val="0005151E"/>
    <w:rsid w:val="000516FF"/>
    <w:rsid w:val="00051D8C"/>
    <w:rsid w:val="00051FB6"/>
    <w:rsid w:val="0005230E"/>
    <w:rsid w:val="000524C8"/>
    <w:rsid w:val="00052784"/>
    <w:rsid w:val="00052850"/>
    <w:rsid w:val="000528A2"/>
    <w:rsid w:val="00052B10"/>
    <w:rsid w:val="00052BBA"/>
    <w:rsid w:val="0005343C"/>
    <w:rsid w:val="0005358A"/>
    <w:rsid w:val="000538FB"/>
    <w:rsid w:val="00053E83"/>
    <w:rsid w:val="0005400F"/>
    <w:rsid w:val="00054138"/>
    <w:rsid w:val="000548A8"/>
    <w:rsid w:val="00054D9D"/>
    <w:rsid w:val="00055506"/>
    <w:rsid w:val="00055676"/>
    <w:rsid w:val="0005578B"/>
    <w:rsid w:val="00055D60"/>
    <w:rsid w:val="0005604A"/>
    <w:rsid w:val="00056538"/>
    <w:rsid w:val="00056544"/>
    <w:rsid w:val="000566B1"/>
    <w:rsid w:val="000569E0"/>
    <w:rsid w:val="00056A3B"/>
    <w:rsid w:val="00056FE7"/>
    <w:rsid w:val="0005724D"/>
    <w:rsid w:val="0005769B"/>
    <w:rsid w:val="00057DCC"/>
    <w:rsid w:val="000600D2"/>
    <w:rsid w:val="00060269"/>
    <w:rsid w:val="00060565"/>
    <w:rsid w:val="0006076E"/>
    <w:rsid w:val="000608C4"/>
    <w:rsid w:val="00060D8E"/>
    <w:rsid w:val="00060E65"/>
    <w:rsid w:val="00061217"/>
    <w:rsid w:val="00061284"/>
    <w:rsid w:val="0006160B"/>
    <w:rsid w:val="00061933"/>
    <w:rsid w:val="00061F84"/>
    <w:rsid w:val="00061F9E"/>
    <w:rsid w:val="00062159"/>
    <w:rsid w:val="0006240F"/>
    <w:rsid w:val="00062630"/>
    <w:rsid w:val="0006281A"/>
    <w:rsid w:val="00062DF6"/>
    <w:rsid w:val="000631B7"/>
    <w:rsid w:val="00063714"/>
    <w:rsid w:val="00063759"/>
    <w:rsid w:val="00063B03"/>
    <w:rsid w:val="00063B09"/>
    <w:rsid w:val="00063D9E"/>
    <w:rsid w:val="00064149"/>
    <w:rsid w:val="00064963"/>
    <w:rsid w:val="000649F8"/>
    <w:rsid w:val="00064AD3"/>
    <w:rsid w:val="00064BD5"/>
    <w:rsid w:val="00064D79"/>
    <w:rsid w:val="00065088"/>
    <w:rsid w:val="000652D3"/>
    <w:rsid w:val="000654A0"/>
    <w:rsid w:val="0006593A"/>
    <w:rsid w:val="000659CF"/>
    <w:rsid w:val="00066117"/>
    <w:rsid w:val="00066289"/>
    <w:rsid w:val="000669F0"/>
    <w:rsid w:val="00066C7A"/>
    <w:rsid w:val="00066EE0"/>
    <w:rsid w:val="00066F41"/>
    <w:rsid w:val="000676F2"/>
    <w:rsid w:val="000677AF"/>
    <w:rsid w:val="0006782A"/>
    <w:rsid w:val="000679B4"/>
    <w:rsid w:val="00067D46"/>
    <w:rsid w:val="000702E1"/>
    <w:rsid w:val="00070513"/>
    <w:rsid w:val="00070646"/>
    <w:rsid w:val="000707CA"/>
    <w:rsid w:val="000707FF"/>
    <w:rsid w:val="000708CD"/>
    <w:rsid w:val="0007112D"/>
    <w:rsid w:val="00071891"/>
    <w:rsid w:val="000718F7"/>
    <w:rsid w:val="00071D3B"/>
    <w:rsid w:val="00071DB9"/>
    <w:rsid w:val="0007208A"/>
    <w:rsid w:val="00072220"/>
    <w:rsid w:val="0007237F"/>
    <w:rsid w:val="00072AEE"/>
    <w:rsid w:val="00072BA8"/>
    <w:rsid w:val="00072BBA"/>
    <w:rsid w:val="00072CDD"/>
    <w:rsid w:val="00072DF0"/>
    <w:rsid w:val="00072FF5"/>
    <w:rsid w:val="0007312C"/>
    <w:rsid w:val="000733E9"/>
    <w:rsid w:val="00073410"/>
    <w:rsid w:val="000734CA"/>
    <w:rsid w:val="000735A0"/>
    <w:rsid w:val="0007364D"/>
    <w:rsid w:val="00073F41"/>
    <w:rsid w:val="000740D4"/>
    <w:rsid w:val="00074714"/>
    <w:rsid w:val="00074D50"/>
    <w:rsid w:val="000754B3"/>
    <w:rsid w:val="000756D0"/>
    <w:rsid w:val="000757BE"/>
    <w:rsid w:val="00075869"/>
    <w:rsid w:val="00075F05"/>
    <w:rsid w:val="00075FCA"/>
    <w:rsid w:val="00075FDA"/>
    <w:rsid w:val="000761AF"/>
    <w:rsid w:val="00076386"/>
    <w:rsid w:val="0007662E"/>
    <w:rsid w:val="00076663"/>
    <w:rsid w:val="00076B01"/>
    <w:rsid w:val="00076D82"/>
    <w:rsid w:val="0007751A"/>
    <w:rsid w:val="000775F2"/>
    <w:rsid w:val="00077655"/>
    <w:rsid w:val="00077AE3"/>
    <w:rsid w:val="00077CE1"/>
    <w:rsid w:val="00077FCD"/>
    <w:rsid w:val="00080284"/>
    <w:rsid w:val="000807DF"/>
    <w:rsid w:val="00080861"/>
    <w:rsid w:val="000808DB"/>
    <w:rsid w:val="000810AE"/>
    <w:rsid w:val="00081305"/>
    <w:rsid w:val="00081476"/>
    <w:rsid w:val="00081E23"/>
    <w:rsid w:val="00081EC2"/>
    <w:rsid w:val="00082017"/>
    <w:rsid w:val="00082081"/>
    <w:rsid w:val="000822FE"/>
    <w:rsid w:val="000823FE"/>
    <w:rsid w:val="00082418"/>
    <w:rsid w:val="00082484"/>
    <w:rsid w:val="00082575"/>
    <w:rsid w:val="000825E2"/>
    <w:rsid w:val="00082B41"/>
    <w:rsid w:val="00082BDE"/>
    <w:rsid w:val="00082C50"/>
    <w:rsid w:val="0008310A"/>
    <w:rsid w:val="000835F7"/>
    <w:rsid w:val="00083649"/>
    <w:rsid w:val="00083800"/>
    <w:rsid w:val="00083C9C"/>
    <w:rsid w:val="00084437"/>
    <w:rsid w:val="000844FB"/>
    <w:rsid w:val="00084607"/>
    <w:rsid w:val="00084A65"/>
    <w:rsid w:val="00084B21"/>
    <w:rsid w:val="00085090"/>
    <w:rsid w:val="00085428"/>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51"/>
    <w:rsid w:val="000910A7"/>
    <w:rsid w:val="000912F6"/>
    <w:rsid w:val="0009180F"/>
    <w:rsid w:val="0009190C"/>
    <w:rsid w:val="000919AE"/>
    <w:rsid w:val="00091A92"/>
    <w:rsid w:val="00091D68"/>
    <w:rsid w:val="00091ECF"/>
    <w:rsid w:val="000921E1"/>
    <w:rsid w:val="00092523"/>
    <w:rsid w:val="000929D8"/>
    <w:rsid w:val="00092A1B"/>
    <w:rsid w:val="00092F42"/>
    <w:rsid w:val="0009354C"/>
    <w:rsid w:val="00093599"/>
    <w:rsid w:val="00093C49"/>
    <w:rsid w:val="00093C7A"/>
    <w:rsid w:val="00093EC1"/>
    <w:rsid w:val="00093EC9"/>
    <w:rsid w:val="000941B3"/>
    <w:rsid w:val="00094331"/>
    <w:rsid w:val="0009448E"/>
    <w:rsid w:val="000945DB"/>
    <w:rsid w:val="000949B2"/>
    <w:rsid w:val="00094B41"/>
    <w:rsid w:val="00094EAF"/>
    <w:rsid w:val="000954FA"/>
    <w:rsid w:val="000957B5"/>
    <w:rsid w:val="00095838"/>
    <w:rsid w:val="0009589E"/>
    <w:rsid w:val="00095A80"/>
    <w:rsid w:val="00095B0C"/>
    <w:rsid w:val="00095F12"/>
    <w:rsid w:val="00095F4B"/>
    <w:rsid w:val="00095F6D"/>
    <w:rsid w:val="0009615A"/>
    <w:rsid w:val="00096190"/>
    <w:rsid w:val="00096993"/>
    <w:rsid w:val="00096C7F"/>
    <w:rsid w:val="00096E4E"/>
    <w:rsid w:val="000973C8"/>
    <w:rsid w:val="000973E1"/>
    <w:rsid w:val="0009742D"/>
    <w:rsid w:val="000974C2"/>
    <w:rsid w:val="00097530"/>
    <w:rsid w:val="000975F5"/>
    <w:rsid w:val="0009765F"/>
    <w:rsid w:val="00097DEA"/>
    <w:rsid w:val="000A017B"/>
    <w:rsid w:val="000A0253"/>
    <w:rsid w:val="000A075D"/>
    <w:rsid w:val="000A0775"/>
    <w:rsid w:val="000A090B"/>
    <w:rsid w:val="000A09BC"/>
    <w:rsid w:val="000A0ABB"/>
    <w:rsid w:val="000A0D08"/>
    <w:rsid w:val="000A0F9C"/>
    <w:rsid w:val="000A1402"/>
    <w:rsid w:val="000A16B8"/>
    <w:rsid w:val="000A1980"/>
    <w:rsid w:val="000A1AB1"/>
    <w:rsid w:val="000A1C6C"/>
    <w:rsid w:val="000A1CF5"/>
    <w:rsid w:val="000A20BA"/>
    <w:rsid w:val="000A21A9"/>
    <w:rsid w:val="000A2347"/>
    <w:rsid w:val="000A262C"/>
    <w:rsid w:val="000A2D56"/>
    <w:rsid w:val="000A301F"/>
    <w:rsid w:val="000A3826"/>
    <w:rsid w:val="000A38C0"/>
    <w:rsid w:val="000A3BBB"/>
    <w:rsid w:val="000A3BF1"/>
    <w:rsid w:val="000A3C8D"/>
    <w:rsid w:val="000A3EF0"/>
    <w:rsid w:val="000A40EA"/>
    <w:rsid w:val="000A40EC"/>
    <w:rsid w:val="000A4690"/>
    <w:rsid w:val="000A4B7A"/>
    <w:rsid w:val="000A4BA2"/>
    <w:rsid w:val="000A4D3B"/>
    <w:rsid w:val="000A5077"/>
    <w:rsid w:val="000A5433"/>
    <w:rsid w:val="000A54EE"/>
    <w:rsid w:val="000A5901"/>
    <w:rsid w:val="000A59A7"/>
    <w:rsid w:val="000A59E2"/>
    <w:rsid w:val="000A6292"/>
    <w:rsid w:val="000A6295"/>
    <w:rsid w:val="000A6306"/>
    <w:rsid w:val="000A6A23"/>
    <w:rsid w:val="000A6E4D"/>
    <w:rsid w:val="000A70E1"/>
    <w:rsid w:val="000A7BC5"/>
    <w:rsid w:val="000A7DD7"/>
    <w:rsid w:val="000B0030"/>
    <w:rsid w:val="000B0245"/>
    <w:rsid w:val="000B044A"/>
    <w:rsid w:val="000B0621"/>
    <w:rsid w:val="000B0BDB"/>
    <w:rsid w:val="000B0C45"/>
    <w:rsid w:val="000B0CAA"/>
    <w:rsid w:val="000B0E07"/>
    <w:rsid w:val="000B1157"/>
    <w:rsid w:val="000B11E7"/>
    <w:rsid w:val="000B1684"/>
    <w:rsid w:val="000B16DB"/>
    <w:rsid w:val="000B178A"/>
    <w:rsid w:val="000B1845"/>
    <w:rsid w:val="000B1C5E"/>
    <w:rsid w:val="000B1C5F"/>
    <w:rsid w:val="000B1CA9"/>
    <w:rsid w:val="000B1F25"/>
    <w:rsid w:val="000B2072"/>
    <w:rsid w:val="000B2282"/>
    <w:rsid w:val="000B22C7"/>
    <w:rsid w:val="000B2A11"/>
    <w:rsid w:val="000B2A5B"/>
    <w:rsid w:val="000B2AF4"/>
    <w:rsid w:val="000B368F"/>
    <w:rsid w:val="000B36F4"/>
    <w:rsid w:val="000B3751"/>
    <w:rsid w:val="000B3AEA"/>
    <w:rsid w:val="000B3B91"/>
    <w:rsid w:val="000B3B9C"/>
    <w:rsid w:val="000B438F"/>
    <w:rsid w:val="000B43C1"/>
    <w:rsid w:val="000B4B7D"/>
    <w:rsid w:val="000B4ECF"/>
    <w:rsid w:val="000B4EFF"/>
    <w:rsid w:val="000B51D9"/>
    <w:rsid w:val="000B54C2"/>
    <w:rsid w:val="000B58F3"/>
    <w:rsid w:val="000B592D"/>
    <w:rsid w:val="000B5AC9"/>
    <w:rsid w:val="000B5BD4"/>
    <w:rsid w:val="000B5F0A"/>
    <w:rsid w:val="000B645E"/>
    <w:rsid w:val="000B6524"/>
    <w:rsid w:val="000B662C"/>
    <w:rsid w:val="000B67D9"/>
    <w:rsid w:val="000B6F92"/>
    <w:rsid w:val="000B7043"/>
    <w:rsid w:val="000B72CE"/>
    <w:rsid w:val="000B774E"/>
    <w:rsid w:val="000B77A1"/>
    <w:rsid w:val="000B78C2"/>
    <w:rsid w:val="000B7B24"/>
    <w:rsid w:val="000B7C16"/>
    <w:rsid w:val="000C0231"/>
    <w:rsid w:val="000C04CB"/>
    <w:rsid w:val="000C0936"/>
    <w:rsid w:val="000C104E"/>
    <w:rsid w:val="000C12D8"/>
    <w:rsid w:val="000C1709"/>
    <w:rsid w:val="000C19B7"/>
    <w:rsid w:val="000C1BF0"/>
    <w:rsid w:val="000C1D59"/>
    <w:rsid w:val="000C1E23"/>
    <w:rsid w:val="000C1EE3"/>
    <w:rsid w:val="000C2357"/>
    <w:rsid w:val="000C24A9"/>
    <w:rsid w:val="000C24AF"/>
    <w:rsid w:val="000C251D"/>
    <w:rsid w:val="000C283A"/>
    <w:rsid w:val="000C2F38"/>
    <w:rsid w:val="000C3046"/>
    <w:rsid w:val="000C3179"/>
    <w:rsid w:val="000C347C"/>
    <w:rsid w:val="000C3867"/>
    <w:rsid w:val="000C3B33"/>
    <w:rsid w:val="000C3FEA"/>
    <w:rsid w:val="000C484F"/>
    <w:rsid w:val="000C48D5"/>
    <w:rsid w:val="000C4AEB"/>
    <w:rsid w:val="000C4E76"/>
    <w:rsid w:val="000C501D"/>
    <w:rsid w:val="000C5576"/>
    <w:rsid w:val="000C59F2"/>
    <w:rsid w:val="000C5A1D"/>
    <w:rsid w:val="000C5AB5"/>
    <w:rsid w:val="000C5C96"/>
    <w:rsid w:val="000C600C"/>
    <w:rsid w:val="000C6B32"/>
    <w:rsid w:val="000C6D39"/>
    <w:rsid w:val="000C6E97"/>
    <w:rsid w:val="000C7404"/>
    <w:rsid w:val="000C74BA"/>
    <w:rsid w:val="000C7531"/>
    <w:rsid w:val="000C7C3F"/>
    <w:rsid w:val="000C7E1C"/>
    <w:rsid w:val="000D0272"/>
    <w:rsid w:val="000D0374"/>
    <w:rsid w:val="000D0387"/>
    <w:rsid w:val="000D0810"/>
    <w:rsid w:val="000D0BD6"/>
    <w:rsid w:val="000D0C61"/>
    <w:rsid w:val="000D1456"/>
    <w:rsid w:val="000D196A"/>
    <w:rsid w:val="000D1B11"/>
    <w:rsid w:val="000D1DFB"/>
    <w:rsid w:val="000D20D4"/>
    <w:rsid w:val="000D27AD"/>
    <w:rsid w:val="000D29D1"/>
    <w:rsid w:val="000D2B0A"/>
    <w:rsid w:val="000D2E0A"/>
    <w:rsid w:val="000D3286"/>
    <w:rsid w:val="000D344D"/>
    <w:rsid w:val="000D35B4"/>
    <w:rsid w:val="000D36CE"/>
    <w:rsid w:val="000D3742"/>
    <w:rsid w:val="000D37CD"/>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766"/>
    <w:rsid w:val="000D68E4"/>
    <w:rsid w:val="000D6DCC"/>
    <w:rsid w:val="000D7058"/>
    <w:rsid w:val="000D72C0"/>
    <w:rsid w:val="000D7891"/>
    <w:rsid w:val="000D794A"/>
    <w:rsid w:val="000D7BC2"/>
    <w:rsid w:val="000DBF5D"/>
    <w:rsid w:val="000E0053"/>
    <w:rsid w:val="000E0070"/>
    <w:rsid w:val="000E071E"/>
    <w:rsid w:val="000E0727"/>
    <w:rsid w:val="000E0752"/>
    <w:rsid w:val="000E07A9"/>
    <w:rsid w:val="000E0C4A"/>
    <w:rsid w:val="000E1015"/>
    <w:rsid w:val="000E1115"/>
    <w:rsid w:val="000E1852"/>
    <w:rsid w:val="000E1F3D"/>
    <w:rsid w:val="000E2152"/>
    <w:rsid w:val="000E23A4"/>
    <w:rsid w:val="000E241F"/>
    <w:rsid w:val="000E256C"/>
    <w:rsid w:val="000E27AA"/>
    <w:rsid w:val="000E2CCF"/>
    <w:rsid w:val="000E3014"/>
    <w:rsid w:val="000E3219"/>
    <w:rsid w:val="000E337A"/>
    <w:rsid w:val="000E344A"/>
    <w:rsid w:val="000E3456"/>
    <w:rsid w:val="000E37B3"/>
    <w:rsid w:val="000E37D6"/>
    <w:rsid w:val="000E3B03"/>
    <w:rsid w:val="000E3CF8"/>
    <w:rsid w:val="000E3F95"/>
    <w:rsid w:val="000E3FB6"/>
    <w:rsid w:val="000E42B8"/>
    <w:rsid w:val="000E4350"/>
    <w:rsid w:val="000E4408"/>
    <w:rsid w:val="000E4626"/>
    <w:rsid w:val="000E476F"/>
    <w:rsid w:val="000E47B1"/>
    <w:rsid w:val="000E4A11"/>
    <w:rsid w:val="000E4B0D"/>
    <w:rsid w:val="000E4F23"/>
    <w:rsid w:val="000E5365"/>
    <w:rsid w:val="000E5471"/>
    <w:rsid w:val="000E56A7"/>
    <w:rsid w:val="000E5715"/>
    <w:rsid w:val="000E5716"/>
    <w:rsid w:val="000E599A"/>
    <w:rsid w:val="000E5AA2"/>
    <w:rsid w:val="000E61E9"/>
    <w:rsid w:val="000E62B9"/>
    <w:rsid w:val="000E65A5"/>
    <w:rsid w:val="000E67B4"/>
    <w:rsid w:val="000E67CB"/>
    <w:rsid w:val="000E69B8"/>
    <w:rsid w:val="000E6F1B"/>
    <w:rsid w:val="000E6FAE"/>
    <w:rsid w:val="000E75EA"/>
    <w:rsid w:val="000E7792"/>
    <w:rsid w:val="000E79B3"/>
    <w:rsid w:val="000E79B4"/>
    <w:rsid w:val="000E7A79"/>
    <w:rsid w:val="000E7B02"/>
    <w:rsid w:val="000E7B43"/>
    <w:rsid w:val="000F09BF"/>
    <w:rsid w:val="000F09CA"/>
    <w:rsid w:val="000F0AB0"/>
    <w:rsid w:val="000F0AE0"/>
    <w:rsid w:val="000F0BB1"/>
    <w:rsid w:val="000F0E97"/>
    <w:rsid w:val="000F1118"/>
    <w:rsid w:val="000F124A"/>
    <w:rsid w:val="000F15B2"/>
    <w:rsid w:val="000F19DE"/>
    <w:rsid w:val="000F1AEB"/>
    <w:rsid w:val="000F1C79"/>
    <w:rsid w:val="000F1EBF"/>
    <w:rsid w:val="000F1FDC"/>
    <w:rsid w:val="000F2324"/>
    <w:rsid w:val="000F268F"/>
    <w:rsid w:val="000F2E1F"/>
    <w:rsid w:val="000F2FCA"/>
    <w:rsid w:val="000F30AD"/>
    <w:rsid w:val="000F37B0"/>
    <w:rsid w:val="000F38FE"/>
    <w:rsid w:val="000F3AB5"/>
    <w:rsid w:val="000F3C5B"/>
    <w:rsid w:val="000F3FF2"/>
    <w:rsid w:val="000F4179"/>
    <w:rsid w:val="000F41A6"/>
    <w:rsid w:val="000F4389"/>
    <w:rsid w:val="000F43D8"/>
    <w:rsid w:val="000F4595"/>
    <w:rsid w:val="000F45EC"/>
    <w:rsid w:val="000F46C5"/>
    <w:rsid w:val="000F4CB2"/>
    <w:rsid w:val="000F4F27"/>
    <w:rsid w:val="000F4F64"/>
    <w:rsid w:val="000F5317"/>
    <w:rsid w:val="000F5552"/>
    <w:rsid w:val="000F568D"/>
    <w:rsid w:val="000F57CC"/>
    <w:rsid w:val="000F5B22"/>
    <w:rsid w:val="000F5B43"/>
    <w:rsid w:val="000F60C2"/>
    <w:rsid w:val="000F62E9"/>
    <w:rsid w:val="000F62F5"/>
    <w:rsid w:val="000F6351"/>
    <w:rsid w:val="000F654C"/>
    <w:rsid w:val="000F6714"/>
    <w:rsid w:val="000F67C4"/>
    <w:rsid w:val="000F67CF"/>
    <w:rsid w:val="000F67EA"/>
    <w:rsid w:val="000F6B87"/>
    <w:rsid w:val="000F6EB9"/>
    <w:rsid w:val="000F7137"/>
    <w:rsid w:val="000F7306"/>
    <w:rsid w:val="000F75D9"/>
    <w:rsid w:val="000F75F1"/>
    <w:rsid w:val="000F7C08"/>
    <w:rsid w:val="000F7C6F"/>
    <w:rsid w:val="0010097A"/>
    <w:rsid w:val="00100CEE"/>
    <w:rsid w:val="00100D05"/>
    <w:rsid w:val="00100E39"/>
    <w:rsid w:val="00101233"/>
    <w:rsid w:val="00101C4F"/>
    <w:rsid w:val="00101FA0"/>
    <w:rsid w:val="001021DA"/>
    <w:rsid w:val="0010227A"/>
    <w:rsid w:val="001023BB"/>
    <w:rsid w:val="0010253E"/>
    <w:rsid w:val="001028BC"/>
    <w:rsid w:val="00102A49"/>
    <w:rsid w:val="00102C9F"/>
    <w:rsid w:val="00102E0F"/>
    <w:rsid w:val="00102EDD"/>
    <w:rsid w:val="001031A7"/>
    <w:rsid w:val="00103408"/>
    <w:rsid w:val="001036C8"/>
    <w:rsid w:val="00103966"/>
    <w:rsid w:val="001039F4"/>
    <w:rsid w:val="00103A68"/>
    <w:rsid w:val="00103FA4"/>
    <w:rsid w:val="00104118"/>
    <w:rsid w:val="001043A0"/>
    <w:rsid w:val="00104E18"/>
    <w:rsid w:val="0010538C"/>
    <w:rsid w:val="0010558F"/>
    <w:rsid w:val="001058FF"/>
    <w:rsid w:val="00105D6F"/>
    <w:rsid w:val="001064FE"/>
    <w:rsid w:val="001066E8"/>
    <w:rsid w:val="001068D2"/>
    <w:rsid w:val="00106B69"/>
    <w:rsid w:val="00106C23"/>
    <w:rsid w:val="001070C2"/>
    <w:rsid w:val="001071DF"/>
    <w:rsid w:val="0010721C"/>
    <w:rsid w:val="001072F0"/>
    <w:rsid w:val="001077C3"/>
    <w:rsid w:val="0010799F"/>
    <w:rsid w:val="00107C56"/>
    <w:rsid w:val="00107DD5"/>
    <w:rsid w:val="00107DFC"/>
    <w:rsid w:val="001103BD"/>
    <w:rsid w:val="00110AE6"/>
    <w:rsid w:val="00110CB4"/>
    <w:rsid w:val="00110FA6"/>
    <w:rsid w:val="00111208"/>
    <w:rsid w:val="0011149C"/>
    <w:rsid w:val="00111808"/>
    <w:rsid w:val="00111999"/>
    <w:rsid w:val="00111ACF"/>
    <w:rsid w:val="00111AE0"/>
    <w:rsid w:val="00111EF6"/>
    <w:rsid w:val="001120F1"/>
    <w:rsid w:val="0011285B"/>
    <w:rsid w:val="00112A52"/>
    <w:rsid w:val="00112B66"/>
    <w:rsid w:val="0011333E"/>
    <w:rsid w:val="0011339F"/>
    <w:rsid w:val="00113605"/>
    <w:rsid w:val="00113A10"/>
    <w:rsid w:val="00113C7A"/>
    <w:rsid w:val="00113F7C"/>
    <w:rsid w:val="0011401E"/>
    <w:rsid w:val="00114059"/>
    <w:rsid w:val="001144F1"/>
    <w:rsid w:val="001145C3"/>
    <w:rsid w:val="001149A4"/>
    <w:rsid w:val="00114C01"/>
    <w:rsid w:val="00114C97"/>
    <w:rsid w:val="00114E96"/>
    <w:rsid w:val="001150E1"/>
    <w:rsid w:val="00115211"/>
    <w:rsid w:val="00115828"/>
    <w:rsid w:val="00115CAA"/>
    <w:rsid w:val="00115EC7"/>
    <w:rsid w:val="0011636A"/>
    <w:rsid w:val="0011644A"/>
    <w:rsid w:val="00116469"/>
    <w:rsid w:val="001165A7"/>
    <w:rsid w:val="001166A6"/>
    <w:rsid w:val="0011672D"/>
    <w:rsid w:val="001168C7"/>
    <w:rsid w:val="00116DF5"/>
    <w:rsid w:val="00117332"/>
    <w:rsid w:val="0011772D"/>
    <w:rsid w:val="0011793F"/>
    <w:rsid w:val="00117C67"/>
    <w:rsid w:val="00117FEA"/>
    <w:rsid w:val="001204DD"/>
    <w:rsid w:val="0012070F"/>
    <w:rsid w:val="00120A28"/>
    <w:rsid w:val="001210F9"/>
    <w:rsid w:val="0012111D"/>
    <w:rsid w:val="00121D83"/>
    <w:rsid w:val="0012226B"/>
    <w:rsid w:val="00122839"/>
    <w:rsid w:val="00122B8E"/>
    <w:rsid w:val="00122D97"/>
    <w:rsid w:val="00123492"/>
    <w:rsid w:val="001234BA"/>
    <w:rsid w:val="0012352F"/>
    <w:rsid w:val="001237AC"/>
    <w:rsid w:val="00123A3B"/>
    <w:rsid w:val="00123FC0"/>
    <w:rsid w:val="00124360"/>
    <w:rsid w:val="00124534"/>
    <w:rsid w:val="0012458D"/>
    <w:rsid w:val="00124665"/>
    <w:rsid w:val="001249F6"/>
    <w:rsid w:val="001249FF"/>
    <w:rsid w:val="00124B95"/>
    <w:rsid w:val="00124C61"/>
    <w:rsid w:val="00124DAF"/>
    <w:rsid w:val="00124E12"/>
    <w:rsid w:val="001253AB"/>
    <w:rsid w:val="001253CF"/>
    <w:rsid w:val="001254B9"/>
    <w:rsid w:val="00125943"/>
    <w:rsid w:val="00126322"/>
    <w:rsid w:val="00126328"/>
    <w:rsid w:val="0012665B"/>
    <w:rsid w:val="0012673D"/>
    <w:rsid w:val="001269B8"/>
    <w:rsid w:val="00126C06"/>
    <w:rsid w:val="00126F2C"/>
    <w:rsid w:val="00127099"/>
    <w:rsid w:val="001277B5"/>
    <w:rsid w:val="001277D3"/>
    <w:rsid w:val="00127CBD"/>
    <w:rsid w:val="00127D6B"/>
    <w:rsid w:val="00130081"/>
    <w:rsid w:val="00130240"/>
    <w:rsid w:val="0013050A"/>
    <w:rsid w:val="00130F9A"/>
    <w:rsid w:val="001315A0"/>
    <w:rsid w:val="00131888"/>
    <w:rsid w:val="00131913"/>
    <w:rsid w:val="00131DB8"/>
    <w:rsid w:val="001320E0"/>
    <w:rsid w:val="0013233A"/>
    <w:rsid w:val="00132405"/>
    <w:rsid w:val="00132599"/>
    <w:rsid w:val="001325CD"/>
    <w:rsid w:val="00132B71"/>
    <w:rsid w:val="00132D1A"/>
    <w:rsid w:val="001332F6"/>
    <w:rsid w:val="0013378A"/>
    <w:rsid w:val="001338CC"/>
    <w:rsid w:val="00133EAC"/>
    <w:rsid w:val="00133EFF"/>
    <w:rsid w:val="0013427A"/>
    <w:rsid w:val="00134A2D"/>
    <w:rsid w:val="00134B33"/>
    <w:rsid w:val="00134DAF"/>
    <w:rsid w:val="00134E96"/>
    <w:rsid w:val="001350FD"/>
    <w:rsid w:val="0013550A"/>
    <w:rsid w:val="001357BF"/>
    <w:rsid w:val="0013598D"/>
    <w:rsid w:val="001362C2"/>
    <w:rsid w:val="00136427"/>
    <w:rsid w:val="001364DB"/>
    <w:rsid w:val="00136931"/>
    <w:rsid w:val="00136955"/>
    <w:rsid w:val="00136B3C"/>
    <w:rsid w:val="00136B8B"/>
    <w:rsid w:val="00136E19"/>
    <w:rsid w:val="001371B2"/>
    <w:rsid w:val="001376FD"/>
    <w:rsid w:val="0013770C"/>
    <w:rsid w:val="00137788"/>
    <w:rsid w:val="00137873"/>
    <w:rsid w:val="00137AC2"/>
    <w:rsid w:val="00137BDD"/>
    <w:rsid w:val="00137CB6"/>
    <w:rsid w:val="00137D78"/>
    <w:rsid w:val="001408CF"/>
    <w:rsid w:val="001409A0"/>
    <w:rsid w:val="001409B2"/>
    <w:rsid w:val="00140AB2"/>
    <w:rsid w:val="00140D31"/>
    <w:rsid w:val="00140F15"/>
    <w:rsid w:val="00141125"/>
    <w:rsid w:val="001413B9"/>
    <w:rsid w:val="00141580"/>
    <w:rsid w:val="00141588"/>
    <w:rsid w:val="001415A4"/>
    <w:rsid w:val="00141A60"/>
    <w:rsid w:val="00141ABD"/>
    <w:rsid w:val="00141AEB"/>
    <w:rsid w:val="00141E21"/>
    <w:rsid w:val="00141F08"/>
    <w:rsid w:val="00141FF2"/>
    <w:rsid w:val="001422F9"/>
    <w:rsid w:val="001424EB"/>
    <w:rsid w:val="001426A3"/>
    <w:rsid w:val="0014287A"/>
    <w:rsid w:val="00142DE2"/>
    <w:rsid w:val="00142FB6"/>
    <w:rsid w:val="00143074"/>
    <w:rsid w:val="00143321"/>
    <w:rsid w:val="0014355C"/>
    <w:rsid w:val="001436D7"/>
    <w:rsid w:val="00143AFD"/>
    <w:rsid w:val="00143D0C"/>
    <w:rsid w:val="00143E1A"/>
    <w:rsid w:val="00143F30"/>
    <w:rsid w:val="001444EF"/>
    <w:rsid w:val="00144640"/>
    <w:rsid w:val="001447DC"/>
    <w:rsid w:val="00144A35"/>
    <w:rsid w:val="00144C87"/>
    <w:rsid w:val="00145B27"/>
    <w:rsid w:val="00145BAB"/>
    <w:rsid w:val="00145F4D"/>
    <w:rsid w:val="001462F0"/>
    <w:rsid w:val="0014672F"/>
    <w:rsid w:val="001467B1"/>
    <w:rsid w:val="00146ABD"/>
    <w:rsid w:val="00146F4F"/>
    <w:rsid w:val="0014701A"/>
    <w:rsid w:val="00147509"/>
    <w:rsid w:val="00147848"/>
    <w:rsid w:val="00147969"/>
    <w:rsid w:val="00147C3C"/>
    <w:rsid w:val="00147E54"/>
    <w:rsid w:val="001500B0"/>
    <w:rsid w:val="00150175"/>
    <w:rsid w:val="001502C8"/>
    <w:rsid w:val="001503A4"/>
    <w:rsid w:val="001507FE"/>
    <w:rsid w:val="0015097A"/>
    <w:rsid w:val="00150B8E"/>
    <w:rsid w:val="00150D57"/>
    <w:rsid w:val="00150D90"/>
    <w:rsid w:val="00151113"/>
    <w:rsid w:val="0015130F"/>
    <w:rsid w:val="00151742"/>
    <w:rsid w:val="00151892"/>
    <w:rsid w:val="00151938"/>
    <w:rsid w:val="00151FFB"/>
    <w:rsid w:val="00152A91"/>
    <w:rsid w:val="00152B1A"/>
    <w:rsid w:val="001532E1"/>
    <w:rsid w:val="001534A2"/>
    <w:rsid w:val="00153582"/>
    <w:rsid w:val="00153739"/>
    <w:rsid w:val="0015390E"/>
    <w:rsid w:val="00153C88"/>
    <w:rsid w:val="001540E4"/>
    <w:rsid w:val="00154195"/>
    <w:rsid w:val="00154938"/>
    <w:rsid w:val="00154D02"/>
    <w:rsid w:val="00154FC1"/>
    <w:rsid w:val="001551C1"/>
    <w:rsid w:val="001552B3"/>
    <w:rsid w:val="00155464"/>
    <w:rsid w:val="00155AC6"/>
    <w:rsid w:val="00155BFD"/>
    <w:rsid w:val="00155C06"/>
    <w:rsid w:val="0015601E"/>
    <w:rsid w:val="00156061"/>
    <w:rsid w:val="00156A13"/>
    <w:rsid w:val="0015702B"/>
    <w:rsid w:val="00157390"/>
    <w:rsid w:val="00157475"/>
    <w:rsid w:val="00157882"/>
    <w:rsid w:val="00157C88"/>
    <w:rsid w:val="00157FD8"/>
    <w:rsid w:val="00160008"/>
    <w:rsid w:val="00160100"/>
    <w:rsid w:val="00160998"/>
    <w:rsid w:val="00160A74"/>
    <w:rsid w:val="00160C09"/>
    <w:rsid w:val="00160CD6"/>
    <w:rsid w:val="0016124E"/>
    <w:rsid w:val="00161A2E"/>
    <w:rsid w:val="00161AC2"/>
    <w:rsid w:val="00161AE7"/>
    <w:rsid w:val="00161BD9"/>
    <w:rsid w:val="00161EE6"/>
    <w:rsid w:val="00162760"/>
    <w:rsid w:val="001629F9"/>
    <w:rsid w:val="0016316A"/>
    <w:rsid w:val="0016322D"/>
    <w:rsid w:val="001633FD"/>
    <w:rsid w:val="00163A16"/>
    <w:rsid w:val="0016413B"/>
    <w:rsid w:val="00164171"/>
    <w:rsid w:val="001641D6"/>
    <w:rsid w:val="00164339"/>
    <w:rsid w:val="001647A4"/>
    <w:rsid w:val="0016485E"/>
    <w:rsid w:val="00164DC9"/>
    <w:rsid w:val="00164E58"/>
    <w:rsid w:val="00165033"/>
    <w:rsid w:val="001654F3"/>
    <w:rsid w:val="001655DF"/>
    <w:rsid w:val="00165AC0"/>
    <w:rsid w:val="00165AEC"/>
    <w:rsid w:val="00165B18"/>
    <w:rsid w:val="00165BA2"/>
    <w:rsid w:val="00165D7D"/>
    <w:rsid w:val="00165EC4"/>
    <w:rsid w:val="00166238"/>
    <w:rsid w:val="00166409"/>
    <w:rsid w:val="0016665F"/>
    <w:rsid w:val="0016684F"/>
    <w:rsid w:val="00166918"/>
    <w:rsid w:val="00166D7D"/>
    <w:rsid w:val="00166DE3"/>
    <w:rsid w:val="00166EB1"/>
    <w:rsid w:val="00166EE6"/>
    <w:rsid w:val="00166F83"/>
    <w:rsid w:val="001670EA"/>
    <w:rsid w:val="001674A0"/>
    <w:rsid w:val="001676D5"/>
    <w:rsid w:val="001677AE"/>
    <w:rsid w:val="00167888"/>
    <w:rsid w:val="001678C8"/>
    <w:rsid w:val="00167E36"/>
    <w:rsid w:val="001707E9"/>
    <w:rsid w:val="00170A50"/>
    <w:rsid w:val="00170D8A"/>
    <w:rsid w:val="00170F2B"/>
    <w:rsid w:val="0017157A"/>
    <w:rsid w:val="001718CB"/>
    <w:rsid w:val="00171F0C"/>
    <w:rsid w:val="00171F59"/>
    <w:rsid w:val="00172222"/>
    <w:rsid w:val="00172355"/>
    <w:rsid w:val="0017236C"/>
    <w:rsid w:val="00172657"/>
    <w:rsid w:val="00173036"/>
    <w:rsid w:val="00173441"/>
    <w:rsid w:val="0017388A"/>
    <w:rsid w:val="00174172"/>
    <w:rsid w:val="00174185"/>
    <w:rsid w:val="00174224"/>
    <w:rsid w:val="00174439"/>
    <w:rsid w:val="0017451D"/>
    <w:rsid w:val="00174853"/>
    <w:rsid w:val="00174A80"/>
    <w:rsid w:val="00174B15"/>
    <w:rsid w:val="00174E2B"/>
    <w:rsid w:val="00174E60"/>
    <w:rsid w:val="00174FFD"/>
    <w:rsid w:val="00175246"/>
    <w:rsid w:val="001754AB"/>
    <w:rsid w:val="001759CA"/>
    <w:rsid w:val="00175E77"/>
    <w:rsid w:val="00175FBE"/>
    <w:rsid w:val="0017605F"/>
    <w:rsid w:val="001760AE"/>
    <w:rsid w:val="001762F5"/>
    <w:rsid w:val="00176E51"/>
    <w:rsid w:val="00177047"/>
    <w:rsid w:val="0017726A"/>
    <w:rsid w:val="001773A0"/>
    <w:rsid w:val="00177469"/>
    <w:rsid w:val="00177835"/>
    <w:rsid w:val="00177B88"/>
    <w:rsid w:val="00177C6B"/>
    <w:rsid w:val="00177D39"/>
    <w:rsid w:val="00177DD3"/>
    <w:rsid w:val="00177FF0"/>
    <w:rsid w:val="00180047"/>
    <w:rsid w:val="001800A4"/>
    <w:rsid w:val="00180278"/>
    <w:rsid w:val="001804E8"/>
    <w:rsid w:val="00180ED6"/>
    <w:rsid w:val="00181735"/>
    <w:rsid w:val="001817A5"/>
    <w:rsid w:val="001818A7"/>
    <w:rsid w:val="001818DF"/>
    <w:rsid w:val="00181C27"/>
    <w:rsid w:val="00181FEC"/>
    <w:rsid w:val="00182682"/>
    <w:rsid w:val="00182725"/>
    <w:rsid w:val="001829BD"/>
    <w:rsid w:val="001829C8"/>
    <w:rsid w:val="00182CA0"/>
    <w:rsid w:val="00182F62"/>
    <w:rsid w:val="00183826"/>
    <w:rsid w:val="00183DD6"/>
    <w:rsid w:val="00183FB0"/>
    <w:rsid w:val="00184098"/>
    <w:rsid w:val="00184244"/>
    <w:rsid w:val="00184446"/>
    <w:rsid w:val="00184C27"/>
    <w:rsid w:val="00184C72"/>
    <w:rsid w:val="00184D8D"/>
    <w:rsid w:val="00184E73"/>
    <w:rsid w:val="00184FD3"/>
    <w:rsid w:val="001851A5"/>
    <w:rsid w:val="00185422"/>
    <w:rsid w:val="0018571E"/>
    <w:rsid w:val="00185D8A"/>
    <w:rsid w:val="001861B3"/>
    <w:rsid w:val="00186904"/>
    <w:rsid w:val="00186B0A"/>
    <w:rsid w:val="00186C83"/>
    <w:rsid w:val="0018740F"/>
    <w:rsid w:val="001875B7"/>
    <w:rsid w:val="00187746"/>
    <w:rsid w:val="0018776C"/>
    <w:rsid w:val="00187C0B"/>
    <w:rsid w:val="00187E86"/>
    <w:rsid w:val="00187ED4"/>
    <w:rsid w:val="00187EE5"/>
    <w:rsid w:val="00187F0E"/>
    <w:rsid w:val="0019002D"/>
    <w:rsid w:val="00190085"/>
    <w:rsid w:val="001905BD"/>
    <w:rsid w:val="001906E7"/>
    <w:rsid w:val="00190898"/>
    <w:rsid w:val="00191388"/>
    <w:rsid w:val="00191C1C"/>
    <w:rsid w:val="00191D28"/>
    <w:rsid w:val="00192275"/>
    <w:rsid w:val="00192315"/>
    <w:rsid w:val="001925BD"/>
    <w:rsid w:val="00192699"/>
    <w:rsid w:val="001928E4"/>
    <w:rsid w:val="001929C3"/>
    <w:rsid w:val="00192D6C"/>
    <w:rsid w:val="00192EBF"/>
    <w:rsid w:val="00192FE6"/>
    <w:rsid w:val="00193291"/>
    <w:rsid w:val="001933A2"/>
    <w:rsid w:val="00193451"/>
    <w:rsid w:val="00193986"/>
    <w:rsid w:val="001939D2"/>
    <w:rsid w:val="00193B08"/>
    <w:rsid w:val="0019435C"/>
    <w:rsid w:val="00194570"/>
    <w:rsid w:val="00194813"/>
    <w:rsid w:val="00194C48"/>
    <w:rsid w:val="00194D00"/>
    <w:rsid w:val="00194E0D"/>
    <w:rsid w:val="00195347"/>
    <w:rsid w:val="0019540E"/>
    <w:rsid w:val="00195648"/>
    <w:rsid w:val="00196405"/>
    <w:rsid w:val="00196BF4"/>
    <w:rsid w:val="00196DD3"/>
    <w:rsid w:val="00196F35"/>
    <w:rsid w:val="0019708A"/>
    <w:rsid w:val="001972DA"/>
    <w:rsid w:val="001973AD"/>
    <w:rsid w:val="001974A3"/>
    <w:rsid w:val="001976AA"/>
    <w:rsid w:val="00197758"/>
    <w:rsid w:val="001A02F6"/>
    <w:rsid w:val="001A056D"/>
    <w:rsid w:val="001A07F2"/>
    <w:rsid w:val="001A08C0"/>
    <w:rsid w:val="001A0EA8"/>
    <w:rsid w:val="001A10D6"/>
    <w:rsid w:val="001A15C6"/>
    <w:rsid w:val="001A19F7"/>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88C"/>
    <w:rsid w:val="001A5E19"/>
    <w:rsid w:val="001A5FC2"/>
    <w:rsid w:val="001A63EF"/>
    <w:rsid w:val="001A6A25"/>
    <w:rsid w:val="001A71D6"/>
    <w:rsid w:val="001A7630"/>
    <w:rsid w:val="001B0069"/>
    <w:rsid w:val="001B0099"/>
    <w:rsid w:val="001B01FA"/>
    <w:rsid w:val="001B0621"/>
    <w:rsid w:val="001B0832"/>
    <w:rsid w:val="001B0838"/>
    <w:rsid w:val="001B0CA1"/>
    <w:rsid w:val="001B0D79"/>
    <w:rsid w:val="001B0FF6"/>
    <w:rsid w:val="001B107D"/>
    <w:rsid w:val="001B10F3"/>
    <w:rsid w:val="001B1497"/>
    <w:rsid w:val="001B18A7"/>
    <w:rsid w:val="001B19B7"/>
    <w:rsid w:val="001B1AAF"/>
    <w:rsid w:val="001B1D02"/>
    <w:rsid w:val="001B1D4B"/>
    <w:rsid w:val="001B21A4"/>
    <w:rsid w:val="001B25D9"/>
    <w:rsid w:val="001B2619"/>
    <w:rsid w:val="001B2762"/>
    <w:rsid w:val="001B29CA"/>
    <w:rsid w:val="001B2C7A"/>
    <w:rsid w:val="001B3004"/>
    <w:rsid w:val="001B30AD"/>
    <w:rsid w:val="001B338D"/>
    <w:rsid w:val="001B3676"/>
    <w:rsid w:val="001B36FC"/>
    <w:rsid w:val="001B391A"/>
    <w:rsid w:val="001B39AD"/>
    <w:rsid w:val="001B3A09"/>
    <w:rsid w:val="001B3BB4"/>
    <w:rsid w:val="001B3D39"/>
    <w:rsid w:val="001B3E50"/>
    <w:rsid w:val="001B41ED"/>
    <w:rsid w:val="001B42A4"/>
    <w:rsid w:val="001B45C4"/>
    <w:rsid w:val="001B4607"/>
    <w:rsid w:val="001B4627"/>
    <w:rsid w:val="001B4B12"/>
    <w:rsid w:val="001B4B62"/>
    <w:rsid w:val="001B4F86"/>
    <w:rsid w:val="001B50BA"/>
    <w:rsid w:val="001B5A03"/>
    <w:rsid w:val="001B5B89"/>
    <w:rsid w:val="001B5BD1"/>
    <w:rsid w:val="001B5F42"/>
    <w:rsid w:val="001B6393"/>
    <w:rsid w:val="001B65D7"/>
    <w:rsid w:val="001B69CA"/>
    <w:rsid w:val="001B71F6"/>
    <w:rsid w:val="001B746A"/>
    <w:rsid w:val="001B7A7B"/>
    <w:rsid w:val="001B7E0C"/>
    <w:rsid w:val="001C0674"/>
    <w:rsid w:val="001C09E6"/>
    <w:rsid w:val="001C0E53"/>
    <w:rsid w:val="001C0E76"/>
    <w:rsid w:val="001C10AD"/>
    <w:rsid w:val="001C18A9"/>
    <w:rsid w:val="001C1AB2"/>
    <w:rsid w:val="001C1AF1"/>
    <w:rsid w:val="001C1D59"/>
    <w:rsid w:val="001C1E95"/>
    <w:rsid w:val="001C226F"/>
    <w:rsid w:val="001C232C"/>
    <w:rsid w:val="001C2A32"/>
    <w:rsid w:val="001C2A7C"/>
    <w:rsid w:val="001C2A89"/>
    <w:rsid w:val="001C2D59"/>
    <w:rsid w:val="001C2FA6"/>
    <w:rsid w:val="001C30F7"/>
    <w:rsid w:val="001C343D"/>
    <w:rsid w:val="001C34C7"/>
    <w:rsid w:val="001C3800"/>
    <w:rsid w:val="001C3861"/>
    <w:rsid w:val="001C4130"/>
    <w:rsid w:val="001C42FF"/>
    <w:rsid w:val="001C46D6"/>
    <w:rsid w:val="001C48DF"/>
    <w:rsid w:val="001C4D77"/>
    <w:rsid w:val="001C4DAC"/>
    <w:rsid w:val="001C4EFB"/>
    <w:rsid w:val="001C4F49"/>
    <w:rsid w:val="001C5208"/>
    <w:rsid w:val="001C52F3"/>
    <w:rsid w:val="001C54E6"/>
    <w:rsid w:val="001C56F2"/>
    <w:rsid w:val="001C6207"/>
    <w:rsid w:val="001C626B"/>
    <w:rsid w:val="001C6371"/>
    <w:rsid w:val="001C64AD"/>
    <w:rsid w:val="001C650D"/>
    <w:rsid w:val="001C66AC"/>
    <w:rsid w:val="001C6754"/>
    <w:rsid w:val="001C6982"/>
    <w:rsid w:val="001C6CBA"/>
    <w:rsid w:val="001C6CD3"/>
    <w:rsid w:val="001C6E90"/>
    <w:rsid w:val="001C77F0"/>
    <w:rsid w:val="001C7A39"/>
    <w:rsid w:val="001C7B5C"/>
    <w:rsid w:val="001C7D4E"/>
    <w:rsid w:val="001D04D9"/>
    <w:rsid w:val="001D066E"/>
    <w:rsid w:val="001D0CCB"/>
    <w:rsid w:val="001D0EE5"/>
    <w:rsid w:val="001D0FAF"/>
    <w:rsid w:val="001D1513"/>
    <w:rsid w:val="001D188D"/>
    <w:rsid w:val="001D1ADE"/>
    <w:rsid w:val="001D1AF8"/>
    <w:rsid w:val="001D1B8A"/>
    <w:rsid w:val="001D1BBB"/>
    <w:rsid w:val="001D1D27"/>
    <w:rsid w:val="001D2304"/>
    <w:rsid w:val="001D2311"/>
    <w:rsid w:val="001D235F"/>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B6D"/>
    <w:rsid w:val="001D5D51"/>
    <w:rsid w:val="001D5F74"/>
    <w:rsid w:val="001D5FA1"/>
    <w:rsid w:val="001D5FB0"/>
    <w:rsid w:val="001D6040"/>
    <w:rsid w:val="001D6258"/>
    <w:rsid w:val="001D64BF"/>
    <w:rsid w:val="001D6720"/>
    <w:rsid w:val="001D6943"/>
    <w:rsid w:val="001D6DB5"/>
    <w:rsid w:val="001D6F41"/>
    <w:rsid w:val="001D7208"/>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D95"/>
    <w:rsid w:val="001E0ED1"/>
    <w:rsid w:val="001E1791"/>
    <w:rsid w:val="001E191F"/>
    <w:rsid w:val="001E1DCE"/>
    <w:rsid w:val="001E24C6"/>
    <w:rsid w:val="001E25D8"/>
    <w:rsid w:val="001E2657"/>
    <w:rsid w:val="001E298B"/>
    <w:rsid w:val="001E2AAA"/>
    <w:rsid w:val="001E2B49"/>
    <w:rsid w:val="001E2B99"/>
    <w:rsid w:val="001E2D08"/>
    <w:rsid w:val="001E2E7E"/>
    <w:rsid w:val="001E30A0"/>
    <w:rsid w:val="001E3110"/>
    <w:rsid w:val="001E3324"/>
    <w:rsid w:val="001E3A86"/>
    <w:rsid w:val="001E3F75"/>
    <w:rsid w:val="001E4182"/>
    <w:rsid w:val="001E421A"/>
    <w:rsid w:val="001E42F8"/>
    <w:rsid w:val="001E463F"/>
    <w:rsid w:val="001E4905"/>
    <w:rsid w:val="001E4BB9"/>
    <w:rsid w:val="001E4D4F"/>
    <w:rsid w:val="001E5346"/>
    <w:rsid w:val="001E5356"/>
    <w:rsid w:val="001E57CF"/>
    <w:rsid w:val="001E5981"/>
    <w:rsid w:val="001E5992"/>
    <w:rsid w:val="001E5D32"/>
    <w:rsid w:val="001E61D0"/>
    <w:rsid w:val="001E63B3"/>
    <w:rsid w:val="001E66A5"/>
    <w:rsid w:val="001E6AC7"/>
    <w:rsid w:val="001E6B37"/>
    <w:rsid w:val="001E6C23"/>
    <w:rsid w:val="001E6D0E"/>
    <w:rsid w:val="001E6F09"/>
    <w:rsid w:val="001E74BA"/>
    <w:rsid w:val="001E76EC"/>
    <w:rsid w:val="001E773B"/>
    <w:rsid w:val="001E7815"/>
    <w:rsid w:val="001E7A0B"/>
    <w:rsid w:val="001E7B9F"/>
    <w:rsid w:val="001E7F22"/>
    <w:rsid w:val="001E7FE7"/>
    <w:rsid w:val="001F01FB"/>
    <w:rsid w:val="001F0202"/>
    <w:rsid w:val="001F036B"/>
    <w:rsid w:val="001F0658"/>
    <w:rsid w:val="001F09E0"/>
    <w:rsid w:val="001F0DAD"/>
    <w:rsid w:val="001F0E92"/>
    <w:rsid w:val="001F113F"/>
    <w:rsid w:val="001F1306"/>
    <w:rsid w:val="001F130F"/>
    <w:rsid w:val="001F13E5"/>
    <w:rsid w:val="001F15A1"/>
    <w:rsid w:val="001F1987"/>
    <w:rsid w:val="001F21C0"/>
    <w:rsid w:val="001F23BD"/>
    <w:rsid w:val="001F25E1"/>
    <w:rsid w:val="001F2BEE"/>
    <w:rsid w:val="001F2EF6"/>
    <w:rsid w:val="001F34DA"/>
    <w:rsid w:val="001F37AA"/>
    <w:rsid w:val="001F3C9F"/>
    <w:rsid w:val="001F3EA8"/>
    <w:rsid w:val="001F3F77"/>
    <w:rsid w:val="001F419D"/>
    <w:rsid w:val="001F43F6"/>
    <w:rsid w:val="001F4938"/>
    <w:rsid w:val="001F4B75"/>
    <w:rsid w:val="001F4DAC"/>
    <w:rsid w:val="001F4F59"/>
    <w:rsid w:val="001F4FE6"/>
    <w:rsid w:val="001F5019"/>
    <w:rsid w:val="001F53CA"/>
    <w:rsid w:val="001F5749"/>
    <w:rsid w:val="001F6057"/>
    <w:rsid w:val="001F6431"/>
    <w:rsid w:val="001F650F"/>
    <w:rsid w:val="001F6562"/>
    <w:rsid w:val="001F67AA"/>
    <w:rsid w:val="001F6A3B"/>
    <w:rsid w:val="001F70E1"/>
    <w:rsid w:val="001F748F"/>
    <w:rsid w:val="001F7599"/>
    <w:rsid w:val="001F780A"/>
    <w:rsid w:val="001F780B"/>
    <w:rsid w:val="001F7929"/>
    <w:rsid w:val="0020022A"/>
    <w:rsid w:val="002002A4"/>
    <w:rsid w:val="00200462"/>
    <w:rsid w:val="00200564"/>
    <w:rsid w:val="00200ABF"/>
    <w:rsid w:val="00200BB6"/>
    <w:rsid w:val="00200BC4"/>
    <w:rsid w:val="0020114A"/>
    <w:rsid w:val="0020115A"/>
    <w:rsid w:val="002015E1"/>
    <w:rsid w:val="00201860"/>
    <w:rsid w:val="002018E4"/>
    <w:rsid w:val="00201AB1"/>
    <w:rsid w:val="00201C68"/>
    <w:rsid w:val="00201EC3"/>
    <w:rsid w:val="0020226C"/>
    <w:rsid w:val="002022F6"/>
    <w:rsid w:val="002023EC"/>
    <w:rsid w:val="002024AF"/>
    <w:rsid w:val="002028E5"/>
    <w:rsid w:val="00203049"/>
    <w:rsid w:val="00203FCE"/>
    <w:rsid w:val="00204372"/>
    <w:rsid w:val="002043F8"/>
    <w:rsid w:val="0020471C"/>
    <w:rsid w:val="00204B3A"/>
    <w:rsid w:val="00204E26"/>
    <w:rsid w:val="002051F6"/>
    <w:rsid w:val="0020535A"/>
    <w:rsid w:val="002054EA"/>
    <w:rsid w:val="0020570B"/>
    <w:rsid w:val="00205863"/>
    <w:rsid w:val="00205940"/>
    <w:rsid w:val="00205C86"/>
    <w:rsid w:val="00205CE0"/>
    <w:rsid w:val="00205F54"/>
    <w:rsid w:val="00205F67"/>
    <w:rsid w:val="0020630E"/>
    <w:rsid w:val="00206417"/>
    <w:rsid w:val="002068FA"/>
    <w:rsid w:val="00206955"/>
    <w:rsid w:val="00206E3E"/>
    <w:rsid w:val="00206F89"/>
    <w:rsid w:val="0020720B"/>
    <w:rsid w:val="00210270"/>
    <w:rsid w:val="002102AE"/>
    <w:rsid w:val="00210309"/>
    <w:rsid w:val="0021039B"/>
    <w:rsid w:val="002105F2"/>
    <w:rsid w:val="00210CDC"/>
    <w:rsid w:val="0021186C"/>
    <w:rsid w:val="00211C0E"/>
    <w:rsid w:val="00211D67"/>
    <w:rsid w:val="00212071"/>
    <w:rsid w:val="0021217A"/>
    <w:rsid w:val="00212184"/>
    <w:rsid w:val="00212AA8"/>
    <w:rsid w:val="00212F96"/>
    <w:rsid w:val="00212FB8"/>
    <w:rsid w:val="002136E5"/>
    <w:rsid w:val="00213709"/>
    <w:rsid w:val="00213811"/>
    <w:rsid w:val="002138FC"/>
    <w:rsid w:val="00213B1F"/>
    <w:rsid w:val="002141E3"/>
    <w:rsid w:val="002142B1"/>
    <w:rsid w:val="00214756"/>
    <w:rsid w:val="002149AF"/>
    <w:rsid w:val="00214A86"/>
    <w:rsid w:val="00214D89"/>
    <w:rsid w:val="00214DD6"/>
    <w:rsid w:val="00214DDB"/>
    <w:rsid w:val="00215145"/>
    <w:rsid w:val="002151C8"/>
    <w:rsid w:val="002151D5"/>
    <w:rsid w:val="00215664"/>
    <w:rsid w:val="00215701"/>
    <w:rsid w:val="00215977"/>
    <w:rsid w:val="00215AAA"/>
    <w:rsid w:val="0021630D"/>
    <w:rsid w:val="00216542"/>
    <w:rsid w:val="002167A4"/>
    <w:rsid w:val="0021683C"/>
    <w:rsid w:val="0021689F"/>
    <w:rsid w:val="00216A50"/>
    <w:rsid w:val="00216BA5"/>
    <w:rsid w:val="00217345"/>
    <w:rsid w:val="0021753E"/>
    <w:rsid w:val="00217A91"/>
    <w:rsid w:val="00217B9B"/>
    <w:rsid w:val="00217E1C"/>
    <w:rsid w:val="00220251"/>
    <w:rsid w:val="002207B7"/>
    <w:rsid w:val="002207F7"/>
    <w:rsid w:val="00220868"/>
    <w:rsid w:val="0022090C"/>
    <w:rsid w:val="00220A0C"/>
    <w:rsid w:val="0022114B"/>
    <w:rsid w:val="0022170C"/>
    <w:rsid w:val="002218AF"/>
    <w:rsid w:val="00221985"/>
    <w:rsid w:val="002219F1"/>
    <w:rsid w:val="00221AC5"/>
    <w:rsid w:val="00221EC5"/>
    <w:rsid w:val="0022219C"/>
    <w:rsid w:val="00222590"/>
    <w:rsid w:val="00222778"/>
    <w:rsid w:val="00222A6A"/>
    <w:rsid w:val="00222A7A"/>
    <w:rsid w:val="00222D5B"/>
    <w:rsid w:val="00222E11"/>
    <w:rsid w:val="00222F07"/>
    <w:rsid w:val="00223126"/>
    <w:rsid w:val="00223981"/>
    <w:rsid w:val="00223DC4"/>
    <w:rsid w:val="00224004"/>
    <w:rsid w:val="00224155"/>
    <w:rsid w:val="002243CC"/>
    <w:rsid w:val="0022488D"/>
    <w:rsid w:val="00224976"/>
    <w:rsid w:val="00224A2C"/>
    <w:rsid w:val="00224D26"/>
    <w:rsid w:val="00225053"/>
    <w:rsid w:val="0022536F"/>
    <w:rsid w:val="002256D9"/>
    <w:rsid w:val="002257AC"/>
    <w:rsid w:val="00225AB0"/>
    <w:rsid w:val="00225B04"/>
    <w:rsid w:val="00225FFF"/>
    <w:rsid w:val="002261A5"/>
    <w:rsid w:val="002261B3"/>
    <w:rsid w:val="002264E4"/>
    <w:rsid w:val="00226592"/>
    <w:rsid w:val="00226647"/>
    <w:rsid w:val="0022687C"/>
    <w:rsid w:val="002269C0"/>
    <w:rsid w:val="002269D9"/>
    <w:rsid w:val="00226B52"/>
    <w:rsid w:val="00227195"/>
    <w:rsid w:val="002271B2"/>
    <w:rsid w:val="00227443"/>
    <w:rsid w:val="00227B73"/>
    <w:rsid w:val="00227BDA"/>
    <w:rsid w:val="00227E5A"/>
    <w:rsid w:val="002306F8"/>
    <w:rsid w:val="00230A0F"/>
    <w:rsid w:val="00230E21"/>
    <w:rsid w:val="002312F4"/>
    <w:rsid w:val="00231309"/>
    <w:rsid w:val="002313A2"/>
    <w:rsid w:val="00231563"/>
    <w:rsid w:val="0023163D"/>
    <w:rsid w:val="002316B7"/>
    <w:rsid w:val="002317B9"/>
    <w:rsid w:val="00231D55"/>
    <w:rsid w:val="00231FC7"/>
    <w:rsid w:val="002323A2"/>
    <w:rsid w:val="00232838"/>
    <w:rsid w:val="00232930"/>
    <w:rsid w:val="00232A95"/>
    <w:rsid w:val="00232CDD"/>
    <w:rsid w:val="00232DD9"/>
    <w:rsid w:val="00232FC3"/>
    <w:rsid w:val="002330A4"/>
    <w:rsid w:val="00233154"/>
    <w:rsid w:val="00233403"/>
    <w:rsid w:val="00233440"/>
    <w:rsid w:val="00233B13"/>
    <w:rsid w:val="00233B1A"/>
    <w:rsid w:val="00233D0E"/>
    <w:rsid w:val="00234387"/>
    <w:rsid w:val="002343D2"/>
    <w:rsid w:val="002343FC"/>
    <w:rsid w:val="00234CC8"/>
    <w:rsid w:val="00234ECE"/>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37C46"/>
    <w:rsid w:val="00240600"/>
    <w:rsid w:val="00241239"/>
    <w:rsid w:val="00241311"/>
    <w:rsid w:val="00241456"/>
    <w:rsid w:val="002415C0"/>
    <w:rsid w:val="0024164E"/>
    <w:rsid w:val="002418D6"/>
    <w:rsid w:val="00241B25"/>
    <w:rsid w:val="00241E7F"/>
    <w:rsid w:val="002422BB"/>
    <w:rsid w:val="00242358"/>
    <w:rsid w:val="002426CE"/>
    <w:rsid w:val="00242B2B"/>
    <w:rsid w:val="00242B59"/>
    <w:rsid w:val="00242D89"/>
    <w:rsid w:val="00242E22"/>
    <w:rsid w:val="0024336B"/>
    <w:rsid w:val="00243677"/>
    <w:rsid w:val="0024424F"/>
    <w:rsid w:val="0024458E"/>
    <w:rsid w:val="00244D28"/>
    <w:rsid w:val="00245398"/>
    <w:rsid w:val="0024539E"/>
    <w:rsid w:val="00245581"/>
    <w:rsid w:val="00245720"/>
    <w:rsid w:val="002458EC"/>
    <w:rsid w:val="00245A43"/>
    <w:rsid w:val="00245A6F"/>
    <w:rsid w:val="00245FD5"/>
    <w:rsid w:val="0024606D"/>
    <w:rsid w:val="002460BF"/>
    <w:rsid w:val="002465E4"/>
    <w:rsid w:val="00246C0C"/>
    <w:rsid w:val="002472F6"/>
    <w:rsid w:val="002475F2"/>
    <w:rsid w:val="002476EA"/>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1F9"/>
    <w:rsid w:val="00252649"/>
    <w:rsid w:val="002527AF"/>
    <w:rsid w:val="00252A35"/>
    <w:rsid w:val="00252BBC"/>
    <w:rsid w:val="00252C17"/>
    <w:rsid w:val="00252C69"/>
    <w:rsid w:val="00252DD0"/>
    <w:rsid w:val="00252E5C"/>
    <w:rsid w:val="0025307F"/>
    <w:rsid w:val="002533B5"/>
    <w:rsid w:val="00253CE8"/>
    <w:rsid w:val="0025401F"/>
    <w:rsid w:val="002540B2"/>
    <w:rsid w:val="00254246"/>
    <w:rsid w:val="00254636"/>
    <w:rsid w:val="0025496E"/>
    <w:rsid w:val="002549FF"/>
    <w:rsid w:val="00254C7C"/>
    <w:rsid w:val="002551BD"/>
    <w:rsid w:val="00255621"/>
    <w:rsid w:val="0025665E"/>
    <w:rsid w:val="002568D0"/>
    <w:rsid w:val="0025782C"/>
    <w:rsid w:val="00257FFB"/>
    <w:rsid w:val="002604A1"/>
    <w:rsid w:val="002608AD"/>
    <w:rsid w:val="00260B3C"/>
    <w:rsid w:val="00260ECC"/>
    <w:rsid w:val="002613AF"/>
    <w:rsid w:val="002615A4"/>
    <w:rsid w:val="0026168C"/>
    <w:rsid w:val="0026198E"/>
    <w:rsid w:val="00261BBA"/>
    <w:rsid w:val="00261BD1"/>
    <w:rsid w:val="00261D31"/>
    <w:rsid w:val="0026215F"/>
    <w:rsid w:val="002624B4"/>
    <w:rsid w:val="00262661"/>
    <w:rsid w:val="0026279B"/>
    <w:rsid w:val="002628B5"/>
    <w:rsid w:val="00262921"/>
    <w:rsid w:val="00263234"/>
    <w:rsid w:val="002632DF"/>
    <w:rsid w:val="00263335"/>
    <w:rsid w:val="0026338F"/>
    <w:rsid w:val="002634F9"/>
    <w:rsid w:val="0026381E"/>
    <w:rsid w:val="00263A8F"/>
    <w:rsid w:val="00263B13"/>
    <w:rsid w:val="0026400A"/>
    <w:rsid w:val="002640BA"/>
    <w:rsid w:val="00264385"/>
    <w:rsid w:val="002643BA"/>
    <w:rsid w:val="00264499"/>
    <w:rsid w:val="00264873"/>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B99"/>
    <w:rsid w:val="00267C9A"/>
    <w:rsid w:val="00267DA2"/>
    <w:rsid w:val="00267EC1"/>
    <w:rsid w:val="00270321"/>
    <w:rsid w:val="0027048B"/>
    <w:rsid w:val="002705D0"/>
    <w:rsid w:val="0027063B"/>
    <w:rsid w:val="002707C7"/>
    <w:rsid w:val="002707DF"/>
    <w:rsid w:val="00270822"/>
    <w:rsid w:val="00270888"/>
    <w:rsid w:val="00270B22"/>
    <w:rsid w:val="0027129F"/>
    <w:rsid w:val="00271589"/>
    <w:rsid w:val="002718EF"/>
    <w:rsid w:val="00271FD8"/>
    <w:rsid w:val="00272044"/>
    <w:rsid w:val="002720B1"/>
    <w:rsid w:val="00272B36"/>
    <w:rsid w:val="00272BDF"/>
    <w:rsid w:val="00272FF1"/>
    <w:rsid w:val="0027314D"/>
    <w:rsid w:val="00273177"/>
    <w:rsid w:val="002734A8"/>
    <w:rsid w:val="002736E3"/>
    <w:rsid w:val="002738EB"/>
    <w:rsid w:val="00273D5F"/>
    <w:rsid w:val="002740CB"/>
    <w:rsid w:val="002746CF"/>
    <w:rsid w:val="00274788"/>
    <w:rsid w:val="002747D0"/>
    <w:rsid w:val="00274A3A"/>
    <w:rsid w:val="00274C9F"/>
    <w:rsid w:val="00275074"/>
    <w:rsid w:val="0027513D"/>
    <w:rsid w:val="002752A9"/>
    <w:rsid w:val="002754BB"/>
    <w:rsid w:val="00275721"/>
    <w:rsid w:val="00275B6D"/>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947"/>
    <w:rsid w:val="00280E52"/>
    <w:rsid w:val="00280E6B"/>
    <w:rsid w:val="002811E2"/>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0E"/>
    <w:rsid w:val="00286965"/>
    <w:rsid w:val="002869D5"/>
    <w:rsid w:val="00286A43"/>
    <w:rsid w:val="00286DC7"/>
    <w:rsid w:val="00287597"/>
    <w:rsid w:val="002875F4"/>
    <w:rsid w:val="00287710"/>
    <w:rsid w:val="00287E6F"/>
    <w:rsid w:val="00287F7B"/>
    <w:rsid w:val="002901CB"/>
    <w:rsid w:val="00290B1F"/>
    <w:rsid w:val="00290B58"/>
    <w:rsid w:val="00290CDD"/>
    <w:rsid w:val="00290D44"/>
    <w:rsid w:val="00290D85"/>
    <w:rsid w:val="00291055"/>
    <w:rsid w:val="0029131B"/>
    <w:rsid w:val="0029136E"/>
    <w:rsid w:val="00291777"/>
    <w:rsid w:val="00291A54"/>
    <w:rsid w:val="00291A7B"/>
    <w:rsid w:val="00291F91"/>
    <w:rsid w:val="0029228E"/>
    <w:rsid w:val="00292399"/>
    <w:rsid w:val="00292752"/>
    <w:rsid w:val="002928F9"/>
    <w:rsid w:val="00292B49"/>
    <w:rsid w:val="00292F6E"/>
    <w:rsid w:val="00292FB9"/>
    <w:rsid w:val="00293471"/>
    <w:rsid w:val="002935DC"/>
    <w:rsid w:val="002938AF"/>
    <w:rsid w:val="00293AB2"/>
    <w:rsid w:val="00293CCE"/>
    <w:rsid w:val="00293DBC"/>
    <w:rsid w:val="0029402A"/>
    <w:rsid w:val="00294056"/>
    <w:rsid w:val="002943D7"/>
    <w:rsid w:val="00294445"/>
    <w:rsid w:val="002944B9"/>
    <w:rsid w:val="002946A7"/>
    <w:rsid w:val="00294B4D"/>
    <w:rsid w:val="00294B96"/>
    <w:rsid w:val="00294BB7"/>
    <w:rsid w:val="00294BE9"/>
    <w:rsid w:val="00294C86"/>
    <w:rsid w:val="00294E53"/>
    <w:rsid w:val="00294F8E"/>
    <w:rsid w:val="00295014"/>
    <w:rsid w:val="00295045"/>
    <w:rsid w:val="002950B9"/>
    <w:rsid w:val="00295237"/>
    <w:rsid w:val="00295250"/>
    <w:rsid w:val="002956EA"/>
    <w:rsid w:val="002958D0"/>
    <w:rsid w:val="002960D5"/>
    <w:rsid w:val="002961CD"/>
    <w:rsid w:val="00296371"/>
    <w:rsid w:val="0029687F"/>
    <w:rsid w:val="00296B9E"/>
    <w:rsid w:val="00296DCE"/>
    <w:rsid w:val="00297142"/>
    <w:rsid w:val="00297267"/>
    <w:rsid w:val="00297313"/>
    <w:rsid w:val="0029735A"/>
    <w:rsid w:val="002973FF"/>
    <w:rsid w:val="0029741A"/>
    <w:rsid w:val="002978BE"/>
    <w:rsid w:val="00297F85"/>
    <w:rsid w:val="002A06FF"/>
    <w:rsid w:val="002A084B"/>
    <w:rsid w:val="002A0C49"/>
    <w:rsid w:val="002A0D64"/>
    <w:rsid w:val="002A0D6F"/>
    <w:rsid w:val="002A0E4B"/>
    <w:rsid w:val="002A1062"/>
    <w:rsid w:val="002A12BA"/>
    <w:rsid w:val="002A1747"/>
    <w:rsid w:val="002A1836"/>
    <w:rsid w:val="002A1964"/>
    <w:rsid w:val="002A1C81"/>
    <w:rsid w:val="002A2012"/>
    <w:rsid w:val="002A2071"/>
    <w:rsid w:val="002A2358"/>
    <w:rsid w:val="002A2413"/>
    <w:rsid w:val="002A267F"/>
    <w:rsid w:val="002A26D0"/>
    <w:rsid w:val="002A2784"/>
    <w:rsid w:val="002A2A55"/>
    <w:rsid w:val="002A2ABE"/>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5E99"/>
    <w:rsid w:val="002A607D"/>
    <w:rsid w:val="002A6104"/>
    <w:rsid w:val="002A6369"/>
    <w:rsid w:val="002A673A"/>
    <w:rsid w:val="002A6C31"/>
    <w:rsid w:val="002A6CDF"/>
    <w:rsid w:val="002A6FE5"/>
    <w:rsid w:val="002A731F"/>
    <w:rsid w:val="002A766D"/>
    <w:rsid w:val="002A76FA"/>
    <w:rsid w:val="002A786A"/>
    <w:rsid w:val="002A7D9C"/>
    <w:rsid w:val="002B0567"/>
    <w:rsid w:val="002B069B"/>
    <w:rsid w:val="002B06B5"/>
    <w:rsid w:val="002B132E"/>
    <w:rsid w:val="002B140E"/>
    <w:rsid w:val="002B1489"/>
    <w:rsid w:val="002B177A"/>
    <w:rsid w:val="002B18E7"/>
    <w:rsid w:val="002B2813"/>
    <w:rsid w:val="002B296E"/>
    <w:rsid w:val="002B2996"/>
    <w:rsid w:val="002B2D02"/>
    <w:rsid w:val="002B2D29"/>
    <w:rsid w:val="002B2DB9"/>
    <w:rsid w:val="002B30D7"/>
    <w:rsid w:val="002B33C8"/>
    <w:rsid w:val="002B34AD"/>
    <w:rsid w:val="002B3530"/>
    <w:rsid w:val="002B37E3"/>
    <w:rsid w:val="002B3802"/>
    <w:rsid w:val="002B3985"/>
    <w:rsid w:val="002B444C"/>
    <w:rsid w:val="002B4EDC"/>
    <w:rsid w:val="002B50C0"/>
    <w:rsid w:val="002B578B"/>
    <w:rsid w:val="002B59FF"/>
    <w:rsid w:val="002B5A74"/>
    <w:rsid w:val="002B5DA0"/>
    <w:rsid w:val="002B64C9"/>
    <w:rsid w:val="002B67E9"/>
    <w:rsid w:val="002B686F"/>
    <w:rsid w:val="002B6962"/>
    <w:rsid w:val="002B6BB3"/>
    <w:rsid w:val="002B7182"/>
    <w:rsid w:val="002B74D6"/>
    <w:rsid w:val="002B7A1E"/>
    <w:rsid w:val="002B7A7F"/>
    <w:rsid w:val="002B7CFC"/>
    <w:rsid w:val="002B7E3D"/>
    <w:rsid w:val="002C01F8"/>
    <w:rsid w:val="002C03D3"/>
    <w:rsid w:val="002C069B"/>
    <w:rsid w:val="002C0C4B"/>
    <w:rsid w:val="002C0F88"/>
    <w:rsid w:val="002C109A"/>
    <w:rsid w:val="002C10E7"/>
    <w:rsid w:val="002C1344"/>
    <w:rsid w:val="002C1644"/>
    <w:rsid w:val="002C1A6A"/>
    <w:rsid w:val="002C1BFC"/>
    <w:rsid w:val="002C1E00"/>
    <w:rsid w:val="002C1E31"/>
    <w:rsid w:val="002C1EEA"/>
    <w:rsid w:val="002C2705"/>
    <w:rsid w:val="002C29CA"/>
    <w:rsid w:val="002C2F66"/>
    <w:rsid w:val="002C33E6"/>
    <w:rsid w:val="002C4045"/>
    <w:rsid w:val="002C414C"/>
    <w:rsid w:val="002C4453"/>
    <w:rsid w:val="002C447B"/>
    <w:rsid w:val="002C452E"/>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D34"/>
    <w:rsid w:val="002C6E70"/>
    <w:rsid w:val="002C7115"/>
    <w:rsid w:val="002C731C"/>
    <w:rsid w:val="002C74A4"/>
    <w:rsid w:val="002C7A54"/>
    <w:rsid w:val="002C7A81"/>
    <w:rsid w:val="002C7B4E"/>
    <w:rsid w:val="002C7CFF"/>
    <w:rsid w:val="002C7E35"/>
    <w:rsid w:val="002D0BC6"/>
    <w:rsid w:val="002D104D"/>
    <w:rsid w:val="002D11F0"/>
    <w:rsid w:val="002D11F7"/>
    <w:rsid w:val="002D12F6"/>
    <w:rsid w:val="002D13D0"/>
    <w:rsid w:val="002D17C5"/>
    <w:rsid w:val="002D1FE1"/>
    <w:rsid w:val="002D2179"/>
    <w:rsid w:val="002D24D3"/>
    <w:rsid w:val="002D265F"/>
    <w:rsid w:val="002D2868"/>
    <w:rsid w:val="002D28E8"/>
    <w:rsid w:val="002D2BE9"/>
    <w:rsid w:val="002D2D01"/>
    <w:rsid w:val="002D3022"/>
    <w:rsid w:val="002D30AB"/>
    <w:rsid w:val="002D316A"/>
    <w:rsid w:val="002D3337"/>
    <w:rsid w:val="002D33D2"/>
    <w:rsid w:val="002D3659"/>
    <w:rsid w:val="002D365F"/>
    <w:rsid w:val="002D37D8"/>
    <w:rsid w:val="002D39CA"/>
    <w:rsid w:val="002D39E8"/>
    <w:rsid w:val="002D3C2B"/>
    <w:rsid w:val="002D3F82"/>
    <w:rsid w:val="002D406E"/>
    <w:rsid w:val="002D427D"/>
    <w:rsid w:val="002D463C"/>
    <w:rsid w:val="002D46B7"/>
    <w:rsid w:val="002D46EB"/>
    <w:rsid w:val="002D48CE"/>
    <w:rsid w:val="002D49E5"/>
    <w:rsid w:val="002D4B71"/>
    <w:rsid w:val="002D5015"/>
    <w:rsid w:val="002D5261"/>
    <w:rsid w:val="002D5782"/>
    <w:rsid w:val="002D5AD2"/>
    <w:rsid w:val="002D5B90"/>
    <w:rsid w:val="002D6148"/>
    <w:rsid w:val="002D650B"/>
    <w:rsid w:val="002D662A"/>
    <w:rsid w:val="002D66B1"/>
    <w:rsid w:val="002D6782"/>
    <w:rsid w:val="002D6A4D"/>
    <w:rsid w:val="002D6D89"/>
    <w:rsid w:val="002D78D9"/>
    <w:rsid w:val="002D7939"/>
    <w:rsid w:val="002D7C86"/>
    <w:rsid w:val="002D7F6A"/>
    <w:rsid w:val="002E0692"/>
    <w:rsid w:val="002E0C68"/>
    <w:rsid w:val="002E11DC"/>
    <w:rsid w:val="002E12A4"/>
    <w:rsid w:val="002E1337"/>
    <w:rsid w:val="002E1D74"/>
    <w:rsid w:val="002E1FDA"/>
    <w:rsid w:val="002E219B"/>
    <w:rsid w:val="002E2209"/>
    <w:rsid w:val="002E244E"/>
    <w:rsid w:val="002E2802"/>
    <w:rsid w:val="002E2943"/>
    <w:rsid w:val="002E2A29"/>
    <w:rsid w:val="002E2CF1"/>
    <w:rsid w:val="002E2F93"/>
    <w:rsid w:val="002E31E8"/>
    <w:rsid w:val="002E34AF"/>
    <w:rsid w:val="002E3F22"/>
    <w:rsid w:val="002E3FAA"/>
    <w:rsid w:val="002E46A0"/>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98"/>
    <w:rsid w:val="002E65D7"/>
    <w:rsid w:val="002E6E97"/>
    <w:rsid w:val="002E6EC9"/>
    <w:rsid w:val="002E74AF"/>
    <w:rsid w:val="002E751D"/>
    <w:rsid w:val="002E758C"/>
    <w:rsid w:val="002E7976"/>
    <w:rsid w:val="002E7A1A"/>
    <w:rsid w:val="002E7CAC"/>
    <w:rsid w:val="002E7F11"/>
    <w:rsid w:val="002F0386"/>
    <w:rsid w:val="002F03E8"/>
    <w:rsid w:val="002F06C3"/>
    <w:rsid w:val="002F06E1"/>
    <w:rsid w:val="002F1038"/>
    <w:rsid w:val="002F1049"/>
    <w:rsid w:val="002F165B"/>
    <w:rsid w:val="002F191A"/>
    <w:rsid w:val="002F1A6A"/>
    <w:rsid w:val="002F1B80"/>
    <w:rsid w:val="002F1BFA"/>
    <w:rsid w:val="002F22FA"/>
    <w:rsid w:val="002F22FF"/>
    <w:rsid w:val="002F274D"/>
    <w:rsid w:val="002F278F"/>
    <w:rsid w:val="002F2A23"/>
    <w:rsid w:val="002F2D8F"/>
    <w:rsid w:val="002F2DFB"/>
    <w:rsid w:val="002F31FF"/>
    <w:rsid w:val="002F35A7"/>
    <w:rsid w:val="002F3C70"/>
    <w:rsid w:val="002F3DA9"/>
    <w:rsid w:val="002F3FB2"/>
    <w:rsid w:val="002F4163"/>
    <w:rsid w:val="002F43F8"/>
    <w:rsid w:val="002F4501"/>
    <w:rsid w:val="002F4A33"/>
    <w:rsid w:val="002F4B1F"/>
    <w:rsid w:val="002F4C5A"/>
    <w:rsid w:val="002F4DA6"/>
    <w:rsid w:val="002F4E0F"/>
    <w:rsid w:val="002F517E"/>
    <w:rsid w:val="002F5450"/>
    <w:rsid w:val="002F5479"/>
    <w:rsid w:val="002F5550"/>
    <w:rsid w:val="002F57FD"/>
    <w:rsid w:val="002F5DD7"/>
    <w:rsid w:val="002F6299"/>
    <w:rsid w:val="002F6882"/>
    <w:rsid w:val="002F695B"/>
    <w:rsid w:val="002F69F2"/>
    <w:rsid w:val="002F6ACF"/>
    <w:rsid w:val="002F6B05"/>
    <w:rsid w:val="002F6B55"/>
    <w:rsid w:val="002F6F02"/>
    <w:rsid w:val="002F6F7B"/>
    <w:rsid w:val="002F6FE1"/>
    <w:rsid w:val="002F72DA"/>
    <w:rsid w:val="002F76B1"/>
    <w:rsid w:val="002F77E6"/>
    <w:rsid w:val="002F784C"/>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59"/>
    <w:rsid w:val="003037A7"/>
    <w:rsid w:val="003038E5"/>
    <w:rsid w:val="00303C46"/>
    <w:rsid w:val="00303E8C"/>
    <w:rsid w:val="00303FB6"/>
    <w:rsid w:val="00304210"/>
    <w:rsid w:val="00304291"/>
    <w:rsid w:val="0030435C"/>
    <w:rsid w:val="00304891"/>
    <w:rsid w:val="003048C9"/>
    <w:rsid w:val="003048D7"/>
    <w:rsid w:val="00304A1B"/>
    <w:rsid w:val="00304A53"/>
    <w:rsid w:val="00304AD2"/>
    <w:rsid w:val="00304DF3"/>
    <w:rsid w:val="003051B2"/>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6"/>
    <w:rsid w:val="0031094B"/>
    <w:rsid w:val="00310A20"/>
    <w:rsid w:val="00310BFD"/>
    <w:rsid w:val="00310D3A"/>
    <w:rsid w:val="00310FB5"/>
    <w:rsid w:val="00311047"/>
    <w:rsid w:val="00311061"/>
    <w:rsid w:val="003110D7"/>
    <w:rsid w:val="003112A6"/>
    <w:rsid w:val="0031136D"/>
    <w:rsid w:val="003113F2"/>
    <w:rsid w:val="0031170A"/>
    <w:rsid w:val="003118DA"/>
    <w:rsid w:val="00311C08"/>
    <w:rsid w:val="00312366"/>
    <w:rsid w:val="00312567"/>
    <w:rsid w:val="0031275D"/>
    <w:rsid w:val="0031278D"/>
    <w:rsid w:val="003127BE"/>
    <w:rsid w:val="00312D5E"/>
    <w:rsid w:val="00312ECE"/>
    <w:rsid w:val="003132FD"/>
    <w:rsid w:val="00313653"/>
    <w:rsid w:val="0031393C"/>
    <w:rsid w:val="00313AD2"/>
    <w:rsid w:val="00313CB0"/>
    <w:rsid w:val="00313D2D"/>
    <w:rsid w:val="00313DBE"/>
    <w:rsid w:val="00313F96"/>
    <w:rsid w:val="0031456B"/>
    <w:rsid w:val="00314602"/>
    <w:rsid w:val="00314785"/>
    <w:rsid w:val="003148EA"/>
    <w:rsid w:val="003149C6"/>
    <w:rsid w:val="00314B7D"/>
    <w:rsid w:val="00314C50"/>
    <w:rsid w:val="00314D9B"/>
    <w:rsid w:val="003150CE"/>
    <w:rsid w:val="003151FB"/>
    <w:rsid w:val="00315269"/>
    <w:rsid w:val="0031544F"/>
    <w:rsid w:val="003157F9"/>
    <w:rsid w:val="00315939"/>
    <w:rsid w:val="00315A6F"/>
    <w:rsid w:val="00315AAB"/>
    <w:rsid w:val="00315B36"/>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5FE"/>
    <w:rsid w:val="00322623"/>
    <w:rsid w:val="003228A9"/>
    <w:rsid w:val="003228AD"/>
    <w:rsid w:val="00322C38"/>
    <w:rsid w:val="00322CA0"/>
    <w:rsid w:val="00322CBE"/>
    <w:rsid w:val="00322DEF"/>
    <w:rsid w:val="00323603"/>
    <w:rsid w:val="0032360B"/>
    <w:rsid w:val="003239F4"/>
    <w:rsid w:val="00323BBF"/>
    <w:rsid w:val="00323E4D"/>
    <w:rsid w:val="003241FE"/>
    <w:rsid w:val="003244D2"/>
    <w:rsid w:val="00324857"/>
    <w:rsid w:val="00324F90"/>
    <w:rsid w:val="0032543C"/>
    <w:rsid w:val="00325AC2"/>
    <w:rsid w:val="00325D7A"/>
    <w:rsid w:val="00325EA0"/>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05"/>
    <w:rsid w:val="00330175"/>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3C96"/>
    <w:rsid w:val="0033410E"/>
    <w:rsid w:val="003341F9"/>
    <w:rsid w:val="00334643"/>
    <w:rsid w:val="0033470E"/>
    <w:rsid w:val="003354EF"/>
    <w:rsid w:val="003355BA"/>
    <w:rsid w:val="003359C2"/>
    <w:rsid w:val="00335C0C"/>
    <w:rsid w:val="00335EA8"/>
    <w:rsid w:val="00336064"/>
    <w:rsid w:val="003362F3"/>
    <w:rsid w:val="003363DD"/>
    <w:rsid w:val="00336778"/>
    <w:rsid w:val="003369F4"/>
    <w:rsid w:val="00336B8A"/>
    <w:rsid w:val="00336F23"/>
    <w:rsid w:val="00337690"/>
    <w:rsid w:val="003377FB"/>
    <w:rsid w:val="003379F5"/>
    <w:rsid w:val="00340361"/>
    <w:rsid w:val="003403D9"/>
    <w:rsid w:val="00340601"/>
    <w:rsid w:val="00340795"/>
    <w:rsid w:val="00340834"/>
    <w:rsid w:val="00340E6E"/>
    <w:rsid w:val="0034111C"/>
    <w:rsid w:val="00341373"/>
    <w:rsid w:val="003413A4"/>
    <w:rsid w:val="003415B9"/>
    <w:rsid w:val="00341675"/>
    <w:rsid w:val="00341CD2"/>
    <w:rsid w:val="00341E60"/>
    <w:rsid w:val="00342039"/>
    <w:rsid w:val="0034217F"/>
    <w:rsid w:val="00342478"/>
    <w:rsid w:val="00342AD2"/>
    <w:rsid w:val="00342E86"/>
    <w:rsid w:val="003430AA"/>
    <w:rsid w:val="003434DF"/>
    <w:rsid w:val="00343759"/>
    <w:rsid w:val="00343954"/>
    <w:rsid w:val="00343A9D"/>
    <w:rsid w:val="00343BA9"/>
    <w:rsid w:val="00343F0D"/>
    <w:rsid w:val="00344214"/>
    <w:rsid w:val="00344236"/>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5EDD"/>
    <w:rsid w:val="00346E65"/>
    <w:rsid w:val="00346FED"/>
    <w:rsid w:val="0034742D"/>
    <w:rsid w:val="00347450"/>
    <w:rsid w:val="00347613"/>
    <w:rsid w:val="003479A4"/>
    <w:rsid w:val="00347EAC"/>
    <w:rsid w:val="00347EE1"/>
    <w:rsid w:val="0035007F"/>
    <w:rsid w:val="003507B3"/>
    <w:rsid w:val="00350A5D"/>
    <w:rsid w:val="00350A61"/>
    <w:rsid w:val="00350B66"/>
    <w:rsid w:val="00350C7B"/>
    <w:rsid w:val="00350F8A"/>
    <w:rsid w:val="00351581"/>
    <w:rsid w:val="003515AE"/>
    <w:rsid w:val="00351643"/>
    <w:rsid w:val="00351B3C"/>
    <w:rsid w:val="00351BCA"/>
    <w:rsid w:val="00351C79"/>
    <w:rsid w:val="00351E01"/>
    <w:rsid w:val="00351E3B"/>
    <w:rsid w:val="00351E72"/>
    <w:rsid w:val="0035274C"/>
    <w:rsid w:val="0035292B"/>
    <w:rsid w:val="00352CB5"/>
    <w:rsid w:val="00352D21"/>
    <w:rsid w:val="00352E0D"/>
    <w:rsid w:val="00352F11"/>
    <w:rsid w:val="003532B1"/>
    <w:rsid w:val="0035339D"/>
    <w:rsid w:val="003533FC"/>
    <w:rsid w:val="003535CF"/>
    <w:rsid w:val="0035370A"/>
    <w:rsid w:val="00353920"/>
    <w:rsid w:val="00353B9C"/>
    <w:rsid w:val="00353D22"/>
    <w:rsid w:val="00353D9C"/>
    <w:rsid w:val="0035443D"/>
    <w:rsid w:val="00354493"/>
    <w:rsid w:val="0035482F"/>
    <w:rsid w:val="00354CB1"/>
    <w:rsid w:val="00354D4D"/>
    <w:rsid w:val="00354DD0"/>
    <w:rsid w:val="00354FEE"/>
    <w:rsid w:val="0035532C"/>
    <w:rsid w:val="0035562C"/>
    <w:rsid w:val="0035569A"/>
    <w:rsid w:val="00355878"/>
    <w:rsid w:val="00355930"/>
    <w:rsid w:val="00356275"/>
    <w:rsid w:val="00356287"/>
    <w:rsid w:val="0035628F"/>
    <w:rsid w:val="003565BF"/>
    <w:rsid w:val="003569B7"/>
    <w:rsid w:val="00356B54"/>
    <w:rsid w:val="00356C0B"/>
    <w:rsid w:val="00356E93"/>
    <w:rsid w:val="00357530"/>
    <w:rsid w:val="0035753D"/>
    <w:rsid w:val="00357790"/>
    <w:rsid w:val="00357B0B"/>
    <w:rsid w:val="00357B9C"/>
    <w:rsid w:val="00357BC6"/>
    <w:rsid w:val="00357FD0"/>
    <w:rsid w:val="003604DB"/>
    <w:rsid w:val="00360733"/>
    <w:rsid w:val="003607D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048"/>
    <w:rsid w:val="00364289"/>
    <w:rsid w:val="003642A6"/>
    <w:rsid w:val="00364428"/>
    <w:rsid w:val="003645FC"/>
    <w:rsid w:val="00364853"/>
    <w:rsid w:val="00364CE1"/>
    <w:rsid w:val="003654F6"/>
    <w:rsid w:val="003655D1"/>
    <w:rsid w:val="0036578B"/>
    <w:rsid w:val="00365848"/>
    <w:rsid w:val="003659D2"/>
    <w:rsid w:val="00365AB7"/>
    <w:rsid w:val="0036630F"/>
    <w:rsid w:val="00366B42"/>
    <w:rsid w:val="00366C91"/>
    <w:rsid w:val="00366DA1"/>
    <w:rsid w:val="00367081"/>
    <w:rsid w:val="00367200"/>
    <w:rsid w:val="003672CB"/>
    <w:rsid w:val="00367337"/>
    <w:rsid w:val="00367367"/>
    <w:rsid w:val="003673C7"/>
    <w:rsid w:val="00367A7B"/>
    <w:rsid w:val="00367D15"/>
    <w:rsid w:val="00367FD8"/>
    <w:rsid w:val="00370127"/>
    <w:rsid w:val="00370315"/>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0"/>
    <w:rsid w:val="003733E5"/>
    <w:rsid w:val="00373A27"/>
    <w:rsid w:val="00373B21"/>
    <w:rsid w:val="00373C30"/>
    <w:rsid w:val="00374116"/>
    <w:rsid w:val="003742A7"/>
    <w:rsid w:val="003747EF"/>
    <w:rsid w:val="00374848"/>
    <w:rsid w:val="00374AFF"/>
    <w:rsid w:val="003757B7"/>
    <w:rsid w:val="00375BB2"/>
    <w:rsid w:val="00375D09"/>
    <w:rsid w:val="00376470"/>
    <w:rsid w:val="00376932"/>
    <w:rsid w:val="00376CDF"/>
    <w:rsid w:val="00376DDC"/>
    <w:rsid w:val="003772A4"/>
    <w:rsid w:val="003772CC"/>
    <w:rsid w:val="0037739D"/>
    <w:rsid w:val="0037751C"/>
    <w:rsid w:val="00380396"/>
    <w:rsid w:val="003806F1"/>
    <w:rsid w:val="00380915"/>
    <w:rsid w:val="00380F3F"/>
    <w:rsid w:val="00381142"/>
    <w:rsid w:val="003811A1"/>
    <w:rsid w:val="00381314"/>
    <w:rsid w:val="00381476"/>
    <w:rsid w:val="003816AF"/>
    <w:rsid w:val="003818AD"/>
    <w:rsid w:val="00381ADE"/>
    <w:rsid w:val="0038209D"/>
    <w:rsid w:val="00382232"/>
    <w:rsid w:val="00382F1A"/>
    <w:rsid w:val="00383282"/>
    <w:rsid w:val="00383412"/>
    <w:rsid w:val="00383658"/>
    <w:rsid w:val="00383BB0"/>
    <w:rsid w:val="00383BEB"/>
    <w:rsid w:val="00383F00"/>
    <w:rsid w:val="0038412E"/>
    <w:rsid w:val="00384361"/>
    <w:rsid w:val="003843C0"/>
    <w:rsid w:val="003847BB"/>
    <w:rsid w:val="0038482E"/>
    <w:rsid w:val="00384B80"/>
    <w:rsid w:val="00384C71"/>
    <w:rsid w:val="00384EF9"/>
    <w:rsid w:val="0038564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42D"/>
    <w:rsid w:val="00391847"/>
    <w:rsid w:val="00391B0D"/>
    <w:rsid w:val="0039232D"/>
    <w:rsid w:val="00392334"/>
    <w:rsid w:val="00392638"/>
    <w:rsid w:val="0039287E"/>
    <w:rsid w:val="00392F31"/>
    <w:rsid w:val="00393255"/>
    <w:rsid w:val="00393507"/>
    <w:rsid w:val="003936A1"/>
    <w:rsid w:val="00393B5F"/>
    <w:rsid w:val="00393C0D"/>
    <w:rsid w:val="00393D00"/>
    <w:rsid w:val="00393E44"/>
    <w:rsid w:val="003940E0"/>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253"/>
    <w:rsid w:val="003A0CAD"/>
    <w:rsid w:val="003A0E49"/>
    <w:rsid w:val="003A10C3"/>
    <w:rsid w:val="003A113E"/>
    <w:rsid w:val="003A164C"/>
    <w:rsid w:val="003A16A6"/>
    <w:rsid w:val="003A171D"/>
    <w:rsid w:val="003A18BD"/>
    <w:rsid w:val="003A1910"/>
    <w:rsid w:val="003A2387"/>
    <w:rsid w:val="003A25C6"/>
    <w:rsid w:val="003A2CC9"/>
    <w:rsid w:val="003A316D"/>
    <w:rsid w:val="003A31A5"/>
    <w:rsid w:val="003A32CE"/>
    <w:rsid w:val="003A3A05"/>
    <w:rsid w:val="003A3DE0"/>
    <w:rsid w:val="003A4527"/>
    <w:rsid w:val="003A4C0F"/>
    <w:rsid w:val="003A4D2D"/>
    <w:rsid w:val="003A527E"/>
    <w:rsid w:val="003A5352"/>
    <w:rsid w:val="003A5685"/>
    <w:rsid w:val="003A597F"/>
    <w:rsid w:val="003A59DF"/>
    <w:rsid w:val="003A6263"/>
    <w:rsid w:val="003A6621"/>
    <w:rsid w:val="003A6A5D"/>
    <w:rsid w:val="003A6D9B"/>
    <w:rsid w:val="003A6ED8"/>
    <w:rsid w:val="003A6F34"/>
    <w:rsid w:val="003A71A8"/>
    <w:rsid w:val="003A7926"/>
    <w:rsid w:val="003A7FBC"/>
    <w:rsid w:val="003A7FF8"/>
    <w:rsid w:val="003B00CA"/>
    <w:rsid w:val="003B030B"/>
    <w:rsid w:val="003B0432"/>
    <w:rsid w:val="003B06F4"/>
    <w:rsid w:val="003B078C"/>
    <w:rsid w:val="003B081E"/>
    <w:rsid w:val="003B0821"/>
    <w:rsid w:val="003B08CB"/>
    <w:rsid w:val="003B09FA"/>
    <w:rsid w:val="003B0AF0"/>
    <w:rsid w:val="003B0BE9"/>
    <w:rsid w:val="003B0C4C"/>
    <w:rsid w:val="003B0DAF"/>
    <w:rsid w:val="003B13AE"/>
    <w:rsid w:val="003B146F"/>
    <w:rsid w:val="003B1714"/>
    <w:rsid w:val="003B18DD"/>
    <w:rsid w:val="003B19F8"/>
    <w:rsid w:val="003B2C2E"/>
    <w:rsid w:val="003B2CAD"/>
    <w:rsid w:val="003B2E9B"/>
    <w:rsid w:val="003B2F8D"/>
    <w:rsid w:val="003B33AF"/>
    <w:rsid w:val="003B369B"/>
    <w:rsid w:val="003B3FD2"/>
    <w:rsid w:val="003B492F"/>
    <w:rsid w:val="003B49A5"/>
    <w:rsid w:val="003B4CC0"/>
    <w:rsid w:val="003B4F97"/>
    <w:rsid w:val="003B4FAA"/>
    <w:rsid w:val="003B547A"/>
    <w:rsid w:val="003B592D"/>
    <w:rsid w:val="003B5B5D"/>
    <w:rsid w:val="003B5C0F"/>
    <w:rsid w:val="003B63B3"/>
    <w:rsid w:val="003B670C"/>
    <w:rsid w:val="003B68C8"/>
    <w:rsid w:val="003B6A36"/>
    <w:rsid w:val="003B6CB0"/>
    <w:rsid w:val="003B70FA"/>
    <w:rsid w:val="003B725F"/>
    <w:rsid w:val="003B72E5"/>
    <w:rsid w:val="003B75B9"/>
    <w:rsid w:val="003B7635"/>
    <w:rsid w:val="003B79AF"/>
    <w:rsid w:val="003B7A3A"/>
    <w:rsid w:val="003B7B43"/>
    <w:rsid w:val="003B7D13"/>
    <w:rsid w:val="003C051D"/>
    <w:rsid w:val="003C0DA2"/>
    <w:rsid w:val="003C0DBA"/>
    <w:rsid w:val="003C1231"/>
    <w:rsid w:val="003C127E"/>
    <w:rsid w:val="003C12E3"/>
    <w:rsid w:val="003C17ED"/>
    <w:rsid w:val="003C1A18"/>
    <w:rsid w:val="003C1A49"/>
    <w:rsid w:val="003C2178"/>
    <w:rsid w:val="003C232D"/>
    <w:rsid w:val="003C24A5"/>
    <w:rsid w:val="003C287A"/>
    <w:rsid w:val="003C291D"/>
    <w:rsid w:val="003C3261"/>
    <w:rsid w:val="003C448E"/>
    <w:rsid w:val="003C45D3"/>
    <w:rsid w:val="003C46AA"/>
    <w:rsid w:val="003C4A32"/>
    <w:rsid w:val="003C4B5A"/>
    <w:rsid w:val="003C4C50"/>
    <w:rsid w:val="003C4CEE"/>
    <w:rsid w:val="003C4CFC"/>
    <w:rsid w:val="003C4E06"/>
    <w:rsid w:val="003C4E0E"/>
    <w:rsid w:val="003C556F"/>
    <w:rsid w:val="003C55C3"/>
    <w:rsid w:val="003C57CD"/>
    <w:rsid w:val="003C5B2B"/>
    <w:rsid w:val="003C5B2F"/>
    <w:rsid w:val="003C5C41"/>
    <w:rsid w:val="003C5E85"/>
    <w:rsid w:val="003C5F9B"/>
    <w:rsid w:val="003C607C"/>
    <w:rsid w:val="003C60D0"/>
    <w:rsid w:val="003C619D"/>
    <w:rsid w:val="003C65E8"/>
    <w:rsid w:val="003C6712"/>
    <w:rsid w:val="003C686A"/>
    <w:rsid w:val="003C69E3"/>
    <w:rsid w:val="003C6A2C"/>
    <w:rsid w:val="003C7020"/>
    <w:rsid w:val="003C738F"/>
    <w:rsid w:val="003C7461"/>
    <w:rsid w:val="003C7ADA"/>
    <w:rsid w:val="003C7C49"/>
    <w:rsid w:val="003C7CFB"/>
    <w:rsid w:val="003D00B3"/>
    <w:rsid w:val="003D0454"/>
    <w:rsid w:val="003D0788"/>
    <w:rsid w:val="003D0963"/>
    <w:rsid w:val="003D0988"/>
    <w:rsid w:val="003D1111"/>
    <w:rsid w:val="003D132A"/>
    <w:rsid w:val="003D1354"/>
    <w:rsid w:val="003D1387"/>
    <w:rsid w:val="003D1505"/>
    <w:rsid w:val="003D1517"/>
    <w:rsid w:val="003D194A"/>
    <w:rsid w:val="003D1CBB"/>
    <w:rsid w:val="003D1E38"/>
    <w:rsid w:val="003D214A"/>
    <w:rsid w:val="003D268E"/>
    <w:rsid w:val="003D2938"/>
    <w:rsid w:val="003D2A49"/>
    <w:rsid w:val="003D2C75"/>
    <w:rsid w:val="003D2C7F"/>
    <w:rsid w:val="003D2D0B"/>
    <w:rsid w:val="003D2FA7"/>
    <w:rsid w:val="003D31C7"/>
    <w:rsid w:val="003D354D"/>
    <w:rsid w:val="003D3681"/>
    <w:rsid w:val="003D389E"/>
    <w:rsid w:val="003D3A4D"/>
    <w:rsid w:val="003D3FBA"/>
    <w:rsid w:val="003D402B"/>
    <w:rsid w:val="003D414A"/>
    <w:rsid w:val="003D4444"/>
    <w:rsid w:val="003D45C4"/>
    <w:rsid w:val="003D4807"/>
    <w:rsid w:val="003D481D"/>
    <w:rsid w:val="003D4CBC"/>
    <w:rsid w:val="003D5038"/>
    <w:rsid w:val="003D5603"/>
    <w:rsid w:val="003D56E4"/>
    <w:rsid w:val="003D5F23"/>
    <w:rsid w:val="003D60F8"/>
    <w:rsid w:val="003D61BE"/>
    <w:rsid w:val="003D6784"/>
    <w:rsid w:val="003D6905"/>
    <w:rsid w:val="003D696F"/>
    <w:rsid w:val="003D6DAA"/>
    <w:rsid w:val="003D764F"/>
    <w:rsid w:val="003D78AF"/>
    <w:rsid w:val="003D7BF8"/>
    <w:rsid w:val="003D7D81"/>
    <w:rsid w:val="003E0667"/>
    <w:rsid w:val="003E091F"/>
    <w:rsid w:val="003E09F6"/>
    <w:rsid w:val="003E0BCE"/>
    <w:rsid w:val="003E13E0"/>
    <w:rsid w:val="003E1660"/>
    <w:rsid w:val="003E1CD1"/>
    <w:rsid w:val="003E1E66"/>
    <w:rsid w:val="003E1F57"/>
    <w:rsid w:val="003E21C9"/>
    <w:rsid w:val="003E2966"/>
    <w:rsid w:val="003E2A2D"/>
    <w:rsid w:val="003E2C03"/>
    <w:rsid w:val="003E2EEE"/>
    <w:rsid w:val="003E30E2"/>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5D42"/>
    <w:rsid w:val="003E60F8"/>
    <w:rsid w:val="003E64A9"/>
    <w:rsid w:val="003E66EA"/>
    <w:rsid w:val="003E67D7"/>
    <w:rsid w:val="003E6876"/>
    <w:rsid w:val="003E6910"/>
    <w:rsid w:val="003E6AAC"/>
    <w:rsid w:val="003E6E0D"/>
    <w:rsid w:val="003E6ED1"/>
    <w:rsid w:val="003E6F23"/>
    <w:rsid w:val="003E7002"/>
    <w:rsid w:val="003E7905"/>
    <w:rsid w:val="003E7A0C"/>
    <w:rsid w:val="003F0336"/>
    <w:rsid w:val="003F076D"/>
    <w:rsid w:val="003F0F6A"/>
    <w:rsid w:val="003F195F"/>
    <w:rsid w:val="003F1D87"/>
    <w:rsid w:val="003F1DBE"/>
    <w:rsid w:val="003F20E4"/>
    <w:rsid w:val="003F2147"/>
    <w:rsid w:val="003F21DC"/>
    <w:rsid w:val="003F23B8"/>
    <w:rsid w:val="003F246C"/>
    <w:rsid w:val="003F2579"/>
    <w:rsid w:val="003F2BE9"/>
    <w:rsid w:val="003F39F5"/>
    <w:rsid w:val="003F3FC0"/>
    <w:rsid w:val="003F41FF"/>
    <w:rsid w:val="003F4488"/>
    <w:rsid w:val="003F46AA"/>
    <w:rsid w:val="003F4C12"/>
    <w:rsid w:val="003F4D3A"/>
    <w:rsid w:val="003F4E2A"/>
    <w:rsid w:val="003F52F1"/>
    <w:rsid w:val="003F5547"/>
    <w:rsid w:val="003F5622"/>
    <w:rsid w:val="003F57C7"/>
    <w:rsid w:val="003F581A"/>
    <w:rsid w:val="003F58E4"/>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1B8C"/>
    <w:rsid w:val="00402275"/>
    <w:rsid w:val="00402295"/>
    <w:rsid w:val="004024E0"/>
    <w:rsid w:val="00402570"/>
    <w:rsid w:val="004025FD"/>
    <w:rsid w:val="00402A2A"/>
    <w:rsid w:val="00402C18"/>
    <w:rsid w:val="00402C21"/>
    <w:rsid w:val="00402C96"/>
    <w:rsid w:val="00402FFB"/>
    <w:rsid w:val="004036AC"/>
    <w:rsid w:val="00403CFE"/>
    <w:rsid w:val="00403FFE"/>
    <w:rsid w:val="004041EA"/>
    <w:rsid w:val="00404398"/>
    <w:rsid w:val="00404485"/>
    <w:rsid w:val="00404A6A"/>
    <w:rsid w:val="00404F02"/>
    <w:rsid w:val="00405251"/>
    <w:rsid w:val="00405DB6"/>
    <w:rsid w:val="00406607"/>
    <w:rsid w:val="00406B4D"/>
    <w:rsid w:val="00406B4F"/>
    <w:rsid w:val="00406B83"/>
    <w:rsid w:val="00406C61"/>
    <w:rsid w:val="00406F19"/>
    <w:rsid w:val="004072CA"/>
    <w:rsid w:val="00407BB5"/>
    <w:rsid w:val="00407C65"/>
    <w:rsid w:val="00407CAE"/>
    <w:rsid w:val="00410A20"/>
    <w:rsid w:val="00410CA1"/>
    <w:rsid w:val="00411152"/>
    <w:rsid w:val="0041158E"/>
    <w:rsid w:val="00411994"/>
    <w:rsid w:val="00411CDE"/>
    <w:rsid w:val="00411DAD"/>
    <w:rsid w:val="00412075"/>
    <w:rsid w:val="0041217D"/>
    <w:rsid w:val="00412379"/>
    <w:rsid w:val="0041246D"/>
    <w:rsid w:val="004126DC"/>
    <w:rsid w:val="00412914"/>
    <w:rsid w:val="004129A1"/>
    <w:rsid w:val="00412C72"/>
    <w:rsid w:val="00412F6E"/>
    <w:rsid w:val="00412FCC"/>
    <w:rsid w:val="00412FFE"/>
    <w:rsid w:val="0041308D"/>
    <w:rsid w:val="00413360"/>
    <w:rsid w:val="004134FB"/>
    <w:rsid w:val="004135C6"/>
    <w:rsid w:val="00413A66"/>
    <w:rsid w:val="00413DA0"/>
    <w:rsid w:val="00413F82"/>
    <w:rsid w:val="00414012"/>
    <w:rsid w:val="0041409F"/>
    <w:rsid w:val="0041418A"/>
    <w:rsid w:val="00414235"/>
    <w:rsid w:val="0041443C"/>
    <w:rsid w:val="0041448B"/>
    <w:rsid w:val="00414D96"/>
    <w:rsid w:val="00414EC7"/>
    <w:rsid w:val="00414FB0"/>
    <w:rsid w:val="004154F7"/>
    <w:rsid w:val="004161A1"/>
    <w:rsid w:val="004161E5"/>
    <w:rsid w:val="00416294"/>
    <w:rsid w:val="00416652"/>
    <w:rsid w:val="0041679F"/>
    <w:rsid w:val="00416BE0"/>
    <w:rsid w:val="00416D44"/>
    <w:rsid w:val="00416F62"/>
    <w:rsid w:val="00416F7D"/>
    <w:rsid w:val="0041755F"/>
    <w:rsid w:val="004176FF"/>
    <w:rsid w:val="00417929"/>
    <w:rsid w:val="00420096"/>
    <w:rsid w:val="0042019F"/>
    <w:rsid w:val="00420C43"/>
    <w:rsid w:val="00420C85"/>
    <w:rsid w:val="004215F8"/>
    <w:rsid w:val="004216EE"/>
    <w:rsid w:val="00421788"/>
    <w:rsid w:val="00421A27"/>
    <w:rsid w:val="00421BDA"/>
    <w:rsid w:val="00421D0A"/>
    <w:rsid w:val="00421DA6"/>
    <w:rsid w:val="00421E8D"/>
    <w:rsid w:val="00421F44"/>
    <w:rsid w:val="00421FDE"/>
    <w:rsid w:val="004221AD"/>
    <w:rsid w:val="004229D8"/>
    <w:rsid w:val="00422AAF"/>
    <w:rsid w:val="00422B74"/>
    <w:rsid w:val="00422E46"/>
    <w:rsid w:val="00422FC8"/>
    <w:rsid w:val="00423671"/>
    <w:rsid w:val="00423839"/>
    <w:rsid w:val="00423886"/>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706"/>
    <w:rsid w:val="00427905"/>
    <w:rsid w:val="0043007B"/>
    <w:rsid w:val="004301FF"/>
    <w:rsid w:val="004302EA"/>
    <w:rsid w:val="004307F2"/>
    <w:rsid w:val="004309D8"/>
    <w:rsid w:val="00430A05"/>
    <w:rsid w:val="00430AFC"/>
    <w:rsid w:val="00430C31"/>
    <w:rsid w:val="004311A1"/>
    <w:rsid w:val="004313D1"/>
    <w:rsid w:val="00431AA4"/>
    <w:rsid w:val="00431DC1"/>
    <w:rsid w:val="00431FD5"/>
    <w:rsid w:val="00432110"/>
    <w:rsid w:val="00432483"/>
    <w:rsid w:val="00432B1E"/>
    <w:rsid w:val="00432FA8"/>
    <w:rsid w:val="004332C2"/>
    <w:rsid w:val="00433476"/>
    <w:rsid w:val="004334F7"/>
    <w:rsid w:val="00433668"/>
    <w:rsid w:val="004339D7"/>
    <w:rsid w:val="00433B21"/>
    <w:rsid w:val="00433BB3"/>
    <w:rsid w:val="00433C90"/>
    <w:rsid w:val="00433CF2"/>
    <w:rsid w:val="00433EBE"/>
    <w:rsid w:val="0043433D"/>
    <w:rsid w:val="00434406"/>
    <w:rsid w:val="004346E8"/>
    <w:rsid w:val="00434AB8"/>
    <w:rsid w:val="00434C07"/>
    <w:rsid w:val="00434CA6"/>
    <w:rsid w:val="00434F80"/>
    <w:rsid w:val="00434FE0"/>
    <w:rsid w:val="00434FE2"/>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205"/>
    <w:rsid w:val="004403A5"/>
    <w:rsid w:val="0044049C"/>
    <w:rsid w:val="004404AE"/>
    <w:rsid w:val="0044096E"/>
    <w:rsid w:val="00440B84"/>
    <w:rsid w:val="00440DED"/>
    <w:rsid w:val="00440EE3"/>
    <w:rsid w:val="00440FED"/>
    <w:rsid w:val="00441194"/>
    <w:rsid w:val="0044142F"/>
    <w:rsid w:val="00441527"/>
    <w:rsid w:val="0044179B"/>
    <w:rsid w:val="004418A5"/>
    <w:rsid w:val="00441B0A"/>
    <w:rsid w:val="00441B92"/>
    <w:rsid w:val="00442607"/>
    <w:rsid w:val="00442702"/>
    <w:rsid w:val="00442CC2"/>
    <w:rsid w:val="00442E4A"/>
    <w:rsid w:val="00443199"/>
    <w:rsid w:val="00443240"/>
    <w:rsid w:val="00443963"/>
    <w:rsid w:val="00443B80"/>
    <w:rsid w:val="00443C5D"/>
    <w:rsid w:val="00443C66"/>
    <w:rsid w:val="004441DD"/>
    <w:rsid w:val="00444283"/>
    <w:rsid w:val="00444357"/>
    <w:rsid w:val="00444364"/>
    <w:rsid w:val="00444746"/>
    <w:rsid w:val="0044474B"/>
    <w:rsid w:val="004447EC"/>
    <w:rsid w:val="00444B5C"/>
    <w:rsid w:val="00444FB5"/>
    <w:rsid w:val="0044549C"/>
    <w:rsid w:val="00445CA4"/>
    <w:rsid w:val="00445FF7"/>
    <w:rsid w:val="004462EE"/>
    <w:rsid w:val="004467D0"/>
    <w:rsid w:val="004469DF"/>
    <w:rsid w:val="00446ABD"/>
    <w:rsid w:val="00446D49"/>
    <w:rsid w:val="004477F8"/>
    <w:rsid w:val="00447C32"/>
    <w:rsid w:val="00447C90"/>
    <w:rsid w:val="00447EDD"/>
    <w:rsid w:val="004501CE"/>
    <w:rsid w:val="0045058B"/>
    <w:rsid w:val="004506B1"/>
    <w:rsid w:val="00450A0A"/>
    <w:rsid w:val="00450B87"/>
    <w:rsid w:val="00451B11"/>
    <w:rsid w:val="0045254A"/>
    <w:rsid w:val="00452620"/>
    <w:rsid w:val="00452EA9"/>
    <w:rsid w:val="00453036"/>
    <w:rsid w:val="0045307B"/>
    <w:rsid w:val="0045320A"/>
    <w:rsid w:val="00453341"/>
    <w:rsid w:val="004533EE"/>
    <w:rsid w:val="004534BF"/>
    <w:rsid w:val="00453750"/>
    <w:rsid w:val="00453C7D"/>
    <w:rsid w:val="00453EE6"/>
    <w:rsid w:val="00453FEE"/>
    <w:rsid w:val="00454223"/>
    <w:rsid w:val="004542D1"/>
    <w:rsid w:val="0045438C"/>
    <w:rsid w:val="004545C6"/>
    <w:rsid w:val="00454850"/>
    <w:rsid w:val="00454A1D"/>
    <w:rsid w:val="00454CFC"/>
    <w:rsid w:val="00454DCA"/>
    <w:rsid w:val="00454F64"/>
    <w:rsid w:val="0045504F"/>
    <w:rsid w:val="00455384"/>
    <w:rsid w:val="0045567B"/>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57FE5"/>
    <w:rsid w:val="0046023D"/>
    <w:rsid w:val="00460553"/>
    <w:rsid w:val="004605BD"/>
    <w:rsid w:val="00460786"/>
    <w:rsid w:val="00460839"/>
    <w:rsid w:val="00460B35"/>
    <w:rsid w:val="00461210"/>
    <w:rsid w:val="004614CB"/>
    <w:rsid w:val="0046187E"/>
    <w:rsid w:val="00461A03"/>
    <w:rsid w:val="00461BEB"/>
    <w:rsid w:val="00461CD3"/>
    <w:rsid w:val="00461D98"/>
    <w:rsid w:val="00462184"/>
    <w:rsid w:val="0046239C"/>
    <w:rsid w:val="00462490"/>
    <w:rsid w:val="0046253B"/>
    <w:rsid w:val="0046261C"/>
    <w:rsid w:val="00462A0A"/>
    <w:rsid w:val="00462CDB"/>
    <w:rsid w:val="00462DFD"/>
    <w:rsid w:val="00463127"/>
    <w:rsid w:val="00463A6D"/>
    <w:rsid w:val="00463E5B"/>
    <w:rsid w:val="00463F47"/>
    <w:rsid w:val="004647E4"/>
    <w:rsid w:val="00464879"/>
    <w:rsid w:val="004649BD"/>
    <w:rsid w:val="00464AC0"/>
    <w:rsid w:val="00464AD5"/>
    <w:rsid w:val="00464EBB"/>
    <w:rsid w:val="00464F84"/>
    <w:rsid w:val="004650B1"/>
    <w:rsid w:val="00465202"/>
    <w:rsid w:val="00465299"/>
    <w:rsid w:val="0046552E"/>
    <w:rsid w:val="0046576B"/>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937"/>
    <w:rsid w:val="00470AEE"/>
    <w:rsid w:val="004710BC"/>
    <w:rsid w:val="004711C1"/>
    <w:rsid w:val="004715CB"/>
    <w:rsid w:val="00471863"/>
    <w:rsid w:val="00471B6B"/>
    <w:rsid w:val="00471BB9"/>
    <w:rsid w:val="00471BF1"/>
    <w:rsid w:val="00471C9F"/>
    <w:rsid w:val="00472183"/>
    <w:rsid w:val="00472233"/>
    <w:rsid w:val="00472550"/>
    <w:rsid w:val="00472B27"/>
    <w:rsid w:val="00472F62"/>
    <w:rsid w:val="004730F5"/>
    <w:rsid w:val="004731C6"/>
    <w:rsid w:val="00473353"/>
    <w:rsid w:val="00473502"/>
    <w:rsid w:val="004738B0"/>
    <w:rsid w:val="0047393E"/>
    <w:rsid w:val="00473993"/>
    <w:rsid w:val="00473A14"/>
    <w:rsid w:val="004744C1"/>
    <w:rsid w:val="00474661"/>
    <w:rsid w:val="00474AEC"/>
    <w:rsid w:val="00474C7A"/>
    <w:rsid w:val="00474CA8"/>
    <w:rsid w:val="00474E43"/>
    <w:rsid w:val="00475262"/>
    <w:rsid w:val="00475377"/>
    <w:rsid w:val="004759D9"/>
    <w:rsid w:val="00475A4A"/>
    <w:rsid w:val="00475A6C"/>
    <w:rsid w:val="00475FBB"/>
    <w:rsid w:val="0047618B"/>
    <w:rsid w:val="004761F6"/>
    <w:rsid w:val="0047650B"/>
    <w:rsid w:val="004765B3"/>
    <w:rsid w:val="0047683A"/>
    <w:rsid w:val="00476F3D"/>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2D0"/>
    <w:rsid w:val="004825EE"/>
    <w:rsid w:val="00482C4D"/>
    <w:rsid w:val="00482CD4"/>
    <w:rsid w:val="00482D23"/>
    <w:rsid w:val="00482FD4"/>
    <w:rsid w:val="00483261"/>
    <w:rsid w:val="004834E5"/>
    <w:rsid w:val="004839AF"/>
    <w:rsid w:val="00484021"/>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0F6"/>
    <w:rsid w:val="0048717D"/>
    <w:rsid w:val="004874E4"/>
    <w:rsid w:val="004875DF"/>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2FA0"/>
    <w:rsid w:val="004933F3"/>
    <w:rsid w:val="004934FA"/>
    <w:rsid w:val="0049388E"/>
    <w:rsid w:val="00493B88"/>
    <w:rsid w:val="00494584"/>
    <w:rsid w:val="0049469D"/>
    <w:rsid w:val="004948E9"/>
    <w:rsid w:val="00494978"/>
    <w:rsid w:val="00494BD1"/>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153"/>
    <w:rsid w:val="004A284F"/>
    <w:rsid w:val="004A29C8"/>
    <w:rsid w:val="004A2CA9"/>
    <w:rsid w:val="004A30C2"/>
    <w:rsid w:val="004A33EF"/>
    <w:rsid w:val="004A34C9"/>
    <w:rsid w:val="004A36CF"/>
    <w:rsid w:val="004A38A5"/>
    <w:rsid w:val="004A3911"/>
    <w:rsid w:val="004A3C37"/>
    <w:rsid w:val="004A3CB5"/>
    <w:rsid w:val="004A4278"/>
    <w:rsid w:val="004A4350"/>
    <w:rsid w:val="004A441B"/>
    <w:rsid w:val="004A4546"/>
    <w:rsid w:val="004A466E"/>
    <w:rsid w:val="004A46A0"/>
    <w:rsid w:val="004A4ACF"/>
    <w:rsid w:val="004A4C86"/>
    <w:rsid w:val="004A537D"/>
    <w:rsid w:val="004A53A9"/>
    <w:rsid w:val="004A565D"/>
    <w:rsid w:val="004A5686"/>
    <w:rsid w:val="004A5703"/>
    <w:rsid w:val="004A589E"/>
    <w:rsid w:val="004A64F6"/>
    <w:rsid w:val="004A6515"/>
    <w:rsid w:val="004A67F0"/>
    <w:rsid w:val="004A68E8"/>
    <w:rsid w:val="004A6B31"/>
    <w:rsid w:val="004A6E81"/>
    <w:rsid w:val="004A6F96"/>
    <w:rsid w:val="004A7002"/>
    <w:rsid w:val="004A71C3"/>
    <w:rsid w:val="004A73AD"/>
    <w:rsid w:val="004A74D2"/>
    <w:rsid w:val="004A756E"/>
    <w:rsid w:val="004A7769"/>
    <w:rsid w:val="004A7D79"/>
    <w:rsid w:val="004A7E7D"/>
    <w:rsid w:val="004B0484"/>
    <w:rsid w:val="004B0B20"/>
    <w:rsid w:val="004B204A"/>
    <w:rsid w:val="004B20CB"/>
    <w:rsid w:val="004B21AC"/>
    <w:rsid w:val="004B23AD"/>
    <w:rsid w:val="004B24E5"/>
    <w:rsid w:val="004B2965"/>
    <w:rsid w:val="004B29E0"/>
    <w:rsid w:val="004B2BD1"/>
    <w:rsid w:val="004B2D27"/>
    <w:rsid w:val="004B330F"/>
    <w:rsid w:val="004B34E9"/>
    <w:rsid w:val="004B350D"/>
    <w:rsid w:val="004B3B11"/>
    <w:rsid w:val="004B3BC0"/>
    <w:rsid w:val="004B3C78"/>
    <w:rsid w:val="004B3E57"/>
    <w:rsid w:val="004B4224"/>
    <w:rsid w:val="004B4647"/>
    <w:rsid w:val="004B4E45"/>
    <w:rsid w:val="004B5164"/>
    <w:rsid w:val="004B5532"/>
    <w:rsid w:val="004B55DA"/>
    <w:rsid w:val="004B5646"/>
    <w:rsid w:val="004B59B7"/>
    <w:rsid w:val="004B5A95"/>
    <w:rsid w:val="004B5E52"/>
    <w:rsid w:val="004B62A3"/>
    <w:rsid w:val="004B695F"/>
    <w:rsid w:val="004B6ABB"/>
    <w:rsid w:val="004B6C04"/>
    <w:rsid w:val="004B7455"/>
    <w:rsid w:val="004B74FF"/>
    <w:rsid w:val="004B7848"/>
    <w:rsid w:val="004B787C"/>
    <w:rsid w:val="004B7A04"/>
    <w:rsid w:val="004B7A12"/>
    <w:rsid w:val="004B7CE4"/>
    <w:rsid w:val="004B7E3E"/>
    <w:rsid w:val="004B7FE2"/>
    <w:rsid w:val="004C0384"/>
    <w:rsid w:val="004C0401"/>
    <w:rsid w:val="004C080F"/>
    <w:rsid w:val="004C0AF5"/>
    <w:rsid w:val="004C0C35"/>
    <w:rsid w:val="004C0C49"/>
    <w:rsid w:val="004C15D4"/>
    <w:rsid w:val="004C183D"/>
    <w:rsid w:val="004C1877"/>
    <w:rsid w:val="004C22F7"/>
    <w:rsid w:val="004C24FA"/>
    <w:rsid w:val="004C2669"/>
    <w:rsid w:val="004C269A"/>
    <w:rsid w:val="004C26D3"/>
    <w:rsid w:val="004C27A4"/>
    <w:rsid w:val="004C2A05"/>
    <w:rsid w:val="004C3240"/>
    <w:rsid w:val="004C3332"/>
    <w:rsid w:val="004C3573"/>
    <w:rsid w:val="004C39AE"/>
    <w:rsid w:val="004C3AE2"/>
    <w:rsid w:val="004C3B06"/>
    <w:rsid w:val="004C3B4B"/>
    <w:rsid w:val="004C3C45"/>
    <w:rsid w:val="004C3EA9"/>
    <w:rsid w:val="004C3EC7"/>
    <w:rsid w:val="004C3EEE"/>
    <w:rsid w:val="004C3F64"/>
    <w:rsid w:val="004C4252"/>
    <w:rsid w:val="004C43A7"/>
    <w:rsid w:val="004C447D"/>
    <w:rsid w:val="004C4570"/>
    <w:rsid w:val="004C45A7"/>
    <w:rsid w:val="004C45D0"/>
    <w:rsid w:val="004C460E"/>
    <w:rsid w:val="004C483D"/>
    <w:rsid w:val="004C496F"/>
    <w:rsid w:val="004C498E"/>
    <w:rsid w:val="004C4EF9"/>
    <w:rsid w:val="004C5222"/>
    <w:rsid w:val="004C56B4"/>
    <w:rsid w:val="004C5774"/>
    <w:rsid w:val="004C6765"/>
    <w:rsid w:val="004C6C7D"/>
    <w:rsid w:val="004C6E01"/>
    <w:rsid w:val="004C6FB1"/>
    <w:rsid w:val="004C7184"/>
    <w:rsid w:val="004C75DC"/>
    <w:rsid w:val="004C795A"/>
    <w:rsid w:val="004C7A5E"/>
    <w:rsid w:val="004C7C38"/>
    <w:rsid w:val="004C7F93"/>
    <w:rsid w:val="004D0303"/>
    <w:rsid w:val="004D0677"/>
    <w:rsid w:val="004D0CFC"/>
    <w:rsid w:val="004D1130"/>
    <w:rsid w:val="004D143D"/>
    <w:rsid w:val="004D144A"/>
    <w:rsid w:val="004D1790"/>
    <w:rsid w:val="004D1B10"/>
    <w:rsid w:val="004D1B7D"/>
    <w:rsid w:val="004D208B"/>
    <w:rsid w:val="004D2681"/>
    <w:rsid w:val="004D26B8"/>
    <w:rsid w:val="004D2830"/>
    <w:rsid w:val="004D2A5B"/>
    <w:rsid w:val="004D2B38"/>
    <w:rsid w:val="004D2F51"/>
    <w:rsid w:val="004D3289"/>
    <w:rsid w:val="004D32B2"/>
    <w:rsid w:val="004D38C2"/>
    <w:rsid w:val="004D3AE7"/>
    <w:rsid w:val="004D3B68"/>
    <w:rsid w:val="004D3D74"/>
    <w:rsid w:val="004D433E"/>
    <w:rsid w:val="004D43D5"/>
    <w:rsid w:val="004D466B"/>
    <w:rsid w:val="004D46DE"/>
    <w:rsid w:val="004D47E3"/>
    <w:rsid w:val="004D49BC"/>
    <w:rsid w:val="004D4A6E"/>
    <w:rsid w:val="004D4BD0"/>
    <w:rsid w:val="004D4FBD"/>
    <w:rsid w:val="004D4FC0"/>
    <w:rsid w:val="004D5705"/>
    <w:rsid w:val="004D5826"/>
    <w:rsid w:val="004D5FC5"/>
    <w:rsid w:val="004D6349"/>
    <w:rsid w:val="004D70D1"/>
    <w:rsid w:val="004D767D"/>
    <w:rsid w:val="004D7D96"/>
    <w:rsid w:val="004D7DA8"/>
    <w:rsid w:val="004E069A"/>
    <w:rsid w:val="004E110D"/>
    <w:rsid w:val="004E136D"/>
    <w:rsid w:val="004E151A"/>
    <w:rsid w:val="004E15C1"/>
    <w:rsid w:val="004E1A2C"/>
    <w:rsid w:val="004E1CB0"/>
    <w:rsid w:val="004E1DAE"/>
    <w:rsid w:val="004E2130"/>
    <w:rsid w:val="004E23F3"/>
    <w:rsid w:val="004E244A"/>
    <w:rsid w:val="004E252F"/>
    <w:rsid w:val="004E27D1"/>
    <w:rsid w:val="004E2892"/>
    <w:rsid w:val="004E362B"/>
    <w:rsid w:val="004E3681"/>
    <w:rsid w:val="004E3878"/>
    <w:rsid w:val="004E3C59"/>
    <w:rsid w:val="004E3D74"/>
    <w:rsid w:val="004E3DDE"/>
    <w:rsid w:val="004E3DFE"/>
    <w:rsid w:val="004E3F46"/>
    <w:rsid w:val="004E40CD"/>
    <w:rsid w:val="004E4250"/>
    <w:rsid w:val="004E499A"/>
    <w:rsid w:val="004E4D23"/>
    <w:rsid w:val="004E4E61"/>
    <w:rsid w:val="004E4FF2"/>
    <w:rsid w:val="004E53BD"/>
    <w:rsid w:val="004E55A9"/>
    <w:rsid w:val="004E57E6"/>
    <w:rsid w:val="004E5AD0"/>
    <w:rsid w:val="004E6037"/>
    <w:rsid w:val="004E638E"/>
    <w:rsid w:val="004E63AB"/>
    <w:rsid w:val="004E6BAA"/>
    <w:rsid w:val="004E6E86"/>
    <w:rsid w:val="004E6EC1"/>
    <w:rsid w:val="004E6F91"/>
    <w:rsid w:val="004E707B"/>
    <w:rsid w:val="004E708D"/>
    <w:rsid w:val="004E71DF"/>
    <w:rsid w:val="004E76C2"/>
    <w:rsid w:val="004E784B"/>
    <w:rsid w:val="004E78FC"/>
    <w:rsid w:val="004E7B06"/>
    <w:rsid w:val="004E7D39"/>
    <w:rsid w:val="004E7ED0"/>
    <w:rsid w:val="004F0224"/>
    <w:rsid w:val="004F05F3"/>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B7D"/>
    <w:rsid w:val="004F2C50"/>
    <w:rsid w:val="004F2DDD"/>
    <w:rsid w:val="004F2F43"/>
    <w:rsid w:val="004F2FF4"/>
    <w:rsid w:val="004F3076"/>
    <w:rsid w:val="004F3B71"/>
    <w:rsid w:val="004F3D43"/>
    <w:rsid w:val="004F4061"/>
    <w:rsid w:val="004F4208"/>
    <w:rsid w:val="004F4326"/>
    <w:rsid w:val="004F4618"/>
    <w:rsid w:val="004F4B2A"/>
    <w:rsid w:val="004F4B46"/>
    <w:rsid w:val="004F4B7D"/>
    <w:rsid w:val="004F5154"/>
    <w:rsid w:val="004F5448"/>
    <w:rsid w:val="004F5486"/>
    <w:rsid w:val="004F5835"/>
    <w:rsid w:val="004F59F5"/>
    <w:rsid w:val="004F5BD1"/>
    <w:rsid w:val="004F5C1E"/>
    <w:rsid w:val="004F5C9E"/>
    <w:rsid w:val="004F5EFE"/>
    <w:rsid w:val="004F6600"/>
    <w:rsid w:val="004F661C"/>
    <w:rsid w:val="004F6712"/>
    <w:rsid w:val="004F6729"/>
    <w:rsid w:val="004F69CB"/>
    <w:rsid w:val="004F6CAD"/>
    <w:rsid w:val="004F6D99"/>
    <w:rsid w:val="004F6DAD"/>
    <w:rsid w:val="004F7593"/>
    <w:rsid w:val="004F77AD"/>
    <w:rsid w:val="004F77E0"/>
    <w:rsid w:val="005002FD"/>
    <w:rsid w:val="00500572"/>
    <w:rsid w:val="00500C8A"/>
    <w:rsid w:val="00500F0A"/>
    <w:rsid w:val="0050129E"/>
    <w:rsid w:val="005012E6"/>
    <w:rsid w:val="005012FA"/>
    <w:rsid w:val="00501304"/>
    <w:rsid w:val="00501425"/>
    <w:rsid w:val="005014F8"/>
    <w:rsid w:val="0050190D"/>
    <w:rsid w:val="00501C73"/>
    <w:rsid w:val="00502792"/>
    <w:rsid w:val="00502B9B"/>
    <w:rsid w:val="005036BE"/>
    <w:rsid w:val="0050393D"/>
    <w:rsid w:val="00503A55"/>
    <w:rsid w:val="00503F4C"/>
    <w:rsid w:val="005041B4"/>
    <w:rsid w:val="005042DA"/>
    <w:rsid w:val="00504311"/>
    <w:rsid w:val="005043A1"/>
    <w:rsid w:val="0050485C"/>
    <w:rsid w:val="00504AC6"/>
    <w:rsid w:val="00504AF1"/>
    <w:rsid w:val="00504D01"/>
    <w:rsid w:val="00504D48"/>
    <w:rsid w:val="00504E71"/>
    <w:rsid w:val="00504EC3"/>
    <w:rsid w:val="0050503C"/>
    <w:rsid w:val="00505179"/>
    <w:rsid w:val="00505322"/>
    <w:rsid w:val="0050532E"/>
    <w:rsid w:val="00505541"/>
    <w:rsid w:val="005055A9"/>
    <w:rsid w:val="00505731"/>
    <w:rsid w:val="00505854"/>
    <w:rsid w:val="00505933"/>
    <w:rsid w:val="00505E35"/>
    <w:rsid w:val="00506021"/>
    <w:rsid w:val="00506532"/>
    <w:rsid w:val="005065C5"/>
    <w:rsid w:val="00506664"/>
    <w:rsid w:val="00506673"/>
    <w:rsid w:val="005066FE"/>
    <w:rsid w:val="005067D0"/>
    <w:rsid w:val="005068A5"/>
    <w:rsid w:val="00506F0F"/>
    <w:rsid w:val="00507A2A"/>
    <w:rsid w:val="00507C98"/>
    <w:rsid w:val="00507F50"/>
    <w:rsid w:val="00507FF1"/>
    <w:rsid w:val="0051063F"/>
    <w:rsid w:val="00510B2B"/>
    <w:rsid w:val="00510C5E"/>
    <w:rsid w:val="00510D4F"/>
    <w:rsid w:val="00511079"/>
    <w:rsid w:val="00511529"/>
    <w:rsid w:val="005116FB"/>
    <w:rsid w:val="005117E0"/>
    <w:rsid w:val="00511880"/>
    <w:rsid w:val="00511A4E"/>
    <w:rsid w:val="00511CDF"/>
    <w:rsid w:val="00511DDF"/>
    <w:rsid w:val="00512533"/>
    <w:rsid w:val="005125A7"/>
    <w:rsid w:val="00512829"/>
    <w:rsid w:val="00512CEE"/>
    <w:rsid w:val="00513492"/>
    <w:rsid w:val="0051356D"/>
    <w:rsid w:val="0051375D"/>
    <w:rsid w:val="00513839"/>
    <w:rsid w:val="005139E3"/>
    <w:rsid w:val="00513B29"/>
    <w:rsid w:val="00513DEF"/>
    <w:rsid w:val="00513E77"/>
    <w:rsid w:val="00513F74"/>
    <w:rsid w:val="0051423C"/>
    <w:rsid w:val="005145AD"/>
    <w:rsid w:val="005145C1"/>
    <w:rsid w:val="0051486B"/>
    <w:rsid w:val="005148E0"/>
    <w:rsid w:val="00514C91"/>
    <w:rsid w:val="00514CA9"/>
    <w:rsid w:val="00514ECB"/>
    <w:rsid w:val="00515120"/>
    <w:rsid w:val="005153CE"/>
    <w:rsid w:val="0051562E"/>
    <w:rsid w:val="00515EA9"/>
    <w:rsid w:val="00516241"/>
    <w:rsid w:val="00516362"/>
    <w:rsid w:val="005164A5"/>
    <w:rsid w:val="00516581"/>
    <w:rsid w:val="0051675D"/>
    <w:rsid w:val="00516BDB"/>
    <w:rsid w:val="00516FD9"/>
    <w:rsid w:val="0051705B"/>
    <w:rsid w:val="005172AE"/>
    <w:rsid w:val="00517605"/>
    <w:rsid w:val="00517906"/>
    <w:rsid w:val="0051791D"/>
    <w:rsid w:val="00517B70"/>
    <w:rsid w:val="00517BD7"/>
    <w:rsid w:val="00520702"/>
    <w:rsid w:val="0052084B"/>
    <w:rsid w:val="0052087D"/>
    <w:rsid w:val="00520D6D"/>
    <w:rsid w:val="005210A8"/>
    <w:rsid w:val="005210F4"/>
    <w:rsid w:val="00521163"/>
    <w:rsid w:val="00521AB9"/>
    <w:rsid w:val="005221EE"/>
    <w:rsid w:val="00522274"/>
    <w:rsid w:val="005222C6"/>
    <w:rsid w:val="005227A1"/>
    <w:rsid w:val="00522947"/>
    <w:rsid w:val="00522A6D"/>
    <w:rsid w:val="00522D62"/>
    <w:rsid w:val="00522F9D"/>
    <w:rsid w:val="00523595"/>
    <w:rsid w:val="00523E75"/>
    <w:rsid w:val="005243E0"/>
    <w:rsid w:val="00524454"/>
    <w:rsid w:val="005245AC"/>
    <w:rsid w:val="00524768"/>
    <w:rsid w:val="00524E8E"/>
    <w:rsid w:val="005251D6"/>
    <w:rsid w:val="005256F3"/>
    <w:rsid w:val="0052581D"/>
    <w:rsid w:val="00525B87"/>
    <w:rsid w:val="00525B91"/>
    <w:rsid w:val="00525CAD"/>
    <w:rsid w:val="00525E61"/>
    <w:rsid w:val="005260B9"/>
    <w:rsid w:val="005262D4"/>
    <w:rsid w:val="0052659E"/>
    <w:rsid w:val="005265A3"/>
    <w:rsid w:val="00526783"/>
    <w:rsid w:val="00526A46"/>
    <w:rsid w:val="00526C4B"/>
    <w:rsid w:val="00526E92"/>
    <w:rsid w:val="0052708D"/>
    <w:rsid w:val="005270EA"/>
    <w:rsid w:val="0052721C"/>
    <w:rsid w:val="005278FB"/>
    <w:rsid w:val="005279B4"/>
    <w:rsid w:val="00527C99"/>
    <w:rsid w:val="00527FB1"/>
    <w:rsid w:val="00531079"/>
    <w:rsid w:val="005314C5"/>
    <w:rsid w:val="005315C7"/>
    <w:rsid w:val="0053162F"/>
    <w:rsid w:val="00531777"/>
    <w:rsid w:val="005317CF"/>
    <w:rsid w:val="00532399"/>
    <w:rsid w:val="005323AE"/>
    <w:rsid w:val="005325E2"/>
    <w:rsid w:val="0053281C"/>
    <w:rsid w:val="00532C58"/>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83C"/>
    <w:rsid w:val="0053591B"/>
    <w:rsid w:val="00535D93"/>
    <w:rsid w:val="00535F84"/>
    <w:rsid w:val="00535FD6"/>
    <w:rsid w:val="005361E5"/>
    <w:rsid w:val="00536539"/>
    <w:rsid w:val="0053662A"/>
    <w:rsid w:val="00536824"/>
    <w:rsid w:val="0053692A"/>
    <w:rsid w:val="00536BFA"/>
    <w:rsid w:val="0053759C"/>
    <w:rsid w:val="005375FE"/>
    <w:rsid w:val="00537A2D"/>
    <w:rsid w:val="00537ABE"/>
    <w:rsid w:val="00540195"/>
    <w:rsid w:val="00540666"/>
    <w:rsid w:val="00540693"/>
    <w:rsid w:val="00540B5A"/>
    <w:rsid w:val="00540C72"/>
    <w:rsid w:val="0054119D"/>
    <w:rsid w:val="00541455"/>
    <w:rsid w:val="00541DE4"/>
    <w:rsid w:val="00541FEB"/>
    <w:rsid w:val="005420DE"/>
    <w:rsid w:val="00542249"/>
    <w:rsid w:val="00542489"/>
    <w:rsid w:val="005427DF"/>
    <w:rsid w:val="00542941"/>
    <w:rsid w:val="005429BC"/>
    <w:rsid w:val="00542D33"/>
    <w:rsid w:val="005431F5"/>
    <w:rsid w:val="005434D7"/>
    <w:rsid w:val="00543707"/>
    <w:rsid w:val="0054393C"/>
    <w:rsid w:val="00543B8C"/>
    <w:rsid w:val="00543C14"/>
    <w:rsid w:val="00543E19"/>
    <w:rsid w:val="00543EBB"/>
    <w:rsid w:val="00543EC3"/>
    <w:rsid w:val="00544187"/>
    <w:rsid w:val="005441D2"/>
    <w:rsid w:val="00544213"/>
    <w:rsid w:val="005445C4"/>
    <w:rsid w:val="00544644"/>
    <w:rsid w:val="005448F5"/>
    <w:rsid w:val="005453F3"/>
    <w:rsid w:val="00545494"/>
    <w:rsid w:val="00545549"/>
    <w:rsid w:val="005455F8"/>
    <w:rsid w:val="00545FBD"/>
    <w:rsid w:val="00545FE2"/>
    <w:rsid w:val="00546212"/>
    <w:rsid w:val="00546312"/>
    <w:rsid w:val="0054662D"/>
    <w:rsid w:val="0054678C"/>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7D8"/>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E1"/>
    <w:rsid w:val="00560CF5"/>
    <w:rsid w:val="00561197"/>
    <w:rsid w:val="0056126E"/>
    <w:rsid w:val="00561B17"/>
    <w:rsid w:val="00561C0C"/>
    <w:rsid w:val="00561C50"/>
    <w:rsid w:val="00561DFA"/>
    <w:rsid w:val="00561FC5"/>
    <w:rsid w:val="0056216F"/>
    <w:rsid w:val="00562254"/>
    <w:rsid w:val="00562330"/>
    <w:rsid w:val="00562465"/>
    <w:rsid w:val="0056272D"/>
    <w:rsid w:val="00562AB0"/>
    <w:rsid w:val="00562BAB"/>
    <w:rsid w:val="00562CE8"/>
    <w:rsid w:val="00562D42"/>
    <w:rsid w:val="0056308E"/>
    <w:rsid w:val="00563172"/>
    <w:rsid w:val="005638C1"/>
    <w:rsid w:val="00563CA0"/>
    <w:rsid w:val="0056415C"/>
    <w:rsid w:val="005644FC"/>
    <w:rsid w:val="005649BF"/>
    <w:rsid w:val="00564AED"/>
    <w:rsid w:val="00564B37"/>
    <w:rsid w:val="00564BE3"/>
    <w:rsid w:val="00564D0E"/>
    <w:rsid w:val="005650ED"/>
    <w:rsid w:val="005651C1"/>
    <w:rsid w:val="00565869"/>
    <w:rsid w:val="00565C7A"/>
    <w:rsid w:val="00565F17"/>
    <w:rsid w:val="0056618D"/>
    <w:rsid w:val="00566414"/>
    <w:rsid w:val="005666B4"/>
    <w:rsid w:val="005670EA"/>
    <w:rsid w:val="00567358"/>
    <w:rsid w:val="00567415"/>
    <w:rsid w:val="00567578"/>
    <w:rsid w:val="00567610"/>
    <w:rsid w:val="005676F6"/>
    <w:rsid w:val="005679C3"/>
    <w:rsid w:val="00567A5B"/>
    <w:rsid w:val="00567F0E"/>
    <w:rsid w:val="0057016B"/>
    <w:rsid w:val="005701AE"/>
    <w:rsid w:val="00570542"/>
    <w:rsid w:val="00570648"/>
    <w:rsid w:val="005709A7"/>
    <w:rsid w:val="00570D37"/>
    <w:rsid w:val="00570D83"/>
    <w:rsid w:val="00570D9F"/>
    <w:rsid w:val="00570FC6"/>
    <w:rsid w:val="00571092"/>
    <w:rsid w:val="005714C6"/>
    <w:rsid w:val="005717FF"/>
    <w:rsid w:val="00571A11"/>
    <w:rsid w:val="00571CA8"/>
    <w:rsid w:val="00571E64"/>
    <w:rsid w:val="00572CFA"/>
    <w:rsid w:val="00573439"/>
    <w:rsid w:val="00573487"/>
    <w:rsid w:val="005734C0"/>
    <w:rsid w:val="0057399A"/>
    <w:rsid w:val="00573CA7"/>
    <w:rsid w:val="00573FE2"/>
    <w:rsid w:val="00573FFC"/>
    <w:rsid w:val="005741C4"/>
    <w:rsid w:val="005746A5"/>
    <w:rsid w:val="00574BA6"/>
    <w:rsid w:val="00574D20"/>
    <w:rsid w:val="005751EB"/>
    <w:rsid w:val="0057524B"/>
    <w:rsid w:val="005753F4"/>
    <w:rsid w:val="00575935"/>
    <w:rsid w:val="005759E7"/>
    <w:rsid w:val="00575E38"/>
    <w:rsid w:val="00575E6E"/>
    <w:rsid w:val="00575F8A"/>
    <w:rsid w:val="005760AC"/>
    <w:rsid w:val="005761D8"/>
    <w:rsid w:val="00576594"/>
    <w:rsid w:val="0057673A"/>
    <w:rsid w:val="00576E94"/>
    <w:rsid w:val="00576EDB"/>
    <w:rsid w:val="0057762D"/>
    <w:rsid w:val="00577E91"/>
    <w:rsid w:val="00577FFD"/>
    <w:rsid w:val="005800C4"/>
    <w:rsid w:val="00580137"/>
    <w:rsid w:val="00580345"/>
    <w:rsid w:val="00580464"/>
    <w:rsid w:val="005806F4"/>
    <w:rsid w:val="00580793"/>
    <w:rsid w:val="00581125"/>
    <w:rsid w:val="00581273"/>
    <w:rsid w:val="00581470"/>
    <w:rsid w:val="005814C8"/>
    <w:rsid w:val="00581769"/>
    <w:rsid w:val="005817DD"/>
    <w:rsid w:val="00581893"/>
    <w:rsid w:val="00581A8F"/>
    <w:rsid w:val="00581DE0"/>
    <w:rsid w:val="00581E80"/>
    <w:rsid w:val="00582087"/>
    <w:rsid w:val="00582D39"/>
    <w:rsid w:val="00582D91"/>
    <w:rsid w:val="00583111"/>
    <w:rsid w:val="005831DD"/>
    <w:rsid w:val="005832A6"/>
    <w:rsid w:val="00583500"/>
    <w:rsid w:val="0058359D"/>
    <w:rsid w:val="005835C7"/>
    <w:rsid w:val="00583799"/>
    <w:rsid w:val="00583D78"/>
    <w:rsid w:val="00583F97"/>
    <w:rsid w:val="0058407D"/>
    <w:rsid w:val="005841E3"/>
    <w:rsid w:val="00584320"/>
    <w:rsid w:val="005844EC"/>
    <w:rsid w:val="0058457B"/>
    <w:rsid w:val="005845C6"/>
    <w:rsid w:val="00584720"/>
    <w:rsid w:val="00584867"/>
    <w:rsid w:val="00585034"/>
    <w:rsid w:val="0058516D"/>
    <w:rsid w:val="005853C6"/>
    <w:rsid w:val="00585484"/>
    <w:rsid w:val="005856BE"/>
    <w:rsid w:val="00585BDA"/>
    <w:rsid w:val="00585EE3"/>
    <w:rsid w:val="00586131"/>
    <w:rsid w:val="005861B1"/>
    <w:rsid w:val="0058666E"/>
    <w:rsid w:val="005866C9"/>
    <w:rsid w:val="0058689E"/>
    <w:rsid w:val="00586942"/>
    <w:rsid w:val="00587053"/>
    <w:rsid w:val="005870E7"/>
    <w:rsid w:val="00587229"/>
    <w:rsid w:val="00587503"/>
    <w:rsid w:val="005877C3"/>
    <w:rsid w:val="005878A4"/>
    <w:rsid w:val="00587AC9"/>
    <w:rsid w:val="00587F7F"/>
    <w:rsid w:val="00590288"/>
    <w:rsid w:val="005903D0"/>
    <w:rsid w:val="0059047B"/>
    <w:rsid w:val="00590581"/>
    <w:rsid w:val="005907D2"/>
    <w:rsid w:val="00590913"/>
    <w:rsid w:val="00590B3D"/>
    <w:rsid w:val="00590DD7"/>
    <w:rsid w:val="00590E48"/>
    <w:rsid w:val="00590E8D"/>
    <w:rsid w:val="00590F85"/>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3E4B"/>
    <w:rsid w:val="0059409A"/>
    <w:rsid w:val="005942E2"/>
    <w:rsid w:val="005946EC"/>
    <w:rsid w:val="0059490B"/>
    <w:rsid w:val="005949E3"/>
    <w:rsid w:val="005949E8"/>
    <w:rsid w:val="00594A73"/>
    <w:rsid w:val="00594F7F"/>
    <w:rsid w:val="0059525F"/>
    <w:rsid w:val="0059549B"/>
    <w:rsid w:val="00595643"/>
    <w:rsid w:val="005957E2"/>
    <w:rsid w:val="0059588B"/>
    <w:rsid w:val="00595ED6"/>
    <w:rsid w:val="00596075"/>
    <w:rsid w:val="005963F6"/>
    <w:rsid w:val="00596BBA"/>
    <w:rsid w:val="00596C35"/>
    <w:rsid w:val="005972F8"/>
    <w:rsid w:val="00597393"/>
    <w:rsid w:val="005973DD"/>
    <w:rsid w:val="0059740C"/>
    <w:rsid w:val="005975C4"/>
    <w:rsid w:val="00597A6B"/>
    <w:rsid w:val="00597BFD"/>
    <w:rsid w:val="00597D5B"/>
    <w:rsid w:val="00597ED8"/>
    <w:rsid w:val="005A005E"/>
    <w:rsid w:val="005A0074"/>
    <w:rsid w:val="005A0893"/>
    <w:rsid w:val="005A0A0B"/>
    <w:rsid w:val="005A0CF9"/>
    <w:rsid w:val="005A0D71"/>
    <w:rsid w:val="005A1534"/>
    <w:rsid w:val="005A154B"/>
    <w:rsid w:val="005A16CB"/>
    <w:rsid w:val="005A16CF"/>
    <w:rsid w:val="005A170D"/>
    <w:rsid w:val="005A18C4"/>
    <w:rsid w:val="005A1C02"/>
    <w:rsid w:val="005A240A"/>
    <w:rsid w:val="005A2851"/>
    <w:rsid w:val="005A2867"/>
    <w:rsid w:val="005A2B32"/>
    <w:rsid w:val="005A2D6D"/>
    <w:rsid w:val="005A31CB"/>
    <w:rsid w:val="005A3287"/>
    <w:rsid w:val="005A34AA"/>
    <w:rsid w:val="005A34D5"/>
    <w:rsid w:val="005A393B"/>
    <w:rsid w:val="005A3A5F"/>
    <w:rsid w:val="005A3C0D"/>
    <w:rsid w:val="005A4904"/>
    <w:rsid w:val="005A4959"/>
    <w:rsid w:val="005A4AB3"/>
    <w:rsid w:val="005A4AE8"/>
    <w:rsid w:val="005A4C4C"/>
    <w:rsid w:val="005A4C5E"/>
    <w:rsid w:val="005A4F4C"/>
    <w:rsid w:val="005A4FEB"/>
    <w:rsid w:val="005A515A"/>
    <w:rsid w:val="005A54AD"/>
    <w:rsid w:val="005A56F9"/>
    <w:rsid w:val="005A5881"/>
    <w:rsid w:val="005A59FC"/>
    <w:rsid w:val="005A5FB8"/>
    <w:rsid w:val="005A6120"/>
    <w:rsid w:val="005A62D6"/>
    <w:rsid w:val="005A6549"/>
    <w:rsid w:val="005A65BF"/>
    <w:rsid w:val="005A694F"/>
    <w:rsid w:val="005A6BC4"/>
    <w:rsid w:val="005A6CB5"/>
    <w:rsid w:val="005A6FC8"/>
    <w:rsid w:val="005A6FD0"/>
    <w:rsid w:val="005A701C"/>
    <w:rsid w:val="005A704D"/>
    <w:rsid w:val="005A7142"/>
    <w:rsid w:val="005A7395"/>
    <w:rsid w:val="005A786D"/>
    <w:rsid w:val="005A7926"/>
    <w:rsid w:val="005A7E80"/>
    <w:rsid w:val="005B007F"/>
    <w:rsid w:val="005B1CFF"/>
    <w:rsid w:val="005B1DC0"/>
    <w:rsid w:val="005B1F95"/>
    <w:rsid w:val="005B1FF6"/>
    <w:rsid w:val="005B221D"/>
    <w:rsid w:val="005B24FA"/>
    <w:rsid w:val="005B2553"/>
    <w:rsid w:val="005B26FD"/>
    <w:rsid w:val="005B303B"/>
    <w:rsid w:val="005B325D"/>
    <w:rsid w:val="005B350E"/>
    <w:rsid w:val="005B3904"/>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6F9A"/>
    <w:rsid w:val="005B7162"/>
    <w:rsid w:val="005B780E"/>
    <w:rsid w:val="005B7B7D"/>
    <w:rsid w:val="005B7F61"/>
    <w:rsid w:val="005C09CF"/>
    <w:rsid w:val="005C0F3B"/>
    <w:rsid w:val="005C1345"/>
    <w:rsid w:val="005C1948"/>
    <w:rsid w:val="005C19A5"/>
    <w:rsid w:val="005C1D76"/>
    <w:rsid w:val="005C1FCA"/>
    <w:rsid w:val="005C2011"/>
    <w:rsid w:val="005C22B6"/>
    <w:rsid w:val="005C22ED"/>
    <w:rsid w:val="005C263C"/>
    <w:rsid w:val="005C2679"/>
    <w:rsid w:val="005C27F2"/>
    <w:rsid w:val="005C2CEB"/>
    <w:rsid w:val="005C2FF1"/>
    <w:rsid w:val="005C3267"/>
    <w:rsid w:val="005C36FF"/>
    <w:rsid w:val="005C37EB"/>
    <w:rsid w:val="005C3822"/>
    <w:rsid w:val="005C41AE"/>
    <w:rsid w:val="005C41D4"/>
    <w:rsid w:val="005C4AFA"/>
    <w:rsid w:val="005C504A"/>
    <w:rsid w:val="005C5342"/>
    <w:rsid w:val="005C5574"/>
    <w:rsid w:val="005C5BE6"/>
    <w:rsid w:val="005C5C23"/>
    <w:rsid w:val="005C6405"/>
    <w:rsid w:val="005C654A"/>
    <w:rsid w:val="005C654E"/>
    <w:rsid w:val="005C65A4"/>
    <w:rsid w:val="005C690F"/>
    <w:rsid w:val="005C6BD8"/>
    <w:rsid w:val="005C6E19"/>
    <w:rsid w:val="005C6FAD"/>
    <w:rsid w:val="005C7062"/>
    <w:rsid w:val="005C73B8"/>
    <w:rsid w:val="005C7909"/>
    <w:rsid w:val="005C7ACC"/>
    <w:rsid w:val="005D0079"/>
    <w:rsid w:val="005D0566"/>
    <w:rsid w:val="005D0576"/>
    <w:rsid w:val="005D059A"/>
    <w:rsid w:val="005D07AE"/>
    <w:rsid w:val="005D07C5"/>
    <w:rsid w:val="005D0B51"/>
    <w:rsid w:val="005D159A"/>
    <w:rsid w:val="005D178B"/>
    <w:rsid w:val="005D1FF8"/>
    <w:rsid w:val="005D2228"/>
    <w:rsid w:val="005D24E4"/>
    <w:rsid w:val="005D2C9C"/>
    <w:rsid w:val="005D2D88"/>
    <w:rsid w:val="005D3879"/>
    <w:rsid w:val="005D4213"/>
    <w:rsid w:val="005D4302"/>
    <w:rsid w:val="005D4563"/>
    <w:rsid w:val="005D48A0"/>
    <w:rsid w:val="005D5548"/>
    <w:rsid w:val="005D5A20"/>
    <w:rsid w:val="005D5CB2"/>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4BE"/>
    <w:rsid w:val="005E0646"/>
    <w:rsid w:val="005E0BAD"/>
    <w:rsid w:val="005E101E"/>
    <w:rsid w:val="005E14E8"/>
    <w:rsid w:val="005E1588"/>
    <w:rsid w:val="005E18C6"/>
    <w:rsid w:val="005E190C"/>
    <w:rsid w:val="005E2322"/>
    <w:rsid w:val="005E2722"/>
    <w:rsid w:val="005E2728"/>
    <w:rsid w:val="005E2774"/>
    <w:rsid w:val="005E2E2D"/>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1F5"/>
    <w:rsid w:val="005E534E"/>
    <w:rsid w:val="005E567D"/>
    <w:rsid w:val="005E5682"/>
    <w:rsid w:val="005E574D"/>
    <w:rsid w:val="005E59F5"/>
    <w:rsid w:val="005E5E1A"/>
    <w:rsid w:val="005E6226"/>
    <w:rsid w:val="005E6513"/>
    <w:rsid w:val="005E652C"/>
    <w:rsid w:val="005E6903"/>
    <w:rsid w:val="005E6A8C"/>
    <w:rsid w:val="005E6B3E"/>
    <w:rsid w:val="005E6C16"/>
    <w:rsid w:val="005E709A"/>
    <w:rsid w:val="005E70AD"/>
    <w:rsid w:val="005E7353"/>
    <w:rsid w:val="005E746D"/>
    <w:rsid w:val="005E7BD5"/>
    <w:rsid w:val="005E7F2A"/>
    <w:rsid w:val="005F00B0"/>
    <w:rsid w:val="005F0108"/>
    <w:rsid w:val="005F07B1"/>
    <w:rsid w:val="005F08E3"/>
    <w:rsid w:val="005F0EB3"/>
    <w:rsid w:val="005F0ECB"/>
    <w:rsid w:val="005F0ECC"/>
    <w:rsid w:val="005F1862"/>
    <w:rsid w:val="005F1BCC"/>
    <w:rsid w:val="005F21A5"/>
    <w:rsid w:val="005F21E8"/>
    <w:rsid w:val="005F2470"/>
    <w:rsid w:val="005F28C6"/>
    <w:rsid w:val="005F29AA"/>
    <w:rsid w:val="005F2ED3"/>
    <w:rsid w:val="005F2FED"/>
    <w:rsid w:val="005F38CB"/>
    <w:rsid w:val="005F3918"/>
    <w:rsid w:val="005F3DCA"/>
    <w:rsid w:val="005F3F16"/>
    <w:rsid w:val="005F44FB"/>
    <w:rsid w:val="005F4AAC"/>
    <w:rsid w:val="005F50A3"/>
    <w:rsid w:val="005F50A5"/>
    <w:rsid w:val="005F52CC"/>
    <w:rsid w:val="005F5A31"/>
    <w:rsid w:val="005F5D1B"/>
    <w:rsid w:val="005F5E6F"/>
    <w:rsid w:val="005F618E"/>
    <w:rsid w:val="005F61B9"/>
    <w:rsid w:val="005F6238"/>
    <w:rsid w:val="005F643B"/>
    <w:rsid w:val="005F6BD4"/>
    <w:rsid w:val="005F6F51"/>
    <w:rsid w:val="005F77B0"/>
    <w:rsid w:val="005F7859"/>
    <w:rsid w:val="005F7985"/>
    <w:rsid w:val="0060004D"/>
    <w:rsid w:val="0060011D"/>
    <w:rsid w:val="00600185"/>
    <w:rsid w:val="006005C7"/>
    <w:rsid w:val="00600750"/>
    <w:rsid w:val="0060079A"/>
    <w:rsid w:val="00600A03"/>
    <w:rsid w:val="00600CEB"/>
    <w:rsid w:val="00600F63"/>
    <w:rsid w:val="00601224"/>
    <w:rsid w:val="00601519"/>
    <w:rsid w:val="00601966"/>
    <w:rsid w:val="006022A1"/>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249"/>
    <w:rsid w:val="00606A26"/>
    <w:rsid w:val="00606AC6"/>
    <w:rsid w:val="00606CC0"/>
    <w:rsid w:val="00606E0A"/>
    <w:rsid w:val="00606E30"/>
    <w:rsid w:val="00607091"/>
    <w:rsid w:val="006071A0"/>
    <w:rsid w:val="00607690"/>
    <w:rsid w:val="00607AC0"/>
    <w:rsid w:val="00607B2A"/>
    <w:rsid w:val="00607B46"/>
    <w:rsid w:val="00607D0C"/>
    <w:rsid w:val="00607D81"/>
    <w:rsid w:val="00610747"/>
    <w:rsid w:val="00610E03"/>
    <w:rsid w:val="00610E9F"/>
    <w:rsid w:val="00610EC7"/>
    <w:rsid w:val="00611019"/>
    <w:rsid w:val="0061176E"/>
    <w:rsid w:val="00611AC8"/>
    <w:rsid w:val="00612238"/>
    <w:rsid w:val="00612316"/>
    <w:rsid w:val="00612482"/>
    <w:rsid w:val="0061258C"/>
    <w:rsid w:val="00612887"/>
    <w:rsid w:val="00612A14"/>
    <w:rsid w:val="00612A79"/>
    <w:rsid w:val="00612D63"/>
    <w:rsid w:val="0061314B"/>
    <w:rsid w:val="00613197"/>
    <w:rsid w:val="0061319E"/>
    <w:rsid w:val="006132F7"/>
    <w:rsid w:val="0061330B"/>
    <w:rsid w:val="00613391"/>
    <w:rsid w:val="006134D4"/>
    <w:rsid w:val="00613611"/>
    <w:rsid w:val="00613BA1"/>
    <w:rsid w:val="00613BD1"/>
    <w:rsid w:val="00613D25"/>
    <w:rsid w:val="0061417F"/>
    <w:rsid w:val="006142C0"/>
    <w:rsid w:val="00614A0B"/>
    <w:rsid w:val="00614CD1"/>
    <w:rsid w:val="00614EC4"/>
    <w:rsid w:val="00614EE4"/>
    <w:rsid w:val="006150AD"/>
    <w:rsid w:val="006150EB"/>
    <w:rsid w:val="006151F0"/>
    <w:rsid w:val="0061567B"/>
    <w:rsid w:val="006158F6"/>
    <w:rsid w:val="006158F8"/>
    <w:rsid w:val="0061595D"/>
    <w:rsid w:val="00615E00"/>
    <w:rsid w:val="00616095"/>
    <w:rsid w:val="006165B2"/>
    <w:rsid w:val="00616602"/>
    <w:rsid w:val="006166CF"/>
    <w:rsid w:val="00616921"/>
    <w:rsid w:val="00616DD3"/>
    <w:rsid w:val="00616E48"/>
    <w:rsid w:val="00617441"/>
    <w:rsid w:val="006174AD"/>
    <w:rsid w:val="00617B61"/>
    <w:rsid w:val="0062088F"/>
    <w:rsid w:val="00620A42"/>
    <w:rsid w:val="0062100C"/>
    <w:rsid w:val="0062146E"/>
    <w:rsid w:val="00621479"/>
    <w:rsid w:val="0062152A"/>
    <w:rsid w:val="00621893"/>
    <w:rsid w:val="00621958"/>
    <w:rsid w:val="00621A71"/>
    <w:rsid w:val="00621B07"/>
    <w:rsid w:val="00622239"/>
    <w:rsid w:val="00622DF0"/>
    <w:rsid w:val="00623223"/>
    <w:rsid w:val="00623583"/>
    <w:rsid w:val="0062366F"/>
    <w:rsid w:val="00623794"/>
    <w:rsid w:val="006239E9"/>
    <w:rsid w:val="00623A47"/>
    <w:rsid w:val="00623A80"/>
    <w:rsid w:val="006240AC"/>
    <w:rsid w:val="006243A9"/>
    <w:rsid w:val="00624470"/>
    <w:rsid w:val="00624614"/>
    <w:rsid w:val="0062462F"/>
    <w:rsid w:val="0062466B"/>
    <w:rsid w:val="00624BA1"/>
    <w:rsid w:val="00624C00"/>
    <w:rsid w:val="006254DB"/>
    <w:rsid w:val="006257E9"/>
    <w:rsid w:val="0062594D"/>
    <w:rsid w:val="00625C30"/>
    <w:rsid w:val="00625C58"/>
    <w:rsid w:val="00625EBF"/>
    <w:rsid w:val="00626041"/>
    <w:rsid w:val="006263D8"/>
    <w:rsid w:val="0062661B"/>
    <w:rsid w:val="0062692B"/>
    <w:rsid w:val="00626A2B"/>
    <w:rsid w:val="00626D80"/>
    <w:rsid w:val="006274A2"/>
    <w:rsid w:val="00627717"/>
    <w:rsid w:val="0062775D"/>
    <w:rsid w:val="00627891"/>
    <w:rsid w:val="00627C20"/>
    <w:rsid w:val="00627E8A"/>
    <w:rsid w:val="00630118"/>
    <w:rsid w:val="006308C6"/>
    <w:rsid w:val="00630A82"/>
    <w:rsid w:val="00630D87"/>
    <w:rsid w:val="006310AE"/>
    <w:rsid w:val="0063144E"/>
    <w:rsid w:val="00631762"/>
    <w:rsid w:val="00631925"/>
    <w:rsid w:val="006320FE"/>
    <w:rsid w:val="00632196"/>
    <w:rsid w:val="006323B1"/>
    <w:rsid w:val="00632FD1"/>
    <w:rsid w:val="006331E0"/>
    <w:rsid w:val="006332DE"/>
    <w:rsid w:val="006333BF"/>
    <w:rsid w:val="00633463"/>
    <w:rsid w:val="0063366F"/>
    <w:rsid w:val="00633BF2"/>
    <w:rsid w:val="00633C1D"/>
    <w:rsid w:val="00633D18"/>
    <w:rsid w:val="00633F67"/>
    <w:rsid w:val="00633FAA"/>
    <w:rsid w:val="0063430B"/>
    <w:rsid w:val="00634408"/>
    <w:rsid w:val="006345C3"/>
    <w:rsid w:val="0063462E"/>
    <w:rsid w:val="00634E70"/>
    <w:rsid w:val="00635DB1"/>
    <w:rsid w:val="00635E93"/>
    <w:rsid w:val="00635F54"/>
    <w:rsid w:val="006362F9"/>
    <w:rsid w:val="00636650"/>
    <w:rsid w:val="00636832"/>
    <w:rsid w:val="006369A9"/>
    <w:rsid w:val="00636C8A"/>
    <w:rsid w:val="006373CD"/>
    <w:rsid w:val="0063747D"/>
    <w:rsid w:val="00637CAA"/>
    <w:rsid w:val="00637DE6"/>
    <w:rsid w:val="0063B751"/>
    <w:rsid w:val="00640785"/>
    <w:rsid w:val="0064090E"/>
    <w:rsid w:val="00640D70"/>
    <w:rsid w:val="00640ED8"/>
    <w:rsid w:val="0064165D"/>
    <w:rsid w:val="00641677"/>
    <w:rsid w:val="006421AD"/>
    <w:rsid w:val="00642209"/>
    <w:rsid w:val="00642521"/>
    <w:rsid w:val="00642600"/>
    <w:rsid w:val="006429E4"/>
    <w:rsid w:val="00642A2D"/>
    <w:rsid w:val="006433BD"/>
    <w:rsid w:val="006434E3"/>
    <w:rsid w:val="006434EA"/>
    <w:rsid w:val="006436DE"/>
    <w:rsid w:val="00643784"/>
    <w:rsid w:val="00643A98"/>
    <w:rsid w:val="00643CCD"/>
    <w:rsid w:val="00643F57"/>
    <w:rsid w:val="00644186"/>
    <w:rsid w:val="00644A21"/>
    <w:rsid w:val="00644A70"/>
    <w:rsid w:val="00645100"/>
    <w:rsid w:val="006454DC"/>
    <w:rsid w:val="006458B1"/>
    <w:rsid w:val="00645AA9"/>
    <w:rsid w:val="00645C9F"/>
    <w:rsid w:val="00645D8F"/>
    <w:rsid w:val="00646305"/>
    <w:rsid w:val="006463D6"/>
    <w:rsid w:val="00646584"/>
    <w:rsid w:val="00646616"/>
    <w:rsid w:val="00646618"/>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27B"/>
    <w:rsid w:val="006515D5"/>
    <w:rsid w:val="00651854"/>
    <w:rsid w:val="00651A64"/>
    <w:rsid w:val="00651BF2"/>
    <w:rsid w:val="00651D0C"/>
    <w:rsid w:val="00651FC8"/>
    <w:rsid w:val="00652385"/>
    <w:rsid w:val="006523F5"/>
    <w:rsid w:val="006525ED"/>
    <w:rsid w:val="006535AD"/>
    <w:rsid w:val="006539E8"/>
    <w:rsid w:val="00653D6D"/>
    <w:rsid w:val="006541E4"/>
    <w:rsid w:val="006542F7"/>
    <w:rsid w:val="00654697"/>
    <w:rsid w:val="00655014"/>
    <w:rsid w:val="00655649"/>
    <w:rsid w:val="006560C5"/>
    <w:rsid w:val="006563DC"/>
    <w:rsid w:val="006563F3"/>
    <w:rsid w:val="00656401"/>
    <w:rsid w:val="006565D8"/>
    <w:rsid w:val="006567BC"/>
    <w:rsid w:val="006568E7"/>
    <w:rsid w:val="00656B96"/>
    <w:rsid w:val="00656CF4"/>
    <w:rsid w:val="0065736B"/>
    <w:rsid w:val="0065744D"/>
    <w:rsid w:val="006579D3"/>
    <w:rsid w:val="00657AE5"/>
    <w:rsid w:val="00657B0C"/>
    <w:rsid w:val="00657CEB"/>
    <w:rsid w:val="00657DEF"/>
    <w:rsid w:val="00660232"/>
    <w:rsid w:val="006606E3"/>
    <w:rsid w:val="006608A7"/>
    <w:rsid w:val="00660A00"/>
    <w:rsid w:val="00660A23"/>
    <w:rsid w:val="00660A32"/>
    <w:rsid w:val="00660E83"/>
    <w:rsid w:val="00660FC4"/>
    <w:rsid w:val="00661250"/>
    <w:rsid w:val="006619B0"/>
    <w:rsid w:val="00661AB4"/>
    <w:rsid w:val="00661B9B"/>
    <w:rsid w:val="00661E0F"/>
    <w:rsid w:val="00662012"/>
    <w:rsid w:val="006621D6"/>
    <w:rsid w:val="00662543"/>
    <w:rsid w:val="006626D0"/>
    <w:rsid w:val="00662A2F"/>
    <w:rsid w:val="00662B81"/>
    <w:rsid w:val="00663278"/>
    <w:rsid w:val="006632D6"/>
    <w:rsid w:val="00663338"/>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E9A"/>
    <w:rsid w:val="00665F7C"/>
    <w:rsid w:val="00665FA3"/>
    <w:rsid w:val="00666387"/>
    <w:rsid w:val="006663B3"/>
    <w:rsid w:val="00666509"/>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B89"/>
    <w:rsid w:val="00672C64"/>
    <w:rsid w:val="006730D5"/>
    <w:rsid w:val="00673172"/>
    <w:rsid w:val="006731FB"/>
    <w:rsid w:val="006737B1"/>
    <w:rsid w:val="00673DAC"/>
    <w:rsid w:val="0067481F"/>
    <w:rsid w:val="00674B4B"/>
    <w:rsid w:val="00674D99"/>
    <w:rsid w:val="00674DC0"/>
    <w:rsid w:val="00674E6A"/>
    <w:rsid w:val="00674FB8"/>
    <w:rsid w:val="0067516A"/>
    <w:rsid w:val="0067517F"/>
    <w:rsid w:val="00675266"/>
    <w:rsid w:val="006758A4"/>
    <w:rsid w:val="006758CE"/>
    <w:rsid w:val="00675BF4"/>
    <w:rsid w:val="006761E9"/>
    <w:rsid w:val="00676403"/>
    <w:rsid w:val="0067661A"/>
    <w:rsid w:val="0067677E"/>
    <w:rsid w:val="00676A64"/>
    <w:rsid w:val="00676C1F"/>
    <w:rsid w:val="006776A4"/>
    <w:rsid w:val="00677901"/>
    <w:rsid w:val="00677925"/>
    <w:rsid w:val="00680614"/>
    <w:rsid w:val="0068079A"/>
    <w:rsid w:val="00680813"/>
    <w:rsid w:val="00680896"/>
    <w:rsid w:val="00680C6B"/>
    <w:rsid w:val="00680D8B"/>
    <w:rsid w:val="00680DB0"/>
    <w:rsid w:val="00680F20"/>
    <w:rsid w:val="00680F46"/>
    <w:rsid w:val="006810FE"/>
    <w:rsid w:val="00681108"/>
    <w:rsid w:val="006811AC"/>
    <w:rsid w:val="00681540"/>
    <w:rsid w:val="00681C38"/>
    <w:rsid w:val="00681CE8"/>
    <w:rsid w:val="00681FDC"/>
    <w:rsid w:val="00682481"/>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A2D"/>
    <w:rsid w:val="00686C4B"/>
    <w:rsid w:val="00686C8A"/>
    <w:rsid w:val="00686E00"/>
    <w:rsid w:val="00686EFC"/>
    <w:rsid w:val="00687150"/>
    <w:rsid w:val="006878F8"/>
    <w:rsid w:val="00687A0E"/>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2B4B"/>
    <w:rsid w:val="0069320E"/>
    <w:rsid w:val="006932E7"/>
    <w:rsid w:val="00693347"/>
    <w:rsid w:val="0069334C"/>
    <w:rsid w:val="00693361"/>
    <w:rsid w:val="006934AB"/>
    <w:rsid w:val="00693793"/>
    <w:rsid w:val="006939BE"/>
    <w:rsid w:val="00693A37"/>
    <w:rsid w:val="00693A78"/>
    <w:rsid w:val="00693EC7"/>
    <w:rsid w:val="00694050"/>
    <w:rsid w:val="00694575"/>
    <w:rsid w:val="00694774"/>
    <w:rsid w:val="00694CAF"/>
    <w:rsid w:val="006957B7"/>
    <w:rsid w:val="006957CC"/>
    <w:rsid w:val="006958C9"/>
    <w:rsid w:val="00695BA1"/>
    <w:rsid w:val="00695E6D"/>
    <w:rsid w:val="00695F29"/>
    <w:rsid w:val="00696AEC"/>
    <w:rsid w:val="00696C23"/>
    <w:rsid w:val="00696D63"/>
    <w:rsid w:val="00697110"/>
    <w:rsid w:val="0069729C"/>
    <w:rsid w:val="0069739A"/>
    <w:rsid w:val="006974A4"/>
    <w:rsid w:val="00697586"/>
    <w:rsid w:val="00697788"/>
    <w:rsid w:val="00697DE9"/>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4BA"/>
    <w:rsid w:val="006A54BE"/>
    <w:rsid w:val="006A5508"/>
    <w:rsid w:val="006A564B"/>
    <w:rsid w:val="006A5CBF"/>
    <w:rsid w:val="006A6344"/>
    <w:rsid w:val="006A6413"/>
    <w:rsid w:val="006A64FC"/>
    <w:rsid w:val="006A669D"/>
    <w:rsid w:val="006A688C"/>
    <w:rsid w:val="006A6914"/>
    <w:rsid w:val="006A6A0C"/>
    <w:rsid w:val="006A6B09"/>
    <w:rsid w:val="006A6CDB"/>
    <w:rsid w:val="006A72D1"/>
    <w:rsid w:val="006A7568"/>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2F9F"/>
    <w:rsid w:val="006B3069"/>
    <w:rsid w:val="006B308D"/>
    <w:rsid w:val="006B319F"/>
    <w:rsid w:val="006B3682"/>
    <w:rsid w:val="006B4373"/>
    <w:rsid w:val="006B4755"/>
    <w:rsid w:val="006B48CB"/>
    <w:rsid w:val="006B4CA9"/>
    <w:rsid w:val="006B4FE8"/>
    <w:rsid w:val="006B51FF"/>
    <w:rsid w:val="006B5245"/>
    <w:rsid w:val="006B53DA"/>
    <w:rsid w:val="006B548E"/>
    <w:rsid w:val="006B57C9"/>
    <w:rsid w:val="006B59F7"/>
    <w:rsid w:val="006B5A6D"/>
    <w:rsid w:val="006B5B2F"/>
    <w:rsid w:val="006B5B78"/>
    <w:rsid w:val="006B6895"/>
    <w:rsid w:val="006B715C"/>
    <w:rsid w:val="006B74A2"/>
    <w:rsid w:val="006B7605"/>
    <w:rsid w:val="006B7977"/>
    <w:rsid w:val="006B7997"/>
    <w:rsid w:val="006B7CE0"/>
    <w:rsid w:val="006B7EA4"/>
    <w:rsid w:val="006C028C"/>
    <w:rsid w:val="006C08C5"/>
    <w:rsid w:val="006C0D79"/>
    <w:rsid w:val="006C13D7"/>
    <w:rsid w:val="006C1445"/>
    <w:rsid w:val="006C144D"/>
    <w:rsid w:val="006C1569"/>
    <w:rsid w:val="006C1E75"/>
    <w:rsid w:val="006C1EE7"/>
    <w:rsid w:val="006C1FC5"/>
    <w:rsid w:val="006C2047"/>
    <w:rsid w:val="006C208C"/>
    <w:rsid w:val="006C21D8"/>
    <w:rsid w:val="006C3220"/>
    <w:rsid w:val="006C323A"/>
    <w:rsid w:val="006C3359"/>
    <w:rsid w:val="006C3758"/>
    <w:rsid w:val="006C3959"/>
    <w:rsid w:val="006C39C5"/>
    <w:rsid w:val="006C3A89"/>
    <w:rsid w:val="006C3B64"/>
    <w:rsid w:val="006C3CD9"/>
    <w:rsid w:val="006C3DC6"/>
    <w:rsid w:val="006C44A0"/>
    <w:rsid w:val="006C4FC1"/>
    <w:rsid w:val="006C506F"/>
    <w:rsid w:val="006C50A7"/>
    <w:rsid w:val="006C512C"/>
    <w:rsid w:val="006C51A5"/>
    <w:rsid w:val="006C529D"/>
    <w:rsid w:val="006C5520"/>
    <w:rsid w:val="006C5670"/>
    <w:rsid w:val="006C58B2"/>
    <w:rsid w:val="006C657E"/>
    <w:rsid w:val="006C6592"/>
    <w:rsid w:val="006C6F96"/>
    <w:rsid w:val="006C6FD4"/>
    <w:rsid w:val="006C7984"/>
    <w:rsid w:val="006C7AB8"/>
    <w:rsid w:val="006C7B01"/>
    <w:rsid w:val="006C7CC9"/>
    <w:rsid w:val="006C7CFC"/>
    <w:rsid w:val="006C7D0A"/>
    <w:rsid w:val="006C7FC5"/>
    <w:rsid w:val="006D01E6"/>
    <w:rsid w:val="006D039B"/>
    <w:rsid w:val="006D049D"/>
    <w:rsid w:val="006D0544"/>
    <w:rsid w:val="006D0786"/>
    <w:rsid w:val="006D0A75"/>
    <w:rsid w:val="006D0BBE"/>
    <w:rsid w:val="006D0E6B"/>
    <w:rsid w:val="006D0EBA"/>
    <w:rsid w:val="006D0FA3"/>
    <w:rsid w:val="006D1073"/>
    <w:rsid w:val="006D121B"/>
    <w:rsid w:val="006D1468"/>
    <w:rsid w:val="006D15B0"/>
    <w:rsid w:val="006D1BAD"/>
    <w:rsid w:val="006D1C37"/>
    <w:rsid w:val="006D1E0E"/>
    <w:rsid w:val="006D2146"/>
    <w:rsid w:val="006D25AA"/>
    <w:rsid w:val="006D2E05"/>
    <w:rsid w:val="006D3914"/>
    <w:rsid w:val="006D3F20"/>
    <w:rsid w:val="006D4196"/>
    <w:rsid w:val="006D4488"/>
    <w:rsid w:val="006D4AE5"/>
    <w:rsid w:val="006D4BC1"/>
    <w:rsid w:val="006D5102"/>
    <w:rsid w:val="006D55AB"/>
    <w:rsid w:val="006D5952"/>
    <w:rsid w:val="006D5959"/>
    <w:rsid w:val="006D5CB3"/>
    <w:rsid w:val="006D5EF9"/>
    <w:rsid w:val="006D5F64"/>
    <w:rsid w:val="006D6182"/>
    <w:rsid w:val="006D632E"/>
    <w:rsid w:val="006D65D7"/>
    <w:rsid w:val="006D677F"/>
    <w:rsid w:val="006D6AEF"/>
    <w:rsid w:val="006D6E67"/>
    <w:rsid w:val="006D7866"/>
    <w:rsid w:val="006D7A74"/>
    <w:rsid w:val="006D7E07"/>
    <w:rsid w:val="006E0514"/>
    <w:rsid w:val="006E0913"/>
    <w:rsid w:val="006E094A"/>
    <w:rsid w:val="006E0B88"/>
    <w:rsid w:val="006E0C24"/>
    <w:rsid w:val="006E0CDF"/>
    <w:rsid w:val="006E0F24"/>
    <w:rsid w:val="006E1128"/>
    <w:rsid w:val="006E1205"/>
    <w:rsid w:val="006E12B1"/>
    <w:rsid w:val="006E13D1"/>
    <w:rsid w:val="006E1642"/>
    <w:rsid w:val="006E1A08"/>
    <w:rsid w:val="006E1E3A"/>
    <w:rsid w:val="006E271F"/>
    <w:rsid w:val="006E283E"/>
    <w:rsid w:val="006E285D"/>
    <w:rsid w:val="006E2A1E"/>
    <w:rsid w:val="006E2A4B"/>
    <w:rsid w:val="006E2DAA"/>
    <w:rsid w:val="006E3018"/>
    <w:rsid w:val="006E325A"/>
    <w:rsid w:val="006E39B3"/>
    <w:rsid w:val="006E3C85"/>
    <w:rsid w:val="006E4D0C"/>
    <w:rsid w:val="006E4D1B"/>
    <w:rsid w:val="006E503D"/>
    <w:rsid w:val="006E5215"/>
    <w:rsid w:val="006E5269"/>
    <w:rsid w:val="006E5B78"/>
    <w:rsid w:val="006E5B9E"/>
    <w:rsid w:val="006E5CDA"/>
    <w:rsid w:val="006E5D29"/>
    <w:rsid w:val="006E60F1"/>
    <w:rsid w:val="006E656F"/>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AB3"/>
    <w:rsid w:val="006F1C5D"/>
    <w:rsid w:val="006F1DDB"/>
    <w:rsid w:val="006F1F29"/>
    <w:rsid w:val="006F2195"/>
    <w:rsid w:val="006F239A"/>
    <w:rsid w:val="006F273E"/>
    <w:rsid w:val="006F281B"/>
    <w:rsid w:val="006F2B97"/>
    <w:rsid w:val="006F2C71"/>
    <w:rsid w:val="006F2EAB"/>
    <w:rsid w:val="006F2F7E"/>
    <w:rsid w:val="006F3131"/>
    <w:rsid w:val="006F3196"/>
    <w:rsid w:val="006F3623"/>
    <w:rsid w:val="006F3629"/>
    <w:rsid w:val="006F3773"/>
    <w:rsid w:val="006F3ACF"/>
    <w:rsid w:val="006F3C54"/>
    <w:rsid w:val="006F3E0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45"/>
    <w:rsid w:val="007010E7"/>
    <w:rsid w:val="0070113E"/>
    <w:rsid w:val="00701551"/>
    <w:rsid w:val="007015DB"/>
    <w:rsid w:val="00701645"/>
    <w:rsid w:val="007016E5"/>
    <w:rsid w:val="00701ADB"/>
    <w:rsid w:val="00701B6D"/>
    <w:rsid w:val="00701C3F"/>
    <w:rsid w:val="00701E7D"/>
    <w:rsid w:val="0070226D"/>
    <w:rsid w:val="0070232C"/>
    <w:rsid w:val="007027E1"/>
    <w:rsid w:val="00702883"/>
    <w:rsid w:val="00702A47"/>
    <w:rsid w:val="00702A7B"/>
    <w:rsid w:val="00702D5A"/>
    <w:rsid w:val="00702DCA"/>
    <w:rsid w:val="00702EF7"/>
    <w:rsid w:val="00702FD4"/>
    <w:rsid w:val="0070360A"/>
    <w:rsid w:val="00703989"/>
    <w:rsid w:val="00703A3F"/>
    <w:rsid w:val="00703AD6"/>
    <w:rsid w:val="00703E22"/>
    <w:rsid w:val="0070426A"/>
    <w:rsid w:val="007042E9"/>
    <w:rsid w:val="00704547"/>
    <w:rsid w:val="00704654"/>
    <w:rsid w:val="00704664"/>
    <w:rsid w:val="007046BB"/>
    <w:rsid w:val="00705348"/>
    <w:rsid w:val="00705415"/>
    <w:rsid w:val="007054C2"/>
    <w:rsid w:val="00706020"/>
    <w:rsid w:val="00706735"/>
    <w:rsid w:val="0070687A"/>
    <w:rsid w:val="00706CED"/>
    <w:rsid w:val="007070AC"/>
    <w:rsid w:val="00707292"/>
    <w:rsid w:val="00707380"/>
    <w:rsid w:val="00707412"/>
    <w:rsid w:val="0070785E"/>
    <w:rsid w:val="00707B29"/>
    <w:rsid w:val="00707D55"/>
    <w:rsid w:val="00707D79"/>
    <w:rsid w:val="007101E0"/>
    <w:rsid w:val="00710393"/>
    <w:rsid w:val="00710397"/>
    <w:rsid w:val="007105B9"/>
    <w:rsid w:val="00710857"/>
    <w:rsid w:val="00710CA8"/>
    <w:rsid w:val="00711186"/>
    <w:rsid w:val="0071118B"/>
    <w:rsid w:val="007112B6"/>
    <w:rsid w:val="0071161A"/>
    <w:rsid w:val="00711834"/>
    <w:rsid w:val="00711C78"/>
    <w:rsid w:val="00711E13"/>
    <w:rsid w:val="00711FBD"/>
    <w:rsid w:val="007120CD"/>
    <w:rsid w:val="00712EDA"/>
    <w:rsid w:val="0071340E"/>
    <w:rsid w:val="00713588"/>
    <w:rsid w:val="0071365B"/>
    <w:rsid w:val="007136D0"/>
    <w:rsid w:val="00713FF2"/>
    <w:rsid w:val="00714202"/>
    <w:rsid w:val="00714249"/>
    <w:rsid w:val="0071437E"/>
    <w:rsid w:val="007145E7"/>
    <w:rsid w:val="0071478B"/>
    <w:rsid w:val="00714FAD"/>
    <w:rsid w:val="00714FC0"/>
    <w:rsid w:val="00715517"/>
    <w:rsid w:val="007155A9"/>
    <w:rsid w:val="0071576E"/>
    <w:rsid w:val="007158E1"/>
    <w:rsid w:val="00715BA9"/>
    <w:rsid w:val="00716327"/>
    <w:rsid w:val="00716389"/>
    <w:rsid w:val="00716531"/>
    <w:rsid w:val="00716913"/>
    <w:rsid w:val="00716C28"/>
    <w:rsid w:val="0071705B"/>
    <w:rsid w:val="007172D2"/>
    <w:rsid w:val="007173F0"/>
    <w:rsid w:val="007175D2"/>
    <w:rsid w:val="00717BA3"/>
    <w:rsid w:val="00717BD2"/>
    <w:rsid w:val="00717C01"/>
    <w:rsid w:val="00717C70"/>
    <w:rsid w:val="00717F29"/>
    <w:rsid w:val="00720210"/>
    <w:rsid w:val="00720234"/>
    <w:rsid w:val="00720505"/>
    <w:rsid w:val="0072050E"/>
    <w:rsid w:val="007206C9"/>
    <w:rsid w:val="00720AA6"/>
    <w:rsid w:val="00720C23"/>
    <w:rsid w:val="00720F58"/>
    <w:rsid w:val="007210A6"/>
    <w:rsid w:val="00721134"/>
    <w:rsid w:val="0072150F"/>
    <w:rsid w:val="0072168D"/>
    <w:rsid w:val="007216E2"/>
    <w:rsid w:val="007219F8"/>
    <w:rsid w:val="00722072"/>
    <w:rsid w:val="00722651"/>
    <w:rsid w:val="00722704"/>
    <w:rsid w:val="007228BA"/>
    <w:rsid w:val="00722BE3"/>
    <w:rsid w:val="00722DB8"/>
    <w:rsid w:val="00723323"/>
    <w:rsid w:val="0072340B"/>
    <w:rsid w:val="007236A3"/>
    <w:rsid w:val="007237BD"/>
    <w:rsid w:val="007237FA"/>
    <w:rsid w:val="007239B6"/>
    <w:rsid w:val="00723C82"/>
    <w:rsid w:val="00723CBB"/>
    <w:rsid w:val="00723D77"/>
    <w:rsid w:val="00723DEA"/>
    <w:rsid w:val="0072421A"/>
    <w:rsid w:val="007244F8"/>
    <w:rsid w:val="0072467F"/>
    <w:rsid w:val="00724786"/>
    <w:rsid w:val="0072490A"/>
    <w:rsid w:val="00724997"/>
    <w:rsid w:val="00724C2E"/>
    <w:rsid w:val="0072517D"/>
    <w:rsid w:val="00725358"/>
    <w:rsid w:val="007253CC"/>
    <w:rsid w:val="0072558B"/>
    <w:rsid w:val="007257FE"/>
    <w:rsid w:val="0072582A"/>
    <w:rsid w:val="00725C2D"/>
    <w:rsid w:val="00726878"/>
    <w:rsid w:val="007273CC"/>
    <w:rsid w:val="00727509"/>
    <w:rsid w:val="00727C71"/>
    <w:rsid w:val="00730039"/>
    <w:rsid w:val="00730050"/>
    <w:rsid w:val="0073028C"/>
    <w:rsid w:val="00730302"/>
    <w:rsid w:val="007303D9"/>
    <w:rsid w:val="00730664"/>
    <w:rsid w:val="007306D5"/>
    <w:rsid w:val="007307BD"/>
    <w:rsid w:val="00730CD4"/>
    <w:rsid w:val="0073124A"/>
    <w:rsid w:val="00731351"/>
    <w:rsid w:val="00731420"/>
    <w:rsid w:val="007315FC"/>
    <w:rsid w:val="00731A31"/>
    <w:rsid w:val="00731AA3"/>
    <w:rsid w:val="00731B79"/>
    <w:rsid w:val="00731EFA"/>
    <w:rsid w:val="00732238"/>
    <w:rsid w:val="0073224C"/>
    <w:rsid w:val="007322A1"/>
    <w:rsid w:val="007327A8"/>
    <w:rsid w:val="00733019"/>
    <w:rsid w:val="00733699"/>
    <w:rsid w:val="00733893"/>
    <w:rsid w:val="00734071"/>
    <w:rsid w:val="0073417D"/>
    <w:rsid w:val="00734435"/>
    <w:rsid w:val="00734465"/>
    <w:rsid w:val="007344B8"/>
    <w:rsid w:val="0073486D"/>
    <w:rsid w:val="00734A05"/>
    <w:rsid w:val="00735404"/>
    <w:rsid w:val="007356AC"/>
    <w:rsid w:val="00735808"/>
    <w:rsid w:val="00735886"/>
    <w:rsid w:val="00735A9A"/>
    <w:rsid w:val="00735B38"/>
    <w:rsid w:val="00735BEF"/>
    <w:rsid w:val="00735C6F"/>
    <w:rsid w:val="00735E7D"/>
    <w:rsid w:val="0073614B"/>
    <w:rsid w:val="007368A7"/>
    <w:rsid w:val="00736EA6"/>
    <w:rsid w:val="007370B1"/>
    <w:rsid w:val="00737225"/>
    <w:rsid w:val="007375B6"/>
    <w:rsid w:val="007408C3"/>
    <w:rsid w:val="007408D5"/>
    <w:rsid w:val="00740BBC"/>
    <w:rsid w:val="00740C35"/>
    <w:rsid w:val="00741169"/>
    <w:rsid w:val="007411FF"/>
    <w:rsid w:val="007412FB"/>
    <w:rsid w:val="007418DE"/>
    <w:rsid w:val="00741A34"/>
    <w:rsid w:val="00742074"/>
    <w:rsid w:val="00742403"/>
    <w:rsid w:val="00742503"/>
    <w:rsid w:val="0074257D"/>
    <w:rsid w:val="007426AC"/>
    <w:rsid w:val="007429D5"/>
    <w:rsid w:val="00742AA2"/>
    <w:rsid w:val="00742B44"/>
    <w:rsid w:val="00742E6D"/>
    <w:rsid w:val="00742F05"/>
    <w:rsid w:val="00743037"/>
    <w:rsid w:val="0074304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47CC9"/>
    <w:rsid w:val="00750258"/>
    <w:rsid w:val="007503A3"/>
    <w:rsid w:val="00750753"/>
    <w:rsid w:val="007507F3"/>
    <w:rsid w:val="00750C62"/>
    <w:rsid w:val="00750DBF"/>
    <w:rsid w:val="00750FB7"/>
    <w:rsid w:val="007514BC"/>
    <w:rsid w:val="007516C2"/>
    <w:rsid w:val="00751969"/>
    <w:rsid w:val="00751AD9"/>
    <w:rsid w:val="00751B73"/>
    <w:rsid w:val="00751B94"/>
    <w:rsid w:val="007522C2"/>
    <w:rsid w:val="0075235D"/>
    <w:rsid w:val="007527C0"/>
    <w:rsid w:val="00752856"/>
    <w:rsid w:val="007528B2"/>
    <w:rsid w:val="00752984"/>
    <w:rsid w:val="00752FF4"/>
    <w:rsid w:val="00753005"/>
    <w:rsid w:val="007534E9"/>
    <w:rsid w:val="007536D6"/>
    <w:rsid w:val="00753BB5"/>
    <w:rsid w:val="00753FD6"/>
    <w:rsid w:val="00754261"/>
    <w:rsid w:val="0075454E"/>
    <w:rsid w:val="0075481C"/>
    <w:rsid w:val="00754847"/>
    <w:rsid w:val="00754A76"/>
    <w:rsid w:val="00754A89"/>
    <w:rsid w:val="00754CA6"/>
    <w:rsid w:val="0075531A"/>
    <w:rsid w:val="00755933"/>
    <w:rsid w:val="00755962"/>
    <w:rsid w:val="007559A2"/>
    <w:rsid w:val="00755BBF"/>
    <w:rsid w:val="007561A7"/>
    <w:rsid w:val="007562A1"/>
    <w:rsid w:val="00756832"/>
    <w:rsid w:val="00756BC7"/>
    <w:rsid w:val="00756F2D"/>
    <w:rsid w:val="0075737F"/>
    <w:rsid w:val="00757387"/>
    <w:rsid w:val="007574BB"/>
    <w:rsid w:val="00757588"/>
    <w:rsid w:val="00757723"/>
    <w:rsid w:val="0075774C"/>
    <w:rsid w:val="00757A86"/>
    <w:rsid w:val="00757EF5"/>
    <w:rsid w:val="0076009E"/>
    <w:rsid w:val="0076019B"/>
    <w:rsid w:val="00760313"/>
    <w:rsid w:val="0076061C"/>
    <w:rsid w:val="00760655"/>
    <w:rsid w:val="00760BFC"/>
    <w:rsid w:val="00760CEB"/>
    <w:rsid w:val="00760FC3"/>
    <w:rsid w:val="00761378"/>
    <w:rsid w:val="00761505"/>
    <w:rsid w:val="00761A38"/>
    <w:rsid w:val="007623DD"/>
    <w:rsid w:val="00762608"/>
    <w:rsid w:val="007626D0"/>
    <w:rsid w:val="007626F2"/>
    <w:rsid w:val="00762A2F"/>
    <w:rsid w:val="00762E71"/>
    <w:rsid w:val="0076336C"/>
    <w:rsid w:val="00763532"/>
    <w:rsid w:val="00763B63"/>
    <w:rsid w:val="00763C4D"/>
    <w:rsid w:val="007641A5"/>
    <w:rsid w:val="007642D8"/>
    <w:rsid w:val="00764561"/>
    <w:rsid w:val="007647C0"/>
    <w:rsid w:val="00764B07"/>
    <w:rsid w:val="00764C24"/>
    <w:rsid w:val="007651CA"/>
    <w:rsid w:val="007652D3"/>
    <w:rsid w:val="00765573"/>
    <w:rsid w:val="00765D08"/>
    <w:rsid w:val="00765E5C"/>
    <w:rsid w:val="00766037"/>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06A"/>
    <w:rsid w:val="00771175"/>
    <w:rsid w:val="0077165F"/>
    <w:rsid w:val="00771757"/>
    <w:rsid w:val="00771800"/>
    <w:rsid w:val="00771C38"/>
    <w:rsid w:val="00772194"/>
    <w:rsid w:val="007724A6"/>
    <w:rsid w:val="007724D0"/>
    <w:rsid w:val="00772569"/>
    <w:rsid w:val="00772AD4"/>
    <w:rsid w:val="00772E8C"/>
    <w:rsid w:val="00773393"/>
    <w:rsid w:val="007734A5"/>
    <w:rsid w:val="007736D3"/>
    <w:rsid w:val="00773B54"/>
    <w:rsid w:val="007744D1"/>
    <w:rsid w:val="0077463A"/>
    <w:rsid w:val="0077500F"/>
    <w:rsid w:val="00775199"/>
    <w:rsid w:val="0077548E"/>
    <w:rsid w:val="007759FA"/>
    <w:rsid w:val="00775BE9"/>
    <w:rsid w:val="00775E3C"/>
    <w:rsid w:val="00776247"/>
    <w:rsid w:val="0077679A"/>
    <w:rsid w:val="00776BF7"/>
    <w:rsid w:val="00776CD9"/>
    <w:rsid w:val="00776F74"/>
    <w:rsid w:val="00777315"/>
    <w:rsid w:val="00777387"/>
    <w:rsid w:val="00777A0E"/>
    <w:rsid w:val="00777B55"/>
    <w:rsid w:val="007802E4"/>
    <w:rsid w:val="00780919"/>
    <w:rsid w:val="00780BD8"/>
    <w:rsid w:val="00780D0B"/>
    <w:rsid w:val="00781070"/>
    <w:rsid w:val="007811CA"/>
    <w:rsid w:val="007811EF"/>
    <w:rsid w:val="0078195D"/>
    <w:rsid w:val="007819F2"/>
    <w:rsid w:val="00781C08"/>
    <w:rsid w:val="00781F6B"/>
    <w:rsid w:val="00782352"/>
    <w:rsid w:val="00782595"/>
    <w:rsid w:val="007825F0"/>
    <w:rsid w:val="00782625"/>
    <w:rsid w:val="007826C8"/>
    <w:rsid w:val="00782972"/>
    <w:rsid w:val="007829E4"/>
    <w:rsid w:val="0078322A"/>
    <w:rsid w:val="0078354D"/>
    <w:rsid w:val="0078363D"/>
    <w:rsid w:val="00783ACA"/>
    <w:rsid w:val="00783E67"/>
    <w:rsid w:val="00783F34"/>
    <w:rsid w:val="00784190"/>
    <w:rsid w:val="0078457B"/>
    <w:rsid w:val="00784756"/>
    <w:rsid w:val="00784863"/>
    <w:rsid w:val="00784CF4"/>
    <w:rsid w:val="00785174"/>
    <w:rsid w:val="007852DD"/>
    <w:rsid w:val="0078539D"/>
    <w:rsid w:val="00785644"/>
    <w:rsid w:val="007856C1"/>
    <w:rsid w:val="00785EE7"/>
    <w:rsid w:val="00785F5A"/>
    <w:rsid w:val="0078640D"/>
    <w:rsid w:val="007865A0"/>
    <w:rsid w:val="0078691C"/>
    <w:rsid w:val="00786AA6"/>
    <w:rsid w:val="00786B76"/>
    <w:rsid w:val="00786E2E"/>
    <w:rsid w:val="00786ED1"/>
    <w:rsid w:val="00786F9D"/>
    <w:rsid w:val="00787051"/>
    <w:rsid w:val="0078717E"/>
    <w:rsid w:val="0078746E"/>
    <w:rsid w:val="00787A25"/>
    <w:rsid w:val="00787E0D"/>
    <w:rsid w:val="0079018D"/>
    <w:rsid w:val="007902F4"/>
    <w:rsid w:val="007903A1"/>
    <w:rsid w:val="0079040A"/>
    <w:rsid w:val="00790674"/>
    <w:rsid w:val="00790B62"/>
    <w:rsid w:val="007910B1"/>
    <w:rsid w:val="007911E1"/>
    <w:rsid w:val="007912BC"/>
    <w:rsid w:val="00791498"/>
    <w:rsid w:val="00791A00"/>
    <w:rsid w:val="00791AD2"/>
    <w:rsid w:val="00791DBA"/>
    <w:rsid w:val="0079213A"/>
    <w:rsid w:val="007924B0"/>
    <w:rsid w:val="007928A0"/>
    <w:rsid w:val="00792A4C"/>
    <w:rsid w:val="00792BC8"/>
    <w:rsid w:val="00792CEE"/>
    <w:rsid w:val="00793019"/>
    <w:rsid w:val="0079347D"/>
    <w:rsid w:val="00793855"/>
    <w:rsid w:val="00793893"/>
    <w:rsid w:val="00793AC7"/>
    <w:rsid w:val="00793DEB"/>
    <w:rsid w:val="00793F3F"/>
    <w:rsid w:val="007941A2"/>
    <w:rsid w:val="0079474C"/>
    <w:rsid w:val="0079487B"/>
    <w:rsid w:val="00794E92"/>
    <w:rsid w:val="00795130"/>
    <w:rsid w:val="00795482"/>
    <w:rsid w:val="00795628"/>
    <w:rsid w:val="0079590A"/>
    <w:rsid w:val="0079607E"/>
    <w:rsid w:val="0079656A"/>
    <w:rsid w:val="007965B1"/>
    <w:rsid w:val="0079696D"/>
    <w:rsid w:val="00796A3C"/>
    <w:rsid w:val="00796D86"/>
    <w:rsid w:val="00796DA9"/>
    <w:rsid w:val="00796F15"/>
    <w:rsid w:val="00797AEB"/>
    <w:rsid w:val="00797C1B"/>
    <w:rsid w:val="00797C75"/>
    <w:rsid w:val="00797C7C"/>
    <w:rsid w:val="007A00EA"/>
    <w:rsid w:val="007A0478"/>
    <w:rsid w:val="007A0498"/>
    <w:rsid w:val="007A0A8B"/>
    <w:rsid w:val="007A0AAD"/>
    <w:rsid w:val="007A0DB8"/>
    <w:rsid w:val="007A0F02"/>
    <w:rsid w:val="007A0FD0"/>
    <w:rsid w:val="007A138F"/>
    <w:rsid w:val="007A1640"/>
    <w:rsid w:val="007A169E"/>
    <w:rsid w:val="007A19A3"/>
    <w:rsid w:val="007A1F48"/>
    <w:rsid w:val="007A2329"/>
    <w:rsid w:val="007A2629"/>
    <w:rsid w:val="007A2650"/>
    <w:rsid w:val="007A2683"/>
    <w:rsid w:val="007A2B7D"/>
    <w:rsid w:val="007A2F43"/>
    <w:rsid w:val="007A3167"/>
    <w:rsid w:val="007A3489"/>
    <w:rsid w:val="007A34B6"/>
    <w:rsid w:val="007A3583"/>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8F"/>
    <w:rsid w:val="007A7BCF"/>
    <w:rsid w:val="007A7DBD"/>
    <w:rsid w:val="007B0397"/>
    <w:rsid w:val="007B060F"/>
    <w:rsid w:val="007B0AEA"/>
    <w:rsid w:val="007B0E9F"/>
    <w:rsid w:val="007B1303"/>
    <w:rsid w:val="007B198E"/>
    <w:rsid w:val="007B1BDA"/>
    <w:rsid w:val="007B1C9A"/>
    <w:rsid w:val="007B2690"/>
    <w:rsid w:val="007B2767"/>
    <w:rsid w:val="007B2986"/>
    <w:rsid w:val="007B3149"/>
    <w:rsid w:val="007B3401"/>
    <w:rsid w:val="007B3502"/>
    <w:rsid w:val="007B39D8"/>
    <w:rsid w:val="007B3B21"/>
    <w:rsid w:val="007B3B26"/>
    <w:rsid w:val="007B3B46"/>
    <w:rsid w:val="007B44ED"/>
    <w:rsid w:val="007B4825"/>
    <w:rsid w:val="007B4895"/>
    <w:rsid w:val="007B491A"/>
    <w:rsid w:val="007B4AC6"/>
    <w:rsid w:val="007B4F50"/>
    <w:rsid w:val="007B519D"/>
    <w:rsid w:val="007B5370"/>
    <w:rsid w:val="007B539A"/>
    <w:rsid w:val="007B5417"/>
    <w:rsid w:val="007B55DF"/>
    <w:rsid w:val="007B5AD1"/>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0F06"/>
    <w:rsid w:val="007C1149"/>
    <w:rsid w:val="007C12BE"/>
    <w:rsid w:val="007C12D8"/>
    <w:rsid w:val="007C1395"/>
    <w:rsid w:val="007C13A1"/>
    <w:rsid w:val="007C1781"/>
    <w:rsid w:val="007C19AC"/>
    <w:rsid w:val="007C1DA5"/>
    <w:rsid w:val="007C2445"/>
    <w:rsid w:val="007C24ED"/>
    <w:rsid w:val="007C2683"/>
    <w:rsid w:val="007C2739"/>
    <w:rsid w:val="007C2789"/>
    <w:rsid w:val="007C2B02"/>
    <w:rsid w:val="007C30D6"/>
    <w:rsid w:val="007C3666"/>
    <w:rsid w:val="007C3DE8"/>
    <w:rsid w:val="007C3F09"/>
    <w:rsid w:val="007C4082"/>
    <w:rsid w:val="007C40A1"/>
    <w:rsid w:val="007C4113"/>
    <w:rsid w:val="007C420D"/>
    <w:rsid w:val="007C4B0F"/>
    <w:rsid w:val="007C4B39"/>
    <w:rsid w:val="007C4C2C"/>
    <w:rsid w:val="007C4D4B"/>
    <w:rsid w:val="007C4DAD"/>
    <w:rsid w:val="007C501D"/>
    <w:rsid w:val="007C5473"/>
    <w:rsid w:val="007C54E1"/>
    <w:rsid w:val="007C5830"/>
    <w:rsid w:val="007C5ABD"/>
    <w:rsid w:val="007C5C4E"/>
    <w:rsid w:val="007C5DB8"/>
    <w:rsid w:val="007C60D5"/>
    <w:rsid w:val="007C6307"/>
    <w:rsid w:val="007C6904"/>
    <w:rsid w:val="007C6CA2"/>
    <w:rsid w:val="007C6DC4"/>
    <w:rsid w:val="007C6E35"/>
    <w:rsid w:val="007C6F14"/>
    <w:rsid w:val="007C7065"/>
    <w:rsid w:val="007C76FB"/>
    <w:rsid w:val="007C77BE"/>
    <w:rsid w:val="007C794A"/>
    <w:rsid w:val="007C7A57"/>
    <w:rsid w:val="007C7A62"/>
    <w:rsid w:val="007C7D64"/>
    <w:rsid w:val="007C7FBA"/>
    <w:rsid w:val="007D05B2"/>
    <w:rsid w:val="007D0722"/>
    <w:rsid w:val="007D079E"/>
    <w:rsid w:val="007D0833"/>
    <w:rsid w:val="007D0B52"/>
    <w:rsid w:val="007D0C44"/>
    <w:rsid w:val="007D0D1E"/>
    <w:rsid w:val="007D1326"/>
    <w:rsid w:val="007D13F4"/>
    <w:rsid w:val="007D147B"/>
    <w:rsid w:val="007D16EC"/>
    <w:rsid w:val="007D1972"/>
    <w:rsid w:val="007D1A29"/>
    <w:rsid w:val="007D1C4D"/>
    <w:rsid w:val="007D1CEA"/>
    <w:rsid w:val="007D1D49"/>
    <w:rsid w:val="007D1D70"/>
    <w:rsid w:val="007D1E5B"/>
    <w:rsid w:val="007D1F33"/>
    <w:rsid w:val="007D2146"/>
    <w:rsid w:val="007D2185"/>
    <w:rsid w:val="007D24BF"/>
    <w:rsid w:val="007D2BBA"/>
    <w:rsid w:val="007D3307"/>
    <w:rsid w:val="007D3895"/>
    <w:rsid w:val="007D3AD6"/>
    <w:rsid w:val="007D3B60"/>
    <w:rsid w:val="007D432A"/>
    <w:rsid w:val="007D4495"/>
    <w:rsid w:val="007D48C3"/>
    <w:rsid w:val="007D48C8"/>
    <w:rsid w:val="007D4DCB"/>
    <w:rsid w:val="007D4E21"/>
    <w:rsid w:val="007D559A"/>
    <w:rsid w:val="007D5A88"/>
    <w:rsid w:val="007D5DF8"/>
    <w:rsid w:val="007D5E27"/>
    <w:rsid w:val="007D5E83"/>
    <w:rsid w:val="007D611E"/>
    <w:rsid w:val="007D61A9"/>
    <w:rsid w:val="007D6C1A"/>
    <w:rsid w:val="007D6E16"/>
    <w:rsid w:val="007D6F64"/>
    <w:rsid w:val="007D7001"/>
    <w:rsid w:val="007D7391"/>
    <w:rsid w:val="007D75AA"/>
    <w:rsid w:val="007D7B52"/>
    <w:rsid w:val="007E0364"/>
    <w:rsid w:val="007E07AF"/>
    <w:rsid w:val="007E0A9D"/>
    <w:rsid w:val="007E0BED"/>
    <w:rsid w:val="007E12FD"/>
    <w:rsid w:val="007E1807"/>
    <w:rsid w:val="007E1921"/>
    <w:rsid w:val="007E1BF7"/>
    <w:rsid w:val="007E1D19"/>
    <w:rsid w:val="007E1F81"/>
    <w:rsid w:val="007E25AB"/>
    <w:rsid w:val="007E27E9"/>
    <w:rsid w:val="007E2C70"/>
    <w:rsid w:val="007E2D1B"/>
    <w:rsid w:val="007E2FF0"/>
    <w:rsid w:val="007E334D"/>
    <w:rsid w:val="007E3445"/>
    <w:rsid w:val="007E35B5"/>
    <w:rsid w:val="007E3E6B"/>
    <w:rsid w:val="007E40CA"/>
    <w:rsid w:val="007E4135"/>
    <w:rsid w:val="007E4177"/>
    <w:rsid w:val="007E45BC"/>
    <w:rsid w:val="007E4801"/>
    <w:rsid w:val="007E4C9C"/>
    <w:rsid w:val="007E531A"/>
    <w:rsid w:val="007E5638"/>
    <w:rsid w:val="007E5640"/>
    <w:rsid w:val="007E5744"/>
    <w:rsid w:val="007E578C"/>
    <w:rsid w:val="007E5AC2"/>
    <w:rsid w:val="007E5BBC"/>
    <w:rsid w:val="007E5D69"/>
    <w:rsid w:val="007E636B"/>
    <w:rsid w:val="007E6B72"/>
    <w:rsid w:val="007E6D84"/>
    <w:rsid w:val="007E6DDA"/>
    <w:rsid w:val="007E7896"/>
    <w:rsid w:val="007E7947"/>
    <w:rsid w:val="007E7968"/>
    <w:rsid w:val="007E79C5"/>
    <w:rsid w:val="007E7B04"/>
    <w:rsid w:val="007E7C52"/>
    <w:rsid w:val="007F0036"/>
    <w:rsid w:val="007F007A"/>
    <w:rsid w:val="007F01B3"/>
    <w:rsid w:val="007F0459"/>
    <w:rsid w:val="007F0741"/>
    <w:rsid w:val="007F0789"/>
    <w:rsid w:val="007F08A1"/>
    <w:rsid w:val="007F0A42"/>
    <w:rsid w:val="007F0C50"/>
    <w:rsid w:val="007F106D"/>
    <w:rsid w:val="007F119D"/>
    <w:rsid w:val="007F1418"/>
    <w:rsid w:val="007F143A"/>
    <w:rsid w:val="007F1464"/>
    <w:rsid w:val="007F15CB"/>
    <w:rsid w:val="007F1E08"/>
    <w:rsid w:val="007F25FD"/>
    <w:rsid w:val="007F27B2"/>
    <w:rsid w:val="007F2845"/>
    <w:rsid w:val="007F2C2A"/>
    <w:rsid w:val="007F2E19"/>
    <w:rsid w:val="007F2E60"/>
    <w:rsid w:val="007F325C"/>
    <w:rsid w:val="007F3422"/>
    <w:rsid w:val="007F3B1B"/>
    <w:rsid w:val="007F3DDD"/>
    <w:rsid w:val="007F3ED2"/>
    <w:rsid w:val="007F426E"/>
    <w:rsid w:val="007F43BC"/>
    <w:rsid w:val="007F4740"/>
    <w:rsid w:val="007F4778"/>
    <w:rsid w:val="007F4A10"/>
    <w:rsid w:val="007F4A14"/>
    <w:rsid w:val="007F4A67"/>
    <w:rsid w:val="007F4EBA"/>
    <w:rsid w:val="007F4FB8"/>
    <w:rsid w:val="007F517C"/>
    <w:rsid w:val="007F5294"/>
    <w:rsid w:val="007F579F"/>
    <w:rsid w:val="007F5848"/>
    <w:rsid w:val="007F5CEB"/>
    <w:rsid w:val="007F5E19"/>
    <w:rsid w:val="007F5F31"/>
    <w:rsid w:val="007F6202"/>
    <w:rsid w:val="007F621F"/>
    <w:rsid w:val="007F6B35"/>
    <w:rsid w:val="007F6CF9"/>
    <w:rsid w:val="007F7323"/>
    <w:rsid w:val="007F7596"/>
    <w:rsid w:val="007F78F4"/>
    <w:rsid w:val="007F7C0E"/>
    <w:rsid w:val="007F7E1D"/>
    <w:rsid w:val="007F7EE4"/>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3C"/>
    <w:rsid w:val="008033DD"/>
    <w:rsid w:val="008036D5"/>
    <w:rsid w:val="008037A3"/>
    <w:rsid w:val="00803A5E"/>
    <w:rsid w:val="00803E88"/>
    <w:rsid w:val="00804160"/>
    <w:rsid w:val="008041FD"/>
    <w:rsid w:val="008048A2"/>
    <w:rsid w:val="0080495F"/>
    <w:rsid w:val="00805067"/>
    <w:rsid w:val="0080534B"/>
    <w:rsid w:val="00805533"/>
    <w:rsid w:val="0080566D"/>
    <w:rsid w:val="008058F6"/>
    <w:rsid w:val="00805926"/>
    <w:rsid w:val="00805A4A"/>
    <w:rsid w:val="00805ACD"/>
    <w:rsid w:val="00806049"/>
    <w:rsid w:val="0080622F"/>
    <w:rsid w:val="0080687B"/>
    <w:rsid w:val="00806FFF"/>
    <w:rsid w:val="008073A1"/>
    <w:rsid w:val="0080742D"/>
    <w:rsid w:val="00807B37"/>
    <w:rsid w:val="00807D0B"/>
    <w:rsid w:val="00810009"/>
    <w:rsid w:val="008100AC"/>
    <w:rsid w:val="008107B3"/>
    <w:rsid w:val="008109C0"/>
    <w:rsid w:val="00810C91"/>
    <w:rsid w:val="00811140"/>
    <w:rsid w:val="008111FF"/>
    <w:rsid w:val="008114D3"/>
    <w:rsid w:val="0081151E"/>
    <w:rsid w:val="00811FC7"/>
    <w:rsid w:val="00812498"/>
    <w:rsid w:val="008124CC"/>
    <w:rsid w:val="0081263E"/>
    <w:rsid w:val="008127E6"/>
    <w:rsid w:val="00812846"/>
    <w:rsid w:val="0081297E"/>
    <w:rsid w:val="00812C23"/>
    <w:rsid w:val="00812CFD"/>
    <w:rsid w:val="00813108"/>
    <w:rsid w:val="00813160"/>
    <w:rsid w:val="0081336E"/>
    <w:rsid w:val="0081351D"/>
    <w:rsid w:val="008138F5"/>
    <w:rsid w:val="00813928"/>
    <w:rsid w:val="00813B0C"/>
    <w:rsid w:val="00813C84"/>
    <w:rsid w:val="0081403A"/>
    <w:rsid w:val="008148A6"/>
    <w:rsid w:val="00814970"/>
    <w:rsid w:val="00814D67"/>
    <w:rsid w:val="00814DAD"/>
    <w:rsid w:val="00814E96"/>
    <w:rsid w:val="0081505B"/>
    <w:rsid w:val="0081517C"/>
    <w:rsid w:val="00815452"/>
    <w:rsid w:val="008155E8"/>
    <w:rsid w:val="008157D2"/>
    <w:rsid w:val="00815A6E"/>
    <w:rsid w:val="00815C9E"/>
    <w:rsid w:val="00815D4F"/>
    <w:rsid w:val="00815D72"/>
    <w:rsid w:val="00815DC5"/>
    <w:rsid w:val="00815F5F"/>
    <w:rsid w:val="0081620D"/>
    <w:rsid w:val="0081625C"/>
    <w:rsid w:val="00816552"/>
    <w:rsid w:val="008167C1"/>
    <w:rsid w:val="008167C4"/>
    <w:rsid w:val="00816968"/>
    <w:rsid w:val="00816ADE"/>
    <w:rsid w:val="00816B9A"/>
    <w:rsid w:val="008175A3"/>
    <w:rsid w:val="00817925"/>
    <w:rsid w:val="00817927"/>
    <w:rsid w:val="00817AEA"/>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AD4"/>
    <w:rsid w:val="00822B6B"/>
    <w:rsid w:val="00822BF5"/>
    <w:rsid w:val="00822E49"/>
    <w:rsid w:val="008234BD"/>
    <w:rsid w:val="0082377C"/>
    <w:rsid w:val="00823D45"/>
    <w:rsid w:val="00823F3A"/>
    <w:rsid w:val="00824573"/>
    <w:rsid w:val="008247B0"/>
    <w:rsid w:val="00824894"/>
    <w:rsid w:val="00824FBB"/>
    <w:rsid w:val="00825187"/>
    <w:rsid w:val="00825366"/>
    <w:rsid w:val="00825AF1"/>
    <w:rsid w:val="00826229"/>
    <w:rsid w:val="00826504"/>
    <w:rsid w:val="00826730"/>
    <w:rsid w:val="0082697F"/>
    <w:rsid w:val="008269B2"/>
    <w:rsid w:val="00826C7B"/>
    <w:rsid w:val="00826DD9"/>
    <w:rsid w:val="00826E01"/>
    <w:rsid w:val="00826F66"/>
    <w:rsid w:val="0082703C"/>
    <w:rsid w:val="0082703F"/>
    <w:rsid w:val="008270E4"/>
    <w:rsid w:val="008271CF"/>
    <w:rsid w:val="00827673"/>
    <w:rsid w:val="00827780"/>
    <w:rsid w:val="008277A8"/>
    <w:rsid w:val="008278B6"/>
    <w:rsid w:val="00827E7D"/>
    <w:rsid w:val="00827F64"/>
    <w:rsid w:val="00827FFC"/>
    <w:rsid w:val="008307ED"/>
    <w:rsid w:val="008310F0"/>
    <w:rsid w:val="0083117B"/>
    <w:rsid w:val="008311A2"/>
    <w:rsid w:val="0083164B"/>
    <w:rsid w:val="008318AC"/>
    <w:rsid w:val="00831A79"/>
    <w:rsid w:val="00831AD1"/>
    <w:rsid w:val="00831CD7"/>
    <w:rsid w:val="00831FCC"/>
    <w:rsid w:val="00832092"/>
    <w:rsid w:val="008320FD"/>
    <w:rsid w:val="00832320"/>
    <w:rsid w:val="0083262F"/>
    <w:rsid w:val="00832918"/>
    <w:rsid w:val="00832BB1"/>
    <w:rsid w:val="00832F48"/>
    <w:rsid w:val="0083301A"/>
    <w:rsid w:val="00833065"/>
    <w:rsid w:val="00833456"/>
    <w:rsid w:val="0083350F"/>
    <w:rsid w:val="0083361E"/>
    <w:rsid w:val="00833D76"/>
    <w:rsid w:val="00833E74"/>
    <w:rsid w:val="00834358"/>
    <w:rsid w:val="008346BD"/>
    <w:rsid w:val="008347B4"/>
    <w:rsid w:val="008347D6"/>
    <w:rsid w:val="00834B8F"/>
    <w:rsid w:val="00835374"/>
    <w:rsid w:val="008355AB"/>
    <w:rsid w:val="008355EC"/>
    <w:rsid w:val="00835615"/>
    <w:rsid w:val="00835CAB"/>
    <w:rsid w:val="0083631C"/>
    <w:rsid w:val="0083656A"/>
    <w:rsid w:val="00836B7A"/>
    <w:rsid w:val="00837179"/>
    <w:rsid w:val="00837570"/>
    <w:rsid w:val="00837712"/>
    <w:rsid w:val="00837AEF"/>
    <w:rsid w:val="008401E5"/>
    <w:rsid w:val="0084059C"/>
    <w:rsid w:val="0084062B"/>
    <w:rsid w:val="0084098D"/>
    <w:rsid w:val="008409AA"/>
    <w:rsid w:val="00840B60"/>
    <w:rsid w:val="00840E92"/>
    <w:rsid w:val="00840FB8"/>
    <w:rsid w:val="008411F9"/>
    <w:rsid w:val="00841305"/>
    <w:rsid w:val="0084132A"/>
    <w:rsid w:val="00841407"/>
    <w:rsid w:val="00841454"/>
    <w:rsid w:val="0084157B"/>
    <w:rsid w:val="0084183C"/>
    <w:rsid w:val="00841924"/>
    <w:rsid w:val="00841DE0"/>
    <w:rsid w:val="008420CE"/>
    <w:rsid w:val="00842A65"/>
    <w:rsid w:val="00842E20"/>
    <w:rsid w:val="00843050"/>
    <w:rsid w:val="00843070"/>
    <w:rsid w:val="0084353E"/>
    <w:rsid w:val="008435A9"/>
    <w:rsid w:val="00843A7A"/>
    <w:rsid w:val="00843F2E"/>
    <w:rsid w:val="008441F2"/>
    <w:rsid w:val="008447F5"/>
    <w:rsid w:val="008447F9"/>
    <w:rsid w:val="0084499F"/>
    <w:rsid w:val="008449CE"/>
    <w:rsid w:val="00844C5E"/>
    <w:rsid w:val="00844E6A"/>
    <w:rsid w:val="00844FFE"/>
    <w:rsid w:val="00845073"/>
    <w:rsid w:val="00845211"/>
    <w:rsid w:val="0084595E"/>
    <w:rsid w:val="00845DEE"/>
    <w:rsid w:val="00845E69"/>
    <w:rsid w:val="00846292"/>
    <w:rsid w:val="008463AA"/>
    <w:rsid w:val="00846475"/>
    <w:rsid w:val="008468BA"/>
    <w:rsid w:val="008469D4"/>
    <w:rsid w:val="00846E23"/>
    <w:rsid w:val="00846EDB"/>
    <w:rsid w:val="008470F1"/>
    <w:rsid w:val="00847840"/>
    <w:rsid w:val="00847884"/>
    <w:rsid w:val="00850270"/>
    <w:rsid w:val="00850413"/>
    <w:rsid w:val="008506DF"/>
    <w:rsid w:val="008506E1"/>
    <w:rsid w:val="0085124F"/>
    <w:rsid w:val="008512AA"/>
    <w:rsid w:val="0085134F"/>
    <w:rsid w:val="008515EE"/>
    <w:rsid w:val="00851615"/>
    <w:rsid w:val="008518B8"/>
    <w:rsid w:val="008528D3"/>
    <w:rsid w:val="00852DA6"/>
    <w:rsid w:val="00852F9A"/>
    <w:rsid w:val="008531B3"/>
    <w:rsid w:val="008535A7"/>
    <w:rsid w:val="008538D3"/>
    <w:rsid w:val="00853DF9"/>
    <w:rsid w:val="00853E62"/>
    <w:rsid w:val="0085432A"/>
    <w:rsid w:val="008543BA"/>
    <w:rsid w:val="008543BB"/>
    <w:rsid w:val="00854553"/>
    <w:rsid w:val="00854E86"/>
    <w:rsid w:val="008552D5"/>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67C"/>
    <w:rsid w:val="00860874"/>
    <w:rsid w:val="00860888"/>
    <w:rsid w:val="008609A1"/>
    <w:rsid w:val="00860DA6"/>
    <w:rsid w:val="00860ED7"/>
    <w:rsid w:val="00860EEE"/>
    <w:rsid w:val="0086131D"/>
    <w:rsid w:val="0086145A"/>
    <w:rsid w:val="008614C4"/>
    <w:rsid w:val="008617D0"/>
    <w:rsid w:val="00861987"/>
    <w:rsid w:val="00861A81"/>
    <w:rsid w:val="00861AFC"/>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4D7A"/>
    <w:rsid w:val="008650FE"/>
    <w:rsid w:val="00865466"/>
    <w:rsid w:val="00865842"/>
    <w:rsid w:val="00865C65"/>
    <w:rsid w:val="008660CD"/>
    <w:rsid w:val="0086632C"/>
    <w:rsid w:val="00866400"/>
    <w:rsid w:val="00866624"/>
    <w:rsid w:val="00866786"/>
    <w:rsid w:val="00866FF9"/>
    <w:rsid w:val="00867651"/>
    <w:rsid w:val="008679C6"/>
    <w:rsid w:val="00867E9A"/>
    <w:rsid w:val="00867F8C"/>
    <w:rsid w:val="008704A9"/>
    <w:rsid w:val="008707F8"/>
    <w:rsid w:val="00870C07"/>
    <w:rsid w:val="00870C75"/>
    <w:rsid w:val="00870D04"/>
    <w:rsid w:val="00870DA3"/>
    <w:rsid w:val="0087121B"/>
    <w:rsid w:val="008714B6"/>
    <w:rsid w:val="00871F56"/>
    <w:rsid w:val="00871FA6"/>
    <w:rsid w:val="0087202D"/>
    <w:rsid w:val="008721B4"/>
    <w:rsid w:val="00872267"/>
    <w:rsid w:val="0087238A"/>
    <w:rsid w:val="00872643"/>
    <w:rsid w:val="008726A9"/>
    <w:rsid w:val="00872A82"/>
    <w:rsid w:val="00872E6B"/>
    <w:rsid w:val="008730DA"/>
    <w:rsid w:val="00873315"/>
    <w:rsid w:val="00873374"/>
    <w:rsid w:val="008739D9"/>
    <w:rsid w:val="00873CC0"/>
    <w:rsid w:val="00873ED3"/>
    <w:rsid w:val="008740B2"/>
    <w:rsid w:val="008743F3"/>
    <w:rsid w:val="0087444A"/>
    <w:rsid w:val="0087447A"/>
    <w:rsid w:val="008748AB"/>
    <w:rsid w:val="00874AB7"/>
    <w:rsid w:val="00874B53"/>
    <w:rsid w:val="00875139"/>
    <w:rsid w:val="008753A3"/>
    <w:rsid w:val="00875410"/>
    <w:rsid w:val="00875441"/>
    <w:rsid w:val="00875500"/>
    <w:rsid w:val="00875854"/>
    <w:rsid w:val="00876034"/>
    <w:rsid w:val="00876315"/>
    <w:rsid w:val="0087631F"/>
    <w:rsid w:val="008765F1"/>
    <w:rsid w:val="0087697A"/>
    <w:rsid w:val="008769BA"/>
    <w:rsid w:val="00877157"/>
    <w:rsid w:val="00877267"/>
    <w:rsid w:val="00877AFE"/>
    <w:rsid w:val="00877F83"/>
    <w:rsid w:val="00880169"/>
    <w:rsid w:val="008801E3"/>
    <w:rsid w:val="008802FD"/>
    <w:rsid w:val="008804AB"/>
    <w:rsid w:val="008808BE"/>
    <w:rsid w:val="00880AD0"/>
    <w:rsid w:val="00880D05"/>
    <w:rsid w:val="00880D90"/>
    <w:rsid w:val="00880EDF"/>
    <w:rsid w:val="0088117A"/>
    <w:rsid w:val="008811E3"/>
    <w:rsid w:val="00881300"/>
    <w:rsid w:val="00881497"/>
    <w:rsid w:val="0088161A"/>
    <w:rsid w:val="00881D4F"/>
    <w:rsid w:val="00881E09"/>
    <w:rsid w:val="00881F31"/>
    <w:rsid w:val="00881F7A"/>
    <w:rsid w:val="00881F9E"/>
    <w:rsid w:val="00881FAA"/>
    <w:rsid w:val="0088219A"/>
    <w:rsid w:val="00882273"/>
    <w:rsid w:val="008824C0"/>
    <w:rsid w:val="008826CD"/>
    <w:rsid w:val="00882AF3"/>
    <w:rsid w:val="00882DE6"/>
    <w:rsid w:val="0088328C"/>
    <w:rsid w:val="008832E1"/>
    <w:rsid w:val="00883D4D"/>
    <w:rsid w:val="00883FDD"/>
    <w:rsid w:val="00884009"/>
    <w:rsid w:val="008842CA"/>
    <w:rsid w:val="00884649"/>
    <w:rsid w:val="00884B59"/>
    <w:rsid w:val="00884F21"/>
    <w:rsid w:val="008850BA"/>
    <w:rsid w:val="008857BF"/>
    <w:rsid w:val="0088583D"/>
    <w:rsid w:val="00885876"/>
    <w:rsid w:val="0088594F"/>
    <w:rsid w:val="00886185"/>
    <w:rsid w:val="00886195"/>
    <w:rsid w:val="008861D9"/>
    <w:rsid w:val="00886201"/>
    <w:rsid w:val="0088638C"/>
    <w:rsid w:val="008866F4"/>
    <w:rsid w:val="0088682C"/>
    <w:rsid w:val="00886990"/>
    <w:rsid w:val="00886B86"/>
    <w:rsid w:val="00886DFA"/>
    <w:rsid w:val="00886EDF"/>
    <w:rsid w:val="008870C9"/>
    <w:rsid w:val="00887153"/>
    <w:rsid w:val="008877E0"/>
    <w:rsid w:val="00887FA6"/>
    <w:rsid w:val="0089038B"/>
    <w:rsid w:val="008908E5"/>
    <w:rsid w:val="00891008"/>
    <w:rsid w:val="00891045"/>
    <w:rsid w:val="008911D7"/>
    <w:rsid w:val="00891216"/>
    <w:rsid w:val="00891651"/>
    <w:rsid w:val="008921C9"/>
    <w:rsid w:val="00892537"/>
    <w:rsid w:val="00892C32"/>
    <w:rsid w:val="00892E54"/>
    <w:rsid w:val="00893191"/>
    <w:rsid w:val="0089328D"/>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94A"/>
    <w:rsid w:val="00897973"/>
    <w:rsid w:val="008979B5"/>
    <w:rsid w:val="00897C81"/>
    <w:rsid w:val="00897DD9"/>
    <w:rsid w:val="008A05F4"/>
    <w:rsid w:val="008A1046"/>
    <w:rsid w:val="008A13B6"/>
    <w:rsid w:val="008A1554"/>
    <w:rsid w:val="008A1582"/>
    <w:rsid w:val="008A16EE"/>
    <w:rsid w:val="008A16F9"/>
    <w:rsid w:val="008A16FD"/>
    <w:rsid w:val="008A1824"/>
    <w:rsid w:val="008A1A7B"/>
    <w:rsid w:val="008A1D3E"/>
    <w:rsid w:val="008A20AD"/>
    <w:rsid w:val="008A2166"/>
    <w:rsid w:val="008A2232"/>
    <w:rsid w:val="008A24F2"/>
    <w:rsid w:val="008A2577"/>
    <w:rsid w:val="008A25C9"/>
    <w:rsid w:val="008A2646"/>
    <w:rsid w:val="008A2C85"/>
    <w:rsid w:val="008A2D53"/>
    <w:rsid w:val="008A2E8F"/>
    <w:rsid w:val="008A2F75"/>
    <w:rsid w:val="008A3032"/>
    <w:rsid w:val="008A34F0"/>
    <w:rsid w:val="008A3519"/>
    <w:rsid w:val="008A3774"/>
    <w:rsid w:val="008A3851"/>
    <w:rsid w:val="008A3A6D"/>
    <w:rsid w:val="008A3A8A"/>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C62"/>
    <w:rsid w:val="008A7DB3"/>
    <w:rsid w:val="008B0034"/>
    <w:rsid w:val="008B0085"/>
    <w:rsid w:val="008B012B"/>
    <w:rsid w:val="008B058E"/>
    <w:rsid w:val="008B0CAD"/>
    <w:rsid w:val="008B13E9"/>
    <w:rsid w:val="008B1579"/>
    <w:rsid w:val="008B1B20"/>
    <w:rsid w:val="008B1D13"/>
    <w:rsid w:val="008B1EF6"/>
    <w:rsid w:val="008B1F65"/>
    <w:rsid w:val="008B2153"/>
    <w:rsid w:val="008B21A1"/>
    <w:rsid w:val="008B220D"/>
    <w:rsid w:val="008B25CB"/>
    <w:rsid w:val="008B2B28"/>
    <w:rsid w:val="008B3259"/>
    <w:rsid w:val="008B3263"/>
    <w:rsid w:val="008B336D"/>
    <w:rsid w:val="008B3403"/>
    <w:rsid w:val="008B35BE"/>
    <w:rsid w:val="008B3B51"/>
    <w:rsid w:val="008B3FD0"/>
    <w:rsid w:val="008B4057"/>
    <w:rsid w:val="008B4145"/>
    <w:rsid w:val="008B438D"/>
    <w:rsid w:val="008B4445"/>
    <w:rsid w:val="008B44FA"/>
    <w:rsid w:val="008B4CAC"/>
    <w:rsid w:val="008B4D88"/>
    <w:rsid w:val="008B4E01"/>
    <w:rsid w:val="008B4EEE"/>
    <w:rsid w:val="008B4FD3"/>
    <w:rsid w:val="008B51DA"/>
    <w:rsid w:val="008B5290"/>
    <w:rsid w:val="008B5813"/>
    <w:rsid w:val="008B589E"/>
    <w:rsid w:val="008B5B64"/>
    <w:rsid w:val="008B5F43"/>
    <w:rsid w:val="008B64DD"/>
    <w:rsid w:val="008B65DB"/>
    <w:rsid w:val="008B68E0"/>
    <w:rsid w:val="008B698C"/>
    <w:rsid w:val="008B7111"/>
    <w:rsid w:val="008B7255"/>
    <w:rsid w:val="008B7508"/>
    <w:rsid w:val="008B7771"/>
    <w:rsid w:val="008B7798"/>
    <w:rsid w:val="008B7983"/>
    <w:rsid w:val="008B79D9"/>
    <w:rsid w:val="008B7AC4"/>
    <w:rsid w:val="008B7F24"/>
    <w:rsid w:val="008C0787"/>
    <w:rsid w:val="008C0DCA"/>
    <w:rsid w:val="008C0F86"/>
    <w:rsid w:val="008C1011"/>
    <w:rsid w:val="008C152F"/>
    <w:rsid w:val="008C1551"/>
    <w:rsid w:val="008C1594"/>
    <w:rsid w:val="008C15CF"/>
    <w:rsid w:val="008C1613"/>
    <w:rsid w:val="008C18A1"/>
    <w:rsid w:val="008C1BC1"/>
    <w:rsid w:val="008C1CE7"/>
    <w:rsid w:val="008C2133"/>
    <w:rsid w:val="008C2350"/>
    <w:rsid w:val="008C23C9"/>
    <w:rsid w:val="008C257D"/>
    <w:rsid w:val="008C2698"/>
    <w:rsid w:val="008C2941"/>
    <w:rsid w:val="008C29A7"/>
    <w:rsid w:val="008C2B0C"/>
    <w:rsid w:val="008C2C04"/>
    <w:rsid w:val="008C2CF5"/>
    <w:rsid w:val="008C2CFD"/>
    <w:rsid w:val="008C3077"/>
    <w:rsid w:val="008C375B"/>
    <w:rsid w:val="008C3E37"/>
    <w:rsid w:val="008C3F9E"/>
    <w:rsid w:val="008C4819"/>
    <w:rsid w:val="008C4F35"/>
    <w:rsid w:val="008C52F0"/>
    <w:rsid w:val="008C5353"/>
    <w:rsid w:val="008C5400"/>
    <w:rsid w:val="008C547C"/>
    <w:rsid w:val="008C5556"/>
    <w:rsid w:val="008C57B9"/>
    <w:rsid w:val="008C57D6"/>
    <w:rsid w:val="008C5869"/>
    <w:rsid w:val="008C5A0E"/>
    <w:rsid w:val="008C5E08"/>
    <w:rsid w:val="008C603A"/>
    <w:rsid w:val="008C6480"/>
    <w:rsid w:val="008C71C8"/>
    <w:rsid w:val="008C789C"/>
    <w:rsid w:val="008D080F"/>
    <w:rsid w:val="008D0811"/>
    <w:rsid w:val="008D0BAD"/>
    <w:rsid w:val="008D0E5A"/>
    <w:rsid w:val="008D131F"/>
    <w:rsid w:val="008D13A6"/>
    <w:rsid w:val="008D167D"/>
    <w:rsid w:val="008D16E0"/>
    <w:rsid w:val="008D1E3F"/>
    <w:rsid w:val="008D207D"/>
    <w:rsid w:val="008D261F"/>
    <w:rsid w:val="008D28D2"/>
    <w:rsid w:val="008D349F"/>
    <w:rsid w:val="008D35C6"/>
    <w:rsid w:val="008D398F"/>
    <w:rsid w:val="008D3A70"/>
    <w:rsid w:val="008D3BBE"/>
    <w:rsid w:val="008D3D2D"/>
    <w:rsid w:val="008D413D"/>
    <w:rsid w:val="008D4386"/>
    <w:rsid w:val="008D492A"/>
    <w:rsid w:val="008D4AC5"/>
    <w:rsid w:val="008D4AC7"/>
    <w:rsid w:val="008D4B58"/>
    <w:rsid w:val="008D4B5A"/>
    <w:rsid w:val="008D4B8A"/>
    <w:rsid w:val="008D4C37"/>
    <w:rsid w:val="008D4EDB"/>
    <w:rsid w:val="008D527F"/>
    <w:rsid w:val="008D59FA"/>
    <w:rsid w:val="008D5A5D"/>
    <w:rsid w:val="008D5BD0"/>
    <w:rsid w:val="008D5C31"/>
    <w:rsid w:val="008D5FC2"/>
    <w:rsid w:val="008D6541"/>
    <w:rsid w:val="008D6556"/>
    <w:rsid w:val="008D68F2"/>
    <w:rsid w:val="008D70E3"/>
    <w:rsid w:val="008D7371"/>
    <w:rsid w:val="008D73CE"/>
    <w:rsid w:val="008D7564"/>
    <w:rsid w:val="008D7D7B"/>
    <w:rsid w:val="008D7FB5"/>
    <w:rsid w:val="008E0138"/>
    <w:rsid w:val="008E09AE"/>
    <w:rsid w:val="008E0C27"/>
    <w:rsid w:val="008E0F52"/>
    <w:rsid w:val="008E124B"/>
    <w:rsid w:val="008E1329"/>
    <w:rsid w:val="008E133A"/>
    <w:rsid w:val="008E1374"/>
    <w:rsid w:val="008E15B5"/>
    <w:rsid w:val="008E1A0D"/>
    <w:rsid w:val="008E203A"/>
    <w:rsid w:val="008E2316"/>
    <w:rsid w:val="008E252D"/>
    <w:rsid w:val="008E25F1"/>
    <w:rsid w:val="008E29F6"/>
    <w:rsid w:val="008E2CDF"/>
    <w:rsid w:val="008E2DC9"/>
    <w:rsid w:val="008E30AA"/>
    <w:rsid w:val="008E318B"/>
    <w:rsid w:val="008E3202"/>
    <w:rsid w:val="008E3224"/>
    <w:rsid w:val="008E34BE"/>
    <w:rsid w:val="008E38ED"/>
    <w:rsid w:val="008E398D"/>
    <w:rsid w:val="008E3CCE"/>
    <w:rsid w:val="008E3E42"/>
    <w:rsid w:val="008E3F8B"/>
    <w:rsid w:val="008E42D0"/>
    <w:rsid w:val="008E42F4"/>
    <w:rsid w:val="008E494D"/>
    <w:rsid w:val="008E4CFB"/>
    <w:rsid w:val="008E4E15"/>
    <w:rsid w:val="008E5307"/>
    <w:rsid w:val="008E5595"/>
    <w:rsid w:val="008E5605"/>
    <w:rsid w:val="008E5657"/>
    <w:rsid w:val="008E58B4"/>
    <w:rsid w:val="008E5B40"/>
    <w:rsid w:val="008E5E51"/>
    <w:rsid w:val="008E61C9"/>
    <w:rsid w:val="008E622A"/>
    <w:rsid w:val="008E67B5"/>
    <w:rsid w:val="008E6956"/>
    <w:rsid w:val="008E6A3C"/>
    <w:rsid w:val="008E6C8B"/>
    <w:rsid w:val="008E6CD9"/>
    <w:rsid w:val="008E6CDF"/>
    <w:rsid w:val="008E721F"/>
    <w:rsid w:val="008E724E"/>
    <w:rsid w:val="008E725A"/>
    <w:rsid w:val="008E7558"/>
    <w:rsid w:val="008E7CB4"/>
    <w:rsid w:val="008E7D63"/>
    <w:rsid w:val="008E7E8E"/>
    <w:rsid w:val="008F002A"/>
    <w:rsid w:val="008F00DB"/>
    <w:rsid w:val="008F0463"/>
    <w:rsid w:val="008F06AA"/>
    <w:rsid w:val="008F08FE"/>
    <w:rsid w:val="008F0D6F"/>
    <w:rsid w:val="008F0EDA"/>
    <w:rsid w:val="008F110E"/>
    <w:rsid w:val="008F1264"/>
    <w:rsid w:val="008F13D6"/>
    <w:rsid w:val="008F1478"/>
    <w:rsid w:val="008F1520"/>
    <w:rsid w:val="008F1651"/>
    <w:rsid w:val="008F1935"/>
    <w:rsid w:val="008F1C46"/>
    <w:rsid w:val="008F1F37"/>
    <w:rsid w:val="008F2088"/>
    <w:rsid w:val="008F20D9"/>
    <w:rsid w:val="008F2CA1"/>
    <w:rsid w:val="008F2FF3"/>
    <w:rsid w:val="008F319C"/>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47C"/>
    <w:rsid w:val="008F680E"/>
    <w:rsid w:val="008F6C44"/>
    <w:rsid w:val="008F6FE0"/>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565"/>
    <w:rsid w:val="00901AAF"/>
    <w:rsid w:val="00901C00"/>
    <w:rsid w:val="00901D3F"/>
    <w:rsid w:val="009026AD"/>
    <w:rsid w:val="009028C9"/>
    <w:rsid w:val="009036BC"/>
    <w:rsid w:val="00903AFB"/>
    <w:rsid w:val="00904890"/>
    <w:rsid w:val="00904B84"/>
    <w:rsid w:val="00905164"/>
    <w:rsid w:val="0090554A"/>
    <w:rsid w:val="00905C47"/>
    <w:rsid w:val="00905E93"/>
    <w:rsid w:val="00905ED9"/>
    <w:rsid w:val="00906379"/>
    <w:rsid w:val="0090638B"/>
    <w:rsid w:val="00906393"/>
    <w:rsid w:val="00906480"/>
    <w:rsid w:val="00906D38"/>
    <w:rsid w:val="00906D75"/>
    <w:rsid w:val="00907086"/>
    <w:rsid w:val="0090764B"/>
    <w:rsid w:val="0090779B"/>
    <w:rsid w:val="00907B89"/>
    <w:rsid w:val="00907BB1"/>
    <w:rsid w:val="00907BD1"/>
    <w:rsid w:val="00907D57"/>
    <w:rsid w:val="00907E34"/>
    <w:rsid w:val="00907ED5"/>
    <w:rsid w:val="00907FEF"/>
    <w:rsid w:val="0091001B"/>
    <w:rsid w:val="0091003B"/>
    <w:rsid w:val="0091016D"/>
    <w:rsid w:val="009101EA"/>
    <w:rsid w:val="00910371"/>
    <w:rsid w:val="009106FC"/>
    <w:rsid w:val="00910720"/>
    <w:rsid w:val="009107F4"/>
    <w:rsid w:val="0091090F"/>
    <w:rsid w:val="00910BD5"/>
    <w:rsid w:val="00910E6F"/>
    <w:rsid w:val="0091129E"/>
    <w:rsid w:val="00911304"/>
    <w:rsid w:val="00911446"/>
    <w:rsid w:val="0091146C"/>
    <w:rsid w:val="0091166E"/>
    <w:rsid w:val="009117DB"/>
    <w:rsid w:val="009118BB"/>
    <w:rsid w:val="0091191F"/>
    <w:rsid w:val="009123C8"/>
    <w:rsid w:val="009125A8"/>
    <w:rsid w:val="00912730"/>
    <w:rsid w:val="00912A2F"/>
    <w:rsid w:val="00913133"/>
    <w:rsid w:val="0091362C"/>
    <w:rsid w:val="009139A3"/>
    <w:rsid w:val="00913C82"/>
    <w:rsid w:val="00913F78"/>
    <w:rsid w:val="009140C9"/>
    <w:rsid w:val="009140CD"/>
    <w:rsid w:val="00914104"/>
    <w:rsid w:val="009141ED"/>
    <w:rsid w:val="00914211"/>
    <w:rsid w:val="0091431B"/>
    <w:rsid w:val="0091446F"/>
    <w:rsid w:val="009148F3"/>
    <w:rsid w:val="00914925"/>
    <w:rsid w:val="00914967"/>
    <w:rsid w:val="00914BB1"/>
    <w:rsid w:val="00915384"/>
    <w:rsid w:val="00915481"/>
    <w:rsid w:val="00915541"/>
    <w:rsid w:val="0091574F"/>
    <w:rsid w:val="00915805"/>
    <w:rsid w:val="00915906"/>
    <w:rsid w:val="00915B81"/>
    <w:rsid w:val="00915C83"/>
    <w:rsid w:val="00915D6B"/>
    <w:rsid w:val="00915DEE"/>
    <w:rsid w:val="00915EE0"/>
    <w:rsid w:val="00916038"/>
    <w:rsid w:val="009160DF"/>
    <w:rsid w:val="00916226"/>
    <w:rsid w:val="00916287"/>
    <w:rsid w:val="009162C7"/>
    <w:rsid w:val="00916349"/>
    <w:rsid w:val="009164F9"/>
    <w:rsid w:val="009169A6"/>
    <w:rsid w:val="00916EC2"/>
    <w:rsid w:val="00917028"/>
    <w:rsid w:val="009174AA"/>
    <w:rsid w:val="00917871"/>
    <w:rsid w:val="009178BD"/>
    <w:rsid w:val="00917D93"/>
    <w:rsid w:val="00920110"/>
    <w:rsid w:val="00920398"/>
    <w:rsid w:val="0092045F"/>
    <w:rsid w:val="0092077D"/>
    <w:rsid w:val="00920B74"/>
    <w:rsid w:val="00920BF3"/>
    <w:rsid w:val="009212F6"/>
    <w:rsid w:val="00921310"/>
    <w:rsid w:val="009213BD"/>
    <w:rsid w:val="0092188C"/>
    <w:rsid w:val="00921920"/>
    <w:rsid w:val="009219A9"/>
    <w:rsid w:val="0092224A"/>
    <w:rsid w:val="009222D9"/>
    <w:rsid w:val="00922764"/>
    <w:rsid w:val="009228A3"/>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0EB"/>
    <w:rsid w:val="0092625B"/>
    <w:rsid w:val="009267B0"/>
    <w:rsid w:val="009268A3"/>
    <w:rsid w:val="00926B7D"/>
    <w:rsid w:val="00926BBE"/>
    <w:rsid w:val="00926EFB"/>
    <w:rsid w:val="00926F61"/>
    <w:rsid w:val="0092767B"/>
    <w:rsid w:val="0092781F"/>
    <w:rsid w:val="00927AFC"/>
    <w:rsid w:val="00927BEC"/>
    <w:rsid w:val="00927D5A"/>
    <w:rsid w:val="009301D5"/>
    <w:rsid w:val="00930375"/>
    <w:rsid w:val="0093038E"/>
    <w:rsid w:val="009303E8"/>
    <w:rsid w:val="009306C1"/>
    <w:rsid w:val="00930B99"/>
    <w:rsid w:val="00930BD7"/>
    <w:rsid w:val="00930CC2"/>
    <w:rsid w:val="00930F1E"/>
    <w:rsid w:val="00931064"/>
    <w:rsid w:val="0093123D"/>
    <w:rsid w:val="009314B0"/>
    <w:rsid w:val="0093243C"/>
    <w:rsid w:val="0093275C"/>
    <w:rsid w:val="0093276A"/>
    <w:rsid w:val="009327AB"/>
    <w:rsid w:val="00932A33"/>
    <w:rsid w:val="00932B93"/>
    <w:rsid w:val="00932D0E"/>
    <w:rsid w:val="00933040"/>
    <w:rsid w:val="009330A1"/>
    <w:rsid w:val="009330E9"/>
    <w:rsid w:val="00933594"/>
    <w:rsid w:val="009337A7"/>
    <w:rsid w:val="00933B95"/>
    <w:rsid w:val="00933BFA"/>
    <w:rsid w:val="00933C35"/>
    <w:rsid w:val="00933F47"/>
    <w:rsid w:val="00934390"/>
    <w:rsid w:val="00934568"/>
    <w:rsid w:val="00934F51"/>
    <w:rsid w:val="00935ACE"/>
    <w:rsid w:val="00935B20"/>
    <w:rsid w:val="00935B49"/>
    <w:rsid w:val="00935D15"/>
    <w:rsid w:val="00935DA2"/>
    <w:rsid w:val="0093602C"/>
    <w:rsid w:val="0093604B"/>
    <w:rsid w:val="009363D6"/>
    <w:rsid w:val="00936C2F"/>
    <w:rsid w:val="00937508"/>
    <w:rsid w:val="00937997"/>
    <w:rsid w:val="00937B17"/>
    <w:rsid w:val="00940398"/>
    <w:rsid w:val="009406B1"/>
    <w:rsid w:val="00940F19"/>
    <w:rsid w:val="009411FB"/>
    <w:rsid w:val="00941430"/>
    <w:rsid w:val="009414A9"/>
    <w:rsid w:val="00941629"/>
    <w:rsid w:val="00941727"/>
    <w:rsid w:val="00941B71"/>
    <w:rsid w:val="00941F73"/>
    <w:rsid w:val="009421AD"/>
    <w:rsid w:val="0094221C"/>
    <w:rsid w:val="0094224D"/>
    <w:rsid w:val="00942903"/>
    <w:rsid w:val="00942B92"/>
    <w:rsid w:val="00942C07"/>
    <w:rsid w:val="00942EFD"/>
    <w:rsid w:val="00942FEF"/>
    <w:rsid w:val="009434ED"/>
    <w:rsid w:val="0094409C"/>
    <w:rsid w:val="00944159"/>
    <w:rsid w:val="00944476"/>
    <w:rsid w:val="009444B5"/>
    <w:rsid w:val="009444D9"/>
    <w:rsid w:val="009449B2"/>
    <w:rsid w:val="00944A82"/>
    <w:rsid w:val="0094506A"/>
    <w:rsid w:val="00945914"/>
    <w:rsid w:val="00945D67"/>
    <w:rsid w:val="00946565"/>
    <w:rsid w:val="00946C4D"/>
    <w:rsid w:val="00947134"/>
    <w:rsid w:val="009471B7"/>
    <w:rsid w:val="009473FA"/>
    <w:rsid w:val="0094789D"/>
    <w:rsid w:val="00947B86"/>
    <w:rsid w:val="00947EBE"/>
    <w:rsid w:val="009502A9"/>
    <w:rsid w:val="009503B2"/>
    <w:rsid w:val="00950C82"/>
    <w:rsid w:val="00950D2B"/>
    <w:rsid w:val="00950F07"/>
    <w:rsid w:val="00950F8B"/>
    <w:rsid w:val="00951266"/>
    <w:rsid w:val="009520EC"/>
    <w:rsid w:val="0095285B"/>
    <w:rsid w:val="009528D6"/>
    <w:rsid w:val="009529D4"/>
    <w:rsid w:val="009533D6"/>
    <w:rsid w:val="00953A77"/>
    <w:rsid w:val="00953FE9"/>
    <w:rsid w:val="00954046"/>
    <w:rsid w:val="00954180"/>
    <w:rsid w:val="009541BD"/>
    <w:rsid w:val="009542A8"/>
    <w:rsid w:val="009544DF"/>
    <w:rsid w:val="00954508"/>
    <w:rsid w:val="0095481C"/>
    <w:rsid w:val="009550D6"/>
    <w:rsid w:val="009555AF"/>
    <w:rsid w:val="009556D5"/>
    <w:rsid w:val="00955E45"/>
    <w:rsid w:val="00955E53"/>
    <w:rsid w:val="00956361"/>
    <w:rsid w:val="009566B1"/>
    <w:rsid w:val="009567E6"/>
    <w:rsid w:val="00956B7B"/>
    <w:rsid w:val="00957076"/>
    <w:rsid w:val="00957132"/>
    <w:rsid w:val="009572E3"/>
    <w:rsid w:val="009572F1"/>
    <w:rsid w:val="0095759B"/>
    <w:rsid w:val="009576FD"/>
    <w:rsid w:val="009578EB"/>
    <w:rsid w:val="009578FF"/>
    <w:rsid w:val="00957C03"/>
    <w:rsid w:val="00960446"/>
    <w:rsid w:val="00960738"/>
    <w:rsid w:val="00960835"/>
    <w:rsid w:val="009610ED"/>
    <w:rsid w:val="009614F5"/>
    <w:rsid w:val="009615F9"/>
    <w:rsid w:val="009617C9"/>
    <w:rsid w:val="00961807"/>
    <w:rsid w:val="00961B43"/>
    <w:rsid w:val="00961BF8"/>
    <w:rsid w:val="00961DDB"/>
    <w:rsid w:val="00961FEC"/>
    <w:rsid w:val="009620BF"/>
    <w:rsid w:val="00962AF9"/>
    <w:rsid w:val="00962D3E"/>
    <w:rsid w:val="00962FC0"/>
    <w:rsid w:val="00963160"/>
    <w:rsid w:val="009633BB"/>
    <w:rsid w:val="0096353B"/>
    <w:rsid w:val="00963578"/>
    <w:rsid w:val="00963A15"/>
    <w:rsid w:val="009642CE"/>
    <w:rsid w:val="0096463B"/>
    <w:rsid w:val="009646A1"/>
    <w:rsid w:val="0096485F"/>
    <w:rsid w:val="009649D0"/>
    <w:rsid w:val="00964C4C"/>
    <w:rsid w:val="00965150"/>
    <w:rsid w:val="00965533"/>
    <w:rsid w:val="009655DD"/>
    <w:rsid w:val="0096589A"/>
    <w:rsid w:val="00965CA4"/>
    <w:rsid w:val="009661F2"/>
    <w:rsid w:val="00966637"/>
    <w:rsid w:val="00966B46"/>
    <w:rsid w:val="00966E22"/>
    <w:rsid w:val="00966FC8"/>
    <w:rsid w:val="00967105"/>
    <w:rsid w:val="0096726D"/>
    <w:rsid w:val="0096731D"/>
    <w:rsid w:val="00967354"/>
    <w:rsid w:val="009677AA"/>
    <w:rsid w:val="009701DE"/>
    <w:rsid w:val="00970398"/>
    <w:rsid w:val="0097076C"/>
    <w:rsid w:val="009710F4"/>
    <w:rsid w:val="0097142C"/>
    <w:rsid w:val="009714E2"/>
    <w:rsid w:val="00971592"/>
    <w:rsid w:val="00971629"/>
    <w:rsid w:val="0097172B"/>
    <w:rsid w:val="00971957"/>
    <w:rsid w:val="00971A09"/>
    <w:rsid w:val="00971A38"/>
    <w:rsid w:val="00971AD2"/>
    <w:rsid w:val="00971D0C"/>
    <w:rsid w:val="00971D4B"/>
    <w:rsid w:val="00971DDF"/>
    <w:rsid w:val="00971EDD"/>
    <w:rsid w:val="00972237"/>
    <w:rsid w:val="00972428"/>
    <w:rsid w:val="00972ACE"/>
    <w:rsid w:val="0097318A"/>
    <w:rsid w:val="009731D6"/>
    <w:rsid w:val="009733AE"/>
    <w:rsid w:val="00973587"/>
    <w:rsid w:val="009735CF"/>
    <w:rsid w:val="00973719"/>
    <w:rsid w:val="00973D56"/>
    <w:rsid w:val="00974708"/>
    <w:rsid w:val="00974746"/>
    <w:rsid w:val="009749FF"/>
    <w:rsid w:val="00975119"/>
    <w:rsid w:val="00975211"/>
    <w:rsid w:val="00975530"/>
    <w:rsid w:val="009757C7"/>
    <w:rsid w:val="00975D25"/>
    <w:rsid w:val="0097618A"/>
    <w:rsid w:val="0097641D"/>
    <w:rsid w:val="009765EB"/>
    <w:rsid w:val="00976A92"/>
    <w:rsid w:val="00976B2C"/>
    <w:rsid w:val="00976BD8"/>
    <w:rsid w:val="00976F04"/>
    <w:rsid w:val="00976F83"/>
    <w:rsid w:val="009773C2"/>
    <w:rsid w:val="009773EF"/>
    <w:rsid w:val="009777F4"/>
    <w:rsid w:val="00977AD8"/>
    <w:rsid w:val="00977B58"/>
    <w:rsid w:val="00980061"/>
    <w:rsid w:val="0098044F"/>
    <w:rsid w:val="00980876"/>
    <w:rsid w:val="00980990"/>
    <w:rsid w:val="00980A10"/>
    <w:rsid w:val="00980AEB"/>
    <w:rsid w:val="00980C9C"/>
    <w:rsid w:val="00981130"/>
    <w:rsid w:val="0098152E"/>
    <w:rsid w:val="0098164B"/>
    <w:rsid w:val="00981BF4"/>
    <w:rsid w:val="00981E63"/>
    <w:rsid w:val="00981E65"/>
    <w:rsid w:val="00981F7C"/>
    <w:rsid w:val="009822F0"/>
    <w:rsid w:val="0098251E"/>
    <w:rsid w:val="00982701"/>
    <w:rsid w:val="00982C53"/>
    <w:rsid w:val="00982FCE"/>
    <w:rsid w:val="00983038"/>
    <w:rsid w:val="00983B83"/>
    <w:rsid w:val="00983D46"/>
    <w:rsid w:val="00983DCA"/>
    <w:rsid w:val="009843B4"/>
    <w:rsid w:val="00984439"/>
    <w:rsid w:val="009844FE"/>
    <w:rsid w:val="00984EC5"/>
    <w:rsid w:val="009851DA"/>
    <w:rsid w:val="0098540D"/>
    <w:rsid w:val="0098573F"/>
    <w:rsid w:val="009858E0"/>
    <w:rsid w:val="00985BAD"/>
    <w:rsid w:val="00985BCE"/>
    <w:rsid w:val="00985C63"/>
    <w:rsid w:val="00985EF7"/>
    <w:rsid w:val="00986396"/>
    <w:rsid w:val="009865F6"/>
    <w:rsid w:val="00986CF9"/>
    <w:rsid w:val="00986F80"/>
    <w:rsid w:val="009871FD"/>
    <w:rsid w:val="00987416"/>
    <w:rsid w:val="009874ED"/>
    <w:rsid w:val="009875CE"/>
    <w:rsid w:val="0098796F"/>
    <w:rsid w:val="00987D52"/>
    <w:rsid w:val="00990178"/>
    <w:rsid w:val="00990252"/>
    <w:rsid w:val="009907E2"/>
    <w:rsid w:val="00990894"/>
    <w:rsid w:val="009909A3"/>
    <w:rsid w:val="00990AB9"/>
    <w:rsid w:val="00990BCE"/>
    <w:rsid w:val="00990C0E"/>
    <w:rsid w:val="00990D75"/>
    <w:rsid w:val="00991093"/>
    <w:rsid w:val="009913DF"/>
    <w:rsid w:val="009915F9"/>
    <w:rsid w:val="0099163B"/>
    <w:rsid w:val="00991B1C"/>
    <w:rsid w:val="00991B47"/>
    <w:rsid w:val="00992343"/>
    <w:rsid w:val="009925E9"/>
    <w:rsid w:val="00992856"/>
    <w:rsid w:val="00992958"/>
    <w:rsid w:val="00992968"/>
    <w:rsid w:val="00992D4B"/>
    <w:rsid w:val="00992F8F"/>
    <w:rsid w:val="00993406"/>
    <w:rsid w:val="00993446"/>
    <w:rsid w:val="00993461"/>
    <w:rsid w:val="00993492"/>
    <w:rsid w:val="009936C4"/>
    <w:rsid w:val="00993911"/>
    <w:rsid w:val="00993D2C"/>
    <w:rsid w:val="00993F18"/>
    <w:rsid w:val="009942A4"/>
    <w:rsid w:val="009944CB"/>
    <w:rsid w:val="009947CC"/>
    <w:rsid w:val="00994960"/>
    <w:rsid w:val="009959AF"/>
    <w:rsid w:val="009959B0"/>
    <w:rsid w:val="00995B67"/>
    <w:rsid w:val="00995BFB"/>
    <w:rsid w:val="00996306"/>
    <w:rsid w:val="009966D2"/>
    <w:rsid w:val="00996744"/>
    <w:rsid w:val="009967DA"/>
    <w:rsid w:val="00996807"/>
    <w:rsid w:val="00996848"/>
    <w:rsid w:val="00996920"/>
    <w:rsid w:val="00996980"/>
    <w:rsid w:val="00996BBA"/>
    <w:rsid w:val="00996D86"/>
    <w:rsid w:val="0099705B"/>
    <w:rsid w:val="00997104"/>
    <w:rsid w:val="00997661"/>
    <w:rsid w:val="009976F2"/>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B13"/>
    <w:rsid w:val="009A3C1D"/>
    <w:rsid w:val="009A3FD5"/>
    <w:rsid w:val="009A4844"/>
    <w:rsid w:val="009A4852"/>
    <w:rsid w:val="009A4860"/>
    <w:rsid w:val="009A487B"/>
    <w:rsid w:val="009A4AF0"/>
    <w:rsid w:val="009A50C3"/>
    <w:rsid w:val="009A53C7"/>
    <w:rsid w:val="009A5B26"/>
    <w:rsid w:val="009A5BFD"/>
    <w:rsid w:val="009A5C95"/>
    <w:rsid w:val="009A5F76"/>
    <w:rsid w:val="009A6356"/>
    <w:rsid w:val="009A64A6"/>
    <w:rsid w:val="009A6919"/>
    <w:rsid w:val="009A6937"/>
    <w:rsid w:val="009A69CE"/>
    <w:rsid w:val="009A6A34"/>
    <w:rsid w:val="009A6AC7"/>
    <w:rsid w:val="009A6CC2"/>
    <w:rsid w:val="009A768D"/>
    <w:rsid w:val="009A7831"/>
    <w:rsid w:val="009A7EBF"/>
    <w:rsid w:val="009B0408"/>
    <w:rsid w:val="009B052B"/>
    <w:rsid w:val="009B0843"/>
    <w:rsid w:val="009B0927"/>
    <w:rsid w:val="009B0C25"/>
    <w:rsid w:val="009B0D83"/>
    <w:rsid w:val="009B11C1"/>
    <w:rsid w:val="009B158F"/>
    <w:rsid w:val="009B1797"/>
    <w:rsid w:val="009B1BC8"/>
    <w:rsid w:val="009B1E47"/>
    <w:rsid w:val="009B20D0"/>
    <w:rsid w:val="009B215A"/>
    <w:rsid w:val="009B21B6"/>
    <w:rsid w:val="009B21EC"/>
    <w:rsid w:val="009B21ED"/>
    <w:rsid w:val="009B28FE"/>
    <w:rsid w:val="009B2B5C"/>
    <w:rsid w:val="009B2B99"/>
    <w:rsid w:val="009B2CED"/>
    <w:rsid w:val="009B345D"/>
    <w:rsid w:val="009B3498"/>
    <w:rsid w:val="009B369F"/>
    <w:rsid w:val="009B3EBF"/>
    <w:rsid w:val="009B4517"/>
    <w:rsid w:val="009B48CC"/>
    <w:rsid w:val="009B4B01"/>
    <w:rsid w:val="009B4B68"/>
    <w:rsid w:val="009B4F59"/>
    <w:rsid w:val="009B557E"/>
    <w:rsid w:val="009B57C8"/>
    <w:rsid w:val="009B5A4D"/>
    <w:rsid w:val="009B5A7D"/>
    <w:rsid w:val="009B5F4E"/>
    <w:rsid w:val="009B5F88"/>
    <w:rsid w:val="009B5FC4"/>
    <w:rsid w:val="009B600D"/>
    <w:rsid w:val="009B6A38"/>
    <w:rsid w:val="009B6EFD"/>
    <w:rsid w:val="009B70D2"/>
    <w:rsid w:val="009B7321"/>
    <w:rsid w:val="009B7473"/>
    <w:rsid w:val="009B74D2"/>
    <w:rsid w:val="009B7A72"/>
    <w:rsid w:val="009B7BB8"/>
    <w:rsid w:val="009C029E"/>
    <w:rsid w:val="009C0318"/>
    <w:rsid w:val="009C0B75"/>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4C"/>
    <w:rsid w:val="009C4B8E"/>
    <w:rsid w:val="009C4BAB"/>
    <w:rsid w:val="009C4E23"/>
    <w:rsid w:val="009C5052"/>
    <w:rsid w:val="009C51D5"/>
    <w:rsid w:val="009C543C"/>
    <w:rsid w:val="009C552A"/>
    <w:rsid w:val="009C553F"/>
    <w:rsid w:val="009C5546"/>
    <w:rsid w:val="009C599A"/>
    <w:rsid w:val="009C5D85"/>
    <w:rsid w:val="009C5DA1"/>
    <w:rsid w:val="009C5DB5"/>
    <w:rsid w:val="009C5E30"/>
    <w:rsid w:val="009C5EFA"/>
    <w:rsid w:val="009C5F55"/>
    <w:rsid w:val="009C605A"/>
    <w:rsid w:val="009C6107"/>
    <w:rsid w:val="009C650E"/>
    <w:rsid w:val="009C6633"/>
    <w:rsid w:val="009C6F44"/>
    <w:rsid w:val="009C70DB"/>
    <w:rsid w:val="009C7287"/>
    <w:rsid w:val="009C77FC"/>
    <w:rsid w:val="009C7C05"/>
    <w:rsid w:val="009D01DF"/>
    <w:rsid w:val="009D052E"/>
    <w:rsid w:val="009D0E75"/>
    <w:rsid w:val="009D10CE"/>
    <w:rsid w:val="009D1267"/>
    <w:rsid w:val="009D147F"/>
    <w:rsid w:val="009D1510"/>
    <w:rsid w:val="009D159E"/>
    <w:rsid w:val="009D19BC"/>
    <w:rsid w:val="009D1AAF"/>
    <w:rsid w:val="009D1C29"/>
    <w:rsid w:val="009D203F"/>
    <w:rsid w:val="009D2348"/>
    <w:rsid w:val="009D2505"/>
    <w:rsid w:val="009D2676"/>
    <w:rsid w:val="009D26D9"/>
    <w:rsid w:val="009D2AC6"/>
    <w:rsid w:val="009D2CAE"/>
    <w:rsid w:val="009D2E99"/>
    <w:rsid w:val="009D2F0C"/>
    <w:rsid w:val="009D305E"/>
    <w:rsid w:val="009D313F"/>
    <w:rsid w:val="009D318C"/>
    <w:rsid w:val="009D3578"/>
    <w:rsid w:val="009D38C7"/>
    <w:rsid w:val="009D3903"/>
    <w:rsid w:val="009D3A5F"/>
    <w:rsid w:val="009D3D03"/>
    <w:rsid w:val="009D3DBF"/>
    <w:rsid w:val="009D3EF3"/>
    <w:rsid w:val="009D412D"/>
    <w:rsid w:val="009D4517"/>
    <w:rsid w:val="009D48FC"/>
    <w:rsid w:val="009D4924"/>
    <w:rsid w:val="009D4D6E"/>
    <w:rsid w:val="009D5193"/>
    <w:rsid w:val="009D5356"/>
    <w:rsid w:val="009D53C2"/>
    <w:rsid w:val="009D5ADF"/>
    <w:rsid w:val="009D5C32"/>
    <w:rsid w:val="009D60AD"/>
    <w:rsid w:val="009D60CC"/>
    <w:rsid w:val="009D6442"/>
    <w:rsid w:val="009D6472"/>
    <w:rsid w:val="009D6A86"/>
    <w:rsid w:val="009D6CE2"/>
    <w:rsid w:val="009D6D8C"/>
    <w:rsid w:val="009D7100"/>
    <w:rsid w:val="009D7281"/>
    <w:rsid w:val="009D72FA"/>
    <w:rsid w:val="009D73D6"/>
    <w:rsid w:val="009D73DD"/>
    <w:rsid w:val="009D7579"/>
    <w:rsid w:val="009D79F4"/>
    <w:rsid w:val="009D7A14"/>
    <w:rsid w:val="009D7B47"/>
    <w:rsid w:val="009E00CB"/>
    <w:rsid w:val="009E0946"/>
    <w:rsid w:val="009E0C0F"/>
    <w:rsid w:val="009E0F72"/>
    <w:rsid w:val="009E10ED"/>
    <w:rsid w:val="009E11A5"/>
    <w:rsid w:val="009E1374"/>
    <w:rsid w:val="009E15DE"/>
    <w:rsid w:val="009E1802"/>
    <w:rsid w:val="009E186D"/>
    <w:rsid w:val="009E18A8"/>
    <w:rsid w:val="009E1948"/>
    <w:rsid w:val="009E1C82"/>
    <w:rsid w:val="009E2047"/>
    <w:rsid w:val="009E250E"/>
    <w:rsid w:val="009E29FC"/>
    <w:rsid w:val="009E2B4C"/>
    <w:rsid w:val="009E2BC2"/>
    <w:rsid w:val="009E3137"/>
    <w:rsid w:val="009E31A4"/>
    <w:rsid w:val="009E3761"/>
    <w:rsid w:val="009E377B"/>
    <w:rsid w:val="009E3CB0"/>
    <w:rsid w:val="009E3CD1"/>
    <w:rsid w:val="009E3D57"/>
    <w:rsid w:val="009E3D8C"/>
    <w:rsid w:val="009E407D"/>
    <w:rsid w:val="009E41EB"/>
    <w:rsid w:val="009E478B"/>
    <w:rsid w:val="009E4946"/>
    <w:rsid w:val="009E4986"/>
    <w:rsid w:val="009E4EA7"/>
    <w:rsid w:val="009E5AF5"/>
    <w:rsid w:val="009E5E75"/>
    <w:rsid w:val="009E5EB5"/>
    <w:rsid w:val="009E5F9A"/>
    <w:rsid w:val="009E685D"/>
    <w:rsid w:val="009E6A08"/>
    <w:rsid w:val="009E6A0F"/>
    <w:rsid w:val="009E6AE0"/>
    <w:rsid w:val="009E6AE7"/>
    <w:rsid w:val="009E6BC2"/>
    <w:rsid w:val="009E6C40"/>
    <w:rsid w:val="009E71EE"/>
    <w:rsid w:val="009E7249"/>
    <w:rsid w:val="009E7296"/>
    <w:rsid w:val="009E74F0"/>
    <w:rsid w:val="009F0310"/>
    <w:rsid w:val="009F0340"/>
    <w:rsid w:val="009F0768"/>
    <w:rsid w:val="009F0924"/>
    <w:rsid w:val="009F0AAF"/>
    <w:rsid w:val="009F0D8E"/>
    <w:rsid w:val="009F137F"/>
    <w:rsid w:val="009F152E"/>
    <w:rsid w:val="009F1B3E"/>
    <w:rsid w:val="009F1BC3"/>
    <w:rsid w:val="009F1F09"/>
    <w:rsid w:val="009F2901"/>
    <w:rsid w:val="009F2B43"/>
    <w:rsid w:val="009F31F5"/>
    <w:rsid w:val="009F3272"/>
    <w:rsid w:val="009F3965"/>
    <w:rsid w:val="009F39AF"/>
    <w:rsid w:val="009F3B73"/>
    <w:rsid w:val="009F3D18"/>
    <w:rsid w:val="009F4090"/>
    <w:rsid w:val="009F41DA"/>
    <w:rsid w:val="009F4492"/>
    <w:rsid w:val="009F4BBF"/>
    <w:rsid w:val="009F50D7"/>
    <w:rsid w:val="009F5211"/>
    <w:rsid w:val="009F54C1"/>
    <w:rsid w:val="009F5524"/>
    <w:rsid w:val="009F55DB"/>
    <w:rsid w:val="009F5803"/>
    <w:rsid w:val="009F5ACD"/>
    <w:rsid w:val="009F5B47"/>
    <w:rsid w:val="009F5C1D"/>
    <w:rsid w:val="009F65FC"/>
    <w:rsid w:val="009F6789"/>
    <w:rsid w:val="009F6ADE"/>
    <w:rsid w:val="009F6D80"/>
    <w:rsid w:val="009F7734"/>
    <w:rsid w:val="009F7867"/>
    <w:rsid w:val="009F79F5"/>
    <w:rsid w:val="009F7D66"/>
    <w:rsid w:val="009F7DFA"/>
    <w:rsid w:val="009F7F8A"/>
    <w:rsid w:val="009F7FBB"/>
    <w:rsid w:val="00A001B1"/>
    <w:rsid w:val="00A009B7"/>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4F5D"/>
    <w:rsid w:val="00A05038"/>
    <w:rsid w:val="00A050A6"/>
    <w:rsid w:val="00A055B3"/>
    <w:rsid w:val="00A05DF3"/>
    <w:rsid w:val="00A05F1A"/>
    <w:rsid w:val="00A060B9"/>
    <w:rsid w:val="00A060F1"/>
    <w:rsid w:val="00A061A8"/>
    <w:rsid w:val="00A0621C"/>
    <w:rsid w:val="00A06237"/>
    <w:rsid w:val="00A0670C"/>
    <w:rsid w:val="00A06EFF"/>
    <w:rsid w:val="00A071C7"/>
    <w:rsid w:val="00A073AE"/>
    <w:rsid w:val="00A07612"/>
    <w:rsid w:val="00A07869"/>
    <w:rsid w:val="00A07BA6"/>
    <w:rsid w:val="00A07BFE"/>
    <w:rsid w:val="00A07E08"/>
    <w:rsid w:val="00A07E12"/>
    <w:rsid w:val="00A07E71"/>
    <w:rsid w:val="00A10234"/>
    <w:rsid w:val="00A103A0"/>
    <w:rsid w:val="00A10962"/>
    <w:rsid w:val="00A10BE8"/>
    <w:rsid w:val="00A10ECC"/>
    <w:rsid w:val="00A1113C"/>
    <w:rsid w:val="00A114A7"/>
    <w:rsid w:val="00A118FF"/>
    <w:rsid w:val="00A11FE8"/>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A59"/>
    <w:rsid w:val="00A15AEA"/>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4E6"/>
    <w:rsid w:val="00A20653"/>
    <w:rsid w:val="00A20A39"/>
    <w:rsid w:val="00A21013"/>
    <w:rsid w:val="00A210D3"/>
    <w:rsid w:val="00A21359"/>
    <w:rsid w:val="00A2142B"/>
    <w:rsid w:val="00A215FD"/>
    <w:rsid w:val="00A2190A"/>
    <w:rsid w:val="00A22681"/>
    <w:rsid w:val="00A229D5"/>
    <w:rsid w:val="00A229E2"/>
    <w:rsid w:val="00A22C38"/>
    <w:rsid w:val="00A23034"/>
    <w:rsid w:val="00A232B3"/>
    <w:rsid w:val="00A2338B"/>
    <w:rsid w:val="00A23482"/>
    <w:rsid w:val="00A234CC"/>
    <w:rsid w:val="00A236D0"/>
    <w:rsid w:val="00A238BD"/>
    <w:rsid w:val="00A23BF6"/>
    <w:rsid w:val="00A23DA4"/>
    <w:rsid w:val="00A23F0D"/>
    <w:rsid w:val="00A23F17"/>
    <w:rsid w:val="00A243E4"/>
    <w:rsid w:val="00A24555"/>
    <w:rsid w:val="00A2459D"/>
    <w:rsid w:val="00A2495C"/>
    <w:rsid w:val="00A24E23"/>
    <w:rsid w:val="00A24F8D"/>
    <w:rsid w:val="00A2523E"/>
    <w:rsid w:val="00A25303"/>
    <w:rsid w:val="00A253F6"/>
    <w:rsid w:val="00A25A02"/>
    <w:rsid w:val="00A25E0F"/>
    <w:rsid w:val="00A25F05"/>
    <w:rsid w:val="00A262A4"/>
    <w:rsid w:val="00A2695F"/>
    <w:rsid w:val="00A26A80"/>
    <w:rsid w:val="00A26C1A"/>
    <w:rsid w:val="00A26D13"/>
    <w:rsid w:val="00A26E3F"/>
    <w:rsid w:val="00A276E7"/>
    <w:rsid w:val="00A27AE0"/>
    <w:rsid w:val="00A27D6E"/>
    <w:rsid w:val="00A30398"/>
    <w:rsid w:val="00A3073C"/>
    <w:rsid w:val="00A30816"/>
    <w:rsid w:val="00A30C96"/>
    <w:rsid w:val="00A3109E"/>
    <w:rsid w:val="00A311AE"/>
    <w:rsid w:val="00A312A6"/>
    <w:rsid w:val="00A3130E"/>
    <w:rsid w:val="00A31948"/>
    <w:rsid w:val="00A31982"/>
    <w:rsid w:val="00A31C75"/>
    <w:rsid w:val="00A31DB4"/>
    <w:rsid w:val="00A3214E"/>
    <w:rsid w:val="00A324B1"/>
    <w:rsid w:val="00A324CF"/>
    <w:rsid w:val="00A3278E"/>
    <w:rsid w:val="00A32E8B"/>
    <w:rsid w:val="00A32ED6"/>
    <w:rsid w:val="00A334B5"/>
    <w:rsid w:val="00A3370E"/>
    <w:rsid w:val="00A337A3"/>
    <w:rsid w:val="00A33A8E"/>
    <w:rsid w:val="00A33B7C"/>
    <w:rsid w:val="00A342A3"/>
    <w:rsid w:val="00A342E9"/>
    <w:rsid w:val="00A34336"/>
    <w:rsid w:val="00A34358"/>
    <w:rsid w:val="00A344A5"/>
    <w:rsid w:val="00A346C3"/>
    <w:rsid w:val="00A34889"/>
    <w:rsid w:val="00A34BD1"/>
    <w:rsid w:val="00A34F6F"/>
    <w:rsid w:val="00A352F1"/>
    <w:rsid w:val="00A35591"/>
    <w:rsid w:val="00A35BFB"/>
    <w:rsid w:val="00A35D9F"/>
    <w:rsid w:val="00A36092"/>
    <w:rsid w:val="00A361CD"/>
    <w:rsid w:val="00A36382"/>
    <w:rsid w:val="00A36406"/>
    <w:rsid w:val="00A369E7"/>
    <w:rsid w:val="00A36B07"/>
    <w:rsid w:val="00A37118"/>
    <w:rsid w:val="00A3713F"/>
    <w:rsid w:val="00A373B0"/>
    <w:rsid w:val="00A37A64"/>
    <w:rsid w:val="00A4016C"/>
    <w:rsid w:val="00A40192"/>
    <w:rsid w:val="00A40251"/>
    <w:rsid w:val="00A40337"/>
    <w:rsid w:val="00A405DE"/>
    <w:rsid w:val="00A405FD"/>
    <w:rsid w:val="00A4081B"/>
    <w:rsid w:val="00A40A16"/>
    <w:rsid w:val="00A40AEA"/>
    <w:rsid w:val="00A40D85"/>
    <w:rsid w:val="00A40DE4"/>
    <w:rsid w:val="00A41266"/>
    <w:rsid w:val="00A412D6"/>
    <w:rsid w:val="00A41568"/>
    <w:rsid w:val="00A4180E"/>
    <w:rsid w:val="00A41ACF"/>
    <w:rsid w:val="00A41B3C"/>
    <w:rsid w:val="00A41DF1"/>
    <w:rsid w:val="00A426C9"/>
    <w:rsid w:val="00A429FD"/>
    <w:rsid w:val="00A42D07"/>
    <w:rsid w:val="00A431CD"/>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5FA9"/>
    <w:rsid w:val="00A4600B"/>
    <w:rsid w:val="00A461A6"/>
    <w:rsid w:val="00A461BD"/>
    <w:rsid w:val="00A464F4"/>
    <w:rsid w:val="00A4675D"/>
    <w:rsid w:val="00A46B0A"/>
    <w:rsid w:val="00A46D28"/>
    <w:rsid w:val="00A4708A"/>
    <w:rsid w:val="00A4717A"/>
    <w:rsid w:val="00A471E7"/>
    <w:rsid w:val="00A47577"/>
    <w:rsid w:val="00A47625"/>
    <w:rsid w:val="00A4785C"/>
    <w:rsid w:val="00A4791B"/>
    <w:rsid w:val="00A47D79"/>
    <w:rsid w:val="00A47EB8"/>
    <w:rsid w:val="00A501A1"/>
    <w:rsid w:val="00A50732"/>
    <w:rsid w:val="00A507B4"/>
    <w:rsid w:val="00A5084D"/>
    <w:rsid w:val="00A50931"/>
    <w:rsid w:val="00A5093D"/>
    <w:rsid w:val="00A50A48"/>
    <w:rsid w:val="00A50AA9"/>
    <w:rsid w:val="00A50D18"/>
    <w:rsid w:val="00A50E41"/>
    <w:rsid w:val="00A50F3A"/>
    <w:rsid w:val="00A510DE"/>
    <w:rsid w:val="00A51242"/>
    <w:rsid w:val="00A513CA"/>
    <w:rsid w:val="00A51522"/>
    <w:rsid w:val="00A51573"/>
    <w:rsid w:val="00A516C3"/>
    <w:rsid w:val="00A51968"/>
    <w:rsid w:val="00A51A5E"/>
    <w:rsid w:val="00A520AD"/>
    <w:rsid w:val="00A52152"/>
    <w:rsid w:val="00A52895"/>
    <w:rsid w:val="00A52A31"/>
    <w:rsid w:val="00A52B4B"/>
    <w:rsid w:val="00A52CAE"/>
    <w:rsid w:val="00A53171"/>
    <w:rsid w:val="00A537DF"/>
    <w:rsid w:val="00A53DA0"/>
    <w:rsid w:val="00A54012"/>
    <w:rsid w:val="00A54065"/>
    <w:rsid w:val="00A5412D"/>
    <w:rsid w:val="00A54964"/>
    <w:rsid w:val="00A54D8A"/>
    <w:rsid w:val="00A55537"/>
    <w:rsid w:val="00A5587A"/>
    <w:rsid w:val="00A55E61"/>
    <w:rsid w:val="00A56031"/>
    <w:rsid w:val="00A56536"/>
    <w:rsid w:val="00A568B8"/>
    <w:rsid w:val="00A56C12"/>
    <w:rsid w:val="00A56C5A"/>
    <w:rsid w:val="00A57334"/>
    <w:rsid w:val="00A5765D"/>
    <w:rsid w:val="00A605F6"/>
    <w:rsid w:val="00A607CB"/>
    <w:rsid w:val="00A60971"/>
    <w:rsid w:val="00A60B15"/>
    <w:rsid w:val="00A60F16"/>
    <w:rsid w:val="00A61923"/>
    <w:rsid w:val="00A61AE9"/>
    <w:rsid w:val="00A61B9E"/>
    <w:rsid w:val="00A61BFB"/>
    <w:rsid w:val="00A61C48"/>
    <w:rsid w:val="00A61D00"/>
    <w:rsid w:val="00A61F66"/>
    <w:rsid w:val="00A62DDC"/>
    <w:rsid w:val="00A634F2"/>
    <w:rsid w:val="00A6351F"/>
    <w:rsid w:val="00A63AD5"/>
    <w:rsid w:val="00A63F7D"/>
    <w:rsid w:val="00A63F97"/>
    <w:rsid w:val="00A64D3F"/>
    <w:rsid w:val="00A650BF"/>
    <w:rsid w:val="00A65A02"/>
    <w:rsid w:val="00A65A15"/>
    <w:rsid w:val="00A65A70"/>
    <w:rsid w:val="00A66143"/>
    <w:rsid w:val="00A66171"/>
    <w:rsid w:val="00A667E6"/>
    <w:rsid w:val="00A66B2D"/>
    <w:rsid w:val="00A66F36"/>
    <w:rsid w:val="00A672B7"/>
    <w:rsid w:val="00A6744F"/>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C7"/>
    <w:rsid w:val="00A71DE0"/>
    <w:rsid w:val="00A7238D"/>
    <w:rsid w:val="00A727FC"/>
    <w:rsid w:val="00A72B7B"/>
    <w:rsid w:val="00A73345"/>
    <w:rsid w:val="00A734BA"/>
    <w:rsid w:val="00A7368C"/>
    <w:rsid w:val="00A73790"/>
    <w:rsid w:val="00A7391C"/>
    <w:rsid w:val="00A73999"/>
    <w:rsid w:val="00A74438"/>
    <w:rsid w:val="00A74692"/>
    <w:rsid w:val="00A74713"/>
    <w:rsid w:val="00A74BBF"/>
    <w:rsid w:val="00A74E3A"/>
    <w:rsid w:val="00A75135"/>
    <w:rsid w:val="00A7536F"/>
    <w:rsid w:val="00A75726"/>
    <w:rsid w:val="00A75995"/>
    <w:rsid w:val="00A75BBA"/>
    <w:rsid w:val="00A760BF"/>
    <w:rsid w:val="00A7618B"/>
    <w:rsid w:val="00A7640B"/>
    <w:rsid w:val="00A768D6"/>
    <w:rsid w:val="00A76DF9"/>
    <w:rsid w:val="00A76DFF"/>
    <w:rsid w:val="00A76F4A"/>
    <w:rsid w:val="00A77198"/>
    <w:rsid w:val="00A775CA"/>
    <w:rsid w:val="00A7778B"/>
    <w:rsid w:val="00A803BC"/>
    <w:rsid w:val="00A80890"/>
    <w:rsid w:val="00A80969"/>
    <w:rsid w:val="00A80F0E"/>
    <w:rsid w:val="00A80F89"/>
    <w:rsid w:val="00A81357"/>
    <w:rsid w:val="00A81935"/>
    <w:rsid w:val="00A819FE"/>
    <w:rsid w:val="00A821A8"/>
    <w:rsid w:val="00A82831"/>
    <w:rsid w:val="00A82AA6"/>
    <w:rsid w:val="00A82B53"/>
    <w:rsid w:val="00A82B87"/>
    <w:rsid w:val="00A8328A"/>
    <w:rsid w:val="00A8336D"/>
    <w:rsid w:val="00A83962"/>
    <w:rsid w:val="00A83B7C"/>
    <w:rsid w:val="00A84108"/>
    <w:rsid w:val="00A84644"/>
    <w:rsid w:val="00A8467D"/>
    <w:rsid w:val="00A84805"/>
    <w:rsid w:val="00A85279"/>
    <w:rsid w:val="00A85725"/>
    <w:rsid w:val="00A85872"/>
    <w:rsid w:val="00A858C5"/>
    <w:rsid w:val="00A85BD7"/>
    <w:rsid w:val="00A85EAE"/>
    <w:rsid w:val="00A85F7A"/>
    <w:rsid w:val="00A868E0"/>
    <w:rsid w:val="00A86EA7"/>
    <w:rsid w:val="00A872DB"/>
    <w:rsid w:val="00A87546"/>
    <w:rsid w:val="00A87BD2"/>
    <w:rsid w:val="00A87CBC"/>
    <w:rsid w:val="00A87F26"/>
    <w:rsid w:val="00A904AB"/>
    <w:rsid w:val="00A90886"/>
    <w:rsid w:val="00A90D8A"/>
    <w:rsid w:val="00A9103B"/>
    <w:rsid w:val="00A91244"/>
    <w:rsid w:val="00A91778"/>
    <w:rsid w:val="00A91951"/>
    <w:rsid w:val="00A91969"/>
    <w:rsid w:val="00A919CD"/>
    <w:rsid w:val="00A91AA1"/>
    <w:rsid w:val="00A91EA6"/>
    <w:rsid w:val="00A91EE2"/>
    <w:rsid w:val="00A926A8"/>
    <w:rsid w:val="00A9272C"/>
    <w:rsid w:val="00A92776"/>
    <w:rsid w:val="00A92845"/>
    <w:rsid w:val="00A92DE9"/>
    <w:rsid w:val="00A93181"/>
    <w:rsid w:val="00A933DA"/>
    <w:rsid w:val="00A93767"/>
    <w:rsid w:val="00A938E6"/>
    <w:rsid w:val="00A93927"/>
    <w:rsid w:val="00A93CCF"/>
    <w:rsid w:val="00A93D9D"/>
    <w:rsid w:val="00A94198"/>
    <w:rsid w:val="00A94290"/>
    <w:rsid w:val="00A94450"/>
    <w:rsid w:val="00A945F2"/>
    <w:rsid w:val="00A94640"/>
    <w:rsid w:val="00A949AF"/>
    <w:rsid w:val="00A94ABF"/>
    <w:rsid w:val="00A94D4D"/>
    <w:rsid w:val="00A94EA6"/>
    <w:rsid w:val="00A94F37"/>
    <w:rsid w:val="00A94FD3"/>
    <w:rsid w:val="00A9542C"/>
    <w:rsid w:val="00A95472"/>
    <w:rsid w:val="00A9575E"/>
    <w:rsid w:val="00A95BC2"/>
    <w:rsid w:val="00A95BD5"/>
    <w:rsid w:val="00A95F90"/>
    <w:rsid w:val="00A96095"/>
    <w:rsid w:val="00A96433"/>
    <w:rsid w:val="00A966E1"/>
    <w:rsid w:val="00A96762"/>
    <w:rsid w:val="00A96816"/>
    <w:rsid w:val="00A96842"/>
    <w:rsid w:val="00A96C42"/>
    <w:rsid w:val="00A96E98"/>
    <w:rsid w:val="00A96F28"/>
    <w:rsid w:val="00A96F78"/>
    <w:rsid w:val="00A97050"/>
    <w:rsid w:val="00A97233"/>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BA1"/>
    <w:rsid w:val="00AA3C40"/>
    <w:rsid w:val="00AA3DC5"/>
    <w:rsid w:val="00AA3DEA"/>
    <w:rsid w:val="00AA4139"/>
    <w:rsid w:val="00AA4B0F"/>
    <w:rsid w:val="00AA4BC4"/>
    <w:rsid w:val="00AA4F98"/>
    <w:rsid w:val="00AA51AD"/>
    <w:rsid w:val="00AA5214"/>
    <w:rsid w:val="00AA56C1"/>
    <w:rsid w:val="00AA591E"/>
    <w:rsid w:val="00AA5DA1"/>
    <w:rsid w:val="00AA6183"/>
    <w:rsid w:val="00AA653E"/>
    <w:rsid w:val="00AA65C9"/>
    <w:rsid w:val="00AA6ACB"/>
    <w:rsid w:val="00AA6CF1"/>
    <w:rsid w:val="00AA734B"/>
    <w:rsid w:val="00AA7CAB"/>
    <w:rsid w:val="00AA7E8F"/>
    <w:rsid w:val="00AB0038"/>
    <w:rsid w:val="00AB0407"/>
    <w:rsid w:val="00AB0454"/>
    <w:rsid w:val="00AB0A32"/>
    <w:rsid w:val="00AB0A8B"/>
    <w:rsid w:val="00AB0E56"/>
    <w:rsid w:val="00AB0F4D"/>
    <w:rsid w:val="00AB0F68"/>
    <w:rsid w:val="00AB1369"/>
    <w:rsid w:val="00AB1490"/>
    <w:rsid w:val="00AB14D3"/>
    <w:rsid w:val="00AB1524"/>
    <w:rsid w:val="00AB1543"/>
    <w:rsid w:val="00AB1941"/>
    <w:rsid w:val="00AB21A8"/>
    <w:rsid w:val="00AB23A4"/>
    <w:rsid w:val="00AB26DE"/>
    <w:rsid w:val="00AB2A07"/>
    <w:rsid w:val="00AB2B32"/>
    <w:rsid w:val="00AB2C3C"/>
    <w:rsid w:val="00AB2DE0"/>
    <w:rsid w:val="00AB31F2"/>
    <w:rsid w:val="00AB343E"/>
    <w:rsid w:val="00AB36B5"/>
    <w:rsid w:val="00AB36FF"/>
    <w:rsid w:val="00AB37C0"/>
    <w:rsid w:val="00AB3A15"/>
    <w:rsid w:val="00AB3B41"/>
    <w:rsid w:val="00AB3B64"/>
    <w:rsid w:val="00AB4B4B"/>
    <w:rsid w:val="00AB4DFB"/>
    <w:rsid w:val="00AB4ECC"/>
    <w:rsid w:val="00AB4FC2"/>
    <w:rsid w:val="00AB5480"/>
    <w:rsid w:val="00AB5815"/>
    <w:rsid w:val="00AB5AAA"/>
    <w:rsid w:val="00AB5BC4"/>
    <w:rsid w:val="00AB5EB5"/>
    <w:rsid w:val="00AB601E"/>
    <w:rsid w:val="00AB6031"/>
    <w:rsid w:val="00AB618D"/>
    <w:rsid w:val="00AB63EC"/>
    <w:rsid w:val="00AB64CA"/>
    <w:rsid w:val="00AB6601"/>
    <w:rsid w:val="00AB674E"/>
    <w:rsid w:val="00AB69BD"/>
    <w:rsid w:val="00AB6D79"/>
    <w:rsid w:val="00AB6EF9"/>
    <w:rsid w:val="00AB7068"/>
    <w:rsid w:val="00AB71C0"/>
    <w:rsid w:val="00AB7458"/>
    <w:rsid w:val="00AB7806"/>
    <w:rsid w:val="00AB79B1"/>
    <w:rsid w:val="00AB7F2E"/>
    <w:rsid w:val="00AC01AD"/>
    <w:rsid w:val="00AC0216"/>
    <w:rsid w:val="00AC02C1"/>
    <w:rsid w:val="00AC056E"/>
    <w:rsid w:val="00AC0787"/>
    <w:rsid w:val="00AC0822"/>
    <w:rsid w:val="00AC0836"/>
    <w:rsid w:val="00AC0886"/>
    <w:rsid w:val="00AC08D7"/>
    <w:rsid w:val="00AC0961"/>
    <w:rsid w:val="00AC0AB6"/>
    <w:rsid w:val="00AC0C89"/>
    <w:rsid w:val="00AC0DF0"/>
    <w:rsid w:val="00AC10AD"/>
    <w:rsid w:val="00AC111B"/>
    <w:rsid w:val="00AC1253"/>
    <w:rsid w:val="00AC155D"/>
    <w:rsid w:val="00AC1625"/>
    <w:rsid w:val="00AC1E55"/>
    <w:rsid w:val="00AC1E9F"/>
    <w:rsid w:val="00AC1EDB"/>
    <w:rsid w:val="00AC1FF6"/>
    <w:rsid w:val="00AC2522"/>
    <w:rsid w:val="00AC276B"/>
    <w:rsid w:val="00AC3031"/>
    <w:rsid w:val="00AC31D9"/>
    <w:rsid w:val="00AC331E"/>
    <w:rsid w:val="00AC36C2"/>
    <w:rsid w:val="00AC3817"/>
    <w:rsid w:val="00AC3CE9"/>
    <w:rsid w:val="00AC3D9C"/>
    <w:rsid w:val="00AC3F44"/>
    <w:rsid w:val="00AC429F"/>
    <w:rsid w:val="00AC432C"/>
    <w:rsid w:val="00AC4532"/>
    <w:rsid w:val="00AC4A50"/>
    <w:rsid w:val="00AC4AAE"/>
    <w:rsid w:val="00AC4F80"/>
    <w:rsid w:val="00AC519D"/>
    <w:rsid w:val="00AC5C98"/>
    <w:rsid w:val="00AC5DA7"/>
    <w:rsid w:val="00AC60B4"/>
    <w:rsid w:val="00AC60B6"/>
    <w:rsid w:val="00AC6163"/>
    <w:rsid w:val="00AC67F6"/>
    <w:rsid w:val="00AC6AC4"/>
    <w:rsid w:val="00AC78BF"/>
    <w:rsid w:val="00AD002B"/>
    <w:rsid w:val="00AD00C5"/>
    <w:rsid w:val="00AD011C"/>
    <w:rsid w:val="00AD03E6"/>
    <w:rsid w:val="00AD0521"/>
    <w:rsid w:val="00AD07EF"/>
    <w:rsid w:val="00AD0875"/>
    <w:rsid w:val="00AD1096"/>
    <w:rsid w:val="00AD109A"/>
    <w:rsid w:val="00AD165F"/>
    <w:rsid w:val="00AD18AC"/>
    <w:rsid w:val="00AD1911"/>
    <w:rsid w:val="00AD1B02"/>
    <w:rsid w:val="00AD222F"/>
    <w:rsid w:val="00AD241A"/>
    <w:rsid w:val="00AD2794"/>
    <w:rsid w:val="00AD2962"/>
    <w:rsid w:val="00AD2B9F"/>
    <w:rsid w:val="00AD2DC5"/>
    <w:rsid w:val="00AD3084"/>
    <w:rsid w:val="00AD3455"/>
    <w:rsid w:val="00AD38AE"/>
    <w:rsid w:val="00AD3CAD"/>
    <w:rsid w:val="00AD3ED6"/>
    <w:rsid w:val="00AD4207"/>
    <w:rsid w:val="00AD4A72"/>
    <w:rsid w:val="00AD4C43"/>
    <w:rsid w:val="00AD4E04"/>
    <w:rsid w:val="00AD4EB2"/>
    <w:rsid w:val="00AD5C21"/>
    <w:rsid w:val="00AD5D60"/>
    <w:rsid w:val="00AD6182"/>
    <w:rsid w:val="00AD6280"/>
    <w:rsid w:val="00AD66D0"/>
    <w:rsid w:val="00AD686E"/>
    <w:rsid w:val="00AD69FF"/>
    <w:rsid w:val="00AD6A33"/>
    <w:rsid w:val="00AD6CB0"/>
    <w:rsid w:val="00AD702B"/>
    <w:rsid w:val="00AD729E"/>
    <w:rsid w:val="00AD72E6"/>
    <w:rsid w:val="00AD788B"/>
    <w:rsid w:val="00AD7C95"/>
    <w:rsid w:val="00AE008B"/>
    <w:rsid w:val="00AE012B"/>
    <w:rsid w:val="00AE0430"/>
    <w:rsid w:val="00AE06D1"/>
    <w:rsid w:val="00AE0960"/>
    <w:rsid w:val="00AE0ABE"/>
    <w:rsid w:val="00AE118B"/>
    <w:rsid w:val="00AE11EC"/>
    <w:rsid w:val="00AE13CF"/>
    <w:rsid w:val="00AE1A80"/>
    <w:rsid w:val="00AE1F48"/>
    <w:rsid w:val="00AE1F8F"/>
    <w:rsid w:val="00AE24D8"/>
    <w:rsid w:val="00AE2D53"/>
    <w:rsid w:val="00AE2DFB"/>
    <w:rsid w:val="00AE2EDE"/>
    <w:rsid w:val="00AE3D8F"/>
    <w:rsid w:val="00AE3DE1"/>
    <w:rsid w:val="00AE409E"/>
    <w:rsid w:val="00AE4276"/>
    <w:rsid w:val="00AE430A"/>
    <w:rsid w:val="00AE44AC"/>
    <w:rsid w:val="00AE4648"/>
    <w:rsid w:val="00AE4687"/>
    <w:rsid w:val="00AE4B18"/>
    <w:rsid w:val="00AE4B6F"/>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593"/>
    <w:rsid w:val="00AF0746"/>
    <w:rsid w:val="00AF096F"/>
    <w:rsid w:val="00AF101E"/>
    <w:rsid w:val="00AF11D3"/>
    <w:rsid w:val="00AF11F1"/>
    <w:rsid w:val="00AF12A2"/>
    <w:rsid w:val="00AF1588"/>
    <w:rsid w:val="00AF1598"/>
    <w:rsid w:val="00AF259C"/>
    <w:rsid w:val="00AF260E"/>
    <w:rsid w:val="00AF2A01"/>
    <w:rsid w:val="00AF2C1C"/>
    <w:rsid w:val="00AF2C95"/>
    <w:rsid w:val="00AF2D54"/>
    <w:rsid w:val="00AF2E51"/>
    <w:rsid w:val="00AF31C3"/>
    <w:rsid w:val="00AF3458"/>
    <w:rsid w:val="00AF3522"/>
    <w:rsid w:val="00AF352A"/>
    <w:rsid w:val="00AF3678"/>
    <w:rsid w:val="00AF3712"/>
    <w:rsid w:val="00AF377A"/>
    <w:rsid w:val="00AF39F4"/>
    <w:rsid w:val="00AF3AC2"/>
    <w:rsid w:val="00AF3F7B"/>
    <w:rsid w:val="00AF3FA5"/>
    <w:rsid w:val="00AF4145"/>
    <w:rsid w:val="00AF42B4"/>
    <w:rsid w:val="00AF47B0"/>
    <w:rsid w:val="00AF49CC"/>
    <w:rsid w:val="00AF4B10"/>
    <w:rsid w:val="00AF4B8A"/>
    <w:rsid w:val="00AF4F1B"/>
    <w:rsid w:val="00AF50E9"/>
    <w:rsid w:val="00AF5107"/>
    <w:rsid w:val="00AF5374"/>
    <w:rsid w:val="00AF5434"/>
    <w:rsid w:val="00AF57FA"/>
    <w:rsid w:val="00AF5911"/>
    <w:rsid w:val="00AF5C61"/>
    <w:rsid w:val="00AF5EB6"/>
    <w:rsid w:val="00AF5EC6"/>
    <w:rsid w:val="00AF66A0"/>
    <w:rsid w:val="00AF6769"/>
    <w:rsid w:val="00AF678F"/>
    <w:rsid w:val="00AF6BAA"/>
    <w:rsid w:val="00AF6DD2"/>
    <w:rsid w:val="00AF6E21"/>
    <w:rsid w:val="00AF6E8A"/>
    <w:rsid w:val="00AF6EC0"/>
    <w:rsid w:val="00AF7213"/>
    <w:rsid w:val="00AF7387"/>
    <w:rsid w:val="00AF7D92"/>
    <w:rsid w:val="00B0013B"/>
    <w:rsid w:val="00B001E0"/>
    <w:rsid w:val="00B006F9"/>
    <w:rsid w:val="00B0078B"/>
    <w:rsid w:val="00B00864"/>
    <w:rsid w:val="00B00906"/>
    <w:rsid w:val="00B009D3"/>
    <w:rsid w:val="00B00C28"/>
    <w:rsid w:val="00B00D08"/>
    <w:rsid w:val="00B00F0C"/>
    <w:rsid w:val="00B00F28"/>
    <w:rsid w:val="00B011AF"/>
    <w:rsid w:val="00B011CC"/>
    <w:rsid w:val="00B01638"/>
    <w:rsid w:val="00B019C9"/>
    <w:rsid w:val="00B01A64"/>
    <w:rsid w:val="00B022D6"/>
    <w:rsid w:val="00B024B2"/>
    <w:rsid w:val="00B0292A"/>
    <w:rsid w:val="00B02A2D"/>
    <w:rsid w:val="00B03198"/>
    <w:rsid w:val="00B03575"/>
    <w:rsid w:val="00B03AEE"/>
    <w:rsid w:val="00B03CB5"/>
    <w:rsid w:val="00B04048"/>
    <w:rsid w:val="00B0407B"/>
    <w:rsid w:val="00B0433C"/>
    <w:rsid w:val="00B0465D"/>
    <w:rsid w:val="00B046F7"/>
    <w:rsid w:val="00B04AA3"/>
    <w:rsid w:val="00B04DFE"/>
    <w:rsid w:val="00B04F3D"/>
    <w:rsid w:val="00B053D6"/>
    <w:rsid w:val="00B055A4"/>
    <w:rsid w:val="00B055FE"/>
    <w:rsid w:val="00B05702"/>
    <w:rsid w:val="00B05762"/>
    <w:rsid w:val="00B05A8D"/>
    <w:rsid w:val="00B05DF4"/>
    <w:rsid w:val="00B05E1F"/>
    <w:rsid w:val="00B0648F"/>
    <w:rsid w:val="00B06898"/>
    <w:rsid w:val="00B06BDB"/>
    <w:rsid w:val="00B06CBB"/>
    <w:rsid w:val="00B06DD9"/>
    <w:rsid w:val="00B06FFE"/>
    <w:rsid w:val="00B072AF"/>
    <w:rsid w:val="00B077AE"/>
    <w:rsid w:val="00B07B3F"/>
    <w:rsid w:val="00B07CD6"/>
    <w:rsid w:val="00B07E52"/>
    <w:rsid w:val="00B07EB5"/>
    <w:rsid w:val="00B07F2B"/>
    <w:rsid w:val="00B10010"/>
    <w:rsid w:val="00B100EE"/>
    <w:rsid w:val="00B1010F"/>
    <w:rsid w:val="00B1015C"/>
    <w:rsid w:val="00B10178"/>
    <w:rsid w:val="00B1019D"/>
    <w:rsid w:val="00B10436"/>
    <w:rsid w:val="00B106AD"/>
    <w:rsid w:val="00B10C55"/>
    <w:rsid w:val="00B10D4B"/>
    <w:rsid w:val="00B10F58"/>
    <w:rsid w:val="00B10F59"/>
    <w:rsid w:val="00B1106D"/>
    <w:rsid w:val="00B1142E"/>
    <w:rsid w:val="00B1157E"/>
    <w:rsid w:val="00B116DE"/>
    <w:rsid w:val="00B11775"/>
    <w:rsid w:val="00B1177C"/>
    <w:rsid w:val="00B11A21"/>
    <w:rsid w:val="00B11A68"/>
    <w:rsid w:val="00B11B6A"/>
    <w:rsid w:val="00B11E08"/>
    <w:rsid w:val="00B11FF4"/>
    <w:rsid w:val="00B12594"/>
    <w:rsid w:val="00B12632"/>
    <w:rsid w:val="00B12660"/>
    <w:rsid w:val="00B1277A"/>
    <w:rsid w:val="00B12AC0"/>
    <w:rsid w:val="00B12ED4"/>
    <w:rsid w:val="00B12F5F"/>
    <w:rsid w:val="00B1302D"/>
    <w:rsid w:val="00B13095"/>
    <w:rsid w:val="00B13145"/>
    <w:rsid w:val="00B13184"/>
    <w:rsid w:val="00B13B5E"/>
    <w:rsid w:val="00B14324"/>
    <w:rsid w:val="00B14434"/>
    <w:rsid w:val="00B148B0"/>
    <w:rsid w:val="00B14904"/>
    <w:rsid w:val="00B14906"/>
    <w:rsid w:val="00B149A6"/>
    <w:rsid w:val="00B14C48"/>
    <w:rsid w:val="00B14D89"/>
    <w:rsid w:val="00B1513F"/>
    <w:rsid w:val="00B153EC"/>
    <w:rsid w:val="00B155CC"/>
    <w:rsid w:val="00B15B31"/>
    <w:rsid w:val="00B15B89"/>
    <w:rsid w:val="00B15FF3"/>
    <w:rsid w:val="00B1626F"/>
    <w:rsid w:val="00B16302"/>
    <w:rsid w:val="00B163C5"/>
    <w:rsid w:val="00B16D08"/>
    <w:rsid w:val="00B16ED6"/>
    <w:rsid w:val="00B17107"/>
    <w:rsid w:val="00B173EE"/>
    <w:rsid w:val="00B1746F"/>
    <w:rsid w:val="00B175E1"/>
    <w:rsid w:val="00B17C69"/>
    <w:rsid w:val="00B17EA8"/>
    <w:rsid w:val="00B201C0"/>
    <w:rsid w:val="00B202E2"/>
    <w:rsid w:val="00B20725"/>
    <w:rsid w:val="00B2080B"/>
    <w:rsid w:val="00B20828"/>
    <w:rsid w:val="00B20B94"/>
    <w:rsid w:val="00B20BC4"/>
    <w:rsid w:val="00B20D61"/>
    <w:rsid w:val="00B2106C"/>
    <w:rsid w:val="00B219E7"/>
    <w:rsid w:val="00B226A7"/>
    <w:rsid w:val="00B22A19"/>
    <w:rsid w:val="00B22A8E"/>
    <w:rsid w:val="00B23D06"/>
    <w:rsid w:val="00B23DD2"/>
    <w:rsid w:val="00B24258"/>
    <w:rsid w:val="00B24606"/>
    <w:rsid w:val="00B24DB4"/>
    <w:rsid w:val="00B2506B"/>
    <w:rsid w:val="00B2510A"/>
    <w:rsid w:val="00B2521A"/>
    <w:rsid w:val="00B25748"/>
    <w:rsid w:val="00B25AA6"/>
    <w:rsid w:val="00B25CDD"/>
    <w:rsid w:val="00B25CE4"/>
    <w:rsid w:val="00B25DEC"/>
    <w:rsid w:val="00B260E5"/>
    <w:rsid w:val="00B2628E"/>
    <w:rsid w:val="00B2645A"/>
    <w:rsid w:val="00B26611"/>
    <w:rsid w:val="00B266B0"/>
    <w:rsid w:val="00B2689B"/>
    <w:rsid w:val="00B26F39"/>
    <w:rsid w:val="00B27212"/>
    <w:rsid w:val="00B273FE"/>
    <w:rsid w:val="00B274BF"/>
    <w:rsid w:val="00B2776B"/>
    <w:rsid w:val="00B278F9"/>
    <w:rsid w:val="00B27921"/>
    <w:rsid w:val="00B27B6C"/>
    <w:rsid w:val="00B3000E"/>
    <w:rsid w:val="00B300E6"/>
    <w:rsid w:val="00B305B3"/>
    <w:rsid w:val="00B3062E"/>
    <w:rsid w:val="00B3075C"/>
    <w:rsid w:val="00B30B15"/>
    <w:rsid w:val="00B30B58"/>
    <w:rsid w:val="00B30BF8"/>
    <w:rsid w:val="00B311F2"/>
    <w:rsid w:val="00B312DE"/>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5E29"/>
    <w:rsid w:val="00B369A8"/>
    <w:rsid w:val="00B3701A"/>
    <w:rsid w:val="00B37425"/>
    <w:rsid w:val="00B377A1"/>
    <w:rsid w:val="00B402DA"/>
    <w:rsid w:val="00B407C2"/>
    <w:rsid w:val="00B407FD"/>
    <w:rsid w:val="00B408E2"/>
    <w:rsid w:val="00B40A96"/>
    <w:rsid w:val="00B40ADE"/>
    <w:rsid w:val="00B40B92"/>
    <w:rsid w:val="00B40BEC"/>
    <w:rsid w:val="00B40C72"/>
    <w:rsid w:val="00B40D6A"/>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B1B"/>
    <w:rsid w:val="00B43D34"/>
    <w:rsid w:val="00B440AB"/>
    <w:rsid w:val="00B44206"/>
    <w:rsid w:val="00B44338"/>
    <w:rsid w:val="00B44405"/>
    <w:rsid w:val="00B44666"/>
    <w:rsid w:val="00B4494B"/>
    <w:rsid w:val="00B44AD9"/>
    <w:rsid w:val="00B44E0F"/>
    <w:rsid w:val="00B44EA1"/>
    <w:rsid w:val="00B450A1"/>
    <w:rsid w:val="00B453A6"/>
    <w:rsid w:val="00B4540C"/>
    <w:rsid w:val="00B454BF"/>
    <w:rsid w:val="00B45B7C"/>
    <w:rsid w:val="00B45C10"/>
    <w:rsid w:val="00B45CE1"/>
    <w:rsid w:val="00B46172"/>
    <w:rsid w:val="00B465F0"/>
    <w:rsid w:val="00B4691C"/>
    <w:rsid w:val="00B469CF"/>
    <w:rsid w:val="00B46A13"/>
    <w:rsid w:val="00B46A75"/>
    <w:rsid w:val="00B46C93"/>
    <w:rsid w:val="00B46E72"/>
    <w:rsid w:val="00B46FA8"/>
    <w:rsid w:val="00B4710E"/>
    <w:rsid w:val="00B47159"/>
    <w:rsid w:val="00B4782B"/>
    <w:rsid w:val="00B500CD"/>
    <w:rsid w:val="00B50300"/>
    <w:rsid w:val="00B50411"/>
    <w:rsid w:val="00B506E8"/>
    <w:rsid w:val="00B509B1"/>
    <w:rsid w:val="00B50F26"/>
    <w:rsid w:val="00B5138B"/>
    <w:rsid w:val="00B51396"/>
    <w:rsid w:val="00B51548"/>
    <w:rsid w:val="00B5163A"/>
    <w:rsid w:val="00B51AFE"/>
    <w:rsid w:val="00B51BB0"/>
    <w:rsid w:val="00B52001"/>
    <w:rsid w:val="00B5211A"/>
    <w:rsid w:val="00B52341"/>
    <w:rsid w:val="00B5239C"/>
    <w:rsid w:val="00B52650"/>
    <w:rsid w:val="00B52781"/>
    <w:rsid w:val="00B53055"/>
    <w:rsid w:val="00B532DB"/>
    <w:rsid w:val="00B5366D"/>
    <w:rsid w:val="00B53872"/>
    <w:rsid w:val="00B53893"/>
    <w:rsid w:val="00B538F3"/>
    <w:rsid w:val="00B547D3"/>
    <w:rsid w:val="00B548C2"/>
    <w:rsid w:val="00B54C3E"/>
    <w:rsid w:val="00B55428"/>
    <w:rsid w:val="00B554F0"/>
    <w:rsid w:val="00B556FB"/>
    <w:rsid w:val="00B55E5C"/>
    <w:rsid w:val="00B56451"/>
    <w:rsid w:val="00B56466"/>
    <w:rsid w:val="00B570BF"/>
    <w:rsid w:val="00B5720D"/>
    <w:rsid w:val="00B5792D"/>
    <w:rsid w:val="00B57A6A"/>
    <w:rsid w:val="00B57D28"/>
    <w:rsid w:val="00B602B8"/>
    <w:rsid w:val="00B602E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340"/>
    <w:rsid w:val="00B63422"/>
    <w:rsid w:val="00B63505"/>
    <w:rsid w:val="00B6369F"/>
    <w:rsid w:val="00B63897"/>
    <w:rsid w:val="00B6392F"/>
    <w:rsid w:val="00B639D7"/>
    <w:rsid w:val="00B639E0"/>
    <w:rsid w:val="00B63D32"/>
    <w:rsid w:val="00B644EF"/>
    <w:rsid w:val="00B649A5"/>
    <w:rsid w:val="00B64AA7"/>
    <w:rsid w:val="00B64E10"/>
    <w:rsid w:val="00B66594"/>
    <w:rsid w:val="00B666DC"/>
    <w:rsid w:val="00B66896"/>
    <w:rsid w:val="00B66BAC"/>
    <w:rsid w:val="00B6748F"/>
    <w:rsid w:val="00B674C7"/>
    <w:rsid w:val="00B67805"/>
    <w:rsid w:val="00B67939"/>
    <w:rsid w:val="00B67A62"/>
    <w:rsid w:val="00B67D9E"/>
    <w:rsid w:val="00B70A76"/>
    <w:rsid w:val="00B70B48"/>
    <w:rsid w:val="00B70DFA"/>
    <w:rsid w:val="00B715E4"/>
    <w:rsid w:val="00B7171F"/>
    <w:rsid w:val="00B7176F"/>
    <w:rsid w:val="00B7177C"/>
    <w:rsid w:val="00B71797"/>
    <w:rsid w:val="00B71899"/>
    <w:rsid w:val="00B71B2B"/>
    <w:rsid w:val="00B71E9A"/>
    <w:rsid w:val="00B721CD"/>
    <w:rsid w:val="00B72304"/>
    <w:rsid w:val="00B72563"/>
    <w:rsid w:val="00B7267A"/>
    <w:rsid w:val="00B726FF"/>
    <w:rsid w:val="00B72884"/>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2E1"/>
    <w:rsid w:val="00B7448C"/>
    <w:rsid w:val="00B745FB"/>
    <w:rsid w:val="00B74681"/>
    <w:rsid w:val="00B74714"/>
    <w:rsid w:val="00B748D5"/>
    <w:rsid w:val="00B74D6B"/>
    <w:rsid w:val="00B751A8"/>
    <w:rsid w:val="00B752A8"/>
    <w:rsid w:val="00B753B3"/>
    <w:rsid w:val="00B75454"/>
    <w:rsid w:val="00B75603"/>
    <w:rsid w:val="00B75B35"/>
    <w:rsid w:val="00B75EC2"/>
    <w:rsid w:val="00B76003"/>
    <w:rsid w:val="00B76886"/>
    <w:rsid w:val="00B769FC"/>
    <w:rsid w:val="00B76A30"/>
    <w:rsid w:val="00B76BCD"/>
    <w:rsid w:val="00B76DC3"/>
    <w:rsid w:val="00B76EE9"/>
    <w:rsid w:val="00B77023"/>
    <w:rsid w:val="00B776CE"/>
    <w:rsid w:val="00B77880"/>
    <w:rsid w:val="00B77912"/>
    <w:rsid w:val="00B7797A"/>
    <w:rsid w:val="00B77B53"/>
    <w:rsid w:val="00B77C7F"/>
    <w:rsid w:val="00B77E52"/>
    <w:rsid w:val="00B77E57"/>
    <w:rsid w:val="00B77EA1"/>
    <w:rsid w:val="00B804C2"/>
    <w:rsid w:val="00B80893"/>
    <w:rsid w:val="00B809E0"/>
    <w:rsid w:val="00B80A42"/>
    <w:rsid w:val="00B80AFC"/>
    <w:rsid w:val="00B80B95"/>
    <w:rsid w:val="00B80D12"/>
    <w:rsid w:val="00B80D90"/>
    <w:rsid w:val="00B80E77"/>
    <w:rsid w:val="00B81001"/>
    <w:rsid w:val="00B8105A"/>
    <w:rsid w:val="00B812CC"/>
    <w:rsid w:val="00B816A6"/>
    <w:rsid w:val="00B81DB0"/>
    <w:rsid w:val="00B81EC5"/>
    <w:rsid w:val="00B8213E"/>
    <w:rsid w:val="00B82451"/>
    <w:rsid w:val="00B82512"/>
    <w:rsid w:val="00B825BA"/>
    <w:rsid w:val="00B82613"/>
    <w:rsid w:val="00B828B5"/>
    <w:rsid w:val="00B82B85"/>
    <w:rsid w:val="00B82D25"/>
    <w:rsid w:val="00B82D6C"/>
    <w:rsid w:val="00B83025"/>
    <w:rsid w:val="00B833BA"/>
    <w:rsid w:val="00B838E3"/>
    <w:rsid w:val="00B83C4E"/>
    <w:rsid w:val="00B84353"/>
    <w:rsid w:val="00B84629"/>
    <w:rsid w:val="00B84747"/>
    <w:rsid w:val="00B84C02"/>
    <w:rsid w:val="00B84E9C"/>
    <w:rsid w:val="00B84EEE"/>
    <w:rsid w:val="00B84F1F"/>
    <w:rsid w:val="00B85002"/>
    <w:rsid w:val="00B8505C"/>
    <w:rsid w:val="00B853F4"/>
    <w:rsid w:val="00B85522"/>
    <w:rsid w:val="00B85A5A"/>
    <w:rsid w:val="00B86550"/>
    <w:rsid w:val="00B865D2"/>
    <w:rsid w:val="00B8689C"/>
    <w:rsid w:val="00B869DF"/>
    <w:rsid w:val="00B86E35"/>
    <w:rsid w:val="00B8704C"/>
    <w:rsid w:val="00B873F7"/>
    <w:rsid w:val="00B877DA"/>
    <w:rsid w:val="00B87BF6"/>
    <w:rsid w:val="00B9000F"/>
    <w:rsid w:val="00B903AF"/>
    <w:rsid w:val="00B9043E"/>
    <w:rsid w:val="00B9071F"/>
    <w:rsid w:val="00B907B7"/>
    <w:rsid w:val="00B90853"/>
    <w:rsid w:val="00B909C9"/>
    <w:rsid w:val="00B90E2A"/>
    <w:rsid w:val="00B90F2A"/>
    <w:rsid w:val="00B90F94"/>
    <w:rsid w:val="00B91151"/>
    <w:rsid w:val="00B9118D"/>
    <w:rsid w:val="00B913FB"/>
    <w:rsid w:val="00B914F5"/>
    <w:rsid w:val="00B91660"/>
    <w:rsid w:val="00B9198D"/>
    <w:rsid w:val="00B91D5C"/>
    <w:rsid w:val="00B91E62"/>
    <w:rsid w:val="00B91FCB"/>
    <w:rsid w:val="00B9220C"/>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C"/>
    <w:rsid w:val="00B94E0E"/>
    <w:rsid w:val="00B94F91"/>
    <w:rsid w:val="00B95048"/>
    <w:rsid w:val="00B959D1"/>
    <w:rsid w:val="00B95C59"/>
    <w:rsid w:val="00B96080"/>
    <w:rsid w:val="00B9636C"/>
    <w:rsid w:val="00B9639C"/>
    <w:rsid w:val="00B96B46"/>
    <w:rsid w:val="00B96D8E"/>
    <w:rsid w:val="00B96F75"/>
    <w:rsid w:val="00B970A0"/>
    <w:rsid w:val="00B97435"/>
    <w:rsid w:val="00B9768C"/>
    <w:rsid w:val="00B97ABE"/>
    <w:rsid w:val="00B97CA3"/>
    <w:rsid w:val="00B97CB8"/>
    <w:rsid w:val="00B97CBB"/>
    <w:rsid w:val="00B97E51"/>
    <w:rsid w:val="00B97E53"/>
    <w:rsid w:val="00BA005E"/>
    <w:rsid w:val="00BA00F2"/>
    <w:rsid w:val="00BA08BA"/>
    <w:rsid w:val="00BA0E30"/>
    <w:rsid w:val="00BA11AF"/>
    <w:rsid w:val="00BA11D8"/>
    <w:rsid w:val="00BA11EC"/>
    <w:rsid w:val="00BA1415"/>
    <w:rsid w:val="00BA1798"/>
    <w:rsid w:val="00BA1C14"/>
    <w:rsid w:val="00BA23E0"/>
    <w:rsid w:val="00BA2437"/>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5B57"/>
    <w:rsid w:val="00BA6145"/>
    <w:rsid w:val="00BA65E5"/>
    <w:rsid w:val="00BA7011"/>
    <w:rsid w:val="00BA7052"/>
    <w:rsid w:val="00BA726A"/>
    <w:rsid w:val="00BA76A9"/>
    <w:rsid w:val="00BA7B0D"/>
    <w:rsid w:val="00BA7B7E"/>
    <w:rsid w:val="00BB05AA"/>
    <w:rsid w:val="00BB0885"/>
    <w:rsid w:val="00BB0AF0"/>
    <w:rsid w:val="00BB0D5F"/>
    <w:rsid w:val="00BB0E41"/>
    <w:rsid w:val="00BB1157"/>
    <w:rsid w:val="00BB122A"/>
    <w:rsid w:val="00BB129A"/>
    <w:rsid w:val="00BB19D5"/>
    <w:rsid w:val="00BB1B66"/>
    <w:rsid w:val="00BB1CA1"/>
    <w:rsid w:val="00BB2512"/>
    <w:rsid w:val="00BB2AAF"/>
    <w:rsid w:val="00BB2EC0"/>
    <w:rsid w:val="00BB2F9A"/>
    <w:rsid w:val="00BB3309"/>
    <w:rsid w:val="00BB355C"/>
    <w:rsid w:val="00BB3E2B"/>
    <w:rsid w:val="00BB424B"/>
    <w:rsid w:val="00BB44C9"/>
    <w:rsid w:val="00BB4608"/>
    <w:rsid w:val="00BB48C1"/>
    <w:rsid w:val="00BB4B6C"/>
    <w:rsid w:val="00BB5043"/>
    <w:rsid w:val="00BB507D"/>
    <w:rsid w:val="00BB50C7"/>
    <w:rsid w:val="00BB5607"/>
    <w:rsid w:val="00BB5CEB"/>
    <w:rsid w:val="00BB5D1C"/>
    <w:rsid w:val="00BB62EF"/>
    <w:rsid w:val="00BB6347"/>
    <w:rsid w:val="00BB6552"/>
    <w:rsid w:val="00BB65CA"/>
    <w:rsid w:val="00BB6ADD"/>
    <w:rsid w:val="00BB6B9B"/>
    <w:rsid w:val="00BB6BB4"/>
    <w:rsid w:val="00BB6BC2"/>
    <w:rsid w:val="00BB6DD0"/>
    <w:rsid w:val="00BB7430"/>
    <w:rsid w:val="00BB754F"/>
    <w:rsid w:val="00BB7615"/>
    <w:rsid w:val="00BB7E5A"/>
    <w:rsid w:val="00BB7EE4"/>
    <w:rsid w:val="00BB7F32"/>
    <w:rsid w:val="00BC04B9"/>
    <w:rsid w:val="00BC07A1"/>
    <w:rsid w:val="00BC07D4"/>
    <w:rsid w:val="00BC0803"/>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3E2"/>
    <w:rsid w:val="00BC5475"/>
    <w:rsid w:val="00BC5874"/>
    <w:rsid w:val="00BC58B9"/>
    <w:rsid w:val="00BC597C"/>
    <w:rsid w:val="00BC5B51"/>
    <w:rsid w:val="00BC5EDB"/>
    <w:rsid w:val="00BC6B39"/>
    <w:rsid w:val="00BC6C46"/>
    <w:rsid w:val="00BC6E7B"/>
    <w:rsid w:val="00BC70FB"/>
    <w:rsid w:val="00BC73AA"/>
    <w:rsid w:val="00BC7503"/>
    <w:rsid w:val="00BC7D47"/>
    <w:rsid w:val="00BC7DB9"/>
    <w:rsid w:val="00BD00B2"/>
    <w:rsid w:val="00BD0316"/>
    <w:rsid w:val="00BD036A"/>
    <w:rsid w:val="00BD039A"/>
    <w:rsid w:val="00BD04A7"/>
    <w:rsid w:val="00BD0AC8"/>
    <w:rsid w:val="00BD0CA2"/>
    <w:rsid w:val="00BD0D56"/>
    <w:rsid w:val="00BD10B7"/>
    <w:rsid w:val="00BD1194"/>
    <w:rsid w:val="00BD150A"/>
    <w:rsid w:val="00BD15FE"/>
    <w:rsid w:val="00BD16FD"/>
    <w:rsid w:val="00BD1A83"/>
    <w:rsid w:val="00BD1C6D"/>
    <w:rsid w:val="00BD2111"/>
    <w:rsid w:val="00BD22BA"/>
    <w:rsid w:val="00BD297A"/>
    <w:rsid w:val="00BD3B93"/>
    <w:rsid w:val="00BD3E68"/>
    <w:rsid w:val="00BD3FB3"/>
    <w:rsid w:val="00BD4243"/>
    <w:rsid w:val="00BD4298"/>
    <w:rsid w:val="00BD4418"/>
    <w:rsid w:val="00BD4A38"/>
    <w:rsid w:val="00BD4B68"/>
    <w:rsid w:val="00BD4C91"/>
    <w:rsid w:val="00BD4CC3"/>
    <w:rsid w:val="00BD5754"/>
    <w:rsid w:val="00BD598A"/>
    <w:rsid w:val="00BD5D2A"/>
    <w:rsid w:val="00BD615D"/>
    <w:rsid w:val="00BD6367"/>
    <w:rsid w:val="00BD65DA"/>
    <w:rsid w:val="00BD6650"/>
    <w:rsid w:val="00BD6B84"/>
    <w:rsid w:val="00BD6BB6"/>
    <w:rsid w:val="00BD6CA3"/>
    <w:rsid w:val="00BD6E7A"/>
    <w:rsid w:val="00BD71BC"/>
    <w:rsid w:val="00BD72D3"/>
    <w:rsid w:val="00BD75B4"/>
    <w:rsid w:val="00BD7AE5"/>
    <w:rsid w:val="00BD7BFE"/>
    <w:rsid w:val="00BD7D14"/>
    <w:rsid w:val="00BE0067"/>
    <w:rsid w:val="00BE02B4"/>
    <w:rsid w:val="00BE0768"/>
    <w:rsid w:val="00BE0A4E"/>
    <w:rsid w:val="00BE0E1C"/>
    <w:rsid w:val="00BE14FE"/>
    <w:rsid w:val="00BE1516"/>
    <w:rsid w:val="00BE1553"/>
    <w:rsid w:val="00BE19DC"/>
    <w:rsid w:val="00BE1ED0"/>
    <w:rsid w:val="00BE21AA"/>
    <w:rsid w:val="00BE22F0"/>
    <w:rsid w:val="00BE278C"/>
    <w:rsid w:val="00BE29A7"/>
    <w:rsid w:val="00BE2D37"/>
    <w:rsid w:val="00BE32DD"/>
    <w:rsid w:val="00BE380A"/>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90C"/>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1FD6"/>
    <w:rsid w:val="00BF2038"/>
    <w:rsid w:val="00BF21AC"/>
    <w:rsid w:val="00BF2370"/>
    <w:rsid w:val="00BF2432"/>
    <w:rsid w:val="00BF2719"/>
    <w:rsid w:val="00BF29FC"/>
    <w:rsid w:val="00BF2E53"/>
    <w:rsid w:val="00BF3133"/>
    <w:rsid w:val="00BF3367"/>
    <w:rsid w:val="00BF3669"/>
    <w:rsid w:val="00BF3C0D"/>
    <w:rsid w:val="00BF3DD5"/>
    <w:rsid w:val="00BF46F5"/>
    <w:rsid w:val="00BF46F7"/>
    <w:rsid w:val="00BF4888"/>
    <w:rsid w:val="00BF4961"/>
    <w:rsid w:val="00BF4A53"/>
    <w:rsid w:val="00BF4BC1"/>
    <w:rsid w:val="00BF5522"/>
    <w:rsid w:val="00BF55AD"/>
    <w:rsid w:val="00BF5794"/>
    <w:rsid w:val="00BF5967"/>
    <w:rsid w:val="00BF5A56"/>
    <w:rsid w:val="00BF5A63"/>
    <w:rsid w:val="00BF5E31"/>
    <w:rsid w:val="00BF5F5B"/>
    <w:rsid w:val="00BF6275"/>
    <w:rsid w:val="00BF67CD"/>
    <w:rsid w:val="00BF6841"/>
    <w:rsid w:val="00BF711C"/>
    <w:rsid w:val="00BF7191"/>
    <w:rsid w:val="00BF71DE"/>
    <w:rsid w:val="00BF73D5"/>
    <w:rsid w:val="00BF7482"/>
    <w:rsid w:val="00BF7547"/>
    <w:rsid w:val="00BF7796"/>
    <w:rsid w:val="00BF7A3E"/>
    <w:rsid w:val="00BF7C74"/>
    <w:rsid w:val="00BF7FE8"/>
    <w:rsid w:val="00C000DD"/>
    <w:rsid w:val="00C007BD"/>
    <w:rsid w:val="00C007DD"/>
    <w:rsid w:val="00C00849"/>
    <w:rsid w:val="00C00E07"/>
    <w:rsid w:val="00C00ED8"/>
    <w:rsid w:val="00C00F05"/>
    <w:rsid w:val="00C0143E"/>
    <w:rsid w:val="00C0162E"/>
    <w:rsid w:val="00C01E8A"/>
    <w:rsid w:val="00C02213"/>
    <w:rsid w:val="00C0296B"/>
    <w:rsid w:val="00C02A93"/>
    <w:rsid w:val="00C03069"/>
    <w:rsid w:val="00C032C4"/>
    <w:rsid w:val="00C03309"/>
    <w:rsid w:val="00C03442"/>
    <w:rsid w:val="00C03452"/>
    <w:rsid w:val="00C0364C"/>
    <w:rsid w:val="00C0373B"/>
    <w:rsid w:val="00C03746"/>
    <w:rsid w:val="00C03D5A"/>
    <w:rsid w:val="00C0429A"/>
    <w:rsid w:val="00C04DE5"/>
    <w:rsid w:val="00C04F58"/>
    <w:rsid w:val="00C058B5"/>
    <w:rsid w:val="00C05A8C"/>
    <w:rsid w:val="00C05ED6"/>
    <w:rsid w:val="00C0610E"/>
    <w:rsid w:val="00C063F7"/>
    <w:rsid w:val="00C0671B"/>
    <w:rsid w:val="00C067D5"/>
    <w:rsid w:val="00C068FC"/>
    <w:rsid w:val="00C06C8B"/>
    <w:rsid w:val="00C072FE"/>
    <w:rsid w:val="00C0776C"/>
    <w:rsid w:val="00C07E3F"/>
    <w:rsid w:val="00C10392"/>
    <w:rsid w:val="00C1081E"/>
    <w:rsid w:val="00C10BD9"/>
    <w:rsid w:val="00C10CA3"/>
    <w:rsid w:val="00C10F06"/>
    <w:rsid w:val="00C110CF"/>
    <w:rsid w:val="00C116D6"/>
    <w:rsid w:val="00C1179B"/>
    <w:rsid w:val="00C11871"/>
    <w:rsid w:val="00C1192C"/>
    <w:rsid w:val="00C11BBC"/>
    <w:rsid w:val="00C11D4A"/>
    <w:rsid w:val="00C1235E"/>
    <w:rsid w:val="00C124C6"/>
    <w:rsid w:val="00C124DF"/>
    <w:rsid w:val="00C12595"/>
    <w:rsid w:val="00C12DEE"/>
    <w:rsid w:val="00C12E39"/>
    <w:rsid w:val="00C12F29"/>
    <w:rsid w:val="00C1324D"/>
    <w:rsid w:val="00C134FA"/>
    <w:rsid w:val="00C1366E"/>
    <w:rsid w:val="00C13D01"/>
    <w:rsid w:val="00C13DA5"/>
    <w:rsid w:val="00C1411A"/>
    <w:rsid w:val="00C14164"/>
    <w:rsid w:val="00C14937"/>
    <w:rsid w:val="00C151CF"/>
    <w:rsid w:val="00C15312"/>
    <w:rsid w:val="00C15547"/>
    <w:rsid w:val="00C15A2A"/>
    <w:rsid w:val="00C15D8E"/>
    <w:rsid w:val="00C15EB7"/>
    <w:rsid w:val="00C16700"/>
    <w:rsid w:val="00C16826"/>
    <w:rsid w:val="00C16DD0"/>
    <w:rsid w:val="00C16DEE"/>
    <w:rsid w:val="00C16F48"/>
    <w:rsid w:val="00C17012"/>
    <w:rsid w:val="00C172F3"/>
    <w:rsid w:val="00C17665"/>
    <w:rsid w:val="00C1778E"/>
    <w:rsid w:val="00C178FB"/>
    <w:rsid w:val="00C17DBF"/>
    <w:rsid w:val="00C17F69"/>
    <w:rsid w:val="00C206C8"/>
    <w:rsid w:val="00C20715"/>
    <w:rsid w:val="00C20767"/>
    <w:rsid w:val="00C20778"/>
    <w:rsid w:val="00C209D8"/>
    <w:rsid w:val="00C20A08"/>
    <w:rsid w:val="00C21FA9"/>
    <w:rsid w:val="00C22132"/>
    <w:rsid w:val="00C22B28"/>
    <w:rsid w:val="00C22B5A"/>
    <w:rsid w:val="00C22CEE"/>
    <w:rsid w:val="00C22E50"/>
    <w:rsid w:val="00C22FB1"/>
    <w:rsid w:val="00C23366"/>
    <w:rsid w:val="00C23385"/>
    <w:rsid w:val="00C23A4D"/>
    <w:rsid w:val="00C23E6D"/>
    <w:rsid w:val="00C24182"/>
    <w:rsid w:val="00C2455D"/>
    <w:rsid w:val="00C247BF"/>
    <w:rsid w:val="00C24883"/>
    <w:rsid w:val="00C2490D"/>
    <w:rsid w:val="00C25242"/>
    <w:rsid w:val="00C25554"/>
    <w:rsid w:val="00C257B7"/>
    <w:rsid w:val="00C25874"/>
    <w:rsid w:val="00C26065"/>
    <w:rsid w:val="00C2663D"/>
    <w:rsid w:val="00C2676D"/>
    <w:rsid w:val="00C26F13"/>
    <w:rsid w:val="00C27265"/>
    <w:rsid w:val="00C272E8"/>
    <w:rsid w:val="00C3018D"/>
    <w:rsid w:val="00C302F5"/>
    <w:rsid w:val="00C30BD6"/>
    <w:rsid w:val="00C3100D"/>
    <w:rsid w:val="00C311EC"/>
    <w:rsid w:val="00C31209"/>
    <w:rsid w:val="00C3158A"/>
    <w:rsid w:val="00C31A44"/>
    <w:rsid w:val="00C31B59"/>
    <w:rsid w:val="00C31BC6"/>
    <w:rsid w:val="00C31E77"/>
    <w:rsid w:val="00C32410"/>
    <w:rsid w:val="00C33305"/>
    <w:rsid w:val="00C33359"/>
    <w:rsid w:val="00C33923"/>
    <w:rsid w:val="00C33983"/>
    <w:rsid w:val="00C339C9"/>
    <w:rsid w:val="00C33A3C"/>
    <w:rsid w:val="00C33B9E"/>
    <w:rsid w:val="00C33BA4"/>
    <w:rsid w:val="00C34089"/>
    <w:rsid w:val="00C34522"/>
    <w:rsid w:val="00C347DE"/>
    <w:rsid w:val="00C34869"/>
    <w:rsid w:val="00C348D6"/>
    <w:rsid w:val="00C34D91"/>
    <w:rsid w:val="00C35035"/>
    <w:rsid w:val="00C353EB"/>
    <w:rsid w:val="00C35A07"/>
    <w:rsid w:val="00C35B8E"/>
    <w:rsid w:val="00C35D0F"/>
    <w:rsid w:val="00C35DD3"/>
    <w:rsid w:val="00C35F15"/>
    <w:rsid w:val="00C35F2B"/>
    <w:rsid w:val="00C36185"/>
    <w:rsid w:val="00C3623C"/>
    <w:rsid w:val="00C36289"/>
    <w:rsid w:val="00C36341"/>
    <w:rsid w:val="00C3634D"/>
    <w:rsid w:val="00C365E7"/>
    <w:rsid w:val="00C36CA7"/>
    <w:rsid w:val="00C36E1E"/>
    <w:rsid w:val="00C36E34"/>
    <w:rsid w:val="00C371F8"/>
    <w:rsid w:val="00C377D2"/>
    <w:rsid w:val="00C37BE4"/>
    <w:rsid w:val="00C37DAD"/>
    <w:rsid w:val="00C37DF4"/>
    <w:rsid w:val="00C40148"/>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992"/>
    <w:rsid w:val="00C42BD4"/>
    <w:rsid w:val="00C42DC6"/>
    <w:rsid w:val="00C42E1D"/>
    <w:rsid w:val="00C430AF"/>
    <w:rsid w:val="00C432F5"/>
    <w:rsid w:val="00C43363"/>
    <w:rsid w:val="00C43532"/>
    <w:rsid w:val="00C43547"/>
    <w:rsid w:val="00C435E0"/>
    <w:rsid w:val="00C43B47"/>
    <w:rsid w:val="00C43FF0"/>
    <w:rsid w:val="00C4443A"/>
    <w:rsid w:val="00C444D0"/>
    <w:rsid w:val="00C44618"/>
    <w:rsid w:val="00C44641"/>
    <w:rsid w:val="00C448A5"/>
    <w:rsid w:val="00C44D33"/>
    <w:rsid w:val="00C44F17"/>
    <w:rsid w:val="00C44F4E"/>
    <w:rsid w:val="00C450B8"/>
    <w:rsid w:val="00C45691"/>
    <w:rsid w:val="00C4598C"/>
    <w:rsid w:val="00C45CCD"/>
    <w:rsid w:val="00C45DFD"/>
    <w:rsid w:val="00C45EF5"/>
    <w:rsid w:val="00C460AB"/>
    <w:rsid w:val="00C46364"/>
    <w:rsid w:val="00C46B7E"/>
    <w:rsid w:val="00C46BF5"/>
    <w:rsid w:val="00C47061"/>
    <w:rsid w:val="00C4724A"/>
    <w:rsid w:val="00C473EB"/>
    <w:rsid w:val="00C477C1"/>
    <w:rsid w:val="00C47C42"/>
    <w:rsid w:val="00C47DE7"/>
    <w:rsid w:val="00C501EA"/>
    <w:rsid w:val="00C504B4"/>
    <w:rsid w:val="00C5054E"/>
    <w:rsid w:val="00C50680"/>
    <w:rsid w:val="00C50785"/>
    <w:rsid w:val="00C508BF"/>
    <w:rsid w:val="00C508E1"/>
    <w:rsid w:val="00C50A4E"/>
    <w:rsid w:val="00C50AEF"/>
    <w:rsid w:val="00C50B71"/>
    <w:rsid w:val="00C5112C"/>
    <w:rsid w:val="00C51201"/>
    <w:rsid w:val="00C51810"/>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31"/>
    <w:rsid w:val="00C53FAF"/>
    <w:rsid w:val="00C54020"/>
    <w:rsid w:val="00C5406F"/>
    <w:rsid w:val="00C5420B"/>
    <w:rsid w:val="00C54410"/>
    <w:rsid w:val="00C545C5"/>
    <w:rsid w:val="00C54C24"/>
    <w:rsid w:val="00C54CEC"/>
    <w:rsid w:val="00C551FD"/>
    <w:rsid w:val="00C5525E"/>
    <w:rsid w:val="00C55547"/>
    <w:rsid w:val="00C55566"/>
    <w:rsid w:val="00C5559C"/>
    <w:rsid w:val="00C55926"/>
    <w:rsid w:val="00C55B1D"/>
    <w:rsid w:val="00C56333"/>
    <w:rsid w:val="00C56674"/>
    <w:rsid w:val="00C568FE"/>
    <w:rsid w:val="00C569BB"/>
    <w:rsid w:val="00C573E9"/>
    <w:rsid w:val="00C57459"/>
    <w:rsid w:val="00C5749F"/>
    <w:rsid w:val="00C602CC"/>
    <w:rsid w:val="00C6038F"/>
    <w:rsid w:val="00C60399"/>
    <w:rsid w:val="00C60441"/>
    <w:rsid w:val="00C60840"/>
    <w:rsid w:val="00C608EE"/>
    <w:rsid w:val="00C60E18"/>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4C"/>
    <w:rsid w:val="00C64559"/>
    <w:rsid w:val="00C6461F"/>
    <w:rsid w:val="00C64E32"/>
    <w:rsid w:val="00C6528C"/>
    <w:rsid w:val="00C65784"/>
    <w:rsid w:val="00C66180"/>
    <w:rsid w:val="00C66196"/>
    <w:rsid w:val="00C661E8"/>
    <w:rsid w:val="00C6640C"/>
    <w:rsid w:val="00C6648F"/>
    <w:rsid w:val="00C669CD"/>
    <w:rsid w:val="00C66D27"/>
    <w:rsid w:val="00C66E69"/>
    <w:rsid w:val="00C66F6B"/>
    <w:rsid w:val="00C670B2"/>
    <w:rsid w:val="00C672EB"/>
    <w:rsid w:val="00C67968"/>
    <w:rsid w:val="00C67C8F"/>
    <w:rsid w:val="00C70084"/>
    <w:rsid w:val="00C70372"/>
    <w:rsid w:val="00C708DD"/>
    <w:rsid w:val="00C709DF"/>
    <w:rsid w:val="00C70B68"/>
    <w:rsid w:val="00C70C04"/>
    <w:rsid w:val="00C714E9"/>
    <w:rsid w:val="00C718C0"/>
    <w:rsid w:val="00C71CE5"/>
    <w:rsid w:val="00C71F0C"/>
    <w:rsid w:val="00C7235B"/>
    <w:rsid w:val="00C72A58"/>
    <w:rsid w:val="00C72B4E"/>
    <w:rsid w:val="00C72DE5"/>
    <w:rsid w:val="00C72E18"/>
    <w:rsid w:val="00C731AD"/>
    <w:rsid w:val="00C73379"/>
    <w:rsid w:val="00C7372D"/>
    <w:rsid w:val="00C7380B"/>
    <w:rsid w:val="00C739EE"/>
    <w:rsid w:val="00C73AFC"/>
    <w:rsid w:val="00C73D70"/>
    <w:rsid w:val="00C73E55"/>
    <w:rsid w:val="00C742BB"/>
    <w:rsid w:val="00C74421"/>
    <w:rsid w:val="00C74C1A"/>
    <w:rsid w:val="00C75064"/>
    <w:rsid w:val="00C7542D"/>
    <w:rsid w:val="00C759EE"/>
    <w:rsid w:val="00C75A4F"/>
    <w:rsid w:val="00C75A9F"/>
    <w:rsid w:val="00C75B14"/>
    <w:rsid w:val="00C75F2F"/>
    <w:rsid w:val="00C75FEE"/>
    <w:rsid w:val="00C7613F"/>
    <w:rsid w:val="00C76A7D"/>
    <w:rsid w:val="00C76BD3"/>
    <w:rsid w:val="00C76F1D"/>
    <w:rsid w:val="00C77199"/>
    <w:rsid w:val="00C7724F"/>
    <w:rsid w:val="00C77355"/>
    <w:rsid w:val="00C77D26"/>
    <w:rsid w:val="00C77DEE"/>
    <w:rsid w:val="00C807DF"/>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8AD"/>
    <w:rsid w:val="00C849E7"/>
    <w:rsid w:val="00C84C74"/>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740"/>
    <w:rsid w:val="00C86808"/>
    <w:rsid w:val="00C8681C"/>
    <w:rsid w:val="00C86C4E"/>
    <w:rsid w:val="00C86D00"/>
    <w:rsid w:val="00C86E5E"/>
    <w:rsid w:val="00C87051"/>
    <w:rsid w:val="00C87266"/>
    <w:rsid w:val="00C873AC"/>
    <w:rsid w:val="00C87722"/>
    <w:rsid w:val="00C87975"/>
    <w:rsid w:val="00C87B19"/>
    <w:rsid w:val="00C90164"/>
    <w:rsid w:val="00C9066D"/>
    <w:rsid w:val="00C91032"/>
    <w:rsid w:val="00C91857"/>
    <w:rsid w:val="00C922F6"/>
    <w:rsid w:val="00C92490"/>
    <w:rsid w:val="00C92596"/>
    <w:rsid w:val="00C92CEF"/>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1FA"/>
    <w:rsid w:val="00C95575"/>
    <w:rsid w:val="00C96021"/>
    <w:rsid w:val="00C9630F"/>
    <w:rsid w:val="00C96F79"/>
    <w:rsid w:val="00C975CC"/>
    <w:rsid w:val="00C97705"/>
    <w:rsid w:val="00C978B6"/>
    <w:rsid w:val="00C97961"/>
    <w:rsid w:val="00C979C2"/>
    <w:rsid w:val="00C97CF9"/>
    <w:rsid w:val="00CA017D"/>
    <w:rsid w:val="00CA0417"/>
    <w:rsid w:val="00CA0483"/>
    <w:rsid w:val="00CA0565"/>
    <w:rsid w:val="00CA0642"/>
    <w:rsid w:val="00CA08B4"/>
    <w:rsid w:val="00CA08D7"/>
    <w:rsid w:val="00CA0A35"/>
    <w:rsid w:val="00CA0D16"/>
    <w:rsid w:val="00CA13F7"/>
    <w:rsid w:val="00CA17DD"/>
    <w:rsid w:val="00CA17E9"/>
    <w:rsid w:val="00CA181B"/>
    <w:rsid w:val="00CA1863"/>
    <w:rsid w:val="00CA192A"/>
    <w:rsid w:val="00CA1CCA"/>
    <w:rsid w:val="00CA22C9"/>
    <w:rsid w:val="00CA23A0"/>
    <w:rsid w:val="00CA25D2"/>
    <w:rsid w:val="00CA26BD"/>
    <w:rsid w:val="00CA26CE"/>
    <w:rsid w:val="00CA282E"/>
    <w:rsid w:val="00CA2C93"/>
    <w:rsid w:val="00CA3142"/>
    <w:rsid w:val="00CA3287"/>
    <w:rsid w:val="00CA3309"/>
    <w:rsid w:val="00CA33B0"/>
    <w:rsid w:val="00CA391D"/>
    <w:rsid w:val="00CA3ACD"/>
    <w:rsid w:val="00CA40D4"/>
    <w:rsid w:val="00CA4A96"/>
    <w:rsid w:val="00CA4C85"/>
    <w:rsid w:val="00CA4CE4"/>
    <w:rsid w:val="00CA4DA5"/>
    <w:rsid w:val="00CA4DBF"/>
    <w:rsid w:val="00CA4E67"/>
    <w:rsid w:val="00CA4F8B"/>
    <w:rsid w:val="00CA4FDC"/>
    <w:rsid w:val="00CA511B"/>
    <w:rsid w:val="00CA55FC"/>
    <w:rsid w:val="00CA58EC"/>
    <w:rsid w:val="00CA5F69"/>
    <w:rsid w:val="00CA6497"/>
    <w:rsid w:val="00CA64D5"/>
    <w:rsid w:val="00CA6622"/>
    <w:rsid w:val="00CA6962"/>
    <w:rsid w:val="00CA6A38"/>
    <w:rsid w:val="00CA6E0E"/>
    <w:rsid w:val="00CA6F2E"/>
    <w:rsid w:val="00CA738B"/>
    <w:rsid w:val="00CB0652"/>
    <w:rsid w:val="00CB081E"/>
    <w:rsid w:val="00CB09DA"/>
    <w:rsid w:val="00CB0BD9"/>
    <w:rsid w:val="00CB0D20"/>
    <w:rsid w:val="00CB10CE"/>
    <w:rsid w:val="00CB1136"/>
    <w:rsid w:val="00CB13E9"/>
    <w:rsid w:val="00CB1CAC"/>
    <w:rsid w:val="00CB1CEA"/>
    <w:rsid w:val="00CB1D87"/>
    <w:rsid w:val="00CB1DE8"/>
    <w:rsid w:val="00CB1E05"/>
    <w:rsid w:val="00CB1E3B"/>
    <w:rsid w:val="00CB1F1D"/>
    <w:rsid w:val="00CB232E"/>
    <w:rsid w:val="00CB242D"/>
    <w:rsid w:val="00CB2E44"/>
    <w:rsid w:val="00CB302F"/>
    <w:rsid w:val="00CB31BA"/>
    <w:rsid w:val="00CB3312"/>
    <w:rsid w:val="00CB370E"/>
    <w:rsid w:val="00CB3716"/>
    <w:rsid w:val="00CB376C"/>
    <w:rsid w:val="00CB3A7D"/>
    <w:rsid w:val="00CB3CC6"/>
    <w:rsid w:val="00CB4212"/>
    <w:rsid w:val="00CB4523"/>
    <w:rsid w:val="00CB45E1"/>
    <w:rsid w:val="00CB4B08"/>
    <w:rsid w:val="00CB4C59"/>
    <w:rsid w:val="00CB4D77"/>
    <w:rsid w:val="00CB5039"/>
    <w:rsid w:val="00CB55C4"/>
    <w:rsid w:val="00CB5915"/>
    <w:rsid w:val="00CB59D1"/>
    <w:rsid w:val="00CB600D"/>
    <w:rsid w:val="00CB6078"/>
    <w:rsid w:val="00CB609B"/>
    <w:rsid w:val="00CB6261"/>
    <w:rsid w:val="00CB66A2"/>
    <w:rsid w:val="00CB6B7D"/>
    <w:rsid w:val="00CB71F8"/>
    <w:rsid w:val="00CB736D"/>
    <w:rsid w:val="00CB7609"/>
    <w:rsid w:val="00CB76B1"/>
    <w:rsid w:val="00CB7929"/>
    <w:rsid w:val="00CB7A45"/>
    <w:rsid w:val="00CB7EDA"/>
    <w:rsid w:val="00CC01C2"/>
    <w:rsid w:val="00CC0201"/>
    <w:rsid w:val="00CC03E1"/>
    <w:rsid w:val="00CC09C4"/>
    <w:rsid w:val="00CC0D0D"/>
    <w:rsid w:val="00CC0DA8"/>
    <w:rsid w:val="00CC0E57"/>
    <w:rsid w:val="00CC11B3"/>
    <w:rsid w:val="00CC18AF"/>
    <w:rsid w:val="00CC1AFB"/>
    <w:rsid w:val="00CC1B32"/>
    <w:rsid w:val="00CC1D78"/>
    <w:rsid w:val="00CC1E55"/>
    <w:rsid w:val="00CC20ED"/>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C81"/>
    <w:rsid w:val="00CC4C83"/>
    <w:rsid w:val="00CC4DC3"/>
    <w:rsid w:val="00CC4FF6"/>
    <w:rsid w:val="00CC5057"/>
    <w:rsid w:val="00CC5336"/>
    <w:rsid w:val="00CC5373"/>
    <w:rsid w:val="00CC587F"/>
    <w:rsid w:val="00CC59ED"/>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9A"/>
    <w:rsid w:val="00CD0DFD"/>
    <w:rsid w:val="00CD0ED1"/>
    <w:rsid w:val="00CD0F3C"/>
    <w:rsid w:val="00CD11E1"/>
    <w:rsid w:val="00CD121E"/>
    <w:rsid w:val="00CD1829"/>
    <w:rsid w:val="00CD1922"/>
    <w:rsid w:val="00CD1A4D"/>
    <w:rsid w:val="00CD2675"/>
    <w:rsid w:val="00CD27A2"/>
    <w:rsid w:val="00CD27A8"/>
    <w:rsid w:val="00CD28DD"/>
    <w:rsid w:val="00CD28F0"/>
    <w:rsid w:val="00CD358C"/>
    <w:rsid w:val="00CD3625"/>
    <w:rsid w:val="00CD37F4"/>
    <w:rsid w:val="00CD384A"/>
    <w:rsid w:val="00CD3D94"/>
    <w:rsid w:val="00CD3E62"/>
    <w:rsid w:val="00CD3ED8"/>
    <w:rsid w:val="00CD3FAB"/>
    <w:rsid w:val="00CD526F"/>
    <w:rsid w:val="00CD5280"/>
    <w:rsid w:val="00CD566D"/>
    <w:rsid w:val="00CD6190"/>
    <w:rsid w:val="00CD62AA"/>
    <w:rsid w:val="00CD6478"/>
    <w:rsid w:val="00CD66C6"/>
    <w:rsid w:val="00CD6720"/>
    <w:rsid w:val="00CD6869"/>
    <w:rsid w:val="00CD6A09"/>
    <w:rsid w:val="00CD6D65"/>
    <w:rsid w:val="00CD6F5E"/>
    <w:rsid w:val="00CD6FE8"/>
    <w:rsid w:val="00CD71C0"/>
    <w:rsid w:val="00CD736C"/>
    <w:rsid w:val="00CD761D"/>
    <w:rsid w:val="00CD76B5"/>
    <w:rsid w:val="00CD7C15"/>
    <w:rsid w:val="00CD7D07"/>
    <w:rsid w:val="00CD7D48"/>
    <w:rsid w:val="00CE0312"/>
    <w:rsid w:val="00CE046B"/>
    <w:rsid w:val="00CE0587"/>
    <w:rsid w:val="00CE0FA9"/>
    <w:rsid w:val="00CE1287"/>
    <w:rsid w:val="00CE15D2"/>
    <w:rsid w:val="00CE1613"/>
    <w:rsid w:val="00CE1690"/>
    <w:rsid w:val="00CE173F"/>
    <w:rsid w:val="00CE1757"/>
    <w:rsid w:val="00CE1813"/>
    <w:rsid w:val="00CE18CD"/>
    <w:rsid w:val="00CE1986"/>
    <w:rsid w:val="00CE2346"/>
    <w:rsid w:val="00CE2934"/>
    <w:rsid w:val="00CE2976"/>
    <w:rsid w:val="00CE29C9"/>
    <w:rsid w:val="00CE2AF2"/>
    <w:rsid w:val="00CE2B02"/>
    <w:rsid w:val="00CE2CCF"/>
    <w:rsid w:val="00CE30F9"/>
    <w:rsid w:val="00CE3A69"/>
    <w:rsid w:val="00CE3B3F"/>
    <w:rsid w:val="00CE3B50"/>
    <w:rsid w:val="00CE3B6E"/>
    <w:rsid w:val="00CE3EC2"/>
    <w:rsid w:val="00CE407C"/>
    <w:rsid w:val="00CE4387"/>
    <w:rsid w:val="00CE4CE8"/>
    <w:rsid w:val="00CE4F2D"/>
    <w:rsid w:val="00CE510A"/>
    <w:rsid w:val="00CE593D"/>
    <w:rsid w:val="00CE597F"/>
    <w:rsid w:val="00CE5B0F"/>
    <w:rsid w:val="00CE5D84"/>
    <w:rsid w:val="00CE5E39"/>
    <w:rsid w:val="00CE67DB"/>
    <w:rsid w:val="00CE6F0F"/>
    <w:rsid w:val="00CE7470"/>
    <w:rsid w:val="00CE79A8"/>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2F2B"/>
    <w:rsid w:val="00CF321D"/>
    <w:rsid w:val="00CF32DA"/>
    <w:rsid w:val="00CF33ED"/>
    <w:rsid w:val="00CF342A"/>
    <w:rsid w:val="00CF37B4"/>
    <w:rsid w:val="00CF393D"/>
    <w:rsid w:val="00CF39E2"/>
    <w:rsid w:val="00CF3C44"/>
    <w:rsid w:val="00CF4984"/>
    <w:rsid w:val="00CF4A39"/>
    <w:rsid w:val="00CF4ABD"/>
    <w:rsid w:val="00CF4B18"/>
    <w:rsid w:val="00CF54B3"/>
    <w:rsid w:val="00CF55AA"/>
    <w:rsid w:val="00CF55DD"/>
    <w:rsid w:val="00CF5A53"/>
    <w:rsid w:val="00CF5CC4"/>
    <w:rsid w:val="00CF5D28"/>
    <w:rsid w:val="00CF5F2C"/>
    <w:rsid w:val="00CF5F9B"/>
    <w:rsid w:val="00CF630B"/>
    <w:rsid w:val="00CF64C3"/>
    <w:rsid w:val="00CF65A0"/>
    <w:rsid w:val="00CF6613"/>
    <w:rsid w:val="00CF6942"/>
    <w:rsid w:val="00CF6A79"/>
    <w:rsid w:val="00CF6A8F"/>
    <w:rsid w:val="00CF6B82"/>
    <w:rsid w:val="00CF6CC2"/>
    <w:rsid w:val="00CF6F1E"/>
    <w:rsid w:val="00CF710B"/>
    <w:rsid w:val="00CF7AF8"/>
    <w:rsid w:val="00CF7BCC"/>
    <w:rsid w:val="00CF7D45"/>
    <w:rsid w:val="00CF7EED"/>
    <w:rsid w:val="00D001F9"/>
    <w:rsid w:val="00D002F3"/>
    <w:rsid w:val="00D0034E"/>
    <w:rsid w:val="00D0036E"/>
    <w:rsid w:val="00D008B9"/>
    <w:rsid w:val="00D00B16"/>
    <w:rsid w:val="00D00BB7"/>
    <w:rsid w:val="00D0139F"/>
    <w:rsid w:val="00D017FC"/>
    <w:rsid w:val="00D018F3"/>
    <w:rsid w:val="00D01A8E"/>
    <w:rsid w:val="00D01EAD"/>
    <w:rsid w:val="00D01F94"/>
    <w:rsid w:val="00D0212D"/>
    <w:rsid w:val="00D02334"/>
    <w:rsid w:val="00D02C62"/>
    <w:rsid w:val="00D02CDA"/>
    <w:rsid w:val="00D02E0E"/>
    <w:rsid w:val="00D032F6"/>
    <w:rsid w:val="00D034F0"/>
    <w:rsid w:val="00D03529"/>
    <w:rsid w:val="00D0359F"/>
    <w:rsid w:val="00D035B9"/>
    <w:rsid w:val="00D03677"/>
    <w:rsid w:val="00D03C23"/>
    <w:rsid w:val="00D03F56"/>
    <w:rsid w:val="00D0414A"/>
    <w:rsid w:val="00D0474C"/>
    <w:rsid w:val="00D04B23"/>
    <w:rsid w:val="00D060FF"/>
    <w:rsid w:val="00D06305"/>
    <w:rsid w:val="00D064E8"/>
    <w:rsid w:val="00D064EC"/>
    <w:rsid w:val="00D06572"/>
    <w:rsid w:val="00D065CD"/>
    <w:rsid w:val="00D065DC"/>
    <w:rsid w:val="00D06724"/>
    <w:rsid w:val="00D0689B"/>
    <w:rsid w:val="00D0697A"/>
    <w:rsid w:val="00D06B7A"/>
    <w:rsid w:val="00D06E38"/>
    <w:rsid w:val="00D070A2"/>
    <w:rsid w:val="00D07414"/>
    <w:rsid w:val="00D076B7"/>
    <w:rsid w:val="00D07ACD"/>
    <w:rsid w:val="00D07D93"/>
    <w:rsid w:val="00D10639"/>
    <w:rsid w:val="00D10672"/>
    <w:rsid w:val="00D107DB"/>
    <w:rsid w:val="00D1090E"/>
    <w:rsid w:val="00D109A1"/>
    <w:rsid w:val="00D109D5"/>
    <w:rsid w:val="00D10A43"/>
    <w:rsid w:val="00D10B10"/>
    <w:rsid w:val="00D10B6F"/>
    <w:rsid w:val="00D10BF5"/>
    <w:rsid w:val="00D10CC9"/>
    <w:rsid w:val="00D10E3C"/>
    <w:rsid w:val="00D10EDB"/>
    <w:rsid w:val="00D10F5E"/>
    <w:rsid w:val="00D1144B"/>
    <w:rsid w:val="00D11801"/>
    <w:rsid w:val="00D11A5C"/>
    <w:rsid w:val="00D11C72"/>
    <w:rsid w:val="00D11DB3"/>
    <w:rsid w:val="00D11FA6"/>
    <w:rsid w:val="00D12171"/>
    <w:rsid w:val="00D121EA"/>
    <w:rsid w:val="00D12325"/>
    <w:rsid w:val="00D12ECE"/>
    <w:rsid w:val="00D13158"/>
    <w:rsid w:val="00D131F4"/>
    <w:rsid w:val="00D13327"/>
    <w:rsid w:val="00D13579"/>
    <w:rsid w:val="00D13DEB"/>
    <w:rsid w:val="00D13EA7"/>
    <w:rsid w:val="00D14014"/>
    <w:rsid w:val="00D14113"/>
    <w:rsid w:val="00D1411B"/>
    <w:rsid w:val="00D14487"/>
    <w:rsid w:val="00D1468E"/>
    <w:rsid w:val="00D1474D"/>
    <w:rsid w:val="00D14DBB"/>
    <w:rsid w:val="00D151A5"/>
    <w:rsid w:val="00D1543B"/>
    <w:rsid w:val="00D1576E"/>
    <w:rsid w:val="00D15874"/>
    <w:rsid w:val="00D159CD"/>
    <w:rsid w:val="00D15A20"/>
    <w:rsid w:val="00D15D88"/>
    <w:rsid w:val="00D15E7E"/>
    <w:rsid w:val="00D162A8"/>
    <w:rsid w:val="00D162EF"/>
    <w:rsid w:val="00D165CA"/>
    <w:rsid w:val="00D16B23"/>
    <w:rsid w:val="00D16D8E"/>
    <w:rsid w:val="00D1772D"/>
    <w:rsid w:val="00D17751"/>
    <w:rsid w:val="00D17840"/>
    <w:rsid w:val="00D17887"/>
    <w:rsid w:val="00D20016"/>
    <w:rsid w:val="00D200F4"/>
    <w:rsid w:val="00D201A2"/>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A74"/>
    <w:rsid w:val="00D23D2F"/>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06B"/>
    <w:rsid w:val="00D27137"/>
    <w:rsid w:val="00D2790D"/>
    <w:rsid w:val="00D27B8B"/>
    <w:rsid w:val="00D27D38"/>
    <w:rsid w:val="00D27E45"/>
    <w:rsid w:val="00D30189"/>
    <w:rsid w:val="00D30425"/>
    <w:rsid w:val="00D30546"/>
    <w:rsid w:val="00D30A0C"/>
    <w:rsid w:val="00D30BC0"/>
    <w:rsid w:val="00D311A5"/>
    <w:rsid w:val="00D316B9"/>
    <w:rsid w:val="00D31A00"/>
    <w:rsid w:val="00D31B6E"/>
    <w:rsid w:val="00D31C27"/>
    <w:rsid w:val="00D31D90"/>
    <w:rsid w:val="00D31EB9"/>
    <w:rsid w:val="00D3232B"/>
    <w:rsid w:val="00D3239F"/>
    <w:rsid w:val="00D324A4"/>
    <w:rsid w:val="00D3250C"/>
    <w:rsid w:val="00D326DB"/>
    <w:rsid w:val="00D328F6"/>
    <w:rsid w:val="00D335AD"/>
    <w:rsid w:val="00D3361A"/>
    <w:rsid w:val="00D33BAA"/>
    <w:rsid w:val="00D34053"/>
    <w:rsid w:val="00D343AF"/>
    <w:rsid w:val="00D3462C"/>
    <w:rsid w:val="00D34696"/>
    <w:rsid w:val="00D34704"/>
    <w:rsid w:val="00D34A52"/>
    <w:rsid w:val="00D34ADB"/>
    <w:rsid w:val="00D34E84"/>
    <w:rsid w:val="00D34EE0"/>
    <w:rsid w:val="00D35198"/>
    <w:rsid w:val="00D3567D"/>
    <w:rsid w:val="00D3584B"/>
    <w:rsid w:val="00D35FBD"/>
    <w:rsid w:val="00D3691F"/>
    <w:rsid w:val="00D37813"/>
    <w:rsid w:val="00D379B5"/>
    <w:rsid w:val="00D37AF7"/>
    <w:rsid w:val="00D37B61"/>
    <w:rsid w:val="00D37BD0"/>
    <w:rsid w:val="00D37E31"/>
    <w:rsid w:val="00D402A5"/>
    <w:rsid w:val="00D403B6"/>
    <w:rsid w:val="00D405BD"/>
    <w:rsid w:val="00D406C7"/>
    <w:rsid w:val="00D40A18"/>
    <w:rsid w:val="00D40ECE"/>
    <w:rsid w:val="00D41004"/>
    <w:rsid w:val="00D4112B"/>
    <w:rsid w:val="00D4191F"/>
    <w:rsid w:val="00D4207F"/>
    <w:rsid w:val="00D42240"/>
    <w:rsid w:val="00D427C3"/>
    <w:rsid w:val="00D42A35"/>
    <w:rsid w:val="00D42AD0"/>
    <w:rsid w:val="00D42AE8"/>
    <w:rsid w:val="00D42EB8"/>
    <w:rsid w:val="00D42F91"/>
    <w:rsid w:val="00D4309E"/>
    <w:rsid w:val="00D43531"/>
    <w:rsid w:val="00D435C1"/>
    <w:rsid w:val="00D4392B"/>
    <w:rsid w:val="00D43E91"/>
    <w:rsid w:val="00D43E9E"/>
    <w:rsid w:val="00D441DE"/>
    <w:rsid w:val="00D44275"/>
    <w:rsid w:val="00D4430D"/>
    <w:rsid w:val="00D445F3"/>
    <w:rsid w:val="00D44932"/>
    <w:rsid w:val="00D44D66"/>
    <w:rsid w:val="00D45193"/>
    <w:rsid w:val="00D46111"/>
    <w:rsid w:val="00D4632E"/>
    <w:rsid w:val="00D46344"/>
    <w:rsid w:val="00D46FB1"/>
    <w:rsid w:val="00D472C9"/>
    <w:rsid w:val="00D4760C"/>
    <w:rsid w:val="00D47C16"/>
    <w:rsid w:val="00D47D5C"/>
    <w:rsid w:val="00D502AF"/>
    <w:rsid w:val="00D50764"/>
    <w:rsid w:val="00D507FD"/>
    <w:rsid w:val="00D50910"/>
    <w:rsid w:val="00D50AE9"/>
    <w:rsid w:val="00D50C12"/>
    <w:rsid w:val="00D51028"/>
    <w:rsid w:val="00D51177"/>
    <w:rsid w:val="00D51384"/>
    <w:rsid w:val="00D518FF"/>
    <w:rsid w:val="00D51951"/>
    <w:rsid w:val="00D51A77"/>
    <w:rsid w:val="00D5211A"/>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3C0"/>
    <w:rsid w:val="00D55889"/>
    <w:rsid w:val="00D55EEC"/>
    <w:rsid w:val="00D560C9"/>
    <w:rsid w:val="00D5643A"/>
    <w:rsid w:val="00D566EA"/>
    <w:rsid w:val="00D56782"/>
    <w:rsid w:val="00D569AE"/>
    <w:rsid w:val="00D56AE1"/>
    <w:rsid w:val="00D56B5F"/>
    <w:rsid w:val="00D56FD3"/>
    <w:rsid w:val="00D5721C"/>
    <w:rsid w:val="00D57A36"/>
    <w:rsid w:val="00D57A3F"/>
    <w:rsid w:val="00D57AF0"/>
    <w:rsid w:val="00D57BED"/>
    <w:rsid w:val="00D57C4A"/>
    <w:rsid w:val="00D57C63"/>
    <w:rsid w:val="00D60007"/>
    <w:rsid w:val="00D6049E"/>
    <w:rsid w:val="00D60516"/>
    <w:rsid w:val="00D606CD"/>
    <w:rsid w:val="00D608FC"/>
    <w:rsid w:val="00D60955"/>
    <w:rsid w:val="00D60A10"/>
    <w:rsid w:val="00D61197"/>
    <w:rsid w:val="00D61D30"/>
    <w:rsid w:val="00D627A6"/>
    <w:rsid w:val="00D627AF"/>
    <w:rsid w:val="00D629B0"/>
    <w:rsid w:val="00D62A68"/>
    <w:rsid w:val="00D62BE0"/>
    <w:rsid w:val="00D62C4B"/>
    <w:rsid w:val="00D62CE7"/>
    <w:rsid w:val="00D62ECD"/>
    <w:rsid w:val="00D6334B"/>
    <w:rsid w:val="00D633C4"/>
    <w:rsid w:val="00D6377F"/>
    <w:rsid w:val="00D63A8B"/>
    <w:rsid w:val="00D63AF3"/>
    <w:rsid w:val="00D63B0A"/>
    <w:rsid w:val="00D63EEE"/>
    <w:rsid w:val="00D63FE5"/>
    <w:rsid w:val="00D64018"/>
    <w:rsid w:val="00D640A7"/>
    <w:rsid w:val="00D64426"/>
    <w:rsid w:val="00D6443D"/>
    <w:rsid w:val="00D645A3"/>
    <w:rsid w:val="00D64D5F"/>
    <w:rsid w:val="00D64D80"/>
    <w:rsid w:val="00D64E28"/>
    <w:rsid w:val="00D6510F"/>
    <w:rsid w:val="00D65538"/>
    <w:rsid w:val="00D65760"/>
    <w:rsid w:val="00D65785"/>
    <w:rsid w:val="00D65ABD"/>
    <w:rsid w:val="00D65BC8"/>
    <w:rsid w:val="00D65D78"/>
    <w:rsid w:val="00D66023"/>
    <w:rsid w:val="00D6602F"/>
    <w:rsid w:val="00D661A6"/>
    <w:rsid w:val="00D66445"/>
    <w:rsid w:val="00D664E4"/>
    <w:rsid w:val="00D66727"/>
    <w:rsid w:val="00D670FD"/>
    <w:rsid w:val="00D6736F"/>
    <w:rsid w:val="00D675C5"/>
    <w:rsid w:val="00D67BC5"/>
    <w:rsid w:val="00D67F57"/>
    <w:rsid w:val="00D7021B"/>
    <w:rsid w:val="00D70359"/>
    <w:rsid w:val="00D703EA"/>
    <w:rsid w:val="00D70414"/>
    <w:rsid w:val="00D70D33"/>
    <w:rsid w:val="00D710F6"/>
    <w:rsid w:val="00D7160F"/>
    <w:rsid w:val="00D71888"/>
    <w:rsid w:val="00D71E72"/>
    <w:rsid w:val="00D724DD"/>
    <w:rsid w:val="00D72504"/>
    <w:rsid w:val="00D7257A"/>
    <w:rsid w:val="00D725B1"/>
    <w:rsid w:val="00D7282D"/>
    <w:rsid w:val="00D72B77"/>
    <w:rsid w:val="00D73077"/>
    <w:rsid w:val="00D731BE"/>
    <w:rsid w:val="00D73589"/>
    <w:rsid w:val="00D736A2"/>
    <w:rsid w:val="00D73C57"/>
    <w:rsid w:val="00D73CD4"/>
    <w:rsid w:val="00D73E46"/>
    <w:rsid w:val="00D73F5A"/>
    <w:rsid w:val="00D74097"/>
    <w:rsid w:val="00D742FF"/>
    <w:rsid w:val="00D747ED"/>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778AA"/>
    <w:rsid w:val="00D80109"/>
    <w:rsid w:val="00D8067D"/>
    <w:rsid w:val="00D809EC"/>
    <w:rsid w:val="00D809FD"/>
    <w:rsid w:val="00D80A2F"/>
    <w:rsid w:val="00D81908"/>
    <w:rsid w:val="00D81950"/>
    <w:rsid w:val="00D81ED2"/>
    <w:rsid w:val="00D81F10"/>
    <w:rsid w:val="00D8201E"/>
    <w:rsid w:val="00D8205A"/>
    <w:rsid w:val="00D82269"/>
    <w:rsid w:val="00D822EC"/>
    <w:rsid w:val="00D8242C"/>
    <w:rsid w:val="00D82609"/>
    <w:rsid w:val="00D82755"/>
    <w:rsid w:val="00D82A45"/>
    <w:rsid w:val="00D82CC5"/>
    <w:rsid w:val="00D82E96"/>
    <w:rsid w:val="00D8303C"/>
    <w:rsid w:val="00D830DD"/>
    <w:rsid w:val="00D83181"/>
    <w:rsid w:val="00D8329D"/>
    <w:rsid w:val="00D832C9"/>
    <w:rsid w:val="00D83352"/>
    <w:rsid w:val="00D83F96"/>
    <w:rsid w:val="00D83FE2"/>
    <w:rsid w:val="00D8426F"/>
    <w:rsid w:val="00D842D6"/>
    <w:rsid w:val="00D843EA"/>
    <w:rsid w:val="00D84589"/>
    <w:rsid w:val="00D849C8"/>
    <w:rsid w:val="00D84A57"/>
    <w:rsid w:val="00D84C3B"/>
    <w:rsid w:val="00D84CCE"/>
    <w:rsid w:val="00D84F96"/>
    <w:rsid w:val="00D851A9"/>
    <w:rsid w:val="00D859E6"/>
    <w:rsid w:val="00D85AF7"/>
    <w:rsid w:val="00D8611F"/>
    <w:rsid w:val="00D864F8"/>
    <w:rsid w:val="00D874DF"/>
    <w:rsid w:val="00D878D7"/>
    <w:rsid w:val="00D879A1"/>
    <w:rsid w:val="00D87A12"/>
    <w:rsid w:val="00D87CDA"/>
    <w:rsid w:val="00D87CF3"/>
    <w:rsid w:val="00D87E12"/>
    <w:rsid w:val="00D87F99"/>
    <w:rsid w:val="00D9000C"/>
    <w:rsid w:val="00D9063C"/>
    <w:rsid w:val="00D90AAF"/>
    <w:rsid w:val="00D90CF3"/>
    <w:rsid w:val="00D90DC0"/>
    <w:rsid w:val="00D90EBD"/>
    <w:rsid w:val="00D90FA7"/>
    <w:rsid w:val="00D91205"/>
    <w:rsid w:val="00D91271"/>
    <w:rsid w:val="00D917E9"/>
    <w:rsid w:val="00D91A61"/>
    <w:rsid w:val="00D91DC1"/>
    <w:rsid w:val="00D9224E"/>
    <w:rsid w:val="00D92659"/>
    <w:rsid w:val="00D92970"/>
    <w:rsid w:val="00D92C5D"/>
    <w:rsid w:val="00D930E1"/>
    <w:rsid w:val="00D933F6"/>
    <w:rsid w:val="00D9371D"/>
    <w:rsid w:val="00D93AE3"/>
    <w:rsid w:val="00D9415C"/>
    <w:rsid w:val="00D942CC"/>
    <w:rsid w:val="00D9442D"/>
    <w:rsid w:val="00D9474D"/>
    <w:rsid w:val="00D94785"/>
    <w:rsid w:val="00D94ADE"/>
    <w:rsid w:val="00D94D87"/>
    <w:rsid w:val="00D95080"/>
    <w:rsid w:val="00D953CD"/>
    <w:rsid w:val="00D9541F"/>
    <w:rsid w:val="00D957F4"/>
    <w:rsid w:val="00D95C2C"/>
    <w:rsid w:val="00D95EB7"/>
    <w:rsid w:val="00D960EA"/>
    <w:rsid w:val="00D96169"/>
    <w:rsid w:val="00D962DC"/>
    <w:rsid w:val="00D963D6"/>
    <w:rsid w:val="00D968DF"/>
    <w:rsid w:val="00D96906"/>
    <w:rsid w:val="00D96C76"/>
    <w:rsid w:val="00D96D04"/>
    <w:rsid w:val="00D96ECB"/>
    <w:rsid w:val="00D96F3E"/>
    <w:rsid w:val="00D96FC2"/>
    <w:rsid w:val="00D972F0"/>
    <w:rsid w:val="00D9751B"/>
    <w:rsid w:val="00D97A31"/>
    <w:rsid w:val="00D97BA2"/>
    <w:rsid w:val="00D97BB5"/>
    <w:rsid w:val="00DA014B"/>
    <w:rsid w:val="00DA076B"/>
    <w:rsid w:val="00DA0A56"/>
    <w:rsid w:val="00DA0C12"/>
    <w:rsid w:val="00DA0DB1"/>
    <w:rsid w:val="00DA15E1"/>
    <w:rsid w:val="00DA1614"/>
    <w:rsid w:val="00DA180C"/>
    <w:rsid w:val="00DA1B27"/>
    <w:rsid w:val="00DA1BFF"/>
    <w:rsid w:val="00DA1DCB"/>
    <w:rsid w:val="00DA1EF7"/>
    <w:rsid w:val="00DA208E"/>
    <w:rsid w:val="00DA228A"/>
    <w:rsid w:val="00DA22CE"/>
    <w:rsid w:val="00DA2462"/>
    <w:rsid w:val="00DA256F"/>
    <w:rsid w:val="00DA261D"/>
    <w:rsid w:val="00DA2786"/>
    <w:rsid w:val="00DA28A5"/>
    <w:rsid w:val="00DA28D9"/>
    <w:rsid w:val="00DA2D13"/>
    <w:rsid w:val="00DA2DF8"/>
    <w:rsid w:val="00DA2F00"/>
    <w:rsid w:val="00DA3151"/>
    <w:rsid w:val="00DA3DBD"/>
    <w:rsid w:val="00DA3E3E"/>
    <w:rsid w:val="00DA3E7B"/>
    <w:rsid w:val="00DA40FB"/>
    <w:rsid w:val="00DA451D"/>
    <w:rsid w:val="00DA4667"/>
    <w:rsid w:val="00DA4C00"/>
    <w:rsid w:val="00DA4C40"/>
    <w:rsid w:val="00DA4E98"/>
    <w:rsid w:val="00DA5166"/>
    <w:rsid w:val="00DA519D"/>
    <w:rsid w:val="00DA53A6"/>
    <w:rsid w:val="00DA56BB"/>
    <w:rsid w:val="00DA56DB"/>
    <w:rsid w:val="00DA5714"/>
    <w:rsid w:val="00DA5F19"/>
    <w:rsid w:val="00DA6259"/>
    <w:rsid w:val="00DA62F9"/>
    <w:rsid w:val="00DA6329"/>
    <w:rsid w:val="00DA6452"/>
    <w:rsid w:val="00DA66F2"/>
    <w:rsid w:val="00DA6C81"/>
    <w:rsid w:val="00DA6FCB"/>
    <w:rsid w:val="00DA6FE9"/>
    <w:rsid w:val="00DA7273"/>
    <w:rsid w:val="00DA72C1"/>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DAB"/>
    <w:rsid w:val="00DB1E2F"/>
    <w:rsid w:val="00DB1F60"/>
    <w:rsid w:val="00DB24B6"/>
    <w:rsid w:val="00DB2823"/>
    <w:rsid w:val="00DB2A76"/>
    <w:rsid w:val="00DB2D93"/>
    <w:rsid w:val="00DB2F12"/>
    <w:rsid w:val="00DB307C"/>
    <w:rsid w:val="00DB32DC"/>
    <w:rsid w:val="00DB3396"/>
    <w:rsid w:val="00DB39D4"/>
    <w:rsid w:val="00DB3A47"/>
    <w:rsid w:val="00DB3C6A"/>
    <w:rsid w:val="00DB441A"/>
    <w:rsid w:val="00DB4687"/>
    <w:rsid w:val="00DB470E"/>
    <w:rsid w:val="00DB47F3"/>
    <w:rsid w:val="00DB47FC"/>
    <w:rsid w:val="00DB4826"/>
    <w:rsid w:val="00DB4C31"/>
    <w:rsid w:val="00DB4C99"/>
    <w:rsid w:val="00DB4E06"/>
    <w:rsid w:val="00DB512E"/>
    <w:rsid w:val="00DB5636"/>
    <w:rsid w:val="00DB57C8"/>
    <w:rsid w:val="00DB58DC"/>
    <w:rsid w:val="00DB5F01"/>
    <w:rsid w:val="00DB5FF1"/>
    <w:rsid w:val="00DB6414"/>
    <w:rsid w:val="00DB6579"/>
    <w:rsid w:val="00DB67FD"/>
    <w:rsid w:val="00DB6A80"/>
    <w:rsid w:val="00DB6C06"/>
    <w:rsid w:val="00DB6E86"/>
    <w:rsid w:val="00DB6F45"/>
    <w:rsid w:val="00DB6FA5"/>
    <w:rsid w:val="00DB6FFB"/>
    <w:rsid w:val="00DB72C2"/>
    <w:rsid w:val="00DB742E"/>
    <w:rsid w:val="00DB7438"/>
    <w:rsid w:val="00DB785D"/>
    <w:rsid w:val="00DB7907"/>
    <w:rsid w:val="00DB7B06"/>
    <w:rsid w:val="00DB7CE2"/>
    <w:rsid w:val="00DB7D29"/>
    <w:rsid w:val="00DB7EBE"/>
    <w:rsid w:val="00DC0198"/>
    <w:rsid w:val="00DC08E1"/>
    <w:rsid w:val="00DC256F"/>
    <w:rsid w:val="00DC2598"/>
    <w:rsid w:val="00DC29BF"/>
    <w:rsid w:val="00DC2CCF"/>
    <w:rsid w:val="00DC307B"/>
    <w:rsid w:val="00DC3263"/>
    <w:rsid w:val="00DC372D"/>
    <w:rsid w:val="00DC394E"/>
    <w:rsid w:val="00DC3A9D"/>
    <w:rsid w:val="00DC3AC8"/>
    <w:rsid w:val="00DC3AE6"/>
    <w:rsid w:val="00DC3DB6"/>
    <w:rsid w:val="00DC3FF5"/>
    <w:rsid w:val="00DC4024"/>
    <w:rsid w:val="00DC45F4"/>
    <w:rsid w:val="00DC4670"/>
    <w:rsid w:val="00DC46C4"/>
    <w:rsid w:val="00DC47FC"/>
    <w:rsid w:val="00DC5519"/>
    <w:rsid w:val="00DC5C16"/>
    <w:rsid w:val="00DC5C99"/>
    <w:rsid w:val="00DC5F22"/>
    <w:rsid w:val="00DC6984"/>
    <w:rsid w:val="00DC6BA7"/>
    <w:rsid w:val="00DC6C11"/>
    <w:rsid w:val="00DC6C1E"/>
    <w:rsid w:val="00DC6CAD"/>
    <w:rsid w:val="00DC708C"/>
    <w:rsid w:val="00DC72DB"/>
    <w:rsid w:val="00DC7374"/>
    <w:rsid w:val="00DC73B1"/>
    <w:rsid w:val="00DC78E8"/>
    <w:rsid w:val="00DC7951"/>
    <w:rsid w:val="00DC7D30"/>
    <w:rsid w:val="00DD03E2"/>
    <w:rsid w:val="00DD04B0"/>
    <w:rsid w:val="00DD06E6"/>
    <w:rsid w:val="00DD084B"/>
    <w:rsid w:val="00DD0928"/>
    <w:rsid w:val="00DD0B06"/>
    <w:rsid w:val="00DD0E6B"/>
    <w:rsid w:val="00DD0E86"/>
    <w:rsid w:val="00DD0F95"/>
    <w:rsid w:val="00DD1C4B"/>
    <w:rsid w:val="00DD1F7B"/>
    <w:rsid w:val="00DD1FCF"/>
    <w:rsid w:val="00DD218D"/>
    <w:rsid w:val="00DD229E"/>
    <w:rsid w:val="00DD230C"/>
    <w:rsid w:val="00DD234A"/>
    <w:rsid w:val="00DD2A5F"/>
    <w:rsid w:val="00DD2CBF"/>
    <w:rsid w:val="00DD2EB3"/>
    <w:rsid w:val="00DD3029"/>
    <w:rsid w:val="00DD3257"/>
    <w:rsid w:val="00DD332D"/>
    <w:rsid w:val="00DD3615"/>
    <w:rsid w:val="00DD3E21"/>
    <w:rsid w:val="00DD4175"/>
    <w:rsid w:val="00DD42D6"/>
    <w:rsid w:val="00DD4399"/>
    <w:rsid w:val="00DD46B8"/>
    <w:rsid w:val="00DD4B1B"/>
    <w:rsid w:val="00DD510F"/>
    <w:rsid w:val="00DD55E0"/>
    <w:rsid w:val="00DD5754"/>
    <w:rsid w:val="00DD578B"/>
    <w:rsid w:val="00DD5E12"/>
    <w:rsid w:val="00DD5EB8"/>
    <w:rsid w:val="00DD5EE4"/>
    <w:rsid w:val="00DD5EFC"/>
    <w:rsid w:val="00DD651D"/>
    <w:rsid w:val="00DD679A"/>
    <w:rsid w:val="00DD69F3"/>
    <w:rsid w:val="00DD6A53"/>
    <w:rsid w:val="00DD6B6D"/>
    <w:rsid w:val="00DD6BC9"/>
    <w:rsid w:val="00DD6DEB"/>
    <w:rsid w:val="00DD6F5F"/>
    <w:rsid w:val="00DD712F"/>
    <w:rsid w:val="00DD7527"/>
    <w:rsid w:val="00DD7BB2"/>
    <w:rsid w:val="00DD7D90"/>
    <w:rsid w:val="00DD7E2D"/>
    <w:rsid w:val="00DE047F"/>
    <w:rsid w:val="00DE06D2"/>
    <w:rsid w:val="00DE0C66"/>
    <w:rsid w:val="00DE0F7C"/>
    <w:rsid w:val="00DE12B8"/>
    <w:rsid w:val="00DE12BC"/>
    <w:rsid w:val="00DE164D"/>
    <w:rsid w:val="00DE1904"/>
    <w:rsid w:val="00DE1D39"/>
    <w:rsid w:val="00DE28A4"/>
    <w:rsid w:val="00DE293F"/>
    <w:rsid w:val="00DE2B4A"/>
    <w:rsid w:val="00DE342E"/>
    <w:rsid w:val="00DE364B"/>
    <w:rsid w:val="00DE3DBB"/>
    <w:rsid w:val="00DE3E34"/>
    <w:rsid w:val="00DE43A2"/>
    <w:rsid w:val="00DE44AC"/>
    <w:rsid w:val="00DE466A"/>
    <w:rsid w:val="00DE487C"/>
    <w:rsid w:val="00DE4A74"/>
    <w:rsid w:val="00DE4B05"/>
    <w:rsid w:val="00DE4B76"/>
    <w:rsid w:val="00DE4EBA"/>
    <w:rsid w:val="00DE5114"/>
    <w:rsid w:val="00DE529F"/>
    <w:rsid w:val="00DE52D1"/>
    <w:rsid w:val="00DE541C"/>
    <w:rsid w:val="00DE62C4"/>
    <w:rsid w:val="00DE6378"/>
    <w:rsid w:val="00DE6509"/>
    <w:rsid w:val="00DE674E"/>
    <w:rsid w:val="00DE68B8"/>
    <w:rsid w:val="00DE6A53"/>
    <w:rsid w:val="00DE6C45"/>
    <w:rsid w:val="00DE6EB1"/>
    <w:rsid w:val="00DE732D"/>
    <w:rsid w:val="00DE737B"/>
    <w:rsid w:val="00DE7EF9"/>
    <w:rsid w:val="00DF0577"/>
    <w:rsid w:val="00DF0587"/>
    <w:rsid w:val="00DF06DE"/>
    <w:rsid w:val="00DF0D38"/>
    <w:rsid w:val="00DF0D6A"/>
    <w:rsid w:val="00DF100B"/>
    <w:rsid w:val="00DF112B"/>
    <w:rsid w:val="00DF115F"/>
    <w:rsid w:val="00DF1172"/>
    <w:rsid w:val="00DF16A3"/>
    <w:rsid w:val="00DF1964"/>
    <w:rsid w:val="00DF1AF5"/>
    <w:rsid w:val="00DF232D"/>
    <w:rsid w:val="00DF23CA"/>
    <w:rsid w:val="00DF24CF"/>
    <w:rsid w:val="00DF274C"/>
    <w:rsid w:val="00DF2929"/>
    <w:rsid w:val="00DF2B03"/>
    <w:rsid w:val="00DF2F43"/>
    <w:rsid w:val="00DF34CC"/>
    <w:rsid w:val="00DF36E6"/>
    <w:rsid w:val="00DF3AA0"/>
    <w:rsid w:val="00DF3B76"/>
    <w:rsid w:val="00DF42EA"/>
    <w:rsid w:val="00DF4359"/>
    <w:rsid w:val="00DF44B4"/>
    <w:rsid w:val="00DF45ED"/>
    <w:rsid w:val="00DF4C1A"/>
    <w:rsid w:val="00DF4FD4"/>
    <w:rsid w:val="00DF509A"/>
    <w:rsid w:val="00DF5169"/>
    <w:rsid w:val="00DF5320"/>
    <w:rsid w:val="00DF5458"/>
    <w:rsid w:val="00DF5580"/>
    <w:rsid w:val="00DF5760"/>
    <w:rsid w:val="00DF57E8"/>
    <w:rsid w:val="00DF5B88"/>
    <w:rsid w:val="00DF60C3"/>
    <w:rsid w:val="00DF6714"/>
    <w:rsid w:val="00DF6A2F"/>
    <w:rsid w:val="00DF6BAC"/>
    <w:rsid w:val="00DF6EB5"/>
    <w:rsid w:val="00DF755F"/>
    <w:rsid w:val="00DF7751"/>
    <w:rsid w:val="00DF7948"/>
    <w:rsid w:val="00DF7A9A"/>
    <w:rsid w:val="00DF7AC4"/>
    <w:rsid w:val="00E00201"/>
    <w:rsid w:val="00E00707"/>
    <w:rsid w:val="00E00D21"/>
    <w:rsid w:val="00E00D22"/>
    <w:rsid w:val="00E00D44"/>
    <w:rsid w:val="00E01359"/>
    <w:rsid w:val="00E01682"/>
    <w:rsid w:val="00E017BB"/>
    <w:rsid w:val="00E01959"/>
    <w:rsid w:val="00E01EF3"/>
    <w:rsid w:val="00E01F15"/>
    <w:rsid w:val="00E01FF2"/>
    <w:rsid w:val="00E021DB"/>
    <w:rsid w:val="00E02240"/>
    <w:rsid w:val="00E02349"/>
    <w:rsid w:val="00E02449"/>
    <w:rsid w:val="00E027FB"/>
    <w:rsid w:val="00E02AFD"/>
    <w:rsid w:val="00E02B83"/>
    <w:rsid w:val="00E02B8A"/>
    <w:rsid w:val="00E02C18"/>
    <w:rsid w:val="00E02F8B"/>
    <w:rsid w:val="00E03068"/>
    <w:rsid w:val="00E03111"/>
    <w:rsid w:val="00E031BB"/>
    <w:rsid w:val="00E03339"/>
    <w:rsid w:val="00E033E9"/>
    <w:rsid w:val="00E03589"/>
    <w:rsid w:val="00E0364C"/>
    <w:rsid w:val="00E03685"/>
    <w:rsid w:val="00E03A93"/>
    <w:rsid w:val="00E03BE4"/>
    <w:rsid w:val="00E03EFA"/>
    <w:rsid w:val="00E04155"/>
    <w:rsid w:val="00E0424A"/>
    <w:rsid w:val="00E042AA"/>
    <w:rsid w:val="00E043E2"/>
    <w:rsid w:val="00E0442B"/>
    <w:rsid w:val="00E0447B"/>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508"/>
    <w:rsid w:val="00E068BC"/>
    <w:rsid w:val="00E069F8"/>
    <w:rsid w:val="00E06AFA"/>
    <w:rsid w:val="00E073F0"/>
    <w:rsid w:val="00E07472"/>
    <w:rsid w:val="00E07577"/>
    <w:rsid w:val="00E079BF"/>
    <w:rsid w:val="00E07A8A"/>
    <w:rsid w:val="00E07CA7"/>
    <w:rsid w:val="00E101E7"/>
    <w:rsid w:val="00E103AD"/>
    <w:rsid w:val="00E10489"/>
    <w:rsid w:val="00E10656"/>
    <w:rsid w:val="00E106C5"/>
    <w:rsid w:val="00E10761"/>
    <w:rsid w:val="00E108E4"/>
    <w:rsid w:val="00E109DB"/>
    <w:rsid w:val="00E109E2"/>
    <w:rsid w:val="00E10C9B"/>
    <w:rsid w:val="00E10CF4"/>
    <w:rsid w:val="00E10E2C"/>
    <w:rsid w:val="00E1110F"/>
    <w:rsid w:val="00E11552"/>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66C"/>
    <w:rsid w:val="00E149DA"/>
    <w:rsid w:val="00E14A4A"/>
    <w:rsid w:val="00E14A5F"/>
    <w:rsid w:val="00E15829"/>
    <w:rsid w:val="00E15FB9"/>
    <w:rsid w:val="00E16322"/>
    <w:rsid w:val="00E16463"/>
    <w:rsid w:val="00E167B4"/>
    <w:rsid w:val="00E16A59"/>
    <w:rsid w:val="00E16B7E"/>
    <w:rsid w:val="00E16FD4"/>
    <w:rsid w:val="00E16FE8"/>
    <w:rsid w:val="00E16FED"/>
    <w:rsid w:val="00E1740F"/>
    <w:rsid w:val="00E178CE"/>
    <w:rsid w:val="00E203DA"/>
    <w:rsid w:val="00E209FC"/>
    <w:rsid w:val="00E20B36"/>
    <w:rsid w:val="00E20DCB"/>
    <w:rsid w:val="00E211A0"/>
    <w:rsid w:val="00E21226"/>
    <w:rsid w:val="00E213B5"/>
    <w:rsid w:val="00E21871"/>
    <w:rsid w:val="00E21A05"/>
    <w:rsid w:val="00E21DE0"/>
    <w:rsid w:val="00E220B9"/>
    <w:rsid w:val="00E22685"/>
    <w:rsid w:val="00E22D99"/>
    <w:rsid w:val="00E22E42"/>
    <w:rsid w:val="00E22E89"/>
    <w:rsid w:val="00E22EF4"/>
    <w:rsid w:val="00E22F85"/>
    <w:rsid w:val="00E23019"/>
    <w:rsid w:val="00E2305E"/>
    <w:rsid w:val="00E230DE"/>
    <w:rsid w:val="00E234A7"/>
    <w:rsid w:val="00E23948"/>
    <w:rsid w:val="00E239D1"/>
    <w:rsid w:val="00E24391"/>
    <w:rsid w:val="00E245DE"/>
    <w:rsid w:val="00E2534C"/>
    <w:rsid w:val="00E25431"/>
    <w:rsid w:val="00E257C4"/>
    <w:rsid w:val="00E25941"/>
    <w:rsid w:val="00E25DC5"/>
    <w:rsid w:val="00E261A4"/>
    <w:rsid w:val="00E261FD"/>
    <w:rsid w:val="00E26727"/>
    <w:rsid w:val="00E26806"/>
    <w:rsid w:val="00E26900"/>
    <w:rsid w:val="00E26970"/>
    <w:rsid w:val="00E26D38"/>
    <w:rsid w:val="00E26D79"/>
    <w:rsid w:val="00E271BB"/>
    <w:rsid w:val="00E2730A"/>
    <w:rsid w:val="00E27791"/>
    <w:rsid w:val="00E27B1E"/>
    <w:rsid w:val="00E30116"/>
    <w:rsid w:val="00E30272"/>
    <w:rsid w:val="00E3064F"/>
    <w:rsid w:val="00E30B1A"/>
    <w:rsid w:val="00E30CAB"/>
    <w:rsid w:val="00E30F2D"/>
    <w:rsid w:val="00E314B6"/>
    <w:rsid w:val="00E31824"/>
    <w:rsid w:val="00E319DB"/>
    <w:rsid w:val="00E31ACA"/>
    <w:rsid w:val="00E31AFC"/>
    <w:rsid w:val="00E31BE4"/>
    <w:rsid w:val="00E3203B"/>
    <w:rsid w:val="00E3206A"/>
    <w:rsid w:val="00E321DD"/>
    <w:rsid w:val="00E324B9"/>
    <w:rsid w:val="00E32701"/>
    <w:rsid w:val="00E328C8"/>
    <w:rsid w:val="00E32D00"/>
    <w:rsid w:val="00E32D08"/>
    <w:rsid w:val="00E32F0C"/>
    <w:rsid w:val="00E33021"/>
    <w:rsid w:val="00E331BF"/>
    <w:rsid w:val="00E33292"/>
    <w:rsid w:val="00E33A03"/>
    <w:rsid w:val="00E33B31"/>
    <w:rsid w:val="00E3409E"/>
    <w:rsid w:val="00E343B8"/>
    <w:rsid w:val="00E345DB"/>
    <w:rsid w:val="00E346ED"/>
    <w:rsid w:val="00E349ED"/>
    <w:rsid w:val="00E34BE9"/>
    <w:rsid w:val="00E34D34"/>
    <w:rsid w:val="00E34F76"/>
    <w:rsid w:val="00E35672"/>
    <w:rsid w:val="00E3570B"/>
    <w:rsid w:val="00E35752"/>
    <w:rsid w:val="00E3581D"/>
    <w:rsid w:val="00E358D7"/>
    <w:rsid w:val="00E35A4F"/>
    <w:rsid w:val="00E35DC8"/>
    <w:rsid w:val="00E365BE"/>
    <w:rsid w:val="00E36683"/>
    <w:rsid w:val="00E366AC"/>
    <w:rsid w:val="00E36823"/>
    <w:rsid w:val="00E37055"/>
    <w:rsid w:val="00E373B2"/>
    <w:rsid w:val="00E37B41"/>
    <w:rsid w:val="00E37BE5"/>
    <w:rsid w:val="00E37CC0"/>
    <w:rsid w:val="00E40175"/>
    <w:rsid w:val="00E401A0"/>
    <w:rsid w:val="00E4061C"/>
    <w:rsid w:val="00E408F9"/>
    <w:rsid w:val="00E40956"/>
    <w:rsid w:val="00E40D8F"/>
    <w:rsid w:val="00E416BB"/>
    <w:rsid w:val="00E4192F"/>
    <w:rsid w:val="00E419F1"/>
    <w:rsid w:val="00E41A27"/>
    <w:rsid w:val="00E41ACB"/>
    <w:rsid w:val="00E41AFF"/>
    <w:rsid w:val="00E41CC2"/>
    <w:rsid w:val="00E41E2F"/>
    <w:rsid w:val="00E41EAD"/>
    <w:rsid w:val="00E4210B"/>
    <w:rsid w:val="00E42264"/>
    <w:rsid w:val="00E42326"/>
    <w:rsid w:val="00E423B5"/>
    <w:rsid w:val="00E424A8"/>
    <w:rsid w:val="00E42910"/>
    <w:rsid w:val="00E42F54"/>
    <w:rsid w:val="00E430C7"/>
    <w:rsid w:val="00E43180"/>
    <w:rsid w:val="00E43218"/>
    <w:rsid w:val="00E4348E"/>
    <w:rsid w:val="00E443B9"/>
    <w:rsid w:val="00E44622"/>
    <w:rsid w:val="00E44F4F"/>
    <w:rsid w:val="00E45834"/>
    <w:rsid w:val="00E458EB"/>
    <w:rsid w:val="00E459A7"/>
    <w:rsid w:val="00E45AB3"/>
    <w:rsid w:val="00E4608B"/>
    <w:rsid w:val="00E462A2"/>
    <w:rsid w:val="00E464EC"/>
    <w:rsid w:val="00E46566"/>
    <w:rsid w:val="00E46B50"/>
    <w:rsid w:val="00E46C99"/>
    <w:rsid w:val="00E46D2C"/>
    <w:rsid w:val="00E46DCE"/>
    <w:rsid w:val="00E46F82"/>
    <w:rsid w:val="00E46FF0"/>
    <w:rsid w:val="00E47152"/>
    <w:rsid w:val="00E47168"/>
    <w:rsid w:val="00E4759F"/>
    <w:rsid w:val="00E47657"/>
    <w:rsid w:val="00E47892"/>
    <w:rsid w:val="00E47958"/>
    <w:rsid w:val="00E501A1"/>
    <w:rsid w:val="00E501D3"/>
    <w:rsid w:val="00E50494"/>
    <w:rsid w:val="00E50EED"/>
    <w:rsid w:val="00E51599"/>
    <w:rsid w:val="00E51C16"/>
    <w:rsid w:val="00E51D3D"/>
    <w:rsid w:val="00E51DBC"/>
    <w:rsid w:val="00E51EBB"/>
    <w:rsid w:val="00E521BE"/>
    <w:rsid w:val="00E52256"/>
    <w:rsid w:val="00E5298A"/>
    <w:rsid w:val="00E52E02"/>
    <w:rsid w:val="00E53132"/>
    <w:rsid w:val="00E532B8"/>
    <w:rsid w:val="00E5336A"/>
    <w:rsid w:val="00E535C2"/>
    <w:rsid w:val="00E535F3"/>
    <w:rsid w:val="00E538F6"/>
    <w:rsid w:val="00E53A01"/>
    <w:rsid w:val="00E54118"/>
    <w:rsid w:val="00E54752"/>
    <w:rsid w:val="00E549EC"/>
    <w:rsid w:val="00E54A2E"/>
    <w:rsid w:val="00E54AD1"/>
    <w:rsid w:val="00E54E10"/>
    <w:rsid w:val="00E54EC0"/>
    <w:rsid w:val="00E551CE"/>
    <w:rsid w:val="00E55346"/>
    <w:rsid w:val="00E554DE"/>
    <w:rsid w:val="00E55853"/>
    <w:rsid w:val="00E558C3"/>
    <w:rsid w:val="00E55BF3"/>
    <w:rsid w:val="00E55D2E"/>
    <w:rsid w:val="00E56387"/>
    <w:rsid w:val="00E56417"/>
    <w:rsid w:val="00E5647B"/>
    <w:rsid w:val="00E564C4"/>
    <w:rsid w:val="00E567C9"/>
    <w:rsid w:val="00E56E83"/>
    <w:rsid w:val="00E57167"/>
    <w:rsid w:val="00E571F6"/>
    <w:rsid w:val="00E575BD"/>
    <w:rsid w:val="00E5778B"/>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2DC2"/>
    <w:rsid w:val="00E633C0"/>
    <w:rsid w:val="00E635AD"/>
    <w:rsid w:val="00E635B9"/>
    <w:rsid w:val="00E635FE"/>
    <w:rsid w:val="00E637ED"/>
    <w:rsid w:val="00E64237"/>
    <w:rsid w:val="00E64447"/>
    <w:rsid w:val="00E646C5"/>
    <w:rsid w:val="00E64709"/>
    <w:rsid w:val="00E64806"/>
    <w:rsid w:val="00E64BFE"/>
    <w:rsid w:val="00E64DEE"/>
    <w:rsid w:val="00E64F66"/>
    <w:rsid w:val="00E64FA1"/>
    <w:rsid w:val="00E65277"/>
    <w:rsid w:val="00E654DE"/>
    <w:rsid w:val="00E658AB"/>
    <w:rsid w:val="00E65D15"/>
    <w:rsid w:val="00E65E14"/>
    <w:rsid w:val="00E65EF2"/>
    <w:rsid w:val="00E663EF"/>
    <w:rsid w:val="00E6652F"/>
    <w:rsid w:val="00E66855"/>
    <w:rsid w:val="00E66C49"/>
    <w:rsid w:val="00E66DF9"/>
    <w:rsid w:val="00E67361"/>
    <w:rsid w:val="00E67A75"/>
    <w:rsid w:val="00E67BC6"/>
    <w:rsid w:val="00E67CD5"/>
    <w:rsid w:val="00E67DC4"/>
    <w:rsid w:val="00E67EE5"/>
    <w:rsid w:val="00E700E4"/>
    <w:rsid w:val="00E7013A"/>
    <w:rsid w:val="00E70992"/>
    <w:rsid w:val="00E70E2E"/>
    <w:rsid w:val="00E71258"/>
    <w:rsid w:val="00E71B63"/>
    <w:rsid w:val="00E7210C"/>
    <w:rsid w:val="00E729C3"/>
    <w:rsid w:val="00E7344F"/>
    <w:rsid w:val="00E73C8B"/>
    <w:rsid w:val="00E740D7"/>
    <w:rsid w:val="00E74104"/>
    <w:rsid w:val="00E742FE"/>
    <w:rsid w:val="00E743F4"/>
    <w:rsid w:val="00E7473C"/>
    <w:rsid w:val="00E74BFC"/>
    <w:rsid w:val="00E74F5D"/>
    <w:rsid w:val="00E7524C"/>
    <w:rsid w:val="00E7566F"/>
    <w:rsid w:val="00E75A1B"/>
    <w:rsid w:val="00E75B12"/>
    <w:rsid w:val="00E76034"/>
    <w:rsid w:val="00E76856"/>
    <w:rsid w:val="00E76DD8"/>
    <w:rsid w:val="00E76EC7"/>
    <w:rsid w:val="00E771AB"/>
    <w:rsid w:val="00E77309"/>
    <w:rsid w:val="00E77A6B"/>
    <w:rsid w:val="00E80440"/>
    <w:rsid w:val="00E80515"/>
    <w:rsid w:val="00E805C4"/>
    <w:rsid w:val="00E80AC3"/>
    <w:rsid w:val="00E80BD2"/>
    <w:rsid w:val="00E80DF1"/>
    <w:rsid w:val="00E81158"/>
    <w:rsid w:val="00E81668"/>
    <w:rsid w:val="00E817E0"/>
    <w:rsid w:val="00E819FB"/>
    <w:rsid w:val="00E81B74"/>
    <w:rsid w:val="00E81E6E"/>
    <w:rsid w:val="00E81F8E"/>
    <w:rsid w:val="00E821D5"/>
    <w:rsid w:val="00E8250C"/>
    <w:rsid w:val="00E82589"/>
    <w:rsid w:val="00E8286B"/>
    <w:rsid w:val="00E8298D"/>
    <w:rsid w:val="00E829E9"/>
    <w:rsid w:val="00E82AE8"/>
    <w:rsid w:val="00E82B26"/>
    <w:rsid w:val="00E82C21"/>
    <w:rsid w:val="00E82C9C"/>
    <w:rsid w:val="00E82E5A"/>
    <w:rsid w:val="00E82EE4"/>
    <w:rsid w:val="00E831E7"/>
    <w:rsid w:val="00E83486"/>
    <w:rsid w:val="00E83A14"/>
    <w:rsid w:val="00E83BB5"/>
    <w:rsid w:val="00E83E56"/>
    <w:rsid w:val="00E83EE5"/>
    <w:rsid w:val="00E84041"/>
    <w:rsid w:val="00E840BD"/>
    <w:rsid w:val="00E84317"/>
    <w:rsid w:val="00E843B5"/>
    <w:rsid w:val="00E8441E"/>
    <w:rsid w:val="00E84431"/>
    <w:rsid w:val="00E846AD"/>
    <w:rsid w:val="00E84A1A"/>
    <w:rsid w:val="00E84A3B"/>
    <w:rsid w:val="00E84FAC"/>
    <w:rsid w:val="00E85307"/>
    <w:rsid w:val="00E858F7"/>
    <w:rsid w:val="00E85F05"/>
    <w:rsid w:val="00E85F9D"/>
    <w:rsid w:val="00E860CA"/>
    <w:rsid w:val="00E86661"/>
    <w:rsid w:val="00E869D3"/>
    <w:rsid w:val="00E86C46"/>
    <w:rsid w:val="00E87112"/>
    <w:rsid w:val="00E8762A"/>
    <w:rsid w:val="00E877E8"/>
    <w:rsid w:val="00E901CE"/>
    <w:rsid w:val="00E904E0"/>
    <w:rsid w:val="00E907E4"/>
    <w:rsid w:val="00E90A24"/>
    <w:rsid w:val="00E90C34"/>
    <w:rsid w:val="00E90C59"/>
    <w:rsid w:val="00E90E72"/>
    <w:rsid w:val="00E914A6"/>
    <w:rsid w:val="00E91945"/>
    <w:rsid w:val="00E919AC"/>
    <w:rsid w:val="00E91CEA"/>
    <w:rsid w:val="00E92195"/>
    <w:rsid w:val="00E921E1"/>
    <w:rsid w:val="00E924A5"/>
    <w:rsid w:val="00E927F9"/>
    <w:rsid w:val="00E928DA"/>
    <w:rsid w:val="00E928DE"/>
    <w:rsid w:val="00E92964"/>
    <w:rsid w:val="00E92A33"/>
    <w:rsid w:val="00E9300E"/>
    <w:rsid w:val="00E931FF"/>
    <w:rsid w:val="00E9321E"/>
    <w:rsid w:val="00E93573"/>
    <w:rsid w:val="00E93687"/>
    <w:rsid w:val="00E93792"/>
    <w:rsid w:val="00E937FA"/>
    <w:rsid w:val="00E93804"/>
    <w:rsid w:val="00E93871"/>
    <w:rsid w:val="00E93BFC"/>
    <w:rsid w:val="00E9435B"/>
    <w:rsid w:val="00E946A6"/>
    <w:rsid w:val="00E947E4"/>
    <w:rsid w:val="00E9496C"/>
    <w:rsid w:val="00E94C42"/>
    <w:rsid w:val="00E94C9F"/>
    <w:rsid w:val="00E94E7C"/>
    <w:rsid w:val="00E958C4"/>
    <w:rsid w:val="00E95957"/>
    <w:rsid w:val="00E95B27"/>
    <w:rsid w:val="00E96025"/>
    <w:rsid w:val="00E960B9"/>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B81"/>
    <w:rsid w:val="00EA1D43"/>
    <w:rsid w:val="00EA1D75"/>
    <w:rsid w:val="00EA201A"/>
    <w:rsid w:val="00EA2248"/>
    <w:rsid w:val="00EA29B4"/>
    <w:rsid w:val="00EA380A"/>
    <w:rsid w:val="00EA38FE"/>
    <w:rsid w:val="00EA3DF7"/>
    <w:rsid w:val="00EA40AB"/>
    <w:rsid w:val="00EA40B7"/>
    <w:rsid w:val="00EA4339"/>
    <w:rsid w:val="00EA4567"/>
    <w:rsid w:val="00EA46CC"/>
    <w:rsid w:val="00EA4B1C"/>
    <w:rsid w:val="00EA4CF3"/>
    <w:rsid w:val="00EA4EC9"/>
    <w:rsid w:val="00EA53FB"/>
    <w:rsid w:val="00EA54D5"/>
    <w:rsid w:val="00EA588C"/>
    <w:rsid w:val="00EA5A69"/>
    <w:rsid w:val="00EA5DB1"/>
    <w:rsid w:val="00EA5DFA"/>
    <w:rsid w:val="00EA5E0F"/>
    <w:rsid w:val="00EA6103"/>
    <w:rsid w:val="00EA6399"/>
    <w:rsid w:val="00EA63A9"/>
    <w:rsid w:val="00EA6805"/>
    <w:rsid w:val="00EA686F"/>
    <w:rsid w:val="00EA6DA5"/>
    <w:rsid w:val="00EA6FE4"/>
    <w:rsid w:val="00EA7158"/>
    <w:rsid w:val="00EA7517"/>
    <w:rsid w:val="00EA7723"/>
    <w:rsid w:val="00EA7F4C"/>
    <w:rsid w:val="00EB0036"/>
    <w:rsid w:val="00EB01A4"/>
    <w:rsid w:val="00EB03A6"/>
    <w:rsid w:val="00EB0CC9"/>
    <w:rsid w:val="00EB14E6"/>
    <w:rsid w:val="00EB1868"/>
    <w:rsid w:val="00EB1B20"/>
    <w:rsid w:val="00EB1CA2"/>
    <w:rsid w:val="00EB1D47"/>
    <w:rsid w:val="00EB1D4D"/>
    <w:rsid w:val="00EB2146"/>
    <w:rsid w:val="00EB226F"/>
    <w:rsid w:val="00EB2317"/>
    <w:rsid w:val="00EB2475"/>
    <w:rsid w:val="00EB2610"/>
    <w:rsid w:val="00EB279B"/>
    <w:rsid w:val="00EB281B"/>
    <w:rsid w:val="00EB29ED"/>
    <w:rsid w:val="00EB2ABB"/>
    <w:rsid w:val="00EB2CAF"/>
    <w:rsid w:val="00EB2DDA"/>
    <w:rsid w:val="00EB3108"/>
    <w:rsid w:val="00EB368E"/>
    <w:rsid w:val="00EB38B9"/>
    <w:rsid w:val="00EB3BD5"/>
    <w:rsid w:val="00EB3EBA"/>
    <w:rsid w:val="00EB3FE2"/>
    <w:rsid w:val="00EB4253"/>
    <w:rsid w:val="00EB42A2"/>
    <w:rsid w:val="00EB4327"/>
    <w:rsid w:val="00EB43FD"/>
    <w:rsid w:val="00EB44A3"/>
    <w:rsid w:val="00EB47C0"/>
    <w:rsid w:val="00EB48DE"/>
    <w:rsid w:val="00EB4B59"/>
    <w:rsid w:val="00EB55CA"/>
    <w:rsid w:val="00EB580C"/>
    <w:rsid w:val="00EB584C"/>
    <w:rsid w:val="00EB5ABC"/>
    <w:rsid w:val="00EB5D88"/>
    <w:rsid w:val="00EB6627"/>
    <w:rsid w:val="00EB6C9D"/>
    <w:rsid w:val="00EB701C"/>
    <w:rsid w:val="00EB70A8"/>
    <w:rsid w:val="00EB72E1"/>
    <w:rsid w:val="00EB7307"/>
    <w:rsid w:val="00EB7647"/>
    <w:rsid w:val="00EB768E"/>
    <w:rsid w:val="00EB7708"/>
    <w:rsid w:val="00EB7826"/>
    <w:rsid w:val="00EC04D2"/>
    <w:rsid w:val="00EC053F"/>
    <w:rsid w:val="00EC0914"/>
    <w:rsid w:val="00EC0955"/>
    <w:rsid w:val="00EC0A1E"/>
    <w:rsid w:val="00EC0B3E"/>
    <w:rsid w:val="00EC1215"/>
    <w:rsid w:val="00EC14B0"/>
    <w:rsid w:val="00EC1B8D"/>
    <w:rsid w:val="00EC1BCD"/>
    <w:rsid w:val="00EC1CA0"/>
    <w:rsid w:val="00EC1D18"/>
    <w:rsid w:val="00EC1E42"/>
    <w:rsid w:val="00EC1F4B"/>
    <w:rsid w:val="00EC204E"/>
    <w:rsid w:val="00EC20F7"/>
    <w:rsid w:val="00EC22F0"/>
    <w:rsid w:val="00EC249E"/>
    <w:rsid w:val="00EC2966"/>
    <w:rsid w:val="00EC2CFF"/>
    <w:rsid w:val="00EC31A9"/>
    <w:rsid w:val="00EC34DD"/>
    <w:rsid w:val="00EC3679"/>
    <w:rsid w:val="00EC3AA7"/>
    <w:rsid w:val="00EC3AD4"/>
    <w:rsid w:val="00EC3B8D"/>
    <w:rsid w:val="00EC48D8"/>
    <w:rsid w:val="00EC59E5"/>
    <w:rsid w:val="00EC5EFF"/>
    <w:rsid w:val="00EC5F2F"/>
    <w:rsid w:val="00EC60B5"/>
    <w:rsid w:val="00EC633C"/>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325"/>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201"/>
    <w:rsid w:val="00ED725D"/>
    <w:rsid w:val="00ED738C"/>
    <w:rsid w:val="00ED753F"/>
    <w:rsid w:val="00ED7869"/>
    <w:rsid w:val="00ED7918"/>
    <w:rsid w:val="00ED7ABC"/>
    <w:rsid w:val="00ED7B75"/>
    <w:rsid w:val="00ED7FD3"/>
    <w:rsid w:val="00EE0382"/>
    <w:rsid w:val="00EE0B92"/>
    <w:rsid w:val="00EE10D1"/>
    <w:rsid w:val="00EE1205"/>
    <w:rsid w:val="00EE1603"/>
    <w:rsid w:val="00EE16F6"/>
    <w:rsid w:val="00EE1BBA"/>
    <w:rsid w:val="00EE2107"/>
    <w:rsid w:val="00EE2287"/>
    <w:rsid w:val="00EE2ABE"/>
    <w:rsid w:val="00EE31A8"/>
    <w:rsid w:val="00EE32DC"/>
    <w:rsid w:val="00EE3476"/>
    <w:rsid w:val="00EE351D"/>
    <w:rsid w:val="00EE3663"/>
    <w:rsid w:val="00EE37DA"/>
    <w:rsid w:val="00EE386F"/>
    <w:rsid w:val="00EE3CB3"/>
    <w:rsid w:val="00EE3E89"/>
    <w:rsid w:val="00EE41C4"/>
    <w:rsid w:val="00EE423A"/>
    <w:rsid w:val="00EE4432"/>
    <w:rsid w:val="00EE44D9"/>
    <w:rsid w:val="00EE4834"/>
    <w:rsid w:val="00EE48E1"/>
    <w:rsid w:val="00EE4A40"/>
    <w:rsid w:val="00EE548B"/>
    <w:rsid w:val="00EE54A3"/>
    <w:rsid w:val="00EE579E"/>
    <w:rsid w:val="00EE5B25"/>
    <w:rsid w:val="00EE5C0E"/>
    <w:rsid w:val="00EE5C35"/>
    <w:rsid w:val="00EE5D3E"/>
    <w:rsid w:val="00EE6190"/>
    <w:rsid w:val="00EE62BC"/>
    <w:rsid w:val="00EE69FB"/>
    <w:rsid w:val="00EE6E56"/>
    <w:rsid w:val="00EE7016"/>
    <w:rsid w:val="00EE73AF"/>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68F"/>
    <w:rsid w:val="00EF0923"/>
    <w:rsid w:val="00EF1069"/>
    <w:rsid w:val="00EF1093"/>
    <w:rsid w:val="00EF1744"/>
    <w:rsid w:val="00EF1D40"/>
    <w:rsid w:val="00EF1FCB"/>
    <w:rsid w:val="00EF2008"/>
    <w:rsid w:val="00EF214B"/>
    <w:rsid w:val="00EF21C3"/>
    <w:rsid w:val="00EF239B"/>
    <w:rsid w:val="00EF26D6"/>
    <w:rsid w:val="00EF286E"/>
    <w:rsid w:val="00EF287F"/>
    <w:rsid w:val="00EF2C96"/>
    <w:rsid w:val="00EF2DE9"/>
    <w:rsid w:val="00EF2E68"/>
    <w:rsid w:val="00EF2E6B"/>
    <w:rsid w:val="00EF2EA7"/>
    <w:rsid w:val="00EF33E2"/>
    <w:rsid w:val="00EF374E"/>
    <w:rsid w:val="00EF38D3"/>
    <w:rsid w:val="00EF3B64"/>
    <w:rsid w:val="00EF3CB5"/>
    <w:rsid w:val="00EF3DAF"/>
    <w:rsid w:val="00EF44F4"/>
    <w:rsid w:val="00EF4BCA"/>
    <w:rsid w:val="00EF4C37"/>
    <w:rsid w:val="00EF4E7B"/>
    <w:rsid w:val="00EF4E9C"/>
    <w:rsid w:val="00EF5507"/>
    <w:rsid w:val="00EF5517"/>
    <w:rsid w:val="00EF57F8"/>
    <w:rsid w:val="00EF6824"/>
    <w:rsid w:val="00EF6A1A"/>
    <w:rsid w:val="00EF6BE9"/>
    <w:rsid w:val="00EF6CE9"/>
    <w:rsid w:val="00EF79CD"/>
    <w:rsid w:val="00EF7B99"/>
    <w:rsid w:val="00F00221"/>
    <w:rsid w:val="00F00306"/>
    <w:rsid w:val="00F0030E"/>
    <w:rsid w:val="00F00945"/>
    <w:rsid w:val="00F009CD"/>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9C"/>
    <w:rsid w:val="00F033E7"/>
    <w:rsid w:val="00F03583"/>
    <w:rsid w:val="00F03615"/>
    <w:rsid w:val="00F03AD8"/>
    <w:rsid w:val="00F03FF5"/>
    <w:rsid w:val="00F04006"/>
    <w:rsid w:val="00F04357"/>
    <w:rsid w:val="00F04CE9"/>
    <w:rsid w:val="00F0506B"/>
    <w:rsid w:val="00F05759"/>
    <w:rsid w:val="00F0575C"/>
    <w:rsid w:val="00F05D26"/>
    <w:rsid w:val="00F06BF9"/>
    <w:rsid w:val="00F06CE7"/>
    <w:rsid w:val="00F06DD9"/>
    <w:rsid w:val="00F06F22"/>
    <w:rsid w:val="00F07608"/>
    <w:rsid w:val="00F0789E"/>
    <w:rsid w:val="00F078DB"/>
    <w:rsid w:val="00F10417"/>
    <w:rsid w:val="00F10421"/>
    <w:rsid w:val="00F10ADE"/>
    <w:rsid w:val="00F10AF2"/>
    <w:rsid w:val="00F10BC4"/>
    <w:rsid w:val="00F10CB9"/>
    <w:rsid w:val="00F10DDF"/>
    <w:rsid w:val="00F110D5"/>
    <w:rsid w:val="00F116D2"/>
    <w:rsid w:val="00F11A26"/>
    <w:rsid w:val="00F11B86"/>
    <w:rsid w:val="00F11DBB"/>
    <w:rsid w:val="00F12351"/>
    <w:rsid w:val="00F125B3"/>
    <w:rsid w:val="00F1313D"/>
    <w:rsid w:val="00F131AC"/>
    <w:rsid w:val="00F13BF8"/>
    <w:rsid w:val="00F13D18"/>
    <w:rsid w:val="00F13EA2"/>
    <w:rsid w:val="00F13FB0"/>
    <w:rsid w:val="00F1417C"/>
    <w:rsid w:val="00F1420E"/>
    <w:rsid w:val="00F1434D"/>
    <w:rsid w:val="00F143A1"/>
    <w:rsid w:val="00F143B6"/>
    <w:rsid w:val="00F145AB"/>
    <w:rsid w:val="00F14643"/>
    <w:rsid w:val="00F149D1"/>
    <w:rsid w:val="00F14E05"/>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4F3"/>
    <w:rsid w:val="00F2052B"/>
    <w:rsid w:val="00F210C7"/>
    <w:rsid w:val="00F213FF"/>
    <w:rsid w:val="00F21C93"/>
    <w:rsid w:val="00F22093"/>
    <w:rsid w:val="00F22353"/>
    <w:rsid w:val="00F2260F"/>
    <w:rsid w:val="00F22754"/>
    <w:rsid w:val="00F2276F"/>
    <w:rsid w:val="00F227DD"/>
    <w:rsid w:val="00F22830"/>
    <w:rsid w:val="00F22CE2"/>
    <w:rsid w:val="00F2322C"/>
    <w:rsid w:val="00F23286"/>
    <w:rsid w:val="00F236B5"/>
    <w:rsid w:val="00F23DCF"/>
    <w:rsid w:val="00F23E71"/>
    <w:rsid w:val="00F240CA"/>
    <w:rsid w:val="00F24216"/>
    <w:rsid w:val="00F242AD"/>
    <w:rsid w:val="00F247F2"/>
    <w:rsid w:val="00F24A5A"/>
    <w:rsid w:val="00F24CE9"/>
    <w:rsid w:val="00F252A8"/>
    <w:rsid w:val="00F257CF"/>
    <w:rsid w:val="00F25E2A"/>
    <w:rsid w:val="00F2608D"/>
    <w:rsid w:val="00F26127"/>
    <w:rsid w:val="00F264DF"/>
    <w:rsid w:val="00F264F4"/>
    <w:rsid w:val="00F265F7"/>
    <w:rsid w:val="00F26642"/>
    <w:rsid w:val="00F267BD"/>
    <w:rsid w:val="00F26B0B"/>
    <w:rsid w:val="00F26C0C"/>
    <w:rsid w:val="00F26DC2"/>
    <w:rsid w:val="00F26E9E"/>
    <w:rsid w:val="00F27115"/>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1DCD"/>
    <w:rsid w:val="00F3205B"/>
    <w:rsid w:val="00F32319"/>
    <w:rsid w:val="00F32381"/>
    <w:rsid w:val="00F3292E"/>
    <w:rsid w:val="00F33DC8"/>
    <w:rsid w:val="00F3423D"/>
    <w:rsid w:val="00F34444"/>
    <w:rsid w:val="00F34930"/>
    <w:rsid w:val="00F34D6D"/>
    <w:rsid w:val="00F3508C"/>
    <w:rsid w:val="00F356D3"/>
    <w:rsid w:val="00F35714"/>
    <w:rsid w:val="00F35785"/>
    <w:rsid w:val="00F35B41"/>
    <w:rsid w:val="00F35B6E"/>
    <w:rsid w:val="00F35C26"/>
    <w:rsid w:val="00F35FB8"/>
    <w:rsid w:val="00F360A6"/>
    <w:rsid w:val="00F362BB"/>
    <w:rsid w:val="00F36456"/>
    <w:rsid w:val="00F3654C"/>
    <w:rsid w:val="00F36675"/>
    <w:rsid w:val="00F3695F"/>
    <w:rsid w:val="00F36C33"/>
    <w:rsid w:val="00F36F27"/>
    <w:rsid w:val="00F400F8"/>
    <w:rsid w:val="00F401B1"/>
    <w:rsid w:val="00F4025C"/>
    <w:rsid w:val="00F403AB"/>
    <w:rsid w:val="00F404FB"/>
    <w:rsid w:val="00F40500"/>
    <w:rsid w:val="00F4065A"/>
    <w:rsid w:val="00F408B0"/>
    <w:rsid w:val="00F40F19"/>
    <w:rsid w:val="00F412B0"/>
    <w:rsid w:val="00F41957"/>
    <w:rsid w:val="00F41BEB"/>
    <w:rsid w:val="00F41E2F"/>
    <w:rsid w:val="00F4211E"/>
    <w:rsid w:val="00F4275C"/>
    <w:rsid w:val="00F42A71"/>
    <w:rsid w:val="00F42EF6"/>
    <w:rsid w:val="00F43137"/>
    <w:rsid w:val="00F4343D"/>
    <w:rsid w:val="00F43982"/>
    <w:rsid w:val="00F43ACA"/>
    <w:rsid w:val="00F43D83"/>
    <w:rsid w:val="00F443E2"/>
    <w:rsid w:val="00F44575"/>
    <w:rsid w:val="00F448F8"/>
    <w:rsid w:val="00F4534C"/>
    <w:rsid w:val="00F4557B"/>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5D0"/>
    <w:rsid w:val="00F5170F"/>
    <w:rsid w:val="00F51809"/>
    <w:rsid w:val="00F51893"/>
    <w:rsid w:val="00F52143"/>
    <w:rsid w:val="00F52216"/>
    <w:rsid w:val="00F52339"/>
    <w:rsid w:val="00F5277A"/>
    <w:rsid w:val="00F52876"/>
    <w:rsid w:val="00F528C9"/>
    <w:rsid w:val="00F52AE9"/>
    <w:rsid w:val="00F52CC7"/>
    <w:rsid w:val="00F532E8"/>
    <w:rsid w:val="00F53784"/>
    <w:rsid w:val="00F53792"/>
    <w:rsid w:val="00F537AF"/>
    <w:rsid w:val="00F537FF"/>
    <w:rsid w:val="00F53A89"/>
    <w:rsid w:val="00F53B1D"/>
    <w:rsid w:val="00F53EC4"/>
    <w:rsid w:val="00F54071"/>
    <w:rsid w:val="00F5428C"/>
    <w:rsid w:val="00F54A17"/>
    <w:rsid w:val="00F54C88"/>
    <w:rsid w:val="00F54CA9"/>
    <w:rsid w:val="00F54E20"/>
    <w:rsid w:val="00F54F55"/>
    <w:rsid w:val="00F5519F"/>
    <w:rsid w:val="00F5550A"/>
    <w:rsid w:val="00F55C91"/>
    <w:rsid w:val="00F55C99"/>
    <w:rsid w:val="00F560FE"/>
    <w:rsid w:val="00F5617A"/>
    <w:rsid w:val="00F56AD5"/>
    <w:rsid w:val="00F56BB8"/>
    <w:rsid w:val="00F56D3E"/>
    <w:rsid w:val="00F56DE8"/>
    <w:rsid w:val="00F56EF6"/>
    <w:rsid w:val="00F57262"/>
    <w:rsid w:val="00F57874"/>
    <w:rsid w:val="00F579E8"/>
    <w:rsid w:val="00F6044A"/>
    <w:rsid w:val="00F605B6"/>
    <w:rsid w:val="00F605C9"/>
    <w:rsid w:val="00F6065A"/>
    <w:rsid w:val="00F60877"/>
    <w:rsid w:val="00F60A45"/>
    <w:rsid w:val="00F60E15"/>
    <w:rsid w:val="00F610A4"/>
    <w:rsid w:val="00F6111C"/>
    <w:rsid w:val="00F6130F"/>
    <w:rsid w:val="00F613EC"/>
    <w:rsid w:val="00F614C0"/>
    <w:rsid w:val="00F61537"/>
    <w:rsid w:val="00F61647"/>
    <w:rsid w:val="00F6184E"/>
    <w:rsid w:val="00F6197F"/>
    <w:rsid w:val="00F61F5F"/>
    <w:rsid w:val="00F6245E"/>
    <w:rsid w:val="00F6280F"/>
    <w:rsid w:val="00F62DCF"/>
    <w:rsid w:val="00F62DFF"/>
    <w:rsid w:val="00F6307F"/>
    <w:rsid w:val="00F63103"/>
    <w:rsid w:val="00F63AE0"/>
    <w:rsid w:val="00F63AFB"/>
    <w:rsid w:val="00F63FEF"/>
    <w:rsid w:val="00F6401E"/>
    <w:rsid w:val="00F648A5"/>
    <w:rsid w:val="00F64BEC"/>
    <w:rsid w:val="00F64C3E"/>
    <w:rsid w:val="00F64E3E"/>
    <w:rsid w:val="00F64EB2"/>
    <w:rsid w:val="00F65332"/>
    <w:rsid w:val="00F657CF"/>
    <w:rsid w:val="00F65805"/>
    <w:rsid w:val="00F65920"/>
    <w:rsid w:val="00F659CD"/>
    <w:rsid w:val="00F65AEC"/>
    <w:rsid w:val="00F66009"/>
    <w:rsid w:val="00F66329"/>
    <w:rsid w:val="00F667A2"/>
    <w:rsid w:val="00F66A00"/>
    <w:rsid w:val="00F66B0C"/>
    <w:rsid w:val="00F66D15"/>
    <w:rsid w:val="00F66D87"/>
    <w:rsid w:val="00F673D6"/>
    <w:rsid w:val="00F674CB"/>
    <w:rsid w:val="00F6750C"/>
    <w:rsid w:val="00F6756F"/>
    <w:rsid w:val="00F6758D"/>
    <w:rsid w:val="00F67688"/>
    <w:rsid w:val="00F676C1"/>
    <w:rsid w:val="00F67704"/>
    <w:rsid w:val="00F679B9"/>
    <w:rsid w:val="00F67F39"/>
    <w:rsid w:val="00F70716"/>
    <w:rsid w:val="00F70864"/>
    <w:rsid w:val="00F70A48"/>
    <w:rsid w:val="00F70A6D"/>
    <w:rsid w:val="00F70ABF"/>
    <w:rsid w:val="00F70D77"/>
    <w:rsid w:val="00F70DDA"/>
    <w:rsid w:val="00F71099"/>
    <w:rsid w:val="00F713A3"/>
    <w:rsid w:val="00F715D8"/>
    <w:rsid w:val="00F71798"/>
    <w:rsid w:val="00F71A8F"/>
    <w:rsid w:val="00F71F85"/>
    <w:rsid w:val="00F7298E"/>
    <w:rsid w:val="00F73504"/>
    <w:rsid w:val="00F73785"/>
    <w:rsid w:val="00F74052"/>
    <w:rsid w:val="00F743C8"/>
    <w:rsid w:val="00F74428"/>
    <w:rsid w:val="00F746DA"/>
    <w:rsid w:val="00F748A9"/>
    <w:rsid w:val="00F74980"/>
    <w:rsid w:val="00F74BED"/>
    <w:rsid w:val="00F75317"/>
    <w:rsid w:val="00F75330"/>
    <w:rsid w:val="00F75710"/>
    <w:rsid w:val="00F75AB6"/>
    <w:rsid w:val="00F761B0"/>
    <w:rsid w:val="00F761CC"/>
    <w:rsid w:val="00F7641C"/>
    <w:rsid w:val="00F7660A"/>
    <w:rsid w:val="00F76BD9"/>
    <w:rsid w:val="00F7767D"/>
    <w:rsid w:val="00F7780D"/>
    <w:rsid w:val="00F8004A"/>
    <w:rsid w:val="00F80073"/>
    <w:rsid w:val="00F801AF"/>
    <w:rsid w:val="00F80318"/>
    <w:rsid w:val="00F80342"/>
    <w:rsid w:val="00F80703"/>
    <w:rsid w:val="00F80948"/>
    <w:rsid w:val="00F80970"/>
    <w:rsid w:val="00F80A24"/>
    <w:rsid w:val="00F80A7F"/>
    <w:rsid w:val="00F80BAD"/>
    <w:rsid w:val="00F80D85"/>
    <w:rsid w:val="00F81214"/>
    <w:rsid w:val="00F81387"/>
    <w:rsid w:val="00F81552"/>
    <w:rsid w:val="00F81722"/>
    <w:rsid w:val="00F817E8"/>
    <w:rsid w:val="00F81835"/>
    <w:rsid w:val="00F81897"/>
    <w:rsid w:val="00F818C2"/>
    <w:rsid w:val="00F81D20"/>
    <w:rsid w:val="00F81E3D"/>
    <w:rsid w:val="00F822E3"/>
    <w:rsid w:val="00F825B5"/>
    <w:rsid w:val="00F827DE"/>
    <w:rsid w:val="00F827F8"/>
    <w:rsid w:val="00F82866"/>
    <w:rsid w:val="00F82B01"/>
    <w:rsid w:val="00F82B60"/>
    <w:rsid w:val="00F82EFC"/>
    <w:rsid w:val="00F82F75"/>
    <w:rsid w:val="00F82FE5"/>
    <w:rsid w:val="00F831AE"/>
    <w:rsid w:val="00F8337B"/>
    <w:rsid w:val="00F837F5"/>
    <w:rsid w:val="00F83E6B"/>
    <w:rsid w:val="00F8404D"/>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53"/>
    <w:rsid w:val="00F86DE3"/>
    <w:rsid w:val="00F86F24"/>
    <w:rsid w:val="00F87032"/>
    <w:rsid w:val="00F87094"/>
    <w:rsid w:val="00F871F2"/>
    <w:rsid w:val="00F8743F"/>
    <w:rsid w:val="00F87AB3"/>
    <w:rsid w:val="00F87DEB"/>
    <w:rsid w:val="00F87E2E"/>
    <w:rsid w:val="00F9007F"/>
    <w:rsid w:val="00F911BC"/>
    <w:rsid w:val="00F913DC"/>
    <w:rsid w:val="00F914FC"/>
    <w:rsid w:val="00F91DDA"/>
    <w:rsid w:val="00F91E40"/>
    <w:rsid w:val="00F920AA"/>
    <w:rsid w:val="00F921A3"/>
    <w:rsid w:val="00F92674"/>
    <w:rsid w:val="00F927A6"/>
    <w:rsid w:val="00F928F9"/>
    <w:rsid w:val="00F92977"/>
    <w:rsid w:val="00F93261"/>
    <w:rsid w:val="00F9387C"/>
    <w:rsid w:val="00F9397A"/>
    <w:rsid w:val="00F939D3"/>
    <w:rsid w:val="00F93A37"/>
    <w:rsid w:val="00F93CDC"/>
    <w:rsid w:val="00F93D6E"/>
    <w:rsid w:val="00F94182"/>
    <w:rsid w:val="00F9427E"/>
    <w:rsid w:val="00F94282"/>
    <w:rsid w:val="00F943AC"/>
    <w:rsid w:val="00F944D9"/>
    <w:rsid w:val="00F94549"/>
    <w:rsid w:val="00F9474B"/>
    <w:rsid w:val="00F947B9"/>
    <w:rsid w:val="00F94B19"/>
    <w:rsid w:val="00F94DB3"/>
    <w:rsid w:val="00F94DFB"/>
    <w:rsid w:val="00F94FE6"/>
    <w:rsid w:val="00F95771"/>
    <w:rsid w:val="00F95A9B"/>
    <w:rsid w:val="00F95B82"/>
    <w:rsid w:val="00F95B91"/>
    <w:rsid w:val="00F95D6F"/>
    <w:rsid w:val="00F95E20"/>
    <w:rsid w:val="00F9606C"/>
    <w:rsid w:val="00F960AB"/>
    <w:rsid w:val="00F962B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445"/>
    <w:rsid w:val="00FA0583"/>
    <w:rsid w:val="00FA06CE"/>
    <w:rsid w:val="00FA0D8D"/>
    <w:rsid w:val="00FA0E4D"/>
    <w:rsid w:val="00FA1353"/>
    <w:rsid w:val="00FA1369"/>
    <w:rsid w:val="00FA1630"/>
    <w:rsid w:val="00FA1711"/>
    <w:rsid w:val="00FA1952"/>
    <w:rsid w:val="00FA1ECD"/>
    <w:rsid w:val="00FA212E"/>
    <w:rsid w:val="00FA2386"/>
    <w:rsid w:val="00FA24BE"/>
    <w:rsid w:val="00FA28F3"/>
    <w:rsid w:val="00FA2AE1"/>
    <w:rsid w:val="00FA2C0D"/>
    <w:rsid w:val="00FA2DE7"/>
    <w:rsid w:val="00FA3230"/>
    <w:rsid w:val="00FA32DB"/>
    <w:rsid w:val="00FA353E"/>
    <w:rsid w:val="00FA3710"/>
    <w:rsid w:val="00FA39A2"/>
    <w:rsid w:val="00FA3B7A"/>
    <w:rsid w:val="00FA3D67"/>
    <w:rsid w:val="00FA3F04"/>
    <w:rsid w:val="00FA3F80"/>
    <w:rsid w:val="00FA413A"/>
    <w:rsid w:val="00FA4144"/>
    <w:rsid w:val="00FA4AD2"/>
    <w:rsid w:val="00FA4DDF"/>
    <w:rsid w:val="00FA50B7"/>
    <w:rsid w:val="00FA52EC"/>
    <w:rsid w:val="00FA5948"/>
    <w:rsid w:val="00FA59BD"/>
    <w:rsid w:val="00FA5A19"/>
    <w:rsid w:val="00FA5CCC"/>
    <w:rsid w:val="00FA68DC"/>
    <w:rsid w:val="00FA6E7F"/>
    <w:rsid w:val="00FA6EF4"/>
    <w:rsid w:val="00FA7114"/>
    <w:rsid w:val="00FA7473"/>
    <w:rsid w:val="00FA78D3"/>
    <w:rsid w:val="00FA7B2A"/>
    <w:rsid w:val="00FA7B3F"/>
    <w:rsid w:val="00FB00D4"/>
    <w:rsid w:val="00FB01F5"/>
    <w:rsid w:val="00FB0430"/>
    <w:rsid w:val="00FB0703"/>
    <w:rsid w:val="00FB0826"/>
    <w:rsid w:val="00FB0C2C"/>
    <w:rsid w:val="00FB0EA0"/>
    <w:rsid w:val="00FB109D"/>
    <w:rsid w:val="00FB11BD"/>
    <w:rsid w:val="00FB132A"/>
    <w:rsid w:val="00FB1459"/>
    <w:rsid w:val="00FB1526"/>
    <w:rsid w:val="00FB1794"/>
    <w:rsid w:val="00FB1945"/>
    <w:rsid w:val="00FB1954"/>
    <w:rsid w:val="00FB2379"/>
    <w:rsid w:val="00FB25DC"/>
    <w:rsid w:val="00FB2731"/>
    <w:rsid w:val="00FB2B95"/>
    <w:rsid w:val="00FB2E9A"/>
    <w:rsid w:val="00FB336D"/>
    <w:rsid w:val="00FB412D"/>
    <w:rsid w:val="00FB41F5"/>
    <w:rsid w:val="00FB4407"/>
    <w:rsid w:val="00FB45E6"/>
    <w:rsid w:val="00FB4B45"/>
    <w:rsid w:val="00FB4B8A"/>
    <w:rsid w:val="00FB4BB0"/>
    <w:rsid w:val="00FB4C6C"/>
    <w:rsid w:val="00FB4F55"/>
    <w:rsid w:val="00FB4FF4"/>
    <w:rsid w:val="00FB5152"/>
    <w:rsid w:val="00FB537C"/>
    <w:rsid w:val="00FB54CF"/>
    <w:rsid w:val="00FB5A5C"/>
    <w:rsid w:val="00FB5F26"/>
    <w:rsid w:val="00FB618B"/>
    <w:rsid w:val="00FB680E"/>
    <w:rsid w:val="00FB732C"/>
    <w:rsid w:val="00FB7E1E"/>
    <w:rsid w:val="00FC0041"/>
    <w:rsid w:val="00FC0065"/>
    <w:rsid w:val="00FC0696"/>
    <w:rsid w:val="00FC06A1"/>
    <w:rsid w:val="00FC0931"/>
    <w:rsid w:val="00FC0EC5"/>
    <w:rsid w:val="00FC0F2B"/>
    <w:rsid w:val="00FC13F8"/>
    <w:rsid w:val="00FC15E7"/>
    <w:rsid w:val="00FC1702"/>
    <w:rsid w:val="00FC1801"/>
    <w:rsid w:val="00FC1940"/>
    <w:rsid w:val="00FC1E46"/>
    <w:rsid w:val="00FC23E9"/>
    <w:rsid w:val="00FC2451"/>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382"/>
    <w:rsid w:val="00FC6647"/>
    <w:rsid w:val="00FC6B13"/>
    <w:rsid w:val="00FC6C35"/>
    <w:rsid w:val="00FC6EB4"/>
    <w:rsid w:val="00FC7076"/>
    <w:rsid w:val="00FC7681"/>
    <w:rsid w:val="00FC78AD"/>
    <w:rsid w:val="00FC7AF4"/>
    <w:rsid w:val="00FC7C9E"/>
    <w:rsid w:val="00FD04EB"/>
    <w:rsid w:val="00FD0609"/>
    <w:rsid w:val="00FD0A56"/>
    <w:rsid w:val="00FD0B46"/>
    <w:rsid w:val="00FD0D70"/>
    <w:rsid w:val="00FD1ACC"/>
    <w:rsid w:val="00FD1CEE"/>
    <w:rsid w:val="00FD1D37"/>
    <w:rsid w:val="00FD1F55"/>
    <w:rsid w:val="00FD248B"/>
    <w:rsid w:val="00FD266F"/>
    <w:rsid w:val="00FD27D6"/>
    <w:rsid w:val="00FD2A70"/>
    <w:rsid w:val="00FD2D48"/>
    <w:rsid w:val="00FD2F41"/>
    <w:rsid w:val="00FD3334"/>
    <w:rsid w:val="00FD339A"/>
    <w:rsid w:val="00FD33FC"/>
    <w:rsid w:val="00FD34E5"/>
    <w:rsid w:val="00FD369B"/>
    <w:rsid w:val="00FD36C6"/>
    <w:rsid w:val="00FD3730"/>
    <w:rsid w:val="00FD3A70"/>
    <w:rsid w:val="00FD3ADE"/>
    <w:rsid w:val="00FD3AF4"/>
    <w:rsid w:val="00FD3B08"/>
    <w:rsid w:val="00FD3DDA"/>
    <w:rsid w:val="00FD4806"/>
    <w:rsid w:val="00FD4917"/>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1EF"/>
    <w:rsid w:val="00FD6404"/>
    <w:rsid w:val="00FD6496"/>
    <w:rsid w:val="00FD667D"/>
    <w:rsid w:val="00FD6B74"/>
    <w:rsid w:val="00FD6D42"/>
    <w:rsid w:val="00FD6E44"/>
    <w:rsid w:val="00FD70AE"/>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0DCC"/>
    <w:rsid w:val="00FE1246"/>
    <w:rsid w:val="00FE131B"/>
    <w:rsid w:val="00FE1445"/>
    <w:rsid w:val="00FE166F"/>
    <w:rsid w:val="00FE16A6"/>
    <w:rsid w:val="00FE181A"/>
    <w:rsid w:val="00FE18D2"/>
    <w:rsid w:val="00FE1948"/>
    <w:rsid w:val="00FE1B69"/>
    <w:rsid w:val="00FE1C31"/>
    <w:rsid w:val="00FE2398"/>
    <w:rsid w:val="00FE24BB"/>
    <w:rsid w:val="00FE24CC"/>
    <w:rsid w:val="00FE2766"/>
    <w:rsid w:val="00FE288D"/>
    <w:rsid w:val="00FE2A01"/>
    <w:rsid w:val="00FE2F62"/>
    <w:rsid w:val="00FE37AA"/>
    <w:rsid w:val="00FE3913"/>
    <w:rsid w:val="00FE3D86"/>
    <w:rsid w:val="00FE4170"/>
    <w:rsid w:val="00FE4452"/>
    <w:rsid w:val="00FE4496"/>
    <w:rsid w:val="00FE4602"/>
    <w:rsid w:val="00FE468D"/>
    <w:rsid w:val="00FE48A1"/>
    <w:rsid w:val="00FE4BF9"/>
    <w:rsid w:val="00FE4D4B"/>
    <w:rsid w:val="00FE5136"/>
    <w:rsid w:val="00FE515A"/>
    <w:rsid w:val="00FE5164"/>
    <w:rsid w:val="00FE5467"/>
    <w:rsid w:val="00FE54DE"/>
    <w:rsid w:val="00FE5624"/>
    <w:rsid w:val="00FE591B"/>
    <w:rsid w:val="00FE5BA6"/>
    <w:rsid w:val="00FE5D2C"/>
    <w:rsid w:val="00FE5DE9"/>
    <w:rsid w:val="00FE5FBF"/>
    <w:rsid w:val="00FE625B"/>
    <w:rsid w:val="00FE67C8"/>
    <w:rsid w:val="00FE6C25"/>
    <w:rsid w:val="00FE6FA6"/>
    <w:rsid w:val="00FE70BC"/>
    <w:rsid w:val="00FE7191"/>
    <w:rsid w:val="00FE7215"/>
    <w:rsid w:val="00FE7300"/>
    <w:rsid w:val="00FE746D"/>
    <w:rsid w:val="00FE769B"/>
    <w:rsid w:val="00FE7802"/>
    <w:rsid w:val="00FE78F0"/>
    <w:rsid w:val="00FE79B2"/>
    <w:rsid w:val="00FE7E5E"/>
    <w:rsid w:val="00FE7EAB"/>
    <w:rsid w:val="00FF01A9"/>
    <w:rsid w:val="00FF024E"/>
    <w:rsid w:val="00FF033A"/>
    <w:rsid w:val="00FF035A"/>
    <w:rsid w:val="00FF04B7"/>
    <w:rsid w:val="00FF0561"/>
    <w:rsid w:val="00FF0603"/>
    <w:rsid w:val="00FF0964"/>
    <w:rsid w:val="00FF0A34"/>
    <w:rsid w:val="00FF0F2C"/>
    <w:rsid w:val="00FF0F3D"/>
    <w:rsid w:val="00FF117A"/>
    <w:rsid w:val="00FF11AE"/>
    <w:rsid w:val="00FF11C8"/>
    <w:rsid w:val="00FF1362"/>
    <w:rsid w:val="00FF14AC"/>
    <w:rsid w:val="00FF153F"/>
    <w:rsid w:val="00FF16F2"/>
    <w:rsid w:val="00FF191D"/>
    <w:rsid w:val="00FF19D9"/>
    <w:rsid w:val="00FF1A35"/>
    <w:rsid w:val="00FF1A53"/>
    <w:rsid w:val="00FF1AA7"/>
    <w:rsid w:val="00FF1D24"/>
    <w:rsid w:val="00FF20D5"/>
    <w:rsid w:val="00FF290F"/>
    <w:rsid w:val="00FF2937"/>
    <w:rsid w:val="00FF29C5"/>
    <w:rsid w:val="00FF2B42"/>
    <w:rsid w:val="00FF2EDA"/>
    <w:rsid w:val="00FF3225"/>
    <w:rsid w:val="00FF3267"/>
    <w:rsid w:val="00FF3346"/>
    <w:rsid w:val="00FF33A2"/>
    <w:rsid w:val="00FF34E5"/>
    <w:rsid w:val="00FF3813"/>
    <w:rsid w:val="00FF3B7F"/>
    <w:rsid w:val="00FF3E41"/>
    <w:rsid w:val="00FF41B6"/>
    <w:rsid w:val="00FF4230"/>
    <w:rsid w:val="00FF4306"/>
    <w:rsid w:val="00FF4448"/>
    <w:rsid w:val="00FF4608"/>
    <w:rsid w:val="00FF49F1"/>
    <w:rsid w:val="00FF4DB5"/>
    <w:rsid w:val="00FF55D2"/>
    <w:rsid w:val="00FF579C"/>
    <w:rsid w:val="00FF5A07"/>
    <w:rsid w:val="00FF5AF6"/>
    <w:rsid w:val="00FF5E00"/>
    <w:rsid w:val="00FF5F40"/>
    <w:rsid w:val="00FF66DD"/>
    <w:rsid w:val="00FF6822"/>
    <w:rsid w:val="00FF6839"/>
    <w:rsid w:val="00FF6A25"/>
    <w:rsid w:val="00FF6BAB"/>
    <w:rsid w:val="00FF6FD5"/>
    <w:rsid w:val="00FF70AF"/>
    <w:rsid w:val="00FF73D0"/>
    <w:rsid w:val="00FF78E9"/>
    <w:rsid w:val="00FF7D52"/>
    <w:rsid w:val="011DFE56"/>
    <w:rsid w:val="012E9128"/>
    <w:rsid w:val="013CFEFF"/>
    <w:rsid w:val="014374C3"/>
    <w:rsid w:val="014D1D42"/>
    <w:rsid w:val="015998B4"/>
    <w:rsid w:val="015C6890"/>
    <w:rsid w:val="018122F5"/>
    <w:rsid w:val="01981BA7"/>
    <w:rsid w:val="01A57C5D"/>
    <w:rsid w:val="01AD7F51"/>
    <w:rsid w:val="01BD88CE"/>
    <w:rsid w:val="01DA198D"/>
    <w:rsid w:val="01EAA9CF"/>
    <w:rsid w:val="01EF35E0"/>
    <w:rsid w:val="024A6807"/>
    <w:rsid w:val="02614928"/>
    <w:rsid w:val="0279BA9A"/>
    <w:rsid w:val="02B9CBFF"/>
    <w:rsid w:val="02BCC9C1"/>
    <w:rsid w:val="02C92F6D"/>
    <w:rsid w:val="02EA4ACB"/>
    <w:rsid w:val="03053C22"/>
    <w:rsid w:val="030B1CFE"/>
    <w:rsid w:val="030FDC93"/>
    <w:rsid w:val="0333838F"/>
    <w:rsid w:val="0344E8EC"/>
    <w:rsid w:val="03816301"/>
    <w:rsid w:val="03A56409"/>
    <w:rsid w:val="03B6C429"/>
    <w:rsid w:val="03B92A95"/>
    <w:rsid w:val="03E3C879"/>
    <w:rsid w:val="03F41DF2"/>
    <w:rsid w:val="040AB98E"/>
    <w:rsid w:val="043BF088"/>
    <w:rsid w:val="047FFEFB"/>
    <w:rsid w:val="0483ED5C"/>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6493F7"/>
    <w:rsid w:val="0570C162"/>
    <w:rsid w:val="057AF073"/>
    <w:rsid w:val="05B2DB95"/>
    <w:rsid w:val="05BA76EA"/>
    <w:rsid w:val="05CC2BE3"/>
    <w:rsid w:val="05FFFC7F"/>
    <w:rsid w:val="0604FD98"/>
    <w:rsid w:val="06114788"/>
    <w:rsid w:val="0611AB93"/>
    <w:rsid w:val="0614DF87"/>
    <w:rsid w:val="062D3C51"/>
    <w:rsid w:val="063A06EC"/>
    <w:rsid w:val="0645BC73"/>
    <w:rsid w:val="065805FC"/>
    <w:rsid w:val="0688AB6A"/>
    <w:rsid w:val="06BCA2B7"/>
    <w:rsid w:val="06E5BDBA"/>
    <w:rsid w:val="06E90EFB"/>
    <w:rsid w:val="06EC8D20"/>
    <w:rsid w:val="06F75ADD"/>
    <w:rsid w:val="072DBDB5"/>
    <w:rsid w:val="074112B5"/>
    <w:rsid w:val="0757C1F1"/>
    <w:rsid w:val="075BA2A7"/>
    <w:rsid w:val="075E7A4A"/>
    <w:rsid w:val="07664034"/>
    <w:rsid w:val="077C06B1"/>
    <w:rsid w:val="077DEA3E"/>
    <w:rsid w:val="07845E55"/>
    <w:rsid w:val="07A1BC6A"/>
    <w:rsid w:val="07DA72B2"/>
    <w:rsid w:val="07FAEC02"/>
    <w:rsid w:val="080CD469"/>
    <w:rsid w:val="0811C837"/>
    <w:rsid w:val="081F3ECF"/>
    <w:rsid w:val="08247A4F"/>
    <w:rsid w:val="082DE9F0"/>
    <w:rsid w:val="08343B3F"/>
    <w:rsid w:val="08505031"/>
    <w:rsid w:val="085B26B8"/>
    <w:rsid w:val="08C9C64E"/>
    <w:rsid w:val="08E1DE0C"/>
    <w:rsid w:val="09154495"/>
    <w:rsid w:val="0924721B"/>
    <w:rsid w:val="093EB5DF"/>
    <w:rsid w:val="09790711"/>
    <w:rsid w:val="097DA13A"/>
    <w:rsid w:val="097F82F8"/>
    <w:rsid w:val="099AA5B7"/>
    <w:rsid w:val="099E5BE9"/>
    <w:rsid w:val="099E8E7B"/>
    <w:rsid w:val="09CAFE71"/>
    <w:rsid w:val="09CF5CE2"/>
    <w:rsid w:val="09D866B8"/>
    <w:rsid w:val="09E0A769"/>
    <w:rsid w:val="0A07A90D"/>
    <w:rsid w:val="0A16D4D2"/>
    <w:rsid w:val="0A1A4C94"/>
    <w:rsid w:val="0A27ED94"/>
    <w:rsid w:val="0A4E2C2D"/>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13C49"/>
    <w:rsid w:val="0C2C71E3"/>
    <w:rsid w:val="0C7675D8"/>
    <w:rsid w:val="0C81FD00"/>
    <w:rsid w:val="0C942BFF"/>
    <w:rsid w:val="0CA2BBFA"/>
    <w:rsid w:val="0CA96DDD"/>
    <w:rsid w:val="0CDF34B7"/>
    <w:rsid w:val="0CF53A0A"/>
    <w:rsid w:val="0D0BB02B"/>
    <w:rsid w:val="0D286C45"/>
    <w:rsid w:val="0D382FDF"/>
    <w:rsid w:val="0D5366D2"/>
    <w:rsid w:val="0D5AAAE5"/>
    <w:rsid w:val="0D89C6A5"/>
    <w:rsid w:val="0DE80500"/>
    <w:rsid w:val="0DEBAAEE"/>
    <w:rsid w:val="0E14D7CE"/>
    <w:rsid w:val="0E1ED540"/>
    <w:rsid w:val="0E1FA320"/>
    <w:rsid w:val="0E3A93E4"/>
    <w:rsid w:val="0E4A33C6"/>
    <w:rsid w:val="0E5C3184"/>
    <w:rsid w:val="0E6A858F"/>
    <w:rsid w:val="0E90D8EE"/>
    <w:rsid w:val="0E9C5197"/>
    <w:rsid w:val="0E9DB620"/>
    <w:rsid w:val="0ECA46C0"/>
    <w:rsid w:val="0EDACA96"/>
    <w:rsid w:val="0EE29C10"/>
    <w:rsid w:val="0EFC2407"/>
    <w:rsid w:val="0EFF0D97"/>
    <w:rsid w:val="0F02D3C4"/>
    <w:rsid w:val="0F394058"/>
    <w:rsid w:val="0F50425B"/>
    <w:rsid w:val="0F5AA23A"/>
    <w:rsid w:val="0F5CFA02"/>
    <w:rsid w:val="0F5D1366"/>
    <w:rsid w:val="0F66E75D"/>
    <w:rsid w:val="0F7B8F1E"/>
    <w:rsid w:val="100141EF"/>
    <w:rsid w:val="101824BD"/>
    <w:rsid w:val="102D1C8E"/>
    <w:rsid w:val="10554867"/>
    <w:rsid w:val="107176CF"/>
    <w:rsid w:val="1080B7DC"/>
    <w:rsid w:val="10A1C74C"/>
    <w:rsid w:val="10B3C3CE"/>
    <w:rsid w:val="10C0D29B"/>
    <w:rsid w:val="10E4C502"/>
    <w:rsid w:val="10ECBD44"/>
    <w:rsid w:val="11054BEA"/>
    <w:rsid w:val="112F01F0"/>
    <w:rsid w:val="112F7A2A"/>
    <w:rsid w:val="11456E93"/>
    <w:rsid w:val="115A0908"/>
    <w:rsid w:val="118BC241"/>
    <w:rsid w:val="11BBA3D9"/>
    <w:rsid w:val="11C21D92"/>
    <w:rsid w:val="11C913B3"/>
    <w:rsid w:val="11CCC5A2"/>
    <w:rsid w:val="11D50EE0"/>
    <w:rsid w:val="11D6A35F"/>
    <w:rsid w:val="11D9307F"/>
    <w:rsid w:val="11E1CD55"/>
    <w:rsid w:val="11E1F9B4"/>
    <w:rsid w:val="11E628FB"/>
    <w:rsid w:val="11EAE5BB"/>
    <w:rsid w:val="11F82C9A"/>
    <w:rsid w:val="120D3A64"/>
    <w:rsid w:val="120DF275"/>
    <w:rsid w:val="1231D93D"/>
    <w:rsid w:val="124D484F"/>
    <w:rsid w:val="12681933"/>
    <w:rsid w:val="12754B6F"/>
    <w:rsid w:val="127995A6"/>
    <w:rsid w:val="127BDAAE"/>
    <w:rsid w:val="129E029C"/>
    <w:rsid w:val="12A1EEB8"/>
    <w:rsid w:val="12B5782B"/>
    <w:rsid w:val="12C88F29"/>
    <w:rsid w:val="12F8FE38"/>
    <w:rsid w:val="1315CD1D"/>
    <w:rsid w:val="132FDF2F"/>
    <w:rsid w:val="13763D46"/>
    <w:rsid w:val="137A4134"/>
    <w:rsid w:val="138CD0C0"/>
    <w:rsid w:val="13A1A913"/>
    <w:rsid w:val="13C2B307"/>
    <w:rsid w:val="13EC54CE"/>
    <w:rsid w:val="1421C1CC"/>
    <w:rsid w:val="1422BB37"/>
    <w:rsid w:val="142E4338"/>
    <w:rsid w:val="1458C80E"/>
    <w:rsid w:val="145A5F51"/>
    <w:rsid w:val="14905749"/>
    <w:rsid w:val="14CE23CD"/>
    <w:rsid w:val="14D5FC07"/>
    <w:rsid w:val="15245B3F"/>
    <w:rsid w:val="15254B8D"/>
    <w:rsid w:val="153F39F8"/>
    <w:rsid w:val="1540EB94"/>
    <w:rsid w:val="158A777C"/>
    <w:rsid w:val="15976C61"/>
    <w:rsid w:val="159FEFFE"/>
    <w:rsid w:val="15AAAB29"/>
    <w:rsid w:val="15CBC388"/>
    <w:rsid w:val="15DB72F0"/>
    <w:rsid w:val="1603B770"/>
    <w:rsid w:val="16310E0C"/>
    <w:rsid w:val="16469620"/>
    <w:rsid w:val="16644F49"/>
    <w:rsid w:val="16739C55"/>
    <w:rsid w:val="16A71286"/>
    <w:rsid w:val="16CA4BBC"/>
    <w:rsid w:val="16CE3A56"/>
    <w:rsid w:val="16D6E052"/>
    <w:rsid w:val="16D8C8CB"/>
    <w:rsid w:val="16E04CD5"/>
    <w:rsid w:val="170BF00F"/>
    <w:rsid w:val="170D7F9C"/>
    <w:rsid w:val="17140518"/>
    <w:rsid w:val="17171319"/>
    <w:rsid w:val="17392F9A"/>
    <w:rsid w:val="173D3619"/>
    <w:rsid w:val="173DCDB9"/>
    <w:rsid w:val="1768172B"/>
    <w:rsid w:val="1768CE2D"/>
    <w:rsid w:val="1789B514"/>
    <w:rsid w:val="179BAE34"/>
    <w:rsid w:val="179D0FB2"/>
    <w:rsid w:val="17C8ADD4"/>
    <w:rsid w:val="17CB1900"/>
    <w:rsid w:val="17DEFE02"/>
    <w:rsid w:val="17EAE69C"/>
    <w:rsid w:val="1817E89A"/>
    <w:rsid w:val="184CACC4"/>
    <w:rsid w:val="18587DFA"/>
    <w:rsid w:val="189A304A"/>
    <w:rsid w:val="18A11434"/>
    <w:rsid w:val="18B99898"/>
    <w:rsid w:val="18F27B8C"/>
    <w:rsid w:val="19000433"/>
    <w:rsid w:val="19181C8B"/>
    <w:rsid w:val="19239D97"/>
    <w:rsid w:val="19446820"/>
    <w:rsid w:val="19485872"/>
    <w:rsid w:val="1967CB81"/>
    <w:rsid w:val="19DAC80E"/>
    <w:rsid w:val="19E1B5AC"/>
    <w:rsid w:val="19F5B096"/>
    <w:rsid w:val="19F9286B"/>
    <w:rsid w:val="1A027935"/>
    <w:rsid w:val="1A0C96E2"/>
    <w:rsid w:val="1A12ABF9"/>
    <w:rsid w:val="1A321E90"/>
    <w:rsid w:val="1A61BDB0"/>
    <w:rsid w:val="1A72BEFF"/>
    <w:rsid w:val="1A7BE1EC"/>
    <w:rsid w:val="1A86FEB2"/>
    <w:rsid w:val="1ACD961B"/>
    <w:rsid w:val="1ADC32A9"/>
    <w:rsid w:val="1AE80E07"/>
    <w:rsid w:val="1AF2EF4E"/>
    <w:rsid w:val="1AF9DBDD"/>
    <w:rsid w:val="1AFD3C14"/>
    <w:rsid w:val="1B0A35E9"/>
    <w:rsid w:val="1B11533E"/>
    <w:rsid w:val="1B1696D2"/>
    <w:rsid w:val="1B398291"/>
    <w:rsid w:val="1B45DC7D"/>
    <w:rsid w:val="1B48F9E6"/>
    <w:rsid w:val="1B6F873E"/>
    <w:rsid w:val="1B82A9DF"/>
    <w:rsid w:val="1B8F35AE"/>
    <w:rsid w:val="1B9EEC6B"/>
    <w:rsid w:val="1BD16153"/>
    <w:rsid w:val="1BE99FC4"/>
    <w:rsid w:val="1C2D7975"/>
    <w:rsid w:val="1C344C1C"/>
    <w:rsid w:val="1C4C9DB6"/>
    <w:rsid w:val="1C5F7E29"/>
    <w:rsid w:val="1C5FED09"/>
    <w:rsid w:val="1C60CA6B"/>
    <w:rsid w:val="1C814BD8"/>
    <w:rsid w:val="1CA936DA"/>
    <w:rsid w:val="1CB81D69"/>
    <w:rsid w:val="1CD0A29B"/>
    <w:rsid w:val="1CD44900"/>
    <w:rsid w:val="1CE3B0E5"/>
    <w:rsid w:val="1CE47F1F"/>
    <w:rsid w:val="1CEC3A0D"/>
    <w:rsid w:val="1CF7A353"/>
    <w:rsid w:val="1D32003F"/>
    <w:rsid w:val="1D478945"/>
    <w:rsid w:val="1D777903"/>
    <w:rsid w:val="1D7A79C2"/>
    <w:rsid w:val="1D8A1ED6"/>
    <w:rsid w:val="1D98F2B1"/>
    <w:rsid w:val="1DB1A87F"/>
    <w:rsid w:val="1DC2C02C"/>
    <w:rsid w:val="1DDCA8C2"/>
    <w:rsid w:val="1DE314C9"/>
    <w:rsid w:val="1DEC2A15"/>
    <w:rsid w:val="1DF4FA58"/>
    <w:rsid w:val="1E01F605"/>
    <w:rsid w:val="1E0F1EC5"/>
    <w:rsid w:val="1E1F51BD"/>
    <w:rsid w:val="1E23793D"/>
    <w:rsid w:val="1E2AD7B5"/>
    <w:rsid w:val="1E34FA24"/>
    <w:rsid w:val="1E656F06"/>
    <w:rsid w:val="1E8559BA"/>
    <w:rsid w:val="1E89EA0A"/>
    <w:rsid w:val="1EA75AD1"/>
    <w:rsid w:val="1EB899A6"/>
    <w:rsid w:val="1ECDE3EC"/>
    <w:rsid w:val="1EF67BFA"/>
    <w:rsid w:val="1EF6B30F"/>
    <w:rsid w:val="1F3215CF"/>
    <w:rsid w:val="1F380240"/>
    <w:rsid w:val="1F4FA682"/>
    <w:rsid w:val="1F7E1FB9"/>
    <w:rsid w:val="1F8114E3"/>
    <w:rsid w:val="1F821CB1"/>
    <w:rsid w:val="1F8C1715"/>
    <w:rsid w:val="20091043"/>
    <w:rsid w:val="2016D95D"/>
    <w:rsid w:val="201D03D1"/>
    <w:rsid w:val="2048A1C6"/>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EB8B95"/>
    <w:rsid w:val="21F6BA7B"/>
    <w:rsid w:val="220B6EB8"/>
    <w:rsid w:val="22311F84"/>
    <w:rsid w:val="22605CBF"/>
    <w:rsid w:val="227F7FA1"/>
    <w:rsid w:val="22E34C1A"/>
    <w:rsid w:val="230038C5"/>
    <w:rsid w:val="2332D197"/>
    <w:rsid w:val="233D2E84"/>
    <w:rsid w:val="234BE747"/>
    <w:rsid w:val="2357FAB8"/>
    <w:rsid w:val="23697AF2"/>
    <w:rsid w:val="236CE461"/>
    <w:rsid w:val="238E105C"/>
    <w:rsid w:val="239D61A1"/>
    <w:rsid w:val="23B410D8"/>
    <w:rsid w:val="23C98C41"/>
    <w:rsid w:val="23E2EDED"/>
    <w:rsid w:val="23E4EB65"/>
    <w:rsid w:val="23ED507D"/>
    <w:rsid w:val="23EFD7E8"/>
    <w:rsid w:val="240CBAAD"/>
    <w:rsid w:val="241356F0"/>
    <w:rsid w:val="24708BF4"/>
    <w:rsid w:val="247844FE"/>
    <w:rsid w:val="249BE79E"/>
    <w:rsid w:val="24B4C5D9"/>
    <w:rsid w:val="24BE053B"/>
    <w:rsid w:val="24D67687"/>
    <w:rsid w:val="24D73DD1"/>
    <w:rsid w:val="24D82D67"/>
    <w:rsid w:val="24DC5B06"/>
    <w:rsid w:val="252B5869"/>
    <w:rsid w:val="254392A7"/>
    <w:rsid w:val="254828FB"/>
    <w:rsid w:val="255C8E8C"/>
    <w:rsid w:val="258516EE"/>
    <w:rsid w:val="25980705"/>
    <w:rsid w:val="25A4DB22"/>
    <w:rsid w:val="25A4F177"/>
    <w:rsid w:val="25BB2DDE"/>
    <w:rsid w:val="25C98B9D"/>
    <w:rsid w:val="25F48B6A"/>
    <w:rsid w:val="25FACCF4"/>
    <w:rsid w:val="26245728"/>
    <w:rsid w:val="262A35BC"/>
    <w:rsid w:val="262A4F23"/>
    <w:rsid w:val="2635869B"/>
    <w:rsid w:val="263ADE32"/>
    <w:rsid w:val="266478BA"/>
    <w:rsid w:val="26655C33"/>
    <w:rsid w:val="26720187"/>
    <w:rsid w:val="269E7B2B"/>
    <w:rsid w:val="26A2A4DA"/>
    <w:rsid w:val="26BC6145"/>
    <w:rsid w:val="26CA4DDA"/>
    <w:rsid w:val="26CFD8C4"/>
    <w:rsid w:val="26F90DA7"/>
    <w:rsid w:val="270BD9C7"/>
    <w:rsid w:val="27295FE3"/>
    <w:rsid w:val="2746C0A8"/>
    <w:rsid w:val="275757B9"/>
    <w:rsid w:val="275FA447"/>
    <w:rsid w:val="275FE8F1"/>
    <w:rsid w:val="278666B5"/>
    <w:rsid w:val="27989A75"/>
    <w:rsid w:val="27B849F9"/>
    <w:rsid w:val="27C96479"/>
    <w:rsid w:val="27D52209"/>
    <w:rsid w:val="27DB7830"/>
    <w:rsid w:val="27E3C8D6"/>
    <w:rsid w:val="280A35DC"/>
    <w:rsid w:val="2848F5E1"/>
    <w:rsid w:val="28640A35"/>
    <w:rsid w:val="287C0FAD"/>
    <w:rsid w:val="288632E7"/>
    <w:rsid w:val="28A08B54"/>
    <w:rsid w:val="28A10D2A"/>
    <w:rsid w:val="28A3F1EC"/>
    <w:rsid w:val="28E61ECA"/>
    <w:rsid w:val="28E8D04B"/>
    <w:rsid w:val="28FD0DD4"/>
    <w:rsid w:val="291236F6"/>
    <w:rsid w:val="291C3519"/>
    <w:rsid w:val="293A294B"/>
    <w:rsid w:val="294E1FF7"/>
    <w:rsid w:val="2951B036"/>
    <w:rsid w:val="29726B3C"/>
    <w:rsid w:val="2986AA20"/>
    <w:rsid w:val="299FDF27"/>
    <w:rsid w:val="29A2AC9F"/>
    <w:rsid w:val="29BCC1BA"/>
    <w:rsid w:val="29D5A710"/>
    <w:rsid w:val="29D8010A"/>
    <w:rsid w:val="29E80478"/>
    <w:rsid w:val="29E95BB5"/>
    <w:rsid w:val="29FEEFA7"/>
    <w:rsid w:val="2A068037"/>
    <w:rsid w:val="2A2F4AFF"/>
    <w:rsid w:val="2A3C402A"/>
    <w:rsid w:val="2A412D6E"/>
    <w:rsid w:val="2A5EF41E"/>
    <w:rsid w:val="2A784C45"/>
    <w:rsid w:val="2A78629A"/>
    <w:rsid w:val="2AB6AA6A"/>
    <w:rsid w:val="2AB962D2"/>
    <w:rsid w:val="2AD04E04"/>
    <w:rsid w:val="2B2D1A50"/>
    <w:rsid w:val="2B47C78F"/>
    <w:rsid w:val="2B48F44E"/>
    <w:rsid w:val="2B5A0F2E"/>
    <w:rsid w:val="2B5B2AA8"/>
    <w:rsid w:val="2B6C4175"/>
    <w:rsid w:val="2B787813"/>
    <w:rsid w:val="2B9AF4E8"/>
    <w:rsid w:val="2BD62FBA"/>
    <w:rsid w:val="2BD8AFAC"/>
    <w:rsid w:val="2BDDB7E2"/>
    <w:rsid w:val="2BEE0F2D"/>
    <w:rsid w:val="2BFF34F2"/>
    <w:rsid w:val="2C17CA50"/>
    <w:rsid w:val="2C4514C7"/>
    <w:rsid w:val="2C501DAD"/>
    <w:rsid w:val="2C6F762B"/>
    <w:rsid w:val="2CA1DE84"/>
    <w:rsid w:val="2CA3B19F"/>
    <w:rsid w:val="2CB50E1E"/>
    <w:rsid w:val="2CF8158F"/>
    <w:rsid w:val="2CFD2F12"/>
    <w:rsid w:val="2D2ABF1D"/>
    <w:rsid w:val="2D51C4FB"/>
    <w:rsid w:val="2D92CC56"/>
    <w:rsid w:val="2DA75981"/>
    <w:rsid w:val="2E02EFB9"/>
    <w:rsid w:val="2E29A76A"/>
    <w:rsid w:val="2E3949B9"/>
    <w:rsid w:val="2E598C67"/>
    <w:rsid w:val="2E7C6401"/>
    <w:rsid w:val="2E8028EF"/>
    <w:rsid w:val="2E83A555"/>
    <w:rsid w:val="2E992F7E"/>
    <w:rsid w:val="2EA16DB4"/>
    <w:rsid w:val="2EA31D15"/>
    <w:rsid w:val="2ED197B9"/>
    <w:rsid w:val="2ED2603A"/>
    <w:rsid w:val="2EE7EA3A"/>
    <w:rsid w:val="2F11A17D"/>
    <w:rsid w:val="2F1594E8"/>
    <w:rsid w:val="2F19BB75"/>
    <w:rsid w:val="2F20B445"/>
    <w:rsid w:val="2F33AA9A"/>
    <w:rsid w:val="2F47CE0D"/>
    <w:rsid w:val="2F60C0E8"/>
    <w:rsid w:val="2F661093"/>
    <w:rsid w:val="2F9F9C0B"/>
    <w:rsid w:val="2FDEA8FC"/>
    <w:rsid w:val="30082B09"/>
    <w:rsid w:val="3021AB81"/>
    <w:rsid w:val="303717A7"/>
    <w:rsid w:val="303A8F87"/>
    <w:rsid w:val="30402C67"/>
    <w:rsid w:val="3081F2B9"/>
    <w:rsid w:val="30FE5846"/>
    <w:rsid w:val="310E6C67"/>
    <w:rsid w:val="3128EB16"/>
    <w:rsid w:val="312DE581"/>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2F9E1D6"/>
    <w:rsid w:val="3312F48E"/>
    <w:rsid w:val="334E3A09"/>
    <w:rsid w:val="3359B0EA"/>
    <w:rsid w:val="33615E5D"/>
    <w:rsid w:val="337DC7DD"/>
    <w:rsid w:val="338342A7"/>
    <w:rsid w:val="339D68DB"/>
    <w:rsid w:val="33AE3ED0"/>
    <w:rsid w:val="33B9CA33"/>
    <w:rsid w:val="33DA33B7"/>
    <w:rsid w:val="34194FCD"/>
    <w:rsid w:val="341A5C8F"/>
    <w:rsid w:val="342F7272"/>
    <w:rsid w:val="345A9A6A"/>
    <w:rsid w:val="345E56C0"/>
    <w:rsid w:val="345F513C"/>
    <w:rsid w:val="34618D85"/>
    <w:rsid w:val="348B3352"/>
    <w:rsid w:val="34942A2B"/>
    <w:rsid w:val="34963D27"/>
    <w:rsid w:val="34BEC210"/>
    <w:rsid w:val="34CF3441"/>
    <w:rsid w:val="34D1A7C5"/>
    <w:rsid w:val="34D6CC7E"/>
    <w:rsid w:val="34E63555"/>
    <w:rsid w:val="34EAACFE"/>
    <w:rsid w:val="350AC29F"/>
    <w:rsid w:val="35163EDE"/>
    <w:rsid w:val="351670B4"/>
    <w:rsid w:val="354BF751"/>
    <w:rsid w:val="35502175"/>
    <w:rsid w:val="3551A731"/>
    <w:rsid w:val="358B9939"/>
    <w:rsid w:val="358D8D48"/>
    <w:rsid w:val="358F4539"/>
    <w:rsid w:val="35905427"/>
    <w:rsid w:val="35ACC085"/>
    <w:rsid w:val="35B3E270"/>
    <w:rsid w:val="35BDE6F1"/>
    <w:rsid w:val="35C3A5D0"/>
    <w:rsid w:val="35D047CB"/>
    <w:rsid w:val="35ECF803"/>
    <w:rsid w:val="35EED2BB"/>
    <w:rsid w:val="35F07C61"/>
    <w:rsid w:val="3642A4C5"/>
    <w:rsid w:val="36490795"/>
    <w:rsid w:val="36610274"/>
    <w:rsid w:val="3676D2E9"/>
    <w:rsid w:val="36933224"/>
    <w:rsid w:val="36A30D9F"/>
    <w:rsid w:val="36AF10C8"/>
    <w:rsid w:val="36C26DB6"/>
    <w:rsid w:val="36CE03C0"/>
    <w:rsid w:val="36E05DAA"/>
    <w:rsid w:val="36F9BD1F"/>
    <w:rsid w:val="371FF32C"/>
    <w:rsid w:val="3788D21D"/>
    <w:rsid w:val="37A023B2"/>
    <w:rsid w:val="37EC0B0D"/>
    <w:rsid w:val="37FAD508"/>
    <w:rsid w:val="37FF67F0"/>
    <w:rsid w:val="38008B25"/>
    <w:rsid w:val="382BE66A"/>
    <w:rsid w:val="382EC973"/>
    <w:rsid w:val="385173D0"/>
    <w:rsid w:val="3859852F"/>
    <w:rsid w:val="3860E4FC"/>
    <w:rsid w:val="388586EF"/>
    <w:rsid w:val="389D6B04"/>
    <w:rsid w:val="389D75C4"/>
    <w:rsid w:val="389F6E02"/>
    <w:rsid w:val="38DC837B"/>
    <w:rsid w:val="38E13DC3"/>
    <w:rsid w:val="3905A521"/>
    <w:rsid w:val="390A298A"/>
    <w:rsid w:val="391EEC71"/>
    <w:rsid w:val="3932527C"/>
    <w:rsid w:val="3941489D"/>
    <w:rsid w:val="3946C8B8"/>
    <w:rsid w:val="39605BB6"/>
    <w:rsid w:val="3965F529"/>
    <w:rsid w:val="397674BF"/>
    <w:rsid w:val="39897245"/>
    <w:rsid w:val="39DD51E8"/>
    <w:rsid w:val="39F354D1"/>
    <w:rsid w:val="3A167FAB"/>
    <w:rsid w:val="3A18B9B8"/>
    <w:rsid w:val="3A270ACA"/>
    <w:rsid w:val="3A31E324"/>
    <w:rsid w:val="3A323E17"/>
    <w:rsid w:val="3A3427B2"/>
    <w:rsid w:val="3A3B7660"/>
    <w:rsid w:val="3A428FCC"/>
    <w:rsid w:val="3A4788FF"/>
    <w:rsid w:val="3A630433"/>
    <w:rsid w:val="3A66E37D"/>
    <w:rsid w:val="3A6B4259"/>
    <w:rsid w:val="3A71B3EE"/>
    <w:rsid w:val="3AAF8AF2"/>
    <w:rsid w:val="3ABC5D11"/>
    <w:rsid w:val="3AD7A3E5"/>
    <w:rsid w:val="3B33C5A6"/>
    <w:rsid w:val="3B3F685B"/>
    <w:rsid w:val="3B555966"/>
    <w:rsid w:val="3B555B9F"/>
    <w:rsid w:val="3B67823B"/>
    <w:rsid w:val="3B6A8936"/>
    <w:rsid w:val="3B920EB9"/>
    <w:rsid w:val="3BA69BE1"/>
    <w:rsid w:val="3BA7C189"/>
    <w:rsid w:val="3BBBA126"/>
    <w:rsid w:val="3BBC837F"/>
    <w:rsid w:val="3BDE891F"/>
    <w:rsid w:val="3BE159FA"/>
    <w:rsid w:val="3BE73661"/>
    <w:rsid w:val="3BF27D29"/>
    <w:rsid w:val="3C014759"/>
    <w:rsid w:val="3C14F0EE"/>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8A4246"/>
    <w:rsid w:val="3D94305A"/>
    <w:rsid w:val="3DF9CB41"/>
    <w:rsid w:val="3E2E0807"/>
    <w:rsid w:val="3E2E41D6"/>
    <w:rsid w:val="3E41B835"/>
    <w:rsid w:val="3E558F88"/>
    <w:rsid w:val="3E5591FD"/>
    <w:rsid w:val="3E82943E"/>
    <w:rsid w:val="3E9B9823"/>
    <w:rsid w:val="3E9F644F"/>
    <w:rsid w:val="3EA2CE71"/>
    <w:rsid w:val="3EA3F8C7"/>
    <w:rsid w:val="3EB0120F"/>
    <w:rsid w:val="3ED1806F"/>
    <w:rsid w:val="3EF6117B"/>
    <w:rsid w:val="3EF8AF26"/>
    <w:rsid w:val="3F0227B5"/>
    <w:rsid w:val="3F2938EF"/>
    <w:rsid w:val="3F4077CE"/>
    <w:rsid w:val="3F459D54"/>
    <w:rsid w:val="3F5FCE83"/>
    <w:rsid w:val="3F98F59F"/>
    <w:rsid w:val="3FA1C3EA"/>
    <w:rsid w:val="3FB09A44"/>
    <w:rsid w:val="3FCBA32D"/>
    <w:rsid w:val="402200C0"/>
    <w:rsid w:val="4043EF8B"/>
    <w:rsid w:val="404D9C81"/>
    <w:rsid w:val="4052885B"/>
    <w:rsid w:val="407288AB"/>
    <w:rsid w:val="4077471C"/>
    <w:rsid w:val="407AE07B"/>
    <w:rsid w:val="408BB083"/>
    <w:rsid w:val="408F3CB4"/>
    <w:rsid w:val="40ACB45B"/>
    <w:rsid w:val="40E233EF"/>
    <w:rsid w:val="40E69206"/>
    <w:rsid w:val="40F0E234"/>
    <w:rsid w:val="41104D53"/>
    <w:rsid w:val="4154D0DA"/>
    <w:rsid w:val="416ACFEB"/>
    <w:rsid w:val="417875B8"/>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972640"/>
    <w:rsid w:val="42A5E910"/>
    <w:rsid w:val="42F368F6"/>
    <w:rsid w:val="430A7C8E"/>
    <w:rsid w:val="430FB3F5"/>
    <w:rsid w:val="431264A0"/>
    <w:rsid w:val="43167896"/>
    <w:rsid w:val="433D1E2D"/>
    <w:rsid w:val="43636EBD"/>
    <w:rsid w:val="438E4BC8"/>
    <w:rsid w:val="43BA4981"/>
    <w:rsid w:val="43C538A4"/>
    <w:rsid w:val="43ED5BB7"/>
    <w:rsid w:val="44308059"/>
    <w:rsid w:val="44656F7E"/>
    <w:rsid w:val="446E5AD9"/>
    <w:rsid w:val="447C67B4"/>
    <w:rsid w:val="44950873"/>
    <w:rsid w:val="44A651BF"/>
    <w:rsid w:val="44B7A684"/>
    <w:rsid w:val="44C998BC"/>
    <w:rsid w:val="44D11196"/>
    <w:rsid w:val="44D96316"/>
    <w:rsid w:val="44E3E524"/>
    <w:rsid w:val="44F1A2DD"/>
    <w:rsid w:val="45238DBC"/>
    <w:rsid w:val="4523FAAC"/>
    <w:rsid w:val="453874FC"/>
    <w:rsid w:val="45508ECE"/>
    <w:rsid w:val="456043A3"/>
    <w:rsid w:val="4570936B"/>
    <w:rsid w:val="459D331D"/>
    <w:rsid w:val="45A8FABB"/>
    <w:rsid w:val="45BF877F"/>
    <w:rsid w:val="45DCA248"/>
    <w:rsid w:val="45E8CB3E"/>
    <w:rsid w:val="45FBAD69"/>
    <w:rsid w:val="45FC73AB"/>
    <w:rsid w:val="46099762"/>
    <w:rsid w:val="461479CB"/>
    <w:rsid w:val="462CC5D0"/>
    <w:rsid w:val="4638A34D"/>
    <w:rsid w:val="465556DD"/>
    <w:rsid w:val="46692F45"/>
    <w:rsid w:val="46726911"/>
    <w:rsid w:val="46BB7B35"/>
    <w:rsid w:val="46CC4912"/>
    <w:rsid w:val="46DC29A4"/>
    <w:rsid w:val="46EC42DF"/>
    <w:rsid w:val="46F4358C"/>
    <w:rsid w:val="46F762ED"/>
    <w:rsid w:val="473A497B"/>
    <w:rsid w:val="4751569E"/>
    <w:rsid w:val="47A4171A"/>
    <w:rsid w:val="47A46A87"/>
    <w:rsid w:val="47ACFEB8"/>
    <w:rsid w:val="47B7E56B"/>
    <w:rsid w:val="47CC1359"/>
    <w:rsid w:val="47DA79F3"/>
    <w:rsid w:val="47FFCCC6"/>
    <w:rsid w:val="4814A15F"/>
    <w:rsid w:val="481B755D"/>
    <w:rsid w:val="4843739F"/>
    <w:rsid w:val="485436D5"/>
    <w:rsid w:val="48617E5D"/>
    <w:rsid w:val="487853CF"/>
    <w:rsid w:val="4882493F"/>
    <w:rsid w:val="48886397"/>
    <w:rsid w:val="488ACD00"/>
    <w:rsid w:val="48917E2E"/>
    <w:rsid w:val="48A82BB3"/>
    <w:rsid w:val="48C45B7F"/>
    <w:rsid w:val="48D71829"/>
    <w:rsid w:val="48F2C779"/>
    <w:rsid w:val="48F495C7"/>
    <w:rsid w:val="48F60E7F"/>
    <w:rsid w:val="48F7C1BE"/>
    <w:rsid w:val="49023EFA"/>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50F22"/>
    <w:rsid w:val="4A5FC498"/>
    <w:rsid w:val="4A8185B8"/>
    <w:rsid w:val="4AA2BCCE"/>
    <w:rsid w:val="4AC6A9B1"/>
    <w:rsid w:val="4ACA1898"/>
    <w:rsid w:val="4ACC722A"/>
    <w:rsid w:val="4AE39F7B"/>
    <w:rsid w:val="4AF6650C"/>
    <w:rsid w:val="4B365268"/>
    <w:rsid w:val="4B396193"/>
    <w:rsid w:val="4B4999D0"/>
    <w:rsid w:val="4B60AB15"/>
    <w:rsid w:val="4B6938EA"/>
    <w:rsid w:val="4B6DFFB3"/>
    <w:rsid w:val="4B99EB40"/>
    <w:rsid w:val="4B9CCC05"/>
    <w:rsid w:val="4BA2711E"/>
    <w:rsid w:val="4BA2788D"/>
    <w:rsid w:val="4BA36BCF"/>
    <w:rsid w:val="4BD6D1DE"/>
    <w:rsid w:val="4BF9C4AC"/>
    <w:rsid w:val="4C233645"/>
    <w:rsid w:val="4C29B94B"/>
    <w:rsid w:val="4C48824F"/>
    <w:rsid w:val="4C573FE3"/>
    <w:rsid w:val="4C9210AD"/>
    <w:rsid w:val="4CA94BE5"/>
    <w:rsid w:val="4CB49E77"/>
    <w:rsid w:val="4CC8897F"/>
    <w:rsid w:val="4CFF9F96"/>
    <w:rsid w:val="4D043C47"/>
    <w:rsid w:val="4D1CE4EF"/>
    <w:rsid w:val="4D21E1E7"/>
    <w:rsid w:val="4D32E03D"/>
    <w:rsid w:val="4D4E95C4"/>
    <w:rsid w:val="4D528F8A"/>
    <w:rsid w:val="4D645335"/>
    <w:rsid w:val="4D6612E4"/>
    <w:rsid w:val="4D716F53"/>
    <w:rsid w:val="4D792D53"/>
    <w:rsid w:val="4D87BD98"/>
    <w:rsid w:val="4D882E54"/>
    <w:rsid w:val="4D93BA04"/>
    <w:rsid w:val="4D9841DE"/>
    <w:rsid w:val="4D9BF6C6"/>
    <w:rsid w:val="4DAED3FF"/>
    <w:rsid w:val="4DB2A672"/>
    <w:rsid w:val="4DBC279B"/>
    <w:rsid w:val="4DE8881B"/>
    <w:rsid w:val="4DF51548"/>
    <w:rsid w:val="4DFBF8AE"/>
    <w:rsid w:val="4E0ED818"/>
    <w:rsid w:val="4E1F82D7"/>
    <w:rsid w:val="4E310285"/>
    <w:rsid w:val="4E329701"/>
    <w:rsid w:val="4E387233"/>
    <w:rsid w:val="4E5E3223"/>
    <w:rsid w:val="4E5FF926"/>
    <w:rsid w:val="4E64D3A3"/>
    <w:rsid w:val="4E6EC59E"/>
    <w:rsid w:val="4E7740D4"/>
    <w:rsid w:val="4E77E3F8"/>
    <w:rsid w:val="4E7C6C85"/>
    <w:rsid w:val="4E9326D0"/>
    <w:rsid w:val="4E9C83A1"/>
    <w:rsid w:val="4EA484DC"/>
    <w:rsid w:val="4F2DAF07"/>
    <w:rsid w:val="4F562386"/>
    <w:rsid w:val="4F5C265D"/>
    <w:rsid w:val="4F846204"/>
    <w:rsid w:val="4F8824B9"/>
    <w:rsid w:val="4F882C6A"/>
    <w:rsid w:val="4F9E38DA"/>
    <w:rsid w:val="4FC0E4E0"/>
    <w:rsid w:val="4FDE6CF8"/>
    <w:rsid w:val="4FED293B"/>
    <w:rsid w:val="4FFE5919"/>
    <w:rsid w:val="503B3D9D"/>
    <w:rsid w:val="503B4116"/>
    <w:rsid w:val="504A5922"/>
    <w:rsid w:val="504AEE3F"/>
    <w:rsid w:val="5054E33F"/>
    <w:rsid w:val="505E6F33"/>
    <w:rsid w:val="506F55C7"/>
    <w:rsid w:val="50923348"/>
    <w:rsid w:val="50930B4F"/>
    <w:rsid w:val="50BA22CA"/>
    <w:rsid w:val="510B5C1C"/>
    <w:rsid w:val="511C84C7"/>
    <w:rsid w:val="51296D54"/>
    <w:rsid w:val="51321718"/>
    <w:rsid w:val="5165CFEF"/>
    <w:rsid w:val="51774F4D"/>
    <w:rsid w:val="517B0F07"/>
    <w:rsid w:val="517FFFD0"/>
    <w:rsid w:val="51848E3F"/>
    <w:rsid w:val="5198ACDB"/>
    <w:rsid w:val="51EF66D4"/>
    <w:rsid w:val="51F69A91"/>
    <w:rsid w:val="52013AB4"/>
    <w:rsid w:val="5210A59E"/>
    <w:rsid w:val="5245A307"/>
    <w:rsid w:val="5245B052"/>
    <w:rsid w:val="5253953A"/>
    <w:rsid w:val="52847841"/>
    <w:rsid w:val="52A193A4"/>
    <w:rsid w:val="530320BA"/>
    <w:rsid w:val="5312862E"/>
    <w:rsid w:val="531E6884"/>
    <w:rsid w:val="532BDC18"/>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1F0FC"/>
    <w:rsid w:val="546D109B"/>
    <w:rsid w:val="5493053F"/>
    <w:rsid w:val="5497A4DF"/>
    <w:rsid w:val="54E3876D"/>
    <w:rsid w:val="54EC6A38"/>
    <w:rsid w:val="55328537"/>
    <w:rsid w:val="556518AB"/>
    <w:rsid w:val="5574F19C"/>
    <w:rsid w:val="55754570"/>
    <w:rsid w:val="55B271CD"/>
    <w:rsid w:val="55B72814"/>
    <w:rsid w:val="55BBCEED"/>
    <w:rsid w:val="55C34BB0"/>
    <w:rsid w:val="55DD3ADF"/>
    <w:rsid w:val="55FC4362"/>
    <w:rsid w:val="560692CF"/>
    <w:rsid w:val="5633373D"/>
    <w:rsid w:val="5666FCAB"/>
    <w:rsid w:val="567EBB51"/>
    <w:rsid w:val="56CA21A2"/>
    <w:rsid w:val="56EEBE45"/>
    <w:rsid w:val="570F634F"/>
    <w:rsid w:val="571B7048"/>
    <w:rsid w:val="571E5C02"/>
    <w:rsid w:val="576E37C3"/>
    <w:rsid w:val="5793391D"/>
    <w:rsid w:val="57A76232"/>
    <w:rsid w:val="57B0A208"/>
    <w:rsid w:val="57B1D433"/>
    <w:rsid w:val="57B248A3"/>
    <w:rsid w:val="57B777A9"/>
    <w:rsid w:val="57D16E3E"/>
    <w:rsid w:val="57F82422"/>
    <w:rsid w:val="580AC494"/>
    <w:rsid w:val="58287E25"/>
    <w:rsid w:val="585A1F3E"/>
    <w:rsid w:val="589EA4D0"/>
    <w:rsid w:val="58A412BB"/>
    <w:rsid w:val="58AB7225"/>
    <w:rsid w:val="58EC7B07"/>
    <w:rsid w:val="58F49810"/>
    <w:rsid w:val="58F51A7A"/>
    <w:rsid w:val="58FBEF90"/>
    <w:rsid w:val="591A4E95"/>
    <w:rsid w:val="592BF6AD"/>
    <w:rsid w:val="594644EB"/>
    <w:rsid w:val="594E9EC9"/>
    <w:rsid w:val="595CE1E6"/>
    <w:rsid w:val="5968BA8C"/>
    <w:rsid w:val="5969F90C"/>
    <w:rsid w:val="596E2291"/>
    <w:rsid w:val="59D716EC"/>
    <w:rsid w:val="59F5EF9F"/>
    <w:rsid w:val="5A052812"/>
    <w:rsid w:val="5A05CAB9"/>
    <w:rsid w:val="5A2A8A61"/>
    <w:rsid w:val="5A3B0CA9"/>
    <w:rsid w:val="5A53BB04"/>
    <w:rsid w:val="5A8DD4D9"/>
    <w:rsid w:val="5A916E43"/>
    <w:rsid w:val="5A923A8E"/>
    <w:rsid w:val="5A940219"/>
    <w:rsid w:val="5AB70EF9"/>
    <w:rsid w:val="5AB7B02C"/>
    <w:rsid w:val="5AC5D570"/>
    <w:rsid w:val="5ACD15B8"/>
    <w:rsid w:val="5AD432C3"/>
    <w:rsid w:val="5B02E9BA"/>
    <w:rsid w:val="5B233459"/>
    <w:rsid w:val="5B397373"/>
    <w:rsid w:val="5B59758F"/>
    <w:rsid w:val="5B618A7D"/>
    <w:rsid w:val="5B6A8CA6"/>
    <w:rsid w:val="5B729FCB"/>
    <w:rsid w:val="5BAD247F"/>
    <w:rsid w:val="5BF16E24"/>
    <w:rsid w:val="5BF171E1"/>
    <w:rsid w:val="5C00499F"/>
    <w:rsid w:val="5C03787F"/>
    <w:rsid w:val="5C5B318F"/>
    <w:rsid w:val="5C5C09FC"/>
    <w:rsid w:val="5C78E136"/>
    <w:rsid w:val="5C84D3A4"/>
    <w:rsid w:val="5C8A3DB8"/>
    <w:rsid w:val="5C95E7FC"/>
    <w:rsid w:val="5CD76062"/>
    <w:rsid w:val="5D1452D4"/>
    <w:rsid w:val="5D16EE21"/>
    <w:rsid w:val="5D4EBE8C"/>
    <w:rsid w:val="5D64DF94"/>
    <w:rsid w:val="5D6F1C7E"/>
    <w:rsid w:val="5D99D596"/>
    <w:rsid w:val="5E07752D"/>
    <w:rsid w:val="5E167389"/>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1A77C"/>
    <w:rsid w:val="5F5D5782"/>
    <w:rsid w:val="5F5E2340"/>
    <w:rsid w:val="5F6FE950"/>
    <w:rsid w:val="5F723B9D"/>
    <w:rsid w:val="5F93CCEF"/>
    <w:rsid w:val="5FBF58D0"/>
    <w:rsid w:val="5FC4B582"/>
    <w:rsid w:val="5FCE84A7"/>
    <w:rsid w:val="5FDD67FF"/>
    <w:rsid w:val="5FEB10A0"/>
    <w:rsid w:val="60022860"/>
    <w:rsid w:val="6011825D"/>
    <w:rsid w:val="604C30A9"/>
    <w:rsid w:val="605BD204"/>
    <w:rsid w:val="60A25902"/>
    <w:rsid w:val="60BD0CAB"/>
    <w:rsid w:val="60E5A0D6"/>
    <w:rsid w:val="60EF6D90"/>
    <w:rsid w:val="60F2A49B"/>
    <w:rsid w:val="60FEBEF7"/>
    <w:rsid w:val="613F3BB7"/>
    <w:rsid w:val="616F20B6"/>
    <w:rsid w:val="6173556F"/>
    <w:rsid w:val="6173C776"/>
    <w:rsid w:val="617CFB3D"/>
    <w:rsid w:val="618CF9E8"/>
    <w:rsid w:val="61A0E0B9"/>
    <w:rsid w:val="61A244F9"/>
    <w:rsid w:val="61A6EA1A"/>
    <w:rsid w:val="61C622EE"/>
    <w:rsid w:val="61C9DCB5"/>
    <w:rsid w:val="61EB0866"/>
    <w:rsid w:val="61FA550F"/>
    <w:rsid w:val="62087B02"/>
    <w:rsid w:val="620D4860"/>
    <w:rsid w:val="621664A3"/>
    <w:rsid w:val="622F7C85"/>
    <w:rsid w:val="6237CD73"/>
    <w:rsid w:val="624806D9"/>
    <w:rsid w:val="6253FF66"/>
    <w:rsid w:val="6270DC55"/>
    <w:rsid w:val="628131D7"/>
    <w:rsid w:val="62B13538"/>
    <w:rsid w:val="62E38580"/>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4E5BDC9"/>
    <w:rsid w:val="65000021"/>
    <w:rsid w:val="650FD8A1"/>
    <w:rsid w:val="651997BD"/>
    <w:rsid w:val="653B1F90"/>
    <w:rsid w:val="6581D577"/>
    <w:rsid w:val="65C67B8D"/>
    <w:rsid w:val="6602D872"/>
    <w:rsid w:val="66113183"/>
    <w:rsid w:val="6624F498"/>
    <w:rsid w:val="663344D2"/>
    <w:rsid w:val="6634D57D"/>
    <w:rsid w:val="6649E6EC"/>
    <w:rsid w:val="665F0703"/>
    <w:rsid w:val="666CFD2E"/>
    <w:rsid w:val="667F2C2D"/>
    <w:rsid w:val="66977597"/>
    <w:rsid w:val="669842C6"/>
    <w:rsid w:val="669EAA00"/>
    <w:rsid w:val="66CD1A23"/>
    <w:rsid w:val="66E3F696"/>
    <w:rsid w:val="66EEFCF3"/>
    <w:rsid w:val="66F6A24D"/>
    <w:rsid w:val="670631F7"/>
    <w:rsid w:val="67196C4D"/>
    <w:rsid w:val="671F9B4C"/>
    <w:rsid w:val="67277089"/>
    <w:rsid w:val="67650A96"/>
    <w:rsid w:val="679B5D38"/>
    <w:rsid w:val="67AA5906"/>
    <w:rsid w:val="67BF6D54"/>
    <w:rsid w:val="67C131A1"/>
    <w:rsid w:val="67C6F5D7"/>
    <w:rsid w:val="67DA3C73"/>
    <w:rsid w:val="67DDC3B5"/>
    <w:rsid w:val="68004B08"/>
    <w:rsid w:val="68074248"/>
    <w:rsid w:val="68711075"/>
    <w:rsid w:val="68A51000"/>
    <w:rsid w:val="68B890AC"/>
    <w:rsid w:val="68DB4FF9"/>
    <w:rsid w:val="68DFFFB4"/>
    <w:rsid w:val="68F48050"/>
    <w:rsid w:val="6905335E"/>
    <w:rsid w:val="691206D3"/>
    <w:rsid w:val="69169177"/>
    <w:rsid w:val="692E8B31"/>
    <w:rsid w:val="698EF1A2"/>
    <w:rsid w:val="69B6EDBF"/>
    <w:rsid w:val="69BFB8F7"/>
    <w:rsid w:val="69CCDD29"/>
    <w:rsid w:val="69D80175"/>
    <w:rsid w:val="69E5CDA3"/>
    <w:rsid w:val="69E62971"/>
    <w:rsid w:val="69EC09FC"/>
    <w:rsid w:val="6A0D6577"/>
    <w:rsid w:val="6A0F3379"/>
    <w:rsid w:val="6A1BFC45"/>
    <w:rsid w:val="6A1C1ECE"/>
    <w:rsid w:val="6A9F7C5B"/>
    <w:rsid w:val="6AA08FA9"/>
    <w:rsid w:val="6AAE0692"/>
    <w:rsid w:val="6AB945F0"/>
    <w:rsid w:val="6AF2BED2"/>
    <w:rsid w:val="6B34C069"/>
    <w:rsid w:val="6B3F30EF"/>
    <w:rsid w:val="6B4C860E"/>
    <w:rsid w:val="6B4F314F"/>
    <w:rsid w:val="6B5E356E"/>
    <w:rsid w:val="6B69CC34"/>
    <w:rsid w:val="6B7CCACC"/>
    <w:rsid w:val="6B83F30B"/>
    <w:rsid w:val="6B9E5236"/>
    <w:rsid w:val="6BA977ED"/>
    <w:rsid w:val="6BB4B2F7"/>
    <w:rsid w:val="6BCD1620"/>
    <w:rsid w:val="6BD56FA5"/>
    <w:rsid w:val="6BE31439"/>
    <w:rsid w:val="6C466043"/>
    <w:rsid w:val="6C46C44B"/>
    <w:rsid w:val="6C8E9C2A"/>
    <w:rsid w:val="6C92479E"/>
    <w:rsid w:val="6CBFE0B8"/>
    <w:rsid w:val="6CD991E0"/>
    <w:rsid w:val="6CF82157"/>
    <w:rsid w:val="6D36E085"/>
    <w:rsid w:val="6D384C04"/>
    <w:rsid w:val="6D441C66"/>
    <w:rsid w:val="6D6DE8C1"/>
    <w:rsid w:val="6D72EA0B"/>
    <w:rsid w:val="6D80EA86"/>
    <w:rsid w:val="6D87F2B5"/>
    <w:rsid w:val="6D99855A"/>
    <w:rsid w:val="6DB6A33C"/>
    <w:rsid w:val="6DEA5000"/>
    <w:rsid w:val="6E02D6CE"/>
    <w:rsid w:val="6E33CFC6"/>
    <w:rsid w:val="6E48100C"/>
    <w:rsid w:val="6E5F97D6"/>
    <w:rsid w:val="6E6581E5"/>
    <w:rsid w:val="6E9BA541"/>
    <w:rsid w:val="6EB3626D"/>
    <w:rsid w:val="6EBA79F9"/>
    <w:rsid w:val="6ED41FDD"/>
    <w:rsid w:val="6ED72FD9"/>
    <w:rsid w:val="6EE19E6F"/>
    <w:rsid w:val="6EE4D1E9"/>
    <w:rsid w:val="6EF1214B"/>
    <w:rsid w:val="6F16D366"/>
    <w:rsid w:val="6F1CDEBB"/>
    <w:rsid w:val="6F2B2803"/>
    <w:rsid w:val="6F5B98D3"/>
    <w:rsid w:val="6F7C852C"/>
    <w:rsid w:val="6F8E7652"/>
    <w:rsid w:val="6F9A9A7A"/>
    <w:rsid w:val="6FDAC604"/>
    <w:rsid w:val="6FEE1374"/>
    <w:rsid w:val="700F4282"/>
    <w:rsid w:val="7011E9CB"/>
    <w:rsid w:val="701E7FF1"/>
    <w:rsid w:val="70820C39"/>
    <w:rsid w:val="70B9DF02"/>
    <w:rsid w:val="70F24A38"/>
    <w:rsid w:val="71052317"/>
    <w:rsid w:val="7107242B"/>
    <w:rsid w:val="71239DDE"/>
    <w:rsid w:val="7126A106"/>
    <w:rsid w:val="712FB725"/>
    <w:rsid w:val="7131FC60"/>
    <w:rsid w:val="713EEADE"/>
    <w:rsid w:val="7146049F"/>
    <w:rsid w:val="719CAA57"/>
    <w:rsid w:val="71BF6EA8"/>
    <w:rsid w:val="71D09D39"/>
    <w:rsid w:val="71F21ABB"/>
    <w:rsid w:val="71F401FD"/>
    <w:rsid w:val="7204388E"/>
    <w:rsid w:val="720A69F2"/>
    <w:rsid w:val="721336EA"/>
    <w:rsid w:val="72562891"/>
    <w:rsid w:val="72579E97"/>
    <w:rsid w:val="72640E20"/>
    <w:rsid w:val="726C802B"/>
    <w:rsid w:val="7290E63C"/>
    <w:rsid w:val="729FDA16"/>
    <w:rsid w:val="72A42D1B"/>
    <w:rsid w:val="72C11B2F"/>
    <w:rsid w:val="72C9E33D"/>
    <w:rsid w:val="72E7932B"/>
    <w:rsid w:val="72F86DA7"/>
    <w:rsid w:val="73004633"/>
    <w:rsid w:val="7300F5C7"/>
    <w:rsid w:val="731F1779"/>
    <w:rsid w:val="7335A2DD"/>
    <w:rsid w:val="73466D93"/>
    <w:rsid w:val="738E5777"/>
    <w:rsid w:val="73BA8E79"/>
    <w:rsid w:val="73E0B4D9"/>
    <w:rsid w:val="73E94A29"/>
    <w:rsid w:val="7400D55B"/>
    <w:rsid w:val="742B9785"/>
    <w:rsid w:val="74309A64"/>
    <w:rsid w:val="743F4BB9"/>
    <w:rsid w:val="7472A08F"/>
    <w:rsid w:val="7486A2FF"/>
    <w:rsid w:val="74D34FBC"/>
    <w:rsid w:val="74D59DA5"/>
    <w:rsid w:val="74D9DC7A"/>
    <w:rsid w:val="74F2DFAE"/>
    <w:rsid w:val="7502415E"/>
    <w:rsid w:val="750D5F29"/>
    <w:rsid w:val="7515B3CC"/>
    <w:rsid w:val="7529DB34"/>
    <w:rsid w:val="75359433"/>
    <w:rsid w:val="7536126D"/>
    <w:rsid w:val="753B8279"/>
    <w:rsid w:val="75730FE2"/>
    <w:rsid w:val="759F7135"/>
    <w:rsid w:val="75A3B4BD"/>
    <w:rsid w:val="75D6B859"/>
    <w:rsid w:val="75D9DFF7"/>
    <w:rsid w:val="75E2A662"/>
    <w:rsid w:val="7608C22D"/>
    <w:rsid w:val="760FC90A"/>
    <w:rsid w:val="762D3E90"/>
    <w:rsid w:val="762E1983"/>
    <w:rsid w:val="762E77EC"/>
    <w:rsid w:val="76653182"/>
    <w:rsid w:val="76681225"/>
    <w:rsid w:val="7690AC93"/>
    <w:rsid w:val="76B01CBE"/>
    <w:rsid w:val="76BED55B"/>
    <w:rsid w:val="76C476C9"/>
    <w:rsid w:val="7714F7CA"/>
    <w:rsid w:val="771EF8CC"/>
    <w:rsid w:val="77286F7B"/>
    <w:rsid w:val="773B71D6"/>
    <w:rsid w:val="776FB77C"/>
    <w:rsid w:val="778E4411"/>
    <w:rsid w:val="77B282DF"/>
    <w:rsid w:val="77D45E70"/>
    <w:rsid w:val="77F9351E"/>
    <w:rsid w:val="77FBD069"/>
    <w:rsid w:val="780074DA"/>
    <w:rsid w:val="780476A3"/>
    <w:rsid w:val="7806EF92"/>
    <w:rsid w:val="78113F6E"/>
    <w:rsid w:val="781CC6D0"/>
    <w:rsid w:val="782402B5"/>
    <w:rsid w:val="7830DA63"/>
    <w:rsid w:val="7839D8A5"/>
    <w:rsid w:val="7839FCCF"/>
    <w:rsid w:val="78485399"/>
    <w:rsid w:val="78781834"/>
    <w:rsid w:val="788AD28F"/>
    <w:rsid w:val="78958E2A"/>
    <w:rsid w:val="78A3F788"/>
    <w:rsid w:val="78C31805"/>
    <w:rsid w:val="78F0611D"/>
    <w:rsid w:val="791030A2"/>
    <w:rsid w:val="7917EA10"/>
    <w:rsid w:val="79220135"/>
    <w:rsid w:val="7956A9DC"/>
    <w:rsid w:val="795807EB"/>
    <w:rsid w:val="795E1001"/>
    <w:rsid w:val="797434DE"/>
    <w:rsid w:val="79808DC0"/>
    <w:rsid w:val="79C5A40A"/>
    <w:rsid w:val="79D37BDF"/>
    <w:rsid w:val="79F743FD"/>
    <w:rsid w:val="7A004B86"/>
    <w:rsid w:val="7A072B17"/>
    <w:rsid w:val="7A0D87F3"/>
    <w:rsid w:val="7A22189B"/>
    <w:rsid w:val="7A29652F"/>
    <w:rsid w:val="7A3C4474"/>
    <w:rsid w:val="7A4AD832"/>
    <w:rsid w:val="7A591A8E"/>
    <w:rsid w:val="7A5E6229"/>
    <w:rsid w:val="7A659DAF"/>
    <w:rsid w:val="7A8CCA98"/>
    <w:rsid w:val="7A9D2999"/>
    <w:rsid w:val="7AB2AFA8"/>
    <w:rsid w:val="7AC27D39"/>
    <w:rsid w:val="7AD680CF"/>
    <w:rsid w:val="7ADD0AEB"/>
    <w:rsid w:val="7ADF656F"/>
    <w:rsid w:val="7AE278F5"/>
    <w:rsid w:val="7AF6B3B0"/>
    <w:rsid w:val="7B1634FE"/>
    <w:rsid w:val="7B538FBE"/>
    <w:rsid w:val="7B5921DD"/>
    <w:rsid w:val="7B8DF40A"/>
    <w:rsid w:val="7BAB78BD"/>
    <w:rsid w:val="7BB9C19A"/>
    <w:rsid w:val="7BD8E381"/>
    <w:rsid w:val="7BE6A04B"/>
    <w:rsid w:val="7BF2483D"/>
    <w:rsid w:val="7BF77455"/>
    <w:rsid w:val="7BFCA58F"/>
    <w:rsid w:val="7BFF9F1C"/>
    <w:rsid w:val="7C0D5A14"/>
    <w:rsid w:val="7C135D75"/>
    <w:rsid w:val="7C210F5B"/>
    <w:rsid w:val="7C2B231B"/>
    <w:rsid w:val="7C34A323"/>
    <w:rsid w:val="7C3990A9"/>
    <w:rsid w:val="7C3A4035"/>
    <w:rsid w:val="7C63DF9B"/>
    <w:rsid w:val="7C6DFC34"/>
    <w:rsid w:val="7C6E67C6"/>
    <w:rsid w:val="7C7C9CB1"/>
    <w:rsid w:val="7C86B189"/>
    <w:rsid w:val="7CB945B5"/>
    <w:rsid w:val="7CBE5BBF"/>
    <w:rsid w:val="7CEBA00C"/>
    <w:rsid w:val="7CF0DBF4"/>
    <w:rsid w:val="7D24E4C9"/>
    <w:rsid w:val="7D29973C"/>
    <w:rsid w:val="7D2C168E"/>
    <w:rsid w:val="7D2F60F5"/>
    <w:rsid w:val="7D35F6E3"/>
    <w:rsid w:val="7D362CF2"/>
    <w:rsid w:val="7D54A919"/>
    <w:rsid w:val="7D86F080"/>
    <w:rsid w:val="7DA357FA"/>
    <w:rsid w:val="7DB46A71"/>
    <w:rsid w:val="7DCA73D1"/>
    <w:rsid w:val="7DDF2C11"/>
    <w:rsid w:val="7E042D32"/>
    <w:rsid w:val="7E1619C5"/>
    <w:rsid w:val="7E555093"/>
    <w:rsid w:val="7E7B0B0C"/>
    <w:rsid w:val="7E86A263"/>
    <w:rsid w:val="7EC0B52A"/>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164"/>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901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016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7"/>
      </w:numPr>
    </w:pPr>
    <w:rPr>
      <w:rFonts w:ascii="Arial" w:hAnsi="Arial"/>
    </w:rPr>
  </w:style>
  <w:style w:type="paragraph" w:customStyle="1" w:styleId="NewApplicaL1">
    <w:name w:val="NewApplica_L1"/>
    <w:basedOn w:val="Normal"/>
    <w:next w:val="BodyText"/>
    <w:rsid w:val="00C124DF"/>
    <w:pPr>
      <w:numPr>
        <w:numId w:val="8"/>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 w:type="character" w:customStyle="1" w:styleId="apple-converted-space">
    <w:name w:val="apple-converted-space"/>
    <w:rsid w:val="002264E4"/>
  </w:style>
  <w:style w:type="paragraph" w:customStyle="1" w:styleId="xxxmsonormal">
    <w:name w:val="x_xxmsonormal"/>
    <w:basedOn w:val="Normal"/>
    <w:uiPriority w:val="99"/>
    <w:rsid w:val="00055506"/>
    <w:pPr>
      <w:spacing w:after="0" w:line="240" w:lineRule="auto"/>
    </w:pPr>
    <w:rPr>
      <w:rFonts w:ascii="Times New Roman" w:eastAsia="Malgun Gothic" w:hAnsi="Times New Roman" w:cs="Times New Roman"/>
      <w:sz w:val="24"/>
      <w:szCs w:val="24"/>
      <w:lang w:eastAsia="ko-KR"/>
    </w:rPr>
  </w:style>
  <w:style w:type="character" w:customStyle="1" w:styleId="normaltextrun">
    <w:name w:val="normaltextrun"/>
    <w:basedOn w:val="DefaultParagraphFont"/>
    <w:rsid w:val="00DE364B"/>
  </w:style>
  <w:style w:type="character" w:customStyle="1" w:styleId="spellingerror">
    <w:name w:val="spellingerror"/>
    <w:basedOn w:val="DefaultParagraphFont"/>
    <w:rsid w:val="00DE364B"/>
  </w:style>
  <w:style w:type="paragraph" w:customStyle="1" w:styleId="xxmsonormal">
    <w:name w:val="x_x_msonormal"/>
    <w:basedOn w:val="Normal"/>
    <w:uiPriority w:val="99"/>
    <w:rsid w:val="00DD4B1B"/>
    <w:pPr>
      <w:spacing w:before="100" w:beforeAutospacing="1" w:after="100" w:afterAutospacing="1" w:line="240" w:lineRule="auto"/>
    </w:pPr>
    <w:rPr>
      <w:rFonts w:ascii="Calibri" w:eastAsia="Calibri" w:hAnsi="Calibri" w:cs="Calibri"/>
    </w:rPr>
  </w:style>
  <w:style w:type="character" w:customStyle="1" w:styleId="xxapple-converted-space">
    <w:name w:val="x_x_apple-converted-space"/>
    <w:basedOn w:val="DefaultParagraphFont"/>
    <w:rsid w:val="00DD4B1B"/>
  </w:style>
  <w:style w:type="character" w:customStyle="1" w:styleId="B2Char">
    <w:name w:val="B2 Char"/>
    <w:link w:val="B2"/>
    <w:qFormat/>
    <w:locked/>
    <w:rsid w:val="005C09CF"/>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8568289">
      <w:bodyDiv w:val="1"/>
      <w:marLeft w:val="0"/>
      <w:marRight w:val="0"/>
      <w:marTop w:val="0"/>
      <w:marBottom w:val="0"/>
      <w:divBdr>
        <w:top w:val="none" w:sz="0" w:space="0" w:color="auto"/>
        <w:left w:val="none" w:sz="0" w:space="0" w:color="auto"/>
        <w:bottom w:val="none" w:sz="0" w:space="0" w:color="auto"/>
        <w:right w:val="none" w:sz="0" w:space="0" w:color="auto"/>
      </w:divBdr>
      <w:divsChild>
        <w:div w:id="1016881636">
          <w:marLeft w:val="1166"/>
          <w:marRight w:val="0"/>
          <w:marTop w:val="0"/>
          <w:marBottom w:val="120"/>
          <w:divBdr>
            <w:top w:val="none" w:sz="0" w:space="0" w:color="auto"/>
            <w:left w:val="none" w:sz="0" w:space="0" w:color="auto"/>
            <w:bottom w:val="none" w:sz="0" w:space="0" w:color="auto"/>
            <w:right w:val="none" w:sz="0" w:space="0" w:color="auto"/>
          </w:divBdr>
        </w:div>
      </w:divsChild>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493225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12506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4983096">
      <w:bodyDiv w:val="1"/>
      <w:marLeft w:val="0"/>
      <w:marRight w:val="0"/>
      <w:marTop w:val="0"/>
      <w:marBottom w:val="0"/>
      <w:divBdr>
        <w:top w:val="none" w:sz="0" w:space="0" w:color="auto"/>
        <w:left w:val="none" w:sz="0" w:space="0" w:color="auto"/>
        <w:bottom w:val="none" w:sz="0" w:space="0" w:color="auto"/>
        <w:right w:val="none" w:sz="0" w:space="0" w:color="auto"/>
      </w:divBdr>
      <w:divsChild>
        <w:div w:id="52700097">
          <w:marLeft w:val="1166"/>
          <w:marRight w:val="0"/>
          <w:marTop w:val="0"/>
          <w:marBottom w:val="120"/>
          <w:divBdr>
            <w:top w:val="none" w:sz="0" w:space="0" w:color="auto"/>
            <w:left w:val="none" w:sz="0" w:space="0" w:color="auto"/>
            <w:bottom w:val="none" w:sz="0" w:space="0" w:color="auto"/>
            <w:right w:val="none" w:sz="0" w:space="0" w:color="auto"/>
          </w:divBdr>
        </w:div>
        <w:div w:id="110705621">
          <w:marLeft w:val="1166"/>
          <w:marRight w:val="0"/>
          <w:marTop w:val="0"/>
          <w:marBottom w:val="120"/>
          <w:divBdr>
            <w:top w:val="none" w:sz="0" w:space="0" w:color="auto"/>
            <w:left w:val="none" w:sz="0" w:space="0" w:color="auto"/>
            <w:bottom w:val="none" w:sz="0" w:space="0" w:color="auto"/>
            <w:right w:val="none" w:sz="0" w:space="0" w:color="auto"/>
          </w:divBdr>
        </w:div>
        <w:div w:id="343944779">
          <w:marLeft w:val="1166"/>
          <w:marRight w:val="0"/>
          <w:marTop w:val="0"/>
          <w:marBottom w:val="120"/>
          <w:divBdr>
            <w:top w:val="none" w:sz="0" w:space="0" w:color="auto"/>
            <w:left w:val="none" w:sz="0" w:space="0" w:color="auto"/>
            <w:bottom w:val="none" w:sz="0" w:space="0" w:color="auto"/>
            <w:right w:val="none" w:sz="0" w:space="0" w:color="auto"/>
          </w:divBdr>
        </w:div>
        <w:div w:id="609819888">
          <w:marLeft w:val="547"/>
          <w:marRight w:val="0"/>
          <w:marTop w:val="0"/>
          <w:marBottom w:val="120"/>
          <w:divBdr>
            <w:top w:val="none" w:sz="0" w:space="0" w:color="auto"/>
            <w:left w:val="none" w:sz="0" w:space="0" w:color="auto"/>
            <w:bottom w:val="none" w:sz="0" w:space="0" w:color="auto"/>
            <w:right w:val="none" w:sz="0" w:space="0" w:color="auto"/>
          </w:divBdr>
        </w:div>
        <w:div w:id="701830968">
          <w:marLeft w:val="547"/>
          <w:marRight w:val="0"/>
          <w:marTop w:val="0"/>
          <w:marBottom w:val="120"/>
          <w:divBdr>
            <w:top w:val="none" w:sz="0" w:space="0" w:color="auto"/>
            <w:left w:val="none" w:sz="0" w:space="0" w:color="auto"/>
            <w:bottom w:val="none" w:sz="0" w:space="0" w:color="auto"/>
            <w:right w:val="none" w:sz="0" w:space="0" w:color="auto"/>
          </w:divBdr>
        </w:div>
        <w:div w:id="1889873010">
          <w:marLeft w:val="547"/>
          <w:marRight w:val="0"/>
          <w:marTop w:val="0"/>
          <w:marBottom w:val="120"/>
          <w:divBdr>
            <w:top w:val="none" w:sz="0" w:space="0" w:color="auto"/>
            <w:left w:val="none" w:sz="0" w:space="0" w:color="auto"/>
            <w:bottom w:val="none" w:sz="0" w:space="0" w:color="auto"/>
            <w:right w:val="none" w:sz="0" w:space="0" w:color="auto"/>
          </w:divBdr>
        </w:div>
        <w:div w:id="1928808953">
          <w:marLeft w:val="547"/>
          <w:marRight w:val="0"/>
          <w:marTop w:val="0"/>
          <w:marBottom w:val="120"/>
          <w:divBdr>
            <w:top w:val="none" w:sz="0" w:space="0" w:color="auto"/>
            <w:left w:val="none" w:sz="0" w:space="0" w:color="auto"/>
            <w:bottom w:val="none" w:sz="0" w:space="0" w:color="auto"/>
            <w:right w:val="none" w:sz="0" w:space="0" w:color="auto"/>
          </w:divBdr>
        </w:div>
        <w:div w:id="2128236750">
          <w:marLeft w:val="547"/>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sChild>
        <w:div w:id="1566797041">
          <w:marLeft w:val="0"/>
          <w:marRight w:val="0"/>
          <w:marTop w:val="0"/>
          <w:marBottom w:val="0"/>
          <w:divBdr>
            <w:top w:val="none" w:sz="0" w:space="0" w:color="auto"/>
            <w:left w:val="none" w:sz="0" w:space="0" w:color="auto"/>
            <w:bottom w:val="none" w:sz="0" w:space="0" w:color="auto"/>
            <w:right w:val="none" w:sz="0" w:space="0" w:color="auto"/>
          </w:divBdr>
        </w:div>
      </w:divsChild>
    </w:div>
    <w:div w:id="475991150">
      <w:bodyDiv w:val="1"/>
      <w:marLeft w:val="0"/>
      <w:marRight w:val="0"/>
      <w:marTop w:val="0"/>
      <w:marBottom w:val="0"/>
      <w:divBdr>
        <w:top w:val="none" w:sz="0" w:space="0" w:color="auto"/>
        <w:left w:val="none" w:sz="0" w:space="0" w:color="auto"/>
        <w:bottom w:val="none" w:sz="0" w:space="0" w:color="auto"/>
        <w:right w:val="none" w:sz="0" w:space="0" w:color="auto"/>
      </w:divBdr>
      <w:divsChild>
        <w:div w:id="589194331">
          <w:marLeft w:val="1166"/>
          <w:marRight w:val="0"/>
          <w:marTop w:val="0"/>
          <w:marBottom w:val="120"/>
          <w:divBdr>
            <w:top w:val="none" w:sz="0" w:space="0" w:color="auto"/>
            <w:left w:val="none" w:sz="0" w:space="0" w:color="auto"/>
            <w:bottom w:val="none" w:sz="0" w:space="0" w:color="auto"/>
            <w:right w:val="none" w:sz="0" w:space="0" w:color="auto"/>
          </w:divBdr>
        </w:div>
        <w:div w:id="693191409">
          <w:marLeft w:val="1166"/>
          <w:marRight w:val="0"/>
          <w:marTop w:val="0"/>
          <w:marBottom w:val="120"/>
          <w:divBdr>
            <w:top w:val="none" w:sz="0" w:space="0" w:color="auto"/>
            <w:left w:val="none" w:sz="0" w:space="0" w:color="auto"/>
            <w:bottom w:val="none" w:sz="0" w:space="0" w:color="auto"/>
            <w:right w:val="none" w:sz="0" w:space="0" w:color="auto"/>
          </w:divBdr>
        </w:div>
        <w:div w:id="886180039">
          <w:marLeft w:val="547"/>
          <w:marRight w:val="0"/>
          <w:marTop w:val="0"/>
          <w:marBottom w:val="120"/>
          <w:divBdr>
            <w:top w:val="none" w:sz="0" w:space="0" w:color="auto"/>
            <w:left w:val="none" w:sz="0" w:space="0" w:color="auto"/>
            <w:bottom w:val="none" w:sz="0" w:space="0" w:color="auto"/>
            <w:right w:val="none" w:sz="0" w:space="0" w:color="auto"/>
          </w:divBdr>
        </w:div>
        <w:div w:id="1023700950">
          <w:marLeft w:val="547"/>
          <w:marRight w:val="0"/>
          <w:marTop w:val="0"/>
          <w:marBottom w:val="120"/>
          <w:divBdr>
            <w:top w:val="none" w:sz="0" w:space="0" w:color="auto"/>
            <w:left w:val="none" w:sz="0" w:space="0" w:color="auto"/>
            <w:bottom w:val="none" w:sz="0" w:space="0" w:color="auto"/>
            <w:right w:val="none" w:sz="0" w:space="0" w:color="auto"/>
          </w:divBdr>
        </w:div>
        <w:div w:id="1450129071">
          <w:marLeft w:val="547"/>
          <w:marRight w:val="0"/>
          <w:marTop w:val="0"/>
          <w:marBottom w:val="120"/>
          <w:divBdr>
            <w:top w:val="none" w:sz="0" w:space="0" w:color="auto"/>
            <w:left w:val="none" w:sz="0" w:space="0" w:color="auto"/>
            <w:bottom w:val="none" w:sz="0" w:space="0" w:color="auto"/>
            <w:right w:val="none" w:sz="0" w:space="0" w:color="auto"/>
          </w:divBdr>
        </w:div>
      </w:divsChild>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38335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8269799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18699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2479444">
      <w:bodyDiv w:val="1"/>
      <w:marLeft w:val="0"/>
      <w:marRight w:val="0"/>
      <w:marTop w:val="0"/>
      <w:marBottom w:val="0"/>
      <w:divBdr>
        <w:top w:val="none" w:sz="0" w:space="0" w:color="auto"/>
        <w:left w:val="none" w:sz="0" w:space="0" w:color="auto"/>
        <w:bottom w:val="none" w:sz="0" w:space="0" w:color="auto"/>
        <w:right w:val="none" w:sz="0" w:space="0" w:color="auto"/>
      </w:divBdr>
      <w:divsChild>
        <w:div w:id="287014170">
          <w:marLeft w:val="547"/>
          <w:marRight w:val="0"/>
          <w:marTop w:val="0"/>
          <w:marBottom w:val="0"/>
          <w:divBdr>
            <w:top w:val="none" w:sz="0" w:space="0" w:color="auto"/>
            <w:left w:val="none" w:sz="0" w:space="0" w:color="auto"/>
            <w:bottom w:val="none" w:sz="0" w:space="0" w:color="auto"/>
            <w:right w:val="none" w:sz="0" w:space="0" w:color="auto"/>
          </w:divBdr>
        </w:div>
        <w:div w:id="771634859">
          <w:marLeft w:val="1800"/>
          <w:marRight w:val="0"/>
          <w:marTop w:val="0"/>
          <w:marBottom w:val="0"/>
          <w:divBdr>
            <w:top w:val="none" w:sz="0" w:space="0" w:color="auto"/>
            <w:left w:val="none" w:sz="0" w:space="0" w:color="auto"/>
            <w:bottom w:val="none" w:sz="0" w:space="0" w:color="auto"/>
            <w:right w:val="none" w:sz="0" w:space="0" w:color="auto"/>
          </w:divBdr>
        </w:div>
        <w:div w:id="1352564322">
          <w:marLeft w:val="1166"/>
          <w:marRight w:val="0"/>
          <w:marTop w:val="0"/>
          <w:marBottom w:val="0"/>
          <w:divBdr>
            <w:top w:val="none" w:sz="0" w:space="0" w:color="auto"/>
            <w:left w:val="none" w:sz="0" w:space="0" w:color="auto"/>
            <w:bottom w:val="none" w:sz="0" w:space="0" w:color="auto"/>
            <w:right w:val="none" w:sz="0" w:space="0" w:color="auto"/>
          </w:divBdr>
        </w:div>
        <w:div w:id="1746993731">
          <w:marLeft w:val="1800"/>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3270874">
      <w:bodyDiv w:val="1"/>
      <w:marLeft w:val="0"/>
      <w:marRight w:val="0"/>
      <w:marTop w:val="0"/>
      <w:marBottom w:val="0"/>
      <w:divBdr>
        <w:top w:val="none" w:sz="0" w:space="0" w:color="auto"/>
        <w:left w:val="none" w:sz="0" w:space="0" w:color="auto"/>
        <w:bottom w:val="none" w:sz="0" w:space="0" w:color="auto"/>
        <w:right w:val="none" w:sz="0" w:space="0" w:color="auto"/>
      </w:divBdr>
      <w:divsChild>
        <w:div w:id="1711303152">
          <w:marLeft w:val="1166"/>
          <w:marRight w:val="0"/>
          <w:marTop w:val="0"/>
          <w:marBottom w:val="12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345771">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728406">
      <w:bodyDiv w:val="1"/>
      <w:marLeft w:val="0"/>
      <w:marRight w:val="0"/>
      <w:marTop w:val="0"/>
      <w:marBottom w:val="0"/>
      <w:divBdr>
        <w:top w:val="none" w:sz="0" w:space="0" w:color="auto"/>
        <w:left w:val="none" w:sz="0" w:space="0" w:color="auto"/>
        <w:bottom w:val="none" w:sz="0" w:space="0" w:color="auto"/>
        <w:right w:val="none" w:sz="0" w:space="0" w:color="auto"/>
      </w:divBdr>
    </w:div>
    <w:div w:id="1489401065">
      <w:bodyDiv w:val="1"/>
      <w:marLeft w:val="0"/>
      <w:marRight w:val="0"/>
      <w:marTop w:val="0"/>
      <w:marBottom w:val="0"/>
      <w:divBdr>
        <w:top w:val="none" w:sz="0" w:space="0" w:color="auto"/>
        <w:left w:val="none" w:sz="0" w:space="0" w:color="auto"/>
        <w:bottom w:val="none" w:sz="0" w:space="0" w:color="auto"/>
        <w:right w:val="none" w:sz="0" w:space="0" w:color="auto"/>
      </w:divBdr>
      <w:divsChild>
        <w:div w:id="579756858">
          <w:marLeft w:val="0"/>
          <w:marRight w:val="0"/>
          <w:marTop w:val="0"/>
          <w:marBottom w:val="0"/>
          <w:divBdr>
            <w:top w:val="none" w:sz="0" w:space="0" w:color="auto"/>
            <w:left w:val="none" w:sz="0" w:space="0" w:color="auto"/>
            <w:bottom w:val="none" w:sz="0" w:space="0" w:color="auto"/>
            <w:right w:val="none" w:sz="0" w:space="0" w:color="auto"/>
          </w:divBdr>
        </w:div>
      </w:divsChild>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4528693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7953055">
      <w:bodyDiv w:val="1"/>
      <w:marLeft w:val="0"/>
      <w:marRight w:val="0"/>
      <w:marTop w:val="0"/>
      <w:marBottom w:val="0"/>
      <w:divBdr>
        <w:top w:val="none" w:sz="0" w:space="0" w:color="auto"/>
        <w:left w:val="none" w:sz="0" w:space="0" w:color="auto"/>
        <w:bottom w:val="none" w:sz="0" w:space="0" w:color="auto"/>
        <w:right w:val="none" w:sz="0" w:space="0" w:color="auto"/>
      </w:divBdr>
    </w:div>
    <w:div w:id="1649086563">
      <w:bodyDiv w:val="1"/>
      <w:marLeft w:val="0"/>
      <w:marRight w:val="0"/>
      <w:marTop w:val="0"/>
      <w:marBottom w:val="0"/>
      <w:divBdr>
        <w:top w:val="none" w:sz="0" w:space="0" w:color="auto"/>
        <w:left w:val="none" w:sz="0" w:space="0" w:color="auto"/>
        <w:bottom w:val="none" w:sz="0" w:space="0" w:color="auto"/>
        <w:right w:val="none" w:sz="0" w:space="0" w:color="auto"/>
      </w:divBdr>
      <w:divsChild>
        <w:div w:id="49423569">
          <w:marLeft w:val="547"/>
          <w:marRight w:val="0"/>
          <w:marTop w:val="0"/>
          <w:marBottom w:val="120"/>
          <w:divBdr>
            <w:top w:val="none" w:sz="0" w:space="0" w:color="auto"/>
            <w:left w:val="none" w:sz="0" w:space="0" w:color="auto"/>
            <w:bottom w:val="none" w:sz="0" w:space="0" w:color="auto"/>
            <w:right w:val="none" w:sz="0" w:space="0" w:color="auto"/>
          </w:divBdr>
        </w:div>
        <w:div w:id="59642050">
          <w:marLeft w:val="1166"/>
          <w:marRight w:val="0"/>
          <w:marTop w:val="0"/>
          <w:marBottom w:val="120"/>
          <w:divBdr>
            <w:top w:val="none" w:sz="0" w:space="0" w:color="auto"/>
            <w:left w:val="none" w:sz="0" w:space="0" w:color="auto"/>
            <w:bottom w:val="none" w:sz="0" w:space="0" w:color="auto"/>
            <w:right w:val="none" w:sz="0" w:space="0" w:color="auto"/>
          </w:divBdr>
        </w:div>
        <w:div w:id="65494064">
          <w:marLeft w:val="547"/>
          <w:marRight w:val="0"/>
          <w:marTop w:val="0"/>
          <w:marBottom w:val="120"/>
          <w:divBdr>
            <w:top w:val="none" w:sz="0" w:space="0" w:color="auto"/>
            <w:left w:val="none" w:sz="0" w:space="0" w:color="auto"/>
            <w:bottom w:val="none" w:sz="0" w:space="0" w:color="auto"/>
            <w:right w:val="none" w:sz="0" w:space="0" w:color="auto"/>
          </w:divBdr>
        </w:div>
        <w:div w:id="1206715774">
          <w:marLeft w:val="1166"/>
          <w:marRight w:val="0"/>
          <w:marTop w:val="0"/>
          <w:marBottom w:val="120"/>
          <w:divBdr>
            <w:top w:val="none" w:sz="0" w:space="0" w:color="auto"/>
            <w:left w:val="none" w:sz="0" w:space="0" w:color="auto"/>
            <w:bottom w:val="none" w:sz="0" w:space="0" w:color="auto"/>
            <w:right w:val="none" w:sz="0" w:space="0" w:color="auto"/>
          </w:divBdr>
        </w:div>
        <w:div w:id="1261333983">
          <w:marLeft w:val="547"/>
          <w:marRight w:val="0"/>
          <w:marTop w:val="0"/>
          <w:marBottom w:val="120"/>
          <w:divBdr>
            <w:top w:val="none" w:sz="0" w:space="0" w:color="auto"/>
            <w:left w:val="none" w:sz="0" w:space="0" w:color="auto"/>
            <w:bottom w:val="none" w:sz="0" w:space="0" w:color="auto"/>
            <w:right w:val="none" w:sz="0" w:space="0" w:color="auto"/>
          </w:divBdr>
        </w:div>
        <w:div w:id="1283145174">
          <w:marLeft w:val="547"/>
          <w:marRight w:val="0"/>
          <w:marTop w:val="0"/>
          <w:marBottom w:val="120"/>
          <w:divBdr>
            <w:top w:val="none" w:sz="0" w:space="0" w:color="auto"/>
            <w:left w:val="none" w:sz="0" w:space="0" w:color="auto"/>
            <w:bottom w:val="none" w:sz="0" w:space="0" w:color="auto"/>
            <w:right w:val="none" w:sz="0" w:space="0" w:color="auto"/>
          </w:divBdr>
        </w:div>
        <w:div w:id="1420834142">
          <w:marLeft w:val="547"/>
          <w:marRight w:val="0"/>
          <w:marTop w:val="0"/>
          <w:marBottom w:val="120"/>
          <w:divBdr>
            <w:top w:val="none" w:sz="0" w:space="0" w:color="auto"/>
            <w:left w:val="none" w:sz="0" w:space="0" w:color="auto"/>
            <w:bottom w:val="none" w:sz="0" w:space="0" w:color="auto"/>
            <w:right w:val="none" w:sz="0" w:space="0" w:color="auto"/>
          </w:divBdr>
        </w:div>
        <w:div w:id="1424495501">
          <w:marLeft w:val="116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364700">
      <w:bodyDiv w:val="1"/>
      <w:marLeft w:val="0"/>
      <w:marRight w:val="0"/>
      <w:marTop w:val="0"/>
      <w:marBottom w:val="0"/>
      <w:divBdr>
        <w:top w:val="none" w:sz="0" w:space="0" w:color="auto"/>
        <w:left w:val="none" w:sz="0" w:space="0" w:color="auto"/>
        <w:bottom w:val="none" w:sz="0" w:space="0" w:color="auto"/>
        <w:right w:val="none" w:sz="0" w:space="0" w:color="auto"/>
      </w:divBdr>
      <w:divsChild>
        <w:div w:id="1568494420">
          <w:marLeft w:val="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
        <AccountId xsi:nil="true"/>
        <AccountType/>
      </UserInfo>
    </SharedWithUsers>
    <_dlc_DocId xmlns="71c5aaf6-e6ce-465b-b873-5148d2a4c105">5AIRPNAIUNRU-1830940522-15006</_dlc_DocId>
    <Associated_x0020_Task xmlns="3b34c8f0-1ef5-4d1e-bb66-517ce7fe7356" xsi:nil="true"/>
    <HideFromDelve xmlns="71c5aaf6-e6ce-465b-b873-5148d2a4c105">false</HideFromDelve>
    <_dlc_DocIdPersistId xmlns="71c5aaf6-e6ce-465b-b873-5148d2a4c105">false</_dlc_DocIdPersistId>
    <Information xmlns="3b34c8f0-1ef5-4d1e-bb66-517ce7fe7356" xsi:nil="true"/>
    <_dlc_DocIdUrl xmlns="71c5aaf6-e6ce-465b-b873-5148d2a4c105">
      <Url>https://nokia.sharepoint.com/sites/c5g/5gradio/_layouts/15/DocIdRedir.aspx?ID=5AIRPNAIUNRU-1830940522-15006</Url>
      <Description>5AIRPNAIUNRU-1830940522-15006</Description>
    </_dlc_DocIdUrl>
  </documentManagement>
</p:properties>
</file>

<file path=customXml/itemProps1.xml><?xml version="1.0" encoding="utf-8"?>
<ds:datastoreItem xmlns:ds="http://schemas.openxmlformats.org/officeDocument/2006/customXml" ds:itemID="{96FA83BE-01BB-4BAC-B9C0-E30DFE4EE497}">
  <ds:schemaRefs>
    <ds:schemaRef ds:uri="http://schemas.openxmlformats.org/officeDocument/2006/bibliography"/>
  </ds:schemaRefs>
</ds:datastoreItem>
</file>

<file path=customXml/itemProps2.xml><?xml version="1.0" encoding="utf-8"?>
<ds:datastoreItem xmlns:ds="http://schemas.openxmlformats.org/officeDocument/2006/customXml" ds:itemID="{9A5C4526-8D6B-4C66-B595-F872AEF8D650}"/>
</file>

<file path=customXml/itemProps3.xml><?xml version="1.0" encoding="utf-8"?>
<ds:datastoreItem xmlns:ds="http://schemas.openxmlformats.org/officeDocument/2006/customXml" ds:itemID="{21A53493-27ED-4043-8AF4-57EDD6B7A879}"/>
</file>

<file path=customXml/itemProps4.xml><?xml version="1.0" encoding="utf-8"?>
<ds:datastoreItem xmlns:ds="http://schemas.openxmlformats.org/officeDocument/2006/customXml" ds:itemID="{93C21C95-6B13-4056-8D73-DC89425503B5}"/>
</file>

<file path=customXml/itemProps5.xml><?xml version="1.0" encoding="utf-8"?>
<ds:datastoreItem xmlns:ds="http://schemas.openxmlformats.org/officeDocument/2006/customXml" ds:itemID="{6F2C7C84-E4C6-4849-8D18-74EA972D6E21}"/>
</file>

<file path=customXml/itemProps6.xml><?xml version="1.0" encoding="utf-8"?>
<ds:datastoreItem xmlns:ds="http://schemas.openxmlformats.org/officeDocument/2006/customXml" ds:itemID="{60F73C58-55FC-48EB-B759-B7B9C8AFCCD5}"/>
</file>

<file path=docProps/app.xml><?xml version="1.0" encoding="utf-8"?>
<Properties xmlns="http://schemas.openxmlformats.org/officeDocument/2006/extended-properties" xmlns:vt="http://schemas.openxmlformats.org/officeDocument/2006/docPropsVTypes">
  <Template>Normal.dotm</Template>
  <TotalTime>0</TotalTime>
  <Pages>13</Pages>
  <Words>5057</Words>
  <Characters>28327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2022-04-25T13:09:00Z</dcterms:created>
  <dcterms:modified xsi:type="dcterms:W3CDTF">2022-04-25T13:09:00Z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ActionId">
    <vt:lpwstr>b61f69af-cc53-43d6-8193-f4611b472347</vt:lpwstr>
  </property>
  <property fmtid="{D5CDD505-2E9C-101B-9397-08002B2CF9AE}" pid="4" name="ContentTypeId">
    <vt:lpwstr>0x010100F72F5225BF40E546BD513D0BB4BDDD33</vt:lpwstr>
  </property>
  <property fmtid="{D5CDD505-2E9C-101B-9397-08002B2CF9AE}" pid="5" name="MSIP_Label_b1aa2129-79ec-42c0-bfac-e5b7a0374572_SetDate">
    <vt:lpwstr>2021-09-30T12:02:21Z</vt:lpwstr>
  </property>
  <property fmtid="{D5CDD505-2E9C-101B-9397-08002B2CF9AE}" pid="6" name="_dlc_DocIdItemGuid">
    <vt:lpwstr>f71ae539-b691-4294-93b3-eef595ddb277</vt:lpwstr>
  </property>
  <property fmtid="{D5CDD505-2E9C-101B-9397-08002B2CF9AE}" pid="7" name="MSIP_Label_b1aa2129-79ec-42c0-bfac-e5b7a0374572_ContentBits">
    <vt:lpwstr>0</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Method">
    <vt:lpwstr>Privileged</vt:lpwstr>
  </property>
  <property fmtid="{D5CDD505-2E9C-101B-9397-08002B2CF9AE}" pid="10" name="MSIP_Label_b1aa2129-79ec-42c0-bfac-e5b7a0374572_SiteId">
    <vt:lpwstr>5d471751-9675-428d-917b-70f44f9630b0</vt:lpwstr>
  </property>
</Properties>
</file>