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4ACD48E2" w:rsidR="00D76093" w:rsidRPr="00CE74B9"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CE74B9" w:rsidRPr="00CE74B9">
        <w:rPr>
          <w:rFonts w:cs="Arial"/>
          <w:noProof w:val="0"/>
          <w:sz w:val="28"/>
          <w:szCs w:val="28"/>
          <w:lang w:val="en-US"/>
        </w:rPr>
        <w:t>R1-220450</w:t>
      </w:r>
      <w:r w:rsidR="006E2408">
        <w:rPr>
          <w:rFonts w:cs="Arial"/>
          <w:noProof w:val="0"/>
          <w:sz w:val="28"/>
          <w:szCs w:val="28"/>
          <w:lang w:val="en-US"/>
        </w:rPr>
        <w:t>8</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D1A93C7" w:rsidR="00004B52" w:rsidRPr="00AA35DD"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D86219">
        <w:rPr>
          <w:rFonts w:ascii="Arial" w:hAnsi="Arial" w:cs="Arial"/>
          <w:b/>
          <w:color w:val="000000" w:themeColor="text1"/>
          <w:sz w:val="28"/>
          <w:szCs w:val="28"/>
          <w:lang w:val="en-US"/>
        </w:rPr>
        <w:t>CSI enhancement</w:t>
      </w:r>
    </w:p>
    <w:p w14:paraId="369A72EC" w14:textId="3CCA73A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AA35DD">
        <w:rPr>
          <w:rFonts w:ascii="Arial" w:hAnsi="Arial" w:cs="Arial" w:hint="eastAsia"/>
          <w:b/>
          <w:color w:val="000000" w:themeColor="text1"/>
          <w:sz w:val="28"/>
          <w:szCs w:val="28"/>
          <w:lang w:val="en-US"/>
        </w:rPr>
        <w:t>1</w:t>
      </w:r>
      <w:r w:rsidR="00AF31FE" w:rsidRPr="00AD0FF0">
        <w:rPr>
          <w:rFonts w:ascii="Arial" w:hAnsi="Arial" w:cs="Arial"/>
          <w:b/>
          <w:color w:val="000000" w:themeColor="text1"/>
          <w:sz w:val="28"/>
          <w:szCs w:val="28"/>
          <w:lang w:val="en-US"/>
        </w:rPr>
        <w:t>.</w:t>
      </w:r>
      <w:r w:rsidR="003D2871">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A4D5F54" w14:textId="460A62C3" w:rsidR="007E0418" w:rsidRPr="004953F0" w:rsidRDefault="007E0418" w:rsidP="007E04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 xml:space="preserve">In RAN#94e, </w:t>
      </w:r>
      <w:r w:rsidR="00CE74B9">
        <w:rPr>
          <w:rFonts w:eastAsiaTheme="minorEastAsia"/>
          <w:color w:val="000000" w:themeColor="text1"/>
          <w:szCs w:val="24"/>
          <w:lang w:val="en-US"/>
        </w:rPr>
        <w:t>a new work item “</w:t>
      </w:r>
      <w:r w:rsidR="00CE74B9" w:rsidRPr="00CE74B9">
        <w:rPr>
          <w:rFonts w:eastAsiaTheme="minorEastAsia"/>
          <w:color w:val="000000" w:themeColor="text1"/>
          <w:szCs w:val="24"/>
          <w:lang w:val="en-US"/>
        </w:rPr>
        <w:t>MIMO Evolution for Downlink and Uplink</w:t>
      </w:r>
      <w:r w:rsidR="00CE74B9">
        <w:rPr>
          <w:rFonts w:eastAsiaTheme="minorEastAsia"/>
          <w:color w:val="000000" w:themeColor="text1"/>
          <w:szCs w:val="24"/>
          <w:lang w:val="en-US"/>
        </w:rPr>
        <w:t>”</w:t>
      </w:r>
      <w:r>
        <w:t xml:space="preserve"> was approved</w:t>
      </w:r>
      <w:r w:rsidR="007B2698">
        <w:t>, and the following objectives were agreed for unified TCI framework extension</w:t>
      </w:r>
      <w:r>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7E0418" w:rsidRPr="00683FDE" w14:paraId="5B7B95E2" w14:textId="77777777" w:rsidTr="008B2F53">
        <w:trPr>
          <w:trHeight w:val="2286"/>
        </w:trPr>
        <w:tc>
          <w:tcPr>
            <w:tcW w:w="9954" w:type="dxa"/>
          </w:tcPr>
          <w:p w14:paraId="18B9D1CC" w14:textId="77777777" w:rsidR="00851347" w:rsidRPr="00F85229" w:rsidRDefault="00851347" w:rsidP="00851347">
            <w:pPr>
              <w:numPr>
                <w:ilvl w:val="0"/>
                <w:numId w:val="20"/>
              </w:numPr>
              <w:overflowPunct w:val="0"/>
              <w:autoSpaceDE w:val="0"/>
              <w:autoSpaceDN w:val="0"/>
              <w:adjustRightInd w:val="0"/>
              <w:spacing w:beforeLines="50" w:before="180" w:after="0" w:afterAutospacing="0"/>
              <w:textAlignment w:val="baseline"/>
              <w:rPr>
                <w:bCs/>
                <w:lang w:val="en-US"/>
              </w:rPr>
            </w:pPr>
            <w:bookmarkStart w:id="4"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2BB22D91" w14:textId="77777777" w:rsidR="00851347" w:rsidRPr="00F85229" w:rsidRDefault="00851347" w:rsidP="00851347">
            <w:pPr>
              <w:numPr>
                <w:ilvl w:val="1"/>
                <w:numId w:val="22"/>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189D0954" w14:textId="774F49AE" w:rsidR="007E0418" w:rsidRPr="00851347" w:rsidRDefault="00851347" w:rsidP="00851347">
            <w:pPr>
              <w:numPr>
                <w:ilvl w:val="1"/>
                <w:numId w:val="22"/>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tc>
      </w:tr>
      <w:bookmarkEnd w:id="4"/>
    </w:tbl>
    <w:p w14:paraId="569678A7" w14:textId="77777777" w:rsidR="008B2F53" w:rsidRDefault="008B2F53" w:rsidP="007E0418">
      <w:pPr>
        <w:rPr>
          <w:rFonts w:eastAsia="ＭＳ 明朝"/>
          <w:color w:val="000000" w:themeColor="text1"/>
        </w:rPr>
      </w:pPr>
    </w:p>
    <w:p w14:paraId="2F31EC0C" w14:textId="73BBB6FA" w:rsidR="007E0418" w:rsidRDefault="007E0418" w:rsidP="007E04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w:t>
      </w:r>
      <w:r w:rsidR="009F0BC9">
        <w:rPr>
          <w:rFonts w:eastAsia="ＭＳ 明朝"/>
          <w:color w:val="000000" w:themeColor="text1"/>
        </w:rPr>
        <w:t>our</w:t>
      </w:r>
      <w:r>
        <w:rPr>
          <w:rFonts w:eastAsia="ＭＳ 明朝"/>
          <w:color w:val="000000" w:themeColor="text1"/>
        </w:rPr>
        <w:t xml:space="preserve"> view</w:t>
      </w:r>
      <w:r w:rsidR="009F0BC9">
        <w:rPr>
          <w:rFonts w:eastAsia="ＭＳ 明朝"/>
          <w:color w:val="000000" w:themeColor="text1"/>
        </w:rPr>
        <w:t>s</w:t>
      </w:r>
      <w:r>
        <w:rPr>
          <w:rFonts w:eastAsia="ＭＳ 明朝"/>
          <w:color w:val="000000" w:themeColor="text1"/>
        </w:rPr>
        <w:t xml:space="preserve"> on</w:t>
      </w:r>
      <w:r w:rsidR="00903CE1">
        <w:rPr>
          <w:rFonts w:eastAsia="ＭＳ 明朝"/>
          <w:color w:val="000000" w:themeColor="text1"/>
        </w:rPr>
        <w:t xml:space="preserve"> </w:t>
      </w:r>
      <w:r w:rsidR="008B2F53">
        <w:rPr>
          <w:rFonts w:eastAsia="ＭＳ 明朝"/>
          <w:color w:val="000000" w:themeColor="text1"/>
        </w:rPr>
        <w:t>CSI enhancements for high/medium UE velocities.</w:t>
      </w:r>
    </w:p>
    <w:p w14:paraId="3E77227A" w14:textId="2D43593F" w:rsidR="00163E81" w:rsidRPr="00676114" w:rsidRDefault="00656E99" w:rsidP="00676114">
      <w:pPr>
        <w:pStyle w:val="10"/>
        <w:spacing w:after="180"/>
        <w:rPr>
          <w:color w:val="000000" w:themeColor="text1"/>
          <w:lang w:val="en-US"/>
        </w:rPr>
      </w:pPr>
      <w:r w:rsidRPr="00683FDE">
        <w:rPr>
          <w:color w:val="000000" w:themeColor="text1"/>
          <w:lang w:val="en-US"/>
        </w:rPr>
        <w:t>Discussions</w:t>
      </w:r>
    </w:p>
    <w:p w14:paraId="5A482ECC" w14:textId="6F299470" w:rsidR="008B2F53" w:rsidRDefault="008B2F53" w:rsidP="00163E81">
      <w:pPr>
        <w:rPr>
          <w:rFonts w:hint="eastAsia"/>
        </w:rPr>
      </w:pPr>
      <w:r>
        <w:t xml:space="preserve">Up to </w:t>
      </w:r>
      <w:r w:rsidR="00C218F0">
        <w:t>Rel-17</w:t>
      </w:r>
      <w:r>
        <w:t xml:space="preserve"> specifications</w:t>
      </w:r>
      <w:r w:rsidR="00C218F0">
        <w:t xml:space="preserve">, </w:t>
      </w:r>
      <w:r>
        <w:t>time duration between CSI measurement and application of the reported CSI is assumed as not changed. However</w:t>
      </w:r>
      <w:r w:rsidR="003F23DE">
        <w:t xml:space="preserve"> the</w:t>
      </w:r>
      <w:r>
        <w:t xml:space="preserve"> channel state is varying within this delay </w:t>
      </w:r>
      <w:r>
        <w:t>in high/medium velocity</w:t>
      </w:r>
      <w:r>
        <w:t>. Figure 1 shows this issue.</w:t>
      </w:r>
      <w:r w:rsidR="003F23DE">
        <w:t xml:space="preserve"> </w:t>
      </w:r>
      <w:r>
        <w:rPr>
          <w:rFonts w:hint="eastAsia"/>
        </w:rPr>
        <w:t>A</w:t>
      </w:r>
      <w:r>
        <w:t xml:space="preserve">s shown in this figure, </w:t>
      </w:r>
      <w:r w:rsidR="003F23DE">
        <w:t xml:space="preserve">the channel state is changed within the time from starting </w:t>
      </w:r>
      <w:r w:rsidR="003F23DE">
        <w:rPr>
          <w:rFonts w:hint="eastAsia"/>
        </w:rPr>
        <w:t>t</w:t>
      </w:r>
      <w:r w:rsidR="003F23DE">
        <w:t>o measure CSI to using the measured CSI for the MIMO precoding, and this means that the MIMO performance would be significantly degraded for UEs with high/medium velocities.</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602513" w14:paraId="7899549E" w14:textId="77777777" w:rsidTr="00602513">
        <w:trPr>
          <w:jc w:val="center"/>
        </w:trPr>
        <w:tc>
          <w:tcPr>
            <w:tcW w:w="9954" w:type="dxa"/>
          </w:tcPr>
          <w:p w14:paraId="098619D2" w14:textId="40A3A563" w:rsidR="00602513" w:rsidRDefault="008B2F53" w:rsidP="00CC3717">
            <w:pPr>
              <w:jc w:val="center"/>
            </w:pPr>
            <w:r w:rsidRPr="00110AE3">
              <w:rPr>
                <w:rFonts w:ascii="Source Sans Pro" w:hAnsi="Source Sans Pro"/>
                <w:noProof/>
              </w:rPr>
              <w:lastRenderedPageBreak/>
              <w:drawing>
                <wp:inline distT="0" distB="0" distL="0" distR="0" wp14:anchorId="20AE21AC" wp14:editId="50E548F6">
                  <wp:extent cx="4567489" cy="31813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8045" cy="3188703"/>
                          </a:xfrm>
                          <a:prstGeom prst="rect">
                            <a:avLst/>
                          </a:prstGeom>
                          <a:noFill/>
                          <a:ln>
                            <a:noFill/>
                          </a:ln>
                        </pic:spPr>
                      </pic:pic>
                    </a:graphicData>
                  </a:graphic>
                </wp:inline>
              </w:drawing>
            </w:r>
          </w:p>
        </w:tc>
      </w:tr>
      <w:tr w:rsidR="00602513" w14:paraId="7818B7DD" w14:textId="77777777" w:rsidTr="00602513">
        <w:trPr>
          <w:jc w:val="center"/>
        </w:trPr>
        <w:tc>
          <w:tcPr>
            <w:tcW w:w="9954" w:type="dxa"/>
          </w:tcPr>
          <w:p w14:paraId="2D502E9B" w14:textId="4EDCD794" w:rsidR="00602513" w:rsidRDefault="00602513" w:rsidP="005A6ECF">
            <w:pPr>
              <w:spacing w:beforeLines="50" w:before="180" w:afterLines="50" w:after="180" w:afterAutospacing="0"/>
              <w:jc w:val="center"/>
            </w:pPr>
            <w:r>
              <w:rPr>
                <w:rFonts w:hint="eastAsia"/>
              </w:rPr>
              <w:t>F</w:t>
            </w:r>
            <w:r>
              <w:t xml:space="preserve">igure 1. </w:t>
            </w:r>
            <w:r w:rsidR="003F23DE">
              <w:t>Issue of CSI measurement/reporting for UEs with high/medium velocities</w:t>
            </w:r>
          </w:p>
        </w:tc>
      </w:tr>
    </w:tbl>
    <w:p w14:paraId="6BAD71EF" w14:textId="4B2D5807" w:rsidR="00C218F0" w:rsidRDefault="00C218F0" w:rsidP="00163E81"/>
    <w:p w14:paraId="2596D5D8" w14:textId="79805AEA" w:rsidR="00276465" w:rsidRDefault="003F23DE" w:rsidP="00163E81">
      <w:r>
        <w:t xml:space="preserve">To solve this issue, at RAN#94e, it was discussed that UE reporting can be </w:t>
      </w:r>
      <w:r w:rsidR="00E26ACB">
        <w:t>introduced</w:t>
      </w:r>
      <w:r>
        <w:t xml:space="preserve"> by exploiting time-domain correlation</w:t>
      </w:r>
      <w:r w:rsidR="00E26ACB">
        <w:t>/Doppler domain information via CSI-RS for tracking.</w:t>
      </w:r>
    </w:p>
    <w:p w14:paraId="4C2CC6A8" w14:textId="37AAFA82" w:rsidR="00E26ACB" w:rsidRDefault="00E26ACB" w:rsidP="00163E81">
      <w:r>
        <w:t xml:space="preserve">In the current specification, CSI reporting quantity shall be set to </w:t>
      </w:r>
      <w:r w:rsidR="00C9256B">
        <w:t>“none” if the quantity is associated with the CSI-RS for tracking (i.e. no CSI reporting). Therefore, we believe that UE reporting via CSI-RS for tracking should be introduced in Rel-18.</w:t>
      </w:r>
    </w:p>
    <w:p w14:paraId="2845DAE1" w14:textId="7A9981C5" w:rsidR="001C2DCA" w:rsidRPr="005A6ECF" w:rsidRDefault="001C2DCA" w:rsidP="00122FF3">
      <w:pPr>
        <w:rPr>
          <w:b/>
          <w:bCs/>
        </w:rPr>
      </w:pPr>
      <w:bookmarkStart w:id="5" w:name="OLE_LINK28"/>
      <w:bookmarkStart w:id="6" w:name="OLE_LINK29"/>
      <w:bookmarkStart w:id="7" w:name="OLE_LINK30"/>
      <w:bookmarkStart w:id="8" w:name="OLE_LINK37"/>
      <w:bookmarkStart w:id="9" w:name="OLE_LINK38"/>
      <w:r w:rsidRPr="005A6ECF">
        <w:rPr>
          <w:rFonts w:eastAsiaTheme="minorEastAsia" w:cs="Times"/>
          <w:b/>
          <w:bCs/>
        </w:rPr>
        <w:t xml:space="preserve">Proposal: </w:t>
      </w:r>
      <w:r w:rsidR="00FE38D5">
        <w:rPr>
          <w:rFonts w:eastAsiaTheme="minorEastAsia" w:cs="Times"/>
          <w:b/>
          <w:bCs/>
        </w:rPr>
        <w:t xml:space="preserve">UE reporting via CSI-RS for tracking should be </w:t>
      </w:r>
      <w:r w:rsidR="00B2059B">
        <w:rPr>
          <w:rFonts w:eastAsiaTheme="minorEastAsia" w:cs="Times"/>
          <w:b/>
          <w:bCs/>
        </w:rPr>
        <w:t>introduced</w:t>
      </w:r>
      <w:r w:rsidR="005A6ECF">
        <w:rPr>
          <w:rFonts w:eastAsiaTheme="minorEastAsia" w:cs="Times"/>
          <w:b/>
          <w:bCs/>
        </w:rPr>
        <w:t>.</w:t>
      </w:r>
    </w:p>
    <w:p w14:paraId="29C30F5B" w14:textId="696A61DC" w:rsidR="00B554EA" w:rsidRPr="00006ABC" w:rsidRDefault="00B554EA" w:rsidP="00122FF3">
      <w:pPr>
        <w:rPr>
          <w:rFonts w:eastAsiaTheme="minorEastAsia" w:cs="Times"/>
        </w:rPr>
      </w:pP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4AD47D22"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w:t>
      </w:r>
    </w:p>
    <w:bookmarkEnd w:id="3"/>
    <w:p w14:paraId="035019EE" w14:textId="77777777" w:rsidR="00A9267D" w:rsidRPr="005A6ECF" w:rsidRDefault="00A9267D" w:rsidP="00A9267D">
      <w:pPr>
        <w:rPr>
          <w:b/>
          <w:bCs/>
        </w:rPr>
      </w:pPr>
      <w:r w:rsidRPr="005A6ECF">
        <w:rPr>
          <w:rFonts w:eastAsiaTheme="minorEastAsia" w:cs="Times"/>
          <w:b/>
          <w:bCs/>
        </w:rPr>
        <w:t xml:space="preserve">Proposal: </w:t>
      </w:r>
      <w:r>
        <w:rPr>
          <w:rFonts w:eastAsiaTheme="minorEastAsia" w:cs="Times"/>
          <w:b/>
          <w:bCs/>
        </w:rPr>
        <w:t>UE reporting via CSI-RS for tracking should be introduced.</w:t>
      </w:r>
    </w:p>
    <w:p w14:paraId="4472DB86" w14:textId="656C3592" w:rsidR="00286967" w:rsidRPr="00A9267D" w:rsidRDefault="00286967" w:rsidP="00286967">
      <w:pPr>
        <w:rPr>
          <w:rFonts w:eastAsiaTheme="minorEastAsia" w:cs="Time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B75BE58" w14:textId="1B43B422" w:rsidR="007E0418" w:rsidRDefault="00CE74B9" w:rsidP="007E0418">
      <w:pPr>
        <w:pStyle w:val="textintend2"/>
        <w:rPr>
          <w:color w:val="000000" w:themeColor="text1"/>
          <w:szCs w:val="24"/>
        </w:rPr>
      </w:pPr>
      <w:r w:rsidRPr="00CE74B9">
        <w:rPr>
          <w:color w:val="000000" w:themeColor="text1"/>
          <w:szCs w:val="24"/>
          <w:lang w:eastAsia="ja-JP"/>
        </w:rPr>
        <w:t>RP-213598, New WID: MIMO Evolution for Downlink and Uplink, Dec. 2021.</w:t>
      </w:r>
    </w:p>
    <w:sectPr w:rsidR="007E041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497D7" w14:textId="77777777" w:rsidR="00EE6332" w:rsidRDefault="00EE6332">
      <w:r>
        <w:separator/>
      </w:r>
    </w:p>
  </w:endnote>
  <w:endnote w:type="continuationSeparator" w:id="0">
    <w:p w14:paraId="703907BB" w14:textId="77777777" w:rsidR="00EE6332" w:rsidRDefault="00EE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02A0D" w14:textId="77777777" w:rsidR="00EE6332" w:rsidRDefault="00EE6332">
      <w:r>
        <w:separator/>
      </w:r>
    </w:p>
  </w:footnote>
  <w:footnote w:type="continuationSeparator" w:id="0">
    <w:p w14:paraId="69EB4400" w14:textId="77777777" w:rsidR="00EE6332" w:rsidRDefault="00EE6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2D0AD9"/>
    <w:multiLevelType w:val="hybridMultilevel"/>
    <w:tmpl w:val="AA645112"/>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1"/>
  </w:num>
  <w:num w:numId="3">
    <w:abstractNumId w:val="5"/>
  </w:num>
  <w:num w:numId="4">
    <w:abstractNumId w:val="19"/>
  </w:num>
  <w:num w:numId="5">
    <w:abstractNumId w:val="13"/>
  </w:num>
  <w:num w:numId="6">
    <w:abstractNumId w:val="14"/>
  </w:num>
  <w:num w:numId="7">
    <w:abstractNumId w:val="11"/>
  </w:num>
  <w:num w:numId="8">
    <w:abstractNumId w:val="0"/>
  </w:num>
  <w:num w:numId="9">
    <w:abstractNumId w:val="20"/>
  </w:num>
  <w:num w:numId="10">
    <w:abstractNumId w:val="10"/>
  </w:num>
  <w:num w:numId="11">
    <w:abstractNumId w:val="16"/>
  </w:num>
  <w:num w:numId="12">
    <w:abstractNumId w:val="3"/>
  </w:num>
  <w:num w:numId="13">
    <w:abstractNumId w:val="9"/>
  </w:num>
  <w:num w:numId="14">
    <w:abstractNumId w:val="3"/>
  </w:num>
  <w:num w:numId="15">
    <w:abstractNumId w:val="17"/>
  </w:num>
  <w:num w:numId="16">
    <w:abstractNumId w:val="4"/>
  </w:num>
  <w:num w:numId="17">
    <w:abstractNumId w:val="8"/>
  </w:num>
  <w:num w:numId="18">
    <w:abstractNumId w:val="12"/>
  </w:num>
  <w:num w:numId="19">
    <w:abstractNumId w:val="2"/>
  </w:num>
  <w:num w:numId="20">
    <w:abstractNumId w:val="6"/>
  </w:num>
  <w:num w:numId="21">
    <w:abstractNumId w:val="7"/>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9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0CD5"/>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415"/>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3F"/>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CEA"/>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81"/>
    <w:rsid w:val="0016460B"/>
    <w:rsid w:val="001646C4"/>
    <w:rsid w:val="00164717"/>
    <w:rsid w:val="00165199"/>
    <w:rsid w:val="001654BE"/>
    <w:rsid w:val="001656CF"/>
    <w:rsid w:val="001665ED"/>
    <w:rsid w:val="00166621"/>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465"/>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967"/>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250"/>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C5"/>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71"/>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3DE"/>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26E"/>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2D8"/>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523"/>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ECF"/>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513"/>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3D3"/>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114"/>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408"/>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4D67"/>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2C25"/>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698"/>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18"/>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597"/>
    <w:rsid w:val="00845784"/>
    <w:rsid w:val="00845A0B"/>
    <w:rsid w:val="00845CDD"/>
    <w:rsid w:val="00845EF4"/>
    <w:rsid w:val="00845FA8"/>
    <w:rsid w:val="008467B8"/>
    <w:rsid w:val="0084748B"/>
    <w:rsid w:val="008478E8"/>
    <w:rsid w:val="00850B9B"/>
    <w:rsid w:val="00850CCF"/>
    <w:rsid w:val="00850D28"/>
    <w:rsid w:val="00850FFD"/>
    <w:rsid w:val="00851347"/>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2F53"/>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E1"/>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BC9"/>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67D"/>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DD"/>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59B"/>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712"/>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8F0"/>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2BFE"/>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6B"/>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717"/>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B9"/>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5EB"/>
    <w:rsid w:val="00D7669F"/>
    <w:rsid w:val="00D766BC"/>
    <w:rsid w:val="00D76B4E"/>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219"/>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79D"/>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6ACB"/>
    <w:rsid w:val="00E27338"/>
    <w:rsid w:val="00E2751C"/>
    <w:rsid w:val="00E27BD9"/>
    <w:rsid w:val="00E27DBA"/>
    <w:rsid w:val="00E30323"/>
    <w:rsid w:val="00E30EE1"/>
    <w:rsid w:val="00E3220D"/>
    <w:rsid w:val="00E32EF0"/>
    <w:rsid w:val="00E33643"/>
    <w:rsid w:val="00E339B2"/>
    <w:rsid w:val="00E339CB"/>
    <w:rsid w:val="00E33CA8"/>
    <w:rsid w:val="00E3439E"/>
    <w:rsid w:val="00E3466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B8A"/>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332"/>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43F"/>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08"/>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8D5"/>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6330312">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318</Words>
  <Characters>1815</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37</cp:revision>
  <cp:lastPrinted>2019-02-13T08:31:00Z</cp:lastPrinted>
  <dcterms:created xsi:type="dcterms:W3CDTF">2022-04-22T07:04:00Z</dcterms:created>
  <dcterms:modified xsi:type="dcterms:W3CDTF">2022-04-25T15:34:00Z</dcterms:modified>
</cp:coreProperties>
</file>