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19518D" w14:textId="74958412" w:rsidR="00D26511" w:rsidRPr="00822BB7" w:rsidRDefault="00D26511" w:rsidP="00D26511">
      <w:pPr>
        <w:tabs>
          <w:tab w:val="left" w:pos="4678"/>
        </w:tabs>
        <w:spacing w:after="0"/>
        <w:rPr>
          <w:rFonts w:eastAsia="標楷體"/>
          <w:b/>
          <w:bCs/>
          <w:lang w:eastAsia="zh-TW"/>
        </w:rPr>
      </w:pPr>
      <w:r w:rsidRPr="00822BB7">
        <w:rPr>
          <w:rFonts w:eastAsia="標楷體"/>
          <w:b/>
          <w:bCs/>
          <w:noProof/>
          <w:lang w:val="en-US" w:eastAsia="zh-TW"/>
        </w:rPr>
        <mc:AlternateContent>
          <mc:Choice Requires="wps">
            <w:drawing>
              <wp:anchor distT="0" distB="0" distL="114300" distR="114300" simplePos="0" relativeHeight="251658240" behindDoc="0" locked="1" layoutInCell="1" allowOverlap="1" wp14:anchorId="792F3D87" wp14:editId="24584BF8">
                <wp:simplePos x="0" y="0"/>
                <wp:positionH relativeFrom="column">
                  <wp:posOffset>0</wp:posOffset>
                </wp:positionH>
                <wp:positionV relativeFrom="paragraph">
                  <wp:posOffset>0</wp:posOffset>
                </wp:positionV>
                <wp:extent cx="635" cy="635"/>
                <wp:effectExtent l="9525" t="9525" r="8890" b="8890"/>
                <wp:wrapNone/>
                <wp:docPr id="5" name="手繪多邊形 5" descr="E15342G@835955749B6E11EC749357G609;;=6832E@V41043!!!!!!BIHO@]v41043!!!!@7G018G1102E29E17G31102E29E17G3!!!!!!!!!!!!!!!!!!!!!!!!!!!!!!!!!!!!!!!!!!!!!!!!!!!!9=&gt;@N8328aY11025916!!!BIHO@]y11025916!!!!!!!111D15B9713G111D15B9713G1!!!!!!!!!!!!!!!!!!!!!!!!!!!!!!!!!!!!!!!!!!!!!!!!!!!!9=OA482I:Y[11024985!!!BIHO@]{11024985!!!!!!!111D15B991493S0,180377,Rxrudl!qdsgnsl`obd!dw`mt`uhno!gns!tqmhoj//cmdBQ'U@/enb806CV806BNX11025900!!!BIHO@]x11025900!!!!!!!111D15B95230211D15B952302!!!!!!!!!!!!!!!!!!!!!!!!!!!!!!!!!!!!!!!!!!!!!!!!!!!!!!!!!!!!!!!!!!!!!!!!!!!!!!!!!!!!!!!!!!!!!!!!!!!!!!!!!!!!!!!!!!!!!!!!!!!!!!!!!!!!!!!!!!!!!!!!!!!!!!!!!!!!!!!!!!!!!!!!!!!!!!!!!!!!!!!!!!!!!!!!!!!!!!!!!!!!!!!!!!!!!!!!!!!!!!!!!!!!!!!!!!!!!!!!!!!!!!!!!!!!!!!!!!!!!!!!!!!!!!!!!!!!!!!!!!!!!!!!!!!!!!!!!!!!!!!!!!!!!!!!!!!!!!!!!!!!!!!!!!!!!!!!!!!!!!!!!!!!!!!!!!!!!!!!!!!!!!!!!!!!!!!!!!!!!!!!!!!!!!!!!!!!!!!!!!!!!!!!!!!!!!!!!!!!!!!!!!!!!!!!!!!!!!!!!!!!!!!!!!!!!!!!!!!!!!!!!!!!!!!!!!!!!!!!!!!!!!!!!!!!!!!!!!!!!!!!!!!!!!!!!!!!!!!!!!!!!!!!!!!!!!!!!!!!!!!!!!!!!!!!!!!!!!!!!!!!!!!!!!!!!!!!!!!!!!!!!!!!!!!!!!!!!!!!!!!!!!!!!!!!!!!!!!!!!!!!!!!!!!!!!!!!!!!!!!!!!!!!!!!!!!!!!!!!!!!!!!!!!!!!!!!!!!!!!!!!!!!!!!!!!!!!!!!!!!!!!!!!!!!!!!!!!!!!!!!!!!!!!!!!!!!!!!!!!!!!!!!!!!!!!!!!!!!!!!!!!!!!!!!!!!!!!!!!!!!!!!!!!!!!!!!!!!!!!!!!!!!!!!!!!!!!!!!!!!!!!!!!!!!!!!!!!!!!!!!!!!!!!!!!!!!!!!!!!!!!!!!!!!!!!!!!!!!!!!!!!!!!!!!!!!!!!!!!!!!!!!!!!!!!!!!!!!!!!!!!!!!!!!!!!!!!!!!!!!!!!!!!!!!!!!!!!!!!!!!!!!!!!!!!!!!!!!!!!!!!!!!!!!!!!!!!!!!!!!!!!!!!!!!!!!!!!!!!!!!!!!!!!!!!!!!!!!!!!!!!!!!!!!!!!!!!!!!!!!!!!!!!!!!!!!!!!!!!!!!!!!!!!!!!!!!!!!!!!!!!!!!!!!!!!!!!!!!!!!!!!!!!!!!!!!!!!!!!!!!!!!!!!!!!!!!!!!!!!!!!!!!!!!!!!!!!!!!!!!!!!!!!!!!!!!!!!!!!!!!!!!!!!!!!!!!!!!!!!!!!!!!!!!!!!!!!!!!!!!!!!!!!!!!!!!!!!!!!!!!!!!!!!!!!!!!!!!!!!!!!!!!!!!!!!!!!!!!!!!!!!!!!!!!!!!!!!!!!!!!!!!!!!!!!!!!!!!!!!!!!!!!!!!!!!!!!!!!!!!!!!!!!!!!!!!!!!!!!!!!!!!!!!!!!!!!!!!!!!!!!!!!!!!!!!!!!!!!!!!!!!!!!!!!!!!!!!!!!!!!!!!!!!!!!!!!!!!!!!!!!!!!!!!!!!!!!!!!!!!!!!!!!!!!!!!!!!!!!!!!!!!!!!!!!!!!!!!!!!!!!!!!!!!!!!!!!!!!!!!!!!!!!!!!!!!!!!!!!!!!!!!!!!!!!!!!!!!!!!!!!!!!!!!!!!!!!!!!!!!!!!!!!!!!!!!!!!!!!!!!!!!!!!!!!!!!!!!!!!!!!!!!!!!!!!!!!!!!!!!!!!!!!!!!!!!!!!!!!!!!!!!!!!!!!!!!!!!!!!!!!!!!!!!!!!!!!!!!!!!!!!!!!!!!!!!!!!!!!!!!!!!!!!!!!!!!!!!!!!!!!!!!!!!!!!!!!!!!!!!!!!!!!!!!!!!!!!!!!!!!!!!!!!!!!!!!!!!!!!!!!!!!!!!!!!!!!!!!!!!!!!!!!!!!!!!!!!!!!!!!!!!!!!!!!!!!!!!!!!!!!!!!!!!!!!!!!!!!!!!!!!!!!!!!!!!!!!!!!!!!!!!!!!!!!!!!!!!!!!!!!!!!!!!!!!!!!!!!!!!!!!!!!!!!!!!!!!!!!!!!!!!!!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CB631BF" id="手繪多邊形 5" o:spid="_x0000_s1026" alt="E15342G@835955749B6E11EC749357G609;;=6832E@V41043!!!!!!BIHO@]v41043!!!!@7G018G1102E29E17G31102E29E17G3!!!!!!!!!!!!!!!!!!!!!!!!!!!!!!!!!!!!!!!!!!!!!!!!!!!!9=&gt;@N8328aY11025916!!!BIHO@]y11025916!!!!!!!111D15B9713G111D15B9713G1!!!!!!!!!!!!!!!!!!!!!!!!!!!!!!!!!!!!!!!!!!!!!!!!!!!!9=OA482I:Y[11024985!!!BIHO@]{11024985!!!!!!!111D15B991493S0,180377,Rxrudl!qdsgnsl`obd!dw`mt`uhno!gns!tqmhoj//cmdBQ'U@/enb806CV806BNX11025900!!!BIHO@]x11025900!!!!!!!111D15B95230211D15B952302!!!!!!!!!!!!!!!!!!!!!!!!!!!!!!!!!!!!!!!!!!!!!!!!!!!!!!!!!!!!!!!!!!!!!!!!!!!!!!!!!!!!!!!!!!!!!!!!!!!!!!!!!!!!!!!!!!!!!!!!!!!!!!!!!!!!!!!!!!!!!!!!!!!!!!!!!!!!!!!!!!!!!!!!!!!!!!!!!!!!!!!!!!!!!!!!!!!!!!!!!!!!!!!!!!!!!!!!!!!!!!!!!!!!!!!!!!!!!!!!!!!!!!!!!!!!!!!!!!!!!!!!!!!!!!!!!!!!!!!!!!!!!!!!!!!!!!!!!!!!!!!!!!!!!!!!!!!!!!!!!!!!!!!!!!!!!!!!!!!!!!!!!!!!!!!!!!!!!!!!!!!!!!!!!!!!!!!!!!!!!!!!!!!!!!!!!!!!!!!!!!!!!!!!!!!!!!!!!!!!!!!!!!!!!!!!!!!!!!!!!!!!!!!!!!!!!!!!!!!!!!!!!!!!!!!!!!!!!!!!!!!!!!!!!!!!!!!!!!!!!!!!!!!!!!!!!!!!!!!!!!!!!!!!!!!!!!!!!!!!!!!!!!!!!!!!!!!!!!!!!!!!!!!!!!!!!!!!!!!!!!!!!!!!!!!!!!!!!!!!!!!!!!!!!!!!!!!!!!!!!!!!!!!!!!!!!!!!!!!!!!!!!!!!!!!!!!!!!!!!!!!!!!!!!!!!!!!!!!!!!!!!!!!!!!!!!!!!!!!!!!!!!!!!!!!!!!!!!!!!!!!!!!!!!!!!!!!!!!!!!!!!!!!!!!!!!!!!!!!!!!!!!!!!!!!!!!!!!!!!!!!!!!!!!!!!!!!!!!!!!!!!!!!!!!!!!!!!!!!!!!!!!!!!!!!!!!!!!!!!!!!!!!!!!!!!!!!!!!!!!!!!!!!!!!!!!!!!!!!!!!!!!!!!!!!!!!!!!!!!!!!!!!!!!!!!!!!!!!!!!!!!!!!!!!!!!!!!!!!!!!!!!!!!!!!!!!!!!!!!!!!!!!!!!!!!!!!!!!!!!!!!!!!!!!!!!!!!!!!!!!!!!!!!!!!!!!!!!!!!!!!!!!!!!!!!!!!!!!!!!!!!!!!!!!!!!!!!!!!!!!!!!!!!!!!!!!!!!!!!!!!!!!!!!!!!!!!!!!!!!!!!!!!!!!!!!!!!!!!!!!!!!!!!!!!!!!!!!!!!!!!!!!!!!!!!!!!!!!!!!!!!!!!!!!!!!!!!!!!!!!!!!!!!!!!!!!!!!!!!!!!!!!!!!!!!!!!!!!!!!!!!!!!!!!!!!!!!!!!!!!!!!!!!!!!!!!!!!!!!!!!!!!!!!!!!!!!!!!!!!!!!!!!!!!!!!!!!!!!!!!!!!!!!!!!!!!!!!!!!!!!!!!!!!!!!!!!!!!!!!!!!!!!!!!!!!!!!!!!!!!!!!!!!!!!!!!!!!!!!!!!!!!!!!!!!!!!!!!!!!!!!!!!!!!!!!!!!!!!!!!!!!!!!!!!!!!!!!!!!!!!!!!!!!!!!!!!!!!!!!!!!!!!!!!!!!!!!!!!!!!!!!!!!!!!!!!!!!!!!!!!!!!!!!!!!!!!!!!!!!!!!!!!!!!!!!!!!!!!!!!!!!!!!!!!!!!!!!!!!!!!!!!!!!!!!!!!!!!!!!!!!!!!!!!!!!!!!!!!!!!!!!!!!!!!!!!!!!!!!!!!!!!!!!!!!!!!!!!!!!!!!!!!!!!!!!!!!!!!!!!!!!!!!!!!!!!!!!!!!!!!!!!!!!!!!!!!!!!!!!!!!!!!!!!!!!!!!!!!!!!!!!!!!!!!!!!!!!!!!!!!!!!!!!!!!!!!!!!!!!!!!!!!!!!!!!!!!!!!!!!!!!!!!!!!!!!!!!!!!!!!!!!!!!!!!!!!!!!!!!!!!!!!!!!!!!!!!!!!!!!!!!!!!!!!!!!!!!!!!!!!!!!!!!!!!!!!!!!!!!!!!!!!!!!!!!!!!!!!!!!!!!!!!!!!!!!!!!!!!!!!!!!!!!!!!!!!!!!!!!!!!!!!!!!!!!!!!!!!!!!!!!!!!!!!!!!!!!!!!!!!!!!!!1!1" style="position:absolute;margin-left:0;margin-top:0;width:.05pt;height:.05pt;z-index:251658240;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1B6007" w:rsidRPr="001B6007">
        <w:rPr>
          <w:rFonts w:eastAsia="標楷體"/>
          <w:b/>
          <w:bCs/>
          <w:noProof/>
          <w:lang w:val="en-US" w:eastAsia="zh-TW"/>
        </w:rPr>
        <w:t>3GPP TSG RAN WG1 #10</w:t>
      </w:r>
      <w:r w:rsidR="006B614A">
        <w:rPr>
          <w:rFonts w:eastAsia="標楷體"/>
          <w:b/>
          <w:bCs/>
          <w:noProof/>
          <w:lang w:val="en-US" w:eastAsia="zh-TW"/>
        </w:rPr>
        <w:t>9</w:t>
      </w:r>
      <w:r w:rsidR="001B6007" w:rsidRPr="001B6007">
        <w:rPr>
          <w:rFonts w:eastAsia="標楷體"/>
          <w:b/>
          <w:bCs/>
          <w:noProof/>
          <w:lang w:val="en-US" w:eastAsia="zh-TW"/>
        </w:rPr>
        <w:t>-e</w:t>
      </w:r>
      <w:r w:rsidR="007538CC">
        <w:rPr>
          <w:rFonts w:eastAsia="標楷體"/>
          <w:b/>
          <w:bCs/>
        </w:rPr>
        <w:tab/>
      </w:r>
      <w:r w:rsidR="007538CC">
        <w:rPr>
          <w:rFonts w:eastAsia="標楷體"/>
          <w:b/>
          <w:bCs/>
        </w:rPr>
        <w:tab/>
      </w:r>
      <w:r w:rsidR="007538CC">
        <w:rPr>
          <w:rFonts w:eastAsia="標楷體"/>
          <w:b/>
          <w:bCs/>
        </w:rPr>
        <w:tab/>
      </w:r>
      <w:r w:rsidR="007538CC">
        <w:rPr>
          <w:rFonts w:eastAsia="標楷體"/>
          <w:b/>
          <w:bCs/>
        </w:rPr>
        <w:tab/>
        <w:t xml:space="preserve"> </w:t>
      </w:r>
      <w:r w:rsidR="007538CC">
        <w:rPr>
          <w:rFonts w:eastAsia="標楷體"/>
          <w:b/>
          <w:bCs/>
        </w:rPr>
        <w:tab/>
        <w:t xml:space="preserve">     </w:t>
      </w:r>
      <w:r w:rsidRPr="00822BB7">
        <w:rPr>
          <w:rFonts w:eastAsia="標楷體"/>
          <w:b/>
          <w:bCs/>
          <w:lang w:eastAsia="zh-TW"/>
        </w:rPr>
        <w:t xml:space="preserve">    </w:t>
      </w:r>
      <w:r w:rsidRPr="00822BB7">
        <w:rPr>
          <w:rFonts w:eastAsia="標楷體"/>
          <w:b/>
          <w:bCs/>
        </w:rPr>
        <w:tab/>
      </w:r>
      <w:r w:rsidRPr="00822BB7">
        <w:rPr>
          <w:rFonts w:eastAsia="標楷體"/>
          <w:b/>
          <w:bCs/>
        </w:rPr>
        <w:tab/>
      </w:r>
      <w:r w:rsidR="003B21F5" w:rsidRPr="00822BB7">
        <w:rPr>
          <w:rFonts w:eastAsia="標楷體"/>
          <w:b/>
          <w:bCs/>
          <w:lang w:eastAsia="zh-TW"/>
        </w:rPr>
        <w:t>R</w:t>
      </w:r>
      <w:r w:rsidR="003B21F5" w:rsidRPr="00B4260F">
        <w:rPr>
          <w:rFonts w:eastAsia="標楷體"/>
          <w:b/>
          <w:bCs/>
          <w:color w:val="000000" w:themeColor="text1"/>
          <w:lang w:eastAsia="zh-TW"/>
        </w:rPr>
        <w:t>1-</w:t>
      </w:r>
      <w:r w:rsidR="0010783C" w:rsidRPr="0010783C">
        <w:rPr>
          <w:rFonts w:eastAsia="標楷體"/>
          <w:b/>
          <w:bCs/>
          <w:color w:val="000000" w:themeColor="text1"/>
          <w:lang w:eastAsia="zh-TW"/>
        </w:rPr>
        <w:t>2204440</w:t>
      </w:r>
    </w:p>
    <w:p w14:paraId="743E05B9" w14:textId="672EC5AA" w:rsidR="001B6007" w:rsidRDefault="0010783C" w:rsidP="00D26511">
      <w:pPr>
        <w:rPr>
          <w:rFonts w:eastAsia="標楷體"/>
          <w:b/>
          <w:bCs/>
          <w:color w:val="000000" w:themeColor="text1"/>
          <w:lang w:eastAsia="zh-TW"/>
        </w:rPr>
      </w:pPr>
      <w:r w:rsidRPr="0010783C">
        <w:rPr>
          <w:rFonts w:eastAsia="標楷體"/>
          <w:b/>
          <w:bCs/>
          <w:color w:val="000000" w:themeColor="text1"/>
          <w:lang w:eastAsia="zh-TW"/>
        </w:rPr>
        <w:t>e-Meeting, May 9th – 20th, 2022</w:t>
      </w:r>
    </w:p>
    <w:p w14:paraId="632B8A67" w14:textId="5D8272B6" w:rsidR="00D26511" w:rsidRPr="00822BB7" w:rsidRDefault="00D26511" w:rsidP="00D26511">
      <w:pPr>
        <w:rPr>
          <w:rFonts w:eastAsia="標楷體"/>
          <w:bCs/>
          <w:lang w:eastAsia="zh-TW"/>
        </w:rPr>
      </w:pPr>
      <w:r w:rsidRPr="00822BB7">
        <w:rPr>
          <w:rFonts w:eastAsia="標楷體"/>
          <w:b/>
          <w:bCs/>
        </w:rPr>
        <w:t>Agenda Item</w:t>
      </w:r>
      <w:r w:rsidRPr="00822BB7">
        <w:rPr>
          <w:rFonts w:eastAsia="標楷體"/>
          <w:b/>
          <w:bCs/>
          <w:color w:val="000000" w:themeColor="text1"/>
        </w:rPr>
        <w:t xml:space="preserve">: </w:t>
      </w:r>
      <w:r w:rsidRPr="00822BB7">
        <w:rPr>
          <w:rFonts w:eastAsia="標楷體"/>
          <w:bCs/>
          <w:color w:val="000000" w:themeColor="text1"/>
        </w:rPr>
        <w:t xml:space="preserve"> </w:t>
      </w:r>
      <w:r w:rsidR="0010783C">
        <w:rPr>
          <w:rFonts w:eastAsia="標楷體"/>
          <w:b/>
          <w:bCs/>
          <w:color w:val="000000" w:themeColor="text1"/>
          <w:lang w:eastAsia="zh-TW"/>
        </w:rPr>
        <w:t>9.1.1.1</w:t>
      </w:r>
    </w:p>
    <w:p w14:paraId="18697D9F" w14:textId="77777777" w:rsidR="00D26511" w:rsidRPr="00822BB7" w:rsidRDefault="00D26511" w:rsidP="00D26511">
      <w:pPr>
        <w:pStyle w:val="3"/>
        <w:numPr>
          <w:ilvl w:val="0"/>
          <w:numId w:val="0"/>
        </w:numPr>
        <w:tabs>
          <w:tab w:val="left" w:pos="1530"/>
        </w:tabs>
        <w:rPr>
          <w:rFonts w:eastAsia="標楷體"/>
          <w:b/>
          <w:bCs/>
          <w:lang w:eastAsia="zh-TW"/>
        </w:rPr>
      </w:pPr>
      <w:r w:rsidRPr="00822BB7">
        <w:rPr>
          <w:rFonts w:eastAsia="標楷體"/>
          <w:b/>
          <w:bCs/>
        </w:rPr>
        <w:t>Source:</w:t>
      </w:r>
      <w:r w:rsidRPr="00822BB7">
        <w:rPr>
          <w:rFonts w:eastAsia="標楷體"/>
          <w:b/>
          <w:bCs/>
        </w:rPr>
        <w:tab/>
      </w:r>
      <w:r w:rsidRPr="00822BB7">
        <w:rPr>
          <w:rFonts w:eastAsia="標楷體"/>
          <w:b/>
          <w:bCs/>
          <w:lang w:eastAsia="zh-TW"/>
        </w:rPr>
        <w:t>ITRI</w:t>
      </w:r>
    </w:p>
    <w:p w14:paraId="2204EBF8" w14:textId="34CE1073" w:rsidR="00D26511" w:rsidRPr="00822BB7" w:rsidRDefault="00D26511" w:rsidP="00D26511">
      <w:pPr>
        <w:pStyle w:val="3"/>
        <w:numPr>
          <w:ilvl w:val="0"/>
          <w:numId w:val="0"/>
        </w:numPr>
        <w:tabs>
          <w:tab w:val="left" w:pos="1530"/>
        </w:tabs>
        <w:ind w:left="1560" w:hanging="1560"/>
        <w:rPr>
          <w:rFonts w:eastAsia="標楷體"/>
          <w:b/>
          <w:bCs/>
          <w:lang w:val="en-US" w:eastAsia="zh-TW"/>
        </w:rPr>
      </w:pPr>
      <w:r w:rsidRPr="00822BB7">
        <w:rPr>
          <w:rFonts w:eastAsia="標楷體"/>
          <w:b/>
          <w:bCs/>
        </w:rPr>
        <w:t>Title:</w:t>
      </w:r>
      <w:r w:rsidRPr="00822BB7">
        <w:rPr>
          <w:rFonts w:eastAsia="標楷體"/>
          <w:b/>
          <w:bCs/>
        </w:rPr>
        <w:tab/>
      </w:r>
      <w:r w:rsidR="0010783C" w:rsidRPr="0010783C">
        <w:rPr>
          <w:rFonts w:eastAsia="標楷體"/>
          <w:b/>
          <w:bCs/>
        </w:rPr>
        <w:t xml:space="preserve">Discussion on unified TCI framework extension for multi-TRP  </w:t>
      </w:r>
    </w:p>
    <w:p w14:paraId="31DD4D34" w14:textId="77777777" w:rsidR="00D26511" w:rsidRPr="00822BB7" w:rsidRDefault="00D26511" w:rsidP="00D26511">
      <w:pPr>
        <w:tabs>
          <w:tab w:val="left" w:pos="1530"/>
        </w:tabs>
        <w:spacing w:after="0"/>
        <w:ind w:right="936"/>
        <w:rPr>
          <w:rFonts w:eastAsia="標楷體"/>
          <w:b/>
          <w:lang w:eastAsia="zh-CN"/>
        </w:rPr>
      </w:pPr>
      <w:r w:rsidRPr="00822BB7">
        <w:rPr>
          <w:rFonts w:eastAsia="標楷體"/>
          <w:b/>
          <w:bCs/>
        </w:rPr>
        <w:t>Document for:</w:t>
      </w:r>
      <w:r w:rsidRPr="00822BB7">
        <w:rPr>
          <w:rFonts w:eastAsia="標楷體"/>
          <w:b/>
          <w:bCs/>
        </w:rPr>
        <w:tab/>
        <w:t>Discussion</w:t>
      </w:r>
      <w:r w:rsidRPr="00822BB7">
        <w:rPr>
          <w:rFonts w:eastAsia="標楷體"/>
          <w:b/>
          <w:bCs/>
          <w:lang w:eastAsia="zh-CN"/>
        </w:rPr>
        <w:t xml:space="preserve"> and Decision</w:t>
      </w:r>
    </w:p>
    <w:p w14:paraId="11E7A201" w14:textId="77777777" w:rsidR="00D26511" w:rsidRPr="00986871" w:rsidRDefault="00D26511" w:rsidP="00D26511">
      <w:pPr>
        <w:pBdr>
          <w:bottom w:val="single" w:sz="8" w:space="0" w:color="auto"/>
        </w:pBdr>
        <w:ind w:right="103"/>
        <w:rPr>
          <w:rFonts w:eastAsia="標楷體"/>
          <w:b/>
          <w:bCs/>
          <w:sz w:val="16"/>
          <w:szCs w:val="16"/>
        </w:rPr>
      </w:pPr>
    </w:p>
    <w:p w14:paraId="7E3EB93B" w14:textId="77777777" w:rsidR="00D26511" w:rsidRPr="00986871" w:rsidRDefault="00D26511" w:rsidP="007C5637">
      <w:pPr>
        <w:pStyle w:val="1"/>
        <w:spacing w:after="60" w:line="288" w:lineRule="auto"/>
        <w:ind w:left="431" w:hanging="431"/>
        <w:rPr>
          <w:rFonts w:eastAsia="標楷體"/>
          <w:lang w:eastAsia="zh-CN"/>
        </w:rPr>
      </w:pPr>
      <w:bookmarkStart w:id="0" w:name="_Ref124589705"/>
      <w:bookmarkStart w:id="1" w:name="_Ref129681862"/>
      <w:r w:rsidRPr="00986871">
        <w:rPr>
          <w:rFonts w:eastAsia="標楷體"/>
        </w:rPr>
        <w:t>Introduction</w:t>
      </w:r>
      <w:bookmarkEnd w:id="0"/>
      <w:bookmarkEnd w:id="1"/>
    </w:p>
    <w:p w14:paraId="47550777" w14:textId="03C6AA61" w:rsidR="00D26511" w:rsidRPr="006C5F73" w:rsidRDefault="008E553E" w:rsidP="007C5637">
      <w:pPr>
        <w:spacing w:after="100" w:afterAutospacing="1" w:line="288" w:lineRule="auto"/>
        <w:rPr>
          <w:sz w:val="20"/>
          <w:lang w:eastAsia="zh-CN"/>
        </w:rPr>
      </w:pPr>
      <w:r w:rsidRPr="008E553E">
        <w:rPr>
          <w:rFonts w:eastAsia="新細明體"/>
          <w:bCs/>
          <w:sz w:val="20"/>
          <w:lang w:eastAsia="zh-TW"/>
        </w:rPr>
        <w:t>In RAN meeting #</w:t>
      </w:r>
      <w:r w:rsidR="0010783C">
        <w:rPr>
          <w:rFonts w:eastAsia="新細明體"/>
          <w:bCs/>
          <w:sz w:val="20"/>
          <w:lang w:eastAsia="zh-TW"/>
        </w:rPr>
        <w:t>94e</w:t>
      </w:r>
      <w:r w:rsidRPr="008E553E">
        <w:rPr>
          <w:rFonts w:eastAsia="新細明體"/>
          <w:bCs/>
          <w:sz w:val="20"/>
          <w:lang w:eastAsia="zh-TW"/>
        </w:rPr>
        <w:t xml:space="preserve">, the work item on </w:t>
      </w:r>
      <w:r w:rsidR="0010783C" w:rsidRPr="0010783C">
        <w:rPr>
          <w:rFonts w:eastAsia="新細明體"/>
          <w:bCs/>
          <w:sz w:val="20"/>
          <w:lang w:eastAsia="zh-TW"/>
        </w:rPr>
        <w:t xml:space="preserve">MIMO </w:t>
      </w:r>
      <w:r w:rsidR="008021F3">
        <w:rPr>
          <w:rFonts w:eastAsia="新細明體" w:hint="eastAsia"/>
          <w:bCs/>
          <w:sz w:val="20"/>
          <w:lang w:eastAsia="zh-TW"/>
        </w:rPr>
        <w:t>e</w:t>
      </w:r>
      <w:r w:rsidR="0010783C" w:rsidRPr="0010783C">
        <w:rPr>
          <w:rFonts w:eastAsia="新細明體"/>
          <w:bCs/>
          <w:sz w:val="20"/>
          <w:lang w:eastAsia="zh-TW"/>
        </w:rPr>
        <w:t xml:space="preserve">volution for </w:t>
      </w:r>
      <w:r w:rsidR="0010783C">
        <w:rPr>
          <w:rFonts w:eastAsia="新細明體"/>
          <w:bCs/>
          <w:sz w:val="20"/>
          <w:lang w:eastAsia="zh-TW"/>
        </w:rPr>
        <w:t>d</w:t>
      </w:r>
      <w:r w:rsidR="0010783C" w:rsidRPr="0010783C">
        <w:rPr>
          <w:rFonts w:eastAsia="新細明體"/>
          <w:bCs/>
          <w:sz w:val="20"/>
          <w:lang w:eastAsia="zh-TW"/>
        </w:rPr>
        <w:t xml:space="preserve">ownlink and </w:t>
      </w:r>
      <w:r w:rsidR="0010783C">
        <w:rPr>
          <w:rFonts w:eastAsia="新細明體"/>
          <w:bCs/>
          <w:sz w:val="20"/>
          <w:lang w:eastAsia="zh-TW"/>
        </w:rPr>
        <w:t>u</w:t>
      </w:r>
      <w:r w:rsidR="0010783C" w:rsidRPr="0010783C">
        <w:rPr>
          <w:rFonts w:eastAsia="新細明體"/>
          <w:bCs/>
          <w:sz w:val="20"/>
          <w:lang w:eastAsia="zh-TW"/>
        </w:rPr>
        <w:t>plink</w:t>
      </w:r>
      <w:r w:rsidRPr="008E553E">
        <w:rPr>
          <w:rFonts w:eastAsia="新細明體"/>
          <w:bCs/>
          <w:sz w:val="20"/>
          <w:lang w:eastAsia="zh-TW"/>
        </w:rPr>
        <w:t xml:space="preserve"> was </w:t>
      </w:r>
      <w:r w:rsidR="00B34235">
        <w:rPr>
          <w:rFonts w:eastAsia="新細明體"/>
          <w:bCs/>
          <w:sz w:val="20"/>
          <w:lang w:eastAsia="zh-TW"/>
        </w:rPr>
        <w:t>approved for Release 1</w:t>
      </w:r>
      <w:r w:rsidR="0010783C">
        <w:rPr>
          <w:rFonts w:eastAsia="新細明體"/>
          <w:bCs/>
          <w:sz w:val="20"/>
          <w:lang w:eastAsia="zh-TW"/>
        </w:rPr>
        <w:t>8</w:t>
      </w:r>
      <w:r w:rsidRPr="008E553E">
        <w:rPr>
          <w:rFonts w:eastAsia="新細明體"/>
          <w:bCs/>
          <w:sz w:val="20"/>
          <w:lang w:eastAsia="zh-TW"/>
        </w:rPr>
        <w:t xml:space="preserve">. One of the key </w:t>
      </w:r>
      <w:r w:rsidR="0010783C" w:rsidRPr="008E553E">
        <w:rPr>
          <w:rFonts w:eastAsia="新細明體"/>
          <w:bCs/>
          <w:sz w:val="20"/>
          <w:lang w:eastAsia="zh-TW"/>
        </w:rPr>
        <w:t>objectives</w:t>
      </w:r>
      <w:r w:rsidRPr="008E553E">
        <w:rPr>
          <w:rFonts w:eastAsia="新細明體"/>
          <w:bCs/>
          <w:sz w:val="20"/>
          <w:lang w:eastAsia="zh-TW"/>
        </w:rPr>
        <w:t xml:space="preserve"> in WID [1] is: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07"/>
      </w:tblGrid>
      <w:tr w:rsidR="009B6E98" w:rsidRPr="006C5F73" w14:paraId="24D1CBDF" w14:textId="77777777" w:rsidTr="00D02FF5">
        <w:tc>
          <w:tcPr>
            <w:tcW w:w="9687" w:type="dxa"/>
            <w:shd w:val="clear" w:color="auto" w:fill="auto"/>
          </w:tcPr>
          <w:p w14:paraId="7E768B7A" w14:textId="5E01C9F1" w:rsidR="0066586D" w:rsidRPr="008E553E" w:rsidRDefault="0010783C" w:rsidP="0010783C">
            <w:pPr>
              <w:pStyle w:val="a5"/>
              <w:numPr>
                <w:ilvl w:val="0"/>
                <w:numId w:val="14"/>
              </w:numPr>
              <w:ind w:firstLineChars="0"/>
            </w:pPr>
            <w:r w:rsidRPr="0010783C">
              <w:rPr>
                <w:sz w:val="20"/>
                <w:szCs w:val="20"/>
              </w:rPr>
              <w:t xml:space="preserve">Specify </w:t>
            </w:r>
            <w:bookmarkStart w:id="2" w:name="_Hlk101971698"/>
            <w:r w:rsidRPr="0010783C">
              <w:rPr>
                <w:sz w:val="20"/>
                <w:szCs w:val="20"/>
              </w:rPr>
              <w:t>extension of Rel-17 Unified TCI framework</w:t>
            </w:r>
            <w:bookmarkEnd w:id="2"/>
            <w:r w:rsidRPr="0010783C">
              <w:rPr>
                <w:sz w:val="20"/>
                <w:szCs w:val="20"/>
              </w:rPr>
              <w:t xml:space="preserve"> for indication of multiple DL and UL TCI states focusing on multi-TRP use case, using Rel-17 unified TCI framework.</w:t>
            </w:r>
          </w:p>
        </w:tc>
      </w:tr>
    </w:tbl>
    <w:p w14:paraId="1E20C043" w14:textId="3A8ECBAA" w:rsidR="00124015" w:rsidRPr="007255E3" w:rsidRDefault="008E553E" w:rsidP="007538CC">
      <w:pPr>
        <w:spacing w:before="100" w:beforeAutospacing="1" w:after="100" w:afterAutospacing="1" w:line="288" w:lineRule="auto"/>
        <w:rPr>
          <w:rFonts w:eastAsia="標楷體"/>
          <w:sz w:val="20"/>
          <w:lang w:eastAsia="zh-TW"/>
        </w:rPr>
      </w:pPr>
      <w:r w:rsidRPr="008E553E">
        <w:rPr>
          <w:rFonts w:eastAsia="標楷體"/>
          <w:sz w:val="20"/>
          <w:lang w:eastAsia="zh-TW"/>
        </w:rPr>
        <w:t xml:space="preserve">According to above description, the </w:t>
      </w:r>
      <w:r w:rsidR="0010783C">
        <w:rPr>
          <w:rFonts w:eastAsia="標楷體"/>
          <w:sz w:val="20"/>
          <w:lang w:eastAsia="zh-TW"/>
        </w:rPr>
        <w:t>u</w:t>
      </w:r>
      <w:r w:rsidR="0010783C" w:rsidRPr="0010783C">
        <w:rPr>
          <w:rFonts w:eastAsia="標楷體"/>
          <w:sz w:val="20"/>
          <w:lang w:eastAsia="zh-TW"/>
        </w:rPr>
        <w:t>nified TCI framework</w:t>
      </w:r>
      <w:r w:rsidR="0066586D" w:rsidRPr="0066586D">
        <w:rPr>
          <w:rFonts w:eastAsia="標楷體"/>
          <w:sz w:val="20"/>
          <w:lang w:eastAsia="zh-TW"/>
        </w:rPr>
        <w:t xml:space="preserve"> enhancement</w:t>
      </w:r>
      <w:r w:rsidR="0066586D">
        <w:rPr>
          <w:rFonts w:eastAsia="標楷體"/>
          <w:sz w:val="20"/>
          <w:lang w:eastAsia="zh-TW"/>
        </w:rPr>
        <w:t xml:space="preserve"> </w:t>
      </w:r>
      <w:r w:rsidR="009F4661">
        <w:rPr>
          <w:rFonts w:eastAsia="標楷體"/>
          <w:sz w:val="20"/>
          <w:lang w:eastAsia="zh-TW"/>
        </w:rPr>
        <w:t xml:space="preserve">focusing on </w:t>
      </w:r>
      <w:r w:rsidR="0066586D">
        <w:rPr>
          <w:rFonts w:eastAsia="標楷體"/>
          <w:sz w:val="20"/>
          <w:lang w:eastAsia="zh-TW"/>
        </w:rPr>
        <w:t>M-TRP</w:t>
      </w:r>
      <w:r w:rsidRPr="008E553E">
        <w:rPr>
          <w:rFonts w:eastAsia="標楷體"/>
          <w:sz w:val="20"/>
          <w:lang w:eastAsia="zh-TW"/>
        </w:rPr>
        <w:t xml:space="preserve"> </w:t>
      </w:r>
      <w:r w:rsidR="00954783">
        <w:rPr>
          <w:rFonts w:eastAsia="標楷體"/>
          <w:sz w:val="20"/>
          <w:lang w:eastAsia="zh-TW"/>
        </w:rPr>
        <w:t xml:space="preserve">will </w:t>
      </w:r>
      <w:r w:rsidRPr="008E553E">
        <w:rPr>
          <w:rFonts w:eastAsia="標楷體"/>
          <w:sz w:val="20"/>
          <w:lang w:eastAsia="zh-TW"/>
        </w:rPr>
        <w:t>be one of the major issues in the following meetings</w:t>
      </w:r>
      <w:r w:rsidR="001B6007">
        <w:rPr>
          <w:rFonts w:eastAsia="標楷體"/>
          <w:sz w:val="20"/>
          <w:lang w:eastAsia="zh-TW"/>
        </w:rPr>
        <w:t xml:space="preserve"> in Rel-1</w:t>
      </w:r>
      <w:r w:rsidR="009F4661">
        <w:rPr>
          <w:rFonts w:eastAsia="標楷體"/>
          <w:sz w:val="20"/>
          <w:lang w:eastAsia="zh-TW"/>
        </w:rPr>
        <w:t>8</w:t>
      </w:r>
      <w:r w:rsidRPr="008E553E">
        <w:rPr>
          <w:rFonts w:eastAsia="標楷體"/>
          <w:sz w:val="20"/>
          <w:lang w:eastAsia="zh-TW"/>
        </w:rPr>
        <w:t>. Thus, in this contributi</w:t>
      </w:r>
      <w:r w:rsidR="00954783">
        <w:rPr>
          <w:rFonts w:eastAsia="標楷體"/>
          <w:sz w:val="20"/>
          <w:lang w:eastAsia="zh-TW"/>
        </w:rPr>
        <w:t xml:space="preserve">on, we provide our views for </w:t>
      </w:r>
      <w:r w:rsidR="009F4661">
        <w:rPr>
          <w:sz w:val="20"/>
          <w:szCs w:val="20"/>
        </w:rPr>
        <w:t>extended</w:t>
      </w:r>
      <w:r w:rsidR="009F4661">
        <w:rPr>
          <w:rFonts w:asciiTheme="minorEastAsia" w:eastAsiaTheme="minorEastAsia" w:hAnsiTheme="minorEastAsia" w:hint="eastAsia"/>
          <w:sz w:val="20"/>
          <w:szCs w:val="20"/>
          <w:lang w:eastAsia="zh-TW"/>
        </w:rPr>
        <w:t xml:space="preserve"> </w:t>
      </w:r>
      <w:r w:rsidR="009F4661">
        <w:rPr>
          <w:rFonts w:eastAsia="標楷體"/>
          <w:sz w:val="20"/>
          <w:lang w:eastAsia="zh-TW"/>
        </w:rPr>
        <w:t>u</w:t>
      </w:r>
      <w:r w:rsidR="009F4661" w:rsidRPr="0010783C">
        <w:rPr>
          <w:rFonts w:eastAsia="標楷體"/>
          <w:sz w:val="20"/>
          <w:lang w:eastAsia="zh-TW"/>
        </w:rPr>
        <w:t>nified TCI framework</w:t>
      </w:r>
      <w:r w:rsidR="009F4661">
        <w:rPr>
          <w:rFonts w:eastAsia="標楷體"/>
          <w:sz w:val="20"/>
          <w:lang w:eastAsia="zh-TW"/>
        </w:rPr>
        <w:t>.</w:t>
      </w:r>
    </w:p>
    <w:p w14:paraId="57117DB9" w14:textId="3FC27095" w:rsidR="00FF5835" w:rsidRDefault="009F4661" w:rsidP="001E2A8A">
      <w:pPr>
        <w:pStyle w:val="1"/>
        <w:rPr>
          <w:lang w:eastAsia="zh-TW"/>
        </w:rPr>
      </w:pPr>
      <w:r>
        <w:rPr>
          <w:lang w:eastAsia="zh-TW"/>
        </w:rPr>
        <w:t>U</w:t>
      </w:r>
      <w:r w:rsidRPr="009F4661">
        <w:rPr>
          <w:lang w:eastAsia="zh-TW"/>
        </w:rPr>
        <w:t>nified TCI framework</w:t>
      </w:r>
    </w:p>
    <w:p w14:paraId="3AE8C435" w14:textId="2F1AB959" w:rsidR="00DB167B" w:rsidRDefault="00D11F51" w:rsidP="00D71AE4">
      <w:pPr>
        <w:spacing w:after="100" w:afterAutospacing="1" w:line="288" w:lineRule="auto"/>
        <w:rPr>
          <w:rFonts w:eastAsiaTheme="minorEastAsia"/>
          <w:sz w:val="20"/>
          <w:lang w:eastAsia="zh-TW"/>
        </w:rPr>
      </w:pPr>
      <w:r>
        <w:rPr>
          <w:rFonts w:eastAsiaTheme="minorEastAsia" w:hint="eastAsia"/>
          <w:sz w:val="20"/>
          <w:lang w:eastAsia="zh-TW"/>
        </w:rPr>
        <w:t>I</w:t>
      </w:r>
      <w:r>
        <w:rPr>
          <w:rFonts w:eastAsiaTheme="minorEastAsia"/>
          <w:sz w:val="20"/>
          <w:lang w:eastAsia="zh-TW"/>
        </w:rPr>
        <w:t xml:space="preserve">n high mobility </w:t>
      </w:r>
      <w:r w:rsidRPr="00D11F51">
        <w:rPr>
          <w:rFonts w:eastAsiaTheme="minorEastAsia"/>
          <w:sz w:val="20"/>
          <w:lang w:eastAsia="zh-TW"/>
        </w:rPr>
        <w:t>scenario</w:t>
      </w:r>
      <w:r>
        <w:rPr>
          <w:rFonts w:eastAsiaTheme="minorEastAsia"/>
          <w:sz w:val="20"/>
          <w:lang w:eastAsia="zh-TW"/>
        </w:rPr>
        <w:t>,</w:t>
      </w:r>
      <w:r w:rsidR="008619A2">
        <w:rPr>
          <w:rFonts w:eastAsiaTheme="minorEastAsia"/>
          <w:sz w:val="20"/>
          <w:lang w:eastAsia="zh-TW"/>
        </w:rPr>
        <w:t xml:space="preserve"> </w:t>
      </w:r>
      <w:r>
        <w:rPr>
          <w:rFonts w:eastAsiaTheme="minorEastAsia"/>
          <w:sz w:val="20"/>
          <w:lang w:eastAsia="zh-TW"/>
        </w:rPr>
        <w:t xml:space="preserve">channels and reference signals </w:t>
      </w:r>
      <w:r w:rsidR="008619A2" w:rsidRPr="008619A2">
        <w:rPr>
          <w:rFonts w:eastAsiaTheme="minorEastAsia"/>
          <w:sz w:val="20"/>
          <w:lang w:eastAsia="zh-TW"/>
        </w:rPr>
        <w:t xml:space="preserve">within intra-band CCs </w:t>
      </w:r>
      <w:r>
        <w:rPr>
          <w:rFonts w:eastAsiaTheme="minorEastAsia"/>
          <w:sz w:val="20"/>
          <w:lang w:eastAsia="zh-TW"/>
        </w:rPr>
        <w:t xml:space="preserve">may use same beam for DL reception and use same beam for UL transmission. </w:t>
      </w:r>
      <w:r w:rsidR="00D71AE4">
        <w:rPr>
          <w:rFonts w:eastAsiaTheme="minorEastAsia"/>
          <w:sz w:val="20"/>
          <w:lang w:eastAsia="zh-TW"/>
        </w:rPr>
        <w:t>In this case, signalling overhead could be reduced by indicated one or two TCI states for those channels and reference signals within intra-band CCs. Therefore, i</w:t>
      </w:r>
      <w:r w:rsidR="004449EE">
        <w:rPr>
          <w:rFonts w:eastAsiaTheme="minorEastAsia"/>
          <w:sz w:val="20"/>
          <w:lang w:eastAsia="zh-TW"/>
        </w:rPr>
        <w:t>n Rel-17,</w:t>
      </w:r>
      <w:r w:rsidR="004449EE">
        <w:rPr>
          <w:rFonts w:eastAsiaTheme="minorEastAsia" w:hint="eastAsia"/>
          <w:sz w:val="20"/>
          <w:lang w:eastAsia="zh-TW"/>
        </w:rPr>
        <w:t xml:space="preserve"> t</w:t>
      </w:r>
      <w:r w:rsidR="004449EE">
        <w:rPr>
          <w:rFonts w:eastAsiaTheme="minorEastAsia"/>
          <w:sz w:val="20"/>
          <w:lang w:eastAsia="zh-TW"/>
        </w:rPr>
        <w:t>wo types of unified TCI framework on single-TRP operation</w:t>
      </w:r>
      <w:r w:rsidR="00E80953">
        <w:rPr>
          <w:rFonts w:eastAsiaTheme="minorEastAsia"/>
          <w:sz w:val="20"/>
          <w:lang w:eastAsia="zh-TW"/>
        </w:rPr>
        <w:t xml:space="preserve"> are introduced</w:t>
      </w:r>
      <w:r w:rsidR="00B651C8">
        <w:rPr>
          <w:rFonts w:eastAsiaTheme="minorEastAsia"/>
          <w:sz w:val="20"/>
          <w:lang w:eastAsia="zh-TW"/>
        </w:rPr>
        <w:t>. One type is joint TCI state and another one is separate TCI state.</w:t>
      </w:r>
      <w:r w:rsidR="00B130B4">
        <w:rPr>
          <w:rFonts w:eastAsiaTheme="minorEastAsia"/>
          <w:sz w:val="20"/>
          <w:lang w:eastAsia="zh-TW"/>
        </w:rPr>
        <w:t xml:space="preserve"> In </w:t>
      </w:r>
      <w:r w:rsidR="00165C77">
        <w:rPr>
          <w:rFonts w:eastAsiaTheme="minorEastAsia"/>
          <w:sz w:val="20"/>
          <w:lang w:eastAsia="zh-TW"/>
        </w:rPr>
        <w:t xml:space="preserve">the </w:t>
      </w:r>
      <w:r w:rsidR="00B130B4">
        <w:rPr>
          <w:rFonts w:eastAsiaTheme="minorEastAsia"/>
          <w:sz w:val="20"/>
          <w:lang w:eastAsia="zh-TW"/>
        </w:rPr>
        <w:t>joint TCI state type</w:t>
      </w:r>
      <w:r w:rsidR="00E434F7">
        <w:rPr>
          <w:rFonts w:eastAsiaTheme="minorEastAsia"/>
          <w:sz w:val="20"/>
          <w:lang w:eastAsia="zh-TW"/>
        </w:rPr>
        <w:t xml:space="preserve"> as shown in Fig.1 (</w:t>
      </w:r>
      <w:r w:rsidR="00E434F7">
        <w:rPr>
          <w:rFonts w:eastAsiaTheme="minorEastAsia" w:hint="eastAsia"/>
          <w:sz w:val="20"/>
          <w:lang w:eastAsia="zh-TW"/>
        </w:rPr>
        <w:t>a)</w:t>
      </w:r>
      <w:r w:rsidR="00B130B4">
        <w:rPr>
          <w:rFonts w:eastAsiaTheme="minorEastAsia"/>
          <w:sz w:val="20"/>
          <w:lang w:eastAsia="zh-TW"/>
        </w:rPr>
        <w:t>, if</w:t>
      </w:r>
      <w:r w:rsidR="00B651C8">
        <w:rPr>
          <w:rFonts w:eastAsiaTheme="minorEastAsia"/>
          <w:sz w:val="20"/>
          <w:lang w:eastAsia="zh-TW"/>
        </w:rPr>
        <w:t xml:space="preserve"> </w:t>
      </w:r>
      <w:r w:rsidR="00B130B4">
        <w:rPr>
          <w:rFonts w:eastAsiaTheme="minorEastAsia"/>
          <w:sz w:val="20"/>
          <w:lang w:eastAsia="zh-TW"/>
        </w:rPr>
        <w:t>o</w:t>
      </w:r>
      <w:r w:rsidR="00B651C8">
        <w:rPr>
          <w:rFonts w:eastAsiaTheme="minorEastAsia"/>
          <w:sz w:val="20"/>
          <w:lang w:eastAsia="zh-TW"/>
        </w:rPr>
        <w:t>ne TCI state indicated by a codepoint of TCI field in a DCI</w:t>
      </w:r>
      <w:r w:rsidR="00B130B4">
        <w:rPr>
          <w:rFonts w:eastAsiaTheme="minorEastAsia"/>
          <w:sz w:val="20"/>
          <w:lang w:eastAsia="zh-TW"/>
        </w:rPr>
        <w:t xml:space="preserve">, the indicated TCI state </w:t>
      </w:r>
      <w:r w:rsidR="004E1990">
        <w:rPr>
          <w:rFonts w:eastAsiaTheme="minorEastAsia"/>
          <w:sz w:val="20"/>
          <w:lang w:eastAsia="zh-TW"/>
        </w:rPr>
        <w:t>is</w:t>
      </w:r>
      <w:r w:rsidR="00B130B4">
        <w:rPr>
          <w:rFonts w:eastAsiaTheme="minorEastAsia"/>
          <w:sz w:val="20"/>
          <w:lang w:eastAsia="zh-TW"/>
        </w:rPr>
        <w:t xml:space="preserve"> </w:t>
      </w:r>
      <w:r w:rsidR="00B130B4" w:rsidRPr="00B130B4">
        <w:rPr>
          <w:rFonts w:eastAsiaTheme="minorEastAsia"/>
          <w:sz w:val="20"/>
          <w:lang w:eastAsia="zh-TW"/>
        </w:rPr>
        <w:t>used for determining both the DL QCL information and the UL TX spatial filter.</w:t>
      </w:r>
      <w:r w:rsidR="004E1990">
        <w:rPr>
          <w:rFonts w:eastAsiaTheme="minorEastAsia"/>
          <w:sz w:val="20"/>
          <w:lang w:eastAsia="zh-TW"/>
        </w:rPr>
        <w:t xml:space="preserve"> In </w:t>
      </w:r>
      <w:r w:rsidR="008619A2">
        <w:rPr>
          <w:rFonts w:eastAsiaTheme="minorEastAsia"/>
          <w:sz w:val="20"/>
          <w:lang w:eastAsia="zh-TW"/>
        </w:rPr>
        <w:t xml:space="preserve">the </w:t>
      </w:r>
      <w:r w:rsidR="004E1990">
        <w:rPr>
          <w:rFonts w:eastAsiaTheme="minorEastAsia"/>
          <w:sz w:val="20"/>
          <w:lang w:eastAsia="zh-TW"/>
        </w:rPr>
        <w:t>separate TCI state type</w:t>
      </w:r>
      <w:r w:rsidR="00E434F7">
        <w:rPr>
          <w:rFonts w:eastAsiaTheme="minorEastAsia"/>
          <w:sz w:val="20"/>
          <w:lang w:eastAsia="zh-TW"/>
        </w:rPr>
        <w:t xml:space="preserve"> as shown in Fig.1 (b</w:t>
      </w:r>
      <w:r w:rsidR="00E434F7">
        <w:rPr>
          <w:rFonts w:eastAsiaTheme="minorEastAsia" w:hint="eastAsia"/>
          <w:sz w:val="20"/>
          <w:lang w:eastAsia="zh-TW"/>
        </w:rPr>
        <w:t>)</w:t>
      </w:r>
      <w:r w:rsidR="004E1990">
        <w:rPr>
          <w:rFonts w:eastAsiaTheme="minorEastAsia"/>
          <w:sz w:val="20"/>
          <w:lang w:eastAsia="zh-TW"/>
        </w:rPr>
        <w:t>, a codepoint of TCI field indicate</w:t>
      </w:r>
      <w:r w:rsidR="00BC3EB0">
        <w:rPr>
          <w:rFonts w:eastAsiaTheme="minorEastAsia"/>
          <w:sz w:val="20"/>
          <w:lang w:eastAsia="zh-TW"/>
        </w:rPr>
        <w:t>s</w:t>
      </w:r>
      <w:r w:rsidR="004E1990">
        <w:rPr>
          <w:rFonts w:eastAsiaTheme="minorEastAsia"/>
          <w:sz w:val="20"/>
          <w:lang w:eastAsia="zh-TW"/>
        </w:rPr>
        <w:t xml:space="preserve"> a UL TCI state and/or a DL TCI state, where the UL TCI state</w:t>
      </w:r>
      <w:r w:rsidR="00BC3EB0">
        <w:rPr>
          <w:rFonts w:eastAsiaTheme="minorEastAsia"/>
          <w:sz w:val="20"/>
          <w:lang w:eastAsia="zh-TW"/>
        </w:rPr>
        <w:t xml:space="preserve"> is </w:t>
      </w:r>
      <w:r w:rsidR="00BC3EB0" w:rsidRPr="00B130B4">
        <w:rPr>
          <w:rFonts w:eastAsiaTheme="minorEastAsia"/>
          <w:sz w:val="20"/>
          <w:lang w:eastAsia="zh-TW"/>
        </w:rPr>
        <w:t>used for determining the UL TX spatial filter</w:t>
      </w:r>
      <w:r w:rsidR="00BC3EB0">
        <w:rPr>
          <w:rFonts w:eastAsiaTheme="minorEastAsia"/>
          <w:sz w:val="20"/>
          <w:lang w:eastAsia="zh-TW"/>
        </w:rPr>
        <w:t xml:space="preserve"> and the DL TCI state is </w:t>
      </w:r>
      <w:r w:rsidR="00BC3EB0" w:rsidRPr="00B130B4">
        <w:rPr>
          <w:rFonts w:eastAsiaTheme="minorEastAsia"/>
          <w:sz w:val="20"/>
          <w:lang w:eastAsia="zh-TW"/>
        </w:rPr>
        <w:t>used for determining</w:t>
      </w:r>
      <w:r w:rsidR="00BC3EB0">
        <w:rPr>
          <w:rFonts w:eastAsiaTheme="minorEastAsia"/>
          <w:sz w:val="20"/>
          <w:lang w:eastAsia="zh-TW"/>
        </w:rPr>
        <w:t xml:space="preserve"> </w:t>
      </w:r>
      <w:r w:rsidR="00BC3EB0" w:rsidRPr="00B130B4">
        <w:rPr>
          <w:rFonts w:eastAsiaTheme="minorEastAsia"/>
          <w:sz w:val="20"/>
          <w:lang w:eastAsia="zh-TW"/>
        </w:rPr>
        <w:t>the DL QCL information</w:t>
      </w:r>
      <w:r w:rsidR="00BC3EB0">
        <w:rPr>
          <w:rFonts w:eastAsiaTheme="minorEastAsia"/>
          <w:sz w:val="20"/>
          <w:lang w:eastAsia="zh-TW"/>
        </w:rPr>
        <w:t>.</w:t>
      </w:r>
      <w:r w:rsidR="00D71AE4">
        <w:rPr>
          <w:rFonts w:eastAsiaTheme="minorEastAsia"/>
          <w:sz w:val="20"/>
          <w:lang w:eastAsia="zh-TW"/>
        </w:rPr>
        <w:t xml:space="preserve"> </w:t>
      </w:r>
    </w:p>
    <w:p w14:paraId="5DF98498" w14:textId="2F4569E5" w:rsidR="00DB167B" w:rsidRDefault="00805986" w:rsidP="00805986">
      <w:pPr>
        <w:spacing w:after="100" w:afterAutospacing="1" w:line="288" w:lineRule="auto"/>
        <w:jc w:val="center"/>
        <w:rPr>
          <w:rFonts w:eastAsiaTheme="minorEastAsia"/>
          <w:sz w:val="20"/>
          <w:lang w:eastAsia="zh-TW"/>
        </w:rPr>
      </w:pPr>
      <w:r>
        <w:rPr>
          <w:rFonts w:eastAsiaTheme="minorEastAsia"/>
          <w:noProof/>
          <w:sz w:val="20"/>
          <w:lang w:eastAsia="zh-TW"/>
        </w:rPr>
        <w:drawing>
          <wp:inline distT="0" distB="0" distL="0" distR="0" wp14:anchorId="76AFF583" wp14:editId="26ACFFA9">
            <wp:extent cx="3386095" cy="1140980"/>
            <wp:effectExtent l="0" t="0" r="5080" b="2540"/>
            <wp:docPr id="13" name="圖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409821" cy="1148975"/>
                    </a:xfrm>
                    <a:prstGeom prst="rect">
                      <a:avLst/>
                    </a:prstGeom>
                    <a:noFill/>
                  </pic:spPr>
                </pic:pic>
              </a:graphicData>
            </a:graphic>
          </wp:inline>
        </w:drawing>
      </w:r>
    </w:p>
    <w:p w14:paraId="14FC3283" w14:textId="235D9167" w:rsidR="00E434F7" w:rsidRDefault="00E434F7" w:rsidP="00805986">
      <w:pPr>
        <w:spacing w:after="100" w:afterAutospacing="1" w:line="288" w:lineRule="auto"/>
        <w:jc w:val="center"/>
        <w:rPr>
          <w:rFonts w:eastAsiaTheme="minorEastAsia"/>
          <w:sz w:val="20"/>
          <w:lang w:eastAsia="zh-TW"/>
        </w:rPr>
      </w:pPr>
      <w:r>
        <w:rPr>
          <w:rFonts w:eastAsiaTheme="minorEastAsia" w:hint="eastAsia"/>
          <w:sz w:val="20"/>
          <w:lang w:eastAsia="zh-TW"/>
        </w:rPr>
        <w:t>F</w:t>
      </w:r>
      <w:r>
        <w:rPr>
          <w:rFonts w:eastAsiaTheme="minorEastAsia"/>
          <w:sz w:val="20"/>
          <w:lang w:eastAsia="zh-TW"/>
        </w:rPr>
        <w:t xml:space="preserve">ig.1 TCI field </w:t>
      </w:r>
      <w:r w:rsidR="00327C33">
        <w:rPr>
          <w:rFonts w:eastAsiaTheme="minorEastAsia"/>
          <w:sz w:val="20"/>
          <w:lang w:eastAsia="zh-TW"/>
        </w:rPr>
        <w:t>for unified TCI framework</w:t>
      </w:r>
    </w:p>
    <w:p w14:paraId="27AEFFB0" w14:textId="0984B4B4" w:rsidR="00D71AE4" w:rsidRDefault="00D71AE4" w:rsidP="00D71AE4">
      <w:pPr>
        <w:spacing w:after="100" w:afterAutospacing="1" w:line="288" w:lineRule="auto"/>
        <w:rPr>
          <w:rFonts w:eastAsiaTheme="minorEastAsia"/>
          <w:sz w:val="20"/>
          <w:lang w:eastAsia="zh-TW"/>
        </w:rPr>
      </w:pPr>
      <w:r>
        <w:rPr>
          <w:rFonts w:eastAsiaTheme="minorEastAsia" w:hint="eastAsia"/>
          <w:sz w:val="20"/>
          <w:lang w:eastAsia="zh-TW"/>
        </w:rPr>
        <w:t>B</w:t>
      </w:r>
      <w:r>
        <w:rPr>
          <w:rFonts w:eastAsiaTheme="minorEastAsia"/>
          <w:sz w:val="20"/>
          <w:lang w:eastAsia="zh-TW"/>
        </w:rPr>
        <w:t>esides, L1-based beam indication</w:t>
      </w:r>
      <w:r w:rsidR="008619A2">
        <w:rPr>
          <w:rFonts w:eastAsiaTheme="minorEastAsia"/>
          <w:sz w:val="20"/>
          <w:lang w:eastAsia="zh-TW"/>
        </w:rPr>
        <w:t xml:space="preserve"> with Rel-17 unified TCI</w:t>
      </w:r>
      <w:r>
        <w:rPr>
          <w:rFonts w:eastAsiaTheme="minorEastAsia"/>
          <w:sz w:val="20"/>
          <w:lang w:eastAsia="zh-TW"/>
        </w:rPr>
        <w:t xml:space="preserve"> is supported to indicate the TCI state for common beam updating</w:t>
      </w:r>
      <w:r w:rsidR="00F94E9C">
        <w:rPr>
          <w:rFonts w:eastAsiaTheme="minorEastAsia"/>
          <w:sz w:val="20"/>
          <w:lang w:eastAsia="zh-TW"/>
        </w:rPr>
        <w:t xml:space="preserve"> through</w:t>
      </w:r>
      <w:r w:rsidR="00F94E9C" w:rsidRPr="00F94E9C">
        <w:rPr>
          <w:rFonts w:eastAsiaTheme="minorEastAsia"/>
          <w:sz w:val="20"/>
          <w:lang w:eastAsia="zh-TW"/>
        </w:rPr>
        <w:t xml:space="preserve"> DCI format 1_1/1_2 </w:t>
      </w:r>
      <w:r w:rsidR="00F94E9C">
        <w:rPr>
          <w:rFonts w:eastAsiaTheme="minorEastAsia"/>
          <w:sz w:val="20"/>
          <w:lang w:eastAsia="zh-TW"/>
        </w:rPr>
        <w:t xml:space="preserve">with or </w:t>
      </w:r>
      <w:r w:rsidR="00F94E9C" w:rsidRPr="00F94E9C">
        <w:rPr>
          <w:rFonts w:eastAsiaTheme="minorEastAsia"/>
          <w:sz w:val="20"/>
          <w:lang w:eastAsia="zh-TW"/>
        </w:rPr>
        <w:t>without DL assignment</w:t>
      </w:r>
      <w:r w:rsidR="00797FC2">
        <w:rPr>
          <w:rFonts w:eastAsiaTheme="minorEastAsia"/>
          <w:sz w:val="20"/>
          <w:lang w:eastAsia="zh-TW"/>
        </w:rPr>
        <w:t>, as shown in Fig. 2</w:t>
      </w:r>
      <w:r w:rsidR="008619A2">
        <w:rPr>
          <w:rFonts w:eastAsiaTheme="minorEastAsia"/>
          <w:sz w:val="20"/>
          <w:lang w:eastAsia="zh-TW"/>
        </w:rPr>
        <w:t xml:space="preserve">, which </w:t>
      </w:r>
      <w:r w:rsidR="00797FC2">
        <w:rPr>
          <w:rFonts w:eastAsiaTheme="minorEastAsia"/>
          <w:sz w:val="20"/>
          <w:lang w:eastAsia="zh-TW"/>
        </w:rPr>
        <w:t>c</w:t>
      </w:r>
      <w:r w:rsidR="008619A2">
        <w:rPr>
          <w:rFonts w:eastAsiaTheme="minorEastAsia"/>
          <w:sz w:val="20"/>
          <w:lang w:eastAsia="zh-TW"/>
        </w:rPr>
        <w:t>ould</w:t>
      </w:r>
      <w:r w:rsidR="00C14EA1">
        <w:rPr>
          <w:rFonts w:eastAsiaTheme="minorEastAsia"/>
          <w:sz w:val="20"/>
          <w:lang w:eastAsia="zh-TW"/>
        </w:rPr>
        <w:t xml:space="preserve"> reduce the latency delay of beam updating for those channels or reference signals </w:t>
      </w:r>
      <w:r w:rsidR="00AF3560">
        <w:rPr>
          <w:rFonts w:eastAsiaTheme="minorEastAsia"/>
          <w:sz w:val="20"/>
          <w:lang w:eastAsia="zh-TW"/>
        </w:rPr>
        <w:t xml:space="preserve">of </w:t>
      </w:r>
      <w:r w:rsidR="00C14EA1">
        <w:rPr>
          <w:rFonts w:eastAsiaTheme="minorEastAsia"/>
          <w:sz w:val="20"/>
          <w:lang w:eastAsia="zh-TW"/>
        </w:rPr>
        <w:t xml:space="preserve">which </w:t>
      </w:r>
      <w:r w:rsidR="00AF3560">
        <w:rPr>
          <w:rFonts w:eastAsiaTheme="minorEastAsia"/>
          <w:sz w:val="20"/>
          <w:lang w:eastAsia="zh-TW"/>
        </w:rPr>
        <w:t>TCI state could be</w:t>
      </w:r>
      <w:r w:rsidR="00C14EA1">
        <w:rPr>
          <w:rFonts w:eastAsiaTheme="minorEastAsia"/>
          <w:sz w:val="20"/>
          <w:lang w:eastAsia="zh-TW"/>
        </w:rPr>
        <w:t xml:space="preserve"> configured by RRC or activated by MAC CE.</w:t>
      </w:r>
    </w:p>
    <w:p w14:paraId="627B87C2" w14:textId="48AA746A" w:rsidR="00B130B4" w:rsidRDefault="00B130B4" w:rsidP="00AF3560">
      <w:pPr>
        <w:spacing w:after="100" w:afterAutospacing="1" w:line="288" w:lineRule="auto"/>
        <w:jc w:val="center"/>
        <w:rPr>
          <w:rFonts w:eastAsiaTheme="minorEastAsia"/>
          <w:sz w:val="20"/>
          <w:lang w:eastAsia="zh-TW"/>
        </w:rPr>
      </w:pPr>
    </w:p>
    <w:p w14:paraId="7650038E" w14:textId="3DC3DAF7" w:rsidR="00797FC2" w:rsidRDefault="00195134" w:rsidP="00AF3560">
      <w:pPr>
        <w:spacing w:after="100" w:afterAutospacing="1" w:line="288" w:lineRule="auto"/>
        <w:jc w:val="center"/>
        <w:rPr>
          <w:rFonts w:eastAsiaTheme="minorEastAsia"/>
          <w:sz w:val="20"/>
          <w:lang w:eastAsia="zh-TW"/>
        </w:rPr>
      </w:pPr>
      <w:r>
        <w:rPr>
          <w:rFonts w:eastAsiaTheme="minorEastAsia"/>
          <w:noProof/>
          <w:sz w:val="20"/>
          <w:lang w:eastAsia="zh-TW"/>
        </w:rPr>
        <w:lastRenderedPageBreak/>
        <w:drawing>
          <wp:inline distT="0" distB="0" distL="0" distR="0" wp14:anchorId="4C6F490F" wp14:editId="129AEFA4">
            <wp:extent cx="5828286" cy="1654889"/>
            <wp:effectExtent l="0" t="0" r="1270" b="0"/>
            <wp:docPr id="2"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888745" cy="1672056"/>
                    </a:xfrm>
                    <a:prstGeom prst="rect">
                      <a:avLst/>
                    </a:prstGeom>
                    <a:noFill/>
                  </pic:spPr>
                </pic:pic>
              </a:graphicData>
            </a:graphic>
          </wp:inline>
        </w:drawing>
      </w:r>
    </w:p>
    <w:p w14:paraId="6452CD65" w14:textId="72460D48" w:rsidR="00F44067" w:rsidRDefault="00327C33" w:rsidP="00F44067">
      <w:pPr>
        <w:spacing w:after="100" w:afterAutospacing="1" w:line="288" w:lineRule="auto"/>
        <w:jc w:val="center"/>
        <w:rPr>
          <w:rFonts w:eastAsiaTheme="minorEastAsia"/>
          <w:sz w:val="20"/>
          <w:lang w:eastAsia="zh-TW"/>
        </w:rPr>
      </w:pPr>
      <w:r>
        <w:rPr>
          <w:rFonts w:eastAsiaTheme="minorEastAsia"/>
          <w:sz w:val="20"/>
          <w:lang w:eastAsia="zh-TW"/>
        </w:rPr>
        <w:t>Fig.</w:t>
      </w:r>
      <w:r w:rsidR="00797FC2">
        <w:rPr>
          <w:rFonts w:eastAsiaTheme="minorEastAsia"/>
          <w:sz w:val="20"/>
          <w:lang w:eastAsia="zh-TW"/>
        </w:rPr>
        <w:t>2</w:t>
      </w:r>
      <w:r>
        <w:rPr>
          <w:rFonts w:eastAsiaTheme="minorEastAsia"/>
          <w:sz w:val="20"/>
          <w:lang w:eastAsia="zh-TW"/>
        </w:rPr>
        <w:t xml:space="preserve"> </w:t>
      </w:r>
      <w:r w:rsidR="00F44067">
        <w:rPr>
          <w:rFonts w:eastAsiaTheme="minorEastAsia"/>
          <w:sz w:val="20"/>
          <w:lang w:eastAsia="zh-TW"/>
        </w:rPr>
        <w:t>L1-based beam indication</w:t>
      </w:r>
      <w:r w:rsidR="00797FC2">
        <w:rPr>
          <w:rFonts w:eastAsiaTheme="minorEastAsia"/>
          <w:sz w:val="20"/>
          <w:lang w:eastAsia="zh-TW"/>
        </w:rPr>
        <w:t xml:space="preserve"> if joint TCI state type is configured</w:t>
      </w:r>
    </w:p>
    <w:p w14:paraId="36AE223D" w14:textId="4F66A2A5" w:rsidR="00F44067" w:rsidRDefault="00F44067" w:rsidP="00F44067">
      <w:pPr>
        <w:spacing w:after="100" w:afterAutospacing="1" w:line="288" w:lineRule="auto"/>
        <w:rPr>
          <w:rFonts w:eastAsiaTheme="minorEastAsia"/>
          <w:sz w:val="20"/>
          <w:lang w:eastAsia="zh-TW"/>
        </w:rPr>
      </w:pPr>
      <w:r>
        <w:rPr>
          <w:rFonts w:eastAsiaTheme="minorEastAsia" w:hint="eastAsia"/>
          <w:sz w:val="20"/>
          <w:lang w:eastAsia="zh-TW"/>
        </w:rPr>
        <w:t>T</w:t>
      </w:r>
      <w:r>
        <w:rPr>
          <w:rFonts w:eastAsiaTheme="minorEastAsia"/>
          <w:sz w:val="20"/>
          <w:lang w:eastAsia="zh-TW"/>
        </w:rPr>
        <w:t>he benefit of unified TCI framework and L1-based beam indication is not only for single TRP operation, but also could be extended to multiple TRP operation. Since the number of TRPs is up to two</w:t>
      </w:r>
      <w:r w:rsidR="00DD1313">
        <w:rPr>
          <w:rFonts w:eastAsiaTheme="minorEastAsia"/>
          <w:sz w:val="20"/>
          <w:lang w:eastAsia="zh-TW"/>
        </w:rPr>
        <w:t xml:space="preserve"> to serve UE, two common </w:t>
      </w:r>
      <w:r w:rsidR="009D6508">
        <w:rPr>
          <w:rFonts w:eastAsiaTheme="minorEastAsia"/>
          <w:sz w:val="20"/>
          <w:lang w:eastAsia="zh-TW"/>
        </w:rPr>
        <w:t>DL and two common UL beams is sufficient for unified TCI framework</w:t>
      </w:r>
      <w:r w:rsidR="00DD1313">
        <w:rPr>
          <w:rFonts w:eastAsiaTheme="minorEastAsia"/>
          <w:sz w:val="20"/>
          <w:lang w:eastAsia="zh-TW"/>
        </w:rPr>
        <w:t xml:space="preserve">. Hence, if the unified TCI framework is extended to multi-TRP use case, up to two DL TCI states and up to two UL TCI states </w:t>
      </w:r>
      <w:r w:rsidR="008021F3">
        <w:rPr>
          <w:rFonts w:eastAsiaTheme="minorEastAsia"/>
          <w:sz w:val="20"/>
          <w:lang w:eastAsia="zh-TW"/>
        </w:rPr>
        <w:t>can be considered.</w:t>
      </w:r>
      <w:r w:rsidR="00DD1313">
        <w:rPr>
          <w:rFonts w:eastAsiaTheme="minorEastAsia"/>
          <w:sz w:val="20"/>
          <w:lang w:eastAsia="zh-TW"/>
        </w:rPr>
        <w:t xml:space="preserve"> </w:t>
      </w:r>
    </w:p>
    <w:p w14:paraId="32DE4074" w14:textId="1F1DC80D" w:rsidR="00D61638" w:rsidRDefault="009A37CE" w:rsidP="007255E3">
      <w:pPr>
        <w:spacing w:after="100" w:afterAutospacing="1" w:line="288" w:lineRule="auto"/>
        <w:rPr>
          <w:b/>
          <w:i/>
          <w:sz w:val="20"/>
          <w:lang w:eastAsia="zh-TW"/>
        </w:rPr>
      </w:pPr>
      <w:r w:rsidRPr="006C5F73">
        <w:rPr>
          <w:rFonts w:hint="eastAsia"/>
          <w:b/>
          <w:i/>
          <w:sz w:val="20"/>
          <w:lang w:eastAsia="zh-TW"/>
        </w:rPr>
        <w:t>Proposal</w:t>
      </w:r>
      <w:r w:rsidRPr="006C5F73">
        <w:rPr>
          <w:b/>
          <w:i/>
          <w:sz w:val="20"/>
          <w:lang w:eastAsia="zh-TW"/>
        </w:rPr>
        <w:t xml:space="preserve"> 1</w:t>
      </w:r>
      <w:r w:rsidRPr="006C5F73">
        <w:rPr>
          <w:rFonts w:hint="eastAsia"/>
          <w:b/>
          <w:i/>
          <w:sz w:val="20"/>
          <w:lang w:eastAsia="zh-TW"/>
        </w:rPr>
        <w:t>:</w:t>
      </w:r>
      <w:r>
        <w:rPr>
          <w:b/>
          <w:i/>
          <w:sz w:val="20"/>
          <w:lang w:eastAsia="zh-TW"/>
        </w:rPr>
        <w:t xml:space="preserve"> </w:t>
      </w:r>
      <w:r w:rsidR="00D61638" w:rsidRPr="009A37CE">
        <w:rPr>
          <w:rFonts w:hint="eastAsia"/>
          <w:b/>
          <w:i/>
          <w:sz w:val="20"/>
          <w:lang w:eastAsia="zh-TW"/>
        </w:rPr>
        <w:t>S</w:t>
      </w:r>
      <w:r w:rsidR="00D61638" w:rsidRPr="009A37CE">
        <w:rPr>
          <w:b/>
          <w:i/>
          <w:sz w:val="20"/>
          <w:lang w:eastAsia="zh-TW"/>
        </w:rPr>
        <w:t>upport up to two DL TCI states and up to two UL TCI states for unified TCI framework on multi-TRP operation.</w:t>
      </w:r>
    </w:p>
    <w:p w14:paraId="685BE152" w14:textId="3280B73A" w:rsidR="00AD5BCA" w:rsidRPr="00931334" w:rsidRDefault="00C75720" w:rsidP="007255E3">
      <w:pPr>
        <w:spacing w:after="100" w:afterAutospacing="1" w:line="288" w:lineRule="auto"/>
        <w:rPr>
          <w:rFonts w:eastAsiaTheme="minorEastAsia"/>
          <w:sz w:val="20"/>
          <w:lang w:eastAsia="zh-TW"/>
        </w:rPr>
      </w:pPr>
      <w:r>
        <w:rPr>
          <w:rFonts w:eastAsiaTheme="minorEastAsia"/>
          <w:sz w:val="20"/>
          <w:lang w:eastAsia="zh-TW"/>
        </w:rPr>
        <w:t xml:space="preserve">If separate TCI state type is configured for multi-TRP operation, the number of codepoints of TCI field </w:t>
      </w:r>
      <w:r w:rsidR="00097395">
        <w:rPr>
          <w:rFonts w:eastAsiaTheme="minorEastAsia"/>
          <w:sz w:val="20"/>
          <w:lang w:eastAsia="zh-TW"/>
        </w:rPr>
        <w:t>may be</w:t>
      </w:r>
      <w:r w:rsidR="00677454">
        <w:rPr>
          <w:rFonts w:eastAsiaTheme="minorEastAsia"/>
          <w:sz w:val="20"/>
          <w:lang w:eastAsia="zh-TW"/>
        </w:rPr>
        <w:t xml:space="preserve"> not</w:t>
      </w:r>
      <w:r w:rsidR="00097395">
        <w:rPr>
          <w:rFonts w:eastAsiaTheme="minorEastAsia"/>
          <w:sz w:val="20"/>
          <w:lang w:eastAsia="zh-TW"/>
        </w:rPr>
        <w:t xml:space="preserve"> </w:t>
      </w:r>
      <w:r>
        <w:rPr>
          <w:rFonts w:eastAsiaTheme="minorEastAsia"/>
          <w:sz w:val="20"/>
          <w:lang w:eastAsia="zh-TW"/>
        </w:rPr>
        <w:t>sufficient</w:t>
      </w:r>
      <w:r w:rsidR="00C15B35">
        <w:rPr>
          <w:rFonts w:eastAsiaTheme="minorEastAsia"/>
          <w:sz w:val="20"/>
          <w:lang w:eastAsia="zh-TW"/>
        </w:rPr>
        <w:t xml:space="preserve"> for all the possibility of indicated TCI states</w:t>
      </w:r>
      <w:r>
        <w:rPr>
          <w:rFonts w:eastAsiaTheme="minorEastAsia"/>
          <w:sz w:val="20"/>
          <w:lang w:eastAsia="zh-TW"/>
        </w:rPr>
        <w:t xml:space="preserve"> because there </w:t>
      </w:r>
      <w:r w:rsidR="00C15B35">
        <w:rPr>
          <w:rFonts w:eastAsiaTheme="minorEastAsia"/>
          <w:sz w:val="20"/>
          <w:lang w:eastAsia="zh-TW"/>
        </w:rPr>
        <w:t>may be</w:t>
      </w:r>
      <w:r>
        <w:rPr>
          <w:rFonts w:eastAsiaTheme="minorEastAsia"/>
          <w:sz w:val="20"/>
          <w:lang w:eastAsia="zh-TW"/>
        </w:rPr>
        <w:t xml:space="preserve"> up to two DL TCI states and up to two UL TCI states</w:t>
      </w:r>
      <w:r w:rsidR="008D2AF9">
        <w:rPr>
          <w:rFonts w:eastAsiaTheme="minorEastAsia"/>
          <w:sz w:val="20"/>
          <w:lang w:eastAsia="zh-TW"/>
        </w:rPr>
        <w:t xml:space="preserve"> indicated by a codepoint</w:t>
      </w:r>
      <w:r>
        <w:rPr>
          <w:rFonts w:eastAsiaTheme="minorEastAsia"/>
          <w:sz w:val="20"/>
          <w:lang w:eastAsia="zh-TW"/>
        </w:rPr>
        <w:t>.</w:t>
      </w:r>
      <w:r w:rsidR="00C15B35">
        <w:rPr>
          <w:rFonts w:eastAsiaTheme="minorEastAsia"/>
          <w:sz w:val="20"/>
          <w:lang w:eastAsia="zh-TW"/>
        </w:rPr>
        <w:t xml:space="preserve"> </w:t>
      </w:r>
      <w:r w:rsidR="0015635D">
        <w:rPr>
          <w:rFonts w:eastAsiaTheme="minorEastAsia"/>
          <w:sz w:val="20"/>
          <w:lang w:eastAsia="zh-TW"/>
        </w:rPr>
        <w:t xml:space="preserve">In </w:t>
      </w:r>
      <w:r w:rsidR="00931334">
        <w:rPr>
          <w:rFonts w:eastAsiaTheme="minorEastAsia"/>
          <w:sz w:val="20"/>
          <w:lang w:eastAsia="zh-TW"/>
        </w:rPr>
        <w:t>this case</w:t>
      </w:r>
      <w:r w:rsidR="008D2AF9">
        <w:rPr>
          <w:rFonts w:eastAsiaTheme="minorEastAsia"/>
          <w:sz w:val="20"/>
          <w:lang w:eastAsia="zh-TW"/>
        </w:rPr>
        <w:t>, w</w:t>
      </w:r>
      <w:r w:rsidR="0015635D">
        <w:rPr>
          <w:rFonts w:eastAsiaTheme="minorEastAsia"/>
          <w:sz w:val="20"/>
          <w:lang w:eastAsia="zh-TW"/>
        </w:rPr>
        <w:t>e can consider</w:t>
      </w:r>
      <w:r w:rsidR="00097395">
        <w:rPr>
          <w:rFonts w:eastAsiaTheme="minorEastAsia"/>
          <w:sz w:val="20"/>
          <w:lang w:eastAsia="zh-TW"/>
        </w:rPr>
        <w:t xml:space="preserve"> to i</w:t>
      </w:r>
      <w:r w:rsidR="00AD5BCA">
        <w:rPr>
          <w:rFonts w:eastAsiaTheme="minorEastAsia"/>
          <w:sz w:val="20"/>
          <w:lang w:eastAsia="zh-TW"/>
        </w:rPr>
        <w:t>ncrease the number of codepoints of TCI filed</w:t>
      </w:r>
      <w:r w:rsidR="00097395">
        <w:rPr>
          <w:rFonts w:eastAsiaTheme="minorEastAsia"/>
          <w:sz w:val="20"/>
          <w:lang w:eastAsia="zh-TW"/>
        </w:rPr>
        <w:t xml:space="preserve">, </w:t>
      </w:r>
      <w:r w:rsidR="008D2AF9">
        <w:rPr>
          <w:rFonts w:eastAsiaTheme="minorEastAsia"/>
          <w:sz w:val="20"/>
          <w:lang w:eastAsia="zh-TW"/>
        </w:rPr>
        <w:t>or</w:t>
      </w:r>
      <w:r w:rsidR="0015635D">
        <w:rPr>
          <w:rFonts w:eastAsiaTheme="minorEastAsia"/>
          <w:sz w:val="20"/>
          <w:lang w:eastAsia="zh-TW"/>
        </w:rPr>
        <w:t xml:space="preserve"> </w:t>
      </w:r>
      <w:r w:rsidR="008D2AF9">
        <w:rPr>
          <w:rFonts w:eastAsiaTheme="minorEastAsia"/>
          <w:sz w:val="20"/>
          <w:lang w:eastAsia="zh-TW"/>
        </w:rPr>
        <w:t xml:space="preserve">to </w:t>
      </w:r>
      <w:r w:rsidR="00097395">
        <w:rPr>
          <w:rFonts w:eastAsiaTheme="minorEastAsia"/>
          <w:sz w:val="20"/>
          <w:lang w:eastAsia="zh-TW"/>
        </w:rPr>
        <w:t xml:space="preserve">introduce </w:t>
      </w:r>
      <w:r w:rsidR="00C15B35">
        <w:rPr>
          <w:rFonts w:eastAsiaTheme="minorEastAsia"/>
          <w:sz w:val="20"/>
          <w:lang w:eastAsia="zh-TW"/>
        </w:rPr>
        <w:t>the</w:t>
      </w:r>
      <w:r w:rsidR="00097395">
        <w:rPr>
          <w:rFonts w:eastAsiaTheme="minorEastAsia"/>
          <w:sz w:val="20"/>
          <w:lang w:eastAsia="zh-TW"/>
        </w:rPr>
        <w:t xml:space="preserve"> second TCI </w:t>
      </w:r>
      <w:r w:rsidR="00C15B35">
        <w:rPr>
          <w:rFonts w:eastAsiaTheme="minorEastAsia"/>
          <w:sz w:val="20"/>
          <w:lang w:eastAsia="zh-TW"/>
        </w:rPr>
        <w:t>f</w:t>
      </w:r>
      <w:r w:rsidR="00097395">
        <w:rPr>
          <w:rFonts w:eastAsiaTheme="minorEastAsia"/>
          <w:sz w:val="20"/>
          <w:lang w:eastAsia="zh-TW"/>
        </w:rPr>
        <w:t xml:space="preserve">ield where </w:t>
      </w:r>
      <w:r w:rsidR="00C15B35">
        <w:rPr>
          <w:rFonts w:eastAsiaTheme="minorEastAsia"/>
          <w:sz w:val="20"/>
          <w:lang w:eastAsia="zh-TW"/>
        </w:rPr>
        <w:t>the original TCI field is associated with one TRP and the second TCI filed is associated with another TRP.</w:t>
      </w:r>
    </w:p>
    <w:p w14:paraId="0B7515D8" w14:textId="77853A7B" w:rsidR="00435563" w:rsidRDefault="00B34F93" w:rsidP="00101197">
      <w:pPr>
        <w:spacing w:after="100" w:afterAutospacing="1" w:line="288" w:lineRule="auto"/>
        <w:rPr>
          <w:rFonts w:eastAsiaTheme="minorEastAsia"/>
          <w:sz w:val="20"/>
          <w:lang w:eastAsia="zh-TW"/>
        </w:rPr>
      </w:pPr>
      <w:r>
        <w:rPr>
          <w:rFonts w:eastAsiaTheme="minorEastAsia"/>
          <w:sz w:val="20"/>
          <w:lang w:eastAsia="zh-TW"/>
        </w:rPr>
        <w:t>When</w:t>
      </w:r>
      <w:r w:rsidR="007B372E">
        <w:rPr>
          <w:rFonts w:eastAsiaTheme="minorEastAsia"/>
          <w:sz w:val="20"/>
          <w:lang w:eastAsia="zh-TW"/>
        </w:rPr>
        <w:t xml:space="preserve"> UE has the capability of beam correspondence, joint TCI state </w:t>
      </w:r>
      <w:r w:rsidR="00097395">
        <w:rPr>
          <w:rFonts w:eastAsiaTheme="minorEastAsia"/>
          <w:sz w:val="20"/>
          <w:lang w:eastAsia="zh-TW"/>
        </w:rPr>
        <w:t>is</w:t>
      </w:r>
      <w:r w:rsidR="007B372E">
        <w:rPr>
          <w:rFonts w:eastAsiaTheme="minorEastAsia"/>
          <w:sz w:val="20"/>
          <w:lang w:eastAsia="zh-TW"/>
        </w:rPr>
        <w:t xml:space="preserve"> suitable for multi-TRP operation</w:t>
      </w:r>
      <w:r w:rsidR="00EB4CCA">
        <w:rPr>
          <w:rFonts w:eastAsiaTheme="minorEastAsia"/>
          <w:sz w:val="20"/>
          <w:lang w:eastAsia="zh-TW"/>
        </w:rPr>
        <w:t>. However, if one of UE panel is close to human body</w:t>
      </w:r>
      <w:r w:rsidR="009E0336">
        <w:rPr>
          <w:rFonts w:eastAsiaTheme="minorEastAsia"/>
          <w:sz w:val="20"/>
          <w:lang w:eastAsia="zh-TW"/>
        </w:rPr>
        <w:t xml:space="preserve"> as shown is Fig.</w:t>
      </w:r>
      <w:r w:rsidR="005F0AA6">
        <w:rPr>
          <w:rFonts w:eastAsiaTheme="minorEastAsia"/>
          <w:sz w:val="20"/>
          <w:lang w:eastAsia="zh-TW"/>
        </w:rPr>
        <w:t xml:space="preserve"> </w:t>
      </w:r>
      <w:r w:rsidR="009E0336">
        <w:rPr>
          <w:rFonts w:eastAsiaTheme="minorEastAsia"/>
          <w:sz w:val="20"/>
          <w:lang w:eastAsia="zh-TW"/>
        </w:rPr>
        <w:t>3</w:t>
      </w:r>
      <w:r w:rsidR="00EB4CCA">
        <w:rPr>
          <w:rFonts w:eastAsiaTheme="minorEastAsia"/>
          <w:sz w:val="20"/>
          <w:lang w:eastAsia="zh-TW"/>
        </w:rPr>
        <w:t xml:space="preserve">, the DL beam and UL may not be the same for considering </w:t>
      </w:r>
      <w:r w:rsidR="005F0AA6">
        <w:rPr>
          <w:rFonts w:eastAsiaTheme="minorEastAsia"/>
          <w:sz w:val="20"/>
          <w:lang w:eastAsia="zh-TW"/>
        </w:rPr>
        <w:t>m</w:t>
      </w:r>
      <w:r w:rsidR="005F0AA6" w:rsidRPr="005F0AA6">
        <w:rPr>
          <w:rFonts w:eastAsiaTheme="minorEastAsia"/>
          <w:sz w:val="20"/>
          <w:lang w:eastAsia="zh-TW"/>
        </w:rPr>
        <w:t xml:space="preserve">aximum </w:t>
      </w:r>
      <w:r w:rsidR="005F0AA6">
        <w:rPr>
          <w:rFonts w:eastAsiaTheme="minorEastAsia"/>
          <w:sz w:val="20"/>
          <w:lang w:eastAsia="zh-TW"/>
        </w:rPr>
        <w:t>p</w:t>
      </w:r>
      <w:r w:rsidR="005F0AA6" w:rsidRPr="005F0AA6">
        <w:rPr>
          <w:rFonts w:eastAsiaTheme="minorEastAsia"/>
          <w:sz w:val="20"/>
          <w:lang w:eastAsia="zh-TW"/>
        </w:rPr>
        <w:t xml:space="preserve">ower </w:t>
      </w:r>
      <w:r w:rsidR="005F0AA6">
        <w:rPr>
          <w:rFonts w:eastAsiaTheme="minorEastAsia"/>
          <w:sz w:val="20"/>
          <w:lang w:eastAsia="zh-TW"/>
        </w:rPr>
        <w:t>e</w:t>
      </w:r>
      <w:r w:rsidR="005F0AA6" w:rsidRPr="005F0AA6">
        <w:rPr>
          <w:rFonts w:eastAsiaTheme="minorEastAsia"/>
          <w:sz w:val="20"/>
          <w:lang w:eastAsia="zh-TW"/>
        </w:rPr>
        <w:t>mission</w:t>
      </w:r>
      <w:r w:rsidR="00B002E3">
        <w:rPr>
          <w:rFonts w:eastAsiaTheme="minorEastAsia"/>
          <w:sz w:val="20"/>
          <w:lang w:eastAsia="zh-TW"/>
        </w:rPr>
        <w:t xml:space="preserve"> (MPE</w:t>
      </w:r>
      <w:r w:rsidR="005F0AA6">
        <w:rPr>
          <w:rFonts w:eastAsiaTheme="minorEastAsia"/>
          <w:sz w:val="20"/>
          <w:lang w:eastAsia="zh-TW"/>
        </w:rPr>
        <w:t>)</w:t>
      </w:r>
      <w:r w:rsidR="00EB4CCA">
        <w:rPr>
          <w:rFonts w:eastAsiaTheme="minorEastAsia"/>
          <w:sz w:val="20"/>
          <w:lang w:eastAsia="zh-TW"/>
        </w:rPr>
        <w:t>. In this case,</w:t>
      </w:r>
      <w:r w:rsidR="00931334">
        <w:rPr>
          <w:rFonts w:eastAsiaTheme="minorEastAsia"/>
          <w:sz w:val="20"/>
          <w:lang w:eastAsia="zh-TW"/>
        </w:rPr>
        <w:t xml:space="preserve"> two type of unified framework can be configured, where joint TCI state type is associated with a TRP without considering MPE, and separate TCI state type is associated with a</w:t>
      </w:r>
      <w:r>
        <w:rPr>
          <w:rFonts w:eastAsiaTheme="minorEastAsia" w:hint="eastAsia"/>
          <w:sz w:val="20"/>
          <w:lang w:eastAsia="zh-TW"/>
        </w:rPr>
        <w:t>n</w:t>
      </w:r>
      <w:r>
        <w:rPr>
          <w:rFonts w:eastAsiaTheme="minorEastAsia"/>
          <w:sz w:val="20"/>
          <w:lang w:eastAsia="zh-TW"/>
        </w:rPr>
        <w:t>other</w:t>
      </w:r>
      <w:r w:rsidR="00931334">
        <w:rPr>
          <w:rFonts w:eastAsiaTheme="minorEastAsia"/>
          <w:sz w:val="20"/>
          <w:lang w:eastAsia="zh-TW"/>
        </w:rPr>
        <w:t xml:space="preserve"> TRP with MPE issue.</w:t>
      </w:r>
    </w:p>
    <w:p w14:paraId="22D23A94" w14:textId="78369AFC" w:rsidR="00931334" w:rsidRDefault="00B34F93" w:rsidP="00B34F93">
      <w:pPr>
        <w:spacing w:after="100" w:afterAutospacing="1" w:line="288" w:lineRule="auto"/>
        <w:jc w:val="center"/>
        <w:rPr>
          <w:rFonts w:eastAsiaTheme="minorEastAsia"/>
          <w:sz w:val="20"/>
          <w:lang w:eastAsia="zh-TW"/>
        </w:rPr>
      </w:pPr>
      <w:r>
        <w:rPr>
          <w:rFonts w:eastAsiaTheme="minorEastAsia"/>
          <w:noProof/>
          <w:sz w:val="20"/>
          <w:lang w:eastAsia="zh-TW"/>
        </w:rPr>
        <w:drawing>
          <wp:inline distT="0" distB="0" distL="0" distR="0" wp14:anchorId="4621B560" wp14:editId="0C403B2E">
            <wp:extent cx="1987736" cy="800718"/>
            <wp:effectExtent l="0" t="0" r="0" b="0"/>
            <wp:docPr id="49" name="圖片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009032" cy="809297"/>
                    </a:xfrm>
                    <a:prstGeom prst="rect">
                      <a:avLst/>
                    </a:prstGeom>
                    <a:noFill/>
                  </pic:spPr>
                </pic:pic>
              </a:graphicData>
            </a:graphic>
          </wp:inline>
        </w:drawing>
      </w:r>
    </w:p>
    <w:p w14:paraId="61E4ADCE" w14:textId="719783DF" w:rsidR="00B34F93" w:rsidRPr="00B34F93" w:rsidRDefault="00B34F93" w:rsidP="00B34F93">
      <w:pPr>
        <w:spacing w:after="100" w:afterAutospacing="1" w:line="288" w:lineRule="auto"/>
        <w:jc w:val="center"/>
        <w:rPr>
          <w:rFonts w:eastAsiaTheme="minorEastAsia"/>
          <w:sz w:val="20"/>
          <w:lang w:eastAsia="zh-TW"/>
        </w:rPr>
      </w:pPr>
      <w:r>
        <w:rPr>
          <w:rFonts w:eastAsiaTheme="minorEastAsia"/>
          <w:sz w:val="20"/>
          <w:lang w:eastAsia="zh-TW"/>
        </w:rPr>
        <w:t xml:space="preserve">Fig.3 </w:t>
      </w:r>
      <w:r w:rsidR="009E0336">
        <w:rPr>
          <w:rFonts w:eastAsiaTheme="minorEastAsia"/>
          <w:sz w:val="20"/>
          <w:lang w:eastAsia="zh-TW"/>
        </w:rPr>
        <w:t>Joint common beam and separate common beam</w:t>
      </w:r>
    </w:p>
    <w:p w14:paraId="3308D402" w14:textId="4EBA9084" w:rsidR="00E018DF" w:rsidRPr="00B34F93" w:rsidRDefault="007F385C" w:rsidP="00101197">
      <w:pPr>
        <w:spacing w:after="100" w:afterAutospacing="1" w:line="288" w:lineRule="auto"/>
        <w:rPr>
          <w:rFonts w:eastAsiaTheme="minorEastAsia"/>
          <w:b/>
          <w:i/>
          <w:sz w:val="20"/>
          <w:lang w:eastAsia="zh-TW"/>
        </w:rPr>
      </w:pPr>
      <w:r w:rsidRPr="006C5F73">
        <w:rPr>
          <w:rFonts w:hint="eastAsia"/>
          <w:b/>
          <w:i/>
          <w:sz w:val="20"/>
          <w:lang w:eastAsia="zh-TW"/>
        </w:rPr>
        <w:t>Proposal</w:t>
      </w:r>
      <w:r w:rsidRPr="006C5F73">
        <w:rPr>
          <w:b/>
          <w:i/>
          <w:sz w:val="20"/>
          <w:lang w:eastAsia="zh-TW"/>
        </w:rPr>
        <w:t xml:space="preserve"> </w:t>
      </w:r>
      <w:r w:rsidR="00B34F93">
        <w:rPr>
          <w:b/>
          <w:i/>
          <w:sz w:val="20"/>
          <w:lang w:eastAsia="zh-TW"/>
        </w:rPr>
        <w:t>2</w:t>
      </w:r>
      <w:r w:rsidRPr="006C5F73">
        <w:rPr>
          <w:rFonts w:hint="eastAsia"/>
          <w:b/>
          <w:i/>
          <w:sz w:val="20"/>
          <w:lang w:eastAsia="zh-TW"/>
        </w:rPr>
        <w:t>:</w:t>
      </w:r>
      <w:r>
        <w:rPr>
          <w:b/>
          <w:i/>
          <w:sz w:val="20"/>
          <w:lang w:eastAsia="zh-TW"/>
        </w:rPr>
        <w:t xml:space="preserve"> </w:t>
      </w:r>
      <w:r w:rsidR="00C75720">
        <w:rPr>
          <w:b/>
          <w:i/>
          <w:sz w:val="20"/>
          <w:lang w:eastAsia="zh-TW"/>
        </w:rPr>
        <w:t>UE cab be c</w:t>
      </w:r>
      <w:r w:rsidR="001A1D81" w:rsidRPr="007F385C">
        <w:rPr>
          <w:b/>
          <w:i/>
          <w:sz w:val="20"/>
          <w:lang w:eastAsia="zh-TW"/>
        </w:rPr>
        <w:t>onfigure</w:t>
      </w:r>
      <w:r w:rsidR="00C75720">
        <w:rPr>
          <w:b/>
          <w:i/>
          <w:sz w:val="20"/>
          <w:lang w:eastAsia="zh-TW"/>
        </w:rPr>
        <w:t>d</w:t>
      </w:r>
      <w:r w:rsidR="001A1D81" w:rsidRPr="007F385C">
        <w:rPr>
          <w:b/>
          <w:i/>
          <w:sz w:val="20"/>
          <w:lang w:eastAsia="zh-TW"/>
        </w:rPr>
        <w:t xml:space="preserve"> both s</w:t>
      </w:r>
      <w:r w:rsidR="00E018DF" w:rsidRPr="007F385C">
        <w:rPr>
          <w:b/>
          <w:i/>
          <w:sz w:val="20"/>
          <w:lang w:eastAsia="zh-TW"/>
        </w:rPr>
        <w:t>eparate TCI</w:t>
      </w:r>
      <w:r w:rsidR="00455492" w:rsidRPr="007F385C">
        <w:rPr>
          <w:b/>
          <w:i/>
          <w:sz w:val="20"/>
          <w:lang w:eastAsia="zh-TW"/>
        </w:rPr>
        <w:t xml:space="preserve"> state</w:t>
      </w:r>
      <w:r w:rsidR="00E018DF" w:rsidRPr="007F385C">
        <w:rPr>
          <w:b/>
          <w:i/>
          <w:sz w:val="20"/>
          <w:lang w:eastAsia="zh-TW"/>
        </w:rPr>
        <w:t xml:space="preserve"> and joint TCI</w:t>
      </w:r>
      <w:r w:rsidR="001A1D81" w:rsidRPr="007F385C">
        <w:rPr>
          <w:b/>
          <w:i/>
          <w:sz w:val="20"/>
          <w:lang w:eastAsia="zh-TW"/>
        </w:rPr>
        <w:t xml:space="preserve"> </w:t>
      </w:r>
      <w:r w:rsidR="00455492" w:rsidRPr="007F385C">
        <w:rPr>
          <w:b/>
          <w:i/>
          <w:sz w:val="20"/>
          <w:lang w:eastAsia="zh-TW"/>
        </w:rPr>
        <w:t xml:space="preserve">state </w:t>
      </w:r>
      <w:r w:rsidR="001A1D81" w:rsidRPr="007F385C">
        <w:rPr>
          <w:b/>
          <w:i/>
          <w:sz w:val="20"/>
          <w:lang w:eastAsia="zh-TW"/>
        </w:rPr>
        <w:t>simultaneously for considering MP</w:t>
      </w:r>
      <w:r w:rsidR="005F0AA6">
        <w:rPr>
          <w:b/>
          <w:i/>
          <w:sz w:val="20"/>
          <w:lang w:eastAsia="zh-TW"/>
        </w:rPr>
        <w:t>E</w:t>
      </w:r>
    </w:p>
    <w:p w14:paraId="2AC47BCA" w14:textId="4CC71030" w:rsidR="00101197" w:rsidRDefault="00101197" w:rsidP="00101197">
      <w:pPr>
        <w:spacing w:after="100" w:afterAutospacing="1" w:line="288" w:lineRule="auto"/>
        <w:rPr>
          <w:rFonts w:eastAsiaTheme="minorEastAsia"/>
          <w:sz w:val="20"/>
          <w:lang w:eastAsia="zh-TW"/>
        </w:rPr>
      </w:pPr>
      <w:r>
        <w:rPr>
          <w:rFonts w:eastAsiaTheme="minorEastAsia"/>
          <w:sz w:val="20"/>
          <w:lang w:eastAsia="zh-TW"/>
        </w:rPr>
        <w:t>For high mobility</w:t>
      </w:r>
      <w:r w:rsidR="00AA7D0B">
        <w:rPr>
          <w:rFonts w:eastAsiaTheme="minorEastAsia"/>
          <w:sz w:val="20"/>
          <w:lang w:eastAsia="zh-TW"/>
        </w:rPr>
        <w:t xml:space="preserve"> scenario</w:t>
      </w:r>
      <w:r>
        <w:rPr>
          <w:rFonts w:eastAsiaTheme="minorEastAsia"/>
          <w:sz w:val="20"/>
          <w:lang w:eastAsia="zh-TW"/>
        </w:rPr>
        <w:t>, the</w:t>
      </w:r>
      <w:r w:rsidR="00AA7D0B">
        <w:rPr>
          <w:rFonts w:eastAsiaTheme="minorEastAsia"/>
          <w:sz w:val="20"/>
          <w:lang w:eastAsia="zh-TW"/>
        </w:rPr>
        <w:t xml:space="preserve"> UE</w:t>
      </w:r>
      <w:r>
        <w:rPr>
          <w:rFonts w:eastAsiaTheme="minorEastAsia"/>
          <w:sz w:val="20"/>
          <w:lang w:eastAsia="zh-TW"/>
        </w:rPr>
        <w:t xml:space="preserve"> would not only </w:t>
      </w:r>
      <w:r w:rsidR="00CB0991">
        <w:rPr>
          <w:rFonts w:eastAsiaTheme="minorEastAsia"/>
          <w:sz w:val="20"/>
          <w:lang w:eastAsia="zh-TW"/>
        </w:rPr>
        <w:t>be moving</w:t>
      </w:r>
      <w:r>
        <w:rPr>
          <w:rFonts w:eastAsiaTheme="minorEastAsia"/>
          <w:sz w:val="20"/>
          <w:lang w:eastAsia="zh-TW"/>
        </w:rPr>
        <w:t xml:space="preserve"> within a </w:t>
      </w:r>
      <w:r w:rsidR="00677454">
        <w:rPr>
          <w:rFonts w:eastAsiaTheme="minorEastAsia"/>
          <w:sz w:val="20"/>
          <w:lang w:eastAsia="zh-TW"/>
        </w:rPr>
        <w:t xml:space="preserve">coverage of </w:t>
      </w:r>
      <w:r>
        <w:rPr>
          <w:rFonts w:eastAsiaTheme="minorEastAsia"/>
          <w:sz w:val="20"/>
          <w:lang w:eastAsia="zh-TW"/>
        </w:rPr>
        <w:t>TRP, but also would</w:t>
      </w:r>
      <w:r w:rsidR="00324657">
        <w:rPr>
          <w:rFonts w:eastAsiaTheme="minorEastAsia"/>
          <w:sz w:val="20"/>
          <w:lang w:eastAsia="zh-TW"/>
        </w:rPr>
        <w:t xml:space="preserve"> moving</w:t>
      </w:r>
      <w:r>
        <w:rPr>
          <w:rFonts w:eastAsiaTheme="minorEastAsia"/>
          <w:sz w:val="20"/>
          <w:lang w:eastAsia="zh-TW"/>
        </w:rPr>
        <w:t xml:space="preserve"> ahead to </w:t>
      </w:r>
      <w:r w:rsidR="00677454">
        <w:rPr>
          <w:rFonts w:eastAsiaTheme="minorEastAsia"/>
          <w:sz w:val="20"/>
          <w:lang w:eastAsia="zh-TW"/>
        </w:rPr>
        <w:t xml:space="preserve">the coverage of </w:t>
      </w:r>
      <w:r>
        <w:rPr>
          <w:rFonts w:eastAsiaTheme="minorEastAsia"/>
          <w:sz w:val="20"/>
          <w:lang w:eastAsia="zh-TW"/>
        </w:rPr>
        <w:t xml:space="preserve">another TRP. In this case, </w:t>
      </w:r>
      <w:r w:rsidR="00324657">
        <w:rPr>
          <w:rFonts w:eastAsiaTheme="minorEastAsia"/>
          <w:sz w:val="20"/>
          <w:lang w:eastAsia="zh-TW"/>
        </w:rPr>
        <w:t>UE may be from one TRP</w:t>
      </w:r>
      <w:r w:rsidR="00AA7D0B">
        <w:rPr>
          <w:rFonts w:eastAsiaTheme="minorEastAsia"/>
          <w:sz w:val="20"/>
          <w:lang w:eastAsia="zh-TW"/>
        </w:rPr>
        <w:t xml:space="preserve"> operation</w:t>
      </w:r>
      <w:r w:rsidR="00324657">
        <w:rPr>
          <w:rFonts w:eastAsiaTheme="minorEastAsia"/>
          <w:sz w:val="20"/>
          <w:lang w:eastAsia="zh-TW"/>
        </w:rPr>
        <w:t xml:space="preserve"> </w:t>
      </w:r>
      <w:r w:rsidR="00327C33">
        <w:rPr>
          <w:rFonts w:eastAsiaTheme="minorEastAsia"/>
          <w:sz w:val="20"/>
          <w:lang w:eastAsia="zh-TW"/>
        </w:rPr>
        <w:t>in</w:t>
      </w:r>
      <w:r w:rsidR="00324657">
        <w:rPr>
          <w:rFonts w:eastAsiaTheme="minorEastAsia"/>
          <w:sz w:val="20"/>
          <w:lang w:eastAsia="zh-TW"/>
        </w:rPr>
        <w:t>to two TRP operation, and then back to one TRP operation</w:t>
      </w:r>
      <w:r w:rsidR="00AA7D0B">
        <w:rPr>
          <w:rFonts w:eastAsiaTheme="minorEastAsia"/>
          <w:sz w:val="20"/>
          <w:lang w:eastAsia="zh-TW"/>
        </w:rPr>
        <w:t>. Therefor</w:t>
      </w:r>
      <w:r w:rsidR="00CB0991">
        <w:rPr>
          <w:rFonts w:eastAsiaTheme="minorEastAsia"/>
          <w:sz w:val="20"/>
          <w:lang w:eastAsia="zh-TW"/>
        </w:rPr>
        <w:t>e</w:t>
      </w:r>
      <w:r w:rsidR="00AA7D0B">
        <w:rPr>
          <w:rFonts w:eastAsiaTheme="minorEastAsia"/>
          <w:sz w:val="20"/>
          <w:lang w:eastAsia="zh-TW"/>
        </w:rPr>
        <w:t xml:space="preserve">, </w:t>
      </w:r>
      <w:r w:rsidR="00AA7D0B" w:rsidRPr="00AA7D0B">
        <w:rPr>
          <w:rFonts w:eastAsiaTheme="minorEastAsia"/>
          <w:sz w:val="20"/>
          <w:lang w:eastAsia="zh-TW"/>
        </w:rPr>
        <w:t>dynamic switch between single TRP operation and multiple TRP operation on unified TCI framework</w:t>
      </w:r>
      <w:r w:rsidR="00AA7D0B">
        <w:rPr>
          <w:rFonts w:eastAsiaTheme="minorEastAsia"/>
          <w:sz w:val="20"/>
          <w:lang w:eastAsia="zh-TW"/>
        </w:rPr>
        <w:t xml:space="preserve"> is needed </w:t>
      </w:r>
      <w:r w:rsidR="00CB0991">
        <w:rPr>
          <w:rFonts w:eastAsiaTheme="minorEastAsia"/>
          <w:sz w:val="20"/>
          <w:lang w:eastAsia="zh-TW"/>
        </w:rPr>
        <w:t xml:space="preserve">for </w:t>
      </w:r>
      <w:r w:rsidR="00E018DF" w:rsidRPr="00E018DF">
        <w:rPr>
          <w:rFonts w:eastAsiaTheme="minorEastAsia"/>
          <w:sz w:val="20"/>
          <w:lang w:eastAsia="zh-TW"/>
        </w:rPr>
        <w:t>smoothly communication among TRPs</w:t>
      </w:r>
      <w:r w:rsidR="00CB0991">
        <w:rPr>
          <w:rFonts w:eastAsiaTheme="minorEastAsia"/>
          <w:sz w:val="20"/>
          <w:lang w:eastAsia="zh-TW"/>
        </w:rPr>
        <w:t>.</w:t>
      </w:r>
    </w:p>
    <w:p w14:paraId="7E9EB0FD" w14:textId="5CE82990" w:rsidR="00F94E9C" w:rsidRPr="00195134" w:rsidRDefault="00101197" w:rsidP="007255E3">
      <w:pPr>
        <w:spacing w:after="100" w:afterAutospacing="1" w:line="288" w:lineRule="auto"/>
        <w:rPr>
          <w:rFonts w:eastAsiaTheme="minorEastAsia" w:hint="eastAsia"/>
          <w:b/>
          <w:i/>
          <w:sz w:val="20"/>
          <w:lang w:eastAsia="zh-TW"/>
        </w:rPr>
      </w:pPr>
      <w:r w:rsidRPr="006C5F73">
        <w:rPr>
          <w:rFonts w:hint="eastAsia"/>
          <w:b/>
          <w:i/>
          <w:sz w:val="20"/>
          <w:lang w:eastAsia="zh-TW"/>
        </w:rPr>
        <w:t>Proposal</w:t>
      </w:r>
      <w:r w:rsidRPr="006C5F73">
        <w:rPr>
          <w:b/>
          <w:i/>
          <w:sz w:val="20"/>
          <w:lang w:eastAsia="zh-TW"/>
        </w:rPr>
        <w:t xml:space="preserve"> </w:t>
      </w:r>
      <w:r w:rsidR="00B34F93">
        <w:rPr>
          <w:b/>
          <w:i/>
          <w:sz w:val="20"/>
          <w:lang w:eastAsia="zh-TW"/>
        </w:rPr>
        <w:t>3</w:t>
      </w:r>
      <w:r w:rsidRPr="006C5F73">
        <w:rPr>
          <w:rFonts w:hint="eastAsia"/>
          <w:b/>
          <w:i/>
          <w:sz w:val="20"/>
          <w:lang w:eastAsia="zh-TW"/>
        </w:rPr>
        <w:t>:</w:t>
      </w:r>
      <w:r>
        <w:rPr>
          <w:b/>
          <w:i/>
          <w:sz w:val="20"/>
          <w:lang w:eastAsia="zh-TW"/>
        </w:rPr>
        <w:t xml:space="preserve"> </w:t>
      </w:r>
      <w:r w:rsidR="00D61638" w:rsidRPr="00101197">
        <w:rPr>
          <w:rFonts w:hint="eastAsia"/>
          <w:b/>
          <w:i/>
          <w:sz w:val="20"/>
          <w:lang w:eastAsia="zh-TW"/>
        </w:rPr>
        <w:t>S</w:t>
      </w:r>
      <w:r w:rsidR="00D61638" w:rsidRPr="00101197">
        <w:rPr>
          <w:b/>
          <w:i/>
          <w:sz w:val="20"/>
          <w:lang w:eastAsia="zh-TW"/>
        </w:rPr>
        <w:t>upport dynamic switch between single TRP operation and multiple TRP operation on unified TCI framework</w:t>
      </w:r>
    </w:p>
    <w:p w14:paraId="6C17F5B9" w14:textId="77777777" w:rsidR="00D26511" w:rsidRPr="00986871" w:rsidRDefault="00D26511" w:rsidP="007C5637">
      <w:pPr>
        <w:pStyle w:val="1"/>
        <w:spacing w:before="240" w:after="60" w:line="288" w:lineRule="auto"/>
        <w:ind w:left="431" w:hanging="431"/>
        <w:rPr>
          <w:rFonts w:eastAsia="標楷體"/>
          <w:lang w:eastAsia="zh-TW"/>
        </w:rPr>
      </w:pPr>
      <w:bookmarkStart w:id="3" w:name="_Ref129681832"/>
      <w:r w:rsidRPr="00986871">
        <w:rPr>
          <w:rFonts w:eastAsia="標楷體"/>
          <w:lang w:eastAsia="zh-CN"/>
        </w:rPr>
        <w:lastRenderedPageBreak/>
        <w:t>Conclusion</w:t>
      </w:r>
    </w:p>
    <w:p w14:paraId="6E3AA6DA" w14:textId="759C8A90" w:rsidR="00D26511" w:rsidRDefault="006F354C" w:rsidP="003F5286">
      <w:pPr>
        <w:spacing w:after="100" w:afterAutospacing="1" w:line="288" w:lineRule="auto"/>
        <w:rPr>
          <w:rFonts w:eastAsia="標楷體"/>
          <w:kern w:val="2"/>
          <w:sz w:val="20"/>
          <w:szCs w:val="20"/>
          <w:lang w:eastAsia="zh-TW"/>
        </w:rPr>
      </w:pPr>
      <w:bookmarkStart w:id="4" w:name="_Ref124589665"/>
      <w:bookmarkStart w:id="5" w:name="_Ref71620620"/>
      <w:bookmarkStart w:id="6" w:name="_Ref124671424"/>
      <w:r w:rsidRPr="006C5F73">
        <w:rPr>
          <w:rFonts w:eastAsia="標楷體"/>
          <w:kern w:val="2"/>
          <w:sz w:val="20"/>
          <w:szCs w:val="20"/>
          <w:lang w:eastAsia="zh-TW"/>
        </w:rPr>
        <w:t>I</w:t>
      </w:r>
      <w:r w:rsidR="00CE2797" w:rsidRPr="006C5F73">
        <w:rPr>
          <w:rFonts w:eastAsia="標楷體"/>
          <w:kern w:val="2"/>
          <w:sz w:val="20"/>
          <w:szCs w:val="20"/>
          <w:lang w:val="en-US" w:eastAsia="zh-TW"/>
        </w:rPr>
        <w:t>n this contribution</w:t>
      </w:r>
      <w:r w:rsidR="001A7120" w:rsidRPr="006C5F73">
        <w:rPr>
          <w:rFonts w:eastAsia="標楷體"/>
          <w:kern w:val="2"/>
          <w:sz w:val="20"/>
          <w:szCs w:val="20"/>
          <w:lang w:eastAsia="zh-TW"/>
        </w:rPr>
        <w:t>,</w:t>
      </w:r>
      <w:r w:rsidR="00D26511" w:rsidRPr="006C5F73">
        <w:rPr>
          <w:rFonts w:eastAsia="標楷體"/>
          <w:kern w:val="2"/>
          <w:sz w:val="20"/>
          <w:szCs w:val="20"/>
          <w:lang w:eastAsia="zh-TW"/>
        </w:rPr>
        <w:t xml:space="preserve"> we have the following </w:t>
      </w:r>
      <w:r w:rsidR="001A7120" w:rsidRPr="006C5F73">
        <w:rPr>
          <w:rFonts w:eastAsia="標楷體"/>
          <w:kern w:val="2"/>
          <w:sz w:val="20"/>
          <w:szCs w:val="20"/>
          <w:lang w:eastAsia="zh-TW"/>
        </w:rPr>
        <w:t>proposal</w:t>
      </w:r>
      <w:r w:rsidRPr="006C5F73">
        <w:rPr>
          <w:rFonts w:eastAsia="標楷體"/>
          <w:kern w:val="2"/>
          <w:sz w:val="20"/>
          <w:szCs w:val="20"/>
          <w:lang w:eastAsia="zh-TW"/>
        </w:rPr>
        <w:t>s</w:t>
      </w:r>
      <w:r w:rsidR="00D26511" w:rsidRPr="006C5F73">
        <w:rPr>
          <w:rFonts w:eastAsia="標楷體"/>
          <w:kern w:val="2"/>
          <w:sz w:val="20"/>
          <w:szCs w:val="20"/>
          <w:lang w:eastAsia="zh-TW"/>
        </w:rPr>
        <w:t>:</w:t>
      </w:r>
    </w:p>
    <w:p w14:paraId="76844DF1" w14:textId="39B8D888" w:rsidR="008268E3" w:rsidRDefault="008268E3" w:rsidP="008268E3">
      <w:pPr>
        <w:spacing w:after="100" w:afterAutospacing="1" w:line="288" w:lineRule="auto"/>
        <w:rPr>
          <w:b/>
          <w:i/>
          <w:sz w:val="20"/>
          <w:lang w:eastAsia="zh-TW"/>
        </w:rPr>
      </w:pPr>
      <w:r w:rsidRPr="006C5F73">
        <w:rPr>
          <w:rFonts w:hint="eastAsia"/>
          <w:b/>
          <w:i/>
          <w:sz w:val="20"/>
          <w:lang w:eastAsia="zh-TW"/>
        </w:rPr>
        <w:t>Proposal</w:t>
      </w:r>
      <w:r w:rsidRPr="006C5F73">
        <w:rPr>
          <w:b/>
          <w:i/>
          <w:sz w:val="20"/>
          <w:lang w:eastAsia="zh-TW"/>
        </w:rPr>
        <w:t xml:space="preserve"> 1</w:t>
      </w:r>
      <w:r w:rsidRPr="006C5F73">
        <w:rPr>
          <w:rFonts w:hint="eastAsia"/>
          <w:b/>
          <w:i/>
          <w:sz w:val="20"/>
          <w:lang w:eastAsia="zh-TW"/>
        </w:rPr>
        <w:t>:</w:t>
      </w:r>
      <w:r>
        <w:rPr>
          <w:b/>
          <w:i/>
          <w:sz w:val="20"/>
          <w:lang w:eastAsia="zh-TW"/>
        </w:rPr>
        <w:t xml:space="preserve"> </w:t>
      </w:r>
      <w:r w:rsidRPr="009A37CE">
        <w:rPr>
          <w:rFonts w:hint="eastAsia"/>
          <w:b/>
          <w:i/>
          <w:sz w:val="20"/>
          <w:lang w:eastAsia="zh-TW"/>
        </w:rPr>
        <w:t>S</w:t>
      </w:r>
      <w:r w:rsidRPr="009A37CE">
        <w:rPr>
          <w:b/>
          <w:i/>
          <w:sz w:val="20"/>
          <w:lang w:eastAsia="zh-TW"/>
        </w:rPr>
        <w:t>upport up to two DL TCI states and up to two UL TCI states for unified TCI framework on multi-TRP operation</w:t>
      </w:r>
    </w:p>
    <w:p w14:paraId="72007357" w14:textId="6D749992" w:rsidR="008268E3" w:rsidRPr="00B34F93" w:rsidRDefault="008268E3" w:rsidP="008268E3">
      <w:pPr>
        <w:spacing w:after="100" w:afterAutospacing="1" w:line="288" w:lineRule="auto"/>
        <w:rPr>
          <w:rFonts w:eastAsiaTheme="minorEastAsia"/>
          <w:b/>
          <w:i/>
          <w:sz w:val="20"/>
          <w:lang w:eastAsia="zh-TW"/>
        </w:rPr>
      </w:pPr>
      <w:r w:rsidRPr="006C5F73">
        <w:rPr>
          <w:rFonts w:hint="eastAsia"/>
          <w:b/>
          <w:i/>
          <w:sz w:val="20"/>
          <w:lang w:eastAsia="zh-TW"/>
        </w:rPr>
        <w:t>Proposal</w:t>
      </w:r>
      <w:r w:rsidRPr="006C5F73">
        <w:rPr>
          <w:b/>
          <w:i/>
          <w:sz w:val="20"/>
          <w:lang w:eastAsia="zh-TW"/>
        </w:rPr>
        <w:t xml:space="preserve"> </w:t>
      </w:r>
      <w:r>
        <w:rPr>
          <w:b/>
          <w:i/>
          <w:sz w:val="20"/>
          <w:lang w:eastAsia="zh-TW"/>
        </w:rPr>
        <w:t>2</w:t>
      </w:r>
      <w:r w:rsidRPr="006C5F73">
        <w:rPr>
          <w:rFonts w:hint="eastAsia"/>
          <w:b/>
          <w:i/>
          <w:sz w:val="20"/>
          <w:lang w:eastAsia="zh-TW"/>
        </w:rPr>
        <w:t>:</w:t>
      </w:r>
      <w:r>
        <w:rPr>
          <w:b/>
          <w:i/>
          <w:sz w:val="20"/>
          <w:lang w:eastAsia="zh-TW"/>
        </w:rPr>
        <w:t xml:space="preserve"> UE cab be c</w:t>
      </w:r>
      <w:r w:rsidRPr="007F385C">
        <w:rPr>
          <w:b/>
          <w:i/>
          <w:sz w:val="20"/>
          <w:lang w:eastAsia="zh-TW"/>
        </w:rPr>
        <w:t>onfigure</w:t>
      </w:r>
      <w:r>
        <w:rPr>
          <w:b/>
          <w:i/>
          <w:sz w:val="20"/>
          <w:lang w:eastAsia="zh-TW"/>
        </w:rPr>
        <w:t>d</w:t>
      </w:r>
      <w:r w:rsidRPr="007F385C">
        <w:rPr>
          <w:b/>
          <w:i/>
          <w:sz w:val="20"/>
          <w:lang w:eastAsia="zh-TW"/>
        </w:rPr>
        <w:t xml:space="preserve"> both separate TCI state and joint TCI state simultaneously for considering MP</w:t>
      </w:r>
      <w:r w:rsidR="005F0AA6">
        <w:rPr>
          <w:b/>
          <w:i/>
          <w:sz w:val="20"/>
          <w:lang w:eastAsia="zh-TW"/>
        </w:rPr>
        <w:t>E</w:t>
      </w:r>
    </w:p>
    <w:p w14:paraId="117CA9A1" w14:textId="622D6743" w:rsidR="008268E3" w:rsidRPr="0089000B" w:rsidRDefault="008268E3" w:rsidP="003F5286">
      <w:pPr>
        <w:spacing w:after="100" w:afterAutospacing="1" w:line="288" w:lineRule="auto"/>
        <w:rPr>
          <w:rFonts w:eastAsiaTheme="minorEastAsia"/>
          <w:b/>
          <w:i/>
          <w:sz w:val="20"/>
          <w:lang w:eastAsia="zh-TW"/>
        </w:rPr>
      </w:pPr>
      <w:r w:rsidRPr="006C5F73">
        <w:rPr>
          <w:rFonts w:hint="eastAsia"/>
          <w:b/>
          <w:i/>
          <w:sz w:val="20"/>
          <w:lang w:eastAsia="zh-TW"/>
        </w:rPr>
        <w:t>Proposal</w:t>
      </w:r>
      <w:r w:rsidRPr="006C5F73">
        <w:rPr>
          <w:b/>
          <w:i/>
          <w:sz w:val="20"/>
          <w:lang w:eastAsia="zh-TW"/>
        </w:rPr>
        <w:t xml:space="preserve"> </w:t>
      </w:r>
      <w:r>
        <w:rPr>
          <w:b/>
          <w:i/>
          <w:sz w:val="20"/>
          <w:lang w:eastAsia="zh-TW"/>
        </w:rPr>
        <w:t>3</w:t>
      </w:r>
      <w:r w:rsidRPr="006C5F73">
        <w:rPr>
          <w:rFonts w:hint="eastAsia"/>
          <w:b/>
          <w:i/>
          <w:sz w:val="20"/>
          <w:lang w:eastAsia="zh-TW"/>
        </w:rPr>
        <w:t>:</w:t>
      </w:r>
      <w:r>
        <w:rPr>
          <w:b/>
          <w:i/>
          <w:sz w:val="20"/>
          <w:lang w:eastAsia="zh-TW"/>
        </w:rPr>
        <w:t xml:space="preserve"> </w:t>
      </w:r>
      <w:r w:rsidRPr="00101197">
        <w:rPr>
          <w:rFonts w:hint="eastAsia"/>
          <w:b/>
          <w:i/>
          <w:sz w:val="20"/>
          <w:lang w:eastAsia="zh-TW"/>
        </w:rPr>
        <w:t>S</w:t>
      </w:r>
      <w:r w:rsidRPr="00101197">
        <w:rPr>
          <w:b/>
          <w:i/>
          <w:sz w:val="20"/>
          <w:lang w:eastAsia="zh-TW"/>
        </w:rPr>
        <w:t>upport dynamic switch between single TRP operation and multiple TRP operation on unified TCI framework</w:t>
      </w:r>
    </w:p>
    <w:p w14:paraId="6F41D661" w14:textId="54AFEEB0" w:rsidR="00D26511" w:rsidRPr="006C5F73" w:rsidRDefault="00D26511" w:rsidP="003F5286">
      <w:pPr>
        <w:spacing w:after="100" w:afterAutospacing="1" w:line="288" w:lineRule="auto"/>
        <w:rPr>
          <w:rFonts w:eastAsia="標楷體"/>
          <w:b/>
          <w:sz w:val="20"/>
          <w:szCs w:val="20"/>
        </w:rPr>
      </w:pPr>
      <w:r w:rsidRPr="006C5F73">
        <w:rPr>
          <w:rFonts w:eastAsia="標楷體"/>
          <w:b/>
          <w:sz w:val="20"/>
          <w:szCs w:val="20"/>
        </w:rPr>
        <w:t>References</w:t>
      </w:r>
    </w:p>
    <w:bookmarkEnd w:id="3"/>
    <w:bookmarkEnd w:id="4"/>
    <w:bookmarkEnd w:id="5"/>
    <w:bookmarkEnd w:id="6"/>
    <w:p w14:paraId="2348458B" w14:textId="26D41059" w:rsidR="0033571C" w:rsidRPr="00B34F93" w:rsidRDefault="0033571C" w:rsidP="00822BB7">
      <w:pPr>
        <w:spacing w:after="0"/>
        <w:rPr>
          <w:rFonts w:eastAsia="標楷體"/>
          <w:sz w:val="20"/>
          <w:szCs w:val="20"/>
          <w:lang w:eastAsia="zh-TW"/>
        </w:rPr>
      </w:pPr>
      <w:r w:rsidRPr="00B34F93">
        <w:rPr>
          <w:rFonts w:eastAsia="標楷體"/>
          <w:sz w:val="20"/>
          <w:szCs w:val="20"/>
        </w:rPr>
        <w:t xml:space="preserve">[1]    </w:t>
      </w:r>
      <w:r w:rsidR="00B34F93" w:rsidRPr="00B34F93">
        <w:rPr>
          <w:rFonts w:eastAsia="標楷體"/>
          <w:sz w:val="20"/>
          <w:szCs w:val="20"/>
          <w:lang w:eastAsia="zh-TW"/>
        </w:rPr>
        <w:t>RP-213598</w:t>
      </w:r>
      <w:r w:rsidR="007538CC" w:rsidRPr="00B34F93">
        <w:rPr>
          <w:rFonts w:eastAsia="標楷體"/>
          <w:sz w:val="20"/>
          <w:szCs w:val="20"/>
          <w:lang w:eastAsia="zh-TW"/>
        </w:rPr>
        <w:t>, “</w:t>
      </w:r>
      <w:r w:rsidR="00B34F93" w:rsidRPr="00B34F93">
        <w:rPr>
          <w:rFonts w:eastAsia="標楷體"/>
          <w:sz w:val="20"/>
          <w:szCs w:val="20"/>
          <w:lang w:eastAsia="zh-TW"/>
        </w:rPr>
        <w:t>New WID: MIMO Evolution for Downlink and Uplink</w:t>
      </w:r>
      <w:r w:rsidR="007538CC" w:rsidRPr="00B34F93">
        <w:rPr>
          <w:rFonts w:eastAsia="標楷體"/>
          <w:sz w:val="20"/>
          <w:szCs w:val="20"/>
          <w:lang w:eastAsia="zh-TW"/>
        </w:rPr>
        <w:t>”</w:t>
      </w:r>
    </w:p>
    <w:p w14:paraId="037182F3" w14:textId="77777777" w:rsidR="009E560A" w:rsidRPr="00986871" w:rsidRDefault="009E560A" w:rsidP="007C5637">
      <w:pPr>
        <w:spacing w:after="100" w:afterAutospacing="1" w:line="288" w:lineRule="auto"/>
        <w:rPr>
          <w:rFonts w:eastAsia="標楷體"/>
          <w:sz w:val="20"/>
          <w:szCs w:val="20"/>
          <w:lang w:eastAsia="zh-TW"/>
        </w:rPr>
      </w:pPr>
    </w:p>
    <w:sectPr w:rsidR="009E560A" w:rsidRPr="00986871" w:rsidSect="00D02FF5">
      <w:headerReference w:type="default" r:id="rId1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9618F8" w14:textId="77777777" w:rsidR="00A87A1D" w:rsidRDefault="00A87A1D">
      <w:pPr>
        <w:spacing w:after="0"/>
      </w:pPr>
      <w:r>
        <w:separator/>
      </w:r>
    </w:p>
  </w:endnote>
  <w:endnote w:type="continuationSeparator" w:id="0">
    <w:p w14:paraId="530B60C1" w14:textId="77777777" w:rsidR="00A87A1D" w:rsidRDefault="00A87A1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標楷體">
    <w:panose1 w:val="03000509000000000000"/>
    <w:charset w:val="88"/>
    <w:family w:val="script"/>
    <w:pitch w:val="fixed"/>
    <w:sig w:usb0="00000003" w:usb1="080E0000"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7AFCEF" w14:textId="77777777" w:rsidR="00A87A1D" w:rsidRDefault="00A87A1D">
      <w:pPr>
        <w:spacing w:after="0"/>
      </w:pPr>
      <w:r>
        <w:separator/>
      </w:r>
    </w:p>
  </w:footnote>
  <w:footnote w:type="continuationSeparator" w:id="0">
    <w:p w14:paraId="6974C96E" w14:textId="77777777" w:rsidR="00A87A1D" w:rsidRDefault="00A87A1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3E1B67" w14:textId="77777777" w:rsidR="00D02FF5" w:rsidRDefault="00D02FF5" w:rsidP="00D02FF5">
    <w:pPr>
      <w:pStyle w:val="a3"/>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7B796B"/>
    <w:multiLevelType w:val="hybridMultilevel"/>
    <w:tmpl w:val="71BE196C"/>
    <w:lvl w:ilvl="0" w:tplc="32569A00">
      <w:start w:val="1"/>
      <w:numFmt w:val="lowerLetter"/>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15:restartNumberingAfterBreak="0">
    <w:nsid w:val="1A0D2B26"/>
    <w:multiLevelType w:val="hybridMultilevel"/>
    <w:tmpl w:val="7ACA2B14"/>
    <w:lvl w:ilvl="0" w:tplc="84506C48">
      <w:start w:val="1"/>
      <w:numFmt w:val="bullet"/>
      <w:lvlText w:val="•"/>
      <w:lvlJc w:val="left"/>
      <w:pPr>
        <w:tabs>
          <w:tab w:val="num" w:pos="720"/>
        </w:tabs>
        <w:ind w:left="720" w:hanging="360"/>
      </w:pPr>
      <w:rPr>
        <w:rFonts w:ascii="Arial" w:hAnsi="Arial" w:hint="default"/>
      </w:rPr>
    </w:lvl>
    <w:lvl w:ilvl="1" w:tplc="9410C9EE">
      <w:numFmt w:val="bullet"/>
      <w:lvlText w:val="–"/>
      <w:lvlJc w:val="left"/>
      <w:pPr>
        <w:tabs>
          <w:tab w:val="num" w:pos="1440"/>
        </w:tabs>
        <w:ind w:left="1440" w:hanging="360"/>
      </w:pPr>
      <w:rPr>
        <w:rFonts w:ascii="Arial" w:hAnsi="Arial" w:hint="default"/>
      </w:rPr>
    </w:lvl>
    <w:lvl w:ilvl="2" w:tplc="59E87E80">
      <w:numFmt w:val="bullet"/>
      <w:lvlText w:val="•"/>
      <w:lvlJc w:val="left"/>
      <w:pPr>
        <w:tabs>
          <w:tab w:val="num" w:pos="2160"/>
        </w:tabs>
        <w:ind w:left="2160" w:hanging="360"/>
      </w:pPr>
      <w:rPr>
        <w:rFonts w:ascii="Arial" w:hAnsi="Arial" w:hint="default"/>
      </w:rPr>
    </w:lvl>
    <w:lvl w:ilvl="3" w:tplc="53507492" w:tentative="1">
      <w:start w:val="1"/>
      <w:numFmt w:val="bullet"/>
      <w:lvlText w:val="•"/>
      <w:lvlJc w:val="left"/>
      <w:pPr>
        <w:tabs>
          <w:tab w:val="num" w:pos="2880"/>
        </w:tabs>
        <w:ind w:left="2880" w:hanging="360"/>
      </w:pPr>
      <w:rPr>
        <w:rFonts w:ascii="Arial" w:hAnsi="Arial" w:hint="default"/>
      </w:rPr>
    </w:lvl>
    <w:lvl w:ilvl="4" w:tplc="9014BC0E" w:tentative="1">
      <w:start w:val="1"/>
      <w:numFmt w:val="bullet"/>
      <w:lvlText w:val="•"/>
      <w:lvlJc w:val="left"/>
      <w:pPr>
        <w:tabs>
          <w:tab w:val="num" w:pos="3600"/>
        </w:tabs>
        <w:ind w:left="3600" w:hanging="360"/>
      </w:pPr>
      <w:rPr>
        <w:rFonts w:ascii="Arial" w:hAnsi="Arial" w:hint="default"/>
      </w:rPr>
    </w:lvl>
    <w:lvl w:ilvl="5" w:tplc="03A2DA9C" w:tentative="1">
      <w:start w:val="1"/>
      <w:numFmt w:val="bullet"/>
      <w:lvlText w:val="•"/>
      <w:lvlJc w:val="left"/>
      <w:pPr>
        <w:tabs>
          <w:tab w:val="num" w:pos="4320"/>
        </w:tabs>
        <w:ind w:left="4320" w:hanging="360"/>
      </w:pPr>
      <w:rPr>
        <w:rFonts w:ascii="Arial" w:hAnsi="Arial" w:hint="default"/>
      </w:rPr>
    </w:lvl>
    <w:lvl w:ilvl="6" w:tplc="110A0610" w:tentative="1">
      <w:start w:val="1"/>
      <w:numFmt w:val="bullet"/>
      <w:lvlText w:val="•"/>
      <w:lvlJc w:val="left"/>
      <w:pPr>
        <w:tabs>
          <w:tab w:val="num" w:pos="5040"/>
        </w:tabs>
        <w:ind w:left="5040" w:hanging="360"/>
      </w:pPr>
      <w:rPr>
        <w:rFonts w:ascii="Arial" w:hAnsi="Arial" w:hint="default"/>
      </w:rPr>
    </w:lvl>
    <w:lvl w:ilvl="7" w:tplc="12E42606" w:tentative="1">
      <w:start w:val="1"/>
      <w:numFmt w:val="bullet"/>
      <w:lvlText w:val="•"/>
      <w:lvlJc w:val="left"/>
      <w:pPr>
        <w:tabs>
          <w:tab w:val="num" w:pos="5760"/>
        </w:tabs>
        <w:ind w:left="5760" w:hanging="360"/>
      </w:pPr>
      <w:rPr>
        <w:rFonts w:ascii="Arial" w:hAnsi="Arial" w:hint="default"/>
      </w:rPr>
    </w:lvl>
    <w:lvl w:ilvl="8" w:tplc="417226E8"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24353F0D"/>
    <w:multiLevelType w:val="hybridMultilevel"/>
    <w:tmpl w:val="1D5232B2"/>
    <w:lvl w:ilvl="0" w:tplc="AC968F4C">
      <w:start w:val="3"/>
      <w:numFmt w:val="bullet"/>
      <w:lvlText w:val="-"/>
      <w:lvlJc w:val="left"/>
      <w:pPr>
        <w:ind w:left="-440" w:hanging="360"/>
      </w:pPr>
      <w:rPr>
        <w:rFonts w:ascii="Times New Roman" w:eastAsia="Malgun Gothic" w:hAnsi="Times New Roman" w:cs="Times New Roman" w:hint="default"/>
      </w:rPr>
    </w:lvl>
    <w:lvl w:ilvl="1" w:tplc="FFFFFFFF">
      <w:start w:val="1"/>
      <w:numFmt w:val="bullet"/>
      <w:lvlText w:val=""/>
      <w:lvlJc w:val="left"/>
      <w:pPr>
        <w:ind w:left="0" w:hanging="400"/>
      </w:pPr>
      <w:rPr>
        <w:rFonts w:ascii="Symbol" w:hAnsi="Symbol" w:hint="default"/>
      </w:rPr>
    </w:lvl>
    <w:lvl w:ilvl="2" w:tplc="08090003">
      <w:start w:val="1"/>
      <w:numFmt w:val="bullet"/>
      <w:lvlText w:val="o"/>
      <w:lvlJc w:val="left"/>
      <w:pPr>
        <w:ind w:left="400" w:hanging="400"/>
      </w:pPr>
      <w:rPr>
        <w:rFonts w:ascii="Courier New" w:hAnsi="Courier New" w:cs="Courier New" w:hint="default"/>
      </w:rPr>
    </w:lvl>
    <w:lvl w:ilvl="3" w:tplc="AC968F4C">
      <w:start w:val="3"/>
      <w:numFmt w:val="bullet"/>
      <w:lvlText w:val="-"/>
      <w:lvlJc w:val="left"/>
      <w:pPr>
        <w:ind w:left="800" w:hanging="400"/>
      </w:pPr>
      <w:rPr>
        <w:rFonts w:ascii="Times New Roman" w:eastAsia="Malgun Gothic" w:hAnsi="Times New Roman" w:cs="Times New Roman" w:hint="default"/>
      </w:rPr>
    </w:lvl>
    <w:lvl w:ilvl="4" w:tplc="04090003">
      <w:start w:val="1"/>
      <w:numFmt w:val="bullet"/>
      <w:lvlText w:val=""/>
      <w:lvlJc w:val="left"/>
      <w:pPr>
        <w:ind w:left="1200" w:hanging="400"/>
      </w:pPr>
      <w:rPr>
        <w:rFonts w:ascii="Wingdings" w:hAnsi="Wingdings" w:hint="default"/>
      </w:rPr>
    </w:lvl>
    <w:lvl w:ilvl="5" w:tplc="04090005">
      <w:start w:val="1"/>
      <w:numFmt w:val="bullet"/>
      <w:lvlText w:val=""/>
      <w:lvlJc w:val="left"/>
      <w:pPr>
        <w:ind w:left="1600" w:hanging="400"/>
      </w:pPr>
      <w:rPr>
        <w:rFonts w:ascii="Wingdings" w:hAnsi="Wingdings" w:hint="default"/>
      </w:rPr>
    </w:lvl>
    <w:lvl w:ilvl="6" w:tplc="04090001">
      <w:start w:val="1"/>
      <w:numFmt w:val="bullet"/>
      <w:lvlText w:val=""/>
      <w:lvlJc w:val="left"/>
      <w:pPr>
        <w:ind w:left="2000" w:hanging="400"/>
      </w:pPr>
      <w:rPr>
        <w:rFonts w:ascii="Wingdings" w:hAnsi="Wingdings" w:hint="default"/>
      </w:rPr>
    </w:lvl>
    <w:lvl w:ilvl="7" w:tplc="04090003">
      <w:start w:val="1"/>
      <w:numFmt w:val="bullet"/>
      <w:lvlText w:val=""/>
      <w:lvlJc w:val="left"/>
      <w:pPr>
        <w:ind w:left="2400" w:hanging="400"/>
      </w:pPr>
      <w:rPr>
        <w:rFonts w:ascii="Wingdings" w:hAnsi="Wingdings" w:hint="default"/>
      </w:rPr>
    </w:lvl>
    <w:lvl w:ilvl="8" w:tplc="04090005">
      <w:start w:val="1"/>
      <w:numFmt w:val="bullet"/>
      <w:lvlText w:val=""/>
      <w:lvlJc w:val="left"/>
      <w:pPr>
        <w:ind w:left="2800" w:hanging="400"/>
      </w:pPr>
      <w:rPr>
        <w:rFonts w:ascii="Wingdings" w:hAnsi="Wingdings" w:hint="default"/>
      </w:rPr>
    </w:lvl>
  </w:abstractNum>
  <w:abstractNum w:abstractNumId="3" w15:restartNumberingAfterBreak="0">
    <w:nsid w:val="33B557C1"/>
    <w:multiLevelType w:val="multilevel"/>
    <w:tmpl w:val="E0C0B00E"/>
    <w:lvl w:ilvl="0">
      <w:start w:val="1"/>
      <w:numFmt w:val="decimal"/>
      <w:pStyle w:val="1"/>
      <w:lvlText w:val="%1"/>
      <w:lvlJc w:val="left"/>
      <w:pPr>
        <w:tabs>
          <w:tab w:val="num" w:pos="432"/>
        </w:tabs>
        <w:ind w:left="432" w:hanging="432"/>
      </w:pPr>
      <w:rPr>
        <w:rFonts w:hint="default"/>
        <w:i w:val="0"/>
        <w:lang w:val="en-GB"/>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 w15:restartNumberingAfterBreak="0">
    <w:nsid w:val="3F2A70CA"/>
    <w:multiLevelType w:val="hybridMultilevel"/>
    <w:tmpl w:val="917A9A44"/>
    <w:lvl w:ilvl="0" w:tplc="B892650C">
      <w:start w:val="1"/>
      <w:numFmt w:val="bullet"/>
      <w:lvlText w:val="•"/>
      <w:lvlJc w:val="left"/>
      <w:pPr>
        <w:tabs>
          <w:tab w:val="num" w:pos="360"/>
        </w:tabs>
        <w:ind w:left="360" w:hanging="360"/>
      </w:pPr>
      <w:rPr>
        <w:rFonts w:ascii="Arial" w:hAnsi="Arial" w:hint="default"/>
      </w:rPr>
    </w:lvl>
    <w:lvl w:ilvl="1" w:tplc="F3802E16">
      <w:numFmt w:val="bullet"/>
      <w:lvlText w:val="–"/>
      <w:lvlJc w:val="left"/>
      <w:pPr>
        <w:tabs>
          <w:tab w:val="num" w:pos="1080"/>
        </w:tabs>
        <w:ind w:left="1080" w:hanging="360"/>
      </w:pPr>
      <w:rPr>
        <w:rFonts w:ascii="Arial" w:hAnsi="Arial" w:hint="default"/>
      </w:rPr>
    </w:lvl>
    <w:lvl w:ilvl="2" w:tplc="63BCAA88">
      <w:start w:val="1"/>
      <w:numFmt w:val="bullet"/>
      <w:lvlText w:val="•"/>
      <w:lvlJc w:val="left"/>
      <w:pPr>
        <w:tabs>
          <w:tab w:val="num" w:pos="1800"/>
        </w:tabs>
        <w:ind w:left="1800" w:hanging="360"/>
      </w:pPr>
      <w:rPr>
        <w:rFonts w:ascii="Arial" w:hAnsi="Arial" w:hint="default"/>
      </w:rPr>
    </w:lvl>
    <w:lvl w:ilvl="3" w:tplc="9CDAC7B6">
      <w:start w:val="1"/>
      <w:numFmt w:val="bullet"/>
      <w:lvlText w:val="•"/>
      <w:lvlJc w:val="left"/>
      <w:pPr>
        <w:tabs>
          <w:tab w:val="num" w:pos="2520"/>
        </w:tabs>
        <w:ind w:left="2520" w:hanging="360"/>
      </w:pPr>
      <w:rPr>
        <w:rFonts w:ascii="Arial" w:hAnsi="Arial" w:hint="default"/>
      </w:rPr>
    </w:lvl>
    <w:lvl w:ilvl="4" w:tplc="37ECC36C">
      <w:start w:val="1"/>
      <w:numFmt w:val="bullet"/>
      <w:lvlText w:val="•"/>
      <w:lvlJc w:val="left"/>
      <w:pPr>
        <w:tabs>
          <w:tab w:val="num" w:pos="3240"/>
        </w:tabs>
        <w:ind w:left="3240" w:hanging="360"/>
      </w:pPr>
      <w:rPr>
        <w:rFonts w:ascii="Arial" w:hAnsi="Arial" w:hint="default"/>
      </w:rPr>
    </w:lvl>
    <w:lvl w:ilvl="5" w:tplc="9A08CAAC" w:tentative="1">
      <w:start w:val="1"/>
      <w:numFmt w:val="bullet"/>
      <w:lvlText w:val="•"/>
      <w:lvlJc w:val="left"/>
      <w:pPr>
        <w:tabs>
          <w:tab w:val="num" w:pos="3960"/>
        </w:tabs>
        <w:ind w:left="3960" w:hanging="360"/>
      </w:pPr>
      <w:rPr>
        <w:rFonts w:ascii="Arial" w:hAnsi="Arial" w:hint="default"/>
      </w:rPr>
    </w:lvl>
    <w:lvl w:ilvl="6" w:tplc="AA74D74A" w:tentative="1">
      <w:start w:val="1"/>
      <w:numFmt w:val="bullet"/>
      <w:lvlText w:val="•"/>
      <w:lvlJc w:val="left"/>
      <w:pPr>
        <w:tabs>
          <w:tab w:val="num" w:pos="4680"/>
        </w:tabs>
        <w:ind w:left="4680" w:hanging="360"/>
      </w:pPr>
      <w:rPr>
        <w:rFonts w:ascii="Arial" w:hAnsi="Arial" w:hint="default"/>
      </w:rPr>
    </w:lvl>
    <w:lvl w:ilvl="7" w:tplc="C0EA76D2" w:tentative="1">
      <w:start w:val="1"/>
      <w:numFmt w:val="bullet"/>
      <w:lvlText w:val="•"/>
      <w:lvlJc w:val="left"/>
      <w:pPr>
        <w:tabs>
          <w:tab w:val="num" w:pos="5400"/>
        </w:tabs>
        <w:ind w:left="5400" w:hanging="360"/>
      </w:pPr>
      <w:rPr>
        <w:rFonts w:ascii="Arial" w:hAnsi="Arial" w:hint="default"/>
      </w:rPr>
    </w:lvl>
    <w:lvl w:ilvl="8" w:tplc="F39AE05E" w:tentative="1">
      <w:start w:val="1"/>
      <w:numFmt w:val="bullet"/>
      <w:lvlText w:val="•"/>
      <w:lvlJc w:val="left"/>
      <w:pPr>
        <w:tabs>
          <w:tab w:val="num" w:pos="6120"/>
        </w:tabs>
        <w:ind w:left="6120" w:hanging="360"/>
      </w:pPr>
      <w:rPr>
        <w:rFonts w:ascii="Arial" w:hAnsi="Arial" w:hint="default"/>
      </w:rPr>
    </w:lvl>
  </w:abstractNum>
  <w:abstractNum w:abstractNumId="5" w15:restartNumberingAfterBreak="0">
    <w:nsid w:val="422B3F28"/>
    <w:multiLevelType w:val="hybridMultilevel"/>
    <w:tmpl w:val="BE42A03A"/>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6" w15:restartNumberingAfterBreak="0">
    <w:nsid w:val="453B35A7"/>
    <w:multiLevelType w:val="hybridMultilevel"/>
    <w:tmpl w:val="256C0F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EAA1BDD"/>
    <w:multiLevelType w:val="hybridMultilevel"/>
    <w:tmpl w:val="48CC2DAA"/>
    <w:lvl w:ilvl="0" w:tplc="469E8E70">
      <w:start w:val="1"/>
      <w:numFmt w:val="bullet"/>
      <w:lvlText w:val="•"/>
      <w:lvlJc w:val="left"/>
      <w:pPr>
        <w:tabs>
          <w:tab w:val="num" w:pos="720"/>
        </w:tabs>
        <w:ind w:left="720" w:hanging="360"/>
      </w:pPr>
      <w:rPr>
        <w:rFonts w:ascii="Arial" w:hAnsi="Arial" w:hint="default"/>
      </w:rPr>
    </w:lvl>
    <w:lvl w:ilvl="1" w:tplc="EB027456">
      <w:start w:val="1"/>
      <w:numFmt w:val="bullet"/>
      <w:lvlText w:val="•"/>
      <w:lvlJc w:val="left"/>
      <w:pPr>
        <w:tabs>
          <w:tab w:val="num" w:pos="1440"/>
        </w:tabs>
        <w:ind w:left="1440" w:hanging="360"/>
      </w:pPr>
      <w:rPr>
        <w:rFonts w:ascii="Arial" w:hAnsi="Arial" w:hint="default"/>
      </w:rPr>
    </w:lvl>
    <w:lvl w:ilvl="2" w:tplc="7F24215C" w:tentative="1">
      <w:start w:val="1"/>
      <w:numFmt w:val="bullet"/>
      <w:lvlText w:val="•"/>
      <w:lvlJc w:val="left"/>
      <w:pPr>
        <w:tabs>
          <w:tab w:val="num" w:pos="2160"/>
        </w:tabs>
        <w:ind w:left="2160" w:hanging="360"/>
      </w:pPr>
      <w:rPr>
        <w:rFonts w:ascii="Arial" w:hAnsi="Arial" w:hint="default"/>
      </w:rPr>
    </w:lvl>
    <w:lvl w:ilvl="3" w:tplc="137A88C8" w:tentative="1">
      <w:start w:val="1"/>
      <w:numFmt w:val="bullet"/>
      <w:lvlText w:val="•"/>
      <w:lvlJc w:val="left"/>
      <w:pPr>
        <w:tabs>
          <w:tab w:val="num" w:pos="2880"/>
        </w:tabs>
        <w:ind w:left="2880" w:hanging="360"/>
      </w:pPr>
      <w:rPr>
        <w:rFonts w:ascii="Arial" w:hAnsi="Arial" w:hint="default"/>
      </w:rPr>
    </w:lvl>
    <w:lvl w:ilvl="4" w:tplc="D77060FA" w:tentative="1">
      <w:start w:val="1"/>
      <w:numFmt w:val="bullet"/>
      <w:lvlText w:val="•"/>
      <w:lvlJc w:val="left"/>
      <w:pPr>
        <w:tabs>
          <w:tab w:val="num" w:pos="3600"/>
        </w:tabs>
        <w:ind w:left="3600" w:hanging="360"/>
      </w:pPr>
      <w:rPr>
        <w:rFonts w:ascii="Arial" w:hAnsi="Arial" w:hint="default"/>
      </w:rPr>
    </w:lvl>
    <w:lvl w:ilvl="5" w:tplc="EC843258" w:tentative="1">
      <w:start w:val="1"/>
      <w:numFmt w:val="bullet"/>
      <w:lvlText w:val="•"/>
      <w:lvlJc w:val="left"/>
      <w:pPr>
        <w:tabs>
          <w:tab w:val="num" w:pos="4320"/>
        </w:tabs>
        <w:ind w:left="4320" w:hanging="360"/>
      </w:pPr>
      <w:rPr>
        <w:rFonts w:ascii="Arial" w:hAnsi="Arial" w:hint="default"/>
      </w:rPr>
    </w:lvl>
    <w:lvl w:ilvl="6" w:tplc="E69CA2B8" w:tentative="1">
      <w:start w:val="1"/>
      <w:numFmt w:val="bullet"/>
      <w:lvlText w:val="•"/>
      <w:lvlJc w:val="left"/>
      <w:pPr>
        <w:tabs>
          <w:tab w:val="num" w:pos="5040"/>
        </w:tabs>
        <w:ind w:left="5040" w:hanging="360"/>
      </w:pPr>
      <w:rPr>
        <w:rFonts w:ascii="Arial" w:hAnsi="Arial" w:hint="default"/>
      </w:rPr>
    </w:lvl>
    <w:lvl w:ilvl="7" w:tplc="EA3E11A0" w:tentative="1">
      <w:start w:val="1"/>
      <w:numFmt w:val="bullet"/>
      <w:lvlText w:val="•"/>
      <w:lvlJc w:val="left"/>
      <w:pPr>
        <w:tabs>
          <w:tab w:val="num" w:pos="5760"/>
        </w:tabs>
        <w:ind w:left="5760" w:hanging="360"/>
      </w:pPr>
      <w:rPr>
        <w:rFonts w:ascii="Arial" w:hAnsi="Arial" w:hint="default"/>
      </w:rPr>
    </w:lvl>
    <w:lvl w:ilvl="8" w:tplc="80B8AE56"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5EAB2273"/>
    <w:multiLevelType w:val="hybridMultilevel"/>
    <w:tmpl w:val="088C2F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1511B16"/>
    <w:multiLevelType w:val="hybridMultilevel"/>
    <w:tmpl w:val="BF9671FA"/>
    <w:lvl w:ilvl="0" w:tplc="9FCCF90A">
      <w:start w:val="1"/>
      <w:numFmt w:val="bullet"/>
      <w:lvlText w:val="•"/>
      <w:lvlJc w:val="left"/>
      <w:pPr>
        <w:tabs>
          <w:tab w:val="num" w:pos="720"/>
        </w:tabs>
        <w:ind w:left="720" w:hanging="360"/>
      </w:pPr>
      <w:rPr>
        <w:rFonts w:ascii="Arial" w:hAnsi="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61666401"/>
    <w:multiLevelType w:val="hybridMultilevel"/>
    <w:tmpl w:val="A4ACF83A"/>
    <w:lvl w:ilvl="0" w:tplc="7E645DDA">
      <w:start w:val="1"/>
      <w:numFmt w:val="bullet"/>
      <w:lvlText w:val="•"/>
      <w:lvlJc w:val="left"/>
      <w:pPr>
        <w:tabs>
          <w:tab w:val="num" w:pos="720"/>
        </w:tabs>
        <w:ind w:left="720" w:hanging="360"/>
      </w:pPr>
      <w:rPr>
        <w:rFonts w:ascii="Arial" w:hAnsi="Arial" w:hint="default"/>
      </w:rPr>
    </w:lvl>
    <w:lvl w:ilvl="1" w:tplc="F5009BAE">
      <w:start w:val="1"/>
      <w:numFmt w:val="bullet"/>
      <w:lvlText w:val="•"/>
      <w:lvlJc w:val="left"/>
      <w:pPr>
        <w:tabs>
          <w:tab w:val="num" w:pos="1440"/>
        </w:tabs>
        <w:ind w:left="1440" w:hanging="360"/>
      </w:pPr>
      <w:rPr>
        <w:rFonts w:ascii="Arial" w:hAnsi="Arial" w:hint="default"/>
      </w:rPr>
    </w:lvl>
    <w:lvl w:ilvl="2" w:tplc="F8D21174">
      <w:start w:val="3485"/>
      <w:numFmt w:val="bullet"/>
      <w:lvlText w:val="•"/>
      <w:lvlJc w:val="left"/>
      <w:pPr>
        <w:tabs>
          <w:tab w:val="num" w:pos="2160"/>
        </w:tabs>
        <w:ind w:left="2160" w:hanging="360"/>
      </w:pPr>
      <w:rPr>
        <w:rFonts w:ascii="Arial" w:hAnsi="Arial" w:hint="default"/>
      </w:rPr>
    </w:lvl>
    <w:lvl w:ilvl="3" w:tplc="D4E6001C">
      <w:start w:val="3485"/>
      <w:numFmt w:val="bullet"/>
      <w:lvlText w:val="•"/>
      <w:lvlJc w:val="left"/>
      <w:pPr>
        <w:tabs>
          <w:tab w:val="num" w:pos="2880"/>
        </w:tabs>
        <w:ind w:left="2880" w:hanging="360"/>
      </w:pPr>
      <w:rPr>
        <w:rFonts w:ascii="Arial" w:hAnsi="Arial" w:hint="default"/>
      </w:rPr>
    </w:lvl>
    <w:lvl w:ilvl="4" w:tplc="77E0378E" w:tentative="1">
      <w:start w:val="1"/>
      <w:numFmt w:val="bullet"/>
      <w:lvlText w:val="•"/>
      <w:lvlJc w:val="left"/>
      <w:pPr>
        <w:tabs>
          <w:tab w:val="num" w:pos="3600"/>
        </w:tabs>
        <w:ind w:left="3600" w:hanging="360"/>
      </w:pPr>
      <w:rPr>
        <w:rFonts w:ascii="Arial" w:hAnsi="Arial" w:hint="default"/>
      </w:rPr>
    </w:lvl>
    <w:lvl w:ilvl="5" w:tplc="A730526E" w:tentative="1">
      <w:start w:val="1"/>
      <w:numFmt w:val="bullet"/>
      <w:lvlText w:val="•"/>
      <w:lvlJc w:val="left"/>
      <w:pPr>
        <w:tabs>
          <w:tab w:val="num" w:pos="4320"/>
        </w:tabs>
        <w:ind w:left="4320" w:hanging="360"/>
      </w:pPr>
      <w:rPr>
        <w:rFonts w:ascii="Arial" w:hAnsi="Arial" w:hint="default"/>
      </w:rPr>
    </w:lvl>
    <w:lvl w:ilvl="6" w:tplc="CCB84396" w:tentative="1">
      <w:start w:val="1"/>
      <w:numFmt w:val="bullet"/>
      <w:lvlText w:val="•"/>
      <w:lvlJc w:val="left"/>
      <w:pPr>
        <w:tabs>
          <w:tab w:val="num" w:pos="5040"/>
        </w:tabs>
        <w:ind w:left="5040" w:hanging="360"/>
      </w:pPr>
      <w:rPr>
        <w:rFonts w:ascii="Arial" w:hAnsi="Arial" w:hint="default"/>
      </w:rPr>
    </w:lvl>
    <w:lvl w:ilvl="7" w:tplc="58C6FCE2" w:tentative="1">
      <w:start w:val="1"/>
      <w:numFmt w:val="bullet"/>
      <w:lvlText w:val="•"/>
      <w:lvlJc w:val="left"/>
      <w:pPr>
        <w:tabs>
          <w:tab w:val="num" w:pos="5760"/>
        </w:tabs>
        <w:ind w:left="5760" w:hanging="360"/>
      </w:pPr>
      <w:rPr>
        <w:rFonts w:ascii="Arial" w:hAnsi="Arial" w:hint="default"/>
      </w:rPr>
    </w:lvl>
    <w:lvl w:ilvl="8" w:tplc="14289C40"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67160FE8"/>
    <w:multiLevelType w:val="hybridMultilevel"/>
    <w:tmpl w:val="7CA07FE4"/>
    <w:lvl w:ilvl="0" w:tplc="4FF60372">
      <w:start w:val="2"/>
      <w:numFmt w:val="decimal"/>
      <w:lvlText w:val="%1."/>
      <w:lvlJc w:val="left"/>
      <w:pPr>
        <w:ind w:left="1080" w:hanging="360"/>
      </w:pPr>
      <w:rPr>
        <w:rFonts w:eastAsia="SimSun" w:hint="default"/>
        <w:sz w:val="22"/>
      </w:rPr>
    </w:lvl>
    <w:lvl w:ilvl="1" w:tplc="04090019" w:tentative="1">
      <w:start w:val="1"/>
      <w:numFmt w:val="ideographTraditional"/>
      <w:lvlText w:val="%2、"/>
      <w:lvlJc w:val="left"/>
      <w:pPr>
        <w:ind w:left="1680" w:hanging="480"/>
      </w:pPr>
    </w:lvl>
    <w:lvl w:ilvl="2" w:tplc="0409001B" w:tentative="1">
      <w:start w:val="1"/>
      <w:numFmt w:val="lowerRoman"/>
      <w:lvlText w:val="%3."/>
      <w:lvlJc w:val="right"/>
      <w:pPr>
        <w:ind w:left="2160" w:hanging="480"/>
      </w:pPr>
    </w:lvl>
    <w:lvl w:ilvl="3" w:tplc="0409000F" w:tentative="1">
      <w:start w:val="1"/>
      <w:numFmt w:val="decimal"/>
      <w:lvlText w:val="%4."/>
      <w:lvlJc w:val="left"/>
      <w:pPr>
        <w:ind w:left="2640" w:hanging="480"/>
      </w:pPr>
    </w:lvl>
    <w:lvl w:ilvl="4" w:tplc="04090019" w:tentative="1">
      <w:start w:val="1"/>
      <w:numFmt w:val="ideographTraditional"/>
      <w:lvlText w:val="%5、"/>
      <w:lvlJc w:val="left"/>
      <w:pPr>
        <w:ind w:left="3120" w:hanging="480"/>
      </w:pPr>
    </w:lvl>
    <w:lvl w:ilvl="5" w:tplc="0409001B" w:tentative="1">
      <w:start w:val="1"/>
      <w:numFmt w:val="lowerRoman"/>
      <w:lvlText w:val="%6."/>
      <w:lvlJc w:val="right"/>
      <w:pPr>
        <w:ind w:left="3600" w:hanging="480"/>
      </w:pPr>
    </w:lvl>
    <w:lvl w:ilvl="6" w:tplc="0409000F" w:tentative="1">
      <w:start w:val="1"/>
      <w:numFmt w:val="decimal"/>
      <w:lvlText w:val="%7."/>
      <w:lvlJc w:val="left"/>
      <w:pPr>
        <w:ind w:left="4080" w:hanging="480"/>
      </w:pPr>
    </w:lvl>
    <w:lvl w:ilvl="7" w:tplc="04090019" w:tentative="1">
      <w:start w:val="1"/>
      <w:numFmt w:val="ideographTraditional"/>
      <w:lvlText w:val="%8、"/>
      <w:lvlJc w:val="left"/>
      <w:pPr>
        <w:ind w:left="4560" w:hanging="480"/>
      </w:pPr>
    </w:lvl>
    <w:lvl w:ilvl="8" w:tplc="0409001B" w:tentative="1">
      <w:start w:val="1"/>
      <w:numFmt w:val="lowerRoman"/>
      <w:lvlText w:val="%9."/>
      <w:lvlJc w:val="right"/>
      <w:pPr>
        <w:ind w:left="5040" w:hanging="480"/>
      </w:pPr>
    </w:lvl>
  </w:abstractNum>
  <w:abstractNum w:abstractNumId="12" w15:restartNumberingAfterBreak="0">
    <w:nsid w:val="74C90DEE"/>
    <w:multiLevelType w:val="hybridMultilevel"/>
    <w:tmpl w:val="1D84D2D0"/>
    <w:lvl w:ilvl="0" w:tplc="F7EC9F0E">
      <w:start w:val="1"/>
      <w:numFmt w:val="bullet"/>
      <w:lvlText w:val=""/>
      <w:lvlJc w:val="left"/>
      <w:pPr>
        <w:tabs>
          <w:tab w:val="num" w:pos="720"/>
        </w:tabs>
        <w:ind w:left="720" w:hanging="360"/>
      </w:pPr>
      <w:rPr>
        <w:rFonts w:ascii="Wingdings" w:hAnsi="Wingdings" w:hint="default"/>
      </w:rPr>
    </w:lvl>
    <w:lvl w:ilvl="1" w:tplc="8E4ED6A2">
      <w:start w:val="1218"/>
      <w:numFmt w:val="bullet"/>
      <w:lvlText w:val="•"/>
      <w:lvlJc w:val="left"/>
      <w:pPr>
        <w:tabs>
          <w:tab w:val="num" w:pos="1440"/>
        </w:tabs>
        <w:ind w:left="1440" w:hanging="360"/>
      </w:pPr>
      <w:rPr>
        <w:rFonts w:ascii="Arial" w:hAnsi="Arial" w:hint="default"/>
      </w:rPr>
    </w:lvl>
    <w:lvl w:ilvl="2" w:tplc="BD1213A8">
      <w:start w:val="1218"/>
      <w:numFmt w:val="bullet"/>
      <w:lvlText w:val="»"/>
      <w:lvlJc w:val="left"/>
      <w:pPr>
        <w:tabs>
          <w:tab w:val="num" w:pos="2160"/>
        </w:tabs>
        <w:ind w:left="2160" w:hanging="360"/>
      </w:pPr>
      <w:rPr>
        <w:rFonts w:ascii="Arial" w:hAnsi="Arial" w:hint="default"/>
      </w:rPr>
    </w:lvl>
    <w:lvl w:ilvl="3" w:tplc="95CC412C">
      <w:start w:val="1218"/>
      <w:numFmt w:val="bullet"/>
      <w:lvlText w:val="–"/>
      <w:lvlJc w:val="left"/>
      <w:pPr>
        <w:tabs>
          <w:tab w:val="num" w:pos="2880"/>
        </w:tabs>
        <w:ind w:left="2880" w:hanging="360"/>
      </w:pPr>
      <w:rPr>
        <w:rFonts w:ascii="Times New Roman" w:hAnsi="Times New Roman" w:hint="default"/>
      </w:rPr>
    </w:lvl>
    <w:lvl w:ilvl="4" w:tplc="CA8C04D0">
      <w:start w:val="1218"/>
      <w:numFmt w:val="bullet"/>
      <w:lvlText w:val=""/>
      <w:lvlJc w:val="left"/>
      <w:pPr>
        <w:tabs>
          <w:tab w:val="num" w:pos="3600"/>
        </w:tabs>
        <w:ind w:left="3600" w:hanging="360"/>
      </w:pPr>
      <w:rPr>
        <w:rFonts w:ascii="Wingdings" w:hAnsi="Wingdings" w:hint="default"/>
      </w:rPr>
    </w:lvl>
    <w:lvl w:ilvl="5" w:tplc="0E6ED408">
      <w:start w:val="1218"/>
      <w:numFmt w:val="bullet"/>
      <w:lvlText w:val="»"/>
      <w:lvlJc w:val="left"/>
      <w:pPr>
        <w:tabs>
          <w:tab w:val="num" w:pos="4320"/>
        </w:tabs>
        <w:ind w:left="4320" w:hanging="360"/>
      </w:pPr>
      <w:rPr>
        <w:rFonts w:ascii="MS PGothic" w:hAnsi="MS PGothic" w:hint="default"/>
      </w:rPr>
    </w:lvl>
    <w:lvl w:ilvl="6" w:tplc="EA8ED82E" w:tentative="1">
      <w:start w:val="1"/>
      <w:numFmt w:val="bullet"/>
      <w:lvlText w:val=""/>
      <w:lvlJc w:val="left"/>
      <w:pPr>
        <w:tabs>
          <w:tab w:val="num" w:pos="5040"/>
        </w:tabs>
        <w:ind w:left="5040" w:hanging="360"/>
      </w:pPr>
      <w:rPr>
        <w:rFonts w:ascii="Wingdings" w:hAnsi="Wingdings" w:hint="default"/>
      </w:rPr>
    </w:lvl>
    <w:lvl w:ilvl="7" w:tplc="F4122250" w:tentative="1">
      <w:start w:val="1"/>
      <w:numFmt w:val="bullet"/>
      <w:lvlText w:val=""/>
      <w:lvlJc w:val="left"/>
      <w:pPr>
        <w:tabs>
          <w:tab w:val="num" w:pos="5760"/>
        </w:tabs>
        <w:ind w:left="5760" w:hanging="360"/>
      </w:pPr>
      <w:rPr>
        <w:rFonts w:ascii="Wingdings" w:hAnsi="Wingdings" w:hint="default"/>
      </w:rPr>
    </w:lvl>
    <w:lvl w:ilvl="8" w:tplc="A68492FA"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A33968"/>
    <w:multiLevelType w:val="hybridMultilevel"/>
    <w:tmpl w:val="CEE6EC16"/>
    <w:lvl w:ilvl="0" w:tplc="CCAEDA5E">
      <w:start w:val="1"/>
      <w:numFmt w:val="bullet"/>
      <w:lvlText w:val="•"/>
      <w:lvlJc w:val="left"/>
      <w:pPr>
        <w:ind w:left="2160" w:hanging="360"/>
      </w:pPr>
      <w:rPr>
        <w:rFonts w:ascii="Arial" w:hAnsi="Arial" w:hint="default"/>
        <w:lang w:val="en-GB"/>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4" w15:restartNumberingAfterBreak="0">
    <w:nsid w:val="7F1360C7"/>
    <w:multiLevelType w:val="hybridMultilevel"/>
    <w:tmpl w:val="1A9E60FE"/>
    <w:lvl w:ilvl="0" w:tplc="1BB2D5A8">
      <w:start w:val="1"/>
      <w:numFmt w:val="bullet"/>
      <w:lvlText w:val="•"/>
      <w:lvlJc w:val="left"/>
      <w:pPr>
        <w:ind w:left="2160" w:hanging="360"/>
      </w:pPr>
      <w:rPr>
        <w:rFonts w:ascii="Arial" w:hAnsi="Arial" w:hint="default"/>
      </w:rPr>
    </w:lvl>
    <w:lvl w:ilvl="1" w:tplc="04090003">
      <w:start w:val="1"/>
      <w:numFmt w:val="bullet"/>
      <w:lvlText w:val="o"/>
      <w:lvlJc w:val="left"/>
      <w:pPr>
        <w:ind w:left="2880" w:hanging="360"/>
      </w:pPr>
      <w:rPr>
        <w:rFonts w:ascii="Courier New" w:hAnsi="Courier New" w:cs="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num w:numId="1" w16cid:durableId="994066511">
    <w:abstractNumId w:val="3"/>
  </w:num>
  <w:num w:numId="2" w16cid:durableId="799802221">
    <w:abstractNumId w:val="10"/>
  </w:num>
  <w:num w:numId="3" w16cid:durableId="749303978">
    <w:abstractNumId w:val="14"/>
  </w:num>
  <w:num w:numId="4" w16cid:durableId="1173951546">
    <w:abstractNumId w:val="13"/>
  </w:num>
  <w:num w:numId="5" w16cid:durableId="1173572750">
    <w:abstractNumId w:val="12"/>
  </w:num>
  <w:num w:numId="6" w16cid:durableId="1765417531">
    <w:abstractNumId w:val="6"/>
  </w:num>
  <w:num w:numId="7" w16cid:durableId="500657296">
    <w:abstractNumId w:val="1"/>
  </w:num>
  <w:num w:numId="8" w16cid:durableId="700783161">
    <w:abstractNumId w:val="4"/>
  </w:num>
  <w:num w:numId="9" w16cid:durableId="372929012">
    <w:abstractNumId w:val="7"/>
  </w:num>
  <w:num w:numId="10" w16cid:durableId="1951351617">
    <w:abstractNumId w:val="9"/>
  </w:num>
  <w:num w:numId="11" w16cid:durableId="1244148531">
    <w:abstractNumId w:val="8"/>
  </w:num>
  <w:num w:numId="12" w16cid:durableId="913324076">
    <w:abstractNumId w:val="2"/>
  </w:num>
  <w:num w:numId="13" w16cid:durableId="177177862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574587458">
    <w:abstractNumId w:val="11"/>
  </w:num>
  <w:num w:numId="15" w16cid:durableId="652686463">
    <w:abstractNumId w:val="5"/>
  </w:num>
  <w:num w:numId="16" w16cid:durableId="7841109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proofState w:spelling="clean" w:grammar="clean"/>
  <w:defaultTabStop w:val="480"/>
  <w:drawingGridHorizontalSpacing w:val="120"/>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26511"/>
    <w:rsid w:val="00006FAC"/>
    <w:rsid w:val="00016F2E"/>
    <w:rsid w:val="00023A55"/>
    <w:rsid w:val="00025A64"/>
    <w:rsid w:val="00033229"/>
    <w:rsid w:val="000667D4"/>
    <w:rsid w:val="00067191"/>
    <w:rsid w:val="000839F9"/>
    <w:rsid w:val="00083EED"/>
    <w:rsid w:val="000952EF"/>
    <w:rsid w:val="00097395"/>
    <w:rsid w:val="000A4996"/>
    <w:rsid w:val="000B1BAD"/>
    <w:rsid w:val="000D3F23"/>
    <w:rsid w:val="000E3D38"/>
    <w:rsid w:val="000E5DE9"/>
    <w:rsid w:val="000F0687"/>
    <w:rsid w:val="000F60BD"/>
    <w:rsid w:val="00101197"/>
    <w:rsid w:val="001013B1"/>
    <w:rsid w:val="00103AA4"/>
    <w:rsid w:val="0010783C"/>
    <w:rsid w:val="00112D4C"/>
    <w:rsid w:val="00112F91"/>
    <w:rsid w:val="00113693"/>
    <w:rsid w:val="00124015"/>
    <w:rsid w:val="001306A8"/>
    <w:rsid w:val="001315FA"/>
    <w:rsid w:val="001403DB"/>
    <w:rsid w:val="0015635D"/>
    <w:rsid w:val="00165C77"/>
    <w:rsid w:val="0017621B"/>
    <w:rsid w:val="00185D11"/>
    <w:rsid w:val="001909F6"/>
    <w:rsid w:val="00195134"/>
    <w:rsid w:val="001A1D81"/>
    <w:rsid w:val="001A7120"/>
    <w:rsid w:val="001B3871"/>
    <w:rsid w:val="001B6007"/>
    <w:rsid w:val="001C67AC"/>
    <w:rsid w:val="001C7E20"/>
    <w:rsid w:val="001D1286"/>
    <w:rsid w:val="001D41AC"/>
    <w:rsid w:val="001E1A00"/>
    <w:rsid w:val="001E2A8A"/>
    <w:rsid w:val="001F0253"/>
    <w:rsid w:val="001F28B8"/>
    <w:rsid w:val="001F42A3"/>
    <w:rsid w:val="001F44F5"/>
    <w:rsid w:val="002037DA"/>
    <w:rsid w:val="0020547A"/>
    <w:rsid w:val="002133C7"/>
    <w:rsid w:val="00215367"/>
    <w:rsid w:val="00226A62"/>
    <w:rsid w:val="002345B1"/>
    <w:rsid w:val="0024701B"/>
    <w:rsid w:val="00251E51"/>
    <w:rsid w:val="00256552"/>
    <w:rsid w:val="002653FA"/>
    <w:rsid w:val="00270443"/>
    <w:rsid w:val="002854C9"/>
    <w:rsid w:val="00286867"/>
    <w:rsid w:val="002931E3"/>
    <w:rsid w:val="00294807"/>
    <w:rsid w:val="002A4907"/>
    <w:rsid w:val="002B3CE7"/>
    <w:rsid w:val="002B5BE5"/>
    <w:rsid w:val="002C345C"/>
    <w:rsid w:val="002C420A"/>
    <w:rsid w:val="002E0826"/>
    <w:rsid w:val="002E41D3"/>
    <w:rsid w:val="002E4223"/>
    <w:rsid w:val="002F3A9F"/>
    <w:rsid w:val="002F3EE1"/>
    <w:rsid w:val="00302E36"/>
    <w:rsid w:val="00303F5F"/>
    <w:rsid w:val="00324657"/>
    <w:rsid w:val="00327C33"/>
    <w:rsid w:val="0033306D"/>
    <w:rsid w:val="0033571C"/>
    <w:rsid w:val="00335768"/>
    <w:rsid w:val="00341941"/>
    <w:rsid w:val="00356BD8"/>
    <w:rsid w:val="0036439B"/>
    <w:rsid w:val="00377A48"/>
    <w:rsid w:val="00380DD2"/>
    <w:rsid w:val="003827B9"/>
    <w:rsid w:val="00390876"/>
    <w:rsid w:val="003B21F5"/>
    <w:rsid w:val="003C3D8F"/>
    <w:rsid w:val="003C68B9"/>
    <w:rsid w:val="003D2533"/>
    <w:rsid w:val="003D5E8E"/>
    <w:rsid w:val="003E54E7"/>
    <w:rsid w:val="003E56ED"/>
    <w:rsid w:val="003E571A"/>
    <w:rsid w:val="003F18A3"/>
    <w:rsid w:val="003F19EB"/>
    <w:rsid w:val="003F5286"/>
    <w:rsid w:val="003F757C"/>
    <w:rsid w:val="0040223B"/>
    <w:rsid w:val="00421BF2"/>
    <w:rsid w:val="0043196F"/>
    <w:rsid w:val="00432C6E"/>
    <w:rsid w:val="00435563"/>
    <w:rsid w:val="00437962"/>
    <w:rsid w:val="00440F2F"/>
    <w:rsid w:val="004449EE"/>
    <w:rsid w:val="00455492"/>
    <w:rsid w:val="00464A83"/>
    <w:rsid w:val="004757F0"/>
    <w:rsid w:val="00476973"/>
    <w:rsid w:val="00481A5A"/>
    <w:rsid w:val="004900F1"/>
    <w:rsid w:val="004A09A3"/>
    <w:rsid w:val="004C2355"/>
    <w:rsid w:val="004D32DD"/>
    <w:rsid w:val="004D65F4"/>
    <w:rsid w:val="004E0084"/>
    <w:rsid w:val="004E1990"/>
    <w:rsid w:val="004E68A5"/>
    <w:rsid w:val="004F0C62"/>
    <w:rsid w:val="004F26C6"/>
    <w:rsid w:val="004F3D62"/>
    <w:rsid w:val="00503A67"/>
    <w:rsid w:val="00504B70"/>
    <w:rsid w:val="0050550C"/>
    <w:rsid w:val="0050718E"/>
    <w:rsid w:val="00513CC1"/>
    <w:rsid w:val="00513F94"/>
    <w:rsid w:val="00514003"/>
    <w:rsid w:val="00525EB0"/>
    <w:rsid w:val="00536E33"/>
    <w:rsid w:val="005376AE"/>
    <w:rsid w:val="0053794E"/>
    <w:rsid w:val="00552138"/>
    <w:rsid w:val="00555367"/>
    <w:rsid w:val="005630B6"/>
    <w:rsid w:val="005730BE"/>
    <w:rsid w:val="00581FA4"/>
    <w:rsid w:val="00583492"/>
    <w:rsid w:val="00587656"/>
    <w:rsid w:val="005954BD"/>
    <w:rsid w:val="005B4A84"/>
    <w:rsid w:val="005C10B9"/>
    <w:rsid w:val="005C2DD9"/>
    <w:rsid w:val="005E2A3E"/>
    <w:rsid w:val="005E5493"/>
    <w:rsid w:val="005E64D2"/>
    <w:rsid w:val="005F0AA6"/>
    <w:rsid w:val="0060046C"/>
    <w:rsid w:val="00606D53"/>
    <w:rsid w:val="00612437"/>
    <w:rsid w:val="00615C2D"/>
    <w:rsid w:val="00624A8B"/>
    <w:rsid w:val="00634343"/>
    <w:rsid w:val="006370F6"/>
    <w:rsid w:val="0066586D"/>
    <w:rsid w:val="006742F3"/>
    <w:rsid w:val="00677454"/>
    <w:rsid w:val="00682C1F"/>
    <w:rsid w:val="00686417"/>
    <w:rsid w:val="00691738"/>
    <w:rsid w:val="00697E21"/>
    <w:rsid w:val="006B016D"/>
    <w:rsid w:val="006B614A"/>
    <w:rsid w:val="006B61BC"/>
    <w:rsid w:val="006C5F73"/>
    <w:rsid w:val="006D1BDF"/>
    <w:rsid w:val="006E22C0"/>
    <w:rsid w:val="006F354C"/>
    <w:rsid w:val="006F5281"/>
    <w:rsid w:val="00704EBF"/>
    <w:rsid w:val="007235A0"/>
    <w:rsid w:val="007255E3"/>
    <w:rsid w:val="007512FE"/>
    <w:rsid w:val="007538CC"/>
    <w:rsid w:val="00754BB6"/>
    <w:rsid w:val="0075577D"/>
    <w:rsid w:val="0076434C"/>
    <w:rsid w:val="00764EC4"/>
    <w:rsid w:val="0076517C"/>
    <w:rsid w:val="007667CF"/>
    <w:rsid w:val="00766976"/>
    <w:rsid w:val="00767832"/>
    <w:rsid w:val="00770DD1"/>
    <w:rsid w:val="00775BBB"/>
    <w:rsid w:val="0079168D"/>
    <w:rsid w:val="00793F0E"/>
    <w:rsid w:val="00797FC2"/>
    <w:rsid w:val="007A1B80"/>
    <w:rsid w:val="007A43A0"/>
    <w:rsid w:val="007A6335"/>
    <w:rsid w:val="007B372E"/>
    <w:rsid w:val="007C5637"/>
    <w:rsid w:val="007D717F"/>
    <w:rsid w:val="007E5ADA"/>
    <w:rsid w:val="007F385C"/>
    <w:rsid w:val="008021F3"/>
    <w:rsid w:val="00805986"/>
    <w:rsid w:val="00820B5C"/>
    <w:rsid w:val="00822BB7"/>
    <w:rsid w:val="008232FD"/>
    <w:rsid w:val="008268E3"/>
    <w:rsid w:val="00845C82"/>
    <w:rsid w:val="00851435"/>
    <w:rsid w:val="00857FE7"/>
    <w:rsid w:val="008608E4"/>
    <w:rsid w:val="008619A2"/>
    <w:rsid w:val="00867B33"/>
    <w:rsid w:val="00871B1D"/>
    <w:rsid w:val="00880D81"/>
    <w:rsid w:val="00881E8F"/>
    <w:rsid w:val="00884706"/>
    <w:rsid w:val="0088735B"/>
    <w:rsid w:val="0089000B"/>
    <w:rsid w:val="00895DA7"/>
    <w:rsid w:val="008A00C4"/>
    <w:rsid w:val="008A0568"/>
    <w:rsid w:val="008A56B3"/>
    <w:rsid w:val="008A7166"/>
    <w:rsid w:val="008C0D20"/>
    <w:rsid w:val="008D2AF9"/>
    <w:rsid w:val="008E46B3"/>
    <w:rsid w:val="008E553E"/>
    <w:rsid w:val="008E7C68"/>
    <w:rsid w:val="00900153"/>
    <w:rsid w:val="0090140F"/>
    <w:rsid w:val="009068F5"/>
    <w:rsid w:val="00931334"/>
    <w:rsid w:val="00932140"/>
    <w:rsid w:val="00944FAF"/>
    <w:rsid w:val="00954783"/>
    <w:rsid w:val="00956421"/>
    <w:rsid w:val="009656FF"/>
    <w:rsid w:val="00967B2F"/>
    <w:rsid w:val="00971176"/>
    <w:rsid w:val="00973563"/>
    <w:rsid w:val="009840DA"/>
    <w:rsid w:val="00986871"/>
    <w:rsid w:val="00987CA5"/>
    <w:rsid w:val="0099522D"/>
    <w:rsid w:val="009A0597"/>
    <w:rsid w:val="009A14A2"/>
    <w:rsid w:val="009A3378"/>
    <w:rsid w:val="009A37CE"/>
    <w:rsid w:val="009B2AD5"/>
    <w:rsid w:val="009B6E98"/>
    <w:rsid w:val="009D4D26"/>
    <w:rsid w:val="009D6508"/>
    <w:rsid w:val="009E0336"/>
    <w:rsid w:val="009E094B"/>
    <w:rsid w:val="009E560A"/>
    <w:rsid w:val="009F0636"/>
    <w:rsid w:val="009F401A"/>
    <w:rsid w:val="009F4661"/>
    <w:rsid w:val="00A007E6"/>
    <w:rsid w:val="00A00896"/>
    <w:rsid w:val="00A039F7"/>
    <w:rsid w:val="00A03C59"/>
    <w:rsid w:val="00A20FC9"/>
    <w:rsid w:val="00A22173"/>
    <w:rsid w:val="00A65425"/>
    <w:rsid w:val="00A70EAC"/>
    <w:rsid w:val="00A84D0B"/>
    <w:rsid w:val="00A87660"/>
    <w:rsid w:val="00A8792F"/>
    <w:rsid w:val="00A87A1D"/>
    <w:rsid w:val="00A902D4"/>
    <w:rsid w:val="00AA1C8E"/>
    <w:rsid w:val="00AA1FD6"/>
    <w:rsid w:val="00AA349E"/>
    <w:rsid w:val="00AA47F3"/>
    <w:rsid w:val="00AA4D5E"/>
    <w:rsid w:val="00AA7D0B"/>
    <w:rsid w:val="00AB450F"/>
    <w:rsid w:val="00AD5BCA"/>
    <w:rsid w:val="00AD7526"/>
    <w:rsid w:val="00AE1855"/>
    <w:rsid w:val="00AE2BB8"/>
    <w:rsid w:val="00AF3560"/>
    <w:rsid w:val="00AF3C9C"/>
    <w:rsid w:val="00B0007D"/>
    <w:rsid w:val="00B002E3"/>
    <w:rsid w:val="00B02F17"/>
    <w:rsid w:val="00B02F60"/>
    <w:rsid w:val="00B06C48"/>
    <w:rsid w:val="00B130B4"/>
    <w:rsid w:val="00B15A00"/>
    <w:rsid w:val="00B16B51"/>
    <w:rsid w:val="00B21BF7"/>
    <w:rsid w:val="00B34235"/>
    <w:rsid w:val="00B34F93"/>
    <w:rsid w:val="00B37356"/>
    <w:rsid w:val="00B4260F"/>
    <w:rsid w:val="00B569AA"/>
    <w:rsid w:val="00B651C8"/>
    <w:rsid w:val="00B66DC5"/>
    <w:rsid w:val="00B70B08"/>
    <w:rsid w:val="00B73B5C"/>
    <w:rsid w:val="00B75C03"/>
    <w:rsid w:val="00B8319E"/>
    <w:rsid w:val="00B83F64"/>
    <w:rsid w:val="00B85E54"/>
    <w:rsid w:val="00B93D3A"/>
    <w:rsid w:val="00B963C4"/>
    <w:rsid w:val="00BA3A4E"/>
    <w:rsid w:val="00BA462A"/>
    <w:rsid w:val="00BA6850"/>
    <w:rsid w:val="00BB4926"/>
    <w:rsid w:val="00BB65D9"/>
    <w:rsid w:val="00BC3EB0"/>
    <w:rsid w:val="00BD3D69"/>
    <w:rsid w:val="00BE0012"/>
    <w:rsid w:val="00BE0429"/>
    <w:rsid w:val="00C069DD"/>
    <w:rsid w:val="00C1131C"/>
    <w:rsid w:val="00C14EA1"/>
    <w:rsid w:val="00C15467"/>
    <w:rsid w:val="00C15B35"/>
    <w:rsid w:val="00C24333"/>
    <w:rsid w:val="00C2797B"/>
    <w:rsid w:val="00C300C1"/>
    <w:rsid w:val="00C35AC1"/>
    <w:rsid w:val="00C36E7F"/>
    <w:rsid w:val="00C436E2"/>
    <w:rsid w:val="00C53AF5"/>
    <w:rsid w:val="00C67D68"/>
    <w:rsid w:val="00C741BE"/>
    <w:rsid w:val="00C75720"/>
    <w:rsid w:val="00C87B66"/>
    <w:rsid w:val="00CA0C0C"/>
    <w:rsid w:val="00CA5732"/>
    <w:rsid w:val="00CA6B26"/>
    <w:rsid w:val="00CB0991"/>
    <w:rsid w:val="00CB2194"/>
    <w:rsid w:val="00CC1271"/>
    <w:rsid w:val="00CC2068"/>
    <w:rsid w:val="00CC573E"/>
    <w:rsid w:val="00CD40C6"/>
    <w:rsid w:val="00CE21F6"/>
    <w:rsid w:val="00CE2797"/>
    <w:rsid w:val="00CE317E"/>
    <w:rsid w:val="00CF3FDA"/>
    <w:rsid w:val="00D018DC"/>
    <w:rsid w:val="00D02FF5"/>
    <w:rsid w:val="00D11F51"/>
    <w:rsid w:val="00D1270B"/>
    <w:rsid w:val="00D174A8"/>
    <w:rsid w:val="00D220E5"/>
    <w:rsid w:val="00D248A7"/>
    <w:rsid w:val="00D26511"/>
    <w:rsid w:val="00D502A4"/>
    <w:rsid w:val="00D528E1"/>
    <w:rsid w:val="00D5302A"/>
    <w:rsid w:val="00D55CB7"/>
    <w:rsid w:val="00D61638"/>
    <w:rsid w:val="00D71AE4"/>
    <w:rsid w:val="00D71E84"/>
    <w:rsid w:val="00D72769"/>
    <w:rsid w:val="00D8464E"/>
    <w:rsid w:val="00D8559F"/>
    <w:rsid w:val="00D96F96"/>
    <w:rsid w:val="00DB167B"/>
    <w:rsid w:val="00DB5468"/>
    <w:rsid w:val="00DB6E6E"/>
    <w:rsid w:val="00DC6645"/>
    <w:rsid w:val="00DC6D4B"/>
    <w:rsid w:val="00DD1313"/>
    <w:rsid w:val="00DD2A76"/>
    <w:rsid w:val="00DD64AA"/>
    <w:rsid w:val="00DD7387"/>
    <w:rsid w:val="00DE581A"/>
    <w:rsid w:val="00DF4D76"/>
    <w:rsid w:val="00E018DF"/>
    <w:rsid w:val="00E071A7"/>
    <w:rsid w:val="00E14E31"/>
    <w:rsid w:val="00E1629B"/>
    <w:rsid w:val="00E2341F"/>
    <w:rsid w:val="00E31757"/>
    <w:rsid w:val="00E351D5"/>
    <w:rsid w:val="00E434F7"/>
    <w:rsid w:val="00E54BC0"/>
    <w:rsid w:val="00E60A6C"/>
    <w:rsid w:val="00E80953"/>
    <w:rsid w:val="00E83DDA"/>
    <w:rsid w:val="00E90FAF"/>
    <w:rsid w:val="00EB10EE"/>
    <w:rsid w:val="00EB4CCA"/>
    <w:rsid w:val="00EC7BDE"/>
    <w:rsid w:val="00ED5BD7"/>
    <w:rsid w:val="00EE31E6"/>
    <w:rsid w:val="00EE740E"/>
    <w:rsid w:val="00EF4983"/>
    <w:rsid w:val="00EF6F57"/>
    <w:rsid w:val="00F00982"/>
    <w:rsid w:val="00F069D7"/>
    <w:rsid w:val="00F1542E"/>
    <w:rsid w:val="00F24B4F"/>
    <w:rsid w:val="00F26963"/>
    <w:rsid w:val="00F35BAB"/>
    <w:rsid w:val="00F36CAA"/>
    <w:rsid w:val="00F44067"/>
    <w:rsid w:val="00F47C3B"/>
    <w:rsid w:val="00F50E0F"/>
    <w:rsid w:val="00F52B28"/>
    <w:rsid w:val="00F56A99"/>
    <w:rsid w:val="00F82BD0"/>
    <w:rsid w:val="00F86948"/>
    <w:rsid w:val="00F94E9C"/>
    <w:rsid w:val="00F9551C"/>
    <w:rsid w:val="00FA6C4A"/>
    <w:rsid w:val="00FB4E07"/>
    <w:rsid w:val="00FB7166"/>
    <w:rsid w:val="00FB77A0"/>
    <w:rsid w:val="00FB7CE9"/>
    <w:rsid w:val="00FC3B81"/>
    <w:rsid w:val="00FD1EC3"/>
    <w:rsid w:val="00FE00BE"/>
    <w:rsid w:val="00FE5416"/>
    <w:rsid w:val="00FF3BAE"/>
    <w:rsid w:val="00FF5446"/>
    <w:rsid w:val="00FF5835"/>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5FCD913"/>
  <w15:chartTrackingRefBased/>
  <w15:docId w15:val="{6C687496-5EA9-43E3-B739-C367FF3A12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26511"/>
    <w:pPr>
      <w:widowControl w:val="0"/>
      <w:autoSpaceDE w:val="0"/>
      <w:autoSpaceDN w:val="0"/>
      <w:adjustRightInd w:val="0"/>
      <w:spacing w:after="120"/>
      <w:jc w:val="both"/>
    </w:pPr>
    <w:rPr>
      <w:rFonts w:ascii="Times New Roman" w:eastAsia="SimSun" w:hAnsi="Times New Roman" w:cs="Times New Roman"/>
      <w:kern w:val="0"/>
      <w:sz w:val="22"/>
      <w:lang w:val="en-GB" w:eastAsia="en-US"/>
    </w:rPr>
  </w:style>
  <w:style w:type="paragraph" w:styleId="1">
    <w:name w:val="heading 1"/>
    <w:aliases w:val="h1,h11,h12,h13,h14,h15,h16,h17,h111,h121,h131,h141,h151,h161,h18,h112,h122,h132,h142,h152,h162,h19,h113,h123,h133,h143,h153,h163,H1,app heading 1,l1,Memo Heading 1,Heading 1_a,heading 1,NMP Heading 1"/>
    <w:basedOn w:val="a"/>
    <w:next w:val="a"/>
    <w:link w:val="10"/>
    <w:qFormat/>
    <w:rsid w:val="00D26511"/>
    <w:pPr>
      <w:numPr>
        <w:numId w:val="1"/>
      </w:numPr>
      <w:outlineLvl w:val="0"/>
    </w:pPr>
    <w:rPr>
      <w:b/>
      <w:bCs/>
      <w:sz w:val="28"/>
      <w:szCs w:val="28"/>
    </w:rPr>
  </w:style>
  <w:style w:type="paragraph" w:styleId="2">
    <w:name w:val="heading 2"/>
    <w:aliases w:val="DO NOT USE_h2,h2,h21,2,Header 2,Header2,22,heading2,H2,2nd level,UNDERRUBRIK 1-2,H21,H22,H23,H24,H25,R2,E2,†berschrift 2,õberschrift 2,Head2A,Heading 2 Char"/>
    <w:basedOn w:val="a"/>
    <w:next w:val="a"/>
    <w:link w:val="20"/>
    <w:qFormat/>
    <w:rsid w:val="00D26511"/>
    <w:pPr>
      <w:numPr>
        <w:ilvl w:val="1"/>
        <w:numId w:val="1"/>
      </w:numPr>
      <w:outlineLvl w:val="1"/>
    </w:pPr>
    <w:rPr>
      <w:b/>
      <w:bCs/>
      <w:sz w:val="24"/>
    </w:rPr>
  </w:style>
  <w:style w:type="paragraph" w:styleId="3">
    <w:name w:val="heading 3"/>
    <w:aliases w:val="h3,no break,H3,Underrubrik2,Memo Heading 3,hello,Titre 3 Car,no break Car,H3 Car,Underrubrik2 Car,h3 Car,Memo Heading 3 Car,hello Car,Heading 3 Char Car,no break Char Car,H3 Char Car,Underrubrik2 Char Car,h3 Char Car,Memo Heading 3 Char Car"/>
    <w:basedOn w:val="a"/>
    <w:next w:val="a"/>
    <w:link w:val="30"/>
    <w:qFormat/>
    <w:rsid w:val="00D26511"/>
    <w:pPr>
      <w:numPr>
        <w:ilvl w:val="2"/>
        <w:numId w:val="1"/>
      </w:numPr>
      <w:outlineLvl w:val="2"/>
    </w:p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D26511"/>
    <w:pPr>
      <w:keepNext/>
      <w:numPr>
        <w:ilvl w:val="3"/>
        <w:numId w:val="1"/>
      </w:numPr>
      <w:spacing w:before="240" w:after="60"/>
      <w:outlineLvl w:val="3"/>
    </w:pPr>
    <w:rPr>
      <w:b/>
      <w:bCs/>
      <w:sz w:val="28"/>
      <w:szCs w:val="28"/>
    </w:rPr>
  </w:style>
  <w:style w:type="paragraph" w:styleId="5">
    <w:name w:val="heading 5"/>
    <w:aliases w:val="h5,Heading5"/>
    <w:basedOn w:val="a"/>
    <w:next w:val="a"/>
    <w:link w:val="50"/>
    <w:qFormat/>
    <w:rsid w:val="00D26511"/>
    <w:pPr>
      <w:numPr>
        <w:ilvl w:val="4"/>
        <w:numId w:val="1"/>
      </w:numPr>
      <w:spacing w:before="240" w:after="60"/>
      <w:outlineLvl w:val="4"/>
    </w:pPr>
    <w:rPr>
      <w:b/>
      <w:bCs/>
      <w:i/>
      <w:iCs/>
      <w:sz w:val="26"/>
      <w:szCs w:val="26"/>
    </w:rPr>
  </w:style>
  <w:style w:type="paragraph" w:styleId="6">
    <w:name w:val="heading 6"/>
    <w:basedOn w:val="a"/>
    <w:next w:val="a"/>
    <w:link w:val="60"/>
    <w:qFormat/>
    <w:rsid w:val="00D26511"/>
    <w:pPr>
      <w:numPr>
        <w:ilvl w:val="5"/>
        <w:numId w:val="1"/>
      </w:numPr>
      <w:spacing w:before="240" w:after="60"/>
      <w:outlineLvl w:val="5"/>
    </w:pPr>
    <w:rPr>
      <w:b/>
      <w:bCs/>
    </w:rPr>
  </w:style>
  <w:style w:type="paragraph" w:styleId="7">
    <w:name w:val="heading 7"/>
    <w:basedOn w:val="a"/>
    <w:next w:val="a"/>
    <w:link w:val="70"/>
    <w:qFormat/>
    <w:rsid w:val="00D26511"/>
    <w:pPr>
      <w:numPr>
        <w:ilvl w:val="6"/>
        <w:numId w:val="1"/>
      </w:numPr>
      <w:spacing w:before="240" w:after="60"/>
      <w:outlineLvl w:val="6"/>
    </w:pPr>
    <w:rPr>
      <w:sz w:val="24"/>
      <w:szCs w:val="24"/>
    </w:rPr>
  </w:style>
  <w:style w:type="paragraph" w:styleId="8">
    <w:name w:val="heading 8"/>
    <w:basedOn w:val="a"/>
    <w:next w:val="a"/>
    <w:link w:val="80"/>
    <w:qFormat/>
    <w:rsid w:val="00D26511"/>
    <w:pPr>
      <w:numPr>
        <w:ilvl w:val="7"/>
        <w:numId w:val="1"/>
      </w:numPr>
      <w:spacing w:before="240" w:after="60"/>
      <w:outlineLvl w:val="7"/>
    </w:pPr>
    <w:rPr>
      <w:i/>
      <w:iCs/>
      <w:sz w:val="24"/>
      <w:szCs w:val="24"/>
    </w:rPr>
  </w:style>
  <w:style w:type="paragraph" w:styleId="9">
    <w:name w:val="heading 9"/>
    <w:aliases w:val="Figure Heading,FH"/>
    <w:basedOn w:val="a"/>
    <w:next w:val="a"/>
    <w:link w:val="90"/>
    <w:qFormat/>
    <w:rsid w:val="00D26511"/>
    <w:pPr>
      <w:numPr>
        <w:ilvl w:val="8"/>
        <w:numId w:val="1"/>
      </w:numPr>
      <w:spacing w:before="240" w:after="60"/>
      <w:outlineLvl w:val="8"/>
    </w:pPr>
    <w:rPr>
      <w:rFonts w:ascii="Arial" w:hAnsi="Arial" w:cs="Arial"/>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aliases w:val="h1 字元,h11 字元,h12 字元,h13 字元,h14 字元,h15 字元,h16 字元,h17 字元,h111 字元,h121 字元,h131 字元,h141 字元,h151 字元,h161 字元,h18 字元,h112 字元,h122 字元,h132 字元,h142 字元,h152 字元,h162 字元,h19 字元,h113 字元,h123 字元,h133 字元,h143 字元,h153 字元,h163 字元,H1 字元,app heading 1 字元,l1 字元"/>
    <w:basedOn w:val="a0"/>
    <w:link w:val="1"/>
    <w:rsid w:val="00D26511"/>
    <w:rPr>
      <w:rFonts w:ascii="Times New Roman" w:eastAsia="SimSun" w:hAnsi="Times New Roman" w:cs="Times New Roman"/>
      <w:b/>
      <w:bCs/>
      <w:kern w:val="0"/>
      <w:sz w:val="28"/>
      <w:szCs w:val="28"/>
      <w:lang w:val="en-GB" w:eastAsia="en-US"/>
    </w:rPr>
  </w:style>
  <w:style w:type="character" w:customStyle="1" w:styleId="20">
    <w:name w:val="標題 2 字元"/>
    <w:aliases w:val="DO NOT USE_h2 字元,h2 字元,h21 字元,2 字元,Header 2 字元,Header2 字元,22 字元,heading2 字元,H2 字元,2nd level 字元,UNDERRUBRIK 1-2 字元,H21 字元,H22 字元,H23 字元,H24 字元,H25 字元,R2 字元,E2 字元,†berschrift 2 字元,õberschrift 2 字元,Head2A 字元,Heading 2 Char 字元"/>
    <w:basedOn w:val="a0"/>
    <w:link w:val="2"/>
    <w:rsid w:val="00D26511"/>
    <w:rPr>
      <w:rFonts w:ascii="Times New Roman" w:eastAsia="SimSun" w:hAnsi="Times New Roman" w:cs="Times New Roman"/>
      <w:b/>
      <w:bCs/>
      <w:kern w:val="0"/>
      <w:lang w:val="en-GB" w:eastAsia="en-US"/>
    </w:rPr>
  </w:style>
  <w:style w:type="character" w:customStyle="1" w:styleId="30">
    <w:name w:val="標題 3 字元"/>
    <w:aliases w:val="h3 字元,no break 字元,H3 字元,Underrubrik2 字元,Memo Heading 3 字元,hello 字元,Titre 3 Car 字元,no break Car 字元,H3 Car 字元,Underrubrik2 Car 字元,h3 Car 字元,Memo Heading 3 Car 字元,hello Car 字元,Heading 3 Char Car 字元,no break Char Car 字元,H3 Char Car 字元,h3 Char Car 字元"/>
    <w:basedOn w:val="a0"/>
    <w:link w:val="3"/>
    <w:rsid w:val="00D26511"/>
    <w:rPr>
      <w:rFonts w:ascii="Times New Roman" w:eastAsia="SimSun" w:hAnsi="Times New Roman" w:cs="Times New Roman"/>
      <w:kern w:val="0"/>
      <w:sz w:val="22"/>
      <w:lang w:val="en-GB" w:eastAsia="en-US"/>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
    <w:basedOn w:val="a0"/>
    <w:link w:val="4"/>
    <w:rsid w:val="00D26511"/>
    <w:rPr>
      <w:rFonts w:ascii="Times New Roman" w:eastAsia="SimSun" w:hAnsi="Times New Roman" w:cs="Times New Roman"/>
      <w:b/>
      <w:bCs/>
      <w:kern w:val="0"/>
      <w:sz w:val="28"/>
      <w:szCs w:val="28"/>
      <w:lang w:val="en-GB" w:eastAsia="en-US"/>
    </w:rPr>
  </w:style>
  <w:style w:type="character" w:customStyle="1" w:styleId="50">
    <w:name w:val="標題 5 字元"/>
    <w:aliases w:val="h5 字元,Heading5 字元"/>
    <w:basedOn w:val="a0"/>
    <w:link w:val="5"/>
    <w:rsid w:val="00D26511"/>
    <w:rPr>
      <w:rFonts w:ascii="Times New Roman" w:eastAsia="SimSun" w:hAnsi="Times New Roman" w:cs="Times New Roman"/>
      <w:b/>
      <w:bCs/>
      <w:i/>
      <w:iCs/>
      <w:kern w:val="0"/>
      <w:sz w:val="26"/>
      <w:szCs w:val="26"/>
      <w:lang w:val="en-GB" w:eastAsia="en-US"/>
    </w:rPr>
  </w:style>
  <w:style w:type="character" w:customStyle="1" w:styleId="60">
    <w:name w:val="標題 6 字元"/>
    <w:basedOn w:val="a0"/>
    <w:link w:val="6"/>
    <w:rsid w:val="00D26511"/>
    <w:rPr>
      <w:rFonts w:ascii="Times New Roman" w:eastAsia="SimSun" w:hAnsi="Times New Roman" w:cs="Times New Roman"/>
      <w:b/>
      <w:bCs/>
      <w:kern w:val="0"/>
      <w:sz w:val="22"/>
      <w:lang w:val="en-GB" w:eastAsia="en-US"/>
    </w:rPr>
  </w:style>
  <w:style w:type="character" w:customStyle="1" w:styleId="70">
    <w:name w:val="標題 7 字元"/>
    <w:basedOn w:val="a0"/>
    <w:link w:val="7"/>
    <w:rsid w:val="00D26511"/>
    <w:rPr>
      <w:rFonts w:ascii="Times New Roman" w:eastAsia="SimSun" w:hAnsi="Times New Roman" w:cs="Times New Roman"/>
      <w:kern w:val="0"/>
      <w:szCs w:val="24"/>
      <w:lang w:val="en-GB" w:eastAsia="en-US"/>
    </w:rPr>
  </w:style>
  <w:style w:type="character" w:customStyle="1" w:styleId="80">
    <w:name w:val="標題 8 字元"/>
    <w:basedOn w:val="a0"/>
    <w:link w:val="8"/>
    <w:rsid w:val="00D26511"/>
    <w:rPr>
      <w:rFonts w:ascii="Times New Roman" w:eastAsia="SimSun" w:hAnsi="Times New Roman" w:cs="Times New Roman"/>
      <w:i/>
      <w:iCs/>
      <w:kern w:val="0"/>
      <w:szCs w:val="24"/>
      <w:lang w:val="en-GB" w:eastAsia="en-US"/>
    </w:rPr>
  </w:style>
  <w:style w:type="character" w:customStyle="1" w:styleId="90">
    <w:name w:val="標題 9 字元"/>
    <w:aliases w:val="Figure Heading 字元,FH 字元"/>
    <w:basedOn w:val="a0"/>
    <w:link w:val="9"/>
    <w:rsid w:val="00D26511"/>
    <w:rPr>
      <w:rFonts w:ascii="Arial" w:eastAsia="SimSun" w:hAnsi="Arial" w:cs="Arial"/>
      <w:kern w:val="0"/>
      <w:sz w:val="22"/>
      <w:lang w:val="en-GB" w:eastAsia="en-US"/>
    </w:rPr>
  </w:style>
  <w:style w:type="paragraph" w:styleId="a3">
    <w:name w:val="header"/>
    <w:basedOn w:val="a"/>
    <w:link w:val="a4"/>
    <w:rsid w:val="00D26511"/>
    <w:pPr>
      <w:pBdr>
        <w:bottom w:val="single" w:sz="6" w:space="1" w:color="auto"/>
      </w:pBdr>
      <w:tabs>
        <w:tab w:val="center" w:pos="4153"/>
        <w:tab w:val="right" w:pos="8306"/>
      </w:tabs>
      <w:snapToGrid w:val="0"/>
      <w:jc w:val="center"/>
    </w:pPr>
    <w:rPr>
      <w:sz w:val="18"/>
      <w:szCs w:val="18"/>
    </w:rPr>
  </w:style>
  <w:style w:type="character" w:customStyle="1" w:styleId="a4">
    <w:name w:val="頁首 字元"/>
    <w:basedOn w:val="a0"/>
    <w:link w:val="a3"/>
    <w:rsid w:val="00D26511"/>
    <w:rPr>
      <w:rFonts w:ascii="Times New Roman" w:eastAsia="SimSun" w:hAnsi="Times New Roman" w:cs="Times New Roman"/>
      <w:kern w:val="0"/>
      <w:sz w:val="18"/>
      <w:szCs w:val="18"/>
      <w:lang w:val="en-GB" w:eastAsia="en-US"/>
    </w:rPr>
  </w:style>
  <w:style w:type="paragraph" w:styleId="a5">
    <w:name w:val="List Paragraph"/>
    <w:aliases w:val="- Bullets,목록 단락,リスト段落,列出段落,?? ??,?????,????"/>
    <w:basedOn w:val="a"/>
    <w:link w:val="a6"/>
    <w:uiPriority w:val="34"/>
    <w:qFormat/>
    <w:rsid w:val="00D26511"/>
    <w:pPr>
      <w:widowControl/>
      <w:snapToGrid w:val="0"/>
      <w:ind w:firstLineChars="200" w:firstLine="420"/>
    </w:pPr>
    <w:rPr>
      <w:lang w:val="x-none"/>
    </w:rPr>
  </w:style>
  <w:style w:type="character" w:customStyle="1" w:styleId="a6">
    <w:name w:val="清單段落 字元"/>
    <w:aliases w:val="- Bullets 字元,목록 단락 字元,リスト段落 字元,列出段落 字元,?? ?? 字元,????? 字元,???? 字元"/>
    <w:link w:val="a5"/>
    <w:uiPriority w:val="34"/>
    <w:qFormat/>
    <w:locked/>
    <w:rsid w:val="00D26511"/>
    <w:rPr>
      <w:rFonts w:ascii="Times New Roman" w:eastAsia="SimSun" w:hAnsi="Times New Roman" w:cs="Times New Roman"/>
      <w:kern w:val="0"/>
      <w:sz w:val="22"/>
      <w:lang w:val="x-none" w:eastAsia="en-US"/>
    </w:rPr>
  </w:style>
  <w:style w:type="paragraph" w:styleId="a7">
    <w:name w:val="footer"/>
    <w:basedOn w:val="a"/>
    <w:link w:val="a8"/>
    <w:uiPriority w:val="99"/>
    <w:unhideWhenUsed/>
    <w:rsid w:val="0050550C"/>
    <w:pPr>
      <w:tabs>
        <w:tab w:val="center" w:pos="4153"/>
        <w:tab w:val="right" w:pos="8306"/>
      </w:tabs>
      <w:snapToGrid w:val="0"/>
    </w:pPr>
    <w:rPr>
      <w:sz w:val="20"/>
      <w:szCs w:val="20"/>
    </w:rPr>
  </w:style>
  <w:style w:type="character" w:customStyle="1" w:styleId="a8">
    <w:name w:val="頁尾 字元"/>
    <w:basedOn w:val="a0"/>
    <w:link w:val="a7"/>
    <w:uiPriority w:val="99"/>
    <w:rsid w:val="0050550C"/>
    <w:rPr>
      <w:rFonts w:ascii="Times New Roman" w:eastAsia="SimSun" w:hAnsi="Times New Roman" w:cs="Times New Roman"/>
      <w:kern w:val="0"/>
      <w:sz w:val="20"/>
      <w:szCs w:val="20"/>
      <w:lang w:val="en-GB" w:eastAsia="en-US"/>
    </w:rPr>
  </w:style>
  <w:style w:type="paragraph" w:styleId="a9">
    <w:name w:val="Balloon Text"/>
    <w:basedOn w:val="a"/>
    <w:link w:val="aa"/>
    <w:uiPriority w:val="99"/>
    <w:semiHidden/>
    <w:unhideWhenUsed/>
    <w:rsid w:val="00FB7CE9"/>
    <w:pPr>
      <w:spacing w:after="0"/>
    </w:pPr>
    <w:rPr>
      <w:rFonts w:asciiTheme="majorHAnsi" w:eastAsiaTheme="majorEastAsia" w:hAnsiTheme="majorHAnsi" w:cstheme="majorBidi"/>
      <w:sz w:val="18"/>
      <w:szCs w:val="18"/>
    </w:rPr>
  </w:style>
  <w:style w:type="character" w:customStyle="1" w:styleId="aa">
    <w:name w:val="註解方塊文字 字元"/>
    <w:basedOn w:val="a0"/>
    <w:link w:val="a9"/>
    <w:uiPriority w:val="99"/>
    <w:semiHidden/>
    <w:rsid w:val="00FB7CE9"/>
    <w:rPr>
      <w:rFonts w:asciiTheme="majorHAnsi" w:eastAsiaTheme="majorEastAsia" w:hAnsiTheme="majorHAnsi" w:cstheme="majorBidi"/>
      <w:kern w:val="0"/>
      <w:sz w:val="18"/>
      <w:szCs w:val="18"/>
      <w:lang w:val="en-GB" w:eastAsia="en-US"/>
    </w:rPr>
  </w:style>
  <w:style w:type="character" w:styleId="ab">
    <w:name w:val="annotation reference"/>
    <w:basedOn w:val="a0"/>
    <w:uiPriority w:val="99"/>
    <w:semiHidden/>
    <w:unhideWhenUsed/>
    <w:rsid w:val="002B5BE5"/>
    <w:rPr>
      <w:sz w:val="18"/>
      <w:szCs w:val="18"/>
    </w:rPr>
  </w:style>
  <w:style w:type="paragraph" w:styleId="ac">
    <w:name w:val="annotation text"/>
    <w:basedOn w:val="a"/>
    <w:link w:val="ad"/>
    <w:uiPriority w:val="99"/>
    <w:semiHidden/>
    <w:unhideWhenUsed/>
    <w:rsid w:val="002B5BE5"/>
    <w:pPr>
      <w:jc w:val="left"/>
    </w:pPr>
  </w:style>
  <w:style w:type="character" w:customStyle="1" w:styleId="ad">
    <w:name w:val="註解文字 字元"/>
    <w:basedOn w:val="a0"/>
    <w:link w:val="ac"/>
    <w:uiPriority w:val="99"/>
    <w:semiHidden/>
    <w:rsid w:val="002B5BE5"/>
    <w:rPr>
      <w:rFonts w:ascii="Times New Roman" w:eastAsia="SimSun" w:hAnsi="Times New Roman" w:cs="Times New Roman"/>
      <w:kern w:val="0"/>
      <w:sz w:val="22"/>
      <w:lang w:val="en-GB" w:eastAsia="en-US"/>
    </w:rPr>
  </w:style>
  <w:style w:type="paragraph" w:styleId="ae">
    <w:name w:val="annotation subject"/>
    <w:basedOn w:val="ac"/>
    <w:next w:val="ac"/>
    <w:link w:val="af"/>
    <w:uiPriority w:val="99"/>
    <w:semiHidden/>
    <w:unhideWhenUsed/>
    <w:rsid w:val="002B5BE5"/>
    <w:rPr>
      <w:b/>
      <w:bCs/>
    </w:rPr>
  </w:style>
  <w:style w:type="character" w:customStyle="1" w:styleId="af">
    <w:name w:val="註解主旨 字元"/>
    <w:basedOn w:val="ad"/>
    <w:link w:val="ae"/>
    <w:uiPriority w:val="99"/>
    <w:semiHidden/>
    <w:rsid w:val="002B5BE5"/>
    <w:rPr>
      <w:rFonts w:ascii="Times New Roman" w:eastAsia="SimSun" w:hAnsi="Times New Roman" w:cs="Times New Roman"/>
      <w:b/>
      <w:bCs/>
      <w:kern w:val="0"/>
      <w:sz w:val="22"/>
      <w:lang w:val="en-GB" w:eastAsia="en-US"/>
    </w:rPr>
  </w:style>
  <w:style w:type="paragraph" w:styleId="af0">
    <w:name w:val="Revision"/>
    <w:hidden/>
    <w:uiPriority w:val="99"/>
    <w:semiHidden/>
    <w:rsid w:val="002B5BE5"/>
    <w:rPr>
      <w:rFonts w:ascii="Times New Roman" w:eastAsia="SimSun" w:hAnsi="Times New Roman" w:cs="Times New Roman"/>
      <w:kern w:val="0"/>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3031120">
      <w:bodyDiv w:val="1"/>
      <w:marLeft w:val="0"/>
      <w:marRight w:val="0"/>
      <w:marTop w:val="0"/>
      <w:marBottom w:val="0"/>
      <w:divBdr>
        <w:top w:val="none" w:sz="0" w:space="0" w:color="auto"/>
        <w:left w:val="none" w:sz="0" w:space="0" w:color="auto"/>
        <w:bottom w:val="none" w:sz="0" w:space="0" w:color="auto"/>
        <w:right w:val="none" w:sz="0" w:space="0" w:color="auto"/>
      </w:divBdr>
    </w:div>
    <w:div w:id="1916356974">
      <w:bodyDiv w:val="1"/>
      <w:marLeft w:val="0"/>
      <w:marRight w:val="0"/>
      <w:marTop w:val="0"/>
      <w:marBottom w:val="0"/>
      <w:divBdr>
        <w:top w:val="none" w:sz="0" w:space="0" w:color="auto"/>
        <w:left w:val="none" w:sz="0" w:space="0" w:color="auto"/>
        <w:bottom w:val="none" w:sz="0" w:space="0" w:color="auto"/>
        <w:right w:val="none" w:sz="0" w:space="0" w:color="auto"/>
      </w:divBdr>
      <w:divsChild>
        <w:div w:id="1999192555">
          <w:marLeft w:val="547"/>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A26A99-B3B8-4C0A-9CD1-A11FB5C93A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2837</TotalTime>
  <Pages>3</Pages>
  <Words>858</Words>
  <Characters>4114</Characters>
  <Application>Microsoft Office Word</Application>
  <DocSecurity>0</DocSecurity>
  <Lines>70</Lines>
  <Paragraphs>36</Paragraphs>
  <ScaleCrop>false</ScaleCrop>
  <Company> </Company>
  <LinksUpToDate>false</LinksUpToDate>
  <CharactersWithSpaces>4936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羅立中</dc:creator>
  <cp:keywords/>
  <dc:description/>
  <cp:lastModifiedBy>羅立中</cp:lastModifiedBy>
  <cp:revision>24</cp:revision>
  <dcterms:created xsi:type="dcterms:W3CDTF">2022-04-24T12:30:00Z</dcterms:created>
  <dcterms:modified xsi:type="dcterms:W3CDTF">2022-04-29T07:06:00Z</dcterms:modified>
</cp:coreProperties>
</file>