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31DD0" w14:textId="4E58AD00" w:rsidR="00985761" w:rsidRDefault="00985761" w:rsidP="00F34E4E">
      <w:pPr>
        <w:widowControl w:val="0"/>
        <w:tabs>
          <w:tab w:val="right" w:pos="10206"/>
        </w:tabs>
        <w:spacing w:after="0" w:afterAutospacing="0"/>
        <w:rPr>
          <w:rFonts w:ascii="Arial" w:eastAsiaTheme="minorEastAsia" w:hAnsi="Arial" w:cs="Arial"/>
          <w:b/>
          <w:sz w:val="28"/>
          <w:szCs w:val="28"/>
          <w:lang w:eastAsia="zh-CN"/>
        </w:rPr>
      </w:pPr>
      <w:bookmarkStart w:id="0" w:name="OLE_LINK3"/>
      <w:r>
        <w:rPr>
          <w:rFonts w:ascii="Arial" w:eastAsiaTheme="minorEastAsia" w:hAnsi="Arial" w:cs="Arial"/>
          <w:b/>
          <w:sz w:val="28"/>
          <w:szCs w:val="28"/>
          <w:lang w:eastAsia="zh-CN"/>
        </w:rPr>
        <w:t>3GPP TSG RAN WG1 Meeting #109-e</w:t>
      </w:r>
      <w:r>
        <w:rPr>
          <w:rFonts w:ascii="Arial" w:eastAsiaTheme="minorEastAsia" w:hAnsi="Arial" w:cs="Arial" w:hint="eastAsia"/>
          <w:b/>
          <w:sz w:val="28"/>
          <w:szCs w:val="28"/>
          <w:lang w:eastAsia="zh-CN"/>
        </w:rPr>
        <w:t xml:space="preserve">                         </w:t>
      </w:r>
      <w:r w:rsidRPr="00F34E4E">
        <w:rPr>
          <w:rFonts w:ascii="Arial" w:eastAsiaTheme="minorEastAsia" w:hAnsi="Arial" w:cs="Arial"/>
          <w:b/>
          <w:sz w:val="28"/>
          <w:szCs w:val="28"/>
          <w:lang w:eastAsia="zh-CN"/>
        </w:rPr>
        <w:t>R1-</w:t>
      </w:r>
      <w:r w:rsidRPr="00E9595D">
        <w:rPr>
          <w:rFonts w:ascii="Arial" w:eastAsiaTheme="minorEastAsia" w:hAnsi="Arial" w:cs="Arial"/>
          <w:b/>
          <w:sz w:val="28"/>
          <w:szCs w:val="28"/>
          <w:lang w:eastAsia="zh-CN"/>
        </w:rPr>
        <w:t>22</w:t>
      </w:r>
      <w:r w:rsidR="009333B3">
        <w:rPr>
          <w:rFonts w:ascii="Arial" w:eastAsiaTheme="minorEastAsia" w:hAnsi="Arial" w:cs="Arial"/>
          <w:b/>
          <w:sz w:val="28"/>
          <w:szCs w:val="28"/>
          <w:lang w:eastAsia="zh-CN"/>
        </w:rPr>
        <w:t>04427</w:t>
      </w:r>
    </w:p>
    <w:p w14:paraId="624AE1E2" w14:textId="0713F6A8" w:rsidR="00F34E4E" w:rsidRPr="00F34E4E" w:rsidRDefault="00F34E4E" w:rsidP="00F34E4E">
      <w:pPr>
        <w:widowControl w:val="0"/>
        <w:tabs>
          <w:tab w:val="right" w:pos="10206"/>
        </w:tabs>
        <w:spacing w:after="0" w:afterAutospacing="0"/>
        <w:rPr>
          <w:rFonts w:ascii="Arial" w:hAnsi="Arial" w:cs="Arial"/>
          <w:b/>
          <w:sz w:val="28"/>
          <w:szCs w:val="28"/>
        </w:rPr>
      </w:pPr>
      <w:r w:rsidRPr="00F34E4E">
        <w:rPr>
          <w:rFonts w:ascii="Arial" w:eastAsiaTheme="minorEastAsia" w:hAnsi="Arial" w:cs="Arial"/>
          <w:b/>
          <w:sz w:val="28"/>
          <w:szCs w:val="28"/>
          <w:lang w:eastAsia="zh-CN"/>
        </w:rPr>
        <w:t xml:space="preserve">e-Meeting, </w:t>
      </w:r>
      <w:r w:rsidR="00985761">
        <w:rPr>
          <w:rFonts w:ascii="Arial" w:eastAsiaTheme="minorEastAsia" w:hAnsi="Arial" w:cs="Arial" w:hint="eastAsia"/>
          <w:b/>
          <w:sz w:val="28"/>
          <w:szCs w:val="28"/>
          <w:lang w:eastAsia="zh-CN"/>
        </w:rPr>
        <w:t>May</w:t>
      </w:r>
      <w:r w:rsidR="00985761">
        <w:rPr>
          <w:rFonts w:ascii="Arial" w:eastAsiaTheme="minorEastAsia" w:hAnsi="Arial" w:cs="Arial"/>
          <w:b/>
          <w:sz w:val="28"/>
          <w:szCs w:val="28"/>
          <w:lang w:eastAsia="zh-CN"/>
        </w:rPr>
        <w:t xml:space="preserve"> </w:t>
      </w:r>
      <w:r w:rsidR="00985761">
        <w:rPr>
          <w:rFonts w:ascii="Arial" w:eastAsiaTheme="minorEastAsia" w:hAnsi="Arial" w:cs="Arial" w:hint="eastAsia"/>
          <w:b/>
          <w:sz w:val="28"/>
          <w:szCs w:val="28"/>
          <w:lang w:eastAsia="zh-CN"/>
        </w:rPr>
        <w:t>9th</w:t>
      </w:r>
      <w:r w:rsidRPr="00F34E4E">
        <w:rPr>
          <w:rFonts w:ascii="Arial" w:eastAsiaTheme="minorEastAsia" w:hAnsi="Arial" w:cs="Arial"/>
          <w:b/>
          <w:sz w:val="28"/>
          <w:szCs w:val="28"/>
          <w:lang w:eastAsia="zh-CN"/>
        </w:rPr>
        <w:t xml:space="preserve"> –</w:t>
      </w:r>
      <w:r w:rsidR="00985761">
        <w:rPr>
          <w:rFonts w:ascii="Arial" w:eastAsiaTheme="minorEastAsia" w:hAnsi="Arial" w:cs="Arial" w:hint="eastAsia"/>
          <w:b/>
          <w:sz w:val="28"/>
          <w:szCs w:val="28"/>
          <w:lang w:eastAsia="zh-CN"/>
        </w:rPr>
        <w:t xml:space="preserve"> 20th</w:t>
      </w:r>
      <w:r w:rsidRPr="00F34E4E">
        <w:rPr>
          <w:rFonts w:ascii="Arial" w:eastAsiaTheme="minorEastAsia" w:hAnsi="Arial" w:cs="Arial"/>
          <w:b/>
          <w:sz w:val="28"/>
          <w:szCs w:val="28"/>
          <w:lang w:eastAsia="zh-CN"/>
        </w:rPr>
        <w:t>, 2022</w:t>
      </w:r>
    </w:p>
    <w:p w14:paraId="7EA9EC95" w14:textId="7F1DD779" w:rsidR="000A2F08" w:rsidRPr="00985761" w:rsidRDefault="000A2F08" w:rsidP="002E7264">
      <w:pPr>
        <w:pStyle w:val="a4"/>
        <w:tabs>
          <w:tab w:val="right" w:pos="10206"/>
        </w:tabs>
        <w:spacing w:afterAutospacing="0"/>
        <w:rPr>
          <w:rFonts w:eastAsiaTheme="minorEastAsia" w:cs="Arial"/>
          <w:noProof w:val="0"/>
          <w:sz w:val="28"/>
          <w:szCs w:val="28"/>
          <w:lang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07F5C0E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Discussions on Channel access mechanism for NR sidelink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7858D4A7"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tudy and specify support of sidelink on unlicensed spectrum for both mode 1 and mode 2 where Uu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5AA1621C"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Channel access mechanisms from NR-U shall be reused for sidelink unlicensed operation</w:t>
            </w:r>
          </w:p>
          <w:p w14:paraId="7C3DB585"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Assess the applicability of sidelink resource reservation from Rel-16/Rel-17 to sidelink unlicensed operation within the boundaries of unlicensed channel access mechanism and operation</w:t>
            </w:r>
          </w:p>
          <w:p w14:paraId="666997FD"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4A206F">
            <w:pPr>
              <w:numPr>
                <w:ilvl w:val="1"/>
                <w:numId w:val="15"/>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Physical channel design framework: Required changes to NR sidelink physical channel structures and procedures to operate on unlicensed spectrum</w:t>
            </w:r>
            <w:bookmarkEnd w:id="4"/>
          </w:p>
          <w:p w14:paraId="30A89B6C" w14:textId="77777777" w:rsidR="00836F72" w:rsidRPr="0011656E" w:rsidRDefault="00836F72" w:rsidP="004A206F">
            <w:pPr>
              <w:numPr>
                <w:ilvl w:val="0"/>
                <w:numId w:val="15"/>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sidelink and NR-U channel structure shall be reused </w:t>
            </w:r>
            <w:bookmarkEnd w:id="5"/>
            <w:r w:rsidRPr="0011656E">
              <w:rPr>
                <w:i/>
                <w:szCs w:val="24"/>
                <w:lang w:eastAsia="ko-KR"/>
              </w:rPr>
              <w:t>as the baseline.</w:t>
            </w:r>
          </w:p>
          <w:p w14:paraId="4F5F439E" w14:textId="77777777" w:rsidR="00836F72" w:rsidRPr="0011656E"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4A206F">
            <w:pPr>
              <w:pStyle w:val="aff9"/>
              <w:numPr>
                <w:ilvl w:val="0"/>
                <w:numId w:val="16"/>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for NR sidelink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2352FD99" w:rsidR="00801D4A" w:rsidRDefault="00E1154C" w:rsidP="00801D4A">
      <w:pPr>
        <w:pStyle w:val="20"/>
        <w:rPr>
          <w:rFonts w:eastAsiaTheme="minorEastAsia"/>
          <w:lang w:eastAsia="zh-CN"/>
        </w:rPr>
      </w:pPr>
      <w:r>
        <w:rPr>
          <w:rFonts w:eastAsiaTheme="minorEastAsia" w:hint="eastAsia"/>
          <w:lang w:eastAsia="zh-CN"/>
        </w:rPr>
        <w:t>Type of channel access</w:t>
      </w:r>
    </w:p>
    <w:p w14:paraId="5DF61C0D" w14:textId="206E09BD" w:rsidR="007E4469" w:rsidRDefault="007E4469" w:rsidP="007E4469">
      <w:pPr>
        <w:spacing w:before="100" w:beforeAutospacing="1"/>
        <w:rPr>
          <w:rFonts w:eastAsiaTheme="minorEastAsia"/>
          <w:lang w:eastAsia="zh-CN"/>
        </w:rPr>
      </w:pPr>
      <w:r>
        <w:rPr>
          <w:rFonts w:eastAsiaTheme="minorEastAsia" w:hint="eastAsia"/>
          <w:lang w:eastAsia="zh-CN"/>
        </w:rPr>
        <w:t xml:space="preserve">In general, </w:t>
      </w:r>
      <w:r w:rsidR="007E47CD">
        <w:rPr>
          <w:rFonts w:eastAsiaTheme="minorEastAsia" w:hint="eastAsia"/>
          <w:lang w:eastAsia="zh-CN"/>
        </w:rPr>
        <w:t xml:space="preserve">for </w:t>
      </w:r>
      <w:r w:rsidR="007E47CD" w:rsidRPr="007E47CD">
        <w:rPr>
          <w:rFonts w:eastAsiaTheme="minorEastAsia"/>
          <w:lang w:eastAsia="zh-CN"/>
        </w:rPr>
        <w:t>fair sharing of t</w:t>
      </w:r>
      <w:r w:rsidR="007E47CD">
        <w:rPr>
          <w:rFonts w:eastAsiaTheme="minorEastAsia"/>
          <w:lang w:eastAsia="zh-CN"/>
        </w:rPr>
        <w:t xml:space="preserve">he unlicensed spectra with </w:t>
      </w:r>
      <w:r w:rsidR="007E47CD">
        <w:rPr>
          <w:rFonts w:eastAsiaTheme="minorEastAsia" w:hint="eastAsia"/>
          <w:lang w:eastAsia="zh-CN"/>
        </w:rPr>
        <w:t>existing</w:t>
      </w:r>
      <w:r w:rsidR="007E47CD" w:rsidRPr="007E47CD">
        <w:rPr>
          <w:rFonts w:eastAsiaTheme="minorEastAsia"/>
          <w:lang w:eastAsia="zh-CN"/>
        </w:rPr>
        <w:t xml:space="preserve"> technologies</w:t>
      </w:r>
      <w:r w:rsidR="007E47CD">
        <w:rPr>
          <w:rFonts w:eastAsiaTheme="minorEastAsia" w:hint="eastAsia"/>
          <w:lang w:eastAsia="zh-CN"/>
        </w:rPr>
        <w:t xml:space="preserve">, the </w:t>
      </w:r>
      <w:r>
        <w:rPr>
          <w:rFonts w:eastAsiaTheme="minorEastAsia" w:hint="eastAsia"/>
          <w:lang w:eastAsia="zh-CN"/>
        </w:rPr>
        <w:t>channel access types as specified in NR-U should be reused for sidelink transmissions</w:t>
      </w:r>
      <w:r w:rsidR="00BF1833">
        <w:rPr>
          <w:rFonts w:eastAsiaTheme="minorEastAsia"/>
          <w:lang w:eastAsia="zh-CN"/>
        </w:rPr>
        <w:t xml:space="preserve"> on unlicensed spectrum</w:t>
      </w:r>
      <w:r>
        <w:rPr>
          <w:rFonts w:eastAsiaTheme="minorEastAsia" w:hint="eastAsia"/>
          <w:lang w:eastAsia="zh-CN"/>
        </w:rPr>
        <w:t>.</w:t>
      </w:r>
    </w:p>
    <w:p w14:paraId="3AF6802C" w14:textId="217FD0D2" w:rsidR="007E4469" w:rsidRPr="007E4469" w:rsidRDefault="007E4469" w:rsidP="008E177E">
      <w:pPr>
        <w:spacing w:before="100" w:beforeAutospacing="1"/>
        <w:rPr>
          <w:rFonts w:eastAsiaTheme="minorEastAsia"/>
          <w:lang w:eastAsia="zh-CN"/>
        </w:rPr>
      </w:pPr>
      <w:r w:rsidRPr="007E4469">
        <w:rPr>
          <w:rFonts w:eastAsiaTheme="minorEastAsia"/>
          <w:lang w:eastAsia="zh-CN"/>
        </w:rPr>
        <w:lastRenderedPageBreak/>
        <w:t>Type 1</w:t>
      </w:r>
      <w:r>
        <w:rPr>
          <w:rFonts w:eastAsiaTheme="minorEastAsia" w:hint="eastAsia"/>
          <w:lang w:eastAsia="zh-CN"/>
        </w:rPr>
        <w:t xml:space="preserve"> channel access should be used </w:t>
      </w:r>
      <w:r w:rsidR="008E177E" w:rsidRPr="008E177E">
        <w:rPr>
          <w:rFonts w:eastAsiaTheme="minorEastAsia"/>
          <w:lang w:eastAsia="zh-CN"/>
        </w:rPr>
        <w:t>to initiate one or</w:t>
      </w:r>
      <w:r w:rsidR="008E177E">
        <w:rPr>
          <w:rFonts w:eastAsiaTheme="minorEastAsia" w:hint="eastAsia"/>
          <w:lang w:eastAsia="zh-CN"/>
        </w:rPr>
        <w:t xml:space="preserve"> </w:t>
      </w:r>
      <w:r w:rsidR="008E177E" w:rsidRPr="008E177E">
        <w:rPr>
          <w:rFonts w:eastAsiaTheme="minorEastAsia"/>
          <w:lang w:eastAsia="zh-CN"/>
        </w:rPr>
        <w:t xml:space="preserve">more </w:t>
      </w:r>
      <w:r w:rsidR="008E177E">
        <w:rPr>
          <w:rFonts w:eastAsiaTheme="minorEastAsia" w:hint="eastAsia"/>
          <w:lang w:eastAsia="zh-CN"/>
        </w:rPr>
        <w:t xml:space="preserve">sidelink </w:t>
      </w:r>
      <w:r w:rsidR="008E177E" w:rsidRPr="008E177E">
        <w:rPr>
          <w:rFonts w:eastAsiaTheme="minorEastAsia"/>
          <w:lang w:eastAsia="zh-CN"/>
        </w:rPr>
        <w:t>transmission within the same COT</w:t>
      </w:r>
      <w:r w:rsidR="008E177E">
        <w:rPr>
          <w:rFonts w:eastAsiaTheme="minorEastAsia" w:hint="eastAsia"/>
          <w:lang w:eastAsia="zh-CN"/>
        </w:rPr>
        <w:t>, for example, prior to initial transmission of a TB in mode 2 resource allocation.</w:t>
      </w:r>
    </w:p>
    <w:p w14:paraId="085DAB53" w14:textId="66C0B2CE" w:rsidR="008E177E" w:rsidRDefault="008E177E" w:rsidP="007E4469">
      <w:pPr>
        <w:spacing w:before="100" w:beforeAutospacing="1"/>
        <w:rPr>
          <w:rFonts w:eastAsiaTheme="minorEastAsia"/>
          <w:lang w:eastAsia="zh-CN"/>
        </w:rPr>
      </w:pPr>
      <w:r>
        <w:rPr>
          <w:rFonts w:eastAsiaTheme="minorEastAsia" w:hint="eastAsia"/>
          <w:lang w:eastAsia="zh-CN"/>
        </w:rPr>
        <w:t xml:space="preserve">Type 2 </w:t>
      </w:r>
      <w:r w:rsidR="00684CC8">
        <w:rPr>
          <w:rFonts w:eastAsiaTheme="minorEastAsia" w:hint="eastAsia"/>
          <w:lang w:eastAsia="zh-CN"/>
        </w:rPr>
        <w:t xml:space="preserve">channel </w:t>
      </w:r>
      <w:r w:rsidR="00684CC8">
        <w:rPr>
          <w:rFonts w:eastAsiaTheme="minorEastAsia"/>
          <w:lang w:eastAsia="zh-CN"/>
        </w:rPr>
        <w:t>accesses</w:t>
      </w:r>
      <w:r w:rsidR="00684CC8">
        <w:rPr>
          <w:rFonts w:eastAsiaTheme="minorEastAsia" w:hint="eastAsia"/>
          <w:lang w:eastAsia="zh-CN"/>
        </w:rPr>
        <w:t xml:space="preserve"> </w:t>
      </w:r>
      <w:r w:rsidR="00935F24">
        <w:rPr>
          <w:rFonts w:eastAsiaTheme="minorEastAsia" w:hint="eastAsia"/>
          <w:lang w:eastAsia="zh-CN"/>
        </w:rPr>
        <w:t xml:space="preserve">should also be investigated on how to efficiently support </w:t>
      </w:r>
      <w:r>
        <w:rPr>
          <w:rFonts w:eastAsiaTheme="minorEastAsia" w:hint="eastAsia"/>
          <w:lang w:eastAsia="zh-CN"/>
        </w:rPr>
        <w:t>COT sharing on sidelink</w:t>
      </w:r>
      <w:r w:rsidR="00935F24">
        <w:rPr>
          <w:rFonts w:eastAsiaTheme="minorEastAsia" w:hint="eastAsia"/>
          <w:lang w:eastAsia="zh-CN"/>
        </w:rPr>
        <w:t>, taking all of Type 2A, 2B and 2C into consideration</w:t>
      </w:r>
      <w:r>
        <w:rPr>
          <w:rFonts w:eastAsiaTheme="minorEastAsia" w:hint="eastAsia"/>
          <w:lang w:eastAsia="zh-CN"/>
        </w:rPr>
        <w:t>. For example</w:t>
      </w:r>
      <w:r w:rsidR="004C4569">
        <w:rPr>
          <w:rFonts w:eastAsiaTheme="minorEastAsia" w:hint="eastAsia"/>
          <w:lang w:eastAsia="zh-CN"/>
        </w:rPr>
        <w:t xml:space="preserve">, for a COT initiated by UE-A for transmission of a PSCCH/PSSCH with HARQ-ACK enabled to UE-B, UE-A can indicate UE-B to perform </w:t>
      </w:r>
      <w:r w:rsidR="00593773">
        <w:rPr>
          <w:rFonts w:eastAsiaTheme="minorEastAsia"/>
          <w:lang w:eastAsia="zh-CN"/>
        </w:rPr>
        <w:t>T</w:t>
      </w:r>
      <w:r w:rsidR="004C4569">
        <w:rPr>
          <w:rFonts w:eastAsiaTheme="minorEastAsia" w:hint="eastAsia"/>
          <w:lang w:eastAsia="zh-CN"/>
        </w:rPr>
        <w:t>ype 2 channel access for transmission of a corresponding PSFCH.</w:t>
      </w:r>
      <w:r w:rsidR="004A3ED4">
        <w:rPr>
          <w:rFonts w:eastAsiaTheme="minorEastAsia" w:hint="eastAsia"/>
          <w:lang w:eastAsia="zh-CN"/>
        </w:rPr>
        <w:t xml:space="preserve"> </w:t>
      </w:r>
      <w:r w:rsidR="004A3ED4">
        <w:rPr>
          <w:rFonts w:eastAsiaTheme="minorEastAsia"/>
          <w:lang w:eastAsia="zh-CN"/>
        </w:rPr>
        <w:t>S</w:t>
      </w:r>
      <w:r w:rsidR="004A3ED4">
        <w:rPr>
          <w:rFonts w:eastAsiaTheme="minorEastAsia" w:hint="eastAsia"/>
          <w:lang w:eastAsia="zh-CN"/>
        </w:rPr>
        <w:t xml:space="preserve">imilar approach can also be </w:t>
      </w:r>
      <w:r w:rsidR="005300A7">
        <w:rPr>
          <w:rFonts w:eastAsiaTheme="minorEastAsia" w:hint="eastAsia"/>
          <w:lang w:eastAsia="zh-CN"/>
        </w:rPr>
        <w:t>used</w:t>
      </w:r>
      <w:r w:rsidR="00DD1995">
        <w:rPr>
          <w:rFonts w:eastAsiaTheme="minorEastAsia" w:hint="eastAsia"/>
          <w:lang w:eastAsia="zh-CN"/>
        </w:rPr>
        <w:t xml:space="preserve"> for transmission of PSCCH/PSSCH.</w:t>
      </w:r>
    </w:p>
    <w:p w14:paraId="7AE43BEF" w14:textId="4C371A7A" w:rsidR="008E177E" w:rsidRDefault="00684CC8" w:rsidP="007E4469">
      <w:pPr>
        <w:spacing w:before="100" w:beforeAutospacing="1"/>
        <w:rPr>
          <w:rFonts w:eastAsiaTheme="minorEastAsia"/>
          <w:lang w:eastAsia="zh-CN"/>
        </w:rPr>
      </w:pPr>
      <w:r>
        <w:rPr>
          <w:rFonts w:eastAsiaTheme="minorEastAsia"/>
          <w:lang w:eastAsia="zh-CN"/>
        </w:rPr>
        <w:t>F</w:t>
      </w:r>
      <w:r>
        <w:rPr>
          <w:rFonts w:eastAsiaTheme="minorEastAsia" w:hint="eastAsia"/>
          <w:lang w:eastAsia="zh-CN"/>
        </w:rPr>
        <w:t xml:space="preserve">or transmission of S-SSB, </w:t>
      </w:r>
      <w:r w:rsidR="00882D08">
        <w:rPr>
          <w:rFonts w:eastAsiaTheme="minorEastAsia" w:hint="eastAsia"/>
          <w:lang w:eastAsia="zh-CN"/>
        </w:rPr>
        <w:t>Type 2A channel access as in NR-U for transmission of discovery bursts can be reused as appropriate.</w:t>
      </w:r>
    </w:p>
    <w:p w14:paraId="4E0E06E5" w14:textId="4CA68063" w:rsidR="0099053F" w:rsidRDefault="00086C2A" w:rsidP="007E4469">
      <w:pPr>
        <w:spacing w:before="100" w:beforeAutospacing="1"/>
        <w:rPr>
          <w:rFonts w:eastAsiaTheme="minorEastAsia"/>
          <w:lang w:eastAsia="zh-CN"/>
        </w:rPr>
      </w:pPr>
      <w:r w:rsidRPr="00086C2A">
        <w:rPr>
          <w:b/>
          <w:color w:val="000000" w:themeColor="text1"/>
          <w:lang w:val="en-US"/>
        </w:rPr>
        <w:t xml:space="preserve">Proposal </w:t>
      </w:r>
      <w:r w:rsidRPr="00086C2A">
        <w:rPr>
          <w:rFonts w:eastAsiaTheme="minorEastAsia" w:hint="eastAsia"/>
          <w:b/>
          <w:color w:val="000000" w:themeColor="text1"/>
          <w:lang w:val="en-US" w:eastAsia="zh-CN"/>
        </w:rPr>
        <w:t>1</w:t>
      </w:r>
      <w:r w:rsidRPr="00086C2A">
        <w:rPr>
          <w:b/>
          <w:color w:val="000000" w:themeColor="text1"/>
          <w:lang w:val="en-US"/>
        </w:rPr>
        <w:t xml:space="preserve">: </w:t>
      </w:r>
      <w:r>
        <w:rPr>
          <w:rFonts w:eastAsiaTheme="minorEastAsia" w:hint="eastAsia"/>
          <w:lang w:eastAsia="zh-CN"/>
        </w:rPr>
        <w:t xml:space="preserve">The channel access types as specified in NR-U should be reused for sidelink </w:t>
      </w:r>
      <w:r>
        <w:rPr>
          <w:rFonts w:eastAsiaTheme="minorEastAsia"/>
          <w:lang w:eastAsia="zh-CN"/>
        </w:rPr>
        <w:t>on unlicensed spectrum</w:t>
      </w:r>
      <w:r>
        <w:rPr>
          <w:bCs/>
          <w:color w:val="000000" w:themeColor="text1"/>
          <w:lang w:val="en-US"/>
        </w:rPr>
        <w:t>.</w:t>
      </w:r>
    </w:p>
    <w:p w14:paraId="038E41C1" w14:textId="0AA69E50" w:rsidR="00882D08" w:rsidRDefault="00882D08" w:rsidP="00882D08">
      <w:pPr>
        <w:pStyle w:val="20"/>
        <w:rPr>
          <w:rFonts w:eastAsiaTheme="minorEastAsia"/>
          <w:lang w:eastAsia="zh-CN"/>
        </w:rPr>
      </w:pPr>
      <w:r>
        <w:rPr>
          <w:rFonts w:eastAsiaTheme="minorEastAsia" w:hint="eastAsia"/>
          <w:lang w:eastAsia="zh-CN"/>
        </w:rPr>
        <w:t>COT sharing</w:t>
      </w:r>
    </w:p>
    <w:p w14:paraId="5F163CD4" w14:textId="09986BBF" w:rsidR="00DC6198" w:rsidRPr="00BF1833" w:rsidRDefault="00BF1833" w:rsidP="00DC6198">
      <w:pPr>
        <w:spacing w:before="100" w:beforeAutospacing="1"/>
        <w:rPr>
          <w:rFonts w:eastAsia="ＭＳ 明朝"/>
        </w:rPr>
      </w:pPr>
      <w:r>
        <w:rPr>
          <w:rFonts w:eastAsia="ＭＳ 明朝" w:hint="eastAsia"/>
        </w:rPr>
        <w:t>I</w:t>
      </w:r>
      <w:r>
        <w:rPr>
          <w:rFonts w:eastAsia="ＭＳ 明朝"/>
        </w:rPr>
        <w:t xml:space="preserve">n NR-U, COT sharing contributes to ensure the successive transmission(s) between gNB and UEs. Then a quick feedback could be achieved between the gNB and UEs. </w:t>
      </w:r>
      <w:r w:rsidR="00DC6198">
        <w:rPr>
          <w:rFonts w:eastAsiaTheme="minorEastAsia" w:hint="eastAsia"/>
          <w:lang w:eastAsia="zh-CN"/>
        </w:rPr>
        <w:t>It should be possible for one UE to share COT with a number of other UEs, taking t</w:t>
      </w:r>
      <w:r w:rsidR="00DC6198">
        <w:rPr>
          <w:rFonts w:eastAsiaTheme="minorEastAsia"/>
          <w:lang w:eastAsia="zh-CN"/>
        </w:rPr>
        <w:t>he</w:t>
      </w:r>
      <w:r w:rsidR="00DC6198">
        <w:rPr>
          <w:rFonts w:eastAsiaTheme="minorEastAsia" w:hint="eastAsia"/>
          <w:lang w:eastAsia="zh-CN"/>
        </w:rPr>
        <w:t xml:space="preserve"> UE-to-gNB COT sharing mechanism as specified in NR-U as a baseline</w:t>
      </w:r>
      <w:r w:rsidR="009644DE">
        <w:rPr>
          <w:rFonts w:eastAsiaTheme="minorEastAsia" w:hint="eastAsia"/>
          <w:lang w:eastAsia="zh-CN"/>
        </w:rPr>
        <w:t>, possibly with some adaptations.</w:t>
      </w:r>
      <w:r>
        <w:rPr>
          <w:rFonts w:eastAsiaTheme="minorEastAsia"/>
          <w:lang w:eastAsia="zh-CN"/>
        </w:rPr>
        <w:t xml:space="preserve"> Especially for some advanced V2X use cases with strict latency requirement, introducing COT sharing for sidelink would be beneficial to have a quick feedback (e.g. PSFCH transmission) for a R</w:t>
      </w:r>
      <w:r w:rsidR="00593773">
        <w:rPr>
          <w:rFonts w:eastAsiaTheme="minorEastAsia"/>
          <w:lang w:eastAsia="zh-CN"/>
        </w:rPr>
        <w:t>X</w:t>
      </w:r>
      <w:r>
        <w:rPr>
          <w:rFonts w:eastAsiaTheme="minorEastAsia"/>
          <w:lang w:eastAsia="zh-CN"/>
        </w:rPr>
        <w:t xml:space="preserve"> UE after receiving the corresponding PSCCH/PSSCH.</w:t>
      </w:r>
    </w:p>
    <w:p w14:paraId="7378041F" w14:textId="766A4699" w:rsidR="00DC6198" w:rsidRDefault="00DC6198" w:rsidP="007E4469">
      <w:pPr>
        <w:spacing w:before="100" w:beforeAutospacing="1"/>
        <w:rPr>
          <w:rFonts w:eastAsiaTheme="minorEastAsia"/>
          <w:lang w:eastAsia="zh-CN"/>
        </w:rPr>
      </w:pPr>
      <w:r>
        <w:rPr>
          <w:rFonts w:eastAsiaTheme="minorEastAsia"/>
          <w:lang w:eastAsia="zh-CN"/>
        </w:rPr>
        <w:t>W</w:t>
      </w:r>
      <w:r>
        <w:rPr>
          <w:rFonts w:eastAsiaTheme="minorEastAsia" w:hint="eastAsia"/>
          <w:lang w:eastAsia="zh-CN"/>
        </w:rPr>
        <w:t>hen applicable, it should be possible to use the shared COT for any sidelink transmission, e.g. PSFCH, PSCCH/PSSCH, S-SSB.</w:t>
      </w:r>
      <w:r w:rsidR="00481453">
        <w:rPr>
          <w:rFonts w:eastAsiaTheme="minorEastAsia" w:hint="eastAsia"/>
          <w:lang w:eastAsia="zh-CN"/>
        </w:rPr>
        <w:t xml:space="preserve"> </w:t>
      </w:r>
    </w:p>
    <w:p w14:paraId="56DF42AF" w14:textId="12E73984" w:rsidR="0099053F" w:rsidRDefault="00BF1833" w:rsidP="007E4469">
      <w:pPr>
        <w:spacing w:before="100" w:beforeAutospacing="1"/>
        <w:rPr>
          <w:bCs/>
          <w:color w:val="000000" w:themeColor="text1"/>
          <w:lang w:val="en-US"/>
        </w:rPr>
      </w:pPr>
      <w:r w:rsidRPr="00086C2A">
        <w:rPr>
          <w:b/>
          <w:color w:val="000000" w:themeColor="text1"/>
          <w:lang w:val="en-US"/>
        </w:rPr>
        <w:t>Proposal</w:t>
      </w:r>
      <w:r w:rsidR="00086C2A" w:rsidRPr="00086C2A">
        <w:rPr>
          <w:rFonts w:eastAsiaTheme="minorEastAsia" w:hint="eastAsia"/>
          <w:b/>
          <w:color w:val="000000" w:themeColor="text1"/>
          <w:lang w:val="en-US" w:eastAsia="zh-CN"/>
        </w:rPr>
        <w:t xml:space="preserve"> 2</w:t>
      </w:r>
      <w:r w:rsidRPr="00086C2A">
        <w:rPr>
          <w:b/>
          <w:color w:val="000000" w:themeColor="text1"/>
          <w:lang w:val="en-US"/>
        </w:rPr>
        <w:t xml:space="preserve">: </w:t>
      </w:r>
      <w:r w:rsidRPr="00BF1833">
        <w:rPr>
          <w:bCs/>
          <w:color w:val="000000" w:themeColor="text1"/>
          <w:lang w:val="en-US"/>
        </w:rPr>
        <w:t>A</w:t>
      </w:r>
      <w:r>
        <w:rPr>
          <w:bCs/>
          <w:color w:val="000000" w:themeColor="text1"/>
          <w:lang w:val="en-US"/>
        </w:rPr>
        <w:t xml:space="preserve"> T</w:t>
      </w:r>
      <w:r w:rsidR="00593773">
        <w:rPr>
          <w:bCs/>
          <w:color w:val="000000" w:themeColor="text1"/>
          <w:lang w:val="en-US"/>
        </w:rPr>
        <w:t>X</w:t>
      </w:r>
      <w:r>
        <w:rPr>
          <w:bCs/>
          <w:color w:val="000000" w:themeColor="text1"/>
          <w:lang w:val="en-US"/>
        </w:rPr>
        <w:t xml:space="preserve"> UE initiated COT sharing between the T</w:t>
      </w:r>
      <w:r w:rsidR="00593773">
        <w:rPr>
          <w:bCs/>
          <w:color w:val="000000" w:themeColor="text1"/>
          <w:lang w:val="en-US"/>
        </w:rPr>
        <w:t>X</w:t>
      </w:r>
      <w:r>
        <w:rPr>
          <w:bCs/>
          <w:color w:val="000000" w:themeColor="text1"/>
          <w:lang w:val="en-US"/>
        </w:rPr>
        <w:t xml:space="preserve"> UE and its responding R</w:t>
      </w:r>
      <w:r w:rsidR="00593773">
        <w:rPr>
          <w:bCs/>
          <w:color w:val="000000" w:themeColor="text1"/>
          <w:lang w:val="en-US"/>
        </w:rPr>
        <w:t>X</w:t>
      </w:r>
      <w:r>
        <w:rPr>
          <w:bCs/>
          <w:color w:val="000000" w:themeColor="text1"/>
          <w:lang w:val="en-US"/>
        </w:rPr>
        <w:t xml:space="preserve"> UE(s) should be studied for sidelink transmission on unlicensed spectrum.</w:t>
      </w:r>
    </w:p>
    <w:p w14:paraId="78DAA925" w14:textId="4B9644A9" w:rsidR="00BF1833" w:rsidRPr="00511A3A" w:rsidRDefault="00375FCB" w:rsidP="007E4469">
      <w:pPr>
        <w:spacing w:before="100" w:beforeAutospacing="1"/>
      </w:pPr>
      <w:r>
        <w:t xml:space="preserve">If COT sharing is supported for </w:t>
      </w:r>
      <w:r w:rsidR="008F2693">
        <w:t xml:space="preserve">sidelink and a RX UE is </w:t>
      </w:r>
      <w:r w:rsidR="00315A80">
        <w:rPr>
          <w:rFonts w:hint="eastAsia"/>
        </w:rPr>
        <w:t>s</w:t>
      </w:r>
      <w:r w:rsidR="00315A80">
        <w:t>hared with</w:t>
      </w:r>
      <w:r w:rsidR="008F2693">
        <w:t xml:space="preserve"> the shared Tx UE-initiated COT</w:t>
      </w:r>
      <w:r>
        <w:t>,</w:t>
      </w:r>
      <w:r w:rsidR="008F2693">
        <w:t xml:space="preserve"> the RX UE has no idea which channel access type, gap length and CAPC should be assumed to perform. As in NR-U, when a UE is shared with the gNB-initiating COT, the gNB would indicate the UE </w:t>
      </w:r>
      <w:r w:rsidR="001E21D7">
        <w:t xml:space="preserve">the channel access-related </w:t>
      </w:r>
      <w:r w:rsidR="008F2693">
        <w:t>information of channel access type, CP extension and CAPC. These information</w:t>
      </w:r>
      <w:r w:rsidR="00DB44F3">
        <w:t xml:space="preserve"> are jointly encoded in a DCI field such that the </w:t>
      </w:r>
      <w:r w:rsidR="008F2693">
        <w:t>UE receiving the DCI can be aware of which channel access type, CP extension and CAPC to assume.</w:t>
      </w:r>
      <w:r w:rsidR="00DB44F3">
        <w:t xml:space="preserve"> </w:t>
      </w:r>
      <w:r w:rsidR="008F2693">
        <w:t>As specified in NR-U, t</w:t>
      </w:r>
      <w:r w:rsidR="00A80E70">
        <w:t xml:space="preserve">he </w:t>
      </w:r>
      <w:r w:rsidR="00A80E70" w:rsidRPr="0026039B">
        <w:t>Cha</w:t>
      </w:r>
      <w:r w:rsidR="00A80E70">
        <w:t xml:space="preserve">nnelAccess-CPext </w:t>
      </w:r>
      <w:r w:rsidR="00BF1833">
        <w:rPr>
          <w:bCs/>
          <w:color w:val="000000" w:themeColor="text1"/>
          <w:lang w:val="en-US"/>
        </w:rPr>
        <w:t xml:space="preserve">field in NR-U </w:t>
      </w:r>
      <w:r w:rsidR="00BF1833" w:rsidRPr="00BF1833">
        <w:rPr>
          <w:bCs/>
          <w:color w:val="000000" w:themeColor="text1"/>
          <w:lang w:val="en-US"/>
        </w:rPr>
        <w:t xml:space="preserve">is used to notify the UE/gNB of the channel access type and CP extension duration for the responding transmission. It would be beneficial to introduce the </w:t>
      </w:r>
      <w:r w:rsidR="00511A3A">
        <w:t>similar mechanism</w:t>
      </w:r>
      <w:r w:rsidR="00BF1833" w:rsidRPr="00BF1833">
        <w:rPr>
          <w:bCs/>
          <w:color w:val="000000" w:themeColor="text1"/>
          <w:lang w:val="en-US"/>
        </w:rPr>
        <w:t xml:space="preserve"> for sidelink on unlicensed spectrum</w:t>
      </w:r>
      <w:r w:rsidR="00511A3A">
        <w:rPr>
          <w:bCs/>
          <w:color w:val="000000" w:themeColor="text1"/>
          <w:lang w:val="en-US"/>
        </w:rPr>
        <w:t xml:space="preserve"> to notify the responding UE of which channel access, CP extension duration and CAPC to perform</w:t>
      </w:r>
      <w:r w:rsidR="00BF1833" w:rsidRPr="00BF1833">
        <w:rPr>
          <w:bCs/>
          <w:color w:val="000000" w:themeColor="text1"/>
          <w:lang w:val="en-US"/>
        </w:rPr>
        <w:t>. For sidelink operation, the first-stage SCI, i.e. SCI format 1-A is common for all UEs. Not only the intended R</w:t>
      </w:r>
      <w:r w:rsidR="00593773">
        <w:rPr>
          <w:bCs/>
          <w:color w:val="000000" w:themeColor="text1"/>
          <w:lang w:val="en-US"/>
        </w:rPr>
        <w:t>X</w:t>
      </w:r>
      <w:r w:rsidR="00BF1833" w:rsidRPr="00BF1833">
        <w:rPr>
          <w:bCs/>
          <w:color w:val="000000" w:themeColor="text1"/>
          <w:lang w:val="en-US"/>
        </w:rPr>
        <w:t xml:space="preserve"> UEs would receive the SCI format 1-A but also some other UEs would receive the SCI format 1-A for sensing purpose. While the intended Rx UE would further receive the second stage SCI format, i.e. SCI formats 2-A/2-B. Therefore, it is </w:t>
      </w:r>
      <w:r w:rsidR="00511A3A">
        <w:rPr>
          <w:bCs/>
          <w:color w:val="000000" w:themeColor="text1"/>
          <w:lang w:val="en-US"/>
        </w:rPr>
        <w:t xml:space="preserve">much more </w:t>
      </w:r>
      <w:r w:rsidR="00BF1833" w:rsidRPr="00BF1833">
        <w:rPr>
          <w:bCs/>
          <w:color w:val="000000" w:themeColor="text1"/>
          <w:lang w:val="en-US"/>
        </w:rPr>
        <w:t>appropriate to include th</w:t>
      </w:r>
      <w:r w:rsidR="00511A3A">
        <w:rPr>
          <w:bCs/>
          <w:color w:val="000000" w:themeColor="text1"/>
          <w:lang w:val="en-US"/>
        </w:rPr>
        <w:t>is kind of</w:t>
      </w:r>
      <w:r w:rsidR="00BF1833" w:rsidRPr="00BF1833">
        <w:rPr>
          <w:bCs/>
          <w:color w:val="000000" w:themeColor="text1"/>
          <w:lang w:val="en-US"/>
        </w:rPr>
        <w:t xml:space="preserve"> field in the SCI formats 2-A/B such that only intended Rx UE would acquire </w:t>
      </w:r>
      <w:r w:rsidR="001E21D7">
        <w:rPr>
          <w:bCs/>
          <w:color w:val="000000" w:themeColor="text1"/>
          <w:lang w:val="en-US"/>
        </w:rPr>
        <w:t xml:space="preserve">the channel access-related </w:t>
      </w:r>
      <w:r w:rsidR="00A80E70">
        <w:rPr>
          <w:bCs/>
          <w:color w:val="000000" w:themeColor="text1"/>
          <w:lang w:val="en-US"/>
        </w:rPr>
        <w:t xml:space="preserve">information of </w:t>
      </w:r>
      <w:r w:rsidR="00BF1833" w:rsidRPr="00BF1833">
        <w:rPr>
          <w:bCs/>
          <w:color w:val="000000" w:themeColor="text1"/>
          <w:lang w:val="en-US"/>
        </w:rPr>
        <w:t xml:space="preserve">the </w:t>
      </w:r>
      <w:r w:rsidR="00A80E70">
        <w:rPr>
          <w:bCs/>
          <w:color w:val="000000" w:themeColor="text1"/>
          <w:lang w:val="en-US"/>
        </w:rPr>
        <w:t>channel access type</w:t>
      </w:r>
      <w:r w:rsidR="00511A3A">
        <w:rPr>
          <w:bCs/>
          <w:color w:val="000000" w:themeColor="text1"/>
          <w:lang w:val="en-US"/>
        </w:rPr>
        <w:t>,</w:t>
      </w:r>
      <w:r w:rsidR="00A80E70">
        <w:rPr>
          <w:bCs/>
          <w:color w:val="000000" w:themeColor="text1"/>
          <w:lang w:val="en-US"/>
        </w:rPr>
        <w:t xml:space="preserve"> CP extension duration</w:t>
      </w:r>
      <w:r w:rsidR="00511A3A">
        <w:rPr>
          <w:bCs/>
          <w:color w:val="000000" w:themeColor="text1"/>
          <w:lang w:val="en-US"/>
        </w:rPr>
        <w:t xml:space="preserve"> and CAPC</w:t>
      </w:r>
      <w:r w:rsidR="00A80E70">
        <w:rPr>
          <w:bCs/>
          <w:color w:val="000000" w:themeColor="text1"/>
          <w:lang w:val="en-US"/>
        </w:rPr>
        <w:t xml:space="preserve"> </w:t>
      </w:r>
      <w:r w:rsidR="00BF1833" w:rsidRPr="00BF1833">
        <w:rPr>
          <w:bCs/>
          <w:color w:val="000000" w:themeColor="text1"/>
          <w:lang w:val="en-US"/>
        </w:rPr>
        <w:t>for the corresponding transmission.</w:t>
      </w:r>
    </w:p>
    <w:p w14:paraId="78E34CDD" w14:textId="47517F11" w:rsidR="00BF1833" w:rsidRPr="00BF1833" w:rsidRDefault="00BF1833" w:rsidP="007E4469">
      <w:pPr>
        <w:spacing w:before="100" w:beforeAutospacing="1"/>
        <w:rPr>
          <w:rFonts w:eastAsiaTheme="minorEastAsia"/>
          <w:color w:val="000000" w:themeColor="text1"/>
          <w:lang w:eastAsia="zh-CN"/>
        </w:rPr>
      </w:pPr>
      <w:r w:rsidRPr="00086C2A">
        <w:rPr>
          <w:b/>
          <w:color w:val="000000" w:themeColor="text1"/>
          <w:lang w:val="en-US"/>
        </w:rPr>
        <w:lastRenderedPageBreak/>
        <w:t>Proposal</w:t>
      </w:r>
      <w:r w:rsidR="00086C2A" w:rsidRPr="00086C2A">
        <w:rPr>
          <w:rFonts w:eastAsiaTheme="minorEastAsia" w:hint="eastAsia"/>
          <w:b/>
          <w:color w:val="000000" w:themeColor="text1"/>
          <w:lang w:val="en-US" w:eastAsia="zh-CN"/>
        </w:rPr>
        <w:t xml:space="preserve"> 3</w:t>
      </w:r>
      <w:r w:rsidRPr="00086C2A">
        <w:rPr>
          <w:b/>
          <w:color w:val="000000" w:themeColor="text1"/>
          <w:lang w:val="en-US"/>
        </w:rPr>
        <w:t xml:space="preserve">: </w:t>
      </w:r>
      <w:r>
        <w:rPr>
          <w:bCs/>
          <w:color w:val="000000" w:themeColor="text1"/>
          <w:lang w:val="en-US"/>
        </w:rPr>
        <w:t xml:space="preserve">The </w:t>
      </w:r>
      <w:r w:rsidR="00DB44F3">
        <w:rPr>
          <w:lang w:val="en-US"/>
        </w:rPr>
        <w:t>mechanism of jointly indicating the channel access</w:t>
      </w:r>
      <w:r w:rsidR="001E21D7">
        <w:rPr>
          <w:lang w:val="en-US"/>
        </w:rPr>
        <w:t>-related information</w:t>
      </w:r>
      <w:r w:rsidR="00511A3A">
        <w:rPr>
          <w:lang w:val="en-US"/>
        </w:rPr>
        <w:t>,</w:t>
      </w:r>
      <w:r w:rsidR="00B07D32">
        <w:rPr>
          <w:bCs/>
          <w:color w:val="000000" w:themeColor="text1"/>
          <w:lang w:val="en-US"/>
        </w:rPr>
        <w:t xml:space="preserve"> as</w:t>
      </w:r>
      <w:r w:rsidR="00DB44F3">
        <w:rPr>
          <w:bCs/>
          <w:color w:val="000000" w:themeColor="text1"/>
          <w:lang w:val="en-US"/>
        </w:rPr>
        <w:t xml:space="preserve"> specified in NR-U</w:t>
      </w:r>
      <w:r w:rsidR="00511A3A">
        <w:rPr>
          <w:bCs/>
          <w:color w:val="000000" w:themeColor="text1"/>
          <w:lang w:val="en-US"/>
        </w:rPr>
        <w:t>,</w:t>
      </w:r>
      <w:r w:rsidR="00B07D32">
        <w:rPr>
          <w:bCs/>
          <w:color w:val="000000" w:themeColor="text1"/>
          <w:lang w:val="en-US"/>
        </w:rPr>
        <w:t xml:space="preserve"> </w:t>
      </w:r>
      <w:r>
        <w:rPr>
          <w:bCs/>
          <w:color w:val="000000" w:themeColor="text1"/>
          <w:lang w:val="en-US"/>
        </w:rPr>
        <w:t xml:space="preserve">should be </w:t>
      </w:r>
      <w:r w:rsidR="00DB44F3">
        <w:rPr>
          <w:bCs/>
          <w:color w:val="000000" w:themeColor="text1"/>
          <w:lang w:val="en-US"/>
        </w:rPr>
        <w:t>studied</w:t>
      </w:r>
      <w:r w:rsidR="00511A3A">
        <w:rPr>
          <w:bCs/>
          <w:color w:val="000000" w:themeColor="text1"/>
          <w:lang w:val="en-US"/>
        </w:rPr>
        <w:t xml:space="preserve"> for sidelink on unlicensed spectrum as a starting point</w:t>
      </w:r>
      <w:r w:rsidR="002B7A3F">
        <w:rPr>
          <w:bCs/>
          <w:color w:val="000000" w:themeColor="text1"/>
          <w:lang w:val="en-US"/>
        </w:rPr>
        <w:t>.</w:t>
      </w:r>
      <w:r>
        <w:rPr>
          <w:bCs/>
          <w:color w:val="000000" w:themeColor="text1"/>
          <w:lang w:val="en-US"/>
        </w:rPr>
        <w:t xml:space="preserve"> </w:t>
      </w:r>
    </w:p>
    <w:p w14:paraId="347F31E8" w14:textId="56D1FD53" w:rsidR="00F24352" w:rsidRDefault="00F24352" w:rsidP="00F24352">
      <w:pPr>
        <w:pStyle w:val="20"/>
        <w:rPr>
          <w:rFonts w:eastAsiaTheme="minorEastAsia"/>
          <w:lang w:eastAsia="zh-CN"/>
        </w:rPr>
      </w:pPr>
      <w:r>
        <w:rPr>
          <w:rFonts w:eastAsiaTheme="minorEastAsia" w:hint="eastAsia"/>
          <w:lang w:eastAsia="zh-CN"/>
        </w:rPr>
        <w:t xml:space="preserve">Multi-channel </w:t>
      </w:r>
      <w:r w:rsidR="0099053F">
        <w:rPr>
          <w:rFonts w:eastAsiaTheme="minorEastAsia" w:hint="eastAsia"/>
          <w:lang w:eastAsia="zh-CN"/>
        </w:rPr>
        <w:t>operation</w:t>
      </w:r>
    </w:p>
    <w:p w14:paraId="0EAA613C" w14:textId="18538342" w:rsidR="00F24352" w:rsidRDefault="0099053F" w:rsidP="00F24352">
      <w:pPr>
        <w:spacing w:before="100" w:beforeAutospacing="1"/>
        <w:rPr>
          <w:rFonts w:eastAsiaTheme="minorEastAsia"/>
          <w:lang w:eastAsia="zh-CN"/>
        </w:rPr>
      </w:pPr>
      <w:r>
        <w:rPr>
          <w:rFonts w:eastAsiaTheme="minorEastAsia" w:hint="eastAsia"/>
          <w:lang w:eastAsia="zh-CN"/>
        </w:rPr>
        <w:t xml:space="preserve">RAN1 should </w:t>
      </w:r>
      <w:r>
        <w:rPr>
          <w:rFonts w:eastAsiaTheme="minorEastAsia"/>
          <w:lang w:eastAsia="zh-CN"/>
        </w:rPr>
        <w:t>investigate</w:t>
      </w:r>
      <w:r>
        <w:rPr>
          <w:rFonts w:eastAsiaTheme="minorEastAsia" w:hint="eastAsia"/>
          <w:lang w:eastAsia="zh-CN"/>
        </w:rPr>
        <w:t xml:space="preserve"> whether and how to support multi-channel operation in a NR sidelink UE. </w:t>
      </w:r>
      <w:r>
        <w:rPr>
          <w:rFonts w:eastAsiaTheme="minorEastAsia"/>
          <w:lang w:eastAsia="zh-CN"/>
        </w:rPr>
        <w:t>T</w:t>
      </w:r>
      <w:r>
        <w:rPr>
          <w:rFonts w:eastAsiaTheme="minorEastAsia" w:hint="eastAsia"/>
          <w:lang w:eastAsia="zh-CN"/>
        </w:rPr>
        <w:t>he DL multi-channel access procedures as specified in NR-U can be taken as a starting point.</w:t>
      </w:r>
    </w:p>
    <w:p w14:paraId="51A14FCC" w14:textId="6653FC71" w:rsidR="00F24352" w:rsidRPr="00086C2A" w:rsidRDefault="00086C2A" w:rsidP="007E4469">
      <w:pPr>
        <w:spacing w:before="100" w:beforeAutospacing="1"/>
        <w:rPr>
          <w:rFonts w:eastAsiaTheme="minorEastAsia"/>
          <w:lang w:eastAsia="zh-CN"/>
        </w:rPr>
      </w:pPr>
      <w:r w:rsidRPr="00086C2A">
        <w:rPr>
          <w:b/>
          <w:color w:val="000000" w:themeColor="text1"/>
          <w:lang w:val="en-US"/>
        </w:rPr>
        <w:t>Proposal</w:t>
      </w:r>
      <w:r w:rsidRPr="00086C2A">
        <w:rPr>
          <w:rFonts w:eastAsiaTheme="minorEastAsia" w:hint="eastAsia"/>
          <w:b/>
          <w:color w:val="000000" w:themeColor="text1"/>
          <w:lang w:val="en-US" w:eastAsia="zh-CN"/>
        </w:rPr>
        <w:t xml:space="preserve"> 4</w:t>
      </w:r>
      <w:r w:rsidRPr="00086C2A">
        <w:rPr>
          <w:b/>
          <w:color w:val="000000" w:themeColor="text1"/>
          <w:lang w:val="en-US"/>
        </w:rPr>
        <w:t xml:space="preserve">: </w:t>
      </w:r>
      <w:r w:rsidRPr="00086C2A">
        <w:rPr>
          <w:color w:val="000000" w:themeColor="text1"/>
          <w:lang w:val="en-US"/>
        </w:rPr>
        <w:t>Multi</w:t>
      </w:r>
      <w:r w:rsidRPr="00086C2A">
        <w:rPr>
          <w:rFonts w:eastAsiaTheme="minorEastAsia" w:hint="eastAsia"/>
          <w:color w:val="000000" w:themeColor="text1"/>
          <w:lang w:val="en-US" w:eastAsia="zh-CN"/>
        </w:rPr>
        <w:t>-channel operation</w:t>
      </w:r>
      <w:r>
        <w:rPr>
          <w:rFonts w:eastAsiaTheme="minorEastAsia" w:hint="eastAsia"/>
          <w:color w:val="000000" w:themeColor="text1"/>
          <w:lang w:val="en-US" w:eastAsia="zh-CN"/>
        </w:rPr>
        <w:t xml:space="preserve"> should be supported for sidelink on unlicensed spectrum, taking the DL multi-channel access procedures as specified in NR-U as a starting point</w:t>
      </w:r>
      <w:r>
        <w:rPr>
          <w:bCs/>
          <w:color w:val="000000" w:themeColor="text1"/>
          <w:lang w:val="en-US"/>
        </w:rPr>
        <w:t>.</w:t>
      </w:r>
    </w:p>
    <w:p w14:paraId="358CDB16" w14:textId="128DC7CA" w:rsidR="00882D08" w:rsidRDefault="009C10DC" w:rsidP="00882D08">
      <w:pPr>
        <w:pStyle w:val="20"/>
        <w:rPr>
          <w:rFonts w:eastAsiaTheme="minorEastAsia"/>
          <w:lang w:eastAsia="zh-CN"/>
        </w:rPr>
      </w:pPr>
      <w:r>
        <w:rPr>
          <w:rFonts w:eastAsiaTheme="minorEastAsia" w:hint="eastAsia"/>
          <w:lang w:eastAsia="zh-CN"/>
        </w:rPr>
        <w:t>Dynamic and semi</w:t>
      </w:r>
      <w:r w:rsidR="00882D08">
        <w:rPr>
          <w:rFonts w:eastAsiaTheme="minorEastAsia" w:hint="eastAsia"/>
          <w:lang w:eastAsia="zh-CN"/>
        </w:rPr>
        <w:t xml:space="preserve">-static channel </w:t>
      </w:r>
      <w:r w:rsidR="00882D08">
        <w:rPr>
          <w:rFonts w:eastAsiaTheme="minorEastAsia"/>
          <w:lang w:eastAsia="zh-CN"/>
        </w:rPr>
        <w:t>occupancy</w:t>
      </w:r>
    </w:p>
    <w:p w14:paraId="77BDAFCF" w14:textId="2DF0C780" w:rsidR="00882D08" w:rsidRDefault="009C10DC" w:rsidP="00882D08">
      <w:pPr>
        <w:spacing w:before="100" w:beforeAutospacing="1"/>
        <w:rPr>
          <w:rFonts w:eastAsiaTheme="minorEastAsia"/>
          <w:lang w:eastAsia="zh-CN"/>
        </w:rPr>
      </w:pPr>
      <w:r>
        <w:rPr>
          <w:rFonts w:eastAsiaTheme="minorEastAsia" w:hint="eastAsia"/>
          <w:lang w:eastAsia="zh-CN"/>
        </w:rPr>
        <w:t>Semi-static channel occupancy, as well as dynamic channel occupancy, as specified in NR-U, should be supported</w:t>
      </w:r>
      <w:r w:rsidR="00040B78">
        <w:rPr>
          <w:rFonts w:eastAsiaTheme="minorEastAsia" w:hint="eastAsia"/>
          <w:lang w:eastAsia="zh-CN"/>
        </w:rPr>
        <w:t xml:space="preserve"> for sidelink transmissions</w:t>
      </w:r>
      <w:r>
        <w:rPr>
          <w:rFonts w:eastAsiaTheme="minorEastAsia" w:hint="eastAsia"/>
          <w:lang w:eastAsia="zh-CN"/>
        </w:rPr>
        <w:t>.</w:t>
      </w:r>
    </w:p>
    <w:p w14:paraId="4037D4BC" w14:textId="0350C51C" w:rsidR="003E35E5" w:rsidRPr="00C56EDA" w:rsidRDefault="002B7A3F" w:rsidP="00534471">
      <w:pPr>
        <w:spacing w:before="100" w:beforeAutospacing="1"/>
        <w:rPr>
          <w:rFonts w:eastAsiaTheme="minorEastAsia"/>
          <w:lang w:eastAsia="zh-CN"/>
        </w:rPr>
      </w:pPr>
      <w:r w:rsidRPr="00086C2A">
        <w:rPr>
          <w:b/>
          <w:color w:val="000000" w:themeColor="text1"/>
          <w:lang w:val="en-US"/>
        </w:rPr>
        <w:t xml:space="preserve">Proposal </w:t>
      </w:r>
      <w:r w:rsidR="00E90113">
        <w:rPr>
          <w:rFonts w:eastAsiaTheme="minorEastAsia" w:hint="eastAsia"/>
          <w:b/>
          <w:color w:val="000000" w:themeColor="text1"/>
          <w:lang w:val="en-US" w:eastAsia="zh-CN"/>
        </w:rPr>
        <w:t>5</w:t>
      </w:r>
      <w:r w:rsidRPr="00086C2A">
        <w:rPr>
          <w:b/>
          <w:color w:val="000000" w:themeColor="text1"/>
          <w:lang w:val="en-US"/>
        </w:rPr>
        <w:t xml:space="preserve">: </w:t>
      </w:r>
      <w:r>
        <w:rPr>
          <w:bCs/>
          <w:color w:val="000000" w:themeColor="text1"/>
          <w:lang w:val="en-US"/>
        </w:rPr>
        <w:t>Both dynamic channel access mode and semi-static channel access mode should be supported for sidelink on unlicensed spectrum.</w:t>
      </w:r>
    </w:p>
    <w:p w14:paraId="44BFC1D3" w14:textId="77777777" w:rsidR="0024685B" w:rsidRPr="004121AD" w:rsidRDefault="0024685B" w:rsidP="0024685B">
      <w:pPr>
        <w:pStyle w:val="10"/>
        <w:spacing w:after="180"/>
      </w:pPr>
      <w:r w:rsidRPr="004121AD">
        <w:t>Conclusion</w:t>
      </w:r>
    </w:p>
    <w:p w14:paraId="1E5A0B0B" w14:textId="776F9DBC"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for NR sidelink design on unlicensed spectrum</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2D1CB320" w14:textId="25246F80" w:rsidR="00D9317B" w:rsidRDefault="00C56EDA" w:rsidP="00F970A5">
      <w:pPr>
        <w:spacing w:afterLines="50" w:after="180" w:afterAutospacing="0"/>
        <w:rPr>
          <w:rFonts w:eastAsiaTheme="minorEastAsia"/>
          <w:bCs/>
          <w:color w:val="000000" w:themeColor="text1"/>
          <w:lang w:val="en-US" w:eastAsia="zh-CN"/>
        </w:rPr>
      </w:pPr>
      <w:r w:rsidRPr="00086C2A">
        <w:rPr>
          <w:b/>
          <w:color w:val="000000" w:themeColor="text1"/>
          <w:lang w:val="en-US"/>
        </w:rPr>
        <w:t xml:space="preserve">Proposal </w:t>
      </w:r>
      <w:r w:rsidRPr="00086C2A">
        <w:rPr>
          <w:rFonts w:eastAsiaTheme="minorEastAsia" w:hint="eastAsia"/>
          <w:b/>
          <w:color w:val="000000" w:themeColor="text1"/>
          <w:lang w:val="en-US" w:eastAsia="zh-CN"/>
        </w:rPr>
        <w:t>1</w:t>
      </w:r>
      <w:r w:rsidRPr="00086C2A">
        <w:rPr>
          <w:b/>
          <w:color w:val="000000" w:themeColor="text1"/>
          <w:lang w:val="en-US"/>
        </w:rPr>
        <w:t xml:space="preserve">: </w:t>
      </w:r>
      <w:r>
        <w:rPr>
          <w:rFonts w:eastAsiaTheme="minorEastAsia" w:hint="eastAsia"/>
          <w:lang w:eastAsia="zh-CN"/>
        </w:rPr>
        <w:t xml:space="preserve">The channel access types as specified in NR-U should be reused for sidelink </w:t>
      </w:r>
      <w:r>
        <w:rPr>
          <w:rFonts w:eastAsiaTheme="minorEastAsia"/>
          <w:lang w:eastAsia="zh-CN"/>
        </w:rPr>
        <w:t>on unlicensed spectrum</w:t>
      </w:r>
      <w:r>
        <w:rPr>
          <w:bCs/>
          <w:color w:val="000000" w:themeColor="text1"/>
          <w:lang w:val="en-US"/>
        </w:rPr>
        <w:t>.</w:t>
      </w:r>
    </w:p>
    <w:p w14:paraId="5BCD464E" w14:textId="3318B47F" w:rsidR="00C56EDA" w:rsidRDefault="00C56EDA" w:rsidP="00C56EDA">
      <w:pPr>
        <w:spacing w:before="100" w:beforeAutospacing="1"/>
        <w:rPr>
          <w:bCs/>
          <w:color w:val="000000" w:themeColor="text1"/>
          <w:lang w:val="en-US"/>
        </w:rPr>
      </w:pPr>
      <w:r w:rsidRPr="00086C2A">
        <w:rPr>
          <w:b/>
          <w:color w:val="000000" w:themeColor="text1"/>
          <w:lang w:val="en-US"/>
        </w:rPr>
        <w:t>Proposal</w:t>
      </w:r>
      <w:r w:rsidRPr="00086C2A">
        <w:rPr>
          <w:rFonts w:eastAsiaTheme="minorEastAsia" w:hint="eastAsia"/>
          <w:b/>
          <w:color w:val="000000" w:themeColor="text1"/>
          <w:lang w:val="en-US" w:eastAsia="zh-CN"/>
        </w:rPr>
        <w:t xml:space="preserve"> 2</w:t>
      </w:r>
      <w:r w:rsidRPr="00086C2A">
        <w:rPr>
          <w:b/>
          <w:color w:val="000000" w:themeColor="text1"/>
          <w:lang w:val="en-US"/>
        </w:rPr>
        <w:t xml:space="preserve">: </w:t>
      </w:r>
      <w:r w:rsidRPr="00BF1833">
        <w:rPr>
          <w:bCs/>
          <w:color w:val="000000" w:themeColor="text1"/>
          <w:lang w:val="en-US"/>
        </w:rPr>
        <w:t>A</w:t>
      </w:r>
      <w:r>
        <w:rPr>
          <w:bCs/>
          <w:color w:val="000000" w:themeColor="text1"/>
          <w:lang w:val="en-US"/>
        </w:rPr>
        <w:t xml:space="preserve"> T</w:t>
      </w:r>
      <w:r w:rsidR="00593773">
        <w:rPr>
          <w:bCs/>
          <w:color w:val="000000" w:themeColor="text1"/>
          <w:lang w:val="en-US"/>
        </w:rPr>
        <w:t>X</w:t>
      </w:r>
      <w:r>
        <w:rPr>
          <w:bCs/>
          <w:color w:val="000000" w:themeColor="text1"/>
          <w:lang w:val="en-US"/>
        </w:rPr>
        <w:t xml:space="preserve"> UE initiated COT sharing between the T</w:t>
      </w:r>
      <w:r w:rsidR="00593773">
        <w:rPr>
          <w:bCs/>
          <w:color w:val="000000" w:themeColor="text1"/>
          <w:lang w:val="en-US"/>
        </w:rPr>
        <w:t>X</w:t>
      </w:r>
      <w:r>
        <w:rPr>
          <w:bCs/>
          <w:color w:val="000000" w:themeColor="text1"/>
          <w:lang w:val="en-US"/>
        </w:rPr>
        <w:t xml:space="preserve"> UE and its responding R</w:t>
      </w:r>
      <w:r w:rsidR="00593773">
        <w:rPr>
          <w:bCs/>
          <w:color w:val="000000" w:themeColor="text1"/>
          <w:lang w:val="en-US"/>
        </w:rPr>
        <w:t>X</w:t>
      </w:r>
      <w:r>
        <w:rPr>
          <w:bCs/>
          <w:color w:val="000000" w:themeColor="text1"/>
          <w:lang w:val="en-US"/>
        </w:rPr>
        <w:t xml:space="preserve"> UE(s) should be studied for sidelink transmission on unlicensed spectrum.</w:t>
      </w:r>
    </w:p>
    <w:p w14:paraId="7556055B" w14:textId="77777777" w:rsidR="00C56EDA" w:rsidRPr="00BF1833" w:rsidRDefault="00C56EDA" w:rsidP="00C56EDA">
      <w:pPr>
        <w:spacing w:before="100" w:beforeAutospacing="1"/>
        <w:rPr>
          <w:rFonts w:eastAsiaTheme="minorEastAsia"/>
          <w:color w:val="000000" w:themeColor="text1"/>
          <w:lang w:eastAsia="zh-CN"/>
        </w:rPr>
      </w:pPr>
      <w:r w:rsidRPr="00086C2A">
        <w:rPr>
          <w:b/>
          <w:color w:val="000000" w:themeColor="text1"/>
          <w:lang w:val="en-US"/>
        </w:rPr>
        <w:t>Proposal</w:t>
      </w:r>
      <w:r w:rsidRPr="00086C2A">
        <w:rPr>
          <w:rFonts w:eastAsiaTheme="minorEastAsia" w:hint="eastAsia"/>
          <w:b/>
          <w:color w:val="000000" w:themeColor="text1"/>
          <w:lang w:val="en-US" w:eastAsia="zh-CN"/>
        </w:rPr>
        <w:t xml:space="preserve"> 3</w:t>
      </w:r>
      <w:r w:rsidRPr="00086C2A">
        <w:rPr>
          <w:b/>
          <w:color w:val="000000" w:themeColor="text1"/>
          <w:lang w:val="en-US"/>
        </w:rPr>
        <w:t xml:space="preserve">: </w:t>
      </w:r>
      <w:r>
        <w:rPr>
          <w:bCs/>
          <w:color w:val="000000" w:themeColor="text1"/>
          <w:lang w:val="en-US"/>
        </w:rPr>
        <w:t xml:space="preserve">The </w:t>
      </w:r>
      <w:r>
        <w:rPr>
          <w:lang w:val="en-US"/>
        </w:rPr>
        <w:t>mechanism of jointly indicating the channel access-related information,</w:t>
      </w:r>
      <w:r>
        <w:rPr>
          <w:bCs/>
          <w:color w:val="000000" w:themeColor="text1"/>
          <w:lang w:val="en-US"/>
        </w:rPr>
        <w:t xml:space="preserve"> as specified in NR-U, should be studied for sidelink on unlicensed spectrum as a starting point. </w:t>
      </w:r>
    </w:p>
    <w:p w14:paraId="465632E5" w14:textId="77777777" w:rsidR="00C56EDA" w:rsidRPr="00086C2A" w:rsidRDefault="00C56EDA" w:rsidP="00C56EDA">
      <w:pPr>
        <w:spacing w:before="100" w:beforeAutospacing="1"/>
        <w:rPr>
          <w:rFonts w:eastAsiaTheme="minorEastAsia"/>
          <w:lang w:eastAsia="zh-CN"/>
        </w:rPr>
      </w:pPr>
      <w:r w:rsidRPr="00086C2A">
        <w:rPr>
          <w:b/>
          <w:color w:val="000000" w:themeColor="text1"/>
          <w:lang w:val="en-US"/>
        </w:rPr>
        <w:t>Proposal</w:t>
      </w:r>
      <w:r w:rsidRPr="00086C2A">
        <w:rPr>
          <w:rFonts w:eastAsiaTheme="minorEastAsia" w:hint="eastAsia"/>
          <w:b/>
          <w:color w:val="000000" w:themeColor="text1"/>
          <w:lang w:val="en-US" w:eastAsia="zh-CN"/>
        </w:rPr>
        <w:t xml:space="preserve"> 4</w:t>
      </w:r>
      <w:r w:rsidRPr="00086C2A">
        <w:rPr>
          <w:b/>
          <w:color w:val="000000" w:themeColor="text1"/>
          <w:lang w:val="en-US"/>
        </w:rPr>
        <w:t xml:space="preserve">: </w:t>
      </w:r>
      <w:r w:rsidRPr="00086C2A">
        <w:rPr>
          <w:color w:val="000000" w:themeColor="text1"/>
          <w:lang w:val="en-US"/>
        </w:rPr>
        <w:t>Multi</w:t>
      </w:r>
      <w:r w:rsidRPr="00086C2A">
        <w:rPr>
          <w:rFonts w:eastAsiaTheme="minorEastAsia" w:hint="eastAsia"/>
          <w:color w:val="000000" w:themeColor="text1"/>
          <w:lang w:val="en-US" w:eastAsia="zh-CN"/>
        </w:rPr>
        <w:t>-channel operation</w:t>
      </w:r>
      <w:r>
        <w:rPr>
          <w:rFonts w:eastAsiaTheme="minorEastAsia" w:hint="eastAsia"/>
          <w:color w:val="000000" w:themeColor="text1"/>
          <w:lang w:val="en-US" w:eastAsia="zh-CN"/>
        </w:rPr>
        <w:t xml:space="preserve"> should be supported for sidelink on unlicensed spectrum, taking the DL multi-channel access procedures as specified in NR-U as a starting point</w:t>
      </w:r>
      <w:r>
        <w:rPr>
          <w:bCs/>
          <w:color w:val="000000" w:themeColor="text1"/>
          <w:lang w:val="en-US"/>
        </w:rPr>
        <w:t>.</w:t>
      </w:r>
    </w:p>
    <w:p w14:paraId="2763451F" w14:textId="77777777" w:rsidR="00C56EDA" w:rsidRPr="00C56EDA" w:rsidRDefault="00C56EDA" w:rsidP="00C56EDA">
      <w:pPr>
        <w:spacing w:before="100" w:beforeAutospacing="1"/>
        <w:rPr>
          <w:rFonts w:eastAsiaTheme="minorEastAsia"/>
          <w:lang w:eastAsia="zh-CN"/>
        </w:rPr>
      </w:pPr>
      <w:r w:rsidRPr="00086C2A">
        <w:rPr>
          <w:b/>
          <w:color w:val="000000" w:themeColor="text1"/>
          <w:lang w:val="en-US"/>
        </w:rPr>
        <w:t xml:space="preserve">Proposal </w:t>
      </w:r>
      <w:r>
        <w:rPr>
          <w:rFonts w:eastAsiaTheme="minorEastAsia" w:hint="eastAsia"/>
          <w:b/>
          <w:color w:val="000000" w:themeColor="text1"/>
          <w:lang w:val="en-US" w:eastAsia="zh-CN"/>
        </w:rPr>
        <w:t>5</w:t>
      </w:r>
      <w:r w:rsidRPr="00086C2A">
        <w:rPr>
          <w:b/>
          <w:color w:val="000000" w:themeColor="text1"/>
          <w:lang w:val="en-US"/>
        </w:rPr>
        <w:t xml:space="preserve">: </w:t>
      </w:r>
      <w:r>
        <w:rPr>
          <w:bCs/>
          <w:color w:val="000000" w:themeColor="text1"/>
          <w:lang w:val="en-US"/>
        </w:rPr>
        <w:t>Both dynamic channel access mode and semi-static channel access mode should be supported for sidelink on unlicensed spectrum.</w:t>
      </w:r>
    </w:p>
    <w:p w14:paraId="482558D2" w14:textId="77777777" w:rsidR="00C56EDA" w:rsidRPr="00C56EDA" w:rsidRDefault="00C56EDA" w:rsidP="00F970A5">
      <w:pPr>
        <w:spacing w:afterLines="50" w:after="180" w:afterAutospacing="0"/>
        <w:rPr>
          <w:rFonts w:eastAsiaTheme="minorEastAsia"/>
          <w:lang w:eastAsia="zh-CN"/>
        </w:rPr>
      </w:pP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8"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8"/>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93978" w14:textId="77777777" w:rsidR="00947A3F" w:rsidRDefault="00947A3F">
      <w:r>
        <w:separator/>
      </w:r>
    </w:p>
  </w:endnote>
  <w:endnote w:type="continuationSeparator" w:id="0">
    <w:p w14:paraId="64B52201" w14:textId="77777777" w:rsidR="00947A3F" w:rsidRDefault="00947A3F">
      <w:r>
        <w:continuationSeparator/>
      </w:r>
    </w:p>
  </w:endnote>
  <w:endnote w:type="continuationNotice" w:id="1">
    <w:p w14:paraId="0BBF9949" w14:textId="77777777" w:rsidR="00947A3F" w:rsidRDefault="00947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2B1779DB" w:rsidR="00375A58" w:rsidRDefault="00375A58">
    <w:pPr>
      <w:pStyle w:val="af"/>
      <w:jc w:val="center"/>
    </w:pPr>
    <w:r>
      <w:rPr>
        <w:b/>
      </w:rPr>
      <w:fldChar w:fldCharType="begin"/>
    </w:r>
    <w:r>
      <w:rPr>
        <w:b/>
      </w:rPr>
      <w:instrText>PAGE</w:instrText>
    </w:r>
    <w:r>
      <w:rPr>
        <w:b/>
      </w:rPr>
      <w:fldChar w:fldCharType="separate"/>
    </w:r>
    <w:r w:rsidR="00C56EDA">
      <w:rPr>
        <w:b/>
        <w:noProof/>
      </w:rPr>
      <w:t>1</w:t>
    </w:r>
    <w:r>
      <w:rPr>
        <w:b/>
      </w:rPr>
      <w:fldChar w:fldCharType="end"/>
    </w:r>
  </w:p>
  <w:p w14:paraId="3D641BD9" w14:textId="77777777" w:rsidR="00375A58" w:rsidRDefault="00375A58"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D719D" w14:textId="77777777" w:rsidR="00947A3F" w:rsidRDefault="00947A3F">
      <w:r>
        <w:separator/>
      </w:r>
    </w:p>
  </w:footnote>
  <w:footnote w:type="continuationSeparator" w:id="0">
    <w:p w14:paraId="2751924B" w14:textId="77777777" w:rsidR="00947A3F" w:rsidRDefault="00947A3F">
      <w:r>
        <w:continuationSeparator/>
      </w:r>
    </w:p>
  </w:footnote>
  <w:footnote w:type="continuationNotice" w:id="1">
    <w:p w14:paraId="08FC7E1A" w14:textId="77777777" w:rsidR="00947A3F" w:rsidRDefault="00947A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3"/>
  </w:num>
  <w:num w:numId="3">
    <w:abstractNumId w:val="4"/>
  </w:num>
  <w:num w:numId="4">
    <w:abstractNumId w:val="13"/>
  </w:num>
  <w:num w:numId="5">
    <w:abstractNumId w:val="10"/>
  </w:num>
  <w:num w:numId="6">
    <w:abstractNumId w:val="11"/>
  </w:num>
  <w:num w:numId="7">
    <w:abstractNumId w:val="9"/>
  </w:num>
  <w:num w:numId="8">
    <w:abstractNumId w:val="2"/>
  </w:num>
  <w:num w:numId="9">
    <w:abstractNumId w:val="15"/>
  </w:num>
  <w:num w:numId="10">
    <w:abstractNumId w:val="7"/>
  </w:num>
  <w:num w:numId="11">
    <w:abstractNumId w:val="0"/>
  </w:num>
  <w:num w:numId="12">
    <w:abstractNumId w:val="8"/>
  </w:num>
  <w:num w:numId="13">
    <w:abstractNumId w:val="6"/>
  </w:num>
  <w:num w:numId="14">
    <w:abstractNumId w:val="14"/>
  </w:num>
  <w:num w:numId="15">
    <w:abstractNumId w:val="1"/>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5FCB"/>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4CA"/>
    <w:rsid w:val="004177A3"/>
    <w:rsid w:val="00417D8A"/>
    <w:rsid w:val="00417FDA"/>
    <w:rsid w:val="00420283"/>
    <w:rsid w:val="004208A9"/>
    <w:rsid w:val="00420AAB"/>
    <w:rsid w:val="00420AD7"/>
    <w:rsid w:val="00420AEF"/>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56772"/>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345"/>
    <w:rsid w:val="004A0EE8"/>
    <w:rsid w:val="004A1014"/>
    <w:rsid w:val="004A1EF5"/>
    <w:rsid w:val="004A206F"/>
    <w:rsid w:val="004A24E6"/>
    <w:rsid w:val="004A2E08"/>
    <w:rsid w:val="004A2E25"/>
    <w:rsid w:val="004A2E6C"/>
    <w:rsid w:val="004A3518"/>
    <w:rsid w:val="004A3D65"/>
    <w:rsid w:val="004A3ED4"/>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93F"/>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18E"/>
    <w:rsid w:val="0059373B"/>
    <w:rsid w:val="00593773"/>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2D08"/>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77F33"/>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3F"/>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50D"/>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54C"/>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3BC"/>
    <w:rsid w:val="00E64906"/>
    <w:rsid w:val="00E64F3D"/>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20F"/>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6630C-60AF-4740-99D2-824DD9FB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1045</Words>
  <Characters>5963</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2</cp:revision>
  <cp:lastPrinted>2013-09-26T07:23:00Z</cp:lastPrinted>
  <dcterms:created xsi:type="dcterms:W3CDTF">2022-04-28T08:50:00Z</dcterms:created>
  <dcterms:modified xsi:type="dcterms:W3CDTF">2022-04-28T08:50:00Z</dcterms:modified>
</cp:coreProperties>
</file>