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5E93AF07" w:rsidR="00095B6A" w:rsidRPr="00F6778D" w:rsidRDefault="00095B6A" w:rsidP="00095B6A">
      <w:pPr>
        <w:tabs>
          <w:tab w:val="right" w:pos="9630"/>
        </w:tabs>
      </w:pPr>
      <w:r w:rsidRPr="00DA12F7">
        <w:rPr>
          <w:rFonts w:ascii="Arial" w:hAnsi="Arial" w:cs="Arial"/>
          <w:b/>
          <w:sz w:val="24"/>
        </w:rPr>
        <w:t xml:space="preserve">3GPP TSG RAN WG1 </w:t>
      </w:r>
      <w:r w:rsidRPr="00F6778D">
        <w:rPr>
          <w:rFonts w:ascii="Arial" w:hAnsi="Arial" w:cs="Arial"/>
          <w:b/>
          <w:sz w:val="24"/>
        </w:rPr>
        <w:t>Meeting #</w:t>
      </w:r>
      <w:r w:rsidR="00A9315C" w:rsidRPr="00F6778D">
        <w:rPr>
          <w:rFonts w:ascii="Arial" w:hAnsi="Arial" w:cs="Arial"/>
          <w:b/>
          <w:sz w:val="24"/>
        </w:rPr>
        <w:t>10</w:t>
      </w:r>
      <w:r w:rsidR="00A9315C" w:rsidRPr="003B375E">
        <w:rPr>
          <w:rFonts w:ascii="Arial" w:hAnsi="Arial" w:cs="Arial"/>
          <w:b/>
          <w:sz w:val="24"/>
        </w:rPr>
        <w:t>9</w:t>
      </w:r>
      <w:r w:rsidRPr="00F6778D">
        <w:rPr>
          <w:rFonts w:ascii="Arial" w:hAnsi="Arial" w:cs="Arial"/>
          <w:b/>
          <w:sz w:val="24"/>
        </w:rPr>
        <w:t>-e</w:t>
      </w:r>
      <w:r w:rsidRPr="00F6778D">
        <w:rPr>
          <w:rFonts w:ascii="Arial" w:hAnsi="Arial" w:cs="Arial"/>
          <w:b/>
          <w:sz w:val="24"/>
        </w:rPr>
        <w:tab/>
      </w:r>
      <w:bookmarkStart w:id="0" w:name="OLE_LINK1"/>
      <w:r w:rsidR="00C561AE" w:rsidRPr="00F6778D">
        <w:rPr>
          <w:rFonts w:ascii="Arial" w:hAnsi="Arial" w:cs="Arial"/>
          <w:b/>
          <w:sz w:val="24"/>
        </w:rPr>
        <w:t>R1-</w:t>
      </w:r>
      <w:r w:rsidR="006B49B8" w:rsidRPr="006B49B8">
        <w:rPr>
          <w:rFonts w:ascii="Arial" w:hAnsi="Arial" w:cs="Arial"/>
          <w:b/>
          <w:sz w:val="24"/>
        </w:rPr>
        <w:t>2204419</w:t>
      </w:r>
      <w:bookmarkEnd w:id="0"/>
    </w:p>
    <w:p w14:paraId="1131045E" w14:textId="2965A087" w:rsidR="00E307C5" w:rsidRPr="00F6778D" w:rsidRDefault="00095B6A" w:rsidP="00095B6A">
      <w:pPr>
        <w:tabs>
          <w:tab w:val="right" w:pos="9630"/>
        </w:tabs>
        <w:rPr>
          <w:rFonts w:ascii="Arial" w:hAnsi="Arial" w:cs="Arial"/>
          <w:b/>
          <w:sz w:val="24"/>
          <w:szCs w:val="24"/>
        </w:rPr>
      </w:pPr>
      <w:r w:rsidRPr="00F6778D">
        <w:rPr>
          <w:rFonts w:ascii="Arial" w:hAnsi="Arial" w:cs="Arial"/>
          <w:b/>
          <w:sz w:val="24"/>
          <w:szCs w:val="24"/>
        </w:rPr>
        <w:t xml:space="preserve">e-Meeting, </w:t>
      </w:r>
      <w:r w:rsidR="001C6D14">
        <w:rPr>
          <w:rFonts w:ascii="Arial" w:hAnsi="Arial" w:cs="Arial"/>
          <w:b/>
          <w:sz w:val="24"/>
          <w:szCs w:val="24"/>
        </w:rPr>
        <w:t>May</w:t>
      </w:r>
      <w:r w:rsidR="003B5004" w:rsidRPr="00F6778D">
        <w:rPr>
          <w:rFonts w:ascii="Arial" w:hAnsi="Arial" w:cs="Arial"/>
          <w:b/>
          <w:sz w:val="24"/>
          <w:szCs w:val="24"/>
        </w:rPr>
        <w:t xml:space="preserve"> </w:t>
      </w:r>
      <w:r w:rsidR="003B5004" w:rsidRPr="003B375E">
        <w:rPr>
          <w:rFonts w:ascii="Arial" w:hAnsi="Arial" w:cs="Arial"/>
          <w:b/>
          <w:sz w:val="24"/>
          <w:szCs w:val="24"/>
        </w:rPr>
        <w:t>9</w:t>
      </w:r>
      <w:r w:rsidR="00A55EC6" w:rsidRPr="00F6778D">
        <w:rPr>
          <w:rFonts w:ascii="Arial" w:hAnsi="Arial" w:cs="Arial"/>
          <w:b/>
          <w:sz w:val="24"/>
          <w:szCs w:val="24"/>
          <w:vertAlign w:val="superscript"/>
        </w:rPr>
        <w:t>t</w:t>
      </w:r>
      <w:r w:rsidR="003B5004" w:rsidRPr="003B375E">
        <w:rPr>
          <w:rFonts w:ascii="Arial" w:hAnsi="Arial" w:cs="Arial"/>
          <w:b/>
          <w:sz w:val="24"/>
          <w:szCs w:val="24"/>
          <w:vertAlign w:val="superscript"/>
        </w:rPr>
        <w:t>h</w:t>
      </w:r>
      <w:r w:rsidRPr="00F6778D">
        <w:rPr>
          <w:rFonts w:ascii="Arial" w:hAnsi="Arial" w:cs="Arial"/>
          <w:b/>
          <w:sz w:val="24"/>
          <w:szCs w:val="24"/>
        </w:rPr>
        <w:t xml:space="preserve"> – </w:t>
      </w:r>
      <w:r w:rsidR="00517F3D" w:rsidRPr="003B375E">
        <w:rPr>
          <w:rFonts w:ascii="Arial" w:hAnsi="Arial" w:cs="Arial"/>
          <w:b/>
          <w:sz w:val="24"/>
          <w:szCs w:val="24"/>
        </w:rPr>
        <w:t>20</w:t>
      </w:r>
      <w:r w:rsidR="00517F3D" w:rsidRPr="003B375E">
        <w:rPr>
          <w:rFonts w:ascii="Arial" w:hAnsi="Arial" w:cs="Arial"/>
          <w:b/>
          <w:sz w:val="24"/>
          <w:szCs w:val="24"/>
          <w:vertAlign w:val="superscript"/>
        </w:rPr>
        <w:t>th</w:t>
      </w:r>
      <w:r w:rsidRPr="00F6778D">
        <w:rPr>
          <w:rFonts w:ascii="Arial" w:hAnsi="Arial" w:cs="Arial"/>
          <w:b/>
          <w:sz w:val="24"/>
          <w:szCs w:val="24"/>
        </w:rPr>
        <w:t xml:space="preserve"> 202</w:t>
      </w:r>
      <w:r w:rsidR="00C561AE" w:rsidRPr="00F6778D">
        <w:rPr>
          <w:rFonts w:ascii="Arial" w:hAnsi="Arial" w:cs="Arial"/>
          <w:b/>
          <w:sz w:val="24"/>
          <w:szCs w:val="24"/>
        </w:rPr>
        <w:t>2</w:t>
      </w:r>
    </w:p>
    <w:p w14:paraId="20814AD0" w14:textId="77777777" w:rsidR="00E725B6" w:rsidRPr="00F6778D" w:rsidRDefault="00E725B6" w:rsidP="00E725B6">
      <w:pPr>
        <w:pStyle w:val="Title"/>
        <w:tabs>
          <w:tab w:val="left" w:pos="709"/>
          <w:tab w:val="right" w:pos="9639"/>
        </w:tabs>
        <w:wordWrap w:val="0"/>
        <w:spacing w:after="0"/>
        <w:ind w:right="120"/>
        <w:jc w:val="right"/>
        <w:rPr>
          <w:rFonts w:cs="Arial"/>
          <w:lang w:val="en-GB" w:eastAsia="ja-JP"/>
        </w:rPr>
      </w:pPr>
      <w:r w:rsidRPr="00F6778D">
        <w:rPr>
          <w:rFonts w:cs="Arial"/>
          <w:lang w:val="en-GB"/>
        </w:rPr>
        <w:tab/>
      </w:r>
    </w:p>
    <w:p w14:paraId="1B1FDE0A" w14:textId="7D3D2EE0" w:rsidR="00E725B6" w:rsidRPr="003B375E" w:rsidRDefault="00E725B6" w:rsidP="00E725B6">
      <w:pPr>
        <w:tabs>
          <w:tab w:val="left" w:pos="1985"/>
        </w:tabs>
        <w:rPr>
          <w:rFonts w:ascii="Arial" w:hAnsi="Arial"/>
          <w:sz w:val="24"/>
        </w:rPr>
      </w:pPr>
      <w:r w:rsidRPr="00F6778D">
        <w:rPr>
          <w:rFonts w:ascii="Arial" w:hAnsi="Arial"/>
          <w:b/>
          <w:sz w:val="24"/>
        </w:rPr>
        <w:t>Agenda item:</w:t>
      </w:r>
      <w:bookmarkStart w:id="1" w:name="Source"/>
      <w:bookmarkEnd w:id="1"/>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D41400">
        <w:rPr>
          <w:rFonts w:ascii="Arial" w:hAnsi="Arial"/>
          <w:sz w:val="24"/>
        </w:rPr>
        <w:t>3.</w:t>
      </w:r>
      <w:r w:rsidR="00E13D84" w:rsidRPr="003B375E">
        <w:rPr>
          <w:rFonts w:ascii="Arial" w:hAnsi="Arial"/>
          <w:sz w:val="24"/>
        </w:rPr>
        <w:t>1</w:t>
      </w:r>
    </w:p>
    <w:p w14:paraId="3095DC42" w14:textId="0531C5BB" w:rsidR="0068226B" w:rsidRPr="00F6778D" w:rsidRDefault="0068226B" w:rsidP="00382B96">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4DFA220E" w:rsidR="0068226B" w:rsidRPr="003B375E" w:rsidRDefault="0068226B" w:rsidP="00382B96">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D80988">
        <w:rPr>
          <w:rFonts w:ascii="Arial" w:hAnsi="Arial"/>
          <w:sz w:val="24"/>
          <w:szCs w:val="24"/>
        </w:rPr>
        <w:t>Evaluation on AI/ML for beam management</w:t>
      </w:r>
      <w:r w:rsidR="00D41400" w:rsidRPr="00D80988" w:rsidDel="0074691D">
        <w:rPr>
          <w:rFonts w:ascii="Arial" w:hAnsi="Arial"/>
          <w:sz w:val="24"/>
          <w:szCs w:val="24"/>
        </w:rPr>
        <w:t xml:space="preserve"> </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766E87A2" w14:textId="56C40D5C" w:rsidR="00EF6013" w:rsidRDefault="00A162C0" w:rsidP="00D97209">
      <w:pPr>
        <w:jc w:val="both"/>
      </w:pPr>
      <w:r>
        <w:t xml:space="preserve">In </w:t>
      </w:r>
      <w:r w:rsidR="0057066F">
        <w:fldChar w:fldCharType="begin"/>
      </w:r>
      <w:r w:rsidR="0057066F">
        <w:instrText xml:space="preserve"> REF _Ref100266503 \r \h </w:instrText>
      </w:r>
      <w:r w:rsidR="00D41400">
        <w:instrText xml:space="preserve"> \* MERGEFORMAT </w:instrText>
      </w:r>
      <w:r w:rsidR="0057066F">
        <w:fldChar w:fldCharType="separate"/>
      </w:r>
      <w:r w:rsidR="00A231CA">
        <w:t>[1]</w:t>
      </w:r>
      <w:r w:rsidR="0057066F">
        <w:fldChar w:fldCharType="end"/>
      </w:r>
      <w:r w:rsidR="0057066F">
        <w:t xml:space="preserve">, a SI on </w:t>
      </w:r>
      <w:r w:rsidR="0057066F" w:rsidRPr="005165CB">
        <w:rPr>
          <w:iCs/>
        </w:rPr>
        <w:t>AI/ML for air</w:t>
      </w:r>
      <w:r w:rsidR="0057066F">
        <w:rPr>
          <w:iCs/>
        </w:rPr>
        <w:t>-</w:t>
      </w:r>
      <w:r w:rsidR="0057066F" w:rsidRPr="005165CB">
        <w:rPr>
          <w:iCs/>
        </w:rPr>
        <w:t>interface</w:t>
      </w:r>
      <w:r w:rsidR="0057066F">
        <w:t xml:space="preserve"> was agreed to </w:t>
      </w:r>
      <w:r w:rsidR="00EA6834">
        <w:t xml:space="preserve">explore the benefits and potential </w:t>
      </w:r>
      <w:r>
        <w:t>gains of using AI/ML techniques compared with traditional methods</w:t>
      </w:r>
      <w:r w:rsidR="00EA6834">
        <w:t xml:space="preserve"> at the air-interface level for a few carefully selected use cases and </w:t>
      </w:r>
      <w:r w:rsidR="00EA6834">
        <w:rPr>
          <w:bCs/>
        </w:rPr>
        <w:t>assess the potential s</w:t>
      </w:r>
      <w:r w:rsidR="00EA6834" w:rsidRPr="00FC7555">
        <w:rPr>
          <w:bCs/>
        </w:rPr>
        <w:t>pecification impact</w:t>
      </w:r>
      <w:r w:rsidR="00EA6834">
        <w:t xml:space="preserve"> to enable </w:t>
      </w:r>
      <w:r w:rsidR="00EA6834">
        <w:rPr>
          <w:iCs/>
        </w:rPr>
        <w:t>improved support of AI/ML based algorithms</w:t>
      </w:r>
      <w:r>
        <w:t xml:space="preserve">. </w:t>
      </w:r>
      <w:r w:rsidR="00EF6013">
        <w:t>As pointed in the approved SID</w:t>
      </w:r>
      <w:r w:rsidR="00CD4E6C">
        <w:t xml:space="preserve"> [1]</w:t>
      </w:r>
      <w:r w:rsidR="00EF6013">
        <w:t>, beam management is one of the three important use cases</w:t>
      </w:r>
      <w:r w:rsidR="001066CF">
        <w:t xml:space="preserve"> to exploit AI/ML for </w:t>
      </w:r>
      <w:r w:rsidR="006B4D58">
        <w:t>PHY</w:t>
      </w:r>
      <w:r w:rsidR="00CD4E6C">
        <w:t>:</w:t>
      </w:r>
    </w:p>
    <w:tbl>
      <w:tblPr>
        <w:tblStyle w:val="TableGrid"/>
        <w:tblW w:w="0" w:type="auto"/>
        <w:tblLook w:val="04A0" w:firstRow="1" w:lastRow="0" w:firstColumn="1" w:lastColumn="0" w:noHBand="0" w:noVBand="1"/>
      </w:tblPr>
      <w:tblGrid>
        <w:gridCol w:w="9629"/>
      </w:tblGrid>
      <w:tr w:rsidR="00CD4E6C" w14:paraId="020ECA46" w14:textId="77777777" w:rsidTr="00CD4E6C">
        <w:tc>
          <w:tcPr>
            <w:tcW w:w="9629" w:type="dxa"/>
          </w:tcPr>
          <w:p w14:paraId="7B9849D2" w14:textId="77777777" w:rsidR="00CD4E6C" w:rsidRDefault="00CD4E6C" w:rsidP="00CD4E6C">
            <w:pPr>
              <w:rPr>
                <w:bCs/>
              </w:rPr>
            </w:pPr>
            <w:r>
              <w:rPr>
                <w:bCs/>
              </w:rPr>
              <w:t xml:space="preserve">Use cases to focus on: </w:t>
            </w:r>
          </w:p>
          <w:p w14:paraId="1C550656" w14:textId="77777777" w:rsidR="00CD4E6C" w:rsidRDefault="00CD4E6C" w:rsidP="00CD4E6C">
            <w:pPr>
              <w:numPr>
                <w:ilvl w:val="0"/>
                <w:numId w:val="46"/>
              </w:numPr>
              <w:overflowPunct w:val="0"/>
              <w:autoSpaceDE w:val="0"/>
              <w:autoSpaceDN w:val="0"/>
              <w:adjustRightInd w:val="0"/>
              <w:jc w:val="left"/>
              <w:textAlignment w:val="baseline"/>
              <w:rPr>
                <w:bCs/>
              </w:rPr>
            </w:pPr>
            <w:r>
              <w:rPr>
                <w:bCs/>
              </w:rPr>
              <w:t xml:space="preserve">Initial set of use cases includes: </w:t>
            </w:r>
          </w:p>
          <w:p w14:paraId="04E0CD44" w14:textId="77777777" w:rsidR="00CD4E6C" w:rsidRDefault="00CD4E6C" w:rsidP="00CD4E6C">
            <w:pPr>
              <w:numPr>
                <w:ilvl w:val="1"/>
                <w:numId w:val="46"/>
              </w:numPr>
              <w:overflowPunct w:val="0"/>
              <w:autoSpaceDE w:val="0"/>
              <w:autoSpaceDN w:val="0"/>
              <w:adjustRightInd w:val="0"/>
              <w:jc w:val="left"/>
              <w:textAlignment w:val="baseline"/>
              <w:rPr>
                <w:bCs/>
              </w:rPr>
            </w:pPr>
            <w:r w:rsidRPr="009C38B0">
              <w:rPr>
                <w:bCs/>
              </w:rPr>
              <w:t>CSI feedback enhancement, e.g., overhead reduction, improved accuracy</w:t>
            </w:r>
            <w:r>
              <w:rPr>
                <w:bCs/>
              </w:rPr>
              <w:t>, prediction [RAN1]</w:t>
            </w:r>
          </w:p>
          <w:p w14:paraId="3F2F49C6" w14:textId="77777777" w:rsidR="00CD4E6C" w:rsidRPr="009C38B0" w:rsidRDefault="00CD4E6C" w:rsidP="00CD4E6C">
            <w:pPr>
              <w:numPr>
                <w:ilvl w:val="1"/>
                <w:numId w:val="46"/>
              </w:numPr>
              <w:overflowPunct w:val="0"/>
              <w:autoSpaceDE w:val="0"/>
              <w:autoSpaceDN w:val="0"/>
              <w:adjustRightInd w:val="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2E00E2" w14:textId="77777777" w:rsidR="00CD4E6C" w:rsidRPr="00D714C9" w:rsidRDefault="00CD4E6C" w:rsidP="00CD4E6C">
            <w:pPr>
              <w:numPr>
                <w:ilvl w:val="1"/>
                <w:numId w:val="46"/>
              </w:numPr>
              <w:overflowPunct w:val="0"/>
              <w:autoSpaceDE w:val="0"/>
              <w:autoSpaceDN w:val="0"/>
              <w:adjustRightInd w:val="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3E48A4F" w14:textId="77777777" w:rsidR="00CD4E6C" w:rsidRDefault="00CD4E6C" w:rsidP="00CD4E6C">
            <w:pPr>
              <w:numPr>
                <w:ilvl w:val="0"/>
                <w:numId w:val="46"/>
              </w:numPr>
              <w:overflowPunct w:val="0"/>
              <w:autoSpaceDE w:val="0"/>
              <w:autoSpaceDN w:val="0"/>
              <w:adjustRightInd w:val="0"/>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0ECDA3BA" w14:textId="6B7CDD71" w:rsidR="00CD4E6C" w:rsidRPr="001C6D14" w:rsidRDefault="00CD4E6C" w:rsidP="001C6D14">
            <w:pPr>
              <w:numPr>
                <w:ilvl w:val="1"/>
                <w:numId w:val="46"/>
              </w:numPr>
              <w:overflowPunct w:val="0"/>
              <w:autoSpaceDE w:val="0"/>
              <w:autoSpaceDN w:val="0"/>
              <w:adjustRightInd w:val="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184BF2F9" w14:textId="4E8933AD" w:rsidR="009B5366" w:rsidRDefault="00EA6834" w:rsidP="00D97209">
      <w:pPr>
        <w:spacing w:before="120"/>
        <w:jc w:val="both"/>
      </w:pPr>
      <w:r>
        <w:t>In this contribution, we provide our views on</w:t>
      </w:r>
      <w:r w:rsidR="00383CED">
        <w:t xml:space="preserve"> </w:t>
      </w:r>
      <w:r w:rsidR="00A76C92">
        <w:t>e</w:t>
      </w:r>
      <w:r w:rsidR="009B5366">
        <w:t xml:space="preserve">valuation AI/ML </w:t>
      </w:r>
      <w:r w:rsidR="009C00B6">
        <w:t xml:space="preserve">for </w:t>
      </w:r>
      <w:r w:rsidR="009B5366">
        <w:t>beam management, focusing on the evaluation methodology and KPIs.</w:t>
      </w:r>
      <w:r w:rsidR="00CC362A">
        <w:t xml:space="preserve"> </w:t>
      </w:r>
    </w:p>
    <w:p w14:paraId="60D36F79" w14:textId="3EC00878" w:rsidR="009E424D" w:rsidRDefault="009E424D" w:rsidP="009E424D">
      <w:pPr>
        <w:pStyle w:val="Heading1"/>
      </w:pPr>
      <w:r>
        <w:t>Model Categorization</w:t>
      </w:r>
    </w:p>
    <w:p w14:paraId="77F7544E" w14:textId="3B7F9C34" w:rsidR="00B448A5" w:rsidRDefault="00B448A5" w:rsidP="009E7996">
      <w:pPr>
        <w:jc w:val="both"/>
        <w:rPr>
          <w:lang w:val="en-GB"/>
        </w:rPr>
      </w:pPr>
      <w:r>
        <w:rPr>
          <w:lang w:val="en-GB"/>
        </w:rPr>
        <w:t>Before proceeding onto the evaluation methodology and the KPIs, it would be informative to have high-level details on the key aspects of a proposed AI/ML method. As discussed in the document on “G</w:t>
      </w:r>
      <w:r w:rsidRPr="6888E540">
        <w:rPr>
          <w:lang w:val="en-GB"/>
        </w:rPr>
        <w:t>eneral framework of AI/M</w:t>
      </w:r>
      <w:r>
        <w:rPr>
          <w:lang w:val="en-GB"/>
        </w:rPr>
        <w:t>L</w:t>
      </w:r>
      <w:r w:rsidRPr="6888E540">
        <w:rPr>
          <w:lang w:val="en-GB"/>
        </w:rPr>
        <w:t xml:space="preserve"> model</w:t>
      </w:r>
      <w:r>
        <w:rPr>
          <w:lang w:val="en-GB"/>
        </w:rPr>
        <w:t>”</w:t>
      </w:r>
      <w:r w:rsidR="00A231CA">
        <w:rPr>
          <w:lang w:val="en-GB"/>
        </w:rPr>
        <w:t xml:space="preserve"> </w:t>
      </w:r>
      <w:r w:rsidR="00A231CA">
        <w:rPr>
          <w:lang w:val="en-GB"/>
        </w:rPr>
        <w:fldChar w:fldCharType="begin"/>
      </w:r>
      <w:r w:rsidR="00A231CA">
        <w:rPr>
          <w:lang w:val="en-GB"/>
        </w:rPr>
        <w:instrText xml:space="preserve"> REF _Ref102043933 \r \h </w:instrText>
      </w:r>
      <w:r w:rsidR="00A231CA">
        <w:rPr>
          <w:lang w:val="en-GB"/>
        </w:rPr>
      </w:r>
      <w:r w:rsidR="00A231CA">
        <w:rPr>
          <w:lang w:val="en-GB"/>
        </w:rPr>
        <w:fldChar w:fldCharType="separate"/>
      </w:r>
      <w:r w:rsidR="00A231CA">
        <w:rPr>
          <w:lang w:val="en-GB"/>
        </w:rPr>
        <w:t>[2]</w:t>
      </w:r>
      <w:r w:rsidR="00A231CA">
        <w:rPr>
          <w:lang w:val="en-GB"/>
        </w:rPr>
        <w:fldChar w:fldCharType="end"/>
      </w:r>
      <w:r w:rsidRPr="00176BED">
        <w:rPr>
          <w:lang w:val="en-GB"/>
        </w:rPr>
        <w:t xml:space="preserve">, </w:t>
      </w:r>
      <w:r w:rsidRPr="6888E540">
        <w:rPr>
          <w:lang w:val="en-GB"/>
        </w:rPr>
        <w:t xml:space="preserve">we </w:t>
      </w:r>
      <w:r>
        <w:rPr>
          <w:lang w:val="en-GB"/>
        </w:rPr>
        <w:t xml:space="preserve">recommend providing such details in the form of a table, which we refer to as the “Model </w:t>
      </w:r>
      <w:proofErr w:type="spellStart"/>
      <w:r>
        <w:rPr>
          <w:lang w:val="en-GB"/>
        </w:rPr>
        <w:t>Characetrization</w:t>
      </w:r>
      <w:proofErr w:type="spellEnd"/>
      <w:r>
        <w:rPr>
          <w:lang w:val="en-GB"/>
        </w:rPr>
        <w:t xml:space="preserve"> Card” (MCC). Note that MCC would not provide details about how the AI/ML method works, but mentions different aspects of it over the entire life cycle of any AI/ML model. </w:t>
      </w:r>
    </w:p>
    <w:p w14:paraId="666A1D29" w14:textId="4070E842" w:rsidR="00B448A5" w:rsidRDefault="00B448A5" w:rsidP="009E7996">
      <w:pPr>
        <w:jc w:val="both"/>
        <w:rPr>
          <w:lang w:val="en-GB"/>
        </w:rPr>
      </w:pPr>
      <w:r>
        <w:rPr>
          <w:lang w:val="en-GB"/>
        </w:rPr>
        <w:t xml:space="preserve">A multitude of schemes based on AI/ML techniques have been proposed in the recent past for the beam management. For the purpose of illustration, we hereby include the MCC for a recent method “Deep Active Learning for Initial Alignment”, proposed in [3]. </w:t>
      </w:r>
      <w:r w:rsidR="00F91E00">
        <w:rPr>
          <w:lang w:val="en-GB"/>
        </w:rPr>
        <w:t>Note that, as th</w:t>
      </w:r>
      <w:r w:rsidR="00FA740B">
        <w:rPr>
          <w:lang w:val="en-GB"/>
        </w:rPr>
        <w:t>is</w:t>
      </w:r>
      <w:r w:rsidR="00F91E00">
        <w:rPr>
          <w:lang w:val="en-GB"/>
        </w:rPr>
        <w:t xml:space="preserve"> method does not involve any model update phase, we have </w:t>
      </w:r>
      <w:r w:rsidR="00792041">
        <w:rPr>
          <w:lang w:val="en-GB"/>
        </w:rPr>
        <w:t xml:space="preserve">shaded the columns in </w:t>
      </w:r>
      <w:proofErr w:type="spellStart"/>
      <w:r w:rsidR="00792041">
        <w:rPr>
          <w:lang w:val="en-GB"/>
        </w:rPr>
        <w:t>gray</w:t>
      </w:r>
      <w:proofErr w:type="spellEnd"/>
      <w:r w:rsidR="00792041">
        <w:rPr>
          <w:lang w:val="en-GB"/>
        </w:rPr>
        <w:t xml:space="preserve"> corresponding to Model Update. </w:t>
      </w:r>
    </w:p>
    <w:p w14:paraId="0FED97C5" w14:textId="0C81CE1F" w:rsidR="00B448A5" w:rsidRDefault="00B448A5" w:rsidP="00B448A5">
      <w:pPr>
        <w:jc w:val="center"/>
        <w:rPr>
          <w:b/>
          <w:bCs/>
        </w:rPr>
      </w:pPr>
      <w:bookmarkStart w:id="3" w:name="_Ref100735142"/>
      <w:r w:rsidRPr="008D0415">
        <w:rPr>
          <w:b/>
          <w:bCs/>
        </w:rPr>
        <w:t xml:space="preserve">Table </w:t>
      </w:r>
      <w:r w:rsidRPr="008D0415">
        <w:rPr>
          <w:b/>
          <w:bCs/>
        </w:rPr>
        <w:fldChar w:fldCharType="begin"/>
      </w:r>
      <w:r w:rsidRPr="008D0415">
        <w:rPr>
          <w:b/>
          <w:bCs/>
        </w:rPr>
        <w:instrText xml:space="preserve"> SEQ Table \* ARABIC </w:instrText>
      </w:r>
      <w:r w:rsidRPr="008D0415">
        <w:rPr>
          <w:b/>
          <w:bCs/>
        </w:rPr>
        <w:fldChar w:fldCharType="separate"/>
      </w:r>
      <w:r w:rsidR="00A231CA">
        <w:rPr>
          <w:b/>
          <w:bCs/>
          <w:noProof/>
        </w:rPr>
        <w:t>1</w:t>
      </w:r>
      <w:r w:rsidRPr="008D0415">
        <w:rPr>
          <w:b/>
          <w:bCs/>
          <w:noProof/>
        </w:rPr>
        <w:fldChar w:fldCharType="end"/>
      </w:r>
      <w:bookmarkEnd w:id="3"/>
      <w:r w:rsidRPr="008D0415">
        <w:rPr>
          <w:b/>
          <w:bCs/>
        </w:rPr>
        <w:t xml:space="preserve"> AI</w:t>
      </w:r>
      <w:r>
        <w:rPr>
          <w:b/>
          <w:bCs/>
        </w:rPr>
        <w:t>/ML</w:t>
      </w:r>
      <w:r w:rsidRPr="008D0415">
        <w:rPr>
          <w:b/>
          <w:bCs/>
        </w:rPr>
        <w:t xml:space="preserve"> Model Characterization Card for </w:t>
      </w:r>
      <w:r>
        <w:rPr>
          <w:b/>
          <w:bCs/>
        </w:rPr>
        <w:t>“De</w:t>
      </w:r>
      <w:r w:rsidR="00FA740B">
        <w:rPr>
          <w:b/>
          <w:bCs/>
        </w:rPr>
        <w:t>e</w:t>
      </w:r>
      <w:r>
        <w:rPr>
          <w:b/>
          <w:bCs/>
        </w:rPr>
        <w:t xml:space="preserve">p Active Learning for Initial Alignment” [3] </w:t>
      </w:r>
    </w:p>
    <w:p w14:paraId="28E42D4B" w14:textId="7520BF3C" w:rsidR="00B448A5" w:rsidRDefault="00B448A5" w:rsidP="00B448A5">
      <w:pPr>
        <w:jc w:val="center"/>
      </w:pPr>
      <w:r w:rsidRPr="008D0415">
        <w:t>(</w:t>
      </w:r>
      <w:r w:rsidRPr="0044021E">
        <w:rPr>
          <w:i/>
          <w:iCs/>
        </w:rPr>
        <w:t>Added here only as an illustrative example</w:t>
      </w:r>
      <w:r w:rsidRPr="008D0415">
        <w:t>)</w:t>
      </w:r>
    </w:p>
    <w:tbl>
      <w:tblPr>
        <w:tblW w:w="7902" w:type="dxa"/>
        <w:jc w:val="center"/>
        <w:tblLook w:val="04A0" w:firstRow="1" w:lastRow="0" w:firstColumn="1" w:lastColumn="0" w:noHBand="0" w:noVBand="1"/>
      </w:tblPr>
      <w:tblGrid>
        <w:gridCol w:w="653"/>
        <w:gridCol w:w="802"/>
        <w:gridCol w:w="768"/>
        <w:gridCol w:w="706"/>
        <w:gridCol w:w="876"/>
        <w:gridCol w:w="832"/>
        <w:gridCol w:w="876"/>
        <w:gridCol w:w="920"/>
        <w:gridCol w:w="768"/>
        <w:gridCol w:w="701"/>
      </w:tblGrid>
      <w:tr w:rsidR="00F91E00" w:rsidRPr="00CC085C" w14:paraId="7A6AFBE4" w14:textId="77777777" w:rsidTr="00D80988">
        <w:trPr>
          <w:trHeight w:val="360"/>
          <w:jc w:val="center"/>
        </w:trPr>
        <w:tc>
          <w:tcPr>
            <w:tcW w:w="653" w:type="dxa"/>
            <w:vMerge w:val="restart"/>
            <w:tcBorders>
              <w:top w:val="single" w:sz="12" w:space="0" w:color="auto"/>
              <w:left w:val="single" w:sz="12" w:space="0" w:color="auto"/>
              <w:bottom w:val="single" w:sz="8" w:space="0" w:color="auto"/>
              <w:right w:val="nil"/>
            </w:tcBorders>
            <w:shd w:val="clear" w:color="000000" w:fill="A9D08E"/>
            <w:vAlign w:val="center"/>
            <w:hideMark/>
          </w:tcPr>
          <w:p w14:paraId="38961878" w14:textId="77777777" w:rsidR="00F91E00" w:rsidRPr="00CC085C" w:rsidRDefault="00F91E00" w:rsidP="004C742D">
            <w:pPr>
              <w:jc w:val="center"/>
              <w:rPr>
                <w:rFonts w:ascii="Calibri" w:eastAsia="Times New Roman" w:hAnsi="Calibri" w:cs="Calibri"/>
                <w:b/>
                <w:bCs/>
                <w:color w:val="000000"/>
                <w:sz w:val="12"/>
                <w:szCs w:val="12"/>
              </w:rPr>
            </w:pPr>
            <w:r w:rsidRPr="00CC085C">
              <w:rPr>
                <w:rFonts w:ascii="Calibri" w:eastAsia="Times New Roman" w:hAnsi="Calibri" w:cs="Calibri"/>
                <w:b/>
                <w:bCs/>
                <w:color w:val="000000"/>
                <w:sz w:val="12"/>
                <w:szCs w:val="12"/>
              </w:rPr>
              <w:lastRenderedPageBreak/>
              <w:t>AI/ML Proposal</w:t>
            </w:r>
          </w:p>
        </w:tc>
        <w:tc>
          <w:tcPr>
            <w:tcW w:w="3152" w:type="dxa"/>
            <w:gridSpan w:val="4"/>
            <w:tcBorders>
              <w:top w:val="single" w:sz="12" w:space="0" w:color="auto"/>
              <w:left w:val="single" w:sz="12" w:space="0" w:color="auto"/>
              <w:bottom w:val="single" w:sz="8" w:space="0" w:color="auto"/>
              <w:right w:val="single" w:sz="12" w:space="0" w:color="000000"/>
            </w:tcBorders>
            <w:shd w:val="clear" w:color="000000" w:fill="A9D08E"/>
            <w:vAlign w:val="center"/>
            <w:hideMark/>
          </w:tcPr>
          <w:p w14:paraId="71358975" w14:textId="77777777" w:rsidR="00F91E00" w:rsidRPr="00CC085C" w:rsidRDefault="00F91E00" w:rsidP="004C742D">
            <w:pPr>
              <w:jc w:val="center"/>
              <w:rPr>
                <w:rFonts w:ascii="Calibri" w:eastAsia="Times New Roman" w:hAnsi="Calibri" w:cs="Calibri"/>
                <w:b/>
                <w:bCs/>
                <w:color w:val="000000"/>
                <w:sz w:val="12"/>
                <w:szCs w:val="12"/>
              </w:rPr>
            </w:pPr>
            <w:r w:rsidRPr="00CC085C">
              <w:rPr>
                <w:rFonts w:ascii="Calibri" w:eastAsia="Times New Roman" w:hAnsi="Calibri" w:cs="Calibri"/>
                <w:b/>
                <w:bCs/>
                <w:color w:val="000000"/>
                <w:sz w:val="12"/>
                <w:szCs w:val="12"/>
              </w:rPr>
              <w:t>Model Training/ Validation Phase</w:t>
            </w:r>
          </w:p>
        </w:tc>
        <w:tc>
          <w:tcPr>
            <w:tcW w:w="1708" w:type="dxa"/>
            <w:gridSpan w:val="2"/>
            <w:tcBorders>
              <w:top w:val="single" w:sz="12" w:space="0" w:color="auto"/>
              <w:left w:val="nil"/>
              <w:bottom w:val="single" w:sz="8" w:space="0" w:color="auto"/>
              <w:right w:val="single" w:sz="12" w:space="0" w:color="000000"/>
            </w:tcBorders>
            <w:shd w:val="clear" w:color="000000" w:fill="A9D08E"/>
            <w:vAlign w:val="center"/>
            <w:hideMark/>
          </w:tcPr>
          <w:p w14:paraId="2DE753DA" w14:textId="77777777" w:rsidR="00F91E00" w:rsidRPr="00CC085C" w:rsidRDefault="00F91E00" w:rsidP="004C742D">
            <w:pPr>
              <w:jc w:val="center"/>
              <w:rPr>
                <w:rFonts w:ascii="Calibri" w:eastAsia="Times New Roman" w:hAnsi="Calibri" w:cs="Calibri"/>
                <w:b/>
                <w:bCs/>
                <w:color w:val="000000"/>
                <w:sz w:val="12"/>
                <w:szCs w:val="12"/>
              </w:rPr>
            </w:pPr>
            <w:r w:rsidRPr="00CC085C">
              <w:rPr>
                <w:rFonts w:ascii="Calibri" w:eastAsia="Times New Roman" w:hAnsi="Calibri" w:cs="Calibri"/>
                <w:b/>
                <w:bCs/>
                <w:color w:val="000000"/>
                <w:sz w:val="12"/>
                <w:szCs w:val="12"/>
              </w:rPr>
              <w:t>Model Deployment and Inference Phase</w:t>
            </w:r>
          </w:p>
        </w:tc>
        <w:tc>
          <w:tcPr>
            <w:tcW w:w="2389" w:type="dxa"/>
            <w:gridSpan w:val="3"/>
            <w:tcBorders>
              <w:top w:val="single" w:sz="12" w:space="0" w:color="auto"/>
              <w:left w:val="nil"/>
              <w:bottom w:val="single" w:sz="8" w:space="0" w:color="auto"/>
              <w:right w:val="single" w:sz="12" w:space="0" w:color="000000"/>
            </w:tcBorders>
            <w:shd w:val="clear" w:color="auto" w:fill="7F7F7F" w:themeFill="text1" w:themeFillTint="80"/>
            <w:vAlign w:val="center"/>
            <w:hideMark/>
          </w:tcPr>
          <w:p w14:paraId="1E889FE6" w14:textId="77777777" w:rsidR="00F91E00" w:rsidRPr="00D80988" w:rsidRDefault="00F91E00" w:rsidP="004C742D">
            <w:pPr>
              <w:jc w:val="center"/>
              <w:rPr>
                <w:rFonts w:ascii="Calibri" w:eastAsia="Times New Roman" w:hAnsi="Calibri" w:cs="Calibri"/>
                <w:b/>
                <w:bCs/>
                <w:color w:val="D0CECE" w:themeColor="background2" w:themeShade="E6"/>
                <w:sz w:val="12"/>
                <w:szCs w:val="12"/>
              </w:rPr>
            </w:pPr>
            <w:r w:rsidRPr="00D80988">
              <w:rPr>
                <w:rFonts w:ascii="Calibri" w:eastAsia="Times New Roman" w:hAnsi="Calibri" w:cs="Calibri"/>
                <w:b/>
                <w:bCs/>
                <w:color w:val="D0CECE" w:themeColor="background2" w:themeShade="E6"/>
                <w:sz w:val="12"/>
                <w:szCs w:val="12"/>
              </w:rPr>
              <w:t>Model Monitoring/Update Phase</w:t>
            </w:r>
          </w:p>
        </w:tc>
      </w:tr>
      <w:tr w:rsidR="00080B7D" w:rsidRPr="00CC085C" w14:paraId="7BA00879" w14:textId="77777777" w:rsidTr="00792041">
        <w:trPr>
          <w:trHeight w:val="396"/>
          <w:jc w:val="center"/>
        </w:trPr>
        <w:tc>
          <w:tcPr>
            <w:tcW w:w="653" w:type="dxa"/>
            <w:vMerge/>
            <w:tcBorders>
              <w:top w:val="single" w:sz="12" w:space="0" w:color="auto"/>
              <w:left w:val="single" w:sz="12" w:space="0" w:color="auto"/>
              <w:bottom w:val="single" w:sz="8" w:space="0" w:color="auto"/>
              <w:right w:val="nil"/>
            </w:tcBorders>
            <w:vAlign w:val="center"/>
            <w:hideMark/>
          </w:tcPr>
          <w:p w14:paraId="754E42A6" w14:textId="77777777" w:rsidR="00F91E00" w:rsidRPr="00CC085C" w:rsidRDefault="00F91E00" w:rsidP="004C742D">
            <w:pPr>
              <w:rPr>
                <w:rFonts w:ascii="Calibri" w:eastAsia="Times New Roman" w:hAnsi="Calibri" w:cs="Calibri"/>
                <w:b/>
                <w:bCs/>
                <w:color w:val="000000"/>
                <w:sz w:val="12"/>
                <w:szCs w:val="12"/>
              </w:rPr>
            </w:pPr>
          </w:p>
        </w:tc>
        <w:tc>
          <w:tcPr>
            <w:tcW w:w="802" w:type="dxa"/>
            <w:tcBorders>
              <w:top w:val="single" w:sz="8" w:space="0" w:color="auto"/>
              <w:left w:val="single" w:sz="12" w:space="0" w:color="auto"/>
              <w:bottom w:val="single" w:sz="8" w:space="0" w:color="auto"/>
              <w:right w:val="single" w:sz="8" w:space="0" w:color="auto"/>
            </w:tcBorders>
            <w:shd w:val="clear" w:color="4472C4" w:fill="4472C4"/>
            <w:vAlign w:val="center"/>
            <w:hideMark/>
          </w:tcPr>
          <w:p w14:paraId="565FDF00"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Model Training</w:t>
            </w:r>
          </w:p>
        </w:tc>
        <w:tc>
          <w:tcPr>
            <w:tcW w:w="1238" w:type="dxa"/>
            <w:tcBorders>
              <w:top w:val="single" w:sz="8" w:space="0" w:color="auto"/>
              <w:left w:val="single" w:sz="8" w:space="0" w:color="auto"/>
              <w:bottom w:val="single" w:sz="8" w:space="0" w:color="auto"/>
              <w:right w:val="single" w:sz="8" w:space="0" w:color="auto"/>
            </w:tcBorders>
            <w:shd w:val="clear" w:color="4472C4" w:fill="4472C4"/>
            <w:vAlign w:val="center"/>
            <w:hideMark/>
          </w:tcPr>
          <w:p w14:paraId="36FAF737"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Learning Paradigm</w:t>
            </w:r>
          </w:p>
        </w:tc>
        <w:tc>
          <w:tcPr>
            <w:tcW w:w="236"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54EAC841"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Data Set</w:t>
            </w:r>
          </w:p>
        </w:tc>
        <w:tc>
          <w:tcPr>
            <w:tcW w:w="876"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4E114632"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Data Collection</w:t>
            </w:r>
          </w:p>
        </w:tc>
        <w:tc>
          <w:tcPr>
            <w:tcW w:w="832" w:type="dxa"/>
            <w:tcBorders>
              <w:top w:val="single" w:sz="8" w:space="0" w:color="auto"/>
              <w:left w:val="single" w:sz="12" w:space="0" w:color="auto"/>
              <w:bottom w:val="single" w:sz="8" w:space="0" w:color="auto"/>
              <w:right w:val="single" w:sz="8" w:space="0" w:color="auto"/>
            </w:tcBorders>
            <w:shd w:val="clear" w:color="4472C4" w:fill="4472C4"/>
            <w:vAlign w:val="center"/>
            <w:hideMark/>
          </w:tcPr>
          <w:p w14:paraId="07BECB2D"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Deployment</w:t>
            </w:r>
          </w:p>
        </w:tc>
        <w:tc>
          <w:tcPr>
            <w:tcW w:w="876"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3D853D1D" w14:textId="77777777" w:rsidR="00F91E00" w:rsidRPr="00CC085C" w:rsidRDefault="00F91E00" w:rsidP="004C742D">
            <w:pPr>
              <w:jc w:val="center"/>
              <w:rPr>
                <w:rFonts w:ascii="Calibri" w:eastAsia="Times New Roman" w:hAnsi="Calibri" w:cs="Calibri"/>
                <w:b/>
                <w:bCs/>
                <w:color w:val="FFFFFF"/>
                <w:sz w:val="12"/>
                <w:szCs w:val="12"/>
              </w:rPr>
            </w:pPr>
            <w:r w:rsidRPr="00CC085C">
              <w:rPr>
                <w:rFonts w:ascii="Calibri" w:eastAsia="Times New Roman" w:hAnsi="Calibri" w:cs="Calibri"/>
                <w:b/>
                <w:bCs/>
                <w:color w:val="FFFFFF"/>
                <w:sz w:val="12"/>
                <w:szCs w:val="12"/>
              </w:rPr>
              <w:t>Inference Data collection</w:t>
            </w:r>
          </w:p>
        </w:tc>
        <w:tc>
          <w:tcPr>
            <w:tcW w:w="920" w:type="dxa"/>
            <w:tcBorders>
              <w:top w:val="single" w:sz="8" w:space="0" w:color="auto"/>
              <w:left w:val="nil"/>
              <w:bottom w:val="single" w:sz="8" w:space="0" w:color="auto"/>
              <w:right w:val="single" w:sz="8" w:space="0" w:color="auto"/>
            </w:tcBorders>
            <w:shd w:val="clear" w:color="auto" w:fill="7F7F7F" w:themeFill="text1" w:themeFillTint="80"/>
            <w:vAlign w:val="center"/>
            <w:hideMark/>
          </w:tcPr>
          <w:p w14:paraId="3B864B1E" w14:textId="77777777" w:rsidR="00F91E00" w:rsidRPr="00D80988" w:rsidRDefault="00F91E00" w:rsidP="004C742D">
            <w:pPr>
              <w:jc w:val="center"/>
              <w:rPr>
                <w:rFonts w:ascii="Calibri" w:eastAsia="Times New Roman" w:hAnsi="Calibri" w:cs="Calibri"/>
                <w:b/>
                <w:bCs/>
                <w:color w:val="D0CECE" w:themeColor="background2" w:themeShade="E6"/>
                <w:sz w:val="12"/>
                <w:szCs w:val="12"/>
              </w:rPr>
            </w:pPr>
            <w:r w:rsidRPr="00D80988">
              <w:rPr>
                <w:rFonts w:ascii="Calibri" w:eastAsia="Times New Roman" w:hAnsi="Calibri" w:cs="Calibri"/>
                <w:b/>
                <w:bCs/>
                <w:color w:val="D0CECE" w:themeColor="background2" w:themeShade="E6"/>
                <w:sz w:val="12"/>
                <w:szCs w:val="12"/>
              </w:rPr>
              <w:t>Model Monitoring</w:t>
            </w:r>
          </w:p>
        </w:tc>
        <w:tc>
          <w:tcPr>
            <w:tcW w:w="768" w:type="dxa"/>
            <w:tcBorders>
              <w:top w:val="single" w:sz="8" w:space="0" w:color="auto"/>
              <w:left w:val="single" w:sz="8" w:space="0" w:color="auto"/>
              <w:bottom w:val="single" w:sz="8" w:space="0" w:color="auto"/>
              <w:right w:val="single" w:sz="8" w:space="0" w:color="auto"/>
            </w:tcBorders>
            <w:shd w:val="clear" w:color="auto" w:fill="7F7F7F" w:themeFill="text1" w:themeFillTint="80"/>
            <w:vAlign w:val="center"/>
            <w:hideMark/>
          </w:tcPr>
          <w:p w14:paraId="29FC7F9D" w14:textId="77777777" w:rsidR="00F91E00" w:rsidRPr="00D80988" w:rsidRDefault="00F91E00" w:rsidP="004C742D">
            <w:pPr>
              <w:jc w:val="center"/>
              <w:rPr>
                <w:rFonts w:ascii="Calibri" w:eastAsia="Times New Roman" w:hAnsi="Calibri" w:cs="Calibri"/>
                <w:b/>
                <w:bCs/>
                <w:color w:val="D0CECE" w:themeColor="background2" w:themeShade="E6"/>
                <w:sz w:val="12"/>
                <w:szCs w:val="12"/>
              </w:rPr>
            </w:pPr>
            <w:r w:rsidRPr="00D80988">
              <w:rPr>
                <w:rFonts w:ascii="Calibri" w:eastAsia="Times New Roman" w:hAnsi="Calibri" w:cs="Calibri"/>
                <w:b/>
                <w:bCs/>
                <w:color w:val="D0CECE" w:themeColor="background2" w:themeShade="E6"/>
                <w:sz w:val="12"/>
                <w:szCs w:val="12"/>
              </w:rPr>
              <w:t xml:space="preserve">Model update paradigm </w:t>
            </w:r>
          </w:p>
        </w:tc>
        <w:tc>
          <w:tcPr>
            <w:tcW w:w="701" w:type="dxa"/>
            <w:tcBorders>
              <w:top w:val="single" w:sz="8" w:space="0" w:color="auto"/>
              <w:left w:val="single" w:sz="8" w:space="0" w:color="auto"/>
              <w:bottom w:val="single" w:sz="8" w:space="0" w:color="auto"/>
              <w:right w:val="single" w:sz="12" w:space="0" w:color="auto"/>
            </w:tcBorders>
            <w:shd w:val="clear" w:color="auto" w:fill="7F7F7F" w:themeFill="text1" w:themeFillTint="80"/>
            <w:vAlign w:val="center"/>
            <w:hideMark/>
          </w:tcPr>
          <w:p w14:paraId="56B868F9" w14:textId="77777777" w:rsidR="00F91E00" w:rsidRPr="00D80988" w:rsidRDefault="00F91E00" w:rsidP="004C742D">
            <w:pPr>
              <w:jc w:val="center"/>
              <w:rPr>
                <w:rFonts w:ascii="Calibri" w:eastAsia="Times New Roman" w:hAnsi="Calibri" w:cs="Calibri"/>
                <w:b/>
                <w:bCs/>
                <w:color w:val="D0CECE" w:themeColor="background2" w:themeShade="E6"/>
                <w:sz w:val="12"/>
                <w:szCs w:val="12"/>
              </w:rPr>
            </w:pPr>
            <w:r w:rsidRPr="00D80988">
              <w:rPr>
                <w:rFonts w:ascii="Calibri" w:eastAsia="Times New Roman" w:hAnsi="Calibri" w:cs="Calibri"/>
                <w:b/>
                <w:bCs/>
                <w:color w:val="D0CECE" w:themeColor="background2" w:themeShade="E6"/>
                <w:sz w:val="12"/>
                <w:szCs w:val="12"/>
              </w:rPr>
              <w:t>Update Data collection</w:t>
            </w:r>
          </w:p>
        </w:tc>
      </w:tr>
      <w:tr w:rsidR="00D80988" w:rsidRPr="00CC085C" w14:paraId="5D78BDBF" w14:textId="77777777" w:rsidTr="00D80988">
        <w:trPr>
          <w:trHeight w:val="588"/>
          <w:jc w:val="center"/>
        </w:trPr>
        <w:tc>
          <w:tcPr>
            <w:tcW w:w="653" w:type="dxa"/>
            <w:vMerge w:val="restart"/>
            <w:tcBorders>
              <w:top w:val="nil"/>
              <w:left w:val="single" w:sz="12" w:space="0" w:color="auto"/>
              <w:bottom w:val="single" w:sz="12" w:space="0" w:color="000000"/>
              <w:right w:val="nil"/>
            </w:tcBorders>
            <w:shd w:val="clear" w:color="000000" w:fill="A9D08E"/>
            <w:textDirection w:val="btLr"/>
            <w:vAlign w:val="center"/>
            <w:hideMark/>
          </w:tcPr>
          <w:p w14:paraId="4571F900" w14:textId="77777777" w:rsidR="00F91E00" w:rsidRPr="00CC085C" w:rsidRDefault="00F91E00" w:rsidP="004C742D">
            <w:pPr>
              <w:jc w:val="center"/>
              <w:rPr>
                <w:rFonts w:ascii="Calibri" w:eastAsia="Times New Roman" w:hAnsi="Calibri" w:cs="Calibri"/>
                <w:b/>
                <w:bCs/>
                <w:color w:val="000000"/>
                <w:sz w:val="12"/>
                <w:szCs w:val="12"/>
              </w:rPr>
            </w:pPr>
            <w:r w:rsidRPr="00CC085C">
              <w:rPr>
                <w:rFonts w:ascii="Calibri" w:eastAsia="Times New Roman" w:hAnsi="Calibri" w:cs="Calibri"/>
                <w:b/>
                <w:bCs/>
                <w:color w:val="000000"/>
                <w:sz w:val="12"/>
                <w:szCs w:val="12"/>
              </w:rPr>
              <w:t>The Name of the proposed scheme</w:t>
            </w:r>
          </w:p>
        </w:tc>
        <w:tc>
          <w:tcPr>
            <w:tcW w:w="802" w:type="dxa"/>
            <w:tcBorders>
              <w:top w:val="single" w:sz="8" w:space="0" w:color="auto"/>
              <w:left w:val="single" w:sz="12" w:space="0" w:color="auto"/>
              <w:bottom w:val="single" w:sz="4" w:space="0" w:color="8EA9DB"/>
              <w:right w:val="single" w:sz="8" w:space="0" w:color="auto"/>
            </w:tcBorders>
            <w:shd w:val="clear" w:color="auto" w:fill="F7CAAC" w:themeFill="accent2" w:themeFillTint="66"/>
            <w:vAlign w:val="center"/>
            <w:hideMark/>
          </w:tcPr>
          <w:p w14:paraId="406A5655"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Offline (simulation)</w:t>
            </w:r>
          </w:p>
        </w:tc>
        <w:tc>
          <w:tcPr>
            <w:tcW w:w="1238" w:type="dxa"/>
            <w:tcBorders>
              <w:top w:val="single" w:sz="8" w:space="0" w:color="auto"/>
              <w:left w:val="single" w:sz="8" w:space="0" w:color="auto"/>
              <w:bottom w:val="single" w:sz="4" w:space="0" w:color="8EA9DB"/>
              <w:right w:val="single" w:sz="8" w:space="0" w:color="auto"/>
            </w:tcBorders>
            <w:shd w:val="clear" w:color="auto" w:fill="F7CAAC" w:themeFill="accent2" w:themeFillTint="66"/>
            <w:vAlign w:val="center"/>
            <w:hideMark/>
          </w:tcPr>
          <w:p w14:paraId="4A7ED2D8"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Centralized </w:t>
            </w:r>
          </w:p>
        </w:tc>
        <w:tc>
          <w:tcPr>
            <w:tcW w:w="236" w:type="dxa"/>
            <w:tcBorders>
              <w:top w:val="single" w:sz="8" w:space="0" w:color="auto"/>
              <w:left w:val="single" w:sz="8" w:space="0" w:color="auto"/>
              <w:bottom w:val="single" w:sz="4" w:space="0" w:color="8EA9DB"/>
              <w:right w:val="single" w:sz="8" w:space="0" w:color="auto"/>
            </w:tcBorders>
            <w:shd w:val="clear" w:color="auto" w:fill="F7CAAC" w:themeFill="accent2" w:themeFillTint="66"/>
            <w:vAlign w:val="center"/>
            <w:hideMark/>
          </w:tcPr>
          <w:p w14:paraId="7E6B8BBF"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Simulated data</w:t>
            </w:r>
          </w:p>
        </w:tc>
        <w:tc>
          <w:tcPr>
            <w:tcW w:w="876" w:type="dxa"/>
            <w:tcBorders>
              <w:top w:val="single" w:sz="8" w:space="0" w:color="auto"/>
              <w:left w:val="single" w:sz="8" w:space="0" w:color="auto"/>
              <w:bottom w:val="single" w:sz="4" w:space="0" w:color="8EA9DB"/>
              <w:right w:val="single" w:sz="12" w:space="0" w:color="auto"/>
            </w:tcBorders>
            <w:shd w:val="clear" w:color="auto" w:fill="F7CAAC" w:themeFill="accent2" w:themeFillTint="66"/>
            <w:vAlign w:val="center"/>
            <w:hideMark/>
          </w:tcPr>
          <w:p w14:paraId="7EDD1213"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Only simulated data</w:t>
            </w:r>
          </w:p>
        </w:tc>
        <w:tc>
          <w:tcPr>
            <w:tcW w:w="832" w:type="dxa"/>
            <w:tcBorders>
              <w:top w:val="single" w:sz="8" w:space="0" w:color="auto"/>
              <w:left w:val="single" w:sz="12" w:space="0" w:color="auto"/>
              <w:bottom w:val="single" w:sz="4" w:space="0" w:color="8EA9DB"/>
              <w:right w:val="single" w:sz="8" w:space="0" w:color="auto"/>
            </w:tcBorders>
            <w:shd w:val="clear" w:color="D9E1F2" w:fill="D9E1F2"/>
            <w:vAlign w:val="center"/>
            <w:hideMark/>
          </w:tcPr>
          <w:p w14:paraId="020B4E21"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In network</w:t>
            </w:r>
          </w:p>
        </w:tc>
        <w:tc>
          <w:tcPr>
            <w:tcW w:w="876" w:type="dxa"/>
            <w:tcBorders>
              <w:top w:val="single" w:sz="8" w:space="0" w:color="auto"/>
              <w:left w:val="single" w:sz="8" w:space="0" w:color="auto"/>
              <w:bottom w:val="single" w:sz="4" w:space="0" w:color="8EA9DB"/>
              <w:right w:val="single" w:sz="12" w:space="0" w:color="auto"/>
            </w:tcBorders>
            <w:shd w:val="clear" w:color="auto" w:fill="auto"/>
            <w:vAlign w:val="center"/>
            <w:hideMark/>
          </w:tcPr>
          <w:p w14:paraId="06C0F8C5"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Legacy signaling - no spec impact </w:t>
            </w:r>
          </w:p>
        </w:tc>
        <w:tc>
          <w:tcPr>
            <w:tcW w:w="920" w:type="dxa"/>
            <w:tcBorders>
              <w:top w:val="single" w:sz="8" w:space="0" w:color="auto"/>
              <w:left w:val="nil"/>
              <w:bottom w:val="single" w:sz="4" w:space="0" w:color="8EA9DB"/>
              <w:right w:val="single" w:sz="8" w:space="0" w:color="auto"/>
            </w:tcBorders>
            <w:shd w:val="clear" w:color="auto" w:fill="7F7F7F" w:themeFill="text1" w:themeFillTint="80"/>
            <w:vAlign w:val="center"/>
            <w:hideMark/>
          </w:tcPr>
          <w:p w14:paraId="34145A90"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No monitoring needed</w:t>
            </w:r>
          </w:p>
        </w:tc>
        <w:tc>
          <w:tcPr>
            <w:tcW w:w="768" w:type="dxa"/>
            <w:tcBorders>
              <w:top w:val="single" w:sz="8" w:space="0" w:color="auto"/>
              <w:left w:val="single" w:sz="8" w:space="0" w:color="auto"/>
              <w:bottom w:val="single" w:sz="4" w:space="0" w:color="8EA9DB"/>
              <w:right w:val="single" w:sz="8" w:space="0" w:color="auto"/>
            </w:tcBorders>
            <w:shd w:val="clear" w:color="auto" w:fill="7F7F7F" w:themeFill="text1" w:themeFillTint="80"/>
            <w:vAlign w:val="center"/>
            <w:hideMark/>
          </w:tcPr>
          <w:p w14:paraId="0BE30B3E"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 xml:space="preserve">Centralized </w:t>
            </w:r>
          </w:p>
        </w:tc>
        <w:tc>
          <w:tcPr>
            <w:tcW w:w="701" w:type="dxa"/>
            <w:tcBorders>
              <w:top w:val="single" w:sz="8" w:space="0" w:color="auto"/>
              <w:left w:val="single" w:sz="8" w:space="0" w:color="auto"/>
              <w:bottom w:val="single" w:sz="4" w:space="0" w:color="8EA9DB"/>
              <w:right w:val="single" w:sz="8" w:space="0" w:color="auto"/>
            </w:tcBorders>
            <w:shd w:val="clear" w:color="auto" w:fill="7F7F7F" w:themeFill="text1" w:themeFillTint="80"/>
            <w:vAlign w:val="center"/>
            <w:hideMark/>
          </w:tcPr>
          <w:p w14:paraId="2032F1F3"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No field data needed</w:t>
            </w:r>
          </w:p>
        </w:tc>
      </w:tr>
      <w:tr w:rsidR="00F91E00" w:rsidRPr="00CC085C" w14:paraId="20510F88" w14:textId="77777777" w:rsidTr="00D80988">
        <w:trPr>
          <w:trHeight w:val="768"/>
          <w:jc w:val="center"/>
        </w:trPr>
        <w:tc>
          <w:tcPr>
            <w:tcW w:w="653" w:type="dxa"/>
            <w:vMerge/>
            <w:tcBorders>
              <w:top w:val="nil"/>
              <w:left w:val="single" w:sz="12" w:space="0" w:color="auto"/>
              <w:bottom w:val="single" w:sz="12" w:space="0" w:color="000000"/>
              <w:right w:val="nil"/>
            </w:tcBorders>
            <w:vAlign w:val="center"/>
            <w:hideMark/>
          </w:tcPr>
          <w:p w14:paraId="7C142EFF" w14:textId="77777777" w:rsidR="00F91E00" w:rsidRPr="00CC085C" w:rsidRDefault="00F91E00" w:rsidP="004C742D">
            <w:pPr>
              <w:rPr>
                <w:rFonts w:ascii="Calibri" w:eastAsia="Times New Roman" w:hAnsi="Calibri" w:cs="Calibri"/>
                <w:b/>
                <w:bCs/>
                <w:color w:val="000000"/>
                <w:sz w:val="12"/>
                <w:szCs w:val="12"/>
              </w:rPr>
            </w:pPr>
          </w:p>
        </w:tc>
        <w:tc>
          <w:tcPr>
            <w:tcW w:w="802"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2D5BF6A8"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Pre-trained (simulation) + fine-tuned (field) </w:t>
            </w:r>
          </w:p>
        </w:tc>
        <w:tc>
          <w:tcPr>
            <w:tcW w:w="1238"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3C1254FC"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Federated </w:t>
            </w:r>
          </w:p>
        </w:tc>
        <w:tc>
          <w:tcPr>
            <w:tcW w:w="236"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26532C1A"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Offline field data</w:t>
            </w:r>
          </w:p>
        </w:tc>
        <w:tc>
          <w:tcPr>
            <w:tcW w:w="876"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5FCFB224"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Legacy signaling - no spec impact</w:t>
            </w:r>
          </w:p>
        </w:tc>
        <w:tc>
          <w:tcPr>
            <w:tcW w:w="832"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3DF200F8"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In UE</w:t>
            </w:r>
          </w:p>
        </w:tc>
        <w:tc>
          <w:tcPr>
            <w:tcW w:w="876" w:type="dxa"/>
            <w:tcBorders>
              <w:top w:val="single" w:sz="4" w:space="0" w:color="8EA9DB"/>
              <w:left w:val="single" w:sz="8" w:space="0" w:color="auto"/>
              <w:bottom w:val="single" w:sz="4" w:space="0" w:color="8EA9DB"/>
              <w:right w:val="single" w:sz="12" w:space="0" w:color="auto"/>
            </w:tcBorders>
            <w:shd w:val="clear" w:color="auto" w:fill="F7CAAC" w:themeFill="accent2" w:themeFillTint="66"/>
            <w:vAlign w:val="center"/>
            <w:hideMark/>
          </w:tcPr>
          <w:p w14:paraId="081C0788"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Collaboration b/w a UE &amp; gNB </w:t>
            </w:r>
          </w:p>
        </w:tc>
        <w:tc>
          <w:tcPr>
            <w:tcW w:w="920" w:type="dxa"/>
            <w:tcBorders>
              <w:top w:val="single" w:sz="4" w:space="0" w:color="8EA9DB"/>
              <w:left w:val="nil"/>
              <w:bottom w:val="single" w:sz="4" w:space="0" w:color="8EA9DB"/>
              <w:right w:val="single" w:sz="8" w:space="0" w:color="auto"/>
            </w:tcBorders>
            <w:shd w:val="clear" w:color="auto" w:fill="7F7F7F" w:themeFill="text1" w:themeFillTint="80"/>
            <w:vAlign w:val="center"/>
            <w:hideMark/>
          </w:tcPr>
          <w:p w14:paraId="3659B34A"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 xml:space="preserve">At corresponding nodes </w:t>
            </w:r>
          </w:p>
        </w:tc>
        <w:tc>
          <w:tcPr>
            <w:tcW w:w="768" w:type="dxa"/>
            <w:tcBorders>
              <w:top w:val="single" w:sz="4" w:space="0" w:color="8EA9DB"/>
              <w:left w:val="single" w:sz="8" w:space="0" w:color="auto"/>
              <w:bottom w:val="single" w:sz="4" w:space="0" w:color="8EA9DB"/>
              <w:right w:val="single" w:sz="8" w:space="0" w:color="auto"/>
            </w:tcBorders>
            <w:shd w:val="clear" w:color="auto" w:fill="7F7F7F" w:themeFill="text1" w:themeFillTint="80"/>
            <w:vAlign w:val="center"/>
            <w:hideMark/>
          </w:tcPr>
          <w:p w14:paraId="2A3FF148"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 xml:space="preserve">Federated </w:t>
            </w:r>
          </w:p>
        </w:tc>
        <w:tc>
          <w:tcPr>
            <w:tcW w:w="701" w:type="dxa"/>
            <w:tcBorders>
              <w:top w:val="single" w:sz="4" w:space="0" w:color="8EA9DB"/>
              <w:left w:val="single" w:sz="8" w:space="0" w:color="auto"/>
              <w:bottom w:val="single" w:sz="4" w:space="0" w:color="8EA9DB"/>
              <w:right w:val="single" w:sz="8" w:space="0" w:color="auto"/>
            </w:tcBorders>
            <w:shd w:val="clear" w:color="auto" w:fill="7F7F7F" w:themeFill="text1" w:themeFillTint="80"/>
            <w:vAlign w:val="center"/>
            <w:hideMark/>
          </w:tcPr>
          <w:p w14:paraId="72181100"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Offline field data</w:t>
            </w:r>
          </w:p>
        </w:tc>
      </w:tr>
      <w:tr w:rsidR="00F91E00" w:rsidRPr="00CC085C" w14:paraId="455C873C" w14:textId="77777777" w:rsidTr="00D80988">
        <w:trPr>
          <w:trHeight w:val="528"/>
          <w:jc w:val="center"/>
        </w:trPr>
        <w:tc>
          <w:tcPr>
            <w:tcW w:w="653" w:type="dxa"/>
            <w:vMerge/>
            <w:tcBorders>
              <w:top w:val="nil"/>
              <w:left w:val="single" w:sz="12" w:space="0" w:color="auto"/>
              <w:bottom w:val="single" w:sz="12" w:space="0" w:color="000000"/>
              <w:right w:val="nil"/>
            </w:tcBorders>
            <w:vAlign w:val="center"/>
            <w:hideMark/>
          </w:tcPr>
          <w:p w14:paraId="60CDA8D9" w14:textId="77777777" w:rsidR="00F91E00" w:rsidRPr="00CC085C" w:rsidRDefault="00F91E00" w:rsidP="004C742D">
            <w:pPr>
              <w:rPr>
                <w:rFonts w:ascii="Calibri" w:eastAsia="Times New Roman" w:hAnsi="Calibri" w:cs="Calibri"/>
                <w:b/>
                <w:bCs/>
                <w:color w:val="000000"/>
                <w:sz w:val="12"/>
                <w:szCs w:val="12"/>
              </w:rPr>
            </w:pPr>
          </w:p>
        </w:tc>
        <w:tc>
          <w:tcPr>
            <w:tcW w:w="802"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4CD381DF"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Field </w:t>
            </w:r>
          </w:p>
        </w:tc>
        <w:tc>
          <w:tcPr>
            <w:tcW w:w="1238"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692A1735"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Distributed </w:t>
            </w:r>
          </w:p>
        </w:tc>
        <w:tc>
          <w:tcPr>
            <w:tcW w:w="236"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0EC94C3C"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Online field data</w:t>
            </w:r>
          </w:p>
        </w:tc>
        <w:tc>
          <w:tcPr>
            <w:tcW w:w="876"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5B7E5690"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Collaboration b/w a UE &amp; gNB</w:t>
            </w:r>
          </w:p>
        </w:tc>
        <w:tc>
          <w:tcPr>
            <w:tcW w:w="832" w:type="dxa"/>
            <w:tcBorders>
              <w:top w:val="single" w:sz="4" w:space="0" w:color="8EA9DB"/>
              <w:left w:val="single" w:sz="12" w:space="0" w:color="auto"/>
              <w:bottom w:val="single" w:sz="4" w:space="0" w:color="8EA9DB"/>
              <w:right w:val="single" w:sz="8" w:space="0" w:color="auto"/>
            </w:tcBorders>
            <w:shd w:val="clear" w:color="auto" w:fill="F7CAAC" w:themeFill="accent2" w:themeFillTint="66"/>
            <w:vAlign w:val="center"/>
            <w:hideMark/>
          </w:tcPr>
          <w:p w14:paraId="18CBB811"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xml:space="preserve">Split b/w network and UE </w:t>
            </w:r>
          </w:p>
        </w:tc>
        <w:tc>
          <w:tcPr>
            <w:tcW w:w="876"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5A613147"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Across multiple nodes</w:t>
            </w:r>
          </w:p>
        </w:tc>
        <w:tc>
          <w:tcPr>
            <w:tcW w:w="920" w:type="dxa"/>
            <w:tcBorders>
              <w:top w:val="single" w:sz="4" w:space="0" w:color="8EA9DB"/>
              <w:left w:val="nil"/>
              <w:bottom w:val="single" w:sz="4" w:space="0" w:color="8EA9DB"/>
              <w:right w:val="single" w:sz="8" w:space="0" w:color="auto"/>
            </w:tcBorders>
            <w:shd w:val="clear" w:color="auto" w:fill="7F7F7F" w:themeFill="text1" w:themeFillTint="80"/>
            <w:vAlign w:val="center"/>
            <w:hideMark/>
          </w:tcPr>
          <w:p w14:paraId="5DAC471C"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At another node</w:t>
            </w:r>
          </w:p>
        </w:tc>
        <w:tc>
          <w:tcPr>
            <w:tcW w:w="768" w:type="dxa"/>
            <w:tcBorders>
              <w:top w:val="single" w:sz="4" w:space="0" w:color="8EA9DB"/>
              <w:left w:val="single" w:sz="8" w:space="0" w:color="auto"/>
              <w:bottom w:val="single" w:sz="4" w:space="0" w:color="8EA9DB"/>
              <w:right w:val="single" w:sz="8" w:space="0" w:color="auto"/>
            </w:tcBorders>
            <w:shd w:val="clear" w:color="auto" w:fill="7F7F7F" w:themeFill="text1" w:themeFillTint="80"/>
            <w:vAlign w:val="center"/>
            <w:hideMark/>
          </w:tcPr>
          <w:p w14:paraId="3530E09A"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Distributed</w:t>
            </w:r>
          </w:p>
        </w:tc>
        <w:tc>
          <w:tcPr>
            <w:tcW w:w="701" w:type="dxa"/>
            <w:tcBorders>
              <w:top w:val="single" w:sz="4" w:space="0" w:color="8EA9DB"/>
              <w:left w:val="single" w:sz="8" w:space="0" w:color="auto"/>
              <w:bottom w:val="single" w:sz="4" w:space="0" w:color="8EA9DB"/>
              <w:right w:val="single" w:sz="8" w:space="0" w:color="auto"/>
            </w:tcBorders>
            <w:shd w:val="clear" w:color="auto" w:fill="7F7F7F" w:themeFill="text1" w:themeFillTint="80"/>
            <w:vAlign w:val="center"/>
            <w:hideMark/>
          </w:tcPr>
          <w:p w14:paraId="2F254F36"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Online field data</w:t>
            </w:r>
          </w:p>
        </w:tc>
      </w:tr>
      <w:tr w:rsidR="00F91E00" w:rsidRPr="00CC085C" w14:paraId="199A9587" w14:textId="77777777" w:rsidTr="00D80988">
        <w:trPr>
          <w:trHeight w:val="492"/>
          <w:jc w:val="center"/>
        </w:trPr>
        <w:tc>
          <w:tcPr>
            <w:tcW w:w="653" w:type="dxa"/>
            <w:vMerge/>
            <w:tcBorders>
              <w:top w:val="nil"/>
              <w:left w:val="single" w:sz="12" w:space="0" w:color="auto"/>
              <w:bottom w:val="single" w:sz="12" w:space="0" w:color="000000"/>
              <w:right w:val="nil"/>
            </w:tcBorders>
            <w:vAlign w:val="center"/>
            <w:hideMark/>
          </w:tcPr>
          <w:p w14:paraId="09BCE09E" w14:textId="77777777" w:rsidR="00F91E00" w:rsidRPr="00CC085C" w:rsidRDefault="00F91E00" w:rsidP="004C742D">
            <w:pPr>
              <w:rPr>
                <w:rFonts w:ascii="Calibri" w:eastAsia="Times New Roman" w:hAnsi="Calibri" w:cs="Calibri"/>
                <w:b/>
                <w:bCs/>
                <w:color w:val="000000"/>
                <w:sz w:val="12"/>
                <w:szCs w:val="12"/>
              </w:rPr>
            </w:pPr>
          </w:p>
        </w:tc>
        <w:tc>
          <w:tcPr>
            <w:tcW w:w="802" w:type="dxa"/>
            <w:tcBorders>
              <w:top w:val="single" w:sz="4" w:space="0" w:color="8EA9DB"/>
              <w:left w:val="single" w:sz="12" w:space="0" w:color="auto"/>
              <w:bottom w:val="single" w:sz="12" w:space="0" w:color="auto"/>
              <w:right w:val="single" w:sz="8" w:space="0" w:color="auto"/>
            </w:tcBorders>
            <w:shd w:val="clear" w:color="D9E1F2" w:fill="D9E1F2"/>
            <w:vAlign w:val="center"/>
            <w:hideMark/>
          </w:tcPr>
          <w:p w14:paraId="2E01BC61"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w:t>
            </w:r>
          </w:p>
        </w:tc>
        <w:tc>
          <w:tcPr>
            <w:tcW w:w="1238" w:type="dxa"/>
            <w:tcBorders>
              <w:top w:val="single" w:sz="4" w:space="0" w:color="8EA9DB"/>
              <w:left w:val="single" w:sz="8" w:space="0" w:color="auto"/>
              <w:bottom w:val="single" w:sz="12" w:space="0" w:color="auto"/>
              <w:right w:val="single" w:sz="8" w:space="0" w:color="auto"/>
            </w:tcBorders>
            <w:shd w:val="clear" w:color="auto" w:fill="auto"/>
            <w:vAlign w:val="center"/>
            <w:hideMark/>
          </w:tcPr>
          <w:p w14:paraId="13A4AACF"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w:t>
            </w:r>
          </w:p>
        </w:tc>
        <w:tc>
          <w:tcPr>
            <w:tcW w:w="236" w:type="dxa"/>
            <w:tcBorders>
              <w:top w:val="single" w:sz="4" w:space="0" w:color="8EA9DB"/>
              <w:left w:val="single" w:sz="8" w:space="0" w:color="auto"/>
              <w:bottom w:val="single" w:sz="12" w:space="0" w:color="auto"/>
              <w:right w:val="nil"/>
            </w:tcBorders>
            <w:shd w:val="clear" w:color="D9E1F2" w:fill="D9E1F2"/>
            <w:vAlign w:val="center"/>
            <w:hideMark/>
          </w:tcPr>
          <w:p w14:paraId="2F398B4F"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w:t>
            </w:r>
          </w:p>
        </w:tc>
        <w:tc>
          <w:tcPr>
            <w:tcW w:w="876" w:type="dxa"/>
            <w:tcBorders>
              <w:top w:val="single" w:sz="4" w:space="0" w:color="8EA9DB"/>
              <w:left w:val="single" w:sz="8" w:space="0" w:color="auto"/>
              <w:bottom w:val="single" w:sz="12" w:space="0" w:color="auto"/>
              <w:right w:val="single" w:sz="12" w:space="0" w:color="auto"/>
            </w:tcBorders>
            <w:shd w:val="clear" w:color="auto" w:fill="auto"/>
            <w:vAlign w:val="center"/>
            <w:hideMark/>
          </w:tcPr>
          <w:p w14:paraId="4DA233CF"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Across multiple nodes</w:t>
            </w:r>
          </w:p>
        </w:tc>
        <w:tc>
          <w:tcPr>
            <w:tcW w:w="832" w:type="dxa"/>
            <w:tcBorders>
              <w:top w:val="single" w:sz="4" w:space="0" w:color="8EA9DB"/>
              <w:left w:val="single" w:sz="12" w:space="0" w:color="auto"/>
              <w:bottom w:val="single" w:sz="12" w:space="0" w:color="auto"/>
              <w:right w:val="single" w:sz="8" w:space="0" w:color="auto"/>
            </w:tcBorders>
            <w:shd w:val="clear" w:color="D9E1F2" w:fill="D9E1F2"/>
            <w:vAlign w:val="center"/>
            <w:hideMark/>
          </w:tcPr>
          <w:p w14:paraId="62AA6B6E"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w:t>
            </w:r>
          </w:p>
        </w:tc>
        <w:tc>
          <w:tcPr>
            <w:tcW w:w="876" w:type="dxa"/>
            <w:tcBorders>
              <w:top w:val="single" w:sz="4" w:space="0" w:color="8EA9DB"/>
              <w:left w:val="single" w:sz="8" w:space="0" w:color="auto"/>
              <w:bottom w:val="single" w:sz="12" w:space="0" w:color="auto"/>
              <w:right w:val="single" w:sz="12" w:space="0" w:color="auto"/>
            </w:tcBorders>
            <w:shd w:val="clear" w:color="auto" w:fill="auto"/>
            <w:vAlign w:val="center"/>
            <w:hideMark/>
          </w:tcPr>
          <w:p w14:paraId="3EE855FE" w14:textId="77777777" w:rsidR="00F91E00" w:rsidRPr="00CC085C" w:rsidRDefault="00F91E00" w:rsidP="004C742D">
            <w:pPr>
              <w:jc w:val="center"/>
              <w:rPr>
                <w:rFonts w:ascii="Calibri" w:eastAsia="Times New Roman" w:hAnsi="Calibri" w:cs="Calibri"/>
                <w:color w:val="000000"/>
                <w:sz w:val="12"/>
                <w:szCs w:val="12"/>
              </w:rPr>
            </w:pPr>
            <w:r w:rsidRPr="00CC085C">
              <w:rPr>
                <w:rFonts w:ascii="Calibri" w:eastAsia="Times New Roman" w:hAnsi="Calibri" w:cs="Calibri"/>
                <w:color w:val="000000"/>
                <w:sz w:val="12"/>
                <w:szCs w:val="12"/>
              </w:rPr>
              <w:t> </w:t>
            </w:r>
          </w:p>
        </w:tc>
        <w:tc>
          <w:tcPr>
            <w:tcW w:w="920" w:type="dxa"/>
            <w:tcBorders>
              <w:top w:val="single" w:sz="4" w:space="0" w:color="8EA9DB"/>
              <w:left w:val="nil"/>
              <w:bottom w:val="single" w:sz="12" w:space="0" w:color="auto"/>
              <w:right w:val="single" w:sz="8" w:space="0" w:color="auto"/>
            </w:tcBorders>
            <w:shd w:val="clear" w:color="auto" w:fill="7F7F7F" w:themeFill="text1" w:themeFillTint="80"/>
            <w:vAlign w:val="center"/>
            <w:hideMark/>
          </w:tcPr>
          <w:p w14:paraId="7237D4DA"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Initiated periodically</w:t>
            </w:r>
          </w:p>
        </w:tc>
        <w:tc>
          <w:tcPr>
            <w:tcW w:w="768" w:type="dxa"/>
            <w:tcBorders>
              <w:top w:val="single" w:sz="4" w:space="0" w:color="8EA9DB"/>
              <w:left w:val="single" w:sz="8" w:space="0" w:color="auto"/>
              <w:bottom w:val="single" w:sz="12" w:space="0" w:color="auto"/>
              <w:right w:val="single" w:sz="8" w:space="0" w:color="auto"/>
            </w:tcBorders>
            <w:shd w:val="clear" w:color="auto" w:fill="7F7F7F" w:themeFill="text1" w:themeFillTint="80"/>
            <w:vAlign w:val="center"/>
            <w:hideMark/>
          </w:tcPr>
          <w:p w14:paraId="62ED9865"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 </w:t>
            </w:r>
          </w:p>
        </w:tc>
        <w:tc>
          <w:tcPr>
            <w:tcW w:w="701" w:type="dxa"/>
            <w:tcBorders>
              <w:top w:val="single" w:sz="4" w:space="0" w:color="8EA9DB"/>
              <w:left w:val="single" w:sz="8" w:space="0" w:color="auto"/>
              <w:bottom w:val="single" w:sz="12" w:space="0" w:color="auto"/>
              <w:right w:val="single" w:sz="8" w:space="0" w:color="auto"/>
            </w:tcBorders>
            <w:shd w:val="clear" w:color="auto" w:fill="7F7F7F" w:themeFill="text1" w:themeFillTint="80"/>
            <w:vAlign w:val="center"/>
            <w:hideMark/>
          </w:tcPr>
          <w:p w14:paraId="4FFC356E" w14:textId="77777777" w:rsidR="00F91E00" w:rsidRPr="00D80988" w:rsidRDefault="00F91E00" w:rsidP="004C742D">
            <w:pPr>
              <w:jc w:val="center"/>
              <w:rPr>
                <w:rFonts w:ascii="Calibri" w:eastAsia="Times New Roman" w:hAnsi="Calibri" w:cs="Calibri"/>
                <w:color w:val="D0CECE" w:themeColor="background2" w:themeShade="E6"/>
                <w:sz w:val="12"/>
                <w:szCs w:val="12"/>
              </w:rPr>
            </w:pPr>
            <w:r w:rsidRPr="00D80988">
              <w:rPr>
                <w:rFonts w:ascii="Calibri" w:eastAsia="Times New Roman" w:hAnsi="Calibri" w:cs="Calibri"/>
                <w:color w:val="D0CECE" w:themeColor="background2" w:themeShade="E6"/>
                <w:sz w:val="12"/>
                <w:szCs w:val="12"/>
              </w:rPr>
              <w:t> </w:t>
            </w:r>
          </w:p>
        </w:tc>
      </w:tr>
    </w:tbl>
    <w:p w14:paraId="59D894FC" w14:textId="20C25777" w:rsidR="009E424D" w:rsidDel="00CF579D" w:rsidRDefault="009E424D" w:rsidP="00516DA1"/>
    <w:p w14:paraId="7AFEDA0A" w14:textId="6D00085D" w:rsidR="00E44BD8" w:rsidRDefault="00334FF0" w:rsidP="00516DA1">
      <w:pPr>
        <w:pStyle w:val="Heading1"/>
      </w:pPr>
      <w:bookmarkStart w:id="4" w:name="_Ref30491904"/>
      <w:bookmarkStart w:id="5" w:name="_Ref30492156"/>
      <w:bookmarkStart w:id="6" w:name="_Ref30491838"/>
      <w:r>
        <w:t>Evaluation Methodology</w:t>
      </w:r>
    </w:p>
    <w:p w14:paraId="1312D644" w14:textId="498E64A8" w:rsidR="00CB62AC" w:rsidRPr="00CB62AC" w:rsidRDefault="00665B60">
      <w:pPr>
        <w:pStyle w:val="Heading2"/>
      </w:pPr>
      <w:r>
        <w:t xml:space="preserve">Key </w:t>
      </w:r>
      <w:proofErr w:type="spellStart"/>
      <w:r>
        <w:t>modeling</w:t>
      </w:r>
      <w:proofErr w:type="spellEnd"/>
      <w:r>
        <w:t xml:space="preserve"> </w:t>
      </w:r>
      <w:r w:rsidR="009E424D">
        <w:t>considerations</w:t>
      </w:r>
    </w:p>
    <w:p w14:paraId="088F1E41" w14:textId="5CB9C381" w:rsidR="00035B63" w:rsidRDefault="00CA34BB" w:rsidP="009E7996">
      <w:pPr>
        <w:jc w:val="both"/>
      </w:pPr>
      <w:r>
        <w:t>Some of the key points to be considered</w:t>
      </w:r>
      <w:r w:rsidR="001002BE">
        <w:t xml:space="preserve">/discussed </w:t>
      </w:r>
      <w:r>
        <w:t>while deciding the evaluation methodology for proposed AI/ML Models for Beam Management.</w:t>
      </w:r>
    </w:p>
    <w:p w14:paraId="4683B681" w14:textId="1C23C3EF" w:rsidR="00A43DCB" w:rsidRPr="00603937" w:rsidRDefault="00753249" w:rsidP="00A43DCB">
      <w:pPr>
        <w:pStyle w:val="ListParagraph"/>
        <w:numPr>
          <w:ilvl w:val="0"/>
          <w:numId w:val="43"/>
        </w:numPr>
        <w:rPr>
          <w:b/>
          <w:bCs/>
        </w:rPr>
      </w:pPr>
      <w:r>
        <w:rPr>
          <w:b/>
          <w:bCs/>
        </w:rPr>
        <w:t>UE</w:t>
      </w:r>
      <w:r w:rsidRPr="00603937">
        <w:rPr>
          <w:b/>
          <w:bCs/>
        </w:rPr>
        <w:t xml:space="preserve"> </w:t>
      </w:r>
      <w:r w:rsidR="00977896" w:rsidRPr="00603937">
        <w:rPr>
          <w:b/>
          <w:bCs/>
        </w:rPr>
        <w:t>Mobility</w:t>
      </w:r>
      <w:r w:rsidR="007B2715" w:rsidRPr="00603937">
        <w:rPr>
          <w:b/>
          <w:bCs/>
        </w:rPr>
        <w:t xml:space="preserve"> and Rotation </w:t>
      </w:r>
      <w:r w:rsidR="00CD5218">
        <w:rPr>
          <w:b/>
          <w:bCs/>
        </w:rPr>
        <w:t>Models</w:t>
      </w:r>
    </w:p>
    <w:p w14:paraId="2542759C" w14:textId="53D2F674" w:rsidR="004866E3" w:rsidRDefault="001002BE" w:rsidP="009E7996">
      <w:pPr>
        <w:pStyle w:val="ListParagraph"/>
        <w:numPr>
          <w:ilvl w:val="1"/>
          <w:numId w:val="43"/>
        </w:numPr>
        <w:jc w:val="both"/>
      </w:pPr>
      <w:r>
        <w:t xml:space="preserve">Models for </w:t>
      </w:r>
      <w:r w:rsidR="00753249">
        <w:t xml:space="preserve">UE </w:t>
      </w:r>
      <w:r>
        <w:t>m</w:t>
      </w:r>
      <w:r w:rsidR="00330A38">
        <w:t xml:space="preserve">obility </w:t>
      </w:r>
      <w:r w:rsidR="007B2715">
        <w:t xml:space="preserve">and </w:t>
      </w:r>
      <w:r>
        <w:t>r</w:t>
      </w:r>
      <w:r w:rsidR="007B2715">
        <w:t>otation</w:t>
      </w:r>
      <w:r>
        <w:t xml:space="preserve">/orientation (i.e., to capture the changes in </w:t>
      </w:r>
      <w:r w:rsidR="00753249">
        <w:t xml:space="preserve">UE </w:t>
      </w:r>
      <w:r>
        <w:t xml:space="preserve">orientation and rotations) that are </w:t>
      </w:r>
      <w:r w:rsidR="00330A38">
        <w:t xml:space="preserve">to be used </w:t>
      </w:r>
    </w:p>
    <w:p w14:paraId="75368794" w14:textId="0B8A4B5C" w:rsidR="00330A38" w:rsidRDefault="004866E3" w:rsidP="009E7996">
      <w:pPr>
        <w:pStyle w:val="ListParagraph"/>
        <w:numPr>
          <w:ilvl w:val="1"/>
          <w:numId w:val="43"/>
        </w:numPr>
        <w:jc w:val="both"/>
      </w:pPr>
      <w:r>
        <w:t xml:space="preserve">Range of values for each parameter in the </w:t>
      </w:r>
      <w:r w:rsidR="00753249">
        <w:t xml:space="preserve">UE </w:t>
      </w:r>
      <w:r>
        <w:t xml:space="preserve">mobility </w:t>
      </w:r>
      <w:r w:rsidR="007B2715">
        <w:t xml:space="preserve">and </w:t>
      </w:r>
      <w:r w:rsidR="00753249">
        <w:t xml:space="preserve">UE </w:t>
      </w:r>
      <w:r w:rsidR="007B2715">
        <w:t>rotation</w:t>
      </w:r>
      <w:r w:rsidR="001002BE">
        <w:t>/orientation</w:t>
      </w:r>
      <w:r w:rsidR="007B2715">
        <w:t xml:space="preserve"> model</w:t>
      </w:r>
      <w:r w:rsidR="001002BE">
        <w:t>s</w:t>
      </w:r>
    </w:p>
    <w:p w14:paraId="5DBCA8BE" w14:textId="016C29BF" w:rsidR="00E60B2B" w:rsidRDefault="00E60B2B" w:rsidP="009E7996">
      <w:pPr>
        <w:pStyle w:val="ListParagraph"/>
        <w:ind w:left="412"/>
        <w:jc w:val="both"/>
      </w:pPr>
      <w:r w:rsidRPr="00E60B2B">
        <w:rPr>
          <w:b/>
          <w:bCs/>
          <w:i/>
          <w:iCs/>
        </w:rPr>
        <w:t>Note</w:t>
      </w:r>
      <w:r>
        <w:t>: The discussion in</w:t>
      </w:r>
      <w:r w:rsidR="002A4D01">
        <w:t xml:space="preserve"> additional modeling components section of</w:t>
      </w:r>
      <w:r>
        <w:t xml:space="preserve"> </w:t>
      </w:r>
      <w:r w:rsidR="00ED32CD">
        <w:rPr>
          <w:rFonts w:hint="eastAsia"/>
        </w:rPr>
        <w:t>TR</w:t>
      </w:r>
      <w:r>
        <w:t xml:space="preserve">38.901 could serve as a starting point with regard to the </w:t>
      </w:r>
      <w:r w:rsidR="00753249">
        <w:t xml:space="preserve">UE </w:t>
      </w:r>
      <w:r>
        <w:t>mobility and rotation models</w:t>
      </w:r>
      <w:r w:rsidR="000833E0">
        <w:t>.</w:t>
      </w:r>
      <w:r>
        <w:t xml:space="preserve">  </w:t>
      </w:r>
    </w:p>
    <w:p w14:paraId="79562290" w14:textId="2D8A3637" w:rsidR="00330A38" w:rsidRDefault="001B6451" w:rsidP="009E7996">
      <w:pPr>
        <w:pStyle w:val="ListParagraph"/>
        <w:numPr>
          <w:ilvl w:val="0"/>
          <w:numId w:val="43"/>
        </w:numPr>
        <w:jc w:val="both"/>
      </w:pPr>
      <w:r w:rsidRPr="00603937">
        <w:rPr>
          <w:b/>
          <w:bCs/>
        </w:rPr>
        <w:t xml:space="preserve">Channel </w:t>
      </w:r>
      <w:r w:rsidR="00603937">
        <w:rPr>
          <w:b/>
          <w:bCs/>
        </w:rPr>
        <w:t>M</w:t>
      </w:r>
      <w:r w:rsidRPr="00603937">
        <w:rPr>
          <w:b/>
          <w:bCs/>
        </w:rPr>
        <w:t>odel</w:t>
      </w:r>
      <w:r w:rsidR="00E5067B" w:rsidRPr="00603937">
        <w:rPr>
          <w:b/>
          <w:bCs/>
        </w:rPr>
        <w:t>s</w:t>
      </w:r>
      <w:r w:rsidR="00E5067B">
        <w:t xml:space="preserve">: Spatially consistent channel models that </w:t>
      </w:r>
      <w:r w:rsidR="009B5366">
        <w:t xml:space="preserve">provide </w:t>
      </w:r>
      <w:r w:rsidR="00E5067B">
        <w:t>channel evolution</w:t>
      </w:r>
      <w:r w:rsidR="009B5366">
        <w:t xml:space="preserve"> (or, </w:t>
      </w:r>
      <w:r w:rsidR="00E5067B">
        <w:t xml:space="preserve">gradual changes in </w:t>
      </w:r>
      <w:r w:rsidR="009B5366">
        <w:t xml:space="preserve">the </w:t>
      </w:r>
      <w:r w:rsidR="00E5067B">
        <w:t>channel</w:t>
      </w:r>
      <w:r w:rsidR="009B5366">
        <w:t>)</w:t>
      </w:r>
      <w:r w:rsidR="00E5067B">
        <w:t xml:space="preserve"> </w:t>
      </w:r>
      <w:r w:rsidR="009B5366">
        <w:t>as the UE moves along a trajectory</w:t>
      </w:r>
      <w:r w:rsidR="00527A18">
        <w:t xml:space="preserve"> need to be considered</w:t>
      </w:r>
      <w:r w:rsidR="00423A21">
        <w:t>.</w:t>
      </w:r>
      <w:r w:rsidR="00E60B2B">
        <w:t xml:space="preserve"> </w:t>
      </w:r>
      <w:r w:rsidR="000833E0">
        <w:t>It is to be discussed and decided whether the d</w:t>
      </w:r>
      <w:r w:rsidR="00E60B2B">
        <w:t xml:space="preserve">etails </w:t>
      </w:r>
      <w:r w:rsidR="000833E0">
        <w:t xml:space="preserve">on ‘Spatial Consistency’ available in </w:t>
      </w:r>
      <w:r w:rsidR="000563B6">
        <w:t>TR38</w:t>
      </w:r>
      <w:r w:rsidR="00E60B2B">
        <w:t>.901</w:t>
      </w:r>
      <w:r w:rsidR="000833E0">
        <w:t xml:space="preserve"> can provide the necessary guidance here. Further, alternative methods that are simple to employ but effectively mimic the </w:t>
      </w:r>
      <w:proofErr w:type="spellStart"/>
      <w:r w:rsidR="000833E0">
        <w:t>spatialy</w:t>
      </w:r>
      <w:proofErr w:type="spellEnd"/>
      <w:r w:rsidR="000833E0">
        <w:t xml:space="preserve"> consistency may also be </w:t>
      </w:r>
      <w:r w:rsidR="00C57878">
        <w:t xml:space="preserve">discussed.  </w:t>
      </w:r>
      <w:r w:rsidR="000833E0">
        <w:t xml:space="preserve"> </w:t>
      </w:r>
      <w:r w:rsidR="00E60B2B">
        <w:t xml:space="preserve"> </w:t>
      </w:r>
      <w:r w:rsidR="00E5067B">
        <w:t xml:space="preserve"> </w:t>
      </w:r>
      <w:r>
        <w:t xml:space="preserve"> </w:t>
      </w:r>
    </w:p>
    <w:p w14:paraId="5BA50988" w14:textId="44B906C7" w:rsidR="00FD64F0" w:rsidRDefault="00527A18" w:rsidP="009E7996">
      <w:pPr>
        <w:pStyle w:val="ListParagraph"/>
        <w:numPr>
          <w:ilvl w:val="0"/>
          <w:numId w:val="43"/>
        </w:numPr>
        <w:jc w:val="both"/>
      </w:pPr>
      <w:r>
        <w:rPr>
          <w:b/>
          <w:bCs/>
        </w:rPr>
        <w:t>Different UE Speeds</w:t>
      </w:r>
      <w:r w:rsidR="00E5067B">
        <w:t xml:space="preserve">: </w:t>
      </w:r>
      <w:r w:rsidR="00621EF9">
        <w:t>B</w:t>
      </w:r>
      <w:r w:rsidR="00E5067B">
        <w:t xml:space="preserve">eam management </w:t>
      </w:r>
      <w:r w:rsidR="00F9466C">
        <w:t xml:space="preserve">should be evaluated for different UE speeds. </w:t>
      </w:r>
      <w:r w:rsidR="00621EF9">
        <w:t>For example, in case UE travelling by high speed trains, or at a high speed on a highway, predictive beam management could be more effective. Thus, i</w:t>
      </w:r>
      <w:r w:rsidR="00E5067B">
        <w:t xml:space="preserve">t </w:t>
      </w:r>
      <w:r w:rsidR="00621EF9">
        <w:t xml:space="preserve">would be good </w:t>
      </w:r>
      <w:r w:rsidR="00E5067B">
        <w:t>t</w:t>
      </w:r>
      <w:r w:rsidR="00F9466C">
        <w:t xml:space="preserve">o consider different UE speeds </w:t>
      </w:r>
      <w:r w:rsidR="00E5067B">
        <w:t>separately</w:t>
      </w:r>
      <w:r w:rsidR="00621EF9">
        <w:t xml:space="preserve"> in evaluating an AI/ML method</w:t>
      </w:r>
      <w:r w:rsidR="007E5D14">
        <w:t xml:space="preserve">. </w:t>
      </w:r>
    </w:p>
    <w:p w14:paraId="7D64D1AE" w14:textId="6A98D27C" w:rsidR="009C47D4" w:rsidRDefault="008143C5" w:rsidP="009E7996">
      <w:pPr>
        <w:pStyle w:val="ListParagraph"/>
        <w:numPr>
          <w:ilvl w:val="0"/>
          <w:numId w:val="43"/>
        </w:numPr>
        <w:jc w:val="both"/>
        <w:rPr>
          <w:b/>
          <w:bCs/>
        </w:rPr>
      </w:pPr>
      <w:r w:rsidRPr="00516DA1">
        <w:rPr>
          <w:b/>
          <w:bCs/>
        </w:rPr>
        <w:t>Single-beam and multi-beam Scenarios:</w:t>
      </w:r>
      <w:bookmarkStart w:id="7" w:name="_Toc100275784"/>
      <w:bookmarkStart w:id="8" w:name="_Toc100275564"/>
      <w:bookmarkStart w:id="9" w:name="_Toc100275785"/>
      <w:bookmarkStart w:id="10" w:name="_Toc100275565"/>
      <w:bookmarkStart w:id="11" w:name="_Toc100275786"/>
      <w:bookmarkEnd w:id="7"/>
      <w:bookmarkEnd w:id="8"/>
      <w:bookmarkEnd w:id="9"/>
      <w:bookmarkEnd w:id="10"/>
      <w:bookmarkEnd w:id="11"/>
      <w:r w:rsidR="00DA32E4" w:rsidRPr="002D7DC5">
        <w:t xml:space="preserve"> </w:t>
      </w:r>
      <w:r w:rsidRPr="00516DA1">
        <w:t xml:space="preserve">A gNB can employ either single beam or multiple beams based on whether it has a single antenna panel or multiple antenna panels with an RF chain </w:t>
      </w:r>
      <w:r w:rsidR="004B0CC5" w:rsidRPr="00F37B4F">
        <w:t xml:space="preserve">associated </w:t>
      </w:r>
      <w:r w:rsidR="004B0CC5">
        <w:t>with</w:t>
      </w:r>
      <w:r w:rsidRPr="00516DA1">
        <w:t xml:space="preserve"> each panel. </w:t>
      </w:r>
      <w:r w:rsidR="004B0CC5">
        <w:t>In our view, evaluations of</w:t>
      </w:r>
      <w:r w:rsidRPr="00516DA1">
        <w:t xml:space="preserve"> an AI/ML method for beam management</w:t>
      </w:r>
      <w:r w:rsidR="004B0CC5">
        <w:t xml:space="preserve"> should consider</w:t>
      </w:r>
      <w:r w:rsidRPr="00516DA1">
        <w:t xml:space="preserve"> both </w:t>
      </w:r>
      <w:r w:rsidR="002D7DC5">
        <w:t>single</w:t>
      </w:r>
      <w:r w:rsidR="004B0CC5">
        <w:t>-</w:t>
      </w:r>
      <w:r w:rsidR="002D7DC5">
        <w:t xml:space="preserve"> and multi</w:t>
      </w:r>
      <w:r w:rsidR="004B0CC5">
        <w:t>-</w:t>
      </w:r>
      <w:r w:rsidR="002D7DC5">
        <w:t>beam</w:t>
      </w:r>
      <w:r w:rsidR="004B0CC5">
        <w:t>/antenna-panels</w:t>
      </w:r>
      <w:r w:rsidR="002D7DC5">
        <w:t xml:space="preserve"> </w:t>
      </w:r>
      <w:r w:rsidRPr="00516DA1">
        <w:t>scenarios</w:t>
      </w:r>
      <w:r w:rsidR="002D7DC5">
        <w:t xml:space="preserve">. </w:t>
      </w:r>
      <w:r w:rsidR="00C85276">
        <w:rPr>
          <w:rFonts w:hint="eastAsia"/>
        </w:rPr>
        <w:t>T</w:t>
      </w:r>
      <w:r w:rsidR="002D7DC5">
        <w:t xml:space="preserve">he </w:t>
      </w:r>
      <w:r w:rsidR="00EA7ABC">
        <w:t xml:space="preserve">proposed </w:t>
      </w:r>
      <w:r w:rsidR="002D7DC5">
        <w:t xml:space="preserve">AI/ML method should be evaluated in </w:t>
      </w:r>
      <w:r w:rsidR="00EA7ABC">
        <w:t>both</w:t>
      </w:r>
      <w:r w:rsidR="002D7DC5">
        <w:t xml:space="preserve"> scenario</w:t>
      </w:r>
      <w:r w:rsidR="00EA7ABC">
        <w:t>s</w:t>
      </w:r>
      <w:r w:rsidR="002D7DC5" w:rsidRPr="00516DA1">
        <w:t xml:space="preserve"> </w:t>
      </w:r>
      <w:r w:rsidR="002D7DC5">
        <w:t>to</w:t>
      </w:r>
      <w:r w:rsidR="00EA7ABC">
        <w:t xml:space="preserve"> </w:t>
      </w:r>
      <w:r w:rsidR="00EA7ABC" w:rsidRPr="00EA7ABC">
        <w:t>evaluat</w:t>
      </w:r>
      <w:r w:rsidR="00EA7ABC">
        <w:t>e</w:t>
      </w:r>
      <w:r w:rsidR="00EA7ABC" w:rsidRPr="00EA7ABC">
        <w:t xml:space="preserve"> </w:t>
      </w:r>
      <w:r w:rsidR="00EA7ABC">
        <w:t>its</w:t>
      </w:r>
      <w:r w:rsidR="00EA7ABC" w:rsidRPr="00EA7ABC">
        <w:t xml:space="preserve"> robustness and adaptability</w:t>
      </w:r>
      <w:r w:rsidR="002D7DC5">
        <w:t xml:space="preserve"> </w:t>
      </w:r>
      <w:r w:rsidR="00EA7ABC">
        <w:t>to</w:t>
      </w:r>
      <w:r w:rsidR="002002C4">
        <w:t xml:space="preserve"> different deployment scenario</w:t>
      </w:r>
      <w:r w:rsidR="0008248C">
        <w:t>s</w:t>
      </w:r>
      <w:r w:rsidR="002D7DC5">
        <w:t>.</w:t>
      </w:r>
      <w:r w:rsidR="003E37DB">
        <w:t xml:space="preserve"> </w:t>
      </w:r>
      <w:r w:rsidR="009C47D4" w:rsidRPr="00F9466C">
        <w:rPr>
          <w:b/>
          <w:bCs/>
        </w:rPr>
        <w:t xml:space="preserve"> </w:t>
      </w:r>
    </w:p>
    <w:p w14:paraId="44466040" w14:textId="39FB0B20" w:rsidR="00665B60" w:rsidRDefault="00665B60" w:rsidP="009E7996">
      <w:pPr>
        <w:pStyle w:val="Proposal"/>
        <w:ind w:left="1418" w:hanging="1418"/>
        <w:jc w:val="both"/>
      </w:pPr>
      <w:bookmarkStart w:id="12" w:name="_Toc95742144"/>
      <w:bookmarkStart w:id="13" w:name="_Toc95743517"/>
      <w:bookmarkStart w:id="14" w:name="_Toc95743580"/>
      <w:bookmarkStart w:id="15" w:name="_Toc95743852"/>
      <w:bookmarkStart w:id="16" w:name="_Toc95745798"/>
      <w:bookmarkStart w:id="17" w:name="_Toc95746043"/>
      <w:bookmarkStart w:id="18" w:name="_Toc95746124"/>
      <w:bookmarkStart w:id="19" w:name="_Toc95746380"/>
      <w:bookmarkStart w:id="20" w:name="_Toc95747266"/>
      <w:bookmarkStart w:id="21" w:name="_Toc99128937"/>
      <w:bookmarkStart w:id="22" w:name="_Toc100275566"/>
      <w:bookmarkStart w:id="23" w:name="_Toc100275787"/>
      <w:bookmarkStart w:id="24" w:name="_Toc100310845"/>
      <w:bookmarkStart w:id="25" w:name="_Toc101450697"/>
      <w:bookmarkStart w:id="26" w:name="_Toc101462015"/>
      <w:bookmarkStart w:id="27" w:name="_Toc101462241"/>
      <w:bookmarkStart w:id="28" w:name="_Toc101462359"/>
      <w:bookmarkStart w:id="29" w:name="_Toc101462380"/>
      <w:bookmarkStart w:id="30" w:name="_Toc102031780"/>
      <w:bookmarkStart w:id="31" w:name="_Toc102030979"/>
      <w:bookmarkStart w:id="32" w:name="_Toc102043794"/>
      <w:bookmarkStart w:id="33" w:name="_Toc102079217"/>
      <w:r w:rsidRPr="00665B60">
        <w:t xml:space="preserve">The </w:t>
      </w:r>
      <w:r w:rsidR="00F634CC">
        <w:t>beam management</w:t>
      </w:r>
      <w:r w:rsidR="00F634CC" w:rsidRPr="00665B60">
        <w:t xml:space="preserve"> </w:t>
      </w:r>
      <w:r w:rsidRPr="00665B60">
        <w:t xml:space="preserve">AI/ML model evaluation methodology should support </w:t>
      </w:r>
      <w:proofErr w:type="spellStart"/>
      <w:r w:rsidR="00753249">
        <w:t>evalutations</w:t>
      </w:r>
      <w:proofErr w:type="spellEnd"/>
      <w:r w:rsidR="00753249">
        <w:t xml:space="preserve"> with realistic modeling of </w:t>
      </w:r>
      <w:r w:rsidR="00753249">
        <w:rPr>
          <w:bCs/>
        </w:rPr>
        <w:t>UE m</w:t>
      </w:r>
      <w:r w:rsidR="00753249" w:rsidRPr="00603937">
        <w:rPr>
          <w:bCs/>
        </w:rPr>
        <w:t xml:space="preserve">obility and </w:t>
      </w:r>
      <w:r w:rsidR="00753249">
        <w:rPr>
          <w:bCs/>
        </w:rPr>
        <w:t>r</w:t>
      </w:r>
      <w:r w:rsidR="00753249" w:rsidRPr="00603937">
        <w:rPr>
          <w:bCs/>
        </w:rPr>
        <w:t>otation</w:t>
      </w:r>
      <w:r w:rsidR="00753249">
        <w:t>, spatially consistent channel models, different UE speeds, and single-beam/panel and multi-beam/panel</w:t>
      </w:r>
      <w:r w:rsidR="00753249" w:rsidRPr="00665B60">
        <w:t xml:space="preserve"> </w:t>
      </w:r>
      <w:r w:rsidRPr="00665B60">
        <w:t xml:space="preserve">scenarios </w:t>
      </w:r>
      <w:r w:rsidR="00E21991">
        <w:t>for</w:t>
      </w:r>
      <w:r w:rsidR="00753249">
        <w:t xml:space="preserve"> </w:t>
      </w:r>
      <w:r w:rsidRPr="00665B60">
        <w:t>evaluating a model's robustness and adaptabilit</w:t>
      </w:r>
      <w:bookmarkEnd w:id="12"/>
      <w:bookmarkEnd w:id="13"/>
      <w:bookmarkEnd w:id="14"/>
      <w:bookmarkEnd w:id="15"/>
      <w:bookmarkEnd w:id="16"/>
      <w:bookmarkEnd w:id="17"/>
      <w:bookmarkEnd w:id="18"/>
      <w:bookmarkEnd w:id="19"/>
      <w:bookmarkEnd w:id="20"/>
      <w:bookmarkEnd w:id="21"/>
      <w:r w:rsidR="00753249">
        <w:t>y</w:t>
      </w:r>
      <w:r>
        <w:t>.</w:t>
      </w:r>
      <w:bookmarkEnd w:id="22"/>
      <w:bookmarkEnd w:id="23"/>
      <w:bookmarkEnd w:id="24"/>
      <w:bookmarkEnd w:id="25"/>
      <w:bookmarkEnd w:id="26"/>
      <w:bookmarkEnd w:id="27"/>
      <w:bookmarkEnd w:id="28"/>
      <w:bookmarkEnd w:id="29"/>
      <w:bookmarkEnd w:id="30"/>
      <w:bookmarkEnd w:id="31"/>
      <w:bookmarkEnd w:id="32"/>
      <w:bookmarkEnd w:id="33"/>
      <w:r>
        <w:t xml:space="preserve">  </w:t>
      </w:r>
    </w:p>
    <w:p w14:paraId="34BB2138" w14:textId="2EF7DA8C" w:rsidR="00665B60" w:rsidRPr="00CB62AC" w:rsidRDefault="00665B60" w:rsidP="00665B60">
      <w:pPr>
        <w:pStyle w:val="Heading2"/>
      </w:pPr>
      <w:r>
        <w:t xml:space="preserve">Dataset for </w:t>
      </w:r>
      <w:r w:rsidR="00B448A5">
        <w:t>E</w:t>
      </w:r>
      <w:r>
        <w:t>valuation</w:t>
      </w:r>
    </w:p>
    <w:p w14:paraId="18CC0237" w14:textId="27AEBE14" w:rsidR="000563B6" w:rsidRDefault="000563B6" w:rsidP="009E7996">
      <w:pPr>
        <w:jc w:val="both"/>
      </w:pPr>
      <w:r>
        <w:t xml:space="preserve">In general, for the system level simulation, the drop-based approach randomly generates the parameters for a channel realization for each UE placement in an assumed scenario based on a statistical model in TR38.901. To support and reflect the real propagation environment, e.g., similar channel realizations at nearby locations, </w:t>
      </w:r>
      <w:r w:rsidR="002A4D01">
        <w:t xml:space="preserve"> several</w:t>
      </w:r>
      <w:r>
        <w:t xml:space="preserve"> options to </w:t>
      </w:r>
      <w:r w:rsidR="002A4D01">
        <w:t>maintain</w:t>
      </w:r>
      <w:r>
        <w:t xml:space="preserve"> spatial consistency</w:t>
      </w:r>
      <w:r w:rsidR="002A4D01">
        <w:t xml:space="preserve"> throughout the simulation area</w:t>
      </w:r>
      <w:r w:rsidR="0083335C">
        <w:t xml:space="preserve"> can be adopted</w:t>
      </w:r>
      <w:r>
        <w:t xml:space="preserve">, which can in some degree simulate the smooth transition of </w:t>
      </w:r>
      <w:r>
        <w:lastRenderedPageBreak/>
        <w:t xml:space="preserve">channels </w:t>
      </w:r>
      <w:r w:rsidR="002A4D01">
        <w:t>during</w:t>
      </w:r>
      <w:r>
        <w:t xml:space="preserve"> UE mo</w:t>
      </w:r>
      <w:r w:rsidR="002A4D01">
        <w:t>tion.</w:t>
      </w:r>
      <w:r w:rsidR="0083335C">
        <w:t xml:space="preserve"> We suggest using TR38.901</w:t>
      </w:r>
      <w:r>
        <w:t xml:space="preserve"> as a starting point </w:t>
      </w:r>
      <w:r w:rsidRPr="0034278D">
        <w:t xml:space="preserve">for </w:t>
      </w:r>
      <w:r>
        <w:t xml:space="preserve">the </w:t>
      </w:r>
      <w:r w:rsidRPr="0034278D">
        <w:t xml:space="preserve">spatially consistent mobility simulations. </w:t>
      </w:r>
    </w:p>
    <w:p w14:paraId="5E359146" w14:textId="569C5023" w:rsidR="00665B60" w:rsidRDefault="00C2341E" w:rsidP="009E7996">
      <w:pPr>
        <w:pStyle w:val="Proposal"/>
        <w:ind w:left="1418" w:hanging="1418"/>
        <w:jc w:val="both"/>
      </w:pPr>
      <w:bookmarkStart w:id="34" w:name="_Toc101462016"/>
      <w:bookmarkStart w:id="35" w:name="_Toc101462242"/>
      <w:bookmarkStart w:id="36" w:name="_Toc101462360"/>
      <w:bookmarkStart w:id="37" w:name="_Toc101462381"/>
      <w:bookmarkStart w:id="38" w:name="_Toc102031781"/>
      <w:bookmarkStart w:id="39" w:name="_Toc102030980"/>
      <w:bookmarkStart w:id="40" w:name="_Toc102043795"/>
      <w:bookmarkStart w:id="41" w:name="_Toc102079218"/>
      <w:r>
        <w:rPr>
          <w:bCs/>
        </w:rPr>
        <w:t>G</w:t>
      </w:r>
      <w:r w:rsidRPr="00AB338F">
        <w:rPr>
          <w:bCs/>
        </w:rPr>
        <w:t xml:space="preserve">enerate the dataset </w:t>
      </w:r>
      <w:r>
        <w:rPr>
          <w:bCs/>
        </w:rPr>
        <w:t>for the model training and evaluation for beam management sub use cases based on the statistical models in</w:t>
      </w:r>
      <w:r w:rsidRPr="00AB338F">
        <w:rPr>
          <w:bCs/>
        </w:rPr>
        <w:t xml:space="preserve"> </w:t>
      </w:r>
      <w:r>
        <w:rPr>
          <w:bCs/>
        </w:rPr>
        <w:t xml:space="preserve">TR </w:t>
      </w:r>
      <w:r w:rsidRPr="00AB338F">
        <w:rPr>
          <w:bCs/>
        </w:rPr>
        <w:t>38.901</w:t>
      </w:r>
      <w:r w:rsidR="00E21991">
        <w:rPr>
          <w:bCs/>
        </w:rPr>
        <w:t xml:space="preserve"> taking in to account </w:t>
      </w:r>
      <w:r w:rsidR="00E21991">
        <w:t>spatially consistency</w:t>
      </w:r>
      <w:r w:rsidR="00665B60">
        <w:t>.</w:t>
      </w:r>
      <w:bookmarkEnd w:id="34"/>
      <w:bookmarkEnd w:id="35"/>
      <w:bookmarkEnd w:id="36"/>
      <w:bookmarkEnd w:id="37"/>
      <w:bookmarkEnd w:id="38"/>
      <w:bookmarkEnd w:id="39"/>
      <w:bookmarkEnd w:id="40"/>
      <w:bookmarkEnd w:id="41"/>
      <w:r w:rsidR="00665B60">
        <w:t xml:space="preserve">  </w:t>
      </w:r>
    </w:p>
    <w:p w14:paraId="7F586520" w14:textId="16087CE0" w:rsidR="000F7C87" w:rsidRDefault="00A951FF" w:rsidP="000F7C87">
      <w:pPr>
        <w:pStyle w:val="Heading1"/>
      </w:pPr>
      <w:r>
        <w:t>KPIs</w:t>
      </w:r>
      <w:r w:rsidR="000F7C87">
        <w:t xml:space="preserve"> and </w:t>
      </w:r>
      <w:r w:rsidR="007F788B">
        <w:t>Performance Metrics</w:t>
      </w:r>
    </w:p>
    <w:p w14:paraId="3546E9F3" w14:textId="23A606F4" w:rsidR="009405E6" w:rsidRDefault="00B53064" w:rsidP="009E7996">
      <w:pPr>
        <w:jc w:val="both"/>
      </w:pPr>
      <w:r>
        <w:t>In this section, we list the metrics</w:t>
      </w:r>
      <w:r w:rsidR="00786359">
        <w:t xml:space="preserve"> and </w:t>
      </w:r>
      <w:r>
        <w:t>KPI</w:t>
      </w:r>
      <w:r w:rsidR="00786359">
        <w:t>s</w:t>
      </w:r>
      <w:r w:rsidR="00672357">
        <w:t>/</w:t>
      </w:r>
      <w:r w:rsidR="003D6C8A">
        <w:t xml:space="preserve">Performance </w:t>
      </w:r>
      <w:r w:rsidR="00672357">
        <w:t>Metrics</w:t>
      </w:r>
      <w:r>
        <w:t xml:space="preserve"> that </w:t>
      </w:r>
      <w:r w:rsidR="00786359">
        <w:t>a</w:t>
      </w:r>
      <w:r w:rsidR="00D77F8C">
        <w:t>n</w:t>
      </w:r>
      <w:r>
        <w:t xml:space="preserve"> AI/ML </w:t>
      </w:r>
      <w:r w:rsidR="0007081D">
        <w:t xml:space="preserve">approach </w:t>
      </w:r>
      <w:r>
        <w:t xml:space="preserve">should </w:t>
      </w:r>
      <w:r w:rsidR="00A23D8F">
        <w:t xml:space="preserve">be </w:t>
      </w:r>
      <w:r>
        <w:t xml:space="preserve">evaluated </w:t>
      </w:r>
      <w:r w:rsidR="00A23D8F">
        <w:t xml:space="preserve">against </w:t>
      </w:r>
      <w:r>
        <w:t xml:space="preserve">as per the agreed/accepted evaluation </w:t>
      </w:r>
      <w:r w:rsidR="00583D23">
        <w:t>methodology</w:t>
      </w:r>
      <w:r w:rsidR="007E64CF">
        <w:t xml:space="preserve"> in the agreed scenario</w:t>
      </w:r>
      <w:r>
        <w:t xml:space="preserve">. </w:t>
      </w:r>
      <w:r w:rsidR="00583D23">
        <w:t>W</w:t>
      </w:r>
      <w:r w:rsidR="00A23D8F">
        <w:t xml:space="preserve">e propose that </w:t>
      </w:r>
      <w:r w:rsidR="00D77F8C">
        <w:t xml:space="preserve">the </w:t>
      </w:r>
      <w:proofErr w:type="spellStart"/>
      <w:r w:rsidR="00A23D8F">
        <w:t>the</w:t>
      </w:r>
      <w:proofErr w:type="spellEnd"/>
      <w:r w:rsidR="00A23D8F">
        <w:t xml:space="preserve"> </w:t>
      </w:r>
      <w:r w:rsidR="00DC2C68">
        <w:t xml:space="preserve">set of </w:t>
      </w:r>
      <w:r w:rsidR="00A23D8F">
        <w:t>KPIs</w:t>
      </w:r>
      <w:r w:rsidR="004805C8">
        <w:t xml:space="preserve">/Performance Metrics </w:t>
      </w:r>
      <w:r w:rsidR="00DC2C68">
        <w:t xml:space="preserve">that need to considered in evaluating an AI/ML model for beam management </w:t>
      </w:r>
      <w:r w:rsidR="00897EAF">
        <w:t>should include the following.</w:t>
      </w:r>
      <w:r w:rsidR="007E1772">
        <w:t xml:space="preserve"> </w:t>
      </w:r>
      <w:r w:rsidR="00A23D8F">
        <w:t xml:space="preserve"> </w:t>
      </w:r>
    </w:p>
    <w:p w14:paraId="752BA470" w14:textId="1E024BB5" w:rsidR="00BB581D" w:rsidRPr="006B7183" w:rsidRDefault="0058425F" w:rsidP="0058425F">
      <w:pPr>
        <w:pStyle w:val="ListParagraph"/>
        <w:numPr>
          <w:ilvl w:val="0"/>
          <w:numId w:val="41"/>
        </w:numPr>
        <w:rPr>
          <w:b/>
          <w:bCs/>
        </w:rPr>
      </w:pPr>
      <w:r w:rsidRPr="006B7183">
        <w:rPr>
          <w:b/>
          <w:bCs/>
        </w:rPr>
        <w:t>Accuracy</w:t>
      </w:r>
      <w:r w:rsidR="00BB581D" w:rsidRPr="006B7183">
        <w:rPr>
          <w:b/>
          <w:bCs/>
        </w:rPr>
        <w:t xml:space="preserve"> </w:t>
      </w:r>
      <w:r w:rsidR="00BB581D" w:rsidRPr="00F91DC9">
        <w:rPr>
          <w:b/>
          <w:bCs/>
        </w:rPr>
        <w:t>and</w:t>
      </w:r>
      <w:r w:rsidR="00BB581D" w:rsidRPr="006B7183">
        <w:rPr>
          <w:b/>
          <w:bCs/>
        </w:rPr>
        <w:t xml:space="preserve"> E</w:t>
      </w:r>
      <w:r w:rsidR="001C2163" w:rsidRPr="006B7183">
        <w:rPr>
          <w:b/>
          <w:bCs/>
        </w:rPr>
        <w:t>ffectiveness</w:t>
      </w:r>
      <w:r w:rsidR="0088481F" w:rsidRPr="006B7183">
        <w:rPr>
          <w:b/>
          <w:bCs/>
        </w:rPr>
        <w:t xml:space="preserve"> </w:t>
      </w:r>
    </w:p>
    <w:p w14:paraId="04FA84A5" w14:textId="69CC733B" w:rsidR="00347233" w:rsidRDefault="00447D31" w:rsidP="009E7996">
      <w:pPr>
        <w:pStyle w:val="ListParagraph"/>
        <w:numPr>
          <w:ilvl w:val="1"/>
          <w:numId w:val="41"/>
        </w:numPr>
        <w:jc w:val="both"/>
      </w:pPr>
      <w:r>
        <w:t>Average e</w:t>
      </w:r>
      <w:r w:rsidR="0088481F">
        <w:t>rror probability</w:t>
      </w:r>
      <w:r w:rsidR="007F788B">
        <w:t>/success rate</w:t>
      </w:r>
      <w:r w:rsidR="0088481F">
        <w:t xml:space="preserve"> in </w:t>
      </w:r>
      <w:r w:rsidR="00B9290A">
        <w:t xml:space="preserve">identifying </w:t>
      </w:r>
      <w:r w:rsidR="0088481F">
        <w:t>the correct beam</w:t>
      </w:r>
      <w:r w:rsidR="001D035B">
        <w:t xml:space="preserve"> alignment</w:t>
      </w:r>
      <w:r w:rsidR="00F74587">
        <w:t xml:space="preserve"> (based on </w:t>
      </w:r>
      <w:r w:rsidR="00F91DC9">
        <w:t>L1-RSRP or L1-SINR</w:t>
      </w:r>
      <w:r w:rsidR="00A253EE">
        <w:t>, depending on the particular scenario)</w:t>
      </w:r>
    </w:p>
    <w:p w14:paraId="3AD86628" w14:textId="03CFC913" w:rsidR="00447D31" w:rsidRPr="00447D31" w:rsidRDefault="007F788B" w:rsidP="009E7996">
      <w:pPr>
        <w:pStyle w:val="ListParagraph"/>
        <w:numPr>
          <w:ilvl w:val="2"/>
          <w:numId w:val="41"/>
        </w:numPr>
        <w:jc w:val="both"/>
      </w:pPr>
      <w:r>
        <w:t xml:space="preserve">This can be </w:t>
      </w:r>
      <w:r w:rsidR="007B548A">
        <w:t xml:space="preserve">computed as follows: </w:t>
      </w:r>
      <w:r w:rsidR="00447D31">
        <w:t xml:space="preserve">Out of </w:t>
      </w:r>
      <w:r w:rsidR="007677AA">
        <w:t>“</w:t>
      </w:r>
      <w:r w:rsidR="00447D31" w:rsidRPr="007677AA">
        <w:t>N</w:t>
      </w:r>
      <w:r w:rsidR="007677AA" w:rsidRPr="00516DA1">
        <w:t>”</w:t>
      </w:r>
      <w:r w:rsidR="00447D31">
        <w:rPr>
          <w:i/>
          <w:iCs/>
        </w:rPr>
        <w:t xml:space="preserve"> </w:t>
      </w:r>
      <w:r w:rsidR="00447D31" w:rsidRPr="00516DA1">
        <w:t>instances</w:t>
      </w:r>
      <w:r w:rsidR="00447D31">
        <w:t xml:space="preserve"> of beam alignment, how many times the proposed AI/ML method failed to choose the correct be</w:t>
      </w:r>
      <w:r w:rsidR="007677AA">
        <w:t>am. For a reliable estimate of this error probability, this need to be computed for a large value of “N” (~1000 or above). The correct</w:t>
      </w:r>
      <w:r w:rsidR="002E103B">
        <w:t>/genie-determined</w:t>
      </w:r>
      <w:r w:rsidR="007677AA">
        <w:t xml:space="preserve"> beam, for comparison, could be obtained from the ground truth (which is possible in simulated scenarios). Or, the beam identified by the state-of-the-art </w:t>
      </w:r>
      <w:r w:rsidR="002E103B">
        <w:t>Rel-15/16 based schemes</w:t>
      </w:r>
      <w:r w:rsidR="007677AA">
        <w:t xml:space="preserve"> may be used as the correct beam for comparison. </w:t>
      </w:r>
    </w:p>
    <w:p w14:paraId="182DDFBA" w14:textId="48170DF7" w:rsidR="001D035B" w:rsidRDefault="00B9290A" w:rsidP="009E7996">
      <w:pPr>
        <w:pStyle w:val="ListParagraph"/>
        <w:numPr>
          <w:ilvl w:val="1"/>
          <w:numId w:val="41"/>
        </w:numPr>
        <w:jc w:val="both"/>
      </w:pPr>
      <w:r>
        <w:t>E</w:t>
      </w:r>
      <w:r w:rsidR="001D035B">
        <w:t>ffectiveness of the beam alignment in terms of</w:t>
      </w:r>
      <w:r w:rsidR="00E532B2" w:rsidRPr="00E532B2">
        <w:t xml:space="preserve"> </w:t>
      </w:r>
      <w:r w:rsidR="00997C19">
        <w:t>L1-RSRP or L1-SINR</w:t>
      </w:r>
      <w:r w:rsidR="00734552">
        <w:t>.</w:t>
      </w:r>
    </w:p>
    <w:p w14:paraId="1A0C1F62" w14:textId="540346F3" w:rsidR="00C14F4E" w:rsidRDefault="00D2628B" w:rsidP="009E7996">
      <w:pPr>
        <w:pStyle w:val="ListParagraph"/>
        <w:numPr>
          <w:ilvl w:val="2"/>
          <w:numId w:val="41"/>
        </w:numPr>
        <w:jc w:val="both"/>
      </w:pPr>
      <w:r>
        <w:t>T</w:t>
      </w:r>
      <w:r w:rsidR="00813EAD">
        <w:t xml:space="preserve">he difference between the </w:t>
      </w:r>
      <w:r w:rsidR="0017553B">
        <w:t xml:space="preserve">L1-RSRP/L1-SINR value of the </w:t>
      </w:r>
      <w:r w:rsidR="00813EAD">
        <w:t>beam</w:t>
      </w:r>
      <w:r>
        <w:t>-pair</w:t>
      </w:r>
      <w:r w:rsidR="00813EAD">
        <w:t xml:space="preserve"> </w:t>
      </w:r>
      <w:r w:rsidR="002E103B">
        <w:t>determined</w:t>
      </w:r>
      <w:r w:rsidR="00813EAD">
        <w:t xml:space="preserve"> by the AI/ML model and th</w:t>
      </w:r>
      <w:r w:rsidR="00447D31">
        <w:t>at of the</w:t>
      </w:r>
      <w:r w:rsidR="00813EAD">
        <w:t xml:space="preserve"> </w:t>
      </w:r>
      <w:r w:rsidR="002E103B">
        <w:t>genie-determined beam</w:t>
      </w:r>
      <w:r>
        <w:t>-pair</w:t>
      </w:r>
      <w:r w:rsidR="009B7FE4">
        <w:t xml:space="preserve"> can be used </w:t>
      </w:r>
      <w:r>
        <w:t xml:space="preserve">as a measure of effectiveness. </w:t>
      </w:r>
    </w:p>
    <w:p w14:paraId="3133DA43" w14:textId="1CC5B33E" w:rsidR="007677AA" w:rsidRDefault="002D3ED2" w:rsidP="009E7996">
      <w:pPr>
        <w:pStyle w:val="ListParagraph"/>
        <w:numPr>
          <w:ilvl w:val="2"/>
          <w:numId w:val="41"/>
        </w:numPr>
        <w:jc w:val="both"/>
      </w:pPr>
      <w:r>
        <w:t>E</w:t>
      </w:r>
      <w:r w:rsidR="00895382">
        <w:t xml:space="preserve">ffectiveness </w:t>
      </w:r>
      <w:r>
        <w:t xml:space="preserve">is considered </w:t>
      </w:r>
      <w:r w:rsidR="00895382">
        <w:t xml:space="preserve">as a metric </w:t>
      </w:r>
      <w:r>
        <w:t>due to the following</w:t>
      </w:r>
      <w:r w:rsidR="00D2628B">
        <w:t xml:space="preserve"> reason</w:t>
      </w:r>
      <w:r>
        <w:t>:</w:t>
      </w:r>
      <w:r w:rsidR="007677AA" w:rsidRPr="007677AA">
        <w:t xml:space="preserve"> </w:t>
      </w:r>
      <w:r w:rsidR="00D2628B">
        <w:t>W</w:t>
      </w:r>
      <w:r w:rsidR="007677AA" w:rsidRPr="007677AA">
        <w:t xml:space="preserve">hile probability of identifying the correct beam-pair is an important metric, it’s </w:t>
      </w:r>
      <w:proofErr w:type="spellStart"/>
      <w:r w:rsidR="007677AA" w:rsidRPr="007677AA">
        <w:t>affect</w:t>
      </w:r>
      <w:proofErr w:type="spellEnd"/>
      <w:r w:rsidR="007677AA" w:rsidRPr="007677AA">
        <w:t xml:space="preserve"> on the link performance is equally important. This is because, sometimes </w:t>
      </w:r>
      <w:r w:rsidR="002E103B">
        <w:t>determining</w:t>
      </w:r>
      <w:r w:rsidR="007677AA" w:rsidRPr="007677AA">
        <w:t xml:space="preserve"> the beam adjacent to the correct beam </w:t>
      </w:r>
      <w:r w:rsidR="002E103B">
        <w:t xml:space="preserve">as the best beam </w:t>
      </w:r>
      <w:r w:rsidR="007677AA" w:rsidRPr="007677AA">
        <w:t xml:space="preserve">may not cause any </w:t>
      </w:r>
      <w:r w:rsidR="007677AA" w:rsidRPr="0079520F">
        <w:rPr>
          <w:i/>
          <w:iCs/>
        </w:rPr>
        <w:t>considerable</w:t>
      </w:r>
      <w:r w:rsidR="007677AA" w:rsidRPr="007677AA">
        <w:t xml:space="preserve"> loss in the SNR/SINR of the link or may </w:t>
      </w:r>
      <w:r w:rsidR="007677AA" w:rsidRPr="0079520F">
        <w:rPr>
          <w:i/>
          <w:iCs/>
        </w:rPr>
        <w:t>not</w:t>
      </w:r>
      <w:r w:rsidR="007677AA" w:rsidRPr="007677AA">
        <w:t xml:space="preserve"> degrade the </w:t>
      </w:r>
      <w:r w:rsidR="002E103B">
        <w:t>link throughput</w:t>
      </w:r>
      <w:r w:rsidR="007677AA" w:rsidRPr="007677AA">
        <w:t xml:space="preserve"> (Ex: when the UE Rx beam is wide, multiple gNB Tx beams may result in almost </w:t>
      </w:r>
      <w:r w:rsidR="002E103B">
        <w:t>similar</w:t>
      </w:r>
      <w:r w:rsidR="007677AA" w:rsidRPr="007677AA">
        <w:t xml:space="preserve"> performance). On the other hand, in some situations</w:t>
      </w:r>
      <w:r w:rsidR="00D2628B">
        <w:t>,</w:t>
      </w:r>
      <w:r w:rsidR="007677AA" w:rsidRPr="007677AA">
        <w:t xml:space="preserve"> even a small error in beam alignment may cause significant loss in the link quality (Ex: when both the Tx and Rx beams are very narrow).</w:t>
      </w:r>
    </w:p>
    <w:p w14:paraId="21AAEFC4" w14:textId="20EA60A2" w:rsidR="001076B6" w:rsidRDefault="000442E9" w:rsidP="009E7996">
      <w:pPr>
        <w:pStyle w:val="ListParagraph"/>
        <w:numPr>
          <w:ilvl w:val="1"/>
          <w:numId w:val="41"/>
        </w:numPr>
        <w:jc w:val="both"/>
      </w:pPr>
      <w:r w:rsidRPr="000442E9">
        <w:t xml:space="preserve">Beam </w:t>
      </w:r>
      <w:r w:rsidR="00B448A5">
        <w:t>F</w:t>
      </w:r>
      <w:r w:rsidRPr="000442E9">
        <w:t xml:space="preserve">ailure </w:t>
      </w:r>
      <w:r w:rsidR="00B448A5">
        <w:t>R</w:t>
      </w:r>
      <w:r w:rsidRPr="000442E9">
        <w:t>ate</w:t>
      </w:r>
      <w:r>
        <w:t xml:space="preserve">: To </w:t>
      </w:r>
      <w:r w:rsidR="002E103B">
        <w:t xml:space="preserve">evaluate </w:t>
      </w:r>
      <w:r w:rsidRPr="000442E9">
        <w:t xml:space="preserve">the effectiveness of the </w:t>
      </w:r>
      <w:r w:rsidR="002E103B">
        <w:t xml:space="preserve">algorithm's </w:t>
      </w:r>
      <w:r w:rsidRPr="000442E9">
        <w:t>beam tracking ability.</w:t>
      </w:r>
    </w:p>
    <w:p w14:paraId="69DC44E0" w14:textId="5A89E5B7" w:rsidR="006B7183" w:rsidRDefault="001076B6" w:rsidP="009E7996">
      <w:pPr>
        <w:pStyle w:val="ListParagraph"/>
        <w:numPr>
          <w:ilvl w:val="2"/>
          <w:numId w:val="41"/>
        </w:numPr>
        <w:jc w:val="both"/>
      </w:pPr>
      <w:r>
        <w:tab/>
      </w:r>
      <w:r>
        <w:tab/>
        <w:t xml:space="preserve">This is a useful metric especially for </w:t>
      </w:r>
      <w:r w:rsidRPr="008D08E3">
        <w:t>beam prediction</w:t>
      </w:r>
      <w:r>
        <w:t xml:space="preserve"> sub use case. </w:t>
      </w:r>
      <w:r w:rsidR="000442E9" w:rsidRPr="000442E9">
        <w:t xml:space="preserve">If the </w:t>
      </w:r>
      <w:r>
        <w:t xml:space="preserve">AI/ML model's </w:t>
      </w:r>
      <w:r w:rsidR="000442E9" w:rsidRPr="000442E9">
        <w:t>beam tracking is not good, there would be more instances of beam failure.</w:t>
      </w:r>
      <w:r w:rsidR="000442E9">
        <w:t xml:space="preserve"> </w:t>
      </w:r>
    </w:p>
    <w:p w14:paraId="49A665B6" w14:textId="1B91CE61" w:rsidR="00B23650" w:rsidRDefault="00D2628B" w:rsidP="009E7996">
      <w:pPr>
        <w:pStyle w:val="ListParagraph"/>
        <w:numPr>
          <w:ilvl w:val="2"/>
          <w:numId w:val="41"/>
        </w:numPr>
        <w:ind w:hanging="181"/>
        <w:contextualSpacing w:val="0"/>
        <w:jc w:val="both"/>
      </w:pPr>
      <w:r>
        <w:t>This can be computed as</w:t>
      </w:r>
      <w:r w:rsidR="00B23650">
        <w:t xml:space="preserve"> </w:t>
      </w:r>
      <w:r w:rsidR="0073542A">
        <w:t>the number of beam failure event</w:t>
      </w:r>
      <w:r w:rsidR="00447D31">
        <w:t>s</w:t>
      </w:r>
      <w:r w:rsidR="0073542A">
        <w:t xml:space="preserve"> in a </w:t>
      </w:r>
      <w:r w:rsidR="00305868">
        <w:t>time period</w:t>
      </w:r>
      <w:r>
        <w:t xml:space="preserve"> and</w:t>
      </w:r>
      <w:r w:rsidR="001076B6">
        <w:t xml:space="preserve"> compared with state-of-the-art Rel-15/16 based schemes</w:t>
      </w:r>
      <w:r w:rsidR="00305868">
        <w:t xml:space="preserve"> with the same configuration</w:t>
      </w:r>
      <w:r w:rsidR="00830ACE">
        <w:t xml:space="preserve">, e.g., the same </w:t>
      </w:r>
      <w:r w:rsidR="001076B6" w:rsidRPr="001076B6">
        <w:t>radio link quality</w:t>
      </w:r>
      <w:r w:rsidR="001076B6" w:rsidRPr="001076B6" w:rsidDel="001076B6">
        <w:t xml:space="preserve"> </w:t>
      </w:r>
      <w:r w:rsidR="00830ACE">
        <w:t>threshold for beam failure detection</w:t>
      </w:r>
      <w:r w:rsidR="00B7564B">
        <w:t>.</w:t>
      </w:r>
    </w:p>
    <w:p w14:paraId="69D055F3" w14:textId="7A4B850F" w:rsidR="00B95112" w:rsidRDefault="00895382" w:rsidP="009E7996">
      <w:pPr>
        <w:pStyle w:val="ListParagraph"/>
        <w:spacing w:before="0"/>
        <w:jc w:val="both"/>
      </w:pPr>
      <w:r>
        <w:t>A</w:t>
      </w:r>
      <w:r w:rsidR="00FD4DC1" w:rsidRPr="00FD4DC1">
        <w:t>ll</w:t>
      </w:r>
      <w:r w:rsidR="00FD4DC1">
        <w:t xml:space="preserve"> the above</w:t>
      </w:r>
      <w:r>
        <w:t xml:space="preserve"> KPIs</w:t>
      </w:r>
      <w:r w:rsidR="00FD4DC1">
        <w:t xml:space="preserve"> need to be reported across a range of SNR/SINR values covering low, moderate and high SNR/SINR regimes.</w:t>
      </w:r>
      <w:r>
        <w:t xml:space="preserve"> Further, the KPIs may be chosen appropriately depending on the scenario being considered. For example, i</w:t>
      </w:r>
      <w:r w:rsidR="00FE35E4">
        <w:t>f we are evaluating the multi-</w:t>
      </w:r>
      <w:r w:rsidR="00FD4DC1">
        <w:t xml:space="preserve">beam </w:t>
      </w:r>
      <w:r w:rsidR="00FE35E4">
        <w:t>scenario</w:t>
      </w:r>
      <w:r w:rsidR="00FD4DC1">
        <w:t xml:space="preserve"> (for example, with simultaneously active multiple panels at the gNB)</w:t>
      </w:r>
      <w:r w:rsidR="00734552">
        <w:t xml:space="preserve">, </w:t>
      </w:r>
      <w:r w:rsidR="00A253EE">
        <w:t>SI</w:t>
      </w:r>
      <w:r w:rsidR="00EF5C85">
        <w:t>N</w:t>
      </w:r>
      <w:r w:rsidR="00A253EE">
        <w:t xml:space="preserve">R and </w:t>
      </w:r>
      <w:r w:rsidR="00BE1A12">
        <w:t xml:space="preserve">sum-rate/network throughput are </w:t>
      </w:r>
      <w:r w:rsidR="004F3B62">
        <w:t xml:space="preserve">more appropriate </w:t>
      </w:r>
      <w:r w:rsidR="00BE1A12">
        <w:t xml:space="preserve">measures. If we are focusing on single UE scenario, then </w:t>
      </w:r>
      <w:r w:rsidR="004F3B62">
        <w:t>s</w:t>
      </w:r>
      <w:r w:rsidR="00BE1A12">
        <w:t xml:space="preserve">ignal strength and single UE throughput </w:t>
      </w:r>
      <w:r w:rsidR="00E0077D">
        <w:t xml:space="preserve">are appropriate metrics. </w:t>
      </w:r>
    </w:p>
    <w:p w14:paraId="6398DD8A" w14:textId="3A93AC00" w:rsidR="00C73F74" w:rsidRDefault="00C73F74" w:rsidP="009E7996">
      <w:pPr>
        <w:pStyle w:val="Proposal"/>
        <w:ind w:left="2127" w:hanging="1418"/>
        <w:jc w:val="both"/>
      </w:pPr>
      <w:bookmarkStart w:id="42" w:name="_Toc101462017"/>
      <w:bookmarkStart w:id="43" w:name="_Toc101462243"/>
      <w:bookmarkStart w:id="44" w:name="_Toc101462361"/>
      <w:bookmarkStart w:id="45" w:name="_Toc101462382"/>
      <w:bookmarkStart w:id="46" w:name="_Toc102031782"/>
      <w:bookmarkStart w:id="47" w:name="_Toc102030981"/>
      <w:bookmarkStart w:id="48" w:name="_Toc102043796"/>
      <w:bookmarkStart w:id="49" w:name="_Toc102079219"/>
      <w:r w:rsidRPr="00C73F74">
        <w:rPr>
          <w:bCs/>
        </w:rPr>
        <w:t xml:space="preserve">KPIs for the AI/ML </w:t>
      </w:r>
      <w:r>
        <w:rPr>
          <w:bCs/>
        </w:rPr>
        <w:t xml:space="preserve">beam management performance </w:t>
      </w:r>
      <w:r w:rsidRPr="00C73F74">
        <w:rPr>
          <w:bCs/>
        </w:rPr>
        <w:t>evaluation</w:t>
      </w:r>
      <w:r>
        <w:rPr>
          <w:bCs/>
        </w:rPr>
        <w:t xml:space="preserve"> should include beam alignment success rate, </w:t>
      </w:r>
      <w:r>
        <w:t>effectiveness (in terms of</w:t>
      </w:r>
      <w:r w:rsidRPr="00E532B2">
        <w:t xml:space="preserve"> </w:t>
      </w:r>
      <w:r>
        <w:t xml:space="preserve">improvement in L1-RSRP or L1-SINR </w:t>
      </w:r>
      <w:r w:rsidRPr="00D80988">
        <w:rPr>
          <w:i/>
          <w:iCs/>
        </w:rPr>
        <w:t>relative</w:t>
      </w:r>
      <w:r>
        <w:t xml:space="preserve"> to legacy schemes), and beam failure rate.</w:t>
      </w:r>
      <w:bookmarkEnd w:id="42"/>
      <w:bookmarkEnd w:id="43"/>
      <w:bookmarkEnd w:id="44"/>
      <w:bookmarkEnd w:id="45"/>
      <w:bookmarkEnd w:id="46"/>
      <w:bookmarkEnd w:id="47"/>
      <w:bookmarkEnd w:id="48"/>
      <w:bookmarkEnd w:id="49"/>
      <w:r>
        <w:t xml:space="preserve">  </w:t>
      </w:r>
    </w:p>
    <w:p w14:paraId="6009770E" w14:textId="46273E10" w:rsidR="00BA147C" w:rsidRPr="006B7183" w:rsidRDefault="00BA147C" w:rsidP="00BA147C">
      <w:pPr>
        <w:pStyle w:val="ListParagraph"/>
        <w:numPr>
          <w:ilvl w:val="0"/>
          <w:numId w:val="41"/>
        </w:numPr>
        <w:rPr>
          <w:b/>
          <w:bCs/>
        </w:rPr>
      </w:pPr>
      <w:r>
        <w:rPr>
          <w:b/>
          <w:bCs/>
        </w:rPr>
        <w:t>Beam management S</w:t>
      </w:r>
      <w:r w:rsidR="00BE39FB">
        <w:rPr>
          <w:b/>
          <w:bCs/>
        </w:rPr>
        <w:t>ignaling</w:t>
      </w:r>
      <w:r>
        <w:rPr>
          <w:b/>
          <w:bCs/>
        </w:rPr>
        <w:t xml:space="preserve"> </w:t>
      </w:r>
      <w:r w:rsidRPr="006B7183">
        <w:rPr>
          <w:b/>
          <w:bCs/>
        </w:rPr>
        <w:t>overhead</w:t>
      </w:r>
    </w:p>
    <w:p w14:paraId="7AE18BBE" w14:textId="77777777" w:rsidR="00B448A5" w:rsidRPr="00B448A5" w:rsidRDefault="00B448A5" w:rsidP="009E7996">
      <w:pPr>
        <w:pStyle w:val="ListParagraph"/>
        <w:jc w:val="both"/>
      </w:pPr>
      <w:r w:rsidRPr="00B448A5">
        <w:t xml:space="preserve">Signaling overhead incurred by the AI/ML method, which may include the following, need to be considered: </w:t>
      </w:r>
    </w:p>
    <w:p w14:paraId="39BB0198" w14:textId="43A70F7E" w:rsidR="00B448A5" w:rsidRPr="00B448A5" w:rsidRDefault="00845FCD" w:rsidP="009E7996">
      <w:pPr>
        <w:pStyle w:val="ListParagraph"/>
        <w:numPr>
          <w:ilvl w:val="0"/>
          <w:numId w:val="58"/>
        </w:numPr>
        <w:jc w:val="both"/>
      </w:pPr>
      <w:r>
        <w:t xml:space="preserve">Number of </w:t>
      </w:r>
      <w:r w:rsidR="000E1482">
        <w:t>r</w:t>
      </w:r>
      <w:r w:rsidR="00B448A5" w:rsidRPr="00B448A5">
        <w:t>eference signals (e.g., CSI-RS, SRS, SS blocks etc.)</w:t>
      </w:r>
      <w:r w:rsidR="007C644E">
        <w:t xml:space="preserve"> configured for a beam management procedure</w:t>
      </w:r>
      <w:r w:rsidR="00AA079A">
        <w:t>.</w:t>
      </w:r>
    </w:p>
    <w:p w14:paraId="5638EA93" w14:textId="7B0A2DB6" w:rsidR="00B448A5" w:rsidRPr="00B448A5" w:rsidRDefault="000E1482" w:rsidP="009E7996">
      <w:pPr>
        <w:pStyle w:val="ListParagraph"/>
        <w:numPr>
          <w:ilvl w:val="0"/>
          <w:numId w:val="58"/>
        </w:numPr>
        <w:jc w:val="both"/>
      </w:pPr>
      <w:r>
        <w:t>Number of m</w:t>
      </w:r>
      <w:r w:rsidR="00B448A5" w:rsidRPr="00B448A5">
        <w:t xml:space="preserve">easurement reports </w:t>
      </w:r>
      <w:r w:rsidR="002F71E3">
        <w:t>and the corresponding report content</w:t>
      </w:r>
      <w:r w:rsidR="009312AE">
        <w:t>.</w:t>
      </w:r>
    </w:p>
    <w:p w14:paraId="608BF8BE" w14:textId="77777777" w:rsidR="00B448A5" w:rsidRPr="00B448A5" w:rsidRDefault="00B448A5" w:rsidP="009E7996">
      <w:pPr>
        <w:pStyle w:val="ListParagraph"/>
        <w:numPr>
          <w:ilvl w:val="0"/>
          <w:numId w:val="58"/>
        </w:numPr>
        <w:jc w:val="both"/>
      </w:pPr>
      <w:r w:rsidRPr="00B448A5">
        <w:t xml:space="preserve">Any other signals that need to be exchanged between UE and gNB to support the AI/ML model, such as signaling in another carrier (e.g., FR1), UE location information, spatial features of the environment etc. </w:t>
      </w:r>
    </w:p>
    <w:p w14:paraId="4F154E69" w14:textId="23056F6C" w:rsidR="006A3CEE" w:rsidRDefault="00B448A5" w:rsidP="009E7996">
      <w:pPr>
        <w:pStyle w:val="ListParagraph"/>
        <w:spacing w:before="0"/>
        <w:contextualSpacing w:val="0"/>
        <w:jc w:val="both"/>
      </w:pPr>
      <w:r w:rsidRPr="00B448A5">
        <w:lastRenderedPageBreak/>
        <w:t>Further, the signaling overhead incurred during every phase in the lifecycle of the AI/ML model (</w:t>
      </w:r>
      <w:r>
        <w:t>t</w:t>
      </w:r>
      <w:r w:rsidRPr="00B448A5">
        <w:t xml:space="preserve">raining, validation, inference, model update) should be reported. </w:t>
      </w:r>
    </w:p>
    <w:p w14:paraId="5463F38F" w14:textId="50889042" w:rsidR="005B1374" w:rsidRDefault="00FD305F" w:rsidP="009E7996">
      <w:pPr>
        <w:pStyle w:val="ListParagraph"/>
        <w:spacing w:before="0"/>
        <w:contextualSpacing w:val="0"/>
        <w:jc w:val="both"/>
      </w:pPr>
      <w:r>
        <w:t>W</w:t>
      </w:r>
      <w:r w:rsidR="00A92DAB">
        <w:t>e suggest using the</w:t>
      </w:r>
      <w:r w:rsidR="00EF5C85">
        <w:t xml:space="preserve"> state-of-the-art Rel-1</w:t>
      </w:r>
      <w:r w:rsidR="00D2628B">
        <w:t>7</w:t>
      </w:r>
      <w:r w:rsidR="00EF5C85">
        <w:t xml:space="preserve"> based schemes</w:t>
      </w:r>
      <w:r w:rsidR="00A92DAB" w:rsidRPr="003D6BFA">
        <w:t xml:space="preserve"> as the baseline</w:t>
      </w:r>
      <w:r w:rsidR="00EF5C85">
        <w:t>.</w:t>
      </w:r>
    </w:p>
    <w:p w14:paraId="7512EC93" w14:textId="6EE6A955" w:rsidR="00235686" w:rsidRDefault="00235686" w:rsidP="009E7996">
      <w:pPr>
        <w:pStyle w:val="Proposal"/>
        <w:ind w:left="2127" w:hanging="1418"/>
        <w:jc w:val="both"/>
      </w:pPr>
      <w:bookmarkStart w:id="50" w:name="_Toc101462018"/>
      <w:bookmarkStart w:id="51" w:name="_Toc101462244"/>
      <w:bookmarkStart w:id="52" w:name="_Toc101462362"/>
      <w:bookmarkStart w:id="53" w:name="_Toc101462383"/>
      <w:bookmarkStart w:id="54" w:name="_Toc102031783"/>
      <w:bookmarkStart w:id="55" w:name="_Toc102030982"/>
      <w:bookmarkStart w:id="56" w:name="_Toc102043797"/>
      <w:bookmarkStart w:id="57" w:name="_Toc102079220"/>
      <w:r>
        <w:rPr>
          <w:bCs/>
        </w:rPr>
        <w:t xml:space="preserve">Beam management signaling (e.g., RS, measurement reports) overhead </w:t>
      </w:r>
      <w:r w:rsidR="00C048A8">
        <w:rPr>
          <w:bCs/>
        </w:rPr>
        <w:t xml:space="preserve">required </w:t>
      </w:r>
      <w:r>
        <w:rPr>
          <w:bCs/>
        </w:rPr>
        <w:t xml:space="preserve">for a proposed AI/ML model </w:t>
      </w:r>
      <w:r w:rsidR="00C048A8">
        <w:rPr>
          <w:bCs/>
        </w:rPr>
        <w:t>(</w:t>
      </w:r>
      <w:r w:rsidR="00C048A8">
        <w:t xml:space="preserve">at </w:t>
      </w:r>
      <w:r w:rsidR="00C048A8" w:rsidRPr="005B1374">
        <w:rPr>
          <w:i/>
          <w:iCs/>
        </w:rPr>
        <w:t>every</w:t>
      </w:r>
      <w:r w:rsidR="00C048A8">
        <w:t xml:space="preserve"> phase in the model lifecycle</w:t>
      </w:r>
      <w:r w:rsidR="00C048A8">
        <w:rPr>
          <w:bCs/>
        </w:rPr>
        <w:t xml:space="preserve">) </w:t>
      </w:r>
      <w:r>
        <w:rPr>
          <w:bCs/>
        </w:rPr>
        <w:t xml:space="preserve">should be </w:t>
      </w:r>
      <w:r w:rsidR="00C048A8">
        <w:rPr>
          <w:bCs/>
        </w:rPr>
        <w:t>evaluated</w:t>
      </w:r>
      <w:r>
        <w:rPr>
          <w:bCs/>
        </w:rPr>
        <w:t xml:space="preserve">. This can be </w:t>
      </w:r>
      <w:r w:rsidR="00C048A8">
        <w:rPr>
          <w:bCs/>
        </w:rPr>
        <w:t xml:space="preserve">reported </w:t>
      </w:r>
      <w:r>
        <w:rPr>
          <w:bCs/>
        </w:rPr>
        <w:t>relative</w:t>
      </w:r>
      <w:r w:rsidR="00C048A8">
        <w:rPr>
          <w:bCs/>
        </w:rPr>
        <w:t xml:space="preserve"> to </w:t>
      </w:r>
      <w:r w:rsidR="00C048A8">
        <w:t>state-of-the-art Rel-</w:t>
      </w:r>
      <w:r w:rsidR="00C131A9">
        <w:t xml:space="preserve">17 </w:t>
      </w:r>
      <w:r w:rsidR="00C048A8">
        <w:t>based baseline schemes</w:t>
      </w:r>
      <w:r>
        <w:t>.</w:t>
      </w:r>
      <w:bookmarkEnd w:id="50"/>
      <w:bookmarkEnd w:id="51"/>
      <w:bookmarkEnd w:id="52"/>
      <w:bookmarkEnd w:id="53"/>
      <w:bookmarkEnd w:id="54"/>
      <w:bookmarkEnd w:id="55"/>
      <w:bookmarkEnd w:id="56"/>
      <w:bookmarkEnd w:id="57"/>
      <w:r>
        <w:t xml:space="preserve">  </w:t>
      </w:r>
    </w:p>
    <w:p w14:paraId="0533BA52" w14:textId="21FB1280" w:rsidR="002F386F" w:rsidRPr="00D80988" w:rsidRDefault="00782CE0" w:rsidP="00D80988">
      <w:pPr>
        <w:pStyle w:val="ListParagraph"/>
        <w:numPr>
          <w:ilvl w:val="0"/>
          <w:numId w:val="41"/>
        </w:numPr>
        <w:rPr>
          <w:b/>
          <w:bCs/>
        </w:rPr>
      </w:pPr>
      <w:r w:rsidRPr="007712B2">
        <w:rPr>
          <w:b/>
          <w:bCs/>
        </w:rPr>
        <w:t>Latency</w:t>
      </w:r>
      <w:r w:rsidRPr="00D80988">
        <w:rPr>
          <w:b/>
          <w:bCs/>
        </w:rPr>
        <w:t xml:space="preserve"> </w:t>
      </w:r>
    </w:p>
    <w:p w14:paraId="59B0F6C6" w14:textId="74BCAC87" w:rsidR="00782CE0" w:rsidRDefault="000F60B0" w:rsidP="009E7996">
      <w:pPr>
        <w:pStyle w:val="ListParagraph"/>
        <w:jc w:val="both"/>
      </w:pPr>
      <w:r>
        <w:t>T</w:t>
      </w:r>
      <w:r w:rsidR="00782CE0">
        <w:t xml:space="preserve">ime </w:t>
      </w:r>
      <w:r>
        <w:t xml:space="preserve">required </w:t>
      </w:r>
      <w:r w:rsidR="007832E1">
        <w:t xml:space="preserve">for </w:t>
      </w:r>
      <w:r w:rsidR="00547076">
        <w:t>each phase of the beam management, as applicable to the method being considered.</w:t>
      </w:r>
      <w:r w:rsidR="007832E1">
        <w:t xml:space="preserve"> </w:t>
      </w:r>
      <w:r w:rsidR="005A298F">
        <w:t>It</w:t>
      </w:r>
      <w:r w:rsidR="000D13BF">
        <w:t xml:space="preserve"> should include the time required for selecting the Tx</w:t>
      </w:r>
      <w:r w:rsidR="00EC3671">
        <w:t>-</w:t>
      </w:r>
      <w:r w:rsidR="000D13BF">
        <w:t xml:space="preserve">Rx beam pair and include the following. </w:t>
      </w:r>
    </w:p>
    <w:p w14:paraId="1A322A18" w14:textId="79567808" w:rsidR="008D3554" w:rsidRDefault="003B48DE" w:rsidP="009E7996">
      <w:pPr>
        <w:pStyle w:val="ListParagraph"/>
        <w:numPr>
          <w:ilvl w:val="0"/>
          <w:numId w:val="47"/>
        </w:numPr>
        <w:spacing w:before="0" w:after="0"/>
        <w:ind w:left="1560"/>
        <w:contextualSpacing w:val="0"/>
        <w:jc w:val="both"/>
      </w:pPr>
      <w:r>
        <w:t xml:space="preserve">Tx beam training: </w:t>
      </w:r>
      <w:r w:rsidR="003710C3">
        <w:t>T</w:t>
      </w:r>
      <w:r>
        <w:t xml:space="preserve">he average time required for the UE to </w:t>
      </w:r>
      <w:r w:rsidR="00392DA2">
        <w:t>acquire/select</w:t>
      </w:r>
      <w:r>
        <w:t xml:space="preserve"> a </w:t>
      </w:r>
      <w:r w:rsidR="00392DA2">
        <w:t xml:space="preserve">gNB Tx </w:t>
      </w:r>
      <w:r>
        <w:t>beam with a measured L1-RSRP/L1-SINR larger than a threshold among a set of configured Tx beams.</w:t>
      </w:r>
    </w:p>
    <w:p w14:paraId="189B72A4" w14:textId="79909E90" w:rsidR="00781C72" w:rsidRDefault="003B48DE" w:rsidP="009E7996">
      <w:pPr>
        <w:pStyle w:val="ListParagraph"/>
        <w:numPr>
          <w:ilvl w:val="0"/>
          <w:numId w:val="47"/>
        </w:numPr>
        <w:spacing w:before="0"/>
        <w:ind w:left="1560"/>
        <w:contextualSpacing w:val="0"/>
        <w:jc w:val="both"/>
      </w:pPr>
      <w:r>
        <w:t xml:space="preserve">Rx beam training: </w:t>
      </w:r>
      <w:r w:rsidR="003710C3">
        <w:t>T</w:t>
      </w:r>
      <w:r>
        <w:t xml:space="preserve">he average time required for the UE to </w:t>
      </w:r>
      <w:r w:rsidR="00392DA2">
        <w:t xml:space="preserve">acquire/select </w:t>
      </w:r>
      <w:r>
        <w:t xml:space="preserve">a Rx beam with </w:t>
      </w:r>
      <w:r w:rsidR="00E21991">
        <w:t xml:space="preserve">measurements </w:t>
      </w:r>
      <w:r w:rsidR="00E21991" w:rsidRPr="00E21991">
        <w:t>on the same</w:t>
      </w:r>
      <w:r w:rsidR="00E21991">
        <w:t xml:space="preserve"> gNB</w:t>
      </w:r>
      <w:r w:rsidR="00E21991" w:rsidRPr="00E21991">
        <w:t xml:space="preserve"> Tx beam</w:t>
      </w:r>
      <w:r w:rsidR="00E21991">
        <w:t xml:space="preserve"> and</w:t>
      </w:r>
      <w:r>
        <w:t xml:space="preserve"> measured L1-RSRP/L1-SINR larger than a threshold among a set of Rx beams.</w:t>
      </w:r>
    </w:p>
    <w:p w14:paraId="1E89B9D3" w14:textId="0EC68845" w:rsidR="00781C72" w:rsidRDefault="00781C72" w:rsidP="009E7996">
      <w:pPr>
        <w:pStyle w:val="Proposal"/>
        <w:ind w:left="2127" w:hanging="1418"/>
        <w:jc w:val="both"/>
      </w:pPr>
      <w:bookmarkStart w:id="58" w:name="_Toc101462019"/>
      <w:bookmarkStart w:id="59" w:name="_Toc101462245"/>
      <w:bookmarkStart w:id="60" w:name="_Toc101462363"/>
      <w:bookmarkStart w:id="61" w:name="_Toc101462384"/>
      <w:bookmarkStart w:id="62" w:name="_Toc102031784"/>
      <w:bookmarkStart w:id="63" w:name="_Toc102030983"/>
      <w:bookmarkStart w:id="64" w:name="_Toc102043798"/>
      <w:bookmarkStart w:id="65" w:name="_Toc102079221"/>
      <w:r>
        <w:rPr>
          <w:bCs/>
        </w:rPr>
        <w:t xml:space="preserve">Beam </w:t>
      </w:r>
      <w:r w:rsidR="00400824">
        <w:rPr>
          <w:bCs/>
        </w:rPr>
        <w:t xml:space="preserve">acquisition/selection latency including Tx/Rx beam training should be evaluated for a proposed </w:t>
      </w:r>
      <w:r>
        <w:rPr>
          <w:bCs/>
        </w:rPr>
        <w:t>AI/ML model</w:t>
      </w:r>
      <w:r>
        <w:t>.</w:t>
      </w:r>
      <w:bookmarkEnd w:id="58"/>
      <w:bookmarkEnd w:id="59"/>
      <w:bookmarkEnd w:id="60"/>
      <w:bookmarkEnd w:id="61"/>
      <w:bookmarkEnd w:id="62"/>
      <w:bookmarkEnd w:id="63"/>
      <w:bookmarkEnd w:id="64"/>
      <w:bookmarkEnd w:id="65"/>
      <w:r>
        <w:t xml:space="preserve">  </w:t>
      </w:r>
    </w:p>
    <w:p w14:paraId="7BFAC268" w14:textId="29A3A6FA" w:rsidR="00C826FC" w:rsidRPr="006B7183" w:rsidRDefault="005751E7">
      <w:pPr>
        <w:pStyle w:val="ListParagraph"/>
        <w:numPr>
          <w:ilvl w:val="0"/>
          <w:numId w:val="41"/>
        </w:numPr>
        <w:rPr>
          <w:b/>
          <w:bCs/>
        </w:rPr>
      </w:pPr>
      <w:r w:rsidRPr="006B7183">
        <w:rPr>
          <w:b/>
          <w:bCs/>
        </w:rPr>
        <w:t>Computational complexity</w:t>
      </w:r>
    </w:p>
    <w:p w14:paraId="240728D4" w14:textId="769C905E" w:rsidR="00710316" w:rsidRDefault="002F3C64" w:rsidP="009E7996">
      <w:pPr>
        <w:pStyle w:val="ListParagraph"/>
        <w:spacing w:before="0"/>
        <w:contextualSpacing w:val="0"/>
        <w:jc w:val="both"/>
      </w:pPr>
      <w:r>
        <w:t>Computational complexity</w:t>
      </w:r>
      <w:r w:rsidR="00F80421">
        <w:t xml:space="preserve"> and/or the power consumption </w:t>
      </w:r>
      <w:r w:rsidR="00C54641">
        <w:t xml:space="preserve">of the beam </w:t>
      </w:r>
      <w:proofErr w:type="spellStart"/>
      <w:r w:rsidR="00C54641">
        <w:t>managment</w:t>
      </w:r>
      <w:proofErr w:type="spellEnd"/>
      <w:r w:rsidR="00C54641">
        <w:t xml:space="preserve"> AI/ML model </w:t>
      </w:r>
      <w:r w:rsidR="008E3E2F">
        <w:t>is</w:t>
      </w:r>
      <w:r w:rsidR="00335365">
        <w:t xml:space="preserve"> a</w:t>
      </w:r>
      <w:r w:rsidR="00BC25DC">
        <w:t xml:space="preserve"> metric that </w:t>
      </w:r>
      <w:r w:rsidR="008F0DFE">
        <w:t xml:space="preserve">captures </w:t>
      </w:r>
      <w:r w:rsidR="008E3E2F">
        <w:t>the</w:t>
      </w:r>
      <w:r w:rsidR="00335365">
        <w:t xml:space="preserve"> cost incurred </w:t>
      </w:r>
      <w:r w:rsidR="00210527">
        <w:t xml:space="preserve">by the method. </w:t>
      </w:r>
      <w:r w:rsidR="004270C0">
        <w:t>T</w:t>
      </w:r>
      <w:r w:rsidR="00F0148E">
        <w:t xml:space="preserve">he computational complexity and power consumption are </w:t>
      </w:r>
      <w:r w:rsidR="00DD5305">
        <w:t xml:space="preserve">tightly </w:t>
      </w:r>
      <w:r w:rsidR="00C54641">
        <w:t>coupled</w:t>
      </w:r>
      <w:r w:rsidR="004270C0">
        <w:t xml:space="preserve"> </w:t>
      </w:r>
      <w:r w:rsidR="00DD5305">
        <w:t>and an important consideration for a UE</w:t>
      </w:r>
      <w:r w:rsidR="00030322">
        <w:t>.</w:t>
      </w:r>
      <w:r w:rsidR="004270C0">
        <w:t xml:space="preserve"> </w:t>
      </w:r>
      <w:r w:rsidR="00030322">
        <w:t>(I</w:t>
      </w:r>
      <w:r w:rsidR="00710316">
        <w:t>n some cases</w:t>
      </w:r>
      <w:r w:rsidR="004270C0">
        <w:t xml:space="preserve">, power consumption could be a more </w:t>
      </w:r>
      <w:r w:rsidR="00D472BA">
        <w:t>useful/appealing metric</w:t>
      </w:r>
      <w:r w:rsidR="00030322">
        <w:t xml:space="preserve">; </w:t>
      </w:r>
      <w:r w:rsidR="00D472BA">
        <w:t xml:space="preserve">for example, in </w:t>
      </w:r>
      <w:r w:rsidR="00710316">
        <w:t xml:space="preserve">the </w:t>
      </w:r>
      <w:r w:rsidR="00D472BA">
        <w:t xml:space="preserve">case of UE). </w:t>
      </w:r>
    </w:p>
    <w:p w14:paraId="0BE935AF" w14:textId="77777777" w:rsidR="00EC3671" w:rsidRPr="00EC3671" w:rsidRDefault="00EC3671" w:rsidP="00EC3671">
      <w:pPr>
        <w:pStyle w:val="ListParagraph"/>
      </w:pPr>
      <w:r w:rsidRPr="00EC3671">
        <w:t xml:space="preserve">The complexity/power consumption should be considered for </w:t>
      </w:r>
    </w:p>
    <w:p w14:paraId="0CBD37F2" w14:textId="77777777" w:rsidR="00EC3671" w:rsidRPr="00EC3671" w:rsidRDefault="00EC3671" w:rsidP="00EC3671">
      <w:pPr>
        <w:pStyle w:val="ListParagraph"/>
        <w:numPr>
          <w:ilvl w:val="0"/>
          <w:numId w:val="59"/>
        </w:numPr>
      </w:pPr>
      <w:r w:rsidRPr="00EC3671">
        <w:t>Model inference</w:t>
      </w:r>
    </w:p>
    <w:p w14:paraId="5217E953" w14:textId="77777777" w:rsidR="00EC3671" w:rsidRPr="00EC3671" w:rsidRDefault="00EC3671" w:rsidP="009E7996">
      <w:pPr>
        <w:pStyle w:val="ListParagraph"/>
        <w:numPr>
          <w:ilvl w:val="0"/>
          <w:numId w:val="59"/>
        </w:numPr>
        <w:jc w:val="both"/>
      </w:pPr>
      <w:r w:rsidRPr="00EC3671">
        <w:t xml:space="preserve">Model update/retraining, if applicable. In case of model update/retraining, the frequency of update/retraining also need to be accounted for. </w:t>
      </w:r>
    </w:p>
    <w:p w14:paraId="7A5EE7A5" w14:textId="77777777" w:rsidR="00EC3671" w:rsidRPr="00EC3671" w:rsidRDefault="00EC3671" w:rsidP="009E7996">
      <w:pPr>
        <w:pStyle w:val="ListParagraph"/>
        <w:numPr>
          <w:ilvl w:val="0"/>
          <w:numId w:val="59"/>
        </w:numPr>
        <w:jc w:val="both"/>
      </w:pPr>
      <w:r w:rsidRPr="00EC3671">
        <w:t>Model training complexity should be considered only if the training happens on-site in an online fashion, at the expense of network resources</w:t>
      </w:r>
    </w:p>
    <w:p w14:paraId="7F4B6EDE" w14:textId="25E9A49F" w:rsidR="00EC3671" w:rsidRDefault="00EC3671" w:rsidP="009E7996">
      <w:pPr>
        <w:pStyle w:val="ListParagraph"/>
        <w:spacing w:before="0"/>
        <w:contextualSpacing w:val="0"/>
        <w:jc w:val="both"/>
      </w:pPr>
      <w:r w:rsidRPr="00EC3671">
        <w:t xml:space="preserve">It would be useful/insightful to consider both the </w:t>
      </w:r>
      <w:r w:rsidRPr="00EC3671">
        <w:rPr>
          <w:i/>
          <w:iCs/>
        </w:rPr>
        <w:t>average</w:t>
      </w:r>
      <w:r w:rsidRPr="00EC3671">
        <w:t xml:space="preserve"> and the </w:t>
      </w:r>
      <w:r w:rsidRPr="00EC3671">
        <w:rPr>
          <w:i/>
          <w:iCs/>
        </w:rPr>
        <w:t>worst case</w:t>
      </w:r>
      <w:r w:rsidRPr="00EC3671">
        <w:t xml:space="preserve"> values for the complexity/power consumption</w:t>
      </w:r>
      <w:r w:rsidRPr="00A67EC0">
        <w:t>.</w:t>
      </w:r>
    </w:p>
    <w:p w14:paraId="60A8C6BA" w14:textId="27502CC0" w:rsidR="00DD5305" w:rsidRDefault="00DD5305" w:rsidP="009E7996">
      <w:pPr>
        <w:pStyle w:val="Proposal"/>
        <w:ind w:left="2127" w:hanging="1418"/>
        <w:jc w:val="both"/>
      </w:pPr>
      <w:bookmarkStart w:id="66" w:name="_Toc101462020"/>
      <w:bookmarkStart w:id="67" w:name="_Toc101462246"/>
      <w:bookmarkStart w:id="68" w:name="_Toc101462364"/>
      <w:bookmarkStart w:id="69" w:name="_Toc101462385"/>
      <w:bookmarkStart w:id="70" w:name="_Toc102031785"/>
      <w:bookmarkStart w:id="71" w:name="_Toc102030984"/>
      <w:bookmarkStart w:id="72" w:name="_Toc102043799"/>
      <w:bookmarkStart w:id="73" w:name="_Toc102079222"/>
      <w:r>
        <w:rPr>
          <w:bCs/>
        </w:rPr>
        <w:t xml:space="preserve">Computation complexity of the proposed AI/ML model should be evaluated at </w:t>
      </w:r>
      <w:r w:rsidRPr="005B1374">
        <w:rPr>
          <w:i/>
          <w:iCs/>
        </w:rPr>
        <w:t>every</w:t>
      </w:r>
      <w:r>
        <w:t xml:space="preserve"> phase in the model lifecycle - training, inference, update.</w:t>
      </w:r>
      <w:bookmarkEnd w:id="66"/>
      <w:bookmarkEnd w:id="67"/>
      <w:bookmarkEnd w:id="68"/>
      <w:bookmarkEnd w:id="69"/>
      <w:bookmarkEnd w:id="70"/>
      <w:bookmarkEnd w:id="71"/>
      <w:bookmarkEnd w:id="72"/>
      <w:bookmarkEnd w:id="73"/>
      <w:r>
        <w:t xml:space="preserve">  </w:t>
      </w:r>
    </w:p>
    <w:p w14:paraId="19741E29" w14:textId="77777777" w:rsidR="00374495" w:rsidRPr="008D0415" w:rsidRDefault="00374495" w:rsidP="00374495">
      <w:pPr>
        <w:pStyle w:val="References"/>
        <w:numPr>
          <w:ilvl w:val="0"/>
          <w:numId w:val="41"/>
        </w:numPr>
        <w:spacing w:line="256" w:lineRule="auto"/>
        <w:rPr>
          <w:b/>
          <w:bCs/>
        </w:rPr>
      </w:pPr>
      <w:r w:rsidRPr="008D0415">
        <w:rPr>
          <w:b/>
          <w:bCs/>
        </w:rPr>
        <w:t>Time required for training/Convergence time</w:t>
      </w:r>
    </w:p>
    <w:p w14:paraId="16B5C39F" w14:textId="77777777" w:rsidR="00374495" w:rsidRDefault="00374495" w:rsidP="00374495">
      <w:pPr>
        <w:pStyle w:val="References"/>
        <w:numPr>
          <w:ilvl w:val="1"/>
          <w:numId w:val="41"/>
        </w:numPr>
        <w:spacing w:line="256" w:lineRule="auto"/>
      </w:pPr>
      <w:r w:rsidRPr="008D0415">
        <w:t>Model Training</w:t>
      </w:r>
    </w:p>
    <w:p w14:paraId="561E6222" w14:textId="118AD277" w:rsidR="00374495" w:rsidRDefault="00374495" w:rsidP="009E7996">
      <w:pPr>
        <w:pStyle w:val="References"/>
        <w:numPr>
          <w:ilvl w:val="2"/>
          <w:numId w:val="41"/>
        </w:numPr>
        <w:spacing w:line="256" w:lineRule="auto"/>
        <w:jc w:val="both"/>
      </w:pPr>
      <w:r>
        <w:t xml:space="preserve">For example, </w:t>
      </w:r>
      <w:r w:rsidRPr="00570B79">
        <w:t xml:space="preserve">in case of </w:t>
      </w:r>
      <w:r w:rsidR="00C54641">
        <w:t xml:space="preserve">beam selection/prediction AI/ML model based on </w:t>
      </w:r>
      <w:r w:rsidRPr="00570B79">
        <w:t xml:space="preserve">reinforcement learning (RL with Q-learning) with online training, we may have to wait for some time before the training converges to a certain state before using the AI/ML model for inference. We </w:t>
      </w:r>
      <w:r w:rsidR="006D4CD4">
        <w:t>may</w:t>
      </w:r>
      <w:r w:rsidRPr="00570B79">
        <w:t xml:space="preserve"> </w:t>
      </w:r>
      <w:r w:rsidRPr="008D0415">
        <w:rPr>
          <w:i/>
          <w:iCs/>
        </w:rPr>
        <w:t>not</w:t>
      </w:r>
      <w:r w:rsidRPr="00570B79">
        <w:t xml:space="preserve"> use the model for inference during this period and we have to fall back to non-AI/ML methods during </w:t>
      </w:r>
      <w:r w:rsidR="006D4CD4">
        <w:t>t</w:t>
      </w:r>
      <w:r w:rsidRPr="00570B79">
        <w:t xml:space="preserve">his period. Note that training time </w:t>
      </w:r>
      <w:r w:rsidRPr="008D0415">
        <w:rPr>
          <w:i/>
          <w:iCs/>
        </w:rPr>
        <w:t>need not</w:t>
      </w:r>
      <w:r w:rsidRPr="00570B79">
        <w:t xml:space="preserve"> be considered if the model is trained </w:t>
      </w:r>
      <w:r w:rsidR="000463E4">
        <w:t xml:space="preserve">offline (e.g., </w:t>
      </w:r>
      <w:r w:rsidRPr="00570B79">
        <w:t>in the lab</w:t>
      </w:r>
      <w:r w:rsidR="000463E4">
        <w:t>)</w:t>
      </w:r>
      <w:r w:rsidRPr="00570B79">
        <w:t xml:space="preserve"> </w:t>
      </w:r>
      <w:r w:rsidR="006D4CD4">
        <w:t xml:space="preserve">before </w:t>
      </w:r>
      <w:r w:rsidR="009E7996">
        <w:t>it is</w:t>
      </w:r>
      <w:r w:rsidRPr="00570B79">
        <w:t xml:space="preserve"> deployed in the field.</w:t>
      </w:r>
      <w:r w:rsidRPr="008D0415">
        <w:t xml:space="preserve"> </w:t>
      </w:r>
    </w:p>
    <w:p w14:paraId="66A7951B" w14:textId="2B746B12" w:rsidR="00374495" w:rsidRDefault="00374495" w:rsidP="00374495">
      <w:pPr>
        <w:pStyle w:val="References"/>
        <w:numPr>
          <w:ilvl w:val="1"/>
          <w:numId w:val="41"/>
        </w:numPr>
        <w:spacing w:line="256" w:lineRule="auto"/>
      </w:pPr>
      <w:r>
        <w:t>Model update/re</w:t>
      </w:r>
      <w:r w:rsidR="000463E4">
        <w:t>-</w:t>
      </w:r>
      <w:r>
        <w:t>training</w:t>
      </w:r>
    </w:p>
    <w:p w14:paraId="46101615" w14:textId="4B38163E" w:rsidR="00EC3671" w:rsidRDefault="00374495" w:rsidP="009E7996">
      <w:pPr>
        <w:pStyle w:val="References"/>
        <w:numPr>
          <w:ilvl w:val="2"/>
          <w:numId w:val="41"/>
        </w:numPr>
        <w:spacing w:line="256" w:lineRule="auto"/>
        <w:jc w:val="both"/>
      </w:pPr>
      <w:r>
        <w:t>If the model is not ad</w:t>
      </w:r>
      <w:r w:rsidR="000463E4">
        <w:t>a</w:t>
      </w:r>
      <w:r>
        <w:t xml:space="preserve">ptable to changing network scenarios/environment and/or </w:t>
      </w:r>
      <w:r w:rsidR="001441C4">
        <w:t>a change in the statistical properties of the data (e.g., shift</w:t>
      </w:r>
      <w:r>
        <w:t xml:space="preserve"> in the </w:t>
      </w:r>
      <w:r w:rsidR="001441C4">
        <w:t xml:space="preserve">data </w:t>
      </w:r>
      <w:r>
        <w:t>distribution</w:t>
      </w:r>
      <w:r w:rsidR="001441C4">
        <w:t>),</w:t>
      </w:r>
      <w:r>
        <w:t xml:space="preserve"> it need to be updated or re-trained from time to time and we may not be able to use the model for inference during </w:t>
      </w:r>
      <w:r w:rsidR="00EC3671">
        <w:t xml:space="preserve">such update sessions. </w:t>
      </w:r>
    </w:p>
    <w:p w14:paraId="0352C59F" w14:textId="28078D13" w:rsidR="00374495" w:rsidRDefault="00374495" w:rsidP="009E7996">
      <w:pPr>
        <w:ind w:left="1080"/>
        <w:jc w:val="both"/>
        <w:rPr>
          <w:szCs w:val="16"/>
        </w:rPr>
      </w:pPr>
      <w:r w:rsidRPr="004D344C">
        <w:rPr>
          <w:b/>
          <w:bCs/>
          <w:i/>
          <w:iCs/>
          <w:szCs w:val="16"/>
        </w:rPr>
        <w:t>Note</w:t>
      </w:r>
      <w:r>
        <w:rPr>
          <w:szCs w:val="16"/>
        </w:rPr>
        <w:t xml:space="preserve">:  The training time required in the lab before model deployment </w:t>
      </w:r>
      <w:r w:rsidR="00E910FF">
        <w:rPr>
          <w:szCs w:val="16"/>
        </w:rPr>
        <w:t>does</w:t>
      </w:r>
      <w:r>
        <w:rPr>
          <w:szCs w:val="16"/>
        </w:rPr>
        <w:t xml:space="preserve"> not </w:t>
      </w:r>
      <w:r w:rsidR="00E910FF">
        <w:rPr>
          <w:szCs w:val="16"/>
        </w:rPr>
        <w:t>need to be accounted</w:t>
      </w:r>
      <w:r>
        <w:rPr>
          <w:szCs w:val="16"/>
        </w:rPr>
        <w:t xml:space="preserve">. Some of the AI/ML methods for beam management may not require dedicated training time and this metric need not be reported for such methods. </w:t>
      </w:r>
    </w:p>
    <w:p w14:paraId="2371B59A" w14:textId="0D89E600" w:rsidR="000463E4" w:rsidRDefault="000463E4" w:rsidP="009E7996">
      <w:pPr>
        <w:pStyle w:val="Proposal"/>
        <w:ind w:left="2127" w:hanging="1418"/>
        <w:jc w:val="both"/>
      </w:pPr>
      <w:bookmarkStart w:id="74" w:name="_Toc101462021"/>
      <w:bookmarkStart w:id="75" w:name="_Toc101462247"/>
      <w:bookmarkStart w:id="76" w:name="_Toc101462365"/>
      <w:bookmarkStart w:id="77" w:name="_Toc101462386"/>
      <w:bookmarkStart w:id="78" w:name="_Toc102031786"/>
      <w:bookmarkStart w:id="79" w:name="_Toc102030985"/>
      <w:bookmarkStart w:id="80" w:name="_Toc102043800"/>
      <w:bookmarkStart w:id="81" w:name="_Toc102079223"/>
      <w:r>
        <w:rPr>
          <w:rFonts w:eastAsia="Calibri" w:cs="Times New Roman"/>
          <w:szCs w:val="20"/>
        </w:rPr>
        <w:t xml:space="preserve">A proposed AI/ML model </w:t>
      </w:r>
      <w:r w:rsidR="006D4CD4">
        <w:rPr>
          <w:rFonts w:eastAsia="Calibri" w:cs="Times New Roman"/>
          <w:szCs w:val="20"/>
        </w:rPr>
        <w:t xml:space="preserve">that is </w:t>
      </w:r>
      <w:r>
        <w:rPr>
          <w:rFonts w:eastAsia="Calibri" w:cs="Times New Roman"/>
          <w:szCs w:val="20"/>
        </w:rPr>
        <w:t xml:space="preserve">based on online learning (e.g., online training, model update/re-training) should </w:t>
      </w:r>
      <w:r w:rsidR="00C54641">
        <w:rPr>
          <w:rFonts w:eastAsia="Calibri" w:cs="Times New Roman"/>
          <w:szCs w:val="20"/>
        </w:rPr>
        <w:t>evaluate</w:t>
      </w:r>
      <w:r>
        <w:rPr>
          <w:rFonts w:eastAsia="Calibri" w:cs="Times New Roman"/>
          <w:szCs w:val="20"/>
        </w:rPr>
        <w:t xml:space="preserve"> the </w:t>
      </w:r>
      <w:r w:rsidR="00C54641">
        <w:rPr>
          <w:rFonts w:eastAsia="Calibri" w:cs="Times New Roman"/>
          <w:szCs w:val="20"/>
        </w:rPr>
        <w:t xml:space="preserve">convergence time for the model to reach a </w:t>
      </w:r>
      <w:r w:rsidRPr="00C625CE">
        <w:rPr>
          <w:rFonts w:eastAsia="Calibri" w:cs="Times New Roman"/>
          <w:szCs w:val="20"/>
        </w:rPr>
        <w:t xml:space="preserve">valid </w:t>
      </w:r>
      <w:r w:rsidR="00C54641">
        <w:rPr>
          <w:rFonts w:eastAsia="Calibri" w:cs="Times New Roman"/>
          <w:szCs w:val="20"/>
        </w:rPr>
        <w:t>inference state</w:t>
      </w:r>
      <w:r>
        <w:t>.</w:t>
      </w:r>
      <w:bookmarkEnd w:id="74"/>
      <w:bookmarkEnd w:id="75"/>
      <w:bookmarkEnd w:id="76"/>
      <w:bookmarkEnd w:id="77"/>
      <w:bookmarkEnd w:id="78"/>
      <w:bookmarkEnd w:id="79"/>
      <w:bookmarkEnd w:id="80"/>
      <w:bookmarkEnd w:id="81"/>
      <w:r>
        <w:t xml:space="preserve">  </w:t>
      </w:r>
    </w:p>
    <w:p w14:paraId="4F77A833" w14:textId="314024F1" w:rsidR="00FB42DA" w:rsidRDefault="009E7996" w:rsidP="00516DA1">
      <w:pPr>
        <w:pStyle w:val="References"/>
        <w:numPr>
          <w:ilvl w:val="0"/>
          <w:numId w:val="41"/>
        </w:numPr>
        <w:spacing w:line="256" w:lineRule="auto"/>
      </w:pPr>
      <w:r>
        <w:rPr>
          <w:b/>
          <w:bCs/>
        </w:rPr>
        <w:lastRenderedPageBreak/>
        <w:t xml:space="preserve">Measurements from </w:t>
      </w:r>
      <w:r w:rsidR="00572B46">
        <w:rPr>
          <w:b/>
          <w:bCs/>
        </w:rPr>
        <w:t>Sensor(s) and Hardware support</w:t>
      </w:r>
    </w:p>
    <w:p w14:paraId="07858369" w14:textId="4D91DA1C" w:rsidR="007555F5" w:rsidRDefault="00B77564" w:rsidP="009E7996">
      <w:pPr>
        <w:pStyle w:val="References"/>
        <w:numPr>
          <w:ilvl w:val="0"/>
          <w:numId w:val="0"/>
        </w:numPr>
        <w:spacing w:line="256" w:lineRule="auto"/>
        <w:ind w:left="720"/>
        <w:jc w:val="both"/>
      </w:pPr>
      <w:r>
        <w:t>Does the AI/ML method requires side information (</w:t>
      </w:r>
      <w:r w:rsidR="009E7996">
        <w:t xml:space="preserve">e.g., </w:t>
      </w:r>
      <w:r>
        <w:t>measurements from non-3GPP technologies)</w:t>
      </w:r>
      <w:r w:rsidR="009312AE">
        <w:t>.</w:t>
      </w:r>
      <w:r>
        <w:t xml:space="preserve"> </w:t>
      </w:r>
      <w:r w:rsidR="00E2013B">
        <w:t xml:space="preserve">For example, </w:t>
      </w:r>
      <w:r w:rsidR="00A40FC0">
        <w:t>d</w:t>
      </w:r>
      <w:r w:rsidR="00652888">
        <w:t xml:space="preserve">oes the proposed </w:t>
      </w:r>
      <w:r w:rsidR="00C54641">
        <w:t xml:space="preserve">beam management </w:t>
      </w:r>
      <w:r w:rsidR="00652888">
        <w:t>AI/ML method require</w:t>
      </w:r>
      <w:r w:rsidR="00C54641">
        <w:t xml:space="preserve"> measurements from </w:t>
      </w:r>
      <w:r w:rsidR="00652888">
        <w:t xml:space="preserve">additional sensors like </w:t>
      </w:r>
      <w:r w:rsidR="00C54641">
        <w:t xml:space="preserve">GPS, </w:t>
      </w:r>
      <w:r w:rsidR="00652888">
        <w:t>LIDAR, Camera, o</w:t>
      </w:r>
      <w:r w:rsidR="00263024">
        <w:t>r</w:t>
      </w:r>
      <w:r w:rsidR="00652888">
        <w:t xml:space="preserve"> additional </w:t>
      </w:r>
      <w:r w:rsidR="00C54641">
        <w:t>hardware</w:t>
      </w:r>
      <w:r w:rsidR="00652888">
        <w:t xml:space="preserve"> like </w:t>
      </w:r>
      <w:r w:rsidR="007555F5">
        <w:t xml:space="preserve">memory storage, </w:t>
      </w:r>
      <w:r w:rsidR="00F70A23">
        <w:t xml:space="preserve">GPU </w:t>
      </w:r>
      <w:r w:rsidR="00C54641">
        <w:t>execution</w:t>
      </w:r>
      <w:r w:rsidR="007555F5">
        <w:t xml:space="preserve">? </w:t>
      </w:r>
    </w:p>
    <w:p w14:paraId="280F013A" w14:textId="0E9AB200" w:rsidR="007555F5" w:rsidRDefault="00D36090">
      <w:pPr>
        <w:pStyle w:val="References"/>
        <w:numPr>
          <w:ilvl w:val="1"/>
          <w:numId w:val="41"/>
        </w:numPr>
        <w:spacing w:line="256" w:lineRule="auto"/>
      </w:pPr>
      <w:r>
        <w:t>UE</w:t>
      </w:r>
    </w:p>
    <w:p w14:paraId="0A7C5BBD" w14:textId="7E7E6E5C" w:rsidR="00274D22" w:rsidRDefault="00D36090" w:rsidP="00516DA1">
      <w:pPr>
        <w:pStyle w:val="References"/>
        <w:numPr>
          <w:ilvl w:val="1"/>
          <w:numId w:val="41"/>
        </w:numPr>
        <w:spacing w:line="256" w:lineRule="auto"/>
      </w:pPr>
      <w:r>
        <w:t>gNB</w:t>
      </w:r>
    </w:p>
    <w:p w14:paraId="535CB489" w14:textId="10C93139" w:rsidR="00F70A23" w:rsidRDefault="00C67876" w:rsidP="009E7996">
      <w:pPr>
        <w:pStyle w:val="References"/>
        <w:numPr>
          <w:ilvl w:val="0"/>
          <w:numId w:val="0"/>
        </w:numPr>
        <w:spacing w:line="256" w:lineRule="auto"/>
        <w:ind w:left="722"/>
        <w:jc w:val="both"/>
      </w:pPr>
      <w:r>
        <w:t>For example, a</w:t>
      </w:r>
      <w:r w:rsidR="003D32FE">
        <w:t xml:space="preserve">n </w:t>
      </w:r>
      <w:r w:rsidR="00F70A23" w:rsidRPr="00F70A23">
        <w:t xml:space="preserve">AI/ML method </w:t>
      </w:r>
      <w:r w:rsidR="009E7996">
        <w:t xml:space="preserve">may </w:t>
      </w:r>
      <w:r w:rsidR="00091699">
        <w:t xml:space="preserve">require </w:t>
      </w:r>
      <w:r w:rsidR="003777D7">
        <w:t xml:space="preserve">the </w:t>
      </w:r>
      <w:r w:rsidR="00F123D7">
        <w:t>g</w:t>
      </w:r>
      <w:r w:rsidR="00F70A23" w:rsidRPr="00F70A23">
        <w:t xml:space="preserve">NB </w:t>
      </w:r>
      <w:r w:rsidR="003777D7">
        <w:t xml:space="preserve">to have </w:t>
      </w:r>
      <w:r w:rsidR="00F70A23" w:rsidRPr="00F70A23">
        <w:t xml:space="preserve">powerful cameras </w:t>
      </w:r>
      <w:r w:rsidR="009776A6">
        <w:t>(</w:t>
      </w:r>
      <w:r w:rsidR="00F70A23" w:rsidRPr="00F70A23">
        <w:t xml:space="preserve">or equipping </w:t>
      </w:r>
      <w:r>
        <w:t xml:space="preserve">a </w:t>
      </w:r>
      <w:r w:rsidR="009776A6">
        <w:t xml:space="preserve">vehicular </w:t>
      </w:r>
      <w:r>
        <w:t xml:space="preserve">UE with </w:t>
      </w:r>
      <w:r w:rsidR="009776A6">
        <w:t xml:space="preserve">a </w:t>
      </w:r>
      <w:r w:rsidR="00F70A23" w:rsidRPr="00F70A23">
        <w:t>LIDAR</w:t>
      </w:r>
      <w:r w:rsidR="009776A6">
        <w:t>)</w:t>
      </w:r>
      <w:r w:rsidR="00F70A23" w:rsidRPr="00F70A23">
        <w:t xml:space="preserve"> so that the BM can be done based on the </w:t>
      </w:r>
      <w:r w:rsidR="003777D7">
        <w:t xml:space="preserve">signals </w:t>
      </w:r>
      <w:r w:rsidR="00F70A23" w:rsidRPr="00F70A23">
        <w:t xml:space="preserve">from these sensors. </w:t>
      </w:r>
      <w:r w:rsidR="009776A6">
        <w:t>S</w:t>
      </w:r>
      <w:r w:rsidR="00F70A23" w:rsidRPr="00F70A23">
        <w:t xml:space="preserve">uch </w:t>
      </w:r>
      <w:r w:rsidR="00070B4C">
        <w:t xml:space="preserve">an </w:t>
      </w:r>
      <w:r w:rsidR="00F70A23" w:rsidRPr="00F70A23">
        <w:t xml:space="preserve">AI/ML method </w:t>
      </w:r>
      <w:r w:rsidR="00572B46">
        <w:t xml:space="preserve">can </w:t>
      </w:r>
      <w:r w:rsidR="00F70A23" w:rsidRPr="00F70A23">
        <w:t xml:space="preserve">result in </w:t>
      </w:r>
      <w:r w:rsidR="009776A6">
        <w:t>a</w:t>
      </w:r>
      <w:r w:rsidR="009E7996">
        <w:t>n</w:t>
      </w:r>
      <w:r w:rsidR="009776A6">
        <w:t xml:space="preserve"> </w:t>
      </w:r>
      <w:r w:rsidR="00612BBA">
        <w:t>additional</w:t>
      </w:r>
      <w:r w:rsidR="00F70A23" w:rsidRPr="00F70A23">
        <w:t xml:space="preserve"> cost</w:t>
      </w:r>
      <w:r w:rsidR="009E7996">
        <w:t xml:space="preserve"> and support for sensors</w:t>
      </w:r>
      <w:r w:rsidR="00F70A23" w:rsidRPr="00F70A23">
        <w:t xml:space="preserve">, which need to be </w:t>
      </w:r>
      <w:r w:rsidR="00612BBA">
        <w:t>taken into account while</w:t>
      </w:r>
      <w:r w:rsidR="00F70A23" w:rsidRPr="00F70A23">
        <w:t xml:space="preserve"> comparing </w:t>
      </w:r>
      <w:r w:rsidR="00612BBA">
        <w:t>it</w:t>
      </w:r>
      <w:r w:rsidR="00F70A23" w:rsidRPr="00F70A23">
        <w:t xml:space="preserve"> with other methods.</w:t>
      </w:r>
    </w:p>
    <w:p w14:paraId="0D3B199C" w14:textId="11720737" w:rsidR="00572B46" w:rsidRDefault="00572B46" w:rsidP="009E7996">
      <w:pPr>
        <w:pStyle w:val="Proposal"/>
        <w:ind w:left="2127" w:hanging="1418"/>
        <w:jc w:val="both"/>
      </w:pPr>
      <w:bookmarkStart w:id="82" w:name="_Toc101462022"/>
      <w:bookmarkStart w:id="83" w:name="_Toc101462248"/>
      <w:bookmarkStart w:id="84" w:name="_Toc101462366"/>
      <w:bookmarkStart w:id="85" w:name="_Toc101462387"/>
      <w:bookmarkStart w:id="86" w:name="_Toc102031787"/>
      <w:bookmarkStart w:id="87" w:name="_Toc102030986"/>
      <w:bookmarkStart w:id="88" w:name="_Toc102043801"/>
      <w:bookmarkStart w:id="89" w:name="_Toc102079224"/>
      <w:r>
        <w:rPr>
          <w:rFonts w:eastAsia="Calibri" w:cs="Times New Roman"/>
          <w:szCs w:val="20"/>
        </w:rPr>
        <w:t xml:space="preserve">Any additional </w:t>
      </w:r>
      <w:r w:rsidR="00E634B7">
        <w:rPr>
          <w:rFonts w:eastAsia="Calibri" w:cs="Times New Roman"/>
          <w:szCs w:val="20"/>
        </w:rPr>
        <w:t>side information</w:t>
      </w:r>
      <w:r>
        <w:rPr>
          <w:rFonts w:eastAsia="Calibri" w:cs="Times New Roman"/>
          <w:szCs w:val="20"/>
        </w:rPr>
        <w:t xml:space="preserve"> </w:t>
      </w:r>
      <w:r w:rsidR="009E7996">
        <w:rPr>
          <w:rFonts w:eastAsia="Calibri" w:cs="Times New Roman"/>
          <w:szCs w:val="20"/>
        </w:rPr>
        <w:t xml:space="preserve">(e.g., measurements from </w:t>
      </w:r>
      <w:r w:rsidR="009E7996">
        <w:t>non-3GPP technologies</w:t>
      </w:r>
      <w:r w:rsidR="009E7996">
        <w:rPr>
          <w:rFonts w:eastAsia="Calibri" w:cs="Times New Roman"/>
          <w:szCs w:val="20"/>
        </w:rPr>
        <w:t xml:space="preserve">) </w:t>
      </w:r>
      <w:r>
        <w:rPr>
          <w:rFonts w:eastAsia="Calibri" w:cs="Times New Roman"/>
          <w:szCs w:val="20"/>
        </w:rPr>
        <w:t xml:space="preserve">needed for a proposed beam management AI/ML model should be </w:t>
      </w:r>
      <w:r w:rsidR="00341DD1">
        <w:rPr>
          <w:rFonts w:eastAsia="Calibri" w:cs="Times New Roman"/>
          <w:szCs w:val="20"/>
        </w:rPr>
        <w:t>stated</w:t>
      </w:r>
      <w:r>
        <w:t>.</w:t>
      </w:r>
      <w:bookmarkEnd w:id="82"/>
      <w:bookmarkEnd w:id="83"/>
      <w:bookmarkEnd w:id="84"/>
      <w:bookmarkEnd w:id="85"/>
      <w:bookmarkEnd w:id="86"/>
      <w:bookmarkEnd w:id="87"/>
      <w:bookmarkEnd w:id="88"/>
      <w:bookmarkEnd w:id="89"/>
      <w:r>
        <w:t xml:space="preserve">  </w:t>
      </w:r>
    </w:p>
    <w:p w14:paraId="4CF06173" w14:textId="53FBD583" w:rsidR="00FB42DA" w:rsidRDefault="00BF326D">
      <w:pPr>
        <w:pStyle w:val="References"/>
        <w:numPr>
          <w:ilvl w:val="0"/>
          <w:numId w:val="41"/>
        </w:numPr>
        <w:spacing w:line="256" w:lineRule="auto"/>
      </w:pPr>
      <w:r w:rsidRPr="003B375E">
        <w:rPr>
          <w:b/>
          <w:bCs/>
        </w:rPr>
        <w:t>Robustness</w:t>
      </w:r>
    </w:p>
    <w:p w14:paraId="1AB2F0AA" w14:textId="29F5920A" w:rsidR="009802EF" w:rsidRDefault="00BF326D" w:rsidP="00D80988">
      <w:pPr>
        <w:pStyle w:val="References"/>
        <w:numPr>
          <w:ilvl w:val="0"/>
          <w:numId w:val="0"/>
        </w:numPr>
        <w:spacing w:line="256" w:lineRule="auto"/>
        <w:ind w:left="720"/>
      </w:pPr>
      <w:r>
        <w:t xml:space="preserve">Sensitivity of the </w:t>
      </w:r>
      <w:r w:rsidR="00572B46">
        <w:t xml:space="preserve">beam management </w:t>
      </w:r>
      <w:r w:rsidR="003B77CB">
        <w:t xml:space="preserve">AI/ML </w:t>
      </w:r>
      <w:r>
        <w:t xml:space="preserve">model to </w:t>
      </w:r>
    </w:p>
    <w:p w14:paraId="4DBF7311" w14:textId="34AA674B" w:rsidR="00667463" w:rsidRDefault="007861DA" w:rsidP="009E7996">
      <w:pPr>
        <w:pStyle w:val="References"/>
        <w:numPr>
          <w:ilvl w:val="1"/>
          <w:numId w:val="41"/>
        </w:numPr>
        <w:spacing w:line="256" w:lineRule="auto"/>
        <w:jc w:val="both"/>
      </w:pPr>
      <w:r w:rsidRPr="007861DA">
        <w:t>E</w:t>
      </w:r>
      <w:r w:rsidR="00BF326D" w:rsidRPr="007861DA">
        <w:t>rrors</w:t>
      </w:r>
      <w:r w:rsidR="00BF326D">
        <w:t xml:space="preserve"> in </w:t>
      </w:r>
      <w:r w:rsidR="00572B46">
        <w:t>the data</w:t>
      </w:r>
      <w:r w:rsidR="00B61213">
        <w:t xml:space="preserve"> </w:t>
      </w:r>
      <w:r w:rsidR="00BF326D">
        <w:t>(</w:t>
      </w:r>
      <w:r w:rsidR="00572B46">
        <w:t>e.g., e</w:t>
      </w:r>
      <w:r w:rsidR="00486520">
        <w:t xml:space="preserve">rroneous </w:t>
      </w:r>
      <w:r w:rsidR="00480097">
        <w:t>measurement</w:t>
      </w:r>
      <w:r w:rsidR="006D4CD4">
        <w:t>s</w:t>
      </w:r>
      <w:r w:rsidR="00480097">
        <w:t xml:space="preserve"> </w:t>
      </w:r>
      <w:r w:rsidR="00063672">
        <w:t xml:space="preserve">exchanged </w:t>
      </w:r>
      <w:r w:rsidR="001322A4">
        <w:t>between</w:t>
      </w:r>
      <w:r w:rsidR="00480097">
        <w:t xml:space="preserve"> UE</w:t>
      </w:r>
      <w:r w:rsidR="001322A4">
        <w:t xml:space="preserve"> and </w:t>
      </w:r>
      <w:r w:rsidR="00480097">
        <w:t>gNB</w:t>
      </w:r>
      <w:r w:rsidR="00BF326D">
        <w:t>)</w:t>
      </w:r>
      <w:r w:rsidR="00667463">
        <w:t xml:space="preserve"> </w:t>
      </w:r>
    </w:p>
    <w:p w14:paraId="21081043" w14:textId="4A9088F2" w:rsidR="00667463" w:rsidRPr="00667463" w:rsidRDefault="007861DA" w:rsidP="009E7996">
      <w:pPr>
        <w:pStyle w:val="References"/>
        <w:numPr>
          <w:ilvl w:val="1"/>
          <w:numId w:val="41"/>
        </w:numPr>
        <w:spacing w:line="256" w:lineRule="auto"/>
        <w:jc w:val="both"/>
      </w:pPr>
      <w:r w:rsidRPr="007861DA">
        <w:t>L</w:t>
      </w:r>
      <w:r w:rsidR="00BF326D" w:rsidRPr="007861DA">
        <w:t>atency</w:t>
      </w:r>
      <w:r w:rsidR="00BF326D">
        <w:t xml:space="preserve"> </w:t>
      </w:r>
      <w:r w:rsidR="004A31DB">
        <w:t>(</w:t>
      </w:r>
      <w:r w:rsidR="00572B46">
        <w:t>e.g., l</w:t>
      </w:r>
      <w:r w:rsidR="004A31DB">
        <w:t xml:space="preserve">atency </w:t>
      </w:r>
      <w:r w:rsidR="00B61213">
        <w:t>in generating</w:t>
      </w:r>
      <w:r w:rsidR="00572B46">
        <w:t xml:space="preserve"> and reporting</w:t>
      </w:r>
      <w:r w:rsidR="00B61213">
        <w:t xml:space="preserve"> </w:t>
      </w:r>
      <w:r w:rsidR="004678F8">
        <w:t xml:space="preserve">the </w:t>
      </w:r>
      <w:r w:rsidR="00B61213">
        <w:t>measurement reports)</w:t>
      </w:r>
    </w:p>
    <w:p w14:paraId="4B214BDE" w14:textId="512B9EA7" w:rsidR="00F9466C" w:rsidRDefault="00BE39FB" w:rsidP="009E7996">
      <w:pPr>
        <w:pStyle w:val="References"/>
        <w:numPr>
          <w:ilvl w:val="0"/>
          <w:numId w:val="0"/>
        </w:numPr>
        <w:spacing w:line="256" w:lineRule="auto"/>
        <w:ind w:left="720"/>
        <w:jc w:val="both"/>
      </w:pPr>
      <w:r w:rsidRPr="00BE39FB">
        <w:t xml:space="preserve">Importance of this KPI may be </w:t>
      </w:r>
      <w:r>
        <w:t>described</w:t>
      </w:r>
      <w:r w:rsidRPr="00BE39FB">
        <w:t xml:space="preserve"> by considering the following scenario: Two</w:t>
      </w:r>
      <w:r w:rsidR="009014B1">
        <w:t xml:space="preserve"> methods might perform </w:t>
      </w:r>
      <w:r w:rsidR="00A92D28">
        <w:t xml:space="preserve">equally well under </w:t>
      </w:r>
      <w:r w:rsidR="0075085E">
        <w:t xml:space="preserve">favorable </w:t>
      </w:r>
      <w:r w:rsidR="00A92D28">
        <w:t>conditions (</w:t>
      </w:r>
      <w:r w:rsidR="00FC38F8">
        <w:t>such as</w:t>
      </w:r>
      <w:r w:rsidR="00FE0BE5">
        <w:t>,</w:t>
      </w:r>
      <w:r w:rsidR="00FC38F8">
        <w:t xml:space="preserve"> </w:t>
      </w:r>
      <w:r w:rsidR="00BD644C">
        <w:t xml:space="preserve">highly reliable </w:t>
      </w:r>
      <w:r w:rsidR="00D2619E">
        <w:t xml:space="preserve">and </w:t>
      </w:r>
      <w:r w:rsidR="00530098">
        <w:t>low latency reporting</w:t>
      </w:r>
      <w:r w:rsidR="00ED4284">
        <w:t xml:space="preserve"> </w:t>
      </w:r>
      <w:r w:rsidR="0002312A">
        <w:t xml:space="preserve">of </w:t>
      </w:r>
      <w:r w:rsidR="00132D4A">
        <w:t>L1-</w:t>
      </w:r>
      <w:r w:rsidR="00BD7A5A">
        <w:t>RSRP/</w:t>
      </w:r>
      <w:r w:rsidR="00132D4A">
        <w:t>L1-</w:t>
      </w:r>
      <w:r w:rsidR="00BD7A5A">
        <w:t xml:space="preserve">SINR </w:t>
      </w:r>
      <w:r w:rsidR="006261F6">
        <w:t xml:space="preserve">measurements </w:t>
      </w:r>
      <w:r w:rsidR="0002312A">
        <w:t>over the network</w:t>
      </w:r>
      <w:r w:rsidR="0010403C">
        <w:t xml:space="preserve">). However, </w:t>
      </w:r>
      <w:r w:rsidR="001D3692">
        <w:t xml:space="preserve">performance of </w:t>
      </w:r>
      <w:r w:rsidR="00C372D5">
        <w:t>one of the method</w:t>
      </w:r>
      <w:r w:rsidR="001D3692">
        <w:t>s</w:t>
      </w:r>
      <w:r w:rsidR="00C372D5">
        <w:t xml:space="preserve"> may </w:t>
      </w:r>
      <w:r w:rsidR="001D3692">
        <w:t xml:space="preserve">degrade </w:t>
      </w:r>
      <w:proofErr w:type="spellStart"/>
      <w:r w:rsidR="00530098">
        <w:t>sustantially</w:t>
      </w:r>
      <w:proofErr w:type="spellEnd"/>
      <w:r w:rsidR="001D3692">
        <w:t xml:space="preserve"> </w:t>
      </w:r>
      <w:r w:rsidR="002D29CC">
        <w:t xml:space="preserve">with errors in </w:t>
      </w:r>
      <w:r w:rsidR="001D3692">
        <w:t>the</w:t>
      </w:r>
      <w:r w:rsidR="004A4014">
        <w:t xml:space="preserve"> </w:t>
      </w:r>
      <w:r w:rsidR="001D3692">
        <w:t xml:space="preserve">RSRP/SINR measurements </w:t>
      </w:r>
      <w:r w:rsidR="002D29CC">
        <w:t xml:space="preserve">or with </w:t>
      </w:r>
      <w:r w:rsidR="00B40454">
        <w:t xml:space="preserve">an increased latency in the availability of measurement reports at the inference node. </w:t>
      </w:r>
      <w:r w:rsidRPr="00BE39FB">
        <w:t>It is recommended to evaluate robustness by considering a range of signaling error probabilities and latency values in the low, moderate and high SNR/SINR regimes.</w:t>
      </w:r>
      <w:r>
        <w:t xml:space="preserve"> </w:t>
      </w:r>
    </w:p>
    <w:p w14:paraId="6194EF94" w14:textId="1FBBDF6D" w:rsidR="00530098" w:rsidRDefault="001F3756" w:rsidP="009E7996">
      <w:pPr>
        <w:pStyle w:val="Proposal"/>
        <w:ind w:left="2127" w:hanging="1418"/>
        <w:jc w:val="both"/>
      </w:pPr>
      <w:bookmarkStart w:id="90" w:name="_Toc101462023"/>
      <w:bookmarkStart w:id="91" w:name="_Toc101462249"/>
      <w:bookmarkStart w:id="92" w:name="_Toc101462367"/>
      <w:bookmarkStart w:id="93" w:name="_Toc101462388"/>
      <w:bookmarkStart w:id="94" w:name="_Toc102031788"/>
      <w:bookmarkStart w:id="95" w:name="_Toc102030987"/>
      <w:bookmarkStart w:id="96" w:name="_Toc102043802"/>
      <w:bookmarkStart w:id="97" w:name="_Toc102079225"/>
      <w:r>
        <w:rPr>
          <w:rFonts w:eastAsia="Calibri" w:cs="Times New Roman"/>
          <w:szCs w:val="20"/>
        </w:rPr>
        <w:t>I</w:t>
      </w:r>
      <w:r w:rsidRPr="00703580">
        <w:rPr>
          <w:rFonts w:eastAsia="Calibri" w:cs="Times New Roman"/>
          <w:szCs w:val="20"/>
        </w:rPr>
        <w:t xml:space="preserve">nference accuracy </w:t>
      </w:r>
      <w:r>
        <w:rPr>
          <w:rFonts w:eastAsia="Calibri" w:cs="Times New Roman"/>
          <w:szCs w:val="20"/>
        </w:rPr>
        <w:t xml:space="preserve">sensitivity of a proposed beam management AI/ML model </w:t>
      </w:r>
      <w:r w:rsidRPr="00703580">
        <w:rPr>
          <w:rFonts w:eastAsia="Calibri" w:cs="Times New Roman"/>
          <w:szCs w:val="20"/>
        </w:rPr>
        <w:t xml:space="preserve">should be </w:t>
      </w:r>
      <w:r>
        <w:rPr>
          <w:rFonts w:eastAsia="Calibri" w:cs="Times New Roman"/>
          <w:szCs w:val="20"/>
        </w:rPr>
        <w:t>evaluated for a</w:t>
      </w:r>
      <w:r w:rsidRPr="00703580">
        <w:rPr>
          <w:rFonts w:eastAsia="Calibri" w:cs="Times New Roman"/>
          <w:szCs w:val="20"/>
        </w:rPr>
        <w:t xml:space="preserve"> range of noisy input data </w:t>
      </w:r>
      <w:r>
        <w:rPr>
          <w:rFonts w:eastAsia="Calibri" w:cs="Times New Roman"/>
          <w:szCs w:val="20"/>
        </w:rPr>
        <w:t>and delay constraints</w:t>
      </w:r>
      <w:r w:rsidR="00530098">
        <w:t>.</w:t>
      </w:r>
      <w:bookmarkEnd w:id="90"/>
      <w:bookmarkEnd w:id="91"/>
      <w:bookmarkEnd w:id="92"/>
      <w:bookmarkEnd w:id="93"/>
      <w:bookmarkEnd w:id="94"/>
      <w:bookmarkEnd w:id="95"/>
      <w:bookmarkEnd w:id="96"/>
      <w:bookmarkEnd w:id="97"/>
      <w:r w:rsidR="00530098">
        <w:t xml:space="preserve">  </w:t>
      </w:r>
    </w:p>
    <w:p w14:paraId="08E29F69" w14:textId="7F3AE14C" w:rsidR="00FB42DA" w:rsidRDefault="005B1374" w:rsidP="00516DA1">
      <w:pPr>
        <w:pStyle w:val="ListParagraph"/>
        <w:numPr>
          <w:ilvl w:val="0"/>
          <w:numId w:val="41"/>
        </w:numPr>
      </w:pPr>
      <w:r w:rsidRPr="007712B2">
        <w:rPr>
          <w:b/>
          <w:bCs/>
        </w:rPr>
        <w:t>Scalability</w:t>
      </w:r>
    </w:p>
    <w:p w14:paraId="2C1A79EE" w14:textId="24EBE5FB" w:rsidR="007E5D14" w:rsidRDefault="005B1374" w:rsidP="009E7996">
      <w:pPr>
        <w:pStyle w:val="ListParagraph"/>
        <w:jc w:val="both"/>
      </w:pPr>
      <w:r>
        <w:t>Does the model scale</w:t>
      </w:r>
      <w:r w:rsidR="007A1D95">
        <w:t>s</w:t>
      </w:r>
      <w:r>
        <w:t xml:space="preserve"> well if the network parameters change? </w:t>
      </w:r>
      <w:r w:rsidR="007E5D14">
        <w:t>Some of the relevant parameters to be considered here</w:t>
      </w:r>
      <w:r w:rsidR="001F3756">
        <w:t xml:space="preserve"> for beam management use case</w:t>
      </w:r>
      <w:r w:rsidR="007E5D14">
        <w:t xml:space="preserve"> are the following</w:t>
      </w:r>
      <w:r w:rsidR="007B22E0">
        <w:t xml:space="preserve"> </w:t>
      </w:r>
      <w:r w:rsidR="00BE39FB" w:rsidRPr="00BE39FB">
        <w:t>(Please note that the list below is only indicative but not exhaustive)</w:t>
      </w:r>
      <w:r w:rsidR="007E5D14">
        <w:t xml:space="preserve">: </w:t>
      </w:r>
    </w:p>
    <w:p w14:paraId="43ABA7BF" w14:textId="221B4796" w:rsidR="007E5D14" w:rsidRDefault="007E5D14" w:rsidP="00516DA1">
      <w:pPr>
        <w:pStyle w:val="ListParagraph"/>
        <w:numPr>
          <w:ilvl w:val="1"/>
          <w:numId w:val="41"/>
        </w:numPr>
      </w:pPr>
      <w:r>
        <w:t>N</w:t>
      </w:r>
      <w:r w:rsidR="005B1374">
        <w:t>umber of beams at gNB and UE</w:t>
      </w:r>
    </w:p>
    <w:p w14:paraId="76E4154A" w14:textId="77FB7DF2" w:rsidR="007E5D14" w:rsidRDefault="007E5D14" w:rsidP="00A231CA">
      <w:pPr>
        <w:pStyle w:val="ListParagraph"/>
        <w:numPr>
          <w:ilvl w:val="1"/>
          <w:numId w:val="41"/>
        </w:numPr>
        <w:jc w:val="both"/>
      </w:pPr>
      <w:r>
        <w:t>N</w:t>
      </w:r>
      <w:r w:rsidR="005B1374">
        <w:t xml:space="preserve">umber of active </w:t>
      </w:r>
      <w:r w:rsidR="00753249">
        <w:t xml:space="preserve">UEs </w:t>
      </w:r>
      <w:r>
        <w:t>in a multi-</w:t>
      </w:r>
      <w:r w:rsidR="00C9448D">
        <w:t>beam</w:t>
      </w:r>
      <w:r>
        <w:t xml:space="preserve"> scenario (</w:t>
      </w:r>
      <w:r w:rsidR="004A31DB">
        <w:t>when the gNB can simultaneously form more than one beam</w:t>
      </w:r>
      <w:r w:rsidR="005A26EC">
        <w:t>)</w:t>
      </w:r>
      <w:r w:rsidR="004A31DB">
        <w:t xml:space="preserve"> </w:t>
      </w:r>
    </w:p>
    <w:p w14:paraId="5EA02EFA" w14:textId="79A6DC2B" w:rsidR="005B1374" w:rsidRDefault="005B1374">
      <w:pPr>
        <w:pStyle w:val="ListParagraph"/>
        <w:numPr>
          <w:ilvl w:val="1"/>
          <w:numId w:val="41"/>
        </w:numPr>
      </w:pPr>
      <w:r>
        <w:t xml:space="preserve">UE mobility </w:t>
      </w:r>
    </w:p>
    <w:p w14:paraId="2BF7DB2E" w14:textId="061BAE65" w:rsidR="005B1374" w:rsidRDefault="005B1374" w:rsidP="00A231CA">
      <w:pPr>
        <w:pStyle w:val="References"/>
        <w:numPr>
          <w:ilvl w:val="0"/>
          <w:numId w:val="0"/>
        </w:numPr>
        <w:spacing w:line="256" w:lineRule="auto"/>
        <w:ind w:left="720"/>
        <w:jc w:val="both"/>
      </w:pPr>
      <w:r w:rsidRPr="009802EF">
        <w:rPr>
          <w:b/>
          <w:bCs/>
          <w:i/>
          <w:iCs/>
        </w:rPr>
        <w:t>Note</w:t>
      </w:r>
      <w:r>
        <w:t xml:space="preserve">: While </w:t>
      </w:r>
      <w:r w:rsidR="006A67D1">
        <w:t>discussing the</w:t>
      </w:r>
      <w:r>
        <w:t xml:space="preserve"> scalability</w:t>
      </w:r>
      <w:r w:rsidR="006A67D1">
        <w:t>,</w:t>
      </w:r>
      <w:r>
        <w:t xml:space="preserve"> it </w:t>
      </w:r>
      <w:r w:rsidR="006A67D1">
        <w:t xml:space="preserve">is </w:t>
      </w:r>
      <w:r w:rsidR="00C4779D">
        <w:t>recommended</w:t>
      </w:r>
      <w:r w:rsidR="006A67D1">
        <w:t xml:space="preserve"> to </w:t>
      </w:r>
      <w:r>
        <w:t xml:space="preserve">clearly state how the performance (accuracy/effectiveness of inference, </w:t>
      </w:r>
      <w:r w:rsidR="00E910FF">
        <w:t>l</w:t>
      </w:r>
      <w:r>
        <w:t xml:space="preserve">atency, Beam failure rate etc.) </w:t>
      </w:r>
      <w:r w:rsidRPr="00FE2564">
        <w:rPr>
          <w:i/>
          <w:iCs/>
        </w:rPr>
        <w:t>and</w:t>
      </w:r>
      <w:r>
        <w:t xml:space="preserve"> the cost (computational complexity, signaling overhead etc.) scales with the network parameters.  </w:t>
      </w:r>
    </w:p>
    <w:p w14:paraId="67BAF510" w14:textId="1FE9BCAB" w:rsidR="00CD01F6" w:rsidRDefault="00030531" w:rsidP="00A231CA">
      <w:pPr>
        <w:pStyle w:val="References"/>
        <w:numPr>
          <w:ilvl w:val="0"/>
          <w:numId w:val="0"/>
        </w:numPr>
        <w:spacing w:after="120" w:line="257" w:lineRule="auto"/>
        <w:ind w:left="720"/>
        <w:jc w:val="both"/>
      </w:pPr>
      <w:r w:rsidRPr="00516DA1">
        <w:t>Scalability</w:t>
      </w:r>
      <w:r>
        <w:t xml:space="preserve"> needs to be included </w:t>
      </w:r>
      <w:r w:rsidR="0033300D">
        <w:t xml:space="preserve">as a KPI due to the following reasons: </w:t>
      </w:r>
      <w:r w:rsidR="0033300D" w:rsidRPr="0033300D">
        <w:t>The inference complexity of a method may increase linearly or exponentially with the cardinality of the set of the beams to be searched over</w:t>
      </w:r>
      <w:r w:rsidR="00E910FF">
        <w:t xml:space="preserve"> (</w:t>
      </w:r>
      <w:r w:rsidR="00A62FCE">
        <w:t xml:space="preserve">obviously, </w:t>
      </w:r>
      <w:r w:rsidR="0033300D" w:rsidRPr="0033300D">
        <w:t>linear complexity</w:t>
      </w:r>
      <w:r w:rsidR="00E910FF">
        <w:t xml:space="preserve"> is preferred)</w:t>
      </w:r>
      <w:r w:rsidR="0033300D" w:rsidRPr="0033300D">
        <w:t xml:space="preserve">. A method may maintain same complexity but its accuracy may degrade significantly with the increase in the search space. Some methods might work well under only stationary environments and may </w:t>
      </w:r>
      <w:r w:rsidR="00E910FF">
        <w:t>significantly underperform</w:t>
      </w:r>
      <w:r w:rsidR="0033300D" w:rsidRPr="0033300D">
        <w:t xml:space="preserve"> </w:t>
      </w:r>
      <w:r w:rsidR="00E910FF">
        <w:t>with</w:t>
      </w:r>
      <w:r w:rsidR="0033300D" w:rsidRPr="0033300D">
        <w:t xml:space="preserve"> high UE mobility.   </w:t>
      </w:r>
    </w:p>
    <w:p w14:paraId="55F81061" w14:textId="526A9816" w:rsidR="001F3756" w:rsidRDefault="00E910FF" w:rsidP="00A231CA">
      <w:pPr>
        <w:pStyle w:val="Proposal"/>
        <w:ind w:left="2127" w:hanging="1418"/>
        <w:jc w:val="both"/>
      </w:pPr>
      <w:bookmarkStart w:id="98" w:name="_Toc101462024"/>
      <w:bookmarkStart w:id="99" w:name="_Toc101462250"/>
      <w:bookmarkStart w:id="100" w:name="_Toc101462368"/>
      <w:bookmarkStart w:id="101" w:name="_Toc101462389"/>
      <w:bookmarkStart w:id="102" w:name="_Toc102031789"/>
      <w:bookmarkStart w:id="103" w:name="_Toc102030988"/>
      <w:bookmarkStart w:id="104" w:name="_Toc102043803"/>
      <w:bookmarkStart w:id="105" w:name="_Toc102079226"/>
      <w:r>
        <w:rPr>
          <w:rFonts w:eastAsia="Calibri" w:cs="Times New Roman"/>
          <w:szCs w:val="20"/>
        </w:rPr>
        <w:t>S</w:t>
      </w:r>
      <w:r w:rsidRPr="00E50828">
        <w:rPr>
          <w:rFonts w:eastAsia="Calibri" w:cs="Times New Roman"/>
          <w:szCs w:val="20"/>
        </w:rPr>
        <w:t xml:space="preserve">calability of </w:t>
      </w:r>
      <w:r>
        <w:rPr>
          <w:rFonts w:eastAsia="Calibri" w:cs="Times New Roman"/>
          <w:szCs w:val="20"/>
        </w:rPr>
        <w:t>a</w:t>
      </w:r>
      <w:r w:rsidRPr="00E50828">
        <w:rPr>
          <w:rFonts w:eastAsia="Calibri" w:cs="Times New Roman"/>
          <w:szCs w:val="20"/>
        </w:rPr>
        <w:t xml:space="preserve"> </w:t>
      </w:r>
      <w:r>
        <w:rPr>
          <w:rFonts w:eastAsia="Calibri" w:cs="Times New Roman"/>
          <w:szCs w:val="20"/>
        </w:rPr>
        <w:t xml:space="preserve">proposed beam management AI/ML </w:t>
      </w:r>
      <w:r w:rsidRPr="00E50828">
        <w:rPr>
          <w:rFonts w:eastAsia="Calibri" w:cs="Times New Roman"/>
          <w:szCs w:val="20"/>
        </w:rPr>
        <w:t xml:space="preserve">model for different </w:t>
      </w:r>
      <w:r w:rsidRPr="00D31C5F">
        <w:rPr>
          <w:rFonts w:eastAsia="Calibri" w:cs="Times New Roman"/>
          <w:szCs w:val="20"/>
        </w:rPr>
        <w:t xml:space="preserve">parameter settings, e.g., </w:t>
      </w:r>
      <w:r>
        <w:rPr>
          <w:rFonts w:eastAsia="Calibri" w:cs="Times New Roman"/>
          <w:szCs w:val="20"/>
        </w:rPr>
        <w:t>number of beams at gNB/UE, should be evaluated</w:t>
      </w:r>
      <w:r w:rsidR="001F3756">
        <w:t>.</w:t>
      </w:r>
      <w:bookmarkEnd w:id="98"/>
      <w:bookmarkEnd w:id="99"/>
      <w:bookmarkEnd w:id="100"/>
      <w:bookmarkEnd w:id="101"/>
      <w:bookmarkEnd w:id="102"/>
      <w:bookmarkEnd w:id="103"/>
      <w:bookmarkEnd w:id="104"/>
      <w:bookmarkEnd w:id="105"/>
      <w:r w:rsidR="001F3756">
        <w:t xml:space="preserve">  </w:t>
      </w:r>
    </w:p>
    <w:p w14:paraId="127AF7AA" w14:textId="10E2113B" w:rsidR="00FB42DA" w:rsidRDefault="00BF326D">
      <w:pPr>
        <w:pStyle w:val="References"/>
        <w:numPr>
          <w:ilvl w:val="0"/>
          <w:numId w:val="41"/>
        </w:numPr>
        <w:spacing w:line="256" w:lineRule="auto"/>
      </w:pPr>
      <w:r w:rsidRPr="007712B2">
        <w:rPr>
          <w:b/>
          <w:bCs/>
        </w:rPr>
        <w:t>Adaptability</w:t>
      </w:r>
      <w:r w:rsidR="009802EF" w:rsidRPr="007712B2">
        <w:rPr>
          <w:b/>
          <w:bCs/>
        </w:rPr>
        <w:t>/Generalizability</w:t>
      </w:r>
    </w:p>
    <w:p w14:paraId="2BDFD4F7" w14:textId="0442D1E5" w:rsidR="007E5D14" w:rsidRDefault="00BE39FB" w:rsidP="00A231CA">
      <w:pPr>
        <w:pStyle w:val="References"/>
        <w:numPr>
          <w:ilvl w:val="0"/>
          <w:numId w:val="0"/>
        </w:numPr>
        <w:spacing w:line="256" w:lineRule="auto"/>
        <w:ind w:left="720"/>
        <w:jc w:val="both"/>
      </w:pPr>
      <w:r w:rsidRPr="00BE39FB">
        <w:t>Does the model adapts to dynamically changing network environment (and corresponding changes in the statistical characteristics of the data)? Some of the different network conditions are indicated below (please note that this is not an exhaustive list)</w:t>
      </w:r>
      <w:r>
        <w:t>.</w:t>
      </w:r>
      <w:r w:rsidR="00817EE4">
        <w:t xml:space="preserve"> </w:t>
      </w:r>
    </w:p>
    <w:p w14:paraId="14C2D106" w14:textId="77777777" w:rsidR="00EC25C1" w:rsidRDefault="00817EE4" w:rsidP="00516DA1">
      <w:pPr>
        <w:pStyle w:val="References"/>
        <w:numPr>
          <w:ilvl w:val="1"/>
          <w:numId w:val="41"/>
        </w:numPr>
        <w:spacing w:line="256" w:lineRule="auto"/>
      </w:pPr>
      <w:r>
        <w:t>D</w:t>
      </w:r>
      <w:r w:rsidR="005E1C43">
        <w:t xml:space="preserve">ifferent channel conditions </w:t>
      </w:r>
    </w:p>
    <w:p w14:paraId="3185D52B" w14:textId="035C964D" w:rsidR="007E5D14" w:rsidRDefault="00EC25C1" w:rsidP="00516DA1">
      <w:pPr>
        <w:pStyle w:val="References"/>
        <w:numPr>
          <w:ilvl w:val="2"/>
          <w:numId w:val="41"/>
        </w:numPr>
        <w:spacing w:line="256" w:lineRule="auto"/>
      </w:pPr>
      <w:r>
        <w:t xml:space="preserve">Channels </w:t>
      </w:r>
      <w:r w:rsidR="00AA120B">
        <w:t>with s</w:t>
      </w:r>
      <w:r w:rsidR="005E1C43">
        <w:t>ing</w:t>
      </w:r>
      <w:r w:rsidR="002060F4">
        <w:t xml:space="preserve">le </w:t>
      </w:r>
      <w:r w:rsidR="00AA120B">
        <w:t xml:space="preserve">dominant path </w:t>
      </w:r>
      <w:r w:rsidR="002060F4">
        <w:t>vs. multipath</w:t>
      </w:r>
      <w:r w:rsidR="00AA120B">
        <w:t xml:space="preserve"> channels</w:t>
      </w:r>
      <w:r w:rsidR="00817EE4">
        <w:t xml:space="preserve"> </w:t>
      </w:r>
    </w:p>
    <w:p w14:paraId="33A43A1C" w14:textId="0A9C2498" w:rsidR="00AA120B" w:rsidRDefault="00817EE4" w:rsidP="00516DA1">
      <w:pPr>
        <w:pStyle w:val="References"/>
        <w:numPr>
          <w:ilvl w:val="1"/>
          <w:numId w:val="41"/>
        </w:numPr>
        <w:spacing w:line="256" w:lineRule="auto"/>
      </w:pPr>
      <w:r>
        <w:t xml:space="preserve">Different </w:t>
      </w:r>
      <w:r w:rsidR="004958B2">
        <w:t>UE</w:t>
      </w:r>
      <w:r>
        <w:t xml:space="preserve"> </w:t>
      </w:r>
      <w:r w:rsidR="005A26EC">
        <w:t>speeds</w:t>
      </w:r>
      <w:r>
        <w:t xml:space="preserve"> </w:t>
      </w:r>
      <w:r w:rsidR="004958B2">
        <w:t>and rotation patterns</w:t>
      </w:r>
      <w:r w:rsidR="00FB02C1">
        <w:t xml:space="preserve"> </w:t>
      </w:r>
    </w:p>
    <w:p w14:paraId="6622A45F" w14:textId="200BCE04" w:rsidR="007E5D14" w:rsidRDefault="00EF75F2" w:rsidP="00516DA1">
      <w:pPr>
        <w:pStyle w:val="References"/>
        <w:numPr>
          <w:ilvl w:val="2"/>
          <w:numId w:val="41"/>
        </w:numPr>
        <w:spacing w:line="256" w:lineRule="auto"/>
      </w:pPr>
      <w:r>
        <w:t xml:space="preserve">Different possible orientations of the UE, </w:t>
      </w:r>
      <w:r w:rsidR="00FB02C1">
        <w:t>UE</w:t>
      </w:r>
      <w:r w:rsidR="006C6D5B">
        <w:t>s with different speeds</w:t>
      </w:r>
      <w:r w:rsidR="00DF17C5">
        <w:t xml:space="preserve"> etc.</w:t>
      </w:r>
    </w:p>
    <w:p w14:paraId="406AE915" w14:textId="77777777" w:rsidR="008916E3" w:rsidRDefault="004A31DB" w:rsidP="00516DA1">
      <w:pPr>
        <w:pStyle w:val="ListParagraph"/>
        <w:numPr>
          <w:ilvl w:val="1"/>
          <w:numId w:val="41"/>
        </w:numPr>
        <w:rPr>
          <w:szCs w:val="16"/>
        </w:rPr>
      </w:pPr>
      <w:r>
        <w:rPr>
          <w:szCs w:val="16"/>
        </w:rPr>
        <w:lastRenderedPageBreak/>
        <w:t>D</w:t>
      </w:r>
      <w:r w:rsidRPr="007E5D14">
        <w:rPr>
          <w:szCs w:val="16"/>
        </w:rPr>
        <w:t xml:space="preserve">oes the AI/ML model </w:t>
      </w:r>
      <w:r>
        <w:rPr>
          <w:szCs w:val="16"/>
        </w:rPr>
        <w:t>works with any generic beam design?</w:t>
      </w:r>
      <w:r w:rsidR="00DF17C5">
        <w:rPr>
          <w:szCs w:val="16"/>
        </w:rPr>
        <w:t xml:space="preserve"> </w:t>
      </w:r>
    </w:p>
    <w:p w14:paraId="04922F07" w14:textId="2375C827" w:rsidR="007E5D14" w:rsidRDefault="00DF17C5" w:rsidP="00A231CA">
      <w:pPr>
        <w:pStyle w:val="ListParagraph"/>
        <w:numPr>
          <w:ilvl w:val="2"/>
          <w:numId w:val="41"/>
        </w:numPr>
        <w:jc w:val="both"/>
        <w:rPr>
          <w:szCs w:val="16"/>
        </w:rPr>
      </w:pPr>
      <w:r>
        <w:rPr>
          <w:szCs w:val="16"/>
        </w:rPr>
        <w:t>Ex: Some of the method</w:t>
      </w:r>
      <w:r w:rsidR="008916E3">
        <w:rPr>
          <w:szCs w:val="16"/>
        </w:rPr>
        <w:t>s</w:t>
      </w:r>
      <w:r w:rsidR="00650681">
        <w:rPr>
          <w:szCs w:val="16"/>
        </w:rPr>
        <w:t xml:space="preserve"> </w:t>
      </w:r>
      <w:r w:rsidR="00A168BE">
        <w:rPr>
          <w:szCs w:val="16"/>
        </w:rPr>
        <w:t>may assume a particular beam codebook design</w:t>
      </w:r>
      <w:r w:rsidR="005F7566">
        <w:rPr>
          <w:szCs w:val="16"/>
        </w:rPr>
        <w:t xml:space="preserve"> and </w:t>
      </w:r>
      <w:r w:rsidR="00A168BE">
        <w:rPr>
          <w:szCs w:val="16"/>
        </w:rPr>
        <w:t>may</w:t>
      </w:r>
      <w:r w:rsidR="005F7566">
        <w:rPr>
          <w:szCs w:val="16"/>
        </w:rPr>
        <w:t xml:space="preserve"> not work</w:t>
      </w:r>
      <w:r w:rsidR="00A168BE">
        <w:rPr>
          <w:szCs w:val="16"/>
        </w:rPr>
        <w:t xml:space="preserve"> well</w:t>
      </w:r>
      <w:r w:rsidR="005F7566">
        <w:rPr>
          <w:szCs w:val="16"/>
        </w:rPr>
        <w:t xml:space="preserve"> with other </w:t>
      </w:r>
      <w:r w:rsidR="006715F8">
        <w:rPr>
          <w:szCs w:val="16"/>
        </w:rPr>
        <w:t>beam designs.</w:t>
      </w:r>
      <w:r w:rsidR="005F7566">
        <w:rPr>
          <w:szCs w:val="16"/>
        </w:rPr>
        <w:t xml:space="preserve"> </w:t>
      </w:r>
      <w:r w:rsidR="002360F6">
        <w:rPr>
          <w:szCs w:val="16"/>
        </w:rPr>
        <w:t xml:space="preserve"> </w:t>
      </w:r>
      <w:r w:rsidR="007E5D14" w:rsidRPr="007E5D14">
        <w:rPr>
          <w:szCs w:val="16"/>
        </w:rPr>
        <w:t xml:space="preserve"> </w:t>
      </w:r>
    </w:p>
    <w:p w14:paraId="1DCB13FB" w14:textId="09C80B2C" w:rsidR="00DE1FF1" w:rsidRDefault="00DE1FF1" w:rsidP="00A231CA">
      <w:pPr>
        <w:pStyle w:val="Proposal"/>
        <w:ind w:left="2127" w:hanging="1418"/>
        <w:jc w:val="both"/>
      </w:pPr>
      <w:bookmarkStart w:id="106" w:name="_Toc101278330"/>
      <w:bookmarkStart w:id="107" w:name="_Toc101278589"/>
      <w:bookmarkStart w:id="108" w:name="_Toc101280173"/>
      <w:bookmarkStart w:id="109" w:name="_Toc101462025"/>
      <w:bookmarkStart w:id="110" w:name="_Toc101462251"/>
      <w:bookmarkStart w:id="111" w:name="_Toc101462369"/>
      <w:bookmarkStart w:id="112" w:name="_Toc101462390"/>
      <w:bookmarkStart w:id="113" w:name="_Toc102031790"/>
      <w:bookmarkStart w:id="114" w:name="_Toc102030989"/>
      <w:bookmarkStart w:id="115" w:name="_Toc102043804"/>
      <w:bookmarkStart w:id="116" w:name="_Toc102079227"/>
      <w:r>
        <w:rPr>
          <w:rFonts w:eastAsia="Calibri" w:cs="Times New Roman"/>
          <w:szCs w:val="20"/>
        </w:rPr>
        <w:t>I</w:t>
      </w:r>
      <w:r w:rsidRPr="00355CF7">
        <w:rPr>
          <w:rFonts w:eastAsia="Calibri" w:cs="Times New Roman"/>
          <w:szCs w:val="20"/>
        </w:rPr>
        <w:t xml:space="preserve">nference accuracy of </w:t>
      </w:r>
      <w:r>
        <w:rPr>
          <w:rFonts w:eastAsia="Calibri" w:cs="Times New Roman"/>
          <w:szCs w:val="20"/>
        </w:rPr>
        <w:t>a proposed beam management AI/ML</w:t>
      </w:r>
      <w:r w:rsidRPr="00355CF7">
        <w:rPr>
          <w:rFonts w:eastAsia="Calibri" w:cs="Times New Roman"/>
          <w:szCs w:val="20"/>
        </w:rPr>
        <w:t xml:space="preserve"> model (</w:t>
      </w:r>
      <w:r w:rsidRPr="00355CF7">
        <w:rPr>
          <w:rFonts w:eastAsia="Calibri" w:cs="Times New Roman"/>
          <w:bCs/>
          <w:szCs w:val="20"/>
        </w:rPr>
        <w:t xml:space="preserve">without </w:t>
      </w:r>
      <w:r>
        <w:rPr>
          <w:rFonts w:eastAsia="Calibri" w:cs="Times New Roman"/>
          <w:bCs/>
          <w:szCs w:val="20"/>
        </w:rPr>
        <w:t xml:space="preserve">model </w:t>
      </w:r>
      <w:r w:rsidRPr="00355CF7">
        <w:rPr>
          <w:rFonts w:eastAsia="Calibri" w:cs="Times New Roman"/>
          <w:bCs/>
          <w:szCs w:val="20"/>
        </w:rPr>
        <w:t>updat</w:t>
      </w:r>
      <w:r>
        <w:rPr>
          <w:rFonts w:eastAsia="Calibri" w:cs="Times New Roman"/>
          <w:bCs/>
          <w:szCs w:val="20"/>
        </w:rPr>
        <w:t>es</w:t>
      </w:r>
      <w:r w:rsidRPr="00355CF7">
        <w:rPr>
          <w:rFonts w:eastAsia="Calibri" w:cs="Times New Roman"/>
          <w:szCs w:val="20"/>
        </w:rPr>
        <w:t xml:space="preserve">) should be reported for different channel models including </w:t>
      </w:r>
      <w:proofErr w:type="spellStart"/>
      <w:r w:rsidRPr="00355CF7">
        <w:rPr>
          <w:rFonts w:eastAsia="Calibri" w:cs="Times New Roman"/>
          <w:szCs w:val="20"/>
        </w:rPr>
        <w:t>UMa</w:t>
      </w:r>
      <w:proofErr w:type="spellEnd"/>
      <w:r w:rsidRPr="00355CF7">
        <w:rPr>
          <w:rFonts w:eastAsia="Calibri" w:cs="Times New Roman"/>
          <w:szCs w:val="20"/>
        </w:rPr>
        <w:t xml:space="preserve">, </w:t>
      </w:r>
      <w:proofErr w:type="spellStart"/>
      <w:r w:rsidRPr="00355CF7">
        <w:rPr>
          <w:rFonts w:eastAsia="Calibri" w:cs="Times New Roman"/>
          <w:szCs w:val="20"/>
        </w:rPr>
        <w:t>UMi</w:t>
      </w:r>
      <w:proofErr w:type="spellEnd"/>
      <w:r>
        <w:rPr>
          <w:rFonts w:eastAsia="Calibri" w:cs="Times New Roman"/>
          <w:szCs w:val="20"/>
        </w:rPr>
        <w:t xml:space="preserve"> </w:t>
      </w:r>
      <w:r w:rsidRPr="00355CF7">
        <w:rPr>
          <w:rFonts w:eastAsia="Calibri" w:cs="Times New Roman"/>
          <w:szCs w:val="20"/>
        </w:rPr>
        <w:t>(with various parameters)</w:t>
      </w:r>
      <w:r>
        <w:rPr>
          <w:rFonts w:eastAsia="Calibri" w:cs="Times New Roman"/>
          <w:szCs w:val="20"/>
        </w:rPr>
        <w:t>, UE speed, UE orientations, and beam codebook design</w:t>
      </w:r>
      <w:bookmarkEnd w:id="106"/>
      <w:bookmarkEnd w:id="107"/>
      <w:bookmarkEnd w:id="108"/>
      <w:r>
        <w:t>.</w:t>
      </w:r>
      <w:bookmarkEnd w:id="109"/>
      <w:bookmarkEnd w:id="110"/>
      <w:bookmarkEnd w:id="111"/>
      <w:bookmarkEnd w:id="112"/>
      <w:bookmarkEnd w:id="113"/>
      <w:bookmarkEnd w:id="114"/>
      <w:bookmarkEnd w:id="115"/>
      <w:bookmarkEnd w:id="116"/>
      <w:r>
        <w:t xml:space="preserve">  </w:t>
      </w:r>
    </w:p>
    <w:p w14:paraId="1A3FFC52" w14:textId="6F29D0E7" w:rsidR="00D91EFC" w:rsidRDefault="00D91EFC" w:rsidP="00D91EFC">
      <w:pPr>
        <w:rPr>
          <w:szCs w:val="16"/>
        </w:rPr>
      </w:pPr>
      <w:r>
        <w:rPr>
          <w:szCs w:val="16"/>
        </w:rPr>
        <w:t xml:space="preserve">The following table </w:t>
      </w:r>
      <w:proofErr w:type="spellStart"/>
      <w:r>
        <w:rPr>
          <w:szCs w:val="16"/>
        </w:rPr>
        <w:t>summari</w:t>
      </w:r>
      <w:r w:rsidR="00B739D0">
        <w:rPr>
          <w:szCs w:val="16"/>
        </w:rPr>
        <w:t>ses</w:t>
      </w:r>
      <w:proofErr w:type="spellEnd"/>
      <w:r w:rsidR="00B739D0">
        <w:rPr>
          <w:szCs w:val="16"/>
        </w:rPr>
        <w:t xml:space="preserve"> the KPIs/Performance metrics discussed above. </w:t>
      </w:r>
    </w:p>
    <w:p w14:paraId="012755D4" w14:textId="33BA9743" w:rsidR="00B739D0" w:rsidRPr="00516DA1" w:rsidRDefault="001115ED" w:rsidP="00516DA1">
      <w:pPr>
        <w:jc w:val="center"/>
        <w:rPr>
          <w:b/>
          <w:bCs/>
          <w:szCs w:val="16"/>
        </w:rPr>
      </w:pPr>
      <w:bookmarkStart w:id="117" w:name="_Ref101285769"/>
      <w:r w:rsidRPr="00516DA1">
        <w:rPr>
          <w:b/>
          <w:bCs/>
        </w:rPr>
        <w:t xml:space="preserve">Table </w:t>
      </w:r>
      <w:bookmarkEnd w:id="117"/>
      <w:r>
        <w:rPr>
          <w:b/>
          <w:bCs/>
        </w:rPr>
        <w:t>1</w:t>
      </w:r>
      <w:r w:rsidRPr="00516DA1">
        <w:rPr>
          <w:b/>
          <w:bCs/>
        </w:rPr>
        <w:t xml:space="preserve">: </w:t>
      </w:r>
      <w:r>
        <w:rPr>
          <w:b/>
          <w:bCs/>
        </w:rPr>
        <w:t xml:space="preserve">Proposed </w:t>
      </w:r>
      <w:r w:rsidRPr="00516DA1">
        <w:rPr>
          <w:b/>
          <w:bCs/>
        </w:rPr>
        <w:t xml:space="preserve">KPIs for </w:t>
      </w:r>
      <w:r>
        <w:rPr>
          <w:b/>
          <w:bCs/>
        </w:rPr>
        <w:t xml:space="preserve">AI/ML </w:t>
      </w:r>
      <w:r w:rsidR="00A00668">
        <w:rPr>
          <w:b/>
          <w:bCs/>
        </w:rPr>
        <w:t>based Beam Management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3691"/>
        <w:gridCol w:w="4855"/>
      </w:tblGrid>
      <w:tr w:rsidR="00C33560" w14:paraId="73D8430C" w14:textId="77777777" w:rsidTr="0097071A">
        <w:tc>
          <w:tcPr>
            <w:tcW w:w="833" w:type="dxa"/>
            <w:shd w:val="clear" w:color="auto" w:fill="auto"/>
          </w:tcPr>
          <w:p w14:paraId="7C16F2D8" w14:textId="77777777" w:rsidR="001F1139" w:rsidRPr="00FC505E" w:rsidRDefault="001F1139" w:rsidP="008D0415">
            <w:pPr>
              <w:jc w:val="center"/>
              <w:rPr>
                <w:b/>
                <w:bCs/>
              </w:rPr>
            </w:pPr>
            <w:r w:rsidRPr="00FC505E">
              <w:rPr>
                <w:b/>
                <w:bCs/>
              </w:rPr>
              <w:t>No.</w:t>
            </w:r>
          </w:p>
        </w:tc>
        <w:tc>
          <w:tcPr>
            <w:tcW w:w="3691" w:type="dxa"/>
            <w:shd w:val="clear" w:color="auto" w:fill="auto"/>
          </w:tcPr>
          <w:p w14:paraId="176F31F8" w14:textId="77777777" w:rsidR="001F1139" w:rsidRPr="00FC505E" w:rsidRDefault="001F1139" w:rsidP="008D0415">
            <w:pPr>
              <w:jc w:val="center"/>
              <w:rPr>
                <w:b/>
                <w:bCs/>
              </w:rPr>
            </w:pPr>
            <w:r w:rsidRPr="00FC505E">
              <w:rPr>
                <w:b/>
                <w:bCs/>
              </w:rPr>
              <w:t>KPI</w:t>
            </w:r>
          </w:p>
        </w:tc>
        <w:tc>
          <w:tcPr>
            <w:tcW w:w="4855" w:type="dxa"/>
            <w:shd w:val="clear" w:color="auto" w:fill="auto"/>
          </w:tcPr>
          <w:p w14:paraId="1FDCC758" w14:textId="77777777" w:rsidR="001F1139" w:rsidRPr="00FC505E" w:rsidRDefault="001F1139" w:rsidP="008D0415">
            <w:pPr>
              <w:jc w:val="center"/>
              <w:rPr>
                <w:b/>
                <w:bCs/>
              </w:rPr>
            </w:pPr>
            <w:r w:rsidRPr="00FC505E">
              <w:rPr>
                <w:b/>
                <w:bCs/>
              </w:rPr>
              <w:t>Description</w:t>
            </w:r>
          </w:p>
        </w:tc>
      </w:tr>
      <w:tr w:rsidR="00C33560" w14:paraId="58D1735F" w14:textId="77777777" w:rsidTr="0097071A">
        <w:tc>
          <w:tcPr>
            <w:tcW w:w="833" w:type="dxa"/>
            <w:shd w:val="clear" w:color="auto" w:fill="auto"/>
          </w:tcPr>
          <w:p w14:paraId="4A911985" w14:textId="77777777" w:rsidR="001F1139" w:rsidRPr="00FC505E" w:rsidRDefault="001F1139" w:rsidP="008D0415">
            <w:pPr>
              <w:jc w:val="center"/>
            </w:pPr>
            <w:r w:rsidRPr="00FC505E">
              <w:t>1</w:t>
            </w:r>
          </w:p>
        </w:tc>
        <w:tc>
          <w:tcPr>
            <w:tcW w:w="3691" w:type="dxa"/>
            <w:shd w:val="clear" w:color="auto" w:fill="auto"/>
          </w:tcPr>
          <w:p w14:paraId="28A23B76" w14:textId="47560C8F" w:rsidR="001F1139" w:rsidRPr="00FC505E" w:rsidRDefault="001F1139" w:rsidP="008D0415">
            <w:pPr>
              <w:jc w:val="center"/>
            </w:pPr>
            <w:r w:rsidRPr="00FC505E">
              <w:t>Accuracy</w:t>
            </w:r>
            <w:r w:rsidR="00006D10">
              <w:t xml:space="preserve"> and Effectiveness</w:t>
            </w:r>
          </w:p>
        </w:tc>
        <w:tc>
          <w:tcPr>
            <w:tcW w:w="4855" w:type="dxa"/>
            <w:shd w:val="clear" w:color="auto" w:fill="auto"/>
          </w:tcPr>
          <w:p w14:paraId="4046DA96" w14:textId="7B96B6CC" w:rsidR="00A41509" w:rsidRPr="00FC505E" w:rsidRDefault="00802185" w:rsidP="00A231CA">
            <w:pPr>
              <w:numPr>
                <w:ilvl w:val="0"/>
                <w:numId w:val="56"/>
              </w:numPr>
              <w:jc w:val="both"/>
            </w:pPr>
            <w:r w:rsidRPr="0035385E">
              <w:t>Accuracy can be measured in t</w:t>
            </w:r>
            <w:r w:rsidR="000D2316" w:rsidRPr="0035385E">
              <w:t xml:space="preserve">he average error probability </w:t>
            </w:r>
            <w:r w:rsidRPr="0035385E">
              <w:t>in finding the correct beam pair</w:t>
            </w:r>
            <w:r w:rsidR="0035385E">
              <w:t xml:space="preserve">. It can be presented as </w:t>
            </w:r>
            <w:r w:rsidR="00FA740B">
              <w:t>the a</w:t>
            </w:r>
            <w:r w:rsidR="00A41509">
              <w:t>verage probability of mi</w:t>
            </w:r>
            <w:r w:rsidR="00F94615">
              <w:t>s</w:t>
            </w:r>
            <w:r w:rsidR="00A41509">
              <w:t>-detection</w:t>
            </w:r>
            <w:r w:rsidR="00F94615">
              <w:t xml:space="preserve"> of correct beam pair at different values of SNR/SINR (</w:t>
            </w:r>
            <w:r w:rsidR="008112BB">
              <w:t xml:space="preserve">preferably </w:t>
            </w:r>
            <w:r w:rsidR="00F94615">
              <w:t>as a plot)</w:t>
            </w:r>
            <w:r w:rsidR="00A41509">
              <w:t xml:space="preserve"> </w:t>
            </w:r>
          </w:p>
          <w:p w14:paraId="2B3CDC05" w14:textId="5FBA7044" w:rsidR="001F1139" w:rsidRDefault="00E22200" w:rsidP="00A231CA">
            <w:pPr>
              <w:numPr>
                <w:ilvl w:val="0"/>
                <w:numId w:val="56"/>
              </w:numPr>
              <w:jc w:val="both"/>
            </w:pPr>
            <w:r>
              <w:t xml:space="preserve">The </w:t>
            </w:r>
            <w:r w:rsidR="007044BE">
              <w:t xml:space="preserve">resulting L1-RSRP/L1-SINR value </w:t>
            </w:r>
            <w:r w:rsidR="00BD5F72">
              <w:t xml:space="preserve">in dB/dBm </w:t>
            </w:r>
            <w:r w:rsidR="00604FA4">
              <w:t xml:space="preserve">with </w:t>
            </w:r>
            <w:r w:rsidR="00A564A2">
              <w:t xml:space="preserve">the selected beam-pair </w:t>
            </w:r>
            <w:r w:rsidR="009B34DB">
              <w:t>(depending on whether we are considering</w:t>
            </w:r>
            <w:r w:rsidR="00222F25">
              <w:t xml:space="preserve"> </w:t>
            </w:r>
            <w:r w:rsidR="004B769D">
              <w:t>single-beam/no-interference</w:t>
            </w:r>
            <w:r w:rsidR="00222F25">
              <w:t xml:space="preserve"> or multi-beam</w:t>
            </w:r>
            <w:r w:rsidR="004B769D">
              <w:t>/</w:t>
            </w:r>
            <w:r w:rsidR="00604FA4">
              <w:t>inter-beam interference</w:t>
            </w:r>
            <w:r w:rsidR="00222F25">
              <w:t xml:space="preserve"> scenario)</w:t>
            </w:r>
            <w:r w:rsidR="009B34DB">
              <w:t>.</w:t>
            </w:r>
            <w:r w:rsidR="001F1139">
              <w:t xml:space="preserve"> </w:t>
            </w:r>
          </w:p>
        </w:tc>
      </w:tr>
      <w:tr w:rsidR="0097071A" w14:paraId="627AB641" w14:textId="77777777" w:rsidTr="0097071A">
        <w:tc>
          <w:tcPr>
            <w:tcW w:w="833" w:type="dxa"/>
            <w:shd w:val="clear" w:color="auto" w:fill="auto"/>
          </w:tcPr>
          <w:p w14:paraId="7643EF41" w14:textId="77777777" w:rsidR="0097071A" w:rsidRPr="00FC505E" w:rsidRDefault="0097071A" w:rsidP="0097071A">
            <w:pPr>
              <w:jc w:val="center"/>
            </w:pPr>
            <w:r w:rsidRPr="00FC505E">
              <w:t>2</w:t>
            </w:r>
          </w:p>
        </w:tc>
        <w:tc>
          <w:tcPr>
            <w:tcW w:w="3691" w:type="dxa"/>
            <w:shd w:val="clear" w:color="auto" w:fill="auto"/>
          </w:tcPr>
          <w:p w14:paraId="273E9876" w14:textId="48265CA4" w:rsidR="0097071A" w:rsidRPr="00FC505E" w:rsidRDefault="0097071A" w:rsidP="0097071A">
            <w:pPr>
              <w:jc w:val="center"/>
            </w:pPr>
            <w:r>
              <w:t>Signaling Overhead</w:t>
            </w:r>
          </w:p>
        </w:tc>
        <w:tc>
          <w:tcPr>
            <w:tcW w:w="4855" w:type="dxa"/>
            <w:shd w:val="clear" w:color="auto" w:fill="auto"/>
          </w:tcPr>
          <w:p w14:paraId="2096072A" w14:textId="4320E00F" w:rsidR="0097071A" w:rsidRDefault="0097071A" w:rsidP="0097071A">
            <w:pPr>
              <w:numPr>
                <w:ilvl w:val="0"/>
                <w:numId w:val="56"/>
              </w:numPr>
            </w:pPr>
            <w:r>
              <w:t>Overhead</w:t>
            </w:r>
            <w:r w:rsidR="007F538D">
              <w:t>, in terms of res</w:t>
            </w:r>
            <w:r w:rsidR="00113FE9">
              <w:t>o</w:t>
            </w:r>
            <w:r w:rsidR="007F538D">
              <w:t>urces</w:t>
            </w:r>
            <w:r w:rsidR="00FA3FD1">
              <w:t>/reports/signaling</w:t>
            </w:r>
            <w:r w:rsidR="007F538D">
              <w:t xml:space="preserve"> </w:t>
            </w:r>
            <w:r w:rsidR="00852EE7">
              <w:t>needed</w:t>
            </w:r>
            <w:r w:rsidR="007F538D">
              <w:t xml:space="preserve"> </w:t>
            </w:r>
            <w:r w:rsidR="00113FE9">
              <w:t xml:space="preserve">for </w:t>
            </w:r>
            <w:r>
              <w:t xml:space="preserve">  </w:t>
            </w:r>
          </w:p>
          <w:p w14:paraId="369D9559" w14:textId="77777777" w:rsidR="0097071A" w:rsidRDefault="0097071A" w:rsidP="0097071A">
            <w:pPr>
              <w:numPr>
                <w:ilvl w:val="1"/>
                <w:numId w:val="56"/>
              </w:numPr>
            </w:pPr>
            <w:r>
              <w:t xml:space="preserve">The reference signals (CSI-RS, SRS, SSB) that need to be configured </w:t>
            </w:r>
          </w:p>
          <w:p w14:paraId="56774EEC" w14:textId="77777777" w:rsidR="0097071A" w:rsidRDefault="0097071A" w:rsidP="0097071A">
            <w:pPr>
              <w:numPr>
                <w:ilvl w:val="1"/>
                <w:numId w:val="56"/>
              </w:numPr>
            </w:pPr>
            <w:r>
              <w:t>The measurement reports that need to be sent over the network</w:t>
            </w:r>
          </w:p>
          <w:p w14:paraId="67DE9EB0" w14:textId="3A1B9A89" w:rsidR="0097071A" w:rsidRPr="00FC505E" w:rsidRDefault="0097071A" w:rsidP="00132618">
            <w:pPr>
              <w:numPr>
                <w:ilvl w:val="1"/>
                <w:numId w:val="56"/>
              </w:numPr>
            </w:pPr>
            <w:r>
              <w:t xml:space="preserve">Any other signaling needed for the functioning of AI/ML model </w:t>
            </w:r>
          </w:p>
        </w:tc>
      </w:tr>
      <w:tr w:rsidR="001C1203" w14:paraId="259633DE" w14:textId="77777777" w:rsidTr="0097071A">
        <w:tc>
          <w:tcPr>
            <w:tcW w:w="833" w:type="dxa"/>
            <w:shd w:val="clear" w:color="auto" w:fill="auto"/>
          </w:tcPr>
          <w:p w14:paraId="18AEC02B" w14:textId="77777777" w:rsidR="001F1139" w:rsidRPr="00FC505E" w:rsidRDefault="001F1139" w:rsidP="008D0415">
            <w:pPr>
              <w:jc w:val="center"/>
            </w:pPr>
            <w:r w:rsidRPr="00FC505E">
              <w:t>3</w:t>
            </w:r>
          </w:p>
        </w:tc>
        <w:tc>
          <w:tcPr>
            <w:tcW w:w="3691" w:type="dxa"/>
            <w:shd w:val="clear" w:color="auto" w:fill="auto"/>
          </w:tcPr>
          <w:p w14:paraId="030F0253" w14:textId="6BD675C1" w:rsidR="001F1139" w:rsidRPr="00FC505E" w:rsidRDefault="006E2DA6" w:rsidP="008D0415">
            <w:pPr>
              <w:jc w:val="center"/>
            </w:pPr>
            <w:r>
              <w:t>Latency</w:t>
            </w:r>
          </w:p>
        </w:tc>
        <w:tc>
          <w:tcPr>
            <w:tcW w:w="4855" w:type="dxa"/>
            <w:shd w:val="clear" w:color="auto" w:fill="auto"/>
          </w:tcPr>
          <w:p w14:paraId="71D8CF50" w14:textId="5F406B80" w:rsidR="001F1139" w:rsidRPr="00FC505E" w:rsidRDefault="006E2DA6" w:rsidP="00A231CA">
            <w:pPr>
              <w:numPr>
                <w:ilvl w:val="0"/>
                <w:numId w:val="56"/>
              </w:numPr>
              <w:jc w:val="both"/>
              <w:rPr>
                <w:rFonts w:ascii="Symbol" w:eastAsia="Symbol" w:hAnsi="Symbol" w:cs="Symbol"/>
              </w:rPr>
            </w:pPr>
            <w:r w:rsidRPr="00FC505E">
              <w:t xml:space="preserve">The </w:t>
            </w:r>
            <w:r w:rsidR="00662EE5">
              <w:t xml:space="preserve">time required </w:t>
            </w:r>
            <w:r w:rsidR="00E93668">
              <w:t xml:space="preserve">for </w:t>
            </w:r>
            <w:r w:rsidR="004132B8">
              <w:t>Tx-Rx beam pair sel</w:t>
            </w:r>
            <w:r w:rsidR="00B434D3">
              <w:t>ection</w:t>
            </w:r>
            <w:r w:rsidR="00EA6EE8">
              <w:t xml:space="preserve"> </w:t>
            </w:r>
            <w:r w:rsidR="00773153">
              <w:t>(</w:t>
            </w:r>
            <w:r w:rsidR="00EA6EE8">
              <w:t>in seconds</w:t>
            </w:r>
            <w:r w:rsidR="00773153">
              <w:t>)</w:t>
            </w:r>
          </w:p>
        </w:tc>
      </w:tr>
      <w:tr w:rsidR="00C33560" w14:paraId="088F42A8" w14:textId="77777777" w:rsidTr="0097071A">
        <w:tc>
          <w:tcPr>
            <w:tcW w:w="833" w:type="dxa"/>
            <w:shd w:val="clear" w:color="auto" w:fill="auto"/>
          </w:tcPr>
          <w:p w14:paraId="0E50832C" w14:textId="77777777" w:rsidR="001F1139" w:rsidRPr="00FC505E" w:rsidRDefault="001F1139" w:rsidP="008D0415">
            <w:pPr>
              <w:jc w:val="center"/>
            </w:pPr>
            <w:r w:rsidRPr="00FC505E">
              <w:t>4</w:t>
            </w:r>
          </w:p>
        </w:tc>
        <w:tc>
          <w:tcPr>
            <w:tcW w:w="3691" w:type="dxa"/>
            <w:shd w:val="clear" w:color="auto" w:fill="auto"/>
          </w:tcPr>
          <w:p w14:paraId="41C4F950" w14:textId="117244A3" w:rsidR="001F1139" w:rsidRPr="00FC505E" w:rsidRDefault="00374495" w:rsidP="008D0415">
            <w:pPr>
              <w:jc w:val="center"/>
            </w:pPr>
            <w:r>
              <w:t>Computational Complexity</w:t>
            </w:r>
          </w:p>
        </w:tc>
        <w:tc>
          <w:tcPr>
            <w:tcW w:w="4855" w:type="dxa"/>
            <w:shd w:val="clear" w:color="auto" w:fill="auto"/>
          </w:tcPr>
          <w:p w14:paraId="3C9D5318" w14:textId="58036BF6" w:rsidR="001F1139" w:rsidRPr="00FC505E" w:rsidRDefault="009215AC">
            <w:pPr>
              <w:numPr>
                <w:ilvl w:val="0"/>
                <w:numId w:val="56"/>
              </w:numPr>
            </w:pPr>
            <w:r>
              <w:t>Complexity</w:t>
            </w:r>
            <w:r w:rsidR="008377B2">
              <w:t>/power consumption</w:t>
            </w:r>
            <w:r>
              <w:t xml:space="preserve"> of model inference</w:t>
            </w:r>
            <w:r w:rsidR="00503C9E">
              <w:t xml:space="preserve"> plus the c</w:t>
            </w:r>
            <w:r>
              <w:t xml:space="preserve">omplexity of the model update/retraining </w:t>
            </w:r>
            <w:r w:rsidR="00A8533E">
              <w:t>if applicable, along with the frequency of update/retraining</w:t>
            </w:r>
            <w:r w:rsidR="00503C9E">
              <w:t>.</w:t>
            </w:r>
            <w:r w:rsidR="001F1139" w:rsidRPr="00FC505E">
              <w:t xml:space="preserve"> </w:t>
            </w:r>
          </w:p>
          <w:p w14:paraId="08833BBC" w14:textId="3339AE89" w:rsidR="001F1139" w:rsidRDefault="00A8533E" w:rsidP="00A8533E">
            <w:pPr>
              <w:numPr>
                <w:ilvl w:val="0"/>
                <w:numId w:val="56"/>
              </w:numPr>
            </w:pPr>
            <w:r>
              <w:t>Complexity</w:t>
            </w:r>
            <w:r w:rsidR="008377B2">
              <w:t>/power consumption</w:t>
            </w:r>
            <w:r>
              <w:t xml:space="preserve"> of training to be considered only if the training happens onsite in an online fashion</w:t>
            </w:r>
            <w:r w:rsidR="001F1139" w:rsidRPr="00FC505E">
              <w:t>.</w:t>
            </w:r>
            <w:r w:rsidR="00E5510C">
              <w:t xml:space="preserve"> </w:t>
            </w:r>
          </w:p>
          <w:p w14:paraId="0D1F65C1" w14:textId="7489249A" w:rsidR="00E5510C" w:rsidRPr="00FC505E" w:rsidRDefault="00E5510C">
            <w:pPr>
              <w:numPr>
                <w:ilvl w:val="0"/>
                <w:numId w:val="56"/>
              </w:numPr>
            </w:pPr>
            <w:r>
              <w:t>I</w:t>
            </w:r>
            <w:r w:rsidR="00503C9E">
              <w:t>n</w:t>
            </w:r>
            <w:r>
              <w:t xml:space="preserve"> some cases, the power consumption </w:t>
            </w:r>
            <w:r w:rsidR="00C27F06">
              <w:t>incurred by the method might be a more useful/</w:t>
            </w:r>
            <w:r w:rsidR="008377B2">
              <w:t>insightful</w:t>
            </w:r>
            <w:r w:rsidR="00C27F06">
              <w:t xml:space="preserve"> metric</w:t>
            </w:r>
            <w:r w:rsidR="001441C4">
              <w:t xml:space="preserve"> (Ex: </w:t>
            </w:r>
            <w:r w:rsidR="001913C6">
              <w:t>power consumption in the UE</w:t>
            </w:r>
            <w:r w:rsidR="00A231CA">
              <w:t>)</w:t>
            </w:r>
            <w:r w:rsidR="001913C6">
              <w:t xml:space="preserve">. </w:t>
            </w:r>
          </w:p>
        </w:tc>
      </w:tr>
      <w:tr w:rsidR="00C33560" w14:paraId="7AD44216" w14:textId="77777777" w:rsidTr="0097071A">
        <w:tc>
          <w:tcPr>
            <w:tcW w:w="833" w:type="dxa"/>
            <w:shd w:val="clear" w:color="auto" w:fill="auto"/>
          </w:tcPr>
          <w:p w14:paraId="7AFCDA94" w14:textId="77777777" w:rsidR="001F1139" w:rsidRPr="00FC505E" w:rsidRDefault="001F1139" w:rsidP="008D0415">
            <w:pPr>
              <w:jc w:val="center"/>
            </w:pPr>
            <w:r w:rsidRPr="00FC505E">
              <w:t>5</w:t>
            </w:r>
          </w:p>
        </w:tc>
        <w:tc>
          <w:tcPr>
            <w:tcW w:w="3691" w:type="dxa"/>
            <w:shd w:val="clear" w:color="auto" w:fill="auto"/>
          </w:tcPr>
          <w:p w14:paraId="515A5EC5" w14:textId="3186EBB2" w:rsidR="001F1139" w:rsidRPr="00FC505E" w:rsidRDefault="00374495" w:rsidP="008D0415">
            <w:pPr>
              <w:jc w:val="center"/>
            </w:pPr>
            <w:r>
              <w:t>Time required for Training</w:t>
            </w:r>
            <w:r w:rsidRPr="00FC505E">
              <w:t xml:space="preserve"> </w:t>
            </w:r>
          </w:p>
        </w:tc>
        <w:tc>
          <w:tcPr>
            <w:tcW w:w="4855" w:type="dxa"/>
            <w:shd w:val="clear" w:color="auto" w:fill="auto"/>
          </w:tcPr>
          <w:p w14:paraId="7E70A44D" w14:textId="2AF9319A" w:rsidR="001F1139" w:rsidRDefault="00381D6D" w:rsidP="00A67054">
            <w:pPr>
              <w:numPr>
                <w:ilvl w:val="0"/>
                <w:numId w:val="56"/>
              </w:numPr>
            </w:pPr>
            <w:r>
              <w:t xml:space="preserve">Considered only </w:t>
            </w:r>
            <w:r w:rsidR="00027BB8">
              <w:t>in case of online training after deployment of the model</w:t>
            </w:r>
            <w:r w:rsidR="00FE4E6A">
              <w:t xml:space="preserve"> (e.g., </w:t>
            </w:r>
            <w:r w:rsidR="00C07429">
              <w:t xml:space="preserve">An </w:t>
            </w:r>
            <w:r w:rsidR="00FE4E6A">
              <w:t>RL</w:t>
            </w:r>
            <w:r w:rsidR="00C07429">
              <w:t xml:space="preserve"> method trained onsite)</w:t>
            </w:r>
            <w:r w:rsidR="001F1139" w:rsidRPr="00FC505E">
              <w:t>.</w:t>
            </w:r>
          </w:p>
          <w:p w14:paraId="7C484036" w14:textId="6DC8C727" w:rsidR="00027BB8" w:rsidRPr="00FC505E" w:rsidRDefault="008C5CAD">
            <w:pPr>
              <w:numPr>
                <w:ilvl w:val="0"/>
                <w:numId w:val="56"/>
              </w:numPr>
            </w:pPr>
            <w:r>
              <w:t xml:space="preserve">Time required for model update/retraining, </w:t>
            </w:r>
            <w:r w:rsidR="00833DFE">
              <w:t xml:space="preserve">if applicable, </w:t>
            </w:r>
            <w:r>
              <w:t>along with the frequency of update/retraining</w:t>
            </w:r>
            <w:r w:rsidR="00A33352">
              <w:t>.</w:t>
            </w:r>
          </w:p>
        </w:tc>
      </w:tr>
      <w:tr w:rsidR="00C33560" w14:paraId="3B2E4EFE" w14:textId="77777777" w:rsidTr="0097071A">
        <w:tc>
          <w:tcPr>
            <w:tcW w:w="833" w:type="dxa"/>
            <w:shd w:val="clear" w:color="auto" w:fill="auto"/>
          </w:tcPr>
          <w:p w14:paraId="3BF84A8A" w14:textId="77777777" w:rsidR="001F1139" w:rsidRPr="00FC505E" w:rsidRDefault="001F1139" w:rsidP="008D0415">
            <w:pPr>
              <w:jc w:val="center"/>
            </w:pPr>
            <w:r w:rsidRPr="00FC505E">
              <w:lastRenderedPageBreak/>
              <w:t>6</w:t>
            </w:r>
          </w:p>
        </w:tc>
        <w:tc>
          <w:tcPr>
            <w:tcW w:w="3691" w:type="dxa"/>
            <w:shd w:val="clear" w:color="auto" w:fill="auto"/>
          </w:tcPr>
          <w:p w14:paraId="3F507669" w14:textId="7C5B380E" w:rsidR="001F1139" w:rsidRPr="00FC505E" w:rsidRDefault="00A231CA" w:rsidP="008D0415">
            <w:pPr>
              <w:jc w:val="center"/>
            </w:pPr>
            <w:r w:rsidRPr="0079520F">
              <w:t>Measurements from</w:t>
            </w:r>
            <w:r>
              <w:rPr>
                <w:b/>
                <w:bCs/>
              </w:rPr>
              <w:t xml:space="preserve"> </w:t>
            </w:r>
            <w:r w:rsidR="00BE39FB" w:rsidRPr="00BE39FB">
              <w:t>Sensor(s) and Hardware support</w:t>
            </w:r>
          </w:p>
        </w:tc>
        <w:tc>
          <w:tcPr>
            <w:tcW w:w="4855" w:type="dxa"/>
            <w:shd w:val="clear" w:color="auto" w:fill="auto"/>
          </w:tcPr>
          <w:p w14:paraId="0B89A93D" w14:textId="6AB34A78" w:rsidR="001F1139" w:rsidRPr="00FC505E" w:rsidRDefault="008D5F65">
            <w:pPr>
              <w:numPr>
                <w:ilvl w:val="0"/>
                <w:numId w:val="56"/>
              </w:numPr>
            </w:pPr>
            <w:r>
              <w:t>Whether the nodes need to be equipped with additional resources such as sensors/actuators</w:t>
            </w:r>
            <w:r w:rsidR="00A61E65">
              <w:t xml:space="preserve"> (e.g., Camera, LIDAR)</w:t>
            </w:r>
            <w:r>
              <w:t xml:space="preserve">, </w:t>
            </w:r>
            <w:r w:rsidR="00C5726C">
              <w:t>memory, hardware (e.g., GPU)</w:t>
            </w:r>
            <w:r w:rsidR="00833DFE">
              <w:t xml:space="preserve"> for providing any additional side information (UE orientation/location, visual/spatial details of the environment etc.) required by the AI/ML model.</w:t>
            </w:r>
          </w:p>
        </w:tc>
      </w:tr>
      <w:tr w:rsidR="003801E2" w14:paraId="5BE6A7C4" w14:textId="77777777" w:rsidTr="0097071A">
        <w:tc>
          <w:tcPr>
            <w:tcW w:w="833" w:type="dxa"/>
            <w:shd w:val="clear" w:color="auto" w:fill="auto"/>
          </w:tcPr>
          <w:p w14:paraId="7A994B33" w14:textId="77777777" w:rsidR="003801E2" w:rsidRPr="00FC505E" w:rsidRDefault="003801E2" w:rsidP="003801E2">
            <w:pPr>
              <w:jc w:val="center"/>
            </w:pPr>
            <w:r w:rsidRPr="00FC505E">
              <w:t>7</w:t>
            </w:r>
          </w:p>
        </w:tc>
        <w:tc>
          <w:tcPr>
            <w:tcW w:w="3691" w:type="dxa"/>
            <w:shd w:val="clear" w:color="auto" w:fill="auto"/>
          </w:tcPr>
          <w:p w14:paraId="65E6D711" w14:textId="1B03B017" w:rsidR="003801E2" w:rsidRPr="00FC505E" w:rsidRDefault="003801E2" w:rsidP="003801E2">
            <w:pPr>
              <w:jc w:val="center"/>
            </w:pPr>
            <w:r>
              <w:t>Robustness</w:t>
            </w:r>
          </w:p>
        </w:tc>
        <w:tc>
          <w:tcPr>
            <w:tcW w:w="4855" w:type="dxa"/>
            <w:shd w:val="clear" w:color="auto" w:fill="auto"/>
          </w:tcPr>
          <w:p w14:paraId="3025EB44" w14:textId="77777777" w:rsidR="003801E2" w:rsidRDefault="003801E2" w:rsidP="003801E2">
            <w:pPr>
              <w:numPr>
                <w:ilvl w:val="0"/>
                <w:numId w:val="56"/>
              </w:numPr>
            </w:pPr>
            <w:r>
              <w:t xml:space="preserve">Sensitivity of the method to </w:t>
            </w:r>
          </w:p>
          <w:p w14:paraId="39BF692B" w14:textId="77777777" w:rsidR="003801E2" w:rsidRDefault="003801E2" w:rsidP="003801E2">
            <w:pPr>
              <w:numPr>
                <w:ilvl w:val="1"/>
                <w:numId w:val="56"/>
              </w:numPr>
            </w:pPr>
            <w:r>
              <w:t xml:space="preserve">Errors in measurement reports/signals </w:t>
            </w:r>
          </w:p>
          <w:p w14:paraId="114D41EC" w14:textId="7F326BD0" w:rsidR="003801E2" w:rsidRPr="00FC505E" w:rsidRDefault="003801E2" w:rsidP="003801E2">
            <w:pPr>
              <w:numPr>
                <w:ilvl w:val="1"/>
                <w:numId w:val="56"/>
              </w:numPr>
            </w:pPr>
            <w:r>
              <w:t>Latency in generating the measurement reports and transferring them over the network.</w:t>
            </w:r>
          </w:p>
        </w:tc>
      </w:tr>
      <w:tr w:rsidR="00E047F7" w14:paraId="59270C00" w14:textId="77777777" w:rsidTr="0097071A">
        <w:tc>
          <w:tcPr>
            <w:tcW w:w="833" w:type="dxa"/>
            <w:shd w:val="clear" w:color="auto" w:fill="auto"/>
          </w:tcPr>
          <w:p w14:paraId="1F6B3EBC" w14:textId="4A043B29" w:rsidR="00934F9B" w:rsidRPr="00FC505E" w:rsidRDefault="00934F9B" w:rsidP="008D0415">
            <w:pPr>
              <w:jc w:val="center"/>
            </w:pPr>
            <w:r>
              <w:t>8</w:t>
            </w:r>
          </w:p>
        </w:tc>
        <w:tc>
          <w:tcPr>
            <w:tcW w:w="3691" w:type="dxa"/>
            <w:shd w:val="clear" w:color="auto" w:fill="auto"/>
          </w:tcPr>
          <w:p w14:paraId="70527881" w14:textId="2EA0B487" w:rsidR="00934F9B" w:rsidRDefault="00934F9B" w:rsidP="008D0415">
            <w:pPr>
              <w:jc w:val="center"/>
            </w:pPr>
            <w:r>
              <w:t>Scalability</w:t>
            </w:r>
          </w:p>
        </w:tc>
        <w:tc>
          <w:tcPr>
            <w:tcW w:w="4855" w:type="dxa"/>
            <w:shd w:val="clear" w:color="auto" w:fill="auto"/>
          </w:tcPr>
          <w:p w14:paraId="39A8E49D" w14:textId="77777777" w:rsidR="00934F9B" w:rsidRDefault="007A1D95" w:rsidP="001F1139">
            <w:pPr>
              <w:numPr>
                <w:ilvl w:val="0"/>
                <w:numId w:val="56"/>
              </w:numPr>
            </w:pPr>
            <w:r>
              <w:t xml:space="preserve">How the </w:t>
            </w:r>
            <w:r w:rsidR="005E3A3D">
              <w:t xml:space="preserve">performance </w:t>
            </w:r>
            <w:r w:rsidR="005E3A3D" w:rsidRPr="00516DA1">
              <w:rPr>
                <w:i/>
                <w:iCs/>
              </w:rPr>
              <w:t>and</w:t>
            </w:r>
            <w:r w:rsidR="005E3A3D">
              <w:t xml:space="preserve"> </w:t>
            </w:r>
            <w:r w:rsidR="007905CC">
              <w:t xml:space="preserve">the </w:t>
            </w:r>
            <w:r w:rsidR="005E3A3D">
              <w:t>cost of the m</w:t>
            </w:r>
            <w:r w:rsidR="007905CC">
              <w:t xml:space="preserve">ethod </w:t>
            </w:r>
            <w:r w:rsidR="005E3A3D">
              <w:t xml:space="preserve">scales with the network parameters (such as number of beams at gNB/UE, </w:t>
            </w:r>
            <w:r w:rsidR="004659DA">
              <w:t>UE speed etc.)</w:t>
            </w:r>
          </w:p>
          <w:p w14:paraId="26E5CE46" w14:textId="72B3F0AA" w:rsidR="00C05EFE" w:rsidRPr="00FC505E" w:rsidRDefault="001441C4" w:rsidP="001F1139">
            <w:pPr>
              <w:numPr>
                <w:ilvl w:val="0"/>
                <w:numId w:val="56"/>
              </w:numPr>
            </w:pPr>
            <w:r>
              <w:t xml:space="preserve">Can be determined by evaluating </w:t>
            </w:r>
            <w:r w:rsidR="00C05EFE">
              <w:t>KPI</w:t>
            </w:r>
            <w:r w:rsidR="008E1F17">
              <w:t>s</w:t>
            </w:r>
            <w:r w:rsidR="00C05EFE">
              <w:t xml:space="preserve"> </w:t>
            </w:r>
            <w:r>
              <w:t xml:space="preserve">with </w:t>
            </w:r>
            <w:r w:rsidR="00D45AF0">
              <w:t xml:space="preserve"> different values of the key system </w:t>
            </w:r>
            <w:proofErr w:type="spellStart"/>
            <w:r w:rsidR="00D45AF0">
              <w:t>parmeters</w:t>
            </w:r>
            <w:proofErr w:type="spellEnd"/>
            <w:r>
              <w:t>.</w:t>
            </w:r>
            <w:r w:rsidR="00D45AF0">
              <w:t xml:space="preserve"> </w:t>
            </w:r>
            <w:r w:rsidR="000A4138">
              <w:t xml:space="preserve"> </w:t>
            </w:r>
            <w:r>
              <w:t>(</w:t>
            </w:r>
            <w:r w:rsidR="000A4138">
              <w:t xml:space="preserve">Please refer to the </w:t>
            </w:r>
            <w:r>
              <w:t xml:space="preserve">detailed </w:t>
            </w:r>
            <w:r w:rsidR="000A4138">
              <w:t xml:space="preserve">discussion </w:t>
            </w:r>
            <w:r w:rsidR="000E428C">
              <w:t>of KPIs.</w:t>
            </w:r>
            <w:r>
              <w:t>)</w:t>
            </w:r>
            <w:r w:rsidR="000E428C">
              <w:t xml:space="preserve"> </w:t>
            </w:r>
          </w:p>
        </w:tc>
      </w:tr>
      <w:tr w:rsidR="00E047F7" w14:paraId="25D139DB" w14:textId="77777777" w:rsidTr="0097071A">
        <w:tc>
          <w:tcPr>
            <w:tcW w:w="833" w:type="dxa"/>
            <w:shd w:val="clear" w:color="auto" w:fill="auto"/>
          </w:tcPr>
          <w:p w14:paraId="2F967777" w14:textId="66A5499E" w:rsidR="00934F9B" w:rsidRDefault="00934F9B" w:rsidP="008D0415">
            <w:pPr>
              <w:jc w:val="center"/>
            </w:pPr>
            <w:r>
              <w:t>9</w:t>
            </w:r>
          </w:p>
        </w:tc>
        <w:tc>
          <w:tcPr>
            <w:tcW w:w="3691" w:type="dxa"/>
            <w:shd w:val="clear" w:color="auto" w:fill="auto"/>
          </w:tcPr>
          <w:p w14:paraId="3A71D0D2" w14:textId="1473F175" w:rsidR="00934F9B" w:rsidRDefault="00934F9B" w:rsidP="008D0415">
            <w:pPr>
              <w:jc w:val="center"/>
            </w:pPr>
            <w:proofErr w:type="spellStart"/>
            <w:r>
              <w:t>Adatability</w:t>
            </w:r>
            <w:proofErr w:type="spellEnd"/>
            <w:r>
              <w:t>/Generalizability</w:t>
            </w:r>
          </w:p>
        </w:tc>
        <w:tc>
          <w:tcPr>
            <w:tcW w:w="4855" w:type="dxa"/>
            <w:shd w:val="clear" w:color="auto" w:fill="auto"/>
          </w:tcPr>
          <w:p w14:paraId="3B64D1CB" w14:textId="6F0C0C20" w:rsidR="00934F9B" w:rsidRPr="00FC505E" w:rsidRDefault="00835BCC" w:rsidP="00A231CA">
            <w:pPr>
              <w:numPr>
                <w:ilvl w:val="0"/>
                <w:numId w:val="56"/>
              </w:numPr>
              <w:jc w:val="both"/>
            </w:pPr>
            <w:r>
              <w:t>Captures whether the model adopts to the dynamic</w:t>
            </w:r>
            <w:r w:rsidR="00E047F7">
              <w:t>s of the n</w:t>
            </w:r>
            <w:r>
              <w:t xml:space="preserve">etwork, such as </w:t>
            </w:r>
            <w:r w:rsidR="00FD1E10">
              <w:t xml:space="preserve">different channel </w:t>
            </w:r>
            <w:r w:rsidR="00E047F7">
              <w:t xml:space="preserve">conditions, </w:t>
            </w:r>
            <w:r w:rsidR="00DC0182">
              <w:t>different</w:t>
            </w:r>
            <w:r w:rsidR="003C474C">
              <w:t xml:space="preserve"> UE speeds and rotation/orientation </w:t>
            </w:r>
            <w:r w:rsidR="00DC0182">
              <w:t xml:space="preserve">patterns, </w:t>
            </w:r>
            <w:r w:rsidR="0015614B">
              <w:t xml:space="preserve">multiple </w:t>
            </w:r>
            <w:r w:rsidR="00FD1E10">
              <w:t>types of beam designs</w:t>
            </w:r>
            <w:r w:rsidR="0015614B">
              <w:t xml:space="preserve"> etc</w:t>
            </w:r>
            <w:r w:rsidR="00A079B9">
              <w:t>.</w:t>
            </w:r>
          </w:p>
        </w:tc>
      </w:tr>
    </w:tbl>
    <w:p w14:paraId="192264C4" w14:textId="7722BFD6" w:rsidR="00BF326D" w:rsidRDefault="00BF326D" w:rsidP="007E5D14">
      <w:pPr>
        <w:pStyle w:val="References"/>
        <w:numPr>
          <w:ilvl w:val="0"/>
          <w:numId w:val="0"/>
        </w:numPr>
        <w:spacing w:line="256" w:lineRule="auto"/>
        <w:ind w:left="360" w:hanging="360"/>
      </w:pPr>
    </w:p>
    <w:p w14:paraId="60A119AB" w14:textId="452700F1" w:rsidR="00347233" w:rsidRDefault="009802EF" w:rsidP="001A7E79">
      <w:r>
        <w:t xml:space="preserve"> </w:t>
      </w:r>
      <w:r w:rsidR="0057490A" w:rsidRPr="001E02D1">
        <w:t>Finally</w:t>
      </w:r>
      <w:r w:rsidR="0057490A">
        <w:t xml:space="preserve">, the following points </w:t>
      </w:r>
      <w:r w:rsidR="00DE1FF1">
        <w:t>is</w:t>
      </w:r>
      <w:r w:rsidR="0057490A">
        <w:t xml:space="preserve"> noted with regard to the KPIs listed and discussed above. </w:t>
      </w:r>
    </w:p>
    <w:p w14:paraId="784968D1" w14:textId="08EA764F" w:rsidR="007712B2" w:rsidRDefault="007712B2" w:rsidP="00A231CA">
      <w:pPr>
        <w:pStyle w:val="ListParagraph"/>
        <w:numPr>
          <w:ilvl w:val="0"/>
          <w:numId w:val="45"/>
        </w:numPr>
        <w:spacing w:before="0"/>
        <w:ind w:left="714" w:hanging="357"/>
        <w:contextualSpacing w:val="0"/>
        <w:jc w:val="both"/>
      </w:pPr>
      <w:r>
        <w:t xml:space="preserve">The proposed AI/ML method for beam management may address the entire beam management problem </w:t>
      </w:r>
      <w:r w:rsidR="0057490A">
        <w:t>(</w:t>
      </w:r>
      <w:r>
        <w:t>i.e., Initial Access, Beam tracking/</w:t>
      </w:r>
      <w:r w:rsidR="007E1772">
        <w:t>refinement</w:t>
      </w:r>
      <w:r w:rsidR="0057490A">
        <w:t xml:space="preserve"> and</w:t>
      </w:r>
      <w:r w:rsidR="007E1772">
        <w:t xml:space="preserve"> Beam recovery</w:t>
      </w:r>
      <w:r w:rsidR="0057490A">
        <w:t>)</w:t>
      </w:r>
      <w:r w:rsidR="007E1772">
        <w:t xml:space="preserve"> or it may </w:t>
      </w:r>
      <w:r>
        <w:t xml:space="preserve">cater only to certain phases/parts of the beam management. For example, the AI/ML model might address only the </w:t>
      </w:r>
      <w:r w:rsidR="00DE1FF1">
        <w:t>beam acquisition/section phase</w:t>
      </w:r>
      <w:r>
        <w:t xml:space="preserve">; Or, the model might </w:t>
      </w:r>
      <w:r w:rsidR="007E1772">
        <w:t xml:space="preserve">only be concerned with </w:t>
      </w:r>
      <w:r>
        <w:t xml:space="preserve">an efficient way of beam tracking </w:t>
      </w:r>
      <w:r w:rsidR="007E1772">
        <w:t>and</w:t>
      </w:r>
      <w:r w:rsidR="00DE1FF1">
        <w:t>/or</w:t>
      </w:r>
      <w:r w:rsidR="007E1772">
        <w:t xml:space="preserve"> beam </w:t>
      </w:r>
      <w:r w:rsidR="00DE1FF1">
        <w:t>prediction</w:t>
      </w:r>
      <w:r>
        <w:t>.</w:t>
      </w:r>
      <w:r w:rsidR="007E1772">
        <w:t xml:space="preserve"> Any such details about the proposed AI/ML model should be stated </w:t>
      </w:r>
      <w:r w:rsidR="00DE1FF1">
        <w:t>with the evaluation results</w:t>
      </w:r>
      <w:r w:rsidR="0057490A">
        <w:t>.</w:t>
      </w:r>
      <w:r w:rsidR="00603937" w:rsidRPr="007B22E0">
        <w:rPr>
          <w:i/>
          <w:iCs/>
        </w:rPr>
        <w:t xml:space="preserve"> </w:t>
      </w:r>
      <w:r w:rsidR="007E1772">
        <w:t xml:space="preserve"> </w:t>
      </w:r>
    </w:p>
    <w:p w14:paraId="1265228D" w14:textId="1B47D20B" w:rsidR="00603937" w:rsidRPr="00BE39FB" w:rsidRDefault="00BE39FB" w:rsidP="00A231CA">
      <w:pPr>
        <w:pStyle w:val="ListParagraph"/>
        <w:numPr>
          <w:ilvl w:val="0"/>
          <w:numId w:val="45"/>
        </w:numPr>
        <w:spacing w:before="0"/>
        <w:ind w:left="714" w:hanging="357"/>
        <w:contextualSpacing w:val="0"/>
        <w:jc w:val="both"/>
      </w:pPr>
      <w:r w:rsidRPr="00BE39FB">
        <w:t xml:space="preserve">For the KPIs related to the cost of the proposed AI/ML model, the cost of </w:t>
      </w:r>
      <w:r w:rsidRPr="00BE39FB">
        <w:rPr>
          <w:i/>
          <w:iCs/>
        </w:rPr>
        <w:t>every</w:t>
      </w:r>
      <w:r w:rsidRPr="00BE39FB">
        <w:t xml:space="preserve"> phase in the lifecycle of the AI/ML model (Training, validation, inference, model update) should be considered, whenever network/UE resources are involved. For example, the signaling overhead may involve not only the signaling required for inference, but also the signaling required for model update, training (in case of online training) etc.</w:t>
      </w:r>
    </w:p>
    <w:p w14:paraId="2BA13E99" w14:textId="20C03B23" w:rsidR="007E1772" w:rsidRDefault="00BE39FB" w:rsidP="00A231CA">
      <w:pPr>
        <w:pStyle w:val="ListParagraph"/>
        <w:numPr>
          <w:ilvl w:val="0"/>
          <w:numId w:val="45"/>
        </w:numPr>
        <w:jc w:val="both"/>
      </w:pPr>
      <w:r w:rsidRPr="00BE39FB">
        <w:t>For some of the KPIs, the exact definition and how/under what settings to measure the particular KPI may need to be discussed and agreed.</w:t>
      </w:r>
      <w:r w:rsidR="00667463">
        <w:t xml:space="preserve"> Further, it is recommended to state </w:t>
      </w:r>
      <w:r w:rsidR="00667463" w:rsidRPr="00667463">
        <w:rPr>
          <w:i/>
          <w:iCs/>
        </w:rPr>
        <w:t>average</w:t>
      </w:r>
      <w:r w:rsidR="00667463">
        <w:t xml:space="preserve"> as well as the </w:t>
      </w:r>
      <w:r w:rsidR="00667463" w:rsidRPr="00667463">
        <w:rPr>
          <w:i/>
          <w:iCs/>
        </w:rPr>
        <w:t>worst case</w:t>
      </w:r>
      <w:r w:rsidR="00667463">
        <w:t xml:space="preserve"> values of the KPIs, wherever it is applicable. (Ex: Average and worst case latency, average and worst case complexity etc.) </w:t>
      </w:r>
      <w:r w:rsidR="00603937">
        <w:t xml:space="preserve"> </w:t>
      </w:r>
      <w:r w:rsidR="005B1374">
        <w:t xml:space="preserve">   </w:t>
      </w:r>
      <w:r w:rsidR="007E1772">
        <w:t xml:space="preserve"> </w:t>
      </w:r>
    </w:p>
    <w:p w14:paraId="78F592EB" w14:textId="310F58B8" w:rsidR="00DD5305" w:rsidRDefault="007C751E" w:rsidP="00A231CA">
      <w:pPr>
        <w:pStyle w:val="Proposal"/>
        <w:ind w:left="1560" w:hanging="1418"/>
        <w:jc w:val="both"/>
      </w:pPr>
      <w:bookmarkStart w:id="118" w:name="_Toc101462026"/>
      <w:bookmarkStart w:id="119" w:name="_Toc101462252"/>
      <w:bookmarkStart w:id="120" w:name="_Toc101462370"/>
      <w:bookmarkStart w:id="121" w:name="_Toc101462391"/>
      <w:bookmarkStart w:id="122" w:name="_Toc102031791"/>
      <w:bookmarkStart w:id="123" w:name="_Toc102030990"/>
      <w:bookmarkStart w:id="124" w:name="_Toc102043805"/>
      <w:bookmarkStart w:id="125" w:name="_Toc102079228"/>
      <w:r w:rsidRPr="007C751E">
        <w:rPr>
          <w:bCs/>
        </w:rPr>
        <w:t xml:space="preserve">KPIs for the </w:t>
      </w:r>
      <w:r>
        <w:rPr>
          <w:bCs/>
        </w:rPr>
        <w:t>AI/ML</w:t>
      </w:r>
      <w:r w:rsidRPr="007C751E">
        <w:rPr>
          <w:bCs/>
        </w:rPr>
        <w:t xml:space="preserve"> </w:t>
      </w:r>
      <w:r>
        <w:rPr>
          <w:bCs/>
        </w:rPr>
        <w:t>beam management</w:t>
      </w:r>
      <w:r w:rsidRPr="007C751E">
        <w:rPr>
          <w:bCs/>
        </w:rPr>
        <w:t xml:space="preserve"> evaluation </w:t>
      </w:r>
      <w:r w:rsidR="00573C12">
        <w:rPr>
          <w:bCs/>
        </w:rPr>
        <w:t>should</w:t>
      </w:r>
      <w:r w:rsidRPr="007C751E">
        <w:rPr>
          <w:bCs/>
        </w:rPr>
        <w:t xml:space="preserve"> at least include accuracy</w:t>
      </w:r>
      <w:r w:rsidR="00573C12">
        <w:rPr>
          <w:bCs/>
        </w:rPr>
        <w:t xml:space="preserve"> and effectiveness</w:t>
      </w:r>
      <w:r w:rsidRPr="007C751E">
        <w:rPr>
          <w:bCs/>
        </w:rPr>
        <w:t xml:space="preserve">, </w:t>
      </w:r>
      <w:r w:rsidR="00573C12">
        <w:rPr>
          <w:bCs/>
        </w:rPr>
        <w:t>beam measurement</w:t>
      </w:r>
      <w:r w:rsidR="00573C12" w:rsidRPr="007C751E">
        <w:rPr>
          <w:bCs/>
        </w:rPr>
        <w:t xml:space="preserve"> overhead</w:t>
      </w:r>
      <w:r w:rsidRPr="007C751E">
        <w:rPr>
          <w:bCs/>
        </w:rPr>
        <w:t xml:space="preserve">, </w:t>
      </w:r>
      <w:r w:rsidR="00573C12">
        <w:rPr>
          <w:bCs/>
        </w:rPr>
        <w:t>latency</w:t>
      </w:r>
      <w:r w:rsidRPr="007C751E">
        <w:rPr>
          <w:bCs/>
        </w:rPr>
        <w:t xml:space="preserve">, </w:t>
      </w:r>
      <w:r w:rsidR="00573C12">
        <w:rPr>
          <w:bCs/>
        </w:rPr>
        <w:t xml:space="preserve">training convergence time, </w:t>
      </w:r>
      <w:r w:rsidRPr="007C751E">
        <w:rPr>
          <w:bCs/>
        </w:rPr>
        <w:t>model robustness, scalability, adaptability and complexity/power consumption</w:t>
      </w:r>
      <w:r w:rsidR="00DD5305">
        <w:t>.</w:t>
      </w:r>
      <w:bookmarkEnd w:id="118"/>
      <w:bookmarkEnd w:id="119"/>
      <w:bookmarkEnd w:id="120"/>
      <w:bookmarkEnd w:id="121"/>
      <w:bookmarkEnd w:id="122"/>
      <w:bookmarkEnd w:id="123"/>
      <w:bookmarkEnd w:id="124"/>
      <w:bookmarkEnd w:id="125"/>
      <w:r w:rsidR="00DD5305">
        <w:t xml:space="preserve">  </w:t>
      </w:r>
    </w:p>
    <w:p w14:paraId="08AD3D8E" w14:textId="77777777" w:rsidR="00E44BD8" w:rsidRDefault="00E44BD8" w:rsidP="00E44BD8">
      <w:pPr>
        <w:pStyle w:val="Heading1"/>
      </w:pPr>
      <w:r>
        <w:t>Conclusions</w:t>
      </w:r>
    </w:p>
    <w:p w14:paraId="791F2BDA" w14:textId="7C249A86" w:rsidR="00E44BD8" w:rsidRDefault="00E44BD8" w:rsidP="00E44BD8">
      <w:r>
        <w:t xml:space="preserve">In this contribution, we discussed </w:t>
      </w:r>
      <w:r w:rsidR="008659DD">
        <w:t xml:space="preserve">the evaluation methodology and KPIs/Performance metrics for AI/ML based beam management </w:t>
      </w:r>
      <w:r>
        <w:t>and made the following proposals:</w:t>
      </w:r>
    </w:p>
    <w:p w14:paraId="5DEE4353" w14:textId="77777777" w:rsidR="001E02D1" w:rsidRDefault="00665B60">
      <w:pPr>
        <w:pStyle w:val="TableofFigures"/>
        <w:rPr>
          <w:rFonts w:asciiTheme="minorHAnsi" w:eastAsiaTheme="minorEastAsia" w:hAnsiTheme="minorHAnsi" w:cstheme="minorBidi"/>
          <w:b w:val="0"/>
          <w:bCs w:val="0"/>
          <w:noProof/>
          <w:sz w:val="22"/>
          <w:szCs w:val="22"/>
        </w:rPr>
      </w:pPr>
      <w:r>
        <w:rPr>
          <w:rFonts w:asciiTheme="minorHAnsi" w:hAnsiTheme="minorHAnsi"/>
          <w:sz w:val="22"/>
        </w:rPr>
        <w:fldChar w:fldCharType="begin"/>
      </w:r>
      <w:r>
        <w:instrText xml:space="preserve"> TOC \n \t "Proposal" \c </w:instrText>
      </w:r>
      <w:r>
        <w:rPr>
          <w:rFonts w:asciiTheme="minorHAnsi" w:hAnsiTheme="minorHAnsi"/>
          <w:sz w:val="22"/>
        </w:rPr>
        <w:fldChar w:fldCharType="separate"/>
      </w:r>
      <w:r w:rsidR="001E02D1">
        <w:rPr>
          <w:noProof/>
        </w:rPr>
        <w:t>Proposal 1:</w:t>
      </w:r>
      <w:r w:rsidR="001E02D1">
        <w:rPr>
          <w:rFonts w:asciiTheme="minorHAnsi" w:eastAsiaTheme="minorEastAsia" w:hAnsiTheme="minorHAnsi" w:cstheme="minorBidi"/>
          <w:b w:val="0"/>
          <w:bCs w:val="0"/>
          <w:noProof/>
          <w:sz w:val="22"/>
          <w:szCs w:val="22"/>
        </w:rPr>
        <w:tab/>
      </w:r>
      <w:r w:rsidR="001E02D1">
        <w:rPr>
          <w:noProof/>
        </w:rPr>
        <w:t xml:space="preserve">The beam management AI/ML model evaluation methodology should support evalutations with realistic modeling of </w:t>
      </w:r>
      <w:r w:rsidR="001E02D1" w:rsidRPr="00EC113A">
        <w:rPr>
          <w:noProof/>
        </w:rPr>
        <w:t>UE mobility and rotation</w:t>
      </w:r>
      <w:r w:rsidR="001E02D1">
        <w:rPr>
          <w:noProof/>
        </w:rPr>
        <w:t>, spatially consistent channel models, different UE speeds, and single-beam/panel and multi-beam/panel scenarios for evaluating a model's robustness and adaptability.</w:t>
      </w:r>
    </w:p>
    <w:p w14:paraId="1899AB1C"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sidRPr="00EC113A">
        <w:rPr>
          <w:noProof/>
        </w:rPr>
        <w:t xml:space="preserve">Generate the dataset for the model training and evaluation for beam management sub use cases based on the statistical models in TR 38.901 taking in to account </w:t>
      </w:r>
      <w:r>
        <w:rPr>
          <w:noProof/>
        </w:rPr>
        <w:t>spatially consistency.</w:t>
      </w:r>
    </w:p>
    <w:p w14:paraId="5A46107C" w14:textId="77777777" w:rsidR="001E02D1" w:rsidRDefault="001E02D1">
      <w:pPr>
        <w:pStyle w:val="TableofFigures"/>
        <w:rPr>
          <w:rFonts w:asciiTheme="minorHAnsi" w:eastAsiaTheme="minorEastAsia" w:hAnsiTheme="minorHAnsi" w:cstheme="minorBidi"/>
          <w:b w:val="0"/>
          <w:bCs w:val="0"/>
          <w:noProof/>
          <w:sz w:val="22"/>
          <w:szCs w:val="22"/>
        </w:rPr>
      </w:pPr>
      <w:r>
        <w:rPr>
          <w:noProof/>
        </w:rPr>
        <w:lastRenderedPageBreak/>
        <w:t>Proposal 3:</w:t>
      </w:r>
      <w:r>
        <w:rPr>
          <w:rFonts w:asciiTheme="minorHAnsi" w:eastAsiaTheme="minorEastAsia" w:hAnsiTheme="minorHAnsi" w:cstheme="minorBidi"/>
          <w:b w:val="0"/>
          <w:bCs w:val="0"/>
          <w:noProof/>
          <w:sz w:val="22"/>
          <w:szCs w:val="22"/>
        </w:rPr>
        <w:tab/>
      </w:r>
      <w:r w:rsidRPr="00EC113A">
        <w:rPr>
          <w:noProof/>
        </w:rPr>
        <w:t xml:space="preserve">KPIs for the AI/ML beam management performance evaluation should include beam alignment success rate, </w:t>
      </w:r>
      <w:r>
        <w:rPr>
          <w:noProof/>
        </w:rPr>
        <w:t xml:space="preserve">effectiveness (in terms of improvement in L1-RSRP or L1-SINR </w:t>
      </w:r>
      <w:r w:rsidRPr="00EC113A">
        <w:rPr>
          <w:i/>
          <w:iCs/>
          <w:noProof/>
        </w:rPr>
        <w:t>relative</w:t>
      </w:r>
      <w:r>
        <w:rPr>
          <w:noProof/>
        </w:rPr>
        <w:t xml:space="preserve"> to legacy schemes), and beam failure rate.</w:t>
      </w:r>
    </w:p>
    <w:p w14:paraId="4CF3518B"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sidRPr="00EC113A">
        <w:rPr>
          <w:noProof/>
        </w:rPr>
        <w:t>Beam management signaling (e.g., RS, measurement reports) overhead required for a proposed AI/ML model (</w:t>
      </w:r>
      <w:r>
        <w:rPr>
          <w:noProof/>
        </w:rPr>
        <w:t xml:space="preserve">at </w:t>
      </w:r>
      <w:r w:rsidRPr="00EC113A">
        <w:rPr>
          <w:i/>
          <w:iCs/>
          <w:noProof/>
        </w:rPr>
        <w:t>every</w:t>
      </w:r>
      <w:r>
        <w:rPr>
          <w:noProof/>
        </w:rPr>
        <w:t xml:space="preserve"> phase in the model lifecycle</w:t>
      </w:r>
      <w:r w:rsidRPr="00EC113A">
        <w:rPr>
          <w:noProof/>
        </w:rPr>
        <w:t xml:space="preserve">) should be evaluated. This can be reported relative to </w:t>
      </w:r>
      <w:r>
        <w:rPr>
          <w:noProof/>
        </w:rPr>
        <w:t>state-of-the-art Rel-17 based baseline schemes.</w:t>
      </w:r>
    </w:p>
    <w:p w14:paraId="2D8C1BF0"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sidRPr="00EC113A">
        <w:rPr>
          <w:noProof/>
        </w:rPr>
        <w:t>Beam acquisition/selection latency including Tx/Rx beam training should be evaluated for a proposed AI/ML model</w:t>
      </w:r>
      <w:r>
        <w:rPr>
          <w:noProof/>
        </w:rPr>
        <w:t>.</w:t>
      </w:r>
    </w:p>
    <w:p w14:paraId="731882E0"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sidRPr="00EC113A">
        <w:rPr>
          <w:noProof/>
        </w:rPr>
        <w:t xml:space="preserve">Computation complexity of the proposed AI/ML model should be evaluated at </w:t>
      </w:r>
      <w:r w:rsidRPr="00EC113A">
        <w:rPr>
          <w:i/>
          <w:iCs/>
          <w:noProof/>
        </w:rPr>
        <w:t>every</w:t>
      </w:r>
      <w:r>
        <w:rPr>
          <w:noProof/>
        </w:rPr>
        <w:t xml:space="preserve"> phase in the model lifecycle - training, inference, update.</w:t>
      </w:r>
    </w:p>
    <w:p w14:paraId="0E61D087"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sidRPr="00EC113A">
        <w:rPr>
          <w:rFonts w:eastAsia="Calibri"/>
          <w:noProof/>
        </w:rPr>
        <w:t>A proposed AI/ML model that is based on online learning (e.g., online training, model update/re-training) should evaluate the convergence time for the model to reach a valid inference state</w:t>
      </w:r>
      <w:r>
        <w:rPr>
          <w:noProof/>
        </w:rPr>
        <w:t>.</w:t>
      </w:r>
    </w:p>
    <w:p w14:paraId="598975FA"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sidRPr="00EC113A">
        <w:rPr>
          <w:rFonts w:eastAsia="Calibri"/>
          <w:noProof/>
        </w:rPr>
        <w:t xml:space="preserve">Any additional side information (e.g., measurements from </w:t>
      </w:r>
      <w:r>
        <w:rPr>
          <w:noProof/>
        </w:rPr>
        <w:t>non-3GPP technologies</w:t>
      </w:r>
      <w:r w:rsidRPr="00EC113A">
        <w:rPr>
          <w:rFonts w:eastAsia="Calibri"/>
          <w:noProof/>
        </w:rPr>
        <w:t>) needed for a proposed beam management AI/ML model should be stated</w:t>
      </w:r>
      <w:r>
        <w:rPr>
          <w:noProof/>
        </w:rPr>
        <w:t>.</w:t>
      </w:r>
    </w:p>
    <w:p w14:paraId="097FD4BC"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sidRPr="00EC113A">
        <w:rPr>
          <w:rFonts w:eastAsia="Calibri"/>
          <w:noProof/>
        </w:rPr>
        <w:t>Inference accuracy sensitivity of a proposed beam management AI/ML model should be evaluated for a range of noisy input data and delay constraints</w:t>
      </w:r>
      <w:r>
        <w:rPr>
          <w:noProof/>
        </w:rPr>
        <w:t>.</w:t>
      </w:r>
    </w:p>
    <w:p w14:paraId="0810ECC5"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sidRPr="00EC113A">
        <w:rPr>
          <w:rFonts w:eastAsia="Calibri"/>
          <w:noProof/>
        </w:rPr>
        <w:t>Scalability of a proposed beam management AI/ML model for different parameter settings, e.g., number of beams at gNB/UE, should be evaluated</w:t>
      </w:r>
      <w:r>
        <w:rPr>
          <w:noProof/>
        </w:rPr>
        <w:t>.</w:t>
      </w:r>
    </w:p>
    <w:p w14:paraId="0C57E516"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sidRPr="00EC113A">
        <w:rPr>
          <w:rFonts w:eastAsia="Calibri"/>
          <w:noProof/>
        </w:rPr>
        <w:t>Inference accuracy of a proposed beam management AI/ML model (without model updates) should be reported for different channel models including UMa, UMi (with various parameters), UE speed, UE orientations, and beam codebook design</w:t>
      </w:r>
      <w:r>
        <w:rPr>
          <w:noProof/>
        </w:rPr>
        <w:t>.</w:t>
      </w:r>
    </w:p>
    <w:p w14:paraId="22FC3437" w14:textId="77777777" w:rsidR="001E02D1" w:rsidRDefault="001E02D1">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sidRPr="00EC113A">
        <w:rPr>
          <w:noProof/>
        </w:rPr>
        <w:t>KPIs for the AI/ML beam management evaluation should at least include accuracy and effectiveness, beam measurement overhead, latency, training convergence time, model robustness, scalability, adaptability and complexity/power consumption</w:t>
      </w:r>
      <w:r>
        <w:rPr>
          <w:noProof/>
        </w:rPr>
        <w:t>.</w:t>
      </w:r>
    </w:p>
    <w:p w14:paraId="7FD71F80" w14:textId="406BF6CD" w:rsidR="00E44BD8" w:rsidRDefault="00665B60" w:rsidP="00E44BD8">
      <w:pPr>
        <w:pStyle w:val="Heading1"/>
      </w:pPr>
      <w:r>
        <w:fldChar w:fldCharType="end"/>
      </w:r>
      <w:r w:rsidR="00E44BD8">
        <w:rPr>
          <w:lang w:val="en-US"/>
        </w:rPr>
        <w:t>References</w:t>
      </w:r>
    </w:p>
    <w:p w14:paraId="00BD0F83" w14:textId="01F6056D" w:rsidR="00AB52CF" w:rsidRDefault="0057066F" w:rsidP="00EB3E68">
      <w:pPr>
        <w:pStyle w:val="References"/>
        <w:numPr>
          <w:ilvl w:val="0"/>
          <w:numId w:val="16"/>
        </w:numPr>
        <w:spacing w:line="256" w:lineRule="auto"/>
      </w:pPr>
      <w:bookmarkStart w:id="126" w:name="_Ref100266503"/>
      <w:bookmarkStart w:id="127" w:name="_Ref83976458"/>
      <w:bookmarkStart w:id="128" w:name="_Ref54186872"/>
      <w:bookmarkStart w:id="129" w:name="_Ref30491916"/>
      <w:bookmarkStart w:id="130" w:name="_Ref71645565"/>
      <w:bookmarkEnd w:id="4"/>
      <w:bookmarkEnd w:id="5"/>
      <w:r>
        <w:t>RP-213599</w:t>
      </w:r>
      <w:r w:rsidR="001E02D1">
        <w:t>,</w:t>
      </w:r>
      <w:r>
        <w:t xml:space="preserve"> </w:t>
      </w:r>
      <w:r w:rsidR="001E02D1">
        <w:t>"</w:t>
      </w:r>
      <w:r w:rsidRPr="0057066F">
        <w:t>Study on Artificial Intelligence (AI)/Machine Learning (ML) for NR Air Interface</w:t>
      </w:r>
      <w:r>
        <w:t>,</w:t>
      </w:r>
      <w:r w:rsidR="001E02D1">
        <w:t>"</w:t>
      </w:r>
      <w:r>
        <w:t xml:space="preserve"> RAN#94e.</w:t>
      </w:r>
      <w:r w:rsidRPr="0057066F">
        <w:t xml:space="preserve"> </w:t>
      </w:r>
      <w:bookmarkEnd w:id="126"/>
    </w:p>
    <w:p w14:paraId="1AE59790" w14:textId="563ACBB0" w:rsidR="00693216" w:rsidRDefault="00693216" w:rsidP="00693216">
      <w:pPr>
        <w:pStyle w:val="References"/>
        <w:numPr>
          <w:ilvl w:val="0"/>
          <w:numId w:val="16"/>
        </w:numPr>
        <w:spacing w:line="256" w:lineRule="auto"/>
      </w:pPr>
      <w:bookmarkStart w:id="131" w:name="_Ref102043933"/>
      <w:r w:rsidRPr="0079520F">
        <w:rPr>
          <w:noProof/>
        </w:rPr>
        <w:t>R1-</w:t>
      </w:r>
      <w:r w:rsidR="005E25B0" w:rsidRPr="00A231CA">
        <w:rPr>
          <w:noProof/>
        </w:rPr>
        <w:t>2</w:t>
      </w:r>
      <w:r w:rsidR="005E25B0" w:rsidRPr="005E25B0">
        <w:rPr>
          <w:noProof/>
        </w:rPr>
        <w:t>204416</w:t>
      </w:r>
      <w:r>
        <w:rPr>
          <w:noProof/>
        </w:rPr>
        <w:t>, "General aspects of AI/ML framework," Lenovo, RAN1#109-e, May 2022</w:t>
      </w:r>
      <w:bookmarkEnd w:id="131"/>
      <w:r w:rsidR="001E02D1">
        <w:rPr>
          <w:noProof/>
        </w:rPr>
        <w:t>.</w:t>
      </w:r>
    </w:p>
    <w:p w14:paraId="74F42AE1" w14:textId="28A4F569" w:rsidR="00693216" w:rsidRPr="008D0415" w:rsidRDefault="00693216" w:rsidP="00693216">
      <w:pPr>
        <w:pStyle w:val="References"/>
        <w:numPr>
          <w:ilvl w:val="0"/>
          <w:numId w:val="16"/>
        </w:numPr>
        <w:spacing w:line="256" w:lineRule="auto"/>
      </w:pPr>
      <w:r w:rsidRPr="00DD1BF0">
        <w:t xml:space="preserve">F. </w:t>
      </w:r>
      <w:proofErr w:type="spellStart"/>
      <w:r w:rsidRPr="00DD1BF0">
        <w:t>Sohrabi</w:t>
      </w:r>
      <w:proofErr w:type="spellEnd"/>
      <w:r w:rsidRPr="00DD1BF0">
        <w:t xml:space="preserve">, Z. Chen and W. Yu, "Deep Active Learning Approach to Adaptive Beamforming for </w:t>
      </w:r>
      <w:proofErr w:type="spellStart"/>
      <w:r w:rsidRPr="00DD1BF0">
        <w:t>mmWave</w:t>
      </w:r>
      <w:proofErr w:type="spellEnd"/>
      <w:r w:rsidRPr="00DD1BF0">
        <w:t xml:space="preserve"> Initial Alignment," ICASSP 2021 - 2021 IEEE International Conference on Acoustics, Speech and Signal Processing (ICASSP), 2021, pp. 4940-4944.</w:t>
      </w:r>
      <w:r>
        <w:t xml:space="preserve"> (Extended journal version available at </w:t>
      </w:r>
      <w:hyperlink r:id="rId8" w:history="1">
        <w:r>
          <w:rPr>
            <w:rStyle w:val="Hyperlink"/>
            <w:rFonts w:ascii="Helvetica" w:hAnsi="Helvetica"/>
            <w:sz w:val="18"/>
            <w:szCs w:val="18"/>
            <w:shd w:val="clear" w:color="auto" w:fill="FFFFFF"/>
          </w:rPr>
          <w:t>arXiv:2012.13607</w:t>
        </w:r>
      </w:hyperlink>
      <w:r>
        <w:t>)</w:t>
      </w:r>
      <w:r w:rsidR="001E02D1">
        <w:t>.</w:t>
      </w:r>
      <w:r>
        <w:t xml:space="preserve"> </w:t>
      </w:r>
    </w:p>
    <w:bookmarkEnd w:id="6"/>
    <w:bookmarkEnd w:id="127"/>
    <w:bookmarkEnd w:id="128"/>
    <w:bookmarkEnd w:id="129"/>
    <w:bookmarkEnd w:id="130"/>
    <w:p w14:paraId="561DE316" w14:textId="5AEA6BBA" w:rsidR="00693216" w:rsidRDefault="00693216" w:rsidP="0079520F">
      <w:pPr>
        <w:pStyle w:val="References"/>
        <w:numPr>
          <w:ilvl w:val="0"/>
          <w:numId w:val="0"/>
        </w:numPr>
        <w:spacing w:line="256" w:lineRule="auto"/>
        <w:ind w:left="360"/>
      </w:pPr>
    </w:p>
    <w:sectPr w:rsidR="00693216" w:rsidSect="00E054B7">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1CCF" w14:textId="77777777" w:rsidR="00904483" w:rsidRDefault="00904483">
      <w:r>
        <w:separator/>
      </w:r>
    </w:p>
  </w:endnote>
  <w:endnote w:type="continuationSeparator" w:id="0">
    <w:p w14:paraId="4125D90B" w14:textId="77777777" w:rsidR="00904483" w:rsidRDefault="00904483">
      <w:r>
        <w:continuationSeparator/>
      </w:r>
    </w:p>
  </w:endnote>
  <w:endnote w:type="continuationNotice" w:id="1">
    <w:p w14:paraId="143A72CC" w14:textId="77777777" w:rsidR="00904483" w:rsidRDefault="00904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44A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44A4">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2045" w14:textId="77777777" w:rsidR="00904483" w:rsidRDefault="00904483">
      <w:r>
        <w:separator/>
      </w:r>
    </w:p>
  </w:footnote>
  <w:footnote w:type="continuationSeparator" w:id="0">
    <w:p w14:paraId="354877BF" w14:textId="77777777" w:rsidR="00904483" w:rsidRDefault="00904483">
      <w:r>
        <w:continuationSeparator/>
      </w:r>
    </w:p>
  </w:footnote>
  <w:footnote w:type="continuationNotice" w:id="1">
    <w:p w14:paraId="3C19F211" w14:textId="77777777" w:rsidR="00904483" w:rsidRDefault="009044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84D2F"/>
    <w:multiLevelType w:val="hybridMultilevel"/>
    <w:tmpl w:val="73CA9F14"/>
    <w:lvl w:ilvl="0" w:tplc="67E0776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67F61DD"/>
    <w:multiLevelType w:val="hybridMultilevel"/>
    <w:tmpl w:val="8410F170"/>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028B9"/>
    <w:multiLevelType w:val="hybridMultilevel"/>
    <w:tmpl w:val="995E2328"/>
    <w:lvl w:ilvl="0" w:tplc="613E23B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 w15:restartNumberingAfterBreak="0">
    <w:nsid w:val="08A30A08"/>
    <w:multiLevelType w:val="hybridMultilevel"/>
    <w:tmpl w:val="27F8B770"/>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990"/>
    <w:multiLevelType w:val="hybridMultilevel"/>
    <w:tmpl w:val="8410F170"/>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7693E"/>
    <w:multiLevelType w:val="hybridMultilevel"/>
    <w:tmpl w:val="0E7E3AD8"/>
    <w:lvl w:ilvl="0" w:tplc="73A27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5848DE"/>
    <w:multiLevelType w:val="hybridMultilevel"/>
    <w:tmpl w:val="74648108"/>
    <w:lvl w:ilvl="0" w:tplc="A8AC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80E41"/>
    <w:multiLevelType w:val="hybridMultilevel"/>
    <w:tmpl w:val="D81C422C"/>
    <w:lvl w:ilvl="0" w:tplc="DBA85794">
      <w:start w:val="1"/>
      <w:numFmt w:val="decimal"/>
      <w:lvlText w:val="%1."/>
      <w:lvlJc w:val="left"/>
      <w:pPr>
        <w:ind w:left="720" w:hanging="360"/>
      </w:pPr>
      <w:rPr>
        <w:b/>
        <w:bCs/>
      </w:rPr>
    </w:lvl>
    <w:lvl w:ilvl="1" w:tplc="04090019">
      <w:start w:val="1"/>
      <w:numFmt w:val="lowerLetter"/>
      <w:lvlText w:val="%2."/>
      <w:lvlJc w:val="left"/>
      <w:pPr>
        <w:ind w:left="1440" w:hanging="360"/>
      </w:pPr>
    </w:lvl>
    <w:lvl w:ilvl="2" w:tplc="67E0776C">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56B36"/>
    <w:multiLevelType w:val="hybridMultilevel"/>
    <w:tmpl w:val="AA16AE96"/>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977B3"/>
    <w:multiLevelType w:val="hybridMultilevel"/>
    <w:tmpl w:val="A0E4D8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C993FA9"/>
    <w:multiLevelType w:val="hybridMultilevel"/>
    <w:tmpl w:val="553C3238"/>
    <w:lvl w:ilvl="0" w:tplc="613E23B8">
      <w:start w:val="1"/>
      <w:numFmt w:val="decimal"/>
      <w:lvlText w:val="%1."/>
      <w:lvlJc w:val="left"/>
      <w:pPr>
        <w:ind w:left="412" w:hanging="360"/>
      </w:pPr>
      <w:rPr>
        <w:rFonts w:hint="default"/>
      </w:rPr>
    </w:lvl>
    <w:lvl w:ilvl="1" w:tplc="0BD8C14E">
      <w:start w:val="1"/>
      <w:numFmt w:val="lowerLetter"/>
      <w:lvlText w:val="%2."/>
      <w:lvlJc w:val="left"/>
      <w:pPr>
        <w:ind w:left="1440" w:hanging="360"/>
      </w:pPr>
      <w:rPr>
        <w:b w:val="0"/>
        <w:bCs w:val="0"/>
      </w:r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12"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3" w15:restartNumberingAfterBreak="0">
    <w:nsid w:val="1F6E6887"/>
    <w:multiLevelType w:val="hybridMultilevel"/>
    <w:tmpl w:val="FC32922A"/>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269EA"/>
    <w:multiLevelType w:val="hybridMultilevel"/>
    <w:tmpl w:val="4252ADDA"/>
    <w:lvl w:ilvl="0" w:tplc="DA00E52A">
      <w:start w:val="1"/>
      <w:numFmt w:val="decimal"/>
      <w:pStyle w:val="Proposal"/>
      <w:lvlText w:val="Proposal %1: "/>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05D9A"/>
    <w:multiLevelType w:val="hybridMultilevel"/>
    <w:tmpl w:val="48B6F652"/>
    <w:lvl w:ilvl="0" w:tplc="6838BE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AC38F0"/>
    <w:multiLevelType w:val="hybridMultilevel"/>
    <w:tmpl w:val="D81C422C"/>
    <w:lvl w:ilvl="0" w:tplc="DBA85794">
      <w:start w:val="1"/>
      <w:numFmt w:val="decimal"/>
      <w:lvlText w:val="%1."/>
      <w:lvlJc w:val="left"/>
      <w:pPr>
        <w:ind w:left="722" w:hanging="360"/>
      </w:pPr>
      <w:rPr>
        <w:b/>
        <w:bCs/>
      </w:rPr>
    </w:lvl>
    <w:lvl w:ilvl="1" w:tplc="04090019">
      <w:start w:val="1"/>
      <w:numFmt w:val="lowerLetter"/>
      <w:lvlText w:val="%2."/>
      <w:lvlJc w:val="left"/>
      <w:pPr>
        <w:ind w:left="1442" w:hanging="360"/>
      </w:pPr>
    </w:lvl>
    <w:lvl w:ilvl="2" w:tplc="67E0776C">
      <w:start w:val="1"/>
      <w:numFmt w:val="bullet"/>
      <w:lvlText w:val=""/>
      <w:lvlJc w:val="left"/>
      <w:pPr>
        <w:ind w:left="2162" w:hanging="180"/>
      </w:pPr>
      <w:rPr>
        <w:rFonts w:ascii="Wingdings" w:hAnsi="Wingdings" w:hint="default"/>
      </w:r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17" w15:restartNumberingAfterBreak="0">
    <w:nsid w:val="2A861CD8"/>
    <w:multiLevelType w:val="hybridMultilevel"/>
    <w:tmpl w:val="5A88905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2C74123B"/>
    <w:multiLevelType w:val="hybridMultilevel"/>
    <w:tmpl w:val="8410F170"/>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3464B56"/>
    <w:multiLevelType w:val="hybridMultilevel"/>
    <w:tmpl w:val="EEB09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A3202"/>
    <w:multiLevelType w:val="multilevel"/>
    <w:tmpl w:val="9E968FD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887214"/>
    <w:multiLevelType w:val="hybridMultilevel"/>
    <w:tmpl w:val="5A88905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E075E9"/>
    <w:multiLevelType w:val="hybridMultilevel"/>
    <w:tmpl w:val="0BB460EA"/>
    <w:lvl w:ilvl="0" w:tplc="778E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30549F4"/>
    <w:multiLevelType w:val="hybridMultilevel"/>
    <w:tmpl w:val="C3204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46C37A6"/>
    <w:multiLevelType w:val="hybridMultilevel"/>
    <w:tmpl w:val="6F2A1276"/>
    <w:lvl w:ilvl="0" w:tplc="14DC9786">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5E323E"/>
    <w:multiLevelType w:val="hybridMultilevel"/>
    <w:tmpl w:val="4A5E7A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B6E87"/>
    <w:multiLevelType w:val="hybridMultilevel"/>
    <w:tmpl w:val="1EB460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01C19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45794"/>
    <w:multiLevelType w:val="hybridMultilevel"/>
    <w:tmpl w:val="3ACC100C"/>
    <w:lvl w:ilvl="0" w:tplc="88BC01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761DB6"/>
    <w:multiLevelType w:val="hybridMultilevel"/>
    <w:tmpl w:val="62C46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FD7DFA"/>
    <w:multiLevelType w:val="hybridMultilevel"/>
    <w:tmpl w:val="DE725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BB318B"/>
    <w:multiLevelType w:val="hybridMultilevel"/>
    <w:tmpl w:val="0BA89ACA"/>
    <w:lvl w:ilvl="0" w:tplc="6838BE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133BAB"/>
    <w:multiLevelType w:val="hybridMultilevel"/>
    <w:tmpl w:val="10FA855E"/>
    <w:lvl w:ilvl="0" w:tplc="7060A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DB4EC3"/>
    <w:multiLevelType w:val="hybridMultilevel"/>
    <w:tmpl w:val="48B6F652"/>
    <w:lvl w:ilvl="0" w:tplc="6838BE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61C6BEE"/>
    <w:multiLevelType w:val="hybridMultilevel"/>
    <w:tmpl w:val="9AB6C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6F7FF7"/>
    <w:multiLevelType w:val="hybridMultilevel"/>
    <w:tmpl w:val="D74C10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7E4722"/>
    <w:multiLevelType w:val="hybridMultilevel"/>
    <w:tmpl w:val="5A889050"/>
    <w:lvl w:ilvl="0" w:tplc="0409001B">
      <w:start w:val="1"/>
      <w:numFmt w:val="lowerRoman"/>
      <w:lvlText w:val="%1."/>
      <w:lvlJc w:val="right"/>
      <w:pPr>
        <w:ind w:left="2160" w:hanging="1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7"/>
  </w:num>
  <w:num w:numId="4">
    <w:abstractNumId w:val="18"/>
  </w:num>
  <w:num w:numId="5">
    <w:abstractNumId w:val="46"/>
  </w:num>
  <w:num w:numId="6">
    <w:abstractNumId w:val="14"/>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46"/>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8"/>
  </w:num>
  <w:num w:numId="15">
    <w:abstractNumId w:val="37"/>
  </w:num>
  <w:num w:numId="16">
    <w:abstractNumId w:val="27"/>
    <w:lvlOverride w:ilvl="0">
      <w:startOverride w:val="1"/>
    </w:lvlOverride>
  </w:num>
  <w:num w:numId="17">
    <w:abstractNumId w:val="31"/>
  </w:num>
  <w:num w:numId="18">
    <w:abstractNumId w:val="36"/>
  </w:num>
  <w:num w:numId="19">
    <w:abstractNumId w:val="6"/>
  </w:num>
  <w:num w:numId="20">
    <w:abstractNumId w:val="9"/>
  </w:num>
  <w:num w:numId="21">
    <w:abstractNumId w:val="40"/>
  </w:num>
  <w:num w:numId="22">
    <w:abstractNumId w:val="4"/>
  </w:num>
  <w:num w:numId="23">
    <w:abstractNumId w:val="1"/>
  </w:num>
  <w:num w:numId="24">
    <w:abstractNumId w:val="19"/>
  </w:num>
  <w:num w:numId="25">
    <w:abstractNumId w:val="33"/>
  </w:num>
  <w:num w:numId="26">
    <w:abstractNumId w:val="10"/>
  </w:num>
  <w:num w:numId="27">
    <w:abstractNumId w:val="25"/>
  </w:num>
  <w:num w:numId="28">
    <w:abstractNumId w:val="17"/>
  </w:num>
  <w:num w:numId="29">
    <w:abstractNumId w:val="45"/>
  </w:num>
  <w:num w:numId="30">
    <w:abstractNumId w:val="46"/>
    <w:lvlOverride w:ilvl="0">
      <w:startOverride w:val="1"/>
    </w:lvlOverride>
  </w:num>
  <w:num w:numId="31">
    <w:abstractNumId w:val="46"/>
    <w:lvlOverride w:ilvl="0">
      <w:startOverride w:val="1"/>
    </w:lvlOverride>
  </w:num>
  <w:num w:numId="32">
    <w:abstractNumId w:val="13"/>
  </w:num>
  <w:num w:numId="33">
    <w:abstractNumId w:val="34"/>
  </w:num>
  <w:num w:numId="34">
    <w:abstractNumId w:val="24"/>
  </w:num>
  <w:num w:numId="35">
    <w:abstractNumId w:val="43"/>
  </w:num>
  <w:num w:numId="36">
    <w:abstractNumId w:val="15"/>
  </w:num>
  <w:num w:numId="37">
    <w:abstractNumId w:val="42"/>
  </w:num>
  <w:num w:numId="38">
    <w:abstractNumId w:val="27"/>
  </w:num>
  <w:num w:numId="39">
    <w:abstractNumId w:val="27"/>
  </w:num>
  <w:num w:numId="40">
    <w:abstractNumId w:val="27"/>
  </w:num>
  <w:num w:numId="41">
    <w:abstractNumId w:val="7"/>
  </w:num>
  <w:num w:numId="42">
    <w:abstractNumId w:val="2"/>
  </w:num>
  <w:num w:numId="43">
    <w:abstractNumId w:val="11"/>
  </w:num>
  <w:num w:numId="44">
    <w:abstractNumId w:val="23"/>
  </w:num>
  <w:num w:numId="45">
    <w:abstractNumId w:val="3"/>
  </w:num>
  <w:num w:numId="46">
    <w:abstractNumId w:val="35"/>
  </w:num>
  <w:num w:numId="47">
    <w:abstractNumId w:val="0"/>
  </w:num>
  <w:num w:numId="48">
    <w:abstractNumId w:val="18"/>
  </w:num>
  <w:num w:numId="49">
    <w:abstractNumId w:val="18"/>
  </w:num>
  <w:num w:numId="50">
    <w:abstractNumId w:val="18"/>
  </w:num>
  <w:num w:numId="51">
    <w:abstractNumId w:val="18"/>
  </w:num>
  <w:num w:numId="52">
    <w:abstractNumId w:val="18"/>
  </w:num>
  <w:num w:numId="53">
    <w:abstractNumId w:val="16"/>
  </w:num>
  <w:num w:numId="54">
    <w:abstractNumId w:val="29"/>
  </w:num>
  <w:num w:numId="55">
    <w:abstractNumId w:val="39"/>
  </w:num>
  <w:num w:numId="56">
    <w:abstractNumId w:val="30"/>
  </w:num>
  <w:num w:numId="57">
    <w:abstractNumId w:val="8"/>
  </w:num>
  <w:num w:numId="58">
    <w:abstractNumId w:val="32"/>
  </w:num>
  <w:num w:numId="59">
    <w:abstractNumId w:val="44"/>
  </w:num>
  <w:num w:numId="60">
    <w:abstractNumId w:val="5"/>
  </w:num>
  <w:num w:numId="61">
    <w:abstractNumId w:val="41"/>
  </w:num>
  <w:num w:numId="62">
    <w:abstractNumId w:val="38"/>
  </w:num>
  <w:num w:numId="6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140A"/>
    <w:rsid w:val="00001D0A"/>
    <w:rsid w:val="00001FC3"/>
    <w:rsid w:val="000020FE"/>
    <w:rsid w:val="000021F6"/>
    <w:rsid w:val="00003131"/>
    <w:rsid w:val="000032EA"/>
    <w:rsid w:val="000037FB"/>
    <w:rsid w:val="000039E6"/>
    <w:rsid w:val="00003DAE"/>
    <w:rsid w:val="00003EF0"/>
    <w:rsid w:val="00004961"/>
    <w:rsid w:val="00005622"/>
    <w:rsid w:val="0000618A"/>
    <w:rsid w:val="0000650F"/>
    <w:rsid w:val="000066D9"/>
    <w:rsid w:val="00006D10"/>
    <w:rsid w:val="000070D4"/>
    <w:rsid w:val="00007730"/>
    <w:rsid w:val="0001014C"/>
    <w:rsid w:val="00010383"/>
    <w:rsid w:val="00010B78"/>
    <w:rsid w:val="000114B4"/>
    <w:rsid w:val="0001172E"/>
    <w:rsid w:val="000118EA"/>
    <w:rsid w:val="00011F5D"/>
    <w:rsid w:val="000129BA"/>
    <w:rsid w:val="00012CFF"/>
    <w:rsid w:val="000135FF"/>
    <w:rsid w:val="000136A3"/>
    <w:rsid w:val="0001441C"/>
    <w:rsid w:val="00014DD7"/>
    <w:rsid w:val="00014E0B"/>
    <w:rsid w:val="00015410"/>
    <w:rsid w:val="00015530"/>
    <w:rsid w:val="00015923"/>
    <w:rsid w:val="00015962"/>
    <w:rsid w:val="000162B2"/>
    <w:rsid w:val="000164DE"/>
    <w:rsid w:val="00016661"/>
    <w:rsid w:val="00016B4C"/>
    <w:rsid w:val="00017013"/>
    <w:rsid w:val="00017047"/>
    <w:rsid w:val="00017CBD"/>
    <w:rsid w:val="000205C1"/>
    <w:rsid w:val="00020D61"/>
    <w:rsid w:val="00021052"/>
    <w:rsid w:val="0002130A"/>
    <w:rsid w:val="00021DEC"/>
    <w:rsid w:val="000222F7"/>
    <w:rsid w:val="0002312A"/>
    <w:rsid w:val="000235D7"/>
    <w:rsid w:val="00023C29"/>
    <w:rsid w:val="00023FEE"/>
    <w:rsid w:val="000242B1"/>
    <w:rsid w:val="000248E7"/>
    <w:rsid w:val="000254DC"/>
    <w:rsid w:val="000255A1"/>
    <w:rsid w:val="000259FF"/>
    <w:rsid w:val="00025C61"/>
    <w:rsid w:val="000266AE"/>
    <w:rsid w:val="00026905"/>
    <w:rsid w:val="00026ED0"/>
    <w:rsid w:val="00026F39"/>
    <w:rsid w:val="0002735A"/>
    <w:rsid w:val="000276DF"/>
    <w:rsid w:val="000278E0"/>
    <w:rsid w:val="00027BB8"/>
    <w:rsid w:val="000300FE"/>
    <w:rsid w:val="00030322"/>
    <w:rsid w:val="00030531"/>
    <w:rsid w:val="00030970"/>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4F9A"/>
    <w:rsid w:val="00034FCD"/>
    <w:rsid w:val="00035400"/>
    <w:rsid w:val="0003540B"/>
    <w:rsid w:val="000357CA"/>
    <w:rsid w:val="00035B63"/>
    <w:rsid w:val="00035BA3"/>
    <w:rsid w:val="000377B8"/>
    <w:rsid w:val="00037A21"/>
    <w:rsid w:val="00037C88"/>
    <w:rsid w:val="000404F2"/>
    <w:rsid w:val="000417B6"/>
    <w:rsid w:val="000419E6"/>
    <w:rsid w:val="000421A0"/>
    <w:rsid w:val="0004274B"/>
    <w:rsid w:val="00042897"/>
    <w:rsid w:val="000429D0"/>
    <w:rsid w:val="00042A50"/>
    <w:rsid w:val="00042C2A"/>
    <w:rsid w:val="00043E1F"/>
    <w:rsid w:val="0004428E"/>
    <w:rsid w:val="000442E9"/>
    <w:rsid w:val="0004434E"/>
    <w:rsid w:val="00044AFB"/>
    <w:rsid w:val="00044EFE"/>
    <w:rsid w:val="000451E5"/>
    <w:rsid w:val="0004536B"/>
    <w:rsid w:val="000453F6"/>
    <w:rsid w:val="000454F3"/>
    <w:rsid w:val="000458FE"/>
    <w:rsid w:val="00045995"/>
    <w:rsid w:val="00045AB2"/>
    <w:rsid w:val="000463E4"/>
    <w:rsid w:val="000467AB"/>
    <w:rsid w:val="000469C6"/>
    <w:rsid w:val="00046CD6"/>
    <w:rsid w:val="00047127"/>
    <w:rsid w:val="000477BB"/>
    <w:rsid w:val="00047AA9"/>
    <w:rsid w:val="00050068"/>
    <w:rsid w:val="0005055B"/>
    <w:rsid w:val="00050A52"/>
    <w:rsid w:val="00050DDC"/>
    <w:rsid w:val="00050E72"/>
    <w:rsid w:val="00051135"/>
    <w:rsid w:val="00051173"/>
    <w:rsid w:val="00051711"/>
    <w:rsid w:val="00051BDC"/>
    <w:rsid w:val="00052588"/>
    <w:rsid w:val="00053782"/>
    <w:rsid w:val="00053A47"/>
    <w:rsid w:val="00053AB5"/>
    <w:rsid w:val="00054F5A"/>
    <w:rsid w:val="00055B35"/>
    <w:rsid w:val="0005602E"/>
    <w:rsid w:val="00056057"/>
    <w:rsid w:val="0005610C"/>
    <w:rsid w:val="000563B6"/>
    <w:rsid w:val="000565AE"/>
    <w:rsid w:val="00056BDC"/>
    <w:rsid w:val="000570A3"/>
    <w:rsid w:val="000570E2"/>
    <w:rsid w:val="0005759C"/>
    <w:rsid w:val="00057F6C"/>
    <w:rsid w:val="00060BE0"/>
    <w:rsid w:val="00060D34"/>
    <w:rsid w:val="00060FDB"/>
    <w:rsid w:val="000612C5"/>
    <w:rsid w:val="000619CC"/>
    <w:rsid w:val="00061AB1"/>
    <w:rsid w:val="00062551"/>
    <w:rsid w:val="000626E2"/>
    <w:rsid w:val="00062963"/>
    <w:rsid w:val="00062CA8"/>
    <w:rsid w:val="00062F08"/>
    <w:rsid w:val="00063672"/>
    <w:rsid w:val="00063E21"/>
    <w:rsid w:val="00063F57"/>
    <w:rsid w:val="00064E31"/>
    <w:rsid w:val="0006549C"/>
    <w:rsid w:val="0006633C"/>
    <w:rsid w:val="00066576"/>
    <w:rsid w:val="000665AA"/>
    <w:rsid w:val="00066696"/>
    <w:rsid w:val="000667D1"/>
    <w:rsid w:val="00066B79"/>
    <w:rsid w:val="0006739D"/>
    <w:rsid w:val="0006774C"/>
    <w:rsid w:val="00070540"/>
    <w:rsid w:val="0007081D"/>
    <w:rsid w:val="000708A9"/>
    <w:rsid w:val="00070B4C"/>
    <w:rsid w:val="0007140F"/>
    <w:rsid w:val="00071554"/>
    <w:rsid w:val="0007164E"/>
    <w:rsid w:val="000716FB"/>
    <w:rsid w:val="000727E3"/>
    <w:rsid w:val="00072BEC"/>
    <w:rsid w:val="00072EFA"/>
    <w:rsid w:val="000732F1"/>
    <w:rsid w:val="00073F34"/>
    <w:rsid w:val="000743A0"/>
    <w:rsid w:val="000743B4"/>
    <w:rsid w:val="00074A64"/>
    <w:rsid w:val="00074BF5"/>
    <w:rsid w:val="00075680"/>
    <w:rsid w:val="000765B4"/>
    <w:rsid w:val="00076C21"/>
    <w:rsid w:val="00077EB9"/>
    <w:rsid w:val="000801D8"/>
    <w:rsid w:val="00080783"/>
    <w:rsid w:val="00080B7D"/>
    <w:rsid w:val="00080C8B"/>
    <w:rsid w:val="0008115F"/>
    <w:rsid w:val="000814D9"/>
    <w:rsid w:val="00081546"/>
    <w:rsid w:val="000820C9"/>
    <w:rsid w:val="0008248C"/>
    <w:rsid w:val="0008257A"/>
    <w:rsid w:val="000826A6"/>
    <w:rsid w:val="000827E6"/>
    <w:rsid w:val="00083322"/>
    <w:rsid w:val="000833E0"/>
    <w:rsid w:val="000840E7"/>
    <w:rsid w:val="00084255"/>
    <w:rsid w:val="00084C78"/>
    <w:rsid w:val="00085465"/>
    <w:rsid w:val="0008577E"/>
    <w:rsid w:val="00085C0B"/>
    <w:rsid w:val="00086545"/>
    <w:rsid w:val="00086602"/>
    <w:rsid w:val="00086864"/>
    <w:rsid w:val="00086B50"/>
    <w:rsid w:val="00087085"/>
    <w:rsid w:val="00087E29"/>
    <w:rsid w:val="00087E68"/>
    <w:rsid w:val="00087F78"/>
    <w:rsid w:val="000900D7"/>
    <w:rsid w:val="00090323"/>
    <w:rsid w:val="00090A74"/>
    <w:rsid w:val="00090EB8"/>
    <w:rsid w:val="000913D5"/>
    <w:rsid w:val="00091699"/>
    <w:rsid w:val="00091978"/>
    <w:rsid w:val="00091BF5"/>
    <w:rsid w:val="00092FA5"/>
    <w:rsid w:val="000931C3"/>
    <w:rsid w:val="00093582"/>
    <w:rsid w:val="00093ED6"/>
    <w:rsid w:val="00094EF2"/>
    <w:rsid w:val="0009559C"/>
    <w:rsid w:val="00095A24"/>
    <w:rsid w:val="00095B6A"/>
    <w:rsid w:val="000962D1"/>
    <w:rsid w:val="000964B7"/>
    <w:rsid w:val="0009709B"/>
    <w:rsid w:val="0009776D"/>
    <w:rsid w:val="000A0543"/>
    <w:rsid w:val="000A0D72"/>
    <w:rsid w:val="000A0DBD"/>
    <w:rsid w:val="000A0E99"/>
    <w:rsid w:val="000A17E1"/>
    <w:rsid w:val="000A19B6"/>
    <w:rsid w:val="000A1D49"/>
    <w:rsid w:val="000A1FB3"/>
    <w:rsid w:val="000A2AA6"/>
    <w:rsid w:val="000A356B"/>
    <w:rsid w:val="000A3582"/>
    <w:rsid w:val="000A3ACB"/>
    <w:rsid w:val="000A4138"/>
    <w:rsid w:val="000A4B74"/>
    <w:rsid w:val="000A50C4"/>
    <w:rsid w:val="000A6466"/>
    <w:rsid w:val="000A6788"/>
    <w:rsid w:val="000A6CFE"/>
    <w:rsid w:val="000B051F"/>
    <w:rsid w:val="000B1B68"/>
    <w:rsid w:val="000B1CD3"/>
    <w:rsid w:val="000B1E03"/>
    <w:rsid w:val="000B1FBE"/>
    <w:rsid w:val="000B219A"/>
    <w:rsid w:val="000B21F9"/>
    <w:rsid w:val="000B23E2"/>
    <w:rsid w:val="000B245F"/>
    <w:rsid w:val="000B247A"/>
    <w:rsid w:val="000B256B"/>
    <w:rsid w:val="000B2B10"/>
    <w:rsid w:val="000B3F37"/>
    <w:rsid w:val="000B441A"/>
    <w:rsid w:val="000B4F62"/>
    <w:rsid w:val="000B5028"/>
    <w:rsid w:val="000B546F"/>
    <w:rsid w:val="000B58B7"/>
    <w:rsid w:val="000B5E4A"/>
    <w:rsid w:val="000B60DA"/>
    <w:rsid w:val="000B6356"/>
    <w:rsid w:val="000B68FD"/>
    <w:rsid w:val="000B6D3D"/>
    <w:rsid w:val="000B7447"/>
    <w:rsid w:val="000B7B66"/>
    <w:rsid w:val="000B7D5E"/>
    <w:rsid w:val="000C0866"/>
    <w:rsid w:val="000C0A5C"/>
    <w:rsid w:val="000C0CA3"/>
    <w:rsid w:val="000C0CEC"/>
    <w:rsid w:val="000C0D3F"/>
    <w:rsid w:val="000C1C35"/>
    <w:rsid w:val="000C22F2"/>
    <w:rsid w:val="000C2391"/>
    <w:rsid w:val="000C2394"/>
    <w:rsid w:val="000C29C0"/>
    <w:rsid w:val="000C2CAD"/>
    <w:rsid w:val="000C2DC9"/>
    <w:rsid w:val="000C38BC"/>
    <w:rsid w:val="000C3BEC"/>
    <w:rsid w:val="000C40EA"/>
    <w:rsid w:val="000C4201"/>
    <w:rsid w:val="000C45FF"/>
    <w:rsid w:val="000C6222"/>
    <w:rsid w:val="000C6447"/>
    <w:rsid w:val="000C64FB"/>
    <w:rsid w:val="000C657C"/>
    <w:rsid w:val="000C764F"/>
    <w:rsid w:val="000D037E"/>
    <w:rsid w:val="000D0C91"/>
    <w:rsid w:val="000D0F9A"/>
    <w:rsid w:val="000D11B1"/>
    <w:rsid w:val="000D13BF"/>
    <w:rsid w:val="000D148D"/>
    <w:rsid w:val="000D1570"/>
    <w:rsid w:val="000D1610"/>
    <w:rsid w:val="000D1842"/>
    <w:rsid w:val="000D1A08"/>
    <w:rsid w:val="000D1B65"/>
    <w:rsid w:val="000D1E9A"/>
    <w:rsid w:val="000D20DF"/>
    <w:rsid w:val="000D2316"/>
    <w:rsid w:val="000D231C"/>
    <w:rsid w:val="000D2920"/>
    <w:rsid w:val="000D2E6D"/>
    <w:rsid w:val="000D3387"/>
    <w:rsid w:val="000D37FA"/>
    <w:rsid w:val="000D39FA"/>
    <w:rsid w:val="000D3D47"/>
    <w:rsid w:val="000D41F3"/>
    <w:rsid w:val="000D4324"/>
    <w:rsid w:val="000D45D0"/>
    <w:rsid w:val="000D4736"/>
    <w:rsid w:val="000D4BC5"/>
    <w:rsid w:val="000D4DE6"/>
    <w:rsid w:val="000D545E"/>
    <w:rsid w:val="000D5958"/>
    <w:rsid w:val="000D59D6"/>
    <w:rsid w:val="000D6A23"/>
    <w:rsid w:val="000D6ABA"/>
    <w:rsid w:val="000D6D1B"/>
    <w:rsid w:val="000D6E96"/>
    <w:rsid w:val="000D7268"/>
    <w:rsid w:val="000D754C"/>
    <w:rsid w:val="000D7601"/>
    <w:rsid w:val="000D7783"/>
    <w:rsid w:val="000E011D"/>
    <w:rsid w:val="000E0285"/>
    <w:rsid w:val="000E0B4F"/>
    <w:rsid w:val="000E0D53"/>
    <w:rsid w:val="000E1482"/>
    <w:rsid w:val="000E14B9"/>
    <w:rsid w:val="000E1E8E"/>
    <w:rsid w:val="000E2230"/>
    <w:rsid w:val="000E26B6"/>
    <w:rsid w:val="000E2BF3"/>
    <w:rsid w:val="000E2C13"/>
    <w:rsid w:val="000E39AE"/>
    <w:rsid w:val="000E3C1E"/>
    <w:rsid w:val="000E3DE7"/>
    <w:rsid w:val="000E3F84"/>
    <w:rsid w:val="000E428C"/>
    <w:rsid w:val="000E479F"/>
    <w:rsid w:val="000E4B2A"/>
    <w:rsid w:val="000E4C9B"/>
    <w:rsid w:val="000E4D01"/>
    <w:rsid w:val="000E548A"/>
    <w:rsid w:val="000E5555"/>
    <w:rsid w:val="000E564D"/>
    <w:rsid w:val="000E5830"/>
    <w:rsid w:val="000E593B"/>
    <w:rsid w:val="000E656A"/>
    <w:rsid w:val="000E65A7"/>
    <w:rsid w:val="000E6716"/>
    <w:rsid w:val="000E68F8"/>
    <w:rsid w:val="000E6D5F"/>
    <w:rsid w:val="000E6F62"/>
    <w:rsid w:val="000E76B5"/>
    <w:rsid w:val="000E7B86"/>
    <w:rsid w:val="000F02E7"/>
    <w:rsid w:val="000F0CCA"/>
    <w:rsid w:val="000F0D31"/>
    <w:rsid w:val="000F1313"/>
    <w:rsid w:val="000F15E6"/>
    <w:rsid w:val="000F1CF3"/>
    <w:rsid w:val="000F1E2C"/>
    <w:rsid w:val="000F2944"/>
    <w:rsid w:val="000F2AD9"/>
    <w:rsid w:val="000F2FD5"/>
    <w:rsid w:val="000F3F1D"/>
    <w:rsid w:val="000F4734"/>
    <w:rsid w:val="000F4F44"/>
    <w:rsid w:val="000F5924"/>
    <w:rsid w:val="000F60B0"/>
    <w:rsid w:val="000F63A2"/>
    <w:rsid w:val="000F6974"/>
    <w:rsid w:val="000F6AFA"/>
    <w:rsid w:val="000F6DDE"/>
    <w:rsid w:val="000F7452"/>
    <w:rsid w:val="000F75EB"/>
    <w:rsid w:val="000F794D"/>
    <w:rsid w:val="000F7C87"/>
    <w:rsid w:val="000F7ED4"/>
    <w:rsid w:val="001002BE"/>
    <w:rsid w:val="00100E41"/>
    <w:rsid w:val="00101489"/>
    <w:rsid w:val="00101ACE"/>
    <w:rsid w:val="00102147"/>
    <w:rsid w:val="00102FE9"/>
    <w:rsid w:val="00103E0E"/>
    <w:rsid w:val="0010403C"/>
    <w:rsid w:val="00104058"/>
    <w:rsid w:val="0010405D"/>
    <w:rsid w:val="00104228"/>
    <w:rsid w:val="0010458A"/>
    <w:rsid w:val="00104A80"/>
    <w:rsid w:val="00105328"/>
    <w:rsid w:val="00105820"/>
    <w:rsid w:val="001059E6"/>
    <w:rsid w:val="00105CEE"/>
    <w:rsid w:val="00105FC2"/>
    <w:rsid w:val="00106117"/>
    <w:rsid w:val="001066CF"/>
    <w:rsid w:val="00106CC3"/>
    <w:rsid w:val="00106E7E"/>
    <w:rsid w:val="00107123"/>
    <w:rsid w:val="00107689"/>
    <w:rsid w:val="001076B6"/>
    <w:rsid w:val="00107A94"/>
    <w:rsid w:val="00110030"/>
    <w:rsid w:val="00110086"/>
    <w:rsid w:val="00110314"/>
    <w:rsid w:val="0011051C"/>
    <w:rsid w:val="00110702"/>
    <w:rsid w:val="0011093D"/>
    <w:rsid w:val="00110AE3"/>
    <w:rsid w:val="00111011"/>
    <w:rsid w:val="001113DB"/>
    <w:rsid w:val="001115C0"/>
    <w:rsid w:val="001115ED"/>
    <w:rsid w:val="00111AD9"/>
    <w:rsid w:val="00112B8F"/>
    <w:rsid w:val="00112CFB"/>
    <w:rsid w:val="001132E9"/>
    <w:rsid w:val="001133B5"/>
    <w:rsid w:val="001134DA"/>
    <w:rsid w:val="00113BF9"/>
    <w:rsid w:val="00113EBE"/>
    <w:rsid w:val="00113FE9"/>
    <w:rsid w:val="001140FA"/>
    <w:rsid w:val="001146A3"/>
    <w:rsid w:val="0011482F"/>
    <w:rsid w:val="00114B8D"/>
    <w:rsid w:val="00114EA7"/>
    <w:rsid w:val="0011578B"/>
    <w:rsid w:val="00115B96"/>
    <w:rsid w:val="00116B51"/>
    <w:rsid w:val="00117957"/>
    <w:rsid w:val="00117C13"/>
    <w:rsid w:val="00120545"/>
    <w:rsid w:val="00120B2D"/>
    <w:rsid w:val="00121412"/>
    <w:rsid w:val="00121D2F"/>
    <w:rsid w:val="00123993"/>
    <w:rsid w:val="0012453C"/>
    <w:rsid w:val="0012466F"/>
    <w:rsid w:val="0012467D"/>
    <w:rsid w:val="00124A01"/>
    <w:rsid w:val="00124D4C"/>
    <w:rsid w:val="00125039"/>
    <w:rsid w:val="00126536"/>
    <w:rsid w:val="001267EE"/>
    <w:rsid w:val="00127299"/>
    <w:rsid w:val="001274AC"/>
    <w:rsid w:val="001275E6"/>
    <w:rsid w:val="00127A21"/>
    <w:rsid w:val="00127B6B"/>
    <w:rsid w:val="00127DE2"/>
    <w:rsid w:val="00127DEF"/>
    <w:rsid w:val="0013017B"/>
    <w:rsid w:val="00130220"/>
    <w:rsid w:val="0013046D"/>
    <w:rsid w:val="00130BC9"/>
    <w:rsid w:val="00130D81"/>
    <w:rsid w:val="001310F5"/>
    <w:rsid w:val="00131875"/>
    <w:rsid w:val="00131AC6"/>
    <w:rsid w:val="00131FD3"/>
    <w:rsid w:val="001322A4"/>
    <w:rsid w:val="001322B0"/>
    <w:rsid w:val="00132618"/>
    <w:rsid w:val="00132917"/>
    <w:rsid w:val="00132D4A"/>
    <w:rsid w:val="00133991"/>
    <w:rsid w:val="0013399A"/>
    <w:rsid w:val="001344C1"/>
    <w:rsid w:val="0013521B"/>
    <w:rsid w:val="0013551A"/>
    <w:rsid w:val="00135829"/>
    <w:rsid w:val="001358F4"/>
    <w:rsid w:val="00135911"/>
    <w:rsid w:val="00135E0A"/>
    <w:rsid w:val="0013612A"/>
    <w:rsid w:val="001362E9"/>
    <w:rsid w:val="00136359"/>
    <w:rsid w:val="00136AAD"/>
    <w:rsid w:val="00136D5C"/>
    <w:rsid w:val="00136EED"/>
    <w:rsid w:val="00137280"/>
    <w:rsid w:val="00137288"/>
    <w:rsid w:val="00137480"/>
    <w:rsid w:val="0014078B"/>
    <w:rsid w:val="0014082B"/>
    <w:rsid w:val="00140B90"/>
    <w:rsid w:val="00140CC8"/>
    <w:rsid w:val="001410F1"/>
    <w:rsid w:val="0014161D"/>
    <w:rsid w:val="001418FE"/>
    <w:rsid w:val="00142093"/>
    <w:rsid w:val="0014244B"/>
    <w:rsid w:val="00142720"/>
    <w:rsid w:val="00142C2E"/>
    <w:rsid w:val="0014371C"/>
    <w:rsid w:val="001437AD"/>
    <w:rsid w:val="00143A51"/>
    <w:rsid w:val="00143FFE"/>
    <w:rsid w:val="001441C4"/>
    <w:rsid w:val="00144370"/>
    <w:rsid w:val="0014452E"/>
    <w:rsid w:val="00144F22"/>
    <w:rsid w:val="001458FA"/>
    <w:rsid w:val="001459EB"/>
    <w:rsid w:val="00145EA7"/>
    <w:rsid w:val="001461C2"/>
    <w:rsid w:val="00146540"/>
    <w:rsid w:val="00146B09"/>
    <w:rsid w:val="00146E5E"/>
    <w:rsid w:val="0014719D"/>
    <w:rsid w:val="001474D9"/>
    <w:rsid w:val="001476BD"/>
    <w:rsid w:val="00147B5F"/>
    <w:rsid w:val="00147D67"/>
    <w:rsid w:val="00147E88"/>
    <w:rsid w:val="0015019F"/>
    <w:rsid w:val="00150577"/>
    <w:rsid w:val="00150616"/>
    <w:rsid w:val="0015135A"/>
    <w:rsid w:val="00151516"/>
    <w:rsid w:val="00151805"/>
    <w:rsid w:val="0015181D"/>
    <w:rsid w:val="00151D5F"/>
    <w:rsid w:val="001529E0"/>
    <w:rsid w:val="00152BA8"/>
    <w:rsid w:val="00153A6B"/>
    <w:rsid w:val="00153E38"/>
    <w:rsid w:val="001544AB"/>
    <w:rsid w:val="0015452C"/>
    <w:rsid w:val="00154BE2"/>
    <w:rsid w:val="00155593"/>
    <w:rsid w:val="00155732"/>
    <w:rsid w:val="00155E24"/>
    <w:rsid w:val="001560ED"/>
    <w:rsid w:val="0015614B"/>
    <w:rsid w:val="001563F1"/>
    <w:rsid w:val="0015693A"/>
    <w:rsid w:val="00156E79"/>
    <w:rsid w:val="001572A5"/>
    <w:rsid w:val="0015737A"/>
    <w:rsid w:val="00157847"/>
    <w:rsid w:val="00157A61"/>
    <w:rsid w:val="00157DB9"/>
    <w:rsid w:val="001600FE"/>
    <w:rsid w:val="00160786"/>
    <w:rsid w:val="00160A67"/>
    <w:rsid w:val="001613F9"/>
    <w:rsid w:val="00161AEB"/>
    <w:rsid w:val="00162262"/>
    <w:rsid w:val="00162BD5"/>
    <w:rsid w:val="001630E4"/>
    <w:rsid w:val="00163831"/>
    <w:rsid w:val="001639BC"/>
    <w:rsid w:val="00163EAD"/>
    <w:rsid w:val="0016465B"/>
    <w:rsid w:val="001647FA"/>
    <w:rsid w:val="00164961"/>
    <w:rsid w:val="00166868"/>
    <w:rsid w:val="001669CF"/>
    <w:rsid w:val="00167857"/>
    <w:rsid w:val="001678EF"/>
    <w:rsid w:val="00167C50"/>
    <w:rsid w:val="00167ECA"/>
    <w:rsid w:val="00170818"/>
    <w:rsid w:val="00171E7B"/>
    <w:rsid w:val="00172414"/>
    <w:rsid w:val="001724C5"/>
    <w:rsid w:val="00172C20"/>
    <w:rsid w:val="00173D10"/>
    <w:rsid w:val="001746E6"/>
    <w:rsid w:val="00174883"/>
    <w:rsid w:val="00174DDB"/>
    <w:rsid w:val="001752EC"/>
    <w:rsid w:val="0017553B"/>
    <w:rsid w:val="001755CA"/>
    <w:rsid w:val="00175891"/>
    <w:rsid w:val="001758E7"/>
    <w:rsid w:val="00175989"/>
    <w:rsid w:val="00175B5A"/>
    <w:rsid w:val="00176077"/>
    <w:rsid w:val="001761FB"/>
    <w:rsid w:val="00177A0D"/>
    <w:rsid w:val="00177EBD"/>
    <w:rsid w:val="0018016C"/>
    <w:rsid w:val="001801EC"/>
    <w:rsid w:val="00181B3A"/>
    <w:rsid w:val="001820B2"/>
    <w:rsid w:val="001828E0"/>
    <w:rsid w:val="00183A98"/>
    <w:rsid w:val="00184779"/>
    <w:rsid w:val="00185559"/>
    <w:rsid w:val="00185E59"/>
    <w:rsid w:val="00190070"/>
    <w:rsid w:val="001901BA"/>
    <w:rsid w:val="0019070B"/>
    <w:rsid w:val="001907C8"/>
    <w:rsid w:val="001913C6"/>
    <w:rsid w:val="00191690"/>
    <w:rsid w:val="00191727"/>
    <w:rsid w:val="00191EBF"/>
    <w:rsid w:val="00191F2D"/>
    <w:rsid w:val="001925E5"/>
    <w:rsid w:val="001933C0"/>
    <w:rsid w:val="001934FD"/>
    <w:rsid w:val="0019377B"/>
    <w:rsid w:val="00193B10"/>
    <w:rsid w:val="00193D91"/>
    <w:rsid w:val="00193F6D"/>
    <w:rsid w:val="0019403F"/>
    <w:rsid w:val="001943E8"/>
    <w:rsid w:val="00194642"/>
    <w:rsid w:val="001950D4"/>
    <w:rsid w:val="0019564C"/>
    <w:rsid w:val="0019573B"/>
    <w:rsid w:val="00196220"/>
    <w:rsid w:val="00196D8C"/>
    <w:rsid w:val="0019734F"/>
    <w:rsid w:val="001977D0"/>
    <w:rsid w:val="00197FA7"/>
    <w:rsid w:val="001A019F"/>
    <w:rsid w:val="001A0303"/>
    <w:rsid w:val="001A037C"/>
    <w:rsid w:val="001A067A"/>
    <w:rsid w:val="001A0C40"/>
    <w:rsid w:val="001A0D8D"/>
    <w:rsid w:val="001A0F29"/>
    <w:rsid w:val="001A1D70"/>
    <w:rsid w:val="001A2438"/>
    <w:rsid w:val="001A3BAB"/>
    <w:rsid w:val="001A3FA5"/>
    <w:rsid w:val="001A4334"/>
    <w:rsid w:val="001A4404"/>
    <w:rsid w:val="001A4439"/>
    <w:rsid w:val="001A5051"/>
    <w:rsid w:val="001A5517"/>
    <w:rsid w:val="001A600A"/>
    <w:rsid w:val="001A650F"/>
    <w:rsid w:val="001A65A6"/>
    <w:rsid w:val="001A6EA1"/>
    <w:rsid w:val="001A7326"/>
    <w:rsid w:val="001A7697"/>
    <w:rsid w:val="001A76CF"/>
    <w:rsid w:val="001A7E79"/>
    <w:rsid w:val="001B00B2"/>
    <w:rsid w:val="001B023D"/>
    <w:rsid w:val="001B0257"/>
    <w:rsid w:val="001B0989"/>
    <w:rsid w:val="001B1670"/>
    <w:rsid w:val="001B1957"/>
    <w:rsid w:val="001B23B3"/>
    <w:rsid w:val="001B2993"/>
    <w:rsid w:val="001B2DDB"/>
    <w:rsid w:val="001B2E34"/>
    <w:rsid w:val="001B34E4"/>
    <w:rsid w:val="001B3A29"/>
    <w:rsid w:val="001B4051"/>
    <w:rsid w:val="001B454C"/>
    <w:rsid w:val="001B4E04"/>
    <w:rsid w:val="001B5332"/>
    <w:rsid w:val="001B5AA8"/>
    <w:rsid w:val="001B5B63"/>
    <w:rsid w:val="001B5C6B"/>
    <w:rsid w:val="001B6451"/>
    <w:rsid w:val="001B6D3D"/>
    <w:rsid w:val="001B70CF"/>
    <w:rsid w:val="001B7460"/>
    <w:rsid w:val="001B78D5"/>
    <w:rsid w:val="001B7AB3"/>
    <w:rsid w:val="001C0085"/>
    <w:rsid w:val="001C04A8"/>
    <w:rsid w:val="001C04DC"/>
    <w:rsid w:val="001C063F"/>
    <w:rsid w:val="001C1203"/>
    <w:rsid w:val="001C16A9"/>
    <w:rsid w:val="001C1AD0"/>
    <w:rsid w:val="001C1E53"/>
    <w:rsid w:val="001C216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91F"/>
    <w:rsid w:val="001C6D14"/>
    <w:rsid w:val="001C6EB1"/>
    <w:rsid w:val="001C75A6"/>
    <w:rsid w:val="001C7F47"/>
    <w:rsid w:val="001D035B"/>
    <w:rsid w:val="001D0452"/>
    <w:rsid w:val="001D0A88"/>
    <w:rsid w:val="001D0F21"/>
    <w:rsid w:val="001D0F33"/>
    <w:rsid w:val="001D10A6"/>
    <w:rsid w:val="001D1258"/>
    <w:rsid w:val="001D1461"/>
    <w:rsid w:val="001D1CFF"/>
    <w:rsid w:val="001D2017"/>
    <w:rsid w:val="001D214F"/>
    <w:rsid w:val="001D2E6C"/>
    <w:rsid w:val="001D3200"/>
    <w:rsid w:val="001D333B"/>
    <w:rsid w:val="001D3692"/>
    <w:rsid w:val="001D4395"/>
    <w:rsid w:val="001D506F"/>
    <w:rsid w:val="001D539E"/>
    <w:rsid w:val="001D563C"/>
    <w:rsid w:val="001D57BC"/>
    <w:rsid w:val="001D59DC"/>
    <w:rsid w:val="001D6EEB"/>
    <w:rsid w:val="001D6F30"/>
    <w:rsid w:val="001D7260"/>
    <w:rsid w:val="001D7816"/>
    <w:rsid w:val="001D784C"/>
    <w:rsid w:val="001D7B96"/>
    <w:rsid w:val="001E02D1"/>
    <w:rsid w:val="001E05A4"/>
    <w:rsid w:val="001E095A"/>
    <w:rsid w:val="001E13A0"/>
    <w:rsid w:val="001E216A"/>
    <w:rsid w:val="001E220A"/>
    <w:rsid w:val="001E2419"/>
    <w:rsid w:val="001E24F9"/>
    <w:rsid w:val="001E2C1A"/>
    <w:rsid w:val="001E359D"/>
    <w:rsid w:val="001E420B"/>
    <w:rsid w:val="001E4704"/>
    <w:rsid w:val="001E4A2B"/>
    <w:rsid w:val="001E4B22"/>
    <w:rsid w:val="001E5135"/>
    <w:rsid w:val="001E52F1"/>
    <w:rsid w:val="001E5447"/>
    <w:rsid w:val="001E5917"/>
    <w:rsid w:val="001E5A63"/>
    <w:rsid w:val="001E5E74"/>
    <w:rsid w:val="001E623D"/>
    <w:rsid w:val="001E6BD1"/>
    <w:rsid w:val="001E719A"/>
    <w:rsid w:val="001E71A9"/>
    <w:rsid w:val="001E734D"/>
    <w:rsid w:val="001E750C"/>
    <w:rsid w:val="001E7E3A"/>
    <w:rsid w:val="001F0011"/>
    <w:rsid w:val="001F06FC"/>
    <w:rsid w:val="001F0BE6"/>
    <w:rsid w:val="001F0DDF"/>
    <w:rsid w:val="001F1139"/>
    <w:rsid w:val="001F1DFA"/>
    <w:rsid w:val="001F22A9"/>
    <w:rsid w:val="001F2969"/>
    <w:rsid w:val="001F2E08"/>
    <w:rsid w:val="001F2F77"/>
    <w:rsid w:val="001F33D7"/>
    <w:rsid w:val="001F3756"/>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2C4"/>
    <w:rsid w:val="0020032D"/>
    <w:rsid w:val="002003F3"/>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90F"/>
    <w:rsid w:val="00204A5A"/>
    <w:rsid w:val="00204C07"/>
    <w:rsid w:val="00205635"/>
    <w:rsid w:val="002060F4"/>
    <w:rsid w:val="00206246"/>
    <w:rsid w:val="002063A7"/>
    <w:rsid w:val="0020675E"/>
    <w:rsid w:val="00206E5A"/>
    <w:rsid w:val="00207613"/>
    <w:rsid w:val="00207847"/>
    <w:rsid w:val="00207934"/>
    <w:rsid w:val="00207A35"/>
    <w:rsid w:val="0021025A"/>
    <w:rsid w:val="002102DC"/>
    <w:rsid w:val="00210301"/>
    <w:rsid w:val="00210527"/>
    <w:rsid w:val="002106D1"/>
    <w:rsid w:val="00210812"/>
    <w:rsid w:val="0021098E"/>
    <w:rsid w:val="00210A2E"/>
    <w:rsid w:val="00210C91"/>
    <w:rsid w:val="002116CA"/>
    <w:rsid w:val="002117B9"/>
    <w:rsid w:val="00211895"/>
    <w:rsid w:val="00211976"/>
    <w:rsid w:val="00213C10"/>
    <w:rsid w:val="00213F4E"/>
    <w:rsid w:val="00213F9D"/>
    <w:rsid w:val="002140EE"/>
    <w:rsid w:val="00214132"/>
    <w:rsid w:val="00214E0D"/>
    <w:rsid w:val="0021517F"/>
    <w:rsid w:val="002159DE"/>
    <w:rsid w:val="002165F9"/>
    <w:rsid w:val="00216685"/>
    <w:rsid w:val="00216B3C"/>
    <w:rsid w:val="00216E2A"/>
    <w:rsid w:val="00217206"/>
    <w:rsid w:val="00217441"/>
    <w:rsid w:val="002202EC"/>
    <w:rsid w:val="00221C5D"/>
    <w:rsid w:val="002226B5"/>
    <w:rsid w:val="00222838"/>
    <w:rsid w:val="00222916"/>
    <w:rsid w:val="002229BF"/>
    <w:rsid w:val="00222DEC"/>
    <w:rsid w:val="00222F25"/>
    <w:rsid w:val="0022312E"/>
    <w:rsid w:val="00223287"/>
    <w:rsid w:val="00223833"/>
    <w:rsid w:val="00223ACD"/>
    <w:rsid w:val="00223F20"/>
    <w:rsid w:val="00223FEB"/>
    <w:rsid w:val="00224021"/>
    <w:rsid w:val="0022409E"/>
    <w:rsid w:val="0022425A"/>
    <w:rsid w:val="0022496C"/>
    <w:rsid w:val="00224C2D"/>
    <w:rsid w:val="00225164"/>
    <w:rsid w:val="00225B64"/>
    <w:rsid w:val="00226460"/>
    <w:rsid w:val="0022657F"/>
    <w:rsid w:val="00226BD3"/>
    <w:rsid w:val="002279D2"/>
    <w:rsid w:val="00227C76"/>
    <w:rsid w:val="00227FF3"/>
    <w:rsid w:val="00230814"/>
    <w:rsid w:val="002309A5"/>
    <w:rsid w:val="002309CB"/>
    <w:rsid w:val="00230A0A"/>
    <w:rsid w:val="00230AD3"/>
    <w:rsid w:val="00230D88"/>
    <w:rsid w:val="002314BC"/>
    <w:rsid w:val="002314EE"/>
    <w:rsid w:val="00231A4A"/>
    <w:rsid w:val="00231C70"/>
    <w:rsid w:val="00231D67"/>
    <w:rsid w:val="00233718"/>
    <w:rsid w:val="00234461"/>
    <w:rsid w:val="00235481"/>
    <w:rsid w:val="00235686"/>
    <w:rsid w:val="00235B19"/>
    <w:rsid w:val="00235F2E"/>
    <w:rsid w:val="002360F6"/>
    <w:rsid w:val="00236B4F"/>
    <w:rsid w:val="00236F71"/>
    <w:rsid w:val="00237779"/>
    <w:rsid w:val="00237D3F"/>
    <w:rsid w:val="00237E83"/>
    <w:rsid w:val="002400D6"/>
    <w:rsid w:val="002416E8"/>
    <w:rsid w:val="00241DAF"/>
    <w:rsid w:val="002421E0"/>
    <w:rsid w:val="00242284"/>
    <w:rsid w:val="00242C9E"/>
    <w:rsid w:val="0024353D"/>
    <w:rsid w:val="0024379E"/>
    <w:rsid w:val="00243ACD"/>
    <w:rsid w:val="00244690"/>
    <w:rsid w:val="00244902"/>
    <w:rsid w:val="00244924"/>
    <w:rsid w:val="00244DF7"/>
    <w:rsid w:val="00244E50"/>
    <w:rsid w:val="00245091"/>
    <w:rsid w:val="0024511F"/>
    <w:rsid w:val="00245492"/>
    <w:rsid w:val="00245F7B"/>
    <w:rsid w:val="0024650E"/>
    <w:rsid w:val="00246C52"/>
    <w:rsid w:val="00246DDA"/>
    <w:rsid w:val="0024718C"/>
    <w:rsid w:val="00247627"/>
    <w:rsid w:val="002512A9"/>
    <w:rsid w:val="0025153E"/>
    <w:rsid w:val="0025169E"/>
    <w:rsid w:val="00251929"/>
    <w:rsid w:val="00251F5E"/>
    <w:rsid w:val="00252C5E"/>
    <w:rsid w:val="002530D6"/>
    <w:rsid w:val="0025325D"/>
    <w:rsid w:val="00253400"/>
    <w:rsid w:val="00253EA5"/>
    <w:rsid w:val="00254278"/>
    <w:rsid w:val="00254519"/>
    <w:rsid w:val="002562E9"/>
    <w:rsid w:val="00256B8F"/>
    <w:rsid w:val="00257A62"/>
    <w:rsid w:val="00257C25"/>
    <w:rsid w:val="0026019A"/>
    <w:rsid w:val="002605CB"/>
    <w:rsid w:val="0026075E"/>
    <w:rsid w:val="00260906"/>
    <w:rsid w:val="00260998"/>
    <w:rsid w:val="00261142"/>
    <w:rsid w:val="002612AF"/>
    <w:rsid w:val="00261D05"/>
    <w:rsid w:val="00262830"/>
    <w:rsid w:val="00262952"/>
    <w:rsid w:val="00263024"/>
    <w:rsid w:val="00263BC6"/>
    <w:rsid w:val="00263C17"/>
    <w:rsid w:val="002644D5"/>
    <w:rsid w:val="00264B50"/>
    <w:rsid w:val="00265701"/>
    <w:rsid w:val="0026586E"/>
    <w:rsid w:val="00265996"/>
    <w:rsid w:val="00265A57"/>
    <w:rsid w:val="00265B6E"/>
    <w:rsid w:val="00265B7E"/>
    <w:rsid w:val="00266210"/>
    <w:rsid w:val="00266716"/>
    <w:rsid w:val="00266837"/>
    <w:rsid w:val="00266FF8"/>
    <w:rsid w:val="0026716C"/>
    <w:rsid w:val="002676D3"/>
    <w:rsid w:val="002676EA"/>
    <w:rsid w:val="00270087"/>
    <w:rsid w:val="0027074B"/>
    <w:rsid w:val="00271501"/>
    <w:rsid w:val="00272590"/>
    <w:rsid w:val="002727C8"/>
    <w:rsid w:val="00272DC8"/>
    <w:rsid w:val="00272FEB"/>
    <w:rsid w:val="002730C1"/>
    <w:rsid w:val="00273165"/>
    <w:rsid w:val="002738C9"/>
    <w:rsid w:val="00273B2D"/>
    <w:rsid w:val="00273B5D"/>
    <w:rsid w:val="00273C99"/>
    <w:rsid w:val="00273CFB"/>
    <w:rsid w:val="00273E2E"/>
    <w:rsid w:val="00273F07"/>
    <w:rsid w:val="00273F80"/>
    <w:rsid w:val="002748DC"/>
    <w:rsid w:val="00274B3C"/>
    <w:rsid w:val="00274D22"/>
    <w:rsid w:val="002756D5"/>
    <w:rsid w:val="0027598E"/>
    <w:rsid w:val="00275AD2"/>
    <w:rsid w:val="0027639C"/>
    <w:rsid w:val="00276AA1"/>
    <w:rsid w:val="0027702F"/>
    <w:rsid w:val="0027723B"/>
    <w:rsid w:val="0027731D"/>
    <w:rsid w:val="002777F5"/>
    <w:rsid w:val="00277E66"/>
    <w:rsid w:val="00277EB5"/>
    <w:rsid w:val="00277EC3"/>
    <w:rsid w:val="00277F86"/>
    <w:rsid w:val="002801E2"/>
    <w:rsid w:val="00280B1C"/>
    <w:rsid w:val="00282055"/>
    <w:rsid w:val="002828D8"/>
    <w:rsid w:val="00283CB6"/>
    <w:rsid w:val="002841AB"/>
    <w:rsid w:val="00284384"/>
    <w:rsid w:val="00284796"/>
    <w:rsid w:val="00284983"/>
    <w:rsid w:val="00284B31"/>
    <w:rsid w:val="00285894"/>
    <w:rsid w:val="00286426"/>
    <w:rsid w:val="0028683B"/>
    <w:rsid w:val="002868B4"/>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D29"/>
    <w:rsid w:val="002944CA"/>
    <w:rsid w:val="00295710"/>
    <w:rsid w:val="00295C43"/>
    <w:rsid w:val="0029639B"/>
    <w:rsid w:val="00296EDF"/>
    <w:rsid w:val="00296FD8"/>
    <w:rsid w:val="0029743A"/>
    <w:rsid w:val="00297A08"/>
    <w:rsid w:val="00297DBE"/>
    <w:rsid w:val="002A0724"/>
    <w:rsid w:val="002A07C1"/>
    <w:rsid w:val="002A0849"/>
    <w:rsid w:val="002A08EC"/>
    <w:rsid w:val="002A1833"/>
    <w:rsid w:val="002A1DF0"/>
    <w:rsid w:val="002A205B"/>
    <w:rsid w:val="002A3668"/>
    <w:rsid w:val="002A4D01"/>
    <w:rsid w:val="002A53DF"/>
    <w:rsid w:val="002A57E2"/>
    <w:rsid w:val="002A6536"/>
    <w:rsid w:val="002A67AD"/>
    <w:rsid w:val="002B0393"/>
    <w:rsid w:val="002B03CD"/>
    <w:rsid w:val="002B07BF"/>
    <w:rsid w:val="002B0805"/>
    <w:rsid w:val="002B0E16"/>
    <w:rsid w:val="002B0FD5"/>
    <w:rsid w:val="002B1094"/>
    <w:rsid w:val="002B11A0"/>
    <w:rsid w:val="002B2251"/>
    <w:rsid w:val="002B26D2"/>
    <w:rsid w:val="002B2C92"/>
    <w:rsid w:val="002B318B"/>
    <w:rsid w:val="002B3AB3"/>
    <w:rsid w:val="002B3BD3"/>
    <w:rsid w:val="002B3D90"/>
    <w:rsid w:val="002B3FBA"/>
    <w:rsid w:val="002B475D"/>
    <w:rsid w:val="002B476F"/>
    <w:rsid w:val="002B4B75"/>
    <w:rsid w:val="002B4FCA"/>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193"/>
    <w:rsid w:val="002C5235"/>
    <w:rsid w:val="002C5620"/>
    <w:rsid w:val="002C57BB"/>
    <w:rsid w:val="002C61E0"/>
    <w:rsid w:val="002C6221"/>
    <w:rsid w:val="002C6374"/>
    <w:rsid w:val="002C6BE0"/>
    <w:rsid w:val="002C7B03"/>
    <w:rsid w:val="002D0657"/>
    <w:rsid w:val="002D08DC"/>
    <w:rsid w:val="002D099C"/>
    <w:rsid w:val="002D1044"/>
    <w:rsid w:val="002D1294"/>
    <w:rsid w:val="002D13B7"/>
    <w:rsid w:val="002D1A21"/>
    <w:rsid w:val="002D20FC"/>
    <w:rsid w:val="002D22BD"/>
    <w:rsid w:val="002D26FA"/>
    <w:rsid w:val="002D296C"/>
    <w:rsid w:val="002D29CC"/>
    <w:rsid w:val="002D2B4E"/>
    <w:rsid w:val="002D34F5"/>
    <w:rsid w:val="002D3EA0"/>
    <w:rsid w:val="002D3ED2"/>
    <w:rsid w:val="002D40D9"/>
    <w:rsid w:val="002D4746"/>
    <w:rsid w:val="002D47AE"/>
    <w:rsid w:val="002D4E37"/>
    <w:rsid w:val="002D52E0"/>
    <w:rsid w:val="002D5A7E"/>
    <w:rsid w:val="002D68CF"/>
    <w:rsid w:val="002D7DC5"/>
    <w:rsid w:val="002E042F"/>
    <w:rsid w:val="002E0AC5"/>
    <w:rsid w:val="002E0D06"/>
    <w:rsid w:val="002E103B"/>
    <w:rsid w:val="002E16BC"/>
    <w:rsid w:val="002E1946"/>
    <w:rsid w:val="002E1A18"/>
    <w:rsid w:val="002E1B8A"/>
    <w:rsid w:val="002E2325"/>
    <w:rsid w:val="002E2455"/>
    <w:rsid w:val="002E306D"/>
    <w:rsid w:val="002E3082"/>
    <w:rsid w:val="002E3661"/>
    <w:rsid w:val="002E3BFD"/>
    <w:rsid w:val="002E3E70"/>
    <w:rsid w:val="002E481B"/>
    <w:rsid w:val="002E499F"/>
    <w:rsid w:val="002E5057"/>
    <w:rsid w:val="002E53CF"/>
    <w:rsid w:val="002E58E1"/>
    <w:rsid w:val="002E5DA2"/>
    <w:rsid w:val="002E60E3"/>
    <w:rsid w:val="002E61DB"/>
    <w:rsid w:val="002E65AE"/>
    <w:rsid w:val="002E68A2"/>
    <w:rsid w:val="002E6C03"/>
    <w:rsid w:val="002E6F13"/>
    <w:rsid w:val="002E78F2"/>
    <w:rsid w:val="002E7B43"/>
    <w:rsid w:val="002F0045"/>
    <w:rsid w:val="002F025B"/>
    <w:rsid w:val="002F0590"/>
    <w:rsid w:val="002F172C"/>
    <w:rsid w:val="002F1E03"/>
    <w:rsid w:val="002F2AE0"/>
    <w:rsid w:val="002F2FB7"/>
    <w:rsid w:val="002F3827"/>
    <w:rsid w:val="002F386F"/>
    <w:rsid w:val="002F3C64"/>
    <w:rsid w:val="002F413F"/>
    <w:rsid w:val="002F44AD"/>
    <w:rsid w:val="002F45D3"/>
    <w:rsid w:val="002F4637"/>
    <w:rsid w:val="002F4888"/>
    <w:rsid w:val="002F5C18"/>
    <w:rsid w:val="002F5FDA"/>
    <w:rsid w:val="002F647C"/>
    <w:rsid w:val="002F6BD6"/>
    <w:rsid w:val="002F71E3"/>
    <w:rsid w:val="002F7D48"/>
    <w:rsid w:val="002F7D9F"/>
    <w:rsid w:val="0030000D"/>
    <w:rsid w:val="003005AC"/>
    <w:rsid w:val="00300A26"/>
    <w:rsid w:val="003011C0"/>
    <w:rsid w:val="0030121F"/>
    <w:rsid w:val="003017ED"/>
    <w:rsid w:val="0030184C"/>
    <w:rsid w:val="00301890"/>
    <w:rsid w:val="003024DE"/>
    <w:rsid w:val="00302701"/>
    <w:rsid w:val="00302CBE"/>
    <w:rsid w:val="0030305A"/>
    <w:rsid w:val="00303442"/>
    <w:rsid w:val="003044B9"/>
    <w:rsid w:val="003049E6"/>
    <w:rsid w:val="00304F48"/>
    <w:rsid w:val="003055DF"/>
    <w:rsid w:val="00305868"/>
    <w:rsid w:val="00306070"/>
    <w:rsid w:val="00306F21"/>
    <w:rsid w:val="003073BB"/>
    <w:rsid w:val="00307683"/>
    <w:rsid w:val="003079DC"/>
    <w:rsid w:val="00307B27"/>
    <w:rsid w:val="00307D3F"/>
    <w:rsid w:val="0031013F"/>
    <w:rsid w:val="0031058E"/>
    <w:rsid w:val="00310AB3"/>
    <w:rsid w:val="00311941"/>
    <w:rsid w:val="003123EA"/>
    <w:rsid w:val="003125FA"/>
    <w:rsid w:val="003136A3"/>
    <w:rsid w:val="00313982"/>
    <w:rsid w:val="00313C4F"/>
    <w:rsid w:val="00314280"/>
    <w:rsid w:val="00314E9B"/>
    <w:rsid w:val="003158FE"/>
    <w:rsid w:val="003159C8"/>
    <w:rsid w:val="00315DD9"/>
    <w:rsid w:val="00316717"/>
    <w:rsid w:val="00317050"/>
    <w:rsid w:val="00317EB3"/>
    <w:rsid w:val="0032036C"/>
    <w:rsid w:val="00320B56"/>
    <w:rsid w:val="00320BED"/>
    <w:rsid w:val="00320F94"/>
    <w:rsid w:val="003210F1"/>
    <w:rsid w:val="003230B0"/>
    <w:rsid w:val="0032337E"/>
    <w:rsid w:val="003238BC"/>
    <w:rsid w:val="003249CF"/>
    <w:rsid w:val="00324FB6"/>
    <w:rsid w:val="003254E1"/>
    <w:rsid w:val="00325F5C"/>
    <w:rsid w:val="003264D4"/>
    <w:rsid w:val="003268CF"/>
    <w:rsid w:val="00326974"/>
    <w:rsid w:val="00327485"/>
    <w:rsid w:val="003274C8"/>
    <w:rsid w:val="00327A0A"/>
    <w:rsid w:val="0033007D"/>
    <w:rsid w:val="0033027D"/>
    <w:rsid w:val="00330407"/>
    <w:rsid w:val="0033068B"/>
    <w:rsid w:val="003308C4"/>
    <w:rsid w:val="00330A38"/>
    <w:rsid w:val="00330DE8"/>
    <w:rsid w:val="00331E90"/>
    <w:rsid w:val="00331EDC"/>
    <w:rsid w:val="00331FF4"/>
    <w:rsid w:val="003323F3"/>
    <w:rsid w:val="0033300D"/>
    <w:rsid w:val="0033306E"/>
    <w:rsid w:val="003334BD"/>
    <w:rsid w:val="003335C3"/>
    <w:rsid w:val="00333DC8"/>
    <w:rsid w:val="0033474D"/>
    <w:rsid w:val="00334FF0"/>
    <w:rsid w:val="00335250"/>
    <w:rsid w:val="00335365"/>
    <w:rsid w:val="0033592C"/>
    <w:rsid w:val="00335B9C"/>
    <w:rsid w:val="00335C8D"/>
    <w:rsid w:val="00336164"/>
    <w:rsid w:val="0033668E"/>
    <w:rsid w:val="0034150F"/>
    <w:rsid w:val="003415D0"/>
    <w:rsid w:val="00341DD1"/>
    <w:rsid w:val="00342567"/>
    <w:rsid w:val="0034298C"/>
    <w:rsid w:val="0034305B"/>
    <w:rsid w:val="003439D5"/>
    <w:rsid w:val="00343D89"/>
    <w:rsid w:val="00343E84"/>
    <w:rsid w:val="003444EB"/>
    <w:rsid w:val="00344515"/>
    <w:rsid w:val="003445A7"/>
    <w:rsid w:val="00344778"/>
    <w:rsid w:val="003448FF"/>
    <w:rsid w:val="00344E12"/>
    <w:rsid w:val="00344E58"/>
    <w:rsid w:val="00344F78"/>
    <w:rsid w:val="0034511B"/>
    <w:rsid w:val="00345740"/>
    <w:rsid w:val="00345A0C"/>
    <w:rsid w:val="00345E9A"/>
    <w:rsid w:val="00346871"/>
    <w:rsid w:val="00346F28"/>
    <w:rsid w:val="00347233"/>
    <w:rsid w:val="003504EC"/>
    <w:rsid w:val="00350996"/>
    <w:rsid w:val="003509B5"/>
    <w:rsid w:val="00350EF6"/>
    <w:rsid w:val="00351118"/>
    <w:rsid w:val="00351DD4"/>
    <w:rsid w:val="003523C8"/>
    <w:rsid w:val="0035244F"/>
    <w:rsid w:val="00352C10"/>
    <w:rsid w:val="00352DAE"/>
    <w:rsid w:val="00353295"/>
    <w:rsid w:val="0035385E"/>
    <w:rsid w:val="003539B2"/>
    <w:rsid w:val="00353A56"/>
    <w:rsid w:val="00353D7D"/>
    <w:rsid w:val="00354006"/>
    <w:rsid w:val="0035414B"/>
    <w:rsid w:val="00354387"/>
    <w:rsid w:val="00354D13"/>
    <w:rsid w:val="00355337"/>
    <w:rsid w:val="00355C3F"/>
    <w:rsid w:val="00355DD1"/>
    <w:rsid w:val="00356CEC"/>
    <w:rsid w:val="00357034"/>
    <w:rsid w:val="00357522"/>
    <w:rsid w:val="003576D7"/>
    <w:rsid w:val="00357712"/>
    <w:rsid w:val="00360089"/>
    <w:rsid w:val="00360C31"/>
    <w:rsid w:val="00361473"/>
    <w:rsid w:val="0036185C"/>
    <w:rsid w:val="00361AFA"/>
    <w:rsid w:val="003623E9"/>
    <w:rsid w:val="00362C5A"/>
    <w:rsid w:val="00362D4C"/>
    <w:rsid w:val="00362FFF"/>
    <w:rsid w:val="00364283"/>
    <w:rsid w:val="003643CE"/>
    <w:rsid w:val="00364C7A"/>
    <w:rsid w:val="003661C5"/>
    <w:rsid w:val="0036641B"/>
    <w:rsid w:val="003670A6"/>
    <w:rsid w:val="00367CE6"/>
    <w:rsid w:val="00370042"/>
    <w:rsid w:val="00370285"/>
    <w:rsid w:val="003703C5"/>
    <w:rsid w:val="0037095E"/>
    <w:rsid w:val="00370BA3"/>
    <w:rsid w:val="00370EFD"/>
    <w:rsid w:val="003710C3"/>
    <w:rsid w:val="0037164C"/>
    <w:rsid w:val="003719F5"/>
    <w:rsid w:val="00372A6B"/>
    <w:rsid w:val="00373660"/>
    <w:rsid w:val="00373CE1"/>
    <w:rsid w:val="003741D2"/>
    <w:rsid w:val="00374495"/>
    <w:rsid w:val="00374546"/>
    <w:rsid w:val="00374804"/>
    <w:rsid w:val="00374B96"/>
    <w:rsid w:val="00374F06"/>
    <w:rsid w:val="00375BD2"/>
    <w:rsid w:val="00375FC3"/>
    <w:rsid w:val="003762D5"/>
    <w:rsid w:val="003764FA"/>
    <w:rsid w:val="00376A34"/>
    <w:rsid w:val="00376AD6"/>
    <w:rsid w:val="00376B14"/>
    <w:rsid w:val="00376BEF"/>
    <w:rsid w:val="00376C0D"/>
    <w:rsid w:val="0037709A"/>
    <w:rsid w:val="003773C7"/>
    <w:rsid w:val="00377569"/>
    <w:rsid w:val="003777D7"/>
    <w:rsid w:val="003778FC"/>
    <w:rsid w:val="00377A0F"/>
    <w:rsid w:val="00377A68"/>
    <w:rsid w:val="00377C91"/>
    <w:rsid w:val="00377CE8"/>
    <w:rsid w:val="00377F28"/>
    <w:rsid w:val="003801E2"/>
    <w:rsid w:val="003810EA"/>
    <w:rsid w:val="003811F7"/>
    <w:rsid w:val="0038166A"/>
    <w:rsid w:val="0038187D"/>
    <w:rsid w:val="00381D6D"/>
    <w:rsid w:val="003821E7"/>
    <w:rsid w:val="00382B96"/>
    <w:rsid w:val="00383130"/>
    <w:rsid w:val="003834C7"/>
    <w:rsid w:val="00383881"/>
    <w:rsid w:val="00383CED"/>
    <w:rsid w:val="00383D4B"/>
    <w:rsid w:val="00384735"/>
    <w:rsid w:val="003848D9"/>
    <w:rsid w:val="00384A11"/>
    <w:rsid w:val="00385614"/>
    <w:rsid w:val="00385B6F"/>
    <w:rsid w:val="00385DBB"/>
    <w:rsid w:val="00386B71"/>
    <w:rsid w:val="003871D9"/>
    <w:rsid w:val="00387317"/>
    <w:rsid w:val="003873C7"/>
    <w:rsid w:val="00387636"/>
    <w:rsid w:val="00387771"/>
    <w:rsid w:val="00387B4D"/>
    <w:rsid w:val="003908C2"/>
    <w:rsid w:val="00390F54"/>
    <w:rsid w:val="00391021"/>
    <w:rsid w:val="0039178D"/>
    <w:rsid w:val="00392C0A"/>
    <w:rsid w:val="00392D4A"/>
    <w:rsid w:val="00392DA2"/>
    <w:rsid w:val="00393367"/>
    <w:rsid w:val="003939F6"/>
    <w:rsid w:val="00393AA5"/>
    <w:rsid w:val="00393B78"/>
    <w:rsid w:val="00393B7F"/>
    <w:rsid w:val="003942A4"/>
    <w:rsid w:val="00394E4F"/>
    <w:rsid w:val="003959A9"/>
    <w:rsid w:val="0039665F"/>
    <w:rsid w:val="00396C77"/>
    <w:rsid w:val="00396D81"/>
    <w:rsid w:val="0039732D"/>
    <w:rsid w:val="003A0311"/>
    <w:rsid w:val="003A063F"/>
    <w:rsid w:val="003A0F88"/>
    <w:rsid w:val="003A12CF"/>
    <w:rsid w:val="003A1341"/>
    <w:rsid w:val="003A19E0"/>
    <w:rsid w:val="003A1C4F"/>
    <w:rsid w:val="003A1DD5"/>
    <w:rsid w:val="003A27B2"/>
    <w:rsid w:val="003A336B"/>
    <w:rsid w:val="003A3DB4"/>
    <w:rsid w:val="003A41B3"/>
    <w:rsid w:val="003A42BB"/>
    <w:rsid w:val="003A4BF9"/>
    <w:rsid w:val="003A5125"/>
    <w:rsid w:val="003A590E"/>
    <w:rsid w:val="003A5CA5"/>
    <w:rsid w:val="003A6D8E"/>
    <w:rsid w:val="003A7789"/>
    <w:rsid w:val="003A7AF7"/>
    <w:rsid w:val="003B0252"/>
    <w:rsid w:val="003B0403"/>
    <w:rsid w:val="003B0912"/>
    <w:rsid w:val="003B0B4D"/>
    <w:rsid w:val="003B1041"/>
    <w:rsid w:val="003B1E84"/>
    <w:rsid w:val="003B213D"/>
    <w:rsid w:val="003B2360"/>
    <w:rsid w:val="003B375E"/>
    <w:rsid w:val="003B3CA9"/>
    <w:rsid w:val="003B3F9B"/>
    <w:rsid w:val="003B4761"/>
    <w:rsid w:val="003B47B7"/>
    <w:rsid w:val="003B48DE"/>
    <w:rsid w:val="003B4FDE"/>
    <w:rsid w:val="003B5004"/>
    <w:rsid w:val="003B5051"/>
    <w:rsid w:val="003B513C"/>
    <w:rsid w:val="003B570F"/>
    <w:rsid w:val="003B5BA9"/>
    <w:rsid w:val="003B5E30"/>
    <w:rsid w:val="003B6256"/>
    <w:rsid w:val="003B640C"/>
    <w:rsid w:val="003B6FCB"/>
    <w:rsid w:val="003B77CB"/>
    <w:rsid w:val="003C00D9"/>
    <w:rsid w:val="003C0FB1"/>
    <w:rsid w:val="003C1734"/>
    <w:rsid w:val="003C189C"/>
    <w:rsid w:val="003C1A23"/>
    <w:rsid w:val="003C1F75"/>
    <w:rsid w:val="003C23C3"/>
    <w:rsid w:val="003C248C"/>
    <w:rsid w:val="003C28E6"/>
    <w:rsid w:val="003C44F9"/>
    <w:rsid w:val="003C45D9"/>
    <w:rsid w:val="003C474C"/>
    <w:rsid w:val="003C4EC5"/>
    <w:rsid w:val="003C4F25"/>
    <w:rsid w:val="003C50F9"/>
    <w:rsid w:val="003C5113"/>
    <w:rsid w:val="003C52A0"/>
    <w:rsid w:val="003C5399"/>
    <w:rsid w:val="003C5FE4"/>
    <w:rsid w:val="003C6E9F"/>
    <w:rsid w:val="003C6EE1"/>
    <w:rsid w:val="003C7776"/>
    <w:rsid w:val="003C78A0"/>
    <w:rsid w:val="003C7AAB"/>
    <w:rsid w:val="003C7CE7"/>
    <w:rsid w:val="003D0246"/>
    <w:rsid w:val="003D09DA"/>
    <w:rsid w:val="003D0A1E"/>
    <w:rsid w:val="003D0AD2"/>
    <w:rsid w:val="003D12AF"/>
    <w:rsid w:val="003D132A"/>
    <w:rsid w:val="003D1529"/>
    <w:rsid w:val="003D2024"/>
    <w:rsid w:val="003D2339"/>
    <w:rsid w:val="003D26AA"/>
    <w:rsid w:val="003D26FE"/>
    <w:rsid w:val="003D3076"/>
    <w:rsid w:val="003D31BE"/>
    <w:rsid w:val="003D32FE"/>
    <w:rsid w:val="003D3577"/>
    <w:rsid w:val="003D35CB"/>
    <w:rsid w:val="003D3C11"/>
    <w:rsid w:val="003D41AD"/>
    <w:rsid w:val="003D4350"/>
    <w:rsid w:val="003D4409"/>
    <w:rsid w:val="003D48A5"/>
    <w:rsid w:val="003D4A54"/>
    <w:rsid w:val="003D5717"/>
    <w:rsid w:val="003D5B80"/>
    <w:rsid w:val="003D676A"/>
    <w:rsid w:val="003D6873"/>
    <w:rsid w:val="003D68E7"/>
    <w:rsid w:val="003D6BFA"/>
    <w:rsid w:val="003D6C8A"/>
    <w:rsid w:val="003D7FB8"/>
    <w:rsid w:val="003E0CE4"/>
    <w:rsid w:val="003E15BE"/>
    <w:rsid w:val="003E1966"/>
    <w:rsid w:val="003E1CF4"/>
    <w:rsid w:val="003E2489"/>
    <w:rsid w:val="003E29F9"/>
    <w:rsid w:val="003E2E9D"/>
    <w:rsid w:val="003E2FAF"/>
    <w:rsid w:val="003E3524"/>
    <w:rsid w:val="003E363C"/>
    <w:rsid w:val="003E37DB"/>
    <w:rsid w:val="003E3B02"/>
    <w:rsid w:val="003E46DB"/>
    <w:rsid w:val="003E4CDB"/>
    <w:rsid w:val="003E6050"/>
    <w:rsid w:val="003E6592"/>
    <w:rsid w:val="003E6B0B"/>
    <w:rsid w:val="003E6E02"/>
    <w:rsid w:val="003E6E58"/>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5D6A"/>
    <w:rsid w:val="003F6082"/>
    <w:rsid w:val="003F6853"/>
    <w:rsid w:val="003F6ADF"/>
    <w:rsid w:val="003F749D"/>
    <w:rsid w:val="003F7617"/>
    <w:rsid w:val="003F7984"/>
    <w:rsid w:val="003F7DFF"/>
    <w:rsid w:val="00400429"/>
    <w:rsid w:val="0040042A"/>
    <w:rsid w:val="00400824"/>
    <w:rsid w:val="004009C5"/>
    <w:rsid w:val="00400E97"/>
    <w:rsid w:val="00401E3C"/>
    <w:rsid w:val="004024AB"/>
    <w:rsid w:val="00402657"/>
    <w:rsid w:val="00402B9D"/>
    <w:rsid w:val="0040303D"/>
    <w:rsid w:val="0040379F"/>
    <w:rsid w:val="00403883"/>
    <w:rsid w:val="00403F25"/>
    <w:rsid w:val="00404024"/>
    <w:rsid w:val="004041B2"/>
    <w:rsid w:val="004041BC"/>
    <w:rsid w:val="00404DDA"/>
    <w:rsid w:val="004051A4"/>
    <w:rsid w:val="004055EE"/>
    <w:rsid w:val="00405EFB"/>
    <w:rsid w:val="00406366"/>
    <w:rsid w:val="0040689B"/>
    <w:rsid w:val="00406DDD"/>
    <w:rsid w:val="00406E28"/>
    <w:rsid w:val="00406E72"/>
    <w:rsid w:val="00406F4B"/>
    <w:rsid w:val="00406FEA"/>
    <w:rsid w:val="004073B0"/>
    <w:rsid w:val="004077CC"/>
    <w:rsid w:val="004103EE"/>
    <w:rsid w:val="0041093B"/>
    <w:rsid w:val="00410BEC"/>
    <w:rsid w:val="004111BE"/>
    <w:rsid w:val="004127B4"/>
    <w:rsid w:val="00412A92"/>
    <w:rsid w:val="004132B8"/>
    <w:rsid w:val="00413A20"/>
    <w:rsid w:val="00413CF1"/>
    <w:rsid w:val="00414587"/>
    <w:rsid w:val="004148F6"/>
    <w:rsid w:val="0041524C"/>
    <w:rsid w:val="00415A14"/>
    <w:rsid w:val="0041616C"/>
    <w:rsid w:val="00416A66"/>
    <w:rsid w:val="00416DEC"/>
    <w:rsid w:val="00417232"/>
    <w:rsid w:val="00417362"/>
    <w:rsid w:val="00417488"/>
    <w:rsid w:val="004179D9"/>
    <w:rsid w:val="004201DE"/>
    <w:rsid w:val="00420C77"/>
    <w:rsid w:val="00420CB7"/>
    <w:rsid w:val="00421192"/>
    <w:rsid w:val="0042156E"/>
    <w:rsid w:val="0042221A"/>
    <w:rsid w:val="004226D3"/>
    <w:rsid w:val="00422A10"/>
    <w:rsid w:val="00422F31"/>
    <w:rsid w:val="00423A21"/>
    <w:rsid w:val="00423BFC"/>
    <w:rsid w:val="00424278"/>
    <w:rsid w:val="004243CC"/>
    <w:rsid w:val="004244C5"/>
    <w:rsid w:val="004252A4"/>
    <w:rsid w:val="00425889"/>
    <w:rsid w:val="00425C97"/>
    <w:rsid w:val="00425E45"/>
    <w:rsid w:val="00426034"/>
    <w:rsid w:val="0042654A"/>
    <w:rsid w:val="00426741"/>
    <w:rsid w:val="00426761"/>
    <w:rsid w:val="00426A3A"/>
    <w:rsid w:val="00426AA7"/>
    <w:rsid w:val="004270C0"/>
    <w:rsid w:val="00427478"/>
    <w:rsid w:val="004275C4"/>
    <w:rsid w:val="004276E3"/>
    <w:rsid w:val="0042795C"/>
    <w:rsid w:val="00427E67"/>
    <w:rsid w:val="00430178"/>
    <w:rsid w:val="00430250"/>
    <w:rsid w:val="004309F8"/>
    <w:rsid w:val="0043183A"/>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21E"/>
    <w:rsid w:val="0044035D"/>
    <w:rsid w:val="0044166C"/>
    <w:rsid w:val="00441F60"/>
    <w:rsid w:val="00441FE8"/>
    <w:rsid w:val="00442856"/>
    <w:rsid w:val="004429F5"/>
    <w:rsid w:val="00442A86"/>
    <w:rsid w:val="00442AF0"/>
    <w:rsid w:val="004430FD"/>
    <w:rsid w:val="00443D9E"/>
    <w:rsid w:val="00443DFB"/>
    <w:rsid w:val="00443FD6"/>
    <w:rsid w:val="004442A7"/>
    <w:rsid w:val="00444BBF"/>
    <w:rsid w:val="00444D83"/>
    <w:rsid w:val="00444E09"/>
    <w:rsid w:val="00444F64"/>
    <w:rsid w:val="004450CE"/>
    <w:rsid w:val="00445513"/>
    <w:rsid w:val="00445ADD"/>
    <w:rsid w:val="00445CFF"/>
    <w:rsid w:val="00445EC5"/>
    <w:rsid w:val="004462AF"/>
    <w:rsid w:val="00446D2B"/>
    <w:rsid w:val="00447D31"/>
    <w:rsid w:val="00450D3B"/>
    <w:rsid w:val="00450D54"/>
    <w:rsid w:val="00450E02"/>
    <w:rsid w:val="00450E4C"/>
    <w:rsid w:val="00451148"/>
    <w:rsid w:val="004518D5"/>
    <w:rsid w:val="00451B17"/>
    <w:rsid w:val="00451BEB"/>
    <w:rsid w:val="00451E3C"/>
    <w:rsid w:val="00452891"/>
    <w:rsid w:val="00452F48"/>
    <w:rsid w:val="00453465"/>
    <w:rsid w:val="00453B11"/>
    <w:rsid w:val="00453DEF"/>
    <w:rsid w:val="00453FE0"/>
    <w:rsid w:val="0045423F"/>
    <w:rsid w:val="004543BB"/>
    <w:rsid w:val="004543E4"/>
    <w:rsid w:val="00454539"/>
    <w:rsid w:val="004548E5"/>
    <w:rsid w:val="004549AF"/>
    <w:rsid w:val="00454C27"/>
    <w:rsid w:val="00455B39"/>
    <w:rsid w:val="00456114"/>
    <w:rsid w:val="004562F8"/>
    <w:rsid w:val="00456971"/>
    <w:rsid w:val="00456DBF"/>
    <w:rsid w:val="0045742D"/>
    <w:rsid w:val="004574AB"/>
    <w:rsid w:val="00457AA1"/>
    <w:rsid w:val="0046027A"/>
    <w:rsid w:val="004607CD"/>
    <w:rsid w:val="004608A9"/>
    <w:rsid w:val="00460958"/>
    <w:rsid w:val="00460C5F"/>
    <w:rsid w:val="00460F7E"/>
    <w:rsid w:val="0046110A"/>
    <w:rsid w:val="004612C8"/>
    <w:rsid w:val="004616E5"/>
    <w:rsid w:val="00461899"/>
    <w:rsid w:val="0046194F"/>
    <w:rsid w:val="00461B3E"/>
    <w:rsid w:val="00461E80"/>
    <w:rsid w:val="00462420"/>
    <w:rsid w:val="004627B7"/>
    <w:rsid w:val="00462FE1"/>
    <w:rsid w:val="00463146"/>
    <w:rsid w:val="004641FE"/>
    <w:rsid w:val="0046434B"/>
    <w:rsid w:val="0046437E"/>
    <w:rsid w:val="00464730"/>
    <w:rsid w:val="00465573"/>
    <w:rsid w:val="004659DA"/>
    <w:rsid w:val="00465FF9"/>
    <w:rsid w:val="0046649C"/>
    <w:rsid w:val="004670B3"/>
    <w:rsid w:val="00467479"/>
    <w:rsid w:val="004678F8"/>
    <w:rsid w:val="00467A56"/>
    <w:rsid w:val="00467B21"/>
    <w:rsid w:val="00470300"/>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097"/>
    <w:rsid w:val="004805C8"/>
    <w:rsid w:val="00480E98"/>
    <w:rsid w:val="00480F17"/>
    <w:rsid w:val="004813F5"/>
    <w:rsid w:val="00481607"/>
    <w:rsid w:val="0048277F"/>
    <w:rsid w:val="00483D11"/>
    <w:rsid w:val="00483D84"/>
    <w:rsid w:val="0048406D"/>
    <w:rsid w:val="004840F4"/>
    <w:rsid w:val="00484498"/>
    <w:rsid w:val="00484C46"/>
    <w:rsid w:val="00485305"/>
    <w:rsid w:val="00485E8A"/>
    <w:rsid w:val="00485E94"/>
    <w:rsid w:val="004860F5"/>
    <w:rsid w:val="00486520"/>
    <w:rsid w:val="00486543"/>
    <w:rsid w:val="004866E3"/>
    <w:rsid w:val="00486EB9"/>
    <w:rsid w:val="00486EEB"/>
    <w:rsid w:val="0048729C"/>
    <w:rsid w:val="00487778"/>
    <w:rsid w:val="004877AA"/>
    <w:rsid w:val="00487852"/>
    <w:rsid w:val="00487C42"/>
    <w:rsid w:val="00490165"/>
    <w:rsid w:val="0049055A"/>
    <w:rsid w:val="00490649"/>
    <w:rsid w:val="00491560"/>
    <w:rsid w:val="004917F7"/>
    <w:rsid w:val="00491E39"/>
    <w:rsid w:val="00491EEE"/>
    <w:rsid w:val="004924E5"/>
    <w:rsid w:val="00492DEA"/>
    <w:rsid w:val="00493063"/>
    <w:rsid w:val="00493A0E"/>
    <w:rsid w:val="00493AC2"/>
    <w:rsid w:val="00493D08"/>
    <w:rsid w:val="004943E3"/>
    <w:rsid w:val="004945CB"/>
    <w:rsid w:val="00494A84"/>
    <w:rsid w:val="00494C33"/>
    <w:rsid w:val="004958B2"/>
    <w:rsid w:val="00495AA2"/>
    <w:rsid w:val="00495EDC"/>
    <w:rsid w:val="00495F26"/>
    <w:rsid w:val="004961DB"/>
    <w:rsid w:val="00496899"/>
    <w:rsid w:val="00496927"/>
    <w:rsid w:val="00496A97"/>
    <w:rsid w:val="00497100"/>
    <w:rsid w:val="0049763B"/>
    <w:rsid w:val="00497E75"/>
    <w:rsid w:val="00497FF8"/>
    <w:rsid w:val="004A04B1"/>
    <w:rsid w:val="004A066C"/>
    <w:rsid w:val="004A0904"/>
    <w:rsid w:val="004A0C8F"/>
    <w:rsid w:val="004A11C3"/>
    <w:rsid w:val="004A15A9"/>
    <w:rsid w:val="004A167F"/>
    <w:rsid w:val="004A201F"/>
    <w:rsid w:val="004A2221"/>
    <w:rsid w:val="004A2CAC"/>
    <w:rsid w:val="004A2EF3"/>
    <w:rsid w:val="004A31DB"/>
    <w:rsid w:val="004A3394"/>
    <w:rsid w:val="004A366E"/>
    <w:rsid w:val="004A3782"/>
    <w:rsid w:val="004A3CFF"/>
    <w:rsid w:val="004A4014"/>
    <w:rsid w:val="004A4C47"/>
    <w:rsid w:val="004A4D38"/>
    <w:rsid w:val="004A4E7E"/>
    <w:rsid w:val="004A5312"/>
    <w:rsid w:val="004A57FC"/>
    <w:rsid w:val="004A587F"/>
    <w:rsid w:val="004A5A64"/>
    <w:rsid w:val="004A5E0C"/>
    <w:rsid w:val="004A6AB3"/>
    <w:rsid w:val="004A6F8B"/>
    <w:rsid w:val="004A705C"/>
    <w:rsid w:val="004A70E3"/>
    <w:rsid w:val="004A710E"/>
    <w:rsid w:val="004A71A7"/>
    <w:rsid w:val="004A7390"/>
    <w:rsid w:val="004A7699"/>
    <w:rsid w:val="004A7FB0"/>
    <w:rsid w:val="004B0372"/>
    <w:rsid w:val="004B038D"/>
    <w:rsid w:val="004B046C"/>
    <w:rsid w:val="004B0982"/>
    <w:rsid w:val="004B0CC5"/>
    <w:rsid w:val="004B0FC0"/>
    <w:rsid w:val="004B1313"/>
    <w:rsid w:val="004B17F7"/>
    <w:rsid w:val="004B1C42"/>
    <w:rsid w:val="004B2B31"/>
    <w:rsid w:val="004B2BD5"/>
    <w:rsid w:val="004B3C28"/>
    <w:rsid w:val="004B3C3F"/>
    <w:rsid w:val="004B3CE9"/>
    <w:rsid w:val="004B4D0A"/>
    <w:rsid w:val="004B4D2D"/>
    <w:rsid w:val="004B566D"/>
    <w:rsid w:val="004B5C0C"/>
    <w:rsid w:val="004B6301"/>
    <w:rsid w:val="004B71E9"/>
    <w:rsid w:val="004B769D"/>
    <w:rsid w:val="004C0346"/>
    <w:rsid w:val="004C0405"/>
    <w:rsid w:val="004C0B5B"/>
    <w:rsid w:val="004C0F99"/>
    <w:rsid w:val="004C1220"/>
    <w:rsid w:val="004C130D"/>
    <w:rsid w:val="004C1E76"/>
    <w:rsid w:val="004C1F0C"/>
    <w:rsid w:val="004C20B1"/>
    <w:rsid w:val="004C255D"/>
    <w:rsid w:val="004C2B94"/>
    <w:rsid w:val="004C2D43"/>
    <w:rsid w:val="004C2F01"/>
    <w:rsid w:val="004C35D8"/>
    <w:rsid w:val="004C3974"/>
    <w:rsid w:val="004C40A4"/>
    <w:rsid w:val="004C44D3"/>
    <w:rsid w:val="004C4822"/>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345"/>
    <w:rsid w:val="004D344C"/>
    <w:rsid w:val="004D3EB5"/>
    <w:rsid w:val="004D3F7D"/>
    <w:rsid w:val="004D4621"/>
    <w:rsid w:val="004D4968"/>
    <w:rsid w:val="004D4FF3"/>
    <w:rsid w:val="004D5F40"/>
    <w:rsid w:val="004D6240"/>
    <w:rsid w:val="004D6794"/>
    <w:rsid w:val="004D69CA"/>
    <w:rsid w:val="004D71AC"/>
    <w:rsid w:val="004D7316"/>
    <w:rsid w:val="004E0289"/>
    <w:rsid w:val="004E03BE"/>
    <w:rsid w:val="004E0821"/>
    <w:rsid w:val="004E0BDC"/>
    <w:rsid w:val="004E0CD0"/>
    <w:rsid w:val="004E0E39"/>
    <w:rsid w:val="004E12EB"/>
    <w:rsid w:val="004E1498"/>
    <w:rsid w:val="004E1FBC"/>
    <w:rsid w:val="004E2463"/>
    <w:rsid w:val="004E2487"/>
    <w:rsid w:val="004E3FD8"/>
    <w:rsid w:val="004E4503"/>
    <w:rsid w:val="004E46BD"/>
    <w:rsid w:val="004E49DC"/>
    <w:rsid w:val="004E4FE3"/>
    <w:rsid w:val="004E53AE"/>
    <w:rsid w:val="004E58DF"/>
    <w:rsid w:val="004E5A69"/>
    <w:rsid w:val="004E5C61"/>
    <w:rsid w:val="004E6184"/>
    <w:rsid w:val="004E6875"/>
    <w:rsid w:val="004E6B91"/>
    <w:rsid w:val="004E6C9B"/>
    <w:rsid w:val="004E6D32"/>
    <w:rsid w:val="004E6E54"/>
    <w:rsid w:val="004E7411"/>
    <w:rsid w:val="004E752D"/>
    <w:rsid w:val="004E7C78"/>
    <w:rsid w:val="004F07E9"/>
    <w:rsid w:val="004F0DB0"/>
    <w:rsid w:val="004F0FF1"/>
    <w:rsid w:val="004F13D2"/>
    <w:rsid w:val="004F13F5"/>
    <w:rsid w:val="004F1A00"/>
    <w:rsid w:val="004F21C8"/>
    <w:rsid w:val="004F2358"/>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AFE"/>
    <w:rsid w:val="004F723E"/>
    <w:rsid w:val="004F7F1A"/>
    <w:rsid w:val="005002E2"/>
    <w:rsid w:val="0050031C"/>
    <w:rsid w:val="005004D5"/>
    <w:rsid w:val="005004F7"/>
    <w:rsid w:val="00500798"/>
    <w:rsid w:val="00500A59"/>
    <w:rsid w:val="00500B71"/>
    <w:rsid w:val="005015F9"/>
    <w:rsid w:val="0050169C"/>
    <w:rsid w:val="005019A3"/>
    <w:rsid w:val="00501B8A"/>
    <w:rsid w:val="0050242A"/>
    <w:rsid w:val="00502C24"/>
    <w:rsid w:val="00503210"/>
    <w:rsid w:val="0050393E"/>
    <w:rsid w:val="00503C9E"/>
    <w:rsid w:val="00503EC5"/>
    <w:rsid w:val="00503F53"/>
    <w:rsid w:val="005043A3"/>
    <w:rsid w:val="005044C6"/>
    <w:rsid w:val="00504FF2"/>
    <w:rsid w:val="00505149"/>
    <w:rsid w:val="005052AC"/>
    <w:rsid w:val="00505A2A"/>
    <w:rsid w:val="00505E39"/>
    <w:rsid w:val="00506571"/>
    <w:rsid w:val="00506700"/>
    <w:rsid w:val="005068AF"/>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E63"/>
    <w:rsid w:val="00513F8F"/>
    <w:rsid w:val="00514056"/>
    <w:rsid w:val="005147E7"/>
    <w:rsid w:val="005149A2"/>
    <w:rsid w:val="005150E4"/>
    <w:rsid w:val="005154F6"/>
    <w:rsid w:val="00515585"/>
    <w:rsid w:val="005157A7"/>
    <w:rsid w:val="005157BE"/>
    <w:rsid w:val="00515E2B"/>
    <w:rsid w:val="00516DA1"/>
    <w:rsid w:val="00517326"/>
    <w:rsid w:val="00517B89"/>
    <w:rsid w:val="00517C3B"/>
    <w:rsid w:val="00517F3D"/>
    <w:rsid w:val="0052001B"/>
    <w:rsid w:val="00520EB2"/>
    <w:rsid w:val="00521D65"/>
    <w:rsid w:val="005223A4"/>
    <w:rsid w:val="00522592"/>
    <w:rsid w:val="00522D11"/>
    <w:rsid w:val="00522E36"/>
    <w:rsid w:val="00523B71"/>
    <w:rsid w:val="00523F32"/>
    <w:rsid w:val="00524FE1"/>
    <w:rsid w:val="005251DA"/>
    <w:rsid w:val="00525515"/>
    <w:rsid w:val="005255CE"/>
    <w:rsid w:val="00525AA5"/>
    <w:rsid w:val="00525CAE"/>
    <w:rsid w:val="00526653"/>
    <w:rsid w:val="00526C8A"/>
    <w:rsid w:val="00527489"/>
    <w:rsid w:val="00527A18"/>
    <w:rsid w:val="00527DB2"/>
    <w:rsid w:val="00530098"/>
    <w:rsid w:val="005300C8"/>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354C1"/>
    <w:rsid w:val="005376B3"/>
    <w:rsid w:val="005408FD"/>
    <w:rsid w:val="00540EC8"/>
    <w:rsid w:val="005412C8"/>
    <w:rsid w:val="005417A0"/>
    <w:rsid w:val="00541CF4"/>
    <w:rsid w:val="005422E8"/>
    <w:rsid w:val="005426C4"/>
    <w:rsid w:val="00543318"/>
    <w:rsid w:val="00543342"/>
    <w:rsid w:val="00543A66"/>
    <w:rsid w:val="0054556C"/>
    <w:rsid w:val="0054556F"/>
    <w:rsid w:val="00546738"/>
    <w:rsid w:val="005467D6"/>
    <w:rsid w:val="00546942"/>
    <w:rsid w:val="00546ACE"/>
    <w:rsid w:val="00546D42"/>
    <w:rsid w:val="00547076"/>
    <w:rsid w:val="005471F1"/>
    <w:rsid w:val="00547E9B"/>
    <w:rsid w:val="00550151"/>
    <w:rsid w:val="00550C47"/>
    <w:rsid w:val="00551204"/>
    <w:rsid w:val="00551325"/>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575A6"/>
    <w:rsid w:val="00560536"/>
    <w:rsid w:val="00560546"/>
    <w:rsid w:val="00560DDE"/>
    <w:rsid w:val="005612F8"/>
    <w:rsid w:val="0056171E"/>
    <w:rsid w:val="0056200F"/>
    <w:rsid w:val="00562276"/>
    <w:rsid w:val="005622DF"/>
    <w:rsid w:val="005639EE"/>
    <w:rsid w:val="0056434D"/>
    <w:rsid w:val="0056490E"/>
    <w:rsid w:val="005649A2"/>
    <w:rsid w:val="00564D6E"/>
    <w:rsid w:val="00565D9A"/>
    <w:rsid w:val="00566016"/>
    <w:rsid w:val="0056710F"/>
    <w:rsid w:val="0056719E"/>
    <w:rsid w:val="00567D6E"/>
    <w:rsid w:val="0057066F"/>
    <w:rsid w:val="00570859"/>
    <w:rsid w:val="00570B67"/>
    <w:rsid w:val="00570B79"/>
    <w:rsid w:val="00570C83"/>
    <w:rsid w:val="0057137A"/>
    <w:rsid w:val="005717E0"/>
    <w:rsid w:val="00571A17"/>
    <w:rsid w:val="00572583"/>
    <w:rsid w:val="005725FC"/>
    <w:rsid w:val="00572A3E"/>
    <w:rsid w:val="00572B21"/>
    <w:rsid w:val="00572B46"/>
    <w:rsid w:val="00573146"/>
    <w:rsid w:val="005735E8"/>
    <w:rsid w:val="0057380A"/>
    <w:rsid w:val="00573A84"/>
    <w:rsid w:val="00573B1B"/>
    <w:rsid w:val="00573BC0"/>
    <w:rsid w:val="00573C12"/>
    <w:rsid w:val="00573E29"/>
    <w:rsid w:val="00573F24"/>
    <w:rsid w:val="005740D4"/>
    <w:rsid w:val="005747DC"/>
    <w:rsid w:val="0057490A"/>
    <w:rsid w:val="00574BA6"/>
    <w:rsid w:val="0057516F"/>
    <w:rsid w:val="005751E7"/>
    <w:rsid w:val="00575248"/>
    <w:rsid w:val="00575716"/>
    <w:rsid w:val="005758CE"/>
    <w:rsid w:val="00575A18"/>
    <w:rsid w:val="00575DC3"/>
    <w:rsid w:val="00575E94"/>
    <w:rsid w:val="005770BC"/>
    <w:rsid w:val="00577BE7"/>
    <w:rsid w:val="00580760"/>
    <w:rsid w:val="00580E2D"/>
    <w:rsid w:val="00581367"/>
    <w:rsid w:val="005819D7"/>
    <w:rsid w:val="00581BFE"/>
    <w:rsid w:val="00582D3E"/>
    <w:rsid w:val="00582E3D"/>
    <w:rsid w:val="0058314F"/>
    <w:rsid w:val="005836D0"/>
    <w:rsid w:val="00583766"/>
    <w:rsid w:val="00583D23"/>
    <w:rsid w:val="005840CB"/>
    <w:rsid w:val="005840E5"/>
    <w:rsid w:val="0058425F"/>
    <w:rsid w:val="0058445A"/>
    <w:rsid w:val="005847CE"/>
    <w:rsid w:val="00584953"/>
    <w:rsid w:val="0058501F"/>
    <w:rsid w:val="00585DCE"/>
    <w:rsid w:val="0058602D"/>
    <w:rsid w:val="0058628A"/>
    <w:rsid w:val="005864D3"/>
    <w:rsid w:val="00586D6E"/>
    <w:rsid w:val="00587286"/>
    <w:rsid w:val="00587570"/>
    <w:rsid w:val="0058764D"/>
    <w:rsid w:val="005877A3"/>
    <w:rsid w:val="005901D9"/>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1DBA"/>
    <w:rsid w:val="005A2219"/>
    <w:rsid w:val="005A2229"/>
    <w:rsid w:val="005A26EC"/>
    <w:rsid w:val="005A2832"/>
    <w:rsid w:val="005A298F"/>
    <w:rsid w:val="005A2E33"/>
    <w:rsid w:val="005A320D"/>
    <w:rsid w:val="005A3468"/>
    <w:rsid w:val="005A35EA"/>
    <w:rsid w:val="005A36E3"/>
    <w:rsid w:val="005A3CF2"/>
    <w:rsid w:val="005A4A64"/>
    <w:rsid w:val="005A50A0"/>
    <w:rsid w:val="005A50FE"/>
    <w:rsid w:val="005A55A3"/>
    <w:rsid w:val="005A59CF"/>
    <w:rsid w:val="005A6CB4"/>
    <w:rsid w:val="005A75BA"/>
    <w:rsid w:val="005A7B0E"/>
    <w:rsid w:val="005A7ECD"/>
    <w:rsid w:val="005A7F72"/>
    <w:rsid w:val="005B0757"/>
    <w:rsid w:val="005B097C"/>
    <w:rsid w:val="005B1374"/>
    <w:rsid w:val="005B1CC4"/>
    <w:rsid w:val="005B1D3E"/>
    <w:rsid w:val="005B2EB8"/>
    <w:rsid w:val="005B33A1"/>
    <w:rsid w:val="005B3946"/>
    <w:rsid w:val="005B4282"/>
    <w:rsid w:val="005B4C66"/>
    <w:rsid w:val="005B5251"/>
    <w:rsid w:val="005B54FE"/>
    <w:rsid w:val="005B56F5"/>
    <w:rsid w:val="005B5A55"/>
    <w:rsid w:val="005B5F56"/>
    <w:rsid w:val="005B67F6"/>
    <w:rsid w:val="005B6CAB"/>
    <w:rsid w:val="005B717E"/>
    <w:rsid w:val="005B7D8A"/>
    <w:rsid w:val="005B7F47"/>
    <w:rsid w:val="005C0904"/>
    <w:rsid w:val="005C09BF"/>
    <w:rsid w:val="005C0D61"/>
    <w:rsid w:val="005C0E62"/>
    <w:rsid w:val="005C17D4"/>
    <w:rsid w:val="005C18B0"/>
    <w:rsid w:val="005C1B10"/>
    <w:rsid w:val="005C1F40"/>
    <w:rsid w:val="005C2EA8"/>
    <w:rsid w:val="005C33AD"/>
    <w:rsid w:val="005C3A28"/>
    <w:rsid w:val="005C4037"/>
    <w:rsid w:val="005C51B1"/>
    <w:rsid w:val="005C52DE"/>
    <w:rsid w:val="005C5849"/>
    <w:rsid w:val="005C5AA6"/>
    <w:rsid w:val="005C5E0A"/>
    <w:rsid w:val="005C5E4D"/>
    <w:rsid w:val="005C6866"/>
    <w:rsid w:val="005C7CAD"/>
    <w:rsid w:val="005D02CF"/>
    <w:rsid w:val="005D02FA"/>
    <w:rsid w:val="005D0790"/>
    <w:rsid w:val="005D0E4D"/>
    <w:rsid w:val="005D1C1A"/>
    <w:rsid w:val="005D2043"/>
    <w:rsid w:val="005D20FC"/>
    <w:rsid w:val="005D2464"/>
    <w:rsid w:val="005D258F"/>
    <w:rsid w:val="005D2EE8"/>
    <w:rsid w:val="005D32EE"/>
    <w:rsid w:val="005D38CA"/>
    <w:rsid w:val="005D4722"/>
    <w:rsid w:val="005D4884"/>
    <w:rsid w:val="005D48CF"/>
    <w:rsid w:val="005D49D1"/>
    <w:rsid w:val="005D5AFE"/>
    <w:rsid w:val="005D5E46"/>
    <w:rsid w:val="005D64A5"/>
    <w:rsid w:val="005D680B"/>
    <w:rsid w:val="005D6B30"/>
    <w:rsid w:val="005D7AA9"/>
    <w:rsid w:val="005D7B01"/>
    <w:rsid w:val="005E0010"/>
    <w:rsid w:val="005E0EAD"/>
    <w:rsid w:val="005E0EB3"/>
    <w:rsid w:val="005E118C"/>
    <w:rsid w:val="005E148B"/>
    <w:rsid w:val="005E1C43"/>
    <w:rsid w:val="005E1F47"/>
    <w:rsid w:val="005E255E"/>
    <w:rsid w:val="005E25B0"/>
    <w:rsid w:val="005E260D"/>
    <w:rsid w:val="005E35FD"/>
    <w:rsid w:val="005E383F"/>
    <w:rsid w:val="005E3A3D"/>
    <w:rsid w:val="005E3E9D"/>
    <w:rsid w:val="005E4972"/>
    <w:rsid w:val="005E5220"/>
    <w:rsid w:val="005E6423"/>
    <w:rsid w:val="005E6821"/>
    <w:rsid w:val="005E6DA7"/>
    <w:rsid w:val="005E7342"/>
    <w:rsid w:val="005E7698"/>
    <w:rsid w:val="005E77D7"/>
    <w:rsid w:val="005E7CAF"/>
    <w:rsid w:val="005F0716"/>
    <w:rsid w:val="005F0931"/>
    <w:rsid w:val="005F09F3"/>
    <w:rsid w:val="005F0AB5"/>
    <w:rsid w:val="005F0C46"/>
    <w:rsid w:val="005F167A"/>
    <w:rsid w:val="005F1FE4"/>
    <w:rsid w:val="005F2AF8"/>
    <w:rsid w:val="005F371A"/>
    <w:rsid w:val="005F3F7F"/>
    <w:rsid w:val="005F43F1"/>
    <w:rsid w:val="005F4950"/>
    <w:rsid w:val="005F499E"/>
    <w:rsid w:val="005F49AD"/>
    <w:rsid w:val="005F4AC6"/>
    <w:rsid w:val="005F5001"/>
    <w:rsid w:val="005F55AA"/>
    <w:rsid w:val="005F55CC"/>
    <w:rsid w:val="005F55E3"/>
    <w:rsid w:val="005F5B30"/>
    <w:rsid w:val="005F5B83"/>
    <w:rsid w:val="005F60C4"/>
    <w:rsid w:val="005F6365"/>
    <w:rsid w:val="005F660A"/>
    <w:rsid w:val="005F6697"/>
    <w:rsid w:val="005F7382"/>
    <w:rsid w:val="005F7566"/>
    <w:rsid w:val="005F78B9"/>
    <w:rsid w:val="0060031B"/>
    <w:rsid w:val="00600E33"/>
    <w:rsid w:val="006012E3"/>
    <w:rsid w:val="0060194F"/>
    <w:rsid w:val="00601FCD"/>
    <w:rsid w:val="00602949"/>
    <w:rsid w:val="00602CFB"/>
    <w:rsid w:val="00602F2F"/>
    <w:rsid w:val="00602FB5"/>
    <w:rsid w:val="0060342E"/>
    <w:rsid w:val="0060384D"/>
    <w:rsid w:val="006038AE"/>
    <w:rsid w:val="00603937"/>
    <w:rsid w:val="006039C5"/>
    <w:rsid w:val="00604FA4"/>
    <w:rsid w:val="0060515F"/>
    <w:rsid w:val="006055A3"/>
    <w:rsid w:val="00606C6F"/>
    <w:rsid w:val="00606FA6"/>
    <w:rsid w:val="00607079"/>
    <w:rsid w:val="006077F4"/>
    <w:rsid w:val="00607ADE"/>
    <w:rsid w:val="00610CD5"/>
    <w:rsid w:val="00611AB8"/>
    <w:rsid w:val="00611C83"/>
    <w:rsid w:val="00612015"/>
    <w:rsid w:val="006120D1"/>
    <w:rsid w:val="006122CF"/>
    <w:rsid w:val="0061286E"/>
    <w:rsid w:val="00612BBA"/>
    <w:rsid w:val="00612C73"/>
    <w:rsid w:val="006130CD"/>
    <w:rsid w:val="006133F5"/>
    <w:rsid w:val="006135B2"/>
    <w:rsid w:val="006144BB"/>
    <w:rsid w:val="00614CB4"/>
    <w:rsid w:val="00614EE6"/>
    <w:rsid w:val="006151F5"/>
    <w:rsid w:val="00615943"/>
    <w:rsid w:val="00615BD6"/>
    <w:rsid w:val="00615BDB"/>
    <w:rsid w:val="0061686C"/>
    <w:rsid w:val="00616A04"/>
    <w:rsid w:val="0061717F"/>
    <w:rsid w:val="00617603"/>
    <w:rsid w:val="006179B1"/>
    <w:rsid w:val="00617D03"/>
    <w:rsid w:val="00617E9E"/>
    <w:rsid w:val="0062027C"/>
    <w:rsid w:val="00620686"/>
    <w:rsid w:val="006209E8"/>
    <w:rsid w:val="00620BAC"/>
    <w:rsid w:val="00621B11"/>
    <w:rsid w:val="00621C0B"/>
    <w:rsid w:val="00621CAD"/>
    <w:rsid w:val="00621EF9"/>
    <w:rsid w:val="0062206E"/>
    <w:rsid w:val="00622A7E"/>
    <w:rsid w:val="0062317C"/>
    <w:rsid w:val="00623253"/>
    <w:rsid w:val="00623A7F"/>
    <w:rsid w:val="00623C74"/>
    <w:rsid w:val="00623E56"/>
    <w:rsid w:val="0062482E"/>
    <w:rsid w:val="00624BC0"/>
    <w:rsid w:val="006250AC"/>
    <w:rsid w:val="00625213"/>
    <w:rsid w:val="00625B24"/>
    <w:rsid w:val="006261F6"/>
    <w:rsid w:val="006265D0"/>
    <w:rsid w:val="00626C25"/>
    <w:rsid w:val="00626F6C"/>
    <w:rsid w:val="006279A7"/>
    <w:rsid w:val="00627BA3"/>
    <w:rsid w:val="00627E44"/>
    <w:rsid w:val="0063027B"/>
    <w:rsid w:val="00630549"/>
    <w:rsid w:val="00630829"/>
    <w:rsid w:val="00630DDF"/>
    <w:rsid w:val="00630E73"/>
    <w:rsid w:val="00631826"/>
    <w:rsid w:val="00631D11"/>
    <w:rsid w:val="006326BC"/>
    <w:rsid w:val="006327DF"/>
    <w:rsid w:val="00632A0E"/>
    <w:rsid w:val="00632E3F"/>
    <w:rsid w:val="00633951"/>
    <w:rsid w:val="00633B5E"/>
    <w:rsid w:val="00633C0A"/>
    <w:rsid w:val="00633CB0"/>
    <w:rsid w:val="0063405E"/>
    <w:rsid w:val="0063450C"/>
    <w:rsid w:val="00634767"/>
    <w:rsid w:val="00634B95"/>
    <w:rsid w:val="00635175"/>
    <w:rsid w:val="006352B0"/>
    <w:rsid w:val="00635CC3"/>
    <w:rsid w:val="00636041"/>
    <w:rsid w:val="00636094"/>
    <w:rsid w:val="006365A1"/>
    <w:rsid w:val="00636E6E"/>
    <w:rsid w:val="0063729A"/>
    <w:rsid w:val="006373C7"/>
    <w:rsid w:val="00637E00"/>
    <w:rsid w:val="00640222"/>
    <w:rsid w:val="00640C06"/>
    <w:rsid w:val="00640E17"/>
    <w:rsid w:val="00641061"/>
    <w:rsid w:val="006410AF"/>
    <w:rsid w:val="006412CA"/>
    <w:rsid w:val="00641E4B"/>
    <w:rsid w:val="006427D6"/>
    <w:rsid w:val="006428E2"/>
    <w:rsid w:val="00642A05"/>
    <w:rsid w:val="00642BE6"/>
    <w:rsid w:val="00642D10"/>
    <w:rsid w:val="006430B5"/>
    <w:rsid w:val="00643168"/>
    <w:rsid w:val="006433D3"/>
    <w:rsid w:val="00643418"/>
    <w:rsid w:val="00644200"/>
    <w:rsid w:val="00645B14"/>
    <w:rsid w:val="0064640A"/>
    <w:rsid w:val="006464A6"/>
    <w:rsid w:val="00646C3F"/>
    <w:rsid w:val="00647054"/>
    <w:rsid w:val="006477D3"/>
    <w:rsid w:val="006478E6"/>
    <w:rsid w:val="00647D2D"/>
    <w:rsid w:val="00650681"/>
    <w:rsid w:val="00650854"/>
    <w:rsid w:val="00650A04"/>
    <w:rsid w:val="00650CAB"/>
    <w:rsid w:val="006510F4"/>
    <w:rsid w:val="006514E4"/>
    <w:rsid w:val="00651AD3"/>
    <w:rsid w:val="00651EAA"/>
    <w:rsid w:val="00651FA0"/>
    <w:rsid w:val="0065230F"/>
    <w:rsid w:val="006526F3"/>
    <w:rsid w:val="00652888"/>
    <w:rsid w:val="0065293D"/>
    <w:rsid w:val="00652C45"/>
    <w:rsid w:val="00652D55"/>
    <w:rsid w:val="006536FE"/>
    <w:rsid w:val="00653C67"/>
    <w:rsid w:val="00654348"/>
    <w:rsid w:val="006544F6"/>
    <w:rsid w:val="00655070"/>
    <w:rsid w:val="00655547"/>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69"/>
    <w:rsid w:val="00661B8D"/>
    <w:rsid w:val="00661EF2"/>
    <w:rsid w:val="00662166"/>
    <w:rsid w:val="0066272F"/>
    <w:rsid w:val="00662962"/>
    <w:rsid w:val="00662B13"/>
    <w:rsid w:val="00662EE5"/>
    <w:rsid w:val="006635A1"/>
    <w:rsid w:val="0066397B"/>
    <w:rsid w:val="00663D73"/>
    <w:rsid w:val="0066480F"/>
    <w:rsid w:val="00665229"/>
    <w:rsid w:val="006654E8"/>
    <w:rsid w:val="00665598"/>
    <w:rsid w:val="0066566C"/>
    <w:rsid w:val="0066568F"/>
    <w:rsid w:val="00665B60"/>
    <w:rsid w:val="00665C15"/>
    <w:rsid w:val="00665CCE"/>
    <w:rsid w:val="00665F1A"/>
    <w:rsid w:val="0066605A"/>
    <w:rsid w:val="00666471"/>
    <w:rsid w:val="00666653"/>
    <w:rsid w:val="00666A0D"/>
    <w:rsid w:val="006673D8"/>
    <w:rsid w:val="0066742B"/>
    <w:rsid w:val="00667463"/>
    <w:rsid w:val="0066797B"/>
    <w:rsid w:val="00667A27"/>
    <w:rsid w:val="00667D02"/>
    <w:rsid w:val="0067016B"/>
    <w:rsid w:val="00670328"/>
    <w:rsid w:val="006704BF"/>
    <w:rsid w:val="00670AD8"/>
    <w:rsid w:val="00670ECD"/>
    <w:rsid w:val="006715F8"/>
    <w:rsid w:val="00672357"/>
    <w:rsid w:val="006725EA"/>
    <w:rsid w:val="006730FA"/>
    <w:rsid w:val="00673D7C"/>
    <w:rsid w:val="00673FBF"/>
    <w:rsid w:val="00674460"/>
    <w:rsid w:val="006744FB"/>
    <w:rsid w:val="0067523B"/>
    <w:rsid w:val="00675C2D"/>
    <w:rsid w:val="00676A4B"/>
    <w:rsid w:val="00676C9B"/>
    <w:rsid w:val="00676FFB"/>
    <w:rsid w:val="00677B01"/>
    <w:rsid w:val="00677E8D"/>
    <w:rsid w:val="00680257"/>
    <w:rsid w:val="00680A97"/>
    <w:rsid w:val="00680C3F"/>
    <w:rsid w:val="0068102D"/>
    <w:rsid w:val="0068226B"/>
    <w:rsid w:val="00682ED3"/>
    <w:rsid w:val="0068370B"/>
    <w:rsid w:val="00683BFC"/>
    <w:rsid w:val="00683C26"/>
    <w:rsid w:val="00684BDE"/>
    <w:rsid w:val="00684FBD"/>
    <w:rsid w:val="00685535"/>
    <w:rsid w:val="006856C6"/>
    <w:rsid w:val="006859C2"/>
    <w:rsid w:val="00685D3B"/>
    <w:rsid w:val="0068617F"/>
    <w:rsid w:val="006863EA"/>
    <w:rsid w:val="00686474"/>
    <w:rsid w:val="00686D2A"/>
    <w:rsid w:val="00686D7E"/>
    <w:rsid w:val="006870D5"/>
    <w:rsid w:val="00687817"/>
    <w:rsid w:val="0069008A"/>
    <w:rsid w:val="00690881"/>
    <w:rsid w:val="00691E98"/>
    <w:rsid w:val="00692799"/>
    <w:rsid w:val="00692A0D"/>
    <w:rsid w:val="00692D85"/>
    <w:rsid w:val="00693077"/>
    <w:rsid w:val="00693216"/>
    <w:rsid w:val="00693295"/>
    <w:rsid w:val="006936BD"/>
    <w:rsid w:val="0069447C"/>
    <w:rsid w:val="00695072"/>
    <w:rsid w:val="00695E3A"/>
    <w:rsid w:val="00697076"/>
    <w:rsid w:val="0069728D"/>
    <w:rsid w:val="006974DE"/>
    <w:rsid w:val="006979CD"/>
    <w:rsid w:val="00697FE2"/>
    <w:rsid w:val="006A05E8"/>
    <w:rsid w:val="006A0B49"/>
    <w:rsid w:val="006A1313"/>
    <w:rsid w:val="006A14B4"/>
    <w:rsid w:val="006A1AD5"/>
    <w:rsid w:val="006A1C6F"/>
    <w:rsid w:val="006A2347"/>
    <w:rsid w:val="006A24B3"/>
    <w:rsid w:val="006A283A"/>
    <w:rsid w:val="006A2A3D"/>
    <w:rsid w:val="006A3AC9"/>
    <w:rsid w:val="006A3CEE"/>
    <w:rsid w:val="006A3DEE"/>
    <w:rsid w:val="006A40F0"/>
    <w:rsid w:val="006A415E"/>
    <w:rsid w:val="006A46C7"/>
    <w:rsid w:val="006A474A"/>
    <w:rsid w:val="006A49B5"/>
    <w:rsid w:val="006A5A82"/>
    <w:rsid w:val="006A5BC7"/>
    <w:rsid w:val="006A5C44"/>
    <w:rsid w:val="006A5DE5"/>
    <w:rsid w:val="006A636A"/>
    <w:rsid w:val="006A67D1"/>
    <w:rsid w:val="006A6B69"/>
    <w:rsid w:val="006A6F85"/>
    <w:rsid w:val="006A78EC"/>
    <w:rsid w:val="006B00C6"/>
    <w:rsid w:val="006B0BB2"/>
    <w:rsid w:val="006B0D21"/>
    <w:rsid w:val="006B10A2"/>
    <w:rsid w:val="006B1229"/>
    <w:rsid w:val="006B183C"/>
    <w:rsid w:val="006B1892"/>
    <w:rsid w:val="006B1938"/>
    <w:rsid w:val="006B19B2"/>
    <w:rsid w:val="006B1A7C"/>
    <w:rsid w:val="006B1DA2"/>
    <w:rsid w:val="006B1F5F"/>
    <w:rsid w:val="006B2064"/>
    <w:rsid w:val="006B292A"/>
    <w:rsid w:val="006B2AAC"/>
    <w:rsid w:val="006B2BB8"/>
    <w:rsid w:val="006B2EB4"/>
    <w:rsid w:val="006B307F"/>
    <w:rsid w:val="006B3AD6"/>
    <w:rsid w:val="006B4524"/>
    <w:rsid w:val="006B49B8"/>
    <w:rsid w:val="006B4D58"/>
    <w:rsid w:val="006B4F5B"/>
    <w:rsid w:val="006B5922"/>
    <w:rsid w:val="006B5D5A"/>
    <w:rsid w:val="006B67DE"/>
    <w:rsid w:val="006B6C94"/>
    <w:rsid w:val="006B6E3E"/>
    <w:rsid w:val="006B7183"/>
    <w:rsid w:val="006C0900"/>
    <w:rsid w:val="006C09DD"/>
    <w:rsid w:val="006C10C0"/>
    <w:rsid w:val="006C14A6"/>
    <w:rsid w:val="006C1AD5"/>
    <w:rsid w:val="006C2150"/>
    <w:rsid w:val="006C3354"/>
    <w:rsid w:val="006C369C"/>
    <w:rsid w:val="006C36E8"/>
    <w:rsid w:val="006C373A"/>
    <w:rsid w:val="006C375B"/>
    <w:rsid w:val="006C3A74"/>
    <w:rsid w:val="006C3F49"/>
    <w:rsid w:val="006C40FA"/>
    <w:rsid w:val="006C432F"/>
    <w:rsid w:val="006C44D3"/>
    <w:rsid w:val="006C4B11"/>
    <w:rsid w:val="006C50C3"/>
    <w:rsid w:val="006C57EC"/>
    <w:rsid w:val="006C5AF8"/>
    <w:rsid w:val="006C5C20"/>
    <w:rsid w:val="006C5D1C"/>
    <w:rsid w:val="006C5FF1"/>
    <w:rsid w:val="006C6287"/>
    <w:rsid w:val="006C6369"/>
    <w:rsid w:val="006C63C3"/>
    <w:rsid w:val="006C65ED"/>
    <w:rsid w:val="006C6C21"/>
    <w:rsid w:val="006C6D5B"/>
    <w:rsid w:val="006C6E92"/>
    <w:rsid w:val="006C7002"/>
    <w:rsid w:val="006C724C"/>
    <w:rsid w:val="006C75C9"/>
    <w:rsid w:val="006C78FA"/>
    <w:rsid w:val="006C7D80"/>
    <w:rsid w:val="006D0384"/>
    <w:rsid w:val="006D0448"/>
    <w:rsid w:val="006D0A11"/>
    <w:rsid w:val="006D0B4F"/>
    <w:rsid w:val="006D11E0"/>
    <w:rsid w:val="006D1F1A"/>
    <w:rsid w:val="006D21FF"/>
    <w:rsid w:val="006D26D7"/>
    <w:rsid w:val="006D2CB2"/>
    <w:rsid w:val="006D2E97"/>
    <w:rsid w:val="006D45CF"/>
    <w:rsid w:val="006D493C"/>
    <w:rsid w:val="006D4959"/>
    <w:rsid w:val="006D4CD4"/>
    <w:rsid w:val="006D5371"/>
    <w:rsid w:val="006D5FEE"/>
    <w:rsid w:val="006D5FEF"/>
    <w:rsid w:val="006D64D6"/>
    <w:rsid w:val="006D6A4C"/>
    <w:rsid w:val="006D6A95"/>
    <w:rsid w:val="006D6FC8"/>
    <w:rsid w:val="006E0240"/>
    <w:rsid w:val="006E0B10"/>
    <w:rsid w:val="006E0B16"/>
    <w:rsid w:val="006E22CC"/>
    <w:rsid w:val="006E2DA6"/>
    <w:rsid w:val="006E2E0A"/>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18F"/>
    <w:rsid w:val="006F0B08"/>
    <w:rsid w:val="006F0C12"/>
    <w:rsid w:val="006F0D1A"/>
    <w:rsid w:val="006F0EB1"/>
    <w:rsid w:val="006F0FC3"/>
    <w:rsid w:val="006F1636"/>
    <w:rsid w:val="006F16B4"/>
    <w:rsid w:val="006F16D6"/>
    <w:rsid w:val="006F2A5F"/>
    <w:rsid w:val="006F2CCB"/>
    <w:rsid w:val="006F2E9D"/>
    <w:rsid w:val="006F314D"/>
    <w:rsid w:val="006F4252"/>
    <w:rsid w:val="006F4DF6"/>
    <w:rsid w:val="006F57A2"/>
    <w:rsid w:val="006F59D4"/>
    <w:rsid w:val="006F5CDF"/>
    <w:rsid w:val="006F5FAA"/>
    <w:rsid w:val="006F6125"/>
    <w:rsid w:val="006F61B8"/>
    <w:rsid w:val="006F6BE1"/>
    <w:rsid w:val="006F719C"/>
    <w:rsid w:val="006F738F"/>
    <w:rsid w:val="006F7797"/>
    <w:rsid w:val="006F7E42"/>
    <w:rsid w:val="0070023A"/>
    <w:rsid w:val="00700EC2"/>
    <w:rsid w:val="00700F47"/>
    <w:rsid w:val="00700F6E"/>
    <w:rsid w:val="00700FB8"/>
    <w:rsid w:val="00701091"/>
    <w:rsid w:val="007014E1"/>
    <w:rsid w:val="007014E9"/>
    <w:rsid w:val="0070193E"/>
    <w:rsid w:val="00701F6B"/>
    <w:rsid w:val="00701F87"/>
    <w:rsid w:val="0070238D"/>
    <w:rsid w:val="007032B8"/>
    <w:rsid w:val="007036E5"/>
    <w:rsid w:val="00703A86"/>
    <w:rsid w:val="007044BE"/>
    <w:rsid w:val="0070452B"/>
    <w:rsid w:val="007047A6"/>
    <w:rsid w:val="00704C05"/>
    <w:rsid w:val="00704F8C"/>
    <w:rsid w:val="007062DD"/>
    <w:rsid w:val="00706D73"/>
    <w:rsid w:val="00706DA9"/>
    <w:rsid w:val="00706E42"/>
    <w:rsid w:val="00707B71"/>
    <w:rsid w:val="00707BF4"/>
    <w:rsid w:val="00707C06"/>
    <w:rsid w:val="00707F3C"/>
    <w:rsid w:val="0071029D"/>
    <w:rsid w:val="00710316"/>
    <w:rsid w:val="00710815"/>
    <w:rsid w:val="00710994"/>
    <w:rsid w:val="00710D33"/>
    <w:rsid w:val="00710D4D"/>
    <w:rsid w:val="00710FF5"/>
    <w:rsid w:val="0071129C"/>
    <w:rsid w:val="00711AE4"/>
    <w:rsid w:val="0071240A"/>
    <w:rsid w:val="007126C6"/>
    <w:rsid w:val="00712D0F"/>
    <w:rsid w:val="0071324E"/>
    <w:rsid w:val="00713665"/>
    <w:rsid w:val="0071374D"/>
    <w:rsid w:val="007137DB"/>
    <w:rsid w:val="007144C4"/>
    <w:rsid w:val="007146D9"/>
    <w:rsid w:val="00714D12"/>
    <w:rsid w:val="00714D3C"/>
    <w:rsid w:val="00715C46"/>
    <w:rsid w:val="0071649C"/>
    <w:rsid w:val="007166A0"/>
    <w:rsid w:val="007167B9"/>
    <w:rsid w:val="0071705C"/>
    <w:rsid w:val="00717267"/>
    <w:rsid w:val="007178EE"/>
    <w:rsid w:val="00717C8F"/>
    <w:rsid w:val="00717CA5"/>
    <w:rsid w:val="00720484"/>
    <w:rsid w:val="007214AF"/>
    <w:rsid w:val="007216B6"/>
    <w:rsid w:val="0072192E"/>
    <w:rsid w:val="00721E1D"/>
    <w:rsid w:val="00722752"/>
    <w:rsid w:val="00722CD9"/>
    <w:rsid w:val="00723B7C"/>
    <w:rsid w:val="00723E10"/>
    <w:rsid w:val="00724357"/>
    <w:rsid w:val="00724426"/>
    <w:rsid w:val="00724544"/>
    <w:rsid w:val="00724685"/>
    <w:rsid w:val="00724A3E"/>
    <w:rsid w:val="0072572E"/>
    <w:rsid w:val="00725CB6"/>
    <w:rsid w:val="00726281"/>
    <w:rsid w:val="00726C1B"/>
    <w:rsid w:val="00726D1D"/>
    <w:rsid w:val="00727A8D"/>
    <w:rsid w:val="00730B78"/>
    <w:rsid w:val="00730F52"/>
    <w:rsid w:val="0073128B"/>
    <w:rsid w:val="007312CB"/>
    <w:rsid w:val="007312D1"/>
    <w:rsid w:val="00731566"/>
    <w:rsid w:val="0073171A"/>
    <w:rsid w:val="00731FC0"/>
    <w:rsid w:val="007324EA"/>
    <w:rsid w:val="007326AC"/>
    <w:rsid w:val="0073278B"/>
    <w:rsid w:val="00733834"/>
    <w:rsid w:val="00733B78"/>
    <w:rsid w:val="00733FA0"/>
    <w:rsid w:val="00734049"/>
    <w:rsid w:val="0073446C"/>
    <w:rsid w:val="00734552"/>
    <w:rsid w:val="007347C0"/>
    <w:rsid w:val="0073542A"/>
    <w:rsid w:val="007354B7"/>
    <w:rsid w:val="00735D01"/>
    <w:rsid w:val="00735DF3"/>
    <w:rsid w:val="0073642C"/>
    <w:rsid w:val="007366E2"/>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91D"/>
    <w:rsid w:val="00746D56"/>
    <w:rsid w:val="00746DD9"/>
    <w:rsid w:val="00746FA0"/>
    <w:rsid w:val="00747446"/>
    <w:rsid w:val="00747915"/>
    <w:rsid w:val="00747F05"/>
    <w:rsid w:val="00750292"/>
    <w:rsid w:val="0075066D"/>
    <w:rsid w:val="0075085E"/>
    <w:rsid w:val="00750A08"/>
    <w:rsid w:val="00751651"/>
    <w:rsid w:val="0075170D"/>
    <w:rsid w:val="0075179E"/>
    <w:rsid w:val="00751C37"/>
    <w:rsid w:val="007529E9"/>
    <w:rsid w:val="00752E1F"/>
    <w:rsid w:val="00752FE7"/>
    <w:rsid w:val="00753249"/>
    <w:rsid w:val="0075334A"/>
    <w:rsid w:val="00753440"/>
    <w:rsid w:val="00753819"/>
    <w:rsid w:val="00753DAC"/>
    <w:rsid w:val="00753DDF"/>
    <w:rsid w:val="00754E83"/>
    <w:rsid w:val="00754FB6"/>
    <w:rsid w:val="00755151"/>
    <w:rsid w:val="007555F5"/>
    <w:rsid w:val="00755950"/>
    <w:rsid w:val="00755B06"/>
    <w:rsid w:val="0075603B"/>
    <w:rsid w:val="00756834"/>
    <w:rsid w:val="00756C09"/>
    <w:rsid w:val="007570E6"/>
    <w:rsid w:val="00757245"/>
    <w:rsid w:val="00757A61"/>
    <w:rsid w:val="00757C96"/>
    <w:rsid w:val="007600A8"/>
    <w:rsid w:val="0076015E"/>
    <w:rsid w:val="0076083D"/>
    <w:rsid w:val="00760889"/>
    <w:rsid w:val="00760D79"/>
    <w:rsid w:val="00760E46"/>
    <w:rsid w:val="0076101D"/>
    <w:rsid w:val="0076121D"/>
    <w:rsid w:val="007616CD"/>
    <w:rsid w:val="007619FB"/>
    <w:rsid w:val="00761C91"/>
    <w:rsid w:val="007627AC"/>
    <w:rsid w:val="00762924"/>
    <w:rsid w:val="00762D30"/>
    <w:rsid w:val="00763339"/>
    <w:rsid w:val="00763355"/>
    <w:rsid w:val="00763522"/>
    <w:rsid w:val="00763FE8"/>
    <w:rsid w:val="00764A6B"/>
    <w:rsid w:val="00764E1D"/>
    <w:rsid w:val="00765327"/>
    <w:rsid w:val="00765827"/>
    <w:rsid w:val="00765ED5"/>
    <w:rsid w:val="007661E2"/>
    <w:rsid w:val="00766AE4"/>
    <w:rsid w:val="00766BFB"/>
    <w:rsid w:val="007677AA"/>
    <w:rsid w:val="007678B6"/>
    <w:rsid w:val="00767B72"/>
    <w:rsid w:val="00767DE2"/>
    <w:rsid w:val="00770CF3"/>
    <w:rsid w:val="007712B2"/>
    <w:rsid w:val="007713F6"/>
    <w:rsid w:val="007721AD"/>
    <w:rsid w:val="007726FB"/>
    <w:rsid w:val="00772A11"/>
    <w:rsid w:val="00772D15"/>
    <w:rsid w:val="00772DC3"/>
    <w:rsid w:val="00773141"/>
    <w:rsid w:val="00773153"/>
    <w:rsid w:val="00773D67"/>
    <w:rsid w:val="00774BC1"/>
    <w:rsid w:val="00774E6B"/>
    <w:rsid w:val="007750A9"/>
    <w:rsid w:val="00775189"/>
    <w:rsid w:val="00775F11"/>
    <w:rsid w:val="007768F2"/>
    <w:rsid w:val="00776DA8"/>
    <w:rsid w:val="00776E9E"/>
    <w:rsid w:val="00777126"/>
    <w:rsid w:val="007773CD"/>
    <w:rsid w:val="00777C1A"/>
    <w:rsid w:val="00777C3F"/>
    <w:rsid w:val="00777EE9"/>
    <w:rsid w:val="007802E9"/>
    <w:rsid w:val="00780316"/>
    <w:rsid w:val="007805D3"/>
    <w:rsid w:val="00780732"/>
    <w:rsid w:val="0078095A"/>
    <w:rsid w:val="0078146E"/>
    <w:rsid w:val="0078165E"/>
    <w:rsid w:val="00781B9A"/>
    <w:rsid w:val="00781C72"/>
    <w:rsid w:val="0078243D"/>
    <w:rsid w:val="00782CE0"/>
    <w:rsid w:val="00782DA1"/>
    <w:rsid w:val="007832E1"/>
    <w:rsid w:val="00783659"/>
    <w:rsid w:val="0078380D"/>
    <w:rsid w:val="00783BCC"/>
    <w:rsid w:val="007842F0"/>
    <w:rsid w:val="00784702"/>
    <w:rsid w:val="007847B9"/>
    <w:rsid w:val="00785381"/>
    <w:rsid w:val="007860C0"/>
    <w:rsid w:val="007861DA"/>
    <w:rsid w:val="00786272"/>
    <w:rsid w:val="00786359"/>
    <w:rsid w:val="007864B2"/>
    <w:rsid w:val="00786620"/>
    <w:rsid w:val="00786D0A"/>
    <w:rsid w:val="00787736"/>
    <w:rsid w:val="00787A55"/>
    <w:rsid w:val="00787FF1"/>
    <w:rsid w:val="007905CC"/>
    <w:rsid w:val="00790693"/>
    <w:rsid w:val="00790843"/>
    <w:rsid w:val="00790BD5"/>
    <w:rsid w:val="00790C6E"/>
    <w:rsid w:val="00790DBD"/>
    <w:rsid w:val="007916D2"/>
    <w:rsid w:val="00792041"/>
    <w:rsid w:val="00792603"/>
    <w:rsid w:val="00792A72"/>
    <w:rsid w:val="00792D78"/>
    <w:rsid w:val="00792ECC"/>
    <w:rsid w:val="0079380A"/>
    <w:rsid w:val="007939C7"/>
    <w:rsid w:val="00793F07"/>
    <w:rsid w:val="007940AC"/>
    <w:rsid w:val="007942D1"/>
    <w:rsid w:val="0079484F"/>
    <w:rsid w:val="00794DA6"/>
    <w:rsid w:val="0079520F"/>
    <w:rsid w:val="007955A1"/>
    <w:rsid w:val="007958CB"/>
    <w:rsid w:val="0079592D"/>
    <w:rsid w:val="007959F5"/>
    <w:rsid w:val="0079740B"/>
    <w:rsid w:val="0079740D"/>
    <w:rsid w:val="00797ECC"/>
    <w:rsid w:val="00797FCF"/>
    <w:rsid w:val="007A00DB"/>
    <w:rsid w:val="007A06C7"/>
    <w:rsid w:val="007A0D8D"/>
    <w:rsid w:val="007A1B63"/>
    <w:rsid w:val="007A1BE6"/>
    <w:rsid w:val="007A1D95"/>
    <w:rsid w:val="007A259D"/>
    <w:rsid w:val="007A2BFF"/>
    <w:rsid w:val="007A33C1"/>
    <w:rsid w:val="007A33FF"/>
    <w:rsid w:val="007A3F33"/>
    <w:rsid w:val="007A4905"/>
    <w:rsid w:val="007A4C0C"/>
    <w:rsid w:val="007A5493"/>
    <w:rsid w:val="007A5877"/>
    <w:rsid w:val="007A5A5A"/>
    <w:rsid w:val="007A5BC2"/>
    <w:rsid w:val="007A5C88"/>
    <w:rsid w:val="007A618D"/>
    <w:rsid w:val="007A6837"/>
    <w:rsid w:val="007A708D"/>
    <w:rsid w:val="007A765B"/>
    <w:rsid w:val="007A7AF0"/>
    <w:rsid w:val="007B0016"/>
    <w:rsid w:val="007B0253"/>
    <w:rsid w:val="007B0E3D"/>
    <w:rsid w:val="007B1061"/>
    <w:rsid w:val="007B1306"/>
    <w:rsid w:val="007B1B64"/>
    <w:rsid w:val="007B1F21"/>
    <w:rsid w:val="007B22E0"/>
    <w:rsid w:val="007B2638"/>
    <w:rsid w:val="007B2715"/>
    <w:rsid w:val="007B2D8B"/>
    <w:rsid w:val="007B3458"/>
    <w:rsid w:val="007B4088"/>
    <w:rsid w:val="007B448A"/>
    <w:rsid w:val="007B4B0D"/>
    <w:rsid w:val="007B4C6D"/>
    <w:rsid w:val="007B4E3F"/>
    <w:rsid w:val="007B522A"/>
    <w:rsid w:val="007B5406"/>
    <w:rsid w:val="007B548A"/>
    <w:rsid w:val="007B56B9"/>
    <w:rsid w:val="007B6B00"/>
    <w:rsid w:val="007B7275"/>
    <w:rsid w:val="007B7803"/>
    <w:rsid w:val="007C037A"/>
    <w:rsid w:val="007C09E4"/>
    <w:rsid w:val="007C0C15"/>
    <w:rsid w:val="007C0D95"/>
    <w:rsid w:val="007C0E3C"/>
    <w:rsid w:val="007C0F3A"/>
    <w:rsid w:val="007C1456"/>
    <w:rsid w:val="007C1537"/>
    <w:rsid w:val="007C1B05"/>
    <w:rsid w:val="007C2102"/>
    <w:rsid w:val="007C334E"/>
    <w:rsid w:val="007C44A3"/>
    <w:rsid w:val="007C508D"/>
    <w:rsid w:val="007C52ED"/>
    <w:rsid w:val="007C53A1"/>
    <w:rsid w:val="007C58AE"/>
    <w:rsid w:val="007C5BC2"/>
    <w:rsid w:val="007C5DB6"/>
    <w:rsid w:val="007C644E"/>
    <w:rsid w:val="007C64BC"/>
    <w:rsid w:val="007C6714"/>
    <w:rsid w:val="007C675F"/>
    <w:rsid w:val="007C6835"/>
    <w:rsid w:val="007C6D9B"/>
    <w:rsid w:val="007C6F9F"/>
    <w:rsid w:val="007C751E"/>
    <w:rsid w:val="007C7EF3"/>
    <w:rsid w:val="007D0118"/>
    <w:rsid w:val="007D014E"/>
    <w:rsid w:val="007D04EC"/>
    <w:rsid w:val="007D11B6"/>
    <w:rsid w:val="007D1B65"/>
    <w:rsid w:val="007D1B7C"/>
    <w:rsid w:val="007D2C12"/>
    <w:rsid w:val="007D2FCC"/>
    <w:rsid w:val="007D33C0"/>
    <w:rsid w:val="007D3CFA"/>
    <w:rsid w:val="007D4CB3"/>
    <w:rsid w:val="007D4FF2"/>
    <w:rsid w:val="007D512C"/>
    <w:rsid w:val="007D526F"/>
    <w:rsid w:val="007D5BD7"/>
    <w:rsid w:val="007D62B4"/>
    <w:rsid w:val="007D64DF"/>
    <w:rsid w:val="007D68F4"/>
    <w:rsid w:val="007D7042"/>
    <w:rsid w:val="007D7059"/>
    <w:rsid w:val="007D7A3E"/>
    <w:rsid w:val="007D7B54"/>
    <w:rsid w:val="007E0C8C"/>
    <w:rsid w:val="007E1479"/>
    <w:rsid w:val="007E1772"/>
    <w:rsid w:val="007E1ABA"/>
    <w:rsid w:val="007E1B12"/>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5D14"/>
    <w:rsid w:val="007E6477"/>
    <w:rsid w:val="007E64CF"/>
    <w:rsid w:val="007E686B"/>
    <w:rsid w:val="007E6D46"/>
    <w:rsid w:val="007E6DA8"/>
    <w:rsid w:val="007E73ED"/>
    <w:rsid w:val="007E7A3E"/>
    <w:rsid w:val="007E7C75"/>
    <w:rsid w:val="007E7D75"/>
    <w:rsid w:val="007F03BC"/>
    <w:rsid w:val="007F04E6"/>
    <w:rsid w:val="007F05E0"/>
    <w:rsid w:val="007F0AE2"/>
    <w:rsid w:val="007F0DD3"/>
    <w:rsid w:val="007F10F4"/>
    <w:rsid w:val="007F163D"/>
    <w:rsid w:val="007F181D"/>
    <w:rsid w:val="007F1A2B"/>
    <w:rsid w:val="007F1C1B"/>
    <w:rsid w:val="007F2D82"/>
    <w:rsid w:val="007F2DBB"/>
    <w:rsid w:val="007F2ED4"/>
    <w:rsid w:val="007F31B4"/>
    <w:rsid w:val="007F322D"/>
    <w:rsid w:val="007F3BCA"/>
    <w:rsid w:val="007F3FB0"/>
    <w:rsid w:val="007F4789"/>
    <w:rsid w:val="007F4981"/>
    <w:rsid w:val="007F49CD"/>
    <w:rsid w:val="007F4E0B"/>
    <w:rsid w:val="007F4E99"/>
    <w:rsid w:val="007F513A"/>
    <w:rsid w:val="007F538D"/>
    <w:rsid w:val="007F5D4A"/>
    <w:rsid w:val="007F6562"/>
    <w:rsid w:val="007F65F2"/>
    <w:rsid w:val="007F66F9"/>
    <w:rsid w:val="007F757D"/>
    <w:rsid w:val="007F7864"/>
    <w:rsid w:val="007F788B"/>
    <w:rsid w:val="00800184"/>
    <w:rsid w:val="00801838"/>
    <w:rsid w:val="00801909"/>
    <w:rsid w:val="00801F82"/>
    <w:rsid w:val="00802185"/>
    <w:rsid w:val="008029DF"/>
    <w:rsid w:val="00802AC5"/>
    <w:rsid w:val="00802C64"/>
    <w:rsid w:val="00803016"/>
    <w:rsid w:val="00803157"/>
    <w:rsid w:val="00803281"/>
    <w:rsid w:val="0080344E"/>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C89"/>
    <w:rsid w:val="00810D60"/>
    <w:rsid w:val="00810FC8"/>
    <w:rsid w:val="00811036"/>
    <w:rsid w:val="008112BB"/>
    <w:rsid w:val="00811DF9"/>
    <w:rsid w:val="008122CD"/>
    <w:rsid w:val="008123D5"/>
    <w:rsid w:val="008127B0"/>
    <w:rsid w:val="00813B25"/>
    <w:rsid w:val="00813C70"/>
    <w:rsid w:val="00813EAD"/>
    <w:rsid w:val="00813FD8"/>
    <w:rsid w:val="008142C7"/>
    <w:rsid w:val="0081433F"/>
    <w:rsid w:val="008143C5"/>
    <w:rsid w:val="008147F9"/>
    <w:rsid w:val="00814B5E"/>
    <w:rsid w:val="00814B7D"/>
    <w:rsid w:val="00814C44"/>
    <w:rsid w:val="00814F19"/>
    <w:rsid w:val="00815706"/>
    <w:rsid w:val="00815A88"/>
    <w:rsid w:val="008162DE"/>
    <w:rsid w:val="00816986"/>
    <w:rsid w:val="00817025"/>
    <w:rsid w:val="00817EE4"/>
    <w:rsid w:val="008202C9"/>
    <w:rsid w:val="00820759"/>
    <w:rsid w:val="0082081A"/>
    <w:rsid w:val="00820B06"/>
    <w:rsid w:val="00820C4B"/>
    <w:rsid w:val="00820C9E"/>
    <w:rsid w:val="00820E25"/>
    <w:rsid w:val="00820FE6"/>
    <w:rsid w:val="00821167"/>
    <w:rsid w:val="0082126F"/>
    <w:rsid w:val="00821737"/>
    <w:rsid w:val="00821999"/>
    <w:rsid w:val="00821B0B"/>
    <w:rsid w:val="00821BD6"/>
    <w:rsid w:val="00821D40"/>
    <w:rsid w:val="00821D6E"/>
    <w:rsid w:val="008233F8"/>
    <w:rsid w:val="008237B2"/>
    <w:rsid w:val="00825C52"/>
    <w:rsid w:val="00827A8A"/>
    <w:rsid w:val="00830ACE"/>
    <w:rsid w:val="00830D11"/>
    <w:rsid w:val="008314F0"/>
    <w:rsid w:val="008319D3"/>
    <w:rsid w:val="00832C18"/>
    <w:rsid w:val="0083335C"/>
    <w:rsid w:val="0083388D"/>
    <w:rsid w:val="00833A21"/>
    <w:rsid w:val="00833D1F"/>
    <w:rsid w:val="00833DFE"/>
    <w:rsid w:val="0083411C"/>
    <w:rsid w:val="008343CB"/>
    <w:rsid w:val="00834512"/>
    <w:rsid w:val="00835544"/>
    <w:rsid w:val="00835967"/>
    <w:rsid w:val="00835B82"/>
    <w:rsid w:val="00835BCC"/>
    <w:rsid w:val="00835D33"/>
    <w:rsid w:val="00836157"/>
    <w:rsid w:val="0083657B"/>
    <w:rsid w:val="00836762"/>
    <w:rsid w:val="00837062"/>
    <w:rsid w:val="008377B2"/>
    <w:rsid w:val="00837D50"/>
    <w:rsid w:val="00837D87"/>
    <w:rsid w:val="0084059F"/>
    <w:rsid w:val="0084062D"/>
    <w:rsid w:val="00840634"/>
    <w:rsid w:val="008412CF"/>
    <w:rsid w:val="008415C1"/>
    <w:rsid w:val="00841875"/>
    <w:rsid w:val="00841D09"/>
    <w:rsid w:val="00841E9F"/>
    <w:rsid w:val="00842061"/>
    <w:rsid w:val="0084376D"/>
    <w:rsid w:val="00843971"/>
    <w:rsid w:val="00843AFD"/>
    <w:rsid w:val="00843B71"/>
    <w:rsid w:val="00843BDF"/>
    <w:rsid w:val="00844468"/>
    <w:rsid w:val="008444F8"/>
    <w:rsid w:val="00845014"/>
    <w:rsid w:val="0084554A"/>
    <w:rsid w:val="00845D97"/>
    <w:rsid w:val="00845F51"/>
    <w:rsid w:val="00845FCD"/>
    <w:rsid w:val="00846069"/>
    <w:rsid w:val="0084637B"/>
    <w:rsid w:val="00846467"/>
    <w:rsid w:val="00847499"/>
    <w:rsid w:val="0084760D"/>
    <w:rsid w:val="00847991"/>
    <w:rsid w:val="008479F4"/>
    <w:rsid w:val="00847C4E"/>
    <w:rsid w:val="0085172A"/>
    <w:rsid w:val="008517E2"/>
    <w:rsid w:val="00851800"/>
    <w:rsid w:val="00851B60"/>
    <w:rsid w:val="00852EE7"/>
    <w:rsid w:val="008530E9"/>
    <w:rsid w:val="008535B0"/>
    <w:rsid w:val="00853A21"/>
    <w:rsid w:val="00853BA5"/>
    <w:rsid w:val="00853BD0"/>
    <w:rsid w:val="00854413"/>
    <w:rsid w:val="008544D2"/>
    <w:rsid w:val="00854983"/>
    <w:rsid w:val="00854ADB"/>
    <w:rsid w:val="00854DBE"/>
    <w:rsid w:val="00855C75"/>
    <w:rsid w:val="00855D3E"/>
    <w:rsid w:val="008569DF"/>
    <w:rsid w:val="00856B6B"/>
    <w:rsid w:val="00856E4A"/>
    <w:rsid w:val="00856EEA"/>
    <w:rsid w:val="00857283"/>
    <w:rsid w:val="008579B1"/>
    <w:rsid w:val="00857DB5"/>
    <w:rsid w:val="00857F97"/>
    <w:rsid w:val="0086007E"/>
    <w:rsid w:val="00860175"/>
    <w:rsid w:val="0086037F"/>
    <w:rsid w:val="00860777"/>
    <w:rsid w:val="00860AD4"/>
    <w:rsid w:val="0086119E"/>
    <w:rsid w:val="008614CF"/>
    <w:rsid w:val="00861590"/>
    <w:rsid w:val="00861B0E"/>
    <w:rsid w:val="00861B16"/>
    <w:rsid w:val="00861B41"/>
    <w:rsid w:val="00861DA1"/>
    <w:rsid w:val="00862173"/>
    <w:rsid w:val="008621F7"/>
    <w:rsid w:val="008626B0"/>
    <w:rsid w:val="00863417"/>
    <w:rsid w:val="00864A2A"/>
    <w:rsid w:val="00864E86"/>
    <w:rsid w:val="008659DD"/>
    <w:rsid w:val="00865DE1"/>
    <w:rsid w:val="0086711C"/>
    <w:rsid w:val="00867E23"/>
    <w:rsid w:val="00870793"/>
    <w:rsid w:val="00870D41"/>
    <w:rsid w:val="0087189C"/>
    <w:rsid w:val="00871EED"/>
    <w:rsid w:val="008723C5"/>
    <w:rsid w:val="008733C3"/>
    <w:rsid w:val="008734E7"/>
    <w:rsid w:val="0087404E"/>
    <w:rsid w:val="008744DD"/>
    <w:rsid w:val="00874C48"/>
    <w:rsid w:val="0087504C"/>
    <w:rsid w:val="008751A1"/>
    <w:rsid w:val="00875394"/>
    <w:rsid w:val="00875905"/>
    <w:rsid w:val="00876538"/>
    <w:rsid w:val="00876B38"/>
    <w:rsid w:val="00876C1A"/>
    <w:rsid w:val="00877149"/>
    <w:rsid w:val="0087775E"/>
    <w:rsid w:val="00877BEA"/>
    <w:rsid w:val="00877FA3"/>
    <w:rsid w:val="00880A2C"/>
    <w:rsid w:val="008810FA"/>
    <w:rsid w:val="0088124B"/>
    <w:rsid w:val="008813B7"/>
    <w:rsid w:val="0088199B"/>
    <w:rsid w:val="00882809"/>
    <w:rsid w:val="00882A4C"/>
    <w:rsid w:val="00883004"/>
    <w:rsid w:val="00883C93"/>
    <w:rsid w:val="00883ED6"/>
    <w:rsid w:val="00884213"/>
    <w:rsid w:val="008843EC"/>
    <w:rsid w:val="0088441D"/>
    <w:rsid w:val="0088481F"/>
    <w:rsid w:val="00885359"/>
    <w:rsid w:val="0088579F"/>
    <w:rsid w:val="00885B2E"/>
    <w:rsid w:val="00885C5A"/>
    <w:rsid w:val="00885D35"/>
    <w:rsid w:val="008862C1"/>
    <w:rsid w:val="008867CF"/>
    <w:rsid w:val="00886BA1"/>
    <w:rsid w:val="00887771"/>
    <w:rsid w:val="00887854"/>
    <w:rsid w:val="00887AD1"/>
    <w:rsid w:val="00887C39"/>
    <w:rsid w:val="00890558"/>
    <w:rsid w:val="008907B2"/>
    <w:rsid w:val="00890C19"/>
    <w:rsid w:val="00891046"/>
    <w:rsid w:val="008914A6"/>
    <w:rsid w:val="008916E3"/>
    <w:rsid w:val="00891DD0"/>
    <w:rsid w:val="008922DF"/>
    <w:rsid w:val="0089290E"/>
    <w:rsid w:val="00892C2E"/>
    <w:rsid w:val="0089357C"/>
    <w:rsid w:val="00893773"/>
    <w:rsid w:val="008949CC"/>
    <w:rsid w:val="008950B1"/>
    <w:rsid w:val="00895382"/>
    <w:rsid w:val="008953DE"/>
    <w:rsid w:val="0089549F"/>
    <w:rsid w:val="008954B3"/>
    <w:rsid w:val="008958EF"/>
    <w:rsid w:val="008959F1"/>
    <w:rsid w:val="00895EAA"/>
    <w:rsid w:val="00895F27"/>
    <w:rsid w:val="008970B5"/>
    <w:rsid w:val="008971B2"/>
    <w:rsid w:val="008971D9"/>
    <w:rsid w:val="00897EAF"/>
    <w:rsid w:val="008A0090"/>
    <w:rsid w:val="008A0473"/>
    <w:rsid w:val="008A16AE"/>
    <w:rsid w:val="008A23AE"/>
    <w:rsid w:val="008A23DF"/>
    <w:rsid w:val="008A24BD"/>
    <w:rsid w:val="008A2593"/>
    <w:rsid w:val="008A29F3"/>
    <w:rsid w:val="008A2B4D"/>
    <w:rsid w:val="008A306F"/>
    <w:rsid w:val="008A36ED"/>
    <w:rsid w:val="008A422F"/>
    <w:rsid w:val="008A42D8"/>
    <w:rsid w:val="008A45B1"/>
    <w:rsid w:val="008A52D5"/>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43E"/>
    <w:rsid w:val="008B27A6"/>
    <w:rsid w:val="008B2DEB"/>
    <w:rsid w:val="008B30A7"/>
    <w:rsid w:val="008B3537"/>
    <w:rsid w:val="008B3D4F"/>
    <w:rsid w:val="008B4B0D"/>
    <w:rsid w:val="008B4B33"/>
    <w:rsid w:val="008B511C"/>
    <w:rsid w:val="008B530B"/>
    <w:rsid w:val="008B5464"/>
    <w:rsid w:val="008B5578"/>
    <w:rsid w:val="008B5867"/>
    <w:rsid w:val="008B5A81"/>
    <w:rsid w:val="008B5BCB"/>
    <w:rsid w:val="008B721D"/>
    <w:rsid w:val="008B7441"/>
    <w:rsid w:val="008B763A"/>
    <w:rsid w:val="008B767A"/>
    <w:rsid w:val="008C0743"/>
    <w:rsid w:val="008C084B"/>
    <w:rsid w:val="008C0A75"/>
    <w:rsid w:val="008C0CFE"/>
    <w:rsid w:val="008C0DB5"/>
    <w:rsid w:val="008C122E"/>
    <w:rsid w:val="008C1581"/>
    <w:rsid w:val="008C17CD"/>
    <w:rsid w:val="008C2453"/>
    <w:rsid w:val="008C2920"/>
    <w:rsid w:val="008C32F7"/>
    <w:rsid w:val="008C39B0"/>
    <w:rsid w:val="008C436D"/>
    <w:rsid w:val="008C4853"/>
    <w:rsid w:val="008C48F2"/>
    <w:rsid w:val="008C4D52"/>
    <w:rsid w:val="008C5040"/>
    <w:rsid w:val="008C5BE7"/>
    <w:rsid w:val="008C5CAD"/>
    <w:rsid w:val="008C74CC"/>
    <w:rsid w:val="008C7737"/>
    <w:rsid w:val="008C7C3C"/>
    <w:rsid w:val="008C7F77"/>
    <w:rsid w:val="008D095D"/>
    <w:rsid w:val="008D0EB5"/>
    <w:rsid w:val="008D1176"/>
    <w:rsid w:val="008D13DC"/>
    <w:rsid w:val="008D1980"/>
    <w:rsid w:val="008D1D7E"/>
    <w:rsid w:val="008D1DD2"/>
    <w:rsid w:val="008D1E23"/>
    <w:rsid w:val="008D2461"/>
    <w:rsid w:val="008D2C0B"/>
    <w:rsid w:val="008D2CFB"/>
    <w:rsid w:val="008D3159"/>
    <w:rsid w:val="008D34B7"/>
    <w:rsid w:val="008D3554"/>
    <w:rsid w:val="008D39AB"/>
    <w:rsid w:val="008D3CF6"/>
    <w:rsid w:val="008D4025"/>
    <w:rsid w:val="008D42A8"/>
    <w:rsid w:val="008D479A"/>
    <w:rsid w:val="008D4EA1"/>
    <w:rsid w:val="008D538D"/>
    <w:rsid w:val="008D5924"/>
    <w:rsid w:val="008D5E0F"/>
    <w:rsid w:val="008D5E78"/>
    <w:rsid w:val="008D5F65"/>
    <w:rsid w:val="008D5FCD"/>
    <w:rsid w:val="008D6288"/>
    <w:rsid w:val="008D6B21"/>
    <w:rsid w:val="008D6C6B"/>
    <w:rsid w:val="008D6F90"/>
    <w:rsid w:val="008D7615"/>
    <w:rsid w:val="008D76A0"/>
    <w:rsid w:val="008E0B2D"/>
    <w:rsid w:val="008E0C22"/>
    <w:rsid w:val="008E0E8C"/>
    <w:rsid w:val="008E16C5"/>
    <w:rsid w:val="008E1F17"/>
    <w:rsid w:val="008E2051"/>
    <w:rsid w:val="008E2525"/>
    <w:rsid w:val="008E273B"/>
    <w:rsid w:val="008E2B6D"/>
    <w:rsid w:val="008E2EAD"/>
    <w:rsid w:val="008E303D"/>
    <w:rsid w:val="008E356A"/>
    <w:rsid w:val="008E3BCB"/>
    <w:rsid w:val="008E3BEB"/>
    <w:rsid w:val="008E3D50"/>
    <w:rsid w:val="008E3E2F"/>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0DFE"/>
    <w:rsid w:val="008F178A"/>
    <w:rsid w:val="008F1EE4"/>
    <w:rsid w:val="008F23C7"/>
    <w:rsid w:val="008F2A4E"/>
    <w:rsid w:val="008F2EB2"/>
    <w:rsid w:val="008F3DC9"/>
    <w:rsid w:val="008F4107"/>
    <w:rsid w:val="008F4807"/>
    <w:rsid w:val="008F4BFE"/>
    <w:rsid w:val="008F4F27"/>
    <w:rsid w:val="008F56B5"/>
    <w:rsid w:val="008F56CA"/>
    <w:rsid w:val="008F594D"/>
    <w:rsid w:val="008F595E"/>
    <w:rsid w:val="008F5B72"/>
    <w:rsid w:val="008F62E5"/>
    <w:rsid w:val="008F70E3"/>
    <w:rsid w:val="008F7697"/>
    <w:rsid w:val="008F7AEE"/>
    <w:rsid w:val="009003A0"/>
    <w:rsid w:val="00900A18"/>
    <w:rsid w:val="00900BAA"/>
    <w:rsid w:val="00900D21"/>
    <w:rsid w:val="009014B1"/>
    <w:rsid w:val="00901845"/>
    <w:rsid w:val="00901AAA"/>
    <w:rsid w:val="0090242C"/>
    <w:rsid w:val="00902740"/>
    <w:rsid w:val="00902D62"/>
    <w:rsid w:val="00902EF7"/>
    <w:rsid w:val="00903281"/>
    <w:rsid w:val="009035F5"/>
    <w:rsid w:val="009037A0"/>
    <w:rsid w:val="00904483"/>
    <w:rsid w:val="009045C7"/>
    <w:rsid w:val="009046D9"/>
    <w:rsid w:val="00904AE9"/>
    <w:rsid w:val="00905641"/>
    <w:rsid w:val="009056A9"/>
    <w:rsid w:val="009057C4"/>
    <w:rsid w:val="00905C55"/>
    <w:rsid w:val="00905D3F"/>
    <w:rsid w:val="00905DA5"/>
    <w:rsid w:val="009067AA"/>
    <w:rsid w:val="009067B8"/>
    <w:rsid w:val="00906975"/>
    <w:rsid w:val="00906EED"/>
    <w:rsid w:val="009070C2"/>
    <w:rsid w:val="0090715C"/>
    <w:rsid w:val="009074D6"/>
    <w:rsid w:val="00907793"/>
    <w:rsid w:val="00907955"/>
    <w:rsid w:val="00907A82"/>
    <w:rsid w:val="00907CC9"/>
    <w:rsid w:val="00907F41"/>
    <w:rsid w:val="009108A7"/>
    <w:rsid w:val="009109DF"/>
    <w:rsid w:val="009114A5"/>
    <w:rsid w:val="009117E5"/>
    <w:rsid w:val="00911E1A"/>
    <w:rsid w:val="009123B9"/>
    <w:rsid w:val="009127AD"/>
    <w:rsid w:val="00912DDD"/>
    <w:rsid w:val="00913F4C"/>
    <w:rsid w:val="0091404B"/>
    <w:rsid w:val="0091423A"/>
    <w:rsid w:val="00914307"/>
    <w:rsid w:val="00914370"/>
    <w:rsid w:val="00914568"/>
    <w:rsid w:val="00914AD4"/>
    <w:rsid w:val="00914CA0"/>
    <w:rsid w:val="00914DE2"/>
    <w:rsid w:val="0091537E"/>
    <w:rsid w:val="00915DE0"/>
    <w:rsid w:val="009167FB"/>
    <w:rsid w:val="00916CCF"/>
    <w:rsid w:val="00920236"/>
    <w:rsid w:val="00920B65"/>
    <w:rsid w:val="00920BC8"/>
    <w:rsid w:val="00920D4C"/>
    <w:rsid w:val="00921169"/>
    <w:rsid w:val="009215AC"/>
    <w:rsid w:val="009215FA"/>
    <w:rsid w:val="0092160E"/>
    <w:rsid w:val="009218D2"/>
    <w:rsid w:val="00921D14"/>
    <w:rsid w:val="00921D57"/>
    <w:rsid w:val="00921F94"/>
    <w:rsid w:val="00922076"/>
    <w:rsid w:val="00922217"/>
    <w:rsid w:val="00922316"/>
    <w:rsid w:val="0092237B"/>
    <w:rsid w:val="00922BFD"/>
    <w:rsid w:val="00922EFA"/>
    <w:rsid w:val="009230BE"/>
    <w:rsid w:val="00923584"/>
    <w:rsid w:val="00923E43"/>
    <w:rsid w:val="00924C56"/>
    <w:rsid w:val="00924CC1"/>
    <w:rsid w:val="009257B4"/>
    <w:rsid w:val="009259FE"/>
    <w:rsid w:val="00925DD1"/>
    <w:rsid w:val="009260EC"/>
    <w:rsid w:val="0092698B"/>
    <w:rsid w:val="0092769F"/>
    <w:rsid w:val="00927817"/>
    <w:rsid w:val="00930407"/>
    <w:rsid w:val="00930B4A"/>
    <w:rsid w:val="009312AE"/>
    <w:rsid w:val="0093135E"/>
    <w:rsid w:val="00931903"/>
    <w:rsid w:val="0093209C"/>
    <w:rsid w:val="00932410"/>
    <w:rsid w:val="009324B1"/>
    <w:rsid w:val="00932575"/>
    <w:rsid w:val="009325D4"/>
    <w:rsid w:val="009327B5"/>
    <w:rsid w:val="00932A88"/>
    <w:rsid w:val="00932E9D"/>
    <w:rsid w:val="009331E9"/>
    <w:rsid w:val="00933241"/>
    <w:rsid w:val="00933DE4"/>
    <w:rsid w:val="00934F9B"/>
    <w:rsid w:val="009353FF"/>
    <w:rsid w:val="00935B7C"/>
    <w:rsid w:val="009365EB"/>
    <w:rsid w:val="00936F26"/>
    <w:rsid w:val="009405E6"/>
    <w:rsid w:val="0094086F"/>
    <w:rsid w:val="00940AA2"/>
    <w:rsid w:val="00940B68"/>
    <w:rsid w:val="00940DF4"/>
    <w:rsid w:val="0094193E"/>
    <w:rsid w:val="00941A1C"/>
    <w:rsid w:val="00942CAE"/>
    <w:rsid w:val="00943048"/>
    <w:rsid w:val="0094335F"/>
    <w:rsid w:val="00943704"/>
    <w:rsid w:val="00943951"/>
    <w:rsid w:val="00943A08"/>
    <w:rsid w:val="00943EDB"/>
    <w:rsid w:val="00944202"/>
    <w:rsid w:val="009443FC"/>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EE5"/>
    <w:rsid w:val="00951FFF"/>
    <w:rsid w:val="009520A6"/>
    <w:rsid w:val="009526F7"/>
    <w:rsid w:val="00952B4C"/>
    <w:rsid w:val="009536DA"/>
    <w:rsid w:val="009537A7"/>
    <w:rsid w:val="00953E0B"/>
    <w:rsid w:val="009546CD"/>
    <w:rsid w:val="009548C3"/>
    <w:rsid w:val="0095506D"/>
    <w:rsid w:val="0095535D"/>
    <w:rsid w:val="009555E2"/>
    <w:rsid w:val="00955A31"/>
    <w:rsid w:val="00956721"/>
    <w:rsid w:val="009567AF"/>
    <w:rsid w:val="0095685B"/>
    <w:rsid w:val="009572CB"/>
    <w:rsid w:val="00957679"/>
    <w:rsid w:val="009576C5"/>
    <w:rsid w:val="00957C19"/>
    <w:rsid w:val="00957D9C"/>
    <w:rsid w:val="009604DE"/>
    <w:rsid w:val="00960527"/>
    <w:rsid w:val="00960DC9"/>
    <w:rsid w:val="00960F93"/>
    <w:rsid w:val="009611EF"/>
    <w:rsid w:val="009612F1"/>
    <w:rsid w:val="00961B8B"/>
    <w:rsid w:val="00961BF6"/>
    <w:rsid w:val="00961D3F"/>
    <w:rsid w:val="009622E6"/>
    <w:rsid w:val="00962AA0"/>
    <w:rsid w:val="00962CB3"/>
    <w:rsid w:val="00963164"/>
    <w:rsid w:val="00963275"/>
    <w:rsid w:val="0096347D"/>
    <w:rsid w:val="00963CD6"/>
    <w:rsid w:val="009646FA"/>
    <w:rsid w:val="009654F0"/>
    <w:rsid w:val="009667FB"/>
    <w:rsid w:val="00966C9A"/>
    <w:rsid w:val="00967B12"/>
    <w:rsid w:val="00967EA6"/>
    <w:rsid w:val="0097071A"/>
    <w:rsid w:val="00970E72"/>
    <w:rsid w:val="00970F7A"/>
    <w:rsid w:val="0097132B"/>
    <w:rsid w:val="0097189F"/>
    <w:rsid w:val="00971C42"/>
    <w:rsid w:val="00971EC5"/>
    <w:rsid w:val="00971FCC"/>
    <w:rsid w:val="00971FE2"/>
    <w:rsid w:val="009720A1"/>
    <w:rsid w:val="009723C0"/>
    <w:rsid w:val="009726F5"/>
    <w:rsid w:val="009728FB"/>
    <w:rsid w:val="0097298A"/>
    <w:rsid w:val="0097373B"/>
    <w:rsid w:val="00973BAF"/>
    <w:rsid w:val="00974182"/>
    <w:rsid w:val="00974519"/>
    <w:rsid w:val="00974AC2"/>
    <w:rsid w:val="00975236"/>
    <w:rsid w:val="0097579F"/>
    <w:rsid w:val="00975CBD"/>
    <w:rsid w:val="0097672C"/>
    <w:rsid w:val="009769BA"/>
    <w:rsid w:val="00976E39"/>
    <w:rsid w:val="009773CE"/>
    <w:rsid w:val="009776A6"/>
    <w:rsid w:val="0097780F"/>
    <w:rsid w:val="00977896"/>
    <w:rsid w:val="009778AB"/>
    <w:rsid w:val="0097796A"/>
    <w:rsid w:val="00977C22"/>
    <w:rsid w:val="009802EF"/>
    <w:rsid w:val="009804C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327A"/>
    <w:rsid w:val="00994344"/>
    <w:rsid w:val="00994D1C"/>
    <w:rsid w:val="00994F53"/>
    <w:rsid w:val="009950A1"/>
    <w:rsid w:val="009951BE"/>
    <w:rsid w:val="009952D9"/>
    <w:rsid w:val="009958D0"/>
    <w:rsid w:val="009961C9"/>
    <w:rsid w:val="00996354"/>
    <w:rsid w:val="00996A8B"/>
    <w:rsid w:val="009974A0"/>
    <w:rsid w:val="00997A5C"/>
    <w:rsid w:val="00997C19"/>
    <w:rsid w:val="009A013B"/>
    <w:rsid w:val="009A0212"/>
    <w:rsid w:val="009A031F"/>
    <w:rsid w:val="009A0878"/>
    <w:rsid w:val="009A0E12"/>
    <w:rsid w:val="009A10D5"/>
    <w:rsid w:val="009A119C"/>
    <w:rsid w:val="009A2261"/>
    <w:rsid w:val="009A253A"/>
    <w:rsid w:val="009A2601"/>
    <w:rsid w:val="009A2968"/>
    <w:rsid w:val="009A3A81"/>
    <w:rsid w:val="009A3DBF"/>
    <w:rsid w:val="009A43FF"/>
    <w:rsid w:val="009A4623"/>
    <w:rsid w:val="009A4D03"/>
    <w:rsid w:val="009A62FC"/>
    <w:rsid w:val="009A637B"/>
    <w:rsid w:val="009A67BE"/>
    <w:rsid w:val="009A67CD"/>
    <w:rsid w:val="009A788B"/>
    <w:rsid w:val="009A7E1C"/>
    <w:rsid w:val="009A7FE7"/>
    <w:rsid w:val="009B003C"/>
    <w:rsid w:val="009B0A32"/>
    <w:rsid w:val="009B0DFC"/>
    <w:rsid w:val="009B114C"/>
    <w:rsid w:val="009B2465"/>
    <w:rsid w:val="009B285A"/>
    <w:rsid w:val="009B300F"/>
    <w:rsid w:val="009B34DB"/>
    <w:rsid w:val="009B3745"/>
    <w:rsid w:val="009B3C7E"/>
    <w:rsid w:val="009B3CC7"/>
    <w:rsid w:val="009B44C6"/>
    <w:rsid w:val="009B468E"/>
    <w:rsid w:val="009B46E0"/>
    <w:rsid w:val="009B521B"/>
    <w:rsid w:val="009B5366"/>
    <w:rsid w:val="009B5728"/>
    <w:rsid w:val="009B59A5"/>
    <w:rsid w:val="009B5DD5"/>
    <w:rsid w:val="009B5E49"/>
    <w:rsid w:val="009B629D"/>
    <w:rsid w:val="009B6970"/>
    <w:rsid w:val="009B74E2"/>
    <w:rsid w:val="009B7FE4"/>
    <w:rsid w:val="009C00B6"/>
    <w:rsid w:val="009C00EF"/>
    <w:rsid w:val="009C064F"/>
    <w:rsid w:val="009C1566"/>
    <w:rsid w:val="009C245B"/>
    <w:rsid w:val="009C26F1"/>
    <w:rsid w:val="009C281C"/>
    <w:rsid w:val="009C2D8E"/>
    <w:rsid w:val="009C3440"/>
    <w:rsid w:val="009C47D4"/>
    <w:rsid w:val="009C4E6E"/>
    <w:rsid w:val="009C50A3"/>
    <w:rsid w:val="009C520B"/>
    <w:rsid w:val="009C5488"/>
    <w:rsid w:val="009C575D"/>
    <w:rsid w:val="009C5874"/>
    <w:rsid w:val="009C5A49"/>
    <w:rsid w:val="009C6413"/>
    <w:rsid w:val="009C6768"/>
    <w:rsid w:val="009C6894"/>
    <w:rsid w:val="009C68C6"/>
    <w:rsid w:val="009C6B3B"/>
    <w:rsid w:val="009C6B7B"/>
    <w:rsid w:val="009C6DA9"/>
    <w:rsid w:val="009C76E0"/>
    <w:rsid w:val="009D090A"/>
    <w:rsid w:val="009D14E9"/>
    <w:rsid w:val="009D1BAF"/>
    <w:rsid w:val="009D22EA"/>
    <w:rsid w:val="009D2302"/>
    <w:rsid w:val="009D2A1A"/>
    <w:rsid w:val="009D2B33"/>
    <w:rsid w:val="009D2C4C"/>
    <w:rsid w:val="009D2C71"/>
    <w:rsid w:val="009D341F"/>
    <w:rsid w:val="009D3508"/>
    <w:rsid w:val="009D3879"/>
    <w:rsid w:val="009D4303"/>
    <w:rsid w:val="009D4A8E"/>
    <w:rsid w:val="009D50E8"/>
    <w:rsid w:val="009D5637"/>
    <w:rsid w:val="009D57D5"/>
    <w:rsid w:val="009D5D05"/>
    <w:rsid w:val="009D6245"/>
    <w:rsid w:val="009D62E7"/>
    <w:rsid w:val="009D66F1"/>
    <w:rsid w:val="009D6BD5"/>
    <w:rsid w:val="009D6E3B"/>
    <w:rsid w:val="009D6F0D"/>
    <w:rsid w:val="009D7423"/>
    <w:rsid w:val="009D7576"/>
    <w:rsid w:val="009D7776"/>
    <w:rsid w:val="009D7C4F"/>
    <w:rsid w:val="009D7E3F"/>
    <w:rsid w:val="009D7E7F"/>
    <w:rsid w:val="009E04D2"/>
    <w:rsid w:val="009E0F02"/>
    <w:rsid w:val="009E0FF1"/>
    <w:rsid w:val="009E101E"/>
    <w:rsid w:val="009E1546"/>
    <w:rsid w:val="009E1726"/>
    <w:rsid w:val="009E18DB"/>
    <w:rsid w:val="009E1F70"/>
    <w:rsid w:val="009E2824"/>
    <w:rsid w:val="009E2F97"/>
    <w:rsid w:val="009E3790"/>
    <w:rsid w:val="009E3809"/>
    <w:rsid w:val="009E3B5F"/>
    <w:rsid w:val="009E3C3E"/>
    <w:rsid w:val="009E413C"/>
    <w:rsid w:val="009E424D"/>
    <w:rsid w:val="009E457F"/>
    <w:rsid w:val="009E4811"/>
    <w:rsid w:val="009E4EDB"/>
    <w:rsid w:val="009E52B5"/>
    <w:rsid w:val="009E5912"/>
    <w:rsid w:val="009E59CC"/>
    <w:rsid w:val="009E6928"/>
    <w:rsid w:val="009E69D2"/>
    <w:rsid w:val="009E6E88"/>
    <w:rsid w:val="009E732A"/>
    <w:rsid w:val="009E73D9"/>
    <w:rsid w:val="009E7996"/>
    <w:rsid w:val="009F01C9"/>
    <w:rsid w:val="009F0433"/>
    <w:rsid w:val="009F0BCF"/>
    <w:rsid w:val="009F0CD1"/>
    <w:rsid w:val="009F115A"/>
    <w:rsid w:val="009F15B3"/>
    <w:rsid w:val="009F187B"/>
    <w:rsid w:val="009F1A5F"/>
    <w:rsid w:val="009F21DD"/>
    <w:rsid w:val="009F23DC"/>
    <w:rsid w:val="009F3CC3"/>
    <w:rsid w:val="009F3F25"/>
    <w:rsid w:val="009F42FA"/>
    <w:rsid w:val="009F4375"/>
    <w:rsid w:val="009F4637"/>
    <w:rsid w:val="009F4769"/>
    <w:rsid w:val="009F4F05"/>
    <w:rsid w:val="009F4FB7"/>
    <w:rsid w:val="009F5173"/>
    <w:rsid w:val="009F5218"/>
    <w:rsid w:val="009F5C97"/>
    <w:rsid w:val="009F6420"/>
    <w:rsid w:val="009F68BE"/>
    <w:rsid w:val="009F6FFF"/>
    <w:rsid w:val="00A0004F"/>
    <w:rsid w:val="00A0039D"/>
    <w:rsid w:val="00A00574"/>
    <w:rsid w:val="00A005E8"/>
    <w:rsid w:val="00A00668"/>
    <w:rsid w:val="00A00ABE"/>
    <w:rsid w:val="00A00B85"/>
    <w:rsid w:val="00A0101E"/>
    <w:rsid w:val="00A010FB"/>
    <w:rsid w:val="00A0196A"/>
    <w:rsid w:val="00A027B9"/>
    <w:rsid w:val="00A02B5C"/>
    <w:rsid w:val="00A0345F"/>
    <w:rsid w:val="00A04447"/>
    <w:rsid w:val="00A048CA"/>
    <w:rsid w:val="00A0526B"/>
    <w:rsid w:val="00A05B8C"/>
    <w:rsid w:val="00A05CB6"/>
    <w:rsid w:val="00A05F8B"/>
    <w:rsid w:val="00A066E7"/>
    <w:rsid w:val="00A0678E"/>
    <w:rsid w:val="00A06EE7"/>
    <w:rsid w:val="00A07654"/>
    <w:rsid w:val="00A079B9"/>
    <w:rsid w:val="00A079CD"/>
    <w:rsid w:val="00A07B16"/>
    <w:rsid w:val="00A07B99"/>
    <w:rsid w:val="00A07DCC"/>
    <w:rsid w:val="00A07FA3"/>
    <w:rsid w:val="00A103F6"/>
    <w:rsid w:val="00A10B48"/>
    <w:rsid w:val="00A11ACA"/>
    <w:rsid w:val="00A11E0F"/>
    <w:rsid w:val="00A12206"/>
    <w:rsid w:val="00A12AC9"/>
    <w:rsid w:val="00A12BEE"/>
    <w:rsid w:val="00A132E1"/>
    <w:rsid w:val="00A13715"/>
    <w:rsid w:val="00A13A3E"/>
    <w:rsid w:val="00A13ADE"/>
    <w:rsid w:val="00A14566"/>
    <w:rsid w:val="00A145D0"/>
    <w:rsid w:val="00A152E4"/>
    <w:rsid w:val="00A157EC"/>
    <w:rsid w:val="00A162C0"/>
    <w:rsid w:val="00A168BE"/>
    <w:rsid w:val="00A17345"/>
    <w:rsid w:val="00A1789B"/>
    <w:rsid w:val="00A203ED"/>
    <w:rsid w:val="00A205BF"/>
    <w:rsid w:val="00A20850"/>
    <w:rsid w:val="00A2089C"/>
    <w:rsid w:val="00A20997"/>
    <w:rsid w:val="00A20D0A"/>
    <w:rsid w:val="00A2104B"/>
    <w:rsid w:val="00A210E9"/>
    <w:rsid w:val="00A213B0"/>
    <w:rsid w:val="00A21AAA"/>
    <w:rsid w:val="00A21FEA"/>
    <w:rsid w:val="00A224A1"/>
    <w:rsid w:val="00A231CA"/>
    <w:rsid w:val="00A23979"/>
    <w:rsid w:val="00A23D8F"/>
    <w:rsid w:val="00A23DD3"/>
    <w:rsid w:val="00A2406A"/>
    <w:rsid w:val="00A2470A"/>
    <w:rsid w:val="00A2481C"/>
    <w:rsid w:val="00A253EE"/>
    <w:rsid w:val="00A25FDF"/>
    <w:rsid w:val="00A2627F"/>
    <w:rsid w:val="00A26883"/>
    <w:rsid w:val="00A3085A"/>
    <w:rsid w:val="00A30BAE"/>
    <w:rsid w:val="00A30C48"/>
    <w:rsid w:val="00A30D43"/>
    <w:rsid w:val="00A314A9"/>
    <w:rsid w:val="00A31591"/>
    <w:rsid w:val="00A31927"/>
    <w:rsid w:val="00A31BB3"/>
    <w:rsid w:val="00A31D61"/>
    <w:rsid w:val="00A321EE"/>
    <w:rsid w:val="00A324A3"/>
    <w:rsid w:val="00A325C2"/>
    <w:rsid w:val="00A32963"/>
    <w:rsid w:val="00A32C37"/>
    <w:rsid w:val="00A32F17"/>
    <w:rsid w:val="00A33352"/>
    <w:rsid w:val="00A334E1"/>
    <w:rsid w:val="00A3368E"/>
    <w:rsid w:val="00A33F05"/>
    <w:rsid w:val="00A348AD"/>
    <w:rsid w:val="00A34AB8"/>
    <w:rsid w:val="00A3533F"/>
    <w:rsid w:val="00A3673E"/>
    <w:rsid w:val="00A37165"/>
    <w:rsid w:val="00A37F37"/>
    <w:rsid w:val="00A402CC"/>
    <w:rsid w:val="00A40C75"/>
    <w:rsid w:val="00A40F34"/>
    <w:rsid w:val="00A40FC0"/>
    <w:rsid w:val="00A41509"/>
    <w:rsid w:val="00A41F44"/>
    <w:rsid w:val="00A42777"/>
    <w:rsid w:val="00A4329C"/>
    <w:rsid w:val="00A4339C"/>
    <w:rsid w:val="00A436C2"/>
    <w:rsid w:val="00A43DCB"/>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21A"/>
    <w:rsid w:val="00A514EB"/>
    <w:rsid w:val="00A51664"/>
    <w:rsid w:val="00A518FF"/>
    <w:rsid w:val="00A51E0C"/>
    <w:rsid w:val="00A521E0"/>
    <w:rsid w:val="00A52BE9"/>
    <w:rsid w:val="00A544C4"/>
    <w:rsid w:val="00A54826"/>
    <w:rsid w:val="00A54AC8"/>
    <w:rsid w:val="00A54CD7"/>
    <w:rsid w:val="00A54D16"/>
    <w:rsid w:val="00A55877"/>
    <w:rsid w:val="00A55DCC"/>
    <w:rsid w:val="00A55EC6"/>
    <w:rsid w:val="00A5637C"/>
    <w:rsid w:val="00A564A2"/>
    <w:rsid w:val="00A564A4"/>
    <w:rsid w:val="00A565A9"/>
    <w:rsid w:val="00A566D2"/>
    <w:rsid w:val="00A568CE"/>
    <w:rsid w:val="00A56A6C"/>
    <w:rsid w:val="00A56BEC"/>
    <w:rsid w:val="00A56C2C"/>
    <w:rsid w:val="00A600FB"/>
    <w:rsid w:val="00A6099F"/>
    <w:rsid w:val="00A60BD4"/>
    <w:rsid w:val="00A60CC7"/>
    <w:rsid w:val="00A60ED7"/>
    <w:rsid w:val="00A611CB"/>
    <w:rsid w:val="00A61828"/>
    <w:rsid w:val="00A6199F"/>
    <w:rsid w:val="00A61D4F"/>
    <w:rsid w:val="00A61E26"/>
    <w:rsid w:val="00A61E65"/>
    <w:rsid w:val="00A622E2"/>
    <w:rsid w:val="00A62B97"/>
    <w:rsid w:val="00A62F30"/>
    <w:rsid w:val="00A62FCE"/>
    <w:rsid w:val="00A630C0"/>
    <w:rsid w:val="00A63872"/>
    <w:rsid w:val="00A63A37"/>
    <w:rsid w:val="00A648F2"/>
    <w:rsid w:val="00A64AF3"/>
    <w:rsid w:val="00A64E2B"/>
    <w:rsid w:val="00A65C98"/>
    <w:rsid w:val="00A6630B"/>
    <w:rsid w:val="00A66543"/>
    <w:rsid w:val="00A6692D"/>
    <w:rsid w:val="00A67054"/>
    <w:rsid w:val="00A67663"/>
    <w:rsid w:val="00A67A2E"/>
    <w:rsid w:val="00A67A8E"/>
    <w:rsid w:val="00A67DED"/>
    <w:rsid w:val="00A67EC0"/>
    <w:rsid w:val="00A70A35"/>
    <w:rsid w:val="00A71292"/>
    <w:rsid w:val="00A7141F"/>
    <w:rsid w:val="00A71536"/>
    <w:rsid w:val="00A71E99"/>
    <w:rsid w:val="00A7224D"/>
    <w:rsid w:val="00A72291"/>
    <w:rsid w:val="00A72824"/>
    <w:rsid w:val="00A7337F"/>
    <w:rsid w:val="00A7469D"/>
    <w:rsid w:val="00A74E04"/>
    <w:rsid w:val="00A74F6C"/>
    <w:rsid w:val="00A750D3"/>
    <w:rsid w:val="00A75189"/>
    <w:rsid w:val="00A75212"/>
    <w:rsid w:val="00A75795"/>
    <w:rsid w:val="00A760AD"/>
    <w:rsid w:val="00A7634B"/>
    <w:rsid w:val="00A7647C"/>
    <w:rsid w:val="00A76656"/>
    <w:rsid w:val="00A76A52"/>
    <w:rsid w:val="00A76BA5"/>
    <w:rsid w:val="00A76C92"/>
    <w:rsid w:val="00A7735F"/>
    <w:rsid w:val="00A80709"/>
    <w:rsid w:val="00A80CD6"/>
    <w:rsid w:val="00A817F3"/>
    <w:rsid w:val="00A81DCD"/>
    <w:rsid w:val="00A8221B"/>
    <w:rsid w:val="00A82D80"/>
    <w:rsid w:val="00A82F10"/>
    <w:rsid w:val="00A83213"/>
    <w:rsid w:val="00A83430"/>
    <w:rsid w:val="00A8389D"/>
    <w:rsid w:val="00A83BF1"/>
    <w:rsid w:val="00A84298"/>
    <w:rsid w:val="00A842D6"/>
    <w:rsid w:val="00A844C6"/>
    <w:rsid w:val="00A8489D"/>
    <w:rsid w:val="00A8523D"/>
    <w:rsid w:val="00A85300"/>
    <w:rsid w:val="00A8533E"/>
    <w:rsid w:val="00A853A6"/>
    <w:rsid w:val="00A90315"/>
    <w:rsid w:val="00A905F1"/>
    <w:rsid w:val="00A90CE4"/>
    <w:rsid w:val="00A90E27"/>
    <w:rsid w:val="00A90F65"/>
    <w:rsid w:val="00A911C3"/>
    <w:rsid w:val="00A91218"/>
    <w:rsid w:val="00A913B4"/>
    <w:rsid w:val="00A92257"/>
    <w:rsid w:val="00A92A8E"/>
    <w:rsid w:val="00A92BA5"/>
    <w:rsid w:val="00A92D28"/>
    <w:rsid w:val="00A92DAB"/>
    <w:rsid w:val="00A9315C"/>
    <w:rsid w:val="00A934FE"/>
    <w:rsid w:val="00A939FE"/>
    <w:rsid w:val="00A94B41"/>
    <w:rsid w:val="00A951FF"/>
    <w:rsid w:val="00A95933"/>
    <w:rsid w:val="00A959DF"/>
    <w:rsid w:val="00A96D7E"/>
    <w:rsid w:val="00A97060"/>
    <w:rsid w:val="00A973C7"/>
    <w:rsid w:val="00A9777F"/>
    <w:rsid w:val="00A97B8C"/>
    <w:rsid w:val="00A97BCD"/>
    <w:rsid w:val="00A97EB5"/>
    <w:rsid w:val="00AA079A"/>
    <w:rsid w:val="00AA0C88"/>
    <w:rsid w:val="00AA120B"/>
    <w:rsid w:val="00AA157F"/>
    <w:rsid w:val="00AA158B"/>
    <w:rsid w:val="00AA1953"/>
    <w:rsid w:val="00AA1D12"/>
    <w:rsid w:val="00AA2003"/>
    <w:rsid w:val="00AA216B"/>
    <w:rsid w:val="00AA2178"/>
    <w:rsid w:val="00AA2CD8"/>
    <w:rsid w:val="00AA2F5D"/>
    <w:rsid w:val="00AA30A2"/>
    <w:rsid w:val="00AA35D2"/>
    <w:rsid w:val="00AA37AC"/>
    <w:rsid w:val="00AA398E"/>
    <w:rsid w:val="00AA3CB1"/>
    <w:rsid w:val="00AA49B7"/>
    <w:rsid w:val="00AA5356"/>
    <w:rsid w:val="00AA5A48"/>
    <w:rsid w:val="00AA5F24"/>
    <w:rsid w:val="00AA61DD"/>
    <w:rsid w:val="00AA630A"/>
    <w:rsid w:val="00AA64FA"/>
    <w:rsid w:val="00AA6932"/>
    <w:rsid w:val="00AA69EF"/>
    <w:rsid w:val="00AA6F9A"/>
    <w:rsid w:val="00AA70B8"/>
    <w:rsid w:val="00AA70EC"/>
    <w:rsid w:val="00AA7159"/>
    <w:rsid w:val="00AA7A0E"/>
    <w:rsid w:val="00AB02C8"/>
    <w:rsid w:val="00AB0C7A"/>
    <w:rsid w:val="00AB102D"/>
    <w:rsid w:val="00AB1A33"/>
    <w:rsid w:val="00AB2224"/>
    <w:rsid w:val="00AB244F"/>
    <w:rsid w:val="00AB2857"/>
    <w:rsid w:val="00AB2AB9"/>
    <w:rsid w:val="00AB3299"/>
    <w:rsid w:val="00AB3B95"/>
    <w:rsid w:val="00AB3BA0"/>
    <w:rsid w:val="00AB3E16"/>
    <w:rsid w:val="00AB3F97"/>
    <w:rsid w:val="00AB46A5"/>
    <w:rsid w:val="00AB5000"/>
    <w:rsid w:val="00AB52CF"/>
    <w:rsid w:val="00AB53BA"/>
    <w:rsid w:val="00AB55A8"/>
    <w:rsid w:val="00AB5702"/>
    <w:rsid w:val="00AB583A"/>
    <w:rsid w:val="00AB657E"/>
    <w:rsid w:val="00AB6872"/>
    <w:rsid w:val="00AB7192"/>
    <w:rsid w:val="00AB757F"/>
    <w:rsid w:val="00AB76D5"/>
    <w:rsid w:val="00AB78AC"/>
    <w:rsid w:val="00AC0F0B"/>
    <w:rsid w:val="00AC16D4"/>
    <w:rsid w:val="00AC1818"/>
    <w:rsid w:val="00AC213D"/>
    <w:rsid w:val="00AC221A"/>
    <w:rsid w:val="00AC2520"/>
    <w:rsid w:val="00AC2671"/>
    <w:rsid w:val="00AC27BD"/>
    <w:rsid w:val="00AC2D12"/>
    <w:rsid w:val="00AC2D25"/>
    <w:rsid w:val="00AC2E78"/>
    <w:rsid w:val="00AC33F9"/>
    <w:rsid w:val="00AC3431"/>
    <w:rsid w:val="00AC34AE"/>
    <w:rsid w:val="00AC367D"/>
    <w:rsid w:val="00AC3727"/>
    <w:rsid w:val="00AC3AF7"/>
    <w:rsid w:val="00AC4379"/>
    <w:rsid w:val="00AC4D53"/>
    <w:rsid w:val="00AC4E7D"/>
    <w:rsid w:val="00AC515C"/>
    <w:rsid w:val="00AC52F4"/>
    <w:rsid w:val="00AC5521"/>
    <w:rsid w:val="00AC55D6"/>
    <w:rsid w:val="00AC6071"/>
    <w:rsid w:val="00AC62C7"/>
    <w:rsid w:val="00AC63F4"/>
    <w:rsid w:val="00AC67BE"/>
    <w:rsid w:val="00AC6F69"/>
    <w:rsid w:val="00AC7138"/>
    <w:rsid w:val="00AC7483"/>
    <w:rsid w:val="00AC755E"/>
    <w:rsid w:val="00AC7BC4"/>
    <w:rsid w:val="00AC7E9D"/>
    <w:rsid w:val="00AD067C"/>
    <w:rsid w:val="00AD131D"/>
    <w:rsid w:val="00AD13DF"/>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2BD"/>
    <w:rsid w:val="00AE0326"/>
    <w:rsid w:val="00AE0B70"/>
    <w:rsid w:val="00AE0F2E"/>
    <w:rsid w:val="00AE123F"/>
    <w:rsid w:val="00AE1BB1"/>
    <w:rsid w:val="00AE2083"/>
    <w:rsid w:val="00AE2205"/>
    <w:rsid w:val="00AE26E7"/>
    <w:rsid w:val="00AE3099"/>
    <w:rsid w:val="00AE3128"/>
    <w:rsid w:val="00AE31D7"/>
    <w:rsid w:val="00AE3D1D"/>
    <w:rsid w:val="00AE4080"/>
    <w:rsid w:val="00AE40F7"/>
    <w:rsid w:val="00AE4426"/>
    <w:rsid w:val="00AE4557"/>
    <w:rsid w:val="00AE4A1F"/>
    <w:rsid w:val="00AE5BE1"/>
    <w:rsid w:val="00AE5E95"/>
    <w:rsid w:val="00AE6433"/>
    <w:rsid w:val="00AE6584"/>
    <w:rsid w:val="00AE677A"/>
    <w:rsid w:val="00AE69BD"/>
    <w:rsid w:val="00AE6ADB"/>
    <w:rsid w:val="00AE6D12"/>
    <w:rsid w:val="00AE74A7"/>
    <w:rsid w:val="00AE7DD3"/>
    <w:rsid w:val="00AE7FA8"/>
    <w:rsid w:val="00AF0A8F"/>
    <w:rsid w:val="00AF11A9"/>
    <w:rsid w:val="00AF1A07"/>
    <w:rsid w:val="00AF1CCB"/>
    <w:rsid w:val="00AF217E"/>
    <w:rsid w:val="00AF2BDA"/>
    <w:rsid w:val="00AF2DE9"/>
    <w:rsid w:val="00AF33FC"/>
    <w:rsid w:val="00AF3C8C"/>
    <w:rsid w:val="00AF3F9D"/>
    <w:rsid w:val="00AF4542"/>
    <w:rsid w:val="00AF457C"/>
    <w:rsid w:val="00AF461C"/>
    <w:rsid w:val="00AF4776"/>
    <w:rsid w:val="00AF5363"/>
    <w:rsid w:val="00AF5494"/>
    <w:rsid w:val="00AF5CB8"/>
    <w:rsid w:val="00AF5F78"/>
    <w:rsid w:val="00AF6375"/>
    <w:rsid w:val="00AF6600"/>
    <w:rsid w:val="00AF66F1"/>
    <w:rsid w:val="00AF6C00"/>
    <w:rsid w:val="00AF7C44"/>
    <w:rsid w:val="00B00306"/>
    <w:rsid w:val="00B00A5B"/>
    <w:rsid w:val="00B010D3"/>
    <w:rsid w:val="00B017CA"/>
    <w:rsid w:val="00B01CC2"/>
    <w:rsid w:val="00B01F0D"/>
    <w:rsid w:val="00B0238F"/>
    <w:rsid w:val="00B023CC"/>
    <w:rsid w:val="00B028BD"/>
    <w:rsid w:val="00B02A4C"/>
    <w:rsid w:val="00B0312E"/>
    <w:rsid w:val="00B03D26"/>
    <w:rsid w:val="00B03E14"/>
    <w:rsid w:val="00B04047"/>
    <w:rsid w:val="00B04D36"/>
    <w:rsid w:val="00B04F11"/>
    <w:rsid w:val="00B05155"/>
    <w:rsid w:val="00B055A9"/>
    <w:rsid w:val="00B05688"/>
    <w:rsid w:val="00B05A41"/>
    <w:rsid w:val="00B05C5E"/>
    <w:rsid w:val="00B06241"/>
    <w:rsid w:val="00B06F0F"/>
    <w:rsid w:val="00B07988"/>
    <w:rsid w:val="00B07D30"/>
    <w:rsid w:val="00B07EDA"/>
    <w:rsid w:val="00B10534"/>
    <w:rsid w:val="00B11AC8"/>
    <w:rsid w:val="00B11C22"/>
    <w:rsid w:val="00B11E9A"/>
    <w:rsid w:val="00B136A8"/>
    <w:rsid w:val="00B13818"/>
    <w:rsid w:val="00B13C59"/>
    <w:rsid w:val="00B14939"/>
    <w:rsid w:val="00B14DDF"/>
    <w:rsid w:val="00B14E6C"/>
    <w:rsid w:val="00B14F21"/>
    <w:rsid w:val="00B151C6"/>
    <w:rsid w:val="00B15CC4"/>
    <w:rsid w:val="00B16664"/>
    <w:rsid w:val="00B1741F"/>
    <w:rsid w:val="00B17793"/>
    <w:rsid w:val="00B17D79"/>
    <w:rsid w:val="00B17F5F"/>
    <w:rsid w:val="00B20057"/>
    <w:rsid w:val="00B208A5"/>
    <w:rsid w:val="00B209B5"/>
    <w:rsid w:val="00B20E2B"/>
    <w:rsid w:val="00B217EC"/>
    <w:rsid w:val="00B21CA7"/>
    <w:rsid w:val="00B21D24"/>
    <w:rsid w:val="00B22137"/>
    <w:rsid w:val="00B22651"/>
    <w:rsid w:val="00B22809"/>
    <w:rsid w:val="00B22CE2"/>
    <w:rsid w:val="00B2312F"/>
    <w:rsid w:val="00B23216"/>
    <w:rsid w:val="00B23650"/>
    <w:rsid w:val="00B23705"/>
    <w:rsid w:val="00B23960"/>
    <w:rsid w:val="00B23C80"/>
    <w:rsid w:val="00B24165"/>
    <w:rsid w:val="00B2484E"/>
    <w:rsid w:val="00B249C9"/>
    <w:rsid w:val="00B24C37"/>
    <w:rsid w:val="00B24F49"/>
    <w:rsid w:val="00B25064"/>
    <w:rsid w:val="00B255A7"/>
    <w:rsid w:val="00B25650"/>
    <w:rsid w:val="00B25A70"/>
    <w:rsid w:val="00B25C91"/>
    <w:rsid w:val="00B25F9A"/>
    <w:rsid w:val="00B263DD"/>
    <w:rsid w:val="00B265B9"/>
    <w:rsid w:val="00B267D8"/>
    <w:rsid w:val="00B27080"/>
    <w:rsid w:val="00B272D3"/>
    <w:rsid w:val="00B27F0A"/>
    <w:rsid w:val="00B303A2"/>
    <w:rsid w:val="00B305DF"/>
    <w:rsid w:val="00B315B1"/>
    <w:rsid w:val="00B3162C"/>
    <w:rsid w:val="00B31F85"/>
    <w:rsid w:val="00B3245C"/>
    <w:rsid w:val="00B32D9A"/>
    <w:rsid w:val="00B33105"/>
    <w:rsid w:val="00B336EB"/>
    <w:rsid w:val="00B3396B"/>
    <w:rsid w:val="00B33C09"/>
    <w:rsid w:val="00B34039"/>
    <w:rsid w:val="00B34464"/>
    <w:rsid w:val="00B346AC"/>
    <w:rsid w:val="00B348E4"/>
    <w:rsid w:val="00B34CA0"/>
    <w:rsid w:val="00B35846"/>
    <w:rsid w:val="00B35CD0"/>
    <w:rsid w:val="00B35E23"/>
    <w:rsid w:val="00B36447"/>
    <w:rsid w:val="00B364F3"/>
    <w:rsid w:val="00B36892"/>
    <w:rsid w:val="00B36993"/>
    <w:rsid w:val="00B36B4F"/>
    <w:rsid w:val="00B40294"/>
    <w:rsid w:val="00B40454"/>
    <w:rsid w:val="00B40C22"/>
    <w:rsid w:val="00B40D73"/>
    <w:rsid w:val="00B411BF"/>
    <w:rsid w:val="00B414BC"/>
    <w:rsid w:val="00B415C1"/>
    <w:rsid w:val="00B426FE"/>
    <w:rsid w:val="00B4281E"/>
    <w:rsid w:val="00B4299D"/>
    <w:rsid w:val="00B430D3"/>
    <w:rsid w:val="00B43215"/>
    <w:rsid w:val="00B433B2"/>
    <w:rsid w:val="00B434D3"/>
    <w:rsid w:val="00B437BD"/>
    <w:rsid w:val="00B437C1"/>
    <w:rsid w:val="00B439FA"/>
    <w:rsid w:val="00B43A55"/>
    <w:rsid w:val="00B43F99"/>
    <w:rsid w:val="00B4485B"/>
    <w:rsid w:val="00B448A5"/>
    <w:rsid w:val="00B448C2"/>
    <w:rsid w:val="00B452D1"/>
    <w:rsid w:val="00B455F9"/>
    <w:rsid w:val="00B46FB7"/>
    <w:rsid w:val="00B477AA"/>
    <w:rsid w:val="00B4783F"/>
    <w:rsid w:val="00B47CEF"/>
    <w:rsid w:val="00B50952"/>
    <w:rsid w:val="00B50A13"/>
    <w:rsid w:val="00B50D90"/>
    <w:rsid w:val="00B5230B"/>
    <w:rsid w:val="00B52A20"/>
    <w:rsid w:val="00B52D01"/>
    <w:rsid w:val="00B53064"/>
    <w:rsid w:val="00B54374"/>
    <w:rsid w:val="00B54837"/>
    <w:rsid w:val="00B54CD5"/>
    <w:rsid w:val="00B553CF"/>
    <w:rsid w:val="00B553DB"/>
    <w:rsid w:val="00B558AB"/>
    <w:rsid w:val="00B55957"/>
    <w:rsid w:val="00B560F8"/>
    <w:rsid w:val="00B566E0"/>
    <w:rsid w:val="00B5685D"/>
    <w:rsid w:val="00B57095"/>
    <w:rsid w:val="00B57861"/>
    <w:rsid w:val="00B57900"/>
    <w:rsid w:val="00B57E03"/>
    <w:rsid w:val="00B60E6E"/>
    <w:rsid w:val="00B60F93"/>
    <w:rsid w:val="00B61213"/>
    <w:rsid w:val="00B61AA8"/>
    <w:rsid w:val="00B61E14"/>
    <w:rsid w:val="00B623B2"/>
    <w:rsid w:val="00B63A2F"/>
    <w:rsid w:val="00B63CF7"/>
    <w:rsid w:val="00B64484"/>
    <w:rsid w:val="00B64FBD"/>
    <w:rsid w:val="00B65336"/>
    <w:rsid w:val="00B65956"/>
    <w:rsid w:val="00B65E54"/>
    <w:rsid w:val="00B660A0"/>
    <w:rsid w:val="00B66E8E"/>
    <w:rsid w:val="00B67D22"/>
    <w:rsid w:val="00B67E87"/>
    <w:rsid w:val="00B70068"/>
    <w:rsid w:val="00B701B4"/>
    <w:rsid w:val="00B70288"/>
    <w:rsid w:val="00B7049B"/>
    <w:rsid w:val="00B709BD"/>
    <w:rsid w:val="00B70EDB"/>
    <w:rsid w:val="00B71382"/>
    <w:rsid w:val="00B71A5D"/>
    <w:rsid w:val="00B71F17"/>
    <w:rsid w:val="00B72444"/>
    <w:rsid w:val="00B7260F"/>
    <w:rsid w:val="00B737C7"/>
    <w:rsid w:val="00B739D0"/>
    <w:rsid w:val="00B74A0D"/>
    <w:rsid w:val="00B74FBD"/>
    <w:rsid w:val="00B7502F"/>
    <w:rsid w:val="00B75180"/>
    <w:rsid w:val="00B7564B"/>
    <w:rsid w:val="00B75667"/>
    <w:rsid w:val="00B75780"/>
    <w:rsid w:val="00B76A7A"/>
    <w:rsid w:val="00B77564"/>
    <w:rsid w:val="00B77B01"/>
    <w:rsid w:val="00B77BF0"/>
    <w:rsid w:val="00B77D8A"/>
    <w:rsid w:val="00B77E12"/>
    <w:rsid w:val="00B8041E"/>
    <w:rsid w:val="00B80D16"/>
    <w:rsid w:val="00B80F33"/>
    <w:rsid w:val="00B8105C"/>
    <w:rsid w:val="00B81132"/>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591"/>
    <w:rsid w:val="00B906D0"/>
    <w:rsid w:val="00B9086A"/>
    <w:rsid w:val="00B915BE"/>
    <w:rsid w:val="00B91AD7"/>
    <w:rsid w:val="00B91B35"/>
    <w:rsid w:val="00B91DBA"/>
    <w:rsid w:val="00B92037"/>
    <w:rsid w:val="00B92189"/>
    <w:rsid w:val="00B9290A"/>
    <w:rsid w:val="00B93093"/>
    <w:rsid w:val="00B93392"/>
    <w:rsid w:val="00B93412"/>
    <w:rsid w:val="00B93453"/>
    <w:rsid w:val="00B93664"/>
    <w:rsid w:val="00B93C36"/>
    <w:rsid w:val="00B93CF1"/>
    <w:rsid w:val="00B93DEE"/>
    <w:rsid w:val="00B94054"/>
    <w:rsid w:val="00B94083"/>
    <w:rsid w:val="00B9422E"/>
    <w:rsid w:val="00B94253"/>
    <w:rsid w:val="00B94AC1"/>
    <w:rsid w:val="00B94CEA"/>
    <w:rsid w:val="00B950E8"/>
    <w:rsid w:val="00B95112"/>
    <w:rsid w:val="00B95196"/>
    <w:rsid w:val="00B954FC"/>
    <w:rsid w:val="00B959B1"/>
    <w:rsid w:val="00B960B4"/>
    <w:rsid w:val="00B961D5"/>
    <w:rsid w:val="00B96482"/>
    <w:rsid w:val="00B96CF0"/>
    <w:rsid w:val="00B96EA7"/>
    <w:rsid w:val="00B972EA"/>
    <w:rsid w:val="00B9731A"/>
    <w:rsid w:val="00B977E6"/>
    <w:rsid w:val="00BA01A2"/>
    <w:rsid w:val="00BA0404"/>
    <w:rsid w:val="00BA065A"/>
    <w:rsid w:val="00BA0841"/>
    <w:rsid w:val="00BA0FFB"/>
    <w:rsid w:val="00BA147C"/>
    <w:rsid w:val="00BA1903"/>
    <w:rsid w:val="00BA1E02"/>
    <w:rsid w:val="00BA1E65"/>
    <w:rsid w:val="00BA2642"/>
    <w:rsid w:val="00BA2729"/>
    <w:rsid w:val="00BA283C"/>
    <w:rsid w:val="00BA2AEB"/>
    <w:rsid w:val="00BA2BCA"/>
    <w:rsid w:val="00BA2CB9"/>
    <w:rsid w:val="00BA3A4C"/>
    <w:rsid w:val="00BA3B3B"/>
    <w:rsid w:val="00BA40BE"/>
    <w:rsid w:val="00BA438E"/>
    <w:rsid w:val="00BA44AB"/>
    <w:rsid w:val="00BA48E0"/>
    <w:rsid w:val="00BA4BA6"/>
    <w:rsid w:val="00BA50DD"/>
    <w:rsid w:val="00BA5EFB"/>
    <w:rsid w:val="00BA659A"/>
    <w:rsid w:val="00BA6874"/>
    <w:rsid w:val="00BA68C1"/>
    <w:rsid w:val="00BA6E74"/>
    <w:rsid w:val="00BA715B"/>
    <w:rsid w:val="00BA73CD"/>
    <w:rsid w:val="00BA79BC"/>
    <w:rsid w:val="00BA7B45"/>
    <w:rsid w:val="00BA7EB0"/>
    <w:rsid w:val="00BB022B"/>
    <w:rsid w:val="00BB0528"/>
    <w:rsid w:val="00BB07FA"/>
    <w:rsid w:val="00BB0986"/>
    <w:rsid w:val="00BB1C04"/>
    <w:rsid w:val="00BB1D67"/>
    <w:rsid w:val="00BB214E"/>
    <w:rsid w:val="00BB233D"/>
    <w:rsid w:val="00BB23BD"/>
    <w:rsid w:val="00BB301E"/>
    <w:rsid w:val="00BB3F4C"/>
    <w:rsid w:val="00BB509B"/>
    <w:rsid w:val="00BB5260"/>
    <w:rsid w:val="00BB5817"/>
    <w:rsid w:val="00BB581D"/>
    <w:rsid w:val="00BB5FA6"/>
    <w:rsid w:val="00BB5FEA"/>
    <w:rsid w:val="00BB724B"/>
    <w:rsid w:val="00BB72E6"/>
    <w:rsid w:val="00BB77DC"/>
    <w:rsid w:val="00BB797E"/>
    <w:rsid w:val="00BB7BA0"/>
    <w:rsid w:val="00BC06F8"/>
    <w:rsid w:val="00BC0F2D"/>
    <w:rsid w:val="00BC10AB"/>
    <w:rsid w:val="00BC143A"/>
    <w:rsid w:val="00BC16BF"/>
    <w:rsid w:val="00BC1BFD"/>
    <w:rsid w:val="00BC201A"/>
    <w:rsid w:val="00BC25DC"/>
    <w:rsid w:val="00BC2DEE"/>
    <w:rsid w:val="00BC2F5C"/>
    <w:rsid w:val="00BC32ED"/>
    <w:rsid w:val="00BC36EB"/>
    <w:rsid w:val="00BC38B8"/>
    <w:rsid w:val="00BC3CE9"/>
    <w:rsid w:val="00BC44F2"/>
    <w:rsid w:val="00BC532D"/>
    <w:rsid w:val="00BC5359"/>
    <w:rsid w:val="00BC55B4"/>
    <w:rsid w:val="00BC5C95"/>
    <w:rsid w:val="00BC6D8F"/>
    <w:rsid w:val="00BC7ADB"/>
    <w:rsid w:val="00BC7DB0"/>
    <w:rsid w:val="00BD082C"/>
    <w:rsid w:val="00BD0942"/>
    <w:rsid w:val="00BD0A3A"/>
    <w:rsid w:val="00BD0FC4"/>
    <w:rsid w:val="00BD10D3"/>
    <w:rsid w:val="00BD1151"/>
    <w:rsid w:val="00BD13D0"/>
    <w:rsid w:val="00BD140B"/>
    <w:rsid w:val="00BD233E"/>
    <w:rsid w:val="00BD2A08"/>
    <w:rsid w:val="00BD2A23"/>
    <w:rsid w:val="00BD2C95"/>
    <w:rsid w:val="00BD2FB1"/>
    <w:rsid w:val="00BD3636"/>
    <w:rsid w:val="00BD386B"/>
    <w:rsid w:val="00BD3C69"/>
    <w:rsid w:val="00BD3D7A"/>
    <w:rsid w:val="00BD471D"/>
    <w:rsid w:val="00BD567C"/>
    <w:rsid w:val="00BD56DC"/>
    <w:rsid w:val="00BD5A65"/>
    <w:rsid w:val="00BD5D54"/>
    <w:rsid w:val="00BD5F72"/>
    <w:rsid w:val="00BD644C"/>
    <w:rsid w:val="00BD689C"/>
    <w:rsid w:val="00BD68BE"/>
    <w:rsid w:val="00BD6EC0"/>
    <w:rsid w:val="00BD7A5A"/>
    <w:rsid w:val="00BD7F9E"/>
    <w:rsid w:val="00BE09DC"/>
    <w:rsid w:val="00BE0D74"/>
    <w:rsid w:val="00BE0FCB"/>
    <w:rsid w:val="00BE1378"/>
    <w:rsid w:val="00BE1A06"/>
    <w:rsid w:val="00BE1A12"/>
    <w:rsid w:val="00BE20F7"/>
    <w:rsid w:val="00BE2BB7"/>
    <w:rsid w:val="00BE39FB"/>
    <w:rsid w:val="00BE3FE8"/>
    <w:rsid w:val="00BE40F3"/>
    <w:rsid w:val="00BE4FF6"/>
    <w:rsid w:val="00BE5537"/>
    <w:rsid w:val="00BE65B3"/>
    <w:rsid w:val="00BE65BD"/>
    <w:rsid w:val="00BE69FE"/>
    <w:rsid w:val="00BE6D95"/>
    <w:rsid w:val="00BE6DB6"/>
    <w:rsid w:val="00BE6F1B"/>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326D"/>
    <w:rsid w:val="00BF4881"/>
    <w:rsid w:val="00BF4B69"/>
    <w:rsid w:val="00BF51F0"/>
    <w:rsid w:val="00BF60E3"/>
    <w:rsid w:val="00BF67D2"/>
    <w:rsid w:val="00BF6ECD"/>
    <w:rsid w:val="00BF70A1"/>
    <w:rsid w:val="00BF72DF"/>
    <w:rsid w:val="00BF752F"/>
    <w:rsid w:val="00BF7D43"/>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5D1"/>
    <w:rsid w:val="00C048A8"/>
    <w:rsid w:val="00C04BF0"/>
    <w:rsid w:val="00C04D46"/>
    <w:rsid w:val="00C050A5"/>
    <w:rsid w:val="00C052F4"/>
    <w:rsid w:val="00C0546C"/>
    <w:rsid w:val="00C05499"/>
    <w:rsid w:val="00C055A0"/>
    <w:rsid w:val="00C05678"/>
    <w:rsid w:val="00C057E0"/>
    <w:rsid w:val="00C0599D"/>
    <w:rsid w:val="00C05C20"/>
    <w:rsid w:val="00C05DB8"/>
    <w:rsid w:val="00C05EFE"/>
    <w:rsid w:val="00C06066"/>
    <w:rsid w:val="00C061B0"/>
    <w:rsid w:val="00C067A4"/>
    <w:rsid w:val="00C069CE"/>
    <w:rsid w:val="00C072FA"/>
    <w:rsid w:val="00C07429"/>
    <w:rsid w:val="00C076F5"/>
    <w:rsid w:val="00C078CC"/>
    <w:rsid w:val="00C07CAD"/>
    <w:rsid w:val="00C108DA"/>
    <w:rsid w:val="00C10F74"/>
    <w:rsid w:val="00C11183"/>
    <w:rsid w:val="00C118E4"/>
    <w:rsid w:val="00C11CA8"/>
    <w:rsid w:val="00C11FA5"/>
    <w:rsid w:val="00C11FE5"/>
    <w:rsid w:val="00C11FF6"/>
    <w:rsid w:val="00C120AE"/>
    <w:rsid w:val="00C12209"/>
    <w:rsid w:val="00C122BF"/>
    <w:rsid w:val="00C124C4"/>
    <w:rsid w:val="00C12D59"/>
    <w:rsid w:val="00C131A9"/>
    <w:rsid w:val="00C131C6"/>
    <w:rsid w:val="00C13AD5"/>
    <w:rsid w:val="00C13C8A"/>
    <w:rsid w:val="00C14F4E"/>
    <w:rsid w:val="00C14FE4"/>
    <w:rsid w:val="00C150D5"/>
    <w:rsid w:val="00C15135"/>
    <w:rsid w:val="00C15BBC"/>
    <w:rsid w:val="00C161AF"/>
    <w:rsid w:val="00C17D89"/>
    <w:rsid w:val="00C20049"/>
    <w:rsid w:val="00C2068D"/>
    <w:rsid w:val="00C206C4"/>
    <w:rsid w:val="00C20D6F"/>
    <w:rsid w:val="00C2188F"/>
    <w:rsid w:val="00C219B3"/>
    <w:rsid w:val="00C22495"/>
    <w:rsid w:val="00C232DD"/>
    <w:rsid w:val="00C2341E"/>
    <w:rsid w:val="00C24018"/>
    <w:rsid w:val="00C2423A"/>
    <w:rsid w:val="00C2448C"/>
    <w:rsid w:val="00C24DDC"/>
    <w:rsid w:val="00C24EE5"/>
    <w:rsid w:val="00C259E3"/>
    <w:rsid w:val="00C25A3C"/>
    <w:rsid w:val="00C2645D"/>
    <w:rsid w:val="00C264E5"/>
    <w:rsid w:val="00C266B8"/>
    <w:rsid w:val="00C2680B"/>
    <w:rsid w:val="00C26A24"/>
    <w:rsid w:val="00C270D4"/>
    <w:rsid w:val="00C271D7"/>
    <w:rsid w:val="00C27E62"/>
    <w:rsid w:val="00C27F06"/>
    <w:rsid w:val="00C300D9"/>
    <w:rsid w:val="00C30406"/>
    <w:rsid w:val="00C30D3F"/>
    <w:rsid w:val="00C30DAA"/>
    <w:rsid w:val="00C30F1F"/>
    <w:rsid w:val="00C31089"/>
    <w:rsid w:val="00C319A2"/>
    <w:rsid w:val="00C32075"/>
    <w:rsid w:val="00C3208A"/>
    <w:rsid w:val="00C3225D"/>
    <w:rsid w:val="00C325D2"/>
    <w:rsid w:val="00C33560"/>
    <w:rsid w:val="00C337F3"/>
    <w:rsid w:val="00C33B98"/>
    <w:rsid w:val="00C33FF0"/>
    <w:rsid w:val="00C34097"/>
    <w:rsid w:val="00C3452D"/>
    <w:rsid w:val="00C34751"/>
    <w:rsid w:val="00C3497D"/>
    <w:rsid w:val="00C34C05"/>
    <w:rsid w:val="00C34E0B"/>
    <w:rsid w:val="00C3566B"/>
    <w:rsid w:val="00C35A2B"/>
    <w:rsid w:val="00C35B23"/>
    <w:rsid w:val="00C35BE3"/>
    <w:rsid w:val="00C36064"/>
    <w:rsid w:val="00C36BFA"/>
    <w:rsid w:val="00C36D5C"/>
    <w:rsid w:val="00C37050"/>
    <w:rsid w:val="00C3725A"/>
    <w:rsid w:val="00C372D5"/>
    <w:rsid w:val="00C378C0"/>
    <w:rsid w:val="00C37AAD"/>
    <w:rsid w:val="00C37D75"/>
    <w:rsid w:val="00C4018E"/>
    <w:rsid w:val="00C40FA9"/>
    <w:rsid w:val="00C41332"/>
    <w:rsid w:val="00C419A3"/>
    <w:rsid w:val="00C41B56"/>
    <w:rsid w:val="00C41D2B"/>
    <w:rsid w:val="00C4248E"/>
    <w:rsid w:val="00C42A8C"/>
    <w:rsid w:val="00C444D9"/>
    <w:rsid w:val="00C44500"/>
    <w:rsid w:val="00C447FB"/>
    <w:rsid w:val="00C45701"/>
    <w:rsid w:val="00C45B4A"/>
    <w:rsid w:val="00C45D32"/>
    <w:rsid w:val="00C46095"/>
    <w:rsid w:val="00C460CA"/>
    <w:rsid w:val="00C46264"/>
    <w:rsid w:val="00C46896"/>
    <w:rsid w:val="00C46D29"/>
    <w:rsid w:val="00C4779D"/>
    <w:rsid w:val="00C477CC"/>
    <w:rsid w:val="00C479D8"/>
    <w:rsid w:val="00C47AE8"/>
    <w:rsid w:val="00C50066"/>
    <w:rsid w:val="00C5017F"/>
    <w:rsid w:val="00C5027B"/>
    <w:rsid w:val="00C50375"/>
    <w:rsid w:val="00C50EBF"/>
    <w:rsid w:val="00C51B51"/>
    <w:rsid w:val="00C51F1A"/>
    <w:rsid w:val="00C5218E"/>
    <w:rsid w:val="00C522F8"/>
    <w:rsid w:val="00C52516"/>
    <w:rsid w:val="00C5256D"/>
    <w:rsid w:val="00C5257E"/>
    <w:rsid w:val="00C52BD9"/>
    <w:rsid w:val="00C52FE0"/>
    <w:rsid w:val="00C5337B"/>
    <w:rsid w:val="00C54102"/>
    <w:rsid w:val="00C544A4"/>
    <w:rsid w:val="00C544CA"/>
    <w:rsid w:val="00C54641"/>
    <w:rsid w:val="00C54C62"/>
    <w:rsid w:val="00C55231"/>
    <w:rsid w:val="00C55E43"/>
    <w:rsid w:val="00C561AE"/>
    <w:rsid w:val="00C563DF"/>
    <w:rsid w:val="00C5726C"/>
    <w:rsid w:val="00C57750"/>
    <w:rsid w:val="00C57878"/>
    <w:rsid w:val="00C57CC6"/>
    <w:rsid w:val="00C604D8"/>
    <w:rsid w:val="00C60D3B"/>
    <w:rsid w:val="00C60EC1"/>
    <w:rsid w:val="00C611B7"/>
    <w:rsid w:val="00C61911"/>
    <w:rsid w:val="00C61F3D"/>
    <w:rsid w:val="00C620E3"/>
    <w:rsid w:val="00C62997"/>
    <w:rsid w:val="00C62B6B"/>
    <w:rsid w:val="00C62DA9"/>
    <w:rsid w:val="00C62DEF"/>
    <w:rsid w:val="00C62F42"/>
    <w:rsid w:val="00C633AB"/>
    <w:rsid w:val="00C645C4"/>
    <w:rsid w:val="00C64849"/>
    <w:rsid w:val="00C65F58"/>
    <w:rsid w:val="00C661CD"/>
    <w:rsid w:val="00C66571"/>
    <w:rsid w:val="00C667F6"/>
    <w:rsid w:val="00C66941"/>
    <w:rsid w:val="00C66B7F"/>
    <w:rsid w:val="00C66C4B"/>
    <w:rsid w:val="00C66CA7"/>
    <w:rsid w:val="00C66E0C"/>
    <w:rsid w:val="00C67420"/>
    <w:rsid w:val="00C67876"/>
    <w:rsid w:val="00C679BA"/>
    <w:rsid w:val="00C70551"/>
    <w:rsid w:val="00C7094D"/>
    <w:rsid w:val="00C71CB1"/>
    <w:rsid w:val="00C71DC6"/>
    <w:rsid w:val="00C720CA"/>
    <w:rsid w:val="00C72826"/>
    <w:rsid w:val="00C7296E"/>
    <w:rsid w:val="00C72AD3"/>
    <w:rsid w:val="00C73242"/>
    <w:rsid w:val="00C73327"/>
    <w:rsid w:val="00C7357D"/>
    <w:rsid w:val="00C73F74"/>
    <w:rsid w:val="00C741B5"/>
    <w:rsid w:val="00C74467"/>
    <w:rsid w:val="00C74C3E"/>
    <w:rsid w:val="00C75004"/>
    <w:rsid w:val="00C755E8"/>
    <w:rsid w:val="00C75970"/>
    <w:rsid w:val="00C75A42"/>
    <w:rsid w:val="00C75C9D"/>
    <w:rsid w:val="00C76C9F"/>
    <w:rsid w:val="00C77113"/>
    <w:rsid w:val="00C7719A"/>
    <w:rsid w:val="00C77983"/>
    <w:rsid w:val="00C8009E"/>
    <w:rsid w:val="00C811D4"/>
    <w:rsid w:val="00C8128C"/>
    <w:rsid w:val="00C815D8"/>
    <w:rsid w:val="00C8187A"/>
    <w:rsid w:val="00C8198E"/>
    <w:rsid w:val="00C81A28"/>
    <w:rsid w:val="00C826FC"/>
    <w:rsid w:val="00C82AE6"/>
    <w:rsid w:val="00C82C71"/>
    <w:rsid w:val="00C82E5F"/>
    <w:rsid w:val="00C83234"/>
    <w:rsid w:val="00C8338A"/>
    <w:rsid w:val="00C83FEB"/>
    <w:rsid w:val="00C84103"/>
    <w:rsid w:val="00C85276"/>
    <w:rsid w:val="00C853D0"/>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149"/>
    <w:rsid w:val="00C922C5"/>
    <w:rsid w:val="00C92B3D"/>
    <w:rsid w:val="00C93297"/>
    <w:rsid w:val="00C93600"/>
    <w:rsid w:val="00C93DE2"/>
    <w:rsid w:val="00C9448D"/>
    <w:rsid w:val="00C94BD7"/>
    <w:rsid w:val="00C95730"/>
    <w:rsid w:val="00C95962"/>
    <w:rsid w:val="00C95B1E"/>
    <w:rsid w:val="00C95DB0"/>
    <w:rsid w:val="00C964D9"/>
    <w:rsid w:val="00C96FBB"/>
    <w:rsid w:val="00C96FE0"/>
    <w:rsid w:val="00C97091"/>
    <w:rsid w:val="00C97A6E"/>
    <w:rsid w:val="00C97AF1"/>
    <w:rsid w:val="00C97F9F"/>
    <w:rsid w:val="00CA04E7"/>
    <w:rsid w:val="00CA077D"/>
    <w:rsid w:val="00CA09AA"/>
    <w:rsid w:val="00CA0BA6"/>
    <w:rsid w:val="00CA0CF9"/>
    <w:rsid w:val="00CA1A92"/>
    <w:rsid w:val="00CA237B"/>
    <w:rsid w:val="00CA284C"/>
    <w:rsid w:val="00CA2919"/>
    <w:rsid w:val="00CA2C56"/>
    <w:rsid w:val="00CA3315"/>
    <w:rsid w:val="00CA34BB"/>
    <w:rsid w:val="00CA3F84"/>
    <w:rsid w:val="00CA43BF"/>
    <w:rsid w:val="00CA565C"/>
    <w:rsid w:val="00CA56C4"/>
    <w:rsid w:val="00CA5DA1"/>
    <w:rsid w:val="00CA60CC"/>
    <w:rsid w:val="00CA6150"/>
    <w:rsid w:val="00CA68EC"/>
    <w:rsid w:val="00CA7261"/>
    <w:rsid w:val="00CA7692"/>
    <w:rsid w:val="00CA7769"/>
    <w:rsid w:val="00CB020C"/>
    <w:rsid w:val="00CB047F"/>
    <w:rsid w:val="00CB108C"/>
    <w:rsid w:val="00CB10AB"/>
    <w:rsid w:val="00CB11BD"/>
    <w:rsid w:val="00CB123B"/>
    <w:rsid w:val="00CB1EB9"/>
    <w:rsid w:val="00CB2BBD"/>
    <w:rsid w:val="00CB3010"/>
    <w:rsid w:val="00CB3BBE"/>
    <w:rsid w:val="00CB3CF9"/>
    <w:rsid w:val="00CB45C9"/>
    <w:rsid w:val="00CB4D8D"/>
    <w:rsid w:val="00CB4F8A"/>
    <w:rsid w:val="00CB4FA5"/>
    <w:rsid w:val="00CB5562"/>
    <w:rsid w:val="00CB58DD"/>
    <w:rsid w:val="00CB5A19"/>
    <w:rsid w:val="00CB5CCA"/>
    <w:rsid w:val="00CB6206"/>
    <w:rsid w:val="00CB62AC"/>
    <w:rsid w:val="00CB6343"/>
    <w:rsid w:val="00CB6477"/>
    <w:rsid w:val="00CB65D5"/>
    <w:rsid w:val="00CB66F4"/>
    <w:rsid w:val="00CB6A43"/>
    <w:rsid w:val="00CB6BF1"/>
    <w:rsid w:val="00CB7648"/>
    <w:rsid w:val="00CB7B6B"/>
    <w:rsid w:val="00CC0FAB"/>
    <w:rsid w:val="00CC11B5"/>
    <w:rsid w:val="00CC1E3E"/>
    <w:rsid w:val="00CC1E40"/>
    <w:rsid w:val="00CC27F5"/>
    <w:rsid w:val="00CC2965"/>
    <w:rsid w:val="00CC362A"/>
    <w:rsid w:val="00CC3929"/>
    <w:rsid w:val="00CC3935"/>
    <w:rsid w:val="00CC3F83"/>
    <w:rsid w:val="00CC4072"/>
    <w:rsid w:val="00CC4D46"/>
    <w:rsid w:val="00CC5048"/>
    <w:rsid w:val="00CC5A8D"/>
    <w:rsid w:val="00CC600A"/>
    <w:rsid w:val="00CC606C"/>
    <w:rsid w:val="00CC6B47"/>
    <w:rsid w:val="00CC71EE"/>
    <w:rsid w:val="00CC7D29"/>
    <w:rsid w:val="00CD01F6"/>
    <w:rsid w:val="00CD06F6"/>
    <w:rsid w:val="00CD084C"/>
    <w:rsid w:val="00CD0974"/>
    <w:rsid w:val="00CD0AC9"/>
    <w:rsid w:val="00CD121B"/>
    <w:rsid w:val="00CD1DD3"/>
    <w:rsid w:val="00CD264D"/>
    <w:rsid w:val="00CD305F"/>
    <w:rsid w:val="00CD309B"/>
    <w:rsid w:val="00CD3122"/>
    <w:rsid w:val="00CD31C9"/>
    <w:rsid w:val="00CD3F09"/>
    <w:rsid w:val="00CD4436"/>
    <w:rsid w:val="00CD492B"/>
    <w:rsid w:val="00CD4E6C"/>
    <w:rsid w:val="00CD5218"/>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655"/>
    <w:rsid w:val="00CE2806"/>
    <w:rsid w:val="00CE3257"/>
    <w:rsid w:val="00CE34B7"/>
    <w:rsid w:val="00CE3684"/>
    <w:rsid w:val="00CE420D"/>
    <w:rsid w:val="00CE42DF"/>
    <w:rsid w:val="00CE44F0"/>
    <w:rsid w:val="00CE4586"/>
    <w:rsid w:val="00CE4CEC"/>
    <w:rsid w:val="00CE5665"/>
    <w:rsid w:val="00CE5C99"/>
    <w:rsid w:val="00CE6064"/>
    <w:rsid w:val="00CE6466"/>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581"/>
    <w:rsid w:val="00CF2639"/>
    <w:rsid w:val="00CF2AA7"/>
    <w:rsid w:val="00CF2C82"/>
    <w:rsid w:val="00CF2ED9"/>
    <w:rsid w:val="00CF2F2D"/>
    <w:rsid w:val="00CF35E4"/>
    <w:rsid w:val="00CF399F"/>
    <w:rsid w:val="00CF3F01"/>
    <w:rsid w:val="00CF4219"/>
    <w:rsid w:val="00CF4D18"/>
    <w:rsid w:val="00CF557C"/>
    <w:rsid w:val="00CF5666"/>
    <w:rsid w:val="00CF579D"/>
    <w:rsid w:val="00CF6AF3"/>
    <w:rsid w:val="00CF75C7"/>
    <w:rsid w:val="00D00296"/>
    <w:rsid w:val="00D014A9"/>
    <w:rsid w:val="00D017EE"/>
    <w:rsid w:val="00D02135"/>
    <w:rsid w:val="00D02369"/>
    <w:rsid w:val="00D02621"/>
    <w:rsid w:val="00D02A08"/>
    <w:rsid w:val="00D02AC8"/>
    <w:rsid w:val="00D02C36"/>
    <w:rsid w:val="00D03684"/>
    <w:rsid w:val="00D038A2"/>
    <w:rsid w:val="00D038F6"/>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EF9"/>
    <w:rsid w:val="00D0798F"/>
    <w:rsid w:val="00D07A46"/>
    <w:rsid w:val="00D07ADD"/>
    <w:rsid w:val="00D10199"/>
    <w:rsid w:val="00D10E49"/>
    <w:rsid w:val="00D10E65"/>
    <w:rsid w:val="00D10FB7"/>
    <w:rsid w:val="00D11501"/>
    <w:rsid w:val="00D11683"/>
    <w:rsid w:val="00D11873"/>
    <w:rsid w:val="00D11F21"/>
    <w:rsid w:val="00D12BDB"/>
    <w:rsid w:val="00D12BF8"/>
    <w:rsid w:val="00D13792"/>
    <w:rsid w:val="00D13880"/>
    <w:rsid w:val="00D13C9B"/>
    <w:rsid w:val="00D14204"/>
    <w:rsid w:val="00D145AE"/>
    <w:rsid w:val="00D149BF"/>
    <w:rsid w:val="00D14A3B"/>
    <w:rsid w:val="00D14F37"/>
    <w:rsid w:val="00D1624D"/>
    <w:rsid w:val="00D164BF"/>
    <w:rsid w:val="00D16A3F"/>
    <w:rsid w:val="00D16D80"/>
    <w:rsid w:val="00D17141"/>
    <w:rsid w:val="00D17148"/>
    <w:rsid w:val="00D17770"/>
    <w:rsid w:val="00D20083"/>
    <w:rsid w:val="00D20E2C"/>
    <w:rsid w:val="00D217CE"/>
    <w:rsid w:val="00D21FD2"/>
    <w:rsid w:val="00D22050"/>
    <w:rsid w:val="00D22D38"/>
    <w:rsid w:val="00D22EE4"/>
    <w:rsid w:val="00D22F97"/>
    <w:rsid w:val="00D231AF"/>
    <w:rsid w:val="00D23556"/>
    <w:rsid w:val="00D235F9"/>
    <w:rsid w:val="00D24DBB"/>
    <w:rsid w:val="00D25B79"/>
    <w:rsid w:val="00D26196"/>
    <w:rsid w:val="00D2619E"/>
    <w:rsid w:val="00D2628B"/>
    <w:rsid w:val="00D26F41"/>
    <w:rsid w:val="00D272FD"/>
    <w:rsid w:val="00D27327"/>
    <w:rsid w:val="00D27695"/>
    <w:rsid w:val="00D27944"/>
    <w:rsid w:val="00D30320"/>
    <w:rsid w:val="00D30756"/>
    <w:rsid w:val="00D31502"/>
    <w:rsid w:val="00D31A4C"/>
    <w:rsid w:val="00D31F1E"/>
    <w:rsid w:val="00D3270F"/>
    <w:rsid w:val="00D32B70"/>
    <w:rsid w:val="00D330E1"/>
    <w:rsid w:val="00D33313"/>
    <w:rsid w:val="00D33410"/>
    <w:rsid w:val="00D33783"/>
    <w:rsid w:val="00D33CDD"/>
    <w:rsid w:val="00D33EF4"/>
    <w:rsid w:val="00D344C9"/>
    <w:rsid w:val="00D34666"/>
    <w:rsid w:val="00D348E7"/>
    <w:rsid w:val="00D34F9F"/>
    <w:rsid w:val="00D35892"/>
    <w:rsid w:val="00D36090"/>
    <w:rsid w:val="00D3610A"/>
    <w:rsid w:val="00D364A5"/>
    <w:rsid w:val="00D36706"/>
    <w:rsid w:val="00D367E7"/>
    <w:rsid w:val="00D37B89"/>
    <w:rsid w:val="00D37DF3"/>
    <w:rsid w:val="00D40485"/>
    <w:rsid w:val="00D40494"/>
    <w:rsid w:val="00D40E02"/>
    <w:rsid w:val="00D41054"/>
    <w:rsid w:val="00D41274"/>
    <w:rsid w:val="00D41284"/>
    <w:rsid w:val="00D41400"/>
    <w:rsid w:val="00D41E9F"/>
    <w:rsid w:val="00D422E4"/>
    <w:rsid w:val="00D423C9"/>
    <w:rsid w:val="00D4277B"/>
    <w:rsid w:val="00D429B7"/>
    <w:rsid w:val="00D43269"/>
    <w:rsid w:val="00D4357E"/>
    <w:rsid w:val="00D44862"/>
    <w:rsid w:val="00D44A5C"/>
    <w:rsid w:val="00D44B18"/>
    <w:rsid w:val="00D44C2C"/>
    <w:rsid w:val="00D44D6A"/>
    <w:rsid w:val="00D45370"/>
    <w:rsid w:val="00D459DE"/>
    <w:rsid w:val="00D45AF0"/>
    <w:rsid w:val="00D45E78"/>
    <w:rsid w:val="00D4611C"/>
    <w:rsid w:val="00D46A1E"/>
    <w:rsid w:val="00D46E80"/>
    <w:rsid w:val="00D46F2D"/>
    <w:rsid w:val="00D4703D"/>
    <w:rsid w:val="00D472BA"/>
    <w:rsid w:val="00D475CC"/>
    <w:rsid w:val="00D502CE"/>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4BE3"/>
    <w:rsid w:val="00D55044"/>
    <w:rsid w:val="00D5521C"/>
    <w:rsid w:val="00D554E6"/>
    <w:rsid w:val="00D55C37"/>
    <w:rsid w:val="00D563C2"/>
    <w:rsid w:val="00D56D08"/>
    <w:rsid w:val="00D56D65"/>
    <w:rsid w:val="00D56E11"/>
    <w:rsid w:val="00D56EC2"/>
    <w:rsid w:val="00D57620"/>
    <w:rsid w:val="00D57F22"/>
    <w:rsid w:val="00D60018"/>
    <w:rsid w:val="00D60669"/>
    <w:rsid w:val="00D60908"/>
    <w:rsid w:val="00D60932"/>
    <w:rsid w:val="00D61292"/>
    <w:rsid w:val="00D621D2"/>
    <w:rsid w:val="00D622F3"/>
    <w:rsid w:val="00D6278F"/>
    <w:rsid w:val="00D62949"/>
    <w:rsid w:val="00D629D9"/>
    <w:rsid w:val="00D62B31"/>
    <w:rsid w:val="00D62D71"/>
    <w:rsid w:val="00D63354"/>
    <w:rsid w:val="00D63643"/>
    <w:rsid w:val="00D63D24"/>
    <w:rsid w:val="00D63D62"/>
    <w:rsid w:val="00D648E6"/>
    <w:rsid w:val="00D64A59"/>
    <w:rsid w:val="00D655BC"/>
    <w:rsid w:val="00D66022"/>
    <w:rsid w:val="00D66065"/>
    <w:rsid w:val="00D66172"/>
    <w:rsid w:val="00D665A2"/>
    <w:rsid w:val="00D6670E"/>
    <w:rsid w:val="00D66F5C"/>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C09"/>
    <w:rsid w:val="00D73CA4"/>
    <w:rsid w:val="00D73F90"/>
    <w:rsid w:val="00D74635"/>
    <w:rsid w:val="00D74977"/>
    <w:rsid w:val="00D75409"/>
    <w:rsid w:val="00D7571C"/>
    <w:rsid w:val="00D75843"/>
    <w:rsid w:val="00D75999"/>
    <w:rsid w:val="00D76DF7"/>
    <w:rsid w:val="00D76E83"/>
    <w:rsid w:val="00D770C2"/>
    <w:rsid w:val="00D77F8C"/>
    <w:rsid w:val="00D8036A"/>
    <w:rsid w:val="00D80988"/>
    <w:rsid w:val="00D81307"/>
    <w:rsid w:val="00D8192C"/>
    <w:rsid w:val="00D81FF1"/>
    <w:rsid w:val="00D820F3"/>
    <w:rsid w:val="00D822CA"/>
    <w:rsid w:val="00D84268"/>
    <w:rsid w:val="00D84515"/>
    <w:rsid w:val="00D84824"/>
    <w:rsid w:val="00D84F73"/>
    <w:rsid w:val="00D85D2A"/>
    <w:rsid w:val="00D8666C"/>
    <w:rsid w:val="00D86B3B"/>
    <w:rsid w:val="00D876BB"/>
    <w:rsid w:val="00D8778A"/>
    <w:rsid w:val="00D87E21"/>
    <w:rsid w:val="00D87E48"/>
    <w:rsid w:val="00D90446"/>
    <w:rsid w:val="00D90D31"/>
    <w:rsid w:val="00D9120D"/>
    <w:rsid w:val="00D912DF"/>
    <w:rsid w:val="00D9193D"/>
    <w:rsid w:val="00D919C4"/>
    <w:rsid w:val="00D91B9F"/>
    <w:rsid w:val="00D91BD8"/>
    <w:rsid w:val="00D91EFC"/>
    <w:rsid w:val="00D92265"/>
    <w:rsid w:val="00D9230B"/>
    <w:rsid w:val="00D92F6C"/>
    <w:rsid w:val="00D93160"/>
    <w:rsid w:val="00D93307"/>
    <w:rsid w:val="00D93946"/>
    <w:rsid w:val="00D93FFD"/>
    <w:rsid w:val="00D940F7"/>
    <w:rsid w:val="00D94372"/>
    <w:rsid w:val="00D94456"/>
    <w:rsid w:val="00D9493F"/>
    <w:rsid w:val="00D94FF3"/>
    <w:rsid w:val="00D9567D"/>
    <w:rsid w:val="00D957C0"/>
    <w:rsid w:val="00D95A2E"/>
    <w:rsid w:val="00D95B59"/>
    <w:rsid w:val="00D95BFF"/>
    <w:rsid w:val="00D96AF8"/>
    <w:rsid w:val="00D96F51"/>
    <w:rsid w:val="00D97209"/>
    <w:rsid w:val="00DA0190"/>
    <w:rsid w:val="00DA019E"/>
    <w:rsid w:val="00DA04C7"/>
    <w:rsid w:val="00DA0590"/>
    <w:rsid w:val="00DA0D84"/>
    <w:rsid w:val="00DA0F8E"/>
    <w:rsid w:val="00DA0FC0"/>
    <w:rsid w:val="00DA1176"/>
    <w:rsid w:val="00DA12A3"/>
    <w:rsid w:val="00DA15C4"/>
    <w:rsid w:val="00DA17A7"/>
    <w:rsid w:val="00DA1985"/>
    <w:rsid w:val="00DA1B85"/>
    <w:rsid w:val="00DA1D80"/>
    <w:rsid w:val="00DA1E0F"/>
    <w:rsid w:val="00DA2046"/>
    <w:rsid w:val="00DA2597"/>
    <w:rsid w:val="00DA2844"/>
    <w:rsid w:val="00DA28A0"/>
    <w:rsid w:val="00DA2BCC"/>
    <w:rsid w:val="00DA2E53"/>
    <w:rsid w:val="00DA3048"/>
    <w:rsid w:val="00DA30FB"/>
    <w:rsid w:val="00DA32E4"/>
    <w:rsid w:val="00DA333B"/>
    <w:rsid w:val="00DA39C6"/>
    <w:rsid w:val="00DA3F00"/>
    <w:rsid w:val="00DA45B9"/>
    <w:rsid w:val="00DA5C40"/>
    <w:rsid w:val="00DA6312"/>
    <w:rsid w:val="00DA631B"/>
    <w:rsid w:val="00DA6B1E"/>
    <w:rsid w:val="00DA6B8E"/>
    <w:rsid w:val="00DA7074"/>
    <w:rsid w:val="00DA7115"/>
    <w:rsid w:val="00DA727D"/>
    <w:rsid w:val="00DA773F"/>
    <w:rsid w:val="00DA7BC7"/>
    <w:rsid w:val="00DB01B7"/>
    <w:rsid w:val="00DB0564"/>
    <w:rsid w:val="00DB12C0"/>
    <w:rsid w:val="00DB1382"/>
    <w:rsid w:val="00DB1539"/>
    <w:rsid w:val="00DB2014"/>
    <w:rsid w:val="00DB21E6"/>
    <w:rsid w:val="00DB220E"/>
    <w:rsid w:val="00DB2369"/>
    <w:rsid w:val="00DB2559"/>
    <w:rsid w:val="00DB272C"/>
    <w:rsid w:val="00DB27B7"/>
    <w:rsid w:val="00DB35C7"/>
    <w:rsid w:val="00DB39DE"/>
    <w:rsid w:val="00DB3AD8"/>
    <w:rsid w:val="00DB405C"/>
    <w:rsid w:val="00DB4322"/>
    <w:rsid w:val="00DB43E8"/>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182"/>
    <w:rsid w:val="00DC0BF8"/>
    <w:rsid w:val="00DC0F93"/>
    <w:rsid w:val="00DC16C2"/>
    <w:rsid w:val="00DC1763"/>
    <w:rsid w:val="00DC17C6"/>
    <w:rsid w:val="00DC28A6"/>
    <w:rsid w:val="00DC2C68"/>
    <w:rsid w:val="00DC31EE"/>
    <w:rsid w:val="00DC3233"/>
    <w:rsid w:val="00DC3BC7"/>
    <w:rsid w:val="00DC3D39"/>
    <w:rsid w:val="00DC46E5"/>
    <w:rsid w:val="00DC4A29"/>
    <w:rsid w:val="00DC4B4C"/>
    <w:rsid w:val="00DC4E55"/>
    <w:rsid w:val="00DC4E8D"/>
    <w:rsid w:val="00DC54B4"/>
    <w:rsid w:val="00DC5638"/>
    <w:rsid w:val="00DC5A5E"/>
    <w:rsid w:val="00DC5C23"/>
    <w:rsid w:val="00DC5E79"/>
    <w:rsid w:val="00DC60E1"/>
    <w:rsid w:val="00DC6A94"/>
    <w:rsid w:val="00DC76BA"/>
    <w:rsid w:val="00DD132F"/>
    <w:rsid w:val="00DD1521"/>
    <w:rsid w:val="00DD1C2A"/>
    <w:rsid w:val="00DD1C2F"/>
    <w:rsid w:val="00DD1ED7"/>
    <w:rsid w:val="00DD2221"/>
    <w:rsid w:val="00DD242B"/>
    <w:rsid w:val="00DD2574"/>
    <w:rsid w:val="00DD278D"/>
    <w:rsid w:val="00DD2C54"/>
    <w:rsid w:val="00DD3430"/>
    <w:rsid w:val="00DD35A0"/>
    <w:rsid w:val="00DD40AE"/>
    <w:rsid w:val="00DD4568"/>
    <w:rsid w:val="00DD4773"/>
    <w:rsid w:val="00DD5305"/>
    <w:rsid w:val="00DD5312"/>
    <w:rsid w:val="00DD6396"/>
    <w:rsid w:val="00DD6C70"/>
    <w:rsid w:val="00DD6E8E"/>
    <w:rsid w:val="00DD70C8"/>
    <w:rsid w:val="00DD7F36"/>
    <w:rsid w:val="00DE0C03"/>
    <w:rsid w:val="00DE1FF1"/>
    <w:rsid w:val="00DE21CF"/>
    <w:rsid w:val="00DE2461"/>
    <w:rsid w:val="00DE265D"/>
    <w:rsid w:val="00DE273A"/>
    <w:rsid w:val="00DE285A"/>
    <w:rsid w:val="00DE334A"/>
    <w:rsid w:val="00DE3E7C"/>
    <w:rsid w:val="00DE44AC"/>
    <w:rsid w:val="00DE4664"/>
    <w:rsid w:val="00DE5102"/>
    <w:rsid w:val="00DE5143"/>
    <w:rsid w:val="00DE5335"/>
    <w:rsid w:val="00DE562C"/>
    <w:rsid w:val="00DE67B4"/>
    <w:rsid w:val="00DE6C22"/>
    <w:rsid w:val="00DE6DAE"/>
    <w:rsid w:val="00DE7524"/>
    <w:rsid w:val="00DE7B6D"/>
    <w:rsid w:val="00DE7BFA"/>
    <w:rsid w:val="00DE7E8F"/>
    <w:rsid w:val="00DF0034"/>
    <w:rsid w:val="00DF02EC"/>
    <w:rsid w:val="00DF098C"/>
    <w:rsid w:val="00DF1249"/>
    <w:rsid w:val="00DF17C5"/>
    <w:rsid w:val="00DF209D"/>
    <w:rsid w:val="00DF24B9"/>
    <w:rsid w:val="00DF2DA0"/>
    <w:rsid w:val="00DF2EEE"/>
    <w:rsid w:val="00DF32AF"/>
    <w:rsid w:val="00DF39FE"/>
    <w:rsid w:val="00DF3E4D"/>
    <w:rsid w:val="00DF4268"/>
    <w:rsid w:val="00DF42F3"/>
    <w:rsid w:val="00DF46CF"/>
    <w:rsid w:val="00DF4D70"/>
    <w:rsid w:val="00DF4DBC"/>
    <w:rsid w:val="00DF4F19"/>
    <w:rsid w:val="00DF4F2F"/>
    <w:rsid w:val="00DF5270"/>
    <w:rsid w:val="00DF5374"/>
    <w:rsid w:val="00DF5D97"/>
    <w:rsid w:val="00DF621B"/>
    <w:rsid w:val="00DF6B34"/>
    <w:rsid w:val="00DF6B69"/>
    <w:rsid w:val="00DF6C6F"/>
    <w:rsid w:val="00DF7F59"/>
    <w:rsid w:val="00E0077D"/>
    <w:rsid w:val="00E00C18"/>
    <w:rsid w:val="00E012D8"/>
    <w:rsid w:val="00E0160D"/>
    <w:rsid w:val="00E0175D"/>
    <w:rsid w:val="00E01843"/>
    <w:rsid w:val="00E01E66"/>
    <w:rsid w:val="00E020C9"/>
    <w:rsid w:val="00E028E6"/>
    <w:rsid w:val="00E0293F"/>
    <w:rsid w:val="00E029BD"/>
    <w:rsid w:val="00E02DBD"/>
    <w:rsid w:val="00E035DE"/>
    <w:rsid w:val="00E03941"/>
    <w:rsid w:val="00E04326"/>
    <w:rsid w:val="00E04424"/>
    <w:rsid w:val="00E046C1"/>
    <w:rsid w:val="00E047F7"/>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1EC6"/>
    <w:rsid w:val="00E126D0"/>
    <w:rsid w:val="00E1296E"/>
    <w:rsid w:val="00E12B11"/>
    <w:rsid w:val="00E12C4F"/>
    <w:rsid w:val="00E131BE"/>
    <w:rsid w:val="00E1331F"/>
    <w:rsid w:val="00E134C8"/>
    <w:rsid w:val="00E136EA"/>
    <w:rsid w:val="00E139D0"/>
    <w:rsid w:val="00E13A8B"/>
    <w:rsid w:val="00E13D84"/>
    <w:rsid w:val="00E145E0"/>
    <w:rsid w:val="00E14911"/>
    <w:rsid w:val="00E14913"/>
    <w:rsid w:val="00E150B1"/>
    <w:rsid w:val="00E1546F"/>
    <w:rsid w:val="00E15F71"/>
    <w:rsid w:val="00E16219"/>
    <w:rsid w:val="00E168A5"/>
    <w:rsid w:val="00E17405"/>
    <w:rsid w:val="00E175FF"/>
    <w:rsid w:val="00E176E8"/>
    <w:rsid w:val="00E17CFB"/>
    <w:rsid w:val="00E17EC5"/>
    <w:rsid w:val="00E2013B"/>
    <w:rsid w:val="00E20661"/>
    <w:rsid w:val="00E209E6"/>
    <w:rsid w:val="00E20AD1"/>
    <w:rsid w:val="00E213F3"/>
    <w:rsid w:val="00E216A5"/>
    <w:rsid w:val="00E21991"/>
    <w:rsid w:val="00E21F8A"/>
    <w:rsid w:val="00E21F98"/>
    <w:rsid w:val="00E2213C"/>
    <w:rsid w:val="00E22200"/>
    <w:rsid w:val="00E22222"/>
    <w:rsid w:val="00E2222F"/>
    <w:rsid w:val="00E222AC"/>
    <w:rsid w:val="00E224C9"/>
    <w:rsid w:val="00E2272F"/>
    <w:rsid w:val="00E229F7"/>
    <w:rsid w:val="00E22A2D"/>
    <w:rsid w:val="00E22EE3"/>
    <w:rsid w:val="00E23143"/>
    <w:rsid w:val="00E231FE"/>
    <w:rsid w:val="00E2339E"/>
    <w:rsid w:val="00E23416"/>
    <w:rsid w:val="00E2391F"/>
    <w:rsid w:val="00E242E6"/>
    <w:rsid w:val="00E24B4A"/>
    <w:rsid w:val="00E24E3D"/>
    <w:rsid w:val="00E24EE2"/>
    <w:rsid w:val="00E250DB"/>
    <w:rsid w:val="00E2596F"/>
    <w:rsid w:val="00E25BE4"/>
    <w:rsid w:val="00E2636F"/>
    <w:rsid w:val="00E263E4"/>
    <w:rsid w:val="00E26A77"/>
    <w:rsid w:val="00E271CE"/>
    <w:rsid w:val="00E271F0"/>
    <w:rsid w:val="00E30155"/>
    <w:rsid w:val="00E304DE"/>
    <w:rsid w:val="00E3069F"/>
    <w:rsid w:val="00E306A2"/>
    <w:rsid w:val="00E307C5"/>
    <w:rsid w:val="00E30967"/>
    <w:rsid w:val="00E3116C"/>
    <w:rsid w:val="00E31521"/>
    <w:rsid w:val="00E316C4"/>
    <w:rsid w:val="00E31775"/>
    <w:rsid w:val="00E31DF2"/>
    <w:rsid w:val="00E32964"/>
    <w:rsid w:val="00E32E0E"/>
    <w:rsid w:val="00E33222"/>
    <w:rsid w:val="00E337F6"/>
    <w:rsid w:val="00E33802"/>
    <w:rsid w:val="00E33814"/>
    <w:rsid w:val="00E33D97"/>
    <w:rsid w:val="00E343CA"/>
    <w:rsid w:val="00E356C8"/>
    <w:rsid w:val="00E3582D"/>
    <w:rsid w:val="00E35834"/>
    <w:rsid w:val="00E35AC6"/>
    <w:rsid w:val="00E35F47"/>
    <w:rsid w:val="00E36306"/>
    <w:rsid w:val="00E3684A"/>
    <w:rsid w:val="00E36C4E"/>
    <w:rsid w:val="00E36D9D"/>
    <w:rsid w:val="00E370E1"/>
    <w:rsid w:val="00E377BF"/>
    <w:rsid w:val="00E379BC"/>
    <w:rsid w:val="00E37C82"/>
    <w:rsid w:val="00E40288"/>
    <w:rsid w:val="00E4080B"/>
    <w:rsid w:val="00E40D87"/>
    <w:rsid w:val="00E4179E"/>
    <w:rsid w:val="00E421CF"/>
    <w:rsid w:val="00E42782"/>
    <w:rsid w:val="00E42825"/>
    <w:rsid w:val="00E42CC0"/>
    <w:rsid w:val="00E42FB4"/>
    <w:rsid w:val="00E43641"/>
    <w:rsid w:val="00E43CEF"/>
    <w:rsid w:val="00E43D64"/>
    <w:rsid w:val="00E441CF"/>
    <w:rsid w:val="00E4455B"/>
    <w:rsid w:val="00E446BF"/>
    <w:rsid w:val="00E44BD8"/>
    <w:rsid w:val="00E44ECD"/>
    <w:rsid w:val="00E45136"/>
    <w:rsid w:val="00E452D0"/>
    <w:rsid w:val="00E45A9D"/>
    <w:rsid w:val="00E45B6C"/>
    <w:rsid w:val="00E45DC1"/>
    <w:rsid w:val="00E460A1"/>
    <w:rsid w:val="00E467AB"/>
    <w:rsid w:val="00E47284"/>
    <w:rsid w:val="00E47BD9"/>
    <w:rsid w:val="00E47EB2"/>
    <w:rsid w:val="00E47FBB"/>
    <w:rsid w:val="00E5067B"/>
    <w:rsid w:val="00E50850"/>
    <w:rsid w:val="00E5141B"/>
    <w:rsid w:val="00E515A3"/>
    <w:rsid w:val="00E517D0"/>
    <w:rsid w:val="00E51B58"/>
    <w:rsid w:val="00E51CAF"/>
    <w:rsid w:val="00E52471"/>
    <w:rsid w:val="00E52931"/>
    <w:rsid w:val="00E52B65"/>
    <w:rsid w:val="00E52F76"/>
    <w:rsid w:val="00E532B2"/>
    <w:rsid w:val="00E53FAB"/>
    <w:rsid w:val="00E5413F"/>
    <w:rsid w:val="00E541D0"/>
    <w:rsid w:val="00E54231"/>
    <w:rsid w:val="00E543CA"/>
    <w:rsid w:val="00E54EC5"/>
    <w:rsid w:val="00E5510C"/>
    <w:rsid w:val="00E55335"/>
    <w:rsid w:val="00E55D2A"/>
    <w:rsid w:val="00E56FF9"/>
    <w:rsid w:val="00E57FA4"/>
    <w:rsid w:val="00E60ADA"/>
    <w:rsid w:val="00E60B2B"/>
    <w:rsid w:val="00E61299"/>
    <w:rsid w:val="00E61C29"/>
    <w:rsid w:val="00E624D8"/>
    <w:rsid w:val="00E62EED"/>
    <w:rsid w:val="00E63463"/>
    <w:rsid w:val="00E634B7"/>
    <w:rsid w:val="00E63DB3"/>
    <w:rsid w:val="00E63F2E"/>
    <w:rsid w:val="00E645DC"/>
    <w:rsid w:val="00E649A5"/>
    <w:rsid w:val="00E6523D"/>
    <w:rsid w:val="00E65967"/>
    <w:rsid w:val="00E65EF0"/>
    <w:rsid w:val="00E668E2"/>
    <w:rsid w:val="00E6767F"/>
    <w:rsid w:val="00E67F22"/>
    <w:rsid w:val="00E7048B"/>
    <w:rsid w:val="00E705E5"/>
    <w:rsid w:val="00E70B0C"/>
    <w:rsid w:val="00E70E25"/>
    <w:rsid w:val="00E713AC"/>
    <w:rsid w:val="00E71420"/>
    <w:rsid w:val="00E71EFF"/>
    <w:rsid w:val="00E72246"/>
    <w:rsid w:val="00E722AC"/>
    <w:rsid w:val="00E723D3"/>
    <w:rsid w:val="00E725B6"/>
    <w:rsid w:val="00E7370D"/>
    <w:rsid w:val="00E73E01"/>
    <w:rsid w:val="00E745BF"/>
    <w:rsid w:val="00E74697"/>
    <w:rsid w:val="00E74F1D"/>
    <w:rsid w:val="00E758C0"/>
    <w:rsid w:val="00E763A8"/>
    <w:rsid w:val="00E765F5"/>
    <w:rsid w:val="00E766D1"/>
    <w:rsid w:val="00E801FE"/>
    <w:rsid w:val="00E80574"/>
    <w:rsid w:val="00E81CB9"/>
    <w:rsid w:val="00E821BA"/>
    <w:rsid w:val="00E82560"/>
    <w:rsid w:val="00E825E3"/>
    <w:rsid w:val="00E828B0"/>
    <w:rsid w:val="00E82EDB"/>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A04"/>
    <w:rsid w:val="00E85D80"/>
    <w:rsid w:val="00E85D85"/>
    <w:rsid w:val="00E85FB9"/>
    <w:rsid w:val="00E86072"/>
    <w:rsid w:val="00E86752"/>
    <w:rsid w:val="00E86D0D"/>
    <w:rsid w:val="00E86F8D"/>
    <w:rsid w:val="00E872AC"/>
    <w:rsid w:val="00E873F1"/>
    <w:rsid w:val="00E87AE6"/>
    <w:rsid w:val="00E87DBE"/>
    <w:rsid w:val="00E90236"/>
    <w:rsid w:val="00E904A1"/>
    <w:rsid w:val="00E90519"/>
    <w:rsid w:val="00E90FE7"/>
    <w:rsid w:val="00E910FF"/>
    <w:rsid w:val="00E91551"/>
    <w:rsid w:val="00E91BF2"/>
    <w:rsid w:val="00E91E5F"/>
    <w:rsid w:val="00E92BD8"/>
    <w:rsid w:val="00E92D92"/>
    <w:rsid w:val="00E92F0A"/>
    <w:rsid w:val="00E93668"/>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45E"/>
    <w:rsid w:val="00EA0BD3"/>
    <w:rsid w:val="00EA0BFA"/>
    <w:rsid w:val="00EA0CA7"/>
    <w:rsid w:val="00EA0E05"/>
    <w:rsid w:val="00EA0EFC"/>
    <w:rsid w:val="00EA12D3"/>
    <w:rsid w:val="00EA1EE4"/>
    <w:rsid w:val="00EA20F1"/>
    <w:rsid w:val="00EA2730"/>
    <w:rsid w:val="00EA370E"/>
    <w:rsid w:val="00EA42BA"/>
    <w:rsid w:val="00EA4F96"/>
    <w:rsid w:val="00EA5266"/>
    <w:rsid w:val="00EA531A"/>
    <w:rsid w:val="00EA54BC"/>
    <w:rsid w:val="00EA589B"/>
    <w:rsid w:val="00EA5AD2"/>
    <w:rsid w:val="00EA6834"/>
    <w:rsid w:val="00EA6EE8"/>
    <w:rsid w:val="00EA73FE"/>
    <w:rsid w:val="00EA7499"/>
    <w:rsid w:val="00EA74E3"/>
    <w:rsid w:val="00EA7744"/>
    <w:rsid w:val="00EA7ABC"/>
    <w:rsid w:val="00EB06B5"/>
    <w:rsid w:val="00EB1567"/>
    <w:rsid w:val="00EB178A"/>
    <w:rsid w:val="00EB1984"/>
    <w:rsid w:val="00EB1B8F"/>
    <w:rsid w:val="00EB2150"/>
    <w:rsid w:val="00EB2435"/>
    <w:rsid w:val="00EB2A33"/>
    <w:rsid w:val="00EB3027"/>
    <w:rsid w:val="00EB306C"/>
    <w:rsid w:val="00EB313A"/>
    <w:rsid w:val="00EB3495"/>
    <w:rsid w:val="00EB3E68"/>
    <w:rsid w:val="00EB4A33"/>
    <w:rsid w:val="00EB534C"/>
    <w:rsid w:val="00EB5E7D"/>
    <w:rsid w:val="00EB688D"/>
    <w:rsid w:val="00EB6BC4"/>
    <w:rsid w:val="00EB7124"/>
    <w:rsid w:val="00EB74DD"/>
    <w:rsid w:val="00EB7E4D"/>
    <w:rsid w:val="00EC0B57"/>
    <w:rsid w:val="00EC12C0"/>
    <w:rsid w:val="00EC142C"/>
    <w:rsid w:val="00EC16D0"/>
    <w:rsid w:val="00EC2404"/>
    <w:rsid w:val="00EC25C1"/>
    <w:rsid w:val="00EC2B11"/>
    <w:rsid w:val="00EC2FEB"/>
    <w:rsid w:val="00EC30C9"/>
    <w:rsid w:val="00EC314F"/>
    <w:rsid w:val="00EC3671"/>
    <w:rsid w:val="00EC36C9"/>
    <w:rsid w:val="00EC36DD"/>
    <w:rsid w:val="00EC39A2"/>
    <w:rsid w:val="00EC4604"/>
    <w:rsid w:val="00EC4B61"/>
    <w:rsid w:val="00EC4DDA"/>
    <w:rsid w:val="00EC5532"/>
    <w:rsid w:val="00EC555C"/>
    <w:rsid w:val="00EC60C0"/>
    <w:rsid w:val="00EC6337"/>
    <w:rsid w:val="00EC7326"/>
    <w:rsid w:val="00EC7756"/>
    <w:rsid w:val="00ED0DE8"/>
    <w:rsid w:val="00ED0FAF"/>
    <w:rsid w:val="00ED0FB6"/>
    <w:rsid w:val="00ED1423"/>
    <w:rsid w:val="00ED16EF"/>
    <w:rsid w:val="00ED19F8"/>
    <w:rsid w:val="00ED1FB7"/>
    <w:rsid w:val="00ED2D9E"/>
    <w:rsid w:val="00ED3068"/>
    <w:rsid w:val="00ED310F"/>
    <w:rsid w:val="00ED32CD"/>
    <w:rsid w:val="00ED3534"/>
    <w:rsid w:val="00ED3B7D"/>
    <w:rsid w:val="00ED3BCD"/>
    <w:rsid w:val="00ED4284"/>
    <w:rsid w:val="00ED5A53"/>
    <w:rsid w:val="00ED6435"/>
    <w:rsid w:val="00ED675D"/>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6B2"/>
    <w:rsid w:val="00EE3A54"/>
    <w:rsid w:val="00EE3DCE"/>
    <w:rsid w:val="00EE459C"/>
    <w:rsid w:val="00EE587E"/>
    <w:rsid w:val="00EE62B4"/>
    <w:rsid w:val="00EE7024"/>
    <w:rsid w:val="00EF0E50"/>
    <w:rsid w:val="00EF1261"/>
    <w:rsid w:val="00EF1C46"/>
    <w:rsid w:val="00EF1FE3"/>
    <w:rsid w:val="00EF20FD"/>
    <w:rsid w:val="00EF220D"/>
    <w:rsid w:val="00EF2337"/>
    <w:rsid w:val="00EF2439"/>
    <w:rsid w:val="00EF2627"/>
    <w:rsid w:val="00EF2883"/>
    <w:rsid w:val="00EF2A75"/>
    <w:rsid w:val="00EF3A4A"/>
    <w:rsid w:val="00EF3B82"/>
    <w:rsid w:val="00EF3D43"/>
    <w:rsid w:val="00EF3E49"/>
    <w:rsid w:val="00EF493B"/>
    <w:rsid w:val="00EF4F32"/>
    <w:rsid w:val="00EF5C85"/>
    <w:rsid w:val="00EF6013"/>
    <w:rsid w:val="00EF6848"/>
    <w:rsid w:val="00EF754B"/>
    <w:rsid w:val="00EF75F2"/>
    <w:rsid w:val="00EF7CE1"/>
    <w:rsid w:val="00F000F0"/>
    <w:rsid w:val="00F00122"/>
    <w:rsid w:val="00F00923"/>
    <w:rsid w:val="00F009F4"/>
    <w:rsid w:val="00F00C9D"/>
    <w:rsid w:val="00F00D85"/>
    <w:rsid w:val="00F01090"/>
    <w:rsid w:val="00F0148E"/>
    <w:rsid w:val="00F01A06"/>
    <w:rsid w:val="00F01A58"/>
    <w:rsid w:val="00F01E26"/>
    <w:rsid w:val="00F023A1"/>
    <w:rsid w:val="00F0301D"/>
    <w:rsid w:val="00F03891"/>
    <w:rsid w:val="00F03F3C"/>
    <w:rsid w:val="00F046A4"/>
    <w:rsid w:val="00F046B1"/>
    <w:rsid w:val="00F04932"/>
    <w:rsid w:val="00F04CF6"/>
    <w:rsid w:val="00F04ED5"/>
    <w:rsid w:val="00F0576F"/>
    <w:rsid w:val="00F05BA0"/>
    <w:rsid w:val="00F05EED"/>
    <w:rsid w:val="00F062B0"/>
    <w:rsid w:val="00F06F02"/>
    <w:rsid w:val="00F077C0"/>
    <w:rsid w:val="00F0783A"/>
    <w:rsid w:val="00F07C4E"/>
    <w:rsid w:val="00F113E1"/>
    <w:rsid w:val="00F11C49"/>
    <w:rsid w:val="00F12184"/>
    <w:rsid w:val="00F123D7"/>
    <w:rsid w:val="00F12B00"/>
    <w:rsid w:val="00F1352E"/>
    <w:rsid w:val="00F1416B"/>
    <w:rsid w:val="00F14351"/>
    <w:rsid w:val="00F154C5"/>
    <w:rsid w:val="00F15744"/>
    <w:rsid w:val="00F15A4F"/>
    <w:rsid w:val="00F15DE6"/>
    <w:rsid w:val="00F16565"/>
    <w:rsid w:val="00F165FE"/>
    <w:rsid w:val="00F16BB1"/>
    <w:rsid w:val="00F17689"/>
    <w:rsid w:val="00F17E62"/>
    <w:rsid w:val="00F20046"/>
    <w:rsid w:val="00F206FE"/>
    <w:rsid w:val="00F209E0"/>
    <w:rsid w:val="00F20D70"/>
    <w:rsid w:val="00F20EE3"/>
    <w:rsid w:val="00F21048"/>
    <w:rsid w:val="00F210A1"/>
    <w:rsid w:val="00F2112D"/>
    <w:rsid w:val="00F21654"/>
    <w:rsid w:val="00F218EF"/>
    <w:rsid w:val="00F21B32"/>
    <w:rsid w:val="00F21B93"/>
    <w:rsid w:val="00F21E88"/>
    <w:rsid w:val="00F21EC3"/>
    <w:rsid w:val="00F22B13"/>
    <w:rsid w:val="00F22F88"/>
    <w:rsid w:val="00F23178"/>
    <w:rsid w:val="00F2357F"/>
    <w:rsid w:val="00F24A57"/>
    <w:rsid w:val="00F24F4D"/>
    <w:rsid w:val="00F25139"/>
    <w:rsid w:val="00F25166"/>
    <w:rsid w:val="00F2589C"/>
    <w:rsid w:val="00F2617C"/>
    <w:rsid w:val="00F2643A"/>
    <w:rsid w:val="00F2699C"/>
    <w:rsid w:val="00F269CD"/>
    <w:rsid w:val="00F26C4C"/>
    <w:rsid w:val="00F26CE7"/>
    <w:rsid w:val="00F26FA1"/>
    <w:rsid w:val="00F276A4"/>
    <w:rsid w:val="00F277A8"/>
    <w:rsid w:val="00F2795E"/>
    <w:rsid w:val="00F27C52"/>
    <w:rsid w:val="00F3002F"/>
    <w:rsid w:val="00F301EB"/>
    <w:rsid w:val="00F304B5"/>
    <w:rsid w:val="00F30894"/>
    <w:rsid w:val="00F30EE2"/>
    <w:rsid w:val="00F31234"/>
    <w:rsid w:val="00F317D4"/>
    <w:rsid w:val="00F3250F"/>
    <w:rsid w:val="00F3283E"/>
    <w:rsid w:val="00F328BD"/>
    <w:rsid w:val="00F33374"/>
    <w:rsid w:val="00F33655"/>
    <w:rsid w:val="00F3383E"/>
    <w:rsid w:val="00F338BC"/>
    <w:rsid w:val="00F346BC"/>
    <w:rsid w:val="00F3471B"/>
    <w:rsid w:val="00F3498B"/>
    <w:rsid w:val="00F34FF8"/>
    <w:rsid w:val="00F3521B"/>
    <w:rsid w:val="00F35561"/>
    <w:rsid w:val="00F35865"/>
    <w:rsid w:val="00F358BD"/>
    <w:rsid w:val="00F36DC1"/>
    <w:rsid w:val="00F37702"/>
    <w:rsid w:val="00F37922"/>
    <w:rsid w:val="00F37F61"/>
    <w:rsid w:val="00F40036"/>
    <w:rsid w:val="00F41605"/>
    <w:rsid w:val="00F41F9B"/>
    <w:rsid w:val="00F42049"/>
    <w:rsid w:val="00F4240E"/>
    <w:rsid w:val="00F42C2B"/>
    <w:rsid w:val="00F42C2D"/>
    <w:rsid w:val="00F42E32"/>
    <w:rsid w:val="00F4355A"/>
    <w:rsid w:val="00F43F18"/>
    <w:rsid w:val="00F4406A"/>
    <w:rsid w:val="00F44100"/>
    <w:rsid w:val="00F44833"/>
    <w:rsid w:val="00F44E98"/>
    <w:rsid w:val="00F44FEC"/>
    <w:rsid w:val="00F45003"/>
    <w:rsid w:val="00F45692"/>
    <w:rsid w:val="00F45BAE"/>
    <w:rsid w:val="00F46183"/>
    <w:rsid w:val="00F463BD"/>
    <w:rsid w:val="00F46A01"/>
    <w:rsid w:val="00F46B83"/>
    <w:rsid w:val="00F47165"/>
    <w:rsid w:val="00F479EB"/>
    <w:rsid w:val="00F47AFE"/>
    <w:rsid w:val="00F47DF9"/>
    <w:rsid w:val="00F50020"/>
    <w:rsid w:val="00F50849"/>
    <w:rsid w:val="00F50F51"/>
    <w:rsid w:val="00F51318"/>
    <w:rsid w:val="00F51929"/>
    <w:rsid w:val="00F523A6"/>
    <w:rsid w:val="00F52444"/>
    <w:rsid w:val="00F52631"/>
    <w:rsid w:val="00F52A4B"/>
    <w:rsid w:val="00F52F4E"/>
    <w:rsid w:val="00F533DB"/>
    <w:rsid w:val="00F5376A"/>
    <w:rsid w:val="00F53E2D"/>
    <w:rsid w:val="00F5423F"/>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0D0"/>
    <w:rsid w:val="00F605A0"/>
    <w:rsid w:val="00F60802"/>
    <w:rsid w:val="00F61019"/>
    <w:rsid w:val="00F611F0"/>
    <w:rsid w:val="00F61564"/>
    <w:rsid w:val="00F61614"/>
    <w:rsid w:val="00F6190D"/>
    <w:rsid w:val="00F61D1B"/>
    <w:rsid w:val="00F61FDE"/>
    <w:rsid w:val="00F623B5"/>
    <w:rsid w:val="00F62BB8"/>
    <w:rsid w:val="00F634CC"/>
    <w:rsid w:val="00F63DE6"/>
    <w:rsid w:val="00F64966"/>
    <w:rsid w:val="00F65A43"/>
    <w:rsid w:val="00F661A3"/>
    <w:rsid w:val="00F6652C"/>
    <w:rsid w:val="00F66544"/>
    <w:rsid w:val="00F669E3"/>
    <w:rsid w:val="00F670C3"/>
    <w:rsid w:val="00F67219"/>
    <w:rsid w:val="00F675AE"/>
    <w:rsid w:val="00F6778D"/>
    <w:rsid w:val="00F70225"/>
    <w:rsid w:val="00F703C3"/>
    <w:rsid w:val="00F703EE"/>
    <w:rsid w:val="00F709F5"/>
    <w:rsid w:val="00F70A23"/>
    <w:rsid w:val="00F711D2"/>
    <w:rsid w:val="00F71985"/>
    <w:rsid w:val="00F71F79"/>
    <w:rsid w:val="00F72005"/>
    <w:rsid w:val="00F721A1"/>
    <w:rsid w:val="00F724E3"/>
    <w:rsid w:val="00F72654"/>
    <w:rsid w:val="00F72E2E"/>
    <w:rsid w:val="00F7353A"/>
    <w:rsid w:val="00F73FA0"/>
    <w:rsid w:val="00F74491"/>
    <w:rsid w:val="00F74587"/>
    <w:rsid w:val="00F74A7A"/>
    <w:rsid w:val="00F74F3D"/>
    <w:rsid w:val="00F75AE8"/>
    <w:rsid w:val="00F75B83"/>
    <w:rsid w:val="00F7625A"/>
    <w:rsid w:val="00F76408"/>
    <w:rsid w:val="00F77029"/>
    <w:rsid w:val="00F77CFA"/>
    <w:rsid w:val="00F80421"/>
    <w:rsid w:val="00F80D8F"/>
    <w:rsid w:val="00F80E30"/>
    <w:rsid w:val="00F813DD"/>
    <w:rsid w:val="00F819DD"/>
    <w:rsid w:val="00F81B2F"/>
    <w:rsid w:val="00F81E4A"/>
    <w:rsid w:val="00F81F25"/>
    <w:rsid w:val="00F828C4"/>
    <w:rsid w:val="00F82A4B"/>
    <w:rsid w:val="00F82D1C"/>
    <w:rsid w:val="00F82DB5"/>
    <w:rsid w:val="00F8319C"/>
    <w:rsid w:val="00F837DD"/>
    <w:rsid w:val="00F83912"/>
    <w:rsid w:val="00F83C07"/>
    <w:rsid w:val="00F83CC5"/>
    <w:rsid w:val="00F84059"/>
    <w:rsid w:val="00F843E3"/>
    <w:rsid w:val="00F849D0"/>
    <w:rsid w:val="00F849D7"/>
    <w:rsid w:val="00F84A2F"/>
    <w:rsid w:val="00F84A33"/>
    <w:rsid w:val="00F84A9B"/>
    <w:rsid w:val="00F84B23"/>
    <w:rsid w:val="00F850EB"/>
    <w:rsid w:val="00F85744"/>
    <w:rsid w:val="00F85A95"/>
    <w:rsid w:val="00F86114"/>
    <w:rsid w:val="00F86193"/>
    <w:rsid w:val="00F869AA"/>
    <w:rsid w:val="00F86C4D"/>
    <w:rsid w:val="00F873AD"/>
    <w:rsid w:val="00F90391"/>
    <w:rsid w:val="00F9046C"/>
    <w:rsid w:val="00F90C86"/>
    <w:rsid w:val="00F90E2A"/>
    <w:rsid w:val="00F91366"/>
    <w:rsid w:val="00F915AB"/>
    <w:rsid w:val="00F918AE"/>
    <w:rsid w:val="00F91DAC"/>
    <w:rsid w:val="00F91DC9"/>
    <w:rsid w:val="00F91E00"/>
    <w:rsid w:val="00F92174"/>
    <w:rsid w:val="00F930E7"/>
    <w:rsid w:val="00F9382C"/>
    <w:rsid w:val="00F9419F"/>
    <w:rsid w:val="00F94615"/>
    <w:rsid w:val="00F9466C"/>
    <w:rsid w:val="00F94683"/>
    <w:rsid w:val="00F9495D"/>
    <w:rsid w:val="00F94C7E"/>
    <w:rsid w:val="00F94CA0"/>
    <w:rsid w:val="00F94D42"/>
    <w:rsid w:val="00F95013"/>
    <w:rsid w:val="00F9529E"/>
    <w:rsid w:val="00F952D8"/>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3FD1"/>
    <w:rsid w:val="00FA53C1"/>
    <w:rsid w:val="00FA5871"/>
    <w:rsid w:val="00FA5C32"/>
    <w:rsid w:val="00FA6225"/>
    <w:rsid w:val="00FA6686"/>
    <w:rsid w:val="00FA6AE1"/>
    <w:rsid w:val="00FA6BCC"/>
    <w:rsid w:val="00FA740B"/>
    <w:rsid w:val="00FA79A3"/>
    <w:rsid w:val="00FA7AA6"/>
    <w:rsid w:val="00FA7B16"/>
    <w:rsid w:val="00FA7C04"/>
    <w:rsid w:val="00FB02C1"/>
    <w:rsid w:val="00FB035D"/>
    <w:rsid w:val="00FB0443"/>
    <w:rsid w:val="00FB08E4"/>
    <w:rsid w:val="00FB16B3"/>
    <w:rsid w:val="00FB18E8"/>
    <w:rsid w:val="00FB1CBB"/>
    <w:rsid w:val="00FB1F59"/>
    <w:rsid w:val="00FB22E5"/>
    <w:rsid w:val="00FB2312"/>
    <w:rsid w:val="00FB27DF"/>
    <w:rsid w:val="00FB2A50"/>
    <w:rsid w:val="00FB2E86"/>
    <w:rsid w:val="00FB2F94"/>
    <w:rsid w:val="00FB35B8"/>
    <w:rsid w:val="00FB3A3C"/>
    <w:rsid w:val="00FB3CD6"/>
    <w:rsid w:val="00FB3F92"/>
    <w:rsid w:val="00FB42DA"/>
    <w:rsid w:val="00FB43D4"/>
    <w:rsid w:val="00FB46A4"/>
    <w:rsid w:val="00FB52FD"/>
    <w:rsid w:val="00FB5689"/>
    <w:rsid w:val="00FB6D13"/>
    <w:rsid w:val="00FB7340"/>
    <w:rsid w:val="00FB762D"/>
    <w:rsid w:val="00FB7724"/>
    <w:rsid w:val="00FB7B15"/>
    <w:rsid w:val="00FB7B5D"/>
    <w:rsid w:val="00FC0C1F"/>
    <w:rsid w:val="00FC11A1"/>
    <w:rsid w:val="00FC1530"/>
    <w:rsid w:val="00FC1859"/>
    <w:rsid w:val="00FC2100"/>
    <w:rsid w:val="00FC2742"/>
    <w:rsid w:val="00FC2D17"/>
    <w:rsid w:val="00FC35B0"/>
    <w:rsid w:val="00FC38F8"/>
    <w:rsid w:val="00FC3BBC"/>
    <w:rsid w:val="00FC3E67"/>
    <w:rsid w:val="00FC3EEB"/>
    <w:rsid w:val="00FC4A6E"/>
    <w:rsid w:val="00FC4D5C"/>
    <w:rsid w:val="00FC553E"/>
    <w:rsid w:val="00FC65A0"/>
    <w:rsid w:val="00FC680D"/>
    <w:rsid w:val="00FC73DF"/>
    <w:rsid w:val="00FD0079"/>
    <w:rsid w:val="00FD0386"/>
    <w:rsid w:val="00FD04EB"/>
    <w:rsid w:val="00FD10D2"/>
    <w:rsid w:val="00FD1E10"/>
    <w:rsid w:val="00FD20D2"/>
    <w:rsid w:val="00FD22B6"/>
    <w:rsid w:val="00FD2403"/>
    <w:rsid w:val="00FD2475"/>
    <w:rsid w:val="00FD2751"/>
    <w:rsid w:val="00FD282A"/>
    <w:rsid w:val="00FD2A71"/>
    <w:rsid w:val="00FD2DB9"/>
    <w:rsid w:val="00FD2F7A"/>
    <w:rsid w:val="00FD305F"/>
    <w:rsid w:val="00FD3618"/>
    <w:rsid w:val="00FD3822"/>
    <w:rsid w:val="00FD45CD"/>
    <w:rsid w:val="00FD4CC0"/>
    <w:rsid w:val="00FD4DC1"/>
    <w:rsid w:val="00FD5AFC"/>
    <w:rsid w:val="00FD618D"/>
    <w:rsid w:val="00FD64F0"/>
    <w:rsid w:val="00FD6618"/>
    <w:rsid w:val="00FD6A3D"/>
    <w:rsid w:val="00FD6BB9"/>
    <w:rsid w:val="00FD6F42"/>
    <w:rsid w:val="00FD7313"/>
    <w:rsid w:val="00FE098B"/>
    <w:rsid w:val="00FE0BE5"/>
    <w:rsid w:val="00FE0C6B"/>
    <w:rsid w:val="00FE22FE"/>
    <w:rsid w:val="00FE23E2"/>
    <w:rsid w:val="00FE24D4"/>
    <w:rsid w:val="00FE2564"/>
    <w:rsid w:val="00FE2D3C"/>
    <w:rsid w:val="00FE35E4"/>
    <w:rsid w:val="00FE3634"/>
    <w:rsid w:val="00FE38F3"/>
    <w:rsid w:val="00FE3DA5"/>
    <w:rsid w:val="00FE3FA7"/>
    <w:rsid w:val="00FE460F"/>
    <w:rsid w:val="00FE4930"/>
    <w:rsid w:val="00FE4E61"/>
    <w:rsid w:val="00FE4E6A"/>
    <w:rsid w:val="00FE5B8D"/>
    <w:rsid w:val="00FE6782"/>
    <w:rsid w:val="00FE6FE5"/>
    <w:rsid w:val="00FE74FC"/>
    <w:rsid w:val="00FE761D"/>
    <w:rsid w:val="00FE76FA"/>
    <w:rsid w:val="00FE7A0A"/>
    <w:rsid w:val="00FE7A4E"/>
    <w:rsid w:val="00FE7B7C"/>
    <w:rsid w:val="00FF0176"/>
    <w:rsid w:val="00FF01C5"/>
    <w:rsid w:val="00FF07F7"/>
    <w:rsid w:val="00FF1716"/>
    <w:rsid w:val="00FF2A88"/>
    <w:rsid w:val="00FF30FE"/>
    <w:rsid w:val="00FF3F3A"/>
    <w:rsid w:val="00FF498A"/>
    <w:rsid w:val="00FF4FC8"/>
    <w:rsid w:val="00FF51D0"/>
    <w:rsid w:val="00FF52CC"/>
    <w:rsid w:val="00FF5593"/>
    <w:rsid w:val="00FF56D5"/>
    <w:rsid w:val="00FF5929"/>
    <w:rsid w:val="00FF6227"/>
    <w:rsid w:val="00FF62EF"/>
    <w:rsid w:val="00FF68C4"/>
    <w:rsid w:val="00FF6967"/>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2D1"/>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1E0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02D1"/>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link w:val="CaptionChar"/>
    <w:qFormat/>
    <w:rsid w:val="00C60D3B"/>
    <w:pPr>
      <w:numPr>
        <w:numId w:val="11"/>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6"/>
      </w:numPr>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7"/>
      </w:numPr>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D4E6C"/>
  </w:style>
  <w:style w:type="character" w:customStyle="1" w:styleId="CaptionChar">
    <w:name w:val="Caption Char"/>
    <w:aliases w:val="cap Char"/>
    <w:basedOn w:val="DefaultParagraphFont"/>
    <w:link w:val="Caption"/>
    <w:rsid w:val="000F7C87"/>
    <w:rPr>
      <w:rFonts w:asciiTheme="minorHAnsi" w:eastAsiaTheme="minorEastAsia" w:hAnsiTheme="minorHAnsi" w:cstheme="minorBidi"/>
      <w:b/>
      <w:bCs/>
      <w:kern w:val="2"/>
      <w:sz w:val="21"/>
      <w:szCs w:val="22"/>
      <w:lang w:val="en-GB"/>
    </w:rPr>
  </w:style>
  <w:style w:type="table" w:customStyle="1" w:styleId="1">
    <w:name w:val="网格型1"/>
    <w:basedOn w:val="TableNormal"/>
    <w:next w:val="TableGrid"/>
    <w:uiPriority w:val="39"/>
    <w:rsid w:val="001B4051"/>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F873AD"/>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5E25B0"/>
    <w:rPr>
      <w:color w:val="954F72" w:themeColor="followedHyperlink"/>
      <w:u w:val="single"/>
    </w:rPr>
  </w:style>
  <w:style w:type="character" w:styleId="UnresolvedMention">
    <w:name w:val="Unresolved Mention"/>
    <w:basedOn w:val="DefaultParagraphFont"/>
    <w:uiPriority w:val="99"/>
    <w:unhideWhenUsed/>
    <w:rsid w:val="00113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68857488">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77370196">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abs/2012.136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38088-1676-4D63-8D94-B7F0C80E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3785</Words>
  <Characters>21575</Characters>
  <Application>Microsoft Office Word</Application>
  <DocSecurity>0</DocSecurity>
  <Lines>179</Lines>
  <Paragraphs>50</Paragraphs>
  <ScaleCrop>false</ScaleCrop>
  <Company/>
  <LinksUpToDate>false</LinksUpToDate>
  <CharactersWithSpaces>25310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2022-04-29T04:01:00Z</dcterms:created>
  <dcterms:modified xsi:type="dcterms:W3CDTF">2022-04-29T04:01:00Z</dcterms:modified>
</cp:coreProperties>
</file>