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02093" w14:textId="6657D95F" w:rsidR="00E22E39" w:rsidRPr="0003018F" w:rsidRDefault="00D7440A" w:rsidP="003165DD">
      <w:pPr>
        <w:pStyle w:val="3GPPHeader"/>
        <w:rPr>
          <w:rtl/>
          <w:lang w:bidi="ar-EG"/>
        </w:rPr>
      </w:pPr>
      <w:r w:rsidRPr="0003018F">
        <w:t>3GPP</w:t>
      </w:r>
      <w:r w:rsidR="00136C0E" w:rsidRPr="0003018F">
        <w:t xml:space="preserve"> TSG RAN WG1 #</w:t>
      </w:r>
      <w:r w:rsidR="00BF1725" w:rsidRPr="0003018F">
        <w:t>10</w:t>
      </w:r>
      <w:r w:rsidR="003216A6">
        <w:t>9</w:t>
      </w:r>
      <w:r w:rsidR="00A14464" w:rsidRPr="0003018F">
        <w:t>-</w:t>
      </w:r>
      <w:r w:rsidR="00BF1725" w:rsidRPr="0003018F">
        <w:t>e</w:t>
      </w:r>
      <w:r w:rsidR="00E22E39" w:rsidRPr="0003018F">
        <w:tab/>
      </w:r>
      <w:r w:rsidR="00136C0E" w:rsidRPr="0003018F">
        <w:t>R1-</w:t>
      </w:r>
      <w:r w:rsidR="00BF1725" w:rsidRPr="0003018F">
        <w:t>2</w:t>
      </w:r>
      <w:r w:rsidR="003216A6">
        <w:t>2</w:t>
      </w:r>
      <w:r w:rsidR="004F761A">
        <w:t>04418</w:t>
      </w:r>
    </w:p>
    <w:p w14:paraId="378E7328" w14:textId="1083C5BF" w:rsidR="00E22E39" w:rsidRPr="0003018F" w:rsidRDefault="00BF1725" w:rsidP="003165DD">
      <w:pPr>
        <w:pStyle w:val="3GPPHeader"/>
      </w:pPr>
      <w:r w:rsidRPr="0003018F">
        <w:t>e-</w:t>
      </w:r>
      <w:r w:rsidR="00272CBF" w:rsidRPr="0003018F">
        <w:t>M</w:t>
      </w:r>
      <w:r w:rsidRPr="0003018F">
        <w:t>eeting</w:t>
      </w:r>
      <w:r w:rsidR="00136C0E" w:rsidRPr="0003018F">
        <w:t xml:space="preserve">, </w:t>
      </w:r>
      <w:r w:rsidR="003216A6">
        <w:t>May</w:t>
      </w:r>
      <w:r w:rsidR="00E22E39" w:rsidRPr="0003018F">
        <w:t xml:space="preserve"> </w:t>
      </w:r>
      <w:r w:rsidR="003216A6">
        <w:t>9</w:t>
      </w:r>
      <w:r w:rsidR="00E22E39" w:rsidRPr="0003018F">
        <w:rPr>
          <w:vertAlign w:val="superscript"/>
        </w:rPr>
        <w:t>th</w:t>
      </w:r>
      <w:r w:rsidR="00E22E39" w:rsidRPr="0003018F">
        <w:t xml:space="preserve"> – </w:t>
      </w:r>
      <w:r w:rsidR="003216A6">
        <w:t>20</w:t>
      </w:r>
      <w:r w:rsidR="00E22E39" w:rsidRPr="0003018F">
        <w:rPr>
          <w:vertAlign w:val="superscript"/>
        </w:rPr>
        <w:t>th</w:t>
      </w:r>
      <w:r w:rsidR="00136C0E" w:rsidRPr="0003018F">
        <w:t>, 20</w:t>
      </w:r>
      <w:r w:rsidRPr="0003018F">
        <w:t>2</w:t>
      </w:r>
      <w:r w:rsidR="003216A6">
        <w:t>2</w:t>
      </w:r>
    </w:p>
    <w:p w14:paraId="6EE49182" w14:textId="77777777" w:rsidR="00E22E39" w:rsidRPr="0003018F" w:rsidRDefault="00E22E39" w:rsidP="003165DD">
      <w:pPr>
        <w:pStyle w:val="3GPPHeader"/>
      </w:pPr>
    </w:p>
    <w:p w14:paraId="51AF091C" w14:textId="56B82661" w:rsidR="00E22E39" w:rsidRPr="0003018F" w:rsidRDefault="00E22E39" w:rsidP="003165DD">
      <w:pPr>
        <w:pStyle w:val="3GPPHeader"/>
      </w:pPr>
      <w:r w:rsidRPr="0003018F">
        <w:t>Source:</w:t>
      </w:r>
      <w:r w:rsidRPr="0003018F">
        <w:tab/>
      </w:r>
      <w:r w:rsidR="00B4755F" w:rsidRPr="0003018F">
        <w:t>Lenovo</w:t>
      </w:r>
    </w:p>
    <w:p w14:paraId="42FD4BC4" w14:textId="5E54269E" w:rsidR="00E22E39" w:rsidRPr="0003018F" w:rsidRDefault="00E22E39" w:rsidP="003165DD">
      <w:pPr>
        <w:pStyle w:val="3GPPHeader"/>
      </w:pPr>
      <w:r w:rsidRPr="0003018F">
        <w:t>Title:</w:t>
      </w:r>
      <w:r w:rsidRPr="0003018F">
        <w:tab/>
      </w:r>
      <w:r w:rsidR="00B97CA1">
        <w:t>Further aspects of AI/ML for CSI</w:t>
      </w:r>
      <w:r w:rsidR="003603B2">
        <w:t xml:space="preserve"> f</w:t>
      </w:r>
      <w:r w:rsidR="00B97CA1">
        <w:t>eedback</w:t>
      </w:r>
    </w:p>
    <w:p w14:paraId="0A507AD1" w14:textId="102E4A1C" w:rsidR="00E22E39" w:rsidRPr="0003018F" w:rsidRDefault="00E22E39" w:rsidP="003165DD">
      <w:pPr>
        <w:pStyle w:val="3GPPHeader"/>
      </w:pPr>
      <w:r w:rsidRPr="0003018F">
        <w:t>Agenda Item:</w:t>
      </w:r>
      <w:r w:rsidRPr="0003018F">
        <w:tab/>
      </w:r>
      <w:r w:rsidR="003216A6">
        <w:t>9</w:t>
      </w:r>
      <w:r w:rsidR="00136C0E" w:rsidRPr="0003018F">
        <w:t>.</w:t>
      </w:r>
      <w:r w:rsidR="003603B2">
        <w:t>2</w:t>
      </w:r>
      <w:r w:rsidR="00BF1725" w:rsidRPr="0003018F">
        <w:t>.</w:t>
      </w:r>
      <w:r w:rsidR="00EC4A12">
        <w:t>2.2</w:t>
      </w:r>
    </w:p>
    <w:p w14:paraId="4C846AE2" w14:textId="77777777" w:rsidR="00E22E39" w:rsidRPr="0003018F" w:rsidRDefault="00E22E39" w:rsidP="003165DD">
      <w:pPr>
        <w:pStyle w:val="3GPPHeader"/>
      </w:pPr>
      <w:r w:rsidRPr="0003018F">
        <w:t>Document for:</w:t>
      </w:r>
      <w:r w:rsidRPr="0003018F">
        <w:tab/>
        <w:t>Discussion and Decision</w:t>
      </w:r>
    </w:p>
    <w:p w14:paraId="0F053A78" w14:textId="77777777" w:rsidR="00097A86" w:rsidRPr="0003018F" w:rsidRDefault="00E22E39" w:rsidP="00FD05BA">
      <w:pPr>
        <w:pStyle w:val="Heading1"/>
        <w:rPr>
          <w:lang w:val="en-US"/>
        </w:rPr>
      </w:pPr>
      <w:r w:rsidRPr="0003018F">
        <w:rPr>
          <w:lang w:val="en-US"/>
        </w:rPr>
        <w:t>Introduction</w:t>
      </w:r>
    </w:p>
    <w:p w14:paraId="0B51D9FB" w14:textId="7FCB1894" w:rsidR="003216A6" w:rsidRPr="00562FAA" w:rsidRDefault="00D8185D" w:rsidP="003165DD">
      <w:r w:rsidRPr="00562FAA">
        <w:t xml:space="preserve">In </w:t>
      </w:r>
      <w:r w:rsidR="0000320B" w:rsidRPr="00562FAA">
        <w:t>RAN#</w:t>
      </w:r>
      <w:r w:rsidR="00B97CA1" w:rsidRPr="00562FAA">
        <w:t>94-e</w:t>
      </w:r>
      <w:r w:rsidR="00590B7B" w:rsidRPr="00562FAA">
        <w:t>,</w:t>
      </w:r>
      <w:r w:rsidR="00980C7C" w:rsidRPr="00562FAA">
        <w:t xml:space="preserve"> </w:t>
      </w:r>
      <w:r w:rsidR="00B97CA1" w:rsidRPr="00562FAA">
        <w:t xml:space="preserve">a SID </w:t>
      </w:r>
      <w:sdt>
        <w:sdtPr>
          <w:id w:val="1276747088"/>
          <w:citation/>
        </w:sdtPr>
        <w:sdtEndPr/>
        <w:sdtContent>
          <w:r w:rsidR="004601B5">
            <w:fldChar w:fldCharType="begin"/>
          </w:r>
          <w:r w:rsidR="00D8069F">
            <w:instrText xml:space="preserve">CITATION Rel18_SID_AI \l 1033 </w:instrText>
          </w:r>
          <w:r w:rsidR="004601B5">
            <w:fldChar w:fldCharType="separate"/>
          </w:r>
          <w:r w:rsidR="00D8069F" w:rsidRPr="00D8069F">
            <w:rPr>
              <w:noProof/>
            </w:rPr>
            <w:t>[1]</w:t>
          </w:r>
          <w:r w:rsidR="004601B5">
            <w:fldChar w:fldCharType="end"/>
          </w:r>
        </w:sdtContent>
      </w:sdt>
      <w:r w:rsidR="003165DD">
        <w:t xml:space="preserve"> </w:t>
      </w:r>
      <w:r w:rsidR="00B97CA1" w:rsidRPr="00562FAA">
        <w:t>was agreed that aims at having an in-depth study of supporting AI/ML-based frameworks for enhanced performance and/or reduced complexity/overhead for RAN. Three use cases were agreed to be studied, so as to provide a</w:t>
      </w:r>
      <w:r w:rsidR="004F761A">
        <w:t xml:space="preserve"> variety of</w:t>
      </w:r>
      <w:r w:rsidR="00B97CA1" w:rsidRPr="00562FAA">
        <w:t xml:space="preserve"> case stud</w:t>
      </w:r>
      <w:r w:rsidR="004F761A">
        <w:t>ies</w:t>
      </w:r>
      <w:r w:rsidR="00B97CA1" w:rsidRPr="00562FAA">
        <w:t xml:space="preserve"> for</w:t>
      </w:r>
      <w:r w:rsidR="009B163A" w:rsidRPr="00562FAA">
        <w:t xml:space="preserve"> methods of implementing</w:t>
      </w:r>
      <w:r w:rsidR="00B97CA1" w:rsidRPr="00562FAA">
        <w:t xml:space="preserve"> AI/ML-based algorithms </w:t>
      </w:r>
      <w:r w:rsidR="009B163A" w:rsidRPr="00562FAA">
        <w:t>for NR air interface, as well as the potential gains and challenges accompanied with these algorithms.</w:t>
      </w:r>
      <w:r w:rsidR="00EC4A12" w:rsidRPr="00562FAA">
        <w:t xml:space="preserve"> </w:t>
      </w:r>
    </w:p>
    <w:p w14:paraId="758F1B29" w14:textId="2E475478" w:rsidR="00F17ABB" w:rsidRPr="00562FAA" w:rsidRDefault="00F17ABB" w:rsidP="003165DD">
      <w:r w:rsidRPr="00562FAA">
        <w:t>In RAN#94-e</w:t>
      </w:r>
      <w:r w:rsidR="004601B5">
        <w:t xml:space="preserve"> </w:t>
      </w:r>
      <w:sdt>
        <w:sdtPr>
          <w:id w:val="-270480526"/>
          <w:citation/>
        </w:sdtPr>
        <w:sdtEndPr/>
        <w:sdtContent>
          <w:r w:rsidR="004601B5">
            <w:fldChar w:fldCharType="begin"/>
          </w:r>
          <w:r w:rsidR="00D8069F">
            <w:instrText xml:space="preserve">CITATION Rel18_SID_AI \l 1033 </w:instrText>
          </w:r>
          <w:r w:rsidR="004601B5">
            <w:fldChar w:fldCharType="separate"/>
          </w:r>
          <w:r w:rsidR="00D8069F" w:rsidRPr="00D8069F">
            <w:rPr>
              <w:noProof/>
            </w:rPr>
            <w:t>[1]</w:t>
          </w:r>
          <w:r w:rsidR="004601B5">
            <w:fldChar w:fldCharType="end"/>
          </w:r>
        </w:sdtContent>
      </w:sdt>
      <w:r w:rsidRPr="00562FAA">
        <w:t>, the following agreements were made</w:t>
      </w:r>
    </w:p>
    <w:tbl>
      <w:tblPr>
        <w:tblStyle w:val="TableGrid"/>
        <w:tblW w:w="0" w:type="auto"/>
        <w:tblLook w:val="04A0" w:firstRow="1" w:lastRow="0" w:firstColumn="1" w:lastColumn="0" w:noHBand="0" w:noVBand="1"/>
      </w:tblPr>
      <w:tblGrid>
        <w:gridCol w:w="9350"/>
      </w:tblGrid>
      <w:tr w:rsidR="00F17ABB" w:rsidRPr="0003018F" w14:paraId="26DCF77D" w14:textId="77777777" w:rsidTr="00467B03">
        <w:tc>
          <w:tcPr>
            <w:tcW w:w="9350" w:type="dxa"/>
          </w:tcPr>
          <w:p w14:paraId="5334D368" w14:textId="5934978A" w:rsidR="00F17ABB" w:rsidRPr="00562FAA" w:rsidRDefault="00F17ABB" w:rsidP="003165DD">
            <w:r w:rsidRPr="00562FAA">
              <w:t>Study the 3GPP framework for AI/ML for air-interface corresponding to each target use case regarding aspects such as performance, complexity, and potential specification impact.</w:t>
            </w:r>
          </w:p>
          <w:p w14:paraId="2C9F2575" w14:textId="77777777" w:rsidR="00F17ABB" w:rsidRPr="00562FAA" w:rsidRDefault="00F17ABB" w:rsidP="003165DD">
            <w:r w:rsidRPr="00562FAA">
              <w:t xml:space="preserve">Use cases to focus on: </w:t>
            </w:r>
          </w:p>
          <w:p w14:paraId="706CC9D3" w14:textId="77777777" w:rsidR="00F17ABB" w:rsidRPr="00562FAA" w:rsidRDefault="00F17ABB" w:rsidP="003165DD">
            <w:pPr>
              <w:pStyle w:val="ListParagraph"/>
              <w:numPr>
                <w:ilvl w:val="0"/>
                <w:numId w:val="14"/>
              </w:numPr>
            </w:pPr>
            <w:r w:rsidRPr="00562FAA">
              <w:t xml:space="preserve">Initial set of use cases includes: </w:t>
            </w:r>
          </w:p>
          <w:p w14:paraId="18879911" w14:textId="77777777" w:rsidR="00F17ABB" w:rsidRPr="00562FAA" w:rsidRDefault="00F17ABB" w:rsidP="003165DD">
            <w:pPr>
              <w:pStyle w:val="ListParagraph"/>
              <w:numPr>
                <w:ilvl w:val="1"/>
                <w:numId w:val="14"/>
              </w:numPr>
            </w:pPr>
            <w:r w:rsidRPr="00562FAA">
              <w:t>CSI feedback enhancement, e.g., overhead reduction, improved accuracy, prediction [RAN1]</w:t>
            </w:r>
          </w:p>
          <w:p w14:paraId="2507ECEE" w14:textId="77777777" w:rsidR="00F17ABB" w:rsidRPr="00562FAA" w:rsidRDefault="00F17ABB" w:rsidP="003165DD">
            <w:pPr>
              <w:pStyle w:val="ListParagraph"/>
              <w:numPr>
                <w:ilvl w:val="1"/>
                <w:numId w:val="14"/>
              </w:numPr>
            </w:pPr>
            <w:r w:rsidRPr="00562FAA">
              <w:t>Beam management, e.g., beam prediction in time, and/or spatial domain for overhead and latency reduction, beam selection accuracy improvement [RAN1]</w:t>
            </w:r>
          </w:p>
          <w:p w14:paraId="3C193270" w14:textId="77777777" w:rsidR="00F17ABB" w:rsidRPr="00562FAA" w:rsidRDefault="00F17ABB" w:rsidP="003165DD">
            <w:pPr>
              <w:pStyle w:val="ListParagraph"/>
              <w:numPr>
                <w:ilvl w:val="1"/>
                <w:numId w:val="14"/>
              </w:numPr>
            </w:pPr>
            <w:r w:rsidRPr="00562FAA">
              <w:t xml:space="preserve">Positioning accuracy enhancements for different scenarios including, e.g., those with heavy NLOS conditions [RAN1] </w:t>
            </w:r>
          </w:p>
          <w:p w14:paraId="2DB0D392" w14:textId="77777777" w:rsidR="00F17ABB" w:rsidRPr="00562FAA" w:rsidRDefault="00F17ABB" w:rsidP="003165DD">
            <w:pPr>
              <w:pStyle w:val="ListParagraph"/>
              <w:numPr>
                <w:ilvl w:val="0"/>
                <w:numId w:val="14"/>
              </w:numPr>
            </w:pPr>
            <w:r w:rsidRPr="00562FAA">
              <w:t>Finalize representative sub use cases for each use case for characterization and baseline performance evaluations by RAN#98</w:t>
            </w:r>
          </w:p>
          <w:p w14:paraId="7638AF97" w14:textId="0DAA4C0F" w:rsidR="00F17ABB" w:rsidRPr="00562FAA" w:rsidRDefault="00F17ABB" w:rsidP="003165DD">
            <w:pPr>
              <w:pStyle w:val="ListParagraph"/>
              <w:numPr>
                <w:ilvl w:val="1"/>
                <w:numId w:val="14"/>
              </w:numPr>
            </w:pPr>
            <w:r w:rsidRPr="00562FAA">
              <w:t>The AI/ML approaches for the selected sub use cases need to be diverse enough to support various requirements on the gNB-UE collaboration levels</w:t>
            </w:r>
          </w:p>
          <w:p w14:paraId="7B678E8A" w14:textId="3CA4762F" w:rsidR="00F17ABB" w:rsidRPr="00562FAA" w:rsidRDefault="00F17ABB" w:rsidP="003165DD">
            <w:r w:rsidRPr="00562FAA">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4ED44D07" w14:textId="77777777" w:rsidR="00F17ABB" w:rsidRPr="00562FAA" w:rsidRDefault="00F17ABB" w:rsidP="003165DD">
            <w:r w:rsidRPr="00562FAA">
              <w:t>AI/ML model, terminology and description to identify common and specific characteristics for framework investigations:</w:t>
            </w:r>
          </w:p>
          <w:p w14:paraId="419BD9FD" w14:textId="77777777" w:rsidR="00F17ABB" w:rsidRPr="00562FAA" w:rsidRDefault="00F17ABB" w:rsidP="003165DD">
            <w:pPr>
              <w:pStyle w:val="ListParagraph"/>
              <w:numPr>
                <w:ilvl w:val="0"/>
                <w:numId w:val="14"/>
              </w:numPr>
            </w:pPr>
            <w:r w:rsidRPr="00562FAA">
              <w:t>Characterize the defining stages of AI/ML related algorithms and associated complexity:</w:t>
            </w:r>
          </w:p>
          <w:p w14:paraId="13068D97" w14:textId="77777777" w:rsidR="00F17ABB" w:rsidRPr="00562FAA" w:rsidRDefault="00F17ABB" w:rsidP="003165DD">
            <w:pPr>
              <w:pStyle w:val="ListParagraph"/>
              <w:numPr>
                <w:ilvl w:val="1"/>
                <w:numId w:val="14"/>
              </w:numPr>
            </w:pPr>
            <w:r w:rsidRPr="00562FAA">
              <w:t xml:space="preserve">Model generation, e.g., model training (including input/output, pre-/post-process, online/offline as applicable), model validation, model testing, as applicable </w:t>
            </w:r>
          </w:p>
          <w:p w14:paraId="7D7282B0" w14:textId="77777777" w:rsidR="00F17ABB" w:rsidRPr="00562FAA" w:rsidRDefault="00F17ABB" w:rsidP="003165DD">
            <w:pPr>
              <w:pStyle w:val="ListParagraph"/>
              <w:numPr>
                <w:ilvl w:val="1"/>
                <w:numId w:val="14"/>
              </w:numPr>
            </w:pPr>
            <w:r w:rsidRPr="00562FAA">
              <w:t>Inference operation, e.g., input/output, pre-/post-process, as applicable</w:t>
            </w:r>
          </w:p>
          <w:p w14:paraId="2D0C99EB" w14:textId="77777777" w:rsidR="00F17ABB" w:rsidRPr="00562FAA" w:rsidRDefault="00F17ABB" w:rsidP="003165DD">
            <w:pPr>
              <w:pStyle w:val="ListParagraph"/>
              <w:numPr>
                <w:ilvl w:val="0"/>
                <w:numId w:val="14"/>
              </w:numPr>
            </w:pPr>
            <w:r w:rsidRPr="00562FAA">
              <w:t xml:space="preserve">Identify various levels of collaboration between UE and gNB pertinent to the selected use cases, e.g., </w:t>
            </w:r>
          </w:p>
          <w:p w14:paraId="57798923" w14:textId="77777777" w:rsidR="00F17ABB" w:rsidRPr="00562FAA" w:rsidRDefault="00F17ABB" w:rsidP="003165DD">
            <w:pPr>
              <w:pStyle w:val="ListParagraph"/>
              <w:numPr>
                <w:ilvl w:val="1"/>
                <w:numId w:val="14"/>
              </w:numPr>
            </w:pPr>
            <w:r w:rsidRPr="00562FAA">
              <w:t>No collaboration: implementation-based only AI/ML algorithms without information exchange [for comparison purposes]</w:t>
            </w:r>
          </w:p>
          <w:p w14:paraId="6C8EE977" w14:textId="77777777" w:rsidR="00F17ABB" w:rsidRPr="00562FAA" w:rsidRDefault="00F17ABB" w:rsidP="003165DD">
            <w:pPr>
              <w:pStyle w:val="ListParagraph"/>
              <w:numPr>
                <w:ilvl w:val="1"/>
                <w:numId w:val="14"/>
              </w:numPr>
            </w:pPr>
            <w:r w:rsidRPr="00562FAA">
              <w:t xml:space="preserve">Various levels of UE/gNB collaboration targeting at separate or joint ML operation. </w:t>
            </w:r>
          </w:p>
          <w:p w14:paraId="419F6DB2" w14:textId="77777777" w:rsidR="00F17ABB" w:rsidRPr="00562FAA" w:rsidRDefault="00F17ABB" w:rsidP="003165DD">
            <w:pPr>
              <w:pStyle w:val="ListParagraph"/>
              <w:numPr>
                <w:ilvl w:val="0"/>
                <w:numId w:val="14"/>
              </w:numPr>
            </w:pPr>
            <w:r w:rsidRPr="00562FAA">
              <w:t>Characterize lifecycle management of AI/ML model: e.g.,  model training, model deployment , model inference, model monitoring, model updating</w:t>
            </w:r>
          </w:p>
          <w:p w14:paraId="1C401C0F" w14:textId="77777777" w:rsidR="00F17ABB" w:rsidRPr="00562FAA" w:rsidRDefault="00F17ABB" w:rsidP="003165DD">
            <w:pPr>
              <w:pStyle w:val="ListParagraph"/>
              <w:numPr>
                <w:ilvl w:val="0"/>
                <w:numId w:val="14"/>
              </w:numPr>
            </w:pPr>
            <w:r w:rsidRPr="00562FAA">
              <w:t xml:space="preserve">Dataset(s) for training, validation, testing, and inference </w:t>
            </w:r>
          </w:p>
          <w:p w14:paraId="62812F7B" w14:textId="77777777" w:rsidR="00F17ABB" w:rsidRPr="00562FAA" w:rsidRDefault="00F17ABB" w:rsidP="003165DD">
            <w:pPr>
              <w:pStyle w:val="ListParagraph"/>
              <w:numPr>
                <w:ilvl w:val="0"/>
                <w:numId w:val="14"/>
              </w:numPr>
            </w:pPr>
            <w:r w:rsidRPr="00562FAA">
              <w:t>Identify common notation and terminology for AI/ML related functions, procedures and interfaces</w:t>
            </w:r>
          </w:p>
          <w:p w14:paraId="67A737CA" w14:textId="6B65D4E0" w:rsidR="00F17ABB" w:rsidRPr="00562FAA" w:rsidRDefault="00F17ABB" w:rsidP="003165DD">
            <w:pPr>
              <w:pStyle w:val="ListParagraph"/>
              <w:numPr>
                <w:ilvl w:val="0"/>
                <w:numId w:val="14"/>
              </w:numPr>
            </w:pPr>
            <w:r w:rsidRPr="00562FAA">
              <w:t xml:space="preserve">Note: Consider the work done for </w:t>
            </w:r>
            <w:proofErr w:type="spellStart"/>
            <w:r w:rsidRPr="00562FAA">
              <w:t>FS_NR_ENDC_data_collect</w:t>
            </w:r>
            <w:proofErr w:type="spellEnd"/>
            <w:r w:rsidRPr="00562FAA">
              <w:t xml:space="preserve"> when appropriate</w:t>
            </w:r>
          </w:p>
          <w:p w14:paraId="4429D5BC" w14:textId="21DD06AE" w:rsidR="00F17ABB" w:rsidRPr="00562FAA" w:rsidRDefault="00F17ABB" w:rsidP="003165DD">
            <w:r w:rsidRPr="00562FAA">
              <w:lastRenderedPageBreak/>
              <w:t>For the use cases under consideration:</w:t>
            </w:r>
          </w:p>
          <w:p w14:paraId="13F964BE" w14:textId="77777777" w:rsidR="00F17ABB" w:rsidRPr="00562FAA" w:rsidRDefault="00F17ABB" w:rsidP="003165DD">
            <w:pPr>
              <w:pStyle w:val="ListParagraph"/>
              <w:numPr>
                <w:ilvl w:val="0"/>
                <w:numId w:val="15"/>
              </w:numPr>
            </w:pPr>
            <w:r w:rsidRPr="00562FAA">
              <w:t>Evaluate performance benefits of AI/ML based algorithms for the agreed use cases in the final representative set:</w:t>
            </w:r>
          </w:p>
          <w:p w14:paraId="619A7F86" w14:textId="77777777" w:rsidR="00F17ABB" w:rsidRPr="00562FAA" w:rsidRDefault="00F17ABB" w:rsidP="003165DD">
            <w:pPr>
              <w:pStyle w:val="ListParagraph"/>
              <w:numPr>
                <w:ilvl w:val="1"/>
                <w:numId w:val="14"/>
              </w:numPr>
            </w:pPr>
            <w:r w:rsidRPr="00562FAA">
              <w:t xml:space="preserve">Methodology based on statistical models (from TR 38.901 and TR 38.857 [positioning]), for link and system level simulations. </w:t>
            </w:r>
          </w:p>
          <w:p w14:paraId="7F1B21D9" w14:textId="77777777" w:rsidR="00F17ABB" w:rsidRPr="00562FAA" w:rsidRDefault="00F17ABB" w:rsidP="003165DD">
            <w:pPr>
              <w:pStyle w:val="ListParagraph"/>
              <w:numPr>
                <w:ilvl w:val="2"/>
                <w:numId w:val="14"/>
              </w:numPr>
            </w:pPr>
            <w:r w:rsidRPr="00562FAA">
              <w:t>Extensions of 3GPP evaluation methodology for better suitability to AI/ML based techniques should be considered as needed.</w:t>
            </w:r>
          </w:p>
          <w:p w14:paraId="4EEE90CB" w14:textId="77777777" w:rsidR="00F17ABB" w:rsidRPr="00562FAA" w:rsidRDefault="00F17ABB" w:rsidP="003165DD">
            <w:pPr>
              <w:pStyle w:val="ListParagraph"/>
              <w:numPr>
                <w:ilvl w:val="2"/>
                <w:numId w:val="14"/>
              </w:numPr>
            </w:pPr>
            <w:r w:rsidRPr="00562FAA">
              <w:t xml:space="preserve">Whether field data are optionally needed to further assess the performance and robustness in real-world environments should be discussed as part of the study. </w:t>
            </w:r>
          </w:p>
          <w:p w14:paraId="3135AB77" w14:textId="77777777" w:rsidR="00F17ABB" w:rsidRPr="00562FAA" w:rsidRDefault="00F17ABB" w:rsidP="003165DD">
            <w:pPr>
              <w:pStyle w:val="ListParagraph"/>
              <w:numPr>
                <w:ilvl w:val="2"/>
                <w:numId w:val="14"/>
              </w:numPr>
            </w:pPr>
            <w:r w:rsidRPr="00562FAA">
              <w:t xml:space="preserve">Need for common assumptions in dataset construction for training, validation and test for the selected use cases. </w:t>
            </w:r>
          </w:p>
          <w:p w14:paraId="72FFC766" w14:textId="77777777" w:rsidR="00F17ABB" w:rsidRPr="00562FAA" w:rsidRDefault="00F17ABB" w:rsidP="003165DD">
            <w:pPr>
              <w:pStyle w:val="ListParagraph"/>
              <w:numPr>
                <w:ilvl w:val="2"/>
                <w:numId w:val="14"/>
              </w:numPr>
            </w:pPr>
            <w:r w:rsidRPr="00562FAA">
              <w:t>Consider adequate model training strategy, collaboration levels and associated implications</w:t>
            </w:r>
          </w:p>
          <w:p w14:paraId="599185B8" w14:textId="77777777" w:rsidR="00F17ABB" w:rsidRPr="00562FAA" w:rsidRDefault="00F17ABB" w:rsidP="003165DD">
            <w:pPr>
              <w:pStyle w:val="ListParagraph"/>
              <w:numPr>
                <w:ilvl w:val="2"/>
                <w:numId w:val="14"/>
              </w:numPr>
            </w:pPr>
            <w:r w:rsidRPr="00562FAA">
              <w:t>Consider agreed-upon base AI model(s) for calibration</w:t>
            </w:r>
          </w:p>
          <w:p w14:paraId="3EC3D2D0" w14:textId="77777777" w:rsidR="00F17ABB" w:rsidRPr="00562FAA" w:rsidRDefault="00F17ABB" w:rsidP="003165DD">
            <w:pPr>
              <w:pStyle w:val="ListParagraph"/>
              <w:numPr>
                <w:ilvl w:val="2"/>
                <w:numId w:val="14"/>
              </w:numPr>
            </w:pPr>
            <w:r w:rsidRPr="00562FAA">
              <w:t>AI model description and training methodology used for evaluation should be reported for information and cross-checking purposes</w:t>
            </w:r>
          </w:p>
          <w:p w14:paraId="797B4FC6" w14:textId="77777777" w:rsidR="00F17ABB" w:rsidRPr="00562FAA" w:rsidRDefault="00F17ABB" w:rsidP="003165DD">
            <w:pPr>
              <w:pStyle w:val="ListParagraph"/>
              <w:numPr>
                <w:ilvl w:val="1"/>
                <w:numId w:val="14"/>
              </w:numPr>
            </w:pPr>
            <w:r w:rsidRPr="00562FAA">
              <w:t>KPIs: Determine the common KPIs and corresponding requirements for the AI/ML operations. Determine the use-case specific KPIs and benchmarks of the selected use-cases.</w:t>
            </w:r>
          </w:p>
          <w:p w14:paraId="0AB05372" w14:textId="77777777" w:rsidR="00F17ABB" w:rsidRPr="00562FAA" w:rsidRDefault="00F17ABB" w:rsidP="003165DD">
            <w:pPr>
              <w:pStyle w:val="ListParagraph"/>
              <w:numPr>
                <w:ilvl w:val="2"/>
                <w:numId w:val="14"/>
              </w:numPr>
            </w:pPr>
            <w:r w:rsidRPr="00562FAA">
              <w:t>Performance, inference latency and computational complexity of AI/ML based algorithms should be compared to that of a state-of-the-art baseline</w:t>
            </w:r>
          </w:p>
          <w:p w14:paraId="42BD3186" w14:textId="6BCF490A" w:rsidR="00F17ABB" w:rsidRPr="00562FAA" w:rsidRDefault="00F17ABB" w:rsidP="003165DD">
            <w:pPr>
              <w:pStyle w:val="ListParagraph"/>
              <w:numPr>
                <w:ilvl w:val="2"/>
                <w:numId w:val="14"/>
              </w:numPr>
            </w:pPr>
            <w:r w:rsidRPr="00562FAA">
              <w:t>Overhead, power consumption (including computational), memory storage, and hardware requirements (including for given processing delays) associated with enabling respective AI/ML scheme, as well as generalization capability should be considered.</w:t>
            </w:r>
          </w:p>
          <w:p w14:paraId="6F21BA18" w14:textId="77777777" w:rsidR="00F17ABB" w:rsidRPr="00562FAA" w:rsidRDefault="00F17ABB" w:rsidP="008C310B">
            <w:pPr>
              <w:pStyle w:val="ListParagraph"/>
              <w:numPr>
                <w:ilvl w:val="0"/>
                <w:numId w:val="15"/>
              </w:numPr>
              <w:spacing w:before="120" w:line="257" w:lineRule="auto"/>
              <w:ind w:left="714" w:hanging="357"/>
            </w:pPr>
            <w:r w:rsidRPr="00562FAA">
              <w:t>Assess potential specification impact, specifically for the agreed use cases in the final representative set and for a common framework:</w:t>
            </w:r>
          </w:p>
          <w:p w14:paraId="7BED1171" w14:textId="77777777" w:rsidR="00F17ABB" w:rsidRPr="00562FAA" w:rsidRDefault="00F17ABB" w:rsidP="003165DD">
            <w:pPr>
              <w:pStyle w:val="ListParagraph"/>
              <w:numPr>
                <w:ilvl w:val="1"/>
                <w:numId w:val="14"/>
              </w:numPr>
            </w:pPr>
            <w:r w:rsidRPr="00562FAA">
              <w:t>PHY layer aspects, e.g., (RAN1)</w:t>
            </w:r>
          </w:p>
          <w:p w14:paraId="50C31D74" w14:textId="77777777" w:rsidR="00F17ABB" w:rsidRPr="00562FAA" w:rsidRDefault="00F17ABB" w:rsidP="003165DD">
            <w:pPr>
              <w:pStyle w:val="ListParagraph"/>
              <w:numPr>
                <w:ilvl w:val="2"/>
                <w:numId w:val="14"/>
              </w:numPr>
            </w:pPr>
            <w:r w:rsidRPr="00562FAA">
              <w:t>Consider aspects related to, e.g., the potential specification of the AI Model lifecycle management, and dataset construction for training, validation and test for the selected use cases</w:t>
            </w:r>
          </w:p>
          <w:p w14:paraId="684DB94A" w14:textId="77777777" w:rsidR="00F17ABB" w:rsidRPr="00562FAA" w:rsidRDefault="00F17ABB" w:rsidP="003165DD">
            <w:pPr>
              <w:pStyle w:val="ListParagraph"/>
              <w:numPr>
                <w:ilvl w:val="2"/>
                <w:numId w:val="14"/>
              </w:numPr>
            </w:pPr>
            <w:r w:rsidRPr="00562FAA">
              <w:t xml:space="preserve">Use case and collaboration level specific specification impact, such as new </w:t>
            </w:r>
            <w:proofErr w:type="spellStart"/>
            <w:r w:rsidRPr="00562FAA">
              <w:t>signalling</w:t>
            </w:r>
            <w:proofErr w:type="spellEnd"/>
            <w:r w:rsidRPr="00562FAA">
              <w:t>, means for training and validation data assistance, assistance information, measurement, and feedback</w:t>
            </w:r>
          </w:p>
          <w:p w14:paraId="08CA3709" w14:textId="77777777" w:rsidR="00F17ABB" w:rsidRPr="00562FAA" w:rsidRDefault="00F17ABB" w:rsidP="003165DD">
            <w:pPr>
              <w:pStyle w:val="ListParagraph"/>
              <w:numPr>
                <w:ilvl w:val="1"/>
                <w:numId w:val="14"/>
              </w:numPr>
            </w:pPr>
            <w:r w:rsidRPr="00562FAA">
              <w:t xml:space="preserve">Protocol aspects, e.g., (RAN2) - RAN2 only starts the work after there is sufficient progress on the use case study in RAN1 </w:t>
            </w:r>
          </w:p>
          <w:p w14:paraId="50ADFE01" w14:textId="77777777" w:rsidR="00F17ABB" w:rsidRPr="00562FAA" w:rsidRDefault="00F17ABB" w:rsidP="003165DD">
            <w:pPr>
              <w:pStyle w:val="ListParagraph"/>
              <w:numPr>
                <w:ilvl w:val="2"/>
                <w:numId w:val="14"/>
              </w:numPr>
            </w:pPr>
            <w:r w:rsidRPr="00562FAA">
              <w:t xml:space="preserve"> Consider aspects related to, e.g., capability indication, configuration and control procedures (training/inference),  and management of data and AI/ML model, per RAN1 input </w:t>
            </w:r>
          </w:p>
          <w:p w14:paraId="3DF64CDF" w14:textId="77777777" w:rsidR="00F17ABB" w:rsidRPr="00562FAA" w:rsidRDefault="00F17ABB" w:rsidP="003165DD">
            <w:pPr>
              <w:pStyle w:val="ListParagraph"/>
              <w:numPr>
                <w:ilvl w:val="2"/>
                <w:numId w:val="14"/>
              </w:numPr>
            </w:pPr>
            <w:r w:rsidRPr="00562FAA">
              <w:t xml:space="preserve">Collaboration level specific specification impact per use case </w:t>
            </w:r>
          </w:p>
          <w:p w14:paraId="2CEFDF0E" w14:textId="77777777" w:rsidR="00F17ABB" w:rsidRPr="00562FAA" w:rsidRDefault="00F17ABB" w:rsidP="003165DD">
            <w:pPr>
              <w:pStyle w:val="ListParagraph"/>
              <w:numPr>
                <w:ilvl w:val="1"/>
                <w:numId w:val="14"/>
              </w:numPr>
            </w:pPr>
            <w:r w:rsidRPr="00562FAA">
              <w:t>Interoperability and testability aspects, e.g., (RAN4) - RAN4 only starts the work after there is sufficient progress on use case study in RAN1 and RAN2</w:t>
            </w:r>
          </w:p>
          <w:p w14:paraId="094CDFFA" w14:textId="77777777" w:rsidR="00F17ABB" w:rsidRPr="00562FAA" w:rsidRDefault="00F17ABB" w:rsidP="003165DD">
            <w:pPr>
              <w:pStyle w:val="ListParagraph"/>
              <w:numPr>
                <w:ilvl w:val="2"/>
                <w:numId w:val="14"/>
              </w:numPr>
            </w:pPr>
            <w:r w:rsidRPr="00562FAA">
              <w:t>Requirements and testing frameworks to validate AI/ML based performance enhancements and ensuring that UE and gNB with AI/ML meet or exceed the existing minimum requirements if applicable</w:t>
            </w:r>
          </w:p>
          <w:p w14:paraId="5B0D6AFD" w14:textId="62A839C8" w:rsidR="00F17ABB" w:rsidRPr="00562FAA" w:rsidRDefault="00F17ABB" w:rsidP="003165DD">
            <w:pPr>
              <w:pStyle w:val="ListParagraph"/>
              <w:numPr>
                <w:ilvl w:val="2"/>
                <w:numId w:val="14"/>
              </w:numPr>
            </w:pPr>
            <w:r w:rsidRPr="00562FAA">
              <w:t>Consider the need and implications for AI/ML processing capabilities definition</w:t>
            </w:r>
          </w:p>
          <w:p w14:paraId="2CCE65D2" w14:textId="77777777" w:rsidR="00F17ABB" w:rsidRPr="00562FAA" w:rsidRDefault="00F17ABB" w:rsidP="003165DD">
            <w:r w:rsidRPr="00562FAA">
              <w:t>Note 1: specific AI/ML models are not expected to be specified and are left to implementation. User data privacy needs to be preserved.</w:t>
            </w:r>
          </w:p>
          <w:p w14:paraId="1AD635DC" w14:textId="655E7138" w:rsidR="00F17ABB" w:rsidRPr="00F17ABB" w:rsidRDefault="00F17ABB" w:rsidP="003165DD">
            <w:pPr>
              <w:rPr>
                <w:rFonts w:cs="Times"/>
              </w:rPr>
            </w:pPr>
            <w:r w:rsidRPr="00562FAA">
              <w:t>Note 2: The study on AI/ML for air interface is based on the current RAN architecture and new interfaces shall not be introduced.</w:t>
            </w:r>
          </w:p>
        </w:tc>
      </w:tr>
    </w:tbl>
    <w:p w14:paraId="547F1795" w14:textId="770A773A" w:rsidR="00B376BF" w:rsidRDefault="00DA0B32" w:rsidP="00B376BF">
      <w:pPr>
        <w:pStyle w:val="Heading1"/>
        <w:rPr>
          <w:lang w:val="en-US"/>
        </w:rPr>
      </w:pPr>
      <w:r>
        <w:rPr>
          <w:lang w:val="en-US"/>
        </w:rPr>
        <w:lastRenderedPageBreak/>
        <w:t>Outline of A</w:t>
      </w:r>
      <w:r w:rsidR="000D2028">
        <w:rPr>
          <w:lang w:val="en-US"/>
        </w:rPr>
        <w:t>I-based</w:t>
      </w:r>
      <w:r>
        <w:rPr>
          <w:lang w:val="en-US"/>
        </w:rPr>
        <w:t xml:space="preserve"> CSI </w:t>
      </w:r>
      <w:r w:rsidR="008F2283">
        <w:rPr>
          <w:lang w:val="en-US"/>
        </w:rPr>
        <w:t>feedback</w:t>
      </w:r>
      <w:r w:rsidR="000D2028">
        <w:rPr>
          <w:lang w:val="en-US"/>
        </w:rPr>
        <w:t xml:space="preserve"> framework</w:t>
      </w:r>
    </w:p>
    <w:p w14:paraId="678CE647" w14:textId="01805D68" w:rsidR="00881C97" w:rsidRPr="00562FAA" w:rsidRDefault="00881C97" w:rsidP="003165DD">
      <w:r w:rsidRPr="00562FAA">
        <w:t>In our contribution on evaluation of AI/ML CSI on CSI feedback enhancem</w:t>
      </w:r>
      <w:r w:rsidRPr="00801048">
        <w:t xml:space="preserve">ent </w:t>
      </w:r>
      <w:sdt>
        <w:sdtPr>
          <w:id w:val="-531807244"/>
          <w:citation/>
        </w:sdtPr>
        <w:sdtEndPr/>
        <w:sdtContent>
          <w:r w:rsidR="00076B5C" w:rsidRPr="00801048">
            <w:fldChar w:fldCharType="begin"/>
          </w:r>
          <w:r w:rsidR="004F761A">
            <w:instrText xml:space="preserve">CITATION Lenovo_AICSI_RAN109 \l 1033 </w:instrText>
          </w:r>
          <w:r w:rsidR="00076B5C" w:rsidRPr="00801048">
            <w:fldChar w:fldCharType="separate"/>
          </w:r>
          <w:r w:rsidR="00D8069F" w:rsidRPr="00D8069F">
            <w:rPr>
              <w:noProof/>
            </w:rPr>
            <w:t>[2]</w:t>
          </w:r>
          <w:r w:rsidR="00076B5C" w:rsidRPr="00801048">
            <w:fldChar w:fldCharType="end"/>
          </w:r>
        </w:sdtContent>
      </w:sdt>
      <w:r w:rsidRPr="00562FAA">
        <w:t xml:space="preserve">, an elaborate discussion on the </w:t>
      </w:r>
      <w:r w:rsidR="009C3AE2" w:rsidRPr="00562FAA">
        <w:t xml:space="preserve">different aspects of the AI/ML model characteristics is provided, including the model training/validation, model deployment/inference, </w:t>
      </w:r>
      <w:r w:rsidR="003A5E5D" w:rsidRPr="00562FAA">
        <w:t>model update, as well as KPIs and evaluation methodology. In this contribution, we focus on a few characteristics that are expected to have significant specification impact, including the network-UE collaboration levels, as well as the AI model training node.</w:t>
      </w:r>
      <w:r w:rsidR="009C3AE2" w:rsidRPr="00562FAA">
        <w:t xml:space="preserve"> </w:t>
      </w:r>
    </w:p>
    <w:p w14:paraId="39DA161C" w14:textId="5986C93D" w:rsidR="00DA0B32" w:rsidRDefault="00DA0B32" w:rsidP="00DA0B32">
      <w:pPr>
        <w:pStyle w:val="Heading2"/>
      </w:pPr>
      <w:r>
        <w:t>Network-UE collaboration levels</w:t>
      </w:r>
    </w:p>
    <w:p w14:paraId="73C7853B" w14:textId="29C0C085" w:rsidR="003343A4" w:rsidRPr="00562FAA" w:rsidRDefault="003343A4" w:rsidP="003165DD">
      <w:r w:rsidRPr="00562FAA">
        <w:t>Taking the potential impacts on the specifications of air interface</w:t>
      </w:r>
      <w:r w:rsidR="004F761A">
        <w:t xml:space="preserve"> into account</w:t>
      </w:r>
      <w:r w:rsidRPr="00562FAA">
        <w:t xml:space="preserve">, it is necessary to consider different collaboration levels to support AI/ML operations between gNB and UE, that is, the type of information and processing required to be interacted to satisfy arbitrary AI/ML operations, which is also one of the key issues to select the sub use cases to be studied in this study. </w:t>
      </w:r>
    </w:p>
    <w:p w14:paraId="484F2198" w14:textId="348C2225" w:rsidR="003343A4" w:rsidRPr="00562FAA" w:rsidRDefault="003343A4" w:rsidP="003165DD">
      <w:r w:rsidRPr="00562FAA">
        <w:t>We’d like to classify the categories as listed in Table 1</w:t>
      </w:r>
      <w:r w:rsidR="00076B5C">
        <w:t xml:space="preserve"> as described in </w:t>
      </w:r>
      <w:sdt>
        <w:sdtPr>
          <w:id w:val="-596245092"/>
          <w:citation/>
        </w:sdtPr>
        <w:sdtEndPr/>
        <w:sdtContent>
          <w:r w:rsidR="00076B5C">
            <w:fldChar w:fldCharType="begin"/>
          </w:r>
          <w:r w:rsidR="004F761A">
            <w:instrText xml:space="preserve">CITATION Lenovo_AIGen_RAN109 \l 1033 </w:instrText>
          </w:r>
          <w:r w:rsidR="00076B5C">
            <w:fldChar w:fldCharType="separate"/>
          </w:r>
          <w:r w:rsidR="00D8069F" w:rsidRPr="00D8069F">
            <w:rPr>
              <w:noProof/>
            </w:rPr>
            <w:t>[3]</w:t>
          </w:r>
          <w:r w:rsidR="00076B5C">
            <w:fldChar w:fldCharType="end"/>
          </w:r>
        </w:sdtContent>
      </w:sdt>
      <w:r w:rsidRPr="00562FAA">
        <w:t>, according to the collaboration operations either for model management or for model inference.</w:t>
      </w:r>
    </w:p>
    <w:p w14:paraId="1EC8AA0C" w14:textId="5CB1213B" w:rsidR="003343A4" w:rsidRDefault="003343A4" w:rsidP="003165DD">
      <w:pPr>
        <w:pStyle w:val="Caption"/>
      </w:pPr>
      <w:r w:rsidRPr="003343A4">
        <w:t xml:space="preserve">Table </w:t>
      </w:r>
      <w:r>
        <w:fldChar w:fldCharType="begin"/>
      </w:r>
      <w:r>
        <w:instrText>SEQ Table \* ARABIC</w:instrText>
      </w:r>
      <w:r>
        <w:fldChar w:fldCharType="separate"/>
      </w:r>
      <w:r w:rsidR="00ED46AA">
        <w:rPr>
          <w:noProof/>
        </w:rPr>
        <w:t>1</w:t>
      </w:r>
      <w:r>
        <w:fldChar w:fldCharType="end"/>
      </w:r>
      <w:r w:rsidRPr="003343A4">
        <w:t xml:space="preserve"> Proposed categories of </w:t>
      </w:r>
      <w:r w:rsidR="00DA0B32">
        <w:t>Network</w:t>
      </w:r>
      <w:r w:rsidRPr="003343A4">
        <w:t>-UE collaboration levels</w:t>
      </w:r>
    </w:p>
    <w:tbl>
      <w:tblPr>
        <w:tblStyle w:val="TableGrid"/>
        <w:tblW w:w="0" w:type="auto"/>
        <w:jc w:val="center"/>
        <w:tblLook w:val="04A0" w:firstRow="1" w:lastRow="0" w:firstColumn="1" w:lastColumn="0" w:noHBand="0" w:noVBand="1"/>
      </w:tblPr>
      <w:tblGrid>
        <w:gridCol w:w="1034"/>
        <w:gridCol w:w="2049"/>
        <w:gridCol w:w="2065"/>
        <w:gridCol w:w="4202"/>
      </w:tblGrid>
      <w:tr w:rsidR="0089733E" w14:paraId="298A769E" w14:textId="77777777" w:rsidTr="00230FD1">
        <w:trPr>
          <w:trHeight w:val="738"/>
          <w:jc w:val="center"/>
        </w:trPr>
        <w:tc>
          <w:tcPr>
            <w:tcW w:w="1034" w:type="dxa"/>
            <w:shd w:val="clear" w:color="auto" w:fill="D9D9D9" w:themeFill="background1" w:themeFillShade="D9"/>
            <w:vAlign w:val="center"/>
          </w:tcPr>
          <w:p w14:paraId="20A4C90A" w14:textId="0E5DB240" w:rsidR="003343A4" w:rsidRPr="00DA0B32" w:rsidRDefault="003343A4" w:rsidP="00230FD1">
            <w:pPr>
              <w:spacing w:after="0"/>
              <w:jc w:val="center"/>
            </w:pPr>
            <w:r w:rsidRPr="00DA0B32">
              <w:rPr>
                <w:lang w:eastAsia="zh-CN"/>
              </w:rPr>
              <w:t>Category</w:t>
            </w:r>
          </w:p>
        </w:tc>
        <w:tc>
          <w:tcPr>
            <w:tcW w:w="2050" w:type="dxa"/>
            <w:shd w:val="clear" w:color="auto" w:fill="D9D9D9" w:themeFill="background1" w:themeFillShade="D9"/>
            <w:vAlign w:val="center"/>
          </w:tcPr>
          <w:p w14:paraId="6CC144D8" w14:textId="3B8BED29" w:rsidR="003343A4" w:rsidRPr="00DA0B32" w:rsidRDefault="003343A4" w:rsidP="00230FD1">
            <w:pPr>
              <w:spacing w:after="0"/>
              <w:jc w:val="center"/>
            </w:pPr>
            <w:r w:rsidRPr="00DA0B32">
              <w:rPr>
                <w:lang w:eastAsia="zh-CN"/>
              </w:rPr>
              <w:t>Collaboration for the model management</w:t>
            </w:r>
          </w:p>
        </w:tc>
        <w:tc>
          <w:tcPr>
            <w:tcW w:w="2066" w:type="dxa"/>
            <w:shd w:val="clear" w:color="auto" w:fill="D9D9D9" w:themeFill="background1" w:themeFillShade="D9"/>
            <w:vAlign w:val="center"/>
          </w:tcPr>
          <w:p w14:paraId="4D7B05DC" w14:textId="0216024F" w:rsidR="003343A4" w:rsidRPr="00DA0B32" w:rsidRDefault="003343A4" w:rsidP="00230FD1">
            <w:pPr>
              <w:spacing w:after="0"/>
              <w:jc w:val="center"/>
            </w:pPr>
            <w:r w:rsidRPr="00DA0B32">
              <w:rPr>
                <w:lang w:eastAsia="zh-CN"/>
              </w:rPr>
              <w:t>Collaboration for the model inference</w:t>
            </w:r>
          </w:p>
        </w:tc>
        <w:tc>
          <w:tcPr>
            <w:tcW w:w="4205" w:type="dxa"/>
            <w:shd w:val="clear" w:color="auto" w:fill="D9D9D9" w:themeFill="background1" w:themeFillShade="D9"/>
            <w:vAlign w:val="center"/>
          </w:tcPr>
          <w:p w14:paraId="039C9846" w14:textId="21633DF5" w:rsidR="003343A4" w:rsidRPr="00DA0B32" w:rsidRDefault="003343A4" w:rsidP="00230FD1">
            <w:pPr>
              <w:spacing w:after="0"/>
              <w:jc w:val="center"/>
            </w:pPr>
            <w:r w:rsidRPr="00DA0B32">
              <w:rPr>
                <w:lang w:eastAsia="zh-CN"/>
              </w:rPr>
              <w:t>Comments</w:t>
            </w:r>
          </w:p>
        </w:tc>
      </w:tr>
      <w:tr w:rsidR="0089733E" w14:paraId="6E5347D0" w14:textId="77777777" w:rsidTr="00230FD1">
        <w:trPr>
          <w:jc w:val="center"/>
        </w:trPr>
        <w:tc>
          <w:tcPr>
            <w:tcW w:w="1034" w:type="dxa"/>
            <w:vAlign w:val="center"/>
          </w:tcPr>
          <w:p w14:paraId="3FF56649" w14:textId="2B42EDE8" w:rsidR="00DA0B32" w:rsidRDefault="00DA0B32" w:rsidP="00230FD1">
            <w:pPr>
              <w:spacing w:after="0"/>
              <w:jc w:val="center"/>
            </w:pPr>
            <w:r w:rsidRPr="003343A4">
              <w:rPr>
                <w:lang w:eastAsia="zh-CN"/>
              </w:rPr>
              <w:t>Cat.1</w:t>
            </w:r>
          </w:p>
        </w:tc>
        <w:tc>
          <w:tcPr>
            <w:tcW w:w="2050" w:type="dxa"/>
            <w:vAlign w:val="center"/>
          </w:tcPr>
          <w:p w14:paraId="4461E506" w14:textId="4D345935" w:rsidR="00DA0B32" w:rsidRPr="00230FD1" w:rsidRDefault="00DA0B32" w:rsidP="00230FD1">
            <w:pPr>
              <w:spacing w:after="0"/>
              <w:jc w:val="center"/>
              <w:rPr>
                <w:sz w:val="21"/>
                <w:szCs w:val="21"/>
              </w:rPr>
            </w:pPr>
            <w:r w:rsidRPr="00230FD1">
              <w:rPr>
                <w:rFonts w:hint="eastAsia"/>
                <w:sz w:val="21"/>
                <w:szCs w:val="21"/>
                <w:lang w:eastAsia="zh-CN"/>
              </w:rPr>
              <w:t>×</w:t>
            </w:r>
          </w:p>
        </w:tc>
        <w:tc>
          <w:tcPr>
            <w:tcW w:w="2066" w:type="dxa"/>
            <w:vAlign w:val="center"/>
          </w:tcPr>
          <w:p w14:paraId="7A9BDD3C" w14:textId="6C4F159A" w:rsidR="00DA0B32" w:rsidRPr="00230FD1" w:rsidRDefault="00DA0B32" w:rsidP="00230FD1">
            <w:pPr>
              <w:spacing w:after="0"/>
              <w:jc w:val="center"/>
              <w:rPr>
                <w:sz w:val="21"/>
                <w:szCs w:val="21"/>
              </w:rPr>
            </w:pPr>
            <w:r w:rsidRPr="00230FD1">
              <w:rPr>
                <w:rFonts w:hint="eastAsia"/>
                <w:sz w:val="21"/>
                <w:szCs w:val="21"/>
                <w:lang w:eastAsia="zh-CN"/>
              </w:rPr>
              <w:t>×</w:t>
            </w:r>
          </w:p>
        </w:tc>
        <w:tc>
          <w:tcPr>
            <w:tcW w:w="4205" w:type="dxa"/>
          </w:tcPr>
          <w:p w14:paraId="488340A1" w14:textId="0643D0AB" w:rsidR="00DA0B32" w:rsidRPr="00CA7697" w:rsidRDefault="004C4B80" w:rsidP="003165DD">
            <w:r w:rsidRPr="00CA7697">
              <w:rPr>
                <w:lang w:eastAsia="zh-CN"/>
              </w:rPr>
              <w:t xml:space="preserve">One node handles the CSI training and inference. </w:t>
            </w:r>
            <w:r w:rsidR="003A5E5D" w:rsidRPr="00CA7697">
              <w:rPr>
                <w:lang w:eastAsia="zh-CN"/>
              </w:rPr>
              <w:t xml:space="preserve">No specification impact </w:t>
            </w:r>
            <w:r w:rsidRPr="00CA7697">
              <w:rPr>
                <w:lang w:eastAsia="zh-CN"/>
              </w:rPr>
              <w:t>is expected</w:t>
            </w:r>
          </w:p>
        </w:tc>
      </w:tr>
      <w:tr w:rsidR="0089733E" w14:paraId="06D65057" w14:textId="77777777" w:rsidTr="00230FD1">
        <w:trPr>
          <w:jc w:val="center"/>
        </w:trPr>
        <w:tc>
          <w:tcPr>
            <w:tcW w:w="1034" w:type="dxa"/>
            <w:vAlign w:val="center"/>
          </w:tcPr>
          <w:p w14:paraId="0BF6E2EA" w14:textId="41ADAF41" w:rsidR="00DA0B32" w:rsidRDefault="00DA0B32" w:rsidP="00230FD1">
            <w:pPr>
              <w:spacing w:after="0"/>
              <w:jc w:val="center"/>
            </w:pPr>
            <w:r w:rsidRPr="003343A4">
              <w:rPr>
                <w:lang w:eastAsia="zh-CN"/>
              </w:rPr>
              <w:t>Cat.1a</w:t>
            </w:r>
          </w:p>
        </w:tc>
        <w:tc>
          <w:tcPr>
            <w:tcW w:w="2050" w:type="dxa"/>
            <w:vAlign w:val="center"/>
          </w:tcPr>
          <w:p w14:paraId="196BD14D" w14:textId="30FC9C7F" w:rsidR="00DA0B32" w:rsidRPr="00230FD1" w:rsidRDefault="00DA0B32" w:rsidP="00230FD1">
            <w:pPr>
              <w:spacing w:after="0"/>
              <w:jc w:val="center"/>
              <w:rPr>
                <w:sz w:val="21"/>
                <w:szCs w:val="21"/>
              </w:rPr>
            </w:pPr>
            <w:r w:rsidRPr="00230FD1">
              <w:rPr>
                <w:rFonts w:hint="eastAsia"/>
                <w:sz w:val="21"/>
                <w:szCs w:val="21"/>
                <w:lang w:eastAsia="zh-CN"/>
              </w:rPr>
              <w:t>×</w:t>
            </w:r>
          </w:p>
        </w:tc>
        <w:tc>
          <w:tcPr>
            <w:tcW w:w="2066" w:type="dxa"/>
            <w:vAlign w:val="center"/>
          </w:tcPr>
          <w:p w14:paraId="5849237B" w14:textId="660C8F2C" w:rsidR="00DA0B32" w:rsidRPr="00230FD1" w:rsidRDefault="00DA0B32" w:rsidP="00230FD1">
            <w:pPr>
              <w:spacing w:after="0"/>
              <w:jc w:val="center"/>
              <w:rPr>
                <w:sz w:val="21"/>
                <w:szCs w:val="21"/>
              </w:rPr>
            </w:pPr>
            <w:r w:rsidRPr="00230FD1">
              <w:rPr>
                <w:rFonts w:hint="eastAsia"/>
                <w:sz w:val="21"/>
                <w:szCs w:val="21"/>
                <w:lang w:eastAsia="zh-CN"/>
              </w:rPr>
              <w:t>×</w:t>
            </w:r>
          </w:p>
        </w:tc>
        <w:tc>
          <w:tcPr>
            <w:tcW w:w="4205" w:type="dxa"/>
          </w:tcPr>
          <w:p w14:paraId="08E2FB7B" w14:textId="0C935F48" w:rsidR="00DA0B32" w:rsidRPr="00CA7697" w:rsidRDefault="004C4B80" w:rsidP="003165DD">
            <w:r w:rsidRPr="00CA7697">
              <w:rPr>
                <w:lang w:eastAsia="zh-CN"/>
              </w:rPr>
              <w:t xml:space="preserve">One node handles the CSI training and inference, </w:t>
            </w:r>
            <w:r w:rsidR="0089733E" w:rsidRPr="00CA7697">
              <w:rPr>
                <w:lang w:eastAsia="zh-CN"/>
              </w:rPr>
              <w:t>however signaling is needed across both nodes to communicate a few non-AI parameters</w:t>
            </w:r>
          </w:p>
        </w:tc>
      </w:tr>
      <w:tr w:rsidR="0089733E" w14:paraId="0BD853FF" w14:textId="77777777" w:rsidTr="00230FD1">
        <w:trPr>
          <w:jc w:val="center"/>
        </w:trPr>
        <w:tc>
          <w:tcPr>
            <w:tcW w:w="1034" w:type="dxa"/>
            <w:vAlign w:val="center"/>
          </w:tcPr>
          <w:p w14:paraId="66D4C4FD" w14:textId="3F291F83" w:rsidR="0089733E" w:rsidRDefault="0089733E" w:rsidP="00230FD1">
            <w:pPr>
              <w:spacing w:after="0"/>
              <w:jc w:val="center"/>
            </w:pPr>
            <w:r w:rsidRPr="003343A4">
              <w:rPr>
                <w:lang w:eastAsia="zh-CN"/>
              </w:rPr>
              <w:t>Cat.2</w:t>
            </w:r>
          </w:p>
        </w:tc>
        <w:tc>
          <w:tcPr>
            <w:tcW w:w="2050" w:type="dxa"/>
            <w:vAlign w:val="center"/>
          </w:tcPr>
          <w:p w14:paraId="0B95FE45" w14:textId="4C3E33E9" w:rsidR="0089733E" w:rsidRPr="00230FD1" w:rsidRDefault="0089733E" w:rsidP="00230FD1">
            <w:pPr>
              <w:spacing w:after="0"/>
              <w:jc w:val="center"/>
              <w:rPr>
                <w:rFonts w:eastAsiaTheme="minorEastAsia"/>
                <w:sz w:val="21"/>
                <w:szCs w:val="21"/>
              </w:rPr>
            </w:pPr>
            <w:r w:rsidRPr="00230FD1">
              <w:rPr>
                <w:rFonts w:ascii="Wingdings" w:eastAsia="Wingdings" w:hAnsi="Wingdings" w:cs="Wingdings"/>
                <w:sz w:val="21"/>
                <w:szCs w:val="21"/>
              </w:rPr>
              <w:t>ü</w:t>
            </w:r>
          </w:p>
        </w:tc>
        <w:tc>
          <w:tcPr>
            <w:tcW w:w="2066" w:type="dxa"/>
            <w:vAlign w:val="center"/>
          </w:tcPr>
          <w:p w14:paraId="1448672C" w14:textId="6E6E3669" w:rsidR="0089733E" w:rsidRPr="00230FD1" w:rsidRDefault="0089733E" w:rsidP="00230FD1">
            <w:pPr>
              <w:spacing w:after="0"/>
              <w:jc w:val="center"/>
              <w:rPr>
                <w:sz w:val="21"/>
                <w:szCs w:val="21"/>
              </w:rPr>
            </w:pPr>
            <w:r w:rsidRPr="00230FD1">
              <w:rPr>
                <w:rFonts w:hint="eastAsia"/>
                <w:sz w:val="21"/>
                <w:szCs w:val="21"/>
                <w:lang w:eastAsia="zh-CN"/>
              </w:rPr>
              <w:t>×</w:t>
            </w:r>
          </w:p>
        </w:tc>
        <w:tc>
          <w:tcPr>
            <w:tcW w:w="4205" w:type="dxa"/>
          </w:tcPr>
          <w:p w14:paraId="38AACF1D" w14:textId="32EBB240" w:rsidR="0089733E" w:rsidRPr="00CA7697" w:rsidRDefault="0089733E" w:rsidP="003165DD">
            <w:r w:rsidRPr="00CA7697">
              <w:rPr>
                <w:lang w:eastAsia="zh-CN"/>
              </w:rPr>
              <w:t>Signaling between both nodes to communicate AI model management related parameters</w:t>
            </w:r>
          </w:p>
        </w:tc>
      </w:tr>
      <w:tr w:rsidR="0089733E" w14:paraId="69B7AC95" w14:textId="77777777" w:rsidTr="00230FD1">
        <w:trPr>
          <w:jc w:val="center"/>
        </w:trPr>
        <w:tc>
          <w:tcPr>
            <w:tcW w:w="1034" w:type="dxa"/>
            <w:vAlign w:val="center"/>
          </w:tcPr>
          <w:p w14:paraId="051B038E" w14:textId="27AAC8B2" w:rsidR="00DA0B32" w:rsidRDefault="00DA0B32" w:rsidP="00230FD1">
            <w:pPr>
              <w:spacing w:after="0"/>
              <w:jc w:val="center"/>
            </w:pPr>
            <w:r w:rsidRPr="003343A4">
              <w:rPr>
                <w:lang w:eastAsia="zh-CN"/>
              </w:rPr>
              <w:t>Cat.3</w:t>
            </w:r>
          </w:p>
        </w:tc>
        <w:tc>
          <w:tcPr>
            <w:tcW w:w="2050" w:type="dxa"/>
            <w:vAlign w:val="center"/>
          </w:tcPr>
          <w:p w14:paraId="78640E9D" w14:textId="46F7A454" w:rsidR="00DA0B32" w:rsidRPr="00230FD1" w:rsidRDefault="00E14063" w:rsidP="00230FD1">
            <w:pPr>
              <w:spacing w:after="0"/>
              <w:jc w:val="center"/>
              <w:rPr>
                <w:rFonts w:eastAsiaTheme="minorEastAsia"/>
                <w:sz w:val="21"/>
                <w:szCs w:val="21"/>
              </w:rPr>
            </w:pPr>
            <w:r w:rsidRPr="00230FD1">
              <w:rPr>
                <w:rFonts w:ascii="Wingdings" w:eastAsia="Wingdings" w:hAnsi="Wingdings" w:cs="Wingdings"/>
                <w:sz w:val="21"/>
                <w:szCs w:val="21"/>
              </w:rPr>
              <w:t>ü</w:t>
            </w:r>
          </w:p>
        </w:tc>
        <w:tc>
          <w:tcPr>
            <w:tcW w:w="2066" w:type="dxa"/>
            <w:vAlign w:val="center"/>
          </w:tcPr>
          <w:p w14:paraId="3191876F" w14:textId="6642BA69" w:rsidR="00DA0B32" w:rsidRPr="00230FD1" w:rsidRDefault="00E14063" w:rsidP="00230FD1">
            <w:pPr>
              <w:spacing w:after="0"/>
              <w:jc w:val="center"/>
              <w:rPr>
                <w:rFonts w:eastAsiaTheme="minorEastAsia"/>
                <w:sz w:val="21"/>
                <w:szCs w:val="21"/>
              </w:rPr>
            </w:pPr>
            <w:r w:rsidRPr="00230FD1">
              <w:rPr>
                <w:rFonts w:ascii="Wingdings" w:eastAsia="Wingdings" w:hAnsi="Wingdings" w:cs="Wingdings"/>
                <w:sz w:val="21"/>
                <w:szCs w:val="21"/>
              </w:rPr>
              <w:t>ü</w:t>
            </w:r>
          </w:p>
        </w:tc>
        <w:tc>
          <w:tcPr>
            <w:tcW w:w="4205" w:type="dxa"/>
          </w:tcPr>
          <w:p w14:paraId="37058477" w14:textId="2FFC89B8" w:rsidR="00DA0B32" w:rsidRPr="00CA7697" w:rsidRDefault="0089733E" w:rsidP="003165DD">
            <w:r w:rsidRPr="00CA7697">
              <w:rPr>
                <w:lang w:eastAsia="zh-CN"/>
              </w:rPr>
              <w:t>Signaling between both nodes to communicate AI model management related parameters, as well as AI-based inference of the measured CSI, e.g., AI model transform for auto-encoder architectures</w:t>
            </w:r>
          </w:p>
        </w:tc>
      </w:tr>
    </w:tbl>
    <w:p w14:paraId="0CA62A74" w14:textId="77777777" w:rsidR="00D8069F" w:rsidRDefault="00D8069F" w:rsidP="00FC3AD8">
      <w:pPr>
        <w:pStyle w:val="Proposal"/>
        <w:numPr>
          <w:ilvl w:val="0"/>
          <w:numId w:val="0"/>
        </w:numPr>
        <w:ind w:left="1304"/>
      </w:pPr>
      <w:bookmarkStart w:id="0" w:name="_Toc100923932"/>
      <w:bookmarkStart w:id="1" w:name="_Toc100923998"/>
    </w:p>
    <w:p w14:paraId="5BB4F092" w14:textId="148FF18A" w:rsidR="00D8069F" w:rsidRPr="00562FAA" w:rsidRDefault="001A5F68">
      <w:pPr>
        <w:pStyle w:val="Proposal"/>
      </w:pPr>
      <w:bookmarkStart w:id="2" w:name="_Toc102128539"/>
      <w:bookmarkStart w:id="3" w:name="_Toc102128586"/>
      <w:r w:rsidRPr="00562FAA">
        <w:t xml:space="preserve">Study </w:t>
      </w:r>
      <w:r w:rsidR="00BA5911">
        <w:t>AI models and associated</w:t>
      </w:r>
      <w:r w:rsidR="00BA5911" w:rsidRPr="00562FAA">
        <w:t xml:space="preserve"> </w:t>
      </w:r>
      <w:r w:rsidRPr="00562FAA">
        <w:t xml:space="preserve">network-UE collaboration levels for AI-based CSI </w:t>
      </w:r>
      <w:r w:rsidR="00A402D9" w:rsidRPr="00562FAA">
        <w:t>feedback framework</w:t>
      </w:r>
      <w:bookmarkEnd w:id="2"/>
      <w:bookmarkEnd w:id="3"/>
      <w:r w:rsidR="00A402D9" w:rsidRPr="00562FAA">
        <w:t xml:space="preserve"> </w:t>
      </w:r>
      <w:bookmarkEnd w:id="0"/>
      <w:bookmarkEnd w:id="1"/>
    </w:p>
    <w:p w14:paraId="475822CF" w14:textId="219F38B7" w:rsidR="001A5F68" w:rsidRDefault="001A5F68" w:rsidP="001A5F68">
      <w:pPr>
        <w:pStyle w:val="Heading2"/>
      </w:pPr>
      <w:r>
        <w:t>AI model training node</w:t>
      </w:r>
    </w:p>
    <w:p w14:paraId="4E7FD1F6" w14:textId="3CD75904" w:rsidR="001778D9" w:rsidRPr="00562FAA" w:rsidRDefault="00CA7697" w:rsidP="003165DD">
      <w:r w:rsidRPr="00562FAA">
        <w:t xml:space="preserve">In the sequel, we focus on AI-based CSI frameworks with centralized AI model training, i.e., the model training is performed at one node. As described in our contribution for AI-based CSI evaluation methodology </w:t>
      </w:r>
      <w:sdt>
        <w:sdtPr>
          <w:id w:val="-627399413"/>
          <w:citation/>
        </w:sdtPr>
        <w:sdtEndPr/>
        <w:sdtContent>
          <w:r w:rsidR="008B61EF">
            <w:fldChar w:fldCharType="begin"/>
          </w:r>
          <w:r w:rsidR="004F761A">
            <w:instrText xml:space="preserve">CITATION Lenovo_AICSI_RAN109 \l 1033 </w:instrText>
          </w:r>
          <w:r w:rsidR="008B61EF">
            <w:fldChar w:fldCharType="separate"/>
          </w:r>
          <w:r w:rsidR="00D8069F" w:rsidRPr="00D8069F">
            <w:rPr>
              <w:noProof/>
            </w:rPr>
            <w:t>[2]</w:t>
          </w:r>
          <w:r w:rsidR="008B61EF">
            <w:fldChar w:fldCharType="end"/>
          </w:r>
        </w:sdtContent>
      </w:sdt>
      <w:r w:rsidRPr="00562FAA">
        <w:t>, different assumptions on the model training exist, including simulation-based</w:t>
      </w:r>
      <w:r w:rsidR="008E6043" w:rsidRPr="00562FAA">
        <w:t xml:space="preserve"> model</w:t>
      </w:r>
      <w:r w:rsidRPr="00562FAA">
        <w:t xml:space="preserve"> training, </w:t>
      </w:r>
      <w:r w:rsidR="00BC6DBC" w:rsidRPr="00562FAA">
        <w:t>or real-time model training based on channel measurement</w:t>
      </w:r>
      <w:r w:rsidR="00D8069F">
        <w:t>/reporting</w:t>
      </w:r>
      <w:r w:rsidR="00BC6DBC" w:rsidRPr="00562FAA">
        <w:t xml:space="preserve"> over the air interface. In this section, we focus on real-time model training, </w:t>
      </w:r>
      <w:r w:rsidR="008E6043" w:rsidRPr="00562FAA">
        <w:t>since simulation-based model training can be largely handled with marginal specification impact</w:t>
      </w:r>
      <w:r w:rsidR="005A5CA8">
        <w:t xml:space="preserve"> and </w:t>
      </w:r>
      <w:r w:rsidR="004C16C4">
        <w:t xml:space="preserve">can be </w:t>
      </w:r>
      <w:r w:rsidR="005A5CA8">
        <w:t xml:space="preserve">used </w:t>
      </w:r>
      <w:r w:rsidR="004C16C4">
        <w:t>during</w:t>
      </w:r>
      <w:r w:rsidR="005A5CA8">
        <w:t xml:space="preserve"> performance evaluation</w:t>
      </w:r>
      <w:r w:rsidR="008E6043" w:rsidRPr="00562FAA">
        <w:t>. In light of that, two alternatives are discussed/compared</w:t>
      </w:r>
      <w:r w:rsidR="00CF0165" w:rsidRPr="00562FAA">
        <w:t xml:space="preserve"> that differ in the node handling the AI-based model training</w:t>
      </w:r>
      <w:r w:rsidR="001778D9" w:rsidRPr="00562FAA">
        <w:t>, as follows</w:t>
      </w:r>
    </w:p>
    <w:p w14:paraId="18A696DF" w14:textId="3DBCC799" w:rsidR="001778D9" w:rsidRPr="00562FAA" w:rsidRDefault="001778D9" w:rsidP="003165DD">
      <w:pPr>
        <w:pStyle w:val="ListParagraph"/>
        <w:numPr>
          <w:ilvl w:val="0"/>
          <w:numId w:val="16"/>
        </w:numPr>
      </w:pPr>
      <w:r w:rsidRPr="00FC3AD8">
        <w:rPr>
          <w:b/>
          <w:bCs/>
          <w:u w:val="single"/>
        </w:rPr>
        <w:t>The AI model is trained at the UE node.</w:t>
      </w:r>
      <w:r w:rsidRPr="00562FAA">
        <w:t xml:space="preserve"> This alternative may appear reasonable since the UE </w:t>
      </w:r>
      <w:r w:rsidR="00A402D9" w:rsidRPr="00562FAA">
        <w:t xml:space="preserve">would possess </w:t>
      </w:r>
      <w:r w:rsidRPr="00562FAA">
        <w:t xml:space="preserve">training data </w:t>
      </w:r>
      <w:r w:rsidR="00A402D9" w:rsidRPr="00562FAA">
        <w:t>based on the received CSI-RS symbols for</w:t>
      </w:r>
      <w:r w:rsidRPr="00562FAA">
        <w:t xml:space="preserve"> </w:t>
      </w:r>
      <w:r w:rsidR="00D8069F">
        <w:t xml:space="preserve">using legacy </w:t>
      </w:r>
      <w:r w:rsidRPr="00562FAA">
        <w:t>channel measurement</w:t>
      </w:r>
      <w:r w:rsidR="00D8069F">
        <w:t xml:space="preserve"> framework</w:t>
      </w:r>
      <w:r w:rsidR="00A402D9" w:rsidRPr="00562FAA">
        <w:t xml:space="preserve">. </w:t>
      </w:r>
      <w:r w:rsidR="00A402D9" w:rsidRPr="00562FAA">
        <w:lastRenderedPageBreak/>
        <w:t>H</w:t>
      </w:r>
      <w:r w:rsidRPr="00562FAA">
        <w:t xml:space="preserve">owever, the memory and computational complexity requirements for this operation would be </w:t>
      </w:r>
      <w:r w:rsidR="00A402D9" w:rsidRPr="00562FAA">
        <w:t>significant</w:t>
      </w:r>
      <w:r w:rsidRPr="00562FAA">
        <w:t>, since a new AI model should be re-trained whenever the environment change</w:t>
      </w:r>
      <w:r w:rsidR="00A402D9" w:rsidRPr="00562FAA">
        <w:t>s,</w:t>
      </w:r>
      <w:r w:rsidRPr="00562FAA">
        <w:t xml:space="preserve"> e.g., change of the UE location/orientation</w:t>
      </w:r>
    </w:p>
    <w:p w14:paraId="49F6ADF2" w14:textId="2C7ECE23" w:rsidR="001778D9" w:rsidRPr="00562FAA" w:rsidRDefault="001778D9" w:rsidP="003165DD">
      <w:pPr>
        <w:pStyle w:val="ListParagraph"/>
        <w:numPr>
          <w:ilvl w:val="0"/>
          <w:numId w:val="16"/>
        </w:numPr>
      </w:pPr>
      <w:r w:rsidRPr="00FC3AD8">
        <w:rPr>
          <w:b/>
          <w:bCs/>
          <w:u w:val="single"/>
        </w:rPr>
        <w:t>The AI model is trained at the network.</w:t>
      </w:r>
      <w:r w:rsidRPr="00562FAA">
        <w:t xml:space="preserve"> One advantage of this approach is that the network</w:t>
      </w:r>
      <w:r w:rsidR="00A402D9" w:rsidRPr="00562FAA">
        <w:t xml:space="preserve"> is expected to possess</w:t>
      </w:r>
      <w:r w:rsidRPr="00562FAA">
        <w:t xml:space="preserve"> significantly more power and computational capabilities compared with a UE, and hence can manage training </w:t>
      </w:r>
      <w:r w:rsidR="00A402D9" w:rsidRPr="00562FAA">
        <w:t>the</w:t>
      </w:r>
      <w:r w:rsidRPr="00562FAA">
        <w:t xml:space="preserve"> AI model, as well as store large amounts of training data. Moreover, since </w:t>
      </w:r>
      <w:r w:rsidR="00A402D9" w:rsidRPr="00562FAA">
        <w:t>most</w:t>
      </w:r>
      <w:r w:rsidRPr="00562FAA">
        <w:t xml:space="preserve"> network node</w:t>
      </w:r>
      <w:r w:rsidR="00A402D9" w:rsidRPr="00562FAA">
        <w:t>s, e.g., gNB</w:t>
      </w:r>
      <w:r w:rsidR="00D8069F">
        <w:t>,</w:t>
      </w:r>
      <w:r w:rsidRPr="00562FAA">
        <w:t xml:space="preserve"> </w:t>
      </w:r>
      <w:r w:rsidR="00A402D9" w:rsidRPr="00562FAA">
        <w:t>are</w:t>
      </w:r>
      <w:r w:rsidRPr="00562FAA">
        <w:t xml:space="preserve"> assumed to be fixed, </w:t>
      </w:r>
      <w:r w:rsidR="00A402D9" w:rsidRPr="00562FAA">
        <w:t>the environment with respect to the network node i</w:t>
      </w:r>
      <w:r w:rsidRPr="00562FAA">
        <w:t xml:space="preserve">s expected to be </w:t>
      </w:r>
      <w:r w:rsidR="00CF0165" w:rsidRPr="00562FAA">
        <w:t>static (from a perspective of a network node with a fixed location, orientation and coverage area),</w:t>
      </w:r>
      <w:r w:rsidRPr="00562FAA">
        <w:t xml:space="preserve"> and hence a </w:t>
      </w:r>
      <w:r w:rsidR="00D8069F">
        <w:t>similar</w:t>
      </w:r>
      <w:r w:rsidR="00D8069F" w:rsidRPr="00562FAA">
        <w:t xml:space="preserve"> </w:t>
      </w:r>
      <w:r w:rsidRPr="00562FAA">
        <w:t>AI model can be applicable to UEs within a specific region</w:t>
      </w:r>
      <w:r w:rsidR="00A402D9" w:rsidRPr="00562FAA">
        <w:t>/area</w:t>
      </w:r>
      <w:r w:rsidRPr="00562FAA">
        <w:t xml:space="preserve"> of the cell for a reasonable period of time. The one challenge with this approach is related to obtaining the training data at the network node, especially for FDD systems in which the UL/DL channel reciprocity may not hold. Note that</w:t>
      </w:r>
      <w:r w:rsidR="00D8069F">
        <w:t xml:space="preserve"> under this setup,</w:t>
      </w:r>
      <w:r w:rsidRPr="00562FAA">
        <w:t xml:space="preserve"> the overhead corresponding to feeding back the training data from the UE to the network should be considered as one of the metrics when assessing the efficiency of an AI/ML </w:t>
      </w:r>
      <w:r w:rsidR="00A402D9" w:rsidRPr="00562FAA">
        <w:t>model</w:t>
      </w:r>
      <w:r w:rsidR="00BF30F6">
        <w:t>. Moreover, if a model-transfer based approach is adopted for CSI feedback, e.g., auto-encoder scheme, the signaling overhead of the model should also be considered.</w:t>
      </w:r>
    </w:p>
    <w:p w14:paraId="0DB3D9CD" w14:textId="5FA8723B" w:rsidR="000F5260" w:rsidRPr="00562FAA" w:rsidRDefault="000F5260" w:rsidP="003165DD">
      <w:r>
        <w:t>Note</w:t>
      </w:r>
      <w:r w:rsidR="008E1C4D">
        <w:t xml:space="preserve"> that</w:t>
      </w:r>
      <w:r>
        <w:t xml:space="preserve"> </w:t>
      </w:r>
      <w:r w:rsidR="008E1C4D">
        <w:t>f</w:t>
      </w:r>
      <w:r>
        <w:t xml:space="preserve">or AI-based auto-encoding/decoding schemes, although the auto-encoding and auto-decoding processes are pursued at different nodes, the AI model training is usually expected to be done centrally in either the network or UE, which communicates the auto-encoder (or auto-decoder) parameters to the other node. Hence, the categorization above for the AI model training </w:t>
      </w:r>
      <w:r w:rsidR="0007619F">
        <w:t xml:space="preserve">node </w:t>
      </w:r>
      <w:r>
        <w:t>still applies</w:t>
      </w:r>
    </w:p>
    <w:p w14:paraId="7B205813" w14:textId="2C8AE9BA" w:rsidR="000F5260" w:rsidRPr="00562FAA" w:rsidRDefault="000F5260" w:rsidP="003165DD">
      <w:pPr>
        <w:pStyle w:val="Proposal"/>
      </w:pPr>
      <w:bookmarkStart w:id="4" w:name="_Toc100923933"/>
      <w:bookmarkStart w:id="5" w:name="_Toc100923999"/>
      <w:bookmarkStart w:id="6" w:name="_Toc102128540"/>
      <w:bookmarkStart w:id="7" w:name="_Toc102128587"/>
      <w:r w:rsidRPr="00562FAA">
        <w:t xml:space="preserve">Study the </w:t>
      </w:r>
      <w:r w:rsidR="008E1C4D">
        <w:t>advantages/disadvantages</w:t>
      </w:r>
      <w:r w:rsidRPr="00562FAA">
        <w:t xml:space="preserve"> of network-based AI model training vs. UE-based AI model training</w:t>
      </w:r>
      <w:bookmarkEnd w:id="4"/>
      <w:bookmarkEnd w:id="5"/>
      <w:bookmarkEnd w:id="6"/>
      <w:bookmarkEnd w:id="7"/>
      <w:r w:rsidRPr="00562FAA">
        <w:t xml:space="preserve"> </w:t>
      </w:r>
    </w:p>
    <w:p w14:paraId="724ACB45" w14:textId="77777777" w:rsidR="00DA0B32" w:rsidRPr="0003018F" w:rsidRDefault="00DA0B32" w:rsidP="00DA0B32">
      <w:pPr>
        <w:pStyle w:val="Heading1"/>
        <w:rPr>
          <w:lang w:val="en-US"/>
        </w:rPr>
      </w:pPr>
      <w:r>
        <w:rPr>
          <w:lang w:val="en-US"/>
        </w:rPr>
        <w:t xml:space="preserve">Use Cases for AI/ML-based </w:t>
      </w:r>
      <w:r w:rsidRPr="0003018F">
        <w:rPr>
          <w:lang w:val="en-US"/>
        </w:rPr>
        <w:t xml:space="preserve">CSI </w:t>
      </w:r>
      <w:r>
        <w:rPr>
          <w:lang w:val="en-US"/>
        </w:rPr>
        <w:t>feedback enhancements</w:t>
      </w:r>
    </w:p>
    <w:p w14:paraId="1E3935A8" w14:textId="33C2D1F0" w:rsidR="00AD4FA3" w:rsidRDefault="0007619F">
      <w:pPr>
        <w:rPr>
          <w:lang w:eastAsia="zh-CN"/>
        </w:rPr>
      </w:pPr>
      <w:r>
        <w:t xml:space="preserve">As described in </w:t>
      </w:r>
      <w:r w:rsidR="00C0161B">
        <w:t xml:space="preserve">the </w:t>
      </w:r>
      <w:r>
        <w:t>SID</w:t>
      </w:r>
      <w:sdt>
        <w:sdtPr>
          <w:id w:val="1676527057"/>
          <w:citation/>
        </w:sdtPr>
        <w:sdtEndPr/>
        <w:sdtContent>
          <w:r w:rsidR="004601B5">
            <w:fldChar w:fldCharType="begin"/>
          </w:r>
          <w:r w:rsidR="00D8069F">
            <w:instrText xml:space="preserve">CITATION Rel18_SID_AI \l 1033 </w:instrText>
          </w:r>
          <w:r w:rsidR="004601B5">
            <w:fldChar w:fldCharType="separate"/>
          </w:r>
          <w:r w:rsidR="00D8069F">
            <w:rPr>
              <w:noProof/>
            </w:rPr>
            <w:t xml:space="preserve"> </w:t>
          </w:r>
          <w:r w:rsidR="00D8069F" w:rsidRPr="00D8069F">
            <w:rPr>
              <w:noProof/>
            </w:rPr>
            <w:t>[1]</w:t>
          </w:r>
          <w:r w:rsidR="004601B5">
            <w:fldChar w:fldCharType="end"/>
          </w:r>
        </w:sdtContent>
      </w:sdt>
      <w:r>
        <w:t xml:space="preserve">, </w:t>
      </w:r>
      <w:r>
        <w:rPr>
          <w:lang w:eastAsia="zh-CN"/>
        </w:rPr>
        <w:t xml:space="preserve">the </w:t>
      </w:r>
      <w:r w:rsidR="007D7744">
        <w:rPr>
          <w:lang w:eastAsia="zh-CN"/>
        </w:rPr>
        <w:t>potential</w:t>
      </w:r>
      <w:r>
        <w:rPr>
          <w:lang w:eastAsia="zh-CN"/>
        </w:rPr>
        <w:t xml:space="preserve"> </w:t>
      </w:r>
      <w:r w:rsidR="00C0161B">
        <w:rPr>
          <w:lang w:eastAsia="zh-CN"/>
        </w:rPr>
        <w:t>objectives</w:t>
      </w:r>
      <w:r>
        <w:rPr>
          <w:lang w:eastAsia="zh-CN"/>
        </w:rPr>
        <w:t xml:space="preserve"> illustrated </w:t>
      </w:r>
      <w:r w:rsidR="00C0161B">
        <w:rPr>
          <w:lang w:eastAsia="zh-CN"/>
        </w:rPr>
        <w:t xml:space="preserve">for CSI enhancements </w:t>
      </w:r>
      <w:r>
        <w:rPr>
          <w:lang w:eastAsia="zh-CN"/>
        </w:rPr>
        <w:t xml:space="preserve">are </w:t>
      </w:r>
      <w:r w:rsidRPr="00142745">
        <w:rPr>
          <w:i/>
          <w:lang w:eastAsia="zh-CN"/>
        </w:rPr>
        <w:t>o</w:t>
      </w:r>
      <w:r w:rsidRPr="00142745">
        <w:rPr>
          <w:i/>
        </w:rPr>
        <w:t>verhead reduction</w:t>
      </w:r>
      <w:r w:rsidRPr="00916221">
        <w:t xml:space="preserve">, </w:t>
      </w:r>
      <w:r w:rsidRPr="00142745">
        <w:rPr>
          <w:i/>
        </w:rPr>
        <w:t>improved accuracy</w:t>
      </w:r>
      <w:r w:rsidR="008E1C4D">
        <w:rPr>
          <w:iCs w:val="0"/>
        </w:rPr>
        <w:t>,</w:t>
      </w:r>
      <w:r>
        <w:t xml:space="preserve"> and</w:t>
      </w:r>
      <w:r w:rsidRPr="00916221">
        <w:t xml:space="preserve"> </w:t>
      </w:r>
      <w:r w:rsidRPr="00142745">
        <w:rPr>
          <w:i/>
        </w:rPr>
        <w:t>prediction</w:t>
      </w:r>
      <w:r w:rsidR="00C0161B">
        <w:t>.</w:t>
      </w:r>
      <w:r>
        <w:t xml:space="preserve"> </w:t>
      </w:r>
      <w:r w:rsidR="00C0161B">
        <w:t>Since these objectives can be studied</w:t>
      </w:r>
      <w:r>
        <w:t xml:space="preserve"> from many aspects, it is necessary to clarify and align the </w:t>
      </w:r>
      <w:r w:rsidR="00C0161B">
        <w:t xml:space="preserve">aspects that would </w:t>
      </w:r>
      <w:r w:rsidR="00AD4FA3">
        <w:t xml:space="preserve">facilitate the </w:t>
      </w:r>
      <w:r>
        <w:t>further discuss</w:t>
      </w:r>
      <w:r w:rsidR="00AD4FA3">
        <w:t>ion</w:t>
      </w:r>
      <w:r>
        <w:rPr>
          <w:rFonts w:hint="eastAsia"/>
          <w:lang w:eastAsia="zh-CN"/>
        </w:rPr>
        <w:t>.</w:t>
      </w:r>
      <w:r>
        <w:rPr>
          <w:lang w:eastAsia="zh-CN"/>
        </w:rPr>
        <w:t xml:space="preserve"> </w:t>
      </w:r>
    </w:p>
    <w:p w14:paraId="2F6C538C" w14:textId="0147895C" w:rsidR="0007619F" w:rsidRDefault="00C0161B" w:rsidP="00230FD1">
      <w:r>
        <w:rPr>
          <w:lang w:eastAsia="zh-CN"/>
        </w:rPr>
        <w:t>We start with</w:t>
      </w:r>
      <w:r w:rsidR="0007619F">
        <w:t xml:space="preserve"> a simplified CSI feedback procedure between a serving gNB and UE </w:t>
      </w:r>
      <w:r>
        <w:t>a</w:t>
      </w:r>
      <w:r w:rsidR="0007619F">
        <w:t>s illustrated in Figure 1</w:t>
      </w:r>
      <w:r>
        <w:t>, as follows</w:t>
      </w:r>
      <w:r w:rsidR="0007619F">
        <w:t>.</w:t>
      </w:r>
    </w:p>
    <w:p w14:paraId="7751F7D1" w14:textId="752EEB1F" w:rsidR="0007619F" w:rsidRDefault="00802002" w:rsidP="0007619F">
      <w:pPr>
        <w:keepNext/>
        <w:spacing w:before="120"/>
        <w:jc w:val="center"/>
      </w:pPr>
      <w:r>
        <w:rPr>
          <w:noProof/>
        </w:rPr>
        <w:drawing>
          <wp:inline distT="0" distB="0" distL="0" distR="0" wp14:anchorId="315B635E" wp14:editId="28DD465C">
            <wp:extent cx="5120640" cy="853440"/>
            <wp:effectExtent l="0" t="0" r="381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14888" cy="869148"/>
                    </a:xfrm>
                    <a:prstGeom prst="rect">
                      <a:avLst/>
                    </a:prstGeom>
                    <a:noFill/>
                  </pic:spPr>
                </pic:pic>
              </a:graphicData>
            </a:graphic>
          </wp:inline>
        </w:drawing>
      </w:r>
    </w:p>
    <w:p w14:paraId="1E9CF408" w14:textId="36FD7015" w:rsidR="0007619F" w:rsidRPr="000B53EC" w:rsidRDefault="0007619F" w:rsidP="0007619F">
      <w:pPr>
        <w:pStyle w:val="Caption"/>
        <w:rPr>
          <w:lang w:val="en"/>
        </w:rPr>
      </w:pPr>
      <w:bookmarkStart w:id="8" w:name="_Ref102049916"/>
      <w:r>
        <w:t xml:space="preserve">Figure </w:t>
      </w:r>
      <w:r w:rsidR="00DF042A">
        <w:fldChar w:fldCharType="begin"/>
      </w:r>
      <w:r w:rsidR="00DF042A">
        <w:instrText xml:space="preserve"> SEQ Figure \* ARABIC </w:instrText>
      </w:r>
      <w:r w:rsidR="00DF042A">
        <w:fldChar w:fldCharType="separate"/>
      </w:r>
      <w:r>
        <w:rPr>
          <w:noProof/>
        </w:rPr>
        <w:t>1</w:t>
      </w:r>
      <w:r w:rsidR="00DF042A">
        <w:rPr>
          <w:noProof/>
        </w:rPr>
        <w:fldChar w:fldCharType="end"/>
      </w:r>
      <w:bookmarkEnd w:id="8"/>
      <w:r w:rsidR="00A6637F">
        <w:rPr>
          <w:noProof/>
        </w:rPr>
        <w:t>.</w:t>
      </w:r>
      <w:r>
        <w:t xml:space="preserve"> A simplified CSI feedback procedure</w:t>
      </w:r>
    </w:p>
    <w:p w14:paraId="3DD9A8C9" w14:textId="7AF26FB6" w:rsidR="0007619F" w:rsidRDefault="0007619F" w:rsidP="0007619F">
      <w:pPr>
        <w:pStyle w:val="ListParagraph"/>
        <w:numPr>
          <w:ilvl w:val="0"/>
          <w:numId w:val="14"/>
        </w:numPr>
      </w:pPr>
      <w:r w:rsidRPr="00230FD1">
        <w:rPr>
          <w:b/>
          <w:bCs/>
        </w:rPr>
        <w:t>Step 1)</w:t>
      </w:r>
      <w:r w:rsidR="00951D1C" w:rsidRPr="00230FD1">
        <w:rPr>
          <w:b/>
          <w:bCs/>
        </w:rPr>
        <w:t>:</w:t>
      </w:r>
      <w:r w:rsidRPr="00916221">
        <w:t xml:space="preserve"> </w:t>
      </w:r>
      <w:r>
        <w:t xml:space="preserve">The serving </w:t>
      </w:r>
      <w:r w:rsidRPr="00916221">
        <w:t xml:space="preserve">gNB </w:t>
      </w:r>
      <w:r w:rsidR="00D51948">
        <w:t xml:space="preserve">transmits </w:t>
      </w:r>
      <w:r w:rsidR="008D4B87">
        <w:t>CSI-RSs based on a CSI resource configuration</w:t>
      </w:r>
      <w:r>
        <w:t>.</w:t>
      </w:r>
    </w:p>
    <w:p w14:paraId="445FF91C" w14:textId="41B49F50" w:rsidR="003141D3" w:rsidRPr="00230FD1" w:rsidRDefault="003141D3" w:rsidP="00230FD1">
      <w:pPr>
        <w:pStyle w:val="ListParagraph"/>
        <w:rPr>
          <w:rFonts w:eastAsiaTheme="minorEastAsia"/>
          <w:lang w:eastAsia="zh-CN"/>
        </w:rPr>
      </w:pPr>
      <w:r w:rsidRPr="15DC54A5">
        <w:rPr>
          <w:rFonts w:eastAsiaTheme="minorEastAsia"/>
          <w:lang w:eastAsia="zh-CN"/>
        </w:rPr>
        <w:t xml:space="preserve">In this step, the </w:t>
      </w:r>
      <w:r w:rsidR="008D4B87" w:rsidRPr="00230FD1">
        <w:rPr>
          <w:rFonts w:eastAsiaTheme="minorEastAsia"/>
          <w:i/>
          <w:lang w:eastAsia="zh-CN"/>
        </w:rPr>
        <w:t xml:space="preserve">CSI-RS </w:t>
      </w:r>
      <w:r w:rsidRPr="00230FD1">
        <w:rPr>
          <w:rFonts w:eastAsiaTheme="minorEastAsia"/>
          <w:i/>
          <w:u w:val="single"/>
          <w:lang w:eastAsia="zh-CN"/>
        </w:rPr>
        <w:t>overhead</w:t>
      </w:r>
      <w:r w:rsidRPr="15DC54A5">
        <w:rPr>
          <w:rFonts w:eastAsiaTheme="minorEastAsia"/>
          <w:lang w:eastAsia="zh-CN"/>
        </w:rPr>
        <w:t xml:space="preserve"> can </w:t>
      </w:r>
      <w:r w:rsidR="0061768A" w:rsidRPr="15DC54A5">
        <w:rPr>
          <w:rFonts w:eastAsiaTheme="minorEastAsia"/>
          <w:lang w:eastAsia="zh-CN"/>
        </w:rPr>
        <w:t>be potentially</w:t>
      </w:r>
      <w:r w:rsidRPr="15DC54A5">
        <w:rPr>
          <w:rFonts w:eastAsiaTheme="minorEastAsia"/>
          <w:lang w:eastAsia="zh-CN"/>
        </w:rPr>
        <w:t xml:space="preserve"> reduced </w:t>
      </w:r>
      <w:r w:rsidR="0061768A" w:rsidRPr="15DC54A5">
        <w:rPr>
          <w:rFonts w:eastAsiaTheme="minorEastAsia"/>
          <w:lang w:eastAsia="zh-CN"/>
        </w:rPr>
        <w:t>via AI/ML approaches, e.g., learning the propagation environment to config</w:t>
      </w:r>
      <w:r w:rsidR="008D4B87" w:rsidRPr="15DC54A5">
        <w:rPr>
          <w:rFonts w:eastAsiaTheme="minorEastAsia"/>
          <w:lang w:eastAsia="zh-CN"/>
        </w:rPr>
        <w:t>ure</w:t>
      </w:r>
      <w:r w:rsidR="0061768A" w:rsidRPr="15DC54A5">
        <w:rPr>
          <w:rFonts w:eastAsiaTheme="minorEastAsia"/>
          <w:lang w:eastAsia="zh-CN"/>
        </w:rPr>
        <w:t xml:space="preserve"> the proper resources.</w:t>
      </w:r>
    </w:p>
    <w:p w14:paraId="1B97BAD4" w14:textId="20D99250" w:rsidR="0007619F" w:rsidRDefault="0007619F" w:rsidP="0007619F">
      <w:pPr>
        <w:pStyle w:val="ListParagraph"/>
        <w:numPr>
          <w:ilvl w:val="0"/>
          <w:numId w:val="14"/>
        </w:numPr>
      </w:pPr>
      <w:r w:rsidRPr="00230FD1">
        <w:rPr>
          <w:b/>
          <w:bCs/>
        </w:rPr>
        <w:t xml:space="preserve">Step </w:t>
      </w:r>
      <w:r w:rsidR="00A257BD">
        <w:rPr>
          <w:b/>
          <w:bCs/>
        </w:rPr>
        <w:t>2</w:t>
      </w:r>
      <w:r w:rsidRPr="00230FD1">
        <w:rPr>
          <w:b/>
          <w:bCs/>
        </w:rPr>
        <w:t>)</w:t>
      </w:r>
      <w:r w:rsidR="00951D1C" w:rsidRPr="00230FD1">
        <w:rPr>
          <w:b/>
          <w:bCs/>
        </w:rPr>
        <w:t>:</w:t>
      </w:r>
      <w:r w:rsidRPr="00230FD1">
        <w:rPr>
          <w:b/>
          <w:bCs/>
        </w:rPr>
        <w:t xml:space="preserve"> </w:t>
      </w:r>
      <w:r>
        <w:t xml:space="preserve">The </w:t>
      </w:r>
      <w:r w:rsidRPr="00916221">
        <w:t xml:space="preserve">UE </w:t>
      </w:r>
      <w:r w:rsidR="00951D1C">
        <w:t>measure</w:t>
      </w:r>
      <w:r w:rsidR="008D4B87">
        <w:t>s the CSI</w:t>
      </w:r>
      <w:r w:rsidRPr="00916221">
        <w:t xml:space="preserve"> based on the received CSI-RS</w:t>
      </w:r>
      <w:r w:rsidR="00951D1C">
        <w:t xml:space="preserve">s </w:t>
      </w:r>
      <w:r>
        <w:t xml:space="preserve">and </w:t>
      </w:r>
      <w:r w:rsidR="00951D1C">
        <w:t>generate</w:t>
      </w:r>
      <w:r w:rsidR="008D4B87">
        <w:t>s</w:t>
      </w:r>
      <w:r w:rsidR="00951D1C">
        <w:t xml:space="preserve"> </w:t>
      </w:r>
      <w:r w:rsidR="008D4B87">
        <w:t>a</w:t>
      </w:r>
      <w:r w:rsidR="00951D1C">
        <w:t xml:space="preserve"> CSI report </w:t>
      </w:r>
      <w:r w:rsidRPr="00916221">
        <w:t xml:space="preserve">based on </w:t>
      </w:r>
      <w:r w:rsidR="00A257BD">
        <w:t>a received</w:t>
      </w:r>
      <w:r w:rsidR="00951D1C">
        <w:t xml:space="preserve"> </w:t>
      </w:r>
      <w:r w:rsidR="008D4B87">
        <w:t xml:space="preserve">CSI reporting </w:t>
      </w:r>
      <w:r w:rsidRPr="00916221">
        <w:t>configuration</w:t>
      </w:r>
      <w:r>
        <w:t>.</w:t>
      </w:r>
    </w:p>
    <w:p w14:paraId="397661A1" w14:textId="7AD943A2" w:rsidR="0044110D" w:rsidRPr="00230FD1" w:rsidRDefault="0044110D" w:rsidP="00230FD1">
      <w:pPr>
        <w:pStyle w:val="ListParagraph"/>
        <w:rPr>
          <w:rFonts w:eastAsiaTheme="minorEastAsia"/>
          <w:lang w:eastAsia="zh-CN"/>
        </w:rPr>
      </w:pPr>
      <w:r w:rsidRPr="15DC54A5">
        <w:rPr>
          <w:rFonts w:eastAsiaTheme="minorEastAsia"/>
          <w:lang w:eastAsia="zh-CN"/>
        </w:rPr>
        <w:t>In th</w:t>
      </w:r>
      <w:r w:rsidR="008E1C4D">
        <w:rPr>
          <w:rFonts w:eastAsiaTheme="minorEastAsia"/>
          <w:lang w:eastAsia="zh-CN"/>
        </w:rPr>
        <w:t>is</w:t>
      </w:r>
      <w:r w:rsidRPr="15DC54A5">
        <w:rPr>
          <w:rFonts w:eastAsiaTheme="minorEastAsia"/>
          <w:lang w:eastAsia="zh-CN"/>
        </w:rPr>
        <w:t xml:space="preserve"> step, the </w:t>
      </w:r>
      <w:r w:rsidRPr="00230FD1">
        <w:rPr>
          <w:rFonts w:eastAsiaTheme="minorEastAsia"/>
          <w:i/>
          <w:u w:val="single"/>
          <w:lang w:eastAsia="zh-CN"/>
        </w:rPr>
        <w:t>accuracy</w:t>
      </w:r>
      <w:r w:rsidRPr="15DC54A5">
        <w:rPr>
          <w:rFonts w:eastAsiaTheme="minorEastAsia"/>
          <w:lang w:eastAsia="zh-CN"/>
        </w:rPr>
        <w:t xml:space="preserve"> can be potentially increased via AI/ML approaches, e.g., learning the channel’s statistical values to </w:t>
      </w:r>
      <w:r w:rsidR="008E1C4D">
        <w:rPr>
          <w:rFonts w:eastAsiaTheme="minorEastAsia"/>
          <w:lang w:eastAsia="zh-CN"/>
        </w:rPr>
        <w:t>enhance</w:t>
      </w:r>
      <w:r w:rsidRPr="15DC54A5">
        <w:rPr>
          <w:rFonts w:eastAsiaTheme="minorEastAsia"/>
          <w:lang w:eastAsia="zh-CN"/>
        </w:rPr>
        <w:t xml:space="preserve"> channel estimation.</w:t>
      </w:r>
    </w:p>
    <w:p w14:paraId="31CC5482" w14:textId="23BBA4F8" w:rsidR="0007619F" w:rsidRDefault="0007619F" w:rsidP="0007619F">
      <w:pPr>
        <w:pStyle w:val="ListParagraph"/>
        <w:numPr>
          <w:ilvl w:val="0"/>
          <w:numId w:val="14"/>
        </w:numPr>
      </w:pPr>
      <w:r w:rsidRPr="00230FD1">
        <w:rPr>
          <w:b/>
          <w:bCs/>
        </w:rPr>
        <w:t xml:space="preserve">Step </w:t>
      </w:r>
      <w:r w:rsidR="00A257BD">
        <w:rPr>
          <w:b/>
          <w:bCs/>
        </w:rPr>
        <w:t>3</w:t>
      </w:r>
      <w:r w:rsidRPr="00230FD1">
        <w:rPr>
          <w:b/>
          <w:bCs/>
        </w:rPr>
        <w:t>)</w:t>
      </w:r>
      <w:r w:rsidR="00951D1C" w:rsidRPr="00230FD1">
        <w:rPr>
          <w:b/>
          <w:bCs/>
        </w:rPr>
        <w:t>:</w:t>
      </w:r>
      <w:r w:rsidRPr="00916221">
        <w:t xml:space="preserve"> </w:t>
      </w:r>
      <w:r>
        <w:t xml:space="preserve">The </w:t>
      </w:r>
      <w:r w:rsidRPr="00916221">
        <w:t>UE feed</w:t>
      </w:r>
      <w:r w:rsidR="00AF0AC3">
        <w:t xml:space="preserve">s </w:t>
      </w:r>
      <w:r w:rsidRPr="00916221">
        <w:t xml:space="preserve">back </w:t>
      </w:r>
      <w:r>
        <w:t xml:space="preserve">the </w:t>
      </w:r>
      <w:r w:rsidR="00951D1C">
        <w:t>CSI report</w:t>
      </w:r>
      <w:r>
        <w:t xml:space="preserve"> in PUSCH/PUCCH according to the CSI report</w:t>
      </w:r>
      <w:r w:rsidR="00AF0AC3">
        <w:t>ing</w:t>
      </w:r>
      <w:r>
        <w:t xml:space="preserve"> configuration.</w:t>
      </w:r>
    </w:p>
    <w:p w14:paraId="3E12421B" w14:textId="561C88D5" w:rsidR="0044110D" w:rsidRPr="00230FD1" w:rsidRDefault="0044110D" w:rsidP="00230FD1">
      <w:pPr>
        <w:pStyle w:val="ListParagraph"/>
        <w:rPr>
          <w:rFonts w:eastAsiaTheme="minorEastAsia"/>
          <w:lang w:eastAsia="zh-CN"/>
        </w:rPr>
      </w:pPr>
      <w:r w:rsidRPr="15DC54A5">
        <w:rPr>
          <w:rFonts w:eastAsiaTheme="minorEastAsia"/>
          <w:lang w:eastAsia="zh-CN"/>
        </w:rPr>
        <w:t xml:space="preserve">In this step, the </w:t>
      </w:r>
      <w:r w:rsidR="00687E13" w:rsidRPr="00230FD1">
        <w:rPr>
          <w:rFonts w:eastAsiaTheme="minorEastAsia"/>
          <w:i/>
          <w:u w:val="single"/>
          <w:lang w:eastAsia="zh-CN"/>
        </w:rPr>
        <w:t>overhead</w:t>
      </w:r>
      <w:r w:rsidR="00687E13" w:rsidRPr="15DC54A5">
        <w:rPr>
          <w:rFonts w:eastAsiaTheme="minorEastAsia"/>
          <w:lang w:eastAsia="zh-CN"/>
        </w:rPr>
        <w:t xml:space="preserve"> </w:t>
      </w:r>
      <w:r w:rsidR="008E1C4D">
        <w:rPr>
          <w:rFonts w:eastAsiaTheme="minorEastAsia"/>
          <w:lang w:eastAsia="zh-CN"/>
        </w:rPr>
        <w:t>corresponding to</w:t>
      </w:r>
      <w:r w:rsidRPr="15DC54A5">
        <w:rPr>
          <w:rFonts w:eastAsiaTheme="minorEastAsia"/>
          <w:lang w:eastAsia="zh-CN"/>
        </w:rPr>
        <w:t xml:space="preserve"> CSI report</w:t>
      </w:r>
      <w:r w:rsidR="008E1C4D">
        <w:rPr>
          <w:rFonts w:eastAsiaTheme="minorEastAsia"/>
          <w:lang w:eastAsia="zh-CN"/>
        </w:rPr>
        <w:t>ing feedback</w:t>
      </w:r>
      <w:r w:rsidRPr="15DC54A5">
        <w:rPr>
          <w:rFonts w:eastAsiaTheme="minorEastAsia"/>
          <w:lang w:eastAsia="zh-CN"/>
        </w:rPr>
        <w:t xml:space="preserve">, especially the PMI, </w:t>
      </w:r>
      <w:r w:rsidR="00687E13" w:rsidRPr="15DC54A5">
        <w:rPr>
          <w:rFonts w:eastAsiaTheme="minorEastAsia"/>
          <w:lang w:eastAsia="zh-CN"/>
        </w:rPr>
        <w:t xml:space="preserve">can be potentially reduced via AI/ML approaches, e.g., using </w:t>
      </w:r>
      <w:r w:rsidR="00AF0AC3" w:rsidRPr="15DC54A5">
        <w:rPr>
          <w:rFonts w:eastAsiaTheme="minorEastAsia"/>
          <w:lang w:eastAsia="zh-CN"/>
        </w:rPr>
        <w:t>an</w:t>
      </w:r>
      <w:r w:rsidR="00687E13" w:rsidRPr="15DC54A5">
        <w:rPr>
          <w:rFonts w:eastAsiaTheme="minorEastAsia"/>
          <w:lang w:eastAsia="zh-CN"/>
        </w:rPr>
        <w:t xml:space="preserve"> autoencoder to compress the frequency</w:t>
      </w:r>
      <w:r w:rsidR="008E1C4D">
        <w:rPr>
          <w:rFonts w:eastAsiaTheme="minorEastAsia"/>
          <w:lang w:eastAsia="zh-CN"/>
        </w:rPr>
        <w:t>/</w:t>
      </w:r>
      <w:r w:rsidR="00687E13" w:rsidRPr="15DC54A5">
        <w:rPr>
          <w:rFonts w:eastAsiaTheme="minorEastAsia"/>
          <w:lang w:eastAsia="zh-CN"/>
        </w:rPr>
        <w:t>spatial</w:t>
      </w:r>
      <w:r w:rsidR="00AF0AC3" w:rsidRPr="15DC54A5">
        <w:rPr>
          <w:rFonts w:eastAsiaTheme="minorEastAsia"/>
          <w:lang w:eastAsia="zh-CN"/>
        </w:rPr>
        <w:t xml:space="preserve"> parameters of the </w:t>
      </w:r>
      <w:r w:rsidR="00802002" w:rsidRPr="15DC54A5">
        <w:rPr>
          <w:rFonts w:eastAsiaTheme="minorEastAsia"/>
          <w:lang w:eastAsia="zh-CN"/>
        </w:rPr>
        <w:t>channel</w:t>
      </w:r>
      <w:r w:rsidR="00687E13" w:rsidRPr="15DC54A5">
        <w:rPr>
          <w:rFonts w:eastAsiaTheme="minorEastAsia"/>
          <w:lang w:eastAsia="zh-CN"/>
        </w:rPr>
        <w:t>.</w:t>
      </w:r>
    </w:p>
    <w:p w14:paraId="505401A1" w14:textId="1FBA35E9" w:rsidR="0007619F" w:rsidRDefault="0007619F" w:rsidP="0007619F">
      <w:pPr>
        <w:pStyle w:val="ListParagraph"/>
        <w:numPr>
          <w:ilvl w:val="0"/>
          <w:numId w:val="14"/>
        </w:numPr>
      </w:pPr>
      <w:r w:rsidRPr="00230FD1">
        <w:rPr>
          <w:b/>
          <w:bCs/>
        </w:rPr>
        <w:t xml:space="preserve">Step </w:t>
      </w:r>
      <w:r w:rsidR="00A257BD">
        <w:rPr>
          <w:b/>
          <w:bCs/>
        </w:rPr>
        <w:t>4</w:t>
      </w:r>
      <w:r w:rsidRPr="00230FD1">
        <w:rPr>
          <w:b/>
          <w:bCs/>
        </w:rPr>
        <w:t>)</w:t>
      </w:r>
      <w:r w:rsidR="00951D1C" w:rsidRPr="00230FD1">
        <w:rPr>
          <w:b/>
          <w:bCs/>
        </w:rPr>
        <w:t>:</w:t>
      </w:r>
      <w:r w:rsidRPr="00230FD1">
        <w:rPr>
          <w:b/>
          <w:bCs/>
        </w:rPr>
        <w:t xml:space="preserve"> </w:t>
      </w:r>
      <w:r>
        <w:t xml:space="preserve">The serving </w:t>
      </w:r>
      <w:r w:rsidRPr="00916221">
        <w:t>gNB recove</w:t>
      </w:r>
      <w:r>
        <w:t>rs</w:t>
      </w:r>
      <w:r w:rsidRPr="00916221">
        <w:t xml:space="preserve"> </w:t>
      </w:r>
      <w:r>
        <w:t>the frequency</w:t>
      </w:r>
      <w:r w:rsidR="008E1C4D">
        <w:t>/</w:t>
      </w:r>
      <w:r>
        <w:t xml:space="preserve">spatial </w:t>
      </w:r>
      <w:r w:rsidR="00AF0AC3">
        <w:t xml:space="preserve">parameters of the </w:t>
      </w:r>
      <w:r w:rsidR="00802002">
        <w:t>channel</w:t>
      </w:r>
      <w:r w:rsidRPr="00916221">
        <w:t xml:space="preserve"> matri</w:t>
      </w:r>
      <w:r>
        <w:t>ces from the received PMI.</w:t>
      </w:r>
    </w:p>
    <w:p w14:paraId="265F4A58" w14:textId="38B675D5" w:rsidR="00824B7C" w:rsidRPr="00230FD1" w:rsidRDefault="00824B7C" w:rsidP="00230FD1">
      <w:pPr>
        <w:pStyle w:val="ListParagraph"/>
        <w:rPr>
          <w:rFonts w:eastAsiaTheme="minorEastAsia"/>
          <w:lang w:eastAsia="zh-CN"/>
        </w:rPr>
      </w:pPr>
      <w:r w:rsidRPr="15DC54A5">
        <w:rPr>
          <w:rFonts w:eastAsiaTheme="minorEastAsia"/>
          <w:lang w:eastAsia="zh-CN"/>
        </w:rPr>
        <w:lastRenderedPageBreak/>
        <w:t xml:space="preserve">In this step, the </w:t>
      </w:r>
      <w:r w:rsidRPr="00230FD1">
        <w:rPr>
          <w:rFonts w:eastAsiaTheme="minorEastAsia"/>
          <w:i/>
          <w:u w:val="single"/>
          <w:lang w:eastAsia="zh-CN"/>
        </w:rPr>
        <w:t>accuracy</w:t>
      </w:r>
      <w:r w:rsidRPr="15DC54A5">
        <w:rPr>
          <w:rFonts w:eastAsiaTheme="minorEastAsia"/>
          <w:lang w:eastAsia="zh-CN"/>
        </w:rPr>
        <w:t xml:space="preserve"> of the recovered </w:t>
      </w:r>
      <w:r w:rsidR="00802002" w:rsidRPr="15DC54A5">
        <w:rPr>
          <w:rFonts w:eastAsiaTheme="minorEastAsia"/>
          <w:lang w:eastAsia="zh-CN"/>
        </w:rPr>
        <w:t>channel</w:t>
      </w:r>
      <w:r w:rsidRPr="15DC54A5">
        <w:rPr>
          <w:rFonts w:eastAsiaTheme="minorEastAsia"/>
          <w:lang w:eastAsia="zh-CN"/>
        </w:rPr>
        <w:t xml:space="preserve"> matrices can be potentially increased via AI/ML approaches</w:t>
      </w:r>
      <w:r w:rsidR="0020780B" w:rsidRPr="15DC54A5">
        <w:rPr>
          <w:rFonts w:eastAsiaTheme="minorEastAsia"/>
          <w:lang w:eastAsia="zh-CN"/>
        </w:rPr>
        <w:t>, e.g., using a</w:t>
      </w:r>
      <w:r w:rsidR="00AF0AC3" w:rsidRPr="15DC54A5">
        <w:rPr>
          <w:rFonts w:eastAsiaTheme="minorEastAsia"/>
          <w:lang w:eastAsia="zh-CN"/>
        </w:rPr>
        <w:t>n</w:t>
      </w:r>
      <w:r w:rsidR="0020780B" w:rsidRPr="15DC54A5">
        <w:rPr>
          <w:rFonts w:eastAsiaTheme="minorEastAsia"/>
          <w:lang w:eastAsia="zh-CN"/>
        </w:rPr>
        <w:t xml:space="preserve"> NN to recover the </w:t>
      </w:r>
      <w:r w:rsidR="00AF0AC3" w:rsidRPr="15DC54A5">
        <w:rPr>
          <w:rFonts w:eastAsiaTheme="minorEastAsia"/>
          <w:lang w:eastAsia="zh-CN"/>
        </w:rPr>
        <w:t>precoding matrices</w:t>
      </w:r>
      <w:r w:rsidR="0020780B" w:rsidRPr="15DC54A5">
        <w:rPr>
          <w:rFonts w:eastAsiaTheme="minorEastAsia"/>
          <w:lang w:eastAsia="zh-CN"/>
        </w:rPr>
        <w:t xml:space="preserve"> from </w:t>
      </w:r>
      <w:r w:rsidR="00AF0AC3" w:rsidRPr="15DC54A5">
        <w:rPr>
          <w:rFonts w:eastAsiaTheme="minorEastAsia"/>
          <w:lang w:eastAsia="zh-CN"/>
        </w:rPr>
        <w:t xml:space="preserve">received </w:t>
      </w:r>
      <w:r w:rsidR="0020780B" w:rsidRPr="15DC54A5">
        <w:rPr>
          <w:rFonts w:eastAsiaTheme="minorEastAsia"/>
          <w:lang w:eastAsia="zh-CN"/>
        </w:rPr>
        <w:t xml:space="preserve">PMI, </w:t>
      </w:r>
      <w:r w:rsidR="00AF0AC3" w:rsidRPr="15DC54A5">
        <w:rPr>
          <w:rFonts w:eastAsiaTheme="minorEastAsia"/>
          <w:lang w:eastAsia="zh-CN"/>
        </w:rPr>
        <w:t>via</w:t>
      </w:r>
      <w:r w:rsidR="0020780B" w:rsidRPr="15DC54A5">
        <w:rPr>
          <w:rFonts w:eastAsiaTheme="minorEastAsia"/>
          <w:lang w:eastAsia="zh-CN"/>
        </w:rPr>
        <w:t xml:space="preserve"> compress</w:t>
      </w:r>
      <w:r w:rsidR="00AF0AC3" w:rsidRPr="15DC54A5">
        <w:rPr>
          <w:rFonts w:eastAsiaTheme="minorEastAsia"/>
          <w:lang w:eastAsia="zh-CN"/>
        </w:rPr>
        <w:t>ed</w:t>
      </w:r>
      <w:r w:rsidR="0020780B" w:rsidRPr="15DC54A5">
        <w:rPr>
          <w:rFonts w:eastAsiaTheme="minorEastAsia"/>
          <w:lang w:eastAsia="zh-CN"/>
        </w:rPr>
        <w:t xml:space="preserve"> sensing.</w:t>
      </w:r>
    </w:p>
    <w:p w14:paraId="77287713" w14:textId="7F146128" w:rsidR="0007619F" w:rsidRDefault="0007619F" w:rsidP="0007619F">
      <w:pPr>
        <w:pStyle w:val="ListParagraph"/>
        <w:numPr>
          <w:ilvl w:val="0"/>
          <w:numId w:val="14"/>
        </w:numPr>
      </w:pPr>
      <w:r w:rsidRPr="00230FD1">
        <w:rPr>
          <w:b/>
          <w:bCs/>
        </w:rPr>
        <w:t xml:space="preserve">Step </w:t>
      </w:r>
      <w:r w:rsidR="00A257BD">
        <w:rPr>
          <w:b/>
          <w:bCs/>
        </w:rPr>
        <w:t>5</w:t>
      </w:r>
      <w:r w:rsidRPr="00230FD1">
        <w:rPr>
          <w:b/>
          <w:bCs/>
        </w:rPr>
        <w:t>)</w:t>
      </w:r>
      <w:r w:rsidR="00951D1C" w:rsidRPr="00230FD1">
        <w:rPr>
          <w:b/>
          <w:bCs/>
        </w:rPr>
        <w:t>:</w:t>
      </w:r>
      <w:r>
        <w:t xml:space="preserve"> The serving </w:t>
      </w:r>
      <w:r w:rsidRPr="00916221">
        <w:t xml:space="preserve">gNB </w:t>
      </w:r>
      <w:proofErr w:type="spellStart"/>
      <w:r w:rsidR="00AF0AC3">
        <w:t>precodes</w:t>
      </w:r>
      <w:proofErr w:type="spellEnd"/>
      <w:r w:rsidR="00AF0AC3">
        <w:t xml:space="preserve"> the </w:t>
      </w:r>
      <w:r w:rsidR="008E1C4D">
        <w:t>PDSCH data</w:t>
      </w:r>
      <w:r>
        <w:t xml:space="preserve"> </w:t>
      </w:r>
      <w:r w:rsidRPr="00916221">
        <w:t xml:space="preserve">based on </w:t>
      </w:r>
      <w:r>
        <w:t>the recover</w:t>
      </w:r>
      <w:r w:rsidRPr="00916221">
        <w:t xml:space="preserve">ed </w:t>
      </w:r>
      <w:r w:rsidR="00802002">
        <w:t>channel</w:t>
      </w:r>
      <w:r>
        <w:t xml:space="preserve"> matrices.</w:t>
      </w:r>
    </w:p>
    <w:p w14:paraId="15F6F026" w14:textId="7060461B" w:rsidR="004C5E0B" w:rsidRPr="00230FD1" w:rsidRDefault="004C5E0B" w:rsidP="00230FD1">
      <w:pPr>
        <w:pStyle w:val="ListParagraph"/>
        <w:rPr>
          <w:rFonts w:eastAsiaTheme="minorEastAsia"/>
          <w:lang w:eastAsia="zh-CN"/>
        </w:rPr>
      </w:pPr>
      <w:r>
        <w:rPr>
          <w:rFonts w:eastAsiaTheme="minorEastAsia" w:hint="eastAsia"/>
          <w:lang w:eastAsia="zh-CN"/>
        </w:rPr>
        <w:t>I</w:t>
      </w:r>
      <w:r>
        <w:rPr>
          <w:rFonts w:eastAsiaTheme="minorEastAsia"/>
          <w:lang w:eastAsia="zh-CN"/>
        </w:rPr>
        <w:t xml:space="preserve">n this step, the CSI for downlink transmission (e.g., precoding generation) can be </w:t>
      </w:r>
      <w:r w:rsidRPr="00230FD1">
        <w:rPr>
          <w:rFonts w:eastAsiaTheme="minorEastAsia"/>
          <w:i/>
          <w:iCs w:val="0"/>
          <w:u w:val="single"/>
          <w:lang w:eastAsia="zh-CN"/>
        </w:rPr>
        <w:t>predicted</w:t>
      </w:r>
      <w:r>
        <w:rPr>
          <w:rFonts w:eastAsiaTheme="minorEastAsia"/>
          <w:lang w:eastAsia="zh-CN"/>
        </w:rPr>
        <w:t xml:space="preserve"> via AI/ML approaches, e.g., learning the</w:t>
      </w:r>
      <w:r w:rsidR="000F0E71">
        <w:rPr>
          <w:rFonts w:eastAsiaTheme="minorEastAsia"/>
          <w:lang w:eastAsia="zh-CN"/>
        </w:rPr>
        <w:t xml:space="preserve"> precoder for future slots based on CSI feedback in prior slots</w:t>
      </w:r>
      <w:r>
        <w:rPr>
          <w:rFonts w:eastAsiaTheme="minorEastAsia"/>
          <w:lang w:eastAsia="zh-CN"/>
        </w:rPr>
        <w:t>.</w:t>
      </w:r>
    </w:p>
    <w:p w14:paraId="745C9DD8" w14:textId="1F518BD5" w:rsidR="000D436A" w:rsidRPr="00230FD1" w:rsidRDefault="000D436A" w:rsidP="003165DD">
      <w:pPr>
        <w:rPr>
          <w:rFonts w:eastAsiaTheme="minorEastAsia"/>
          <w:lang w:eastAsia="zh-CN"/>
        </w:rPr>
      </w:pPr>
    </w:p>
    <w:p w14:paraId="106F7FBA" w14:textId="1933F5B8" w:rsidR="008F2283" w:rsidRDefault="00CD1D18" w:rsidP="00CD1D18">
      <w:pPr>
        <w:pStyle w:val="Heading2"/>
      </w:pPr>
      <w:r>
        <w:t>CSI feedback overhead reduction</w:t>
      </w:r>
      <w:r w:rsidR="007976F7">
        <w:t>/resolution enhancement</w:t>
      </w:r>
    </w:p>
    <w:p w14:paraId="14398AF1" w14:textId="24E663EF" w:rsidR="004A1309" w:rsidRPr="00562FAA" w:rsidRDefault="004A1309" w:rsidP="004A1309">
      <w:r w:rsidRPr="00562FAA">
        <w:t>In NR, CSI reporting</w:t>
      </w:r>
      <w:r>
        <w:t xml:space="preserve"> (as illustrated in Step </w:t>
      </w:r>
      <w:r w:rsidR="00A257BD">
        <w:t>2</w:t>
      </w:r>
      <w:r>
        <w:t>)</w:t>
      </w:r>
      <w:r w:rsidRPr="00562FAA">
        <w:t xml:space="preserve"> includes multiple quantities, e.g., CRI, RI, PMI, LI, CQI, L1-RSRP and L1-SINR. Different methods of reporting each indicator exist based on the configured report format, or the configured codebook type corresponding to PMI. Up to Rel. 17, two codebook types are supported, Type-I codebook (including 2 sub-types), wherein the precoder is based on compression of the spatial-domain dimensions of the precoder based on a 2D DFT compression, and Type-II codebook (including 5 sub-types), wherein the precoder is based on compression of both the spatial-domain dimensions and the frequency-domain dimensions of the precoder based on a second DFT compression. For each precoding matrix types, fixed amplitude and phase quantization schemes are assumed. </w:t>
      </w:r>
    </w:p>
    <w:p w14:paraId="425E7B51" w14:textId="359481A2" w:rsidR="006F7209" w:rsidRPr="00562FAA" w:rsidRDefault="006F7209" w:rsidP="003165DD">
      <w:r>
        <w:t xml:space="preserve">Based on work in the previous NR releases to specify new PMI codebooks and CSI feedback parameters, the performance of different approaches </w:t>
      </w:r>
      <w:r w:rsidR="00597499">
        <w:t>has been</w:t>
      </w:r>
      <w:r>
        <w:t xml:space="preserve"> assessed based on the tradeoff between throughput and CSI feedback overhead</w:t>
      </w:r>
      <w:r w:rsidR="00187422">
        <w:t xml:space="preserve">. Adopting such joint objective (Increasing throughput and reducing CSI feedback overhead) </w:t>
      </w:r>
      <w:r w:rsidR="005744E4">
        <w:t>provides more insight compared with comparing the throughput and overhead of each scheme separately, since the throughput-overhead tradeoff curve reveals the throughput gain (loss) corresponding to adding (removing) CSI feedback bits of a given scheme</w:t>
      </w:r>
      <w:r w:rsidR="00187422">
        <w:t xml:space="preserve">. In light of that, we prefer to merge CSI feedback overhead reduction and CSI </w:t>
      </w:r>
      <w:r w:rsidR="00324B3C">
        <w:t xml:space="preserve">throughput </w:t>
      </w:r>
      <w:r w:rsidR="00187422">
        <w:t>enhancement into one sub</w:t>
      </w:r>
      <w:r w:rsidR="00E66B0D">
        <w:t xml:space="preserve"> </w:t>
      </w:r>
      <w:r w:rsidR="00187422">
        <w:t>use</w:t>
      </w:r>
      <w:r w:rsidR="00E66B0D">
        <w:t>-</w:t>
      </w:r>
      <w:r w:rsidR="00187422">
        <w:t xml:space="preserve">case.   </w:t>
      </w:r>
    </w:p>
    <w:p w14:paraId="1ECD9E93" w14:textId="1D3DEFB8" w:rsidR="00E66B0D" w:rsidRPr="00487A99" w:rsidRDefault="00E66B0D" w:rsidP="003165DD">
      <w:pPr>
        <w:pStyle w:val="Proposal"/>
        <w:rPr>
          <w:color w:val="0070C0"/>
        </w:rPr>
      </w:pPr>
      <w:bookmarkStart w:id="9" w:name="_Toc100923934"/>
      <w:bookmarkStart w:id="10" w:name="_Toc100924000"/>
      <w:bookmarkStart w:id="11" w:name="_Toc102128541"/>
      <w:bookmarkStart w:id="12" w:name="_Toc102128588"/>
      <w:r w:rsidRPr="00562FAA">
        <w:t xml:space="preserve">CSI feedback overhead reduction and CSI </w:t>
      </w:r>
      <w:r w:rsidR="00324B3C">
        <w:t>throughput</w:t>
      </w:r>
      <w:r w:rsidR="00324B3C" w:rsidRPr="00562FAA">
        <w:t xml:space="preserve"> </w:t>
      </w:r>
      <w:r w:rsidRPr="00562FAA">
        <w:t xml:space="preserve">enhancement </w:t>
      </w:r>
      <w:r w:rsidR="007E6C52" w:rsidRPr="00562FAA">
        <w:t>objectives are not to be</w:t>
      </w:r>
      <w:r w:rsidR="00066F0E">
        <w:t xml:space="preserve"> treated in</w:t>
      </w:r>
      <w:r w:rsidR="007E6C52" w:rsidRPr="00562FAA">
        <w:t xml:space="preserve"> isolat</w:t>
      </w:r>
      <w:r w:rsidR="00066F0E">
        <w:t>ion</w:t>
      </w:r>
      <w:r w:rsidR="007E6C52" w:rsidRPr="00562FAA">
        <w:t xml:space="preserve">, </w:t>
      </w:r>
      <w:r w:rsidR="00066F0E">
        <w:t xml:space="preserve">but </w:t>
      </w:r>
      <w:r w:rsidRPr="00562FAA">
        <w:t>into one sub use-case of CSI feedback enhancement</w:t>
      </w:r>
      <w:bookmarkEnd w:id="11"/>
      <w:bookmarkEnd w:id="12"/>
      <w:r w:rsidRPr="00487A99">
        <w:rPr>
          <w:color w:val="0070C0"/>
        </w:rPr>
        <w:t xml:space="preserve">   </w:t>
      </w:r>
      <w:bookmarkEnd w:id="9"/>
      <w:bookmarkEnd w:id="10"/>
    </w:p>
    <w:p w14:paraId="516AFDCC" w14:textId="63497980" w:rsidR="005744E4" w:rsidRPr="00562FAA" w:rsidRDefault="005744E4" w:rsidP="003165DD">
      <w:r w:rsidRPr="00562FAA">
        <w:t xml:space="preserve">For the CSI feedback overhead reduction/resolution enhancement sub use-case, the AI model may correspond to one </w:t>
      </w:r>
      <w:r w:rsidR="00545512" w:rsidRPr="00562FAA">
        <w:t xml:space="preserve">or both of the </w:t>
      </w:r>
      <w:r w:rsidRPr="00562FAA">
        <w:t>following</w:t>
      </w:r>
    </w:p>
    <w:p w14:paraId="42C31589" w14:textId="4BE03537" w:rsidR="00807866" w:rsidRPr="00B953DB" w:rsidRDefault="00807866" w:rsidP="003165DD">
      <w:pPr>
        <w:pStyle w:val="ListParagraph"/>
        <w:numPr>
          <w:ilvl w:val="0"/>
          <w:numId w:val="16"/>
        </w:numPr>
      </w:pPr>
      <w:r w:rsidRPr="00B953DB">
        <w:t xml:space="preserve">Exploiting frequency-domain channel correlation: AI model is trained to infer CSI corresponding to </w:t>
      </w:r>
      <w:r w:rsidRPr="00FC3AD8">
        <w:rPr>
          <w:i/>
          <w:iCs w:val="0"/>
        </w:rPr>
        <w:t>M</w:t>
      </w:r>
      <w:r w:rsidRPr="00B953DB">
        <w:t xml:space="preserve"> sub-bands based on CSI feedback corresponding to </w:t>
      </w:r>
      <w:r w:rsidRPr="00FC3AD8">
        <w:rPr>
          <w:i/>
          <w:iCs w:val="0"/>
        </w:rPr>
        <w:t>M’</w:t>
      </w:r>
      <w:r w:rsidRPr="00B953DB">
        <w:t xml:space="preserve"> frequency-domain indices, where </w:t>
      </w:r>
      <w:r w:rsidRPr="00FC3AD8">
        <w:rPr>
          <w:i/>
          <w:iCs w:val="0"/>
        </w:rPr>
        <w:t>M’</w:t>
      </w:r>
      <w:r w:rsidRPr="00B953DB">
        <w:t>&lt;</w:t>
      </w:r>
      <w:r w:rsidR="00B66731">
        <w:t xml:space="preserve"> </w:t>
      </w:r>
      <w:r w:rsidRPr="00FC3AD8">
        <w:rPr>
          <w:i/>
          <w:iCs w:val="0"/>
        </w:rPr>
        <w:t>M</w:t>
      </w:r>
      <w:r w:rsidRPr="00B953DB">
        <w:t>. Note that both PMI and CQI report quantities can be considered for such frequency-domain inference.</w:t>
      </w:r>
    </w:p>
    <w:p w14:paraId="2BAAEA97" w14:textId="51CD60C6" w:rsidR="005744E4" w:rsidRPr="00B953DB" w:rsidRDefault="001778D9" w:rsidP="003165DD">
      <w:pPr>
        <w:pStyle w:val="ListParagraph"/>
        <w:numPr>
          <w:ilvl w:val="0"/>
          <w:numId w:val="16"/>
        </w:numPr>
      </w:pPr>
      <w:r w:rsidRPr="00B953DB">
        <w:t>E</w:t>
      </w:r>
      <w:r w:rsidR="00807866" w:rsidRPr="00B953DB">
        <w:t xml:space="preserve">xploiting spatial-domain channel correlation: AI model is trained to infer CSI, e.g., PMI, corresponding to </w:t>
      </w:r>
      <w:r w:rsidR="00807866" w:rsidRPr="00FC3AD8">
        <w:rPr>
          <w:i/>
          <w:iCs w:val="0"/>
        </w:rPr>
        <w:t>K</w:t>
      </w:r>
      <w:r w:rsidR="00807866" w:rsidRPr="00B953DB">
        <w:t xml:space="preserve"> antenna ports based on CSI feedback corresponding to </w:t>
      </w:r>
      <w:r w:rsidR="00807866" w:rsidRPr="00FC3AD8">
        <w:rPr>
          <w:i/>
          <w:iCs w:val="0"/>
        </w:rPr>
        <w:t>K’</w:t>
      </w:r>
      <w:r w:rsidR="00807866" w:rsidRPr="00B953DB">
        <w:t xml:space="preserve"> spatial-domain indices, where </w:t>
      </w:r>
      <w:r w:rsidR="00807866" w:rsidRPr="00FC3AD8">
        <w:rPr>
          <w:i/>
          <w:iCs w:val="0"/>
        </w:rPr>
        <w:t>K’</w:t>
      </w:r>
      <w:r w:rsidR="00807866" w:rsidRPr="00B953DB">
        <w:t>&lt;</w:t>
      </w:r>
      <w:r w:rsidR="00B66731">
        <w:t xml:space="preserve"> </w:t>
      </w:r>
      <w:r w:rsidR="00807866" w:rsidRPr="00FC3AD8">
        <w:rPr>
          <w:i/>
          <w:iCs w:val="0"/>
        </w:rPr>
        <w:t>K</w:t>
      </w:r>
      <w:r w:rsidR="00807866" w:rsidRPr="00B953DB">
        <w:t xml:space="preserve">. </w:t>
      </w:r>
    </w:p>
    <w:p w14:paraId="46C5D1A0" w14:textId="276907EC" w:rsidR="00E514B1" w:rsidRPr="00562FAA" w:rsidRDefault="00E514B1" w:rsidP="003165DD">
      <w:r w:rsidRPr="00562FAA">
        <w:t>For this sub use-case, Rel. 16 Type-II codebook should be considered as a baseline for comparison with AI-based CSI feedback reduction/resolution enhancement approach, since Rel. 16 Type-II codebook</w:t>
      </w:r>
      <w:r w:rsidR="000F5260" w:rsidRPr="00562FAA">
        <w:t xml:space="preserve"> supports both </w:t>
      </w:r>
      <w:r w:rsidRPr="00562FAA">
        <w:t xml:space="preserve">spatial and frequency domain compression </w:t>
      </w:r>
      <w:r w:rsidR="000F5260" w:rsidRPr="00562FAA">
        <w:t>via DFT process</w:t>
      </w:r>
      <w:r w:rsidR="000D2028" w:rsidRPr="00562FAA">
        <w:t>.</w:t>
      </w:r>
    </w:p>
    <w:p w14:paraId="08494716" w14:textId="037D8188" w:rsidR="000F5260" w:rsidRPr="00562FAA" w:rsidRDefault="000D2028" w:rsidP="003165DD">
      <w:pPr>
        <w:pStyle w:val="Proposal"/>
      </w:pPr>
      <w:bookmarkStart w:id="13" w:name="_Toc100923935"/>
      <w:bookmarkStart w:id="14" w:name="_Toc100924001"/>
      <w:bookmarkStart w:id="15" w:name="_Toc102128542"/>
      <w:bookmarkStart w:id="16" w:name="_Toc102128589"/>
      <w:r w:rsidRPr="00562FAA">
        <w:t xml:space="preserve">Rel. 16 Type-II codebook is the baseline for </w:t>
      </w:r>
      <w:r w:rsidR="000F5260" w:rsidRPr="00562FAA">
        <w:t>AI-based CSI feedback overhead reduction</w:t>
      </w:r>
      <w:r w:rsidR="004A07CB">
        <w:t xml:space="preserve"> and</w:t>
      </w:r>
      <w:r w:rsidR="000F5260" w:rsidRPr="00562FAA">
        <w:t>/</w:t>
      </w:r>
      <w:r w:rsidR="004A07CB">
        <w:t xml:space="preserve">or </w:t>
      </w:r>
      <w:r w:rsidR="000F5260" w:rsidRPr="00562FAA">
        <w:t xml:space="preserve">resolution enhancement </w:t>
      </w:r>
      <w:r w:rsidRPr="00562FAA">
        <w:t>in terms of throughput-overhead tradeoff</w:t>
      </w:r>
      <w:bookmarkEnd w:id="13"/>
      <w:bookmarkEnd w:id="14"/>
      <w:bookmarkEnd w:id="15"/>
      <w:bookmarkEnd w:id="16"/>
      <w:r w:rsidR="000F5260" w:rsidRPr="00562FAA">
        <w:t xml:space="preserve">   </w:t>
      </w:r>
    </w:p>
    <w:p w14:paraId="5840C7D5" w14:textId="14BDD3CD" w:rsidR="00CD1D18" w:rsidRDefault="00CD1D18" w:rsidP="00CD1D18">
      <w:pPr>
        <w:pStyle w:val="Heading2"/>
      </w:pPr>
      <w:r>
        <w:t xml:space="preserve">CSI </w:t>
      </w:r>
      <w:r w:rsidR="007976F7">
        <w:t>prediction</w:t>
      </w:r>
    </w:p>
    <w:p w14:paraId="4F5DC8FF" w14:textId="5F65691F" w:rsidR="000562E9" w:rsidRPr="00562FAA" w:rsidRDefault="00F20C70" w:rsidP="003165DD">
      <w:r w:rsidRPr="00562FAA">
        <w:t>One sub use-case in which AI can be useful is in terms of CSI prediction</w:t>
      </w:r>
      <w:r w:rsidR="00D4717A">
        <w:t xml:space="preserve"> (as illustrated in Step </w:t>
      </w:r>
      <w:r w:rsidR="00A257BD">
        <w:t>5</w:t>
      </w:r>
      <w:r w:rsidR="00D4717A">
        <w:t>)</w:t>
      </w:r>
      <w:r w:rsidRPr="00562FAA">
        <w:t xml:space="preserve">, e.g., </w:t>
      </w:r>
      <w:r w:rsidR="000746DE" w:rsidRPr="00562FAA">
        <w:t xml:space="preserve">estimating a subset of CSI parameters corresponding to time slot </w:t>
      </w:r>
      <w:r w:rsidR="000746DE" w:rsidRPr="00FC3AD8">
        <w:rPr>
          <w:i/>
          <w:iCs w:val="0"/>
        </w:rPr>
        <w:t>t</w:t>
      </w:r>
      <w:r w:rsidR="000746DE" w:rsidRPr="00562FAA">
        <w:t xml:space="preserve">, based on CSI measured at time slot </w:t>
      </w:r>
      <w:r w:rsidR="00B66731" w:rsidRPr="00FC3AD8">
        <w:rPr>
          <w:i/>
          <w:iCs w:val="0"/>
        </w:rPr>
        <w:t>t</w:t>
      </w:r>
      <w:r w:rsidR="00B66731">
        <w:t>+</w:t>
      </w:r>
      <w:r w:rsidR="000746DE" w:rsidRPr="00FC3AD8">
        <w:rPr>
          <w:i/>
          <w:iCs w:val="0"/>
        </w:rPr>
        <w:t>t</w:t>
      </w:r>
      <w:r w:rsidR="00B66731" w:rsidRPr="00FC3AD8">
        <w:rPr>
          <w:vertAlign w:val="subscript"/>
        </w:rPr>
        <w:t>0</w:t>
      </w:r>
      <w:r w:rsidR="000746DE" w:rsidRPr="00562FAA">
        <w:t>.</w:t>
      </w:r>
      <w:r w:rsidR="00EA0334" w:rsidRPr="00562FAA">
        <w:t xml:space="preserve"> Such use case would be beneficial</w:t>
      </w:r>
      <w:r w:rsidR="00CA6270" w:rsidRPr="00562FAA">
        <w:t xml:space="preserve"> for scenarios where </w:t>
      </w:r>
      <w:r w:rsidR="00EA0334" w:rsidRPr="00562FAA">
        <w:t>UEs</w:t>
      </w:r>
      <w:r w:rsidR="00CA6270" w:rsidRPr="00562FAA">
        <w:t xml:space="preserve"> are</w:t>
      </w:r>
      <w:r w:rsidR="00EA0334" w:rsidRPr="00562FAA">
        <w:t xml:space="preserve"> moving with moderate/high speed, </w:t>
      </w:r>
      <w:r w:rsidR="00CA6270" w:rsidRPr="00562FAA">
        <w:t>in which</w:t>
      </w:r>
      <w:r w:rsidR="00EA0334" w:rsidRPr="00562FAA">
        <w:t xml:space="preserve"> conventional CSI </w:t>
      </w:r>
      <w:r w:rsidR="00365E6E" w:rsidRPr="00562FAA">
        <w:t>measurement/</w:t>
      </w:r>
      <w:r w:rsidR="00EA0334" w:rsidRPr="00562FAA">
        <w:t xml:space="preserve">feedback approaches </w:t>
      </w:r>
      <w:r w:rsidR="00365E6E" w:rsidRPr="00562FAA">
        <w:t xml:space="preserve">may be </w:t>
      </w:r>
      <w:r w:rsidR="00B66731">
        <w:t>in</w:t>
      </w:r>
      <w:r w:rsidR="00365E6E" w:rsidRPr="00562FAA">
        <w:t>efficient</w:t>
      </w:r>
      <w:r w:rsidR="00CA6270" w:rsidRPr="00562FAA">
        <w:t>, e.g., in highways, high-speed trains</w:t>
      </w:r>
      <w:r w:rsidR="00365E6E" w:rsidRPr="00562FAA">
        <w:t xml:space="preserve">. </w:t>
      </w:r>
      <w:r w:rsidR="00F91AE6" w:rsidRPr="00562FAA">
        <w:t xml:space="preserve">Note that PMI, RI, and CQI report quantities can be considered as candidates for CSI report quantities that can be predicted using AI. </w:t>
      </w:r>
      <w:r w:rsidR="00365E6E" w:rsidRPr="00562FAA">
        <w:t>We would also like to note that an agenda item that aims at studying CSI reporting enhancements for moderate/high speeds is being discussed as part of the MIMO agenda for R</w:t>
      </w:r>
      <w:r w:rsidR="00B66731">
        <w:t xml:space="preserve">el. 18 </w:t>
      </w:r>
      <w:sdt>
        <w:sdtPr>
          <w:id w:val="343215558"/>
          <w:citation/>
        </w:sdtPr>
        <w:sdtEndPr/>
        <w:sdtContent>
          <w:r w:rsidR="00B66731">
            <w:fldChar w:fldCharType="begin"/>
          </w:r>
          <w:r w:rsidR="00B66731">
            <w:instrText xml:space="preserve"> CITATION R18MIMO_WID \l 1033 </w:instrText>
          </w:r>
          <w:r w:rsidR="00B66731">
            <w:fldChar w:fldCharType="separate"/>
          </w:r>
          <w:r w:rsidR="00B66731" w:rsidRPr="00FC3AD8">
            <w:rPr>
              <w:noProof/>
            </w:rPr>
            <w:t>[4]</w:t>
          </w:r>
          <w:r w:rsidR="00B66731">
            <w:fldChar w:fldCharType="end"/>
          </w:r>
        </w:sdtContent>
      </w:sdt>
      <w:r w:rsidR="00365E6E" w:rsidRPr="00562FAA">
        <w:t xml:space="preserve">. In our opinion, this agenda item can be very helpful </w:t>
      </w:r>
      <w:r w:rsidR="00365E6E" w:rsidRPr="00562FAA">
        <w:lastRenderedPageBreak/>
        <w:t>for the AI-based CSI prediction study, as multiple non-AI schemes are expected to be proposed and compared in the study phase of that agenda</w:t>
      </w:r>
      <w:r w:rsidR="00B66731">
        <w:t xml:space="preserve"> item</w:t>
      </w:r>
      <w:r w:rsidR="00365E6E" w:rsidRPr="00562FAA">
        <w:t>, and hence can provide a good baseline for this use case. In light of that, our preference is to defer the discussion on this sub use-case</w:t>
      </w:r>
      <w:r w:rsidR="00CA6270" w:rsidRPr="00562FAA">
        <w:t xml:space="preserve"> to </w:t>
      </w:r>
      <w:r w:rsidR="00365E6E" w:rsidRPr="00562FAA">
        <w:t>RAN1</w:t>
      </w:r>
      <w:r w:rsidR="00CA6270" w:rsidRPr="00562FAA">
        <w:t>#110</w:t>
      </w:r>
      <w:r w:rsidR="00545512" w:rsidRPr="00562FAA">
        <w:t>bis</w:t>
      </w:r>
      <w:r w:rsidR="00CA6270" w:rsidRPr="00562FAA">
        <w:t>-e</w:t>
      </w:r>
      <w:r w:rsidR="00365E6E" w:rsidRPr="00562FAA">
        <w:t xml:space="preserve"> meeting, until more insight from the study phase of </w:t>
      </w:r>
      <w:r w:rsidR="00B66731">
        <w:t>CSI enhancement for high speed users</w:t>
      </w:r>
      <w:r w:rsidR="00365E6E" w:rsidRPr="00562FAA">
        <w:t xml:space="preserve"> is available.</w:t>
      </w:r>
      <w:r w:rsidR="00EA0334" w:rsidRPr="00562FAA">
        <w:t xml:space="preserve"> </w:t>
      </w:r>
      <w:bookmarkStart w:id="17" w:name="_Hlk100228640"/>
    </w:p>
    <w:p w14:paraId="3FA1510C" w14:textId="507EB063" w:rsidR="000D2028" w:rsidRDefault="000D2028" w:rsidP="003165DD">
      <w:pPr>
        <w:pStyle w:val="Proposal"/>
      </w:pPr>
      <w:bookmarkStart w:id="18" w:name="_Toc100923936"/>
      <w:bookmarkStart w:id="19" w:name="_Toc100924002"/>
      <w:bookmarkStart w:id="20" w:name="_Toc102128543"/>
      <w:bookmarkStart w:id="21" w:name="_Toc102128590"/>
      <w:r w:rsidRPr="00562FAA">
        <w:t xml:space="preserve">Defer the discussion on AI-based CSI prediction </w:t>
      </w:r>
      <w:r w:rsidR="005706BD">
        <w:t xml:space="preserve">sub </w:t>
      </w:r>
      <w:r w:rsidRPr="00562FAA">
        <w:t>use</w:t>
      </w:r>
      <w:r w:rsidR="004A07CB">
        <w:t>-</w:t>
      </w:r>
      <w:r w:rsidRPr="00562FAA">
        <w:t>case to RAN1#11</w:t>
      </w:r>
      <w:r w:rsidR="00545512" w:rsidRPr="00562FAA">
        <w:t>0bis-e</w:t>
      </w:r>
      <w:bookmarkEnd w:id="18"/>
      <w:bookmarkEnd w:id="19"/>
      <w:bookmarkEnd w:id="20"/>
      <w:bookmarkEnd w:id="21"/>
      <w:r w:rsidRPr="00562FAA">
        <w:t xml:space="preserve">   </w:t>
      </w:r>
    </w:p>
    <w:p w14:paraId="67D24AF3" w14:textId="77777777" w:rsidR="00724AB3" w:rsidRPr="00230FD1" w:rsidRDefault="00724AB3" w:rsidP="00230FD1">
      <w:pPr>
        <w:pStyle w:val="Heading2"/>
        <w:tabs>
          <w:tab w:val="clear" w:pos="1026"/>
          <w:tab w:val="num" w:pos="576"/>
        </w:tabs>
        <w:ind w:left="576"/>
      </w:pPr>
      <w:r w:rsidRPr="00230FD1">
        <w:t>CSI resource configuration corresponding to AI-based CSI feedback</w:t>
      </w:r>
    </w:p>
    <w:p w14:paraId="09923555" w14:textId="0F30367E" w:rsidR="00724AB3" w:rsidRPr="00B953DB" w:rsidRDefault="00724AB3" w:rsidP="00724AB3">
      <w:r w:rsidRPr="00562FAA">
        <w:t>One fundamental aspect of CSI reporting framework is the CSI resource configuration and transmission therein</w:t>
      </w:r>
      <w:r>
        <w:t xml:space="preserve"> (as illustrated in Step 1)</w:t>
      </w:r>
      <w:r w:rsidRPr="00562FAA">
        <w:t xml:space="preserve">. In RAN#94-e, no consensus was reached on supporting AI-based CSI-RS transmission enhancement to reduce CSI-RS transmission complexity/overhead and/or performance improvement. However, considering the CSI-RS overhead when comparing AI-based CSI frameworks is needed for a better characterization of the overall gain/cost of supporting a given AI model for CSI feedback. For instance, an AI model for CSI feedback that achieves a given throughput-overhead tradeoff point with a smaller frequency density and/or larger periodicity </w:t>
      </w:r>
      <w:r w:rsidR="00B66731">
        <w:t xml:space="preserve">of the transmitted CSI-RSs </w:t>
      </w:r>
      <w:r w:rsidRPr="00562FAA">
        <w:t>should be favored over another AI model for CSI feedback that achieves a similar throughput-overhead tradeoff point with a larger frequency density and/or smaller periodicity</w:t>
      </w:r>
      <w:r w:rsidR="00B66731">
        <w:t xml:space="preserve"> of the transmitted CSI-RSs</w:t>
      </w:r>
      <w:r w:rsidRPr="00562FAA">
        <w:t>. The means of introducing the CSI-RS overhead to the performance metric should be considered for further study</w:t>
      </w:r>
      <w:r>
        <w:t>.</w:t>
      </w:r>
      <w:r w:rsidRPr="00562FAA">
        <w:t xml:space="preserve"> </w:t>
      </w:r>
    </w:p>
    <w:p w14:paraId="44540F0D" w14:textId="2A1E99D4" w:rsidR="00724AB3" w:rsidRPr="00562FAA" w:rsidRDefault="00724AB3" w:rsidP="000C35A5">
      <w:pPr>
        <w:pStyle w:val="Proposal"/>
      </w:pPr>
      <w:bookmarkStart w:id="22" w:name="_Toc102128544"/>
      <w:bookmarkStart w:id="23" w:name="_Toc102128591"/>
      <w:r w:rsidRPr="00562FAA">
        <w:t>Include CSI-RS overhead as a performance metric upon comparing different CSI feedback frameworks under the AI-based CSI feedback framework study</w:t>
      </w:r>
      <w:bookmarkEnd w:id="22"/>
      <w:bookmarkEnd w:id="23"/>
      <w:r w:rsidRPr="00562FAA">
        <w:t xml:space="preserve">  </w:t>
      </w:r>
    </w:p>
    <w:p w14:paraId="5BF4C6DC" w14:textId="21DF02BE" w:rsidR="000562E9" w:rsidRPr="0003018F" w:rsidRDefault="000562E9" w:rsidP="000562E9">
      <w:pPr>
        <w:pStyle w:val="Heading1"/>
        <w:rPr>
          <w:lang w:val="en-US"/>
        </w:rPr>
      </w:pPr>
      <w:r>
        <w:rPr>
          <w:lang w:val="en-US"/>
        </w:rPr>
        <w:t xml:space="preserve">Specification impact for AI-based </w:t>
      </w:r>
      <w:r w:rsidRPr="0003018F">
        <w:rPr>
          <w:lang w:val="en-US"/>
        </w:rPr>
        <w:t xml:space="preserve">CSI </w:t>
      </w:r>
      <w:r>
        <w:rPr>
          <w:lang w:val="en-US"/>
        </w:rPr>
        <w:t>feedback enhancements</w:t>
      </w:r>
    </w:p>
    <w:p w14:paraId="587DD929" w14:textId="0ED5900F" w:rsidR="000562E9" w:rsidRDefault="008A0627" w:rsidP="003165DD">
      <w:r w:rsidRPr="00562FAA">
        <w:t>In this section, we discuss potential specification impact corresponding to AI/ML-based CSI feedback enhancement. Mainly, we discuss potential specification impact on capability signaling, AI-based CSI reporting configuration, and AI-based CSI feedback</w:t>
      </w:r>
      <w:r w:rsidR="00173848" w:rsidRPr="00562FAA">
        <w:t>. Note that the specification impact would heavily depend on the network-UE collaboration level, as described in Section 2, as well as the use case, as described in Section 3. In the sequel, we provide a high-level overview of potential specification impact, as follows</w:t>
      </w:r>
      <w:r w:rsidR="00C4076C">
        <w:t>.</w:t>
      </w:r>
      <w:r w:rsidR="00173848" w:rsidRPr="00562FAA">
        <w:t xml:space="preserve"> </w:t>
      </w:r>
    </w:p>
    <w:p w14:paraId="32045668" w14:textId="77777777" w:rsidR="000C35A5" w:rsidRPr="00562FAA" w:rsidRDefault="000C35A5" w:rsidP="003165DD"/>
    <w:p w14:paraId="3C74DABD" w14:textId="16BDC83A" w:rsidR="00774EA5" w:rsidRDefault="00774EA5" w:rsidP="00774EA5">
      <w:pPr>
        <w:pStyle w:val="Heading2"/>
      </w:pPr>
      <w:r>
        <w:t>Capability signaling corresponding to AI-based CSI framework</w:t>
      </w:r>
    </w:p>
    <w:p w14:paraId="1E446221" w14:textId="19C2AFCE" w:rsidR="00F91AE6" w:rsidRPr="00562FAA" w:rsidRDefault="00173848" w:rsidP="003165DD">
      <w:r w:rsidRPr="00562FAA">
        <w:t xml:space="preserve">In general, for </w:t>
      </w:r>
      <w:r w:rsidR="001B064B" w:rsidRPr="00562FAA">
        <w:t>AI</w:t>
      </w:r>
      <w:r w:rsidRPr="00562FAA">
        <w:t xml:space="preserve"> operation over the air interface, the UE may be involved in </w:t>
      </w:r>
      <w:r w:rsidR="00F90EC7" w:rsidRPr="00562FAA">
        <w:t xml:space="preserve">AI model </w:t>
      </w:r>
      <w:r w:rsidRPr="00562FAA">
        <w:t xml:space="preserve">training, inference, or any signaling corresponding to AI model, based on the collaboration level and the use case. Obviously, not all UEs are expected to be capable of handling such signaling/computation, and hence AI-related signaling and/or computation is expected to be optional. Hence, </w:t>
      </w:r>
      <w:r w:rsidR="00265BCB" w:rsidRPr="00562FAA">
        <w:t>UE</w:t>
      </w:r>
      <w:r w:rsidRPr="00562FAA">
        <w:t xml:space="preserve"> </w:t>
      </w:r>
      <w:r w:rsidR="001B064B" w:rsidRPr="00562FAA">
        <w:t xml:space="preserve">capability signaling </w:t>
      </w:r>
      <w:r w:rsidR="00F90EC7" w:rsidRPr="00562FAA">
        <w:t>is n</w:t>
      </w:r>
      <w:r w:rsidR="001B064B" w:rsidRPr="00562FAA">
        <w:t>eed</w:t>
      </w:r>
      <w:r w:rsidR="00F90EC7" w:rsidRPr="00562FAA">
        <w:t xml:space="preserve">ed </w:t>
      </w:r>
      <w:r w:rsidR="00F84700" w:rsidRPr="00562FAA">
        <w:t xml:space="preserve">for Cat.1a, Cat.2, Cat.3 collaboration levels, </w:t>
      </w:r>
      <w:r w:rsidR="001B064B" w:rsidRPr="00562FAA">
        <w:t xml:space="preserve">to </w:t>
      </w:r>
      <w:r w:rsidR="00F90EC7" w:rsidRPr="00562FAA">
        <w:t>indicate</w:t>
      </w:r>
      <w:r w:rsidRPr="00562FAA">
        <w:t xml:space="preserve"> whether the UE can handle such </w:t>
      </w:r>
      <w:r w:rsidR="00265BCB" w:rsidRPr="00562FAA">
        <w:t>features</w:t>
      </w:r>
      <w:r w:rsidRPr="00562FAA">
        <w:t>.</w:t>
      </w:r>
      <w:r w:rsidR="00265BCB" w:rsidRPr="00562FAA">
        <w:t xml:space="preserve"> </w:t>
      </w:r>
      <w:r w:rsidR="008617AF" w:rsidRPr="00562FAA">
        <w:t>A few e</w:t>
      </w:r>
      <w:r w:rsidR="00265BCB" w:rsidRPr="00562FAA">
        <w:t xml:space="preserve">xamples </w:t>
      </w:r>
      <w:r w:rsidR="008617AF" w:rsidRPr="00562FAA">
        <w:t xml:space="preserve">are provided below for signaling corresponding to UE capability of supporting the </w:t>
      </w:r>
      <w:r w:rsidR="00265BCB" w:rsidRPr="00562FAA">
        <w:t>following</w:t>
      </w:r>
      <w:r w:rsidR="00F91AE6" w:rsidRPr="00562FAA">
        <w:t>:</w:t>
      </w:r>
    </w:p>
    <w:p w14:paraId="4CFE91CD" w14:textId="150330D0" w:rsidR="00265BCB" w:rsidRPr="00B953DB" w:rsidRDefault="00265BCB" w:rsidP="003165DD">
      <w:pPr>
        <w:pStyle w:val="ListParagraph"/>
        <w:numPr>
          <w:ilvl w:val="0"/>
          <w:numId w:val="16"/>
        </w:numPr>
      </w:pPr>
      <w:r w:rsidRPr="00B953DB">
        <w:t>AI model training</w:t>
      </w:r>
      <w:r w:rsidR="008617AF" w:rsidRPr="00B953DB">
        <w:t xml:space="preserve"> at UE (if</w:t>
      </w:r>
      <w:r w:rsidRPr="00B953DB">
        <w:t xml:space="preserve"> UE-based AI model training is specified</w:t>
      </w:r>
      <w:r w:rsidR="008617AF" w:rsidRPr="00B953DB">
        <w:t>)</w:t>
      </w:r>
      <w:r w:rsidR="00C14E7E" w:rsidRPr="00B953DB">
        <w:t>, or more generally indication of the complexity/computational capability of the AI model that can be trained at the UE</w:t>
      </w:r>
    </w:p>
    <w:p w14:paraId="407544B6" w14:textId="082660BD" w:rsidR="00F91AE6" w:rsidRPr="00B953DB" w:rsidRDefault="00265BCB" w:rsidP="003165DD">
      <w:pPr>
        <w:pStyle w:val="ListParagraph"/>
        <w:numPr>
          <w:ilvl w:val="0"/>
          <w:numId w:val="16"/>
        </w:numPr>
      </w:pPr>
      <w:r w:rsidRPr="00B953DB">
        <w:t xml:space="preserve">AI </w:t>
      </w:r>
      <w:r w:rsidR="008617AF" w:rsidRPr="00B953DB">
        <w:t xml:space="preserve">model </w:t>
      </w:r>
      <w:r w:rsidRPr="00B953DB">
        <w:t>inference</w:t>
      </w:r>
      <w:r w:rsidR="008617AF" w:rsidRPr="00B953DB">
        <w:t xml:space="preserve"> (if</w:t>
      </w:r>
      <w:r w:rsidRPr="00B953DB">
        <w:t xml:space="preserve"> UE-based AI model inference is specified</w:t>
      </w:r>
      <w:r w:rsidR="008617AF" w:rsidRPr="00B953DB">
        <w:t>)</w:t>
      </w:r>
      <w:r w:rsidR="00C14E7E" w:rsidRPr="00B953DB">
        <w:t>, or more generally indication of the complexity/computational capability of the AI inference process at the UE</w:t>
      </w:r>
    </w:p>
    <w:p w14:paraId="6B1EF907" w14:textId="3C4996FE" w:rsidR="00F91AE6" w:rsidRPr="00B953DB" w:rsidRDefault="008617AF" w:rsidP="003165DD">
      <w:pPr>
        <w:pStyle w:val="ListParagraph"/>
        <w:numPr>
          <w:ilvl w:val="0"/>
          <w:numId w:val="16"/>
        </w:numPr>
      </w:pPr>
      <w:r w:rsidRPr="00B953DB">
        <w:t>T</w:t>
      </w:r>
      <w:r w:rsidR="00265BCB" w:rsidRPr="00B953DB">
        <w:t>raining data collection and transmission to network for AI model training</w:t>
      </w:r>
      <w:r w:rsidRPr="00B953DB">
        <w:t xml:space="preserve"> (if</w:t>
      </w:r>
      <w:r w:rsidR="00265BCB" w:rsidRPr="00B953DB">
        <w:t xml:space="preserve"> </w:t>
      </w:r>
      <w:r w:rsidR="00C14E7E" w:rsidRPr="00B953DB">
        <w:t xml:space="preserve">real-time training data </w:t>
      </w:r>
      <w:r w:rsidR="005E13E0" w:rsidRPr="00B953DB">
        <w:t>corresponding to</w:t>
      </w:r>
      <w:r w:rsidR="00265BCB" w:rsidRPr="00B953DB">
        <w:t xml:space="preserve"> AI model</w:t>
      </w:r>
      <w:r w:rsidR="00C14E7E" w:rsidRPr="00B953DB">
        <w:t xml:space="preserve"> is configured to be fed back to the network side</w:t>
      </w:r>
      <w:r w:rsidRPr="00B953DB">
        <w:t>)</w:t>
      </w:r>
    </w:p>
    <w:p w14:paraId="61C1406E" w14:textId="2741B5E9" w:rsidR="000D2028" w:rsidRPr="00562FAA" w:rsidRDefault="00BD318D" w:rsidP="003165DD">
      <w:pPr>
        <w:pStyle w:val="Proposal"/>
      </w:pPr>
      <w:bookmarkStart w:id="24" w:name="_Toc100923937"/>
      <w:bookmarkStart w:id="25" w:name="_Toc100924003"/>
      <w:bookmarkStart w:id="26" w:name="_Toc102128545"/>
      <w:bookmarkStart w:id="27" w:name="_Toc102128592"/>
      <w:r>
        <w:t>Study c</w:t>
      </w:r>
      <w:r w:rsidR="000D2028">
        <w:t>apability signaling enhancement corresponding to AI-based CSI feedback</w:t>
      </w:r>
      <w:r>
        <w:t xml:space="preserve"> under different network-UE collaboration levels</w:t>
      </w:r>
      <w:bookmarkEnd w:id="24"/>
      <w:bookmarkEnd w:id="25"/>
      <w:bookmarkEnd w:id="26"/>
      <w:bookmarkEnd w:id="27"/>
    </w:p>
    <w:p w14:paraId="6F00E1AB" w14:textId="378DB1DF" w:rsidR="000562E9" w:rsidRDefault="000562E9" w:rsidP="000562E9">
      <w:pPr>
        <w:pStyle w:val="Heading2"/>
      </w:pPr>
      <w:r>
        <w:lastRenderedPageBreak/>
        <w:t xml:space="preserve">CSI reporting configuration </w:t>
      </w:r>
    </w:p>
    <w:p w14:paraId="766DDF02" w14:textId="0B08B671" w:rsidR="00F84700" w:rsidRPr="00562FAA" w:rsidRDefault="008617AF" w:rsidP="003165DD">
      <w:r w:rsidRPr="00562FAA">
        <w:t>In NR,</w:t>
      </w:r>
      <w:r w:rsidR="00EF330A" w:rsidRPr="00562FAA">
        <w:t xml:space="preserve"> a UE configured </w:t>
      </w:r>
      <w:r w:rsidR="00A6637F">
        <w:t>with</w:t>
      </w:r>
      <w:r w:rsidR="00A6637F" w:rsidRPr="00562FAA">
        <w:t xml:space="preserve"> </w:t>
      </w:r>
      <w:r w:rsidR="00EF330A" w:rsidRPr="00562FAA">
        <w:t>feed</w:t>
      </w:r>
      <w:r w:rsidR="00A6637F">
        <w:t>ing</w:t>
      </w:r>
      <w:r w:rsidR="00EF330A" w:rsidRPr="00562FAA">
        <w:t xml:space="preserve"> back a CSI report to the network is expected to receive a CSI reporting configuration </w:t>
      </w:r>
      <w:r w:rsidR="00BA0C9A">
        <w:t xml:space="preserve">(as illustrated in Step </w:t>
      </w:r>
      <w:r w:rsidR="00A6637F">
        <w:t xml:space="preserve">1 of </w:t>
      </w:r>
      <w:r w:rsidR="00A6637F">
        <w:fldChar w:fldCharType="begin"/>
      </w:r>
      <w:r w:rsidR="00A6637F">
        <w:instrText xml:space="preserve"> REF _Ref102049916 \h </w:instrText>
      </w:r>
      <w:r w:rsidR="00A6637F">
        <w:fldChar w:fldCharType="separate"/>
      </w:r>
      <w:r w:rsidR="00A6637F">
        <w:t xml:space="preserve">Figure </w:t>
      </w:r>
      <w:r w:rsidR="00A6637F">
        <w:rPr>
          <w:noProof/>
        </w:rPr>
        <w:t>1</w:t>
      </w:r>
      <w:r w:rsidR="00A6637F">
        <w:fldChar w:fldCharType="end"/>
      </w:r>
      <w:r w:rsidR="00BA0C9A">
        <w:t xml:space="preserve">) </w:t>
      </w:r>
      <w:r w:rsidR="00EF330A" w:rsidRPr="00562FAA">
        <w:t>that identifies the CSI-RS resource(s) corresponding to channel</w:t>
      </w:r>
      <w:r w:rsidR="00A6637F">
        <w:t>/interference</w:t>
      </w:r>
      <w:r w:rsidR="00EF330A" w:rsidRPr="00562FAA">
        <w:t xml:space="preserve"> measurement, the report quantities that are expected to be measured by the UE based on the configured CSI-RS resource(s), the format(s)/codebook type corresponding to each of the configured reporting quantities, as well as the time-domain behavior of the CSI report(s) that are expected to be fed back by the UE. For AI/ML-based CSI reporting,</w:t>
      </w:r>
      <w:r w:rsidR="00F84700" w:rsidRPr="00562FAA">
        <w:t xml:space="preserve"> enhancements to</w:t>
      </w:r>
      <w:r w:rsidR="00EF330A" w:rsidRPr="00562FAA">
        <w:t xml:space="preserve"> the </w:t>
      </w:r>
      <w:r w:rsidR="00F84700" w:rsidRPr="00562FAA">
        <w:t>CSI reporting configuration are needed for Cat.1a, Cat.2, Cat.3 collaboration levels. Examples of such enhancements are as follows</w:t>
      </w:r>
      <w:r w:rsidR="00C4076C">
        <w:t>,</w:t>
      </w:r>
    </w:p>
    <w:p w14:paraId="40789C64" w14:textId="678937AE" w:rsidR="00F84700" w:rsidRPr="00B953DB" w:rsidRDefault="00F84700" w:rsidP="003165DD">
      <w:pPr>
        <w:pStyle w:val="ListParagraph"/>
        <w:numPr>
          <w:ilvl w:val="0"/>
          <w:numId w:val="16"/>
        </w:numPr>
      </w:pPr>
      <w:r w:rsidRPr="00B953DB">
        <w:t xml:space="preserve">Whether a distinct </w:t>
      </w:r>
      <w:r w:rsidRPr="00B5125D">
        <w:t>reporting configuration is specified for AI/ML-based CSI feedback</w:t>
      </w:r>
      <w:r w:rsidRPr="00B953DB">
        <w:t>, e.g., AI-based CSI reporting configuration. This would depend on the collaboration level as well as the use case. For instance, the more explicit the network-UE collaboration is, e.g., Cat.3 with AI-based auto-encoder framework supported, the more likely that a standalone AI-based CSI reporting configuration is needed</w:t>
      </w:r>
      <w:r w:rsidR="00BA0C9A">
        <w:t>.</w:t>
      </w:r>
    </w:p>
    <w:p w14:paraId="6E1470DB" w14:textId="684BD5CE" w:rsidR="00F84700" w:rsidRPr="00B953DB" w:rsidRDefault="00445A0C" w:rsidP="003165DD">
      <w:pPr>
        <w:pStyle w:val="ListParagraph"/>
        <w:numPr>
          <w:ilvl w:val="0"/>
          <w:numId w:val="16"/>
        </w:numPr>
      </w:pPr>
      <w:r w:rsidRPr="00B953DB">
        <w:t xml:space="preserve">Introducing </w:t>
      </w:r>
      <w:r w:rsidR="00F84700" w:rsidRPr="00B953DB">
        <w:t xml:space="preserve">CSI reporting </w:t>
      </w:r>
      <w:r w:rsidR="00F84700" w:rsidRPr="00B5125D">
        <w:t>configuration</w:t>
      </w:r>
      <w:r w:rsidRPr="00F0014B">
        <w:t xml:space="preserve"> parameters corresponding to training data feedback by the UE</w:t>
      </w:r>
      <w:r w:rsidRPr="00B953DB">
        <w:t xml:space="preserve"> (in case real training data feedback</w:t>
      </w:r>
      <w:r w:rsidR="00A6637F">
        <w:t xml:space="preserve"> of the CSI</w:t>
      </w:r>
      <w:r w:rsidRPr="00B953DB">
        <w:t xml:space="preserve"> is supported). Note that such data may not be equivalent to PMI reported via legacy codebook types, i.e., the </w:t>
      </w:r>
      <w:r w:rsidR="009807E6" w:rsidRPr="00B953DB">
        <w:t>network</w:t>
      </w:r>
      <w:r w:rsidRPr="00B953DB">
        <w:t xml:space="preserve"> may configure the UE with feeding back the training data</w:t>
      </w:r>
      <w:r w:rsidR="009807E6" w:rsidRPr="00B953DB">
        <w:t xml:space="preserve"> to the network</w:t>
      </w:r>
      <w:r w:rsidRPr="00B953DB">
        <w:t xml:space="preserve"> in a format that is distinct from that of PMI, e.g., a new report quantity may be introduced for training data. This may be applicable under Cat.2, Cat.3</w:t>
      </w:r>
    </w:p>
    <w:p w14:paraId="6923A6D5" w14:textId="266F548F" w:rsidR="00445A0C" w:rsidRPr="00B953DB" w:rsidRDefault="00445A0C" w:rsidP="003165DD">
      <w:pPr>
        <w:pStyle w:val="ListParagraph"/>
        <w:numPr>
          <w:ilvl w:val="0"/>
          <w:numId w:val="16"/>
        </w:numPr>
      </w:pPr>
      <w:r w:rsidRPr="00B953DB">
        <w:t xml:space="preserve">Introducing CSI reporting </w:t>
      </w:r>
      <w:r w:rsidRPr="00B5125D">
        <w:t>configuration parameters corresponding to AI model parameters</w:t>
      </w:r>
      <w:r w:rsidR="009807E6" w:rsidRPr="00B953DB">
        <w:t xml:space="preserve"> in case of AI model transfer</w:t>
      </w:r>
      <w:r w:rsidRPr="00B953DB">
        <w:t xml:space="preserve">, e.g., details of the AI-based auto-encoder in case the model training is applied at </w:t>
      </w:r>
      <w:r w:rsidR="00A6637F">
        <w:t xml:space="preserve">the </w:t>
      </w:r>
      <w:r w:rsidRPr="00B953DB">
        <w:t>UE, parameters corresponding to a</w:t>
      </w:r>
      <w:r w:rsidR="00A6637F">
        <w:t>n</w:t>
      </w:r>
      <w:r w:rsidRPr="00B953DB">
        <w:t xml:space="preserve"> NN model, e.g., number of nodes, hidden layers, activation function, etc. This may be applicable under Cat.3</w:t>
      </w:r>
    </w:p>
    <w:p w14:paraId="5A70C6C8" w14:textId="405627FD" w:rsidR="00BD318D" w:rsidRDefault="00445A0C" w:rsidP="003165DD">
      <w:pPr>
        <w:pStyle w:val="ListParagraph"/>
        <w:numPr>
          <w:ilvl w:val="0"/>
          <w:numId w:val="16"/>
        </w:numPr>
      </w:pPr>
      <w:r w:rsidRPr="00B953DB">
        <w:t xml:space="preserve">Introducing CSI reporting </w:t>
      </w:r>
      <w:r w:rsidRPr="00B5125D">
        <w:t>configuration parameters corresponding to performance metric measurement and feedback for AI model parameters</w:t>
      </w:r>
      <w:r w:rsidRPr="00F0014B">
        <w:t>,</w:t>
      </w:r>
      <w:r w:rsidRPr="00B953DB">
        <w:t xml:space="preserve"> e.g., reporting CQI corresponding to </w:t>
      </w:r>
      <w:r w:rsidR="000E61F8" w:rsidRPr="00B953DB">
        <w:t>CSI-RS resources that are beamformed via AI model at the network, compared with the CQI corresponding to CSI-RS resources that are non-beamformed, or beamformed via conventional</w:t>
      </w:r>
      <w:r w:rsidR="00A6637F">
        <w:t>/legacy</w:t>
      </w:r>
      <w:r w:rsidR="000E61F8" w:rsidRPr="00B953DB">
        <w:t xml:space="preserve"> </w:t>
      </w:r>
      <w:r w:rsidR="00A6637F">
        <w:t>approaches</w:t>
      </w:r>
      <w:r w:rsidR="000E61F8" w:rsidRPr="00B953DB">
        <w:t xml:space="preserve">. </w:t>
      </w:r>
      <w:r w:rsidRPr="00B953DB">
        <w:t xml:space="preserve">This may be applicable under </w:t>
      </w:r>
      <w:r w:rsidR="000E61F8" w:rsidRPr="00B953DB">
        <w:t xml:space="preserve">Cat.1a, Cat.2, or </w:t>
      </w:r>
      <w:r w:rsidRPr="00B953DB">
        <w:t>Cat.3</w:t>
      </w:r>
    </w:p>
    <w:p w14:paraId="2443CD89" w14:textId="4448DAD1" w:rsidR="000D2028" w:rsidRDefault="00BD318D" w:rsidP="003165DD">
      <w:pPr>
        <w:pStyle w:val="Proposal"/>
      </w:pPr>
      <w:bookmarkStart w:id="28" w:name="_Toc100923938"/>
      <w:bookmarkStart w:id="29" w:name="_Toc100924004"/>
      <w:bookmarkStart w:id="30" w:name="_Toc102128546"/>
      <w:bookmarkStart w:id="31" w:name="_Toc102128593"/>
      <w:r>
        <w:t xml:space="preserve">Study </w:t>
      </w:r>
      <w:r w:rsidR="000D2028">
        <w:t xml:space="preserve">CSI reporting configuration enhancement </w:t>
      </w:r>
      <w:r>
        <w:t>for</w:t>
      </w:r>
      <w:r w:rsidR="000D2028">
        <w:t xml:space="preserve"> AI-based CSI feedback</w:t>
      </w:r>
      <w:r>
        <w:t xml:space="preserve"> under different network-UE collaboration levels</w:t>
      </w:r>
      <w:bookmarkEnd w:id="28"/>
      <w:bookmarkEnd w:id="29"/>
      <w:bookmarkEnd w:id="30"/>
      <w:bookmarkEnd w:id="31"/>
      <w:r w:rsidR="000D2028">
        <w:t xml:space="preserve">  </w:t>
      </w:r>
    </w:p>
    <w:p w14:paraId="5B8E49D0" w14:textId="642436F9" w:rsidR="000562E9" w:rsidRDefault="000562E9" w:rsidP="000562E9">
      <w:pPr>
        <w:pStyle w:val="Heading2"/>
      </w:pPr>
      <w:r>
        <w:t xml:space="preserve">CSI </w:t>
      </w:r>
      <w:r w:rsidR="00286B1B">
        <w:t>report</w:t>
      </w:r>
    </w:p>
    <w:p w14:paraId="094A4B03" w14:textId="652A9967" w:rsidR="006F23FB" w:rsidRPr="00562FAA" w:rsidRDefault="006F23FB" w:rsidP="003165DD">
      <w:r w:rsidRPr="00562FAA">
        <w:t>For AI/ML-based CSI feedback, especially under Cat.2, Cat.3, the fields of a CSI feedback report are expected to be different compared with a conventional NR</w:t>
      </w:r>
      <w:r w:rsidR="00A6637F">
        <w:t>-based</w:t>
      </w:r>
      <w:r w:rsidRPr="00562FAA">
        <w:t xml:space="preserve"> CSI report. Examples of such potential discrepancies are as follows</w:t>
      </w:r>
      <w:r w:rsidR="00C4076C">
        <w:t>,</w:t>
      </w:r>
    </w:p>
    <w:p w14:paraId="022C5F93" w14:textId="17CE02AF" w:rsidR="006F23FB" w:rsidRPr="00B5125D" w:rsidRDefault="006F23FB" w:rsidP="003165DD">
      <w:pPr>
        <w:pStyle w:val="ListParagraph"/>
        <w:numPr>
          <w:ilvl w:val="0"/>
          <w:numId w:val="16"/>
        </w:numPr>
      </w:pPr>
      <w:r w:rsidRPr="00B953DB">
        <w:t xml:space="preserve">Whether feedback corresponding to AI-based CSI feedback would be </w:t>
      </w:r>
      <w:r w:rsidRPr="00B5125D">
        <w:t>classified as a CSI report, or a different report type, e.g., AI-based CSI report. The latter alternative may be considered in case a standalone AI-based CSI reporting configuration is specified, e.g., under Cat.3</w:t>
      </w:r>
    </w:p>
    <w:p w14:paraId="7B5B47B1" w14:textId="4D86D473" w:rsidR="006F23FB" w:rsidRPr="00B5125D" w:rsidRDefault="006F23FB" w:rsidP="003165DD">
      <w:pPr>
        <w:pStyle w:val="ListParagraph"/>
        <w:numPr>
          <w:ilvl w:val="0"/>
          <w:numId w:val="16"/>
        </w:numPr>
      </w:pPr>
      <w:r w:rsidRPr="00B5125D">
        <w:t xml:space="preserve">Introducing a new codebook type corresponding to </w:t>
      </w:r>
      <w:r w:rsidR="00106F19" w:rsidRPr="00B5125D">
        <w:t>the AI-based CSI feedback report comprising PMI information, e.g., a Type-III codebook</w:t>
      </w:r>
    </w:p>
    <w:p w14:paraId="48912D19" w14:textId="39FF6FD3" w:rsidR="00106F19" w:rsidRPr="00B5125D" w:rsidRDefault="00106F19" w:rsidP="003165DD">
      <w:pPr>
        <w:pStyle w:val="ListParagraph"/>
        <w:numPr>
          <w:ilvl w:val="0"/>
          <w:numId w:val="16"/>
        </w:numPr>
      </w:pPr>
      <w:r w:rsidRPr="00B5125D">
        <w:t xml:space="preserve">For a case wherein the UE is configured to </w:t>
      </w:r>
      <w:proofErr w:type="spellStart"/>
      <w:r w:rsidRPr="00B5125D">
        <w:t>feed back</w:t>
      </w:r>
      <w:proofErr w:type="spellEnd"/>
      <w:r w:rsidRPr="00B5125D">
        <w:t xml:space="preserve"> real training data </w:t>
      </w:r>
      <w:r w:rsidR="00A6637F">
        <w:t xml:space="preserve">of the CSI </w:t>
      </w:r>
      <w:r w:rsidRPr="00B5125D">
        <w:t xml:space="preserve">to the network, whether a CSI report includes CSI parameters corresponds to </w:t>
      </w:r>
      <w:r w:rsidR="00F653C2" w:rsidRPr="00B5125D">
        <w:t xml:space="preserve">both training data and </w:t>
      </w:r>
      <w:r w:rsidR="00A6637F">
        <w:t xml:space="preserve">legacy </w:t>
      </w:r>
      <w:r w:rsidR="00F653C2" w:rsidRPr="00B5125D">
        <w:t>PMI information</w:t>
      </w:r>
      <w:r w:rsidRPr="00B5125D">
        <w:t xml:space="preserve"> </w:t>
      </w:r>
    </w:p>
    <w:p w14:paraId="77DA4178" w14:textId="7F7BDAD3" w:rsidR="006F23FB" w:rsidRPr="00B5125D" w:rsidRDefault="00106F19" w:rsidP="003165DD">
      <w:pPr>
        <w:pStyle w:val="ListParagraph"/>
        <w:numPr>
          <w:ilvl w:val="0"/>
          <w:numId w:val="16"/>
        </w:numPr>
      </w:pPr>
      <w:r w:rsidRPr="00B5125D">
        <w:t>Introducing new CSI fields in the CSI report, as configured in the CSI reporting configuration, e.g., AI-based auto-encoder/NN parameters</w:t>
      </w:r>
      <w:r w:rsidR="006F23FB" w:rsidRPr="00B5125D">
        <w:t>. This may be applicable under Cat.3</w:t>
      </w:r>
    </w:p>
    <w:p w14:paraId="18963034" w14:textId="77777777" w:rsidR="00106F19" w:rsidRPr="00B5125D" w:rsidRDefault="00106F19" w:rsidP="003165DD">
      <w:pPr>
        <w:pStyle w:val="ListParagraph"/>
        <w:numPr>
          <w:ilvl w:val="0"/>
          <w:numId w:val="16"/>
        </w:numPr>
      </w:pPr>
      <w:r w:rsidRPr="00B5125D">
        <w:t>Number of CSI report parts corresponding to AI-based CSI feedback, and the mapping order of CSI fields therein</w:t>
      </w:r>
    </w:p>
    <w:p w14:paraId="0CE50B9B" w14:textId="03057B6E" w:rsidR="00C65119" w:rsidRPr="00B5125D" w:rsidRDefault="006009BD" w:rsidP="003165DD">
      <w:pPr>
        <w:pStyle w:val="ListParagraph"/>
        <w:numPr>
          <w:ilvl w:val="0"/>
          <w:numId w:val="16"/>
        </w:numPr>
      </w:pPr>
      <w:r>
        <w:t>Signaling a computational complexity metric, e.g., n</w:t>
      </w:r>
      <w:r w:rsidR="00106F19">
        <w:t>umber of CPUs</w:t>
      </w:r>
      <w:r>
        <w:t>, that quantifies</w:t>
      </w:r>
      <w:r w:rsidR="00106F19">
        <w:t xml:space="preserve"> measurements</w:t>
      </w:r>
      <w:r>
        <w:t xml:space="preserve"> and</w:t>
      </w:r>
      <w:r w:rsidR="00106F19">
        <w:t>/</w:t>
      </w:r>
      <w:r>
        <w:t xml:space="preserve">or </w:t>
      </w:r>
      <w:r w:rsidR="00106F19">
        <w:t>computations corresponding to an AI-based CSI report, as well as the number of AI-based CSI reports that can be computed by the UE simultaneously across one (or all) CCs</w:t>
      </w:r>
    </w:p>
    <w:p w14:paraId="75471BA5" w14:textId="64DBDE32" w:rsidR="15DC54A5" w:rsidRDefault="15DC54A5" w:rsidP="15DC54A5">
      <w:pPr>
        <w:pStyle w:val="ListParagraph"/>
        <w:numPr>
          <w:ilvl w:val="0"/>
          <w:numId w:val="16"/>
        </w:numPr>
      </w:pPr>
      <w:r w:rsidRPr="15DC54A5">
        <w:rPr>
          <w:szCs w:val="20"/>
        </w:rPr>
        <w:t xml:space="preserve">Signaling for sharing/acquiring information needed for the training phase, e.g., </w:t>
      </w:r>
      <w:r w:rsidR="00B44B94">
        <w:rPr>
          <w:szCs w:val="20"/>
        </w:rPr>
        <w:t>an indication of the measured</w:t>
      </w:r>
      <w:r w:rsidRPr="15DC54A5">
        <w:rPr>
          <w:szCs w:val="20"/>
        </w:rPr>
        <w:t xml:space="preserve"> CSI </w:t>
      </w:r>
      <w:r w:rsidR="00B44B94">
        <w:rPr>
          <w:szCs w:val="20"/>
        </w:rPr>
        <w:t xml:space="preserve">parameter </w:t>
      </w:r>
      <w:r w:rsidRPr="15DC54A5">
        <w:rPr>
          <w:szCs w:val="20"/>
        </w:rPr>
        <w:t xml:space="preserve">values </w:t>
      </w:r>
      <w:r w:rsidR="00B44B94">
        <w:rPr>
          <w:szCs w:val="20"/>
        </w:rPr>
        <w:t>to enable</w:t>
      </w:r>
      <w:r w:rsidRPr="15DC54A5">
        <w:rPr>
          <w:szCs w:val="20"/>
        </w:rPr>
        <w:t xml:space="preserve"> training/updating the weight</w:t>
      </w:r>
      <w:r w:rsidR="002815B3">
        <w:rPr>
          <w:szCs w:val="20"/>
        </w:rPr>
        <w:t>s</w:t>
      </w:r>
      <w:r w:rsidRPr="15DC54A5">
        <w:rPr>
          <w:szCs w:val="20"/>
        </w:rPr>
        <w:t xml:space="preserve"> of CSI Auto-encoder.</w:t>
      </w:r>
    </w:p>
    <w:p w14:paraId="305A0D91" w14:textId="5F09C42D" w:rsidR="00BD318D" w:rsidRPr="00562FAA" w:rsidRDefault="00BD318D" w:rsidP="003165DD">
      <w:pPr>
        <w:pStyle w:val="Proposal"/>
      </w:pPr>
      <w:bookmarkStart w:id="32" w:name="_Toc100923939"/>
      <w:bookmarkStart w:id="33" w:name="_Toc100924005"/>
      <w:bookmarkStart w:id="34" w:name="_Toc102128547"/>
      <w:bookmarkStart w:id="35" w:name="_Toc102128594"/>
      <w:r>
        <w:lastRenderedPageBreak/>
        <w:t xml:space="preserve">Study CSI reporting </w:t>
      </w:r>
      <w:r w:rsidR="004A07CB">
        <w:t xml:space="preserve">content </w:t>
      </w:r>
      <w:r>
        <w:t>enhancement for AI-based CSI feedback under different network-UE collaboration levels</w:t>
      </w:r>
      <w:bookmarkEnd w:id="32"/>
      <w:bookmarkEnd w:id="33"/>
      <w:bookmarkEnd w:id="34"/>
      <w:bookmarkEnd w:id="35"/>
      <w:r>
        <w:t xml:space="preserve">  </w:t>
      </w:r>
    </w:p>
    <w:p w14:paraId="3E333E0B" w14:textId="176FDD73" w:rsidR="00B35455" w:rsidRPr="0003018F" w:rsidRDefault="00B35455" w:rsidP="00B35455">
      <w:pPr>
        <w:pStyle w:val="Heading1"/>
        <w:rPr>
          <w:lang w:val="en-US"/>
        </w:rPr>
      </w:pPr>
      <w:bookmarkStart w:id="36" w:name="_Toc100923943"/>
      <w:bookmarkEnd w:id="17"/>
      <w:bookmarkEnd w:id="36"/>
      <w:r w:rsidRPr="0003018F">
        <w:rPr>
          <w:lang w:val="en-US"/>
        </w:rPr>
        <w:t>Conclusion</w:t>
      </w:r>
    </w:p>
    <w:p w14:paraId="4B7CA0C1" w14:textId="37FDDF43" w:rsidR="00E555A7" w:rsidRPr="00C4076C" w:rsidRDefault="00337C8A" w:rsidP="000C35A5">
      <w:pPr>
        <w:rPr>
          <w:b/>
          <w:bCs/>
        </w:rPr>
      </w:pPr>
      <w:bookmarkStart w:id="37" w:name="_Hlk100923477"/>
      <w:r w:rsidRPr="0003018F">
        <w:t>This contribution ad</w:t>
      </w:r>
      <w:bookmarkEnd w:id="37"/>
      <w:r w:rsidRPr="0003018F">
        <w:t xml:space="preserve">dressed </w:t>
      </w:r>
      <w:r w:rsidR="001778D9">
        <w:t xml:space="preserve">AI/ML-based </w:t>
      </w:r>
      <w:r w:rsidRPr="0003018F">
        <w:t>CSI</w:t>
      </w:r>
      <w:r w:rsidR="001778D9">
        <w:t xml:space="preserve"> feedback</w:t>
      </w:r>
      <w:r w:rsidRPr="0003018F">
        <w:t xml:space="preserve"> enhancements</w:t>
      </w:r>
      <w:r w:rsidR="001778D9">
        <w:t>. W</w:t>
      </w:r>
      <w:r w:rsidR="00C35EC6" w:rsidRPr="00184A6C">
        <w:t xml:space="preserve">e have the following </w:t>
      </w:r>
      <w:bookmarkStart w:id="38" w:name="_Toc100924111"/>
      <w:bookmarkStart w:id="39" w:name="_Toc100924138"/>
      <w:bookmarkStart w:id="40" w:name="_Toc100924174"/>
      <w:r w:rsidR="000C35A5">
        <w:t>proposals</w:t>
      </w:r>
      <w:r w:rsidR="00E555A7" w:rsidRPr="00C4076C">
        <w:t>:</w:t>
      </w:r>
      <w:bookmarkEnd w:id="38"/>
      <w:bookmarkEnd w:id="39"/>
      <w:bookmarkEnd w:id="40"/>
    </w:p>
    <w:p w14:paraId="068F3880" w14:textId="77777777" w:rsidR="00085AB5" w:rsidRDefault="00C4076C" w:rsidP="00085AB5">
      <w:pPr>
        <w:pStyle w:val="TableofFigures"/>
        <w:tabs>
          <w:tab w:val="clear" w:pos="1080"/>
          <w:tab w:val="left" w:pos="1134"/>
        </w:tabs>
        <w:ind w:left="1134" w:hanging="1134"/>
        <w:rPr>
          <w:rFonts w:asciiTheme="minorHAnsi" w:eastAsiaTheme="minorEastAsia" w:hAnsiTheme="minorHAnsi" w:cstheme="minorBidi"/>
          <w:b w:val="0"/>
          <w:bCs w:val="0"/>
          <w:noProof/>
          <w:sz w:val="22"/>
          <w:szCs w:val="22"/>
        </w:rPr>
      </w:pPr>
      <w:r w:rsidRPr="00861B6D">
        <w:rPr>
          <w:sz w:val="22"/>
          <w:szCs w:val="22"/>
        </w:rPr>
        <w:fldChar w:fldCharType="begin"/>
      </w:r>
      <w:r w:rsidRPr="00861B6D">
        <w:rPr>
          <w:sz w:val="22"/>
          <w:szCs w:val="22"/>
        </w:rPr>
        <w:instrText xml:space="preserve"> TOC \n \t "Proposal" \c </w:instrText>
      </w:r>
      <w:r w:rsidRPr="00861B6D">
        <w:rPr>
          <w:sz w:val="22"/>
          <w:szCs w:val="22"/>
        </w:rPr>
        <w:fldChar w:fldCharType="separate"/>
      </w:r>
      <w:r w:rsidR="00085AB5">
        <w:rPr>
          <w:noProof/>
        </w:rPr>
        <w:t>Proposal 1</w:t>
      </w:r>
      <w:r w:rsidR="00085AB5">
        <w:rPr>
          <w:rFonts w:asciiTheme="minorHAnsi" w:eastAsiaTheme="minorEastAsia" w:hAnsiTheme="minorHAnsi" w:cstheme="minorBidi"/>
          <w:b w:val="0"/>
          <w:bCs w:val="0"/>
          <w:noProof/>
          <w:sz w:val="22"/>
          <w:szCs w:val="22"/>
        </w:rPr>
        <w:tab/>
      </w:r>
      <w:r w:rsidR="00085AB5">
        <w:rPr>
          <w:noProof/>
        </w:rPr>
        <w:t>Study AI models and associated network-UE collaboration levels for AI-based CSI feedback framework</w:t>
      </w:r>
    </w:p>
    <w:p w14:paraId="3F774836" w14:textId="77777777" w:rsidR="00085AB5" w:rsidRDefault="00085AB5" w:rsidP="00085AB5">
      <w:pPr>
        <w:pStyle w:val="TableofFigures"/>
        <w:tabs>
          <w:tab w:val="clear" w:pos="1080"/>
          <w:tab w:val="left" w:pos="1134"/>
        </w:tabs>
        <w:ind w:left="1134" w:hanging="1134"/>
        <w:rPr>
          <w:rFonts w:asciiTheme="minorHAnsi" w:eastAsiaTheme="minorEastAsia" w:hAnsiTheme="minorHAnsi" w:cstheme="minorBidi"/>
          <w:b w:val="0"/>
          <w:bCs w:val="0"/>
          <w:noProof/>
          <w:sz w:val="22"/>
          <w:szCs w:val="22"/>
        </w:rPr>
      </w:pPr>
      <w:r>
        <w:rPr>
          <w:noProof/>
        </w:rPr>
        <w:t>Proposal 2</w:t>
      </w:r>
      <w:r>
        <w:rPr>
          <w:rFonts w:asciiTheme="minorHAnsi" w:eastAsiaTheme="minorEastAsia" w:hAnsiTheme="minorHAnsi" w:cstheme="minorBidi"/>
          <w:b w:val="0"/>
          <w:bCs w:val="0"/>
          <w:noProof/>
          <w:sz w:val="22"/>
          <w:szCs w:val="22"/>
        </w:rPr>
        <w:tab/>
      </w:r>
      <w:r>
        <w:rPr>
          <w:noProof/>
        </w:rPr>
        <w:t>Study the advantages/disadvantages of network-based AI model training vs. UE-based AI model training</w:t>
      </w:r>
    </w:p>
    <w:p w14:paraId="5E1A24EB" w14:textId="77777777" w:rsidR="00085AB5" w:rsidRDefault="00085AB5" w:rsidP="00085AB5">
      <w:pPr>
        <w:pStyle w:val="TableofFigures"/>
        <w:tabs>
          <w:tab w:val="clear" w:pos="1080"/>
          <w:tab w:val="left" w:pos="1134"/>
        </w:tabs>
        <w:ind w:left="1134" w:hanging="1134"/>
        <w:rPr>
          <w:rFonts w:asciiTheme="minorHAnsi" w:eastAsiaTheme="minorEastAsia" w:hAnsiTheme="minorHAnsi" w:cstheme="minorBidi"/>
          <w:b w:val="0"/>
          <w:bCs w:val="0"/>
          <w:noProof/>
          <w:sz w:val="22"/>
          <w:szCs w:val="22"/>
        </w:rPr>
      </w:pPr>
      <w:r>
        <w:rPr>
          <w:noProof/>
        </w:rPr>
        <w:t>Proposal 3</w:t>
      </w:r>
      <w:r>
        <w:rPr>
          <w:rFonts w:asciiTheme="minorHAnsi" w:eastAsiaTheme="minorEastAsia" w:hAnsiTheme="minorHAnsi" w:cstheme="minorBidi"/>
          <w:b w:val="0"/>
          <w:bCs w:val="0"/>
          <w:noProof/>
          <w:sz w:val="22"/>
          <w:szCs w:val="22"/>
        </w:rPr>
        <w:tab/>
      </w:r>
      <w:r>
        <w:rPr>
          <w:noProof/>
        </w:rPr>
        <w:t>CSI feedback overhead reduction and CSI throughput enhancement objectives are not to be treated in isolation, but into one sub use-case of CSI feedback enhancement</w:t>
      </w:r>
    </w:p>
    <w:p w14:paraId="2C073B64" w14:textId="77777777" w:rsidR="00085AB5" w:rsidRDefault="00085AB5" w:rsidP="00085AB5">
      <w:pPr>
        <w:pStyle w:val="TableofFigures"/>
        <w:tabs>
          <w:tab w:val="clear" w:pos="1080"/>
          <w:tab w:val="left" w:pos="1134"/>
        </w:tabs>
        <w:ind w:left="1134" w:hanging="1134"/>
        <w:rPr>
          <w:rFonts w:asciiTheme="minorHAnsi" w:eastAsiaTheme="minorEastAsia" w:hAnsiTheme="minorHAnsi" w:cstheme="minorBidi"/>
          <w:b w:val="0"/>
          <w:bCs w:val="0"/>
          <w:noProof/>
          <w:sz w:val="22"/>
          <w:szCs w:val="22"/>
        </w:rPr>
      </w:pPr>
      <w:r>
        <w:rPr>
          <w:noProof/>
        </w:rPr>
        <w:t>Proposal 4</w:t>
      </w:r>
      <w:r>
        <w:rPr>
          <w:rFonts w:asciiTheme="minorHAnsi" w:eastAsiaTheme="minorEastAsia" w:hAnsiTheme="minorHAnsi" w:cstheme="minorBidi"/>
          <w:b w:val="0"/>
          <w:bCs w:val="0"/>
          <w:noProof/>
          <w:sz w:val="22"/>
          <w:szCs w:val="22"/>
        </w:rPr>
        <w:tab/>
      </w:r>
      <w:r>
        <w:rPr>
          <w:noProof/>
        </w:rPr>
        <w:t>Rel. 16 Type-II codebook is the baseline for AI-based CSI feedback overhead reduction and/or resolution enhancement in terms of throughput-overhead tradeoff</w:t>
      </w:r>
    </w:p>
    <w:p w14:paraId="2C7E3403" w14:textId="77777777" w:rsidR="00085AB5" w:rsidRDefault="00085AB5" w:rsidP="00085AB5">
      <w:pPr>
        <w:pStyle w:val="TableofFigures"/>
        <w:tabs>
          <w:tab w:val="clear" w:pos="1080"/>
          <w:tab w:val="left" w:pos="1134"/>
        </w:tabs>
        <w:ind w:left="1134" w:hanging="1134"/>
        <w:rPr>
          <w:rFonts w:asciiTheme="minorHAnsi" w:eastAsiaTheme="minorEastAsia" w:hAnsiTheme="minorHAnsi" w:cstheme="minorBidi"/>
          <w:b w:val="0"/>
          <w:bCs w:val="0"/>
          <w:noProof/>
          <w:sz w:val="22"/>
          <w:szCs w:val="22"/>
        </w:rPr>
      </w:pPr>
      <w:r>
        <w:rPr>
          <w:noProof/>
        </w:rPr>
        <w:t>Proposal 5</w:t>
      </w:r>
      <w:r>
        <w:rPr>
          <w:rFonts w:asciiTheme="minorHAnsi" w:eastAsiaTheme="minorEastAsia" w:hAnsiTheme="minorHAnsi" w:cstheme="minorBidi"/>
          <w:b w:val="0"/>
          <w:bCs w:val="0"/>
          <w:noProof/>
          <w:sz w:val="22"/>
          <w:szCs w:val="22"/>
        </w:rPr>
        <w:tab/>
      </w:r>
      <w:r>
        <w:rPr>
          <w:noProof/>
        </w:rPr>
        <w:t>Defer the discussion on AI-based CSI prediction sub use-case to RAN1#110bis-e</w:t>
      </w:r>
    </w:p>
    <w:p w14:paraId="009E11EA" w14:textId="77777777" w:rsidR="00085AB5" w:rsidRDefault="00085AB5" w:rsidP="00085AB5">
      <w:pPr>
        <w:pStyle w:val="TableofFigures"/>
        <w:tabs>
          <w:tab w:val="clear" w:pos="1080"/>
          <w:tab w:val="left" w:pos="1134"/>
        </w:tabs>
        <w:ind w:left="1134" w:hanging="1134"/>
        <w:rPr>
          <w:rFonts w:asciiTheme="minorHAnsi" w:eastAsiaTheme="minorEastAsia" w:hAnsiTheme="minorHAnsi" w:cstheme="minorBidi"/>
          <w:b w:val="0"/>
          <w:bCs w:val="0"/>
          <w:noProof/>
          <w:sz w:val="22"/>
          <w:szCs w:val="22"/>
        </w:rPr>
      </w:pPr>
      <w:r>
        <w:rPr>
          <w:noProof/>
        </w:rPr>
        <w:t>Proposal 6</w:t>
      </w:r>
      <w:r>
        <w:rPr>
          <w:rFonts w:asciiTheme="minorHAnsi" w:eastAsiaTheme="minorEastAsia" w:hAnsiTheme="minorHAnsi" w:cstheme="minorBidi"/>
          <w:b w:val="0"/>
          <w:bCs w:val="0"/>
          <w:noProof/>
          <w:sz w:val="22"/>
          <w:szCs w:val="22"/>
        </w:rPr>
        <w:tab/>
      </w:r>
      <w:r>
        <w:rPr>
          <w:noProof/>
        </w:rPr>
        <w:t>Include CSI-RS overhead as a performance metric upon comparing different CSI feedback frameworks under the AI-based CSI feedback framework study</w:t>
      </w:r>
    </w:p>
    <w:p w14:paraId="4B21E1AC" w14:textId="77777777" w:rsidR="00085AB5" w:rsidRDefault="00085AB5" w:rsidP="00085AB5">
      <w:pPr>
        <w:pStyle w:val="TableofFigures"/>
        <w:tabs>
          <w:tab w:val="clear" w:pos="1080"/>
          <w:tab w:val="left" w:pos="1134"/>
        </w:tabs>
        <w:ind w:left="1134" w:hanging="1134"/>
        <w:rPr>
          <w:rFonts w:asciiTheme="minorHAnsi" w:eastAsiaTheme="minorEastAsia" w:hAnsiTheme="minorHAnsi" w:cstheme="minorBidi"/>
          <w:b w:val="0"/>
          <w:bCs w:val="0"/>
          <w:noProof/>
          <w:sz w:val="22"/>
          <w:szCs w:val="22"/>
        </w:rPr>
      </w:pPr>
      <w:r>
        <w:rPr>
          <w:noProof/>
        </w:rPr>
        <w:t>Proposal 7</w:t>
      </w:r>
      <w:r>
        <w:rPr>
          <w:rFonts w:asciiTheme="minorHAnsi" w:eastAsiaTheme="minorEastAsia" w:hAnsiTheme="minorHAnsi" w:cstheme="minorBidi"/>
          <w:b w:val="0"/>
          <w:bCs w:val="0"/>
          <w:noProof/>
          <w:sz w:val="22"/>
          <w:szCs w:val="22"/>
        </w:rPr>
        <w:tab/>
      </w:r>
      <w:r>
        <w:rPr>
          <w:noProof/>
        </w:rPr>
        <w:t>Study capability signaling enhancement corresponding to AI-based CSI feedback under different network-UE collaboration levels</w:t>
      </w:r>
    </w:p>
    <w:p w14:paraId="6DDB6F01" w14:textId="77777777" w:rsidR="00085AB5" w:rsidRDefault="00085AB5" w:rsidP="00085AB5">
      <w:pPr>
        <w:pStyle w:val="TableofFigures"/>
        <w:tabs>
          <w:tab w:val="clear" w:pos="1080"/>
          <w:tab w:val="left" w:pos="1134"/>
        </w:tabs>
        <w:ind w:left="1134" w:hanging="1134"/>
        <w:rPr>
          <w:rFonts w:asciiTheme="minorHAnsi" w:eastAsiaTheme="minorEastAsia" w:hAnsiTheme="minorHAnsi" w:cstheme="minorBidi"/>
          <w:b w:val="0"/>
          <w:bCs w:val="0"/>
          <w:noProof/>
          <w:sz w:val="22"/>
          <w:szCs w:val="22"/>
        </w:rPr>
      </w:pPr>
      <w:r>
        <w:rPr>
          <w:noProof/>
        </w:rPr>
        <w:t>Proposal 8</w:t>
      </w:r>
      <w:r>
        <w:rPr>
          <w:rFonts w:asciiTheme="minorHAnsi" w:eastAsiaTheme="minorEastAsia" w:hAnsiTheme="minorHAnsi" w:cstheme="minorBidi"/>
          <w:b w:val="0"/>
          <w:bCs w:val="0"/>
          <w:noProof/>
          <w:sz w:val="22"/>
          <w:szCs w:val="22"/>
        </w:rPr>
        <w:tab/>
      </w:r>
      <w:r>
        <w:rPr>
          <w:noProof/>
        </w:rPr>
        <w:t>Study CSI reporting configuration enhancement for AI-based CSI feedback under different network-UE collaboration levels</w:t>
      </w:r>
    </w:p>
    <w:p w14:paraId="163E77C5" w14:textId="77777777" w:rsidR="00085AB5" w:rsidRDefault="00085AB5" w:rsidP="00085AB5">
      <w:pPr>
        <w:pStyle w:val="TableofFigures"/>
        <w:tabs>
          <w:tab w:val="clear" w:pos="1080"/>
          <w:tab w:val="left" w:pos="1134"/>
        </w:tabs>
        <w:ind w:left="1134" w:hanging="1134"/>
        <w:rPr>
          <w:rFonts w:asciiTheme="minorHAnsi" w:eastAsiaTheme="minorEastAsia" w:hAnsiTheme="minorHAnsi" w:cstheme="minorBidi"/>
          <w:b w:val="0"/>
          <w:bCs w:val="0"/>
          <w:noProof/>
          <w:sz w:val="22"/>
          <w:szCs w:val="22"/>
        </w:rPr>
      </w:pPr>
      <w:r>
        <w:rPr>
          <w:noProof/>
        </w:rPr>
        <w:t>Proposal 9</w:t>
      </w:r>
      <w:r>
        <w:rPr>
          <w:rFonts w:asciiTheme="minorHAnsi" w:eastAsiaTheme="minorEastAsia" w:hAnsiTheme="minorHAnsi" w:cstheme="minorBidi"/>
          <w:b w:val="0"/>
          <w:bCs w:val="0"/>
          <w:noProof/>
          <w:sz w:val="22"/>
          <w:szCs w:val="22"/>
        </w:rPr>
        <w:tab/>
      </w:r>
      <w:r>
        <w:rPr>
          <w:noProof/>
        </w:rPr>
        <w:t>Study CSI reporting content enhancement for AI-based CSI feedback under different network-UE collaboration levels</w:t>
      </w:r>
    </w:p>
    <w:p w14:paraId="04BBC3B2" w14:textId="75858486" w:rsidR="00123E1F" w:rsidRPr="00B00D5A" w:rsidRDefault="00C4076C" w:rsidP="00FC3AD8">
      <w:pPr>
        <w:pStyle w:val="TableofFigures"/>
        <w:ind w:left="1080" w:hanging="1080"/>
      </w:pPr>
      <w:r w:rsidRPr="00861B6D">
        <w:fldChar w:fldCharType="end"/>
      </w:r>
    </w:p>
    <w:sdt>
      <w:sdtPr>
        <w:rPr>
          <w:rFonts w:ascii="Times New Roman" w:eastAsiaTheme="minorHAnsi" w:hAnsi="Times New Roman" w:cs="Times New Roman"/>
          <w:iCs/>
          <w:strike/>
          <w:sz w:val="20"/>
          <w:szCs w:val="20"/>
          <w:lang w:val="en-US" w:eastAsia="en-US"/>
        </w:rPr>
        <w:id w:val="1329636538"/>
        <w:docPartObj>
          <w:docPartGallery w:val="Bibliographies"/>
          <w:docPartUnique/>
        </w:docPartObj>
      </w:sdtPr>
      <w:sdtEndPr>
        <w:rPr>
          <w:strike w:val="0"/>
        </w:rPr>
      </w:sdtEndPr>
      <w:sdtContent>
        <w:p w14:paraId="3DE27605" w14:textId="77777777" w:rsidR="002B4189" w:rsidRPr="0003018F" w:rsidRDefault="002B4189">
          <w:pPr>
            <w:pStyle w:val="Heading1"/>
            <w:rPr>
              <w:lang w:val="en-US"/>
            </w:rPr>
          </w:pPr>
          <w:r w:rsidRPr="0003018F">
            <w:rPr>
              <w:lang w:val="en-US"/>
            </w:rPr>
            <w:t>References</w:t>
          </w:r>
        </w:p>
        <w:sdt>
          <w:sdtPr>
            <w:id w:val="-573587230"/>
            <w:bibliography/>
          </w:sdtPr>
          <w:sdtEndPr/>
          <w:sdtContent>
            <w:p w14:paraId="32894BA2" w14:textId="77777777" w:rsidR="00D8069F" w:rsidRDefault="002B4189" w:rsidP="000C4EB6">
              <w:pPr>
                <w:rPr>
                  <w:rFonts w:asciiTheme="minorHAnsi" w:eastAsiaTheme="minorEastAsia" w:hAnsiTheme="minorHAnsi" w:cstheme="minorBidi"/>
                  <w:iCs w:val="0"/>
                  <w:noProof/>
                  <w:sz w:val="22"/>
                  <w:szCs w:val="22"/>
                </w:rPr>
              </w:pPr>
              <w:r w:rsidRPr="0003018F">
                <w:fldChar w:fldCharType="begin"/>
              </w:r>
              <w:r w:rsidRPr="0003018F">
                <w:instrText xml:space="preserve"> BIBLIOGRAPHY </w:instrText>
              </w:r>
              <w:r w:rsidRPr="0003018F">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D8069F" w14:paraId="3C1438AF" w14:textId="77777777">
                <w:trPr>
                  <w:divId w:val="353265575"/>
                  <w:tblCellSpacing w:w="15" w:type="dxa"/>
                </w:trPr>
                <w:tc>
                  <w:tcPr>
                    <w:tcW w:w="50" w:type="pct"/>
                    <w:hideMark/>
                  </w:tcPr>
                  <w:p w14:paraId="1E8F97A7" w14:textId="43E49086" w:rsidR="00D8069F" w:rsidRDefault="00D8069F">
                    <w:pPr>
                      <w:pStyle w:val="Bibliography"/>
                      <w:rPr>
                        <w:noProof/>
                        <w:sz w:val="24"/>
                        <w:szCs w:val="24"/>
                      </w:rPr>
                    </w:pPr>
                    <w:r>
                      <w:rPr>
                        <w:noProof/>
                      </w:rPr>
                      <w:t xml:space="preserve">[1] </w:t>
                    </w:r>
                  </w:p>
                </w:tc>
                <w:tc>
                  <w:tcPr>
                    <w:tcW w:w="0" w:type="auto"/>
                    <w:hideMark/>
                  </w:tcPr>
                  <w:p w14:paraId="05B9984B" w14:textId="77777777" w:rsidR="00D8069F" w:rsidRDefault="00D8069F">
                    <w:pPr>
                      <w:pStyle w:val="Bibliography"/>
                      <w:rPr>
                        <w:noProof/>
                      </w:rPr>
                    </w:pPr>
                    <w:r>
                      <w:rPr>
                        <w:noProof/>
                      </w:rPr>
                      <w:t>RP-213599, Qualcomm, "Study on Artificial Intelligence (AI)/Machine Learning (ML) for NR air interface," RAN#94-e, Dec. 6-17, 2021.</w:t>
                    </w:r>
                  </w:p>
                </w:tc>
              </w:tr>
              <w:tr w:rsidR="00D8069F" w14:paraId="3D5C4A8E" w14:textId="77777777">
                <w:trPr>
                  <w:divId w:val="353265575"/>
                  <w:tblCellSpacing w:w="15" w:type="dxa"/>
                </w:trPr>
                <w:tc>
                  <w:tcPr>
                    <w:tcW w:w="50" w:type="pct"/>
                    <w:hideMark/>
                  </w:tcPr>
                  <w:p w14:paraId="6ECF5754" w14:textId="77777777" w:rsidR="00D8069F" w:rsidRDefault="00D8069F">
                    <w:pPr>
                      <w:pStyle w:val="Bibliography"/>
                      <w:rPr>
                        <w:noProof/>
                      </w:rPr>
                    </w:pPr>
                    <w:r>
                      <w:rPr>
                        <w:noProof/>
                      </w:rPr>
                      <w:t xml:space="preserve">[2] </w:t>
                    </w:r>
                  </w:p>
                </w:tc>
                <w:tc>
                  <w:tcPr>
                    <w:tcW w:w="0" w:type="auto"/>
                    <w:hideMark/>
                  </w:tcPr>
                  <w:p w14:paraId="235635D7" w14:textId="77777777" w:rsidR="00D8069F" w:rsidRDefault="00D8069F">
                    <w:pPr>
                      <w:pStyle w:val="Bibliography"/>
                      <w:rPr>
                        <w:noProof/>
                      </w:rPr>
                    </w:pPr>
                    <w:r>
                      <w:rPr>
                        <w:noProof/>
                      </w:rPr>
                      <w:t>R1-2204417, Lenovo, "Evaluation on AI/ML for CSI feedback enhancement," RAN1#109-e, May 9-20, 2022.</w:t>
                    </w:r>
                  </w:p>
                </w:tc>
              </w:tr>
              <w:tr w:rsidR="00D8069F" w14:paraId="6DDAD39D" w14:textId="77777777">
                <w:trPr>
                  <w:divId w:val="353265575"/>
                  <w:tblCellSpacing w:w="15" w:type="dxa"/>
                </w:trPr>
                <w:tc>
                  <w:tcPr>
                    <w:tcW w:w="50" w:type="pct"/>
                    <w:hideMark/>
                  </w:tcPr>
                  <w:p w14:paraId="18A4EE13" w14:textId="77777777" w:rsidR="00D8069F" w:rsidRDefault="00D8069F">
                    <w:pPr>
                      <w:pStyle w:val="Bibliography"/>
                      <w:rPr>
                        <w:noProof/>
                      </w:rPr>
                    </w:pPr>
                    <w:r>
                      <w:rPr>
                        <w:noProof/>
                      </w:rPr>
                      <w:t xml:space="preserve">[3] </w:t>
                    </w:r>
                  </w:p>
                </w:tc>
                <w:tc>
                  <w:tcPr>
                    <w:tcW w:w="0" w:type="auto"/>
                    <w:hideMark/>
                  </w:tcPr>
                  <w:p w14:paraId="0A4E0322" w14:textId="77777777" w:rsidR="00D8069F" w:rsidRDefault="00D8069F">
                    <w:pPr>
                      <w:pStyle w:val="Bibliography"/>
                      <w:rPr>
                        <w:noProof/>
                      </w:rPr>
                    </w:pPr>
                    <w:r>
                      <w:rPr>
                        <w:noProof/>
                      </w:rPr>
                      <w:t>R1-2204416, Lenovo, "General aspects of AI/ML framework," RAN1#109-e, May 9-20, 2022.</w:t>
                    </w:r>
                  </w:p>
                </w:tc>
              </w:tr>
            </w:tbl>
            <w:p w14:paraId="7EF52AF0" w14:textId="77777777" w:rsidR="00D8069F" w:rsidRDefault="00D8069F">
              <w:pPr>
                <w:divId w:val="353265575"/>
                <w:rPr>
                  <w:rFonts w:eastAsia="Times New Roman"/>
                  <w:noProof/>
                </w:rPr>
              </w:pPr>
            </w:p>
            <w:p w14:paraId="6D6CED43" w14:textId="6FE318E4" w:rsidR="00CE4524" w:rsidRPr="0003018F" w:rsidRDefault="002B4189" w:rsidP="000C4EB6">
              <w:r w:rsidRPr="0003018F">
                <w:rPr>
                  <w:b/>
                  <w:bCs/>
                </w:rPr>
                <w:fldChar w:fldCharType="end"/>
              </w:r>
            </w:p>
          </w:sdtContent>
        </w:sdt>
      </w:sdtContent>
    </w:sdt>
    <w:sectPr w:rsidR="00CE4524" w:rsidRPr="0003018F" w:rsidSect="00C5265C">
      <w:headerReference w:type="even" r:id="rId9"/>
      <w:footerReference w:type="default" r:id="rId10"/>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BF1E8" w14:textId="77777777" w:rsidR="00DF042A" w:rsidRDefault="00DF042A" w:rsidP="003165DD">
      <w:r>
        <w:separator/>
      </w:r>
    </w:p>
  </w:endnote>
  <w:endnote w:type="continuationSeparator" w:id="0">
    <w:p w14:paraId="1AFC9DA4" w14:textId="77777777" w:rsidR="00DF042A" w:rsidRDefault="00DF042A" w:rsidP="0031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Genev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AB351E" w:rsidRDefault="00AB351E" w:rsidP="003165DD">
    <w:pPr>
      <w:pStyle w:val="Footer"/>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11F20" w14:textId="77777777" w:rsidR="00DF042A" w:rsidRDefault="00DF042A" w:rsidP="003165DD">
      <w:r>
        <w:separator/>
      </w:r>
    </w:p>
  </w:footnote>
  <w:footnote w:type="continuationSeparator" w:id="0">
    <w:p w14:paraId="4C562294" w14:textId="77777777" w:rsidR="00DF042A" w:rsidRDefault="00DF042A" w:rsidP="0031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AB351E" w:rsidRDefault="00AB351E" w:rsidP="003165D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2552047"/>
    <w:multiLevelType w:val="multilevel"/>
    <w:tmpl w:val="BFDAA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sz w:val="24"/>
        <w:szCs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FD269EA"/>
    <w:multiLevelType w:val="hybridMultilevel"/>
    <w:tmpl w:val="4252ADDA"/>
    <w:lvl w:ilvl="0" w:tplc="DA00E52A">
      <w:start w:val="1"/>
      <w:numFmt w:val="decimal"/>
      <w:lvlText w:val="Proposal %1: "/>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3AA46647"/>
    <w:multiLevelType w:val="hybridMultilevel"/>
    <w:tmpl w:val="596E35AA"/>
    <w:lvl w:ilvl="0" w:tplc="1AE2C7D2">
      <w:start w:val="1"/>
      <w:numFmt w:val="decimal"/>
      <w:pStyle w:val="Proposal"/>
      <w:lvlText w:val="Proposal %1"/>
      <w:lvlJc w:val="left"/>
      <w:pPr>
        <w:tabs>
          <w:tab w:val="num" w:pos="1304"/>
        </w:tabs>
        <w:ind w:left="1304" w:hanging="1304"/>
      </w:pPr>
      <w:rPr>
        <w:rFonts w:hint="default"/>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7" w15:restartNumberingAfterBreak="0">
    <w:nsid w:val="3CF53914"/>
    <w:multiLevelType w:val="hybridMultilevel"/>
    <w:tmpl w:val="D28E1EB2"/>
    <w:lvl w:ilvl="0" w:tplc="1DCA4EF4">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15:restartNumberingAfterBreak="0">
    <w:nsid w:val="428405EE"/>
    <w:multiLevelType w:val="hybridMultilevel"/>
    <w:tmpl w:val="F5C06E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03D07BB"/>
    <w:multiLevelType w:val="hybridMultilevel"/>
    <w:tmpl w:val="B0566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F174827E"/>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FCD745D"/>
    <w:multiLevelType w:val="hybridMultilevel"/>
    <w:tmpl w:val="49AEEE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016AE0"/>
    <w:multiLevelType w:val="hybridMultilevel"/>
    <w:tmpl w:val="8236F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597B0C"/>
    <w:multiLevelType w:val="hybridMultilevel"/>
    <w:tmpl w:val="800A71C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12"/>
  </w:num>
  <w:num w:numId="4">
    <w:abstractNumId w:val="15"/>
  </w:num>
  <w:num w:numId="5">
    <w:abstractNumId w:val="12"/>
    <w:lvlOverride w:ilvl="0">
      <w:startOverride w:val="1"/>
    </w:lvlOverride>
  </w:num>
  <w:num w:numId="6">
    <w:abstractNumId w:val="4"/>
  </w:num>
  <w:num w:numId="7">
    <w:abstractNumId w:val="10"/>
  </w:num>
  <w:num w:numId="8">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9">
    <w:abstractNumId w:val="9"/>
  </w:num>
  <w:num w:numId="10">
    <w:abstractNumId w:val="2"/>
  </w:num>
  <w:num w:numId="11">
    <w:abstractNumId w:val="5"/>
  </w:num>
  <w:num w:numId="12">
    <w:abstractNumId w:val="6"/>
    <w:lvlOverride w:ilvl="0">
      <w:startOverride w:val="1"/>
    </w:lvlOverride>
  </w:num>
  <w:num w:numId="13">
    <w:abstractNumId w:val="8"/>
  </w:num>
  <w:num w:numId="14">
    <w:abstractNumId w:val="13"/>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1"/>
  </w:num>
  <w:num w:numId="18">
    <w:abstractNumId w:val="1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3"/>
  </w:num>
  <w:num w:numId="29">
    <w:abstractNumId w:val="7"/>
  </w:num>
  <w:num w:numId="30">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oNotDisplayPageBoundaries/>
  <w:bordersDoNotSurroundHeader/>
  <w:bordersDoNotSurroundFooter/>
  <w:proofState w:spelling="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20B"/>
    <w:rsid w:val="00005799"/>
    <w:rsid w:val="0001157E"/>
    <w:rsid w:val="0001171F"/>
    <w:rsid w:val="00011E9F"/>
    <w:rsid w:val="000144BB"/>
    <w:rsid w:val="0001567F"/>
    <w:rsid w:val="000159C3"/>
    <w:rsid w:val="00016552"/>
    <w:rsid w:val="000165AC"/>
    <w:rsid w:val="0002070C"/>
    <w:rsid w:val="00020F6A"/>
    <w:rsid w:val="00024B6D"/>
    <w:rsid w:val="00024E52"/>
    <w:rsid w:val="000278A6"/>
    <w:rsid w:val="0003018F"/>
    <w:rsid w:val="00033101"/>
    <w:rsid w:val="00033DDA"/>
    <w:rsid w:val="00037334"/>
    <w:rsid w:val="000376DF"/>
    <w:rsid w:val="000402C9"/>
    <w:rsid w:val="00040302"/>
    <w:rsid w:val="0004412A"/>
    <w:rsid w:val="000518C3"/>
    <w:rsid w:val="00052A44"/>
    <w:rsid w:val="00052FA1"/>
    <w:rsid w:val="00054EBE"/>
    <w:rsid w:val="0005627A"/>
    <w:rsid w:val="000562E9"/>
    <w:rsid w:val="000610EC"/>
    <w:rsid w:val="00062B2B"/>
    <w:rsid w:val="00062E7E"/>
    <w:rsid w:val="00062F43"/>
    <w:rsid w:val="00063072"/>
    <w:rsid w:val="00063FC4"/>
    <w:rsid w:val="00066992"/>
    <w:rsid w:val="00066BFB"/>
    <w:rsid w:val="00066DE0"/>
    <w:rsid w:val="00066F0E"/>
    <w:rsid w:val="00073399"/>
    <w:rsid w:val="00073F97"/>
    <w:rsid w:val="000746DE"/>
    <w:rsid w:val="0007619F"/>
    <w:rsid w:val="00076B5C"/>
    <w:rsid w:val="000824A5"/>
    <w:rsid w:val="000834F5"/>
    <w:rsid w:val="00085AB5"/>
    <w:rsid w:val="00085EB4"/>
    <w:rsid w:val="00087206"/>
    <w:rsid w:val="000900C7"/>
    <w:rsid w:val="00092502"/>
    <w:rsid w:val="00093E3E"/>
    <w:rsid w:val="00096118"/>
    <w:rsid w:val="00097A86"/>
    <w:rsid w:val="000A09E1"/>
    <w:rsid w:val="000A1346"/>
    <w:rsid w:val="000A318E"/>
    <w:rsid w:val="000A405D"/>
    <w:rsid w:val="000A45C4"/>
    <w:rsid w:val="000A7C84"/>
    <w:rsid w:val="000B1A5B"/>
    <w:rsid w:val="000B1D2E"/>
    <w:rsid w:val="000B20D8"/>
    <w:rsid w:val="000B32B3"/>
    <w:rsid w:val="000B5052"/>
    <w:rsid w:val="000C0858"/>
    <w:rsid w:val="000C12F5"/>
    <w:rsid w:val="000C223D"/>
    <w:rsid w:val="000C35A5"/>
    <w:rsid w:val="000C4637"/>
    <w:rsid w:val="000C4EB6"/>
    <w:rsid w:val="000C4EDC"/>
    <w:rsid w:val="000C58B9"/>
    <w:rsid w:val="000C6D4C"/>
    <w:rsid w:val="000D2028"/>
    <w:rsid w:val="000D436A"/>
    <w:rsid w:val="000D44B0"/>
    <w:rsid w:val="000E2E0B"/>
    <w:rsid w:val="000E61F8"/>
    <w:rsid w:val="000E65F6"/>
    <w:rsid w:val="000F0E71"/>
    <w:rsid w:val="000F3673"/>
    <w:rsid w:val="000F3E9F"/>
    <w:rsid w:val="000F5260"/>
    <w:rsid w:val="000F791E"/>
    <w:rsid w:val="000F7A0B"/>
    <w:rsid w:val="001035D4"/>
    <w:rsid w:val="00103AB9"/>
    <w:rsid w:val="00106F19"/>
    <w:rsid w:val="001120D3"/>
    <w:rsid w:val="00112D08"/>
    <w:rsid w:val="0011573A"/>
    <w:rsid w:val="00116A29"/>
    <w:rsid w:val="001178BC"/>
    <w:rsid w:val="001211C2"/>
    <w:rsid w:val="001217A0"/>
    <w:rsid w:val="00122660"/>
    <w:rsid w:val="00123E1F"/>
    <w:rsid w:val="001244A0"/>
    <w:rsid w:val="001332BA"/>
    <w:rsid w:val="00134D78"/>
    <w:rsid w:val="00136C0E"/>
    <w:rsid w:val="0013746C"/>
    <w:rsid w:val="00142003"/>
    <w:rsid w:val="001445B6"/>
    <w:rsid w:val="001465EB"/>
    <w:rsid w:val="00146D3B"/>
    <w:rsid w:val="0014796B"/>
    <w:rsid w:val="0015176A"/>
    <w:rsid w:val="001556E7"/>
    <w:rsid w:val="00156E12"/>
    <w:rsid w:val="00156E34"/>
    <w:rsid w:val="00160B4B"/>
    <w:rsid w:val="0016253F"/>
    <w:rsid w:val="00163BB1"/>
    <w:rsid w:val="001664D9"/>
    <w:rsid w:val="001670B0"/>
    <w:rsid w:val="00170FB1"/>
    <w:rsid w:val="00171107"/>
    <w:rsid w:val="001717BC"/>
    <w:rsid w:val="00171F04"/>
    <w:rsid w:val="00172D73"/>
    <w:rsid w:val="00173848"/>
    <w:rsid w:val="0017397C"/>
    <w:rsid w:val="0017509C"/>
    <w:rsid w:val="001778D9"/>
    <w:rsid w:val="001829FE"/>
    <w:rsid w:val="00183D7E"/>
    <w:rsid w:val="00184A6C"/>
    <w:rsid w:val="00184EDF"/>
    <w:rsid w:val="00185EEE"/>
    <w:rsid w:val="00187422"/>
    <w:rsid w:val="00190DC4"/>
    <w:rsid w:val="00192ED6"/>
    <w:rsid w:val="00193090"/>
    <w:rsid w:val="00193EF4"/>
    <w:rsid w:val="001A04A5"/>
    <w:rsid w:val="001A21D6"/>
    <w:rsid w:val="001A3ADB"/>
    <w:rsid w:val="001A3DD0"/>
    <w:rsid w:val="001A420E"/>
    <w:rsid w:val="001A5577"/>
    <w:rsid w:val="001A5927"/>
    <w:rsid w:val="001A5F68"/>
    <w:rsid w:val="001A6032"/>
    <w:rsid w:val="001A676E"/>
    <w:rsid w:val="001B064B"/>
    <w:rsid w:val="001B47FA"/>
    <w:rsid w:val="001B5F98"/>
    <w:rsid w:val="001C2BB1"/>
    <w:rsid w:val="001C3365"/>
    <w:rsid w:val="001C3BB1"/>
    <w:rsid w:val="001D089D"/>
    <w:rsid w:val="001D2A78"/>
    <w:rsid w:val="001D5499"/>
    <w:rsid w:val="001D5848"/>
    <w:rsid w:val="001E0376"/>
    <w:rsid w:val="001E2642"/>
    <w:rsid w:val="001F075A"/>
    <w:rsid w:val="001F64BB"/>
    <w:rsid w:val="002007C9"/>
    <w:rsid w:val="00202305"/>
    <w:rsid w:val="002024D2"/>
    <w:rsid w:val="00203559"/>
    <w:rsid w:val="00203D4C"/>
    <w:rsid w:val="0020559C"/>
    <w:rsid w:val="0020780B"/>
    <w:rsid w:val="002140DA"/>
    <w:rsid w:val="00216860"/>
    <w:rsid w:val="00222DCE"/>
    <w:rsid w:val="002238E1"/>
    <w:rsid w:val="00224F76"/>
    <w:rsid w:val="0022553A"/>
    <w:rsid w:val="00226052"/>
    <w:rsid w:val="00230822"/>
    <w:rsid w:val="00230FD1"/>
    <w:rsid w:val="0023194A"/>
    <w:rsid w:val="00233355"/>
    <w:rsid w:val="002340EE"/>
    <w:rsid w:val="002349AA"/>
    <w:rsid w:val="0023503D"/>
    <w:rsid w:val="00237691"/>
    <w:rsid w:val="00237E17"/>
    <w:rsid w:val="00244E74"/>
    <w:rsid w:val="0024552F"/>
    <w:rsid w:val="00245F3E"/>
    <w:rsid w:val="00247287"/>
    <w:rsid w:val="0025055A"/>
    <w:rsid w:val="00250F0F"/>
    <w:rsid w:val="00251B55"/>
    <w:rsid w:val="002542E2"/>
    <w:rsid w:val="002551D9"/>
    <w:rsid w:val="0026065E"/>
    <w:rsid w:val="00260F8B"/>
    <w:rsid w:val="002611BB"/>
    <w:rsid w:val="0026272E"/>
    <w:rsid w:val="0026331B"/>
    <w:rsid w:val="002638B5"/>
    <w:rsid w:val="00265BCB"/>
    <w:rsid w:val="00267690"/>
    <w:rsid w:val="00270B9C"/>
    <w:rsid w:val="00271E95"/>
    <w:rsid w:val="00272CBF"/>
    <w:rsid w:val="002756FA"/>
    <w:rsid w:val="00277767"/>
    <w:rsid w:val="002815B3"/>
    <w:rsid w:val="00281C0D"/>
    <w:rsid w:val="00284463"/>
    <w:rsid w:val="00286B1B"/>
    <w:rsid w:val="00290A60"/>
    <w:rsid w:val="00293C0E"/>
    <w:rsid w:val="00294FF5"/>
    <w:rsid w:val="002A0517"/>
    <w:rsid w:val="002A0F74"/>
    <w:rsid w:val="002A1632"/>
    <w:rsid w:val="002A3F98"/>
    <w:rsid w:val="002A7D67"/>
    <w:rsid w:val="002B1AEA"/>
    <w:rsid w:val="002B4189"/>
    <w:rsid w:val="002B4C07"/>
    <w:rsid w:val="002C0CEE"/>
    <w:rsid w:val="002C26B3"/>
    <w:rsid w:val="002C4DED"/>
    <w:rsid w:val="002C574F"/>
    <w:rsid w:val="002D26B6"/>
    <w:rsid w:val="002D2F95"/>
    <w:rsid w:val="002D3732"/>
    <w:rsid w:val="002D5588"/>
    <w:rsid w:val="002D7045"/>
    <w:rsid w:val="002E0F61"/>
    <w:rsid w:val="002E29FE"/>
    <w:rsid w:val="002E2AB9"/>
    <w:rsid w:val="002E3B9F"/>
    <w:rsid w:val="002F2483"/>
    <w:rsid w:val="002F448C"/>
    <w:rsid w:val="002F677A"/>
    <w:rsid w:val="002F69C5"/>
    <w:rsid w:val="003032F9"/>
    <w:rsid w:val="00305B35"/>
    <w:rsid w:val="00306B09"/>
    <w:rsid w:val="00306D04"/>
    <w:rsid w:val="00313E0B"/>
    <w:rsid w:val="003141D3"/>
    <w:rsid w:val="0031589C"/>
    <w:rsid w:val="003165DD"/>
    <w:rsid w:val="00317698"/>
    <w:rsid w:val="00317FEB"/>
    <w:rsid w:val="00320FE0"/>
    <w:rsid w:val="003216A6"/>
    <w:rsid w:val="00322723"/>
    <w:rsid w:val="00322AB9"/>
    <w:rsid w:val="00324B3C"/>
    <w:rsid w:val="003304E4"/>
    <w:rsid w:val="00330541"/>
    <w:rsid w:val="00332193"/>
    <w:rsid w:val="003343A4"/>
    <w:rsid w:val="00334B8D"/>
    <w:rsid w:val="00337C8A"/>
    <w:rsid w:val="003422B4"/>
    <w:rsid w:val="00344DF7"/>
    <w:rsid w:val="00344F25"/>
    <w:rsid w:val="00345AC6"/>
    <w:rsid w:val="003460BC"/>
    <w:rsid w:val="00347C74"/>
    <w:rsid w:val="0035335D"/>
    <w:rsid w:val="00353AF6"/>
    <w:rsid w:val="003603B2"/>
    <w:rsid w:val="00360D58"/>
    <w:rsid w:val="00362174"/>
    <w:rsid w:val="0036316B"/>
    <w:rsid w:val="00363946"/>
    <w:rsid w:val="00363B9A"/>
    <w:rsid w:val="0036485A"/>
    <w:rsid w:val="0036558D"/>
    <w:rsid w:val="00365E6E"/>
    <w:rsid w:val="0036692A"/>
    <w:rsid w:val="00366D15"/>
    <w:rsid w:val="0036766E"/>
    <w:rsid w:val="003749D9"/>
    <w:rsid w:val="003779ED"/>
    <w:rsid w:val="00383E30"/>
    <w:rsid w:val="00383FE7"/>
    <w:rsid w:val="00384774"/>
    <w:rsid w:val="00394BBA"/>
    <w:rsid w:val="00395BF3"/>
    <w:rsid w:val="00397330"/>
    <w:rsid w:val="003A032F"/>
    <w:rsid w:val="003A07F6"/>
    <w:rsid w:val="003A42CC"/>
    <w:rsid w:val="003A5E5D"/>
    <w:rsid w:val="003A7BC2"/>
    <w:rsid w:val="003B0384"/>
    <w:rsid w:val="003B2A91"/>
    <w:rsid w:val="003B45AA"/>
    <w:rsid w:val="003B5068"/>
    <w:rsid w:val="003B546E"/>
    <w:rsid w:val="003B5AE2"/>
    <w:rsid w:val="003B5DC0"/>
    <w:rsid w:val="003B6230"/>
    <w:rsid w:val="003B7154"/>
    <w:rsid w:val="003C2EAB"/>
    <w:rsid w:val="003C72D5"/>
    <w:rsid w:val="003D0A5F"/>
    <w:rsid w:val="003D2669"/>
    <w:rsid w:val="003D361E"/>
    <w:rsid w:val="003D3636"/>
    <w:rsid w:val="003D4049"/>
    <w:rsid w:val="003D556A"/>
    <w:rsid w:val="003E3097"/>
    <w:rsid w:val="003E3510"/>
    <w:rsid w:val="003F3533"/>
    <w:rsid w:val="003F3BE5"/>
    <w:rsid w:val="003F5ECD"/>
    <w:rsid w:val="003F6FA0"/>
    <w:rsid w:val="003F71BE"/>
    <w:rsid w:val="004020E5"/>
    <w:rsid w:val="00404C8F"/>
    <w:rsid w:val="00410E35"/>
    <w:rsid w:val="004117CA"/>
    <w:rsid w:val="0041712A"/>
    <w:rsid w:val="004213E5"/>
    <w:rsid w:val="004234A5"/>
    <w:rsid w:val="004237B3"/>
    <w:rsid w:val="00424B70"/>
    <w:rsid w:val="00430A76"/>
    <w:rsid w:val="00430FC3"/>
    <w:rsid w:val="004360C6"/>
    <w:rsid w:val="00437F8B"/>
    <w:rsid w:val="004401C6"/>
    <w:rsid w:val="0044110D"/>
    <w:rsid w:val="00445A0C"/>
    <w:rsid w:val="00453A81"/>
    <w:rsid w:val="004557A2"/>
    <w:rsid w:val="004558F4"/>
    <w:rsid w:val="00455CDA"/>
    <w:rsid w:val="00457FE1"/>
    <w:rsid w:val="004601B5"/>
    <w:rsid w:val="00460E8C"/>
    <w:rsid w:val="00462133"/>
    <w:rsid w:val="00464B15"/>
    <w:rsid w:val="00464F8F"/>
    <w:rsid w:val="004658E7"/>
    <w:rsid w:val="00467C42"/>
    <w:rsid w:val="00470DBC"/>
    <w:rsid w:val="00471BCE"/>
    <w:rsid w:val="00473FC7"/>
    <w:rsid w:val="00476589"/>
    <w:rsid w:val="00477D2E"/>
    <w:rsid w:val="00480C91"/>
    <w:rsid w:val="0048117A"/>
    <w:rsid w:val="00481531"/>
    <w:rsid w:val="00484183"/>
    <w:rsid w:val="00485634"/>
    <w:rsid w:val="00487094"/>
    <w:rsid w:val="00487A99"/>
    <w:rsid w:val="0049056F"/>
    <w:rsid w:val="00491E08"/>
    <w:rsid w:val="004934B5"/>
    <w:rsid w:val="00495237"/>
    <w:rsid w:val="004A07CB"/>
    <w:rsid w:val="004A080B"/>
    <w:rsid w:val="004A1309"/>
    <w:rsid w:val="004A13AD"/>
    <w:rsid w:val="004A1ECC"/>
    <w:rsid w:val="004A29ED"/>
    <w:rsid w:val="004A70A0"/>
    <w:rsid w:val="004B61B3"/>
    <w:rsid w:val="004C022E"/>
    <w:rsid w:val="004C1650"/>
    <w:rsid w:val="004C16C4"/>
    <w:rsid w:val="004C4B80"/>
    <w:rsid w:val="004C5E0B"/>
    <w:rsid w:val="004D2995"/>
    <w:rsid w:val="004D395B"/>
    <w:rsid w:val="004D3F02"/>
    <w:rsid w:val="004D4676"/>
    <w:rsid w:val="004D64C1"/>
    <w:rsid w:val="004D7C52"/>
    <w:rsid w:val="004E23C8"/>
    <w:rsid w:val="004E4DB0"/>
    <w:rsid w:val="004E6237"/>
    <w:rsid w:val="004E695F"/>
    <w:rsid w:val="004F18A8"/>
    <w:rsid w:val="004F459C"/>
    <w:rsid w:val="004F761A"/>
    <w:rsid w:val="00500B34"/>
    <w:rsid w:val="00501F0F"/>
    <w:rsid w:val="00504E63"/>
    <w:rsid w:val="005056A4"/>
    <w:rsid w:val="00506355"/>
    <w:rsid w:val="00507875"/>
    <w:rsid w:val="00510B88"/>
    <w:rsid w:val="0051334F"/>
    <w:rsid w:val="00517E2A"/>
    <w:rsid w:val="005242BF"/>
    <w:rsid w:val="00525146"/>
    <w:rsid w:val="00534081"/>
    <w:rsid w:val="005354CA"/>
    <w:rsid w:val="0053666E"/>
    <w:rsid w:val="00536B8C"/>
    <w:rsid w:val="00537505"/>
    <w:rsid w:val="0054201F"/>
    <w:rsid w:val="005427D6"/>
    <w:rsid w:val="00545512"/>
    <w:rsid w:val="00551B29"/>
    <w:rsid w:val="00552B55"/>
    <w:rsid w:val="00552C0A"/>
    <w:rsid w:val="0055420E"/>
    <w:rsid w:val="00560701"/>
    <w:rsid w:val="005607BB"/>
    <w:rsid w:val="005622F2"/>
    <w:rsid w:val="00562FAA"/>
    <w:rsid w:val="0057002E"/>
    <w:rsid w:val="005706BD"/>
    <w:rsid w:val="00572AA2"/>
    <w:rsid w:val="005744E4"/>
    <w:rsid w:val="00574603"/>
    <w:rsid w:val="00574D41"/>
    <w:rsid w:val="005758F6"/>
    <w:rsid w:val="00582167"/>
    <w:rsid w:val="00582711"/>
    <w:rsid w:val="0058292F"/>
    <w:rsid w:val="00582DA0"/>
    <w:rsid w:val="00583273"/>
    <w:rsid w:val="005832BE"/>
    <w:rsid w:val="005859BC"/>
    <w:rsid w:val="00585FCA"/>
    <w:rsid w:val="00590B7B"/>
    <w:rsid w:val="00595DA0"/>
    <w:rsid w:val="00597499"/>
    <w:rsid w:val="00597E24"/>
    <w:rsid w:val="005A1542"/>
    <w:rsid w:val="005A1B38"/>
    <w:rsid w:val="005A5561"/>
    <w:rsid w:val="005A5CA8"/>
    <w:rsid w:val="005A670B"/>
    <w:rsid w:val="005B1FAC"/>
    <w:rsid w:val="005B2312"/>
    <w:rsid w:val="005B6417"/>
    <w:rsid w:val="005B6BBF"/>
    <w:rsid w:val="005C6F37"/>
    <w:rsid w:val="005C6FA5"/>
    <w:rsid w:val="005D01D9"/>
    <w:rsid w:val="005D084D"/>
    <w:rsid w:val="005D1181"/>
    <w:rsid w:val="005D1432"/>
    <w:rsid w:val="005D1BF5"/>
    <w:rsid w:val="005D2A5E"/>
    <w:rsid w:val="005D47AB"/>
    <w:rsid w:val="005D4E48"/>
    <w:rsid w:val="005D51AB"/>
    <w:rsid w:val="005D6ED3"/>
    <w:rsid w:val="005E13E0"/>
    <w:rsid w:val="005E418D"/>
    <w:rsid w:val="005E4A8F"/>
    <w:rsid w:val="005E72A2"/>
    <w:rsid w:val="005F0E8F"/>
    <w:rsid w:val="005F1A83"/>
    <w:rsid w:val="006009BD"/>
    <w:rsid w:val="00603373"/>
    <w:rsid w:val="00604643"/>
    <w:rsid w:val="00610C6F"/>
    <w:rsid w:val="00615647"/>
    <w:rsid w:val="00616891"/>
    <w:rsid w:val="0061768A"/>
    <w:rsid w:val="006266AF"/>
    <w:rsid w:val="00626728"/>
    <w:rsid w:val="00632987"/>
    <w:rsid w:val="00633F86"/>
    <w:rsid w:val="006341FA"/>
    <w:rsid w:val="0063482B"/>
    <w:rsid w:val="00637290"/>
    <w:rsid w:val="006406C2"/>
    <w:rsid w:val="00645C98"/>
    <w:rsid w:val="00646628"/>
    <w:rsid w:val="0064788E"/>
    <w:rsid w:val="00654397"/>
    <w:rsid w:val="00655EFA"/>
    <w:rsid w:val="006561DE"/>
    <w:rsid w:val="00657E67"/>
    <w:rsid w:val="00657F9A"/>
    <w:rsid w:val="006626DC"/>
    <w:rsid w:val="00664500"/>
    <w:rsid w:val="00666CFA"/>
    <w:rsid w:val="0067280B"/>
    <w:rsid w:val="00672D50"/>
    <w:rsid w:val="006815DB"/>
    <w:rsid w:val="00683125"/>
    <w:rsid w:val="00683AED"/>
    <w:rsid w:val="00685E21"/>
    <w:rsid w:val="00687809"/>
    <w:rsid w:val="00687857"/>
    <w:rsid w:val="00687E13"/>
    <w:rsid w:val="0069192C"/>
    <w:rsid w:val="00694D65"/>
    <w:rsid w:val="006A116F"/>
    <w:rsid w:val="006A2F74"/>
    <w:rsid w:val="006A75EE"/>
    <w:rsid w:val="006A7D25"/>
    <w:rsid w:val="006B0295"/>
    <w:rsid w:val="006B094A"/>
    <w:rsid w:val="006B1CBE"/>
    <w:rsid w:val="006B3797"/>
    <w:rsid w:val="006B5990"/>
    <w:rsid w:val="006C0EEC"/>
    <w:rsid w:val="006C1813"/>
    <w:rsid w:val="006C41D5"/>
    <w:rsid w:val="006C5D5B"/>
    <w:rsid w:val="006C6EF8"/>
    <w:rsid w:val="006D0652"/>
    <w:rsid w:val="006D15B5"/>
    <w:rsid w:val="006D60CA"/>
    <w:rsid w:val="006E50B6"/>
    <w:rsid w:val="006E5352"/>
    <w:rsid w:val="006E5D5F"/>
    <w:rsid w:val="006F0C8A"/>
    <w:rsid w:val="006F0DAE"/>
    <w:rsid w:val="006F1C52"/>
    <w:rsid w:val="006F1D72"/>
    <w:rsid w:val="006F23FB"/>
    <w:rsid w:val="006F253F"/>
    <w:rsid w:val="006F5F47"/>
    <w:rsid w:val="006F6BD4"/>
    <w:rsid w:val="006F7209"/>
    <w:rsid w:val="00701E49"/>
    <w:rsid w:val="00704173"/>
    <w:rsid w:val="0070664A"/>
    <w:rsid w:val="00707874"/>
    <w:rsid w:val="00707ADA"/>
    <w:rsid w:val="00707B8F"/>
    <w:rsid w:val="00712ED5"/>
    <w:rsid w:val="00713AB6"/>
    <w:rsid w:val="00717774"/>
    <w:rsid w:val="00720FA7"/>
    <w:rsid w:val="00722E2F"/>
    <w:rsid w:val="0072444A"/>
    <w:rsid w:val="00724AB3"/>
    <w:rsid w:val="00725108"/>
    <w:rsid w:val="0072544A"/>
    <w:rsid w:val="007262AB"/>
    <w:rsid w:val="0073497A"/>
    <w:rsid w:val="00735661"/>
    <w:rsid w:val="007430D3"/>
    <w:rsid w:val="00744212"/>
    <w:rsid w:val="00746C2B"/>
    <w:rsid w:val="00747FEF"/>
    <w:rsid w:val="00752681"/>
    <w:rsid w:val="00752CBA"/>
    <w:rsid w:val="00753641"/>
    <w:rsid w:val="0075607D"/>
    <w:rsid w:val="007562C1"/>
    <w:rsid w:val="00763BDF"/>
    <w:rsid w:val="00770C86"/>
    <w:rsid w:val="0077265A"/>
    <w:rsid w:val="0077354D"/>
    <w:rsid w:val="007747F9"/>
    <w:rsid w:val="00774C7C"/>
    <w:rsid w:val="00774EA5"/>
    <w:rsid w:val="00776226"/>
    <w:rsid w:val="007804E4"/>
    <w:rsid w:val="007839A9"/>
    <w:rsid w:val="00783A90"/>
    <w:rsid w:val="0078400A"/>
    <w:rsid w:val="007854BE"/>
    <w:rsid w:val="00785851"/>
    <w:rsid w:val="00790234"/>
    <w:rsid w:val="00790700"/>
    <w:rsid w:val="0079095F"/>
    <w:rsid w:val="007928B9"/>
    <w:rsid w:val="00794955"/>
    <w:rsid w:val="0079671E"/>
    <w:rsid w:val="0079716D"/>
    <w:rsid w:val="007976F7"/>
    <w:rsid w:val="007A0D6D"/>
    <w:rsid w:val="007A27F8"/>
    <w:rsid w:val="007A2CEB"/>
    <w:rsid w:val="007A3F3C"/>
    <w:rsid w:val="007A6137"/>
    <w:rsid w:val="007A6254"/>
    <w:rsid w:val="007A7FFA"/>
    <w:rsid w:val="007B138C"/>
    <w:rsid w:val="007B26BB"/>
    <w:rsid w:val="007B26BC"/>
    <w:rsid w:val="007B4150"/>
    <w:rsid w:val="007B51B3"/>
    <w:rsid w:val="007B520E"/>
    <w:rsid w:val="007B61D0"/>
    <w:rsid w:val="007B6545"/>
    <w:rsid w:val="007B68B3"/>
    <w:rsid w:val="007B6B2A"/>
    <w:rsid w:val="007B6DFC"/>
    <w:rsid w:val="007C176F"/>
    <w:rsid w:val="007C4EE9"/>
    <w:rsid w:val="007C59AB"/>
    <w:rsid w:val="007D7744"/>
    <w:rsid w:val="007D77F1"/>
    <w:rsid w:val="007E0037"/>
    <w:rsid w:val="007E1FD2"/>
    <w:rsid w:val="007E255B"/>
    <w:rsid w:val="007E2A3E"/>
    <w:rsid w:val="007E32F9"/>
    <w:rsid w:val="007E4312"/>
    <w:rsid w:val="007E54CA"/>
    <w:rsid w:val="007E6C52"/>
    <w:rsid w:val="007E6D3A"/>
    <w:rsid w:val="007E7776"/>
    <w:rsid w:val="007F41FE"/>
    <w:rsid w:val="007F7A86"/>
    <w:rsid w:val="007F7E4F"/>
    <w:rsid w:val="00800FB7"/>
    <w:rsid w:val="00801048"/>
    <w:rsid w:val="00802002"/>
    <w:rsid w:val="00807866"/>
    <w:rsid w:val="008136E9"/>
    <w:rsid w:val="00813FB6"/>
    <w:rsid w:val="0082058B"/>
    <w:rsid w:val="008215BC"/>
    <w:rsid w:val="00821B3B"/>
    <w:rsid w:val="008221D6"/>
    <w:rsid w:val="00823C9A"/>
    <w:rsid w:val="00824824"/>
    <w:rsid w:val="00824B7C"/>
    <w:rsid w:val="00830ECA"/>
    <w:rsid w:val="00831594"/>
    <w:rsid w:val="00834245"/>
    <w:rsid w:val="00837CD1"/>
    <w:rsid w:val="00843D35"/>
    <w:rsid w:val="00844066"/>
    <w:rsid w:val="00845603"/>
    <w:rsid w:val="008469DD"/>
    <w:rsid w:val="00847C0C"/>
    <w:rsid w:val="00850437"/>
    <w:rsid w:val="0085097E"/>
    <w:rsid w:val="0085181C"/>
    <w:rsid w:val="00852066"/>
    <w:rsid w:val="008525E9"/>
    <w:rsid w:val="008617AF"/>
    <w:rsid w:val="00862E2F"/>
    <w:rsid w:val="008647ED"/>
    <w:rsid w:val="008665A9"/>
    <w:rsid w:val="00866925"/>
    <w:rsid w:val="00867F9F"/>
    <w:rsid w:val="00873F7A"/>
    <w:rsid w:val="00874747"/>
    <w:rsid w:val="008758D2"/>
    <w:rsid w:val="00877CC4"/>
    <w:rsid w:val="00880023"/>
    <w:rsid w:val="00880AEA"/>
    <w:rsid w:val="00881826"/>
    <w:rsid w:val="00881C97"/>
    <w:rsid w:val="00882527"/>
    <w:rsid w:val="00883225"/>
    <w:rsid w:val="008847E8"/>
    <w:rsid w:val="00885221"/>
    <w:rsid w:val="00885C53"/>
    <w:rsid w:val="00886E37"/>
    <w:rsid w:val="008940A2"/>
    <w:rsid w:val="0089733E"/>
    <w:rsid w:val="00897F75"/>
    <w:rsid w:val="008A0627"/>
    <w:rsid w:val="008A1A9E"/>
    <w:rsid w:val="008A1BCA"/>
    <w:rsid w:val="008A2C57"/>
    <w:rsid w:val="008A35A8"/>
    <w:rsid w:val="008A4FF9"/>
    <w:rsid w:val="008A7AC9"/>
    <w:rsid w:val="008B3683"/>
    <w:rsid w:val="008B5893"/>
    <w:rsid w:val="008B61EF"/>
    <w:rsid w:val="008C2253"/>
    <w:rsid w:val="008C310B"/>
    <w:rsid w:val="008C45D7"/>
    <w:rsid w:val="008D4B87"/>
    <w:rsid w:val="008D5290"/>
    <w:rsid w:val="008E0D94"/>
    <w:rsid w:val="008E1980"/>
    <w:rsid w:val="008E1C4D"/>
    <w:rsid w:val="008E564A"/>
    <w:rsid w:val="008E6043"/>
    <w:rsid w:val="008E61CA"/>
    <w:rsid w:val="008F2200"/>
    <w:rsid w:val="008F2283"/>
    <w:rsid w:val="009038F4"/>
    <w:rsid w:val="00905509"/>
    <w:rsid w:val="00907308"/>
    <w:rsid w:val="00910C62"/>
    <w:rsid w:val="00910E7C"/>
    <w:rsid w:val="00913F00"/>
    <w:rsid w:val="009140E3"/>
    <w:rsid w:val="00915070"/>
    <w:rsid w:val="009169FA"/>
    <w:rsid w:val="009177E7"/>
    <w:rsid w:val="00917AC6"/>
    <w:rsid w:val="0092148E"/>
    <w:rsid w:val="009228FF"/>
    <w:rsid w:val="00927FF2"/>
    <w:rsid w:val="00931B9A"/>
    <w:rsid w:val="00931FB3"/>
    <w:rsid w:val="0093351C"/>
    <w:rsid w:val="0093540A"/>
    <w:rsid w:val="0094269E"/>
    <w:rsid w:val="00950D21"/>
    <w:rsid w:val="00950D93"/>
    <w:rsid w:val="00951D1C"/>
    <w:rsid w:val="00956105"/>
    <w:rsid w:val="00963873"/>
    <w:rsid w:val="009647DF"/>
    <w:rsid w:val="0096526C"/>
    <w:rsid w:val="00970A98"/>
    <w:rsid w:val="00971AFF"/>
    <w:rsid w:val="009730BA"/>
    <w:rsid w:val="009732F8"/>
    <w:rsid w:val="009736C4"/>
    <w:rsid w:val="00973B4F"/>
    <w:rsid w:val="00975E55"/>
    <w:rsid w:val="009807E6"/>
    <w:rsid w:val="00980C7C"/>
    <w:rsid w:val="009834AC"/>
    <w:rsid w:val="009856C2"/>
    <w:rsid w:val="009871B5"/>
    <w:rsid w:val="00987362"/>
    <w:rsid w:val="009904D7"/>
    <w:rsid w:val="00990CB2"/>
    <w:rsid w:val="009921E6"/>
    <w:rsid w:val="00993D5C"/>
    <w:rsid w:val="00994296"/>
    <w:rsid w:val="009948EB"/>
    <w:rsid w:val="0099579C"/>
    <w:rsid w:val="009A02FD"/>
    <w:rsid w:val="009A136C"/>
    <w:rsid w:val="009A2CC6"/>
    <w:rsid w:val="009B163A"/>
    <w:rsid w:val="009B1AC9"/>
    <w:rsid w:val="009B600E"/>
    <w:rsid w:val="009B72D6"/>
    <w:rsid w:val="009C2C70"/>
    <w:rsid w:val="009C3AE2"/>
    <w:rsid w:val="009C543A"/>
    <w:rsid w:val="009C5772"/>
    <w:rsid w:val="009D0D56"/>
    <w:rsid w:val="009D1D82"/>
    <w:rsid w:val="009D2326"/>
    <w:rsid w:val="009D30BD"/>
    <w:rsid w:val="009D46D7"/>
    <w:rsid w:val="009D5026"/>
    <w:rsid w:val="009D64A7"/>
    <w:rsid w:val="009D77E4"/>
    <w:rsid w:val="009E141A"/>
    <w:rsid w:val="009E3FA9"/>
    <w:rsid w:val="009E65A9"/>
    <w:rsid w:val="009E784A"/>
    <w:rsid w:val="009F1930"/>
    <w:rsid w:val="009F4935"/>
    <w:rsid w:val="009F6BFD"/>
    <w:rsid w:val="009F6DAA"/>
    <w:rsid w:val="00A03EDB"/>
    <w:rsid w:val="00A064EF"/>
    <w:rsid w:val="00A0707A"/>
    <w:rsid w:val="00A1131D"/>
    <w:rsid w:val="00A14464"/>
    <w:rsid w:val="00A14773"/>
    <w:rsid w:val="00A147F3"/>
    <w:rsid w:val="00A14D27"/>
    <w:rsid w:val="00A155BE"/>
    <w:rsid w:val="00A20DB9"/>
    <w:rsid w:val="00A239EE"/>
    <w:rsid w:val="00A250BA"/>
    <w:rsid w:val="00A257BD"/>
    <w:rsid w:val="00A266F5"/>
    <w:rsid w:val="00A26B3C"/>
    <w:rsid w:val="00A27C0D"/>
    <w:rsid w:val="00A32F96"/>
    <w:rsid w:val="00A3504A"/>
    <w:rsid w:val="00A35E0C"/>
    <w:rsid w:val="00A40084"/>
    <w:rsid w:val="00A402D9"/>
    <w:rsid w:val="00A404D0"/>
    <w:rsid w:val="00A41707"/>
    <w:rsid w:val="00A4314E"/>
    <w:rsid w:val="00A464B5"/>
    <w:rsid w:val="00A50263"/>
    <w:rsid w:val="00A54313"/>
    <w:rsid w:val="00A55301"/>
    <w:rsid w:val="00A60AF3"/>
    <w:rsid w:val="00A624C4"/>
    <w:rsid w:val="00A65D84"/>
    <w:rsid w:val="00A6637F"/>
    <w:rsid w:val="00A6680E"/>
    <w:rsid w:val="00A704FE"/>
    <w:rsid w:val="00A73BCF"/>
    <w:rsid w:val="00A73CB3"/>
    <w:rsid w:val="00A75474"/>
    <w:rsid w:val="00A77679"/>
    <w:rsid w:val="00A8090A"/>
    <w:rsid w:val="00A80C13"/>
    <w:rsid w:val="00A825F4"/>
    <w:rsid w:val="00A82777"/>
    <w:rsid w:val="00A84CC4"/>
    <w:rsid w:val="00A850CE"/>
    <w:rsid w:val="00A8553F"/>
    <w:rsid w:val="00A85963"/>
    <w:rsid w:val="00A8638E"/>
    <w:rsid w:val="00A86532"/>
    <w:rsid w:val="00A865AE"/>
    <w:rsid w:val="00A87FC6"/>
    <w:rsid w:val="00A9151D"/>
    <w:rsid w:val="00A91A3D"/>
    <w:rsid w:val="00A9429C"/>
    <w:rsid w:val="00A95B0A"/>
    <w:rsid w:val="00A96E17"/>
    <w:rsid w:val="00AA2DC3"/>
    <w:rsid w:val="00AA2F26"/>
    <w:rsid w:val="00AA310E"/>
    <w:rsid w:val="00AA477F"/>
    <w:rsid w:val="00AA540A"/>
    <w:rsid w:val="00AA59D0"/>
    <w:rsid w:val="00AA764E"/>
    <w:rsid w:val="00AB0996"/>
    <w:rsid w:val="00AB0D65"/>
    <w:rsid w:val="00AB13DF"/>
    <w:rsid w:val="00AB13EB"/>
    <w:rsid w:val="00AB1DA6"/>
    <w:rsid w:val="00AB351E"/>
    <w:rsid w:val="00AC001C"/>
    <w:rsid w:val="00AC13E6"/>
    <w:rsid w:val="00AC16D8"/>
    <w:rsid w:val="00AC16F2"/>
    <w:rsid w:val="00AC1F3E"/>
    <w:rsid w:val="00AC3648"/>
    <w:rsid w:val="00AD09D4"/>
    <w:rsid w:val="00AD0F69"/>
    <w:rsid w:val="00AD4DB0"/>
    <w:rsid w:val="00AD4FA3"/>
    <w:rsid w:val="00AE2347"/>
    <w:rsid w:val="00AE3B55"/>
    <w:rsid w:val="00AE719E"/>
    <w:rsid w:val="00AF0AC3"/>
    <w:rsid w:val="00AF18DA"/>
    <w:rsid w:val="00B0022D"/>
    <w:rsid w:val="00B0050B"/>
    <w:rsid w:val="00B00D5A"/>
    <w:rsid w:val="00B04B06"/>
    <w:rsid w:val="00B05372"/>
    <w:rsid w:val="00B068DC"/>
    <w:rsid w:val="00B10186"/>
    <w:rsid w:val="00B10583"/>
    <w:rsid w:val="00B13227"/>
    <w:rsid w:val="00B13EDF"/>
    <w:rsid w:val="00B14941"/>
    <w:rsid w:val="00B15706"/>
    <w:rsid w:val="00B17ECE"/>
    <w:rsid w:val="00B207E2"/>
    <w:rsid w:val="00B212A9"/>
    <w:rsid w:val="00B215EB"/>
    <w:rsid w:val="00B24209"/>
    <w:rsid w:val="00B243D5"/>
    <w:rsid w:val="00B26404"/>
    <w:rsid w:val="00B26E4D"/>
    <w:rsid w:val="00B27E55"/>
    <w:rsid w:val="00B328DE"/>
    <w:rsid w:val="00B33747"/>
    <w:rsid w:val="00B3495F"/>
    <w:rsid w:val="00B35455"/>
    <w:rsid w:val="00B376BF"/>
    <w:rsid w:val="00B376FA"/>
    <w:rsid w:val="00B4118F"/>
    <w:rsid w:val="00B42A3C"/>
    <w:rsid w:val="00B42DC4"/>
    <w:rsid w:val="00B44B94"/>
    <w:rsid w:val="00B450B0"/>
    <w:rsid w:val="00B4755F"/>
    <w:rsid w:val="00B507A6"/>
    <w:rsid w:val="00B5125D"/>
    <w:rsid w:val="00B5634C"/>
    <w:rsid w:val="00B57FB3"/>
    <w:rsid w:val="00B6227F"/>
    <w:rsid w:val="00B637EC"/>
    <w:rsid w:val="00B63E94"/>
    <w:rsid w:val="00B6479B"/>
    <w:rsid w:val="00B6535F"/>
    <w:rsid w:val="00B66152"/>
    <w:rsid w:val="00B66731"/>
    <w:rsid w:val="00B70E7B"/>
    <w:rsid w:val="00B737E8"/>
    <w:rsid w:val="00B73E02"/>
    <w:rsid w:val="00B746FE"/>
    <w:rsid w:val="00B804AD"/>
    <w:rsid w:val="00B8160C"/>
    <w:rsid w:val="00B83537"/>
    <w:rsid w:val="00B8357F"/>
    <w:rsid w:val="00B83FD3"/>
    <w:rsid w:val="00B840BC"/>
    <w:rsid w:val="00B851B3"/>
    <w:rsid w:val="00B8562B"/>
    <w:rsid w:val="00B85DAF"/>
    <w:rsid w:val="00B87A7F"/>
    <w:rsid w:val="00B9072E"/>
    <w:rsid w:val="00B91C29"/>
    <w:rsid w:val="00B94E28"/>
    <w:rsid w:val="00B953DB"/>
    <w:rsid w:val="00B97CA1"/>
    <w:rsid w:val="00B97CAF"/>
    <w:rsid w:val="00BA0C9A"/>
    <w:rsid w:val="00BA5911"/>
    <w:rsid w:val="00BA6C0E"/>
    <w:rsid w:val="00BB4DCD"/>
    <w:rsid w:val="00BC190F"/>
    <w:rsid w:val="00BC1BF0"/>
    <w:rsid w:val="00BC2572"/>
    <w:rsid w:val="00BC4A9C"/>
    <w:rsid w:val="00BC67E4"/>
    <w:rsid w:val="00BC6DBC"/>
    <w:rsid w:val="00BD192E"/>
    <w:rsid w:val="00BD318D"/>
    <w:rsid w:val="00BD32C5"/>
    <w:rsid w:val="00BD53AF"/>
    <w:rsid w:val="00BD6549"/>
    <w:rsid w:val="00BE36D6"/>
    <w:rsid w:val="00BE6130"/>
    <w:rsid w:val="00BE613E"/>
    <w:rsid w:val="00BF1463"/>
    <w:rsid w:val="00BF1725"/>
    <w:rsid w:val="00BF30F6"/>
    <w:rsid w:val="00BF3A66"/>
    <w:rsid w:val="00BF6CEE"/>
    <w:rsid w:val="00C0161B"/>
    <w:rsid w:val="00C04147"/>
    <w:rsid w:val="00C047BC"/>
    <w:rsid w:val="00C049CE"/>
    <w:rsid w:val="00C0570D"/>
    <w:rsid w:val="00C05DBF"/>
    <w:rsid w:val="00C06DDB"/>
    <w:rsid w:val="00C12159"/>
    <w:rsid w:val="00C1419F"/>
    <w:rsid w:val="00C14E7E"/>
    <w:rsid w:val="00C17656"/>
    <w:rsid w:val="00C17C97"/>
    <w:rsid w:val="00C17E91"/>
    <w:rsid w:val="00C22171"/>
    <w:rsid w:val="00C23B19"/>
    <w:rsid w:val="00C24DA0"/>
    <w:rsid w:val="00C2502E"/>
    <w:rsid w:val="00C2509D"/>
    <w:rsid w:val="00C27767"/>
    <w:rsid w:val="00C278AA"/>
    <w:rsid w:val="00C312DB"/>
    <w:rsid w:val="00C318BA"/>
    <w:rsid w:val="00C31A4B"/>
    <w:rsid w:val="00C35EC6"/>
    <w:rsid w:val="00C36295"/>
    <w:rsid w:val="00C4076C"/>
    <w:rsid w:val="00C4227D"/>
    <w:rsid w:val="00C423BB"/>
    <w:rsid w:val="00C435B4"/>
    <w:rsid w:val="00C4524D"/>
    <w:rsid w:val="00C479E4"/>
    <w:rsid w:val="00C51599"/>
    <w:rsid w:val="00C524A8"/>
    <w:rsid w:val="00C5265C"/>
    <w:rsid w:val="00C542E5"/>
    <w:rsid w:val="00C57BC0"/>
    <w:rsid w:val="00C60116"/>
    <w:rsid w:val="00C6111D"/>
    <w:rsid w:val="00C6112A"/>
    <w:rsid w:val="00C624F1"/>
    <w:rsid w:val="00C6284A"/>
    <w:rsid w:val="00C64AB6"/>
    <w:rsid w:val="00C65119"/>
    <w:rsid w:val="00C65E7D"/>
    <w:rsid w:val="00C66835"/>
    <w:rsid w:val="00C704CD"/>
    <w:rsid w:val="00C70751"/>
    <w:rsid w:val="00C716A5"/>
    <w:rsid w:val="00C72C19"/>
    <w:rsid w:val="00C73631"/>
    <w:rsid w:val="00C752F1"/>
    <w:rsid w:val="00C817D0"/>
    <w:rsid w:val="00C8384C"/>
    <w:rsid w:val="00C853FD"/>
    <w:rsid w:val="00C86403"/>
    <w:rsid w:val="00C871D2"/>
    <w:rsid w:val="00C90631"/>
    <w:rsid w:val="00C91041"/>
    <w:rsid w:val="00C921B3"/>
    <w:rsid w:val="00C9537F"/>
    <w:rsid w:val="00C95A7D"/>
    <w:rsid w:val="00CA1B89"/>
    <w:rsid w:val="00CA3D29"/>
    <w:rsid w:val="00CA6270"/>
    <w:rsid w:val="00CA6786"/>
    <w:rsid w:val="00CA7697"/>
    <w:rsid w:val="00CB03FD"/>
    <w:rsid w:val="00CB042E"/>
    <w:rsid w:val="00CB217E"/>
    <w:rsid w:val="00CB2418"/>
    <w:rsid w:val="00CB3E09"/>
    <w:rsid w:val="00CB4295"/>
    <w:rsid w:val="00CB5045"/>
    <w:rsid w:val="00CB56C0"/>
    <w:rsid w:val="00CB58EE"/>
    <w:rsid w:val="00CC1062"/>
    <w:rsid w:val="00CC51E2"/>
    <w:rsid w:val="00CC5A65"/>
    <w:rsid w:val="00CC5C2D"/>
    <w:rsid w:val="00CD18EC"/>
    <w:rsid w:val="00CD1D18"/>
    <w:rsid w:val="00CD24FC"/>
    <w:rsid w:val="00CD3097"/>
    <w:rsid w:val="00CD3629"/>
    <w:rsid w:val="00CD6C11"/>
    <w:rsid w:val="00CE448F"/>
    <w:rsid w:val="00CE4524"/>
    <w:rsid w:val="00CE5806"/>
    <w:rsid w:val="00CE690E"/>
    <w:rsid w:val="00CE7667"/>
    <w:rsid w:val="00CF0165"/>
    <w:rsid w:val="00CF058B"/>
    <w:rsid w:val="00CF28CF"/>
    <w:rsid w:val="00CF342D"/>
    <w:rsid w:val="00D00B4C"/>
    <w:rsid w:val="00D02F14"/>
    <w:rsid w:val="00D042A6"/>
    <w:rsid w:val="00D05799"/>
    <w:rsid w:val="00D06067"/>
    <w:rsid w:val="00D10E24"/>
    <w:rsid w:val="00D120AB"/>
    <w:rsid w:val="00D12DC4"/>
    <w:rsid w:val="00D13FBE"/>
    <w:rsid w:val="00D13FDA"/>
    <w:rsid w:val="00D14A0E"/>
    <w:rsid w:val="00D166FB"/>
    <w:rsid w:val="00D223FA"/>
    <w:rsid w:val="00D24B42"/>
    <w:rsid w:val="00D25052"/>
    <w:rsid w:val="00D25AFA"/>
    <w:rsid w:val="00D270AF"/>
    <w:rsid w:val="00D27C6B"/>
    <w:rsid w:val="00D305FA"/>
    <w:rsid w:val="00D32A23"/>
    <w:rsid w:val="00D32B02"/>
    <w:rsid w:val="00D336D5"/>
    <w:rsid w:val="00D33F8C"/>
    <w:rsid w:val="00D33FEC"/>
    <w:rsid w:val="00D36C02"/>
    <w:rsid w:val="00D43947"/>
    <w:rsid w:val="00D44A06"/>
    <w:rsid w:val="00D4717A"/>
    <w:rsid w:val="00D511F9"/>
    <w:rsid w:val="00D51948"/>
    <w:rsid w:val="00D52022"/>
    <w:rsid w:val="00D5239C"/>
    <w:rsid w:val="00D53880"/>
    <w:rsid w:val="00D57CB9"/>
    <w:rsid w:val="00D57EDD"/>
    <w:rsid w:val="00D60E72"/>
    <w:rsid w:val="00D6308C"/>
    <w:rsid w:val="00D63466"/>
    <w:rsid w:val="00D700E1"/>
    <w:rsid w:val="00D70E57"/>
    <w:rsid w:val="00D731CA"/>
    <w:rsid w:val="00D73796"/>
    <w:rsid w:val="00D737A7"/>
    <w:rsid w:val="00D7440A"/>
    <w:rsid w:val="00D75B6F"/>
    <w:rsid w:val="00D7712F"/>
    <w:rsid w:val="00D77A6A"/>
    <w:rsid w:val="00D800E1"/>
    <w:rsid w:val="00D8069F"/>
    <w:rsid w:val="00D80F97"/>
    <w:rsid w:val="00D8185D"/>
    <w:rsid w:val="00D84212"/>
    <w:rsid w:val="00D86728"/>
    <w:rsid w:val="00D87042"/>
    <w:rsid w:val="00D87FC6"/>
    <w:rsid w:val="00D93EE9"/>
    <w:rsid w:val="00D96D9B"/>
    <w:rsid w:val="00DA045B"/>
    <w:rsid w:val="00DA0B32"/>
    <w:rsid w:val="00DB192C"/>
    <w:rsid w:val="00DB25AF"/>
    <w:rsid w:val="00DB3500"/>
    <w:rsid w:val="00DB4550"/>
    <w:rsid w:val="00DB5E86"/>
    <w:rsid w:val="00DC04C0"/>
    <w:rsid w:val="00DC10C5"/>
    <w:rsid w:val="00DC1219"/>
    <w:rsid w:val="00DC2715"/>
    <w:rsid w:val="00DC281C"/>
    <w:rsid w:val="00DD3DB2"/>
    <w:rsid w:val="00DD4B87"/>
    <w:rsid w:val="00DD6E95"/>
    <w:rsid w:val="00DD7279"/>
    <w:rsid w:val="00DE424F"/>
    <w:rsid w:val="00DF042A"/>
    <w:rsid w:val="00DF05A2"/>
    <w:rsid w:val="00DF2E6F"/>
    <w:rsid w:val="00DF6014"/>
    <w:rsid w:val="00DF6B34"/>
    <w:rsid w:val="00E0151A"/>
    <w:rsid w:val="00E02795"/>
    <w:rsid w:val="00E06732"/>
    <w:rsid w:val="00E1022D"/>
    <w:rsid w:val="00E107BF"/>
    <w:rsid w:val="00E11227"/>
    <w:rsid w:val="00E14063"/>
    <w:rsid w:val="00E22E39"/>
    <w:rsid w:val="00E2544E"/>
    <w:rsid w:val="00E26E85"/>
    <w:rsid w:val="00E31673"/>
    <w:rsid w:val="00E34021"/>
    <w:rsid w:val="00E43775"/>
    <w:rsid w:val="00E43F85"/>
    <w:rsid w:val="00E45D95"/>
    <w:rsid w:val="00E4629F"/>
    <w:rsid w:val="00E514B1"/>
    <w:rsid w:val="00E51ACC"/>
    <w:rsid w:val="00E54C1B"/>
    <w:rsid w:val="00E555A7"/>
    <w:rsid w:val="00E56F3E"/>
    <w:rsid w:val="00E620E3"/>
    <w:rsid w:val="00E6280E"/>
    <w:rsid w:val="00E64826"/>
    <w:rsid w:val="00E66B0D"/>
    <w:rsid w:val="00E70C2B"/>
    <w:rsid w:val="00E72DA2"/>
    <w:rsid w:val="00E73F8E"/>
    <w:rsid w:val="00E74428"/>
    <w:rsid w:val="00E77597"/>
    <w:rsid w:val="00E80012"/>
    <w:rsid w:val="00E81AB1"/>
    <w:rsid w:val="00E82257"/>
    <w:rsid w:val="00E83F12"/>
    <w:rsid w:val="00E859AD"/>
    <w:rsid w:val="00E85C2E"/>
    <w:rsid w:val="00E86045"/>
    <w:rsid w:val="00E87563"/>
    <w:rsid w:val="00E91A71"/>
    <w:rsid w:val="00E9345B"/>
    <w:rsid w:val="00E9470D"/>
    <w:rsid w:val="00E951E2"/>
    <w:rsid w:val="00E954BE"/>
    <w:rsid w:val="00E97B30"/>
    <w:rsid w:val="00EA0334"/>
    <w:rsid w:val="00EA11EA"/>
    <w:rsid w:val="00EA3FAC"/>
    <w:rsid w:val="00EA58DD"/>
    <w:rsid w:val="00EB1C5A"/>
    <w:rsid w:val="00EB3E12"/>
    <w:rsid w:val="00EB5FCD"/>
    <w:rsid w:val="00EC08B0"/>
    <w:rsid w:val="00EC1576"/>
    <w:rsid w:val="00EC38E1"/>
    <w:rsid w:val="00EC3B28"/>
    <w:rsid w:val="00EC4A12"/>
    <w:rsid w:val="00EC58F5"/>
    <w:rsid w:val="00ED0116"/>
    <w:rsid w:val="00ED20CC"/>
    <w:rsid w:val="00ED3948"/>
    <w:rsid w:val="00ED3AF7"/>
    <w:rsid w:val="00ED46AA"/>
    <w:rsid w:val="00EE2421"/>
    <w:rsid w:val="00EE441D"/>
    <w:rsid w:val="00EE4F94"/>
    <w:rsid w:val="00EE601B"/>
    <w:rsid w:val="00EF2726"/>
    <w:rsid w:val="00EF330A"/>
    <w:rsid w:val="00EF3A17"/>
    <w:rsid w:val="00EF6C5C"/>
    <w:rsid w:val="00F0014B"/>
    <w:rsid w:val="00F00E74"/>
    <w:rsid w:val="00F035CD"/>
    <w:rsid w:val="00F04D53"/>
    <w:rsid w:val="00F0510F"/>
    <w:rsid w:val="00F10B29"/>
    <w:rsid w:val="00F10BBC"/>
    <w:rsid w:val="00F12561"/>
    <w:rsid w:val="00F12983"/>
    <w:rsid w:val="00F131FD"/>
    <w:rsid w:val="00F17ABB"/>
    <w:rsid w:val="00F17AE3"/>
    <w:rsid w:val="00F20039"/>
    <w:rsid w:val="00F20366"/>
    <w:rsid w:val="00F20A89"/>
    <w:rsid w:val="00F20C70"/>
    <w:rsid w:val="00F221AA"/>
    <w:rsid w:val="00F22280"/>
    <w:rsid w:val="00F2331D"/>
    <w:rsid w:val="00F24800"/>
    <w:rsid w:val="00F25264"/>
    <w:rsid w:val="00F26376"/>
    <w:rsid w:val="00F33764"/>
    <w:rsid w:val="00F37196"/>
    <w:rsid w:val="00F4342C"/>
    <w:rsid w:val="00F440C1"/>
    <w:rsid w:val="00F4795B"/>
    <w:rsid w:val="00F503E9"/>
    <w:rsid w:val="00F53904"/>
    <w:rsid w:val="00F555E8"/>
    <w:rsid w:val="00F56711"/>
    <w:rsid w:val="00F629AD"/>
    <w:rsid w:val="00F653C2"/>
    <w:rsid w:val="00F7167B"/>
    <w:rsid w:val="00F721B3"/>
    <w:rsid w:val="00F73C0F"/>
    <w:rsid w:val="00F76309"/>
    <w:rsid w:val="00F7649E"/>
    <w:rsid w:val="00F7677D"/>
    <w:rsid w:val="00F769F0"/>
    <w:rsid w:val="00F77A61"/>
    <w:rsid w:val="00F806BB"/>
    <w:rsid w:val="00F84700"/>
    <w:rsid w:val="00F90EC7"/>
    <w:rsid w:val="00F90FC3"/>
    <w:rsid w:val="00F91AE6"/>
    <w:rsid w:val="00F92CC9"/>
    <w:rsid w:val="00F933F7"/>
    <w:rsid w:val="00F941F1"/>
    <w:rsid w:val="00F945F7"/>
    <w:rsid w:val="00F956FE"/>
    <w:rsid w:val="00F96401"/>
    <w:rsid w:val="00F97852"/>
    <w:rsid w:val="00F97C11"/>
    <w:rsid w:val="00FA30F7"/>
    <w:rsid w:val="00FA5D98"/>
    <w:rsid w:val="00FA67B3"/>
    <w:rsid w:val="00FB2884"/>
    <w:rsid w:val="00FB2991"/>
    <w:rsid w:val="00FB4737"/>
    <w:rsid w:val="00FB57F1"/>
    <w:rsid w:val="00FB7634"/>
    <w:rsid w:val="00FB7CB3"/>
    <w:rsid w:val="00FC1200"/>
    <w:rsid w:val="00FC3230"/>
    <w:rsid w:val="00FC3AD8"/>
    <w:rsid w:val="00FC3FF2"/>
    <w:rsid w:val="00FC4EE5"/>
    <w:rsid w:val="00FD05BA"/>
    <w:rsid w:val="00FD164B"/>
    <w:rsid w:val="00FE0732"/>
    <w:rsid w:val="00FE0A02"/>
    <w:rsid w:val="00FE2BEC"/>
    <w:rsid w:val="00FE495F"/>
    <w:rsid w:val="00FE4FFF"/>
    <w:rsid w:val="00FE54C3"/>
    <w:rsid w:val="00FE6F33"/>
    <w:rsid w:val="00FF3DBD"/>
    <w:rsid w:val="00FF41D5"/>
    <w:rsid w:val="00FF67BE"/>
    <w:rsid w:val="00FF7D20"/>
    <w:rsid w:val="033E256B"/>
    <w:rsid w:val="0CFF03F4"/>
    <w:rsid w:val="0E9AD455"/>
    <w:rsid w:val="15DC54A5"/>
    <w:rsid w:val="267911A4"/>
    <w:rsid w:val="3AB9320C"/>
    <w:rsid w:val="5562DE23"/>
    <w:rsid w:val="571FC7B3"/>
    <w:rsid w:val="5CB40F50"/>
    <w:rsid w:val="5DE213CF"/>
    <w:rsid w:val="6FFA7EC9"/>
    <w:rsid w:val="7A28B8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5DD"/>
    <w:pPr>
      <w:spacing w:after="160" w:line="256" w:lineRule="auto"/>
      <w:ind w:left="0" w:firstLine="0"/>
    </w:pPr>
    <w:rPr>
      <w:rFonts w:ascii="Times New Roman" w:eastAsiaTheme="minorHAnsi" w:hAnsi="Times New Roman" w:cs="Times New Roman"/>
      <w:iCs/>
      <w:sz w:val="20"/>
      <w:szCs w:val="20"/>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spacing w:before="180"/>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eastAsiaTheme="minorHAnsi" w:cs="Arial"/>
    </w:rPr>
  </w:style>
  <w:style w:type="character" w:customStyle="1" w:styleId="Heading7Char">
    <w:name w:val="Heading 7 Char"/>
    <w:basedOn w:val="DefaultParagraphFont"/>
    <w:link w:val="Heading7"/>
    <w:rsid w:val="00E22E39"/>
    <w:rPr>
      <w:rFonts w:eastAsiaTheme="minorHAnsi" w:cs="Arial"/>
    </w:rPr>
  </w:style>
  <w:style w:type="character" w:customStyle="1" w:styleId="Heading8Char">
    <w:name w:val="Heading 8 Char"/>
    <w:basedOn w:val="DefaultParagraphFont"/>
    <w:link w:val="Heading8"/>
    <w:rsid w:val="00E22E39"/>
    <w:rPr>
      <w:rFonts w:eastAsiaTheme="minorHAnsi" w:cs="Arial"/>
    </w:rPr>
  </w:style>
  <w:style w:type="character" w:customStyle="1" w:styleId="Heading9Char">
    <w:name w:val="Heading 9 Char"/>
    <w:basedOn w:val="DefaultParagraphFont"/>
    <w:link w:val="Heading9"/>
    <w:rsid w:val="00E22E39"/>
    <w:rPr>
      <w:rFonts w:eastAsiaTheme="minorHAnsi" w:cs="Arial"/>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val="0"/>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link w:val="ProposalChar"/>
    <w:qFormat/>
    <w:rsid w:val="00E22E39"/>
    <w:pPr>
      <w:numPr>
        <w:numId w:val="2"/>
      </w:numPr>
      <w:tabs>
        <w:tab w:val="left" w:pos="1701"/>
      </w:tabs>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22E39"/>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after="180"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basedOn w:val="TableNormal"/>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nhideWhenUsed/>
    <w:rsid w:val="00B737E8"/>
    <w:rPr>
      <w:sz w:val="16"/>
      <w:szCs w:val="16"/>
    </w:rPr>
  </w:style>
  <w:style w:type="paragraph" w:styleId="CommentText">
    <w:name w:val="annotation text"/>
    <w:basedOn w:val="Normal"/>
    <w:link w:val="CommentTextChar"/>
    <w:unhideWhenUsed/>
    <w:rsid w:val="00B737E8"/>
  </w:style>
  <w:style w:type="character" w:customStyle="1" w:styleId="CommentTextChar">
    <w:name w:val="Comment Text Char"/>
    <w:basedOn w:val="DefaultParagraphFont"/>
    <w:link w:val="CommentTex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pPr>
    <w:rPr>
      <w:rFonts w:ascii="Arial" w:hAnsi="Arial"/>
      <w:b/>
      <w:noProof/>
      <w:sz w:val="18"/>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pPr>
    <w:rPr>
      <w:rFonts w:ascii="Geneva" w:hAnsi="Geneva"/>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uiPriority w:val="99"/>
    <w:rsid w:val="002D3732"/>
    <w:pPr>
      <w:spacing w:after="180"/>
      <w:ind w:left="568" w:hanging="284"/>
    </w:p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p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pPr>
    <w:rPr>
      <w:noProof/>
    </w:rPr>
  </w:style>
  <w:style w:type="paragraph" w:customStyle="1" w:styleId="EX">
    <w:name w:val="EX"/>
    <w:basedOn w:val="Normal"/>
    <w:rsid w:val="002D3732"/>
    <w:pPr>
      <w:keepLines/>
      <w:spacing w:before="60" w:after="180"/>
      <w:ind w:left="1136" w:hanging="1136"/>
    </w:pPr>
  </w:style>
  <w:style w:type="paragraph" w:customStyle="1" w:styleId="EW">
    <w:name w:val="EW"/>
    <w:basedOn w:val="EX"/>
    <w:rsid w:val="002D3732"/>
    <w:pPr>
      <w:spacing w:after="0"/>
    </w:pPr>
  </w:style>
  <w:style w:type="paragraph" w:customStyle="1" w:styleId="FP">
    <w:name w:val="FP"/>
    <w:basedOn w:val="Normal"/>
    <w:rsid w:val="002D3732"/>
    <w:pPr>
      <w:spacing w:before="60" w:after="0"/>
    </w:p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pPr>
    <w:rPr>
      <w:rFonts w:ascii="Arial" w:hAnsi="Arial"/>
      <w:sz w:val="18"/>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pPr>
    <w:rPr>
      <w:rFonts w:ascii="Times" w:hAnsi="Times"/>
      <w:sz w:val="18"/>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pPr>
  </w:style>
  <w:style w:type="paragraph" w:styleId="List2">
    <w:name w:val="List 2"/>
    <w:basedOn w:val="Lis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p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6"/>
      </w:numPr>
      <w:tabs>
        <w:tab w:val="clear" w:pos="360"/>
      </w:tabs>
      <w:spacing w:after="0"/>
      <w:ind w:left="357" w:hanging="357"/>
    </w:pPr>
    <w:rPr>
      <w:sz w:val="24"/>
      <w:szCs w:val="24"/>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after="18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spacing w:after="180"/>
      <w:ind w:left="851"/>
    </w:pPr>
  </w:style>
  <w:style w:type="paragraph" w:customStyle="1" w:styleId="INDENT2">
    <w:name w:val="INDENT2"/>
    <w:basedOn w:val="Normal"/>
    <w:rsid w:val="002D3732"/>
    <w:pPr>
      <w:spacing w:after="180"/>
      <w:ind w:left="1135" w:hanging="284"/>
    </w:pPr>
  </w:style>
  <w:style w:type="paragraph" w:customStyle="1" w:styleId="INDENT3">
    <w:name w:val="INDENT3"/>
    <w:basedOn w:val="Normal"/>
    <w:rsid w:val="002D3732"/>
    <w:pPr>
      <w:spacing w:after="180"/>
      <w:ind w:left="1701" w:hanging="567"/>
    </w:p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D3732"/>
    <w:pPr>
      <w:keepNext/>
      <w:keepLines/>
      <w:spacing w:after="180"/>
    </w:pPr>
    <w:rPr>
      <w:b/>
    </w:rPr>
  </w:style>
  <w:style w:type="paragraph" w:customStyle="1" w:styleId="enumlev2">
    <w:name w:val="enumlev2"/>
    <w:basedOn w:val="Normal"/>
    <w:rsid w:val="002D3732"/>
    <w:pPr>
      <w:tabs>
        <w:tab w:val="left" w:pos="794"/>
        <w:tab w:val="left" w:pos="1191"/>
        <w:tab w:val="left" w:pos="1588"/>
        <w:tab w:val="left" w:pos="1985"/>
      </w:tabs>
      <w:spacing w:before="86" w:after="180"/>
      <w:ind w:left="1588" w:hanging="397"/>
    </w:pPr>
  </w:style>
  <w:style w:type="paragraph" w:customStyle="1" w:styleId="CouvRecTitle">
    <w:name w:val="Couv Rec Title"/>
    <w:basedOn w:val="Normal"/>
    <w:rsid w:val="002D3732"/>
    <w:pPr>
      <w:keepNext/>
      <w:keepLines/>
      <w:spacing w:before="240" w:after="180"/>
      <w:ind w:left="1418"/>
    </w:pPr>
    <w:rPr>
      <w:rFonts w:ascii="Arial" w:hAnsi="Arial"/>
      <w:b/>
      <w:sz w:val="36"/>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spacing w:after="180"/>
    </w:pPr>
    <w:rPr>
      <w:rFonts w:ascii="Courier New" w:hAnsi="Courier New"/>
      <w:lang w:val="nb-NO"/>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Normal"/>
    <w:rsid w:val="002D3732"/>
    <w:pPr>
      <w:spacing w:after="180"/>
    </w:pPr>
    <w:rPr>
      <w:i/>
      <w:color w:val="0000FF"/>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7"/>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8"/>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pPr>
    <w:rPr>
      <w:sz w:val="24"/>
    </w:rPr>
  </w:style>
  <w:style w:type="paragraph" w:customStyle="1" w:styleId="ApplicationBody1">
    <w:name w:val="Application Body 1"/>
    <w:basedOn w:val="Normal"/>
    <w:link w:val="ApplicationBody1Char"/>
    <w:qFormat/>
    <w:rsid w:val="002D3732"/>
    <w:pPr>
      <w:numPr>
        <w:numId w:val="9"/>
      </w:numPr>
      <w:spacing w:after="0" w:line="360" w:lineRule="auto"/>
      <w:ind w:left="0" w:firstLine="720"/>
    </w:pPr>
    <w:rPr>
      <w:rFonts w:eastAsiaTheme="minorEastAsia"/>
      <w:snapToGrid w:val="0"/>
      <w:sz w:val="24"/>
      <w:szCs w:val="24"/>
    </w:rPr>
  </w:style>
  <w:style w:type="character" w:customStyle="1" w:styleId="ApplicationBody1Char">
    <w:name w:val="Application Body 1 Char"/>
    <w:link w:val="ApplicationBody1"/>
    <w:locked/>
    <w:rsid w:val="002D3732"/>
    <w:rPr>
      <w:snapToGrid w:val="0"/>
      <w:sz w:val="24"/>
      <w:szCs w:val="24"/>
    </w:rPr>
  </w:style>
  <w:style w:type="paragraph" w:customStyle="1" w:styleId="ClaimPreamble">
    <w:name w:val="Claim Preamble"/>
    <w:basedOn w:val="Normal"/>
    <w:link w:val="ClaimPreambleChar"/>
    <w:qFormat/>
    <w:rsid w:val="002D3732"/>
    <w:pPr>
      <w:numPr>
        <w:numId w:val="10"/>
      </w:numPr>
      <w:tabs>
        <w:tab w:val="clear" w:pos="2160"/>
        <w:tab w:val="left" w:pos="720"/>
      </w:tabs>
      <w:spacing w:before="240" w:after="0" w:line="360" w:lineRule="auto"/>
      <w:ind w:left="720" w:hanging="720"/>
    </w:pPr>
    <w:rPr>
      <w:rFonts w:eastAsiaTheme="minorEastAsia"/>
      <w:sz w:val="24"/>
      <w:szCs w:val="24"/>
    </w:rPr>
  </w:style>
  <w:style w:type="character" w:customStyle="1" w:styleId="ClaimPreambleChar">
    <w:name w:val="Claim Preamble Char"/>
    <w:link w:val="ClaimPreamble"/>
    <w:rsid w:val="002D3732"/>
    <w:rPr>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pPr>
    <w:rPr>
      <w:rFonts w:eastAsiaTheme="minorEastAsia"/>
      <w:sz w:val="24"/>
      <w:szCs w:val="24"/>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1"/>
      </w:numPr>
      <w:snapToGrid w:val="0"/>
      <w:spacing w:after="60"/>
    </w:pPr>
    <w:rPr>
      <w:rFonts w:eastAsiaTheme="minorEastAsia"/>
      <w:szCs w:val="16"/>
    </w:rPr>
  </w:style>
  <w:style w:type="paragraph" w:customStyle="1" w:styleId="a0">
    <w:name w:val="a0"/>
    <w:basedOn w:val="Normal"/>
    <w:uiPriority w:val="99"/>
    <w:rsid w:val="003E3097"/>
    <w:pPr>
      <w:spacing w:before="100" w:beforeAutospacing="1" w:after="100" w:afterAutospacing="1" w:line="240" w:lineRule="auto"/>
    </w:pPr>
    <w:rPr>
      <w:rFonts w:ascii="Calibri" w:hAnsi="Calibri" w:cs="Calibri"/>
      <w:lang w:val="en-GB" w:eastAsia="en-GB"/>
    </w:rPr>
  </w:style>
  <w:style w:type="character" w:customStyle="1" w:styleId="normaltextrun">
    <w:name w:val="normaltextrun"/>
    <w:basedOn w:val="DefaultParagraphFont"/>
    <w:rsid w:val="00F17ABB"/>
  </w:style>
  <w:style w:type="paragraph" w:styleId="TableofFigures">
    <w:name w:val="table of figures"/>
    <w:basedOn w:val="Normal"/>
    <w:next w:val="Normal"/>
    <w:uiPriority w:val="99"/>
    <w:unhideWhenUsed/>
    <w:rsid w:val="00ED46AA"/>
    <w:pPr>
      <w:tabs>
        <w:tab w:val="left" w:pos="1080"/>
        <w:tab w:val="left" w:pos="1411"/>
      </w:tabs>
      <w:spacing w:line="259" w:lineRule="auto"/>
      <w:jc w:val="left"/>
    </w:pPr>
    <w:rPr>
      <w:b/>
      <w:bCs/>
      <w:iCs w:val="0"/>
      <w:szCs w:val="24"/>
    </w:rPr>
  </w:style>
  <w:style w:type="character" w:customStyle="1" w:styleId="ProposalChar">
    <w:name w:val="Proposal Char"/>
    <w:basedOn w:val="DefaultParagraphFont"/>
    <w:link w:val="Proposal"/>
    <w:rsid w:val="00C4076C"/>
    <w:rPr>
      <w:rFonts w:ascii="Times New Roman" w:eastAsiaTheme="minorHAnsi" w:hAnsi="Times New Roman" w:cs="Times New Roman"/>
      <w:b/>
      <w:bCs/>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20594938">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99303380">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39857590">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51069631">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2013542">
      <w:bodyDiv w:val="1"/>
      <w:marLeft w:val="0"/>
      <w:marRight w:val="0"/>
      <w:marTop w:val="0"/>
      <w:marBottom w:val="0"/>
      <w:divBdr>
        <w:top w:val="none" w:sz="0" w:space="0" w:color="auto"/>
        <w:left w:val="none" w:sz="0" w:space="0" w:color="auto"/>
        <w:bottom w:val="none" w:sz="0" w:space="0" w:color="auto"/>
        <w:right w:val="none" w:sz="0" w:space="0" w:color="auto"/>
      </w:divBdr>
    </w:div>
    <w:div w:id="182480975">
      <w:bodyDiv w:val="1"/>
      <w:marLeft w:val="0"/>
      <w:marRight w:val="0"/>
      <w:marTop w:val="0"/>
      <w:marBottom w:val="0"/>
      <w:divBdr>
        <w:top w:val="none" w:sz="0" w:space="0" w:color="auto"/>
        <w:left w:val="none" w:sz="0" w:space="0" w:color="auto"/>
        <w:bottom w:val="none" w:sz="0" w:space="0" w:color="auto"/>
        <w:right w:val="none" w:sz="0" w:space="0" w:color="auto"/>
      </w:divBdr>
    </w:div>
    <w:div w:id="187723686">
      <w:bodyDiv w:val="1"/>
      <w:marLeft w:val="0"/>
      <w:marRight w:val="0"/>
      <w:marTop w:val="0"/>
      <w:marBottom w:val="0"/>
      <w:divBdr>
        <w:top w:val="none" w:sz="0" w:space="0" w:color="auto"/>
        <w:left w:val="none" w:sz="0" w:space="0" w:color="auto"/>
        <w:bottom w:val="none" w:sz="0" w:space="0" w:color="auto"/>
        <w:right w:val="none" w:sz="0" w:space="0" w:color="auto"/>
      </w:divBdr>
    </w:div>
    <w:div w:id="189153080">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51668685">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8394324">
      <w:bodyDiv w:val="1"/>
      <w:marLeft w:val="0"/>
      <w:marRight w:val="0"/>
      <w:marTop w:val="0"/>
      <w:marBottom w:val="0"/>
      <w:divBdr>
        <w:top w:val="none" w:sz="0" w:space="0" w:color="auto"/>
        <w:left w:val="none" w:sz="0" w:space="0" w:color="auto"/>
        <w:bottom w:val="none" w:sz="0" w:space="0" w:color="auto"/>
        <w:right w:val="none" w:sz="0" w:space="0" w:color="auto"/>
      </w:divBdr>
    </w:div>
    <w:div w:id="270016083">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77638976">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298731947">
      <w:bodyDiv w:val="1"/>
      <w:marLeft w:val="0"/>
      <w:marRight w:val="0"/>
      <w:marTop w:val="0"/>
      <w:marBottom w:val="0"/>
      <w:divBdr>
        <w:top w:val="none" w:sz="0" w:space="0" w:color="auto"/>
        <w:left w:val="none" w:sz="0" w:space="0" w:color="auto"/>
        <w:bottom w:val="none" w:sz="0" w:space="0" w:color="auto"/>
        <w:right w:val="none" w:sz="0" w:space="0" w:color="auto"/>
      </w:divBdr>
    </w:div>
    <w:div w:id="307517795">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583584">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38697431">
      <w:bodyDiv w:val="1"/>
      <w:marLeft w:val="0"/>
      <w:marRight w:val="0"/>
      <w:marTop w:val="0"/>
      <w:marBottom w:val="0"/>
      <w:divBdr>
        <w:top w:val="none" w:sz="0" w:space="0" w:color="auto"/>
        <w:left w:val="none" w:sz="0" w:space="0" w:color="auto"/>
        <w:bottom w:val="none" w:sz="0" w:space="0" w:color="auto"/>
        <w:right w:val="none" w:sz="0" w:space="0" w:color="auto"/>
      </w:divBdr>
    </w:div>
    <w:div w:id="353265575">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6465854">
      <w:bodyDiv w:val="1"/>
      <w:marLeft w:val="0"/>
      <w:marRight w:val="0"/>
      <w:marTop w:val="0"/>
      <w:marBottom w:val="0"/>
      <w:divBdr>
        <w:top w:val="none" w:sz="0" w:space="0" w:color="auto"/>
        <w:left w:val="none" w:sz="0" w:space="0" w:color="auto"/>
        <w:bottom w:val="none" w:sz="0" w:space="0" w:color="auto"/>
        <w:right w:val="none" w:sz="0" w:space="0" w:color="auto"/>
      </w:divBdr>
    </w:div>
    <w:div w:id="372774735">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3481611">
      <w:bodyDiv w:val="1"/>
      <w:marLeft w:val="0"/>
      <w:marRight w:val="0"/>
      <w:marTop w:val="0"/>
      <w:marBottom w:val="0"/>
      <w:divBdr>
        <w:top w:val="none" w:sz="0" w:space="0" w:color="auto"/>
        <w:left w:val="none" w:sz="0" w:space="0" w:color="auto"/>
        <w:bottom w:val="none" w:sz="0" w:space="0" w:color="auto"/>
        <w:right w:val="none" w:sz="0" w:space="0" w:color="auto"/>
      </w:divBdr>
    </w:div>
    <w:div w:id="440030734">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59343832">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4080443">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50031983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51767339">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597951924">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2300583">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6713903">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3029140">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7492840">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6315614">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3799388">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6796561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8860408">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6267391">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70462198">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4177665">
      <w:bodyDiv w:val="1"/>
      <w:marLeft w:val="0"/>
      <w:marRight w:val="0"/>
      <w:marTop w:val="0"/>
      <w:marBottom w:val="0"/>
      <w:divBdr>
        <w:top w:val="none" w:sz="0" w:space="0" w:color="auto"/>
        <w:left w:val="none" w:sz="0" w:space="0" w:color="auto"/>
        <w:bottom w:val="none" w:sz="0" w:space="0" w:color="auto"/>
        <w:right w:val="none" w:sz="0" w:space="0" w:color="auto"/>
      </w:divBdr>
    </w:div>
    <w:div w:id="895969801">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3220408">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37099310">
      <w:bodyDiv w:val="1"/>
      <w:marLeft w:val="0"/>
      <w:marRight w:val="0"/>
      <w:marTop w:val="0"/>
      <w:marBottom w:val="0"/>
      <w:divBdr>
        <w:top w:val="none" w:sz="0" w:space="0" w:color="auto"/>
        <w:left w:val="none" w:sz="0" w:space="0" w:color="auto"/>
        <w:bottom w:val="none" w:sz="0" w:space="0" w:color="auto"/>
        <w:right w:val="none" w:sz="0" w:space="0" w:color="auto"/>
      </w:divBdr>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1591481">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79042527">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22165128">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2806452">
      <w:bodyDiv w:val="1"/>
      <w:marLeft w:val="0"/>
      <w:marRight w:val="0"/>
      <w:marTop w:val="0"/>
      <w:marBottom w:val="0"/>
      <w:divBdr>
        <w:top w:val="none" w:sz="0" w:space="0" w:color="auto"/>
        <w:left w:val="none" w:sz="0" w:space="0" w:color="auto"/>
        <w:bottom w:val="none" w:sz="0" w:space="0" w:color="auto"/>
        <w:right w:val="none" w:sz="0" w:space="0" w:color="auto"/>
      </w:divBdr>
    </w:div>
    <w:div w:id="1035084381">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5639694">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55009522">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19958122">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52259983">
      <w:bodyDiv w:val="1"/>
      <w:marLeft w:val="0"/>
      <w:marRight w:val="0"/>
      <w:marTop w:val="0"/>
      <w:marBottom w:val="0"/>
      <w:divBdr>
        <w:top w:val="none" w:sz="0" w:space="0" w:color="auto"/>
        <w:left w:val="none" w:sz="0" w:space="0" w:color="auto"/>
        <w:bottom w:val="none" w:sz="0" w:space="0" w:color="auto"/>
        <w:right w:val="none" w:sz="0" w:space="0" w:color="auto"/>
      </w:divBdr>
    </w:div>
    <w:div w:id="1152481662">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5146713">
      <w:bodyDiv w:val="1"/>
      <w:marLeft w:val="0"/>
      <w:marRight w:val="0"/>
      <w:marTop w:val="0"/>
      <w:marBottom w:val="0"/>
      <w:divBdr>
        <w:top w:val="none" w:sz="0" w:space="0" w:color="auto"/>
        <w:left w:val="none" w:sz="0" w:space="0" w:color="auto"/>
        <w:bottom w:val="none" w:sz="0" w:space="0" w:color="auto"/>
        <w:right w:val="none" w:sz="0" w:space="0" w:color="auto"/>
      </w:divBdr>
    </w:div>
    <w:div w:id="1177575911">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45534888">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84844811">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49480722">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58695876">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5733831">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6098399">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396510286">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290951">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52556226">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59957891">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18732361">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3935531">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49992126">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857648">
      <w:bodyDiv w:val="1"/>
      <w:marLeft w:val="0"/>
      <w:marRight w:val="0"/>
      <w:marTop w:val="0"/>
      <w:marBottom w:val="0"/>
      <w:divBdr>
        <w:top w:val="none" w:sz="0" w:space="0" w:color="auto"/>
        <w:left w:val="none" w:sz="0" w:space="0" w:color="auto"/>
        <w:bottom w:val="none" w:sz="0" w:space="0" w:color="auto"/>
        <w:right w:val="none" w:sz="0" w:space="0" w:color="auto"/>
      </w:divBdr>
    </w:div>
    <w:div w:id="1584988485">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31013178">
      <w:bodyDiv w:val="1"/>
      <w:marLeft w:val="0"/>
      <w:marRight w:val="0"/>
      <w:marTop w:val="0"/>
      <w:marBottom w:val="0"/>
      <w:divBdr>
        <w:top w:val="none" w:sz="0" w:space="0" w:color="auto"/>
        <w:left w:val="none" w:sz="0" w:space="0" w:color="auto"/>
        <w:bottom w:val="none" w:sz="0" w:space="0" w:color="auto"/>
        <w:right w:val="none" w:sz="0" w:space="0" w:color="auto"/>
      </w:divBdr>
    </w:div>
    <w:div w:id="1631353786">
      <w:bodyDiv w:val="1"/>
      <w:marLeft w:val="0"/>
      <w:marRight w:val="0"/>
      <w:marTop w:val="0"/>
      <w:marBottom w:val="0"/>
      <w:divBdr>
        <w:top w:val="none" w:sz="0" w:space="0" w:color="auto"/>
        <w:left w:val="none" w:sz="0" w:space="0" w:color="auto"/>
        <w:bottom w:val="none" w:sz="0" w:space="0" w:color="auto"/>
        <w:right w:val="none" w:sz="0" w:space="0" w:color="auto"/>
      </w:divBdr>
    </w:div>
    <w:div w:id="1638535667">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0787564">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65157605">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78269067">
      <w:bodyDiv w:val="1"/>
      <w:marLeft w:val="0"/>
      <w:marRight w:val="0"/>
      <w:marTop w:val="0"/>
      <w:marBottom w:val="0"/>
      <w:divBdr>
        <w:top w:val="none" w:sz="0" w:space="0" w:color="auto"/>
        <w:left w:val="none" w:sz="0" w:space="0" w:color="auto"/>
        <w:bottom w:val="none" w:sz="0" w:space="0" w:color="auto"/>
        <w:right w:val="none" w:sz="0" w:space="0" w:color="auto"/>
      </w:divBdr>
    </w:div>
    <w:div w:id="1682511417">
      <w:bodyDiv w:val="1"/>
      <w:marLeft w:val="0"/>
      <w:marRight w:val="0"/>
      <w:marTop w:val="0"/>
      <w:marBottom w:val="0"/>
      <w:divBdr>
        <w:top w:val="none" w:sz="0" w:space="0" w:color="auto"/>
        <w:left w:val="none" w:sz="0" w:space="0" w:color="auto"/>
        <w:bottom w:val="none" w:sz="0" w:space="0" w:color="auto"/>
        <w:right w:val="none" w:sz="0" w:space="0" w:color="auto"/>
      </w:divBdr>
    </w:div>
    <w:div w:id="1683704614">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7636095">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39553526">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90583544">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792630941">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45825023">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244936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61620795">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901863015">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720265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30043089">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59530630">
      <w:bodyDiv w:val="1"/>
      <w:marLeft w:val="0"/>
      <w:marRight w:val="0"/>
      <w:marTop w:val="0"/>
      <w:marBottom w:val="0"/>
      <w:divBdr>
        <w:top w:val="none" w:sz="0" w:space="0" w:color="auto"/>
        <w:left w:val="none" w:sz="0" w:space="0" w:color="auto"/>
        <w:bottom w:val="none" w:sz="0" w:space="0" w:color="auto"/>
        <w:right w:val="none" w:sz="0" w:space="0" w:color="auto"/>
      </w:divBdr>
    </w:div>
    <w:div w:id="1977643782">
      <w:bodyDiv w:val="1"/>
      <w:marLeft w:val="0"/>
      <w:marRight w:val="0"/>
      <w:marTop w:val="0"/>
      <w:marBottom w:val="0"/>
      <w:divBdr>
        <w:top w:val="none" w:sz="0" w:space="0" w:color="auto"/>
        <w:left w:val="none" w:sz="0" w:space="0" w:color="auto"/>
        <w:bottom w:val="none" w:sz="0" w:space="0" w:color="auto"/>
        <w:right w:val="none" w:sz="0" w:space="0" w:color="auto"/>
      </w:divBdr>
    </w:div>
    <w:div w:id="1994262417">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1857805">
      <w:bodyDiv w:val="1"/>
      <w:marLeft w:val="0"/>
      <w:marRight w:val="0"/>
      <w:marTop w:val="0"/>
      <w:marBottom w:val="0"/>
      <w:divBdr>
        <w:top w:val="none" w:sz="0" w:space="0" w:color="auto"/>
        <w:left w:val="none" w:sz="0" w:space="0" w:color="auto"/>
        <w:bottom w:val="none" w:sz="0" w:space="0" w:color="auto"/>
        <w:right w:val="none" w:sz="0" w:space="0" w:color="auto"/>
      </w:divBdr>
    </w:div>
    <w:div w:id="2062630445">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7609264">
      <w:bodyDiv w:val="1"/>
      <w:marLeft w:val="0"/>
      <w:marRight w:val="0"/>
      <w:marTop w:val="0"/>
      <w:marBottom w:val="0"/>
      <w:divBdr>
        <w:top w:val="none" w:sz="0" w:space="0" w:color="auto"/>
        <w:left w:val="none" w:sz="0" w:space="0" w:color="auto"/>
        <w:bottom w:val="none" w:sz="0" w:space="0" w:color="auto"/>
        <w:right w:val="none" w:sz="0" w:space="0" w:color="auto"/>
      </w:divBdr>
    </w:div>
    <w:div w:id="2113012240">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Lenovo_AICSI_RAN109</b:Tag>
    <b:SourceType>Report</b:SourceType>
    <b:Guid>{145AB5E8-1793-4BF6-B5AB-DC67622B78E8}</b:Guid>
    <b:Author>
      <b:Author>
        <b:Corporate>R1-2204417, Lenovo</b:Corporate>
      </b:Author>
    </b:Author>
    <b:Title>Evaluation on AI/ML for CSI feedback enhancement</b:Title>
    <b:Year>May 9-20, 2022</b:Year>
    <b:Publisher>RAN1#109-e</b:Publisher>
    <b:RefOrder>2</b:RefOrder>
  </b:Source>
  <b:Source>
    <b:Tag>Lenovo_AIGen_RAN109</b:Tag>
    <b:SourceType>Report</b:SourceType>
    <b:Guid>{A2FF7F92-FA27-486A-9BFA-78E78132C3AC}</b:Guid>
    <b:Author>
      <b:Author>
        <b:Corporate>R1-2204416, Lenovo</b:Corporate>
      </b:Author>
    </b:Author>
    <b:Title>General aspects of AI/ML framework</b:Title>
    <b:Year>May 9-20, 2022</b:Year>
    <b:Publisher>RAN1#109-e</b:Publisher>
    <b:RefOrder>3</b:RefOrder>
  </b:Source>
  <b:Source>
    <b:Tag>Rel18_SID_AI</b:Tag>
    <b:SourceType>Report</b:SourceType>
    <b:Guid>{9D20C91C-0B41-4740-AE1E-2EF3A4499846}</b:Guid>
    <b:Author>
      <b:Author>
        <b:Corporate>RP-213599, Qualcomm</b:Corporate>
      </b:Author>
    </b:Author>
    <b:Title>Study on Artificial Intelligence (AI)/Machine Learning (ML) for NR air interface</b:Title>
    <b:Year>Dec. 6-17, 2021</b:Year>
    <b:Publisher>RAN#94-e</b:Publisher>
    <b:RefOrder>1</b:RefOrder>
  </b:Source>
  <b:Source>
    <b:Tag>R18MIMO_WID</b:Tag>
    <b:SourceType>Report</b:SourceType>
    <b:Guid>{BBA4B7D3-E0E3-45AE-BE82-A41212BF04A4}</b:Guid>
    <b:Author>
      <b:Author>
        <b:Corporate>RP-213598, Samsung</b:Corporate>
      </b:Author>
    </b:Author>
    <b:Title>New WID: MIMO Evlution for Downlink and Uplink</b:Title>
    <b:Year>Dec. 6-17, 2021</b:Year>
    <b:City>Online</b:City>
    <b:RefOrder>4</b:RefOrder>
  </b:Source>
</b:Sources>
</file>

<file path=customXml/itemProps1.xml><?xml version="1.0" encoding="utf-8"?>
<ds:datastoreItem xmlns:ds="http://schemas.openxmlformats.org/officeDocument/2006/customXml" ds:itemID="{F29BF4B0-45F1-4159-8C04-ADB2C200F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3947</Words>
  <Characters>22498</Characters>
  <Application>Microsoft Office Word</Application>
  <DocSecurity>0</DocSecurity>
  <Lines>187</Lines>
  <Paragraphs>52</Paragraphs>
  <ScaleCrop>false</ScaleCrop>
  <Company/>
  <LinksUpToDate>false</LinksUpToDate>
  <CharactersWithSpaces>26393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2022-04-29T17:44:00Z</dcterms:created>
  <dcterms:modified xsi:type="dcterms:W3CDTF">2022-04-29T17:44:00Z</dcterms:modified>
</cp:coreProperties>
</file>