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66ACE51C"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8542C9">
        <w:rPr>
          <w:rFonts w:ascii="Arial" w:hAnsi="Arial" w:cs="Arial"/>
          <w:b/>
          <w:bCs/>
          <w:sz w:val="28"/>
        </w:rPr>
        <w:t>9</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4B1F0F">
        <w:rPr>
          <w:rFonts w:ascii="Arial" w:hAnsi="Arial" w:cs="Arial"/>
          <w:b/>
          <w:bCs/>
          <w:sz w:val="28"/>
        </w:rPr>
        <w:t>220</w:t>
      </w:r>
      <w:r w:rsidR="00E836E6" w:rsidRPr="00E836E6">
        <w:rPr>
          <w:rFonts w:ascii="Arial" w:hAnsi="Arial" w:cs="Arial" w:hint="eastAsia"/>
          <w:b/>
          <w:bCs/>
          <w:sz w:val="28"/>
        </w:rPr>
        <w:t>4386</w:t>
      </w:r>
    </w:p>
    <w:p w14:paraId="4E676169" w14:textId="4C3D3FED"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8542C9">
        <w:rPr>
          <w:rFonts w:ascii="Arial" w:eastAsia="ＭＳ 明朝" w:hAnsi="Arial" w:cs="Arial"/>
          <w:b/>
          <w:bCs/>
          <w:sz w:val="28"/>
        </w:rPr>
        <w:t>May</w:t>
      </w:r>
      <w:r w:rsidRPr="008E6673">
        <w:rPr>
          <w:rFonts w:ascii="Arial" w:eastAsia="ＭＳ 明朝" w:hAnsi="Arial" w:cs="Arial"/>
          <w:b/>
          <w:bCs/>
          <w:sz w:val="28"/>
        </w:rPr>
        <w:t xml:space="preserve"> </w:t>
      </w:r>
      <w:r w:rsidR="008542C9">
        <w:rPr>
          <w:rFonts w:ascii="Arial" w:eastAsia="ＭＳ 明朝" w:hAnsi="Arial" w:cs="Arial"/>
          <w:b/>
          <w:bCs/>
          <w:sz w:val="28"/>
        </w:rPr>
        <w:t>9</w:t>
      </w:r>
      <w:r w:rsidR="004F52A7">
        <w:rPr>
          <w:rFonts w:ascii="Arial" w:eastAsia="ＭＳ 明朝" w:hAnsi="Arial" w:cs="Arial"/>
          <w:b/>
          <w:bCs/>
          <w:sz w:val="28"/>
          <w:vertAlign w:val="superscript"/>
        </w:rPr>
        <w:t>t</w:t>
      </w:r>
      <w:r w:rsidR="008542C9">
        <w:rPr>
          <w:rFonts w:ascii="Arial" w:eastAsia="ＭＳ 明朝" w:hAnsi="Arial" w:cs="Arial"/>
          <w:b/>
          <w:bCs/>
          <w:sz w:val="28"/>
          <w:vertAlign w:val="superscript"/>
        </w:rPr>
        <w:t>h</w:t>
      </w:r>
      <w:r w:rsidR="00304994">
        <w:rPr>
          <w:rFonts w:ascii="Arial" w:eastAsia="ＭＳ 明朝" w:hAnsi="Arial" w:cs="Arial"/>
          <w:b/>
          <w:bCs/>
          <w:sz w:val="28"/>
        </w:rPr>
        <w:t xml:space="preserve"> –</w:t>
      </w:r>
      <w:r w:rsidR="008542C9">
        <w:rPr>
          <w:rFonts w:ascii="Arial" w:eastAsia="ＭＳ 明朝" w:hAnsi="Arial" w:cs="Arial"/>
          <w:b/>
          <w:bCs/>
          <w:sz w:val="28"/>
        </w:rPr>
        <w:t xml:space="preserve"> 20</w:t>
      </w:r>
      <w:r w:rsidR="008542C9">
        <w:rPr>
          <w:rFonts w:ascii="Arial" w:eastAsia="ＭＳ 明朝" w:hAnsi="Arial" w:cs="Arial"/>
          <w:b/>
          <w:bCs/>
          <w:sz w:val="28"/>
          <w:vertAlign w:val="superscript"/>
        </w:rPr>
        <w:t>th</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8542C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28E94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 xml:space="preserve">on </w:t>
      </w:r>
      <w:r w:rsidR="00E12D37">
        <w:rPr>
          <w:rFonts w:hint="eastAsia"/>
          <w:sz w:val="24"/>
          <w:lang w:val="en-US" w:eastAsia="ja-JP"/>
        </w:rPr>
        <w:t>s</w:t>
      </w:r>
      <w:r w:rsidR="00E12D37" w:rsidRPr="00E12D37">
        <w:rPr>
          <w:sz w:val="24"/>
          <w:lang w:val="en-US"/>
        </w:rPr>
        <w:t>olutions for integrity of RAT dependent positioning techniques</w:t>
      </w:r>
    </w:p>
    <w:p w14:paraId="0EEEDEB8" w14:textId="25B687E9"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73246EE6" w14:textId="2A60D272" w:rsidR="00084EE6" w:rsidRPr="009435D6" w:rsidRDefault="00084EE6" w:rsidP="00084EE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163F7E">
        <w:rPr>
          <w:sz w:val="22"/>
          <w:lang w:val="en-US"/>
        </w:rPr>
        <w:t xml:space="preserve">Rel-18 </w:t>
      </w:r>
      <w:r>
        <w:rPr>
          <w:sz w:val="22"/>
          <w:lang w:val="en-US"/>
        </w:rPr>
        <w:t>NR positioning was agreed [1]. The study item includes objectives related to</w:t>
      </w:r>
      <w:r>
        <w:rPr>
          <w:rFonts w:hint="eastAsia"/>
          <w:sz w:val="22"/>
          <w:lang w:val="en-US"/>
        </w:rPr>
        <w:t xml:space="preserve"> </w:t>
      </w:r>
      <w:r w:rsidRPr="009435D6">
        <w:rPr>
          <w:bCs/>
          <w:sz w:val="21"/>
          <w:szCs w:val="21"/>
        </w:rPr>
        <w:t>improved positioning accuracy, integrity and power efficiency</w:t>
      </w:r>
      <w:r>
        <w:rPr>
          <w:sz w:val="22"/>
          <w:lang w:val="en-US"/>
        </w:rPr>
        <w:t xml:space="preserve"> 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ZrMg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57509079" w:rsidR="00621420" w:rsidRPr="00384FD1" w:rsidRDefault="00621420" w:rsidP="00621420">
      <w:pPr>
        <w:spacing w:afterLines="50" w:after="120"/>
        <w:rPr>
          <w:sz w:val="22"/>
          <w:lang w:val="en-US"/>
        </w:rPr>
      </w:pPr>
      <w:r w:rsidRPr="00384FD1">
        <w:rPr>
          <w:sz w:val="22"/>
          <w:lang w:val="en-US"/>
        </w:rPr>
        <w:t>In this contribution, we present our view on</w:t>
      </w:r>
      <w:r>
        <w:rPr>
          <w:sz w:val="22"/>
          <w:lang w:val="en-US"/>
        </w:rPr>
        <w:t xml:space="preserve"> </w:t>
      </w:r>
      <w:r w:rsidR="00F353D6" w:rsidRPr="00F353D6">
        <w:rPr>
          <w:sz w:val="22"/>
          <w:lang w:val="en-US"/>
        </w:rPr>
        <w:t>solutions for integrity of RAT dependent positioning techniques</w:t>
      </w:r>
      <w:r>
        <w:rPr>
          <w:sz w:val="22"/>
          <w:lang w:val="en-US"/>
        </w:rPr>
        <w:t xml:space="preserve"> for Rel-1</w:t>
      </w:r>
      <w:r w:rsidR="00F353D6">
        <w:rPr>
          <w:sz w:val="22"/>
          <w:lang w:val="en-US"/>
        </w:rPr>
        <w:t>8</w:t>
      </w:r>
      <w:r>
        <w:rPr>
          <w:sz w:val="22"/>
          <w:lang w:val="en-US"/>
        </w:rPr>
        <w:t xml:space="preserve"> NR positioning.</w:t>
      </w:r>
    </w:p>
    <w:p w14:paraId="5BA4F2BB" w14:textId="77777777" w:rsidR="00623018" w:rsidRPr="00F353D6" w:rsidRDefault="00623018" w:rsidP="007C2E32">
      <w:pPr>
        <w:spacing w:afterLines="50" w:after="120"/>
        <w:rPr>
          <w:sz w:val="22"/>
          <w:lang w:val="en-US"/>
        </w:rPr>
      </w:pPr>
    </w:p>
    <w:p w14:paraId="08D5ED88" w14:textId="1409B057" w:rsidR="00AD0DA0" w:rsidRPr="00AD0DA0" w:rsidRDefault="00F60EAB" w:rsidP="00AD0DA0">
      <w:pPr>
        <w:pStyle w:val="1"/>
        <w:numPr>
          <w:ilvl w:val="0"/>
          <w:numId w:val="6"/>
        </w:numPr>
        <w:spacing w:before="180" w:after="120"/>
        <w:rPr>
          <w:rFonts w:eastAsia="ＭＳ 明朝"/>
          <w:b/>
          <w:bCs/>
          <w:szCs w:val="24"/>
          <w:lang w:val="en-US"/>
        </w:rPr>
      </w:pPr>
      <w:r>
        <w:rPr>
          <w:rFonts w:eastAsia="ＭＳ 明朝"/>
          <w:b/>
          <w:bCs/>
          <w:szCs w:val="24"/>
          <w:lang w:val="en-US"/>
        </w:rPr>
        <w:t>Error sources of RAT</w:t>
      </w:r>
      <w:r w:rsidR="00D54EC2">
        <w:rPr>
          <w:rFonts w:eastAsia="ＭＳ 明朝"/>
          <w:b/>
          <w:bCs/>
          <w:szCs w:val="24"/>
          <w:lang w:val="en-US"/>
        </w:rPr>
        <w:t xml:space="preserve"> </w:t>
      </w:r>
      <w:r>
        <w:rPr>
          <w:rFonts w:eastAsia="ＭＳ 明朝"/>
          <w:b/>
          <w:bCs/>
          <w:szCs w:val="24"/>
          <w:lang w:val="en-US"/>
        </w:rPr>
        <w:t>dependent positioning</w:t>
      </w:r>
    </w:p>
    <w:p w14:paraId="459070A0" w14:textId="20CDEF82" w:rsidR="00247FA5" w:rsidRDefault="00F60EAB" w:rsidP="008D07F3">
      <w:pPr>
        <w:spacing w:afterLines="50" w:after="120"/>
        <w:rPr>
          <w:sz w:val="22"/>
          <w:szCs w:val="22"/>
          <w:lang w:val="en-US"/>
        </w:rPr>
      </w:pPr>
      <w:r>
        <w:rPr>
          <w:sz w:val="22"/>
          <w:szCs w:val="22"/>
          <w:lang w:val="en-US"/>
        </w:rPr>
        <w:t>In Rel-17</w:t>
      </w:r>
      <w:r w:rsidR="00840DB9">
        <w:rPr>
          <w:sz w:val="22"/>
          <w:szCs w:val="22"/>
          <w:lang w:val="en-US"/>
        </w:rPr>
        <w:t xml:space="preserve"> NR</w:t>
      </w:r>
      <w:r>
        <w:rPr>
          <w:sz w:val="22"/>
          <w:szCs w:val="22"/>
          <w:lang w:val="en-US"/>
        </w:rPr>
        <w:t xml:space="preserve">, </w:t>
      </w:r>
      <w:r w:rsidR="0082789D" w:rsidRPr="0082789D">
        <w:rPr>
          <w:sz w:val="22"/>
          <w:szCs w:val="22"/>
          <w:lang w:val="en-US"/>
        </w:rPr>
        <w:t>RAT</w:t>
      </w:r>
      <w:r w:rsidR="00D54EC2">
        <w:rPr>
          <w:sz w:val="22"/>
          <w:szCs w:val="22"/>
          <w:lang w:val="en-US"/>
        </w:rPr>
        <w:t xml:space="preserve"> </w:t>
      </w:r>
      <w:r w:rsidR="0082789D" w:rsidRPr="0082789D">
        <w:rPr>
          <w:sz w:val="22"/>
          <w:szCs w:val="22"/>
          <w:lang w:val="en-US"/>
        </w:rPr>
        <w:t>independent positioning integrity</w:t>
      </w:r>
      <w:r>
        <w:rPr>
          <w:sz w:val="22"/>
          <w:szCs w:val="22"/>
          <w:lang w:val="en-US"/>
        </w:rPr>
        <w:t xml:space="preserve"> was introduced</w:t>
      </w:r>
      <w:r w:rsidR="0082789D" w:rsidRPr="0082789D">
        <w:rPr>
          <w:sz w:val="22"/>
          <w:szCs w:val="22"/>
          <w:lang w:val="en-US"/>
        </w:rPr>
        <w:t>.</w:t>
      </w:r>
      <w:r>
        <w:rPr>
          <w:sz w:val="22"/>
          <w:szCs w:val="22"/>
          <w:lang w:val="en-US"/>
        </w:rPr>
        <w:t xml:space="preserve"> The positioning integrity can </w:t>
      </w:r>
      <w:r w:rsidR="00840DB9">
        <w:rPr>
          <w:sz w:val="22"/>
          <w:szCs w:val="22"/>
          <w:lang w:val="en-US"/>
        </w:rPr>
        <w:t xml:space="preserve">provide quantitative reliability </w:t>
      </w:r>
      <w:r w:rsidR="00903A5A">
        <w:rPr>
          <w:sz w:val="22"/>
          <w:szCs w:val="22"/>
          <w:lang w:val="en-US"/>
        </w:rPr>
        <w:t xml:space="preserve">information </w:t>
      </w:r>
      <w:r w:rsidR="00840DB9">
        <w:rPr>
          <w:sz w:val="22"/>
          <w:szCs w:val="22"/>
          <w:lang w:val="en-US"/>
        </w:rPr>
        <w:t xml:space="preserve">on the reported </w:t>
      </w:r>
      <w:r w:rsidR="0039115D">
        <w:rPr>
          <w:sz w:val="22"/>
          <w:szCs w:val="22"/>
          <w:lang w:val="en-US"/>
        </w:rPr>
        <w:t>positioning</w:t>
      </w:r>
      <w:r w:rsidR="00840DB9">
        <w:rPr>
          <w:sz w:val="22"/>
          <w:szCs w:val="22"/>
          <w:lang w:val="en-US"/>
        </w:rPr>
        <w:t xml:space="preserve"> </w:t>
      </w:r>
      <w:r w:rsidR="000D7C83">
        <w:rPr>
          <w:rFonts w:hint="eastAsia"/>
          <w:sz w:val="22"/>
          <w:szCs w:val="22"/>
          <w:lang w:val="en-US"/>
        </w:rPr>
        <w:t>m</w:t>
      </w:r>
      <w:r w:rsidR="000D7C83">
        <w:rPr>
          <w:sz w:val="22"/>
          <w:szCs w:val="22"/>
          <w:lang w:val="en-US"/>
        </w:rPr>
        <w:t xml:space="preserve">etrics </w:t>
      </w:r>
      <w:r w:rsidR="00903A5A">
        <w:rPr>
          <w:sz w:val="22"/>
          <w:szCs w:val="22"/>
          <w:lang w:val="en-US"/>
        </w:rPr>
        <w:t>for</w:t>
      </w:r>
      <w:r w:rsidR="00840DB9">
        <w:rPr>
          <w:sz w:val="22"/>
          <w:szCs w:val="22"/>
          <w:lang w:val="en-US"/>
        </w:rPr>
        <w:t xml:space="preserve"> location services</w:t>
      </w:r>
      <w:r w:rsidR="00903A5A">
        <w:rPr>
          <w:sz w:val="22"/>
          <w:szCs w:val="22"/>
          <w:lang w:val="en-US"/>
        </w:rPr>
        <w:t xml:space="preserve"> that require higher reliability</w:t>
      </w:r>
      <w:r w:rsidR="00840DB9">
        <w:rPr>
          <w:sz w:val="22"/>
          <w:szCs w:val="22"/>
          <w:lang w:val="en-US"/>
        </w:rPr>
        <w:t>.</w:t>
      </w:r>
      <w:r w:rsidR="0082789D">
        <w:rPr>
          <w:sz w:val="22"/>
          <w:szCs w:val="22"/>
          <w:lang w:val="en-US"/>
        </w:rPr>
        <w:t xml:space="preserve"> </w:t>
      </w:r>
      <w:r w:rsidR="00D54EC2">
        <w:rPr>
          <w:sz w:val="22"/>
          <w:szCs w:val="22"/>
          <w:lang w:val="en-US"/>
        </w:rPr>
        <w:t xml:space="preserve">Rel-17 RAT dependent </w:t>
      </w:r>
      <w:r w:rsidR="0082789D">
        <w:rPr>
          <w:sz w:val="22"/>
          <w:szCs w:val="22"/>
          <w:lang w:val="en-US"/>
        </w:rPr>
        <w:t xml:space="preserve">positioning </w:t>
      </w:r>
      <w:r w:rsidR="00CF0BED">
        <w:rPr>
          <w:sz w:val="22"/>
          <w:szCs w:val="22"/>
          <w:lang w:val="en-US"/>
        </w:rPr>
        <w:t xml:space="preserve">supports many features enabling </w:t>
      </w:r>
      <w:r w:rsidR="0082789D">
        <w:rPr>
          <w:sz w:val="22"/>
          <w:szCs w:val="22"/>
          <w:lang w:val="en-US"/>
        </w:rPr>
        <w:t>highly precise location estimatio</w:t>
      </w:r>
      <w:r w:rsidR="00840DB9">
        <w:rPr>
          <w:sz w:val="22"/>
          <w:szCs w:val="22"/>
          <w:lang w:val="en-US"/>
        </w:rPr>
        <w:t>n</w:t>
      </w:r>
      <w:r w:rsidR="0082789D">
        <w:rPr>
          <w:sz w:val="22"/>
          <w:szCs w:val="22"/>
          <w:lang w:val="en-US"/>
        </w:rPr>
        <w:t xml:space="preserve">. </w:t>
      </w:r>
      <w:r w:rsidR="001A5C02">
        <w:rPr>
          <w:sz w:val="22"/>
          <w:szCs w:val="22"/>
          <w:lang w:val="en-US"/>
        </w:rPr>
        <w:t xml:space="preserve">Given that </w:t>
      </w:r>
      <w:r w:rsidR="00D54EC2">
        <w:rPr>
          <w:sz w:val="22"/>
          <w:szCs w:val="22"/>
          <w:lang w:val="en-US"/>
        </w:rPr>
        <w:t xml:space="preserve">RAT dependent positioning is </w:t>
      </w:r>
      <w:r w:rsidR="001A5C02">
        <w:rPr>
          <w:sz w:val="22"/>
          <w:szCs w:val="22"/>
          <w:lang w:val="en-US"/>
        </w:rPr>
        <w:t xml:space="preserve">expected </w:t>
      </w:r>
      <w:r w:rsidR="00D54EC2">
        <w:rPr>
          <w:sz w:val="22"/>
          <w:szCs w:val="22"/>
          <w:lang w:val="en-US"/>
        </w:rPr>
        <w:t xml:space="preserve">to be deployed in </w:t>
      </w:r>
      <w:r w:rsidR="004A050F">
        <w:rPr>
          <w:sz w:val="22"/>
          <w:szCs w:val="22"/>
          <w:lang w:val="en-US"/>
        </w:rPr>
        <w:t xml:space="preserve">various use cases including automotive and IIoT </w:t>
      </w:r>
      <w:r w:rsidR="00903A5A">
        <w:rPr>
          <w:sz w:val="22"/>
          <w:szCs w:val="22"/>
          <w:lang w:val="en-US"/>
        </w:rPr>
        <w:t>as well as</w:t>
      </w:r>
      <w:r w:rsidR="004577EC">
        <w:rPr>
          <w:sz w:val="22"/>
          <w:szCs w:val="22"/>
          <w:lang w:val="en-US"/>
        </w:rPr>
        <w:t xml:space="preserve"> </w:t>
      </w:r>
      <w:r w:rsidR="004A050F">
        <w:rPr>
          <w:sz w:val="22"/>
          <w:szCs w:val="22"/>
          <w:lang w:val="en-US"/>
        </w:rPr>
        <w:t>RAT</w:t>
      </w:r>
      <w:r w:rsidR="00D54EC2">
        <w:rPr>
          <w:sz w:val="22"/>
          <w:szCs w:val="22"/>
          <w:lang w:val="en-US"/>
        </w:rPr>
        <w:t xml:space="preserve"> </w:t>
      </w:r>
      <w:r w:rsidR="004A050F">
        <w:rPr>
          <w:sz w:val="22"/>
          <w:szCs w:val="22"/>
          <w:lang w:val="en-US"/>
        </w:rPr>
        <w:t>independent positioning,</w:t>
      </w:r>
      <w:r w:rsidR="004A050F">
        <w:rPr>
          <w:rFonts w:hint="eastAsia"/>
          <w:sz w:val="22"/>
          <w:szCs w:val="22"/>
          <w:lang w:val="en-US"/>
        </w:rPr>
        <w:t xml:space="preserve"> </w:t>
      </w:r>
      <w:r w:rsidR="0082789D">
        <w:rPr>
          <w:sz w:val="22"/>
          <w:szCs w:val="22"/>
          <w:lang w:val="en-US"/>
        </w:rPr>
        <w:t>RAT</w:t>
      </w:r>
      <w:r w:rsidR="00D54EC2">
        <w:rPr>
          <w:rFonts w:hint="eastAsia"/>
          <w:sz w:val="22"/>
          <w:szCs w:val="22"/>
          <w:lang w:val="en-US"/>
        </w:rPr>
        <w:t xml:space="preserve"> </w:t>
      </w:r>
      <w:r w:rsidR="0082789D">
        <w:rPr>
          <w:sz w:val="22"/>
          <w:szCs w:val="22"/>
          <w:lang w:val="en-US"/>
        </w:rPr>
        <w:t xml:space="preserve">dependent positioning integrity </w:t>
      </w:r>
      <w:r w:rsidR="00D93E5D">
        <w:rPr>
          <w:sz w:val="22"/>
          <w:szCs w:val="22"/>
          <w:lang w:val="en-US"/>
        </w:rPr>
        <w:t>which</w:t>
      </w:r>
      <w:r w:rsidR="0082789D">
        <w:rPr>
          <w:sz w:val="22"/>
          <w:szCs w:val="22"/>
          <w:lang w:val="en-US"/>
        </w:rPr>
        <w:t xml:space="preserve"> provide</w:t>
      </w:r>
      <w:r w:rsidR="00D93E5D">
        <w:rPr>
          <w:sz w:val="22"/>
          <w:szCs w:val="22"/>
          <w:lang w:val="en-US"/>
        </w:rPr>
        <w:t>s</w:t>
      </w:r>
      <w:r w:rsidR="0082789D">
        <w:rPr>
          <w:sz w:val="22"/>
          <w:szCs w:val="22"/>
          <w:lang w:val="en-US"/>
        </w:rPr>
        <w:t xml:space="preserve"> </w:t>
      </w:r>
      <w:r w:rsidR="00840DB9">
        <w:rPr>
          <w:sz w:val="22"/>
          <w:szCs w:val="22"/>
          <w:lang w:val="en-US"/>
        </w:rPr>
        <w:t xml:space="preserve">quantitative reliability </w:t>
      </w:r>
      <w:r w:rsidR="00903A5A">
        <w:rPr>
          <w:sz w:val="22"/>
          <w:szCs w:val="22"/>
          <w:lang w:val="en-US"/>
        </w:rPr>
        <w:t xml:space="preserve">information </w:t>
      </w:r>
      <w:r w:rsidR="00840DB9">
        <w:rPr>
          <w:sz w:val="22"/>
          <w:szCs w:val="22"/>
          <w:lang w:val="en-US"/>
        </w:rPr>
        <w:t xml:space="preserve">on the reported </w:t>
      </w:r>
      <w:r w:rsidR="0039115D">
        <w:rPr>
          <w:sz w:val="22"/>
          <w:szCs w:val="22"/>
          <w:lang w:val="en-US"/>
        </w:rPr>
        <w:t>positioning metrics</w:t>
      </w:r>
      <w:r w:rsidR="0082789D">
        <w:rPr>
          <w:sz w:val="22"/>
          <w:szCs w:val="22"/>
          <w:lang w:val="en-US"/>
        </w:rPr>
        <w:t xml:space="preserve"> is</w:t>
      </w:r>
      <w:r w:rsidR="00D93E5D">
        <w:rPr>
          <w:sz w:val="22"/>
          <w:szCs w:val="22"/>
          <w:lang w:val="en-US"/>
        </w:rPr>
        <w:t xml:space="preserve"> also</w:t>
      </w:r>
      <w:r w:rsidR="0082789D">
        <w:rPr>
          <w:sz w:val="22"/>
          <w:szCs w:val="22"/>
          <w:lang w:val="en-US"/>
        </w:rPr>
        <w:t xml:space="preserve"> important </w:t>
      </w:r>
      <w:r w:rsidR="004A050F">
        <w:rPr>
          <w:sz w:val="22"/>
          <w:szCs w:val="22"/>
          <w:lang w:val="en-US"/>
        </w:rPr>
        <w:t>feature</w:t>
      </w:r>
      <w:r w:rsidR="00CF0BED">
        <w:rPr>
          <w:sz w:val="22"/>
          <w:szCs w:val="22"/>
          <w:lang w:val="en-US"/>
        </w:rPr>
        <w:t xml:space="preserve"> in NR</w:t>
      </w:r>
      <w:r w:rsidR="0082789D">
        <w:rPr>
          <w:sz w:val="22"/>
          <w:szCs w:val="22"/>
          <w:lang w:val="en-US"/>
        </w:rPr>
        <w:t>.</w:t>
      </w:r>
    </w:p>
    <w:p w14:paraId="5F790E04" w14:textId="245CD194" w:rsidR="0082789D" w:rsidRPr="00FC275D" w:rsidRDefault="00D93E5D" w:rsidP="008D07F3">
      <w:pPr>
        <w:spacing w:afterLines="50" w:after="120"/>
        <w:rPr>
          <w:sz w:val="22"/>
          <w:szCs w:val="22"/>
          <w:lang w:val="en-US"/>
        </w:rPr>
      </w:pPr>
      <w:r>
        <w:rPr>
          <w:rFonts w:hint="eastAsia"/>
          <w:sz w:val="22"/>
          <w:szCs w:val="22"/>
          <w:lang w:val="en-US"/>
        </w:rPr>
        <w:t>T</w:t>
      </w:r>
      <w:r>
        <w:rPr>
          <w:sz w:val="22"/>
          <w:szCs w:val="22"/>
          <w:lang w:val="en-US"/>
        </w:rPr>
        <w:t xml:space="preserve">he current </w:t>
      </w:r>
      <w:r w:rsidR="00CF0BED">
        <w:rPr>
          <w:sz w:val="22"/>
          <w:szCs w:val="22"/>
          <w:lang w:val="en-US"/>
        </w:rPr>
        <w:t>RAT dependent</w:t>
      </w:r>
      <w:r>
        <w:rPr>
          <w:sz w:val="22"/>
          <w:szCs w:val="22"/>
          <w:lang w:val="en-US"/>
        </w:rPr>
        <w:t xml:space="preserve"> positioning supports timing-based methods (e.g. DL/UL-TDOA, Multi-RTT) and angle-based methods (e.g</w:t>
      </w:r>
      <w:r w:rsidRPr="00FC275D">
        <w:rPr>
          <w:sz w:val="22"/>
          <w:szCs w:val="22"/>
          <w:lang w:val="en-US"/>
        </w:rPr>
        <w:t>. DL-AoD, UL-AoA)</w:t>
      </w:r>
      <w:r w:rsidR="00C53053">
        <w:rPr>
          <w:sz w:val="22"/>
          <w:szCs w:val="22"/>
          <w:lang w:val="en-US"/>
        </w:rPr>
        <w:t>, and</w:t>
      </w:r>
      <w:r w:rsidRPr="00FC275D">
        <w:rPr>
          <w:sz w:val="22"/>
          <w:szCs w:val="22"/>
          <w:lang w:val="en-US"/>
        </w:rPr>
        <w:t xml:space="preserve"> </w:t>
      </w:r>
      <w:r w:rsidR="0039115D">
        <w:rPr>
          <w:sz w:val="22"/>
          <w:szCs w:val="22"/>
          <w:lang w:val="en-US"/>
        </w:rPr>
        <w:t xml:space="preserve">the positioning accuracy of </w:t>
      </w:r>
      <w:r w:rsidR="00C53053">
        <w:rPr>
          <w:sz w:val="22"/>
          <w:szCs w:val="22"/>
          <w:lang w:val="en-US"/>
        </w:rPr>
        <w:t>each method</w:t>
      </w:r>
      <w:r w:rsidRPr="00FC275D">
        <w:rPr>
          <w:sz w:val="22"/>
          <w:szCs w:val="22"/>
          <w:lang w:val="en-US"/>
        </w:rPr>
        <w:t xml:space="preserve"> </w:t>
      </w:r>
      <w:r w:rsidR="00104B0E">
        <w:rPr>
          <w:sz w:val="22"/>
          <w:szCs w:val="22"/>
          <w:lang w:val="en-US"/>
        </w:rPr>
        <w:t>may</w:t>
      </w:r>
      <w:r w:rsidR="00C53053">
        <w:rPr>
          <w:sz w:val="22"/>
          <w:szCs w:val="22"/>
          <w:lang w:val="en-US"/>
        </w:rPr>
        <w:t xml:space="preserve"> be impacted </w:t>
      </w:r>
      <w:r w:rsidR="00F33C55">
        <w:rPr>
          <w:sz w:val="22"/>
          <w:szCs w:val="22"/>
          <w:lang w:val="en-US"/>
        </w:rPr>
        <w:t>by</w:t>
      </w:r>
      <w:r w:rsidR="00C53053">
        <w:rPr>
          <w:sz w:val="22"/>
          <w:szCs w:val="22"/>
          <w:lang w:val="en-US"/>
        </w:rPr>
        <w:t xml:space="preserve"> different factors.</w:t>
      </w:r>
      <w:r w:rsidR="005216C2">
        <w:rPr>
          <w:sz w:val="22"/>
          <w:szCs w:val="22"/>
          <w:lang w:val="en-US"/>
        </w:rPr>
        <w:t xml:space="preserve"> </w:t>
      </w:r>
      <w:r w:rsidR="00F85052">
        <w:rPr>
          <w:sz w:val="22"/>
          <w:szCs w:val="22"/>
          <w:lang w:val="en-US"/>
        </w:rPr>
        <w:t xml:space="preserve">In case of </w:t>
      </w:r>
      <w:r w:rsidR="00F82938">
        <w:rPr>
          <w:sz w:val="22"/>
          <w:szCs w:val="22"/>
          <w:lang w:val="en-US"/>
        </w:rPr>
        <w:t>DL/UL-TDOA</w:t>
      </w:r>
      <w:r w:rsidR="00104B0E">
        <w:rPr>
          <w:sz w:val="22"/>
          <w:szCs w:val="22"/>
          <w:lang w:val="en-US"/>
        </w:rPr>
        <w:t>,</w:t>
      </w:r>
      <w:r w:rsidR="0039115D">
        <w:rPr>
          <w:sz w:val="22"/>
          <w:szCs w:val="22"/>
          <w:lang w:val="en-US"/>
        </w:rPr>
        <w:t xml:space="preserve"> the</w:t>
      </w:r>
      <w:r w:rsidR="00104B0E">
        <w:rPr>
          <w:sz w:val="22"/>
          <w:szCs w:val="22"/>
          <w:lang w:val="en-US"/>
        </w:rPr>
        <w:t xml:space="preserve"> p</w:t>
      </w:r>
      <w:r w:rsidR="000C7BD0">
        <w:rPr>
          <w:sz w:val="22"/>
          <w:szCs w:val="22"/>
          <w:lang w:val="en-US"/>
        </w:rPr>
        <w:t xml:space="preserve">ositioning accuracy </w:t>
      </w:r>
      <w:r w:rsidR="00F33C55">
        <w:rPr>
          <w:sz w:val="22"/>
          <w:szCs w:val="22"/>
          <w:lang w:val="en-US"/>
        </w:rPr>
        <w:t>may be impacted by</w:t>
      </w:r>
      <w:r w:rsidR="000C7BD0">
        <w:rPr>
          <w:sz w:val="22"/>
          <w:szCs w:val="22"/>
          <w:lang w:val="en-US"/>
        </w:rPr>
        <w:t xml:space="preserve"> TRP synchronization error</w:t>
      </w:r>
      <w:r w:rsidR="00CF0BED">
        <w:rPr>
          <w:sz w:val="22"/>
          <w:szCs w:val="22"/>
          <w:lang w:val="en-US"/>
        </w:rPr>
        <w:t>.</w:t>
      </w:r>
      <w:r w:rsidR="000C7BD0">
        <w:rPr>
          <w:sz w:val="22"/>
          <w:szCs w:val="22"/>
          <w:lang w:val="en-US"/>
        </w:rPr>
        <w:t xml:space="preserve"> </w:t>
      </w:r>
      <w:r w:rsidR="00F85052">
        <w:rPr>
          <w:sz w:val="22"/>
          <w:szCs w:val="22"/>
          <w:lang w:val="en-US"/>
        </w:rPr>
        <w:t xml:space="preserve">For example, 1ns synchronization error equal to </w:t>
      </w:r>
      <w:r w:rsidR="007718B3">
        <w:rPr>
          <w:sz w:val="22"/>
          <w:szCs w:val="22"/>
          <w:lang w:val="en-US"/>
        </w:rPr>
        <w:t>30cm positioning error. On</w:t>
      </w:r>
      <w:r w:rsidR="000C7BD0">
        <w:rPr>
          <w:sz w:val="22"/>
          <w:szCs w:val="22"/>
          <w:lang w:val="en-US"/>
        </w:rPr>
        <w:t xml:space="preserve"> the other hand, </w:t>
      </w:r>
      <w:r w:rsidR="0066012A">
        <w:rPr>
          <w:sz w:val="22"/>
          <w:szCs w:val="22"/>
          <w:lang w:val="en-US"/>
        </w:rPr>
        <w:t xml:space="preserve">positioning accuracy </w:t>
      </w:r>
      <w:r w:rsidR="000C7BD0">
        <w:rPr>
          <w:sz w:val="22"/>
          <w:szCs w:val="22"/>
          <w:lang w:val="en-US"/>
        </w:rPr>
        <w:t xml:space="preserve">of angle-based methods </w:t>
      </w:r>
      <w:r w:rsidR="00F33C55">
        <w:rPr>
          <w:sz w:val="22"/>
          <w:szCs w:val="22"/>
          <w:lang w:val="en-US"/>
        </w:rPr>
        <w:t>may</w:t>
      </w:r>
      <w:r w:rsidR="000C7BD0">
        <w:rPr>
          <w:sz w:val="22"/>
          <w:szCs w:val="22"/>
          <w:lang w:val="en-US"/>
        </w:rPr>
        <w:t xml:space="preserve"> be impacted</w:t>
      </w:r>
      <w:r w:rsidR="00F33C55">
        <w:rPr>
          <w:sz w:val="22"/>
          <w:szCs w:val="22"/>
          <w:lang w:val="en-US"/>
        </w:rPr>
        <w:t xml:space="preserve"> by</w:t>
      </w:r>
      <w:r w:rsidR="000C7BD0">
        <w:rPr>
          <w:sz w:val="22"/>
          <w:szCs w:val="22"/>
          <w:lang w:val="en-US"/>
        </w:rPr>
        <w:t xml:space="preserve"> </w:t>
      </w:r>
      <w:r w:rsidR="00F33C55">
        <w:rPr>
          <w:sz w:val="22"/>
          <w:szCs w:val="22"/>
          <w:lang w:val="en-US"/>
        </w:rPr>
        <w:t>multi-path</w:t>
      </w:r>
      <w:r w:rsidR="000C7BD0">
        <w:rPr>
          <w:sz w:val="22"/>
          <w:szCs w:val="22"/>
          <w:lang w:val="en-US"/>
        </w:rPr>
        <w:t xml:space="preserve"> </w:t>
      </w:r>
      <w:r w:rsidR="008109FC">
        <w:rPr>
          <w:rFonts w:hint="eastAsia"/>
          <w:sz w:val="22"/>
          <w:szCs w:val="22"/>
          <w:lang w:val="en-US"/>
        </w:rPr>
        <w:t>environment</w:t>
      </w:r>
      <w:r w:rsidR="00F33C55">
        <w:rPr>
          <w:sz w:val="22"/>
          <w:szCs w:val="22"/>
          <w:lang w:val="en-US"/>
        </w:rPr>
        <w:t xml:space="preserve"> (e.g. NLOS probability)</w:t>
      </w:r>
      <w:r w:rsidR="0066012A">
        <w:rPr>
          <w:sz w:val="22"/>
          <w:szCs w:val="22"/>
          <w:lang w:val="en-US"/>
        </w:rPr>
        <w:t xml:space="preserve"> since </w:t>
      </w:r>
      <w:r w:rsidR="0095621E">
        <w:rPr>
          <w:sz w:val="22"/>
          <w:szCs w:val="22"/>
          <w:lang w:val="en-US"/>
        </w:rPr>
        <w:t xml:space="preserve">the </w:t>
      </w:r>
      <w:r w:rsidR="0095621E">
        <w:rPr>
          <w:sz w:val="22"/>
          <w:szCs w:val="22"/>
          <w:lang w:val="en-US"/>
        </w:rPr>
        <w:lastRenderedPageBreak/>
        <w:t>UE’s location is calculated from departure or arrival beam angle information</w:t>
      </w:r>
      <w:r w:rsidR="000C7BD0">
        <w:rPr>
          <w:sz w:val="22"/>
          <w:szCs w:val="22"/>
          <w:lang w:val="en-US"/>
        </w:rPr>
        <w:t>.</w:t>
      </w:r>
      <w:r w:rsidR="00520769">
        <w:rPr>
          <w:sz w:val="22"/>
          <w:szCs w:val="22"/>
          <w:lang w:val="en-US"/>
        </w:rPr>
        <w:t xml:space="preserve"> </w:t>
      </w:r>
      <w:r w:rsidR="000C7BD0">
        <w:rPr>
          <w:sz w:val="22"/>
          <w:szCs w:val="22"/>
          <w:lang w:val="en-US"/>
        </w:rPr>
        <w:t>Therefore</w:t>
      </w:r>
      <w:r w:rsidRPr="00FC275D">
        <w:rPr>
          <w:sz w:val="22"/>
          <w:szCs w:val="22"/>
          <w:lang w:val="en-US"/>
        </w:rPr>
        <w:t>,</w:t>
      </w:r>
      <w:r w:rsidR="000C7BD0">
        <w:rPr>
          <w:sz w:val="22"/>
          <w:szCs w:val="22"/>
          <w:lang w:val="en-US"/>
        </w:rPr>
        <w:t xml:space="preserve"> we think that</w:t>
      </w:r>
      <w:r w:rsidRPr="00FC275D">
        <w:rPr>
          <w:sz w:val="22"/>
          <w:szCs w:val="22"/>
          <w:lang w:val="en-US"/>
        </w:rPr>
        <w:t xml:space="preserve"> it may be better to </w:t>
      </w:r>
      <w:r w:rsidR="008109FC">
        <w:rPr>
          <w:sz w:val="22"/>
          <w:szCs w:val="22"/>
          <w:lang w:val="en-US"/>
        </w:rPr>
        <w:t>consider</w:t>
      </w:r>
      <w:r w:rsidR="00104B0E">
        <w:rPr>
          <w:sz w:val="22"/>
          <w:szCs w:val="22"/>
          <w:lang w:val="en-US"/>
        </w:rPr>
        <w:t xml:space="preserve"> what kind of</w:t>
      </w:r>
      <w:r w:rsidR="000C7BD0">
        <w:rPr>
          <w:sz w:val="22"/>
          <w:szCs w:val="22"/>
          <w:lang w:val="en-US"/>
        </w:rPr>
        <w:t xml:space="preserve"> error sources for </w:t>
      </w:r>
      <w:r w:rsidR="00A74478">
        <w:rPr>
          <w:sz w:val="22"/>
          <w:szCs w:val="22"/>
          <w:lang w:val="en-US"/>
        </w:rPr>
        <w:t>timing-based methods and angle-based methods</w:t>
      </w:r>
      <w:r w:rsidR="008109FC" w:rsidRPr="008109FC">
        <w:rPr>
          <w:sz w:val="22"/>
          <w:szCs w:val="22"/>
          <w:lang w:val="en-US"/>
        </w:rPr>
        <w:t xml:space="preserve"> </w:t>
      </w:r>
      <w:r w:rsidR="008109FC">
        <w:rPr>
          <w:sz w:val="22"/>
          <w:szCs w:val="22"/>
          <w:lang w:val="en-US"/>
        </w:rPr>
        <w:t>separately</w:t>
      </w:r>
      <w:r w:rsidR="00A74478">
        <w:rPr>
          <w:sz w:val="22"/>
          <w:szCs w:val="22"/>
          <w:lang w:val="en-US"/>
        </w:rPr>
        <w:t>.</w:t>
      </w:r>
      <w:r w:rsidR="00F33C55">
        <w:rPr>
          <w:rFonts w:hint="eastAsia"/>
          <w:sz w:val="22"/>
          <w:szCs w:val="22"/>
          <w:lang w:val="en-US"/>
        </w:rPr>
        <w:t xml:space="preserve"> </w:t>
      </w:r>
      <w:r w:rsidR="00FC275D" w:rsidRPr="00FC275D">
        <w:rPr>
          <w:rFonts w:hint="eastAsia"/>
          <w:sz w:val="22"/>
          <w:szCs w:val="22"/>
          <w:lang w:val="en-US"/>
        </w:rPr>
        <w:t>I</w:t>
      </w:r>
      <w:r w:rsidR="00FC275D" w:rsidRPr="00FC275D">
        <w:rPr>
          <w:sz w:val="22"/>
          <w:szCs w:val="22"/>
          <w:lang w:val="en-US"/>
        </w:rPr>
        <w:t>n RAN1 work,</w:t>
      </w:r>
      <w:r w:rsidR="00FC275D">
        <w:rPr>
          <w:sz w:val="22"/>
          <w:szCs w:val="22"/>
          <w:lang w:val="en-US"/>
        </w:rPr>
        <w:t xml:space="preserve"> </w:t>
      </w:r>
      <w:r w:rsidR="008109FC">
        <w:rPr>
          <w:sz w:val="22"/>
          <w:szCs w:val="22"/>
          <w:lang w:val="en-US"/>
        </w:rPr>
        <w:t xml:space="preserve">to identify </w:t>
      </w:r>
      <w:r w:rsidR="00866EF8">
        <w:rPr>
          <w:sz w:val="22"/>
          <w:szCs w:val="22"/>
          <w:lang w:val="en-US"/>
        </w:rPr>
        <w:t>which</w:t>
      </w:r>
      <w:r w:rsidR="008109FC">
        <w:rPr>
          <w:sz w:val="22"/>
          <w:szCs w:val="22"/>
          <w:lang w:val="en-US"/>
        </w:rPr>
        <w:t xml:space="preserve"> error source</w:t>
      </w:r>
      <w:r w:rsidR="00866EF8">
        <w:rPr>
          <w:sz w:val="22"/>
          <w:szCs w:val="22"/>
          <w:lang w:val="en-US"/>
        </w:rPr>
        <w:t xml:space="preserve"> impacts on positioning accuracy performance, evaluation of</w:t>
      </w:r>
      <w:r w:rsidR="00104B0E">
        <w:rPr>
          <w:sz w:val="22"/>
          <w:szCs w:val="22"/>
          <w:lang w:val="en-US"/>
        </w:rPr>
        <w:t xml:space="preserve"> how much</w:t>
      </w:r>
      <w:r w:rsidR="002471AF">
        <w:rPr>
          <w:sz w:val="22"/>
          <w:szCs w:val="22"/>
          <w:lang w:val="en-US"/>
        </w:rPr>
        <w:t xml:space="preserve"> the</w:t>
      </w:r>
      <w:r w:rsidR="00104B0E">
        <w:rPr>
          <w:sz w:val="22"/>
          <w:szCs w:val="22"/>
          <w:lang w:val="en-US"/>
        </w:rPr>
        <w:t xml:space="preserve"> </w:t>
      </w:r>
      <w:r w:rsidR="002471AF">
        <w:rPr>
          <w:sz w:val="22"/>
          <w:szCs w:val="22"/>
          <w:lang w:val="en-US"/>
        </w:rPr>
        <w:t xml:space="preserve">candidate error sources (e.g. TRP synchronization error) </w:t>
      </w:r>
      <w:r w:rsidR="00866EF8">
        <w:rPr>
          <w:sz w:val="22"/>
          <w:szCs w:val="22"/>
          <w:lang w:val="en-US"/>
        </w:rPr>
        <w:t xml:space="preserve">impact on positioning accuracy </w:t>
      </w:r>
      <w:r w:rsidR="00104B0E">
        <w:rPr>
          <w:sz w:val="22"/>
          <w:szCs w:val="22"/>
          <w:lang w:val="en-US"/>
        </w:rPr>
        <w:t xml:space="preserve">performance </w:t>
      </w:r>
      <w:r w:rsidR="00DA0E51">
        <w:rPr>
          <w:sz w:val="22"/>
          <w:szCs w:val="22"/>
          <w:lang w:val="en-US"/>
        </w:rPr>
        <w:t xml:space="preserve">should be </w:t>
      </w:r>
      <w:r w:rsidR="001A5C02">
        <w:rPr>
          <w:sz w:val="22"/>
          <w:szCs w:val="22"/>
          <w:lang w:val="en-US"/>
        </w:rPr>
        <w:t>considered</w:t>
      </w:r>
      <w:r w:rsidR="00AD321C">
        <w:rPr>
          <w:sz w:val="22"/>
          <w:szCs w:val="22"/>
          <w:lang w:val="en-US"/>
        </w:rPr>
        <w:t xml:space="preserve"> separately for timing based methods and angle based methods</w:t>
      </w:r>
      <w:r w:rsidR="00DA0E51">
        <w:rPr>
          <w:sz w:val="22"/>
          <w:szCs w:val="22"/>
          <w:lang w:val="en-US"/>
        </w:rPr>
        <w:t>.</w:t>
      </w:r>
      <w:r w:rsidR="000756F5">
        <w:rPr>
          <w:sz w:val="22"/>
          <w:szCs w:val="22"/>
          <w:lang w:val="en-US"/>
        </w:rPr>
        <w:t xml:space="preserve"> Based on the evaluation results, we can discuss what</w:t>
      </w:r>
      <w:r w:rsidR="004D22A8">
        <w:rPr>
          <w:sz w:val="22"/>
          <w:szCs w:val="22"/>
          <w:lang w:val="en-US"/>
        </w:rPr>
        <w:t xml:space="preserve"> </w:t>
      </w:r>
      <w:r w:rsidR="000756F5">
        <w:rPr>
          <w:sz w:val="22"/>
          <w:szCs w:val="22"/>
          <w:lang w:val="en-US"/>
        </w:rPr>
        <w:t>RAN1 spec impacts to enable RAT dependent positioning integrity.</w:t>
      </w:r>
    </w:p>
    <w:p w14:paraId="58FBE20C" w14:textId="2797617E" w:rsidR="00623018" w:rsidRPr="00E0288D" w:rsidRDefault="00623018" w:rsidP="00623018">
      <w:pPr>
        <w:spacing w:afterLines="50" w:after="120"/>
        <w:rPr>
          <w:b/>
          <w:sz w:val="22"/>
          <w:szCs w:val="22"/>
          <w:lang w:val="en-US"/>
        </w:rPr>
      </w:pPr>
      <w:r w:rsidRPr="00E0288D">
        <w:rPr>
          <w:rFonts w:hint="eastAsia"/>
          <w:b/>
          <w:sz w:val="22"/>
          <w:szCs w:val="22"/>
          <w:lang w:val="en-US"/>
        </w:rPr>
        <w:t xml:space="preserve">Observation </w:t>
      </w:r>
      <w:r w:rsidR="0025000B">
        <w:rPr>
          <w:rFonts w:hint="eastAsia"/>
          <w:b/>
          <w:sz w:val="22"/>
          <w:szCs w:val="22"/>
          <w:lang w:val="en-US"/>
        </w:rPr>
        <w:t>1</w:t>
      </w:r>
      <w:r w:rsidRPr="00E0288D">
        <w:rPr>
          <w:b/>
          <w:sz w:val="22"/>
          <w:szCs w:val="22"/>
          <w:lang w:val="en-US"/>
        </w:rPr>
        <w:t xml:space="preserve">: </w:t>
      </w:r>
    </w:p>
    <w:p w14:paraId="548E12C9" w14:textId="17E0E506" w:rsidR="002471AF" w:rsidRPr="00D157DA" w:rsidRDefault="002471AF" w:rsidP="00E0288D">
      <w:pPr>
        <w:pStyle w:val="afd"/>
        <w:numPr>
          <w:ilvl w:val="0"/>
          <w:numId w:val="16"/>
        </w:numPr>
        <w:spacing w:afterLines="50" w:after="120"/>
        <w:ind w:leftChars="0"/>
        <w:rPr>
          <w:b/>
          <w:sz w:val="22"/>
          <w:szCs w:val="22"/>
          <w:lang w:val="en-US"/>
        </w:rPr>
      </w:pPr>
      <w:r>
        <w:rPr>
          <w:b/>
          <w:sz w:val="22"/>
          <w:szCs w:val="22"/>
          <w:lang w:val="en-US"/>
        </w:rPr>
        <w:t>In order</w:t>
      </w:r>
      <w:r w:rsidRPr="00D157DA">
        <w:t xml:space="preserve"> </w:t>
      </w:r>
      <w:r w:rsidRPr="00D157DA">
        <w:rPr>
          <w:b/>
          <w:sz w:val="22"/>
          <w:szCs w:val="22"/>
          <w:lang w:val="en-US"/>
        </w:rPr>
        <w:t>to</w:t>
      </w:r>
      <w:r w:rsidRPr="002471AF">
        <w:rPr>
          <w:b/>
          <w:sz w:val="22"/>
          <w:szCs w:val="22"/>
          <w:lang w:val="en-US"/>
        </w:rPr>
        <w:t xml:space="preserve"> identify which error source impacts on positioning accuracy performance, evaluation of how much the candidate error sources (e.g. TRP synchronization error) impact on positioning accuracy performance should be considered</w:t>
      </w:r>
      <w:r w:rsidR="00AD321C">
        <w:rPr>
          <w:b/>
          <w:sz w:val="22"/>
          <w:szCs w:val="22"/>
          <w:lang w:val="en-US"/>
        </w:rPr>
        <w:t xml:space="preserve"> separately for timing based methods and angle based methods</w:t>
      </w:r>
      <w:r w:rsidRPr="002471AF">
        <w:rPr>
          <w:b/>
          <w:sz w:val="22"/>
          <w:szCs w:val="22"/>
          <w:lang w:val="en-US"/>
        </w:rPr>
        <w:t>.</w:t>
      </w:r>
    </w:p>
    <w:p w14:paraId="3491879B" w14:textId="77777777" w:rsidR="00623018" w:rsidRPr="00623018"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3877AE2F" w:rsidR="00623018" w:rsidRPr="0025000B"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 integrity of RAT dependent positioning techniques</w:t>
      </w:r>
      <w:r w:rsidRPr="00112BA3">
        <w:rPr>
          <w:rFonts w:eastAsia="ＭＳ 明朝"/>
          <w:sz w:val="22"/>
          <w:szCs w:val="22"/>
          <w:lang w:val="en-US"/>
        </w:rPr>
        <w:t xml:space="preserve"> </w:t>
      </w:r>
      <w:r w:rsidRPr="00562BD1">
        <w:rPr>
          <w:rFonts w:eastAsia="ＭＳ 明朝"/>
          <w:sz w:val="22"/>
          <w:szCs w:val="22"/>
          <w:lang w:val="en-US"/>
        </w:rPr>
        <w:t xml:space="preserve">for </w:t>
      </w:r>
      <w:r w:rsidR="00B24AA9">
        <w:rPr>
          <w:sz w:val="22"/>
          <w:lang w:val="en-US"/>
        </w:rPr>
        <w:t>Rel-1</w:t>
      </w:r>
      <w:r w:rsidR="00F353D6">
        <w:rPr>
          <w:sz w:val="22"/>
          <w:lang w:val="en-US"/>
        </w:rPr>
        <w:t>8</w:t>
      </w:r>
      <w:r w:rsidR="00B24AA9">
        <w:rPr>
          <w:sz w:val="22"/>
          <w:lang w:val="en-US"/>
        </w:rPr>
        <w:t xml:space="preserve"> </w:t>
      </w:r>
      <w:r w:rsidR="00B24AA9" w:rsidRPr="0025000B">
        <w:rPr>
          <w:sz w:val="22"/>
          <w:lang w:val="en-US"/>
        </w:rPr>
        <w:t>NR positioning</w:t>
      </w:r>
      <w:r w:rsidR="00F353D6" w:rsidRPr="0025000B">
        <w:rPr>
          <w:sz w:val="22"/>
          <w:lang w:val="en-US"/>
        </w:rPr>
        <w:t>.</w:t>
      </w:r>
      <w:r w:rsidR="004F7F86" w:rsidRPr="0025000B">
        <w:rPr>
          <w:rFonts w:eastAsia="ＭＳ 明朝"/>
          <w:sz w:val="22"/>
          <w:szCs w:val="22"/>
          <w:lang w:val="en-US"/>
        </w:rPr>
        <w:t xml:space="preserve"> Based on the discussion, we made following observation.</w:t>
      </w:r>
    </w:p>
    <w:p w14:paraId="24AA6F32" w14:textId="77777777" w:rsidR="0025000B" w:rsidRPr="00E0288D" w:rsidRDefault="0025000B" w:rsidP="0025000B">
      <w:pPr>
        <w:spacing w:afterLines="50" w:after="120"/>
        <w:rPr>
          <w:b/>
          <w:sz w:val="22"/>
          <w:szCs w:val="22"/>
          <w:lang w:val="en-US"/>
        </w:rPr>
      </w:pPr>
      <w:r w:rsidRPr="00E0288D">
        <w:rPr>
          <w:rFonts w:hint="eastAsia"/>
          <w:b/>
          <w:sz w:val="22"/>
          <w:szCs w:val="22"/>
          <w:lang w:val="en-US"/>
        </w:rPr>
        <w:t xml:space="preserve">Observation </w:t>
      </w:r>
      <w:r>
        <w:rPr>
          <w:rFonts w:hint="eastAsia"/>
          <w:b/>
          <w:sz w:val="22"/>
          <w:szCs w:val="22"/>
          <w:lang w:val="en-US"/>
        </w:rPr>
        <w:t>1</w:t>
      </w:r>
      <w:r w:rsidRPr="00E0288D">
        <w:rPr>
          <w:b/>
          <w:sz w:val="22"/>
          <w:szCs w:val="22"/>
          <w:lang w:val="en-US"/>
        </w:rPr>
        <w:t xml:space="preserve">: </w:t>
      </w:r>
    </w:p>
    <w:p w14:paraId="39789A98" w14:textId="77777777" w:rsidR="0025000B" w:rsidRPr="00D157DA" w:rsidRDefault="0025000B" w:rsidP="0025000B">
      <w:pPr>
        <w:pStyle w:val="afd"/>
        <w:numPr>
          <w:ilvl w:val="0"/>
          <w:numId w:val="16"/>
        </w:numPr>
        <w:spacing w:afterLines="50" w:after="120"/>
        <w:ind w:leftChars="0"/>
        <w:rPr>
          <w:b/>
          <w:sz w:val="22"/>
          <w:szCs w:val="22"/>
          <w:lang w:val="en-US"/>
        </w:rPr>
      </w:pPr>
      <w:r>
        <w:rPr>
          <w:b/>
          <w:sz w:val="22"/>
          <w:szCs w:val="22"/>
          <w:lang w:val="en-US"/>
        </w:rPr>
        <w:t>In order</w:t>
      </w:r>
      <w:r w:rsidRPr="00D157DA">
        <w:t xml:space="preserve"> </w:t>
      </w:r>
      <w:r w:rsidRPr="00D157DA">
        <w:rPr>
          <w:b/>
          <w:sz w:val="22"/>
          <w:szCs w:val="22"/>
          <w:lang w:val="en-US"/>
        </w:rPr>
        <w:t>to</w:t>
      </w:r>
      <w:r w:rsidRPr="002471AF">
        <w:rPr>
          <w:b/>
          <w:sz w:val="22"/>
          <w:szCs w:val="22"/>
          <w:lang w:val="en-US"/>
        </w:rPr>
        <w:t xml:space="preserve"> identify which error source impacts on positioning accuracy performance, evaluation of how much the candidate error sources (e.g. TRP synchronization error) impact on positioning accuracy performance should be considered</w:t>
      </w:r>
      <w:r>
        <w:rPr>
          <w:b/>
          <w:sz w:val="22"/>
          <w:szCs w:val="22"/>
          <w:lang w:val="en-US"/>
        </w:rPr>
        <w:t xml:space="preserve"> separately for timing based methods and angle based methods</w:t>
      </w:r>
      <w:r w:rsidRPr="002471AF">
        <w:rPr>
          <w:b/>
          <w:sz w:val="22"/>
          <w:szCs w:val="22"/>
          <w:lang w:val="en-US"/>
        </w:rPr>
        <w:t>.</w:t>
      </w:r>
    </w:p>
    <w:p w14:paraId="27F40510" w14:textId="77777777" w:rsidR="00623018" w:rsidRPr="0025000B" w:rsidRDefault="00623018" w:rsidP="00E704C1">
      <w:pPr>
        <w:spacing w:afterLines="50" w:after="120"/>
        <w:rPr>
          <w:rFonts w:eastAsiaTheme="minorEastAsia"/>
          <w:b/>
          <w:kern w:val="2"/>
          <w:sz w:val="22"/>
          <w:szCs w:val="22"/>
          <w:lang w:val="en-US"/>
        </w:rPr>
      </w:pPr>
    </w:p>
    <w:p w14:paraId="0EEEDF90" w14:textId="0D2D39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p>
    <w:p w14:paraId="203A5CC5" w14:textId="41E0E85B" w:rsidR="00E85621" w:rsidRPr="008D07F3"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sectPr w:rsidR="00E85621" w:rsidRPr="008D07F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E42F" w14:textId="77777777" w:rsidR="00267D0E" w:rsidRDefault="00267D0E">
      <w:r>
        <w:separator/>
      </w:r>
    </w:p>
  </w:endnote>
  <w:endnote w:type="continuationSeparator" w:id="0">
    <w:p w14:paraId="157DB794" w14:textId="77777777" w:rsidR="00267D0E" w:rsidRDefault="00267D0E">
      <w:r>
        <w:continuationSeparator/>
      </w:r>
    </w:p>
  </w:endnote>
  <w:endnote w:type="continuationNotice" w:id="1">
    <w:p w14:paraId="5F532D09" w14:textId="77777777" w:rsidR="00267D0E" w:rsidRDefault="00267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B8685" w14:textId="77777777" w:rsidR="00267D0E" w:rsidRDefault="00267D0E">
      <w:r>
        <w:separator/>
      </w:r>
    </w:p>
  </w:footnote>
  <w:footnote w:type="continuationSeparator" w:id="0">
    <w:p w14:paraId="1D22B361" w14:textId="77777777" w:rsidR="00267D0E" w:rsidRDefault="00267D0E">
      <w:r>
        <w:continuationSeparator/>
      </w:r>
    </w:p>
  </w:footnote>
  <w:footnote w:type="continuationNotice" w:id="1">
    <w:p w14:paraId="0C040204" w14:textId="77777777" w:rsidR="00267D0E" w:rsidRDefault="00267D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6"/>
  </w:num>
  <w:num w:numId="5">
    <w:abstractNumId w:val="20"/>
  </w:num>
  <w:num w:numId="6">
    <w:abstractNumId w:val="15"/>
  </w:num>
  <w:num w:numId="7">
    <w:abstractNumId w:val="9"/>
  </w:num>
  <w:num w:numId="8">
    <w:abstractNumId w:val="11"/>
  </w:num>
  <w:num w:numId="9">
    <w:abstractNumId w:val="14"/>
  </w:num>
  <w:num w:numId="10">
    <w:abstractNumId w:val="17"/>
  </w:num>
  <w:num w:numId="11">
    <w:abstractNumId w:val="10"/>
  </w:num>
  <w:num w:numId="12">
    <w:abstractNumId w:val="5"/>
  </w:num>
  <w:num w:numId="13">
    <w:abstractNumId w:val="3"/>
  </w:num>
  <w:num w:numId="14">
    <w:abstractNumId w:val="1"/>
  </w:num>
  <w:num w:numId="15">
    <w:abstractNumId w:val="19"/>
  </w:num>
  <w:num w:numId="16">
    <w:abstractNumId w:val="4"/>
  </w:num>
  <w:num w:numId="17">
    <w:abstractNumId w:val="7"/>
  </w:num>
  <w:num w:numId="18">
    <w:abstractNumId w:val="12"/>
  </w:num>
  <w:num w:numId="19">
    <w:abstractNumId w:val="16"/>
  </w:num>
  <w:num w:numId="20">
    <w:abstractNumId w:val="13"/>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50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E05"/>
    <w:rsid w:val="00C54289"/>
    <w:rsid w:val="00C54388"/>
    <w:rsid w:val="00C54D47"/>
    <w:rsid w:val="00C54F5F"/>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7D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476</Words>
  <Characters>2922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2022-04-27T08:26:00Z</dcterms:created>
  <dcterms:modified xsi:type="dcterms:W3CDTF">2022-04-28T00:48:00Z</dcterms:modified>
</cp:coreProperties>
</file>