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11462D9"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177C8E" w:rsidRPr="00177C8E">
        <w:rPr>
          <w:rFonts w:ascii="Arial" w:hAnsi="Arial" w:cs="Arial"/>
          <w:b/>
          <w:color w:val="000000" w:themeColor="text1"/>
          <w:sz w:val="24"/>
          <w:lang w:val="de-DE"/>
        </w:rPr>
        <w:t>R1-2204255</w:t>
      </w:r>
    </w:p>
    <w:p w14:paraId="6D8FC2A2" w14:textId="5644753F"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w:t>
      </w:r>
      <w:r w:rsidR="00360306">
        <w:rPr>
          <w:rFonts w:ascii="Arial" w:hAnsi="Arial" w:cs="Arial"/>
          <w:b/>
          <w:sz w:val="24"/>
          <w:lang w:val="de-DE"/>
        </w:rPr>
        <w:t xml:space="preserve"> 9</w:t>
      </w:r>
      <w:r w:rsidR="00360306" w:rsidRPr="00360306">
        <w:rPr>
          <w:rFonts w:ascii="Arial" w:hAnsi="Arial" w:cs="Arial"/>
          <w:b/>
          <w:sz w:val="24"/>
          <w:vertAlign w:val="superscript"/>
          <w:lang w:val="de-DE"/>
        </w:rPr>
        <w:t>th</w:t>
      </w:r>
      <w:r w:rsidRPr="003D7193">
        <w:rPr>
          <w:rFonts w:ascii="Arial" w:hAnsi="Arial" w:cs="Arial"/>
          <w:b/>
          <w:sz w:val="24"/>
          <w:lang w:val="de-DE"/>
        </w:rPr>
        <w:t xml:space="preserve"> – 20</w:t>
      </w:r>
      <w:r w:rsidRPr="00360306">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E7838FC"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77C8E">
        <w:rPr>
          <w:rFonts w:ascii="Arial" w:hAnsi="Arial" w:cs="Arial"/>
          <w:b/>
          <w:sz w:val="24"/>
          <w:lang w:val="en-US"/>
        </w:rPr>
        <w:t xml:space="preserve"> </w:t>
      </w:r>
      <w:r w:rsidR="00177C8E" w:rsidRPr="00177C8E">
        <w:rPr>
          <w:rFonts w:ascii="Arial" w:hAnsi="Arial" w:cs="Arial"/>
          <w:b/>
          <w:sz w:val="24"/>
          <w:lang w:val="en-US"/>
        </w:rPr>
        <w:t>On further RedCap UE complexity reduction features</w:t>
      </w:r>
    </w:p>
    <w:p w14:paraId="7B288F5E" w14:textId="10CBA945"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177C8E">
        <w:rPr>
          <w:rFonts w:ascii="Arial" w:hAnsi="Arial" w:cs="Arial"/>
          <w:b/>
          <w:sz w:val="24"/>
          <w:lang w:val="en-US"/>
        </w:rPr>
        <w:t>6.1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25B4BD6C"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EA51EB">
        <w:rPr>
          <w:rFonts w:ascii="Arial" w:hAnsi="Arial" w:cs="Arial"/>
          <w:lang w:val="en-US" w:eastAsia="zh-CN"/>
        </w:rPr>
        <w:t xml:space="preserve">RAN plenary 94 meeting, a new </w:t>
      </w:r>
      <w:r w:rsidR="00177C8E">
        <w:rPr>
          <w:rFonts w:ascii="Arial" w:hAnsi="Arial" w:cs="Arial"/>
          <w:lang w:val="en-US" w:eastAsia="zh-CN"/>
        </w:rPr>
        <w:t>study item</w:t>
      </w:r>
      <w:r w:rsidR="00EA51EB">
        <w:rPr>
          <w:rFonts w:ascii="Arial" w:hAnsi="Arial" w:cs="Arial"/>
          <w:lang w:val="en-US" w:eastAsia="zh-CN"/>
        </w:rPr>
        <w:t xml:space="preserve"> ‘</w:t>
      </w:r>
      <w:r w:rsidR="0064469F" w:rsidRPr="0064469F">
        <w:rPr>
          <w:rFonts w:ascii="Arial" w:hAnsi="Arial" w:cs="Arial"/>
          <w:lang w:val="en-US" w:eastAsia="zh-CN"/>
        </w:rPr>
        <w:t>Study on further NR RedCap UE complexity reduction</w:t>
      </w:r>
      <w:r w:rsidR="00EA51EB">
        <w:rPr>
          <w:rFonts w:ascii="Arial" w:hAnsi="Arial" w:cs="Arial"/>
          <w:lang w:val="en-US" w:eastAsia="zh-CN"/>
        </w:rPr>
        <w:t>’ was approved with</w:t>
      </w:r>
      <w:r w:rsidR="0064469F">
        <w:rPr>
          <w:rFonts w:ascii="Arial" w:hAnsi="Arial" w:cs="Arial"/>
          <w:lang w:val="en-US" w:eastAsia="zh-CN"/>
        </w:rPr>
        <w:t xml:space="preserve"> the</w:t>
      </w:r>
      <w:r w:rsidR="00EA51EB">
        <w:rPr>
          <w:rFonts w:ascii="Arial" w:hAnsi="Arial" w:cs="Arial"/>
          <w:lang w:val="en-US" w:eastAsia="zh-CN"/>
        </w:rPr>
        <w:t xml:space="preserve"> following objective [1]: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46FDE5CF" w14:textId="77777777" w:rsidR="0064469F" w:rsidRPr="009C265E" w:rsidRDefault="0064469F" w:rsidP="0064469F">
            <w:pPr>
              <w:numPr>
                <w:ilvl w:val="0"/>
                <w:numId w:val="29"/>
              </w:numPr>
              <w:spacing w:after="0"/>
              <w:ind w:right="-101"/>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14:paraId="1565FEEC" w14:textId="77777777" w:rsidR="0064469F" w:rsidRPr="009C265E" w:rsidRDefault="0064469F" w:rsidP="0064469F">
            <w:pPr>
              <w:numPr>
                <w:ilvl w:val="1"/>
                <w:numId w:val="28"/>
              </w:numPr>
              <w:spacing w:after="0"/>
              <w:ind w:right="-101"/>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04F14EE6" w14:textId="77777777" w:rsidR="0064469F" w:rsidRPr="009C265E" w:rsidRDefault="0064469F" w:rsidP="0064469F">
            <w:pPr>
              <w:numPr>
                <w:ilvl w:val="1"/>
                <w:numId w:val="28"/>
              </w:numPr>
              <w:spacing w:after="0"/>
              <w:ind w:right="-101"/>
              <w:rPr>
                <w:lang w:eastAsia="ja-JP"/>
              </w:rPr>
            </w:pPr>
            <w:r w:rsidRPr="009C265E">
              <w:rPr>
                <w:lang w:eastAsia="ja-JP"/>
              </w:rPr>
              <w:t>Potential solutions, which may complement each other, for reducing device complexity are focusing on:</w:t>
            </w:r>
          </w:p>
          <w:p w14:paraId="386C72A5" w14:textId="77777777" w:rsidR="0064469F" w:rsidRPr="009C265E" w:rsidRDefault="0064469F" w:rsidP="0064469F">
            <w:pPr>
              <w:numPr>
                <w:ilvl w:val="2"/>
                <w:numId w:val="28"/>
              </w:numPr>
              <w:spacing w:after="0"/>
              <w:ind w:right="-101"/>
              <w:rPr>
                <w:lang w:eastAsia="ja-JP"/>
              </w:rPr>
            </w:pPr>
            <w:r w:rsidRPr="009C265E">
              <w:rPr>
                <w:lang w:eastAsia="ja-JP"/>
              </w:rPr>
              <w:t>UE bandwidth reduction to 5MHz in FR1,</w:t>
            </w:r>
          </w:p>
          <w:p w14:paraId="3376FA69" w14:textId="77777777" w:rsidR="0064469F" w:rsidRDefault="0064469F" w:rsidP="0064469F">
            <w:pPr>
              <w:numPr>
                <w:ilvl w:val="3"/>
                <w:numId w:val="28"/>
              </w:numPr>
              <w:spacing w:after="0"/>
              <w:ind w:right="-101"/>
              <w:rPr>
                <w:lang w:eastAsia="ja-JP"/>
              </w:rPr>
            </w:pPr>
            <w:r>
              <w:rPr>
                <w:lang w:eastAsia="ja-JP"/>
              </w:rPr>
              <w:t>Possibly in combination with relaxed UE processing timeline for PDSCH and/or PUSCH and/or CSI</w:t>
            </w:r>
          </w:p>
          <w:p w14:paraId="76715925" w14:textId="77777777" w:rsidR="0064469F" w:rsidRPr="009C265E" w:rsidRDefault="0064469F" w:rsidP="0064469F">
            <w:pPr>
              <w:numPr>
                <w:ilvl w:val="2"/>
                <w:numId w:val="28"/>
              </w:numPr>
              <w:spacing w:after="0"/>
              <w:ind w:right="-101"/>
              <w:rPr>
                <w:lang w:eastAsia="ja-JP"/>
              </w:rPr>
            </w:pPr>
            <w:r w:rsidRPr="009C265E">
              <w:rPr>
                <w:lang w:eastAsia="ja-JP"/>
              </w:rPr>
              <w:t>reduced UE peak data rate</w:t>
            </w:r>
            <w:r>
              <w:rPr>
                <w:lang w:eastAsia="ja-JP"/>
              </w:rPr>
              <w:t xml:space="preserve"> in FR1</w:t>
            </w:r>
            <w:r w:rsidRPr="009C265E">
              <w:rPr>
                <w:lang w:eastAsia="ja-JP"/>
              </w:rPr>
              <w:t xml:space="preserve">, </w:t>
            </w:r>
          </w:p>
          <w:p w14:paraId="7575D9D3" w14:textId="77777777" w:rsidR="0064469F" w:rsidRDefault="0064469F" w:rsidP="0064469F">
            <w:pPr>
              <w:numPr>
                <w:ilvl w:val="3"/>
                <w:numId w:val="28"/>
              </w:numPr>
              <w:spacing w:after="0"/>
              <w:ind w:right="-101"/>
              <w:rPr>
                <w:lang w:eastAsia="ja-JP"/>
              </w:rPr>
            </w:pPr>
            <w:r>
              <w:rPr>
                <w:lang w:eastAsia="ja-JP"/>
              </w:rPr>
              <w:t>Possibly including restricted bandwidth for PDSCH and/or PUSCH</w:t>
            </w:r>
          </w:p>
          <w:p w14:paraId="6C32C4EC" w14:textId="32FD152E" w:rsidR="00EA51EB" w:rsidRPr="0064469F" w:rsidRDefault="0064469F" w:rsidP="0064469F">
            <w:pPr>
              <w:numPr>
                <w:ilvl w:val="3"/>
                <w:numId w:val="28"/>
              </w:numPr>
              <w:ind w:right="-99"/>
              <w:rPr>
                <w:lang w:eastAsia="ja-JP"/>
              </w:rPr>
            </w:pPr>
            <w:r>
              <w:rPr>
                <w:lang w:eastAsia="ja-JP"/>
              </w:rPr>
              <w:t>Possibly in combination with relaxed UE processing timeline for PDSCH and/or PUSCH and/or CSI</w:t>
            </w:r>
          </w:p>
        </w:tc>
      </w:tr>
    </w:tbl>
    <w:p w14:paraId="11602A4E" w14:textId="77777777" w:rsidR="00EA51EB" w:rsidRDefault="00EA51EB" w:rsidP="006A7A09">
      <w:pPr>
        <w:spacing w:after="0"/>
        <w:jc w:val="both"/>
        <w:rPr>
          <w:rFonts w:ascii="Arial" w:hAnsi="Arial" w:cs="Arial"/>
          <w:lang w:val="en-US" w:eastAsia="zh-CN"/>
        </w:rPr>
      </w:pPr>
    </w:p>
    <w:p w14:paraId="793D0BA3" w14:textId="568EAB5C"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aspects related to </w:t>
      </w:r>
      <w:r w:rsidR="00177C8E">
        <w:rPr>
          <w:rFonts w:ascii="Arial" w:hAnsi="Arial" w:cs="Arial"/>
          <w:lang w:val="en-US" w:eastAsia="zh-CN"/>
        </w:rPr>
        <w:t>further Redcap UE complexity reduction features</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20FF0022" w14:textId="77777777" w:rsidR="00557475" w:rsidRDefault="00E214AE" w:rsidP="00D513CF">
      <w:pPr>
        <w:rPr>
          <w:rFonts w:ascii="Arial" w:hAnsi="Arial" w:cs="Arial"/>
          <w:lang w:eastAsia="ja-JP"/>
        </w:rPr>
      </w:pPr>
      <w:r>
        <w:rPr>
          <w:rFonts w:ascii="Arial" w:hAnsi="Arial" w:cs="Arial"/>
          <w:lang w:eastAsia="ja-JP"/>
        </w:rPr>
        <w:t>Rel-17 Redcap design targets three use cases and the following requirements:</w:t>
      </w:r>
    </w:p>
    <w:p w14:paraId="2B5AD9C9" w14:textId="70D54845" w:rsidR="00E214AE" w:rsidRPr="00A83C2E" w:rsidRDefault="00557475" w:rsidP="00557475">
      <w:pPr>
        <w:spacing w:after="0"/>
        <w:jc w:val="center"/>
        <w:rPr>
          <w:rFonts w:ascii="Arial" w:hAnsi="Arial" w:cs="Arial"/>
          <w:b/>
          <w:bCs/>
          <w:lang w:eastAsia="ja-JP"/>
        </w:rPr>
      </w:pPr>
      <w:r w:rsidRPr="00A83C2E">
        <w:rPr>
          <w:rFonts w:ascii="Arial" w:hAnsi="Arial" w:cs="Arial"/>
          <w:b/>
          <w:bCs/>
          <w:lang w:eastAsia="ja-JP"/>
        </w:rPr>
        <w:t>Table 1: Requirements of Rel-17 Redcap use cases</w:t>
      </w:r>
    </w:p>
    <w:tbl>
      <w:tblPr>
        <w:tblStyle w:val="TableGrid"/>
        <w:tblW w:w="0" w:type="auto"/>
        <w:jc w:val="center"/>
        <w:tblLook w:val="04A0" w:firstRow="1" w:lastRow="0" w:firstColumn="1" w:lastColumn="0" w:noHBand="0" w:noVBand="1"/>
      </w:tblPr>
      <w:tblGrid>
        <w:gridCol w:w="2065"/>
        <w:gridCol w:w="4576"/>
        <w:gridCol w:w="2174"/>
      </w:tblGrid>
      <w:tr w:rsidR="00291D6C" w14:paraId="71133933" w14:textId="77777777" w:rsidTr="00BF51DB">
        <w:trPr>
          <w:jc w:val="center"/>
        </w:trPr>
        <w:tc>
          <w:tcPr>
            <w:tcW w:w="2065" w:type="dxa"/>
            <w:shd w:val="clear" w:color="auto" w:fill="D9E2F3" w:themeFill="accent1" w:themeFillTint="33"/>
          </w:tcPr>
          <w:p w14:paraId="3036F474" w14:textId="1D9EECAC" w:rsidR="00291D6C" w:rsidRDefault="00291D6C" w:rsidP="00291D6C">
            <w:pPr>
              <w:spacing w:after="0"/>
              <w:rPr>
                <w:rFonts w:ascii="Arial" w:hAnsi="Arial" w:cs="Arial"/>
                <w:lang w:eastAsia="ja-JP"/>
              </w:rPr>
            </w:pPr>
            <w:r>
              <w:rPr>
                <w:rFonts w:ascii="Arial" w:hAnsi="Arial" w:cs="Arial"/>
                <w:lang w:eastAsia="ja-JP"/>
              </w:rPr>
              <w:t>Use cases</w:t>
            </w:r>
          </w:p>
        </w:tc>
        <w:tc>
          <w:tcPr>
            <w:tcW w:w="4576" w:type="dxa"/>
            <w:shd w:val="clear" w:color="auto" w:fill="D9E2F3" w:themeFill="accent1" w:themeFillTint="33"/>
          </w:tcPr>
          <w:p w14:paraId="474CC515" w14:textId="357BF14C" w:rsidR="00291D6C" w:rsidRDefault="00291D6C" w:rsidP="00291D6C">
            <w:pPr>
              <w:spacing w:after="0"/>
              <w:rPr>
                <w:rFonts w:ascii="Arial" w:hAnsi="Arial" w:cs="Arial"/>
                <w:lang w:eastAsia="ja-JP"/>
              </w:rPr>
            </w:pPr>
            <w:r>
              <w:rPr>
                <w:rFonts w:ascii="Arial" w:hAnsi="Arial" w:cs="Arial"/>
                <w:lang w:eastAsia="ja-JP"/>
              </w:rPr>
              <w:t>Data Rate</w:t>
            </w:r>
          </w:p>
        </w:tc>
        <w:tc>
          <w:tcPr>
            <w:tcW w:w="2174" w:type="dxa"/>
            <w:shd w:val="clear" w:color="auto" w:fill="D9E2F3" w:themeFill="accent1" w:themeFillTint="33"/>
          </w:tcPr>
          <w:p w14:paraId="67318048" w14:textId="400F8B7D" w:rsidR="00291D6C" w:rsidRDefault="00B71884" w:rsidP="00291D6C">
            <w:pPr>
              <w:spacing w:after="0"/>
              <w:rPr>
                <w:rFonts w:ascii="Arial" w:hAnsi="Arial" w:cs="Arial"/>
                <w:lang w:eastAsia="ja-JP"/>
              </w:rPr>
            </w:pPr>
            <w:r>
              <w:rPr>
                <w:rFonts w:ascii="Arial" w:hAnsi="Arial" w:cs="Arial"/>
                <w:lang w:eastAsia="ja-JP"/>
              </w:rPr>
              <w:t>Battery Life</w:t>
            </w:r>
          </w:p>
        </w:tc>
      </w:tr>
      <w:tr w:rsidR="00291D6C" w14:paraId="4DE4CA33" w14:textId="77777777" w:rsidTr="00291D6C">
        <w:trPr>
          <w:jc w:val="center"/>
        </w:trPr>
        <w:tc>
          <w:tcPr>
            <w:tcW w:w="2065" w:type="dxa"/>
          </w:tcPr>
          <w:p w14:paraId="09863AB7" w14:textId="398930FA" w:rsidR="00291D6C" w:rsidRDefault="00291D6C" w:rsidP="00291D6C">
            <w:pPr>
              <w:spacing w:after="0"/>
              <w:rPr>
                <w:rFonts w:ascii="Arial" w:hAnsi="Arial" w:cs="Arial"/>
                <w:lang w:eastAsia="ja-JP"/>
              </w:rPr>
            </w:pPr>
            <w:r>
              <w:rPr>
                <w:rFonts w:ascii="Arial" w:hAnsi="Arial" w:cs="Arial"/>
                <w:lang w:eastAsia="ja-JP"/>
              </w:rPr>
              <w:t>Wearables</w:t>
            </w:r>
          </w:p>
        </w:tc>
        <w:tc>
          <w:tcPr>
            <w:tcW w:w="4576" w:type="dxa"/>
          </w:tcPr>
          <w:p w14:paraId="7DED4D55" w14:textId="77777777" w:rsidR="00291D6C" w:rsidRDefault="00291D6C" w:rsidP="00291D6C">
            <w:pPr>
              <w:spacing w:after="0"/>
              <w:rPr>
                <w:rFonts w:ascii="Arial" w:hAnsi="Arial" w:cs="Arial"/>
                <w:lang w:eastAsia="ja-JP"/>
              </w:rPr>
            </w:pPr>
            <w:r w:rsidRPr="00291D6C">
              <w:rPr>
                <w:rFonts w:ascii="Arial" w:hAnsi="Arial" w:cs="Arial"/>
                <w:u w:val="single"/>
                <w:lang w:eastAsia="ja-JP"/>
              </w:rPr>
              <w:t>Peak rate</w:t>
            </w:r>
            <w:r w:rsidRPr="00291D6C">
              <w:rPr>
                <w:rFonts w:ascii="Arial" w:hAnsi="Arial" w:cs="Arial"/>
                <w:lang w:eastAsia="ja-JP"/>
              </w:rPr>
              <w:t>:</w:t>
            </w:r>
          </w:p>
          <w:p w14:paraId="4AB5E3FD" w14:textId="686175B3" w:rsidR="00291D6C" w:rsidRPr="00291D6C" w:rsidRDefault="00291D6C" w:rsidP="00291D6C">
            <w:pPr>
              <w:spacing w:after="0"/>
              <w:rPr>
                <w:rFonts w:ascii="Arial" w:hAnsi="Arial" w:cs="Arial"/>
                <w:lang w:eastAsia="ja-JP"/>
              </w:rPr>
            </w:pPr>
            <w:r w:rsidRPr="00291D6C">
              <w:rPr>
                <w:rFonts w:ascii="Arial" w:hAnsi="Arial" w:cs="Arial"/>
                <w:lang w:eastAsia="ja-JP"/>
              </w:rPr>
              <w:t>up to DL 150Mbps, up to UL 50Mbps,</w:t>
            </w:r>
          </w:p>
          <w:p w14:paraId="45660EB9" w14:textId="77777777" w:rsidR="00291D6C" w:rsidRDefault="00291D6C" w:rsidP="00291D6C">
            <w:pPr>
              <w:spacing w:after="0"/>
              <w:rPr>
                <w:rFonts w:ascii="Arial" w:hAnsi="Arial" w:cs="Arial"/>
                <w:lang w:eastAsia="ja-JP"/>
              </w:rPr>
            </w:pPr>
            <w:r w:rsidRPr="00291D6C">
              <w:rPr>
                <w:rFonts w:ascii="Arial" w:hAnsi="Arial" w:cs="Arial"/>
                <w:u w:val="single"/>
                <w:lang w:eastAsia="ja-JP"/>
              </w:rPr>
              <w:t>Reference bit rate</w:t>
            </w:r>
            <w:r w:rsidRPr="00291D6C">
              <w:rPr>
                <w:rFonts w:ascii="Arial" w:hAnsi="Arial" w:cs="Arial"/>
                <w:lang w:eastAsia="ja-JP"/>
              </w:rPr>
              <w:t xml:space="preserve">: </w:t>
            </w:r>
          </w:p>
          <w:p w14:paraId="7D872238" w14:textId="40E5A7E0" w:rsidR="00291D6C" w:rsidRDefault="00291D6C" w:rsidP="00291D6C">
            <w:pPr>
              <w:spacing w:after="0"/>
              <w:rPr>
                <w:rFonts w:ascii="Arial" w:hAnsi="Arial" w:cs="Arial"/>
                <w:lang w:eastAsia="ja-JP"/>
              </w:rPr>
            </w:pPr>
            <w:r w:rsidRPr="00291D6C">
              <w:rPr>
                <w:rFonts w:ascii="Arial" w:hAnsi="Arial" w:cs="Arial"/>
                <w:lang w:eastAsia="ja-JP"/>
              </w:rPr>
              <w:t>5-50Mbps Mbps in DL and Minimum 2-5 Mbps in UL</w:t>
            </w:r>
          </w:p>
        </w:tc>
        <w:tc>
          <w:tcPr>
            <w:tcW w:w="2174" w:type="dxa"/>
          </w:tcPr>
          <w:p w14:paraId="5668923B" w14:textId="77777777" w:rsidR="00557475" w:rsidRPr="00557475" w:rsidRDefault="00557475" w:rsidP="00557475">
            <w:pPr>
              <w:spacing w:after="0"/>
              <w:rPr>
                <w:rFonts w:ascii="Arial" w:hAnsi="Arial" w:cs="Arial"/>
                <w:lang w:eastAsia="ja-JP"/>
              </w:rPr>
            </w:pPr>
            <w:r w:rsidRPr="00557475">
              <w:rPr>
                <w:rFonts w:ascii="Arial" w:hAnsi="Arial" w:cs="Arial"/>
                <w:lang w:eastAsia="ja-JP"/>
              </w:rPr>
              <w:t>At least several</w:t>
            </w:r>
          </w:p>
          <w:p w14:paraId="04BEBAD4" w14:textId="77777777" w:rsidR="00557475" w:rsidRPr="00557475" w:rsidRDefault="00557475" w:rsidP="00557475">
            <w:pPr>
              <w:spacing w:after="0"/>
              <w:rPr>
                <w:rFonts w:ascii="Arial" w:hAnsi="Arial" w:cs="Arial"/>
                <w:lang w:eastAsia="ja-JP"/>
              </w:rPr>
            </w:pPr>
            <w:r w:rsidRPr="00557475">
              <w:rPr>
                <w:rFonts w:ascii="Arial" w:hAnsi="Arial" w:cs="Arial"/>
                <w:lang w:eastAsia="ja-JP"/>
              </w:rPr>
              <w:t>days and up to 1-2</w:t>
            </w:r>
          </w:p>
          <w:p w14:paraId="4438B0D6" w14:textId="2411FEE1" w:rsidR="00291D6C" w:rsidRDefault="00557475" w:rsidP="00557475">
            <w:pPr>
              <w:spacing w:after="0"/>
              <w:rPr>
                <w:rFonts w:ascii="Arial" w:hAnsi="Arial" w:cs="Arial"/>
                <w:lang w:eastAsia="ja-JP"/>
              </w:rPr>
            </w:pPr>
            <w:r w:rsidRPr="00557475">
              <w:rPr>
                <w:rFonts w:ascii="Arial" w:hAnsi="Arial" w:cs="Arial"/>
                <w:lang w:eastAsia="ja-JP"/>
              </w:rPr>
              <w:t>weeks</w:t>
            </w:r>
          </w:p>
        </w:tc>
      </w:tr>
      <w:tr w:rsidR="00291D6C" w14:paraId="7FE158BB" w14:textId="77777777" w:rsidTr="00291D6C">
        <w:trPr>
          <w:jc w:val="center"/>
        </w:trPr>
        <w:tc>
          <w:tcPr>
            <w:tcW w:w="2065" w:type="dxa"/>
          </w:tcPr>
          <w:p w14:paraId="5D2DD2CE" w14:textId="2B0F1B4B" w:rsidR="00291D6C" w:rsidRDefault="00291D6C" w:rsidP="00291D6C">
            <w:pPr>
              <w:spacing w:after="0"/>
              <w:rPr>
                <w:rFonts w:ascii="Arial" w:hAnsi="Arial" w:cs="Arial"/>
                <w:lang w:eastAsia="ja-JP"/>
              </w:rPr>
            </w:pPr>
            <w:r>
              <w:rPr>
                <w:rFonts w:ascii="Arial" w:hAnsi="Arial" w:cs="Arial"/>
                <w:lang w:eastAsia="ja-JP"/>
              </w:rPr>
              <w:t>Industrial Sensors</w:t>
            </w:r>
          </w:p>
        </w:tc>
        <w:tc>
          <w:tcPr>
            <w:tcW w:w="4576" w:type="dxa"/>
          </w:tcPr>
          <w:p w14:paraId="41FCFF3A" w14:textId="56D23C8B" w:rsidR="00291D6C" w:rsidRDefault="00B71884" w:rsidP="00291D6C">
            <w:pPr>
              <w:spacing w:after="0"/>
              <w:rPr>
                <w:rFonts w:ascii="Arial" w:hAnsi="Arial" w:cs="Arial"/>
                <w:lang w:eastAsia="ja-JP"/>
              </w:rPr>
            </w:pPr>
            <w:r w:rsidRPr="00B71884">
              <w:rPr>
                <w:rFonts w:ascii="Arial" w:hAnsi="Arial" w:cs="Arial"/>
                <w:lang w:eastAsia="ja-JP"/>
              </w:rPr>
              <w:t>&lt; 2 Mbps</w:t>
            </w:r>
          </w:p>
        </w:tc>
        <w:tc>
          <w:tcPr>
            <w:tcW w:w="2174" w:type="dxa"/>
          </w:tcPr>
          <w:p w14:paraId="21D83E78" w14:textId="0BBEE25B" w:rsidR="00291D6C" w:rsidRDefault="00557475" w:rsidP="00291D6C">
            <w:pPr>
              <w:spacing w:after="0"/>
              <w:rPr>
                <w:rFonts w:ascii="Arial" w:hAnsi="Arial" w:cs="Arial"/>
                <w:lang w:eastAsia="ja-JP"/>
              </w:rPr>
            </w:pPr>
            <w:r w:rsidRPr="00557475">
              <w:rPr>
                <w:rFonts w:ascii="Arial" w:hAnsi="Arial" w:cs="Arial" w:hint="eastAsia"/>
                <w:lang w:eastAsia="ja-JP"/>
              </w:rPr>
              <w:t>Few years (</w:t>
            </w:r>
            <w:r w:rsidRPr="00557475">
              <w:rPr>
                <w:rFonts w:ascii="Arial" w:hAnsi="Arial" w:cs="Arial" w:hint="eastAsia"/>
                <w:lang w:eastAsia="ja-JP"/>
              </w:rPr>
              <w:t>≥</w:t>
            </w:r>
            <w:r w:rsidRPr="00557475">
              <w:rPr>
                <w:rFonts w:ascii="Arial" w:hAnsi="Arial" w:cs="Arial" w:hint="eastAsia"/>
                <w:lang w:eastAsia="ja-JP"/>
              </w:rPr>
              <w:t xml:space="preserve">5 </w:t>
            </w:r>
            <w:proofErr w:type="spellStart"/>
            <w:r w:rsidRPr="00557475">
              <w:rPr>
                <w:rFonts w:ascii="Arial" w:hAnsi="Arial" w:cs="Arial" w:hint="eastAsia"/>
                <w:lang w:eastAsia="ja-JP"/>
              </w:rPr>
              <w:t>yr</w:t>
            </w:r>
            <w:proofErr w:type="spellEnd"/>
            <w:r w:rsidRPr="00557475">
              <w:rPr>
                <w:rFonts w:ascii="Arial" w:hAnsi="Arial" w:cs="Arial" w:hint="eastAsia"/>
                <w:lang w:eastAsia="ja-JP"/>
              </w:rPr>
              <w:t xml:space="preserve"> in TR 22.832)</w:t>
            </w:r>
          </w:p>
        </w:tc>
      </w:tr>
      <w:tr w:rsidR="00291D6C" w14:paraId="2E683EE5" w14:textId="77777777" w:rsidTr="00291D6C">
        <w:trPr>
          <w:jc w:val="center"/>
        </w:trPr>
        <w:tc>
          <w:tcPr>
            <w:tcW w:w="2065" w:type="dxa"/>
          </w:tcPr>
          <w:p w14:paraId="031607A8" w14:textId="3011B62C" w:rsidR="00291D6C" w:rsidRDefault="00291D6C" w:rsidP="00291D6C">
            <w:pPr>
              <w:spacing w:after="0"/>
              <w:rPr>
                <w:rFonts w:ascii="Arial" w:hAnsi="Arial" w:cs="Arial"/>
                <w:lang w:eastAsia="ja-JP"/>
              </w:rPr>
            </w:pPr>
            <w:r>
              <w:rPr>
                <w:rFonts w:ascii="Arial" w:hAnsi="Arial" w:cs="Arial"/>
                <w:lang w:eastAsia="ja-JP"/>
              </w:rPr>
              <w:t>Video Surveillance</w:t>
            </w:r>
          </w:p>
        </w:tc>
        <w:tc>
          <w:tcPr>
            <w:tcW w:w="4576" w:type="dxa"/>
          </w:tcPr>
          <w:p w14:paraId="28C157AD" w14:textId="5E649D39" w:rsidR="00B71884" w:rsidRPr="00B71884" w:rsidRDefault="00B71884" w:rsidP="00B71884">
            <w:pPr>
              <w:spacing w:after="0"/>
              <w:rPr>
                <w:rFonts w:ascii="Arial" w:hAnsi="Arial" w:cs="Arial"/>
                <w:lang w:eastAsia="ja-JP"/>
              </w:rPr>
            </w:pPr>
            <w:r w:rsidRPr="00B71884">
              <w:rPr>
                <w:rFonts w:ascii="Arial" w:hAnsi="Arial" w:cs="Arial"/>
                <w:lang w:eastAsia="ja-JP"/>
              </w:rPr>
              <w:t>Economic video: 2-4Mbps</w:t>
            </w:r>
          </w:p>
          <w:p w14:paraId="7F30661C" w14:textId="1C4D5939" w:rsidR="00291D6C" w:rsidRDefault="00B71884" w:rsidP="00B71884">
            <w:pPr>
              <w:spacing w:after="0"/>
              <w:rPr>
                <w:rFonts w:ascii="Arial" w:hAnsi="Arial" w:cs="Arial"/>
                <w:lang w:eastAsia="ja-JP"/>
              </w:rPr>
            </w:pPr>
            <w:r w:rsidRPr="00B71884">
              <w:rPr>
                <w:rFonts w:ascii="Arial" w:hAnsi="Arial" w:cs="Arial"/>
                <w:lang w:eastAsia="ja-JP"/>
              </w:rPr>
              <w:t>High-end video: 7.5-25 Mbps</w:t>
            </w:r>
          </w:p>
        </w:tc>
        <w:tc>
          <w:tcPr>
            <w:tcW w:w="2174" w:type="dxa"/>
          </w:tcPr>
          <w:p w14:paraId="7ECA3535" w14:textId="7F1DB2BF" w:rsidR="00291D6C" w:rsidRDefault="00557475" w:rsidP="00291D6C">
            <w:pPr>
              <w:spacing w:after="0"/>
              <w:rPr>
                <w:rFonts w:ascii="Arial" w:hAnsi="Arial" w:cs="Arial"/>
                <w:lang w:eastAsia="ja-JP"/>
              </w:rPr>
            </w:pPr>
            <w:r>
              <w:rPr>
                <w:rFonts w:ascii="Arial" w:hAnsi="Arial" w:cs="Arial"/>
                <w:lang w:eastAsia="ja-JP"/>
              </w:rPr>
              <w:t>--</w:t>
            </w:r>
          </w:p>
        </w:tc>
      </w:tr>
    </w:tbl>
    <w:p w14:paraId="78800242" w14:textId="15F71C2F" w:rsidR="00E214AE" w:rsidRDefault="00E214AE" w:rsidP="00D513CF">
      <w:pPr>
        <w:rPr>
          <w:rFonts w:ascii="Arial" w:hAnsi="Arial" w:cs="Arial"/>
          <w:lang w:eastAsia="ja-JP"/>
        </w:rPr>
      </w:pPr>
    </w:p>
    <w:p w14:paraId="4400F93C" w14:textId="2B3B66CC" w:rsidR="00157F90" w:rsidRDefault="00157F90" w:rsidP="00D513CF">
      <w:pPr>
        <w:rPr>
          <w:rFonts w:ascii="Arial" w:hAnsi="Arial" w:cs="Arial"/>
          <w:lang w:eastAsia="ja-JP"/>
        </w:rPr>
      </w:pPr>
      <w:r>
        <w:rPr>
          <w:rFonts w:ascii="Arial" w:hAnsi="Arial" w:cs="Arial"/>
          <w:lang w:eastAsia="ja-JP"/>
        </w:rPr>
        <w:t xml:space="preserve">To maximize the benefit of economies of scale, a common NR redcap framework was </w:t>
      </w:r>
      <w:r w:rsidR="00A207CA">
        <w:rPr>
          <w:rFonts w:ascii="Arial" w:hAnsi="Arial" w:cs="Arial"/>
          <w:lang w:eastAsia="ja-JP"/>
        </w:rPr>
        <w:t>established</w:t>
      </w:r>
      <w:r>
        <w:rPr>
          <w:rFonts w:ascii="Arial" w:hAnsi="Arial" w:cs="Arial"/>
          <w:lang w:eastAsia="ja-JP"/>
        </w:rPr>
        <w:t xml:space="preserve"> to address</w:t>
      </w:r>
      <w:r w:rsidR="00A207CA">
        <w:rPr>
          <w:rFonts w:ascii="Arial" w:hAnsi="Arial" w:cs="Arial"/>
          <w:lang w:eastAsia="ja-JP"/>
        </w:rPr>
        <w:t xml:space="preserve"> all these use cases by allowing a set of combinational cost reduction features: </w:t>
      </w:r>
    </w:p>
    <w:p w14:paraId="2530E051" w14:textId="0DCC4E44" w:rsidR="002002D4" w:rsidRDefault="005149E3" w:rsidP="005149E3">
      <w:pPr>
        <w:pStyle w:val="ListParagraph"/>
        <w:numPr>
          <w:ilvl w:val="0"/>
          <w:numId w:val="30"/>
        </w:numPr>
        <w:rPr>
          <w:rFonts w:ascii="Arial" w:hAnsi="Arial" w:cs="Arial"/>
          <w:lang w:eastAsia="ja-JP"/>
        </w:rPr>
      </w:pPr>
      <w:r>
        <w:rPr>
          <w:rFonts w:ascii="Arial" w:hAnsi="Arial" w:cs="Arial"/>
          <w:lang w:eastAsia="ja-JP"/>
        </w:rPr>
        <w:t>A reduced maximum UE bandwidth (20MHz for FR1, 100MHz for FR2)</w:t>
      </w:r>
    </w:p>
    <w:p w14:paraId="71E3439E" w14:textId="57237B48" w:rsidR="005149E3" w:rsidRDefault="005149E3" w:rsidP="005149E3">
      <w:pPr>
        <w:pStyle w:val="ListParagraph"/>
        <w:numPr>
          <w:ilvl w:val="0"/>
          <w:numId w:val="30"/>
        </w:numPr>
        <w:rPr>
          <w:rFonts w:ascii="Arial" w:hAnsi="Arial" w:cs="Arial"/>
          <w:lang w:eastAsia="ja-JP"/>
        </w:rPr>
      </w:pPr>
      <w:r>
        <w:rPr>
          <w:rFonts w:ascii="Arial" w:hAnsi="Arial" w:cs="Arial"/>
          <w:lang w:eastAsia="ja-JP"/>
        </w:rPr>
        <w:t>A reduced number of Rx branches (1 or 2 for FR1, 2 for FR2)</w:t>
      </w:r>
    </w:p>
    <w:p w14:paraId="073D559F" w14:textId="23B97485" w:rsidR="005149E3" w:rsidRDefault="005149E3" w:rsidP="005149E3">
      <w:pPr>
        <w:pStyle w:val="ListParagraph"/>
        <w:numPr>
          <w:ilvl w:val="0"/>
          <w:numId w:val="30"/>
        </w:numPr>
        <w:rPr>
          <w:rFonts w:ascii="Arial" w:hAnsi="Arial" w:cs="Arial"/>
          <w:lang w:eastAsia="ja-JP"/>
        </w:rPr>
      </w:pPr>
      <w:r>
        <w:rPr>
          <w:rFonts w:ascii="Arial" w:hAnsi="Arial" w:cs="Arial"/>
          <w:lang w:eastAsia="ja-JP"/>
        </w:rPr>
        <w:t>A reduced number of DL MIMO layers (1 or 2)</w:t>
      </w:r>
    </w:p>
    <w:p w14:paraId="1CB7DDEC" w14:textId="4824920F" w:rsidR="00E20B60" w:rsidRDefault="00E20B60" w:rsidP="005149E3">
      <w:pPr>
        <w:pStyle w:val="ListParagraph"/>
        <w:numPr>
          <w:ilvl w:val="0"/>
          <w:numId w:val="30"/>
        </w:numPr>
        <w:rPr>
          <w:rFonts w:ascii="Arial" w:hAnsi="Arial" w:cs="Arial"/>
          <w:lang w:eastAsia="ja-JP"/>
        </w:rPr>
      </w:pPr>
      <w:r>
        <w:rPr>
          <w:rFonts w:ascii="Arial" w:hAnsi="Arial" w:cs="Arial"/>
          <w:lang w:eastAsia="ja-JP"/>
        </w:rPr>
        <w:t>Relaxed maximum modulation order (DL 256QAM is optional in FR1)</w:t>
      </w:r>
    </w:p>
    <w:p w14:paraId="3E04283C" w14:textId="3B5E5A61" w:rsidR="00E20B60" w:rsidRPr="005149E3" w:rsidRDefault="00E20B60" w:rsidP="005149E3">
      <w:pPr>
        <w:pStyle w:val="ListParagraph"/>
        <w:numPr>
          <w:ilvl w:val="0"/>
          <w:numId w:val="30"/>
        </w:numPr>
        <w:rPr>
          <w:rFonts w:ascii="Arial" w:hAnsi="Arial" w:cs="Arial"/>
          <w:lang w:eastAsia="ja-JP"/>
        </w:rPr>
      </w:pPr>
      <w:r>
        <w:rPr>
          <w:rFonts w:ascii="Arial" w:hAnsi="Arial" w:cs="Arial"/>
          <w:lang w:eastAsia="ja-JP"/>
        </w:rPr>
        <w:t>HD-FDD Type A operation</w:t>
      </w:r>
    </w:p>
    <w:p w14:paraId="0EF2087A" w14:textId="2574AE88" w:rsidR="002002D4" w:rsidRDefault="006C127A" w:rsidP="00121DBC">
      <w:pPr>
        <w:jc w:val="both"/>
        <w:rPr>
          <w:rFonts w:ascii="Arial" w:hAnsi="Arial" w:cs="Arial"/>
          <w:lang w:eastAsia="ja-JP"/>
        </w:rPr>
      </w:pPr>
      <w:r>
        <w:rPr>
          <w:rFonts w:ascii="Arial" w:hAnsi="Arial" w:cs="Arial"/>
          <w:lang w:eastAsia="ja-JP"/>
        </w:rPr>
        <w:lastRenderedPageBreak/>
        <w:t xml:space="preserve">Given the reduced capabilities described above, </w:t>
      </w:r>
      <w:r w:rsidR="00DC4AD4">
        <w:rPr>
          <w:rFonts w:ascii="Arial" w:hAnsi="Arial" w:cs="Arial"/>
          <w:lang w:eastAsia="ja-JP"/>
        </w:rPr>
        <w:t xml:space="preserve">a Rel-17 Redcap device with lowest achievable complexity ‘20MHz, 1 Rx, </w:t>
      </w:r>
      <w:r w:rsidR="00762ABD">
        <w:rPr>
          <w:rFonts w:ascii="Arial" w:hAnsi="Arial" w:cs="Arial"/>
          <w:lang w:eastAsia="ja-JP"/>
        </w:rPr>
        <w:t xml:space="preserve">1 DL MIMO layer, </w:t>
      </w:r>
      <w:r w:rsidR="00DC4AD4">
        <w:rPr>
          <w:rFonts w:ascii="Arial" w:hAnsi="Arial" w:cs="Arial"/>
          <w:lang w:eastAsia="ja-JP"/>
        </w:rPr>
        <w:t>64QAM’ supports a peak data rate of 8</w:t>
      </w:r>
      <w:r w:rsidR="00D2113C">
        <w:rPr>
          <w:rFonts w:ascii="Arial" w:hAnsi="Arial" w:cs="Arial"/>
          <w:lang w:eastAsia="ja-JP"/>
        </w:rPr>
        <w:t>2</w:t>
      </w:r>
      <w:r w:rsidR="00DC4AD4">
        <w:rPr>
          <w:rFonts w:ascii="Arial" w:hAnsi="Arial" w:cs="Arial"/>
          <w:lang w:eastAsia="ja-JP"/>
        </w:rPr>
        <w:t>Mbps for FR1</w:t>
      </w:r>
      <w:r w:rsidR="00762ABD">
        <w:rPr>
          <w:rFonts w:ascii="Arial" w:hAnsi="Arial" w:cs="Arial"/>
          <w:lang w:eastAsia="ja-JP"/>
        </w:rPr>
        <w:t>.</w:t>
      </w:r>
      <w:r w:rsidR="00DC4AD4">
        <w:rPr>
          <w:rFonts w:ascii="Arial" w:hAnsi="Arial" w:cs="Arial"/>
          <w:lang w:eastAsia="ja-JP"/>
        </w:rPr>
        <w:t xml:space="preserve"> </w:t>
      </w:r>
      <w:r>
        <w:rPr>
          <w:rFonts w:ascii="Arial" w:hAnsi="Arial" w:cs="Arial"/>
          <w:lang w:eastAsia="ja-JP"/>
        </w:rPr>
        <w:t>It should be noted</w:t>
      </w:r>
      <w:r w:rsidR="00762ABD">
        <w:rPr>
          <w:rFonts w:ascii="Arial" w:hAnsi="Arial" w:cs="Arial"/>
          <w:lang w:eastAsia="ja-JP"/>
        </w:rPr>
        <w:t xml:space="preserve"> that, as listed in Table 1, </w:t>
      </w:r>
      <w:r>
        <w:rPr>
          <w:rFonts w:ascii="Arial" w:hAnsi="Arial" w:cs="Arial"/>
          <w:lang w:eastAsia="ja-JP"/>
        </w:rPr>
        <w:t>these Rel-17 use cases have very different peak data requirements</w:t>
      </w:r>
      <w:r w:rsidR="00762ABD">
        <w:rPr>
          <w:rFonts w:ascii="Arial" w:hAnsi="Arial" w:cs="Arial"/>
          <w:lang w:eastAsia="ja-JP"/>
        </w:rPr>
        <w:t xml:space="preserve"> from 2Mbps (industrial sensor) to</w:t>
      </w:r>
      <w:r w:rsidR="00A83C2E">
        <w:rPr>
          <w:rFonts w:ascii="Arial" w:hAnsi="Arial" w:cs="Arial"/>
          <w:lang w:eastAsia="ja-JP"/>
        </w:rPr>
        <w:t xml:space="preserve"> more than</w:t>
      </w:r>
      <w:r w:rsidR="00762ABD">
        <w:rPr>
          <w:rFonts w:ascii="Arial" w:hAnsi="Arial" w:cs="Arial"/>
          <w:lang w:eastAsia="ja-JP"/>
        </w:rPr>
        <w:t xml:space="preserve"> 50Mbps. A </w:t>
      </w:r>
      <w:r w:rsidR="007E005A">
        <w:rPr>
          <w:rFonts w:ascii="Arial" w:hAnsi="Arial" w:cs="Arial"/>
          <w:lang w:eastAsia="ja-JP"/>
        </w:rPr>
        <w:t>single</w:t>
      </w:r>
      <w:r w:rsidR="00762ABD">
        <w:rPr>
          <w:rFonts w:ascii="Arial" w:hAnsi="Arial" w:cs="Arial"/>
          <w:lang w:eastAsia="ja-JP"/>
        </w:rPr>
        <w:t xml:space="preserve"> Redcap</w:t>
      </w:r>
      <w:r w:rsidR="00A83C2E">
        <w:rPr>
          <w:rFonts w:ascii="Arial" w:hAnsi="Arial" w:cs="Arial"/>
          <w:lang w:eastAsia="ja-JP"/>
        </w:rPr>
        <w:t xml:space="preserve"> </w:t>
      </w:r>
      <w:r w:rsidR="007E005A">
        <w:rPr>
          <w:rFonts w:ascii="Arial" w:hAnsi="Arial" w:cs="Arial"/>
          <w:lang w:eastAsia="ja-JP"/>
        </w:rPr>
        <w:t>UE type</w:t>
      </w:r>
      <w:r w:rsidR="00506C61">
        <w:rPr>
          <w:rFonts w:ascii="Arial" w:hAnsi="Arial" w:cs="Arial"/>
          <w:lang w:eastAsia="ja-JP"/>
        </w:rPr>
        <w:t xml:space="preserve"> in Rel-17 results in an excessively overdesigned for low-tier devices such as industrial sensor</w:t>
      </w:r>
      <w:r w:rsidR="00121DBC">
        <w:rPr>
          <w:rFonts w:ascii="Arial" w:hAnsi="Arial" w:cs="Arial"/>
          <w:lang w:eastAsia="ja-JP"/>
        </w:rPr>
        <w:t>,</w:t>
      </w:r>
      <w:r w:rsidR="00506C61">
        <w:rPr>
          <w:rFonts w:ascii="Arial" w:hAnsi="Arial" w:cs="Arial"/>
          <w:lang w:eastAsia="ja-JP"/>
        </w:rPr>
        <w:t xml:space="preserve"> video surveillance</w:t>
      </w:r>
      <w:r w:rsidR="00121DBC">
        <w:rPr>
          <w:rFonts w:ascii="Arial" w:hAnsi="Arial" w:cs="Arial"/>
          <w:lang w:eastAsia="ja-JP"/>
        </w:rPr>
        <w:t xml:space="preserve"> and the smart grid</w:t>
      </w:r>
      <w:r w:rsidR="00506C61">
        <w:rPr>
          <w:rFonts w:ascii="Arial" w:hAnsi="Arial" w:cs="Arial"/>
          <w:lang w:eastAsia="ja-JP"/>
        </w:rPr>
        <w:t xml:space="preserve">, which intended to be </w:t>
      </w:r>
      <w:r w:rsidR="007E005A">
        <w:rPr>
          <w:rFonts w:ascii="Arial" w:hAnsi="Arial" w:cs="Arial"/>
          <w:lang w:eastAsia="ja-JP"/>
        </w:rPr>
        <w:t>further optimized</w:t>
      </w:r>
      <w:r w:rsidR="00506C61">
        <w:rPr>
          <w:rFonts w:ascii="Arial" w:hAnsi="Arial" w:cs="Arial"/>
          <w:lang w:eastAsia="ja-JP"/>
        </w:rPr>
        <w:t xml:space="preserve"> in Rel-18</w:t>
      </w:r>
      <w:r w:rsidR="00121DBC">
        <w:rPr>
          <w:rFonts w:ascii="Arial" w:hAnsi="Arial" w:cs="Arial"/>
          <w:lang w:eastAsia="ja-JP"/>
        </w:rPr>
        <w:t xml:space="preserve"> </w:t>
      </w:r>
      <w:r w:rsidR="00506C61">
        <w:rPr>
          <w:rFonts w:ascii="Arial" w:hAnsi="Arial" w:cs="Arial"/>
          <w:lang w:eastAsia="ja-JP"/>
        </w:rPr>
        <w:t>by</w:t>
      </w:r>
      <w:r w:rsidR="00121DBC">
        <w:rPr>
          <w:rFonts w:ascii="Arial" w:hAnsi="Arial" w:cs="Arial"/>
          <w:lang w:eastAsia="ja-JP"/>
        </w:rPr>
        <w:t xml:space="preserve"> further</w:t>
      </w:r>
      <w:r w:rsidR="00506C61">
        <w:rPr>
          <w:rFonts w:ascii="Arial" w:hAnsi="Arial" w:cs="Arial"/>
          <w:lang w:eastAsia="ja-JP"/>
        </w:rPr>
        <w:t xml:space="preserve"> reduc</w:t>
      </w:r>
      <w:r w:rsidR="007E005A">
        <w:rPr>
          <w:rFonts w:ascii="Arial" w:hAnsi="Arial" w:cs="Arial"/>
          <w:lang w:eastAsia="ja-JP"/>
        </w:rPr>
        <w:t>ing</w:t>
      </w:r>
      <w:r w:rsidR="00506C61">
        <w:rPr>
          <w:rFonts w:ascii="Arial" w:hAnsi="Arial" w:cs="Arial"/>
          <w:lang w:eastAsia="ja-JP"/>
        </w:rPr>
        <w:t xml:space="preserve"> the BW or peak data rate</w:t>
      </w:r>
      <w:r w:rsidR="007E005A">
        <w:rPr>
          <w:rFonts w:ascii="Arial" w:hAnsi="Arial" w:cs="Arial"/>
          <w:lang w:eastAsia="ja-JP"/>
        </w:rPr>
        <w:t xml:space="preserve">. </w:t>
      </w:r>
      <w:r w:rsidR="00506C61">
        <w:rPr>
          <w:rFonts w:ascii="Arial" w:hAnsi="Arial" w:cs="Arial"/>
          <w:lang w:eastAsia="ja-JP"/>
        </w:rPr>
        <w:t xml:space="preserve">  </w:t>
      </w:r>
      <w:r w:rsidR="00A83C2E">
        <w:rPr>
          <w:rFonts w:ascii="Arial" w:hAnsi="Arial" w:cs="Arial"/>
          <w:lang w:eastAsia="ja-JP"/>
        </w:rPr>
        <w:t xml:space="preserve"> </w:t>
      </w:r>
    </w:p>
    <w:p w14:paraId="096F7E6C" w14:textId="009BBE2E" w:rsidR="00762ABD" w:rsidRDefault="00A83C2E" w:rsidP="007E005A">
      <w:pPr>
        <w:ind w:left="1440" w:hanging="1440"/>
        <w:rPr>
          <w:rFonts w:ascii="Arial" w:hAnsi="Arial" w:cs="Arial"/>
          <w:lang w:eastAsia="ja-JP"/>
        </w:rPr>
      </w:pPr>
      <w:r w:rsidRPr="00C83E84">
        <w:rPr>
          <w:rFonts w:ascii="Arial" w:hAnsi="Arial" w:cs="Arial"/>
          <w:b/>
          <w:bCs/>
          <w:lang w:eastAsia="ja-JP"/>
        </w:rPr>
        <w:t>Observation 1</w:t>
      </w:r>
      <w:r>
        <w:rPr>
          <w:rFonts w:ascii="Arial" w:hAnsi="Arial" w:cs="Arial"/>
          <w:lang w:eastAsia="ja-JP"/>
        </w:rPr>
        <w:t xml:space="preserve">: </w:t>
      </w:r>
      <w:r w:rsidR="007E005A" w:rsidRPr="007E005A">
        <w:rPr>
          <w:rFonts w:ascii="Arial" w:hAnsi="Arial" w:cs="Arial"/>
          <w:b/>
          <w:bCs/>
          <w:lang w:eastAsia="ja-JP"/>
        </w:rPr>
        <w:t>The common NR Redcap framework</w:t>
      </w:r>
      <w:r w:rsidR="00121DBC">
        <w:rPr>
          <w:rFonts w:ascii="Arial" w:hAnsi="Arial" w:cs="Arial"/>
          <w:b/>
          <w:bCs/>
          <w:lang w:eastAsia="ja-JP"/>
        </w:rPr>
        <w:t xml:space="preserve"> and a single Redcap device type</w:t>
      </w:r>
      <w:r w:rsidR="007E005A" w:rsidRPr="007E005A">
        <w:rPr>
          <w:rFonts w:ascii="Arial" w:hAnsi="Arial" w:cs="Arial"/>
          <w:b/>
          <w:bCs/>
          <w:lang w:eastAsia="ja-JP"/>
        </w:rPr>
        <w:t xml:space="preserve"> results in an overdesigned device for the industrial sensors and video surveillance use cases.</w:t>
      </w:r>
      <w:r w:rsidR="007E005A">
        <w:rPr>
          <w:rFonts w:ascii="Arial" w:hAnsi="Arial" w:cs="Arial"/>
          <w:lang w:eastAsia="ja-JP"/>
        </w:rPr>
        <w:t xml:space="preserve">  </w:t>
      </w:r>
    </w:p>
    <w:p w14:paraId="774C7099" w14:textId="725D3B3E" w:rsidR="00762ABD" w:rsidRDefault="00762ABD" w:rsidP="00D513CF">
      <w:pPr>
        <w:rPr>
          <w:rFonts w:ascii="Arial" w:hAnsi="Arial" w:cs="Arial"/>
          <w:lang w:eastAsia="ja-JP"/>
        </w:rPr>
      </w:pPr>
    </w:p>
    <w:p w14:paraId="7DB6BE25" w14:textId="1F0CD764" w:rsidR="00375BF1" w:rsidRDefault="00375BF1" w:rsidP="00D513CF">
      <w:pPr>
        <w:rPr>
          <w:rFonts w:ascii="Arial" w:hAnsi="Arial" w:cs="Arial"/>
          <w:lang w:eastAsia="ja-JP"/>
        </w:rPr>
      </w:pPr>
      <w:r>
        <w:rPr>
          <w:rFonts w:ascii="Arial" w:hAnsi="Arial" w:cs="Arial"/>
          <w:lang w:eastAsia="ja-JP"/>
        </w:rPr>
        <w:t xml:space="preserve">According to the approved study item description [1], two potential complexity reduction features were identified for further study, one is </w:t>
      </w:r>
      <w:r w:rsidRPr="00375BF1">
        <w:rPr>
          <w:rFonts w:ascii="Arial" w:hAnsi="Arial" w:cs="Arial"/>
          <w:lang w:eastAsia="ja-JP"/>
        </w:rPr>
        <w:t>UE bandwidth reduction to 5MHz in FR1</w:t>
      </w:r>
      <w:r>
        <w:rPr>
          <w:rFonts w:ascii="Arial" w:hAnsi="Arial" w:cs="Arial"/>
          <w:lang w:eastAsia="ja-JP"/>
        </w:rPr>
        <w:t xml:space="preserve"> and the other is </w:t>
      </w:r>
      <w:r w:rsidRPr="00375BF1">
        <w:rPr>
          <w:rFonts w:ascii="Arial" w:hAnsi="Arial" w:cs="Arial"/>
          <w:lang w:eastAsia="ja-JP"/>
        </w:rPr>
        <w:t>reduced UE peak data rate in FR1</w:t>
      </w:r>
      <w:r>
        <w:rPr>
          <w:rFonts w:ascii="Arial" w:hAnsi="Arial" w:cs="Arial"/>
          <w:lang w:eastAsia="ja-JP"/>
        </w:rPr>
        <w:t>.</w:t>
      </w:r>
      <w:r w:rsidR="00465849">
        <w:rPr>
          <w:rFonts w:ascii="Arial" w:hAnsi="Arial" w:cs="Arial"/>
          <w:lang w:eastAsia="ja-JP"/>
        </w:rPr>
        <w:t xml:space="preserve"> </w:t>
      </w:r>
      <w:r>
        <w:rPr>
          <w:rFonts w:ascii="Arial" w:hAnsi="Arial" w:cs="Arial"/>
          <w:lang w:eastAsia="ja-JP"/>
        </w:rPr>
        <w:t xml:space="preserve"> </w:t>
      </w:r>
    </w:p>
    <w:p w14:paraId="00FBA19D" w14:textId="3014B7B3" w:rsidR="00121DBC" w:rsidRDefault="00121DBC" w:rsidP="00D513CF">
      <w:pPr>
        <w:rPr>
          <w:rFonts w:ascii="Arial" w:hAnsi="Arial" w:cs="Arial"/>
          <w:lang w:eastAsia="ja-JP"/>
        </w:rPr>
      </w:pPr>
    </w:p>
    <w:p w14:paraId="25D81CC7" w14:textId="41ABD232" w:rsidR="00465849" w:rsidRPr="00465849" w:rsidRDefault="00465849" w:rsidP="00465849">
      <w:pPr>
        <w:pStyle w:val="Heading2"/>
        <w:spacing w:before="180" w:after="180"/>
        <w:ind w:left="576" w:hanging="576"/>
        <w:rPr>
          <w:rFonts w:ascii="Arial" w:hAnsi="Arial" w:cs="Arial"/>
          <w:color w:val="000000" w:themeColor="text1"/>
          <w:lang w:eastAsia="ja-JP"/>
        </w:rPr>
      </w:pPr>
      <w:r w:rsidRPr="00465849">
        <w:rPr>
          <w:rFonts w:ascii="Arial" w:hAnsi="Arial" w:cs="Arial"/>
          <w:color w:val="000000" w:themeColor="text1"/>
          <w:lang w:eastAsia="ja-JP"/>
        </w:rPr>
        <w:t>2.1 UE bandwidth reduction to 5MHz</w:t>
      </w:r>
    </w:p>
    <w:p w14:paraId="584C7C19" w14:textId="065E42C7" w:rsidR="007E005A" w:rsidRDefault="000C7523" w:rsidP="00D513CF">
      <w:pPr>
        <w:rPr>
          <w:rFonts w:ascii="Arial" w:hAnsi="Arial" w:cs="Arial"/>
          <w:color w:val="000000" w:themeColor="text1"/>
          <w:lang w:eastAsia="ja-JP"/>
        </w:rPr>
      </w:pPr>
      <w:r>
        <w:rPr>
          <w:rFonts w:ascii="Arial" w:hAnsi="Arial" w:cs="Arial"/>
          <w:color w:val="000000" w:themeColor="text1"/>
          <w:lang w:eastAsia="ja-JP"/>
        </w:rPr>
        <w:t xml:space="preserve">As studied in Rel-17 and documented in Rel-17 Redcap TR 38.875, reducing UE maximum BW can reduce cost in both RF and Baseband perspectives with the following </w:t>
      </w:r>
      <w:r w:rsidR="007E62A7">
        <w:rPr>
          <w:rFonts w:ascii="Arial" w:hAnsi="Arial" w:cs="Arial"/>
          <w:color w:val="000000" w:themeColor="text1"/>
          <w:lang w:eastAsia="ja-JP"/>
        </w:rPr>
        <w:t>function blocks</w:t>
      </w:r>
    </w:p>
    <w:p w14:paraId="599E41A8" w14:textId="3F612C65" w:rsidR="007E62A7" w:rsidRDefault="007E62A7" w:rsidP="007E62A7">
      <w:pPr>
        <w:pStyle w:val="ListParagraph"/>
        <w:numPr>
          <w:ilvl w:val="0"/>
          <w:numId w:val="33"/>
        </w:numPr>
        <w:rPr>
          <w:rFonts w:ascii="Arial" w:hAnsi="Arial" w:cs="Arial"/>
          <w:color w:val="000000" w:themeColor="text1"/>
          <w:lang w:eastAsia="ja-JP"/>
        </w:rPr>
      </w:pPr>
      <w:r>
        <w:rPr>
          <w:rFonts w:ascii="Arial" w:hAnsi="Arial" w:cs="Arial"/>
          <w:color w:val="000000" w:themeColor="text1"/>
          <w:lang w:eastAsia="ja-JP"/>
        </w:rPr>
        <w:t xml:space="preserve">RF aspects </w:t>
      </w:r>
    </w:p>
    <w:p w14:paraId="0DF104E6" w14:textId="363CE14F" w:rsidR="007E62A7" w:rsidRDefault="007E62A7" w:rsidP="007E62A7">
      <w:pPr>
        <w:pStyle w:val="ListParagraph"/>
        <w:numPr>
          <w:ilvl w:val="1"/>
          <w:numId w:val="33"/>
        </w:numPr>
        <w:rPr>
          <w:rFonts w:ascii="Arial" w:hAnsi="Arial" w:cs="Arial"/>
          <w:color w:val="000000" w:themeColor="text1"/>
          <w:lang w:eastAsia="ja-JP"/>
        </w:rPr>
      </w:pPr>
      <w:r>
        <w:rPr>
          <w:rFonts w:ascii="Arial" w:hAnsi="Arial" w:cs="Arial"/>
          <w:color w:val="000000" w:themeColor="text1"/>
          <w:lang w:eastAsia="ja-JP"/>
        </w:rPr>
        <w:t xml:space="preserve">Power Amplifier, </w:t>
      </w:r>
      <w:r w:rsidRPr="007E62A7">
        <w:rPr>
          <w:rFonts w:ascii="Arial" w:hAnsi="Arial" w:cs="Arial"/>
          <w:color w:val="000000" w:themeColor="text1"/>
          <w:lang w:eastAsia="ja-JP"/>
        </w:rPr>
        <w:t>RF transceiver</w:t>
      </w:r>
      <w:r>
        <w:rPr>
          <w:rFonts w:ascii="Arial" w:hAnsi="Arial" w:cs="Arial"/>
          <w:color w:val="000000" w:themeColor="text1"/>
          <w:lang w:eastAsia="ja-JP"/>
        </w:rPr>
        <w:t xml:space="preserve"> </w:t>
      </w:r>
      <w:r w:rsidRPr="007E62A7">
        <w:rPr>
          <w:rFonts w:ascii="Arial" w:hAnsi="Arial" w:cs="Arial"/>
          <w:color w:val="000000" w:themeColor="text1"/>
          <w:lang w:eastAsia="ja-JP"/>
        </w:rPr>
        <w:t xml:space="preserve">(including LNAs, mixer, and local oscillator) </w:t>
      </w:r>
    </w:p>
    <w:p w14:paraId="589C5D0E" w14:textId="108F73B6" w:rsidR="007E62A7" w:rsidRDefault="007E62A7" w:rsidP="007E62A7">
      <w:pPr>
        <w:pStyle w:val="ListParagraph"/>
        <w:numPr>
          <w:ilvl w:val="0"/>
          <w:numId w:val="33"/>
        </w:numPr>
        <w:rPr>
          <w:rFonts w:ascii="Arial" w:hAnsi="Arial" w:cs="Arial"/>
          <w:color w:val="000000" w:themeColor="text1"/>
          <w:lang w:eastAsia="ja-JP"/>
        </w:rPr>
      </w:pPr>
      <w:r>
        <w:rPr>
          <w:rFonts w:ascii="Arial" w:hAnsi="Arial" w:cs="Arial"/>
          <w:color w:val="000000" w:themeColor="text1"/>
          <w:lang w:eastAsia="ja-JP"/>
        </w:rPr>
        <w:t>BB aspects</w:t>
      </w:r>
    </w:p>
    <w:p w14:paraId="756164B3" w14:textId="1002C7AF" w:rsidR="007E62A7" w:rsidRPr="00033969" w:rsidRDefault="007E62A7" w:rsidP="007E62A7">
      <w:pPr>
        <w:pStyle w:val="ListParagraph"/>
        <w:numPr>
          <w:ilvl w:val="1"/>
          <w:numId w:val="33"/>
        </w:numPr>
        <w:rPr>
          <w:rFonts w:ascii="Arial" w:hAnsi="Arial" w:cs="Arial"/>
          <w:color w:val="000000" w:themeColor="text1"/>
          <w:lang w:eastAsia="ja-JP"/>
        </w:rPr>
      </w:pPr>
      <w:r w:rsidRPr="00033969">
        <w:rPr>
          <w:rFonts w:ascii="Arial" w:hAnsi="Arial" w:cs="Arial"/>
        </w:rPr>
        <w:t>ADC/DAC, FFT/IFFT, Post-FFT data buffering, Receiver processing block, LDPC decoding</w:t>
      </w:r>
      <w:r w:rsidR="00033969" w:rsidRPr="00033969">
        <w:rPr>
          <w:rFonts w:ascii="Arial" w:hAnsi="Arial" w:cs="Arial"/>
        </w:rPr>
        <w:t xml:space="preserve"> and HARQ buffer</w:t>
      </w:r>
      <w:r w:rsidR="00033969">
        <w:rPr>
          <w:rFonts w:ascii="Arial" w:hAnsi="Arial" w:cs="Arial"/>
        </w:rPr>
        <w:t xml:space="preserve">. </w:t>
      </w:r>
    </w:p>
    <w:p w14:paraId="0E5C424A" w14:textId="5AAE4CBA" w:rsidR="004577DB" w:rsidRDefault="00DD4C81" w:rsidP="00D513CF">
      <w:pPr>
        <w:rPr>
          <w:rFonts w:ascii="Arial" w:hAnsi="Arial" w:cs="Arial"/>
          <w:color w:val="000000" w:themeColor="text1"/>
          <w:lang w:eastAsia="ja-JP"/>
        </w:rPr>
      </w:pPr>
      <w:r>
        <w:rPr>
          <w:rFonts w:ascii="Arial" w:hAnsi="Arial" w:cs="Arial"/>
          <w:color w:val="000000" w:themeColor="text1"/>
          <w:lang w:eastAsia="ja-JP"/>
        </w:rPr>
        <w:t xml:space="preserve">Table </w:t>
      </w:r>
      <w:r w:rsidR="00DD4F4D">
        <w:rPr>
          <w:rFonts w:ascii="Arial" w:hAnsi="Arial" w:cs="Arial"/>
          <w:color w:val="000000" w:themeColor="text1"/>
          <w:lang w:eastAsia="ja-JP"/>
        </w:rPr>
        <w:t>2</w:t>
      </w:r>
      <w:r>
        <w:rPr>
          <w:rFonts w:ascii="Arial" w:hAnsi="Arial" w:cs="Arial"/>
          <w:color w:val="000000" w:themeColor="text1"/>
          <w:lang w:eastAsia="ja-JP"/>
        </w:rPr>
        <w:t xml:space="preserve"> provides a rough estimation based on the</w:t>
      </w:r>
      <w:r w:rsidR="00AA6284">
        <w:rPr>
          <w:rFonts w:ascii="Arial" w:hAnsi="Arial" w:cs="Arial"/>
          <w:color w:val="000000" w:themeColor="text1"/>
          <w:lang w:eastAsia="ja-JP"/>
        </w:rPr>
        <w:t xml:space="preserve"> Rel-17 breakdown cost reduction number captured in TR 38.875 and cost analysis</w:t>
      </w:r>
      <w:r>
        <w:rPr>
          <w:rFonts w:ascii="Arial" w:hAnsi="Arial" w:cs="Arial"/>
          <w:color w:val="000000" w:themeColor="text1"/>
          <w:lang w:eastAsia="ja-JP"/>
        </w:rPr>
        <w:t xml:space="preserve"> </w:t>
      </w:r>
      <w:r w:rsidR="00AA6284">
        <w:rPr>
          <w:rFonts w:ascii="Arial" w:hAnsi="Arial" w:cs="Arial"/>
          <w:color w:val="000000" w:themeColor="text1"/>
          <w:lang w:eastAsia="ja-JP"/>
        </w:rPr>
        <w:t xml:space="preserve">methodologies. </w:t>
      </w:r>
      <w:r w:rsidR="00980903">
        <w:rPr>
          <w:rFonts w:ascii="Arial" w:hAnsi="Arial" w:cs="Arial"/>
          <w:color w:val="000000" w:themeColor="text1"/>
          <w:lang w:eastAsia="ja-JP"/>
        </w:rPr>
        <w:t>The value</w:t>
      </w:r>
      <w:r w:rsidR="00477F7F">
        <w:rPr>
          <w:rFonts w:ascii="Arial" w:hAnsi="Arial" w:cs="Arial"/>
          <w:color w:val="000000" w:themeColor="text1"/>
          <w:lang w:eastAsia="ja-JP"/>
        </w:rPr>
        <w:t>s</w:t>
      </w:r>
      <w:r w:rsidR="00980903">
        <w:rPr>
          <w:rFonts w:ascii="Arial" w:hAnsi="Arial" w:cs="Arial"/>
          <w:color w:val="000000" w:themeColor="text1"/>
          <w:lang w:eastAsia="ja-JP"/>
        </w:rPr>
        <w:t xml:space="preserve"> </w:t>
      </w:r>
      <w:r w:rsidR="00477F7F">
        <w:rPr>
          <w:rFonts w:ascii="Arial" w:hAnsi="Arial" w:cs="Arial"/>
          <w:color w:val="000000" w:themeColor="text1"/>
          <w:lang w:eastAsia="ja-JP"/>
        </w:rPr>
        <w:t>associated with</w:t>
      </w:r>
      <w:r w:rsidR="00980903">
        <w:rPr>
          <w:rFonts w:ascii="Arial" w:hAnsi="Arial" w:cs="Arial"/>
          <w:color w:val="000000" w:themeColor="text1"/>
          <w:lang w:eastAsia="ja-JP"/>
        </w:rPr>
        <w:t xml:space="preserve"> ‘5MHz’</w:t>
      </w:r>
      <w:r w:rsidR="00477F7F">
        <w:rPr>
          <w:rFonts w:ascii="Arial" w:hAnsi="Arial" w:cs="Arial"/>
          <w:color w:val="000000" w:themeColor="text1"/>
          <w:lang w:eastAsia="ja-JP"/>
        </w:rPr>
        <w:t xml:space="preserve"> BW</w:t>
      </w:r>
      <w:r w:rsidR="00980903">
        <w:rPr>
          <w:rFonts w:ascii="Arial" w:hAnsi="Arial" w:cs="Arial"/>
          <w:color w:val="000000" w:themeColor="text1"/>
          <w:lang w:eastAsia="ja-JP"/>
        </w:rPr>
        <w:t xml:space="preserve"> </w:t>
      </w:r>
      <w:r w:rsidR="00477F7F">
        <w:rPr>
          <w:rFonts w:ascii="Arial" w:hAnsi="Arial" w:cs="Arial"/>
          <w:color w:val="000000" w:themeColor="text1"/>
          <w:lang w:eastAsia="ja-JP"/>
        </w:rPr>
        <w:t>are</w:t>
      </w:r>
      <w:r w:rsidR="00980903">
        <w:rPr>
          <w:rFonts w:ascii="Arial" w:hAnsi="Arial" w:cs="Arial"/>
          <w:color w:val="000000" w:themeColor="text1"/>
          <w:lang w:eastAsia="ja-JP"/>
        </w:rPr>
        <w:t xml:space="preserve"> computed using </w:t>
      </w:r>
      <w:r w:rsidR="00477F7F">
        <w:rPr>
          <w:rFonts w:ascii="Arial" w:hAnsi="Arial" w:cs="Arial"/>
          <w:color w:val="000000" w:themeColor="text1"/>
          <w:lang w:eastAsia="ja-JP"/>
        </w:rPr>
        <w:t xml:space="preserve">a </w:t>
      </w:r>
      <w:r w:rsidR="00980903">
        <w:rPr>
          <w:rFonts w:ascii="Arial" w:hAnsi="Arial" w:cs="Arial"/>
          <w:color w:val="000000" w:themeColor="text1"/>
          <w:lang w:eastAsia="ja-JP"/>
        </w:rPr>
        <w:t xml:space="preserve">linear </w:t>
      </w:r>
      <w:r w:rsidR="00980903" w:rsidRPr="00980903">
        <w:rPr>
          <w:rFonts w:ascii="Arial" w:hAnsi="Arial" w:cs="Arial"/>
          <w:color w:val="000000" w:themeColor="text1"/>
          <w:lang w:eastAsia="ja-JP"/>
        </w:rPr>
        <w:t>extrapolation</w:t>
      </w:r>
      <w:r w:rsidR="00980903">
        <w:rPr>
          <w:rFonts w:ascii="Arial" w:hAnsi="Arial" w:cs="Arial"/>
          <w:color w:val="000000" w:themeColor="text1"/>
          <w:lang w:eastAsia="ja-JP"/>
        </w:rPr>
        <w:t xml:space="preserve"> based on the cost reduction </w:t>
      </w:r>
      <w:r w:rsidR="000A43B7">
        <w:rPr>
          <w:rFonts w:ascii="Arial" w:hAnsi="Arial" w:cs="Arial"/>
          <w:color w:val="000000" w:themeColor="text1"/>
          <w:lang w:eastAsia="ja-JP"/>
        </w:rPr>
        <w:t>value</w:t>
      </w:r>
      <w:r w:rsidR="00477F7F">
        <w:rPr>
          <w:rFonts w:ascii="Arial" w:hAnsi="Arial" w:cs="Arial"/>
          <w:color w:val="000000" w:themeColor="text1"/>
          <w:lang w:eastAsia="ja-JP"/>
        </w:rPr>
        <w:t>s</w:t>
      </w:r>
      <w:r w:rsidR="000A43B7">
        <w:rPr>
          <w:rFonts w:ascii="Arial" w:hAnsi="Arial" w:cs="Arial"/>
          <w:color w:val="000000" w:themeColor="text1"/>
          <w:lang w:eastAsia="ja-JP"/>
        </w:rPr>
        <w:t xml:space="preserve"> in TR 38.875. </w:t>
      </w:r>
      <w:r w:rsidR="00980903">
        <w:rPr>
          <w:rFonts w:ascii="Arial" w:hAnsi="Arial" w:cs="Arial"/>
          <w:color w:val="000000" w:themeColor="text1"/>
          <w:lang w:eastAsia="ja-JP"/>
        </w:rPr>
        <w:t xml:space="preserve"> </w:t>
      </w:r>
      <w:r w:rsidR="00AA6284">
        <w:rPr>
          <w:rFonts w:ascii="Arial" w:hAnsi="Arial" w:cs="Arial"/>
          <w:color w:val="000000" w:themeColor="text1"/>
          <w:lang w:eastAsia="ja-JP"/>
        </w:rPr>
        <w:t xml:space="preserve"> </w:t>
      </w:r>
    </w:p>
    <w:p w14:paraId="70590C38" w14:textId="6BC1B10F" w:rsidR="00391C1F" w:rsidRPr="00477F7F" w:rsidRDefault="00391C1F" w:rsidP="00391C1F">
      <w:pPr>
        <w:spacing w:after="0"/>
        <w:jc w:val="center"/>
        <w:rPr>
          <w:rFonts w:ascii="Arial" w:hAnsi="Arial" w:cs="Arial"/>
          <w:b/>
          <w:bCs/>
          <w:color w:val="000000" w:themeColor="text1"/>
          <w:sz w:val="18"/>
          <w:szCs w:val="18"/>
          <w:lang w:eastAsia="ja-JP"/>
        </w:rPr>
      </w:pPr>
      <w:r w:rsidRPr="00477F7F">
        <w:rPr>
          <w:rFonts w:ascii="Arial" w:hAnsi="Arial" w:cs="Arial"/>
          <w:b/>
          <w:bCs/>
          <w:color w:val="000000" w:themeColor="text1"/>
          <w:sz w:val="18"/>
          <w:szCs w:val="18"/>
          <w:lang w:eastAsia="ja-JP"/>
        </w:rPr>
        <w:t xml:space="preserve">Table </w:t>
      </w:r>
      <w:r w:rsidR="00DD4F4D">
        <w:rPr>
          <w:rFonts w:ascii="Arial" w:hAnsi="Arial" w:cs="Arial"/>
          <w:b/>
          <w:bCs/>
          <w:color w:val="000000" w:themeColor="text1"/>
          <w:sz w:val="18"/>
          <w:szCs w:val="18"/>
          <w:lang w:eastAsia="ja-JP"/>
        </w:rPr>
        <w:t>2</w:t>
      </w:r>
      <w:r w:rsidRPr="00477F7F">
        <w:rPr>
          <w:rFonts w:ascii="Arial" w:hAnsi="Arial" w:cs="Arial"/>
          <w:b/>
          <w:bCs/>
          <w:color w:val="000000" w:themeColor="text1"/>
          <w:sz w:val="18"/>
          <w:szCs w:val="18"/>
          <w:lang w:eastAsia="ja-JP"/>
        </w:rPr>
        <w:t xml:space="preserve">: </w:t>
      </w:r>
      <w:r w:rsidR="00477F7F" w:rsidRPr="00477F7F">
        <w:rPr>
          <w:rFonts w:ascii="Arial" w:hAnsi="Arial" w:cs="Arial"/>
          <w:b/>
          <w:bCs/>
          <w:color w:val="000000" w:themeColor="text1"/>
          <w:sz w:val="18"/>
          <w:szCs w:val="18"/>
          <w:lang w:eastAsia="ja-JP"/>
        </w:rPr>
        <w:t xml:space="preserve">Extrapolated cost analysis based on the Rel-17 cost breakdown </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90"/>
        <w:gridCol w:w="885"/>
        <w:gridCol w:w="900"/>
        <w:gridCol w:w="990"/>
        <w:gridCol w:w="1440"/>
        <w:gridCol w:w="990"/>
        <w:gridCol w:w="889"/>
        <w:gridCol w:w="1016"/>
      </w:tblGrid>
      <w:tr w:rsidR="00391C1F" w:rsidRPr="00930C02" w14:paraId="6AFDFC74" w14:textId="22113F9D" w:rsidTr="009F1D5F">
        <w:trPr>
          <w:trHeight w:val="450"/>
          <w:jc w:val="center"/>
        </w:trPr>
        <w:tc>
          <w:tcPr>
            <w:tcW w:w="1990" w:type="dxa"/>
            <w:shd w:val="clear" w:color="auto" w:fill="D9D9D9"/>
            <w:vAlign w:val="center"/>
            <w:hideMark/>
          </w:tcPr>
          <w:p w14:paraId="44CF9D09" w14:textId="77777777" w:rsidR="00391C1F" w:rsidRPr="009F1D5F" w:rsidRDefault="00391C1F" w:rsidP="00391C1F">
            <w:pPr>
              <w:spacing w:after="0"/>
              <w:rPr>
                <w:rFonts w:ascii="Arial" w:hAnsi="Arial" w:cs="Arial"/>
                <w:b/>
                <w:bCs/>
                <w:color w:val="000000"/>
                <w:sz w:val="16"/>
                <w:szCs w:val="16"/>
                <w:lang w:eastAsia="sv-SE"/>
              </w:rPr>
            </w:pPr>
            <w:r w:rsidRPr="009F1D5F">
              <w:rPr>
                <w:rFonts w:ascii="Arial" w:hAnsi="Arial" w:cs="Arial"/>
                <w:b/>
                <w:bCs/>
                <w:color w:val="000000"/>
                <w:sz w:val="16"/>
                <w:szCs w:val="16"/>
                <w:lang w:eastAsia="sv-SE"/>
              </w:rPr>
              <w:t>FR1 FDD UE complexity reduction technique(s)</w:t>
            </w:r>
          </w:p>
        </w:tc>
        <w:tc>
          <w:tcPr>
            <w:tcW w:w="885" w:type="dxa"/>
            <w:shd w:val="clear" w:color="auto" w:fill="D9D9D9"/>
            <w:vAlign w:val="center"/>
            <w:hideMark/>
          </w:tcPr>
          <w:p w14:paraId="6BC83DFB" w14:textId="77777777"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RF cost metric</w:t>
            </w:r>
          </w:p>
        </w:tc>
        <w:tc>
          <w:tcPr>
            <w:tcW w:w="900" w:type="dxa"/>
            <w:shd w:val="clear" w:color="auto" w:fill="D9D9D9"/>
            <w:vAlign w:val="center"/>
            <w:hideMark/>
          </w:tcPr>
          <w:p w14:paraId="7BFEAC9B" w14:textId="77777777"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BB cost metric</w:t>
            </w:r>
          </w:p>
        </w:tc>
        <w:tc>
          <w:tcPr>
            <w:tcW w:w="990" w:type="dxa"/>
            <w:shd w:val="clear" w:color="auto" w:fill="D9D9D9"/>
            <w:vAlign w:val="center"/>
            <w:hideMark/>
          </w:tcPr>
          <w:p w14:paraId="7430C232" w14:textId="77777777"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Total cost metric</w:t>
            </w:r>
          </w:p>
        </w:tc>
        <w:tc>
          <w:tcPr>
            <w:tcW w:w="1440" w:type="dxa"/>
            <w:shd w:val="clear" w:color="auto" w:fill="D9D9D9"/>
          </w:tcPr>
          <w:p w14:paraId="6E1D5A62" w14:textId="7E90666C"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 xml:space="preserve">Cost reduction relative to Rel-17 </w:t>
            </w:r>
          </w:p>
        </w:tc>
        <w:tc>
          <w:tcPr>
            <w:tcW w:w="990" w:type="dxa"/>
            <w:shd w:val="clear" w:color="auto" w:fill="D9D9D9"/>
            <w:vAlign w:val="center"/>
            <w:hideMark/>
          </w:tcPr>
          <w:p w14:paraId="0D96FD2A" w14:textId="12BDC3B5"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RF reduction</w:t>
            </w:r>
          </w:p>
        </w:tc>
        <w:tc>
          <w:tcPr>
            <w:tcW w:w="889" w:type="dxa"/>
            <w:shd w:val="clear" w:color="auto" w:fill="D9D9D9"/>
            <w:vAlign w:val="center"/>
            <w:hideMark/>
          </w:tcPr>
          <w:p w14:paraId="747AF79E" w14:textId="77777777"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BB reduction</w:t>
            </w:r>
          </w:p>
        </w:tc>
        <w:tc>
          <w:tcPr>
            <w:tcW w:w="1016" w:type="dxa"/>
            <w:shd w:val="clear" w:color="auto" w:fill="D9D9D9"/>
            <w:vAlign w:val="center"/>
            <w:hideMark/>
          </w:tcPr>
          <w:p w14:paraId="2C7A4D8E" w14:textId="77777777" w:rsidR="00391C1F" w:rsidRPr="009F1D5F" w:rsidRDefault="00391C1F" w:rsidP="00391C1F">
            <w:pPr>
              <w:spacing w:after="0"/>
              <w:jc w:val="center"/>
              <w:rPr>
                <w:rFonts w:ascii="Arial" w:hAnsi="Arial" w:cs="Arial"/>
                <w:b/>
                <w:bCs/>
                <w:sz w:val="16"/>
                <w:szCs w:val="16"/>
                <w:lang w:eastAsia="sv-SE"/>
              </w:rPr>
            </w:pPr>
            <w:r w:rsidRPr="009F1D5F">
              <w:rPr>
                <w:rFonts w:ascii="Arial" w:hAnsi="Arial" w:cs="Arial"/>
                <w:b/>
                <w:bCs/>
                <w:sz w:val="16"/>
                <w:szCs w:val="16"/>
                <w:lang w:eastAsia="sv-SE"/>
              </w:rPr>
              <w:t>Total reduction</w:t>
            </w:r>
          </w:p>
        </w:tc>
      </w:tr>
      <w:tr w:rsidR="00391C1F" w:rsidRPr="00930C02" w14:paraId="4FDB4EAC" w14:textId="57CCEFE7" w:rsidTr="009F1D5F">
        <w:trPr>
          <w:trHeight w:val="225"/>
          <w:jc w:val="center"/>
        </w:trPr>
        <w:tc>
          <w:tcPr>
            <w:tcW w:w="1990" w:type="dxa"/>
            <w:noWrap/>
          </w:tcPr>
          <w:p w14:paraId="2CCACD00" w14:textId="11DAFCB9" w:rsidR="00391C1F" w:rsidRPr="009F1D5F" w:rsidRDefault="00391C1F" w:rsidP="00391C1F">
            <w:pPr>
              <w:spacing w:after="0"/>
              <w:rPr>
                <w:rFonts w:ascii="Arial" w:hAnsi="Arial" w:cs="Arial"/>
                <w:color w:val="000000"/>
                <w:sz w:val="16"/>
                <w:szCs w:val="16"/>
                <w:lang w:eastAsia="sv-SE"/>
              </w:rPr>
            </w:pPr>
            <w:r w:rsidRPr="009F1D5F">
              <w:rPr>
                <w:rFonts w:ascii="Arial" w:hAnsi="Arial" w:cs="Arial"/>
                <w:color w:val="000000"/>
                <w:sz w:val="16"/>
                <w:szCs w:val="16"/>
                <w:lang w:eastAsia="sv-SE"/>
              </w:rPr>
              <w:t>20 MHz, 1 layer, 1 Rx [2]</w:t>
            </w:r>
          </w:p>
        </w:tc>
        <w:tc>
          <w:tcPr>
            <w:tcW w:w="885" w:type="dxa"/>
            <w:noWrap/>
            <w:vAlign w:val="bottom"/>
          </w:tcPr>
          <w:p w14:paraId="7B275156" w14:textId="77777777"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83.2%</w:t>
            </w:r>
          </w:p>
        </w:tc>
        <w:tc>
          <w:tcPr>
            <w:tcW w:w="900" w:type="dxa"/>
            <w:noWrap/>
            <w:vAlign w:val="bottom"/>
          </w:tcPr>
          <w:p w14:paraId="2E68565E" w14:textId="77777777"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21.6%</w:t>
            </w:r>
          </w:p>
        </w:tc>
        <w:tc>
          <w:tcPr>
            <w:tcW w:w="990" w:type="dxa"/>
            <w:noWrap/>
            <w:vAlign w:val="bottom"/>
          </w:tcPr>
          <w:p w14:paraId="73C60D04" w14:textId="77777777"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46.2%</w:t>
            </w:r>
          </w:p>
        </w:tc>
        <w:tc>
          <w:tcPr>
            <w:tcW w:w="1440" w:type="dxa"/>
          </w:tcPr>
          <w:p w14:paraId="55FFB59A" w14:textId="092EFE8B"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w:t>
            </w:r>
          </w:p>
        </w:tc>
        <w:tc>
          <w:tcPr>
            <w:tcW w:w="990" w:type="dxa"/>
            <w:noWrap/>
            <w:vAlign w:val="bottom"/>
          </w:tcPr>
          <w:p w14:paraId="0FEE4D7D" w14:textId="31556E44"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16.8%</w:t>
            </w:r>
          </w:p>
        </w:tc>
        <w:tc>
          <w:tcPr>
            <w:tcW w:w="889" w:type="dxa"/>
            <w:noWrap/>
            <w:vAlign w:val="bottom"/>
          </w:tcPr>
          <w:p w14:paraId="441F71C7" w14:textId="77777777"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78.4%</w:t>
            </w:r>
          </w:p>
        </w:tc>
        <w:tc>
          <w:tcPr>
            <w:tcW w:w="1016" w:type="dxa"/>
            <w:noWrap/>
            <w:vAlign w:val="bottom"/>
          </w:tcPr>
          <w:p w14:paraId="055CB012" w14:textId="77777777"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lang w:eastAsia="sv-SE"/>
              </w:rPr>
              <w:t>53.8%</w:t>
            </w:r>
          </w:p>
        </w:tc>
      </w:tr>
      <w:tr w:rsidR="00391C1F" w:rsidRPr="00930C02" w14:paraId="0A5CBFEB" w14:textId="153E9CB6" w:rsidTr="009F1D5F">
        <w:trPr>
          <w:trHeight w:val="225"/>
          <w:jc w:val="center"/>
        </w:trPr>
        <w:tc>
          <w:tcPr>
            <w:tcW w:w="1990" w:type="dxa"/>
            <w:noWrap/>
          </w:tcPr>
          <w:p w14:paraId="3911D461" w14:textId="7BC40E94" w:rsidR="00391C1F" w:rsidRPr="009F1D5F" w:rsidRDefault="00391C1F" w:rsidP="00391C1F">
            <w:pPr>
              <w:spacing w:after="0"/>
              <w:rPr>
                <w:rFonts w:ascii="Arial" w:hAnsi="Arial" w:cs="Arial"/>
                <w:color w:val="000000"/>
                <w:sz w:val="16"/>
                <w:szCs w:val="16"/>
                <w:lang w:eastAsia="sv-SE"/>
              </w:rPr>
            </w:pPr>
            <w:r w:rsidRPr="009F1D5F">
              <w:rPr>
                <w:rFonts w:ascii="Arial" w:hAnsi="Arial" w:cs="Arial"/>
                <w:color w:val="000000"/>
                <w:sz w:val="16"/>
                <w:szCs w:val="16"/>
                <w:lang w:eastAsia="sv-SE"/>
              </w:rPr>
              <w:t>5 MHz, 1 layer, 1 Rx</w:t>
            </w:r>
          </w:p>
        </w:tc>
        <w:tc>
          <w:tcPr>
            <w:tcW w:w="885" w:type="dxa"/>
            <w:noWrap/>
            <w:vAlign w:val="bottom"/>
          </w:tcPr>
          <w:p w14:paraId="7C0D692C" w14:textId="466597CF"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81%</w:t>
            </w:r>
          </w:p>
        </w:tc>
        <w:tc>
          <w:tcPr>
            <w:tcW w:w="900" w:type="dxa"/>
            <w:noWrap/>
            <w:vAlign w:val="bottom"/>
          </w:tcPr>
          <w:p w14:paraId="2988B851" w14:textId="427DB28C"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5.4%</w:t>
            </w:r>
          </w:p>
        </w:tc>
        <w:tc>
          <w:tcPr>
            <w:tcW w:w="990" w:type="dxa"/>
            <w:noWrap/>
            <w:vAlign w:val="bottom"/>
          </w:tcPr>
          <w:p w14:paraId="7D13D4A9" w14:textId="6B37703C"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35.6%</w:t>
            </w:r>
          </w:p>
        </w:tc>
        <w:tc>
          <w:tcPr>
            <w:tcW w:w="1440" w:type="dxa"/>
          </w:tcPr>
          <w:p w14:paraId="24D4F1D1" w14:textId="5C148143" w:rsidR="00391C1F" w:rsidRPr="009F1D5F" w:rsidRDefault="00391C1F" w:rsidP="00391C1F">
            <w:pPr>
              <w:spacing w:after="0"/>
              <w:jc w:val="center"/>
              <w:rPr>
                <w:rFonts w:ascii="Arial" w:hAnsi="Arial" w:cs="Arial"/>
                <w:color w:val="000000"/>
                <w:sz w:val="16"/>
                <w:szCs w:val="16"/>
                <w:lang w:eastAsia="sv-SE"/>
              </w:rPr>
            </w:pPr>
            <w:r w:rsidRPr="009F1D5F">
              <w:rPr>
                <w:rFonts w:ascii="Arial" w:hAnsi="Arial" w:cs="Arial"/>
                <w:color w:val="000000"/>
                <w:sz w:val="16"/>
                <w:szCs w:val="16"/>
                <w:highlight w:val="yellow"/>
                <w:lang w:eastAsia="sv-SE"/>
              </w:rPr>
              <w:t>8%</w:t>
            </w:r>
          </w:p>
        </w:tc>
        <w:tc>
          <w:tcPr>
            <w:tcW w:w="990" w:type="dxa"/>
            <w:noWrap/>
            <w:vAlign w:val="bottom"/>
          </w:tcPr>
          <w:p w14:paraId="7CD26468" w14:textId="48D9A3A9"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19%</w:t>
            </w:r>
          </w:p>
        </w:tc>
        <w:tc>
          <w:tcPr>
            <w:tcW w:w="889" w:type="dxa"/>
            <w:noWrap/>
            <w:vAlign w:val="bottom"/>
          </w:tcPr>
          <w:p w14:paraId="2E62E44A" w14:textId="60685998"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94.6%</w:t>
            </w:r>
          </w:p>
        </w:tc>
        <w:tc>
          <w:tcPr>
            <w:tcW w:w="1016" w:type="dxa"/>
            <w:noWrap/>
            <w:vAlign w:val="bottom"/>
          </w:tcPr>
          <w:p w14:paraId="22DCC420" w14:textId="1E41F5D6" w:rsidR="00391C1F" w:rsidRPr="009F1D5F" w:rsidRDefault="006E472D" w:rsidP="00391C1F">
            <w:pPr>
              <w:spacing w:after="0"/>
              <w:jc w:val="center"/>
              <w:rPr>
                <w:rFonts w:ascii="Arial" w:hAnsi="Arial" w:cs="Arial"/>
                <w:color w:val="000000"/>
                <w:sz w:val="16"/>
                <w:szCs w:val="16"/>
                <w:lang w:eastAsia="sv-SE"/>
              </w:rPr>
            </w:pPr>
            <w:r>
              <w:rPr>
                <w:rFonts w:ascii="Arial" w:hAnsi="Arial" w:cs="Arial"/>
                <w:color w:val="000000"/>
                <w:sz w:val="16"/>
                <w:szCs w:val="16"/>
                <w:lang w:eastAsia="sv-SE"/>
              </w:rPr>
              <w:t>~</w:t>
            </w:r>
            <w:r w:rsidR="00391C1F" w:rsidRPr="009F1D5F">
              <w:rPr>
                <w:rFonts w:ascii="Arial" w:hAnsi="Arial" w:cs="Arial"/>
                <w:color w:val="000000"/>
                <w:sz w:val="16"/>
                <w:szCs w:val="16"/>
                <w:lang w:eastAsia="sv-SE"/>
              </w:rPr>
              <w:t>64.4%</w:t>
            </w:r>
          </w:p>
        </w:tc>
      </w:tr>
    </w:tbl>
    <w:p w14:paraId="12A6BD84" w14:textId="77777777" w:rsidR="00EA6F33" w:rsidRDefault="00EA6F33" w:rsidP="008850F2">
      <w:pPr>
        <w:spacing w:before="120"/>
        <w:rPr>
          <w:rFonts w:ascii="Arial" w:hAnsi="Arial" w:cs="Arial"/>
          <w:lang w:eastAsia="ja-JP"/>
        </w:rPr>
      </w:pPr>
    </w:p>
    <w:p w14:paraId="225D2DF4" w14:textId="527D1E72" w:rsidR="00477F7F" w:rsidRPr="008850F2" w:rsidRDefault="008850F2" w:rsidP="00C74F95">
      <w:pPr>
        <w:spacing w:before="120"/>
        <w:jc w:val="both"/>
        <w:rPr>
          <w:rFonts w:ascii="Arial" w:hAnsi="Arial" w:cs="Arial"/>
          <w:lang w:eastAsia="ja-JP"/>
        </w:rPr>
      </w:pPr>
      <w:r w:rsidRPr="008850F2">
        <w:rPr>
          <w:rFonts w:ascii="Arial" w:hAnsi="Arial" w:cs="Arial"/>
          <w:lang w:eastAsia="ja-JP"/>
        </w:rPr>
        <w:t xml:space="preserve">It </w:t>
      </w:r>
      <w:r>
        <w:rPr>
          <w:rFonts w:ascii="Arial" w:hAnsi="Arial" w:cs="Arial"/>
          <w:lang w:eastAsia="ja-JP"/>
        </w:rPr>
        <w:t xml:space="preserve">should be noted that the reduced BW to 5MHz in both Baseband and RF, instead of BB only, can provide additional power saving benefit </w:t>
      </w:r>
      <w:r w:rsidR="00A17C06">
        <w:rPr>
          <w:rFonts w:ascii="Arial" w:hAnsi="Arial" w:cs="Arial"/>
          <w:lang w:eastAsia="ja-JP"/>
        </w:rPr>
        <w:t>due to the reduced RF bandwidth, which is important</w:t>
      </w:r>
      <w:r w:rsidR="00C74F95">
        <w:rPr>
          <w:rFonts w:ascii="Arial" w:hAnsi="Arial" w:cs="Arial"/>
          <w:lang w:eastAsia="ja-JP"/>
        </w:rPr>
        <w:t xml:space="preserve"> </w:t>
      </w:r>
      <w:r w:rsidR="00A17C06">
        <w:rPr>
          <w:rFonts w:ascii="Arial" w:hAnsi="Arial" w:cs="Arial"/>
          <w:lang w:eastAsia="ja-JP"/>
        </w:rPr>
        <w:t xml:space="preserve">for lower-tier industrial sensor devices to meet the &gt;2 years battery life requirement.  </w:t>
      </w:r>
    </w:p>
    <w:p w14:paraId="6D0A7CE0" w14:textId="4620A573" w:rsidR="006E472D" w:rsidRPr="006D5583" w:rsidRDefault="006D5583" w:rsidP="00C74F95">
      <w:pPr>
        <w:jc w:val="both"/>
        <w:rPr>
          <w:rFonts w:ascii="Arial" w:hAnsi="Arial" w:cs="Arial"/>
          <w:lang w:eastAsia="ja-JP"/>
        </w:rPr>
      </w:pPr>
      <w:r w:rsidRPr="006D5583">
        <w:rPr>
          <w:rFonts w:ascii="Arial" w:hAnsi="Arial" w:cs="Arial"/>
          <w:lang w:eastAsia="ja-JP"/>
        </w:rPr>
        <w:t xml:space="preserve">On </w:t>
      </w:r>
      <w:r>
        <w:rPr>
          <w:rFonts w:ascii="Arial" w:hAnsi="Arial" w:cs="Arial"/>
          <w:lang w:eastAsia="ja-JP"/>
        </w:rPr>
        <w:t>the other hand, reducing RF BW to 5MHz for eRedcap in FR1 requires new designs for several channel</w:t>
      </w:r>
      <w:r w:rsidR="00EA6F33">
        <w:rPr>
          <w:rFonts w:ascii="Arial" w:hAnsi="Arial" w:cs="Arial"/>
          <w:lang w:eastAsia="ja-JP"/>
        </w:rPr>
        <w:t>s (e.g., PBCH, CORESET#0)</w:t>
      </w:r>
      <w:r>
        <w:rPr>
          <w:rFonts w:ascii="Arial" w:hAnsi="Arial" w:cs="Arial"/>
          <w:lang w:eastAsia="ja-JP"/>
        </w:rPr>
        <w:t xml:space="preserve"> and has </w:t>
      </w:r>
      <w:r w:rsidR="00271822">
        <w:rPr>
          <w:rFonts w:ascii="Arial" w:hAnsi="Arial" w:cs="Arial"/>
          <w:lang w:eastAsia="ja-JP"/>
        </w:rPr>
        <w:t>significant</w:t>
      </w:r>
      <w:r>
        <w:rPr>
          <w:rFonts w:ascii="Arial" w:hAnsi="Arial" w:cs="Arial"/>
          <w:lang w:eastAsia="ja-JP"/>
        </w:rPr>
        <w:t xml:space="preserve"> impact on </w:t>
      </w:r>
      <w:r w:rsidR="00271822">
        <w:rPr>
          <w:rFonts w:ascii="Arial" w:hAnsi="Arial" w:cs="Arial"/>
          <w:lang w:eastAsia="ja-JP"/>
        </w:rPr>
        <w:t>the existing</w:t>
      </w:r>
      <w:r>
        <w:rPr>
          <w:rFonts w:ascii="Arial" w:hAnsi="Arial" w:cs="Arial"/>
          <w:lang w:eastAsia="ja-JP"/>
        </w:rPr>
        <w:t xml:space="preserve"> specification</w:t>
      </w:r>
      <w:r w:rsidR="00271822">
        <w:rPr>
          <w:rFonts w:ascii="Arial" w:hAnsi="Arial" w:cs="Arial"/>
          <w:lang w:eastAsia="ja-JP"/>
        </w:rPr>
        <w:t xml:space="preserve">s, especially for 30kHz SCS case. Although the spec changes can be largely avoided by supporting 15kHz SCS </w:t>
      </w:r>
      <w:r w:rsidR="001475F9">
        <w:rPr>
          <w:rFonts w:ascii="Arial" w:hAnsi="Arial" w:cs="Arial"/>
          <w:lang w:eastAsia="ja-JP"/>
        </w:rPr>
        <w:t>for</w:t>
      </w:r>
      <w:r w:rsidR="00271822">
        <w:rPr>
          <w:rFonts w:ascii="Arial" w:hAnsi="Arial" w:cs="Arial"/>
          <w:lang w:eastAsia="ja-JP"/>
        </w:rPr>
        <w:t xml:space="preserve"> 5MHz eRedcap devices, we </w:t>
      </w:r>
      <w:r w:rsidR="003E2AB9">
        <w:rPr>
          <w:rFonts w:ascii="Arial" w:hAnsi="Arial" w:cs="Arial"/>
          <w:lang w:eastAsia="ja-JP"/>
        </w:rPr>
        <w:t>believe</w:t>
      </w:r>
      <w:r w:rsidR="00271822">
        <w:rPr>
          <w:rFonts w:ascii="Arial" w:hAnsi="Arial" w:cs="Arial"/>
          <w:lang w:eastAsia="ja-JP"/>
        </w:rPr>
        <w:t xml:space="preserve"> it is </w:t>
      </w:r>
      <w:r w:rsidR="003E2AB9">
        <w:rPr>
          <w:rFonts w:ascii="Arial" w:hAnsi="Arial" w:cs="Arial"/>
          <w:lang w:eastAsia="ja-JP"/>
        </w:rPr>
        <w:t xml:space="preserve">not </w:t>
      </w:r>
      <w:r w:rsidR="00271822">
        <w:rPr>
          <w:rFonts w:ascii="Arial" w:hAnsi="Arial" w:cs="Arial"/>
          <w:lang w:eastAsia="ja-JP"/>
        </w:rPr>
        <w:t xml:space="preserve">a feasible direction to go considering the wide deployment of 30kHz SCS on FR1. </w:t>
      </w:r>
    </w:p>
    <w:p w14:paraId="06D7755A" w14:textId="377619A7" w:rsidR="00465849" w:rsidRDefault="00465849" w:rsidP="003E2AB9">
      <w:pPr>
        <w:ind w:left="1170" w:hanging="1170"/>
        <w:rPr>
          <w:rFonts w:ascii="Arial" w:hAnsi="Arial" w:cs="Arial"/>
          <w:color w:val="000000" w:themeColor="text1"/>
          <w:lang w:eastAsia="ja-JP"/>
        </w:rPr>
      </w:pPr>
      <w:r>
        <w:rPr>
          <w:rFonts w:ascii="Arial" w:hAnsi="Arial" w:cs="Arial"/>
          <w:b/>
          <w:bCs/>
          <w:lang w:eastAsia="ja-JP"/>
        </w:rPr>
        <w:t>Proposal</w:t>
      </w:r>
      <w:r w:rsidRPr="00C83E84">
        <w:rPr>
          <w:rFonts w:ascii="Arial" w:hAnsi="Arial" w:cs="Arial"/>
          <w:b/>
          <w:bCs/>
          <w:lang w:eastAsia="ja-JP"/>
        </w:rPr>
        <w:t xml:space="preserve"> 1</w:t>
      </w:r>
      <w:r>
        <w:rPr>
          <w:rFonts w:ascii="Arial" w:hAnsi="Arial" w:cs="Arial"/>
          <w:lang w:eastAsia="ja-JP"/>
        </w:rPr>
        <w:t>:</w:t>
      </w:r>
      <w:r w:rsidR="003A3486">
        <w:rPr>
          <w:rFonts w:ascii="Arial" w:hAnsi="Arial" w:cs="Arial"/>
          <w:lang w:eastAsia="ja-JP"/>
        </w:rPr>
        <w:t xml:space="preserve"> </w:t>
      </w:r>
      <w:r w:rsidR="003E2AB9" w:rsidRPr="003E2AB9">
        <w:rPr>
          <w:rFonts w:ascii="Arial" w:hAnsi="Arial" w:cs="Arial"/>
          <w:b/>
          <w:bCs/>
          <w:lang w:eastAsia="ja-JP"/>
        </w:rPr>
        <w:t>Support both 15kHz and 30kHz SCS configurations for Rel-18 eRedcap if maximum 5MHz reduced BW is supported.</w:t>
      </w:r>
      <w:r w:rsidR="003E2AB9">
        <w:rPr>
          <w:rFonts w:ascii="Arial" w:hAnsi="Arial" w:cs="Arial"/>
          <w:lang w:eastAsia="ja-JP"/>
        </w:rPr>
        <w:t xml:space="preserve">  </w:t>
      </w:r>
      <w:r w:rsidR="00EA6F33">
        <w:rPr>
          <w:rFonts w:ascii="Arial" w:hAnsi="Arial" w:cs="Arial"/>
          <w:lang w:eastAsia="ja-JP"/>
        </w:rPr>
        <w:t xml:space="preserve"> </w:t>
      </w:r>
    </w:p>
    <w:p w14:paraId="0D0F7B0B" w14:textId="77777777" w:rsidR="008850F2" w:rsidRPr="00465849" w:rsidRDefault="008850F2" w:rsidP="00D513CF">
      <w:pPr>
        <w:rPr>
          <w:rFonts w:ascii="Arial" w:hAnsi="Arial" w:cs="Arial"/>
          <w:color w:val="000000" w:themeColor="text1"/>
          <w:lang w:eastAsia="ja-JP"/>
        </w:rPr>
      </w:pPr>
    </w:p>
    <w:p w14:paraId="546F2DDD" w14:textId="21C0CC8D" w:rsidR="00465849" w:rsidRPr="00465849" w:rsidRDefault="00465849" w:rsidP="00465849">
      <w:pPr>
        <w:pStyle w:val="Heading2"/>
        <w:spacing w:before="180" w:after="180"/>
        <w:ind w:left="576" w:hanging="576"/>
        <w:rPr>
          <w:rFonts w:ascii="Arial" w:hAnsi="Arial" w:cs="Arial"/>
          <w:color w:val="000000" w:themeColor="text1"/>
          <w:lang w:eastAsia="ja-JP"/>
        </w:rPr>
      </w:pPr>
      <w:r w:rsidRPr="00465849">
        <w:rPr>
          <w:rFonts w:ascii="Arial" w:hAnsi="Arial" w:cs="Arial"/>
          <w:color w:val="000000" w:themeColor="text1"/>
          <w:lang w:eastAsia="ja-JP"/>
        </w:rPr>
        <w:t xml:space="preserve">2.2 On </w:t>
      </w:r>
      <w:r>
        <w:rPr>
          <w:rFonts w:ascii="Arial" w:hAnsi="Arial" w:cs="Arial"/>
          <w:color w:val="000000" w:themeColor="text1"/>
          <w:lang w:eastAsia="ja-JP"/>
        </w:rPr>
        <w:t>R</w:t>
      </w:r>
      <w:r w:rsidRPr="00465849">
        <w:rPr>
          <w:rFonts w:ascii="Arial" w:hAnsi="Arial" w:cs="Arial"/>
          <w:color w:val="000000" w:themeColor="text1"/>
          <w:lang w:eastAsia="ja-JP"/>
        </w:rPr>
        <w:t xml:space="preserve">educed UE </w:t>
      </w:r>
      <w:r>
        <w:rPr>
          <w:rFonts w:ascii="Arial" w:hAnsi="Arial" w:cs="Arial"/>
          <w:color w:val="000000" w:themeColor="text1"/>
          <w:lang w:eastAsia="ja-JP"/>
        </w:rPr>
        <w:t>P</w:t>
      </w:r>
      <w:r w:rsidRPr="00465849">
        <w:rPr>
          <w:rFonts w:ascii="Arial" w:hAnsi="Arial" w:cs="Arial"/>
          <w:color w:val="000000" w:themeColor="text1"/>
          <w:lang w:eastAsia="ja-JP"/>
        </w:rPr>
        <w:t xml:space="preserve">eak </w:t>
      </w:r>
      <w:r>
        <w:rPr>
          <w:rFonts w:ascii="Arial" w:hAnsi="Arial" w:cs="Arial"/>
          <w:color w:val="000000" w:themeColor="text1"/>
          <w:lang w:eastAsia="ja-JP"/>
        </w:rPr>
        <w:t>D</w:t>
      </w:r>
      <w:r w:rsidRPr="00465849">
        <w:rPr>
          <w:rFonts w:ascii="Arial" w:hAnsi="Arial" w:cs="Arial"/>
          <w:color w:val="000000" w:themeColor="text1"/>
          <w:lang w:eastAsia="ja-JP"/>
        </w:rPr>
        <w:t xml:space="preserve">ata </w:t>
      </w:r>
      <w:r>
        <w:rPr>
          <w:rFonts w:ascii="Arial" w:hAnsi="Arial" w:cs="Arial"/>
          <w:color w:val="000000" w:themeColor="text1"/>
          <w:lang w:eastAsia="ja-JP"/>
        </w:rPr>
        <w:t>R</w:t>
      </w:r>
      <w:r w:rsidRPr="00465849">
        <w:rPr>
          <w:rFonts w:ascii="Arial" w:hAnsi="Arial" w:cs="Arial"/>
          <w:color w:val="000000" w:themeColor="text1"/>
          <w:lang w:eastAsia="ja-JP"/>
        </w:rPr>
        <w:t>ate in FR1</w:t>
      </w:r>
    </w:p>
    <w:p w14:paraId="5D1815AD" w14:textId="3004EA4A" w:rsidR="00AC2A33" w:rsidRDefault="003A3486" w:rsidP="00465849">
      <w:pPr>
        <w:rPr>
          <w:rFonts w:ascii="Arial" w:hAnsi="Arial" w:cs="Arial"/>
          <w:lang w:eastAsia="ja-JP"/>
        </w:rPr>
      </w:pPr>
      <w:r>
        <w:rPr>
          <w:rFonts w:ascii="Arial" w:hAnsi="Arial" w:cs="Arial"/>
          <w:lang w:eastAsia="ja-JP"/>
        </w:rPr>
        <w:t>Reducing UE peak data rate in FR1 for Redcap was extensively discussed during Rel-17 phase</w:t>
      </w:r>
      <w:r w:rsidR="00E3227C">
        <w:rPr>
          <w:rFonts w:ascii="Arial" w:hAnsi="Arial" w:cs="Arial"/>
          <w:lang w:eastAsia="ja-JP"/>
        </w:rPr>
        <w:t xml:space="preserve"> [</w:t>
      </w:r>
      <w:r w:rsidR="00033969">
        <w:rPr>
          <w:rFonts w:ascii="Arial" w:hAnsi="Arial" w:cs="Arial"/>
          <w:lang w:eastAsia="ja-JP"/>
        </w:rPr>
        <w:t>3</w:t>
      </w:r>
      <w:r w:rsidR="00E3227C">
        <w:rPr>
          <w:rFonts w:ascii="Arial" w:hAnsi="Arial" w:cs="Arial"/>
          <w:lang w:eastAsia="ja-JP"/>
        </w:rPr>
        <w:t>]</w:t>
      </w:r>
      <w:r>
        <w:rPr>
          <w:rFonts w:ascii="Arial" w:hAnsi="Arial" w:cs="Arial"/>
          <w:lang w:eastAsia="ja-JP"/>
        </w:rPr>
        <w:t xml:space="preserve"> and </w:t>
      </w:r>
      <w:r w:rsidR="00AC2A33">
        <w:rPr>
          <w:rFonts w:ascii="Arial" w:hAnsi="Arial" w:cs="Arial"/>
          <w:lang w:eastAsia="ja-JP"/>
        </w:rPr>
        <w:t>no conclusion was made</w:t>
      </w:r>
      <w:r w:rsidR="00E3227C">
        <w:rPr>
          <w:rFonts w:ascii="Arial" w:hAnsi="Arial" w:cs="Arial"/>
          <w:lang w:eastAsia="ja-JP"/>
        </w:rPr>
        <w:t xml:space="preserve"> eventually</w:t>
      </w:r>
      <w:r w:rsidR="00AC2A33">
        <w:rPr>
          <w:rFonts w:ascii="Arial" w:hAnsi="Arial" w:cs="Arial"/>
          <w:lang w:eastAsia="ja-JP"/>
        </w:rPr>
        <w:t xml:space="preserve"> due to limited time</w:t>
      </w:r>
      <w:r w:rsidR="00E3227C">
        <w:rPr>
          <w:rFonts w:ascii="Arial" w:hAnsi="Arial" w:cs="Arial"/>
          <w:lang w:eastAsia="ja-JP"/>
        </w:rPr>
        <w:t xml:space="preserve"> left</w:t>
      </w:r>
      <w:r w:rsidR="00AC2A33">
        <w:rPr>
          <w:rFonts w:ascii="Arial" w:hAnsi="Arial" w:cs="Arial"/>
          <w:lang w:eastAsia="ja-JP"/>
        </w:rPr>
        <w:t xml:space="preserve"> in Rel-17 timeframe. In Rel-15 NR, </w:t>
      </w:r>
      <w:r w:rsidR="00AC2A33">
        <w:rPr>
          <w:rFonts w:ascii="Arial" w:hAnsi="Arial" w:cs="Arial"/>
          <w:lang w:val="en-US" w:eastAsia="zh-CN"/>
        </w:rPr>
        <w:t xml:space="preserve">a scaling factor has been introduced to allow a mismatch between mandated RF BW and baseband processing capability for legacy </w:t>
      </w:r>
      <w:r w:rsidR="00AC2A33">
        <w:rPr>
          <w:rFonts w:ascii="Arial" w:hAnsi="Arial" w:cs="Arial"/>
          <w:lang w:val="en-US" w:eastAsia="zh-CN"/>
        </w:rPr>
        <w:lastRenderedPageBreak/>
        <w:t>eMBB UE to relax baseband processing requirement</w:t>
      </w:r>
      <w:r w:rsidR="00AC2A33">
        <w:rPr>
          <w:rFonts w:ascii="Arial" w:hAnsi="Arial" w:cs="Arial"/>
          <w:lang w:eastAsia="ja-JP"/>
        </w:rPr>
        <w:t xml:space="preserve"> and provide implementation flexibility in cost. For a Rel-18 eRedcap device targeting to 10Mbps peak data rate, </w:t>
      </w:r>
      <w:r w:rsidR="00E3227C">
        <w:rPr>
          <w:rFonts w:ascii="Arial" w:hAnsi="Arial" w:cs="Arial"/>
          <w:lang w:eastAsia="ja-JP"/>
        </w:rPr>
        <w:t>leveraging the</w:t>
      </w:r>
      <w:r w:rsidR="00AC2A33">
        <w:rPr>
          <w:rFonts w:ascii="Arial" w:hAnsi="Arial" w:cs="Arial"/>
          <w:lang w:eastAsia="ja-JP"/>
        </w:rPr>
        <w:t xml:space="preserve"> scaling factor</w:t>
      </w:r>
      <w:r w:rsidR="00E3227C">
        <w:rPr>
          <w:rFonts w:ascii="Arial" w:hAnsi="Arial" w:cs="Arial"/>
          <w:lang w:eastAsia="ja-JP"/>
        </w:rPr>
        <w:t xml:space="preserve"> framework</w:t>
      </w:r>
      <w:r w:rsidR="00AC2A33">
        <w:rPr>
          <w:rFonts w:ascii="Arial" w:hAnsi="Arial" w:cs="Arial"/>
          <w:lang w:eastAsia="ja-JP"/>
        </w:rPr>
        <w:t xml:space="preserve"> to</w:t>
      </w:r>
      <w:r w:rsidR="00E3227C">
        <w:rPr>
          <w:rFonts w:ascii="Arial" w:hAnsi="Arial" w:cs="Arial"/>
          <w:lang w:eastAsia="ja-JP"/>
        </w:rPr>
        <w:t xml:space="preserve"> further</w:t>
      </w:r>
      <w:r w:rsidR="00AC2A33">
        <w:rPr>
          <w:rFonts w:ascii="Arial" w:hAnsi="Arial" w:cs="Arial"/>
          <w:lang w:eastAsia="ja-JP"/>
        </w:rPr>
        <w:t xml:space="preserve"> reduce the BB cost is the simplest way to minimize cost and fulfil the target peak data requirement</w:t>
      </w:r>
      <w:r w:rsidR="00E3227C">
        <w:rPr>
          <w:rFonts w:ascii="Arial" w:hAnsi="Arial" w:cs="Arial"/>
          <w:lang w:eastAsia="ja-JP"/>
        </w:rPr>
        <w:t xml:space="preserve"> for Rel-18 eRedcap use cases</w:t>
      </w:r>
      <w:r w:rsidR="00AC2A33">
        <w:rPr>
          <w:rFonts w:ascii="Arial" w:hAnsi="Arial" w:cs="Arial"/>
          <w:lang w:eastAsia="ja-JP"/>
        </w:rPr>
        <w:t xml:space="preserve">. </w:t>
      </w:r>
    </w:p>
    <w:p w14:paraId="70ABF1EE" w14:textId="1FBFBB69" w:rsidR="00637387" w:rsidRDefault="00E3227C" w:rsidP="00637387">
      <w:pPr>
        <w:jc w:val="both"/>
        <w:rPr>
          <w:rFonts w:ascii="Arial" w:hAnsi="Arial" w:cs="Arial"/>
          <w:lang w:eastAsia="ja-JP"/>
        </w:rPr>
      </w:pPr>
      <w:r>
        <w:rPr>
          <w:rFonts w:ascii="Arial" w:hAnsi="Arial" w:cs="Arial"/>
          <w:lang w:eastAsia="ja-JP"/>
        </w:rPr>
        <w:t xml:space="preserve">As already pointed out in Rel-17 discussions, </w:t>
      </w:r>
      <w:r w:rsidR="00637387">
        <w:rPr>
          <w:rFonts w:ascii="Arial" w:hAnsi="Arial" w:cs="Arial"/>
          <w:lang w:eastAsia="ja-JP"/>
        </w:rPr>
        <w:t xml:space="preserve">there is currently a restriction in NR specification on the application of scaling factor at UE, as highlighted using </w:t>
      </w:r>
      <w:r w:rsidR="00637387" w:rsidRPr="006A7948">
        <w:rPr>
          <w:rFonts w:ascii="Arial" w:hAnsi="Arial" w:cs="Arial"/>
          <w:highlight w:val="yellow"/>
          <w:lang w:eastAsia="ja-JP"/>
        </w:rPr>
        <w:t>yellow</w:t>
      </w:r>
      <w:r w:rsidR="00637387">
        <w:rPr>
          <w:rFonts w:ascii="Arial" w:hAnsi="Arial" w:cs="Arial"/>
          <w:lang w:eastAsia="ja-JP"/>
        </w:rPr>
        <w:t xml:space="preserve"> color below. </w:t>
      </w:r>
    </w:p>
    <w:tbl>
      <w:tblPr>
        <w:tblStyle w:val="TableGrid"/>
        <w:tblW w:w="0" w:type="auto"/>
        <w:tblLook w:val="04A0" w:firstRow="1" w:lastRow="0" w:firstColumn="1" w:lastColumn="0" w:noHBand="0" w:noVBand="1"/>
      </w:tblPr>
      <w:tblGrid>
        <w:gridCol w:w="9962"/>
      </w:tblGrid>
      <w:tr w:rsidR="00637387" w14:paraId="5F8CE5B4" w14:textId="77777777" w:rsidTr="00637387">
        <w:tc>
          <w:tcPr>
            <w:tcW w:w="9962" w:type="dxa"/>
          </w:tcPr>
          <w:p w14:paraId="35E3B320" w14:textId="77777777" w:rsidR="00637387" w:rsidRPr="002C7981" w:rsidRDefault="00637387" w:rsidP="00637387">
            <w:pPr>
              <w:keepNext/>
              <w:keepLines/>
              <w:spacing w:before="120"/>
              <w:ind w:left="1134" w:hanging="1134"/>
              <w:jc w:val="both"/>
              <w:outlineLvl w:val="2"/>
              <w:rPr>
                <w:rFonts w:eastAsia="Times New Roman"/>
                <w:i/>
                <w:sz w:val="28"/>
                <w:lang w:eastAsia="ja-JP"/>
              </w:rPr>
            </w:pPr>
            <w:r w:rsidRPr="002C7981">
              <w:rPr>
                <w:rFonts w:eastAsia="Times New Roman"/>
                <w:sz w:val="28"/>
                <w:lang w:eastAsia="ja-JP"/>
              </w:rPr>
              <w:t>4.1.2</w:t>
            </w:r>
            <w:r w:rsidRPr="002C7981">
              <w:rPr>
                <w:rFonts w:eastAsia="Times New Roman"/>
                <w:sz w:val="28"/>
                <w:lang w:eastAsia="ja-JP"/>
              </w:rPr>
              <w:tab/>
              <w:t>Supported max data rate for DL/UL</w:t>
            </w:r>
          </w:p>
          <w:p w14:paraId="7B5BA09F" w14:textId="77777777" w:rsidR="00637387" w:rsidRPr="002C7981" w:rsidRDefault="00637387" w:rsidP="00637387">
            <w:pPr>
              <w:spacing w:after="0"/>
              <w:jc w:val="both"/>
              <w:rPr>
                <w:rFonts w:eastAsia="Times New Roman"/>
                <w:lang w:eastAsia="ja-JP"/>
              </w:rPr>
            </w:pPr>
            <w:r w:rsidRPr="002C7981">
              <w:rPr>
                <w:rFonts w:eastAsia="Times New Roman"/>
                <w:lang w:eastAsia="ja-JP"/>
              </w:rPr>
              <w:t>For NR, the approximate data rate for a given number of aggregated carriers in a band or band combination is computed as follows.</w:t>
            </w:r>
          </w:p>
          <w:p w14:paraId="052DF757" w14:textId="77777777" w:rsidR="00637387" w:rsidRPr="002C7981" w:rsidRDefault="008C2EC3" w:rsidP="00637387">
            <w:pPr>
              <w:keepLines/>
              <w:tabs>
                <w:tab w:val="center" w:pos="4536"/>
                <w:tab w:val="right" w:pos="9072"/>
              </w:tabs>
              <w:jc w:val="both"/>
              <w:rPr>
                <w:rFonts w:eastAsia="Times New Roman"/>
                <w:lang w:eastAsia="ja-JP"/>
              </w:rPr>
            </w:pPr>
            <w:r w:rsidRPr="002C7981">
              <w:rPr>
                <w:rFonts w:eastAsia="Times New Roman"/>
                <w:noProof/>
                <w:lang w:eastAsia="ja-JP"/>
              </w:rPr>
              <w:object w:dxaOrig="6619" w:dyaOrig="700" w14:anchorId="3C843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30.3pt;height:34.35pt;mso-width-percent:0;mso-height-percent:0;mso-width-percent:0;mso-height-percent:0" o:ole="">
                  <v:imagedata r:id="rId8" o:title=""/>
                </v:shape>
                <o:OLEObject Type="Embed" ProgID="Equation.3" ShapeID="_x0000_i1027" DrawAspect="Content" ObjectID="_1712512918" r:id="rId9"/>
              </w:object>
            </w:r>
          </w:p>
          <w:p w14:paraId="4F767695" w14:textId="77777777" w:rsidR="00637387" w:rsidRPr="002C7981" w:rsidRDefault="00637387" w:rsidP="00637387">
            <w:pPr>
              <w:jc w:val="both"/>
              <w:rPr>
                <w:rFonts w:eastAsia="Times New Roman"/>
                <w:lang w:eastAsia="ja-JP"/>
              </w:rPr>
            </w:pPr>
            <w:r w:rsidRPr="002C7981">
              <w:rPr>
                <w:rFonts w:eastAsia="Times New Roman"/>
                <w:lang w:eastAsia="ja-JP"/>
              </w:rPr>
              <w:t>wherein</w:t>
            </w:r>
          </w:p>
          <w:p w14:paraId="0EB011E4" w14:textId="77777777" w:rsidR="00637387" w:rsidRPr="002C7981" w:rsidRDefault="00637387" w:rsidP="00637387">
            <w:pPr>
              <w:spacing w:after="0"/>
              <w:ind w:firstLine="720"/>
              <w:contextualSpacing/>
              <w:jc w:val="both"/>
              <w:rPr>
                <w:rFonts w:ascii="Times" w:eastAsia="Batang" w:hAnsi="Times"/>
                <w:lang w:eastAsia="ja-JP"/>
              </w:rPr>
            </w:pPr>
            <w:r w:rsidRPr="002C7981">
              <w:rPr>
                <w:rFonts w:ascii="Times" w:eastAsia="Batang" w:hAnsi="Times"/>
                <w:lang w:eastAsia="ja-JP"/>
              </w:rPr>
              <w:t>J is the number of aggregated component carriers in a band or band combination</w:t>
            </w:r>
          </w:p>
          <w:p w14:paraId="13AB108D" w14:textId="77777777" w:rsidR="00637387" w:rsidRPr="002C7981" w:rsidRDefault="00637387" w:rsidP="00637387">
            <w:pPr>
              <w:spacing w:after="0"/>
              <w:ind w:firstLine="720"/>
              <w:contextualSpacing/>
              <w:jc w:val="both"/>
              <w:rPr>
                <w:rFonts w:ascii="Times" w:eastAsia="Batang" w:hAnsi="Times"/>
                <w:lang w:eastAsia="ja-JP"/>
              </w:rPr>
            </w:pPr>
            <w:proofErr w:type="spellStart"/>
            <w:r w:rsidRPr="002C7981">
              <w:rPr>
                <w:rFonts w:ascii="Times" w:eastAsia="Batang" w:hAnsi="Times"/>
                <w:lang w:eastAsia="ja-JP"/>
              </w:rPr>
              <w:t>R</w:t>
            </w:r>
            <w:r w:rsidRPr="002C7981">
              <w:rPr>
                <w:rFonts w:ascii="Times" w:eastAsia="Batang" w:hAnsi="Times"/>
                <w:vertAlign w:val="subscript"/>
                <w:lang w:eastAsia="ja-JP"/>
              </w:rPr>
              <w:t>max</w:t>
            </w:r>
            <w:proofErr w:type="spellEnd"/>
            <w:r w:rsidRPr="002C7981">
              <w:rPr>
                <w:rFonts w:ascii="Times" w:eastAsia="Batang" w:hAnsi="Times"/>
                <w:lang w:eastAsia="ja-JP"/>
              </w:rPr>
              <w:t xml:space="preserve"> = 948/1024</w:t>
            </w:r>
          </w:p>
          <w:p w14:paraId="24A6B7F5" w14:textId="77777777" w:rsidR="00637387" w:rsidRPr="002C7981" w:rsidRDefault="00637387" w:rsidP="00637387">
            <w:pPr>
              <w:spacing w:after="0"/>
              <w:ind w:firstLine="720"/>
              <w:contextualSpacing/>
              <w:jc w:val="both"/>
              <w:rPr>
                <w:rFonts w:ascii="Times" w:eastAsia="Batang" w:hAnsi="Times"/>
                <w:lang w:eastAsia="ja-JP"/>
              </w:rPr>
            </w:pPr>
            <w:r w:rsidRPr="002C7981">
              <w:rPr>
                <w:rFonts w:ascii="Times" w:eastAsia="Batang" w:hAnsi="Times"/>
                <w:lang w:eastAsia="ja-JP"/>
              </w:rPr>
              <w:t>For the j-</w:t>
            </w:r>
            <w:proofErr w:type="spellStart"/>
            <w:r w:rsidRPr="002C7981">
              <w:rPr>
                <w:rFonts w:ascii="Times" w:eastAsia="Batang" w:hAnsi="Times"/>
                <w:lang w:eastAsia="ja-JP"/>
              </w:rPr>
              <w:t>th</w:t>
            </w:r>
            <w:proofErr w:type="spellEnd"/>
            <w:r w:rsidRPr="002C7981">
              <w:rPr>
                <w:rFonts w:ascii="Times" w:eastAsia="Batang" w:hAnsi="Times"/>
                <w:lang w:eastAsia="ja-JP"/>
              </w:rPr>
              <w:t xml:space="preserve"> CC,</w:t>
            </w:r>
          </w:p>
          <w:p w14:paraId="2AEBF777" w14:textId="77777777" w:rsidR="00637387" w:rsidRPr="002C7981" w:rsidRDefault="00637387" w:rsidP="00637387">
            <w:pPr>
              <w:ind w:left="851" w:hanging="284"/>
              <w:jc w:val="both"/>
              <w:rPr>
                <w:rFonts w:ascii="Times" w:eastAsia="Times New Roman" w:hAnsi="Times"/>
                <w:lang w:eastAsia="ja-JP"/>
              </w:rPr>
            </w:pPr>
            <w:r w:rsidRPr="002C7981">
              <w:rPr>
                <w:rFonts w:eastAsia="MS Mincho"/>
                <w:position w:val="-16"/>
                <w:lang w:eastAsia="ja-JP"/>
              </w:rPr>
              <w:tab/>
            </w:r>
            <w:r w:rsidRPr="002C7981">
              <w:rPr>
                <w:rFonts w:eastAsia="MS Mincho"/>
                <w:noProof/>
                <w:position w:val="-16"/>
                <w:lang w:eastAsia="ja-JP"/>
              </w:rPr>
              <w:drawing>
                <wp:inline distT="0" distB="0" distL="0" distR="0" wp14:anchorId="33C7F334" wp14:editId="18C9DFB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2C7981">
              <w:rPr>
                <w:rFonts w:ascii="Times" w:eastAsia="Times New Roman" w:hAnsi="Times"/>
                <w:lang w:eastAsia="ja-JP"/>
              </w:rPr>
              <w:t xml:space="preserve"> is the maximum number of </w:t>
            </w:r>
            <w:r w:rsidRPr="002C7981">
              <w:rPr>
                <w:rFonts w:ascii="Times" w:eastAsia="Batang" w:hAnsi="Times"/>
                <w:lang w:eastAsia="ja-JP"/>
              </w:rPr>
              <w:t xml:space="preserve">supported </w:t>
            </w:r>
            <w:r w:rsidRPr="002C7981">
              <w:rPr>
                <w:rFonts w:ascii="Times" w:eastAsia="Times New Roman" w:hAnsi="Times"/>
                <w:lang w:eastAsia="ja-JP"/>
              </w:rPr>
              <w:t xml:space="preserve">layers </w:t>
            </w:r>
            <w:r w:rsidRPr="002C7981">
              <w:rPr>
                <w:rFonts w:eastAsia="Times New Roman"/>
                <w:lang w:eastAsia="ja-JP"/>
              </w:rPr>
              <w:t xml:space="preserve">given by higher layer parameter </w:t>
            </w:r>
            <w:proofErr w:type="spellStart"/>
            <w:r w:rsidRPr="002C7981">
              <w:rPr>
                <w:rFonts w:eastAsia="Times New Roman"/>
                <w:i/>
                <w:lang w:eastAsia="ja-JP"/>
              </w:rPr>
              <w:t>maxNumberMIMO-LayersPDSCH</w:t>
            </w:r>
            <w:proofErr w:type="spellEnd"/>
            <w:r w:rsidRPr="002C7981">
              <w:rPr>
                <w:rFonts w:eastAsia="Times New Roman"/>
                <w:i/>
                <w:lang w:eastAsia="ja-JP"/>
              </w:rPr>
              <w:t xml:space="preserve"> </w:t>
            </w:r>
            <w:r w:rsidRPr="002C7981">
              <w:rPr>
                <w:rFonts w:eastAsia="Times New Roman"/>
                <w:lang w:eastAsia="ja-JP"/>
              </w:rPr>
              <w:t xml:space="preserve">for downlink and maximum of higher layer parameters </w:t>
            </w:r>
            <w:proofErr w:type="spellStart"/>
            <w:r w:rsidRPr="002C7981">
              <w:rPr>
                <w:rFonts w:eastAsia="Times New Roman"/>
                <w:i/>
                <w:lang w:eastAsia="ja-JP"/>
              </w:rPr>
              <w:t>maxNumberMIMO</w:t>
            </w:r>
            <w:proofErr w:type="spellEnd"/>
            <w:r w:rsidRPr="002C7981">
              <w:rPr>
                <w:rFonts w:eastAsia="Times New Roman"/>
                <w:i/>
                <w:lang w:eastAsia="ja-JP"/>
              </w:rPr>
              <w:t>-</w:t>
            </w:r>
            <w:proofErr w:type="spellStart"/>
            <w:r w:rsidRPr="002C7981">
              <w:rPr>
                <w:rFonts w:eastAsia="Times New Roman"/>
                <w:i/>
                <w:lang w:eastAsia="ja-JP"/>
              </w:rPr>
              <w:t>LayersCB</w:t>
            </w:r>
            <w:proofErr w:type="spellEnd"/>
            <w:r w:rsidRPr="002C7981">
              <w:rPr>
                <w:rFonts w:eastAsia="Times New Roman"/>
                <w:i/>
                <w:lang w:eastAsia="ja-JP"/>
              </w:rPr>
              <w:t>-PUSCH</w:t>
            </w:r>
            <w:r w:rsidRPr="002C7981">
              <w:rPr>
                <w:rFonts w:eastAsia="Times New Roman"/>
                <w:lang w:eastAsia="ja-JP"/>
              </w:rPr>
              <w:t xml:space="preserve"> and </w:t>
            </w:r>
            <w:proofErr w:type="spellStart"/>
            <w:r w:rsidRPr="002C7981">
              <w:rPr>
                <w:rFonts w:eastAsia="Times New Roman"/>
                <w:i/>
                <w:lang w:eastAsia="ja-JP"/>
              </w:rPr>
              <w:t>maxNumberMIMO</w:t>
            </w:r>
            <w:proofErr w:type="spellEnd"/>
            <w:r w:rsidRPr="002C7981">
              <w:rPr>
                <w:rFonts w:eastAsia="Times New Roman"/>
                <w:i/>
                <w:lang w:eastAsia="ja-JP"/>
              </w:rPr>
              <w:t>-</w:t>
            </w:r>
            <w:proofErr w:type="spellStart"/>
            <w:r w:rsidRPr="002C7981">
              <w:rPr>
                <w:rFonts w:eastAsia="Times New Roman"/>
                <w:i/>
                <w:lang w:eastAsia="ja-JP"/>
              </w:rPr>
              <w:t>LayersNonCB</w:t>
            </w:r>
            <w:proofErr w:type="spellEnd"/>
            <w:r w:rsidRPr="002C7981">
              <w:rPr>
                <w:rFonts w:eastAsia="Times New Roman"/>
                <w:i/>
                <w:lang w:eastAsia="ja-JP"/>
              </w:rPr>
              <w:t xml:space="preserve">-PUSCH </w:t>
            </w:r>
            <w:r w:rsidRPr="002C7981">
              <w:rPr>
                <w:rFonts w:eastAsia="Times New Roman"/>
                <w:lang w:eastAsia="ja-JP"/>
              </w:rPr>
              <w:t>for uplink.</w:t>
            </w:r>
          </w:p>
          <w:p w14:paraId="39815251" w14:textId="77777777" w:rsidR="00637387" w:rsidRPr="002C7981" w:rsidRDefault="00637387" w:rsidP="00637387">
            <w:pPr>
              <w:ind w:left="851" w:hanging="284"/>
              <w:jc w:val="both"/>
              <w:rPr>
                <w:rFonts w:eastAsia="Times New Roman"/>
                <w:lang w:eastAsia="ja-JP"/>
              </w:rPr>
            </w:pPr>
            <w:r w:rsidRPr="002C7981">
              <w:rPr>
                <w:rFonts w:eastAsia="MS Mincho"/>
                <w:lang w:eastAsia="ja-JP"/>
              </w:rPr>
              <w:tab/>
            </w:r>
            <w:r w:rsidR="008C2EC3" w:rsidRPr="002C7981">
              <w:rPr>
                <w:rFonts w:eastAsia="MS Mincho"/>
                <w:noProof/>
                <w:position w:val="-10"/>
                <w:lang w:eastAsia="ja-JP"/>
              </w:rPr>
              <w:object w:dxaOrig="400" w:dyaOrig="340" w14:anchorId="2968AFCB">
                <v:shape id="_x0000_i1026" type="#_x0000_t75" alt="" style="width:20.5pt;height:17.15pt;mso-width-percent:0;mso-height-percent:0;mso-width-percent:0;mso-height-percent:0" o:ole="">
                  <v:imagedata r:id="rId11" o:title=""/>
                </v:shape>
                <o:OLEObject Type="Embed" ProgID="Equation.3" ShapeID="_x0000_i1026" DrawAspect="Content" ObjectID="_1712512919" r:id="rId12"/>
              </w:object>
            </w:r>
            <w:r w:rsidRPr="002C7981">
              <w:rPr>
                <w:rFonts w:eastAsia="Times New Roman"/>
                <w:lang w:eastAsia="ja-JP"/>
              </w:rPr>
              <w:t xml:space="preserve"> is the maximum </w:t>
            </w:r>
            <w:r w:rsidRPr="002C7981">
              <w:rPr>
                <w:rFonts w:ascii="Times" w:eastAsia="Batang" w:hAnsi="Times"/>
                <w:lang w:eastAsia="ja-JP"/>
              </w:rPr>
              <w:t xml:space="preserve">supported </w:t>
            </w:r>
            <w:r w:rsidRPr="002C7981">
              <w:rPr>
                <w:rFonts w:eastAsia="Times New Roman"/>
                <w:lang w:eastAsia="ja-JP"/>
              </w:rPr>
              <w:t>modulation order</w:t>
            </w:r>
            <w:r w:rsidRPr="002C7981">
              <w:rPr>
                <w:rFonts w:ascii="Times" w:eastAsia="Batang" w:hAnsi="Times"/>
                <w:lang w:eastAsia="ja-JP"/>
              </w:rPr>
              <w:t xml:space="preserve"> </w:t>
            </w:r>
            <w:r w:rsidRPr="002C7981">
              <w:rPr>
                <w:rFonts w:eastAsia="Batang"/>
                <w:lang w:eastAsia="ja-JP"/>
              </w:rPr>
              <w:t xml:space="preserve">given by higher layer parameter </w:t>
            </w:r>
            <w:proofErr w:type="spellStart"/>
            <w:r w:rsidRPr="002C7981">
              <w:rPr>
                <w:rFonts w:eastAsia="Batang"/>
                <w:i/>
                <w:lang w:eastAsia="ja-JP"/>
              </w:rPr>
              <w:t>supportedModulationOrderDL</w:t>
            </w:r>
            <w:proofErr w:type="spellEnd"/>
            <w:r w:rsidRPr="002C7981">
              <w:rPr>
                <w:rFonts w:eastAsia="Batang"/>
                <w:i/>
                <w:lang w:eastAsia="ja-JP"/>
              </w:rPr>
              <w:t xml:space="preserve"> </w:t>
            </w:r>
            <w:r w:rsidRPr="002C7981">
              <w:rPr>
                <w:rFonts w:eastAsia="Batang"/>
                <w:lang w:eastAsia="ja-JP"/>
              </w:rPr>
              <w:t xml:space="preserve">for downlink and higher layer parameter </w:t>
            </w:r>
            <w:proofErr w:type="spellStart"/>
            <w:r w:rsidRPr="002C7981">
              <w:rPr>
                <w:rFonts w:eastAsia="Batang"/>
                <w:i/>
                <w:lang w:eastAsia="ja-JP"/>
              </w:rPr>
              <w:t>supportedModulationOrderUL</w:t>
            </w:r>
            <w:proofErr w:type="spellEnd"/>
            <w:r w:rsidRPr="002C7981">
              <w:rPr>
                <w:rFonts w:eastAsia="Batang"/>
                <w:lang w:eastAsia="ja-JP"/>
              </w:rPr>
              <w:t xml:space="preserve"> for uplink.</w:t>
            </w:r>
          </w:p>
          <w:p w14:paraId="313FCF35" w14:textId="77777777" w:rsidR="00637387" w:rsidRPr="002C7981" w:rsidRDefault="00637387" w:rsidP="00637387">
            <w:pPr>
              <w:ind w:left="851" w:hanging="284"/>
              <w:jc w:val="both"/>
              <w:rPr>
                <w:rFonts w:eastAsia="Times New Roman"/>
                <w:lang w:eastAsia="ja-JP"/>
              </w:rPr>
            </w:pPr>
            <w:r w:rsidRPr="002C7981">
              <w:rPr>
                <w:rFonts w:eastAsia="MS Mincho"/>
                <w:lang w:eastAsia="ja-JP"/>
              </w:rPr>
              <w:tab/>
            </w:r>
            <w:r w:rsidR="008C2EC3" w:rsidRPr="002C7981">
              <w:rPr>
                <w:rFonts w:eastAsia="MS Mincho"/>
                <w:noProof/>
                <w:position w:val="-14"/>
                <w:lang w:eastAsia="ja-JP"/>
              </w:rPr>
              <w:object w:dxaOrig="380" w:dyaOrig="380" w14:anchorId="6C9DB2AE">
                <v:shape id="_x0000_i1025" type="#_x0000_t75" alt="" style="width:18.5pt;height:18.5pt;mso-width-percent:0;mso-height-percent:0;mso-width-percent:0;mso-height-percent:0" o:ole="">
                  <v:imagedata r:id="rId13" o:title=""/>
                </v:shape>
                <o:OLEObject Type="Embed" ProgID="Equation.3" ShapeID="_x0000_i1025" DrawAspect="Content" ObjectID="_1712512920" r:id="rId14"/>
              </w:object>
            </w:r>
            <w:r w:rsidRPr="002C7981">
              <w:rPr>
                <w:rFonts w:eastAsia="Times New Roman"/>
                <w:lang w:eastAsia="ja-JP"/>
              </w:rPr>
              <w:t xml:space="preserve">is the scaling factor given by higher layer parameter </w:t>
            </w:r>
            <w:proofErr w:type="spellStart"/>
            <w:r w:rsidRPr="002C7981">
              <w:rPr>
                <w:rFonts w:eastAsia="Times New Roman"/>
                <w:i/>
                <w:lang w:eastAsia="ja-JP"/>
              </w:rPr>
              <w:t>scalingFactor</w:t>
            </w:r>
            <w:proofErr w:type="spellEnd"/>
            <w:r w:rsidRPr="002C7981">
              <w:rPr>
                <w:rFonts w:eastAsia="Times New Roman"/>
                <w:lang w:eastAsia="ja-JP"/>
              </w:rPr>
              <w:t xml:space="preserve"> and can take the values 1, 0.8, 0.75, and </w:t>
            </w:r>
            <w:proofErr w:type="gramStart"/>
            <w:r w:rsidRPr="002C7981">
              <w:rPr>
                <w:rFonts w:eastAsia="Times New Roman"/>
                <w:lang w:eastAsia="ja-JP"/>
              </w:rPr>
              <w:t>0.4.</w:t>
            </w:r>
            <w:proofErr w:type="gramEnd"/>
          </w:p>
          <w:p w14:paraId="77FCFFAA" w14:textId="77777777" w:rsidR="00637387" w:rsidRPr="002C7981" w:rsidRDefault="00637387" w:rsidP="00637387">
            <w:pPr>
              <w:ind w:left="851" w:hanging="284"/>
              <w:jc w:val="both"/>
              <w:rPr>
                <w:rFonts w:eastAsia="Times New Roman"/>
                <w:lang w:eastAsia="ja-JP"/>
              </w:rPr>
            </w:pPr>
            <w:r w:rsidRPr="002C7981">
              <w:rPr>
                <w:rFonts w:eastAsia="Times New Roman"/>
                <w:lang w:eastAsia="ja-JP"/>
              </w:rPr>
              <w:tab/>
            </w:r>
            <w:r w:rsidRPr="006B037E">
              <w:rPr>
                <w:rFonts w:eastAsia="Times New Roman"/>
                <w:lang w:eastAsia="ja-JP"/>
              </w:rPr>
              <w:t>[…]</w:t>
            </w:r>
          </w:p>
          <w:p w14:paraId="3FE90DAD" w14:textId="77777777" w:rsidR="00637387" w:rsidRPr="002C7981" w:rsidRDefault="00637387" w:rsidP="00637387">
            <w:pPr>
              <w:jc w:val="both"/>
              <w:rPr>
                <w:rFonts w:eastAsia="Times New Roman"/>
                <w:lang w:eastAsia="ja-JP"/>
              </w:rPr>
            </w:pPr>
            <w:r w:rsidRPr="002C7981">
              <w:rPr>
                <w:rFonts w:eastAsia="Times New Roman"/>
                <w:lang w:eastAsia="ja-JP"/>
              </w:rPr>
              <w:t>The approximate maximum data rate can be computed as the maximum of the approximate data rates computed using the above formula for each of the supported band or band combinations.</w:t>
            </w:r>
          </w:p>
          <w:p w14:paraId="6ABE757F" w14:textId="77777777" w:rsidR="00637387" w:rsidRPr="002C7981" w:rsidRDefault="00637387" w:rsidP="00637387">
            <w:pPr>
              <w:shd w:val="clear" w:color="auto" w:fill="FFFF00"/>
              <w:jc w:val="both"/>
              <w:rPr>
                <w:rFonts w:eastAsia="Times New Roman"/>
                <w:lang w:eastAsia="ja-JP"/>
              </w:rPr>
            </w:pPr>
            <w:r w:rsidRPr="002C7981">
              <w:rPr>
                <w:rFonts w:eastAsia="Times New Roman"/>
                <w:lang w:eastAsia="ja-JP"/>
              </w:rPr>
              <w:t xml:space="preserve">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sidRPr="002C7981">
              <w:rPr>
                <w:rFonts w:eastAsia="Times New Roman"/>
                <w:lang w:eastAsia="ja-JP"/>
              </w:rPr>
              <w:t xml:space="preserve"> and component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2C7981">
              <w:rPr>
                <w:rFonts w:eastAsia="Times New Roman"/>
                <w:lang w:eastAsia="ja-JP"/>
              </w:rPr>
              <w:t xml:space="preserve"> is no smaller than 4.</w:t>
            </w:r>
          </w:p>
          <w:p w14:paraId="705DF500" w14:textId="51F8439D" w:rsidR="00637387" w:rsidRDefault="00637387" w:rsidP="00637387">
            <w:pPr>
              <w:jc w:val="both"/>
              <w:rPr>
                <w:rFonts w:ascii="Arial" w:hAnsi="Arial" w:cs="Arial"/>
                <w:lang w:eastAsia="ja-JP"/>
              </w:rPr>
            </w:pPr>
            <w:r w:rsidRPr="002C7981">
              <w:rPr>
                <w:rFonts w:eastAsia="Times New Roman"/>
                <w:lang w:eastAsia="ja-JP"/>
              </w:rPr>
              <w:t xml:space="preserve">NOTE: As an example, the value 4 in the component above can correspond to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=1</m:t>
              </m:r>
            </m:oMath>
            <w:r w:rsidRPr="002C7981">
              <w:rPr>
                <w:rFonts w:eastAsia="Times New Roman"/>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 4</m:t>
              </m:r>
            </m:oMath>
            <w:r w:rsidRPr="002C7981">
              <w:rPr>
                <w:rFonts w:eastAsia="Times New Roman"/>
                <w:lang w:eastAsia="ja-JP"/>
              </w:rPr>
              <w:t xml:space="preserve"> and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lang w:eastAsia="ja-JP"/>
                </w:rPr>
                <m:t>=1</m:t>
              </m:r>
            </m:oMath>
            <w:r w:rsidRPr="002C7981">
              <w:rPr>
                <w:rFonts w:eastAsia="Times New Roman"/>
                <w:lang w:eastAsia="ja-JP"/>
              </w:rPr>
              <w:t>.</w:t>
            </w:r>
          </w:p>
        </w:tc>
      </w:tr>
    </w:tbl>
    <w:p w14:paraId="6BACCA20" w14:textId="77777777" w:rsidR="00637387" w:rsidRDefault="00637387" w:rsidP="00637387">
      <w:pPr>
        <w:jc w:val="both"/>
        <w:rPr>
          <w:rFonts w:ascii="Arial" w:hAnsi="Arial" w:cs="Arial"/>
          <w:lang w:eastAsia="ja-JP"/>
        </w:rPr>
      </w:pPr>
    </w:p>
    <w:p w14:paraId="470ADEC1" w14:textId="0F6D3592" w:rsidR="00637387" w:rsidRDefault="00637387" w:rsidP="00637387">
      <w:pPr>
        <w:jc w:val="both"/>
        <w:rPr>
          <w:rFonts w:ascii="Arial" w:hAnsi="Arial" w:cs="Arial"/>
          <w:lang w:eastAsia="ja-JP"/>
        </w:rPr>
      </w:pPr>
      <w:r>
        <w:rPr>
          <w:rFonts w:ascii="Arial" w:hAnsi="Arial" w:cs="Arial"/>
          <w:lang w:eastAsia="ja-JP"/>
        </w:rPr>
        <w:t xml:space="preserve">For low-end Redcap device, e.g., industrial sensor, the following maybe implemented to minimize cost: </w:t>
      </w:r>
    </w:p>
    <w:p w14:paraId="07107014" w14:textId="77777777" w:rsidR="00637387" w:rsidRDefault="00637387" w:rsidP="00637387">
      <w:pPr>
        <w:pStyle w:val="ListParagraph"/>
        <w:numPr>
          <w:ilvl w:val="0"/>
          <w:numId w:val="31"/>
        </w:numPr>
        <w:rPr>
          <w:rFonts w:ascii="Arial" w:hAnsi="Arial" w:cs="Arial"/>
          <w:lang w:eastAsia="ja-JP"/>
        </w:rPr>
      </w:pPr>
      <w:r>
        <w:rPr>
          <w:rFonts w:ascii="Arial" w:hAnsi="Arial" w:cs="Arial"/>
          <w:lang w:eastAsia="ja-JP"/>
        </w:rPr>
        <w:t xml:space="preserve">Maximum number of DL layer: 1, correspondingly,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=1</m:t>
        </m:r>
      </m:oMath>
      <w:r>
        <w:rPr>
          <w:rFonts w:ascii="Arial" w:hAnsi="Arial" w:cs="Arial"/>
          <w:lang w:eastAsia="ja-JP"/>
        </w:rPr>
        <w:t xml:space="preserve">. </w:t>
      </w:r>
    </w:p>
    <w:p w14:paraId="1CA85A34" w14:textId="77777777" w:rsidR="00637387" w:rsidRDefault="00637387" w:rsidP="00637387">
      <w:pPr>
        <w:pStyle w:val="ListParagraph"/>
        <w:numPr>
          <w:ilvl w:val="0"/>
          <w:numId w:val="31"/>
        </w:numPr>
        <w:rPr>
          <w:rFonts w:ascii="Arial" w:hAnsi="Arial" w:cs="Arial"/>
          <w:lang w:eastAsia="ja-JP"/>
        </w:rPr>
      </w:pPr>
      <w:r>
        <w:rPr>
          <w:rFonts w:ascii="Arial" w:hAnsi="Arial" w:cs="Arial"/>
          <w:lang w:eastAsia="ja-JP"/>
        </w:rPr>
        <w:t xml:space="preserve">Relaxed </w:t>
      </w:r>
      <w:r w:rsidRPr="006A7948">
        <w:rPr>
          <w:rFonts w:ascii="Arial" w:hAnsi="Arial" w:cs="Arial"/>
          <w:lang w:eastAsia="ja-JP"/>
        </w:rPr>
        <w:t>maximum modulation order</w:t>
      </w:r>
      <w:r>
        <w:rPr>
          <w:rFonts w:ascii="Arial" w:hAnsi="Arial" w:cs="Arial"/>
          <w:lang w:eastAsia="ja-JP"/>
        </w:rPr>
        <w:t xml:space="preserve">: 64QAM,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 6</m:t>
        </m:r>
      </m:oMath>
    </w:p>
    <w:p w14:paraId="35F43D78" w14:textId="4639EE2D" w:rsidR="00AC2A33" w:rsidRDefault="00637387" w:rsidP="00637387">
      <w:pPr>
        <w:rPr>
          <w:rFonts w:ascii="Arial" w:eastAsia="Times New Roman" w:hAnsi="Arial" w:cs="Arial"/>
          <w:lang w:eastAsia="ja-JP"/>
        </w:rPr>
      </w:pPr>
      <w:r>
        <w:rPr>
          <w:rFonts w:ascii="Arial" w:hAnsi="Arial" w:cs="Arial"/>
          <w:lang w:eastAsia="ja-JP"/>
        </w:rPr>
        <w:t xml:space="preserve">As one consequence, the restriction </w:t>
      </w:r>
      <w:r w:rsidRPr="00090510">
        <w:rPr>
          <w:rFonts w:ascii="Arial" w:hAnsi="Arial" w:cs="Arial"/>
          <w:lang w:eastAsia="ja-JP"/>
        </w:rPr>
        <w:t>t</w:t>
      </w:r>
      <w:r w:rsidRPr="00090510">
        <w:rPr>
          <w:rFonts w:ascii="Arial" w:hAnsi="Arial" w:cs="Arial"/>
        </w:rPr>
        <w:t>hat</w:t>
      </w:r>
      <w:r>
        <w:t xml:space="preserve">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A656C4">
        <w:rPr>
          <w:rFonts w:eastAsia="Times New Roman"/>
          <w:lang w:eastAsia="ja-JP"/>
        </w:rPr>
        <w:t xml:space="preserve"> </w:t>
      </w:r>
      <w:r w:rsidRPr="00090510">
        <w:rPr>
          <w:rFonts w:ascii="Arial" w:eastAsia="Times New Roman" w:hAnsi="Arial" w:cs="Arial"/>
          <w:lang w:eastAsia="ja-JP"/>
        </w:rPr>
        <w:t xml:space="preserve">is no smaller than 4 </w:t>
      </w:r>
      <w:r w:rsidRPr="00090510">
        <w:rPr>
          <w:rFonts w:ascii="Arial" w:hAnsi="Arial" w:cs="Arial"/>
        </w:rPr>
        <w:t>for single carrier operation</w:t>
      </w:r>
      <w:r w:rsidRPr="00090510">
        <w:rPr>
          <w:rFonts w:ascii="Arial" w:eastAsia="Times New Roman" w:hAnsi="Arial" w:cs="Arial"/>
          <w:lang w:eastAsia="ja-JP"/>
        </w:rPr>
        <w:t xml:space="preserve"> (see </w:t>
      </w:r>
      <w:r>
        <w:rPr>
          <w:rFonts w:ascii="Arial" w:eastAsia="Times New Roman" w:hAnsi="Arial" w:cs="Arial"/>
          <w:lang w:eastAsia="ja-JP"/>
        </w:rPr>
        <w:t xml:space="preserve">highlighted </w:t>
      </w:r>
      <w:r w:rsidRPr="00090510">
        <w:rPr>
          <w:rFonts w:ascii="Arial" w:eastAsia="Times New Roman" w:hAnsi="Arial" w:cs="Arial"/>
          <w:lang w:eastAsia="ja-JP"/>
        </w:rPr>
        <w:t>text from TS 38.306 copied above)</w:t>
      </w:r>
      <w:r>
        <w:rPr>
          <w:rFonts w:ascii="Arial" w:eastAsia="Times New Roman" w:hAnsi="Arial" w:cs="Arial"/>
          <w:lang w:eastAsia="ja-JP"/>
        </w:rPr>
        <w:t xml:space="preserve"> prevent low-end Redcap devices from using the smaller value of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lang w:eastAsia="ja-JP"/>
          </w:rPr>
          <m:t>=0.4</m:t>
        </m:r>
      </m:oMath>
      <w:r>
        <w:rPr>
          <w:rFonts w:ascii="Arial" w:eastAsia="Times New Roman" w:hAnsi="Arial" w:cs="Arial"/>
          <w:lang w:eastAsia="ja-JP"/>
        </w:rPr>
        <w:t>.</w:t>
      </w:r>
    </w:p>
    <w:p w14:paraId="7DEF88D1" w14:textId="40A96E3A" w:rsidR="00637387" w:rsidRDefault="00637387" w:rsidP="00637387">
      <w:pPr>
        <w:ind w:left="1440" w:hanging="1440"/>
        <w:rPr>
          <w:rFonts w:ascii="Arial" w:hAnsi="Arial" w:cs="Arial"/>
          <w:b/>
          <w:bCs/>
          <w:lang w:eastAsia="zh-CN"/>
        </w:rPr>
      </w:pPr>
      <w:r>
        <w:rPr>
          <w:rFonts w:ascii="Arial" w:hAnsi="Arial" w:cs="Arial"/>
          <w:b/>
          <w:bCs/>
          <w:lang w:eastAsia="zh-CN"/>
        </w:rPr>
        <w:t>Proposal 2: Remove the following restriction in clause 4.1.2 of TS 38.306 for Redcap device:</w:t>
      </w:r>
    </w:p>
    <w:tbl>
      <w:tblPr>
        <w:tblStyle w:val="TableGrid"/>
        <w:tblW w:w="9990" w:type="dxa"/>
        <w:tblInd w:w="-5" w:type="dxa"/>
        <w:tblLook w:val="04A0" w:firstRow="1" w:lastRow="0" w:firstColumn="1" w:lastColumn="0" w:noHBand="0" w:noVBand="1"/>
      </w:tblPr>
      <w:tblGrid>
        <w:gridCol w:w="9990"/>
      </w:tblGrid>
      <w:tr w:rsidR="00637387" w14:paraId="40DF5E25" w14:textId="77777777" w:rsidTr="00DD16FE">
        <w:tc>
          <w:tcPr>
            <w:tcW w:w="9990" w:type="dxa"/>
            <w:shd w:val="clear" w:color="auto" w:fill="auto"/>
          </w:tcPr>
          <w:p w14:paraId="6960C7D6" w14:textId="77777777" w:rsidR="00637387" w:rsidRPr="00091315" w:rsidRDefault="00637387" w:rsidP="00DD16FE">
            <w:pPr>
              <w:ind w:hanging="21"/>
              <w:rPr>
                <w:rFonts w:eastAsia="Times New Roman"/>
                <w:lang w:eastAsia="ja-JP"/>
              </w:rPr>
            </w:pPr>
            <w:r w:rsidRPr="00091315">
              <w:rPr>
                <w:rFonts w:eastAsia="Times New Roman"/>
                <w:lang w:eastAsia="ja-JP"/>
              </w:rPr>
              <w:lastRenderedPageBreak/>
              <w:t xml:space="preserve">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sidRPr="00091315">
              <w:rPr>
                <w:rFonts w:eastAsia="Times New Roman"/>
                <w:lang w:eastAsia="ja-JP"/>
              </w:rPr>
              <w:t xml:space="preserve"> and component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091315">
              <w:rPr>
                <w:rFonts w:eastAsia="Times New Roman"/>
                <w:lang w:eastAsia="ja-JP"/>
              </w:rPr>
              <w:t xml:space="preserve"> is no smaller than 4.</w:t>
            </w:r>
          </w:p>
        </w:tc>
      </w:tr>
    </w:tbl>
    <w:p w14:paraId="411E82E5" w14:textId="191BF2C0" w:rsidR="00465849" w:rsidRPr="00637387" w:rsidRDefault="00465849" w:rsidP="00D513CF">
      <w:pPr>
        <w:rPr>
          <w:rFonts w:ascii="Arial" w:hAnsi="Arial" w:cs="Arial"/>
          <w:lang w:eastAsia="ja-JP"/>
        </w:rPr>
      </w:pPr>
    </w:p>
    <w:p w14:paraId="39F205D8" w14:textId="0A582943" w:rsidR="00637387" w:rsidRDefault="00637387" w:rsidP="00637387">
      <w:pPr>
        <w:jc w:val="both"/>
        <w:rPr>
          <w:rFonts w:ascii="Arial" w:hAnsi="Arial" w:cs="Arial"/>
          <w:lang w:eastAsia="ja-JP"/>
        </w:rPr>
      </w:pPr>
      <w:r>
        <w:rPr>
          <w:rFonts w:ascii="Arial" w:hAnsi="Arial" w:cs="Arial"/>
          <w:lang w:eastAsia="ja-JP"/>
        </w:rPr>
        <w:t xml:space="preserve">Assuming the restriction in TS 38.306 would be removed, the achievable maximum data rate with </w:t>
      </w:r>
      <w:r w:rsidR="00807B03">
        <w:rPr>
          <w:rFonts w:ascii="Arial" w:hAnsi="Arial" w:cs="Arial"/>
          <w:lang w:eastAsia="ja-JP"/>
        </w:rPr>
        <w:t>15</w:t>
      </w:r>
      <w:r>
        <w:rPr>
          <w:rFonts w:ascii="Arial" w:hAnsi="Arial" w:cs="Arial"/>
          <w:lang w:eastAsia="ja-JP"/>
        </w:rPr>
        <w:t>kHz SCS is approximately</w:t>
      </w:r>
      <w:r w:rsidR="00214D55">
        <w:rPr>
          <w:rFonts w:ascii="Arial" w:hAnsi="Arial" w:cs="Arial"/>
          <w:lang w:eastAsia="ja-JP"/>
        </w:rPr>
        <w:t xml:space="preserve"> </w:t>
      </w:r>
      <m:oMath>
        <m:r>
          <w:rPr>
            <w:rFonts w:ascii="Cambria Math" w:hAnsi="Cambria Math" w:cs="Arial"/>
            <w:lang w:eastAsia="ja-JP"/>
          </w:rPr>
          <m:t>86*0.4=34Mbp</m:t>
        </m:r>
      </m:oMath>
      <w:r w:rsidR="00D2113C">
        <w:rPr>
          <w:rFonts w:ascii="Arial" w:hAnsi="Arial" w:cs="Arial"/>
          <w:lang w:eastAsia="ja-JP"/>
        </w:rPr>
        <w:t xml:space="preserve"> for 20MHz BW and </w:t>
      </w:r>
      <m:oMath>
        <m:r>
          <w:rPr>
            <w:rFonts w:ascii="Cambria Math" w:hAnsi="Cambria Math" w:cs="Arial"/>
            <w:lang w:eastAsia="ja-JP"/>
          </w:rPr>
          <m:t>8Mbps</m:t>
        </m:r>
      </m:oMath>
      <w:r w:rsidR="00D2113C">
        <w:rPr>
          <w:rFonts w:ascii="Arial" w:hAnsi="Arial" w:cs="Arial"/>
          <w:lang w:eastAsia="ja-JP"/>
        </w:rPr>
        <w:t xml:space="preserve"> for 5MHz BW</w:t>
      </w:r>
      <w:r>
        <w:rPr>
          <w:rFonts w:ascii="Arial" w:hAnsi="Arial" w:cs="Arial"/>
          <w:lang w:eastAsia="ja-JP"/>
        </w:rPr>
        <w:t>, with following configurations:</w:t>
      </w:r>
    </w:p>
    <w:p w14:paraId="14D700FE" w14:textId="77777777" w:rsidR="00637387" w:rsidRDefault="008C2EC3" w:rsidP="00637387">
      <w:pPr>
        <w:pStyle w:val="ListParagraph"/>
        <w:numPr>
          <w:ilvl w:val="0"/>
          <w:numId w:val="32"/>
        </w:numPr>
        <w:jc w:val="both"/>
        <w:rPr>
          <w:rFonts w:ascii="Arial" w:hAnsi="Arial" w:cs="Arial"/>
          <w:lang w:eastAsia="ja-JP"/>
        </w:rPr>
      </w:pP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lang w:eastAsia="ja-JP"/>
          </w:rPr>
          <m:t>=0.4</m:t>
        </m:r>
      </m:oMath>
      <w:r w:rsidR="00637387" w:rsidRPr="00091315">
        <w:rPr>
          <w:rFonts w:ascii="Arial" w:hAnsi="Arial" w:cs="Arial"/>
          <w:lang w:eastAsia="ja-JP"/>
        </w:rPr>
        <w:t xml:space="preserve">, </w:t>
      </w:r>
    </w:p>
    <w:p w14:paraId="174DDBBB" w14:textId="77777777" w:rsidR="00637387" w:rsidRDefault="00637387" w:rsidP="00637387">
      <w:pPr>
        <w:pStyle w:val="ListParagraph"/>
        <w:numPr>
          <w:ilvl w:val="0"/>
          <w:numId w:val="32"/>
        </w:numPr>
        <w:jc w:val="both"/>
        <w:rPr>
          <w:rFonts w:ascii="Arial" w:hAnsi="Arial" w:cs="Arial"/>
          <w:lang w:eastAsia="ja-JP"/>
        </w:rPr>
      </w:pPr>
      <w:r>
        <w:rPr>
          <w:rFonts w:ascii="Arial" w:hAnsi="Arial" w:cs="Arial"/>
          <w:lang w:eastAsia="ja-JP"/>
        </w:rPr>
        <w:t xml:space="preserve">Maximum number of DL layer: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=1</m:t>
        </m:r>
      </m:oMath>
      <w:r>
        <w:rPr>
          <w:rFonts w:ascii="Arial" w:hAnsi="Arial" w:cs="Arial"/>
          <w:lang w:eastAsia="ja-JP"/>
        </w:rPr>
        <w:t xml:space="preserve">. </w:t>
      </w:r>
    </w:p>
    <w:p w14:paraId="20F3450A" w14:textId="2A7FA119" w:rsidR="00637387" w:rsidRDefault="00637387" w:rsidP="00637387">
      <w:pPr>
        <w:pStyle w:val="ListParagraph"/>
        <w:numPr>
          <w:ilvl w:val="0"/>
          <w:numId w:val="32"/>
        </w:numPr>
        <w:jc w:val="both"/>
        <w:rPr>
          <w:rFonts w:ascii="Arial" w:hAnsi="Arial" w:cs="Arial"/>
          <w:lang w:eastAsia="ja-JP"/>
        </w:rPr>
      </w:pPr>
      <w:r>
        <w:rPr>
          <w:rFonts w:ascii="Arial" w:hAnsi="Arial" w:cs="Arial"/>
          <w:lang w:eastAsia="ja-JP"/>
        </w:rPr>
        <w:t xml:space="preserve">Relaxed </w:t>
      </w:r>
      <w:r w:rsidRPr="006A7948">
        <w:rPr>
          <w:rFonts w:ascii="Arial" w:hAnsi="Arial" w:cs="Arial"/>
          <w:lang w:eastAsia="ja-JP"/>
        </w:rPr>
        <w:t>maximum modulation order</w:t>
      </w:r>
      <w:r>
        <w:rPr>
          <w:rFonts w:ascii="Arial" w:hAnsi="Arial" w:cs="Arial"/>
          <w:lang w:eastAsia="ja-JP"/>
        </w:rPr>
        <w:t xml:space="preserve">: 64QAM,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 6</m:t>
        </m:r>
      </m:oMath>
    </w:p>
    <w:p w14:paraId="799CAE81" w14:textId="77777777" w:rsidR="00B860E6" w:rsidRDefault="00807B03" w:rsidP="00807B03">
      <w:pPr>
        <w:jc w:val="both"/>
        <w:rPr>
          <w:rFonts w:ascii="Arial" w:hAnsi="Arial" w:cs="Arial"/>
          <w:lang w:eastAsia="ja-JP"/>
        </w:rPr>
      </w:pPr>
      <w:r>
        <w:rPr>
          <w:rFonts w:ascii="Arial" w:hAnsi="Arial" w:cs="Arial"/>
          <w:lang w:eastAsia="ja-JP"/>
        </w:rPr>
        <w:t>Therefore, the</w:t>
      </w:r>
      <w:r w:rsidR="00832736">
        <w:rPr>
          <w:rFonts w:ascii="Arial" w:hAnsi="Arial" w:cs="Arial"/>
          <w:lang w:eastAsia="ja-JP"/>
        </w:rPr>
        <w:t xml:space="preserve"> current</w:t>
      </w:r>
      <w:r>
        <w:rPr>
          <w:rFonts w:ascii="Arial" w:hAnsi="Arial" w:cs="Arial"/>
          <w:lang w:eastAsia="ja-JP"/>
        </w:rPr>
        <w:t xml:space="preserve"> smallest scaling factor ‘0.4’ can be leveraged</w:t>
      </w:r>
      <w:r w:rsidR="003C00D7">
        <w:rPr>
          <w:rFonts w:ascii="Arial" w:hAnsi="Arial" w:cs="Arial"/>
          <w:lang w:eastAsia="ja-JP"/>
        </w:rPr>
        <w:t xml:space="preserve"> together with 5MHz reduced BW</w:t>
      </w:r>
      <w:r>
        <w:rPr>
          <w:rFonts w:ascii="Arial" w:hAnsi="Arial" w:cs="Arial"/>
          <w:lang w:eastAsia="ja-JP"/>
        </w:rPr>
        <w:t xml:space="preserve"> by industrial sensor and low-end video devices to </w:t>
      </w:r>
      <w:r w:rsidRPr="002C1D5B">
        <w:rPr>
          <w:rFonts w:ascii="Arial" w:hAnsi="Arial" w:cs="Arial"/>
          <w:lang w:eastAsia="ja-JP"/>
        </w:rPr>
        <w:t>scale down the max data rate supported by the</w:t>
      </w:r>
      <w:r>
        <w:rPr>
          <w:rFonts w:ascii="Arial" w:hAnsi="Arial" w:cs="Arial"/>
          <w:lang w:eastAsia="ja-JP"/>
        </w:rPr>
        <w:t xml:space="preserve"> device</w:t>
      </w:r>
      <w:r w:rsidRPr="002C1D5B">
        <w:rPr>
          <w:rFonts w:ascii="Arial" w:hAnsi="Arial" w:cs="Arial"/>
          <w:lang w:eastAsia="ja-JP"/>
        </w:rPr>
        <w:t xml:space="preserve"> and thereby reduce its memory size (L2 and HARQ buffers) and interface bandwidth requirements.</w:t>
      </w:r>
      <w:r w:rsidR="00B860E6">
        <w:rPr>
          <w:rFonts w:ascii="Arial" w:hAnsi="Arial" w:cs="Arial"/>
          <w:lang w:eastAsia="ja-JP"/>
        </w:rPr>
        <w:t xml:space="preserve"> </w:t>
      </w:r>
    </w:p>
    <w:p w14:paraId="6C82984A" w14:textId="77777777" w:rsidR="00F1250B" w:rsidRDefault="00B860E6" w:rsidP="00807B03">
      <w:pPr>
        <w:jc w:val="both"/>
        <w:rPr>
          <w:rFonts w:ascii="Arial" w:hAnsi="Arial" w:cs="Arial"/>
          <w:lang w:eastAsia="ja-JP"/>
        </w:rPr>
      </w:pPr>
      <w:r>
        <w:rPr>
          <w:rFonts w:ascii="Arial" w:hAnsi="Arial" w:cs="Arial"/>
          <w:lang w:eastAsia="ja-JP"/>
        </w:rPr>
        <w:t>On the other hand,</w:t>
      </w:r>
      <w:r w:rsidR="00807B03">
        <w:rPr>
          <w:rFonts w:ascii="Arial" w:hAnsi="Arial" w:cs="Arial"/>
          <w:lang w:eastAsia="ja-JP"/>
        </w:rPr>
        <w:t xml:space="preserve"> </w:t>
      </w:r>
      <w:r>
        <w:rPr>
          <w:rFonts w:ascii="Arial" w:hAnsi="Arial" w:cs="Arial"/>
          <w:lang w:eastAsia="ja-JP"/>
        </w:rPr>
        <w:t>g</w:t>
      </w:r>
      <w:r w:rsidR="00807B03">
        <w:rPr>
          <w:rFonts w:ascii="Arial" w:hAnsi="Arial" w:cs="Arial"/>
          <w:lang w:eastAsia="ja-JP"/>
        </w:rPr>
        <w:t>iven the trivial impacts on RAN1/RAN2 specification to introduce a smaller scaling factor and clear benefit for low-end Redcap devices,</w:t>
      </w:r>
      <w:r>
        <w:rPr>
          <w:rFonts w:ascii="Arial" w:hAnsi="Arial" w:cs="Arial"/>
          <w:lang w:eastAsia="ja-JP"/>
        </w:rPr>
        <w:t xml:space="preserve"> the possibility to introduce a smaller value for scaling factor parameter should be studied such that a </w:t>
      </w:r>
      <w:r w:rsidR="00F1250B">
        <w:rPr>
          <w:rFonts w:ascii="Arial" w:hAnsi="Arial" w:cs="Arial"/>
          <w:lang w:eastAsia="ja-JP"/>
        </w:rPr>
        <w:t xml:space="preserve">wider </w:t>
      </w:r>
      <w:r>
        <w:rPr>
          <w:rFonts w:ascii="Arial" w:hAnsi="Arial" w:cs="Arial"/>
          <w:lang w:eastAsia="ja-JP"/>
        </w:rPr>
        <w:t xml:space="preserve">range of </w:t>
      </w:r>
      <w:r w:rsidR="00F1250B">
        <w:rPr>
          <w:rFonts w:ascii="Arial" w:hAnsi="Arial" w:cs="Arial"/>
          <w:lang w:eastAsia="ja-JP"/>
        </w:rPr>
        <w:t>useful</w:t>
      </w:r>
      <w:r>
        <w:rPr>
          <w:rFonts w:ascii="Arial" w:hAnsi="Arial" w:cs="Arial"/>
          <w:lang w:eastAsia="ja-JP"/>
        </w:rPr>
        <w:t xml:space="preserve"> scaling factors can be explored</w:t>
      </w:r>
      <w:r w:rsidR="00F1250B">
        <w:rPr>
          <w:rFonts w:ascii="Arial" w:hAnsi="Arial" w:cs="Arial"/>
          <w:lang w:eastAsia="ja-JP"/>
        </w:rPr>
        <w:t xml:space="preserve"> by Rel-18 eRedcap</w:t>
      </w:r>
      <w:r>
        <w:rPr>
          <w:rFonts w:ascii="Arial" w:hAnsi="Arial" w:cs="Arial"/>
          <w:lang w:eastAsia="ja-JP"/>
        </w:rPr>
        <w:t xml:space="preserve"> to cover all</w:t>
      </w:r>
      <w:r w:rsidR="00F1250B">
        <w:rPr>
          <w:rFonts w:ascii="Arial" w:hAnsi="Arial" w:cs="Arial"/>
          <w:lang w:eastAsia="ja-JP"/>
        </w:rPr>
        <w:t xml:space="preserve"> the intended </w:t>
      </w:r>
      <w:r>
        <w:rPr>
          <w:rFonts w:ascii="Arial" w:hAnsi="Arial" w:cs="Arial"/>
          <w:lang w:eastAsia="ja-JP"/>
        </w:rPr>
        <w:t>use cases</w:t>
      </w:r>
      <w:r w:rsidR="00F1250B">
        <w:rPr>
          <w:rFonts w:ascii="Arial" w:hAnsi="Arial" w:cs="Arial"/>
          <w:lang w:eastAsia="ja-JP"/>
        </w:rPr>
        <w:t xml:space="preserve">. </w:t>
      </w:r>
    </w:p>
    <w:p w14:paraId="5722D382" w14:textId="6FF292A2" w:rsidR="00807B03" w:rsidRDefault="00F1250B" w:rsidP="00807B03">
      <w:pPr>
        <w:jc w:val="both"/>
        <w:rPr>
          <w:rFonts w:ascii="Arial" w:hAnsi="Arial" w:cs="Arial"/>
          <w:lang w:eastAsia="ja-JP"/>
        </w:rPr>
      </w:pPr>
      <w:r>
        <w:rPr>
          <w:rFonts w:ascii="Arial" w:hAnsi="Arial" w:cs="Arial"/>
          <w:lang w:eastAsia="ja-JP"/>
        </w:rPr>
        <w:t xml:space="preserve">We therefore proposed the following: </w:t>
      </w:r>
      <w:r w:rsidR="00807B03">
        <w:rPr>
          <w:rFonts w:ascii="Arial" w:hAnsi="Arial" w:cs="Arial"/>
          <w:lang w:eastAsia="ja-JP"/>
        </w:rPr>
        <w:t xml:space="preserve">  </w:t>
      </w:r>
    </w:p>
    <w:p w14:paraId="6E18F492" w14:textId="0CFD03CE" w:rsidR="00807B03" w:rsidRDefault="00807B03" w:rsidP="00807B03">
      <w:pPr>
        <w:ind w:left="1170" w:hanging="1170"/>
        <w:rPr>
          <w:rFonts w:ascii="Arial" w:hAnsi="Arial" w:cs="Arial"/>
          <w:b/>
          <w:bCs/>
          <w:lang w:eastAsia="zh-CN"/>
        </w:rPr>
      </w:pPr>
      <w:r>
        <w:rPr>
          <w:rFonts w:ascii="Arial" w:hAnsi="Arial" w:cs="Arial"/>
          <w:b/>
          <w:bCs/>
          <w:lang w:eastAsia="zh-CN"/>
        </w:rPr>
        <w:t>Proposal 3: S</w:t>
      </w:r>
      <w:r w:rsidR="00B860E6">
        <w:rPr>
          <w:rFonts w:ascii="Arial" w:hAnsi="Arial" w:cs="Arial"/>
          <w:b/>
          <w:bCs/>
          <w:lang w:eastAsia="zh-CN"/>
        </w:rPr>
        <w:t>tudy the need of</w:t>
      </w:r>
      <w:r>
        <w:rPr>
          <w:rFonts w:ascii="Arial" w:hAnsi="Arial" w:cs="Arial"/>
          <w:b/>
          <w:bCs/>
          <w:lang w:eastAsia="zh-CN"/>
        </w:rPr>
        <w:t xml:space="preserve"> introducing a smaller scaling factor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lang w:eastAsia="ja-JP"/>
          </w:rPr>
          <m:t xml:space="preserve">=0.1 </m:t>
        </m:r>
      </m:oMath>
      <w:r>
        <w:rPr>
          <w:rFonts w:ascii="Arial" w:hAnsi="Arial" w:cs="Arial"/>
          <w:b/>
          <w:bCs/>
          <w:lang w:eastAsia="zh-CN"/>
        </w:rPr>
        <w:t xml:space="preserve">for </w:t>
      </w:r>
      <w:r w:rsidR="00B860E6">
        <w:rPr>
          <w:rFonts w:ascii="Arial" w:hAnsi="Arial" w:cs="Arial"/>
          <w:b/>
          <w:bCs/>
          <w:lang w:eastAsia="zh-CN"/>
        </w:rPr>
        <w:t>Rel-18 e</w:t>
      </w:r>
      <w:r>
        <w:rPr>
          <w:rFonts w:ascii="Arial" w:hAnsi="Arial" w:cs="Arial"/>
          <w:b/>
          <w:bCs/>
          <w:lang w:eastAsia="zh-CN"/>
        </w:rPr>
        <w:t xml:space="preserve">Redcap device. </w:t>
      </w:r>
    </w:p>
    <w:p w14:paraId="6187A39E" w14:textId="7C39FF3F" w:rsidR="005E2FEA" w:rsidRDefault="005E2FEA" w:rsidP="00807B03">
      <w:pPr>
        <w:ind w:left="1170" w:hanging="1170"/>
        <w:rPr>
          <w:rFonts w:ascii="Arial" w:hAnsi="Arial" w:cs="Arial"/>
          <w:b/>
          <w:bCs/>
          <w:lang w:eastAsia="zh-CN"/>
        </w:rPr>
      </w:pPr>
    </w:p>
    <w:p w14:paraId="5802124A" w14:textId="62848B34" w:rsidR="007A3E2B" w:rsidRDefault="007A3E2B" w:rsidP="00807B03">
      <w:pPr>
        <w:ind w:left="1170" w:hanging="1170"/>
        <w:rPr>
          <w:rFonts w:ascii="Arial" w:hAnsi="Arial" w:cs="Arial"/>
          <w:b/>
          <w:bCs/>
          <w:lang w:eastAsia="zh-CN"/>
        </w:rPr>
      </w:pPr>
    </w:p>
    <w:p w14:paraId="11DD406E" w14:textId="77777777" w:rsidR="007A3E2B" w:rsidRDefault="007A3E2B" w:rsidP="00807B03">
      <w:pPr>
        <w:ind w:left="1170" w:hanging="1170"/>
        <w:rPr>
          <w:rFonts w:ascii="Arial" w:hAnsi="Arial" w:cs="Arial"/>
          <w:b/>
          <w:bCs/>
          <w:lang w:eastAsia="zh-CN"/>
        </w:rPr>
      </w:pPr>
    </w:p>
    <w:p w14:paraId="3DF3B90B" w14:textId="29974F95" w:rsidR="005E2FEA" w:rsidRPr="00465849" w:rsidRDefault="005E2FEA" w:rsidP="005E2FEA">
      <w:pPr>
        <w:pStyle w:val="Heading2"/>
        <w:spacing w:before="180" w:after="180"/>
        <w:ind w:left="576" w:hanging="576"/>
        <w:rPr>
          <w:rFonts w:ascii="Arial" w:hAnsi="Arial" w:cs="Arial"/>
          <w:color w:val="000000" w:themeColor="text1"/>
          <w:lang w:eastAsia="ja-JP"/>
        </w:rPr>
      </w:pPr>
      <w:r w:rsidRPr="00465849">
        <w:rPr>
          <w:rFonts w:ascii="Arial" w:hAnsi="Arial" w:cs="Arial"/>
          <w:color w:val="000000" w:themeColor="text1"/>
          <w:lang w:eastAsia="ja-JP"/>
        </w:rPr>
        <w:t>2.</w:t>
      </w:r>
      <w:r>
        <w:rPr>
          <w:rFonts w:ascii="Arial" w:hAnsi="Arial" w:cs="Arial"/>
          <w:color w:val="000000" w:themeColor="text1"/>
          <w:lang w:eastAsia="ja-JP"/>
        </w:rPr>
        <w:t>3</w:t>
      </w:r>
      <w:r w:rsidRPr="00465849">
        <w:rPr>
          <w:rFonts w:ascii="Arial" w:hAnsi="Arial" w:cs="Arial"/>
          <w:color w:val="000000" w:themeColor="text1"/>
          <w:lang w:eastAsia="ja-JP"/>
        </w:rPr>
        <w:t xml:space="preserve"> On </w:t>
      </w:r>
      <w:r>
        <w:rPr>
          <w:rFonts w:ascii="Arial" w:hAnsi="Arial" w:cs="Arial"/>
          <w:color w:val="000000" w:themeColor="text1"/>
          <w:lang w:eastAsia="ja-JP"/>
        </w:rPr>
        <w:t>Relaxed UE processing time</w:t>
      </w:r>
    </w:p>
    <w:p w14:paraId="4C3E52C7" w14:textId="1BF10A96" w:rsidR="00807B03" w:rsidRDefault="005E2FEA" w:rsidP="00214D55">
      <w:pPr>
        <w:jc w:val="both"/>
        <w:rPr>
          <w:rFonts w:ascii="Arial" w:hAnsi="Arial" w:cs="Arial"/>
          <w:lang w:val="en-US"/>
        </w:rPr>
      </w:pPr>
      <w:r w:rsidRPr="00404C4B">
        <w:rPr>
          <w:rFonts w:ascii="Arial" w:hAnsi="Arial" w:cs="Arial"/>
          <w:lang w:val="en-US"/>
        </w:rPr>
        <w:t>In</w:t>
      </w:r>
      <w:r w:rsidRPr="00404C4B">
        <w:rPr>
          <w:rFonts w:ascii="Arial" w:hAnsi="Arial" w:cs="Arial"/>
          <w:b/>
          <w:bCs/>
          <w:lang w:val="en-US"/>
        </w:rPr>
        <w:t xml:space="preserve"> </w:t>
      </w:r>
      <w:r w:rsidRPr="00404C4B">
        <w:rPr>
          <w:rFonts w:ascii="Arial" w:hAnsi="Arial" w:cs="Arial"/>
          <w:lang w:val="en-US"/>
        </w:rPr>
        <w:t>Rel-15, two set of UE processing capabilities N1/N2 were defined for NR, i.e.</w:t>
      </w:r>
      <w:r>
        <w:rPr>
          <w:rFonts w:ascii="Arial" w:hAnsi="Arial" w:cs="Arial"/>
          <w:lang w:val="en-US"/>
        </w:rPr>
        <w:t>,</w:t>
      </w:r>
      <w:r w:rsidRPr="00404C4B">
        <w:rPr>
          <w:rFonts w:ascii="Arial" w:hAnsi="Arial" w:cs="Arial"/>
          <w:lang w:val="en-US"/>
        </w:rPr>
        <w:t xml:space="preserve"> capability 1 and 2. Relaxing the processing time at the UE would </w:t>
      </w:r>
      <w:r w:rsidRPr="005E2FEA">
        <w:rPr>
          <w:rFonts w:ascii="Arial" w:hAnsi="Arial" w:cs="Arial"/>
          <w:lang w:val="en-US"/>
        </w:rPr>
        <w:t>reduce the hardware process parallelization</w:t>
      </w:r>
      <w:r w:rsidRPr="00404C4B">
        <w:rPr>
          <w:rFonts w:ascii="Arial" w:hAnsi="Arial" w:cs="Arial"/>
          <w:lang w:val="en-US"/>
        </w:rPr>
        <w:t xml:space="preserve"> at baseband part. Since lower rates need to be supported by the </w:t>
      </w:r>
      <w:r>
        <w:rPr>
          <w:rFonts w:ascii="Arial" w:hAnsi="Arial" w:cs="Arial"/>
          <w:lang w:val="en-US"/>
        </w:rPr>
        <w:t>lower-tier target use cases</w:t>
      </w:r>
      <w:r w:rsidRPr="00404C4B">
        <w:rPr>
          <w:rFonts w:ascii="Arial" w:hAnsi="Arial" w:cs="Arial"/>
          <w:lang w:val="en-US"/>
        </w:rPr>
        <w:t xml:space="preserve">, relaxations to the processing time </w:t>
      </w:r>
      <w:r>
        <w:rPr>
          <w:rFonts w:ascii="Arial" w:hAnsi="Arial" w:cs="Arial"/>
          <w:lang w:val="en-US"/>
        </w:rPr>
        <w:t>should</w:t>
      </w:r>
      <w:r w:rsidRPr="00404C4B">
        <w:rPr>
          <w:rFonts w:ascii="Arial" w:hAnsi="Arial" w:cs="Arial"/>
          <w:lang w:val="en-US"/>
        </w:rPr>
        <w:t xml:space="preserve"> be considered.</w:t>
      </w:r>
    </w:p>
    <w:p w14:paraId="092FEB2C" w14:textId="108A368D" w:rsidR="005E2FEA" w:rsidRDefault="005E2FEA" w:rsidP="00214D55">
      <w:pPr>
        <w:jc w:val="both"/>
        <w:rPr>
          <w:rFonts w:ascii="Arial" w:hAnsi="Arial" w:cs="Arial"/>
          <w:lang w:eastAsia="ja-JP"/>
        </w:rPr>
      </w:pPr>
      <w:r w:rsidRPr="005E2FEA">
        <w:rPr>
          <w:rFonts w:ascii="Arial" w:hAnsi="Arial" w:cs="Arial"/>
          <w:lang w:val="en-US"/>
        </w:rPr>
        <w:t>As one example, capability 2 requires more aggressive processing timeline, which is mainly motivated to support URLLC application to meet the stringent latency requirement (e.g., 2ms E2E latency). This is not necessary for low</w:t>
      </w:r>
      <w:r>
        <w:rPr>
          <w:rFonts w:ascii="Arial" w:hAnsi="Arial" w:cs="Arial"/>
          <w:lang w:val="en-US"/>
        </w:rPr>
        <w:t>er-</w:t>
      </w:r>
      <w:r w:rsidRPr="005E2FEA">
        <w:rPr>
          <w:rFonts w:ascii="Arial" w:hAnsi="Arial" w:cs="Arial"/>
          <w:lang w:val="en-US"/>
        </w:rPr>
        <w:t xml:space="preserve">tier </w:t>
      </w:r>
      <w:r>
        <w:rPr>
          <w:rFonts w:ascii="Arial" w:hAnsi="Arial" w:cs="Arial"/>
          <w:lang w:val="en-US"/>
        </w:rPr>
        <w:t>eRedcap</w:t>
      </w:r>
      <w:r w:rsidRPr="005E2FEA">
        <w:rPr>
          <w:rFonts w:ascii="Arial" w:hAnsi="Arial" w:cs="Arial"/>
          <w:lang w:val="en-US"/>
        </w:rPr>
        <w:t xml:space="preserve"> devices due to relaxed latency requirement as shown in Table 1 above. In addition, a new set of N1/N2 values larger than that of current NR system should be investigated for</w:t>
      </w:r>
      <w:r>
        <w:rPr>
          <w:rFonts w:ascii="Arial" w:hAnsi="Arial" w:cs="Arial"/>
          <w:lang w:val="en-US"/>
        </w:rPr>
        <w:t xml:space="preserve"> Rel-18</w:t>
      </w:r>
      <w:r w:rsidRPr="005E2FEA">
        <w:rPr>
          <w:rFonts w:ascii="Arial" w:hAnsi="Arial" w:cs="Arial"/>
          <w:lang w:val="en-US"/>
        </w:rPr>
        <w:t xml:space="preserve"> </w:t>
      </w:r>
      <w:r>
        <w:rPr>
          <w:rFonts w:ascii="Arial" w:hAnsi="Arial" w:cs="Arial"/>
          <w:lang w:val="en-US"/>
        </w:rPr>
        <w:t>eRedcap</w:t>
      </w:r>
      <w:r w:rsidRPr="005E2FEA">
        <w:rPr>
          <w:rFonts w:ascii="Arial" w:hAnsi="Arial" w:cs="Arial"/>
          <w:lang w:val="en-US"/>
        </w:rPr>
        <w:t xml:space="preserve"> devices, which can be comparable to LTE system with considering the request latency requirements.</w:t>
      </w:r>
    </w:p>
    <w:p w14:paraId="7FB1A957" w14:textId="3C0F8127" w:rsidR="005E2FEA" w:rsidRPr="00404C4B" w:rsidRDefault="005E2FEA" w:rsidP="005E2FEA">
      <w:pPr>
        <w:ind w:left="1170" w:hanging="1170"/>
        <w:jc w:val="both"/>
        <w:rPr>
          <w:rFonts w:ascii="Arial" w:hAnsi="Arial" w:cs="Arial"/>
          <w:b/>
          <w:bCs/>
          <w:lang w:val="en-US"/>
        </w:rPr>
      </w:pPr>
      <w:r w:rsidRPr="00404C4B">
        <w:rPr>
          <w:rFonts w:ascii="Arial" w:hAnsi="Arial" w:cs="Arial"/>
          <w:b/>
          <w:bCs/>
          <w:lang w:val="en-US"/>
        </w:rPr>
        <w:t xml:space="preserve">Proposal </w:t>
      </w:r>
      <w:r>
        <w:rPr>
          <w:rFonts w:ascii="Arial" w:hAnsi="Arial" w:cs="Arial"/>
          <w:b/>
          <w:bCs/>
          <w:lang w:val="en-US"/>
        </w:rPr>
        <w:t>4</w:t>
      </w:r>
      <w:r w:rsidRPr="00404C4B">
        <w:rPr>
          <w:rFonts w:ascii="Arial" w:hAnsi="Arial" w:cs="Arial"/>
          <w:b/>
          <w:bCs/>
          <w:lang w:val="en-US"/>
        </w:rPr>
        <w:t>: S</w:t>
      </w:r>
      <w:r>
        <w:rPr>
          <w:rFonts w:ascii="Arial" w:hAnsi="Arial" w:cs="Arial"/>
          <w:b/>
          <w:bCs/>
          <w:lang w:val="en-US"/>
        </w:rPr>
        <w:t>upport</w:t>
      </w:r>
      <w:r w:rsidRPr="00404C4B">
        <w:rPr>
          <w:rFonts w:ascii="Arial" w:hAnsi="Arial" w:cs="Arial"/>
          <w:b/>
          <w:bCs/>
          <w:lang w:val="en-US"/>
        </w:rPr>
        <w:t xml:space="preserve"> relaxed UE processing </w:t>
      </w:r>
      <w:r w:rsidR="008850F2" w:rsidRPr="00404C4B">
        <w:rPr>
          <w:rFonts w:ascii="Arial" w:hAnsi="Arial" w:cs="Arial"/>
          <w:b/>
          <w:bCs/>
          <w:lang w:val="en-US"/>
        </w:rPr>
        <w:t>tim</w:t>
      </w:r>
      <w:r w:rsidR="008850F2">
        <w:rPr>
          <w:rFonts w:ascii="Arial" w:hAnsi="Arial" w:cs="Arial"/>
          <w:b/>
          <w:bCs/>
          <w:lang w:val="en-US"/>
        </w:rPr>
        <w:t>elines</w:t>
      </w:r>
      <w:r w:rsidRPr="00404C4B">
        <w:rPr>
          <w:rFonts w:ascii="Arial" w:hAnsi="Arial" w:cs="Arial"/>
          <w:b/>
          <w:bCs/>
          <w:lang w:val="en-US"/>
        </w:rPr>
        <w:t xml:space="preserve"> by defining larger number of N1/N2 value</w:t>
      </w:r>
      <w:r>
        <w:rPr>
          <w:rFonts w:ascii="Arial" w:hAnsi="Arial" w:cs="Arial"/>
          <w:b/>
          <w:bCs/>
          <w:lang w:val="en-US"/>
        </w:rPr>
        <w:t xml:space="preserve">s </w:t>
      </w:r>
      <w:r w:rsidRPr="00404C4B">
        <w:rPr>
          <w:rFonts w:ascii="Arial" w:hAnsi="Arial" w:cs="Arial"/>
          <w:b/>
          <w:bCs/>
          <w:lang w:val="en-US"/>
        </w:rPr>
        <w:t xml:space="preserve">and relaxed </w:t>
      </w:r>
      <w:r w:rsidRPr="005E2FEA">
        <w:rPr>
          <w:rFonts w:ascii="Arial" w:hAnsi="Arial" w:cs="Arial"/>
          <w:b/>
          <w:bCs/>
          <w:lang w:val="en-US"/>
        </w:rPr>
        <w:t xml:space="preserve">CSI </w:t>
      </w:r>
      <w:r>
        <w:rPr>
          <w:rFonts w:ascii="Arial" w:hAnsi="Arial" w:cs="Arial"/>
          <w:b/>
          <w:bCs/>
          <w:lang w:val="en-US"/>
        </w:rPr>
        <w:t xml:space="preserve">computation time </w:t>
      </w:r>
      <w:r w:rsidRPr="00404C4B">
        <w:rPr>
          <w:rFonts w:ascii="Arial" w:hAnsi="Arial" w:cs="Arial"/>
          <w:b/>
          <w:bCs/>
          <w:lang w:val="en-US"/>
        </w:rPr>
        <w:t>for</w:t>
      </w:r>
      <w:r>
        <w:rPr>
          <w:rFonts w:ascii="Arial" w:hAnsi="Arial" w:cs="Arial"/>
          <w:b/>
          <w:bCs/>
          <w:lang w:val="en-US"/>
        </w:rPr>
        <w:t xml:space="preserve"> Rel-18</w:t>
      </w:r>
      <w:r w:rsidRPr="00404C4B">
        <w:rPr>
          <w:rFonts w:ascii="Arial" w:hAnsi="Arial" w:cs="Arial"/>
          <w:b/>
          <w:bCs/>
          <w:lang w:val="en-US"/>
        </w:rPr>
        <w:t xml:space="preserve"> </w:t>
      </w:r>
      <w:r>
        <w:rPr>
          <w:rFonts w:ascii="Arial" w:hAnsi="Arial" w:cs="Arial"/>
          <w:b/>
          <w:bCs/>
          <w:lang w:val="en-US"/>
        </w:rPr>
        <w:t>eRedcap UEs</w:t>
      </w:r>
      <w:r w:rsidRPr="00404C4B">
        <w:rPr>
          <w:rFonts w:ascii="Arial" w:hAnsi="Arial" w:cs="Arial"/>
          <w:b/>
          <w:bCs/>
          <w:lang w:val="en-US"/>
        </w:rPr>
        <w:t xml:space="preserve">.  </w:t>
      </w:r>
    </w:p>
    <w:p w14:paraId="67B9CF09" w14:textId="4BB1656A" w:rsidR="005E2FEA" w:rsidRDefault="005E2FEA" w:rsidP="00214D55">
      <w:pPr>
        <w:jc w:val="both"/>
        <w:rPr>
          <w:rFonts w:ascii="Arial" w:hAnsi="Arial" w:cs="Arial"/>
          <w:lang w:eastAsia="ja-JP"/>
        </w:rPr>
      </w:pPr>
    </w:p>
    <w:p w14:paraId="6F8C80E7" w14:textId="77777777" w:rsidR="007A3E2B" w:rsidRPr="00214D55" w:rsidRDefault="007A3E2B" w:rsidP="00214D55">
      <w:pPr>
        <w:jc w:val="both"/>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7750D187" w:rsidR="00CD5D84" w:rsidRPr="00CD5D84" w:rsidRDefault="003250E2" w:rsidP="00CD5559">
      <w:pPr>
        <w:rPr>
          <w:rFonts w:ascii="Arial" w:hAnsi="Arial" w:cs="Arial"/>
          <w:b/>
          <w:bCs/>
          <w:i/>
          <w:iCs/>
          <w:lang w:val="en-US" w:eastAsia="zh-CN"/>
        </w:rPr>
      </w:pPr>
      <w:r w:rsidRPr="00404C4B">
        <w:rPr>
          <w:rFonts w:ascii="Arial" w:hAnsi="Arial" w:cs="Arial"/>
          <w:lang w:val="en-US"/>
        </w:rPr>
        <w:t xml:space="preserve">In this contribution, we have presented our views </w:t>
      </w:r>
      <w:r w:rsidR="0064469F" w:rsidRPr="0064469F">
        <w:rPr>
          <w:rFonts w:ascii="Arial" w:hAnsi="Arial" w:cs="Arial"/>
          <w:lang w:val="en-US"/>
        </w:rPr>
        <w:t>on further NR RedCap UE complexity reduction</w:t>
      </w:r>
      <w:r w:rsidR="0064469F">
        <w:rPr>
          <w:rFonts w:ascii="Arial" w:hAnsi="Arial" w:cs="Arial"/>
          <w:lang w:val="en-US"/>
        </w:rPr>
        <w:t xml:space="preserve"> features</w:t>
      </w:r>
      <w:r w:rsidR="00CD5559">
        <w:rPr>
          <w:rFonts w:ascii="Arial" w:hAnsi="Arial" w:cs="Arial"/>
          <w:lang w:val="en-US" w:eastAsia="zh-CN"/>
        </w:rPr>
        <w:t xml:space="preserve">. Based on the discussions, the following was proposed: </w:t>
      </w:r>
    </w:p>
    <w:p w14:paraId="49A00DA2" w14:textId="77777777" w:rsidR="00DD4F4D" w:rsidRDefault="00DD4F4D" w:rsidP="00DD4F4D">
      <w:pPr>
        <w:ind w:left="1170" w:hanging="1170"/>
        <w:rPr>
          <w:rFonts w:ascii="Arial" w:hAnsi="Arial" w:cs="Arial"/>
          <w:color w:val="000000" w:themeColor="text1"/>
          <w:lang w:eastAsia="ja-JP"/>
        </w:rPr>
      </w:pPr>
      <w:r>
        <w:rPr>
          <w:rFonts w:ascii="Arial" w:hAnsi="Arial" w:cs="Arial"/>
          <w:b/>
          <w:bCs/>
          <w:lang w:eastAsia="ja-JP"/>
        </w:rPr>
        <w:t>Proposal</w:t>
      </w:r>
      <w:r w:rsidRPr="00C83E84">
        <w:rPr>
          <w:rFonts w:ascii="Arial" w:hAnsi="Arial" w:cs="Arial"/>
          <w:b/>
          <w:bCs/>
          <w:lang w:eastAsia="ja-JP"/>
        </w:rPr>
        <w:t xml:space="preserve"> 1</w:t>
      </w:r>
      <w:r>
        <w:rPr>
          <w:rFonts w:ascii="Arial" w:hAnsi="Arial" w:cs="Arial"/>
          <w:lang w:eastAsia="ja-JP"/>
        </w:rPr>
        <w:t xml:space="preserve">: </w:t>
      </w:r>
      <w:r w:rsidRPr="003E2AB9">
        <w:rPr>
          <w:rFonts w:ascii="Arial" w:hAnsi="Arial" w:cs="Arial"/>
          <w:b/>
          <w:bCs/>
          <w:lang w:eastAsia="ja-JP"/>
        </w:rPr>
        <w:t>Support both 15kHz and 30kHz SCS configurations for Rel-18 eRedcap if maximum 5MHz reduced BW is supported.</w:t>
      </w:r>
      <w:r>
        <w:rPr>
          <w:rFonts w:ascii="Arial" w:hAnsi="Arial" w:cs="Arial"/>
          <w:lang w:eastAsia="ja-JP"/>
        </w:rPr>
        <w:t xml:space="preserve">   </w:t>
      </w:r>
    </w:p>
    <w:p w14:paraId="618C0264" w14:textId="77777777" w:rsidR="00DD4F4D" w:rsidRDefault="00DD4F4D" w:rsidP="00DD4F4D">
      <w:pPr>
        <w:ind w:left="1440" w:hanging="1440"/>
        <w:rPr>
          <w:rFonts w:ascii="Arial" w:hAnsi="Arial" w:cs="Arial"/>
          <w:b/>
          <w:bCs/>
          <w:lang w:eastAsia="zh-CN"/>
        </w:rPr>
      </w:pPr>
      <w:r>
        <w:rPr>
          <w:rFonts w:ascii="Arial" w:hAnsi="Arial" w:cs="Arial"/>
          <w:b/>
          <w:bCs/>
          <w:lang w:eastAsia="zh-CN"/>
        </w:rPr>
        <w:lastRenderedPageBreak/>
        <w:t>Proposal 2: Remove the following restriction in clause 4.1.2 of TS 38.306 for Redcap device:</w:t>
      </w:r>
    </w:p>
    <w:tbl>
      <w:tblPr>
        <w:tblStyle w:val="TableGrid"/>
        <w:tblW w:w="9990" w:type="dxa"/>
        <w:tblInd w:w="-5" w:type="dxa"/>
        <w:tblLook w:val="04A0" w:firstRow="1" w:lastRow="0" w:firstColumn="1" w:lastColumn="0" w:noHBand="0" w:noVBand="1"/>
      </w:tblPr>
      <w:tblGrid>
        <w:gridCol w:w="9990"/>
      </w:tblGrid>
      <w:tr w:rsidR="00DD4F4D" w14:paraId="0D3DFB0A" w14:textId="77777777" w:rsidTr="00DD16FE">
        <w:tc>
          <w:tcPr>
            <w:tcW w:w="9990" w:type="dxa"/>
            <w:shd w:val="clear" w:color="auto" w:fill="auto"/>
          </w:tcPr>
          <w:p w14:paraId="5344B0C3" w14:textId="77777777" w:rsidR="00DD4F4D" w:rsidRPr="00091315" w:rsidRDefault="00DD4F4D" w:rsidP="00DD16FE">
            <w:pPr>
              <w:ind w:hanging="21"/>
              <w:rPr>
                <w:rFonts w:eastAsia="Times New Roman"/>
                <w:lang w:eastAsia="ja-JP"/>
              </w:rPr>
            </w:pPr>
            <w:r w:rsidRPr="00091315">
              <w:rPr>
                <w:rFonts w:eastAsia="Times New Roman"/>
                <w:lang w:eastAsia="ja-JP"/>
              </w:rPr>
              <w:t xml:space="preserve">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sidRPr="00091315">
              <w:rPr>
                <w:rFonts w:eastAsia="Times New Roman"/>
                <w:lang w:eastAsia="ja-JP"/>
              </w:rPr>
              <w:t xml:space="preserve"> and component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091315">
              <w:rPr>
                <w:rFonts w:eastAsia="Times New Roman"/>
                <w:lang w:eastAsia="ja-JP"/>
              </w:rPr>
              <w:t xml:space="preserve"> is no smaller than 4.</w:t>
            </w:r>
          </w:p>
        </w:tc>
      </w:tr>
    </w:tbl>
    <w:p w14:paraId="3BB2B144" w14:textId="77777777" w:rsidR="00DD4F4D" w:rsidRDefault="00DD4F4D" w:rsidP="00DD4F4D">
      <w:pPr>
        <w:ind w:left="1170" w:hanging="1170"/>
        <w:rPr>
          <w:rFonts w:ascii="Arial" w:hAnsi="Arial" w:cs="Arial"/>
          <w:b/>
          <w:bCs/>
          <w:lang w:eastAsia="zh-CN"/>
        </w:rPr>
      </w:pPr>
      <w:r>
        <w:rPr>
          <w:rFonts w:ascii="Arial" w:hAnsi="Arial" w:cs="Arial"/>
          <w:b/>
          <w:bCs/>
          <w:lang w:eastAsia="zh-CN"/>
        </w:rPr>
        <w:t xml:space="preserve">Proposal 3: Study the need of introducing a smaller scaling factor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lang w:eastAsia="ja-JP"/>
          </w:rPr>
          <m:t xml:space="preserve">=0.1 </m:t>
        </m:r>
      </m:oMath>
      <w:r>
        <w:rPr>
          <w:rFonts w:ascii="Arial" w:hAnsi="Arial" w:cs="Arial"/>
          <w:b/>
          <w:bCs/>
          <w:lang w:eastAsia="zh-CN"/>
        </w:rPr>
        <w:t xml:space="preserve">for Rel-18 eRedcap device. </w:t>
      </w:r>
    </w:p>
    <w:p w14:paraId="6D096336" w14:textId="77777777" w:rsidR="00DD4F4D" w:rsidRPr="00404C4B" w:rsidRDefault="00DD4F4D" w:rsidP="00DD4F4D">
      <w:pPr>
        <w:ind w:left="1170" w:hanging="1170"/>
        <w:jc w:val="both"/>
        <w:rPr>
          <w:rFonts w:ascii="Arial" w:hAnsi="Arial" w:cs="Arial"/>
          <w:b/>
          <w:bCs/>
          <w:lang w:val="en-US"/>
        </w:rPr>
      </w:pPr>
      <w:r w:rsidRPr="00404C4B">
        <w:rPr>
          <w:rFonts w:ascii="Arial" w:hAnsi="Arial" w:cs="Arial"/>
          <w:b/>
          <w:bCs/>
          <w:lang w:val="en-US"/>
        </w:rPr>
        <w:t xml:space="preserve">Proposal </w:t>
      </w:r>
      <w:r>
        <w:rPr>
          <w:rFonts w:ascii="Arial" w:hAnsi="Arial" w:cs="Arial"/>
          <w:b/>
          <w:bCs/>
          <w:lang w:val="en-US"/>
        </w:rPr>
        <w:t>4</w:t>
      </w:r>
      <w:r w:rsidRPr="00404C4B">
        <w:rPr>
          <w:rFonts w:ascii="Arial" w:hAnsi="Arial" w:cs="Arial"/>
          <w:b/>
          <w:bCs/>
          <w:lang w:val="en-US"/>
        </w:rPr>
        <w:t>: S</w:t>
      </w:r>
      <w:r>
        <w:rPr>
          <w:rFonts w:ascii="Arial" w:hAnsi="Arial" w:cs="Arial"/>
          <w:b/>
          <w:bCs/>
          <w:lang w:val="en-US"/>
        </w:rPr>
        <w:t>upport</w:t>
      </w:r>
      <w:r w:rsidRPr="00404C4B">
        <w:rPr>
          <w:rFonts w:ascii="Arial" w:hAnsi="Arial" w:cs="Arial"/>
          <w:b/>
          <w:bCs/>
          <w:lang w:val="en-US"/>
        </w:rPr>
        <w:t xml:space="preserve"> relaxed UE processing tim</w:t>
      </w:r>
      <w:r>
        <w:rPr>
          <w:rFonts w:ascii="Arial" w:hAnsi="Arial" w:cs="Arial"/>
          <w:b/>
          <w:bCs/>
          <w:lang w:val="en-US"/>
        </w:rPr>
        <w:t>elines</w:t>
      </w:r>
      <w:r w:rsidRPr="00404C4B">
        <w:rPr>
          <w:rFonts w:ascii="Arial" w:hAnsi="Arial" w:cs="Arial"/>
          <w:b/>
          <w:bCs/>
          <w:lang w:val="en-US"/>
        </w:rPr>
        <w:t xml:space="preserve"> by defining larger number of N1/N2 value</w:t>
      </w:r>
      <w:r>
        <w:rPr>
          <w:rFonts w:ascii="Arial" w:hAnsi="Arial" w:cs="Arial"/>
          <w:b/>
          <w:bCs/>
          <w:lang w:val="en-US"/>
        </w:rPr>
        <w:t xml:space="preserve">s </w:t>
      </w:r>
      <w:r w:rsidRPr="00404C4B">
        <w:rPr>
          <w:rFonts w:ascii="Arial" w:hAnsi="Arial" w:cs="Arial"/>
          <w:b/>
          <w:bCs/>
          <w:lang w:val="en-US"/>
        </w:rPr>
        <w:t xml:space="preserve">and relaxed </w:t>
      </w:r>
      <w:r w:rsidRPr="005E2FEA">
        <w:rPr>
          <w:rFonts w:ascii="Arial" w:hAnsi="Arial" w:cs="Arial"/>
          <w:b/>
          <w:bCs/>
          <w:lang w:val="en-US"/>
        </w:rPr>
        <w:t xml:space="preserve">CSI </w:t>
      </w:r>
      <w:r>
        <w:rPr>
          <w:rFonts w:ascii="Arial" w:hAnsi="Arial" w:cs="Arial"/>
          <w:b/>
          <w:bCs/>
          <w:lang w:val="en-US"/>
        </w:rPr>
        <w:t xml:space="preserve">computation time </w:t>
      </w:r>
      <w:r w:rsidRPr="00404C4B">
        <w:rPr>
          <w:rFonts w:ascii="Arial" w:hAnsi="Arial" w:cs="Arial"/>
          <w:b/>
          <w:bCs/>
          <w:lang w:val="en-US"/>
        </w:rPr>
        <w:t>for</w:t>
      </w:r>
      <w:r>
        <w:rPr>
          <w:rFonts w:ascii="Arial" w:hAnsi="Arial" w:cs="Arial"/>
          <w:b/>
          <w:bCs/>
          <w:lang w:val="en-US"/>
        </w:rPr>
        <w:t xml:space="preserve"> Rel-18</w:t>
      </w:r>
      <w:r w:rsidRPr="00404C4B">
        <w:rPr>
          <w:rFonts w:ascii="Arial" w:hAnsi="Arial" w:cs="Arial"/>
          <w:b/>
          <w:bCs/>
          <w:lang w:val="en-US"/>
        </w:rPr>
        <w:t xml:space="preserve"> </w:t>
      </w:r>
      <w:r>
        <w:rPr>
          <w:rFonts w:ascii="Arial" w:hAnsi="Arial" w:cs="Arial"/>
          <w:b/>
          <w:bCs/>
          <w:lang w:val="en-US"/>
        </w:rPr>
        <w:t>eRedcap UEs</w:t>
      </w:r>
      <w:r w:rsidRPr="00404C4B">
        <w:rPr>
          <w:rFonts w:ascii="Arial" w:hAnsi="Arial" w:cs="Arial"/>
          <w:b/>
          <w:bCs/>
          <w:lang w:val="en-US"/>
        </w:rPr>
        <w:t xml:space="preserve">.  </w:t>
      </w:r>
    </w:p>
    <w:p w14:paraId="21A8D9CC" w14:textId="77777777" w:rsidR="00AD606D" w:rsidRDefault="00AD606D" w:rsidP="00E93DAD">
      <w:pPr>
        <w:spacing w:after="0"/>
        <w:ind w:left="1170" w:hanging="1170"/>
        <w:rPr>
          <w:rFonts w:ascii="Arial" w:hAnsi="Arial" w:cs="Arial"/>
          <w:color w:val="FF0000"/>
        </w:rPr>
      </w:pPr>
    </w:p>
    <w:p w14:paraId="53354ED4" w14:textId="1C3000F6" w:rsidR="00D513CF" w:rsidRDefault="00D513CF" w:rsidP="00E93DAD">
      <w:pPr>
        <w:spacing w:after="0"/>
        <w:ind w:left="1170" w:hanging="1170"/>
        <w:rPr>
          <w:rFonts w:ascii="Arial" w:hAnsi="Arial" w:cs="Arial"/>
          <w:color w:val="FF0000"/>
        </w:rPr>
      </w:pPr>
    </w:p>
    <w:p w14:paraId="78A19808" w14:textId="6A5273B9" w:rsidR="00DD4F4D" w:rsidRDefault="00DD4F4D" w:rsidP="00E93DAD">
      <w:pPr>
        <w:spacing w:after="0"/>
        <w:ind w:left="1170" w:hanging="1170"/>
        <w:rPr>
          <w:rFonts w:ascii="Arial" w:hAnsi="Arial" w:cs="Arial"/>
          <w:color w:val="FF0000"/>
        </w:rPr>
      </w:pPr>
    </w:p>
    <w:p w14:paraId="782E741E" w14:textId="2929A307" w:rsidR="00DD4F4D" w:rsidRDefault="00DD4F4D" w:rsidP="00E93DAD">
      <w:pPr>
        <w:spacing w:after="0"/>
        <w:ind w:left="1170" w:hanging="1170"/>
        <w:rPr>
          <w:rFonts w:ascii="Arial" w:hAnsi="Arial" w:cs="Arial"/>
          <w:color w:val="FF0000"/>
        </w:rPr>
      </w:pPr>
    </w:p>
    <w:p w14:paraId="3D600E66" w14:textId="29152424" w:rsidR="00DD4F4D" w:rsidRDefault="00DD4F4D" w:rsidP="00E93DAD">
      <w:pPr>
        <w:spacing w:after="0"/>
        <w:ind w:left="1170" w:hanging="1170"/>
        <w:rPr>
          <w:rFonts w:ascii="Arial" w:hAnsi="Arial" w:cs="Arial"/>
          <w:color w:val="FF0000"/>
        </w:rPr>
      </w:pPr>
    </w:p>
    <w:p w14:paraId="2B183EB0" w14:textId="5C29B5F6" w:rsidR="00DD4F4D" w:rsidRDefault="00DD4F4D" w:rsidP="00E93DAD">
      <w:pPr>
        <w:spacing w:after="0"/>
        <w:ind w:left="1170" w:hanging="1170"/>
        <w:rPr>
          <w:rFonts w:ascii="Arial" w:hAnsi="Arial" w:cs="Arial"/>
          <w:color w:val="FF0000"/>
        </w:rPr>
      </w:pPr>
    </w:p>
    <w:p w14:paraId="473677E8" w14:textId="0FA2DB72" w:rsidR="00DD4F4D" w:rsidRDefault="00DD4F4D" w:rsidP="00E93DAD">
      <w:pPr>
        <w:spacing w:after="0"/>
        <w:ind w:left="1170" w:hanging="1170"/>
        <w:rPr>
          <w:rFonts w:ascii="Arial" w:hAnsi="Arial" w:cs="Arial"/>
          <w:color w:val="FF0000"/>
        </w:rPr>
      </w:pPr>
    </w:p>
    <w:p w14:paraId="75C967EC" w14:textId="4AA4BBD3" w:rsidR="00DD4F4D" w:rsidRDefault="00DD4F4D" w:rsidP="00E93DAD">
      <w:pPr>
        <w:spacing w:after="0"/>
        <w:ind w:left="1170" w:hanging="1170"/>
        <w:rPr>
          <w:rFonts w:ascii="Arial" w:hAnsi="Arial" w:cs="Arial"/>
          <w:color w:val="FF0000"/>
        </w:rPr>
      </w:pPr>
    </w:p>
    <w:p w14:paraId="2CC6677E" w14:textId="77777777" w:rsidR="00DD4F4D" w:rsidRDefault="00DD4F4D"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1632D02" w14:textId="77777777" w:rsidR="00033969" w:rsidRPr="00033969" w:rsidRDefault="0064469F" w:rsidP="00033969">
      <w:pPr>
        <w:numPr>
          <w:ilvl w:val="0"/>
          <w:numId w:val="1"/>
        </w:numPr>
        <w:jc w:val="both"/>
        <w:rPr>
          <w:rFonts w:ascii="Arial" w:hAnsi="Arial" w:cs="Arial"/>
          <w:lang w:val="en-US" w:eastAsia="zh-CN"/>
        </w:rPr>
      </w:pPr>
      <w:r>
        <w:rPr>
          <w:rFonts w:ascii="Arial" w:eastAsiaTheme="minorEastAsia" w:hAnsi="Arial" w:cs="Arial"/>
          <w:color w:val="000000"/>
          <w:lang w:val="en-US" w:eastAsia="zh-CN"/>
        </w:rPr>
        <w:t>RP-213661</w:t>
      </w:r>
      <w:r w:rsidR="00EA51EB">
        <w:rPr>
          <w:rFonts w:ascii="Helvetica" w:eastAsiaTheme="minorEastAsia" w:hAnsi="Helvetica" w:cs="Helvetica"/>
          <w:color w:val="000000"/>
          <w:lang w:val="en-US" w:eastAsia="zh-CN"/>
        </w:rPr>
        <w:tab/>
      </w:r>
      <w:r>
        <w:rPr>
          <w:rFonts w:ascii="Helvetica" w:eastAsiaTheme="minorEastAsia" w:hAnsi="Helvetica" w:cs="Helvetica"/>
          <w:color w:val="000000"/>
          <w:lang w:val="en-US" w:eastAsia="zh-CN"/>
        </w:rPr>
        <w:tab/>
      </w:r>
      <w:r w:rsidRPr="0064469F">
        <w:rPr>
          <w:rFonts w:ascii="Helvetica" w:eastAsiaTheme="minorEastAsia" w:hAnsi="Helvetica" w:cs="Helvetica"/>
          <w:color w:val="000000"/>
          <w:lang w:val="en-US" w:eastAsia="zh-CN"/>
        </w:rPr>
        <w:t>New SID on Study on further NR RedCap UE complexity reduction</w:t>
      </w:r>
      <w:bookmarkStart w:id="2" w:name="_Ref84005327"/>
    </w:p>
    <w:p w14:paraId="22A03AED" w14:textId="4B323B66" w:rsidR="00E3227C" w:rsidRPr="00033969" w:rsidRDefault="008C2EC3" w:rsidP="00033969">
      <w:pPr>
        <w:numPr>
          <w:ilvl w:val="0"/>
          <w:numId w:val="1"/>
        </w:numPr>
        <w:jc w:val="both"/>
        <w:rPr>
          <w:rFonts w:ascii="Arial" w:hAnsi="Arial" w:cs="Arial"/>
          <w:lang w:val="en-US" w:eastAsia="zh-CN"/>
        </w:rPr>
      </w:pPr>
      <w:hyperlink r:id="rId15" w:history="1">
        <w:r w:rsidR="00033969" w:rsidRPr="00033969">
          <w:rPr>
            <w:rStyle w:val="Hyperlink"/>
            <w:rFonts w:ascii="Arial" w:hAnsi="Arial" w:cs="Arial"/>
          </w:rPr>
          <w:t>TR 38.875 V17.0.0</w:t>
        </w:r>
      </w:hyperlink>
      <w:r w:rsidR="00033969">
        <w:rPr>
          <w:rFonts w:ascii="Arial" w:hAnsi="Arial" w:cs="Arial"/>
        </w:rPr>
        <w:tab/>
      </w:r>
      <w:r w:rsidR="00033969">
        <w:rPr>
          <w:rFonts w:ascii="Arial" w:hAnsi="Arial" w:cs="Arial"/>
        </w:rPr>
        <w:tab/>
      </w:r>
      <w:r w:rsidR="00033969" w:rsidRPr="00033969">
        <w:rPr>
          <w:rFonts w:ascii="Arial" w:hAnsi="Arial" w:cs="Arial"/>
        </w:rPr>
        <w:t>Study on support of reduced capability NR devices (Release 17)</w:t>
      </w:r>
      <w:bookmarkEnd w:id="2"/>
      <w:r w:rsidR="00033969">
        <w:rPr>
          <w:rFonts w:ascii="Arial" w:hAnsi="Arial" w:cs="Arial"/>
        </w:rPr>
        <w:tab/>
      </w:r>
    </w:p>
    <w:p w14:paraId="6C52DED0" w14:textId="77777777" w:rsidR="00033969" w:rsidRPr="00E3227C" w:rsidRDefault="008C2EC3" w:rsidP="00033969">
      <w:pPr>
        <w:numPr>
          <w:ilvl w:val="0"/>
          <w:numId w:val="1"/>
        </w:numPr>
        <w:ind w:left="450" w:hanging="450"/>
        <w:rPr>
          <w:rFonts w:ascii="Arial" w:hAnsi="Arial" w:cs="Arial"/>
          <w:lang w:val="en-US" w:eastAsia="zh-CN"/>
        </w:rPr>
      </w:pPr>
      <w:hyperlink r:id="rId16" w:history="1">
        <w:r w:rsidR="00033969" w:rsidRPr="00E3227C">
          <w:rPr>
            <w:rFonts w:ascii="Arial" w:eastAsiaTheme="minorEastAsia" w:hAnsi="Arial" w:cs="Arial"/>
            <w:color w:val="000000"/>
            <w:lang w:val="en-US" w:eastAsia="zh-CN"/>
          </w:rPr>
          <w:t>R1-2110591</w:t>
        </w:r>
      </w:hyperlink>
      <w:r w:rsidR="00033969" w:rsidRPr="00776B59">
        <w:rPr>
          <w:lang w:eastAsia="x-none"/>
        </w:rPr>
        <w:t xml:space="preserve"> </w:t>
      </w:r>
      <w:r w:rsidR="00033969">
        <w:rPr>
          <w:lang w:eastAsia="x-none"/>
        </w:rPr>
        <w:tab/>
      </w:r>
      <w:r w:rsidR="00033969" w:rsidRPr="00E3227C">
        <w:rPr>
          <w:rFonts w:ascii="Arial" w:hAnsi="Arial" w:cs="Arial"/>
          <w:lang w:eastAsia="x-none"/>
        </w:rPr>
        <w:t>FL summary #5 on other aspects of UE complexity reduction for RedCap</w:t>
      </w:r>
      <w:r w:rsidR="00033969">
        <w:rPr>
          <w:rFonts w:ascii="Arial" w:hAnsi="Arial" w:cs="Arial"/>
          <w:lang w:eastAsia="x-none"/>
        </w:rPr>
        <w:t xml:space="preserve">.   </w:t>
      </w:r>
      <w:r w:rsidR="00033969" w:rsidRPr="00E3227C">
        <w:rPr>
          <w:rFonts w:ascii="Arial" w:hAnsi="Arial" w:cs="Arial"/>
          <w:lang w:eastAsia="x-none"/>
        </w:rPr>
        <w:tab/>
      </w:r>
      <w:r w:rsidR="00033969">
        <w:rPr>
          <w:rFonts w:ascii="Arial" w:hAnsi="Arial" w:cs="Arial"/>
          <w:lang w:eastAsia="x-none"/>
        </w:rPr>
        <w:t xml:space="preserve">   </w:t>
      </w:r>
      <w:r w:rsidR="00033969" w:rsidRPr="00E3227C">
        <w:rPr>
          <w:rFonts w:ascii="Arial" w:hAnsi="Arial" w:cs="Arial"/>
          <w:lang w:eastAsia="x-none"/>
        </w:rPr>
        <w:t>Moderator (Intel Corporation)</w:t>
      </w:r>
    </w:p>
    <w:p w14:paraId="2FB49377" w14:textId="78016D9C" w:rsidR="00E3227C" w:rsidRPr="00EA51EB" w:rsidRDefault="00E3227C" w:rsidP="00033969">
      <w:pPr>
        <w:ind w:left="420"/>
        <w:jc w:val="both"/>
        <w:rPr>
          <w:rFonts w:ascii="Arial" w:hAnsi="Arial" w:cs="Arial"/>
          <w:lang w:val="en-US" w:eastAsia="zh-CN"/>
        </w:rPr>
      </w:pPr>
    </w:p>
    <w:sectPr w:rsidR="00E3227C" w:rsidRPr="00EA51EB" w:rsidSect="001F6C9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6509" w14:textId="77777777" w:rsidR="008C2EC3" w:rsidRDefault="008C2EC3">
      <w:pPr>
        <w:spacing w:after="0"/>
      </w:pPr>
      <w:r>
        <w:separator/>
      </w:r>
    </w:p>
  </w:endnote>
  <w:endnote w:type="continuationSeparator" w:id="0">
    <w:p w14:paraId="76A63C5E" w14:textId="77777777" w:rsidR="008C2EC3" w:rsidRDefault="008C2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7540" w14:textId="77777777" w:rsidR="008C2EC3" w:rsidRDefault="008C2EC3">
      <w:pPr>
        <w:spacing w:after="0"/>
      </w:pPr>
      <w:r>
        <w:separator/>
      </w:r>
    </w:p>
  </w:footnote>
  <w:footnote w:type="continuationSeparator" w:id="0">
    <w:p w14:paraId="230246CE" w14:textId="77777777" w:rsidR="008C2EC3" w:rsidRDefault="008C2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429EF"/>
    <w:multiLevelType w:val="hybridMultilevel"/>
    <w:tmpl w:val="EA9ACE7A"/>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9"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C5B1F"/>
    <w:multiLevelType w:val="hybridMultilevel"/>
    <w:tmpl w:val="103400DE"/>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4C5EC2"/>
    <w:multiLevelType w:val="hybridMultilevel"/>
    <w:tmpl w:val="0D84E486"/>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D6AC5"/>
    <w:multiLevelType w:val="hybridMultilevel"/>
    <w:tmpl w:val="211A281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31305E"/>
    <w:multiLevelType w:val="hybridMultilevel"/>
    <w:tmpl w:val="A94AE8C6"/>
    <w:lvl w:ilvl="0" w:tplc="DEA4DE14">
      <w:start w:val="5"/>
      <w:numFmt w:val="bullet"/>
      <w:lvlText w:val="-"/>
      <w:lvlJc w:val="left"/>
      <w:pPr>
        <w:ind w:left="778" w:hanging="360"/>
      </w:pPr>
      <w:rPr>
        <w:rFonts w:ascii="Times" w:eastAsia="Batang" w:hAnsi="Times" w:cs="Time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25"/>
  </w:num>
  <w:num w:numId="2" w16cid:durableId="775950945">
    <w:abstractNumId w:val="16"/>
  </w:num>
  <w:num w:numId="3" w16cid:durableId="1156191819">
    <w:abstractNumId w:val="4"/>
  </w:num>
  <w:num w:numId="4" w16cid:durableId="272326556">
    <w:abstractNumId w:val="5"/>
  </w:num>
  <w:num w:numId="5" w16cid:durableId="28796236">
    <w:abstractNumId w:val="18"/>
  </w:num>
  <w:num w:numId="6" w16cid:durableId="1829443946">
    <w:abstractNumId w:val="2"/>
  </w:num>
  <w:num w:numId="7" w16cid:durableId="459808301">
    <w:abstractNumId w:val="26"/>
  </w:num>
  <w:num w:numId="8" w16cid:durableId="1828741765">
    <w:abstractNumId w:val="15"/>
  </w:num>
  <w:num w:numId="9" w16cid:durableId="1654287758">
    <w:abstractNumId w:val="13"/>
  </w:num>
  <w:num w:numId="10" w16cid:durableId="606304832">
    <w:abstractNumId w:val="3"/>
  </w:num>
  <w:num w:numId="11" w16cid:durableId="832798012">
    <w:abstractNumId w:val="27"/>
  </w:num>
  <w:num w:numId="12" w16cid:durableId="859851958">
    <w:abstractNumId w:val="1"/>
  </w:num>
  <w:num w:numId="13" w16cid:durableId="726225793">
    <w:abstractNumId w:val="32"/>
  </w:num>
  <w:num w:numId="14" w16cid:durableId="922181866">
    <w:abstractNumId w:val="14"/>
  </w:num>
  <w:num w:numId="15" w16cid:durableId="1588808172">
    <w:abstractNumId w:val="0"/>
  </w:num>
  <w:num w:numId="16" w16cid:durableId="1211696265">
    <w:abstractNumId w:val="8"/>
  </w:num>
  <w:num w:numId="17" w16cid:durableId="2137214826">
    <w:abstractNumId w:val="10"/>
  </w:num>
  <w:num w:numId="18" w16cid:durableId="1421681504">
    <w:abstractNumId w:val="23"/>
  </w:num>
  <w:num w:numId="19" w16cid:durableId="449784782">
    <w:abstractNumId w:val="11"/>
  </w:num>
  <w:num w:numId="20" w16cid:durableId="1557858452">
    <w:abstractNumId w:val="6"/>
  </w:num>
  <w:num w:numId="21" w16cid:durableId="1500579804">
    <w:abstractNumId w:val="17"/>
  </w:num>
  <w:num w:numId="22" w16cid:durableId="82579926">
    <w:abstractNumId w:val="21"/>
  </w:num>
  <w:num w:numId="23" w16cid:durableId="2133818671">
    <w:abstractNumId w:val="9"/>
  </w:num>
  <w:num w:numId="24" w16cid:durableId="776102333">
    <w:abstractNumId w:val="20"/>
  </w:num>
  <w:num w:numId="25" w16cid:durableId="38088771">
    <w:abstractNumId w:val="7"/>
  </w:num>
  <w:num w:numId="26" w16cid:durableId="635918737">
    <w:abstractNumId w:val="19"/>
  </w:num>
  <w:num w:numId="27" w16cid:durableId="691614829">
    <w:abstractNumId w:val="29"/>
  </w:num>
  <w:num w:numId="28" w16cid:durableId="1117216540">
    <w:abstractNumId w:val="22"/>
  </w:num>
  <w:num w:numId="29" w16cid:durableId="55591652">
    <w:abstractNumId w:val="30"/>
  </w:num>
  <w:num w:numId="30" w16cid:durableId="710150733">
    <w:abstractNumId w:val="24"/>
  </w:num>
  <w:num w:numId="31" w16cid:durableId="2025595389">
    <w:abstractNumId w:val="12"/>
  </w:num>
  <w:num w:numId="32" w16cid:durableId="1891917817">
    <w:abstractNumId w:val="31"/>
  </w:num>
  <w:num w:numId="33" w16cid:durableId="2025545636">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3969"/>
    <w:rsid w:val="00033DE3"/>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568"/>
    <w:rsid w:val="000829D6"/>
    <w:rsid w:val="0008305E"/>
    <w:rsid w:val="000832D7"/>
    <w:rsid w:val="000833FC"/>
    <w:rsid w:val="00083496"/>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3B7"/>
    <w:rsid w:val="000A4581"/>
    <w:rsid w:val="000A4785"/>
    <w:rsid w:val="000A6B9F"/>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C7523"/>
    <w:rsid w:val="000D16AA"/>
    <w:rsid w:val="000D274E"/>
    <w:rsid w:val="000D7ED1"/>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1DBC"/>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5F9"/>
    <w:rsid w:val="00147B25"/>
    <w:rsid w:val="001504AD"/>
    <w:rsid w:val="00152571"/>
    <w:rsid w:val="00152B5A"/>
    <w:rsid w:val="00153144"/>
    <w:rsid w:val="00153667"/>
    <w:rsid w:val="00156FAA"/>
    <w:rsid w:val="0015788A"/>
    <w:rsid w:val="00157F90"/>
    <w:rsid w:val="001607B5"/>
    <w:rsid w:val="00160D18"/>
    <w:rsid w:val="001614D0"/>
    <w:rsid w:val="00161D42"/>
    <w:rsid w:val="001625DE"/>
    <w:rsid w:val="0016337B"/>
    <w:rsid w:val="00164DCB"/>
    <w:rsid w:val="00170C59"/>
    <w:rsid w:val="0017286E"/>
    <w:rsid w:val="001735E8"/>
    <w:rsid w:val="00173C97"/>
    <w:rsid w:val="00176EE9"/>
    <w:rsid w:val="0017759A"/>
    <w:rsid w:val="00177AA3"/>
    <w:rsid w:val="00177C8E"/>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B85"/>
    <w:rsid w:val="00214D55"/>
    <w:rsid w:val="002163BA"/>
    <w:rsid w:val="0021654D"/>
    <w:rsid w:val="00216AAA"/>
    <w:rsid w:val="0021795B"/>
    <w:rsid w:val="002259B3"/>
    <w:rsid w:val="00225A84"/>
    <w:rsid w:val="00231D54"/>
    <w:rsid w:val="00233D51"/>
    <w:rsid w:val="0023553D"/>
    <w:rsid w:val="0023735D"/>
    <w:rsid w:val="0023776F"/>
    <w:rsid w:val="00237A48"/>
    <w:rsid w:val="00240384"/>
    <w:rsid w:val="00242656"/>
    <w:rsid w:val="00242992"/>
    <w:rsid w:val="00246987"/>
    <w:rsid w:val="002472CD"/>
    <w:rsid w:val="00251D91"/>
    <w:rsid w:val="0025345C"/>
    <w:rsid w:val="00254B2F"/>
    <w:rsid w:val="002555E0"/>
    <w:rsid w:val="002575CE"/>
    <w:rsid w:val="00260B38"/>
    <w:rsid w:val="002623A4"/>
    <w:rsid w:val="00262722"/>
    <w:rsid w:val="00262AD8"/>
    <w:rsid w:val="002663D4"/>
    <w:rsid w:val="00266655"/>
    <w:rsid w:val="00266A7E"/>
    <w:rsid w:val="00271393"/>
    <w:rsid w:val="00271822"/>
    <w:rsid w:val="00272E2E"/>
    <w:rsid w:val="002753C6"/>
    <w:rsid w:val="00275A4E"/>
    <w:rsid w:val="00277E08"/>
    <w:rsid w:val="00280EE1"/>
    <w:rsid w:val="00284187"/>
    <w:rsid w:val="00284A29"/>
    <w:rsid w:val="0028649D"/>
    <w:rsid w:val="00287964"/>
    <w:rsid w:val="00290461"/>
    <w:rsid w:val="00291156"/>
    <w:rsid w:val="00291D6C"/>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5FB"/>
    <w:rsid w:val="002E25EC"/>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0218"/>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5BF1"/>
    <w:rsid w:val="00376DB8"/>
    <w:rsid w:val="00377C96"/>
    <w:rsid w:val="00380F64"/>
    <w:rsid w:val="00382208"/>
    <w:rsid w:val="00384531"/>
    <w:rsid w:val="003849A5"/>
    <w:rsid w:val="00391B0F"/>
    <w:rsid w:val="00391C1F"/>
    <w:rsid w:val="00392314"/>
    <w:rsid w:val="00393457"/>
    <w:rsid w:val="00393809"/>
    <w:rsid w:val="00397972"/>
    <w:rsid w:val="003A027A"/>
    <w:rsid w:val="003A04D1"/>
    <w:rsid w:val="003A310B"/>
    <w:rsid w:val="003A3486"/>
    <w:rsid w:val="003A38F2"/>
    <w:rsid w:val="003A51E5"/>
    <w:rsid w:val="003A7EF8"/>
    <w:rsid w:val="003B03BE"/>
    <w:rsid w:val="003B30E4"/>
    <w:rsid w:val="003B3132"/>
    <w:rsid w:val="003B32E0"/>
    <w:rsid w:val="003B38EA"/>
    <w:rsid w:val="003B3CDC"/>
    <w:rsid w:val="003B62F0"/>
    <w:rsid w:val="003B6437"/>
    <w:rsid w:val="003C00D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1711"/>
    <w:rsid w:val="003E2AB9"/>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25A8E"/>
    <w:rsid w:val="00430460"/>
    <w:rsid w:val="00431C40"/>
    <w:rsid w:val="00433863"/>
    <w:rsid w:val="0043436D"/>
    <w:rsid w:val="004407F9"/>
    <w:rsid w:val="0044081E"/>
    <w:rsid w:val="004408E0"/>
    <w:rsid w:val="0044104F"/>
    <w:rsid w:val="00443035"/>
    <w:rsid w:val="00443491"/>
    <w:rsid w:val="00443D4F"/>
    <w:rsid w:val="004458C1"/>
    <w:rsid w:val="00445FFE"/>
    <w:rsid w:val="00447402"/>
    <w:rsid w:val="004519E5"/>
    <w:rsid w:val="00451A81"/>
    <w:rsid w:val="004548E6"/>
    <w:rsid w:val="00456024"/>
    <w:rsid w:val="004577DB"/>
    <w:rsid w:val="00460486"/>
    <w:rsid w:val="004611B2"/>
    <w:rsid w:val="004655DA"/>
    <w:rsid w:val="00465821"/>
    <w:rsid w:val="00465849"/>
    <w:rsid w:val="00466178"/>
    <w:rsid w:val="00467F8A"/>
    <w:rsid w:val="00471A02"/>
    <w:rsid w:val="0047272B"/>
    <w:rsid w:val="00472833"/>
    <w:rsid w:val="0047421E"/>
    <w:rsid w:val="0047717F"/>
    <w:rsid w:val="00477625"/>
    <w:rsid w:val="004776A3"/>
    <w:rsid w:val="0047792E"/>
    <w:rsid w:val="00477F7F"/>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6C61"/>
    <w:rsid w:val="005077DB"/>
    <w:rsid w:val="00510C1E"/>
    <w:rsid w:val="00512C6C"/>
    <w:rsid w:val="005135D9"/>
    <w:rsid w:val="005149E3"/>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475"/>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2FEA"/>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37387"/>
    <w:rsid w:val="0064469F"/>
    <w:rsid w:val="00644D23"/>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5F85"/>
    <w:rsid w:val="006B794A"/>
    <w:rsid w:val="006B7E54"/>
    <w:rsid w:val="006C0B02"/>
    <w:rsid w:val="006C127A"/>
    <w:rsid w:val="006C1DC6"/>
    <w:rsid w:val="006C438F"/>
    <w:rsid w:val="006C5BD5"/>
    <w:rsid w:val="006C6F3C"/>
    <w:rsid w:val="006C732E"/>
    <w:rsid w:val="006C7752"/>
    <w:rsid w:val="006C79BB"/>
    <w:rsid w:val="006D067B"/>
    <w:rsid w:val="006D541A"/>
    <w:rsid w:val="006D5583"/>
    <w:rsid w:val="006D607C"/>
    <w:rsid w:val="006D7630"/>
    <w:rsid w:val="006D7A1D"/>
    <w:rsid w:val="006D7CEE"/>
    <w:rsid w:val="006D7F87"/>
    <w:rsid w:val="006E09AB"/>
    <w:rsid w:val="006E2C0F"/>
    <w:rsid w:val="006E3A75"/>
    <w:rsid w:val="006E472D"/>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18BD"/>
    <w:rsid w:val="00751C62"/>
    <w:rsid w:val="0075322A"/>
    <w:rsid w:val="00760F18"/>
    <w:rsid w:val="00762821"/>
    <w:rsid w:val="00762ABD"/>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3E2B"/>
    <w:rsid w:val="007A538E"/>
    <w:rsid w:val="007A7D4E"/>
    <w:rsid w:val="007B14D7"/>
    <w:rsid w:val="007B3319"/>
    <w:rsid w:val="007B36BD"/>
    <w:rsid w:val="007B5653"/>
    <w:rsid w:val="007B6F3A"/>
    <w:rsid w:val="007C0770"/>
    <w:rsid w:val="007C0BF2"/>
    <w:rsid w:val="007C1BB7"/>
    <w:rsid w:val="007C3B78"/>
    <w:rsid w:val="007C47BA"/>
    <w:rsid w:val="007C75E5"/>
    <w:rsid w:val="007D05CA"/>
    <w:rsid w:val="007D260A"/>
    <w:rsid w:val="007D33A8"/>
    <w:rsid w:val="007D41A1"/>
    <w:rsid w:val="007D7441"/>
    <w:rsid w:val="007D7EF3"/>
    <w:rsid w:val="007E005A"/>
    <w:rsid w:val="007E071C"/>
    <w:rsid w:val="007E0F81"/>
    <w:rsid w:val="007E190F"/>
    <w:rsid w:val="007E62A7"/>
    <w:rsid w:val="007E665E"/>
    <w:rsid w:val="007E690D"/>
    <w:rsid w:val="007E7BC3"/>
    <w:rsid w:val="007F0245"/>
    <w:rsid w:val="007F2134"/>
    <w:rsid w:val="007F307F"/>
    <w:rsid w:val="007F4794"/>
    <w:rsid w:val="007F4D7C"/>
    <w:rsid w:val="007F5224"/>
    <w:rsid w:val="007F58FB"/>
    <w:rsid w:val="007F5D92"/>
    <w:rsid w:val="007F6729"/>
    <w:rsid w:val="007F698C"/>
    <w:rsid w:val="00800159"/>
    <w:rsid w:val="00800BED"/>
    <w:rsid w:val="00804EF1"/>
    <w:rsid w:val="00805243"/>
    <w:rsid w:val="00807B0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736"/>
    <w:rsid w:val="00832806"/>
    <w:rsid w:val="0083324B"/>
    <w:rsid w:val="00833953"/>
    <w:rsid w:val="00837BBB"/>
    <w:rsid w:val="00842535"/>
    <w:rsid w:val="00842EB6"/>
    <w:rsid w:val="00843156"/>
    <w:rsid w:val="00843184"/>
    <w:rsid w:val="0084450C"/>
    <w:rsid w:val="00845654"/>
    <w:rsid w:val="0085562B"/>
    <w:rsid w:val="00857B17"/>
    <w:rsid w:val="00861141"/>
    <w:rsid w:val="00861D03"/>
    <w:rsid w:val="0086554A"/>
    <w:rsid w:val="00866DA4"/>
    <w:rsid w:val="008701E7"/>
    <w:rsid w:val="008740A1"/>
    <w:rsid w:val="0087459F"/>
    <w:rsid w:val="008748BA"/>
    <w:rsid w:val="00875D44"/>
    <w:rsid w:val="00876524"/>
    <w:rsid w:val="0087735E"/>
    <w:rsid w:val="00880BB4"/>
    <w:rsid w:val="00881A26"/>
    <w:rsid w:val="008844B9"/>
    <w:rsid w:val="0088480E"/>
    <w:rsid w:val="008849E7"/>
    <w:rsid w:val="008850F2"/>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2EC3"/>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75B"/>
    <w:rsid w:val="009658D8"/>
    <w:rsid w:val="00967F10"/>
    <w:rsid w:val="00970B58"/>
    <w:rsid w:val="00972EDD"/>
    <w:rsid w:val="00973893"/>
    <w:rsid w:val="0097411F"/>
    <w:rsid w:val="00975617"/>
    <w:rsid w:val="009769F9"/>
    <w:rsid w:val="00980903"/>
    <w:rsid w:val="00981401"/>
    <w:rsid w:val="0098522C"/>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1D5F"/>
    <w:rsid w:val="009F34DA"/>
    <w:rsid w:val="009F4C7F"/>
    <w:rsid w:val="009F565C"/>
    <w:rsid w:val="00A02225"/>
    <w:rsid w:val="00A04A2F"/>
    <w:rsid w:val="00A06938"/>
    <w:rsid w:val="00A1177C"/>
    <w:rsid w:val="00A1195E"/>
    <w:rsid w:val="00A12333"/>
    <w:rsid w:val="00A14A4F"/>
    <w:rsid w:val="00A1548F"/>
    <w:rsid w:val="00A15CFA"/>
    <w:rsid w:val="00A17C06"/>
    <w:rsid w:val="00A2053A"/>
    <w:rsid w:val="00A2067B"/>
    <w:rsid w:val="00A207CA"/>
    <w:rsid w:val="00A2193B"/>
    <w:rsid w:val="00A24858"/>
    <w:rsid w:val="00A27092"/>
    <w:rsid w:val="00A30C8A"/>
    <w:rsid w:val="00A344E7"/>
    <w:rsid w:val="00A34ED7"/>
    <w:rsid w:val="00A35C62"/>
    <w:rsid w:val="00A36283"/>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2E"/>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579"/>
    <w:rsid w:val="00AA5629"/>
    <w:rsid w:val="00AA6284"/>
    <w:rsid w:val="00AA648D"/>
    <w:rsid w:val="00AB019B"/>
    <w:rsid w:val="00AB3F85"/>
    <w:rsid w:val="00AB477B"/>
    <w:rsid w:val="00AB5695"/>
    <w:rsid w:val="00AB592E"/>
    <w:rsid w:val="00AB5D8D"/>
    <w:rsid w:val="00AB6F25"/>
    <w:rsid w:val="00AB7EA5"/>
    <w:rsid w:val="00AC1AA3"/>
    <w:rsid w:val="00AC2A3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441C"/>
    <w:rsid w:val="00AF62A7"/>
    <w:rsid w:val="00B00E51"/>
    <w:rsid w:val="00B01562"/>
    <w:rsid w:val="00B02E7D"/>
    <w:rsid w:val="00B03FD4"/>
    <w:rsid w:val="00B04A51"/>
    <w:rsid w:val="00B06301"/>
    <w:rsid w:val="00B07467"/>
    <w:rsid w:val="00B1026D"/>
    <w:rsid w:val="00B1196F"/>
    <w:rsid w:val="00B12CCF"/>
    <w:rsid w:val="00B13A50"/>
    <w:rsid w:val="00B147AE"/>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192D"/>
    <w:rsid w:val="00B61B35"/>
    <w:rsid w:val="00B660A4"/>
    <w:rsid w:val="00B662A1"/>
    <w:rsid w:val="00B66702"/>
    <w:rsid w:val="00B670C2"/>
    <w:rsid w:val="00B67876"/>
    <w:rsid w:val="00B712E7"/>
    <w:rsid w:val="00B71884"/>
    <w:rsid w:val="00B75545"/>
    <w:rsid w:val="00B7709E"/>
    <w:rsid w:val="00B7778C"/>
    <w:rsid w:val="00B800B2"/>
    <w:rsid w:val="00B80DFA"/>
    <w:rsid w:val="00B8238D"/>
    <w:rsid w:val="00B842A7"/>
    <w:rsid w:val="00B860E6"/>
    <w:rsid w:val="00B86A06"/>
    <w:rsid w:val="00B924A0"/>
    <w:rsid w:val="00B924ED"/>
    <w:rsid w:val="00B936A8"/>
    <w:rsid w:val="00B96511"/>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BF51DB"/>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4F95"/>
    <w:rsid w:val="00C77335"/>
    <w:rsid w:val="00C77EE1"/>
    <w:rsid w:val="00C82A0A"/>
    <w:rsid w:val="00C83E84"/>
    <w:rsid w:val="00C841B2"/>
    <w:rsid w:val="00C84656"/>
    <w:rsid w:val="00C86C6F"/>
    <w:rsid w:val="00C904AB"/>
    <w:rsid w:val="00C918F6"/>
    <w:rsid w:val="00C91F4A"/>
    <w:rsid w:val="00C92668"/>
    <w:rsid w:val="00C928D7"/>
    <w:rsid w:val="00C94115"/>
    <w:rsid w:val="00C94776"/>
    <w:rsid w:val="00C95DFB"/>
    <w:rsid w:val="00C97147"/>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5559"/>
    <w:rsid w:val="00CD5D84"/>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13C"/>
    <w:rsid w:val="00D21A36"/>
    <w:rsid w:val="00D21DE3"/>
    <w:rsid w:val="00D24EEB"/>
    <w:rsid w:val="00D26302"/>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50CB"/>
    <w:rsid w:val="00D861AD"/>
    <w:rsid w:val="00D87A16"/>
    <w:rsid w:val="00D903E6"/>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C16"/>
    <w:rsid w:val="00DC1202"/>
    <w:rsid w:val="00DC1967"/>
    <w:rsid w:val="00DC1BDF"/>
    <w:rsid w:val="00DC3915"/>
    <w:rsid w:val="00DC4AD4"/>
    <w:rsid w:val="00DC5C8A"/>
    <w:rsid w:val="00DC5D77"/>
    <w:rsid w:val="00DD4080"/>
    <w:rsid w:val="00DD47C9"/>
    <w:rsid w:val="00DD4C81"/>
    <w:rsid w:val="00DD4F4D"/>
    <w:rsid w:val="00DD50DE"/>
    <w:rsid w:val="00DD6EB8"/>
    <w:rsid w:val="00DE1307"/>
    <w:rsid w:val="00DE193D"/>
    <w:rsid w:val="00DE58D4"/>
    <w:rsid w:val="00DE59E9"/>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0B60"/>
    <w:rsid w:val="00E214AE"/>
    <w:rsid w:val="00E2299C"/>
    <w:rsid w:val="00E22BCC"/>
    <w:rsid w:val="00E23D3F"/>
    <w:rsid w:val="00E25ABB"/>
    <w:rsid w:val="00E26B06"/>
    <w:rsid w:val="00E3227C"/>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2B9D"/>
    <w:rsid w:val="00E74FD7"/>
    <w:rsid w:val="00E75501"/>
    <w:rsid w:val="00E75DD1"/>
    <w:rsid w:val="00E82C6B"/>
    <w:rsid w:val="00E84146"/>
    <w:rsid w:val="00E91832"/>
    <w:rsid w:val="00E92552"/>
    <w:rsid w:val="00E93DAD"/>
    <w:rsid w:val="00E93E52"/>
    <w:rsid w:val="00E96998"/>
    <w:rsid w:val="00E97808"/>
    <w:rsid w:val="00EA0E12"/>
    <w:rsid w:val="00EA2856"/>
    <w:rsid w:val="00EA4955"/>
    <w:rsid w:val="00EA51EB"/>
    <w:rsid w:val="00EA559B"/>
    <w:rsid w:val="00EA6F33"/>
    <w:rsid w:val="00EA7D94"/>
    <w:rsid w:val="00EA7E1E"/>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3CA6"/>
    <w:rsid w:val="00EF6B87"/>
    <w:rsid w:val="00F01655"/>
    <w:rsid w:val="00F028C6"/>
    <w:rsid w:val="00F0432F"/>
    <w:rsid w:val="00F1250B"/>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24A4"/>
    <w:rsid w:val="00FC44AE"/>
    <w:rsid w:val="00FC633A"/>
    <w:rsid w:val="00FC66C9"/>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48056">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044340">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3086278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471218">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3gpp\Meetings\TSGR1\TSGR1_106b-e\Docs\R1-211059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www.3gpp.org/ftp/Specs/archive/38_series/38.875/38875-h00.zip" TargetMode="Externa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5028</TotalTime>
  <Pages>5</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387</cp:revision>
  <cp:lastPrinted>2019-01-22T03:27:00Z</cp:lastPrinted>
  <dcterms:created xsi:type="dcterms:W3CDTF">2020-08-06T15:21:00Z</dcterms:created>
  <dcterms:modified xsi:type="dcterms:W3CDTF">2022-04-27T04:14:00Z</dcterms:modified>
</cp:coreProperties>
</file>