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5EA77" w14:textId="66413511" w:rsidR="00CE48B8" w:rsidRPr="00540A7E" w:rsidRDefault="00CE48B8" w:rsidP="00CE48B8">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#109e</w:t>
      </w:r>
      <w:r w:rsidRPr="00540A7E">
        <w:rPr>
          <w:rFonts w:cs="Arial"/>
          <w:bCs/>
          <w:sz w:val="20"/>
          <w:lang w:val="de-DE" w:eastAsia="ja-JP"/>
        </w:rPr>
        <w:tab/>
      </w:r>
      <w:r w:rsidRPr="00540A7E">
        <w:rPr>
          <w:rFonts w:cs="Arial"/>
          <w:bCs/>
          <w:sz w:val="20"/>
          <w:lang w:val="de-DE" w:eastAsia="ja-JP"/>
        </w:rPr>
        <w:tab/>
      </w:r>
      <w:r w:rsidR="001207B6" w:rsidRPr="00540A7E">
        <w:rPr>
          <w:sz w:val="20"/>
          <w:lang w:val="de-DE"/>
        </w:rPr>
        <w:t>R1-2204156</w:t>
      </w:r>
    </w:p>
    <w:p w14:paraId="7060C1B3" w14:textId="77777777" w:rsidR="00CE48B8" w:rsidRPr="0093682F" w:rsidRDefault="00CE48B8" w:rsidP="00CE48B8">
      <w:pPr>
        <w:pStyle w:val="TdocHeader2"/>
        <w:snapToGrid w:val="0"/>
        <w:jc w:val="left"/>
        <w:rPr>
          <w:rFonts w:eastAsiaTheme="minorEastAsia"/>
        </w:rPr>
      </w:pPr>
      <w:r>
        <w:rPr>
          <w:rFonts w:eastAsia="ＭＳ 明朝" w:cs="Arial"/>
          <w:bCs/>
          <w:sz w:val="20"/>
          <w:lang w:eastAsia="ja-JP"/>
        </w:rPr>
        <w:t>e-Meeting</w:t>
      </w:r>
      <w:r w:rsidRPr="007D67B4">
        <w:rPr>
          <w:rFonts w:eastAsia="ＭＳ 明朝" w:cs="Arial"/>
          <w:bCs/>
          <w:sz w:val="20"/>
          <w:lang w:eastAsia="ja-JP"/>
        </w:rPr>
        <w:t xml:space="preserve">, </w:t>
      </w:r>
      <w:r>
        <w:rPr>
          <w:rFonts w:eastAsia="ＭＳ 明朝" w:cs="Arial"/>
          <w:bCs/>
          <w:sz w:val="20"/>
          <w:lang w:eastAsia="ja-JP"/>
        </w:rPr>
        <w:t xml:space="preserve">May 9th </w:t>
      </w:r>
      <w:r w:rsidRPr="00B556BF">
        <w:rPr>
          <w:rFonts w:cs="Arial"/>
          <w:bCs/>
          <w:sz w:val="20"/>
          <w:lang w:eastAsia="ja-JP"/>
        </w:rPr>
        <w:t>–</w:t>
      </w:r>
      <w:r>
        <w:rPr>
          <w:rFonts w:cs="Arial"/>
          <w:bCs/>
          <w:sz w:val="20"/>
          <w:lang w:eastAsia="ja-JP"/>
        </w:rPr>
        <w:t xml:space="preserve"> 20th</w:t>
      </w:r>
      <w:r>
        <w:rPr>
          <w:rFonts w:eastAsiaTheme="minorEastAsia" w:cs="Arial"/>
          <w:bCs/>
          <w:sz w:val="20"/>
          <w:lang w:eastAsia="ja-JP"/>
        </w:rPr>
        <w:t>,</w:t>
      </w:r>
      <w:r w:rsidRPr="00B556BF">
        <w:rPr>
          <w:rFonts w:cs="Arial"/>
          <w:bCs/>
          <w:sz w:val="20"/>
          <w:lang w:eastAsia="ja-JP"/>
        </w:rPr>
        <w:t xml:space="preserve"> </w:t>
      </w:r>
      <w:r>
        <w:rPr>
          <w:rFonts w:eastAsiaTheme="minorEastAsia" w:cs="Arial" w:hint="eastAsia"/>
          <w:bCs/>
          <w:sz w:val="20"/>
          <w:lang w:eastAsia="ja-JP"/>
        </w:rPr>
        <w:t>20</w:t>
      </w:r>
      <w:r>
        <w:rPr>
          <w:rFonts w:eastAsiaTheme="minorEastAsia" w:cs="Arial"/>
          <w:bCs/>
          <w:sz w:val="20"/>
          <w:lang w:eastAsia="ja-JP"/>
        </w:rPr>
        <w:t>22</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C3CA3F5"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Discussion on subband non-overlapping full duplex</w:t>
      </w:r>
    </w:p>
    <w:p w14:paraId="7E572B5C" w14:textId="5F06BA40"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C87BD4">
        <w:rPr>
          <w:rFonts w:ascii="Arial" w:eastAsia="SimSun" w:hAnsi="Arial"/>
          <w:lang w:eastAsia="zh-CN"/>
        </w:rPr>
        <w:t>2</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44058CA4" w14:textId="61C1B667" w:rsidR="006E24CA" w:rsidRDefault="006E24CA" w:rsidP="00CD721E">
      <w:r>
        <w:rPr>
          <w:rFonts w:hint="eastAsia"/>
          <w:lang w:eastAsia="ja-JP"/>
        </w:rPr>
        <w:t>Objectives</w:t>
      </w:r>
      <w:r>
        <w:t xml:space="preserve"> for “</w:t>
      </w:r>
      <w:r w:rsidRPr="006E24CA">
        <w:t>New SI: Study on evolution of NR duplex operation”</w:t>
      </w:r>
      <w:r>
        <w:t xml:space="preserve"> w</w:t>
      </w:r>
      <w:r w:rsidR="007749C6">
        <w:t>ere</w:t>
      </w:r>
      <w:r>
        <w:t xml:space="preserve"> agreed as follows</w:t>
      </w:r>
      <w:r w:rsidR="00A3677B">
        <w:t xml:space="preserve"> </w:t>
      </w:r>
      <w:r w:rsidR="001420F5">
        <w:fldChar w:fldCharType="begin"/>
      </w:r>
      <w:r w:rsidR="001420F5">
        <w:instrText xml:space="preserve"> REF _Ref101856359 \n \h </w:instrText>
      </w:r>
      <w:r w:rsidR="001420F5">
        <w:fldChar w:fldCharType="separate"/>
      </w:r>
      <w:r w:rsidR="00AD59F9">
        <w:t>[1]</w:t>
      </w:r>
      <w:r w:rsidR="001420F5">
        <w:fldChar w:fldCharType="end"/>
      </w:r>
      <w:r>
        <w:t xml:space="preserve">. </w:t>
      </w:r>
      <w:r w:rsidR="00EE1556">
        <w:t>T</w:t>
      </w:r>
      <w:r w:rsidR="00B10F9D" w:rsidRPr="00F63E78">
        <w:t>his document provide</w:t>
      </w:r>
      <w:r w:rsidR="00EE1556">
        <w:t>s</w:t>
      </w:r>
      <w:r w:rsidR="00B10F9D" w:rsidRPr="00F63E78">
        <w:t xml:space="preserve"> our view </w:t>
      </w:r>
      <w:r w:rsidR="00B10F9D">
        <w:t xml:space="preserve">on </w:t>
      </w:r>
      <w:r w:rsidR="00B10F9D" w:rsidRPr="00C6648F">
        <w:t>subband non-overlapping full duplex</w:t>
      </w:r>
      <w:r w:rsidR="00B10F9D" w:rsidRPr="00F63E78">
        <w:t>.</w:t>
      </w:r>
    </w:p>
    <w:tbl>
      <w:tblPr>
        <w:tblStyle w:val="afc"/>
        <w:tblW w:w="0" w:type="auto"/>
        <w:tblLook w:val="04A0" w:firstRow="1" w:lastRow="0" w:firstColumn="1" w:lastColumn="0" w:noHBand="0" w:noVBand="1"/>
      </w:tblPr>
      <w:tblGrid>
        <w:gridCol w:w="9630"/>
      </w:tblGrid>
      <w:tr w:rsidR="006E24CA" w14:paraId="25C7F9E5" w14:textId="77777777" w:rsidTr="006E24CA">
        <w:tc>
          <w:tcPr>
            <w:tcW w:w="9630" w:type="dxa"/>
          </w:tcPr>
          <w:p w14:paraId="6E55F16F" w14:textId="77777777" w:rsidR="006E24CA" w:rsidRPr="00DE0AB8" w:rsidRDefault="006E24CA" w:rsidP="006E24CA">
            <w:pPr>
              <w:spacing w:after="0"/>
              <w:ind w:right="-99"/>
              <w:rPr>
                <w:bCs/>
                <w:lang w:eastAsia="ko-KR"/>
              </w:rPr>
            </w:pPr>
            <w:r w:rsidRPr="00DE0AB8">
              <w:rPr>
                <w:bCs/>
                <w:lang w:eastAsia="ko-KR"/>
              </w:rPr>
              <w:t>In this study, the followings are assumed:</w:t>
            </w:r>
          </w:p>
          <w:p w14:paraId="721C19F2" w14:textId="77777777" w:rsidR="006E24CA" w:rsidRPr="00DE0AB8" w:rsidRDefault="006E24CA" w:rsidP="006E24CA">
            <w:pPr>
              <w:numPr>
                <w:ilvl w:val="0"/>
                <w:numId w:val="30"/>
              </w:numPr>
              <w:overflowPunct w:val="0"/>
              <w:autoSpaceDE w:val="0"/>
              <w:autoSpaceDN w:val="0"/>
              <w:adjustRightInd w:val="0"/>
              <w:spacing w:after="0"/>
              <w:textAlignment w:val="baseline"/>
              <w:rPr>
                <w:bCs/>
                <w:lang w:eastAsia="ko-KR"/>
              </w:rPr>
            </w:pPr>
            <w:r w:rsidRPr="00DE0AB8">
              <w:rPr>
                <w:rFonts w:eastAsia="Malgun Gothic"/>
                <w:bCs/>
                <w:lang w:eastAsia="ko-KR"/>
              </w:rPr>
              <w:t xml:space="preserve">Duplex enhancement at </w:t>
            </w:r>
            <w:r>
              <w:rPr>
                <w:rFonts w:eastAsia="Malgun Gothic"/>
                <w:bCs/>
                <w:lang w:eastAsia="ko-KR"/>
              </w:rPr>
              <w:t xml:space="preserve">the gNB </w:t>
            </w:r>
            <w:r w:rsidRPr="00DE0AB8">
              <w:rPr>
                <w:rFonts w:eastAsia="Malgun Gothic"/>
                <w:bCs/>
                <w:lang w:eastAsia="ko-KR"/>
              </w:rPr>
              <w:t>side</w:t>
            </w:r>
          </w:p>
          <w:p w14:paraId="3B1C4509" w14:textId="77777777" w:rsidR="006E24CA" w:rsidRPr="00DE0AB8" w:rsidRDefault="006E24CA" w:rsidP="006E24CA">
            <w:pPr>
              <w:numPr>
                <w:ilvl w:val="0"/>
                <w:numId w:val="30"/>
              </w:numPr>
              <w:overflowPunct w:val="0"/>
              <w:autoSpaceDE w:val="0"/>
              <w:autoSpaceDN w:val="0"/>
              <w:adjustRightInd w:val="0"/>
              <w:spacing w:after="0"/>
              <w:textAlignment w:val="baseline"/>
              <w:rPr>
                <w:bCs/>
                <w:lang w:eastAsia="ko-KR"/>
              </w:rPr>
            </w:pPr>
            <w:r w:rsidRPr="00DE0AB8">
              <w:rPr>
                <w:rFonts w:eastAsia="Malgun Gothic"/>
                <w:bCs/>
                <w:lang w:eastAsia="ko-KR"/>
              </w:rPr>
              <w:t xml:space="preserve">Half duplex operation at </w:t>
            </w:r>
            <w:r>
              <w:rPr>
                <w:rFonts w:eastAsia="Malgun Gothic"/>
                <w:bCs/>
                <w:lang w:eastAsia="ko-KR"/>
              </w:rPr>
              <w:t xml:space="preserve">the </w:t>
            </w:r>
            <w:r w:rsidRPr="00DE0AB8">
              <w:rPr>
                <w:rFonts w:eastAsia="Malgun Gothic"/>
                <w:bCs/>
                <w:lang w:eastAsia="ko-KR"/>
              </w:rPr>
              <w:t>UE side</w:t>
            </w:r>
          </w:p>
          <w:p w14:paraId="4691484E" w14:textId="77777777" w:rsidR="006E24CA" w:rsidRPr="00DE0AB8" w:rsidRDefault="006E24CA" w:rsidP="006E24CA">
            <w:pPr>
              <w:numPr>
                <w:ilvl w:val="0"/>
                <w:numId w:val="30"/>
              </w:numPr>
              <w:overflowPunct w:val="0"/>
              <w:autoSpaceDE w:val="0"/>
              <w:autoSpaceDN w:val="0"/>
              <w:adjustRightInd w:val="0"/>
              <w:spacing w:after="0"/>
              <w:textAlignment w:val="baseline"/>
              <w:rPr>
                <w:bCs/>
                <w:lang w:eastAsia="ko-KR"/>
              </w:rPr>
            </w:pPr>
            <w:r w:rsidRPr="00DE0AB8">
              <w:rPr>
                <w:rFonts w:eastAsia="Malgun Gothic"/>
                <w:bCs/>
                <w:lang w:eastAsia="ko-KR"/>
              </w:rPr>
              <w:t>No restriction on frequency ranges</w:t>
            </w:r>
          </w:p>
          <w:p w14:paraId="4E8FB09A" w14:textId="77777777" w:rsidR="006E24CA" w:rsidRDefault="006E24CA" w:rsidP="006E24CA">
            <w:pPr>
              <w:spacing w:after="0"/>
              <w:ind w:right="-99"/>
              <w:rPr>
                <w:bCs/>
                <w:lang w:eastAsia="ko-KR"/>
              </w:rPr>
            </w:pPr>
          </w:p>
          <w:p w14:paraId="7976DCBB" w14:textId="77777777" w:rsidR="006E24CA" w:rsidRPr="00CC1A1F" w:rsidRDefault="006E24CA" w:rsidP="006E24CA">
            <w:pPr>
              <w:spacing w:after="0"/>
              <w:ind w:right="-99"/>
              <w:rPr>
                <w:bCs/>
                <w:lang w:eastAsia="ko-KR"/>
              </w:rPr>
            </w:pPr>
            <w:r w:rsidRPr="00CC1A1F">
              <w:rPr>
                <w:rFonts w:hint="eastAsia"/>
                <w:bCs/>
                <w:lang w:eastAsia="ko-KR"/>
              </w:rPr>
              <w:t xml:space="preserve">The detailed objectives are as </w:t>
            </w:r>
            <w:r w:rsidRPr="00CC1A1F">
              <w:rPr>
                <w:bCs/>
                <w:lang w:eastAsia="ko-KR"/>
              </w:rPr>
              <w:t>follows</w:t>
            </w:r>
            <w:r w:rsidRPr="00CC1A1F">
              <w:rPr>
                <w:rFonts w:hint="eastAsia"/>
                <w:bCs/>
                <w:lang w:eastAsia="ko-KR"/>
              </w:rPr>
              <w:t>:</w:t>
            </w:r>
          </w:p>
          <w:p w14:paraId="5FFEFB80" w14:textId="77777777" w:rsidR="006E24CA" w:rsidRPr="00CC1A1F" w:rsidRDefault="006E24CA" w:rsidP="006E24CA">
            <w:pPr>
              <w:numPr>
                <w:ilvl w:val="0"/>
                <w:numId w:val="32"/>
              </w:numPr>
              <w:overflowPunct w:val="0"/>
              <w:autoSpaceDE w:val="0"/>
              <w:autoSpaceDN w:val="0"/>
              <w:adjustRightInd w:val="0"/>
              <w:spacing w:after="0"/>
              <w:textAlignment w:val="baseline"/>
            </w:pPr>
            <w:r w:rsidRPr="00CC1A1F">
              <w:t>Identify applicable and relevant deployment scenarios (RAN1)</w:t>
            </w:r>
            <w:r>
              <w:t>.</w:t>
            </w:r>
          </w:p>
          <w:p w14:paraId="54034A38" w14:textId="77777777" w:rsidR="006E24CA" w:rsidRPr="00CC1A1F" w:rsidRDefault="006E24CA" w:rsidP="006E24CA">
            <w:pPr>
              <w:numPr>
                <w:ilvl w:val="0"/>
                <w:numId w:val="32"/>
              </w:numPr>
              <w:overflowPunct w:val="0"/>
              <w:autoSpaceDE w:val="0"/>
              <w:autoSpaceDN w:val="0"/>
              <w:adjustRightInd w:val="0"/>
              <w:spacing w:after="0"/>
              <w:textAlignment w:val="baseline"/>
            </w:pPr>
            <w:r w:rsidRPr="00CC1A1F">
              <w:t>Develop evaluation methodology for duplex enhancement (RAN1)</w:t>
            </w:r>
            <w:r>
              <w:t>.</w:t>
            </w:r>
          </w:p>
          <w:p w14:paraId="1D4335B1" w14:textId="77777777" w:rsidR="006E24CA" w:rsidRDefault="006E24CA" w:rsidP="006E24CA">
            <w:pPr>
              <w:numPr>
                <w:ilvl w:val="0"/>
                <w:numId w:val="32"/>
              </w:numPr>
              <w:overflowPunct w:val="0"/>
              <w:autoSpaceDE w:val="0"/>
              <w:autoSpaceDN w:val="0"/>
              <w:adjustRightInd w:val="0"/>
              <w:spacing w:after="0"/>
              <w:textAlignment w:val="baseline"/>
            </w:pPr>
            <w:r>
              <w:rPr>
                <w:rFonts w:eastAsia="Malgun Gothic" w:hint="eastAsia"/>
                <w:lang w:eastAsia="ko-KR"/>
              </w:rPr>
              <w:t xml:space="preserve">Study </w:t>
            </w:r>
            <w:r>
              <w:rPr>
                <w:rFonts w:eastAsia="Malgun Gothic"/>
                <w:lang w:eastAsia="ko-KR"/>
              </w:rPr>
              <w:t xml:space="preserve">the subband non-overlapping full duplex and </w:t>
            </w:r>
            <w:bookmarkStart w:id="1" w:name="_Hlk89796625"/>
            <w:r>
              <w:rPr>
                <w:rFonts w:eastAsia="Malgun Gothic"/>
                <w:lang w:eastAsia="ko-KR"/>
              </w:rPr>
              <w:t xml:space="preserve">potential enhancements on </w:t>
            </w:r>
            <w:r w:rsidRPr="00DE0AB8">
              <w:rPr>
                <w:rFonts w:eastAsia="Malgun Gothic"/>
                <w:bCs/>
                <w:lang w:eastAsia="ko-KR"/>
              </w:rPr>
              <w:t>dynamic/flexible TDD</w:t>
            </w:r>
            <w:bookmarkEnd w:id="1"/>
            <w:r>
              <w:rPr>
                <w:rFonts w:eastAsia="Malgun Gothic"/>
                <w:bCs/>
                <w:lang w:eastAsia="ko-KR"/>
              </w:rPr>
              <w:t xml:space="preserve"> (RAN1, RAN4).</w:t>
            </w:r>
          </w:p>
          <w:p w14:paraId="366F77A1" w14:textId="77777777" w:rsidR="006E24CA" w:rsidRPr="00621560" w:rsidRDefault="006E24CA" w:rsidP="006E24CA">
            <w:pPr>
              <w:pStyle w:val="aff4"/>
              <w:numPr>
                <w:ilvl w:val="0"/>
                <w:numId w:val="31"/>
              </w:numPr>
              <w:overflowPunct w:val="0"/>
              <w:autoSpaceDE w:val="0"/>
              <w:autoSpaceDN w:val="0"/>
              <w:adjustRightInd w:val="0"/>
              <w:spacing w:after="0"/>
              <w:ind w:leftChars="0"/>
              <w:contextualSpacing/>
              <w:textAlignment w:val="baseline"/>
              <w:rPr>
                <w:rFonts w:eastAsia="Malgun Gothic"/>
                <w:bCs/>
                <w:lang w:eastAsia="ko-KR"/>
              </w:rPr>
            </w:pPr>
            <w:r w:rsidRPr="00621560">
              <w:rPr>
                <w:rFonts w:eastAsia="Malgun Gothic"/>
                <w:bCs/>
                <w:lang w:eastAsia="ko-KR"/>
              </w:rPr>
              <w:t xml:space="preserve">Identify possible schemes and evaluate their </w:t>
            </w:r>
            <w:r>
              <w:rPr>
                <w:rFonts w:eastAsia="Malgun Gothic"/>
                <w:bCs/>
                <w:lang w:eastAsia="ko-KR"/>
              </w:rPr>
              <w:t xml:space="preserve">feasibility and </w:t>
            </w:r>
            <w:r w:rsidRPr="00621560">
              <w:rPr>
                <w:rFonts w:eastAsia="Malgun Gothic"/>
                <w:bCs/>
                <w:lang w:eastAsia="ko-KR"/>
              </w:rPr>
              <w:t>performances (RAN1)</w:t>
            </w:r>
            <w:r>
              <w:rPr>
                <w:rFonts w:eastAsia="Malgun Gothic"/>
                <w:bCs/>
                <w:lang w:eastAsia="ko-KR"/>
              </w:rPr>
              <w:t>.</w:t>
            </w:r>
          </w:p>
          <w:p w14:paraId="6D4D3B65" w14:textId="77777777" w:rsidR="006E24CA" w:rsidRDefault="006E24CA" w:rsidP="006E24CA">
            <w:pPr>
              <w:pStyle w:val="aff4"/>
              <w:numPr>
                <w:ilvl w:val="0"/>
                <w:numId w:val="31"/>
              </w:numPr>
              <w:overflowPunct w:val="0"/>
              <w:autoSpaceDE w:val="0"/>
              <w:autoSpaceDN w:val="0"/>
              <w:adjustRightInd w:val="0"/>
              <w:spacing w:after="0"/>
              <w:ind w:leftChars="0"/>
              <w:contextualSpacing/>
              <w:textAlignment w:val="baseline"/>
              <w:rPr>
                <w:rFonts w:eastAsia="Malgun Gothic"/>
                <w:bCs/>
                <w:lang w:eastAsia="ko-KR"/>
              </w:rPr>
            </w:pPr>
            <w:r w:rsidRPr="00621560">
              <w:rPr>
                <w:rFonts w:eastAsia="Malgun Gothic"/>
                <w:bCs/>
                <w:lang w:eastAsia="ko-KR"/>
              </w:rPr>
              <w:t xml:space="preserve">Study inter-gNB and inter-UE CLI </w:t>
            </w:r>
            <w:r>
              <w:rPr>
                <w:rFonts w:eastAsia="Malgun Gothic"/>
                <w:bCs/>
                <w:lang w:eastAsia="ko-KR"/>
              </w:rPr>
              <w:t xml:space="preserve">handling </w:t>
            </w:r>
            <w:r w:rsidRPr="00621560">
              <w:rPr>
                <w:rFonts w:eastAsia="Malgun Gothic"/>
                <w:bCs/>
                <w:lang w:eastAsia="ko-KR"/>
              </w:rPr>
              <w:t>and identify solutions to manage them (RAN1</w:t>
            </w:r>
            <w:r>
              <w:rPr>
                <w:rFonts w:eastAsia="Malgun Gothic"/>
                <w:bCs/>
                <w:lang w:eastAsia="ko-KR"/>
              </w:rPr>
              <w:t xml:space="preserve">). </w:t>
            </w:r>
          </w:p>
          <w:p w14:paraId="46EC7EB6" w14:textId="77777777" w:rsidR="006E24CA" w:rsidRPr="000D5D52" w:rsidRDefault="006E24CA" w:rsidP="006E24CA">
            <w:pPr>
              <w:pStyle w:val="aff4"/>
              <w:numPr>
                <w:ilvl w:val="1"/>
                <w:numId w:val="31"/>
              </w:numPr>
              <w:overflowPunct w:val="0"/>
              <w:autoSpaceDE w:val="0"/>
              <w:autoSpaceDN w:val="0"/>
              <w:adjustRightInd w:val="0"/>
              <w:spacing w:after="0"/>
              <w:ind w:leftChars="0"/>
              <w:contextualSpacing/>
              <w:textAlignment w:val="baseline"/>
              <w:rPr>
                <w:rFonts w:eastAsia="Malgun Gothic"/>
                <w:bCs/>
                <w:lang w:eastAsia="ko-KR"/>
              </w:rPr>
            </w:pPr>
            <w:r w:rsidRPr="000D5D52">
              <w:rPr>
                <w:rFonts w:eastAsia="Malgun Gothic"/>
                <w:bCs/>
                <w:lang w:eastAsia="ko-KR"/>
              </w:rPr>
              <w:t xml:space="preserve">Consider intra-subband CLI and inter-subband CLI in case of the </w:t>
            </w:r>
            <w:r w:rsidRPr="000D5D52">
              <w:rPr>
                <w:rFonts w:eastAsia="Malgun Gothic"/>
                <w:lang w:eastAsia="ko-KR"/>
              </w:rPr>
              <w:t>subband non-overlapping full duplex</w:t>
            </w:r>
            <w:r w:rsidRPr="000D5D52">
              <w:rPr>
                <w:rFonts w:eastAsia="Malgun Gothic"/>
                <w:bCs/>
                <w:lang w:eastAsia="ko-KR"/>
              </w:rPr>
              <w:t>.</w:t>
            </w:r>
          </w:p>
          <w:p w14:paraId="79C5F10B" w14:textId="77777777" w:rsidR="006E24CA" w:rsidRDefault="006E24CA" w:rsidP="006E24CA">
            <w:pPr>
              <w:pStyle w:val="aff4"/>
              <w:numPr>
                <w:ilvl w:val="0"/>
                <w:numId w:val="31"/>
              </w:numPr>
              <w:overflowPunct w:val="0"/>
              <w:autoSpaceDE w:val="0"/>
              <w:autoSpaceDN w:val="0"/>
              <w:adjustRightInd w:val="0"/>
              <w:spacing w:after="0"/>
              <w:ind w:leftChars="0"/>
              <w:contextualSpacing/>
              <w:textAlignment w:val="baseline"/>
              <w:rPr>
                <w:rFonts w:eastAsia="Malgun Gothic"/>
                <w:bCs/>
                <w:lang w:eastAsia="ko-KR"/>
              </w:rPr>
            </w:pPr>
            <w:r w:rsidRPr="00621560">
              <w:rPr>
                <w:rFonts w:eastAsia="Malgun Gothic"/>
                <w:bCs/>
                <w:lang w:eastAsia="ko-KR"/>
              </w:rPr>
              <w:t xml:space="preserve">Study </w:t>
            </w:r>
            <w:r>
              <w:rPr>
                <w:rFonts w:eastAsia="Malgun Gothic"/>
                <w:bCs/>
                <w:lang w:eastAsia="ko-KR"/>
              </w:rPr>
              <w:t xml:space="preserve">the </w:t>
            </w:r>
            <w:r w:rsidRPr="00621560">
              <w:rPr>
                <w:rFonts w:eastAsia="Malgun Gothic"/>
                <w:bCs/>
                <w:lang w:eastAsia="ko-KR"/>
              </w:rPr>
              <w:t xml:space="preserve">performance of </w:t>
            </w:r>
            <w:r>
              <w:rPr>
                <w:rFonts w:eastAsia="Malgun Gothic"/>
                <w:bCs/>
                <w:lang w:eastAsia="ko-KR"/>
              </w:rPr>
              <w:t xml:space="preserve">the identified schemes as well as the impact on legacy operation assuming their co-existence in </w:t>
            </w:r>
            <w:r w:rsidRPr="00621560">
              <w:rPr>
                <w:rFonts w:eastAsia="Malgun Gothic"/>
                <w:bCs/>
                <w:lang w:eastAsia="ko-KR"/>
              </w:rPr>
              <w:t>co-channel and adjacent</w:t>
            </w:r>
            <w:r>
              <w:rPr>
                <w:rFonts w:eastAsia="Malgun Gothic"/>
                <w:bCs/>
                <w:lang w:eastAsia="ko-KR"/>
              </w:rPr>
              <w:t xml:space="preserve"> </w:t>
            </w:r>
            <w:r w:rsidRPr="00621560">
              <w:rPr>
                <w:rFonts w:eastAsia="Malgun Gothic"/>
                <w:bCs/>
                <w:lang w:eastAsia="ko-KR"/>
              </w:rPr>
              <w:t>channel</w:t>
            </w:r>
            <w:r>
              <w:rPr>
                <w:rFonts w:eastAsia="Malgun Gothic"/>
                <w:bCs/>
                <w:lang w:eastAsia="ko-KR"/>
              </w:rPr>
              <w:t xml:space="preserve">s </w:t>
            </w:r>
            <w:r w:rsidRPr="00621560">
              <w:rPr>
                <w:rFonts w:eastAsia="Malgun Gothic"/>
                <w:bCs/>
                <w:lang w:eastAsia="ko-KR"/>
              </w:rPr>
              <w:t>(RAN1).</w:t>
            </w:r>
          </w:p>
          <w:p w14:paraId="39BD2689" w14:textId="77777777" w:rsidR="006E24CA" w:rsidRPr="000D5D52" w:rsidRDefault="006E24CA" w:rsidP="006E24CA">
            <w:pPr>
              <w:pStyle w:val="aff4"/>
              <w:numPr>
                <w:ilvl w:val="0"/>
                <w:numId w:val="31"/>
              </w:numPr>
              <w:overflowPunct w:val="0"/>
              <w:autoSpaceDE w:val="0"/>
              <w:autoSpaceDN w:val="0"/>
              <w:adjustRightInd w:val="0"/>
              <w:spacing w:after="0"/>
              <w:ind w:leftChars="0"/>
              <w:contextualSpacing/>
              <w:textAlignment w:val="baseline"/>
              <w:rPr>
                <w:rFonts w:eastAsia="Malgun Gothic"/>
                <w:bCs/>
                <w:lang w:eastAsia="ko-KR"/>
              </w:rPr>
            </w:pPr>
            <w:r w:rsidRPr="000D5D52">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0D5D52">
              <w:rPr>
                <w:rFonts w:eastAsia="Malgun Gothic"/>
                <w:bCs/>
                <w:lang w:eastAsia="ko-KR"/>
              </w:rPr>
              <w:t>impact on RF requirements considering adjacent-channel co-existence with the legacy operation (RAN4).</w:t>
            </w:r>
          </w:p>
          <w:p w14:paraId="287C3335" w14:textId="77777777" w:rsidR="006E24CA" w:rsidRPr="00621560" w:rsidRDefault="006E24CA" w:rsidP="006E24CA">
            <w:pPr>
              <w:pStyle w:val="aff4"/>
              <w:numPr>
                <w:ilvl w:val="0"/>
                <w:numId w:val="31"/>
              </w:numPr>
              <w:overflowPunct w:val="0"/>
              <w:autoSpaceDE w:val="0"/>
              <w:autoSpaceDN w:val="0"/>
              <w:adjustRightInd w:val="0"/>
              <w:spacing w:after="0"/>
              <w:ind w:leftChars="0"/>
              <w:contextualSpacing/>
              <w:textAlignment w:val="baseline"/>
              <w:rPr>
                <w:rFonts w:eastAsia="Malgun Gothic"/>
                <w:bCs/>
                <w:lang w:eastAsia="ko-KR"/>
              </w:rPr>
            </w:pPr>
            <w:r w:rsidRPr="00621560">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621560">
              <w:rPr>
                <w:rFonts w:eastAsia="Malgun Gothic"/>
                <w:bCs/>
                <w:lang w:eastAsia="ko-KR"/>
              </w:rPr>
              <w:t>impact on RF requirements considering the self-interference</w:t>
            </w:r>
            <w:r>
              <w:rPr>
                <w:rFonts w:eastAsia="Malgun Gothic"/>
                <w:bCs/>
                <w:lang w:eastAsia="ko-KR"/>
              </w:rPr>
              <w:t xml:space="preserve">, </w:t>
            </w:r>
            <w:r w:rsidRPr="009B7365">
              <w:rPr>
                <w:rFonts w:eastAsia="Malgun Gothic"/>
                <w:bCs/>
                <w:lang w:eastAsia="ko-KR"/>
              </w:rPr>
              <w:t>the inter-subband CLI</w:t>
            </w:r>
            <w:r>
              <w:rPr>
                <w:rFonts w:eastAsia="Malgun Gothic"/>
                <w:bCs/>
                <w:lang w:eastAsia="ko-KR"/>
              </w:rPr>
              <w:t>,</w:t>
            </w:r>
            <w:r w:rsidRPr="00621560">
              <w:rPr>
                <w:rFonts w:eastAsia="Malgun Gothic"/>
                <w:bCs/>
                <w:lang w:eastAsia="ko-KR"/>
              </w:rPr>
              <w:t xml:space="preserve"> and the inter-operator CLI at gNB and </w:t>
            </w:r>
            <w:r>
              <w:rPr>
                <w:rFonts w:eastAsia="Malgun Gothic"/>
                <w:bCs/>
                <w:lang w:eastAsia="ko-KR"/>
              </w:rPr>
              <w:t xml:space="preserve">the inter-subband CLI and </w:t>
            </w:r>
            <w:r w:rsidRPr="00621560">
              <w:rPr>
                <w:rFonts w:eastAsia="Malgun Gothic"/>
                <w:bCs/>
                <w:lang w:eastAsia="ko-KR"/>
              </w:rPr>
              <w:t xml:space="preserve">inter-operator CLI at UE </w:t>
            </w:r>
            <w:r>
              <w:rPr>
                <w:rFonts w:eastAsia="Malgun Gothic"/>
                <w:bCs/>
                <w:lang w:eastAsia="ko-KR"/>
              </w:rPr>
              <w:t>(RAN4)</w:t>
            </w:r>
            <w:r w:rsidRPr="00621560">
              <w:rPr>
                <w:rFonts w:eastAsia="Malgun Gothic"/>
                <w:bCs/>
                <w:lang w:eastAsia="ko-KR"/>
              </w:rPr>
              <w:t>.</w:t>
            </w:r>
          </w:p>
          <w:p w14:paraId="3FC53F23" w14:textId="77777777" w:rsidR="006E24CA" w:rsidRPr="006C3E79" w:rsidRDefault="006E24CA" w:rsidP="006E24CA">
            <w:pPr>
              <w:pStyle w:val="aff4"/>
              <w:numPr>
                <w:ilvl w:val="0"/>
                <w:numId w:val="33"/>
              </w:numPr>
              <w:overflowPunct w:val="0"/>
              <w:autoSpaceDE w:val="0"/>
              <w:autoSpaceDN w:val="0"/>
              <w:adjustRightInd w:val="0"/>
              <w:spacing w:after="0"/>
              <w:ind w:leftChars="0"/>
              <w:contextualSpacing/>
              <w:textAlignment w:val="baseline"/>
              <w:rPr>
                <w:rFonts w:eastAsia="Malgun Gothic"/>
                <w:bCs/>
                <w:lang w:eastAsia="ko-KR"/>
              </w:rPr>
            </w:pPr>
            <w:r>
              <w:rPr>
                <w:rFonts w:eastAsia="Malgun Gothic"/>
                <w:bCs/>
                <w:lang w:eastAsia="ko-KR"/>
              </w:rPr>
              <w:t xml:space="preserve">Note: </w:t>
            </w:r>
            <w:r w:rsidRPr="006C3E79">
              <w:rPr>
                <w:rFonts w:eastAsia="Malgun Gothic"/>
                <w:bCs/>
                <w:lang w:eastAsia="ko-KR"/>
              </w:rPr>
              <w:t xml:space="preserve">RAN4 should </w:t>
            </w:r>
            <w:r w:rsidRPr="00F02B62">
              <w:rPr>
                <w:rFonts w:eastAsia="Malgun Gothic"/>
                <w:bCs/>
                <w:lang w:eastAsia="ko-KR"/>
              </w:rPr>
              <w:t xml:space="preserve">be involved early </w:t>
            </w:r>
            <w:r w:rsidRPr="009A0ABD">
              <w:rPr>
                <w:rFonts w:eastAsia="Malgun Gothic"/>
                <w:bCs/>
                <w:lang w:eastAsia="ko-KR"/>
              </w:rPr>
              <w:t>to provide necessary information to RAN1 as needed</w:t>
            </w:r>
            <w:r w:rsidRPr="006C3E79">
              <w:rPr>
                <w:rFonts w:eastAsia="Malgun Gothic"/>
                <w:bCs/>
                <w:lang w:eastAsia="ko-KR"/>
              </w:rPr>
              <w:t xml:space="preserve"> and to study the feasibility aspects due to high impact in antenna/RF and algorithm design, which include antenna isolation, TX IM suppression in the RX part, filtering and digital interference suppression.</w:t>
            </w:r>
          </w:p>
          <w:p w14:paraId="0D13F51D" w14:textId="77777777" w:rsidR="006E24CA" w:rsidRPr="00464930" w:rsidRDefault="006E24CA" w:rsidP="006E24CA">
            <w:pPr>
              <w:pStyle w:val="aff4"/>
              <w:numPr>
                <w:ilvl w:val="0"/>
                <w:numId w:val="33"/>
              </w:numPr>
              <w:overflowPunct w:val="0"/>
              <w:autoSpaceDE w:val="0"/>
              <w:autoSpaceDN w:val="0"/>
              <w:adjustRightInd w:val="0"/>
              <w:spacing w:after="0"/>
              <w:ind w:leftChars="0"/>
              <w:contextualSpacing/>
              <w:textAlignment w:val="baseline"/>
            </w:pPr>
            <w:r w:rsidRPr="00464930">
              <w:t>Summarize the regulatory aspects that have to be considered for deploying the identified duplex enhancements in TDD unpaired spectrum (RAN4).</w:t>
            </w:r>
          </w:p>
          <w:p w14:paraId="51AF1361" w14:textId="77777777" w:rsidR="006E24CA" w:rsidRPr="00D72522" w:rsidRDefault="006E24CA" w:rsidP="006E24CA">
            <w:pPr>
              <w:spacing w:after="0" w:line="256" w:lineRule="auto"/>
              <w:ind w:right="-99"/>
            </w:pPr>
          </w:p>
          <w:p w14:paraId="5C07795E" w14:textId="167F23F0" w:rsidR="006E24CA" w:rsidRDefault="006E24CA" w:rsidP="006E24CA">
            <w:pPr>
              <w:spacing w:after="0"/>
            </w:pPr>
            <w:r>
              <w:rPr>
                <w:rFonts w:eastAsia="Malgun Gothic"/>
                <w:bCs/>
                <w:lang w:eastAsia="ko-KR"/>
              </w:rPr>
              <w:t xml:space="preserve">Note: For potential enhancements on dynamic/flexible TDD, utilize the outcome of discussion in Rel-15 and Rel-16 while avoiding the repetition of the same discussion. </w:t>
            </w:r>
          </w:p>
        </w:tc>
      </w:tr>
    </w:tbl>
    <w:p w14:paraId="543E3A05" w14:textId="1EABE890" w:rsidR="00B10F9D" w:rsidRDefault="00B10F9D" w:rsidP="00CD721E">
      <w:r>
        <w:t xml:space="preserve"> </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7394C114" w14:textId="04537F53" w:rsidR="001F67D7" w:rsidRDefault="008E48C0" w:rsidP="001F67D7">
      <w:pPr>
        <w:pStyle w:val="2"/>
        <w:tabs>
          <w:tab w:val="clear" w:pos="1135"/>
        </w:tabs>
      </w:pPr>
      <w:r w:rsidRPr="008E48C0">
        <w:t>Subband allocation</w:t>
      </w:r>
    </w:p>
    <w:p w14:paraId="6BB79ABF" w14:textId="47FC9E37" w:rsidR="000837D4" w:rsidRDefault="0060655A" w:rsidP="008E48C0">
      <w:pPr>
        <w:rPr>
          <w:lang w:val="en-GB" w:eastAsia="ja-JP"/>
        </w:rPr>
      </w:pPr>
      <w:r>
        <w:rPr>
          <w:lang w:val="en-GB" w:eastAsia="ja-JP"/>
        </w:rPr>
        <w:t xml:space="preserve">In order to achieve </w:t>
      </w:r>
      <w:r w:rsidRPr="0060655A">
        <w:rPr>
          <w:lang w:val="en-GB" w:eastAsia="ja-JP"/>
        </w:rPr>
        <w:t>subband non-overlapping full duplex</w:t>
      </w:r>
      <w:r>
        <w:rPr>
          <w:lang w:val="en-GB" w:eastAsia="ja-JP"/>
        </w:rPr>
        <w:t>, one discussion point would be</w:t>
      </w:r>
      <w:r w:rsidRPr="0060655A">
        <w:t xml:space="preserve"> </w:t>
      </w:r>
      <w:r w:rsidRPr="0060655A">
        <w:rPr>
          <w:lang w:val="en-GB" w:eastAsia="ja-JP"/>
        </w:rPr>
        <w:t>how to allocate subband and guard band in system bandwidth</w:t>
      </w:r>
      <w:r w:rsidR="00380FB7">
        <w:rPr>
          <w:lang w:val="en-GB" w:eastAsia="ja-JP"/>
        </w:rPr>
        <w:t xml:space="preserve"> (</w:t>
      </w:r>
      <w:r w:rsidR="006C24E8">
        <w:rPr>
          <w:lang w:val="en-GB" w:eastAsia="ja-JP"/>
        </w:rPr>
        <w:t>in other words,</w:t>
      </w:r>
      <w:r w:rsidR="00380FB7">
        <w:rPr>
          <w:lang w:val="en-GB" w:eastAsia="ja-JP"/>
        </w:rPr>
        <w:t xml:space="preserve"> how to allocate DL/UL boundary)</w:t>
      </w:r>
      <w:r w:rsidRPr="0060655A">
        <w:rPr>
          <w:lang w:val="en-GB" w:eastAsia="ja-JP"/>
        </w:rPr>
        <w:t xml:space="preserve">. </w:t>
      </w:r>
      <w:r w:rsidR="000837D4">
        <w:rPr>
          <w:rFonts w:hint="eastAsia"/>
          <w:lang w:eastAsia="ja-JP"/>
        </w:rPr>
        <w:t>I</w:t>
      </w:r>
      <w:r w:rsidR="000837D4">
        <w:rPr>
          <w:lang w:eastAsia="ja-JP"/>
        </w:rPr>
        <w:t xml:space="preserve">n the current specification, there are some </w:t>
      </w:r>
      <w:r w:rsidR="00E06C8A">
        <w:rPr>
          <w:lang w:eastAsia="ja-JP"/>
        </w:rPr>
        <w:t>schemes</w:t>
      </w:r>
      <w:r w:rsidR="000837D4">
        <w:rPr>
          <w:lang w:eastAsia="ja-JP"/>
        </w:rPr>
        <w:t xml:space="preserve"> to </w:t>
      </w:r>
      <w:r w:rsidR="000B45E4">
        <w:rPr>
          <w:lang w:eastAsia="ja-JP"/>
        </w:rPr>
        <w:t xml:space="preserve">split </w:t>
      </w:r>
      <w:r w:rsidR="000837D4">
        <w:rPr>
          <w:lang w:eastAsia="ja-JP"/>
        </w:rPr>
        <w:t>frequency domain resource</w:t>
      </w:r>
      <w:r w:rsidR="001C3606">
        <w:rPr>
          <w:lang w:eastAsia="ja-JP"/>
        </w:rPr>
        <w:t>s</w:t>
      </w:r>
      <w:r w:rsidR="002C0DBD">
        <w:rPr>
          <w:lang w:eastAsia="ja-JP"/>
        </w:rPr>
        <w:t xml:space="preserve">, such as BWP </w:t>
      </w:r>
      <w:r w:rsidR="00163990">
        <w:rPr>
          <w:lang w:eastAsia="ja-JP"/>
        </w:rPr>
        <w:t>and</w:t>
      </w:r>
      <w:r w:rsidR="002C0DBD">
        <w:rPr>
          <w:lang w:eastAsia="ja-JP"/>
        </w:rPr>
        <w:t xml:space="preserve"> RB set</w:t>
      </w:r>
      <w:r w:rsidR="000837D4">
        <w:rPr>
          <w:lang w:eastAsia="ja-JP"/>
        </w:rPr>
        <w:t>.</w:t>
      </w:r>
      <w:r w:rsidR="00DD656D">
        <w:rPr>
          <w:lang w:eastAsia="ja-JP"/>
        </w:rPr>
        <w:t xml:space="preserve"> </w:t>
      </w:r>
      <w:r w:rsidR="0027558E">
        <w:rPr>
          <w:lang w:eastAsia="ja-JP"/>
        </w:rPr>
        <w:t>Thus, e</w:t>
      </w:r>
      <w:r w:rsidR="00372CAE">
        <w:rPr>
          <w:lang w:eastAsia="ja-JP"/>
        </w:rPr>
        <w:t xml:space="preserve">xisting </w:t>
      </w:r>
      <w:r w:rsidR="003832EB">
        <w:rPr>
          <w:lang w:eastAsia="ja-JP"/>
        </w:rPr>
        <w:t xml:space="preserve">schemes </w:t>
      </w:r>
      <w:r w:rsidR="000426B5">
        <w:rPr>
          <w:lang w:eastAsia="ja-JP"/>
        </w:rPr>
        <w:t>can</w:t>
      </w:r>
      <w:r w:rsidR="00372CAE">
        <w:rPr>
          <w:lang w:eastAsia="ja-JP"/>
        </w:rPr>
        <w:t xml:space="preserve"> be a starting point to</w:t>
      </w:r>
      <w:r w:rsidR="008A271D">
        <w:rPr>
          <w:lang w:eastAsia="ja-JP"/>
        </w:rPr>
        <w:t xml:space="preserve"> </w:t>
      </w:r>
      <w:r w:rsidR="00632D56">
        <w:rPr>
          <w:lang w:eastAsia="ja-JP"/>
        </w:rPr>
        <w:t xml:space="preserve">discuss </w:t>
      </w:r>
      <w:r w:rsidR="008A271D">
        <w:rPr>
          <w:lang w:eastAsia="ja-JP"/>
        </w:rPr>
        <w:t>subband</w:t>
      </w:r>
      <w:r w:rsidR="00632D56">
        <w:rPr>
          <w:lang w:eastAsia="ja-JP"/>
        </w:rPr>
        <w:t xml:space="preserve"> allocation</w:t>
      </w:r>
      <w:r w:rsidR="008A271D">
        <w:rPr>
          <w:lang w:eastAsia="ja-JP"/>
        </w:rPr>
        <w:t>.</w:t>
      </w:r>
      <w:r w:rsidR="007E604C">
        <w:rPr>
          <w:lang w:eastAsia="ja-JP"/>
        </w:rPr>
        <w:t xml:space="preserve"> </w:t>
      </w:r>
      <w:r w:rsidR="00547A5E">
        <w:rPr>
          <w:lang w:val="en-GB" w:eastAsia="ja-JP"/>
        </w:rPr>
        <w:t xml:space="preserve">At least three options </w:t>
      </w:r>
      <w:r w:rsidR="00A37853">
        <w:rPr>
          <w:lang w:val="en-GB" w:eastAsia="ja-JP"/>
        </w:rPr>
        <w:t xml:space="preserve">i.e. BWP, RB set and PRB assignment, </w:t>
      </w:r>
      <w:r w:rsidR="00547A5E">
        <w:rPr>
          <w:lang w:val="en-GB" w:eastAsia="ja-JP"/>
        </w:rPr>
        <w:t>can be considered</w:t>
      </w:r>
      <w:r w:rsidR="00EC0A43">
        <w:rPr>
          <w:lang w:val="en-GB" w:eastAsia="ja-JP"/>
        </w:rPr>
        <w:t>. It is</w:t>
      </w:r>
      <w:r w:rsidR="00547A5E">
        <w:rPr>
          <w:lang w:val="en-GB" w:eastAsia="ja-JP"/>
        </w:rPr>
        <w:t xml:space="preserve"> summarized in </w:t>
      </w:r>
      <w:r w:rsidR="00547A5E">
        <w:rPr>
          <w:lang w:val="en-GB" w:eastAsia="ja-JP"/>
        </w:rPr>
        <w:fldChar w:fldCharType="begin"/>
      </w:r>
      <w:r w:rsidR="00547A5E">
        <w:rPr>
          <w:lang w:val="en-GB" w:eastAsia="ja-JP"/>
        </w:rPr>
        <w:instrText xml:space="preserve"> REF _Ref100580356 \h </w:instrText>
      </w:r>
      <w:r w:rsidR="00547A5E">
        <w:rPr>
          <w:lang w:val="en-GB" w:eastAsia="ja-JP"/>
        </w:rPr>
      </w:r>
      <w:r w:rsidR="00547A5E">
        <w:rPr>
          <w:lang w:val="en-GB" w:eastAsia="ja-JP"/>
        </w:rPr>
        <w:fldChar w:fldCharType="separate"/>
      </w:r>
      <w:r w:rsidR="00AD59F9">
        <w:t xml:space="preserve">Table </w:t>
      </w:r>
      <w:r w:rsidR="00AD59F9">
        <w:rPr>
          <w:noProof/>
        </w:rPr>
        <w:t>1</w:t>
      </w:r>
      <w:r w:rsidR="00547A5E">
        <w:rPr>
          <w:lang w:val="en-GB" w:eastAsia="ja-JP"/>
        </w:rPr>
        <w:fldChar w:fldCharType="end"/>
      </w:r>
      <w:r w:rsidR="00547A5E">
        <w:rPr>
          <w:lang w:val="en-GB" w:eastAsia="ja-JP"/>
        </w:rPr>
        <w:t>.</w:t>
      </w:r>
    </w:p>
    <w:p w14:paraId="467BDED6" w14:textId="44FA131A" w:rsidR="00257CCA" w:rsidRPr="00CC3FAB" w:rsidRDefault="00257CCA" w:rsidP="008E48C0">
      <w:pPr>
        <w:rPr>
          <w:b/>
          <w:bCs/>
          <w:u w:val="single"/>
          <w:lang w:val="en-GB" w:eastAsia="ja-JP"/>
        </w:rPr>
      </w:pPr>
      <w:r w:rsidRPr="00CC3FAB">
        <w:rPr>
          <w:b/>
          <w:bCs/>
          <w:u w:val="single"/>
          <w:lang w:val="en-GB" w:eastAsia="ja-JP"/>
        </w:rPr>
        <w:t>BWP based</w:t>
      </w:r>
    </w:p>
    <w:p w14:paraId="58F00882" w14:textId="0E08A099" w:rsidR="007E2240" w:rsidRDefault="00820570" w:rsidP="00CC3FAB">
      <w:pPr>
        <w:ind w:leftChars="200" w:left="400"/>
        <w:rPr>
          <w:lang w:val="en-GB" w:eastAsia="ja-JP"/>
        </w:rPr>
      </w:pPr>
      <w:r>
        <w:rPr>
          <w:lang w:val="en-GB" w:eastAsia="ja-JP"/>
        </w:rPr>
        <w:t xml:space="preserve">In this </w:t>
      </w:r>
      <w:r w:rsidR="00294821">
        <w:rPr>
          <w:lang w:val="en-GB" w:eastAsia="ja-JP"/>
        </w:rPr>
        <w:t>o</w:t>
      </w:r>
      <w:r w:rsidR="00BA16F8">
        <w:rPr>
          <w:lang w:val="en-GB" w:eastAsia="ja-JP"/>
        </w:rPr>
        <w:t>ption</w:t>
      </w:r>
      <w:r w:rsidR="00294821">
        <w:rPr>
          <w:lang w:val="en-GB" w:eastAsia="ja-JP"/>
        </w:rPr>
        <w:t xml:space="preserve">, </w:t>
      </w:r>
      <w:r w:rsidR="007E2240">
        <w:rPr>
          <w:lang w:val="en-GB" w:eastAsia="ja-JP"/>
        </w:rPr>
        <w:t>BWP</w:t>
      </w:r>
      <w:r w:rsidR="00294821">
        <w:rPr>
          <w:lang w:val="en-GB" w:eastAsia="ja-JP"/>
        </w:rPr>
        <w:t xml:space="preserve"> is used</w:t>
      </w:r>
      <w:r w:rsidR="00A37F3B">
        <w:rPr>
          <w:lang w:val="en-GB" w:eastAsia="ja-JP"/>
        </w:rPr>
        <w:t xml:space="preserve"> </w:t>
      </w:r>
      <w:r w:rsidR="00581D25">
        <w:rPr>
          <w:lang w:val="en-GB" w:eastAsia="ja-JP"/>
        </w:rPr>
        <w:t>for the subband boundary</w:t>
      </w:r>
      <w:r w:rsidR="00CC3FAB">
        <w:rPr>
          <w:lang w:val="en-GB" w:eastAsia="ja-JP"/>
        </w:rPr>
        <w:t>,</w:t>
      </w:r>
      <w:r w:rsidR="00581D25">
        <w:rPr>
          <w:lang w:val="en-GB" w:eastAsia="ja-JP"/>
        </w:rPr>
        <w:t xml:space="preserve"> </w:t>
      </w:r>
      <w:r w:rsidR="00A37F3B">
        <w:rPr>
          <w:lang w:val="en-GB" w:eastAsia="ja-JP"/>
        </w:rPr>
        <w:t>i.e.,</w:t>
      </w:r>
      <w:r w:rsidR="007E2240">
        <w:rPr>
          <w:lang w:val="en-GB" w:eastAsia="ja-JP"/>
        </w:rPr>
        <w:t xml:space="preserve"> </w:t>
      </w:r>
      <w:r w:rsidR="00A37F3B">
        <w:rPr>
          <w:lang w:val="en-GB" w:eastAsia="ja-JP"/>
        </w:rPr>
        <w:t>o</w:t>
      </w:r>
      <w:r w:rsidR="003A28C5">
        <w:rPr>
          <w:lang w:val="en-GB" w:eastAsia="ja-JP"/>
        </w:rPr>
        <w:t>ne</w:t>
      </w:r>
      <w:r w:rsidR="00F574E6" w:rsidRPr="008E48C0">
        <w:rPr>
          <w:lang w:val="en-GB" w:eastAsia="ja-JP"/>
        </w:rPr>
        <w:t xml:space="preserve"> </w:t>
      </w:r>
      <w:r w:rsidR="00B81EC4" w:rsidRPr="008E48C0">
        <w:rPr>
          <w:lang w:val="en-GB" w:eastAsia="ja-JP"/>
        </w:rPr>
        <w:t>BWP</w:t>
      </w:r>
      <w:r w:rsidR="00B81EC4">
        <w:rPr>
          <w:rFonts w:hint="eastAsia"/>
          <w:lang w:val="en-GB" w:eastAsia="ja-JP"/>
        </w:rPr>
        <w:t xml:space="preserve"> c</w:t>
      </w:r>
      <w:r w:rsidR="00B81EC4">
        <w:rPr>
          <w:lang w:val="en-GB" w:eastAsia="ja-JP"/>
        </w:rPr>
        <w:t>orresponds to</w:t>
      </w:r>
      <w:r w:rsidR="00F574E6" w:rsidRPr="008E48C0">
        <w:rPr>
          <w:lang w:val="en-GB" w:eastAsia="ja-JP"/>
        </w:rPr>
        <w:t xml:space="preserve"> </w:t>
      </w:r>
      <w:r w:rsidR="003A28C5">
        <w:rPr>
          <w:lang w:val="en-GB" w:eastAsia="ja-JP"/>
        </w:rPr>
        <w:t>one</w:t>
      </w:r>
      <w:r w:rsidR="00F574E6" w:rsidRPr="008E48C0">
        <w:rPr>
          <w:lang w:val="en-GB" w:eastAsia="ja-JP"/>
        </w:rPr>
        <w:t xml:space="preserve"> </w:t>
      </w:r>
      <w:r w:rsidR="00B81EC4">
        <w:rPr>
          <w:lang w:val="en-GB" w:eastAsia="ja-JP"/>
        </w:rPr>
        <w:t>subband</w:t>
      </w:r>
      <w:r w:rsidR="00F574E6">
        <w:rPr>
          <w:lang w:val="en-GB" w:eastAsia="ja-JP"/>
        </w:rPr>
        <w:t>.</w:t>
      </w:r>
      <w:r w:rsidR="00AC6B90">
        <w:rPr>
          <w:lang w:val="en-GB" w:eastAsia="ja-JP"/>
        </w:rPr>
        <w:t xml:space="preserve"> </w:t>
      </w:r>
      <w:r w:rsidR="00265C5A">
        <w:rPr>
          <w:lang w:val="en-GB" w:eastAsia="ja-JP"/>
        </w:rPr>
        <w:t>Assuming that</w:t>
      </w:r>
      <w:r w:rsidR="00AC6B90">
        <w:rPr>
          <w:lang w:val="en-GB" w:eastAsia="ja-JP"/>
        </w:rPr>
        <w:t xml:space="preserve"> </w:t>
      </w:r>
      <w:r w:rsidR="00E22967">
        <w:rPr>
          <w:lang w:val="en-GB" w:eastAsia="ja-JP"/>
        </w:rPr>
        <w:t xml:space="preserve">only one </w:t>
      </w:r>
      <w:r w:rsidR="00AC6B90">
        <w:rPr>
          <w:lang w:val="en-GB" w:eastAsia="ja-JP"/>
        </w:rPr>
        <w:t xml:space="preserve">active BWP is </w:t>
      </w:r>
      <w:r w:rsidR="00E22967">
        <w:rPr>
          <w:lang w:val="en-GB" w:eastAsia="ja-JP"/>
        </w:rPr>
        <w:t>supported</w:t>
      </w:r>
      <w:r w:rsidR="00265C5A">
        <w:rPr>
          <w:lang w:val="en-GB" w:eastAsia="ja-JP"/>
        </w:rPr>
        <w:t xml:space="preserve"> as in </w:t>
      </w:r>
      <w:r w:rsidR="00F56189">
        <w:rPr>
          <w:lang w:val="en-GB" w:eastAsia="ja-JP"/>
        </w:rPr>
        <w:t xml:space="preserve">the </w:t>
      </w:r>
      <w:r w:rsidR="009D1135">
        <w:rPr>
          <w:lang w:val="en-GB" w:eastAsia="ja-JP"/>
        </w:rPr>
        <w:t>specification</w:t>
      </w:r>
      <w:r w:rsidR="00265C5A">
        <w:rPr>
          <w:lang w:val="en-GB" w:eastAsia="ja-JP"/>
        </w:rPr>
        <w:t>,</w:t>
      </w:r>
      <w:r w:rsidR="00BD1088">
        <w:rPr>
          <w:lang w:val="en-GB" w:eastAsia="ja-JP"/>
        </w:rPr>
        <w:t xml:space="preserve"> o</w:t>
      </w:r>
      <w:r w:rsidR="00BD1088" w:rsidRPr="00BD1088">
        <w:rPr>
          <w:lang w:val="en-GB" w:eastAsia="ja-JP"/>
        </w:rPr>
        <w:t xml:space="preserve">nly one </w:t>
      </w:r>
      <w:r w:rsidR="00BD1088">
        <w:rPr>
          <w:lang w:val="en-GB" w:eastAsia="ja-JP"/>
        </w:rPr>
        <w:t xml:space="preserve">subband </w:t>
      </w:r>
      <w:r w:rsidR="00BD1088" w:rsidRPr="00BD1088">
        <w:rPr>
          <w:lang w:val="en-GB" w:eastAsia="ja-JP"/>
        </w:rPr>
        <w:t xml:space="preserve">is supported at the same time </w:t>
      </w:r>
      <w:r w:rsidR="00BD1088">
        <w:rPr>
          <w:lang w:val="en-GB" w:eastAsia="ja-JP"/>
        </w:rPr>
        <w:t>from UE perspective</w:t>
      </w:r>
      <w:r w:rsidR="00BD1088" w:rsidRPr="00BD1088">
        <w:rPr>
          <w:lang w:val="en-GB" w:eastAsia="ja-JP"/>
        </w:rPr>
        <w:t>.</w:t>
      </w:r>
      <w:r w:rsidR="005E40C2">
        <w:rPr>
          <w:lang w:val="en-GB" w:eastAsia="ja-JP"/>
        </w:rPr>
        <w:t xml:space="preserve"> </w:t>
      </w:r>
      <w:r w:rsidR="00886C55">
        <w:rPr>
          <w:lang w:val="en-GB" w:eastAsia="ja-JP"/>
        </w:rPr>
        <w:t>I</w:t>
      </w:r>
      <w:r w:rsidR="00E35265">
        <w:rPr>
          <w:lang w:val="en-GB" w:eastAsia="ja-JP"/>
        </w:rPr>
        <w:t xml:space="preserve">f </w:t>
      </w:r>
      <w:r w:rsidR="0069727B">
        <w:rPr>
          <w:lang w:val="en-GB" w:eastAsia="ja-JP"/>
        </w:rPr>
        <w:t xml:space="preserve">UE </w:t>
      </w:r>
      <w:r w:rsidR="00E84B83">
        <w:rPr>
          <w:lang w:val="en-GB" w:eastAsia="ja-JP"/>
        </w:rPr>
        <w:t xml:space="preserve">needs to transmit/receive </w:t>
      </w:r>
      <w:r w:rsidR="00886C55">
        <w:rPr>
          <w:lang w:val="en-GB" w:eastAsia="ja-JP"/>
        </w:rPr>
        <w:t xml:space="preserve">at </w:t>
      </w:r>
      <w:r w:rsidR="00901407">
        <w:rPr>
          <w:lang w:val="en-GB" w:eastAsia="ja-JP"/>
        </w:rPr>
        <w:t>a different</w:t>
      </w:r>
      <w:r w:rsidR="00886C55">
        <w:rPr>
          <w:lang w:val="en-GB" w:eastAsia="ja-JP"/>
        </w:rPr>
        <w:t xml:space="preserve"> subband, BWP switching</w:t>
      </w:r>
      <w:r w:rsidR="000F5F95">
        <w:rPr>
          <w:lang w:val="en-GB" w:eastAsia="ja-JP"/>
        </w:rPr>
        <w:t xml:space="preserve"> is</w:t>
      </w:r>
      <w:r w:rsidR="00886C55">
        <w:rPr>
          <w:lang w:val="en-GB" w:eastAsia="ja-JP"/>
        </w:rPr>
        <w:t xml:space="preserve"> needed.</w:t>
      </w:r>
      <w:r w:rsidR="00C652BA">
        <w:rPr>
          <w:lang w:val="en-GB" w:eastAsia="ja-JP"/>
        </w:rPr>
        <w:t xml:space="preserve"> </w:t>
      </w:r>
      <w:r w:rsidR="008E6A81">
        <w:rPr>
          <w:lang w:val="en-GB" w:eastAsia="ja-JP"/>
        </w:rPr>
        <w:fldChar w:fldCharType="begin"/>
      </w:r>
      <w:r w:rsidR="008E6A81">
        <w:rPr>
          <w:lang w:val="en-GB" w:eastAsia="ja-JP"/>
        </w:rPr>
        <w:instrText xml:space="preserve"> REF _Ref90915099 \h </w:instrText>
      </w:r>
      <w:r w:rsidR="008E6A81">
        <w:rPr>
          <w:lang w:val="en-GB" w:eastAsia="ja-JP"/>
        </w:rPr>
      </w:r>
      <w:r w:rsidR="008E6A81">
        <w:rPr>
          <w:lang w:val="en-GB" w:eastAsia="ja-JP"/>
        </w:rPr>
        <w:fldChar w:fldCharType="separate"/>
      </w:r>
      <w:r w:rsidR="00AD59F9">
        <w:t xml:space="preserve">Figure </w:t>
      </w:r>
      <w:r w:rsidR="00AD59F9">
        <w:rPr>
          <w:noProof/>
        </w:rPr>
        <w:t>1</w:t>
      </w:r>
      <w:r w:rsidR="008E6A81">
        <w:rPr>
          <w:lang w:val="en-GB" w:eastAsia="ja-JP"/>
        </w:rPr>
        <w:fldChar w:fldCharType="end"/>
      </w:r>
      <w:r w:rsidR="008E6A81">
        <w:rPr>
          <w:lang w:val="en-GB" w:eastAsia="ja-JP"/>
        </w:rPr>
        <w:t xml:space="preserve"> (a) </w:t>
      </w:r>
      <w:r w:rsidR="008E6A81">
        <w:rPr>
          <w:lang w:val="en-GB" w:eastAsia="ja-JP"/>
        </w:rPr>
        <w:lastRenderedPageBreak/>
        <w:t xml:space="preserve">illustrates </w:t>
      </w:r>
      <w:r w:rsidR="00DE5137">
        <w:rPr>
          <w:lang w:val="en-GB" w:eastAsia="ja-JP"/>
        </w:rPr>
        <w:t>an example</w:t>
      </w:r>
      <w:r w:rsidR="0064344F">
        <w:rPr>
          <w:lang w:val="en-GB" w:eastAsia="ja-JP"/>
        </w:rPr>
        <w:t xml:space="preserve"> </w:t>
      </w:r>
      <w:r w:rsidR="00DE5137">
        <w:rPr>
          <w:lang w:val="en-GB" w:eastAsia="ja-JP"/>
        </w:rPr>
        <w:t>that</w:t>
      </w:r>
      <w:r w:rsidR="00674CD1" w:rsidRPr="00674CD1">
        <w:t xml:space="preserve"> </w:t>
      </w:r>
      <w:r w:rsidR="00583502">
        <w:t>only</w:t>
      </w:r>
      <w:r w:rsidR="00674CD1" w:rsidRPr="00674CD1">
        <w:rPr>
          <w:lang w:val="en-GB" w:eastAsia="ja-JP"/>
        </w:rPr>
        <w:t xml:space="preserve"> </w:t>
      </w:r>
      <w:r w:rsidR="007A309C">
        <w:rPr>
          <w:lang w:val="en-GB" w:eastAsia="ja-JP"/>
        </w:rPr>
        <w:t>one</w:t>
      </w:r>
      <w:r w:rsidR="00674CD1" w:rsidRPr="00674CD1">
        <w:rPr>
          <w:lang w:val="en-GB" w:eastAsia="ja-JP"/>
        </w:rPr>
        <w:t xml:space="preserve"> subband is allocated for a UE</w:t>
      </w:r>
      <w:r w:rsidR="008E6A81">
        <w:rPr>
          <w:lang w:val="en-GB" w:eastAsia="ja-JP"/>
        </w:rPr>
        <w:t xml:space="preserve">. </w:t>
      </w:r>
      <w:r w:rsidR="00312A2F">
        <w:rPr>
          <w:lang w:val="en-GB" w:eastAsia="ja-JP"/>
        </w:rPr>
        <w:t>In this example, there are three subbands but</w:t>
      </w:r>
      <w:r w:rsidR="005D773E">
        <w:rPr>
          <w:lang w:val="en-GB" w:eastAsia="ja-JP"/>
        </w:rPr>
        <w:t xml:space="preserve"> only</w:t>
      </w:r>
      <w:r w:rsidR="00312A2F">
        <w:rPr>
          <w:lang w:val="en-GB" w:eastAsia="ja-JP"/>
        </w:rPr>
        <w:t xml:space="preserve"> </w:t>
      </w:r>
      <w:r w:rsidR="00CF40F7">
        <w:rPr>
          <w:lang w:val="en-GB" w:eastAsia="ja-JP"/>
        </w:rPr>
        <w:t xml:space="preserve">subband#0 can be used for </w:t>
      </w:r>
      <w:r w:rsidR="00B06A76">
        <w:rPr>
          <w:lang w:val="en-GB" w:eastAsia="ja-JP"/>
        </w:rPr>
        <w:t xml:space="preserve">the </w:t>
      </w:r>
      <w:r w:rsidR="00CF40F7">
        <w:rPr>
          <w:lang w:val="en-GB" w:eastAsia="ja-JP"/>
        </w:rPr>
        <w:t>UE as active BWP</w:t>
      </w:r>
      <w:r w:rsidR="00312A2F">
        <w:rPr>
          <w:lang w:val="en-GB" w:eastAsia="ja-JP"/>
        </w:rPr>
        <w:t>.</w:t>
      </w:r>
      <w:r w:rsidR="005833F6">
        <w:rPr>
          <w:lang w:val="en-GB" w:eastAsia="ja-JP"/>
        </w:rPr>
        <w:t xml:space="preserve"> In this option</w:t>
      </w:r>
      <w:r w:rsidR="004D3D71">
        <w:rPr>
          <w:lang w:val="en-GB" w:eastAsia="ja-JP"/>
        </w:rPr>
        <w:t>,</w:t>
      </w:r>
      <w:r w:rsidR="00662BB2">
        <w:rPr>
          <w:lang w:val="en-GB" w:eastAsia="ja-JP"/>
        </w:rPr>
        <w:t xml:space="preserve"> </w:t>
      </w:r>
      <w:r w:rsidR="00A647C0" w:rsidRPr="00A647C0">
        <w:rPr>
          <w:lang w:val="en-GB" w:eastAsia="ja-JP"/>
        </w:rPr>
        <w:t>RF/analogue filter can be applied</w:t>
      </w:r>
      <w:r w:rsidR="00EE5F6B">
        <w:rPr>
          <w:lang w:val="en-GB" w:eastAsia="ja-JP"/>
        </w:rPr>
        <w:t xml:space="preserve"> based on BWP</w:t>
      </w:r>
      <w:r w:rsidR="00BC60E4">
        <w:rPr>
          <w:rFonts w:hint="eastAsia"/>
          <w:lang w:val="en-GB" w:eastAsia="ja-JP"/>
        </w:rPr>
        <w:t xml:space="preserve"> </w:t>
      </w:r>
      <w:r w:rsidR="00BC60E4">
        <w:rPr>
          <w:lang w:val="en-GB" w:eastAsia="ja-JP"/>
        </w:rPr>
        <w:t>as in legacy</w:t>
      </w:r>
      <w:r w:rsidR="00721A9C">
        <w:rPr>
          <w:lang w:val="en-GB" w:eastAsia="ja-JP"/>
        </w:rPr>
        <w:t xml:space="preserve"> since UL</w:t>
      </w:r>
      <w:r w:rsidR="00721A9C">
        <w:rPr>
          <w:rFonts w:hint="eastAsia"/>
          <w:lang w:val="en-GB" w:eastAsia="ja-JP"/>
        </w:rPr>
        <w:t xml:space="preserve"> </w:t>
      </w:r>
      <w:r w:rsidR="00721A9C">
        <w:rPr>
          <w:lang w:val="en-GB" w:eastAsia="ja-JP"/>
        </w:rPr>
        <w:t>and DL transmission will not be occurred at the same time</w:t>
      </w:r>
      <w:r w:rsidR="00F964FE" w:rsidRPr="00F964FE">
        <w:rPr>
          <w:lang w:val="en-GB" w:eastAsia="ja-JP"/>
        </w:rPr>
        <w:t xml:space="preserve"> </w:t>
      </w:r>
      <w:r w:rsidR="00F964FE">
        <w:rPr>
          <w:lang w:val="en-GB" w:eastAsia="ja-JP"/>
        </w:rPr>
        <w:t xml:space="preserve">in the </w:t>
      </w:r>
      <w:r w:rsidR="007D78CD">
        <w:rPr>
          <w:lang w:val="en-GB" w:eastAsia="ja-JP"/>
        </w:rPr>
        <w:t>BWP</w:t>
      </w:r>
      <w:r w:rsidR="00EE5F6B">
        <w:rPr>
          <w:lang w:val="en-GB" w:eastAsia="ja-JP"/>
        </w:rPr>
        <w:t xml:space="preserve">. It </w:t>
      </w:r>
      <w:r w:rsidR="001D17E8">
        <w:rPr>
          <w:lang w:val="en-GB" w:eastAsia="ja-JP"/>
        </w:rPr>
        <w:t xml:space="preserve">can </w:t>
      </w:r>
      <w:r w:rsidR="00097190" w:rsidRPr="00097190">
        <w:rPr>
          <w:lang w:val="en-GB" w:eastAsia="ja-JP"/>
        </w:rPr>
        <w:t xml:space="preserve">suppress </w:t>
      </w:r>
      <w:r w:rsidR="001D17E8">
        <w:rPr>
          <w:lang w:val="en-GB" w:eastAsia="ja-JP"/>
        </w:rPr>
        <w:t>interference between subbands with</w:t>
      </w:r>
      <w:r w:rsidR="000A3BD8">
        <w:rPr>
          <w:lang w:val="en-GB" w:eastAsia="ja-JP"/>
        </w:rPr>
        <w:t>out increasing</w:t>
      </w:r>
      <w:r w:rsidR="00CF4D43">
        <w:rPr>
          <w:lang w:val="en-GB" w:eastAsia="ja-JP"/>
        </w:rPr>
        <w:t xml:space="preserve"> UE</w:t>
      </w:r>
      <w:r w:rsidR="001D17E8">
        <w:rPr>
          <w:lang w:val="en-GB" w:eastAsia="ja-JP"/>
        </w:rPr>
        <w:t xml:space="preserve"> complexity.</w:t>
      </w:r>
    </w:p>
    <w:p w14:paraId="68CE4B15" w14:textId="77777777" w:rsidR="00581D25" w:rsidRPr="00CC3FAB" w:rsidRDefault="00581D25" w:rsidP="008E48C0">
      <w:pPr>
        <w:rPr>
          <w:b/>
          <w:bCs/>
          <w:u w:val="single"/>
          <w:lang w:val="en-GB" w:eastAsia="ja-JP"/>
        </w:rPr>
      </w:pPr>
      <w:r w:rsidRPr="00CC3FAB">
        <w:rPr>
          <w:b/>
          <w:bCs/>
          <w:u w:val="single"/>
          <w:lang w:val="en-GB" w:eastAsia="ja-JP"/>
        </w:rPr>
        <w:t>RB set based</w:t>
      </w:r>
    </w:p>
    <w:p w14:paraId="37E5A154" w14:textId="78292FD2" w:rsidR="008E48C0" w:rsidRPr="008E48C0" w:rsidRDefault="00581D25" w:rsidP="001F6487">
      <w:pPr>
        <w:ind w:leftChars="200" w:left="400"/>
        <w:rPr>
          <w:lang w:val="en-GB" w:eastAsia="ja-JP"/>
        </w:rPr>
      </w:pPr>
      <w:r>
        <w:rPr>
          <w:lang w:val="en-GB" w:eastAsia="ja-JP"/>
        </w:rPr>
        <w:t xml:space="preserve">In this </w:t>
      </w:r>
      <w:r w:rsidR="00263683">
        <w:rPr>
          <w:lang w:val="en-GB" w:eastAsia="ja-JP"/>
        </w:rPr>
        <w:t>o</w:t>
      </w:r>
      <w:r w:rsidR="008E48C0" w:rsidRPr="008E48C0">
        <w:rPr>
          <w:lang w:val="en-GB" w:eastAsia="ja-JP"/>
        </w:rPr>
        <w:t>ption</w:t>
      </w:r>
      <w:r w:rsidR="00263683">
        <w:rPr>
          <w:lang w:val="en-GB" w:eastAsia="ja-JP"/>
        </w:rPr>
        <w:t>,</w:t>
      </w:r>
      <w:r w:rsidR="008E48C0" w:rsidRPr="008E48C0">
        <w:rPr>
          <w:lang w:val="en-GB" w:eastAsia="ja-JP"/>
        </w:rPr>
        <w:t xml:space="preserve"> RB set</w:t>
      </w:r>
      <w:r w:rsidR="00263683">
        <w:rPr>
          <w:lang w:val="en-GB" w:eastAsia="ja-JP"/>
        </w:rPr>
        <w:t xml:space="preserve"> is used</w:t>
      </w:r>
      <w:r w:rsidR="00193939">
        <w:rPr>
          <w:lang w:val="en-GB" w:eastAsia="ja-JP"/>
        </w:rPr>
        <w:t xml:space="preserve"> </w:t>
      </w:r>
      <w:r w:rsidR="009E3D85">
        <w:rPr>
          <w:lang w:val="en-GB" w:eastAsia="ja-JP"/>
        </w:rPr>
        <w:t xml:space="preserve">for the subband boundary, </w:t>
      </w:r>
      <w:r w:rsidR="00193939">
        <w:rPr>
          <w:lang w:val="en-GB" w:eastAsia="ja-JP"/>
        </w:rPr>
        <w:t>i.e., one</w:t>
      </w:r>
      <w:r w:rsidR="00193939" w:rsidRPr="008E48C0">
        <w:rPr>
          <w:lang w:val="en-GB" w:eastAsia="ja-JP"/>
        </w:rPr>
        <w:t xml:space="preserve"> </w:t>
      </w:r>
      <w:r w:rsidR="00193939">
        <w:rPr>
          <w:lang w:val="en-GB" w:eastAsia="ja-JP"/>
        </w:rPr>
        <w:t>RB set</w:t>
      </w:r>
      <w:r w:rsidR="00193939">
        <w:rPr>
          <w:rFonts w:hint="eastAsia"/>
          <w:lang w:val="en-GB" w:eastAsia="ja-JP"/>
        </w:rPr>
        <w:t xml:space="preserve"> c</w:t>
      </w:r>
      <w:r w:rsidR="00193939">
        <w:rPr>
          <w:lang w:val="en-GB" w:eastAsia="ja-JP"/>
        </w:rPr>
        <w:t>orresponds to</w:t>
      </w:r>
      <w:r w:rsidR="00193939" w:rsidRPr="008E48C0">
        <w:rPr>
          <w:lang w:val="en-GB" w:eastAsia="ja-JP"/>
        </w:rPr>
        <w:t xml:space="preserve"> </w:t>
      </w:r>
      <w:r w:rsidR="00193939">
        <w:rPr>
          <w:lang w:val="en-GB" w:eastAsia="ja-JP"/>
        </w:rPr>
        <w:t>one</w:t>
      </w:r>
      <w:r w:rsidR="00193939" w:rsidRPr="008E48C0">
        <w:rPr>
          <w:lang w:val="en-GB" w:eastAsia="ja-JP"/>
        </w:rPr>
        <w:t xml:space="preserve"> </w:t>
      </w:r>
      <w:r w:rsidR="00193939">
        <w:rPr>
          <w:lang w:val="en-GB" w:eastAsia="ja-JP"/>
        </w:rPr>
        <w:t>subband</w:t>
      </w:r>
      <w:r w:rsidR="009E3D85">
        <w:rPr>
          <w:lang w:val="en-GB" w:eastAsia="ja-JP"/>
        </w:rPr>
        <w:t>.</w:t>
      </w:r>
      <w:r w:rsidR="009E0C2D">
        <w:rPr>
          <w:lang w:val="en-GB" w:eastAsia="ja-JP"/>
        </w:rPr>
        <w:t xml:space="preserve"> </w:t>
      </w:r>
      <w:r w:rsidR="009E0C2D">
        <w:rPr>
          <w:lang w:eastAsia="ja-JP"/>
        </w:rPr>
        <w:t xml:space="preserve">RB set was introduced for Rel.16 NR-U in order to split frequency resource to LBT bandwidth. </w:t>
      </w:r>
      <w:r w:rsidR="00F02BAF">
        <w:rPr>
          <w:lang w:eastAsia="ja-JP"/>
        </w:rPr>
        <w:t xml:space="preserve">The number of RBs </w:t>
      </w:r>
      <w:r w:rsidR="009E7E40">
        <w:rPr>
          <w:lang w:eastAsia="ja-JP"/>
        </w:rPr>
        <w:t>for each RB set can be semi-statically configured</w:t>
      </w:r>
      <w:r w:rsidR="00F02BAF">
        <w:rPr>
          <w:lang w:eastAsia="ja-JP"/>
        </w:rPr>
        <w:t xml:space="preserve">. </w:t>
      </w:r>
      <w:r w:rsidR="00A52373">
        <w:rPr>
          <w:lang w:eastAsia="ja-JP"/>
        </w:rPr>
        <w:t>G</w:t>
      </w:r>
      <w:r w:rsidR="00FA7D7F" w:rsidRPr="0003047F">
        <w:rPr>
          <w:lang w:eastAsia="ja-JP"/>
        </w:rPr>
        <w:t>uard band</w:t>
      </w:r>
      <w:r w:rsidR="00C22CC1">
        <w:rPr>
          <w:lang w:eastAsia="ja-JP"/>
        </w:rPr>
        <w:t>s</w:t>
      </w:r>
      <w:r w:rsidR="00FA7D7F" w:rsidRPr="0003047F">
        <w:rPr>
          <w:lang w:eastAsia="ja-JP"/>
        </w:rPr>
        <w:t xml:space="preserve"> </w:t>
      </w:r>
      <w:r w:rsidR="00050229">
        <w:rPr>
          <w:lang w:eastAsia="ja-JP"/>
        </w:rPr>
        <w:t>between RB set</w:t>
      </w:r>
      <w:r w:rsidR="003E33EB">
        <w:rPr>
          <w:lang w:eastAsia="ja-JP"/>
        </w:rPr>
        <w:t>s</w:t>
      </w:r>
      <w:r w:rsidR="00050229">
        <w:rPr>
          <w:lang w:eastAsia="ja-JP"/>
        </w:rPr>
        <w:t xml:space="preserve"> </w:t>
      </w:r>
      <w:r w:rsidR="00040797" w:rsidRPr="0003047F">
        <w:rPr>
          <w:lang w:eastAsia="ja-JP"/>
        </w:rPr>
        <w:t xml:space="preserve">can </w:t>
      </w:r>
      <w:r w:rsidR="00EE7A27">
        <w:rPr>
          <w:lang w:eastAsia="ja-JP"/>
        </w:rPr>
        <w:t xml:space="preserve">also </w:t>
      </w:r>
      <w:r w:rsidR="00040797" w:rsidRPr="0003047F">
        <w:rPr>
          <w:lang w:eastAsia="ja-JP"/>
        </w:rPr>
        <w:t>be configured</w:t>
      </w:r>
      <w:r w:rsidR="00DA64C3" w:rsidRPr="0003047F">
        <w:rPr>
          <w:lang w:eastAsia="ja-JP"/>
        </w:rPr>
        <w:t xml:space="preserve"> </w:t>
      </w:r>
      <w:r w:rsidR="00A52373">
        <w:rPr>
          <w:lang w:eastAsia="ja-JP"/>
        </w:rPr>
        <w:t xml:space="preserve">to </w:t>
      </w:r>
      <w:r w:rsidR="009B1082" w:rsidRPr="009B1082">
        <w:rPr>
          <w:lang w:eastAsia="ja-JP"/>
        </w:rPr>
        <w:t>mitigat</w:t>
      </w:r>
      <w:r w:rsidR="00F706CA">
        <w:rPr>
          <w:lang w:eastAsia="ja-JP"/>
        </w:rPr>
        <w:t>e interference</w:t>
      </w:r>
      <w:r w:rsidR="0001360A">
        <w:rPr>
          <w:lang w:eastAsia="ja-JP"/>
        </w:rPr>
        <w:t xml:space="preserve"> </w:t>
      </w:r>
      <w:r w:rsidR="00670DD4">
        <w:rPr>
          <w:lang w:eastAsia="ja-JP"/>
        </w:rPr>
        <w:t>to</w:t>
      </w:r>
      <w:r w:rsidR="009B1082" w:rsidRPr="009B1082">
        <w:rPr>
          <w:lang w:eastAsia="ja-JP"/>
        </w:rPr>
        <w:t xml:space="preserve"> </w:t>
      </w:r>
      <w:r w:rsidR="00852A5B">
        <w:rPr>
          <w:lang w:eastAsia="ja-JP"/>
        </w:rPr>
        <w:t xml:space="preserve">adjacent </w:t>
      </w:r>
      <w:r w:rsidR="00E56FC6">
        <w:rPr>
          <w:lang w:eastAsia="ja-JP"/>
        </w:rPr>
        <w:t>RB set</w:t>
      </w:r>
      <w:r w:rsidR="009B1082">
        <w:rPr>
          <w:lang w:eastAsia="ja-JP"/>
        </w:rPr>
        <w:t>.</w:t>
      </w:r>
      <w:r w:rsidR="00C656E5">
        <w:rPr>
          <w:lang w:eastAsia="ja-JP"/>
        </w:rPr>
        <w:t xml:space="preserve"> </w:t>
      </w:r>
      <w:r w:rsidR="003865D1">
        <w:rPr>
          <w:lang w:eastAsia="ja-JP"/>
        </w:rPr>
        <w:t>These functionalities can be reused for</w:t>
      </w:r>
      <w:r w:rsidR="00A73B75">
        <w:rPr>
          <w:lang w:eastAsia="ja-JP"/>
        </w:rPr>
        <w:t xml:space="preserve"> </w:t>
      </w:r>
      <w:r w:rsidR="00A73B75" w:rsidRPr="0060655A">
        <w:rPr>
          <w:lang w:val="en-GB" w:eastAsia="ja-JP"/>
        </w:rPr>
        <w:t>subband non-overlapping full duplex</w:t>
      </w:r>
      <w:r w:rsidR="00A73B75">
        <w:rPr>
          <w:lang w:eastAsia="ja-JP"/>
        </w:rPr>
        <w:t>.</w:t>
      </w:r>
      <w:r w:rsidR="009B1082">
        <w:rPr>
          <w:lang w:eastAsia="ja-JP"/>
        </w:rPr>
        <w:t xml:space="preserve"> </w:t>
      </w:r>
      <w:r w:rsidR="0040628B">
        <w:rPr>
          <w:lang w:val="en-GB" w:eastAsia="ja-JP"/>
        </w:rPr>
        <w:t>I</w:t>
      </w:r>
      <w:r w:rsidR="001B596D">
        <w:rPr>
          <w:lang w:val="en-GB" w:eastAsia="ja-JP"/>
        </w:rPr>
        <w:t xml:space="preserve">f </w:t>
      </w:r>
      <w:r w:rsidR="001C363C">
        <w:rPr>
          <w:lang w:val="en-GB" w:eastAsia="ja-JP"/>
        </w:rPr>
        <w:t xml:space="preserve">multiple </w:t>
      </w:r>
      <w:r w:rsidR="008B3255">
        <w:rPr>
          <w:lang w:val="en-GB" w:eastAsia="ja-JP"/>
        </w:rPr>
        <w:t>RB set</w:t>
      </w:r>
      <w:r w:rsidR="003B49F6">
        <w:rPr>
          <w:lang w:val="en-GB" w:eastAsia="ja-JP"/>
        </w:rPr>
        <w:t>s</w:t>
      </w:r>
      <w:r w:rsidR="006239BF">
        <w:rPr>
          <w:lang w:val="en-GB" w:eastAsia="ja-JP"/>
        </w:rPr>
        <w:t xml:space="preserve"> (subbands)</w:t>
      </w:r>
      <w:r w:rsidR="003B49F6">
        <w:rPr>
          <w:lang w:val="en-GB" w:eastAsia="ja-JP"/>
        </w:rPr>
        <w:t xml:space="preserve"> are configured</w:t>
      </w:r>
      <w:r w:rsidR="00211A71">
        <w:rPr>
          <w:lang w:val="en-GB" w:eastAsia="ja-JP"/>
        </w:rPr>
        <w:t xml:space="preserve"> for a UE</w:t>
      </w:r>
      <w:r w:rsidR="003B49F6">
        <w:rPr>
          <w:lang w:val="en-GB" w:eastAsia="ja-JP"/>
        </w:rPr>
        <w:t>,</w:t>
      </w:r>
      <w:r w:rsidR="00493C76">
        <w:rPr>
          <w:lang w:val="en-GB" w:eastAsia="ja-JP"/>
        </w:rPr>
        <w:t xml:space="preserve"> scheduling flexibility can be </w:t>
      </w:r>
      <w:r w:rsidR="00CA74F9">
        <w:rPr>
          <w:lang w:val="en-GB" w:eastAsia="ja-JP"/>
        </w:rPr>
        <w:t>improved</w:t>
      </w:r>
      <w:r w:rsidR="0018645E">
        <w:rPr>
          <w:lang w:val="en-GB" w:eastAsia="ja-JP"/>
        </w:rPr>
        <w:t xml:space="preserve"> compared to </w:t>
      </w:r>
      <w:r w:rsidR="00E61BAF">
        <w:rPr>
          <w:lang w:val="en-GB" w:eastAsia="ja-JP"/>
        </w:rPr>
        <w:t>BWP based</w:t>
      </w:r>
      <w:r w:rsidR="0018645E">
        <w:rPr>
          <w:lang w:val="en-GB" w:eastAsia="ja-JP"/>
        </w:rPr>
        <w:t xml:space="preserve"> (e.g.,</w:t>
      </w:r>
      <w:r w:rsidR="00EE4D6E">
        <w:rPr>
          <w:lang w:val="en-GB" w:eastAsia="ja-JP"/>
        </w:rPr>
        <w:t xml:space="preserve"> </w:t>
      </w:r>
      <w:r w:rsidR="008D1771" w:rsidRPr="008D1771">
        <w:rPr>
          <w:lang w:val="en-GB" w:eastAsia="ja-JP"/>
        </w:rPr>
        <w:t xml:space="preserve">resources </w:t>
      </w:r>
      <w:r w:rsidR="0056226E">
        <w:rPr>
          <w:lang w:val="en-GB" w:eastAsia="ja-JP"/>
        </w:rPr>
        <w:t>can be assigned</w:t>
      </w:r>
      <w:r w:rsidR="0056226E" w:rsidRPr="008D1771">
        <w:rPr>
          <w:lang w:val="en-GB" w:eastAsia="ja-JP"/>
        </w:rPr>
        <w:t xml:space="preserve"> </w:t>
      </w:r>
      <w:r w:rsidR="008D1771" w:rsidRPr="008D1771">
        <w:rPr>
          <w:lang w:val="en-GB" w:eastAsia="ja-JP"/>
        </w:rPr>
        <w:t>across multiple RB sets</w:t>
      </w:r>
      <w:r w:rsidR="0018645E">
        <w:rPr>
          <w:lang w:val="en-GB" w:eastAsia="ja-JP"/>
        </w:rPr>
        <w:t>)</w:t>
      </w:r>
      <w:r w:rsidR="00190053">
        <w:rPr>
          <w:lang w:val="en-GB" w:eastAsia="ja-JP"/>
        </w:rPr>
        <w:t>.</w:t>
      </w:r>
      <w:r w:rsidR="001C363C">
        <w:rPr>
          <w:lang w:val="en-GB" w:eastAsia="ja-JP"/>
        </w:rPr>
        <w:t xml:space="preserve"> </w:t>
      </w:r>
      <w:r w:rsidR="00814F4F">
        <w:rPr>
          <w:lang w:val="en-GB" w:eastAsia="ja-JP"/>
        </w:rPr>
        <w:fldChar w:fldCharType="begin"/>
      </w:r>
      <w:r w:rsidR="00814F4F">
        <w:rPr>
          <w:lang w:val="en-GB" w:eastAsia="ja-JP"/>
        </w:rPr>
        <w:instrText xml:space="preserve"> REF _Ref90915099 \h </w:instrText>
      </w:r>
      <w:r w:rsidR="00814F4F">
        <w:rPr>
          <w:lang w:val="en-GB" w:eastAsia="ja-JP"/>
        </w:rPr>
      </w:r>
      <w:r w:rsidR="00814F4F">
        <w:rPr>
          <w:lang w:val="en-GB" w:eastAsia="ja-JP"/>
        </w:rPr>
        <w:fldChar w:fldCharType="separate"/>
      </w:r>
      <w:r w:rsidR="00AD59F9">
        <w:t xml:space="preserve">Figure </w:t>
      </w:r>
      <w:r w:rsidR="00AD59F9">
        <w:rPr>
          <w:noProof/>
        </w:rPr>
        <w:t>1</w:t>
      </w:r>
      <w:r w:rsidR="00814F4F">
        <w:rPr>
          <w:lang w:val="en-GB" w:eastAsia="ja-JP"/>
        </w:rPr>
        <w:fldChar w:fldCharType="end"/>
      </w:r>
      <w:r w:rsidR="00814F4F">
        <w:rPr>
          <w:lang w:val="en-GB" w:eastAsia="ja-JP"/>
        </w:rPr>
        <w:t xml:space="preserve"> (b) shows the case where </w:t>
      </w:r>
      <w:r w:rsidR="006B1690">
        <w:rPr>
          <w:lang w:val="en-GB" w:eastAsia="ja-JP"/>
        </w:rPr>
        <w:t>m</w:t>
      </w:r>
      <w:r w:rsidR="006B1690" w:rsidRPr="006B1690">
        <w:rPr>
          <w:lang w:val="en-GB" w:eastAsia="ja-JP"/>
        </w:rPr>
        <w:t>ultiple subbands can be allocated for a UE</w:t>
      </w:r>
      <w:r w:rsidR="0057459F">
        <w:rPr>
          <w:lang w:val="en-GB" w:eastAsia="ja-JP"/>
        </w:rPr>
        <w:t xml:space="preserve"> (</w:t>
      </w:r>
      <w:r w:rsidR="006B1690" w:rsidRPr="006B1690">
        <w:rPr>
          <w:lang w:val="en-GB" w:eastAsia="ja-JP"/>
        </w:rPr>
        <w:t>either Tx or Rx are active</w:t>
      </w:r>
      <w:r w:rsidR="00E95981">
        <w:rPr>
          <w:lang w:val="en-GB" w:eastAsia="ja-JP"/>
        </w:rPr>
        <w:t>)</w:t>
      </w:r>
      <w:r w:rsidR="00814F4F">
        <w:rPr>
          <w:lang w:val="en-GB" w:eastAsia="ja-JP"/>
        </w:rPr>
        <w:t>.</w:t>
      </w:r>
      <w:r w:rsidR="00621056">
        <w:rPr>
          <w:lang w:val="en-GB" w:eastAsia="ja-JP"/>
        </w:rPr>
        <w:t xml:space="preserve"> </w:t>
      </w:r>
      <w:r w:rsidR="00814F4F">
        <w:rPr>
          <w:lang w:val="en-GB" w:eastAsia="ja-JP"/>
        </w:rPr>
        <w:t xml:space="preserve"> </w:t>
      </w:r>
      <w:r w:rsidR="005D773E">
        <w:rPr>
          <w:lang w:val="en-GB" w:eastAsia="ja-JP"/>
        </w:rPr>
        <w:t xml:space="preserve">In this example, three </w:t>
      </w:r>
      <w:r w:rsidR="00621056">
        <w:rPr>
          <w:lang w:val="en-GB" w:eastAsia="ja-JP"/>
        </w:rPr>
        <w:t xml:space="preserve">RB sets </w:t>
      </w:r>
      <w:r w:rsidR="005D773E">
        <w:rPr>
          <w:lang w:val="en-GB" w:eastAsia="ja-JP"/>
        </w:rPr>
        <w:t xml:space="preserve">can be used for </w:t>
      </w:r>
      <w:r w:rsidR="00AF2FAA">
        <w:rPr>
          <w:lang w:val="en-GB" w:eastAsia="ja-JP"/>
        </w:rPr>
        <w:t>the</w:t>
      </w:r>
      <w:r w:rsidR="005D773E">
        <w:rPr>
          <w:lang w:val="en-GB" w:eastAsia="ja-JP"/>
        </w:rPr>
        <w:t xml:space="preserve"> UE</w:t>
      </w:r>
      <w:r w:rsidR="00621056">
        <w:rPr>
          <w:lang w:val="en-GB" w:eastAsia="ja-JP"/>
        </w:rPr>
        <w:t xml:space="preserve"> (subband in the figure </w:t>
      </w:r>
      <w:r w:rsidR="000C0E05">
        <w:rPr>
          <w:rFonts w:hint="eastAsia"/>
          <w:lang w:val="en-GB" w:eastAsia="ja-JP"/>
        </w:rPr>
        <w:t>c</w:t>
      </w:r>
      <w:r w:rsidR="000C0E05">
        <w:rPr>
          <w:lang w:val="en-GB" w:eastAsia="ja-JP"/>
        </w:rPr>
        <w:t>orresponds to</w:t>
      </w:r>
      <w:r w:rsidR="00621056">
        <w:rPr>
          <w:lang w:val="en-GB" w:eastAsia="ja-JP"/>
        </w:rPr>
        <w:t xml:space="preserve"> RB set)</w:t>
      </w:r>
      <w:r w:rsidR="005D773E">
        <w:rPr>
          <w:lang w:val="en-GB" w:eastAsia="ja-JP"/>
        </w:rPr>
        <w:t xml:space="preserve">. </w:t>
      </w:r>
      <w:r w:rsidR="009261D8">
        <w:rPr>
          <w:lang w:val="en-GB" w:eastAsia="ja-JP"/>
        </w:rPr>
        <w:t>In this option, s</w:t>
      </w:r>
      <w:r w:rsidR="004D5D16">
        <w:rPr>
          <w:lang w:val="en-GB" w:eastAsia="ja-JP"/>
        </w:rPr>
        <w:t>ince both UL and DL transmission</w:t>
      </w:r>
      <w:r w:rsidR="00A65C48">
        <w:rPr>
          <w:lang w:val="en-GB" w:eastAsia="ja-JP"/>
        </w:rPr>
        <w:t>s</w:t>
      </w:r>
      <w:r w:rsidR="004D5D16">
        <w:rPr>
          <w:lang w:val="en-GB" w:eastAsia="ja-JP"/>
        </w:rPr>
        <w:t xml:space="preserve"> </w:t>
      </w:r>
      <w:r w:rsidR="00DE6C99">
        <w:rPr>
          <w:lang w:val="en-GB" w:eastAsia="ja-JP"/>
        </w:rPr>
        <w:t xml:space="preserve">can be occurred </w:t>
      </w:r>
      <w:r w:rsidR="00BB12C8">
        <w:rPr>
          <w:lang w:val="en-GB" w:eastAsia="ja-JP"/>
        </w:rPr>
        <w:t>in</w:t>
      </w:r>
      <w:r w:rsidR="004D5D16">
        <w:rPr>
          <w:lang w:val="en-GB" w:eastAsia="ja-JP"/>
        </w:rPr>
        <w:t xml:space="preserve"> BWP,</w:t>
      </w:r>
      <w:r w:rsidR="00D26ED8">
        <w:rPr>
          <w:lang w:val="en-GB" w:eastAsia="ja-JP"/>
        </w:rPr>
        <w:t xml:space="preserve"> </w:t>
      </w:r>
      <w:r w:rsidR="00E72764">
        <w:rPr>
          <w:lang w:val="en-GB" w:eastAsia="ja-JP"/>
        </w:rPr>
        <w:t xml:space="preserve">enhancement </w:t>
      </w:r>
      <w:r w:rsidR="00FC2AEC">
        <w:rPr>
          <w:lang w:val="en-GB" w:eastAsia="ja-JP"/>
        </w:rPr>
        <w:t>of</w:t>
      </w:r>
      <w:r w:rsidR="00E72764">
        <w:rPr>
          <w:lang w:val="en-GB" w:eastAsia="ja-JP"/>
        </w:rPr>
        <w:t xml:space="preserve"> </w:t>
      </w:r>
      <w:r w:rsidR="00A65C48">
        <w:rPr>
          <w:lang w:val="en-GB" w:eastAsia="ja-JP"/>
        </w:rPr>
        <w:t xml:space="preserve">CLI mitigation </w:t>
      </w:r>
      <w:r w:rsidR="00CF0FD1">
        <w:rPr>
          <w:lang w:val="en-GB" w:eastAsia="ja-JP"/>
        </w:rPr>
        <w:t xml:space="preserve">could be </w:t>
      </w:r>
      <w:r w:rsidR="00194854">
        <w:rPr>
          <w:lang w:val="en-GB" w:eastAsia="ja-JP"/>
        </w:rPr>
        <w:t>needed</w:t>
      </w:r>
      <w:r w:rsidR="00CF0FD1">
        <w:rPr>
          <w:lang w:val="en-GB" w:eastAsia="ja-JP"/>
        </w:rPr>
        <w:t xml:space="preserve"> (e.g., </w:t>
      </w:r>
      <w:r w:rsidR="00CF0FD1" w:rsidRPr="008E48C0">
        <w:rPr>
          <w:rFonts w:eastAsia="ＭＳ Ｐゴシック"/>
          <w:kern w:val="24"/>
          <w:lang w:eastAsia="ja-JP"/>
        </w:rPr>
        <w:t xml:space="preserve">RF/analogue filter when transmitting/receiving other than assigned </w:t>
      </w:r>
      <w:r w:rsidR="00CF0FD1">
        <w:rPr>
          <w:rFonts w:eastAsia="ＭＳ Ｐゴシック"/>
          <w:kern w:val="24"/>
          <w:lang w:eastAsia="ja-JP"/>
        </w:rPr>
        <w:t>RB sets</w:t>
      </w:r>
      <w:r w:rsidR="00CF0FD1">
        <w:rPr>
          <w:lang w:val="en-GB" w:eastAsia="ja-JP"/>
        </w:rPr>
        <w:t>).</w:t>
      </w:r>
      <w:r w:rsidR="004A740D">
        <w:rPr>
          <w:lang w:val="en-GB" w:eastAsia="ja-JP"/>
        </w:rPr>
        <w:t xml:space="preserve"> In addition, </w:t>
      </w:r>
      <w:r w:rsidR="009A3756">
        <w:rPr>
          <w:lang w:val="en-GB" w:eastAsia="ja-JP"/>
        </w:rPr>
        <w:t xml:space="preserve">enhancement </w:t>
      </w:r>
      <w:r w:rsidR="00A27B67">
        <w:rPr>
          <w:lang w:val="en-GB" w:eastAsia="ja-JP"/>
        </w:rPr>
        <w:t>of</w:t>
      </w:r>
      <w:r w:rsidR="00516F0F">
        <w:rPr>
          <w:lang w:val="en-GB" w:eastAsia="ja-JP"/>
        </w:rPr>
        <w:t xml:space="preserve"> </w:t>
      </w:r>
      <w:r w:rsidR="00477BFB">
        <w:rPr>
          <w:lang w:val="en-GB" w:eastAsia="ja-JP"/>
        </w:rPr>
        <w:t xml:space="preserve">slot format </w:t>
      </w:r>
      <w:r w:rsidR="003457A9">
        <w:rPr>
          <w:lang w:val="en-GB" w:eastAsia="ja-JP"/>
        </w:rPr>
        <w:t xml:space="preserve">indication </w:t>
      </w:r>
      <w:r w:rsidR="00197A85">
        <w:rPr>
          <w:lang w:val="en-GB" w:eastAsia="ja-JP"/>
        </w:rPr>
        <w:t xml:space="preserve">(SFI) </w:t>
      </w:r>
      <w:r w:rsidR="003457A9">
        <w:rPr>
          <w:lang w:val="en-GB" w:eastAsia="ja-JP"/>
        </w:rPr>
        <w:t>could be needed for higher layer configured transmission/reception</w:t>
      </w:r>
      <w:r w:rsidR="00E034BB">
        <w:rPr>
          <w:lang w:val="en-GB" w:eastAsia="ja-JP"/>
        </w:rPr>
        <w:t xml:space="preserve"> for </w:t>
      </w:r>
      <w:r w:rsidR="003C0E4D">
        <w:rPr>
          <w:lang w:val="en-GB" w:eastAsia="ja-JP"/>
        </w:rPr>
        <w:t>each</w:t>
      </w:r>
      <w:r w:rsidR="00E034BB">
        <w:rPr>
          <w:lang w:val="en-GB" w:eastAsia="ja-JP"/>
        </w:rPr>
        <w:t xml:space="preserve"> RB sets</w:t>
      </w:r>
      <w:r w:rsidR="003457A9">
        <w:rPr>
          <w:lang w:val="en-GB" w:eastAsia="ja-JP"/>
        </w:rPr>
        <w:t>.</w:t>
      </w:r>
      <w:r w:rsidR="009C41AC">
        <w:rPr>
          <w:lang w:val="en-GB" w:eastAsia="ja-JP"/>
        </w:rPr>
        <w:t xml:space="preserve"> </w:t>
      </w:r>
      <w:r w:rsidR="00E647A7">
        <w:rPr>
          <w:lang w:val="en-GB" w:eastAsia="ja-JP"/>
        </w:rPr>
        <w:t>See our accompany paper [</w:t>
      </w:r>
      <w:r w:rsidR="00B118A6">
        <w:rPr>
          <w:lang w:val="en-GB" w:eastAsia="ja-JP"/>
        </w:rPr>
        <w:t>3</w:t>
      </w:r>
      <w:r w:rsidR="00E647A7">
        <w:rPr>
          <w:lang w:val="en-GB" w:eastAsia="ja-JP"/>
        </w:rPr>
        <w:t>]</w:t>
      </w:r>
      <w:r w:rsidR="00197A85">
        <w:rPr>
          <w:lang w:val="en-GB" w:eastAsia="ja-JP"/>
        </w:rPr>
        <w:t xml:space="preserve"> for the discussion on enhancement of SFI.</w:t>
      </w:r>
    </w:p>
    <w:p w14:paraId="0099499B" w14:textId="77777777" w:rsidR="00E61BAF" w:rsidRPr="001F6487" w:rsidRDefault="00E61BAF" w:rsidP="008E48C0">
      <w:pPr>
        <w:rPr>
          <w:b/>
          <w:bCs/>
          <w:u w:val="single"/>
          <w:lang w:val="en-GB" w:eastAsia="ja-JP"/>
        </w:rPr>
      </w:pPr>
      <w:r w:rsidRPr="001F6487">
        <w:rPr>
          <w:b/>
          <w:bCs/>
          <w:u w:val="single"/>
          <w:lang w:val="en-GB" w:eastAsia="ja-JP"/>
        </w:rPr>
        <w:t>PRB assignment based</w:t>
      </w:r>
    </w:p>
    <w:p w14:paraId="6B912293" w14:textId="42659894" w:rsidR="001F67D7" w:rsidRDefault="00E61BAF" w:rsidP="001F6487">
      <w:pPr>
        <w:ind w:leftChars="200" w:left="400"/>
        <w:rPr>
          <w:lang w:val="en-GB" w:eastAsia="ja-JP"/>
        </w:rPr>
      </w:pPr>
      <w:r>
        <w:rPr>
          <w:lang w:val="en-GB" w:eastAsia="ja-JP"/>
        </w:rPr>
        <w:t>In</w:t>
      </w:r>
      <w:r w:rsidR="007F5FF2">
        <w:rPr>
          <w:lang w:val="en-GB" w:eastAsia="ja-JP"/>
        </w:rPr>
        <w:t xml:space="preserve"> </w:t>
      </w:r>
      <w:r>
        <w:rPr>
          <w:lang w:val="en-GB" w:eastAsia="ja-JP"/>
        </w:rPr>
        <w:t xml:space="preserve">this </w:t>
      </w:r>
      <w:r w:rsidR="007F5FF2">
        <w:rPr>
          <w:lang w:val="en-GB" w:eastAsia="ja-JP"/>
        </w:rPr>
        <w:t>o</w:t>
      </w:r>
      <w:r w:rsidR="008E48C0" w:rsidRPr="008E48C0">
        <w:rPr>
          <w:lang w:val="en-GB" w:eastAsia="ja-JP"/>
        </w:rPr>
        <w:t>ption</w:t>
      </w:r>
      <w:r w:rsidR="007F5FF2">
        <w:rPr>
          <w:lang w:val="en-GB" w:eastAsia="ja-JP"/>
        </w:rPr>
        <w:t xml:space="preserve">, </w:t>
      </w:r>
      <w:r w:rsidR="00F574E6" w:rsidRPr="00F574E6">
        <w:rPr>
          <w:lang w:val="en-GB" w:eastAsia="ja-JP"/>
        </w:rPr>
        <w:t xml:space="preserve">PRB assignment </w:t>
      </w:r>
      <w:r w:rsidR="007F5FF2">
        <w:rPr>
          <w:lang w:val="en-GB" w:eastAsia="ja-JP"/>
        </w:rPr>
        <w:t>is used</w:t>
      </w:r>
      <w:r>
        <w:rPr>
          <w:lang w:val="en-GB" w:eastAsia="ja-JP"/>
        </w:rPr>
        <w:t xml:space="preserve"> for the subband boundary</w:t>
      </w:r>
      <w:r w:rsidR="007F5FF2">
        <w:rPr>
          <w:lang w:val="en-GB" w:eastAsia="ja-JP"/>
        </w:rPr>
        <w:t xml:space="preserve">. </w:t>
      </w:r>
      <w:r w:rsidR="00342D31">
        <w:rPr>
          <w:lang w:val="en-GB" w:eastAsia="ja-JP"/>
        </w:rPr>
        <w:t xml:space="preserve">In this option, </w:t>
      </w:r>
      <w:r w:rsidR="00D66CB2" w:rsidRPr="00D66CB2">
        <w:rPr>
          <w:rFonts w:hint="eastAsia"/>
          <w:lang w:eastAsia="ja-JP"/>
        </w:rPr>
        <w:t>UE just follows PRB assignment from gNB</w:t>
      </w:r>
      <w:r w:rsidR="00342D31">
        <w:rPr>
          <w:lang w:eastAsia="ja-JP"/>
        </w:rPr>
        <w:t xml:space="preserve">. </w:t>
      </w:r>
      <w:r w:rsidR="00184758">
        <w:rPr>
          <w:lang w:eastAsia="ja-JP"/>
        </w:rPr>
        <w:t xml:space="preserve">UE </w:t>
      </w:r>
      <w:r w:rsidR="007B555C">
        <w:rPr>
          <w:lang w:eastAsia="ja-JP"/>
        </w:rPr>
        <w:t>does not</w:t>
      </w:r>
      <w:r w:rsidR="00DE4AC7">
        <w:rPr>
          <w:lang w:eastAsia="ja-JP"/>
        </w:rPr>
        <w:t xml:space="preserve"> </w:t>
      </w:r>
      <w:r w:rsidR="007B0A87">
        <w:rPr>
          <w:lang w:eastAsia="ja-JP"/>
        </w:rPr>
        <w:t xml:space="preserve">know </w:t>
      </w:r>
      <w:r w:rsidR="008100BB">
        <w:rPr>
          <w:lang w:eastAsia="ja-JP"/>
        </w:rPr>
        <w:t xml:space="preserve">subband </w:t>
      </w:r>
      <w:r w:rsidR="00D56B97">
        <w:rPr>
          <w:lang w:eastAsia="ja-JP"/>
        </w:rPr>
        <w:t>allocation</w:t>
      </w:r>
      <w:r w:rsidR="008100BB">
        <w:rPr>
          <w:lang w:eastAsia="ja-JP"/>
        </w:rPr>
        <w:t xml:space="preserve"> </w:t>
      </w:r>
      <w:r w:rsidR="00580AFF">
        <w:rPr>
          <w:lang w:eastAsia="ja-JP"/>
        </w:rPr>
        <w:t xml:space="preserve">in the cell </w:t>
      </w:r>
      <w:r w:rsidR="00422783">
        <w:rPr>
          <w:lang w:eastAsia="ja-JP"/>
        </w:rPr>
        <w:t>(</w:t>
      </w:r>
      <w:r w:rsidR="002857C3">
        <w:rPr>
          <w:lang w:eastAsia="ja-JP"/>
        </w:rPr>
        <w:t>e.g.,</w:t>
      </w:r>
      <w:r w:rsidR="00422783">
        <w:rPr>
          <w:lang w:eastAsia="ja-JP"/>
        </w:rPr>
        <w:t xml:space="preserve"> </w:t>
      </w:r>
      <w:r w:rsidR="00891A64">
        <w:rPr>
          <w:lang w:eastAsia="ja-JP"/>
        </w:rPr>
        <w:t xml:space="preserve">even </w:t>
      </w:r>
      <w:r w:rsidR="00422783">
        <w:rPr>
          <w:lang w:eastAsia="ja-JP"/>
        </w:rPr>
        <w:t>if subband</w:t>
      </w:r>
      <w:r w:rsidR="00663C51">
        <w:rPr>
          <w:lang w:eastAsia="ja-JP"/>
        </w:rPr>
        <w:t>s</w:t>
      </w:r>
      <w:r w:rsidR="00422783">
        <w:rPr>
          <w:lang w:eastAsia="ja-JP"/>
        </w:rPr>
        <w:t xml:space="preserve"> and BWP are allocated like </w:t>
      </w:r>
      <w:r w:rsidR="00422783">
        <w:rPr>
          <w:lang w:val="en-GB" w:eastAsia="ja-JP"/>
        </w:rPr>
        <w:fldChar w:fldCharType="begin"/>
      </w:r>
      <w:r w:rsidR="00422783">
        <w:rPr>
          <w:lang w:val="en-GB" w:eastAsia="ja-JP"/>
        </w:rPr>
        <w:instrText xml:space="preserve"> REF _Ref90915099 \h </w:instrText>
      </w:r>
      <w:r w:rsidR="00422783">
        <w:rPr>
          <w:lang w:val="en-GB" w:eastAsia="ja-JP"/>
        </w:rPr>
      </w:r>
      <w:r w:rsidR="00422783">
        <w:rPr>
          <w:lang w:val="en-GB" w:eastAsia="ja-JP"/>
        </w:rPr>
        <w:fldChar w:fldCharType="separate"/>
      </w:r>
      <w:r w:rsidR="00AD59F9">
        <w:t xml:space="preserve">Figure </w:t>
      </w:r>
      <w:r w:rsidR="00AD59F9">
        <w:rPr>
          <w:noProof/>
        </w:rPr>
        <w:t>1</w:t>
      </w:r>
      <w:r w:rsidR="00422783">
        <w:rPr>
          <w:lang w:val="en-GB" w:eastAsia="ja-JP"/>
        </w:rPr>
        <w:fldChar w:fldCharType="end"/>
      </w:r>
      <w:r w:rsidR="00422783">
        <w:rPr>
          <w:lang w:val="en-GB" w:eastAsia="ja-JP"/>
        </w:rPr>
        <w:t xml:space="preserve"> (b), UE does not know </w:t>
      </w:r>
      <w:r w:rsidR="00C43AC1" w:rsidRPr="00C43AC1">
        <w:rPr>
          <w:lang w:val="en-GB" w:eastAsia="ja-JP"/>
        </w:rPr>
        <w:t>boundaries</w:t>
      </w:r>
      <w:r w:rsidR="00C43AC1">
        <w:rPr>
          <w:lang w:val="en-GB" w:eastAsia="ja-JP"/>
        </w:rPr>
        <w:t xml:space="preserve"> </w:t>
      </w:r>
      <w:r w:rsidR="0033791B">
        <w:rPr>
          <w:lang w:val="en-GB" w:eastAsia="ja-JP"/>
        </w:rPr>
        <w:t>between subband</w:t>
      </w:r>
      <w:r w:rsidR="00AA2DF2">
        <w:rPr>
          <w:lang w:val="en-GB" w:eastAsia="ja-JP"/>
        </w:rPr>
        <w:t>s</w:t>
      </w:r>
      <w:r w:rsidR="00422783">
        <w:rPr>
          <w:lang w:eastAsia="ja-JP"/>
        </w:rPr>
        <w:t>)</w:t>
      </w:r>
      <w:r w:rsidR="00E23D0E">
        <w:rPr>
          <w:lang w:eastAsia="ja-JP"/>
        </w:rPr>
        <w:t>.</w:t>
      </w:r>
      <w:r w:rsidR="00B72BAD">
        <w:rPr>
          <w:lang w:eastAsia="ja-JP"/>
        </w:rPr>
        <w:t xml:space="preserve"> </w:t>
      </w:r>
      <w:r w:rsidR="005006A5">
        <w:rPr>
          <w:lang w:eastAsia="ja-JP"/>
        </w:rPr>
        <w:t xml:space="preserve">Since </w:t>
      </w:r>
      <w:r w:rsidR="00694DEE">
        <w:rPr>
          <w:lang w:eastAsia="ja-JP"/>
        </w:rPr>
        <w:t>subband allocation is not configured</w:t>
      </w:r>
      <w:r w:rsidR="006031D5">
        <w:rPr>
          <w:lang w:eastAsia="ja-JP"/>
        </w:rPr>
        <w:t xml:space="preserve"> to UE</w:t>
      </w:r>
      <w:r w:rsidR="009A1D49">
        <w:rPr>
          <w:lang w:eastAsia="ja-JP"/>
        </w:rPr>
        <w:t>,</w:t>
      </w:r>
      <w:r w:rsidR="005F63FF">
        <w:rPr>
          <w:lang w:eastAsia="ja-JP"/>
        </w:rPr>
        <w:t xml:space="preserve"> gNB can dynamically change </w:t>
      </w:r>
      <w:r w:rsidR="008358C9">
        <w:rPr>
          <w:lang w:eastAsia="ja-JP"/>
        </w:rPr>
        <w:t>subband allocation</w:t>
      </w:r>
      <w:r w:rsidR="00F11541">
        <w:rPr>
          <w:lang w:eastAsia="ja-JP"/>
        </w:rPr>
        <w:t xml:space="preserve"> (e.g.,</w:t>
      </w:r>
      <w:r w:rsidR="00060142" w:rsidRPr="00060142">
        <w:rPr>
          <w:lang w:eastAsia="ja-JP"/>
        </w:rPr>
        <w:t xml:space="preserve"> </w:t>
      </w:r>
      <w:r w:rsidR="00060142">
        <w:rPr>
          <w:lang w:eastAsia="ja-JP"/>
        </w:rPr>
        <w:t>the number of RBs for subbands and guard bands</w:t>
      </w:r>
      <w:r w:rsidR="008358C9">
        <w:rPr>
          <w:lang w:eastAsia="ja-JP"/>
        </w:rPr>
        <w:t xml:space="preserve"> </w:t>
      </w:r>
      <w:r w:rsidR="00060142">
        <w:rPr>
          <w:lang w:eastAsia="ja-JP"/>
        </w:rPr>
        <w:t>can be changed</w:t>
      </w:r>
      <w:r w:rsidR="00F11541">
        <w:rPr>
          <w:lang w:eastAsia="ja-JP"/>
        </w:rPr>
        <w:t xml:space="preserve"> based on traffi</w:t>
      </w:r>
      <w:r w:rsidR="00B62B6F">
        <w:rPr>
          <w:lang w:eastAsia="ja-JP"/>
        </w:rPr>
        <w:t>c</w:t>
      </w:r>
      <w:r w:rsidR="00D63E7E">
        <w:rPr>
          <w:lang w:eastAsia="ja-JP"/>
        </w:rPr>
        <w:t xml:space="preserve"> and/or</w:t>
      </w:r>
      <w:r w:rsidR="00F11541">
        <w:rPr>
          <w:lang w:eastAsia="ja-JP"/>
        </w:rPr>
        <w:t xml:space="preserve"> CLI</w:t>
      </w:r>
      <w:r w:rsidR="00D63E7E">
        <w:rPr>
          <w:lang w:eastAsia="ja-JP"/>
        </w:rPr>
        <w:t xml:space="preserve"> among UEs</w:t>
      </w:r>
      <w:r w:rsidR="00F11541">
        <w:rPr>
          <w:lang w:eastAsia="ja-JP"/>
        </w:rPr>
        <w:t>)</w:t>
      </w:r>
      <w:r w:rsidR="005F63FF">
        <w:rPr>
          <w:lang w:eastAsia="ja-JP"/>
        </w:rPr>
        <w:t>.</w:t>
      </w:r>
      <w:r w:rsidR="005006A5">
        <w:rPr>
          <w:lang w:eastAsia="ja-JP"/>
        </w:rPr>
        <w:t xml:space="preserve"> </w:t>
      </w:r>
      <w:r w:rsidR="00A93545">
        <w:rPr>
          <w:lang w:eastAsia="ja-JP"/>
        </w:rPr>
        <w:t xml:space="preserve">On the other hand, it </w:t>
      </w:r>
      <w:r w:rsidR="006020AC">
        <w:rPr>
          <w:lang w:eastAsia="ja-JP"/>
        </w:rPr>
        <w:t>would</w:t>
      </w:r>
      <w:r w:rsidR="00A93545">
        <w:rPr>
          <w:lang w:eastAsia="ja-JP"/>
        </w:rPr>
        <w:t xml:space="preserve"> be difficult to apply </w:t>
      </w:r>
      <w:r w:rsidR="007B555C" w:rsidRPr="00A647C0">
        <w:rPr>
          <w:lang w:val="en-GB" w:eastAsia="ja-JP"/>
        </w:rPr>
        <w:t>RF/analogue filter</w:t>
      </w:r>
      <w:r w:rsidR="007B555C">
        <w:rPr>
          <w:lang w:val="en-GB" w:eastAsia="ja-JP"/>
        </w:rPr>
        <w:t xml:space="preserve"> </w:t>
      </w:r>
      <w:r w:rsidR="00A93545">
        <w:rPr>
          <w:lang w:val="en-GB" w:eastAsia="ja-JP"/>
        </w:rPr>
        <w:t xml:space="preserve">for </w:t>
      </w:r>
      <w:r w:rsidR="0022219F">
        <w:rPr>
          <w:lang w:val="en-GB" w:eastAsia="ja-JP"/>
        </w:rPr>
        <w:t xml:space="preserve">assigned </w:t>
      </w:r>
      <w:r w:rsidR="00A93545">
        <w:rPr>
          <w:lang w:val="en-GB" w:eastAsia="ja-JP"/>
        </w:rPr>
        <w:t>PRB</w:t>
      </w:r>
      <w:r w:rsidR="0022219F">
        <w:rPr>
          <w:lang w:val="en-GB" w:eastAsia="ja-JP"/>
        </w:rPr>
        <w:t>s</w:t>
      </w:r>
      <w:r w:rsidR="00A93545">
        <w:rPr>
          <w:lang w:val="en-GB" w:eastAsia="ja-JP"/>
        </w:rPr>
        <w:t xml:space="preserve">. </w:t>
      </w:r>
      <w:r w:rsidR="009D1E4E">
        <w:rPr>
          <w:lang w:val="en-GB" w:eastAsia="ja-JP"/>
        </w:rPr>
        <w:t>H</w:t>
      </w:r>
      <w:r w:rsidR="00A93545">
        <w:rPr>
          <w:lang w:val="en-GB" w:eastAsia="ja-JP"/>
        </w:rPr>
        <w:t>ow to manage higher layer configured transmission/reception</w:t>
      </w:r>
      <w:r w:rsidR="00F471FC">
        <w:rPr>
          <w:lang w:val="en-GB" w:eastAsia="ja-JP"/>
        </w:rPr>
        <w:t xml:space="preserve"> for each subband</w:t>
      </w:r>
      <w:r w:rsidR="00202D15">
        <w:rPr>
          <w:lang w:val="en-GB" w:eastAsia="ja-JP"/>
        </w:rPr>
        <w:t xml:space="preserve"> would be </w:t>
      </w:r>
      <w:r w:rsidR="00751F82">
        <w:rPr>
          <w:lang w:val="en-GB" w:eastAsia="ja-JP"/>
        </w:rPr>
        <w:t xml:space="preserve">also </w:t>
      </w:r>
      <w:r w:rsidR="004C0419">
        <w:rPr>
          <w:lang w:val="en-GB" w:eastAsia="ja-JP"/>
        </w:rPr>
        <w:t xml:space="preserve">a </w:t>
      </w:r>
      <w:r w:rsidR="00202D15">
        <w:rPr>
          <w:lang w:val="en-GB" w:eastAsia="ja-JP"/>
        </w:rPr>
        <w:t>potential issue</w:t>
      </w:r>
      <w:r w:rsidR="00A93545">
        <w:rPr>
          <w:lang w:val="en-GB" w:eastAsia="ja-JP"/>
        </w:rPr>
        <w:t>.</w:t>
      </w:r>
    </w:p>
    <w:p w14:paraId="68AAC369" w14:textId="4820EE74" w:rsidR="00E61BAF" w:rsidRDefault="00E61BAF" w:rsidP="008E48C0">
      <w:pPr>
        <w:rPr>
          <w:lang w:val="en-GB" w:eastAsia="ja-JP"/>
        </w:rPr>
      </w:pPr>
      <w:r>
        <w:rPr>
          <w:rFonts w:hint="eastAsia"/>
          <w:lang w:val="en-GB" w:eastAsia="ja-JP"/>
        </w:rPr>
        <w:t>W</w:t>
      </w:r>
      <w:r>
        <w:rPr>
          <w:lang w:val="en-GB" w:eastAsia="ja-JP"/>
        </w:rPr>
        <w:t xml:space="preserve">e propose </w:t>
      </w:r>
      <w:r w:rsidR="00E70D03">
        <w:rPr>
          <w:lang w:val="en-GB" w:eastAsia="ja-JP"/>
        </w:rPr>
        <w:t>to have further discussion on above three methods.</w:t>
      </w:r>
    </w:p>
    <w:p w14:paraId="3141BA16" w14:textId="23E3415D" w:rsidR="00686F4A" w:rsidRDefault="00CB131C" w:rsidP="006C3299">
      <w:pPr>
        <w:rPr>
          <w:lang w:eastAsia="ja-JP"/>
        </w:rPr>
      </w:pPr>
      <w:r>
        <w:rPr>
          <w:b/>
          <w:bCs/>
          <w:lang w:eastAsia="ja-JP"/>
        </w:rPr>
        <w:t>Proposal</w:t>
      </w:r>
      <w:r w:rsidR="000663B0">
        <w:rPr>
          <w:b/>
          <w:bCs/>
          <w:lang w:eastAsia="ja-JP"/>
        </w:rPr>
        <w:t xml:space="preserve"> 1</w:t>
      </w:r>
      <w:r w:rsidR="006C3299" w:rsidRPr="00140F96">
        <w:rPr>
          <w:rFonts w:hint="eastAsia"/>
          <w:b/>
          <w:bCs/>
          <w:lang w:eastAsia="ja-JP"/>
        </w:rPr>
        <w:t>:</w:t>
      </w:r>
      <w:r w:rsidR="006C3299" w:rsidRPr="00140F96">
        <w:rPr>
          <w:rFonts w:hint="eastAsia"/>
          <w:lang w:eastAsia="ja-JP"/>
        </w:rPr>
        <w:t xml:space="preserve"> </w:t>
      </w:r>
      <w:r w:rsidR="00E70D03">
        <w:rPr>
          <w:lang w:eastAsia="ja-JP"/>
        </w:rPr>
        <w:t>T</w:t>
      </w:r>
      <w:r w:rsidR="00E70D03" w:rsidRPr="00E70D03">
        <w:rPr>
          <w:lang w:eastAsia="ja-JP"/>
        </w:rPr>
        <w:t>he subband boundary</w:t>
      </w:r>
      <w:r w:rsidR="00E70D03">
        <w:rPr>
          <w:lang w:eastAsia="ja-JP"/>
        </w:rPr>
        <w:t xml:space="preserve"> method should be compared at least among </w:t>
      </w:r>
      <w:r w:rsidR="00E70D03" w:rsidRPr="00E70D03">
        <w:rPr>
          <w:lang w:eastAsia="ja-JP"/>
        </w:rPr>
        <w:t>BWP, RB set and PRB assignment</w:t>
      </w:r>
      <w:r w:rsidR="006C3299">
        <w:rPr>
          <w:lang w:eastAsia="ja-JP"/>
        </w:rPr>
        <w:t>.</w:t>
      </w:r>
    </w:p>
    <w:p w14:paraId="7AF97049" w14:textId="77777777" w:rsidR="00A13B66" w:rsidRDefault="00A13B66" w:rsidP="00743909">
      <w:pPr>
        <w:rPr>
          <w:lang w:val="en-GB" w:eastAsia="ja-JP"/>
        </w:rPr>
      </w:pPr>
    </w:p>
    <w:p w14:paraId="2BBA9333" w14:textId="3D55AE59" w:rsidR="00743909" w:rsidRDefault="00743909" w:rsidP="00743909">
      <w:pPr>
        <w:rPr>
          <w:lang w:val="en-GB" w:eastAsia="ja-JP"/>
        </w:rPr>
      </w:pPr>
      <w:r w:rsidRPr="006E6ADF">
        <w:rPr>
          <w:rFonts w:hint="eastAsia"/>
          <w:lang w:val="en-GB" w:eastAsia="ja-JP"/>
        </w:rPr>
        <w:t>F</w:t>
      </w:r>
      <w:r w:rsidRPr="006E6ADF">
        <w:rPr>
          <w:lang w:val="en-GB" w:eastAsia="ja-JP"/>
        </w:rPr>
        <w:t xml:space="preserve">or </w:t>
      </w:r>
      <w:r w:rsidR="00A13B66">
        <w:rPr>
          <w:lang w:val="en-GB" w:eastAsia="ja-JP"/>
        </w:rPr>
        <w:t>RB set and PRB assignment based option</w:t>
      </w:r>
      <w:r w:rsidRPr="006E6ADF">
        <w:rPr>
          <w:lang w:val="en-GB" w:eastAsia="ja-JP"/>
        </w:rPr>
        <w:t>, multiple subbands can be allocated for a UE</w:t>
      </w:r>
      <w:r w:rsidR="006E6ADF">
        <w:rPr>
          <w:lang w:val="en-GB" w:eastAsia="ja-JP"/>
        </w:rPr>
        <w:t xml:space="preserve"> like </w:t>
      </w:r>
      <w:r w:rsidR="00560444">
        <w:rPr>
          <w:lang w:val="en-GB" w:eastAsia="ja-JP"/>
        </w:rPr>
        <w:fldChar w:fldCharType="begin"/>
      </w:r>
      <w:r w:rsidR="00560444">
        <w:rPr>
          <w:lang w:val="en-GB" w:eastAsia="ja-JP"/>
        </w:rPr>
        <w:instrText xml:space="preserve"> REF _Ref90915099 \h </w:instrText>
      </w:r>
      <w:r w:rsidR="00560444">
        <w:rPr>
          <w:lang w:val="en-GB" w:eastAsia="ja-JP"/>
        </w:rPr>
      </w:r>
      <w:r w:rsidR="00560444">
        <w:rPr>
          <w:lang w:val="en-GB" w:eastAsia="ja-JP"/>
        </w:rPr>
        <w:fldChar w:fldCharType="separate"/>
      </w:r>
      <w:r w:rsidR="00AD59F9">
        <w:t xml:space="preserve">Figure </w:t>
      </w:r>
      <w:r w:rsidR="00AD59F9">
        <w:rPr>
          <w:noProof/>
        </w:rPr>
        <w:t>1</w:t>
      </w:r>
      <w:r w:rsidR="00560444">
        <w:rPr>
          <w:lang w:val="en-GB" w:eastAsia="ja-JP"/>
        </w:rPr>
        <w:fldChar w:fldCharType="end"/>
      </w:r>
      <w:r w:rsidR="00560444">
        <w:rPr>
          <w:lang w:val="en-GB" w:eastAsia="ja-JP"/>
        </w:rPr>
        <w:t xml:space="preserve"> (b)</w:t>
      </w:r>
      <w:r w:rsidRPr="006E6ADF">
        <w:rPr>
          <w:lang w:val="en-GB" w:eastAsia="ja-JP"/>
        </w:rPr>
        <w:t>. However,</w:t>
      </w:r>
      <w:r>
        <w:rPr>
          <w:lang w:val="en-GB" w:eastAsia="ja-JP"/>
        </w:rPr>
        <w:t xml:space="preserve"> </w:t>
      </w:r>
      <w:r w:rsidR="00AD3082">
        <w:rPr>
          <w:lang w:val="en-GB" w:eastAsia="ja-JP"/>
        </w:rPr>
        <w:t>allocating</w:t>
      </w:r>
      <w:r w:rsidR="00E11507">
        <w:rPr>
          <w:lang w:val="en-GB" w:eastAsia="ja-JP"/>
        </w:rPr>
        <w:t xml:space="preserve"> </w:t>
      </w:r>
      <w:r w:rsidR="00B338D5">
        <w:rPr>
          <w:lang w:val="en-GB" w:eastAsia="ja-JP"/>
        </w:rPr>
        <w:t xml:space="preserve">only </w:t>
      </w:r>
      <w:r w:rsidR="0005522A">
        <w:rPr>
          <w:lang w:val="en-GB" w:eastAsia="ja-JP"/>
        </w:rPr>
        <w:t>o</w:t>
      </w:r>
      <w:r w:rsidR="009115D4">
        <w:rPr>
          <w:lang w:val="en-GB" w:eastAsia="ja-JP"/>
        </w:rPr>
        <w:t>ne</w:t>
      </w:r>
      <w:r w:rsidR="008E2325">
        <w:rPr>
          <w:lang w:val="en-GB" w:eastAsia="ja-JP"/>
        </w:rPr>
        <w:t xml:space="preserve"> subband would be still beneficial </w:t>
      </w:r>
      <w:r w:rsidR="009F36D9">
        <w:rPr>
          <w:lang w:val="en-GB" w:eastAsia="ja-JP"/>
        </w:rPr>
        <w:t xml:space="preserve">for </w:t>
      </w:r>
      <w:r w:rsidR="00314E0D">
        <w:rPr>
          <w:lang w:val="en-GB" w:eastAsia="ja-JP"/>
        </w:rPr>
        <w:t xml:space="preserve">low capability UE, </w:t>
      </w:r>
      <w:r w:rsidR="009B09F7">
        <w:rPr>
          <w:lang w:val="en-GB" w:eastAsia="ja-JP"/>
        </w:rPr>
        <w:t>c</w:t>
      </w:r>
      <w:r w:rsidR="009B09F7" w:rsidRPr="009B09F7">
        <w:rPr>
          <w:lang w:val="en-GB" w:eastAsia="ja-JP"/>
        </w:rPr>
        <w:t>oexistence</w:t>
      </w:r>
      <w:r w:rsidR="009B09F7">
        <w:rPr>
          <w:lang w:val="en-GB" w:eastAsia="ja-JP"/>
        </w:rPr>
        <w:t xml:space="preserve"> </w:t>
      </w:r>
      <w:r w:rsidR="00DA1E83">
        <w:rPr>
          <w:lang w:val="en-GB" w:eastAsia="ja-JP"/>
        </w:rPr>
        <w:t>with</w:t>
      </w:r>
      <w:r w:rsidR="009B09F7">
        <w:rPr>
          <w:lang w:val="en-GB" w:eastAsia="ja-JP"/>
        </w:rPr>
        <w:t xml:space="preserve"> legacy UEs.</w:t>
      </w:r>
      <w:r w:rsidR="009A1A4D">
        <w:rPr>
          <w:lang w:val="en-GB" w:eastAsia="ja-JP"/>
        </w:rPr>
        <w:t xml:space="preserve"> Therefore, these aspects should also be taken into account.</w:t>
      </w:r>
    </w:p>
    <w:p w14:paraId="556B590C" w14:textId="4296CEA7" w:rsidR="00422783" w:rsidRPr="00175A23" w:rsidRDefault="00254210" w:rsidP="006C3299">
      <w:pPr>
        <w:rPr>
          <w:lang w:eastAsia="ja-JP"/>
        </w:rPr>
      </w:pPr>
      <w:r>
        <w:rPr>
          <w:b/>
          <w:bCs/>
          <w:lang w:eastAsia="ja-JP"/>
        </w:rPr>
        <w:t>Proposal</w:t>
      </w:r>
      <w:r w:rsidR="000663B0">
        <w:rPr>
          <w:b/>
          <w:bCs/>
          <w:lang w:eastAsia="ja-JP"/>
        </w:rPr>
        <w:t xml:space="preserve"> 2</w:t>
      </w:r>
      <w:r w:rsidR="00175A23" w:rsidRPr="00140F96">
        <w:rPr>
          <w:rFonts w:hint="eastAsia"/>
          <w:b/>
          <w:bCs/>
          <w:lang w:eastAsia="ja-JP"/>
        </w:rPr>
        <w:t>:</w:t>
      </w:r>
      <w:r w:rsidR="00175A23" w:rsidRPr="00140F96">
        <w:rPr>
          <w:rFonts w:hint="eastAsia"/>
          <w:lang w:eastAsia="ja-JP"/>
        </w:rPr>
        <w:t xml:space="preserve"> </w:t>
      </w:r>
      <w:r w:rsidR="00366634">
        <w:rPr>
          <w:lang w:eastAsia="ja-JP"/>
        </w:rPr>
        <w:t xml:space="preserve">Further discuss the </w:t>
      </w:r>
      <w:r w:rsidR="00193EA0">
        <w:rPr>
          <w:lang w:eastAsia="ja-JP"/>
        </w:rPr>
        <w:t xml:space="preserve">case </w:t>
      </w:r>
      <w:r w:rsidR="00383953">
        <w:rPr>
          <w:lang w:eastAsia="ja-JP"/>
        </w:rPr>
        <w:t>one</w:t>
      </w:r>
      <w:r w:rsidR="004032AD">
        <w:rPr>
          <w:lang w:eastAsia="ja-JP"/>
        </w:rPr>
        <w:t xml:space="preserve"> subband </w:t>
      </w:r>
      <w:r w:rsidR="00193EA0">
        <w:rPr>
          <w:lang w:eastAsia="ja-JP"/>
        </w:rPr>
        <w:t xml:space="preserve">for a UE </w:t>
      </w:r>
      <w:r w:rsidR="004032AD">
        <w:rPr>
          <w:lang w:eastAsia="ja-JP"/>
        </w:rPr>
        <w:t xml:space="preserve">and </w:t>
      </w:r>
      <w:r w:rsidR="00366634">
        <w:rPr>
          <w:lang w:eastAsia="ja-JP"/>
        </w:rPr>
        <w:t xml:space="preserve">the case </w:t>
      </w:r>
      <w:r w:rsidR="004032AD">
        <w:rPr>
          <w:lang w:eastAsia="ja-JP"/>
        </w:rPr>
        <w:t>multiple subband</w:t>
      </w:r>
      <w:r w:rsidR="00AA1735">
        <w:rPr>
          <w:lang w:eastAsia="ja-JP"/>
        </w:rPr>
        <w:t>s</w:t>
      </w:r>
      <w:r w:rsidR="004032AD">
        <w:rPr>
          <w:lang w:eastAsia="ja-JP"/>
        </w:rPr>
        <w:t xml:space="preserve"> </w:t>
      </w:r>
      <w:r w:rsidR="00193EA0">
        <w:rPr>
          <w:lang w:eastAsia="ja-JP"/>
        </w:rPr>
        <w:t>for a UE</w:t>
      </w:r>
      <w:r w:rsidR="00253A8D">
        <w:rPr>
          <w:lang w:eastAsia="ja-JP"/>
        </w:rPr>
        <w:t>.</w:t>
      </w:r>
    </w:p>
    <w:p w14:paraId="1DBE7A24" w14:textId="301B32CE" w:rsidR="00140F96" w:rsidRDefault="00D261F3" w:rsidP="00D261F3">
      <w:pPr>
        <w:pStyle w:val="ac"/>
        <w:keepNext/>
        <w:jc w:val="center"/>
        <w:rPr>
          <w:lang w:val="en-GB" w:eastAsia="ja-JP"/>
        </w:rPr>
      </w:pPr>
      <w:bookmarkStart w:id="2" w:name="_Ref100580356"/>
      <w:r>
        <w:t xml:space="preserve">Table </w:t>
      </w:r>
      <w:fldSimple w:instr=" SEQ Table \* ARABIC ">
        <w:r w:rsidR="00AD59F9">
          <w:rPr>
            <w:noProof/>
          </w:rPr>
          <w:t>1</w:t>
        </w:r>
      </w:fldSimple>
      <w:bookmarkEnd w:id="2"/>
      <w:r>
        <w:t xml:space="preserve"> </w:t>
      </w:r>
      <w:r w:rsidR="00686F4A">
        <w:t>Possible</w:t>
      </w:r>
      <w:r w:rsidR="006C3299">
        <w:t xml:space="preserve"> </w:t>
      </w:r>
      <w:r w:rsidR="00686F4A" w:rsidRPr="00686F4A">
        <w:t xml:space="preserve">schemes </w:t>
      </w:r>
      <w:r w:rsidR="00686F4A">
        <w:t>for</w:t>
      </w:r>
      <w:r w:rsidR="006C3299">
        <w:t xml:space="preserve"> subband allocation</w:t>
      </w:r>
    </w:p>
    <w:tbl>
      <w:tblPr>
        <w:tblStyle w:val="afc"/>
        <w:tblW w:w="9496" w:type="dxa"/>
        <w:tblLayout w:type="fixed"/>
        <w:tblLook w:val="04A0" w:firstRow="1" w:lastRow="0" w:firstColumn="1" w:lastColumn="0" w:noHBand="0" w:noVBand="1"/>
      </w:tblPr>
      <w:tblGrid>
        <w:gridCol w:w="2374"/>
        <w:gridCol w:w="2374"/>
        <w:gridCol w:w="2374"/>
        <w:gridCol w:w="2374"/>
      </w:tblGrid>
      <w:tr w:rsidR="007E2240" w:rsidRPr="008E48C0" w14:paraId="075D671B" w14:textId="77777777" w:rsidTr="007E2240">
        <w:trPr>
          <w:trHeight w:val="349"/>
        </w:trPr>
        <w:tc>
          <w:tcPr>
            <w:tcW w:w="2374" w:type="dxa"/>
            <w:vAlign w:val="center"/>
            <w:hideMark/>
          </w:tcPr>
          <w:p w14:paraId="65A73572" w14:textId="4579EE65" w:rsidR="007E2240" w:rsidRPr="008E48C0" w:rsidRDefault="007E2240" w:rsidP="007E2240">
            <w:pPr>
              <w:spacing w:before="20" w:after="20"/>
              <w:rPr>
                <w:rFonts w:eastAsia="ＭＳ Ｐゴシック"/>
                <w:lang w:eastAsia="ja-JP"/>
              </w:rPr>
            </w:pPr>
          </w:p>
        </w:tc>
        <w:tc>
          <w:tcPr>
            <w:tcW w:w="2374" w:type="dxa"/>
            <w:vAlign w:val="center"/>
          </w:tcPr>
          <w:p w14:paraId="0A900B71" w14:textId="11DE2597" w:rsidR="007E2240" w:rsidRDefault="007E2240" w:rsidP="007E2240">
            <w:pPr>
              <w:spacing w:before="20" w:after="20"/>
              <w:rPr>
                <w:rFonts w:eastAsia="ＭＳ Ｐゴシック"/>
                <w:b/>
                <w:bCs/>
                <w:kern w:val="24"/>
                <w:lang w:eastAsia="ja-JP"/>
              </w:rPr>
            </w:pPr>
            <w:r w:rsidRPr="008E48C0">
              <w:rPr>
                <w:rFonts w:eastAsia="ＭＳ Ｐゴシック"/>
                <w:b/>
                <w:bCs/>
                <w:kern w:val="24"/>
                <w:lang w:eastAsia="ja-JP"/>
              </w:rPr>
              <w:t>BWP</w:t>
            </w:r>
            <w:r w:rsidR="004B22BF">
              <w:rPr>
                <w:rFonts w:eastAsia="ＭＳ Ｐゴシック"/>
                <w:b/>
                <w:bCs/>
                <w:kern w:val="24"/>
                <w:lang w:eastAsia="ja-JP"/>
              </w:rPr>
              <w:t xml:space="preserve"> based</w:t>
            </w:r>
          </w:p>
        </w:tc>
        <w:tc>
          <w:tcPr>
            <w:tcW w:w="2374" w:type="dxa"/>
            <w:vAlign w:val="center"/>
          </w:tcPr>
          <w:p w14:paraId="199C62CC" w14:textId="5F27BC77" w:rsidR="007E2240" w:rsidRDefault="007E2240" w:rsidP="007E2240">
            <w:pPr>
              <w:spacing w:before="20" w:after="20"/>
              <w:rPr>
                <w:rFonts w:eastAsia="ＭＳ Ｐゴシック"/>
                <w:b/>
                <w:bCs/>
                <w:kern w:val="24"/>
                <w:lang w:eastAsia="ja-JP"/>
              </w:rPr>
            </w:pPr>
            <w:r w:rsidRPr="008E48C0">
              <w:rPr>
                <w:rFonts w:eastAsia="ＭＳ Ｐゴシック"/>
                <w:b/>
                <w:bCs/>
                <w:kern w:val="24"/>
                <w:lang w:eastAsia="ja-JP"/>
              </w:rPr>
              <w:t>RB set</w:t>
            </w:r>
            <w:r w:rsidR="004B22BF">
              <w:rPr>
                <w:rFonts w:eastAsia="ＭＳ Ｐゴシック"/>
                <w:b/>
                <w:bCs/>
                <w:kern w:val="24"/>
                <w:lang w:eastAsia="ja-JP"/>
              </w:rPr>
              <w:t xml:space="preserve"> based</w:t>
            </w:r>
          </w:p>
        </w:tc>
        <w:tc>
          <w:tcPr>
            <w:tcW w:w="2374" w:type="dxa"/>
            <w:vAlign w:val="center"/>
            <w:hideMark/>
          </w:tcPr>
          <w:p w14:paraId="47649D16" w14:textId="3D535896" w:rsidR="007E2240" w:rsidRDefault="007E2240" w:rsidP="007E2240">
            <w:pPr>
              <w:spacing w:before="20" w:after="20"/>
              <w:rPr>
                <w:rFonts w:eastAsia="ＭＳ Ｐゴシック"/>
                <w:b/>
                <w:bCs/>
                <w:kern w:val="24"/>
                <w:lang w:eastAsia="ja-JP"/>
              </w:rPr>
            </w:pPr>
            <w:r w:rsidRPr="008E48C0">
              <w:rPr>
                <w:rFonts w:eastAsia="ＭＳ Ｐゴシック"/>
                <w:b/>
                <w:bCs/>
                <w:kern w:val="24"/>
                <w:lang w:eastAsia="ja-JP"/>
              </w:rPr>
              <w:t>PRB assignment based</w:t>
            </w:r>
          </w:p>
          <w:p w14:paraId="5ABA3113" w14:textId="0F80AF74" w:rsidR="007E2240" w:rsidRPr="008E48C0" w:rsidRDefault="007E2240" w:rsidP="007E2240">
            <w:pPr>
              <w:spacing w:before="20" w:after="20"/>
              <w:rPr>
                <w:rFonts w:eastAsia="ＭＳ Ｐゴシック"/>
                <w:lang w:eastAsia="ja-JP"/>
              </w:rPr>
            </w:pPr>
          </w:p>
        </w:tc>
      </w:tr>
      <w:tr w:rsidR="007E2240" w:rsidRPr="008E48C0" w14:paraId="4770E0B1" w14:textId="77777777" w:rsidTr="007E2240">
        <w:trPr>
          <w:trHeight w:val="484"/>
        </w:trPr>
        <w:tc>
          <w:tcPr>
            <w:tcW w:w="2374" w:type="dxa"/>
            <w:hideMark/>
          </w:tcPr>
          <w:p w14:paraId="25491BD3" w14:textId="77777777" w:rsidR="007E2240" w:rsidRPr="008E48C0" w:rsidRDefault="007E2240" w:rsidP="007E2240">
            <w:pPr>
              <w:spacing w:before="20" w:after="20"/>
              <w:rPr>
                <w:rFonts w:eastAsia="ＭＳ Ｐゴシック"/>
                <w:lang w:eastAsia="ja-JP"/>
              </w:rPr>
            </w:pPr>
            <w:r w:rsidRPr="008E48C0">
              <w:rPr>
                <w:rFonts w:eastAsia="ＭＳ Ｐゴシック"/>
                <w:kern w:val="24"/>
                <w:lang w:eastAsia="ja-JP"/>
              </w:rPr>
              <w:t>The boundary of subbands</w:t>
            </w:r>
          </w:p>
        </w:tc>
        <w:tc>
          <w:tcPr>
            <w:tcW w:w="2374" w:type="dxa"/>
          </w:tcPr>
          <w:p w14:paraId="31459F71" w14:textId="0C163C8E" w:rsidR="007E2240" w:rsidRPr="008E48C0" w:rsidRDefault="007E2240" w:rsidP="007E2240">
            <w:pPr>
              <w:spacing w:before="20" w:after="20"/>
              <w:rPr>
                <w:rFonts w:eastAsia="ＭＳ Ｐゴシック"/>
                <w:kern w:val="24"/>
                <w:lang w:eastAsia="ja-JP"/>
              </w:rPr>
            </w:pPr>
            <w:r w:rsidRPr="008E48C0">
              <w:rPr>
                <w:rFonts w:eastAsia="ＭＳ Ｐゴシック"/>
                <w:kern w:val="24"/>
                <w:lang w:eastAsia="ja-JP"/>
              </w:rPr>
              <w:t>Dynamically selected from UE-specific semi-static configurations</w:t>
            </w:r>
          </w:p>
        </w:tc>
        <w:tc>
          <w:tcPr>
            <w:tcW w:w="2374" w:type="dxa"/>
          </w:tcPr>
          <w:p w14:paraId="1378D7F6" w14:textId="29301962" w:rsidR="007E2240" w:rsidRPr="008E48C0" w:rsidRDefault="007E2240" w:rsidP="007E2240">
            <w:pPr>
              <w:spacing w:before="20" w:after="20"/>
              <w:rPr>
                <w:rFonts w:eastAsia="ＭＳ Ｐゴシック"/>
                <w:kern w:val="24"/>
                <w:lang w:eastAsia="ja-JP"/>
              </w:rPr>
            </w:pPr>
            <w:r w:rsidRPr="008E48C0">
              <w:rPr>
                <w:rFonts w:eastAsia="ＭＳ Ｐゴシック"/>
                <w:kern w:val="24"/>
                <w:lang w:eastAsia="ja-JP"/>
              </w:rPr>
              <w:t>Semi-statically configured by UE-specific configuration</w:t>
            </w:r>
          </w:p>
        </w:tc>
        <w:tc>
          <w:tcPr>
            <w:tcW w:w="2374" w:type="dxa"/>
            <w:hideMark/>
          </w:tcPr>
          <w:p w14:paraId="00BD3D28" w14:textId="022E01B7" w:rsidR="007E2240" w:rsidRPr="008E48C0" w:rsidRDefault="007E2240" w:rsidP="007E2240">
            <w:pPr>
              <w:spacing w:before="20" w:after="20"/>
              <w:rPr>
                <w:rFonts w:eastAsia="ＭＳ Ｐゴシック"/>
                <w:lang w:eastAsia="ja-JP"/>
              </w:rPr>
            </w:pPr>
            <w:r w:rsidRPr="008E48C0">
              <w:rPr>
                <w:rFonts w:eastAsia="ＭＳ Ｐゴシック"/>
                <w:kern w:val="24"/>
                <w:lang w:eastAsia="ja-JP"/>
              </w:rPr>
              <w:t>Dynamically indicated by PRB or PRG (UE might not be aware of boundaries)</w:t>
            </w:r>
          </w:p>
        </w:tc>
      </w:tr>
      <w:tr w:rsidR="007E2240" w:rsidRPr="008E48C0" w14:paraId="5E8FDB50" w14:textId="77777777" w:rsidTr="007E2240">
        <w:trPr>
          <w:trHeight w:val="356"/>
        </w:trPr>
        <w:tc>
          <w:tcPr>
            <w:tcW w:w="2374" w:type="dxa"/>
            <w:hideMark/>
          </w:tcPr>
          <w:p w14:paraId="5068D19A" w14:textId="77777777" w:rsidR="007E2240" w:rsidRPr="008E48C0" w:rsidRDefault="007E2240" w:rsidP="007E2240">
            <w:pPr>
              <w:spacing w:before="20" w:after="20"/>
              <w:rPr>
                <w:rFonts w:eastAsia="ＭＳ Ｐゴシック"/>
                <w:lang w:eastAsia="ja-JP"/>
              </w:rPr>
            </w:pPr>
            <w:r w:rsidRPr="008E48C0">
              <w:rPr>
                <w:kern w:val="24"/>
                <w:lang w:eastAsia="ja-JP"/>
              </w:rPr>
              <w:t>Whether multiple subbands can be allocated for a UE</w:t>
            </w:r>
          </w:p>
        </w:tc>
        <w:tc>
          <w:tcPr>
            <w:tcW w:w="2374" w:type="dxa"/>
          </w:tcPr>
          <w:p w14:paraId="17F1392D" w14:textId="4C1DCDBB" w:rsidR="007E2240" w:rsidRPr="008E48C0" w:rsidRDefault="007E2240" w:rsidP="007E2240">
            <w:pPr>
              <w:spacing w:before="20" w:after="20"/>
              <w:rPr>
                <w:kern w:val="24"/>
                <w:lang w:eastAsia="ja-JP"/>
              </w:rPr>
            </w:pPr>
            <w:r w:rsidRPr="008E48C0">
              <w:rPr>
                <w:kern w:val="24"/>
                <w:lang w:eastAsia="ja-JP"/>
              </w:rPr>
              <w:t>No</w:t>
            </w:r>
          </w:p>
        </w:tc>
        <w:tc>
          <w:tcPr>
            <w:tcW w:w="2374" w:type="dxa"/>
          </w:tcPr>
          <w:p w14:paraId="42D97BBE" w14:textId="354A83B1" w:rsidR="007E2240" w:rsidRPr="008E48C0" w:rsidRDefault="007E2240" w:rsidP="007E2240">
            <w:pPr>
              <w:spacing w:before="20" w:after="20"/>
              <w:rPr>
                <w:kern w:val="24"/>
                <w:lang w:eastAsia="ja-JP"/>
              </w:rPr>
            </w:pPr>
            <w:r w:rsidRPr="008E48C0">
              <w:rPr>
                <w:kern w:val="24"/>
                <w:lang w:eastAsia="ja-JP"/>
              </w:rPr>
              <w:t>Yes</w:t>
            </w:r>
          </w:p>
        </w:tc>
        <w:tc>
          <w:tcPr>
            <w:tcW w:w="2374" w:type="dxa"/>
            <w:hideMark/>
          </w:tcPr>
          <w:p w14:paraId="603DCF9E" w14:textId="56F02F0F" w:rsidR="007E2240" w:rsidRPr="008E48C0" w:rsidRDefault="007E2240" w:rsidP="007E2240">
            <w:pPr>
              <w:spacing w:before="20" w:after="20"/>
              <w:rPr>
                <w:rFonts w:eastAsia="ＭＳ Ｐゴシック"/>
                <w:lang w:eastAsia="ja-JP"/>
              </w:rPr>
            </w:pPr>
            <w:r w:rsidRPr="008E48C0">
              <w:rPr>
                <w:kern w:val="24"/>
                <w:lang w:eastAsia="ja-JP"/>
              </w:rPr>
              <w:t>Yes</w:t>
            </w:r>
          </w:p>
        </w:tc>
      </w:tr>
      <w:tr w:rsidR="007E2240" w:rsidRPr="008E48C0" w14:paraId="5E5A34F5" w14:textId="77777777" w:rsidTr="007E2240">
        <w:trPr>
          <w:trHeight w:val="356"/>
        </w:trPr>
        <w:tc>
          <w:tcPr>
            <w:tcW w:w="2374" w:type="dxa"/>
            <w:hideMark/>
          </w:tcPr>
          <w:p w14:paraId="4FDD71D1" w14:textId="77777777" w:rsidR="007E2240" w:rsidRPr="008E48C0" w:rsidRDefault="007E2240" w:rsidP="007E2240">
            <w:pPr>
              <w:spacing w:before="20" w:after="20"/>
              <w:rPr>
                <w:rFonts w:eastAsia="ＭＳ Ｐゴシック"/>
                <w:lang w:eastAsia="ja-JP"/>
              </w:rPr>
            </w:pPr>
            <w:r w:rsidRPr="008E48C0">
              <w:rPr>
                <w:rFonts w:eastAsia="ＭＳ Ｐゴシック"/>
                <w:kern w:val="24"/>
                <w:lang w:eastAsia="ja-JP"/>
              </w:rPr>
              <w:t>How dynamically indicated</w:t>
            </w:r>
          </w:p>
        </w:tc>
        <w:tc>
          <w:tcPr>
            <w:tcW w:w="2374" w:type="dxa"/>
          </w:tcPr>
          <w:p w14:paraId="3ECDBAB4" w14:textId="2E6A56FA" w:rsidR="007E2240" w:rsidRPr="008E48C0" w:rsidRDefault="007E2240" w:rsidP="007E2240">
            <w:pPr>
              <w:spacing w:before="20" w:after="20"/>
              <w:rPr>
                <w:rFonts w:eastAsia="ＭＳ Ｐゴシック"/>
                <w:kern w:val="24"/>
                <w:lang w:eastAsia="ja-JP"/>
              </w:rPr>
            </w:pPr>
            <w:r w:rsidRPr="008E48C0">
              <w:rPr>
                <w:rFonts w:eastAsia="ＭＳ Ｐゴシック"/>
                <w:kern w:val="24"/>
                <w:lang w:eastAsia="ja-JP"/>
              </w:rPr>
              <w:t>Delayed by BWP switching (in the current spec)</w:t>
            </w:r>
          </w:p>
        </w:tc>
        <w:tc>
          <w:tcPr>
            <w:tcW w:w="2374" w:type="dxa"/>
          </w:tcPr>
          <w:p w14:paraId="6C35553B" w14:textId="06AAF4E5" w:rsidR="007E2240" w:rsidRPr="008E48C0" w:rsidRDefault="007E2240" w:rsidP="007E2240">
            <w:pPr>
              <w:spacing w:before="20" w:after="20"/>
              <w:rPr>
                <w:rFonts w:eastAsia="ＭＳ Ｐゴシック"/>
                <w:kern w:val="24"/>
                <w:lang w:eastAsia="ja-JP"/>
              </w:rPr>
            </w:pPr>
            <w:r w:rsidRPr="008E48C0">
              <w:rPr>
                <w:rFonts w:eastAsia="ＭＳ Ｐゴシック"/>
                <w:kern w:val="24"/>
                <w:lang w:eastAsia="ja-JP"/>
              </w:rPr>
              <w:t>Every resource assignment</w:t>
            </w:r>
          </w:p>
        </w:tc>
        <w:tc>
          <w:tcPr>
            <w:tcW w:w="2374" w:type="dxa"/>
            <w:hideMark/>
          </w:tcPr>
          <w:p w14:paraId="7D642C06" w14:textId="5674A351" w:rsidR="007E2240" w:rsidRPr="008E48C0" w:rsidRDefault="007E2240" w:rsidP="007E2240">
            <w:pPr>
              <w:spacing w:before="20" w:after="20"/>
              <w:rPr>
                <w:rFonts w:eastAsia="ＭＳ Ｐゴシック"/>
                <w:lang w:eastAsia="ja-JP"/>
              </w:rPr>
            </w:pPr>
            <w:r w:rsidRPr="008E48C0">
              <w:rPr>
                <w:rFonts w:eastAsia="ＭＳ Ｐゴシック"/>
                <w:kern w:val="24"/>
                <w:lang w:eastAsia="ja-JP"/>
              </w:rPr>
              <w:t>Every resource assignment</w:t>
            </w:r>
          </w:p>
        </w:tc>
      </w:tr>
      <w:tr w:rsidR="007E2240" w:rsidRPr="008E48C0" w14:paraId="246B3E10" w14:textId="77777777" w:rsidTr="007E2240">
        <w:trPr>
          <w:trHeight w:val="484"/>
        </w:trPr>
        <w:tc>
          <w:tcPr>
            <w:tcW w:w="2374" w:type="dxa"/>
            <w:hideMark/>
          </w:tcPr>
          <w:p w14:paraId="45AE7DFC" w14:textId="3D653141" w:rsidR="007E2240" w:rsidRPr="008E48C0" w:rsidRDefault="007E2240" w:rsidP="007E2240">
            <w:pPr>
              <w:spacing w:before="20" w:after="20"/>
              <w:rPr>
                <w:rFonts w:eastAsia="ＭＳ Ｐゴシック"/>
                <w:lang w:eastAsia="ja-JP"/>
              </w:rPr>
            </w:pPr>
            <w:r w:rsidRPr="008E48C0">
              <w:rPr>
                <w:rFonts w:eastAsia="ＭＳ Ｐゴシック"/>
                <w:kern w:val="24"/>
                <w:lang w:eastAsia="ja-JP"/>
              </w:rPr>
              <w:t>RF/analogue filter when transmitting/receiving other than assigned frequency</w:t>
            </w:r>
          </w:p>
        </w:tc>
        <w:tc>
          <w:tcPr>
            <w:tcW w:w="2374" w:type="dxa"/>
          </w:tcPr>
          <w:p w14:paraId="599B9B66" w14:textId="409778B5" w:rsidR="007E2240" w:rsidRPr="008E48C0" w:rsidRDefault="007E2240" w:rsidP="007E2240">
            <w:pPr>
              <w:spacing w:before="20" w:after="20"/>
              <w:rPr>
                <w:rFonts w:eastAsia="ＭＳ Ｐゴシック"/>
                <w:kern w:val="24"/>
                <w:lang w:eastAsia="ja-JP"/>
              </w:rPr>
            </w:pPr>
            <w:r w:rsidRPr="008E48C0">
              <w:rPr>
                <w:rFonts w:eastAsia="ＭＳ Ｐゴシック"/>
                <w:kern w:val="24"/>
                <w:lang w:eastAsia="ja-JP"/>
              </w:rPr>
              <w:t>Yes</w:t>
            </w:r>
          </w:p>
        </w:tc>
        <w:tc>
          <w:tcPr>
            <w:tcW w:w="2374" w:type="dxa"/>
          </w:tcPr>
          <w:p w14:paraId="6FD5E003" w14:textId="6781B5A1" w:rsidR="007E2240" w:rsidRPr="008E48C0" w:rsidRDefault="007E2240" w:rsidP="007E2240">
            <w:pPr>
              <w:spacing w:before="20" w:after="20"/>
              <w:rPr>
                <w:rFonts w:eastAsia="ＭＳ Ｐゴシック"/>
                <w:kern w:val="24"/>
                <w:lang w:eastAsia="ja-JP"/>
              </w:rPr>
            </w:pPr>
            <w:r w:rsidRPr="008E48C0">
              <w:rPr>
                <w:rFonts w:eastAsia="ＭＳ Ｐゴシック"/>
                <w:kern w:val="24"/>
                <w:lang w:eastAsia="ja-JP"/>
              </w:rPr>
              <w:t>(Needs to be clarified)</w:t>
            </w:r>
          </w:p>
        </w:tc>
        <w:tc>
          <w:tcPr>
            <w:tcW w:w="2374" w:type="dxa"/>
            <w:hideMark/>
          </w:tcPr>
          <w:p w14:paraId="5224045D" w14:textId="45D46D28" w:rsidR="007E2240" w:rsidRPr="008E48C0" w:rsidRDefault="007E2240" w:rsidP="007E2240">
            <w:pPr>
              <w:spacing w:before="20" w:after="20"/>
              <w:rPr>
                <w:rFonts w:eastAsia="ＭＳ Ｐゴシック"/>
                <w:lang w:eastAsia="ja-JP"/>
              </w:rPr>
            </w:pPr>
            <w:r w:rsidRPr="008E48C0">
              <w:rPr>
                <w:rFonts w:eastAsia="ＭＳ Ｐゴシック"/>
                <w:kern w:val="24"/>
                <w:lang w:eastAsia="ja-JP"/>
              </w:rPr>
              <w:t>No</w:t>
            </w:r>
          </w:p>
        </w:tc>
      </w:tr>
    </w:tbl>
    <w:p w14:paraId="36046E85" w14:textId="77777777" w:rsidR="00686F4A" w:rsidRPr="00686F4A" w:rsidRDefault="00686F4A" w:rsidP="001F67D7">
      <w:pPr>
        <w:rPr>
          <w:lang w:eastAsia="ja-JP"/>
        </w:rPr>
      </w:pPr>
    </w:p>
    <w:p w14:paraId="0E97B4A8" w14:textId="359A5982" w:rsidR="008E48C0" w:rsidRDefault="005232A6" w:rsidP="009D5917">
      <w:pPr>
        <w:jc w:val="center"/>
        <w:rPr>
          <w:lang w:val="en-GB" w:eastAsia="ja-JP"/>
        </w:rPr>
      </w:pPr>
      <w:r w:rsidRPr="005232A6">
        <w:rPr>
          <w:noProof/>
          <w:lang w:eastAsia="ja-JP"/>
        </w:rPr>
        <w:lastRenderedPageBreak/>
        <w:drawing>
          <wp:inline distT="0" distB="0" distL="0" distR="0" wp14:anchorId="7D68ACE9" wp14:editId="1516EF82">
            <wp:extent cx="4815104" cy="1277201"/>
            <wp:effectExtent l="0" t="0" r="0" b="0"/>
            <wp:docPr id="1"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819335" cy="1278323"/>
                    </a:xfrm>
                    <a:prstGeom prst="rect">
                      <a:avLst/>
                    </a:prstGeom>
                  </pic:spPr>
                </pic:pic>
              </a:graphicData>
            </a:graphic>
          </wp:inline>
        </w:drawing>
      </w:r>
    </w:p>
    <w:p w14:paraId="3D877D08" w14:textId="2115B966" w:rsidR="009D5917" w:rsidRDefault="009D5917" w:rsidP="009D5917">
      <w:pPr>
        <w:pStyle w:val="ac"/>
        <w:jc w:val="center"/>
      </w:pPr>
      <w:bookmarkStart w:id="3" w:name="_Ref90915099"/>
      <w:r>
        <w:t xml:space="preserve">Figure </w:t>
      </w:r>
      <w:fldSimple w:instr=" SEQ Figure \* ARABIC ">
        <w:r w:rsidR="00AD59F9">
          <w:rPr>
            <w:noProof/>
          </w:rPr>
          <w:t>1</w:t>
        </w:r>
      </w:fldSimple>
      <w:bookmarkEnd w:id="3"/>
      <w:r w:rsidR="008A6120">
        <w:t xml:space="preserve"> </w:t>
      </w:r>
      <w:r>
        <w:t xml:space="preserve"> </w:t>
      </w:r>
      <w:r w:rsidR="00D16DA1">
        <w:t>Example of s</w:t>
      </w:r>
      <w:r>
        <w:t>ubband</w:t>
      </w:r>
      <w:r w:rsidR="00DB691C">
        <w:t>s and BWP</w:t>
      </w:r>
    </w:p>
    <w:p w14:paraId="41AB8C9C" w14:textId="77777777" w:rsidR="009D5917" w:rsidRDefault="009D5917" w:rsidP="001F67D7">
      <w:pPr>
        <w:rPr>
          <w:lang w:val="en-GB" w:eastAsia="ja-JP"/>
        </w:rPr>
      </w:pPr>
    </w:p>
    <w:p w14:paraId="40449657" w14:textId="050CC806" w:rsidR="001F67D7" w:rsidRPr="005B433D" w:rsidRDefault="008E48C0" w:rsidP="001F67D7">
      <w:pPr>
        <w:pStyle w:val="2"/>
        <w:tabs>
          <w:tab w:val="clear" w:pos="1135"/>
        </w:tabs>
      </w:pPr>
      <w:r w:rsidRPr="008E48C0">
        <w:t xml:space="preserve">CLI </w:t>
      </w:r>
      <w:r w:rsidR="001F57DE">
        <w:t>handling</w:t>
      </w:r>
    </w:p>
    <w:p w14:paraId="2E97EFCA" w14:textId="276FC642" w:rsidR="008E48C0" w:rsidRPr="008E48C0" w:rsidRDefault="00CE3EE4" w:rsidP="00B10F9D">
      <w:pPr>
        <w:rPr>
          <w:lang w:eastAsia="ja-JP"/>
        </w:rPr>
      </w:pPr>
      <w:r>
        <w:rPr>
          <w:rFonts w:eastAsia="Malgun Gothic"/>
          <w:bCs/>
          <w:lang w:eastAsia="ko-KR"/>
        </w:rPr>
        <w:t>I</w:t>
      </w:r>
      <w:r w:rsidRPr="000D5D52">
        <w:rPr>
          <w:rFonts w:eastAsia="Malgun Gothic"/>
          <w:bCs/>
          <w:lang w:eastAsia="ko-KR"/>
        </w:rPr>
        <w:t>nter</w:t>
      </w:r>
      <w:r w:rsidR="0055584E">
        <w:rPr>
          <w:rFonts w:eastAsia="Malgun Gothic"/>
          <w:bCs/>
          <w:lang w:eastAsia="ko-KR"/>
        </w:rPr>
        <w:t>-</w:t>
      </w:r>
      <w:r w:rsidR="00C15E70">
        <w:rPr>
          <w:rFonts w:eastAsia="Malgun Gothic"/>
          <w:bCs/>
          <w:lang w:eastAsia="ko-KR"/>
        </w:rPr>
        <w:t>UE</w:t>
      </w:r>
      <w:r w:rsidR="00974B06" w:rsidRPr="00621560">
        <w:rPr>
          <w:rFonts w:eastAsia="Malgun Gothic"/>
          <w:bCs/>
          <w:lang w:eastAsia="ko-KR"/>
        </w:rPr>
        <w:t xml:space="preserve"> </w:t>
      </w:r>
      <w:r w:rsidR="00D914D8">
        <w:rPr>
          <w:rFonts w:eastAsia="Malgun Gothic"/>
          <w:bCs/>
          <w:lang w:eastAsia="ko-KR"/>
        </w:rPr>
        <w:t xml:space="preserve">CLI </w:t>
      </w:r>
      <w:r w:rsidR="00974B06">
        <w:rPr>
          <w:rFonts w:eastAsia="Malgun Gothic"/>
          <w:bCs/>
          <w:lang w:eastAsia="ko-KR"/>
        </w:rPr>
        <w:t xml:space="preserve">handling </w:t>
      </w:r>
      <w:r w:rsidR="00BE700E">
        <w:rPr>
          <w:rFonts w:eastAsia="Malgun Gothic"/>
          <w:bCs/>
          <w:lang w:eastAsia="ko-KR"/>
        </w:rPr>
        <w:t xml:space="preserve">needs to be considered as per </w:t>
      </w:r>
      <w:r w:rsidR="00C421FF">
        <w:rPr>
          <w:rFonts w:eastAsia="Malgun Gothic"/>
          <w:bCs/>
          <w:lang w:eastAsia="ko-KR"/>
        </w:rPr>
        <w:t>objectives</w:t>
      </w:r>
      <w:r w:rsidR="008E48C0" w:rsidRPr="008E48C0">
        <w:rPr>
          <w:rFonts w:hint="eastAsia"/>
          <w:lang w:eastAsia="ja-JP"/>
        </w:rPr>
        <w:t>.</w:t>
      </w:r>
      <w:r w:rsidR="00C421FF">
        <w:rPr>
          <w:lang w:eastAsia="ja-JP"/>
        </w:rPr>
        <w:t xml:space="preserve"> The following possibilities can be considered.</w:t>
      </w:r>
    </w:p>
    <w:p w14:paraId="3E5149C9" w14:textId="121B04B0" w:rsidR="00D44E7C" w:rsidRDefault="008E48C0" w:rsidP="00D44E7C">
      <w:pPr>
        <w:tabs>
          <w:tab w:val="num" w:pos="1080"/>
        </w:tabs>
        <w:rPr>
          <w:lang w:eastAsia="ja-JP"/>
        </w:rPr>
      </w:pPr>
      <w:r w:rsidRPr="008E48C0">
        <w:rPr>
          <w:rFonts w:hint="eastAsia"/>
          <w:lang w:eastAsia="ja-JP"/>
        </w:rPr>
        <w:t xml:space="preserve">Guard band can mitigate </w:t>
      </w:r>
      <w:r w:rsidR="00E8766A">
        <w:rPr>
          <w:rFonts w:eastAsia="Malgun Gothic"/>
          <w:bCs/>
          <w:lang w:eastAsia="ko-KR"/>
        </w:rPr>
        <w:t>i</w:t>
      </w:r>
      <w:r w:rsidR="00E8766A" w:rsidRPr="000D5D52">
        <w:rPr>
          <w:rFonts w:eastAsia="Malgun Gothic"/>
          <w:bCs/>
          <w:lang w:eastAsia="ko-KR"/>
        </w:rPr>
        <w:t>nter</w:t>
      </w:r>
      <w:r w:rsidR="00E8766A">
        <w:rPr>
          <w:rFonts w:eastAsia="Malgun Gothic"/>
          <w:bCs/>
          <w:lang w:eastAsia="ko-KR"/>
        </w:rPr>
        <w:t>-UE</w:t>
      </w:r>
      <w:r w:rsidR="0042276D">
        <w:rPr>
          <w:rFonts w:eastAsia="Malgun Gothic"/>
          <w:bCs/>
          <w:lang w:eastAsia="ko-KR"/>
        </w:rPr>
        <w:t xml:space="preserve"> CLI </w:t>
      </w:r>
      <w:r w:rsidR="00E8766A">
        <w:rPr>
          <w:lang w:eastAsia="ja-JP"/>
        </w:rPr>
        <w:t xml:space="preserve">from adjacent </w:t>
      </w:r>
      <w:r w:rsidRPr="008E48C0">
        <w:rPr>
          <w:rFonts w:hint="eastAsia"/>
          <w:lang w:eastAsia="ja-JP"/>
        </w:rPr>
        <w:t>subband</w:t>
      </w:r>
      <w:r w:rsidR="00917057">
        <w:rPr>
          <w:lang w:eastAsia="ja-JP"/>
        </w:rPr>
        <w:t xml:space="preserve"> </w:t>
      </w:r>
      <w:r w:rsidR="00917057">
        <w:rPr>
          <w:lang w:eastAsia="ja-JP"/>
        </w:rPr>
        <w:fldChar w:fldCharType="begin"/>
      </w:r>
      <w:r w:rsidR="00917057">
        <w:rPr>
          <w:lang w:eastAsia="ja-JP"/>
        </w:rPr>
        <w:instrText xml:space="preserve"> REF _Ref101856536 \n \h </w:instrText>
      </w:r>
      <w:r w:rsidR="00917057">
        <w:rPr>
          <w:lang w:eastAsia="ja-JP"/>
        </w:rPr>
      </w:r>
      <w:r w:rsidR="00917057">
        <w:rPr>
          <w:lang w:eastAsia="ja-JP"/>
        </w:rPr>
        <w:fldChar w:fldCharType="separate"/>
      </w:r>
      <w:r w:rsidR="00AD59F9">
        <w:rPr>
          <w:lang w:eastAsia="ja-JP"/>
        </w:rPr>
        <w:t>[2]</w:t>
      </w:r>
      <w:r w:rsidR="00917057">
        <w:rPr>
          <w:lang w:eastAsia="ja-JP"/>
        </w:rPr>
        <w:fldChar w:fldCharType="end"/>
      </w:r>
      <w:r w:rsidRPr="008E48C0">
        <w:rPr>
          <w:rFonts w:hint="eastAsia"/>
          <w:lang w:eastAsia="ja-JP"/>
        </w:rPr>
        <w:t>.</w:t>
      </w:r>
      <w:r w:rsidR="00BD35DD">
        <w:rPr>
          <w:lang w:eastAsia="ja-JP"/>
        </w:rPr>
        <w:t xml:space="preserve"> </w:t>
      </w:r>
      <w:r w:rsidR="00C31EC7">
        <w:rPr>
          <w:lang w:eastAsia="ja-JP"/>
        </w:rPr>
        <w:t xml:space="preserve">Since the required guard band size can be different depending on </w:t>
      </w:r>
      <w:r w:rsidR="00BC1BE3">
        <w:rPr>
          <w:lang w:eastAsia="ja-JP"/>
        </w:rPr>
        <w:t>CLI</w:t>
      </w:r>
      <w:r w:rsidR="00C20875">
        <w:rPr>
          <w:lang w:eastAsia="ja-JP"/>
        </w:rPr>
        <w:t xml:space="preserve"> </w:t>
      </w:r>
      <w:r w:rsidR="00881593">
        <w:rPr>
          <w:lang w:eastAsia="ja-JP"/>
        </w:rPr>
        <w:t>intensity</w:t>
      </w:r>
      <w:r w:rsidR="00C31EC7">
        <w:rPr>
          <w:lang w:eastAsia="ja-JP"/>
        </w:rPr>
        <w:t>, how</w:t>
      </w:r>
      <w:r w:rsidR="00C31EC7" w:rsidRPr="008E48C0">
        <w:rPr>
          <w:rFonts w:hint="eastAsia"/>
          <w:lang w:eastAsia="ja-JP"/>
        </w:rPr>
        <w:t xml:space="preserve"> to </w:t>
      </w:r>
      <w:r w:rsidR="007E5BB1">
        <w:rPr>
          <w:lang w:eastAsia="ja-JP"/>
        </w:rPr>
        <w:t>configure</w:t>
      </w:r>
      <w:r w:rsidR="00C31EC7" w:rsidRPr="008E48C0">
        <w:rPr>
          <w:rFonts w:hint="eastAsia"/>
          <w:lang w:eastAsia="ja-JP"/>
        </w:rPr>
        <w:t xml:space="preserve"> guard bands needs to be discussed</w:t>
      </w:r>
      <w:r w:rsidRPr="008E48C0">
        <w:rPr>
          <w:rFonts w:hint="eastAsia"/>
          <w:lang w:eastAsia="ja-JP"/>
        </w:rPr>
        <w:t xml:space="preserve">. </w:t>
      </w:r>
      <w:r w:rsidR="00B247BA">
        <w:rPr>
          <w:lang w:eastAsia="ja-JP"/>
        </w:rPr>
        <w:t>If subband is realized by</w:t>
      </w:r>
      <w:r w:rsidR="00F6671F">
        <w:rPr>
          <w:lang w:eastAsia="ja-JP"/>
        </w:rPr>
        <w:t xml:space="preserve"> RB set</w:t>
      </w:r>
      <w:r w:rsidR="005F0962">
        <w:rPr>
          <w:lang w:eastAsia="ja-JP"/>
        </w:rPr>
        <w:t xml:space="preserve">, </w:t>
      </w:r>
      <w:r w:rsidR="006443F8">
        <w:rPr>
          <w:lang w:eastAsia="ja-JP"/>
        </w:rPr>
        <w:t xml:space="preserve">guard band size can be configured </w:t>
      </w:r>
      <w:r w:rsidR="00375DD9">
        <w:rPr>
          <w:rFonts w:hint="eastAsia"/>
          <w:lang w:eastAsia="ja-JP"/>
        </w:rPr>
        <w:t>t</w:t>
      </w:r>
      <w:r w:rsidR="00375DD9">
        <w:rPr>
          <w:lang w:eastAsia="ja-JP"/>
        </w:rPr>
        <w:t>aking into account</w:t>
      </w:r>
      <w:r w:rsidR="00917108">
        <w:rPr>
          <w:lang w:eastAsia="ja-JP"/>
        </w:rPr>
        <w:t xml:space="preserve"> the strongest CLI</w:t>
      </w:r>
      <w:r w:rsidR="00FB44FE">
        <w:rPr>
          <w:lang w:eastAsia="ja-JP"/>
        </w:rPr>
        <w:t xml:space="preserve"> which can be </w:t>
      </w:r>
      <w:r w:rsidR="00C23634" w:rsidRPr="00C23634">
        <w:rPr>
          <w:lang w:eastAsia="ja-JP"/>
        </w:rPr>
        <w:t>caused</w:t>
      </w:r>
      <w:r w:rsidR="00EB6471">
        <w:rPr>
          <w:lang w:eastAsia="ja-JP"/>
        </w:rPr>
        <w:t xml:space="preserve"> by UEs</w:t>
      </w:r>
      <w:r w:rsidR="008E0848">
        <w:rPr>
          <w:lang w:eastAsia="ja-JP"/>
        </w:rPr>
        <w:t>.</w:t>
      </w:r>
      <w:r w:rsidR="00917108">
        <w:rPr>
          <w:lang w:eastAsia="ja-JP"/>
        </w:rPr>
        <w:t xml:space="preserve"> </w:t>
      </w:r>
      <w:r w:rsidR="00E9665C">
        <w:rPr>
          <w:lang w:eastAsia="ja-JP"/>
        </w:rPr>
        <w:t xml:space="preserve">In this case, resources </w:t>
      </w:r>
      <w:r w:rsidR="003039DA">
        <w:rPr>
          <w:lang w:eastAsia="ja-JP"/>
        </w:rPr>
        <w:t>might not</w:t>
      </w:r>
      <w:r w:rsidR="00E9665C">
        <w:rPr>
          <w:lang w:eastAsia="ja-JP"/>
        </w:rPr>
        <w:t xml:space="preserve"> be used efficiently because large guard band is not always needed (</w:t>
      </w:r>
      <w:r w:rsidR="00F800E8">
        <w:rPr>
          <w:lang w:eastAsia="ja-JP"/>
        </w:rPr>
        <w:t>e.g</w:t>
      </w:r>
      <w:r w:rsidR="00441E31">
        <w:rPr>
          <w:lang w:eastAsia="ja-JP"/>
        </w:rPr>
        <w:t>.,</w:t>
      </w:r>
      <w:r w:rsidR="00F800E8">
        <w:rPr>
          <w:lang w:eastAsia="ja-JP"/>
        </w:rPr>
        <w:t xml:space="preserve"> if adjacent subband is the same transmission direction like DL-DL, guard band is not needed</w:t>
      </w:r>
      <w:r w:rsidR="00E9665C">
        <w:rPr>
          <w:lang w:eastAsia="ja-JP"/>
        </w:rPr>
        <w:t>).</w:t>
      </w:r>
      <w:r w:rsidR="00BE0594">
        <w:rPr>
          <w:lang w:eastAsia="ja-JP"/>
        </w:rPr>
        <w:t xml:space="preserve"> </w:t>
      </w:r>
      <w:r w:rsidR="00AE38F7">
        <w:rPr>
          <w:lang w:eastAsia="ja-JP"/>
        </w:rPr>
        <w:t xml:space="preserve">In this </w:t>
      </w:r>
      <w:r w:rsidR="00D832AD">
        <w:rPr>
          <w:lang w:eastAsia="ja-JP"/>
        </w:rPr>
        <w:t>sense</w:t>
      </w:r>
      <w:r w:rsidR="00B41741">
        <w:rPr>
          <w:lang w:eastAsia="ja-JP"/>
        </w:rPr>
        <w:t>,</w:t>
      </w:r>
      <w:r w:rsidR="006378B5">
        <w:rPr>
          <w:lang w:eastAsia="ja-JP"/>
        </w:rPr>
        <w:t xml:space="preserve"> </w:t>
      </w:r>
      <w:r w:rsidR="007C3D39">
        <w:rPr>
          <w:lang w:eastAsia="ja-JP"/>
        </w:rPr>
        <w:t xml:space="preserve">dynamic allocation </w:t>
      </w:r>
      <w:r w:rsidR="005517B5">
        <w:rPr>
          <w:lang w:eastAsia="ja-JP"/>
        </w:rPr>
        <w:t>is more efficient</w:t>
      </w:r>
      <w:r w:rsidR="007C3D39">
        <w:rPr>
          <w:lang w:eastAsia="ja-JP"/>
        </w:rPr>
        <w:t xml:space="preserve">. </w:t>
      </w:r>
      <w:r w:rsidR="00C258FD">
        <w:rPr>
          <w:lang w:eastAsia="ja-JP"/>
        </w:rPr>
        <w:t>For dynamic allocation,</w:t>
      </w:r>
      <w:r w:rsidR="00F54474">
        <w:rPr>
          <w:lang w:eastAsia="ja-JP"/>
        </w:rPr>
        <w:t xml:space="preserve"> </w:t>
      </w:r>
      <w:r w:rsidR="00C258FD">
        <w:rPr>
          <w:lang w:eastAsia="ja-JP"/>
        </w:rPr>
        <w:t>i</w:t>
      </w:r>
      <w:r w:rsidR="00F54474">
        <w:rPr>
          <w:lang w:eastAsia="ja-JP"/>
        </w:rPr>
        <w:t xml:space="preserve">f </w:t>
      </w:r>
      <w:r w:rsidR="005517B5">
        <w:rPr>
          <w:lang w:eastAsia="ja-JP"/>
        </w:rPr>
        <w:t xml:space="preserve">subband is realized by </w:t>
      </w:r>
      <w:r w:rsidR="00F54474" w:rsidRPr="00F54474">
        <w:rPr>
          <w:lang w:eastAsia="ja-JP"/>
        </w:rPr>
        <w:t>PRB assignment</w:t>
      </w:r>
      <w:r w:rsidR="00F54474">
        <w:rPr>
          <w:lang w:eastAsia="ja-JP"/>
        </w:rPr>
        <w:t xml:space="preserve">, guard band </w:t>
      </w:r>
      <w:r w:rsidR="00D47C50">
        <w:rPr>
          <w:lang w:eastAsia="ja-JP"/>
        </w:rPr>
        <w:t xml:space="preserve">can also be </w:t>
      </w:r>
      <w:r w:rsidR="00F54474">
        <w:rPr>
          <w:lang w:eastAsia="ja-JP"/>
        </w:rPr>
        <w:t>allocated by PRB assignment</w:t>
      </w:r>
      <w:r w:rsidR="00596A76">
        <w:rPr>
          <w:lang w:eastAsia="ja-JP"/>
        </w:rPr>
        <w:t xml:space="preserve"> (i.e., </w:t>
      </w:r>
      <w:r w:rsidR="00BD1253">
        <w:rPr>
          <w:lang w:eastAsia="ja-JP"/>
        </w:rPr>
        <w:t xml:space="preserve">unused </w:t>
      </w:r>
      <w:r w:rsidR="004D1B7B">
        <w:rPr>
          <w:lang w:eastAsia="ja-JP"/>
        </w:rPr>
        <w:t xml:space="preserve">resources </w:t>
      </w:r>
      <w:r w:rsidR="00117E0A">
        <w:rPr>
          <w:lang w:eastAsia="ja-JP"/>
        </w:rPr>
        <w:t>can be</w:t>
      </w:r>
      <w:r w:rsidR="004D1B7B">
        <w:rPr>
          <w:lang w:eastAsia="ja-JP"/>
        </w:rPr>
        <w:t xml:space="preserve"> guard band</w:t>
      </w:r>
      <w:r w:rsidR="00596A76">
        <w:rPr>
          <w:lang w:eastAsia="ja-JP"/>
        </w:rPr>
        <w:t>)</w:t>
      </w:r>
      <w:r w:rsidR="00F54474">
        <w:rPr>
          <w:lang w:eastAsia="ja-JP"/>
        </w:rPr>
        <w:t>.</w:t>
      </w:r>
      <w:r w:rsidR="003B0302">
        <w:rPr>
          <w:lang w:eastAsia="ja-JP"/>
        </w:rPr>
        <w:t xml:space="preserve"> </w:t>
      </w:r>
      <w:r w:rsidR="005517B5">
        <w:rPr>
          <w:lang w:eastAsia="ja-JP"/>
        </w:rPr>
        <w:t>Note that even i</w:t>
      </w:r>
      <w:r w:rsidR="003B0302">
        <w:rPr>
          <w:lang w:eastAsia="ja-JP"/>
        </w:rPr>
        <w:t xml:space="preserve">f </w:t>
      </w:r>
      <w:r w:rsidR="00E71C83">
        <w:rPr>
          <w:lang w:eastAsia="ja-JP"/>
        </w:rPr>
        <w:t xml:space="preserve">RB set is </w:t>
      </w:r>
      <w:r w:rsidR="005517B5">
        <w:rPr>
          <w:lang w:eastAsia="ja-JP"/>
        </w:rPr>
        <w:t>used</w:t>
      </w:r>
      <w:r w:rsidR="00E71C83">
        <w:rPr>
          <w:lang w:eastAsia="ja-JP"/>
        </w:rPr>
        <w:t>,</w:t>
      </w:r>
      <w:r w:rsidR="001B7F74">
        <w:rPr>
          <w:lang w:eastAsia="ja-JP"/>
        </w:rPr>
        <w:t xml:space="preserve"> </w:t>
      </w:r>
      <w:r w:rsidR="006C5D87">
        <w:rPr>
          <w:lang w:eastAsia="ja-JP"/>
        </w:rPr>
        <w:t xml:space="preserve">guard band </w:t>
      </w:r>
      <w:r w:rsidR="003C4514">
        <w:rPr>
          <w:lang w:eastAsia="ja-JP"/>
        </w:rPr>
        <w:t>can be</w:t>
      </w:r>
      <w:r w:rsidR="00A73002">
        <w:rPr>
          <w:lang w:eastAsia="ja-JP"/>
        </w:rPr>
        <w:t xml:space="preserve"> </w:t>
      </w:r>
      <w:r w:rsidR="006C5D87">
        <w:rPr>
          <w:lang w:eastAsia="ja-JP"/>
        </w:rPr>
        <w:t xml:space="preserve">allocated </w:t>
      </w:r>
      <w:r w:rsidR="005517B5">
        <w:rPr>
          <w:lang w:eastAsia="ja-JP"/>
        </w:rPr>
        <w:t xml:space="preserve">only </w:t>
      </w:r>
      <w:r w:rsidR="006C5D87">
        <w:rPr>
          <w:lang w:eastAsia="ja-JP"/>
        </w:rPr>
        <w:t>when transmission direction of adjacent subband is different.</w:t>
      </w:r>
      <w:r w:rsidR="001B7F74">
        <w:rPr>
          <w:lang w:eastAsia="ja-JP"/>
        </w:rPr>
        <w:t xml:space="preserve"> </w:t>
      </w:r>
      <w:r w:rsidR="00CE0791">
        <w:rPr>
          <w:lang w:eastAsia="ja-JP"/>
        </w:rPr>
        <w:t xml:space="preserve">Such operation may be seen </w:t>
      </w:r>
      <w:r w:rsidR="005A0A1E">
        <w:rPr>
          <w:lang w:eastAsia="ja-JP"/>
        </w:rPr>
        <w:t xml:space="preserve">that guard band size is dynamically indicated </w:t>
      </w:r>
      <w:r w:rsidR="000B6873">
        <w:rPr>
          <w:lang w:eastAsia="ja-JP"/>
        </w:rPr>
        <w:t>by</w:t>
      </w:r>
      <w:r w:rsidR="005A0A1E">
        <w:rPr>
          <w:lang w:eastAsia="ja-JP"/>
        </w:rPr>
        <w:t xml:space="preserve"> gNB.</w:t>
      </w:r>
    </w:p>
    <w:p w14:paraId="0FA41B81" w14:textId="6933F739" w:rsidR="00663A42" w:rsidRDefault="00640D74" w:rsidP="00BD1416">
      <w:pPr>
        <w:tabs>
          <w:tab w:val="num" w:pos="1800"/>
        </w:tabs>
        <w:rPr>
          <w:lang w:eastAsia="ja-JP"/>
        </w:rPr>
      </w:pPr>
      <w:r w:rsidRPr="008E48C0">
        <w:rPr>
          <w:rFonts w:hint="eastAsia"/>
          <w:lang w:eastAsia="ja-JP"/>
        </w:rPr>
        <w:t xml:space="preserve">CLI measurement/repot </w:t>
      </w:r>
      <w:r>
        <w:rPr>
          <w:lang w:eastAsia="ja-JP"/>
        </w:rPr>
        <w:t xml:space="preserve">from UE </w:t>
      </w:r>
      <w:r w:rsidR="003056C8">
        <w:rPr>
          <w:lang w:eastAsia="ja-JP"/>
        </w:rPr>
        <w:t>would</w:t>
      </w:r>
      <w:r>
        <w:rPr>
          <w:lang w:eastAsia="ja-JP"/>
        </w:rPr>
        <w:t xml:space="preserve"> be useful for gNB’s </w:t>
      </w:r>
      <w:r w:rsidR="008D73FB">
        <w:rPr>
          <w:lang w:eastAsia="ja-JP"/>
        </w:rPr>
        <w:t xml:space="preserve">efficient </w:t>
      </w:r>
      <w:r>
        <w:rPr>
          <w:lang w:eastAsia="ja-JP"/>
        </w:rPr>
        <w:t xml:space="preserve">scheduling. </w:t>
      </w:r>
      <w:r w:rsidR="00FC67B2" w:rsidRPr="008E48C0">
        <w:rPr>
          <w:rFonts w:hint="eastAsia"/>
          <w:lang w:eastAsia="ja-JP"/>
        </w:rPr>
        <w:t xml:space="preserve">According to our simulation results, </w:t>
      </w:r>
      <w:r w:rsidR="006433F9">
        <w:rPr>
          <w:lang w:eastAsia="ja-JP"/>
        </w:rPr>
        <w:t xml:space="preserve">even </w:t>
      </w:r>
      <w:r w:rsidR="00FC67B2" w:rsidRPr="008E48C0">
        <w:rPr>
          <w:rFonts w:hint="eastAsia"/>
          <w:lang w:eastAsia="ja-JP"/>
        </w:rPr>
        <w:t xml:space="preserve">if </w:t>
      </w:r>
      <w:r w:rsidR="006433F9">
        <w:rPr>
          <w:lang w:eastAsia="ja-JP"/>
        </w:rPr>
        <w:t xml:space="preserve">transmission direction </w:t>
      </w:r>
      <w:r w:rsidR="007B4666">
        <w:rPr>
          <w:lang w:eastAsia="ja-JP"/>
        </w:rPr>
        <w:t>of</w:t>
      </w:r>
      <w:r w:rsidR="000E04FA">
        <w:rPr>
          <w:lang w:eastAsia="ja-JP"/>
        </w:rPr>
        <w:t xml:space="preserve"> adjacent subband </w:t>
      </w:r>
      <w:r w:rsidR="006433F9">
        <w:rPr>
          <w:lang w:eastAsia="ja-JP"/>
        </w:rPr>
        <w:t xml:space="preserve">is different, </w:t>
      </w:r>
      <w:r w:rsidR="00FC67B2" w:rsidRPr="008E48C0">
        <w:rPr>
          <w:rFonts w:hint="eastAsia"/>
          <w:lang w:eastAsia="ja-JP"/>
        </w:rPr>
        <w:t xml:space="preserve">guard band </w:t>
      </w:r>
      <w:r w:rsidR="006D650B">
        <w:rPr>
          <w:lang w:eastAsia="ja-JP"/>
        </w:rPr>
        <w:t>is not</w:t>
      </w:r>
      <w:r w:rsidR="00FC67B2" w:rsidRPr="008E48C0">
        <w:rPr>
          <w:rFonts w:hint="eastAsia"/>
          <w:lang w:eastAsia="ja-JP"/>
        </w:rPr>
        <w:t xml:space="preserve"> needed</w:t>
      </w:r>
      <w:r w:rsidR="006433F9">
        <w:rPr>
          <w:lang w:eastAsia="ja-JP"/>
        </w:rPr>
        <w:t xml:space="preserve"> in some case</w:t>
      </w:r>
      <w:r w:rsidR="00253D37">
        <w:rPr>
          <w:lang w:eastAsia="ja-JP"/>
        </w:rPr>
        <w:t>s</w:t>
      </w:r>
      <w:r w:rsidR="002122F5">
        <w:rPr>
          <w:lang w:eastAsia="ja-JP"/>
        </w:rPr>
        <w:t xml:space="preserve"> </w:t>
      </w:r>
      <w:r w:rsidR="002122F5">
        <w:rPr>
          <w:lang w:eastAsia="ja-JP"/>
        </w:rPr>
        <w:fldChar w:fldCharType="begin"/>
      </w:r>
      <w:r w:rsidR="002122F5">
        <w:rPr>
          <w:lang w:eastAsia="ja-JP"/>
        </w:rPr>
        <w:instrText xml:space="preserve"> REF _Ref101856536 \n \h </w:instrText>
      </w:r>
      <w:r w:rsidR="002122F5">
        <w:rPr>
          <w:lang w:eastAsia="ja-JP"/>
        </w:rPr>
      </w:r>
      <w:r w:rsidR="002122F5">
        <w:rPr>
          <w:lang w:eastAsia="ja-JP"/>
        </w:rPr>
        <w:fldChar w:fldCharType="separate"/>
      </w:r>
      <w:r w:rsidR="00AD59F9">
        <w:rPr>
          <w:lang w:eastAsia="ja-JP"/>
        </w:rPr>
        <w:t>[2]</w:t>
      </w:r>
      <w:r w:rsidR="002122F5">
        <w:rPr>
          <w:lang w:eastAsia="ja-JP"/>
        </w:rPr>
        <w:fldChar w:fldCharType="end"/>
      </w:r>
      <w:r w:rsidR="00DF3CC7">
        <w:rPr>
          <w:lang w:eastAsia="ja-JP"/>
        </w:rPr>
        <w:t xml:space="preserve"> (i.e., </w:t>
      </w:r>
      <w:r w:rsidR="002122F5">
        <w:rPr>
          <w:lang w:eastAsia="ja-JP"/>
        </w:rPr>
        <w:t xml:space="preserve">where reception power of </w:t>
      </w:r>
      <w:r w:rsidR="00C50DD6" w:rsidRPr="00C50DD6">
        <w:rPr>
          <w:lang w:eastAsia="ja-JP"/>
        </w:rPr>
        <w:t>desired</w:t>
      </w:r>
      <w:r w:rsidR="00C50DD6">
        <w:rPr>
          <w:lang w:eastAsia="ja-JP"/>
        </w:rPr>
        <w:t xml:space="preserve"> </w:t>
      </w:r>
      <w:r w:rsidR="00157536">
        <w:rPr>
          <w:rFonts w:hint="eastAsia"/>
          <w:lang w:eastAsia="ja-JP"/>
        </w:rPr>
        <w:t>s</w:t>
      </w:r>
      <w:r w:rsidR="00157536">
        <w:rPr>
          <w:lang w:eastAsia="ja-JP"/>
        </w:rPr>
        <w:t>ignal is sufficiently higher than reception power of in</w:t>
      </w:r>
      <w:r w:rsidR="00791CF2">
        <w:rPr>
          <w:lang w:eastAsia="ja-JP"/>
        </w:rPr>
        <w:t>ter</w:t>
      </w:r>
      <w:r w:rsidR="00157536">
        <w:rPr>
          <w:lang w:eastAsia="ja-JP"/>
        </w:rPr>
        <w:t>ference</w:t>
      </w:r>
      <w:r w:rsidR="00B97DC0">
        <w:rPr>
          <w:lang w:eastAsia="ja-JP"/>
        </w:rPr>
        <w:t xml:space="preserve"> </w:t>
      </w:r>
      <w:r w:rsidR="001161B3">
        <w:rPr>
          <w:lang w:eastAsia="ja-JP"/>
        </w:rPr>
        <w:t>of</w:t>
      </w:r>
      <w:r w:rsidR="00B97DC0">
        <w:rPr>
          <w:lang w:eastAsia="ja-JP"/>
        </w:rPr>
        <w:t xml:space="preserve"> adjacent subband</w:t>
      </w:r>
      <w:r w:rsidR="00DF3CC7">
        <w:rPr>
          <w:lang w:eastAsia="ja-JP"/>
        </w:rPr>
        <w:t>)</w:t>
      </w:r>
      <w:r w:rsidR="00FC67B2" w:rsidRPr="008E48C0">
        <w:rPr>
          <w:rFonts w:hint="eastAsia"/>
          <w:lang w:eastAsia="ja-JP"/>
        </w:rPr>
        <w:t>.</w:t>
      </w:r>
      <w:r w:rsidR="000A43B9">
        <w:rPr>
          <w:lang w:eastAsia="ja-JP"/>
        </w:rPr>
        <w:t xml:space="preserve"> </w:t>
      </w:r>
      <w:r w:rsidR="00663A42">
        <w:rPr>
          <w:lang w:eastAsia="ja-JP"/>
        </w:rPr>
        <w:t>Thus, in order to use resource</w:t>
      </w:r>
      <w:r w:rsidR="00E235F8">
        <w:rPr>
          <w:lang w:eastAsia="ja-JP"/>
        </w:rPr>
        <w:t>s</w:t>
      </w:r>
      <w:r w:rsidR="00663A42">
        <w:rPr>
          <w:lang w:eastAsia="ja-JP"/>
        </w:rPr>
        <w:t xml:space="preserve"> efficiently, </w:t>
      </w:r>
      <w:r w:rsidR="00E235F8">
        <w:rPr>
          <w:lang w:eastAsia="ja-JP"/>
        </w:rPr>
        <w:t>i</w:t>
      </w:r>
      <w:r w:rsidR="00E235F8" w:rsidRPr="00E235F8">
        <w:rPr>
          <w:lang w:eastAsia="ja-JP"/>
        </w:rPr>
        <w:t xml:space="preserve">t </w:t>
      </w:r>
      <w:r w:rsidR="00E235F8">
        <w:rPr>
          <w:lang w:eastAsia="ja-JP"/>
        </w:rPr>
        <w:t>would be beneficial</w:t>
      </w:r>
      <w:r w:rsidR="00E235F8" w:rsidRPr="00E235F8">
        <w:rPr>
          <w:lang w:eastAsia="ja-JP"/>
        </w:rPr>
        <w:t xml:space="preserve"> to take into account the CLI </w:t>
      </w:r>
      <w:r w:rsidR="00E235F8">
        <w:rPr>
          <w:lang w:eastAsia="ja-JP"/>
        </w:rPr>
        <w:t>among</w:t>
      </w:r>
      <w:r w:rsidR="00E235F8" w:rsidRPr="00E235F8">
        <w:rPr>
          <w:lang w:eastAsia="ja-JP"/>
        </w:rPr>
        <w:t xml:space="preserve"> UEs</w:t>
      </w:r>
      <w:r w:rsidR="0068185D">
        <w:rPr>
          <w:lang w:eastAsia="ja-JP"/>
        </w:rPr>
        <w:t xml:space="preserve"> for scheduling</w:t>
      </w:r>
      <w:r w:rsidR="00E235F8">
        <w:rPr>
          <w:lang w:eastAsia="ja-JP"/>
        </w:rPr>
        <w:t>.</w:t>
      </w:r>
      <w:r w:rsidR="004A0178">
        <w:rPr>
          <w:lang w:eastAsia="ja-JP"/>
        </w:rPr>
        <w:t xml:space="preserve"> In the current spec</w:t>
      </w:r>
      <w:r w:rsidR="008D73FB">
        <w:rPr>
          <w:lang w:eastAsia="ja-JP"/>
        </w:rPr>
        <w:t>ification</w:t>
      </w:r>
      <w:r w:rsidR="004A0178">
        <w:rPr>
          <w:lang w:eastAsia="ja-JP"/>
        </w:rPr>
        <w:t xml:space="preserve">, CLI-RSSI and SRS-RSPR can be used for </w:t>
      </w:r>
      <w:r w:rsidR="004A0178" w:rsidRPr="008E48C0">
        <w:rPr>
          <w:rFonts w:hint="eastAsia"/>
          <w:lang w:eastAsia="ja-JP"/>
        </w:rPr>
        <w:t>CLI measurement/repot</w:t>
      </w:r>
      <w:r w:rsidR="004A0178">
        <w:rPr>
          <w:lang w:eastAsia="ja-JP"/>
        </w:rPr>
        <w:t xml:space="preserve">. However, since </w:t>
      </w:r>
      <w:r w:rsidR="007E37B6">
        <w:rPr>
          <w:lang w:eastAsia="ja-JP"/>
        </w:rPr>
        <w:t xml:space="preserve">these are </w:t>
      </w:r>
      <w:r w:rsidR="004A0178">
        <w:rPr>
          <w:lang w:eastAsia="ja-JP"/>
        </w:rPr>
        <w:t xml:space="preserve">L3 report, </w:t>
      </w:r>
      <w:r w:rsidR="006F4973">
        <w:rPr>
          <w:lang w:eastAsia="ja-JP"/>
        </w:rPr>
        <w:t xml:space="preserve">we think to </w:t>
      </w:r>
      <w:r w:rsidR="004A0178">
        <w:rPr>
          <w:lang w:eastAsia="ja-JP"/>
        </w:rPr>
        <w:t xml:space="preserve">introduce L1 report </w:t>
      </w:r>
      <w:r w:rsidR="002F0F0E">
        <w:rPr>
          <w:lang w:eastAsia="ja-JP"/>
        </w:rPr>
        <w:t xml:space="preserve">of </w:t>
      </w:r>
      <w:r w:rsidR="004A0178">
        <w:rPr>
          <w:lang w:eastAsia="ja-JP"/>
        </w:rPr>
        <w:t>CLI</w:t>
      </w:r>
      <w:r w:rsidR="006F4973">
        <w:rPr>
          <w:lang w:eastAsia="ja-JP"/>
        </w:rPr>
        <w:t xml:space="preserve"> would be useful</w:t>
      </w:r>
      <w:r w:rsidR="004A0178">
        <w:rPr>
          <w:lang w:eastAsia="ja-JP"/>
        </w:rPr>
        <w:t>.</w:t>
      </w:r>
      <w:r w:rsidR="00B118A6">
        <w:rPr>
          <w:lang w:eastAsia="ja-JP"/>
        </w:rPr>
        <w:t xml:space="preserve"> More discussion on CLI handling can be found in our accompany paper [3].</w:t>
      </w:r>
    </w:p>
    <w:p w14:paraId="04674BA7" w14:textId="575C07B2" w:rsidR="00E01416" w:rsidRPr="008E48C0" w:rsidRDefault="00620360" w:rsidP="00E01416">
      <w:pPr>
        <w:tabs>
          <w:tab w:val="num" w:pos="1080"/>
        </w:tabs>
        <w:rPr>
          <w:lang w:eastAsia="ja-JP"/>
        </w:rPr>
      </w:pPr>
      <w:r>
        <w:rPr>
          <w:lang w:eastAsia="ja-JP"/>
        </w:rPr>
        <w:t>The limitation of</w:t>
      </w:r>
      <w:r w:rsidR="009F6379">
        <w:rPr>
          <w:lang w:eastAsia="ja-JP"/>
        </w:rPr>
        <w:t xml:space="preserve"> </w:t>
      </w:r>
      <w:r w:rsidR="008E48C0" w:rsidRPr="008E48C0">
        <w:rPr>
          <w:rFonts w:hint="eastAsia"/>
          <w:lang w:eastAsia="ja-JP"/>
        </w:rPr>
        <w:t xml:space="preserve">UL transmission power </w:t>
      </w:r>
      <w:r w:rsidR="00D1599A">
        <w:rPr>
          <w:lang w:eastAsia="ja-JP"/>
        </w:rPr>
        <w:t>should</w:t>
      </w:r>
      <w:r w:rsidR="009F6379">
        <w:rPr>
          <w:lang w:eastAsia="ja-JP"/>
        </w:rPr>
        <w:t xml:space="preserve"> be considered</w:t>
      </w:r>
      <w:r w:rsidR="0005232B">
        <w:rPr>
          <w:lang w:eastAsia="ja-JP"/>
        </w:rPr>
        <w:t xml:space="preserve">. </w:t>
      </w:r>
      <w:r w:rsidR="00D67279">
        <w:rPr>
          <w:lang w:eastAsia="ja-JP"/>
        </w:rPr>
        <w:t>Assuming the case where DL transmission is interfered by UL transmission</w:t>
      </w:r>
      <w:r w:rsidR="00B924B5">
        <w:rPr>
          <w:lang w:eastAsia="ja-JP"/>
        </w:rPr>
        <w:t xml:space="preserve"> </w:t>
      </w:r>
      <w:r w:rsidR="00530E9D">
        <w:rPr>
          <w:lang w:eastAsia="ja-JP"/>
        </w:rPr>
        <w:t>of</w:t>
      </w:r>
      <w:r w:rsidR="00B924B5">
        <w:rPr>
          <w:lang w:eastAsia="ja-JP"/>
        </w:rPr>
        <w:t xml:space="preserve"> adjacent subband</w:t>
      </w:r>
      <w:r w:rsidR="00D67279">
        <w:rPr>
          <w:lang w:eastAsia="ja-JP"/>
        </w:rPr>
        <w:t xml:space="preserve">, </w:t>
      </w:r>
      <w:r w:rsidR="00AF5649">
        <w:rPr>
          <w:lang w:eastAsia="ja-JP"/>
        </w:rPr>
        <w:t xml:space="preserve">UL transmission power </w:t>
      </w:r>
      <w:r w:rsidR="00304441">
        <w:rPr>
          <w:lang w:eastAsia="ja-JP"/>
        </w:rPr>
        <w:t xml:space="preserve">would </w:t>
      </w:r>
      <w:r w:rsidR="008E7E23">
        <w:rPr>
          <w:lang w:eastAsia="ja-JP"/>
        </w:rPr>
        <w:t>influence</w:t>
      </w:r>
      <w:r w:rsidR="00D15D52">
        <w:rPr>
          <w:lang w:eastAsia="ja-JP"/>
        </w:rPr>
        <w:t xml:space="preserve"> </w:t>
      </w:r>
      <w:r w:rsidR="00AF5649">
        <w:rPr>
          <w:lang w:eastAsia="ja-JP"/>
        </w:rPr>
        <w:t xml:space="preserve">CLI intensity. </w:t>
      </w:r>
      <w:r w:rsidR="004271EB">
        <w:rPr>
          <w:lang w:eastAsia="ja-JP"/>
        </w:rPr>
        <w:t xml:space="preserve">Thus, </w:t>
      </w:r>
      <w:r w:rsidR="00B831E4">
        <w:rPr>
          <w:lang w:eastAsia="ja-JP"/>
        </w:rPr>
        <w:t xml:space="preserve">when </w:t>
      </w:r>
      <w:r w:rsidR="004271EB">
        <w:rPr>
          <w:lang w:eastAsia="ja-JP"/>
        </w:rPr>
        <w:t>UL transmission is</w:t>
      </w:r>
      <w:r w:rsidR="00E01416">
        <w:rPr>
          <w:lang w:eastAsia="ja-JP"/>
        </w:rPr>
        <w:t xml:space="preserve"> assigned </w:t>
      </w:r>
      <w:r w:rsidR="004271EB">
        <w:rPr>
          <w:lang w:eastAsia="ja-JP"/>
        </w:rPr>
        <w:t>on subband boundary,</w:t>
      </w:r>
      <w:r w:rsidR="008E48B0">
        <w:rPr>
          <w:lang w:eastAsia="ja-JP"/>
        </w:rPr>
        <w:t xml:space="preserve"> </w:t>
      </w:r>
      <w:r w:rsidR="0052075C">
        <w:rPr>
          <w:lang w:eastAsia="ja-JP"/>
        </w:rPr>
        <w:t xml:space="preserve">to limit </w:t>
      </w:r>
      <w:r w:rsidR="00E01416">
        <w:rPr>
          <w:lang w:eastAsia="ja-JP"/>
        </w:rPr>
        <w:t xml:space="preserve">UL transmission power can </w:t>
      </w:r>
      <w:r w:rsidR="0052075C">
        <w:rPr>
          <w:lang w:eastAsia="ja-JP"/>
        </w:rPr>
        <w:t xml:space="preserve">be considered </w:t>
      </w:r>
      <w:r w:rsidR="008E48B0">
        <w:rPr>
          <w:lang w:eastAsia="ja-JP"/>
        </w:rPr>
        <w:t xml:space="preserve">to </w:t>
      </w:r>
      <w:r w:rsidR="00E01416">
        <w:rPr>
          <w:lang w:eastAsia="ja-JP"/>
        </w:rPr>
        <w:t>i</w:t>
      </w:r>
      <w:r w:rsidR="00E01416" w:rsidRPr="00E01416">
        <w:rPr>
          <w:lang w:eastAsia="ja-JP"/>
        </w:rPr>
        <w:t>mprove</w:t>
      </w:r>
      <w:r w:rsidR="00E01416">
        <w:rPr>
          <w:lang w:eastAsia="ja-JP"/>
        </w:rPr>
        <w:t xml:space="preserve"> DL performance.</w:t>
      </w:r>
    </w:p>
    <w:p w14:paraId="536AB8E9" w14:textId="042D3126" w:rsidR="001F67D7" w:rsidRPr="001F67D7" w:rsidRDefault="00DB60BF" w:rsidP="008E48C0">
      <w:pPr>
        <w:rPr>
          <w:lang w:val="en-GB" w:eastAsia="ja-JP"/>
        </w:rPr>
      </w:pPr>
      <w:r>
        <w:rPr>
          <w:b/>
          <w:bCs/>
          <w:lang w:eastAsia="ja-JP"/>
        </w:rPr>
        <w:t>Proposal 3</w:t>
      </w:r>
      <w:r w:rsidR="008E48C0" w:rsidRPr="008E48C0">
        <w:rPr>
          <w:rFonts w:hint="eastAsia"/>
          <w:b/>
          <w:bCs/>
          <w:lang w:eastAsia="ja-JP"/>
        </w:rPr>
        <w:t>:</w:t>
      </w:r>
      <w:r w:rsidR="008E48C0" w:rsidRPr="008E48C0">
        <w:rPr>
          <w:rFonts w:hint="eastAsia"/>
          <w:lang w:eastAsia="ja-JP"/>
        </w:rPr>
        <w:t xml:space="preserve"> Possible schemes for </w:t>
      </w:r>
      <w:r w:rsidR="003D78DB">
        <w:rPr>
          <w:rFonts w:hint="eastAsia"/>
          <w:lang w:eastAsia="ja-JP"/>
        </w:rPr>
        <w:t>i</w:t>
      </w:r>
      <w:r w:rsidR="00214EFA" w:rsidRPr="00214EFA">
        <w:rPr>
          <w:lang w:eastAsia="ja-JP"/>
        </w:rPr>
        <w:t>nter-UE CLI handling</w:t>
      </w:r>
      <w:r w:rsidR="00214EFA" w:rsidRPr="00214EFA">
        <w:rPr>
          <w:rFonts w:hint="eastAsia"/>
          <w:lang w:eastAsia="ja-JP"/>
        </w:rPr>
        <w:t xml:space="preserve"> </w:t>
      </w:r>
      <w:r w:rsidR="008E48C0" w:rsidRPr="008E48C0">
        <w:rPr>
          <w:rFonts w:hint="eastAsia"/>
          <w:lang w:eastAsia="ja-JP"/>
        </w:rPr>
        <w:t xml:space="preserve">needs to be </w:t>
      </w:r>
      <w:r w:rsidR="006B693A">
        <w:rPr>
          <w:lang w:eastAsia="ja-JP"/>
        </w:rPr>
        <w:t>discussed</w:t>
      </w:r>
      <w:r w:rsidR="00C01447">
        <w:rPr>
          <w:lang w:eastAsia="ja-JP"/>
        </w:rPr>
        <w:t xml:space="preserve"> (e.g., </w:t>
      </w:r>
      <w:r w:rsidR="00EC6674">
        <w:rPr>
          <w:lang w:eastAsia="ja-JP"/>
        </w:rPr>
        <w:t>guard band</w:t>
      </w:r>
      <w:r w:rsidR="00A23989">
        <w:rPr>
          <w:lang w:eastAsia="ja-JP"/>
        </w:rPr>
        <w:t xml:space="preserve"> </w:t>
      </w:r>
      <w:r w:rsidR="00B273C0">
        <w:rPr>
          <w:lang w:eastAsia="ja-JP"/>
        </w:rPr>
        <w:t>configuration</w:t>
      </w:r>
      <w:r w:rsidR="00614076">
        <w:rPr>
          <w:lang w:eastAsia="ja-JP"/>
        </w:rPr>
        <w:t>/</w:t>
      </w:r>
      <w:r w:rsidR="008E53CD">
        <w:rPr>
          <w:lang w:eastAsia="ja-JP"/>
        </w:rPr>
        <w:t>indication</w:t>
      </w:r>
      <w:r w:rsidR="00EC6674">
        <w:rPr>
          <w:lang w:eastAsia="ja-JP"/>
        </w:rPr>
        <w:t>, CLI measurement/report, UL transmission power</w:t>
      </w:r>
      <w:r w:rsidR="004B4392" w:rsidRPr="004B4392">
        <w:rPr>
          <w:lang w:eastAsia="ja-JP"/>
        </w:rPr>
        <w:t xml:space="preserve"> </w:t>
      </w:r>
      <w:r w:rsidR="004B4392">
        <w:rPr>
          <w:lang w:eastAsia="ja-JP"/>
        </w:rPr>
        <w:t>limitation</w:t>
      </w:r>
      <w:r w:rsidR="00C01447">
        <w:rPr>
          <w:lang w:eastAsia="ja-JP"/>
        </w:rPr>
        <w:t>)</w:t>
      </w:r>
      <w:r w:rsidR="00B35056">
        <w:rPr>
          <w:lang w:eastAsia="ja-JP"/>
        </w:rPr>
        <w:t>.</w:t>
      </w:r>
    </w:p>
    <w:p w14:paraId="323667A2" w14:textId="77777777" w:rsidR="00030A9E" w:rsidRPr="00C7551E" w:rsidRDefault="00030A9E" w:rsidP="00FE053F">
      <w:pPr>
        <w:rPr>
          <w:rFonts w:eastAsia="SimSun"/>
          <w:lang w:val="en-GB"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3802BC66"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16DA7043" w14:textId="75CF53A0" w:rsidR="00E823D4" w:rsidRDefault="00567D4E" w:rsidP="003F2751">
      <w:pPr>
        <w:rPr>
          <w:lang w:eastAsia="ja-JP"/>
        </w:rPr>
      </w:pPr>
      <w:r>
        <w:rPr>
          <w:b/>
          <w:bCs/>
          <w:lang w:eastAsia="ja-JP"/>
        </w:rPr>
        <w:t>Proposal 1</w:t>
      </w:r>
      <w:r w:rsidRPr="00140F96">
        <w:rPr>
          <w:rFonts w:hint="eastAsia"/>
          <w:b/>
          <w:bCs/>
          <w:lang w:eastAsia="ja-JP"/>
        </w:rPr>
        <w:t>:</w:t>
      </w:r>
      <w:r w:rsidRPr="00140F96">
        <w:rPr>
          <w:rFonts w:hint="eastAsia"/>
          <w:lang w:eastAsia="ja-JP"/>
        </w:rPr>
        <w:t xml:space="preserve"> </w:t>
      </w:r>
      <w:r>
        <w:rPr>
          <w:lang w:eastAsia="ja-JP"/>
        </w:rPr>
        <w:t>T</w:t>
      </w:r>
      <w:r w:rsidRPr="00E70D03">
        <w:rPr>
          <w:lang w:eastAsia="ja-JP"/>
        </w:rPr>
        <w:t>he subband boundary</w:t>
      </w:r>
      <w:r>
        <w:rPr>
          <w:lang w:eastAsia="ja-JP"/>
        </w:rPr>
        <w:t xml:space="preserve"> method should be compared at least among </w:t>
      </w:r>
      <w:r w:rsidRPr="00E70D03">
        <w:rPr>
          <w:lang w:eastAsia="ja-JP"/>
        </w:rPr>
        <w:t>BWP, RB set and PRB assignment</w:t>
      </w:r>
      <w:r>
        <w:rPr>
          <w:lang w:eastAsia="ja-JP"/>
        </w:rPr>
        <w:t>.</w:t>
      </w:r>
    </w:p>
    <w:p w14:paraId="2DC8253A" w14:textId="172236D4" w:rsidR="00567D4E" w:rsidRPr="001F6487" w:rsidRDefault="00567D4E" w:rsidP="003F2751">
      <w:pPr>
        <w:rPr>
          <w:lang w:val="en-GB" w:eastAsia="ja-JP"/>
        </w:rPr>
      </w:pPr>
      <w:r>
        <w:rPr>
          <w:b/>
          <w:bCs/>
          <w:lang w:eastAsia="ja-JP"/>
        </w:rPr>
        <w:t>Proposal 2</w:t>
      </w:r>
      <w:r w:rsidRPr="00140F96">
        <w:rPr>
          <w:rFonts w:hint="eastAsia"/>
          <w:b/>
          <w:bCs/>
          <w:lang w:eastAsia="ja-JP"/>
        </w:rPr>
        <w:t>:</w:t>
      </w:r>
      <w:r w:rsidRPr="00140F96">
        <w:rPr>
          <w:rFonts w:hint="eastAsia"/>
          <w:lang w:eastAsia="ja-JP"/>
        </w:rPr>
        <w:t xml:space="preserve"> </w:t>
      </w:r>
      <w:r>
        <w:rPr>
          <w:lang w:eastAsia="ja-JP"/>
        </w:rPr>
        <w:t>Further discuss the case one subband for a UE and the case multiple subbands for a UE.</w:t>
      </w:r>
    </w:p>
    <w:p w14:paraId="2D01D34D" w14:textId="3CC6A325" w:rsidR="007054B9" w:rsidRDefault="00567D4E" w:rsidP="003F2751">
      <w:pPr>
        <w:rPr>
          <w:lang w:eastAsia="ja-JP"/>
        </w:rPr>
      </w:pPr>
      <w:r>
        <w:rPr>
          <w:b/>
          <w:bCs/>
          <w:lang w:eastAsia="ja-JP"/>
        </w:rPr>
        <w:t>Proposal 3</w:t>
      </w:r>
      <w:r w:rsidRPr="008E48C0">
        <w:rPr>
          <w:rFonts w:hint="eastAsia"/>
          <w:b/>
          <w:bCs/>
          <w:lang w:eastAsia="ja-JP"/>
        </w:rPr>
        <w:t>:</w:t>
      </w:r>
      <w:r w:rsidRPr="008E48C0">
        <w:rPr>
          <w:rFonts w:hint="eastAsia"/>
          <w:lang w:eastAsia="ja-JP"/>
        </w:rPr>
        <w:t xml:space="preserve"> Possible schemes for </w:t>
      </w:r>
      <w:r>
        <w:rPr>
          <w:rFonts w:hint="eastAsia"/>
          <w:lang w:eastAsia="ja-JP"/>
        </w:rPr>
        <w:t>i</w:t>
      </w:r>
      <w:r w:rsidRPr="00214EFA">
        <w:rPr>
          <w:lang w:eastAsia="ja-JP"/>
        </w:rPr>
        <w:t>nter-UE CLI handling</w:t>
      </w:r>
      <w:r w:rsidRPr="00214EFA">
        <w:rPr>
          <w:rFonts w:hint="eastAsia"/>
          <w:lang w:eastAsia="ja-JP"/>
        </w:rPr>
        <w:t xml:space="preserve"> </w:t>
      </w:r>
      <w:r w:rsidRPr="008E48C0">
        <w:rPr>
          <w:rFonts w:hint="eastAsia"/>
          <w:lang w:eastAsia="ja-JP"/>
        </w:rPr>
        <w:t xml:space="preserve">needs to be </w:t>
      </w:r>
      <w:r>
        <w:rPr>
          <w:lang w:eastAsia="ja-JP"/>
        </w:rPr>
        <w:t>discussed (e.g., guard band configuration/indication, CLI measurement/report, UL transmission power</w:t>
      </w:r>
      <w:r w:rsidRPr="004B4392">
        <w:rPr>
          <w:lang w:eastAsia="ja-JP"/>
        </w:rPr>
        <w:t xml:space="preserve"> </w:t>
      </w:r>
      <w:r>
        <w:rPr>
          <w:lang w:eastAsia="ja-JP"/>
        </w:rPr>
        <w:t>limitation).</w:t>
      </w:r>
    </w:p>
    <w:p w14:paraId="2B6D98D6" w14:textId="77777777" w:rsidR="00590876" w:rsidRPr="00371B01" w:rsidRDefault="00590876" w:rsidP="003F2751">
      <w:pPr>
        <w:rPr>
          <w:lang w:val="en-GB"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3C4B11D7" w14:textId="4EDEB11D" w:rsidR="00955C02" w:rsidRDefault="00A3677B" w:rsidP="00994C5D">
      <w:pPr>
        <w:pStyle w:val="af3"/>
        <w:numPr>
          <w:ilvl w:val="0"/>
          <w:numId w:val="9"/>
        </w:numPr>
        <w:spacing w:after="120"/>
        <w:jc w:val="both"/>
        <w:rPr>
          <w:lang w:eastAsia="ja-JP"/>
        </w:rPr>
      </w:pPr>
      <w:bookmarkStart w:id="4" w:name="_Ref1046471"/>
      <w:bookmarkStart w:id="5" w:name="_Ref101856359"/>
      <w:bookmarkEnd w:id="4"/>
      <w:r w:rsidRPr="00A3677B">
        <w:rPr>
          <w:lang w:eastAsia="ja-JP"/>
        </w:rPr>
        <w:t>RP-220633</w:t>
      </w:r>
      <w:r>
        <w:rPr>
          <w:lang w:eastAsia="ja-JP"/>
        </w:rPr>
        <w:t>, “</w:t>
      </w:r>
      <w:r w:rsidRPr="00A3677B">
        <w:rPr>
          <w:lang w:eastAsia="ja-JP"/>
        </w:rPr>
        <w:t>Revised SID: Study on evolution of NR duplex operation</w:t>
      </w:r>
      <w:r>
        <w:rPr>
          <w:lang w:eastAsia="ja-JP"/>
        </w:rPr>
        <w:t xml:space="preserve">”, </w:t>
      </w:r>
      <w:r w:rsidRPr="00A3677B">
        <w:rPr>
          <w:lang w:eastAsia="ja-JP"/>
        </w:rPr>
        <w:t>CMCC</w:t>
      </w:r>
      <w:bookmarkEnd w:id="5"/>
    </w:p>
    <w:p w14:paraId="3C3D9790" w14:textId="5C026BF8" w:rsidR="00E647A7" w:rsidRDefault="00C44309">
      <w:pPr>
        <w:pStyle w:val="af3"/>
        <w:numPr>
          <w:ilvl w:val="0"/>
          <w:numId w:val="9"/>
        </w:numPr>
        <w:spacing w:after="120"/>
        <w:jc w:val="both"/>
        <w:rPr>
          <w:lang w:eastAsia="ja-JP"/>
        </w:rPr>
      </w:pPr>
      <w:bookmarkStart w:id="6" w:name="_Ref101856536"/>
      <w:r w:rsidRPr="00C44309">
        <w:rPr>
          <w:lang w:eastAsia="ja-JP"/>
        </w:rPr>
        <w:lastRenderedPageBreak/>
        <w:t>R1-2204135</w:t>
      </w:r>
      <w:r>
        <w:rPr>
          <w:lang w:eastAsia="ja-JP"/>
        </w:rPr>
        <w:t>, “</w:t>
      </w:r>
      <w:r w:rsidRPr="00C44309">
        <w:rPr>
          <w:lang w:eastAsia="ja-JP"/>
        </w:rPr>
        <w:t>Discussion on evaluation on NR duplex evolution</w:t>
      </w:r>
      <w:r>
        <w:rPr>
          <w:lang w:eastAsia="ja-JP"/>
        </w:rPr>
        <w:t>”, Panasonic</w:t>
      </w:r>
      <w:bookmarkEnd w:id="6"/>
    </w:p>
    <w:p w14:paraId="04CF357A" w14:textId="16D46FA3" w:rsidR="000946BB" w:rsidRPr="00955C02" w:rsidRDefault="009B6EB2" w:rsidP="00540A7E">
      <w:pPr>
        <w:pStyle w:val="af3"/>
        <w:numPr>
          <w:ilvl w:val="0"/>
          <w:numId w:val="9"/>
        </w:numPr>
        <w:spacing w:after="120"/>
        <w:jc w:val="both"/>
        <w:rPr>
          <w:lang w:eastAsia="ja-JP"/>
        </w:rPr>
      </w:pPr>
      <w:r>
        <w:rPr>
          <w:lang w:eastAsia="ja-JP"/>
        </w:rPr>
        <w:t>R1-2204076</w:t>
      </w:r>
      <w:r w:rsidR="00762AF1">
        <w:rPr>
          <w:lang w:eastAsia="ja-JP"/>
        </w:rPr>
        <w:t>, “</w:t>
      </w:r>
      <w:r>
        <w:rPr>
          <w:lang w:eastAsia="ja-JP"/>
        </w:rPr>
        <w:t>Potential enhancements on dynamic/flexible TDD for subband full duplex</w:t>
      </w:r>
      <w:r w:rsidR="00762AF1">
        <w:rPr>
          <w:lang w:eastAsia="ja-JP"/>
        </w:rPr>
        <w:t>”, Panasonic</w:t>
      </w:r>
    </w:p>
    <w:sectPr w:rsidR="000946BB" w:rsidRPr="00955C02" w:rsidSect="00A04FFB">
      <w:footerReference w:type="even" r:id="rId14"/>
      <w:footerReference w:type="default" r:id="rId15"/>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D4558" w14:textId="77777777" w:rsidR="00284D69" w:rsidRDefault="00284D69">
      <w:r>
        <w:separator/>
      </w:r>
    </w:p>
  </w:endnote>
  <w:endnote w:type="continuationSeparator" w:id="0">
    <w:p w14:paraId="1B8F747F" w14:textId="77777777" w:rsidR="00284D69" w:rsidRDefault="00284D69">
      <w:r>
        <w:continuationSeparator/>
      </w:r>
    </w:p>
  </w:endnote>
  <w:endnote w:type="continuationNotice" w:id="1">
    <w:p w14:paraId="46795BC3" w14:textId="77777777" w:rsidR="00284D69" w:rsidRDefault="00284D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6FE5F" w14:textId="77777777" w:rsidR="00284D69" w:rsidRDefault="00284D69">
      <w:r>
        <w:separator/>
      </w:r>
    </w:p>
  </w:footnote>
  <w:footnote w:type="continuationSeparator" w:id="0">
    <w:p w14:paraId="61BB3D24" w14:textId="77777777" w:rsidR="00284D69" w:rsidRDefault="00284D69">
      <w:r>
        <w:continuationSeparator/>
      </w:r>
    </w:p>
  </w:footnote>
  <w:footnote w:type="continuationNotice" w:id="1">
    <w:p w14:paraId="2283435D" w14:textId="77777777" w:rsidR="00284D69" w:rsidRDefault="00284D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8B6A21"/>
    <w:multiLevelType w:val="hybridMultilevel"/>
    <w:tmpl w:val="9348A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3505B57"/>
    <w:multiLevelType w:val="hybridMultilevel"/>
    <w:tmpl w:val="CA3264C0"/>
    <w:lvl w:ilvl="0" w:tplc="7A022692">
      <w:start w:val="1"/>
      <w:numFmt w:val="bullet"/>
      <w:lvlText w:val=""/>
      <w:lvlJc w:val="left"/>
      <w:pPr>
        <w:tabs>
          <w:tab w:val="num" w:pos="720"/>
        </w:tabs>
        <w:ind w:left="720" w:hanging="360"/>
      </w:pPr>
      <w:rPr>
        <w:rFonts w:ascii="Symbol" w:hAnsi="Symbol" w:hint="default"/>
      </w:rPr>
    </w:lvl>
    <w:lvl w:ilvl="1" w:tplc="192C248C" w:tentative="1">
      <w:start w:val="1"/>
      <w:numFmt w:val="bullet"/>
      <w:lvlText w:val=""/>
      <w:lvlJc w:val="left"/>
      <w:pPr>
        <w:tabs>
          <w:tab w:val="num" w:pos="1440"/>
        </w:tabs>
        <w:ind w:left="1440" w:hanging="360"/>
      </w:pPr>
      <w:rPr>
        <w:rFonts w:ascii="Symbol" w:hAnsi="Symbol" w:hint="default"/>
      </w:rPr>
    </w:lvl>
    <w:lvl w:ilvl="2" w:tplc="9C24838C" w:tentative="1">
      <w:start w:val="1"/>
      <w:numFmt w:val="bullet"/>
      <w:lvlText w:val=""/>
      <w:lvlJc w:val="left"/>
      <w:pPr>
        <w:tabs>
          <w:tab w:val="num" w:pos="2160"/>
        </w:tabs>
        <w:ind w:left="2160" w:hanging="360"/>
      </w:pPr>
      <w:rPr>
        <w:rFonts w:ascii="Symbol" w:hAnsi="Symbol" w:hint="default"/>
      </w:rPr>
    </w:lvl>
    <w:lvl w:ilvl="3" w:tplc="015A3A72" w:tentative="1">
      <w:start w:val="1"/>
      <w:numFmt w:val="bullet"/>
      <w:lvlText w:val=""/>
      <w:lvlJc w:val="left"/>
      <w:pPr>
        <w:tabs>
          <w:tab w:val="num" w:pos="2880"/>
        </w:tabs>
        <w:ind w:left="2880" w:hanging="360"/>
      </w:pPr>
      <w:rPr>
        <w:rFonts w:ascii="Symbol" w:hAnsi="Symbol" w:hint="default"/>
      </w:rPr>
    </w:lvl>
    <w:lvl w:ilvl="4" w:tplc="B330CCAC" w:tentative="1">
      <w:start w:val="1"/>
      <w:numFmt w:val="bullet"/>
      <w:lvlText w:val=""/>
      <w:lvlJc w:val="left"/>
      <w:pPr>
        <w:tabs>
          <w:tab w:val="num" w:pos="3600"/>
        </w:tabs>
        <w:ind w:left="3600" w:hanging="360"/>
      </w:pPr>
      <w:rPr>
        <w:rFonts w:ascii="Symbol" w:hAnsi="Symbol" w:hint="default"/>
      </w:rPr>
    </w:lvl>
    <w:lvl w:ilvl="5" w:tplc="97342D48" w:tentative="1">
      <w:start w:val="1"/>
      <w:numFmt w:val="bullet"/>
      <w:lvlText w:val=""/>
      <w:lvlJc w:val="left"/>
      <w:pPr>
        <w:tabs>
          <w:tab w:val="num" w:pos="4320"/>
        </w:tabs>
        <w:ind w:left="4320" w:hanging="360"/>
      </w:pPr>
      <w:rPr>
        <w:rFonts w:ascii="Symbol" w:hAnsi="Symbol" w:hint="default"/>
      </w:rPr>
    </w:lvl>
    <w:lvl w:ilvl="6" w:tplc="68D65EF2" w:tentative="1">
      <w:start w:val="1"/>
      <w:numFmt w:val="bullet"/>
      <w:lvlText w:val=""/>
      <w:lvlJc w:val="left"/>
      <w:pPr>
        <w:tabs>
          <w:tab w:val="num" w:pos="5040"/>
        </w:tabs>
        <w:ind w:left="5040" w:hanging="360"/>
      </w:pPr>
      <w:rPr>
        <w:rFonts w:ascii="Symbol" w:hAnsi="Symbol" w:hint="default"/>
      </w:rPr>
    </w:lvl>
    <w:lvl w:ilvl="7" w:tplc="CC06A53C" w:tentative="1">
      <w:start w:val="1"/>
      <w:numFmt w:val="bullet"/>
      <w:lvlText w:val=""/>
      <w:lvlJc w:val="left"/>
      <w:pPr>
        <w:tabs>
          <w:tab w:val="num" w:pos="5760"/>
        </w:tabs>
        <w:ind w:left="5760" w:hanging="360"/>
      </w:pPr>
      <w:rPr>
        <w:rFonts w:ascii="Symbol" w:hAnsi="Symbol" w:hint="default"/>
      </w:rPr>
    </w:lvl>
    <w:lvl w:ilvl="8" w:tplc="5ED6AD6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F70528"/>
    <w:multiLevelType w:val="hybridMultilevel"/>
    <w:tmpl w:val="E41A37BC"/>
    <w:lvl w:ilvl="0" w:tplc="A15AA3DE">
      <w:start w:val="1"/>
      <w:numFmt w:val="bullet"/>
      <w:lvlText w:val="•"/>
      <w:lvlJc w:val="left"/>
      <w:pPr>
        <w:tabs>
          <w:tab w:val="num" w:pos="360"/>
        </w:tabs>
        <w:ind w:left="360" w:hanging="360"/>
      </w:pPr>
      <w:rPr>
        <w:rFonts w:ascii="Arial" w:hAnsi="Arial" w:hint="default"/>
      </w:rPr>
    </w:lvl>
    <w:lvl w:ilvl="1" w:tplc="EEB2B8FE">
      <w:numFmt w:val="bullet"/>
      <w:lvlText w:val="–"/>
      <w:lvlJc w:val="left"/>
      <w:pPr>
        <w:tabs>
          <w:tab w:val="num" w:pos="1080"/>
        </w:tabs>
        <w:ind w:left="1080" w:hanging="360"/>
      </w:pPr>
      <w:rPr>
        <w:rFonts w:ascii="Arial" w:hAnsi="Arial" w:hint="default"/>
      </w:rPr>
    </w:lvl>
    <w:lvl w:ilvl="2" w:tplc="7B18E2E8">
      <w:numFmt w:val="bullet"/>
      <w:lvlText w:val="•"/>
      <w:lvlJc w:val="left"/>
      <w:pPr>
        <w:tabs>
          <w:tab w:val="num" w:pos="1800"/>
        </w:tabs>
        <w:ind w:left="1800" w:hanging="360"/>
      </w:pPr>
      <w:rPr>
        <w:rFonts w:ascii="Arial" w:hAnsi="Arial" w:hint="default"/>
      </w:rPr>
    </w:lvl>
    <w:lvl w:ilvl="3" w:tplc="7278BF96">
      <w:numFmt w:val="bullet"/>
      <w:lvlText w:val="–"/>
      <w:lvlJc w:val="left"/>
      <w:pPr>
        <w:tabs>
          <w:tab w:val="num" w:pos="2520"/>
        </w:tabs>
        <w:ind w:left="2520" w:hanging="360"/>
      </w:pPr>
      <w:rPr>
        <w:rFonts w:ascii="Arial" w:hAnsi="Arial" w:hint="default"/>
      </w:rPr>
    </w:lvl>
    <w:lvl w:ilvl="4" w:tplc="7E8A08F2" w:tentative="1">
      <w:start w:val="1"/>
      <w:numFmt w:val="bullet"/>
      <w:lvlText w:val="•"/>
      <w:lvlJc w:val="left"/>
      <w:pPr>
        <w:tabs>
          <w:tab w:val="num" w:pos="3240"/>
        </w:tabs>
        <w:ind w:left="3240" w:hanging="360"/>
      </w:pPr>
      <w:rPr>
        <w:rFonts w:ascii="Arial" w:hAnsi="Arial" w:hint="default"/>
      </w:rPr>
    </w:lvl>
    <w:lvl w:ilvl="5" w:tplc="71ECEE9A" w:tentative="1">
      <w:start w:val="1"/>
      <w:numFmt w:val="bullet"/>
      <w:lvlText w:val="•"/>
      <w:lvlJc w:val="left"/>
      <w:pPr>
        <w:tabs>
          <w:tab w:val="num" w:pos="3960"/>
        </w:tabs>
        <w:ind w:left="3960" w:hanging="360"/>
      </w:pPr>
      <w:rPr>
        <w:rFonts w:ascii="Arial" w:hAnsi="Arial" w:hint="default"/>
      </w:rPr>
    </w:lvl>
    <w:lvl w:ilvl="6" w:tplc="2888426A" w:tentative="1">
      <w:start w:val="1"/>
      <w:numFmt w:val="bullet"/>
      <w:lvlText w:val="•"/>
      <w:lvlJc w:val="left"/>
      <w:pPr>
        <w:tabs>
          <w:tab w:val="num" w:pos="4680"/>
        </w:tabs>
        <w:ind w:left="4680" w:hanging="360"/>
      </w:pPr>
      <w:rPr>
        <w:rFonts w:ascii="Arial" w:hAnsi="Arial" w:hint="default"/>
      </w:rPr>
    </w:lvl>
    <w:lvl w:ilvl="7" w:tplc="4B78C40E" w:tentative="1">
      <w:start w:val="1"/>
      <w:numFmt w:val="bullet"/>
      <w:lvlText w:val="•"/>
      <w:lvlJc w:val="left"/>
      <w:pPr>
        <w:tabs>
          <w:tab w:val="num" w:pos="5400"/>
        </w:tabs>
        <w:ind w:left="5400" w:hanging="360"/>
      </w:pPr>
      <w:rPr>
        <w:rFonts w:ascii="Arial" w:hAnsi="Arial" w:hint="default"/>
      </w:rPr>
    </w:lvl>
    <w:lvl w:ilvl="8" w:tplc="D52A60D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0C0F67"/>
    <w:multiLevelType w:val="hybridMultilevel"/>
    <w:tmpl w:val="0F720AA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FDE17BB"/>
    <w:multiLevelType w:val="hybridMultilevel"/>
    <w:tmpl w:val="159EA20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6E0314"/>
    <w:multiLevelType w:val="hybridMultilevel"/>
    <w:tmpl w:val="C0260AC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3C106C9"/>
    <w:multiLevelType w:val="hybridMultilevel"/>
    <w:tmpl w:val="DAD0F35A"/>
    <w:lvl w:ilvl="0" w:tplc="89B08BCC">
      <w:start w:val="1"/>
      <w:numFmt w:val="bullet"/>
      <w:lvlText w:val=""/>
      <w:lvlJc w:val="left"/>
      <w:pPr>
        <w:tabs>
          <w:tab w:val="num" w:pos="720"/>
        </w:tabs>
        <w:ind w:left="720" w:hanging="360"/>
      </w:pPr>
      <w:rPr>
        <w:rFonts w:ascii="Symbol" w:hAnsi="Symbol" w:hint="default"/>
      </w:rPr>
    </w:lvl>
    <w:lvl w:ilvl="1" w:tplc="8B10864A" w:tentative="1">
      <w:start w:val="1"/>
      <w:numFmt w:val="bullet"/>
      <w:lvlText w:val=""/>
      <w:lvlJc w:val="left"/>
      <w:pPr>
        <w:tabs>
          <w:tab w:val="num" w:pos="1440"/>
        </w:tabs>
        <w:ind w:left="1440" w:hanging="360"/>
      </w:pPr>
      <w:rPr>
        <w:rFonts w:ascii="Symbol" w:hAnsi="Symbol" w:hint="default"/>
      </w:rPr>
    </w:lvl>
    <w:lvl w:ilvl="2" w:tplc="3896609E" w:tentative="1">
      <w:start w:val="1"/>
      <w:numFmt w:val="bullet"/>
      <w:lvlText w:val=""/>
      <w:lvlJc w:val="left"/>
      <w:pPr>
        <w:tabs>
          <w:tab w:val="num" w:pos="2160"/>
        </w:tabs>
        <w:ind w:left="2160" w:hanging="360"/>
      </w:pPr>
      <w:rPr>
        <w:rFonts w:ascii="Symbol" w:hAnsi="Symbol" w:hint="default"/>
      </w:rPr>
    </w:lvl>
    <w:lvl w:ilvl="3" w:tplc="FFB0969A" w:tentative="1">
      <w:start w:val="1"/>
      <w:numFmt w:val="bullet"/>
      <w:lvlText w:val=""/>
      <w:lvlJc w:val="left"/>
      <w:pPr>
        <w:tabs>
          <w:tab w:val="num" w:pos="2880"/>
        </w:tabs>
        <w:ind w:left="2880" w:hanging="360"/>
      </w:pPr>
      <w:rPr>
        <w:rFonts w:ascii="Symbol" w:hAnsi="Symbol" w:hint="default"/>
      </w:rPr>
    </w:lvl>
    <w:lvl w:ilvl="4" w:tplc="0696ECE2" w:tentative="1">
      <w:start w:val="1"/>
      <w:numFmt w:val="bullet"/>
      <w:lvlText w:val=""/>
      <w:lvlJc w:val="left"/>
      <w:pPr>
        <w:tabs>
          <w:tab w:val="num" w:pos="3600"/>
        </w:tabs>
        <w:ind w:left="3600" w:hanging="360"/>
      </w:pPr>
      <w:rPr>
        <w:rFonts w:ascii="Symbol" w:hAnsi="Symbol" w:hint="default"/>
      </w:rPr>
    </w:lvl>
    <w:lvl w:ilvl="5" w:tplc="528884D8" w:tentative="1">
      <w:start w:val="1"/>
      <w:numFmt w:val="bullet"/>
      <w:lvlText w:val=""/>
      <w:lvlJc w:val="left"/>
      <w:pPr>
        <w:tabs>
          <w:tab w:val="num" w:pos="4320"/>
        </w:tabs>
        <w:ind w:left="4320" w:hanging="360"/>
      </w:pPr>
      <w:rPr>
        <w:rFonts w:ascii="Symbol" w:hAnsi="Symbol" w:hint="default"/>
      </w:rPr>
    </w:lvl>
    <w:lvl w:ilvl="6" w:tplc="B6E6103A" w:tentative="1">
      <w:start w:val="1"/>
      <w:numFmt w:val="bullet"/>
      <w:lvlText w:val=""/>
      <w:lvlJc w:val="left"/>
      <w:pPr>
        <w:tabs>
          <w:tab w:val="num" w:pos="5040"/>
        </w:tabs>
        <w:ind w:left="5040" w:hanging="360"/>
      </w:pPr>
      <w:rPr>
        <w:rFonts w:ascii="Symbol" w:hAnsi="Symbol" w:hint="default"/>
      </w:rPr>
    </w:lvl>
    <w:lvl w:ilvl="7" w:tplc="E0D4C3D0" w:tentative="1">
      <w:start w:val="1"/>
      <w:numFmt w:val="bullet"/>
      <w:lvlText w:val=""/>
      <w:lvlJc w:val="left"/>
      <w:pPr>
        <w:tabs>
          <w:tab w:val="num" w:pos="5760"/>
        </w:tabs>
        <w:ind w:left="5760" w:hanging="360"/>
      </w:pPr>
      <w:rPr>
        <w:rFonts w:ascii="Symbol" w:hAnsi="Symbol" w:hint="default"/>
      </w:rPr>
    </w:lvl>
    <w:lvl w:ilvl="8" w:tplc="B55E6CB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58D5144"/>
    <w:multiLevelType w:val="hybridMultilevel"/>
    <w:tmpl w:val="CE00650C"/>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5EE24102"/>
    <w:multiLevelType w:val="hybridMultilevel"/>
    <w:tmpl w:val="3C3E9AF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F3A56AE"/>
    <w:multiLevelType w:val="hybridMultilevel"/>
    <w:tmpl w:val="72520E1A"/>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E886D2D"/>
    <w:multiLevelType w:val="hybridMultilevel"/>
    <w:tmpl w:val="64546E0E"/>
    <w:lvl w:ilvl="0" w:tplc="8FE0E9D0">
      <w:start w:val="1"/>
      <w:numFmt w:val="bullet"/>
      <w:lvlText w:val="•"/>
      <w:lvlJc w:val="left"/>
      <w:pPr>
        <w:tabs>
          <w:tab w:val="num" w:pos="360"/>
        </w:tabs>
        <w:ind w:left="360" w:hanging="360"/>
      </w:pPr>
      <w:rPr>
        <w:rFonts w:ascii="Arial" w:hAnsi="Arial" w:hint="default"/>
      </w:rPr>
    </w:lvl>
    <w:lvl w:ilvl="1" w:tplc="72A8107A">
      <w:numFmt w:val="bullet"/>
      <w:lvlText w:val="–"/>
      <w:lvlJc w:val="left"/>
      <w:pPr>
        <w:tabs>
          <w:tab w:val="num" w:pos="1080"/>
        </w:tabs>
        <w:ind w:left="1080" w:hanging="360"/>
      </w:pPr>
      <w:rPr>
        <w:rFonts w:ascii="Arial" w:hAnsi="Arial" w:hint="default"/>
      </w:rPr>
    </w:lvl>
    <w:lvl w:ilvl="2" w:tplc="8B0A8E74">
      <w:numFmt w:val="bullet"/>
      <w:lvlText w:val="•"/>
      <w:lvlJc w:val="left"/>
      <w:pPr>
        <w:tabs>
          <w:tab w:val="num" w:pos="1800"/>
        </w:tabs>
        <w:ind w:left="1800" w:hanging="360"/>
      </w:pPr>
      <w:rPr>
        <w:rFonts w:ascii="Arial" w:hAnsi="Arial" w:hint="default"/>
      </w:rPr>
    </w:lvl>
    <w:lvl w:ilvl="3" w:tplc="8BFA72CE" w:tentative="1">
      <w:start w:val="1"/>
      <w:numFmt w:val="bullet"/>
      <w:lvlText w:val="•"/>
      <w:lvlJc w:val="left"/>
      <w:pPr>
        <w:tabs>
          <w:tab w:val="num" w:pos="2520"/>
        </w:tabs>
        <w:ind w:left="2520" w:hanging="360"/>
      </w:pPr>
      <w:rPr>
        <w:rFonts w:ascii="Arial" w:hAnsi="Arial" w:hint="default"/>
      </w:rPr>
    </w:lvl>
    <w:lvl w:ilvl="4" w:tplc="C41630F8" w:tentative="1">
      <w:start w:val="1"/>
      <w:numFmt w:val="bullet"/>
      <w:lvlText w:val="•"/>
      <w:lvlJc w:val="left"/>
      <w:pPr>
        <w:tabs>
          <w:tab w:val="num" w:pos="3240"/>
        </w:tabs>
        <w:ind w:left="3240" w:hanging="360"/>
      </w:pPr>
      <w:rPr>
        <w:rFonts w:ascii="Arial" w:hAnsi="Arial" w:hint="default"/>
      </w:rPr>
    </w:lvl>
    <w:lvl w:ilvl="5" w:tplc="2B6C1FAC" w:tentative="1">
      <w:start w:val="1"/>
      <w:numFmt w:val="bullet"/>
      <w:lvlText w:val="•"/>
      <w:lvlJc w:val="left"/>
      <w:pPr>
        <w:tabs>
          <w:tab w:val="num" w:pos="3960"/>
        </w:tabs>
        <w:ind w:left="3960" w:hanging="360"/>
      </w:pPr>
      <w:rPr>
        <w:rFonts w:ascii="Arial" w:hAnsi="Arial" w:hint="default"/>
      </w:rPr>
    </w:lvl>
    <w:lvl w:ilvl="6" w:tplc="603C4384" w:tentative="1">
      <w:start w:val="1"/>
      <w:numFmt w:val="bullet"/>
      <w:lvlText w:val="•"/>
      <w:lvlJc w:val="left"/>
      <w:pPr>
        <w:tabs>
          <w:tab w:val="num" w:pos="4680"/>
        </w:tabs>
        <w:ind w:left="4680" w:hanging="360"/>
      </w:pPr>
      <w:rPr>
        <w:rFonts w:ascii="Arial" w:hAnsi="Arial" w:hint="default"/>
      </w:rPr>
    </w:lvl>
    <w:lvl w:ilvl="7" w:tplc="B394CE36" w:tentative="1">
      <w:start w:val="1"/>
      <w:numFmt w:val="bullet"/>
      <w:lvlText w:val="•"/>
      <w:lvlJc w:val="left"/>
      <w:pPr>
        <w:tabs>
          <w:tab w:val="num" w:pos="5400"/>
        </w:tabs>
        <w:ind w:left="5400" w:hanging="360"/>
      </w:pPr>
      <w:rPr>
        <w:rFonts w:ascii="Arial" w:hAnsi="Arial" w:hint="default"/>
      </w:rPr>
    </w:lvl>
    <w:lvl w:ilvl="8" w:tplc="6B807C7E" w:tentative="1">
      <w:start w:val="1"/>
      <w:numFmt w:val="bullet"/>
      <w:lvlText w:val="•"/>
      <w:lvlJc w:val="left"/>
      <w:pPr>
        <w:tabs>
          <w:tab w:val="num" w:pos="6120"/>
        </w:tabs>
        <w:ind w:left="6120" w:hanging="360"/>
      </w:pPr>
      <w:rPr>
        <w:rFonts w:ascii="Arial" w:hAnsi="Arial" w:hint="default"/>
      </w:rPr>
    </w:lvl>
  </w:abstractNum>
  <w:num w:numId="1">
    <w:abstractNumId w:val="25"/>
  </w:num>
  <w:num w:numId="2">
    <w:abstractNumId w:val="27"/>
  </w:num>
  <w:num w:numId="3">
    <w:abstractNumId w:val="13"/>
  </w:num>
  <w:num w:numId="4">
    <w:abstractNumId w:val="23"/>
  </w:num>
  <w:num w:numId="5">
    <w:abstractNumId w:val="18"/>
  </w:num>
  <w:num w:numId="6">
    <w:abstractNumId w:val="19"/>
  </w:num>
  <w:num w:numId="7">
    <w:abstractNumId w:val="17"/>
  </w:num>
  <w:num w:numId="8">
    <w:abstractNumId w:val="26"/>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14"/>
  </w:num>
  <w:num w:numId="13">
    <w:abstractNumId w:val="11"/>
  </w:num>
  <w:num w:numId="14">
    <w:abstractNumId w:val="2"/>
  </w:num>
  <w:num w:numId="15">
    <w:abstractNumId w:val="14"/>
  </w:num>
  <w:num w:numId="16">
    <w:abstractNumId w:val="15"/>
  </w:num>
  <w:num w:numId="17">
    <w:abstractNumId w:val="15"/>
  </w:num>
  <w:num w:numId="18">
    <w:abstractNumId w:val="0"/>
  </w:num>
  <w:num w:numId="19">
    <w:abstractNumId w:val="24"/>
  </w:num>
  <w:num w:numId="20">
    <w:abstractNumId w:val="9"/>
  </w:num>
  <w:num w:numId="21">
    <w:abstractNumId w:val="20"/>
  </w:num>
  <w:num w:numId="22">
    <w:abstractNumId w:val="10"/>
  </w:num>
  <w:num w:numId="23">
    <w:abstractNumId w:val="22"/>
  </w:num>
  <w:num w:numId="24">
    <w:abstractNumId w:val="4"/>
  </w:num>
  <w:num w:numId="25">
    <w:abstractNumId w:val="6"/>
  </w:num>
  <w:num w:numId="26">
    <w:abstractNumId w:val="16"/>
  </w:num>
  <w:num w:numId="27">
    <w:abstractNumId w:val="4"/>
  </w:num>
  <w:num w:numId="28">
    <w:abstractNumId w:val="28"/>
  </w:num>
  <w:num w:numId="29">
    <w:abstractNumId w:val="7"/>
  </w:num>
  <w:num w:numId="30">
    <w:abstractNumId w:val="3"/>
  </w:num>
  <w:num w:numId="31">
    <w:abstractNumId w:val="5"/>
  </w:num>
  <w:num w:numId="32">
    <w:abstractNumId w:val="8"/>
  </w:num>
  <w:num w:numId="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23A0"/>
    <w:rsid w:val="00002485"/>
    <w:rsid w:val="000027C3"/>
    <w:rsid w:val="0000290D"/>
    <w:rsid w:val="00002F0F"/>
    <w:rsid w:val="0000305B"/>
    <w:rsid w:val="000032D0"/>
    <w:rsid w:val="0000399C"/>
    <w:rsid w:val="00003BCD"/>
    <w:rsid w:val="000045B0"/>
    <w:rsid w:val="00004716"/>
    <w:rsid w:val="00004F3C"/>
    <w:rsid w:val="000055F7"/>
    <w:rsid w:val="000059A9"/>
    <w:rsid w:val="00005BA8"/>
    <w:rsid w:val="00006007"/>
    <w:rsid w:val="000060C2"/>
    <w:rsid w:val="00006F85"/>
    <w:rsid w:val="00007056"/>
    <w:rsid w:val="000071A7"/>
    <w:rsid w:val="00007483"/>
    <w:rsid w:val="00007EE2"/>
    <w:rsid w:val="000101AB"/>
    <w:rsid w:val="00010508"/>
    <w:rsid w:val="000106AD"/>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CE7"/>
    <w:rsid w:val="00013E6F"/>
    <w:rsid w:val="00013EAA"/>
    <w:rsid w:val="00013F36"/>
    <w:rsid w:val="00013F83"/>
    <w:rsid w:val="000145D8"/>
    <w:rsid w:val="0001480E"/>
    <w:rsid w:val="00014D7A"/>
    <w:rsid w:val="000150E7"/>
    <w:rsid w:val="00015941"/>
    <w:rsid w:val="00015BBE"/>
    <w:rsid w:val="00015CE4"/>
    <w:rsid w:val="00015F1A"/>
    <w:rsid w:val="00016E80"/>
    <w:rsid w:val="00016F94"/>
    <w:rsid w:val="0001728A"/>
    <w:rsid w:val="00017972"/>
    <w:rsid w:val="000179C1"/>
    <w:rsid w:val="00017AA6"/>
    <w:rsid w:val="00017C3D"/>
    <w:rsid w:val="00020117"/>
    <w:rsid w:val="000201FC"/>
    <w:rsid w:val="00020386"/>
    <w:rsid w:val="000206CA"/>
    <w:rsid w:val="00020753"/>
    <w:rsid w:val="0002083F"/>
    <w:rsid w:val="00020A07"/>
    <w:rsid w:val="00020D88"/>
    <w:rsid w:val="00021232"/>
    <w:rsid w:val="000215FD"/>
    <w:rsid w:val="00021CF5"/>
    <w:rsid w:val="00022325"/>
    <w:rsid w:val="00022AE1"/>
    <w:rsid w:val="000230F1"/>
    <w:rsid w:val="000233D5"/>
    <w:rsid w:val="0002364D"/>
    <w:rsid w:val="00023AE3"/>
    <w:rsid w:val="00023CCE"/>
    <w:rsid w:val="00024002"/>
    <w:rsid w:val="00024144"/>
    <w:rsid w:val="00024607"/>
    <w:rsid w:val="00024BB4"/>
    <w:rsid w:val="00024F2A"/>
    <w:rsid w:val="00025853"/>
    <w:rsid w:val="000261A3"/>
    <w:rsid w:val="00026415"/>
    <w:rsid w:val="00026811"/>
    <w:rsid w:val="00026B2D"/>
    <w:rsid w:val="00026F38"/>
    <w:rsid w:val="0002759D"/>
    <w:rsid w:val="0003047F"/>
    <w:rsid w:val="0003061E"/>
    <w:rsid w:val="000308A1"/>
    <w:rsid w:val="000309AD"/>
    <w:rsid w:val="00030A9E"/>
    <w:rsid w:val="000310E6"/>
    <w:rsid w:val="000312FC"/>
    <w:rsid w:val="00031400"/>
    <w:rsid w:val="00031668"/>
    <w:rsid w:val="00031E0C"/>
    <w:rsid w:val="00031F78"/>
    <w:rsid w:val="00032060"/>
    <w:rsid w:val="00032486"/>
    <w:rsid w:val="0003260D"/>
    <w:rsid w:val="000331C6"/>
    <w:rsid w:val="000332CA"/>
    <w:rsid w:val="000333DA"/>
    <w:rsid w:val="000334FE"/>
    <w:rsid w:val="0003365B"/>
    <w:rsid w:val="00033C8D"/>
    <w:rsid w:val="00033DC0"/>
    <w:rsid w:val="00034302"/>
    <w:rsid w:val="000347C4"/>
    <w:rsid w:val="00034C07"/>
    <w:rsid w:val="000351F2"/>
    <w:rsid w:val="00035574"/>
    <w:rsid w:val="00035A4A"/>
    <w:rsid w:val="000361FA"/>
    <w:rsid w:val="00036A11"/>
    <w:rsid w:val="00036BA9"/>
    <w:rsid w:val="00036D63"/>
    <w:rsid w:val="00036F38"/>
    <w:rsid w:val="00037478"/>
    <w:rsid w:val="00037B0C"/>
    <w:rsid w:val="00037CBE"/>
    <w:rsid w:val="00037E49"/>
    <w:rsid w:val="00040797"/>
    <w:rsid w:val="00040D18"/>
    <w:rsid w:val="00040D77"/>
    <w:rsid w:val="0004128F"/>
    <w:rsid w:val="00041836"/>
    <w:rsid w:val="00041913"/>
    <w:rsid w:val="00041AD9"/>
    <w:rsid w:val="00041B69"/>
    <w:rsid w:val="00041E8D"/>
    <w:rsid w:val="000426B5"/>
    <w:rsid w:val="00042C5C"/>
    <w:rsid w:val="00042C69"/>
    <w:rsid w:val="00042D1F"/>
    <w:rsid w:val="00042E74"/>
    <w:rsid w:val="000431B6"/>
    <w:rsid w:val="000436BD"/>
    <w:rsid w:val="00043858"/>
    <w:rsid w:val="00043A82"/>
    <w:rsid w:val="000443C7"/>
    <w:rsid w:val="0004510F"/>
    <w:rsid w:val="00046137"/>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20EE"/>
    <w:rsid w:val="0005232B"/>
    <w:rsid w:val="000529A1"/>
    <w:rsid w:val="00052A30"/>
    <w:rsid w:val="00052BCE"/>
    <w:rsid w:val="00052D65"/>
    <w:rsid w:val="00053414"/>
    <w:rsid w:val="00053C42"/>
    <w:rsid w:val="000540D4"/>
    <w:rsid w:val="00054885"/>
    <w:rsid w:val="00054C47"/>
    <w:rsid w:val="00054C50"/>
    <w:rsid w:val="00055055"/>
    <w:rsid w:val="0005522A"/>
    <w:rsid w:val="0005544C"/>
    <w:rsid w:val="00055AC9"/>
    <w:rsid w:val="00056B49"/>
    <w:rsid w:val="0005725B"/>
    <w:rsid w:val="00057751"/>
    <w:rsid w:val="00057AA6"/>
    <w:rsid w:val="00060142"/>
    <w:rsid w:val="00060220"/>
    <w:rsid w:val="0006043B"/>
    <w:rsid w:val="00060784"/>
    <w:rsid w:val="000611F9"/>
    <w:rsid w:val="00061533"/>
    <w:rsid w:val="00061673"/>
    <w:rsid w:val="00061B2D"/>
    <w:rsid w:val="0006224C"/>
    <w:rsid w:val="00062449"/>
    <w:rsid w:val="0006265D"/>
    <w:rsid w:val="000628C9"/>
    <w:rsid w:val="00062963"/>
    <w:rsid w:val="000633CC"/>
    <w:rsid w:val="0006389E"/>
    <w:rsid w:val="00063B6D"/>
    <w:rsid w:val="00063D30"/>
    <w:rsid w:val="000643D8"/>
    <w:rsid w:val="00064752"/>
    <w:rsid w:val="00064F18"/>
    <w:rsid w:val="00064F1C"/>
    <w:rsid w:val="00065323"/>
    <w:rsid w:val="00065773"/>
    <w:rsid w:val="00065AAC"/>
    <w:rsid w:val="00065C71"/>
    <w:rsid w:val="00066306"/>
    <w:rsid w:val="000663B0"/>
    <w:rsid w:val="00066B53"/>
    <w:rsid w:val="00066E66"/>
    <w:rsid w:val="00066FAE"/>
    <w:rsid w:val="0006717F"/>
    <w:rsid w:val="00067A02"/>
    <w:rsid w:val="00067AA1"/>
    <w:rsid w:val="00067D32"/>
    <w:rsid w:val="00067D68"/>
    <w:rsid w:val="00070456"/>
    <w:rsid w:val="0007056A"/>
    <w:rsid w:val="00070883"/>
    <w:rsid w:val="000708B2"/>
    <w:rsid w:val="000708F3"/>
    <w:rsid w:val="00070971"/>
    <w:rsid w:val="00070F1B"/>
    <w:rsid w:val="000710A9"/>
    <w:rsid w:val="00071104"/>
    <w:rsid w:val="00071219"/>
    <w:rsid w:val="00071B1F"/>
    <w:rsid w:val="00071B78"/>
    <w:rsid w:val="00071C0F"/>
    <w:rsid w:val="000725C8"/>
    <w:rsid w:val="000725F6"/>
    <w:rsid w:val="00072829"/>
    <w:rsid w:val="0007310F"/>
    <w:rsid w:val="0007349F"/>
    <w:rsid w:val="000739F6"/>
    <w:rsid w:val="00074024"/>
    <w:rsid w:val="000742DE"/>
    <w:rsid w:val="000742E9"/>
    <w:rsid w:val="00074828"/>
    <w:rsid w:val="00075160"/>
    <w:rsid w:val="00075BB7"/>
    <w:rsid w:val="0007690F"/>
    <w:rsid w:val="00076E3A"/>
    <w:rsid w:val="00076F46"/>
    <w:rsid w:val="00077F75"/>
    <w:rsid w:val="000800A7"/>
    <w:rsid w:val="000803A0"/>
    <w:rsid w:val="0008051A"/>
    <w:rsid w:val="00080BF7"/>
    <w:rsid w:val="00081405"/>
    <w:rsid w:val="00081607"/>
    <w:rsid w:val="000826ED"/>
    <w:rsid w:val="0008330E"/>
    <w:rsid w:val="000837D4"/>
    <w:rsid w:val="00083B18"/>
    <w:rsid w:val="00083B28"/>
    <w:rsid w:val="00083C62"/>
    <w:rsid w:val="00083EA0"/>
    <w:rsid w:val="00084482"/>
    <w:rsid w:val="00084B70"/>
    <w:rsid w:val="00085444"/>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7C6"/>
    <w:rsid w:val="00092D6D"/>
    <w:rsid w:val="00092E90"/>
    <w:rsid w:val="00092EA0"/>
    <w:rsid w:val="00093263"/>
    <w:rsid w:val="00093617"/>
    <w:rsid w:val="000937B6"/>
    <w:rsid w:val="000939CD"/>
    <w:rsid w:val="00093B0F"/>
    <w:rsid w:val="0009413E"/>
    <w:rsid w:val="000944E7"/>
    <w:rsid w:val="000946BB"/>
    <w:rsid w:val="00094778"/>
    <w:rsid w:val="00094835"/>
    <w:rsid w:val="000949DF"/>
    <w:rsid w:val="00094A81"/>
    <w:rsid w:val="000951CA"/>
    <w:rsid w:val="00095395"/>
    <w:rsid w:val="00095AC2"/>
    <w:rsid w:val="00095B9E"/>
    <w:rsid w:val="00096002"/>
    <w:rsid w:val="0009639E"/>
    <w:rsid w:val="00096543"/>
    <w:rsid w:val="0009669F"/>
    <w:rsid w:val="000967CE"/>
    <w:rsid w:val="0009682D"/>
    <w:rsid w:val="00097190"/>
    <w:rsid w:val="00097555"/>
    <w:rsid w:val="00097918"/>
    <w:rsid w:val="00097D66"/>
    <w:rsid w:val="00097ED4"/>
    <w:rsid w:val="000A1383"/>
    <w:rsid w:val="000A1408"/>
    <w:rsid w:val="000A2457"/>
    <w:rsid w:val="000A2F81"/>
    <w:rsid w:val="000A3132"/>
    <w:rsid w:val="000A314D"/>
    <w:rsid w:val="000A3361"/>
    <w:rsid w:val="000A3512"/>
    <w:rsid w:val="000A3A30"/>
    <w:rsid w:val="000A3BD8"/>
    <w:rsid w:val="000A3C0F"/>
    <w:rsid w:val="000A3C5C"/>
    <w:rsid w:val="000A3E74"/>
    <w:rsid w:val="000A42F7"/>
    <w:rsid w:val="000A43B9"/>
    <w:rsid w:val="000A51D7"/>
    <w:rsid w:val="000A5236"/>
    <w:rsid w:val="000A5735"/>
    <w:rsid w:val="000A5BD3"/>
    <w:rsid w:val="000A65C8"/>
    <w:rsid w:val="000A6BB2"/>
    <w:rsid w:val="000A6FE2"/>
    <w:rsid w:val="000A7299"/>
    <w:rsid w:val="000A78EC"/>
    <w:rsid w:val="000A793D"/>
    <w:rsid w:val="000B038F"/>
    <w:rsid w:val="000B0BE4"/>
    <w:rsid w:val="000B0EBC"/>
    <w:rsid w:val="000B1005"/>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D87"/>
    <w:rsid w:val="000B63B1"/>
    <w:rsid w:val="000B6873"/>
    <w:rsid w:val="000B6F65"/>
    <w:rsid w:val="000B7111"/>
    <w:rsid w:val="000B7468"/>
    <w:rsid w:val="000B78EB"/>
    <w:rsid w:val="000B7B8A"/>
    <w:rsid w:val="000C02E0"/>
    <w:rsid w:val="000C0596"/>
    <w:rsid w:val="000C0833"/>
    <w:rsid w:val="000C0AD5"/>
    <w:rsid w:val="000C0D4E"/>
    <w:rsid w:val="000C0E05"/>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356"/>
    <w:rsid w:val="000D2A48"/>
    <w:rsid w:val="000D2B1C"/>
    <w:rsid w:val="000D2E56"/>
    <w:rsid w:val="000D3BAD"/>
    <w:rsid w:val="000D3D6D"/>
    <w:rsid w:val="000D4BB2"/>
    <w:rsid w:val="000D4D2D"/>
    <w:rsid w:val="000D5107"/>
    <w:rsid w:val="000D592C"/>
    <w:rsid w:val="000D59A5"/>
    <w:rsid w:val="000D5D0E"/>
    <w:rsid w:val="000D5D8E"/>
    <w:rsid w:val="000D5FF5"/>
    <w:rsid w:val="000D61AF"/>
    <w:rsid w:val="000D65DC"/>
    <w:rsid w:val="000D6E27"/>
    <w:rsid w:val="000D7A9E"/>
    <w:rsid w:val="000D7B5E"/>
    <w:rsid w:val="000D7D45"/>
    <w:rsid w:val="000E00E0"/>
    <w:rsid w:val="000E04FA"/>
    <w:rsid w:val="000E06B2"/>
    <w:rsid w:val="000E0F9C"/>
    <w:rsid w:val="000E18D6"/>
    <w:rsid w:val="000E2401"/>
    <w:rsid w:val="000E2666"/>
    <w:rsid w:val="000E27E4"/>
    <w:rsid w:val="000E2A29"/>
    <w:rsid w:val="000E3220"/>
    <w:rsid w:val="000E33DF"/>
    <w:rsid w:val="000E4C04"/>
    <w:rsid w:val="000E51E3"/>
    <w:rsid w:val="000E541C"/>
    <w:rsid w:val="000E5752"/>
    <w:rsid w:val="000E581F"/>
    <w:rsid w:val="000E58AD"/>
    <w:rsid w:val="000E5A9A"/>
    <w:rsid w:val="000E5D88"/>
    <w:rsid w:val="000E5DFA"/>
    <w:rsid w:val="000E5F4F"/>
    <w:rsid w:val="000E6138"/>
    <w:rsid w:val="000E65DF"/>
    <w:rsid w:val="000E661B"/>
    <w:rsid w:val="000E6C1F"/>
    <w:rsid w:val="000E787C"/>
    <w:rsid w:val="000E7A54"/>
    <w:rsid w:val="000E7B21"/>
    <w:rsid w:val="000E7C24"/>
    <w:rsid w:val="000F002B"/>
    <w:rsid w:val="000F0375"/>
    <w:rsid w:val="000F056A"/>
    <w:rsid w:val="000F05AA"/>
    <w:rsid w:val="000F0B72"/>
    <w:rsid w:val="000F0BF5"/>
    <w:rsid w:val="000F0CF5"/>
    <w:rsid w:val="000F0DA5"/>
    <w:rsid w:val="000F0F2D"/>
    <w:rsid w:val="000F12BC"/>
    <w:rsid w:val="000F23F7"/>
    <w:rsid w:val="000F255F"/>
    <w:rsid w:val="000F2810"/>
    <w:rsid w:val="000F29F2"/>
    <w:rsid w:val="000F2A23"/>
    <w:rsid w:val="000F2CC9"/>
    <w:rsid w:val="000F36BC"/>
    <w:rsid w:val="000F3897"/>
    <w:rsid w:val="000F3D68"/>
    <w:rsid w:val="000F44D1"/>
    <w:rsid w:val="000F4A1F"/>
    <w:rsid w:val="000F4B39"/>
    <w:rsid w:val="000F4F76"/>
    <w:rsid w:val="000F592A"/>
    <w:rsid w:val="000F5F95"/>
    <w:rsid w:val="000F5FB5"/>
    <w:rsid w:val="000F6962"/>
    <w:rsid w:val="000F7193"/>
    <w:rsid w:val="000F72C1"/>
    <w:rsid w:val="000F766C"/>
    <w:rsid w:val="000F7713"/>
    <w:rsid w:val="000F7980"/>
    <w:rsid w:val="000F7BCA"/>
    <w:rsid w:val="0010053A"/>
    <w:rsid w:val="00100C81"/>
    <w:rsid w:val="00100CDE"/>
    <w:rsid w:val="001016B5"/>
    <w:rsid w:val="00101982"/>
    <w:rsid w:val="00101A9B"/>
    <w:rsid w:val="00101C44"/>
    <w:rsid w:val="0010201D"/>
    <w:rsid w:val="00102472"/>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54C"/>
    <w:rsid w:val="0010580E"/>
    <w:rsid w:val="00105ACF"/>
    <w:rsid w:val="00105F16"/>
    <w:rsid w:val="00106527"/>
    <w:rsid w:val="001065A2"/>
    <w:rsid w:val="00106F60"/>
    <w:rsid w:val="00107D5D"/>
    <w:rsid w:val="00107E06"/>
    <w:rsid w:val="00107F2F"/>
    <w:rsid w:val="0011037F"/>
    <w:rsid w:val="00110451"/>
    <w:rsid w:val="00110753"/>
    <w:rsid w:val="00110D5F"/>
    <w:rsid w:val="00111ECE"/>
    <w:rsid w:val="00111EE3"/>
    <w:rsid w:val="00112442"/>
    <w:rsid w:val="001129FD"/>
    <w:rsid w:val="00113736"/>
    <w:rsid w:val="00113BBE"/>
    <w:rsid w:val="00113D82"/>
    <w:rsid w:val="00113EE3"/>
    <w:rsid w:val="00113FC0"/>
    <w:rsid w:val="00114483"/>
    <w:rsid w:val="001149BA"/>
    <w:rsid w:val="00114B5E"/>
    <w:rsid w:val="001150DA"/>
    <w:rsid w:val="001153B0"/>
    <w:rsid w:val="0011542C"/>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603"/>
    <w:rsid w:val="001207B6"/>
    <w:rsid w:val="00120CF7"/>
    <w:rsid w:val="0012146C"/>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3E8"/>
    <w:rsid w:val="0013055D"/>
    <w:rsid w:val="00130B88"/>
    <w:rsid w:val="00130FF2"/>
    <w:rsid w:val="001313F2"/>
    <w:rsid w:val="00131C62"/>
    <w:rsid w:val="001320FB"/>
    <w:rsid w:val="001322EF"/>
    <w:rsid w:val="00132F7D"/>
    <w:rsid w:val="00133987"/>
    <w:rsid w:val="00133AC1"/>
    <w:rsid w:val="00133CDF"/>
    <w:rsid w:val="001342AE"/>
    <w:rsid w:val="00134454"/>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388"/>
    <w:rsid w:val="001375E3"/>
    <w:rsid w:val="00137984"/>
    <w:rsid w:val="00140912"/>
    <w:rsid w:val="00140C2F"/>
    <w:rsid w:val="00140F96"/>
    <w:rsid w:val="00140FDA"/>
    <w:rsid w:val="00141A09"/>
    <w:rsid w:val="00141D1D"/>
    <w:rsid w:val="001420F5"/>
    <w:rsid w:val="00142434"/>
    <w:rsid w:val="00142B59"/>
    <w:rsid w:val="00142E77"/>
    <w:rsid w:val="00142F9A"/>
    <w:rsid w:val="00143265"/>
    <w:rsid w:val="00143766"/>
    <w:rsid w:val="0014407F"/>
    <w:rsid w:val="0014494A"/>
    <w:rsid w:val="00144B09"/>
    <w:rsid w:val="001455E4"/>
    <w:rsid w:val="00145997"/>
    <w:rsid w:val="00145B95"/>
    <w:rsid w:val="00146124"/>
    <w:rsid w:val="00146A8F"/>
    <w:rsid w:val="00146C78"/>
    <w:rsid w:val="00147509"/>
    <w:rsid w:val="001479B6"/>
    <w:rsid w:val="00147F88"/>
    <w:rsid w:val="001504B6"/>
    <w:rsid w:val="001505D5"/>
    <w:rsid w:val="00150870"/>
    <w:rsid w:val="00150944"/>
    <w:rsid w:val="00150A61"/>
    <w:rsid w:val="0015154C"/>
    <w:rsid w:val="00151CF4"/>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6004"/>
    <w:rsid w:val="001564A4"/>
    <w:rsid w:val="001565E5"/>
    <w:rsid w:val="001567A3"/>
    <w:rsid w:val="00156971"/>
    <w:rsid w:val="00157160"/>
    <w:rsid w:val="00157536"/>
    <w:rsid w:val="00160041"/>
    <w:rsid w:val="0016034C"/>
    <w:rsid w:val="001603FD"/>
    <w:rsid w:val="00160493"/>
    <w:rsid w:val="00160B91"/>
    <w:rsid w:val="001618B6"/>
    <w:rsid w:val="00161C4C"/>
    <w:rsid w:val="00161E56"/>
    <w:rsid w:val="00162A3E"/>
    <w:rsid w:val="00162CB3"/>
    <w:rsid w:val="00162EA6"/>
    <w:rsid w:val="00162FAB"/>
    <w:rsid w:val="00163660"/>
    <w:rsid w:val="00163841"/>
    <w:rsid w:val="00163990"/>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FA7"/>
    <w:rsid w:val="00171507"/>
    <w:rsid w:val="00171B54"/>
    <w:rsid w:val="00171CCB"/>
    <w:rsid w:val="001720FD"/>
    <w:rsid w:val="00172AD4"/>
    <w:rsid w:val="00172DC0"/>
    <w:rsid w:val="00172E7C"/>
    <w:rsid w:val="001730FB"/>
    <w:rsid w:val="001732BB"/>
    <w:rsid w:val="00173C53"/>
    <w:rsid w:val="00173F1B"/>
    <w:rsid w:val="00174160"/>
    <w:rsid w:val="001743A5"/>
    <w:rsid w:val="00174603"/>
    <w:rsid w:val="00174789"/>
    <w:rsid w:val="00174B3C"/>
    <w:rsid w:val="00174C0B"/>
    <w:rsid w:val="0017525D"/>
    <w:rsid w:val="00175A23"/>
    <w:rsid w:val="00176013"/>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D08"/>
    <w:rsid w:val="00182F10"/>
    <w:rsid w:val="00183562"/>
    <w:rsid w:val="00184315"/>
    <w:rsid w:val="00184677"/>
    <w:rsid w:val="00184741"/>
    <w:rsid w:val="00184758"/>
    <w:rsid w:val="00184B75"/>
    <w:rsid w:val="00184C86"/>
    <w:rsid w:val="00184CFE"/>
    <w:rsid w:val="00185353"/>
    <w:rsid w:val="0018574D"/>
    <w:rsid w:val="00185992"/>
    <w:rsid w:val="00185D12"/>
    <w:rsid w:val="00186179"/>
    <w:rsid w:val="001863D2"/>
    <w:rsid w:val="001863E3"/>
    <w:rsid w:val="0018645E"/>
    <w:rsid w:val="001866E9"/>
    <w:rsid w:val="00187151"/>
    <w:rsid w:val="00187695"/>
    <w:rsid w:val="00190053"/>
    <w:rsid w:val="00190C74"/>
    <w:rsid w:val="00190CF9"/>
    <w:rsid w:val="00190F3D"/>
    <w:rsid w:val="00191268"/>
    <w:rsid w:val="00191850"/>
    <w:rsid w:val="00191C14"/>
    <w:rsid w:val="001926EC"/>
    <w:rsid w:val="0019273C"/>
    <w:rsid w:val="00193548"/>
    <w:rsid w:val="00193939"/>
    <w:rsid w:val="00193AA8"/>
    <w:rsid w:val="00193D15"/>
    <w:rsid w:val="00193EA0"/>
    <w:rsid w:val="00194014"/>
    <w:rsid w:val="00194854"/>
    <w:rsid w:val="001948FD"/>
    <w:rsid w:val="00195181"/>
    <w:rsid w:val="001953A7"/>
    <w:rsid w:val="00195842"/>
    <w:rsid w:val="00195B78"/>
    <w:rsid w:val="00195CDD"/>
    <w:rsid w:val="00196526"/>
    <w:rsid w:val="00196C0C"/>
    <w:rsid w:val="0019753D"/>
    <w:rsid w:val="0019773E"/>
    <w:rsid w:val="00197A85"/>
    <w:rsid w:val="00197E18"/>
    <w:rsid w:val="001A01C0"/>
    <w:rsid w:val="001A0C7D"/>
    <w:rsid w:val="001A0FEB"/>
    <w:rsid w:val="001A1165"/>
    <w:rsid w:val="001A1581"/>
    <w:rsid w:val="001A1DDE"/>
    <w:rsid w:val="001A1FCC"/>
    <w:rsid w:val="001A21CC"/>
    <w:rsid w:val="001A26B8"/>
    <w:rsid w:val="001A2F5A"/>
    <w:rsid w:val="001A3319"/>
    <w:rsid w:val="001A386B"/>
    <w:rsid w:val="001A3A6B"/>
    <w:rsid w:val="001A409F"/>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F97"/>
    <w:rsid w:val="001B0304"/>
    <w:rsid w:val="001B05DC"/>
    <w:rsid w:val="001B05EC"/>
    <w:rsid w:val="001B0CF9"/>
    <w:rsid w:val="001B1300"/>
    <w:rsid w:val="001B13FC"/>
    <w:rsid w:val="001B1F05"/>
    <w:rsid w:val="001B2101"/>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7243"/>
    <w:rsid w:val="001B739E"/>
    <w:rsid w:val="001B74E9"/>
    <w:rsid w:val="001B77C4"/>
    <w:rsid w:val="001B7952"/>
    <w:rsid w:val="001B7A83"/>
    <w:rsid w:val="001B7E22"/>
    <w:rsid w:val="001B7E74"/>
    <w:rsid w:val="001B7F74"/>
    <w:rsid w:val="001C082A"/>
    <w:rsid w:val="001C0F66"/>
    <w:rsid w:val="001C148B"/>
    <w:rsid w:val="001C16E3"/>
    <w:rsid w:val="001C1999"/>
    <w:rsid w:val="001C235F"/>
    <w:rsid w:val="001C29F1"/>
    <w:rsid w:val="001C2F8F"/>
    <w:rsid w:val="001C3363"/>
    <w:rsid w:val="001C3606"/>
    <w:rsid w:val="001C363C"/>
    <w:rsid w:val="001C3850"/>
    <w:rsid w:val="001C3DB7"/>
    <w:rsid w:val="001C499C"/>
    <w:rsid w:val="001C4BBA"/>
    <w:rsid w:val="001C4EE8"/>
    <w:rsid w:val="001C4FC0"/>
    <w:rsid w:val="001C5789"/>
    <w:rsid w:val="001C5A08"/>
    <w:rsid w:val="001C5CA7"/>
    <w:rsid w:val="001C6D31"/>
    <w:rsid w:val="001C6FB8"/>
    <w:rsid w:val="001D01EB"/>
    <w:rsid w:val="001D03A0"/>
    <w:rsid w:val="001D0559"/>
    <w:rsid w:val="001D0C92"/>
    <w:rsid w:val="001D0EC7"/>
    <w:rsid w:val="001D0F86"/>
    <w:rsid w:val="001D1300"/>
    <w:rsid w:val="001D17E8"/>
    <w:rsid w:val="001D1BA7"/>
    <w:rsid w:val="001D1CBC"/>
    <w:rsid w:val="001D1FE4"/>
    <w:rsid w:val="001D2E8A"/>
    <w:rsid w:val="001D2F73"/>
    <w:rsid w:val="001D3006"/>
    <w:rsid w:val="001D324D"/>
    <w:rsid w:val="001D324F"/>
    <w:rsid w:val="001D3366"/>
    <w:rsid w:val="001D361F"/>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2CB"/>
    <w:rsid w:val="001D791C"/>
    <w:rsid w:val="001D7984"/>
    <w:rsid w:val="001D7A39"/>
    <w:rsid w:val="001D7AF8"/>
    <w:rsid w:val="001D7DCB"/>
    <w:rsid w:val="001E03AD"/>
    <w:rsid w:val="001E0B3C"/>
    <w:rsid w:val="001E0C3D"/>
    <w:rsid w:val="001E1114"/>
    <w:rsid w:val="001E1684"/>
    <w:rsid w:val="001E1A06"/>
    <w:rsid w:val="001E1CF2"/>
    <w:rsid w:val="001E2469"/>
    <w:rsid w:val="001E307E"/>
    <w:rsid w:val="001E3183"/>
    <w:rsid w:val="001E328E"/>
    <w:rsid w:val="001E3678"/>
    <w:rsid w:val="001E3AF6"/>
    <w:rsid w:val="001E4915"/>
    <w:rsid w:val="001E4ECC"/>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528"/>
    <w:rsid w:val="001F06CF"/>
    <w:rsid w:val="001F07AB"/>
    <w:rsid w:val="001F087C"/>
    <w:rsid w:val="001F1028"/>
    <w:rsid w:val="001F132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57DE"/>
    <w:rsid w:val="001F621E"/>
    <w:rsid w:val="001F63D8"/>
    <w:rsid w:val="001F6487"/>
    <w:rsid w:val="001F667A"/>
    <w:rsid w:val="001F67D7"/>
    <w:rsid w:val="001F6C8B"/>
    <w:rsid w:val="001F7571"/>
    <w:rsid w:val="001F79CB"/>
    <w:rsid w:val="001F7C32"/>
    <w:rsid w:val="00200645"/>
    <w:rsid w:val="0020088B"/>
    <w:rsid w:val="00200E53"/>
    <w:rsid w:val="002010AF"/>
    <w:rsid w:val="002010CF"/>
    <w:rsid w:val="002014A2"/>
    <w:rsid w:val="00201663"/>
    <w:rsid w:val="00201671"/>
    <w:rsid w:val="00202A72"/>
    <w:rsid w:val="00202D15"/>
    <w:rsid w:val="00202F83"/>
    <w:rsid w:val="00202FC6"/>
    <w:rsid w:val="00203114"/>
    <w:rsid w:val="002033AD"/>
    <w:rsid w:val="00203988"/>
    <w:rsid w:val="00203B20"/>
    <w:rsid w:val="00203D26"/>
    <w:rsid w:val="00204256"/>
    <w:rsid w:val="002046E4"/>
    <w:rsid w:val="00204974"/>
    <w:rsid w:val="00204B32"/>
    <w:rsid w:val="00204B54"/>
    <w:rsid w:val="00204F17"/>
    <w:rsid w:val="0020578B"/>
    <w:rsid w:val="00205C26"/>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22F5"/>
    <w:rsid w:val="002126A0"/>
    <w:rsid w:val="0021291B"/>
    <w:rsid w:val="00212D25"/>
    <w:rsid w:val="00212D35"/>
    <w:rsid w:val="00212F3E"/>
    <w:rsid w:val="002132E1"/>
    <w:rsid w:val="00213CA5"/>
    <w:rsid w:val="002146DA"/>
    <w:rsid w:val="00214A85"/>
    <w:rsid w:val="00214BC9"/>
    <w:rsid w:val="00214EAF"/>
    <w:rsid w:val="00214EFA"/>
    <w:rsid w:val="00215846"/>
    <w:rsid w:val="00215A3B"/>
    <w:rsid w:val="00215A70"/>
    <w:rsid w:val="00215A7F"/>
    <w:rsid w:val="002160D0"/>
    <w:rsid w:val="0021652D"/>
    <w:rsid w:val="00216611"/>
    <w:rsid w:val="00216CE3"/>
    <w:rsid w:val="00216FE8"/>
    <w:rsid w:val="00217133"/>
    <w:rsid w:val="0021799B"/>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B19"/>
    <w:rsid w:val="00223CB7"/>
    <w:rsid w:val="00224762"/>
    <w:rsid w:val="00224929"/>
    <w:rsid w:val="002252B4"/>
    <w:rsid w:val="0022667B"/>
    <w:rsid w:val="00226787"/>
    <w:rsid w:val="00226D0C"/>
    <w:rsid w:val="00226D34"/>
    <w:rsid w:val="00227035"/>
    <w:rsid w:val="00230070"/>
    <w:rsid w:val="0023094B"/>
    <w:rsid w:val="00230F0D"/>
    <w:rsid w:val="00231AF0"/>
    <w:rsid w:val="00233249"/>
    <w:rsid w:val="00233541"/>
    <w:rsid w:val="00233F9D"/>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86A"/>
    <w:rsid w:val="00241E1F"/>
    <w:rsid w:val="00242940"/>
    <w:rsid w:val="00242D3C"/>
    <w:rsid w:val="00242D52"/>
    <w:rsid w:val="00243263"/>
    <w:rsid w:val="002436DF"/>
    <w:rsid w:val="00243AD9"/>
    <w:rsid w:val="00243F10"/>
    <w:rsid w:val="00244DEC"/>
    <w:rsid w:val="00245554"/>
    <w:rsid w:val="00245839"/>
    <w:rsid w:val="00245E25"/>
    <w:rsid w:val="002462CF"/>
    <w:rsid w:val="0024635D"/>
    <w:rsid w:val="00246464"/>
    <w:rsid w:val="00246958"/>
    <w:rsid w:val="00246BA1"/>
    <w:rsid w:val="0024779B"/>
    <w:rsid w:val="0024783E"/>
    <w:rsid w:val="0024790A"/>
    <w:rsid w:val="00247B93"/>
    <w:rsid w:val="00247C3A"/>
    <w:rsid w:val="002504CE"/>
    <w:rsid w:val="00250FF1"/>
    <w:rsid w:val="00251467"/>
    <w:rsid w:val="002515B9"/>
    <w:rsid w:val="002519E5"/>
    <w:rsid w:val="00251B56"/>
    <w:rsid w:val="00251B9B"/>
    <w:rsid w:val="00252069"/>
    <w:rsid w:val="0025258A"/>
    <w:rsid w:val="00252B5A"/>
    <w:rsid w:val="00252C20"/>
    <w:rsid w:val="00253199"/>
    <w:rsid w:val="002534B1"/>
    <w:rsid w:val="0025354A"/>
    <w:rsid w:val="002536ED"/>
    <w:rsid w:val="00253A8D"/>
    <w:rsid w:val="00253B10"/>
    <w:rsid w:val="00253D37"/>
    <w:rsid w:val="00253F65"/>
    <w:rsid w:val="002540DF"/>
    <w:rsid w:val="002541CB"/>
    <w:rsid w:val="00254210"/>
    <w:rsid w:val="002546C1"/>
    <w:rsid w:val="00255082"/>
    <w:rsid w:val="0025517A"/>
    <w:rsid w:val="00255346"/>
    <w:rsid w:val="002553FE"/>
    <w:rsid w:val="002557BC"/>
    <w:rsid w:val="002559D0"/>
    <w:rsid w:val="00255F10"/>
    <w:rsid w:val="0025623D"/>
    <w:rsid w:val="00256567"/>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7C6"/>
    <w:rsid w:val="002667D7"/>
    <w:rsid w:val="00266865"/>
    <w:rsid w:val="00266A73"/>
    <w:rsid w:val="00267531"/>
    <w:rsid w:val="002676D3"/>
    <w:rsid w:val="00267727"/>
    <w:rsid w:val="002678A0"/>
    <w:rsid w:val="00271374"/>
    <w:rsid w:val="00271379"/>
    <w:rsid w:val="00271426"/>
    <w:rsid w:val="00271607"/>
    <w:rsid w:val="00271702"/>
    <w:rsid w:val="00271733"/>
    <w:rsid w:val="00271739"/>
    <w:rsid w:val="00271A30"/>
    <w:rsid w:val="00271A8D"/>
    <w:rsid w:val="0027277B"/>
    <w:rsid w:val="00272978"/>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6254"/>
    <w:rsid w:val="00276BB6"/>
    <w:rsid w:val="00276E11"/>
    <w:rsid w:val="00276E89"/>
    <w:rsid w:val="00280346"/>
    <w:rsid w:val="002805EC"/>
    <w:rsid w:val="002809CD"/>
    <w:rsid w:val="0028164A"/>
    <w:rsid w:val="00281FD4"/>
    <w:rsid w:val="00283225"/>
    <w:rsid w:val="00283532"/>
    <w:rsid w:val="0028393C"/>
    <w:rsid w:val="00283BF6"/>
    <w:rsid w:val="00284032"/>
    <w:rsid w:val="002840D5"/>
    <w:rsid w:val="0028414E"/>
    <w:rsid w:val="002842AF"/>
    <w:rsid w:val="00284361"/>
    <w:rsid w:val="00284A27"/>
    <w:rsid w:val="00284D69"/>
    <w:rsid w:val="00284E44"/>
    <w:rsid w:val="0028530E"/>
    <w:rsid w:val="00285587"/>
    <w:rsid w:val="002857C3"/>
    <w:rsid w:val="00285C5F"/>
    <w:rsid w:val="0028644C"/>
    <w:rsid w:val="002868BC"/>
    <w:rsid w:val="002873DF"/>
    <w:rsid w:val="002876A5"/>
    <w:rsid w:val="002877FB"/>
    <w:rsid w:val="00287A5A"/>
    <w:rsid w:val="00287B8D"/>
    <w:rsid w:val="00287F30"/>
    <w:rsid w:val="00290836"/>
    <w:rsid w:val="00290AB9"/>
    <w:rsid w:val="00290DF3"/>
    <w:rsid w:val="002913DD"/>
    <w:rsid w:val="0029160B"/>
    <w:rsid w:val="00291894"/>
    <w:rsid w:val="002918B7"/>
    <w:rsid w:val="00291A3F"/>
    <w:rsid w:val="00291DB7"/>
    <w:rsid w:val="002921DA"/>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EDA"/>
    <w:rsid w:val="00296092"/>
    <w:rsid w:val="002966C4"/>
    <w:rsid w:val="002966C5"/>
    <w:rsid w:val="00296A1E"/>
    <w:rsid w:val="00296C18"/>
    <w:rsid w:val="0029702F"/>
    <w:rsid w:val="00297281"/>
    <w:rsid w:val="00297680"/>
    <w:rsid w:val="00297CF1"/>
    <w:rsid w:val="00297EDD"/>
    <w:rsid w:val="00297FAD"/>
    <w:rsid w:val="002A0398"/>
    <w:rsid w:val="002A0A6D"/>
    <w:rsid w:val="002A0D0A"/>
    <w:rsid w:val="002A0E93"/>
    <w:rsid w:val="002A1562"/>
    <w:rsid w:val="002A18DE"/>
    <w:rsid w:val="002A1B3C"/>
    <w:rsid w:val="002A1B79"/>
    <w:rsid w:val="002A215D"/>
    <w:rsid w:val="002A25D0"/>
    <w:rsid w:val="002A26CD"/>
    <w:rsid w:val="002A2815"/>
    <w:rsid w:val="002A31A3"/>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0C49"/>
    <w:rsid w:val="002B1348"/>
    <w:rsid w:val="002B1354"/>
    <w:rsid w:val="002B196F"/>
    <w:rsid w:val="002B19FC"/>
    <w:rsid w:val="002B1ACB"/>
    <w:rsid w:val="002B1D19"/>
    <w:rsid w:val="002B2005"/>
    <w:rsid w:val="002B229B"/>
    <w:rsid w:val="002B2591"/>
    <w:rsid w:val="002B2592"/>
    <w:rsid w:val="002B27D9"/>
    <w:rsid w:val="002B2E22"/>
    <w:rsid w:val="002B321E"/>
    <w:rsid w:val="002B5224"/>
    <w:rsid w:val="002B581E"/>
    <w:rsid w:val="002B5A19"/>
    <w:rsid w:val="002B5D46"/>
    <w:rsid w:val="002B5E92"/>
    <w:rsid w:val="002B5F5B"/>
    <w:rsid w:val="002B5FC1"/>
    <w:rsid w:val="002B65B1"/>
    <w:rsid w:val="002B65BF"/>
    <w:rsid w:val="002B68E2"/>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D16"/>
    <w:rsid w:val="002C3F94"/>
    <w:rsid w:val="002C42AA"/>
    <w:rsid w:val="002C4466"/>
    <w:rsid w:val="002C4B9E"/>
    <w:rsid w:val="002C4F6E"/>
    <w:rsid w:val="002C51F5"/>
    <w:rsid w:val="002C57C5"/>
    <w:rsid w:val="002C595E"/>
    <w:rsid w:val="002C5B49"/>
    <w:rsid w:val="002C5C6A"/>
    <w:rsid w:val="002C5DDA"/>
    <w:rsid w:val="002C5EA2"/>
    <w:rsid w:val="002C6451"/>
    <w:rsid w:val="002C6B5C"/>
    <w:rsid w:val="002C70B7"/>
    <w:rsid w:val="002C7DD5"/>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A66"/>
    <w:rsid w:val="002D4D21"/>
    <w:rsid w:val="002D4DCA"/>
    <w:rsid w:val="002D5301"/>
    <w:rsid w:val="002D5A4F"/>
    <w:rsid w:val="002D5ACC"/>
    <w:rsid w:val="002D626B"/>
    <w:rsid w:val="002D661E"/>
    <w:rsid w:val="002D6ADA"/>
    <w:rsid w:val="002D6CC0"/>
    <w:rsid w:val="002D6E1D"/>
    <w:rsid w:val="002D7211"/>
    <w:rsid w:val="002D7CA0"/>
    <w:rsid w:val="002E0092"/>
    <w:rsid w:val="002E01E3"/>
    <w:rsid w:val="002E05A3"/>
    <w:rsid w:val="002E0F3D"/>
    <w:rsid w:val="002E110F"/>
    <w:rsid w:val="002E1545"/>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FE6"/>
    <w:rsid w:val="002E50ED"/>
    <w:rsid w:val="002E55C3"/>
    <w:rsid w:val="002E55D3"/>
    <w:rsid w:val="002E5912"/>
    <w:rsid w:val="002E5947"/>
    <w:rsid w:val="002E5EA0"/>
    <w:rsid w:val="002E68ED"/>
    <w:rsid w:val="002E7342"/>
    <w:rsid w:val="002E79F5"/>
    <w:rsid w:val="002E7D17"/>
    <w:rsid w:val="002E7F1C"/>
    <w:rsid w:val="002F001A"/>
    <w:rsid w:val="002F01A6"/>
    <w:rsid w:val="002F062F"/>
    <w:rsid w:val="002F0F0E"/>
    <w:rsid w:val="002F10E9"/>
    <w:rsid w:val="002F1811"/>
    <w:rsid w:val="002F20C5"/>
    <w:rsid w:val="002F23A9"/>
    <w:rsid w:val="002F253F"/>
    <w:rsid w:val="002F27A4"/>
    <w:rsid w:val="002F281D"/>
    <w:rsid w:val="002F2A75"/>
    <w:rsid w:val="002F2FA2"/>
    <w:rsid w:val="002F381B"/>
    <w:rsid w:val="002F38C0"/>
    <w:rsid w:val="002F4265"/>
    <w:rsid w:val="002F4691"/>
    <w:rsid w:val="002F495E"/>
    <w:rsid w:val="002F5D01"/>
    <w:rsid w:val="002F5F94"/>
    <w:rsid w:val="002F6661"/>
    <w:rsid w:val="002F6892"/>
    <w:rsid w:val="002F690F"/>
    <w:rsid w:val="002F6BC6"/>
    <w:rsid w:val="002F70A9"/>
    <w:rsid w:val="002F71EA"/>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9DA"/>
    <w:rsid w:val="00303A58"/>
    <w:rsid w:val="00303CCD"/>
    <w:rsid w:val="00303DAF"/>
    <w:rsid w:val="00303FA7"/>
    <w:rsid w:val="00304441"/>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589"/>
    <w:rsid w:val="00307E34"/>
    <w:rsid w:val="00310646"/>
    <w:rsid w:val="00310B73"/>
    <w:rsid w:val="003111BF"/>
    <w:rsid w:val="003111FF"/>
    <w:rsid w:val="003113FD"/>
    <w:rsid w:val="00311DB9"/>
    <w:rsid w:val="00312700"/>
    <w:rsid w:val="00312A2F"/>
    <w:rsid w:val="00312AAE"/>
    <w:rsid w:val="00312ACD"/>
    <w:rsid w:val="00312FB8"/>
    <w:rsid w:val="003138DB"/>
    <w:rsid w:val="00313E5D"/>
    <w:rsid w:val="003140CA"/>
    <w:rsid w:val="00314218"/>
    <w:rsid w:val="0031425F"/>
    <w:rsid w:val="00314E0D"/>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D71"/>
    <w:rsid w:val="00324F00"/>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805"/>
    <w:rsid w:val="003308C7"/>
    <w:rsid w:val="00330B9F"/>
    <w:rsid w:val="00330D81"/>
    <w:rsid w:val="00330DD4"/>
    <w:rsid w:val="003311AD"/>
    <w:rsid w:val="003318F6"/>
    <w:rsid w:val="00331AEB"/>
    <w:rsid w:val="00331E50"/>
    <w:rsid w:val="00331FE0"/>
    <w:rsid w:val="0033208B"/>
    <w:rsid w:val="0033297A"/>
    <w:rsid w:val="00332A3D"/>
    <w:rsid w:val="00332E37"/>
    <w:rsid w:val="00332F13"/>
    <w:rsid w:val="003331FF"/>
    <w:rsid w:val="0033328D"/>
    <w:rsid w:val="00333510"/>
    <w:rsid w:val="0033375F"/>
    <w:rsid w:val="00334171"/>
    <w:rsid w:val="00334660"/>
    <w:rsid w:val="00334B64"/>
    <w:rsid w:val="003351C5"/>
    <w:rsid w:val="003352DE"/>
    <w:rsid w:val="00335411"/>
    <w:rsid w:val="003355AE"/>
    <w:rsid w:val="003360CF"/>
    <w:rsid w:val="00336266"/>
    <w:rsid w:val="00336B9A"/>
    <w:rsid w:val="00336C59"/>
    <w:rsid w:val="0033791B"/>
    <w:rsid w:val="00337E71"/>
    <w:rsid w:val="00340428"/>
    <w:rsid w:val="003404D8"/>
    <w:rsid w:val="003405A0"/>
    <w:rsid w:val="00340641"/>
    <w:rsid w:val="003406E0"/>
    <w:rsid w:val="00340728"/>
    <w:rsid w:val="003410DB"/>
    <w:rsid w:val="0034144A"/>
    <w:rsid w:val="003414EA"/>
    <w:rsid w:val="003414F2"/>
    <w:rsid w:val="0034163E"/>
    <w:rsid w:val="00341666"/>
    <w:rsid w:val="0034194C"/>
    <w:rsid w:val="00342587"/>
    <w:rsid w:val="00342632"/>
    <w:rsid w:val="00342D31"/>
    <w:rsid w:val="00342F35"/>
    <w:rsid w:val="00343367"/>
    <w:rsid w:val="00343AC5"/>
    <w:rsid w:val="00343B8B"/>
    <w:rsid w:val="00343D87"/>
    <w:rsid w:val="00343EDA"/>
    <w:rsid w:val="00344063"/>
    <w:rsid w:val="003445EA"/>
    <w:rsid w:val="00344D5E"/>
    <w:rsid w:val="00344DDC"/>
    <w:rsid w:val="003451EE"/>
    <w:rsid w:val="00345530"/>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594"/>
    <w:rsid w:val="003541BF"/>
    <w:rsid w:val="00354B56"/>
    <w:rsid w:val="00354CD8"/>
    <w:rsid w:val="0035546D"/>
    <w:rsid w:val="003559DC"/>
    <w:rsid w:val="00355C9D"/>
    <w:rsid w:val="00355E87"/>
    <w:rsid w:val="0035653E"/>
    <w:rsid w:val="00357057"/>
    <w:rsid w:val="00357460"/>
    <w:rsid w:val="00357C06"/>
    <w:rsid w:val="00357F85"/>
    <w:rsid w:val="003601F7"/>
    <w:rsid w:val="003602EE"/>
    <w:rsid w:val="00361022"/>
    <w:rsid w:val="003612FC"/>
    <w:rsid w:val="0036143D"/>
    <w:rsid w:val="00361689"/>
    <w:rsid w:val="003619F3"/>
    <w:rsid w:val="0036204C"/>
    <w:rsid w:val="00362E18"/>
    <w:rsid w:val="00362ED2"/>
    <w:rsid w:val="003646F1"/>
    <w:rsid w:val="0036485F"/>
    <w:rsid w:val="00365954"/>
    <w:rsid w:val="00365CB4"/>
    <w:rsid w:val="00365D1B"/>
    <w:rsid w:val="00365EAB"/>
    <w:rsid w:val="00366069"/>
    <w:rsid w:val="00366634"/>
    <w:rsid w:val="0036682E"/>
    <w:rsid w:val="00367C06"/>
    <w:rsid w:val="00367C5D"/>
    <w:rsid w:val="0037063E"/>
    <w:rsid w:val="0037064E"/>
    <w:rsid w:val="00370B27"/>
    <w:rsid w:val="00370E67"/>
    <w:rsid w:val="00371098"/>
    <w:rsid w:val="00371428"/>
    <w:rsid w:val="00371AC7"/>
    <w:rsid w:val="00371B01"/>
    <w:rsid w:val="00371F66"/>
    <w:rsid w:val="00372150"/>
    <w:rsid w:val="00372277"/>
    <w:rsid w:val="0037242B"/>
    <w:rsid w:val="00372760"/>
    <w:rsid w:val="00372895"/>
    <w:rsid w:val="00372CAE"/>
    <w:rsid w:val="00372E30"/>
    <w:rsid w:val="003735B3"/>
    <w:rsid w:val="0037392D"/>
    <w:rsid w:val="00373B03"/>
    <w:rsid w:val="00374040"/>
    <w:rsid w:val="00374322"/>
    <w:rsid w:val="00374655"/>
    <w:rsid w:val="003749F4"/>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80587"/>
    <w:rsid w:val="00380666"/>
    <w:rsid w:val="00380AF4"/>
    <w:rsid w:val="00380B2A"/>
    <w:rsid w:val="00380DAB"/>
    <w:rsid w:val="00380FB7"/>
    <w:rsid w:val="00380FDC"/>
    <w:rsid w:val="00381AF4"/>
    <w:rsid w:val="00381B60"/>
    <w:rsid w:val="003820E9"/>
    <w:rsid w:val="00382E5C"/>
    <w:rsid w:val="00382F66"/>
    <w:rsid w:val="0038307E"/>
    <w:rsid w:val="00383089"/>
    <w:rsid w:val="003831E7"/>
    <w:rsid w:val="003832EB"/>
    <w:rsid w:val="00383927"/>
    <w:rsid w:val="00383953"/>
    <w:rsid w:val="00383E7D"/>
    <w:rsid w:val="003847FD"/>
    <w:rsid w:val="0038553B"/>
    <w:rsid w:val="00385732"/>
    <w:rsid w:val="0038573F"/>
    <w:rsid w:val="003858EF"/>
    <w:rsid w:val="00385AAD"/>
    <w:rsid w:val="00385C26"/>
    <w:rsid w:val="00386059"/>
    <w:rsid w:val="003860B3"/>
    <w:rsid w:val="003865D1"/>
    <w:rsid w:val="00386680"/>
    <w:rsid w:val="00386816"/>
    <w:rsid w:val="00386BDE"/>
    <w:rsid w:val="00386C02"/>
    <w:rsid w:val="00386CF6"/>
    <w:rsid w:val="00387057"/>
    <w:rsid w:val="00387151"/>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5F8"/>
    <w:rsid w:val="0039496D"/>
    <w:rsid w:val="00395564"/>
    <w:rsid w:val="00395D7E"/>
    <w:rsid w:val="00396027"/>
    <w:rsid w:val="003968BD"/>
    <w:rsid w:val="003970D3"/>
    <w:rsid w:val="00397242"/>
    <w:rsid w:val="003979FE"/>
    <w:rsid w:val="00397B25"/>
    <w:rsid w:val="00397C38"/>
    <w:rsid w:val="00397DE5"/>
    <w:rsid w:val="003A043F"/>
    <w:rsid w:val="003A04F3"/>
    <w:rsid w:val="003A0A79"/>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8C"/>
    <w:rsid w:val="003A48CD"/>
    <w:rsid w:val="003A48FC"/>
    <w:rsid w:val="003A4E9C"/>
    <w:rsid w:val="003A4F3A"/>
    <w:rsid w:val="003A4F5E"/>
    <w:rsid w:val="003A4F93"/>
    <w:rsid w:val="003A4FAF"/>
    <w:rsid w:val="003A51D7"/>
    <w:rsid w:val="003A541D"/>
    <w:rsid w:val="003A649B"/>
    <w:rsid w:val="003A65B8"/>
    <w:rsid w:val="003A669B"/>
    <w:rsid w:val="003A6CB8"/>
    <w:rsid w:val="003A6E12"/>
    <w:rsid w:val="003A7402"/>
    <w:rsid w:val="003A76D1"/>
    <w:rsid w:val="003A7930"/>
    <w:rsid w:val="003A7E30"/>
    <w:rsid w:val="003B0302"/>
    <w:rsid w:val="003B12B8"/>
    <w:rsid w:val="003B16CD"/>
    <w:rsid w:val="003B1A71"/>
    <w:rsid w:val="003B1F5B"/>
    <w:rsid w:val="003B25EB"/>
    <w:rsid w:val="003B2A33"/>
    <w:rsid w:val="003B2D20"/>
    <w:rsid w:val="003B2F57"/>
    <w:rsid w:val="003B359C"/>
    <w:rsid w:val="003B3942"/>
    <w:rsid w:val="003B3B29"/>
    <w:rsid w:val="003B428F"/>
    <w:rsid w:val="003B481A"/>
    <w:rsid w:val="003B49F6"/>
    <w:rsid w:val="003B5BAA"/>
    <w:rsid w:val="003B5C47"/>
    <w:rsid w:val="003B63E2"/>
    <w:rsid w:val="003B6776"/>
    <w:rsid w:val="003B6ACF"/>
    <w:rsid w:val="003B6E44"/>
    <w:rsid w:val="003B6F4F"/>
    <w:rsid w:val="003B6FC4"/>
    <w:rsid w:val="003B7A7C"/>
    <w:rsid w:val="003B7E65"/>
    <w:rsid w:val="003C00B0"/>
    <w:rsid w:val="003C062C"/>
    <w:rsid w:val="003C0C05"/>
    <w:rsid w:val="003C0D0E"/>
    <w:rsid w:val="003C0E4D"/>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76E"/>
    <w:rsid w:val="003C68F4"/>
    <w:rsid w:val="003C752A"/>
    <w:rsid w:val="003C754B"/>
    <w:rsid w:val="003C7581"/>
    <w:rsid w:val="003C7B35"/>
    <w:rsid w:val="003C7B71"/>
    <w:rsid w:val="003D0036"/>
    <w:rsid w:val="003D06B4"/>
    <w:rsid w:val="003D09A3"/>
    <w:rsid w:val="003D0D85"/>
    <w:rsid w:val="003D1842"/>
    <w:rsid w:val="003D197B"/>
    <w:rsid w:val="003D2062"/>
    <w:rsid w:val="003D25CF"/>
    <w:rsid w:val="003D3302"/>
    <w:rsid w:val="003D3A66"/>
    <w:rsid w:val="003D48BF"/>
    <w:rsid w:val="003D4983"/>
    <w:rsid w:val="003D538F"/>
    <w:rsid w:val="003D550C"/>
    <w:rsid w:val="003D5CF7"/>
    <w:rsid w:val="003D6042"/>
    <w:rsid w:val="003D659B"/>
    <w:rsid w:val="003D671C"/>
    <w:rsid w:val="003D78DB"/>
    <w:rsid w:val="003D7900"/>
    <w:rsid w:val="003D7CFE"/>
    <w:rsid w:val="003D7D10"/>
    <w:rsid w:val="003E0111"/>
    <w:rsid w:val="003E0231"/>
    <w:rsid w:val="003E0392"/>
    <w:rsid w:val="003E08B3"/>
    <w:rsid w:val="003E0B9B"/>
    <w:rsid w:val="003E153F"/>
    <w:rsid w:val="003E1854"/>
    <w:rsid w:val="003E1BFB"/>
    <w:rsid w:val="003E1E85"/>
    <w:rsid w:val="003E210D"/>
    <w:rsid w:val="003E27FA"/>
    <w:rsid w:val="003E2A08"/>
    <w:rsid w:val="003E2C6D"/>
    <w:rsid w:val="003E33EB"/>
    <w:rsid w:val="003E34D8"/>
    <w:rsid w:val="003E37EE"/>
    <w:rsid w:val="003E37FB"/>
    <w:rsid w:val="003E380A"/>
    <w:rsid w:val="003E4559"/>
    <w:rsid w:val="003E45A0"/>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11ED"/>
    <w:rsid w:val="003F1C39"/>
    <w:rsid w:val="003F1C5C"/>
    <w:rsid w:val="003F2172"/>
    <w:rsid w:val="003F23C5"/>
    <w:rsid w:val="003F2751"/>
    <w:rsid w:val="003F28C6"/>
    <w:rsid w:val="003F330C"/>
    <w:rsid w:val="003F3639"/>
    <w:rsid w:val="003F3D28"/>
    <w:rsid w:val="003F3F56"/>
    <w:rsid w:val="003F4603"/>
    <w:rsid w:val="003F489A"/>
    <w:rsid w:val="003F49A9"/>
    <w:rsid w:val="003F4CE9"/>
    <w:rsid w:val="003F50B7"/>
    <w:rsid w:val="003F54FE"/>
    <w:rsid w:val="003F56EC"/>
    <w:rsid w:val="003F600B"/>
    <w:rsid w:val="003F650D"/>
    <w:rsid w:val="003F6E52"/>
    <w:rsid w:val="003F6F52"/>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9C7"/>
    <w:rsid w:val="004079C7"/>
    <w:rsid w:val="00407F2A"/>
    <w:rsid w:val="00410657"/>
    <w:rsid w:val="004108DA"/>
    <w:rsid w:val="00410EED"/>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E1F"/>
    <w:rsid w:val="00414115"/>
    <w:rsid w:val="0041442E"/>
    <w:rsid w:val="0041464E"/>
    <w:rsid w:val="004147A1"/>
    <w:rsid w:val="00414820"/>
    <w:rsid w:val="00414D3B"/>
    <w:rsid w:val="00415452"/>
    <w:rsid w:val="0041555E"/>
    <w:rsid w:val="004156AB"/>
    <w:rsid w:val="00415DC2"/>
    <w:rsid w:val="00416689"/>
    <w:rsid w:val="00416AE3"/>
    <w:rsid w:val="00416C19"/>
    <w:rsid w:val="0041747B"/>
    <w:rsid w:val="00417D95"/>
    <w:rsid w:val="004200D6"/>
    <w:rsid w:val="00420859"/>
    <w:rsid w:val="00420A79"/>
    <w:rsid w:val="00420B72"/>
    <w:rsid w:val="00420C29"/>
    <w:rsid w:val="00420D35"/>
    <w:rsid w:val="00420EE5"/>
    <w:rsid w:val="00420F94"/>
    <w:rsid w:val="004213EB"/>
    <w:rsid w:val="00421731"/>
    <w:rsid w:val="004219A8"/>
    <w:rsid w:val="00421D44"/>
    <w:rsid w:val="004221F2"/>
    <w:rsid w:val="00422760"/>
    <w:rsid w:val="0042276D"/>
    <w:rsid w:val="00422783"/>
    <w:rsid w:val="0042299B"/>
    <w:rsid w:val="00422A10"/>
    <w:rsid w:val="00422A25"/>
    <w:rsid w:val="00422A65"/>
    <w:rsid w:val="004230C2"/>
    <w:rsid w:val="004232DA"/>
    <w:rsid w:val="00423CAA"/>
    <w:rsid w:val="00423F4A"/>
    <w:rsid w:val="00424351"/>
    <w:rsid w:val="004244B4"/>
    <w:rsid w:val="0042451F"/>
    <w:rsid w:val="004245E8"/>
    <w:rsid w:val="00424EA3"/>
    <w:rsid w:val="0042502A"/>
    <w:rsid w:val="004258B3"/>
    <w:rsid w:val="00425BE4"/>
    <w:rsid w:val="00425C51"/>
    <w:rsid w:val="00427197"/>
    <w:rsid w:val="004271EB"/>
    <w:rsid w:val="00427358"/>
    <w:rsid w:val="00427F8C"/>
    <w:rsid w:val="004300FE"/>
    <w:rsid w:val="004304E9"/>
    <w:rsid w:val="0043064B"/>
    <w:rsid w:val="004308B4"/>
    <w:rsid w:val="00430B72"/>
    <w:rsid w:val="00430ECB"/>
    <w:rsid w:val="0043100B"/>
    <w:rsid w:val="00431796"/>
    <w:rsid w:val="0043186B"/>
    <w:rsid w:val="00431C15"/>
    <w:rsid w:val="00431EF9"/>
    <w:rsid w:val="004325D9"/>
    <w:rsid w:val="0043261E"/>
    <w:rsid w:val="004328EC"/>
    <w:rsid w:val="00432C83"/>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37E08"/>
    <w:rsid w:val="00440318"/>
    <w:rsid w:val="004404B0"/>
    <w:rsid w:val="004404D8"/>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9D3"/>
    <w:rsid w:val="00445B08"/>
    <w:rsid w:val="00445BC3"/>
    <w:rsid w:val="00445DE5"/>
    <w:rsid w:val="004460E7"/>
    <w:rsid w:val="004465F8"/>
    <w:rsid w:val="0044673D"/>
    <w:rsid w:val="00446BDE"/>
    <w:rsid w:val="00446D1B"/>
    <w:rsid w:val="00446DF7"/>
    <w:rsid w:val="004473DF"/>
    <w:rsid w:val="0044749B"/>
    <w:rsid w:val="00447A4E"/>
    <w:rsid w:val="00447D01"/>
    <w:rsid w:val="00450052"/>
    <w:rsid w:val="004504E9"/>
    <w:rsid w:val="00450746"/>
    <w:rsid w:val="004508CA"/>
    <w:rsid w:val="00450BD0"/>
    <w:rsid w:val="00450EC2"/>
    <w:rsid w:val="00450F0D"/>
    <w:rsid w:val="00451536"/>
    <w:rsid w:val="0045206B"/>
    <w:rsid w:val="00452238"/>
    <w:rsid w:val="00452285"/>
    <w:rsid w:val="004522A2"/>
    <w:rsid w:val="0045257C"/>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630"/>
    <w:rsid w:val="00456755"/>
    <w:rsid w:val="00456891"/>
    <w:rsid w:val="00456CA5"/>
    <w:rsid w:val="00456FFF"/>
    <w:rsid w:val="0045740A"/>
    <w:rsid w:val="004574B8"/>
    <w:rsid w:val="00457B14"/>
    <w:rsid w:val="00457D4C"/>
    <w:rsid w:val="004605D1"/>
    <w:rsid w:val="004605FA"/>
    <w:rsid w:val="0046068A"/>
    <w:rsid w:val="00460C3F"/>
    <w:rsid w:val="00461569"/>
    <w:rsid w:val="0046173B"/>
    <w:rsid w:val="004618FE"/>
    <w:rsid w:val="00461E0E"/>
    <w:rsid w:val="0046210B"/>
    <w:rsid w:val="00462186"/>
    <w:rsid w:val="004628E2"/>
    <w:rsid w:val="00462A8F"/>
    <w:rsid w:val="00463391"/>
    <w:rsid w:val="00463D73"/>
    <w:rsid w:val="004640AF"/>
    <w:rsid w:val="004646A0"/>
    <w:rsid w:val="00464963"/>
    <w:rsid w:val="00464B50"/>
    <w:rsid w:val="00464EDB"/>
    <w:rsid w:val="0046533D"/>
    <w:rsid w:val="004654A3"/>
    <w:rsid w:val="00465AE8"/>
    <w:rsid w:val="00465C03"/>
    <w:rsid w:val="0046604F"/>
    <w:rsid w:val="004664DB"/>
    <w:rsid w:val="00466A81"/>
    <w:rsid w:val="00466BA1"/>
    <w:rsid w:val="00467277"/>
    <w:rsid w:val="00467CA4"/>
    <w:rsid w:val="00470787"/>
    <w:rsid w:val="004708FE"/>
    <w:rsid w:val="00470BFF"/>
    <w:rsid w:val="00470F60"/>
    <w:rsid w:val="00471926"/>
    <w:rsid w:val="00471CC5"/>
    <w:rsid w:val="0047204B"/>
    <w:rsid w:val="0047270D"/>
    <w:rsid w:val="00472A11"/>
    <w:rsid w:val="0047412A"/>
    <w:rsid w:val="00474496"/>
    <w:rsid w:val="004746EB"/>
    <w:rsid w:val="004751BE"/>
    <w:rsid w:val="004755DD"/>
    <w:rsid w:val="00475D54"/>
    <w:rsid w:val="00475EB1"/>
    <w:rsid w:val="004768D1"/>
    <w:rsid w:val="00476C09"/>
    <w:rsid w:val="0047719C"/>
    <w:rsid w:val="004771A6"/>
    <w:rsid w:val="004773B4"/>
    <w:rsid w:val="00477554"/>
    <w:rsid w:val="00477BFB"/>
    <w:rsid w:val="00480888"/>
    <w:rsid w:val="0048098F"/>
    <w:rsid w:val="004809EC"/>
    <w:rsid w:val="0048150E"/>
    <w:rsid w:val="00481980"/>
    <w:rsid w:val="00481BAE"/>
    <w:rsid w:val="004826D9"/>
    <w:rsid w:val="00482967"/>
    <w:rsid w:val="0048299E"/>
    <w:rsid w:val="00482F87"/>
    <w:rsid w:val="0048334D"/>
    <w:rsid w:val="004833F8"/>
    <w:rsid w:val="0048379B"/>
    <w:rsid w:val="00483CBA"/>
    <w:rsid w:val="00483F2C"/>
    <w:rsid w:val="00483FCE"/>
    <w:rsid w:val="004842E1"/>
    <w:rsid w:val="00484336"/>
    <w:rsid w:val="004846F9"/>
    <w:rsid w:val="00484A69"/>
    <w:rsid w:val="00484A6D"/>
    <w:rsid w:val="00484D5B"/>
    <w:rsid w:val="00484ED4"/>
    <w:rsid w:val="00484FB2"/>
    <w:rsid w:val="004850B7"/>
    <w:rsid w:val="004856A5"/>
    <w:rsid w:val="00485CCB"/>
    <w:rsid w:val="00485CDE"/>
    <w:rsid w:val="004862CD"/>
    <w:rsid w:val="0048643F"/>
    <w:rsid w:val="00486A50"/>
    <w:rsid w:val="00486E13"/>
    <w:rsid w:val="00486E6A"/>
    <w:rsid w:val="0048739B"/>
    <w:rsid w:val="00487711"/>
    <w:rsid w:val="0049081D"/>
    <w:rsid w:val="004908B6"/>
    <w:rsid w:val="0049183B"/>
    <w:rsid w:val="00491C0C"/>
    <w:rsid w:val="00491F76"/>
    <w:rsid w:val="00492071"/>
    <w:rsid w:val="0049256A"/>
    <w:rsid w:val="00492595"/>
    <w:rsid w:val="00492780"/>
    <w:rsid w:val="00492AF0"/>
    <w:rsid w:val="00492B79"/>
    <w:rsid w:val="00492C30"/>
    <w:rsid w:val="00493151"/>
    <w:rsid w:val="004932F4"/>
    <w:rsid w:val="00493991"/>
    <w:rsid w:val="00493C76"/>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C2"/>
    <w:rsid w:val="0049741E"/>
    <w:rsid w:val="0049752B"/>
    <w:rsid w:val="00497849"/>
    <w:rsid w:val="004979D8"/>
    <w:rsid w:val="00497AEE"/>
    <w:rsid w:val="004A0178"/>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22BF"/>
    <w:rsid w:val="004B2915"/>
    <w:rsid w:val="004B2B0C"/>
    <w:rsid w:val="004B2DE4"/>
    <w:rsid w:val="004B2F20"/>
    <w:rsid w:val="004B3B4B"/>
    <w:rsid w:val="004B3BDE"/>
    <w:rsid w:val="004B3D02"/>
    <w:rsid w:val="004B4392"/>
    <w:rsid w:val="004B4460"/>
    <w:rsid w:val="004B45AF"/>
    <w:rsid w:val="004B47A0"/>
    <w:rsid w:val="004B4EA3"/>
    <w:rsid w:val="004B5AEE"/>
    <w:rsid w:val="004B6040"/>
    <w:rsid w:val="004B6974"/>
    <w:rsid w:val="004B697E"/>
    <w:rsid w:val="004B6CF3"/>
    <w:rsid w:val="004B6F2F"/>
    <w:rsid w:val="004B707E"/>
    <w:rsid w:val="004B71DB"/>
    <w:rsid w:val="004B76CA"/>
    <w:rsid w:val="004B7E5C"/>
    <w:rsid w:val="004B7FE3"/>
    <w:rsid w:val="004C0419"/>
    <w:rsid w:val="004C0BAD"/>
    <w:rsid w:val="004C0D98"/>
    <w:rsid w:val="004C10A0"/>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95"/>
    <w:rsid w:val="004D01D8"/>
    <w:rsid w:val="004D041B"/>
    <w:rsid w:val="004D08BA"/>
    <w:rsid w:val="004D099D"/>
    <w:rsid w:val="004D0DBC"/>
    <w:rsid w:val="004D14BC"/>
    <w:rsid w:val="004D1B7B"/>
    <w:rsid w:val="004D1DEC"/>
    <w:rsid w:val="004D2467"/>
    <w:rsid w:val="004D28B5"/>
    <w:rsid w:val="004D2E19"/>
    <w:rsid w:val="004D3B5D"/>
    <w:rsid w:val="004D3D71"/>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C12"/>
    <w:rsid w:val="004E1EF9"/>
    <w:rsid w:val="004E223B"/>
    <w:rsid w:val="004E2FE6"/>
    <w:rsid w:val="004E31FC"/>
    <w:rsid w:val="004E34E2"/>
    <w:rsid w:val="004E3934"/>
    <w:rsid w:val="004E3FEF"/>
    <w:rsid w:val="004E4101"/>
    <w:rsid w:val="004E4245"/>
    <w:rsid w:val="004E5042"/>
    <w:rsid w:val="004E51A5"/>
    <w:rsid w:val="004E531D"/>
    <w:rsid w:val="004E5466"/>
    <w:rsid w:val="004E6308"/>
    <w:rsid w:val="004E65B4"/>
    <w:rsid w:val="004E6A57"/>
    <w:rsid w:val="004E7427"/>
    <w:rsid w:val="004E7E38"/>
    <w:rsid w:val="004E7E70"/>
    <w:rsid w:val="004E7F59"/>
    <w:rsid w:val="004F0749"/>
    <w:rsid w:val="004F0D71"/>
    <w:rsid w:val="004F0FC4"/>
    <w:rsid w:val="004F1279"/>
    <w:rsid w:val="004F12EE"/>
    <w:rsid w:val="004F185C"/>
    <w:rsid w:val="004F1C52"/>
    <w:rsid w:val="004F1C68"/>
    <w:rsid w:val="004F230C"/>
    <w:rsid w:val="004F246A"/>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5D6"/>
    <w:rsid w:val="004F782D"/>
    <w:rsid w:val="004F79FE"/>
    <w:rsid w:val="0050011B"/>
    <w:rsid w:val="0050041B"/>
    <w:rsid w:val="00500623"/>
    <w:rsid w:val="005006A5"/>
    <w:rsid w:val="005006BF"/>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83C"/>
    <w:rsid w:val="0050388A"/>
    <w:rsid w:val="0050422E"/>
    <w:rsid w:val="005044FF"/>
    <w:rsid w:val="00504573"/>
    <w:rsid w:val="00504A1A"/>
    <w:rsid w:val="00504AE6"/>
    <w:rsid w:val="00504EC6"/>
    <w:rsid w:val="00504FE2"/>
    <w:rsid w:val="005056A6"/>
    <w:rsid w:val="00505A02"/>
    <w:rsid w:val="00505C55"/>
    <w:rsid w:val="005060DB"/>
    <w:rsid w:val="00506B3B"/>
    <w:rsid w:val="00506B82"/>
    <w:rsid w:val="00506DF8"/>
    <w:rsid w:val="0050759D"/>
    <w:rsid w:val="005077F9"/>
    <w:rsid w:val="00507CBC"/>
    <w:rsid w:val="00507DD3"/>
    <w:rsid w:val="00510145"/>
    <w:rsid w:val="00510402"/>
    <w:rsid w:val="005107A2"/>
    <w:rsid w:val="00511034"/>
    <w:rsid w:val="005114C5"/>
    <w:rsid w:val="00511786"/>
    <w:rsid w:val="00511CBD"/>
    <w:rsid w:val="00511E89"/>
    <w:rsid w:val="00512655"/>
    <w:rsid w:val="00512867"/>
    <w:rsid w:val="00512963"/>
    <w:rsid w:val="00512B4A"/>
    <w:rsid w:val="00512D39"/>
    <w:rsid w:val="00513B4C"/>
    <w:rsid w:val="00513CB1"/>
    <w:rsid w:val="00513F2B"/>
    <w:rsid w:val="005141E7"/>
    <w:rsid w:val="005143B7"/>
    <w:rsid w:val="00514498"/>
    <w:rsid w:val="00514877"/>
    <w:rsid w:val="0051497E"/>
    <w:rsid w:val="00514AE2"/>
    <w:rsid w:val="00515024"/>
    <w:rsid w:val="00515157"/>
    <w:rsid w:val="00515236"/>
    <w:rsid w:val="005156C2"/>
    <w:rsid w:val="00515AE1"/>
    <w:rsid w:val="005160F2"/>
    <w:rsid w:val="00516358"/>
    <w:rsid w:val="00516860"/>
    <w:rsid w:val="005168E2"/>
    <w:rsid w:val="00516CE9"/>
    <w:rsid w:val="00516DBF"/>
    <w:rsid w:val="00516EC0"/>
    <w:rsid w:val="00516F0F"/>
    <w:rsid w:val="0051732E"/>
    <w:rsid w:val="005179EA"/>
    <w:rsid w:val="00520313"/>
    <w:rsid w:val="0052031C"/>
    <w:rsid w:val="0052075C"/>
    <w:rsid w:val="00521011"/>
    <w:rsid w:val="00521567"/>
    <w:rsid w:val="005218C5"/>
    <w:rsid w:val="00521E4F"/>
    <w:rsid w:val="00521E7B"/>
    <w:rsid w:val="00522510"/>
    <w:rsid w:val="00522663"/>
    <w:rsid w:val="00522AFD"/>
    <w:rsid w:val="00522E7E"/>
    <w:rsid w:val="005232A6"/>
    <w:rsid w:val="005233B6"/>
    <w:rsid w:val="0052354B"/>
    <w:rsid w:val="005238C9"/>
    <w:rsid w:val="00523F67"/>
    <w:rsid w:val="0052403A"/>
    <w:rsid w:val="0052420A"/>
    <w:rsid w:val="00524C8B"/>
    <w:rsid w:val="00525047"/>
    <w:rsid w:val="00525054"/>
    <w:rsid w:val="00525339"/>
    <w:rsid w:val="005259CE"/>
    <w:rsid w:val="005264C8"/>
    <w:rsid w:val="005267B8"/>
    <w:rsid w:val="0052688D"/>
    <w:rsid w:val="005269E0"/>
    <w:rsid w:val="00526BC2"/>
    <w:rsid w:val="00526D40"/>
    <w:rsid w:val="005279CA"/>
    <w:rsid w:val="00527DFD"/>
    <w:rsid w:val="00527E16"/>
    <w:rsid w:val="00527E6D"/>
    <w:rsid w:val="0053045D"/>
    <w:rsid w:val="00530620"/>
    <w:rsid w:val="00530BDC"/>
    <w:rsid w:val="00530E37"/>
    <w:rsid w:val="00530E9D"/>
    <w:rsid w:val="00531370"/>
    <w:rsid w:val="00531C18"/>
    <w:rsid w:val="00531CDF"/>
    <w:rsid w:val="00532336"/>
    <w:rsid w:val="00532684"/>
    <w:rsid w:val="00532703"/>
    <w:rsid w:val="005327A0"/>
    <w:rsid w:val="00532C9F"/>
    <w:rsid w:val="00532DB8"/>
    <w:rsid w:val="00532E49"/>
    <w:rsid w:val="00533028"/>
    <w:rsid w:val="00533999"/>
    <w:rsid w:val="00533D97"/>
    <w:rsid w:val="00533FF6"/>
    <w:rsid w:val="0053452A"/>
    <w:rsid w:val="00534AF7"/>
    <w:rsid w:val="00534CBA"/>
    <w:rsid w:val="00534DE5"/>
    <w:rsid w:val="0053590A"/>
    <w:rsid w:val="0053595A"/>
    <w:rsid w:val="0053604D"/>
    <w:rsid w:val="00536311"/>
    <w:rsid w:val="00536478"/>
    <w:rsid w:val="00537228"/>
    <w:rsid w:val="005376D2"/>
    <w:rsid w:val="00537839"/>
    <w:rsid w:val="005400BB"/>
    <w:rsid w:val="005403CC"/>
    <w:rsid w:val="00540703"/>
    <w:rsid w:val="00540A7E"/>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A5E"/>
    <w:rsid w:val="00545E11"/>
    <w:rsid w:val="00545FFD"/>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750"/>
    <w:rsid w:val="005600A0"/>
    <w:rsid w:val="00560444"/>
    <w:rsid w:val="005605DB"/>
    <w:rsid w:val="005608EF"/>
    <w:rsid w:val="0056094F"/>
    <w:rsid w:val="00561704"/>
    <w:rsid w:val="005618BB"/>
    <w:rsid w:val="00561F01"/>
    <w:rsid w:val="00562256"/>
    <w:rsid w:val="0056226E"/>
    <w:rsid w:val="00562864"/>
    <w:rsid w:val="00563C7E"/>
    <w:rsid w:val="005640B3"/>
    <w:rsid w:val="005644FA"/>
    <w:rsid w:val="0056453F"/>
    <w:rsid w:val="00564C62"/>
    <w:rsid w:val="005652DC"/>
    <w:rsid w:val="00565D97"/>
    <w:rsid w:val="0056611B"/>
    <w:rsid w:val="0056698A"/>
    <w:rsid w:val="0056707C"/>
    <w:rsid w:val="00567575"/>
    <w:rsid w:val="005679C4"/>
    <w:rsid w:val="00567A71"/>
    <w:rsid w:val="00567D33"/>
    <w:rsid w:val="00567D4E"/>
    <w:rsid w:val="0057035D"/>
    <w:rsid w:val="00570C2B"/>
    <w:rsid w:val="00570D07"/>
    <w:rsid w:val="005716D6"/>
    <w:rsid w:val="00571BED"/>
    <w:rsid w:val="00571EF1"/>
    <w:rsid w:val="005720D4"/>
    <w:rsid w:val="00572AAD"/>
    <w:rsid w:val="005730C1"/>
    <w:rsid w:val="005730E9"/>
    <w:rsid w:val="00573284"/>
    <w:rsid w:val="00573E39"/>
    <w:rsid w:val="0057459F"/>
    <w:rsid w:val="005746F0"/>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22"/>
    <w:rsid w:val="00586C62"/>
    <w:rsid w:val="0058709F"/>
    <w:rsid w:val="0058730F"/>
    <w:rsid w:val="00587511"/>
    <w:rsid w:val="00587914"/>
    <w:rsid w:val="00587CED"/>
    <w:rsid w:val="00590185"/>
    <w:rsid w:val="00590876"/>
    <w:rsid w:val="00591ED3"/>
    <w:rsid w:val="00591F01"/>
    <w:rsid w:val="00592096"/>
    <w:rsid w:val="0059241B"/>
    <w:rsid w:val="0059248B"/>
    <w:rsid w:val="00592C6F"/>
    <w:rsid w:val="00593189"/>
    <w:rsid w:val="005932E3"/>
    <w:rsid w:val="005936EB"/>
    <w:rsid w:val="005938EE"/>
    <w:rsid w:val="00593A48"/>
    <w:rsid w:val="00593BCA"/>
    <w:rsid w:val="00593BEB"/>
    <w:rsid w:val="00593FD9"/>
    <w:rsid w:val="00594AF4"/>
    <w:rsid w:val="0059550E"/>
    <w:rsid w:val="0059575E"/>
    <w:rsid w:val="00595846"/>
    <w:rsid w:val="00595AE9"/>
    <w:rsid w:val="00595C58"/>
    <w:rsid w:val="00596108"/>
    <w:rsid w:val="00596126"/>
    <w:rsid w:val="005961E2"/>
    <w:rsid w:val="0059629C"/>
    <w:rsid w:val="00596481"/>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66D2"/>
    <w:rsid w:val="005A6775"/>
    <w:rsid w:val="005B00F3"/>
    <w:rsid w:val="005B0309"/>
    <w:rsid w:val="005B0661"/>
    <w:rsid w:val="005B0784"/>
    <w:rsid w:val="005B11FB"/>
    <w:rsid w:val="005B15A7"/>
    <w:rsid w:val="005B185F"/>
    <w:rsid w:val="005B1BE5"/>
    <w:rsid w:val="005B2882"/>
    <w:rsid w:val="005B2B21"/>
    <w:rsid w:val="005B3426"/>
    <w:rsid w:val="005B3652"/>
    <w:rsid w:val="005B3839"/>
    <w:rsid w:val="005B419F"/>
    <w:rsid w:val="005B433D"/>
    <w:rsid w:val="005B43F8"/>
    <w:rsid w:val="005B47B9"/>
    <w:rsid w:val="005B52B7"/>
    <w:rsid w:val="005B5AB2"/>
    <w:rsid w:val="005B600E"/>
    <w:rsid w:val="005B698D"/>
    <w:rsid w:val="005B6ABB"/>
    <w:rsid w:val="005B6FF8"/>
    <w:rsid w:val="005B7553"/>
    <w:rsid w:val="005B7767"/>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35E"/>
    <w:rsid w:val="005C5AA4"/>
    <w:rsid w:val="005C5B3F"/>
    <w:rsid w:val="005C5EA8"/>
    <w:rsid w:val="005C613B"/>
    <w:rsid w:val="005C6176"/>
    <w:rsid w:val="005C647A"/>
    <w:rsid w:val="005C6ABE"/>
    <w:rsid w:val="005C6BEC"/>
    <w:rsid w:val="005C6C28"/>
    <w:rsid w:val="005C74E4"/>
    <w:rsid w:val="005C7D72"/>
    <w:rsid w:val="005C7DBE"/>
    <w:rsid w:val="005D00BB"/>
    <w:rsid w:val="005D04C3"/>
    <w:rsid w:val="005D09BD"/>
    <w:rsid w:val="005D0D01"/>
    <w:rsid w:val="005D0F3D"/>
    <w:rsid w:val="005D13A8"/>
    <w:rsid w:val="005D1E5B"/>
    <w:rsid w:val="005D260C"/>
    <w:rsid w:val="005D27B9"/>
    <w:rsid w:val="005D2835"/>
    <w:rsid w:val="005D351D"/>
    <w:rsid w:val="005D35C0"/>
    <w:rsid w:val="005D36F1"/>
    <w:rsid w:val="005D432A"/>
    <w:rsid w:val="005D43C2"/>
    <w:rsid w:val="005D4BE0"/>
    <w:rsid w:val="005D4C0C"/>
    <w:rsid w:val="005D4F86"/>
    <w:rsid w:val="005D5C19"/>
    <w:rsid w:val="005D5D5C"/>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1063"/>
    <w:rsid w:val="005E12DF"/>
    <w:rsid w:val="005E1508"/>
    <w:rsid w:val="005E198A"/>
    <w:rsid w:val="005E1B55"/>
    <w:rsid w:val="005E1C4D"/>
    <w:rsid w:val="005E1E4A"/>
    <w:rsid w:val="005E1ED8"/>
    <w:rsid w:val="005E1F0E"/>
    <w:rsid w:val="005E222F"/>
    <w:rsid w:val="005E252B"/>
    <w:rsid w:val="005E2C57"/>
    <w:rsid w:val="005E3499"/>
    <w:rsid w:val="005E3731"/>
    <w:rsid w:val="005E3FDF"/>
    <w:rsid w:val="005E40C2"/>
    <w:rsid w:val="005E4396"/>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8F1"/>
    <w:rsid w:val="005E6B93"/>
    <w:rsid w:val="005E6E38"/>
    <w:rsid w:val="005E6E55"/>
    <w:rsid w:val="005F01CA"/>
    <w:rsid w:val="005F0410"/>
    <w:rsid w:val="005F07BD"/>
    <w:rsid w:val="005F0962"/>
    <w:rsid w:val="005F2A7F"/>
    <w:rsid w:val="005F37D6"/>
    <w:rsid w:val="005F3B5E"/>
    <w:rsid w:val="005F3C62"/>
    <w:rsid w:val="005F41AF"/>
    <w:rsid w:val="005F45C1"/>
    <w:rsid w:val="005F4E29"/>
    <w:rsid w:val="005F570E"/>
    <w:rsid w:val="005F6091"/>
    <w:rsid w:val="005F63FF"/>
    <w:rsid w:val="005F6652"/>
    <w:rsid w:val="005F688C"/>
    <w:rsid w:val="005F6DB2"/>
    <w:rsid w:val="005F736D"/>
    <w:rsid w:val="005F7392"/>
    <w:rsid w:val="005F7AB2"/>
    <w:rsid w:val="005F7F52"/>
    <w:rsid w:val="006000FE"/>
    <w:rsid w:val="0060017E"/>
    <w:rsid w:val="006004DC"/>
    <w:rsid w:val="00600564"/>
    <w:rsid w:val="00600972"/>
    <w:rsid w:val="006010B5"/>
    <w:rsid w:val="006017B4"/>
    <w:rsid w:val="00601C47"/>
    <w:rsid w:val="00601D61"/>
    <w:rsid w:val="006020AC"/>
    <w:rsid w:val="006023D8"/>
    <w:rsid w:val="00602511"/>
    <w:rsid w:val="00602601"/>
    <w:rsid w:val="00602C4D"/>
    <w:rsid w:val="006031C0"/>
    <w:rsid w:val="006031D5"/>
    <w:rsid w:val="006031D7"/>
    <w:rsid w:val="00603A06"/>
    <w:rsid w:val="00603C7C"/>
    <w:rsid w:val="00603F65"/>
    <w:rsid w:val="00603FCE"/>
    <w:rsid w:val="0060438C"/>
    <w:rsid w:val="006048FB"/>
    <w:rsid w:val="00604DE1"/>
    <w:rsid w:val="006059BF"/>
    <w:rsid w:val="00606012"/>
    <w:rsid w:val="0060642A"/>
    <w:rsid w:val="0060655A"/>
    <w:rsid w:val="0060690D"/>
    <w:rsid w:val="00606AD7"/>
    <w:rsid w:val="00606B17"/>
    <w:rsid w:val="00606F08"/>
    <w:rsid w:val="0060737D"/>
    <w:rsid w:val="006073A6"/>
    <w:rsid w:val="00607731"/>
    <w:rsid w:val="00607EED"/>
    <w:rsid w:val="0061020A"/>
    <w:rsid w:val="00610829"/>
    <w:rsid w:val="0061084F"/>
    <w:rsid w:val="00610851"/>
    <w:rsid w:val="0061091F"/>
    <w:rsid w:val="00610AE3"/>
    <w:rsid w:val="00610D45"/>
    <w:rsid w:val="0061199B"/>
    <w:rsid w:val="00611A78"/>
    <w:rsid w:val="00611C24"/>
    <w:rsid w:val="00611DEA"/>
    <w:rsid w:val="00612296"/>
    <w:rsid w:val="006123AA"/>
    <w:rsid w:val="00612648"/>
    <w:rsid w:val="00613441"/>
    <w:rsid w:val="006134E3"/>
    <w:rsid w:val="00613714"/>
    <w:rsid w:val="006137F6"/>
    <w:rsid w:val="00613C1B"/>
    <w:rsid w:val="00614076"/>
    <w:rsid w:val="006140BF"/>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360"/>
    <w:rsid w:val="0062036A"/>
    <w:rsid w:val="00620A49"/>
    <w:rsid w:val="00620BD5"/>
    <w:rsid w:val="00621056"/>
    <w:rsid w:val="00621BA1"/>
    <w:rsid w:val="006220E7"/>
    <w:rsid w:val="006221B2"/>
    <w:rsid w:val="00622225"/>
    <w:rsid w:val="006224DE"/>
    <w:rsid w:val="0062256C"/>
    <w:rsid w:val="006226E4"/>
    <w:rsid w:val="00622B2F"/>
    <w:rsid w:val="006239BF"/>
    <w:rsid w:val="0062513F"/>
    <w:rsid w:val="006253FE"/>
    <w:rsid w:val="00625653"/>
    <w:rsid w:val="00625A2D"/>
    <w:rsid w:val="0062623E"/>
    <w:rsid w:val="00626313"/>
    <w:rsid w:val="00626932"/>
    <w:rsid w:val="006277EF"/>
    <w:rsid w:val="006300B6"/>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FF7"/>
    <w:rsid w:val="006351F9"/>
    <w:rsid w:val="0063536D"/>
    <w:rsid w:val="006355C4"/>
    <w:rsid w:val="00635C58"/>
    <w:rsid w:val="00635C9A"/>
    <w:rsid w:val="006366BA"/>
    <w:rsid w:val="00637797"/>
    <w:rsid w:val="006378B5"/>
    <w:rsid w:val="00637CCE"/>
    <w:rsid w:val="0064009F"/>
    <w:rsid w:val="00640CD6"/>
    <w:rsid w:val="00640D74"/>
    <w:rsid w:val="006413BC"/>
    <w:rsid w:val="00641780"/>
    <w:rsid w:val="00641924"/>
    <w:rsid w:val="006420FA"/>
    <w:rsid w:val="0064228B"/>
    <w:rsid w:val="0064269A"/>
    <w:rsid w:val="0064276F"/>
    <w:rsid w:val="006428DF"/>
    <w:rsid w:val="00642A1D"/>
    <w:rsid w:val="00642C64"/>
    <w:rsid w:val="00642D34"/>
    <w:rsid w:val="006433F2"/>
    <w:rsid w:val="006433F9"/>
    <w:rsid w:val="0064344F"/>
    <w:rsid w:val="00643DC8"/>
    <w:rsid w:val="006441F7"/>
    <w:rsid w:val="006442B9"/>
    <w:rsid w:val="006443F8"/>
    <w:rsid w:val="00644804"/>
    <w:rsid w:val="00644CC9"/>
    <w:rsid w:val="006450F7"/>
    <w:rsid w:val="0064520C"/>
    <w:rsid w:val="006452A7"/>
    <w:rsid w:val="00645468"/>
    <w:rsid w:val="006454C8"/>
    <w:rsid w:val="00646011"/>
    <w:rsid w:val="00646665"/>
    <w:rsid w:val="00646DAC"/>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27A"/>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200"/>
    <w:rsid w:val="006567D7"/>
    <w:rsid w:val="00656803"/>
    <w:rsid w:val="00656CD4"/>
    <w:rsid w:val="00657150"/>
    <w:rsid w:val="0065724E"/>
    <w:rsid w:val="0065736D"/>
    <w:rsid w:val="00657521"/>
    <w:rsid w:val="00657577"/>
    <w:rsid w:val="00657746"/>
    <w:rsid w:val="00657BB7"/>
    <w:rsid w:val="00657BF1"/>
    <w:rsid w:val="00660109"/>
    <w:rsid w:val="00660BC8"/>
    <w:rsid w:val="00660D5C"/>
    <w:rsid w:val="00660FC1"/>
    <w:rsid w:val="006614AA"/>
    <w:rsid w:val="00661CCD"/>
    <w:rsid w:val="006627FD"/>
    <w:rsid w:val="00662BB2"/>
    <w:rsid w:val="00662CAD"/>
    <w:rsid w:val="00662DCF"/>
    <w:rsid w:val="00663576"/>
    <w:rsid w:val="00663707"/>
    <w:rsid w:val="006639C1"/>
    <w:rsid w:val="00663A42"/>
    <w:rsid w:val="00663B4A"/>
    <w:rsid w:val="00663C51"/>
    <w:rsid w:val="00663E5F"/>
    <w:rsid w:val="00664032"/>
    <w:rsid w:val="006640E4"/>
    <w:rsid w:val="0066429F"/>
    <w:rsid w:val="00664B29"/>
    <w:rsid w:val="00664BCC"/>
    <w:rsid w:val="0066514C"/>
    <w:rsid w:val="0066577C"/>
    <w:rsid w:val="006658B5"/>
    <w:rsid w:val="00665CD1"/>
    <w:rsid w:val="00665CEF"/>
    <w:rsid w:val="00665E7E"/>
    <w:rsid w:val="00666EDC"/>
    <w:rsid w:val="00666F57"/>
    <w:rsid w:val="0066700B"/>
    <w:rsid w:val="00667061"/>
    <w:rsid w:val="006671E5"/>
    <w:rsid w:val="006678C8"/>
    <w:rsid w:val="00667945"/>
    <w:rsid w:val="00667C41"/>
    <w:rsid w:val="00667D62"/>
    <w:rsid w:val="00667D77"/>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B39"/>
    <w:rsid w:val="006733D4"/>
    <w:rsid w:val="00674425"/>
    <w:rsid w:val="00674B6A"/>
    <w:rsid w:val="00674CD1"/>
    <w:rsid w:val="00674E42"/>
    <w:rsid w:val="00675718"/>
    <w:rsid w:val="006758DE"/>
    <w:rsid w:val="006759A0"/>
    <w:rsid w:val="00675AA5"/>
    <w:rsid w:val="00675D96"/>
    <w:rsid w:val="0067768E"/>
    <w:rsid w:val="0067776F"/>
    <w:rsid w:val="00677858"/>
    <w:rsid w:val="00680511"/>
    <w:rsid w:val="00680654"/>
    <w:rsid w:val="006808D4"/>
    <w:rsid w:val="00680A31"/>
    <w:rsid w:val="00680A4F"/>
    <w:rsid w:val="00680CB2"/>
    <w:rsid w:val="00680FE5"/>
    <w:rsid w:val="00680FFB"/>
    <w:rsid w:val="00681077"/>
    <w:rsid w:val="0068185D"/>
    <w:rsid w:val="00681C47"/>
    <w:rsid w:val="00682179"/>
    <w:rsid w:val="006828D2"/>
    <w:rsid w:val="00682D25"/>
    <w:rsid w:val="00682E89"/>
    <w:rsid w:val="006832EB"/>
    <w:rsid w:val="00683339"/>
    <w:rsid w:val="006839BA"/>
    <w:rsid w:val="006842F7"/>
    <w:rsid w:val="00684CFC"/>
    <w:rsid w:val="00684D43"/>
    <w:rsid w:val="006850FA"/>
    <w:rsid w:val="00685B8E"/>
    <w:rsid w:val="00686005"/>
    <w:rsid w:val="006863FE"/>
    <w:rsid w:val="00686491"/>
    <w:rsid w:val="006868D4"/>
    <w:rsid w:val="00686D6D"/>
    <w:rsid w:val="00686F4A"/>
    <w:rsid w:val="006870C5"/>
    <w:rsid w:val="00687159"/>
    <w:rsid w:val="00687522"/>
    <w:rsid w:val="00687658"/>
    <w:rsid w:val="0068772C"/>
    <w:rsid w:val="00687CEF"/>
    <w:rsid w:val="0069064F"/>
    <w:rsid w:val="00690759"/>
    <w:rsid w:val="006910E4"/>
    <w:rsid w:val="0069146F"/>
    <w:rsid w:val="006918DF"/>
    <w:rsid w:val="00691D32"/>
    <w:rsid w:val="00692268"/>
    <w:rsid w:val="00692509"/>
    <w:rsid w:val="006926B0"/>
    <w:rsid w:val="0069337F"/>
    <w:rsid w:val="006934D1"/>
    <w:rsid w:val="00693DD0"/>
    <w:rsid w:val="00694A2B"/>
    <w:rsid w:val="00694DEE"/>
    <w:rsid w:val="006950B1"/>
    <w:rsid w:val="006951CF"/>
    <w:rsid w:val="00695393"/>
    <w:rsid w:val="0069548C"/>
    <w:rsid w:val="00695549"/>
    <w:rsid w:val="00695587"/>
    <w:rsid w:val="006955B5"/>
    <w:rsid w:val="0069587E"/>
    <w:rsid w:val="00695C7F"/>
    <w:rsid w:val="00695C91"/>
    <w:rsid w:val="00695E67"/>
    <w:rsid w:val="0069727B"/>
    <w:rsid w:val="0069734E"/>
    <w:rsid w:val="006976AD"/>
    <w:rsid w:val="006978E5"/>
    <w:rsid w:val="00697EA8"/>
    <w:rsid w:val="006A04D6"/>
    <w:rsid w:val="006A06DF"/>
    <w:rsid w:val="006A08E6"/>
    <w:rsid w:val="006A0B90"/>
    <w:rsid w:val="006A1788"/>
    <w:rsid w:val="006A2067"/>
    <w:rsid w:val="006A20CD"/>
    <w:rsid w:val="006A28CF"/>
    <w:rsid w:val="006A28FE"/>
    <w:rsid w:val="006A2D4C"/>
    <w:rsid w:val="006A2E9B"/>
    <w:rsid w:val="006A2EF6"/>
    <w:rsid w:val="006A3109"/>
    <w:rsid w:val="006A3717"/>
    <w:rsid w:val="006A3BE4"/>
    <w:rsid w:val="006A4B1D"/>
    <w:rsid w:val="006A4C31"/>
    <w:rsid w:val="006A4CBA"/>
    <w:rsid w:val="006A4FBE"/>
    <w:rsid w:val="006A5351"/>
    <w:rsid w:val="006A57DA"/>
    <w:rsid w:val="006A67CF"/>
    <w:rsid w:val="006A692B"/>
    <w:rsid w:val="006A69CD"/>
    <w:rsid w:val="006A6D9D"/>
    <w:rsid w:val="006A772B"/>
    <w:rsid w:val="006A797E"/>
    <w:rsid w:val="006A7CB3"/>
    <w:rsid w:val="006B0000"/>
    <w:rsid w:val="006B034E"/>
    <w:rsid w:val="006B0454"/>
    <w:rsid w:val="006B0606"/>
    <w:rsid w:val="006B0D05"/>
    <w:rsid w:val="006B0E97"/>
    <w:rsid w:val="006B101E"/>
    <w:rsid w:val="006B113E"/>
    <w:rsid w:val="006B122B"/>
    <w:rsid w:val="006B1690"/>
    <w:rsid w:val="006B17EF"/>
    <w:rsid w:val="006B1E1C"/>
    <w:rsid w:val="006B23B2"/>
    <w:rsid w:val="006B2854"/>
    <w:rsid w:val="006B2AFE"/>
    <w:rsid w:val="006B3077"/>
    <w:rsid w:val="006B30E4"/>
    <w:rsid w:val="006B3420"/>
    <w:rsid w:val="006B3451"/>
    <w:rsid w:val="006B35CB"/>
    <w:rsid w:val="006B39BB"/>
    <w:rsid w:val="006B3EC5"/>
    <w:rsid w:val="006B3F83"/>
    <w:rsid w:val="006B41B7"/>
    <w:rsid w:val="006B435B"/>
    <w:rsid w:val="006B4887"/>
    <w:rsid w:val="006B59AE"/>
    <w:rsid w:val="006B6330"/>
    <w:rsid w:val="006B693A"/>
    <w:rsid w:val="006B6A80"/>
    <w:rsid w:val="006B6A98"/>
    <w:rsid w:val="006B6B9E"/>
    <w:rsid w:val="006B6CA7"/>
    <w:rsid w:val="006B6F4D"/>
    <w:rsid w:val="006B768A"/>
    <w:rsid w:val="006B7CD1"/>
    <w:rsid w:val="006B7DE9"/>
    <w:rsid w:val="006B7F4F"/>
    <w:rsid w:val="006C0142"/>
    <w:rsid w:val="006C019E"/>
    <w:rsid w:val="006C12BD"/>
    <w:rsid w:val="006C14E6"/>
    <w:rsid w:val="006C1561"/>
    <w:rsid w:val="006C17FB"/>
    <w:rsid w:val="006C1AA4"/>
    <w:rsid w:val="006C1C6D"/>
    <w:rsid w:val="006C1DE2"/>
    <w:rsid w:val="006C1DFE"/>
    <w:rsid w:val="006C1EC5"/>
    <w:rsid w:val="006C22E6"/>
    <w:rsid w:val="006C24E8"/>
    <w:rsid w:val="006C28D7"/>
    <w:rsid w:val="006C292F"/>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42D"/>
    <w:rsid w:val="006D18B5"/>
    <w:rsid w:val="006D1FE2"/>
    <w:rsid w:val="006D254D"/>
    <w:rsid w:val="006D2864"/>
    <w:rsid w:val="006D3179"/>
    <w:rsid w:val="006D370F"/>
    <w:rsid w:val="006D425D"/>
    <w:rsid w:val="006D45F7"/>
    <w:rsid w:val="006D4B00"/>
    <w:rsid w:val="006D4FE8"/>
    <w:rsid w:val="006D5797"/>
    <w:rsid w:val="006D6080"/>
    <w:rsid w:val="006D6369"/>
    <w:rsid w:val="006D650B"/>
    <w:rsid w:val="006D6865"/>
    <w:rsid w:val="006D68C0"/>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9B3"/>
    <w:rsid w:val="006E2B54"/>
    <w:rsid w:val="006E3453"/>
    <w:rsid w:val="006E3A2D"/>
    <w:rsid w:val="006E3E81"/>
    <w:rsid w:val="006E400E"/>
    <w:rsid w:val="006E4312"/>
    <w:rsid w:val="006E4BEF"/>
    <w:rsid w:val="006E4C1A"/>
    <w:rsid w:val="006E5219"/>
    <w:rsid w:val="006E535A"/>
    <w:rsid w:val="006E53A0"/>
    <w:rsid w:val="006E5C92"/>
    <w:rsid w:val="006E5D3C"/>
    <w:rsid w:val="006E5D65"/>
    <w:rsid w:val="006E64D5"/>
    <w:rsid w:val="006E6ADF"/>
    <w:rsid w:val="006E6C55"/>
    <w:rsid w:val="006E7617"/>
    <w:rsid w:val="006E779C"/>
    <w:rsid w:val="006E77B9"/>
    <w:rsid w:val="006E7DDA"/>
    <w:rsid w:val="006F065F"/>
    <w:rsid w:val="006F0829"/>
    <w:rsid w:val="006F0F1C"/>
    <w:rsid w:val="006F1A80"/>
    <w:rsid w:val="006F1AC6"/>
    <w:rsid w:val="006F275C"/>
    <w:rsid w:val="006F2B63"/>
    <w:rsid w:val="006F2ECF"/>
    <w:rsid w:val="006F3642"/>
    <w:rsid w:val="006F3B59"/>
    <w:rsid w:val="006F3E00"/>
    <w:rsid w:val="006F4151"/>
    <w:rsid w:val="006F4963"/>
    <w:rsid w:val="006F4973"/>
    <w:rsid w:val="006F51AA"/>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EB4"/>
    <w:rsid w:val="00702097"/>
    <w:rsid w:val="0070244C"/>
    <w:rsid w:val="007024D0"/>
    <w:rsid w:val="00702CCD"/>
    <w:rsid w:val="00702EFC"/>
    <w:rsid w:val="007032D6"/>
    <w:rsid w:val="00703370"/>
    <w:rsid w:val="00703DFE"/>
    <w:rsid w:val="00704A28"/>
    <w:rsid w:val="00705297"/>
    <w:rsid w:val="007054B9"/>
    <w:rsid w:val="0070591B"/>
    <w:rsid w:val="0070676C"/>
    <w:rsid w:val="00707070"/>
    <w:rsid w:val="0070728E"/>
    <w:rsid w:val="0070777D"/>
    <w:rsid w:val="00707CBD"/>
    <w:rsid w:val="00707CFC"/>
    <w:rsid w:val="00707E1C"/>
    <w:rsid w:val="00710205"/>
    <w:rsid w:val="0071022B"/>
    <w:rsid w:val="00710264"/>
    <w:rsid w:val="00710468"/>
    <w:rsid w:val="00710904"/>
    <w:rsid w:val="00710958"/>
    <w:rsid w:val="00710B5D"/>
    <w:rsid w:val="00710DF7"/>
    <w:rsid w:val="007117DD"/>
    <w:rsid w:val="007117F4"/>
    <w:rsid w:val="00711B02"/>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6E0"/>
    <w:rsid w:val="00721713"/>
    <w:rsid w:val="007219BA"/>
    <w:rsid w:val="00721A9C"/>
    <w:rsid w:val="00721C13"/>
    <w:rsid w:val="00721CC3"/>
    <w:rsid w:val="007224F2"/>
    <w:rsid w:val="00722738"/>
    <w:rsid w:val="007228B8"/>
    <w:rsid w:val="00722A16"/>
    <w:rsid w:val="00722BD3"/>
    <w:rsid w:val="0072328F"/>
    <w:rsid w:val="00723A0F"/>
    <w:rsid w:val="007241A0"/>
    <w:rsid w:val="00724991"/>
    <w:rsid w:val="00724EAE"/>
    <w:rsid w:val="00725234"/>
    <w:rsid w:val="007255A8"/>
    <w:rsid w:val="007255E6"/>
    <w:rsid w:val="00725731"/>
    <w:rsid w:val="00725F29"/>
    <w:rsid w:val="007261AC"/>
    <w:rsid w:val="00726210"/>
    <w:rsid w:val="007267CE"/>
    <w:rsid w:val="00726F55"/>
    <w:rsid w:val="00727E4C"/>
    <w:rsid w:val="00727EBC"/>
    <w:rsid w:val="0073016F"/>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C9C"/>
    <w:rsid w:val="00734DA9"/>
    <w:rsid w:val="00734F0D"/>
    <w:rsid w:val="007352A4"/>
    <w:rsid w:val="00735802"/>
    <w:rsid w:val="007358F4"/>
    <w:rsid w:val="0073598D"/>
    <w:rsid w:val="00735CB9"/>
    <w:rsid w:val="00735ED2"/>
    <w:rsid w:val="007366C7"/>
    <w:rsid w:val="007372E5"/>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1040"/>
    <w:rsid w:val="00751568"/>
    <w:rsid w:val="00751A4A"/>
    <w:rsid w:val="00751C05"/>
    <w:rsid w:val="00751DF9"/>
    <w:rsid w:val="00751E9C"/>
    <w:rsid w:val="00751F82"/>
    <w:rsid w:val="00752036"/>
    <w:rsid w:val="007522C3"/>
    <w:rsid w:val="00752699"/>
    <w:rsid w:val="00752C6A"/>
    <w:rsid w:val="00752D8A"/>
    <w:rsid w:val="00752E17"/>
    <w:rsid w:val="0075337B"/>
    <w:rsid w:val="00753384"/>
    <w:rsid w:val="007534C0"/>
    <w:rsid w:val="00753790"/>
    <w:rsid w:val="00753F80"/>
    <w:rsid w:val="007543CE"/>
    <w:rsid w:val="00754927"/>
    <w:rsid w:val="00754BC4"/>
    <w:rsid w:val="00754BDF"/>
    <w:rsid w:val="00754EB6"/>
    <w:rsid w:val="00755A4E"/>
    <w:rsid w:val="00755DF4"/>
    <w:rsid w:val="00756002"/>
    <w:rsid w:val="007560D4"/>
    <w:rsid w:val="007563E8"/>
    <w:rsid w:val="0075641A"/>
    <w:rsid w:val="00756541"/>
    <w:rsid w:val="00756815"/>
    <w:rsid w:val="00757490"/>
    <w:rsid w:val="00757D84"/>
    <w:rsid w:val="00760071"/>
    <w:rsid w:val="0076028E"/>
    <w:rsid w:val="00760DA2"/>
    <w:rsid w:val="0076114E"/>
    <w:rsid w:val="0076124A"/>
    <w:rsid w:val="007618C1"/>
    <w:rsid w:val="00761B2E"/>
    <w:rsid w:val="00761DCE"/>
    <w:rsid w:val="00762295"/>
    <w:rsid w:val="007624E0"/>
    <w:rsid w:val="0076253C"/>
    <w:rsid w:val="00762890"/>
    <w:rsid w:val="00762AF1"/>
    <w:rsid w:val="00762E6B"/>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C9A"/>
    <w:rsid w:val="00771F10"/>
    <w:rsid w:val="007723F9"/>
    <w:rsid w:val="00772533"/>
    <w:rsid w:val="00772627"/>
    <w:rsid w:val="00772D16"/>
    <w:rsid w:val="007730CA"/>
    <w:rsid w:val="00773AB8"/>
    <w:rsid w:val="00773D38"/>
    <w:rsid w:val="00774714"/>
    <w:rsid w:val="007749C6"/>
    <w:rsid w:val="00775101"/>
    <w:rsid w:val="0077535D"/>
    <w:rsid w:val="00775639"/>
    <w:rsid w:val="007757E0"/>
    <w:rsid w:val="007761E3"/>
    <w:rsid w:val="007767C2"/>
    <w:rsid w:val="00776F27"/>
    <w:rsid w:val="007774E9"/>
    <w:rsid w:val="00777DA3"/>
    <w:rsid w:val="00777EBD"/>
    <w:rsid w:val="00780256"/>
    <w:rsid w:val="007802BA"/>
    <w:rsid w:val="007804A5"/>
    <w:rsid w:val="007809E2"/>
    <w:rsid w:val="00780A60"/>
    <w:rsid w:val="00780D5C"/>
    <w:rsid w:val="007811DF"/>
    <w:rsid w:val="0078159C"/>
    <w:rsid w:val="00781FDD"/>
    <w:rsid w:val="00782115"/>
    <w:rsid w:val="00782123"/>
    <w:rsid w:val="007823AA"/>
    <w:rsid w:val="00782413"/>
    <w:rsid w:val="00782F06"/>
    <w:rsid w:val="00783160"/>
    <w:rsid w:val="007836D3"/>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914"/>
    <w:rsid w:val="00794AAF"/>
    <w:rsid w:val="00794B9C"/>
    <w:rsid w:val="00794E6D"/>
    <w:rsid w:val="007954A8"/>
    <w:rsid w:val="00795C51"/>
    <w:rsid w:val="00796349"/>
    <w:rsid w:val="0079667C"/>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B064F"/>
    <w:rsid w:val="007B090A"/>
    <w:rsid w:val="007B0A60"/>
    <w:rsid w:val="007B0A87"/>
    <w:rsid w:val="007B0D08"/>
    <w:rsid w:val="007B0E32"/>
    <w:rsid w:val="007B1757"/>
    <w:rsid w:val="007B1FD8"/>
    <w:rsid w:val="007B2D9D"/>
    <w:rsid w:val="007B3366"/>
    <w:rsid w:val="007B3AED"/>
    <w:rsid w:val="007B3B79"/>
    <w:rsid w:val="007B3D6C"/>
    <w:rsid w:val="007B4066"/>
    <w:rsid w:val="007B4666"/>
    <w:rsid w:val="007B4BBC"/>
    <w:rsid w:val="007B5280"/>
    <w:rsid w:val="007B555C"/>
    <w:rsid w:val="007B5828"/>
    <w:rsid w:val="007B5AAE"/>
    <w:rsid w:val="007B6595"/>
    <w:rsid w:val="007B70A0"/>
    <w:rsid w:val="007B73B7"/>
    <w:rsid w:val="007B74D9"/>
    <w:rsid w:val="007B779A"/>
    <w:rsid w:val="007C02F4"/>
    <w:rsid w:val="007C042E"/>
    <w:rsid w:val="007C0E1C"/>
    <w:rsid w:val="007C10D0"/>
    <w:rsid w:val="007C1342"/>
    <w:rsid w:val="007C15DD"/>
    <w:rsid w:val="007C176E"/>
    <w:rsid w:val="007C1A9D"/>
    <w:rsid w:val="007C1C3F"/>
    <w:rsid w:val="007C2023"/>
    <w:rsid w:val="007C2348"/>
    <w:rsid w:val="007C288A"/>
    <w:rsid w:val="007C2A09"/>
    <w:rsid w:val="007C2C8C"/>
    <w:rsid w:val="007C2F49"/>
    <w:rsid w:val="007C319F"/>
    <w:rsid w:val="007C33D7"/>
    <w:rsid w:val="007C3639"/>
    <w:rsid w:val="007C3D39"/>
    <w:rsid w:val="007C3F1D"/>
    <w:rsid w:val="007C4107"/>
    <w:rsid w:val="007C443D"/>
    <w:rsid w:val="007C4814"/>
    <w:rsid w:val="007C4A70"/>
    <w:rsid w:val="007C5298"/>
    <w:rsid w:val="007C5299"/>
    <w:rsid w:val="007C58DF"/>
    <w:rsid w:val="007C5B34"/>
    <w:rsid w:val="007C5E4A"/>
    <w:rsid w:val="007C61E1"/>
    <w:rsid w:val="007C6228"/>
    <w:rsid w:val="007C6B11"/>
    <w:rsid w:val="007C6B7C"/>
    <w:rsid w:val="007C7150"/>
    <w:rsid w:val="007C7181"/>
    <w:rsid w:val="007C7BE0"/>
    <w:rsid w:val="007C7E89"/>
    <w:rsid w:val="007C7F30"/>
    <w:rsid w:val="007D033C"/>
    <w:rsid w:val="007D0CA3"/>
    <w:rsid w:val="007D10D2"/>
    <w:rsid w:val="007D12BF"/>
    <w:rsid w:val="007D13A5"/>
    <w:rsid w:val="007D147F"/>
    <w:rsid w:val="007D177F"/>
    <w:rsid w:val="007D1A18"/>
    <w:rsid w:val="007D1CEA"/>
    <w:rsid w:val="007D1F5F"/>
    <w:rsid w:val="007D2045"/>
    <w:rsid w:val="007D2157"/>
    <w:rsid w:val="007D22E0"/>
    <w:rsid w:val="007D23FE"/>
    <w:rsid w:val="007D26FC"/>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8CD"/>
    <w:rsid w:val="007E0BBC"/>
    <w:rsid w:val="007E0C85"/>
    <w:rsid w:val="007E0DBC"/>
    <w:rsid w:val="007E0F34"/>
    <w:rsid w:val="007E1A7F"/>
    <w:rsid w:val="007E1C46"/>
    <w:rsid w:val="007E1E0C"/>
    <w:rsid w:val="007E1F4E"/>
    <w:rsid w:val="007E2240"/>
    <w:rsid w:val="007E2B46"/>
    <w:rsid w:val="007E37B6"/>
    <w:rsid w:val="007E3DE0"/>
    <w:rsid w:val="007E4448"/>
    <w:rsid w:val="007E467D"/>
    <w:rsid w:val="007E48C5"/>
    <w:rsid w:val="007E4B0F"/>
    <w:rsid w:val="007E4E59"/>
    <w:rsid w:val="007E536E"/>
    <w:rsid w:val="007E5626"/>
    <w:rsid w:val="007E5902"/>
    <w:rsid w:val="007E59CE"/>
    <w:rsid w:val="007E5BB1"/>
    <w:rsid w:val="007E5C50"/>
    <w:rsid w:val="007E5CD0"/>
    <w:rsid w:val="007E604C"/>
    <w:rsid w:val="007E6117"/>
    <w:rsid w:val="007E6659"/>
    <w:rsid w:val="007E6772"/>
    <w:rsid w:val="007E6B37"/>
    <w:rsid w:val="007E6F52"/>
    <w:rsid w:val="007E7219"/>
    <w:rsid w:val="007E788E"/>
    <w:rsid w:val="007E7CF9"/>
    <w:rsid w:val="007E7E37"/>
    <w:rsid w:val="007E7F75"/>
    <w:rsid w:val="007F0A09"/>
    <w:rsid w:val="007F0FB8"/>
    <w:rsid w:val="007F103A"/>
    <w:rsid w:val="007F1161"/>
    <w:rsid w:val="007F17A0"/>
    <w:rsid w:val="007F1C95"/>
    <w:rsid w:val="007F1CCB"/>
    <w:rsid w:val="007F1FFF"/>
    <w:rsid w:val="007F20FF"/>
    <w:rsid w:val="007F25BD"/>
    <w:rsid w:val="007F25EC"/>
    <w:rsid w:val="007F2619"/>
    <w:rsid w:val="007F2726"/>
    <w:rsid w:val="007F297A"/>
    <w:rsid w:val="007F2AD7"/>
    <w:rsid w:val="007F31B6"/>
    <w:rsid w:val="007F3294"/>
    <w:rsid w:val="007F338C"/>
    <w:rsid w:val="007F35B6"/>
    <w:rsid w:val="007F39E5"/>
    <w:rsid w:val="007F3B88"/>
    <w:rsid w:val="007F3C49"/>
    <w:rsid w:val="007F3C82"/>
    <w:rsid w:val="007F3F72"/>
    <w:rsid w:val="007F4265"/>
    <w:rsid w:val="007F45BF"/>
    <w:rsid w:val="007F4777"/>
    <w:rsid w:val="007F495A"/>
    <w:rsid w:val="007F53AC"/>
    <w:rsid w:val="007F5C52"/>
    <w:rsid w:val="007F5FF2"/>
    <w:rsid w:val="007F6429"/>
    <w:rsid w:val="007F65F4"/>
    <w:rsid w:val="007F66BF"/>
    <w:rsid w:val="007F6A09"/>
    <w:rsid w:val="007F72A2"/>
    <w:rsid w:val="007F75D1"/>
    <w:rsid w:val="007F78CB"/>
    <w:rsid w:val="007F7B35"/>
    <w:rsid w:val="008003FB"/>
    <w:rsid w:val="00800B54"/>
    <w:rsid w:val="00800EFA"/>
    <w:rsid w:val="00801411"/>
    <w:rsid w:val="0080158C"/>
    <w:rsid w:val="0080211F"/>
    <w:rsid w:val="008021DD"/>
    <w:rsid w:val="008024A7"/>
    <w:rsid w:val="008028C7"/>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73CC"/>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365"/>
    <w:rsid w:val="00813493"/>
    <w:rsid w:val="0081369B"/>
    <w:rsid w:val="0081394F"/>
    <w:rsid w:val="00813C47"/>
    <w:rsid w:val="0081489D"/>
    <w:rsid w:val="00814C8F"/>
    <w:rsid w:val="00814D5B"/>
    <w:rsid w:val="00814F4F"/>
    <w:rsid w:val="00815067"/>
    <w:rsid w:val="008150E9"/>
    <w:rsid w:val="00815124"/>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AF9"/>
    <w:rsid w:val="0082659F"/>
    <w:rsid w:val="0082664B"/>
    <w:rsid w:val="00826B97"/>
    <w:rsid w:val="00827093"/>
    <w:rsid w:val="00827EBD"/>
    <w:rsid w:val="00830118"/>
    <w:rsid w:val="008303E6"/>
    <w:rsid w:val="008308AE"/>
    <w:rsid w:val="00831379"/>
    <w:rsid w:val="00831704"/>
    <w:rsid w:val="00831BCC"/>
    <w:rsid w:val="00831F0D"/>
    <w:rsid w:val="008322F7"/>
    <w:rsid w:val="008328B8"/>
    <w:rsid w:val="00832B13"/>
    <w:rsid w:val="0083388A"/>
    <w:rsid w:val="00833B6C"/>
    <w:rsid w:val="00834090"/>
    <w:rsid w:val="00834527"/>
    <w:rsid w:val="008347C5"/>
    <w:rsid w:val="008358C9"/>
    <w:rsid w:val="00835FB0"/>
    <w:rsid w:val="00836192"/>
    <w:rsid w:val="008362B1"/>
    <w:rsid w:val="0083634B"/>
    <w:rsid w:val="0083670B"/>
    <w:rsid w:val="008368D2"/>
    <w:rsid w:val="00836C3E"/>
    <w:rsid w:val="008376BA"/>
    <w:rsid w:val="00837F53"/>
    <w:rsid w:val="00840091"/>
    <w:rsid w:val="00840F0A"/>
    <w:rsid w:val="00841275"/>
    <w:rsid w:val="008413BE"/>
    <w:rsid w:val="00841D62"/>
    <w:rsid w:val="00841F07"/>
    <w:rsid w:val="008421A9"/>
    <w:rsid w:val="0084236D"/>
    <w:rsid w:val="008427C8"/>
    <w:rsid w:val="00842A2C"/>
    <w:rsid w:val="00842EF7"/>
    <w:rsid w:val="008432ED"/>
    <w:rsid w:val="0084379B"/>
    <w:rsid w:val="00843E45"/>
    <w:rsid w:val="00844092"/>
    <w:rsid w:val="00844548"/>
    <w:rsid w:val="00844C65"/>
    <w:rsid w:val="00845AB0"/>
    <w:rsid w:val="008460B0"/>
    <w:rsid w:val="00846200"/>
    <w:rsid w:val="0084656B"/>
    <w:rsid w:val="008466B3"/>
    <w:rsid w:val="0084682B"/>
    <w:rsid w:val="00846A72"/>
    <w:rsid w:val="00847225"/>
    <w:rsid w:val="0084762B"/>
    <w:rsid w:val="00847F5C"/>
    <w:rsid w:val="0085005C"/>
    <w:rsid w:val="0085014F"/>
    <w:rsid w:val="00850C3A"/>
    <w:rsid w:val="00851083"/>
    <w:rsid w:val="0085243F"/>
    <w:rsid w:val="008525FE"/>
    <w:rsid w:val="00852613"/>
    <w:rsid w:val="008526D1"/>
    <w:rsid w:val="008529DD"/>
    <w:rsid w:val="00852A5B"/>
    <w:rsid w:val="008535A3"/>
    <w:rsid w:val="008536B7"/>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1C02"/>
    <w:rsid w:val="00861D65"/>
    <w:rsid w:val="0086227A"/>
    <w:rsid w:val="0086296D"/>
    <w:rsid w:val="00862F08"/>
    <w:rsid w:val="00862FD6"/>
    <w:rsid w:val="008632E4"/>
    <w:rsid w:val="00863582"/>
    <w:rsid w:val="00863B7A"/>
    <w:rsid w:val="00863EA9"/>
    <w:rsid w:val="008648AC"/>
    <w:rsid w:val="00864D62"/>
    <w:rsid w:val="00864E7D"/>
    <w:rsid w:val="00864E97"/>
    <w:rsid w:val="00865421"/>
    <w:rsid w:val="008654A5"/>
    <w:rsid w:val="0086589B"/>
    <w:rsid w:val="00865B62"/>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7FD"/>
    <w:rsid w:val="0087296D"/>
    <w:rsid w:val="00872E47"/>
    <w:rsid w:val="00872FAA"/>
    <w:rsid w:val="00873476"/>
    <w:rsid w:val="00873B45"/>
    <w:rsid w:val="008740FB"/>
    <w:rsid w:val="0087462A"/>
    <w:rsid w:val="0087471E"/>
    <w:rsid w:val="00874753"/>
    <w:rsid w:val="00874C6B"/>
    <w:rsid w:val="008750AB"/>
    <w:rsid w:val="008754CE"/>
    <w:rsid w:val="008764D8"/>
    <w:rsid w:val="0087664C"/>
    <w:rsid w:val="00876926"/>
    <w:rsid w:val="00876C7B"/>
    <w:rsid w:val="00876D07"/>
    <w:rsid w:val="00876DAE"/>
    <w:rsid w:val="00876E9E"/>
    <w:rsid w:val="008770DC"/>
    <w:rsid w:val="00877605"/>
    <w:rsid w:val="008776AE"/>
    <w:rsid w:val="008779A4"/>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C2"/>
    <w:rsid w:val="00881E35"/>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B8"/>
    <w:rsid w:val="008861C4"/>
    <w:rsid w:val="00886485"/>
    <w:rsid w:val="00886B17"/>
    <w:rsid w:val="00886C55"/>
    <w:rsid w:val="00886FDB"/>
    <w:rsid w:val="00887380"/>
    <w:rsid w:val="008873F4"/>
    <w:rsid w:val="00887653"/>
    <w:rsid w:val="00887918"/>
    <w:rsid w:val="00887C04"/>
    <w:rsid w:val="00890CAE"/>
    <w:rsid w:val="008915D2"/>
    <w:rsid w:val="00891785"/>
    <w:rsid w:val="00891A64"/>
    <w:rsid w:val="0089212F"/>
    <w:rsid w:val="00892F00"/>
    <w:rsid w:val="00892F4B"/>
    <w:rsid w:val="00894D70"/>
    <w:rsid w:val="0089510F"/>
    <w:rsid w:val="00895412"/>
    <w:rsid w:val="00895969"/>
    <w:rsid w:val="008959F2"/>
    <w:rsid w:val="00895D7D"/>
    <w:rsid w:val="00895DC4"/>
    <w:rsid w:val="00895E07"/>
    <w:rsid w:val="00896388"/>
    <w:rsid w:val="0089640C"/>
    <w:rsid w:val="008964EB"/>
    <w:rsid w:val="00896805"/>
    <w:rsid w:val="00896C24"/>
    <w:rsid w:val="00896FAE"/>
    <w:rsid w:val="00897105"/>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4423"/>
    <w:rsid w:val="008A4F87"/>
    <w:rsid w:val="008A5818"/>
    <w:rsid w:val="008A5DCE"/>
    <w:rsid w:val="008A5DFD"/>
    <w:rsid w:val="008A6120"/>
    <w:rsid w:val="008A61C4"/>
    <w:rsid w:val="008A64A7"/>
    <w:rsid w:val="008A6F49"/>
    <w:rsid w:val="008A736C"/>
    <w:rsid w:val="008A771F"/>
    <w:rsid w:val="008A7735"/>
    <w:rsid w:val="008A7D18"/>
    <w:rsid w:val="008A7F03"/>
    <w:rsid w:val="008B009A"/>
    <w:rsid w:val="008B0201"/>
    <w:rsid w:val="008B0B54"/>
    <w:rsid w:val="008B0D92"/>
    <w:rsid w:val="008B1241"/>
    <w:rsid w:val="008B2139"/>
    <w:rsid w:val="008B224C"/>
    <w:rsid w:val="008B24A1"/>
    <w:rsid w:val="008B24FC"/>
    <w:rsid w:val="008B2633"/>
    <w:rsid w:val="008B2CC5"/>
    <w:rsid w:val="008B2EEC"/>
    <w:rsid w:val="008B3255"/>
    <w:rsid w:val="008B33F4"/>
    <w:rsid w:val="008B378E"/>
    <w:rsid w:val="008B3901"/>
    <w:rsid w:val="008B3DBF"/>
    <w:rsid w:val="008B3E91"/>
    <w:rsid w:val="008B3FB9"/>
    <w:rsid w:val="008B4253"/>
    <w:rsid w:val="008B4567"/>
    <w:rsid w:val="008B4736"/>
    <w:rsid w:val="008B4B23"/>
    <w:rsid w:val="008B5997"/>
    <w:rsid w:val="008B5999"/>
    <w:rsid w:val="008B599F"/>
    <w:rsid w:val="008B5B38"/>
    <w:rsid w:val="008B5B55"/>
    <w:rsid w:val="008B5F4E"/>
    <w:rsid w:val="008B6053"/>
    <w:rsid w:val="008B6464"/>
    <w:rsid w:val="008B6AAD"/>
    <w:rsid w:val="008B6B9D"/>
    <w:rsid w:val="008B7C7B"/>
    <w:rsid w:val="008B7ECA"/>
    <w:rsid w:val="008C05F8"/>
    <w:rsid w:val="008C073E"/>
    <w:rsid w:val="008C1838"/>
    <w:rsid w:val="008C197D"/>
    <w:rsid w:val="008C1C97"/>
    <w:rsid w:val="008C1CCF"/>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CFB"/>
    <w:rsid w:val="008D00BB"/>
    <w:rsid w:val="008D0960"/>
    <w:rsid w:val="008D09AD"/>
    <w:rsid w:val="008D1771"/>
    <w:rsid w:val="008D19FF"/>
    <w:rsid w:val="008D1AC9"/>
    <w:rsid w:val="008D2922"/>
    <w:rsid w:val="008D2BF2"/>
    <w:rsid w:val="008D31CE"/>
    <w:rsid w:val="008D33F0"/>
    <w:rsid w:val="008D3983"/>
    <w:rsid w:val="008D39BC"/>
    <w:rsid w:val="008D3B33"/>
    <w:rsid w:val="008D3B4E"/>
    <w:rsid w:val="008D3F8B"/>
    <w:rsid w:val="008D4565"/>
    <w:rsid w:val="008D4A3B"/>
    <w:rsid w:val="008D4BE0"/>
    <w:rsid w:val="008D51F3"/>
    <w:rsid w:val="008D604C"/>
    <w:rsid w:val="008D61D0"/>
    <w:rsid w:val="008D6291"/>
    <w:rsid w:val="008D66D2"/>
    <w:rsid w:val="008D6C69"/>
    <w:rsid w:val="008D72FC"/>
    <w:rsid w:val="008D73FB"/>
    <w:rsid w:val="008D78B5"/>
    <w:rsid w:val="008D7A7C"/>
    <w:rsid w:val="008D7C77"/>
    <w:rsid w:val="008D7EF8"/>
    <w:rsid w:val="008E00E2"/>
    <w:rsid w:val="008E0848"/>
    <w:rsid w:val="008E0D9F"/>
    <w:rsid w:val="008E0DC7"/>
    <w:rsid w:val="008E101F"/>
    <w:rsid w:val="008E1079"/>
    <w:rsid w:val="008E109C"/>
    <w:rsid w:val="008E1341"/>
    <w:rsid w:val="008E1BC4"/>
    <w:rsid w:val="008E1E20"/>
    <w:rsid w:val="008E2195"/>
    <w:rsid w:val="008E2281"/>
    <w:rsid w:val="008E2325"/>
    <w:rsid w:val="008E33B4"/>
    <w:rsid w:val="008E3433"/>
    <w:rsid w:val="008E387E"/>
    <w:rsid w:val="008E39CA"/>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711A"/>
    <w:rsid w:val="008E7D10"/>
    <w:rsid w:val="008E7E23"/>
    <w:rsid w:val="008E7E7D"/>
    <w:rsid w:val="008E7ED9"/>
    <w:rsid w:val="008F0107"/>
    <w:rsid w:val="008F05CB"/>
    <w:rsid w:val="008F0807"/>
    <w:rsid w:val="008F16C7"/>
    <w:rsid w:val="008F1812"/>
    <w:rsid w:val="008F1ED1"/>
    <w:rsid w:val="008F2858"/>
    <w:rsid w:val="008F2BAD"/>
    <w:rsid w:val="008F3183"/>
    <w:rsid w:val="008F3435"/>
    <w:rsid w:val="008F38A3"/>
    <w:rsid w:val="008F3BED"/>
    <w:rsid w:val="008F4006"/>
    <w:rsid w:val="008F47D0"/>
    <w:rsid w:val="008F4C75"/>
    <w:rsid w:val="008F50FC"/>
    <w:rsid w:val="008F5C41"/>
    <w:rsid w:val="008F6537"/>
    <w:rsid w:val="008F69F9"/>
    <w:rsid w:val="008F6BE1"/>
    <w:rsid w:val="008F6E52"/>
    <w:rsid w:val="008F70F1"/>
    <w:rsid w:val="008F7211"/>
    <w:rsid w:val="008F7327"/>
    <w:rsid w:val="008F74F3"/>
    <w:rsid w:val="008F75B3"/>
    <w:rsid w:val="008F7818"/>
    <w:rsid w:val="008F7AEB"/>
    <w:rsid w:val="008F7B7C"/>
    <w:rsid w:val="008F7CAE"/>
    <w:rsid w:val="008F7DEC"/>
    <w:rsid w:val="0090071C"/>
    <w:rsid w:val="00900A3B"/>
    <w:rsid w:val="00900D3E"/>
    <w:rsid w:val="00901407"/>
    <w:rsid w:val="00901734"/>
    <w:rsid w:val="009021DF"/>
    <w:rsid w:val="0090230F"/>
    <w:rsid w:val="00902DE7"/>
    <w:rsid w:val="00902F42"/>
    <w:rsid w:val="00902FB2"/>
    <w:rsid w:val="009034C9"/>
    <w:rsid w:val="009041BD"/>
    <w:rsid w:val="00904369"/>
    <w:rsid w:val="009048C6"/>
    <w:rsid w:val="00904AA2"/>
    <w:rsid w:val="00904AEC"/>
    <w:rsid w:val="00904E11"/>
    <w:rsid w:val="00905383"/>
    <w:rsid w:val="00905908"/>
    <w:rsid w:val="00905D64"/>
    <w:rsid w:val="009061A5"/>
    <w:rsid w:val="0090623F"/>
    <w:rsid w:val="009062AF"/>
    <w:rsid w:val="00906ADF"/>
    <w:rsid w:val="00910A04"/>
    <w:rsid w:val="00910AB7"/>
    <w:rsid w:val="00910EBE"/>
    <w:rsid w:val="0091114B"/>
    <w:rsid w:val="0091159D"/>
    <w:rsid w:val="009115D4"/>
    <w:rsid w:val="0091163E"/>
    <w:rsid w:val="00911712"/>
    <w:rsid w:val="00911BF3"/>
    <w:rsid w:val="009128AE"/>
    <w:rsid w:val="00913135"/>
    <w:rsid w:val="00913B96"/>
    <w:rsid w:val="00913F35"/>
    <w:rsid w:val="009142CC"/>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E27"/>
    <w:rsid w:val="00924ED2"/>
    <w:rsid w:val="00924F54"/>
    <w:rsid w:val="00924F8A"/>
    <w:rsid w:val="00925220"/>
    <w:rsid w:val="0092582A"/>
    <w:rsid w:val="00925B38"/>
    <w:rsid w:val="00925E1A"/>
    <w:rsid w:val="00925EDD"/>
    <w:rsid w:val="009261D8"/>
    <w:rsid w:val="0092631B"/>
    <w:rsid w:val="0092672E"/>
    <w:rsid w:val="00926CFC"/>
    <w:rsid w:val="00926EB4"/>
    <w:rsid w:val="0092719E"/>
    <w:rsid w:val="00927618"/>
    <w:rsid w:val="00927706"/>
    <w:rsid w:val="00927817"/>
    <w:rsid w:val="00927917"/>
    <w:rsid w:val="00927F15"/>
    <w:rsid w:val="00927FC7"/>
    <w:rsid w:val="00930049"/>
    <w:rsid w:val="00930293"/>
    <w:rsid w:val="00930499"/>
    <w:rsid w:val="009304EA"/>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1233"/>
    <w:rsid w:val="0094206E"/>
    <w:rsid w:val="009420F8"/>
    <w:rsid w:val="009423CE"/>
    <w:rsid w:val="009423D4"/>
    <w:rsid w:val="00942466"/>
    <w:rsid w:val="00942533"/>
    <w:rsid w:val="009426B0"/>
    <w:rsid w:val="0094322A"/>
    <w:rsid w:val="009432C7"/>
    <w:rsid w:val="009432FF"/>
    <w:rsid w:val="00943715"/>
    <w:rsid w:val="0094391D"/>
    <w:rsid w:val="00944042"/>
    <w:rsid w:val="00944376"/>
    <w:rsid w:val="00944A9A"/>
    <w:rsid w:val="00944BC9"/>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17D0"/>
    <w:rsid w:val="009517FE"/>
    <w:rsid w:val="00952253"/>
    <w:rsid w:val="0095297A"/>
    <w:rsid w:val="009529CD"/>
    <w:rsid w:val="00953357"/>
    <w:rsid w:val="00953BB7"/>
    <w:rsid w:val="00953F31"/>
    <w:rsid w:val="00954122"/>
    <w:rsid w:val="0095423C"/>
    <w:rsid w:val="009542D7"/>
    <w:rsid w:val="009543E6"/>
    <w:rsid w:val="00954759"/>
    <w:rsid w:val="0095516B"/>
    <w:rsid w:val="00955C02"/>
    <w:rsid w:val="009561CD"/>
    <w:rsid w:val="00956205"/>
    <w:rsid w:val="009562C7"/>
    <w:rsid w:val="00956848"/>
    <w:rsid w:val="00956904"/>
    <w:rsid w:val="00956B20"/>
    <w:rsid w:val="00956C7A"/>
    <w:rsid w:val="00956E49"/>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6E4A"/>
    <w:rsid w:val="0096721B"/>
    <w:rsid w:val="009672B2"/>
    <w:rsid w:val="00967BBF"/>
    <w:rsid w:val="00967F8F"/>
    <w:rsid w:val="009700F7"/>
    <w:rsid w:val="0097083D"/>
    <w:rsid w:val="00970D24"/>
    <w:rsid w:val="00970FFA"/>
    <w:rsid w:val="00971132"/>
    <w:rsid w:val="00971773"/>
    <w:rsid w:val="009719A2"/>
    <w:rsid w:val="00971B0D"/>
    <w:rsid w:val="00971BEC"/>
    <w:rsid w:val="00972AB5"/>
    <w:rsid w:val="00972CCB"/>
    <w:rsid w:val="00972CE6"/>
    <w:rsid w:val="00972F95"/>
    <w:rsid w:val="009732EB"/>
    <w:rsid w:val="0097494B"/>
    <w:rsid w:val="00974B06"/>
    <w:rsid w:val="00974B28"/>
    <w:rsid w:val="00974E50"/>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B15"/>
    <w:rsid w:val="00982C38"/>
    <w:rsid w:val="009830BA"/>
    <w:rsid w:val="0098320B"/>
    <w:rsid w:val="009833BF"/>
    <w:rsid w:val="0098349B"/>
    <w:rsid w:val="00983509"/>
    <w:rsid w:val="00983634"/>
    <w:rsid w:val="00983AD7"/>
    <w:rsid w:val="00983C67"/>
    <w:rsid w:val="00984275"/>
    <w:rsid w:val="0098494F"/>
    <w:rsid w:val="00984A43"/>
    <w:rsid w:val="00984D3C"/>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A8"/>
    <w:rsid w:val="00987F43"/>
    <w:rsid w:val="0099019E"/>
    <w:rsid w:val="00990322"/>
    <w:rsid w:val="00990547"/>
    <w:rsid w:val="00990D67"/>
    <w:rsid w:val="009910B0"/>
    <w:rsid w:val="00991107"/>
    <w:rsid w:val="00991231"/>
    <w:rsid w:val="00991A3C"/>
    <w:rsid w:val="009927F4"/>
    <w:rsid w:val="009928C2"/>
    <w:rsid w:val="00992AE7"/>
    <w:rsid w:val="009934CE"/>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D96"/>
    <w:rsid w:val="00997DCC"/>
    <w:rsid w:val="00997DEF"/>
    <w:rsid w:val="009A017E"/>
    <w:rsid w:val="009A0B3C"/>
    <w:rsid w:val="009A13FC"/>
    <w:rsid w:val="009A15E8"/>
    <w:rsid w:val="009A1852"/>
    <w:rsid w:val="009A1966"/>
    <w:rsid w:val="009A1A4D"/>
    <w:rsid w:val="009A1B17"/>
    <w:rsid w:val="009A1D49"/>
    <w:rsid w:val="009A2163"/>
    <w:rsid w:val="009A2593"/>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CD4"/>
    <w:rsid w:val="009A7E55"/>
    <w:rsid w:val="009A7F6E"/>
    <w:rsid w:val="009B046E"/>
    <w:rsid w:val="009B05BE"/>
    <w:rsid w:val="009B09F7"/>
    <w:rsid w:val="009B0BF2"/>
    <w:rsid w:val="009B1082"/>
    <w:rsid w:val="009B1330"/>
    <w:rsid w:val="009B1A1B"/>
    <w:rsid w:val="009B1CEA"/>
    <w:rsid w:val="009B1D7B"/>
    <w:rsid w:val="009B1DDD"/>
    <w:rsid w:val="009B211F"/>
    <w:rsid w:val="009B215B"/>
    <w:rsid w:val="009B2D68"/>
    <w:rsid w:val="009B3029"/>
    <w:rsid w:val="009B3FC6"/>
    <w:rsid w:val="009B450E"/>
    <w:rsid w:val="009B4533"/>
    <w:rsid w:val="009B49D2"/>
    <w:rsid w:val="009B4EB5"/>
    <w:rsid w:val="009B5CA3"/>
    <w:rsid w:val="009B5DBC"/>
    <w:rsid w:val="009B5E74"/>
    <w:rsid w:val="009B6B5C"/>
    <w:rsid w:val="009B6CD5"/>
    <w:rsid w:val="009B6EB2"/>
    <w:rsid w:val="009B7044"/>
    <w:rsid w:val="009B7682"/>
    <w:rsid w:val="009B768F"/>
    <w:rsid w:val="009B79FA"/>
    <w:rsid w:val="009B7A4C"/>
    <w:rsid w:val="009B7B86"/>
    <w:rsid w:val="009B7D89"/>
    <w:rsid w:val="009C0044"/>
    <w:rsid w:val="009C063E"/>
    <w:rsid w:val="009C07A9"/>
    <w:rsid w:val="009C08A1"/>
    <w:rsid w:val="009C0DE4"/>
    <w:rsid w:val="009C0E0D"/>
    <w:rsid w:val="009C1942"/>
    <w:rsid w:val="009C1BB8"/>
    <w:rsid w:val="009C1EBE"/>
    <w:rsid w:val="009C21B8"/>
    <w:rsid w:val="009C291B"/>
    <w:rsid w:val="009C32F0"/>
    <w:rsid w:val="009C344C"/>
    <w:rsid w:val="009C38E0"/>
    <w:rsid w:val="009C38F6"/>
    <w:rsid w:val="009C3A30"/>
    <w:rsid w:val="009C3C96"/>
    <w:rsid w:val="009C412A"/>
    <w:rsid w:val="009C41AC"/>
    <w:rsid w:val="009C4524"/>
    <w:rsid w:val="009C49F5"/>
    <w:rsid w:val="009C4C83"/>
    <w:rsid w:val="009C55BA"/>
    <w:rsid w:val="009C5BAC"/>
    <w:rsid w:val="009C61A5"/>
    <w:rsid w:val="009C656D"/>
    <w:rsid w:val="009C67BE"/>
    <w:rsid w:val="009C7003"/>
    <w:rsid w:val="009C7506"/>
    <w:rsid w:val="009C75E0"/>
    <w:rsid w:val="009C78CA"/>
    <w:rsid w:val="009C7A31"/>
    <w:rsid w:val="009C7C42"/>
    <w:rsid w:val="009C7D94"/>
    <w:rsid w:val="009D02EF"/>
    <w:rsid w:val="009D0794"/>
    <w:rsid w:val="009D0CE6"/>
    <w:rsid w:val="009D1135"/>
    <w:rsid w:val="009D1443"/>
    <w:rsid w:val="009D173D"/>
    <w:rsid w:val="009D19CD"/>
    <w:rsid w:val="009D1E4E"/>
    <w:rsid w:val="009D2843"/>
    <w:rsid w:val="009D3699"/>
    <w:rsid w:val="009D3719"/>
    <w:rsid w:val="009D3C1D"/>
    <w:rsid w:val="009D4132"/>
    <w:rsid w:val="009D42E6"/>
    <w:rsid w:val="009D4458"/>
    <w:rsid w:val="009D4B2D"/>
    <w:rsid w:val="009D4FA4"/>
    <w:rsid w:val="009D570B"/>
    <w:rsid w:val="009D57AB"/>
    <w:rsid w:val="009D5917"/>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C2D"/>
    <w:rsid w:val="009E0EFA"/>
    <w:rsid w:val="009E112F"/>
    <w:rsid w:val="009E1232"/>
    <w:rsid w:val="009E1C45"/>
    <w:rsid w:val="009E2650"/>
    <w:rsid w:val="009E2A77"/>
    <w:rsid w:val="009E2AEE"/>
    <w:rsid w:val="009E2B58"/>
    <w:rsid w:val="009E35FF"/>
    <w:rsid w:val="009E3B59"/>
    <w:rsid w:val="009E3D85"/>
    <w:rsid w:val="009E3ED0"/>
    <w:rsid w:val="009E4341"/>
    <w:rsid w:val="009E4392"/>
    <w:rsid w:val="009E49C4"/>
    <w:rsid w:val="009E4A21"/>
    <w:rsid w:val="009E5113"/>
    <w:rsid w:val="009E524C"/>
    <w:rsid w:val="009E55D1"/>
    <w:rsid w:val="009E5DE6"/>
    <w:rsid w:val="009E6C20"/>
    <w:rsid w:val="009E6EBC"/>
    <w:rsid w:val="009E760E"/>
    <w:rsid w:val="009E7745"/>
    <w:rsid w:val="009E7AA3"/>
    <w:rsid w:val="009E7CB4"/>
    <w:rsid w:val="009E7DCD"/>
    <w:rsid w:val="009E7E40"/>
    <w:rsid w:val="009F01D9"/>
    <w:rsid w:val="009F0499"/>
    <w:rsid w:val="009F0711"/>
    <w:rsid w:val="009F0F14"/>
    <w:rsid w:val="009F11A7"/>
    <w:rsid w:val="009F14A9"/>
    <w:rsid w:val="009F19BD"/>
    <w:rsid w:val="009F1A63"/>
    <w:rsid w:val="009F1AE2"/>
    <w:rsid w:val="009F1FFD"/>
    <w:rsid w:val="009F220A"/>
    <w:rsid w:val="009F2A53"/>
    <w:rsid w:val="009F2AB0"/>
    <w:rsid w:val="009F2C8A"/>
    <w:rsid w:val="009F30DF"/>
    <w:rsid w:val="009F3513"/>
    <w:rsid w:val="009F36D9"/>
    <w:rsid w:val="009F3FB9"/>
    <w:rsid w:val="009F3FF3"/>
    <w:rsid w:val="009F404A"/>
    <w:rsid w:val="009F40CE"/>
    <w:rsid w:val="009F42B6"/>
    <w:rsid w:val="009F4507"/>
    <w:rsid w:val="009F4774"/>
    <w:rsid w:val="009F5056"/>
    <w:rsid w:val="009F5C35"/>
    <w:rsid w:val="009F5D69"/>
    <w:rsid w:val="009F5F1F"/>
    <w:rsid w:val="009F5F24"/>
    <w:rsid w:val="009F6379"/>
    <w:rsid w:val="009F6BFD"/>
    <w:rsid w:val="009F76D7"/>
    <w:rsid w:val="009F7BF4"/>
    <w:rsid w:val="009F7F02"/>
    <w:rsid w:val="00A000CC"/>
    <w:rsid w:val="00A00498"/>
    <w:rsid w:val="00A008AE"/>
    <w:rsid w:val="00A00993"/>
    <w:rsid w:val="00A00FE2"/>
    <w:rsid w:val="00A011EF"/>
    <w:rsid w:val="00A011F2"/>
    <w:rsid w:val="00A01453"/>
    <w:rsid w:val="00A014F2"/>
    <w:rsid w:val="00A01AE0"/>
    <w:rsid w:val="00A01E7A"/>
    <w:rsid w:val="00A01F33"/>
    <w:rsid w:val="00A02338"/>
    <w:rsid w:val="00A03462"/>
    <w:rsid w:val="00A03920"/>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07C3E"/>
    <w:rsid w:val="00A07DC9"/>
    <w:rsid w:val="00A10027"/>
    <w:rsid w:val="00A102CB"/>
    <w:rsid w:val="00A10524"/>
    <w:rsid w:val="00A10570"/>
    <w:rsid w:val="00A109F6"/>
    <w:rsid w:val="00A10D84"/>
    <w:rsid w:val="00A115BD"/>
    <w:rsid w:val="00A117C4"/>
    <w:rsid w:val="00A11AC4"/>
    <w:rsid w:val="00A12040"/>
    <w:rsid w:val="00A120D0"/>
    <w:rsid w:val="00A1241B"/>
    <w:rsid w:val="00A12CA0"/>
    <w:rsid w:val="00A13190"/>
    <w:rsid w:val="00A13359"/>
    <w:rsid w:val="00A13765"/>
    <w:rsid w:val="00A139B6"/>
    <w:rsid w:val="00A13B66"/>
    <w:rsid w:val="00A13DAA"/>
    <w:rsid w:val="00A14719"/>
    <w:rsid w:val="00A14AC8"/>
    <w:rsid w:val="00A15DE0"/>
    <w:rsid w:val="00A15EE0"/>
    <w:rsid w:val="00A16061"/>
    <w:rsid w:val="00A161CE"/>
    <w:rsid w:val="00A165FE"/>
    <w:rsid w:val="00A16D74"/>
    <w:rsid w:val="00A1733B"/>
    <w:rsid w:val="00A17616"/>
    <w:rsid w:val="00A17745"/>
    <w:rsid w:val="00A20BBF"/>
    <w:rsid w:val="00A21212"/>
    <w:rsid w:val="00A21404"/>
    <w:rsid w:val="00A217A2"/>
    <w:rsid w:val="00A218D1"/>
    <w:rsid w:val="00A22C84"/>
    <w:rsid w:val="00A2375D"/>
    <w:rsid w:val="00A237EB"/>
    <w:rsid w:val="00A237F3"/>
    <w:rsid w:val="00A23989"/>
    <w:rsid w:val="00A239D1"/>
    <w:rsid w:val="00A23F32"/>
    <w:rsid w:val="00A240E9"/>
    <w:rsid w:val="00A24373"/>
    <w:rsid w:val="00A24445"/>
    <w:rsid w:val="00A2523C"/>
    <w:rsid w:val="00A255D5"/>
    <w:rsid w:val="00A25653"/>
    <w:rsid w:val="00A257B7"/>
    <w:rsid w:val="00A25981"/>
    <w:rsid w:val="00A2765C"/>
    <w:rsid w:val="00A27B67"/>
    <w:rsid w:val="00A27C1A"/>
    <w:rsid w:val="00A27DE7"/>
    <w:rsid w:val="00A302DC"/>
    <w:rsid w:val="00A3032D"/>
    <w:rsid w:val="00A30D5E"/>
    <w:rsid w:val="00A31D7C"/>
    <w:rsid w:val="00A323DC"/>
    <w:rsid w:val="00A32E20"/>
    <w:rsid w:val="00A331FB"/>
    <w:rsid w:val="00A333EF"/>
    <w:rsid w:val="00A33C1C"/>
    <w:rsid w:val="00A3401C"/>
    <w:rsid w:val="00A341AF"/>
    <w:rsid w:val="00A34230"/>
    <w:rsid w:val="00A347F9"/>
    <w:rsid w:val="00A34DC8"/>
    <w:rsid w:val="00A352B9"/>
    <w:rsid w:val="00A35736"/>
    <w:rsid w:val="00A35A5C"/>
    <w:rsid w:val="00A35DF6"/>
    <w:rsid w:val="00A36444"/>
    <w:rsid w:val="00A3677B"/>
    <w:rsid w:val="00A36E75"/>
    <w:rsid w:val="00A36E9B"/>
    <w:rsid w:val="00A36F48"/>
    <w:rsid w:val="00A3732F"/>
    <w:rsid w:val="00A37659"/>
    <w:rsid w:val="00A376F4"/>
    <w:rsid w:val="00A37853"/>
    <w:rsid w:val="00A37A9C"/>
    <w:rsid w:val="00A37F3B"/>
    <w:rsid w:val="00A40037"/>
    <w:rsid w:val="00A4049F"/>
    <w:rsid w:val="00A407D5"/>
    <w:rsid w:val="00A4186A"/>
    <w:rsid w:val="00A41C74"/>
    <w:rsid w:val="00A4248C"/>
    <w:rsid w:val="00A4277C"/>
    <w:rsid w:val="00A4280E"/>
    <w:rsid w:val="00A42C40"/>
    <w:rsid w:val="00A42C66"/>
    <w:rsid w:val="00A4315F"/>
    <w:rsid w:val="00A43362"/>
    <w:rsid w:val="00A43473"/>
    <w:rsid w:val="00A434E0"/>
    <w:rsid w:val="00A4352A"/>
    <w:rsid w:val="00A435C2"/>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6EB6"/>
    <w:rsid w:val="00A470AA"/>
    <w:rsid w:val="00A47595"/>
    <w:rsid w:val="00A476F6"/>
    <w:rsid w:val="00A47DE0"/>
    <w:rsid w:val="00A501DE"/>
    <w:rsid w:val="00A50350"/>
    <w:rsid w:val="00A505BF"/>
    <w:rsid w:val="00A505DD"/>
    <w:rsid w:val="00A50B5C"/>
    <w:rsid w:val="00A50BE0"/>
    <w:rsid w:val="00A50D62"/>
    <w:rsid w:val="00A50FBA"/>
    <w:rsid w:val="00A51F19"/>
    <w:rsid w:val="00A51F71"/>
    <w:rsid w:val="00A5218D"/>
    <w:rsid w:val="00A52373"/>
    <w:rsid w:val="00A529C2"/>
    <w:rsid w:val="00A52F0B"/>
    <w:rsid w:val="00A531F2"/>
    <w:rsid w:val="00A53256"/>
    <w:rsid w:val="00A5339E"/>
    <w:rsid w:val="00A53B16"/>
    <w:rsid w:val="00A53D3C"/>
    <w:rsid w:val="00A53F59"/>
    <w:rsid w:val="00A54222"/>
    <w:rsid w:val="00A5451F"/>
    <w:rsid w:val="00A5462B"/>
    <w:rsid w:val="00A55121"/>
    <w:rsid w:val="00A559CE"/>
    <w:rsid w:val="00A55C8A"/>
    <w:rsid w:val="00A55DD2"/>
    <w:rsid w:val="00A56376"/>
    <w:rsid w:val="00A56759"/>
    <w:rsid w:val="00A56CB5"/>
    <w:rsid w:val="00A56D5B"/>
    <w:rsid w:val="00A570C2"/>
    <w:rsid w:val="00A575DF"/>
    <w:rsid w:val="00A57CFF"/>
    <w:rsid w:val="00A57F2B"/>
    <w:rsid w:val="00A6012E"/>
    <w:rsid w:val="00A6051B"/>
    <w:rsid w:val="00A6093B"/>
    <w:rsid w:val="00A60A85"/>
    <w:rsid w:val="00A614F0"/>
    <w:rsid w:val="00A6166C"/>
    <w:rsid w:val="00A61B74"/>
    <w:rsid w:val="00A61BD7"/>
    <w:rsid w:val="00A62660"/>
    <w:rsid w:val="00A62CF6"/>
    <w:rsid w:val="00A633D6"/>
    <w:rsid w:val="00A63450"/>
    <w:rsid w:val="00A63980"/>
    <w:rsid w:val="00A63ADB"/>
    <w:rsid w:val="00A63C7C"/>
    <w:rsid w:val="00A642ED"/>
    <w:rsid w:val="00A6430C"/>
    <w:rsid w:val="00A64537"/>
    <w:rsid w:val="00A647C0"/>
    <w:rsid w:val="00A64A43"/>
    <w:rsid w:val="00A64B50"/>
    <w:rsid w:val="00A64E5B"/>
    <w:rsid w:val="00A64F65"/>
    <w:rsid w:val="00A64FC4"/>
    <w:rsid w:val="00A65B94"/>
    <w:rsid w:val="00A65C48"/>
    <w:rsid w:val="00A66146"/>
    <w:rsid w:val="00A662F3"/>
    <w:rsid w:val="00A666F2"/>
    <w:rsid w:val="00A66C39"/>
    <w:rsid w:val="00A66CC7"/>
    <w:rsid w:val="00A6705E"/>
    <w:rsid w:val="00A67B17"/>
    <w:rsid w:val="00A67C94"/>
    <w:rsid w:val="00A70079"/>
    <w:rsid w:val="00A70235"/>
    <w:rsid w:val="00A7047E"/>
    <w:rsid w:val="00A704D2"/>
    <w:rsid w:val="00A7061F"/>
    <w:rsid w:val="00A70794"/>
    <w:rsid w:val="00A70DF9"/>
    <w:rsid w:val="00A71144"/>
    <w:rsid w:val="00A71177"/>
    <w:rsid w:val="00A712D3"/>
    <w:rsid w:val="00A721BF"/>
    <w:rsid w:val="00A72369"/>
    <w:rsid w:val="00A72643"/>
    <w:rsid w:val="00A72B64"/>
    <w:rsid w:val="00A72F19"/>
    <w:rsid w:val="00A73002"/>
    <w:rsid w:val="00A73486"/>
    <w:rsid w:val="00A737EB"/>
    <w:rsid w:val="00A73B75"/>
    <w:rsid w:val="00A73D68"/>
    <w:rsid w:val="00A73EA7"/>
    <w:rsid w:val="00A74303"/>
    <w:rsid w:val="00A74491"/>
    <w:rsid w:val="00A74FBA"/>
    <w:rsid w:val="00A75456"/>
    <w:rsid w:val="00A760B7"/>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DDA"/>
    <w:rsid w:val="00A83212"/>
    <w:rsid w:val="00A8341D"/>
    <w:rsid w:val="00A83CCC"/>
    <w:rsid w:val="00A83D34"/>
    <w:rsid w:val="00A83E00"/>
    <w:rsid w:val="00A83F01"/>
    <w:rsid w:val="00A83F0F"/>
    <w:rsid w:val="00A84473"/>
    <w:rsid w:val="00A851F0"/>
    <w:rsid w:val="00A8561D"/>
    <w:rsid w:val="00A8572F"/>
    <w:rsid w:val="00A85A81"/>
    <w:rsid w:val="00A85AA9"/>
    <w:rsid w:val="00A85BCE"/>
    <w:rsid w:val="00A861E9"/>
    <w:rsid w:val="00A86726"/>
    <w:rsid w:val="00A86B3A"/>
    <w:rsid w:val="00A86FBB"/>
    <w:rsid w:val="00A8710E"/>
    <w:rsid w:val="00A8747F"/>
    <w:rsid w:val="00A87787"/>
    <w:rsid w:val="00A87834"/>
    <w:rsid w:val="00A87BA2"/>
    <w:rsid w:val="00A9018B"/>
    <w:rsid w:val="00A9022B"/>
    <w:rsid w:val="00A908ED"/>
    <w:rsid w:val="00A90D4D"/>
    <w:rsid w:val="00A91019"/>
    <w:rsid w:val="00A91299"/>
    <w:rsid w:val="00A91768"/>
    <w:rsid w:val="00A91A01"/>
    <w:rsid w:val="00A91E74"/>
    <w:rsid w:val="00A91ED1"/>
    <w:rsid w:val="00A92085"/>
    <w:rsid w:val="00A92385"/>
    <w:rsid w:val="00A9257D"/>
    <w:rsid w:val="00A92675"/>
    <w:rsid w:val="00A93241"/>
    <w:rsid w:val="00A93545"/>
    <w:rsid w:val="00A9373B"/>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6EF"/>
    <w:rsid w:val="00A97CF2"/>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E4E"/>
    <w:rsid w:val="00AA51FF"/>
    <w:rsid w:val="00AA5C17"/>
    <w:rsid w:val="00AA5FCB"/>
    <w:rsid w:val="00AA6323"/>
    <w:rsid w:val="00AA6650"/>
    <w:rsid w:val="00AA71C3"/>
    <w:rsid w:val="00AA7331"/>
    <w:rsid w:val="00AA7831"/>
    <w:rsid w:val="00AA788D"/>
    <w:rsid w:val="00AA79C5"/>
    <w:rsid w:val="00AB03A7"/>
    <w:rsid w:val="00AB1AD0"/>
    <w:rsid w:val="00AB1B63"/>
    <w:rsid w:val="00AB227E"/>
    <w:rsid w:val="00AB2431"/>
    <w:rsid w:val="00AB30AB"/>
    <w:rsid w:val="00AB3474"/>
    <w:rsid w:val="00AB36E9"/>
    <w:rsid w:val="00AB3C5B"/>
    <w:rsid w:val="00AB3D6C"/>
    <w:rsid w:val="00AB3E02"/>
    <w:rsid w:val="00AB3F30"/>
    <w:rsid w:val="00AB4022"/>
    <w:rsid w:val="00AB4204"/>
    <w:rsid w:val="00AB4349"/>
    <w:rsid w:val="00AB4388"/>
    <w:rsid w:val="00AB4474"/>
    <w:rsid w:val="00AB45D6"/>
    <w:rsid w:val="00AB487C"/>
    <w:rsid w:val="00AB49D7"/>
    <w:rsid w:val="00AB4D02"/>
    <w:rsid w:val="00AB66E3"/>
    <w:rsid w:val="00AB71CA"/>
    <w:rsid w:val="00AB73F0"/>
    <w:rsid w:val="00AB7E1B"/>
    <w:rsid w:val="00AC00AE"/>
    <w:rsid w:val="00AC0910"/>
    <w:rsid w:val="00AC0D45"/>
    <w:rsid w:val="00AC0F07"/>
    <w:rsid w:val="00AC12EB"/>
    <w:rsid w:val="00AC1A1D"/>
    <w:rsid w:val="00AC1DC5"/>
    <w:rsid w:val="00AC2094"/>
    <w:rsid w:val="00AC2231"/>
    <w:rsid w:val="00AC290D"/>
    <w:rsid w:val="00AC2973"/>
    <w:rsid w:val="00AC29DF"/>
    <w:rsid w:val="00AC2CA0"/>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91D"/>
    <w:rsid w:val="00AC79F6"/>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8B7"/>
    <w:rsid w:val="00AD3082"/>
    <w:rsid w:val="00AD32D9"/>
    <w:rsid w:val="00AD3674"/>
    <w:rsid w:val="00AD3F88"/>
    <w:rsid w:val="00AD4030"/>
    <w:rsid w:val="00AD44BB"/>
    <w:rsid w:val="00AD4D62"/>
    <w:rsid w:val="00AD4E53"/>
    <w:rsid w:val="00AD4F5A"/>
    <w:rsid w:val="00AD54EC"/>
    <w:rsid w:val="00AD59F9"/>
    <w:rsid w:val="00AD59FC"/>
    <w:rsid w:val="00AD6083"/>
    <w:rsid w:val="00AD64D1"/>
    <w:rsid w:val="00AD77FB"/>
    <w:rsid w:val="00AD7F3E"/>
    <w:rsid w:val="00AE000D"/>
    <w:rsid w:val="00AE0291"/>
    <w:rsid w:val="00AE03AD"/>
    <w:rsid w:val="00AE0DDF"/>
    <w:rsid w:val="00AE1009"/>
    <w:rsid w:val="00AE1010"/>
    <w:rsid w:val="00AE1193"/>
    <w:rsid w:val="00AE14F5"/>
    <w:rsid w:val="00AE1696"/>
    <w:rsid w:val="00AE17CE"/>
    <w:rsid w:val="00AE1BA6"/>
    <w:rsid w:val="00AE1EDC"/>
    <w:rsid w:val="00AE1F79"/>
    <w:rsid w:val="00AE202F"/>
    <w:rsid w:val="00AE2702"/>
    <w:rsid w:val="00AE2D6C"/>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D63"/>
    <w:rsid w:val="00AE75B5"/>
    <w:rsid w:val="00AE7B9D"/>
    <w:rsid w:val="00AF0202"/>
    <w:rsid w:val="00AF06E0"/>
    <w:rsid w:val="00AF1324"/>
    <w:rsid w:val="00AF1333"/>
    <w:rsid w:val="00AF13AA"/>
    <w:rsid w:val="00AF1405"/>
    <w:rsid w:val="00AF2201"/>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BFA"/>
    <w:rsid w:val="00AF4F47"/>
    <w:rsid w:val="00AF4FEC"/>
    <w:rsid w:val="00AF50D3"/>
    <w:rsid w:val="00AF55A8"/>
    <w:rsid w:val="00AF5649"/>
    <w:rsid w:val="00AF58F9"/>
    <w:rsid w:val="00AF6218"/>
    <w:rsid w:val="00AF7719"/>
    <w:rsid w:val="00AF7838"/>
    <w:rsid w:val="00AF78C4"/>
    <w:rsid w:val="00AF792F"/>
    <w:rsid w:val="00B000FE"/>
    <w:rsid w:val="00B00184"/>
    <w:rsid w:val="00B00776"/>
    <w:rsid w:val="00B016F9"/>
    <w:rsid w:val="00B01F4B"/>
    <w:rsid w:val="00B020F4"/>
    <w:rsid w:val="00B02772"/>
    <w:rsid w:val="00B0285E"/>
    <w:rsid w:val="00B02F57"/>
    <w:rsid w:val="00B03112"/>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F9D"/>
    <w:rsid w:val="00B118A6"/>
    <w:rsid w:val="00B11D09"/>
    <w:rsid w:val="00B11E9A"/>
    <w:rsid w:val="00B11FDD"/>
    <w:rsid w:val="00B12BE5"/>
    <w:rsid w:val="00B13094"/>
    <w:rsid w:val="00B13383"/>
    <w:rsid w:val="00B1379C"/>
    <w:rsid w:val="00B1437F"/>
    <w:rsid w:val="00B14559"/>
    <w:rsid w:val="00B14B8E"/>
    <w:rsid w:val="00B14EFB"/>
    <w:rsid w:val="00B14FB1"/>
    <w:rsid w:val="00B150E0"/>
    <w:rsid w:val="00B155F7"/>
    <w:rsid w:val="00B15919"/>
    <w:rsid w:val="00B15956"/>
    <w:rsid w:val="00B159DA"/>
    <w:rsid w:val="00B15E4D"/>
    <w:rsid w:val="00B16988"/>
    <w:rsid w:val="00B17243"/>
    <w:rsid w:val="00B1755C"/>
    <w:rsid w:val="00B17815"/>
    <w:rsid w:val="00B17EF2"/>
    <w:rsid w:val="00B2028B"/>
    <w:rsid w:val="00B211AB"/>
    <w:rsid w:val="00B213D6"/>
    <w:rsid w:val="00B21826"/>
    <w:rsid w:val="00B21B9C"/>
    <w:rsid w:val="00B21FC1"/>
    <w:rsid w:val="00B2286B"/>
    <w:rsid w:val="00B22B7C"/>
    <w:rsid w:val="00B230A1"/>
    <w:rsid w:val="00B23914"/>
    <w:rsid w:val="00B23C27"/>
    <w:rsid w:val="00B23E99"/>
    <w:rsid w:val="00B245E3"/>
    <w:rsid w:val="00B247BA"/>
    <w:rsid w:val="00B24828"/>
    <w:rsid w:val="00B24B2F"/>
    <w:rsid w:val="00B24BA6"/>
    <w:rsid w:val="00B24D74"/>
    <w:rsid w:val="00B24DDD"/>
    <w:rsid w:val="00B2507F"/>
    <w:rsid w:val="00B2522E"/>
    <w:rsid w:val="00B25489"/>
    <w:rsid w:val="00B25910"/>
    <w:rsid w:val="00B261CC"/>
    <w:rsid w:val="00B2629F"/>
    <w:rsid w:val="00B26586"/>
    <w:rsid w:val="00B26A3F"/>
    <w:rsid w:val="00B26EA5"/>
    <w:rsid w:val="00B2738A"/>
    <w:rsid w:val="00B273C0"/>
    <w:rsid w:val="00B27446"/>
    <w:rsid w:val="00B27967"/>
    <w:rsid w:val="00B27C65"/>
    <w:rsid w:val="00B300B1"/>
    <w:rsid w:val="00B3012B"/>
    <w:rsid w:val="00B3069F"/>
    <w:rsid w:val="00B31127"/>
    <w:rsid w:val="00B31360"/>
    <w:rsid w:val="00B318AA"/>
    <w:rsid w:val="00B31D91"/>
    <w:rsid w:val="00B322E1"/>
    <w:rsid w:val="00B3234B"/>
    <w:rsid w:val="00B3234C"/>
    <w:rsid w:val="00B3241C"/>
    <w:rsid w:val="00B3259B"/>
    <w:rsid w:val="00B32BE4"/>
    <w:rsid w:val="00B32C1A"/>
    <w:rsid w:val="00B3369F"/>
    <w:rsid w:val="00B338D5"/>
    <w:rsid w:val="00B33A27"/>
    <w:rsid w:val="00B33CD3"/>
    <w:rsid w:val="00B340D1"/>
    <w:rsid w:val="00B346A2"/>
    <w:rsid w:val="00B346CB"/>
    <w:rsid w:val="00B34714"/>
    <w:rsid w:val="00B35056"/>
    <w:rsid w:val="00B3528E"/>
    <w:rsid w:val="00B3545D"/>
    <w:rsid w:val="00B358B0"/>
    <w:rsid w:val="00B35BA0"/>
    <w:rsid w:val="00B35CFE"/>
    <w:rsid w:val="00B361C3"/>
    <w:rsid w:val="00B36242"/>
    <w:rsid w:val="00B36272"/>
    <w:rsid w:val="00B36677"/>
    <w:rsid w:val="00B370ED"/>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822"/>
    <w:rsid w:val="00B45893"/>
    <w:rsid w:val="00B4589A"/>
    <w:rsid w:val="00B460A7"/>
    <w:rsid w:val="00B46249"/>
    <w:rsid w:val="00B462B3"/>
    <w:rsid w:val="00B4671A"/>
    <w:rsid w:val="00B46D0E"/>
    <w:rsid w:val="00B47369"/>
    <w:rsid w:val="00B47380"/>
    <w:rsid w:val="00B474A0"/>
    <w:rsid w:val="00B47B30"/>
    <w:rsid w:val="00B47D4A"/>
    <w:rsid w:val="00B47FF3"/>
    <w:rsid w:val="00B50311"/>
    <w:rsid w:val="00B504D5"/>
    <w:rsid w:val="00B51DFA"/>
    <w:rsid w:val="00B52060"/>
    <w:rsid w:val="00B5209A"/>
    <w:rsid w:val="00B53011"/>
    <w:rsid w:val="00B53215"/>
    <w:rsid w:val="00B539C9"/>
    <w:rsid w:val="00B53B14"/>
    <w:rsid w:val="00B54305"/>
    <w:rsid w:val="00B54622"/>
    <w:rsid w:val="00B54834"/>
    <w:rsid w:val="00B54849"/>
    <w:rsid w:val="00B54D4D"/>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A01"/>
    <w:rsid w:val="00B610D4"/>
    <w:rsid w:val="00B61812"/>
    <w:rsid w:val="00B61C8C"/>
    <w:rsid w:val="00B61E80"/>
    <w:rsid w:val="00B6217D"/>
    <w:rsid w:val="00B62AE3"/>
    <w:rsid w:val="00B62B6F"/>
    <w:rsid w:val="00B62BE0"/>
    <w:rsid w:val="00B62C86"/>
    <w:rsid w:val="00B62E0B"/>
    <w:rsid w:val="00B62FBD"/>
    <w:rsid w:val="00B634A2"/>
    <w:rsid w:val="00B63E82"/>
    <w:rsid w:val="00B63F09"/>
    <w:rsid w:val="00B64D27"/>
    <w:rsid w:val="00B64E7E"/>
    <w:rsid w:val="00B651D4"/>
    <w:rsid w:val="00B65A01"/>
    <w:rsid w:val="00B65B0A"/>
    <w:rsid w:val="00B65E3D"/>
    <w:rsid w:val="00B65FEF"/>
    <w:rsid w:val="00B660F3"/>
    <w:rsid w:val="00B66E99"/>
    <w:rsid w:val="00B67677"/>
    <w:rsid w:val="00B67930"/>
    <w:rsid w:val="00B67BCB"/>
    <w:rsid w:val="00B67D34"/>
    <w:rsid w:val="00B703D2"/>
    <w:rsid w:val="00B706C1"/>
    <w:rsid w:val="00B70B42"/>
    <w:rsid w:val="00B70DBF"/>
    <w:rsid w:val="00B71471"/>
    <w:rsid w:val="00B7163E"/>
    <w:rsid w:val="00B71F06"/>
    <w:rsid w:val="00B727F7"/>
    <w:rsid w:val="00B7292E"/>
    <w:rsid w:val="00B72930"/>
    <w:rsid w:val="00B7294E"/>
    <w:rsid w:val="00B72BAD"/>
    <w:rsid w:val="00B72EDE"/>
    <w:rsid w:val="00B72F45"/>
    <w:rsid w:val="00B733EE"/>
    <w:rsid w:val="00B735C3"/>
    <w:rsid w:val="00B73810"/>
    <w:rsid w:val="00B73D93"/>
    <w:rsid w:val="00B74939"/>
    <w:rsid w:val="00B7495F"/>
    <w:rsid w:val="00B74A1E"/>
    <w:rsid w:val="00B750BF"/>
    <w:rsid w:val="00B75AD5"/>
    <w:rsid w:val="00B75D18"/>
    <w:rsid w:val="00B75FA8"/>
    <w:rsid w:val="00B766BA"/>
    <w:rsid w:val="00B76AE0"/>
    <w:rsid w:val="00B76D2A"/>
    <w:rsid w:val="00B7720C"/>
    <w:rsid w:val="00B77214"/>
    <w:rsid w:val="00B77324"/>
    <w:rsid w:val="00B7755B"/>
    <w:rsid w:val="00B77775"/>
    <w:rsid w:val="00B77D6A"/>
    <w:rsid w:val="00B800F0"/>
    <w:rsid w:val="00B8014F"/>
    <w:rsid w:val="00B8017B"/>
    <w:rsid w:val="00B802F6"/>
    <w:rsid w:val="00B80994"/>
    <w:rsid w:val="00B80A88"/>
    <w:rsid w:val="00B81254"/>
    <w:rsid w:val="00B8129C"/>
    <w:rsid w:val="00B813F9"/>
    <w:rsid w:val="00B815E6"/>
    <w:rsid w:val="00B81783"/>
    <w:rsid w:val="00B81EC4"/>
    <w:rsid w:val="00B82727"/>
    <w:rsid w:val="00B82A11"/>
    <w:rsid w:val="00B82A19"/>
    <w:rsid w:val="00B82A1C"/>
    <w:rsid w:val="00B82E76"/>
    <w:rsid w:val="00B831E4"/>
    <w:rsid w:val="00B8383B"/>
    <w:rsid w:val="00B84582"/>
    <w:rsid w:val="00B8485A"/>
    <w:rsid w:val="00B84B19"/>
    <w:rsid w:val="00B84C33"/>
    <w:rsid w:val="00B84E96"/>
    <w:rsid w:val="00B85077"/>
    <w:rsid w:val="00B851B5"/>
    <w:rsid w:val="00B8525D"/>
    <w:rsid w:val="00B85330"/>
    <w:rsid w:val="00B85865"/>
    <w:rsid w:val="00B85B61"/>
    <w:rsid w:val="00B85CF2"/>
    <w:rsid w:val="00B865BF"/>
    <w:rsid w:val="00B86C88"/>
    <w:rsid w:val="00B875FF"/>
    <w:rsid w:val="00B9060A"/>
    <w:rsid w:val="00B90692"/>
    <w:rsid w:val="00B909F5"/>
    <w:rsid w:val="00B90E94"/>
    <w:rsid w:val="00B91104"/>
    <w:rsid w:val="00B91176"/>
    <w:rsid w:val="00B91C1B"/>
    <w:rsid w:val="00B92176"/>
    <w:rsid w:val="00B924B5"/>
    <w:rsid w:val="00B928C6"/>
    <w:rsid w:val="00B92A3D"/>
    <w:rsid w:val="00B92AC0"/>
    <w:rsid w:val="00B93632"/>
    <w:rsid w:val="00B9390B"/>
    <w:rsid w:val="00B94009"/>
    <w:rsid w:val="00B940F0"/>
    <w:rsid w:val="00B947BF"/>
    <w:rsid w:val="00B948D9"/>
    <w:rsid w:val="00B94E42"/>
    <w:rsid w:val="00B95112"/>
    <w:rsid w:val="00B95C4B"/>
    <w:rsid w:val="00B95E30"/>
    <w:rsid w:val="00B95EC7"/>
    <w:rsid w:val="00B95F45"/>
    <w:rsid w:val="00B96099"/>
    <w:rsid w:val="00B960DA"/>
    <w:rsid w:val="00B964E1"/>
    <w:rsid w:val="00B979A1"/>
    <w:rsid w:val="00B97DC0"/>
    <w:rsid w:val="00B97EE3"/>
    <w:rsid w:val="00B97F4E"/>
    <w:rsid w:val="00BA075D"/>
    <w:rsid w:val="00BA0795"/>
    <w:rsid w:val="00BA091C"/>
    <w:rsid w:val="00BA09AD"/>
    <w:rsid w:val="00BA0B71"/>
    <w:rsid w:val="00BA1020"/>
    <w:rsid w:val="00BA16F8"/>
    <w:rsid w:val="00BA1C22"/>
    <w:rsid w:val="00BA1D5A"/>
    <w:rsid w:val="00BA22D6"/>
    <w:rsid w:val="00BA261A"/>
    <w:rsid w:val="00BA26B9"/>
    <w:rsid w:val="00BA2877"/>
    <w:rsid w:val="00BA2F5C"/>
    <w:rsid w:val="00BA35C3"/>
    <w:rsid w:val="00BA36A5"/>
    <w:rsid w:val="00BA3769"/>
    <w:rsid w:val="00BA3D55"/>
    <w:rsid w:val="00BA3DD4"/>
    <w:rsid w:val="00BA3E6D"/>
    <w:rsid w:val="00BA4C5D"/>
    <w:rsid w:val="00BA5A80"/>
    <w:rsid w:val="00BA65F4"/>
    <w:rsid w:val="00BA6723"/>
    <w:rsid w:val="00BA6A03"/>
    <w:rsid w:val="00BA6AC4"/>
    <w:rsid w:val="00BA6E66"/>
    <w:rsid w:val="00BA6F5D"/>
    <w:rsid w:val="00BA7059"/>
    <w:rsid w:val="00BA73C1"/>
    <w:rsid w:val="00BA75CF"/>
    <w:rsid w:val="00BA7600"/>
    <w:rsid w:val="00BA7880"/>
    <w:rsid w:val="00BA7CEF"/>
    <w:rsid w:val="00BB011C"/>
    <w:rsid w:val="00BB02B5"/>
    <w:rsid w:val="00BB053C"/>
    <w:rsid w:val="00BB055F"/>
    <w:rsid w:val="00BB0699"/>
    <w:rsid w:val="00BB06F9"/>
    <w:rsid w:val="00BB090F"/>
    <w:rsid w:val="00BB099D"/>
    <w:rsid w:val="00BB0BB0"/>
    <w:rsid w:val="00BB0D87"/>
    <w:rsid w:val="00BB0EAE"/>
    <w:rsid w:val="00BB115A"/>
    <w:rsid w:val="00BB12C8"/>
    <w:rsid w:val="00BB1C97"/>
    <w:rsid w:val="00BB25EF"/>
    <w:rsid w:val="00BB29DF"/>
    <w:rsid w:val="00BB2E4B"/>
    <w:rsid w:val="00BB34BB"/>
    <w:rsid w:val="00BB4283"/>
    <w:rsid w:val="00BB4434"/>
    <w:rsid w:val="00BB467C"/>
    <w:rsid w:val="00BB48BF"/>
    <w:rsid w:val="00BB4AF3"/>
    <w:rsid w:val="00BB51E3"/>
    <w:rsid w:val="00BB57ED"/>
    <w:rsid w:val="00BB5E8D"/>
    <w:rsid w:val="00BB618C"/>
    <w:rsid w:val="00BB62D0"/>
    <w:rsid w:val="00BB6E49"/>
    <w:rsid w:val="00BB6EDF"/>
    <w:rsid w:val="00BB6F4B"/>
    <w:rsid w:val="00BB7197"/>
    <w:rsid w:val="00BB71DC"/>
    <w:rsid w:val="00BB73BB"/>
    <w:rsid w:val="00BB761C"/>
    <w:rsid w:val="00BB7A76"/>
    <w:rsid w:val="00BB7CC9"/>
    <w:rsid w:val="00BB7F14"/>
    <w:rsid w:val="00BC09BF"/>
    <w:rsid w:val="00BC0A41"/>
    <w:rsid w:val="00BC133D"/>
    <w:rsid w:val="00BC1357"/>
    <w:rsid w:val="00BC180B"/>
    <w:rsid w:val="00BC1BE3"/>
    <w:rsid w:val="00BC2228"/>
    <w:rsid w:val="00BC2534"/>
    <w:rsid w:val="00BC2EE7"/>
    <w:rsid w:val="00BC327E"/>
    <w:rsid w:val="00BC352A"/>
    <w:rsid w:val="00BC3CBD"/>
    <w:rsid w:val="00BC3D2F"/>
    <w:rsid w:val="00BC3DB4"/>
    <w:rsid w:val="00BC4070"/>
    <w:rsid w:val="00BC4968"/>
    <w:rsid w:val="00BC4BDB"/>
    <w:rsid w:val="00BC4C62"/>
    <w:rsid w:val="00BC4D32"/>
    <w:rsid w:val="00BC4E49"/>
    <w:rsid w:val="00BC53F4"/>
    <w:rsid w:val="00BC5799"/>
    <w:rsid w:val="00BC580B"/>
    <w:rsid w:val="00BC5BD4"/>
    <w:rsid w:val="00BC6038"/>
    <w:rsid w:val="00BC6088"/>
    <w:rsid w:val="00BC60E4"/>
    <w:rsid w:val="00BC63AB"/>
    <w:rsid w:val="00BC6671"/>
    <w:rsid w:val="00BC6956"/>
    <w:rsid w:val="00BC6DA0"/>
    <w:rsid w:val="00BC6E70"/>
    <w:rsid w:val="00BC7182"/>
    <w:rsid w:val="00BC793B"/>
    <w:rsid w:val="00BC7AA8"/>
    <w:rsid w:val="00BC7BA9"/>
    <w:rsid w:val="00BC7F04"/>
    <w:rsid w:val="00BD0053"/>
    <w:rsid w:val="00BD045F"/>
    <w:rsid w:val="00BD104E"/>
    <w:rsid w:val="00BD1088"/>
    <w:rsid w:val="00BD1253"/>
    <w:rsid w:val="00BD1416"/>
    <w:rsid w:val="00BD148C"/>
    <w:rsid w:val="00BD1663"/>
    <w:rsid w:val="00BD1C2C"/>
    <w:rsid w:val="00BD2350"/>
    <w:rsid w:val="00BD23A5"/>
    <w:rsid w:val="00BD249D"/>
    <w:rsid w:val="00BD268C"/>
    <w:rsid w:val="00BD2D74"/>
    <w:rsid w:val="00BD35DD"/>
    <w:rsid w:val="00BD384D"/>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12C1"/>
    <w:rsid w:val="00BE13A4"/>
    <w:rsid w:val="00BE19A9"/>
    <w:rsid w:val="00BE20FD"/>
    <w:rsid w:val="00BE2B0C"/>
    <w:rsid w:val="00BE2BF7"/>
    <w:rsid w:val="00BE2F5C"/>
    <w:rsid w:val="00BE30AC"/>
    <w:rsid w:val="00BE320B"/>
    <w:rsid w:val="00BE3255"/>
    <w:rsid w:val="00BE37DE"/>
    <w:rsid w:val="00BE3BF4"/>
    <w:rsid w:val="00BE459E"/>
    <w:rsid w:val="00BE45EE"/>
    <w:rsid w:val="00BE4A11"/>
    <w:rsid w:val="00BE50EC"/>
    <w:rsid w:val="00BE56C5"/>
    <w:rsid w:val="00BE5A34"/>
    <w:rsid w:val="00BE5B74"/>
    <w:rsid w:val="00BE5C59"/>
    <w:rsid w:val="00BE6392"/>
    <w:rsid w:val="00BE6407"/>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61A"/>
    <w:rsid w:val="00BF2A5F"/>
    <w:rsid w:val="00BF2BFD"/>
    <w:rsid w:val="00BF2E37"/>
    <w:rsid w:val="00BF3032"/>
    <w:rsid w:val="00BF31D5"/>
    <w:rsid w:val="00BF3228"/>
    <w:rsid w:val="00BF3381"/>
    <w:rsid w:val="00BF3467"/>
    <w:rsid w:val="00BF3AA7"/>
    <w:rsid w:val="00BF4130"/>
    <w:rsid w:val="00BF4351"/>
    <w:rsid w:val="00BF53D5"/>
    <w:rsid w:val="00BF5581"/>
    <w:rsid w:val="00BF59E3"/>
    <w:rsid w:val="00BF5C1D"/>
    <w:rsid w:val="00BF61A2"/>
    <w:rsid w:val="00BF65FA"/>
    <w:rsid w:val="00BF6904"/>
    <w:rsid w:val="00BF69EE"/>
    <w:rsid w:val="00BF69F7"/>
    <w:rsid w:val="00BF6F58"/>
    <w:rsid w:val="00BF708F"/>
    <w:rsid w:val="00BF714C"/>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1EC"/>
    <w:rsid w:val="00C107A9"/>
    <w:rsid w:val="00C1087F"/>
    <w:rsid w:val="00C1093A"/>
    <w:rsid w:val="00C11713"/>
    <w:rsid w:val="00C11A69"/>
    <w:rsid w:val="00C11AE0"/>
    <w:rsid w:val="00C1201D"/>
    <w:rsid w:val="00C13F0A"/>
    <w:rsid w:val="00C14704"/>
    <w:rsid w:val="00C15705"/>
    <w:rsid w:val="00C15AA2"/>
    <w:rsid w:val="00C15C1D"/>
    <w:rsid w:val="00C15E1A"/>
    <w:rsid w:val="00C15E70"/>
    <w:rsid w:val="00C15EDB"/>
    <w:rsid w:val="00C16682"/>
    <w:rsid w:val="00C16C5C"/>
    <w:rsid w:val="00C16CC6"/>
    <w:rsid w:val="00C16F49"/>
    <w:rsid w:val="00C17345"/>
    <w:rsid w:val="00C17678"/>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3587"/>
    <w:rsid w:val="00C23634"/>
    <w:rsid w:val="00C23789"/>
    <w:rsid w:val="00C23922"/>
    <w:rsid w:val="00C23E28"/>
    <w:rsid w:val="00C240AF"/>
    <w:rsid w:val="00C240F7"/>
    <w:rsid w:val="00C2462D"/>
    <w:rsid w:val="00C24A95"/>
    <w:rsid w:val="00C24E27"/>
    <w:rsid w:val="00C24E95"/>
    <w:rsid w:val="00C2505F"/>
    <w:rsid w:val="00C2532D"/>
    <w:rsid w:val="00C258FD"/>
    <w:rsid w:val="00C265A7"/>
    <w:rsid w:val="00C2695D"/>
    <w:rsid w:val="00C26CDF"/>
    <w:rsid w:val="00C26E15"/>
    <w:rsid w:val="00C2716F"/>
    <w:rsid w:val="00C27D82"/>
    <w:rsid w:val="00C27FF9"/>
    <w:rsid w:val="00C3002B"/>
    <w:rsid w:val="00C30C08"/>
    <w:rsid w:val="00C30FA2"/>
    <w:rsid w:val="00C314AC"/>
    <w:rsid w:val="00C31541"/>
    <w:rsid w:val="00C31688"/>
    <w:rsid w:val="00C31EC7"/>
    <w:rsid w:val="00C31F3E"/>
    <w:rsid w:val="00C3247C"/>
    <w:rsid w:val="00C328AA"/>
    <w:rsid w:val="00C329F3"/>
    <w:rsid w:val="00C32E4B"/>
    <w:rsid w:val="00C33203"/>
    <w:rsid w:val="00C333CE"/>
    <w:rsid w:val="00C3363F"/>
    <w:rsid w:val="00C33A96"/>
    <w:rsid w:val="00C344A9"/>
    <w:rsid w:val="00C352C1"/>
    <w:rsid w:val="00C354CB"/>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40976"/>
    <w:rsid w:val="00C40A4E"/>
    <w:rsid w:val="00C40DBB"/>
    <w:rsid w:val="00C40DC6"/>
    <w:rsid w:val="00C41072"/>
    <w:rsid w:val="00C4172B"/>
    <w:rsid w:val="00C41BD3"/>
    <w:rsid w:val="00C4204A"/>
    <w:rsid w:val="00C421FF"/>
    <w:rsid w:val="00C4267C"/>
    <w:rsid w:val="00C429BD"/>
    <w:rsid w:val="00C42DFC"/>
    <w:rsid w:val="00C42F66"/>
    <w:rsid w:val="00C43026"/>
    <w:rsid w:val="00C433E0"/>
    <w:rsid w:val="00C434B1"/>
    <w:rsid w:val="00C435A9"/>
    <w:rsid w:val="00C43982"/>
    <w:rsid w:val="00C43AC1"/>
    <w:rsid w:val="00C4416F"/>
    <w:rsid w:val="00C44309"/>
    <w:rsid w:val="00C446A2"/>
    <w:rsid w:val="00C45F9B"/>
    <w:rsid w:val="00C46E37"/>
    <w:rsid w:val="00C474DE"/>
    <w:rsid w:val="00C477BC"/>
    <w:rsid w:val="00C47941"/>
    <w:rsid w:val="00C47DAE"/>
    <w:rsid w:val="00C50630"/>
    <w:rsid w:val="00C5074D"/>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550"/>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99C"/>
    <w:rsid w:val="00C56A8C"/>
    <w:rsid w:val="00C5702F"/>
    <w:rsid w:val="00C57098"/>
    <w:rsid w:val="00C570C7"/>
    <w:rsid w:val="00C57492"/>
    <w:rsid w:val="00C57939"/>
    <w:rsid w:val="00C57D30"/>
    <w:rsid w:val="00C6067F"/>
    <w:rsid w:val="00C606C4"/>
    <w:rsid w:val="00C606D5"/>
    <w:rsid w:val="00C60F3D"/>
    <w:rsid w:val="00C61087"/>
    <w:rsid w:val="00C62346"/>
    <w:rsid w:val="00C626DD"/>
    <w:rsid w:val="00C627FE"/>
    <w:rsid w:val="00C63004"/>
    <w:rsid w:val="00C632DB"/>
    <w:rsid w:val="00C6340C"/>
    <w:rsid w:val="00C63496"/>
    <w:rsid w:val="00C63886"/>
    <w:rsid w:val="00C63952"/>
    <w:rsid w:val="00C6409C"/>
    <w:rsid w:val="00C6431C"/>
    <w:rsid w:val="00C6444E"/>
    <w:rsid w:val="00C64869"/>
    <w:rsid w:val="00C64AC4"/>
    <w:rsid w:val="00C64C19"/>
    <w:rsid w:val="00C650A7"/>
    <w:rsid w:val="00C652BA"/>
    <w:rsid w:val="00C656E5"/>
    <w:rsid w:val="00C65E47"/>
    <w:rsid w:val="00C66095"/>
    <w:rsid w:val="00C6648F"/>
    <w:rsid w:val="00C66FD0"/>
    <w:rsid w:val="00C674F8"/>
    <w:rsid w:val="00C67566"/>
    <w:rsid w:val="00C701D2"/>
    <w:rsid w:val="00C70245"/>
    <w:rsid w:val="00C70327"/>
    <w:rsid w:val="00C70A67"/>
    <w:rsid w:val="00C70DA6"/>
    <w:rsid w:val="00C70EB2"/>
    <w:rsid w:val="00C70F40"/>
    <w:rsid w:val="00C7113E"/>
    <w:rsid w:val="00C711A8"/>
    <w:rsid w:val="00C713D8"/>
    <w:rsid w:val="00C71435"/>
    <w:rsid w:val="00C714D9"/>
    <w:rsid w:val="00C7223E"/>
    <w:rsid w:val="00C726EB"/>
    <w:rsid w:val="00C72807"/>
    <w:rsid w:val="00C728F4"/>
    <w:rsid w:val="00C72968"/>
    <w:rsid w:val="00C72C9B"/>
    <w:rsid w:val="00C730AF"/>
    <w:rsid w:val="00C730C7"/>
    <w:rsid w:val="00C7380B"/>
    <w:rsid w:val="00C73A35"/>
    <w:rsid w:val="00C73C40"/>
    <w:rsid w:val="00C73FC5"/>
    <w:rsid w:val="00C74734"/>
    <w:rsid w:val="00C74B26"/>
    <w:rsid w:val="00C74E68"/>
    <w:rsid w:val="00C7551E"/>
    <w:rsid w:val="00C761F2"/>
    <w:rsid w:val="00C76C6D"/>
    <w:rsid w:val="00C800B4"/>
    <w:rsid w:val="00C80123"/>
    <w:rsid w:val="00C801C8"/>
    <w:rsid w:val="00C803ED"/>
    <w:rsid w:val="00C80AE0"/>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A08"/>
    <w:rsid w:val="00C84E8E"/>
    <w:rsid w:val="00C84FA5"/>
    <w:rsid w:val="00C851BB"/>
    <w:rsid w:val="00C85466"/>
    <w:rsid w:val="00C856E0"/>
    <w:rsid w:val="00C8584F"/>
    <w:rsid w:val="00C85E00"/>
    <w:rsid w:val="00C861AB"/>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A9A"/>
    <w:rsid w:val="00C92595"/>
    <w:rsid w:val="00C92728"/>
    <w:rsid w:val="00C928CB"/>
    <w:rsid w:val="00C92A9C"/>
    <w:rsid w:val="00C92EFF"/>
    <w:rsid w:val="00C9338F"/>
    <w:rsid w:val="00C93436"/>
    <w:rsid w:val="00C9364C"/>
    <w:rsid w:val="00C93DB7"/>
    <w:rsid w:val="00C941E0"/>
    <w:rsid w:val="00C95087"/>
    <w:rsid w:val="00C958D6"/>
    <w:rsid w:val="00C95CC9"/>
    <w:rsid w:val="00C95DC5"/>
    <w:rsid w:val="00C95FD3"/>
    <w:rsid w:val="00C965CD"/>
    <w:rsid w:val="00C96A2E"/>
    <w:rsid w:val="00C96AA9"/>
    <w:rsid w:val="00C96B6A"/>
    <w:rsid w:val="00C96D9F"/>
    <w:rsid w:val="00C96FB9"/>
    <w:rsid w:val="00C978A0"/>
    <w:rsid w:val="00CA13C3"/>
    <w:rsid w:val="00CA1D3C"/>
    <w:rsid w:val="00CA22BF"/>
    <w:rsid w:val="00CA2648"/>
    <w:rsid w:val="00CA3105"/>
    <w:rsid w:val="00CA32F2"/>
    <w:rsid w:val="00CA3809"/>
    <w:rsid w:val="00CA3B17"/>
    <w:rsid w:val="00CA3EA2"/>
    <w:rsid w:val="00CA3EB2"/>
    <w:rsid w:val="00CA40D3"/>
    <w:rsid w:val="00CA4910"/>
    <w:rsid w:val="00CA549E"/>
    <w:rsid w:val="00CA55F4"/>
    <w:rsid w:val="00CA562E"/>
    <w:rsid w:val="00CA574B"/>
    <w:rsid w:val="00CA5ECA"/>
    <w:rsid w:val="00CA5F08"/>
    <w:rsid w:val="00CA641D"/>
    <w:rsid w:val="00CA65A8"/>
    <w:rsid w:val="00CA6787"/>
    <w:rsid w:val="00CA68F4"/>
    <w:rsid w:val="00CA6A6D"/>
    <w:rsid w:val="00CA727F"/>
    <w:rsid w:val="00CA74E2"/>
    <w:rsid w:val="00CA74F9"/>
    <w:rsid w:val="00CA7763"/>
    <w:rsid w:val="00CA77E2"/>
    <w:rsid w:val="00CA7BBE"/>
    <w:rsid w:val="00CA7EDF"/>
    <w:rsid w:val="00CB0525"/>
    <w:rsid w:val="00CB08CF"/>
    <w:rsid w:val="00CB0C82"/>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6A2"/>
    <w:rsid w:val="00CB4932"/>
    <w:rsid w:val="00CB4ECC"/>
    <w:rsid w:val="00CB5380"/>
    <w:rsid w:val="00CB5631"/>
    <w:rsid w:val="00CB6006"/>
    <w:rsid w:val="00CB6045"/>
    <w:rsid w:val="00CB611F"/>
    <w:rsid w:val="00CB62D0"/>
    <w:rsid w:val="00CB66AE"/>
    <w:rsid w:val="00CB6895"/>
    <w:rsid w:val="00CB700E"/>
    <w:rsid w:val="00CB70BC"/>
    <w:rsid w:val="00CB724D"/>
    <w:rsid w:val="00CB7263"/>
    <w:rsid w:val="00CB7309"/>
    <w:rsid w:val="00CC02FF"/>
    <w:rsid w:val="00CC0369"/>
    <w:rsid w:val="00CC07EF"/>
    <w:rsid w:val="00CC09A4"/>
    <w:rsid w:val="00CC0DBA"/>
    <w:rsid w:val="00CC0E93"/>
    <w:rsid w:val="00CC0EE6"/>
    <w:rsid w:val="00CC1416"/>
    <w:rsid w:val="00CC15A1"/>
    <w:rsid w:val="00CC386D"/>
    <w:rsid w:val="00CC3CD9"/>
    <w:rsid w:val="00CC3FAB"/>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2476"/>
    <w:rsid w:val="00CD2867"/>
    <w:rsid w:val="00CD29EB"/>
    <w:rsid w:val="00CD2E0E"/>
    <w:rsid w:val="00CD366C"/>
    <w:rsid w:val="00CD36C5"/>
    <w:rsid w:val="00CD3764"/>
    <w:rsid w:val="00CD3D37"/>
    <w:rsid w:val="00CD4470"/>
    <w:rsid w:val="00CD4F79"/>
    <w:rsid w:val="00CD535C"/>
    <w:rsid w:val="00CD5CF0"/>
    <w:rsid w:val="00CD5EDC"/>
    <w:rsid w:val="00CD6191"/>
    <w:rsid w:val="00CD721E"/>
    <w:rsid w:val="00CD7723"/>
    <w:rsid w:val="00CD7FFC"/>
    <w:rsid w:val="00CE00C9"/>
    <w:rsid w:val="00CE031B"/>
    <w:rsid w:val="00CE03CF"/>
    <w:rsid w:val="00CE0791"/>
    <w:rsid w:val="00CE08D4"/>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266"/>
    <w:rsid w:val="00CF0FD1"/>
    <w:rsid w:val="00CF10D3"/>
    <w:rsid w:val="00CF13B1"/>
    <w:rsid w:val="00CF1EC5"/>
    <w:rsid w:val="00CF289E"/>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D5"/>
    <w:rsid w:val="00CF6FD1"/>
    <w:rsid w:val="00CF7117"/>
    <w:rsid w:val="00D008A5"/>
    <w:rsid w:val="00D00AEE"/>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ECE"/>
    <w:rsid w:val="00D0542A"/>
    <w:rsid w:val="00D0551C"/>
    <w:rsid w:val="00D05A2A"/>
    <w:rsid w:val="00D05B10"/>
    <w:rsid w:val="00D05CA6"/>
    <w:rsid w:val="00D05DA5"/>
    <w:rsid w:val="00D06423"/>
    <w:rsid w:val="00D06BA6"/>
    <w:rsid w:val="00D07222"/>
    <w:rsid w:val="00D074CC"/>
    <w:rsid w:val="00D0794B"/>
    <w:rsid w:val="00D07B58"/>
    <w:rsid w:val="00D07BF5"/>
    <w:rsid w:val="00D07D2F"/>
    <w:rsid w:val="00D07F6F"/>
    <w:rsid w:val="00D10942"/>
    <w:rsid w:val="00D10A3B"/>
    <w:rsid w:val="00D10B74"/>
    <w:rsid w:val="00D10C13"/>
    <w:rsid w:val="00D110A3"/>
    <w:rsid w:val="00D112F3"/>
    <w:rsid w:val="00D122BE"/>
    <w:rsid w:val="00D12591"/>
    <w:rsid w:val="00D131E8"/>
    <w:rsid w:val="00D135C5"/>
    <w:rsid w:val="00D1398B"/>
    <w:rsid w:val="00D13A39"/>
    <w:rsid w:val="00D13CEA"/>
    <w:rsid w:val="00D13E9C"/>
    <w:rsid w:val="00D13F85"/>
    <w:rsid w:val="00D14B9D"/>
    <w:rsid w:val="00D1599A"/>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8A0"/>
    <w:rsid w:val="00D20B5F"/>
    <w:rsid w:val="00D20D71"/>
    <w:rsid w:val="00D210B8"/>
    <w:rsid w:val="00D210CC"/>
    <w:rsid w:val="00D21B20"/>
    <w:rsid w:val="00D22C56"/>
    <w:rsid w:val="00D23009"/>
    <w:rsid w:val="00D231A2"/>
    <w:rsid w:val="00D23317"/>
    <w:rsid w:val="00D23582"/>
    <w:rsid w:val="00D235F9"/>
    <w:rsid w:val="00D240F9"/>
    <w:rsid w:val="00D24115"/>
    <w:rsid w:val="00D247A4"/>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20A"/>
    <w:rsid w:val="00D30363"/>
    <w:rsid w:val="00D303B8"/>
    <w:rsid w:val="00D30986"/>
    <w:rsid w:val="00D311D3"/>
    <w:rsid w:val="00D314E5"/>
    <w:rsid w:val="00D31649"/>
    <w:rsid w:val="00D31833"/>
    <w:rsid w:val="00D318DD"/>
    <w:rsid w:val="00D3229B"/>
    <w:rsid w:val="00D32340"/>
    <w:rsid w:val="00D32602"/>
    <w:rsid w:val="00D32845"/>
    <w:rsid w:val="00D32E7D"/>
    <w:rsid w:val="00D33D23"/>
    <w:rsid w:val="00D33DDC"/>
    <w:rsid w:val="00D342DF"/>
    <w:rsid w:val="00D34700"/>
    <w:rsid w:val="00D347AD"/>
    <w:rsid w:val="00D34FCA"/>
    <w:rsid w:val="00D354A5"/>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53C"/>
    <w:rsid w:val="00D420A6"/>
    <w:rsid w:val="00D421AF"/>
    <w:rsid w:val="00D42537"/>
    <w:rsid w:val="00D42721"/>
    <w:rsid w:val="00D42B58"/>
    <w:rsid w:val="00D42B99"/>
    <w:rsid w:val="00D42B9D"/>
    <w:rsid w:val="00D42BA0"/>
    <w:rsid w:val="00D42FA1"/>
    <w:rsid w:val="00D4304B"/>
    <w:rsid w:val="00D43E74"/>
    <w:rsid w:val="00D44539"/>
    <w:rsid w:val="00D44769"/>
    <w:rsid w:val="00D44CB9"/>
    <w:rsid w:val="00D44E7C"/>
    <w:rsid w:val="00D44F8E"/>
    <w:rsid w:val="00D44FA1"/>
    <w:rsid w:val="00D45558"/>
    <w:rsid w:val="00D4557A"/>
    <w:rsid w:val="00D461F2"/>
    <w:rsid w:val="00D46835"/>
    <w:rsid w:val="00D4728F"/>
    <w:rsid w:val="00D476C3"/>
    <w:rsid w:val="00D47950"/>
    <w:rsid w:val="00D47BDC"/>
    <w:rsid w:val="00D47C50"/>
    <w:rsid w:val="00D47FF4"/>
    <w:rsid w:val="00D501D5"/>
    <w:rsid w:val="00D5071A"/>
    <w:rsid w:val="00D50996"/>
    <w:rsid w:val="00D509B8"/>
    <w:rsid w:val="00D50EDD"/>
    <w:rsid w:val="00D50F9F"/>
    <w:rsid w:val="00D5131C"/>
    <w:rsid w:val="00D513D2"/>
    <w:rsid w:val="00D51476"/>
    <w:rsid w:val="00D5179D"/>
    <w:rsid w:val="00D519D0"/>
    <w:rsid w:val="00D51B7E"/>
    <w:rsid w:val="00D51C3D"/>
    <w:rsid w:val="00D51E8F"/>
    <w:rsid w:val="00D51E90"/>
    <w:rsid w:val="00D51FAB"/>
    <w:rsid w:val="00D5230D"/>
    <w:rsid w:val="00D5244C"/>
    <w:rsid w:val="00D52594"/>
    <w:rsid w:val="00D52779"/>
    <w:rsid w:val="00D52C8A"/>
    <w:rsid w:val="00D5356D"/>
    <w:rsid w:val="00D5386B"/>
    <w:rsid w:val="00D53DBA"/>
    <w:rsid w:val="00D54C14"/>
    <w:rsid w:val="00D55514"/>
    <w:rsid w:val="00D5585A"/>
    <w:rsid w:val="00D56108"/>
    <w:rsid w:val="00D5659C"/>
    <w:rsid w:val="00D56B97"/>
    <w:rsid w:val="00D56C9C"/>
    <w:rsid w:val="00D56D27"/>
    <w:rsid w:val="00D5725B"/>
    <w:rsid w:val="00D572C9"/>
    <w:rsid w:val="00D5752F"/>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73A"/>
    <w:rsid w:val="00D6796B"/>
    <w:rsid w:val="00D67E1F"/>
    <w:rsid w:val="00D702A1"/>
    <w:rsid w:val="00D70459"/>
    <w:rsid w:val="00D70500"/>
    <w:rsid w:val="00D70A7D"/>
    <w:rsid w:val="00D70D88"/>
    <w:rsid w:val="00D70DC9"/>
    <w:rsid w:val="00D710C0"/>
    <w:rsid w:val="00D711A7"/>
    <w:rsid w:val="00D71464"/>
    <w:rsid w:val="00D714CA"/>
    <w:rsid w:val="00D71733"/>
    <w:rsid w:val="00D71D87"/>
    <w:rsid w:val="00D71F42"/>
    <w:rsid w:val="00D720DD"/>
    <w:rsid w:val="00D72A83"/>
    <w:rsid w:val="00D72BE3"/>
    <w:rsid w:val="00D72C82"/>
    <w:rsid w:val="00D7300D"/>
    <w:rsid w:val="00D73F82"/>
    <w:rsid w:val="00D745B2"/>
    <w:rsid w:val="00D75A63"/>
    <w:rsid w:val="00D75ADB"/>
    <w:rsid w:val="00D75C5E"/>
    <w:rsid w:val="00D75E00"/>
    <w:rsid w:val="00D760A3"/>
    <w:rsid w:val="00D7630A"/>
    <w:rsid w:val="00D7654D"/>
    <w:rsid w:val="00D76723"/>
    <w:rsid w:val="00D767AD"/>
    <w:rsid w:val="00D76A2D"/>
    <w:rsid w:val="00D76C13"/>
    <w:rsid w:val="00D771D3"/>
    <w:rsid w:val="00D77315"/>
    <w:rsid w:val="00D7770A"/>
    <w:rsid w:val="00D7783D"/>
    <w:rsid w:val="00D779D0"/>
    <w:rsid w:val="00D77F58"/>
    <w:rsid w:val="00D80013"/>
    <w:rsid w:val="00D8017E"/>
    <w:rsid w:val="00D803DF"/>
    <w:rsid w:val="00D809F3"/>
    <w:rsid w:val="00D80A8D"/>
    <w:rsid w:val="00D80AD6"/>
    <w:rsid w:val="00D80D98"/>
    <w:rsid w:val="00D81A1B"/>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7BB"/>
    <w:rsid w:val="00D95911"/>
    <w:rsid w:val="00D95A1E"/>
    <w:rsid w:val="00D95EC2"/>
    <w:rsid w:val="00D96085"/>
    <w:rsid w:val="00D962D7"/>
    <w:rsid w:val="00D9639D"/>
    <w:rsid w:val="00D96925"/>
    <w:rsid w:val="00D97052"/>
    <w:rsid w:val="00D9757B"/>
    <w:rsid w:val="00D97608"/>
    <w:rsid w:val="00D976B6"/>
    <w:rsid w:val="00DA024F"/>
    <w:rsid w:val="00DA0440"/>
    <w:rsid w:val="00DA0451"/>
    <w:rsid w:val="00DA0907"/>
    <w:rsid w:val="00DA0F29"/>
    <w:rsid w:val="00DA17EA"/>
    <w:rsid w:val="00DA18E7"/>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4C3"/>
    <w:rsid w:val="00DA6545"/>
    <w:rsid w:val="00DA6736"/>
    <w:rsid w:val="00DA69AD"/>
    <w:rsid w:val="00DA6AB6"/>
    <w:rsid w:val="00DA6F2C"/>
    <w:rsid w:val="00DA70BF"/>
    <w:rsid w:val="00DA7193"/>
    <w:rsid w:val="00DA7DC6"/>
    <w:rsid w:val="00DB02BA"/>
    <w:rsid w:val="00DB181D"/>
    <w:rsid w:val="00DB1C8E"/>
    <w:rsid w:val="00DB201E"/>
    <w:rsid w:val="00DB20DB"/>
    <w:rsid w:val="00DB233C"/>
    <w:rsid w:val="00DB2406"/>
    <w:rsid w:val="00DB26CE"/>
    <w:rsid w:val="00DB2B47"/>
    <w:rsid w:val="00DB2EF1"/>
    <w:rsid w:val="00DB3349"/>
    <w:rsid w:val="00DB37B1"/>
    <w:rsid w:val="00DB47E8"/>
    <w:rsid w:val="00DB49FD"/>
    <w:rsid w:val="00DB5240"/>
    <w:rsid w:val="00DB59A3"/>
    <w:rsid w:val="00DB59B4"/>
    <w:rsid w:val="00DB5C81"/>
    <w:rsid w:val="00DB5E96"/>
    <w:rsid w:val="00DB5FA8"/>
    <w:rsid w:val="00DB60BF"/>
    <w:rsid w:val="00DB65F2"/>
    <w:rsid w:val="00DB670F"/>
    <w:rsid w:val="00DB691C"/>
    <w:rsid w:val="00DB696D"/>
    <w:rsid w:val="00DB69A6"/>
    <w:rsid w:val="00DB6F7F"/>
    <w:rsid w:val="00DB7583"/>
    <w:rsid w:val="00DB7608"/>
    <w:rsid w:val="00DB770A"/>
    <w:rsid w:val="00DB7A44"/>
    <w:rsid w:val="00DB7D16"/>
    <w:rsid w:val="00DB7DC3"/>
    <w:rsid w:val="00DC0B49"/>
    <w:rsid w:val="00DC0DA6"/>
    <w:rsid w:val="00DC0FC5"/>
    <w:rsid w:val="00DC18CF"/>
    <w:rsid w:val="00DC1CF3"/>
    <w:rsid w:val="00DC2586"/>
    <w:rsid w:val="00DC26E5"/>
    <w:rsid w:val="00DC2C99"/>
    <w:rsid w:val="00DC3AA6"/>
    <w:rsid w:val="00DC4021"/>
    <w:rsid w:val="00DC4452"/>
    <w:rsid w:val="00DC4691"/>
    <w:rsid w:val="00DC4E1E"/>
    <w:rsid w:val="00DC5019"/>
    <w:rsid w:val="00DC506E"/>
    <w:rsid w:val="00DC55AF"/>
    <w:rsid w:val="00DC5F92"/>
    <w:rsid w:val="00DC601A"/>
    <w:rsid w:val="00DC630B"/>
    <w:rsid w:val="00DC645C"/>
    <w:rsid w:val="00DC6496"/>
    <w:rsid w:val="00DC68FB"/>
    <w:rsid w:val="00DC69C4"/>
    <w:rsid w:val="00DC6EC8"/>
    <w:rsid w:val="00DC73D1"/>
    <w:rsid w:val="00DC773F"/>
    <w:rsid w:val="00DC77E3"/>
    <w:rsid w:val="00DD0083"/>
    <w:rsid w:val="00DD00C6"/>
    <w:rsid w:val="00DD0EE3"/>
    <w:rsid w:val="00DD136C"/>
    <w:rsid w:val="00DD1B7C"/>
    <w:rsid w:val="00DD25F4"/>
    <w:rsid w:val="00DD29E5"/>
    <w:rsid w:val="00DD2B70"/>
    <w:rsid w:val="00DD2FEC"/>
    <w:rsid w:val="00DD38D2"/>
    <w:rsid w:val="00DD3BF0"/>
    <w:rsid w:val="00DD3DD0"/>
    <w:rsid w:val="00DD48C3"/>
    <w:rsid w:val="00DD4903"/>
    <w:rsid w:val="00DD5363"/>
    <w:rsid w:val="00DD536E"/>
    <w:rsid w:val="00DD6510"/>
    <w:rsid w:val="00DD656D"/>
    <w:rsid w:val="00DD6CFA"/>
    <w:rsid w:val="00DD723D"/>
    <w:rsid w:val="00DD74A3"/>
    <w:rsid w:val="00DD7548"/>
    <w:rsid w:val="00DD7D8B"/>
    <w:rsid w:val="00DE0078"/>
    <w:rsid w:val="00DE0833"/>
    <w:rsid w:val="00DE11FA"/>
    <w:rsid w:val="00DE1289"/>
    <w:rsid w:val="00DE145B"/>
    <w:rsid w:val="00DE1619"/>
    <w:rsid w:val="00DE16FB"/>
    <w:rsid w:val="00DE178B"/>
    <w:rsid w:val="00DE1A88"/>
    <w:rsid w:val="00DE2753"/>
    <w:rsid w:val="00DE2C57"/>
    <w:rsid w:val="00DE31F5"/>
    <w:rsid w:val="00DE35C1"/>
    <w:rsid w:val="00DE3A56"/>
    <w:rsid w:val="00DE3B5C"/>
    <w:rsid w:val="00DE4008"/>
    <w:rsid w:val="00DE46DA"/>
    <w:rsid w:val="00DE4942"/>
    <w:rsid w:val="00DE4AC7"/>
    <w:rsid w:val="00DE4F6A"/>
    <w:rsid w:val="00DE5137"/>
    <w:rsid w:val="00DE5156"/>
    <w:rsid w:val="00DE596D"/>
    <w:rsid w:val="00DE622A"/>
    <w:rsid w:val="00DE6415"/>
    <w:rsid w:val="00DE6C99"/>
    <w:rsid w:val="00DE6CA7"/>
    <w:rsid w:val="00DE6CCB"/>
    <w:rsid w:val="00DE6EE1"/>
    <w:rsid w:val="00DE6F91"/>
    <w:rsid w:val="00DE73B8"/>
    <w:rsid w:val="00DE75FF"/>
    <w:rsid w:val="00DE7724"/>
    <w:rsid w:val="00DE7798"/>
    <w:rsid w:val="00DF0116"/>
    <w:rsid w:val="00DF07B4"/>
    <w:rsid w:val="00DF0DCD"/>
    <w:rsid w:val="00DF0E63"/>
    <w:rsid w:val="00DF1316"/>
    <w:rsid w:val="00DF137A"/>
    <w:rsid w:val="00DF14CA"/>
    <w:rsid w:val="00DF177D"/>
    <w:rsid w:val="00DF3017"/>
    <w:rsid w:val="00DF3CC7"/>
    <w:rsid w:val="00DF4196"/>
    <w:rsid w:val="00DF4281"/>
    <w:rsid w:val="00DF4C38"/>
    <w:rsid w:val="00DF4CF1"/>
    <w:rsid w:val="00DF4EF3"/>
    <w:rsid w:val="00DF50BD"/>
    <w:rsid w:val="00DF5539"/>
    <w:rsid w:val="00DF559C"/>
    <w:rsid w:val="00DF5AC1"/>
    <w:rsid w:val="00DF5AD2"/>
    <w:rsid w:val="00DF60CF"/>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3454"/>
    <w:rsid w:val="00E034BB"/>
    <w:rsid w:val="00E0391E"/>
    <w:rsid w:val="00E03A2C"/>
    <w:rsid w:val="00E03F31"/>
    <w:rsid w:val="00E0425B"/>
    <w:rsid w:val="00E04F95"/>
    <w:rsid w:val="00E05130"/>
    <w:rsid w:val="00E05350"/>
    <w:rsid w:val="00E05388"/>
    <w:rsid w:val="00E055BD"/>
    <w:rsid w:val="00E05EC9"/>
    <w:rsid w:val="00E05EF3"/>
    <w:rsid w:val="00E064E3"/>
    <w:rsid w:val="00E065FF"/>
    <w:rsid w:val="00E06A4B"/>
    <w:rsid w:val="00E06BEC"/>
    <w:rsid w:val="00E06C8A"/>
    <w:rsid w:val="00E072E4"/>
    <w:rsid w:val="00E07F42"/>
    <w:rsid w:val="00E1015B"/>
    <w:rsid w:val="00E10264"/>
    <w:rsid w:val="00E10412"/>
    <w:rsid w:val="00E10551"/>
    <w:rsid w:val="00E10CB5"/>
    <w:rsid w:val="00E113A0"/>
    <w:rsid w:val="00E11507"/>
    <w:rsid w:val="00E11B4C"/>
    <w:rsid w:val="00E11EBE"/>
    <w:rsid w:val="00E11EDE"/>
    <w:rsid w:val="00E11F31"/>
    <w:rsid w:val="00E12A7E"/>
    <w:rsid w:val="00E13660"/>
    <w:rsid w:val="00E1367C"/>
    <w:rsid w:val="00E137A1"/>
    <w:rsid w:val="00E13989"/>
    <w:rsid w:val="00E13B8B"/>
    <w:rsid w:val="00E13BDC"/>
    <w:rsid w:val="00E13FAD"/>
    <w:rsid w:val="00E149EC"/>
    <w:rsid w:val="00E14E82"/>
    <w:rsid w:val="00E150E5"/>
    <w:rsid w:val="00E156CB"/>
    <w:rsid w:val="00E16289"/>
    <w:rsid w:val="00E174BB"/>
    <w:rsid w:val="00E17B87"/>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2D31"/>
    <w:rsid w:val="00E33133"/>
    <w:rsid w:val="00E332A9"/>
    <w:rsid w:val="00E3341B"/>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9FD"/>
    <w:rsid w:val="00E416C2"/>
    <w:rsid w:val="00E42134"/>
    <w:rsid w:val="00E42289"/>
    <w:rsid w:val="00E422A7"/>
    <w:rsid w:val="00E4279C"/>
    <w:rsid w:val="00E42B01"/>
    <w:rsid w:val="00E42E00"/>
    <w:rsid w:val="00E4315F"/>
    <w:rsid w:val="00E432E9"/>
    <w:rsid w:val="00E43CF2"/>
    <w:rsid w:val="00E44684"/>
    <w:rsid w:val="00E44EA4"/>
    <w:rsid w:val="00E44F61"/>
    <w:rsid w:val="00E4509B"/>
    <w:rsid w:val="00E45319"/>
    <w:rsid w:val="00E455A4"/>
    <w:rsid w:val="00E458FF"/>
    <w:rsid w:val="00E45D7B"/>
    <w:rsid w:val="00E45EEA"/>
    <w:rsid w:val="00E46028"/>
    <w:rsid w:val="00E47129"/>
    <w:rsid w:val="00E4738D"/>
    <w:rsid w:val="00E47D77"/>
    <w:rsid w:val="00E47E4E"/>
    <w:rsid w:val="00E50065"/>
    <w:rsid w:val="00E501EB"/>
    <w:rsid w:val="00E5079F"/>
    <w:rsid w:val="00E50EAF"/>
    <w:rsid w:val="00E51908"/>
    <w:rsid w:val="00E51A36"/>
    <w:rsid w:val="00E51B50"/>
    <w:rsid w:val="00E51D31"/>
    <w:rsid w:val="00E526B4"/>
    <w:rsid w:val="00E527E8"/>
    <w:rsid w:val="00E52AED"/>
    <w:rsid w:val="00E530F4"/>
    <w:rsid w:val="00E53496"/>
    <w:rsid w:val="00E534A5"/>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CB4"/>
    <w:rsid w:val="00E60F59"/>
    <w:rsid w:val="00E613E7"/>
    <w:rsid w:val="00E61678"/>
    <w:rsid w:val="00E6182B"/>
    <w:rsid w:val="00E61BAF"/>
    <w:rsid w:val="00E61E0C"/>
    <w:rsid w:val="00E61E6E"/>
    <w:rsid w:val="00E6232B"/>
    <w:rsid w:val="00E62916"/>
    <w:rsid w:val="00E62E6F"/>
    <w:rsid w:val="00E6307E"/>
    <w:rsid w:val="00E63283"/>
    <w:rsid w:val="00E633BF"/>
    <w:rsid w:val="00E63450"/>
    <w:rsid w:val="00E636D2"/>
    <w:rsid w:val="00E64472"/>
    <w:rsid w:val="00E645E5"/>
    <w:rsid w:val="00E647A7"/>
    <w:rsid w:val="00E64849"/>
    <w:rsid w:val="00E649EC"/>
    <w:rsid w:val="00E64C70"/>
    <w:rsid w:val="00E650D7"/>
    <w:rsid w:val="00E65258"/>
    <w:rsid w:val="00E6542E"/>
    <w:rsid w:val="00E65B3B"/>
    <w:rsid w:val="00E65B51"/>
    <w:rsid w:val="00E6627C"/>
    <w:rsid w:val="00E6662A"/>
    <w:rsid w:val="00E669FC"/>
    <w:rsid w:val="00E66C5D"/>
    <w:rsid w:val="00E66D7F"/>
    <w:rsid w:val="00E67BEA"/>
    <w:rsid w:val="00E67EAD"/>
    <w:rsid w:val="00E70396"/>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6636"/>
    <w:rsid w:val="00E76CC3"/>
    <w:rsid w:val="00E77301"/>
    <w:rsid w:val="00E77399"/>
    <w:rsid w:val="00E77BE3"/>
    <w:rsid w:val="00E80373"/>
    <w:rsid w:val="00E8046E"/>
    <w:rsid w:val="00E806DF"/>
    <w:rsid w:val="00E80748"/>
    <w:rsid w:val="00E80B1A"/>
    <w:rsid w:val="00E80D24"/>
    <w:rsid w:val="00E80D8A"/>
    <w:rsid w:val="00E8101D"/>
    <w:rsid w:val="00E812FA"/>
    <w:rsid w:val="00E81945"/>
    <w:rsid w:val="00E823BF"/>
    <w:rsid w:val="00E823D4"/>
    <w:rsid w:val="00E82750"/>
    <w:rsid w:val="00E82791"/>
    <w:rsid w:val="00E82911"/>
    <w:rsid w:val="00E82E91"/>
    <w:rsid w:val="00E83D0C"/>
    <w:rsid w:val="00E83D2B"/>
    <w:rsid w:val="00E840D8"/>
    <w:rsid w:val="00E84758"/>
    <w:rsid w:val="00E8488A"/>
    <w:rsid w:val="00E84906"/>
    <w:rsid w:val="00E84B83"/>
    <w:rsid w:val="00E850F9"/>
    <w:rsid w:val="00E85277"/>
    <w:rsid w:val="00E85BCD"/>
    <w:rsid w:val="00E8609F"/>
    <w:rsid w:val="00E860A1"/>
    <w:rsid w:val="00E86DD2"/>
    <w:rsid w:val="00E8703B"/>
    <w:rsid w:val="00E87352"/>
    <w:rsid w:val="00E8766A"/>
    <w:rsid w:val="00E87790"/>
    <w:rsid w:val="00E87850"/>
    <w:rsid w:val="00E8799F"/>
    <w:rsid w:val="00E9059D"/>
    <w:rsid w:val="00E90B36"/>
    <w:rsid w:val="00E90EAC"/>
    <w:rsid w:val="00E91573"/>
    <w:rsid w:val="00E91620"/>
    <w:rsid w:val="00E91894"/>
    <w:rsid w:val="00E91B2D"/>
    <w:rsid w:val="00E9218F"/>
    <w:rsid w:val="00E9229C"/>
    <w:rsid w:val="00E92489"/>
    <w:rsid w:val="00E929E2"/>
    <w:rsid w:val="00E92A93"/>
    <w:rsid w:val="00E92C7B"/>
    <w:rsid w:val="00E92EA2"/>
    <w:rsid w:val="00E93A0C"/>
    <w:rsid w:val="00E93E61"/>
    <w:rsid w:val="00E9448E"/>
    <w:rsid w:val="00E9494D"/>
    <w:rsid w:val="00E94954"/>
    <w:rsid w:val="00E94F91"/>
    <w:rsid w:val="00E95981"/>
    <w:rsid w:val="00E95985"/>
    <w:rsid w:val="00E959FA"/>
    <w:rsid w:val="00E95CE7"/>
    <w:rsid w:val="00E95DE1"/>
    <w:rsid w:val="00E961D8"/>
    <w:rsid w:val="00E9665C"/>
    <w:rsid w:val="00E96997"/>
    <w:rsid w:val="00E96B04"/>
    <w:rsid w:val="00E96F02"/>
    <w:rsid w:val="00E97263"/>
    <w:rsid w:val="00E9735B"/>
    <w:rsid w:val="00E9737A"/>
    <w:rsid w:val="00E97472"/>
    <w:rsid w:val="00E974CB"/>
    <w:rsid w:val="00E9760F"/>
    <w:rsid w:val="00E97759"/>
    <w:rsid w:val="00EA05DE"/>
    <w:rsid w:val="00EA0E56"/>
    <w:rsid w:val="00EA0F80"/>
    <w:rsid w:val="00EA1131"/>
    <w:rsid w:val="00EA12AE"/>
    <w:rsid w:val="00EA12B6"/>
    <w:rsid w:val="00EA2D7D"/>
    <w:rsid w:val="00EA2D9C"/>
    <w:rsid w:val="00EA2DE5"/>
    <w:rsid w:val="00EA2E4C"/>
    <w:rsid w:val="00EA36E8"/>
    <w:rsid w:val="00EA3A6B"/>
    <w:rsid w:val="00EA3DE1"/>
    <w:rsid w:val="00EA3EAA"/>
    <w:rsid w:val="00EA3FBA"/>
    <w:rsid w:val="00EA4234"/>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7F"/>
    <w:rsid w:val="00EA7BB1"/>
    <w:rsid w:val="00EA7C8D"/>
    <w:rsid w:val="00EB0727"/>
    <w:rsid w:val="00EB0748"/>
    <w:rsid w:val="00EB08D0"/>
    <w:rsid w:val="00EB0D4F"/>
    <w:rsid w:val="00EB12D2"/>
    <w:rsid w:val="00EB1B19"/>
    <w:rsid w:val="00EB1CB1"/>
    <w:rsid w:val="00EB20A2"/>
    <w:rsid w:val="00EB269A"/>
    <w:rsid w:val="00EB28EC"/>
    <w:rsid w:val="00EB2B91"/>
    <w:rsid w:val="00EB3364"/>
    <w:rsid w:val="00EB3442"/>
    <w:rsid w:val="00EB3AAA"/>
    <w:rsid w:val="00EB3F2A"/>
    <w:rsid w:val="00EB437D"/>
    <w:rsid w:val="00EB4505"/>
    <w:rsid w:val="00EB468C"/>
    <w:rsid w:val="00EB4CAB"/>
    <w:rsid w:val="00EB50C7"/>
    <w:rsid w:val="00EB5145"/>
    <w:rsid w:val="00EB5475"/>
    <w:rsid w:val="00EB5FEB"/>
    <w:rsid w:val="00EB6058"/>
    <w:rsid w:val="00EB6471"/>
    <w:rsid w:val="00EB6473"/>
    <w:rsid w:val="00EB64E1"/>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7EE"/>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94"/>
    <w:rsid w:val="00ED0594"/>
    <w:rsid w:val="00ED0957"/>
    <w:rsid w:val="00ED0970"/>
    <w:rsid w:val="00ED0B28"/>
    <w:rsid w:val="00ED0F6B"/>
    <w:rsid w:val="00ED12C0"/>
    <w:rsid w:val="00ED12EA"/>
    <w:rsid w:val="00ED1DBD"/>
    <w:rsid w:val="00ED1E47"/>
    <w:rsid w:val="00ED27A2"/>
    <w:rsid w:val="00ED3667"/>
    <w:rsid w:val="00ED38DA"/>
    <w:rsid w:val="00ED3EEA"/>
    <w:rsid w:val="00ED3FF2"/>
    <w:rsid w:val="00ED4A22"/>
    <w:rsid w:val="00ED4E36"/>
    <w:rsid w:val="00ED5190"/>
    <w:rsid w:val="00ED51C6"/>
    <w:rsid w:val="00ED557B"/>
    <w:rsid w:val="00ED5601"/>
    <w:rsid w:val="00ED56D4"/>
    <w:rsid w:val="00ED58FE"/>
    <w:rsid w:val="00ED5C21"/>
    <w:rsid w:val="00ED63FA"/>
    <w:rsid w:val="00ED6AD6"/>
    <w:rsid w:val="00ED6AED"/>
    <w:rsid w:val="00ED6B50"/>
    <w:rsid w:val="00ED6D9E"/>
    <w:rsid w:val="00ED7646"/>
    <w:rsid w:val="00ED7953"/>
    <w:rsid w:val="00ED7F11"/>
    <w:rsid w:val="00ED7F64"/>
    <w:rsid w:val="00EE0583"/>
    <w:rsid w:val="00EE05E6"/>
    <w:rsid w:val="00EE0C00"/>
    <w:rsid w:val="00EE0CE9"/>
    <w:rsid w:val="00EE10B8"/>
    <w:rsid w:val="00EE1419"/>
    <w:rsid w:val="00EE1556"/>
    <w:rsid w:val="00EE162D"/>
    <w:rsid w:val="00EE1794"/>
    <w:rsid w:val="00EE216F"/>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F6B"/>
    <w:rsid w:val="00EE5FA4"/>
    <w:rsid w:val="00EE61D9"/>
    <w:rsid w:val="00EE6312"/>
    <w:rsid w:val="00EE64BA"/>
    <w:rsid w:val="00EE66EF"/>
    <w:rsid w:val="00EE6BD6"/>
    <w:rsid w:val="00EE6BD7"/>
    <w:rsid w:val="00EE703A"/>
    <w:rsid w:val="00EE7A27"/>
    <w:rsid w:val="00EE7BBB"/>
    <w:rsid w:val="00EF0FBA"/>
    <w:rsid w:val="00EF1366"/>
    <w:rsid w:val="00EF169C"/>
    <w:rsid w:val="00EF1AD4"/>
    <w:rsid w:val="00EF1FFB"/>
    <w:rsid w:val="00EF24DF"/>
    <w:rsid w:val="00EF2B31"/>
    <w:rsid w:val="00EF354D"/>
    <w:rsid w:val="00EF3DC7"/>
    <w:rsid w:val="00EF3E6F"/>
    <w:rsid w:val="00EF4076"/>
    <w:rsid w:val="00EF44D0"/>
    <w:rsid w:val="00EF4557"/>
    <w:rsid w:val="00EF4664"/>
    <w:rsid w:val="00EF47E9"/>
    <w:rsid w:val="00EF4AFC"/>
    <w:rsid w:val="00EF4DD0"/>
    <w:rsid w:val="00EF4E70"/>
    <w:rsid w:val="00EF54D8"/>
    <w:rsid w:val="00EF5648"/>
    <w:rsid w:val="00EF5D8E"/>
    <w:rsid w:val="00EF5F2B"/>
    <w:rsid w:val="00EF62F3"/>
    <w:rsid w:val="00EF64BD"/>
    <w:rsid w:val="00EF6A8F"/>
    <w:rsid w:val="00EF6D8B"/>
    <w:rsid w:val="00EF7852"/>
    <w:rsid w:val="00EF7B67"/>
    <w:rsid w:val="00EF7DF7"/>
    <w:rsid w:val="00F00207"/>
    <w:rsid w:val="00F0032F"/>
    <w:rsid w:val="00F00493"/>
    <w:rsid w:val="00F0085B"/>
    <w:rsid w:val="00F00B0E"/>
    <w:rsid w:val="00F00B4A"/>
    <w:rsid w:val="00F00F95"/>
    <w:rsid w:val="00F018D7"/>
    <w:rsid w:val="00F019E8"/>
    <w:rsid w:val="00F01F94"/>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667"/>
    <w:rsid w:val="00F05690"/>
    <w:rsid w:val="00F0590D"/>
    <w:rsid w:val="00F05B3B"/>
    <w:rsid w:val="00F05D0A"/>
    <w:rsid w:val="00F060DC"/>
    <w:rsid w:val="00F06429"/>
    <w:rsid w:val="00F06B2D"/>
    <w:rsid w:val="00F07420"/>
    <w:rsid w:val="00F079C3"/>
    <w:rsid w:val="00F07C71"/>
    <w:rsid w:val="00F10900"/>
    <w:rsid w:val="00F10BC9"/>
    <w:rsid w:val="00F10CC9"/>
    <w:rsid w:val="00F10DDF"/>
    <w:rsid w:val="00F10F69"/>
    <w:rsid w:val="00F110EB"/>
    <w:rsid w:val="00F11324"/>
    <w:rsid w:val="00F11541"/>
    <w:rsid w:val="00F11C8F"/>
    <w:rsid w:val="00F12437"/>
    <w:rsid w:val="00F124C1"/>
    <w:rsid w:val="00F12A02"/>
    <w:rsid w:val="00F12EDD"/>
    <w:rsid w:val="00F13A3F"/>
    <w:rsid w:val="00F13A72"/>
    <w:rsid w:val="00F13E84"/>
    <w:rsid w:val="00F13FEA"/>
    <w:rsid w:val="00F14C76"/>
    <w:rsid w:val="00F14E2E"/>
    <w:rsid w:val="00F1539E"/>
    <w:rsid w:val="00F15792"/>
    <w:rsid w:val="00F158AF"/>
    <w:rsid w:val="00F15A1B"/>
    <w:rsid w:val="00F16135"/>
    <w:rsid w:val="00F16296"/>
    <w:rsid w:val="00F1655C"/>
    <w:rsid w:val="00F17711"/>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705"/>
    <w:rsid w:val="00F23A73"/>
    <w:rsid w:val="00F23A98"/>
    <w:rsid w:val="00F244BB"/>
    <w:rsid w:val="00F246EB"/>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FF"/>
    <w:rsid w:val="00F274AF"/>
    <w:rsid w:val="00F27905"/>
    <w:rsid w:val="00F27CD5"/>
    <w:rsid w:val="00F27EFE"/>
    <w:rsid w:val="00F30105"/>
    <w:rsid w:val="00F3019E"/>
    <w:rsid w:val="00F30209"/>
    <w:rsid w:val="00F307E0"/>
    <w:rsid w:val="00F30B49"/>
    <w:rsid w:val="00F31530"/>
    <w:rsid w:val="00F316B6"/>
    <w:rsid w:val="00F31CA4"/>
    <w:rsid w:val="00F326D7"/>
    <w:rsid w:val="00F3287B"/>
    <w:rsid w:val="00F32B50"/>
    <w:rsid w:val="00F3331B"/>
    <w:rsid w:val="00F3343C"/>
    <w:rsid w:val="00F3368C"/>
    <w:rsid w:val="00F336A3"/>
    <w:rsid w:val="00F34430"/>
    <w:rsid w:val="00F346A5"/>
    <w:rsid w:val="00F346C9"/>
    <w:rsid w:val="00F35148"/>
    <w:rsid w:val="00F35403"/>
    <w:rsid w:val="00F355E0"/>
    <w:rsid w:val="00F35895"/>
    <w:rsid w:val="00F35D64"/>
    <w:rsid w:val="00F35EAA"/>
    <w:rsid w:val="00F36023"/>
    <w:rsid w:val="00F36725"/>
    <w:rsid w:val="00F36AA7"/>
    <w:rsid w:val="00F370C1"/>
    <w:rsid w:val="00F37B08"/>
    <w:rsid w:val="00F37DFB"/>
    <w:rsid w:val="00F40152"/>
    <w:rsid w:val="00F4015C"/>
    <w:rsid w:val="00F40DF7"/>
    <w:rsid w:val="00F40E41"/>
    <w:rsid w:val="00F411E4"/>
    <w:rsid w:val="00F4142D"/>
    <w:rsid w:val="00F417F5"/>
    <w:rsid w:val="00F418BA"/>
    <w:rsid w:val="00F41B63"/>
    <w:rsid w:val="00F41EA6"/>
    <w:rsid w:val="00F41F40"/>
    <w:rsid w:val="00F4253A"/>
    <w:rsid w:val="00F425EF"/>
    <w:rsid w:val="00F427A4"/>
    <w:rsid w:val="00F42BB1"/>
    <w:rsid w:val="00F42C5C"/>
    <w:rsid w:val="00F432A4"/>
    <w:rsid w:val="00F4379C"/>
    <w:rsid w:val="00F4388C"/>
    <w:rsid w:val="00F43E50"/>
    <w:rsid w:val="00F44265"/>
    <w:rsid w:val="00F44E66"/>
    <w:rsid w:val="00F44EFB"/>
    <w:rsid w:val="00F450AC"/>
    <w:rsid w:val="00F45EE0"/>
    <w:rsid w:val="00F469DC"/>
    <w:rsid w:val="00F46A24"/>
    <w:rsid w:val="00F471FC"/>
    <w:rsid w:val="00F4736D"/>
    <w:rsid w:val="00F47443"/>
    <w:rsid w:val="00F474FF"/>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9D5"/>
    <w:rsid w:val="00F52B84"/>
    <w:rsid w:val="00F52DE8"/>
    <w:rsid w:val="00F52FB8"/>
    <w:rsid w:val="00F5321B"/>
    <w:rsid w:val="00F53DF2"/>
    <w:rsid w:val="00F54331"/>
    <w:rsid w:val="00F54474"/>
    <w:rsid w:val="00F547E6"/>
    <w:rsid w:val="00F54A17"/>
    <w:rsid w:val="00F54A35"/>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113D"/>
    <w:rsid w:val="00F61922"/>
    <w:rsid w:val="00F620A0"/>
    <w:rsid w:val="00F621F7"/>
    <w:rsid w:val="00F626CF"/>
    <w:rsid w:val="00F62F60"/>
    <w:rsid w:val="00F63014"/>
    <w:rsid w:val="00F631DC"/>
    <w:rsid w:val="00F63256"/>
    <w:rsid w:val="00F632D0"/>
    <w:rsid w:val="00F63E00"/>
    <w:rsid w:val="00F63E78"/>
    <w:rsid w:val="00F6421B"/>
    <w:rsid w:val="00F64548"/>
    <w:rsid w:val="00F64734"/>
    <w:rsid w:val="00F64894"/>
    <w:rsid w:val="00F64BAC"/>
    <w:rsid w:val="00F64EDA"/>
    <w:rsid w:val="00F6503F"/>
    <w:rsid w:val="00F653F7"/>
    <w:rsid w:val="00F65A7D"/>
    <w:rsid w:val="00F65D9E"/>
    <w:rsid w:val="00F6632F"/>
    <w:rsid w:val="00F6654F"/>
    <w:rsid w:val="00F6671F"/>
    <w:rsid w:val="00F66BD9"/>
    <w:rsid w:val="00F67742"/>
    <w:rsid w:val="00F67DCE"/>
    <w:rsid w:val="00F706CA"/>
    <w:rsid w:val="00F70A27"/>
    <w:rsid w:val="00F70D08"/>
    <w:rsid w:val="00F71101"/>
    <w:rsid w:val="00F711C9"/>
    <w:rsid w:val="00F71514"/>
    <w:rsid w:val="00F71922"/>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541B"/>
    <w:rsid w:val="00F756CF"/>
    <w:rsid w:val="00F75C00"/>
    <w:rsid w:val="00F75CFC"/>
    <w:rsid w:val="00F75FA1"/>
    <w:rsid w:val="00F77073"/>
    <w:rsid w:val="00F7723A"/>
    <w:rsid w:val="00F7767B"/>
    <w:rsid w:val="00F7791F"/>
    <w:rsid w:val="00F800E8"/>
    <w:rsid w:val="00F807A8"/>
    <w:rsid w:val="00F80BE9"/>
    <w:rsid w:val="00F80D8C"/>
    <w:rsid w:val="00F80EF6"/>
    <w:rsid w:val="00F81916"/>
    <w:rsid w:val="00F82144"/>
    <w:rsid w:val="00F82AD3"/>
    <w:rsid w:val="00F82D9B"/>
    <w:rsid w:val="00F82ECF"/>
    <w:rsid w:val="00F82EF9"/>
    <w:rsid w:val="00F834FA"/>
    <w:rsid w:val="00F83697"/>
    <w:rsid w:val="00F837A6"/>
    <w:rsid w:val="00F83AD5"/>
    <w:rsid w:val="00F83D7F"/>
    <w:rsid w:val="00F8425B"/>
    <w:rsid w:val="00F845F7"/>
    <w:rsid w:val="00F86208"/>
    <w:rsid w:val="00F86222"/>
    <w:rsid w:val="00F865A4"/>
    <w:rsid w:val="00F869E2"/>
    <w:rsid w:val="00F86D54"/>
    <w:rsid w:val="00F86E1D"/>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293"/>
    <w:rsid w:val="00F959BC"/>
    <w:rsid w:val="00F95C90"/>
    <w:rsid w:val="00F964FE"/>
    <w:rsid w:val="00F96B82"/>
    <w:rsid w:val="00F97137"/>
    <w:rsid w:val="00F97415"/>
    <w:rsid w:val="00F97526"/>
    <w:rsid w:val="00F97530"/>
    <w:rsid w:val="00F97D83"/>
    <w:rsid w:val="00F97F08"/>
    <w:rsid w:val="00FA0720"/>
    <w:rsid w:val="00FA1251"/>
    <w:rsid w:val="00FA1472"/>
    <w:rsid w:val="00FA1539"/>
    <w:rsid w:val="00FA1542"/>
    <w:rsid w:val="00FA1C4B"/>
    <w:rsid w:val="00FA206C"/>
    <w:rsid w:val="00FA24FD"/>
    <w:rsid w:val="00FA2559"/>
    <w:rsid w:val="00FA2620"/>
    <w:rsid w:val="00FA2B38"/>
    <w:rsid w:val="00FA2D26"/>
    <w:rsid w:val="00FA327B"/>
    <w:rsid w:val="00FA328F"/>
    <w:rsid w:val="00FA3454"/>
    <w:rsid w:val="00FA4000"/>
    <w:rsid w:val="00FA4287"/>
    <w:rsid w:val="00FA4332"/>
    <w:rsid w:val="00FA43EA"/>
    <w:rsid w:val="00FA44E6"/>
    <w:rsid w:val="00FA6276"/>
    <w:rsid w:val="00FA64B2"/>
    <w:rsid w:val="00FA64CB"/>
    <w:rsid w:val="00FA698A"/>
    <w:rsid w:val="00FA6F10"/>
    <w:rsid w:val="00FA7832"/>
    <w:rsid w:val="00FA7AC8"/>
    <w:rsid w:val="00FA7D7F"/>
    <w:rsid w:val="00FA7F1D"/>
    <w:rsid w:val="00FB0620"/>
    <w:rsid w:val="00FB0687"/>
    <w:rsid w:val="00FB073B"/>
    <w:rsid w:val="00FB0D1B"/>
    <w:rsid w:val="00FB11BD"/>
    <w:rsid w:val="00FB1A23"/>
    <w:rsid w:val="00FB1C7F"/>
    <w:rsid w:val="00FB1D39"/>
    <w:rsid w:val="00FB1FF8"/>
    <w:rsid w:val="00FB238D"/>
    <w:rsid w:val="00FB351A"/>
    <w:rsid w:val="00FB372D"/>
    <w:rsid w:val="00FB3DC0"/>
    <w:rsid w:val="00FB4077"/>
    <w:rsid w:val="00FB423A"/>
    <w:rsid w:val="00FB4311"/>
    <w:rsid w:val="00FB44FE"/>
    <w:rsid w:val="00FB4D69"/>
    <w:rsid w:val="00FB52DF"/>
    <w:rsid w:val="00FB624F"/>
    <w:rsid w:val="00FB66FA"/>
    <w:rsid w:val="00FB6939"/>
    <w:rsid w:val="00FB69F5"/>
    <w:rsid w:val="00FB6CA6"/>
    <w:rsid w:val="00FB7576"/>
    <w:rsid w:val="00FB757C"/>
    <w:rsid w:val="00FB7610"/>
    <w:rsid w:val="00FB7758"/>
    <w:rsid w:val="00FB7814"/>
    <w:rsid w:val="00FB78DE"/>
    <w:rsid w:val="00FB7D0C"/>
    <w:rsid w:val="00FC0038"/>
    <w:rsid w:val="00FC037E"/>
    <w:rsid w:val="00FC07A5"/>
    <w:rsid w:val="00FC0A2D"/>
    <w:rsid w:val="00FC0DAF"/>
    <w:rsid w:val="00FC1058"/>
    <w:rsid w:val="00FC160B"/>
    <w:rsid w:val="00FC1DF5"/>
    <w:rsid w:val="00FC246D"/>
    <w:rsid w:val="00FC25A6"/>
    <w:rsid w:val="00FC2627"/>
    <w:rsid w:val="00FC29CF"/>
    <w:rsid w:val="00FC2AEC"/>
    <w:rsid w:val="00FC2E46"/>
    <w:rsid w:val="00FC2F14"/>
    <w:rsid w:val="00FC2FA4"/>
    <w:rsid w:val="00FC37C0"/>
    <w:rsid w:val="00FC3807"/>
    <w:rsid w:val="00FC3995"/>
    <w:rsid w:val="00FC3BD6"/>
    <w:rsid w:val="00FC4781"/>
    <w:rsid w:val="00FC4D6D"/>
    <w:rsid w:val="00FC5E34"/>
    <w:rsid w:val="00FC623B"/>
    <w:rsid w:val="00FC66C6"/>
    <w:rsid w:val="00FC67B2"/>
    <w:rsid w:val="00FC6829"/>
    <w:rsid w:val="00FC6A40"/>
    <w:rsid w:val="00FC6A84"/>
    <w:rsid w:val="00FC6D71"/>
    <w:rsid w:val="00FC7215"/>
    <w:rsid w:val="00FC730D"/>
    <w:rsid w:val="00FC7703"/>
    <w:rsid w:val="00FC79DE"/>
    <w:rsid w:val="00FC7B85"/>
    <w:rsid w:val="00FD081C"/>
    <w:rsid w:val="00FD08B4"/>
    <w:rsid w:val="00FD0C58"/>
    <w:rsid w:val="00FD10F3"/>
    <w:rsid w:val="00FD13B0"/>
    <w:rsid w:val="00FD1625"/>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897"/>
    <w:rsid w:val="00FD6BDD"/>
    <w:rsid w:val="00FD73B9"/>
    <w:rsid w:val="00FD77A8"/>
    <w:rsid w:val="00FD7A4E"/>
    <w:rsid w:val="00FE02CE"/>
    <w:rsid w:val="00FE053F"/>
    <w:rsid w:val="00FE0561"/>
    <w:rsid w:val="00FE0D8B"/>
    <w:rsid w:val="00FE0EE5"/>
    <w:rsid w:val="00FE16FC"/>
    <w:rsid w:val="00FE1740"/>
    <w:rsid w:val="00FE19A3"/>
    <w:rsid w:val="00FE21E4"/>
    <w:rsid w:val="00FE22AC"/>
    <w:rsid w:val="00FE2312"/>
    <w:rsid w:val="00FE2B17"/>
    <w:rsid w:val="00FE2BC4"/>
    <w:rsid w:val="00FE31D1"/>
    <w:rsid w:val="00FE3476"/>
    <w:rsid w:val="00FE391D"/>
    <w:rsid w:val="00FE3B3B"/>
    <w:rsid w:val="00FE3D0F"/>
    <w:rsid w:val="00FE441D"/>
    <w:rsid w:val="00FE497A"/>
    <w:rsid w:val="00FE4CDE"/>
    <w:rsid w:val="00FE4ED3"/>
    <w:rsid w:val="00FE5590"/>
    <w:rsid w:val="00FE56C2"/>
    <w:rsid w:val="00FE576B"/>
    <w:rsid w:val="00FE5A56"/>
    <w:rsid w:val="00FE5B02"/>
    <w:rsid w:val="00FE5D69"/>
    <w:rsid w:val="00FE5D77"/>
    <w:rsid w:val="00FE5F07"/>
    <w:rsid w:val="00FE5F41"/>
    <w:rsid w:val="00FE61AF"/>
    <w:rsid w:val="00FE62ED"/>
    <w:rsid w:val="00FE65E0"/>
    <w:rsid w:val="00FE6E75"/>
    <w:rsid w:val="00FE6FAA"/>
    <w:rsid w:val="00FE7070"/>
    <w:rsid w:val="00FE773E"/>
    <w:rsid w:val="00FF0552"/>
    <w:rsid w:val="00FF0BFA"/>
    <w:rsid w:val="00FF0DE3"/>
    <w:rsid w:val="00FF0E7D"/>
    <w:rsid w:val="00FF1D1B"/>
    <w:rsid w:val="00FF20B3"/>
    <w:rsid w:val="00FF21D4"/>
    <w:rsid w:val="00FF265F"/>
    <w:rsid w:val="00FF2A01"/>
    <w:rsid w:val="00FF2A42"/>
    <w:rsid w:val="00FF2FAE"/>
    <w:rsid w:val="00FF3E7E"/>
    <w:rsid w:val="00FF43AE"/>
    <w:rsid w:val="00FF4F0B"/>
    <w:rsid w:val="00FF514F"/>
    <w:rsid w:val="00FF5615"/>
    <w:rsid w:val="00FF5B6C"/>
    <w:rsid w:val="00FF5EEB"/>
    <w:rsid w:val="00FF6011"/>
    <w:rsid w:val="00FF6663"/>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5A23"/>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uiPriority w:val="35"/>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documentManagement>
</p:properties>
</file>

<file path=customXml/itemProps1.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2.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3.xml><?xml version="1.0" encoding="utf-8"?>
<ds:datastoreItem xmlns:ds="http://schemas.openxmlformats.org/officeDocument/2006/customXml" ds:itemID="{D5E1FB32-C6F5-4C98-AF8B-00B6903AD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1480</Words>
  <Characters>8437</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 skeleton</vt:lpstr>
    </vt:vector>
  </TitlesOfParts>
  <Company/>
  <LinksUpToDate>false</LinksUpToDate>
  <CharactersWithSpaces>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11</cp:revision>
  <cp:lastPrinted>2010-04-02T09:58:00Z</cp:lastPrinted>
  <dcterms:created xsi:type="dcterms:W3CDTF">2022-04-27T08:46:00Z</dcterms:created>
  <dcterms:modified xsi:type="dcterms:W3CDTF">2022-04-28T03:03:00Z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