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043F32FC"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10</w:t>
      </w:r>
      <w:r w:rsidR="00D1541F">
        <w:rPr>
          <w:rFonts w:ascii="Times New Roman" w:eastAsiaTheme="minorHAnsi" w:hAnsi="Times New Roman"/>
          <w:b/>
          <w:bCs/>
          <w:sz w:val="24"/>
          <w:szCs w:val="28"/>
          <w:lang w:val="en-US"/>
        </w:rPr>
        <w:t>9</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AC3902" w:rsidRPr="00AC3902">
        <w:rPr>
          <w:rFonts w:ascii="Times New Roman" w:eastAsiaTheme="minorHAnsi" w:hAnsi="Times New Roman"/>
          <w:b/>
          <w:bCs/>
          <w:sz w:val="24"/>
          <w:szCs w:val="24"/>
          <w:lang w:val="en-US"/>
        </w:rPr>
        <w:t>2204155</w:t>
      </w:r>
    </w:p>
    <w:p w14:paraId="421A1909" w14:textId="400B32E9"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D1541F" w:rsidRPr="00D1541F">
        <w:rPr>
          <w:rFonts w:ascii="Times New Roman" w:eastAsiaTheme="minorHAnsi" w:hAnsi="Times New Roman"/>
          <w:b/>
          <w:bCs/>
          <w:sz w:val="24"/>
          <w:szCs w:val="28"/>
          <w:lang w:val="en-US"/>
        </w:rPr>
        <w:t>May 9</w:t>
      </w:r>
      <w:r w:rsidR="00816A97" w:rsidRPr="00816A97">
        <w:rPr>
          <w:rFonts w:ascii="Times New Roman" w:eastAsiaTheme="minorHAnsi" w:hAnsi="Times New Roman"/>
          <w:b/>
          <w:bCs/>
          <w:sz w:val="24"/>
          <w:szCs w:val="28"/>
          <w:vertAlign w:val="superscript"/>
          <w:lang w:val="en-US"/>
        </w:rPr>
        <w:t>th</w:t>
      </w:r>
      <w:r w:rsidR="00D1541F" w:rsidRPr="00D1541F">
        <w:rPr>
          <w:rFonts w:ascii="Times New Roman" w:eastAsiaTheme="minorHAnsi" w:hAnsi="Times New Roman"/>
          <w:b/>
          <w:bCs/>
          <w:sz w:val="24"/>
          <w:szCs w:val="28"/>
          <w:lang w:val="en-US"/>
        </w:rPr>
        <w:t xml:space="preserve"> – 20</w:t>
      </w:r>
      <w:r w:rsidR="00816A97" w:rsidRPr="00816A97">
        <w:rPr>
          <w:rFonts w:ascii="Times New Roman" w:eastAsiaTheme="minorHAnsi" w:hAnsi="Times New Roman"/>
          <w:b/>
          <w:bCs/>
          <w:sz w:val="24"/>
          <w:szCs w:val="28"/>
          <w:vertAlign w:val="superscript"/>
          <w:lang w:val="en-US"/>
        </w:rPr>
        <w:t>th</w:t>
      </w:r>
      <w:r w:rsidR="00D1541F" w:rsidRPr="00D1541F">
        <w:rPr>
          <w:rFonts w:ascii="Times New Roman" w:eastAsiaTheme="minorHAnsi" w:hAnsi="Times New Roman"/>
          <w:b/>
          <w:bCs/>
          <w:sz w:val="24"/>
          <w:szCs w:val="28"/>
          <w:lang w:val="en-US"/>
        </w:rPr>
        <w:t xml:space="preserve">, </w:t>
      </w:r>
      <w:r w:rsidR="00555D49" w:rsidRPr="00555D49">
        <w:rPr>
          <w:rFonts w:ascii="Times New Roman" w:eastAsiaTheme="minorHAnsi" w:hAnsi="Times New Roman"/>
          <w:b/>
          <w:bCs/>
          <w:sz w:val="24"/>
          <w:szCs w:val="28"/>
          <w:lang w:val="en-US"/>
        </w:rPr>
        <w:t>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88BF58E"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F1D4E">
        <w:rPr>
          <w:rFonts w:ascii="Times New Roman" w:hAnsi="Times New Roman"/>
          <w:b/>
          <w:bCs/>
          <w:sz w:val="22"/>
          <w:szCs w:val="22"/>
          <w:lang w:val="en-US"/>
        </w:rPr>
        <w:t>5.</w:t>
      </w:r>
      <w:r w:rsidR="005D3353">
        <w:rPr>
          <w:rFonts w:ascii="Times New Roman" w:hAnsi="Times New Roman"/>
          <w:b/>
          <w:bCs/>
          <w:sz w:val="22"/>
          <w:szCs w:val="22"/>
          <w:lang w:val="en-US"/>
        </w:rPr>
        <w:t>2.3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7090908C"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1D0E4D">
        <w:rPr>
          <w:rFonts w:cs="Times New Roman"/>
          <w:b/>
          <w:bCs/>
        </w:rPr>
        <w:t>Discussions on Low Power High Accuracy Positioning (LPHAP) techniques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2D22948E" w14:textId="07938EE5" w:rsidR="00393013" w:rsidRDefault="00C83F58" w:rsidP="00866074">
      <w:r w:rsidRPr="00CE4114">
        <w:t>In RAN#</w:t>
      </w:r>
      <w:r w:rsidR="00C93242">
        <w:t>9</w:t>
      </w:r>
      <w:r w:rsidR="000E0074">
        <w:t>4</w:t>
      </w:r>
      <w:r w:rsidR="00557AB0">
        <w:t>-</w:t>
      </w:r>
      <w:r w:rsidRPr="00CE4114">
        <w:t xml:space="preserve">e, </w:t>
      </w:r>
      <w:r w:rsidR="00C93242">
        <w:t>the contents of SID for Rel. 18 were agreed [</w:t>
      </w:r>
      <w:r w:rsidR="00FE29D9">
        <w:t>1</w:t>
      </w:r>
      <w:r w:rsidR="00C93242">
        <w:t>]</w:t>
      </w:r>
      <w:r w:rsidRPr="00CE4114">
        <w:t>.</w:t>
      </w:r>
      <w:r w:rsidR="00C93242">
        <w:t xml:space="preserve"> It was agreed to study LPHAP</w:t>
      </w:r>
      <w:r w:rsidR="004A64B5">
        <w:t>.</w:t>
      </w:r>
      <w:r w:rsidR="00393013">
        <w:t xml:space="preserve"> The descriptions in the SID are as follows.</w:t>
      </w:r>
    </w:p>
    <w:tbl>
      <w:tblPr>
        <w:tblStyle w:val="TableGrid"/>
        <w:tblW w:w="0" w:type="auto"/>
        <w:tblLook w:val="04A0" w:firstRow="1" w:lastRow="0" w:firstColumn="1" w:lastColumn="0" w:noHBand="0" w:noVBand="1"/>
      </w:tblPr>
      <w:tblGrid>
        <w:gridCol w:w="9350"/>
      </w:tblGrid>
      <w:tr w:rsidR="00393013" w14:paraId="600BFB7F" w14:textId="77777777" w:rsidTr="00393013">
        <w:tc>
          <w:tcPr>
            <w:tcW w:w="9350" w:type="dxa"/>
          </w:tcPr>
          <w:p w14:paraId="46BC267B" w14:textId="77777777" w:rsidR="00393013" w:rsidRDefault="00393013" w:rsidP="00393013">
            <w:pPr>
              <w:numPr>
                <w:ilvl w:val="0"/>
                <w:numId w:val="45"/>
              </w:numPr>
              <w:overflowPunct w:val="0"/>
              <w:autoSpaceDE w:val="0"/>
              <w:autoSpaceDN w:val="0"/>
              <w:adjustRightInd w:val="0"/>
              <w:jc w:val="left"/>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3B1D1360" w14:textId="77777777" w:rsidR="00393013" w:rsidRDefault="00393013" w:rsidP="00393013">
            <w:pPr>
              <w:numPr>
                <w:ilvl w:val="1"/>
                <w:numId w:val="45"/>
              </w:numPr>
              <w:overflowPunct w:val="0"/>
              <w:autoSpaceDE w:val="0"/>
              <w:autoSpaceDN w:val="0"/>
              <w:adjustRightInd w:val="0"/>
              <w:jc w:val="left"/>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39C1EF74" w14:textId="00B6F208" w:rsidR="00393013" w:rsidRDefault="00393013" w:rsidP="00393013">
            <w:pPr>
              <w:numPr>
                <w:ilvl w:val="1"/>
                <w:numId w:val="45"/>
              </w:numPr>
              <w:overflowPunct w:val="0"/>
              <w:autoSpaceDE w:val="0"/>
              <w:autoSpaceDN w:val="0"/>
              <w:adjustRightInd w:val="0"/>
              <w:jc w:val="left"/>
              <w:textAlignment w:val="baseline"/>
            </w:pPr>
            <w:r>
              <w:rPr>
                <w:bCs/>
              </w:rPr>
              <w:t>S</w:t>
            </w:r>
            <w:r w:rsidRPr="00D45BAE">
              <w:rPr>
                <w:bCs/>
              </w:rPr>
              <w:t xml:space="preserve">tudy is limited to enhancements </w:t>
            </w:r>
            <w:r>
              <w:rPr>
                <w:bCs/>
              </w:rPr>
              <w:t>to</w:t>
            </w:r>
            <w:r w:rsidRPr="00D45BAE">
              <w:rPr>
                <w:bCs/>
              </w:rPr>
              <w:t xml:space="preserve"> RRC_INACTIVE and/or RRC_IDLE state</w:t>
            </w:r>
          </w:p>
        </w:tc>
      </w:tr>
    </w:tbl>
    <w:p w14:paraId="5643ED36" w14:textId="60696712" w:rsidR="00393013" w:rsidRDefault="002103F3" w:rsidP="0093078A">
      <w:pPr>
        <w:spacing w:before="240"/>
      </w:pPr>
      <w:r>
        <w:t>In this contribution, we discus</w:t>
      </w:r>
      <w:r w:rsidR="000629A2">
        <w:t xml:space="preserve">s potential solutions </w:t>
      </w:r>
      <w:r w:rsidR="00CC0EBB">
        <w:t>for RRC_INACTIVE and RRC_IDLE state.</w:t>
      </w:r>
    </w:p>
    <w:p w14:paraId="3B785ADD" w14:textId="708DC2D5" w:rsidR="00CC4D78" w:rsidRDefault="00216208" w:rsidP="00C010D0">
      <w:pPr>
        <w:pStyle w:val="Heading1"/>
        <w:spacing w:after="0"/>
        <w:rPr>
          <w:szCs w:val="32"/>
        </w:rPr>
      </w:pPr>
      <w:r>
        <w:rPr>
          <w:szCs w:val="32"/>
        </w:rPr>
        <w:t xml:space="preserve">Enhancements to </w:t>
      </w:r>
      <w:r w:rsidR="00046DD4">
        <w:rPr>
          <w:szCs w:val="32"/>
        </w:rPr>
        <w:t>RRC_INACTIVE mode positioning</w:t>
      </w:r>
    </w:p>
    <w:p w14:paraId="779F0024" w14:textId="77777777" w:rsidR="00050BBA" w:rsidRDefault="00050BBA" w:rsidP="00550E26">
      <w:pPr>
        <w:pStyle w:val="ListParagraph"/>
        <w:spacing w:before="240"/>
        <w:ind w:left="0"/>
        <w:rPr>
          <w:rFonts w:eastAsia="SimSun"/>
          <w:sz w:val="21"/>
          <w:szCs w:val="21"/>
        </w:rPr>
      </w:pPr>
      <w:r>
        <w:rPr>
          <w:rFonts w:eastAsia="SimSun"/>
          <w:sz w:val="21"/>
          <w:szCs w:val="21"/>
        </w:rPr>
        <w:t xml:space="preserve">Rel-17 enhancements enable support for UL-based and DL-based positioning methods when the UE operates in RRC INACTIVE state. For UL-based positioning, the </w:t>
      </w:r>
      <w:proofErr w:type="spellStart"/>
      <w:r>
        <w:rPr>
          <w:rFonts w:eastAsia="SimSun"/>
          <w:sz w:val="21"/>
          <w:szCs w:val="21"/>
        </w:rPr>
        <w:t>SRSp</w:t>
      </w:r>
      <w:proofErr w:type="spellEnd"/>
      <w:r>
        <w:rPr>
          <w:rFonts w:eastAsia="SimSun"/>
          <w:sz w:val="21"/>
          <w:szCs w:val="21"/>
        </w:rPr>
        <w:t xml:space="preserve"> configuration can be delivered when the UE transitions to INACTIVE state (</w:t>
      </w:r>
      <w:proofErr w:type="gramStart"/>
      <w:r>
        <w:rPr>
          <w:rFonts w:eastAsia="SimSun"/>
          <w:sz w:val="21"/>
          <w:szCs w:val="21"/>
        </w:rPr>
        <w:t>e.g.</w:t>
      </w:r>
      <w:proofErr w:type="gramEnd"/>
      <w:r>
        <w:rPr>
          <w:rFonts w:eastAsia="SimSun"/>
          <w:sz w:val="21"/>
          <w:szCs w:val="21"/>
        </w:rPr>
        <w:t xml:space="preserve"> via RRC Release message). The TRPs/</w:t>
      </w:r>
      <w:proofErr w:type="spellStart"/>
      <w:r>
        <w:rPr>
          <w:rFonts w:eastAsia="SimSun"/>
          <w:sz w:val="21"/>
          <w:szCs w:val="21"/>
        </w:rPr>
        <w:t>gNBs</w:t>
      </w:r>
      <w:proofErr w:type="spellEnd"/>
      <w:r>
        <w:rPr>
          <w:rFonts w:eastAsia="SimSun"/>
          <w:sz w:val="21"/>
          <w:szCs w:val="21"/>
        </w:rPr>
        <w:t xml:space="preserve"> can perform measurements of the </w:t>
      </w:r>
      <w:proofErr w:type="spellStart"/>
      <w:r>
        <w:rPr>
          <w:rFonts w:eastAsia="SimSun"/>
          <w:sz w:val="21"/>
          <w:szCs w:val="21"/>
        </w:rPr>
        <w:t>SRSp</w:t>
      </w:r>
      <w:proofErr w:type="spellEnd"/>
      <w:r>
        <w:rPr>
          <w:rFonts w:eastAsia="SimSun"/>
          <w:sz w:val="21"/>
          <w:szCs w:val="21"/>
        </w:rPr>
        <w:t xml:space="preserve"> transmitted by the UE in INACTIVE, which are then forwarded to LMF to calculate the UE location. For DL-based positioning, the assistance data can be delivered to the UE via SIB or preconfigured in UE. UE can perform PRS measurements and send the measurement reports to network using mobile originated SDT (MO-SDT) when operating in INACTIVE state. </w:t>
      </w:r>
    </w:p>
    <w:p w14:paraId="29D5691A" w14:textId="77777777" w:rsidR="00050BBA" w:rsidRDefault="00050BBA" w:rsidP="00050BBA">
      <w:pPr>
        <w:pStyle w:val="ListParagraph"/>
        <w:ind w:left="0"/>
        <w:rPr>
          <w:rFonts w:eastAsia="SimSun"/>
          <w:sz w:val="21"/>
          <w:szCs w:val="21"/>
        </w:rPr>
      </w:pPr>
    </w:p>
    <w:p w14:paraId="7B2DE661" w14:textId="096C0B62" w:rsidR="00050BBA" w:rsidRDefault="00050BBA" w:rsidP="00050BBA">
      <w:pPr>
        <w:pStyle w:val="ListParagraph"/>
        <w:ind w:left="0"/>
        <w:rPr>
          <w:rFonts w:eastAsia="SimSun"/>
          <w:sz w:val="21"/>
          <w:szCs w:val="21"/>
        </w:rPr>
      </w:pPr>
      <w:r>
        <w:rPr>
          <w:rFonts w:eastAsia="SimSun"/>
          <w:sz w:val="21"/>
          <w:szCs w:val="21"/>
        </w:rPr>
        <w:t>In Rel-18 enhancements for SDT includes support for mobile terminated SDT (MT-SDT) where the network can trigger DL-SDT to send PDSCH when the UE operates in INACTIVE</w:t>
      </w:r>
      <w:r w:rsidR="008D04B3">
        <w:rPr>
          <w:rFonts w:eastAsia="SimSun"/>
          <w:sz w:val="21"/>
          <w:szCs w:val="21"/>
        </w:rPr>
        <w:t xml:space="preserve"> [2]</w:t>
      </w:r>
      <w:r>
        <w:rPr>
          <w:rFonts w:eastAsia="SimSun"/>
          <w:sz w:val="21"/>
          <w:szCs w:val="21"/>
        </w:rPr>
        <w:t>. For network-initiated positioning, MT-SDT can be used for sending any LCS/LPP messages including LPP assistance data containing dedicated PRS configurations to the UE while in INACTIVE mode. With MT-SDT it would be possible to configure resources (</w:t>
      </w:r>
      <w:proofErr w:type="gramStart"/>
      <w:r>
        <w:rPr>
          <w:rFonts w:eastAsia="SimSun"/>
          <w:sz w:val="21"/>
          <w:szCs w:val="21"/>
        </w:rPr>
        <w:t>e.g.</w:t>
      </w:r>
      <w:proofErr w:type="gramEnd"/>
      <w:r>
        <w:rPr>
          <w:rFonts w:eastAsia="SimSun"/>
          <w:sz w:val="21"/>
          <w:szCs w:val="21"/>
        </w:rPr>
        <w:t xml:space="preserve"> RA-SDT and CG-SDT) for sending measurement reports, provide </w:t>
      </w:r>
      <w:proofErr w:type="spellStart"/>
      <w:r>
        <w:rPr>
          <w:rFonts w:eastAsia="SimSun"/>
          <w:sz w:val="21"/>
          <w:szCs w:val="21"/>
        </w:rPr>
        <w:t>SRSp</w:t>
      </w:r>
      <w:proofErr w:type="spellEnd"/>
      <w:r>
        <w:rPr>
          <w:rFonts w:eastAsia="SimSun"/>
          <w:sz w:val="21"/>
          <w:szCs w:val="21"/>
        </w:rPr>
        <w:t xml:space="preserve"> configurations via RRC </w:t>
      </w:r>
      <w:r w:rsidR="00F02421">
        <w:rPr>
          <w:rFonts w:eastAsia="SimSun"/>
          <w:sz w:val="21"/>
          <w:szCs w:val="21"/>
        </w:rPr>
        <w:t>signaling</w:t>
      </w:r>
      <w:r>
        <w:rPr>
          <w:rFonts w:eastAsia="SimSun"/>
          <w:sz w:val="21"/>
          <w:szCs w:val="21"/>
        </w:rPr>
        <w:t xml:space="preserve"> and send activation/deactivation indications for activating SP-</w:t>
      </w:r>
      <w:proofErr w:type="spellStart"/>
      <w:r>
        <w:rPr>
          <w:rFonts w:eastAsia="SimSun"/>
          <w:sz w:val="21"/>
          <w:szCs w:val="21"/>
        </w:rPr>
        <w:t>SRSp</w:t>
      </w:r>
      <w:proofErr w:type="spellEnd"/>
      <w:r>
        <w:rPr>
          <w:rFonts w:eastAsia="SimSun"/>
          <w:sz w:val="21"/>
          <w:szCs w:val="21"/>
        </w:rPr>
        <w:t xml:space="preserve">. Regarding the use of MT-SDT for positioning, some of the issues that may require further study by RAN1 include whether/how the UE in INACTIVE may be triggered (e.g. via paging) for efficiently sending any positioning configurations/messages, whether there may be any restrictions (e.g. in terms of payload) for sending positioning configurations/messages via MT-SDT, and whether/how MT-SDT can coexist with existing Rel-17 framework for INACTIVE positioning (e.g. with MO-SDT). </w:t>
      </w:r>
    </w:p>
    <w:p w14:paraId="2AEC1292" w14:textId="77777777" w:rsidR="00050BBA" w:rsidRDefault="00050BBA" w:rsidP="00050BBA">
      <w:pPr>
        <w:pStyle w:val="ListParagraph"/>
        <w:ind w:left="0"/>
        <w:rPr>
          <w:rFonts w:eastAsia="SimSun"/>
          <w:sz w:val="21"/>
          <w:szCs w:val="21"/>
        </w:rPr>
      </w:pPr>
    </w:p>
    <w:p w14:paraId="720ED596" w14:textId="10FD6DC5" w:rsidR="00BD0012" w:rsidRPr="00050BBA" w:rsidRDefault="00050BBA" w:rsidP="00050BBA">
      <w:pPr>
        <w:ind w:left="1350" w:hanging="1350"/>
        <w:rPr>
          <w:rFonts w:eastAsia="Times New Roman"/>
          <w:bCs/>
          <w:sz w:val="21"/>
          <w:szCs w:val="21"/>
        </w:rPr>
      </w:pPr>
      <w:r w:rsidRPr="00492A67">
        <w:rPr>
          <w:b/>
          <w:sz w:val="21"/>
          <w:szCs w:val="21"/>
        </w:rPr>
        <w:t xml:space="preserve">Proposal </w:t>
      </w:r>
      <w:r w:rsidR="00DA354C">
        <w:rPr>
          <w:b/>
          <w:sz w:val="21"/>
          <w:szCs w:val="21"/>
        </w:rPr>
        <w:t>1</w:t>
      </w:r>
      <w:r w:rsidRPr="00492A67">
        <w:rPr>
          <w:b/>
          <w:sz w:val="21"/>
          <w:szCs w:val="21"/>
        </w:rPr>
        <w:t xml:space="preserve">: </w:t>
      </w:r>
      <w:r w:rsidRPr="00492A67">
        <w:rPr>
          <w:b/>
          <w:sz w:val="21"/>
          <w:szCs w:val="21"/>
        </w:rPr>
        <w:tab/>
      </w:r>
      <w:r w:rsidRPr="00492A67">
        <w:rPr>
          <w:bCs/>
          <w:sz w:val="21"/>
          <w:szCs w:val="21"/>
        </w:rPr>
        <w:t xml:space="preserve">RAN1 to study </w:t>
      </w:r>
      <w:r>
        <w:rPr>
          <w:bCs/>
          <w:sz w:val="21"/>
          <w:szCs w:val="21"/>
        </w:rPr>
        <w:t xml:space="preserve">the impacts to UL-based and DL-based positioning methods when supporting network initiated SDT (MT-SDT) for UE in INACTIVE </w:t>
      </w:r>
    </w:p>
    <w:p w14:paraId="3CE0C254" w14:textId="2CCD3AC7" w:rsidR="0029713E" w:rsidRDefault="0029713E" w:rsidP="0029713E">
      <w:pPr>
        <w:pStyle w:val="Heading1"/>
        <w:spacing w:after="0"/>
        <w:rPr>
          <w:szCs w:val="32"/>
        </w:rPr>
      </w:pPr>
      <w:r>
        <w:rPr>
          <w:szCs w:val="32"/>
        </w:rPr>
        <w:lastRenderedPageBreak/>
        <w:t>Enhancements to RRC_</w:t>
      </w:r>
      <w:r w:rsidR="00CA2FAB">
        <w:rPr>
          <w:szCs w:val="32"/>
        </w:rPr>
        <w:t>IDLE</w:t>
      </w:r>
      <w:r>
        <w:rPr>
          <w:szCs w:val="32"/>
        </w:rPr>
        <w:t xml:space="preserve"> mode positioning</w:t>
      </w:r>
    </w:p>
    <w:p w14:paraId="35DEBE54" w14:textId="3BF54A2B" w:rsidR="0029713E" w:rsidRPr="00F35406" w:rsidRDefault="00F35406" w:rsidP="00F35406">
      <w:pPr>
        <w:pStyle w:val="ListParagraph"/>
        <w:numPr>
          <w:ilvl w:val="0"/>
          <w:numId w:val="47"/>
        </w:numPr>
        <w:spacing w:before="240"/>
        <w:rPr>
          <w:rFonts w:eastAsia="SimSun" w:cs="Times New Roman"/>
          <w:b/>
          <w:bCs/>
          <w:sz w:val="21"/>
          <w:szCs w:val="21"/>
          <w:lang w:eastAsia="zh-CN"/>
        </w:rPr>
      </w:pPr>
      <w:r>
        <w:rPr>
          <w:rFonts w:eastAsia="SimSun" w:cs="Times New Roman"/>
          <w:sz w:val="21"/>
          <w:szCs w:val="21"/>
          <w:lang w:eastAsia="zh-CN"/>
        </w:rPr>
        <w:t>Use of PRACH for positioning</w:t>
      </w:r>
    </w:p>
    <w:p w14:paraId="4C2B2C69" w14:textId="2B400616" w:rsidR="00F35406" w:rsidRPr="00BB5551" w:rsidRDefault="00070700" w:rsidP="00070700">
      <w:pPr>
        <w:pStyle w:val="ListParagraph"/>
        <w:numPr>
          <w:ilvl w:val="0"/>
          <w:numId w:val="47"/>
        </w:numPr>
        <w:rPr>
          <w:rFonts w:eastAsia="SimSun" w:cs="Times New Roman"/>
          <w:b/>
          <w:bCs/>
          <w:sz w:val="21"/>
          <w:szCs w:val="21"/>
          <w:lang w:eastAsia="zh-CN"/>
        </w:rPr>
      </w:pPr>
      <w:r>
        <w:rPr>
          <w:rFonts w:eastAsia="SimSun" w:cs="Times New Roman"/>
          <w:sz w:val="21"/>
          <w:szCs w:val="21"/>
          <w:lang w:eastAsia="zh-CN"/>
        </w:rPr>
        <w:t xml:space="preserve">Use of </w:t>
      </w:r>
      <w:proofErr w:type="spellStart"/>
      <w:r w:rsidR="00FE1AF3">
        <w:rPr>
          <w:rFonts w:eastAsia="SimSun" w:cs="Times New Roman"/>
          <w:sz w:val="21"/>
          <w:szCs w:val="21"/>
          <w:lang w:eastAsia="zh-CN"/>
        </w:rPr>
        <w:t>SRSp</w:t>
      </w:r>
      <w:proofErr w:type="spellEnd"/>
      <w:r w:rsidR="00FE1AF3">
        <w:rPr>
          <w:rFonts w:eastAsia="SimSun" w:cs="Times New Roman"/>
          <w:sz w:val="21"/>
          <w:szCs w:val="21"/>
          <w:lang w:eastAsia="zh-CN"/>
        </w:rPr>
        <w:t xml:space="preserve"> for positioning during initial access (how configurations can be delivered, </w:t>
      </w:r>
      <w:r w:rsidR="00683558">
        <w:rPr>
          <w:rFonts w:eastAsia="SimSun" w:cs="Times New Roman"/>
          <w:sz w:val="21"/>
          <w:szCs w:val="21"/>
          <w:lang w:eastAsia="zh-CN"/>
        </w:rPr>
        <w:t>wh</w:t>
      </w:r>
      <w:r w:rsidR="00231566">
        <w:rPr>
          <w:rFonts w:eastAsia="SimSun" w:cs="Times New Roman"/>
          <w:sz w:val="21"/>
          <w:szCs w:val="21"/>
          <w:lang w:eastAsia="zh-CN"/>
        </w:rPr>
        <w:t xml:space="preserve">en the UE can transmit </w:t>
      </w:r>
      <w:proofErr w:type="spellStart"/>
      <w:r w:rsidR="00231566">
        <w:rPr>
          <w:rFonts w:eastAsia="SimSun" w:cs="Times New Roman"/>
          <w:sz w:val="21"/>
          <w:szCs w:val="21"/>
          <w:lang w:eastAsia="zh-CN"/>
        </w:rPr>
        <w:t>SRSp</w:t>
      </w:r>
      <w:proofErr w:type="spellEnd"/>
      <w:r w:rsidR="00231566">
        <w:rPr>
          <w:rFonts w:eastAsia="SimSun" w:cs="Times New Roman"/>
          <w:sz w:val="21"/>
          <w:szCs w:val="21"/>
          <w:lang w:eastAsia="zh-CN"/>
        </w:rPr>
        <w:t>)</w:t>
      </w:r>
      <w:r w:rsidR="00E76838">
        <w:rPr>
          <w:rFonts w:eastAsia="SimSun" w:cs="Times New Roman"/>
          <w:sz w:val="21"/>
          <w:szCs w:val="21"/>
          <w:lang w:eastAsia="zh-CN"/>
        </w:rPr>
        <w:t>, issues to discuss (contention resolution, RACH resources</w:t>
      </w:r>
      <w:r w:rsidR="00835674">
        <w:rPr>
          <w:rFonts w:eastAsia="SimSun" w:cs="Times New Roman"/>
          <w:sz w:val="21"/>
          <w:szCs w:val="21"/>
          <w:lang w:eastAsia="zh-CN"/>
        </w:rPr>
        <w:t xml:space="preserve">, </w:t>
      </w:r>
      <w:r w:rsidR="0060765E">
        <w:rPr>
          <w:rFonts w:eastAsia="SimSun" w:cs="Times New Roman"/>
          <w:sz w:val="21"/>
          <w:szCs w:val="21"/>
          <w:lang w:eastAsia="zh-CN"/>
        </w:rPr>
        <w:t>varieties</w:t>
      </w:r>
      <w:r w:rsidR="008C1AEB">
        <w:rPr>
          <w:rFonts w:eastAsia="SimSun" w:cs="Times New Roman"/>
          <w:sz w:val="21"/>
          <w:szCs w:val="21"/>
          <w:lang w:eastAsia="zh-CN"/>
        </w:rPr>
        <w:t xml:space="preserve"> of </w:t>
      </w:r>
      <w:proofErr w:type="spellStart"/>
      <w:r w:rsidR="00835674">
        <w:rPr>
          <w:rFonts w:eastAsia="SimSun" w:cs="Times New Roman"/>
          <w:sz w:val="21"/>
          <w:szCs w:val="21"/>
          <w:lang w:eastAsia="zh-CN"/>
        </w:rPr>
        <w:t>SRSp</w:t>
      </w:r>
      <w:proofErr w:type="spellEnd"/>
      <w:r w:rsidR="00835674">
        <w:rPr>
          <w:rFonts w:eastAsia="SimSun" w:cs="Times New Roman"/>
          <w:sz w:val="21"/>
          <w:szCs w:val="21"/>
          <w:lang w:eastAsia="zh-CN"/>
        </w:rPr>
        <w:t xml:space="preserve"> configs)</w:t>
      </w:r>
    </w:p>
    <w:p w14:paraId="382A495D" w14:textId="75A17A6A" w:rsidR="0029713E" w:rsidRPr="00CF3534" w:rsidRDefault="005B79BA" w:rsidP="00CF3534">
      <w:pPr>
        <w:pStyle w:val="ListParagraph"/>
        <w:numPr>
          <w:ilvl w:val="0"/>
          <w:numId w:val="47"/>
        </w:numPr>
        <w:rPr>
          <w:rFonts w:eastAsia="SimSun" w:cs="Times New Roman"/>
          <w:b/>
          <w:bCs/>
          <w:sz w:val="21"/>
          <w:szCs w:val="21"/>
          <w:lang w:eastAsia="zh-CN"/>
        </w:rPr>
      </w:pPr>
      <w:r w:rsidRPr="003A11BE">
        <w:rPr>
          <w:rFonts w:eastAsia="SimSun" w:cs="Times New Roman"/>
          <w:sz w:val="21"/>
          <w:szCs w:val="21"/>
          <w:lang w:eastAsia="zh-CN"/>
        </w:rPr>
        <w:t>When/how the UE can transmit location information to the network securely</w:t>
      </w:r>
      <w:r w:rsidR="0022206A" w:rsidRPr="003A11BE">
        <w:rPr>
          <w:rFonts w:eastAsia="SimSun" w:cs="Times New Roman"/>
          <w:sz w:val="21"/>
          <w:szCs w:val="21"/>
          <w:lang w:eastAsia="zh-CN"/>
        </w:rPr>
        <w:t xml:space="preserve"> (</w:t>
      </w:r>
      <w:r w:rsidR="00127B23" w:rsidRPr="003A11BE">
        <w:rPr>
          <w:rFonts w:eastAsia="SimSun" w:cs="Times New Roman"/>
          <w:sz w:val="21"/>
          <w:szCs w:val="21"/>
          <w:lang w:eastAsia="zh-CN"/>
        </w:rPr>
        <w:t>mention NTN’s discussion topic related to secure delivery of location information)</w:t>
      </w:r>
      <w:r w:rsidRPr="003A11BE">
        <w:rPr>
          <w:rFonts w:eastAsia="SimSun" w:cs="Times New Roman"/>
          <w:sz w:val="21"/>
          <w:szCs w:val="21"/>
          <w:lang w:eastAsia="zh-CN"/>
        </w:rPr>
        <w:t xml:space="preserve"> </w:t>
      </w:r>
    </w:p>
    <w:p w14:paraId="4EE221D4" w14:textId="62BD3C7F" w:rsidR="00CF3534" w:rsidRDefault="00CF3534" w:rsidP="00CF3534">
      <w:pPr>
        <w:rPr>
          <w:rFonts w:eastAsia="SimSun" w:cs="Times New Roman"/>
          <w:b/>
          <w:bCs/>
          <w:sz w:val="21"/>
          <w:szCs w:val="21"/>
          <w:lang w:eastAsia="zh-CN"/>
        </w:rPr>
      </w:pPr>
    </w:p>
    <w:p w14:paraId="33B0A31A" w14:textId="68BCA59F" w:rsidR="00CF3534" w:rsidRDefault="00CF3534" w:rsidP="00CF3534">
      <w:pPr>
        <w:pStyle w:val="ListParagraph"/>
        <w:ind w:left="0"/>
        <w:rPr>
          <w:rFonts w:eastAsia="SimSun"/>
          <w:sz w:val="21"/>
          <w:szCs w:val="21"/>
        </w:rPr>
      </w:pPr>
      <w:r>
        <w:rPr>
          <w:rFonts w:eastAsia="SimSun"/>
          <w:sz w:val="21"/>
          <w:szCs w:val="21"/>
        </w:rPr>
        <w:t>For LPHAP use cases (</w:t>
      </w:r>
      <w:proofErr w:type="gramStart"/>
      <w:r>
        <w:rPr>
          <w:rFonts w:eastAsia="SimSun"/>
          <w:sz w:val="21"/>
          <w:szCs w:val="21"/>
        </w:rPr>
        <w:t>e.g.</w:t>
      </w:r>
      <w:proofErr w:type="gramEnd"/>
      <w:r>
        <w:rPr>
          <w:rFonts w:eastAsia="SimSun"/>
          <w:sz w:val="21"/>
          <w:szCs w:val="21"/>
        </w:rPr>
        <w:t xml:space="preserve"> </w:t>
      </w:r>
      <w:r w:rsidR="00C4143F">
        <w:t>t</w:t>
      </w:r>
      <w:r w:rsidR="00C4143F" w:rsidRPr="00C4143F">
        <w:rPr>
          <w:rFonts w:eastAsia="SimSun"/>
          <w:sz w:val="21"/>
          <w:szCs w:val="21"/>
        </w:rPr>
        <w:t>ool tracking in flexible, modular assembly areas in smart factories</w:t>
      </w:r>
      <w:r>
        <w:rPr>
          <w:rFonts w:eastAsia="SimSun"/>
          <w:sz w:val="21"/>
          <w:szCs w:val="21"/>
        </w:rPr>
        <w:t xml:space="preserve">), the </w:t>
      </w:r>
      <w:r w:rsidRPr="00AA5E2E">
        <w:rPr>
          <w:rFonts w:eastAsia="SimSun"/>
          <w:sz w:val="21"/>
          <w:szCs w:val="21"/>
        </w:rPr>
        <w:t xml:space="preserve">UE needs to be positioned with high accuracy (e.g. &lt;1m horizontal accuracy) when operating in IDLE state for prolonged duration (e.g. </w:t>
      </w:r>
      <w:r w:rsidR="00C4143F">
        <w:rPr>
          <w:rFonts w:eastAsia="SimSun"/>
          <w:sz w:val="21"/>
          <w:szCs w:val="21"/>
        </w:rPr>
        <w:t>up to 3 days</w:t>
      </w:r>
      <w:r w:rsidRPr="00AA5E2E">
        <w:rPr>
          <w:rFonts w:eastAsia="SimSun"/>
          <w:sz w:val="21"/>
          <w:szCs w:val="21"/>
        </w:rPr>
        <w:t>)</w:t>
      </w:r>
      <w:r>
        <w:rPr>
          <w:rFonts w:eastAsia="SimSun"/>
          <w:sz w:val="21"/>
          <w:szCs w:val="21"/>
        </w:rPr>
        <w:t xml:space="preserve"> to maximize power savings [</w:t>
      </w:r>
      <w:r w:rsidR="00F82E74">
        <w:rPr>
          <w:rFonts w:eastAsia="SimSun"/>
          <w:sz w:val="21"/>
          <w:szCs w:val="21"/>
        </w:rPr>
        <w:t>3</w:t>
      </w:r>
      <w:r>
        <w:rPr>
          <w:rFonts w:eastAsia="SimSun"/>
          <w:sz w:val="21"/>
          <w:szCs w:val="21"/>
        </w:rPr>
        <w:t>]. However, unlike in INACTIVE state where the RAN maintains the UE context, in IDLE state any of the positioning configurations (</w:t>
      </w:r>
      <w:proofErr w:type="gramStart"/>
      <w:r>
        <w:rPr>
          <w:rFonts w:eastAsia="SimSun"/>
          <w:sz w:val="21"/>
          <w:szCs w:val="21"/>
        </w:rPr>
        <w:t>e.g.</w:t>
      </w:r>
      <w:proofErr w:type="gramEnd"/>
      <w:r>
        <w:rPr>
          <w:rFonts w:eastAsia="SimSun"/>
          <w:sz w:val="21"/>
          <w:szCs w:val="21"/>
        </w:rPr>
        <w:t xml:space="preserve"> </w:t>
      </w:r>
      <w:proofErr w:type="spellStart"/>
      <w:r>
        <w:rPr>
          <w:rFonts w:eastAsia="SimSun"/>
          <w:sz w:val="21"/>
          <w:szCs w:val="21"/>
        </w:rPr>
        <w:t>SRSp</w:t>
      </w:r>
      <w:proofErr w:type="spellEnd"/>
      <w:r>
        <w:rPr>
          <w:rFonts w:eastAsia="SimSun"/>
          <w:sz w:val="21"/>
          <w:szCs w:val="21"/>
        </w:rPr>
        <w:t xml:space="preserve"> configurations) are released in both UE and network. </w:t>
      </w:r>
      <w:r w:rsidRPr="00AA411F">
        <w:rPr>
          <w:rFonts w:eastAsia="SimSun"/>
          <w:sz w:val="21"/>
          <w:szCs w:val="21"/>
        </w:rPr>
        <w:t>The UE is also no longer in CM_CONECTED state from the network perspective when in IDLE state and the LPP context in LMF may be released.</w:t>
      </w:r>
      <w:r>
        <w:rPr>
          <w:rFonts w:eastAsia="SimSun"/>
          <w:sz w:val="21"/>
          <w:szCs w:val="21"/>
        </w:rPr>
        <w:t xml:space="preserve"> In this regard, it is unclear how the UE can be provided with suitable positioning configurations and resources in IDLE state for meeting high accuracy requirements for LPHAP. </w:t>
      </w:r>
    </w:p>
    <w:p w14:paraId="1A6DEC79" w14:textId="77777777" w:rsidR="00CF3534" w:rsidRDefault="00CF3534" w:rsidP="00CF3534">
      <w:pPr>
        <w:pStyle w:val="ListParagraph"/>
        <w:ind w:left="0"/>
        <w:rPr>
          <w:rFonts w:eastAsia="SimSun"/>
          <w:sz w:val="21"/>
          <w:szCs w:val="21"/>
        </w:rPr>
      </w:pPr>
    </w:p>
    <w:p w14:paraId="06159123" w14:textId="282AAA98" w:rsidR="00CF3534" w:rsidRDefault="00CF3534" w:rsidP="00CF3534">
      <w:pPr>
        <w:pStyle w:val="ListParagraph"/>
        <w:ind w:left="0"/>
        <w:rPr>
          <w:rFonts w:eastAsia="SimSun"/>
          <w:sz w:val="21"/>
          <w:szCs w:val="21"/>
        </w:rPr>
      </w:pPr>
      <w:r>
        <w:rPr>
          <w:rFonts w:eastAsia="SimSun"/>
          <w:sz w:val="21"/>
          <w:szCs w:val="21"/>
        </w:rPr>
        <w:t xml:space="preserve">While different positioning methods including UL-based </w:t>
      </w:r>
      <w:r w:rsidRPr="00A73247">
        <w:rPr>
          <w:rFonts w:eastAsia="SimSun"/>
          <w:sz w:val="21"/>
          <w:szCs w:val="21"/>
        </w:rPr>
        <w:t>(</w:t>
      </w:r>
      <w:proofErr w:type="gramStart"/>
      <w:r w:rsidRPr="00A73247">
        <w:rPr>
          <w:rFonts w:eastAsia="SimSun"/>
          <w:sz w:val="21"/>
          <w:szCs w:val="21"/>
        </w:rPr>
        <w:t>e.g.</w:t>
      </w:r>
      <w:proofErr w:type="gramEnd"/>
      <w:r w:rsidRPr="00A73247">
        <w:rPr>
          <w:rFonts w:eastAsia="SimSun"/>
          <w:sz w:val="21"/>
          <w:szCs w:val="21"/>
        </w:rPr>
        <w:t xml:space="preserve"> UL-TDOA, UL-A</w:t>
      </w:r>
      <w:r>
        <w:rPr>
          <w:rFonts w:eastAsia="SimSun"/>
          <w:sz w:val="21"/>
          <w:szCs w:val="21"/>
        </w:rPr>
        <w:t>O</w:t>
      </w:r>
      <w:r w:rsidRPr="00A73247">
        <w:rPr>
          <w:rFonts w:eastAsia="SimSun"/>
          <w:sz w:val="21"/>
          <w:szCs w:val="21"/>
        </w:rPr>
        <w:t>A)</w:t>
      </w:r>
      <w:r>
        <w:rPr>
          <w:rFonts w:eastAsia="SimSun"/>
          <w:sz w:val="21"/>
          <w:szCs w:val="21"/>
        </w:rPr>
        <w:t xml:space="preserve">, DL-based </w:t>
      </w:r>
      <w:r w:rsidRPr="00A73247">
        <w:rPr>
          <w:rFonts w:eastAsia="SimSun"/>
          <w:sz w:val="21"/>
          <w:szCs w:val="21"/>
        </w:rPr>
        <w:t>(DL-TDOA, DL-A</w:t>
      </w:r>
      <w:r>
        <w:rPr>
          <w:rFonts w:eastAsia="SimSun"/>
          <w:sz w:val="21"/>
          <w:szCs w:val="21"/>
        </w:rPr>
        <w:t>O</w:t>
      </w:r>
      <w:r w:rsidRPr="00A73247">
        <w:rPr>
          <w:rFonts w:eastAsia="SimSun"/>
          <w:sz w:val="21"/>
          <w:szCs w:val="21"/>
        </w:rPr>
        <w:t>D)</w:t>
      </w:r>
      <w:r>
        <w:rPr>
          <w:rFonts w:eastAsia="SimSun"/>
          <w:sz w:val="21"/>
          <w:szCs w:val="21"/>
        </w:rPr>
        <w:t xml:space="preserve"> and UL+DL based (e.g. multi-RTT) can be beneficial for LPHAP, the power savings and positioning accuracy achievable when supporting the different positioning methods in IDLE state should be studied and evaluated in RAN1. Any of the enhancements to LPP </w:t>
      </w:r>
      <w:r w:rsidR="00D376A6">
        <w:rPr>
          <w:rFonts w:eastAsia="SimSun"/>
          <w:sz w:val="21"/>
          <w:szCs w:val="21"/>
        </w:rPr>
        <w:t>signaling</w:t>
      </w:r>
      <w:r>
        <w:rPr>
          <w:rFonts w:eastAsia="SimSun"/>
          <w:sz w:val="21"/>
          <w:szCs w:val="21"/>
        </w:rPr>
        <w:t xml:space="preserve"> and procedures for</w:t>
      </w:r>
      <w:r w:rsidRPr="00A73247">
        <w:rPr>
          <w:rFonts w:eastAsia="SimSun"/>
          <w:sz w:val="21"/>
          <w:szCs w:val="21"/>
        </w:rPr>
        <w:t xml:space="preserve"> supporting</w:t>
      </w:r>
      <w:r>
        <w:rPr>
          <w:rFonts w:eastAsia="SimSun"/>
          <w:sz w:val="21"/>
          <w:szCs w:val="21"/>
        </w:rPr>
        <w:t xml:space="preserve"> the different positioning methods in IDLE state can be decided in RAN2 based on RAN1 inputs.</w:t>
      </w:r>
    </w:p>
    <w:p w14:paraId="046DA184" w14:textId="77777777" w:rsidR="00CF3534" w:rsidRDefault="00CF3534" w:rsidP="00CF3534">
      <w:pPr>
        <w:pStyle w:val="ListParagraph"/>
        <w:ind w:left="0"/>
        <w:rPr>
          <w:rFonts w:eastAsia="SimSun"/>
          <w:sz w:val="21"/>
          <w:szCs w:val="21"/>
        </w:rPr>
      </w:pPr>
    </w:p>
    <w:p w14:paraId="7CDA0876" w14:textId="07DF4DEF" w:rsidR="00CF3534" w:rsidRPr="00492A67" w:rsidRDefault="00CF3534" w:rsidP="00CF3534">
      <w:pPr>
        <w:ind w:left="1350" w:hanging="1350"/>
        <w:rPr>
          <w:rFonts w:eastAsia="Times New Roman"/>
          <w:b/>
          <w:sz w:val="21"/>
          <w:szCs w:val="21"/>
        </w:rPr>
      </w:pPr>
      <w:r w:rsidRPr="00492A67">
        <w:rPr>
          <w:b/>
          <w:sz w:val="21"/>
          <w:szCs w:val="21"/>
        </w:rPr>
        <w:t xml:space="preserve">Proposal </w:t>
      </w:r>
      <w:r w:rsidR="00AA2EC8">
        <w:rPr>
          <w:b/>
          <w:sz w:val="21"/>
          <w:szCs w:val="21"/>
        </w:rPr>
        <w:t>2</w:t>
      </w:r>
      <w:r w:rsidRPr="00492A67">
        <w:rPr>
          <w:b/>
          <w:sz w:val="21"/>
          <w:szCs w:val="21"/>
        </w:rPr>
        <w:t xml:space="preserve">: </w:t>
      </w:r>
      <w:r w:rsidRPr="00492A67">
        <w:rPr>
          <w:b/>
          <w:sz w:val="21"/>
          <w:szCs w:val="21"/>
        </w:rPr>
        <w:tab/>
      </w:r>
      <w:r w:rsidRPr="00492A67">
        <w:rPr>
          <w:bCs/>
          <w:sz w:val="21"/>
          <w:szCs w:val="21"/>
        </w:rPr>
        <w:t>RAN1 to study and evaluate the performance of UL-based (</w:t>
      </w:r>
      <w:proofErr w:type="gramStart"/>
      <w:r w:rsidRPr="00492A67">
        <w:rPr>
          <w:bCs/>
          <w:sz w:val="21"/>
          <w:szCs w:val="21"/>
        </w:rPr>
        <w:t>e.g.</w:t>
      </w:r>
      <w:proofErr w:type="gramEnd"/>
      <w:r w:rsidRPr="00492A67">
        <w:rPr>
          <w:bCs/>
          <w:sz w:val="21"/>
          <w:szCs w:val="21"/>
        </w:rPr>
        <w:t xml:space="preserve"> UL-TDOA, UL-AOA), DL-based (DL-TDOA, DL-AOD) and UL+DL </w:t>
      </w:r>
      <w:r w:rsidR="00050BBA">
        <w:rPr>
          <w:bCs/>
          <w:sz w:val="21"/>
          <w:szCs w:val="21"/>
        </w:rPr>
        <w:t xml:space="preserve">based </w:t>
      </w:r>
      <w:r w:rsidRPr="00492A67">
        <w:rPr>
          <w:bCs/>
          <w:sz w:val="21"/>
          <w:szCs w:val="21"/>
        </w:rPr>
        <w:t>(e.g. multi-RTT) positioning methods in terms of power savings and accuracy when used during RRC IDLE state</w:t>
      </w:r>
    </w:p>
    <w:p w14:paraId="538389F5" w14:textId="1CBD6C98" w:rsidR="00CF3534" w:rsidRDefault="00CF3534" w:rsidP="00CF3534">
      <w:pPr>
        <w:pStyle w:val="ListParagraph"/>
        <w:ind w:left="0"/>
        <w:rPr>
          <w:rFonts w:eastAsia="SimSun"/>
          <w:sz w:val="21"/>
          <w:szCs w:val="21"/>
        </w:rPr>
      </w:pPr>
      <w:r>
        <w:rPr>
          <w:rFonts w:eastAsia="SimSun"/>
          <w:sz w:val="21"/>
          <w:szCs w:val="21"/>
        </w:rPr>
        <w:t xml:space="preserve">For supporting UL-based positioning, the UE needs to perform initial access procedure and operate in RRC CONNECTED state before receiving any dedicated </w:t>
      </w:r>
      <w:proofErr w:type="spellStart"/>
      <w:r>
        <w:rPr>
          <w:rFonts w:eastAsia="SimSun"/>
          <w:sz w:val="21"/>
          <w:szCs w:val="21"/>
        </w:rPr>
        <w:t>SRSp</w:t>
      </w:r>
      <w:proofErr w:type="spellEnd"/>
      <w:r>
        <w:rPr>
          <w:rFonts w:eastAsia="SimSun"/>
          <w:sz w:val="21"/>
          <w:szCs w:val="21"/>
        </w:rPr>
        <w:t xml:space="preserve"> resources. For LPHAP, this can result in high overhead and power inefficiency for having to frequently transition between RRC states when performing positioning. In the case of Rel-18 NTN enhancements [</w:t>
      </w:r>
      <w:r w:rsidR="00BB6BAC">
        <w:rPr>
          <w:rFonts w:eastAsia="SimSun"/>
          <w:sz w:val="21"/>
          <w:szCs w:val="21"/>
        </w:rPr>
        <w:t>4</w:t>
      </w:r>
      <w:r>
        <w:rPr>
          <w:rFonts w:eastAsia="SimSun"/>
          <w:sz w:val="21"/>
          <w:szCs w:val="21"/>
        </w:rPr>
        <w:t>], one of the SI objectives include n</w:t>
      </w:r>
      <w:r w:rsidRPr="001161AF">
        <w:rPr>
          <w:rFonts w:eastAsia="SimSun"/>
          <w:sz w:val="21"/>
          <w:szCs w:val="21"/>
        </w:rPr>
        <w:t>etwork verified UE location</w:t>
      </w:r>
      <w:r>
        <w:rPr>
          <w:rFonts w:eastAsia="SimSun"/>
          <w:sz w:val="21"/>
          <w:szCs w:val="21"/>
        </w:rPr>
        <w:t xml:space="preserve">, where for meeting regulatory requirements it may be necessary for the UE location to be determined and/or verified by the network prior to granting access to the NTN network.   </w:t>
      </w:r>
    </w:p>
    <w:p w14:paraId="785055D7" w14:textId="77777777" w:rsidR="00CF3534" w:rsidRDefault="00CF3534" w:rsidP="00CF3534">
      <w:pPr>
        <w:pStyle w:val="ListParagraph"/>
        <w:ind w:left="0"/>
        <w:rPr>
          <w:rFonts w:eastAsia="SimSun"/>
          <w:sz w:val="21"/>
          <w:szCs w:val="21"/>
        </w:rPr>
      </w:pPr>
    </w:p>
    <w:p w14:paraId="3CFA1124" w14:textId="77777777" w:rsidR="00CF3534" w:rsidRDefault="00CF3534" w:rsidP="00CF3534">
      <w:pPr>
        <w:pStyle w:val="ListParagraph"/>
        <w:ind w:left="0"/>
        <w:rPr>
          <w:rFonts w:eastAsia="SimSun"/>
          <w:sz w:val="21"/>
          <w:szCs w:val="21"/>
        </w:rPr>
      </w:pPr>
      <w:r>
        <w:rPr>
          <w:rFonts w:eastAsia="SimSun"/>
          <w:sz w:val="21"/>
          <w:szCs w:val="21"/>
        </w:rPr>
        <w:t>In this regard, for both LPHAP and NTN, it can be beneficial to support UL-based positioning since the UE position can be determined efficiently and securely by the network during initial access. One of the approaches to perform UL-based positioning during initial access is based on the transmission of PRACH preambles. The assistance data for identifying which of the RACH resources (</w:t>
      </w:r>
      <w:proofErr w:type="gramStart"/>
      <w:r>
        <w:rPr>
          <w:rFonts w:eastAsia="SimSun"/>
          <w:sz w:val="21"/>
          <w:szCs w:val="21"/>
        </w:rPr>
        <w:t>e.g.</w:t>
      </w:r>
      <w:proofErr w:type="gramEnd"/>
      <w:r>
        <w:rPr>
          <w:rFonts w:eastAsia="SimSun"/>
          <w:sz w:val="21"/>
          <w:szCs w:val="21"/>
        </w:rPr>
        <w:t xml:space="preserve"> PRACH preambles, RACH occasions) that can be used for positioning can be provided to the UE via broadcast channel (e.g. </w:t>
      </w:r>
      <w:proofErr w:type="spellStart"/>
      <w:r>
        <w:rPr>
          <w:rFonts w:eastAsia="SimSun"/>
          <w:sz w:val="21"/>
          <w:szCs w:val="21"/>
        </w:rPr>
        <w:t>posSIB</w:t>
      </w:r>
      <w:proofErr w:type="spellEnd"/>
      <w:r>
        <w:rPr>
          <w:rFonts w:eastAsia="SimSun"/>
          <w:sz w:val="21"/>
          <w:szCs w:val="21"/>
        </w:rPr>
        <w:t xml:space="preserve">), accessible while in IDLE state. The PRACH transmitted by the UE during the indicated RACH occasions can then be measured by the TRPs for calculating the UE location. Regarding the use of PRACH for positioning, some of the issues that need to be addressed is contention resolution and interference, especially in scenarios where there may be high UE density that need to be positioned. Whether and how the PRACH preambles can be used for positioning while mitigating contention and interference during IDLE mode should be studied by RAN1. </w:t>
      </w:r>
    </w:p>
    <w:p w14:paraId="60706B9E" w14:textId="77777777" w:rsidR="00CF3534" w:rsidRDefault="00CF3534" w:rsidP="00CF3534">
      <w:pPr>
        <w:pStyle w:val="ListParagraph"/>
        <w:ind w:left="0"/>
        <w:rPr>
          <w:rFonts w:eastAsia="SimSun"/>
          <w:sz w:val="21"/>
          <w:szCs w:val="21"/>
        </w:rPr>
      </w:pPr>
    </w:p>
    <w:p w14:paraId="53DD688F" w14:textId="29FBC17C" w:rsidR="00CF3534" w:rsidRPr="00492A67" w:rsidRDefault="00CF3534" w:rsidP="00CF3534">
      <w:pPr>
        <w:ind w:left="1350" w:hanging="1350"/>
        <w:rPr>
          <w:rFonts w:eastAsia="Times New Roman"/>
          <w:b/>
          <w:sz w:val="21"/>
          <w:szCs w:val="21"/>
        </w:rPr>
      </w:pPr>
      <w:r w:rsidRPr="00492A67">
        <w:rPr>
          <w:b/>
          <w:sz w:val="21"/>
          <w:szCs w:val="21"/>
        </w:rPr>
        <w:t xml:space="preserve">Proposal </w:t>
      </w:r>
      <w:r w:rsidR="004F3C7D">
        <w:rPr>
          <w:b/>
          <w:sz w:val="21"/>
          <w:szCs w:val="21"/>
        </w:rPr>
        <w:t>3</w:t>
      </w:r>
      <w:r w:rsidRPr="00492A67">
        <w:rPr>
          <w:b/>
          <w:sz w:val="21"/>
          <w:szCs w:val="21"/>
        </w:rPr>
        <w:t xml:space="preserve">: </w:t>
      </w:r>
      <w:r w:rsidRPr="00492A67">
        <w:rPr>
          <w:b/>
          <w:sz w:val="21"/>
          <w:szCs w:val="21"/>
        </w:rPr>
        <w:tab/>
      </w:r>
      <w:r w:rsidRPr="00492A67">
        <w:rPr>
          <w:bCs/>
          <w:sz w:val="21"/>
          <w:szCs w:val="21"/>
        </w:rPr>
        <w:t>RAN1 to study whether and how PRACH can be used for supporting UL-based positioning in IDLE state</w:t>
      </w:r>
    </w:p>
    <w:p w14:paraId="70011FD2" w14:textId="77777777" w:rsidR="00CF3534" w:rsidRDefault="00CF3534" w:rsidP="00CF3534">
      <w:pPr>
        <w:pStyle w:val="ListParagraph"/>
        <w:ind w:left="0"/>
        <w:rPr>
          <w:rFonts w:eastAsia="SimSun"/>
          <w:sz w:val="21"/>
          <w:szCs w:val="21"/>
        </w:rPr>
      </w:pPr>
      <w:proofErr w:type="gramStart"/>
      <w:r>
        <w:rPr>
          <w:rFonts w:eastAsia="SimSun"/>
          <w:sz w:val="21"/>
          <w:szCs w:val="21"/>
        </w:rPr>
        <w:t>Similar to</w:t>
      </w:r>
      <w:proofErr w:type="gramEnd"/>
      <w:r>
        <w:rPr>
          <w:rFonts w:eastAsia="SimSun"/>
          <w:sz w:val="21"/>
          <w:szCs w:val="21"/>
        </w:rPr>
        <w:t xml:space="preserve"> the case of PRACH, the transmission of </w:t>
      </w:r>
      <w:proofErr w:type="spellStart"/>
      <w:r>
        <w:rPr>
          <w:rFonts w:eastAsia="SimSun"/>
          <w:sz w:val="21"/>
          <w:szCs w:val="21"/>
        </w:rPr>
        <w:t>SRSp</w:t>
      </w:r>
      <w:proofErr w:type="spellEnd"/>
      <w:r>
        <w:rPr>
          <w:rFonts w:eastAsia="SimSun"/>
          <w:sz w:val="21"/>
          <w:szCs w:val="21"/>
        </w:rPr>
        <w:t xml:space="preserve"> can also be considered during initial access for positioning in IDLE mode. However, for </w:t>
      </w:r>
      <w:proofErr w:type="spellStart"/>
      <w:r>
        <w:rPr>
          <w:rFonts w:eastAsia="SimSun"/>
          <w:sz w:val="21"/>
          <w:szCs w:val="21"/>
        </w:rPr>
        <w:t>SRSp</w:t>
      </w:r>
      <w:proofErr w:type="spellEnd"/>
      <w:r>
        <w:rPr>
          <w:rFonts w:eastAsia="SimSun"/>
          <w:sz w:val="21"/>
          <w:szCs w:val="21"/>
        </w:rPr>
        <w:t xml:space="preserve">, it is important to ensure that the </w:t>
      </w:r>
      <w:r w:rsidRPr="00FC14F4">
        <w:rPr>
          <w:rFonts w:eastAsia="SimSun"/>
          <w:sz w:val="21"/>
          <w:szCs w:val="21"/>
        </w:rPr>
        <w:t>UE is synchronized with the TRPs</w:t>
      </w:r>
      <w:r>
        <w:rPr>
          <w:rFonts w:eastAsia="SimSun"/>
          <w:sz w:val="21"/>
          <w:szCs w:val="21"/>
        </w:rPr>
        <w:t>/</w:t>
      </w:r>
      <w:proofErr w:type="spellStart"/>
      <w:r>
        <w:rPr>
          <w:rFonts w:eastAsia="SimSun"/>
          <w:sz w:val="21"/>
          <w:szCs w:val="21"/>
        </w:rPr>
        <w:t>gNBs</w:t>
      </w:r>
      <w:proofErr w:type="spellEnd"/>
      <w:r w:rsidRPr="00FC14F4">
        <w:rPr>
          <w:rFonts w:eastAsia="SimSun"/>
          <w:sz w:val="21"/>
          <w:szCs w:val="21"/>
        </w:rPr>
        <w:t xml:space="preserve"> that receive </w:t>
      </w:r>
      <w:r>
        <w:rPr>
          <w:rFonts w:eastAsia="SimSun"/>
          <w:sz w:val="21"/>
          <w:szCs w:val="21"/>
        </w:rPr>
        <w:t xml:space="preserve">and measure </w:t>
      </w:r>
      <w:r w:rsidRPr="00FC14F4">
        <w:rPr>
          <w:rFonts w:eastAsia="SimSun"/>
          <w:sz w:val="21"/>
          <w:szCs w:val="21"/>
        </w:rPr>
        <w:t xml:space="preserve">the </w:t>
      </w:r>
      <w:proofErr w:type="spellStart"/>
      <w:r w:rsidRPr="00FC14F4">
        <w:rPr>
          <w:rFonts w:eastAsia="SimSun"/>
          <w:sz w:val="21"/>
          <w:szCs w:val="21"/>
        </w:rPr>
        <w:t>SRSp</w:t>
      </w:r>
      <w:proofErr w:type="spellEnd"/>
      <w:r w:rsidRPr="00FC14F4">
        <w:rPr>
          <w:rFonts w:eastAsia="SimSun"/>
          <w:sz w:val="21"/>
          <w:szCs w:val="21"/>
        </w:rPr>
        <w:t xml:space="preserve"> </w:t>
      </w:r>
      <w:r>
        <w:rPr>
          <w:rFonts w:eastAsia="SimSun"/>
          <w:sz w:val="21"/>
          <w:szCs w:val="21"/>
        </w:rPr>
        <w:t>transmitted</w:t>
      </w:r>
      <w:r w:rsidRPr="00FC14F4">
        <w:rPr>
          <w:rFonts w:eastAsia="SimSun"/>
          <w:sz w:val="21"/>
          <w:szCs w:val="21"/>
        </w:rPr>
        <w:t xml:space="preserve"> by the UE. </w:t>
      </w:r>
      <w:r>
        <w:rPr>
          <w:rFonts w:eastAsia="SimSun"/>
          <w:sz w:val="21"/>
          <w:szCs w:val="21"/>
        </w:rPr>
        <w:t xml:space="preserve">Since the UE may be unsynchronized </w:t>
      </w:r>
      <w:r>
        <w:rPr>
          <w:rFonts w:eastAsia="SimSun"/>
          <w:sz w:val="21"/>
          <w:szCs w:val="21"/>
        </w:rPr>
        <w:lastRenderedPageBreak/>
        <w:t xml:space="preserve">during IDLE, how to support </w:t>
      </w:r>
      <w:proofErr w:type="spellStart"/>
      <w:r>
        <w:rPr>
          <w:rFonts w:eastAsia="SimSun"/>
          <w:sz w:val="21"/>
          <w:szCs w:val="21"/>
        </w:rPr>
        <w:t>SRSp</w:t>
      </w:r>
      <w:proofErr w:type="spellEnd"/>
      <w:r>
        <w:rPr>
          <w:rFonts w:eastAsia="SimSun"/>
          <w:sz w:val="21"/>
          <w:szCs w:val="21"/>
        </w:rPr>
        <w:t xml:space="preserve"> transmission with synchronization during initial access should be studied. In one approach</w:t>
      </w:r>
      <w:r w:rsidRPr="00B50A91">
        <w:rPr>
          <w:rFonts w:eastAsia="SimSun"/>
          <w:sz w:val="21"/>
          <w:szCs w:val="21"/>
        </w:rPr>
        <w:t xml:space="preserve">, the </w:t>
      </w:r>
      <w:proofErr w:type="spellStart"/>
      <w:r w:rsidRPr="00B50A91">
        <w:rPr>
          <w:rFonts w:eastAsia="SimSun"/>
          <w:sz w:val="21"/>
          <w:szCs w:val="21"/>
        </w:rPr>
        <w:t>SRSp</w:t>
      </w:r>
      <w:proofErr w:type="spellEnd"/>
      <w:r w:rsidRPr="00B50A91">
        <w:rPr>
          <w:rFonts w:eastAsia="SimSun"/>
          <w:sz w:val="21"/>
          <w:szCs w:val="21"/>
        </w:rPr>
        <w:t xml:space="preserve"> </w:t>
      </w:r>
      <w:r>
        <w:rPr>
          <w:rFonts w:eastAsia="SimSun"/>
          <w:sz w:val="21"/>
          <w:szCs w:val="21"/>
        </w:rPr>
        <w:t xml:space="preserve">resources or an </w:t>
      </w:r>
      <w:r w:rsidRPr="00B50A91">
        <w:rPr>
          <w:rFonts w:eastAsia="SimSun"/>
          <w:sz w:val="21"/>
          <w:szCs w:val="21"/>
        </w:rPr>
        <w:t>indication</w:t>
      </w:r>
      <w:r>
        <w:rPr>
          <w:rFonts w:eastAsia="SimSun"/>
          <w:sz w:val="21"/>
          <w:szCs w:val="21"/>
        </w:rPr>
        <w:t xml:space="preserve"> to activate preconfigured </w:t>
      </w:r>
      <w:proofErr w:type="spellStart"/>
      <w:r>
        <w:rPr>
          <w:rFonts w:eastAsia="SimSun"/>
          <w:sz w:val="21"/>
          <w:szCs w:val="21"/>
        </w:rPr>
        <w:t>SRSp</w:t>
      </w:r>
      <w:proofErr w:type="spellEnd"/>
      <w:r w:rsidRPr="00B50A91">
        <w:rPr>
          <w:rFonts w:eastAsia="SimSun"/>
          <w:sz w:val="21"/>
          <w:szCs w:val="21"/>
        </w:rPr>
        <w:t xml:space="preserve"> can be sent to UE via initial access messages either in Message 2/4 (in 4-step RACH procedure) or in Message B (in 2-step RACH procedure).</w:t>
      </w:r>
      <w:r>
        <w:rPr>
          <w:rFonts w:eastAsia="SimSun"/>
          <w:sz w:val="21"/>
          <w:szCs w:val="21"/>
        </w:rPr>
        <w:t xml:space="preserve"> </w:t>
      </w:r>
      <w:r w:rsidRPr="00B50A91">
        <w:rPr>
          <w:rFonts w:eastAsia="SimSun"/>
          <w:sz w:val="21"/>
          <w:szCs w:val="21"/>
        </w:rPr>
        <w:t xml:space="preserve">In this case, the UE can </w:t>
      </w:r>
      <w:r>
        <w:rPr>
          <w:rFonts w:eastAsia="SimSun"/>
          <w:sz w:val="21"/>
          <w:szCs w:val="21"/>
        </w:rPr>
        <w:t>transmit</w:t>
      </w:r>
      <w:r w:rsidRPr="00B50A91">
        <w:rPr>
          <w:rFonts w:eastAsia="SimSun"/>
          <w:sz w:val="21"/>
          <w:szCs w:val="21"/>
        </w:rPr>
        <w:t xml:space="preserve"> </w:t>
      </w:r>
      <w:r>
        <w:rPr>
          <w:rFonts w:eastAsia="SimSun"/>
          <w:sz w:val="21"/>
          <w:szCs w:val="21"/>
        </w:rPr>
        <w:t>PRACH for synchronization</w:t>
      </w:r>
      <w:r w:rsidRPr="00B50A91">
        <w:rPr>
          <w:rFonts w:eastAsia="SimSun"/>
          <w:sz w:val="21"/>
          <w:szCs w:val="21"/>
        </w:rPr>
        <w:t xml:space="preserve"> </w:t>
      </w:r>
      <w:r>
        <w:rPr>
          <w:rFonts w:eastAsia="SimSun"/>
          <w:sz w:val="21"/>
          <w:szCs w:val="21"/>
        </w:rPr>
        <w:t xml:space="preserve">before transmitting </w:t>
      </w:r>
      <w:proofErr w:type="spellStart"/>
      <w:r>
        <w:rPr>
          <w:rFonts w:eastAsia="SimSun"/>
          <w:sz w:val="21"/>
          <w:szCs w:val="21"/>
        </w:rPr>
        <w:t>SRSp</w:t>
      </w:r>
      <w:proofErr w:type="spellEnd"/>
      <w:r>
        <w:rPr>
          <w:rFonts w:eastAsia="SimSun"/>
          <w:sz w:val="21"/>
          <w:szCs w:val="21"/>
        </w:rPr>
        <w:t xml:space="preserve"> (</w:t>
      </w:r>
      <w:proofErr w:type="gramStart"/>
      <w:r>
        <w:rPr>
          <w:rFonts w:eastAsia="SimSun"/>
          <w:sz w:val="21"/>
          <w:szCs w:val="21"/>
        </w:rPr>
        <w:t>e.g.</w:t>
      </w:r>
      <w:proofErr w:type="gramEnd"/>
      <w:r>
        <w:rPr>
          <w:rFonts w:eastAsia="SimSun"/>
          <w:sz w:val="21"/>
          <w:szCs w:val="21"/>
        </w:rPr>
        <w:t xml:space="preserve"> in Msg 3/5). For the case </w:t>
      </w:r>
      <w:proofErr w:type="spellStart"/>
      <w:r>
        <w:rPr>
          <w:rFonts w:eastAsia="SimSun"/>
          <w:sz w:val="21"/>
          <w:szCs w:val="21"/>
        </w:rPr>
        <w:t>SRSp</w:t>
      </w:r>
      <w:proofErr w:type="spellEnd"/>
      <w:r>
        <w:rPr>
          <w:rFonts w:eastAsia="SimSun"/>
          <w:sz w:val="21"/>
          <w:szCs w:val="21"/>
        </w:rPr>
        <w:t xml:space="preserve"> transmission in IDLE mode, other issues that should be further studied include whether common </w:t>
      </w:r>
      <w:proofErr w:type="spellStart"/>
      <w:r>
        <w:rPr>
          <w:rFonts w:eastAsia="SimSun"/>
          <w:sz w:val="21"/>
          <w:szCs w:val="21"/>
        </w:rPr>
        <w:t>SRSp</w:t>
      </w:r>
      <w:proofErr w:type="spellEnd"/>
      <w:r>
        <w:rPr>
          <w:rFonts w:eastAsia="SimSun"/>
          <w:sz w:val="21"/>
          <w:szCs w:val="21"/>
        </w:rPr>
        <w:t xml:space="preserve"> resources (</w:t>
      </w:r>
      <w:proofErr w:type="gramStart"/>
      <w:r>
        <w:rPr>
          <w:rFonts w:eastAsia="SimSun"/>
          <w:sz w:val="21"/>
          <w:szCs w:val="21"/>
        </w:rPr>
        <w:t>e.g.</w:t>
      </w:r>
      <w:proofErr w:type="gramEnd"/>
      <w:r>
        <w:rPr>
          <w:rFonts w:eastAsia="SimSun"/>
          <w:sz w:val="21"/>
          <w:szCs w:val="21"/>
        </w:rPr>
        <w:t xml:space="preserve"> similar to RACH resources) can be accessed by the UE, how to deliver dedicated </w:t>
      </w:r>
      <w:proofErr w:type="spellStart"/>
      <w:r>
        <w:rPr>
          <w:rFonts w:eastAsia="SimSun"/>
          <w:sz w:val="21"/>
          <w:szCs w:val="21"/>
        </w:rPr>
        <w:t>SRSp</w:t>
      </w:r>
      <w:proofErr w:type="spellEnd"/>
      <w:r>
        <w:rPr>
          <w:rFonts w:eastAsia="SimSun"/>
          <w:sz w:val="21"/>
          <w:szCs w:val="21"/>
        </w:rPr>
        <w:t xml:space="preserve"> resources to UE during initial access, whether/how to support different types of </w:t>
      </w:r>
      <w:proofErr w:type="spellStart"/>
      <w:r>
        <w:rPr>
          <w:rFonts w:eastAsia="SimSun"/>
          <w:sz w:val="21"/>
          <w:szCs w:val="21"/>
        </w:rPr>
        <w:t>SRSp</w:t>
      </w:r>
      <w:proofErr w:type="spellEnd"/>
      <w:r>
        <w:rPr>
          <w:rFonts w:eastAsia="SimSun"/>
          <w:sz w:val="21"/>
          <w:szCs w:val="21"/>
        </w:rPr>
        <w:t xml:space="preserve"> (e.g. semi-persistent </w:t>
      </w:r>
      <w:proofErr w:type="spellStart"/>
      <w:r>
        <w:rPr>
          <w:rFonts w:eastAsia="SimSun"/>
          <w:sz w:val="21"/>
          <w:szCs w:val="21"/>
        </w:rPr>
        <w:t>SRSp</w:t>
      </w:r>
      <w:proofErr w:type="spellEnd"/>
      <w:r>
        <w:rPr>
          <w:rFonts w:eastAsia="SimSun"/>
          <w:sz w:val="21"/>
          <w:szCs w:val="21"/>
        </w:rPr>
        <w:t xml:space="preserve">, periodic </w:t>
      </w:r>
      <w:proofErr w:type="spellStart"/>
      <w:r>
        <w:rPr>
          <w:rFonts w:eastAsia="SimSun"/>
          <w:sz w:val="21"/>
          <w:szCs w:val="21"/>
        </w:rPr>
        <w:t>SRSp</w:t>
      </w:r>
      <w:proofErr w:type="spellEnd"/>
      <w:r>
        <w:rPr>
          <w:rFonts w:eastAsia="SimSun"/>
          <w:sz w:val="21"/>
          <w:szCs w:val="21"/>
        </w:rPr>
        <w:t xml:space="preserve">) for positioning during initial access. </w:t>
      </w:r>
    </w:p>
    <w:p w14:paraId="762EAE60" w14:textId="77777777" w:rsidR="00CF3534" w:rsidRDefault="00CF3534" w:rsidP="00CF3534">
      <w:pPr>
        <w:pStyle w:val="ListParagraph"/>
        <w:ind w:left="0"/>
        <w:rPr>
          <w:rFonts w:eastAsia="SimSun"/>
          <w:sz w:val="21"/>
          <w:szCs w:val="21"/>
        </w:rPr>
      </w:pPr>
    </w:p>
    <w:p w14:paraId="77E49913" w14:textId="3A3A89B7" w:rsidR="00CF3534" w:rsidRPr="00492A67" w:rsidRDefault="00CF3534" w:rsidP="00CF3534">
      <w:pPr>
        <w:ind w:left="1350" w:hanging="1350"/>
        <w:rPr>
          <w:rFonts w:eastAsia="Times New Roman"/>
          <w:b/>
          <w:sz w:val="21"/>
          <w:szCs w:val="21"/>
        </w:rPr>
      </w:pPr>
      <w:r w:rsidRPr="00492A67">
        <w:rPr>
          <w:b/>
          <w:sz w:val="21"/>
          <w:szCs w:val="21"/>
        </w:rPr>
        <w:t xml:space="preserve">Proposal </w:t>
      </w:r>
      <w:r w:rsidR="008C6FD1">
        <w:rPr>
          <w:b/>
          <w:sz w:val="21"/>
          <w:szCs w:val="21"/>
        </w:rPr>
        <w:t>4</w:t>
      </w:r>
      <w:r w:rsidRPr="00492A67">
        <w:rPr>
          <w:b/>
          <w:sz w:val="21"/>
          <w:szCs w:val="21"/>
        </w:rPr>
        <w:t xml:space="preserve">: </w:t>
      </w:r>
      <w:r w:rsidRPr="00492A67">
        <w:rPr>
          <w:b/>
          <w:sz w:val="21"/>
          <w:szCs w:val="21"/>
        </w:rPr>
        <w:tab/>
      </w:r>
      <w:r w:rsidRPr="00492A67">
        <w:rPr>
          <w:bCs/>
          <w:sz w:val="21"/>
          <w:szCs w:val="21"/>
        </w:rPr>
        <w:t xml:space="preserve">RAN1 to study whether and how </w:t>
      </w:r>
      <w:proofErr w:type="spellStart"/>
      <w:r w:rsidRPr="00492A67">
        <w:rPr>
          <w:bCs/>
          <w:sz w:val="21"/>
          <w:szCs w:val="21"/>
        </w:rPr>
        <w:t>SRSp</w:t>
      </w:r>
      <w:proofErr w:type="spellEnd"/>
      <w:r w:rsidRPr="00492A67">
        <w:rPr>
          <w:bCs/>
          <w:sz w:val="21"/>
          <w:szCs w:val="21"/>
        </w:rPr>
        <w:t xml:space="preserve"> transmission can be supported during initial access procedure</w:t>
      </w:r>
    </w:p>
    <w:p w14:paraId="17D16604" w14:textId="77777777" w:rsidR="00CF3534" w:rsidRDefault="00CF3534" w:rsidP="00CF3534">
      <w:pPr>
        <w:pStyle w:val="ListParagraph"/>
        <w:ind w:left="0"/>
        <w:rPr>
          <w:rFonts w:eastAsia="SimSun"/>
          <w:sz w:val="21"/>
          <w:szCs w:val="21"/>
        </w:rPr>
      </w:pPr>
      <w:r>
        <w:rPr>
          <w:rFonts w:eastAsia="SimSun"/>
          <w:sz w:val="21"/>
          <w:szCs w:val="21"/>
        </w:rPr>
        <w:t xml:space="preserve">In the case of DL-based positioning in IDLE mode, the UE can receive the assistance data containing the PRS configurations via SIB.  </w:t>
      </w:r>
      <w:r w:rsidRPr="00E4447E">
        <w:rPr>
          <w:rFonts w:eastAsia="SimSun"/>
          <w:sz w:val="21"/>
          <w:szCs w:val="21"/>
        </w:rPr>
        <w:t xml:space="preserve">However, this may not be possible in all deployment scenarios where only minimum SIB is accessible and the UE may have to initiate the RACH procedure for sending on-demand SI for requesting the positioning SIB. </w:t>
      </w:r>
      <w:r>
        <w:rPr>
          <w:rFonts w:eastAsia="SimSun"/>
          <w:sz w:val="21"/>
          <w:szCs w:val="21"/>
        </w:rPr>
        <w:t>Since there is no established LPP session, it</w:t>
      </w:r>
      <w:r w:rsidRPr="00E4447E">
        <w:rPr>
          <w:rFonts w:eastAsia="SimSun"/>
          <w:sz w:val="21"/>
          <w:szCs w:val="21"/>
        </w:rPr>
        <w:t xml:space="preserve"> </w:t>
      </w:r>
      <w:r>
        <w:rPr>
          <w:rFonts w:eastAsia="SimSun"/>
          <w:sz w:val="21"/>
          <w:szCs w:val="21"/>
        </w:rPr>
        <w:t>may not be also</w:t>
      </w:r>
      <w:r w:rsidRPr="00E4447E">
        <w:rPr>
          <w:rFonts w:eastAsia="SimSun"/>
          <w:sz w:val="21"/>
          <w:szCs w:val="21"/>
        </w:rPr>
        <w:t xml:space="preserve"> possible for the UE in RRC </w:t>
      </w:r>
      <w:r>
        <w:rPr>
          <w:rFonts w:eastAsia="SimSun"/>
          <w:sz w:val="21"/>
          <w:szCs w:val="21"/>
        </w:rPr>
        <w:t>IDLE state</w:t>
      </w:r>
      <w:r w:rsidRPr="00E4447E">
        <w:rPr>
          <w:rFonts w:eastAsia="SimSun"/>
          <w:sz w:val="21"/>
          <w:szCs w:val="21"/>
        </w:rPr>
        <w:t xml:space="preserve"> to be provided with dedicated PRS configuration for achieving more accurate location estimation</w:t>
      </w:r>
      <w:r>
        <w:rPr>
          <w:rFonts w:eastAsia="SimSun"/>
          <w:sz w:val="21"/>
          <w:szCs w:val="21"/>
        </w:rPr>
        <w:t xml:space="preserve">. Alternatively, </w:t>
      </w:r>
      <w:r w:rsidRPr="00EE74E8">
        <w:rPr>
          <w:rFonts w:eastAsia="SimSun"/>
          <w:sz w:val="21"/>
          <w:szCs w:val="21"/>
        </w:rPr>
        <w:t xml:space="preserve">the PRS configurations can be delivered to UE </w:t>
      </w:r>
      <w:r>
        <w:rPr>
          <w:rFonts w:eastAsia="SimSun"/>
          <w:sz w:val="21"/>
          <w:szCs w:val="21"/>
        </w:rPr>
        <w:t xml:space="preserve">in IDLE state </w:t>
      </w:r>
      <w:r w:rsidRPr="00EE74E8">
        <w:rPr>
          <w:rFonts w:eastAsia="SimSun"/>
          <w:sz w:val="21"/>
          <w:szCs w:val="21"/>
        </w:rPr>
        <w:t xml:space="preserve">in paging message during the DRX on-durations. </w:t>
      </w:r>
      <w:r>
        <w:rPr>
          <w:rFonts w:eastAsia="SimSun"/>
          <w:sz w:val="21"/>
          <w:szCs w:val="21"/>
        </w:rPr>
        <w:t>W</w:t>
      </w:r>
      <w:r w:rsidRPr="00EE74E8">
        <w:rPr>
          <w:rFonts w:eastAsia="SimSun"/>
          <w:sz w:val="21"/>
          <w:szCs w:val="21"/>
        </w:rPr>
        <w:t>hen the UE is preconfigured with PRS configurations, the network can send an activation indication to activate the PRS configurations in paging message</w:t>
      </w:r>
      <w:r>
        <w:rPr>
          <w:rFonts w:eastAsia="SimSun"/>
          <w:sz w:val="21"/>
          <w:szCs w:val="21"/>
        </w:rPr>
        <w:t xml:space="preserve">. </w:t>
      </w:r>
    </w:p>
    <w:p w14:paraId="57436185" w14:textId="77777777" w:rsidR="00CF3534" w:rsidRDefault="00CF3534" w:rsidP="00CF3534">
      <w:pPr>
        <w:pStyle w:val="ListParagraph"/>
        <w:ind w:left="0"/>
        <w:rPr>
          <w:rFonts w:eastAsia="SimSun"/>
          <w:sz w:val="21"/>
          <w:szCs w:val="21"/>
        </w:rPr>
      </w:pPr>
    </w:p>
    <w:p w14:paraId="4F0122C0" w14:textId="72C1F8E2" w:rsidR="00CF3534" w:rsidRDefault="00CF3534" w:rsidP="00CF3534">
      <w:pPr>
        <w:pStyle w:val="ListParagraph"/>
        <w:ind w:left="0"/>
        <w:rPr>
          <w:rFonts w:eastAsia="SimSun"/>
          <w:sz w:val="21"/>
          <w:szCs w:val="21"/>
        </w:rPr>
      </w:pPr>
      <w:r>
        <w:rPr>
          <w:rFonts w:eastAsia="SimSun"/>
          <w:sz w:val="21"/>
          <w:szCs w:val="21"/>
        </w:rPr>
        <w:t>While in UE-based mode the UE can perform PRS measurements and determine its location when in IDLE state, for UE-assisted mode one of the issues to be addressed is how to send the measurement reports to network while remaining in IDLE state. One approach is to send the measurement reports in initial access message (</w:t>
      </w:r>
      <w:proofErr w:type="gramStart"/>
      <w:r>
        <w:rPr>
          <w:rFonts w:eastAsia="SimSun"/>
          <w:sz w:val="21"/>
          <w:szCs w:val="21"/>
        </w:rPr>
        <w:t>e.g.</w:t>
      </w:r>
      <w:proofErr w:type="gramEnd"/>
      <w:r>
        <w:rPr>
          <w:rFonts w:eastAsia="SimSun"/>
          <w:sz w:val="21"/>
          <w:szCs w:val="21"/>
        </w:rPr>
        <w:t xml:space="preserve"> Msg 3), as applied in </w:t>
      </w:r>
      <w:r w:rsidRPr="00EF6EAE">
        <w:rPr>
          <w:rFonts w:eastAsia="SimSun"/>
          <w:sz w:val="21"/>
          <w:szCs w:val="21"/>
        </w:rPr>
        <w:t>Early Data Transmission (EDT) procedure</w:t>
      </w:r>
      <w:r>
        <w:rPr>
          <w:rFonts w:eastAsia="SimSun"/>
          <w:sz w:val="21"/>
          <w:szCs w:val="21"/>
        </w:rPr>
        <w:t xml:space="preserve"> [</w:t>
      </w:r>
      <w:r w:rsidR="000D4DB1">
        <w:rPr>
          <w:rFonts w:eastAsia="SimSun"/>
          <w:sz w:val="21"/>
          <w:szCs w:val="21"/>
        </w:rPr>
        <w:t>5</w:t>
      </w:r>
      <w:r>
        <w:rPr>
          <w:rFonts w:eastAsia="SimSun"/>
          <w:sz w:val="21"/>
          <w:szCs w:val="21"/>
        </w:rPr>
        <w:t xml:space="preserve">]. This, however, may be an issue when the payload size of measurement report is large, in which case the UE may need to be transitioned to CONNECTED state for sending the report. Another issue to be addressed is on how to send the measurement reports/location estimates securely during initial access, especially for meeting NTN requirements. In this regard, for example, approaches where the UE may be provided with suitable UL grants during initial access for sending larger payload sizes or for the UE to report only the change in the measurements/location estimates with initial access messages should be discussed. </w:t>
      </w:r>
    </w:p>
    <w:p w14:paraId="799F0E1E" w14:textId="77777777" w:rsidR="00CF3534" w:rsidRDefault="00CF3534" w:rsidP="00CF3534">
      <w:pPr>
        <w:pStyle w:val="ListParagraph"/>
        <w:ind w:left="0"/>
        <w:rPr>
          <w:rFonts w:eastAsia="SimSun"/>
          <w:sz w:val="21"/>
          <w:szCs w:val="21"/>
        </w:rPr>
      </w:pPr>
    </w:p>
    <w:p w14:paraId="10C6BF96" w14:textId="470F3927" w:rsidR="00CF3534" w:rsidRDefault="00CF3534" w:rsidP="00550E26">
      <w:pPr>
        <w:ind w:left="1350" w:hanging="1350"/>
        <w:rPr>
          <w:rFonts w:eastAsia="SimSun" w:cs="Times New Roman"/>
          <w:b/>
          <w:bCs/>
          <w:sz w:val="21"/>
          <w:szCs w:val="21"/>
          <w:lang w:eastAsia="zh-CN"/>
        </w:rPr>
      </w:pPr>
      <w:r w:rsidRPr="00492A67">
        <w:rPr>
          <w:b/>
          <w:sz w:val="21"/>
          <w:szCs w:val="21"/>
        </w:rPr>
        <w:t xml:space="preserve">Proposal </w:t>
      </w:r>
      <w:r w:rsidR="002153CD">
        <w:rPr>
          <w:b/>
          <w:sz w:val="21"/>
          <w:szCs w:val="21"/>
        </w:rPr>
        <w:t>5</w:t>
      </w:r>
      <w:r w:rsidRPr="00492A67">
        <w:rPr>
          <w:b/>
          <w:sz w:val="21"/>
          <w:szCs w:val="21"/>
        </w:rPr>
        <w:t xml:space="preserve">: </w:t>
      </w:r>
      <w:r w:rsidRPr="00492A67">
        <w:rPr>
          <w:b/>
          <w:sz w:val="21"/>
          <w:szCs w:val="21"/>
        </w:rPr>
        <w:tab/>
      </w:r>
      <w:r w:rsidRPr="00492A67">
        <w:rPr>
          <w:bCs/>
          <w:sz w:val="21"/>
          <w:szCs w:val="21"/>
        </w:rPr>
        <w:t>RAN1 to study how measurements or location estimates can be reported by UE with initial access messages when supporting DL-based positioning in IDLE state</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0A5A1BFF"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ls are made.</w:t>
      </w:r>
    </w:p>
    <w:p w14:paraId="591B9E21" w14:textId="77777777" w:rsidR="00876EA0" w:rsidRPr="00050BBA" w:rsidRDefault="00876EA0" w:rsidP="00876EA0">
      <w:pPr>
        <w:ind w:left="1350" w:hanging="1350"/>
        <w:rPr>
          <w:rFonts w:eastAsia="Times New Roman"/>
          <w:bCs/>
          <w:sz w:val="21"/>
          <w:szCs w:val="21"/>
        </w:rPr>
      </w:pPr>
      <w:r w:rsidRPr="00492A67">
        <w:rPr>
          <w:b/>
          <w:sz w:val="21"/>
          <w:szCs w:val="21"/>
        </w:rPr>
        <w:t xml:space="preserve">Proposal </w:t>
      </w:r>
      <w:r>
        <w:rPr>
          <w:b/>
          <w:sz w:val="21"/>
          <w:szCs w:val="21"/>
        </w:rPr>
        <w:t>1</w:t>
      </w:r>
      <w:r w:rsidRPr="00492A67">
        <w:rPr>
          <w:b/>
          <w:sz w:val="21"/>
          <w:szCs w:val="21"/>
        </w:rPr>
        <w:t xml:space="preserve">: </w:t>
      </w:r>
      <w:r w:rsidRPr="00492A67">
        <w:rPr>
          <w:b/>
          <w:sz w:val="21"/>
          <w:szCs w:val="21"/>
        </w:rPr>
        <w:tab/>
      </w:r>
      <w:r w:rsidRPr="00492A67">
        <w:rPr>
          <w:bCs/>
          <w:sz w:val="21"/>
          <w:szCs w:val="21"/>
        </w:rPr>
        <w:t xml:space="preserve">RAN1 to study </w:t>
      </w:r>
      <w:r>
        <w:rPr>
          <w:bCs/>
          <w:sz w:val="21"/>
          <w:szCs w:val="21"/>
        </w:rPr>
        <w:t xml:space="preserve">the impacts to UL-based and DL-based positioning methods when supporting network initiated SDT (MT-SDT) for UE in INACTIVE </w:t>
      </w:r>
    </w:p>
    <w:p w14:paraId="0AA581BF" w14:textId="77777777" w:rsidR="0038385D" w:rsidRPr="00492A67" w:rsidRDefault="0038385D" w:rsidP="0038385D">
      <w:pPr>
        <w:ind w:left="1350" w:hanging="1350"/>
        <w:rPr>
          <w:rFonts w:eastAsia="Times New Roman"/>
          <w:b/>
          <w:sz w:val="21"/>
          <w:szCs w:val="21"/>
        </w:rPr>
      </w:pPr>
      <w:r w:rsidRPr="00492A67">
        <w:rPr>
          <w:b/>
          <w:sz w:val="21"/>
          <w:szCs w:val="21"/>
        </w:rPr>
        <w:t xml:space="preserve">Proposal </w:t>
      </w:r>
      <w:r>
        <w:rPr>
          <w:b/>
          <w:sz w:val="21"/>
          <w:szCs w:val="21"/>
        </w:rPr>
        <w:t>2</w:t>
      </w:r>
      <w:r w:rsidRPr="00492A67">
        <w:rPr>
          <w:b/>
          <w:sz w:val="21"/>
          <w:szCs w:val="21"/>
        </w:rPr>
        <w:t xml:space="preserve">: </w:t>
      </w:r>
      <w:r w:rsidRPr="00492A67">
        <w:rPr>
          <w:b/>
          <w:sz w:val="21"/>
          <w:szCs w:val="21"/>
        </w:rPr>
        <w:tab/>
      </w:r>
      <w:r w:rsidRPr="00492A67">
        <w:rPr>
          <w:bCs/>
          <w:sz w:val="21"/>
          <w:szCs w:val="21"/>
        </w:rPr>
        <w:t>RAN1 to study and evaluate the performance of UL-based (</w:t>
      </w:r>
      <w:proofErr w:type="gramStart"/>
      <w:r w:rsidRPr="00492A67">
        <w:rPr>
          <w:bCs/>
          <w:sz w:val="21"/>
          <w:szCs w:val="21"/>
        </w:rPr>
        <w:t>e.g.</w:t>
      </w:r>
      <w:proofErr w:type="gramEnd"/>
      <w:r w:rsidRPr="00492A67">
        <w:rPr>
          <w:bCs/>
          <w:sz w:val="21"/>
          <w:szCs w:val="21"/>
        </w:rPr>
        <w:t xml:space="preserve"> UL-TDOA, UL-AOA), DL-based (DL-TDOA, DL-AOD) and UL+DL </w:t>
      </w:r>
      <w:r>
        <w:rPr>
          <w:bCs/>
          <w:sz w:val="21"/>
          <w:szCs w:val="21"/>
        </w:rPr>
        <w:t xml:space="preserve">based </w:t>
      </w:r>
      <w:r w:rsidRPr="00492A67">
        <w:rPr>
          <w:bCs/>
          <w:sz w:val="21"/>
          <w:szCs w:val="21"/>
        </w:rPr>
        <w:t>(e.g. multi-RTT) positioning methods in terms of power savings and accuracy when used during RRC IDLE state</w:t>
      </w:r>
    </w:p>
    <w:p w14:paraId="02024053" w14:textId="77777777" w:rsidR="00B250BC" w:rsidRPr="00492A67" w:rsidRDefault="00B250BC" w:rsidP="00B250BC">
      <w:pPr>
        <w:ind w:left="1350" w:hanging="1350"/>
        <w:rPr>
          <w:rFonts w:eastAsia="Times New Roman"/>
          <w:b/>
          <w:sz w:val="21"/>
          <w:szCs w:val="21"/>
        </w:rPr>
      </w:pPr>
      <w:r w:rsidRPr="00492A67">
        <w:rPr>
          <w:b/>
          <w:sz w:val="21"/>
          <w:szCs w:val="21"/>
        </w:rPr>
        <w:t xml:space="preserve">Proposal </w:t>
      </w:r>
      <w:r>
        <w:rPr>
          <w:b/>
          <w:sz w:val="21"/>
          <w:szCs w:val="21"/>
        </w:rPr>
        <w:t>3</w:t>
      </w:r>
      <w:r w:rsidRPr="00492A67">
        <w:rPr>
          <w:b/>
          <w:sz w:val="21"/>
          <w:szCs w:val="21"/>
        </w:rPr>
        <w:t xml:space="preserve">: </w:t>
      </w:r>
      <w:r w:rsidRPr="00492A67">
        <w:rPr>
          <w:b/>
          <w:sz w:val="21"/>
          <w:szCs w:val="21"/>
        </w:rPr>
        <w:tab/>
      </w:r>
      <w:r w:rsidRPr="00492A67">
        <w:rPr>
          <w:bCs/>
          <w:sz w:val="21"/>
          <w:szCs w:val="21"/>
        </w:rPr>
        <w:t>RAN1 to study whether and how PRACH can be used for supporting UL-based positioning in IDLE state</w:t>
      </w:r>
    </w:p>
    <w:p w14:paraId="2CA24F0D" w14:textId="77777777" w:rsidR="003D0F20" w:rsidRPr="00492A67" w:rsidRDefault="003D0F20" w:rsidP="003D0F20">
      <w:pPr>
        <w:ind w:left="1350" w:hanging="1350"/>
        <w:rPr>
          <w:rFonts w:eastAsia="Times New Roman"/>
          <w:b/>
          <w:sz w:val="21"/>
          <w:szCs w:val="21"/>
        </w:rPr>
      </w:pPr>
      <w:r w:rsidRPr="00492A67">
        <w:rPr>
          <w:b/>
          <w:sz w:val="21"/>
          <w:szCs w:val="21"/>
        </w:rPr>
        <w:t xml:space="preserve">Proposal </w:t>
      </w:r>
      <w:r>
        <w:rPr>
          <w:b/>
          <w:sz w:val="21"/>
          <w:szCs w:val="21"/>
        </w:rPr>
        <w:t>4</w:t>
      </w:r>
      <w:r w:rsidRPr="00492A67">
        <w:rPr>
          <w:b/>
          <w:sz w:val="21"/>
          <w:szCs w:val="21"/>
        </w:rPr>
        <w:t xml:space="preserve">: </w:t>
      </w:r>
      <w:r w:rsidRPr="00492A67">
        <w:rPr>
          <w:b/>
          <w:sz w:val="21"/>
          <w:szCs w:val="21"/>
        </w:rPr>
        <w:tab/>
      </w:r>
      <w:r w:rsidRPr="00492A67">
        <w:rPr>
          <w:bCs/>
          <w:sz w:val="21"/>
          <w:szCs w:val="21"/>
        </w:rPr>
        <w:t xml:space="preserve">RAN1 to study whether and how </w:t>
      </w:r>
      <w:proofErr w:type="spellStart"/>
      <w:r w:rsidRPr="00492A67">
        <w:rPr>
          <w:bCs/>
          <w:sz w:val="21"/>
          <w:szCs w:val="21"/>
        </w:rPr>
        <w:t>SRSp</w:t>
      </w:r>
      <w:proofErr w:type="spellEnd"/>
      <w:r w:rsidRPr="00492A67">
        <w:rPr>
          <w:bCs/>
          <w:sz w:val="21"/>
          <w:szCs w:val="21"/>
        </w:rPr>
        <w:t xml:space="preserve"> transmission can be supported during initial access procedure</w:t>
      </w:r>
    </w:p>
    <w:p w14:paraId="620A1A68" w14:textId="77777777" w:rsidR="005B7674" w:rsidRPr="00CF3534" w:rsidRDefault="005B7674" w:rsidP="005B7674">
      <w:pPr>
        <w:ind w:left="1350" w:hanging="1350"/>
        <w:rPr>
          <w:rFonts w:eastAsia="Times New Roman"/>
          <w:b/>
          <w:sz w:val="21"/>
          <w:szCs w:val="21"/>
        </w:rPr>
      </w:pPr>
      <w:r w:rsidRPr="00492A67">
        <w:rPr>
          <w:b/>
          <w:sz w:val="21"/>
          <w:szCs w:val="21"/>
        </w:rPr>
        <w:lastRenderedPageBreak/>
        <w:t xml:space="preserve">Proposal </w:t>
      </w:r>
      <w:r>
        <w:rPr>
          <w:b/>
          <w:sz w:val="21"/>
          <w:szCs w:val="21"/>
        </w:rPr>
        <w:t>5</w:t>
      </w:r>
      <w:r w:rsidRPr="00492A67">
        <w:rPr>
          <w:b/>
          <w:sz w:val="21"/>
          <w:szCs w:val="21"/>
        </w:rPr>
        <w:t xml:space="preserve">: </w:t>
      </w:r>
      <w:r w:rsidRPr="00492A67">
        <w:rPr>
          <w:b/>
          <w:sz w:val="21"/>
          <w:szCs w:val="21"/>
        </w:rPr>
        <w:tab/>
      </w:r>
      <w:r w:rsidRPr="00492A67">
        <w:rPr>
          <w:bCs/>
          <w:sz w:val="21"/>
          <w:szCs w:val="21"/>
        </w:rPr>
        <w:t>RAN1 to study how measurements or location estimates can be reported by UE with initial access messages when supporting DL-based positioning in IDLE state</w:t>
      </w:r>
    </w:p>
    <w:p w14:paraId="72727A27" w14:textId="70E9289E" w:rsidR="00403690" w:rsidRPr="008F7262" w:rsidRDefault="00024B0C" w:rsidP="00C010D0">
      <w:pPr>
        <w:pStyle w:val="Heading1"/>
      </w:pPr>
      <w:r w:rsidRPr="008F7262">
        <w:t>Reference</w:t>
      </w:r>
    </w:p>
    <w:p w14:paraId="7B63FC74" w14:textId="2E107253" w:rsidR="00C65AF4" w:rsidRDefault="0018216D" w:rsidP="00503065">
      <w:pPr>
        <w:spacing w:before="240"/>
        <w:rPr>
          <w:rFonts w:cs="Times New Roman"/>
          <w:lang w:eastAsia="zh-CN"/>
        </w:rPr>
      </w:pPr>
      <w:r w:rsidRPr="00503065">
        <w:rPr>
          <w:rFonts w:cs="Times New Roman"/>
          <w:lang w:eastAsia="zh-CN"/>
        </w:rPr>
        <w:t xml:space="preserve">[1] </w:t>
      </w:r>
      <w:r w:rsidR="002C0CDD">
        <w:rPr>
          <w:rFonts w:cs="Times New Roman"/>
          <w:lang w:eastAsia="zh-CN"/>
        </w:rPr>
        <w:t>3GPP, “</w:t>
      </w:r>
      <w:r w:rsidR="002C0CDD" w:rsidRPr="002C0CDD">
        <w:rPr>
          <w:rFonts w:cs="Times New Roman"/>
          <w:lang w:eastAsia="zh-CN"/>
        </w:rPr>
        <w:t>Study on expanded and improved NR positioning</w:t>
      </w:r>
      <w:r w:rsidR="002C0CDD">
        <w:rPr>
          <w:rFonts w:cs="Times New Roman"/>
          <w:lang w:eastAsia="zh-CN"/>
        </w:rPr>
        <w:t>,” RP-</w:t>
      </w:r>
      <w:r w:rsidR="002C0CDD" w:rsidRPr="002C0CDD">
        <w:rPr>
          <w:rFonts w:cs="Times New Roman"/>
          <w:lang w:eastAsia="zh-CN"/>
        </w:rPr>
        <w:t>213588</w:t>
      </w:r>
      <w:r w:rsidR="002C0CDD">
        <w:rPr>
          <w:rFonts w:cs="Times New Roman"/>
          <w:lang w:eastAsia="zh-CN"/>
        </w:rPr>
        <w:t>, RAN#94e, Dec. 2021</w:t>
      </w:r>
      <w:r w:rsidR="009C6378" w:rsidRPr="00503065">
        <w:rPr>
          <w:rFonts w:cs="Times New Roman"/>
          <w:lang w:eastAsia="zh-CN"/>
        </w:rPr>
        <w:t>.</w:t>
      </w:r>
    </w:p>
    <w:p w14:paraId="1151AFD2" w14:textId="433818E8" w:rsidR="00C65AF4" w:rsidRDefault="00C65AF4" w:rsidP="00C65AF4">
      <w:pPr>
        <w:spacing w:before="240"/>
        <w:rPr>
          <w:rFonts w:cs="Times New Roman"/>
          <w:lang w:eastAsia="zh-CN"/>
        </w:rPr>
      </w:pPr>
      <w:r w:rsidRPr="00503065">
        <w:rPr>
          <w:rFonts w:cs="Times New Roman"/>
          <w:lang w:eastAsia="zh-CN"/>
        </w:rPr>
        <w:t>[</w:t>
      </w:r>
      <w:r>
        <w:rPr>
          <w:rFonts w:cs="Times New Roman"/>
          <w:lang w:eastAsia="zh-CN"/>
        </w:rPr>
        <w:t>2</w:t>
      </w:r>
      <w:r w:rsidRPr="00503065">
        <w:rPr>
          <w:rFonts w:cs="Times New Roman"/>
          <w:lang w:eastAsia="zh-CN"/>
        </w:rPr>
        <w:t xml:space="preserve">] </w:t>
      </w:r>
      <w:r>
        <w:rPr>
          <w:rFonts w:cs="Times New Roman"/>
          <w:lang w:eastAsia="zh-CN"/>
        </w:rPr>
        <w:t>3GPP, “</w:t>
      </w:r>
      <w:r w:rsidR="007908FC" w:rsidRPr="007908FC">
        <w:rPr>
          <w:rFonts w:cs="Times New Roman"/>
          <w:lang w:eastAsia="zh-CN"/>
        </w:rPr>
        <w:t>Mobile Terminated-Small Data Transmission (MT-SDT) for NR</w:t>
      </w:r>
      <w:r>
        <w:rPr>
          <w:rFonts w:cs="Times New Roman"/>
          <w:lang w:eastAsia="zh-CN"/>
        </w:rPr>
        <w:t>,” RP-</w:t>
      </w:r>
      <w:r w:rsidR="00863437" w:rsidRPr="00863437">
        <w:rPr>
          <w:rFonts w:cs="Times New Roman"/>
          <w:lang w:eastAsia="zh-CN"/>
        </w:rPr>
        <w:t>213583</w:t>
      </w:r>
      <w:r>
        <w:rPr>
          <w:rFonts w:cs="Times New Roman"/>
          <w:lang w:eastAsia="zh-CN"/>
        </w:rPr>
        <w:t>, RAN#94e, Dec. 2021</w:t>
      </w:r>
      <w:r w:rsidRPr="00503065">
        <w:rPr>
          <w:rFonts w:cs="Times New Roman"/>
          <w:lang w:eastAsia="zh-CN"/>
        </w:rPr>
        <w:t>.</w:t>
      </w:r>
    </w:p>
    <w:p w14:paraId="5050E124" w14:textId="44B907F9" w:rsidR="00111BF0" w:rsidRDefault="00111BF0" w:rsidP="00111BF0">
      <w:pPr>
        <w:spacing w:before="240"/>
        <w:rPr>
          <w:rFonts w:cs="Times New Roman"/>
          <w:lang w:eastAsia="zh-CN"/>
        </w:rPr>
      </w:pPr>
      <w:r w:rsidRPr="00503065">
        <w:rPr>
          <w:rFonts w:cs="Times New Roman"/>
          <w:lang w:eastAsia="zh-CN"/>
        </w:rPr>
        <w:t>[</w:t>
      </w:r>
      <w:r w:rsidR="0046042A">
        <w:rPr>
          <w:rFonts w:cs="Times New Roman"/>
          <w:lang w:eastAsia="zh-CN"/>
        </w:rPr>
        <w:t>3</w:t>
      </w:r>
      <w:r w:rsidRPr="00503065">
        <w:rPr>
          <w:rFonts w:cs="Times New Roman"/>
          <w:lang w:eastAsia="zh-CN"/>
        </w:rPr>
        <w:t xml:space="preserve">] </w:t>
      </w:r>
      <w:r>
        <w:rPr>
          <w:rFonts w:cs="Times New Roman"/>
          <w:lang w:eastAsia="zh-CN"/>
        </w:rPr>
        <w:t>3GPP, “</w:t>
      </w:r>
      <w:r w:rsidR="00364DF2" w:rsidRPr="00364DF2">
        <w:rPr>
          <w:rFonts w:cs="Times New Roman"/>
          <w:lang w:eastAsia="zh-CN"/>
        </w:rPr>
        <w:t>Service requirements for cyber-physical control applications in vertical domains</w:t>
      </w:r>
      <w:r>
        <w:rPr>
          <w:rFonts w:cs="Times New Roman"/>
          <w:lang w:eastAsia="zh-CN"/>
        </w:rPr>
        <w:t xml:space="preserve">,” </w:t>
      </w:r>
      <w:r w:rsidR="00364DF2">
        <w:rPr>
          <w:rFonts w:cs="Times New Roman"/>
          <w:lang w:eastAsia="zh-CN"/>
        </w:rPr>
        <w:t>TS 22.104</w:t>
      </w:r>
      <w:r>
        <w:rPr>
          <w:rFonts w:cs="Times New Roman"/>
          <w:lang w:eastAsia="zh-CN"/>
        </w:rPr>
        <w:t xml:space="preserve">, </w:t>
      </w:r>
      <w:r w:rsidR="00C23BBC">
        <w:rPr>
          <w:rFonts w:cs="Times New Roman"/>
          <w:lang w:eastAsia="zh-CN"/>
        </w:rPr>
        <w:t>ver. 18.3.0</w:t>
      </w:r>
      <w:r>
        <w:rPr>
          <w:rFonts w:cs="Times New Roman"/>
          <w:lang w:eastAsia="zh-CN"/>
        </w:rPr>
        <w:t>, Dec. 2021</w:t>
      </w:r>
      <w:r w:rsidRPr="00503065">
        <w:rPr>
          <w:rFonts w:cs="Times New Roman"/>
          <w:lang w:eastAsia="zh-CN"/>
        </w:rPr>
        <w:t>.</w:t>
      </w:r>
    </w:p>
    <w:p w14:paraId="4C715F9C" w14:textId="7BE28BAB" w:rsidR="002E2DFE" w:rsidRDefault="002E2DFE" w:rsidP="002E2DFE">
      <w:pPr>
        <w:spacing w:before="240"/>
        <w:rPr>
          <w:rFonts w:cs="Times New Roman"/>
          <w:lang w:eastAsia="zh-CN"/>
        </w:rPr>
      </w:pPr>
      <w:r w:rsidRPr="00503065">
        <w:rPr>
          <w:rFonts w:cs="Times New Roman"/>
          <w:lang w:eastAsia="zh-CN"/>
        </w:rPr>
        <w:t>[</w:t>
      </w:r>
      <w:r w:rsidR="00D77950">
        <w:rPr>
          <w:rFonts w:cs="Times New Roman"/>
          <w:lang w:eastAsia="zh-CN"/>
        </w:rPr>
        <w:t>4</w:t>
      </w:r>
      <w:r w:rsidRPr="00503065">
        <w:rPr>
          <w:rFonts w:cs="Times New Roman"/>
          <w:lang w:eastAsia="zh-CN"/>
        </w:rPr>
        <w:t xml:space="preserve">] </w:t>
      </w:r>
      <w:r>
        <w:rPr>
          <w:rFonts w:cs="Times New Roman"/>
          <w:lang w:eastAsia="zh-CN"/>
        </w:rPr>
        <w:t>3GPP, “</w:t>
      </w:r>
      <w:r w:rsidR="00ED6CD8" w:rsidRPr="00ED6CD8">
        <w:rPr>
          <w:rFonts w:cs="Times New Roman"/>
          <w:lang w:eastAsia="zh-CN"/>
        </w:rPr>
        <w:t>New WI: NR NTN (Non-Terrestrial Networks) enhancements</w:t>
      </w:r>
      <w:r>
        <w:rPr>
          <w:rFonts w:cs="Times New Roman"/>
          <w:lang w:eastAsia="zh-CN"/>
        </w:rPr>
        <w:t>,” RP-</w:t>
      </w:r>
      <w:r w:rsidR="00670B39" w:rsidRPr="00670B39">
        <w:rPr>
          <w:rFonts w:cs="Times New Roman"/>
          <w:lang w:eastAsia="zh-CN"/>
        </w:rPr>
        <w:t>213690</w:t>
      </w:r>
      <w:r>
        <w:rPr>
          <w:rFonts w:cs="Times New Roman"/>
          <w:lang w:eastAsia="zh-CN"/>
        </w:rPr>
        <w:t>, RAN#94e, Dec. 2021</w:t>
      </w:r>
      <w:r w:rsidRPr="00503065">
        <w:rPr>
          <w:rFonts w:cs="Times New Roman"/>
          <w:lang w:eastAsia="zh-CN"/>
        </w:rPr>
        <w:t>.</w:t>
      </w:r>
    </w:p>
    <w:p w14:paraId="3D1523BF" w14:textId="6C6DF418" w:rsidR="00AC6578" w:rsidRDefault="00AC6578" w:rsidP="002E2DFE">
      <w:pPr>
        <w:spacing w:before="240"/>
        <w:rPr>
          <w:rFonts w:cs="Times New Roman"/>
          <w:lang w:eastAsia="zh-CN"/>
        </w:rPr>
      </w:pPr>
      <w:r>
        <w:rPr>
          <w:rFonts w:cs="Times New Roman"/>
          <w:lang w:eastAsia="zh-CN"/>
        </w:rPr>
        <w:t>[5] 3GPP, “</w:t>
      </w:r>
      <w:r w:rsidR="00F00F5F" w:rsidRPr="00F00F5F">
        <w:rPr>
          <w:rFonts w:cs="Times New Roman"/>
          <w:lang w:eastAsia="zh-CN"/>
        </w:rPr>
        <w:t>Procedures for the 5G System (5GS)</w:t>
      </w:r>
      <w:r>
        <w:rPr>
          <w:rFonts w:cs="Times New Roman"/>
          <w:lang w:eastAsia="zh-CN"/>
        </w:rPr>
        <w:t xml:space="preserve">,” </w:t>
      </w:r>
      <w:r w:rsidRPr="00AC6578">
        <w:rPr>
          <w:rFonts w:cs="Times New Roman"/>
          <w:lang w:eastAsia="zh-CN"/>
        </w:rPr>
        <w:t>TS 23.502</w:t>
      </w:r>
      <w:r>
        <w:rPr>
          <w:rFonts w:cs="Times New Roman"/>
          <w:lang w:eastAsia="zh-CN"/>
        </w:rPr>
        <w:t xml:space="preserve">, </w:t>
      </w:r>
      <w:r w:rsidR="009F11A9">
        <w:rPr>
          <w:rFonts w:cs="Times New Roman"/>
          <w:lang w:eastAsia="zh-CN"/>
        </w:rPr>
        <w:t>v.17.4.0, March 2022.</w:t>
      </w:r>
    </w:p>
    <w:p w14:paraId="5A204410" w14:textId="77777777" w:rsidR="00111BF0" w:rsidRDefault="00111BF0" w:rsidP="00C65AF4">
      <w:pPr>
        <w:spacing w:before="240"/>
        <w:rPr>
          <w:rFonts w:cs="Times New Roman"/>
          <w:lang w:eastAsia="zh-CN"/>
        </w:rPr>
      </w:pPr>
    </w:p>
    <w:p w14:paraId="1AC70045" w14:textId="77777777" w:rsidR="00C65AF4" w:rsidRDefault="00C65AF4" w:rsidP="00503065">
      <w:pPr>
        <w:spacing w:before="240"/>
        <w:rPr>
          <w:rFonts w:cs="Times New Roman"/>
          <w:lang w:eastAsia="zh-CN"/>
        </w:rPr>
      </w:pPr>
    </w:p>
    <w:p w14:paraId="54B5254D" w14:textId="77777777" w:rsidR="00025FCB" w:rsidRDefault="00025FCB" w:rsidP="00DB5E4A">
      <w:pPr>
        <w:spacing w:before="240"/>
        <w:rPr>
          <w:rFonts w:cs="Times New Roman"/>
          <w:lang w:eastAsia="zh-CN"/>
        </w:rPr>
      </w:pPr>
    </w:p>
    <w:p w14:paraId="5D91FEE7" w14:textId="173143AF" w:rsidR="00503065" w:rsidRPr="005645BB" w:rsidRDefault="00503065" w:rsidP="00503065">
      <w:pPr>
        <w:spacing w:before="240"/>
        <w:rPr>
          <w:rFonts w:cs="Times New Roman"/>
          <w:lang w:eastAsia="zh-CN"/>
        </w:rPr>
      </w:pPr>
    </w:p>
    <w:sectPr w:rsidR="00503065"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9BF37" w14:textId="77777777" w:rsidR="00793349" w:rsidRDefault="00793349" w:rsidP="00C43ABF">
      <w:pPr>
        <w:spacing w:after="0" w:line="240" w:lineRule="auto"/>
      </w:pPr>
      <w:r>
        <w:separator/>
      </w:r>
    </w:p>
  </w:endnote>
  <w:endnote w:type="continuationSeparator" w:id="0">
    <w:p w14:paraId="0E6E5CCC" w14:textId="77777777" w:rsidR="00793349" w:rsidRDefault="00793349"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80FD2" w14:textId="77777777" w:rsidR="00793349" w:rsidRDefault="00793349" w:rsidP="00C43ABF">
      <w:pPr>
        <w:spacing w:after="0" w:line="240" w:lineRule="auto"/>
      </w:pPr>
      <w:r>
        <w:separator/>
      </w:r>
    </w:p>
  </w:footnote>
  <w:footnote w:type="continuationSeparator" w:id="0">
    <w:p w14:paraId="1A31D205" w14:textId="77777777" w:rsidR="00793349" w:rsidRDefault="00793349"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A59AF"/>
    <w:multiLevelType w:val="hybridMultilevel"/>
    <w:tmpl w:val="AAD41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510EB"/>
    <w:multiLevelType w:val="hybridMultilevel"/>
    <w:tmpl w:val="555AD48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861463"/>
    <w:multiLevelType w:val="hybridMultilevel"/>
    <w:tmpl w:val="9C6C8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822D0C"/>
    <w:multiLevelType w:val="hybridMultilevel"/>
    <w:tmpl w:val="CE96F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9442555">
    <w:abstractNumId w:val="0"/>
  </w:num>
  <w:num w:numId="2" w16cid:durableId="1590626439">
    <w:abstractNumId w:val="27"/>
  </w:num>
  <w:num w:numId="3" w16cid:durableId="1931042633">
    <w:abstractNumId w:val="1"/>
  </w:num>
  <w:num w:numId="4" w16cid:durableId="1145585366">
    <w:abstractNumId w:val="21"/>
  </w:num>
  <w:num w:numId="5" w16cid:durableId="766197436">
    <w:abstractNumId w:val="18"/>
  </w:num>
  <w:num w:numId="6" w16cid:durableId="1505246652">
    <w:abstractNumId w:val="15"/>
  </w:num>
  <w:num w:numId="7" w16cid:durableId="2002269717">
    <w:abstractNumId w:val="14"/>
  </w:num>
  <w:num w:numId="8" w16cid:durableId="1898514071">
    <w:abstractNumId w:val="1"/>
  </w:num>
  <w:num w:numId="9" w16cid:durableId="1300651031">
    <w:abstractNumId w:val="31"/>
  </w:num>
  <w:num w:numId="10" w16cid:durableId="1140272434">
    <w:abstractNumId w:val="8"/>
  </w:num>
  <w:num w:numId="11" w16cid:durableId="229847380">
    <w:abstractNumId w:val="25"/>
  </w:num>
  <w:num w:numId="12" w16cid:durableId="347483599">
    <w:abstractNumId w:val="29"/>
  </w:num>
  <w:num w:numId="13" w16cid:durableId="1554463441">
    <w:abstractNumId w:val="30"/>
  </w:num>
  <w:num w:numId="14" w16cid:durableId="2033064374">
    <w:abstractNumId w:val="25"/>
  </w:num>
  <w:num w:numId="15" w16cid:durableId="4137707">
    <w:abstractNumId w:val="18"/>
  </w:num>
  <w:num w:numId="16" w16cid:durableId="278341596">
    <w:abstractNumId w:val="26"/>
  </w:num>
  <w:num w:numId="17" w16cid:durableId="825627700">
    <w:abstractNumId w:val="36"/>
  </w:num>
  <w:num w:numId="18" w16cid:durableId="879051375">
    <w:abstractNumId w:val="19"/>
  </w:num>
  <w:num w:numId="19" w16cid:durableId="175632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6341073">
    <w:abstractNumId w:val="24"/>
  </w:num>
  <w:num w:numId="21" w16cid:durableId="1078746813">
    <w:abstractNumId w:val="23"/>
  </w:num>
  <w:num w:numId="22" w16cid:durableId="749305407">
    <w:abstractNumId w:val="16"/>
  </w:num>
  <w:num w:numId="23" w16cid:durableId="1144354470">
    <w:abstractNumId w:val="40"/>
  </w:num>
  <w:num w:numId="24" w16cid:durableId="456873485">
    <w:abstractNumId w:val="28"/>
  </w:num>
  <w:num w:numId="25" w16cid:durableId="213276978">
    <w:abstractNumId w:val="35"/>
  </w:num>
  <w:num w:numId="26" w16cid:durableId="1258295942">
    <w:abstractNumId w:val="10"/>
  </w:num>
  <w:num w:numId="27" w16cid:durableId="1356537114">
    <w:abstractNumId w:val="37"/>
  </w:num>
  <w:num w:numId="28" w16cid:durableId="423116593">
    <w:abstractNumId w:val="42"/>
  </w:num>
  <w:num w:numId="29" w16cid:durableId="1137145849">
    <w:abstractNumId w:val="17"/>
  </w:num>
  <w:num w:numId="30" w16cid:durableId="565453189">
    <w:abstractNumId w:val="32"/>
  </w:num>
  <w:num w:numId="31" w16cid:durableId="1525679395">
    <w:abstractNumId w:val="13"/>
  </w:num>
  <w:num w:numId="32" w16cid:durableId="60565970">
    <w:abstractNumId w:val="6"/>
  </w:num>
  <w:num w:numId="33" w16cid:durableId="305009031">
    <w:abstractNumId w:val="11"/>
  </w:num>
  <w:num w:numId="34" w16cid:durableId="1223057451">
    <w:abstractNumId w:val="38"/>
  </w:num>
  <w:num w:numId="35" w16cid:durableId="1003095082">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2068146875">
    <w:abstractNumId w:val="5"/>
  </w:num>
  <w:num w:numId="37" w16cid:durableId="877552948">
    <w:abstractNumId w:val="4"/>
  </w:num>
  <w:num w:numId="38" w16cid:durableId="1264650091">
    <w:abstractNumId w:val="22"/>
  </w:num>
  <w:num w:numId="39" w16cid:durableId="2090037310">
    <w:abstractNumId w:val="20"/>
  </w:num>
  <w:num w:numId="40" w16cid:durableId="965740894">
    <w:abstractNumId w:val="6"/>
  </w:num>
  <w:num w:numId="41" w16cid:durableId="1134786261">
    <w:abstractNumId w:val="9"/>
  </w:num>
  <w:num w:numId="42" w16cid:durableId="462383144">
    <w:abstractNumId w:val="7"/>
  </w:num>
  <w:num w:numId="43" w16cid:durableId="508833462">
    <w:abstractNumId w:val="2"/>
  </w:num>
  <w:num w:numId="44" w16cid:durableId="1826318935">
    <w:abstractNumId w:val="34"/>
  </w:num>
  <w:num w:numId="45" w16cid:durableId="1944147995">
    <w:abstractNumId w:val="3"/>
  </w:num>
  <w:num w:numId="46" w16cid:durableId="168374835">
    <w:abstractNumId w:val="41"/>
  </w:num>
  <w:num w:numId="47" w16cid:durableId="1083456103">
    <w:abstractNumId w:val="33"/>
  </w:num>
  <w:num w:numId="48" w16cid:durableId="73474210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3F71"/>
    <w:rsid w:val="00007777"/>
    <w:rsid w:val="00010A7F"/>
    <w:rsid w:val="000110ED"/>
    <w:rsid w:val="00011138"/>
    <w:rsid w:val="00011739"/>
    <w:rsid w:val="00012DED"/>
    <w:rsid w:val="00012E62"/>
    <w:rsid w:val="000139B3"/>
    <w:rsid w:val="00014AEE"/>
    <w:rsid w:val="00015CC2"/>
    <w:rsid w:val="00015FBF"/>
    <w:rsid w:val="00016B6E"/>
    <w:rsid w:val="000175FD"/>
    <w:rsid w:val="00017975"/>
    <w:rsid w:val="00017B92"/>
    <w:rsid w:val="00020068"/>
    <w:rsid w:val="0002062B"/>
    <w:rsid w:val="00020C66"/>
    <w:rsid w:val="000230E5"/>
    <w:rsid w:val="0002337F"/>
    <w:rsid w:val="0002387B"/>
    <w:rsid w:val="00024409"/>
    <w:rsid w:val="00024816"/>
    <w:rsid w:val="00024B0C"/>
    <w:rsid w:val="00024BAE"/>
    <w:rsid w:val="00025107"/>
    <w:rsid w:val="00025FCB"/>
    <w:rsid w:val="00026820"/>
    <w:rsid w:val="00026F14"/>
    <w:rsid w:val="00030ABF"/>
    <w:rsid w:val="00030B12"/>
    <w:rsid w:val="0003159D"/>
    <w:rsid w:val="0003242B"/>
    <w:rsid w:val="000326A2"/>
    <w:rsid w:val="00035918"/>
    <w:rsid w:val="00037E51"/>
    <w:rsid w:val="00037FC1"/>
    <w:rsid w:val="00040316"/>
    <w:rsid w:val="00040492"/>
    <w:rsid w:val="000444FE"/>
    <w:rsid w:val="00045572"/>
    <w:rsid w:val="00045602"/>
    <w:rsid w:val="00046DD4"/>
    <w:rsid w:val="00050AC0"/>
    <w:rsid w:val="00050BBA"/>
    <w:rsid w:val="00051DC6"/>
    <w:rsid w:val="00052AA9"/>
    <w:rsid w:val="00052E03"/>
    <w:rsid w:val="00052FD8"/>
    <w:rsid w:val="0005411A"/>
    <w:rsid w:val="000543CE"/>
    <w:rsid w:val="00055FA5"/>
    <w:rsid w:val="00056C82"/>
    <w:rsid w:val="00060644"/>
    <w:rsid w:val="000606EC"/>
    <w:rsid w:val="000607C2"/>
    <w:rsid w:val="000609D9"/>
    <w:rsid w:val="0006187F"/>
    <w:rsid w:val="00061D89"/>
    <w:rsid w:val="00062344"/>
    <w:rsid w:val="000629A2"/>
    <w:rsid w:val="00062A21"/>
    <w:rsid w:val="000635B6"/>
    <w:rsid w:val="000639D2"/>
    <w:rsid w:val="000648AD"/>
    <w:rsid w:val="00065150"/>
    <w:rsid w:val="000651AE"/>
    <w:rsid w:val="000656C1"/>
    <w:rsid w:val="00066531"/>
    <w:rsid w:val="00066E0F"/>
    <w:rsid w:val="00067783"/>
    <w:rsid w:val="000702C5"/>
    <w:rsid w:val="00070700"/>
    <w:rsid w:val="00071058"/>
    <w:rsid w:val="0007113B"/>
    <w:rsid w:val="000711AA"/>
    <w:rsid w:val="00072098"/>
    <w:rsid w:val="00072380"/>
    <w:rsid w:val="000730D7"/>
    <w:rsid w:val="00074BF5"/>
    <w:rsid w:val="000755E5"/>
    <w:rsid w:val="00075F4A"/>
    <w:rsid w:val="00075FAC"/>
    <w:rsid w:val="00076800"/>
    <w:rsid w:val="000777DC"/>
    <w:rsid w:val="000779A8"/>
    <w:rsid w:val="000802A3"/>
    <w:rsid w:val="0008120F"/>
    <w:rsid w:val="0008280E"/>
    <w:rsid w:val="000846F7"/>
    <w:rsid w:val="00085852"/>
    <w:rsid w:val="0008644D"/>
    <w:rsid w:val="00086B9B"/>
    <w:rsid w:val="00090005"/>
    <w:rsid w:val="000904AF"/>
    <w:rsid w:val="00093048"/>
    <w:rsid w:val="00094E63"/>
    <w:rsid w:val="00095068"/>
    <w:rsid w:val="000958E5"/>
    <w:rsid w:val="000963B8"/>
    <w:rsid w:val="000A07D4"/>
    <w:rsid w:val="000A1A7F"/>
    <w:rsid w:val="000A33F7"/>
    <w:rsid w:val="000A3DA9"/>
    <w:rsid w:val="000A3EB9"/>
    <w:rsid w:val="000A45BD"/>
    <w:rsid w:val="000A52DF"/>
    <w:rsid w:val="000A534C"/>
    <w:rsid w:val="000A5354"/>
    <w:rsid w:val="000A5F61"/>
    <w:rsid w:val="000A6538"/>
    <w:rsid w:val="000A72DB"/>
    <w:rsid w:val="000B03F6"/>
    <w:rsid w:val="000B11F9"/>
    <w:rsid w:val="000B2231"/>
    <w:rsid w:val="000B2982"/>
    <w:rsid w:val="000B324F"/>
    <w:rsid w:val="000B41E1"/>
    <w:rsid w:val="000B4466"/>
    <w:rsid w:val="000B44C7"/>
    <w:rsid w:val="000B4DE0"/>
    <w:rsid w:val="000B576A"/>
    <w:rsid w:val="000B6486"/>
    <w:rsid w:val="000B698D"/>
    <w:rsid w:val="000B6B16"/>
    <w:rsid w:val="000B7863"/>
    <w:rsid w:val="000B7DA8"/>
    <w:rsid w:val="000C2A1E"/>
    <w:rsid w:val="000C374E"/>
    <w:rsid w:val="000C3F9C"/>
    <w:rsid w:val="000C4ED8"/>
    <w:rsid w:val="000C51C7"/>
    <w:rsid w:val="000C555F"/>
    <w:rsid w:val="000C6AEC"/>
    <w:rsid w:val="000C7FE2"/>
    <w:rsid w:val="000D0603"/>
    <w:rsid w:val="000D1363"/>
    <w:rsid w:val="000D254D"/>
    <w:rsid w:val="000D4221"/>
    <w:rsid w:val="000D4457"/>
    <w:rsid w:val="000D4DB1"/>
    <w:rsid w:val="000D4E8E"/>
    <w:rsid w:val="000D4FBC"/>
    <w:rsid w:val="000D5143"/>
    <w:rsid w:val="000D5A1F"/>
    <w:rsid w:val="000D629A"/>
    <w:rsid w:val="000D7DBF"/>
    <w:rsid w:val="000E0074"/>
    <w:rsid w:val="000E07CF"/>
    <w:rsid w:val="000E1F25"/>
    <w:rsid w:val="000E257A"/>
    <w:rsid w:val="000E3156"/>
    <w:rsid w:val="000E3A99"/>
    <w:rsid w:val="000E3E10"/>
    <w:rsid w:val="000E49E6"/>
    <w:rsid w:val="000E4F43"/>
    <w:rsid w:val="000E6656"/>
    <w:rsid w:val="000E6B09"/>
    <w:rsid w:val="000E6F19"/>
    <w:rsid w:val="000E7822"/>
    <w:rsid w:val="000E7D31"/>
    <w:rsid w:val="000F1F64"/>
    <w:rsid w:val="000F2DA2"/>
    <w:rsid w:val="000F2DF1"/>
    <w:rsid w:val="000F34B1"/>
    <w:rsid w:val="000F3AF2"/>
    <w:rsid w:val="000F46D8"/>
    <w:rsid w:val="000F63C3"/>
    <w:rsid w:val="000F726E"/>
    <w:rsid w:val="000F7DD8"/>
    <w:rsid w:val="00100015"/>
    <w:rsid w:val="00100418"/>
    <w:rsid w:val="0010069E"/>
    <w:rsid w:val="001006AC"/>
    <w:rsid w:val="0010074E"/>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5D8"/>
    <w:rsid w:val="00106CC8"/>
    <w:rsid w:val="00106ED6"/>
    <w:rsid w:val="0010747C"/>
    <w:rsid w:val="00107B75"/>
    <w:rsid w:val="001110FF"/>
    <w:rsid w:val="001114FB"/>
    <w:rsid w:val="001115E7"/>
    <w:rsid w:val="00111BF0"/>
    <w:rsid w:val="001155C0"/>
    <w:rsid w:val="00115C2C"/>
    <w:rsid w:val="00116779"/>
    <w:rsid w:val="00116A5F"/>
    <w:rsid w:val="00116E26"/>
    <w:rsid w:val="00117A83"/>
    <w:rsid w:val="00120E96"/>
    <w:rsid w:val="00121E11"/>
    <w:rsid w:val="00122298"/>
    <w:rsid w:val="0012392E"/>
    <w:rsid w:val="00123BDB"/>
    <w:rsid w:val="00124807"/>
    <w:rsid w:val="00125188"/>
    <w:rsid w:val="001261FD"/>
    <w:rsid w:val="001268F9"/>
    <w:rsid w:val="00126B15"/>
    <w:rsid w:val="00127125"/>
    <w:rsid w:val="00127B23"/>
    <w:rsid w:val="00132156"/>
    <w:rsid w:val="00132664"/>
    <w:rsid w:val="001346F8"/>
    <w:rsid w:val="001410B6"/>
    <w:rsid w:val="00141A29"/>
    <w:rsid w:val="00142945"/>
    <w:rsid w:val="00142968"/>
    <w:rsid w:val="0014405B"/>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E94"/>
    <w:rsid w:val="0015220F"/>
    <w:rsid w:val="00152798"/>
    <w:rsid w:val="00152F5C"/>
    <w:rsid w:val="00153405"/>
    <w:rsid w:val="0015556D"/>
    <w:rsid w:val="00155C43"/>
    <w:rsid w:val="001566A4"/>
    <w:rsid w:val="001603DF"/>
    <w:rsid w:val="001608EC"/>
    <w:rsid w:val="00160A2D"/>
    <w:rsid w:val="0016289C"/>
    <w:rsid w:val="0016509E"/>
    <w:rsid w:val="00165106"/>
    <w:rsid w:val="0016514E"/>
    <w:rsid w:val="001716D8"/>
    <w:rsid w:val="00171974"/>
    <w:rsid w:val="00173FAF"/>
    <w:rsid w:val="00174123"/>
    <w:rsid w:val="00175597"/>
    <w:rsid w:val="001755A1"/>
    <w:rsid w:val="0017569B"/>
    <w:rsid w:val="00176519"/>
    <w:rsid w:val="001767FB"/>
    <w:rsid w:val="001769C8"/>
    <w:rsid w:val="00176D93"/>
    <w:rsid w:val="0018216D"/>
    <w:rsid w:val="00182173"/>
    <w:rsid w:val="00182BCF"/>
    <w:rsid w:val="00182D27"/>
    <w:rsid w:val="00183126"/>
    <w:rsid w:val="001836EE"/>
    <w:rsid w:val="001854D2"/>
    <w:rsid w:val="00185DFC"/>
    <w:rsid w:val="00186DE3"/>
    <w:rsid w:val="0018722E"/>
    <w:rsid w:val="001900AC"/>
    <w:rsid w:val="00191785"/>
    <w:rsid w:val="00192745"/>
    <w:rsid w:val="001928CB"/>
    <w:rsid w:val="001938AD"/>
    <w:rsid w:val="001945AC"/>
    <w:rsid w:val="00195A9B"/>
    <w:rsid w:val="0019624F"/>
    <w:rsid w:val="00196551"/>
    <w:rsid w:val="00196B5C"/>
    <w:rsid w:val="001A0A09"/>
    <w:rsid w:val="001A1512"/>
    <w:rsid w:val="001A1662"/>
    <w:rsid w:val="001A1A23"/>
    <w:rsid w:val="001A3F9D"/>
    <w:rsid w:val="001A7462"/>
    <w:rsid w:val="001A76B9"/>
    <w:rsid w:val="001B04DC"/>
    <w:rsid w:val="001B3B16"/>
    <w:rsid w:val="001B5078"/>
    <w:rsid w:val="001B5E34"/>
    <w:rsid w:val="001B5E96"/>
    <w:rsid w:val="001B75FD"/>
    <w:rsid w:val="001C15F0"/>
    <w:rsid w:val="001C195F"/>
    <w:rsid w:val="001C26D1"/>
    <w:rsid w:val="001C28DB"/>
    <w:rsid w:val="001C6584"/>
    <w:rsid w:val="001C66AC"/>
    <w:rsid w:val="001C67F3"/>
    <w:rsid w:val="001C750E"/>
    <w:rsid w:val="001C77F0"/>
    <w:rsid w:val="001C7BDB"/>
    <w:rsid w:val="001D00FD"/>
    <w:rsid w:val="001D0E4D"/>
    <w:rsid w:val="001D11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D7877"/>
    <w:rsid w:val="001E0640"/>
    <w:rsid w:val="001E16B4"/>
    <w:rsid w:val="001E1740"/>
    <w:rsid w:val="001E1813"/>
    <w:rsid w:val="001E1B3B"/>
    <w:rsid w:val="001E1B88"/>
    <w:rsid w:val="001E29B0"/>
    <w:rsid w:val="001E3CC9"/>
    <w:rsid w:val="001E6215"/>
    <w:rsid w:val="001E66D4"/>
    <w:rsid w:val="001E7CD1"/>
    <w:rsid w:val="001E7E1E"/>
    <w:rsid w:val="001F0864"/>
    <w:rsid w:val="001F0B9B"/>
    <w:rsid w:val="001F1087"/>
    <w:rsid w:val="001F12FD"/>
    <w:rsid w:val="001F1A87"/>
    <w:rsid w:val="001F1B53"/>
    <w:rsid w:val="001F2B3A"/>
    <w:rsid w:val="001F33B5"/>
    <w:rsid w:val="001F5354"/>
    <w:rsid w:val="002008B1"/>
    <w:rsid w:val="00200A4F"/>
    <w:rsid w:val="0020206E"/>
    <w:rsid w:val="00202156"/>
    <w:rsid w:val="00202866"/>
    <w:rsid w:val="00203542"/>
    <w:rsid w:val="002043A0"/>
    <w:rsid w:val="002058C3"/>
    <w:rsid w:val="00206208"/>
    <w:rsid w:val="0020748F"/>
    <w:rsid w:val="002103F3"/>
    <w:rsid w:val="00211511"/>
    <w:rsid w:val="00211CE3"/>
    <w:rsid w:val="002125DA"/>
    <w:rsid w:val="00212ADE"/>
    <w:rsid w:val="002130AF"/>
    <w:rsid w:val="0021535F"/>
    <w:rsid w:val="002153CD"/>
    <w:rsid w:val="00216100"/>
    <w:rsid w:val="00216208"/>
    <w:rsid w:val="002167D5"/>
    <w:rsid w:val="00217074"/>
    <w:rsid w:val="00217CBB"/>
    <w:rsid w:val="002200E6"/>
    <w:rsid w:val="00221BA0"/>
    <w:rsid w:val="0022206A"/>
    <w:rsid w:val="002222F6"/>
    <w:rsid w:val="00222396"/>
    <w:rsid w:val="002225B5"/>
    <w:rsid w:val="00222B50"/>
    <w:rsid w:val="002230CC"/>
    <w:rsid w:val="00224D50"/>
    <w:rsid w:val="002250A5"/>
    <w:rsid w:val="002250EC"/>
    <w:rsid w:val="0022547B"/>
    <w:rsid w:val="00226468"/>
    <w:rsid w:val="00226AB9"/>
    <w:rsid w:val="00226BC5"/>
    <w:rsid w:val="00227079"/>
    <w:rsid w:val="00227889"/>
    <w:rsid w:val="00227AB3"/>
    <w:rsid w:val="002302F1"/>
    <w:rsid w:val="00230952"/>
    <w:rsid w:val="0023120E"/>
    <w:rsid w:val="00231566"/>
    <w:rsid w:val="00231696"/>
    <w:rsid w:val="00231F98"/>
    <w:rsid w:val="002321D6"/>
    <w:rsid w:val="002328CA"/>
    <w:rsid w:val="00232BC0"/>
    <w:rsid w:val="0023451E"/>
    <w:rsid w:val="00234716"/>
    <w:rsid w:val="00235903"/>
    <w:rsid w:val="0023625E"/>
    <w:rsid w:val="002402E6"/>
    <w:rsid w:val="00241891"/>
    <w:rsid w:val="00241FA0"/>
    <w:rsid w:val="002423AC"/>
    <w:rsid w:val="0024283F"/>
    <w:rsid w:val="00243092"/>
    <w:rsid w:val="00243812"/>
    <w:rsid w:val="00243DE8"/>
    <w:rsid w:val="00243FC1"/>
    <w:rsid w:val="00244487"/>
    <w:rsid w:val="0024510B"/>
    <w:rsid w:val="00245438"/>
    <w:rsid w:val="002477F1"/>
    <w:rsid w:val="00250A5A"/>
    <w:rsid w:val="002510C0"/>
    <w:rsid w:val="002513C8"/>
    <w:rsid w:val="0025169F"/>
    <w:rsid w:val="00251BBA"/>
    <w:rsid w:val="002525F4"/>
    <w:rsid w:val="002529CB"/>
    <w:rsid w:val="00253B30"/>
    <w:rsid w:val="002541EA"/>
    <w:rsid w:val="00254662"/>
    <w:rsid w:val="002549FA"/>
    <w:rsid w:val="00254CC5"/>
    <w:rsid w:val="00255FC7"/>
    <w:rsid w:val="00256ADF"/>
    <w:rsid w:val="002570FF"/>
    <w:rsid w:val="0025759F"/>
    <w:rsid w:val="00260E5F"/>
    <w:rsid w:val="00262168"/>
    <w:rsid w:val="002621C5"/>
    <w:rsid w:val="0026262E"/>
    <w:rsid w:val="002626BC"/>
    <w:rsid w:val="00264F6B"/>
    <w:rsid w:val="0026699C"/>
    <w:rsid w:val="00266EB3"/>
    <w:rsid w:val="00267357"/>
    <w:rsid w:val="002676AE"/>
    <w:rsid w:val="002706B9"/>
    <w:rsid w:val="00270994"/>
    <w:rsid w:val="00270A58"/>
    <w:rsid w:val="00271366"/>
    <w:rsid w:val="00272535"/>
    <w:rsid w:val="002730AC"/>
    <w:rsid w:val="0027315A"/>
    <w:rsid w:val="00273A66"/>
    <w:rsid w:val="00274506"/>
    <w:rsid w:val="00274556"/>
    <w:rsid w:val="00274988"/>
    <w:rsid w:val="00275240"/>
    <w:rsid w:val="002758AE"/>
    <w:rsid w:val="00275F95"/>
    <w:rsid w:val="00275FA8"/>
    <w:rsid w:val="002762A3"/>
    <w:rsid w:val="00276DB1"/>
    <w:rsid w:val="00277CA2"/>
    <w:rsid w:val="0028146E"/>
    <w:rsid w:val="002821BD"/>
    <w:rsid w:val="00282760"/>
    <w:rsid w:val="002829AC"/>
    <w:rsid w:val="00283A95"/>
    <w:rsid w:val="00284410"/>
    <w:rsid w:val="00284C0C"/>
    <w:rsid w:val="002866E9"/>
    <w:rsid w:val="00287B80"/>
    <w:rsid w:val="0029094B"/>
    <w:rsid w:val="00292104"/>
    <w:rsid w:val="002939F1"/>
    <w:rsid w:val="002946AD"/>
    <w:rsid w:val="00295E08"/>
    <w:rsid w:val="0029713E"/>
    <w:rsid w:val="002974AA"/>
    <w:rsid w:val="0029793E"/>
    <w:rsid w:val="002A02B1"/>
    <w:rsid w:val="002A06F5"/>
    <w:rsid w:val="002A0C22"/>
    <w:rsid w:val="002A0C8E"/>
    <w:rsid w:val="002A196C"/>
    <w:rsid w:val="002A1AF5"/>
    <w:rsid w:val="002A1FA7"/>
    <w:rsid w:val="002A3830"/>
    <w:rsid w:val="002A4C83"/>
    <w:rsid w:val="002A577A"/>
    <w:rsid w:val="002A71A2"/>
    <w:rsid w:val="002A7C1D"/>
    <w:rsid w:val="002B021F"/>
    <w:rsid w:val="002B090A"/>
    <w:rsid w:val="002B0B6F"/>
    <w:rsid w:val="002B1A4C"/>
    <w:rsid w:val="002B1D16"/>
    <w:rsid w:val="002B2BC1"/>
    <w:rsid w:val="002B2D03"/>
    <w:rsid w:val="002B30EA"/>
    <w:rsid w:val="002B3A75"/>
    <w:rsid w:val="002B4CCE"/>
    <w:rsid w:val="002B5207"/>
    <w:rsid w:val="002B54B4"/>
    <w:rsid w:val="002B5641"/>
    <w:rsid w:val="002B62BB"/>
    <w:rsid w:val="002B69E6"/>
    <w:rsid w:val="002C0A51"/>
    <w:rsid w:val="002C0C14"/>
    <w:rsid w:val="002C0CDD"/>
    <w:rsid w:val="002C1802"/>
    <w:rsid w:val="002C2FC4"/>
    <w:rsid w:val="002C3764"/>
    <w:rsid w:val="002C3905"/>
    <w:rsid w:val="002C458F"/>
    <w:rsid w:val="002C485B"/>
    <w:rsid w:val="002C4C73"/>
    <w:rsid w:val="002C5EEF"/>
    <w:rsid w:val="002C677F"/>
    <w:rsid w:val="002C71A1"/>
    <w:rsid w:val="002C7B12"/>
    <w:rsid w:val="002D071F"/>
    <w:rsid w:val="002D2A40"/>
    <w:rsid w:val="002D30C3"/>
    <w:rsid w:val="002D34A1"/>
    <w:rsid w:val="002D3DDA"/>
    <w:rsid w:val="002D4CAA"/>
    <w:rsid w:val="002D4FED"/>
    <w:rsid w:val="002D576B"/>
    <w:rsid w:val="002D5F96"/>
    <w:rsid w:val="002D6DB6"/>
    <w:rsid w:val="002D6FEC"/>
    <w:rsid w:val="002D73CF"/>
    <w:rsid w:val="002D7F90"/>
    <w:rsid w:val="002E132B"/>
    <w:rsid w:val="002E1F6D"/>
    <w:rsid w:val="002E2DFE"/>
    <w:rsid w:val="002E3A0A"/>
    <w:rsid w:val="002E3D2E"/>
    <w:rsid w:val="002E4E4F"/>
    <w:rsid w:val="002E5049"/>
    <w:rsid w:val="002E5CD1"/>
    <w:rsid w:val="002E6539"/>
    <w:rsid w:val="002E66EF"/>
    <w:rsid w:val="002E6C9C"/>
    <w:rsid w:val="002F0067"/>
    <w:rsid w:val="002F09C5"/>
    <w:rsid w:val="002F13DF"/>
    <w:rsid w:val="002F19B6"/>
    <w:rsid w:val="002F2F7A"/>
    <w:rsid w:val="002F35DB"/>
    <w:rsid w:val="002F4001"/>
    <w:rsid w:val="002F48BA"/>
    <w:rsid w:val="002F59B4"/>
    <w:rsid w:val="002F6586"/>
    <w:rsid w:val="002F72DB"/>
    <w:rsid w:val="00300465"/>
    <w:rsid w:val="00300F32"/>
    <w:rsid w:val="00301B44"/>
    <w:rsid w:val="00301E7E"/>
    <w:rsid w:val="00303055"/>
    <w:rsid w:val="003032BD"/>
    <w:rsid w:val="003040AC"/>
    <w:rsid w:val="0030531F"/>
    <w:rsid w:val="00305428"/>
    <w:rsid w:val="00305F68"/>
    <w:rsid w:val="00306AF3"/>
    <w:rsid w:val="00307385"/>
    <w:rsid w:val="00307AA3"/>
    <w:rsid w:val="00310538"/>
    <w:rsid w:val="00310BED"/>
    <w:rsid w:val="00311794"/>
    <w:rsid w:val="0031206B"/>
    <w:rsid w:val="0031258B"/>
    <w:rsid w:val="00312DBB"/>
    <w:rsid w:val="0031317F"/>
    <w:rsid w:val="003131E4"/>
    <w:rsid w:val="003138BB"/>
    <w:rsid w:val="00314659"/>
    <w:rsid w:val="00314674"/>
    <w:rsid w:val="00314772"/>
    <w:rsid w:val="003157A8"/>
    <w:rsid w:val="00316298"/>
    <w:rsid w:val="003169BA"/>
    <w:rsid w:val="003176B4"/>
    <w:rsid w:val="00320B0D"/>
    <w:rsid w:val="00320BF4"/>
    <w:rsid w:val="00322F68"/>
    <w:rsid w:val="00323106"/>
    <w:rsid w:val="00323645"/>
    <w:rsid w:val="00323C39"/>
    <w:rsid w:val="00324335"/>
    <w:rsid w:val="003248E8"/>
    <w:rsid w:val="00325F47"/>
    <w:rsid w:val="00326B64"/>
    <w:rsid w:val="0032709A"/>
    <w:rsid w:val="00327979"/>
    <w:rsid w:val="00327B20"/>
    <w:rsid w:val="00327E13"/>
    <w:rsid w:val="003304F9"/>
    <w:rsid w:val="00331CA4"/>
    <w:rsid w:val="0033267B"/>
    <w:rsid w:val="003337A1"/>
    <w:rsid w:val="003346F0"/>
    <w:rsid w:val="0033488E"/>
    <w:rsid w:val="00334C57"/>
    <w:rsid w:val="0033624D"/>
    <w:rsid w:val="00336C48"/>
    <w:rsid w:val="00336FDE"/>
    <w:rsid w:val="00341726"/>
    <w:rsid w:val="00341B93"/>
    <w:rsid w:val="00341DFB"/>
    <w:rsid w:val="0034222F"/>
    <w:rsid w:val="00342CB5"/>
    <w:rsid w:val="003436F2"/>
    <w:rsid w:val="00343A44"/>
    <w:rsid w:val="00344442"/>
    <w:rsid w:val="00344701"/>
    <w:rsid w:val="003454D4"/>
    <w:rsid w:val="0034612D"/>
    <w:rsid w:val="00346BBC"/>
    <w:rsid w:val="00347FC4"/>
    <w:rsid w:val="00350D0C"/>
    <w:rsid w:val="00352461"/>
    <w:rsid w:val="00352947"/>
    <w:rsid w:val="00354B55"/>
    <w:rsid w:val="0035593C"/>
    <w:rsid w:val="00357467"/>
    <w:rsid w:val="0036012F"/>
    <w:rsid w:val="00360AE1"/>
    <w:rsid w:val="0036209B"/>
    <w:rsid w:val="0036258C"/>
    <w:rsid w:val="00362730"/>
    <w:rsid w:val="00363259"/>
    <w:rsid w:val="00364C21"/>
    <w:rsid w:val="00364C5C"/>
    <w:rsid w:val="00364DF2"/>
    <w:rsid w:val="00365727"/>
    <w:rsid w:val="00365E10"/>
    <w:rsid w:val="00365E42"/>
    <w:rsid w:val="003667BE"/>
    <w:rsid w:val="00366D1B"/>
    <w:rsid w:val="0037125F"/>
    <w:rsid w:val="003732FD"/>
    <w:rsid w:val="003737CE"/>
    <w:rsid w:val="00373BF8"/>
    <w:rsid w:val="00374410"/>
    <w:rsid w:val="003754C8"/>
    <w:rsid w:val="00375A4F"/>
    <w:rsid w:val="0037630E"/>
    <w:rsid w:val="00376AA2"/>
    <w:rsid w:val="00376EF5"/>
    <w:rsid w:val="00377AB5"/>
    <w:rsid w:val="00380BE3"/>
    <w:rsid w:val="003814BA"/>
    <w:rsid w:val="0038385D"/>
    <w:rsid w:val="00383A0B"/>
    <w:rsid w:val="00384A57"/>
    <w:rsid w:val="00385095"/>
    <w:rsid w:val="00385273"/>
    <w:rsid w:val="00385700"/>
    <w:rsid w:val="003866F2"/>
    <w:rsid w:val="00386A1D"/>
    <w:rsid w:val="00387447"/>
    <w:rsid w:val="00387AB3"/>
    <w:rsid w:val="00387B99"/>
    <w:rsid w:val="00390BDD"/>
    <w:rsid w:val="003912DC"/>
    <w:rsid w:val="00391B55"/>
    <w:rsid w:val="00393013"/>
    <w:rsid w:val="003938DB"/>
    <w:rsid w:val="00393E60"/>
    <w:rsid w:val="00393E9A"/>
    <w:rsid w:val="00394CDA"/>
    <w:rsid w:val="00394D9E"/>
    <w:rsid w:val="00396CC4"/>
    <w:rsid w:val="003A11BE"/>
    <w:rsid w:val="003A12D7"/>
    <w:rsid w:val="003A161C"/>
    <w:rsid w:val="003A23FA"/>
    <w:rsid w:val="003A2744"/>
    <w:rsid w:val="003A30D9"/>
    <w:rsid w:val="003A33BD"/>
    <w:rsid w:val="003A3B07"/>
    <w:rsid w:val="003A48DB"/>
    <w:rsid w:val="003A4F97"/>
    <w:rsid w:val="003A6060"/>
    <w:rsid w:val="003A6292"/>
    <w:rsid w:val="003A6D0B"/>
    <w:rsid w:val="003B0AAD"/>
    <w:rsid w:val="003B135E"/>
    <w:rsid w:val="003B1BF3"/>
    <w:rsid w:val="003B2709"/>
    <w:rsid w:val="003B3F2B"/>
    <w:rsid w:val="003B466D"/>
    <w:rsid w:val="003B4A67"/>
    <w:rsid w:val="003B5330"/>
    <w:rsid w:val="003B564F"/>
    <w:rsid w:val="003B58FB"/>
    <w:rsid w:val="003B5A6E"/>
    <w:rsid w:val="003B6792"/>
    <w:rsid w:val="003B6DEA"/>
    <w:rsid w:val="003B7148"/>
    <w:rsid w:val="003B7223"/>
    <w:rsid w:val="003C0AED"/>
    <w:rsid w:val="003C0DA0"/>
    <w:rsid w:val="003C1AEC"/>
    <w:rsid w:val="003C2113"/>
    <w:rsid w:val="003C22B6"/>
    <w:rsid w:val="003C44A1"/>
    <w:rsid w:val="003C46EB"/>
    <w:rsid w:val="003C4C48"/>
    <w:rsid w:val="003C55CA"/>
    <w:rsid w:val="003C62D6"/>
    <w:rsid w:val="003C6424"/>
    <w:rsid w:val="003C784F"/>
    <w:rsid w:val="003D0C67"/>
    <w:rsid w:val="003D0F20"/>
    <w:rsid w:val="003D118B"/>
    <w:rsid w:val="003D1E70"/>
    <w:rsid w:val="003D1F7E"/>
    <w:rsid w:val="003D29E9"/>
    <w:rsid w:val="003D2C37"/>
    <w:rsid w:val="003D32BE"/>
    <w:rsid w:val="003D3B21"/>
    <w:rsid w:val="003D4191"/>
    <w:rsid w:val="003D4840"/>
    <w:rsid w:val="003D632B"/>
    <w:rsid w:val="003D7546"/>
    <w:rsid w:val="003D7C3D"/>
    <w:rsid w:val="003E1787"/>
    <w:rsid w:val="003E3796"/>
    <w:rsid w:val="003E3F62"/>
    <w:rsid w:val="003E4663"/>
    <w:rsid w:val="003E59A2"/>
    <w:rsid w:val="003E74F5"/>
    <w:rsid w:val="003F12F2"/>
    <w:rsid w:val="003F1D70"/>
    <w:rsid w:val="003F2371"/>
    <w:rsid w:val="003F482D"/>
    <w:rsid w:val="003F546F"/>
    <w:rsid w:val="003F58C6"/>
    <w:rsid w:val="003F6DA5"/>
    <w:rsid w:val="003F7070"/>
    <w:rsid w:val="003F77F2"/>
    <w:rsid w:val="003F78C5"/>
    <w:rsid w:val="00400F45"/>
    <w:rsid w:val="00401746"/>
    <w:rsid w:val="00401CB7"/>
    <w:rsid w:val="00403688"/>
    <w:rsid w:val="00403690"/>
    <w:rsid w:val="004037F6"/>
    <w:rsid w:val="004069D9"/>
    <w:rsid w:val="004072AF"/>
    <w:rsid w:val="00407E35"/>
    <w:rsid w:val="00412946"/>
    <w:rsid w:val="00412E6F"/>
    <w:rsid w:val="00413405"/>
    <w:rsid w:val="004167C9"/>
    <w:rsid w:val="00416A1A"/>
    <w:rsid w:val="0041770E"/>
    <w:rsid w:val="00417DCE"/>
    <w:rsid w:val="00424AB3"/>
    <w:rsid w:val="00425411"/>
    <w:rsid w:val="0042595C"/>
    <w:rsid w:val="004277A9"/>
    <w:rsid w:val="00430B88"/>
    <w:rsid w:val="00431811"/>
    <w:rsid w:val="00433B64"/>
    <w:rsid w:val="00434DF8"/>
    <w:rsid w:val="00435F3D"/>
    <w:rsid w:val="00437598"/>
    <w:rsid w:val="00437A09"/>
    <w:rsid w:val="00440C0C"/>
    <w:rsid w:val="004410D3"/>
    <w:rsid w:val="004413E2"/>
    <w:rsid w:val="00441708"/>
    <w:rsid w:val="004420E8"/>
    <w:rsid w:val="00443A91"/>
    <w:rsid w:val="0044478B"/>
    <w:rsid w:val="00444833"/>
    <w:rsid w:val="00444BD4"/>
    <w:rsid w:val="00445376"/>
    <w:rsid w:val="004457C2"/>
    <w:rsid w:val="00446F93"/>
    <w:rsid w:val="00447CB8"/>
    <w:rsid w:val="0045280F"/>
    <w:rsid w:val="0045302F"/>
    <w:rsid w:val="004534E1"/>
    <w:rsid w:val="00453B4F"/>
    <w:rsid w:val="00454BDF"/>
    <w:rsid w:val="00454ECA"/>
    <w:rsid w:val="00454F0C"/>
    <w:rsid w:val="00454FB8"/>
    <w:rsid w:val="004556CF"/>
    <w:rsid w:val="00457604"/>
    <w:rsid w:val="0045779B"/>
    <w:rsid w:val="00457CF2"/>
    <w:rsid w:val="00460426"/>
    <w:rsid w:val="0046042A"/>
    <w:rsid w:val="00461469"/>
    <w:rsid w:val="00461552"/>
    <w:rsid w:val="00462A9F"/>
    <w:rsid w:val="00465E00"/>
    <w:rsid w:val="00466267"/>
    <w:rsid w:val="00466443"/>
    <w:rsid w:val="0046741A"/>
    <w:rsid w:val="0047047C"/>
    <w:rsid w:val="00470974"/>
    <w:rsid w:val="004709A2"/>
    <w:rsid w:val="00471E42"/>
    <w:rsid w:val="004721C4"/>
    <w:rsid w:val="004725A0"/>
    <w:rsid w:val="00472F98"/>
    <w:rsid w:val="004731D6"/>
    <w:rsid w:val="00473FCB"/>
    <w:rsid w:val="004746E3"/>
    <w:rsid w:val="00475652"/>
    <w:rsid w:val="0047687E"/>
    <w:rsid w:val="004769D9"/>
    <w:rsid w:val="00476DCE"/>
    <w:rsid w:val="0048095B"/>
    <w:rsid w:val="00482393"/>
    <w:rsid w:val="004826D5"/>
    <w:rsid w:val="004838C3"/>
    <w:rsid w:val="00483AA6"/>
    <w:rsid w:val="004846B6"/>
    <w:rsid w:val="004873FB"/>
    <w:rsid w:val="00487858"/>
    <w:rsid w:val="00487D89"/>
    <w:rsid w:val="00487F43"/>
    <w:rsid w:val="0049003E"/>
    <w:rsid w:val="004914BD"/>
    <w:rsid w:val="004916D9"/>
    <w:rsid w:val="00492007"/>
    <w:rsid w:val="004934D9"/>
    <w:rsid w:val="004967E3"/>
    <w:rsid w:val="00496D34"/>
    <w:rsid w:val="0049735D"/>
    <w:rsid w:val="00497CBE"/>
    <w:rsid w:val="004A0026"/>
    <w:rsid w:val="004A2363"/>
    <w:rsid w:val="004A2A07"/>
    <w:rsid w:val="004A2F33"/>
    <w:rsid w:val="004A3D74"/>
    <w:rsid w:val="004A4435"/>
    <w:rsid w:val="004A4678"/>
    <w:rsid w:val="004A5DAF"/>
    <w:rsid w:val="004A5F52"/>
    <w:rsid w:val="004A5F75"/>
    <w:rsid w:val="004A603A"/>
    <w:rsid w:val="004A6100"/>
    <w:rsid w:val="004A64B5"/>
    <w:rsid w:val="004B2DD5"/>
    <w:rsid w:val="004B3BE3"/>
    <w:rsid w:val="004B4014"/>
    <w:rsid w:val="004B513A"/>
    <w:rsid w:val="004B59A9"/>
    <w:rsid w:val="004B63E1"/>
    <w:rsid w:val="004B7329"/>
    <w:rsid w:val="004B737A"/>
    <w:rsid w:val="004B7A00"/>
    <w:rsid w:val="004C0F6D"/>
    <w:rsid w:val="004C1661"/>
    <w:rsid w:val="004C2337"/>
    <w:rsid w:val="004C2424"/>
    <w:rsid w:val="004C259C"/>
    <w:rsid w:val="004C2C86"/>
    <w:rsid w:val="004C2D1D"/>
    <w:rsid w:val="004C2E8B"/>
    <w:rsid w:val="004C31A1"/>
    <w:rsid w:val="004C3225"/>
    <w:rsid w:val="004C3B4E"/>
    <w:rsid w:val="004C3B6E"/>
    <w:rsid w:val="004C667B"/>
    <w:rsid w:val="004C7984"/>
    <w:rsid w:val="004C7AC6"/>
    <w:rsid w:val="004C7F5A"/>
    <w:rsid w:val="004D16C1"/>
    <w:rsid w:val="004D1BBF"/>
    <w:rsid w:val="004D1BC3"/>
    <w:rsid w:val="004D1D66"/>
    <w:rsid w:val="004D47D0"/>
    <w:rsid w:val="004D58A7"/>
    <w:rsid w:val="004D6608"/>
    <w:rsid w:val="004D6C04"/>
    <w:rsid w:val="004D72EA"/>
    <w:rsid w:val="004D7352"/>
    <w:rsid w:val="004D7422"/>
    <w:rsid w:val="004D7C14"/>
    <w:rsid w:val="004E0F0C"/>
    <w:rsid w:val="004E1137"/>
    <w:rsid w:val="004E1392"/>
    <w:rsid w:val="004E1636"/>
    <w:rsid w:val="004E2DB3"/>
    <w:rsid w:val="004E3931"/>
    <w:rsid w:val="004E4117"/>
    <w:rsid w:val="004E48AB"/>
    <w:rsid w:val="004E4AC0"/>
    <w:rsid w:val="004E52C8"/>
    <w:rsid w:val="004E598F"/>
    <w:rsid w:val="004E6AA6"/>
    <w:rsid w:val="004E6CB6"/>
    <w:rsid w:val="004E6DB3"/>
    <w:rsid w:val="004E7FAA"/>
    <w:rsid w:val="004F02F9"/>
    <w:rsid w:val="004F04A3"/>
    <w:rsid w:val="004F0919"/>
    <w:rsid w:val="004F0DF1"/>
    <w:rsid w:val="004F0FD4"/>
    <w:rsid w:val="004F11E3"/>
    <w:rsid w:val="004F2F28"/>
    <w:rsid w:val="004F3C7D"/>
    <w:rsid w:val="004F41FD"/>
    <w:rsid w:val="004F428F"/>
    <w:rsid w:val="004F42C9"/>
    <w:rsid w:val="004F42CA"/>
    <w:rsid w:val="004F49FF"/>
    <w:rsid w:val="004F4A96"/>
    <w:rsid w:val="004F53F5"/>
    <w:rsid w:val="004F621D"/>
    <w:rsid w:val="004F6A43"/>
    <w:rsid w:val="004F6E06"/>
    <w:rsid w:val="004F79F7"/>
    <w:rsid w:val="004F7FD1"/>
    <w:rsid w:val="00500606"/>
    <w:rsid w:val="00500D98"/>
    <w:rsid w:val="00501587"/>
    <w:rsid w:val="00502BA4"/>
    <w:rsid w:val="00503065"/>
    <w:rsid w:val="0050413F"/>
    <w:rsid w:val="0050485F"/>
    <w:rsid w:val="005050D6"/>
    <w:rsid w:val="00505642"/>
    <w:rsid w:val="00506217"/>
    <w:rsid w:val="0050711F"/>
    <w:rsid w:val="00511984"/>
    <w:rsid w:val="00513A14"/>
    <w:rsid w:val="00514124"/>
    <w:rsid w:val="00514EF3"/>
    <w:rsid w:val="00515051"/>
    <w:rsid w:val="00515181"/>
    <w:rsid w:val="005155C4"/>
    <w:rsid w:val="00516B77"/>
    <w:rsid w:val="005173B6"/>
    <w:rsid w:val="00517406"/>
    <w:rsid w:val="0052005F"/>
    <w:rsid w:val="0052075E"/>
    <w:rsid w:val="005213A0"/>
    <w:rsid w:val="00521A23"/>
    <w:rsid w:val="00522D30"/>
    <w:rsid w:val="00523842"/>
    <w:rsid w:val="00523C58"/>
    <w:rsid w:val="005240A4"/>
    <w:rsid w:val="00524543"/>
    <w:rsid w:val="0052477A"/>
    <w:rsid w:val="00524C29"/>
    <w:rsid w:val="00524D79"/>
    <w:rsid w:val="00524F47"/>
    <w:rsid w:val="00525272"/>
    <w:rsid w:val="00525534"/>
    <w:rsid w:val="00527B2B"/>
    <w:rsid w:val="005306C2"/>
    <w:rsid w:val="0053101B"/>
    <w:rsid w:val="00531CCB"/>
    <w:rsid w:val="00531E33"/>
    <w:rsid w:val="00533764"/>
    <w:rsid w:val="00533955"/>
    <w:rsid w:val="005343CF"/>
    <w:rsid w:val="00534FF6"/>
    <w:rsid w:val="00535631"/>
    <w:rsid w:val="00535E57"/>
    <w:rsid w:val="00537C8C"/>
    <w:rsid w:val="00537D56"/>
    <w:rsid w:val="005408FA"/>
    <w:rsid w:val="0054150B"/>
    <w:rsid w:val="005422FC"/>
    <w:rsid w:val="005424CD"/>
    <w:rsid w:val="00543103"/>
    <w:rsid w:val="005438E8"/>
    <w:rsid w:val="005439A3"/>
    <w:rsid w:val="005443C1"/>
    <w:rsid w:val="00544AC7"/>
    <w:rsid w:val="00544FA3"/>
    <w:rsid w:val="0054529F"/>
    <w:rsid w:val="00546C47"/>
    <w:rsid w:val="00547CF3"/>
    <w:rsid w:val="005504A3"/>
    <w:rsid w:val="00550E26"/>
    <w:rsid w:val="00552028"/>
    <w:rsid w:val="00552222"/>
    <w:rsid w:val="00552EAB"/>
    <w:rsid w:val="00553EE7"/>
    <w:rsid w:val="005542F8"/>
    <w:rsid w:val="00554A44"/>
    <w:rsid w:val="0055505F"/>
    <w:rsid w:val="00555D49"/>
    <w:rsid w:val="00557AB0"/>
    <w:rsid w:val="00560109"/>
    <w:rsid w:val="00560E18"/>
    <w:rsid w:val="005618A0"/>
    <w:rsid w:val="00562788"/>
    <w:rsid w:val="00562CFC"/>
    <w:rsid w:val="0056348A"/>
    <w:rsid w:val="005637C9"/>
    <w:rsid w:val="005645BB"/>
    <w:rsid w:val="005647E4"/>
    <w:rsid w:val="00564910"/>
    <w:rsid w:val="00564FA4"/>
    <w:rsid w:val="00565B0C"/>
    <w:rsid w:val="005666D4"/>
    <w:rsid w:val="0056702C"/>
    <w:rsid w:val="00570B71"/>
    <w:rsid w:val="0057105E"/>
    <w:rsid w:val="00571409"/>
    <w:rsid w:val="00571981"/>
    <w:rsid w:val="00572EB3"/>
    <w:rsid w:val="005733DB"/>
    <w:rsid w:val="00573AF4"/>
    <w:rsid w:val="005745F0"/>
    <w:rsid w:val="0057520D"/>
    <w:rsid w:val="005753FE"/>
    <w:rsid w:val="00576038"/>
    <w:rsid w:val="00576544"/>
    <w:rsid w:val="00576EEC"/>
    <w:rsid w:val="00577F1F"/>
    <w:rsid w:val="0058075B"/>
    <w:rsid w:val="0058109D"/>
    <w:rsid w:val="0058230F"/>
    <w:rsid w:val="00582576"/>
    <w:rsid w:val="00584122"/>
    <w:rsid w:val="0058535C"/>
    <w:rsid w:val="005862B2"/>
    <w:rsid w:val="00586F84"/>
    <w:rsid w:val="00587391"/>
    <w:rsid w:val="00587FA4"/>
    <w:rsid w:val="0059017B"/>
    <w:rsid w:val="00590579"/>
    <w:rsid w:val="005911E6"/>
    <w:rsid w:val="00591B30"/>
    <w:rsid w:val="005947FD"/>
    <w:rsid w:val="00594B3D"/>
    <w:rsid w:val="00595343"/>
    <w:rsid w:val="00596F1A"/>
    <w:rsid w:val="00597193"/>
    <w:rsid w:val="00597E63"/>
    <w:rsid w:val="005A2E19"/>
    <w:rsid w:val="005A3F77"/>
    <w:rsid w:val="005A57D8"/>
    <w:rsid w:val="005A5F1B"/>
    <w:rsid w:val="005A616E"/>
    <w:rsid w:val="005A7358"/>
    <w:rsid w:val="005A77FE"/>
    <w:rsid w:val="005A7886"/>
    <w:rsid w:val="005A7FD7"/>
    <w:rsid w:val="005B0732"/>
    <w:rsid w:val="005B1686"/>
    <w:rsid w:val="005B2B04"/>
    <w:rsid w:val="005B35A7"/>
    <w:rsid w:val="005B5EF2"/>
    <w:rsid w:val="005B7211"/>
    <w:rsid w:val="005B7674"/>
    <w:rsid w:val="005B76DD"/>
    <w:rsid w:val="005B79BA"/>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605D"/>
    <w:rsid w:val="005C7D2C"/>
    <w:rsid w:val="005D0174"/>
    <w:rsid w:val="005D1194"/>
    <w:rsid w:val="005D1330"/>
    <w:rsid w:val="005D1618"/>
    <w:rsid w:val="005D24C2"/>
    <w:rsid w:val="005D27AF"/>
    <w:rsid w:val="005D320B"/>
    <w:rsid w:val="005D3353"/>
    <w:rsid w:val="005D3A88"/>
    <w:rsid w:val="005D3BB7"/>
    <w:rsid w:val="005D40CC"/>
    <w:rsid w:val="005D51FA"/>
    <w:rsid w:val="005D5515"/>
    <w:rsid w:val="005D5B1E"/>
    <w:rsid w:val="005D5D3A"/>
    <w:rsid w:val="005D5DED"/>
    <w:rsid w:val="005D5E10"/>
    <w:rsid w:val="005D5F57"/>
    <w:rsid w:val="005D6E9D"/>
    <w:rsid w:val="005D7FE8"/>
    <w:rsid w:val="005E0618"/>
    <w:rsid w:val="005E0A01"/>
    <w:rsid w:val="005E0F57"/>
    <w:rsid w:val="005E260E"/>
    <w:rsid w:val="005E3C68"/>
    <w:rsid w:val="005E6257"/>
    <w:rsid w:val="005E73D2"/>
    <w:rsid w:val="005F01ED"/>
    <w:rsid w:val="005F04A0"/>
    <w:rsid w:val="005F2137"/>
    <w:rsid w:val="005F3EAD"/>
    <w:rsid w:val="005F3FA7"/>
    <w:rsid w:val="005F40D3"/>
    <w:rsid w:val="005F4B2E"/>
    <w:rsid w:val="005F61CC"/>
    <w:rsid w:val="005F6217"/>
    <w:rsid w:val="005F67BD"/>
    <w:rsid w:val="005F7847"/>
    <w:rsid w:val="00600BC5"/>
    <w:rsid w:val="00601564"/>
    <w:rsid w:val="006020CA"/>
    <w:rsid w:val="00602349"/>
    <w:rsid w:val="00602B09"/>
    <w:rsid w:val="0060427C"/>
    <w:rsid w:val="006043B1"/>
    <w:rsid w:val="00604900"/>
    <w:rsid w:val="00606926"/>
    <w:rsid w:val="0060765E"/>
    <w:rsid w:val="006114F4"/>
    <w:rsid w:val="00612A7F"/>
    <w:rsid w:val="00613342"/>
    <w:rsid w:val="00613AF5"/>
    <w:rsid w:val="00614A74"/>
    <w:rsid w:val="00615E07"/>
    <w:rsid w:val="00616020"/>
    <w:rsid w:val="00620C92"/>
    <w:rsid w:val="0062112C"/>
    <w:rsid w:val="0062261E"/>
    <w:rsid w:val="0062281E"/>
    <w:rsid w:val="00624157"/>
    <w:rsid w:val="0062425E"/>
    <w:rsid w:val="00624B58"/>
    <w:rsid w:val="006251A6"/>
    <w:rsid w:val="00625344"/>
    <w:rsid w:val="0062711A"/>
    <w:rsid w:val="00627D14"/>
    <w:rsid w:val="00630744"/>
    <w:rsid w:val="00630BD9"/>
    <w:rsid w:val="00631406"/>
    <w:rsid w:val="0063146C"/>
    <w:rsid w:val="00631891"/>
    <w:rsid w:val="00631F6F"/>
    <w:rsid w:val="00633358"/>
    <w:rsid w:val="00633AC8"/>
    <w:rsid w:val="00634E2E"/>
    <w:rsid w:val="00634FC9"/>
    <w:rsid w:val="00640784"/>
    <w:rsid w:val="00641244"/>
    <w:rsid w:val="0064191C"/>
    <w:rsid w:val="00643282"/>
    <w:rsid w:val="00645D17"/>
    <w:rsid w:val="0064649C"/>
    <w:rsid w:val="0064666B"/>
    <w:rsid w:val="00646A14"/>
    <w:rsid w:val="00646B1C"/>
    <w:rsid w:val="00646C88"/>
    <w:rsid w:val="006474F9"/>
    <w:rsid w:val="00647A77"/>
    <w:rsid w:val="00647C8D"/>
    <w:rsid w:val="00650763"/>
    <w:rsid w:val="006510DD"/>
    <w:rsid w:val="00652253"/>
    <w:rsid w:val="006522ED"/>
    <w:rsid w:val="006524A5"/>
    <w:rsid w:val="00652702"/>
    <w:rsid w:val="00652CF6"/>
    <w:rsid w:val="006537D0"/>
    <w:rsid w:val="00653894"/>
    <w:rsid w:val="00653B68"/>
    <w:rsid w:val="0065445E"/>
    <w:rsid w:val="00654498"/>
    <w:rsid w:val="00655423"/>
    <w:rsid w:val="00655EDB"/>
    <w:rsid w:val="006562B3"/>
    <w:rsid w:val="00660049"/>
    <w:rsid w:val="0066007D"/>
    <w:rsid w:val="006610E9"/>
    <w:rsid w:val="00661510"/>
    <w:rsid w:val="006617A8"/>
    <w:rsid w:val="00662A92"/>
    <w:rsid w:val="00662F88"/>
    <w:rsid w:val="00664DA1"/>
    <w:rsid w:val="00666F17"/>
    <w:rsid w:val="0067003E"/>
    <w:rsid w:val="00670154"/>
    <w:rsid w:val="00670B39"/>
    <w:rsid w:val="00672C79"/>
    <w:rsid w:val="00672F76"/>
    <w:rsid w:val="006735D1"/>
    <w:rsid w:val="0067425B"/>
    <w:rsid w:val="006746FE"/>
    <w:rsid w:val="00677499"/>
    <w:rsid w:val="006778CB"/>
    <w:rsid w:val="00677972"/>
    <w:rsid w:val="00681859"/>
    <w:rsid w:val="00681E6C"/>
    <w:rsid w:val="0068308B"/>
    <w:rsid w:val="00683500"/>
    <w:rsid w:val="00683558"/>
    <w:rsid w:val="00685033"/>
    <w:rsid w:val="006853DF"/>
    <w:rsid w:val="0068648A"/>
    <w:rsid w:val="00686A1C"/>
    <w:rsid w:val="00687288"/>
    <w:rsid w:val="00691B6F"/>
    <w:rsid w:val="00691BE8"/>
    <w:rsid w:val="006922A7"/>
    <w:rsid w:val="006928A6"/>
    <w:rsid w:val="00692A41"/>
    <w:rsid w:val="00694CA8"/>
    <w:rsid w:val="006955BB"/>
    <w:rsid w:val="006957BF"/>
    <w:rsid w:val="006A05D2"/>
    <w:rsid w:val="006A0B16"/>
    <w:rsid w:val="006A12FE"/>
    <w:rsid w:val="006A1AEF"/>
    <w:rsid w:val="006A3C56"/>
    <w:rsid w:val="006A4BF2"/>
    <w:rsid w:val="006A4E4E"/>
    <w:rsid w:val="006A5ADA"/>
    <w:rsid w:val="006A6633"/>
    <w:rsid w:val="006A7275"/>
    <w:rsid w:val="006B0DCE"/>
    <w:rsid w:val="006B1274"/>
    <w:rsid w:val="006B1B46"/>
    <w:rsid w:val="006B222D"/>
    <w:rsid w:val="006B25A1"/>
    <w:rsid w:val="006B29BA"/>
    <w:rsid w:val="006B2F7D"/>
    <w:rsid w:val="006B340A"/>
    <w:rsid w:val="006B3F02"/>
    <w:rsid w:val="006B4B09"/>
    <w:rsid w:val="006B592F"/>
    <w:rsid w:val="006B5D5F"/>
    <w:rsid w:val="006B726D"/>
    <w:rsid w:val="006B7A79"/>
    <w:rsid w:val="006C07B5"/>
    <w:rsid w:val="006C0843"/>
    <w:rsid w:val="006C0B97"/>
    <w:rsid w:val="006C12B6"/>
    <w:rsid w:val="006C13D8"/>
    <w:rsid w:val="006C15E4"/>
    <w:rsid w:val="006C22FC"/>
    <w:rsid w:val="006C232B"/>
    <w:rsid w:val="006C2367"/>
    <w:rsid w:val="006C39CF"/>
    <w:rsid w:val="006C3ADE"/>
    <w:rsid w:val="006C4AAE"/>
    <w:rsid w:val="006C5B32"/>
    <w:rsid w:val="006C62ED"/>
    <w:rsid w:val="006C6BD1"/>
    <w:rsid w:val="006C71AA"/>
    <w:rsid w:val="006C755F"/>
    <w:rsid w:val="006D0850"/>
    <w:rsid w:val="006D1170"/>
    <w:rsid w:val="006D125A"/>
    <w:rsid w:val="006D2233"/>
    <w:rsid w:val="006D3FF9"/>
    <w:rsid w:val="006D6297"/>
    <w:rsid w:val="006D7E85"/>
    <w:rsid w:val="006E19CF"/>
    <w:rsid w:val="006E1C6B"/>
    <w:rsid w:val="006E2A6B"/>
    <w:rsid w:val="006E2BDE"/>
    <w:rsid w:val="006E4D6A"/>
    <w:rsid w:val="006E5476"/>
    <w:rsid w:val="006E5C8D"/>
    <w:rsid w:val="006E612D"/>
    <w:rsid w:val="006E771B"/>
    <w:rsid w:val="006F031E"/>
    <w:rsid w:val="006F3259"/>
    <w:rsid w:val="006F48B9"/>
    <w:rsid w:val="006F4F9E"/>
    <w:rsid w:val="006F5186"/>
    <w:rsid w:val="006F51FA"/>
    <w:rsid w:val="006F533F"/>
    <w:rsid w:val="006F5E84"/>
    <w:rsid w:val="006F6014"/>
    <w:rsid w:val="00700CF3"/>
    <w:rsid w:val="00700E19"/>
    <w:rsid w:val="00701823"/>
    <w:rsid w:val="00701C45"/>
    <w:rsid w:val="00702162"/>
    <w:rsid w:val="0070308F"/>
    <w:rsid w:val="00703223"/>
    <w:rsid w:val="00705252"/>
    <w:rsid w:val="00705301"/>
    <w:rsid w:val="007057CA"/>
    <w:rsid w:val="00705E5A"/>
    <w:rsid w:val="007063F7"/>
    <w:rsid w:val="00707A5D"/>
    <w:rsid w:val="007118C8"/>
    <w:rsid w:val="0071195E"/>
    <w:rsid w:val="0071257F"/>
    <w:rsid w:val="0071281E"/>
    <w:rsid w:val="00713C16"/>
    <w:rsid w:val="007151C1"/>
    <w:rsid w:val="007177E5"/>
    <w:rsid w:val="00717936"/>
    <w:rsid w:val="007205D5"/>
    <w:rsid w:val="0072069D"/>
    <w:rsid w:val="0072434B"/>
    <w:rsid w:val="00725A70"/>
    <w:rsid w:val="00733931"/>
    <w:rsid w:val="00734F33"/>
    <w:rsid w:val="00735329"/>
    <w:rsid w:val="00735979"/>
    <w:rsid w:val="007365E8"/>
    <w:rsid w:val="0074166F"/>
    <w:rsid w:val="0074195E"/>
    <w:rsid w:val="00741B29"/>
    <w:rsid w:val="00743DE9"/>
    <w:rsid w:val="0074407E"/>
    <w:rsid w:val="0074435A"/>
    <w:rsid w:val="00744ED6"/>
    <w:rsid w:val="00745700"/>
    <w:rsid w:val="00746B34"/>
    <w:rsid w:val="00747985"/>
    <w:rsid w:val="00747FF3"/>
    <w:rsid w:val="00751106"/>
    <w:rsid w:val="00753809"/>
    <w:rsid w:val="00753E93"/>
    <w:rsid w:val="00754BEF"/>
    <w:rsid w:val="00755F65"/>
    <w:rsid w:val="00756C59"/>
    <w:rsid w:val="00756E3C"/>
    <w:rsid w:val="0076008B"/>
    <w:rsid w:val="007606D8"/>
    <w:rsid w:val="00760F8F"/>
    <w:rsid w:val="00761C80"/>
    <w:rsid w:val="00761CE7"/>
    <w:rsid w:val="00762B78"/>
    <w:rsid w:val="00762C23"/>
    <w:rsid w:val="007639B7"/>
    <w:rsid w:val="007648DA"/>
    <w:rsid w:val="00765DA4"/>
    <w:rsid w:val="00766517"/>
    <w:rsid w:val="007678DA"/>
    <w:rsid w:val="00767B04"/>
    <w:rsid w:val="0077180C"/>
    <w:rsid w:val="00772A1C"/>
    <w:rsid w:val="00772C36"/>
    <w:rsid w:val="00772E37"/>
    <w:rsid w:val="00774AEB"/>
    <w:rsid w:val="0077546D"/>
    <w:rsid w:val="00775C62"/>
    <w:rsid w:val="00775D92"/>
    <w:rsid w:val="00777562"/>
    <w:rsid w:val="007777CB"/>
    <w:rsid w:val="00777B77"/>
    <w:rsid w:val="0078090A"/>
    <w:rsid w:val="00781752"/>
    <w:rsid w:val="0078746D"/>
    <w:rsid w:val="00787A17"/>
    <w:rsid w:val="00787ACC"/>
    <w:rsid w:val="0079002F"/>
    <w:rsid w:val="007908FC"/>
    <w:rsid w:val="007909CC"/>
    <w:rsid w:val="00790E3F"/>
    <w:rsid w:val="007917B9"/>
    <w:rsid w:val="0079265C"/>
    <w:rsid w:val="00793349"/>
    <w:rsid w:val="00793570"/>
    <w:rsid w:val="00794C44"/>
    <w:rsid w:val="00794D96"/>
    <w:rsid w:val="00795822"/>
    <w:rsid w:val="00796281"/>
    <w:rsid w:val="00796347"/>
    <w:rsid w:val="0079634F"/>
    <w:rsid w:val="007A0C03"/>
    <w:rsid w:val="007A1142"/>
    <w:rsid w:val="007A12A3"/>
    <w:rsid w:val="007A2FF1"/>
    <w:rsid w:val="007A31CF"/>
    <w:rsid w:val="007A31D4"/>
    <w:rsid w:val="007A372B"/>
    <w:rsid w:val="007A3CDA"/>
    <w:rsid w:val="007A438A"/>
    <w:rsid w:val="007A5CFC"/>
    <w:rsid w:val="007A5D19"/>
    <w:rsid w:val="007A749A"/>
    <w:rsid w:val="007B0088"/>
    <w:rsid w:val="007B00DD"/>
    <w:rsid w:val="007B09AD"/>
    <w:rsid w:val="007B1349"/>
    <w:rsid w:val="007B2794"/>
    <w:rsid w:val="007B32CA"/>
    <w:rsid w:val="007B4496"/>
    <w:rsid w:val="007B4C28"/>
    <w:rsid w:val="007B5486"/>
    <w:rsid w:val="007B5D59"/>
    <w:rsid w:val="007B7763"/>
    <w:rsid w:val="007B77F0"/>
    <w:rsid w:val="007B78EF"/>
    <w:rsid w:val="007B7D64"/>
    <w:rsid w:val="007C0427"/>
    <w:rsid w:val="007C042C"/>
    <w:rsid w:val="007C0BE5"/>
    <w:rsid w:val="007C597B"/>
    <w:rsid w:val="007C6240"/>
    <w:rsid w:val="007C63B3"/>
    <w:rsid w:val="007C6543"/>
    <w:rsid w:val="007C68DC"/>
    <w:rsid w:val="007D03E6"/>
    <w:rsid w:val="007D0E83"/>
    <w:rsid w:val="007D241B"/>
    <w:rsid w:val="007D2EEA"/>
    <w:rsid w:val="007D3D27"/>
    <w:rsid w:val="007D3E28"/>
    <w:rsid w:val="007D3E8E"/>
    <w:rsid w:val="007D40FE"/>
    <w:rsid w:val="007D4E1A"/>
    <w:rsid w:val="007D5D4B"/>
    <w:rsid w:val="007E0447"/>
    <w:rsid w:val="007E080F"/>
    <w:rsid w:val="007E0F58"/>
    <w:rsid w:val="007E1552"/>
    <w:rsid w:val="007E22A3"/>
    <w:rsid w:val="007E3246"/>
    <w:rsid w:val="007E332D"/>
    <w:rsid w:val="007E340D"/>
    <w:rsid w:val="007E4FD2"/>
    <w:rsid w:val="007E5553"/>
    <w:rsid w:val="007E6E88"/>
    <w:rsid w:val="007E70ED"/>
    <w:rsid w:val="007F0257"/>
    <w:rsid w:val="007F0949"/>
    <w:rsid w:val="007F0BF4"/>
    <w:rsid w:val="007F14A1"/>
    <w:rsid w:val="007F1CD3"/>
    <w:rsid w:val="007F207F"/>
    <w:rsid w:val="007F2EC1"/>
    <w:rsid w:val="007F4ADC"/>
    <w:rsid w:val="007F7848"/>
    <w:rsid w:val="008005B2"/>
    <w:rsid w:val="00800D89"/>
    <w:rsid w:val="008031FD"/>
    <w:rsid w:val="00803AA7"/>
    <w:rsid w:val="00804456"/>
    <w:rsid w:val="00804B56"/>
    <w:rsid w:val="00804BDA"/>
    <w:rsid w:val="00805450"/>
    <w:rsid w:val="00805CBB"/>
    <w:rsid w:val="00807113"/>
    <w:rsid w:val="00807508"/>
    <w:rsid w:val="00810AD5"/>
    <w:rsid w:val="00811550"/>
    <w:rsid w:val="00811B26"/>
    <w:rsid w:val="00811EEC"/>
    <w:rsid w:val="00812766"/>
    <w:rsid w:val="00812B73"/>
    <w:rsid w:val="008143EA"/>
    <w:rsid w:val="00814F3B"/>
    <w:rsid w:val="00815301"/>
    <w:rsid w:val="00815678"/>
    <w:rsid w:val="00815C05"/>
    <w:rsid w:val="00815DB7"/>
    <w:rsid w:val="008162C9"/>
    <w:rsid w:val="00816A97"/>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7ED2"/>
    <w:rsid w:val="00831096"/>
    <w:rsid w:val="00831825"/>
    <w:rsid w:val="00833C7E"/>
    <w:rsid w:val="00834494"/>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7B0D"/>
    <w:rsid w:val="008518F8"/>
    <w:rsid w:val="008537B8"/>
    <w:rsid w:val="00855345"/>
    <w:rsid w:val="0085568C"/>
    <w:rsid w:val="00855991"/>
    <w:rsid w:val="008559A8"/>
    <w:rsid w:val="00855DD2"/>
    <w:rsid w:val="00856562"/>
    <w:rsid w:val="00856578"/>
    <w:rsid w:val="00857386"/>
    <w:rsid w:val="00857C4E"/>
    <w:rsid w:val="008607B6"/>
    <w:rsid w:val="00860B1A"/>
    <w:rsid w:val="00860FCE"/>
    <w:rsid w:val="00861591"/>
    <w:rsid w:val="008618C1"/>
    <w:rsid w:val="00861FE1"/>
    <w:rsid w:val="00862484"/>
    <w:rsid w:val="00862FBD"/>
    <w:rsid w:val="00863437"/>
    <w:rsid w:val="008634F4"/>
    <w:rsid w:val="008638B9"/>
    <w:rsid w:val="00864701"/>
    <w:rsid w:val="00865C18"/>
    <w:rsid w:val="00866074"/>
    <w:rsid w:val="008715CB"/>
    <w:rsid w:val="00871FDD"/>
    <w:rsid w:val="00872B93"/>
    <w:rsid w:val="0087315E"/>
    <w:rsid w:val="008745DC"/>
    <w:rsid w:val="0087466A"/>
    <w:rsid w:val="008746EA"/>
    <w:rsid w:val="00874798"/>
    <w:rsid w:val="00875AE0"/>
    <w:rsid w:val="00876668"/>
    <w:rsid w:val="0087676A"/>
    <w:rsid w:val="00876D73"/>
    <w:rsid w:val="00876DA8"/>
    <w:rsid w:val="00876EA0"/>
    <w:rsid w:val="00881185"/>
    <w:rsid w:val="0088165E"/>
    <w:rsid w:val="00881F74"/>
    <w:rsid w:val="00882244"/>
    <w:rsid w:val="00883997"/>
    <w:rsid w:val="00883F39"/>
    <w:rsid w:val="008848B8"/>
    <w:rsid w:val="00884BD2"/>
    <w:rsid w:val="008865DE"/>
    <w:rsid w:val="00886A23"/>
    <w:rsid w:val="008872E0"/>
    <w:rsid w:val="00890033"/>
    <w:rsid w:val="008906C2"/>
    <w:rsid w:val="00890C39"/>
    <w:rsid w:val="0089170F"/>
    <w:rsid w:val="00891C08"/>
    <w:rsid w:val="008920F7"/>
    <w:rsid w:val="00892159"/>
    <w:rsid w:val="008935F7"/>
    <w:rsid w:val="00893889"/>
    <w:rsid w:val="00893F7C"/>
    <w:rsid w:val="00894C3E"/>
    <w:rsid w:val="0089526D"/>
    <w:rsid w:val="00895A2E"/>
    <w:rsid w:val="00896153"/>
    <w:rsid w:val="00897D89"/>
    <w:rsid w:val="008A1840"/>
    <w:rsid w:val="008A2178"/>
    <w:rsid w:val="008A29E8"/>
    <w:rsid w:val="008A4558"/>
    <w:rsid w:val="008A602F"/>
    <w:rsid w:val="008A655B"/>
    <w:rsid w:val="008A6A85"/>
    <w:rsid w:val="008B1109"/>
    <w:rsid w:val="008B1F4D"/>
    <w:rsid w:val="008B1F97"/>
    <w:rsid w:val="008B22B9"/>
    <w:rsid w:val="008B25E0"/>
    <w:rsid w:val="008B31D1"/>
    <w:rsid w:val="008B3832"/>
    <w:rsid w:val="008B389D"/>
    <w:rsid w:val="008B3A7F"/>
    <w:rsid w:val="008B3E3B"/>
    <w:rsid w:val="008B505D"/>
    <w:rsid w:val="008B5101"/>
    <w:rsid w:val="008B6082"/>
    <w:rsid w:val="008B658F"/>
    <w:rsid w:val="008B6840"/>
    <w:rsid w:val="008B7096"/>
    <w:rsid w:val="008C0A0E"/>
    <w:rsid w:val="008C0F0C"/>
    <w:rsid w:val="008C1AEB"/>
    <w:rsid w:val="008C2445"/>
    <w:rsid w:val="008C2C61"/>
    <w:rsid w:val="008C3518"/>
    <w:rsid w:val="008C359F"/>
    <w:rsid w:val="008C3EA6"/>
    <w:rsid w:val="008C4038"/>
    <w:rsid w:val="008C467F"/>
    <w:rsid w:val="008C4C33"/>
    <w:rsid w:val="008C507E"/>
    <w:rsid w:val="008C5AFE"/>
    <w:rsid w:val="008C6D7A"/>
    <w:rsid w:val="008C6FD1"/>
    <w:rsid w:val="008C7E30"/>
    <w:rsid w:val="008D04B3"/>
    <w:rsid w:val="008D0A91"/>
    <w:rsid w:val="008D0B63"/>
    <w:rsid w:val="008D0F8E"/>
    <w:rsid w:val="008D2B1F"/>
    <w:rsid w:val="008D2B5D"/>
    <w:rsid w:val="008D2C4F"/>
    <w:rsid w:val="008D2E10"/>
    <w:rsid w:val="008D56C1"/>
    <w:rsid w:val="008D596B"/>
    <w:rsid w:val="008D7752"/>
    <w:rsid w:val="008E2173"/>
    <w:rsid w:val="008E23A4"/>
    <w:rsid w:val="008E255F"/>
    <w:rsid w:val="008E30B1"/>
    <w:rsid w:val="008E3963"/>
    <w:rsid w:val="008E4DFD"/>
    <w:rsid w:val="008E4E28"/>
    <w:rsid w:val="008E676B"/>
    <w:rsid w:val="008E6B65"/>
    <w:rsid w:val="008E72F7"/>
    <w:rsid w:val="008E76B3"/>
    <w:rsid w:val="008E79AC"/>
    <w:rsid w:val="008E7A42"/>
    <w:rsid w:val="008F040C"/>
    <w:rsid w:val="008F04CB"/>
    <w:rsid w:val="008F124F"/>
    <w:rsid w:val="008F14EB"/>
    <w:rsid w:val="008F1E2D"/>
    <w:rsid w:val="008F269E"/>
    <w:rsid w:val="008F2D88"/>
    <w:rsid w:val="008F3313"/>
    <w:rsid w:val="008F5C28"/>
    <w:rsid w:val="008F7262"/>
    <w:rsid w:val="008F7960"/>
    <w:rsid w:val="008F7BE6"/>
    <w:rsid w:val="00901801"/>
    <w:rsid w:val="00901AB5"/>
    <w:rsid w:val="00901D14"/>
    <w:rsid w:val="00901D59"/>
    <w:rsid w:val="00902DBA"/>
    <w:rsid w:val="00902EFF"/>
    <w:rsid w:val="00903294"/>
    <w:rsid w:val="009046BF"/>
    <w:rsid w:val="0090565E"/>
    <w:rsid w:val="00905C6A"/>
    <w:rsid w:val="00905F02"/>
    <w:rsid w:val="00906EFA"/>
    <w:rsid w:val="00907161"/>
    <w:rsid w:val="009120B0"/>
    <w:rsid w:val="009120D6"/>
    <w:rsid w:val="009121BD"/>
    <w:rsid w:val="0091354C"/>
    <w:rsid w:val="0091451A"/>
    <w:rsid w:val="00914724"/>
    <w:rsid w:val="00914B0A"/>
    <w:rsid w:val="00914FC1"/>
    <w:rsid w:val="009157E2"/>
    <w:rsid w:val="00916372"/>
    <w:rsid w:val="00916457"/>
    <w:rsid w:val="009168F3"/>
    <w:rsid w:val="00916D11"/>
    <w:rsid w:val="00920AD6"/>
    <w:rsid w:val="0092136C"/>
    <w:rsid w:val="00921C3D"/>
    <w:rsid w:val="009226DB"/>
    <w:rsid w:val="009231A7"/>
    <w:rsid w:val="009254D5"/>
    <w:rsid w:val="00925809"/>
    <w:rsid w:val="009261C2"/>
    <w:rsid w:val="00926247"/>
    <w:rsid w:val="0092738E"/>
    <w:rsid w:val="0093078A"/>
    <w:rsid w:val="009313B6"/>
    <w:rsid w:val="009316CE"/>
    <w:rsid w:val="00931CFE"/>
    <w:rsid w:val="00932124"/>
    <w:rsid w:val="00932BCE"/>
    <w:rsid w:val="00933061"/>
    <w:rsid w:val="00933CFD"/>
    <w:rsid w:val="009340D4"/>
    <w:rsid w:val="009348AF"/>
    <w:rsid w:val="009364F8"/>
    <w:rsid w:val="00936F54"/>
    <w:rsid w:val="00937427"/>
    <w:rsid w:val="009378A8"/>
    <w:rsid w:val="0094083C"/>
    <w:rsid w:val="00941667"/>
    <w:rsid w:val="00941F0E"/>
    <w:rsid w:val="00942CFC"/>
    <w:rsid w:val="00942F5C"/>
    <w:rsid w:val="00942FB8"/>
    <w:rsid w:val="009437A0"/>
    <w:rsid w:val="00943F64"/>
    <w:rsid w:val="0094495E"/>
    <w:rsid w:val="00946005"/>
    <w:rsid w:val="009461FB"/>
    <w:rsid w:val="009476F2"/>
    <w:rsid w:val="00947973"/>
    <w:rsid w:val="009479D3"/>
    <w:rsid w:val="009509F6"/>
    <w:rsid w:val="00950EDC"/>
    <w:rsid w:val="009522AD"/>
    <w:rsid w:val="0095541F"/>
    <w:rsid w:val="00955E45"/>
    <w:rsid w:val="0095612F"/>
    <w:rsid w:val="009563DB"/>
    <w:rsid w:val="009576CC"/>
    <w:rsid w:val="009602AE"/>
    <w:rsid w:val="009617E5"/>
    <w:rsid w:val="00962BD5"/>
    <w:rsid w:val="009634E8"/>
    <w:rsid w:val="00965183"/>
    <w:rsid w:val="0096561E"/>
    <w:rsid w:val="0096645D"/>
    <w:rsid w:val="00967F1F"/>
    <w:rsid w:val="009701E3"/>
    <w:rsid w:val="00971136"/>
    <w:rsid w:val="00971518"/>
    <w:rsid w:val="0097169B"/>
    <w:rsid w:val="009722CC"/>
    <w:rsid w:val="00973E3C"/>
    <w:rsid w:val="0097523B"/>
    <w:rsid w:val="00975268"/>
    <w:rsid w:val="009758AF"/>
    <w:rsid w:val="009763B6"/>
    <w:rsid w:val="00976F88"/>
    <w:rsid w:val="00977261"/>
    <w:rsid w:val="0097752A"/>
    <w:rsid w:val="00980268"/>
    <w:rsid w:val="00981A0D"/>
    <w:rsid w:val="00982FD8"/>
    <w:rsid w:val="009835C6"/>
    <w:rsid w:val="009849C9"/>
    <w:rsid w:val="00985A2D"/>
    <w:rsid w:val="0098722F"/>
    <w:rsid w:val="00992254"/>
    <w:rsid w:val="00993016"/>
    <w:rsid w:val="009932AA"/>
    <w:rsid w:val="0099376C"/>
    <w:rsid w:val="009937F2"/>
    <w:rsid w:val="00993C6E"/>
    <w:rsid w:val="009943EB"/>
    <w:rsid w:val="00995AF2"/>
    <w:rsid w:val="009962D7"/>
    <w:rsid w:val="0099755A"/>
    <w:rsid w:val="009A0CC3"/>
    <w:rsid w:val="009A0EC5"/>
    <w:rsid w:val="009A1622"/>
    <w:rsid w:val="009A16D1"/>
    <w:rsid w:val="009A2B6E"/>
    <w:rsid w:val="009A47DE"/>
    <w:rsid w:val="009A497F"/>
    <w:rsid w:val="009A4E4E"/>
    <w:rsid w:val="009A6D0A"/>
    <w:rsid w:val="009A76D0"/>
    <w:rsid w:val="009A7C6F"/>
    <w:rsid w:val="009B0257"/>
    <w:rsid w:val="009B0808"/>
    <w:rsid w:val="009B19D2"/>
    <w:rsid w:val="009B1A9F"/>
    <w:rsid w:val="009B1D35"/>
    <w:rsid w:val="009B277F"/>
    <w:rsid w:val="009B2AEF"/>
    <w:rsid w:val="009B3996"/>
    <w:rsid w:val="009B3C8E"/>
    <w:rsid w:val="009B58AB"/>
    <w:rsid w:val="009B634B"/>
    <w:rsid w:val="009B6BB6"/>
    <w:rsid w:val="009C0031"/>
    <w:rsid w:val="009C0E00"/>
    <w:rsid w:val="009C157E"/>
    <w:rsid w:val="009C1F62"/>
    <w:rsid w:val="009C2B82"/>
    <w:rsid w:val="009C378E"/>
    <w:rsid w:val="009C3D54"/>
    <w:rsid w:val="009C4BAE"/>
    <w:rsid w:val="009C4FE5"/>
    <w:rsid w:val="009C5B38"/>
    <w:rsid w:val="009C6378"/>
    <w:rsid w:val="009C6E4F"/>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D7EB5"/>
    <w:rsid w:val="009E01EB"/>
    <w:rsid w:val="009E11A2"/>
    <w:rsid w:val="009E239D"/>
    <w:rsid w:val="009E2ABB"/>
    <w:rsid w:val="009E386B"/>
    <w:rsid w:val="009E62CA"/>
    <w:rsid w:val="009E639F"/>
    <w:rsid w:val="009E6D85"/>
    <w:rsid w:val="009F020F"/>
    <w:rsid w:val="009F0678"/>
    <w:rsid w:val="009F11A9"/>
    <w:rsid w:val="009F1606"/>
    <w:rsid w:val="009F1E5D"/>
    <w:rsid w:val="009F215E"/>
    <w:rsid w:val="009F2345"/>
    <w:rsid w:val="009F3A59"/>
    <w:rsid w:val="009F3E82"/>
    <w:rsid w:val="009F3FB9"/>
    <w:rsid w:val="009F3FE0"/>
    <w:rsid w:val="009F42B0"/>
    <w:rsid w:val="009F5634"/>
    <w:rsid w:val="009F79FE"/>
    <w:rsid w:val="009F7CA2"/>
    <w:rsid w:val="009F7F02"/>
    <w:rsid w:val="00A014BE"/>
    <w:rsid w:val="00A01DCE"/>
    <w:rsid w:val="00A027D6"/>
    <w:rsid w:val="00A029BE"/>
    <w:rsid w:val="00A03E63"/>
    <w:rsid w:val="00A045E4"/>
    <w:rsid w:val="00A05F71"/>
    <w:rsid w:val="00A07647"/>
    <w:rsid w:val="00A10D40"/>
    <w:rsid w:val="00A11CBB"/>
    <w:rsid w:val="00A12F32"/>
    <w:rsid w:val="00A131E4"/>
    <w:rsid w:val="00A132A2"/>
    <w:rsid w:val="00A13B80"/>
    <w:rsid w:val="00A14373"/>
    <w:rsid w:val="00A152F9"/>
    <w:rsid w:val="00A1607B"/>
    <w:rsid w:val="00A16531"/>
    <w:rsid w:val="00A1745D"/>
    <w:rsid w:val="00A174EA"/>
    <w:rsid w:val="00A174F8"/>
    <w:rsid w:val="00A20CE1"/>
    <w:rsid w:val="00A215F9"/>
    <w:rsid w:val="00A22392"/>
    <w:rsid w:val="00A22732"/>
    <w:rsid w:val="00A228FC"/>
    <w:rsid w:val="00A22C98"/>
    <w:rsid w:val="00A23541"/>
    <w:rsid w:val="00A23888"/>
    <w:rsid w:val="00A2518B"/>
    <w:rsid w:val="00A25834"/>
    <w:rsid w:val="00A25C3D"/>
    <w:rsid w:val="00A25F36"/>
    <w:rsid w:val="00A313F2"/>
    <w:rsid w:val="00A317D3"/>
    <w:rsid w:val="00A3298B"/>
    <w:rsid w:val="00A33326"/>
    <w:rsid w:val="00A33460"/>
    <w:rsid w:val="00A339FA"/>
    <w:rsid w:val="00A33C99"/>
    <w:rsid w:val="00A3412C"/>
    <w:rsid w:val="00A35F82"/>
    <w:rsid w:val="00A3697C"/>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8AC"/>
    <w:rsid w:val="00A52D54"/>
    <w:rsid w:val="00A533AA"/>
    <w:rsid w:val="00A54A55"/>
    <w:rsid w:val="00A553D7"/>
    <w:rsid w:val="00A55FB2"/>
    <w:rsid w:val="00A576E6"/>
    <w:rsid w:val="00A576F3"/>
    <w:rsid w:val="00A5792A"/>
    <w:rsid w:val="00A57DA1"/>
    <w:rsid w:val="00A60F30"/>
    <w:rsid w:val="00A625EC"/>
    <w:rsid w:val="00A62601"/>
    <w:rsid w:val="00A63FDC"/>
    <w:rsid w:val="00A6461B"/>
    <w:rsid w:val="00A64FBD"/>
    <w:rsid w:val="00A65655"/>
    <w:rsid w:val="00A661E2"/>
    <w:rsid w:val="00A67C38"/>
    <w:rsid w:val="00A67EC1"/>
    <w:rsid w:val="00A70631"/>
    <w:rsid w:val="00A70C6B"/>
    <w:rsid w:val="00A711DE"/>
    <w:rsid w:val="00A72356"/>
    <w:rsid w:val="00A729F7"/>
    <w:rsid w:val="00A7306C"/>
    <w:rsid w:val="00A73890"/>
    <w:rsid w:val="00A74172"/>
    <w:rsid w:val="00A75701"/>
    <w:rsid w:val="00A763F0"/>
    <w:rsid w:val="00A768A7"/>
    <w:rsid w:val="00A76D04"/>
    <w:rsid w:val="00A7728A"/>
    <w:rsid w:val="00A77B15"/>
    <w:rsid w:val="00A828BB"/>
    <w:rsid w:val="00A834C5"/>
    <w:rsid w:val="00A83C50"/>
    <w:rsid w:val="00A8497D"/>
    <w:rsid w:val="00A84C75"/>
    <w:rsid w:val="00A84EDD"/>
    <w:rsid w:val="00A85861"/>
    <w:rsid w:val="00A859A0"/>
    <w:rsid w:val="00A86109"/>
    <w:rsid w:val="00A87B35"/>
    <w:rsid w:val="00A925D5"/>
    <w:rsid w:val="00A9336D"/>
    <w:rsid w:val="00A935CE"/>
    <w:rsid w:val="00A9555C"/>
    <w:rsid w:val="00A96210"/>
    <w:rsid w:val="00A964AE"/>
    <w:rsid w:val="00AA0B3F"/>
    <w:rsid w:val="00AA197E"/>
    <w:rsid w:val="00AA1B0B"/>
    <w:rsid w:val="00AA1E21"/>
    <w:rsid w:val="00AA2EC8"/>
    <w:rsid w:val="00AA3070"/>
    <w:rsid w:val="00AA3CD7"/>
    <w:rsid w:val="00AA5DAF"/>
    <w:rsid w:val="00AA6520"/>
    <w:rsid w:val="00AA7033"/>
    <w:rsid w:val="00AA7205"/>
    <w:rsid w:val="00AB1127"/>
    <w:rsid w:val="00AB1538"/>
    <w:rsid w:val="00AB18D8"/>
    <w:rsid w:val="00AB2A08"/>
    <w:rsid w:val="00AB37C9"/>
    <w:rsid w:val="00AB41B4"/>
    <w:rsid w:val="00AB485B"/>
    <w:rsid w:val="00AB61A8"/>
    <w:rsid w:val="00AB6C0F"/>
    <w:rsid w:val="00AB6D83"/>
    <w:rsid w:val="00AB73CB"/>
    <w:rsid w:val="00AB7B41"/>
    <w:rsid w:val="00AC0E3E"/>
    <w:rsid w:val="00AC1519"/>
    <w:rsid w:val="00AC2895"/>
    <w:rsid w:val="00AC29F9"/>
    <w:rsid w:val="00AC354E"/>
    <w:rsid w:val="00AC3902"/>
    <w:rsid w:val="00AC452E"/>
    <w:rsid w:val="00AC48F7"/>
    <w:rsid w:val="00AC650C"/>
    <w:rsid w:val="00AC6578"/>
    <w:rsid w:val="00AC7E0B"/>
    <w:rsid w:val="00AD25EB"/>
    <w:rsid w:val="00AD2B10"/>
    <w:rsid w:val="00AD2CCA"/>
    <w:rsid w:val="00AD3FD7"/>
    <w:rsid w:val="00AD4E21"/>
    <w:rsid w:val="00AD5D68"/>
    <w:rsid w:val="00AD67D2"/>
    <w:rsid w:val="00AD6F9F"/>
    <w:rsid w:val="00AD74BB"/>
    <w:rsid w:val="00AD7689"/>
    <w:rsid w:val="00AD79AE"/>
    <w:rsid w:val="00AD7A66"/>
    <w:rsid w:val="00AD7F72"/>
    <w:rsid w:val="00AE0E50"/>
    <w:rsid w:val="00AE1004"/>
    <w:rsid w:val="00AE142C"/>
    <w:rsid w:val="00AE1A7F"/>
    <w:rsid w:val="00AE21C0"/>
    <w:rsid w:val="00AE21CC"/>
    <w:rsid w:val="00AE2848"/>
    <w:rsid w:val="00AE2E28"/>
    <w:rsid w:val="00AE5257"/>
    <w:rsid w:val="00AE596F"/>
    <w:rsid w:val="00AE5CD2"/>
    <w:rsid w:val="00AE5FF8"/>
    <w:rsid w:val="00AE6EB9"/>
    <w:rsid w:val="00AE72B5"/>
    <w:rsid w:val="00AE7D05"/>
    <w:rsid w:val="00AF230A"/>
    <w:rsid w:val="00AF3018"/>
    <w:rsid w:val="00AF3376"/>
    <w:rsid w:val="00AF36DD"/>
    <w:rsid w:val="00AF4A29"/>
    <w:rsid w:val="00AF65C6"/>
    <w:rsid w:val="00B000BB"/>
    <w:rsid w:val="00B0066B"/>
    <w:rsid w:val="00B012D3"/>
    <w:rsid w:val="00B01D24"/>
    <w:rsid w:val="00B02B21"/>
    <w:rsid w:val="00B049C5"/>
    <w:rsid w:val="00B05072"/>
    <w:rsid w:val="00B07082"/>
    <w:rsid w:val="00B1126C"/>
    <w:rsid w:val="00B119FD"/>
    <w:rsid w:val="00B124A9"/>
    <w:rsid w:val="00B1253B"/>
    <w:rsid w:val="00B12B56"/>
    <w:rsid w:val="00B1683C"/>
    <w:rsid w:val="00B20ABB"/>
    <w:rsid w:val="00B227DB"/>
    <w:rsid w:val="00B22CCB"/>
    <w:rsid w:val="00B238AA"/>
    <w:rsid w:val="00B23F60"/>
    <w:rsid w:val="00B24786"/>
    <w:rsid w:val="00B250BC"/>
    <w:rsid w:val="00B26593"/>
    <w:rsid w:val="00B26B0C"/>
    <w:rsid w:val="00B27077"/>
    <w:rsid w:val="00B27526"/>
    <w:rsid w:val="00B30820"/>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37CF5"/>
    <w:rsid w:val="00B40E74"/>
    <w:rsid w:val="00B40F0B"/>
    <w:rsid w:val="00B41D0F"/>
    <w:rsid w:val="00B42D37"/>
    <w:rsid w:val="00B43BD3"/>
    <w:rsid w:val="00B45110"/>
    <w:rsid w:val="00B45EDD"/>
    <w:rsid w:val="00B461D4"/>
    <w:rsid w:val="00B466C6"/>
    <w:rsid w:val="00B46B7F"/>
    <w:rsid w:val="00B477BA"/>
    <w:rsid w:val="00B47D1F"/>
    <w:rsid w:val="00B500D1"/>
    <w:rsid w:val="00B518E8"/>
    <w:rsid w:val="00B522BA"/>
    <w:rsid w:val="00B5272E"/>
    <w:rsid w:val="00B52B21"/>
    <w:rsid w:val="00B53D92"/>
    <w:rsid w:val="00B53F5F"/>
    <w:rsid w:val="00B546DC"/>
    <w:rsid w:val="00B566CA"/>
    <w:rsid w:val="00B57543"/>
    <w:rsid w:val="00B57AF8"/>
    <w:rsid w:val="00B61BE6"/>
    <w:rsid w:val="00B62217"/>
    <w:rsid w:val="00B63549"/>
    <w:rsid w:val="00B63B90"/>
    <w:rsid w:val="00B643DA"/>
    <w:rsid w:val="00B653CF"/>
    <w:rsid w:val="00B66761"/>
    <w:rsid w:val="00B6690A"/>
    <w:rsid w:val="00B66EBB"/>
    <w:rsid w:val="00B67222"/>
    <w:rsid w:val="00B7248C"/>
    <w:rsid w:val="00B72E95"/>
    <w:rsid w:val="00B7343A"/>
    <w:rsid w:val="00B756D8"/>
    <w:rsid w:val="00B75FF1"/>
    <w:rsid w:val="00B766B4"/>
    <w:rsid w:val="00B773A2"/>
    <w:rsid w:val="00B77451"/>
    <w:rsid w:val="00B7755C"/>
    <w:rsid w:val="00B80373"/>
    <w:rsid w:val="00B81144"/>
    <w:rsid w:val="00B812B4"/>
    <w:rsid w:val="00B8270E"/>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53DE"/>
    <w:rsid w:val="00B96240"/>
    <w:rsid w:val="00B96397"/>
    <w:rsid w:val="00B964C3"/>
    <w:rsid w:val="00B97479"/>
    <w:rsid w:val="00BA0A4F"/>
    <w:rsid w:val="00BA0CB6"/>
    <w:rsid w:val="00BA3B62"/>
    <w:rsid w:val="00BA3C16"/>
    <w:rsid w:val="00BA480D"/>
    <w:rsid w:val="00BA4A96"/>
    <w:rsid w:val="00BA4D34"/>
    <w:rsid w:val="00BA6E4C"/>
    <w:rsid w:val="00BA79B6"/>
    <w:rsid w:val="00BB134C"/>
    <w:rsid w:val="00BB1861"/>
    <w:rsid w:val="00BB1F47"/>
    <w:rsid w:val="00BB1F65"/>
    <w:rsid w:val="00BB3D0A"/>
    <w:rsid w:val="00BB3E72"/>
    <w:rsid w:val="00BB470A"/>
    <w:rsid w:val="00BB4CBE"/>
    <w:rsid w:val="00BB5551"/>
    <w:rsid w:val="00BB5C4F"/>
    <w:rsid w:val="00BB5EB0"/>
    <w:rsid w:val="00BB5EDF"/>
    <w:rsid w:val="00BB676A"/>
    <w:rsid w:val="00BB6BAC"/>
    <w:rsid w:val="00BB7C33"/>
    <w:rsid w:val="00BC0DA2"/>
    <w:rsid w:val="00BC0F6F"/>
    <w:rsid w:val="00BC195A"/>
    <w:rsid w:val="00BC19C4"/>
    <w:rsid w:val="00BC3147"/>
    <w:rsid w:val="00BC40D6"/>
    <w:rsid w:val="00BC4889"/>
    <w:rsid w:val="00BC5061"/>
    <w:rsid w:val="00BC54E8"/>
    <w:rsid w:val="00BC5507"/>
    <w:rsid w:val="00BC6267"/>
    <w:rsid w:val="00BC66B2"/>
    <w:rsid w:val="00BC75E5"/>
    <w:rsid w:val="00BC7989"/>
    <w:rsid w:val="00BD0012"/>
    <w:rsid w:val="00BD21C1"/>
    <w:rsid w:val="00BD22D8"/>
    <w:rsid w:val="00BD3B3E"/>
    <w:rsid w:val="00BD3B44"/>
    <w:rsid w:val="00BD4044"/>
    <w:rsid w:val="00BD46A5"/>
    <w:rsid w:val="00BD4D6E"/>
    <w:rsid w:val="00BD51EC"/>
    <w:rsid w:val="00BD554E"/>
    <w:rsid w:val="00BD734E"/>
    <w:rsid w:val="00BE1FF2"/>
    <w:rsid w:val="00BE24B1"/>
    <w:rsid w:val="00BE297A"/>
    <w:rsid w:val="00BE2FB1"/>
    <w:rsid w:val="00BE4462"/>
    <w:rsid w:val="00BE48D6"/>
    <w:rsid w:val="00BE6476"/>
    <w:rsid w:val="00BE6969"/>
    <w:rsid w:val="00BE77C8"/>
    <w:rsid w:val="00BF0539"/>
    <w:rsid w:val="00BF0CBD"/>
    <w:rsid w:val="00BF0E09"/>
    <w:rsid w:val="00BF1407"/>
    <w:rsid w:val="00BF14FC"/>
    <w:rsid w:val="00BF15AF"/>
    <w:rsid w:val="00BF2F92"/>
    <w:rsid w:val="00BF3806"/>
    <w:rsid w:val="00BF3A9B"/>
    <w:rsid w:val="00BF6262"/>
    <w:rsid w:val="00BF671E"/>
    <w:rsid w:val="00BF708C"/>
    <w:rsid w:val="00BF7653"/>
    <w:rsid w:val="00BF78D4"/>
    <w:rsid w:val="00BF7BDC"/>
    <w:rsid w:val="00C00983"/>
    <w:rsid w:val="00C010D0"/>
    <w:rsid w:val="00C01B17"/>
    <w:rsid w:val="00C025E4"/>
    <w:rsid w:val="00C03CFF"/>
    <w:rsid w:val="00C04F9A"/>
    <w:rsid w:val="00C05154"/>
    <w:rsid w:val="00C05275"/>
    <w:rsid w:val="00C07B74"/>
    <w:rsid w:val="00C115E3"/>
    <w:rsid w:val="00C11627"/>
    <w:rsid w:val="00C12CBF"/>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3BBC"/>
    <w:rsid w:val="00C23C12"/>
    <w:rsid w:val="00C24E62"/>
    <w:rsid w:val="00C263EE"/>
    <w:rsid w:val="00C26427"/>
    <w:rsid w:val="00C2790D"/>
    <w:rsid w:val="00C27C3B"/>
    <w:rsid w:val="00C30D3D"/>
    <w:rsid w:val="00C31459"/>
    <w:rsid w:val="00C32AE9"/>
    <w:rsid w:val="00C33259"/>
    <w:rsid w:val="00C33449"/>
    <w:rsid w:val="00C33666"/>
    <w:rsid w:val="00C33A4D"/>
    <w:rsid w:val="00C35471"/>
    <w:rsid w:val="00C35EB8"/>
    <w:rsid w:val="00C364A3"/>
    <w:rsid w:val="00C36FEC"/>
    <w:rsid w:val="00C40870"/>
    <w:rsid w:val="00C4088B"/>
    <w:rsid w:val="00C40CB6"/>
    <w:rsid w:val="00C412A4"/>
    <w:rsid w:val="00C4143F"/>
    <w:rsid w:val="00C421F4"/>
    <w:rsid w:val="00C42D6C"/>
    <w:rsid w:val="00C43896"/>
    <w:rsid w:val="00C43ABF"/>
    <w:rsid w:val="00C454A1"/>
    <w:rsid w:val="00C45720"/>
    <w:rsid w:val="00C463BB"/>
    <w:rsid w:val="00C475DD"/>
    <w:rsid w:val="00C478A3"/>
    <w:rsid w:val="00C51BB1"/>
    <w:rsid w:val="00C51CBD"/>
    <w:rsid w:val="00C5353D"/>
    <w:rsid w:val="00C5359B"/>
    <w:rsid w:val="00C53B6A"/>
    <w:rsid w:val="00C5457C"/>
    <w:rsid w:val="00C5622C"/>
    <w:rsid w:val="00C563F9"/>
    <w:rsid w:val="00C57163"/>
    <w:rsid w:val="00C57404"/>
    <w:rsid w:val="00C6038C"/>
    <w:rsid w:val="00C62156"/>
    <w:rsid w:val="00C62644"/>
    <w:rsid w:val="00C62809"/>
    <w:rsid w:val="00C650F2"/>
    <w:rsid w:val="00C65A9E"/>
    <w:rsid w:val="00C65AF4"/>
    <w:rsid w:val="00C65F51"/>
    <w:rsid w:val="00C677BD"/>
    <w:rsid w:val="00C6796F"/>
    <w:rsid w:val="00C67983"/>
    <w:rsid w:val="00C67E2F"/>
    <w:rsid w:val="00C7115A"/>
    <w:rsid w:val="00C72668"/>
    <w:rsid w:val="00C7310A"/>
    <w:rsid w:val="00C7314A"/>
    <w:rsid w:val="00C73C40"/>
    <w:rsid w:val="00C73F13"/>
    <w:rsid w:val="00C76721"/>
    <w:rsid w:val="00C7728B"/>
    <w:rsid w:val="00C7748B"/>
    <w:rsid w:val="00C8198F"/>
    <w:rsid w:val="00C81B3B"/>
    <w:rsid w:val="00C8205B"/>
    <w:rsid w:val="00C83C05"/>
    <w:rsid w:val="00C83F58"/>
    <w:rsid w:val="00C8451C"/>
    <w:rsid w:val="00C85515"/>
    <w:rsid w:val="00C86085"/>
    <w:rsid w:val="00C86898"/>
    <w:rsid w:val="00C875B2"/>
    <w:rsid w:val="00C90204"/>
    <w:rsid w:val="00C915B5"/>
    <w:rsid w:val="00C9305F"/>
    <w:rsid w:val="00C93242"/>
    <w:rsid w:val="00C93AB2"/>
    <w:rsid w:val="00C96A74"/>
    <w:rsid w:val="00C96CB9"/>
    <w:rsid w:val="00C97226"/>
    <w:rsid w:val="00C97425"/>
    <w:rsid w:val="00CA1FAF"/>
    <w:rsid w:val="00CA24CC"/>
    <w:rsid w:val="00CA2FAB"/>
    <w:rsid w:val="00CA322A"/>
    <w:rsid w:val="00CA3F90"/>
    <w:rsid w:val="00CA4F61"/>
    <w:rsid w:val="00CA5883"/>
    <w:rsid w:val="00CA5E4A"/>
    <w:rsid w:val="00CA6051"/>
    <w:rsid w:val="00CA6571"/>
    <w:rsid w:val="00CA67B2"/>
    <w:rsid w:val="00CA747D"/>
    <w:rsid w:val="00CB08DB"/>
    <w:rsid w:val="00CB10BF"/>
    <w:rsid w:val="00CB14B7"/>
    <w:rsid w:val="00CB1DA9"/>
    <w:rsid w:val="00CB2FED"/>
    <w:rsid w:val="00CB3B0C"/>
    <w:rsid w:val="00CB4F9F"/>
    <w:rsid w:val="00CB562F"/>
    <w:rsid w:val="00CB5D65"/>
    <w:rsid w:val="00CC04F9"/>
    <w:rsid w:val="00CC0EBB"/>
    <w:rsid w:val="00CC2A09"/>
    <w:rsid w:val="00CC2A30"/>
    <w:rsid w:val="00CC3024"/>
    <w:rsid w:val="00CC3F27"/>
    <w:rsid w:val="00CC4813"/>
    <w:rsid w:val="00CC4979"/>
    <w:rsid w:val="00CC4D78"/>
    <w:rsid w:val="00CC4E7F"/>
    <w:rsid w:val="00CC50C9"/>
    <w:rsid w:val="00CC57E1"/>
    <w:rsid w:val="00CC668E"/>
    <w:rsid w:val="00CC7275"/>
    <w:rsid w:val="00CD049A"/>
    <w:rsid w:val="00CD0D63"/>
    <w:rsid w:val="00CD1F2F"/>
    <w:rsid w:val="00CD23BB"/>
    <w:rsid w:val="00CD2CA8"/>
    <w:rsid w:val="00CD2CEA"/>
    <w:rsid w:val="00CD38AF"/>
    <w:rsid w:val="00CD3A78"/>
    <w:rsid w:val="00CD4407"/>
    <w:rsid w:val="00CD5149"/>
    <w:rsid w:val="00CD5229"/>
    <w:rsid w:val="00CD5417"/>
    <w:rsid w:val="00CD55D2"/>
    <w:rsid w:val="00CD689E"/>
    <w:rsid w:val="00CD756B"/>
    <w:rsid w:val="00CE0A15"/>
    <w:rsid w:val="00CE1393"/>
    <w:rsid w:val="00CE1462"/>
    <w:rsid w:val="00CE1822"/>
    <w:rsid w:val="00CE18B6"/>
    <w:rsid w:val="00CE275B"/>
    <w:rsid w:val="00CE37F7"/>
    <w:rsid w:val="00CE4114"/>
    <w:rsid w:val="00CE4C9D"/>
    <w:rsid w:val="00CE4F3D"/>
    <w:rsid w:val="00CE4FD3"/>
    <w:rsid w:val="00CE6337"/>
    <w:rsid w:val="00CE744C"/>
    <w:rsid w:val="00CE7B69"/>
    <w:rsid w:val="00CF160C"/>
    <w:rsid w:val="00CF1646"/>
    <w:rsid w:val="00CF17B5"/>
    <w:rsid w:val="00CF1845"/>
    <w:rsid w:val="00CF2392"/>
    <w:rsid w:val="00CF2B8D"/>
    <w:rsid w:val="00CF3534"/>
    <w:rsid w:val="00CF480A"/>
    <w:rsid w:val="00CF566A"/>
    <w:rsid w:val="00CF6B08"/>
    <w:rsid w:val="00CF6E3B"/>
    <w:rsid w:val="00D00417"/>
    <w:rsid w:val="00D008C0"/>
    <w:rsid w:val="00D009E4"/>
    <w:rsid w:val="00D026A4"/>
    <w:rsid w:val="00D0288F"/>
    <w:rsid w:val="00D0290C"/>
    <w:rsid w:val="00D02E5E"/>
    <w:rsid w:val="00D031CC"/>
    <w:rsid w:val="00D04DB5"/>
    <w:rsid w:val="00D0550F"/>
    <w:rsid w:val="00D05523"/>
    <w:rsid w:val="00D05AD5"/>
    <w:rsid w:val="00D060EC"/>
    <w:rsid w:val="00D066C6"/>
    <w:rsid w:val="00D06EB6"/>
    <w:rsid w:val="00D07111"/>
    <w:rsid w:val="00D0765D"/>
    <w:rsid w:val="00D10087"/>
    <w:rsid w:val="00D10B3B"/>
    <w:rsid w:val="00D10F10"/>
    <w:rsid w:val="00D11D34"/>
    <w:rsid w:val="00D11EC9"/>
    <w:rsid w:val="00D125E2"/>
    <w:rsid w:val="00D12D71"/>
    <w:rsid w:val="00D13142"/>
    <w:rsid w:val="00D13920"/>
    <w:rsid w:val="00D1454D"/>
    <w:rsid w:val="00D14624"/>
    <w:rsid w:val="00D14BB1"/>
    <w:rsid w:val="00D1541F"/>
    <w:rsid w:val="00D1660A"/>
    <w:rsid w:val="00D17660"/>
    <w:rsid w:val="00D214E5"/>
    <w:rsid w:val="00D218B6"/>
    <w:rsid w:val="00D21B0E"/>
    <w:rsid w:val="00D22FE7"/>
    <w:rsid w:val="00D22FED"/>
    <w:rsid w:val="00D23473"/>
    <w:rsid w:val="00D236FD"/>
    <w:rsid w:val="00D2376E"/>
    <w:rsid w:val="00D24368"/>
    <w:rsid w:val="00D24B56"/>
    <w:rsid w:val="00D24EA4"/>
    <w:rsid w:val="00D2679D"/>
    <w:rsid w:val="00D269F6"/>
    <w:rsid w:val="00D26D3D"/>
    <w:rsid w:val="00D2746F"/>
    <w:rsid w:val="00D3078F"/>
    <w:rsid w:val="00D30C22"/>
    <w:rsid w:val="00D30E59"/>
    <w:rsid w:val="00D30E9D"/>
    <w:rsid w:val="00D310F6"/>
    <w:rsid w:val="00D3175F"/>
    <w:rsid w:val="00D3241E"/>
    <w:rsid w:val="00D33795"/>
    <w:rsid w:val="00D34017"/>
    <w:rsid w:val="00D370B8"/>
    <w:rsid w:val="00D371AA"/>
    <w:rsid w:val="00D371BD"/>
    <w:rsid w:val="00D376A6"/>
    <w:rsid w:val="00D4085C"/>
    <w:rsid w:val="00D41D1C"/>
    <w:rsid w:val="00D41D8B"/>
    <w:rsid w:val="00D42559"/>
    <w:rsid w:val="00D44920"/>
    <w:rsid w:val="00D47615"/>
    <w:rsid w:val="00D47FE1"/>
    <w:rsid w:val="00D5080D"/>
    <w:rsid w:val="00D50A9A"/>
    <w:rsid w:val="00D50B5C"/>
    <w:rsid w:val="00D514D3"/>
    <w:rsid w:val="00D5201E"/>
    <w:rsid w:val="00D5317E"/>
    <w:rsid w:val="00D53A3E"/>
    <w:rsid w:val="00D54DC9"/>
    <w:rsid w:val="00D55055"/>
    <w:rsid w:val="00D5538D"/>
    <w:rsid w:val="00D55882"/>
    <w:rsid w:val="00D56CF4"/>
    <w:rsid w:val="00D572BF"/>
    <w:rsid w:val="00D603D1"/>
    <w:rsid w:val="00D60A0A"/>
    <w:rsid w:val="00D60AA0"/>
    <w:rsid w:val="00D61521"/>
    <w:rsid w:val="00D61805"/>
    <w:rsid w:val="00D622C5"/>
    <w:rsid w:val="00D6276C"/>
    <w:rsid w:val="00D6331A"/>
    <w:rsid w:val="00D63703"/>
    <w:rsid w:val="00D64D93"/>
    <w:rsid w:val="00D64DEB"/>
    <w:rsid w:val="00D65F35"/>
    <w:rsid w:val="00D679DF"/>
    <w:rsid w:val="00D706D1"/>
    <w:rsid w:val="00D70C2C"/>
    <w:rsid w:val="00D724A9"/>
    <w:rsid w:val="00D72825"/>
    <w:rsid w:val="00D77950"/>
    <w:rsid w:val="00D77A53"/>
    <w:rsid w:val="00D800FE"/>
    <w:rsid w:val="00D818D7"/>
    <w:rsid w:val="00D819EC"/>
    <w:rsid w:val="00D82AB9"/>
    <w:rsid w:val="00D82CBA"/>
    <w:rsid w:val="00D83706"/>
    <w:rsid w:val="00D83C94"/>
    <w:rsid w:val="00D83F41"/>
    <w:rsid w:val="00D84E22"/>
    <w:rsid w:val="00D863B2"/>
    <w:rsid w:val="00D86790"/>
    <w:rsid w:val="00D87A15"/>
    <w:rsid w:val="00D87A52"/>
    <w:rsid w:val="00D90B5E"/>
    <w:rsid w:val="00D90C26"/>
    <w:rsid w:val="00D924EB"/>
    <w:rsid w:val="00D9386A"/>
    <w:rsid w:val="00D962E6"/>
    <w:rsid w:val="00DA044E"/>
    <w:rsid w:val="00DA1568"/>
    <w:rsid w:val="00DA354C"/>
    <w:rsid w:val="00DA39A5"/>
    <w:rsid w:val="00DA427F"/>
    <w:rsid w:val="00DA4966"/>
    <w:rsid w:val="00DA5629"/>
    <w:rsid w:val="00DA5ED0"/>
    <w:rsid w:val="00DA6BBF"/>
    <w:rsid w:val="00DA728B"/>
    <w:rsid w:val="00DB0439"/>
    <w:rsid w:val="00DB0C80"/>
    <w:rsid w:val="00DB1674"/>
    <w:rsid w:val="00DB17DB"/>
    <w:rsid w:val="00DB1B32"/>
    <w:rsid w:val="00DB29AA"/>
    <w:rsid w:val="00DB30BC"/>
    <w:rsid w:val="00DB3952"/>
    <w:rsid w:val="00DB3DAA"/>
    <w:rsid w:val="00DB4FBC"/>
    <w:rsid w:val="00DB5C93"/>
    <w:rsid w:val="00DB5E4A"/>
    <w:rsid w:val="00DB5ED8"/>
    <w:rsid w:val="00DB6215"/>
    <w:rsid w:val="00DB6E5B"/>
    <w:rsid w:val="00DB7A5E"/>
    <w:rsid w:val="00DC0240"/>
    <w:rsid w:val="00DC3B0B"/>
    <w:rsid w:val="00DC3F2C"/>
    <w:rsid w:val="00DC5269"/>
    <w:rsid w:val="00DC5EA1"/>
    <w:rsid w:val="00DC61EF"/>
    <w:rsid w:val="00DC6F05"/>
    <w:rsid w:val="00DD0E39"/>
    <w:rsid w:val="00DD267F"/>
    <w:rsid w:val="00DD2986"/>
    <w:rsid w:val="00DD3058"/>
    <w:rsid w:val="00DD3952"/>
    <w:rsid w:val="00DD441C"/>
    <w:rsid w:val="00DD477A"/>
    <w:rsid w:val="00DD51F3"/>
    <w:rsid w:val="00DD6313"/>
    <w:rsid w:val="00DD6C63"/>
    <w:rsid w:val="00DE034C"/>
    <w:rsid w:val="00DE1213"/>
    <w:rsid w:val="00DE4707"/>
    <w:rsid w:val="00DE4854"/>
    <w:rsid w:val="00DE4976"/>
    <w:rsid w:val="00DE5241"/>
    <w:rsid w:val="00DE5A5D"/>
    <w:rsid w:val="00DE6635"/>
    <w:rsid w:val="00DE787F"/>
    <w:rsid w:val="00DE7A69"/>
    <w:rsid w:val="00DF05C0"/>
    <w:rsid w:val="00DF1596"/>
    <w:rsid w:val="00DF1D4E"/>
    <w:rsid w:val="00DF26FE"/>
    <w:rsid w:val="00DF36E3"/>
    <w:rsid w:val="00DF43D1"/>
    <w:rsid w:val="00DF46C2"/>
    <w:rsid w:val="00DF4857"/>
    <w:rsid w:val="00DF4E0B"/>
    <w:rsid w:val="00DF541B"/>
    <w:rsid w:val="00DF573E"/>
    <w:rsid w:val="00DF64ED"/>
    <w:rsid w:val="00DF6BD8"/>
    <w:rsid w:val="00DF731E"/>
    <w:rsid w:val="00E0056A"/>
    <w:rsid w:val="00E008B4"/>
    <w:rsid w:val="00E0198C"/>
    <w:rsid w:val="00E02E77"/>
    <w:rsid w:val="00E02F86"/>
    <w:rsid w:val="00E03553"/>
    <w:rsid w:val="00E04864"/>
    <w:rsid w:val="00E071C1"/>
    <w:rsid w:val="00E07A61"/>
    <w:rsid w:val="00E121B1"/>
    <w:rsid w:val="00E14679"/>
    <w:rsid w:val="00E14D4A"/>
    <w:rsid w:val="00E1670E"/>
    <w:rsid w:val="00E16C14"/>
    <w:rsid w:val="00E1772C"/>
    <w:rsid w:val="00E17857"/>
    <w:rsid w:val="00E178D7"/>
    <w:rsid w:val="00E20D2E"/>
    <w:rsid w:val="00E2107A"/>
    <w:rsid w:val="00E2243C"/>
    <w:rsid w:val="00E22E8F"/>
    <w:rsid w:val="00E25C3C"/>
    <w:rsid w:val="00E263FE"/>
    <w:rsid w:val="00E27374"/>
    <w:rsid w:val="00E30EC0"/>
    <w:rsid w:val="00E31149"/>
    <w:rsid w:val="00E31D23"/>
    <w:rsid w:val="00E32589"/>
    <w:rsid w:val="00E334A9"/>
    <w:rsid w:val="00E3367E"/>
    <w:rsid w:val="00E33AFF"/>
    <w:rsid w:val="00E33C34"/>
    <w:rsid w:val="00E34F06"/>
    <w:rsid w:val="00E35769"/>
    <w:rsid w:val="00E36ABE"/>
    <w:rsid w:val="00E37285"/>
    <w:rsid w:val="00E40659"/>
    <w:rsid w:val="00E4286D"/>
    <w:rsid w:val="00E42D4A"/>
    <w:rsid w:val="00E4407A"/>
    <w:rsid w:val="00E4418B"/>
    <w:rsid w:val="00E44315"/>
    <w:rsid w:val="00E44A5B"/>
    <w:rsid w:val="00E44E31"/>
    <w:rsid w:val="00E45536"/>
    <w:rsid w:val="00E4629F"/>
    <w:rsid w:val="00E464CC"/>
    <w:rsid w:val="00E46AD2"/>
    <w:rsid w:val="00E47B4B"/>
    <w:rsid w:val="00E507C8"/>
    <w:rsid w:val="00E50A4E"/>
    <w:rsid w:val="00E51E0A"/>
    <w:rsid w:val="00E5406D"/>
    <w:rsid w:val="00E54EF3"/>
    <w:rsid w:val="00E55343"/>
    <w:rsid w:val="00E5621D"/>
    <w:rsid w:val="00E5700C"/>
    <w:rsid w:val="00E571F1"/>
    <w:rsid w:val="00E57303"/>
    <w:rsid w:val="00E608D9"/>
    <w:rsid w:val="00E60EF2"/>
    <w:rsid w:val="00E6110F"/>
    <w:rsid w:val="00E62C35"/>
    <w:rsid w:val="00E636EA"/>
    <w:rsid w:val="00E661F8"/>
    <w:rsid w:val="00E70463"/>
    <w:rsid w:val="00E7187F"/>
    <w:rsid w:val="00E71B3E"/>
    <w:rsid w:val="00E722FB"/>
    <w:rsid w:val="00E733D5"/>
    <w:rsid w:val="00E73B7E"/>
    <w:rsid w:val="00E73EE8"/>
    <w:rsid w:val="00E74126"/>
    <w:rsid w:val="00E74E1A"/>
    <w:rsid w:val="00E75F84"/>
    <w:rsid w:val="00E75FD0"/>
    <w:rsid w:val="00E76838"/>
    <w:rsid w:val="00E772AE"/>
    <w:rsid w:val="00E772DB"/>
    <w:rsid w:val="00E817E4"/>
    <w:rsid w:val="00E81C81"/>
    <w:rsid w:val="00E82232"/>
    <w:rsid w:val="00E84679"/>
    <w:rsid w:val="00E84E3D"/>
    <w:rsid w:val="00E86D2C"/>
    <w:rsid w:val="00E877DE"/>
    <w:rsid w:val="00E91FA4"/>
    <w:rsid w:val="00E92009"/>
    <w:rsid w:val="00E93038"/>
    <w:rsid w:val="00E933E6"/>
    <w:rsid w:val="00E9393A"/>
    <w:rsid w:val="00E93DC2"/>
    <w:rsid w:val="00E93F69"/>
    <w:rsid w:val="00E9524D"/>
    <w:rsid w:val="00EA0676"/>
    <w:rsid w:val="00EA0681"/>
    <w:rsid w:val="00EA08CE"/>
    <w:rsid w:val="00EA173E"/>
    <w:rsid w:val="00EA1A02"/>
    <w:rsid w:val="00EA224A"/>
    <w:rsid w:val="00EA23EB"/>
    <w:rsid w:val="00EA245B"/>
    <w:rsid w:val="00EA2C1A"/>
    <w:rsid w:val="00EA3206"/>
    <w:rsid w:val="00EA3570"/>
    <w:rsid w:val="00EA3E04"/>
    <w:rsid w:val="00EA5AED"/>
    <w:rsid w:val="00EA6F9A"/>
    <w:rsid w:val="00EA7DEC"/>
    <w:rsid w:val="00EB052E"/>
    <w:rsid w:val="00EB0768"/>
    <w:rsid w:val="00EB0832"/>
    <w:rsid w:val="00EB22FC"/>
    <w:rsid w:val="00EB31BA"/>
    <w:rsid w:val="00EB34A3"/>
    <w:rsid w:val="00EB38F0"/>
    <w:rsid w:val="00EB48D6"/>
    <w:rsid w:val="00EB493A"/>
    <w:rsid w:val="00EB5129"/>
    <w:rsid w:val="00EB5BAB"/>
    <w:rsid w:val="00EB66D2"/>
    <w:rsid w:val="00EB72F6"/>
    <w:rsid w:val="00EB7E28"/>
    <w:rsid w:val="00EC0C4F"/>
    <w:rsid w:val="00EC1F33"/>
    <w:rsid w:val="00EC272E"/>
    <w:rsid w:val="00EC3224"/>
    <w:rsid w:val="00EC3F30"/>
    <w:rsid w:val="00EC4A6F"/>
    <w:rsid w:val="00EC5C61"/>
    <w:rsid w:val="00EC6B12"/>
    <w:rsid w:val="00EC7CCE"/>
    <w:rsid w:val="00ED0B57"/>
    <w:rsid w:val="00ED1331"/>
    <w:rsid w:val="00ED2141"/>
    <w:rsid w:val="00ED24A5"/>
    <w:rsid w:val="00ED389F"/>
    <w:rsid w:val="00ED422C"/>
    <w:rsid w:val="00ED4A5D"/>
    <w:rsid w:val="00ED4B6E"/>
    <w:rsid w:val="00ED551D"/>
    <w:rsid w:val="00ED6171"/>
    <w:rsid w:val="00ED6269"/>
    <w:rsid w:val="00ED6CD4"/>
    <w:rsid w:val="00ED6CD8"/>
    <w:rsid w:val="00ED7393"/>
    <w:rsid w:val="00ED778A"/>
    <w:rsid w:val="00ED7CF9"/>
    <w:rsid w:val="00ED7E95"/>
    <w:rsid w:val="00EE17C5"/>
    <w:rsid w:val="00EE19A0"/>
    <w:rsid w:val="00EE1CBB"/>
    <w:rsid w:val="00EE24BB"/>
    <w:rsid w:val="00EE2893"/>
    <w:rsid w:val="00EE2958"/>
    <w:rsid w:val="00EE3A74"/>
    <w:rsid w:val="00EE4047"/>
    <w:rsid w:val="00EE4520"/>
    <w:rsid w:val="00EE4E0F"/>
    <w:rsid w:val="00EE5706"/>
    <w:rsid w:val="00EE58DF"/>
    <w:rsid w:val="00EE6582"/>
    <w:rsid w:val="00EE687E"/>
    <w:rsid w:val="00EE7631"/>
    <w:rsid w:val="00EF0072"/>
    <w:rsid w:val="00EF10AA"/>
    <w:rsid w:val="00EF130C"/>
    <w:rsid w:val="00EF291A"/>
    <w:rsid w:val="00EF5E15"/>
    <w:rsid w:val="00EF6116"/>
    <w:rsid w:val="00F00F5F"/>
    <w:rsid w:val="00F01539"/>
    <w:rsid w:val="00F02421"/>
    <w:rsid w:val="00F0245F"/>
    <w:rsid w:val="00F03B04"/>
    <w:rsid w:val="00F0466A"/>
    <w:rsid w:val="00F063BE"/>
    <w:rsid w:val="00F06BBF"/>
    <w:rsid w:val="00F07FDF"/>
    <w:rsid w:val="00F109CA"/>
    <w:rsid w:val="00F10D93"/>
    <w:rsid w:val="00F1133C"/>
    <w:rsid w:val="00F11DD9"/>
    <w:rsid w:val="00F12B39"/>
    <w:rsid w:val="00F132AC"/>
    <w:rsid w:val="00F13492"/>
    <w:rsid w:val="00F13EB8"/>
    <w:rsid w:val="00F14BF8"/>
    <w:rsid w:val="00F151DD"/>
    <w:rsid w:val="00F1532D"/>
    <w:rsid w:val="00F15D8F"/>
    <w:rsid w:val="00F16023"/>
    <w:rsid w:val="00F17A7C"/>
    <w:rsid w:val="00F20D6D"/>
    <w:rsid w:val="00F21B46"/>
    <w:rsid w:val="00F21C44"/>
    <w:rsid w:val="00F2352D"/>
    <w:rsid w:val="00F23793"/>
    <w:rsid w:val="00F23A0C"/>
    <w:rsid w:val="00F247CD"/>
    <w:rsid w:val="00F24EBF"/>
    <w:rsid w:val="00F26360"/>
    <w:rsid w:val="00F27D92"/>
    <w:rsid w:val="00F3101B"/>
    <w:rsid w:val="00F32924"/>
    <w:rsid w:val="00F32971"/>
    <w:rsid w:val="00F329A2"/>
    <w:rsid w:val="00F32FD2"/>
    <w:rsid w:val="00F34143"/>
    <w:rsid w:val="00F34342"/>
    <w:rsid w:val="00F34C8B"/>
    <w:rsid w:val="00F35406"/>
    <w:rsid w:val="00F35838"/>
    <w:rsid w:val="00F36D05"/>
    <w:rsid w:val="00F373A5"/>
    <w:rsid w:val="00F400F6"/>
    <w:rsid w:val="00F401FC"/>
    <w:rsid w:val="00F42784"/>
    <w:rsid w:val="00F42C76"/>
    <w:rsid w:val="00F431E7"/>
    <w:rsid w:val="00F4326F"/>
    <w:rsid w:val="00F43357"/>
    <w:rsid w:val="00F43822"/>
    <w:rsid w:val="00F43979"/>
    <w:rsid w:val="00F465AB"/>
    <w:rsid w:val="00F4666C"/>
    <w:rsid w:val="00F468E6"/>
    <w:rsid w:val="00F46FC3"/>
    <w:rsid w:val="00F50666"/>
    <w:rsid w:val="00F50827"/>
    <w:rsid w:val="00F53D06"/>
    <w:rsid w:val="00F55324"/>
    <w:rsid w:val="00F55E3D"/>
    <w:rsid w:val="00F565B4"/>
    <w:rsid w:val="00F5683E"/>
    <w:rsid w:val="00F568FE"/>
    <w:rsid w:val="00F56A01"/>
    <w:rsid w:val="00F56AC0"/>
    <w:rsid w:val="00F56B74"/>
    <w:rsid w:val="00F56E30"/>
    <w:rsid w:val="00F5724C"/>
    <w:rsid w:val="00F60DF8"/>
    <w:rsid w:val="00F618BE"/>
    <w:rsid w:val="00F61E68"/>
    <w:rsid w:val="00F6250B"/>
    <w:rsid w:val="00F6332A"/>
    <w:rsid w:val="00F637F1"/>
    <w:rsid w:val="00F641F8"/>
    <w:rsid w:val="00F642B0"/>
    <w:rsid w:val="00F65DF5"/>
    <w:rsid w:val="00F66997"/>
    <w:rsid w:val="00F67791"/>
    <w:rsid w:val="00F719A7"/>
    <w:rsid w:val="00F719D8"/>
    <w:rsid w:val="00F724C9"/>
    <w:rsid w:val="00F73A4E"/>
    <w:rsid w:val="00F73AA8"/>
    <w:rsid w:val="00F741FA"/>
    <w:rsid w:val="00F75590"/>
    <w:rsid w:val="00F7601F"/>
    <w:rsid w:val="00F7643C"/>
    <w:rsid w:val="00F8005A"/>
    <w:rsid w:val="00F8024F"/>
    <w:rsid w:val="00F8060C"/>
    <w:rsid w:val="00F80D09"/>
    <w:rsid w:val="00F81ECD"/>
    <w:rsid w:val="00F82488"/>
    <w:rsid w:val="00F82E74"/>
    <w:rsid w:val="00F84F2C"/>
    <w:rsid w:val="00F85D6A"/>
    <w:rsid w:val="00F85F89"/>
    <w:rsid w:val="00F860A3"/>
    <w:rsid w:val="00F86135"/>
    <w:rsid w:val="00F92050"/>
    <w:rsid w:val="00F92690"/>
    <w:rsid w:val="00F93677"/>
    <w:rsid w:val="00F94746"/>
    <w:rsid w:val="00F979DB"/>
    <w:rsid w:val="00FA11A0"/>
    <w:rsid w:val="00FA1A9B"/>
    <w:rsid w:val="00FA1FAE"/>
    <w:rsid w:val="00FA360C"/>
    <w:rsid w:val="00FA5C5E"/>
    <w:rsid w:val="00FA6513"/>
    <w:rsid w:val="00FA7394"/>
    <w:rsid w:val="00FB0A15"/>
    <w:rsid w:val="00FB0A8D"/>
    <w:rsid w:val="00FB0AAB"/>
    <w:rsid w:val="00FB173B"/>
    <w:rsid w:val="00FB4A5D"/>
    <w:rsid w:val="00FB5E7D"/>
    <w:rsid w:val="00FC0D67"/>
    <w:rsid w:val="00FC247A"/>
    <w:rsid w:val="00FC29F5"/>
    <w:rsid w:val="00FC34BD"/>
    <w:rsid w:val="00FC3B19"/>
    <w:rsid w:val="00FC40C8"/>
    <w:rsid w:val="00FC4772"/>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F13"/>
    <w:rsid w:val="00FE0C24"/>
    <w:rsid w:val="00FE0CEA"/>
    <w:rsid w:val="00FE1ACD"/>
    <w:rsid w:val="00FE1AF3"/>
    <w:rsid w:val="00FE210A"/>
    <w:rsid w:val="00FE2349"/>
    <w:rsid w:val="00FE26FD"/>
    <w:rsid w:val="00FE29D9"/>
    <w:rsid w:val="00FE2D51"/>
    <w:rsid w:val="00FE31CF"/>
    <w:rsid w:val="00FE3B61"/>
    <w:rsid w:val="00FE4FE1"/>
    <w:rsid w:val="00FE4FF0"/>
    <w:rsid w:val="00FE5E2A"/>
    <w:rsid w:val="00FE5F7C"/>
    <w:rsid w:val="00FE62D7"/>
    <w:rsid w:val="00FE6E35"/>
    <w:rsid w:val="00FE727C"/>
    <w:rsid w:val="00FE77CD"/>
    <w:rsid w:val="00FF0205"/>
    <w:rsid w:val="00FF0C77"/>
    <w:rsid w:val="00FF20C1"/>
    <w:rsid w:val="00FF277B"/>
    <w:rsid w:val="00FF3246"/>
    <w:rsid w:val="00FF4780"/>
    <w:rsid w:val="00FF511C"/>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1991B433-4E8E-4DC1-9986-D7B261942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4485</TotalTime>
  <Pages>4</Pages>
  <Words>1688</Words>
  <Characters>9627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2621</cp:revision>
  <dcterms:created xsi:type="dcterms:W3CDTF">2021-03-15T12:09:00Z</dcterms:created>
  <dcterms:modified xsi:type="dcterms:W3CDTF">2022-04-29T19:30:00Z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