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210B4" w14:textId="77777777" w:rsidR="00A7409C" w:rsidRPr="00F06030" w:rsidRDefault="00F06030" w:rsidP="002E0A64">
      <w:pPr>
        <w:rPr>
          <w:rFonts w:ascii="Arial" w:hAnsi="Arial" w:cs="Arial"/>
          <w:b/>
          <w:sz w:val="24"/>
        </w:rPr>
      </w:pPr>
      <w:r w:rsidRPr="00F06030">
        <w:rPr>
          <w:rFonts w:ascii="Arial" w:hAnsi="Arial" w:cs="Arial"/>
          <w:b/>
          <w:sz w:val="24"/>
        </w:rPr>
        <w:t xml:space="preserve">3GPP TSG RAN WG1 #109-e </w:t>
      </w:r>
      <w:r>
        <w:rPr>
          <w:rFonts w:ascii="Arial" w:hAnsi="Arial" w:cs="Arial"/>
          <w:b/>
          <w:sz w:val="24"/>
        </w:rPr>
        <w:t xml:space="preserve">                                    </w:t>
      </w:r>
      <w:r w:rsidRPr="00F06030">
        <w:rPr>
          <w:rFonts w:ascii="Arial" w:hAnsi="Arial" w:cs="Arial"/>
          <w:b/>
          <w:sz w:val="24"/>
        </w:rPr>
        <w:t>R1-220</w:t>
      </w:r>
      <w:r w:rsidR="003F4E5D">
        <w:rPr>
          <w:rFonts w:ascii="Arial" w:hAnsi="Arial" w:cs="Arial"/>
          <w:b/>
          <w:sz w:val="24"/>
        </w:rPr>
        <w:t>4151</w:t>
      </w:r>
    </w:p>
    <w:p w14:paraId="59179CDC" w14:textId="77777777" w:rsidR="00F06030" w:rsidRPr="00F06030" w:rsidRDefault="00F06030" w:rsidP="002E0A64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F06030">
        <w:rPr>
          <w:rFonts w:ascii="Arial" w:hAnsi="Arial" w:cs="Arial"/>
          <w:b/>
          <w:sz w:val="24"/>
        </w:rPr>
        <w:t>e-Meeting, May 9</w:t>
      </w:r>
      <w:r w:rsidRPr="00F06030">
        <w:rPr>
          <w:rFonts w:ascii="Arial" w:hAnsi="Arial" w:cs="Arial"/>
          <w:b/>
          <w:sz w:val="24"/>
          <w:vertAlign w:val="superscript"/>
        </w:rPr>
        <w:t>th</w:t>
      </w:r>
      <w:r w:rsidRPr="00F06030">
        <w:rPr>
          <w:rFonts w:ascii="Arial" w:hAnsi="Arial" w:cs="Arial"/>
          <w:b/>
          <w:sz w:val="24"/>
        </w:rPr>
        <w:t xml:space="preserve"> – 20</w:t>
      </w:r>
      <w:r w:rsidRPr="00F06030">
        <w:rPr>
          <w:rFonts w:ascii="Arial" w:hAnsi="Arial" w:cs="Arial"/>
          <w:b/>
          <w:sz w:val="24"/>
          <w:vertAlign w:val="superscript"/>
        </w:rPr>
        <w:t>th</w:t>
      </w:r>
      <w:r w:rsidRPr="00F06030">
        <w:rPr>
          <w:rFonts w:ascii="Arial" w:hAnsi="Arial" w:cs="Arial"/>
          <w:b/>
          <w:sz w:val="24"/>
        </w:rPr>
        <w:t>, 2022</w:t>
      </w:r>
    </w:p>
    <w:p w14:paraId="79E98B18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9.2.</w:t>
      </w:r>
      <w:r w:rsidR="003F4E5D">
        <w:rPr>
          <w:rFonts w:ascii="Arial" w:hAnsi="Arial" w:cs="Arial"/>
          <w:sz w:val="24"/>
        </w:rPr>
        <w:t>3</w:t>
      </w:r>
      <w:r w:rsidRPr="00F06030">
        <w:rPr>
          <w:rFonts w:ascii="Arial" w:hAnsi="Arial" w:cs="Arial"/>
          <w:sz w:val="24"/>
        </w:rPr>
        <w:t>.</w:t>
      </w:r>
      <w:r w:rsidR="003F4E5D">
        <w:rPr>
          <w:rFonts w:ascii="Arial" w:hAnsi="Arial" w:cs="Arial"/>
          <w:sz w:val="24"/>
        </w:rPr>
        <w:t>1</w:t>
      </w:r>
    </w:p>
    <w:p w14:paraId="0F8A1C7F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LG Electronics</w:t>
      </w:r>
    </w:p>
    <w:p w14:paraId="4073E285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3F4E5D" w:rsidRPr="003F4E5D">
        <w:rPr>
          <w:rFonts w:ascii="Arial" w:hAnsi="Arial" w:cs="Arial"/>
          <w:sz w:val="24"/>
        </w:rPr>
        <w:t>Evaluation on AI/ML for beam management</w:t>
      </w:r>
    </w:p>
    <w:p w14:paraId="38C5CC80" w14:textId="77777777" w:rsidR="00F06030" w:rsidRPr="00F06030" w:rsidRDefault="00F06030" w:rsidP="002E0A64">
      <w:pPr>
        <w:pBdr>
          <w:bottom w:val="single" w:sz="12" w:space="1" w:color="auto"/>
        </w:pBd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Discussion and Decision</w:t>
      </w:r>
    </w:p>
    <w:p w14:paraId="17432F95" w14:textId="77777777" w:rsidR="00F06030" w:rsidRDefault="00F06030" w:rsidP="00F06030">
      <w:pPr>
        <w:pStyle w:val="1"/>
      </w:pPr>
      <w:r w:rsidRPr="00F06030">
        <w:t>Introduction</w:t>
      </w:r>
    </w:p>
    <w:p w14:paraId="07851BE2" w14:textId="77777777" w:rsidR="003646B7" w:rsidRDefault="003646B7" w:rsidP="003646B7">
      <w:pPr>
        <w:spacing w:line="360" w:lineRule="auto"/>
        <w:ind w:firstLineChars="100" w:firstLine="220"/>
      </w:pPr>
      <w:r>
        <w:rPr>
          <w:rFonts w:hint="eastAsia"/>
        </w:rPr>
        <w:t>In the S</w:t>
      </w:r>
      <w:r>
        <w:t xml:space="preserve">ID [1], following use cases are introduced for AI/ML for NR air interface. Especially for beam management, sub-use cases are described as </w:t>
      </w:r>
      <w:r w:rsidRPr="00337052">
        <w:t>beam prediction in time, and/or spatial domain for overhead and latency reduction, beam selection accuracy improvement</w:t>
      </w:r>
      <w:r>
        <w:t>.</w:t>
      </w:r>
    </w:p>
    <w:p w14:paraId="188B5BC9" w14:textId="77777777" w:rsidR="003646B7" w:rsidRDefault="003646B7" w:rsidP="003646B7">
      <w:pPr>
        <w:spacing w:line="360" w:lineRule="auto"/>
      </w:pPr>
      <w:r w:rsidRPr="00CA2F64">
        <w:rPr>
          <w:noProof/>
        </w:rPr>
        <mc:AlternateContent>
          <mc:Choice Requires="wps">
            <w:drawing>
              <wp:inline distT="0" distB="0" distL="0" distR="0" wp14:anchorId="7C57289F" wp14:editId="36BE6807">
                <wp:extent cx="5587365" cy="1404620"/>
                <wp:effectExtent l="0" t="0" r="13335" b="16510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73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C60E02" w14:textId="77777777" w:rsidR="003646B7" w:rsidRDefault="003646B7" w:rsidP="003646B7">
                            <w:pPr>
                              <w:spacing w:after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Use cases to focus on: </w:t>
                            </w:r>
                          </w:p>
                          <w:p w14:paraId="1B1460D5" w14:textId="77777777" w:rsidR="003646B7" w:rsidRDefault="003646B7" w:rsidP="003646B7">
                            <w:pPr>
                              <w:widowControl/>
                              <w:numPr>
                                <w:ilvl w:val="0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Initial set of use cases includes: </w:t>
                            </w:r>
                          </w:p>
                          <w:p w14:paraId="77D399D3" w14:textId="77777777" w:rsidR="003646B7" w:rsidRDefault="003646B7" w:rsidP="003646B7">
                            <w:pPr>
                              <w:widowControl/>
                              <w:numPr>
                                <w:ilvl w:val="1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9C38B0">
                              <w:rPr>
                                <w:bCs/>
                              </w:rPr>
                              <w:t>CSI feedback enhancement, e.g., overhead reduction, improved accuracy</w:t>
                            </w:r>
                            <w:r>
                              <w:rPr>
                                <w:bCs/>
                              </w:rPr>
                              <w:t>, prediction [RAN1]</w:t>
                            </w:r>
                          </w:p>
                          <w:p w14:paraId="0BC13AAD" w14:textId="77777777" w:rsidR="003646B7" w:rsidRPr="009C38B0" w:rsidRDefault="003646B7" w:rsidP="003646B7">
                            <w:pPr>
                              <w:widowControl/>
                              <w:numPr>
                                <w:ilvl w:val="1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rStyle w:val="normaltextrun"/>
                                <w:bCs/>
                              </w:rPr>
                            </w:pPr>
                            <w:r w:rsidRPr="009C38B0">
                              <w:rPr>
                                <w:bCs/>
                              </w:rPr>
                              <w:t xml:space="preserve">Beam management, e.g., </w:t>
                            </w:r>
                            <w:r w:rsidRPr="008D08E3">
                              <w:t>beam prediction in time,</w:t>
                            </w:r>
                            <w:r w:rsidRPr="009C38B0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and/or </w:t>
                            </w:r>
                            <w:r w:rsidRPr="008D08E3">
                              <w:t>spatial domain</w:t>
                            </w:r>
                            <w:r w:rsidRPr="009C38B0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for overhead and latency reduction</w:t>
                            </w:r>
                            <w:r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, beam selection accuracy improvement [RAN1]</w:t>
                            </w:r>
                          </w:p>
                          <w:p w14:paraId="0EF4BE9D" w14:textId="77777777" w:rsidR="003646B7" w:rsidRPr="00D714C9" w:rsidRDefault="003646B7" w:rsidP="003646B7">
                            <w:pPr>
                              <w:widowControl/>
                              <w:numPr>
                                <w:ilvl w:val="1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8D08E3">
                              <w:t>Positioning accuracy enhancements</w:t>
                            </w:r>
                            <w:r>
                              <w:t xml:space="preserve"> for different scenarios including, e.g.,</w:t>
                            </w:r>
                            <w:r w:rsidRPr="008D08E3">
                              <w:t xml:space="preserve"> </w:t>
                            </w:r>
                            <w:r>
                              <w:t>those with</w:t>
                            </w:r>
                            <w:r w:rsidRPr="00D714C9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heavy</w:t>
                            </w:r>
                            <w:r w:rsidRPr="008D08E3">
                              <w:t xml:space="preserve"> NLOS </w:t>
                            </w:r>
                            <w:r w:rsidRPr="00D714C9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 xml:space="preserve">conditions [RAN1] </w:t>
                            </w:r>
                          </w:p>
                          <w:p w14:paraId="5E41569D" w14:textId="77777777" w:rsidR="003646B7" w:rsidRDefault="003646B7" w:rsidP="003646B7">
                            <w:pPr>
                              <w:widowControl/>
                              <w:numPr>
                                <w:ilvl w:val="0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FC7555">
                              <w:rPr>
                                <w:bCs/>
                              </w:rPr>
                              <w:t xml:space="preserve">Finalize representative </w:t>
                            </w:r>
                            <w:r>
                              <w:rPr>
                                <w:bCs/>
                              </w:rPr>
                              <w:t xml:space="preserve">sub use cases for each use case </w:t>
                            </w:r>
                            <w:r w:rsidRPr="00FC7555">
                              <w:rPr>
                                <w:bCs/>
                              </w:rPr>
                              <w:t xml:space="preserve">for characterization and </w:t>
                            </w:r>
                            <w:r>
                              <w:rPr>
                                <w:bCs/>
                              </w:rPr>
                              <w:t xml:space="preserve">baseline performance </w:t>
                            </w:r>
                            <w:r w:rsidRPr="00FC7555">
                              <w:rPr>
                                <w:bCs/>
                              </w:rPr>
                              <w:t>evaluations</w:t>
                            </w:r>
                            <w:r>
                              <w:rPr>
                                <w:bCs/>
                              </w:rPr>
                              <w:t xml:space="preserve"> by RAN#98</w:t>
                            </w:r>
                          </w:p>
                          <w:p w14:paraId="0BA4AD1D" w14:textId="77777777" w:rsidR="003646B7" w:rsidRDefault="003646B7" w:rsidP="003646B7">
                            <w:pPr>
                              <w:widowControl/>
                              <w:numPr>
                                <w:ilvl w:val="1"/>
                                <w:numId w:val="4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bCs/>
                              </w:rPr>
                            </w:pPr>
                            <w:r w:rsidRPr="00164C42">
                              <w:rPr>
                                <w:bCs/>
                              </w:rPr>
                              <w:t xml:space="preserve">The AI/ML approaches for the selected sub use cases need </w:t>
                            </w:r>
                            <w:r>
                              <w:rPr>
                                <w:bCs/>
                              </w:rPr>
                              <w:t xml:space="preserve">to </w:t>
                            </w:r>
                            <w:r w:rsidRPr="00164C42">
                              <w:rPr>
                                <w:bCs/>
                              </w:rPr>
                              <w:t>be diverse enough to support various requirements on the gNB-UE collaboration levels</w:t>
                            </w:r>
                          </w:p>
                          <w:p w14:paraId="4791F07A" w14:textId="77777777" w:rsidR="003646B7" w:rsidRPr="00CA2F64" w:rsidRDefault="003646B7" w:rsidP="003646B7">
                            <w:pPr>
                              <w:pStyle w:val="a5"/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44C341FA" w14:textId="77777777" w:rsidR="003646B7" w:rsidRPr="00CA2F64" w:rsidRDefault="003646B7" w:rsidP="003646B7">
                            <w:pPr>
                              <w:pStyle w:val="a5"/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11C6DC81" w14:textId="77777777" w:rsidR="003646B7" w:rsidRPr="00CA2F64" w:rsidRDefault="003646B7" w:rsidP="003646B7">
                            <w:pPr>
                              <w:pStyle w:val="a5"/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  <w:p w14:paraId="1505FBAF" w14:textId="77777777" w:rsidR="003646B7" w:rsidRPr="00CA2F64" w:rsidRDefault="003646B7" w:rsidP="003646B7">
                            <w:pPr>
                              <w:pStyle w:val="a5"/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/>
                              <w:ind w:leftChars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vanish/>
                                <w:sz w:val="20"/>
                                <w:lang w:val="en-US" w:eastAsia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C57289F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39.9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6T1QQIAAE0EAAAOAAAAZHJzL2Uyb0RvYy54bWysVM2O0zAQviPxDpbvNGm36XajpqulSxHS&#10;8iMtPIDjOI2F/7DdJuW2QlxWQuIJOPEQPFT3HRg73VItcEHkYHk8488z3zeT2XknBdow67hWBR4O&#10;UoyYorrialXgd2+XT6YYOU9URYRWrMBb5vD5/PGjWWtyNtKNFhWzCECUy1tT4MZ7kyeJow2TxA20&#10;YQqctbaSeDDtKqksaQFdimSUppOk1bYyVlPmHJxe9k48j/h1zah/XdeOeSQKDLn5uNq4lmFN5jOS&#10;rywxDaf7NMg/ZCEJV/DoAeqSeILWlv8GJTm12unaD6iWia5rTlmsAaoZpg+quW6IYbEWIMeZA03u&#10;/8HSV5s3FvGqwCcYKSJBorvPX3a33+9uf6Ddp5vdt69oFFhqjcsh+NpAuO+e6g7UjhU7c6Xpe4eU&#10;XjRErdiFtbptGKkgy2G4mRxd7XFcACnbl7qC58ja6wjU1VYGCoEUBOig1vagEOs8onCYZdPTk0mG&#10;EQXfcJyOJ6OoYULy++vGOv+caYnCpsAWWiDCk82V8yEdkt+HhNecFrxaciGiYVflQli0IdAuy/jF&#10;Ch6ECYXaAp9lo6xn4K8Qafz+BCG5h74XXBZ4eggieeDtmapiV3rCRb+HlIXaExm461n0XdnthSl1&#10;tQVKre77G+YRNo22HzFqobcL7D6siWUYiRcKZDkbjsdhGKIxzk6BQ2SPPeWxhygKUAX2GPXbhY8D&#10;FAkzFyDfkkdig859JvtcoWcj3/v5CkNxbMeoX3+B+U8AAAD//wMAUEsDBBQABgAIAAAAIQAOU27t&#10;3AAAAAUBAAAPAAAAZHJzL2Rvd25yZXYueG1sTI/BTsMwEETvSPyDtUjcqNNIQBviVIiqZ0pBQtwc&#10;extHjdchdtOUr2fhApeVRjOaeVuuJt+JEYfYBlIwn2UgkEywLTUK3l43NwsQMWmyuguECs4YYVVd&#10;XpS6sOFELzjuUiO4hGKhFbiU+kLKaBx6HWehR2JvHwavE8uhkXbQJy73ncyz7E563RIvON3jk0Nz&#10;2B29grjefvZmv60Pzp6/ntfjrXnffCh1fTU9PoBIOKW/MPzgMzpUzFSHI9koOgX8SPq97C3ul0sQ&#10;tYI8n+cgq1L+p6++AQAA//8DAFBLAQItABQABgAIAAAAIQC2gziS/gAAAOEBAAATAAAAAAAAAAAA&#10;AAAAAAAAAABbQ29udGVudF9UeXBlc10ueG1sUEsBAi0AFAAGAAgAAAAhADj9If/WAAAAlAEAAAsA&#10;AAAAAAAAAAAAAAAALwEAAF9yZWxzLy5yZWxzUEsBAi0AFAAGAAgAAAAhAJ7rpPVBAgAATQQAAA4A&#10;AAAAAAAAAAAAAAAALgIAAGRycy9lMm9Eb2MueG1sUEsBAi0AFAAGAAgAAAAhAA5Tbu3cAAAABQEA&#10;AA8AAAAAAAAAAAAAAAAAmwQAAGRycy9kb3ducmV2LnhtbFBLBQYAAAAABAAEAPMAAACkBQAAAAA=&#10;">
                <v:textbox style="mso-fit-shape-to-text:t">
                  <w:txbxContent>
                    <w:p w14:paraId="7AC60E02" w14:textId="77777777" w:rsidR="003646B7" w:rsidRDefault="003646B7" w:rsidP="003646B7">
                      <w:pPr>
                        <w:spacing w:after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Use cases to focus on: </w:t>
                      </w:r>
                    </w:p>
                    <w:p w14:paraId="1B1460D5" w14:textId="77777777" w:rsidR="003646B7" w:rsidRDefault="003646B7" w:rsidP="003646B7">
                      <w:pPr>
                        <w:widowControl/>
                        <w:numPr>
                          <w:ilvl w:val="0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Initial set of use cases includes: </w:t>
                      </w:r>
                    </w:p>
                    <w:p w14:paraId="77D399D3" w14:textId="77777777" w:rsidR="003646B7" w:rsidRDefault="003646B7" w:rsidP="003646B7">
                      <w:pPr>
                        <w:widowControl/>
                        <w:numPr>
                          <w:ilvl w:val="1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9C38B0">
                        <w:rPr>
                          <w:bCs/>
                        </w:rPr>
                        <w:t>CSI feedback enhancement, e.g., overhead reduction, improved accuracy</w:t>
                      </w:r>
                      <w:r>
                        <w:rPr>
                          <w:bCs/>
                        </w:rPr>
                        <w:t>, prediction [RAN1]</w:t>
                      </w:r>
                    </w:p>
                    <w:p w14:paraId="0BC13AAD" w14:textId="77777777" w:rsidR="003646B7" w:rsidRPr="009C38B0" w:rsidRDefault="003646B7" w:rsidP="003646B7">
                      <w:pPr>
                        <w:widowControl/>
                        <w:numPr>
                          <w:ilvl w:val="1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rStyle w:val="normaltextrun"/>
                          <w:bCs/>
                        </w:rPr>
                      </w:pPr>
                      <w:r w:rsidRPr="009C38B0">
                        <w:rPr>
                          <w:bCs/>
                        </w:rPr>
                        <w:t xml:space="preserve">Beam management, e.g., </w:t>
                      </w:r>
                      <w:r w:rsidRPr="008D08E3">
                        <w:t>beam prediction in time,</w:t>
                      </w:r>
                      <w:r w:rsidRPr="009C38B0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and/or </w:t>
                      </w:r>
                      <w:r w:rsidRPr="008D08E3">
                        <w:t>spatial domain</w:t>
                      </w:r>
                      <w:r w:rsidRPr="009C38B0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for overhead and latency reduction</w:t>
                      </w:r>
                      <w:r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, beam selection accuracy improvement [RAN1]</w:t>
                      </w:r>
                    </w:p>
                    <w:p w14:paraId="0EF4BE9D" w14:textId="77777777" w:rsidR="003646B7" w:rsidRPr="00D714C9" w:rsidRDefault="003646B7" w:rsidP="003646B7">
                      <w:pPr>
                        <w:widowControl/>
                        <w:numPr>
                          <w:ilvl w:val="1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8D08E3">
                        <w:t>Positioning accuracy enhancements</w:t>
                      </w:r>
                      <w:r>
                        <w:t xml:space="preserve"> for different scenarios including, e.g.,</w:t>
                      </w:r>
                      <w:r w:rsidRPr="008D08E3">
                        <w:t xml:space="preserve"> </w:t>
                      </w:r>
                      <w:r>
                        <w:t>those with</w:t>
                      </w:r>
                      <w:r w:rsidRPr="00D714C9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heavy</w:t>
                      </w:r>
                      <w:r w:rsidRPr="008D08E3">
                        <w:t xml:space="preserve"> NLOS </w:t>
                      </w:r>
                      <w:r w:rsidRPr="00D714C9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 xml:space="preserve">conditions [RAN1] </w:t>
                      </w:r>
                    </w:p>
                    <w:p w14:paraId="5E41569D" w14:textId="77777777" w:rsidR="003646B7" w:rsidRDefault="003646B7" w:rsidP="003646B7">
                      <w:pPr>
                        <w:widowControl/>
                        <w:numPr>
                          <w:ilvl w:val="0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FC7555">
                        <w:rPr>
                          <w:bCs/>
                        </w:rPr>
                        <w:t xml:space="preserve">Finalize representative </w:t>
                      </w:r>
                      <w:r>
                        <w:rPr>
                          <w:bCs/>
                        </w:rPr>
                        <w:t xml:space="preserve">sub use cases for each use case </w:t>
                      </w:r>
                      <w:r w:rsidRPr="00FC7555">
                        <w:rPr>
                          <w:bCs/>
                        </w:rPr>
                        <w:t xml:space="preserve">for characterization and </w:t>
                      </w:r>
                      <w:r>
                        <w:rPr>
                          <w:bCs/>
                        </w:rPr>
                        <w:t xml:space="preserve">baseline performance </w:t>
                      </w:r>
                      <w:r w:rsidRPr="00FC7555">
                        <w:rPr>
                          <w:bCs/>
                        </w:rPr>
                        <w:t>evaluations</w:t>
                      </w:r>
                      <w:r>
                        <w:rPr>
                          <w:bCs/>
                        </w:rPr>
                        <w:t xml:space="preserve"> by RAN#98</w:t>
                      </w:r>
                    </w:p>
                    <w:p w14:paraId="0BA4AD1D" w14:textId="77777777" w:rsidR="003646B7" w:rsidRDefault="003646B7" w:rsidP="003646B7">
                      <w:pPr>
                        <w:widowControl/>
                        <w:numPr>
                          <w:ilvl w:val="1"/>
                          <w:numId w:val="4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bCs/>
                        </w:rPr>
                      </w:pPr>
                      <w:r w:rsidRPr="00164C42">
                        <w:rPr>
                          <w:bCs/>
                        </w:rPr>
                        <w:t xml:space="preserve">The AI/ML approaches for the selected sub use cases need </w:t>
                      </w:r>
                      <w:r>
                        <w:rPr>
                          <w:bCs/>
                        </w:rPr>
                        <w:t xml:space="preserve">to </w:t>
                      </w:r>
                      <w:r w:rsidRPr="00164C42">
                        <w:rPr>
                          <w:bCs/>
                        </w:rPr>
                        <w:t>be diverse enough to support various requirements on the gNB-UE collaboration levels</w:t>
                      </w:r>
                    </w:p>
                    <w:p w14:paraId="4791F07A" w14:textId="77777777" w:rsidR="003646B7" w:rsidRPr="00CA2F64" w:rsidRDefault="003646B7" w:rsidP="003646B7">
                      <w:pPr>
                        <w:pStyle w:val="a5"/>
                        <w:numPr>
                          <w:ilvl w:val="0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44C341FA" w14:textId="77777777" w:rsidR="003646B7" w:rsidRPr="00CA2F64" w:rsidRDefault="003646B7" w:rsidP="003646B7">
                      <w:pPr>
                        <w:pStyle w:val="a5"/>
                        <w:numPr>
                          <w:ilvl w:val="0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11C6DC81" w14:textId="77777777" w:rsidR="003646B7" w:rsidRPr="00CA2F64" w:rsidRDefault="003646B7" w:rsidP="003646B7">
                      <w:pPr>
                        <w:pStyle w:val="a5"/>
                        <w:numPr>
                          <w:ilvl w:val="0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  <w:p w14:paraId="1505FBAF" w14:textId="77777777" w:rsidR="003646B7" w:rsidRPr="00CA2F64" w:rsidRDefault="003646B7" w:rsidP="003646B7">
                      <w:pPr>
                        <w:pStyle w:val="a5"/>
                        <w:numPr>
                          <w:ilvl w:val="0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/>
                        <w:ind w:leftChars="0"/>
                        <w:jc w:val="both"/>
                        <w:textAlignment w:val="baseline"/>
                        <w:rPr>
                          <w:rFonts w:eastAsia="SimSun"/>
                          <w:bCs/>
                          <w:vanish/>
                          <w:sz w:val="20"/>
                          <w:lang w:val="en-US" w:eastAsia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54CE7B7" w14:textId="64A755A8" w:rsidR="003646B7" w:rsidRPr="009D4351" w:rsidRDefault="003646B7" w:rsidP="003646B7">
      <w:pPr>
        <w:spacing w:line="360" w:lineRule="auto"/>
        <w:ind w:firstLineChars="100" w:firstLine="220"/>
      </w:pPr>
      <w:r>
        <w:t xml:space="preserve">In this contribution, </w:t>
      </w:r>
      <w:r w:rsidRPr="003C0C9E">
        <w:t>we discuss</w:t>
      </w:r>
      <w:r w:rsidR="0065094D">
        <w:t xml:space="preserve"> </w:t>
      </w:r>
      <w:r w:rsidR="0065094D">
        <w:rPr>
          <w:rFonts w:hint="eastAsia"/>
        </w:rPr>
        <w:t>on</w:t>
      </w:r>
      <w:r w:rsidRPr="003C0C9E">
        <w:t xml:space="preserve"> </w:t>
      </w:r>
      <w:r>
        <w:t>evaluation</w:t>
      </w:r>
      <w:r>
        <w:rPr>
          <w:rFonts w:hint="eastAsia"/>
        </w:rPr>
        <w:t xml:space="preserve"> </w:t>
      </w:r>
      <w:r>
        <w:t xml:space="preserve">methodology and KPI </w:t>
      </w:r>
      <w:r w:rsidR="0065094D">
        <w:t>for</w:t>
      </w:r>
      <w:r w:rsidRPr="003C0C9E">
        <w:t xml:space="preserve"> </w:t>
      </w:r>
      <w:r>
        <w:t xml:space="preserve">AI/ML </w:t>
      </w:r>
      <w:r w:rsidR="0065094D">
        <w:t>based</w:t>
      </w:r>
      <w:r>
        <w:t xml:space="preserve"> beam management.</w:t>
      </w:r>
    </w:p>
    <w:p w14:paraId="62622C13" w14:textId="77777777" w:rsidR="00F06030" w:rsidRPr="003646B7" w:rsidRDefault="00F06030" w:rsidP="003646B7">
      <w:pPr>
        <w:spacing w:line="360" w:lineRule="auto"/>
        <w:ind w:firstLineChars="100" w:firstLine="220"/>
      </w:pPr>
    </w:p>
    <w:p w14:paraId="6B41B183" w14:textId="77777777" w:rsidR="00F06030" w:rsidRDefault="003646B7" w:rsidP="00F06030">
      <w:pPr>
        <w:pStyle w:val="1"/>
      </w:pPr>
      <w:r>
        <w:t>Discussions on evaluation methodology and KPI</w:t>
      </w:r>
    </w:p>
    <w:p w14:paraId="5243DBE9" w14:textId="18FF67F2" w:rsidR="00F06030" w:rsidRDefault="003646B7" w:rsidP="003646B7">
      <w:pPr>
        <w:pStyle w:val="2"/>
      </w:pPr>
      <w:r w:rsidRPr="003646B7">
        <w:t>Beam prediction in time domain for overhead and latency reduction</w:t>
      </w:r>
    </w:p>
    <w:p w14:paraId="10585416" w14:textId="61498AF6" w:rsidR="00D404EF" w:rsidRDefault="00B90272" w:rsidP="001314FD">
      <w:pPr>
        <w:spacing w:line="360" w:lineRule="auto"/>
        <w:ind w:firstLineChars="100" w:firstLine="220"/>
      </w:pPr>
      <w:r>
        <w:t xml:space="preserve">From RAN1 perspective, beam prediction in time domain can be an appropriate sub-use case especially when UE mobility is predictable from gNB side, which can save UE beam reporting overhead and reduce the delay of beam measurement and reporting at UE side. </w:t>
      </w:r>
      <w:r w:rsidR="004C438B">
        <w:t>In this</w:t>
      </w:r>
      <w:r w:rsidR="001314FD">
        <w:t xml:space="preserve"> sub-use</w:t>
      </w:r>
      <w:r w:rsidR="004C438B">
        <w:t xml:space="preserve"> case, </w:t>
      </w:r>
      <w:r w:rsidR="001314FD">
        <w:t xml:space="preserve">less </w:t>
      </w:r>
      <w:r w:rsidR="001314FD" w:rsidRPr="00D404EF">
        <w:t>configured candidate of DL/UL beam resources</w:t>
      </w:r>
      <w:r w:rsidR="001314FD">
        <w:t xml:space="preserve"> (e.g., </w:t>
      </w:r>
      <w:r w:rsidR="004C438B">
        <w:t>SSB or CSI-RS</w:t>
      </w:r>
      <w:r w:rsidR="001314FD">
        <w:t>)</w:t>
      </w:r>
      <w:r w:rsidR="004C438B">
        <w:t xml:space="preserve"> is used</w:t>
      </w:r>
      <w:r w:rsidR="001314FD">
        <w:t xml:space="preserve"> for the beam measurement and the AI/ML can help</w:t>
      </w:r>
      <w:r>
        <w:t xml:space="preserve"> to</w:t>
      </w:r>
      <w:r w:rsidR="001314FD">
        <w:t xml:space="preserve"> predict the full granularity of beams and determine proper DL/UL beams. Therefore, </w:t>
      </w:r>
      <w:r w:rsidR="00D404EF" w:rsidRPr="00D404EF">
        <w:t>it can save overhead of beam resources from both gNB and UE side</w:t>
      </w:r>
      <w:r w:rsidR="001314FD">
        <w:t>.</w:t>
      </w:r>
    </w:p>
    <w:p w14:paraId="0887F45D" w14:textId="29F8C3A9" w:rsidR="00D404EF" w:rsidRDefault="00B90272" w:rsidP="003646B7">
      <w:pPr>
        <w:spacing w:line="360" w:lineRule="auto"/>
        <w:ind w:firstLineChars="100" w:firstLine="220"/>
      </w:pPr>
      <w:r>
        <w:t xml:space="preserve">For DL/UL beam prediction, gNB </w:t>
      </w:r>
      <w:r w:rsidRPr="00CF54E1">
        <w:t xml:space="preserve">can use its own measurement as training/validation/testing dataset </w:t>
      </w:r>
      <w:r w:rsidRPr="00CF54E1">
        <w:lastRenderedPageBreak/>
        <w:t xml:space="preserve">for </w:t>
      </w:r>
      <w:r w:rsidRPr="00CF54E1">
        <w:rPr>
          <w:rFonts w:hint="eastAsia"/>
        </w:rPr>
        <w:t>AI/ML function.</w:t>
      </w:r>
      <w:r w:rsidRPr="00CF54E1">
        <w:t xml:space="preserve"> In this case, it can be</w:t>
      </w:r>
      <w:r>
        <w:t xml:space="preserve"> considered as</w:t>
      </w:r>
      <w:r w:rsidRPr="00CF54E1">
        <w:t xml:space="preserve"> C</w:t>
      </w:r>
      <w:r w:rsidR="0065094D">
        <w:t>at</w:t>
      </w:r>
      <w:r w:rsidRPr="00CF54E1">
        <w:t xml:space="preserve"> 0 collaboration level (</w:t>
      </w:r>
      <w:r w:rsidRPr="00CF54E1">
        <w:rPr>
          <w:rFonts w:hint="eastAsia"/>
        </w:rPr>
        <w:t>i.e.,</w:t>
      </w:r>
      <w:r w:rsidRPr="00CF54E1">
        <w:t xml:space="preserve"> </w:t>
      </w:r>
      <w:r w:rsidRPr="00CF54E1">
        <w:rPr>
          <w:rFonts w:hint="eastAsia"/>
        </w:rPr>
        <w:t xml:space="preserve">no collaboration between gNB </w:t>
      </w:r>
      <w:r w:rsidRPr="00CF54E1">
        <w:t xml:space="preserve">side </w:t>
      </w:r>
      <w:r w:rsidRPr="00CF54E1">
        <w:rPr>
          <w:rFonts w:hint="eastAsia"/>
        </w:rPr>
        <w:t xml:space="preserve">AI/ML and UE </w:t>
      </w:r>
      <w:r w:rsidRPr="00CF54E1">
        <w:t xml:space="preserve">side </w:t>
      </w:r>
      <w:r w:rsidRPr="00CF54E1">
        <w:rPr>
          <w:rFonts w:hint="eastAsia"/>
        </w:rPr>
        <w:t>AI/ML</w:t>
      </w:r>
      <w:r w:rsidRPr="00CF54E1">
        <w:t xml:space="preserve">). </w:t>
      </w:r>
      <w:r>
        <w:t xml:space="preserve">Another possibility is to use </w:t>
      </w:r>
      <w:r w:rsidRPr="00CF54E1">
        <w:t xml:space="preserve">beam related UE reporting quantity </w:t>
      </w:r>
      <w:r>
        <w:t>as</w:t>
      </w:r>
      <w:r w:rsidRPr="00CF54E1">
        <w:t xml:space="preserve"> one of input parameters for gNB side AI/ML in addition to gNB’s own measurement data. For example, legacy beam reporting and/or CSI reporting can be assistant data for gNB side AI/ML to predict future DL beam</w:t>
      </w:r>
      <w:r w:rsidR="0065094D">
        <w:t>s</w:t>
      </w:r>
      <w:r w:rsidRPr="00CF54E1">
        <w:t xml:space="preserve">. Also, positioning related UE reporting can </w:t>
      </w:r>
      <w:r>
        <w:t xml:space="preserve">also </w:t>
      </w:r>
      <w:r w:rsidRPr="00CF54E1">
        <w:t xml:space="preserve">be </w:t>
      </w:r>
      <w:r>
        <w:t>used</w:t>
      </w:r>
      <w:r w:rsidRPr="00CF54E1">
        <w:t xml:space="preserve"> for DL beam prediction, since UE position is highly related with DL beam to be served for the UE. It </w:t>
      </w:r>
      <w:r>
        <w:t>could be</w:t>
      </w:r>
      <w:r w:rsidRPr="00CF54E1">
        <w:t xml:space="preserve"> beneficial when additional UE reporting rather than legacy beam related reporting is supported for input data of</w:t>
      </w:r>
      <w:r>
        <w:t xml:space="preserve"> gNB side AI/ML for</w:t>
      </w:r>
      <w:r w:rsidRPr="00CF54E1">
        <w:t xml:space="preserve"> </w:t>
      </w:r>
      <w:r>
        <w:t xml:space="preserve">improving </w:t>
      </w:r>
      <w:r w:rsidRPr="00CF54E1">
        <w:t xml:space="preserve">the DL beam prediction </w:t>
      </w:r>
      <w:r>
        <w:t>performance</w:t>
      </w:r>
      <w:r w:rsidRPr="00CF54E1">
        <w:t xml:space="preserve">. For example, UE data </w:t>
      </w:r>
      <w:r>
        <w:t xml:space="preserve">attained from sensors </w:t>
      </w:r>
      <w:r w:rsidRPr="00CF54E1">
        <w:t>such as velocity,</w:t>
      </w:r>
      <w:r>
        <w:t xml:space="preserve"> orientation,</w:t>
      </w:r>
      <w:r w:rsidRPr="00CF54E1">
        <w:t xml:space="preserve"> rotation,</w:t>
      </w:r>
      <w:r>
        <w:t xml:space="preserve"> etc</w:t>
      </w:r>
      <w:r w:rsidRPr="00CF54E1">
        <w:t xml:space="preserve"> can be </w:t>
      </w:r>
      <w:r>
        <w:t>useful input for gNB side AI/ML based beam prediction</w:t>
      </w:r>
      <w:r w:rsidRPr="00CF54E1">
        <w:t xml:space="preserve">. Also, more refined or detailed beam related reporting, e.g., </w:t>
      </w:r>
      <w:r>
        <w:t xml:space="preserve">tendency/variance of best N beam(s) and/or </w:t>
      </w:r>
      <w:r w:rsidRPr="00CF54E1">
        <w:t xml:space="preserve">past/present best N beam(s) per time stamp, can be considered, which can </w:t>
      </w:r>
      <w:r>
        <w:t xml:space="preserve">also </w:t>
      </w:r>
      <w:r w:rsidRPr="00CF54E1">
        <w:t xml:space="preserve">be </w:t>
      </w:r>
      <w:r>
        <w:t>used as input data for gNB side AI/ML.</w:t>
      </w:r>
      <w:r w:rsidR="00F12E04">
        <w:t xml:space="preserve"> </w:t>
      </w:r>
      <w:r w:rsidR="00D404EF">
        <w:t>Furthermore, I</w:t>
      </w:r>
      <w:r w:rsidR="00D404EF">
        <w:rPr>
          <w:rFonts w:hint="eastAsia"/>
        </w:rPr>
        <w:t xml:space="preserve">n </w:t>
      </w:r>
      <w:r w:rsidR="00D404EF">
        <w:t xml:space="preserve">case of UE side AI/ML, </w:t>
      </w:r>
      <w:r>
        <w:t xml:space="preserve">DL beam prediction in time domain can be considered </w:t>
      </w:r>
      <w:r>
        <w:rPr>
          <w:rFonts w:hint="eastAsia"/>
        </w:rPr>
        <w:t xml:space="preserve">as </w:t>
      </w:r>
      <w:r>
        <w:t>a sub-use case on AI/ML for beam management. From UE perspective, UE can collect input data for beam prediction from UE sensors, DL measurements, etc. So, if UE side AI/ML work</w:t>
      </w:r>
      <w:r>
        <w:rPr>
          <w:rFonts w:hint="eastAsia"/>
        </w:rPr>
        <w:t>s</w:t>
      </w:r>
      <w:r>
        <w:t xml:space="preserve"> well for beam prediction with its own data, predicted DL beam information can be reported to gNB.</w:t>
      </w:r>
    </w:p>
    <w:p w14:paraId="0DBCC156" w14:textId="1A42F31B" w:rsidR="0065094D" w:rsidRDefault="0065094D" w:rsidP="0065094D">
      <w:pPr>
        <w:spacing w:line="360" w:lineRule="auto"/>
        <w:ind w:firstLineChars="100" w:firstLine="220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</w:t>
      </w:r>
      <w:r>
        <w:rPr>
          <w:b/>
        </w:rPr>
        <w:t xml:space="preserve">#1: </w:t>
      </w:r>
      <w:r w:rsidRPr="00EB75D6">
        <w:rPr>
          <w:b/>
        </w:rPr>
        <w:t>Consider</w:t>
      </w:r>
      <w:r>
        <w:rPr>
          <w:b/>
        </w:rPr>
        <w:t xml:space="preserve"> </w:t>
      </w:r>
      <w:r>
        <w:rPr>
          <w:rFonts w:hint="eastAsia"/>
          <w:b/>
        </w:rPr>
        <w:t>f</w:t>
      </w:r>
      <w:r>
        <w:rPr>
          <w:b/>
        </w:rPr>
        <w:t>ollowing information</w:t>
      </w:r>
      <w:r w:rsidRPr="0065094D">
        <w:rPr>
          <w:b/>
        </w:rPr>
        <w:t xml:space="preserve"> </w:t>
      </w:r>
      <w:r>
        <w:rPr>
          <w:b/>
        </w:rPr>
        <w:t xml:space="preserve">as input data for AI/ML based </w:t>
      </w:r>
      <w:r w:rsidRPr="00924EF7">
        <w:rPr>
          <w:b/>
        </w:rPr>
        <w:t>DL Tx beam prediction in time domain</w:t>
      </w:r>
      <w:r>
        <w:rPr>
          <w:b/>
        </w:rPr>
        <w:t>.</w:t>
      </w:r>
    </w:p>
    <w:p w14:paraId="33C1D498" w14:textId="6C418903" w:rsidR="0065094D" w:rsidRPr="005973D9" w:rsidRDefault="0065094D" w:rsidP="005973D9">
      <w:pPr>
        <w:pStyle w:val="a5"/>
        <w:numPr>
          <w:ilvl w:val="0"/>
          <w:numId w:val="7"/>
        </w:numPr>
        <w:spacing w:line="360" w:lineRule="auto"/>
        <w:ind w:leftChars="0"/>
        <w:rPr>
          <w:b/>
        </w:rPr>
      </w:pPr>
      <w:r w:rsidRPr="005973D9">
        <w:rPr>
          <w:b/>
        </w:rPr>
        <w:t xml:space="preserve">For gNB </w:t>
      </w:r>
      <w:r w:rsidR="00F12E04">
        <w:rPr>
          <w:b/>
        </w:rPr>
        <w:t xml:space="preserve">side </w:t>
      </w:r>
      <w:r w:rsidRPr="005973D9">
        <w:rPr>
          <w:b/>
        </w:rPr>
        <w:t xml:space="preserve">AI/ML, gNB measurement (e.g., </w:t>
      </w:r>
      <w:r w:rsidR="005973D9">
        <w:rPr>
          <w:b/>
        </w:rPr>
        <w:t>UE position/trajectory, UL measurement</w:t>
      </w:r>
      <w:r w:rsidRPr="005973D9">
        <w:rPr>
          <w:b/>
        </w:rPr>
        <w:t>)</w:t>
      </w:r>
      <w:r>
        <w:rPr>
          <w:b/>
        </w:rPr>
        <w:t xml:space="preserve"> and</w:t>
      </w:r>
      <w:r w:rsidRPr="005973D9">
        <w:rPr>
          <w:b/>
        </w:rPr>
        <w:t xml:space="preserve"> UE beam related reporting</w:t>
      </w:r>
      <w:r w:rsidR="005973D9">
        <w:rPr>
          <w:b/>
        </w:rPr>
        <w:t>.</w:t>
      </w:r>
    </w:p>
    <w:p w14:paraId="2184A2E3" w14:textId="2779374C" w:rsidR="0065094D" w:rsidRPr="005973D9" w:rsidRDefault="0065094D" w:rsidP="005973D9">
      <w:pPr>
        <w:pStyle w:val="a5"/>
        <w:numPr>
          <w:ilvl w:val="0"/>
          <w:numId w:val="7"/>
        </w:numPr>
        <w:spacing w:line="360" w:lineRule="auto"/>
        <w:ind w:leftChars="0"/>
        <w:rPr>
          <w:b/>
        </w:rPr>
      </w:pPr>
      <w:r w:rsidRPr="005973D9">
        <w:rPr>
          <w:b/>
        </w:rPr>
        <w:t xml:space="preserve">For UE </w:t>
      </w:r>
      <w:r w:rsidR="00F12E04">
        <w:rPr>
          <w:b/>
        </w:rPr>
        <w:t xml:space="preserve">side </w:t>
      </w:r>
      <w:r w:rsidRPr="005973D9">
        <w:rPr>
          <w:b/>
        </w:rPr>
        <w:t>AI/ML, UE own measurement</w:t>
      </w:r>
      <w:r>
        <w:rPr>
          <w:b/>
        </w:rPr>
        <w:t xml:space="preserve"> (e.g., </w:t>
      </w:r>
      <w:r w:rsidR="005973D9">
        <w:rPr>
          <w:b/>
        </w:rPr>
        <w:t xml:space="preserve">UE position/velocity, </w:t>
      </w:r>
      <w:r w:rsidR="00400992">
        <w:rPr>
          <w:b/>
        </w:rPr>
        <w:t>UE orientation/</w:t>
      </w:r>
      <w:r w:rsidR="005973D9">
        <w:rPr>
          <w:b/>
        </w:rPr>
        <w:t xml:space="preserve">rotation, DL </w:t>
      </w:r>
      <w:r w:rsidR="000C6C2E">
        <w:rPr>
          <w:b/>
        </w:rPr>
        <w:t xml:space="preserve">beam/CSI </w:t>
      </w:r>
      <w:r w:rsidR="005973D9">
        <w:rPr>
          <w:b/>
        </w:rPr>
        <w:t>measurement).</w:t>
      </w:r>
    </w:p>
    <w:p w14:paraId="048E15E3" w14:textId="77777777" w:rsidR="00590200" w:rsidRPr="0065094D" w:rsidRDefault="00590200" w:rsidP="003646B7">
      <w:pPr>
        <w:spacing w:line="360" w:lineRule="auto"/>
        <w:ind w:firstLineChars="100" w:firstLine="220"/>
      </w:pPr>
    </w:p>
    <w:p w14:paraId="59EA660D" w14:textId="2B44D751" w:rsidR="00F06030" w:rsidRDefault="0065094D" w:rsidP="003646B7">
      <w:pPr>
        <w:spacing w:line="360" w:lineRule="auto"/>
        <w:ind w:firstLineChars="100" w:firstLine="220"/>
      </w:pPr>
      <w:r>
        <w:t>In the following, w</w:t>
      </w:r>
      <w:r w:rsidR="00D404EF">
        <w:t>e provide our view on evaluation</w:t>
      </w:r>
      <w:r w:rsidR="00D404EF">
        <w:rPr>
          <w:rFonts w:hint="eastAsia"/>
        </w:rPr>
        <w:t xml:space="preserve"> </w:t>
      </w:r>
      <w:r w:rsidR="00D404EF">
        <w:t>methodology and KPI for DL beam prediction from gNB side AI/ML and UE side AI/ML as below.</w:t>
      </w:r>
    </w:p>
    <w:p w14:paraId="1059F098" w14:textId="77777777" w:rsidR="00C97B21" w:rsidRDefault="00C97B21" w:rsidP="00C97B21">
      <w:pPr>
        <w:spacing w:line="360" w:lineRule="auto"/>
        <w:ind w:firstLineChars="100" w:firstLine="220"/>
      </w:pPr>
    </w:p>
    <w:p w14:paraId="656FB1F6" w14:textId="0B050D07" w:rsidR="00C97B21" w:rsidRDefault="00C97B21" w:rsidP="00C97B21">
      <w:pPr>
        <w:pStyle w:val="a5"/>
        <w:widowControl w:val="0"/>
        <w:numPr>
          <w:ilvl w:val="0"/>
          <w:numId w:val="5"/>
        </w:numPr>
        <w:wordWrap w:val="0"/>
        <w:autoSpaceDE w:val="0"/>
        <w:autoSpaceDN w:val="0"/>
        <w:spacing w:after="160" w:line="256" w:lineRule="auto"/>
        <w:ind w:leftChars="0"/>
        <w:jc w:val="both"/>
        <w:rPr>
          <w:b/>
        </w:rPr>
      </w:pPr>
      <w:r>
        <w:rPr>
          <w:b/>
          <w:lang w:eastAsia="ko-KR"/>
        </w:rPr>
        <w:t xml:space="preserve">Evaluation methodology </w:t>
      </w:r>
    </w:p>
    <w:p w14:paraId="090B13CC" w14:textId="5BD18DC6" w:rsidR="00C97B21" w:rsidRDefault="00C97B21" w:rsidP="003646B7">
      <w:pPr>
        <w:spacing w:line="360" w:lineRule="auto"/>
        <w:ind w:firstLineChars="100" w:firstLine="220"/>
        <w:rPr>
          <w:lang w:val="en-GB"/>
        </w:rPr>
      </w:pPr>
      <w:r>
        <w:rPr>
          <w:lang w:val="en-GB"/>
        </w:rPr>
        <w:t>Beam management related evaluation assumption had been set up in every release of NR. We think that c</w:t>
      </w:r>
      <w:r w:rsidRPr="00C97B21">
        <w:rPr>
          <w:lang w:val="en-GB"/>
        </w:rPr>
        <w:t xml:space="preserve">onventional evaluation methodology except AI/ML function for </w:t>
      </w:r>
      <w:r>
        <w:rPr>
          <w:lang w:val="en-GB"/>
        </w:rPr>
        <w:t>beam prediction</w:t>
      </w:r>
      <w:r w:rsidRPr="00C97B21">
        <w:rPr>
          <w:lang w:val="en-GB"/>
        </w:rPr>
        <w:t xml:space="preserve"> can be reused for LLS/SLS simulation</w:t>
      </w:r>
      <w:r>
        <w:rPr>
          <w:lang w:val="en-GB"/>
        </w:rPr>
        <w:t xml:space="preserve"> of AI/ML for beam management. Specifically, </w:t>
      </w:r>
      <w:r w:rsidRPr="00C97B21">
        <w:rPr>
          <w:lang w:val="en-GB"/>
        </w:rPr>
        <w:t xml:space="preserve">agreed simulation assumptions in Rel-17 </w:t>
      </w:r>
      <w:r w:rsidR="007C7A87">
        <w:rPr>
          <w:lang w:val="en-GB"/>
        </w:rPr>
        <w:t>beam management enhancement</w:t>
      </w:r>
      <w:r w:rsidRPr="00C97B21">
        <w:rPr>
          <w:lang w:val="en-GB"/>
        </w:rPr>
        <w:t xml:space="preserve"> (R1-2007151)</w:t>
      </w:r>
      <w:r>
        <w:rPr>
          <w:lang w:val="en-GB"/>
        </w:rPr>
        <w:t xml:space="preserve"> </w:t>
      </w:r>
      <w:r w:rsidR="003E5726">
        <w:rPr>
          <w:rFonts w:hint="eastAsia"/>
          <w:lang w:val="en-GB"/>
        </w:rPr>
        <w:t xml:space="preserve">can </w:t>
      </w:r>
      <w:r w:rsidR="003E5726">
        <w:rPr>
          <w:lang w:val="en-GB"/>
        </w:rPr>
        <w:t>be reused</w:t>
      </w:r>
      <w:r>
        <w:rPr>
          <w:lang w:val="en-GB"/>
        </w:rPr>
        <w:t xml:space="preserve"> which also includes the assumption on multi-panel </w:t>
      </w:r>
      <w:r w:rsidR="007C7A87">
        <w:rPr>
          <w:lang w:val="en-GB"/>
        </w:rPr>
        <w:t xml:space="preserve">UE </w:t>
      </w:r>
      <w:r>
        <w:rPr>
          <w:lang w:val="en-GB"/>
        </w:rPr>
        <w:t>antenna configuration</w:t>
      </w:r>
      <w:r w:rsidR="007C7A87">
        <w:rPr>
          <w:lang w:val="en-GB"/>
        </w:rPr>
        <w:t>.</w:t>
      </w:r>
      <w:r w:rsidR="005A1A85">
        <w:rPr>
          <w:lang w:val="en-GB"/>
        </w:rPr>
        <w:t xml:space="preserve"> </w:t>
      </w:r>
    </w:p>
    <w:p w14:paraId="09031C08" w14:textId="77777777" w:rsidR="007C7A87" w:rsidRPr="007C7A87" w:rsidRDefault="007C7A87" w:rsidP="003646B7">
      <w:pPr>
        <w:spacing w:line="360" w:lineRule="auto"/>
        <w:ind w:firstLineChars="100" w:firstLine="220"/>
        <w:rPr>
          <w:b/>
          <w:lang w:val="en-GB"/>
        </w:rPr>
      </w:pPr>
      <w:r w:rsidRPr="007C7A87">
        <w:rPr>
          <w:b/>
          <w:lang w:val="en-GB"/>
        </w:rPr>
        <w:lastRenderedPageBreak/>
        <w:t>Proposal #</w:t>
      </w:r>
      <w:r w:rsidR="00590200">
        <w:rPr>
          <w:b/>
          <w:lang w:val="en-GB"/>
        </w:rPr>
        <w:t>2</w:t>
      </w:r>
      <w:r w:rsidRPr="007C7A87">
        <w:rPr>
          <w:b/>
          <w:lang w:val="en-GB"/>
        </w:rPr>
        <w:t>: Reuse agreed simulation assumptions in Rel-17 BM (R1-2007151) except AI/ML related function for Rel-18 evaluation on AI/ML for beam management.</w:t>
      </w:r>
    </w:p>
    <w:p w14:paraId="575704BE" w14:textId="77777777" w:rsidR="00C97B21" w:rsidRDefault="00C97B21" w:rsidP="003646B7">
      <w:pPr>
        <w:spacing w:line="360" w:lineRule="auto"/>
        <w:ind w:firstLineChars="100" w:firstLine="220"/>
      </w:pPr>
    </w:p>
    <w:p w14:paraId="6CD30DB7" w14:textId="4990D683" w:rsidR="007C7A87" w:rsidRDefault="006C2DFA" w:rsidP="00EA1714">
      <w:pPr>
        <w:spacing w:line="360" w:lineRule="auto"/>
        <w:ind w:firstLineChars="100" w:firstLine="220"/>
      </w:pPr>
      <w:r>
        <w:t>In [2], researches on beam prediction are introduced using convolutional neural network (CNN)</w:t>
      </w:r>
      <w:r w:rsidR="0065094D">
        <w:t xml:space="preserve"> and</w:t>
      </w:r>
      <w:r>
        <w:t xml:space="preserve"> l</w:t>
      </w:r>
      <w:r w:rsidRPr="006C2DFA">
        <w:t>ong short-term memory</w:t>
      </w:r>
      <w:r>
        <w:t xml:space="preserve"> (LSTM). </w:t>
      </w:r>
      <w:r w:rsidR="00455440">
        <w:t>In case of gNB side AI/ML and UE side AI/ML</w:t>
      </w:r>
      <w:r>
        <w:t xml:space="preserve">, </w:t>
      </w:r>
      <w:r w:rsidR="00455440">
        <w:t>generally UE position and previous DL beam measurement</w:t>
      </w:r>
      <w:r w:rsidR="00393FE1">
        <w:t>s</w:t>
      </w:r>
      <w:r w:rsidR="00455440">
        <w:t xml:space="preserve"> can be </w:t>
      </w:r>
      <w:r w:rsidR="005A1A85">
        <w:t xml:space="preserve">used for </w:t>
      </w:r>
      <w:r w:rsidR="00455440">
        <w:t xml:space="preserve">input data as training/validation/testing dataset for AI/ML function. Also, deep Q-learning model can also be considerable for DL beam prediction, </w:t>
      </w:r>
      <w:r w:rsidR="00EA1714">
        <w:t>with using effective throughput reward which takes both the beam quality and the beam measurement and reporting overhead into account. Output data of gNB side AI/ML can be directly configured/indicated for a UE as a DL serving beam, and output data of UE side AI/ML can be reported to gNB for subsequent DL transmission/reception.</w:t>
      </w:r>
    </w:p>
    <w:p w14:paraId="77C2229C" w14:textId="77777777" w:rsidR="00EA1714" w:rsidRPr="00EA1714" w:rsidRDefault="00EA1714" w:rsidP="00EA1714">
      <w:pPr>
        <w:spacing w:line="360" w:lineRule="auto"/>
        <w:ind w:firstLineChars="100" w:firstLine="220"/>
        <w:rPr>
          <w:lang w:val="en-GB"/>
        </w:rPr>
      </w:pPr>
    </w:p>
    <w:p w14:paraId="6DB6A1B2" w14:textId="77777777" w:rsidR="00EA1714" w:rsidRDefault="00EA1714" w:rsidP="00EA1714">
      <w:pPr>
        <w:pStyle w:val="a5"/>
        <w:widowControl w:val="0"/>
        <w:numPr>
          <w:ilvl w:val="0"/>
          <w:numId w:val="5"/>
        </w:numPr>
        <w:wordWrap w:val="0"/>
        <w:autoSpaceDE w:val="0"/>
        <w:autoSpaceDN w:val="0"/>
        <w:spacing w:after="160" w:line="256" w:lineRule="auto"/>
        <w:ind w:leftChars="0"/>
        <w:jc w:val="both"/>
        <w:rPr>
          <w:b/>
        </w:rPr>
      </w:pPr>
      <w:r>
        <w:rPr>
          <w:b/>
          <w:lang w:eastAsia="ko-KR"/>
        </w:rPr>
        <w:t>KPIs</w:t>
      </w:r>
      <w:r w:rsidR="005A1A85">
        <w:rPr>
          <w:b/>
          <w:lang w:eastAsia="ko-KR"/>
        </w:rPr>
        <w:t>/</w:t>
      </w:r>
      <w:r w:rsidR="005A1A85">
        <w:rPr>
          <w:rFonts w:hint="eastAsia"/>
          <w:b/>
          <w:lang w:eastAsia="ko-KR"/>
        </w:rPr>
        <w:t>metrics</w:t>
      </w:r>
      <w:r>
        <w:rPr>
          <w:b/>
          <w:lang w:eastAsia="ko-KR"/>
        </w:rPr>
        <w:t xml:space="preserve"> on DL beam prediction</w:t>
      </w:r>
    </w:p>
    <w:p w14:paraId="12662094" w14:textId="77777777" w:rsidR="00EA1714" w:rsidRDefault="00972A40" w:rsidP="00EA1714">
      <w:pPr>
        <w:spacing w:line="360" w:lineRule="auto"/>
        <w:ind w:firstLineChars="100" w:firstLine="220"/>
        <w:rPr>
          <w:lang w:val="en-GB"/>
        </w:rPr>
      </w:pPr>
      <w:r>
        <w:rPr>
          <w:lang w:val="en-GB"/>
        </w:rPr>
        <w:t>F</w:t>
      </w:r>
      <w:r>
        <w:rPr>
          <w:rFonts w:hint="eastAsia"/>
          <w:lang w:val="en-GB"/>
        </w:rPr>
        <w:t xml:space="preserve">or </w:t>
      </w:r>
      <w:r>
        <w:rPr>
          <w:lang w:val="en-GB"/>
        </w:rPr>
        <w:t xml:space="preserve">evaluation on DL beam prediction, system/link-level throughput can be one of KPIs as general evaluation on beam management. Discussion point is that, how to compare overhead and latency of AI/ML based beam management with those of legacy beam management procedure. Also, </w:t>
      </w:r>
      <w:r w:rsidR="00590200">
        <w:rPr>
          <w:lang w:val="en-GB"/>
        </w:rPr>
        <w:t xml:space="preserve">it should be decided before evaluation </w:t>
      </w:r>
      <w:r>
        <w:rPr>
          <w:lang w:val="en-GB"/>
        </w:rPr>
        <w:t xml:space="preserve">whether the procedure </w:t>
      </w:r>
      <w:r w:rsidR="00590200">
        <w:rPr>
          <w:lang w:val="en-GB"/>
        </w:rPr>
        <w:t>for</w:t>
      </w:r>
      <w:r>
        <w:rPr>
          <w:lang w:val="en-GB"/>
        </w:rPr>
        <w:t xml:space="preserve"> </w:t>
      </w:r>
      <w:r w:rsidR="00590200">
        <w:rPr>
          <w:lang w:val="en-GB"/>
        </w:rPr>
        <w:t>training/</w:t>
      </w:r>
      <w:r>
        <w:rPr>
          <w:lang w:val="en-GB"/>
        </w:rPr>
        <w:t>update</w:t>
      </w:r>
      <w:r w:rsidR="00590200">
        <w:rPr>
          <w:lang w:val="en-GB"/>
        </w:rPr>
        <w:t>/management</w:t>
      </w:r>
      <w:r>
        <w:rPr>
          <w:lang w:val="en-GB"/>
        </w:rPr>
        <w:t xml:space="preserve"> of AI/ML model in gNB or UE side including data collection, model training, model validation, and model test </w:t>
      </w:r>
      <w:r w:rsidR="00590200">
        <w:rPr>
          <w:lang w:val="en-GB"/>
        </w:rPr>
        <w:t xml:space="preserve">can be </w:t>
      </w:r>
      <w:r w:rsidR="00817A59">
        <w:rPr>
          <w:lang w:val="en-GB"/>
        </w:rPr>
        <w:t>considered as overhead/</w:t>
      </w:r>
      <w:r w:rsidR="00590200">
        <w:rPr>
          <w:lang w:val="en-GB"/>
        </w:rPr>
        <w:t>latency of beam management or not, and how to quantify the overhead/latency of AI/ML model.</w:t>
      </w:r>
    </w:p>
    <w:p w14:paraId="72FC8B6E" w14:textId="77777777" w:rsidR="00590200" w:rsidRPr="00EA1714" w:rsidRDefault="00590200" w:rsidP="00EA1714">
      <w:pPr>
        <w:spacing w:line="360" w:lineRule="auto"/>
        <w:ind w:firstLineChars="100" w:firstLine="220"/>
        <w:rPr>
          <w:lang w:val="en-GB"/>
        </w:rPr>
      </w:pPr>
      <w:r w:rsidRPr="007C7A87">
        <w:rPr>
          <w:b/>
          <w:lang w:val="en-GB"/>
        </w:rPr>
        <w:t>Proposal #</w:t>
      </w:r>
      <w:r>
        <w:rPr>
          <w:b/>
          <w:lang w:val="en-GB"/>
        </w:rPr>
        <w:t>3</w:t>
      </w:r>
      <w:r w:rsidRPr="007C7A87">
        <w:rPr>
          <w:b/>
          <w:lang w:val="en-GB"/>
        </w:rPr>
        <w:t>:</w:t>
      </w:r>
      <w:r>
        <w:rPr>
          <w:b/>
          <w:lang w:val="en-GB"/>
        </w:rPr>
        <w:t xml:space="preserve"> Study </w:t>
      </w:r>
      <w:r w:rsidRPr="00590200">
        <w:rPr>
          <w:b/>
          <w:lang w:val="en-GB"/>
        </w:rPr>
        <w:t xml:space="preserve">whether the procedure for training/update/management of AI/ML model can be </w:t>
      </w:r>
      <w:r w:rsidR="00817A59">
        <w:rPr>
          <w:b/>
          <w:lang w:val="en-GB"/>
        </w:rPr>
        <w:t>considered as overhead/</w:t>
      </w:r>
      <w:r w:rsidRPr="00590200">
        <w:rPr>
          <w:b/>
          <w:lang w:val="en-GB"/>
        </w:rPr>
        <w:t>latency of beam management or not, and how to quantify the overhead/latency of AI/ML model.</w:t>
      </w:r>
    </w:p>
    <w:p w14:paraId="5D7DE79B" w14:textId="77777777" w:rsidR="007C7A87" w:rsidRPr="002052DB" w:rsidRDefault="007C7A87" w:rsidP="003646B7">
      <w:pPr>
        <w:spacing w:line="360" w:lineRule="auto"/>
        <w:ind w:firstLineChars="100" w:firstLine="220"/>
        <w:rPr>
          <w:lang w:val="en-GB"/>
        </w:rPr>
      </w:pPr>
    </w:p>
    <w:p w14:paraId="422B0DD5" w14:textId="77777777" w:rsidR="00F06030" w:rsidRDefault="00F06030" w:rsidP="00F06030">
      <w:pPr>
        <w:pStyle w:val="1"/>
      </w:pPr>
      <w:r>
        <w:t>C</w:t>
      </w:r>
      <w:r>
        <w:rPr>
          <w:rFonts w:hint="eastAsia"/>
        </w:rPr>
        <w:t>onclusion</w:t>
      </w:r>
    </w:p>
    <w:p w14:paraId="08BE8D22" w14:textId="77777777" w:rsidR="003646B7" w:rsidRDefault="003646B7" w:rsidP="003646B7">
      <w:pPr>
        <w:spacing w:line="360" w:lineRule="auto"/>
        <w:ind w:firstLineChars="100" w:firstLine="220"/>
      </w:pPr>
      <w:r>
        <w:t>I</w:t>
      </w:r>
      <w:r>
        <w:rPr>
          <w:rFonts w:hint="eastAsia"/>
        </w:rPr>
        <w:t xml:space="preserve">n </w:t>
      </w:r>
      <w:r>
        <w:t xml:space="preserve">this contribution, </w:t>
      </w:r>
      <w:r w:rsidRPr="003C0C9E">
        <w:t xml:space="preserve">we </w:t>
      </w:r>
      <w:r>
        <w:t>provided our view on</w:t>
      </w:r>
      <w:r w:rsidRPr="003C0C9E">
        <w:t xml:space="preserve"> the </w:t>
      </w:r>
      <w:r>
        <w:t>evaluation</w:t>
      </w:r>
      <w:r>
        <w:rPr>
          <w:rFonts w:hint="eastAsia"/>
        </w:rPr>
        <w:t xml:space="preserve"> </w:t>
      </w:r>
      <w:r>
        <w:t xml:space="preserve">methodology and KPI </w:t>
      </w:r>
      <w:r w:rsidRPr="003C0C9E">
        <w:t xml:space="preserve">on </w:t>
      </w:r>
      <w:r>
        <w:t>AI/ML for beam management and the followings are observed and proposed.</w:t>
      </w:r>
    </w:p>
    <w:p w14:paraId="11390248" w14:textId="77777777" w:rsidR="00F06030" w:rsidRDefault="00F06030" w:rsidP="00F06030"/>
    <w:p w14:paraId="3B6E3F10" w14:textId="77777777" w:rsidR="00400992" w:rsidRDefault="00400992" w:rsidP="00400992">
      <w:pPr>
        <w:spacing w:line="360" w:lineRule="auto"/>
        <w:ind w:firstLineChars="100" w:firstLine="220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</w:t>
      </w:r>
      <w:r>
        <w:rPr>
          <w:b/>
        </w:rPr>
        <w:t xml:space="preserve">#1: </w:t>
      </w:r>
      <w:r w:rsidRPr="00EB75D6">
        <w:rPr>
          <w:b/>
        </w:rPr>
        <w:t>Consider</w:t>
      </w:r>
      <w:r>
        <w:rPr>
          <w:b/>
        </w:rPr>
        <w:t xml:space="preserve"> </w:t>
      </w:r>
      <w:r>
        <w:rPr>
          <w:rFonts w:hint="eastAsia"/>
          <w:b/>
        </w:rPr>
        <w:t>f</w:t>
      </w:r>
      <w:r>
        <w:rPr>
          <w:b/>
        </w:rPr>
        <w:t>ollowing information</w:t>
      </w:r>
      <w:r w:rsidRPr="0065094D">
        <w:rPr>
          <w:b/>
        </w:rPr>
        <w:t xml:space="preserve"> </w:t>
      </w:r>
      <w:r>
        <w:rPr>
          <w:b/>
        </w:rPr>
        <w:t xml:space="preserve">as input data for AI/ML based </w:t>
      </w:r>
      <w:r w:rsidRPr="00924EF7">
        <w:rPr>
          <w:b/>
        </w:rPr>
        <w:t>DL Tx beam prediction in time domain</w:t>
      </w:r>
      <w:r>
        <w:rPr>
          <w:b/>
        </w:rPr>
        <w:t>.</w:t>
      </w:r>
    </w:p>
    <w:p w14:paraId="0F761E75" w14:textId="77777777" w:rsidR="00400992" w:rsidRPr="005973D9" w:rsidRDefault="00400992" w:rsidP="00400992">
      <w:pPr>
        <w:pStyle w:val="a5"/>
        <w:numPr>
          <w:ilvl w:val="0"/>
          <w:numId w:val="7"/>
        </w:numPr>
        <w:spacing w:line="360" w:lineRule="auto"/>
        <w:ind w:leftChars="0"/>
        <w:rPr>
          <w:b/>
        </w:rPr>
      </w:pPr>
      <w:r w:rsidRPr="005973D9">
        <w:rPr>
          <w:b/>
        </w:rPr>
        <w:lastRenderedPageBreak/>
        <w:t xml:space="preserve">For gNB </w:t>
      </w:r>
      <w:r>
        <w:rPr>
          <w:b/>
        </w:rPr>
        <w:t xml:space="preserve">side </w:t>
      </w:r>
      <w:r w:rsidRPr="005973D9">
        <w:rPr>
          <w:b/>
        </w:rPr>
        <w:t xml:space="preserve">AI/ML, gNB measurement (e.g., </w:t>
      </w:r>
      <w:r>
        <w:rPr>
          <w:b/>
        </w:rPr>
        <w:t>UE position/trajectory, UL measurement</w:t>
      </w:r>
      <w:r w:rsidRPr="005973D9">
        <w:rPr>
          <w:b/>
        </w:rPr>
        <w:t>)</w:t>
      </w:r>
      <w:r>
        <w:rPr>
          <w:b/>
        </w:rPr>
        <w:t xml:space="preserve"> and</w:t>
      </w:r>
      <w:r w:rsidRPr="005973D9">
        <w:rPr>
          <w:b/>
        </w:rPr>
        <w:t xml:space="preserve"> UE beam related reporting</w:t>
      </w:r>
      <w:r>
        <w:rPr>
          <w:b/>
        </w:rPr>
        <w:t>.</w:t>
      </w:r>
    </w:p>
    <w:p w14:paraId="417B3995" w14:textId="77777777" w:rsidR="00400992" w:rsidRPr="005973D9" w:rsidRDefault="00400992" w:rsidP="00400992">
      <w:pPr>
        <w:pStyle w:val="a5"/>
        <w:numPr>
          <w:ilvl w:val="0"/>
          <w:numId w:val="7"/>
        </w:numPr>
        <w:spacing w:line="360" w:lineRule="auto"/>
        <w:ind w:leftChars="0"/>
        <w:rPr>
          <w:b/>
        </w:rPr>
      </w:pPr>
      <w:r w:rsidRPr="005973D9">
        <w:rPr>
          <w:b/>
        </w:rPr>
        <w:t xml:space="preserve">For UE </w:t>
      </w:r>
      <w:r>
        <w:rPr>
          <w:b/>
        </w:rPr>
        <w:t xml:space="preserve">side </w:t>
      </w:r>
      <w:r w:rsidRPr="005973D9">
        <w:rPr>
          <w:b/>
        </w:rPr>
        <w:t>AI/ML, UE own measurement</w:t>
      </w:r>
      <w:r>
        <w:rPr>
          <w:b/>
        </w:rPr>
        <w:t xml:space="preserve"> (e.g., UE position/velocity, UE orientation/rotation, DL beam/CSI measurement).</w:t>
      </w:r>
    </w:p>
    <w:p w14:paraId="0CFBCB0C" w14:textId="77777777" w:rsidR="002052DB" w:rsidRPr="007C7A87" w:rsidRDefault="002052DB" w:rsidP="002052DB">
      <w:pPr>
        <w:spacing w:line="360" w:lineRule="auto"/>
        <w:ind w:firstLineChars="100" w:firstLine="220"/>
        <w:rPr>
          <w:b/>
          <w:lang w:val="en-GB"/>
        </w:rPr>
      </w:pPr>
      <w:bookmarkStart w:id="0" w:name="_GoBack"/>
      <w:bookmarkEnd w:id="0"/>
      <w:r w:rsidRPr="007C7A87">
        <w:rPr>
          <w:b/>
          <w:lang w:val="en-GB"/>
        </w:rPr>
        <w:t>Proposal #</w:t>
      </w:r>
      <w:r>
        <w:rPr>
          <w:b/>
          <w:lang w:val="en-GB"/>
        </w:rPr>
        <w:t>2</w:t>
      </w:r>
      <w:r w:rsidRPr="007C7A87">
        <w:rPr>
          <w:b/>
          <w:lang w:val="en-GB"/>
        </w:rPr>
        <w:t>: Reuse agreed simulation assumptions in Rel-17 BM (R1-2007151) except AI/ML related function for Rel-18 evaluation on AI/ML for beam management.</w:t>
      </w:r>
    </w:p>
    <w:p w14:paraId="32A94CD9" w14:textId="77777777" w:rsidR="002052DB" w:rsidRPr="00EA1714" w:rsidRDefault="002052DB" w:rsidP="002052DB">
      <w:pPr>
        <w:spacing w:line="360" w:lineRule="auto"/>
        <w:ind w:firstLineChars="100" w:firstLine="220"/>
        <w:rPr>
          <w:lang w:val="en-GB"/>
        </w:rPr>
      </w:pPr>
      <w:r w:rsidRPr="007C7A87">
        <w:rPr>
          <w:b/>
          <w:lang w:val="en-GB"/>
        </w:rPr>
        <w:t>Proposal #</w:t>
      </w:r>
      <w:r>
        <w:rPr>
          <w:b/>
          <w:lang w:val="en-GB"/>
        </w:rPr>
        <w:t>3</w:t>
      </w:r>
      <w:r w:rsidRPr="007C7A87">
        <w:rPr>
          <w:b/>
          <w:lang w:val="en-GB"/>
        </w:rPr>
        <w:t>:</w:t>
      </w:r>
      <w:r>
        <w:rPr>
          <w:b/>
          <w:lang w:val="en-GB"/>
        </w:rPr>
        <w:t xml:space="preserve"> Study </w:t>
      </w:r>
      <w:r w:rsidRPr="00590200">
        <w:rPr>
          <w:b/>
          <w:lang w:val="en-GB"/>
        </w:rPr>
        <w:t>whether the procedure for training/update/management of AI/ML model can be considered as overhead and latency of beam management or not, and how to quantify the overhead/latency of AI/ML model.</w:t>
      </w:r>
    </w:p>
    <w:p w14:paraId="23F5F13B" w14:textId="77777777" w:rsidR="002052DB" w:rsidRPr="003646B7" w:rsidRDefault="002052DB" w:rsidP="00F06030"/>
    <w:p w14:paraId="2D343A74" w14:textId="77777777" w:rsidR="00F06030" w:rsidRDefault="00F06030" w:rsidP="00265AA6">
      <w:pPr>
        <w:pStyle w:val="1"/>
      </w:pPr>
      <w:r>
        <w:rPr>
          <w:rFonts w:hint="eastAsia"/>
        </w:rPr>
        <w:t>Reference</w:t>
      </w:r>
    </w:p>
    <w:p w14:paraId="47B33BB2" w14:textId="77777777" w:rsidR="003646B7" w:rsidRDefault="003646B7" w:rsidP="003646B7">
      <w:pPr>
        <w:wordWrap/>
        <w:spacing w:before="100" w:beforeAutospacing="1" w:after="100" w:afterAutospacing="1" w:line="360" w:lineRule="auto"/>
        <w:contextualSpacing/>
        <w:rPr>
          <w:kern w:val="0"/>
          <w:szCs w:val="20"/>
        </w:rPr>
      </w:pPr>
      <w:r w:rsidRPr="009E25F2">
        <w:rPr>
          <w:rFonts w:hint="eastAsia"/>
          <w:kern w:val="0"/>
          <w:szCs w:val="20"/>
        </w:rPr>
        <w:t xml:space="preserve">[1] </w:t>
      </w:r>
      <w:r w:rsidRPr="00CA2F64">
        <w:rPr>
          <w:kern w:val="0"/>
          <w:szCs w:val="20"/>
        </w:rPr>
        <w:t>RP-2135</w:t>
      </w:r>
      <w:r>
        <w:rPr>
          <w:kern w:val="0"/>
          <w:szCs w:val="20"/>
        </w:rPr>
        <w:t>99</w:t>
      </w:r>
      <w:r w:rsidRPr="009E25F2">
        <w:rPr>
          <w:kern w:val="0"/>
          <w:szCs w:val="20"/>
        </w:rPr>
        <w:t>, “</w:t>
      </w:r>
      <w:r w:rsidRPr="009D4351">
        <w:rPr>
          <w:kern w:val="0"/>
          <w:szCs w:val="20"/>
        </w:rPr>
        <w:t>New SI: Study on Artificial Intelligence (AI)/Machine Learning (ML) for NR Air Interface</w:t>
      </w:r>
      <w:r w:rsidRPr="009E25F2">
        <w:rPr>
          <w:kern w:val="0"/>
          <w:szCs w:val="20"/>
        </w:rPr>
        <w:t xml:space="preserve">”, </w:t>
      </w:r>
      <w:r>
        <w:rPr>
          <w:kern w:val="0"/>
          <w:szCs w:val="20"/>
        </w:rPr>
        <w:t>Qualcomm</w:t>
      </w:r>
    </w:p>
    <w:p w14:paraId="42060769" w14:textId="77777777" w:rsidR="004472B1" w:rsidRPr="003646B7" w:rsidRDefault="004472B1" w:rsidP="003646B7">
      <w:pPr>
        <w:wordWrap/>
        <w:spacing w:before="100" w:beforeAutospacing="1" w:after="100" w:afterAutospacing="1" w:line="360" w:lineRule="auto"/>
        <w:contextualSpacing/>
        <w:rPr>
          <w:kern w:val="0"/>
          <w:szCs w:val="20"/>
        </w:rPr>
      </w:pPr>
      <w:r>
        <w:rPr>
          <w:kern w:val="0"/>
          <w:szCs w:val="20"/>
        </w:rPr>
        <w:t xml:space="preserve">[2] </w:t>
      </w:r>
      <w:r w:rsidRPr="009A7220">
        <w:rPr>
          <w:kern w:val="0"/>
          <w:szCs w:val="20"/>
        </w:rPr>
        <w:t>Ma, Ke et al. “Deep Learning for Beam-Management: State-of-the-Art, Opport</w:t>
      </w:r>
      <w:r>
        <w:rPr>
          <w:kern w:val="0"/>
          <w:szCs w:val="20"/>
        </w:rPr>
        <w:t>unities and Challenges.” (2021)</w:t>
      </w:r>
    </w:p>
    <w:sectPr w:rsidR="004472B1" w:rsidRPr="003646B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47C91" w14:textId="77777777" w:rsidR="00BC3A64" w:rsidRDefault="00BC3A64" w:rsidP="00A730F4">
      <w:pPr>
        <w:spacing w:after="0" w:line="240" w:lineRule="auto"/>
      </w:pPr>
      <w:r>
        <w:separator/>
      </w:r>
    </w:p>
  </w:endnote>
  <w:endnote w:type="continuationSeparator" w:id="0">
    <w:p w14:paraId="62BEA5F7" w14:textId="77777777" w:rsidR="00BC3A64" w:rsidRDefault="00BC3A64" w:rsidP="00A73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5032C6" w14:textId="77777777" w:rsidR="00BC3A64" w:rsidRDefault="00BC3A64" w:rsidP="00A730F4">
      <w:pPr>
        <w:spacing w:after="0" w:line="240" w:lineRule="auto"/>
      </w:pPr>
      <w:r>
        <w:separator/>
      </w:r>
    </w:p>
  </w:footnote>
  <w:footnote w:type="continuationSeparator" w:id="0">
    <w:p w14:paraId="37E88DFD" w14:textId="77777777" w:rsidR="00BC3A64" w:rsidRDefault="00BC3A64" w:rsidP="00A730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6D475F"/>
    <w:multiLevelType w:val="multilevel"/>
    <w:tmpl w:val="F0FA3A4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>
    <w:nsid w:val="14287B04"/>
    <w:multiLevelType w:val="multilevel"/>
    <w:tmpl w:val="AF04AA0C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>
    <w:nsid w:val="1F830BE9"/>
    <w:multiLevelType w:val="hybridMultilevel"/>
    <w:tmpl w:val="0FEE7BA0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3EE760EF"/>
    <w:multiLevelType w:val="hybridMultilevel"/>
    <w:tmpl w:val="D7C2BB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52CC1E0C"/>
    <w:multiLevelType w:val="hybridMultilevel"/>
    <w:tmpl w:val="DB72440C"/>
    <w:lvl w:ilvl="0" w:tplc="5C6C2CFC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5C0874"/>
    <w:multiLevelType w:val="hybridMultilevel"/>
    <w:tmpl w:val="D9D07D66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A64"/>
    <w:rsid w:val="00075F7B"/>
    <w:rsid w:val="000C6C2E"/>
    <w:rsid w:val="001314FD"/>
    <w:rsid w:val="002052DB"/>
    <w:rsid w:val="002212ED"/>
    <w:rsid w:val="00265AA6"/>
    <w:rsid w:val="002E0A64"/>
    <w:rsid w:val="002E1537"/>
    <w:rsid w:val="00304002"/>
    <w:rsid w:val="003646B7"/>
    <w:rsid w:val="00393FE1"/>
    <w:rsid w:val="003E5726"/>
    <w:rsid w:val="003F4E5D"/>
    <w:rsid w:val="00400992"/>
    <w:rsid w:val="004472B1"/>
    <w:rsid w:val="00455440"/>
    <w:rsid w:val="004C438B"/>
    <w:rsid w:val="00581F3D"/>
    <w:rsid w:val="00590200"/>
    <w:rsid w:val="005973D9"/>
    <w:rsid w:val="005A1A85"/>
    <w:rsid w:val="005D3410"/>
    <w:rsid w:val="005E2FFA"/>
    <w:rsid w:val="0065094D"/>
    <w:rsid w:val="006C2DFA"/>
    <w:rsid w:val="007C7A87"/>
    <w:rsid w:val="00803882"/>
    <w:rsid w:val="00817A59"/>
    <w:rsid w:val="00972A40"/>
    <w:rsid w:val="009D54D9"/>
    <w:rsid w:val="009E6AF7"/>
    <w:rsid w:val="00A730F4"/>
    <w:rsid w:val="00A7409C"/>
    <w:rsid w:val="00B26101"/>
    <w:rsid w:val="00B90272"/>
    <w:rsid w:val="00BC3A64"/>
    <w:rsid w:val="00C97B21"/>
    <w:rsid w:val="00D23358"/>
    <w:rsid w:val="00D404EF"/>
    <w:rsid w:val="00EA1714"/>
    <w:rsid w:val="00F06030"/>
    <w:rsid w:val="00F12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723D0A"/>
  <w15:chartTrackingRefBased/>
  <w15:docId w15:val="{DB924F00-4223-4258-8998-7F8BF0395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A64"/>
    <w:pPr>
      <w:widowControl w:val="0"/>
      <w:wordWrap w:val="0"/>
      <w:autoSpaceDE w:val="0"/>
      <w:autoSpaceDN w:val="0"/>
    </w:pPr>
    <w:rPr>
      <w:rFonts w:ascii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F06030"/>
    <w:pPr>
      <w:keepNext/>
      <w:numPr>
        <w:numId w:val="2"/>
      </w:numPr>
      <w:outlineLvl w:val="0"/>
    </w:pPr>
    <w:rPr>
      <w:rFonts w:eastAsiaTheme="majorEastAsia"/>
      <w:b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F06030"/>
    <w:pPr>
      <w:keepNext/>
      <w:numPr>
        <w:ilvl w:val="1"/>
        <w:numId w:val="2"/>
      </w:numPr>
      <w:outlineLvl w:val="1"/>
    </w:pPr>
    <w:rPr>
      <w:rFonts w:eastAsiaTheme="majorEastAsia"/>
      <w:b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F06030"/>
    <w:pPr>
      <w:keepNext/>
      <w:numPr>
        <w:ilvl w:val="2"/>
        <w:numId w:val="2"/>
      </w:numPr>
      <w:outlineLvl w:val="2"/>
    </w:pPr>
    <w:rPr>
      <w:rFonts w:eastAsiaTheme="majorEastAsia"/>
      <w:b/>
      <w:sz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F06030"/>
    <w:pPr>
      <w:keepNext/>
      <w:numPr>
        <w:ilvl w:val="3"/>
        <w:numId w:val="2"/>
      </w:numPr>
      <w:outlineLvl w:val="3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F06030"/>
    <w:rPr>
      <w:rFonts w:ascii="Times New Roman" w:eastAsiaTheme="majorEastAsia" w:hAnsi="Times New Roman" w:cs="Times New Roman"/>
      <w:b/>
      <w:sz w:val="32"/>
      <w:szCs w:val="32"/>
    </w:rPr>
  </w:style>
  <w:style w:type="character" w:customStyle="1" w:styleId="2Char">
    <w:name w:val="제목 2 Char"/>
    <w:basedOn w:val="a0"/>
    <w:link w:val="2"/>
    <w:uiPriority w:val="9"/>
    <w:rsid w:val="00F06030"/>
    <w:rPr>
      <w:rFonts w:ascii="Times New Roman" w:eastAsiaTheme="majorEastAsia" w:hAnsi="Times New Roman" w:cs="Times New Roman"/>
      <w:b/>
      <w:sz w:val="28"/>
      <w:szCs w:val="28"/>
    </w:rPr>
  </w:style>
  <w:style w:type="character" w:customStyle="1" w:styleId="3Char">
    <w:name w:val="제목 3 Char"/>
    <w:basedOn w:val="a0"/>
    <w:link w:val="3"/>
    <w:uiPriority w:val="9"/>
    <w:rsid w:val="00F06030"/>
    <w:rPr>
      <w:rFonts w:ascii="Times New Roman" w:eastAsiaTheme="majorEastAsia" w:hAnsi="Times New Roman" w:cs="Times New Roman"/>
      <w:b/>
      <w:sz w:val="24"/>
    </w:rPr>
  </w:style>
  <w:style w:type="character" w:customStyle="1" w:styleId="4Char">
    <w:name w:val="제목 4 Char"/>
    <w:basedOn w:val="a0"/>
    <w:link w:val="4"/>
    <w:uiPriority w:val="9"/>
    <w:rsid w:val="00F06030"/>
    <w:rPr>
      <w:rFonts w:ascii="Times New Roman" w:hAnsi="Times New Roman" w:cs="Times New Roman"/>
      <w:b/>
      <w:bCs/>
      <w:sz w:val="24"/>
    </w:rPr>
  </w:style>
  <w:style w:type="paragraph" w:styleId="a3">
    <w:name w:val="header"/>
    <w:basedOn w:val="a"/>
    <w:link w:val="Char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730F4"/>
    <w:rPr>
      <w:rFonts w:ascii="Times New Roman" w:hAnsi="Times New Roman" w:cs="Times New Roman"/>
      <w:sz w:val="22"/>
    </w:rPr>
  </w:style>
  <w:style w:type="paragraph" w:styleId="a4">
    <w:name w:val="footer"/>
    <w:basedOn w:val="a"/>
    <w:link w:val="Char0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730F4"/>
    <w:rPr>
      <w:rFonts w:ascii="Times New Roman" w:hAnsi="Times New Roman" w:cs="Times New Roman"/>
      <w:sz w:val="22"/>
    </w:rPr>
  </w:style>
  <w:style w:type="paragraph" w:styleId="a5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1"/>
    <w:uiPriority w:val="34"/>
    <w:qFormat/>
    <w:rsid w:val="003646B7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1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3646B7"/>
    <w:rPr>
      <w:rFonts w:ascii="Times New Roman" w:eastAsia="맑은 고딕" w:hAnsi="Times New Roman" w:cs="Times New Roman"/>
      <w:kern w:val="0"/>
      <w:sz w:val="22"/>
      <w:szCs w:val="20"/>
      <w:lang w:val="en-GB" w:eastAsia="en-US"/>
    </w:rPr>
  </w:style>
  <w:style w:type="character" w:customStyle="1" w:styleId="normaltextrun">
    <w:name w:val="normaltextrun"/>
    <w:basedOn w:val="a0"/>
    <w:rsid w:val="003646B7"/>
  </w:style>
  <w:style w:type="character" w:styleId="a6">
    <w:name w:val="annotation reference"/>
    <w:basedOn w:val="a0"/>
    <w:uiPriority w:val="99"/>
    <w:semiHidden/>
    <w:unhideWhenUsed/>
    <w:rsid w:val="004C438B"/>
    <w:rPr>
      <w:sz w:val="18"/>
      <w:szCs w:val="18"/>
    </w:rPr>
  </w:style>
  <w:style w:type="paragraph" w:styleId="a7">
    <w:name w:val="annotation text"/>
    <w:basedOn w:val="a"/>
    <w:link w:val="Char2"/>
    <w:uiPriority w:val="99"/>
    <w:semiHidden/>
    <w:unhideWhenUsed/>
    <w:rsid w:val="004C438B"/>
    <w:pPr>
      <w:jc w:val="left"/>
    </w:pPr>
  </w:style>
  <w:style w:type="character" w:customStyle="1" w:styleId="Char2">
    <w:name w:val="메모 텍스트 Char"/>
    <w:basedOn w:val="a0"/>
    <w:link w:val="a7"/>
    <w:uiPriority w:val="99"/>
    <w:semiHidden/>
    <w:rsid w:val="004C438B"/>
    <w:rPr>
      <w:rFonts w:ascii="Times New Roman" w:hAnsi="Times New Roman" w:cs="Times New Roman"/>
      <w:sz w:val="22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4C438B"/>
    <w:rPr>
      <w:b/>
      <w:bCs/>
    </w:rPr>
  </w:style>
  <w:style w:type="character" w:customStyle="1" w:styleId="Char3">
    <w:name w:val="메모 주제 Char"/>
    <w:basedOn w:val="Char2"/>
    <w:link w:val="a8"/>
    <w:uiPriority w:val="99"/>
    <w:semiHidden/>
    <w:rsid w:val="004C438B"/>
    <w:rPr>
      <w:rFonts w:ascii="Times New Roman" w:hAnsi="Times New Roman" w:cs="Times New Roman"/>
      <w:b/>
      <w:bCs/>
      <w:sz w:val="22"/>
    </w:rPr>
  </w:style>
  <w:style w:type="paragraph" w:styleId="a9">
    <w:name w:val="Balloon Text"/>
    <w:basedOn w:val="a"/>
    <w:link w:val="Char4"/>
    <w:uiPriority w:val="99"/>
    <w:semiHidden/>
    <w:unhideWhenUsed/>
    <w:rsid w:val="004C438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9"/>
    <w:uiPriority w:val="99"/>
    <w:semiHidden/>
    <w:rsid w:val="004C438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65094D"/>
    <w:pPr>
      <w:spacing w:after="0" w:line="240" w:lineRule="auto"/>
      <w:jc w:val="left"/>
    </w:pPr>
    <w:rPr>
      <w:rFonts w:ascii="Times New Roman" w:hAnsi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439F4-0DAB-48E6-B3D5-17EB38902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998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고성원/선임연구원/미래기술센터 C&amp;M표준(연)5G무선통신표준Task(sw.go@lge.com)</cp:lastModifiedBy>
  <cp:revision>9</cp:revision>
  <dcterms:created xsi:type="dcterms:W3CDTF">2022-04-29T07:12:00Z</dcterms:created>
  <dcterms:modified xsi:type="dcterms:W3CDTF">2022-04-29T07:27:00Z</dcterms:modified>
</cp:coreProperties>
</file>