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1E9E7" w14:textId="7918EB76" w:rsidR="004607C3" w:rsidRPr="000939AD" w:rsidRDefault="004607C3">
      <w:pPr>
        <w:pStyle w:val="a3"/>
        <w:tabs>
          <w:tab w:val="clear" w:pos="8306"/>
          <w:tab w:val="right" w:pos="7088"/>
          <w:tab w:val="right" w:pos="9781"/>
        </w:tabs>
        <w:rPr>
          <w:rFonts w:ascii="Arial" w:hAnsi="Arial" w:cs="Arial"/>
          <w:b/>
          <w:bCs/>
          <w:sz w:val="22"/>
        </w:rPr>
      </w:pPr>
      <w:r w:rsidRPr="000939AD">
        <w:rPr>
          <w:rFonts w:ascii="Arial" w:hAnsi="Arial" w:cs="Arial"/>
          <w:b/>
          <w:bCs/>
          <w:sz w:val="22"/>
        </w:rPr>
        <w:t>3GPP TSG</w:t>
      </w:r>
      <w:r w:rsidR="00543B56" w:rsidRPr="000939AD">
        <w:rPr>
          <w:rFonts w:ascii="Arial" w:hAnsi="Arial" w:cs="Arial"/>
          <w:b/>
          <w:bCs/>
          <w:sz w:val="22"/>
        </w:rPr>
        <w:t xml:space="preserve"> RAN WG1  #109-e</w:t>
      </w:r>
      <w:r w:rsidRPr="000939AD">
        <w:rPr>
          <w:rFonts w:ascii="Arial" w:hAnsi="Arial" w:cs="Arial"/>
          <w:b/>
          <w:bCs/>
          <w:sz w:val="22"/>
        </w:rPr>
        <w:tab/>
      </w:r>
      <w:r w:rsidRPr="000939AD">
        <w:rPr>
          <w:rFonts w:ascii="Arial" w:hAnsi="Arial" w:cs="Arial"/>
          <w:b/>
          <w:bCs/>
          <w:sz w:val="22"/>
        </w:rPr>
        <w:tab/>
      </w:r>
      <w:r w:rsidRPr="000939AD">
        <w:rPr>
          <w:rFonts w:ascii="Arial" w:hAnsi="Arial" w:cs="Arial"/>
          <w:b/>
          <w:bCs/>
          <w:sz w:val="22"/>
        </w:rPr>
        <w:tab/>
      </w:r>
      <w:r w:rsidR="00543B56" w:rsidRPr="000939AD">
        <w:rPr>
          <w:rFonts w:ascii="Arial" w:hAnsi="Arial" w:cs="Arial"/>
          <w:b/>
          <w:bCs/>
          <w:sz w:val="22"/>
        </w:rPr>
        <w:t>R1-220</w:t>
      </w:r>
      <w:r w:rsidR="00C007B4">
        <w:rPr>
          <w:rFonts w:ascii="Arial" w:hAnsi="Arial" w:cs="Arial"/>
          <w:b/>
          <w:bCs/>
          <w:sz w:val="22"/>
        </w:rPr>
        <w:t>4057</w:t>
      </w:r>
    </w:p>
    <w:p w14:paraId="492727B2" w14:textId="77777777" w:rsidR="004607C3" w:rsidRPr="000939AD" w:rsidRDefault="00BB54FD">
      <w:pPr>
        <w:pStyle w:val="a3"/>
        <w:tabs>
          <w:tab w:val="clear" w:pos="8306"/>
          <w:tab w:val="right" w:pos="9639"/>
        </w:tabs>
        <w:rPr>
          <w:rFonts w:ascii="Arial" w:hAnsi="Arial" w:cs="Arial"/>
          <w:b/>
          <w:bCs/>
          <w:sz w:val="22"/>
        </w:rPr>
      </w:pPr>
      <w:r w:rsidRPr="000939AD">
        <w:rPr>
          <w:rFonts w:ascii="Arial" w:hAnsi="Arial" w:cs="Arial"/>
          <w:b/>
          <w:bCs/>
          <w:sz w:val="22"/>
        </w:rPr>
        <w:t>e-Meeting, May 9</w:t>
      </w:r>
      <w:r w:rsidRPr="000939AD">
        <w:rPr>
          <w:rFonts w:ascii="Arial" w:hAnsi="Arial" w:cs="Arial"/>
          <w:b/>
          <w:bCs/>
          <w:sz w:val="22"/>
          <w:vertAlign w:val="superscript"/>
        </w:rPr>
        <w:t>th</w:t>
      </w:r>
      <w:r w:rsidRPr="000939AD">
        <w:rPr>
          <w:rFonts w:ascii="Arial" w:hAnsi="Arial" w:cs="Arial"/>
          <w:b/>
          <w:bCs/>
          <w:sz w:val="22"/>
        </w:rPr>
        <w:t xml:space="preserve"> -20</w:t>
      </w:r>
      <w:r w:rsidRPr="000939AD">
        <w:rPr>
          <w:rFonts w:ascii="Arial" w:hAnsi="Arial" w:cs="Arial"/>
          <w:b/>
          <w:bCs/>
          <w:sz w:val="22"/>
          <w:vertAlign w:val="superscript"/>
        </w:rPr>
        <w:t>th</w:t>
      </w:r>
      <w:r w:rsidRPr="000939AD">
        <w:rPr>
          <w:rFonts w:ascii="Arial" w:hAnsi="Arial" w:cs="Arial"/>
          <w:b/>
          <w:bCs/>
          <w:sz w:val="22"/>
        </w:rPr>
        <w:t>, 2022</w:t>
      </w:r>
    </w:p>
    <w:p w14:paraId="7E2ABD43" w14:textId="77777777" w:rsidR="004607C3" w:rsidRPr="000939AD" w:rsidRDefault="004607C3">
      <w:pPr>
        <w:rPr>
          <w:rFonts w:ascii="Arial" w:hAnsi="Arial" w:cs="Arial"/>
        </w:rPr>
      </w:pPr>
    </w:p>
    <w:p w14:paraId="48ABBF3B" w14:textId="77777777" w:rsidR="004607C3" w:rsidRPr="000939AD" w:rsidRDefault="005D20F1">
      <w:pPr>
        <w:spacing w:after="60"/>
        <w:ind w:left="1985" w:hanging="1985"/>
        <w:rPr>
          <w:rFonts w:ascii="Arial" w:hAnsi="Arial" w:cs="Arial"/>
          <w:bCs/>
        </w:rPr>
      </w:pPr>
      <w:r w:rsidRPr="000939AD">
        <w:rPr>
          <w:rFonts w:ascii="Arial" w:hAnsi="Arial" w:cs="Arial"/>
          <w:b/>
        </w:rPr>
        <w:t>Agenda item</w:t>
      </w:r>
      <w:r w:rsidR="004607C3" w:rsidRPr="000939AD">
        <w:rPr>
          <w:rFonts w:ascii="Arial" w:hAnsi="Arial" w:cs="Arial"/>
          <w:b/>
        </w:rPr>
        <w:t>:</w:t>
      </w:r>
      <w:r w:rsidR="004607C3" w:rsidRPr="000939AD">
        <w:rPr>
          <w:rFonts w:ascii="Arial" w:hAnsi="Arial" w:cs="Arial"/>
          <w:b/>
        </w:rPr>
        <w:tab/>
      </w:r>
      <w:r w:rsidR="00543B56" w:rsidRPr="000939AD">
        <w:rPr>
          <w:rFonts w:ascii="Arial" w:hAnsi="Arial" w:cs="Arial"/>
          <w:color w:val="000000"/>
        </w:rPr>
        <w:t>9.2.2.2</w:t>
      </w:r>
    </w:p>
    <w:p w14:paraId="7FD41911" w14:textId="77777777" w:rsidR="005D20F1" w:rsidRPr="000939AD" w:rsidRDefault="005D20F1" w:rsidP="005D20F1">
      <w:pPr>
        <w:spacing w:after="60"/>
        <w:ind w:left="1985" w:hanging="1985"/>
        <w:rPr>
          <w:rFonts w:ascii="Arial" w:hAnsi="Arial" w:cs="Arial"/>
          <w:bCs/>
        </w:rPr>
      </w:pPr>
      <w:r w:rsidRPr="000939AD">
        <w:rPr>
          <w:rFonts w:ascii="Arial" w:hAnsi="Arial" w:cs="Arial"/>
          <w:b/>
        </w:rPr>
        <w:t>Title:</w:t>
      </w:r>
      <w:r w:rsidRPr="000939AD">
        <w:rPr>
          <w:rFonts w:ascii="Arial" w:hAnsi="Arial" w:cs="Arial"/>
          <w:b/>
        </w:rPr>
        <w:tab/>
      </w:r>
      <w:r w:rsidR="00543B56" w:rsidRPr="000939AD">
        <w:rPr>
          <w:rFonts w:ascii="Arial" w:hAnsi="Arial" w:cs="Arial"/>
          <w:bCs/>
        </w:rPr>
        <w:t xml:space="preserve">CSI compression with AI/ML  </w:t>
      </w:r>
    </w:p>
    <w:p w14:paraId="06D28AD4" w14:textId="12248376" w:rsidR="004607C3" w:rsidRPr="000939AD" w:rsidRDefault="004607C3">
      <w:pPr>
        <w:spacing w:after="60"/>
        <w:ind w:left="1985" w:hanging="1985"/>
        <w:rPr>
          <w:rFonts w:ascii="Arial" w:hAnsi="Arial" w:cs="Arial"/>
          <w:bCs/>
        </w:rPr>
      </w:pPr>
      <w:r w:rsidRPr="000939AD">
        <w:rPr>
          <w:rFonts w:ascii="Arial" w:hAnsi="Arial" w:cs="Arial"/>
          <w:b/>
        </w:rPr>
        <w:t>Source:</w:t>
      </w:r>
      <w:r w:rsidRPr="000939AD">
        <w:rPr>
          <w:rFonts w:ascii="Arial" w:hAnsi="Arial" w:cs="Arial"/>
          <w:bCs/>
          <w:color w:val="FF0000"/>
        </w:rPr>
        <w:tab/>
      </w:r>
      <w:r w:rsidR="00D416D5" w:rsidRPr="000939AD">
        <w:rPr>
          <w:rFonts w:ascii="Arial" w:hAnsi="Arial" w:cs="Arial"/>
          <w:bCs/>
          <w:color w:val="000000"/>
        </w:rPr>
        <w:t>Beijing Jiao</w:t>
      </w:r>
      <w:r w:rsidR="002921A6">
        <w:rPr>
          <w:rFonts w:ascii="Arial" w:hAnsi="Arial" w:cs="Arial"/>
          <w:bCs/>
          <w:color w:val="000000"/>
        </w:rPr>
        <w:t>t</w:t>
      </w:r>
      <w:r w:rsidR="00D416D5" w:rsidRPr="000939AD">
        <w:rPr>
          <w:rFonts w:ascii="Arial" w:hAnsi="Arial" w:cs="Arial"/>
          <w:bCs/>
          <w:color w:val="000000"/>
        </w:rPr>
        <w:t xml:space="preserve">ong University </w:t>
      </w:r>
    </w:p>
    <w:p w14:paraId="56249EFC" w14:textId="77777777" w:rsidR="004607C3" w:rsidRPr="000939AD" w:rsidRDefault="005D20F1">
      <w:pPr>
        <w:spacing w:after="60"/>
        <w:ind w:left="1985" w:hanging="1985"/>
        <w:rPr>
          <w:rFonts w:ascii="Arial" w:hAnsi="Arial" w:cs="Arial"/>
          <w:bCs/>
        </w:rPr>
      </w:pPr>
      <w:r w:rsidRPr="000939AD">
        <w:rPr>
          <w:rFonts w:ascii="Arial" w:hAnsi="Arial" w:cs="Arial"/>
          <w:b/>
        </w:rPr>
        <w:t>Document for</w:t>
      </w:r>
      <w:r w:rsidR="004607C3" w:rsidRPr="000939AD">
        <w:rPr>
          <w:rFonts w:ascii="Arial" w:hAnsi="Arial" w:cs="Arial"/>
          <w:b/>
        </w:rPr>
        <w:t>:</w:t>
      </w:r>
      <w:r w:rsidR="004607C3" w:rsidRPr="000939AD">
        <w:rPr>
          <w:rFonts w:ascii="Arial" w:hAnsi="Arial" w:cs="Arial"/>
          <w:bCs/>
        </w:rPr>
        <w:tab/>
      </w:r>
      <w:r w:rsidR="00543B56" w:rsidRPr="000939AD">
        <w:rPr>
          <w:rFonts w:ascii="Arial" w:hAnsi="Arial" w:cs="Arial"/>
          <w:bCs/>
          <w:color w:val="000000"/>
        </w:rPr>
        <w:t>Discussion</w:t>
      </w:r>
    </w:p>
    <w:p w14:paraId="55F41DAF" w14:textId="77777777" w:rsidR="004607C3" w:rsidRPr="000939AD" w:rsidRDefault="004607C3">
      <w:pPr>
        <w:pBdr>
          <w:bottom w:val="single" w:sz="4" w:space="1" w:color="auto"/>
        </w:pBdr>
        <w:rPr>
          <w:rFonts w:ascii="Arial" w:hAnsi="Arial" w:cs="Arial"/>
        </w:rPr>
      </w:pPr>
    </w:p>
    <w:p w14:paraId="1123B13F" w14:textId="77777777" w:rsidR="004607C3" w:rsidRPr="000939AD" w:rsidRDefault="004607C3">
      <w:pPr>
        <w:rPr>
          <w:rFonts w:ascii="Arial" w:hAnsi="Arial" w:cs="Arial"/>
        </w:rPr>
      </w:pPr>
    </w:p>
    <w:p w14:paraId="21537C3B" w14:textId="77777777" w:rsidR="004607C3" w:rsidRPr="000939AD" w:rsidRDefault="004607C3">
      <w:pPr>
        <w:spacing w:after="120"/>
        <w:rPr>
          <w:rFonts w:ascii="Arial" w:hAnsi="Arial" w:cs="Arial"/>
          <w:b/>
        </w:rPr>
      </w:pPr>
      <w:r w:rsidRPr="000939AD">
        <w:rPr>
          <w:rFonts w:ascii="Arial" w:hAnsi="Arial" w:cs="Arial"/>
          <w:b/>
        </w:rPr>
        <w:t xml:space="preserve">1. </w:t>
      </w:r>
      <w:r w:rsidR="005D20F1" w:rsidRPr="000939AD">
        <w:rPr>
          <w:rFonts w:ascii="Arial" w:hAnsi="Arial" w:cs="Arial"/>
          <w:b/>
        </w:rPr>
        <w:t>Introduction</w:t>
      </w:r>
    </w:p>
    <w:p w14:paraId="1AD19BB5" w14:textId="77777777" w:rsidR="004A3BF3" w:rsidRPr="000939AD" w:rsidRDefault="00543B56" w:rsidP="008A5BD1">
      <w:pPr>
        <w:jc w:val="both"/>
        <w:rPr>
          <w:rFonts w:ascii="Arial" w:hAnsi="Arial" w:cs="Arial"/>
          <w:color w:val="000000"/>
        </w:rPr>
      </w:pPr>
      <w:r w:rsidRPr="000939AD">
        <w:rPr>
          <w:rFonts w:ascii="Arial" w:hAnsi="Arial" w:cs="Arial"/>
          <w:color w:val="000000"/>
        </w:rPr>
        <w:t xml:space="preserve">In RAN </w:t>
      </w:r>
      <w:r w:rsidR="004A3BF3" w:rsidRPr="000939AD">
        <w:rPr>
          <w:rFonts w:ascii="Arial" w:hAnsi="Arial" w:cs="Arial"/>
          <w:color w:val="000000"/>
        </w:rPr>
        <w:t>94-e</w:t>
      </w:r>
      <w:r w:rsidRPr="000939AD">
        <w:rPr>
          <w:rFonts w:ascii="Arial" w:hAnsi="Arial" w:cs="Arial"/>
          <w:color w:val="000000"/>
        </w:rPr>
        <w:t xml:space="preserve"> meeting,</w:t>
      </w:r>
      <w:r w:rsidR="004A3BF3" w:rsidRPr="000939AD">
        <w:rPr>
          <w:rFonts w:ascii="Arial" w:hAnsi="Arial" w:cs="Arial"/>
          <w:color w:val="000000"/>
        </w:rPr>
        <w:t xml:space="preserve"> new study item on AI/ML for NR Air Interface was approved [1]. In the study item scope, the initial set of use cases were identified:</w:t>
      </w:r>
    </w:p>
    <w:p w14:paraId="764F3209" w14:textId="77777777" w:rsidR="008A5BD1" w:rsidRPr="000939AD" w:rsidRDefault="008A5BD1" w:rsidP="008A5BD1">
      <w:pPr>
        <w:numPr>
          <w:ilvl w:val="0"/>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 xml:space="preserve">Initial set of use cases includes: </w:t>
      </w:r>
    </w:p>
    <w:p w14:paraId="573F87D1" w14:textId="77777777" w:rsidR="008A5BD1" w:rsidRPr="000939AD" w:rsidRDefault="008A5BD1" w:rsidP="008A5BD1">
      <w:pPr>
        <w:numPr>
          <w:ilvl w:val="1"/>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CSI feedback enhancement, e.g., overhead reduction, improved accuracy, prediction [RAN1]</w:t>
      </w:r>
    </w:p>
    <w:p w14:paraId="3B4A4334" w14:textId="77777777" w:rsidR="008A5BD1" w:rsidRPr="000939AD" w:rsidRDefault="008A5BD1" w:rsidP="008A5BD1">
      <w:pPr>
        <w:numPr>
          <w:ilvl w:val="1"/>
          <w:numId w:val="7"/>
        </w:numPr>
        <w:overflowPunct w:val="0"/>
        <w:autoSpaceDE w:val="0"/>
        <w:autoSpaceDN w:val="0"/>
        <w:adjustRightInd w:val="0"/>
        <w:jc w:val="both"/>
        <w:textAlignment w:val="baseline"/>
        <w:rPr>
          <w:rFonts w:ascii="Arial" w:hAnsi="Arial" w:cs="Arial"/>
          <w:i/>
        </w:rPr>
      </w:pPr>
      <w:r w:rsidRPr="000939AD">
        <w:rPr>
          <w:rFonts w:ascii="Arial" w:hAnsi="Arial" w:cs="Arial"/>
          <w:bCs/>
          <w:i/>
        </w:rPr>
        <w:t>Beam management, e.g., beam prediction in time, and/or spatial domain for overhead and latency reduction, beam selection accuracy improvement [RAN1]</w:t>
      </w:r>
    </w:p>
    <w:p w14:paraId="2B00F969" w14:textId="77777777" w:rsidR="00543B56" w:rsidRPr="000939AD" w:rsidRDefault="008A5BD1" w:rsidP="008A5BD1">
      <w:pPr>
        <w:numPr>
          <w:ilvl w:val="1"/>
          <w:numId w:val="7"/>
        </w:numPr>
        <w:overflowPunct w:val="0"/>
        <w:autoSpaceDE w:val="0"/>
        <w:autoSpaceDN w:val="0"/>
        <w:adjustRightInd w:val="0"/>
        <w:jc w:val="both"/>
        <w:textAlignment w:val="baseline"/>
        <w:rPr>
          <w:rFonts w:ascii="Arial" w:hAnsi="Arial" w:cs="Arial"/>
          <w:bCs/>
          <w:i/>
        </w:rPr>
      </w:pPr>
      <w:r w:rsidRPr="000939AD">
        <w:rPr>
          <w:rFonts w:ascii="Arial" w:hAnsi="Arial" w:cs="Arial"/>
          <w:bCs/>
          <w:i/>
        </w:rPr>
        <w:t xml:space="preserve">Positioning accuracy enhancements for different scenarios including, e.g., those with heavy NLOS conditions [RAN1] </w:t>
      </w:r>
    </w:p>
    <w:p w14:paraId="5F6CEA9D" w14:textId="77777777" w:rsidR="00CF6EFF" w:rsidRPr="000939AD" w:rsidRDefault="00CF6EFF" w:rsidP="00CF6EFF">
      <w:pPr>
        <w:numPr>
          <w:ilvl w:val="0"/>
          <w:numId w:val="7"/>
        </w:numPr>
        <w:overflowPunct w:val="0"/>
        <w:autoSpaceDE w:val="0"/>
        <w:autoSpaceDN w:val="0"/>
        <w:adjustRightInd w:val="0"/>
        <w:textAlignment w:val="baseline"/>
        <w:rPr>
          <w:rFonts w:ascii="Arial" w:hAnsi="Arial" w:cs="Arial"/>
          <w:bCs/>
          <w:i/>
        </w:rPr>
      </w:pPr>
      <w:r w:rsidRPr="000939AD">
        <w:rPr>
          <w:rFonts w:ascii="Arial" w:hAnsi="Arial" w:cs="Arial"/>
          <w:bCs/>
          <w:i/>
        </w:rPr>
        <w:t>Finalize representative sub use cases for each use case for characterization and baseline performance evaluations by RAN#98</w:t>
      </w:r>
    </w:p>
    <w:p w14:paraId="70716F16" w14:textId="77777777" w:rsidR="00CF6EFF" w:rsidRPr="000939AD" w:rsidRDefault="00CF6EFF" w:rsidP="00CF6EFF">
      <w:pPr>
        <w:numPr>
          <w:ilvl w:val="1"/>
          <w:numId w:val="7"/>
        </w:numPr>
        <w:overflowPunct w:val="0"/>
        <w:autoSpaceDE w:val="0"/>
        <w:autoSpaceDN w:val="0"/>
        <w:adjustRightInd w:val="0"/>
        <w:textAlignment w:val="baseline"/>
        <w:rPr>
          <w:rFonts w:ascii="Arial" w:hAnsi="Arial" w:cs="Arial"/>
          <w:bCs/>
          <w:i/>
        </w:rPr>
      </w:pPr>
      <w:r w:rsidRPr="000939AD">
        <w:rPr>
          <w:rFonts w:ascii="Arial" w:hAnsi="Arial" w:cs="Arial"/>
          <w:bCs/>
          <w:i/>
        </w:rPr>
        <w:t>The AI/ML approaches for the selected sub use cases need to be diverse enough to support various requirements on the gNB-UE collaboration levels</w:t>
      </w:r>
    </w:p>
    <w:p w14:paraId="4ABF87F7" w14:textId="6D3E12B5" w:rsidR="004A3BF3" w:rsidRPr="000939AD" w:rsidRDefault="004A3BF3" w:rsidP="008A5BD1">
      <w:pPr>
        <w:jc w:val="both"/>
        <w:rPr>
          <w:rFonts w:ascii="Arial" w:hAnsi="Arial" w:cs="Arial"/>
          <w:color w:val="000000"/>
        </w:rPr>
      </w:pPr>
      <w:r w:rsidRPr="000939AD">
        <w:rPr>
          <w:rFonts w:ascii="Arial" w:hAnsi="Arial" w:cs="Arial"/>
          <w:color w:val="000000"/>
        </w:rPr>
        <w:t>In this paper, two sub</w:t>
      </w:r>
      <w:r w:rsidR="00787FC3" w:rsidRPr="000939AD">
        <w:rPr>
          <w:rFonts w:ascii="Arial" w:hAnsi="Arial" w:cs="Arial"/>
          <w:color w:val="000000"/>
        </w:rPr>
        <w:t xml:space="preserve"> </w:t>
      </w:r>
      <w:r w:rsidRPr="000939AD">
        <w:rPr>
          <w:rFonts w:ascii="Arial" w:hAnsi="Arial" w:cs="Arial"/>
          <w:color w:val="000000"/>
        </w:rPr>
        <w:t>use</w:t>
      </w:r>
      <w:r w:rsidR="00C82027" w:rsidRPr="000939AD">
        <w:rPr>
          <w:rFonts w:ascii="Arial" w:hAnsi="Arial" w:cs="Arial"/>
          <w:color w:val="000000"/>
        </w:rPr>
        <w:t xml:space="preserve"> case</w:t>
      </w:r>
      <w:r w:rsidR="00787FC3" w:rsidRPr="000939AD">
        <w:rPr>
          <w:rFonts w:ascii="Arial" w:hAnsi="Arial" w:cs="Arial"/>
          <w:color w:val="000000"/>
        </w:rPr>
        <w:t>s</w:t>
      </w:r>
      <w:r w:rsidRPr="000939AD">
        <w:rPr>
          <w:rFonts w:ascii="Arial" w:hAnsi="Arial" w:cs="Arial"/>
          <w:color w:val="000000"/>
        </w:rPr>
        <w:t xml:space="preserve"> on CSI </w:t>
      </w:r>
      <w:r w:rsidR="007D4C6D" w:rsidRPr="000939AD">
        <w:rPr>
          <w:rFonts w:ascii="Arial" w:hAnsi="Arial" w:cs="Arial"/>
          <w:color w:val="000000"/>
        </w:rPr>
        <w:t xml:space="preserve">feedback enhancement </w:t>
      </w:r>
      <w:r w:rsidR="00787FC3" w:rsidRPr="000939AD">
        <w:rPr>
          <w:rFonts w:ascii="Arial" w:hAnsi="Arial" w:cs="Arial"/>
          <w:color w:val="000000"/>
        </w:rPr>
        <w:t xml:space="preserve">are proposed, and some potential specification impacts are discussed. </w:t>
      </w:r>
      <w:r w:rsidRPr="000939AD">
        <w:rPr>
          <w:rFonts w:ascii="Arial" w:hAnsi="Arial" w:cs="Arial"/>
          <w:color w:val="000000"/>
        </w:rPr>
        <w:t xml:space="preserve"> </w:t>
      </w:r>
    </w:p>
    <w:p w14:paraId="30CFFB01" w14:textId="77777777" w:rsidR="004607C3" w:rsidRPr="000939AD" w:rsidRDefault="004607C3">
      <w:pPr>
        <w:pStyle w:val="a3"/>
        <w:tabs>
          <w:tab w:val="clear" w:pos="4153"/>
          <w:tab w:val="clear" w:pos="8306"/>
        </w:tabs>
        <w:rPr>
          <w:rFonts w:ascii="Arial" w:hAnsi="Arial" w:cs="Arial"/>
        </w:rPr>
      </w:pPr>
    </w:p>
    <w:p w14:paraId="35DD1AE6" w14:textId="77777777" w:rsidR="005D20F1" w:rsidRPr="000939AD" w:rsidRDefault="005D20F1" w:rsidP="005D20F1">
      <w:pPr>
        <w:spacing w:after="120"/>
        <w:rPr>
          <w:rFonts w:ascii="Arial" w:hAnsi="Arial" w:cs="Arial"/>
          <w:b/>
        </w:rPr>
      </w:pPr>
      <w:r w:rsidRPr="000939AD">
        <w:rPr>
          <w:rFonts w:ascii="Arial" w:hAnsi="Arial" w:cs="Arial"/>
          <w:b/>
        </w:rPr>
        <w:t xml:space="preserve">2. </w:t>
      </w:r>
      <w:r w:rsidR="00787FC3" w:rsidRPr="000939AD">
        <w:rPr>
          <w:rFonts w:ascii="Arial" w:hAnsi="Arial" w:cs="Arial"/>
          <w:b/>
        </w:rPr>
        <w:t>CSI compression with AI/ML</w:t>
      </w:r>
    </w:p>
    <w:p w14:paraId="70D910CC"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In the 5G system, the acquisition of channel state information (CSI) is a very critical step. Through CSI, you can achieve the number of information streams carried by the channel, the quality or signal-to-noise ratio of the channel, and the channel matrix. As the number of antennas increases, the overhead of CSI feedback also increases. At present, whether in academia or industry, CSI overhead reduction is ​​one of the key research directions.</w:t>
      </w:r>
    </w:p>
    <w:p w14:paraId="52664CA8"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3GPP currently standardizes the Type I codebook and the Type II codebook for feedback of the channel matrix. At present, CSI feedback mechanisms such as Type I/II codebooks have the following problems and shortcomings:</w:t>
      </w:r>
    </w:p>
    <w:p w14:paraId="3997AE43"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1) Type I/II codebooks are all based on DFT vectors, and the prerequisite is that the antennas are uniformly arranged in horizontal and vertical dimensions. That is to say, the current type I/II codebook is not suitable for 3G base station antennas, special-shaped antennas, and large-scale distributed antennas. It has great restrictions on the subsequent antenna hardware design.</w:t>
      </w:r>
    </w:p>
    <w:p w14:paraId="0B050308"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 xml:space="preserve">2) The design of Type I/II codebook is based on the assumption of uniform distribution of signal arrival angle and departure angle. However, in the actual environment, the statistic of arrival angle and departure angle are not uniformly distributed, which makes Type I/II codebook suboptimal. </w:t>
      </w:r>
    </w:p>
    <w:p w14:paraId="5A51F058"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3) Type I/II codebooks have their own application scenarios. The Type I codebook designed for single-user transmission is relatively simple, but has limited accuracy. The Type II codebook designed for multi-user transmission has high precision, while the overhead of the Type II codebook is too high.</w:t>
      </w:r>
    </w:p>
    <w:p w14:paraId="147E40C7"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The introduction of AI/ML technology for CSI compression can effectively solve these problems, as follows:</w:t>
      </w:r>
    </w:p>
    <w:p w14:paraId="4A87DFD8"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1) For the non-aligned base station antenna array, channel data is obtained through simulation modelling, channel measurement, etc. AI network is trained by the collected data to obtain a matching AI network.</w:t>
      </w:r>
    </w:p>
    <w:p w14:paraId="59A33B3B" w14:textId="77777777"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2) For complex actual scenarios, it is also possible to optimize the AI network for a certain base station.</w:t>
      </w:r>
    </w:p>
    <w:p w14:paraId="0B7344EC" w14:textId="56BF2CD2" w:rsidR="00E6596C" w:rsidRPr="000939AD" w:rsidRDefault="00E6596C" w:rsidP="00037DAF">
      <w:pPr>
        <w:spacing w:after="120"/>
        <w:jc w:val="both"/>
        <w:rPr>
          <w:rFonts w:ascii="Arial" w:hAnsi="Arial" w:cs="Arial"/>
          <w:color w:val="000000"/>
          <w:lang w:eastAsia="zh-CN"/>
        </w:rPr>
      </w:pPr>
      <w:r w:rsidRPr="000939AD">
        <w:rPr>
          <w:rFonts w:ascii="Arial" w:hAnsi="Arial" w:cs="Arial"/>
          <w:color w:val="000000"/>
          <w:lang w:eastAsia="zh-CN"/>
        </w:rPr>
        <w:t>3) For different scenarios and requirements, different feedback resource can be used for AI network training.</w:t>
      </w:r>
    </w:p>
    <w:p w14:paraId="7F27608F" w14:textId="77777777" w:rsidR="00E6596C" w:rsidRPr="000939AD" w:rsidRDefault="00E6596C" w:rsidP="00E6596C">
      <w:pPr>
        <w:jc w:val="both"/>
        <w:rPr>
          <w:rFonts w:ascii="Arial" w:hAnsi="Arial" w:cs="Arial"/>
          <w:color w:val="000000"/>
        </w:rPr>
      </w:pPr>
    </w:p>
    <w:p w14:paraId="6B99E854" w14:textId="77777777" w:rsidR="008A5BD1" w:rsidRPr="000939AD" w:rsidRDefault="00787FC3" w:rsidP="008A5BD1">
      <w:pPr>
        <w:spacing w:after="120"/>
        <w:rPr>
          <w:rFonts w:ascii="Arial" w:hAnsi="Arial" w:cs="Arial"/>
          <w:b/>
        </w:rPr>
      </w:pPr>
      <w:r w:rsidRPr="000939AD">
        <w:rPr>
          <w:rFonts w:ascii="Arial" w:hAnsi="Arial" w:cs="Arial"/>
          <w:b/>
        </w:rPr>
        <w:t>2.1</w:t>
      </w:r>
      <w:r w:rsidR="008A5BD1" w:rsidRPr="000939AD">
        <w:rPr>
          <w:rFonts w:ascii="Arial" w:hAnsi="Arial" w:cs="Arial"/>
          <w:b/>
        </w:rPr>
        <w:t xml:space="preserve"> </w:t>
      </w:r>
      <w:r w:rsidR="007F1DF6" w:rsidRPr="000939AD">
        <w:rPr>
          <w:rFonts w:ascii="Arial" w:hAnsi="Arial" w:cs="Arial"/>
          <w:b/>
        </w:rPr>
        <w:t>B</w:t>
      </w:r>
      <w:r w:rsidR="008A5BD1" w:rsidRPr="000939AD">
        <w:rPr>
          <w:rFonts w:ascii="Arial" w:hAnsi="Arial" w:cs="Arial"/>
          <w:b/>
        </w:rPr>
        <w:t>it-level DL-based CSI</w:t>
      </w:r>
      <w:r w:rsidR="00C82027" w:rsidRPr="000939AD">
        <w:rPr>
          <w:rFonts w:ascii="Arial" w:hAnsi="Arial" w:cs="Arial"/>
          <w:b/>
        </w:rPr>
        <w:t xml:space="preserve"> </w:t>
      </w:r>
      <w:r w:rsidR="008A5BD1" w:rsidRPr="000939AD">
        <w:rPr>
          <w:rFonts w:ascii="Arial" w:hAnsi="Arial" w:cs="Arial"/>
          <w:b/>
        </w:rPr>
        <w:t>feedback</w:t>
      </w:r>
    </w:p>
    <w:p w14:paraId="121FC87E" w14:textId="04FFDF82" w:rsidR="00EE0C9F" w:rsidRPr="000939AD" w:rsidRDefault="00EE0C9F" w:rsidP="006A1DA3">
      <w:pPr>
        <w:spacing w:after="120"/>
        <w:jc w:val="both"/>
        <w:rPr>
          <w:rFonts w:ascii="Arial" w:hAnsi="Arial" w:cs="Arial"/>
          <w:color w:val="000000"/>
        </w:rPr>
      </w:pPr>
      <w:r w:rsidRPr="000939AD">
        <w:rPr>
          <w:rFonts w:ascii="Arial" w:hAnsi="Arial" w:cs="Arial"/>
          <w:color w:val="000000"/>
        </w:rPr>
        <w:t>Based on the modular design principle in</w:t>
      </w:r>
      <w:r w:rsidR="00D276D1" w:rsidRPr="000939AD">
        <w:rPr>
          <w:rFonts w:ascii="Arial" w:hAnsi="Arial" w:cs="Arial"/>
          <w:color w:val="000000"/>
        </w:rPr>
        <w:t xml:space="preserve"> </w:t>
      </w:r>
      <w:r w:rsidR="00D276D1" w:rsidRPr="000939AD">
        <w:rPr>
          <w:rFonts w:ascii="Arial" w:hAnsi="Arial" w:cs="Arial"/>
          <w:color w:val="000000"/>
          <w:lang w:eastAsia="zh-CN"/>
        </w:rPr>
        <w:t>modern</w:t>
      </w:r>
      <w:r w:rsidRPr="000939AD">
        <w:rPr>
          <w:rFonts w:ascii="Arial" w:hAnsi="Arial" w:cs="Arial"/>
          <w:color w:val="000000"/>
          <w:lang w:eastAsia="zh-CN"/>
        </w:rPr>
        <w:t xml:space="preserve"> </w:t>
      </w:r>
      <w:r w:rsidRPr="000939AD">
        <w:rPr>
          <w:rFonts w:ascii="Arial" w:hAnsi="Arial" w:cs="Arial"/>
          <w:color w:val="000000"/>
        </w:rPr>
        <w:t xml:space="preserve">wireless communications, the bit-level DL-based CSI feedback </w:t>
      </w:r>
      <w:r w:rsidR="00925CC2" w:rsidRPr="000939AD">
        <w:rPr>
          <w:rFonts w:ascii="Arial" w:hAnsi="Arial" w:cs="Arial"/>
          <w:color w:val="000000"/>
        </w:rPr>
        <w:t xml:space="preserve">[2] </w:t>
      </w:r>
      <w:r w:rsidRPr="000939AD">
        <w:rPr>
          <w:rFonts w:ascii="Arial" w:hAnsi="Arial" w:cs="Arial"/>
          <w:color w:val="000000"/>
        </w:rPr>
        <w:t xml:space="preserve">focus on CSI compression (i.e., source coding) with the promise of reliable transmission provided by appropriate channel coding and modulation as shown in Fig. 1. </w:t>
      </w:r>
      <w:r w:rsidR="006A1DA3" w:rsidRPr="000939AD">
        <w:rPr>
          <w:rFonts w:ascii="Arial" w:hAnsi="Arial" w:cs="Arial"/>
          <w:color w:val="000000"/>
        </w:rPr>
        <w:t xml:space="preserve">We consider a single cell FDD massive MIMO-OFDM system with </w:t>
      </w:r>
      <m:oMath>
        <m:sSub>
          <m:sSubPr>
            <m:ctrlPr>
              <w:rPr>
                <w:rFonts w:ascii="Cambria Math" w:hAnsi="Cambria Math" w:cs="Arial"/>
                <w:i/>
                <w:color w:val="000000"/>
              </w:rPr>
            </m:ctrlPr>
          </m:sSubPr>
          <m:e>
            <m:r>
              <w:rPr>
                <w:rFonts w:ascii="Cambria Math" w:hAnsi="Cambria Math" w:cs="Arial"/>
                <w:color w:val="000000"/>
                <w:lang w:eastAsia="zh-CN"/>
              </w:rPr>
              <m:t>N</m:t>
            </m:r>
          </m:e>
          <m:sub>
            <m:r>
              <w:rPr>
                <w:rFonts w:ascii="Cambria Math" w:hAnsi="Cambria Math" w:cs="Arial"/>
                <w:color w:val="000000"/>
              </w:rPr>
              <m:t>t</m:t>
            </m:r>
          </m:sub>
        </m:sSub>
        <m:r>
          <w:rPr>
            <w:rFonts w:ascii="Cambria Math" w:hAnsi="Cambria Math" w:cs="Arial"/>
            <w:color w:val="000000"/>
          </w:rPr>
          <m:t>≥1</m:t>
        </m:r>
      </m:oMath>
      <w:r w:rsidR="006A1DA3" w:rsidRPr="000939AD">
        <w:rPr>
          <w:rFonts w:ascii="Arial" w:hAnsi="Arial" w:cs="Arial"/>
          <w:color w:val="000000"/>
          <w:lang w:eastAsia="zh-CN"/>
        </w:rPr>
        <w:t xml:space="preserve"> antennas at a BS and a single antenna at a UE. </w:t>
      </w:r>
      <w:r w:rsidR="006A1DA3" w:rsidRPr="000939AD">
        <w:rPr>
          <w:rFonts w:ascii="Arial" w:hAnsi="Arial" w:cs="Arial"/>
          <w:color w:val="000000"/>
        </w:rPr>
        <w:t xml:space="preserve">Both the uplink and the downlink are over </w:t>
      </w:r>
      <m:oMath>
        <m:sSub>
          <m:sSubPr>
            <m:ctrlPr>
              <w:rPr>
                <w:rFonts w:ascii="Cambria Math" w:hAnsi="Cambria Math" w:cs="Arial"/>
                <w:i/>
                <w:color w:val="000000"/>
              </w:rPr>
            </m:ctrlPr>
          </m:sSubPr>
          <m:e>
            <m:r>
              <w:rPr>
                <w:rFonts w:ascii="Cambria Math" w:hAnsi="Cambria Math" w:cs="Arial"/>
                <w:color w:val="000000"/>
                <w:lang w:eastAsia="zh-CN"/>
              </w:rPr>
              <m:t>N</m:t>
            </m:r>
          </m:e>
          <m:sub>
            <m:r>
              <w:rPr>
                <w:rFonts w:ascii="Cambria Math" w:hAnsi="Cambria Math" w:cs="Arial"/>
                <w:color w:val="000000"/>
                <w:lang w:eastAsia="zh-CN"/>
              </w:rPr>
              <m:t>c</m:t>
            </m:r>
          </m:sub>
        </m:sSub>
      </m:oMath>
      <w:r w:rsidR="006A1DA3" w:rsidRPr="000939AD">
        <w:rPr>
          <w:rFonts w:ascii="Arial" w:hAnsi="Arial" w:cs="Arial"/>
          <w:color w:val="000000"/>
        </w:rPr>
        <w:t xml:space="preserve"> subcarriers. The downlink CSI</w:t>
      </w:r>
      <w:r w:rsidR="00925CC2" w:rsidRPr="000939AD">
        <w:rPr>
          <w:rFonts w:ascii="Arial" w:hAnsi="Arial" w:cs="Arial"/>
          <w:color w:val="000000"/>
        </w:rPr>
        <w:t xml:space="preserve"> i</w:t>
      </w:r>
      <w:r w:rsidR="006A1DA3" w:rsidRPr="000939AD">
        <w:rPr>
          <w:rFonts w:ascii="Arial" w:hAnsi="Arial" w:cs="Arial"/>
          <w:color w:val="000000"/>
        </w:rPr>
        <w:t xml:space="preserve">n the spatial-frequency domain </w:t>
      </w:r>
      <w:r w:rsidR="00925CC2" w:rsidRPr="000939AD">
        <w:rPr>
          <w:rFonts w:ascii="Arial" w:hAnsi="Arial" w:cs="Arial"/>
          <w:color w:val="000000"/>
        </w:rPr>
        <w:t>is</w:t>
      </w:r>
      <w:r w:rsidR="006A1DA3" w:rsidRPr="000939AD">
        <w:rPr>
          <w:rFonts w:ascii="Arial" w:hAnsi="Arial" w:cs="Arial"/>
          <w:color w:val="000000"/>
        </w:rPr>
        <w:t xml:space="preserve"> represented by</w:t>
      </w:r>
      <w:r w:rsidR="00925CC2" w:rsidRPr="000939AD">
        <w:rPr>
          <w:rFonts w:ascii="Arial" w:hAnsi="Arial" w:cs="Arial"/>
          <w:color w:val="000000"/>
        </w:rPr>
        <w:t xml:space="preserve"> </w:t>
      </w:r>
      <m:oMath>
        <m:sSub>
          <m:sSubPr>
            <m:ctrlPr>
              <w:rPr>
                <w:rFonts w:ascii="Cambria Math" w:hAnsi="Cambria Math" w:cs="Arial"/>
                <w:b/>
                <w:bCs/>
                <w:i/>
                <w:color w:val="000000"/>
              </w:rPr>
            </m:ctrlPr>
          </m:sSubPr>
          <m:e>
            <m:r>
              <m:rPr>
                <m:sty m:val="bi"/>
              </m:rPr>
              <w:rPr>
                <w:rFonts w:ascii="Cambria Math" w:hAnsi="Cambria Math" w:cs="Arial"/>
                <w:color w:val="000000"/>
                <w:lang w:eastAsia="zh-CN"/>
              </w:rPr>
              <m:t>H</m:t>
            </m:r>
            <m:ctrlPr>
              <w:rPr>
                <w:rFonts w:ascii="Cambria Math" w:hAnsi="Cambria Math" w:cs="Arial"/>
                <w:b/>
                <w:bCs/>
                <w:i/>
                <w:color w:val="000000"/>
                <w:lang w:eastAsia="zh-CN"/>
              </w:rPr>
            </m:ctrlPr>
          </m:e>
          <m:sub>
            <m:r>
              <m:rPr>
                <m:sty m:val="bi"/>
              </m:rPr>
              <w:rPr>
                <w:rFonts w:ascii="Cambria Math" w:hAnsi="Cambria Math" w:cs="Arial"/>
                <w:color w:val="000000"/>
                <w:lang w:eastAsia="zh-CN"/>
              </w:rPr>
              <m:t>d</m:t>
            </m:r>
          </m:sub>
        </m:sSub>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006A1DA3" w:rsidRPr="000939AD">
        <w:rPr>
          <w:rFonts w:ascii="Arial" w:hAnsi="Arial" w:cs="Arial"/>
          <w:color w:val="000000"/>
        </w:rPr>
        <w:t>.</w:t>
      </w:r>
    </w:p>
    <w:p w14:paraId="52B62406" w14:textId="1B4DD0D5" w:rsidR="00D276D1" w:rsidRPr="000939AD" w:rsidRDefault="00D276D1" w:rsidP="00C62843">
      <w:pPr>
        <w:spacing w:after="120"/>
        <w:jc w:val="both"/>
        <w:rPr>
          <w:rFonts w:ascii="Arial" w:hAnsi="Arial" w:cs="Arial"/>
          <w:color w:val="000000"/>
        </w:rPr>
      </w:pPr>
      <w:r w:rsidRPr="000939AD">
        <w:rPr>
          <w:rFonts w:ascii="Arial" w:hAnsi="Arial" w:cs="Arial"/>
          <w:color w:val="000000"/>
        </w:rPr>
        <w:lastRenderedPageBreak/>
        <w:t xml:space="preserve">By exploiting the sparsity of the CSI information in the angular-delay domain, a 2D discrete Fourier transform (DFT) is executed at the UE to convert </w:t>
      </w:r>
      <w:r w:rsidR="00A702A8" w:rsidRPr="000939AD">
        <w:rPr>
          <w:rFonts w:ascii="Arial" w:hAnsi="Arial" w:cs="Arial"/>
          <w:color w:val="000000"/>
        </w:rPr>
        <w:t xml:space="preserve">the downlink CSI </w:t>
      </w:r>
      <m:oMath>
        <m:sSub>
          <m:sSubPr>
            <m:ctrlPr>
              <w:rPr>
                <w:rFonts w:ascii="Cambria Math" w:hAnsi="Cambria Math" w:cs="Arial"/>
                <w:i/>
                <w:color w:val="000000"/>
              </w:rPr>
            </m:ctrlPr>
          </m:sSubPr>
          <m:e>
            <m:r>
              <w:rPr>
                <w:rFonts w:ascii="Cambria Math" w:hAnsi="Cambria Math" w:cs="Arial"/>
                <w:color w:val="000000"/>
                <w:lang w:eastAsia="zh-CN"/>
              </w:rPr>
              <m:t>H</m:t>
            </m:r>
            <m:ctrlPr>
              <w:rPr>
                <w:rFonts w:ascii="Cambria Math" w:hAnsi="Cambria Math" w:cs="Arial"/>
                <w:i/>
                <w:color w:val="000000"/>
                <w:lang w:eastAsia="zh-CN"/>
              </w:rPr>
            </m:ctrlPr>
          </m:e>
          <m:sub>
            <m:r>
              <w:rPr>
                <w:rFonts w:ascii="Cambria Math" w:hAnsi="Cambria Math" w:cs="Arial"/>
                <w:color w:val="000000"/>
                <w:lang w:eastAsia="zh-CN"/>
              </w:rPr>
              <m:t>d</m:t>
            </m:r>
          </m:sub>
        </m:sSub>
      </m:oMath>
      <w:r w:rsidRPr="000939AD">
        <w:rPr>
          <w:rFonts w:ascii="Arial" w:hAnsi="Arial" w:cs="Arial"/>
          <w:color w:val="000000"/>
        </w:rPr>
        <w:t xml:space="preserve"> from the spatial-frequency domain to the angular-delay domain, which is expressed as:</w:t>
      </w:r>
    </w:p>
    <w:p w14:paraId="3EF6B99A" w14:textId="75EEA10B" w:rsidR="00686586" w:rsidRPr="000939AD" w:rsidRDefault="00CD252A" w:rsidP="00686586">
      <w:pPr>
        <w:spacing w:after="120"/>
        <w:jc w:val="both"/>
        <w:rPr>
          <w:rFonts w:ascii="Arial" w:hAnsi="Arial" w:cs="Arial"/>
          <w:b/>
          <w:color w:val="000000"/>
          <w:lang w:eastAsia="zh-CN"/>
        </w:rPr>
      </w:pPr>
      <m:oMathPara>
        <m:oMath>
          <m:acc>
            <m:accPr>
              <m:chr m:val="̃"/>
              <m:ctrlPr>
                <w:rPr>
                  <w:rFonts w:ascii="Cambria Math" w:hAnsi="Cambria Math" w:cs="Arial"/>
                  <w:b/>
                  <w:i/>
                  <w:color w:val="000000"/>
                  <w:lang w:eastAsia="zh-CN"/>
                </w:rPr>
              </m:ctrlPr>
            </m:accPr>
            <m:e>
              <m:r>
                <m:rPr>
                  <m:sty m:val="bi"/>
                </m:rPr>
                <w:rPr>
                  <w:rFonts w:ascii="Cambria Math" w:hAnsi="Cambria Math" w:cs="Arial"/>
                  <w:color w:val="000000"/>
                  <w:lang w:eastAsia="zh-CN"/>
                </w:rPr>
                <m:t>F</m:t>
              </m:r>
            </m:e>
          </m:acc>
          <m:r>
            <m:rPr>
              <m:sty m:val="p"/>
            </m:rPr>
            <w:rPr>
              <w:rFonts w:ascii="Cambria Math" w:hAnsi="Cambria Math" w:cs="Arial"/>
              <w:color w:val="000000"/>
              <w:lang w:eastAsia="zh-CN"/>
            </w:rPr>
            <m:t xml:space="preserve">= </m:t>
          </m:r>
          <m:sSub>
            <m:sSubPr>
              <m:ctrlPr>
                <w:rPr>
                  <w:rFonts w:ascii="Cambria Math" w:hAnsi="Cambria Math" w:cs="Arial"/>
                  <w:i/>
                  <w:color w:val="000000"/>
                  <w:lang w:eastAsia="zh-CN"/>
                </w:rPr>
              </m:ctrlPr>
            </m:sSubPr>
            <m:e>
              <m:r>
                <m:rPr>
                  <m:sty m:val="bi"/>
                </m:rPr>
                <w:rPr>
                  <w:rFonts w:ascii="Cambria Math" w:hAnsi="Cambria Math" w:cs="Arial"/>
                  <w:color w:val="000000"/>
                  <w:lang w:eastAsia="zh-CN"/>
                </w:rPr>
                <m:t>I</m:t>
              </m:r>
            </m:e>
            <m:sub>
              <m:r>
                <m:rPr>
                  <m:sty m:val="bi"/>
                </m:rPr>
                <w:rPr>
                  <w:rFonts w:ascii="Cambria Math" w:hAnsi="Cambria Math" w:cs="Arial"/>
                  <w:color w:val="000000"/>
                  <w:lang w:eastAsia="zh-CN"/>
                </w:rPr>
                <m:t>d</m:t>
              </m:r>
            </m:sub>
          </m:sSub>
          <m:sSub>
            <m:sSubPr>
              <m:ctrlPr>
                <w:rPr>
                  <w:rFonts w:ascii="Cambria Math" w:hAnsi="Cambria Math" w:cs="Arial"/>
                  <w:b/>
                  <w:color w:val="000000"/>
                  <w:lang w:eastAsia="zh-CN"/>
                </w:rPr>
              </m:ctrlPr>
            </m:sSubPr>
            <m:e>
              <m:r>
                <m:rPr>
                  <m:sty m:val="bi"/>
                </m:rPr>
                <w:rPr>
                  <w:rFonts w:ascii="Cambria Math" w:hAnsi="Cambria Math" w:cs="Arial"/>
                  <w:color w:val="000000"/>
                  <w:lang w:eastAsia="zh-CN"/>
                </w:rPr>
                <m:t>H</m:t>
              </m:r>
            </m:e>
            <m:sub>
              <m:r>
                <m:rPr>
                  <m:sty m:val="bi"/>
                </m:rPr>
                <w:rPr>
                  <w:rFonts w:ascii="Cambria Math" w:hAnsi="Cambria Math" w:cs="Arial"/>
                  <w:color w:val="000000"/>
                  <w:lang w:eastAsia="zh-CN"/>
                </w:rPr>
                <m:t>d</m:t>
              </m:r>
            </m:sub>
          </m:sSub>
          <m:sSub>
            <m:sSubPr>
              <m:ctrlPr>
                <w:rPr>
                  <w:rFonts w:ascii="Cambria Math" w:hAnsi="Cambria Math" w:cs="Arial"/>
                  <w:b/>
                  <w:i/>
                  <w:color w:val="000000"/>
                  <w:lang w:eastAsia="zh-CN"/>
                </w:rPr>
              </m:ctrlPr>
            </m:sSubPr>
            <m:e>
              <m:r>
                <m:rPr>
                  <m:sty m:val="bi"/>
                </m:rPr>
                <w:rPr>
                  <w:rFonts w:ascii="Cambria Math" w:hAnsi="Cambria Math" w:cs="Arial"/>
                  <w:color w:val="000000"/>
                  <w:lang w:eastAsia="zh-CN"/>
                </w:rPr>
                <m:t>D</m:t>
              </m:r>
            </m:e>
            <m:sub>
              <m:r>
                <m:rPr>
                  <m:sty m:val="bi"/>
                </m:rPr>
                <w:rPr>
                  <w:rFonts w:ascii="Cambria Math" w:hAnsi="Cambria Math" w:cs="Arial"/>
                  <w:color w:val="000000"/>
                  <w:lang w:eastAsia="zh-CN"/>
                </w:rPr>
                <m:t>a</m:t>
              </m:r>
            </m:sub>
          </m:sSub>
          <m:r>
            <m:rPr>
              <m:sty m:val="bi"/>
            </m:rPr>
            <w:rPr>
              <w:rFonts w:ascii="Cambria Math" w:hAnsi="Cambria Math" w:cs="Arial"/>
              <w:color w:val="000000"/>
              <w:lang w:eastAsia="zh-CN"/>
            </w:rPr>
            <m:t>,</m:t>
          </m:r>
        </m:oMath>
      </m:oMathPara>
    </w:p>
    <w:p w14:paraId="1A3B287B" w14:textId="34549B6D" w:rsidR="00686586" w:rsidRPr="000939AD" w:rsidRDefault="00686586" w:rsidP="00686586">
      <w:pPr>
        <w:spacing w:after="120"/>
        <w:jc w:val="both"/>
        <w:rPr>
          <w:rFonts w:ascii="Arial" w:hAnsi="Arial" w:cs="Arial"/>
          <w:color w:val="000000"/>
          <w:lang w:val="en-US" w:eastAsia="zh-CN"/>
        </w:rPr>
      </w:pPr>
      <w:r w:rsidRPr="000939AD">
        <w:rPr>
          <w:rFonts w:ascii="Arial" w:hAnsi="Arial" w:cs="Arial"/>
          <w:color w:val="000000"/>
        </w:rPr>
        <w:t xml:space="preserve">where </w:t>
      </w:r>
      <m:oMath>
        <m:acc>
          <m:accPr>
            <m:chr m:val="̃"/>
            <m:ctrlPr>
              <w:rPr>
                <w:rFonts w:ascii="Cambria Math" w:hAnsi="Cambria Math" w:cs="Arial"/>
                <w:b/>
                <w:bCs/>
                <w:color w:val="000000"/>
              </w:rPr>
            </m:ctrlPr>
          </m:accPr>
          <m:e>
            <m:r>
              <m:rPr>
                <m:sty m:val="bi"/>
              </m:rPr>
              <w:rPr>
                <w:rFonts w:ascii="Cambria Math" w:hAnsi="Cambria Math" w:cs="Arial"/>
                <w:color w:val="000000"/>
              </w:rPr>
              <m:t>F</m:t>
            </m:r>
          </m:e>
        </m:acc>
        <m:r>
          <m:rPr>
            <m:sty m:val="p"/>
          </m:rP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Pr="000939AD">
        <w:rPr>
          <w:rFonts w:ascii="Arial" w:hAnsi="Arial" w:cs="Arial"/>
          <w:color w:val="000000"/>
        </w:rPr>
        <w:t xml:space="preserve"> is the CSI information in the angular-delay domain, </w:t>
      </w:r>
      <m:oMath>
        <m:sSub>
          <m:sSubPr>
            <m:ctrlPr>
              <w:rPr>
                <w:rFonts w:ascii="Cambria Math" w:hAnsi="Cambria Math" w:cs="Arial"/>
                <w:i/>
                <w:color w:val="000000"/>
                <w:lang w:eastAsia="zh-CN"/>
              </w:rPr>
            </m:ctrlPr>
          </m:sSubPr>
          <m:e>
            <m:r>
              <m:rPr>
                <m:sty m:val="bi"/>
              </m:rPr>
              <w:rPr>
                <w:rFonts w:ascii="Cambria Math" w:hAnsi="Cambria Math" w:cs="Arial"/>
                <w:color w:val="000000"/>
                <w:lang w:eastAsia="zh-CN"/>
              </w:rPr>
              <m:t>I</m:t>
            </m:r>
          </m:e>
          <m:sub>
            <m:r>
              <m:rPr>
                <m:sty m:val="bi"/>
              </m:rPr>
              <w:rPr>
                <w:rFonts w:ascii="Cambria Math" w:hAnsi="Cambria Math" w:cs="Arial"/>
                <w:color w:val="000000"/>
                <w:lang w:eastAsia="zh-CN"/>
              </w:rPr>
              <m:t>d</m:t>
            </m:r>
          </m:sub>
        </m:sSub>
      </m:oMath>
      <w:r w:rsidRPr="000939AD">
        <w:rPr>
          <w:rFonts w:ascii="Arial" w:hAnsi="Arial" w:cs="Arial"/>
          <w:color w:val="000000"/>
        </w:rPr>
        <w:t xml:space="preserve"> is an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oMath>
      <w:r w:rsidRPr="000939AD">
        <w:rPr>
          <w:rFonts w:ascii="Arial" w:hAnsi="Arial" w:cs="Arial"/>
          <w:color w:val="000000"/>
        </w:rPr>
        <w:t xml:space="preserve"> inverse DFT (IDFT) matrix, and </w:t>
      </w:r>
      <m:oMath>
        <m:sSub>
          <m:sSubPr>
            <m:ctrlPr>
              <w:rPr>
                <w:rFonts w:ascii="Cambria Math" w:hAnsi="Cambria Math" w:cs="Arial"/>
                <w:b/>
                <w:i/>
                <w:color w:val="000000"/>
                <w:lang w:eastAsia="zh-CN"/>
              </w:rPr>
            </m:ctrlPr>
          </m:sSubPr>
          <m:e>
            <m:r>
              <m:rPr>
                <m:sty m:val="bi"/>
              </m:rPr>
              <w:rPr>
                <w:rFonts w:ascii="Cambria Math" w:hAnsi="Cambria Math" w:cs="Arial"/>
                <w:color w:val="000000"/>
                <w:lang w:eastAsia="zh-CN"/>
              </w:rPr>
              <m:t>D</m:t>
            </m:r>
          </m:e>
          <m:sub>
            <m:r>
              <m:rPr>
                <m:sty m:val="bi"/>
              </m:rPr>
              <w:rPr>
                <w:rFonts w:ascii="Cambria Math" w:hAnsi="Cambria Math" w:cs="Arial"/>
                <w:color w:val="000000"/>
                <w:lang w:eastAsia="zh-CN"/>
              </w:rPr>
              <m:t>a</m:t>
            </m:r>
          </m:sub>
        </m:sSub>
      </m:oMath>
      <w:r w:rsidRPr="000939AD">
        <w:rPr>
          <w:rFonts w:ascii="Arial" w:hAnsi="Arial" w:cs="Arial"/>
          <w:color w:val="000000"/>
        </w:rPr>
        <w:t xml:space="preserve"> is an </w:t>
      </w:r>
      <m:oMath>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r>
          <w:rPr>
            <w:rFonts w:ascii="Cambria Math" w:hAnsi="Cambria Math" w:cs="Arial"/>
            <w:color w:val="000000"/>
          </w:rPr>
          <m:t xml:space="preserve"> </m:t>
        </m:r>
      </m:oMath>
      <w:r w:rsidRPr="000939AD">
        <w:rPr>
          <w:rFonts w:ascii="Arial" w:hAnsi="Arial" w:cs="Arial"/>
          <w:color w:val="000000"/>
        </w:rPr>
        <w:t>DFT matrix</w:t>
      </w:r>
      <w:r w:rsidR="00605C95" w:rsidRPr="000939AD">
        <w:rPr>
          <w:rFonts w:ascii="Arial" w:hAnsi="Arial" w:cs="Arial"/>
          <w:color w:val="000000"/>
        </w:rPr>
        <w:t>.</w:t>
      </w:r>
      <w:r w:rsidRPr="000939AD">
        <w:rPr>
          <w:rFonts w:ascii="Arial" w:hAnsi="Arial" w:cs="Arial"/>
          <w:color w:val="000000"/>
        </w:rPr>
        <w:t xml:space="preserve"> Due to the fact that most of the power among multiple paths lies in a particularly limited </w:t>
      </w:r>
      <w:r w:rsidR="00605C95" w:rsidRPr="000939AD">
        <w:rPr>
          <w:rFonts w:ascii="Arial" w:hAnsi="Arial" w:cs="Arial"/>
          <w:color w:val="000000"/>
        </w:rPr>
        <w:t xml:space="preserve">period, the first </w:t>
      </w:r>
      <m:oMath>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oMath>
      <w:r w:rsidR="00605C95" w:rsidRPr="000939AD">
        <w:rPr>
          <w:rFonts w:ascii="Arial" w:hAnsi="Arial" w:cs="Arial"/>
          <w:color w:val="000000"/>
          <w:lang w:eastAsia="zh-CN"/>
        </w:rPr>
        <w:t xml:space="preserve"> rows which exhibit the distinct non-zero values are retained</w:t>
      </w:r>
      <w:r w:rsidR="007E0520" w:rsidRPr="000939AD">
        <w:rPr>
          <w:rFonts w:ascii="Arial" w:hAnsi="Arial" w:cs="Arial"/>
          <w:color w:val="000000"/>
          <w:lang w:eastAsia="zh-CN"/>
        </w:rPr>
        <w:t xml:space="preserve"> to construct</w:t>
      </w:r>
      <w:r w:rsidR="00605C95" w:rsidRPr="000939AD">
        <w:rPr>
          <w:rFonts w:ascii="Arial" w:hAnsi="Arial" w:cs="Arial"/>
          <w:color w:val="000000"/>
          <w:lang w:eastAsia="zh-CN"/>
        </w:rPr>
        <w:t xml:space="preserve"> </w:t>
      </w:r>
      <w:r w:rsidR="007E0520" w:rsidRPr="000939AD">
        <w:rPr>
          <w:rFonts w:ascii="Arial" w:hAnsi="Arial" w:cs="Arial"/>
          <w:color w:val="000000"/>
          <w:lang w:eastAsia="zh-CN"/>
        </w:rPr>
        <w:t>the truncated CSI</w:t>
      </w:r>
      <w:r w:rsidR="00605C95" w:rsidRPr="000939AD">
        <w:rPr>
          <w:rFonts w:ascii="Arial" w:hAnsi="Arial" w:cs="Arial"/>
          <w:i/>
          <w:iCs/>
          <w:color w:val="000000"/>
          <w:lang w:eastAsia="zh-CN"/>
        </w:rPr>
        <w:t xml:space="preserve"> </w:t>
      </w:r>
      <m:oMath>
        <m:r>
          <m:rPr>
            <m:sty m:val="bi"/>
          </m:rPr>
          <w:rPr>
            <w:rFonts w:ascii="Cambria Math" w:hAnsi="Cambria Math" w:cs="Arial"/>
            <w:color w:val="000000"/>
          </w:rPr>
          <m:t>F</m:t>
        </m:r>
        <m:r>
          <m:rPr>
            <m:sty m:val="p"/>
          </m:rP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00605C95" w:rsidRPr="000939AD">
        <w:rPr>
          <w:rFonts w:ascii="Arial" w:hAnsi="Arial" w:cs="Arial"/>
          <w:color w:val="000000"/>
          <w:lang w:eastAsia="zh-CN"/>
        </w:rPr>
        <w:t>.</w:t>
      </w:r>
      <w:r w:rsidR="00DC19A1" w:rsidRPr="000939AD">
        <w:rPr>
          <w:rFonts w:ascii="Arial" w:hAnsi="Arial" w:cs="Arial"/>
          <w:color w:val="000000"/>
          <w:lang w:eastAsia="zh-CN"/>
        </w:rPr>
        <w:t xml:space="preserve"> These two stages are integrated as the spatial-frequency domain to truncated angular-delay domain (SF2TAD) module in Fig. 1. </w:t>
      </w:r>
    </w:p>
    <w:p w14:paraId="08D457CF" w14:textId="77777777" w:rsidR="00686586" w:rsidRPr="000939AD" w:rsidRDefault="00686586" w:rsidP="00C62843">
      <w:pPr>
        <w:spacing w:after="120"/>
        <w:jc w:val="both"/>
        <w:rPr>
          <w:rFonts w:ascii="Arial" w:hAnsi="Arial" w:cs="Arial"/>
          <w:color w:val="000000"/>
        </w:rPr>
      </w:pPr>
    </w:p>
    <w:p w14:paraId="2B71B827" w14:textId="5AC50E1A" w:rsidR="00CF6EFF" w:rsidRPr="000939AD" w:rsidRDefault="00DC19A1" w:rsidP="00CF6EFF">
      <w:pPr>
        <w:spacing w:after="120"/>
        <w:jc w:val="center"/>
        <w:rPr>
          <w:rFonts w:ascii="Arial" w:hAnsi="Arial" w:cs="Arial"/>
        </w:rPr>
      </w:pPr>
      <w:r w:rsidRPr="000939AD">
        <w:rPr>
          <w:rFonts w:ascii="Arial" w:hAnsi="Arial" w:cs="Arial"/>
          <w:noProof/>
        </w:rPr>
        <w:drawing>
          <wp:inline distT="0" distB="0" distL="0" distR="0" wp14:anchorId="78459476" wp14:editId="040AC82F">
            <wp:extent cx="4747048" cy="2186577"/>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79506" cy="2201528"/>
                    </a:xfrm>
                    <a:prstGeom prst="rect">
                      <a:avLst/>
                    </a:prstGeom>
                  </pic:spPr>
                </pic:pic>
              </a:graphicData>
            </a:graphic>
          </wp:inline>
        </w:drawing>
      </w:r>
      <w:r w:rsidR="00A702A8" w:rsidRPr="000939AD">
        <w:rPr>
          <w:rFonts w:ascii="Arial" w:hAnsi="Arial" w:cs="Arial"/>
          <w:noProof/>
        </w:rPr>
        <w:t xml:space="preserve"> </w:t>
      </w:r>
    </w:p>
    <w:p w14:paraId="44B284E9" w14:textId="77777777" w:rsidR="008A5BD1" w:rsidRPr="000939AD" w:rsidRDefault="00BD68FB" w:rsidP="007D05D2">
      <w:pPr>
        <w:jc w:val="center"/>
        <w:rPr>
          <w:rFonts w:ascii="Arial" w:hAnsi="Arial" w:cs="Arial"/>
          <w:b/>
          <w:lang w:val="en-US" w:eastAsia="zh-CN"/>
        </w:rPr>
      </w:pPr>
      <w:r w:rsidRPr="000939AD">
        <w:rPr>
          <w:rFonts w:ascii="Arial" w:hAnsi="Arial" w:cs="Arial"/>
          <w:b/>
          <w:lang w:val="en-US" w:eastAsia="zh-CN"/>
        </w:rPr>
        <w:t xml:space="preserve">Figure 1: The bit-level DL-based CSI feedback framework </w:t>
      </w:r>
    </w:p>
    <w:p w14:paraId="1BF2AEAB" w14:textId="77777777" w:rsidR="00C4577E" w:rsidRPr="000939AD" w:rsidRDefault="00C4577E" w:rsidP="008A5BD1">
      <w:pPr>
        <w:spacing w:after="120"/>
        <w:jc w:val="both"/>
        <w:rPr>
          <w:rFonts w:ascii="Arial" w:hAnsi="Arial" w:cs="Arial"/>
          <w:color w:val="000000"/>
          <w:lang w:val="en-US" w:eastAsia="zh-CN"/>
        </w:rPr>
      </w:pPr>
    </w:p>
    <w:p w14:paraId="0FA1C932" w14:textId="4BC5C069" w:rsidR="007D05D2" w:rsidRPr="000939AD" w:rsidRDefault="00C4577E" w:rsidP="008A5BD1">
      <w:pPr>
        <w:spacing w:after="120"/>
        <w:jc w:val="both"/>
        <w:rPr>
          <w:rFonts w:ascii="Arial" w:hAnsi="Arial" w:cs="Arial"/>
          <w:color w:val="000000"/>
          <w:lang w:eastAsia="zh-CN"/>
        </w:rPr>
      </w:pPr>
      <w:r w:rsidRPr="000939AD">
        <w:rPr>
          <w:rFonts w:ascii="Arial" w:hAnsi="Arial" w:cs="Arial"/>
          <w:color w:val="000000"/>
        </w:rPr>
        <w:t xml:space="preserve">The SC-CSI encoder (SC-CSI-E) module at the UE encodes the truncated CSI </w:t>
      </w:r>
      <m:oMath>
        <m:r>
          <m:rPr>
            <m:sty m:val="bi"/>
          </m:rPr>
          <w:rPr>
            <w:rFonts w:ascii="Cambria Math" w:hAnsi="Cambria Math" w:cs="Arial"/>
            <w:color w:val="000000"/>
          </w:rPr>
          <m:t>F</m:t>
        </m:r>
      </m:oMath>
      <w:r w:rsidRPr="000939AD">
        <w:rPr>
          <w:rFonts w:ascii="Arial" w:hAnsi="Arial" w:cs="Arial"/>
          <w:color w:val="000000"/>
        </w:rPr>
        <w:t xml:space="preserve"> to the </w:t>
      </w:r>
      <w:r w:rsidR="007E0520" w:rsidRPr="000939AD">
        <w:rPr>
          <w:rFonts w:ascii="Arial" w:hAnsi="Arial" w:cs="Arial"/>
          <w:color w:val="000000"/>
        </w:rPr>
        <w:t xml:space="preserve">compressed </w:t>
      </w:r>
      <w:r w:rsidRPr="000939AD">
        <w:rPr>
          <w:rFonts w:ascii="Arial" w:hAnsi="Arial" w:cs="Arial"/>
          <w:color w:val="000000"/>
        </w:rPr>
        <w:t>vecto</w:t>
      </w:r>
      <w:r w:rsidR="007E0520" w:rsidRPr="000939AD">
        <w:rPr>
          <w:rFonts w:ascii="Arial" w:hAnsi="Arial" w:cs="Arial"/>
          <w:color w:val="000000"/>
          <w:lang w:eastAsia="zh-CN"/>
        </w:rPr>
        <w:t xml:space="preserve">r </w:t>
      </w:r>
      <m:oMath>
        <m:r>
          <m:rPr>
            <m:sty m:val="bi"/>
          </m:rPr>
          <w:rPr>
            <w:rFonts w:ascii="Cambria Math" w:hAnsi="Cambria Math" w:cs="Arial"/>
            <w:color w:val="000000"/>
            <w:lang w:eastAsia="zh-CN"/>
          </w:rPr>
          <m:t>c</m:t>
        </m:r>
        <m:r>
          <w:rPr>
            <w:rFonts w:ascii="Cambria Math" w:hAnsi="Cambria Math" w:cs="Arial"/>
            <w:color w:val="000000"/>
            <w:lang w:eastAsia="zh-CN"/>
          </w:rPr>
          <m:t>∈</m:t>
        </m:r>
        <m:sSup>
          <m:sSupPr>
            <m:ctrlPr>
              <w:rPr>
                <w:rFonts w:ascii="Cambria Math" w:hAnsi="Cambria Math" w:cs="Arial"/>
                <w:i/>
                <w:color w:val="000000"/>
                <w:lang w:eastAsia="zh-CN"/>
              </w:rPr>
            </m:ctrlPr>
          </m:sSupPr>
          <m:e>
            <m:r>
              <m:rPr>
                <m:scr m:val="double-struck"/>
              </m:rPr>
              <w:rPr>
                <w:rFonts w:ascii="Cambria Math" w:hAnsi="Cambria Math" w:cs="Arial"/>
                <w:color w:val="000000"/>
                <w:lang w:eastAsia="zh-CN"/>
              </w:rPr>
              <m:t>R</m:t>
            </m:r>
          </m:e>
          <m:sup>
            <m:r>
              <w:rPr>
                <w:rFonts w:ascii="Cambria Math" w:hAnsi="Cambria Math" w:cs="Arial"/>
                <w:color w:val="000000"/>
                <w:lang w:eastAsia="zh-CN"/>
              </w:rPr>
              <m:t>m</m:t>
            </m:r>
          </m:sup>
        </m:sSup>
      </m:oMath>
      <w:r w:rsidR="00CA4005" w:rsidRPr="000939AD">
        <w:rPr>
          <w:rFonts w:ascii="Arial" w:hAnsi="Arial" w:cs="Arial"/>
          <w:color w:val="000000"/>
          <w:lang w:eastAsia="zh-CN"/>
        </w:rPr>
        <w:t xml:space="preserve">. The quantizer at the UE quantizes each dimension of the </w:t>
      </w:r>
      <w:r w:rsidR="00CA4005" w:rsidRPr="000939AD">
        <w:rPr>
          <w:rFonts w:ascii="Arial" w:hAnsi="Arial" w:cs="Arial"/>
          <w:color w:val="000000"/>
        </w:rPr>
        <w:t>compressed vecto</w:t>
      </w:r>
      <w:r w:rsidR="00CA4005" w:rsidRPr="000939AD">
        <w:rPr>
          <w:rFonts w:ascii="Arial" w:hAnsi="Arial" w:cs="Arial"/>
          <w:color w:val="000000"/>
          <w:lang w:eastAsia="zh-CN"/>
        </w:rPr>
        <w:t xml:space="preserve">r </w:t>
      </w:r>
      <w:r w:rsidR="00351640" w:rsidRPr="000939AD">
        <w:rPr>
          <w:rFonts w:ascii="Arial" w:hAnsi="Arial" w:cs="Arial"/>
          <w:color w:val="000000"/>
          <w:lang w:eastAsia="zh-CN"/>
        </w:rPr>
        <w:t xml:space="preserve">into </w:t>
      </w:r>
      <m:oMath>
        <m:r>
          <w:rPr>
            <w:rFonts w:ascii="Cambria Math" w:hAnsi="Cambria Math" w:cs="Arial"/>
            <w:color w:val="000000"/>
            <w:lang w:eastAsia="zh-CN"/>
          </w:rPr>
          <m:t>B</m:t>
        </m:r>
      </m:oMath>
      <w:r w:rsidR="00351640" w:rsidRPr="000939AD">
        <w:rPr>
          <w:rFonts w:ascii="Arial" w:hAnsi="Arial" w:cs="Arial"/>
          <w:color w:val="000000"/>
          <w:lang w:eastAsia="zh-CN"/>
        </w:rPr>
        <w:t xml:space="preserve"> bits</w:t>
      </w:r>
      <w:r w:rsidR="00CA4005" w:rsidRPr="000939AD">
        <w:rPr>
          <w:rFonts w:ascii="Arial" w:hAnsi="Arial" w:cs="Arial"/>
          <w:color w:val="000000"/>
          <w:lang w:eastAsia="zh-CN"/>
        </w:rPr>
        <w:t>. The</w:t>
      </w:r>
      <w:r w:rsidR="00351640" w:rsidRPr="000939AD">
        <w:rPr>
          <w:rFonts w:ascii="Arial" w:hAnsi="Arial" w:cs="Arial"/>
          <w:color w:val="000000"/>
          <w:lang w:eastAsia="zh-CN"/>
        </w:rPr>
        <w:t xml:space="preserve"> number of</w:t>
      </w:r>
      <w:r w:rsidR="00CA4005" w:rsidRPr="000939AD">
        <w:rPr>
          <w:rFonts w:ascii="Arial" w:hAnsi="Arial" w:cs="Arial"/>
          <w:color w:val="000000"/>
          <w:lang w:eastAsia="zh-CN"/>
        </w:rPr>
        <w:t xml:space="preserve"> feedback bits is </w:t>
      </w:r>
      <m:oMath>
        <m:r>
          <w:rPr>
            <w:rFonts w:ascii="Cambria Math" w:hAnsi="Cambria Math" w:cs="Arial"/>
            <w:color w:val="000000"/>
            <w:lang w:eastAsia="zh-CN"/>
          </w:rPr>
          <m:t>m×B</m:t>
        </m:r>
      </m:oMath>
      <w:r w:rsidR="00351640" w:rsidRPr="000939AD">
        <w:rPr>
          <w:rFonts w:ascii="Arial" w:hAnsi="Arial" w:cs="Arial"/>
          <w:color w:val="000000"/>
          <w:lang w:eastAsia="zh-CN"/>
        </w:rPr>
        <w:t>.</w:t>
      </w:r>
      <w:r w:rsidR="00037DAF" w:rsidRPr="000939AD">
        <w:rPr>
          <w:rFonts w:ascii="Arial" w:hAnsi="Arial" w:cs="Arial"/>
          <w:color w:val="000000"/>
          <w:lang w:eastAsia="zh-CN"/>
        </w:rPr>
        <w:t xml:space="preserve"> During the feedback process, the feedback bits is transmitted without error.</w:t>
      </w:r>
    </w:p>
    <w:p w14:paraId="50A4E12D" w14:textId="06951957" w:rsidR="00351640" w:rsidRPr="000939AD" w:rsidRDefault="00037DAF" w:rsidP="008A5BD1">
      <w:pPr>
        <w:spacing w:after="120"/>
        <w:jc w:val="both"/>
        <w:rPr>
          <w:rFonts w:ascii="Arial" w:hAnsi="Arial" w:cs="Arial"/>
          <w:color w:val="000000"/>
          <w:lang w:eastAsia="zh-CN"/>
        </w:rPr>
      </w:pPr>
      <w:r w:rsidRPr="000939AD">
        <w:rPr>
          <w:rFonts w:ascii="Arial" w:hAnsi="Arial" w:cs="Arial"/>
          <w:color w:val="000000"/>
          <w:lang w:eastAsia="zh-CN"/>
        </w:rPr>
        <w:t>The dequantizer and the SC-CSI decoder</w:t>
      </w:r>
      <w:r w:rsidR="002918AD" w:rsidRPr="000939AD">
        <w:rPr>
          <w:rFonts w:ascii="Arial" w:hAnsi="Arial" w:cs="Arial"/>
          <w:color w:val="000000"/>
          <w:lang w:eastAsia="zh-CN"/>
        </w:rPr>
        <w:t xml:space="preserve"> </w:t>
      </w:r>
      <w:r w:rsidR="002918AD" w:rsidRPr="000939AD">
        <w:rPr>
          <w:rFonts w:ascii="Arial" w:hAnsi="Arial" w:cs="Arial"/>
          <w:color w:val="000000"/>
        </w:rPr>
        <w:t>(SC-CSI-D)</w:t>
      </w:r>
      <w:r w:rsidR="0062629E" w:rsidRPr="000939AD">
        <w:rPr>
          <w:rFonts w:ascii="Arial" w:hAnsi="Arial" w:cs="Arial"/>
          <w:color w:val="000000"/>
          <w:lang w:eastAsia="zh-CN"/>
        </w:rPr>
        <w:t xml:space="preserve"> at the BS</w:t>
      </w:r>
      <w:r w:rsidRPr="000939AD">
        <w:rPr>
          <w:rFonts w:ascii="Arial" w:hAnsi="Arial" w:cs="Arial"/>
          <w:color w:val="000000"/>
          <w:lang w:eastAsia="zh-CN"/>
        </w:rPr>
        <w:t xml:space="preserve"> </w:t>
      </w:r>
      <w:r w:rsidR="0062629E" w:rsidRPr="000939AD">
        <w:rPr>
          <w:rFonts w:ascii="Arial" w:hAnsi="Arial" w:cs="Arial"/>
          <w:color w:val="000000"/>
          <w:lang w:eastAsia="zh-CN"/>
        </w:rPr>
        <w:t xml:space="preserve">dequantize the feedback bits and then decode it subsequently. The recovered truncated CSI in the angular-delay domain at the BS is represented by </w:t>
      </w:r>
      <m:oMath>
        <m:acc>
          <m:accPr>
            <m:ctrlPr>
              <w:rPr>
                <w:rFonts w:ascii="Cambria Math" w:hAnsi="Cambria Math" w:cs="Arial"/>
                <w:b/>
                <w:bCs/>
                <w:i/>
                <w:iCs/>
                <w:color w:val="000000"/>
              </w:rPr>
            </m:ctrlPr>
          </m:accPr>
          <m:e>
            <m:r>
              <m:rPr>
                <m:sty m:val="bi"/>
              </m:rPr>
              <w:rPr>
                <w:rFonts w:ascii="Cambria Math" w:hAnsi="Cambria Math" w:cs="Arial"/>
                <w:color w:val="000000"/>
              </w:rPr>
              <m:t>F</m:t>
            </m:r>
          </m:e>
        </m:acc>
        <m:r>
          <m:rPr>
            <m:sty m:val="p"/>
          </m:rP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0062629E" w:rsidRPr="000939AD">
        <w:rPr>
          <w:rFonts w:ascii="Arial" w:hAnsi="Arial" w:cs="Arial"/>
          <w:color w:val="000000"/>
          <w:lang w:eastAsia="zh-CN"/>
        </w:rPr>
        <w:t xml:space="preserve">.  Since the </w:t>
      </w:r>
      <w:r w:rsidR="002918AD" w:rsidRPr="000939AD">
        <w:rPr>
          <w:rFonts w:ascii="Arial" w:hAnsi="Arial" w:cs="Arial"/>
          <w:color w:val="000000"/>
          <w:lang w:eastAsia="zh-CN"/>
        </w:rPr>
        <w:t xml:space="preserve">truncated operation is non-differentiable, The SC-CSI-E, the quantizer, the SC-CSI-D and the dequantizer are trained by optimizing the following loss function </w:t>
      </w:r>
      <m:oMath>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sc</m:t>
            </m:r>
          </m:sub>
        </m:sSub>
      </m:oMath>
      <w:r w:rsidR="002918AD" w:rsidRPr="000939AD">
        <w:rPr>
          <w:rFonts w:ascii="Arial" w:hAnsi="Arial" w:cs="Arial"/>
          <w:color w:val="000000"/>
          <w:lang w:eastAsia="zh-CN"/>
        </w:rPr>
        <w:t>:</w:t>
      </w:r>
    </w:p>
    <w:p w14:paraId="20F9E052" w14:textId="65B86758" w:rsidR="002918AD" w:rsidRPr="000939AD" w:rsidRDefault="00CD252A" w:rsidP="00B1624C">
      <w:pPr>
        <w:spacing w:after="120"/>
        <w:jc w:val="center"/>
        <w:rPr>
          <w:rFonts w:ascii="Arial" w:hAnsi="Arial" w:cs="Arial"/>
          <w:color w:val="000000"/>
          <w:lang w:eastAsia="zh-CN"/>
        </w:rPr>
      </w:pPr>
      <m:oMath>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sc</m:t>
            </m:r>
          </m:sub>
        </m:sSub>
        <m:r>
          <w:rPr>
            <w:rFonts w:ascii="Cambria Math" w:hAnsi="Cambria Math" w:cs="Arial"/>
            <w:color w:val="000000"/>
            <w:lang w:eastAsia="zh-CN"/>
          </w:rPr>
          <m:t>=</m:t>
        </m:r>
        <m:f>
          <m:fPr>
            <m:ctrlPr>
              <w:rPr>
                <w:rFonts w:ascii="Cambria Math" w:hAnsi="Cambria Math" w:cs="Arial"/>
                <w:i/>
                <w:color w:val="000000"/>
                <w:lang w:eastAsia="zh-CN"/>
              </w:rPr>
            </m:ctrlPr>
          </m:fPr>
          <m:num>
            <m:r>
              <w:rPr>
                <w:rFonts w:ascii="Cambria Math" w:hAnsi="Cambria Math" w:cs="Arial"/>
                <w:color w:val="000000"/>
                <w:lang w:eastAsia="zh-CN"/>
              </w:rPr>
              <m:t>1</m:t>
            </m:r>
          </m:num>
          <m:den>
            <m:r>
              <w:rPr>
                <w:rFonts w:ascii="Cambria Math" w:hAnsi="Cambria Math" w:cs="Arial"/>
                <w:color w:val="000000"/>
                <w:lang w:eastAsia="zh-CN"/>
              </w:rPr>
              <m:t>T</m:t>
            </m:r>
          </m:den>
        </m:f>
        <m:nary>
          <m:naryPr>
            <m:chr m:val="∑"/>
            <m:limLoc m:val="undOvr"/>
            <m:ctrlPr>
              <w:rPr>
                <w:rFonts w:ascii="Cambria Math" w:hAnsi="Cambria Math" w:cs="Arial"/>
                <w:i/>
                <w:color w:val="000000"/>
                <w:lang w:eastAsia="zh-CN"/>
              </w:rPr>
            </m:ctrlPr>
          </m:naryPr>
          <m:sub>
            <m:r>
              <w:rPr>
                <w:rFonts w:ascii="Cambria Math" w:hAnsi="Cambria Math" w:cs="Arial"/>
                <w:color w:val="000000"/>
                <w:lang w:eastAsia="zh-CN"/>
              </w:rPr>
              <m:t>i=1</m:t>
            </m:r>
          </m:sub>
          <m:sup>
            <m:r>
              <w:rPr>
                <w:rFonts w:ascii="Cambria Math" w:hAnsi="Cambria Math" w:cs="Arial"/>
                <w:color w:val="000000"/>
                <w:lang w:eastAsia="zh-CN"/>
              </w:rPr>
              <m:t>T</m:t>
            </m:r>
          </m:sup>
          <m:e>
            <m:sSubSup>
              <m:sSubSupPr>
                <m:ctrlPr>
                  <w:rPr>
                    <w:rFonts w:ascii="Cambria Math" w:hAnsi="Cambria Math" w:cs="Arial"/>
                    <w:i/>
                    <w:color w:val="000000"/>
                    <w:lang w:eastAsia="zh-CN"/>
                  </w:rPr>
                </m:ctrlPr>
              </m:sSubSupPr>
              <m:e>
                <m:r>
                  <w:rPr>
                    <w:rFonts w:ascii="Cambria Math" w:hAnsi="Cambria Math" w:cs="Arial"/>
                    <w:color w:val="000000"/>
                    <w:lang w:eastAsia="zh-CN"/>
                  </w:rPr>
                  <m:t>∥</m:t>
                </m:r>
                <m:sSup>
                  <m:sSupPr>
                    <m:ctrlPr>
                      <w:rPr>
                        <w:rFonts w:ascii="Cambria Math" w:hAnsi="Cambria Math" w:cs="Arial"/>
                        <w:i/>
                        <w:color w:val="000000"/>
                        <w:lang w:eastAsia="zh-CN"/>
                      </w:rPr>
                    </m:ctrlPr>
                  </m:sSupPr>
                  <m:e>
                    <m:r>
                      <m:rPr>
                        <m:sty m:val="bi"/>
                      </m:rPr>
                      <w:rPr>
                        <w:rFonts w:ascii="Cambria Math" w:hAnsi="Cambria Math" w:cs="Arial"/>
                        <w:color w:val="000000"/>
                        <w:lang w:eastAsia="zh-CN"/>
                      </w:rPr>
                      <m:t>F</m:t>
                    </m:r>
                  </m:e>
                  <m:sup>
                    <m:d>
                      <m:dPr>
                        <m:ctrlPr>
                          <w:rPr>
                            <w:rFonts w:ascii="Cambria Math" w:hAnsi="Cambria Math" w:cs="Arial"/>
                            <w:i/>
                            <w:color w:val="000000"/>
                            <w:lang w:eastAsia="zh-CN"/>
                          </w:rPr>
                        </m:ctrlPr>
                      </m:dPr>
                      <m:e>
                        <m:r>
                          <w:rPr>
                            <w:rFonts w:ascii="Cambria Math" w:hAnsi="Cambria Math" w:cs="Arial"/>
                            <w:color w:val="000000"/>
                            <w:lang w:eastAsia="zh-CN"/>
                          </w:rPr>
                          <m:t>i</m:t>
                        </m:r>
                      </m:e>
                    </m:d>
                  </m:sup>
                </m:sSup>
                <m:r>
                  <w:rPr>
                    <w:rFonts w:ascii="Cambria Math" w:hAnsi="Cambria Math" w:cs="Arial"/>
                    <w:color w:val="000000"/>
                    <w:lang w:eastAsia="zh-CN"/>
                  </w:rPr>
                  <m:t>-</m:t>
                </m:r>
                <m:sSup>
                  <m:sSupPr>
                    <m:ctrlPr>
                      <w:rPr>
                        <w:rFonts w:ascii="Cambria Math" w:hAnsi="Cambria Math" w:cs="Arial"/>
                        <w:i/>
                        <w:color w:val="000000"/>
                        <w:lang w:eastAsia="zh-CN"/>
                      </w:rPr>
                    </m:ctrlPr>
                  </m:sSupPr>
                  <m:e>
                    <m:acc>
                      <m:accPr>
                        <m:ctrlPr>
                          <w:rPr>
                            <w:rFonts w:ascii="Cambria Math" w:hAnsi="Cambria Math" w:cs="Arial"/>
                            <w:i/>
                            <w:color w:val="000000"/>
                            <w:lang w:eastAsia="zh-CN"/>
                          </w:rPr>
                        </m:ctrlPr>
                      </m:accPr>
                      <m:e>
                        <m:r>
                          <m:rPr>
                            <m:sty m:val="bi"/>
                          </m:rPr>
                          <w:rPr>
                            <w:rFonts w:ascii="Cambria Math" w:hAnsi="Cambria Math" w:cs="Arial"/>
                            <w:color w:val="000000"/>
                            <w:lang w:eastAsia="zh-CN"/>
                          </w:rPr>
                          <m:t>F</m:t>
                        </m:r>
                      </m:e>
                    </m:acc>
                  </m:e>
                  <m:sup>
                    <m:r>
                      <w:rPr>
                        <w:rFonts w:ascii="Cambria Math" w:hAnsi="Cambria Math" w:cs="Arial"/>
                        <w:color w:val="000000"/>
                        <w:lang w:eastAsia="zh-CN"/>
                      </w:rPr>
                      <m:t>(i)</m:t>
                    </m:r>
                  </m:sup>
                </m:sSup>
                <m:r>
                  <w:rPr>
                    <w:rFonts w:ascii="Cambria Math" w:hAnsi="Cambria Math" w:cs="Arial"/>
                    <w:color w:val="000000"/>
                    <w:lang w:eastAsia="zh-CN"/>
                  </w:rPr>
                  <m:t>∥</m:t>
                </m:r>
              </m:e>
              <m:sub>
                <m:r>
                  <w:rPr>
                    <w:rFonts w:ascii="Cambria Math" w:hAnsi="Cambria Math" w:cs="Arial"/>
                    <w:color w:val="000000"/>
                    <w:lang w:eastAsia="zh-CN"/>
                  </w:rPr>
                  <m:t>2</m:t>
                </m:r>
              </m:sub>
              <m:sup>
                <m:r>
                  <w:rPr>
                    <w:rFonts w:ascii="Cambria Math" w:hAnsi="Cambria Math" w:cs="Arial"/>
                    <w:color w:val="000000"/>
                    <w:lang w:eastAsia="zh-CN"/>
                  </w:rPr>
                  <m:t>2</m:t>
                </m:r>
              </m:sup>
            </m:sSubSup>
          </m:e>
        </m:nary>
      </m:oMath>
      <w:r w:rsidR="00B1624C" w:rsidRPr="000939AD">
        <w:rPr>
          <w:rFonts w:ascii="Arial" w:hAnsi="Arial" w:cs="Arial"/>
          <w:color w:val="000000"/>
          <w:lang w:eastAsia="zh-CN"/>
        </w:rPr>
        <w:t>,</w:t>
      </w:r>
    </w:p>
    <w:p w14:paraId="6E618930" w14:textId="52FA7161" w:rsidR="00B1624C" w:rsidRPr="000939AD" w:rsidRDefault="00B1624C" w:rsidP="00B1624C">
      <w:pPr>
        <w:spacing w:after="120"/>
        <w:rPr>
          <w:rFonts w:ascii="Arial" w:hAnsi="Arial" w:cs="Arial"/>
          <w:color w:val="000000"/>
          <w:lang w:eastAsia="zh-CN"/>
        </w:rPr>
      </w:pPr>
      <w:r w:rsidRPr="000939AD">
        <w:rPr>
          <w:rFonts w:ascii="Arial" w:hAnsi="Arial" w:cs="Arial"/>
          <w:color w:val="000000"/>
          <w:lang w:eastAsia="zh-CN"/>
        </w:rPr>
        <w:t xml:space="preserve">Where </w:t>
      </w:r>
      <m:oMath>
        <m:r>
          <w:rPr>
            <w:rFonts w:ascii="Cambria Math" w:hAnsi="Cambria Math" w:cs="Arial"/>
            <w:color w:val="000000"/>
            <w:lang w:eastAsia="zh-CN"/>
          </w:rPr>
          <m:t>T</m:t>
        </m:r>
      </m:oMath>
      <w:r w:rsidRPr="000939AD">
        <w:rPr>
          <w:rFonts w:ascii="Arial" w:hAnsi="Arial" w:cs="Arial"/>
          <w:color w:val="000000"/>
          <w:lang w:eastAsia="zh-CN"/>
        </w:rPr>
        <w:t xml:space="preserve"> is the number of samples in the training dataset and </w:t>
      </w:r>
      <m:oMath>
        <m:sSup>
          <m:sSupPr>
            <m:ctrlPr>
              <w:rPr>
                <w:rFonts w:ascii="Cambria Math" w:hAnsi="Cambria Math" w:cs="Arial"/>
                <w:i/>
                <w:color w:val="000000"/>
                <w:lang w:eastAsia="zh-CN"/>
              </w:rPr>
            </m:ctrlPr>
          </m:sSupPr>
          <m:e>
            <m:r>
              <w:rPr>
                <w:rFonts w:ascii="Cambria Math" w:hAnsi="Cambria Math" w:cs="Arial"/>
                <w:color w:val="000000"/>
                <w:lang w:eastAsia="zh-CN"/>
              </w:rPr>
              <m:t>F</m:t>
            </m:r>
          </m:e>
          <m:sup>
            <m:r>
              <w:rPr>
                <w:rFonts w:ascii="Cambria Math" w:hAnsi="Cambria Math" w:cs="Arial"/>
                <w:color w:val="000000"/>
                <w:lang w:eastAsia="zh-CN"/>
              </w:rPr>
              <m:t>(i)</m:t>
            </m:r>
          </m:sup>
        </m:sSup>
      </m:oMath>
      <w:r w:rsidRPr="000939AD">
        <w:rPr>
          <w:rFonts w:ascii="Arial" w:hAnsi="Arial" w:cs="Arial"/>
          <w:color w:val="000000"/>
          <w:lang w:eastAsia="zh-CN"/>
        </w:rPr>
        <w:t xml:space="preserve"> represents the i-th sample in the training dataset in the truncated angular-delay domain.</w:t>
      </w:r>
    </w:p>
    <w:p w14:paraId="418C2942" w14:textId="3D9F0CF0" w:rsidR="00773FA4" w:rsidRPr="000939AD" w:rsidRDefault="00B1624C" w:rsidP="009B6858">
      <w:pPr>
        <w:spacing w:after="120"/>
        <w:rPr>
          <w:rFonts w:ascii="Arial" w:hAnsi="Arial" w:cs="Arial"/>
          <w:color w:val="000000"/>
          <w:lang w:val="en-US" w:eastAsia="zh-CN"/>
        </w:rPr>
      </w:pPr>
      <w:r w:rsidRPr="000939AD">
        <w:rPr>
          <w:rFonts w:ascii="Arial" w:hAnsi="Arial" w:cs="Arial"/>
          <w:color w:val="000000"/>
          <w:lang w:val="en-US" w:eastAsia="zh-CN"/>
        </w:rPr>
        <w:t xml:space="preserve">In the </w:t>
      </w:r>
      <w:r w:rsidR="009B6858" w:rsidRPr="000939AD">
        <w:rPr>
          <w:rFonts w:ascii="Arial" w:hAnsi="Arial" w:cs="Arial"/>
          <w:color w:val="000000"/>
          <w:lang w:val="en-US" w:eastAsia="zh-CN"/>
        </w:rPr>
        <w:t>inference</w:t>
      </w:r>
      <w:r w:rsidRPr="000939AD">
        <w:rPr>
          <w:rFonts w:ascii="Arial" w:hAnsi="Arial" w:cs="Arial"/>
          <w:color w:val="000000"/>
          <w:lang w:val="en-US" w:eastAsia="zh-CN"/>
        </w:rPr>
        <w:t xml:space="preserve"> stage, the </w:t>
      </w:r>
      <w:r w:rsidR="009B6858" w:rsidRPr="000939AD">
        <w:rPr>
          <w:rFonts w:ascii="Arial" w:hAnsi="Arial" w:cs="Arial"/>
          <w:color w:val="000000"/>
          <w:lang w:val="en-US" w:eastAsia="zh-CN"/>
        </w:rPr>
        <w:t>recovered</w:t>
      </w:r>
      <w:r w:rsidRPr="000939AD">
        <w:rPr>
          <w:rFonts w:ascii="Arial" w:hAnsi="Arial" w:cs="Arial"/>
          <w:color w:val="000000"/>
          <w:lang w:val="en-US" w:eastAsia="zh-CN"/>
        </w:rPr>
        <w:t xml:space="preserve"> CSI</w:t>
      </w:r>
      <w:r w:rsidR="009B6858" w:rsidRPr="000939AD">
        <w:rPr>
          <w:rFonts w:ascii="Arial" w:hAnsi="Arial" w:cs="Arial"/>
          <w:color w:val="000000"/>
          <w:lang w:val="en-US" w:eastAsia="zh-CN"/>
        </w:rPr>
        <w:t xml:space="preserve"> in the truncated angular-delay domain at the BS</w:t>
      </w:r>
      <w:r w:rsidRPr="000939AD">
        <w:rPr>
          <w:rFonts w:ascii="Arial" w:hAnsi="Arial" w:cs="Arial"/>
          <w:color w:val="000000"/>
          <w:lang w:val="en-US" w:eastAsia="zh-CN"/>
        </w:rPr>
        <w:t xml:space="preserve"> is padded and converted to the CSI in the </w:t>
      </w:r>
      <w:r w:rsidR="009B6858" w:rsidRPr="000939AD">
        <w:rPr>
          <w:rFonts w:ascii="Arial" w:hAnsi="Arial" w:cs="Arial"/>
          <w:color w:val="000000"/>
          <w:lang w:val="en-US" w:eastAsia="zh-CN"/>
        </w:rPr>
        <w:t>spatial-frequency domain for the subsequent process.</w:t>
      </w:r>
      <w:r w:rsidR="006F6848" w:rsidRPr="000939AD">
        <w:rPr>
          <w:rFonts w:ascii="Arial" w:hAnsi="Arial" w:cs="Arial"/>
          <w:color w:val="000000"/>
          <w:lang w:val="en-US" w:eastAsia="zh-CN"/>
        </w:rPr>
        <w:t xml:space="preserve"> W</w:t>
      </w:r>
      <w:r w:rsidR="00C62843" w:rsidRPr="000939AD">
        <w:rPr>
          <w:rFonts w:ascii="Arial" w:hAnsi="Arial" w:cs="Arial"/>
          <w:color w:val="000000"/>
          <w:lang w:eastAsia="zh-CN"/>
        </w:rPr>
        <w:t>e provide initial simulation results to show the performance</w:t>
      </w:r>
      <w:r w:rsidR="002E4AE2" w:rsidRPr="000939AD">
        <w:rPr>
          <w:rFonts w:ascii="Arial" w:hAnsi="Arial" w:cs="Arial"/>
          <w:color w:val="000000"/>
          <w:lang w:eastAsia="zh-CN"/>
        </w:rPr>
        <w:t xml:space="preserve"> </w:t>
      </w:r>
      <w:r w:rsidR="00037DAF" w:rsidRPr="000939AD">
        <w:rPr>
          <w:rFonts w:ascii="Arial" w:hAnsi="Arial" w:cs="Arial"/>
          <w:color w:val="000000"/>
          <w:lang w:eastAsia="zh-CN"/>
        </w:rPr>
        <w:t>of</w:t>
      </w:r>
      <w:r w:rsidR="00C62843" w:rsidRPr="000939AD">
        <w:rPr>
          <w:rFonts w:ascii="Arial" w:hAnsi="Arial" w:cs="Arial"/>
          <w:color w:val="000000"/>
          <w:lang w:eastAsia="zh-CN"/>
        </w:rPr>
        <w:t xml:space="preserve"> </w:t>
      </w:r>
      <w:r w:rsidR="002E4AE2" w:rsidRPr="000939AD">
        <w:rPr>
          <w:rFonts w:ascii="Arial" w:hAnsi="Arial" w:cs="Arial"/>
          <w:color w:val="000000"/>
          <w:lang w:eastAsia="zh-CN"/>
        </w:rPr>
        <w:t>the bit-level DL-based CSI feedback in [4].</w:t>
      </w:r>
    </w:p>
    <w:p w14:paraId="3917AE48" w14:textId="77777777" w:rsidR="00773FA4" w:rsidRPr="000939AD" w:rsidRDefault="00773FA4" w:rsidP="005D20F1">
      <w:pPr>
        <w:spacing w:after="120"/>
        <w:rPr>
          <w:rFonts w:ascii="Arial" w:hAnsi="Arial" w:cs="Arial"/>
          <w:b/>
          <w:bCs/>
          <w:i/>
        </w:rPr>
      </w:pPr>
      <w:r w:rsidRPr="000939AD">
        <w:rPr>
          <w:rFonts w:ascii="Arial" w:hAnsi="Arial" w:cs="Arial"/>
          <w:b/>
          <w:bCs/>
          <w:i/>
        </w:rPr>
        <w:t xml:space="preserve">Proposal #1: </w:t>
      </w:r>
      <w:r w:rsidR="00C82027" w:rsidRPr="000939AD">
        <w:rPr>
          <w:rFonts w:ascii="Arial" w:hAnsi="Arial" w:cs="Arial"/>
          <w:b/>
          <w:bCs/>
          <w:i/>
        </w:rPr>
        <w:t>Study</w:t>
      </w:r>
      <w:r w:rsidRPr="000939AD">
        <w:rPr>
          <w:rFonts w:ascii="Arial" w:hAnsi="Arial" w:cs="Arial"/>
          <w:b/>
          <w:bCs/>
          <w:i/>
        </w:rPr>
        <w:t xml:space="preserve"> </w:t>
      </w:r>
      <w:r w:rsidR="00C82027" w:rsidRPr="000939AD">
        <w:rPr>
          <w:rFonts w:ascii="Arial" w:hAnsi="Arial" w:cs="Arial"/>
          <w:b/>
          <w:bCs/>
          <w:i/>
        </w:rPr>
        <w:t xml:space="preserve">Bit-level DL-based CSI feedback </w:t>
      </w:r>
      <w:r w:rsidRPr="000939AD">
        <w:rPr>
          <w:rFonts w:ascii="Arial" w:hAnsi="Arial" w:cs="Arial"/>
          <w:b/>
          <w:bCs/>
          <w:i/>
        </w:rPr>
        <w:t>as a use case for CSI feedback enhancement.</w:t>
      </w:r>
    </w:p>
    <w:p w14:paraId="139BF93F" w14:textId="1E6C7465" w:rsidR="00787FC3" w:rsidRPr="000939AD" w:rsidRDefault="00787FC3" w:rsidP="00787FC3">
      <w:pPr>
        <w:spacing w:after="120"/>
        <w:rPr>
          <w:rFonts w:ascii="Arial" w:hAnsi="Arial" w:cs="Arial"/>
          <w:b/>
        </w:rPr>
      </w:pPr>
      <w:r w:rsidRPr="000939AD">
        <w:rPr>
          <w:rFonts w:ascii="Arial" w:hAnsi="Arial" w:cs="Arial"/>
          <w:b/>
        </w:rPr>
        <w:t xml:space="preserve">2.2 </w:t>
      </w:r>
      <w:bookmarkStart w:id="0" w:name="OLE_LINK3"/>
      <w:bookmarkStart w:id="1" w:name="OLE_LINK4"/>
      <w:r w:rsidR="001F10C3" w:rsidRPr="000939AD">
        <w:rPr>
          <w:rFonts w:ascii="Arial" w:hAnsi="Arial" w:cs="Arial"/>
          <w:b/>
          <w:lang w:eastAsia="zh-CN"/>
        </w:rPr>
        <w:t>Symbol</w:t>
      </w:r>
      <w:r w:rsidR="001F10C3" w:rsidRPr="000939AD">
        <w:rPr>
          <w:rFonts w:ascii="Arial" w:hAnsi="Arial" w:cs="Arial"/>
          <w:b/>
        </w:rPr>
        <w:t>-level DL-based CSI feedback</w:t>
      </w:r>
      <w:bookmarkEnd w:id="0"/>
      <w:bookmarkEnd w:id="1"/>
    </w:p>
    <w:p w14:paraId="37526D2E" w14:textId="05213612" w:rsidR="00F06D18" w:rsidRPr="000939AD" w:rsidRDefault="00F06D18" w:rsidP="00F06D18">
      <w:pPr>
        <w:spacing w:after="120"/>
        <w:jc w:val="both"/>
        <w:rPr>
          <w:rFonts w:ascii="Arial" w:hAnsi="Arial" w:cs="Arial"/>
          <w:color w:val="000000"/>
        </w:rPr>
      </w:pPr>
      <w:r w:rsidRPr="000939AD">
        <w:rPr>
          <w:rFonts w:ascii="Arial" w:hAnsi="Arial" w:cs="Arial"/>
          <w:color w:val="000000"/>
        </w:rPr>
        <w:t xml:space="preserve">The use case Bit-level DL-based CSI feedback considers the CSI compression problem as a source coding problem, which is the mainstream in the classical separate </w:t>
      </w:r>
      <w:r w:rsidRPr="000939AD">
        <w:rPr>
          <w:rFonts w:ascii="Arial" w:hAnsi="Arial" w:cs="Arial"/>
          <w:color w:val="000000"/>
          <w:lang w:eastAsia="zh-CN"/>
        </w:rPr>
        <w:t>source channel coding (SSCC) system. However, there are several drawbacks. Firstly, this SSCC scheme has been demonstrated inferior to the joint source-channel coding (JSCC) scheme in the finite block length regime in theory. Secondly, the SSCC scheme has “cliff effect” in the real wireless scenario. That means the reconstruction quality of the CSI drops drastically, if the real feedback channel condition is worse than expected, and beyond the capability of the applied channel coding scheme. In this case, the recovered CSI at the BS is useless for the subsequent process. The JSCC scheme can provide a graceful performance degradation even the real channel condition becomes worse than the expected channel condition, which makes the recovered CSI still valuable for the subsequent process. Lastly, even though the hybrid automatic repeat request (HARQ) mechanism can compensate for errors of channel decoding caused by channel condition mismatch, HARQ inevitably increases the additional feedback overhead and brings the latency problem for the CSI feedback task.</w:t>
      </w:r>
    </w:p>
    <w:p w14:paraId="6BC51D31" w14:textId="77777777" w:rsidR="00F73777" w:rsidRPr="000939AD" w:rsidRDefault="00182A6A" w:rsidP="00F73777">
      <w:pPr>
        <w:spacing w:after="120"/>
        <w:jc w:val="both"/>
        <w:rPr>
          <w:rFonts w:ascii="Arial" w:hAnsi="Arial" w:cs="Arial"/>
          <w:color w:val="000000"/>
          <w:lang w:eastAsia="zh-CN"/>
        </w:rPr>
      </w:pPr>
      <w:r w:rsidRPr="000939AD">
        <w:rPr>
          <w:rFonts w:ascii="Arial" w:hAnsi="Arial" w:cs="Arial"/>
          <w:color w:val="000000"/>
        </w:rPr>
        <w:lastRenderedPageBreak/>
        <w:t xml:space="preserve">In this part, </w:t>
      </w:r>
      <w:r w:rsidR="002D38EB" w:rsidRPr="000939AD">
        <w:rPr>
          <w:rFonts w:ascii="Arial" w:hAnsi="Arial" w:cs="Arial"/>
          <w:color w:val="000000"/>
        </w:rPr>
        <w:t>we propose the Symbol-level DL-based CSI feedback</w:t>
      </w:r>
      <w:r w:rsidR="00613E69" w:rsidRPr="000939AD">
        <w:rPr>
          <w:rFonts w:ascii="Arial" w:hAnsi="Arial" w:cs="Arial"/>
          <w:color w:val="000000"/>
        </w:rPr>
        <w:t xml:space="preserve"> [</w:t>
      </w:r>
      <w:r w:rsidR="00C90CB6" w:rsidRPr="000939AD">
        <w:rPr>
          <w:rFonts w:ascii="Arial" w:hAnsi="Arial" w:cs="Arial"/>
          <w:color w:val="000000"/>
        </w:rPr>
        <w:t>4</w:t>
      </w:r>
      <w:r w:rsidR="00613E69" w:rsidRPr="000939AD">
        <w:rPr>
          <w:rFonts w:ascii="Arial" w:hAnsi="Arial" w:cs="Arial"/>
          <w:color w:val="000000"/>
        </w:rPr>
        <w:t>]</w:t>
      </w:r>
      <w:r w:rsidR="002D38EB" w:rsidRPr="000939AD">
        <w:rPr>
          <w:rFonts w:ascii="Arial" w:hAnsi="Arial" w:cs="Arial"/>
          <w:color w:val="000000"/>
        </w:rPr>
        <w:t xml:space="preserve"> built upon </w:t>
      </w:r>
      <w:r w:rsidR="00613E69" w:rsidRPr="000939AD">
        <w:rPr>
          <w:rFonts w:ascii="Arial" w:hAnsi="Arial" w:cs="Arial"/>
          <w:color w:val="000000"/>
        </w:rPr>
        <w:t xml:space="preserve">the </w:t>
      </w:r>
      <w:r w:rsidR="002D38EB" w:rsidRPr="000939AD">
        <w:rPr>
          <w:rFonts w:ascii="Arial" w:hAnsi="Arial" w:cs="Arial"/>
          <w:color w:val="000000"/>
        </w:rPr>
        <w:t xml:space="preserve">JSCC strategy </w:t>
      </w:r>
      <w:r w:rsidR="00613E69" w:rsidRPr="000939AD">
        <w:rPr>
          <w:rFonts w:ascii="Arial" w:hAnsi="Arial" w:cs="Arial"/>
          <w:color w:val="000000"/>
        </w:rPr>
        <w:t xml:space="preserve">as shown in Fig. 2. </w:t>
      </w:r>
      <w:r w:rsidR="00F73777" w:rsidRPr="000939AD">
        <w:rPr>
          <w:rFonts w:ascii="Arial" w:hAnsi="Arial" w:cs="Arial"/>
          <w:color w:val="000000"/>
        </w:rPr>
        <w:t>We compare the architecture of th</w:t>
      </w:r>
      <w:r w:rsidR="00F73777" w:rsidRPr="000939AD">
        <w:rPr>
          <w:rFonts w:ascii="Arial" w:hAnsi="Arial" w:cs="Arial"/>
          <w:color w:val="000000"/>
          <w:lang w:eastAsia="zh-CN"/>
        </w:rPr>
        <w:t>e symbol-level DL-based CSI feedback</w:t>
      </w:r>
      <w:r w:rsidRPr="000939AD">
        <w:rPr>
          <w:rFonts w:ascii="Arial" w:hAnsi="Arial" w:cs="Arial"/>
          <w:color w:val="000000"/>
          <w:lang w:eastAsia="zh-CN"/>
        </w:rPr>
        <w:t xml:space="preserve"> with </w:t>
      </w:r>
      <w:r w:rsidR="00F73777" w:rsidRPr="000939AD">
        <w:rPr>
          <w:rFonts w:ascii="Arial" w:hAnsi="Arial" w:cs="Arial"/>
          <w:color w:val="000000"/>
          <w:lang w:eastAsia="zh-CN"/>
        </w:rPr>
        <w:t>that of the bit-level DL-based CSI feedback for a better explanation</w:t>
      </w:r>
      <w:r w:rsidRPr="000939AD">
        <w:rPr>
          <w:rFonts w:ascii="Arial" w:hAnsi="Arial" w:cs="Arial"/>
          <w:color w:val="000000"/>
          <w:lang w:eastAsia="zh-CN"/>
        </w:rPr>
        <w:t xml:space="preserve">. </w:t>
      </w:r>
    </w:p>
    <w:p w14:paraId="7CCA3D51" w14:textId="33F6D4A8" w:rsidR="003E5BF0" w:rsidRPr="000939AD" w:rsidRDefault="00F73777" w:rsidP="003E5BF0">
      <w:pPr>
        <w:spacing w:after="120"/>
        <w:jc w:val="both"/>
        <w:rPr>
          <w:rFonts w:ascii="Arial" w:hAnsi="Arial" w:cs="Arial"/>
          <w:color w:val="000000"/>
        </w:rPr>
      </w:pPr>
      <w:r w:rsidRPr="000939AD">
        <w:rPr>
          <w:rFonts w:ascii="Arial" w:hAnsi="Arial" w:cs="Arial"/>
          <w:color w:val="000000"/>
        </w:rPr>
        <w:t xml:space="preserve">According to the sparsity assumption of CSI in the angular-delay domain, the CSI information in the spatial-frequency domain Hd is first converted to the </w:t>
      </w:r>
      <w:r w:rsidR="003E5BF0" w:rsidRPr="000939AD">
        <w:rPr>
          <w:rFonts w:ascii="Arial" w:hAnsi="Arial" w:cs="Arial"/>
          <w:color w:val="000000"/>
        </w:rPr>
        <w:t xml:space="preserve">truncated </w:t>
      </w:r>
      <w:r w:rsidRPr="000939AD">
        <w:rPr>
          <w:rFonts w:ascii="Arial" w:hAnsi="Arial" w:cs="Arial"/>
          <w:color w:val="000000"/>
        </w:rPr>
        <w:t>angular-delay domain in the bit-level DL-based CSI feedback.</w:t>
      </w:r>
      <w:r w:rsidR="003E5BF0" w:rsidRPr="000939AD">
        <w:rPr>
          <w:rFonts w:ascii="Arial" w:hAnsi="Arial" w:cs="Arial"/>
          <w:color w:val="000000"/>
        </w:rPr>
        <w:t xml:space="preserve"> However, some useful information about the CSI is discarded and cannot be compensated in the subsequent process, which will lead to some distortion of the recovered CSI in the bit-level DL-based CSI feedback. Here, we exploit nonlinear transforms for CSI source.</w:t>
      </w:r>
      <w:r w:rsidR="003E5BF0" w:rsidRPr="000939AD">
        <w:rPr>
          <w:rFonts w:ascii="Arial" w:hAnsi="Arial" w:cs="Arial"/>
        </w:rPr>
        <w:t xml:space="preserve"> </w:t>
      </w:r>
      <w:r w:rsidR="003E5BF0" w:rsidRPr="000939AD">
        <w:rPr>
          <w:rFonts w:ascii="Arial" w:hAnsi="Arial" w:cs="Arial"/>
          <w:color w:val="000000"/>
        </w:rPr>
        <w:t>The nonlinear transforms are implied by using the analysis transform network (ATN) at the UE:</w:t>
      </w:r>
    </w:p>
    <w:p w14:paraId="73094B1D" w14:textId="7163E3E0" w:rsidR="003E5BF0" w:rsidRPr="000939AD" w:rsidRDefault="003E5BF0" w:rsidP="006952D3">
      <w:pPr>
        <w:spacing w:after="120"/>
        <w:jc w:val="center"/>
        <w:rPr>
          <w:rFonts w:ascii="Arial" w:hAnsi="Arial" w:cs="Arial"/>
          <w:color w:val="000000"/>
          <w:lang w:eastAsia="zh-CN"/>
        </w:rPr>
      </w:pPr>
      <m:oMath>
        <m:r>
          <m:rPr>
            <m:sty m:val="bi"/>
          </m:rPr>
          <w:rPr>
            <w:rFonts w:ascii="Cambria Math" w:hAnsi="Cambria Math" w:cs="Arial"/>
            <w:color w:val="000000"/>
          </w:rPr>
          <m:t>T</m:t>
        </m:r>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A</m:t>
            </m:r>
          </m:e>
          <m:sub>
            <m:r>
              <w:rPr>
                <w:rFonts w:ascii="Cambria Math" w:hAnsi="Cambria Math" w:cs="Arial"/>
                <w:color w:val="000000"/>
              </w:rPr>
              <m:t>α</m:t>
            </m:r>
          </m:sub>
        </m:sSub>
        <m:d>
          <m:dPr>
            <m:ctrlPr>
              <w:rPr>
                <w:rFonts w:ascii="Cambria Math" w:hAnsi="Cambria Math" w:cs="Arial"/>
                <w:i/>
                <w:color w:val="000000"/>
              </w:rPr>
            </m:ctrlPr>
          </m:dPr>
          <m:e>
            <m:sSub>
              <m:sSubPr>
                <m:ctrlPr>
                  <w:rPr>
                    <w:rFonts w:ascii="Cambria Math" w:hAnsi="Cambria Math" w:cs="Arial"/>
                    <w:b/>
                    <w:bCs/>
                    <w:i/>
                    <w:color w:val="000000"/>
                  </w:rPr>
                </m:ctrlPr>
              </m:sSubPr>
              <m:e>
                <m:r>
                  <m:rPr>
                    <m:sty m:val="bi"/>
                  </m:rPr>
                  <w:rPr>
                    <w:rFonts w:ascii="Cambria Math" w:hAnsi="Cambria Math" w:cs="Arial"/>
                    <w:color w:val="000000"/>
                  </w:rPr>
                  <m:t>H</m:t>
                </m:r>
              </m:e>
              <m:sub>
                <m:r>
                  <m:rPr>
                    <m:sty m:val="bi"/>
                  </m:rPr>
                  <w:rPr>
                    <w:rFonts w:ascii="Cambria Math" w:hAnsi="Cambria Math" w:cs="Arial"/>
                    <w:color w:val="000000"/>
                  </w:rPr>
                  <m:t>d</m:t>
                </m:r>
              </m:sub>
            </m:sSub>
          </m:e>
        </m:d>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006952D3" w:rsidRPr="000939AD">
        <w:rPr>
          <w:rFonts w:ascii="Arial" w:hAnsi="Arial" w:cs="Arial"/>
          <w:color w:val="000000"/>
          <w:lang w:eastAsia="zh-CN"/>
        </w:rPr>
        <w:t>,</w:t>
      </w:r>
    </w:p>
    <w:p w14:paraId="759F43C9" w14:textId="490C2C38" w:rsidR="003E5BF0" w:rsidRPr="000939AD" w:rsidRDefault="003E5BF0" w:rsidP="003E5BF0">
      <w:pPr>
        <w:spacing w:after="120"/>
        <w:jc w:val="both"/>
        <w:rPr>
          <w:rFonts w:ascii="Arial" w:hAnsi="Arial" w:cs="Arial"/>
          <w:color w:val="000000"/>
        </w:rPr>
      </w:pPr>
      <w:r w:rsidRPr="000939AD">
        <w:rPr>
          <w:rFonts w:ascii="Arial" w:hAnsi="Arial" w:cs="Arial"/>
          <w:color w:val="000000"/>
        </w:rPr>
        <w:t>and the synthesis transform network (STN) at the BS:</w:t>
      </w:r>
    </w:p>
    <w:p w14:paraId="79F85D7E" w14:textId="21365ABE" w:rsidR="003E5BF0" w:rsidRPr="000939AD" w:rsidRDefault="00CD252A" w:rsidP="006952D3">
      <w:pPr>
        <w:spacing w:after="120"/>
        <w:jc w:val="center"/>
        <w:rPr>
          <w:rFonts w:ascii="Arial" w:hAnsi="Arial" w:cs="Arial"/>
          <w:color w:val="000000"/>
          <w:lang w:eastAsia="zh-CN"/>
        </w:rPr>
      </w:pPr>
      <m:oMath>
        <m:sSub>
          <m:sSubPr>
            <m:ctrlPr>
              <w:rPr>
                <w:rFonts w:ascii="Cambria Math" w:hAnsi="Cambria Math" w:cs="Arial"/>
                <w:b/>
                <w:bCs/>
                <w:i/>
                <w:color w:val="000000"/>
              </w:rPr>
            </m:ctrlPr>
          </m:sSubPr>
          <m:e>
            <m:acc>
              <m:accPr>
                <m:ctrlPr>
                  <w:rPr>
                    <w:rFonts w:ascii="Cambria Math" w:hAnsi="Cambria Math" w:cs="Arial"/>
                    <w:b/>
                    <w:bCs/>
                    <w:i/>
                    <w:color w:val="000000"/>
                  </w:rPr>
                </m:ctrlPr>
              </m:accPr>
              <m:e>
                <m:r>
                  <m:rPr>
                    <m:sty m:val="bi"/>
                  </m:rPr>
                  <w:rPr>
                    <w:rFonts w:ascii="Cambria Math" w:hAnsi="Cambria Math" w:cs="Arial"/>
                    <w:color w:val="000000"/>
                  </w:rPr>
                  <m:t>H</m:t>
                </m:r>
              </m:e>
            </m:acc>
          </m:e>
          <m:sub>
            <m:r>
              <m:rPr>
                <m:sty m:val="bi"/>
              </m:rPr>
              <w:rPr>
                <w:rFonts w:ascii="Cambria Math" w:hAnsi="Cambria Math" w:cs="Arial"/>
                <w:color w:val="000000"/>
              </w:rPr>
              <m:t>d</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S</m:t>
            </m:r>
          </m:e>
          <m:sub>
            <m:r>
              <w:rPr>
                <w:rFonts w:ascii="Cambria Math" w:hAnsi="Cambria Math" w:cs="Arial"/>
                <w:color w:val="000000"/>
              </w:rPr>
              <m:t>β</m:t>
            </m:r>
          </m:sub>
        </m:sSub>
        <m:r>
          <w:rPr>
            <w:rFonts w:ascii="Cambria Math" w:hAnsi="Cambria Math" w:cs="Arial"/>
            <w:color w:val="000000"/>
          </w:rPr>
          <m:t>(</m:t>
        </m:r>
        <m:acc>
          <m:accPr>
            <m:ctrlPr>
              <w:rPr>
                <w:rFonts w:ascii="Cambria Math" w:hAnsi="Cambria Math" w:cs="Arial"/>
                <w:i/>
                <w:color w:val="000000"/>
              </w:rPr>
            </m:ctrlPr>
          </m:accPr>
          <m:e>
            <m:r>
              <w:rPr>
                <w:rFonts w:ascii="Cambria Math" w:hAnsi="Cambria Math" w:cs="Arial"/>
                <w:color w:val="000000"/>
              </w:rPr>
              <m:t>T</m:t>
            </m:r>
          </m:e>
        </m:acc>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006952D3" w:rsidRPr="000939AD">
        <w:rPr>
          <w:rFonts w:ascii="Arial" w:hAnsi="Arial" w:cs="Arial"/>
          <w:color w:val="000000"/>
          <w:lang w:eastAsia="zh-CN"/>
        </w:rPr>
        <w:t>,</w:t>
      </w:r>
    </w:p>
    <w:p w14:paraId="095A3051" w14:textId="50EF238B" w:rsidR="003E5BF0" w:rsidRPr="000939AD" w:rsidRDefault="003E5BF0" w:rsidP="003E5BF0">
      <w:pPr>
        <w:spacing w:after="120"/>
        <w:jc w:val="both"/>
        <w:rPr>
          <w:rFonts w:ascii="Arial" w:hAnsi="Arial" w:cs="Arial"/>
          <w:color w:val="000000"/>
        </w:rPr>
      </w:pPr>
      <w:r w:rsidRPr="000939AD">
        <w:rPr>
          <w:rFonts w:ascii="Arial" w:hAnsi="Arial" w:cs="Arial"/>
          <w:color w:val="000000"/>
        </w:rPr>
        <w:t xml:space="preserve">where </w:t>
      </w:r>
      <m:oMath>
        <m:r>
          <m:rPr>
            <m:sty m:val="bi"/>
          </m:rPr>
          <w:rPr>
            <w:rFonts w:ascii="Cambria Math" w:hAnsi="Cambria Math" w:cs="Arial"/>
            <w:color w:val="000000"/>
          </w:rPr>
          <m:t>T</m:t>
        </m:r>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Pr="000939AD">
        <w:rPr>
          <w:rFonts w:ascii="Arial" w:hAnsi="Arial" w:cs="Arial"/>
          <w:color w:val="000000"/>
        </w:rPr>
        <w:t xml:space="preserve"> is the transformed CSI at the UE, </w:t>
      </w:r>
      <m:oMath>
        <m:acc>
          <m:accPr>
            <m:ctrlPr>
              <w:rPr>
                <w:rFonts w:ascii="Cambria Math" w:hAnsi="Cambria Math" w:cs="Arial"/>
                <w:b/>
                <w:bCs/>
                <w:i/>
                <w:color w:val="000000"/>
              </w:rPr>
            </m:ctrlPr>
          </m:accPr>
          <m:e>
            <m:r>
              <m:rPr>
                <m:sty m:val="bi"/>
              </m:rPr>
              <w:rPr>
                <w:rFonts w:ascii="Cambria Math" w:hAnsi="Cambria Math" w:cs="Arial"/>
                <w:color w:val="000000"/>
              </w:rPr>
              <m:t>T</m:t>
            </m:r>
          </m:e>
        </m:acc>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Sup>
              <m:sSubSupPr>
                <m:ctrlPr>
                  <w:rPr>
                    <w:rFonts w:ascii="Cambria Math" w:hAnsi="Cambria Math" w:cs="Arial"/>
                    <w:i/>
                    <w:color w:val="000000"/>
                  </w:rPr>
                </m:ctrlPr>
              </m:sSubSupPr>
              <m:e>
                <m:r>
                  <w:rPr>
                    <w:rFonts w:ascii="Cambria Math" w:hAnsi="Cambria Math" w:cs="Arial"/>
                    <w:color w:val="000000"/>
                  </w:rPr>
                  <m:t>N</m:t>
                </m:r>
              </m:e>
              <m:sub>
                <m:r>
                  <w:rPr>
                    <w:rFonts w:ascii="Cambria Math" w:hAnsi="Cambria Math" w:cs="Arial"/>
                    <w:color w:val="000000"/>
                  </w:rPr>
                  <m:t>c</m:t>
                </m:r>
              </m:sub>
              <m:sup>
                <m:r>
                  <w:rPr>
                    <w:rFonts w:ascii="Cambria Math" w:hAnsi="Cambria Math" w:cs="Arial"/>
                    <w:color w:val="000000"/>
                  </w:rPr>
                  <m:t>'</m:t>
                </m:r>
              </m:sup>
            </m:sSubSup>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Pr="000939AD">
        <w:rPr>
          <w:rFonts w:ascii="Arial" w:hAnsi="Arial" w:cs="Arial"/>
          <w:color w:val="000000"/>
        </w:rPr>
        <w:t xml:space="preserve"> and </w:t>
      </w:r>
      <m:oMath>
        <m:sSub>
          <m:sSubPr>
            <m:ctrlPr>
              <w:rPr>
                <w:rFonts w:ascii="Cambria Math" w:hAnsi="Cambria Math" w:cs="Arial"/>
                <w:b/>
                <w:bCs/>
                <w:i/>
                <w:color w:val="000000"/>
              </w:rPr>
            </m:ctrlPr>
          </m:sSubPr>
          <m:e>
            <m:acc>
              <m:accPr>
                <m:ctrlPr>
                  <w:rPr>
                    <w:rFonts w:ascii="Cambria Math" w:hAnsi="Cambria Math" w:cs="Arial"/>
                    <w:b/>
                    <w:bCs/>
                    <w:i/>
                    <w:color w:val="000000"/>
                  </w:rPr>
                </m:ctrlPr>
              </m:accPr>
              <m:e>
                <m:r>
                  <m:rPr>
                    <m:sty m:val="bi"/>
                  </m:rPr>
                  <w:rPr>
                    <w:rFonts w:ascii="Cambria Math" w:hAnsi="Cambria Math" w:cs="Arial"/>
                    <w:color w:val="000000"/>
                  </w:rPr>
                  <m:t>H</m:t>
                </m:r>
              </m:e>
            </m:acc>
          </m:e>
          <m:sub>
            <m:r>
              <m:rPr>
                <m:sty m:val="bi"/>
              </m:rPr>
              <w:rPr>
                <w:rFonts w:ascii="Cambria Math" w:hAnsi="Cambria Math" w:cs="Arial"/>
                <w:color w:val="000000"/>
              </w:rPr>
              <m:t>d</m:t>
            </m:r>
          </m:sub>
        </m:sSub>
        <m:r>
          <w:rPr>
            <w:rFonts w:ascii="Cambria Math" w:hAnsi="Cambria Math" w:cs="Arial"/>
            <w:color w:val="000000"/>
          </w:rPr>
          <m:t>∈</m:t>
        </m:r>
        <m:sSup>
          <m:sSupPr>
            <m:ctrlPr>
              <w:rPr>
                <w:rFonts w:ascii="Cambria Math" w:hAnsi="Cambria Math" w:cs="Arial"/>
                <w:i/>
                <w:color w:val="000000"/>
              </w:rPr>
            </m:ctrlPr>
          </m:sSupPr>
          <m:e>
            <m:r>
              <m:rPr>
                <m:scr m:val="double-struck"/>
              </m:rPr>
              <w:rPr>
                <w:rFonts w:ascii="Cambria Math" w:hAnsi="Cambria Math" w:cs="Arial"/>
                <w:color w:val="000000"/>
              </w:rPr>
              <m:t>C</m:t>
            </m:r>
          </m:e>
          <m:sup>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c</m:t>
                </m:r>
              </m:sub>
            </m:sSub>
            <m:r>
              <w:rPr>
                <w:rFonts w:ascii="Cambria Math" w:hAnsi="Cambria Math" w:cs="Arial"/>
                <w:color w:val="000000"/>
              </w:rPr>
              <m:t>×</m:t>
            </m:r>
            <m:sSub>
              <m:sSubPr>
                <m:ctrlPr>
                  <w:rPr>
                    <w:rFonts w:ascii="Cambria Math" w:hAnsi="Cambria Math" w:cs="Arial"/>
                    <w:i/>
                    <w:color w:val="000000"/>
                  </w:rPr>
                </m:ctrlPr>
              </m:sSubPr>
              <m:e>
                <m:r>
                  <w:rPr>
                    <w:rFonts w:ascii="Cambria Math" w:hAnsi="Cambria Math" w:cs="Arial"/>
                    <w:color w:val="000000"/>
                  </w:rPr>
                  <m:t>N</m:t>
                </m:r>
              </m:e>
              <m:sub>
                <m:r>
                  <w:rPr>
                    <w:rFonts w:ascii="Cambria Math" w:hAnsi="Cambria Math" w:cs="Arial"/>
                    <w:color w:val="000000"/>
                  </w:rPr>
                  <m:t>t</m:t>
                </m:r>
              </m:sub>
            </m:sSub>
          </m:sup>
        </m:sSup>
      </m:oMath>
      <w:r w:rsidRPr="000939AD">
        <w:rPr>
          <w:rFonts w:ascii="Arial" w:hAnsi="Arial" w:cs="Arial"/>
          <w:color w:val="000000"/>
        </w:rPr>
        <w:t xml:space="preserve">are the recovered CSI in the transform domain and the recovered CSI in the spatial-frequency domain at the BS, respectively. To simplify the notation and enable fair comparison with </w:t>
      </w:r>
      <w:r w:rsidR="001556F6" w:rsidRPr="000939AD">
        <w:rPr>
          <w:rFonts w:ascii="Arial" w:hAnsi="Arial" w:cs="Arial"/>
          <w:color w:val="000000"/>
        </w:rPr>
        <w:t>the bit-level DL-based CSI feedback</w:t>
      </w:r>
      <w:r w:rsidRPr="000939AD">
        <w:rPr>
          <w:rFonts w:ascii="Arial" w:hAnsi="Arial" w:cs="Arial"/>
          <w:color w:val="000000"/>
        </w:rPr>
        <w:t xml:space="preserve">, the CSI in transform domain </w:t>
      </w:r>
      <m:oMath>
        <m:r>
          <m:rPr>
            <m:sty m:val="bi"/>
          </m:rPr>
          <w:rPr>
            <w:rFonts w:ascii="Cambria Math" w:hAnsi="Cambria Math" w:cs="Arial"/>
            <w:color w:val="000000"/>
          </w:rPr>
          <m:t>T</m:t>
        </m:r>
      </m:oMath>
      <w:r w:rsidRPr="000939AD">
        <w:rPr>
          <w:rFonts w:ascii="Arial" w:hAnsi="Arial" w:cs="Arial"/>
          <w:color w:val="000000"/>
        </w:rPr>
        <w:t xml:space="preserve"> and the recovered CSI in the transform domain </w:t>
      </w:r>
      <m:oMath>
        <m:acc>
          <m:accPr>
            <m:ctrlPr>
              <w:rPr>
                <w:rFonts w:ascii="Cambria Math" w:hAnsi="Cambria Math" w:cs="Arial"/>
                <w:b/>
                <w:bCs/>
                <w:i/>
                <w:color w:val="000000"/>
              </w:rPr>
            </m:ctrlPr>
          </m:accPr>
          <m:e>
            <m:r>
              <m:rPr>
                <m:sty m:val="bi"/>
              </m:rPr>
              <w:rPr>
                <w:rFonts w:ascii="Cambria Math" w:hAnsi="Cambria Math" w:cs="Arial"/>
                <w:color w:val="000000"/>
              </w:rPr>
              <m:t>T</m:t>
            </m:r>
          </m:e>
        </m:acc>
      </m:oMath>
      <w:r w:rsidRPr="000939AD">
        <w:rPr>
          <w:rFonts w:ascii="Arial" w:hAnsi="Arial" w:cs="Arial"/>
          <w:color w:val="000000"/>
        </w:rPr>
        <w:t xml:space="preserve"> have the same size with the truncated CSI in the angular-delay domain F.</w:t>
      </w:r>
    </w:p>
    <w:p w14:paraId="60BC95A7" w14:textId="20F861B5" w:rsidR="00613E69" w:rsidRPr="000939AD" w:rsidRDefault="00613E69" w:rsidP="00613E69">
      <w:pPr>
        <w:spacing w:after="120"/>
        <w:jc w:val="center"/>
        <w:rPr>
          <w:rFonts w:ascii="Arial" w:hAnsi="Arial" w:cs="Arial"/>
        </w:rPr>
      </w:pPr>
      <w:r w:rsidRPr="000939AD">
        <w:rPr>
          <w:rFonts w:ascii="Arial" w:hAnsi="Arial" w:cs="Arial"/>
          <w:noProof/>
        </w:rPr>
        <w:drawing>
          <wp:inline distT="0" distB="0" distL="0" distR="0" wp14:anchorId="7019F5A0" wp14:editId="6CDACD06">
            <wp:extent cx="6264275" cy="208153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2081530"/>
                    </a:xfrm>
                    <a:prstGeom prst="rect">
                      <a:avLst/>
                    </a:prstGeom>
                  </pic:spPr>
                </pic:pic>
              </a:graphicData>
            </a:graphic>
          </wp:inline>
        </w:drawing>
      </w:r>
      <w:r w:rsidRPr="000939AD">
        <w:rPr>
          <w:rFonts w:ascii="Arial" w:hAnsi="Arial" w:cs="Arial"/>
          <w:noProof/>
        </w:rPr>
        <w:t xml:space="preserve"> </w:t>
      </w:r>
    </w:p>
    <w:p w14:paraId="3DC61510" w14:textId="10C0A1FD" w:rsidR="00613E69" w:rsidRPr="000939AD" w:rsidRDefault="00613E69" w:rsidP="00613E69">
      <w:pPr>
        <w:jc w:val="center"/>
        <w:rPr>
          <w:rFonts w:ascii="Arial" w:hAnsi="Arial" w:cs="Arial"/>
          <w:b/>
          <w:lang w:val="en-US" w:eastAsia="zh-CN"/>
        </w:rPr>
      </w:pPr>
      <w:r w:rsidRPr="000939AD">
        <w:rPr>
          <w:rFonts w:ascii="Arial" w:hAnsi="Arial" w:cs="Arial"/>
          <w:b/>
          <w:lang w:val="en-US" w:eastAsia="zh-CN"/>
        </w:rPr>
        <w:t xml:space="preserve">Figure 2: The symbol-level DL-based CSI feedback framework </w:t>
      </w:r>
    </w:p>
    <w:p w14:paraId="46BF7A31" w14:textId="2B5BEA92" w:rsidR="00613E69" w:rsidRPr="000939AD" w:rsidRDefault="00613E69" w:rsidP="002D38EB">
      <w:pPr>
        <w:spacing w:after="120"/>
        <w:jc w:val="both"/>
        <w:rPr>
          <w:rFonts w:ascii="Arial" w:hAnsi="Arial" w:cs="Arial"/>
          <w:color w:val="000000"/>
        </w:rPr>
      </w:pPr>
    </w:p>
    <w:p w14:paraId="0042B757" w14:textId="233E77E9" w:rsidR="001556F6" w:rsidRPr="000939AD" w:rsidRDefault="001556F6" w:rsidP="002D38EB">
      <w:pPr>
        <w:spacing w:after="120"/>
        <w:jc w:val="both"/>
        <w:rPr>
          <w:rFonts w:ascii="Arial" w:hAnsi="Arial" w:cs="Arial"/>
          <w:color w:val="000000"/>
          <w:lang w:eastAsia="zh-CN"/>
        </w:rPr>
      </w:pPr>
      <w:r w:rsidRPr="000939AD">
        <w:rPr>
          <w:rFonts w:ascii="Arial" w:hAnsi="Arial" w:cs="Arial"/>
          <w:color w:val="000000"/>
          <w:lang w:eastAsia="zh-CN"/>
        </w:rPr>
        <w:t xml:space="preserve">To exploit the power of JSCC, the SC-CSI-E </w:t>
      </w:r>
      <w:r w:rsidR="001F30B7" w:rsidRPr="000939AD">
        <w:rPr>
          <w:rFonts w:ascii="Arial" w:hAnsi="Arial" w:cs="Arial"/>
          <w:color w:val="000000"/>
          <w:lang w:eastAsia="zh-CN"/>
        </w:rPr>
        <w:t>and the SC-CSI-D in the bit-level DL-bas</w:t>
      </w:r>
      <w:r w:rsidR="00F10711">
        <w:rPr>
          <w:rFonts w:ascii="Arial" w:hAnsi="Arial" w:cs="Arial"/>
          <w:color w:val="000000"/>
          <w:lang w:eastAsia="zh-CN"/>
        </w:rPr>
        <w:t>e</w:t>
      </w:r>
      <w:r w:rsidR="001F30B7" w:rsidRPr="000939AD">
        <w:rPr>
          <w:rFonts w:ascii="Arial" w:hAnsi="Arial" w:cs="Arial"/>
          <w:color w:val="000000"/>
          <w:lang w:eastAsia="zh-CN"/>
        </w:rPr>
        <w:t xml:space="preserve">d CSI feedback </w:t>
      </w:r>
      <w:r w:rsidRPr="000939AD">
        <w:rPr>
          <w:rFonts w:ascii="Arial" w:hAnsi="Arial" w:cs="Arial"/>
          <w:color w:val="000000"/>
          <w:lang w:eastAsia="zh-CN"/>
        </w:rPr>
        <w:t>is improved by the following steps:</w:t>
      </w:r>
    </w:p>
    <w:p w14:paraId="1B9F4093" w14:textId="024680DC" w:rsidR="00F50F73" w:rsidRPr="000939AD" w:rsidRDefault="00F50F73" w:rsidP="002D38EB">
      <w:pPr>
        <w:spacing w:after="120"/>
        <w:jc w:val="both"/>
        <w:rPr>
          <w:rFonts w:ascii="Arial" w:hAnsi="Arial" w:cs="Arial"/>
          <w:color w:val="000000"/>
          <w:lang w:eastAsia="zh-CN"/>
        </w:rPr>
      </w:pPr>
      <w:r w:rsidRPr="000939AD">
        <w:rPr>
          <w:rFonts w:ascii="Arial" w:hAnsi="Arial" w:cs="Arial"/>
          <w:color w:val="000000"/>
          <w:lang w:eastAsia="zh-CN"/>
        </w:rPr>
        <w:t xml:space="preserve">(1) the CSI in the transform domain </w:t>
      </w:r>
      <m:oMath>
        <m:r>
          <m:rPr>
            <m:sty m:val="bi"/>
          </m:rPr>
          <w:rPr>
            <w:rFonts w:ascii="Cambria Math" w:hAnsi="Cambria Math" w:cs="Arial"/>
            <w:color w:val="000000"/>
          </w:rPr>
          <m:t>T</m:t>
        </m:r>
      </m:oMath>
      <w:r w:rsidRPr="000939AD">
        <w:rPr>
          <w:rFonts w:ascii="Arial" w:hAnsi="Arial" w:cs="Arial"/>
          <w:b/>
          <w:bCs/>
          <w:color w:val="000000"/>
          <w:lang w:eastAsia="zh-CN"/>
        </w:rPr>
        <w:t xml:space="preserve"> </w:t>
      </w:r>
      <w:r w:rsidRPr="000939AD">
        <w:rPr>
          <w:rFonts w:ascii="Arial" w:hAnsi="Arial" w:cs="Arial"/>
          <w:color w:val="000000"/>
          <w:lang w:eastAsia="zh-CN"/>
        </w:rPr>
        <w:t>is inputted to the SC-CSI-E.</w:t>
      </w:r>
    </w:p>
    <w:p w14:paraId="5328637D" w14:textId="3FB1C44D" w:rsidR="001556F6" w:rsidRPr="000939AD" w:rsidRDefault="001556F6"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2</w:t>
      </w:r>
      <w:r w:rsidRPr="000939AD">
        <w:rPr>
          <w:rFonts w:ascii="Arial" w:hAnsi="Arial" w:cs="Arial"/>
          <w:color w:val="000000"/>
          <w:lang w:eastAsia="zh-CN"/>
        </w:rPr>
        <w:t>) the output of the SC-CSI-E</w:t>
      </w:r>
      <w:r w:rsidR="001F30B7" w:rsidRPr="000939AD">
        <w:rPr>
          <w:rFonts w:ascii="Arial" w:hAnsi="Arial" w:cs="Arial"/>
          <w:color w:val="000000"/>
          <w:lang w:eastAsia="zh-CN"/>
        </w:rPr>
        <w:t xml:space="preserve"> at the UE</w:t>
      </w:r>
      <w:r w:rsidRPr="000939AD">
        <w:rPr>
          <w:rFonts w:ascii="Arial" w:hAnsi="Arial" w:cs="Arial"/>
          <w:color w:val="000000"/>
          <w:lang w:eastAsia="zh-CN"/>
        </w:rPr>
        <w:t xml:space="preserve"> is first converted to the complex values</w:t>
      </w:r>
      <w:r w:rsidR="001F30B7" w:rsidRPr="000939AD">
        <w:rPr>
          <w:rFonts w:ascii="Arial" w:hAnsi="Arial" w:cs="Arial"/>
          <w:color w:val="000000"/>
          <w:lang w:eastAsia="zh-CN"/>
        </w:rPr>
        <w:t>;</w:t>
      </w:r>
    </w:p>
    <w:p w14:paraId="239AB680" w14:textId="0C68AA9A" w:rsidR="001556F6" w:rsidRPr="000939AD" w:rsidRDefault="001556F6"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3</w:t>
      </w:r>
      <w:r w:rsidRPr="000939AD">
        <w:rPr>
          <w:rFonts w:ascii="Arial" w:hAnsi="Arial" w:cs="Arial"/>
          <w:color w:val="000000"/>
          <w:lang w:eastAsia="zh-CN"/>
        </w:rPr>
        <w:t xml:space="preserve">) </w:t>
      </w:r>
      <w:r w:rsidR="001F30B7" w:rsidRPr="000939AD">
        <w:rPr>
          <w:rFonts w:ascii="Arial" w:hAnsi="Arial" w:cs="Arial"/>
          <w:color w:val="000000"/>
          <w:lang w:eastAsia="zh-CN"/>
        </w:rPr>
        <w:t>according to the power constraint, a power normalization is applied at the UE;</w:t>
      </w:r>
    </w:p>
    <w:p w14:paraId="5D43D307" w14:textId="21BA35DF" w:rsidR="001F30B7" w:rsidRPr="000939AD" w:rsidRDefault="001F30B7"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4</w:t>
      </w:r>
      <w:r w:rsidRPr="000939AD">
        <w:rPr>
          <w:rFonts w:ascii="Arial" w:hAnsi="Arial" w:cs="Arial"/>
          <w:color w:val="000000"/>
          <w:lang w:eastAsia="zh-CN"/>
        </w:rPr>
        <w:t>) the symbols are mapped to OFDM subcarriers and transmitted by the UE;</w:t>
      </w:r>
    </w:p>
    <w:p w14:paraId="1DF9A8AC" w14:textId="568023DA" w:rsidR="001F30B7" w:rsidRPr="000939AD" w:rsidRDefault="001F30B7"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5</w:t>
      </w:r>
      <w:r w:rsidRPr="000939AD">
        <w:rPr>
          <w:rFonts w:ascii="Arial" w:hAnsi="Arial" w:cs="Arial"/>
          <w:color w:val="000000"/>
          <w:lang w:eastAsia="zh-CN"/>
        </w:rPr>
        <w:t>) the MRC and OFDM demapping are executed at the BS;</w:t>
      </w:r>
    </w:p>
    <w:p w14:paraId="03A7693A" w14:textId="5F37E663" w:rsidR="001F30B7" w:rsidRPr="000939AD" w:rsidRDefault="001F30B7"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6</w:t>
      </w:r>
      <w:r w:rsidRPr="000939AD">
        <w:rPr>
          <w:rFonts w:ascii="Arial" w:hAnsi="Arial" w:cs="Arial"/>
          <w:color w:val="000000"/>
          <w:lang w:eastAsia="zh-CN"/>
        </w:rPr>
        <w:t>) the received complex values is converted to real values;</w:t>
      </w:r>
    </w:p>
    <w:p w14:paraId="77398858" w14:textId="166BAB31" w:rsidR="001F30B7" w:rsidRPr="000939AD" w:rsidRDefault="001F30B7" w:rsidP="001556F6">
      <w:pPr>
        <w:spacing w:after="120"/>
        <w:jc w:val="both"/>
        <w:rPr>
          <w:rFonts w:ascii="Arial" w:hAnsi="Arial" w:cs="Arial"/>
          <w:color w:val="000000"/>
          <w:lang w:eastAsia="zh-CN"/>
        </w:rPr>
      </w:pPr>
      <w:r w:rsidRPr="000939AD">
        <w:rPr>
          <w:rFonts w:ascii="Arial" w:hAnsi="Arial" w:cs="Arial"/>
          <w:color w:val="000000"/>
          <w:lang w:eastAsia="zh-CN"/>
        </w:rPr>
        <w:t>(</w:t>
      </w:r>
      <w:r w:rsidR="00F50F73" w:rsidRPr="000939AD">
        <w:rPr>
          <w:rFonts w:ascii="Arial" w:hAnsi="Arial" w:cs="Arial"/>
          <w:color w:val="000000"/>
          <w:lang w:eastAsia="zh-CN"/>
        </w:rPr>
        <w:t>7</w:t>
      </w:r>
      <w:r w:rsidRPr="000939AD">
        <w:rPr>
          <w:rFonts w:ascii="Arial" w:hAnsi="Arial" w:cs="Arial"/>
          <w:color w:val="000000"/>
          <w:lang w:eastAsia="zh-CN"/>
        </w:rPr>
        <w:t>) the SC-CSI-D decodes the real values to the recovered CSI</w:t>
      </w:r>
      <w:r w:rsidR="00F50F73" w:rsidRPr="000939AD">
        <w:rPr>
          <w:rFonts w:ascii="Arial" w:hAnsi="Arial" w:cs="Arial"/>
          <w:color w:val="000000"/>
          <w:lang w:eastAsia="zh-CN"/>
        </w:rPr>
        <w:t xml:space="preserve"> in the transform domain </w:t>
      </w:r>
      <m:oMath>
        <m:acc>
          <m:accPr>
            <m:ctrlPr>
              <w:rPr>
                <w:rFonts w:ascii="Cambria Math" w:hAnsi="Cambria Math" w:cs="Arial"/>
                <w:b/>
                <w:bCs/>
                <w:i/>
                <w:color w:val="000000"/>
              </w:rPr>
            </m:ctrlPr>
          </m:accPr>
          <m:e>
            <m:r>
              <m:rPr>
                <m:sty m:val="bi"/>
              </m:rPr>
              <w:rPr>
                <w:rFonts w:ascii="Cambria Math" w:hAnsi="Cambria Math" w:cs="Arial"/>
                <w:color w:val="000000"/>
              </w:rPr>
              <m:t>T</m:t>
            </m:r>
          </m:e>
        </m:acc>
      </m:oMath>
      <w:r w:rsidR="00F50F73" w:rsidRPr="000939AD">
        <w:rPr>
          <w:rFonts w:ascii="Arial" w:hAnsi="Arial" w:cs="Arial"/>
          <w:color w:val="000000"/>
          <w:lang w:eastAsia="zh-CN"/>
        </w:rPr>
        <w:t xml:space="preserve">. </w:t>
      </w:r>
    </w:p>
    <w:p w14:paraId="3B932DB9" w14:textId="3149FA72" w:rsidR="00F50F73" w:rsidRPr="000939AD" w:rsidRDefault="00F50F73" w:rsidP="001556F6">
      <w:pPr>
        <w:spacing w:after="120"/>
        <w:jc w:val="both"/>
        <w:rPr>
          <w:rFonts w:ascii="Arial" w:hAnsi="Arial" w:cs="Arial"/>
          <w:color w:val="000000"/>
          <w:lang w:val="en-US" w:eastAsia="zh-CN"/>
        </w:rPr>
      </w:pPr>
      <w:r w:rsidRPr="000939AD">
        <w:rPr>
          <w:rFonts w:ascii="Arial" w:hAnsi="Arial" w:cs="Arial"/>
          <w:color w:val="000000"/>
          <w:lang w:val="en-US" w:eastAsia="zh-CN"/>
        </w:rPr>
        <w:t xml:space="preserve">Based on these modifications, the architectures in the bit-level </w:t>
      </w:r>
      <w:r w:rsidRPr="000939AD">
        <w:rPr>
          <w:rFonts w:ascii="Arial" w:hAnsi="Arial" w:cs="Arial"/>
          <w:color w:val="000000"/>
        </w:rPr>
        <w:t>DL-based CSI feedback</w:t>
      </w:r>
      <w:r w:rsidRPr="000939AD">
        <w:rPr>
          <w:rFonts w:ascii="Arial" w:hAnsi="Arial" w:cs="Arial"/>
          <w:color w:val="000000"/>
          <w:lang w:val="en-US" w:eastAsia="zh-CN"/>
        </w:rPr>
        <w:t xml:space="preserve"> can be exploited in the Symbol-level DL-based CSI feedback. These conversions endow the encoding network and the decoding network ability to explore the knowledge from both the source and channel by the end-to- end training, which improves the reconstruction performance of the CSI and overcomes the problem of “cliff effect” in the SSCC scheme.</w:t>
      </w:r>
    </w:p>
    <w:p w14:paraId="67DF9A70" w14:textId="45A25B35" w:rsidR="00BD6CCA" w:rsidRPr="000939AD" w:rsidRDefault="00F50F73" w:rsidP="001556F6">
      <w:pPr>
        <w:spacing w:after="120"/>
        <w:jc w:val="both"/>
        <w:rPr>
          <w:rFonts w:ascii="Arial" w:hAnsi="Arial" w:cs="Arial"/>
          <w:color w:val="000000"/>
          <w:lang w:val="en-US" w:eastAsia="zh-CN"/>
        </w:rPr>
      </w:pPr>
      <w:r w:rsidRPr="000939AD">
        <w:rPr>
          <w:rFonts w:ascii="Arial" w:hAnsi="Arial" w:cs="Arial"/>
          <w:color w:val="000000"/>
          <w:lang w:val="en-US" w:eastAsia="zh-CN"/>
        </w:rPr>
        <w:t xml:space="preserve">Lastly, </w:t>
      </w:r>
      <w:r w:rsidR="002C0226" w:rsidRPr="000939AD">
        <w:rPr>
          <w:rFonts w:ascii="Arial" w:hAnsi="Arial" w:cs="Arial"/>
          <w:color w:val="000000"/>
          <w:lang w:val="en-US" w:eastAsia="zh-CN"/>
        </w:rPr>
        <w:t>an</w:t>
      </w:r>
      <w:r w:rsidR="007F483A" w:rsidRPr="000939AD">
        <w:rPr>
          <w:rFonts w:ascii="Arial" w:hAnsi="Arial" w:cs="Arial"/>
          <w:color w:val="000000"/>
          <w:lang w:val="en-US" w:eastAsia="zh-CN"/>
        </w:rPr>
        <w:t xml:space="preserve"> SNR adaption </w:t>
      </w:r>
      <w:r w:rsidR="002C0226" w:rsidRPr="000939AD">
        <w:rPr>
          <w:rFonts w:ascii="Arial" w:hAnsi="Arial" w:cs="Arial"/>
          <w:color w:val="000000"/>
          <w:lang w:val="en-US" w:eastAsia="zh-CN"/>
        </w:rPr>
        <w:t>strategy</w:t>
      </w:r>
      <w:r w:rsidR="0050017E" w:rsidRPr="000939AD">
        <w:rPr>
          <w:rFonts w:ascii="Arial" w:hAnsi="Arial" w:cs="Arial"/>
          <w:color w:val="000000"/>
          <w:lang w:val="en-US" w:eastAsia="zh-CN"/>
        </w:rPr>
        <w:t xml:space="preserve"> [5]</w:t>
      </w:r>
      <w:r w:rsidR="002C0226" w:rsidRPr="000939AD">
        <w:rPr>
          <w:rFonts w:ascii="Arial" w:hAnsi="Arial" w:cs="Arial"/>
          <w:color w:val="000000"/>
          <w:lang w:val="en-US" w:eastAsia="zh-CN"/>
        </w:rPr>
        <w:t xml:space="preserve"> is introduc</w:t>
      </w:r>
      <w:r w:rsidR="00CD5C41" w:rsidRPr="000939AD">
        <w:rPr>
          <w:rFonts w:ascii="Arial" w:hAnsi="Arial" w:cs="Arial"/>
          <w:color w:val="000000"/>
          <w:lang w:val="en-US" w:eastAsia="zh-CN"/>
        </w:rPr>
        <w:t xml:space="preserve">ed </w:t>
      </w:r>
      <w:r w:rsidR="002C0226" w:rsidRPr="000939AD">
        <w:rPr>
          <w:rFonts w:ascii="Arial" w:hAnsi="Arial" w:cs="Arial"/>
          <w:color w:val="000000"/>
          <w:lang w:val="en-US" w:eastAsia="zh-CN"/>
        </w:rPr>
        <w:t>to match channel variations for the symbol-level DL-based CSI feedback.</w:t>
      </w:r>
      <w:r w:rsidR="009D120F">
        <w:rPr>
          <w:rFonts w:ascii="Arial" w:hAnsi="Arial" w:cs="Arial" w:hint="eastAsia"/>
          <w:color w:val="000000"/>
          <w:lang w:val="en-US" w:eastAsia="zh-CN"/>
        </w:rPr>
        <w:t xml:space="preserve"> </w:t>
      </w:r>
      <w:r w:rsidR="00BD6CCA" w:rsidRPr="000939AD">
        <w:rPr>
          <w:rFonts w:ascii="Arial" w:hAnsi="Arial" w:cs="Arial"/>
          <w:color w:val="000000"/>
          <w:lang w:val="en-US" w:eastAsia="zh-CN"/>
        </w:rPr>
        <w:t>W</w:t>
      </w:r>
      <w:r w:rsidR="00BD6CCA" w:rsidRPr="000939AD">
        <w:rPr>
          <w:rFonts w:ascii="Arial" w:hAnsi="Arial" w:cs="Arial"/>
          <w:color w:val="000000"/>
          <w:lang w:eastAsia="zh-CN"/>
        </w:rPr>
        <w:t>e also provide initial simulation results to show the performance of the symbol-level DL-based CSI feedback in [4].</w:t>
      </w:r>
    </w:p>
    <w:p w14:paraId="61B5A0B4" w14:textId="3004F9F4" w:rsidR="00787FC3" w:rsidRPr="000939AD" w:rsidRDefault="00773FA4" w:rsidP="005D20F1">
      <w:pPr>
        <w:spacing w:after="120"/>
        <w:rPr>
          <w:rFonts w:ascii="Arial" w:hAnsi="Arial" w:cs="Arial"/>
          <w:bCs/>
        </w:rPr>
      </w:pPr>
      <w:r w:rsidRPr="000939AD">
        <w:rPr>
          <w:rFonts w:ascii="Arial" w:hAnsi="Arial" w:cs="Arial"/>
          <w:b/>
          <w:bCs/>
          <w:i/>
        </w:rPr>
        <w:t xml:space="preserve">Proposal #2: Study </w:t>
      </w:r>
      <w:r w:rsidR="009700C0" w:rsidRPr="000939AD">
        <w:rPr>
          <w:rFonts w:ascii="Arial" w:hAnsi="Arial" w:cs="Arial"/>
          <w:b/>
          <w:bCs/>
          <w:i/>
        </w:rPr>
        <w:t>Symbol-level DL-based CSI feedback</w:t>
      </w:r>
      <w:r w:rsidRPr="000939AD">
        <w:rPr>
          <w:rFonts w:ascii="Arial" w:hAnsi="Arial" w:cs="Arial"/>
          <w:b/>
          <w:bCs/>
          <w:i/>
        </w:rPr>
        <w:t xml:space="preserve"> as a use case for CSI feedback enhancement.</w:t>
      </w:r>
    </w:p>
    <w:p w14:paraId="0FE309C9" w14:textId="77777777" w:rsidR="00773FA4" w:rsidRPr="000939AD" w:rsidRDefault="00773FA4" w:rsidP="005D20F1">
      <w:pPr>
        <w:spacing w:after="120"/>
        <w:rPr>
          <w:rFonts w:ascii="Arial" w:hAnsi="Arial" w:cs="Arial"/>
          <w:b/>
        </w:rPr>
      </w:pPr>
      <w:r w:rsidRPr="000939AD">
        <w:rPr>
          <w:rFonts w:ascii="Arial" w:hAnsi="Arial" w:cs="Arial"/>
          <w:b/>
        </w:rPr>
        <w:t xml:space="preserve">2.3 Specification impact </w:t>
      </w:r>
    </w:p>
    <w:p w14:paraId="13FB292E" w14:textId="056BD08F" w:rsidR="00773FA4" w:rsidRPr="000939AD" w:rsidRDefault="00773FA4" w:rsidP="001D4B07">
      <w:pPr>
        <w:spacing w:after="120"/>
        <w:jc w:val="both"/>
        <w:rPr>
          <w:rFonts w:ascii="Arial" w:hAnsi="Arial" w:cs="Arial"/>
          <w:color w:val="000000"/>
          <w:lang w:val="en-US" w:eastAsia="zh-CN"/>
        </w:rPr>
      </w:pPr>
      <w:r w:rsidRPr="000939AD">
        <w:rPr>
          <w:rFonts w:ascii="Arial" w:hAnsi="Arial" w:cs="Arial"/>
          <w:color w:val="000000"/>
          <w:lang w:val="en-US" w:eastAsia="zh-CN"/>
        </w:rPr>
        <w:lastRenderedPageBreak/>
        <w:t>Since the specification impact seems quite similar of two sub use</w:t>
      </w:r>
      <w:r w:rsidR="00163E9F" w:rsidRPr="000939AD">
        <w:rPr>
          <w:rFonts w:ascii="Arial" w:hAnsi="Arial" w:cs="Arial"/>
          <w:color w:val="000000"/>
          <w:lang w:val="en-US" w:eastAsia="zh-CN"/>
        </w:rPr>
        <w:t>, we identify the following points</w:t>
      </w:r>
      <w:r w:rsidR="001D4B07" w:rsidRPr="000939AD">
        <w:rPr>
          <w:rFonts w:ascii="Arial" w:hAnsi="Arial" w:cs="Arial"/>
          <w:color w:val="000000"/>
          <w:lang w:val="en-US" w:eastAsia="zh-CN"/>
        </w:rPr>
        <w:t>:</w:t>
      </w:r>
    </w:p>
    <w:p w14:paraId="129864E8" w14:textId="6EEC08D8" w:rsidR="001D4B07" w:rsidRPr="000939AD" w:rsidRDefault="00163E9F" w:rsidP="001D4B07">
      <w:pPr>
        <w:numPr>
          <w:ilvl w:val="0"/>
          <w:numId w:val="6"/>
        </w:numPr>
        <w:spacing w:after="120"/>
        <w:rPr>
          <w:rFonts w:ascii="Arial" w:hAnsi="Arial" w:cs="Arial"/>
        </w:rPr>
      </w:pPr>
      <w:r w:rsidRPr="000939AD">
        <w:rPr>
          <w:rFonts w:ascii="Arial" w:hAnsi="Arial" w:cs="Arial"/>
        </w:rPr>
        <w:t>The training dataset can be constructed by the simulation data, the field data, and both of them.</w:t>
      </w:r>
    </w:p>
    <w:p w14:paraId="4F2F3471" w14:textId="77777777" w:rsidR="001D4B07" w:rsidRPr="000939AD" w:rsidRDefault="00993BD0" w:rsidP="001D4B07">
      <w:pPr>
        <w:numPr>
          <w:ilvl w:val="0"/>
          <w:numId w:val="6"/>
        </w:numPr>
        <w:spacing w:after="120"/>
        <w:rPr>
          <w:rFonts w:ascii="Arial" w:hAnsi="Arial" w:cs="Arial"/>
        </w:rPr>
      </w:pPr>
      <w:r w:rsidRPr="000939AD">
        <w:rPr>
          <w:rFonts w:ascii="Arial" w:hAnsi="Arial" w:cs="Arial"/>
          <w:color w:val="000000"/>
          <w:lang w:val="en-US" w:eastAsia="zh-CN"/>
        </w:rPr>
        <w:t>T</w:t>
      </w:r>
      <w:r w:rsidR="00163E9F" w:rsidRPr="000939AD">
        <w:rPr>
          <w:rFonts w:ascii="Arial" w:hAnsi="Arial" w:cs="Arial"/>
          <w:color w:val="000000"/>
          <w:lang w:val="en-US" w:eastAsia="zh-CN"/>
        </w:rPr>
        <w:t>he training stage of the two sub use case</w:t>
      </w:r>
      <w:r w:rsidR="005D35AA" w:rsidRPr="000939AD">
        <w:rPr>
          <w:rFonts w:ascii="Arial" w:hAnsi="Arial" w:cs="Arial"/>
          <w:color w:val="000000"/>
          <w:lang w:val="en-US" w:eastAsia="zh-CN"/>
        </w:rPr>
        <w:t>s</w:t>
      </w:r>
      <w:r w:rsidR="00163E9F" w:rsidRPr="000939AD">
        <w:rPr>
          <w:rFonts w:ascii="Arial" w:hAnsi="Arial" w:cs="Arial"/>
          <w:color w:val="000000"/>
          <w:lang w:val="en-US" w:eastAsia="zh-CN"/>
        </w:rPr>
        <w:t xml:space="preserve"> can be executed offline.</w:t>
      </w:r>
    </w:p>
    <w:p w14:paraId="1F3B6270" w14:textId="77777777" w:rsidR="001D4B07" w:rsidRPr="000939AD" w:rsidRDefault="00993BD0" w:rsidP="001D4B07">
      <w:pPr>
        <w:numPr>
          <w:ilvl w:val="0"/>
          <w:numId w:val="6"/>
        </w:numPr>
        <w:spacing w:after="120"/>
        <w:rPr>
          <w:rFonts w:ascii="Arial" w:hAnsi="Arial" w:cs="Arial"/>
        </w:rPr>
      </w:pPr>
      <w:r w:rsidRPr="000939AD">
        <w:rPr>
          <w:rFonts w:ascii="Arial" w:hAnsi="Arial" w:cs="Arial"/>
          <w:color w:val="000000"/>
          <w:lang w:val="en-US" w:eastAsia="zh-CN"/>
        </w:rPr>
        <w:t xml:space="preserve">The </w:t>
      </w:r>
      <w:r w:rsidR="00AA2636" w:rsidRPr="000939AD">
        <w:rPr>
          <w:rFonts w:ascii="Arial" w:hAnsi="Arial" w:cs="Arial"/>
          <w:color w:val="000000"/>
          <w:lang w:val="en-US" w:eastAsia="zh-CN"/>
        </w:rPr>
        <w:t xml:space="preserve">trained </w:t>
      </w:r>
      <w:r w:rsidRPr="000939AD">
        <w:rPr>
          <w:rFonts w:ascii="Arial" w:hAnsi="Arial" w:cs="Arial"/>
          <w:color w:val="000000"/>
          <w:lang w:val="en-US" w:eastAsia="zh-CN"/>
        </w:rPr>
        <w:t xml:space="preserve">AI model for </w:t>
      </w:r>
      <w:r w:rsidR="00AA2636" w:rsidRPr="000939AD">
        <w:rPr>
          <w:rFonts w:ascii="Arial" w:hAnsi="Arial" w:cs="Arial"/>
          <w:color w:val="000000"/>
          <w:lang w:val="en-US" w:eastAsia="zh-CN"/>
        </w:rPr>
        <w:t xml:space="preserve">the </w:t>
      </w:r>
      <w:r w:rsidRPr="000939AD">
        <w:rPr>
          <w:rFonts w:ascii="Arial" w:hAnsi="Arial" w:cs="Arial"/>
          <w:color w:val="000000"/>
          <w:lang w:val="en-US" w:eastAsia="zh-CN"/>
        </w:rPr>
        <w:t xml:space="preserve">UE </w:t>
      </w:r>
      <w:r w:rsidR="00AA2636" w:rsidRPr="000939AD">
        <w:rPr>
          <w:rFonts w:ascii="Arial" w:hAnsi="Arial" w:cs="Arial"/>
          <w:color w:val="000000"/>
          <w:lang w:val="en-US" w:eastAsia="zh-CN"/>
        </w:rPr>
        <w:t xml:space="preserve">side </w:t>
      </w:r>
      <w:r w:rsidRPr="000939AD">
        <w:rPr>
          <w:rFonts w:ascii="Arial" w:hAnsi="Arial" w:cs="Arial"/>
          <w:color w:val="000000"/>
          <w:lang w:val="en-US" w:eastAsia="zh-CN"/>
        </w:rPr>
        <w:t>can be</w:t>
      </w:r>
      <w:r w:rsidR="00AA2636" w:rsidRPr="000939AD">
        <w:rPr>
          <w:rFonts w:ascii="Arial" w:hAnsi="Arial" w:cs="Arial"/>
          <w:color w:val="000000"/>
          <w:lang w:val="en-US" w:eastAsia="zh-CN"/>
        </w:rPr>
        <w:t>:</w:t>
      </w:r>
      <w:r w:rsidRPr="000939AD">
        <w:rPr>
          <w:rFonts w:ascii="Arial" w:hAnsi="Arial" w:cs="Arial"/>
          <w:color w:val="000000"/>
          <w:lang w:val="en-US" w:eastAsia="zh-CN"/>
        </w:rPr>
        <w:t xml:space="preserve"> </w:t>
      </w:r>
      <w:r w:rsidR="00AA2636" w:rsidRPr="000939AD">
        <w:rPr>
          <w:rFonts w:ascii="Arial" w:hAnsi="Arial" w:cs="Arial"/>
          <w:color w:val="000000"/>
          <w:lang w:val="en-US" w:eastAsia="zh-CN"/>
        </w:rPr>
        <w:t>(1) pre-set</w:t>
      </w:r>
      <w:r w:rsidRPr="000939AD">
        <w:rPr>
          <w:rFonts w:ascii="Arial" w:hAnsi="Arial" w:cs="Arial"/>
          <w:color w:val="000000"/>
          <w:lang w:val="en-US" w:eastAsia="zh-CN"/>
        </w:rPr>
        <w:t xml:space="preserve"> </w:t>
      </w:r>
      <w:r w:rsidR="00AA2636" w:rsidRPr="000939AD">
        <w:rPr>
          <w:rFonts w:ascii="Arial" w:hAnsi="Arial" w:cs="Arial"/>
          <w:color w:val="000000"/>
          <w:lang w:val="en-US" w:eastAsia="zh-CN"/>
        </w:rPr>
        <w:t xml:space="preserve">in the UE; (2) </w:t>
      </w:r>
      <w:r w:rsidRPr="000939AD">
        <w:rPr>
          <w:rFonts w:ascii="Arial" w:hAnsi="Arial" w:cs="Arial"/>
          <w:color w:val="000000"/>
          <w:lang w:val="en-US" w:eastAsia="zh-CN"/>
        </w:rPr>
        <w:t xml:space="preserve">transferred </w:t>
      </w:r>
      <w:r w:rsidR="00AA2636" w:rsidRPr="000939AD">
        <w:rPr>
          <w:rFonts w:ascii="Arial" w:hAnsi="Arial" w:cs="Arial"/>
          <w:color w:val="000000"/>
          <w:lang w:val="en-US" w:eastAsia="zh-CN"/>
        </w:rPr>
        <w:t xml:space="preserve">from the </w:t>
      </w:r>
      <w:r w:rsidR="003E1EF5" w:rsidRPr="000939AD">
        <w:rPr>
          <w:rFonts w:ascii="Arial" w:hAnsi="Arial" w:cs="Arial"/>
          <w:color w:val="000000"/>
          <w:lang w:val="en-US" w:eastAsia="zh-CN"/>
        </w:rPr>
        <w:t>gNB</w:t>
      </w:r>
      <w:r w:rsidR="00AA2636" w:rsidRPr="000939AD">
        <w:rPr>
          <w:rFonts w:ascii="Arial" w:hAnsi="Arial" w:cs="Arial"/>
          <w:color w:val="000000"/>
          <w:lang w:val="en-US" w:eastAsia="zh-CN"/>
        </w:rPr>
        <w:t xml:space="preserve"> to the UE.</w:t>
      </w:r>
    </w:p>
    <w:p w14:paraId="49E7CED3" w14:textId="77777777" w:rsidR="001D4B07" w:rsidRPr="000939AD" w:rsidRDefault="003E1EF5" w:rsidP="001D4B07">
      <w:pPr>
        <w:numPr>
          <w:ilvl w:val="0"/>
          <w:numId w:val="6"/>
        </w:numPr>
        <w:spacing w:after="120"/>
        <w:rPr>
          <w:rFonts w:ascii="Arial" w:hAnsi="Arial" w:cs="Arial"/>
        </w:rPr>
      </w:pPr>
      <w:r w:rsidRPr="000939AD">
        <w:rPr>
          <w:rFonts w:ascii="Arial" w:hAnsi="Arial" w:cs="Arial"/>
          <w:color w:val="000000"/>
          <w:lang w:val="en-US" w:eastAsia="zh-CN"/>
        </w:rPr>
        <w:t>The output type (i.e., the bits or the symbols) should be reported from UE to gNB.</w:t>
      </w:r>
    </w:p>
    <w:p w14:paraId="2286536D" w14:textId="77777777" w:rsidR="001D4B07" w:rsidRPr="000939AD" w:rsidRDefault="003E1EF5" w:rsidP="001D4B07">
      <w:pPr>
        <w:numPr>
          <w:ilvl w:val="0"/>
          <w:numId w:val="6"/>
        </w:numPr>
        <w:spacing w:after="120"/>
        <w:rPr>
          <w:rFonts w:ascii="Arial" w:hAnsi="Arial" w:cs="Arial"/>
        </w:rPr>
      </w:pPr>
      <w:r w:rsidRPr="000939AD">
        <w:rPr>
          <w:rFonts w:ascii="Arial" w:hAnsi="Arial" w:cs="Arial"/>
          <w:color w:val="000000"/>
          <w:lang w:val="en-US" w:eastAsia="zh-CN"/>
        </w:rPr>
        <w:t>The feedback bits of the bit-level DL-based CSI feedback can be carried on the current PUCCH.</w:t>
      </w:r>
    </w:p>
    <w:p w14:paraId="35A1391D" w14:textId="2668EE2F" w:rsidR="003E1EF5" w:rsidRPr="000939AD" w:rsidRDefault="003E1EF5" w:rsidP="001D4B07">
      <w:pPr>
        <w:numPr>
          <w:ilvl w:val="0"/>
          <w:numId w:val="6"/>
        </w:numPr>
        <w:spacing w:after="120"/>
        <w:rPr>
          <w:rFonts w:ascii="Arial" w:hAnsi="Arial" w:cs="Arial"/>
          <w:i/>
          <w:iCs/>
        </w:rPr>
      </w:pPr>
      <w:r w:rsidRPr="000939AD">
        <w:rPr>
          <w:rFonts w:ascii="Arial" w:hAnsi="Arial" w:cs="Arial"/>
          <w:color w:val="000000"/>
          <w:lang w:val="en-US" w:eastAsia="zh-CN"/>
        </w:rPr>
        <w:t>The feedback symbols of the symbol-level DL-based CSI feedback can be directly carried on the subcarriers in the OFDM system.</w:t>
      </w:r>
    </w:p>
    <w:p w14:paraId="5C928B95" w14:textId="77777777" w:rsidR="00CE4175" w:rsidRPr="000939AD" w:rsidRDefault="0000600E" w:rsidP="005D20F1">
      <w:pPr>
        <w:spacing w:after="120"/>
        <w:rPr>
          <w:rFonts w:ascii="Arial" w:hAnsi="Arial" w:cs="Arial"/>
          <w:b/>
          <w:bCs/>
          <w:i/>
        </w:rPr>
      </w:pPr>
      <w:r w:rsidRPr="000939AD">
        <w:rPr>
          <w:rFonts w:ascii="Arial" w:hAnsi="Arial" w:cs="Arial"/>
          <w:b/>
          <w:bCs/>
          <w:i/>
        </w:rPr>
        <w:t>Proposal #3: Study the necessary specification change to support CSI compression</w:t>
      </w:r>
      <w:r w:rsidR="00D416D5" w:rsidRPr="000939AD">
        <w:rPr>
          <w:rFonts w:ascii="Arial" w:hAnsi="Arial" w:cs="Arial"/>
          <w:b/>
          <w:bCs/>
          <w:i/>
        </w:rPr>
        <w:t xml:space="preserve">, considering AI model transfer, enable/disable AI based CSI compression feedback, as well as the format of inference output as CSI compression feedback to gNB. </w:t>
      </w:r>
    </w:p>
    <w:p w14:paraId="7D01CCE2" w14:textId="77777777" w:rsidR="00D416D5" w:rsidRPr="000939AD" w:rsidRDefault="00D416D5" w:rsidP="005D20F1">
      <w:pPr>
        <w:spacing w:after="120"/>
        <w:rPr>
          <w:rFonts w:ascii="Arial" w:hAnsi="Arial" w:cs="Arial"/>
        </w:rPr>
      </w:pPr>
    </w:p>
    <w:p w14:paraId="491E00AC" w14:textId="77777777" w:rsidR="005D20F1" w:rsidRPr="000939AD" w:rsidRDefault="005D20F1" w:rsidP="005D20F1">
      <w:pPr>
        <w:spacing w:after="120"/>
        <w:rPr>
          <w:rFonts w:ascii="Arial" w:hAnsi="Arial" w:cs="Arial"/>
          <w:b/>
        </w:rPr>
      </w:pPr>
      <w:r w:rsidRPr="000939AD">
        <w:rPr>
          <w:rFonts w:ascii="Arial" w:hAnsi="Arial" w:cs="Arial"/>
          <w:b/>
        </w:rPr>
        <w:t>3. Conclusion</w:t>
      </w:r>
    </w:p>
    <w:p w14:paraId="1F0CA904" w14:textId="3358DFCD" w:rsidR="005D20F1" w:rsidRPr="000939AD" w:rsidRDefault="00773FA4" w:rsidP="001D4B07">
      <w:pPr>
        <w:spacing w:after="120"/>
        <w:jc w:val="both"/>
        <w:rPr>
          <w:rFonts w:ascii="Arial" w:hAnsi="Arial" w:cs="Arial"/>
          <w:color w:val="000000"/>
          <w:lang w:val="en-US" w:eastAsia="zh-CN"/>
        </w:rPr>
      </w:pPr>
      <w:r w:rsidRPr="000939AD">
        <w:rPr>
          <w:rFonts w:ascii="Arial" w:hAnsi="Arial" w:cs="Arial"/>
          <w:color w:val="000000"/>
          <w:lang w:val="en-US" w:eastAsia="zh-CN"/>
        </w:rPr>
        <w:t xml:space="preserve">In this paper, </w:t>
      </w:r>
      <w:r w:rsidR="00A92E50" w:rsidRPr="000939AD">
        <w:rPr>
          <w:rFonts w:ascii="Arial" w:hAnsi="Arial" w:cs="Arial"/>
          <w:color w:val="000000"/>
          <w:lang w:val="en-US" w:eastAsia="zh-CN"/>
        </w:rPr>
        <w:t xml:space="preserve">the </w:t>
      </w:r>
      <w:r w:rsidR="001D4B07" w:rsidRPr="000939AD">
        <w:rPr>
          <w:rFonts w:ascii="Arial" w:hAnsi="Arial" w:cs="Arial"/>
          <w:color w:val="000000"/>
          <w:lang w:val="en-US" w:eastAsia="zh-CN"/>
        </w:rPr>
        <w:t>CSI feedback enhancement use case</w:t>
      </w:r>
      <w:r w:rsidRPr="000939AD">
        <w:rPr>
          <w:rFonts w:ascii="Arial" w:hAnsi="Arial" w:cs="Arial"/>
          <w:color w:val="000000"/>
          <w:lang w:val="en-US" w:eastAsia="zh-CN"/>
        </w:rPr>
        <w:t xml:space="preserve"> </w:t>
      </w:r>
      <w:r w:rsidR="001D4B07" w:rsidRPr="000939AD">
        <w:rPr>
          <w:rFonts w:ascii="Arial" w:hAnsi="Arial" w:cs="Arial"/>
          <w:color w:val="000000"/>
          <w:lang w:val="en-US" w:eastAsia="zh-CN"/>
        </w:rPr>
        <w:t>is</w:t>
      </w:r>
      <w:r w:rsidRPr="000939AD">
        <w:rPr>
          <w:rFonts w:ascii="Arial" w:hAnsi="Arial" w:cs="Arial"/>
          <w:color w:val="000000"/>
          <w:lang w:val="en-US" w:eastAsia="zh-CN"/>
        </w:rPr>
        <w:t xml:space="preserve"> discussed. Based on the discussion above, we propose the following proposal:</w:t>
      </w:r>
    </w:p>
    <w:p w14:paraId="43BCD2D3" w14:textId="5DC0C8DD" w:rsidR="00773FA4" w:rsidRPr="000939AD" w:rsidRDefault="00BA31B5" w:rsidP="005D20F1">
      <w:pPr>
        <w:spacing w:after="120"/>
        <w:rPr>
          <w:rFonts w:ascii="Arial" w:hAnsi="Arial" w:cs="Arial"/>
          <w:b/>
          <w:color w:val="000000"/>
        </w:rPr>
      </w:pPr>
      <w:r w:rsidRPr="000939AD">
        <w:rPr>
          <w:rFonts w:ascii="Arial" w:hAnsi="Arial" w:cs="Arial"/>
          <w:b/>
          <w:bCs/>
          <w:i/>
        </w:rPr>
        <w:t>Proposal #1:</w:t>
      </w:r>
      <w:r w:rsidR="00A92E50" w:rsidRPr="000939AD">
        <w:rPr>
          <w:rFonts w:ascii="Arial" w:hAnsi="Arial" w:cs="Arial"/>
          <w:b/>
          <w:bCs/>
          <w:i/>
        </w:rPr>
        <w:t xml:space="preserve"> Study Bit-level DL-based CSI feedback as a use case for CSI feedback enhancement.</w:t>
      </w:r>
    </w:p>
    <w:p w14:paraId="3DF0B05C" w14:textId="0BCC35F2" w:rsidR="00D416D5" w:rsidRPr="000939AD" w:rsidRDefault="00BA31B5" w:rsidP="005D20F1">
      <w:pPr>
        <w:spacing w:after="120"/>
        <w:rPr>
          <w:rFonts w:ascii="Arial" w:hAnsi="Arial" w:cs="Arial"/>
          <w:b/>
          <w:color w:val="000000"/>
        </w:rPr>
      </w:pPr>
      <w:r w:rsidRPr="000939AD">
        <w:rPr>
          <w:rFonts w:ascii="Arial" w:hAnsi="Arial" w:cs="Arial"/>
          <w:b/>
          <w:bCs/>
          <w:i/>
        </w:rPr>
        <w:t>Proposal #2:</w:t>
      </w:r>
      <w:r w:rsidR="00A92E50" w:rsidRPr="000939AD">
        <w:rPr>
          <w:rFonts w:ascii="Arial" w:hAnsi="Arial" w:cs="Arial"/>
          <w:b/>
          <w:bCs/>
          <w:i/>
        </w:rPr>
        <w:t xml:space="preserve"> Study Symbol-level DL-based CSI feedback as a use case for CSI feedback enhancement.</w:t>
      </w:r>
    </w:p>
    <w:p w14:paraId="3B89A6FE" w14:textId="3E1F7C95" w:rsidR="006751FB" w:rsidRPr="000939AD" w:rsidRDefault="001D4B07" w:rsidP="005D20F1">
      <w:pPr>
        <w:spacing w:after="120"/>
        <w:rPr>
          <w:rFonts w:ascii="Arial" w:hAnsi="Arial" w:cs="Arial"/>
          <w:b/>
          <w:bCs/>
          <w:i/>
        </w:rPr>
      </w:pPr>
      <w:r w:rsidRPr="000939AD">
        <w:rPr>
          <w:rFonts w:ascii="Arial" w:hAnsi="Arial" w:cs="Arial"/>
          <w:b/>
          <w:bCs/>
          <w:i/>
        </w:rPr>
        <w:t xml:space="preserve">Proposal #3: Study the necessary specification change to support CSI compression, considering AI model transfer, enable/disable AI based CSI compression feedback, as well as the format of inference output as CSI compression feedback to gNB. </w:t>
      </w:r>
    </w:p>
    <w:p w14:paraId="2AD83245" w14:textId="77777777" w:rsidR="005D20F1" w:rsidRPr="000939AD" w:rsidRDefault="005D20F1" w:rsidP="005D20F1">
      <w:pPr>
        <w:spacing w:after="120"/>
        <w:rPr>
          <w:rFonts w:ascii="Arial" w:hAnsi="Arial" w:cs="Arial"/>
          <w:b/>
        </w:rPr>
      </w:pPr>
      <w:r w:rsidRPr="000939AD">
        <w:rPr>
          <w:rFonts w:ascii="Arial" w:hAnsi="Arial" w:cs="Arial"/>
          <w:b/>
        </w:rPr>
        <w:t>4. References</w:t>
      </w:r>
    </w:p>
    <w:p w14:paraId="430D4C4B" w14:textId="77777777" w:rsidR="004A3BF3" w:rsidRPr="000939AD" w:rsidRDefault="004A3BF3" w:rsidP="006751FB">
      <w:pPr>
        <w:jc w:val="both"/>
        <w:rPr>
          <w:rFonts w:ascii="Arial" w:hAnsi="Arial" w:cs="Arial"/>
          <w:color w:val="000000"/>
        </w:rPr>
      </w:pPr>
      <w:r w:rsidRPr="000939AD">
        <w:rPr>
          <w:rFonts w:ascii="Arial" w:hAnsi="Arial" w:cs="Arial"/>
          <w:color w:val="000000"/>
        </w:rPr>
        <w:t>[1] RP-213599, New SI: Study on Artificial Intelligence (AI)/Machine Learning (ML) for NR Air Interface</w:t>
      </w:r>
    </w:p>
    <w:p w14:paraId="7034C12B" w14:textId="4BA32CFF" w:rsidR="006751FB" w:rsidRPr="000939AD" w:rsidRDefault="006751FB" w:rsidP="006751FB">
      <w:pPr>
        <w:jc w:val="both"/>
        <w:rPr>
          <w:rFonts w:ascii="Arial" w:hAnsi="Arial" w:cs="Arial"/>
          <w:color w:val="000000"/>
        </w:rPr>
      </w:pPr>
      <w:r w:rsidRPr="000939AD">
        <w:rPr>
          <w:rFonts w:ascii="Arial" w:hAnsi="Arial" w:cs="Arial"/>
          <w:color w:val="000000"/>
        </w:rPr>
        <w:t>[2] J</w:t>
      </w:r>
      <w:r w:rsidR="00D85997" w:rsidRPr="000939AD">
        <w:rPr>
          <w:rFonts w:ascii="Arial" w:hAnsi="Arial" w:cs="Arial"/>
          <w:color w:val="000000"/>
        </w:rPr>
        <w:t>.</w:t>
      </w:r>
      <w:r w:rsidRPr="000939AD">
        <w:rPr>
          <w:rFonts w:ascii="Arial" w:hAnsi="Arial" w:cs="Arial"/>
          <w:color w:val="000000"/>
        </w:rPr>
        <w:t xml:space="preserve"> Guo, X</w:t>
      </w:r>
      <w:r w:rsidR="00D85997" w:rsidRPr="000939AD">
        <w:rPr>
          <w:rFonts w:ascii="Arial" w:hAnsi="Arial" w:cs="Arial"/>
          <w:color w:val="000000"/>
        </w:rPr>
        <w:t>.</w:t>
      </w:r>
      <w:r w:rsidRPr="000939AD">
        <w:rPr>
          <w:rFonts w:ascii="Arial" w:hAnsi="Arial" w:cs="Arial"/>
          <w:color w:val="000000"/>
        </w:rPr>
        <w:t xml:space="preserve"> Li, M</w:t>
      </w:r>
      <w:r w:rsidR="00D85997" w:rsidRPr="000939AD">
        <w:rPr>
          <w:rFonts w:ascii="Arial" w:hAnsi="Arial" w:cs="Arial"/>
          <w:color w:val="000000"/>
        </w:rPr>
        <w:t>.</w:t>
      </w:r>
      <w:r w:rsidRPr="000939AD">
        <w:rPr>
          <w:rFonts w:ascii="Arial" w:hAnsi="Arial" w:cs="Arial"/>
          <w:color w:val="000000"/>
        </w:rPr>
        <w:t xml:space="preserve"> Chen, P</w:t>
      </w:r>
      <w:r w:rsidR="00D85997" w:rsidRPr="000939AD">
        <w:rPr>
          <w:rFonts w:ascii="Arial" w:hAnsi="Arial" w:cs="Arial"/>
          <w:color w:val="000000"/>
        </w:rPr>
        <w:t>.</w:t>
      </w:r>
      <w:r w:rsidRPr="000939AD">
        <w:rPr>
          <w:rFonts w:ascii="Arial" w:hAnsi="Arial" w:cs="Arial"/>
          <w:color w:val="000000"/>
        </w:rPr>
        <w:t xml:space="preserve"> Jiang, T</w:t>
      </w:r>
      <w:r w:rsidR="00D85997" w:rsidRPr="000939AD">
        <w:rPr>
          <w:rFonts w:ascii="Arial" w:hAnsi="Arial" w:cs="Arial"/>
          <w:color w:val="000000"/>
        </w:rPr>
        <w:t>.</w:t>
      </w:r>
      <w:r w:rsidRPr="000939AD">
        <w:rPr>
          <w:rFonts w:ascii="Arial" w:hAnsi="Arial" w:cs="Arial"/>
          <w:color w:val="000000"/>
        </w:rPr>
        <w:t>Yang, W</w:t>
      </w:r>
      <w:r w:rsidR="00D85997" w:rsidRPr="000939AD">
        <w:rPr>
          <w:rFonts w:ascii="Arial" w:hAnsi="Arial" w:cs="Arial"/>
          <w:color w:val="000000"/>
        </w:rPr>
        <w:t>.</w:t>
      </w:r>
      <w:r w:rsidRPr="000939AD">
        <w:rPr>
          <w:rFonts w:ascii="Arial" w:hAnsi="Arial" w:cs="Arial"/>
          <w:color w:val="000000"/>
        </w:rPr>
        <w:t xml:space="preserve"> Duan, H</w:t>
      </w:r>
      <w:r w:rsidR="00D85997" w:rsidRPr="000939AD">
        <w:rPr>
          <w:rFonts w:ascii="Arial" w:hAnsi="Arial" w:cs="Arial"/>
          <w:color w:val="000000"/>
        </w:rPr>
        <w:t>.</w:t>
      </w:r>
      <w:r w:rsidRPr="000939AD">
        <w:rPr>
          <w:rFonts w:ascii="Arial" w:hAnsi="Arial" w:cs="Arial"/>
          <w:color w:val="000000"/>
        </w:rPr>
        <w:t xml:space="preserve"> Wang, S</w:t>
      </w:r>
      <w:r w:rsidR="00D85997" w:rsidRPr="000939AD">
        <w:rPr>
          <w:rFonts w:ascii="Arial" w:hAnsi="Arial" w:cs="Arial"/>
          <w:color w:val="000000"/>
        </w:rPr>
        <w:t>.</w:t>
      </w:r>
      <w:r w:rsidRPr="000939AD">
        <w:rPr>
          <w:rFonts w:ascii="Arial" w:hAnsi="Arial" w:cs="Arial"/>
          <w:color w:val="000000"/>
        </w:rPr>
        <w:t xml:space="preserve"> Jin</w:t>
      </w:r>
      <w:r w:rsidR="00C90CB6" w:rsidRPr="000939AD">
        <w:rPr>
          <w:rFonts w:ascii="Arial" w:hAnsi="Arial" w:cs="Arial"/>
          <w:color w:val="000000"/>
        </w:rPr>
        <w:t xml:space="preserve"> </w:t>
      </w:r>
      <w:r w:rsidR="00C90CB6" w:rsidRPr="000939AD">
        <w:rPr>
          <w:rFonts w:ascii="Arial" w:hAnsi="Arial" w:cs="Arial"/>
          <w:color w:val="000000"/>
          <w:lang w:eastAsia="zh-CN"/>
        </w:rPr>
        <w:t>and</w:t>
      </w:r>
      <w:r w:rsidRPr="000939AD">
        <w:rPr>
          <w:rFonts w:ascii="Arial" w:hAnsi="Arial" w:cs="Arial"/>
          <w:color w:val="000000"/>
        </w:rPr>
        <w:t xml:space="preserve"> Q</w:t>
      </w:r>
      <w:r w:rsidR="00D85997" w:rsidRPr="000939AD">
        <w:rPr>
          <w:rFonts w:ascii="Arial" w:hAnsi="Arial" w:cs="Arial"/>
          <w:color w:val="000000"/>
        </w:rPr>
        <w:t>.</w:t>
      </w:r>
      <w:r w:rsidRPr="000939AD">
        <w:rPr>
          <w:rFonts w:ascii="Arial" w:hAnsi="Arial" w:cs="Arial"/>
          <w:color w:val="000000"/>
        </w:rPr>
        <w:t>n Yu, “AI Enabled Wireless Communications with Real Channel Measurements: Channel Feedback”, Journal of Communications and Information Networks, vol. 5, no. 3, pp. 310-317, Sep. 2020.</w:t>
      </w:r>
    </w:p>
    <w:p w14:paraId="5E8C2ABE" w14:textId="5BABB8AF" w:rsidR="002E4AE2" w:rsidRPr="000939AD" w:rsidRDefault="002E4AE2" w:rsidP="006751FB">
      <w:pPr>
        <w:jc w:val="both"/>
        <w:rPr>
          <w:rFonts w:ascii="Arial" w:hAnsi="Arial" w:cs="Arial"/>
          <w:bCs/>
        </w:rPr>
      </w:pPr>
      <w:r w:rsidRPr="000939AD">
        <w:rPr>
          <w:rFonts w:ascii="Arial" w:hAnsi="Arial" w:cs="Arial"/>
          <w:color w:val="000000"/>
        </w:rPr>
        <w:t>[</w:t>
      </w:r>
      <w:r w:rsidR="00CE66E6" w:rsidRPr="000939AD">
        <w:rPr>
          <w:rFonts w:ascii="Arial" w:hAnsi="Arial" w:cs="Arial"/>
          <w:color w:val="000000"/>
        </w:rPr>
        <w:t>3</w:t>
      </w:r>
      <w:r w:rsidRPr="000939AD">
        <w:rPr>
          <w:rFonts w:ascii="Arial" w:hAnsi="Arial" w:cs="Arial"/>
          <w:color w:val="000000"/>
        </w:rPr>
        <w:t>]</w:t>
      </w:r>
      <w:r w:rsidR="00A34759" w:rsidRPr="000939AD">
        <w:rPr>
          <w:rFonts w:ascii="Arial" w:hAnsi="Arial" w:cs="Arial"/>
          <w:color w:val="000000"/>
        </w:rPr>
        <w:t xml:space="preserve"> R1-220XXX,</w:t>
      </w:r>
      <w:r w:rsidR="00A34759" w:rsidRPr="000939AD">
        <w:rPr>
          <w:rFonts w:ascii="Arial" w:hAnsi="Arial" w:cs="Arial"/>
          <w:bCs/>
        </w:rPr>
        <w:t xml:space="preserve"> Evaluation of CSI compression with AI/ML  </w:t>
      </w:r>
    </w:p>
    <w:p w14:paraId="65D8FF31" w14:textId="6DC26A5C" w:rsidR="00CE66E6" w:rsidRPr="000939AD" w:rsidRDefault="00CE66E6" w:rsidP="006751FB">
      <w:pPr>
        <w:jc w:val="both"/>
        <w:rPr>
          <w:rFonts w:ascii="Arial" w:hAnsi="Arial" w:cs="Arial"/>
          <w:bCs/>
        </w:rPr>
      </w:pPr>
      <w:r w:rsidRPr="000939AD">
        <w:rPr>
          <w:rFonts w:ascii="Arial" w:hAnsi="Arial" w:cs="Arial"/>
          <w:bCs/>
        </w:rPr>
        <w:t xml:space="preserve">[4] </w:t>
      </w:r>
      <w:r w:rsidR="00D224E6" w:rsidRPr="000939AD">
        <w:rPr>
          <w:rFonts w:ascii="Arial" w:hAnsi="Arial" w:cs="Arial"/>
          <w:bCs/>
        </w:rPr>
        <w:t>J</w:t>
      </w:r>
      <w:r w:rsidR="00D85997" w:rsidRPr="000939AD">
        <w:rPr>
          <w:rFonts w:ascii="Arial" w:hAnsi="Arial" w:cs="Arial"/>
          <w:bCs/>
        </w:rPr>
        <w:t>.</w:t>
      </w:r>
      <w:r w:rsidR="00D224E6" w:rsidRPr="000939AD">
        <w:rPr>
          <w:rFonts w:ascii="Arial" w:hAnsi="Arial" w:cs="Arial"/>
          <w:bCs/>
        </w:rPr>
        <w:t xml:space="preserve"> Xu, B</w:t>
      </w:r>
      <w:r w:rsidR="00D85997" w:rsidRPr="000939AD">
        <w:rPr>
          <w:rFonts w:ascii="Arial" w:hAnsi="Arial" w:cs="Arial"/>
          <w:bCs/>
        </w:rPr>
        <w:t>.</w:t>
      </w:r>
      <w:r w:rsidR="00D224E6" w:rsidRPr="000939AD">
        <w:rPr>
          <w:rFonts w:ascii="Arial" w:hAnsi="Arial" w:cs="Arial"/>
          <w:bCs/>
        </w:rPr>
        <w:t xml:space="preserve"> Ai, N</w:t>
      </w:r>
      <w:r w:rsidR="00D85997" w:rsidRPr="000939AD">
        <w:rPr>
          <w:rFonts w:ascii="Arial" w:hAnsi="Arial" w:cs="Arial"/>
          <w:bCs/>
        </w:rPr>
        <w:t>.</w:t>
      </w:r>
      <w:r w:rsidR="00D224E6" w:rsidRPr="000939AD">
        <w:rPr>
          <w:rFonts w:ascii="Arial" w:hAnsi="Arial" w:cs="Arial"/>
          <w:bCs/>
        </w:rPr>
        <w:t xml:space="preserve"> Wang N</w:t>
      </w:r>
      <w:r w:rsidR="00C90CB6" w:rsidRPr="000939AD">
        <w:rPr>
          <w:rFonts w:ascii="Arial" w:hAnsi="Arial" w:cs="Arial"/>
          <w:bCs/>
        </w:rPr>
        <w:t xml:space="preserve"> and W</w:t>
      </w:r>
      <w:r w:rsidR="00D85997" w:rsidRPr="000939AD">
        <w:rPr>
          <w:rFonts w:ascii="Arial" w:hAnsi="Arial" w:cs="Arial"/>
          <w:bCs/>
        </w:rPr>
        <w:t>.</w:t>
      </w:r>
      <w:r w:rsidR="00C90CB6" w:rsidRPr="000939AD">
        <w:rPr>
          <w:rFonts w:ascii="Arial" w:hAnsi="Arial" w:cs="Arial"/>
          <w:bCs/>
        </w:rPr>
        <w:t xml:space="preserve"> Chen</w:t>
      </w:r>
      <w:r w:rsidR="00D85997" w:rsidRPr="000939AD">
        <w:rPr>
          <w:rFonts w:ascii="Arial" w:hAnsi="Arial" w:cs="Arial"/>
          <w:bCs/>
        </w:rPr>
        <w:t>,</w:t>
      </w:r>
      <w:r w:rsidR="00D224E6" w:rsidRPr="000939AD">
        <w:rPr>
          <w:rFonts w:ascii="Arial" w:hAnsi="Arial" w:cs="Arial"/>
          <w:bCs/>
        </w:rPr>
        <w:t xml:space="preserve"> </w:t>
      </w:r>
      <w:r w:rsidR="00C90CB6" w:rsidRPr="000939AD">
        <w:rPr>
          <w:rFonts w:ascii="Arial" w:hAnsi="Arial" w:cs="Arial"/>
          <w:bCs/>
        </w:rPr>
        <w:t>“</w:t>
      </w:r>
      <w:r w:rsidR="00D224E6" w:rsidRPr="000939AD">
        <w:rPr>
          <w:rFonts w:ascii="Arial" w:hAnsi="Arial" w:cs="Arial"/>
          <w:bCs/>
        </w:rPr>
        <w:t>Deep Joint Source-Channel Coding for CSI Feedback: An End-to-End Approach</w:t>
      </w:r>
      <w:r w:rsidR="00C90CB6" w:rsidRPr="000939AD">
        <w:rPr>
          <w:rFonts w:ascii="Arial" w:hAnsi="Arial" w:cs="Arial"/>
          <w:bCs/>
        </w:rPr>
        <w:t>”</w:t>
      </w:r>
      <w:r w:rsidR="00C90CB6" w:rsidRPr="000939AD">
        <w:rPr>
          <w:rFonts w:ascii="Arial" w:hAnsi="Arial" w:cs="Arial"/>
          <w:bCs/>
          <w:lang w:eastAsia="zh-CN"/>
        </w:rPr>
        <w:t>,</w:t>
      </w:r>
      <w:r w:rsidR="00D224E6" w:rsidRPr="000939AD">
        <w:rPr>
          <w:rFonts w:ascii="Arial" w:hAnsi="Arial" w:cs="Arial"/>
          <w:bCs/>
        </w:rPr>
        <w:t xml:space="preserve"> arXiv preprint arXiv:2203.16005, 2022.</w:t>
      </w:r>
    </w:p>
    <w:p w14:paraId="425090E4" w14:textId="465B3F6C" w:rsidR="005D20F1" w:rsidRPr="000939AD" w:rsidRDefault="00D85997" w:rsidP="00D85997">
      <w:pPr>
        <w:jc w:val="both"/>
        <w:rPr>
          <w:rFonts w:ascii="Arial" w:hAnsi="Arial" w:cs="Arial"/>
          <w:bCs/>
        </w:rPr>
      </w:pPr>
      <w:r w:rsidRPr="000939AD">
        <w:rPr>
          <w:rFonts w:ascii="Arial" w:hAnsi="Arial" w:cs="Arial"/>
          <w:bCs/>
        </w:rPr>
        <w:t>[5] J. Xu, B. Ai, W. Chen, A. Yang, P. Sun and M. Rodrigues, “Wireless Image Transmission Using Deep Source Channel Coding With Attention Modules,” IEEE Transactions on Circuits and Systems for Video Technology, vol. 32, no. 4, pp. 2315-2328, April 2022,.</w:t>
      </w:r>
    </w:p>
    <w:p w14:paraId="27D35AD0" w14:textId="77777777" w:rsidR="005D20F1" w:rsidRPr="000939AD" w:rsidRDefault="005D20F1" w:rsidP="005D20F1">
      <w:pPr>
        <w:spacing w:after="120"/>
        <w:rPr>
          <w:rFonts w:ascii="Arial" w:hAnsi="Arial" w:cs="Arial"/>
          <w:b/>
        </w:rPr>
      </w:pPr>
    </w:p>
    <w:p w14:paraId="724FAB2F" w14:textId="77777777" w:rsidR="005D20F1" w:rsidRPr="000939AD" w:rsidRDefault="005D20F1" w:rsidP="005D20F1">
      <w:pPr>
        <w:rPr>
          <w:rFonts w:ascii="Arial" w:hAnsi="Arial" w:cs="Arial"/>
        </w:rPr>
      </w:pPr>
    </w:p>
    <w:sectPr w:rsidR="005D20F1" w:rsidRPr="000939A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6D7A3" w14:textId="77777777" w:rsidR="00CD252A" w:rsidRDefault="00CD252A">
      <w:r>
        <w:separator/>
      </w:r>
    </w:p>
  </w:endnote>
  <w:endnote w:type="continuationSeparator" w:id="0">
    <w:p w14:paraId="34AAB571" w14:textId="77777777" w:rsidR="00CD252A" w:rsidRDefault="00CD2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61F0" w14:textId="77777777" w:rsidR="00CD252A" w:rsidRDefault="00CD252A">
      <w:r>
        <w:separator/>
      </w:r>
    </w:p>
  </w:footnote>
  <w:footnote w:type="continuationSeparator" w:id="0">
    <w:p w14:paraId="7751873D" w14:textId="77777777" w:rsidR="00CD252A" w:rsidRDefault="00CD2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611"/>
    <w:multiLevelType w:val="hybridMultilevel"/>
    <w:tmpl w:val="5372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A2458"/>
    <w:multiLevelType w:val="hybridMultilevel"/>
    <w:tmpl w:val="44222100"/>
    <w:lvl w:ilvl="0" w:tplc="2548B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FF5D11"/>
    <w:multiLevelType w:val="hybridMultilevel"/>
    <w:tmpl w:val="298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B686B2E"/>
    <w:multiLevelType w:val="hybridMultilevel"/>
    <w:tmpl w:val="8780C0CE"/>
    <w:lvl w:ilvl="0" w:tplc="ACDA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7C568A"/>
    <w:multiLevelType w:val="hybridMultilevel"/>
    <w:tmpl w:val="2982C4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03D09F1"/>
    <w:multiLevelType w:val="hybridMultilevel"/>
    <w:tmpl w:val="0CA6B51E"/>
    <w:lvl w:ilvl="0" w:tplc="73646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E83087"/>
    <w:multiLevelType w:val="hybridMultilevel"/>
    <w:tmpl w:val="5E5A3D14"/>
    <w:lvl w:ilvl="0" w:tplc="D9DA34C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1748652763">
    <w:abstractNumId w:val="10"/>
  </w:num>
  <w:num w:numId="2" w16cid:durableId="1219317544">
    <w:abstractNumId w:val="8"/>
  </w:num>
  <w:num w:numId="3" w16cid:durableId="1461068071">
    <w:abstractNumId w:val="5"/>
  </w:num>
  <w:num w:numId="4" w16cid:durableId="1735732803">
    <w:abstractNumId w:val="3"/>
  </w:num>
  <w:num w:numId="5" w16cid:durableId="1109084171">
    <w:abstractNumId w:val="0"/>
  </w:num>
  <w:num w:numId="6" w16cid:durableId="1200705555">
    <w:abstractNumId w:val="2"/>
  </w:num>
  <w:num w:numId="7" w16cid:durableId="451369096">
    <w:abstractNumId w:val="9"/>
  </w:num>
  <w:num w:numId="8" w16cid:durableId="1173110094">
    <w:abstractNumId w:val="1"/>
  </w:num>
  <w:num w:numId="9" w16cid:durableId="906190546">
    <w:abstractNumId w:val="11"/>
  </w:num>
  <w:num w:numId="10" w16cid:durableId="1905792485">
    <w:abstractNumId w:val="7"/>
  </w:num>
  <w:num w:numId="11" w16cid:durableId="1079719344">
    <w:abstractNumId w:val="4"/>
  </w:num>
  <w:num w:numId="12" w16cid:durableId="70190645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30FE"/>
    <w:rsid w:val="0000600E"/>
    <w:rsid w:val="00037DAF"/>
    <w:rsid w:val="000939AD"/>
    <w:rsid w:val="001556F6"/>
    <w:rsid w:val="00163E9F"/>
    <w:rsid w:val="00182A6A"/>
    <w:rsid w:val="001D4B07"/>
    <w:rsid w:val="001F10C3"/>
    <w:rsid w:val="001F2868"/>
    <w:rsid w:val="001F30B7"/>
    <w:rsid w:val="00253823"/>
    <w:rsid w:val="00271B98"/>
    <w:rsid w:val="00282AB1"/>
    <w:rsid w:val="002918AD"/>
    <w:rsid w:val="002921A6"/>
    <w:rsid w:val="002C0226"/>
    <w:rsid w:val="002D38EB"/>
    <w:rsid w:val="002D61F8"/>
    <w:rsid w:val="002E4AE2"/>
    <w:rsid w:val="00311863"/>
    <w:rsid w:val="00351640"/>
    <w:rsid w:val="003714F3"/>
    <w:rsid w:val="00371A94"/>
    <w:rsid w:val="003E1EF5"/>
    <w:rsid w:val="003E5BF0"/>
    <w:rsid w:val="00402090"/>
    <w:rsid w:val="004607C3"/>
    <w:rsid w:val="004A3BF3"/>
    <w:rsid w:val="004B3D7C"/>
    <w:rsid w:val="004E73B5"/>
    <w:rsid w:val="0050017E"/>
    <w:rsid w:val="00504682"/>
    <w:rsid w:val="00506907"/>
    <w:rsid w:val="00533671"/>
    <w:rsid w:val="0053466E"/>
    <w:rsid w:val="00543B56"/>
    <w:rsid w:val="005461B2"/>
    <w:rsid w:val="00571277"/>
    <w:rsid w:val="005D20F1"/>
    <w:rsid w:val="005D35AA"/>
    <w:rsid w:val="00605C95"/>
    <w:rsid w:val="0061193A"/>
    <w:rsid w:val="00613E69"/>
    <w:rsid w:val="006250DB"/>
    <w:rsid w:val="0062629E"/>
    <w:rsid w:val="006751FB"/>
    <w:rsid w:val="00686586"/>
    <w:rsid w:val="006952D3"/>
    <w:rsid w:val="006A1DA3"/>
    <w:rsid w:val="006B5755"/>
    <w:rsid w:val="006E0BA1"/>
    <w:rsid w:val="006F6848"/>
    <w:rsid w:val="006F789D"/>
    <w:rsid w:val="00746AE1"/>
    <w:rsid w:val="00754B8C"/>
    <w:rsid w:val="0076613F"/>
    <w:rsid w:val="00773FA4"/>
    <w:rsid w:val="00787FC3"/>
    <w:rsid w:val="007D05D2"/>
    <w:rsid w:val="007D4C6D"/>
    <w:rsid w:val="007E0520"/>
    <w:rsid w:val="007F1DF6"/>
    <w:rsid w:val="007F483A"/>
    <w:rsid w:val="008A4910"/>
    <w:rsid w:val="008A5BD1"/>
    <w:rsid w:val="00925CC2"/>
    <w:rsid w:val="009700C0"/>
    <w:rsid w:val="00993BD0"/>
    <w:rsid w:val="009B6858"/>
    <w:rsid w:val="009D120F"/>
    <w:rsid w:val="00A34759"/>
    <w:rsid w:val="00A361F7"/>
    <w:rsid w:val="00A43813"/>
    <w:rsid w:val="00A702A8"/>
    <w:rsid w:val="00A92E50"/>
    <w:rsid w:val="00AA2636"/>
    <w:rsid w:val="00B1624C"/>
    <w:rsid w:val="00B643A4"/>
    <w:rsid w:val="00B90589"/>
    <w:rsid w:val="00B954DC"/>
    <w:rsid w:val="00BA31B5"/>
    <w:rsid w:val="00BB54FD"/>
    <w:rsid w:val="00BD68FB"/>
    <w:rsid w:val="00BD6CCA"/>
    <w:rsid w:val="00C007B4"/>
    <w:rsid w:val="00C07726"/>
    <w:rsid w:val="00C215AC"/>
    <w:rsid w:val="00C26877"/>
    <w:rsid w:val="00C3098C"/>
    <w:rsid w:val="00C4577E"/>
    <w:rsid w:val="00C62843"/>
    <w:rsid w:val="00C82027"/>
    <w:rsid w:val="00C90CB6"/>
    <w:rsid w:val="00CA4005"/>
    <w:rsid w:val="00CA59F4"/>
    <w:rsid w:val="00CD252A"/>
    <w:rsid w:val="00CD5C41"/>
    <w:rsid w:val="00CE4175"/>
    <w:rsid w:val="00CE66E6"/>
    <w:rsid w:val="00CF6EFF"/>
    <w:rsid w:val="00D224E6"/>
    <w:rsid w:val="00D276D1"/>
    <w:rsid w:val="00D416D5"/>
    <w:rsid w:val="00D52628"/>
    <w:rsid w:val="00D71B95"/>
    <w:rsid w:val="00D85997"/>
    <w:rsid w:val="00DB47DC"/>
    <w:rsid w:val="00DC19A1"/>
    <w:rsid w:val="00E6596C"/>
    <w:rsid w:val="00E97334"/>
    <w:rsid w:val="00EC23E7"/>
    <w:rsid w:val="00EE0C9F"/>
    <w:rsid w:val="00F06D18"/>
    <w:rsid w:val="00F10711"/>
    <w:rsid w:val="00F1557F"/>
    <w:rsid w:val="00F50F73"/>
    <w:rsid w:val="00F73777"/>
    <w:rsid w:val="00FA6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8668A2"/>
  <w15:chartTrackingRefBased/>
  <w15:docId w15:val="{1DB40879-0F76-4A24-B214-2018CA104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character" w:styleId="ac">
    <w:name w:val="Placeholder Text"/>
    <w:basedOn w:val="a0"/>
    <w:uiPriority w:val="99"/>
    <w:semiHidden/>
    <w:rsid w:val="00C215AC"/>
    <w:rPr>
      <w:color w:val="808080"/>
    </w:rPr>
  </w:style>
  <w:style w:type="paragraph" w:customStyle="1" w:styleId="TAL">
    <w:name w:val="TAL"/>
    <w:basedOn w:val="a"/>
    <w:link w:val="TALChar"/>
    <w:rsid w:val="00506907"/>
    <w:pPr>
      <w:keepNext/>
      <w:keepLines/>
    </w:pPr>
    <w:rPr>
      <w:rFonts w:ascii="Arial" w:eastAsia="Malgun Gothic" w:hAnsi="Arial"/>
      <w:sz w:val="18"/>
    </w:rPr>
  </w:style>
  <w:style w:type="paragraph" w:customStyle="1" w:styleId="TAH">
    <w:name w:val="TAH"/>
    <w:basedOn w:val="a"/>
    <w:link w:val="TAHCar"/>
    <w:rsid w:val="00506907"/>
    <w:pPr>
      <w:keepNext/>
      <w:keepLines/>
      <w:jc w:val="center"/>
    </w:pPr>
    <w:rPr>
      <w:rFonts w:ascii="Arial" w:eastAsia="Malgun Gothic" w:hAnsi="Arial"/>
      <w:b/>
      <w:sz w:val="18"/>
    </w:rPr>
  </w:style>
  <w:style w:type="paragraph" w:customStyle="1" w:styleId="TH">
    <w:name w:val="TH"/>
    <w:basedOn w:val="a"/>
    <w:link w:val="THChar"/>
    <w:rsid w:val="00506907"/>
    <w:pPr>
      <w:keepNext/>
      <w:keepLines/>
      <w:spacing w:before="60" w:after="180"/>
      <w:jc w:val="center"/>
    </w:pPr>
    <w:rPr>
      <w:rFonts w:ascii="Arial" w:eastAsia="Malgun Gothic" w:hAnsi="Arial"/>
      <w:b/>
    </w:rPr>
  </w:style>
  <w:style w:type="character" w:customStyle="1" w:styleId="THChar">
    <w:name w:val="TH Char"/>
    <w:link w:val="TH"/>
    <w:rsid w:val="00506907"/>
    <w:rPr>
      <w:rFonts w:ascii="Arial" w:eastAsia="Malgun Gothic" w:hAnsi="Arial"/>
      <w:b/>
      <w:lang w:val="en-GB" w:eastAsia="en-US"/>
    </w:rPr>
  </w:style>
  <w:style w:type="character" w:customStyle="1" w:styleId="TALChar">
    <w:name w:val="TAL Char"/>
    <w:link w:val="TAL"/>
    <w:rsid w:val="00506907"/>
    <w:rPr>
      <w:rFonts w:ascii="Arial" w:eastAsia="Malgun Gothic" w:hAnsi="Arial"/>
      <w:sz w:val="18"/>
      <w:lang w:val="en-GB" w:eastAsia="en-US"/>
    </w:rPr>
  </w:style>
  <w:style w:type="character" w:customStyle="1" w:styleId="TAHCar">
    <w:name w:val="TAH Car"/>
    <w:link w:val="TAH"/>
    <w:rsid w:val="00506907"/>
    <w:rPr>
      <w:rFonts w:ascii="Arial" w:eastAsia="Malgun Gothic" w:hAnsi="Arial"/>
      <w:b/>
      <w:sz w:val="18"/>
      <w:lang w:val="en-GB" w:eastAsia="en-US"/>
    </w:rPr>
  </w:style>
  <w:style w:type="paragraph" w:styleId="ad">
    <w:name w:val="Normal (Web)"/>
    <w:basedOn w:val="a"/>
    <w:uiPriority w:val="99"/>
    <w:semiHidden/>
    <w:unhideWhenUsed/>
    <w:rsid w:val="00686586"/>
    <w:pPr>
      <w:spacing w:before="100" w:beforeAutospacing="1" w:after="100" w:afterAutospacing="1"/>
    </w:pPr>
    <w:rPr>
      <w:rFonts w:ascii="宋体" w:eastAsia="宋体" w:hAnsi="宋体" w:cs="宋体"/>
      <w:sz w:val="24"/>
      <w:szCs w:val="24"/>
      <w:lang w:val="en-US" w:eastAsia="zh-CN"/>
    </w:rPr>
  </w:style>
  <w:style w:type="paragraph" w:styleId="ae">
    <w:name w:val="List Paragraph"/>
    <w:basedOn w:val="a"/>
    <w:uiPriority w:val="34"/>
    <w:qFormat/>
    <w:rsid w:val="001556F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8203">
      <w:bodyDiv w:val="1"/>
      <w:marLeft w:val="0"/>
      <w:marRight w:val="0"/>
      <w:marTop w:val="0"/>
      <w:marBottom w:val="0"/>
      <w:divBdr>
        <w:top w:val="none" w:sz="0" w:space="0" w:color="auto"/>
        <w:left w:val="none" w:sz="0" w:space="0" w:color="auto"/>
        <w:bottom w:val="none" w:sz="0" w:space="0" w:color="auto"/>
        <w:right w:val="none" w:sz="0" w:space="0" w:color="auto"/>
      </w:divBdr>
      <w:divsChild>
        <w:div w:id="705103779">
          <w:marLeft w:val="0"/>
          <w:marRight w:val="0"/>
          <w:marTop w:val="0"/>
          <w:marBottom w:val="0"/>
          <w:divBdr>
            <w:top w:val="none" w:sz="0" w:space="0" w:color="auto"/>
            <w:left w:val="none" w:sz="0" w:space="0" w:color="auto"/>
            <w:bottom w:val="none" w:sz="0" w:space="0" w:color="auto"/>
            <w:right w:val="none" w:sz="0" w:space="0" w:color="auto"/>
          </w:divBdr>
          <w:divsChild>
            <w:div w:id="1371565975">
              <w:marLeft w:val="0"/>
              <w:marRight w:val="0"/>
              <w:marTop w:val="0"/>
              <w:marBottom w:val="0"/>
              <w:divBdr>
                <w:top w:val="none" w:sz="0" w:space="0" w:color="auto"/>
                <w:left w:val="none" w:sz="0" w:space="0" w:color="auto"/>
                <w:bottom w:val="none" w:sz="0" w:space="0" w:color="auto"/>
                <w:right w:val="none" w:sz="0" w:space="0" w:color="auto"/>
              </w:divBdr>
              <w:divsChild>
                <w:div w:id="1752584853">
                  <w:marLeft w:val="0"/>
                  <w:marRight w:val="0"/>
                  <w:marTop w:val="0"/>
                  <w:marBottom w:val="0"/>
                  <w:divBdr>
                    <w:top w:val="none" w:sz="0" w:space="0" w:color="auto"/>
                    <w:left w:val="none" w:sz="0" w:space="0" w:color="auto"/>
                    <w:bottom w:val="none" w:sz="0" w:space="0" w:color="auto"/>
                    <w:right w:val="none" w:sz="0" w:space="0" w:color="auto"/>
                  </w:divBdr>
                  <w:divsChild>
                    <w:div w:id="149422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91143">
      <w:bodyDiv w:val="1"/>
      <w:marLeft w:val="0"/>
      <w:marRight w:val="0"/>
      <w:marTop w:val="0"/>
      <w:marBottom w:val="0"/>
      <w:divBdr>
        <w:top w:val="none" w:sz="0" w:space="0" w:color="auto"/>
        <w:left w:val="none" w:sz="0" w:space="0" w:color="auto"/>
        <w:bottom w:val="none" w:sz="0" w:space="0" w:color="auto"/>
        <w:right w:val="none" w:sz="0" w:space="0" w:color="auto"/>
      </w:divBdr>
      <w:divsChild>
        <w:div w:id="1130242047">
          <w:marLeft w:val="0"/>
          <w:marRight w:val="0"/>
          <w:marTop w:val="0"/>
          <w:marBottom w:val="0"/>
          <w:divBdr>
            <w:top w:val="none" w:sz="0" w:space="0" w:color="auto"/>
            <w:left w:val="none" w:sz="0" w:space="0" w:color="auto"/>
            <w:bottom w:val="none" w:sz="0" w:space="0" w:color="auto"/>
            <w:right w:val="none" w:sz="0" w:space="0" w:color="auto"/>
          </w:divBdr>
          <w:divsChild>
            <w:div w:id="144052393">
              <w:marLeft w:val="0"/>
              <w:marRight w:val="0"/>
              <w:marTop w:val="0"/>
              <w:marBottom w:val="0"/>
              <w:divBdr>
                <w:top w:val="none" w:sz="0" w:space="0" w:color="auto"/>
                <w:left w:val="none" w:sz="0" w:space="0" w:color="auto"/>
                <w:bottom w:val="none" w:sz="0" w:space="0" w:color="auto"/>
                <w:right w:val="none" w:sz="0" w:space="0" w:color="auto"/>
              </w:divBdr>
              <w:divsChild>
                <w:div w:id="1030305916">
                  <w:marLeft w:val="0"/>
                  <w:marRight w:val="0"/>
                  <w:marTop w:val="0"/>
                  <w:marBottom w:val="0"/>
                  <w:divBdr>
                    <w:top w:val="none" w:sz="0" w:space="0" w:color="auto"/>
                    <w:left w:val="none" w:sz="0" w:space="0" w:color="auto"/>
                    <w:bottom w:val="none" w:sz="0" w:space="0" w:color="auto"/>
                    <w:right w:val="none" w:sz="0" w:space="0" w:color="auto"/>
                  </w:divBdr>
                  <w:divsChild>
                    <w:div w:id="184257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78346">
      <w:bodyDiv w:val="1"/>
      <w:marLeft w:val="0"/>
      <w:marRight w:val="0"/>
      <w:marTop w:val="0"/>
      <w:marBottom w:val="0"/>
      <w:divBdr>
        <w:top w:val="none" w:sz="0" w:space="0" w:color="auto"/>
        <w:left w:val="none" w:sz="0" w:space="0" w:color="auto"/>
        <w:bottom w:val="none" w:sz="0" w:space="0" w:color="auto"/>
        <w:right w:val="none" w:sz="0" w:space="0" w:color="auto"/>
      </w:divBdr>
      <w:divsChild>
        <w:div w:id="858396393">
          <w:marLeft w:val="0"/>
          <w:marRight w:val="0"/>
          <w:marTop w:val="0"/>
          <w:marBottom w:val="0"/>
          <w:divBdr>
            <w:top w:val="none" w:sz="0" w:space="0" w:color="auto"/>
            <w:left w:val="none" w:sz="0" w:space="0" w:color="auto"/>
            <w:bottom w:val="none" w:sz="0" w:space="0" w:color="auto"/>
            <w:right w:val="none" w:sz="0" w:space="0" w:color="auto"/>
          </w:divBdr>
          <w:divsChild>
            <w:div w:id="1241062283">
              <w:marLeft w:val="0"/>
              <w:marRight w:val="0"/>
              <w:marTop w:val="0"/>
              <w:marBottom w:val="0"/>
              <w:divBdr>
                <w:top w:val="none" w:sz="0" w:space="0" w:color="auto"/>
                <w:left w:val="none" w:sz="0" w:space="0" w:color="auto"/>
                <w:bottom w:val="none" w:sz="0" w:space="0" w:color="auto"/>
                <w:right w:val="none" w:sz="0" w:space="0" w:color="auto"/>
              </w:divBdr>
              <w:divsChild>
                <w:div w:id="1220171227">
                  <w:marLeft w:val="0"/>
                  <w:marRight w:val="0"/>
                  <w:marTop w:val="0"/>
                  <w:marBottom w:val="0"/>
                  <w:divBdr>
                    <w:top w:val="none" w:sz="0" w:space="0" w:color="auto"/>
                    <w:left w:val="none" w:sz="0" w:space="0" w:color="auto"/>
                    <w:bottom w:val="none" w:sz="0" w:space="0" w:color="auto"/>
                    <w:right w:val="none" w:sz="0" w:space="0" w:color="auto"/>
                  </w:divBdr>
                  <w:divsChild>
                    <w:div w:id="10003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80431">
      <w:bodyDiv w:val="1"/>
      <w:marLeft w:val="0"/>
      <w:marRight w:val="0"/>
      <w:marTop w:val="0"/>
      <w:marBottom w:val="0"/>
      <w:divBdr>
        <w:top w:val="none" w:sz="0" w:space="0" w:color="auto"/>
        <w:left w:val="none" w:sz="0" w:space="0" w:color="auto"/>
        <w:bottom w:val="none" w:sz="0" w:space="0" w:color="auto"/>
        <w:right w:val="none" w:sz="0" w:space="0" w:color="auto"/>
      </w:divBdr>
      <w:divsChild>
        <w:div w:id="1406150189">
          <w:marLeft w:val="0"/>
          <w:marRight w:val="0"/>
          <w:marTop w:val="0"/>
          <w:marBottom w:val="0"/>
          <w:divBdr>
            <w:top w:val="none" w:sz="0" w:space="0" w:color="auto"/>
            <w:left w:val="none" w:sz="0" w:space="0" w:color="auto"/>
            <w:bottom w:val="none" w:sz="0" w:space="0" w:color="auto"/>
            <w:right w:val="none" w:sz="0" w:space="0" w:color="auto"/>
          </w:divBdr>
          <w:divsChild>
            <w:div w:id="551498744">
              <w:marLeft w:val="0"/>
              <w:marRight w:val="0"/>
              <w:marTop w:val="0"/>
              <w:marBottom w:val="0"/>
              <w:divBdr>
                <w:top w:val="none" w:sz="0" w:space="0" w:color="auto"/>
                <w:left w:val="none" w:sz="0" w:space="0" w:color="auto"/>
                <w:bottom w:val="none" w:sz="0" w:space="0" w:color="auto"/>
                <w:right w:val="none" w:sz="0" w:space="0" w:color="auto"/>
              </w:divBdr>
              <w:divsChild>
                <w:div w:id="927693079">
                  <w:marLeft w:val="0"/>
                  <w:marRight w:val="0"/>
                  <w:marTop w:val="0"/>
                  <w:marBottom w:val="0"/>
                  <w:divBdr>
                    <w:top w:val="none" w:sz="0" w:space="0" w:color="auto"/>
                    <w:left w:val="none" w:sz="0" w:space="0" w:color="auto"/>
                    <w:bottom w:val="none" w:sz="0" w:space="0" w:color="auto"/>
                    <w:right w:val="none" w:sz="0" w:space="0" w:color="auto"/>
                  </w:divBdr>
                  <w:divsChild>
                    <w:div w:id="35469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914055">
      <w:bodyDiv w:val="1"/>
      <w:marLeft w:val="0"/>
      <w:marRight w:val="0"/>
      <w:marTop w:val="0"/>
      <w:marBottom w:val="0"/>
      <w:divBdr>
        <w:top w:val="none" w:sz="0" w:space="0" w:color="auto"/>
        <w:left w:val="none" w:sz="0" w:space="0" w:color="auto"/>
        <w:bottom w:val="none" w:sz="0" w:space="0" w:color="auto"/>
        <w:right w:val="none" w:sz="0" w:space="0" w:color="auto"/>
      </w:divBdr>
    </w:div>
    <w:div w:id="530151416">
      <w:bodyDiv w:val="1"/>
      <w:marLeft w:val="0"/>
      <w:marRight w:val="0"/>
      <w:marTop w:val="0"/>
      <w:marBottom w:val="0"/>
      <w:divBdr>
        <w:top w:val="none" w:sz="0" w:space="0" w:color="auto"/>
        <w:left w:val="none" w:sz="0" w:space="0" w:color="auto"/>
        <w:bottom w:val="none" w:sz="0" w:space="0" w:color="auto"/>
        <w:right w:val="none" w:sz="0" w:space="0" w:color="auto"/>
      </w:divBdr>
      <w:divsChild>
        <w:div w:id="1823497990">
          <w:marLeft w:val="0"/>
          <w:marRight w:val="0"/>
          <w:marTop w:val="0"/>
          <w:marBottom w:val="0"/>
          <w:divBdr>
            <w:top w:val="none" w:sz="0" w:space="0" w:color="auto"/>
            <w:left w:val="none" w:sz="0" w:space="0" w:color="auto"/>
            <w:bottom w:val="none" w:sz="0" w:space="0" w:color="auto"/>
            <w:right w:val="none" w:sz="0" w:space="0" w:color="auto"/>
          </w:divBdr>
          <w:divsChild>
            <w:div w:id="152258811">
              <w:marLeft w:val="0"/>
              <w:marRight w:val="0"/>
              <w:marTop w:val="0"/>
              <w:marBottom w:val="0"/>
              <w:divBdr>
                <w:top w:val="none" w:sz="0" w:space="0" w:color="auto"/>
                <w:left w:val="none" w:sz="0" w:space="0" w:color="auto"/>
                <w:bottom w:val="none" w:sz="0" w:space="0" w:color="auto"/>
                <w:right w:val="none" w:sz="0" w:space="0" w:color="auto"/>
              </w:divBdr>
              <w:divsChild>
                <w:div w:id="276959323">
                  <w:marLeft w:val="0"/>
                  <w:marRight w:val="0"/>
                  <w:marTop w:val="0"/>
                  <w:marBottom w:val="0"/>
                  <w:divBdr>
                    <w:top w:val="none" w:sz="0" w:space="0" w:color="auto"/>
                    <w:left w:val="none" w:sz="0" w:space="0" w:color="auto"/>
                    <w:bottom w:val="none" w:sz="0" w:space="0" w:color="auto"/>
                    <w:right w:val="none" w:sz="0" w:space="0" w:color="auto"/>
                  </w:divBdr>
                  <w:divsChild>
                    <w:div w:id="71901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938846">
      <w:bodyDiv w:val="1"/>
      <w:marLeft w:val="0"/>
      <w:marRight w:val="0"/>
      <w:marTop w:val="0"/>
      <w:marBottom w:val="0"/>
      <w:divBdr>
        <w:top w:val="none" w:sz="0" w:space="0" w:color="auto"/>
        <w:left w:val="none" w:sz="0" w:space="0" w:color="auto"/>
        <w:bottom w:val="none" w:sz="0" w:space="0" w:color="auto"/>
        <w:right w:val="none" w:sz="0" w:space="0" w:color="auto"/>
      </w:divBdr>
      <w:divsChild>
        <w:div w:id="1849254142">
          <w:marLeft w:val="0"/>
          <w:marRight w:val="0"/>
          <w:marTop w:val="0"/>
          <w:marBottom w:val="0"/>
          <w:divBdr>
            <w:top w:val="none" w:sz="0" w:space="0" w:color="auto"/>
            <w:left w:val="none" w:sz="0" w:space="0" w:color="auto"/>
            <w:bottom w:val="none" w:sz="0" w:space="0" w:color="auto"/>
            <w:right w:val="none" w:sz="0" w:space="0" w:color="auto"/>
          </w:divBdr>
          <w:divsChild>
            <w:div w:id="327560985">
              <w:marLeft w:val="0"/>
              <w:marRight w:val="0"/>
              <w:marTop w:val="0"/>
              <w:marBottom w:val="0"/>
              <w:divBdr>
                <w:top w:val="none" w:sz="0" w:space="0" w:color="auto"/>
                <w:left w:val="none" w:sz="0" w:space="0" w:color="auto"/>
                <w:bottom w:val="none" w:sz="0" w:space="0" w:color="auto"/>
                <w:right w:val="none" w:sz="0" w:space="0" w:color="auto"/>
              </w:divBdr>
              <w:divsChild>
                <w:div w:id="364866528">
                  <w:marLeft w:val="0"/>
                  <w:marRight w:val="0"/>
                  <w:marTop w:val="0"/>
                  <w:marBottom w:val="0"/>
                  <w:divBdr>
                    <w:top w:val="none" w:sz="0" w:space="0" w:color="auto"/>
                    <w:left w:val="none" w:sz="0" w:space="0" w:color="auto"/>
                    <w:bottom w:val="none" w:sz="0" w:space="0" w:color="auto"/>
                    <w:right w:val="none" w:sz="0" w:space="0" w:color="auto"/>
                  </w:divBdr>
                  <w:divsChild>
                    <w:div w:id="42676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995219">
      <w:bodyDiv w:val="1"/>
      <w:marLeft w:val="0"/>
      <w:marRight w:val="0"/>
      <w:marTop w:val="0"/>
      <w:marBottom w:val="0"/>
      <w:divBdr>
        <w:top w:val="none" w:sz="0" w:space="0" w:color="auto"/>
        <w:left w:val="none" w:sz="0" w:space="0" w:color="auto"/>
        <w:bottom w:val="none" w:sz="0" w:space="0" w:color="auto"/>
        <w:right w:val="none" w:sz="0" w:space="0" w:color="auto"/>
      </w:divBdr>
    </w:div>
    <w:div w:id="792403920">
      <w:bodyDiv w:val="1"/>
      <w:marLeft w:val="0"/>
      <w:marRight w:val="0"/>
      <w:marTop w:val="0"/>
      <w:marBottom w:val="0"/>
      <w:divBdr>
        <w:top w:val="none" w:sz="0" w:space="0" w:color="auto"/>
        <w:left w:val="none" w:sz="0" w:space="0" w:color="auto"/>
        <w:bottom w:val="none" w:sz="0" w:space="0" w:color="auto"/>
        <w:right w:val="none" w:sz="0" w:space="0" w:color="auto"/>
      </w:divBdr>
      <w:divsChild>
        <w:div w:id="99840589">
          <w:marLeft w:val="0"/>
          <w:marRight w:val="0"/>
          <w:marTop w:val="0"/>
          <w:marBottom w:val="0"/>
          <w:divBdr>
            <w:top w:val="none" w:sz="0" w:space="0" w:color="auto"/>
            <w:left w:val="none" w:sz="0" w:space="0" w:color="auto"/>
            <w:bottom w:val="none" w:sz="0" w:space="0" w:color="auto"/>
            <w:right w:val="none" w:sz="0" w:space="0" w:color="auto"/>
          </w:divBdr>
          <w:divsChild>
            <w:div w:id="1246693647">
              <w:marLeft w:val="0"/>
              <w:marRight w:val="0"/>
              <w:marTop w:val="0"/>
              <w:marBottom w:val="0"/>
              <w:divBdr>
                <w:top w:val="none" w:sz="0" w:space="0" w:color="auto"/>
                <w:left w:val="none" w:sz="0" w:space="0" w:color="auto"/>
                <w:bottom w:val="none" w:sz="0" w:space="0" w:color="auto"/>
                <w:right w:val="none" w:sz="0" w:space="0" w:color="auto"/>
              </w:divBdr>
              <w:divsChild>
                <w:div w:id="1861889616">
                  <w:marLeft w:val="0"/>
                  <w:marRight w:val="0"/>
                  <w:marTop w:val="0"/>
                  <w:marBottom w:val="0"/>
                  <w:divBdr>
                    <w:top w:val="none" w:sz="0" w:space="0" w:color="auto"/>
                    <w:left w:val="none" w:sz="0" w:space="0" w:color="auto"/>
                    <w:bottom w:val="none" w:sz="0" w:space="0" w:color="auto"/>
                    <w:right w:val="none" w:sz="0" w:space="0" w:color="auto"/>
                  </w:divBdr>
                  <w:divsChild>
                    <w:div w:id="164562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4075">
      <w:bodyDiv w:val="1"/>
      <w:marLeft w:val="0"/>
      <w:marRight w:val="0"/>
      <w:marTop w:val="0"/>
      <w:marBottom w:val="0"/>
      <w:divBdr>
        <w:top w:val="none" w:sz="0" w:space="0" w:color="auto"/>
        <w:left w:val="none" w:sz="0" w:space="0" w:color="auto"/>
        <w:bottom w:val="none" w:sz="0" w:space="0" w:color="auto"/>
        <w:right w:val="none" w:sz="0" w:space="0" w:color="auto"/>
      </w:divBdr>
      <w:divsChild>
        <w:div w:id="866677980">
          <w:marLeft w:val="0"/>
          <w:marRight w:val="0"/>
          <w:marTop w:val="0"/>
          <w:marBottom w:val="0"/>
          <w:divBdr>
            <w:top w:val="none" w:sz="0" w:space="0" w:color="auto"/>
            <w:left w:val="none" w:sz="0" w:space="0" w:color="auto"/>
            <w:bottom w:val="none" w:sz="0" w:space="0" w:color="auto"/>
            <w:right w:val="none" w:sz="0" w:space="0" w:color="auto"/>
          </w:divBdr>
          <w:divsChild>
            <w:div w:id="1827084501">
              <w:marLeft w:val="0"/>
              <w:marRight w:val="0"/>
              <w:marTop w:val="0"/>
              <w:marBottom w:val="0"/>
              <w:divBdr>
                <w:top w:val="none" w:sz="0" w:space="0" w:color="auto"/>
                <w:left w:val="none" w:sz="0" w:space="0" w:color="auto"/>
                <w:bottom w:val="none" w:sz="0" w:space="0" w:color="auto"/>
                <w:right w:val="none" w:sz="0" w:space="0" w:color="auto"/>
              </w:divBdr>
              <w:divsChild>
                <w:div w:id="879895691">
                  <w:marLeft w:val="0"/>
                  <w:marRight w:val="0"/>
                  <w:marTop w:val="0"/>
                  <w:marBottom w:val="0"/>
                  <w:divBdr>
                    <w:top w:val="none" w:sz="0" w:space="0" w:color="auto"/>
                    <w:left w:val="none" w:sz="0" w:space="0" w:color="auto"/>
                    <w:bottom w:val="none" w:sz="0" w:space="0" w:color="auto"/>
                    <w:right w:val="none" w:sz="0" w:space="0" w:color="auto"/>
                  </w:divBdr>
                  <w:divsChild>
                    <w:div w:id="88529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141093">
      <w:bodyDiv w:val="1"/>
      <w:marLeft w:val="0"/>
      <w:marRight w:val="0"/>
      <w:marTop w:val="0"/>
      <w:marBottom w:val="0"/>
      <w:divBdr>
        <w:top w:val="none" w:sz="0" w:space="0" w:color="auto"/>
        <w:left w:val="none" w:sz="0" w:space="0" w:color="auto"/>
        <w:bottom w:val="none" w:sz="0" w:space="0" w:color="auto"/>
        <w:right w:val="none" w:sz="0" w:space="0" w:color="auto"/>
      </w:divBdr>
      <w:divsChild>
        <w:div w:id="1281886380">
          <w:marLeft w:val="0"/>
          <w:marRight w:val="0"/>
          <w:marTop w:val="0"/>
          <w:marBottom w:val="0"/>
          <w:divBdr>
            <w:top w:val="none" w:sz="0" w:space="0" w:color="auto"/>
            <w:left w:val="none" w:sz="0" w:space="0" w:color="auto"/>
            <w:bottom w:val="none" w:sz="0" w:space="0" w:color="auto"/>
            <w:right w:val="none" w:sz="0" w:space="0" w:color="auto"/>
          </w:divBdr>
          <w:divsChild>
            <w:div w:id="1939752213">
              <w:marLeft w:val="0"/>
              <w:marRight w:val="0"/>
              <w:marTop w:val="0"/>
              <w:marBottom w:val="0"/>
              <w:divBdr>
                <w:top w:val="none" w:sz="0" w:space="0" w:color="auto"/>
                <w:left w:val="none" w:sz="0" w:space="0" w:color="auto"/>
                <w:bottom w:val="none" w:sz="0" w:space="0" w:color="auto"/>
                <w:right w:val="none" w:sz="0" w:space="0" w:color="auto"/>
              </w:divBdr>
              <w:divsChild>
                <w:div w:id="1392534815">
                  <w:marLeft w:val="0"/>
                  <w:marRight w:val="0"/>
                  <w:marTop w:val="0"/>
                  <w:marBottom w:val="0"/>
                  <w:divBdr>
                    <w:top w:val="none" w:sz="0" w:space="0" w:color="auto"/>
                    <w:left w:val="none" w:sz="0" w:space="0" w:color="auto"/>
                    <w:bottom w:val="none" w:sz="0" w:space="0" w:color="auto"/>
                    <w:right w:val="none" w:sz="0" w:space="0" w:color="auto"/>
                  </w:divBdr>
                  <w:divsChild>
                    <w:div w:id="1034883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181013">
      <w:bodyDiv w:val="1"/>
      <w:marLeft w:val="0"/>
      <w:marRight w:val="0"/>
      <w:marTop w:val="0"/>
      <w:marBottom w:val="0"/>
      <w:divBdr>
        <w:top w:val="none" w:sz="0" w:space="0" w:color="auto"/>
        <w:left w:val="none" w:sz="0" w:space="0" w:color="auto"/>
        <w:bottom w:val="none" w:sz="0" w:space="0" w:color="auto"/>
        <w:right w:val="none" w:sz="0" w:space="0" w:color="auto"/>
      </w:divBdr>
      <w:divsChild>
        <w:div w:id="1065450790">
          <w:marLeft w:val="0"/>
          <w:marRight w:val="0"/>
          <w:marTop w:val="0"/>
          <w:marBottom w:val="0"/>
          <w:divBdr>
            <w:top w:val="none" w:sz="0" w:space="0" w:color="auto"/>
            <w:left w:val="none" w:sz="0" w:space="0" w:color="auto"/>
            <w:bottom w:val="none" w:sz="0" w:space="0" w:color="auto"/>
            <w:right w:val="none" w:sz="0" w:space="0" w:color="auto"/>
          </w:divBdr>
          <w:divsChild>
            <w:div w:id="704863744">
              <w:marLeft w:val="0"/>
              <w:marRight w:val="0"/>
              <w:marTop w:val="0"/>
              <w:marBottom w:val="0"/>
              <w:divBdr>
                <w:top w:val="none" w:sz="0" w:space="0" w:color="auto"/>
                <w:left w:val="none" w:sz="0" w:space="0" w:color="auto"/>
                <w:bottom w:val="none" w:sz="0" w:space="0" w:color="auto"/>
                <w:right w:val="none" w:sz="0" w:space="0" w:color="auto"/>
              </w:divBdr>
              <w:divsChild>
                <w:div w:id="1013848123">
                  <w:marLeft w:val="0"/>
                  <w:marRight w:val="0"/>
                  <w:marTop w:val="0"/>
                  <w:marBottom w:val="0"/>
                  <w:divBdr>
                    <w:top w:val="none" w:sz="0" w:space="0" w:color="auto"/>
                    <w:left w:val="none" w:sz="0" w:space="0" w:color="auto"/>
                    <w:bottom w:val="none" w:sz="0" w:space="0" w:color="auto"/>
                    <w:right w:val="none" w:sz="0" w:space="0" w:color="auto"/>
                  </w:divBdr>
                  <w:divsChild>
                    <w:div w:id="20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912935">
      <w:bodyDiv w:val="1"/>
      <w:marLeft w:val="0"/>
      <w:marRight w:val="0"/>
      <w:marTop w:val="0"/>
      <w:marBottom w:val="0"/>
      <w:divBdr>
        <w:top w:val="none" w:sz="0" w:space="0" w:color="auto"/>
        <w:left w:val="none" w:sz="0" w:space="0" w:color="auto"/>
        <w:bottom w:val="none" w:sz="0" w:space="0" w:color="auto"/>
        <w:right w:val="none" w:sz="0" w:space="0" w:color="auto"/>
      </w:divBdr>
      <w:divsChild>
        <w:div w:id="1660889249">
          <w:marLeft w:val="0"/>
          <w:marRight w:val="0"/>
          <w:marTop w:val="0"/>
          <w:marBottom w:val="0"/>
          <w:divBdr>
            <w:top w:val="none" w:sz="0" w:space="0" w:color="auto"/>
            <w:left w:val="none" w:sz="0" w:space="0" w:color="auto"/>
            <w:bottom w:val="none" w:sz="0" w:space="0" w:color="auto"/>
            <w:right w:val="none" w:sz="0" w:space="0" w:color="auto"/>
          </w:divBdr>
          <w:divsChild>
            <w:div w:id="242497089">
              <w:marLeft w:val="0"/>
              <w:marRight w:val="0"/>
              <w:marTop w:val="0"/>
              <w:marBottom w:val="0"/>
              <w:divBdr>
                <w:top w:val="none" w:sz="0" w:space="0" w:color="auto"/>
                <w:left w:val="none" w:sz="0" w:space="0" w:color="auto"/>
                <w:bottom w:val="none" w:sz="0" w:space="0" w:color="auto"/>
                <w:right w:val="none" w:sz="0" w:space="0" w:color="auto"/>
              </w:divBdr>
              <w:divsChild>
                <w:div w:id="1564948961">
                  <w:marLeft w:val="0"/>
                  <w:marRight w:val="0"/>
                  <w:marTop w:val="0"/>
                  <w:marBottom w:val="0"/>
                  <w:divBdr>
                    <w:top w:val="none" w:sz="0" w:space="0" w:color="auto"/>
                    <w:left w:val="none" w:sz="0" w:space="0" w:color="auto"/>
                    <w:bottom w:val="none" w:sz="0" w:space="0" w:color="auto"/>
                    <w:right w:val="none" w:sz="0" w:space="0" w:color="auto"/>
                  </w:divBdr>
                  <w:divsChild>
                    <w:div w:id="102860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312569">
      <w:bodyDiv w:val="1"/>
      <w:marLeft w:val="0"/>
      <w:marRight w:val="0"/>
      <w:marTop w:val="0"/>
      <w:marBottom w:val="0"/>
      <w:divBdr>
        <w:top w:val="none" w:sz="0" w:space="0" w:color="auto"/>
        <w:left w:val="none" w:sz="0" w:space="0" w:color="auto"/>
        <w:bottom w:val="none" w:sz="0" w:space="0" w:color="auto"/>
        <w:right w:val="none" w:sz="0" w:space="0" w:color="auto"/>
      </w:divBdr>
      <w:divsChild>
        <w:div w:id="1367872445">
          <w:marLeft w:val="0"/>
          <w:marRight w:val="0"/>
          <w:marTop w:val="0"/>
          <w:marBottom w:val="0"/>
          <w:divBdr>
            <w:top w:val="none" w:sz="0" w:space="0" w:color="auto"/>
            <w:left w:val="none" w:sz="0" w:space="0" w:color="auto"/>
            <w:bottom w:val="none" w:sz="0" w:space="0" w:color="auto"/>
            <w:right w:val="none" w:sz="0" w:space="0" w:color="auto"/>
          </w:divBdr>
          <w:divsChild>
            <w:div w:id="1041590104">
              <w:marLeft w:val="0"/>
              <w:marRight w:val="0"/>
              <w:marTop w:val="0"/>
              <w:marBottom w:val="0"/>
              <w:divBdr>
                <w:top w:val="none" w:sz="0" w:space="0" w:color="auto"/>
                <w:left w:val="none" w:sz="0" w:space="0" w:color="auto"/>
                <w:bottom w:val="none" w:sz="0" w:space="0" w:color="auto"/>
                <w:right w:val="none" w:sz="0" w:space="0" w:color="auto"/>
              </w:divBdr>
              <w:divsChild>
                <w:div w:id="1583566975">
                  <w:marLeft w:val="0"/>
                  <w:marRight w:val="0"/>
                  <w:marTop w:val="0"/>
                  <w:marBottom w:val="0"/>
                  <w:divBdr>
                    <w:top w:val="none" w:sz="0" w:space="0" w:color="auto"/>
                    <w:left w:val="none" w:sz="0" w:space="0" w:color="auto"/>
                    <w:bottom w:val="none" w:sz="0" w:space="0" w:color="auto"/>
                    <w:right w:val="none" w:sz="0" w:space="0" w:color="auto"/>
                  </w:divBdr>
                  <w:divsChild>
                    <w:div w:id="165525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601150">
      <w:bodyDiv w:val="1"/>
      <w:marLeft w:val="0"/>
      <w:marRight w:val="0"/>
      <w:marTop w:val="0"/>
      <w:marBottom w:val="0"/>
      <w:divBdr>
        <w:top w:val="none" w:sz="0" w:space="0" w:color="auto"/>
        <w:left w:val="none" w:sz="0" w:space="0" w:color="auto"/>
        <w:bottom w:val="none" w:sz="0" w:space="0" w:color="auto"/>
        <w:right w:val="none" w:sz="0" w:space="0" w:color="auto"/>
      </w:divBdr>
    </w:div>
    <w:div w:id="1206941982">
      <w:bodyDiv w:val="1"/>
      <w:marLeft w:val="0"/>
      <w:marRight w:val="0"/>
      <w:marTop w:val="0"/>
      <w:marBottom w:val="0"/>
      <w:divBdr>
        <w:top w:val="none" w:sz="0" w:space="0" w:color="auto"/>
        <w:left w:val="none" w:sz="0" w:space="0" w:color="auto"/>
        <w:bottom w:val="none" w:sz="0" w:space="0" w:color="auto"/>
        <w:right w:val="none" w:sz="0" w:space="0" w:color="auto"/>
      </w:divBdr>
      <w:divsChild>
        <w:div w:id="2115590692">
          <w:marLeft w:val="0"/>
          <w:marRight w:val="0"/>
          <w:marTop w:val="0"/>
          <w:marBottom w:val="0"/>
          <w:divBdr>
            <w:top w:val="none" w:sz="0" w:space="0" w:color="auto"/>
            <w:left w:val="none" w:sz="0" w:space="0" w:color="auto"/>
            <w:bottom w:val="none" w:sz="0" w:space="0" w:color="auto"/>
            <w:right w:val="none" w:sz="0" w:space="0" w:color="auto"/>
          </w:divBdr>
          <w:divsChild>
            <w:div w:id="2038313864">
              <w:marLeft w:val="0"/>
              <w:marRight w:val="0"/>
              <w:marTop w:val="0"/>
              <w:marBottom w:val="0"/>
              <w:divBdr>
                <w:top w:val="none" w:sz="0" w:space="0" w:color="auto"/>
                <w:left w:val="none" w:sz="0" w:space="0" w:color="auto"/>
                <w:bottom w:val="none" w:sz="0" w:space="0" w:color="auto"/>
                <w:right w:val="none" w:sz="0" w:space="0" w:color="auto"/>
              </w:divBdr>
              <w:divsChild>
                <w:div w:id="1539977249">
                  <w:marLeft w:val="0"/>
                  <w:marRight w:val="0"/>
                  <w:marTop w:val="0"/>
                  <w:marBottom w:val="0"/>
                  <w:divBdr>
                    <w:top w:val="none" w:sz="0" w:space="0" w:color="auto"/>
                    <w:left w:val="none" w:sz="0" w:space="0" w:color="auto"/>
                    <w:bottom w:val="none" w:sz="0" w:space="0" w:color="auto"/>
                    <w:right w:val="none" w:sz="0" w:space="0" w:color="auto"/>
                  </w:divBdr>
                  <w:divsChild>
                    <w:div w:id="99322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368322">
      <w:bodyDiv w:val="1"/>
      <w:marLeft w:val="0"/>
      <w:marRight w:val="0"/>
      <w:marTop w:val="0"/>
      <w:marBottom w:val="0"/>
      <w:divBdr>
        <w:top w:val="none" w:sz="0" w:space="0" w:color="auto"/>
        <w:left w:val="none" w:sz="0" w:space="0" w:color="auto"/>
        <w:bottom w:val="none" w:sz="0" w:space="0" w:color="auto"/>
        <w:right w:val="none" w:sz="0" w:space="0" w:color="auto"/>
      </w:divBdr>
      <w:divsChild>
        <w:div w:id="521088876">
          <w:marLeft w:val="0"/>
          <w:marRight w:val="0"/>
          <w:marTop w:val="0"/>
          <w:marBottom w:val="0"/>
          <w:divBdr>
            <w:top w:val="none" w:sz="0" w:space="0" w:color="auto"/>
            <w:left w:val="none" w:sz="0" w:space="0" w:color="auto"/>
            <w:bottom w:val="none" w:sz="0" w:space="0" w:color="auto"/>
            <w:right w:val="none" w:sz="0" w:space="0" w:color="auto"/>
          </w:divBdr>
          <w:divsChild>
            <w:div w:id="411700155">
              <w:marLeft w:val="0"/>
              <w:marRight w:val="0"/>
              <w:marTop w:val="0"/>
              <w:marBottom w:val="0"/>
              <w:divBdr>
                <w:top w:val="none" w:sz="0" w:space="0" w:color="auto"/>
                <w:left w:val="none" w:sz="0" w:space="0" w:color="auto"/>
                <w:bottom w:val="none" w:sz="0" w:space="0" w:color="auto"/>
                <w:right w:val="none" w:sz="0" w:space="0" w:color="auto"/>
              </w:divBdr>
              <w:divsChild>
                <w:div w:id="1154757890">
                  <w:marLeft w:val="0"/>
                  <w:marRight w:val="0"/>
                  <w:marTop w:val="0"/>
                  <w:marBottom w:val="0"/>
                  <w:divBdr>
                    <w:top w:val="none" w:sz="0" w:space="0" w:color="auto"/>
                    <w:left w:val="none" w:sz="0" w:space="0" w:color="auto"/>
                    <w:bottom w:val="none" w:sz="0" w:space="0" w:color="auto"/>
                    <w:right w:val="none" w:sz="0" w:space="0" w:color="auto"/>
                  </w:divBdr>
                  <w:divsChild>
                    <w:div w:id="61533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0086574">
      <w:bodyDiv w:val="1"/>
      <w:marLeft w:val="0"/>
      <w:marRight w:val="0"/>
      <w:marTop w:val="0"/>
      <w:marBottom w:val="0"/>
      <w:divBdr>
        <w:top w:val="none" w:sz="0" w:space="0" w:color="auto"/>
        <w:left w:val="none" w:sz="0" w:space="0" w:color="auto"/>
        <w:bottom w:val="none" w:sz="0" w:space="0" w:color="auto"/>
        <w:right w:val="none" w:sz="0" w:space="0" w:color="auto"/>
      </w:divBdr>
      <w:divsChild>
        <w:div w:id="1079323576">
          <w:marLeft w:val="0"/>
          <w:marRight w:val="0"/>
          <w:marTop w:val="0"/>
          <w:marBottom w:val="0"/>
          <w:divBdr>
            <w:top w:val="none" w:sz="0" w:space="0" w:color="auto"/>
            <w:left w:val="none" w:sz="0" w:space="0" w:color="auto"/>
            <w:bottom w:val="none" w:sz="0" w:space="0" w:color="auto"/>
            <w:right w:val="none" w:sz="0" w:space="0" w:color="auto"/>
          </w:divBdr>
          <w:divsChild>
            <w:div w:id="1175147921">
              <w:marLeft w:val="0"/>
              <w:marRight w:val="0"/>
              <w:marTop w:val="0"/>
              <w:marBottom w:val="0"/>
              <w:divBdr>
                <w:top w:val="none" w:sz="0" w:space="0" w:color="auto"/>
                <w:left w:val="none" w:sz="0" w:space="0" w:color="auto"/>
                <w:bottom w:val="none" w:sz="0" w:space="0" w:color="auto"/>
                <w:right w:val="none" w:sz="0" w:space="0" w:color="auto"/>
              </w:divBdr>
              <w:divsChild>
                <w:div w:id="1647588524">
                  <w:marLeft w:val="0"/>
                  <w:marRight w:val="0"/>
                  <w:marTop w:val="0"/>
                  <w:marBottom w:val="0"/>
                  <w:divBdr>
                    <w:top w:val="none" w:sz="0" w:space="0" w:color="auto"/>
                    <w:left w:val="none" w:sz="0" w:space="0" w:color="auto"/>
                    <w:bottom w:val="none" w:sz="0" w:space="0" w:color="auto"/>
                    <w:right w:val="none" w:sz="0" w:space="0" w:color="auto"/>
                  </w:divBdr>
                  <w:divsChild>
                    <w:div w:id="2118526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880137">
      <w:bodyDiv w:val="1"/>
      <w:marLeft w:val="0"/>
      <w:marRight w:val="0"/>
      <w:marTop w:val="0"/>
      <w:marBottom w:val="0"/>
      <w:divBdr>
        <w:top w:val="none" w:sz="0" w:space="0" w:color="auto"/>
        <w:left w:val="none" w:sz="0" w:space="0" w:color="auto"/>
        <w:bottom w:val="none" w:sz="0" w:space="0" w:color="auto"/>
        <w:right w:val="none" w:sz="0" w:space="0" w:color="auto"/>
      </w:divBdr>
      <w:divsChild>
        <w:div w:id="94518045">
          <w:marLeft w:val="0"/>
          <w:marRight w:val="0"/>
          <w:marTop w:val="0"/>
          <w:marBottom w:val="0"/>
          <w:divBdr>
            <w:top w:val="none" w:sz="0" w:space="0" w:color="auto"/>
            <w:left w:val="none" w:sz="0" w:space="0" w:color="auto"/>
            <w:bottom w:val="none" w:sz="0" w:space="0" w:color="auto"/>
            <w:right w:val="none" w:sz="0" w:space="0" w:color="auto"/>
          </w:divBdr>
          <w:divsChild>
            <w:div w:id="798913998">
              <w:marLeft w:val="0"/>
              <w:marRight w:val="0"/>
              <w:marTop w:val="0"/>
              <w:marBottom w:val="0"/>
              <w:divBdr>
                <w:top w:val="none" w:sz="0" w:space="0" w:color="auto"/>
                <w:left w:val="none" w:sz="0" w:space="0" w:color="auto"/>
                <w:bottom w:val="none" w:sz="0" w:space="0" w:color="auto"/>
                <w:right w:val="none" w:sz="0" w:space="0" w:color="auto"/>
              </w:divBdr>
              <w:divsChild>
                <w:div w:id="278025940">
                  <w:marLeft w:val="0"/>
                  <w:marRight w:val="0"/>
                  <w:marTop w:val="0"/>
                  <w:marBottom w:val="0"/>
                  <w:divBdr>
                    <w:top w:val="none" w:sz="0" w:space="0" w:color="auto"/>
                    <w:left w:val="none" w:sz="0" w:space="0" w:color="auto"/>
                    <w:bottom w:val="none" w:sz="0" w:space="0" w:color="auto"/>
                    <w:right w:val="none" w:sz="0" w:space="0" w:color="auto"/>
                  </w:divBdr>
                  <w:divsChild>
                    <w:div w:id="2010134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793432">
      <w:bodyDiv w:val="1"/>
      <w:marLeft w:val="0"/>
      <w:marRight w:val="0"/>
      <w:marTop w:val="0"/>
      <w:marBottom w:val="0"/>
      <w:divBdr>
        <w:top w:val="none" w:sz="0" w:space="0" w:color="auto"/>
        <w:left w:val="none" w:sz="0" w:space="0" w:color="auto"/>
        <w:bottom w:val="none" w:sz="0" w:space="0" w:color="auto"/>
        <w:right w:val="none" w:sz="0" w:space="0" w:color="auto"/>
      </w:divBdr>
      <w:divsChild>
        <w:div w:id="1662274104">
          <w:marLeft w:val="0"/>
          <w:marRight w:val="0"/>
          <w:marTop w:val="0"/>
          <w:marBottom w:val="0"/>
          <w:divBdr>
            <w:top w:val="none" w:sz="0" w:space="0" w:color="auto"/>
            <w:left w:val="none" w:sz="0" w:space="0" w:color="auto"/>
            <w:bottom w:val="none" w:sz="0" w:space="0" w:color="auto"/>
            <w:right w:val="none" w:sz="0" w:space="0" w:color="auto"/>
          </w:divBdr>
          <w:divsChild>
            <w:div w:id="712997602">
              <w:marLeft w:val="0"/>
              <w:marRight w:val="0"/>
              <w:marTop w:val="0"/>
              <w:marBottom w:val="0"/>
              <w:divBdr>
                <w:top w:val="none" w:sz="0" w:space="0" w:color="auto"/>
                <w:left w:val="none" w:sz="0" w:space="0" w:color="auto"/>
                <w:bottom w:val="none" w:sz="0" w:space="0" w:color="auto"/>
                <w:right w:val="none" w:sz="0" w:space="0" w:color="auto"/>
              </w:divBdr>
              <w:divsChild>
                <w:div w:id="1611939111">
                  <w:marLeft w:val="0"/>
                  <w:marRight w:val="0"/>
                  <w:marTop w:val="0"/>
                  <w:marBottom w:val="0"/>
                  <w:divBdr>
                    <w:top w:val="none" w:sz="0" w:space="0" w:color="auto"/>
                    <w:left w:val="none" w:sz="0" w:space="0" w:color="auto"/>
                    <w:bottom w:val="none" w:sz="0" w:space="0" w:color="auto"/>
                    <w:right w:val="none" w:sz="0" w:space="0" w:color="auto"/>
                  </w:divBdr>
                  <w:divsChild>
                    <w:div w:id="211289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038969">
      <w:bodyDiv w:val="1"/>
      <w:marLeft w:val="0"/>
      <w:marRight w:val="0"/>
      <w:marTop w:val="0"/>
      <w:marBottom w:val="0"/>
      <w:divBdr>
        <w:top w:val="none" w:sz="0" w:space="0" w:color="auto"/>
        <w:left w:val="none" w:sz="0" w:space="0" w:color="auto"/>
        <w:bottom w:val="none" w:sz="0" w:space="0" w:color="auto"/>
        <w:right w:val="none" w:sz="0" w:space="0" w:color="auto"/>
      </w:divBdr>
    </w:div>
    <w:div w:id="1620264248">
      <w:bodyDiv w:val="1"/>
      <w:marLeft w:val="0"/>
      <w:marRight w:val="0"/>
      <w:marTop w:val="0"/>
      <w:marBottom w:val="0"/>
      <w:divBdr>
        <w:top w:val="none" w:sz="0" w:space="0" w:color="auto"/>
        <w:left w:val="none" w:sz="0" w:space="0" w:color="auto"/>
        <w:bottom w:val="none" w:sz="0" w:space="0" w:color="auto"/>
        <w:right w:val="none" w:sz="0" w:space="0" w:color="auto"/>
      </w:divBdr>
      <w:divsChild>
        <w:div w:id="1795252814">
          <w:marLeft w:val="0"/>
          <w:marRight w:val="0"/>
          <w:marTop w:val="0"/>
          <w:marBottom w:val="0"/>
          <w:divBdr>
            <w:top w:val="none" w:sz="0" w:space="0" w:color="auto"/>
            <w:left w:val="none" w:sz="0" w:space="0" w:color="auto"/>
            <w:bottom w:val="none" w:sz="0" w:space="0" w:color="auto"/>
            <w:right w:val="none" w:sz="0" w:space="0" w:color="auto"/>
          </w:divBdr>
          <w:divsChild>
            <w:div w:id="250048112">
              <w:marLeft w:val="0"/>
              <w:marRight w:val="0"/>
              <w:marTop w:val="0"/>
              <w:marBottom w:val="0"/>
              <w:divBdr>
                <w:top w:val="none" w:sz="0" w:space="0" w:color="auto"/>
                <w:left w:val="none" w:sz="0" w:space="0" w:color="auto"/>
                <w:bottom w:val="none" w:sz="0" w:space="0" w:color="auto"/>
                <w:right w:val="none" w:sz="0" w:space="0" w:color="auto"/>
              </w:divBdr>
              <w:divsChild>
                <w:div w:id="1670406745">
                  <w:marLeft w:val="0"/>
                  <w:marRight w:val="0"/>
                  <w:marTop w:val="0"/>
                  <w:marBottom w:val="0"/>
                  <w:divBdr>
                    <w:top w:val="none" w:sz="0" w:space="0" w:color="auto"/>
                    <w:left w:val="none" w:sz="0" w:space="0" w:color="auto"/>
                    <w:bottom w:val="none" w:sz="0" w:space="0" w:color="auto"/>
                    <w:right w:val="none" w:sz="0" w:space="0" w:color="auto"/>
                  </w:divBdr>
                  <w:divsChild>
                    <w:div w:id="152069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335586">
      <w:bodyDiv w:val="1"/>
      <w:marLeft w:val="0"/>
      <w:marRight w:val="0"/>
      <w:marTop w:val="0"/>
      <w:marBottom w:val="0"/>
      <w:divBdr>
        <w:top w:val="none" w:sz="0" w:space="0" w:color="auto"/>
        <w:left w:val="none" w:sz="0" w:space="0" w:color="auto"/>
        <w:bottom w:val="none" w:sz="0" w:space="0" w:color="auto"/>
        <w:right w:val="none" w:sz="0" w:space="0" w:color="auto"/>
      </w:divBdr>
      <w:divsChild>
        <w:div w:id="792598319">
          <w:marLeft w:val="0"/>
          <w:marRight w:val="0"/>
          <w:marTop w:val="0"/>
          <w:marBottom w:val="0"/>
          <w:divBdr>
            <w:top w:val="none" w:sz="0" w:space="0" w:color="auto"/>
            <w:left w:val="none" w:sz="0" w:space="0" w:color="auto"/>
            <w:bottom w:val="none" w:sz="0" w:space="0" w:color="auto"/>
            <w:right w:val="none" w:sz="0" w:space="0" w:color="auto"/>
          </w:divBdr>
          <w:divsChild>
            <w:div w:id="1808425091">
              <w:marLeft w:val="0"/>
              <w:marRight w:val="0"/>
              <w:marTop w:val="0"/>
              <w:marBottom w:val="0"/>
              <w:divBdr>
                <w:top w:val="none" w:sz="0" w:space="0" w:color="auto"/>
                <w:left w:val="none" w:sz="0" w:space="0" w:color="auto"/>
                <w:bottom w:val="none" w:sz="0" w:space="0" w:color="auto"/>
                <w:right w:val="none" w:sz="0" w:space="0" w:color="auto"/>
              </w:divBdr>
              <w:divsChild>
                <w:div w:id="1408767297">
                  <w:marLeft w:val="0"/>
                  <w:marRight w:val="0"/>
                  <w:marTop w:val="0"/>
                  <w:marBottom w:val="0"/>
                  <w:divBdr>
                    <w:top w:val="none" w:sz="0" w:space="0" w:color="auto"/>
                    <w:left w:val="none" w:sz="0" w:space="0" w:color="auto"/>
                    <w:bottom w:val="none" w:sz="0" w:space="0" w:color="auto"/>
                    <w:right w:val="none" w:sz="0" w:space="0" w:color="auto"/>
                  </w:divBdr>
                  <w:divsChild>
                    <w:div w:id="116177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2068060">
      <w:bodyDiv w:val="1"/>
      <w:marLeft w:val="0"/>
      <w:marRight w:val="0"/>
      <w:marTop w:val="0"/>
      <w:marBottom w:val="0"/>
      <w:divBdr>
        <w:top w:val="none" w:sz="0" w:space="0" w:color="auto"/>
        <w:left w:val="none" w:sz="0" w:space="0" w:color="auto"/>
        <w:bottom w:val="none" w:sz="0" w:space="0" w:color="auto"/>
        <w:right w:val="none" w:sz="0" w:space="0" w:color="auto"/>
      </w:divBdr>
    </w:div>
    <w:div w:id="1840388349">
      <w:bodyDiv w:val="1"/>
      <w:marLeft w:val="0"/>
      <w:marRight w:val="0"/>
      <w:marTop w:val="0"/>
      <w:marBottom w:val="0"/>
      <w:divBdr>
        <w:top w:val="none" w:sz="0" w:space="0" w:color="auto"/>
        <w:left w:val="none" w:sz="0" w:space="0" w:color="auto"/>
        <w:bottom w:val="none" w:sz="0" w:space="0" w:color="auto"/>
        <w:right w:val="none" w:sz="0" w:space="0" w:color="auto"/>
      </w:divBdr>
      <w:divsChild>
        <w:div w:id="781000419">
          <w:marLeft w:val="0"/>
          <w:marRight w:val="0"/>
          <w:marTop w:val="0"/>
          <w:marBottom w:val="0"/>
          <w:divBdr>
            <w:top w:val="none" w:sz="0" w:space="0" w:color="auto"/>
            <w:left w:val="none" w:sz="0" w:space="0" w:color="auto"/>
            <w:bottom w:val="none" w:sz="0" w:space="0" w:color="auto"/>
            <w:right w:val="none" w:sz="0" w:space="0" w:color="auto"/>
          </w:divBdr>
          <w:divsChild>
            <w:div w:id="1037655618">
              <w:marLeft w:val="0"/>
              <w:marRight w:val="0"/>
              <w:marTop w:val="0"/>
              <w:marBottom w:val="0"/>
              <w:divBdr>
                <w:top w:val="none" w:sz="0" w:space="0" w:color="auto"/>
                <w:left w:val="none" w:sz="0" w:space="0" w:color="auto"/>
                <w:bottom w:val="none" w:sz="0" w:space="0" w:color="auto"/>
                <w:right w:val="none" w:sz="0" w:space="0" w:color="auto"/>
              </w:divBdr>
              <w:divsChild>
                <w:div w:id="1934043797">
                  <w:marLeft w:val="0"/>
                  <w:marRight w:val="0"/>
                  <w:marTop w:val="0"/>
                  <w:marBottom w:val="0"/>
                  <w:divBdr>
                    <w:top w:val="none" w:sz="0" w:space="0" w:color="auto"/>
                    <w:left w:val="none" w:sz="0" w:space="0" w:color="auto"/>
                    <w:bottom w:val="none" w:sz="0" w:space="0" w:color="auto"/>
                    <w:right w:val="none" w:sz="0" w:space="0" w:color="auto"/>
                  </w:divBdr>
                  <w:divsChild>
                    <w:div w:id="53697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0419">
      <w:bodyDiv w:val="1"/>
      <w:marLeft w:val="0"/>
      <w:marRight w:val="0"/>
      <w:marTop w:val="0"/>
      <w:marBottom w:val="0"/>
      <w:divBdr>
        <w:top w:val="none" w:sz="0" w:space="0" w:color="auto"/>
        <w:left w:val="none" w:sz="0" w:space="0" w:color="auto"/>
        <w:bottom w:val="none" w:sz="0" w:space="0" w:color="auto"/>
        <w:right w:val="none" w:sz="0" w:space="0" w:color="auto"/>
      </w:divBdr>
      <w:divsChild>
        <w:div w:id="107310858">
          <w:marLeft w:val="0"/>
          <w:marRight w:val="0"/>
          <w:marTop w:val="0"/>
          <w:marBottom w:val="0"/>
          <w:divBdr>
            <w:top w:val="none" w:sz="0" w:space="0" w:color="auto"/>
            <w:left w:val="none" w:sz="0" w:space="0" w:color="auto"/>
            <w:bottom w:val="none" w:sz="0" w:space="0" w:color="auto"/>
            <w:right w:val="none" w:sz="0" w:space="0" w:color="auto"/>
          </w:divBdr>
          <w:divsChild>
            <w:div w:id="1728413201">
              <w:marLeft w:val="0"/>
              <w:marRight w:val="0"/>
              <w:marTop w:val="0"/>
              <w:marBottom w:val="0"/>
              <w:divBdr>
                <w:top w:val="none" w:sz="0" w:space="0" w:color="auto"/>
                <w:left w:val="none" w:sz="0" w:space="0" w:color="auto"/>
                <w:bottom w:val="none" w:sz="0" w:space="0" w:color="auto"/>
                <w:right w:val="none" w:sz="0" w:space="0" w:color="auto"/>
              </w:divBdr>
              <w:divsChild>
                <w:div w:id="62484917">
                  <w:marLeft w:val="0"/>
                  <w:marRight w:val="0"/>
                  <w:marTop w:val="0"/>
                  <w:marBottom w:val="0"/>
                  <w:divBdr>
                    <w:top w:val="none" w:sz="0" w:space="0" w:color="auto"/>
                    <w:left w:val="none" w:sz="0" w:space="0" w:color="auto"/>
                    <w:bottom w:val="none" w:sz="0" w:space="0" w:color="auto"/>
                    <w:right w:val="none" w:sz="0" w:space="0" w:color="auto"/>
                  </w:divBdr>
                  <w:divsChild>
                    <w:div w:id="170721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7042361">
      <w:bodyDiv w:val="1"/>
      <w:marLeft w:val="0"/>
      <w:marRight w:val="0"/>
      <w:marTop w:val="0"/>
      <w:marBottom w:val="0"/>
      <w:divBdr>
        <w:top w:val="none" w:sz="0" w:space="0" w:color="auto"/>
        <w:left w:val="none" w:sz="0" w:space="0" w:color="auto"/>
        <w:bottom w:val="none" w:sz="0" w:space="0" w:color="auto"/>
        <w:right w:val="none" w:sz="0" w:space="0" w:color="auto"/>
      </w:divBdr>
    </w:div>
    <w:div w:id="1969893339">
      <w:bodyDiv w:val="1"/>
      <w:marLeft w:val="0"/>
      <w:marRight w:val="0"/>
      <w:marTop w:val="0"/>
      <w:marBottom w:val="0"/>
      <w:divBdr>
        <w:top w:val="none" w:sz="0" w:space="0" w:color="auto"/>
        <w:left w:val="none" w:sz="0" w:space="0" w:color="auto"/>
        <w:bottom w:val="none" w:sz="0" w:space="0" w:color="auto"/>
        <w:right w:val="none" w:sz="0" w:space="0" w:color="auto"/>
      </w:divBdr>
      <w:divsChild>
        <w:div w:id="692999801">
          <w:marLeft w:val="0"/>
          <w:marRight w:val="0"/>
          <w:marTop w:val="0"/>
          <w:marBottom w:val="0"/>
          <w:divBdr>
            <w:top w:val="none" w:sz="0" w:space="0" w:color="auto"/>
            <w:left w:val="none" w:sz="0" w:space="0" w:color="auto"/>
            <w:bottom w:val="none" w:sz="0" w:space="0" w:color="auto"/>
            <w:right w:val="none" w:sz="0" w:space="0" w:color="auto"/>
          </w:divBdr>
          <w:divsChild>
            <w:div w:id="196893890">
              <w:marLeft w:val="0"/>
              <w:marRight w:val="0"/>
              <w:marTop w:val="0"/>
              <w:marBottom w:val="0"/>
              <w:divBdr>
                <w:top w:val="none" w:sz="0" w:space="0" w:color="auto"/>
                <w:left w:val="none" w:sz="0" w:space="0" w:color="auto"/>
                <w:bottom w:val="none" w:sz="0" w:space="0" w:color="auto"/>
                <w:right w:val="none" w:sz="0" w:space="0" w:color="auto"/>
              </w:divBdr>
              <w:divsChild>
                <w:div w:id="1981686006">
                  <w:marLeft w:val="0"/>
                  <w:marRight w:val="0"/>
                  <w:marTop w:val="0"/>
                  <w:marBottom w:val="0"/>
                  <w:divBdr>
                    <w:top w:val="none" w:sz="0" w:space="0" w:color="auto"/>
                    <w:left w:val="none" w:sz="0" w:space="0" w:color="auto"/>
                    <w:bottom w:val="none" w:sz="0" w:space="0" w:color="auto"/>
                    <w:right w:val="none" w:sz="0" w:space="0" w:color="auto"/>
                  </w:divBdr>
                  <w:divsChild>
                    <w:div w:id="213590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392622">
      <w:bodyDiv w:val="1"/>
      <w:marLeft w:val="0"/>
      <w:marRight w:val="0"/>
      <w:marTop w:val="0"/>
      <w:marBottom w:val="0"/>
      <w:divBdr>
        <w:top w:val="none" w:sz="0" w:space="0" w:color="auto"/>
        <w:left w:val="none" w:sz="0" w:space="0" w:color="auto"/>
        <w:bottom w:val="none" w:sz="0" w:space="0" w:color="auto"/>
        <w:right w:val="none" w:sz="0" w:space="0" w:color="auto"/>
      </w:divBdr>
      <w:divsChild>
        <w:div w:id="728580440">
          <w:marLeft w:val="0"/>
          <w:marRight w:val="0"/>
          <w:marTop w:val="0"/>
          <w:marBottom w:val="0"/>
          <w:divBdr>
            <w:top w:val="none" w:sz="0" w:space="0" w:color="auto"/>
            <w:left w:val="none" w:sz="0" w:space="0" w:color="auto"/>
            <w:bottom w:val="none" w:sz="0" w:space="0" w:color="auto"/>
            <w:right w:val="none" w:sz="0" w:space="0" w:color="auto"/>
          </w:divBdr>
          <w:divsChild>
            <w:div w:id="507983306">
              <w:marLeft w:val="0"/>
              <w:marRight w:val="0"/>
              <w:marTop w:val="0"/>
              <w:marBottom w:val="0"/>
              <w:divBdr>
                <w:top w:val="none" w:sz="0" w:space="0" w:color="auto"/>
                <w:left w:val="none" w:sz="0" w:space="0" w:color="auto"/>
                <w:bottom w:val="none" w:sz="0" w:space="0" w:color="auto"/>
                <w:right w:val="none" w:sz="0" w:space="0" w:color="auto"/>
              </w:divBdr>
              <w:divsChild>
                <w:div w:id="780106608">
                  <w:marLeft w:val="0"/>
                  <w:marRight w:val="0"/>
                  <w:marTop w:val="0"/>
                  <w:marBottom w:val="0"/>
                  <w:divBdr>
                    <w:top w:val="none" w:sz="0" w:space="0" w:color="auto"/>
                    <w:left w:val="none" w:sz="0" w:space="0" w:color="auto"/>
                    <w:bottom w:val="none" w:sz="0" w:space="0" w:color="auto"/>
                    <w:right w:val="none" w:sz="0" w:space="0" w:color="auto"/>
                  </w:divBdr>
                  <w:divsChild>
                    <w:div w:id="710686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825060">
      <w:bodyDiv w:val="1"/>
      <w:marLeft w:val="0"/>
      <w:marRight w:val="0"/>
      <w:marTop w:val="0"/>
      <w:marBottom w:val="0"/>
      <w:divBdr>
        <w:top w:val="none" w:sz="0" w:space="0" w:color="auto"/>
        <w:left w:val="none" w:sz="0" w:space="0" w:color="auto"/>
        <w:bottom w:val="none" w:sz="0" w:space="0" w:color="auto"/>
        <w:right w:val="none" w:sz="0" w:space="0" w:color="auto"/>
      </w:divBdr>
      <w:divsChild>
        <w:div w:id="1106458257">
          <w:marLeft w:val="0"/>
          <w:marRight w:val="0"/>
          <w:marTop w:val="0"/>
          <w:marBottom w:val="0"/>
          <w:divBdr>
            <w:top w:val="none" w:sz="0" w:space="0" w:color="auto"/>
            <w:left w:val="none" w:sz="0" w:space="0" w:color="auto"/>
            <w:bottom w:val="none" w:sz="0" w:space="0" w:color="auto"/>
            <w:right w:val="none" w:sz="0" w:space="0" w:color="auto"/>
          </w:divBdr>
          <w:divsChild>
            <w:div w:id="1698114334">
              <w:marLeft w:val="0"/>
              <w:marRight w:val="0"/>
              <w:marTop w:val="0"/>
              <w:marBottom w:val="0"/>
              <w:divBdr>
                <w:top w:val="none" w:sz="0" w:space="0" w:color="auto"/>
                <w:left w:val="none" w:sz="0" w:space="0" w:color="auto"/>
                <w:bottom w:val="none" w:sz="0" w:space="0" w:color="auto"/>
                <w:right w:val="none" w:sz="0" w:space="0" w:color="auto"/>
              </w:divBdr>
              <w:divsChild>
                <w:div w:id="959579382">
                  <w:marLeft w:val="0"/>
                  <w:marRight w:val="0"/>
                  <w:marTop w:val="0"/>
                  <w:marBottom w:val="0"/>
                  <w:divBdr>
                    <w:top w:val="none" w:sz="0" w:space="0" w:color="auto"/>
                    <w:left w:val="none" w:sz="0" w:space="0" w:color="auto"/>
                    <w:bottom w:val="none" w:sz="0" w:space="0" w:color="auto"/>
                    <w:right w:val="none" w:sz="0" w:space="0" w:color="auto"/>
                  </w:divBdr>
                  <w:divsChild>
                    <w:div w:id="19693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1912</Words>
  <Characters>10905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微软用户</cp:lastModifiedBy>
  <cp:revision>3</cp:revision>
  <cp:lastPrinted>2002-04-23T01:10:00Z</cp:lastPrinted>
  <dcterms:created xsi:type="dcterms:W3CDTF">2022-04-24T01:38:00Z</dcterms:created>
  <dcterms:modified xsi:type="dcterms:W3CDTF">2022-04-29T02:54:00Z</dcterms:modified>
</cp:coreProperties>
</file>