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3FEF8F" w14:textId="0C159F82" w:rsidR="003D3369" w:rsidRPr="00240590" w:rsidRDefault="003D3369" w:rsidP="003D3369">
      <w:pPr>
        <w:pStyle w:val="a4"/>
        <w:tabs>
          <w:tab w:val="left" w:pos="1800"/>
        </w:tabs>
        <w:ind w:left="1800" w:hanging="1800"/>
        <w:rPr>
          <w:rFonts w:eastAsia="宋体"/>
          <w:sz w:val="22"/>
          <w:lang w:eastAsia="zh-CN"/>
        </w:rPr>
      </w:pPr>
      <w:r w:rsidRPr="00240590">
        <w:rPr>
          <w:rFonts w:eastAsia="宋体"/>
          <w:sz w:val="22"/>
          <w:lang w:eastAsia="zh-CN"/>
        </w:rPr>
        <w:t>3GPP TSG RAN WG1 #</w:t>
      </w:r>
      <w:r>
        <w:rPr>
          <w:rFonts w:eastAsia="宋体" w:hint="eastAsia"/>
          <w:sz w:val="22"/>
          <w:lang w:eastAsia="zh-CN"/>
        </w:rPr>
        <w:t>10</w:t>
      </w:r>
      <w:r w:rsidR="00400D2A">
        <w:rPr>
          <w:rFonts w:eastAsia="宋体"/>
          <w:sz w:val="22"/>
          <w:lang w:eastAsia="zh-CN"/>
        </w:rPr>
        <w:t>9</w:t>
      </w:r>
      <w:r>
        <w:rPr>
          <w:rFonts w:eastAsia="宋体"/>
          <w:sz w:val="22"/>
          <w:lang w:eastAsia="zh-CN"/>
        </w:rPr>
        <w:t>-e</w:t>
      </w:r>
      <w:r w:rsidRPr="00240590">
        <w:rPr>
          <w:rFonts w:eastAsia="宋体"/>
          <w:sz w:val="22"/>
          <w:lang w:eastAsia="zh-CN"/>
        </w:rPr>
        <w:tab/>
      </w:r>
      <w:r w:rsidRPr="00240590">
        <w:rPr>
          <w:rFonts w:eastAsia="宋体"/>
          <w:sz w:val="22"/>
          <w:lang w:eastAsia="zh-CN"/>
        </w:rPr>
        <w:tab/>
      </w:r>
      <w:r w:rsidR="00CF7D3B" w:rsidRPr="00CF7D3B">
        <w:rPr>
          <w:rFonts w:eastAsia="宋体"/>
          <w:sz w:val="22"/>
          <w:lang w:eastAsia="zh-CN"/>
        </w:rPr>
        <w:t>R1-2204020</w:t>
      </w:r>
    </w:p>
    <w:p w14:paraId="6ED628F2" w14:textId="2D6D8B60" w:rsidR="003D3369" w:rsidRDefault="003D3369" w:rsidP="003D3369">
      <w:pPr>
        <w:pStyle w:val="a4"/>
        <w:tabs>
          <w:tab w:val="left" w:pos="1800"/>
        </w:tabs>
        <w:ind w:left="1800" w:hanging="1800"/>
        <w:rPr>
          <w:rFonts w:eastAsia="宋体"/>
          <w:sz w:val="22"/>
          <w:lang w:eastAsia="zh-CN"/>
        </w:rPr>
      </w:pPr>
      <w:r>
        <w:rPr>
          <w:rFonts w:eastAsia="宋体"/>
          <w:sz w:val="22"/>
          <w:lang w:eastAsia="zh-CN"/>
        </w:rPr>
        <w:t>e-Meeting</w:t>
      </w:r>
      <w:r w:rsidRPr="00240590">
        <w:rPr>
          <w:rFonts w:eastAsia="宋体"/>
          <w:sz w:val="22"/>
          <w:lang w:eastAsia="zh-CN"/>
        </w:rPr>
        <w:t xml:space="preserve">, </w:t>
      </w:r>
      <w:r w:rsidR="00400D2A">
        <w:rPr>
          <w:rFonts w:eastAsia="宋体"/>
          <w:sz w:val="22"/>
          <w:lang w:eastAsia="zh-CN"/>
        </w:rPr>
        <w:t>May</w:t>
      </w:r>
      <w:r w:rsidR="00EF129F">
        <w:rPr>
          <w:rFonts w:eastAsia="宋体"/>
          <w:sz w:val="22"/>
          <w:lang w:eastAsia="zh-CN"/>
        </w:rPr>
        <w:t xml:space="preserve"> </w:t>
      </w:r>
      <w:r w:rsidR="00400D2A">
        <w:rPr>
          <w:rFonts w:eastAsia="宋体"/>
          <w:sz w:val="22"/>
          <w:lang w:eastAsia="zh-CN"/>
        </w:rPr>
        <w:t>9</w:t>
      </w:r>
      <w:r w:rsidR="005809A8" w:rsidRPr="0048279C">
        <w:rPr>
          <w:rFonts w:eastAsia="宋体"/>
          <w:sz w:val="22"/>
          <w:vertAlign w:val="superscript"/>
          <w:lang w:eastAsia="zh-CN"/>
        </w:rPr>
        <w:t>th</w:t>
      </w:r>
      <w:r w:rsidR="005809A8">
        <w:rPr>
          <w:rFonts w:eastAsia="宋体"/>
          <w:sz w:val="22"/>
          <w:lang w:eastAsia="zh-CN"/>
        </w:rPr>
        <w:t xml:space="preserve"> </w:t>
      </w:r>
      <w:r w:rsidRPr="00240590">
        <w:rPr>
          <w:rFonts w:eastAsia="宋体"/>
          <w:sz w:val="22"/>
          <w:lang w:eastAsia="zh-CN"/>
        </w:rPr>
        <w:t>–</w:t>
      </w:r>
      <w:r w:rsidR="00400D2A">
        <w:rPr>
          <w:rFonts w:eastAsia="宋体"/>
          <w:sz w:val="22"/>
          <w:lang w:eastAsia="zh-CN"/>
        </w:rPr>
        <w:t xml:space="preserve"> </w:t>
      </w:r>
      <w:r w:rsidR="002C11F4">
        <w:rPr>
          <w:rFonts w:eastAsia="宋体"/>
          <w:sz w:val="22"/>
          <w:lang w:eastAsia="zh-CN"/>
        </w:rPr>
        <w:t>2</w:t>
      </w:r>
      <w:r w:rsidR="00400D2A">
        <w:rPr>
          <w:rFonts w:eastAsia="宋体"/>
          <w:sz w:val="22"/>
          <w:lang w:eastAsia="zh-CN"/>
        </w:rPr>
        <w:t>0</w:t>
      </w:r>
      <w:r w:rsidR="00400D2A">
        <w:rPr>
          <w:rFonts w:eastAsia="宋体"/>
          <w:sz w:val="22"/>
          <w:vertAlign w:val="superscript"/>
          <w:lang w:eastAsia="zh-CN"/>
        </w:rPr>
        <w:t>th</w:t>
      </w:r>
      <w:r w:rsidRPr="00240590">
        <w:rPr>
          <w:rFonts w:eastAsia="宋体"/>
          <w:sz w:val="22"/>
          <w:lang w:eastAsia="zh-CN"/>
        </w:rPr>
        <w:t>, 20</w:t>
      </w:r>
      <w:r>
        <w:rPr>
          <w:rFonts w:eastAsia="宋体"/>
          <w:sz w:val="22"/>
          <w:lang w:eastAsia="zh-CN"/>
        </w:rPr>
        <w:t>2</w:t>
      </w:r>
      <w:r w:rsidR="009F32AB">
        <w:rPr>
          <w:rFonts w:eastAsia="宋体"/>
          <w:sz w:val="22"/>
          <w:lang w:eastAsia="zh-CN"/>
        </w:rPr>
        <w:t>2</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435D96DE"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233DE7" w:rsidRPr="00233DE7">
        <w:rPr>
          <w:sz w:val="22"/>
        </w:rPr>
        <w:t>On sub use cases and other aspects of AI/ML for positioning accuracy enhancement</w:t>
      </w:r>
    </w:p>
    <w:p w14:paraId="4D626EB5" w14:textId="37D84CBE"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55EF3">
        <w:rPr>
          <w:sz w:val="22"/>
        </w:rPr>
        <w:t>9</w:t>
      </w:r>
      <w:r>
        <w:rPr>
          <w:rFonts w:eastAsia="宋体"/>
          <w:sz w:val="22"/>
          <w:lang w:eastAsia="zh-CN"/>
        </w:rPr>
        <w:t>.</w:t>
      </w:r>
      <w:r w:rsidR="00A719DD">
        <w:rPr>
          <w:rFonts w:eastAsia="宋体"/>
          <w:sz w:val="22"/>
          <w:lang w:eastAsia="zh-CN"/>
        </w:rPr>
        <w:t>2</w:t>
      </w:r>
      <w:r>
        <w:rPr>
          <w:rFonts w:eastAsia="宋体"/>
          <w:sz w:val="22"/>
          <w:lang w:eastAsia="zh-CN"/>
        </w:rPr>
        <w:t>.</w:t>
      </w:r>
      <w:r w:rsidR="00A719DD">
        <w:rPr>
          <w:rFonts w:eastAsia="宋体"/>
          <w:sz w:val="22"/>
          <w:lang w:eastAsia="zh-CN"/>
        </w:rPr>
        <w:t>4</w:t>
      </w:r>
      <w:r w:rsidR="00055EF3">
        <w:rPr>
          <w:rFonts w:eastAsia="宋体"/>
          <w:sz w:val="22"/>
          <w:lang w:eastAsia="zh-CN"/>
        </w:rPr>
        <w:t>.</w:t>
      </w:r>
      <w:r w:rsidR="00233DE7">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A38E9E" w14:textId="0B6F19FC" w:rsidR="00707667" w:rsidRDefault="006315C8" w:rsidP="00B37200">
      <w:pPr>
        <w:pStyle w:val="00Text"/>
      </w:pPr>
      <w:bookmarkStart w:id="0" w:name="_Hlk30969022"/>
      <w:r>
        <w:t xml:space="preserve">As a promising </w:t>
      </w:r>
      <w:r w:rsidR="00DF6A7D">
        <w:t>technology</w:t>
      </w:r>
      <w:r>
        <w:t>, AI/ML</w:t>
      </w:r>
      <w:r w:rsidR="00B8096E">
        <w:t xml:space="preserve"> based solutions have been widely used</w:t>
      </w:r>
      <w:r w:rsidR="00AA5627">
        <w:t xml:space="preserve"> and </w:t>
      </w:r>
      <w:r w:rsidR="00A14145">
        <w:t>has shown</w:t>
      </w:r>
      <w:r w:rsidR="00AA5627">
        <w:t xml:space="preserve"> impressive </w:t>
      </w:r>
      <w:r w:rsidR="009A2CA3">
        <w:t>performance</w:t>
      </w:r>
      <w:r w:rsidR="00B8096E">
        <w:t xml:space="preserve"> in various areas, e.g., </w:t>
      </w:r>
      <w:r w:rsidR="00707667">
        <w:t>computer vision</w:t>
      </w:r>
      <w:r w:rsidR="00B8096E">
        <w:t>,</w:t>
      </w:r>
      <w:r w:rsidR="00707667">
        <w:t xml:space="preserve"> </w:t>
      </w:r>
      <w:r w:rsidR="00707667" w:rsidRPr="00707667">
        <w:t>speech recognition</w:t>
      </w:r>
      <w:r w:rsidR="00707667">
        <w:t>,</w:t>
      </w:r>
      <w:r w:rsidR="00B8096E">
        <w:t xml:space="preserve"> natural language processing (NLP), language translation and so on.</w:t>
      </w:r>
      <w:r>
        <w:t xml:space="preserve"> </w:t>
      </w:r>
    </w:p>
    <w:p w14:paraId="2C1624A6" w14:textId="7FC15190" w:rsidR="00B2657A" w:rsidRDefault="00A61CEF" w:rsidP="00497AFF">
      <w:pPr>
        <w:pStyle w:val="00Text"/>
      </w:pPr>
      <w:r>
        <w:t xml:space="preserve">Motivated by the </w:t>
      </w:r>
      <w:r w:rsidR="00967049">
        <w:t xml:space="preserve">great </w:t>
      </w:r>
      <w:r>
        <w:t xml:space="preserve">success of AI/ML in </w:t>
      </w:r>
      <w:r w:rsidR="00967049">
        <w:t>the afore-mentioned</w:t>
      </w:r>
      <w:r>
        <w:t xml:space="preserve"> areas, 3GPP also started study on AL/ML for wireless communications in SA2 and RAN3. On the basis of the existing study in 3GPP, RAN</w:t>
      </w:r>
      <w:r w:rsidR="003C0247">
        <w:t>#94e meeting</w:t>
      </w:r>
      <w:r>
        <w:t xml:space="preserve"> decided to start a new study item</w:t>
      </w:r>
      <w:r w:rsidR="00A14145">
        <w:t xml:space="preserve"> (SI)</w:t>
      </w:r>
      <w:r>
        <w:t xml:space="preserve"> on AI/ML for NR air interface</w:t>
      </w:r>
      <w:r w:rsidR="0045110F">
        <w:t xml:space="preserve"> </w:t>
      </w:r>
      <w:r w:rsidR="00EF3214">
        <w:t xml:space="preserve">in Rel-18 </w:t>
      </w:r>
      <w:r w:rsidR="0045110F">
        <w:t>[1]</w:t>
      </w:r>
      <w:r>
        <w:t xml:space="preserve">. </w:t>
      </w:r>
      <w:r w:rsidR="004A4C93">
        <w:t>According to the SID, this study will focus on</w:t>
      </w:r>
      <w:r w:rsidR="00A14145">
        <w:t xml:space="preserve"> three typical use cases</w:t>
      </w:r>
      <w:r w:rsidR="004A4C93">
        <w:t xml:space="preserve"> of physical layer </w:t>
      </w:r>
      <w:r w:rsidR="00395532">
        <w:t>in the first step</w:t>
      </w:r>
      <w:r w:rsidR="00C201F2">
        <w:t>:</w:t>
      </w:r>
      <w:r w:rsidR="00A14145">
        <w:t xml:space="preserve"> </w:t>
      </w:r>
    </w:p>
    <w:tbl>
      <w:tblPr>
        <w:tblStyle w:val="a6"/>
        <w:tblW w:w="0" w:type="auto"/>
        <w:tblLook w:val="04A0" w:firstRow="1" w:lastRow="0" w:firstColumn="1" w:lastColumn="0" w:noHBand="0" w:noVBand="1"/>
      </w:tblPr>
      <w:tblGrid>
        <w:gridCol w:w="9062"/>
      </w:tblGrid>
      <w:tr w:rsidR="004C3C0B" w14:paraId="003FE47B" w14:textId="77777777" w:rsidTr="004C3C0B">
        <w:tc>
          <w:tcPr>
            <w:tcW w:w="9062" w:type="dxa"/>
          </w:tcPr>
          <w:p w14:paraId="5C212FF1" w14:textId="77777777" w:rsidR="006539B1" w:rsidRPr="006539B1" w:rsidRDefault="006539B1" w:rsidP="006539B1">
            <w:pPr>
              <w:overflowPunct w:val="0"/>
              <w:autoSpaceDE w:val="0"/>
              <w:autoSpaceDN w:val="0"/>
              <w:adjustRightInd w:val="0"/>
              <w:textAlignment w:val="baseline"/>
              <w:rPr>
                <w:bCs/>
                <w:szCs w:val="20"/>
                <w:lang w:val="en-GB" w:eastAsia="en-GB"/>
              </w:rPr>
            </w:pPr>
            <w:r w:rsidRPr="006539B1">
              <w:rPr>
                <w:bCs/>
                <w:szCs w:val="20"/>
                <w:lang w:val="en-GB" w:eastAsia="en-GB"/>
              </w:rPr>
              <w:t xml:space="preserve">Use cases to focus on: </w:t>
            </w:r>
          </w:p>
          <w:p w14:paraId="003918EE"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Initial set of use cases includes: </w:t>
            </w:r>
          </w:p>
          <w:p w14:paraId="297E16EA"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CSI feedback enhancement, e.g., overhead reduction, improved accuracy, prediction [RAN1]</w:t>
            </w:r>
          </w:p>
          <w:p w14:paraId="6541C82D"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 xml:space="preserve">Beam management, e.g., </w:t>
            </w:r>
            <w:r w:rsidRPr="006539B1">
              <w:rPr>
                <w:szCs w:val="20"/>
                <w:lang w:val="en-GB" w:eastAsia="en-GB"/>
              </w:rPr>
              <w:t>beam prediction in time,</w:t>
            </w:r>
            <w:r w:rsidRPr="006539B1">
              <w:rPr>
                <w:color w:val="000000"/>
                <w:szCs w:val="20"/>
                <w:shd w:val="clear" w:color="auto" w:fill="FFFFFF"/>
                <w:lang w:val="en-GB" w:eastAsia="en-GB"/>
              </w:rPr>
              <w:t> and/or </w:t>
            </w:r>
            <w:r w:rsidRPr="006539B1">
              <w:rPr>
                <w:szCs w:val="20"/>
                <w:lang w:val="en-GB" w:eastAsia="en-GB"/>
              </w:rPr>
              <w:t>spatial domain</w:t>
            </w:r>
            <w:r w:rsidRPr="006539B1">
              <w:rPr>
                <w:color w:val="000000"/>
                <w:szCs w:val="20"/>
                <w:shd w:val="clear" w:color="auto" w:fill="FFFFFF"/>
                <w:lang w:val="en-GB" w:eastAsia="en-GB"/>
              </w:rPr>
              <w:t> for overhead and latency reduction, beam selection accuracy improvement [RAN1]</w:t>
            </w:r>
          </w:p>
          <w:p w14:paraId="27A96547" w14:textId="77777777" w:rsidR="006539B1" w:rsidRPr="006539B1" w:rsidRDefault="006539B1" w:rsidP="006539B1">
            <w:pPr>
              <w:numPr>
                <w:ilvl w:val="1"/>
                <w:numId w:val="29"/>
              </w:numPr>
              <w:overflowPunct w:val="0"/>
              <w:autoSpaceDE w:val="0"/>
              <w:autoSpaceDN w:val="0"/>
              <w:adjustRightInd w:val="0"/>
              <w:spacing w:after="180"/>
              <w:textAlignment w:val="baseline"/>
              <w:rPr>
                <w:bCs/>
                <w:szCs w:val="20"/>
                <w:lang w:val="en-GB" w:eastAsia="en-GB"/>
              </w:rPr>
            </w:pPr>
            <w:r w:rsidRPr="006539B1">
              <w:rPr>
                <w:szCs w:val="20"/>
                <w:lang w:val="en-GB" w:eastAsia="en-GB"/>
              </w:rPr>
              <w:t>Positioning accuracy enhancements for different scenarios including, e.g., those with</w:t>
            </w:r>
            <w:r w:rsidRPr="006539B1">
              <w:rPr>
                <w:color w:val="000000"/>
                <w:szCs w:val="20"/>
                <w:shd w:val="clear" w:color="auto" w:fill="FFFFFF"/>
                <w:lang w:val="en-GB" w:eastAsia="en-GB"/>
              </w:rPr>
              <w:t> heavy</w:t>
            </w:r>
            <w:r w:rsidRPr="006539B1">
              <w:rPr>
                <w:szCs w:val="20"/>
                <w:lang w:val="en-GB" w:eastAsia="en-GB"/>
              </w:rPr>
              <w:t xml:space="preserve"> NLOS </w:t>
            </w:r>
            <w:r w:rsidRPr="006539B1">
              <w:rPr>
                <w:color w:val="000000"/>
                <w:szCs w:val="20"/>
                <w:shd w:val="clear" w:color="auto" w:fill="FFFFFF"/>
                <w:lang w:val="en-GB" w:eastAsia="en-GB"/>
              </w:rPr>
              <w:t xml:space="preserve">conditions [RAN1] </w:t>
            </w:r>
          </w:p>
          <w:p w14:paraId="289F2318" w14:textId="77777777" w:rsidR="006539B1" w:rsidRPr="006539B1" w:rsidRDefault="006539B1" w:rsidP="006539B1">
            <w:pPr>
              <w:numPr>
                <w:ilvl w:val="0"/>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Finalize representative sub use cases for each use case for characterization and baseline performance evaluations by RAN#98</w:t>
            </w:r>
          </w:p>
          <w:p w14:paraId="70D0404E" w14:textId="7095CFE7" w:rsidR="004C3C0B" w:rsidRPr="006539B1" w:rsidRDefault="006539B1" w:rsidP="002037F6">
            <w:pPr>
              <w:numPr>
                <w:ilvl w:val="1"/>
                <w:numId w:val="29"/>
              </w:numPr>
              <w:overflowPunct w:val="0"/>
              <w:autoSpaceDE w:val="0"/>
              <w:autoSpaceDN w:val="0"/>
              <w:adjustRightInd w:val="0"/>
              <w:spacing w:after="180"/>
              <w:textAlignment w:val="baseline"/>
              <w:rPr>
                <w:bCs/>
                <w:szCs w:val="20"/>
                <w:lang w:val="en-GB" w:eastAsia="en-GB"/>
              </w:rPr>
            </w:pPr>
            <w:r w:rsidRPr="006539B1">
              <w:rPr>
                <w:bCs/>
                <w:szCs w:val="20"/>
                <w:lang w:val="en-GB" w:eastAsia="en-GB"/>
              </w:rPr>
              <w:t>The AI/ML approaches for the selected sub use cases need to be diverse enough to support various requirements on the gNB-UE collaboration levels</w:t>
            </w:r>
          </w:p>
        </w:tc>
      </w:tr>
    </w:tbl>
    <w:p w14:paraId="544A9901" w14:textId="62091883" w:rsidR="0024376A" w:rsidRDefault="00DD6848" w:rsidP="00497AFF">
      <w:pPr>
        <w:pStyle w:val="00Text"/>
      </w:pPr>
      <w:r>
        <w:t xml:space="preserve">In this contribution, we will </w:t>
      </w:r>
      <w:r w:rsidR="003F5EF7">
        <w:t>discuss</w:t>
      </w:r>
      <w:r w:rsidR="006539B1">
        <w:t xml:space="preserve"> the use case of </w:t>
      </w:r>
      <w:r w:rsidR="003F4035">
        <w:t xml:space="preserve">AI-based </w:t>
      </w:r>
      <w:r w:rsidR="006539B1">
        <w:t>positioning accuracy enhancement</w:t>
      </w:r>
      <w:r w:rsidR="00B77AA2">
        <w:t xml:space="preserve">, </w:t>
      </w:r>
      <w:r w:rsidR="00E01F41">
        <w:t>with the focus on sub use cases and the corresponding impact on NR</w:t>
      </w:r>
      <w:r w:rsidR="003F5EF7">
        <w:t xml:space="preserve">. </w:t>
      </w:r>
      <w:bookmarkEnd w:id="0"/>
    </w:p>
    <w:p w14:paraId="330AF12E" w14:textId="23DA35F4" w:rsidR="004A110D" w:rsidRDefault="00C87505" w:rsidP="004A110D">
      <w:pPr>
        <w:pStyle w:val="1"/>
      </w:pPr>
      <w:r>
        <w:t>Discussion</w:t>
      </w:r>
    </w:p>
    <w:p w14:paraId="1B0FCD32" w14:textId="0D59A418" w:rsidR="00BA1F27" w:rsidRPr="00483BAE" w:rsidRDefault="00BA1F27" w:rsidP="00BA1F27">
      <w:pPr>
        <w:pStyle w:val="2"/>
      </w:pPr>
      <w:r>
        <w:t>Principle</w:t>
      </w:r>
      <w:r w:rsidR="000B174A">
        <w:t>s</w:t>
      </w:r>
      <w:r>
        <w:t xml:space="preserve"> </w:t>
      </w:r>
      <w:r w:rsidR="00D47A79">
        <w:t xml:space="preserve">for </w:t>
      </w:r>
      <w:r>
        <w:t>sub use cas</w:t>
      </w:r>
      <w:r w:rsidR="00B95159">
        <w:t>e selection</w:t>
      </w:r>
    </w:p>
    <w:p w14:paraId="0554A377" w14:textId="0B38B7AD" w:rsidR="00BA1F27" w:rsidRDefault="000B174A" w:rsidP="00BA1F27">
      <w:pPr>
        <w:pStyle w:val="a0"/>
      </w:pPr>
      <w:r>
        <w:t xml:space="preserve">There </w:t>
      </w:r>
      <w:r w:rsidR="00962E66">
        <w:t>would</w:t>
      </w:r>
      <w:r>
        <w:t xml:space="preserve"> be a considerable </w:t>
      </w:r>
      <w:r w:rsidR="00962E66">
        <w:t xml:space="preserve">number of </w:t>
      </w:r>
      <w:r>
        <w:t>sub use cases for AI-based positioning accuracy</w:t>
      </w:r>
      <w:r w:rsidR="0050318D">
        <w:t xml:space="preserve"> improvement. It is impractical </w:t>
      </w:r>
      <w:r w:rsidR="00A11201">
        <w:t xml:space="preserve">for RAN WGs </w:t>
      </w:r>
      <w:r w:rsidR="0050318D">
        <w:t>to study t</w:t>
      </w:r>
      <w:r w:rsidR="00BD20C6">
        <w:t>o</w:t>
      </w:r>
      <w:r w:rsidR="0050318D">
        <w:t xml:space="preserve">o many sub use cases. Therefore, down-selection of some typical sub use case(s) is </w:t>
      </w:r>
      <w:r w:rsidR="00066342">
        <w:t>necessary</w:t>
      </w:r>
      <w:r w:rsidR="0050318D">
        <w:t xml:space="preserve"> to keep a manageable workload.</w:t>
      </w:r>
      <w:r w:rsidR="00CC2B06">
        <w:t xml:space="preserve"> </w:t>
      </w:r>
    </w:p>
    <w:p w14:paraId="399E2488" w14:textId="7A55F294" w:rsidR="0050318D" w:rsidRPr="00E2360A" w:rsidRDefault="00A917AD" w:rsidP="00E2360A">
      <w:pPr>
        <w:pStyle w:val="00Text"/>
        <w:ind w:left="1134" w:hanging="1134"/>
        <w:rPr>
          <w:b/>
          <w:i/>
        </w:rPr>
      </w:pPr>
      <w:r w:rsidRPr="00E2360A">
        <w:rPr>
          <w:b/>
          <w:i/>
        </w:rPr>
        <w:t xml:space="preserve">Principle 1: </w:t>
      </w:r>
      <w:r w:rsidR="00147CD2" w:rsidRPr="00E2360A">
        <w:rPr>
          <w:b/>
          <w:i/>
        </w:rPr>
        <w:t>Down-select a limited number of sub use cases</w:t>
      </w:r>
      <w:r w:rsidR="00AA69E7">
        <w:rPr>
          <w:b/>
          <w:i/>
        </w:rPr>
        <w:t xml:space="preserve"> </w:t>
      </w:r>
      <w:r w:rsidR="00147CD2" w:rsidRPr="00E2360A">
        <w:rPr>
          <w:b/>
          <w:i/>
        </w:rPr>
        <w:t>to keep a manageable workload.</w:t>
      </w:r>
    </w:p>
    <w:p w14:paraId="71F83435" w14:textId="6FD4D211" w:rsidR="00580FCB" w:rsidRDefault="00872492" w:rsidP="00BA1F27">
      <w:pPr>
        <w:pStyle w:val="a0"/>
      </w:pPr>
      <w:r>
        <w:t xml:space="preserve">The traditional </w:t>
      </w:r>
      <w:r w:rsidR="005563EA">
        <w:t xml:space="preserve">algorithms have achieved quite good performance in </w:t>
      </w:r>
      <w:r w:rsidR="00B812C6">
        <w:t>various typical scenarios</w:t>
      </w:r>
      <w:r w:rsidR="005563EA">
        <w:t xml:space="preserve">. </w:t>
      </w:r>
      <w:r w:rsidR="005015E1">
        <w:t xml:space="preserve">The main motivation to </w:t>
      </w:r>
      <w:r w:rsidR="005563EA">
        <w:t>consider</w:t>
      </w:r>
      <w:r w:rsidR="005015E1">
        <w:t xml:space="preserve"> AI/ML-based </w:t>
      </w:r>
      <w:r w:rsidR="00FA5205">
        <w:t>scheme(s)</w:t>
      </w:r>
      <w:r w:rsidR="005015E1">
        <w:t xml:space="preserve"> is </w:t>
      </w:r>
      <w:r w:rsidR="004567D4">
        <w:t xml:space="preserve">the potential </w:t>
      </w:r>
      <w:r w:rsidR="005563EA">
        <w:t>significant performance gain over the traditional ones. Thus, the selected typical sub use case(s) should be able to illustrate the potential advantages and performance gain of AI/ML.</w:t>
      </w:r>
    </w:p>
    <w:p w14:paraId="55C90FF3" w14:textId="77B2B3CE" w:rsidR="005563EA" w:rsidRPr="00A60479" w:rsidRDefault="005563EA" w:rsidP="00A60479">
      <w:pPr>
        <w:pStyle w:val="00Text"/>
        <w:ind w:left="1134" w:hanging="1134"/>
        <w:rPr>
          <w:b/>
          <w:i/>
        </w:rPr>
      </w:pPr>
      <w:r w:rsidRPr="00A60479">
        <w:rPr>
          <w:b/>
          <w:i/>
        </w:rPr>
        <w:t xml:space="preserve">Principle 2: </w:t>
      </w:r>
      <w:r w:rsidR="00FA5205">
        <w:rPr>
          <w:b/>
          <w:i/>
        </w:rPr>
        <w:t>The</w:t>
      </w:r>
      <w:r w:rsidRPr="00A60479">
        <w:rPr>
          <w:b/>
          <w:i/>
        </w:rPr>
        <w:t xml:space="preserve"> selected typical sub use case(s) </w:t>
      </w:r>
      <w:r w:rsidR="00FA5205">
        <w:rPr>
          <w:b/>
          <w:i/>
        </w:rPr>
        <w:t xml:space="preserve">should be able to </w:t>
      </w:r>
      <w:r w:rsidR="001C04E6" w:rsidRPr="00A60479">
        <w:rPr>
          <w:b/>
          <w:i/>
        </w:rPr>
        <w:t>show</w:t>
      </w:r>
      <w:r w:rsidRPr="00A60479">
        <w:rPr>
          <w:b/>
          <w:i/>
        </w:rPr>
        <w:t xml:space="preserve"> potential advantages and performance gain </w:t>
      </w:r>
      <w:r w:rsidR="00FA5205">
        <w:rPr>
          <w:b/>
          <w:i/>
        </w:rPr>
        <w:t xml:space="preserve">of AI/ML-based scheme </w:t>
      </w:r>
      <w:r w:rsidR="001C04E6" w:rsidRPr="00A60479">
        <w:rPr>
          <w:b/>
          <w:i/>
        </w:rPr>
        <w:t xml:space="preserve">over traditional </w:t>
      </w:r>
      <w:r w:rsidR="006962B1">
        <w:rPr>
          <w:b/>
          <w:i/>
        </w:rPr>
        <w:t>positioning algorithms</w:t>
      </w:r>
      <w:r w:rsidRPr="00A60479">
        <w:rPr>
          <w:b/>
          <w:i/>
        </w:rPr>
        <w:t>.</w:t>
      </w:r>
    </w:p>
    <w:p w14:paraId="3B06F9DF" w14:textId="543E5D1D" w:rsidR="005563EA" w:rsidRDefault="00673EB7" w:rsidP="00BA1F27">
      <w:pPr>
        <w:pStyle w:val="a0"/>
      </w:pPr>
      <w:r>
        <w:lastRenderedPageBreak/>
        <w:t>For a given scenarios, t</w:t>
      </w:r>
      <w:r w:rsidR="00BC2607">
        <w:t xml:space="preserve">here are </w:t>
      </w:r>
      <w:r w:rsidR="00DD01FA">
        <w:t xml:space="preserve">a number of </w:t>
      </w:r>
      <w:r w:rsidR="00BC2607">
        <w:t xml:space="preserve">different AI/ML-based </w:t>
      </w:r>
      <w:r w:rsidR="00DD01FA">
        <w:t>schemes</w:t>
      </w:r>
      <w:r w:rsidR="00BC2607">
        <w:t xml:space="preserve">, </w:t>
      </w:r>
      <w:r w:rsidR="004A5F92">
        <w:t>which have</w:t>
      </w:r>
      <w:r w:rsidR="00BC2607">
        <w:t xml:space="preserve"> </w:t>
      </w:r>
      <w:r w:rsidR="00F07458">
        <w:t xml:space="preserve">different assumptions, </w:t>
      </w:r>
      <w:r w:rsidR="00BC2607">
        <w:t>different</w:t>
      </w:r>
      <w:r w:rsidR="00996941">
        <w:t xml:space="preserve"> inputs (e.g., measurement results), different</w:t>
      </w:r>
      <w:r w:rsidR="00BC2607">
        <w:t xml:space="preserve"> impact</w:t>
      </w:r>
      <w:r w:rsidR="00996941">
        <w:t>s</w:t>
      </w:r>
      <w:r w:rsidR="00BC2607">
        <w:t xml:space="preserve"> on the specification and </w:t>
      </w:r>
      <w:r w:rsidR="00996941">
        <w:t xml:space="preserve">different </w:t>
      </w:r>
      <w:r w:rsidR="00BC2607">
        <w:t>performance</w:t>
      </w:r>
      <w:r w:rsidR="001C04E6">
        <w:t>. In order to justify some potential spec</w:t>
      </w:r>
      <w:r w:rsidR="00996941">
        <w:t>ification</w:t>
      </w:r>
      <w:r w:rsidR="001C04E6">
        <w:t xml:space="preserve"> enhancement, a set of diversified sub use cases with different impact on </w:t>
      </w:r>
      <w:r w:rsidR="00587357">
        <w:t>specification should be selected</w:t>
      </w:r>
      <w:r w:rsidR="001C04E6">
        <w:t>.</w:t>
      </w:r>
    </w:p>
    <w:p w14:paraId="1B8892B8" w14:textId="676ADFCC" w:rsidR="005563EA" w:rsidRPr="00E2360A" w:rsidRDefault="003730EB" w:rsidP="00E2360A">
      <w:pPr>
        <w:pStyle w:val="00Text"/>
        <w:ind w:left="1134" w:hanging="1134"/>
        <w:rPr>
          <w:b/>
          <w:i/>
        </w:rPr>
      </w:pPr>
      <w:r w:rsidRPr="00E2360A">
        <w:rPr>
          <w:b/>
          <w:i/>
        </w:rPr>
        <w:t xml:space="preserve">Principle 3: At least one non-AI-based traditional </w:t>
      </w:r>
      <w:r w:rsidR="00C52021">
        <w:rPr>
          <w:b/>
          <w:i/>
        </w:rPr>
        <w:t>scheme</w:t>
      </w:r>
      <w:r w:rsidRPr="00E2360A">
        <w:rPr>
          <w:b/>
          <w:i/>
        </w:rPr>
        <w:t xml:space="preserve"> should be chosen as the baseline</w:t>
      </w:r>
      <w:r w:rsidR="00E2360A">
        <w:rPr>
          <w:b/>
          <w:i/>
        </w:rPr>
        <w:t>.</w:t>
      </w:r>
    </w:p>
    <w:p w14:paraId="50E1290E" w14:textId="0D9C9CCB" w:rsidR="003730EB" w:rsidRPr="00A60479" w:rsidRDefault="003730EB" w:rsidP="00A60479">
      <w:pPr>
        <w:pStyle w:val="00Text"/>
        <w:ind w:left="1134" w:hanging="1134"/>
        <w:rPr>
          <w:b/>
          <w:i/>
        </w:rPr>
      </w:pPr>
      <w:r w:rsidRPr="00A60479">
        <w:rPr>
          <w:b/>
          <w:i/>
        </w:rPr>
        <w:t xml:space="preserve">Principle 4: The </w:t>
      </w:r>
      <w:r w:rsidR="003233FC" w:rsidRPr="00A60479">
        <w:rPr>
          <w:b/>
          <w:i/>
        </w:rPr>
        <w:t>sub use cases should be as diversified as possible to facilitate the study of potential impacts on various aspects of NR system.</w:t>
      </w:r>
    </w:p>
    <w:p w14:paraId="3ED4139E" w14:textId="418EB8C2" w:rsidR="0050318D" w:rsidRPr="00BA1F27" w:rsidRDefault="00921EB2" w:rsidP="00BA1F27">
      <w:pPr>
        <w:pStyle w:val="a0"/>
      </w:pPr>
      <w:r>
        <w:t xml:space="preserve">Based on the afore-mentioned principles, </w:t>
      </w:r>
      <w:r w:rsidR="00A60479">
        <w:t xml:space="preserve">we will </w:t>
      </w:r>
      <w:r>
        <w:t xml:space="preserve">continue to </w:t>
      </w:r>
      <w:r w:rsidR="00A60479">
        <w:t xml:space="preserve">discuss our </w:t>
      </w:r>
      <w:r w:rsidR="00C52021">
        <w:t>suggested</w:t>
      </w:r>
      <w:r w:rsidR="00A60479">
        <w:t xml:space="preserve"> typical sub use cases </w:t>
      </w:r>
      <w:r>
        <w:t>in the next section</w:t>
      </w:r>
      <w:r w:rsidR="00A60479">
        <w:t>.</w:t>
      </w:r>
    </w:p>
    <w:p w14:paraId="40567149" w14:textId="5745A783" w:rsidR="00483BAE" w:rsidRPr="00483BAE" w:rsidRDefault="000D2394" w:rsidP="00483BAE">
      <w:pPr>
        <w:pStyle w:val="2"/>
      </w:pPr>
      <w:r>
        <w:t>Typical sub use cases</w:t>
      </w:r>
    </w:p>
    <w:p w14:paraId="30D13B13" w14:textId="7BB4A91E" w:rsidR="00D10F4D" w:rsidRDefault="00F75258" w:rsidP="00B37200">
      <w:pPr>
        <w:pStyle w:val="00Text"/>
      </w:pPr>
      <w:r>
        <w:t xml:space="preserve">During the </w:t>
      </w:r>
      <w:r w:rsidR="00147F67">
        <w:t>evolution</w:t>
      </w:r>
      <w:r>
        <w:t xml:space="preserve"> of R16 </w:t>
      </w:r>
      <w:r w:rsidR="009572AF">
        <w:t xml:space="preserve">NR, </w:t>
      </w:r>
      <w:r>
        <w:t xml:space="preserve">3GPP developed </w:t>
      </w:r>
      <w:r w:rsidR="00F54D50">
        <w:t xml:space="preserve">multiple </w:t>
      </w:r>
      <w:r w:rsidR="009572AF">
        <w:t xml:space="preserve">RAT-based </w:t>
      </w:r>
      <w:r w:rsidR="00F54D50">
        <w:t>positioning method</w:t>
      </w:r>
      <w:r w:rsidR="00D10F4D">
        <w:t xml:space="preserve">s </w:t>
      </w:r>
      <w:r w:rsidR="009572AF">
        <w:t>to provide high accuracy positioning</w:t>
      </w:r>
      <w:r>
        <w:t xml:space="preserve"> for NR cellular system</w:t>
      </w:r>
      <w:r w:rsidR="00D1609A">
        <w:t>:</w:t>
      </w:r>
    </w:p>
    <w:p w14:paraId="3863F761" w14:textId="559B5422" w:rsidR="00B37200" w:rsidRDefault="00F75258" w:rsidP="00D10F4D">
      <w:pPr>
        <w:pStyle w:val="00Text"/>
        <w:numPr>
          <w:ilvl w:val="0"/>
          <w:numId w:val="30"/>
        </w:numPr>
      </w:pPr>
      <w:r>
        <w:t>DL-TDOA</w:t>
      </w:r>
      <w:r w:rsidR="00843F44">
        <w:t xml:space="preserve"> positioning</w:t>
      </w:r>
    </w:p>
    <w:p w14:paraId="16C326C9" w14:textId="5DE5CA81" w:rsidR="00843F44" w:rsidRDefault="00843F44" w:rsidP="00D10F4D">
      <w:pPr>
        <w:pStyle w:val="00Text"/>
        <w:numPr>
          <w:ilvl w:val="0"/>
          <w:numId w:val="30"/>
        </w:numPr>
      </w:pPr>
      <w:r>
        <w:t>UL-TDOA positioning</w:t>
      </w:r>
    </w:p>
    <w:p w14:paraId="1776F77E" w14:textId="0FA487B5" w:rsidR="00843F44" w:rsidRDefault="00843F44" w:rsidP="00D10F4D">
      <w:pPr>
        <w:pStyle w:val="00Text"/>
        <w:numPr>
          <w:ilvl w:val="0"/>
          <w:numId w:val="30"/>
        </w:numPr>
      </w:pPr>
      <w:r>
        <w:t>DL-AoD positioning</w:t>
      </w:r>
    </w:p>
    <w:p w14:paraId="3C7EECB7" w14:textId="6B3B1590" w:rsidR="00843F44" w:rsidRDefault="00843F44" w:rsidP="00D10F4D">
      <w:pPr>
        <w:pStyle w:val="00Text"/>
        <w:numPr>
          <w:ilvl w:val="0"/>
          <w:numId w:val="30"/>
        </w:numPr>
      </w:pPr>
      <w:r>
        <w:t>UL-AoA positioning</w:t>
      </w:r>
    </w:p>
    <w:p w14:paraId="2647939D" w14:textId="7DD8A31F" w:rsidR="00843F44" w:rsidRDefault="00843F44" w:rsidP="00D10F4D">
      <w:pPr>
        <w:pStyle w:val="00Text"/>
        <w:numPr>
          <w:ilvl w:val="0"/>
          <w:numId w:val="30"/>
        </w:numPr>
      </w:pPr>
      <w:r>
        <w:t>Multi-RTT positioning</w:t>
      </w:r>
    </w:p>
    <w:p w14:paraId="2BF5F055" w14:textId="2774980A" w:rsidR="001C4A10" w:rsidRDefault="001C5339" w:rsidP="00B37200">
      <w:pPr>
        <w:pStyle w:val="00Text"/>
      </w:pPr>
      <w:r>
        <w:t>Theoretically, AI/ML</w:t>
      </w:r>
      <w:r w:rsidR="000728CD">
        <w:t xml:space="preserve"> </w:t>
      </w:r>
      <w:r>
        <w:t xml:space="preserve">can be introduced to work along with each of the above positioning </w:t>
      </w:r>
      <w:r w:rsidR="00400756">
        <w:t>methods</w:t>
      </w:r>
      <w:r>
        <w:t xml:space="preserve">. </w:t>
      </w:r>
      <w:r w:rsidR="008D08F0">
        <w:t>Moreover, for each positioning method, there will a number of sub use cases with different assumptions, different inputs, different spec</w:t>
      </w:r>
      <w:r w:rsidR="007F4E8F">
        <w:t>ification</w:t>
      </w:r>
      <w:r w:rsidR="008D08F0">
        <w:t xml:space="preserve"> impacts and so on. </w:t>
      </w:r>
      <w:r w:rsidR="00F40902">
        <w:t>Considering the limited timeline and reasonable workload, we should avoid too many combination</w:t>
      </w:r>
      <w:r w:rsidR="008D08F0">
        <w:t>s</w:t>
      </w:r>
      <w:r w:rsidR="00F40902">
        <w:t xml:space="preserve"> of the exi</w:t>
      </w:r>
      <w:r w:rsidR="008D08F0">
        <w:t xml:space="preserve">sting position method and AI/ML. </w:t>
      </w:r>
      <w:r w:rsidR="006761D6">
        <w:t>I</w:t>
      </w:r>
      <w:r w:rsidR="008D08F0">
        <w:t xml:space="preserve">t is the first time </w:t>
      </w:r>
      <w:r w:rsidR="006761D6">
        <w:t xml:space="preserve">to study AI/ML from RAN1 perspective and the main goal should be to better understand the potential </w:t>
      </w:r>
      <w:r w:rsidR="00051B89">
        <w:t>benefits and impacts of AI/ML for wireless communication.</w:t>
      </w:r>
      <w:r w:rsidR="006761D6">
        <w:t xml:space="preserve"> </w:t>
      </w:r>
      <w:r w:rsidR="00F40902">
        <w:t xml:space="preserve"> </w:t>
      </w:r>
      <w:r w:rsidR="00051B89">
        <w:t>For this purpose, it is better for us to carry out throughout investigation for a limited subset of sub use cases, rather than spending the efforts on many sub use cases</w:t>
      </w:r>
      <w:r w:rsidR="00676AB2">
        <w:t xml:space="preserve">. Following this principle, we </w:t>
      </w:r>
      <w:r w:rsidR="001067C1">
        <w:t>suggest to focus on the AI/ML study for one of the NR positioning methods</w:t>
      </w:r>
      <w:r w:rsidR="00C84AB7">
        <w:t>.</w:t>
      </w:r>
    </w:p>
    <w:p w14:paraId="1DC02147" w14:textId="63007860" w:rsidR="0001702B" w:rsidRDefault="0001702B" w:rsidP="0001702B">
      <w:pPr>
        <w:pStyle w:val="00Text"/>
        <w:ind w:left="1134" w:hanging="1134"/>
        <w:rPr>
          <w:b/>
          <w:i/>
        </w:rPr>
      </w:pPr>
      <w:r w:rsidRPr="00623962">
        <w:rPr>
          <w:b/>
          <w:i/>
        </w:rPr>
        <w:t xml:space="preserve">Proposal </w:t>
      </w:r>
      <w:r>
        <w:rPr>
          <w:b/>
          <w:i/>
        </w:rPr>
        <w:t>1</w:t>
      </w:r>
      <w:r w:rsidRPr="00623962">
        <w:rPr>
          <w:b/>
          <w:i/>
        </w:rPr>
        <w:t xml:space="preserve">: </w:t>
      </w:r>
      <w:r>
        <w:rPr>
          <w:b/>
          <w:i/>
        </w:rPr>
        <w:t>For AI/ML-based positioning accuracy improvement, down-select one</w:t>
      </w:r>
      <w:r w:rsidR="001C2B51">
        <w:rPr>
          <w:b/>
          <w:i/>
        </w:rPr>
        <w:t xml:space="preserve"> out of the</w:t>
      </w:r>
      <w:r>
        <w:rPr>
          <w:b/>
          <w:i/>
        </w:rPr>
        <w:t xml:space="preserve"> </w:t>
      </w:r>
      <w:r w:rsidR="001C2B51">
        <w:rPr>
          <w:b/>
          <w:i/>
        </w:rPr>
        <w:t xml:space="preserve">existing </w:t>
      </w:r>
      <w:r w:rsidR="00154F5A">
        <w:rPr>
          <w:b/>
          <w:i/>
        </w:rPr>
        <w:t xml:space="preserve">NR </w:t>
      </w:r>
      <w:r w:rsidR="001C2B51">
        <w:rPr>
          <w:b/>
          <w:i/>
        </w:rPr>
        <w:t>positioning methods to investigate the integration with AI/ML</w:t>
      </w:r>
      <w:r>
        <w:rPr>
          <w:b/>
          <w:i/>
        </w:rPr>
        <w:t xml:space="preserve">. </w:t>
      </w:r>
    </w:p>
    <w:p w14:paraId="1F6B82ED" w14:textId="4C36341A" w:rsidR="00BC3447" w:rsidRPr="005624B8" w:rsidRDefault="00BC3447" w:rsidP="00BC3447">
      <w:pPr>
        <w:pStyle w:val="00Text"/>
        <w:numPr>
          <w:ilvl w:val="0"/>
          <w:numId w:val="31"/>
        </w:numPr>
        <w:ind w:left="1418"/>
        <w:rPr>
          <w:b/>
          <w:i/>
        </w:rPr>
      </w:pPr>
      <w:r>
        <w:rPr>
          <w:b/>
          <w:i/>
        </w:rPr>
        <w:t>Our preference is DL-TDOA</w:t>
      </w:r>
    </w:p>
    <w:p w14:paraId="75FD8E6E" w14:textId="342598BD" w:rsidR="00D91986" w:rsidRDefault="006519C0" w:rsidP="008873CE">
      <w:pPr>
        <w:pStyle w:val="00Text"/>
      </w:pPr>
      <w:r>
        <w:t>In the following discussion</w:t>
      </w:r>
      <w:r w:rsidR="005F04CB">
        <w:t>s</w:t>
      </w:r>
      <w:r>
        <w:t>, we will take DL-TDOA as an example.</w:t>
      </w:r>
      <w:r w:rsidR="00D91986">
        <w:t xml:space="preserve"> The discussions, </w:t>
      </w:r>
      <w:r w:rsidR="00DD0583">
        <w:t>proposals and</w:t>
      </w:r>
      <w:r w:rsidR="00F512F2">
        <w:t xml:space="preserve"> sub use cases </w:t>
      </w:r>
      <w:r w:rsidR="00D91986">
        <w:t xml:space="preserve">can be easily extended to other existing positioning methods. </w:t>
      </w:r>
      <w:r>
        <w:t xml:space="preserve"> </w:t>
      </w:r>
    </w:p>
    <w:p w14:paraId="3DCFC91C" w14:textId="7666752B" w:rsidR="00BC3447" w:rsidRDefault="001438DF" w:rsidP="008873CE">
      <w:pPr>
        <w:pStyle w:val="00Text"/>
      </w:pPr>
      <w:r>
        <w:t xml:space="preserve">First of all, we need to take some traditional </w:t>
      </w:r>
      <w:r w:rsidR="00FE318F">
        <w:t>method</w:t>
      </w:r>
      <w:r>
        <w:t xml:space="preserve"> as the benchmark </w:t>
      </w:r>
      <w:r w:rsidR="009A39E2">
        <w:t>for the evaluation of AI/ML potential performance gain.</w:t>
      </w:r>
      <w:r w:rsidR="00EC20D8">
        <w:t xml:space="preserve"> For the existing</w:t>
      </w:r>
      <w:r w:rsidR="00A36EC7">
        <w:t xml:space="preserve"> NR</w:t>
      </w:r>
      <w:r w:rsidR="00EC20D8">
        <w:t xml:space="preserve"> DL-TDOA positioning method, UE will measure DL RSTD or estimate the location based on the reception of DL PRS.  Then, UE will report the DL RSTD measurements, optionally along with DL PRS RSRP, or the estimated location to LMF. For UE-assisted DL-TDOA positioning method, LMF will further estimate the location of the target UE based on the reported measurement results, by using traditional algorithm. </w:t>
      </w:r>
      <w:r w:rsidR="00B14D95">
        <w:t xml:space="preserve">There are different </w:t>
      </w:r>
      <w:r w:rsidR="00A46AB6">
        <w:t xml:space="preserve">traditional </w:t>
      </w:r>
      <w:r w:rsidR="00B14D95">
        <w:t>algorithms</w:t>
      </w:r>
      <w:r w:rsidR="00A46AB6">
        <w:t xml:space="preserve"> for DL-TDOA</w:t>
      </w:r>
      <w:r w:rsidR="00B76CDD">
        <w:t xml:space="preserve"> positioning method</w:t>
      </w:r>
      <w:r w:rsidR="005E7B17">
        <w:t xml:space="preserve">, which lead to different performance. As a benchmark to evaluate the potential benefits of AI/ML, the traditional </w:t>
      </w:r>
      <w:r w:rsidR="00443591">
        <w:t>method</w:t>
      </w:r>
      <w:r w:rsidR="005E7B17">
        <w:t xml:space="preserve"> should be implemented by some advanced algorithm(s) to get good performance. For example, </w:t>
      </w:r>
      <w:r w:rsidR="00892E47">
        <w:t>UE</w:t>
      </w:r>
      <w:r w:rsidR="004254EB">
        <w:t xml:space="preserve"> can use </w:t>
      </w:r>
      <w:r w:rsidR="005E7B17">
        <w:t>some super-resolution algorithm, e.g., MUSIC</w:t>
      </w:r>
      <w:r w:rsidR="00404DCB">
        <w:t>, rather than some simple algorithm</w:t>
      </w:r>
      <w:r w:rsidR="00892E47">
        <w:t>, to get DL-RSTD measurement results</w:t>
      </w:r>
      <w:r w:rsidR="00404DCB">
        <w:t>.</w:t>
      </w:r>
      <w:r w:rsidR="00FC45FC">
        <w:t xml:space="preserve"> </w:t>
      </w:r>
      <w:r w:rsidR="00B76CDD">
        <w:t>Thus, we have the following proposal</w:t>
      </w:r>
      <w:r w:rsidR="001A30E6">
        <w:t>:</w:t>
      </w:r>
    </w:p>
    <w:p w14:paraId="2E574FCB" w14:textId="45915B52" w:rsidR="009A39E2" w:rsidRDefault="009A39E2" w:rsidP="009A39E2">
      <w:pPr>
        <w:pStyle w:val="00Text"/>
        <w:ind w:left="1134" w:hanging="1134"/>
        <w:rPr>
          <w:b/>
          <w:i/>
        </w:rPr>
      </w:pPr>
      <w:r w:rsidRPr="00623962">
        <w:rPr>
          <w:b/>
          <w:i/>
        </w:rPr>
        <w:t xml:space="preserve">Proposal </w:t>
      </w:r>
      <w:r>
        <w:rPr>
          <w:b/>
          <w:i/>
        </w:rPr>
        <w:t>2</w:t>
      </w:r>
      <w:r w:rsidRPr="00623962">
        <w:rPr>
          <w:b/>
          <w:i/>
        </w:rPr>
        <w:t xml:space="preserve">: </w:t>
      </w:r>
      <w:r>
        <w:rPr>
          <w:b/>
          <w:i/>
        </w:rPr>
        <w:t xml:space="preserve">For AI/ML-based positioning accuracy improvement, take the traditional </w:t>
      </w:r>
      <w:r w:rsidR="00B14D95">
        <w:rPr>
          <w:b/>
          <w:i/>
        </w:rPr>
        <w:t>method</w:t>
      </w:r>
      <w:r>
        <w:rPr>
          <w:b/>
          <w:i/>
        </w:rPr>
        <w:t xml:space="preserve"> of DL-TDOA as a </w:t>
      </w:r>
      <w:r w:rsidR="00EA269B">
        <w:rPr>
          <w:b/>
          <w:i/>
        </w:rPr>
        <w:t>benchmark</w:t>
      </w:r>
      <w:r>
        <w:rPr>
          <w:b/>
          <w:i/>
        </w:rPr>
        <w:t xml:space="preserve"> to evaluate the potential </w:t>
      </w:r>
      <w:r w:rsidR="00C211E2">
        <w:rPr>
          <w:b/>
          <w:i/>
        </w:rPr>
        <w:t xml:space="preserve">performance </w:t>
      </w:r>
      <w:r>
        <w:rPr>
          <w:b/>
          <w:i/>
        </w:rPr>
        <w:t>gain of AL/ML</w:t>
      </w:r>
      <w:r w:rsidR="00F400F3">
        <w:rPr>
          <w:b/>
          <w:i/>
        </w:rPr>
        <w:t>:</w:t>
      </w:r>
      <w:r>
        <w:rPr>
          <w:b/>
          <w:i/>
        </w:rPr>
        <w:t xml:space="preserve"> </w:t>
      </w:r>
    </w:p>
    <w:p w14:paraId="348B5330" w14:textId="1C4B3DF9" w:rsidR="00C33D01" w:rsidRPr="005624B8" w:rsidRDefault="00C33D01" w:rsidP="00C33D01">
      <w:pPr>
        <w:pStyle w:val="00Text"/>
        <w:numPr>
          <w:ilvl w:val="0"/>
          <w:numId w:val="31"/>
        </w:numPr>
        <w:ind w:left="1418"/>
        <w:rPr>
          <w:b/>
          <w:i/>
        </w:rPr>
      </w:pPr>
      <w:r>
        <w:rPr>
          <w:b/>
          <w:i/>
        </w:rPr>
        <w:t xml:space="preserve">DL-RSTD is determined by </w:t>
      </w:r>
      <w:r w:rsidR="005E7B17">
        <w:rPr>
          <w:b/>
          <w:i/>
        </w:rPr>
        <w:t xml:space="preserve">the </w:t>
      </w:r>
      <w:r>
        <w:rPr>
          <w:b/>
          <w:i/>
        </w:rPr>
        <w:t>super-resolution algorithm MUSIC</w:t>
      </w:r>
    </w:p>
    <w:p w14:paraId="600327EF" w14:textId="6B1332F7" w:rsidR="00C33D01" w:rsidRDefault="00011F13" w:rsidP="00C33D01">
      <w:pPr>
        <w:pStyle w:val="00Text"/>
        <w:numPr>
          <w:ilvl w:val="0"/>
          <w:numId w:val="31"/>
        </w:numPr>
        <w:ind w:left="1418"/>
        <w:rPr>
          <w:b/>
          <w:i/>
        </w:rPr>
      </w:pPr>
      <w:r>
        <w:rPr>
          <w:b/>
          <w:i/>
        </w:rPr>
        <w:t xml:space="preserve">The location information is calculated by CHAN algorithm </w:t>
      </w:r>
      <w:r w:rsidR="00783BFE">
        <w:rPr>
          <w:b/>
          <w:i/>
        </w:rPr>
        <w:t xml:space="preserve">or </w:t>
      </w:r>
      <w:r w:rsidR="008F2287">
        <w:rPr>
          <w:b/>
          <w:i/>
        </w:rPr>
        <w:t xml:space="preserve">other </w:t>
      </w:r>
      <w:r w:rsidR="00783BFE">
        <w:rPr>
          <w:b/>
          <w:i/>
        </w:rPr>
        <w:t>more advance</w:t>
      </w:r>
      <w:r w:rsidR="008F2287">
        <w:rPr>
          <w:b/>
          <w:i/>
        </w:rPr>
        <w:t>d</w:t>
      </w:r>
      <w:r w:rsidR="00783BFE">
        <w:rPr>
          <w:b/>
          <w:i/>
        </w:rPr>
        <w:t xml:space="preserve"> algorithm</w:t>
      </w:r>
    </w:p>
    <w:p w14:paraId="30CBE2A8" w14:textId="0E526643" w:rsidR="000755F9" w:rsidRPr="000755F9" w:rsidRDefault="000755F9" w:rsidP="000755F9">
      <w:pPr>
        <w:pStyle w:val="00Text"/>
      </w:pPr>
      <w:r w:rsidRPr="000755F9">
        <w:t xml:space="preserve">We </w:t>
      </w:r>
      <w:r w:rsidR="0080110A">
        <w:t>refer to</w:t>
      </w:r>
      <w:r w:rsidRPr="000755F9">
        <w:t xml:space="preserve"> method as “</w:t>
      </w:r>
      <w:r w:rsidRPr="00411F48">
        <w:rPr>
          <w:b/>
        </w:rPr>
        <w:t>non-AI-based DL-TDOA</w:t>
      </w:r>
      <w:r w:rsidRPr="000755F9">
        <w:t>”.</w:t>
      </w:r>
    </w:p>
    <w:p w14:paraId="1BF558AB" w14:textId="2FABEEF9" w:rsidR="009A39E2" w:rsidRDefault="00DD0583" w:rsidP="008873CE">
      <w:pPr>
        <w:pStyle w:val="00Text"/>
      </w:pPr>
      <w:r>
        <w:lastRenderedPageBreak/>
        <w:t>There are</w:t>
      </w:r>
      <w:r w:rsidR="00AE2033">
        <w:t xml:space="preserve"> </w:t>
      </w:r>
      <w:r w:rsidR="0016618C">
        <w:t>different</w:t>
      </w:r>
      <w:r w:rsidR="00284252">
        <w:t xml:space="preserve"> schemes for </w:t>
      </w:r>
      <w:r w:rsidR="00AE2033">
        <w:t>AL/ML</w:t>
      </w:r>
      <w:r w:rsidR="00284252">
        <w:t xml:space="preserve"> to improve </w:t>
      </w:r>
      <w:r w:rsidR="00AE2033">
        <w:t>positioning accuracy, wh</w:t>
      </w:r>
      <w:r w:rsidR="00793AA9">
        <w:t>ich</w:t>
      </w:r>
      <w:r w:rsidR="00AE2033">
        <w:t xml:space="preserve"> </w:t>
      </w:r>
      <w:r w:rsidR="009455E1">
        <w:t xml:space="preserve">may </w:t>
      </w:r>
      <w:r w:rsidR="00AE2033">
        <w:t xml:space="preserve">have different levels of </w:t>
      </w:r>
      <w:r w:rsidR="003070B4">
        <w:t xml:space="preserve">collaborations between NW and UEs and </w:t>
      </w:r>
      <w:r w:rsidR="005436E9">
        <w:t xml:space="preserve">thereby </w:t>
      </w:r>
      <w:r w:rsidR="003070B4">
        <w:t xml:space="preserve">have different </w:t>
      </w:r>
      <w:r w:rsidR="00AE2033">
        <w:t>spec impact</w:t>
      </w:r>
      <w:r w:rsidR="003070B4">
        <w:t>s</w:t>
      </w:r>
      <w:r w:rsidR="00AE2033">
        <w:t>.</w:t>
      </w:r>
      <w:r w:rsidR="0018275E">
        <w:t xml:space="preserve"> </w:t>
      </w:r>
      <w:r w:rsidR="00C653B0">
        <w:t xml:space="preserve">Whether to introduce some </w:t>
      </w:r>
      <w:r w:rsidR="0035115F">
        <w:t>specification</w:t>
      </w:r>
      <w:r w:rsidR="007D3C51">
        <w:t xml:space="preserve"> enhancement or not should be justified </w:t>
      </w:r>
      <w:r w:rsidR="00EC37B5">
        <w:t xml:space="preserve">based on the comparison </w:t>
      </w:r>
      <w:r w:rsidR="00C45F34">
        <w:t>with</w:t>
      </w:r>
      <w:r w:rsidR="007D3C51">
        <w:t xml:space="preserve"> </w:t>
      </w:r>
      <w:r w:rsidR="00B071CB">
        <w:t>the ones</w:t>
      </w:r>
      <w:r w:rsidR="007D3C51">
        <w:t xml:space="preserve"> based on implementation and without any spec</w:t>
      </w:r>
      <w:r w:rsidR="0035115F">
        <w:t>ification</w:t>
      </w:r>
      <w:r w:rsidR="007D3C51">
        <w:t xml:space="preserve"> enhancement</w:t>
      </w:r>
      <w:r w:rsidR="006F6F64">
        <w:t>, from the perspective of complexity, performance and so on</w:t>
      </w:r>
      <w:r w:rsidR="007D3C51">
        <w:t>.</w:t>
      </w:r>
      <w:r w:rsidR="007256B9">
        <w:t xml:space="preserve"> Thus, we should select at least one AI/ML-based solution replying on UE/NW implementation and having no </w:t>
      </w:r>
      <w:r w:rsidR="00BC750E">
        <w:t>specification</w:t>
      </w:r>
      <w:r w:rsidR="007256B9">
        <w:t xml:space="preserve"> impact</w:t>
      </w:r>
      <w:r w:rsidR="007C6763">
        <w:t xml:space="preserve"> as a baseline </w:t>
      </w:r>
      <w:r w:rsidR="00F3358D">
        <w:t>for the justification of any enhancement</w:t>
      </w:r>
      <w:r w:rsidR="00BC750E">
        <w:t>(s) for NR specification</w:t>
      </w:r>
      <w:r w:rsidR="00F3358D">
        <w:t xml:space="preserve">. </w:t>
      </w:r>
      <w:r w:rsidR="00EE6491">
        <w:t xml:space="preserve">Regarding the DL-TDOA positioning method, LMF can deploy </w:t>
      </w:r>
      <w:r w:rsidR="00530443">
        <w:t>a</w:t>
      </w:r>
      <w:r w:rsidR="003A7A59">
        <w:t>n</w:t>
      </w:r>
      <w:r w:rsidR="00530443">
        <w:t xml:space="preserve"> </w:t>
      </w:r>
      <w:r w:rsidR="00EE6491">
        <w:t>AI</w:t>
      </w:r>
      <w:r w:rsidR="00530443">
        <w:t xml:space="preserve"> model (e.g., neural network)</w:t>
      </w:r>
      <w:r w:rsidR="00EE6491">
        <w:t xml:space="preserve"> </w:t>
      </w:r>
      <w:r w:rsidR="00530443">
        <w:t>to</w:t>
      </w:r>
      <w:r w:rsidR="00EE6491">
        <w:t xml:space="preserve"> cal</w:t>
      </w:r>
      <w:r w:rsidR="00FC0B2D">
        <w:t>culate the location of a given UE based on the existing measurement results reported by UE (i.e., RSTD)</w:t>
      </w:r>
      <w:r w:rsidR="00160959">
        <w:t xml:space="preserve"> and no any change is needed for the existing air interface</w:t>
      </w:r>
      <w:r w:rsidR="00FC0B2D">
        <w:t>.</w:t>
      </w:r>
      <w:r w:rsidR="00EE6491">
        <w:t xml:space="preserve"> </w:t>
      </w:r>
      <w:r w:rsidR="00F3358D">
        <w:t>Thus, we have the following proposal:</w:t>
      </w:r>
      <w:r w:rsidR="007D3C51">
        <w:t xml:space="preserve"> </w:t>
      </w:r>
    </w:p>
    <w:p w14:paraId="0100DBE6" w14:textId="69403AD8" w:rsidR="008F1130" w:rsidRDefault="008F1130" w:rsidP="008F1130">
      <w:pPr>
        <w:pStyle w:val="00Text"/>
        <w:ind w:left="1134" w:hanging="1134"/>
        <w:rPr>
          <w:b/>
          <w:i/>
        </w:rPr>
      </w:pPr>
      <w:r w:rsidRPr="00623962">
        <w:rPr>
          <w:b/>
          <w:i/>
        </w:rPr>
        <w:t xml:space="preserve">Proposal </w:t>
      </w:r>
      <w:r>
        <w:rPr>
          <w:b/>
          <w:i/>
        </w:rPr>
        <w:t>3</w:t>
      </w:r>
      <w:r w:rsidRPr="00623962">
        <w:rPr>
          <w:b/>
          <w:i/>
        </w:rPr>
        <w:t xml:space="preserve">: </w:t>
      </w:r>
      <w:r>
        <w:rPr>
          <w:b/>
          <w:i/>
        </w:rPr>
        <w:t xml:space="preserve">For </w:t>
      </w:r>
      <w:r w:rsidRPr="008F1130">
        <w:rPr>
          <w:b/>
          <w:i/>
        </w:rPr>
        <w:t xml:space="preserve">the justification of any </w:t>
      </w:r>
      <w:r>
        <w:rPr>
          <w:b/>
          <w:i/>
        </w:rPr>
        <w:t xml:space="preserve">potential </w:t>
      </w:r>
      <w:r w:rsidRPr="008F1130">
        <w:rPr>
          <w:b/>
          <w:i/>
        </w:rPr>
        <w:t>spec enhancement</w:t>
      </w:r>
      <w:r>
        <w:rPr>
          <w:b/>
          <w:i/>
        </w:rPr>
        <w:t xml:space="preserve">, </w:t>
      </w:r>
      <w:r w:rsidR="002E0D43">
        <w:rPr>
          <w:b/>
          <w:i/>
        </w:rPr>
        <w:t xml:space="preserve">a sub use case </w:t>
      </w:r>
      <w:r w:rsidR="00603D27">
        <w:rPr>
          <w:b/>
          <w:i/>
        </w:rPr>
        <w:t xml:space="preserve">with AI/ML </w:t>
      </w:r>
      <w:r w:rsidR="002E0D43" w:rsidRPr="002E0D43">
        <w:rPr>
          <w:b/>
          <w:i/>
        </w:rPr>
        <w:t xml:space="preserve">replying on UE/NW implementation and having no spec impact </w:t>
      </w:r>
      <w:r w:rsidR="00AC3686">
        <w:rPr>
          <w:b/>
          <w:i/>
        </w:rPr>
        <w:t xml:space="preserve">should be selected </w:t>
      </w:r>
      <w:r w:rsidR="002E0D43" w:rsidRPr="002E0D43">
        <w:rPr>
          <w:b/>
          <w:i/>
        </w:rPr>
        <w:t>as a baseline</w:t>
      </w:r>
      <w:r w:rsidR="007D49EB">
        <w:rPr>
          <w:b/>
          <w:i/>
        </w:rPr>
        <w:t>:</w:t>
      </w:r>
      <w:r>
        <w:rPr>
          <w:b/>
          <w:i/>
        </w:rPr>
        <w:t xml:space="preserve"> </w:t>
      </w:r>
    </w:p>
    <w:p w14:paraId="4E5D5A84" w14:textId="165CDA54" w:rsidR="008F1130" w:rsidRPr="005624B8" w:rsidRDefault="00AE1836" w:rsidP="008F1130">
      <w:pPr>
        <w:pStyle w:val="00Text"/>
        <w:numPr>
          <w:ilvl w:val="0"/>
          <w:numId w:val="31"/>
        </w:numPr>
        <w:ind w:left="1418"/>
        <w:rPr>
          <w:b/>
          <w:i/>
        </w:rPr>
      </w:pPr>
      <w:r>
        <w:rPr>
          <w:b/>
          <w:i/>
        </w:rPr>
        <w:t>E.</w:t>
      </w:r>
      <w:r w:rsidR="00FB706B">
        <w:rPr>
          <w:b/>
          <w:i/>
        </w:rPr>
        <w:t xml:space="preserve">g., </w:t>
      </w:r>
      <w:r w:rsidR="000755F9">
        <w:rPr>
          <w:b/>
          <w:i/>
        </w:rPr>
        <w:t>LMF deployed AI model(s) to calculate the</w:t>
      </w:r>
      <w:r w:rsidR="00EC20D8" w:rsidRPr="00EC20D8">
        <w:t xml:space="preserve"> </w:t>
      </w:r>
      <w:r w:rsidR="00EC20D8" w:rsidRPr="00EC20D8">
        <w:rPr>
          <w:b/>
          <w:i/>
        </w:rPr>
        <w:t xml:space="preserve">location of a given UE based on the existing </w:t>
      </w:r>
      <w:r w:rsidR="00EC20D8">
        <w:rPr>
          <w:b/>
          <w:i/>
        </w:rPr>
        <w:t xml:space="preserve">RSTD </w:t>
      </w:r>
      <w:r w:rsidR="00EC20D8" w:rsidRPr="00EC20D8">
        <w:rPr>
          <w:b/>
          <w:i/>
        </w:rPr>
        <w:t>measurement results reported by UE</w:t>
      </w:r>
    </w:p>
    <w:p w14:paraId="5802DDB9" w14:textId="00E40D17" w:rsidR="008F1130" w:rsidRPr="008873CE" w:rsidRDefault="00F3220E" w:rsidP="008873CE">
      <w:pPr>
        <w:pStyle w:val="00Text"/>
      </w:pPr>
      <w:r>
        <w:t xml:space="preserve">We </w:t>
      </w:r>
      <w:r w:rsidR="0063352D">
        <w:t>refer to</w:t>
      </w:r>
      <w:r>
        <w:t xml:space="preserve"> this method as “</w:t>
      </w:r>
      <w:r w:rsidRPr="00D337B4">
        <w:rPr>
          <w:b/>
        </w:rPr>
        <w:t>AI + DL-TDOA</w:t>
      </w:r>
      <w:r>
        <w:t>” and it includes the following steps:</w:t>
      </w:r>
    </w:p>
    <w:p w14:paraId="4733E95A" w14:textId="4BF4C335" w:rsidR="00C74EEE" w:rsidRDefault="00C74EEE" w:rsidP="00C74EEE">
      <w:pPr>
        <w:pStyle w:val="00Text"/>
        <w:numPr>
          <w:ilvl w:val="0"/>
          <w:numId w:val="30"/>
        </w:numPr>
      </w:pPr>
      <w:r>
        <w:t xml:space="preserve">UE measures and reports the DL RSTD results by following the existing mechanism. </w:t>
      </w:r>
    </w:p>
    <w:p w14:paraId="07F19356" w14:textId="52CB36AF" w:rsidR="00A73FBA" w:rsidRDefault="00A73FBA" w:rsidP="00A73FBA">
      <w:pPr>
        <w:pStyle w:val="00Text"/>
        <w:numPr>
          <w:ilvl w:val="1"/>
          <w:numId w:val="30"/>
        </w:numPr>
      </w:pPr>
      <w:r>
        <w:t>Optionally, RSRP measurements can also be measured and reported</w:t>
      </w:r>
      <w:r w:rsidR="00461D84">
        <w:t xml:space="preserve">. In this case, we </w:t>
      </w:r>
      <w:r w:rsidR="00354A0F">
        <w:t>refer to</w:t>
      </w:r>
      <w:r w:rsidR="00461D84">
        <w:t xml:space="preserve"> it as “</w:t>
      </w:r>
      <w:r w:rsidR="00461D84" w:rsidRPr="000376CD">
        <w:rPr>
          <w:b/>
          <w:lang w:val="en-GB"/>
        </w:rPr>
        <w:t>AI + DL-TDOA</w:t>
      </w:r>
      <w:r w:rsidR="00461D84">
        <w:rPr>
          <w:b/>
          <w:lang w:val="en-GB"/>
        </w:rPr>
        <w:t xml:space="preserve"> + RSRP</w:t>
      </w:r>
      <w:r w:rsidR="00461D84" w:rsidRPr="00461D84">
        <w:t>”</w:t>
      </w:r>
      <w:r w:rsidR="00461D84">
        <w:t>.</w:t>
      </w:r>
    </w:p>
    <w:p w14:paraId="2D8BFC5C" w14:textId="21BE5D1A" w:rsidR="00C74EEE" w:rsidRDefault="00C74EEE" w:rsidP="00C74EEE">
      <w:pPr>
        <w:pStyle w:val="00Text"/>
        <w:numPr>
          <w:ilvl w:val="0"/>
          <w:numId w:val="30"/>
        </w:numPr>
      </w:pPr>
      <w:r>
        <w:t>LMF use</w:t>
      </w:r>
      <w:r w:rsidR="006F2278">
        <w:t>s</w:t>
      </w:r>
      <w:r>
        <w:t xml:space="preserve"> </w:t>
      </w:r>
      <w:r w:rsidR="00BA15C0">
        <w:t>an AI model (</w:t>
      </w:r>
      <w:r w:rsidR="00357E35">
        <w:t xml:space="preserve">e.g., </w:t>
      </w:r>
      <w:r w:rsidR="001856F9">
        <w:t>n</w:t>
      </w:r>
      <w:r w:rsidR="00BA15C0">
        <w:t xml:space="preserve">eural </w:t>
      </w:r>
      <w:r w:rsidR="001856F9">
        <w:t>n</w:t>
      </w:r>
      <w:r w:rsidR="00BA15C0">
        <w:t xml:space="preserve">etwork) </w:t>
      </w:r>
      <w:r>
        <w:t>to estimate the location</w:t>
      </w:r>
      <w:r w:rsidR="001856F9">
        <w:t xml:space="preserve"> of </w:t>
      </w:r>
      <w:r w:rsidR="003B45A4">
        <w:t>a</w:t>
      </w:r>
      <w:r w:rsidR="001856F9">
        <w:t xml:space="preserve"> given UE</w:t>
      </w:r>
      <w:r>
        <w:t xml:space="preserve">. </w:t>
      </w:r>
    </w:p>
    <w:p w14:paraId="6E5D2704" w14:textId="57CDAF67" w:rsidR="00C74EEE" w:rsidRDefault="00C74EEE" w:rsidP="00C74EEE">
      <w:pPr>
        <w:pStyle w:val="00Text"/>
      </w:pPr>
      <w:r>
        <w:t xml:space="preserve">For this </w:t>
      </w:r>
      <w:r w:rsidR="00840CCF">
        <w:t>scheme</w:t>
      </w:r>
      <w:r>
        <w:t>, the whole air interface is the same as R16/17 positioning mechanism</w:t>
      </w:r>
      <w:r w:rsidR="002547BD">
        <w:t xml:space="preserve">. </w:t>
      </w:r>
      <w:r w:rsidR="006047F4">
        <w:t>Therefore</w:t>
      </w:r>
      <w:r w:rsidR="002547BD">
        <w:t>,</w:t>
      </w:r>
      <w:r>
        <w:t xml:space="preserve"> </w:t>
      </w:r>
      <w:r w:rsidR="00FF4C25">
        <w:t>AI operations are</w:t>
      </w:r>
      <w:r>
        <w:t xml:space="preserve"> totally up to LMF implementation</w:t>
      </w:r>
      <w:r w:rsidR="002547BD">
        <w:t xml:space="preserve"> and transparent to UE</w:t>
      </w:r>
      <w:r>
        <w:t xml:space="preserve">. </w:t>
      </w:r>
      <w:r w:rsidR="00CE13F4">
        <w:t>The</w:t>
      </w:r>
      <w:r>
        <w:t xml:space="preserve"> advantage</w:t>
      </w:r>
      <w:r w:rsidR="001B0E23">
        <w:t>s</w:t>
      </w:r>
      <w:r>
        <w:t xml:space="preserve"> </w:t>
      </w:r>
      <w:r w:rsidR="00CE13F4">
        <w:t xml:space="preserve">of this scheme </w:t>
      </w:r>
      <w:r w:rsidR="001B0E23">
        <w:t>are</w:t>
      </w:r>
      <w:r>
        <w:t xml:space="preserve"> no impact on specification and easier for the deployment of AI/ML. </w:t>
      </w:r>
    </w:p>
    <w:p w14:paraId="1B871CE1" w14:textId="6C7A1854" w:rsidR="00A73FBA" w:rsidRDefault="00F86FD8" w:rsidP="00B37200">
      <w:pPr>
        <w:pStyle w:val="00Text"/>
        <w:rPr>
          <w:lang w:val="en-GB"/>
        </w:rPr>
      </w:pPr>
      <w:r>
        <w:t>In order to further improve the performance, other types of measurement results</w:t>
      </w:r>
      <w:r w:rsidR="00335933">
        <w:t xml:space="preserve"> can be considered for AI/ML-based scheme</w:t>
      </w:r>
      <w:r>
        <w:t>.</w:t>
      </w:r>
      <w:r w:rsidR="00C74EEE">
        <w:t xml:space="preserve"> </w:t>
      </w:r>
      <w:r w:rsidR="00D1217E">
        <w:t>In theory</w:t>
      </w:r>
      <w:r w:rsidR="00C74EEE">
        <w:t>, for RSTD measurement results,</w:t>
      </w:r>
      <w:r w:rsidR="004F0F9B">
        <w:rPr>
          <w:lang w:val="en-GB"/>
        </w:rPr>
        <w:t xml:space="preserve"> only partial information can be attracted from the reception of DL PRS. </w:t>
      </w:r>
      <w:r w:rsidR="009F07FA">
        <w:rPr>
          <w:lang w:val="en-GB"/>
        </w:rPr>
        <w:t>That is to say</w:t>
      </w:r>
      <w:r w:rsidR="004F0F9B">
        <w:rPr>
          <w:lang w:val="en-GB"/>
        </w:rPr>
        <w:t xml:space="preserve">, some information, more or less, </w:t>
      </w:r>
      <w:r w:rsidR="00C74EEE">
        <w:rPr>
          <w:lang w:val="en-GB"/>
        </w:rPr>
        <w:t xml:space="preserve">is missing and </w:t>
      </w:r>
      <w:r w:rsidR="009F07FA">
        <w:rPr>
          <w:lang w:val="en-GB"/>
        </w:rPr>
        <w:t xml:space="preserve">cannot be exploited </w:t>
      </w:r>
      <w:r w:rsidR="007B1DBE">
        <w:rPr>
          <w:lang w:val="en-GB"/>
        </w:rPr>
        <w:t xml:space="preserve">by AI model(s) </w:t>
      </w:r>
      <w:r w:rsidR="009F07FA">
        <w:rPr>
          <w:lang w:val="en-GB"/>
        </w:rPr>
        <w:t>at LMF side.</w:t>
      </w:r>
      <w:r w:rsidR="00FC05F4">
        <w:rPr>
          <w:lang w:val="en-GB"/>
        </w:rPr>
        <w:t xml:space="preserve"> Thus, </w:t>
      </w:r>
      <w:r w:rsidR="00C74EEE">
        <w:rPr>
          <w:lang w:val="en-GB"/>
        </w:rPr>
        <w:t>one</w:t>
      </w:r>
      <w:r w:rsidR="00FC05F4">
        <w:rPr>
          <w:lang w:val="en-GB"/>
        </w:rPr>
        <w:t xml:space="preserve"> way is </w:t>
      </w:r>
      <w:r w:rsidR="00EB51EF">
        <w:rPr>
          <w:lang w:val="en-GB"/>
        </w:rPr>
        <w:t>t</w:t>
      </w:r>
      <w:r w:rsidR="009E2351">
        <w:rPr>
          <w:lang w:val="en-GB"/>
        </w:rPr>
        <w:t>o let</w:t>
      </w:r>
      <w:r w:rsidR="00EB51EF">
        <w:rPr>
          <w:lang w:val="en-GB"/>
        </w:rPr>
        <w:t xml:space="preserve"> UE </w:t>
      </w:r>
      <w:r w:rsidR="00FC05F4">
        <w:rPr>
          <w:lang w:val="en-GB"/>
        </w:rPr>
        <w:t xml:space="preserve">measure and report the channel information to LMF. </w:t>
      </w:r>
      <w:r w:rsidR="00A73FBA">
        <w:rPr>
          <w:lang w:val="en-GB"/>
        </w:rPr>
        <w:t xml:space="preserve">A possible </w:t>
      </w:r>
      <w:r w:rsidR="009E2351">
        <w:rPr>
          <w:lang w:val="en-GB"/>
        </w:rPr>
        <w:t>scheme</w:t>
      </w:r>
      <w:r w:rsidR="00A73FBA">
        <w:rPr>
          <w:lang w:val="en-GB"/>
        </w:rPr>
        <w:t xml:space="preserve"> consists the following steps</w:t>
      </w:r>
      <w:r w:rsidR="00454670">
        <w:rPr>
          <w:lang w:val="en-GB"/>
        </w:rPr>
        <w:t xml:space="preserve"> (</w:t>
      </w:r>
      <w:r w:rsidR="00454670">
        <w:t xml:space="preserve">We </w:t>
      </w:r>
      <w:r w:rsidR="002B2065">
        <w:t>refer to</w:t>
      </w:r>
      <w:r w:rsidR="00454670">
        <w:t xml:space="preserve"> it as </w:t>
      </w:r>
      <w:r w:rsidR="000466B5">
        <w:t>“</w:t>
      </w:r>
      <w:r w:rsidR="00454670" w:rsidRPr="00D337B4">
        <w:rPr>
          <w:b/>
        </w:rPr>
        <w:t>AI + Normalized CIR</w:t>
      </w:r>
      <w:r w:rsidR="00454670">
        <w:t>”</w:t>
      </w:r>
      <w:r w:rsidR="00454670">
        <w:rPr>
          <w:lang w:val="en-GB"/>
        </w:rPr>
        <w:t>)</w:t>
      </w:r>
      <w:r w:rsidR="00A73FBA">
        <w:rPr>
          <w:lang w:val="en-GB"/>
        </w:rPr>
        <w:t>:</w:t>
      </w:r>
    </w:p>
    <w:p w14:paraId="0547CA7A" w14:textId="0EFEB4DE" w:rsidR="007F7D11" w:rsidRPr="00D23E6E" w:rsidRDefault="00FC05F4" w:rsidP="00A73FBA">
      <w:pPr>
        <w:pStyle w:val="00Text"/>
        <w:numPr>
          <w:ilvl w:val="0"/>
          <w:numId w:val="30"/>
        </w:numPr>
      </w:pPr>
      <w:r>
        <w:rPr>
          <w:lang w:val="en-GB"/>
        </w:rPr>
        <w:t>UE estimates the channel impulse response (CIR) and reports its normalized versions</w:t>
      </w:r>
      <w:r w:rsidR="00BC7127">
        <w:rPr>
          <w:lang w:val="en-GB"/>
        </w:rPr>
        <w:t xml:space="preserve"> to LMF</w:t>
      </w:r>
      <w:r>
        <w:rPr>
          <w:lang w:val="en-GB"/>
        </w:rPr>
        <w:t xml:space="preserve">. </w:t>
      </w:r>
    </w:p>
    <w:p w14:paraId="3012F968" w14:textId="615282A9" w:rsidR="00D23E6E" w:rsidRPr="007F7D11" w:rsidRDefault="00D23E6E" w:rsidP="00B74667">
      <w:pPr>
        <w:pStyle w:val="00Text"/>
        <w:numPr>
          <w:ilvl w:val="1"/>
          <w:numId w:val="30"/>
        </w:numPr>
      </w:pPr>
      <w:r>
        <w:t xml:space="preserve">Optionally, RSRP measurements can also be measured and reported. In this case, we </w:t>
      </w:r>
      <w:r w:rsidR="00240F72">
        <w:t>refer to</w:t>
      </w:r>
      <w:r>
        <w:t xml:space="preserve"> it as </w:t>
      </w:r>
      <w:r w:rsidR="000466B5">
        <w:t>“</w:t>
      </w:r>
      <w:r w:rsidR="00BA15C0" w:rsidRPr="00183200">
        <w:rPr>
          <w:b/>
          <w:lang w:val="en-GB"/>
        </w:rPr>
        <w:t>AI + Normalized CIR + RSRP</w:t>
      </w:r>
      <w:r w:rsidRPr="00461D84">
        <w:t>”</w:t>
      </w:r>
      <w:r>
        <w:t>.</w:t>
      </w:r>
    </w:p>
    <w:p w14:paraId="036A9F5B" w14:textId="2C701963" w:rsidR="004B2EDA" w:rsidRDefault="00FC05F4" w:rsidP="00A73FBA">
      <w:pPr>
        <w:pStyle w:val="00Text"/>
        <w:numPr>
          <w:ilvl w:val="0"/>
          <w:numId w:val="30"/>
        </w:numPr>
      </w:pPr>
      <w:r>
        <w:t>LMF uses a</w:t>
      </w:r>
      <w:r w:rsidR="004B2EDA">
        <w:t>n</w:t>
      </w:r>
      <w:r>
        <w:t xml:space="preserve"> </w:t>
      </w:r>
      <w:r w:rsidR="007F7D11">
        <w:t xml:space="preserve">AI model </w:t>
      </w:r>
      <w:r>
        <w:t>to estimate the location</w:t>
      </w:r>
      <w:r w:rsidR="00A574B5">
        <w:t xml:space="preserve"> of a given UE</w:t>
      </w:r>
      <w:r>
        <w:t xml:space="preserve">. </w:t>
      </w:r>
    </w:p>
    <w:p w14:paraId="3C51F453" w14:textId="5C3BF72F" w:rsidR="0081670A" w:rsidRDefault="00483BAE" w:rsidP="004B2EDA">
      <w:pPr>
        <w:pStyle w:val="00Text"/>
      </w:pPr>
      <w:r>
        <w:t xml:space="preserve">For this </w:t>
      </w:r>
      <w:r w:rsidR="00655BDB">
        <w:t>scheme</w:t>
      </w:r>
      <w:r>
        <w:t xml:space="preserve">, </w:t>
      </w:r>
      <w:r w:rsidR="00D337B4">
        <w:t>new</w:t>
      </w:r>
      <w:r w:rsidR="0066014B">
        <w:t xml:space="preserve"> type of</w:t>
      </w:r>
      <w:r w:rsidR="00D337B4">
        <w:t xml:space="preserve"> measurement</w:t>
      </w:r>
      <w:r w:rsidR="0066014B">
        <w:t>s at UE side</w:t>
      </w:r>
      <w:r w:rsidR="00D337B4">
        <w:t xml:space="preserve"> and </w:t>
      </w:r>
      <w:r w:rsidR="0066014B">
        <w:t xml:space="preserve">new </w:t>
      </w:r>
      <w:r w:rsidR="00D337B4">
        <w:t>reporting format</w:t>
      </w:r>
      <w:r w:rsidR="0086212D">
        <w:t xml:space="preserve"> are needed</w:t>
      </w:r>
      <w:r w:rsidR="0066014B">
        <w:t xml:space="preserve"> to facilitate the AI operations</w:t>
      </w:r>
      <w:r w:rsidR="0086212D">
        <w:t>.</w:t>
      </w:r>
      <w:r w:rsidR="0066014B">
        <w:t xml:space="preserve"> </w:t>
      </w:r>
      <w:r w:rsidR="0093445F">
        <w:t>In summary, we have the following proposal:</w:t>
      </w:r>
    </w:p>
    <w:p w14:paraId="2CA9AE5C" w14:textId="794CEA96" w:rsidR="00667F2F" w:rsidRDefault="00667F2F" w:rsidP="00667F2F">
      <w:pPr>
        <w:pStyle w:val="00Text"/>
        <w:ind w:left="1134" w:hanging="1134"/>
        <w:rPr>
          <w:b/>
          <w:i/>
        </w:rPr>
      </w:pPr>
      <w:r w:rsidRPr="00623962">
        <w:rPr>
          <w:b/>
          <w:i/>
        </w:rPr>
        <w:t xml:space="preserve">Proposal </w:t>
      </w:r>
      <w:r>
        <w:rPr>
          <w:b/>
          <w:i/>
        </w:rPr>
        <w:t>4</w:t>
      </w:r>
      <w:r w:rsidRPr="00623962">
        <w:rPr>
          <w:b/>
          <w:i/>
        </w:rPr>
        <w:t xml:space="preserve">: </w:t>
      </w:r>
      <w:r>
        <w:rPr>
          <w:b/>
          <w:i/>
        </w:rPr>
        <w:t xml:space="preserve">For AI/ML-based positioning accuracy improvement, support the sub use case based on CRI feedback and inference of AI model </w:t>
      </w:r>
      <w:r w:rsidR="00B23CF8">
        <w:rPr>
          <w:b/>
          <w:i/>
        </w:rPr>
        <w:t>at LMF:</w:t>
      </w:r>
      <w:r>
        <w:rPr>
          <w:b/>
          <w:i/>
        </w:rPr>
        <w:t xml:space="preserve"> </w:t>
      </w:r>
    </w:p>
    <w:p w14:paraId="0492D1D9" w14:textId="64FD7929" w:rsidR="00667F2F" w:rsidRDefault="00667F2F" w:rsidP="00667F2F">
      <w:pPr>
        <w:pStyle w:val="00Text"/>
        <w:numPr>
          <w:ilvl w:val="0"/>
          <w:numId w:val="31"/>
        </w:numPr>
        <w:ind w:left="1418"/>
        <w:rPr>
          <w:b/>
          <w:i/>
        </w:rPr>
      </w:pPr>
      <w:r>
        <w:rPr>
          <w:b/>
          <w:i/>
        </w:rPr>
        <w:t xml:space="preserve">E.g., </w:t>
      </w:r>
      <w:r w:rsidR="00FB1375" w:rsidRPr="00FB1375">
        <w:rPr>
          <w:b/>
          <w:i/>
        </w:rPr>
        <w:t>UE estimates the channel impulse response (CIR) and reports its normalized versions</w:t>
      </w:r>
      <w:r w:rsidR="00FB1375">
        <w:rPr>
          <w:b/>
          <w:i/>
        </w:rPr>
        <w:t>. LMF deployed AI model(s) to calculate the</w:t>
      </w:r>
      <w:r w:rsidR="00FB1375" w:rsidRPr="00EC20D8">
        <w:t xml:space="preserve"> </w:t>
      </w:r>
      <w:r w:rsidR="00FB1375" w:rsidRPr="00EC20D8">
        <w:rPr>
          <w:b/>
          <w:i/>
        </w:rPr>
        <w:t>location of a given UE based on</w:t>
      </w:r>
      <w:r w:rsidR="00FB1375">
        <w:rPr>
          <w:b/>
          <w:i/>
        </w:rPr>
        <w:t xml:space="preserve"> CIR measurement results.</w:t>
      </w:r>
    </w:p>
    <w:p w14:paraId="6B1E0C4F" w14:textId="3207EED0" w:rsidR="00057D51" w:rsidRDefault="000466B5" w:rsidP="00057D51">
      <w:pPr>
        <w:pStyle w:val="00Text"/>
      </w:pPr>
      <w:r>
        <w:t>For the discussions on “</w:t>
      </w:r>
      <w:r w:rsidRPr="000466B5">
        <w:t>AI + Normalized CIR + RSRP”</w:t>
      </w:r>
      <w:r>
        <w:t xml:space="preserve"> and</w:t>
      </w:r>
      <w:r>
        <w:rPr>
          <w:rFonts w:hint="eastAsia"/>
        </w:rPr>
        <w:t xml:space="preserve"> </w:t>
      </w:r>
      <w:r>
        <w:t>“</w:t>
      </w:r>
      <w:r w:rsidRPr="000466B5">
        <w:t>AI + Normalized CIR”</w:t>
      </w:r>
      <w:r w:rsidR="00057D51">
        <w:t xml:space="preserve">, we </w:t>
      </w:r>
      <w:r>
        <w:t>assume that the AI model is deployed at LMF, which is applicable for UE-assisted positioning.</w:t>
      </w:r>
      <w:r w:rsidR="00273F1C">
        <w:t xml:space="preserve"> </w:t>
      </w:r>
      <w:r w:rsidR="00CA124A">
        <w:t>The AI model(s) can be trained in advance and then deployed</w:t>
      </w:r>
      <w:r>
        <w:t xml:space="preserve"> </w:t>
      </w:r>
      <w:r w:rsidR="00CA124A">
        <w:t xml:space="preserve">in LMF via non-3GPP mechanism. </w:t>
      </w:r>
      <w:r>
        <w:t xml:space="preserve">For </w:t>
      </w:r>
      <w:r w:rsidR="00574C64">
        <w:t>UE-based positioning, the AI model should be deployed at UE</w:t>
      </w:r>
      <w:r w:rsidR="00273F1C">
        <w:t>, and it may be download from network</w:t>
      </w:r>
      <w:r w:rsidR="00574C64">
        <w:t>.</w:t>
      </w:r>
      <w:r w:rsidR="00273F1C">
        <w:t xml:space="preserve"> In order to support such operation, </w:t>
      </w:r>
      <w:r w:rsidR="00574C64">
        <w:t>one more sub use case</w:t>
      </w:r>
      <w:r w:rsidR="002E5C63">
        <w:t xml:space="preserve"> as below</w:t>
      </w:r>
      <w:r w:rsidR="00574C64">
        <w:t xml:space="preserve"> </w:t>
      </w:r>
      <w:r w:rsidR="00273F1C">
        <w:t xml:space="preserve">can be considered </w:t>
      </w:r>
      <w:r w:rsidR="002E5C63">
        <w:t>in the study</w:t>
      </w:r>
      <w:r w:rsidR="00574C64">
        <w:t>:</w:t>
      </w:r>
    </w:p>
    <w:p w14:paraId="6AFB5D52" w14:textId="64F10ACE" w:rsidR="00574C64" w:rsidRDefault="00574C64" w:rsidP="00574C64">
      <w:pPr>
        <w:pStyle w:val="00Text"/>
        <w:numPr>
          <w:ilvl w:val="0"/>
          <w:numId w:val="30"/>
        </w:numPr>
      </w:pPr>
      <w:r>
        <w:t>UE downloads AI model from network</w:t>
      </w:r>
    </w:p>
    <w:p w14:paraId="0E387521" w14:textId="0946F0C6" w:rsidR="00574C64" w:rsidRPr="00057D51" w:rsidRDefault="00574C64" w:rsidP="00574C64">
      <w:pPr>
        <w:pStyle w:val="00Text"/>
        <w:numPr>
          <w:ilvl w:val="0"/>
          <w:numId w:val="30"/>
        </w:numPr>
      </w:pPr>
      <w:r>
        <w:t xml:space="preserve">Upon the PRS reception, UE uses the AI model to </w:t>
      </w:r>
      <w:r w:rsidR="000F07AB">
        <w:t>estimate the</w:t>
      </w:r>
      <w:r>
        <w:t xml:space="preserve"> location and rep</w:t>
      </w:r>
      <w:r w:rsidR="000F07AB">
        <w:t>orts the estimated location to LMF</w:t>
      </w:r>
    </w:p>
    <w:p w14:paraId="5CC663C5" w14:textId="280CF2F4" w:rsidR="00057D51" w:rsidRDefault="00A017C4" w:rsidP="00057D51">
      <w:pPr>
        <w:pStyle w:val="00Text"/>
      </w:pPr>
      <w:r>
        <w:lastRenderedPageBreak/>
        <w:t>W</w:t>
      </w:r>
      <w:r w:rsidR="000F07AB">
        <w:t xml:space="preserve">e </w:t>
      </w:r>
      <w:r w:rsidR="0010484A">
        <w:t>refer</w:t>
      </w:r>
      <w:r w:rsidR="000F07AB">
        <w:t xml:space="preserve"> it as “</w:t>
      </w:r>
      <w:r w:rsidR="000F07AB" w:rsidRPr="007006F0">
        <w:rPr>
          <w:b/>
        </w:rPr>
        <w:t>AI + DL-TDOA + Mode</w:t>
      </w:r>
      <w:r w:rsidR="00203A1D">
        <w:rPr>
          <w:b/>
        </w:rPr>
        <w:t>l</w:t>
      </w:r>
      <w:r w:rsidR="000F07AB" w:rsidRPr="007006F0">
        <w:rPr>
          <w:b/>
        </w:rPr>
        <w:t xml:space="preserve"> sharing</w:t>
      </w:r>
      <w:r w:rsidR="000F07AB">
        <w:t>”</w:t>
      </w:r>
      <w:r>
        <w:t xml:space="preserve">. </w:t>
      </w:r>
      <w:r w:rsidR="00EA5493">
        <w:t xml:space="preserve">For this scheme, </w:t>
      </w:r>
      <w:r>
        <w:t>AI mode(s) will be transferred from NW to UE.</w:t>
      </w:r>
      <w:r w:rsidR="00EA5493">
        <w:t xml:space="preserve"> Thus, some new mechanism to support the AI mode trans</w:t>
      </w:r>
      <w:r w:rsidR="008150E9">
        <w:t xml:space="preserve">fer or sharing will be needed. </w:t>
      </w:r>
    </w:p>
    <w:p w14:paraId="329568CA" w14:textId="69FBF60D" w:rsidR="007F6185" w:rsidRDefault="007F6185" w:rsidP="007F6185">
      <w:pPr>
        <w:pStyle w:val="00Text"/>
        <w:ind w:left="1134" w:hanging="1134"/>
        <w:rPr>
          <w:b/>
          <w:i/>
        </w:rPr>
      </w:pPr>
      <w:r w:rsidRPr="00623962">
        <w:rPr>
          <w:b/>
          <w:i/>
        </w:rPr>
        <w:t xml:space="preserve">Proposal </w:t>
      </w:r>
      <w:r>
        <w:rPr>
          <w:b/>
          <w:i/>
        </w:rPr>
        <w:t>4</w:t>
      </w:r>
      <w:r w:rsidRPr="00623962">
        <w:rPr>
          <w:b/>
          <w:i/>
        </w:rPr>
        <w:t xml:space="preserve">: </w:t>
      </w:r>
      <w:r>
        <w:rPr>
          <w:b/>
          <w:i/>
        </w:rPr>
        <w:t xml:space="preserve">For AI/ML-based positioning accuracy improvement, support the sub use case based on AI model sharing and inference of AI model at UE: </w:t>
      </w:r>
    </w:p>
    <w:p w14:paraId="28E1D265" w14:textId="4BEB6E01" w:rsidR="007F6185" w:rsidRDefault="007F6185" w:rsidP="007F6185">
      <w:pPr>
        <w:pStyle w:val="00Text"/>
        <w:numPr>
          <w:ilvl w:val="0"/>
          <w:numId w:val="31"/>
        </w:numPr>
        <w:ind w:left="1418"/>
        <w:rPr>
          <w:b/>
          <w:i/>
        </w:rPr>
      </w:pPr>
      <w:r>
        <w:rPr>
          <w:b/>
          <w:i/>
        </w:rPr>
        <w:t xml:space="preserve">E.g., </w:t>
      </w:r>
      <w:r w:rsidRPr="007F6185">
        <w:rPr>
          <w:b/>
          <w:i/>
        </w:rPr>
        <w:t>UE downloads AI model from network</w:t>
      </w:r>
      <w:r>
        <w:rPr>
          <w:b/>
          <w:i/>
        </w:rPr>
        <w:t>.</w:t>
      </w:r>
      <w:r w:rsidRPr="007F6185">
        <w:rPr>
          <w:rFonts w:hint="eastAsia"/>
        </w:rPr>
        <w:t xml:space="preserve"> </w:t>
      </w:r>
      <w:r w:rsidRPr="007F6185">
        <w:rPr>
          <w:b/>
          <w:i/>
        </w:rPr>
        <w:t>Upon the PRS reception, UE uses the AI model to estimate the location and reports the estimated location to LMF</w:t>
      </w:r>
    </w:p>
    <w:p w14:paraId="1374E59D" w14:textId="1210C4FF" w:rsidR="00A13D25" w:rsidRPr="00483BAE" w:rsidRDefault="00A13D25" w:rsidP="00A13D25">
      <w:pPr>
        <w:pStyle w:val="2"/>
      </w:pPr>
      <w:r>
        <w:t>Collaboration level and potential impact</w:t>
      </w:r>
      <w:r w:rsidR="002E353F">
        <w:t xml:space="preserve"> on specification</w:t>
      </w:r>
    </w:p>
    <w:p w14:paraId="4DD7C89C" w14:textId="07188317" w:rsidR="00C33BF6" w:rsidRDefault="00901342" w:rsidP="00A13D25">
      <w:pPr>
        <w:pStyle w:val="00Text"/>
      </w:pPr>
      <w:r>
        <w:t xml:space="preserve">In this section, we will discuss the above-mentioned sub use cases from the perspective of collaboration levels between NW and UE and the corresponding </w:t>
      </w:r>
      <w:r w:rsidR="001913D6">
        <w:t>specification</w:t>
      </w:r>
      <w:r>
        <w:t xml:space="preserve"> impacts.</w:t>
      </w:r>
    </w:p>
    <w:p w14:paraId="6F9DCC55" w14:textId="1074A54E" w:rsidR="00901342" w:rsidRDefault="00326D5A" w:rsidP="00A13D25">
      <w:pPr>
        <w:pStyle w:val="00Text"/>
      </w:pPr>
      <w:r>
        <w:t>For “</w:t>
      </w:r>
      <w:r w:rsidRPr="00326D5A">
        <w:t>AI + DL-TDOA + RSRP”</w:t>
      </w:r>
      <w:r>
        <w:t xml:space="preserve"> </w:t>
      </w:r>
      <w:r w:rsidR="0002481A">
        <w:t>and</w:t>
      </w:r>
      <w:r>
        <w:t xml:space="preserve"> “</w:t>
      </w:r>
      <w:r w:rsidRPr="00326D5A">
        <w:t>AI + DL-TDOA”</w:t>
      </w:r>
      <w:r w:rsidR="00881AAF">
        <w:t xml:space="preserve">, the existing NR air interface is reused and the AL/ML operations </w:t>
      </w:r>
      <w:r w:rsidR="00153AFD">
        <w:t xml:space="preserve">at one side </w:t>
      </w:r>
      <w:r w:rsidR="00881AAF">
        <w:t xml:space="preserve">are transparent to the </w:t>
      </w:r>
      <w:r w:rsidR="00153AFD">
        <w:t>other</w:t>
      </w:r>
      <w:r w:rsidR="00881AAF">
        <w:t xml:space="preserve"> side. Thus, there is no collaboration between UE and gNB/LMF</w:t>
      </w:r>
      <w:r w:rsidR="00B36F6A">
        <w:t xml:space="preserve"> needed for these schemes</w:t>
      </w:r>
      <w:r w:rsidR="00881AAF">
        <w:t>. Consequently, this is no impact</w:t>
      </w:r>
      <w:r w:rsidR="00D82086">
        <w:t xml:space="preserve"> on NR specifications</w:t>
      </w:r>
      <w:r w:rsidR="00881AAF">
        <w:t xml:space="preserve"> for the sub use cases.</w:t>
      </w:r>
    </w:p>
    <w:p w14:paraId="2C9CDC00" w14:textId="1C55E2D2" w:rsidR="00CA2814" w:rsidRDefault="0002481A" w:rsidP="00A13D25">
      <w:pPr>
        <w:pStyle w:val="00Text"/>
      </w:pPr>
      <w:r>
        <w:t>For</w:t>
      </w:r>
      <w:r w:rsidRPr="0002481A">
        <w:rPr>
          <w:rFonts w:hint="eastAsia"/>
        </w:rPr>
        <w:t xml:space="preserve"> </w:t>
      </w:r>
      <w:r w:rsidRPr="0002481A">
        <w:rPr>
          <w:rFonts w:hint="eastAsia"/>
        </w:rPr>
        <w:t>“</w:t>
      </w:r>
      <w:r w:rsidRPr="0002481A">
        <w:t>AI + Normalized CIR + RSRP”</w:t>
      </w:r>
      <w:r>
        <w:t xml:space="preserve"> and </w:t>
      </w:r>
      <w:r w:rsidRPr="0002481A">
        <w:rPr>
          <w:rFonts w:hint="eastAsia"/>
        </w:rPr>
        <w:t>“</w:t>
      </w:r>
      <w:r w:rsidRPr="0002481A">
        <w:t>AI + Normalized CIR”</w:t>
      </w:r>
      <w:r>
        <w:t>, since the new type of measurement</w:t>
      </w:r>
      <w:r w:rsidR="0090546F">
        <w:t>s</w:t>
      </w:r>
      <w:r>
        <w:t xml:space="preserve"> and reporting </w:t>
      </w:r>
      <w:r w:rsidR="0090546F">
        <w:t>are</w:t>
      </w:r>
      <w:r>
        <w:t xml:space="preserve"> needed, some specification enhancement</w:t>
      </w:r>
      <w:r w:rsidR="00CA2814">
        <w:t>(s)</w:t>
      </w:r>
      <w:r>
        <w:t xml:space="preserve"> may be needed</w:t>
      </w:r>
      <w:r w:rsidR="00CA2814">
        <w:t>, e.g.,</w:t>
      </w:r>
    </w:p>
    <w:p w14:paraId="01BB9DF6" w14:textId="60B13BD7" w:rsidR="00CA2814" w:rsidRDefault="00CA2814" w:rsidP="00CA2814">
      <w:pPr>
        <w:pStyle w:val="00Text"/>
        <w:numPr>
          <w:ilvl w:val="0"/>
          <w:numId w:val="31"/>
        </w:numPr>
        <w:ind w:left="709" w:hanging="425"/>
      </w:pPr>
      <w:r>
        <w:t xml:space="preserve">Signaling for the </w:t>
      </w:r>
      <w:r w:rsidR="00C77181">
        <w:t>configuration</w:t>
      </w:r>
      <w:r>
        <w:t xml:space="preserve"> of new </w:t>
      </w:r>
      <w:r w:rsidR="00F31AC6">
        <w:t xml:space="preserve">type of </w:t>
      </w:r>
      <w:r>
        <w:t>measurement and report</w:t>
      </w:r>
      <w:r w:rsidR="00F31AC6">
        <w:t>ing</w:t>
      </w:r>
    </w:p>
    <w:p w14:paraId="5907FECA" w14:textId="165CEBF9" w:rsidR="00881AAF" w:rsidRDefault="00CA2814" w:rsidP="00CA2814">
      <w:pPr>
        <w:pStyle w:val="00Text"/>
        <w:numPr>
          <w:ilvl w:val="0"/>
          <w:numId w:val="31"/>
        </w:numPr>
        <w:ind w:left="709" w:hanging="425"/>
      </w:pPr>
      <w:r>
        <w:t>New report format</w:t>
      </w:r>
      <w:r w:rsidR="0002481A">
        <w:t xml:space="preserve"> </w:t>
      </w:r>
    </w:p>
    <w:p w14:paraId="05D57405" w14:textId="3B0025DD" w:rsidR="00C77181" w:rsidRDefault="00C77181" w:rsidP="00CA2814">
      <w:pPr>
        <w:pStyle w:val="00Text"/>
        <w:numPr>
          <w:ilvl w:val="0"/>
          <w:numId w:val="31"/>
        </w:numPr>
        <w:ind w:left="709" w:hanging="425"/>
      </w:pPr>
      <w:r>
        <w:t xml:space="preserve">New type of </w:t>
      </w:r>
      <w:r w:rsidR="006332E3">
        <w:t>measurement at UE side and corresponding requirement(s)</w:t>
      </w:r>
    </w:p>
    <w:p w14:paraId="51C493E7" w14:textId="25A7B0D3" w:rsidR="00CA2814" w:rsidRDefault="004C3963" w:rsidP="00113E72">
      <w:pPr>
        <w:pStyle w:val="00Text"/>
      </w:pPr>
      <w:r>
        <w:t xml:space="preserve">Although the new type of measurement result and reporting </w:t>
      </w:r>
      <w:r w:rsidR="005E7C6D">
        <w:t>are</w:t>
      </w:r>
      <w:r>
        <w:t xml:space="preserve"> introduced with the aim to facilitate the AI/ML operation at LMF, the AI/ML operation at LMF is transparent to UE. In other word, LMF can still use traditional algorithm to calculate the location information based on the new measurement results if it wants. Thus, the corresponding spec enhancement(s) is only regarding the new</w:t>
      </w:r>
      <w:r w:rsidR="00F911FE">
        <w:t xml:space="preserve"> type of</w:t>
      </w:r>
      <w:r>
        <w:t xml:space="preserve"> measurement and reporting, without any explicit/direct information on AI/ML operations. </w:t>
      </w:r>
    </w:p>
    <w:p w14:paraId="0EE9CA2D" w14:textId="03A38DFC" w:rsidR="007A4150" w:rsidRDefault="00F40956" w:rsidP="00113E72">
      <w:pPr>
        <w:pStyle w:val="00Text"/>
      </w:pPr>
      <w:r>
        <w:t>For</w:t>
      </w:r>
      <w:r w:rsidRPr="000B3E50">
        <w:rPr>
          <w:rFonts w:hint="eastAsia"/>
        </w:rPr>
        <w:t xml:space="preserve"> </w:t>
      </w:r>
      <w:r w:rsidRPr="000B3E50">
        <w:rPr>
          <w:rFonts w:hint="eastAsia"/>
        </w:rPr>
        <w:t>“</w:t>
      </w:r>
      <w:r w:rsidR="000B3E50" w:rsidRPr="000B3E50">
        <w:t>AI + DL-TDOA + Mode</w:t>
      </w:r>
      <w:r w:rsidR="006E1AB0">
        <w:t>l</w:t>
      </w:r>
      <w:r w:rsidR="000B3E50" w:rsidRPr="000B3E50">
        <w:t xml:space="preserve"> sharing</w:t>
      </w:r>
      <w:r w:rsidRPr="000B3E50">
        <w:t>”</w:t>
      </w:r>
      <w:r>
        <w:t>, the</w:t>
      </w:r>
      <w:r w:rsidR="000B3E50">
        <w:t xml:space="preserve"> existing mechanism for </w:t>
      </w:r>
      <w:r>
        <w:t xml:space="preserve">positioning </w:t>
      </w:r>
      <w:r w:rsidR="000B3E50">
        <w:t>assistant information</w:t>
      </w:r>
      <w:r>
        <w:t xml:space="preserve"> transferring and location information reporting can be reused. Meanwhile, a new mechanism is needed to transfer the AI model(s) from NW to UE.</w:t>
      </w:r>
      <w:r w:rsidR="006332E3">
        <w:t xml:space="preserve"> Additionally, there may or may not be some new signaling to activate the AI operations, depending on the final </w:t>
      </w:r>
      <w:r w:rsidR="00485A34">
        <w:t>design</w:t>
      </w:r>
      <w:r w:rsidR="006332E3">
        <w:t>.</w:t>
      </w:r>
    </w:p>
    <w:p w14:paraId="539024CC" w14:textId="797A36B3" w:rsidR="007F16CB" w:rsidRDefault="007F16CB" w:rsidP="00113E72">
      <w:pPr>
        <w:pStyle w:val="00Text"/>
      </w:pPr>
      <w:r>
        <w:t xml:space="preserve">We summarize the </w:t>
      </w:r>
      <w:r w:rsidR="00932057">
        <w:t>above information in Table 1 as below:</w:t>
      </w:r>
    </w:p>
    <w:p w14:paraId="60917AD2" w14:textId="59531364" w:rsidR="000D77BA" w:rsidRDefault="000D77BA" w:rsidP="007B6289">
      <w:pPr>
        <w:pStyle w:val="00Text"/>
        <w:spacing w:before="240"/>
        <w:jc w:val="center"/>
      </w:pPr>
      <w:r>
        <w:t>Table 1: Potential spec impact and collaboration level between NW and UE for typical sub use cases</w:t>
      </w:r>
    </w:p>
    <w:tbl>
      <w:tblPr>
        <w:tblStyle w:val="a6"/>
        <w:tblW w:w="9062" w:type="dxa"/>
        <w:tblLook w:val="04A0" w:firstRow="1" w:lastRow="0" w:firstColumn="1" w:lastColumn="0" w:noHBand="0" w:noVBand="1"/>
      </w:tblPr>
      <w:tblGrid>
        <w:gridCol w:w="2547"/>
        <w:gridCol w:w="3969"/>
        <w:gridCol w:w="2546"/>
      </w:tblGrid>
      <w:tr w:rsidR="000D77BA" w14:paraId="6B2B82F9" w14:textId="77777777" w:rsidTr="007D3F0D">
        <w:tc>
          <w:tcPr>
            <w:tcW w:w="2547" w:type="dxa"/>
            <w:vAlign w:val="center"/>
          </w:tcPr>
          <w:p w14:paraId="08303648" w14:textId="308D63EC" w:rsidR="000D77BA" w:rsidRPr="000D77BA" w:rsidRDefault="000D77BA" w:rsidP="00A83079">
            <w:pPr>
              <w:pStyle w:val="00Text"/>
              <w:spacing w:line="240" w:lineRule="auto"/>
              <w:jc w:val="center"/>
              <w:rPr>
                <w:b/>
              </w:rPr>
            </w:pPr>
            <w:r w:rsidRPr="000D77BA">
              <w:rPr>
                <w:b/>
              </w:rPr>
              <w:t xml:space="preserve">Sub use cases </w:t>
            </w:r>
          </w:p>
        </w:tc>
        <w:tc>
          <w:tcPr>
            <w:tcW w:w="3969" w:type="dxa"/>
            <w:vAlign w:val="center"/>
          </w:tcPr>
          <w:p w14:paraId="1E528F32" w14:textId="398100A2" w:rsidR="000D77BA" w:rsidRPr="000D77BA" w:rsidRDefault="000D77BA" w:rsidP="00A83079">
            <w:pPr>
              <w:pStyle w:val="00Text"/>
              <w:spacing w:line="240" w:lineRule="auto"/>
              <w:jc w:val="center"/>
              <w:rPr>
                <w:b/>
              </w:rPr>
            </w:pPr>
            <w:r>
              <w:rPr>
                <w:b/>
              </w:rPr>
              <w:t xml:space="preserve">Potential </w:t>
            </w:r>
            <w:r w:rsidRPr="000D77BA">
              <w:rPr>
                <w:b/>
              </w:rPr>
              <w:t>impact</w:t>
            </w:r>
            <w:r w:rsidR="00167A90">
              <w:rPr>
                <w:b/>
              </w:rPr>
              <w:t xml:space="preserve"> on NR specifications</w:t>
            </w:r>
          </w:p>
        </w:tc>
        <w:tc>
          <w:tcPr>
            <w:tcW w:w="2546" w:type="dxa"/>
            <w:vAlign w:val="center"/>
          </w:tcPr>
          <w:p w14:paraId="097A0F5D" w14:textId="77777777" w:rsidR="000D77BA" w:rsidRPr="000D77BA" w:rsidRDefault="000D77BA" w:rsidP="00A83079">
            <w:pPr>
              <w:pStyle w:val="00Text"/>
              <w:spacing w:line="240" w:lineRule="auto"/>
              <w:jc w:val="center"/>
              <w:rPr>
                <w:b/>
              </w:rPr>
            </w:pPr>
            <w:r w:rsidRPr="000D77BA">
              <w:rPr>
                <w:b/>
              </w:rPr>
              <w:t>Collaboration level</w:t>
            </w:r>
          </w:p>
          <w:p w14:paraId="06B863DC" w14:textId="2AAC1417" w:rsidR="000D77BA" w:rsidRPr="000D77BA" w:rsidRDefault="000D77BA" w:rsidP="00A83079">
            <w:pPr>
              <w:pStyle w:val="00Text"/>
              <w:spacing w:line="240" w:lineRule="auto"/>
              <w:jc w:val="center"/>
              <w:rPr>
                <w:b/>
              </w:rPr>
            </w:pPr>
            <w:r w:rsidRPr="000D77BA">
              <w:rPr>
                <w:b/>
              </w:rPr>
              <w:t>between NW and UE</w:t>
            </w:r>
          </w:p>
        </w:tc>
      </w:tr>
      <w:tr w:rsidR="000D77BA" w14:paraId="37298661" w14:textId="77777777" w:rsidTr="007D3F0D">
        <w:tc>
          <w:tcPr>
            <w:tcW w:w="2547" w:type="dxa"/>
            <w:vAlign w:val="center"/>
          </w:tcPr>
          <w:p w14:paraId="54E25450" w14:textId="77777777" w:rsidR="000D77BA" w:rsidRDefault="000D77BA" w:rsidP="00A83079">
            <w:pPr>
              <w:pStyle w:val="00Text"/>
              <w:spacing w:line="240" w:lineRule="auto"/>
              <w:jc w:val="center"/>
            </w:pPr>
            <w:r>
              <w:t>“</w:t>
            </w:r>
            <w:r w:rsidRPr="00326D5A">
              <w:t>AI + DL-TDOA + RSRP”</w:t>
            </w:r>
          </w:p>
          <w:p w14:paraId="7F4C6AD0" w14:textId="09C953F0" w:rsidR="000D77BA" w:rsidRDefault="000D77BA" w:rsidP="00A83079">
            <w:pPr>
              <w:pStyle w:val="00Text"/>
              <w:spacing w:line="240" w:lineRule="auto"/>
              <w:jc w:val="center"/>
            </w:pPr>
            <w:r>
              <w:t>“</w:t>
            </w:r>
            <w:r w:rsidRPr="00326D5A">
              <w:t>AI + DL-TDOA”</w:t>
            </w:r>
          </w:p>
        </w:tc>
        <w:tc>
          <w:tcPr>
            <w:tcW w:w="3969" w:type="dxa"/>
            <w:vAlign w:val="center"/>
          </w:tcPr>
          <w:p w14:paraId="663A4153" w14:textId="057651A9" w:rsidR="000D77BA" w:rsidRDefault="000D77BA" w:rsidP="00A83079">
            <w:pPr>
              <w:pStyle w:val="00Text"/>
              <w:spacing w:line="240" w:lineRule="auto"/>
              <w:jc w:val="center"/>
            </w:pPr>
            <w:r>
              <w:t>No</w:t>
            </w:r>
          </w:p>
        </w:tc>
        <w:tc>
          <w:tcPr>
            <w:tcW w:w="2546" w:type="dxa"/>
            <w:vAlign w:val="center"/>
          </w:tcPr>
          <w:p w14:paraId="054887DF" w14:textId="268B7DC4" w:rsidR="000D77BA" w:rsidRDefault="000D77BA" w:rsidP="00A83079">
            <w:pPr>
              <w:pStyle w:val="00Text"/>
              <w:spacing w:line="240" w:lineRule="auto"/>
              <w:jc w:val="center"/>
            </w:pPr>
            <w:r>
              <w:t>No</w:t>
            </w:r>
          </w:p>
        </w:tc>
      </w:tr>
      <w:tr w:rsidR="000D77BA" w14:paraId="6DD948A3" w14:textId="77777777" w:rsidTr="007D3F0D">
        <w:tc>
          <w:tcPr>
            <w:tcW w:w="2547" w:type="dxa"/>
            <w:vAlign w:val="center"/>
          </w:tcPr>
          <w:p w14:paraId="46E50052" w14:textId="77777777" w:rsidR="000D77BA" w:rsidRDefault="000D77BA" w:rsidP="00A83079">
            <w:pPr>
              <w:pStyle w:val="00Text"/>
              <w:spacing w:line="240" w:lineRule="auto"/>
              <w:jc w:val="center"/>
            </w:pPr>
            <w:r w:rsidRPr="0002481A">
              <w:rPr>
                <w:rFonts w:hint="eastAsia"/>
              </w:rPr>
              <w:t>“</w:t>
            </w:r>
            <w:r w:rsidRPr="0002481A">
              <w:t>AI + Normalized CIR + RSRP”</w:t>
            </w:r>
          </w:p>
          <w:p w14:paraId="6A2CB93D" w14:textId="4F8135D7" w:rsidR="000D77BA" w:rsidRDefault="000D77BA" w:rsidP="00A83079">
            <w:pPr>
              <w:pStyle w:val="00Text"/>
              <w:spacing w:line="240" w:lineRule="auto"/>
              <w:jc w:val="center"/>
            </w:pPr>
            <w:r w:rsidRPr="0002481A">
              <w:rPr>
                <w:rFonts w:hint="eastAsia"/>
              </w:rPr>
              <w:t>“</w:t>
            </w:r>
            <w:r w:rsidRPr="0002481A">
              <w:t>AI + Normalized CIR”</w:t>
            </w:r>
          </w:p>
        </w:tc>
        <w:tc>
          <w:tcPr>
            <w:tcW w:w="3969" w:type="dxa"/>
            <w:vAlign w:val="center"/>
          </w:tcPr>
          <w:p w14:paraId="272766AF" w14:textId="269CBBE1" w:rsidR="000D77BA" w:rsidRDefault="000D77BA" w:rsidP="00A83079">
            <w:pPr>
              <w:pStyle w:val="00Text"/>
              <w:numPr>
                <w:ilvl w:val="0"/>
                <w:numId w:val="33"/>
              </w:numPr>
              <w:spacing w:line="240" w:lineRule="auto"/>
              <w:ind w:left="319"/>
              <w:jc w:val="left"/>
            </w:pPr>
            <w:r>
              <w:t xml:space="preserve">New signaling for the configuration of new </w:t>
            </w:r>
            <w:r w:rsidR="00B00FAE">
              <w:t xml:space="preserve">type of </w:t>
            </w:r>
            <w:r>
              <w:t>measurement and report</w:t>
            </w:r>
            <w:r w:rsidR="005D2C2D">
              <w:t>ing</w:t>
            </w:r>
          </w:p>
          <w:p w14:paraId="0F653F60" w14:textId="77777777" w:rsidR="000D77BA" w:rsidRDefault="000D77BA" w:rsidP="00A83079">
            <w:pPr>
              <w:pStyle w:val="00Text"/>
              <w:numPr>
                <w:ilvl w:val="0"/>
                <w:numId w:val="33"/>
              </w:numPr>
              <w:spacing w:line="240" w:lineRule="auto"/>
              <w:ind w:left="319"/>
              <w:jc w:val="left"/>
            </w:pPr>
            <w:r>
              <w:t>New reporting format</w:t>
            </w:r>
          </w:p>
          <w:p w14:paraId="799C0850" w14:textId="065BEB79" w:rsidR="000D77BA" w:rsidRDefault="000D77BA" w:rsidP="00A83079">
            <w:pPr>
              <w:pStyle w:val="00Text"/>
              <w:numPr>
                <w:ilvl w:val="0"/>
                <w:numId w:val="33"/>
              </w:numPr>
              <w:spacing w:line="240" w:lineRule="auto"/>
              <w:ind w:left="319"/>
              <w:jc w:val="left"/>
            </w:pPr>
            <w:r>
              <w:t>New type of measurement at UE side and corresponding requirement(s)</w:t>
            </w:r>
          </w:p>
        </w:tc>
        <w:tc>
          <w:tcPr>
            <w:tcW w:w="2546" w:type="dxa"/>
            <w:vAlign w:val="center"/>
          </w:tcPr>
          <w:p w14:paraId="3D507953" w14:textId="659710B1" w:rsidR="000D77BA" w:rsidRDefault="000D77BA" w:rsidP="00A83079">
            <w:pPr>
              <w:pStyle w:val="00Text"/>
              <w:spacing w:line="240" w:lineRule="auto"/>
              <w:jc w:val="left"/>
            </w:pPr>
            <w:r>
              <w:t xml:space="preserve">New </w:t>
            </w:r>
            <w:r w:rsidR="0045773B">
              <w:t xml:space="preserve">type of </w:t>
            </w:r>
            <w:r>
              <w:t>measurement and reporting to facilitate ML/AI operation</w:t>
            </w:r>
          </w:p>
        </w:tc>
      </w:tr>
      <w:tr w:rsidR="000D77BA" w14:paraId="5B1F45F8" w14:textId="77777777" w:rsidTr="007D3F0D">
        <w:tc>
          <w:tcPr>
            <w:tcW w:w="2547" w:type="dxa"/>
            <w:vAlign w:val="center"/>
          </w:tcPr>
          <w:p w14:paraId="43C49232" w14:textId="18A61F0D" w:rsidR="000D77BA" w:rsidRDefault="000D77BA" w:rsidP="00A83079">
            <w:pPr>
              <w:pStyle w:val="00Text"/>
              <w:spacing w:line="240" w:lineRule="auto"/>
              <w:jc w:val="center"/>
            </w:pPr>
            <w:r w:rsidRPr="000B3E50">
              <w:rPr>
                <w:rFonts w:hint="eastAsia"/>
              </w:rPr>
              <w:t>“</w:t>
            </w:r>
            <w:r w:rsidRPr="000B3E50">
              <w:t>AI + DL-TDOA + Mode</w:t>
            </w:r>
            <w:r w:rsidR="007E36BC">
              <w:t>l</w:t>
            </w:r>
            <w:r w:rsidRPr="000B3E50">
              <w:t xml:space="preserve"> sharing”</w:t>
            </w:r>
          </w:p>
        </w:tc>
        <w:tc>
          <w:tcPr>
            <w:tcW w:w="3969" w:type="dxa"/>
            <w:vAlign w:val="center"/>
          </w:tcPr>
          <w:p w14:paraId="7995BDFC" w14:textId="77777777" w:rsidR="000D77BA" w:rsidRDefault="000D77BA" w:rsidP="00A83079">
            <w:pPr>
              <w:pStyle w:val="00Text"/>
              <w:numPr>
                <w:ilvl w:val="0"/>
                <w:numId w:val="35"/>
              </w:numPr>
              <w:spacing w:line="240" w:lineRule="auto"/>
              <w:ind w:left="319"/>
              <w:jc w:val="left"/>
            </w:pPr>
            <w:r>
              <w:t>New mechanism to support NW to transfer AI model(s) to UE</w:t>
            </w:r>
          </w:p>
          <w:p w14:paraId="4C20AA86" w14:textId="0AE9F201" w:rsidR="000D77BA" w:rsidRDefault="000D77BA" w:rsidP="00A83079">
            <w:pPr>
              <w:pStyle w:val="00Text"/>
              <w:numPr>
                <w:ilvl w:val="0"/>
                <w:numId w:val="35"/>
              </w:numPr>
              <w:spacing w:line="240" w:lineRule="auto"/>
              <w:ind w:left="319"/>
              <w:jc w:val="left"/>
            </w:pPr>
            <w:r>
              <w:t xml:space="preserve">New signaling to activate AI operation, or </w:t>
            </w:r>
            <w:r w:rsidR="00596293">
              <w:t xml:space="preserve">indicate </w:t>
            </w:r>
            <w:r>
              <w:t>one of multiple AI models (this bullet may not be needed)</w:t>
            </w:r>
          </w:p>
        </w:tc>
        <w:tc>
          <w:tcPr>
            <w:tcW w:w="2546" w:type="dxa"/>
            <w:vAlign w:val="center"/>
          </w:tcPr>
          <w:p w14:paraId="08C227B1" w14:textId="3A81ED07" w:rsidR="000D77BA" w:rsidRDefault="000D77BA" w:rsidP="00A83079">
            <w:pPr>
              <w:pStyle w:val="00Text"/>
              <w:spacing w:line="240" w:lineRule="auto"/>
              <w:jc w:val="left"/>
            </w:pPr>
            <w:r>
              <w:t>Model sharing between NW and UE</w:t>
            </w:r>
          </w:p>
        </w:tc>
      </w:tr>
    </w:tbl>
    <w:p w14:paraId="3882022D" w14:textId="29CF881A" w:rsidR="00071427" w:rsidRDefault="00071427" w:rsidP="00D40066">
      <w:pPr>
        <w:pStyle w:val="01"/>
        <w:numPr>
          <w:ilvl w:val="0"/>
          <w:numId w:val="25"/>
        </w:numPr>
        <w:ind w:left="562" w:hanging="562"/>
      </w:pPr>
      <w:r>
        <w:lastRenderedPageBreak/>
        <w:t>Conclusions</w:t>
      </w:r>
    </w:p>
    <w:p w14:paraId="5F621732" w14:textId="5F1C8ED8" w:rsidR="00B37200" w:rsidRPr="00C703E5" w:rsidRDefault="00ED656C" w:rsidP="00B37200">
      <w:pPr>
        <w:pStyle w:val="00Text"/>
      </w:pPr>
      <w:r w:rsidRPr="00ED656C">
        <w:t xml:space="preserve">In this contribution, we discussed </w:t>
      </w:r>
      <w:r w:rsidR="00396708">
        <w:t xml:space="preserve">the sub use cases for </w:t>
      </w:r>
      <w:r w:rsidR="007304B8">
        <w:t>AI based positioning accuracy</w:t>
      </w:r>
      <w:r w:rsidR="00396708">
        <w:t xml:space="preserve"> improvement</w:t>
      </w:r>
      <w:r w:rsidR="0047313B">
        <w:t>.</w:t>
      </w:r>
      <w:r w:rsidR="00396708">
        <w:t xml:space="preserve"> Starting with some general principles for the use case selection, we discussed some </w:t>
      </w:r>
      <w:r w:rsidR="007A1A63">
        <w:t>typical sub use cases for AI-based positioning</w:t>
      </w:r>
      <w:r w:rsidR="00987D1E">
        <w:t xml:space="preserve"> accuracy enhancement</w:t>
      </w:r>
      <w:r w:rsidR="007A1A63">
        <w:t>, followed by the discussion on potential impact</w:t>
      </w:r>
      <w:r w:rsidR="00D31B3F">
        <w:t xml:space="preserve"> on NR specifi</w:t>
      </w:r>
      <w:r w:rsidR="006A39D4">
        <w:t>cation</w:t>
      </w:r>
      <w:r w:rsidR="007A1A63">
        <w:t xml:space="preserve"> and collaboration between NW and UE.</w:t>
      </w:r>
      <w:r w:rsidR="0047313B">
        <w:t xml:space="preserve"> Based on the </w:t>
      </w:r>
      <w:r w:rsidR="00BA3BB1">
        <w:t xml:space="preserve">above </w:t>
      </w:r>
      <w:r w:rsidR="0047313B">
        <w:t>discussion, we have the following proposals</w:t>
      </w:r>
      <w:r w:rsidR="00D24330">
        <w:t xml:space="preserve"> and the summary of spec impact and collaboration level for typical sub use cases. </w:t>
      </w:r>
    </w:p>
    <w:p w14:paraId="5A49C21B" w14:textId="7EFCB8E2" w:rsidR="00056BBF" w:rsidRPr="00E2360A" w:rsidRDefault="00056BBF" w:rsidP="00056BBF">
      <w:pPr>
        <w:pStyle w:val="00Text"/>
        <w:ind w:left="1134" w:hanging="1134"/>
        <w:rPr>
          <w:b/>
          <w:i/>
        </w:rPr>
      </w:pPr>
      <w:r w:rsidRPr="00E2360A">
        <w:rPr>
          <w:b/>
          <w:i/>
        </w:rPr>
        <w:t>Principle 1: Down-select a limited number of sub use cases to keep a manageable workload.</w:t>
      </w:r>
    </w:p>
    <w:p w14:paraId="2A9EE458" w14:textId="77777777" w:rsidR="00B200DA" w:rsidRPr="00A60479" w:rsidRDefault="00B200DA" w:rsidP="00B200DA">
      <w:pPr>
        <w:pStyle w:val="00Text"/>
        <w:ind w:left="1134" w:hanging="1134"/>
        <w:rPr>
          <w:b/>
          <w:i/>
        </w:rPr>
      </w:pPr>
      <w:r w:rsidRPr="00A60479">
        <w:rPr>
          <w:b/>
          <w:i/>
        </w:rPr>
        <w:t xml:space="preserve">Principle 2: </w:t>
      </w:r>
      <w:r>
        <w:rPr>
          <w:b/>
          <w:i/>
        </w:rPr>
        <w:t>The</w:t>
      </w:r>
      <w:r w:rsidRPr="00A60479">
        <w:rPr>
          <w:b/>
          <w:i/>
        </w:rPr>
        <w:t xml:space="preserve"> selected typical sub use case(s) </w:t>
      </w:r>
      <w:r>
        <w:rPr>
          <w:b/>
          <w:i/>
        </w:rPr>
        <w:t xml:space="preserve">should be able to </w:t>
      </w:r>
      <w:r w:rsidRPr="00A60479">
        <w:rPr>
          <w:b/>
          <w:i/>
        </w:rPr>
        <w:t xml:space="preserve">show potential advantages and performance gain </w:t>
      </w:r>
      <w:r>
        <w:rPr>
          <w:b/>
          <w:i/>
        </w:rPr>
        <w:t xml:space="preserve">of AI/ML-based scheme </w:t>
      </w:r>
      <w:r w:rsidRPr="00A60479">
        <w:rPr>
          <w:b/>
          <w:i/>
        </w:rPr>
        <w:t xml:space="preserve">over traditional </w:t>
      </w:r>
      <w:r>
        <w:rPr>
          <w:b/>
          <w:i/>
        </w:rPr>
        <w:t>positioning algorithms</w:t>
      </w:r>
      <w:r w:rsidRPr="00A60479">
        <w:rPr>
          <w:b/>
          <w:i/>
        </w:rPr>
        <w:t>.</w:t>
      </w:r>
    </w:p>
    <w:p w14:paraId="16CB18F0" w14:textId="77777777" w:rsidR="00B200DA" w:rsidRPr="00E2360A" w:rsidRDefault="00B200DA" w:rsidP="00B200DA">
      <w:pPr>
        <w:pStyle w:val="00Text"/>
        <w:ind w:left="1134" w:hanging="1134"/>
        <w:rPr>
          <w:b/>
          <w:i/>
        </w:rPr>
      </w:pPr>
      <w:r w:rsidRPr="00E2360A">
        <w:rPr>
          <w:b/>
          <w:i/>
        </w:rPr>
        <w:t xml:space="preserve">Principle 3: At least one non-AI-based traditional </w:t>
      </w:r>
      <w:r>
        <w:rPr>
          <w:b/>
          <w:i/>
        </w:rPr>
        <w:t>scheme</w:t>
      </w:r>
      <w:r w:rsidRPr="00E2360A">
        <w:rPr>
          <w:b/>
          <w:i/>
        </w:rPr>
        <w:t xml:space="preserve"> should be chosen as the baseline</w:t>
      </w:r>
      <w:r>
        <w:rPr>
          <w:b/>
          <w:i/>
        </w:rPr>
        <w:t>.</w:t>
      </w:r>
    </w:p>
    <w:p w14:paraId="088876BF" w14:textId="77777777" w:rsidR="00B200DA" w:rsidRPr="00A60479" w:rsidRDefault="00B200DA" w:rsidP="00B200DA">
      <w:pPr>
        <w:pStyle w:val="00Text"/>
        <w:ind w:left="1134" w:hanging="1134"/>
        <w:rPr>
          <w:b/>
          <w:i/>
        </w:rPr>
      </w:pPr>
      <w:r w:rsidRPr="00A60479">
        <w:rPr>
          <w:b/>
          <w:i/>
        </w:rPr>
        <w:t>Principle 4: The sub use cases should be as diversified as possible to facilitate the study of potential impacts on various aspects of NR system.</w:t>
      </w:r>
    </w:p>
    <w:p w14:paraId="0A4409D0" w14:textId="77777777" w:rsidR="00ED3CB6" w:rsidRDefault="00ED3CB6" w:rsidP="00ED3CB6">
      <w:pPr>
        <w:pStyle w:val="00Text"/>
        <w:ind w:left="1134" w:hanging="1134"/>
        <w:rPr>
          <w:b/>
          <w:i/>
        </w:rPr>
      </w:pPr>
      <w:r w:rsidRPr="00623962">
        <w:rPr>
          <w:b/>
          <w:i/>
        </w:rPr>
        <w:t xml:space="preserve">Proposal </w:t>
      </w:r>
      <w:r>
        <w:rPr>
          <w:b/>
          <w:i/>
        </w:rPr>
        <w:t>1</w:t>
      </w:r>
      <w:r w:rsidRPr="00623962">
        <w:rPr>
          <w:b/>
          <w:i/>
        </w:rPr>
        <w:t xml:space="preserve">: </w:t>
      </w:r>
      <w:r>
        <w:rPr>
          <w:b/>
          <w:i/>
        </w:rPr>
        <w:t xml:space="preserve">For AI/ML-based positioning accuracy improvement, down-select one out of the existing NR positioning methods to investigate the integration with AI/ML. </w:t>
      </w:r>
    </w:p>
    <w:p w14:paraId="6F39345F" w14:textId="77777777" w:rsidR="00ED3CB6" w:rsidRPr="005624B8" w:rsidRDefault="00ED3CB6" w:rsidP="00ED3CB6">
      <w:pPr>
        <w:pStyle w:val="00Text"/>
        <w:numPr>
          <w:ilvl w:val="0"/>
          <w:numId w:val="31"/>
        </w:numPr>
        <w:ind w:left="1418"/>
        <w:rPr>
          <w:b/>
          <w:i/>
        </w:rPr>
      </w:pPr>
      <w:r>
        <w:rPr>
          <w:b/>
          <w:i/>
        </w:rPr>
        <w:t>Our preference is either DL-TDOA or UL-TDOA</w:t>
      </w:r>
    </w:p>
    <w:p w14:paraId="459002A4" w14:textId="77777777" w:rsidR="004F05E5" w:rsidRDefault="004F05E5" w:rsidP="004F05E5">
      <w:pPr>
        <w:pStyle w:val="00Text"/>
        <w:ind w:left="1134" w:hanging="1134"/>
        <w:rPr>
          <w:b/>
          <w:i/>
        </w:rPr>
      </w:pPr>
      <w:r w:rsidRPr="00623962">
        <w:rPr>
          <w:b/>
          <w:i/>
        </w:rPr>
        <w:t xml:space="preserve">Proposal </w:t>
      </w:r>
      <w:r>
        <w:rPr>
          <w:b/>
          <w:i/>
        </w:rPr>
        <w:t>2</w:t>
      </w:r>
      <w:r w:rsidRPr="00623962">
        <w:rPr>
          <w:b/>
          <w:i/>
        </w:rPr>
        <w:t xml:space="preserve">: </w:t>
      </w:r>
      <w:r>
        <w:rPr>
          <w:b/>
          <w:i/>
        </w:rPr>
        <w:t xml:space="preserve">For AI/ML-based positioning accuracy improvement, take the traditional method of DL-TDOA as a benchmark to evaluate the potential performance gain of AL/ML: </w:t>
      </w:r>
    </w:p>
    <w:p w14:paraId="40C235A7" w14:textId="77777777" w:rsidR="004F05E5" w:rsidRPr="005624B8" w:rsidRDefault="004F05E5" w:rsidP="004F05E5">
      <w:pPr>
        <w:pStyle w:val="00Text"/>
        <w:numPr>
          <w:ilvl w:val="0"/>
          <w:numId w:val="31"/>
        </w:numPr>
        <w:ind w:left="1418"/>
        <w:rPr>
          <w:b/>
          <w:i/>
        </w:rPr>
      </w:pPr>
      <w:r>
        <w:rPr>
          <w:b/>
          <w:i/>
        </w:rPr>
        <w:t>DL-RSTD is determined by the super-resolution algorithm MUSIC</w:t>
      </w:r>
    </w:p>
    <w:p w14:paraId="75912CF8" w14:textId="77777777" w:rsidR="004F05E5" w:rsidRDefault="004F05E5" w:rsidP="004F05E5">
      <w:pPr>
        <w:pStyle w:val="00Text"/>
        <w:numPr>
          <w:ilvl w:val="0"/>
          <w:numId w:val="31"/>
        </w:numPr>
        <w:ind w:left="1418"/>
        <w:rPr>
          <w:b/>
          <w:i/>
        </w:rPr>
      </w:pPr>
      <w:r>
        <w:rPr>
          <w:b/>
          <w:i/>
        </w:rPr>
        <w:t>The location information is calculated by CHAN algorithm or other more advanced algorithm</w:t>
      </w:r>
    </w:p>
    <w:p w14:paraId="32F54209" w14:textId="77777777" w:rsidR="004F05E5" w:rsidRDefault="004F05E5" w:rsidP="004F05E5">
      <w:pPr>
        <w:pStyle w:val="00Text"/>
        <w:ind w:left="1134" w:hanging="1134"/>
        <w:rPr>
          <w:b/>
          <w:i/>
        </w:rPr>
      </w:pPr>
      <w:r w:rsidRPr="00623962">
        <w:rPr>
          <w:b/>
          <w:i/>
        </w:rPr>
        <w:t xml:space="preserve">Proposal </w:t>
      </w:r>
      <w:r>
        <w:rPr>
          <w:b/>
          <w:i/>
        </w:rPr>
        <w:t>3</w:t>
      </w:r>
      <w:r w:rsidRPr="00623962">
        <w:rPr>
          <w:b/>
          <w:i/>
        </w:rPr>
        <w:t xml:space="preserve">: </w:t>
      </w:r>
      <w:r>
        <w:rPr>
          <w:b/>
          <w:i/>
        </w:rPr>
        <w:t xml:space="preserve">For </w:t>
      </w:r>
      <w:r w:rsidRPr="008F1130">
        <w:rPr>
          <w:b/>
          <w:i/>
        </w:rPr>
        <w:t xml:space="preserve">the justification of any </w:t>
      </w:r>
      <w:r>
        <w:rPr>
          <w:b/>
          <w:i/>
        </w:rPr>
        <w:t xml:space="preserve">potential </w:t>
      </w:r>
      <w:r w:rsidRPr="008F1130">
        <w:rPr>
          <w:b/>
          <w:i/>
        </w:rPr>
        <w:t>spec enhancement</w:t>
      </w:r>
      <w:r>
        <w:rPr>
          <w:b/>
          <w:i/>
        </w:rPr>
        <w:t xml:space="preserve">, a sub use case with AI/ML </w:t>
      </w:r>
      <w:r w:rsidRPr="002E0D43">
        <w:rPr>
          <w:b/>
          <w:i/>
        </w:rPr>
        <w:t xml:space="preserve">replying on UE/NW implementation and having no spec impact </w:t>
      </w:r>
      <w:r>
        <w:rPr>
          <w:b/>
          <w:i/>
        </w:rPr>
        <w:t xml:space="preserve">should be selected </w:t>
      </w:r>
      <w:r w:rsidRPr="002E0D43">
        <w:rPr>
          <w:b/>
          <w:i/>
        </w:rPr>
        <w:t>as a baseline</w:t>
      </w:r>
      <w:r>
        <w:rPr>
          <w:b/>
          <w:i/>
        </w:rPr>
        <w:t xml:space="preserve">: </w:t>
      </w:r>
    </w:p>
    <w:p w14:paraId="05F3192E" w14:textId="77777777" w:rsidR="004F05E5" w:rsidRPr="005624B8" w:rsidRDefault="004F05E5" w:rsidP="004F05E5">
      <w:pPr>
        <w:pStyle w:val="00Text"/>
        <w:numPr>
          <w:ilvl w:val="0"/>
          <w:numId w:val="31"/>
        </w:numPr>
        <w:ind w:left="1418"/>
        <w:rPr>
          <w:b/>
          <w:i/>
        </w:rPr>
      </w:pPr>
      <w:r>
        <w:rPr>
          <w:b/>
          <w:i/>
        </w:rPr>
        <w:t>E.g., LMF deployed AI model(s) to calculate the</w:t>
      </w:r>
      <w:r w:rsidRPr="00EC20D8">
        <w:t xml:space="preserve"> </w:t>
      </w:r>
      <w:r w:rsidRPr="00EC20D8">
        <w:rPr>
          <w:b/>
          <w:i/>
        </w:rPr>
        <w:t xml:space="preserve">location of a given UE based on the existing </w:t>
      </w:r>
      <w:r>
        <w:rPr>
          <w:b/>
          <w:i/>
        </w:rPr>
        <w:t xml:space="preserve">RSTD </w:t>
      </w:r>
      <w:r w:rsidRPr="00EC20D8">
        <w:rPr>
          <w:b/>
          <w:i/>
        </w:rPr>
        <w:t>measurement results reported by UE</w:t>
      </w:r>
    </w:p>
    <w:p w14:paraId="7FF3A735" w14:textId="77777777" w:rsidR="004F05E5" w:rsidRDefault="004F05E5" w:rsidP="004F05E5">
      <w:pPr>
        <w:pStyle w:val="00Text"/>
        <w:ind w:left="1134" w:hanging="1134"/>
        <w:rPr>
          <w:b/>
          <w:i/>
        </w:rPr>
      </w:pPr>
      <w:r w:rsidRPr="00623962">
        <w:rPr>
          <w:b/>
          <w:i/>
        </w:rPr>
        <w:t xml:space="preserve">Proposal </w:t>
      </w:r>
      <w:r>
        <w:rPr>
          <w:b/>
          <w:i/>
        </w:rPr>
        <w:t>4</w:t>
      </w:r>
      <w:r w:rsidRPr="00623962">
        <w:rPr>
          <w:b/>
          <w:i/>
        </w:rPr>
        <w:t xml:space="preserve">: </w:t>
      </w:r>
      <w:r>
        <w:rPr>
          <w:b/>
          <w:i/>
        </w:rPr>
        <w:t xml:space="preserve">For AI/ML-based positioning accuracy improvement, support the sub use case based on AI model sharing and inference of AI model at UE: </w:t>
      </w:r>
    </w:p>
    <w:p w14:paraId="41629E68" w14:textId="77777777" w:rsidR="004F05E5" w:rsidRDefault="004F05E5" w:rsidP="004F05E5">
      <w:pPr>
        <w:pStyle w:val="00Text"/>
        <w:numPr>
          <w:ilvl w:val="0"/>
          <w:numId w:val="31"/>
        </w:numPr>
        <w:ind w:left="1418"/>
        <w:rPr>
          <w:b/>
          <w:i/>
        </w:rPr>
      </w:pPr>
      <w:r>
        <w:rPr>
          <w:b/>
          <w:i/>
        </w:rPr>
        <w:t xml:space="preserve">E.g., </w:t>
      </w:r>
      <w:r w:rsidRPr="007F6185">
        <w:rPr>
          <w:b/>
          <w:i/>
        </w:rPr>
        <w:t>UE downloads AI model from network</w:t>
      </w:r>
      <w:r>
        <w:rPr>
          <w:b/>
          <w:i/>
        </w:rPr>
        <w:t>.</w:t>
      </w:r>
      <w:r w:rsidRPr="007F6185">
        <w:rPr>
          <w:rFonts w:hint="eastAsia"/>
        </w:rPr>
        <w:t xml:space="preserve"> </w:t>
      </w:r>
      <w:r w:rsidRPr="007F6185">
        <w:rPr>
          <w:b/>
          <w:i/>
        </w:rPr>
        <w:t>Upon the PRS reception, UE uses the AI model to estimate the location and reports the estimated location to LMF</w:t>
      </w:r>
    </w:p>
    <w:p w14:paraId="6A8894AA" w14:textId="77777777" w:rsidR="004F05E5" w:rsidRDefault="004F05E5" w:rsidP="004F05E5">
      <w:pPr>
        <w:pStyle w:val="00Text"/>
        <w:spacing w:before="240"/>
        <w:jc w:val="center"/>
      </w:pPr>
      <w:r>
        <w:t>Table 1: Potential spec impact and collaboration level between NW and UE for typical sub use cases</w:t>
      </w:r>
    </w:p>
    <w:tbl>
      <w:tblPr>
        <w:tblStyle w:val="a6"/>
        <w:tblW w:w="9062" w:type="dxa"/>
        <w:tblLook w:val="04A0" w:firstRow="1" w:lastRow="0" w:firstColumn="1" w:lastColumn="0" w:noHBand="0" w:noVBand="1"/>
      </w:tblPr>
      <w:tblGrid>
        <w:gridCol w:w="2547"/>
        <w:gridCol w:w="3969"/>
        <w:gridCol w:w="2546"/>
      </w:tblGrid>
      <w:tr w:rsidR="004F05E5" w14:paraId="05AC0231" w14:textId="77777777" w:rsidTr="00F53FCB">
        <w:tc>
          <w:tcPr>
            <w:tcW w:w="2547" w:type="dxa"/>
            <w:vAlign w:val="center"/>
          </w:tcPr>
          <w:p w14:paraId="14BC2C6E" w14:textId="77777777" w:rsidR="004F05E5" w:rsidRPr="000D77BA" w:rsidRDefault="004F05E5" w:rsidP="00C7649D">
            <w:pPr>
              <w:pStyle w:val="00Text"/>
              <w:spacing w:before="60" w:after="60" w:line="240" w:lineRule="auto"/>
              <w:jc w:val="center"/>
              <w:rPr>
                <w:b/>
              </w:rPr>
            </w:pPr>
            <w:r w:rsidRPr="000D77BA">
              <w:rPr>
                <w:b/>
              </w:rPr>
              <w:t xml:space="preserve">Sub use cases </w:t>
            </w:r>
          </w:p>
        </w:tc>
        <w:tc>
          <w:tcPr>
            <w:tcW w:w="3969" w:type="dxa"/>
            <w:vAlign w:val="center"/>
          </w:tcPr>
          <w:p w14:paraId="1201364E" w14:textId="77777777" w:rsidR="004F05E5" w:rsidRPr="000D77BA" w:rsidRDefault="004F05E5" w:rsidP="00C7649D">
            <w:pPr>
              <w:pStyle w:val="00Text"/>
              <w:spacing w:before="60" w:after="60" w:line="240" w:lineRule="auto"/>
              <w:jc w:val="center"/>
              <w:rPr>
                <w:b/>
              </w:rPr>
            </w:pPr>
            <w:r>
              <w:rPr>
                <w:b/>
              </w:rPr>
              <w:t xml:space="preserve">Potential </w:t>
            </w:r>
            <w:r w:rsidRPr="000D77BA">
              <w:rPr>
                <w:b/>
              </w:rPr>
              <w:t>impact</w:t>
            </w:r>
            <w:r>
              <w:rPr>
                <w:b/>
              </w:rPr>
              <w:t xml:space="preserve"> on NR specifications</w:t>
            </w:r>
          </w:p>
        </w:tc>
        <w:tc>
          <w:tcPr>
            <w:tcW w:w="2546" w:type="dxa"/>
            <w:vAlign w:val="center"/>
          </w:tcPr>
          <w:p w14:paraId="538D069B" w14:textId="77777777" w:rsidR="004F05E5" w:rsidRPr="000D77BA" w:rsidRDefault="004F05E5" w:rsidP="00C7649D">
            <w:pPr>
              <w:pStyle w:val="00Text"/>
              <w:spacing w:before="60" w:after="60" w:line="240" w:lineRule="auto"/>
              <w:jc w:val="center"/>
              <w:rPr>
                <w:b/>
              </w:rPr>
            </w:pPr>
            <w:r w:rsidRPr="000D77BA">
              <w:rPr>
                <w:b/>
              </w:rPr>
              <w:t>Collaboration level</w:t>
            </w:r>
          </w:p>
          <w:p w14:paraId="644351F5" w14:textId="77777777" w:rsidR="004F05E5" w:rsidRPr="000D77BA" w:rsidRDefault="004F05E5" w:rsidP="00C7649D">
            <w:pPr>
              <w:pStyle w:val="00Text"/>
              <w:spacing w:before="60" w:after="60" w:line="240" w:lineRule="auto"/>
              <w:jc w:val="center"/>
              <w:rPr>
                <w:b/>
              </w:rPr>
            </w:pPr>
            <w:r w:rsidRPr="000D77BA">
              <w:rPr>
                <w:b/>
              </w:rPr>
              <w:t>between NW and UE</w:t>
            </w:r>
          </w:p>
        </w:tc>
      </w:tr>
      <w:tr w:rsidR="004F05E5" w14:paraId="33FBBE8C" w14:textId="77777777" w:rsidTr="00F53FCB">
        <w:tc>
          <w:tcPr>
            <w:tcW w:w="2547" w:type="dxa"/>
            <w:vAlign w:val="center"/>
          </w:tcPr>
          <w:p w14:paraId="32DCD1A4" w14:textId="77777777" w:rsidR="004F05E5" w:rsidRDefault="004F05E5" w:rsidP="00C7649D">
            <w:pPr>
              <w:pStyle w:val="00Text"/>
              <w:spacing w:before="60" w:after="60" w:line="240" w:lineRule="auto"/>
              <w:jc w:val="center"/>
            </w:pPr>
            <w:r>
              <w:t>“</w:t>
            </w:r>
            <w:r w:rsidRPr="00326D5A">
              <w:t>AI + DL-TDOA + RSRP”</w:t>
            </w:r>
          </w:p>
          <w:p w14:paraId="5C635120" w14:textId="77777777" w:rsidR="004F05E5" w:rsidRDefault="004F05E5" w:rsidP="00C7649D">
            <w:pPr>
              <w:pStyle w:val="00Text"/>
              <w:spacing w:before="60" w:after="60" w:line="240" w:lineRule="auto"/>
              <w:jc w:val="center"/>
            </w:pPr>
            <w:r>
              <w:t>“</w:t>
            </w:r>
            <w:r w:rsidRPr="00326D5A">
              <w:t>AI + DL-TDOA”</w:t>
            </w:r>
          </w:p>
        </w:tc>
        <w:tc>
          <w:tcPr>
            <w:tcW w:w="3969" w:type="dxa"/>
            <w:vAlign w:val="center"/>
          </w:tcPr>
          <w:p w14:paraId="692C1C94" w14:textId="77777777" w:rsidR="004F05E5" w:rsidRDefault="004F05E5" w:rsidP="00C7649D">
            <w:pPr>
              <w:pStyle w:val="00Text"/>
              <w:spacing w:before="60" w:after="60" w:line="240" w:lineRule="auto"/>
              <w:jc w:val="center"/>
            </w:pPr>
            <w:r>
              <w:t>No</w:t>
            </w:r>
          </w:p>
        </w:tc>
        <w:tc>
          <w:tcPr>
            <w:tcW w:w="2546" w:type="dxa"/>
            <w:vAlign w:val="center"/>
          </w:tcPr>
          <w:p w14:paraId="5C513F71" w14:textId="77777777" w:rsidR="004F05E5" w:rsidRDefault="004F05E5" w:rsidP="00C7649D">
            <w:pPr>
              <w:pStyle w:val="00Text"/>
              <w:spacing w:before="60" w:after="60" w:line="240" w:lineRule="auto"/>
              <w:jc w:val="center"/>
            </w:pPr>
            <w:r>
              <w:t>No</w:t>
            </w:r>
          </w:p>
        </w:tc>
      </w:tr>
      <w:tr w:rsidR="004F05E5" w14:paraId="3FDFD51D" w14:textId="77777777" w:rsidTr="00F53FCB">
        <w:tc>
          <w:tcPr>
            <w:tcW w:w="2547" w:type="dxa"/>
            <w:vAlign w:val="center"/>
          </w:tcPr>
          <w:p w14:paraId="5BC9DB4C" w14:textId="77777777" w:rsidR="004F05E5" w:rsidRDefault="004F05E5" w:rsidP="00C7649D">
            <w:pPr>
              <w:pStyle w:val="00Text"/>
              <w:spacing w:before="60" w:after="60" w:line="240" w:lineRule="auto"/>
              <w:jc w:val="center"/>
            </w:pPr>
            <w:r w:rsidRPr="0002481A">
              <w:rPr>
                <w:rFonts w:hint="eastAsia"/>
              </w:rPr>
              <w:t>“</w:t>
            </w:r>
            <w:r w:rsidRPr="0002481A">
              <w:t>AI + Normalized CIR + RSRP”</w:t>
            </w:r>
          </w:p>
          <w:p w14:paraId="69EED5AA" w14:textId="77777777" w:rsidR="004F05E5" w:rsidRDefault="004F05E5" w:rsidP="00C7649D">
            <w:pPr>
              <w:pStyle w:val="00Text"/>
              <w:spacing w:before="60" w:after="60" w:line="240" w:lineRule="auto"/>
              <w:jc w:val="center"/>
            </w:pPr>
            <w:r w:rsidRPr="0002481A">
              <w:rPr>
                <w:rFonts w:hint="eastAsia"/>
              </w:rPr>
              <w:t>“</w:t>
            </w:r>
            <w:r w:rsidRPr="0002481A">
              <w:t>AI + Normalized CIR”</w:t>
            </w:r>
          </w:p>
        </w:tc>
        <w:tc>
          <w:tcPr>
            <w:tcW w:w="3969" w:type="dxa"/>
            <w:vAlign w:val="center"/>
          </w:tcPr>
          <w:p w14:paraId="0A87B98C" w14:textId="77777777" w:rsidR="004F05E5" w:rsidRDefault="004F05E5" w:rsidP="00067D6E">
            <w:pPr>
              <w:pStyle w:val="00Text"/>
              <w:numPr>
                <w:ilvl w:val="0"/>
                <w:numId w:val="38"/>
              </w:numPr>
              <w:spacing w:line="240" w:lineRule="auto"/>
              <w:ind w:left="314"/>
              <w:jc w:val="left"/>
            </w:pPr>
            <w:r>
              <w:t>New signaling for the configuration of new type of measurement and reporting</w:t>
            </w:r>
          </w:p>
          <w:p w14:paraId="13E5DAB9" w14:textId="77777777" w:rsidR="004F05E5" w:rsidRDefault="004F05E5" w:rsidP="00067D6E">
            <w:pPr>
              <w:pStyle w:val="00Text"/>
              <w:numPr>
                <w:ilvl w:val="0"/>
                <w:numId w:val="38"/>
              </w:numPr>
              <w:spacing w:line="240" w:lineRule="auto"/>
              <w:ind w:left="314"/>
              <w:jc w:val="left"/>
            </w:pPr>
            <w:r>
              <w:t>New rep</w:t>
            </w:r>
            <w:bookmarkStart w:id="1" w:name="_GoBack"/>
            <w:bookmarkEnd w:id="1"/>
            <w:r>
              <w:t>orting format</w:t>
            </w:r>
          </w:p>
          <w:p w14:paraId="74049AC9" w14:textId="77777777" w:rsidR="004F05E5" w:rsidRDefault="004F05E5" w:rsidP="00067D6E">
            <w:pPr>
              <w:pStyle w:val="00Text"/>
              <w:numPr>
                <w:ilvl w:val="0"/>
                <w:numId w:val="38"/>
              </w:numPr>
              <w:spacing w:line="240" w:lineRule="auto"/>
              <w:ind w:left="314"/>
              <w:jc w:val="left"/>
            </w:pPr>
            <w:r>
              <w:t>New type of measurement at UE side and corresponding requirement(s)</w:t>
            </w:r>
          </w:p>
        </w:tc>
        <w:tc>
          <w:tcPr>
            <w:tcW w:w="2546" w:type="dxa"/>
            <w:vAlign w:val="center"/>
          </w:tcPr>
          <w:p w14:paraId="6FB2F7F8" w14:textId="77777777" w:rsidR="004F05E5" w:rsidRDefault="004F05E5" w:rsidP="00C7649D">
            <w:pPr>
              <w:pStyle w:val="00Text"/>
              <w:spacing w:before="60" w:after="60" w:line="240" w:lineRule="auto"/>
              <w:jc w:val="left"/>
            </w:pPr>
            <w:r>
              <w:t>New type of measurement and reporting to facilitate ML/AI operation</w:t>
            </w:r>
          </w:p>
        </w:tc>
      </w:tr>
      <w:tr w:rsidR="004F05E5" w14:paraId="02076FF2" w14:textId="77777777" w:rsidTr="00F53FCB">
        <w:tc>
          <w:tcPr>
            <w:tcW w:w="2547" w:type="dxa"/>
            <w:vAlign w:val="center"/>
          </w:tcPr>
          <w:p w14:paraId="08FF824B" w14:textId="404DB9E7" w:rsidR="004F05E5" w:rsidRDefault="004F05E5" w:rsidP="00C7649D">
            <w:pPr>
              <w:pStyle w:val="00Text"/>
              <w:spacing w:before="60" w:after="60" w:line="240" w:lineRule="auto"/>
              <w:jc w:val="center"/>
            </w:pPr>
            <w:r w:rsidRPr="000B3E50">
              <w:rPr>
                <w:rFonts w:hint="eastAsia"/>
              </w:rPr>
              <w:t>“</w:t>
            </w:r>
            <w:r w:rsidRPr="000B3E50">
              <w:t>AI + DL-TDOA + Mode</w:t>
            </w:r>
            <w:r w:rsidR="00CE3662">
              <w:t>l</w:t>
            </w:r>
            <w:r w:rsidRPr="000B3E50">
              <w:t xml:space="preserve"> sharing”</w:t>
            </w:r>
          </w:p>
        </w:tc>
        <w:tc>
          <w:tcPr>
            <w:tcW w:w="3969" w:type="dxa"/>
            <w:vAlign w:val="center"/>
          </w:tcPr>
          <w:p w14:paraId="4D363908" w14:textId="77777777" w:rsidR="004F05E5" w:rsidRDefault="004F05E5" w:rsidP="00067D6E">
            <w:pPr>
              <w:pStyle w:val="00Text"/>
              <w:numPr>
                <w:ilvl w:val="0"/>
                <w:numId w:val="37"/>
              </w:numPr>
              <w:spacing w:before="60" w:after="60" w:line="240" w:lineRule="auto"/>
              <w:ind w:left="314"/>
              <w:jc w:val="left"/>
            </w:pPr>
            <w:r>
              <w:t>New mechanism to support NW to transfer AI model(s) to UE</w:t>
            </w:r>
          </w:p>
          <w:p w14:paraId="3436D42E" w14:textId="77777777" w:rsidR="004F05E5" w:rsidRDefault="004F05E5" w:rsidP="00067D6E">
            <w:pPr>
              <w:pStyle w:val="00Text"/>
              <w:numPr>
                <w:ilvl w:val="0"/>
                <w:numId w:val="37"/>
              </w:numPr>
              <w:spacing w:before="60" w:after="60" w:line="240" w:lineRule="auto"/>
              <w:ind w:left="319"/>
              <w:jc w:val="left"/>
            </w:pPr>
            <w:r>
              <w:t>New signaling to activate AI operation, or indicate one of multiple AI models (this bullet may not be needed)</w:t>
            </w:r>
          </w:p>
        </w:tc>
        <w:tc>
          <w:tcPr>
            <w:tcW w:w="2546" w:type="dxa"/>
            <w:vAlign w:val="center"/>
          </w:tcPr>
          <w:p w14:paraId="3676AE3F" w14:textId="77777777" w:rsidR="004F05E5" w:rsidRDefault="004F05E5" w:rsidP="00C7649D">
            <w:pPr>
              <w:pStyle w:val="00Text"/>
              <w:spacing w:before="60" w:after="60" w:line="240" w:lineRule="auto"/>
              <w:jc w:val="left"/>
            </w:pPr>
            <w:r>
              <w:t>Model sharing between NW and UE</w:t>
            </w:r>
          </w:p>
        </w:tc>
      </w:tr>
    </w:tbl>
    <w:p w14:paraId="5A95A0EE" w14:textId="172C176C" w:rsidR="009B2043" w:rsidRDefault="0044100E" w:rsidP="00D40066">
      <w:pPr>
        <w:pStyle w:val="01"/>
        <w:numPr>
          <w:ilvl w:val="0"/>
          <w:numId w:val="25"/>
        </w:numPr>
        <w:ind w:left="562" w:hanging="562"/>
      </w:pPr>
      <w:r>
        <w:lastRenderedPageBreak/>
        <w:t>R</w:t>
      </w:r>
      <w:r w:rsidR="009B2043">
        <w:t>eference</w:t>
      </w:r>
    </w:p>
    <w:p w14:paraId="5562DB3A" w14:textId="77777777" w:rsidR="00F107E2" w:rsidRDefault="00F107E2" w:rsidP="00F107E2"/>
    <w:p w14:paraId="3F163C54" w14:textId="537E32FF" w:rsidR="006C2EA0" w:rsidRDefault="000F7073" w:rsidP="001502BD">
      <w:pPr>
        <w:pStyle w:val="af2"/>
        <w:numPr>
          <w:ilvl w:val="0"/>
          <w:numId w:val="2"/>
        </w:numPr>
        <w:rPr>
          <w:rFonts w:eastAsia="宋体"/>
          <w:szCs w:val="20"/>
          <w:lang w:eastAsia="zh-CN"/>
        </w:rPr>
      </w:pPr>
      <w:r w:rsidRPr="000F7073">
        <w:rPr>
          <w:rFonts w:eastAsia="宋体"/>
          <w:szCs w:val="20"/>
          <w:lang w:eastAsia="zh-CN"/>
        </w:rPr>
        <w:t>RP-213599, New SI: Study on Artificial Intelligence (AI)/Machine Learning (ML) for NR Air Interface</w:t>
      </w:r>
    </w:p>
    <w:p w14:paraId="16E31951" w14:textId="77777777" w:rsidR="00B20595" w:rsidRDefault="00B20595" w:rsidP="00B20595">
      <w:pPr>
        <w:pStyle w:val="af2"/>
        <w:numPr>
          <w:ilvl w:val="0"/>
          <w:numId w:val="2"/>
        </w:numPr>
        <w:rPr>
          <w:rFonts w:eastAsia="宋体"/>
          <w:szCs w:val="20"/>
          <w:lang w:eastAsia="zh-CN"/>
        </w:rPr>
      </w:pPr>
      <w:r>
        <w:rPr>
          <w:rFonts w:eastAsia="宋体"/>
          <w:szCs w:val="20"/>
          <w:lang w:eastAsia="zh-CN"/>
        </w:rPr>
        <w:t xml:space="preserve">TR 38.857, </w:t>
      </w:r>
      <w:r w:rsidRPr="00EC2227">
        <w:rPr>
          <w:rFonts w:eastAsia="宋体"/>
          <w:szCs w:val="20"/>
          <w:lang w:eastAsia="zh-CN"/>
        </w:rPr>
        <w:t>Study on NR Positioning Enhancements</w:t>
      </w:r>
    </w:p>
    <w:sectPr w:rsidR="00B2059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98436" w14:textId="77777777" w:rsidR="007C1B76" w:rsidRDefault="007C1B76">
      <w:r>
        <w:separator/>
      </w:r>
    </w:p>
  </w:endnote>
  <w:endnote w:type="continuationSeparator" w:id="0">
    <w:p w14:paraId="7F2B0BA2" w14:textId="77777777" w:rsidR="007C1B76" w:rsidRDefault="007C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722BA" w14:textId="77777777" w:rsidR="007C1B76" w:rsidRDefault="007C1B76">
      <w:r>
        <w:separator/>
      </w:r>
    </w:p>
  </w:footnote>
  <w:footnote w:type="continuationSeparator" w:id="0">
    <w:p w14:paraId="6CD93260" w14:textId="77777777" w:rsidR="007C1B76" w:rsidRDefault="007C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EF3CDD" w:rsidRDefault="00EF3CDD"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B527D8"/>
    <w:multiLevelType w:val="multilevel"/>
    <w:tmpl w:val="E7E62040"/>
    <w:lvl w:ilvl="0">
      <w:start w:val="3"/>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7D175C"/>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696BCB"/>
    <w:multiLevelType w:val="multilevel"/>
    <w:tmpl w:val="5C78E2B0"/>
    <w:lvl w:ilvl="0">
      <w:start w:val="2"/>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7D4668"/>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5D4CAD"/>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2DB0802"/>
    <w:multiLevelType w:val="hybridMultilevel"/>
    <w:tmpl w:val="842AD264"/>
    <w:lvl w:ilvl="0" w:tplc="CC8004B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4604DC"/>
    <w:multiLevelType w:val="hybridMultilevel"/>
    <w:tmpl w:val="3F528FE6"/>
    <w:lvl w:ilvl="0" w:tplc="308E30B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EE284E"/>
    <w:multiLevelType w:val="hybridMultilevel"/>
    <w:tmpl w:val="BC8A9012"/>
    <w:lvl w:ilvl="0" w:tplc="308E30B8">
      <w:numFmt w:val="bullet"/>
      <w:lvlText w:val=""/>
      <w:lvlJc w:val="left"/>
      <w:pPr>
        <w:ind w:left="1494" w:hanging="360"/>
      </w:pPr>
      <w:rPr>
        <w:rFonts w:ascii="Symbol" w:eastAsia="宋体" w:hAnsi="Symbol"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4" w15:restartNumberingAfterBreak="0">
    <w:nsid w:val="50022EFA"/>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6640A"/>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313721"/>
    <w:multiLevelType w:val="hybridMultilevel"/>
    <w:tmpl w:val="4FB2CE1A"/>
    <w:lvl w:ilvl="0" w:tplc="CC8004B2">
      <w:numFmt w:val="bullet"/>
      <w:lvlText w:val=""/>
      <w:lvlJc w:val="left"/>
      <w:pPr>
        <w:ind w:left="770" w:hanging="360"/>
      </w:pPr>
      <w:rPr>
        <w:rFonts w:ascii="Symbol" w:eastAsia="宋体" w:hAnsi="Symbol" w:cs="Times New Roman"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4657F1"/>
    <w:multiLevelType w:val="hybridMultilevel"/>
    <w:tmpl w:val="0D445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36" w15:restartNumberingAfterBreak="0">
    <w:nsid w:val="7BED18BC"/>
    <w:multiLevelType w:val="multilevel"/>
    <w:tmpl w:val="EC1C759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4395"/>
        </w:tabs>
        <w:ind w:left="4395"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6"/>
  </w:num>
  <w:num w:numId="2">
    <w:abstractNumId w:val="11"/>
  </w:num>
  <w:num w:numId="3">
    <w:abstractNumId w:val="27"/>
  </w:num>
  <w:num w:numId="4">
    <w:abstractNumId w:val="18"/>
  </w:num>
  <w:num w:numId="5">
    <w:abstractNumId w:val="25"/>
  </w:num>
  <w:num w:numId="6">
    <w:abstractNumId w:val="20"/>
  </w:num>
  <w:num w:numId="7">
    <w:abstractNumId w:val="33"/>
  </w:num>
  <w:num w:numId="8">
    <w:abstractNumId w:val="0"/>
  </w:num>
  <w:num w:numId="9">
    <w:abstractNumId w:val="12"/>
  </w:num>
  <w:num w:numId="10">
    <w:abstractNumId w:val="34"/>
  </w:num>
  <w:num w:numId="11">
    <w:abstractNumId w:val="13"/>
  </w:num>
  <w:num w:numId="12">
    <w:abstractNumId w:val="6"/>
  </w:num>
  <w:num w:numId="13">
    <w:abstractNumId w:val="15"/>
  </w:num>
  <w:num w:numId="14">
    <w:abstractNumId w:val="30"/>
  </w:num>
  <w:num w:numId="15">
    <w:abstractNumId w:val="32"/>
  </w:num>
  <w:num w:numId="16">
    <w:abstractNumId w:val="8"/>
  </w:num>
  <w:num w:numId="17">
    <w:abstractNumId w:val="17"/>
  </w:num>
  <w:num w:numId="18">
    <w:abstractNumId w:val="17"/>
  </w:num>
  <w:num w:numId="19">
    <w:abstractNumId w:val="5"/>
  </w:num>
  <w:num w:numId="20">
    <w:abstractNumId w:val="2"/>
  </w:num>
  <w:num w:numId="21">
    <w:abstractNumId w:val="7"/>
  </w:num>
  <w:num w:numId="22">
    <w:abstractNumId w:val="4"/>
  </w:num>
  <w:num w:numId="23">
    <w:abstractNumId w:val="35"/>
  </w:num>
  <w:num w:numId="24">
    <w:abstractNumId w:val="10"/>
  </w:num>
  <w:num w:numId="25">
    <w:abstractNumId w:val="1"/>
  </w:num>
  <w:num w:numId="26">
    <w:abstractNumId w:val="19"/>
  </w:num>
  <w:num w:numId="27">
    <w:abstractNumId w:val="29"/>
  </w:num>
  <w:num w:numId="28">
    <w:abstractNumId w:val="3"/>
  </w:num>
  <w:num w:numId="29">
    <w:abstractNumId w:val="26"/>
  </w:num>
  <w:num w:numId="30">
    <w:abstractNumId w:val="22"/>
  </w:num>
  <w:num w:numId="31">
    <w:abstractNumId w:val="23"/>
  </w:num>
  <w:num w:numId="32">
    <w:abstractNumId w:val="21"/>
  </w:num>
  <w:num w:numId="33">
    <w:abstractNumId w:val="16"/>
  </w:num>
  <w:num w:numId="34">
    <w:abstractNumId w:val="14"/>
  </w:num>
  <w:num w:numId="35">
    <w:abstractNumId w:val="31"/>
  </w:num>
  <w:num w:numId="36">
    <w:abstractNumId w:val="9"/>
  </w:num>
  <w:num w:numId="37">
    <w:abstractNumId w:val="24"/>
  </w:num>
  <w:num w:numId="38">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2DC0"/>
    <w:rsid w:val="00011F13"/>
    <w:rsid w:val="00012D6E"/>
    <w:rsid w:val="00014144"/>
    <w:rsid w:val="00016C66"/>
    <w:rsid w:val="0001702B"/>
    <w:rsid w:val="000202D5"/>
    <w:rsid w:val="000227D6"/>
    <w:rsid w:val="0002481A"/>
    <w:rsid w:val="0002517B"/>
    <w:rsid w:val="00027896"/>
    <w:rsid w:val="0003038E"/>
    <w:rsid w:val="00036C04"/>
    <w:rsid w:val="000376CD"/>
    <w:rsid w:val="00041F86"/>
    <w:rsid w:val="000466B5"/>
    <w:rsid w:val="00050077"/>
    <w:rsid w:val="00051B89"/>
    <w:rsid w:val="00052A3E"/>
    <w:rsid w:val="00055EF3"/>
    <w:rsid w:val="00056BBF"/>
    <w:rsid w:val="00057D51"/>
    <w:rsid w:val="00063CC5"/>
    <w:rsid w:val="00063F7E"/>
    <w:rsid w:val="00066342"/>
    <w:rsid w:val="00067024"/>
    <w:rsid w:val="000670C1"/>
    <w:rsid w:val="00067928"/>
    <w:rsid w:val="00067D6E"/>
    <w:rsid w:val="00071427"/>
    <w:rsid w:val="00071993"/>
    <w:rsid w:val="000728CD"/>
    <w:rsid w:val="00074E36"/>
    <w:rsid w:val="000755F9"/>
    <w:rsid w:val="00075805"/>
    <w:rsid w:val="00080DFA"/>
    <w:rsid w:val="00080ED5"/>
    <w:rsid w:val="000810F4"/>
    <w:rsid w:val="00083AD7"/>
    <w:rsid w:val="00085AAA"/>
    <w:rsid w:val="0009300E"/>
    <w:rsid w:val="000939D7"/>
    <w:rsid w:val="00094878"/>
    <w:rsid w:val="00095038"/>
    <w:rsid w:val="0009777B"/>
    <w:rsid w:val="000A2E05"/>
    <w:rsid w:val="000A3741"/>
    <w:rsid w:val="000A6833"/>
    <w:rsid w:val="000A714D"/>
    <w:rsid w:val="000B174A"/>
    <w:rsid w:val="000B368C"/>
    <w:rsid w:val="000B368E"/>
    <w:rsid w:val="000B3E50"/>
    <w:rsid w:val="000B5E34"/>
    <w:rsid w:val="000B600E"/>
    <w:rsid w:val="000C0741"/>
    <w:rsid w:val="000C1ECC"/>
    <w:rsid w:val="000C315E"/>
    <w:rsid w:val="000C3437"/>
    <w:rsid w:val="000C52F2"/>
    <w:rsid w:val="000D2394"/>
    <w:rsid w:val="000D51E9"/>
    <w:rsid w:val="000D6076"/>
    <w:rsid w:val="000D66CD"/>
    <w:rsid w:val="000D6C00"/>
    <w:rsid w:val="000D77BA"/>
    <w:rsid w:val="000E064F"/>
    <w:rsid w:val="000E3077"/>
    <w:rsid w:val="000E4BF8"/>
    <w:rsid w:val="000E608E"/>
    <w:rsid w:val="000E6672"/>
    <w:rsid w:val="000E695E"/>
    <w:rsid w:val="000F07AB"/>
    <w:rsid w:val="000F5BBA"/>
    <w:rsid w:val="000F6109"/>
    <w:rsid w:val="000F6C26"/>
    <w:rsid w:val="000F7073"/>
    <w:rsid w:val="000F7493"/>
    <w:rsid w:val="000F7CA5"/>
    <w:rsid w:val="00100F49"/>
    <w:rsid w:val="00101D06"/>
    <w:rsid w:val="0010484A"/>
    <w:rsid w:val="001067C1"/>
    <w:rsid w:val="00110644"/>
    <w:rsid w:val="00110E8A"/>
    <w:rsid w:val="0011387A"/>
    <w:rsid w:val="00113E72"/>
    <w:rsid w:val="00115C6C"/>
    <w:rsid w:val="0011681C"/>
    <w:rsid w:val="001243EA"/>
    <w:rsid w:val="00131012"/>
    <w:rsid w:val="0013276B"/>
    <w:rsid w:val="00133F30"/>
    <w:rsid w:val="001359F2"/>
    <w:rsid w:val="00136B37"/>
    <w:rsid w:val="00136B5B"/>
    <w:rsid w:val="001422E7"/>
    <w:rsid w:val="001422E9"/>
    <w:rsid w:val="001429D1"/>
    <w:rsid w:val="001438DF"/>
    <w:rsid w:val="00143930"/>
    <w:rsid w:val="001448B1"/>
    <w:rsid w:val="00147CD2"/>
    <w:rsid w:val="00147F67"/>
    <w:rsid w:val="001500F1"/>
    <w:rsid w:val="0015020D"/>
    <w:rsid w:val="001502BD"/>
    <w:rsid w:val="00150720"/>
    <w:rsid w:val="00150969"/>
    <w:rsid w:val="001537FD"/>
    <w:rsid w:val="00153AFD"/>
    <w:rsid w:val="00154F5A"/>
    <w:rsid w:val="00155165"/>
    <w:rsid w:val="00155D90"/>
    <w:rsid w:val="0015697E"/>
    <w:rsid w:val="00160959"/>
    <w:rsid w:val="001615CF"/>
    <w:rsid w:val="00165F10"/>
    <w:rsid w:val="0016618C"/>
    <w:rsid w:val="00167A90"/>
    <w:rsid w:val="0017116B"/>
    <w:rsid w:val="00171FCE"/>
    <w:rsid w:val="0017405C"/>
    <w:rsid w:val="0017679D"/>
    <w:rsid w:val="00176D71"/>
    <w:rsid w:val="00177736"/>
    <w:rsid w:val="001821C0"/>
    <w:rsid w:val="0018275E"/>
    <w:rsid w:val="00183200"/>
    <w:rsid w:val="001832A6"/>
    <w:rsid w:val="001856F9"/>
    <w:rsid w:val="0018592F"/>
    <w:rsid w:val="00185D3F"/>
    <w:rsid w:val="0018702B"/>
    <w:rsid w:val="001913D6"/>
    <w:rsid w:val="0019326C"/>
    <w:rsid w:val="00193464"/>
    <w:rsid w:val="001935D9"/>
    <w:rsid w:val="00194DDE"/>
    <w:rsid w:val="001964DE"/>
    <w:rsid w:val="001977B8"/>
    <w:rsid w:val="001A157B"/>
    <w:rsid w:val="001A30E6"/>
    <w:rsid w:val="001A512D"/>
    <w:rsid w:val="001B0B07"/>
    <w:rsid w:val="001B0E23"/>
    <w:rsid w:val="001B4183"/>
    <w:rsid w:val="001B6B98"/>
    <w:rsid w:val="001C04E6"/>
    <w:rsid w:val="001C2B51"/>
    <w:rsid w:val="001C300D"/>
    <w:rsid w:val="001C4A10"/>
    <w:rsid w:val="001C4F3E"/>
    <w:rsid w:val="001C5339"/>
    <w:rsid w:val="001D28AA"/>
    <w:rsid w:val="001D3566"/>
    <w:rsid w:val="001E15DC"/>
    <w:rsid w:val="001E34E2"/>
    <w:rsid w:val="001E59C5"/>
    <w:rsid w:val="001E5AB5"/>
    <w:rsid w:val="001E5ECD"/>
    <w:rsid w:val="001E6D91"/>
    <w:rsid w:val="001E70FE"/>
    <w:rsid w:val="001E7681"/>
    <w:rsid w:val="001F3558"/>
    <w:rsid w:val="001F3936"/>
    <w:rsid w:val="001F4B67"/>
    <w:rsid w:val="001F558D"/>
    <w:rsid w:val="00200500"/>
    <w:rsid w:val="00201ACD"/>
    <w:rsid w:val="002037F6"/>
    <w:rsid w:val="00203A1D"/>
    <w:rsid w:val="00211736"/>
    <w:rsid w:val="00212DB6"/>
    <w:rsid w:val="00216CDC"/>
    <w:rsid w:val="002206ED"/>
    <w:rsid w:val="00223B55"/>
    <w:rsid w:val="00224212"/>
    <w:rsid w:val="002246C5"/>
    <w:rsid w:val="00224ADF"/>
    <w:rsid w:val="002267E2"/>
    <w:rsid w:val="002268AD"/>
    <w:rsid w:val="002275CA"/>
    <w:rsid w:val="0023177B"/>
    <w:rsid w:val="002328B0"/>
    <w:rsid w:val="00233A0D"/>
    <w:rsid w:val="00233DE7"/>
    <w:rsid w:val="002360B6"/>
    <w:rsid w:val="00236764"/>
    <w:rsid w:val="00236ED8"/>
    <w:rsid w:val="00240F72"/>
    <w:rsid w:val="0024376A"/>
    <w:rsid w:val="002547BD"/>
    <w:rsid w:val="00254911"/>
    <w:rsid w:val="00255EFE"/>
    <w:rsid w:val="002563C3"/>
    <w:rsid w:val="00256423"/>
    <w:rsid w:val="00260159"/>
    <w:rsid w:val="00262BCE"/>
    <w:rsid w:val="00262E7B"/>
    <w:rsid w:val="00267060"/>
    <w:rsid w:val="0027047C"/>
    <w:rsid w:val="0027382F"/>
    <w:rsid w:val="00273F1C"/>
    <w:rsid w:val="00274CE7"/>
    <w:rsid w:val="00275AC4"/>
    <w:rsid w:val="00275F05"/>
    <w:rsid w:val="00276093"/>
    <w:rsid w:val="00280654"/>
    <w:rsid w:val="00282C00"/>
    <w:rsid w:val="00283EAD"/>
    <w:rsid w:val="00284252"/>
    <w:rsid w:val="00286683"/>
    <w:rsid w:val="00290459"/>
    <w:rsid w:val="002A1F70"/>
    <w:rsid w:val="002B2065"/>
    <w:rsid w:val="002B3587"/>
    <w:rsid w:val="002B39D3"/>
    <w:rsid w:val="002C09EE"/>
    <w:rsid w:val="002C11F4"/>
    <w:rsid w:val="002C3012"/>
    <w:rsid w:val="002C77DB"/>
    <w:rsid w:val="002D12C4"/>
    <w:rsid w:val="002D3F3F"/>
    <w:rsid w:val="002D5343"/>
    <w:rsid w:val="002D6287"/>
    <w:rsid w:val="002E0D43"/>
    <w:rsid w:val="002E353F"/>
    <w:rsid w:val="002E5C63"/>
    <w:rsid w:val="002F1164"/>
    <w:rsid w:val="002F46B5"/>
    <w:rsid w:val="002F5502"/>
    <w:rsid w:val="002F5E03"/>
    <w:rsid w:val="00300B3E"/>
    <w:rsid w:val="00305E09"/>
    <w:rsid w:val="00306837"/>
    <w:rsid w:val="003070B4"/>
    <w:rsid w:val="003161F9"/>
    <w:rsid w:val="0031751C"/>
    <w:rsid w:val="00321588"/>
    <w:rsid w:val="003218CE"/>
    <w:rsid w:val="0032266D"/>
    <w:rsid w:val="003233FC"/>
    <w:rsid w:val="00324CC1"/>
    <w:rsid w:val="00325436"/>
    <w:rsid w:val="00325686"/>
    <w:rsid w:val="003259D4"/>
    <w:rsid w:val="0032691A"/>
    <w:rsid w:val="00326D5A"/>
    <w:rsid w:val="00327ABE"/>
    <w:rsid w:val="0033138F"/>
    <w:rsid w:val="00334B23"/>
    <w:rsid w:val="00335933"/>
    <w:rsid w:val="00336230"/>
    <w:rsid w:val="003370C7"/>
    <w:rsid w:val="003417EF"/>
    <w:rsid w:val="00341A48"/>
    <w:rsid w:val="00342E65"/>
    <w:rsid w:val="00345366"/>
    <w:rsid w:val="00347018"/>
    <w:rsid w:val="00350BA0"/>
    <w:rsid w:val="00350C89"/>
    <w:rsid w:val="0035115F"/>
    <w:rsid w:val="003511AE"/>
    <w:rsid w:val="00351D5C"/>
    <w:rsid w:val="00354A0F"/>
    <w:rsid w:val="00357E35"/>
    <w:rsid w:val="0036035A"/>
    <w:rsid w:val="0036243F"/>
    <w:rsid w:val="00365896"/>
    <w:rsid w:val="00366776"/>
    <w:rsid w:val="00366B32"/>
    <w:rsid w:val="003730EB"/>
    <w:rsid w:val="00374ABA"/>
    <w:rsid w:val="00377A0A"/>
    <w:rsid w:val="00380901"/>
    <w:rsid w:val="00382157"/>
    <w:rsid w:val="003828EC"/>
    <w:rsid w:val="00382AE0"/>
    <w:rsid w:val="003845A5"/>
    <w:rsid w:val="00392764"/>
    <w:rsid w:val="0039491B"/>
    <w:rsid w:val="00395532"/>
    <w:rsid w:val="003956A2"/>
    <w:rsid w:val="00395AFD"/>
    <w:rsid w:val="00395BDA"/>
    <w:rsid w:val="00396708"/>
    <w:rsid w:val="00397B43"/>
    <w:rsid w:val="003A3BC2"/>
    <w:rsid w:val="003A6D5C"/>
    <w:rsid w:val="003A6DA8"/>
    <w:rsid w:val="003A7917"/>
    <w:rsid w:val="003A7A59"/>
    <w:rsid w:val="003B2B21"/>
    <w:rsid w:val="003B38BA"/>
    <w:rsid w:val="003B43DA"/>
    <w:rsid w:val="003B45A4"/>
    <w:rsid w:val="003C0247"/>
    <w:rsid w:val="003C22BE"/>
    <w:rsid w:val="003C265D"/>
    <w:rsid w:val="003C2E5C"/>
    <w:rsid w:val="003C6F44"/>
    <w:rsid w:val="003C70E5"/>
    <w:rsid w:val="003D0307"/>
    <w:rsid w:val="003D2528"/>
    <w:rsid w:val="003D261C"/>
    <w:rsid w:val="003D3369"/>
    <w:rsid w:val="003D3487"/>
    <w:rsid w:val="003D3E64"/>
    <w:rsid w:val="003D64CB"/>
    <w:rsid w:val="003E11C2"/>
    <w:rsid w:val="003F1D1A"/>
    <w:rsid w:val="003F3A31"/>
    <w:rsid w:val="003F4035"/>
    <w:rsid w:val="003F538F"/>
    <w:rsid w:val="003F5EF7"/>
    <w:rsid w:val="004004A8"/>
    <w:rsid w:val="00400756"/>
    <w:rsid w:val="00400D2A"/>
    <w:rsid w:val="004018E5"/>
    <w:rsid w:val="004032CC"/>
    <w:rsid w:val="00404DCB"/>
    <w:rsid w:val="00411F48"/>
    <w:rsid w:val="00416940"/>
    <w:rsid w:val="00421816"/>
    <w:rsid w:val="0042385A"/>
    <w:rsid w:val="00424536"/>
    <w:rsid w:val="004254EB"/>
    <w:rsid w:val="004258B1"/>
    <w:rsid w:val="0042602E"/>
    <w:rsid w:val="00426CBC"/>
    <w:rsid w:val="00435699"/>
    <w:rsid w:val="00436791"/>
    <w:rsid w:val="004373B1"/>
    <w:rsid w:val="0044067E"/>
    <w:rsid w:val="0044100E"/>
    <w:rsid w:val="004419C2"/>
    <w:rsid w:val="00442681"/>
    <w:rsid w:val="00443591"/>
    <w:rsid w:val="00443D47"/>
    <w:rsid w:val="00450CEA"/>
    <w:rsid w:val="0045110F"/>
    <w:rsid w:val="00454670"/>
    <w:rsid w:val="004567D4"/>
    <w:rsid w:val="0045773B"/>
    <w:rsid w:val="00461818"/>
    <w:rsid w:val="00461D84"/>
    <w:rsid w:val="00463E2B"/>
    <w:rsid w:val="0046418B"/>
    <w:rsid w:val="0046537A"/>
    <w:rsid w:val="0047174B"/>
    <w:rsid w:val="0047313B"/>
    <w:rsid w:val="004732EC"/>
    <w:rsid w:val="00475234"/>
    <w:rsid w:val="00475CB0"/>
    <w:rsid w:val="00481F21"/>
    <w:rsid w:val="00482190"/>
    <w:rsid w:val="00483BAE"/>
    <w:rsid w:val="004857BB"/>
    <w:rsid w:val="00485A34"/>
    <w:rsid w:val="00485E59"/>
    <w:rsid w:val="00486D78"/>
    <w:rsid w:val="00491D2F"/>
    <w:rsid w:val="00492347"/>
    <w:rsid w:val="00493A09"/>
    <w:rsid w:val="0049601E"/>
    <w:rsid w:val="00497AFF"/>
    <w:rsid w:val="004A091D"/>
    <w:rsid w:val="004A110D"/>
    <w:rsid w:val="004A1FB4"/>
    <w:rsid w:val="004A2884"/>
    <w:rsid w:val="004A3352"/>
    <w:rsid w:val="004A3A98"/>
    <w:rsid w:val="004A4C93"/>
    <w:rsid w:val="004A5F92"/>
    <w:rsid w:val="004A6236"/>
    <w:rsid w:val="004B2EDA"/>
    <w:rsid w:val="004B518D"/>
    <w:rsid w:val="004B777D"/>
    <w:rsid w:val="004B78F8"/>
    <w:rsid w:val="004C02D2"/>
    <w:rsid w:val="004C1F32"/>
    <w:rsid w:val="004C2021"/>
    <w:rsid w:val="004C3963"/>
    <w:rsid w:val="004C3C0B"/>
    <w:rsid w:val="004C4318"/>
    <w:rsid w:val="004D0D0E"/>
    <w:rsid w:val="004D237A"/>
    <w:rsid w:val="004E0289"/>
    <w:rsid w:val="004E13E3"/>
    <w:rsid w:val="004E5035"/>
    <w:rsid w:val="004F05E5"/>
    <w:rsid w:val="004F0F9B"/>
    <w:rsid w:val="004F3927"/>
    <w:rsid w:val="004F3A79"/>
    <w:rsid w:val="004F3D86"/>
    <w:rsid w:val="005015E1"/>
    <w:rsid w:val="00502E93"/>
    <w:rsid w:val="0050318D"/>
    <w:rsid w:val="00503242"/>
    <w:rsid w:val="00507A08"/>
    <w:rsid w:val="00507FFE"/>
    <w:rsid w:val="00514197"/>
    <w:rsid w:val="0051590A"/>
    <w:rsid w:val="005200E4"/>
    <w:rsid w:val="00525733"/>
    <w:rsid w:val="00526779"/>
    <w:rsid w:val="00526BD7"/>
    <w:rsid w:val="00527D26"/>
    <w:rsid w:val="0053029C"/>
    <w:rsid w:val="00530443"/>
    <w:rsid w:val="005350B8"/>
    <w:rsid w:val="0053652F"/>
    <w:rsid w:val="005366B1"/>
    <w:rsid w:val="0053705A"/>
    <w:rsid w:val="0054041F"/>
    <w:rsid w:val="00540D9B"/>
    <w:rsid w:val="00542EC9"/>
    <w:rsid w:val="005436E9"/>
    <w:rsid w:val="0054622D"/>
    <w:rsid w:val="005519C7"/>
    <w:rsid w:val="005553EE"/>
    <w:rsid w:val="005560BF"/>
    <w:rsid w:val="005563EA"/>
    <w:rsid w:val="00556940"/>
    <w:rsid w:val="00560E61"/>
    <w:rsid w:val="005624B8"/>
    <w:rsid w:val="00565A09"/>
    <w:rsid w:val="0057268B"/>
    <w:rsid w:val="00574870"/>
    <w:rsid w:val="00574C64"/>
    <w:rsid w:val="00576532"/>
    <w:rsid w:val="005806EF"/>
    <w:rsid w:val="005809A8"/>
    <w:rsid w:val="00580FCB"/>
    <w:rsid w:val="00582C25"/>
    <w:rsid w:val="00586188"/>
    <w:rsid w:val="00586AC8"/>
    <w:rsid w:val="00587357"/>
    <w:rsid w:val="00595C0F"/>
    <w:rsid w:val="00596293"/>
    <w:rsid w:val="005A09CE"/>
    <w:rsid w:val="005A2A16"/>
    <w:rsid w:val="005A7BEB"/>
    <w:rsid w:val="005B1ABC"/>
    <w:rsid w:val="005B2B52"/>
    <w:rsid w:val="005B41DB"/>
    <w:rsid w:val="005B4E6D"/>
    <w:rsid w:val="005B6691"/>
    <w:rsid w:val="005B6F08"/>
    <w:rsid w:val="005C5EB6"/>
    <w:rsid w:val="005C72C8"/>
    <w:rsid w:val="005D0476"/>
    <w:rsid w:val="005D1D67"/>
    <w:rsid w:val="005D2C2D"/>
    <w:rsid w:val="005D3063"/>
    <w:rsid w:val="005D5B33"/>
    <w:rsid w:val="005D5DDE"/>
    <w:rsid w:val="005D7F02"/>
    <w:rsid w:val="005E0EE0"/>
    <w:rsid w:val="005E4884"/>
    <w:rsid w:val="005E6930"/>
    <w:rsid w:val="005E7B17"/>
    <w:rsid w:val="005E7C6D"/>
    <w:rsid w:val="005F0162"/>
    <w:rsid w:val="005F04CB"/>
    <w:rsid w:val="005F47B2"/>
    <w:rsid w:val="00602598"/>
    <w:rsid w:val="00603D27"/>
    <w:rsid w:val="006047F4"/>
    <w:rsid w:val="0061067B"/>
    <w:rsid w:val="0061366B"/>
    <w:rsid w:val="006139B3"/>
    <w:rsid w:val="006157FC"/>
    <w:rsid w:val="00630FE7"/>
    <w:rsid w:val="006315C8"/>
    <w:rsid w:val="00632681"/>
    <w:rsid w:val="006332E3"/>
    <w:rsid w:val="0063352D"/>
    <w:rsid w:val="00633674"/>
    <w:rsid w:val="00635687"/>
    <w:rsid w:val="00637CDF"/>
    <w:rsid w:val="00640C11"/>
    <w:rsid w:val="00640DF0"/>
    <w:rsid w:val="006445FC"/>
    <w:rsid w:val="00647000"/>
    <w:rsid w:val="006519C0"/>
    <w:rsid w:val="00652C19"/>
    <w:rsid w:val="006539B1"/>
    <w:rsid w:val="00655BDB"/>
    <w:rsid w:val="0066014B"/>
    <w:rsid w:val="00661D8A"/>
    <w:rsid w:val="00664C09"/>
    <w:rsid w:val="00667F2F"/>
    <w:rsid w:val="00672A40"/>
    <w:rsid w:val="00673294"/>
    <w:rsid w:val="00673326"/>
    <w:rsid w:val="00673EB7"/>
    <w:rsid w:val="00675B7A"/>
    <w:rsid w:val="006761D6"/>
    <w:rsid w:val="00676AB2"/>
    <w:rsid w:val="00677BEC"/>
    <w:rsid w:val="006804FC"/>
    <w:rsid w:val="00682DEA"/>
    <w:rsid w:val="00691D1E"/>
    <w:rsid w:val="00692500"/>
    <w:rsid w:val="006939C9"/>
    <w:rsid w:val="006951D6"/>
    <w:rsid w:val="006962B1"/>
    <w:rsid w:val="006A1654"/>
    <w:rsid w:val="006A1B2B"/>
    <w:rsid w:val="006A39D4"/>
    <w:rsid w:val="006A5C1B"/>
    <w:rsid w:val="006A647B"/>
    <w:rsid w:val="006B0E04"/>
    <w:rsid w:val="006B10E7"/>
    <w:rsid w:val="006B1876"/>
    <w:rsid w:val="006B24AE"/>
    <w:rsid w:val="006B2BED"/>
    <w:rsid w:val="006B6981"/>
    <w:rsid w:val="006B7DD2"/>
    <w:rsid w:val="006C0767"/>
    <w:rsid w:val="006C15F8"/>
    <w:rsid w:val="006C2EA0"/>
    <w:rsid w:val="006C2EAF"/>
    <w:rsid w:val="006C4D97"/>
    <w:rsid w:val="006D22AA"/>
    <w:rsid w:val="006D3439"/>
    <w:rsid w:val="006D348C"/>
    <w:rsid w:val="006D4A84"/>
    <w:rsid w:val="006D5AEF"/>
    <w:rsid w:val="006E1AB0"/>
    <w:rsid w:val="006E1F23"/>
    <w:rsid w:val="006E23E8"/>
    <w:rsid w:val="006E446F"/>
    <w:rsid w:val="006E5EBA"/>
    <w:rsid w:val="006E61D9"/>
    <w:rsid w:val="006F05A0"/>
    <w:rsid w:val="006F2278"/>
    <w:rsid w:val="006F2513"/>
    <w:rsid w:val="006F28B6"/>
    <w:rsid w:val="006F293F"/>
    <w:rsid w:val="006F380B"/>
    <w:rsid w:val="006F5FD9"/>
    <w:rsid w:val="006F6446"/>
    <w:rsid w:val="006F6F64"/>
    <w:rsid w:val="006F71C3"/>
    <w:rsid w:val="007006F0"/>
    <w:rsid w:val="00700E14"/>
    <w:rsid w:val="0070130C"/>
    <w:rsid w:val="00707667"/>
    <w:rsid w:val="00710CF6"/>
    <w:rsid w:val="00712835"/>
    <w:rsid w:val="0071284C"/>
    <w:rsid w:val="007128C8"/>
    <w:rsid w:val="007136A2"/>
    <w:rsid w:val="0071537D"/>
    <w:rsid w:val="00720BE9"/>
    <w:rsid w:val="00721BD4"/>
    <w:rsid w:val="007255EB"/>
    <w:rsid w:val="007256B9"/>
    <w:rsid w:val="007265DC"/>
    <w:rsid w:val="0072729E"/>
    <w:rsid w:val="0073000B"/>
    <w:rsid w:val="007304B8"/>
    <w:rsid w:val="0073145F"/>
    <w:rsid w:val="00744986"/>
    <w:rsid w:val="007466AE"/>
    <w:rsid w:val="00746AF3"/>
    <w:rsid w:val="007506FA"/>
    <w:rsid w:val="00752231"/>
    <w:rsid w:val="007540DA"/>
    <w:rsid w:val="00754921"/>
    <w:rsid w:val="007558A9"/>
    <w:rsid w:val="00756067"/>
    <w:rsid w:val="00756DD0"/>
    <w:rsid w:val="00764524"/>
    <w:rsid w:val="0076574A"/>
    <w:rsid w:val="007704E0"/>
    <w:rsid w:val="00771AD0"/>
    <w:rsid w:val="00783BFE"/>
    <w:rsid w:val="0078463D"/>
    <w:rsid w:val="00786832"/>
    <w:rsid w:val="007869AD"/>
    <w:rsid w:val="00787B2E"/>
    <w:rsid w:val="007904D1"/>
    <w:rsid w:val="00791CE2"/>
    <w:rsid w:val="00792FFF"/>
    <w:rsid w:val="00793AA9"/>
    <w:rsid w:val="007A1A63"/>
    <w:rsid w:val="007A2AD5"/>
    <w:rsid w:val="007A4150"/>
    <w:rsid w:val="007A4CB7"/>
    <w:rsid w:val="007A66BC"/>
    <w:rsid w:val="007B1DBE"/>
    <w:rsid w:val="007B6289"/>
    <w:rsid w:val="007C1686"/>
    <w:rsid w:val="007C1B76"/>
    <w:rsid w:val="007C268D"/>
    <w:rsid w:val="007C6763"/>
    <w:rsid w:val="007C7102"/>
    <w:rsid w:val="007D3C51"/>
    <w:rsid w:val="007D3F0D"/>
    <w:rsid w:val="007D49EB"/>
    <w:rsid w:val="007E2201"/>
    <w:rsid w:val="007E36BC"/>
    <w:rsid w:val="007F16CB"/>
    <w:rsid w:val="007F34B6"/>
    <w:rsid w:val="007F4E8F"/>
    <w:rsid w:val="007F6185"/>
    <w:rsid w:val="007F7D11"/>
    <w:rsid w:val="0080047B"/>
    <w:rsid w:val="0080110A"/>
    <w:rsid w:val="00801370"/>
    <w:rsid w:val="00806B00"/>
    <w:rsid w:val="008111F5"/>
    <w:rsid w:val="008115D5"/>
    <w:rsid w:val="00814298"/>
    <w:rsid w:val="008150E9"/>
    <w:rsid w:val="0081670A"/>
    <w:rsid w:val="00820591"/>
    <w:rsid w:val="00820AEF"/>
    <w:rsid w:val="008218C0"/>
    <w:rsid w:val="008220EC"/>
    <w:rsid w:val="00822E48"/>
    <w:rsid w:val="008252B4"/>
    <w:rsid w:val="00830508"/>
    <w:rsid w:val="00830A11"/>
    <w:rsid w:val="00830DDF"/>
    <w:rsid w:val="0083526D"/>
    <w:rsid w:val="008408E6"/>
    <w:rsid w:val="00840CCF"/>
    <w:rsid w:val="00841CAA"/>
    <w:rsid w:val="00843D4C"/>
    <w:rsid w:val="00843F44"/>
    <w:rsid w:val="0084419C"/>
    <w:rsid w:val="008443DE"/>
    <w:rsid w:val="008514FD"/>
    <w:rsid w:val="00853ACD"/>
    <w:rsid w:val="00856385"/>
    <w:rsid w:val="0086212D"/>
    <w:rsid w:val="008622E3"/>
    <w:rsid w:val="00863576"/>
    <w:rsid w:val="0086583B"/>
    <w:rsid w:val="008670BD"/>
    <w:rsid w:val="008677D2"/>
    <w:rsid w:val="00870F9D"/>
    <w:rsid w:val="00872492"/>
    <w:rsid w:val="00873403"/>
    <w:rsid w:val="00881AAF"/>
    <w:rsid w:val="008822C9"/>
    <w:rsid w:val="00882742"/>
    <w:rsid w:val="008831B4"/>
    <w:rsid w:val="00884F45"/>
    <w:rsid w:val="008873CE"/>
    <w:rsid w:val="00890DA5"/>
    <w:rsid w:val="0089199A"/>
    <w:rsid w:val="00892E47"/>
    <w:rsid w:val="00893325"/>
    <w:rsid w:val="00894C91"/>
    <w:rsid w:val="0089528F"/>
    <w:rsid w:val="008954E2"/>
    <w:rsid w:val="008A13C0"/>
    <w:rsid w:val="008A15F3"/>
    <w:rsid w:val="008A41E2"/>
    <w:rsid w:val="008A7DFB"/>
    <w:rsid w:val="008B4832"/>
    <w:rsid w:val="008B621A"/>
    <w:rsid w:val="008B6457"/>
    <w:rsid w:val="008B79B1"/>
    <w:rsid w:val="008C0995"/>
    <w:rsid w:val="008C2920"/>
    <w:rsid w:val="008D08F0"/>
    <w:rsid w:val="008D3429"/>
    <w:rsid w:val="008D4848"/>
    <w:rsid w:val="008D490A"/>
    <w:rsid w:val="008D5B9C"/>
    <w:rsid w:val="008E0683"/>
    <w:rsid w:val="008E1FD0"/>
    <w:rsid w:val="008E5C7B"/>
    <w:rsid w:val="008E69D4"/>
    <w:rsid w:val="008F0795"/>
    <w:rsid w:val="008F1130"/>
    <w:rsid w:val="008F2287"/>
    <w:rsid w:val="008F2F37"/>
    <w:rsid w:val="008F452E"/>
    <w:rsid w:val="008F7641"/>
    <w:rsid w:val="00901342"/>
    <w:rsid w:val="009018DC"/>
    <w:rsid w:val="0090546F"/>
    <w:rsid w:val="0090627F"/>
    <w:rsid w:val="00913B68"/>
    <w:rsid w:val="00921EB2"/>
    <w:rsid w:val="0092363D"/>
    <w:rsid w:val="00926FA8"/>
    <w:rsid w:val="009273DC"/>
    <w:rsid w:val="00932057"/>
    <w:rsid w:val="0093445F"/>
    <w:rsid w:val="009355ED"/>
    <w:rsid w:val="0094132E"/>
    <w:rsid w:val="0094196D"/>
    <w:rsid w:val="0094294A"/>
    <w:rsid w:val="009455E1"/>
    <w:rsid w:val="009501CC"/>
    <w:rsid w:val="00952C0B"/>
    <w:rsid w:val="00954A12"/>
    <w:rsid w:val="009572AF"/>
    <w:rsid w:val="0095738B"/>
    <w:rsid w:val="00960CDA"/>
    <w:rsid w:val="00962E66"/>
    <w:rsid w:val="00963ED0"/>
    <w:rsid w:val="00967049"/>
    <w:rsid w:val="0096729D"/>
    <w:rsid w:val="009678A0"/>
    <w:rsid w:val="00972954"/>
    <w:rsid w:val="00980CE9"/>
    <w:rsid w:val="0098174A"/>
    <w:rsid w:val="00981C75"/>
    <w:rsid w:val="00982C04"/>
    <w:rsid w:val="0098559A"/>
    <w:rsid w:val="00987D1E"/>
    <w:rsid w:val="00992047"/>
    <w:rsid w:val="00994211"/>
    <w:rsid w:val="00995571"/>
    <w:rsid w:val="00996941"/>
    <w:rsid w:val="009A1083"/>
    <w:rsid w:val="009A2CA3"/>
    <w:rsid w:val="009A39E2"/>
    <w:rsid w:val="009A478C"/>
    <w:rsid w:val="009A5B4B"/>
    <w:rsid w:val="009A6832"/>
    <w:rsid w:val="009B2043"/>
    <w:rsid w:val="009B3C49"/>
    <w:rsid w:val="009B5037"/>
    <w:rsid w:val="009C0237"/>
    <w:rsid w:val="009C0248"/>
    <w:rsid w:val="009C10FF"/>
    <w:rsid w:val="009C3D9A"/>
    <w:rsid w:val="009D0B59"/>
    <w:rsid w:val="009D14E0"/>
    <w:rsid w:val="009D2299"/>
    <w:rsid w:val="009D412D"/>
    <w:rsid w:val="009E2351"/>
    <w:rsid w:val="009E240D"/>
    <w:rsid w:val="009E5BDD"/>
    <w:rsid w:val="009E7068"/>
    <w:rsid w:val="009E76AC"/>
    <w:rsid w:val="009F04E0"/>
    <w:rsid w:val="009F07FA"/>
    <w:rsid w:val="009F32AB"/>
    <w:rsid w:val="009F3DFF"/>
    <w:rsid w:val="00A017C4"/>
    <w:rsid w:val="00A0192A"/>
    <w:rsid w:val="00A0410A"/>
    <w:rsid w:val="00A04884"/>
    <w:rsid w:val="00A071D2"/>
    <w:rsid w:val="00A11201"/>
    <w:rsid w:val="00A13D25"/>
    <w:rsid w:val="00A14145"/>
    <w:rsid w:val="00A14E88"/>
    <w:rsid w:val="00A16EB4"/>
    <w:rsid w:val="00A21A2E"/>
    <w:rsid w:val="00A21BAA"/>
    <w:rsid w:val="00A2600B"/>
    <w:rsid w:val="00A27485"/>
    <w:rsid w:val="00A279D3"/>
    <w:rsid w:val="00A27A77"/>
    <w:rsid w:val="00A30697"/>
    <w:rsid w:val="00A36EC7"/>
    <w:rsid w:val="00A401F0"/>
    <w:rsid w:val="00A419D5"/>
    <w:rsid w:val="00A43007"/>
    <w:rsid w:val="00A460E2"/>
    <w:rsid w:val="00A46AB6"/>
    <w:rsid w:val="00A46BFC"/>
    <w:rsid w:val="00A47341"/>
    <w:rsid w:val="00A4750E"/>
    <w:rsid w:val="00A50090"/>
    <w:rsid w:val="00A51087"/>
    <w:rsid w:val="00A574B5"/>
    <w:rsid w:val="00A60479"/>
    <w:rsid w:val="00A61B38"/>
    <w:rsid w:val="00A61CEF"/>
    <w:rsid w:val="00A64700"/>
    <w:rsid w:val="00A64E7C"/>
    <w:rsid w:val="00A65061"/>
    <w:rsid w:val="00A670E6"/>
    <w:rsid w:val="00A719DD"/>
    <w:rsid w:val="00A72987"/>
    <w:rsid w:val="00A72B75"/>
    <w:rsid w:val="00A73104"/>
    <w:rsid w:val="00A73FBA"/>
    <w:rsid w:val="00A77025"/>
    <w:rsid w:val="00A773DC"/>
    <w:rsid w:val="00A81411"/>
    <w:rsid w:val="00A83079"/>
    <w:rsid w:val="00A84D85"/>
    <w:rsid w:val="00A85139"/>
    <w:rsid w:val="00A917AD"/>
    <w:rsid w:val="00A94539"/>
    <w:rsid w:val="00A96017"/>
    <w:rsid w:val="00A96289"/>
    <w:rsid w:val="00A96A5B"/>
    <w:rsid w:val="00A979F1"/>
    <w:rsid w:val="00AA1989"/>
    <w:rsid w:val="00AA2516"/>
    <w:rsid w:val="00AA5627"/>
    <w:rsid w:val="00AA5768"/>
    <w:rsid w:val="00AA69E7"/>
    <w:rsid w:val="00AB27E5"/>
    <w:rsid w:val="00AB6FDF"/>
    <w:rsid w:val="00AC194A"/>
    <w:rsid w:val="00AC3686"/>
    <w:rsid w:val="00AC3F77"/>
    <w:rsid w:val="00AC4055"/>
    <w:rsid w:val="00AC6794"/>
    <w:rsid w:val="00AC690D"/>
    <w:rsid w:val="00AD00B3"/>
    <w:rsid w:val="00AD516E"/>
    <w:rsid w:val="00AD682A"/>
    <w:rsid w:val="00AD775A"/>
    <w:rsid w:val="00AD7A83"/>
    <w:rsid w:val="00AE1836"/>
    <w:rsid w:val="00AE2033"/>
    <w:rsid w:val="00AE300B"/>
    <w:rsid w:val="00AF1EDA"/>
    <w:rsid w:val="00AF329B"/>
    <w:rsid w:val="00AF4A06"/>
    <w:rsid w:val="00AF545D"/>
    <w:rsid w:val="00B00FAE"/>
    <w:rsid w:val="00B011FB"/>
    <w:rsid w:val="00B0262D"/>
    <w:rsid w:val="00B03F4F"/>
    <w:rsid w:val="00B063FA"/>
    <w:rsid w:val="00B071CB"/>
    <w:rsid w:val="00B1447C"/>
    <w:rsid w:val="00B14D95"/>
    <w:rsid w:val="00B16457"/>
    <w:rsid w:val="00B200DA"/>
    <w:rsid w:val="00B20595"/>
    <w:rsid w:val="00B21B4F"/>
    <w:rsid w:val="00B23CF8"/>
    <w:rsid w:val="00B2657A"/>
    <w:rsid w:val="00B27537"/>
    <w:rsid w:val="00B30B2A"/>
    <w:rsid w:val="00B355FE"/>
    <w:rsid w:val="00B35C83"/>
    <w:rsid w:val="00B36F6A"/>
    <w:rsid w:val="00B37200"/>
    <w:rsid w:val="00B420B4"/>
    <w:rsid w:val="00B50BD8"/>
    <w:rsid w:val="00B50FD6"/>
    <w:rsid w:val="00B53C89"/>
    <w:rsid w:val="00B542FD"/>
    <w:rsid w:val="00B5565F"/>
    <w:rsid w:val="00B562AC"/>
    <w:rsid w:val="00B5642A"/>
    <w:rsid w:val="00B57C92"/>
    <w:rsid w:val="00B60F85"/>
    <w:rsid w:val="00B62BEF"/>
    <w:rsid w:val="00B63F89"/>
    <w:rsid w:val="00B64570"/>
    <w:rsid w:val="00B645FD"/>
    <w:rsid w:val="00B64EB0"/>
    <w:rsid w:val="00B71542"/>
    <w:rsid w:val="00B721B8"/>
    <w:rsid w:val="00B72AA5"/>
    <w:rsid w:val="00B73243"/>
    <w:rsid w:val="00B76CDD"/>
    <w:rsid w:val="00B774DC"/>
    <w:rsid w:val="00B77557"/>
    <w:rsid w:val="00B77AA2"/>
    <w:rsid w:val="00B8096E"/>
    <w:rsid w:val="00B812C6"/>
    <w:rsid w:val="00B8297C"/>
    <w:rsid w:val="00B83EC5"/>
    <w:rsid w:val="00B84A75"/>
    <w:rsid w:val="00B85F39"/>
    <w:rsid w:val="00B90F1C"/>
    <w:rsid w:val="00B95159"/>
    <w:rsid w:val="00B96F94"/>
    <w:rsid w:val="00B97330"/>
    <w:rsid w:val="00BA15C0"/>
    <w:rsid w:val="00BA1F27"/>
    <w:rsid w:val="00BA23CC"/>
    <w:rsid w:val="00BA3BB1"/>
    <w:rsid w:val="00BA4F95"/>
    <w:rsid w:val="00BA58B4"/>
    <w:rsid w:val="00BA758E"/>
    <w:rsid w:val="00BB2146"/>
    <w:rsid w:val="00BB5B30"/>
    <w:rsid w:val="00BB745D"/>
    <w:rsid w:val="00BC000C"/>
    <w:rsid w:val="00BC0576"/>
    <w:rsid w:val="00BC20C9"/>
    <w:rsid w:val="00BC2607"/>
    <w:rsid w:val="00BC3447"/>
    <w:rsid w:val="00BC6B32"/>
    <w:rsid w:val="00BC7127"/>
    <w:rsid w:val="00BC750E"/>
    <w:rsid w:val="00BD146E"/>
    <w:rsid w:val="00BD20C6"/>
    <w:rsid w:val="00BD5AC0"/>
    <w:rsid w:val="00BD796C"/>
    <w:rsid w:val="00BE3EF7"/>
    <w:rsid w:val="00BF21A7"/>
    <w:rsid w:val="00BF30D2"/>
    <w:rsid w:val="00BF3168"/>
    <w:rsid w:val="00BF4622"/>
    <w:rsid w:val="00BF60D6"/>
    <w:rsid w:val="00C00C5A"/>
    <w:rsid w:val="00C01E0C"/>
    <w:rsid w:val="00C02C30"/>
    <w:rsid w:val="00C06752"/>
    <w:rsid w:val="00C074C1"/>
    <w:rsid w:val="00C07BBB"/>
    <w:rsid w:val="00C1450F"/>
    <w:rsid w:val="00C15998"/>
    <w:rsid w:val="00C16FCF"/>
    <w:rsid w:val="00C201F2"/>
    <w:rsid w:val="00C20B64"/>
    <w:rsid w:val="00C211E2"/>
    <w:rsid w:val="00C21B1B"/>
    <w:rsid w:val="00C21F03"/>
    <w:rsid w:val="00C21F08"/>
    <w:rsid w:val="00C2212C"/>
    <w:rsid w:val="00C24714"/>
    <w:rsid w:val="00C27175"/>
    <w:rsid w:val="00C33BF6"/>
    <w:rsid w:val="00C33D01"/>
    <w:rsid w:val="00C35DF2"/>
    <w:rsid w:val="00C40635"/>
    <w:rsid w:val="00C41A14"/>
    <w:rsid w:val="00C453B0"/>
    <w:rsid w:val="00C45F34"/>
    <w:rsid w:val="00C4799D"/>
    <w:rsid w:val="00C47E0E"/>
    <w:rsid w:val="00C5162A"/>
    <w:rsid w:val="00C51EE1"/>
    <w:rsid w:val="00C52021"/>
    <w:rsid w:val="00C532CA"/>
    <w:rsid w:val="00C55B7E"/>
    <w:rsid w:val="00C5701A"/>
    <w:rsid w:val="00C57678"/>
    <w:rsid w:val="00C64677"/>
    <w:rsid w:val="00C653B0"/>
    <w:rsid w:val="00C65499"/>
    <w:rsid w:val="00C655D3"/>
    <w:rsid w:val="00C703E5"/>
    <w:rsid w:val="00C7155E"/>
    <w:rsid w:val="00C74E3F"/>
    <w:rsid w:val="00C74EEE"/>
    <w:rsid w:val="00C7649D"/>
    <w:rsid w:val="00C76BB1"/>
    <w:rsid w:val="00C77181"/>
    <w:rsid w:val="00C80592"/>
    <w:rsid w:val="00C81477"/>
    <w:rsid w:val="00C81746"/>
    <w:rsid w:val="00C823CC"/>
    <w:rsid w:val="00C82759"/>
    <w:rsid w:val="00C84AB7"/>
    <w:rsid w:val="00C858B7"/>
    <w:rsid w:val="00C87505"/>
    <w:rsid w:val="00C878A6"/>
    <w:rsid w:val="00C90270"/>
    <w:rsid w:val="00C9409C"/>
    <w:rsid w:val="00C95656"/>
    <w:rsid w:val="00C9748A"/>
    <w:rsid w:val="00CA124A"/>
    <w:rsid w:val="00CA1456"/>
    <w:rsid w:val="00CA2814"/>
    <w:rsid w:val="00CA31D4"/>
    <w:rsid w:val="00CA4000"/>
    <w:rsid w:val="00CA5685"/>
    <w:rsid w:val="00CA595F"/>
    <w:rsid w:val="00CA6282"/>
    <w:rsid w:val="00CB4153"/>
    <w:rsid w:val="00CB5F06"/>
    <w:rsid w:val="00CB7679"/>
    <w:rsid w:val="00CC2B06"/>
    <w:rsid w:val="00CC328B"/>
    <w:rsid w:val="00CC5924"/>
    <w:rsid w:val="00CC6044"/>
    <w:rsid w:val="00CC6462"/>
    <w:rsid w:val="00CD1045"/>
    <w:rsid w:val="00CD3C82"/>
    <w:rsid w:val="00CD60BF"/>
    <w:rsid w:val="00CD6BEA"/>
    <w:rsid w:val="00CD7A19"/>
    <w:rsid w:val="00CE07AE"/>
    <w:rsid w:val="00CE13F4"/>
    <w:rsid w:val="00CE3662"/>
    <w:rsid w:val="00CE3768"/>
    <w:rsid w:val="00CF1473"/>
    <w:rsid w:val="00CF4997"/>
    <w:rsid w:val="00CF7D3B"/>
    <w:rsid w:val="00D00BA1"/>
    <w:rsid w:val="00D07BBF"/>
    <w:rsid w:val="00D07D9F"/>
    <w:rsid w:val="00D07E07"/>
    <w:rsid w:val="00D1006B"/>
    <w:rsid w:val="00D101AD"/>
    <w:rsid w:val="00D10F4D"/>
    <w:rsid w:val="00D11D24"/>
    <w:rsid w:val="00D1217E"/>
    <w:rsid w:val="00D12FF4"/>
    <w:rsid w:val="00D13569"/>
    <w:rsid w:val="00D1609A"/>
    <w:rsid w:val="00D1684A"/>
    <w:rsid w:val="00D16BFA"/>
    <w:rsid w:val="00D223F7"/>
    <w:rsid w:val="00D234DC"/>
    <w:rsid w:val="00D23810"/>
    <w:rsid w:val="00D23E6E"/>
    <w:rsid w:val="00D24330"/>
    <w:rsid w:val="00D26C22"/>
    <w:rsid w:val="00D309A3"/>
    <w:rsid w:val="00D30AA2"/>
    <w:rsid w:val="00D31392"/>
    <w:rsid w:val="00D31B3F"/>
    <w:rsid w:val="00D336A3"/>
    <w:rsid w:val="00D337B4"/>
    <w:rsid w:val="00D35EBA"/>
    <w:rsid w:val="00D40066"/>
    <w:rsid w:val="00D4266A"/>
    <w:rsid w:val="00D42AEA"/>
    <w:rsid w:val="00D45627"/>
    <w:rsid w:val="00D4775D"/>
    <w:rsid w:val="00D4782C"/>
    <w:rsid w:val="00D47A79"/>
    <w:rsid w:val="00D50252"/>
    <w:rsid w:val="00D51602"/>
    <w:rsid w:val="00D547FB"/>
    <w:rsid w:val="00D60DC8"/>
    <w:rsid w:val="00D61B20"/>
    <w:rsid w:val="00D6471E"/>
    <w:rsid w:val="00D64C85"/>
    <w:rsid w:val="00D676A2"/>
    <w:rsid w:val="00D70BB5"/>
    <w:rsid w:val="00D712F0"/>
    <w:rsid w:val="00D72C80"/>
    <w:rsid w:val="00D73BF8"/>
    <w:rsid w:val="00D82086"/>
    <w:rsid w:val="00D821CF"/>
    <w:rsid w:val="00D8768B"/>
    <w:rsid w:val="00D91986"/>
    <w:rsid w:val="00D9313C"/>
    <w:rsid w:val="00D933F0"/>
    <w:rsid w:val="00D95F73"/>
    <w:rsid w:val="00DA0CB1"/>
    <w:rsid w:val="00DA12B8"/>
    <w:rsid w:val="00DA21A5"/>
    <w:rsid w:val="00DA2AE1"/>
    <w:rsid w:val="00DA5BF3"/>
    <w:rsid w:val="00DB2858"/>
    <w:rsid w:val="00DB5A0D"/>
    <w:rsid w:val="00DB7E7C"/>
    <w:rsid w:val="00DC485D"/>
    <w:rsid w:val="00DC728B"/>
    <w:rsid w:val="00DD01FA"/>
    <w:rsid w:val="00DD0583"/>
    <w:rsid w:val="00DD6848"/>
    <w:rsid w:val="00DE09A3"/>
    <w:rsid w:val="00DE2915"/>
    <w:rsid w:val="00DE7A2F"/>
    <w:rsid w:val="00DF4F8F"/>
    <w:rsid w:val="00DF6A7D"/>
    <w:rsid w:val="00E00E06"/>
    <w:rsid w:val="00E01A4F"/>
    <w:rsid w:val="00E01BE2"/>
    <w:rsid w:val="00E01F41"/>
    <w:rsid w:val="00E035BA"/>
    <w:rsid w:val="00E041A5"/>
    <w:rsid w:val="00E0575E"/>
    <w:rsid w:val="00E05BCE"/>
    <w:rsid w:val="00E170B5"/>
    <w:rsid w:val="00E17EB8"/>
    <w:rsid w:val="00E200FA"/>
    <w:rsid w:val="00E20C98"/>
    <w:rsid w:val="00E2360A"/>
    <w:rsid w:val="00E237B2"/>
    <w:rsid w:val="00E24F03"/>
    <w:rsid w:val="00E256E3"/>
    <w:rsid w:val="00E26758"/>
    <w:rsid w:val="00E26EE8"/>
    <w:rsid w:val="00E30CE6"/>
    <w:rsid w:val="00E374F7"/>
    <w:rsid w:val="00E41BF7"/>
    <w:rsid w:val="00E453F2"/>
    <w:rsid w:val="00E47088"/>
    <w:rsid w:val="00E50E5A"/>
    <w:rsid w:val="00E578C2"/>
    <w:rsid w:val="00E6074A"/>
    <w:rsid w:val="00E65FDF"/>
    <w:rsid w:val="00E673D8"/>
    <w:rsid w:val="00E72394"/>
    <w:rsid w:val="00E73CE9"/>
    <w:rsid w:val="00E74AE3"/>
    <w:rsid w:val="00E7726D"/>
    <w:rsid w:val="00E8285B"/>
    <w:rsid w:val="00E84804"/>
    <w:rsid w:val="00E910DA"/>
    <w:rsid w:val="00E916F4"/>
    <w:rsid w:val="00E923B4"/>
    <w:rsid w:val="00E94059"/>
    <w:rsid w:val="00E975BD"/>
    <w:rsid w:val="00EA269B"/>
    <w:rsid w:val="00EA31FD"/>
    <w:rsid w:val="00EA3581"/>
    <w:rsid w:val="00EA50D3"/>
    <w:rsid w:val="00EA5493"/>
    <w:rsid w:val="00EB01AE"/>
    <w:rsid w:val="00EB0231"/>
    <w:rsid w:val="00EB51EF"/>
    <w:rsid w:val="00EB5920"/>
    <w:rsid w:val="00EC11E8"/>
    <w:rsid w:val="00EC20D8"/>
    <w:rsid w:val="00EC2227"/>
    <w:rsid w:val="00EC34C1"/>
    <w:rsid w:val="00EC37B5"/>
    <w:rsid w:val="00EC6394"/>
    <w:rsid w:val="00EC7436"/>
    <w:rsid w:val="00ED00EB"/>
    <w:rsid w:val="00ED350C"/>
    <w:rsid w:val="00ED3CB6"/>
    <w:rsid w:val="00ED4E75"/>
    <w:rsid w:val="00ED656C"/>
    <w:rsid w:val="00ED7282"/>
    <w:rsid w:val="00EE3B26"/>
    <w:rsid w:val="00EE48D4"/>
    <w:rsid w:val="00EE61A8"/>
    <w:rsid w:val="00EE6491"/>
    <w:rsid w:val="00EE6532"/>
    <w:rsid w:val="00EE7306"/>
    <w:rsid w:val="00EE7F86"/>
    <w:rsid w:val="00EF10CF"/>
    <w:rsid w:val="00EF129F"/>
    <w:rsid w:val="00EF3214"/>
    <w:rsid w:val="00EF3CDD"/>
    <w:rsid w:val="00EF68FC"/>
    <w:rsid w:val="00EF6D9F"/>
    <w:rsid w:val="00F01C02"/>
    <w:rsid w:val="00F0275E"/>
    <w:rsid w:val="00F02BE6"/>
    <w:rsid w:val="00F03FBF"/>
    <w:rsid w:val="00F05FEB"/>
    <w:rsid w:val="00F07458"/>
    <w:rsid w:val="00F107E2"/>
    <w:rsid w:val="00F10E15"/>
    <w:rsid w:val="00F12921"/>
    <w:rsid w:val="00F12AA3"/>
    <w:rsid w:val="00F139F2"/>
    <w:rsid w:val="00F14210"/>
    <w:rsid w:val="00F23C89"/>
    <w:rsid w:val="00F31AC6"/>
    <w:rsid w:val="00F3220E"/>
    <w:rsid w:val="00F3358D"/>
    <w:rsid w:val="00F35520"/>
    <w:rsid w:val="00F375A4"/>
    <w:rsid w:val="00F3763F"/>
    <w:rsid w:val="00F400F3"/>
    <w:rsid w:val="00F40902"/>
    <w:rsid w:val="00F40956"/>
    <w:rsid w:val="00F41C4A"/>
    <w:rsid w:val="00F43A9C"/>
    <w:rsid w:val="00F45D1C"/>
    <w:rsid w:val="00F47263"/>
    <w:rsid w:val="00F512F2"/>
    <w:rsid w:val="00F54383"/>
    <w:rsid w:val="00F54D50"/>
    <w:rsid w:val="00F65FEA"/>
    <w:rsid w:val="00F66501"/>
    <w:rsid w:val="00F714CD"/>
    <w:rsid w:val="00F723DC"/>
    <w:rsid w:val="00F73FA5"/>
    <w:rsid w:val="00F74895"/>
    <w:rsid w:val="00F75258"/>
    <w:rsid w:val="00F75389"/>
    <w:rsid w:val="00F755A4"/>
    <w:rsid w:val="00F77FFE"/>
    <w:rsid w:val="00F818B3"/>
    <w:rsid w:val="00F81D1B"/>
    <w:rsid w:val="00F82028"/>
    <w:rsid w:val="00F86FD8"/>
    <w:rsid w:val="00F873A7"/>
    <w:rsid w:val="00F911FE"/>
    <w:rsid w:val="00FA1500"/>
    <w:rsid w:val="00FA3A4C"/>
    <w:rsid w:val="00FA5205"/>
    <w:rsid w:val="00FA7086"/>
    <w:rsid w:val="00FA7F9F"/>
    <w:rsid w:val="00FB1375"/>
    <w:rsid w:val="00FB1E82"/>
    <w:rsid w:val="00FB2CC6"/>
    <w:rsid w:val="00FB578D"/>
    <w:rsid w:val="00FB585E"/>
    <w:rsid w:val="00FB621D"/>
    <w:rsid w:val="00FB706B"/>
    <w:rsid w:val="00FC05F4"/>
    <w:rsid w:val="00FC0B2D"/>
    <w:rsid w:val="00FC3B45"/>
    <w:rsid w:val="00FC45FC"/>
    <w:rsid w:val="00FC471E"/>
    <w:rsid w:val="00FD0821"/>
    <w:rsid w:val="00FD1993"/>
    <w:rsid w:val="00FD5020"/>
    <w:rsid w:val="00FD5FD5"/>
    <w:rsid w:val="00FE0170"/>
    <w:rsid w:val="00FE0DBC"/>
    <w:rsid w:val="00FE195E"/>
    <w:rsid w:val="00FE318F"/>
    <w:rsid w:val="00FE35DA"/>
    <w:rsid w:val="00FE42B4"/>
    <w:rsid w:val="00FE4C20"/>
    <w:rsid w:val="00FE52E0"/>
    <w:rsid w:val="00FE5E75"/>
    <w:rsid w:val="00FF0C51"/>
    <w:rsid w:val="00FF136E"/>
    <w:rsid w:val="00FF4A2D"/>
    <w:rsid w:val="00FF4C25"/>
    <w:rsid w:val="00FF503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D0307"/>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24"/>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24"/>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24"/>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24"/>
      </w:numPr>
      <w:spacing w:before="240" w:after="60"/>
      <w:outlineLvl w:val="3"/>
    </w:pPr>
    <w:rPr>
      <w:rFonts w:eastAsia="MS Mincho"/>
      <w:b/>
      <w:bCs/>
      <w:sz w:val="28"/>
      <w:szCs w:val="28"/>
    </w:rPr>
  </w:style>
  <w:style w:type="paragraph" w:styleId="5">
    <w:name w:val="heading 5"/>
    <w:basedOn w:val="a"/>
    <w:next w:val="a"/>
    <w:link w:val="50"/>
    <w:qFormat/>
    <w:rsid w:val="004A110D"/>
    <w:pPr>
      <w:numPr>
        <w:ilvl w:val="4"/>
        <w:numId w:val="24"/>
      </w:numPr>
      <w:spacing w:before="240" w:after="60"/>
      <w:outlineLvl w:val="4"/>
    </w:pPr>
    <w:rPr>
      <w:b/>
      <w:bCs/>
      <w:i/>
      <w:iCs/>
      <w:sz w:val="26"/>
      <w:szCs w:val="26"/>
    </w:rPr>
  </w:style>
  <w:style w:type="paragraph" w:styleId="6">
    <w:name w:val="heading 6"/>
    <w:basedOn w:val="a"/>
    <w:next w:val="a"/>
    <w:link w:val="60"/>
    <w:uiPriority w:val="9"/>
    <w:semiHidden/>
    <w:unhideWhenUsed/>
    <w:qFormat/>
    <w:rsid w:val="004A110D"/>
    <w:pPr>
      <w:keepNext/>
      <w:keepLines/>
      <w:numPr>
        <w:ilvl w:val="5"/>
        <w:numId w:val="24"/>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4A110D"/>
    <w:pPr>
      <w:keepNext/>
      <w:keepLines/>
      <w:numPr>
        <w:ilvl w:val="6"/>
        <w:numId w:val="24"/>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4A110D"/>
    <w:pPr>
      <w:keepNext/>
      <w:keepLines/>
      <w:numPr>
        <w:ilvl w:val="7"/>
        <w:numId w:val="24"/>
      </w:numPr>
      <w:spacing w:before="240" w:after="64" w:line="320" w:lineRule="auto"/>
      <w:outlineLvl w:val="7"/>
    </w:pPr>
    <w:rPr>
      <w:rFonts w:ascii="Cambria" w:eastAsia="宋体" w:hAnsi="Cambria"/>
      <w:sz w:val="24"/>
    </w:rPr>
  </w:style>
  <w:style w:type="paragraph" w:styleId="9">
    <w:name w:val="heading 9"/>
    <w:basedOn w:val="a"/>
    <w:next w:val="a"/>
    <w:link w:val="90"/>
    <w:uiPriority w:val="9"/>
    <w:semiHidden/>
    <w:unhideWhenUsed/>
    <w:qFormat/>
    <w:rsid w:val="004A110D"/>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qFormat/>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
    <w:basedOn w:val="a"/>
    <w:link w:val="af3"/>
    <w:uiPriority w:val="34"/>
    <w:qFormat/>
    <w:rsid w:val="00EF129F"/>
    <w:pPr>
      <w:ind w:left="720"/>
      <w:contextualSpacing/>
    </w:pPr>
  </w:style>
  <w:style w:type="paragraph" w:styleId="af4">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f5"/>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af5">
    <w:name w:val="List"/>
    <w:basedOn w:val="a"/>
    <w:uiPriority w:val="99"/>
    <w:semiHidden/>
    <w:unhideWhenUsed/>
    <w:rsid w:val="00D9313C"/>
    <w:pPr>
      <w:ind w:left="360" w:hanging="360"/>
      <w:contextualSpacing/>
    </w:pPr>
  </w:style>
  <w:style w:type="character" w:customStyle="1" w:styleId="B1Zchn">
    <w:name w:val="B1 Zchn"/>
    <w:qFormat/>
    <w:locked/>
    <w:rsid w:val="0071537D"/>
    <w:rPr>
      <w:lang w:val="x-none" w:eastAsia="en-US"/>
    </w:rPr>
  </w:style>
  <w:style w:type="character" w:customStyle="1" w:styleId="B2Char">
    <w:name w:val="B2 Char"/>
    <w:link w:val="B2"/>
    <w:qFormat/>
    <w:locked/>
    <w:rsid w:val="0071537D"/>
    <w:rPr>
      <w:lang w:val="x-none" w:eastAsia="en-US"/>
    </w:rPr>
  </w:style>
  <w:style w:type="paragraph" w:customStyle="1" w:styleId="B2">
    <w:name w:val="B2"/>
    <w:basedOn w:val="a"/>
    <w:link w:val="B2Char"/>
    <w:qFormat/>
    <w:rsid w:val="0071537D"/>
    <w:pPr>
      <w:spacing w:after="180"/>
      <w:ind w:left="851" w:hanging="284"/>
    </w:pPr>
    <w:rPr>
      <w:rFonts w:asciiTheme="minorHAnsi" w:eastAsiaTheme="minorEastAsia" w:hAnsiTheme="minorHAnsi" w:cstheme="minorBidi"/>
      <w:sz w:val="22"/>
      <w:szCs w:val="22"/>
      <w:lang w:val="x-none"/>
    </w:rPr>
  </w:style>
  <w:style w:type="character" w:customStyle="1" w:styleId="50">
    <w:name w:val="标题 5 字符"/>
    <w:basedOn w:val="a1"/>
    <w:link w:val="5"/>
    <w:rsid w:val="004A110D"/>
    <w:rPr>
      <w:rFonts w:ascii="Times New Roman" w:eastAsia="Times New Roman" w:hAnsi="Times New Roman" w:cs="Times New Roman"/>
      <w:b/>
      <w:bCs/>
      <w:i/>
      <w:iCs/>
      <w:sz w:val="26"/>
      <w:szCs w:val="26"/>
      <w:lang w:eastAsia="en-US"/>
    </w:rPr>
  </w:style>
  <w:style w:type="character" w:customStyle="1" w:styleId="60">
    <w:name w:val="标题 6 字符"/>
    <w:basedOn w:val="a1"/>
    <w:link w:val="6"/>
    <w:uiPriority w:val="9"/>
    <w:semiHidden/>
    <w:rsid w:val="004A110D"/>
    <w:rPr>
      <w:rFonts w:asciiTheme="majorHAnsi" w:eastAsiaTheme="majorEastAsia" w:hAnsiTheme="majorHAnsi" w:cstheme="majorBidi"/>
      <w:color w:val="1F3763" w:themeColor="accent1" w:themeShade="7F"/>
      <w:sz w:val="20"/>
      <w:szCs w:val="24"/>
      <w:lang w:eastAsia="en-US"/>
    </w:rPr>
  </w:style>
  <w:style w:type="character" w:customStyle="1" w:styleId="70">
    <w:name w:val="标题 7 字符"/>
    <w:basedOn w:val="a1"/>
    <w:link w:val="7"/>
    <w:uiPriority w:val="9"/>
    <w:semiHidden/>
    <w:rsid w:val="004A110D"/>
    <w:rPr>
      <w:rFonts w:asciiTheme="majorHAnsi" w:eastAsiaTheme="majorEastAsia" w:hAnsiTheme="majorHAnsi" w:cstheme="majorBidi"/>
      <w:i/>
      <w:iCs/>
      <w:color w:val="1F3763" w:themeColor="accent1" w:themeShade="7F"/>
      <w:sz w:val="20"/>
      <w:szCs w:val="24"/>
      <w:lang w:eastAsia="en-US"/>
    </w:rPr>
  </w:style>
  <w:style w:type="character" w:customStyle="1" w:styleId="80">
    <w:name w:val="标题 8 字符"/>
    <w:basedOn w:val="a1"/>
    <w:link w:val="8"/>
    <w:uiPriority w:val="9"/>
    <w:semiHidden/>
    <w:rsid w:val="004A110D"/>
    <w:rPr>
      <w:rFonts w:ascii="Cambria" w:eastAsia="宋体" w:hAnsi="Cambria" w:cs="Times New Roman"/>
      <w:sz w:val="24"/>
      <w:szCs w:val="24"/>
      <w:lang w:eastAsia="en-US"/>
    </w:rPr>
  </w:style>
  <w:style w:type="character" w:customStyle="1" w:styleId="90">
    <w:name w:val="标题 9 字符"/>
    <w:basedOn w:val="a1"/>
    <w:link w:val="9"/>
    <w:uiPriority w:val="9"/>
    <w:semiHidden/>
    <w:rsid w:val="004A110D"/>
    <w:rPr>
      <w:rFonts w:asciiTheme="majorHAnsi" w:eastAsiaTheme="majorEastAsia" w:hAnsiTheme="majorHAnsi" w:cstheme="majorBidi"/>
      <w:i/>
      <w:iCs/>
      <w:color w:val="272727" w:themeColor="text1" w:themeTint="D8"/>
      <w:sz w:val="21"/>
      <w:szCs w:val="21"/>
      <w:lang w:eastAsia="en-US"/>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1502BD"/>
    <w:rPr>
      <w:rFonts w:ascii="Times New Roman" w:eastAsia="Times New Roman" w:hAnsi="Times New Roman" w:cs="Times New Roman"/>
      <w:sz w:val="20"/>
      <w:szCs w:val="24"/>
      <w:lang w:eastAsia="en-US"/>
    </w:rPr>
  </w:style>
  <w:style w:type="paragraph" w:customStyle="1" w:styleId="TH">
    <w:name w:val="TH"/>
    <w:basedOn w:val="a"/>
    <w:link w:val="THChar"/>
    <w:rsid w:val="00DA5BF3"/>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sid w:val="00DA5BF3"/>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915289502">
      <w:bodyDiv w:val="1"/>
      <w:marLeft w:val="0"/>
      <w:marRight w:val="0"/>
      <w:marTop w:val="0"/>
      <w:marBottom w:val="0"/>
      <w:divBdr>
        <w:top w:val="none" w:sz="0" w:space="0" w:color="auto"/>
        <w:left w:val="none" w:sz="0" w:space="0" w:color="auto"/>
        <w:bottom w:val="none" w:sz="0" w:space="0" w:color="auto"/>
        <w:right w:val="none" w:sz="0" w:space="0" w:color="auto"/>
      </w:divBdr>
    </w:div>
    <w:div w:id="162346157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13864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A01A8-1F74-4782-9E52-02CA466B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2416</Words>
  <Characters>13774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2022-04-26T10:07:00Z</dcterms:modified>
</cp:coreProperties>
</file>