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916E4" w14:textId="2A4E5D3B" w:rsidR="00987A7B" w:rsidRPr="00BD48AF" w:rsidRDefault="00987A7B" w:rsidP="00987A7B">
      <w:pPr>
        <w:pStyle w:val="a4"/>
        <w:rPr>
          <w:rFonts w:eastAsia="宋体"/>
          <w:sz w:val="22"/>
          <w:lang w:eastAsia="zh-CN"/>
        </w:rPr>
      </w:pPr>
      <w:r w:rsidRPr="00BD48AF">
        <w:rPr>
          <w:rFonts w:eastAsia="宋体"/>
          <w:sz w:val="22"/>
          <w:lang w:eastAsia="zh-CN"/>
        </w:rPr>
        <w:t>3GPP TSG RAN WG1 #109-e</w:t>
      </w:r>
      <w:r w:rsidRPr="00BD48AF">
        <w:rPr>
          <w:rFonts w:eastAsia="宋体"/>
          <w:sz w:val="22"/>
          <w:lang w:eastAsia="zh-CN"/>
        </w:rPr>
        <w:tab/>
      </w:r>
      <w:r w:rsidRPr="00BD48AF">
        <w:rPr>
          <w:rFonts w:eastAsia="宋体"/>
          <w:sz w:val="22"/>
          <w:lang w:eastAsia="zh-CN"/>
        </w:rPr>
        <w:tab/>
      </w:r>
      <w:r w:rsidR="00E16BD6" w:rsidRPr="00E16BD6">
        <w:rPr>
          <w:rFonts w:eastAsia="宋体"/>
          <w:sz w:val="22"/>
          <w:lang w:eastAsia="zh-CN"/>
        </w:rPr>
        <w:t>R1-2203955</w:t>
      </w:r>
    </w:p>
    <w:p w14:paraId="135FE034" w14:textId="77777777" w:rsidR="00987A7B" w:rsidRPr="00BD48AF" w:rsidRDefault="00987A7B" w:rsidP="00987A7B">
      <w:pPr>
        <w:pStyle w:val="a4"/>
        <w:rPr>
          <w:rFonts w:eastAsia="宋体"/>
          <w:sz w:val="22"/>
          <w:lang w:eastAsia="zh-CN"/>
        </w:rPr>
      </w:pPr>
      <w:r w:rsidRPr="00BD48AF">
        <w:rPr>
          <w:rFonts w:eastAsia="宋体"/>
          <w:sz w:val="22"/>
          <w:lang w:eastAsia="zh-CN"/>
        </w:rPr>
        <w:t>e-Meeting, May 9</w:t>
      </w:r>
      <w:r w:rsidRPr="00D47344">
        <w:rPr>
          <w:rFonts w:eastAsia="宋体"/>
          <w:sz w:val="22"/>
          <w:vertAlign w:val="superscript"/>
          <w:lang w:eastAsia="zh-CN"/>
        </w:rPr>
        <w:t>th</w:t>
      </w:r>
      <w:r>
        <w:rPr>
          <w:rFonts w:eastAsia="宋体"/>
          <w:sz w:val="22"/>
          <w:lang w:eastAsia="zh-CN"/>
        </w:rPr>
        <w:t xml:space="preserve"> </w:t>
      </w:r>
      <w:r w:rsidRPr="00BD48AF">
        <w:rPr>
          <w:rFonts w:eastAsia="宋体"/>
          <w:sz w:val="22"/>
          <w:lang w:eastAsia="zh-CN"/>
        </w:rPr>
        <w:t>– 20</w:t>
      </w:r>
      <w:r w:rsidRPr="00D47344">
        <w:rPr>
          <w:rFonts w:eastAsia="宋体"/>
          <w:sz w:val="22"/>
          <w:vertAlign w:val="superscript"/>
          <w:lang w:eastAsia="zh-CN"/>
        </w:rPr>
        <w:t>th</w:t>
      </w:r>
      <w:r w:rsidRPr="00BD48AF">
        <w:rPr>
          <w:rFonts w:eastAsia="宋体"/>
          <w:sz w:val="22"/>
          <w:lang w:eastAsia="zh-CN"/>
        </w:rPr>
        <w:t>, 2022</w:t>
      </w:r>
    </w:p>
    <w:p w14:paraId="6327081F" w14:textId="77777777" w:rsidR="002328B0" w:rsidRPr="00987A7B"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666C741C"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6E3CD0" w:rsidRPr="006E3CD0">
        <w:rPr>
          <w:rFonts w:eastAsia="宋体"/>
          <w:sz w:val="22"/>
          <w:lang w:eastAsia="zh-CN"/>
        </w:rPr>
        <w:t>CSI enhancement for high/medium UE velocities and coherent JT</w:t>
      </w:r>
    </w:p>
    <w:p w14:paraId="4D626EB5" w14:textId="31A91041"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165CF175" w:rsidR="00D22DDC" w:rsidRPr="00AB1E4C" w:rsidRDefault="00D22DDC" w:rsidP="00D22DDC">
      <w:pPr>
        <w:pStyle w:val="00Text"/>
      </w:pPr>
      <w:r>
        <w:t xml:space="preserve">The following objectives were agreed for </w:t>
      </w:r>
      <w:r w:rsidR="0068128F">
        <w:t xml:space="preserve">CSI enhancement </w:t>
      </w:r>
      <w:r>
        <w:t xml:space="preserve">in Rel-18 </w:t>
      </w:r>
      <w:r w:rsidRPr="009279C1">
        <w:t>MIMO Evolution</w:t>
      </w:r>
      <w:r>
        <w:t xml:space="preserve"> </w:t>
      </w:r>
      <w:proofErr w:type="gramStart"/>
      <w:r>
        <w:t>WID[</w:t>
      </w:r>
      <w:proofErr w:type="gramEnd"/>
      <w:r>
        <w:t>1]:</w:t>
      </w:r>
    </w:p>
    <w:p w14:paraId="6874984A" w14:textId="77777777" w:rsidR="00177F0A" w:rsidRPr="00F85229" w:rsidRDefault="00177F0A" w:rsidP="00177F0A">
      <w:pPr>
        <w:numPr>
          <w:ilvl w:val="0"/>
          <w:numId w:val="29"/>
        </w:numPr>
        <w:overflowPunct w:val="0"/>
        <w:autoSpaceDE w:val="0"/>
        <w:autoSpaceDN w:val="0"/>
        <w:adjustRightInd w:val="0"/>
        <w:snapToGrid w:val="0"/>
        <w:spacing w:beforeLines="50" w:before="120"/>
        <w:jc w:val="both"/>
        <w:textAlignment w:val="baseline"/>
        <w:rPr>
          <w:bCs/>
        </w:rPr>
      </w:pPr>
      <w:r w:rsidRPr="00F85229">
        <w:rPr>
          <w:bCs/>
        </w:rPr>
        <w:t>Study, and if justified, specify CSI reporting enhancement for high/medium UE velocities by exploiting time-domain correlation/Doppler-domain information to assist DL precoding, targeting FR1, as follows:</w:t>
      </w:r>
    </w:p>
    <w:p w14:paraId="5C0349FD" w14:textId="77777777" w:rsidR="00177F0A" w:rsidRPr="00F85229" w:rsidRDefault="00177F0A" w:rsidP="00177F0A">
      <w:pPr>
        <w:numPr>
          <w:ilvl w:val="1"/>
          <w:numId w:val="30"/>
        </w:numPr>
        <w:overflowPunct w:val="0"/>
        <w:autoSpaceDE w:val="0"/>
        <w:autoSpaceDN w:val="0"/>
        <w:adjustRightInd w:val="0"/>
        <w:snapToGrid w:val="0"/>
        <w:spacing w:beforeLines="50" w:before="120"/>
        <w:jc w:val="both"/>
        <w:textAlignment w:val="baseline"/>
        <w:rPr>
          <w:bCs/>
        </w:rPr>
      </w:pPr>
      <w:r w:rsidRPr="00F85229">
        <w:rPr>
          <w:bCs/>
        </w:rPr>
        <w:t>Rel-16/17 Type-II codebook refinement, without modification to the spatial and frequency domain basis</w:t>
      </w:r>
    </w:p>
    <w:p w14:paraId="053A5976" w14:textId="77777777" w:rsidR="00177F0A" w:rsidRPr="00F85229" w:rsidRDefault="00177F0A" w:rsidP="00177F0A">
      <w:pPr>
        <w:numPr>
          <w:ilvl w:val="1"/>
          <w:numId w:val="30"/>
        </w:numPr>
        <w:overflowPunct w:val="0"/>
        <w:autoSpaceDE w:val="0"/>
        <w:autoSpaceDN w:val="0"/>
        <w:adjustRightInd w:val="0"/>
        <w:snapToGrid w:val="0"/>
        <w:spacing w:beforeLines="50" w:before="120"/>
        <w:jc w:val="both"/>
        <w:textAlignment w:val="baseline"/>
        <w:rPr>
          <w:bCs/>
        </w:rPr>
      </w:pPr>
      <w:r w:rsidRPr="00F85229">
        <w:rPr>
          <w:bCs/>
        </w:rPr>
        <w:t>UE reporting of time-domain channel properties measured via CSI-RS for tracking</w:t>
      </w:r>
    </w:p>
    <w:p w14:paraId="4EE08491" w14:textId="77777777" w:rsidR="00177F0A" w:rsidRPr="00F85229" w:rsidRDefault="00177F0A" w:rsidP="00177F0A">
      <w:pPr>
        <w:numPr>
          <w:ilvl w:val="0"/>
          <w:numId w:val="32"/>
        </w:numPr>
        <w:overflowPunct w:val="0"/>
        <w:autoSpaceDE w:val="0"/>
        <w:autoSpaceDN w:val="0"/>
        <w:adjustRightInd w:val="0"/>
        <w:snapToGrid w:val="0"/>
        <w:spacing w:beforeLines="50" w:before="120"/>
        <w:jc w:val="both"/>
        <w:textAlignment w:val="baseline"/>
        <w:rPr>
          <w:bCs/>
        </w:rPr>
      </w:pPr>
      <w:r w:rsidRPr="00F85229">
        <w:rPr>
          <w:bCs/>
        </w:rPr>
        <w:t>Study, and if justified, specify enhancements of CSI acquisition for Coherent-JT targeting FR1 and up to 4 TRPs, assuming ideal backhaul and synchronization as well as the same number of antenna ports across TRPs, as follows:</w:t>
      </w:r>
    </w:p>
    <w:p w14:paraId="164A8EBD" w14:textId="7DB4B1A2" w:rsidR="00177F0A" w:rsidRDefault="00177F0A" w:rsidP="00177F0A">
      <w:pPr>
        <w:numPr>
          <w:ilvl w:val="1"/>
          <w:numId w:val="30"/>
        </w:numPr>
        <w:overflowPunct w:val="0"/>
        <w:autoSpaceDE w:val="0"/>
        <w:autoSpaceDN w:val="0"/>
        <w:adjustRightInd w:val="0"/>
        <w:snapToGrid w:val="0"/>
        <w:spacing w:beforeLines="50" w:before="120"/>
        <w:jc w:val="both"/>
        <w:textAlignment w:val="baseline"/>
        <w:rPr>
          <w:bCs/>
        </w:rPr>
      </w:pPr>
      <w:r w:rsidRPr="00F85229">
        <w:rPr>
          <w:bCs/>
        </w:rPr>
        <w:t xml:space="preserve">Rel-16/17 Type-II codebook refinement for CJT </w:t>
      </w:r>
      <w:proofErr w:type="spellStart"/>
      <w:r w:rsidRPr="00F85229">
        <w:rPr>
          <w:bCs/>
        </w:rPr>
        <w:t>mTRP</w:t>
      </w:r>
      <w:proofErr w:type="spellEnd"/>
      <w:r w:rsidRPr="00F85229">
        <w:rPr>
          <w:bCs/>
        </w:rPr>
        <w:t xml:space="preserve"> targeting FDD and its associated CSI reporting, taking into account throughput-overhead trade-off</w:t>
      </w:r>
    </w:p>
    <w:p w14:paraId="180F836C" w14:textId="4A646FC8" w:rsidR="00925130" w:rsidRPr="00925130" w:rsidRDefault="00925130" w:rsidP="00925130">
      <w:pPr>
        <w:numPr>
          <w:ilvl w:val="1"/>
          <w:numId w:val="30"/>
        </w:numPr>
        <w:overflowPunct w:val="0"/>
        <w:autoSpaceDE w:val="0"/>
        <w:autoSpaceDN w:val="0"/>
        <w:adjustRightInd w:val="0"/>
        <w:snapToGrid w:val="0"/>
        <w:spacing w:beforeLines="50" w:before="120"/>
        <w:jc w:val="both"/>
        <w:textAlignment w:val="baseline"/>
        <w:rPr>
          <w:bCs/>
        </w:rPr>
      </w:pPr>
      <w:r w:rsidRPr="00F85229">
        <w:rPr>
          <w:bCs/>
        </w:rPr>
        <w:t>Note: the maximum number of CSI-RS ports per resource remains the same as in Rel-17, i.e. 32</w:t>
      </w:r>
    </w:p>
    <w:p w14:paraId="10B41B38" w14:textId="5A4A0B90"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will </w:t>
      </w:r>
      <w:r w:rsidR="00E97C90">
        <w:rPr>
          <w:rFonts w:eastAsiaTheme="minorEastAsia"/>
          <w:bCs/>
          <w:lang w:eastAsia="zh-CN"/>
        </w:rPr>
        <w:t>provide</w:t>
      </w:r>
      <w:r>
        <w:rPr>
          <w:rFonts w:eastAsiaTheme="minorEastAsia"/>
          <w:bCs/>
          <w:lang w:eastAsia="zh-CN"/>
        </w:rPr>
        <w:t xml:space="preserve"> </w:t>
      </w:r>
      <w:r w:rsidR="00AB3218">
        <w:rPr>
          <w:rFonts w:eastAsiaTheme="minorEastAsia"/>
          <w:bCs/>
          <w:lang w:eastAsia="zh-CN"/>
        </w:rPr>
        <w:t>some</w:t>
      </w:r>
      <w:r w:rsidR="003B7554">
        <w:rPr>
          <w:rFonts w:eastAsiaTheme="minorEastAsia"/>
          <w:bCs/>
          <w:lang w:eastAsia="zh-CN"/>
        </w:rPr>
        <w:t xml:space="preserve"> initial consideration</w:t>
      </w:r>
      <w:r w:rsidR="004437A7">
        <w:rPr>
          <w:rFonts w:eastAsiaTheme="minorEastAsia"/>
          <w:bCs/>
          <w:lang w:eastAsia="zh-CN"/>
        </w:rPr>
        <w:t>s</w:t>
      </w:r>
      <w:r w:rsidR="003B7554">
        <w:rPr>
          <w:rFonts w:eastAsiaTheme="minorEastAsia"/>
          <w:bCs/>
          <w:lang w:eastAsia="zh-CN"/>
        </w:rPr>
        <w:t xml:space="preserve"> </w:t>
      </w:r>
      <w:r w:rsidR="0068128F">
        <w:rPr>
          <w:rFonts w:eastAsiaTheme="minorEastAsia"/>
          <w:bCs/>
          <w:lang w:eastAsia="zh-CN"/>
        </w:rPr>
        <w:t xml:space="preserve">and </w:t>
      </w:r>
      <w:r w:rsidR="00EF418B">
        <w:rPr>
          <w:rFonts w:eastAsiaTheme="minorEastAsia"/>
          <w:bCs/>
          <w:lang w:eastAsia="zh-CN"/>
        </w:rPr>
        <w:t xml:space="preserve">performance evaluation </w:t>
      </w:r>
      <w:r w:rsidR="004437A7">
        <w:rPr>
          <w:rFonts w:eastAsiaTheme="minorEastAsia"/>
          <w:bCs/>
          <w:lang w:eastAsia="zh-CN"/>
        </w:rPr>
        <w:t xml:space="preserve">on </w:t>
      </w:r>
      <w:r w:rsidR="00EF418B">
        <w:rPr>
          <w:rFonts w:eastAsiaTheme="minorEastAsia"/>
          <w:bCs/>
          <w:lang w:eastAsia="zh-CN"/>
        </w:rPr>
        <w:t>CSI enhancement for high/medium mobility UEs and downlink coherent JT transmission</w:t>
      </w:r>
      <w:r>
        <w:rPr>
          <w:rFonts w:eastAsiaTheme="minorEastAsia"/>
          <w:bCs/>
          <w:lang w:eastAsia="zh-CN"/>
        </w:rPr>
        <w:t>.</w:t>
      </w:r>
    </w:p>
    <w:p w14:paraId="3AA049C0" w14:textId="06472B40" w:rsidR="00EF3573" w:rsidRDefault="00171FCE" w:rsidP="008750AD">
      <w:pPr>
        <w:pStyle w:val="1"/>
      </w:pPr>
      <w:r>
        <w:t>Discussion</w:t>
      </w:r>
    </w:p>
    <w:p w14:paraId="33BDD29A" w14:textId="0313FC1D" w:rsidR="00B818B2" w:rsidRPr="009947E1" w:rsidRDefault="00C47220" w:rsidP="00B818B2">
      <w:pPr>
        <w:keepNext/>
        <w:numPr>
          <w:ilvl w:val="1"/>
          <w:numId w:val="1"/>
        </w:numPr>
        <w:spacing w:before="240" w:after="60"/>
        <w:ind w:left="567"/>
        <w:outlineLvl w:val="1"/>
        <w:rPr>
          <w:rFonts w:ascii="Helvetica" w:eastAsia="MS Mincho" w:hAnsi="Helvetica" w:cs="Arial"/>
          <w:bCs/>
          <w:iCs/>
          <w:sz w:val="24"/>
          <w:szCs w:val="28"/>
        </w:rPr>
      </w:pPr>
      <w:r w:rsidRPr="00C47220">
        <w:rPr>
          <w:rFonts w:ascii="Helvetica" w:eastAsia="等线" w:hAnsi="Helvetica" w:cs="Arial"/>
          <w:bCs/>
          <w:iCs/>
          <w:sz w:val="24"/>
          <w:szCs w:val="28"/>
          <w:lang w:eastAsia="zh-CN"/>
        </w:rPr>
        <w:t>CSI enhancement for high/medium mobility UEs</w:t>
      </w:r>
    </w:p>
    <w:p w14:paraId="281DA4EE" w14:textId="7D0A4894" w:rsidR="00AF4FBF" w:rsidRDefault="00951C96" w:rsidP="00672699">
      <w:pPr>
        <w:pStyle w:val="00Text"/>
      </w:pPr>
      <w:r>
        <w:t xml:space="preserve">Multiple types of codebook have been introduced in Rel-15/16/17. However, most codebook design only considers low mobility. </w:t>
      </w:r>
      <w:r w:rsidR="006A7748">
        <w:t>In medium/high mobility, t</w:t>
      </w:r>
      <w:r w:rsidR="00AF4FBF">
        <w:t>he</w:t>
      </w:r>
      <w:r w:rsidR="00A76B16">
        <w:t xml:space="preserve"> channel response </w:t>
      </w:r>
      <w:r w:rsidR="006A7748">
        <w:t>estimated by UE</w:t>
      </w:r>
      <w:r w:rsidR="00A76B16">
        <w:t xml:space="preserve"> and </w:t>
      </w:r>
      <w:r w:rsidR="006A7748">
        <w:t xml:space="preserve">the channel of practical </w:t>
      </w:r>
      <w:r w:rsidR="00A76B16">
        <w:t xml:space="preserve">PDSCH transmission may be </w:t>
      </w:r>
      <w:r w:rsidR="006A7748">
        <w:t>mis</w:t>
      </w:r>
      <w:r w:rsidR="00AF4FBF">
        <w:t>matched</w:t>
      </w:r>
      <w:r w:rsidR="00A76B16">
        <w:t xml:space="preserve"> </w:t>
      </w:r>
      <w:r w:rsidR="00AF4FBF">
        <w:t>due to UE’s movement</w:t>
      </w:r>
      <w:r w:rsidR="00203DAB">
        <w:t xml:space="preserve">. </w:t>
      </w:r>
      <w:r w:rsidR="007142C5">
        <w:t xml:space="preserve">The performance of </w:t>
      </w:r>
      <w:r w:rsidR="00867DE5">
        <w:t xml:space="preserve">Rel-16 </w:t>
      </w:r>
      <w:proofErr w:type="spellStart"/>
      <w:r w:rsidR="00867DE5">
        <w:t>eTypeII</w:t>
      </w:r>
      <w:proofErr w:type="spellEnd"/>
      <w:r w:rsidR="00867DE5">
        <w:t xml:space="preserve"> </w:t>
      </w:r>
      <w:r w:rsidR="007142C5">
        <w:t xml:space="preserve">CSI </w:t>
      </w:r>
      <w:r w:rsidR="00867DE5">
        <w:t xml:space="preserve">reporting may be worse than </w:t>
      </w:r>
      <w:r w:rsidR="007142C5">
        <w:t xml:space="preserve">that of </w:t>
      </w:r>
      <w:r w:rsidR="00867DE5">
        <w:t>ty</w:t>
      </w:r>
      <w:r w:rsidR="00234E70">
        <w:t xml:space="preserve">pe </w:t>
      </w:r>
      <w:r w:rsidR="00DE085C">
        <w:t xml:space="preserve">I codebook </w:t>
      </w:r>
      <w:r w:rsidR="007142C5">
        <w:t xml:space="preserve">in medium/high </w:t>
      </w:r>
      <w:proofErr w:type="gramStart"/>
      <w:r w:rsidR="007142C5">
        <w:t xml:space="preserve">mobility </w:t>
      </w:r>
      <w:r w:rsidR="00D318DE">
        <w:t xml:space="preserve"> as</w:t>
      </w:r>
      <w:proofErr w:type="gramEnd"/>
      <w:r w:rsidR="00D318DE">
        <w:t xml:space="preserve"> show in figure 1</w:t>
      </w:r>
      <w:r w:rsidR="00234E70">
        <w:t>. For</w:t>
      </w:r>
      <w:r w:rsidR="00AF4FBF">
        <w:t xml:space="preserve"> medium mobility</w:t>
      </w:r>
      <w:r w:rsidR="00211E5C">
        <w:t xml:space="preserve"> </w:t>
      </w:r>
      <w:r w:rsidR="00AF4FBF">
        <w:t>UE</w:t>
      </w:r>
      <w:r w:rsidR="00211E5C">
        <w:t>,</w:t>
      </w:r>
      <w:r w:rsidR="00AF4FBF">
        <w:t xml:space="preserve"> </w:t>
      </w:r>
      <w:r w:rsidR="00211E5C">
        <w:t xml:space="preserve">fading caused by Doppler </w:t>
      </w:r>
      <w:r w:rsidR="00060FC5">
        <w:t xml:space="preserve">shift </w:t>
      </w:r>
      <w:r w:rsidR="00211E5C">
        <w:t xml:space="preserve">is much more </w:t>
      </w:r>
      <w:r w:rsidR="00060FC5">
        <w:t xml:space="preserve">serious </w:t>
      </w:r>
      <w:r w:rsidR="00211E5C">
        <w:t>than</w:t>
      </w:r>
      <w:r w:rsidR="00060FC5">
        <w:t xml:space="preserve"> that caused by</w:t>
      </w:r>
      <w:r w:rsidR="00F14CC0">
        <w:t xml:space="preserve"> scatter</w:t>
      </w:r>
      <w:r w:rsidR="006D16AF">
        <w:t>ing</w:t>
      </w:r>
      <w:r w:rsidR="00211E5C">
        <w:t>.</w:t>
      </w:r>
      <w:r w:rsidR="00A76B16">
        <w:t xml:space="preserve"> </w:t>
      </w:r>
      <w:r w:rsidR="00F60CAB">
        <w:t xml:space="preserve">For example, the correlation of scattering is larger than 0.9 </w:t>
      </w:r>
      <w:r w:rsidR="0077298E">
        <w:t>for</w:t>
      </w:r>
      <w:r w:rsidR="00F60CAB">
        <w:t xml:space="preserve"> 60kmph </w:t>
      </w:r>
      <w:r w:rsidR="004E3A85">
        <w:t>in</w:t>
      </w:r>
      <w:r w:rsidR="00F60CAB">
        <w:t xml:space="preserve"> 200ms</w:t>
      </w:r>
      <w:r w:rsidR="0077298E">
        <w:t xml:space="preserve"> </w:t>
      </w:r>
      <w:r w:rsidR="0024459F">
        <w:t xml:space="preserve">duration </w:t>
      </w:r>
      <w:r w:rsidR="0077298E">
        <w:t xml:space="preserve">(de-correlate distance is 50m, </w:t>
      </w:r>
      <w:r w:rsidR="0042556C">
        <w:t xml:space="preserve">as in </w:t>
      </w:r>
      <w:r w:rsidR="0077298E">
        <w:t>38.901)</w:t>
      </w:r>
      <w:r w:rsidR="00F60CAB">
        <w:t xml:space="preserve">, while the coherent time is only tens </w:t>
      </w:r>
      <w:r w:rsidR="00721D18">
        <w:t xml:space="preserve">of </w:t>
      </w:r>
      <w:r w:rsidR="00F60CAB">
        <w:t>millisecond.</w:t>
      </w:r>
      <w:r w:rsidR="00787A44">
        <w:t xml:space="preserve"> </w:t>
      </w:r>
      <w:r w:rsidR="003B4085">
        <w:t>In such scenario, slow</w:t>
      </w:r>
      <w:r w:rsidR="0042556C">
        <w:t>ly</w:t>
      </w:r>
      <w:r w:rsidR="003B4085">
        <w:t xml:space="preserve"> </w:t>
      </w:r>
      <w:r w:rsidR="0042556C">
        <w:t xml:space="preserve">changed </w:t>
      </w:r>
      <w:r w:rsidR="003B4085">
        <w:t>Doppler spectrum can be exploited to improve the accuracy of precoder for PDSCH transmission</w:t>
      </w:r>
      <w:r w:rsidR="00A612B1">
        <w:t xml:space="preserve"> from </w:t>
      </w:r>
      <w:r w:rsidR="002E3908">
        <w:t xml:space="preserve">the </w:t>
      </w:r>
      <w:r w:rsidR="00A612B1">
        <w:t>outdate PMI</w:t>
      </w:r>
      <w:r w:rsidR="009A2F44">
        <w:t>s</w:t>
      </w:r>
      <w:r w:rsidR="003B4085">
        <w:t>.</w:t>
      </w:r>
    </w:p>
    <w:p w14:paraId="10F9E521" w14:textId="627B5E3E" w:rsidR="00AF4FBF" w:rsidRDefault="001D3165" w:rsidP="009947E1">
      <w:pPr>
        <w:keepNext/>
        <w:spacing w:before="240" w:after="60"/>
        <w:outlineLvl w:val="1"/>
        <w:rPr>
          <w:rFonts w:eastAsia="宋体"/>
          <w:bCs/>
          <w:iCs/>
          <w:lang w:eastAsia="zh-CN"/>
        </w:rPr>
      </w:pPr>
      <w:r w:rsidRPr="001D3165">
        <w:rPr>
          <w:noProof/>
          <w:lang w:eastAsia="zh-CN"/>
        </w:rPr>
        <w:lastRenderedPageBreak/>
        <w:t xml:space="preserve">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0"/>
        <w:gridCol w:w="4552"/>
      </w:tblGrid>
      <w:tr w:rsidR="005338EE" w14:paraId="2979AFE6" w14:textId="77777777" w:rsidTr="00B60FE3">
        <w:tc>
          <w:tcPr>
            <w:tcW w:w="4531" w:type="dxa"/>
          </w:tcPr>
          <w:p w14:paraId="4B09A548" w14:textId="77777777" w:rsidR="001D3165" w:rsidRDefault="001D3165" w:rsidP="009947E1">
            <w:pPr>
              <w:keepNext/>
              <w:spacing w:before="240" w:after="60"/>
              <w:outlineLvl w:val="1"/>
              <w:rPr>
                <w:rFonts w:eastAsia="宋体"/>
                <w:bCs/>
                <w:iCs/>
                <w:lang w:eastAsia="zh-CN"/>
              </w:rPr>
            </w:pPr>
            <w:r>
              <w:rPr>
                <w:noProof/>
                <w:lang w:eastAsia="zh-CN"/>
              </w:rPr>
              <w:drawing>
                <wp:inline distT="0" distB="0" distL="0" distR="0" wp14:anchorId="286584E3" wp14:editId="61DC372C">
                  <wp:extent cx="2766076" cy="2089150"/>
                  <wp:effectExtent l="0" t="0" r="0" b="0"/>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6576" cy="2112186"/>
                          </a:xfrm>
                          <a:prstGeom prst="rect">
                            <a:avLst/>
                          </a:prstGeom>
                          <a:noFill/>
                          <a:extLst/>
                        </pic:spPr>
                      </pic:pic>
                    </a:graphicData>
                  </a:graphic>
                </wp:inline>
              </w:drawing>
            </w:r>
          </w:p>
          <w:p w14:paraId="45C8E8A1" w14:textId="5E8D5AD0" w:rsidR="005338EE" w:rsidRDefault="005338EE" w:rsidP="009947E1">
            <w:pPr>
              <w:keepNext/>
              <w:spacing w:before="240" w:after="60"/>
              <w:outlineLvl w:val="1"/>
              <w:rPr>
                <w:rFonts w:eastAsia="宋体"/>
                <w:bCs/>
                <w:iCs/>
                <w:lang w:eastAsia="zh-CN"/>
              </w:rPr>
            </w:pPr>
            <w:r>
              <w:rPr>
                <w:rFonts w:eastAsia="宋体"/>
                <w:bCs/>
                <w:iCs/>
                <w:lang w:eastAsia="zh-CN"/>
              </w:rPr>
              <w:t>Figure1. Performance loss for medium velocity</w:t>
            </w:r>
          </w:p>
        </w:tc>
        <w:tc>
          <w:tcPr>
            <w:tcW w:w="4531" w:type="dxa"/>
          </w:tcPr>
          <w:p w14:paraId="45284F58" w14:textId="77777777" w:rsidR="001D3165" w:rsidRDefault="001D3165" w:rsidP="009947E1">
            <w:pPr>
              <w:keepNext/>
              <w:spacing w:before="240" w:after="60"/>
              <w:outlineLvl w:val="1"/>
              <w:rPr>
                <w:rFonts w:eastAsia="宋体"/>
                <w:bCs/>
                <w:iCs/>
                <w:lang w:eastAsia="zh-CN"/>
              </w:rPr>
            </w:pPr>
            <w:r w:rsidRPr="00AF4FBF">
              <w:rPr>
                <w:rFonts w:eastAsia="宋体"/>
                <w:bCs/>
                <w:iCs/>
                <w:noProof/>
                <w:lang w:eastAsia="zh-CN"/>
              </w:rPr>
              <w:drawing>
                <wp:inline distT="0" distB="0" distL="0" distR="0" wp14:anchorId="46758FCD" wp14:editId="679539A7">
                  <wp:extent cx="2786641" cy="208915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4185" cy="2124794"/>
                          </a:xfrm>
                          <a:prstGeom prst="rect">
                            <a:avLst/>
                          </a:prstGeom>
                          <a:noFill/>
                          <a:ln>
                            <a:noFill/>
                          </a:ln>
                        </pic:spPr>
                      </pic:pic>
                    </a:graphicData>
                  </a:graphic>
                </wp:inline>
              </w:drawing>
            </w:r>
          </w:p>
          <w:p w14:paraId="47913A63" w14:textId="1084D933" w:rsidR="005338EE" w:rsidRDefault="005338EE" w:rsidP="00F7317C">
            <w:pPr>
              <w:keepNext/>
              <w:spacing w:before="240" w:after="60"/>
              <w:outlineLvl w:val="1"/>
              <w:rPr>
                <w:rFonts w:eastAsia="宋体"/>
                <w:bCs/>
                <w:iCs/>
                <w:lang w:eastAsia="zh-CN"/>
              </w:rPr>
            </w:pPr>
            <w:r>
              <w:rPr>
                <w:rFonts w:eastAsia="宋体"/>
                <w:bCs/>
                <w:iCs/>
                <w:lang w:eastAsia="zh-CN"/>
              </w:rPr>
              <w:t xml:space="preserve">Figure 2. Correlation of channel vs </w:t>
            </w:r>
            <w:r w:rsidR="00F7317C">
              <w:rPr>
                <w:rFonts w:eastAsia="宋体"/>
                <w:bCs/>
                <w:iCs/>
                <w:lang w:eastAsia="zh-CN"/>
              </w:rPr>
              <w:t>scatter</w:t>
            </w:r>
          </w:p>
        </w:tc>
      </w:tr>
    </w:tbl>
    <w:p w14:paraId="208C92A2" w14:textId="59C2826B" w:rsidR="009F0D60" w:rsidRDefault="00991096" w:rsidP="00672699">
      <w:pPr>
        <w:pStyle w:val="00Text"/>
        <w:rPr>
          <w:rFonts w:hint="eastAsia"/>
        </w:rPr>
      </w:pPr>
      <w:r>
        <w:t>Two</w:t>
      </w:r>
      <w:r w:rsidR="00E11E8A">
        <w:t xml:space="preserve"> </w:t>
      </w:r>
      <w:r w:rsidR="00E80E5D">
        <w:t>methods</w:t>
      </w:r>
      <w:r w:rsidR="005D5486">
        <w:t xml:space="preserve"> </w:t>
      </w:r>
      <w:r w:rsidR="0042556C">
        <w:t xml:space="preserve">can be </w:t>
      </w:r>
      <w:r>
        <w:t xml:space="preserve">considered </w:t>
      </w:r>
      <w:r w:rsidR="00E11E8A">
        <w:t>for precoder tracking</w:t>
      </w:r>
      <w:r w:rsidR="00073536">
        <w:rPr>
          <w:rFonts w:hint="eastAsia"/>
        </w:rPr>
        <w:t>:</w:t>
      </w:r>
    </w:p>
    <w:p w14:paraId="3A28AC8A" w14:textId="3A52376A" w:rsidR="009F0D60" w:rsidRDefault="00E11E8A" w:rsidP="00672699">
      <w:pPr>
        <w:pStyle w:val="00Text"/>
      </w:pPr>
      <w:r>
        <w:t xml:space="preserve">1) </w:t>
      </w:r>
      <w:r w:rsidR="005D5486">
        <w:t>UE report</w:t>
      </w:r>
      <w:r w:rsidR="00C55150">
        <w:t>s</w:t>
      </w:r>
      <w:r w:rsidR="005D5486">
        <w:t xml:space="preserve"> </w:t>
      </w:r>
      <w:r w:rsidR="00EF258B">
        <w:t>Doppler-related</w:t>
      </w:r>
      <w:r w:rsidR="005D5486">
        <w:t xml:space="preserve"> information in addition to </w:t>
      </w:r>
      <w:r w:rsidR="005F1FCD">
        <w:t xml:space="preserve">conventional </w:t>
      </w:r>
      <w:r w:rsidR="005D5486">
        <w:t>codebook</w:t>
      </w:r>
      <w:r w:rsidR="005F1FCD">
        <w:t xml:space="preserve"> reporting</w:t>
      </w:r>
      <w:r w:rsidR="00C55150">
        <w:t>, and the precoder is estimated by gNB</w:t>
      </w:r>
      <w:r w:rsidR="00211E5C">
        <w:t>.</w:t>
      </w:r>
      <w:r w:rsidR="000263D0">
        <w:t xml:space="preserve"> </w:t>
      </w:r>
      <w:r w:rsidR="00654B26">
        <w:t>The</w:t>
      </w:r>
      <w:r w:rsidR="000263D0">
        <w:t xml:space="preserve"> </w:t>
      </w:r>
      <w:r w:rsidR="00BA0B64">
        <w:t>PMI process</w:t>
      </w:r>
      <w:r w:rsidR="00C55150">
        <w:t>ing</w:t>
      </w:r>
      <w:r w:rsidR="00BA0B64">
        <w:t xml:space="preserve"> may be </w:t>
      </w:r>
      <w:r w:rsidR="00860B62">
        <w:t>non-</w:t>
      </w:r>
      <w:r w:rsidR="00A60EAB">
        <w:t>g</w:t>
      </w:r>
      <w:r w:rsidR="00BA0B64">
        <w:t xml:space="preserve">aussian, </w:t>
      </w:r>
      <w:r w:rsidR="006F013D">
        <w:t xml:space="preserve">and </w:t>
      </w:r>
      <w:r w:rsidR="00BA0B64">
        <w:t xml:space="preserve">gNB may apply subspace tracking </w:t>
      </w:r>
      <w:r w:rsidR="00C60270">
        <w:t>based on</w:t>
      </w:r>
      <w:r w:rsidR="00BA0B64">
        <w:t xml:space="preserve"> Doppler </w:t>
      </w:r>
      <w:r w:rsidR="00AF622E">
        <w:t xml:space="preserve">domain information </w:t>
      </w:r>
      <w:r w:rsidR="007125C6">
        <w:t>and</w:t>
      </w:r>
      <w:r w:rsidR="001555A9">
        <w:t xml:space="preserve"> recently reported PMI</w:t>
      </w:r>
      <w:r w:rsidR="00BA0B64">
        <w:t>.</w:t>
      </w:r>
      <w:r w:rsidR="001555A9">
        <w:t xml:space="preserve"> </w:t>
      </w:r>
      <w:r w:rsidR="002D3A9A">
        <w:t xml:space="preserve"> </w:t>
      </w:r>
    </w:p>
    <w:p w14:paraId="42648FA9" w14:textId="32110F38" w:rsidR="0072387D" w:rsidRDefault="005D5486" w:rsidP="00672699">
      <w:pPr>
        <w:pStyle w:val="00Text"/>
      </w:pPr>
      <w:r>
        <w:t xml:space="preserve">2) UE </w:t>
      </w:r>
      <w:r w:rsidR="00B84068">
        <w:t>extrapolate the precoder</w:t>
      </w:r>
      <w:r w:rsidR="00B64989">
        <w:t xml:space="preserve"> with </w:t>
      </w:r>
      <w:r w:rsidR="0060197D">
        <w:t xml:space="preserve">the </w:t>
      </w:r>
      <w:r w:rsidR="00E80E5D">
        <w:t xml:space="preserve">reconstruction of precoder </w:t>
      </w:r>
      <w:r w:rsidR="00F65FC9">
        <w:t>in time domain</w:t>
      </w:r>
      <w:r w:rsidR="00B64989">
        <w:t>, and gNB can directly apply the precoder for PDSCH</w:t>
      </w:r>
      <w:r w:rsidR="00E80E5D">
        <w:t>.</w:t>
      </w:r>
      <w:r w:rsidR="00A60EAB">
        <w:t xml:space="preserve"> </w:t>
      </w:r>
    </w:p>
    <w:p w14:paraId="30BB9218" w14:textId="4844D1D7" w:rsidR="009947E1" w:rsidRDefault="006943F2" w:rsidP="00672699">
      <w:pPr>
        <w:pStyle w:val="00Text"/>
      </w:pPr>
      <w:r>
        <w:t>For both method</w:t>
      </w:r>
      <w:r w:rsidR="00B64989">
        <w:t>s</w:t>
      </w:r>
      <w:r>
        <w:t xml:space="preserve">, </w:t>
      </w:r>
      <w:r w:rsidR="008B2D77">
        <w:t xml:space="preserve">per </w:t>
      </w:r>
      <w:r w:rsidR="00600D5B">
        <w:t>slot</w:t>
      </w:r>
      <w:r w:rsidR="00260DBE">
        <w:t xml:space="preserve"> </w:t>
      </w:r>
      <w:r w:rsidR="008B2D77">
        <w:t>CSI reporting</w:t>
      </w:r>
      <w:r w:rsidR="00260DBE">
        <w:t xml:space="preserve"> may</w:t>
      </w:r>
      <w:r w:rsidR="00600D5B">
        <w:t xml:space="preserve"> </w:t>
      </w:r>
      <w:r w:rsidR="00E60383">
        <w:t xml:space="preserve">be </w:t>
      </w:r>
      <w:r w:rsidR="00600D5B">
        <w:t xml:space="preserve">insufficient for </w:t>
      </w:r>
      <w:r w:rsidR="00A60EAB">
        <w:t>precoder tracking</w:t>
      </w:r>
      <w:r w:rsidR="00600D5B">
        <w:t xml:space="preserve">. UE </w:t>
      </w:r>
      <w:r w:rsidR="001D1827">
        <w:t>could</w:t>
      </w:r>
      <w:r w:rsidR="00600D5B">
        <w:t xml:space="preserve"> provide </w:t>
      </w:r>
      <w:r w:rsidR="0054034D">
        <w:t xml:space="preserve">a group of </w:t>
      </w:r>
      <w:r w:rsidR="00600D5B">
        <w:t>PMI</w:t>
      </w:r>
      <w:r w:rsidR="008B2D77">
        <w:t>s</w:t>
      </w:r>
      <w:r w:rsidR="009C6964">
        <w:t xml:space="preserve"> </w:t>
      </w:r>
      <w:r w:rsidR="001D1827">
        <w:t xml:space="preserve">to </w:t>
      </w:r>
      <w:r w:rsidR="00C44641">
        <w:t xml:space="preserve">improve the </w:t>
      </w:r>
      <w:r w:rsidR="0022126C">
        <w:t>quality</w:t>
      </w:r>
      <w:r w:rsidR="00C44641">
        <w:t xml:space="preserve"> of </w:t>
      </w:r>
      <w:r w:rsidR="00812FE1">
        <w:t>prediction</w:t>
      </w:r>
      <w:r w:rsidR="009C6964">
        <w:t>.</w:t>
      </w:r>
      <w:r w:rsidR="00E03F1B">
        <w:t xml:space="preserve"> </w:t>
      </w:r>
      <w:r w:rsidR="003706DE">
        <w:t>T</w:t>
      </w:r>
      <w:r w:rsidR="00E03F1B">
        <w:t>he group of PMI</w:t>
      </w:r>
      <w:r w:rsidR="008B2D77">
        <w:t>s</w:t>
      </w:r>
      <w:r w:rsidR="00E03F1B">
        <w:t xml:space="preserve"> </w:t>
      </w:r>
      <w:r w:rsidR="00A60EAB">
        <w:t>may</w:t>
      </w:r>
      <w:r w:rsidR="00E03F1B">
        <w:t xml:space="preserve"> be highly correlated in time domain.</w:t>
      </w:r>
      <w:r w:rsidR="0054034D">
        <w:t xml:space="preserve"> In this case, Rel-16/17 </w:t>
      </w:r>
      <w:r w:rsidR="008B2D77">
        <w:t xml:space="preserve">CSI </w:t>
      </w:r>
      <w:r w:rsidR="00DF2DE8">
        <w:t xml:space="preserve">reporting and codebook structure </w:t>
      </w:r>
      <w:r w:rsidR="008B2D77">
        <w:t>should be refined</w:t>
      </w:r>
      <w:r w:rsidR="00A612B1">
        <w:t>.</w:t>
      </w:r>
      <w:r w:rsidR="0054034D">
        <w:t xml:space="preserve"> </w:t>
      </w:r>
      <w:r w:rsidR="008B2D77">
        <w:t>To avoid the high overhead due to multiple PMI reports, t</w:t>
      </w:r>
      <w:r w:rsidR="00E03F1B">
        <w:t xml:space="preserve">he compression in time domain is needed. </w:t>
      </w:r>
      <w:r w:rsidR="0054034D">
        <w:t xml:space="preserve"> </w:t>
      </w:r>
    </w:p>
    <w:p w14:paraId="56E4798F" w14:textId="79C6AF39" w:rsidR="00ED25CB" w:rsidRDefault="00D72A8E" w:rsidP="00F71493">
      <w:pPr>
        <w:pStyle w:val="00Text"/>
        <w:numPr>
          <w:ilvl w:val="0"/>
          <w:numId w:val="34"/>
        </w:numPr>
        <w:rPr>
          <w:b/>
          <w:i/>
        </w:rPr>
      </w:pPr>
      <w:r>
        <w:rPr>
          <w:b/>
          <w:i/>
        </w:rPr>
        <w:t>Doppler basis reporting</w:t>
      </w:r>
    </w:p>
    <w:p w14:paraId="6D599339" w14:textId="4E92BA37" w:rsidR="001D27ED" w:rsidRDefault="001D27ED" w:rsidP="001D27ED">
      <w:pPr>
        <w:pStyle w:val="00Text"/>
      </w:pPr>
      <w:r>
        <w:t xml:space="preserve">Time domain compression is </w:t>
      </w:r>
      <w:r w:rsidR="00261A12">
        <w:t xml:space="preserve">similar </w:t>
      </w:r>
      <w:r>
        <w:t>to frequency domain compression</w:t>
      </w:r>
      <w:r w:rsidR="0079458F">
        <w:t xml:space="preserve"> for e</w:t>
      </w:r>
      <w:r w:rsidR="00B67F81">
        <w:t>T</w:t>
      </w:r>
      <w:r w:rsidR="0079458F">
        <w:t>ype II codebook in Rel-16</w:t>
      </w:r>
      <w:r>
        <w:t xml:space="preserve">. UE can report PMI </w:t>
      </w:r>
      <w:r w:rsidR="00144800">
        <w:t xml:space="preserve">for multiple slots </w:t>
      </w:r>
      <w:r>
        <w:t>in Doppler domain instead of time domain</w:t>
      </w:r>
      <w:r w:rsidR="00A6169C">
        <w:t xml:space="preserve"> directly</w:t>
      </w:r>
      <w:r>
        <w:t xml:space="preserve">. </w:t>
      </w:r>
      <w:r w:rsidR="00DC5DED">
        <w:t>For example</w:t>
      </w:r>
      <w:r w:rsidR="001F437F">
        <w:t>, UE</w:t>
      </w:r>
      <w:r w:rsidR="00DC5DED">
        <w:t xml:space="preserve"> transform</w:t>
      </w:r>
      <w:r w:rsidR="00144800">
        <w:t>s</w:t>
      </w:r>
      <w:r w:rsidR="00DC5DED">
        <w:t xml:space="preserve"> N4 Rel-16 </w:t>
      </w:r>
      <w:proofErr w:type="spellStart"/>
      <w:r w:rsidR="00DC5DED">
        <w:t>eTypeII</w:t>
      </w:r>
      <w:proofErr w:type="spellEnd"/>
      <w:r w:rsidR="00DC5DED">
        <w:t xml:space="preserve"> codebook </w:t>
      </w:r>
      <w:r w:rsidR="00144800">
        <w:t xml:space="preserve">via DFT and </w:t>
      </w:r>
      <w:r w:rsidR="00650817">
        <w:t>then</w:t>
      </w:r>
      <w:r w:rsidR="00DC5DED">
        <w:t xml:space="preserve"> report</w:t>
      </w:r>
      <w:r w:rsidR="00144800">
        <w:t>s</w:t>
      </w:r>
      <w:r w:rsidR="00DC5DED">
        <w:t xml:space="preserve"> the Doppler basis </w:t>
      </w:r>
      <w:r w:rsidR="005D1707">
        <w:t xml:space="preserve">in addition to SD/FD basis </w:t>
      </w:r>
      <w:r w:rsidR="009C23D9">
        <w:t>with</w:t>
      </w:r>
      <w:r w:rsidR="00DC5DED">
        <w:t xml:space="preserve"> </w:t>
      </w:r>
      <w:r w:rsidR="005D1707">
        <w:t xml:space="preserve">the </w:t>
      </w:r>
      <w:r w:rsidR="00DC5DED">
        <w:t>associated coefficients.</w:t>
      </w:r>
      <w:r w:rsidR="004B7CEF">
        <w:t xml:space="preserve"> For K Doppler basis</w:t>
      </w:r>
      <w:r w:rsidR="006D4816">
        <w:t xml:space="preserve"> reporting</w:t>
      </w:r>
      <w:r w:rsidR="004B7CEF">
        <w:t xml:space="preserve">, W </w:t>
      </w:r>
      <w:r w:rsidR="005253AE">
        <w:t>may</w:t>
      </w:r>
      <w:r w:rsidR="004B7CEF">
        <w:t xml:space="preserve"> be constructed at gNB as</w:t>
      </w:r>
    </w:p>
    <w:p w14:paraId="2F97F451" w14:textId="0E7731E1" w:rsidR="004E74A3" w:rsidRPr="001D27ED" w:rsidRDefault="004E74A3" w:rsidP="001D27ED">
      <w:pPr>
        <w:pStyle w:val="00Text"/>
      </w:pPr>
      <m:oMathPara>
        <m:oMath>
          <m:r>
            <w:rPr>
              <w:rFonts w:ascii="Cambria Math" w:hAnsi="Cambria Math"/>
            </w:rPr>
            <m:t>W=</m:t>
          </m:r>
          <m:d>
            <m:dPr>
              <m:begChr m:val="["/>
              <m:endChr m:val="]"/>
              <m:ctrlPr>
                <w:rPr>
                  <w:rFonts w:ascii="Cambria Math" w:hAnsi="Cambria Math"/>
                  <w:i/>
                  <w:iCs/>
                </w:rPr>
              </m:ctrlPr>
            </m:dPr>
            <m:e>
              <m:m>
                <m:mPr>
                  <m:mcs>
                    <m:mc>
                      <m:mcPr>
                        <m:count m:val="1"/>
                        <m:mcJc m:val="center"/>
                      </m:mcPr>
                    </m:mc>
                  </m:mcs>
                  <m:ctrlPr>
                    <w:rPr>
                      <w:rFonts w:ascii="Cambria Math" w:hAnsi="Cambria Math"/>
                      <w:i/>
                      <w:iCs/>
                    </w:rPr>
                  </m:ctrlPr>
                </m:mPr>
                <m:mr>
                  <m:e>
                    <m:nary>
                      <m:naryPr>
                        <m:chr m:val="∑"/>
                        <m:limLoc m:val="undOvr"/>
                        <m:ctrlPr>
                          <w:rPr>
                            <w:rFonts w:ascii="Cambria Math" w:hAnsi="Cambria Math"/>
                            <w:i/>
                            <w:iCs/>
                          </w:rPr>
                        </m:ctrlPr>
                      </m:naryPr>
                      <m:sub>
                        <m:r>
                          <w:rPr>
                            <w:rFonts w:ascii="Cambria Math" w:hAnsi="Cambria Math"/>
                          </w:rPr>
                          <m:t>k=0</m:t>
                        </m:r>
                      </m:sub>
                      <m:sup>
                        <m:r>
                          <w:rPr>
                            <w:rFonts w:ascii="Cambria Math" w:hAnsi="Cambria Math"/>
                          </w:rPr>
                          <m:t>K-1</m:t>
                        </m:r>
                      </m:sup>
                      <m:e>
                        <m:nary>
                          <m:naryPr>
                            <m:chr m:val="∑"/>
                            <m:ctrlPr>
                              <w:rPr>
                                <w:rFonts w:ascii="Cambria Math" w:hAnsi="Cambria Math"/>
                                <w:i/>
                                <w:iCs/>
                              </w:rPr>
                            </m:ctrlPr>
                          </m:naryPr>
                          <m:sub>
                            <m:r>
                              <m:rPr>
                                <m:sty m:val="bi"/>
                              </m:rPr>
                              <w:rPr>
                                <w:rFonts w:ascii="Cambria Math" w:hAnsi="Cambria Math"/>
                              </w:rPr>
                              <m:t>i</m:t>
                            </m:r>
                            <m:r>
                              <w:rPr>
                                <w:rFonts w:ascii="Cambria Math" w:hAnsi="Cambria Math"/>
                              </w:rPr>
                              <m:t>=</m:t>
                            </m:r>
                            <m:r>
                              <m:rPr>
                                <m:sty m:val="bi"/>
                              </m:rPr>
                              <w:rPr>
                                <w:rFonts w:ascii="Cambria Math" w:hAnsi="Cambria Math"/>
                              </w:rPr>
                              <m:t>0</m:t>
                            </m:r>
                          </m:sub>
                          <m:sup>
                            <m:r>
                              <m:rPr>
                                <m:sty m:val="bi"/>
                              </m:rPr>
                              <w:rPr>
                                <w:rFonts w:ascii="Cambria Math" w:hAnsi="Cambria Math"/>
                              </w:rPr>
                              <m:t>L</m:t>
                            </m:r>
                            <m:r>
                              <w:rPr>
                                <w:rFonts w:ascii="Cambria Math" w:hAnsi="Cambria Math"/>
                              </w:rPr>
                              <m:t>-</m:t>
                            </m:r>
                            <m:r>
                              <m:rPr>
                                <m:sty m:val="bi"/>
                              </m:rPr>
                              <w:rPr>
                                <w:rFonts w:ascii="Cambria Math" w:hAnsi="Cambria Math"/>
                              </w:rPr>
                              <m:t>1</m:t>
                            </m:r>
                          </m:sup>
                          <m:e>
                            <m:nary>
                              <m:naryPr>
                                <m:chr m:val="∑"/>
                                <m:ctrlPr>
                                  <w:rPr>
                                    <w:rFonts w:ascii="Cambria Math" w:hAnsi="Cambria Math"/>
                                    <w:i/>
                                    <w:iCs/>
                                  </w:rPr>
                                </m:ctrlPr>
                              </m:naryPr>
                              <m:sub>
                                <m:r>
                                  <m:rPr>
                                    <m:sty m:val="bi"/>
                                  </m:rPr>
                                  <w:rPr>
                                    <w:rFonts w:ascii="Cambria Math" w:hAnsi="Cambria Math"/>
                                  </w:rPr>
                                  <m:t>j=0</m:t>
                                </m:r>
                              </m:sub>
                              <m:sup>
                                <m:r>
                                  <m:rPr>
                                    <m:sty m:val="bi"/>
                                  </m:rPr>
                                  <w:rPr>
                                    <w:rFonts w:ascii="Cambria Math" w:hAnsi="Cambria Math"/>
                                  </w:rPr>
                                  <m:t>M-1</m:t>
                                </m:r>
                              </m:sup>
                              <m:e>
                                <m:sSub>
                                  <m:sSubPr>
                                    <m:ctrlPr>
                                      <w:rPr>
                                        <w:rFonts w:ascii="Cambria Math" w:hAnsi="Cambria Math"/>
                                        <w:i/>
                                        <w:iCs/>
                                      </w:rPr>
                                    </m:ctrlPr>
                                  </m:sSubPr>
                                  <m:e>
                                    <m:r>
                                      <m:rPr>
                                        <m:sty m:val="bi"/>
                                      </m:rPr>
                                      <w:rPr>
                                        <w:rFonts w:ascii="Cambria Math" w:hAnsi="Cambria Math"/>
                                      </w:rPr>
                                      <m:t>c</m:t>
                                    </m:r>
                                  </m:e>
                                  <m:sub>
                                    <m:r>
                                      <m:rPr>
                                        <m:sty m:val="bi"/>
                                      </m:rPr>
                                      <w:rPr>
                                        <w:rFonts w:ascii="Cambria Math" w:hAnsi="Cambria Math"/>
                                      </w:rPr>
                                      <m:t>i</m:t>
                                    </m:r>
                                    <m:r>
                                      <w:rPr>
                                        <w:rFonts w:ascii="Cambria Math" w:hAnsi="Cambria Math"/>
                                      </w:rPr>
                                      <m:t>,</m:t>
                                    </m:r>
                                    <m:r>
                                      <m:rPr>
                                        <m:sty m:val="bi"/>
                                      </m:rPr>
                                      <w:rPr>
                                        <w:rFonts w:ascii="Cambria Math" w:hAnsi="Cambria Math"/>
                                      </w:rPr>
                                      <m:t>j</m:t>
                                    </m:r>
                                    <m:r>
                                      <w:rPr>
                                        <w:rFonts w:ascii="Cambria Math" w:hAnsi="Cambria Math"/>
                                      </w:rPr>
                                      <m:t>,k</m:t>
                                    </m:r>
                                  </m:sub>
                                </m:sSub>
                                <m:sSub>
                                  <m:sSubPr>
                                    <m:ctrlPr>
                                      <w:rPr>
                                        <w:rFonts w:ascii="Cambria Math" w:hAnsi="Cambria Math"/>
                                        <w:i/>
                                        <w:iCs/>
                                      </w:rPr>
                                    </m:ctrlPr>
                                  </m:sSubPr>
                                  <m:e>
                                    <m:r>
                                      <m:rPr>
                                        <m:sty m:val="bi"/>
                                      </m:rPr>
                                      <w:rPr>
                                        <w:rFonts w:ascii="Cambria Math" w:hAnsi="Cambria Math"/>
                                      </w:rPr>
                                      <m:t>v</m:t>
                                    </m:r>
                                  </m:e>
                                  <m:sub>
                                    <m:r>
                                      <m:rPr>
                                        <m:sty m:val="bi"/>
                                      </m:rPr>
                                      <w:rPr>
                                        <w:rFonts w:ascii="Cambria Math" w:hAnsi="Cambria Math"/>
                                      </w:rPr>
                                      <m:t>i</m:t>
                                    </m:r>
                                  </m:sub>
                                </m:sSub>
                                <m:d>
                                  <m:dPr>
                                    <m:ctrlPr>
                                      <w:rPr>
                                        <w:rFonts w:ascii="Cambria Math" w:hAnsi="Cambria Math"/>
                                        <w:i/>
                                        <w:iCs/>
                                      </w:rPr>
                                    </m:ctrlPr>
                                  </m:dPr>
                                  <m:e>
                                    <m:sSub>
                                      <m:sSubPr>
                                        <m:ctrlPr>
                                          <w:rPr>
                                            <w:rFonts w:ascii="Cambria Math" w:hAnsi="Cambria Math"/>
                                            <w:i/>
                                            <w:iCs/>
                                          </w:rPr>
                                        </m:ctrlPr>
                                      </m:sSubPr>
                                      <m:e>
                                        <m:sSubSup>
                                          <m:sSubSupPr>
                                            <m:ctrlPr>
                                              <w:rPr>
                                                <w:rFonts w:ascii="Cambria Math" w:hAnsi="Cambria Math"/>
                                                <w:i/>
                                                <w:iCs/>
                                              </w:rPr>
                                            </m:ctrlPr>
                                          </m:sSubSupPr>
                                          <m:e>
                                            <m:r>
                                              <m:rPr>
                                                <m:sty m:val="bi"/>
                                              </m:rPr>
                                              <w:rPr>
                                                <w:rFonts w:ascii="Cambria Math" w:hAnsi="Cambria Math"/>
                                              </w:rPr>
                                              <m:t>f</m:t>
                                            </m:r>
                                          </m:e>
                                          <m:sub>
                                            <m:r>
                                              <m:rPr>
                                                <m:sty m:val="bi"/>
                                              </m:rPr>
                                              <w:rPr>
                                                <w:rFonts w:ascii="Cambria Math" w:hAnsi="Cambria Math"/>
                                              </w:rPr>
                                              <m:t>j</m:t>
                                            </m:r>
                                          </m:sub>
                                          <m:sup>
                                            <m:r>
                                              <m:rPr>
                                                <m:sty m:val="bi"/>
                                              </m:rPr>
                                              <w:rPr>
                                                <w:rFonts w:ascii="Cambria Math" w:hAnsi="Cambria Math"/>
                                              </w:rPr>
                                              <m:t>H</m:t>
                                            </m:r>
                                          </m:sup>
                                        </m:sSubSup>
                                        <m:r>
                                          <w:rPr>
                                            <w:rFonts w:ascii="Cambria Math" w:hAnsi="Cambria Math"/>
                                          </w:rPr>
                                          <m:t>⨂</m:t>
                                        </m:r>
                                        <m:r>
                                          <m:rPr>
                                            <m:sty m:val="bi"/>
                                          </m:rPr>
                                          <w:rPr>
                                            <w:rFonts w:ascii="Cambria Math" w:hAnsi="Cambria Math"/>
                                          </w:rPr>
                                          <m:t>d</m:t>
                                        </m:r>
                                      </m:e>
                                      <m:sub>
                                        <m:r>
                                          <w:rPr>
                                            <w:rFonts w:ascii="Cambria Math" w:hAnsi="Cambria Math"/>
                                          </w:rPr>
                                          <m:t>k</m:t>
                                        </m:r>
                                      </m:sub>
                                    </m:sSub>
                                  </m:e>
                                </m:d>
                              </m:e>
                            </m:nary>
                          </m:e>
                        </m:nary>
                      </m:e>
                    </m:nary>
                  </m:e>
                </m:mr>
                <m:mr>
                  <m:e>
                    <m:nary>
                      <m:naryPr>
                        <m:chr m:val="∑"/>
                        <m:limLoc m:val="undOvr"/>
                        <m:ctrlPr>
                          <w:rPr>
                            <w:rFonts w:ascii="Cambria Math" w:hAnsi="Cambria Math"/>
                            <w:i/>
                            <w:iCs/>
                          </w:rPr>
                        </m:ctrlPr>
                      </m:naryPr>
                      <m:sub>
                        <m:r>
                          <w:rPr>
                            <w:rFonts w:ascii="Cambria Math" w:hAnsi="Cambria Math"/>
                          </w:rPr>
                          <m:t>k=0</m:t>
                        </m:r>
                      </m:sub>
                      <m:sup>
                        <m:r>
                          <w:rPr>
                            <w:rFonts w:ascii="Cambria Math" w:hAnsi="Cambria Math"/>
                          </w:rPr>
                          <m:t>K-1</m:t>
                        </m:r>
                      </m:sup>
                      <m:e>
                        <m:nary>
                          <m:naryPr>
                            <m:chr m:val="∑"/>
                            <m:ctrlPr>
                              <w:rPr>
                                <w:rFonts w:ascii="Cambria Math" w:hAnsi="Cambria Math"/>
                                <w:i/>
                                <w:iCs/>
                              </w:rPr>
                            </m:ctrlPr>
                          </m:naryPr>
                          <m:sub>
                            <m:r>
                              <m:rPr>
                                <m:sty m:val="bi"/>
                              </m:rPr>
                              <w:rPr>
                                <w:rFonts w:ascii="Cambria Math" w:hAnsi="Cambria Math"/>
                              </w:rPr>
                              <m:t>i</m:t>
                            </m:r>
                            <m:r>
                              <w:rPr>
                                <w:rFonts w:ascii="Cambria Math" w:hAnsi="Cambria Math"/>
                              </w:rPr>
                              <m:t>=</m:t>
                            </m:r>
                            <m:r>
                              <m:rPr>
                                <m:sty m:val="bi"/>
                              </m:rPr>
                              <w:rPr>
                                <w:rFonts w:ascii="Cambria Math" w:hAnsi="Cambria Math"/>
                              </w:rPr>
                              <m:t>0</m:t>
                            </m:r>
                          </m:sub>
                          <m:sup>
                            <m:r>
                              <m:rPr>
                                <m:sty m:val="bi"/>
                              </m:rPr>
                              <w:rPr>
                                <w:rFonts w:ascii="Cambria Math" w:hAnsi="Cambria Math"/>
                              </w:rPr>
                              <m:t>L</m:t>
                            </m:r>
                            <m:r>
                              <w:rPr>
                                <w:rFonts w:ascii="Cambria Math" w:hAnsi="Cambria Math"/>
                              </w:rPr>
                              <m:t>-</m:t>
                            </m:r>
                            <m:r>
                              <m:rPr>
                                <m:sty m:val="bi"/>
                              </m:rPr>
                              <w:rPr>
                                <w:rFonts w:ascii="Cambria Math" w:hAnsi="Cambria Math"/>
                              </w:rPr>
                              <m:t>1</m:t>
                            </m:r>
                          </m:sup>
                          <m:e>
                            <m:nary>
                              <m:naryPr>
                                <m:chr m:val="∑"/>
                                <m:ctrlPr>
                                  <w:rPr>
                                    <w:rFonts w:ascii="Cambria Math" w:hAnsi="Cambria Math"/>
                                    <w:i/>
                                    <w:iCs/>
                                  </w:rPr>
                                </m:ctrlPr>
                              </m:naryPr>
                              <m:sub>
                                <m:r>
                                  <m:rPr>
                                    <m:sty m:val="bi"/>
                                  </m:rPr>
                                  <w:rPr>
                                    <w:rFonts w:ascii="Cambria Math" w:hAnsi="Cambria Math"/>
                                  </w:rPr>
                                  <m:t>j=0</m:t>
                                </m:r>
                              </m:sub>
                              <m:sup>
                                <m:r>
                                  <m:rPr>
                                    <m:sty m:val="bi"/>
                                  </m:rPr>
                                  <w:rPr>
                                    <w:rFonts w:ascii="Cambria Math" w:hAnsi="Cambria Math"/>
                                  </w:rPr>
                                  <m:t>M-1</m:t>
                                </m:r>
                              </m:sup>
                              <m:e>
                                <m:sSub>
                                  <m:sSubPr>
                                    <m:ctrlPr>
                                      <w:rPr>
                                        <w:rFonts w:ascii="Cambria Math" w:hAnsi="Cambria Math"/>
                                        <w:i/>
                                        <w:iCs/>
                                      </w:rPr>
                                    </m:ctrlPr>
                                  </m:sSubPr>
                                  <m:e>
                                    <m:r>
                                      <m:rPr>
                                        <m:sty m:val="bi"/>
                                      </m:rPr>
                                      <w:rPr>
                                        <w:rFonts w:ascii="Cambria Math" w:hAnsi="Cambria Math"/>
                                      </w:rPr>
                                      <m:t>c</m:t>
                                    </m:r>
                                  </m:e>
                                  <m:sub>
                                    <m:r>
                                      <m:rPr>
                                        <m:sty m:val="bi"/>
                                      </m:rPr>
                                      <w:rPr>
                                        <w:rFonts w:ascii="Cambria Math" w:hAnsi="Cambria Math"/>
                                      </w:rPr>
                                      <m:t>i+L</m:t>
                                    </m:r>
                                    <m:r>
                                      <w:rPr>
                                        <w:rFonts w:ascii="Cambria Math" w:hAnsi="Cambria Math"/>
                                      </w:rPr>
                                      <m:t>,</m:t>
                                    </m:r>
                                    <m:r>
                                      <m:rPr>
                                        <m:sty m:val="bi"/>
                                      </m:rPr>
                                      <w:rPr>
                                        <w:rFonts w:ascii="Cambria Math" w:hAnsi="Cambria Math"/>
                                      </w:rPr>
                                      <m:t>j</m:t>
                                    </m:r>
                                    <m:r>
                                      <w:rPr>
                                        <w:rFonts w:ascii="Cambria Math" w:hAnsi="Cambria Math"/>
                                      </w:rPr>
                                      <m:t>,k</m:t>
                                    </m:r>
                                  </m:sub>
                                </m:sSub>
                                <m:sSub>
                                  <m:sSubPr>
                                    <m:ctrlPr>
                                      <w:rPr>
                                        <w:rFonts w:ascii="Cambria Math" w:hAnsi="Cambria Math"/>
                                        <w:i/>
                                        <w:iCs/>
                                      </w:rPr>
                                    </m:ctrlPr>
                                  </m:sSubPr>
                                  <m:e>
                                    <m:r>
                                      <m:rPr>
                                        <m:sty m:val="bi"/>
                                      </m:rPr>
                                      <w:rPr>
                                        <w:rFonts w:ascii="Cambria Math" w:hAnsi="Cambria Math"/>
                                      </w:rPr>
                                      <m:t>v</m:t>
                                    </m:r>
                                  </m:e>
                                  <m:sub>
                                    <m:r>
                                      <m:rPr>
                                        <m:sty m:val="bi"/>
                                      </m:rPr>
                                      <w:rPr>
                                        <w:rFonts w:ascii="Cambria Math" w:hAnsi="Cambria Math"/>
                                      </w:rPr>
                                      <m:t>i</m:t>
                                    </m:r>
                                  </m:sub>
                                </m:sSub>
                                <m:d>
                                  <m:dPr>
                                    <m:ctrlPr>
                                      <w:rPr>
                                        <w:rFonts w:ascii="Cambria Math" w:hAnsi="Cambria Math"/>
                                        <w:i/>
                                        <w:iCs/>
                                      </w:rPr>
                                    </m:ctrlPr>
                                  </m:dPr>
                                  <m:e>
                                    <m:sSub>
                                      <m:sSubPr>
                                        <m:ctrlPr>
                                          <w:rPr>
                                            <w:rFonts w:ascii="Cambria Math" w:hAnsi="Cambria Math"/>
                                            <w:i/>
                                            <w:iCs/>
                                          </w:rPr>
                                        </m:ctrlPr>
                                      </m:sSubPr>
                                      <m:e>
                                        <m:sSubSup>
                                          <m:sSubSupPr>
                                            <m:ctrlPr>
                                              <w:rPr>
                                                <w:rFonts w:ascii="Cambria Math" w:hAnsi="Cambria Math"/>
                                                <w:i/>
                                                <w:iCs/>
                                              </w:rPr>
                                            </m:ctrlPr>
                                          </m:sSubSupPr>
                                          <m:e>
                                            <m:r>
                                              <m:rPr>
                                                <m:sty m:val="bi"/>
                                              </m:rPr>
                                              <w:rPr>
                                                <w:rFonts w:ascii="Cambria Math" w:hAnsi="Cambria Math"/>
                                              </w:rPr>
                                              <m:t>f</m:t>
                                            </m:r>
                                          </m:e>
                                          <m:sub>
                                            <m:r>
                                              <m:rPr>
                                                <m:sty m:val="bi"/>
                                              </m:rPr>
                                              <w:rPr>
                                                <w:rFonts w:ascii="Cambria Math" w:hAnsi="Cambria Math"/>
                                              </w:rPr>
                                              <m:t>j</m:t>
                                            </m:r>
                                          </m:sub>
                                          <m:sup>
                                            <m:r>
                                              <m:rPr>
                                                <m:sty m:val="bi"/>
                                              </m:rPr>
                                              <w:rPr>
                                                <w:rFonts w:ascii="Cambria Math" w:hAnsi="Cambria Math"/>
                                              </w:rPr>
                                              <m:t>H</m:t>
                                            </m:r>
                                          </m:sup>
                                        </m:sSubSup>
                                        <m:r>
                                          <w:rPr>
                                            <w:rFonts w:ascii="Cambria Math" w:hAnsi="Cambria Math"/>
                                          </w:rPr>
                                          <m:t>⨂</m:t>
                                        </m:r>
                                        <m:r>
                                          <m:rPr>
                                            <m:sty m:val="bi"/>
                                          </m:rPr>
                                          <w:rPr>
                                            <w:rFonts w:ascii="Cambria Math" w:hAnsi="Cambria Math"/>
                                          </w:rPr>
                                          <m:t>d</m:t>
                                        </m:r>
                                      </m:e>
                                      <m:sub>
                                        <m:r>
                                          <w:rPr>
                                            <w:rFonts w:ascii="Cambria Math" w:hAnsi="Cambria Math"/>
                                          </w:rPr>
                                          <m:t>k</m:t>
                                        </m:r>
                                      </m:sub>
                                    </m:sSub>
                                  </m:e>
                                </m:d>
                              </m:e>
                            </m:nary>
                          </m:e>
                        </m:nary>
                      </m:e>
                    </m:nary>
                  </m:e>
                </m:mr>
              </m:m>
            </m:e>
          </m:d>
        </m:oMath>
      </m:oMathPara>
    </w:p>
    <w:p w14:paraId="15EDB5A0" w14:textId="7D52FD26" w:rsidR="00672699" w:rsidRDefault="00914C6B" w:rsidP="00672699">
      <w:pPr>
        <w:pStyle w:val="00Text"/>
        <w:rPr>
          <w:iCs/>
        </w:rPr>
      </w:pPr>
      <w:r>
        <w:t>w</w:t>
      </w:r>
      <w:r w:rsidR="00B562D4">
        <w:t xml:space="preserve">here </w:t>
      </w:r>
      <m:oMath>
        <m:sSub>
          <m:sSubPr>
            <m:ctrlPr>
              <w:rPr>
                <w:rFonts w:ascii="Cambria Math" w:hAnsi="Cambria Math"/>
                <w:i/>
                <w:iCs/>
              </w:rPr>
            </m:ctrlPr>
          </m:sSubPr>
          <m:e>
            <m:r>
              <m:rPr>
                <m:sty m:val="bi"/>
              </m:rPr>
              <w:rPr>
                <w:rFonts w:ascii="Cambria Math" w:hAnsi="Cambria Math"/>
              </w:rPr>
              <m:t>d</m:t>
            </m:r>
          </m:e>
          <m:sub>
            <m:r>
              <w:rPr>
                <w:rFonts w:ascii="Cambria Math" w:hAnsi="Cambria Math"/>
              </w:rPr>
              <m:t>k</m:t>
            </m:r>
          </m:sub>
        </m:sSub>
      </m:oMath>
      <w:r w:rsidR="00B562D4">
        <w:rPr>
          <w:iCs/>
        </w:rPr>
        <w:t xml:space="preserve"> is a length-N4 DFT </w:t>
      </w:r>
      <w:proofErr w:type="gramStart"/>
      <w:r w:rsidR="00B562D4">
        <w:rPr>
          <w:iCs/>
        </w:rPr>
        <w:t>vector.</w:t>
      </w:r>
      <w:proofErr w:type="gramEnd"/>
    </w:p>
    <w:p w14:paraId="6C64CD37" w14:textId="40C3E50D" w:rsidR="00A85327" w:rsidRDefault="00946630" w:rsidP="00946630">
      <w:pPr>
        <w:pStyle w:val="00Text"/>
        <w:numPr>
          <w:ilvl w:val="0"/>
          <w:numId w:val="34"/>
        </w:numPr>
        <w:rPr>
          <w:b/>
          <w:i/>
        </w:rPr>
      </w:pPr>
      <w:r w:rsidRPr="00946630">
        <w:rPr>
          <w:b/>
          <w:i/>
        </w:rPr>
        <w:t>CSI-RS</w:t>
      </w:r>
    </w:p>
    <w:p w14:paraId="3637043B" w14:textId="5FFBF57B" w:rsidR="00946630" w:rsidRDefault="00A57D68" w:rsidP="00946630">
      <w:pPr>
        <w:pStyle w:val="00Text"/>
      </w:pPr>
      <w:r>
        <w:t>Simi</w:t>
      </w:r>
      <w:r w:rsidR="0023537A">
        <w:t>lar</w:t>
      </w:r>
      <w:r>
        <w:t xml:space="preserve"> </w:t>
      </w:r>
      <w:r w:rsidR="00946630">
        <w:t xml:space="preserve">to additional DMRS design for high mobility, more than one CSI-RS resource can be transmitted </w:t>
      </w:r>
      <w:r>
        <w:t xml:space="preserve">consecutively </w:t>
      </w:r>
      <w:r w:rsidR="00946630">
        <w:t>for one</w:t>
      </w:r>
      <w:r>
        <w:t xml:space="preserve"> CSI</w:t>
      </w:r>
      <w:r w:rsidR="00946630">
        <w:t xml:space="preserve"> measurement</w:t>
      </w:r>
      <w:r w:rsidR="00CF5A10">
        <w:t xml:space="preserve"> to improve the accuracy of CSI</w:t>
      </w:r>
      <w:r w:rsidR="00946630">
        <w:t xml:space="preserve">. The </w:t>
      </w:r>
      <w:r w:rsidR="007342E6">
        <w:t xml:space="preserve">time </w:t>
      </w:r>
      <w:r w:rsidR="00881832">
        <w:t xml:space="preserve">interval </w:t>
      </w:r>
      <w:r w:rsidR="00946630">
        <w:t xml:space="preserve">of CSI-RS can be </w:t>
      </w:r>
      <w:r w:rsidR="009373E9">
        <w:t xml:space="preserve">optimized </w:t>
      </w:r>
      <w:r w:rsidR="00946630">
        <w:t>for target use case.</w:t>
      </w:r>
    </w:p>
    <w:p w14:paraId="0F85C06B" w14:textId="71E1EA19" w:rsidR="00946630" w:rsidRDefault="00946630" w:rsidP="00946630">
      <w:pPr>
        <w:pStyle w:val="00Text"/>
        <w:numPr>
          <w:ilvl w:val="0"/>
          <w:numId w:val="34"/>
        </w:numPr>
        <w:rPr>
          <w:b/>
          <w:i/>
        </w:rPr>
      </w:pPr>
      <w:r>
        <w:rPr>
          <w:b/>
          <w:i/>
        </w:rPr>
        <w:t>Evaluation</w:t>
      </w:r>
    </w:p>
    <w:p w14:paraId="02DEADCF" w14:textId="49CA5FEA" w:rsidR="00946630" w:rsidRDefault="004E64C1" w:rsidP="00946630">
      <w:pPr>
        <w:pStyle w:val="00Text"/>
      </w:pPr>
      <w:r>
        <w:t>Preliminary SLS result</w:t>
      </w:r>
      <w:r w:rsidR="00BD3895">
        <w:t>s</w:t>
      </w:r>
      <w:r>
        <w:t xml:space="preserve"> are provided</w:t>
      </w:r>
      <w:r w:rsidR="003A0FFF">
        <w:t xml:space="preserve"> in figure 4</w:t>
      </w:r>
      <w:r w:rsidR="00DC31ED">
        <w:t xml:space="preserve"> with </w:t>
      </w:r>
      <w:r w:rsidR="00AA5F6B">
        <w:t>Rel-16 EVM.</w:t>
      </w:r>
      <w:r w:rsidR="00C15C6E">
        <w:t xml:space="preserve"> </w:t>
      </w:r>
      <w:r w:rsidR="006F33BF">
        <w:t xml:space="preserve">The velocity </w:t>
      </w:r>
      <w:r w:rsidR="001C0BF7">
        <w:t>is</w:t>
      </w:r>
      <w:r w:rsidR="006F33BF">
        <w:t xml:space="preserve"> </w:t>
      </w:r>
      <w:r w:rsidR="004C5E8F">
        <w:t xml:space="preserve">assumed to be </w:t>
      </w:r>
      <w:r w:rsidR="006F33BF">
        <w:t xml:space="preserve">{3, 15, 30, 60, 120} kmph, respectively.  </w:t>
      </w:r>
      <w:r w:rsidR="00C15C6E">
        <w:t>The scatter</w:t>
      </w:r>
      <w:r w:rsidR="0092556B">
        <w:t>ing</w:t>
      </w:r>
      <w:r w:rsidR="00C15C6E">
        <w:t xml:space="preserve"> </w:t>
      </w:r>
      <w:r w:rsidR="0092556B">
        <w:t xml:space="preserve">distribution </w:t>
      </w:r>
      <w:r w:rsidR="00B354D9">
        <w:t>is</w:t>
      </w:r>
      <w:r w:rsidR="00C15C6E">
        <w:t xml:space="preserve"> assumed</w:t>
      </w:r>
      <w:r w:rsidR="00D139AC">
        <w:t xml:space="preserve"> </w:t>
      </w:r>
      <w:r w:rsidR="00C15C6E">
        <w:t xml:space="preserve">stationary in </w:t>
      </w:r>
      <w:r w:rsidR="00EF0ED0">
        <w:t xml:space="preserve">this </w:t>
      </w:r>
      <w:r w:rsidR="00C15C6E">
        <w:t xml:space="preserve">simulation. </w:t>
      </w:r>
      <w:r w:rsidR="00EF0ED0">
        <w:t>Three schemes are evaluated as</w:t>
      </w:r>
      <w:r w:rsidR="00307BAC">
        <w:t xml:space="preserve"> </w:t>
      </w:r>
      <w:r w:rsidR="0092556B">
        <w:t xml:space="preserve">illustrated in figure 3. </w:t>
      </w:r>
      <w:r w:rsidR="00C476CF">
        <w:t xml:space="preserve">Performance of </w:t>
      </w:r>
      <w:r w:rsidR="004A04F6">
        <w:t xml:space="preserve">conventional </w:t>
      </w:r>
      <w:r w:rsidR="00AA04C8">
        <w:t>e</w:t>
      </w:r>
      <w:r w:rsidR="006F33BF">
        <w:t>T</w:t>
      </w:r>
      <w:r w:rsidR="00AA04C8">
        <w:t xml:space="preserve">ype II </w:t>
      </w:r>
      <w:r w:rsidR="00C476CF">
        <w:rPr>
          <w:rFonts w:hint="eastAsia"/>
        </w:rPr>
        <w:t>codebook</w:t>
      </w:r>
      <w:r w:rsidR="00C476CF">
        <w:t xml:space="preserve"> </w:t>
      </w:r>
      <w:r w:rsidR="00AA04C8">
        <w:t xml:space="preserve">is </w:t>
      </w:r>
      <w:r w:rsidR="00C476CF">
        <w:t xml:space="preserve">used as </w:t>
      </w:r>
      <w:r w:rsidR="00AA04C8">
        <w:t xml:space="preserve">the baseline, where </w:t>
      </w:r>
      <w:r w:rsidR="004A04F6">
        <w:t xml:space="preserve">the </w:t>
      </w:r>
      <w:r w:rsidR="00AA04C8">
        <w:t xml:space="preserve">precoder is constant during the reporting period. For time domain compression, 4 </w:t>
      </w:r>
      <w:r w:rsidR="00357E14">
        <w:t>periodic</w:t>
      </w:r>
      <w:r w:rsidR="00AA04C8">
        <w:t xml:space="preserve"> CSI-RS </w:t>
      </w:r>
      <w:r w:rsidR="009B75B4">
        <w:t xml:space="preserve">resources </w:t>
      </w:r>
      <w:r w:rsidR="00F52A7C">
        <w:t xml:space="preserve">with periodicity of 5ms </w:t>
      </w:r>
      <w:r w:rsidR="00AA04C8">
        <w:t>are used for</w:t>
      </w:r>
      <w:r w:rsidR="00315E3C">
        <w:t xml:space="preserve"> one CSI</w:t>
      </w:r>
      <w:r w:rsidR="00AA04C8">
        <w:t xml:space="preserve"> measurement. Consider</w:t>
      </w:r>
      <w:r w:rsidR="00683829">
        <w:t>ing</w:t>
      </w:r>
      <w:r w:rsidR="00AA04C8">
        <w:t xml:space="preserve"> 4</w:t>
      </w:r>
      <w:r w:rsidR="00504356">
        <w:t>ms</w:t>
      </w:r>
      <w:r w:rsidR="00AA04C8">
        <w:t xml:space="preserve"> feedback delay and 5</w:t>
      </w:r>
      <w:r w:rsidR="00504356">
        <w:t>ms</w:t>
      </w:r>
      <w:r w:rsidR="00AA04C8">
        <w:t xml:space="preserve"> CSI-RS </w:t>
      </w:r>
      <w:r w:rsidR="00AA04C8">
        <w:lastRenderedPageBreak/>
        <w:t>period, N4 is set to 10. UE extrapolate</w:t>
      </w:r>
      <w:r w:rsidR="00A75131">
        <w:t>s</w:t>
      </w:r>
      <w:r w:rsidR="00AA04C8">
        <w:t xml:space="preserve"> N4 channel</w:t>
      </w:r>
      <w:r w:rsidR="00A75131">
        <w:t>s</w:t>
      </w:r>
      <w:r w:rsidR="00AA04C8">
        <w:t xml:space="preserve"> (LMMSE with perfect knowledge of time domain correlation</w:t>
      </w:r>
      <w:r w:rsidR="000947DE">
        <w:t xml:space="preserve"> for simplicity</w:t>
      </w:r>
      <w:r w:rsidR="00AA04C8">
        <w:t>)</w:t>
      </w:r>
      <w:r w:rsidR="0000229C">
        <w:t xml:space="preserve"> and </w:t>
      </w:r>
      <w:r w:rsidR="00AA04C8">
        <w:t>compress</w:t>
      </w:r>
      <w:r w:rsidR="00A75131">
        <w:t>es</w:t>
      </w:r>
      <w:r w:rsidR="00AA04C8">
        <w:t xml:space="preserve"> the precoder using DFT transformation.</w:t>
      </w:r>
      <w:r w:rsidR="007377B0">
        <w:t xml:space="preserve"> The overhead K0 </w:t>
      </w:r>
      <w:r w:rsidR="00813852">
        <w:t>is</w:t>
      </w:r>
      <w:r w:rsidR="007377B0">
        <w:t xml:space="preserve"> same as </w:t>
      </w:r>
      <w:r w:rsidR="00A75131">
        <w:t xml:space="preserve">that of eType II codebook in </w:t>
      </w:r>
      <w:r w:rsidR="007377B0">
        <w:t>Rel-16. M</w:t>
      </w:r>
      <w:r w:rsidR="00F6537E">
        <w:t xml:space="preserve"> (</w:t>
      </w:r>
      <w:r w:rsidR="00C36E6D">
        <w:t>Delay</w:t>
      </w:r>
      <w:r w:rsidR="00F6537E">
        <w:t>)</w:t>
      </w:r>
      <w:r w:rsidR="00CD3C01">
        <w:t xml:space="preserve"> </w:t>
      </w:r>
      <w:r w:rsidR="007377B0">
        <w:t>+</w:t>
      </w:r>
      <w:r w:rsidR="007377B0" w:rsidRPr="007377B0">
        <w:t xml:space="preserve"> </w:t>
      </w:r>
      <w:r w:rsidR="007377B0">
        <w:t>K</w:t>
      </w:r>
      <w:r w:rsidR="00F6537E">
        <w:t xml:space="preserve"> (Doppler)</w:t>
      </w:r>
      <w:r w:rsidR="007377B0">
        <w:t xml:space="preserve"> </w:t>
      </w:r>
      <w:r w:rsidR="00F6537E">
        <w:t xml:space="preserve">basis </w:t>
      </w:r>
      <w:r w:rsidR="007377B0">
        <w:t>are select</w:t>
      </w:r>
      <w:r w:rsidR="00AC171A">
        <w:t>ed</w:t>
      </w:r>
      <w:r w:rsidR="007377B0">
        <w:t xml:space="preserve"> from N3*N4 vectors (M+K is set to the value M in Rel-16).</w:t>
      </w:r>
      <w:r w:rsidR="00F64323">
        <w:t xml:space="preserve"> </w:t>
      </w:r>
      <w:r w:rsidR="00136D5C">
        <w:t xml:space="preserve">The quantization process </w:t>
      </w:r>
      <w:r w:rsidR="00A264B1">
        <w:t>reuse</w:t>
      </w:r>
      <w:r w:rsidR="00136D5C">
        <w:rPr>
          <w:rFonts w:hint="eastAsia"/>
        </w:rPr>
        <w:t>s</w:t>
      </w:r>
      <w:r w:rsidR="00A264B1">
        <w:t xml:space="preserve"> </w:t>
      </w:r>
      <w:r w:rsidR="00136D5C">
        <w:t xml:space="preserve">the </w:t>
      </w:r>
      <w:r w:rsidR="00A264B1">
        <w:t xml:space="preserve">Rel-16 design. </w:t>
      </w:r>
      <w:r w:rsidR="00BE3DB1">
        <w:t>For CSI-RS enhancement</w:t>
      </w:r>
      <w:r w:rsidR="000A45BF">
        <w:t xml:space="preserve">, </w:t>
      </w:r>
      <w:r w:rsidR="00BE3DB1">
        <w:t>we consider 4 consecutive</w:t>
      </w:r>
      <w:r w:rsidR="00496815">
        <w:t xml:space="preserve"> </w:t>
      </w:r>
      <w:r w:rsidR="003A0FFF">
        <w:t xml:space="preserve">CSI-RS </w:t>
      </w:r>
      <w:r w:rsidR="001643DC">
        <w:t xml:space="preserve">resources for </w:t>
      </w:r>
      <w:r w:rsidR="003A0FFF">
        <w:t xml:space="preserve">high time resolution. </w:t>
      </w:r>
      <w:r w:rsidR="001A7B63">
        <w:t>For</w:t>
      </w:r>
      <w:r w:rsidR="00F64323">
        <w:t xml:space="preserve"> each case, RI/CQI are hold constant per period as </w:t>
      </w:r>
      <w:r w:rsidR="00053B3E">
        <w:t>usual</w:t>
      </w:r>
      <w:r w:rsidR="00F64323">
        <w:t>.</w:t>
      </w:r>
    </w:p>
    <w:p w14:paraId="3294DDF8" w14:textId="631781EF" w:rsidR="00EB7498" w:rsidRDefault="00EB7498" w:rsidP="00EB7498">
      <w:pPr>
        <w:pStyle w:val="00Text"/>
        <w:jc w:val="center"/>
      </w:pPr>
      <w:r>
        <w:object w:dxaOrig="9810" w:dyaOrig="5865" w14:anchorId="3729B3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175.35pt" o:ole="">
            <v:imagedata r:id="rId10" o:title=""/>
          </v:shape>
          <o:OLEObject Type="Embed" ProgID="Visio.Drawing.15" ShapeID="_x0000_i1025" DrawAspect="Content" ObjectID="_1712759513" r:id="rId11"/>
        </w:object>
      </w:r>
    </w:p>
    <w:p w14:paraId="21DCA25D" w14:textId="79C1383F" w:rsidR="00C15C6E" w:rsidRPr="004E64C1" w:rsidRDefault="00EB7498" w:rsidP="00AA19D3">
      <w:pPr>
        <w:pStyle w:val="00Text"/>
        <w:jc w:val="center"/>
      </w:pPr>
      <w:r>
        <w:t xml:space="preserve">Figure 3. </w:t>
      </w:r>
      <w:r w:rsidR="00C15C6E">
        <w:t>Illustration</w:t>
      </w:r>
      <w:r>
        <w:t xml:space="preserve"> of </w:t>
      </w:r>
      <w:r w:rsidR="00EF0ED0">
        <w:t xml:space="preserve">evaluated </w:t>
      </w:r>
      <w:r>
        <w:t>scheme</w:t>
      </w:r>
      <w:r w:rsidR="00EF0ED0">
        <w:t>s</w:t>
      </w:r>
    </w:p>
    <w:p w14:paraId="605EAB13" w14:textId="7A542F96" w:rsidR="00946630" w:rsidRDefault="004E64C1" w:rsidP="00D309A6">
      <w:pPr>
        <w:pStyle w:val="00Text"/>
        <w:jc w:val="center"/>
        <w:rPr>
          <w:b/>
          <w:i/>
        </w:rPr>
      </w:pPr>
      <w:r>
        <w:rPr>
          <w:b/>
          <w:i/>
          <w:noProof/>
        </w:rPr>
        <w:drawing>
          <wp:inline distT="0" distB="0" distL="0" distR="0" wp14:anchorId="769EB933" wp14:editId="2EC51A4B">
            <wp:extent cx="5498558" cy="5321300"/>
            <wp:effectExtent l="0" t="0" r="698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11030" cy="5333370"/>
                    </a:xfrm>
                    <a:prstGeom prst="rect">
                      <a:avLst/>
                    </a:prstGeom>
                    <a:noFill/>
                  </pic:spPr>
                </pic:pic>
              </a:graphicData>
            </a:graphic>
          </wp:inline>
        </w:drawing>
      </w:r>
    </w:p>
    <w:p w14:paraId="0AB2968A" w14:textId="77438E3C" w:rsidR="00B06D11" w:rsidRDefault="00B06D11" w:rsidP="00B06D11">
      <w:pPr>
        <w:pStyle w:val="00Text"/>
        <w:jc w:val="center"/>
      </w:pPr>
      <w:r>
        <w:lastRenderedPageBreak/>
        <w:t>Figure 4. Performance of CSI enhancement for medium velocity</w:t>
      </w:r>
    </w:p>
    <w:p w14:paraId="75B48503" w14:textId="295FAF9D" w:rsidR="00AA19D3" w:rsidRDefault="00AA19D3" w:rsidP="00AA19D3">
      <w:pPr>
        <w:pStyle w:val="00Text"/>
        <w:jc w:val="left"/>
      </w:pPr>
    </w:p>
    <w:p w14:paraId="48CF0C40" w14:textId="0497B3F7" w:rsidR="00AA19D3" w:rsidRDefault="00AA19D3" w:rsidP="00AA19D3">
      <w:pPr>
        <w:pStyle w:val="00Text"/>
        <w:jc w:val="left"/>
      </w:pPr>
      <w:r>
        <w:rPr>
          <w:rFonts w:hint="eastAsia"/>
        </w:rPr>
        <w:t>F</w:t>
      </w:r>
      <w:r>
        <w:t xml:space="preserve">rom the simulation, we </w:t>
      </w:r>
      <w:r w:rsidR="004B0C6E">
        <w:t>have the following observations</w:t>
      </w:r>
      <w:r>
        <w:t>:</w:t>
      </w:r>
    </w:p>
    <w:p w14:paraId="6540017B" w14:textId="51FE1EA2" w:rsidR="00735076" w:rsidRPr="00735076" w:rsidRDefault="00735076" w:rsidP="00AA19D3">
      <w:pPr>
        <w:pStyle w:val="00Text"/>
        <w:jc w:val="left"/>
        <w:rPr>
          <w:b/>
          <w:bCs/>
          <w:i/>
          <w:iCs/>
          <w:lang w:eastAsia="en-US"/>
        </w:rPr>
      </w:pPr>
      <w:r w:rsidRPr="00735076">
        <w:rPr>
          <w:b/>
          <w:bCs/>
          <w:i/>
          <w:iCs/>
          <w:lang w:eastAsia="en-US"/>
        </w:rPr>
        <w:t>Observation 1</w:t>
      </w:r>
      <w:r>
        <w:rPr>
          <w:b/>
          <w:bCs/>
          <w:i/>
          <w:iCs/>
        </w:rPr>
        <w:t>:</w:t>
      </w:r>
    </w:p>
    <w:p w14:paraId="33A373CD" w14:textId="2D1CAE54" w:rsidR="00AA19D3" w:rsidRPr="00735076" w:rsidRDefault="006414D0" w:rsidP="00AA19D3">
      <w:pPr>
        <w:pStyle w:val="00Text"/>
        <w:numPr>
          <w:ilvl w:val="0"/>
          <w:numId w:val="34"/>
        </w:numPr>
        <w:jc w:val="left"/>
        <w:rPr>
          <w:b/>
          <w:i/>
          <w:szCs w:val="20"/>
        </w:rPr>
      </w:pPr>
      <w:r>
        <w:rPr>
          <w:b/>
          <w:i/>
          <w:szCs w:val="20"/>
        </w:rPr>
        <w:t xml:space="preserve">The enhanced </w:t>
      </w:r>
      <w:r w:rsidR="00AA19D3" w:rsidRPr="00735076">
        <w:rPr>
          <w:b/>
          <w:i/>
          <w:szCs w:val="20"/>
        </w:rPr>
        <w:t xml:space="preserve">Doppler domain reporting </w:t>
      </w:r>
      <w:r w:rsidR="00B7606D">
        <w:rPr>
          <w:b/>
          <w:i/>
          <w:szCs w:val="20"/>
        </w:rPr>
        <w:t>has</w:t>
      </w:r>
      <w:r w:rsidR="00AA19D3" w:rsidRPr="00735076">
        <w:rPr>
          <w:b/>
          <w:i/>
          <w:szCs w:val="20"/>
        </w:rPr>
        <w:t xml:space="preserve"> better </w:t>
      </w:r>
      <w:r w:rsidR="00B7606D">
        <w:rPr>
          <w:b/>
          <w:i/>
          <w:szCs w:val="20"/>
        </w:rPr>
        <w:t xml:space="preserve">performance </w:t>
      </w:r>
      <w:r w:rsidR="00F6790D" w:rsidRPr="00735076">
        <w:rPr>
          <w:b/>
          <w:i/>
          <w:szCs w:val="20"/>
        </w:rPr>
        <w:t>for</w:t>
      </w:r>
      <w:r w:rsidR="00DE636E">
        <w:rPr>
          <w:b/>
          <w:i/>
          <w:szCs w:val="20"/>
        </w:rPr>
        <w:t xml:space="preserve"> </w:t>
      </w:r>
      <w:r w:rsidR="00DE636E">
        <w:rPr>
          <w:rFonts w:hint="eastAsia"/>
          <w:b/>
          <w:i/>
          <w:szCs w:val="20"/>
        </w:rPr>
        <w:t>speed</w:t>
      </w:r>
      <w:r w:rsidR="00DE636E">
        <w:rPr>
          <w:b/>
          <w:i/>
          <w:szCs w:val="20"/>
        </w:rPr>
        <w:t xml:space="preserve"> of 30km</w:t>
      </w:r>
      <w:r w:rsidR="00DE636E">
        <w:rPr>
          <w:rFonts w:hint="eastAsia"/>
          <w:b/>
          <w:i/>
          <w:szCs w:val="20"/>
        </w:rPr>
        <w:t>/</w:t>
      </w:r>
      <w:r w:rsidR="00DE636E">
        <w:rPr>
          <w:b/>
          <w:i/>
          <w:szCs w:val="20"/>
        </w:rPr>
        <w:t>h</w:t>
      </w:r>
      <w:r w:rsidR="00AA19D3" w:rsidRPr="00735076">
        <w:rPr>
          <w:b/>
          <w:i/>
          <w:szCs w:val="20"/>
        </w:rPr>
        <w:t xml:space="preserve"> (</w:t>
      </w:r>
      <w:r w:rsidR="007B074A">
        <w:rPr>
          <w:b/>
          <w:i/>
          <w:szCs w:val="20"/>
        </w:rPr>
        <w:t xml:space="preserve">Doppler frequency </w:t>
      </w:r>
      <w:proofErr w:type="spellStart"/>
      <w:r w:rsidR="00143226">
        <w:rPr>
          <w:b/>
          <w:i/>
          <w:szCs w:val="20"/>
        </w:rPr>
        <w:t>fd</w:t>
      </w:r>
      <w:proofErr w:type="spellEnd"/>
      <w:r w:rsidR="00143226">
        <w:rPr>
          <w:b/>
          <w:i/>
          <w:szCs w:val="20"/>
        </w:rPr>
        <w:t xml:space="preserve">&lt;220Hz, </w:t>
      </w:r>
      <w:r w:rsidR="00AA19D3" w:rsidRPr="00735076">
        <w:rPr>
          <w:b/>
          <w:i/>
          <w:szCs w:val="20"/>
        </w:rPr>
        <w:t xml:space="preserve">about 15% gain </w:t>
      </w:r>
      <w:r w:rsidR="007C2A9A">
        <w:rPr>
          <w:b/>
          <w:i/>
          <w:szCs w:val="20"/>
        </w:rPr>
        <w:t>over</w:t>
      </w:r>
      <w:r w:rsidR="00AA19D3" w:rsidRPr="00735076">
        <w:rPr>
          <w:b/>
          <w:i/>
          <w:szCs w:val="20"/>
        </w:rPr>
        <w:t xml:space="preserve"> type I)</w:t>
      </w:r>
    </w:p>
    <w:p w14:paraId="21D780D5" w14:textId="56330590" w:rsidR="00667AE5" w:rsidRPr="00735076" w:rsidRDefault="006414D0" w:rsidP="00AA19D3">
      <w:pPr>
        <w:pStyle w:val="00Text"/>
        <w:numPr>
          <w:ilvl w:val="0"/>
          <w:numId w:val="34"/>
        </w:numPr>
        <w:jc w:val="left"/>
        <w:rPr>
          <w:b/>
          <w:i/>
          <w:szCs w:val="20"/>
        </w:rPr>
      </w:pPr>
      <w:r>
        <w:rPr>
          <w:b/>
          <w:i/>
          <w:szCs w:val="20"/>
        </w:rPr>
        <w:t>The CSI overhead would not be increased by</w:t>
      </w:r>
      <w:r w:rsidR="00667AE5" w:rsidRPr="00735076">
        <w:rPr>
          <w:b/>
          <w:i/>
          <w:szCs w:val="20"/>
        </w:rPr>
        <w:t xml:space="preserve"> </w:t>
      </w:r>
      <w:r w:rsidR="00D72A8E">
        <w:rPr>
          <w:b/>
          <w:i/>
          <w:szCs w:val="20"/>
        </w:rPr>
        <w:t>Doppler basis reporting</w:t>
      </w:r>
      <w:r w:rsidR="00492C29" w:rsidRPr="00735076">
        <w:rPr>
          <w:b/>
          <w:i/>
          <w:szCs w:val="20"/>
        </w:rPr>
        <w:t>. Meanwhile,</w:t>
      </w:r>
      <w:r w:rsidR="00FD7107">
        <w:rPr>
          <w:b/>
          <w:i/>
          <w:szCs w:val="20"/>
        </w:rPr>
        <w:t xml:space="preserve"> time domain</w:t>
      </w:r>
      <w:r w:rsidR="00492C29" w:rsidRPr="00735076">
        <w:rPr>
          <w:b/>
          <w:i/>
          <w:szCs w:val="20"/>
        </w:rPr>
        <w:t xml:space="preserve"> DFT can be considered as starting point </w:t>
      </w:r>
      <w:r w:rsidR="00312F53">
        <w:rPr>
          <w:b/>
          <w:i/>
          <w:szCs w:val="20"/>
        </w:rPr>
        <w:t>for</w:t>
      </w:r>
      <w:r w:rsidR="00312F53" w:rsidRPr="00735076">
        <w:rPr>
          <w:b/>
          <w:i/>
          <w:szCs w:val="20"/>
        </w:rPr>
        <w:t xml:space="preserve"> </w:t>
      </w:r>
      <w:r w:rsidR="00492C29" w:rsidRPr="00735076">
        <w:rPr>
          <w:b/>
          <w:i/>
          <w:szCs w:val="20"/>
        </w:rPr>
        <w:t>study.</w:t>
      </w:r>
    </w:p>
    <w:p w14:paraId="7DD9CE5A" w14:textId="61EA4A7E" w:rsidR="00AA19D3" w:rsidRPr="00735076" w:rsidRDefault="00A97203" w:rsidP="00AA19D3">
      <w:pPr>
        <w:pStyle w:val="00Text"/>
        <w:numPr>
          <w:ilvl w:val="0"/>
          <w:numId w:val="34"/>
        </w:numPr>
        <w:jc w:val="left"/>
        <w:rPr>
          <w:b/>
          <w:i/>
          <w:szCs w:val="20"/>
        </w:rPr>
      </w:pPr>
      <w:r>
        <w:rPr>
          <w:b/>
          <w:i/>
          <w:szCs w:val="20"/>
        </w:rPr>
        <w:t>Burst</w:t>
      </w:r>
      <w:r w:rsidR="00AA19D3" w:rsidRPr="00735076">
        <w:rPr>
          <w:b/>
          <w:i/>
          <w:szCs w:val="20"/>
        </w:rPr>
        <w:t xml:space="preserve"> CSI-RS </w:t>
      </w:r>
      <w:r w:rsidR="00783E1D" w:rsidRPr="00735076">
        <w:rPr>
          <w:b/>
          <w:i/>
          <w:szCs w:val="20"/>
        </w:rPr>
        <w:t xml:space="preserve">can </w:t>
      </w:r>
      <w:r w:rsidR="00AA19D3" w:rsidRPr="00735076">
        <w:rPr>
          <w:b/>
          <w:i/>
          <w:szCs w:val="20"/>
        </w:rPr>
        <w:t>f</w:t>
      </w:r>
      <w:r w:rsidR="0029355E">
        <w:rPr>
          <w:b/>
          <w:i/>
          <w:szCs w:val="20"/>
        </w:rPr>
        <w:t xml:space="preserve">urther improve the performance </w:t>
      </w:r>
      <w:r w:rsidR="008F4CCE">
        <w:rPr>
          <w:b/>
          <w:i/>
          <w:szCs w:val="20"/>
        </w:rPr>
        <w:t xml:space="preserve">for </w:t>
      </w:r>
      <w:r w:rsidR="00931FA9">
        <w:rPr>
          <w:b/>
          <w:i/>
          <w:szCs w:val="20"/>
        </w:rPr>
        <w:t>60-120km/h</w:t>
      </w:r>
      <w:r w:rsidR="00AA19D3" w:rsidRPr="00735076">
        <w:rPr>
          <w:b/>
          <w:i/>
          <w:szCs w:val="20"/>
        </w:rPr>
        <w:t xml:space="preserve"> (</w:t>
      </w:r>
      <w:r w:rsidR="00B94818">
        <w:rPr>
          <w:b/>
          <w:i/>
          <w:szCs w:val="20"/>
        </w:rPr>
        <w:t>220Hz&lt;</w:t>
      </w:r>
      <w:proofErr w:type="spellStart"/>
      <w:r w:rsidR="00B94818">
        <w:rPr>
          <w:b/>
          <w:i/>
          <w:szCs w:val="20"/>
        </w:rPr>
        <w:t>fd</w:t>
      </w:r>
      <w:proofErr w:type="spellEnd"/>
      <w:r w:rsidR="00B94818">
        <w:rPr>
          <w:b/>
          <w:i/>
          <w:szCs w:val="20"/>
        </w:rPr>
        <w:t>&lt;880Hz,</w:t>
      </w:r>
      <w:r w:rsidR="00B94818" w:rsidRPr="00735076">
        <w:rPr>
          <w:b/>
          <w:i/>
          <w:szCs w:val="20"/>
        </w:rPr>
        <w:t xml:space="preserve"> </w:t>
      </w:r>
      <w:r w:rsidR="00AA19D3" w:rsidRPr="00735076">
        <w:rPr>
          <w:b/>
          <w:i/>
          <w:szCs w:val="20"/>
        </w:rPr>
        <w:t>5%~10% gain)</w:t>
      </w:r>
    </w:p>
    <w:p w14:paraId="1261938A" w14:textId="7183B852" w:rsidR="00607DB9" w:rsidRPr="00735076" w:rsidRDefault="00607DB9" w:rsidP="00AA19D3">
      <w:pPr>
        <w:pStyle w:val="00Text"/>
        <w:numPr>
          <w:ilvl w:val="0"/>
          <w:numId w:val="34"/>
        </w:numPr>
        <w:jc w:val="left"/>
        <w:rPr>
          <w:b/>
          <w:i/>
          <w:szCs w:val="20"/>
        </w:rPr>
      </w:pPr>
      <w:r w:rsidRPr="00735076">
        <w:rPr>
          <w:b/>
          <w:i/>
          <w:szCs w:val="20"/>
        </w:rPr>
        <w:t xml:space="preserve">The performance gain </w:t>
      </w:r>
      <w:r w:rsidR="009F0D60">
        <w:rPr>
          <w:b/>
          <w:i/>
          <w:szCs w:val="20"/>
        </w:rPr>
        <w:t>for</w:t>
      </w:r>
      <w:r w:rsidRPr="00735076">
        <w:rPr>
          <w:b/>
          <w:i/>
          <w:szCs w:val="20"/>
        </w:rPr>
        <w:t xml:space="preserve"> </w:t>
      </w:r>
      <w:r w:rsidR="00950B24" w:rsidRPr="00735076">
        <w:rPr>
          <w:b/>
          <w:i/>
          <w:szCs w:val="20"/>
        </w:rPr>
        <w:t>velocity</w:t>
      </w:r>
      <w:r w:rsidR="006F14F7">
        <w:rPr>
          <w:b/>
          <w:i/>
          <w:szCs w:val="20"/>
        </w:rPr>
        <w:t>&gt;=60km/h</w:t>
      </w:r>
      <w:r w:rsidRPr="00735076">
        <w:rPr>
          <w:b/>
          <w:i/>
          <w:szCs w:val="20"/>
        </w:rPr>
        <w:t xml:space="preserve"> is </w:t>
      </w:r>
      <w:r w:rsidR="00950B24" w:rsidRPr="00735076">
        <w:rPr>
          <w:b/>
          <w:i/>
          <w:szCs w:val="20"/>
        </w:rPr>
        <w:t>small</w:t>
      </w:r>
      <w:r w:rsidR="00640961">
        <w:rPr>
          <w:b/>
          <w:i/>
          <w:szCs w:val="20"/>
        </w:rPr>
        <w:t xml:space="preserve"> (</w:t>
      </w:r>
      <w:proofErr w:type="spellStart"/>
      <w:r w:rsidR="006F14F7">
        <w:rPr>
          <w:b/>
          <w:i/>
          <w:szCs w:val="20"/>
        </w:rPr>
        <w:t>fd</w:t>
      </w:r>
      <w:proofErr w:type="spellEnd"/>
      <w:r w:rsidR="006F14F7">
        <w:rPr>
          <w:b/>
          <w:i/>
          <w:szCs w:val="20"/>
        </w:rPr>
        <w:t xml:space="preserve">&gt;220Hz, </w:t>
      </w:r>
      <w:r w:rsidR="00640961">
        <w:rPr>
          <w:b/>
          <w:i/>
          <w:szCs w:val="20"/>
        </w:rPr>
        <w:t>about 5%</w:t>
      </w:r>
      <w:r w:rsidR="003C39E0">
        <w:rPr>
          <w:b/>
          <w:i/>
          <w:szCs w:val="20"/>
        </w:rPr>
        <w:t xml:space="preserve"> gain</w:t>
      </w:r>
      <w:r w:rsidR="00640961">
        <w:rPr>
          <w:b/>
          <w:i/>
          <w:szCs w:val="20"/>
        </w:rPr>
        <w:t>)</w:t>
      </w:r>
      <w:r w:rsidRPr="00735076">
        <w:rPr>
          <w:b/>
          <w:i/>
          <w:szCs w:val="20"/>
        </w:rPr>
        <w:t xml:space="preserve">. </w:t>
      </w:r>
    </w:p>
    <w:p w14:paraId="5C14CFB2" w14:textId="4CA981BB" w:rsidR="008852FA" w:rsidRDefault="00D309A6" w:rsidP="00EF6F83">
      <w:pPr>
        <w:pStyle w:val="00Text"/>
        <w:rPr>
          <w:bCs/>
          <w:iCs/>
        </w:rPr>
      </w:pPr>
      <w:r>
        <w:rPr>
          <w:bCs/>
          <w:iCs/>
        </w:rPr>
        <w:t xml:space="preserve">For </w:t>
      </w:r>
      <w:r w:rsidR="003B309E">
        <w:rPr>
          <w:bCs/>
          <w:iCs/>
        </w:rPr>
        <w:t xml:space="preserve">high </w:t>
      </w:r>
      <w:r>
        <w:rPr>
          <w:bCs/>
          <w:iCs/>
        </w:rPr>
        <w:t xml:space="preserve">velocity, </w:t>
      </w:r>
      <w:r w:rsidR="003B309E">
        <w:rPr>
          <w:bCs/>
          <w:iCs/>
        </w:rPr>
        <w:t xml:space="preserve">the enhancement only shows </w:t>
      </w:r>
      <w:r w:rsidR="00ED43A0">
        <w:rPr>
          <w:bCs/>
          <w:iCs/>
        </w:rPr>
        <w:t>very limited</w:t>
      </w:r>
      <w:r>
        <w:rPr>
          <w:bCs/>
          <w:iCs/>
        </w:rPr>
        <w:t xml:space="preserve"> </w:t>
      </w:r>
      <w:r w:rsidR="003B309E">
        <w:rPr>
          <w:bCs/>
          <w:iCs/>
        </w:rPr>
        <w:t xml:space="preserve">gain </w:t>
      </w:r>
      <w:r>
        <w:rPr>
          <w:bCs/>
          <w:iCs/>
        </w:rPr>
        <w:t xml:space="preserve">(less than 5% </w:t>
      </w:r>
      <w:r w:rsidR="000A6A45">
        <w:rPr>
          <w:bCs/>
          <w:iCs/>
        </w:rPr>
        <w:t>for 120kmph</w:t>
      </w:r>
      <w:r>
        <w:rPr>
          <w:bCs/>
          <w:iCs/>
        </w:rPr>
        <w:t>)</w:t>
      </w:r>
      <w:r w:rsidR="003B309E">
        <w:rPr>
          <w:bCs/>
          <w:iCs/>
        </w:rPr>
        <w:t xml:space="preserve"> at the cost of high complexity at UE and gNB</w:t>
      </w:r>
      <w:r>
        <w:rPr>
          <w:bCs/>
          <w:iCs/>
        </w:rPr>
        <w:t>.</w:t>
      </w:r>
      <w:r w:rsidR="00C138CB">
        <w:rPr>
          <w:bCs/>
          <w:iCs/>
        </w:rPr>
        <w:t xml:space="preserve"> In these scenarios, open loop transmission may be a better choice.</w:t>
      </w:r>
      <w:r w:rsidR="004D4983">
        <w:rPr>
          <w:bCs/>
          <w:iCs/>
        </w:rPr>
        <w:t xml:space="preserve"> Hence</w:t>
      </w:r>
      <w:r w:rsidR="001B107A">
        <w:rPr>
          <w:bCs/>
          <w:iCs/>
        </w:rPr>
        <w:t>,</w:t>
      </w:r>
      <w:r w:rsidR="004D4983">
        <w:rPr>
          <w:bCs/>
          <w:iCs/>
        </w:rPr>
        <w:t xml:space="preserve"> we suggest </w:t>
      </w:r>
      <w:r w:rsidR="00EF6F83">
        <w:rPr>
          <w:bCs/>
          <w:iCs/>
        </w:rPr>
        <w:t>the evaluation of CSI enhancement focus on medium/low mobility, e.g. less than 60km/h</w:t>
      </w:r>
      <w:r w:rsidR="004D4983">
        <w:rPr>
          <w:bCs/>
          <w:iCs/>
        </w:rPr>
        <w:t>.</w:t>
      </w:r>
    </w:p>
    <w:p w14:paraId="440B4AB2" w14:textId="0A5B104D" w:rsidR="005173B0" w:rsidRPr="00D309A6" w:rsidRDefault="005173B0" w:rsidP="008852FA">
      <w:pPr>
        <w:pStyle w:val="00Text"/>
        <w:jc w:val="left"/>
        <w:rPr>
          <w:bCs/>
          <w:iCs/>
        </w:rPr>
      </w:pPr>
      <w:r>
        <w:rPr>
          <w:bCs/>
          <w:iCs/>
        </w:rPr>
        <w:t>Based on the observation, we made proposal:</w:t>
      </w:r>
    </w:p>
    <w:p w14:paraId="0B18A017" w14:textId="275C683B" w:rsidR="008852FA" w:rsidRDefault="008852FA" w:rsidP="00C7069A">
      <w:pPr>
        <w:pStyle w:val="00Text"/>
        <w:jc w:val="left"/>
        <w:rPr>
          <w:b/>
          <w:bCs/>
          <w:i/>
          <w:iCs/>
          <w:lang w:eastAsia="en-US"/>
        </w:rPr>
      </w:pPr>
      <w:r w:rsidRPr="00B054E0">
        <w:rPr>
          <w:b/>
          <w:bCs/>
          <w:i/>
          <w:iCs/>
          <w:lang w:eastAsia="en-US"/>
        </w:rPr>
        <w:t xml:space="preserve">Proposal </w:t>
      </w:r>
      <w:r>
        <w:rPr>
          <w:b/>
          <w:bCs/>
          <w:i/>
          <w:iCs/>
          <w:lang w:eastAsia="en-US"/>
        </w:rPr>
        <w:t>1</w:t>
      </w:r>
      <w:r w:rsidRPr="00B054E0">
        <w:rPr>
          <w:b/>
          <w:bCs/>
          <w:i/>
          <w:iCs/>
          <w:lang w:eastAsia="en-US"/>
        </w:rPr>
        <w:t>:</w:t>
      </w:r>
      <w:r w:rsidR="00656658">
        <w:rPr>
          <w:b/>
          <w:bCs/>
          <w:i/>
          <w:iCs/>
          <w:lang w:eastAsia="en-US"/>
        </w:rPr>
        <w:t xml:space="preserve"> </w:t>
      </w:r>
      <w:r w:rsidR="0029466B">
        <w:rPr>
          <w:b/>
          <w:bCs/>
          <w:i/>
          <w:iCs/>
          <w:lang w:eastAsia="en-US"/>
        </w:rPr>
        <w:t>T</w:t>
      </w:r>
      <w:r w:rsidR="00713B3D" w:rsidRPr="00713B3D">
        <w:rPr>
          <w:b/>
          <w:bCs/>
          <w:i/>
          <w:iCs/>
          <w:lang w:eastAsia="en-US"/>
        </w:rPr>
        <w:t>he evaluation of CSI enhancement focus on medium/low mobility, e.g. less than 60km/h.</w:t>
      </w:r>
      <w:r>
        <w:rPr>
          <w:b/>
          <w:bCs/>
          <w:i/>
          <w:iCs/>
          <w:lang w:eastAsia="en-US"/>
        </w:rPr>
        <w:t xml:space="preserve"> </w:t>
      </w:r>
    </w:p>
    <w:p w14:paraId="38E9368D" w14:textId="77777777" w:rsidR="00FE7F7C" w:rsidRDefault="00B054E0" w:rsidP="0070602C">
      <w:pPr>
        <w:pStyle w:val="00Text"/>
        <w:jc w:val="left"/>
        <w:rPr>
          <w:b/>
          <w:bCs/>
          <w:i/>
          <w:iCs/>
          <w:lang w:eastAsia="en-US"/>
        </w:rPr>
      </w:pPr>
      <w:r w:rsidRPr="00B054E0">
        <w:rPr>
          <w:b/>
          <w:bCs/>
          <w:i/>
          <w:iCs/>
          <w:lang w:eastAsia="en-US"/>
        </w:rPr>
        <w:t xml:space="preserve">Proposal </w:t>
      </w:r>
      <w:r w:rsidR="008852FA">
        <w:rPr>
          <w:b/>
          <w:bCs/>
          <w:i/>
          <w:iCs/>
          <w:lang w:eastAsia="en-US"/>
        </w:rPr>
        <w:t>2</w:t>
      </w:r>
      <w:r w:rsidRPr="00B054E0">
        <w:rPr>
          <w:b/>
          <w:bCs/>
          <w:i/>
          <w:iCs/>
          <w:lang w:eastAsia="en-US"/>
        </w:rPr>
        <w:t>:</w:t>
      </w:r>
      <w:r w:rsidR="00656658">
        <w:rPr>
          <w:b/>
          <w:bCs/>
          <w:i/>
          <w:iCs/>
          <w:lang w:eastAsia="en-US"/>
        </w:rPr>
        <w:t xml:space="preserve"> </w:t>
      </w:r>
      <w:r>
        <w:rPr>
          <w:b/>
          <w:bCs/>
          <w:i/>
          <w:iCs/>
          <w:lang w:eastAsia="en-US"/>
        </w:rPr>
        <w:t xml:space="preserve">Consider </w:t>
      </w:r>
      <w:r w:rsidR="007D7999">
        <w:rPr>
          <w:b/>
          <w:bCs/>
          <w:i/>
          <w:iCs/>
          <w:lang w:eastAsia="en-US"/>
        </w:rPr>
        <w:t xml:space="preserve">Doppler domain basis reporting as enhancement to eType II codebook. </w:t>
      </w:r>
    </w:p>
    <w:p w14:paraId="4AE9BD11" w14:textId="760BECCD" w:rsidR="00AA19D3" w:rsidRPr="0070602C" w:rsidRDefault="000F0143" w:rsidP="00FE7F7C">
      <w:pPr>
        <w:pStyle w:val="00Text"/>
        <w:numPr>
          <w:ilvl w:val="0"/>
          <w:numId w:val="40"/>
        </w:numPr>
        <w:jc w:val="left"/>
        <w:rPr>
          <w:b/>
          <w:bCs/>
          <w:i/>
          <w:iCs/>
          <w:lang w:eastAsia="en-US"/>
        </w:rPr>
      </w:pPr>
      <w:r>
        <w:rPr>
          <w:b/>
          <w:bCs/>
          <w:i/>
          <w:iCs/>
          <w:lang w:eastAsia="en-US"/>
        </w:rPr>
        <w:t xml:space="preserve">Orthogonal </w:t>
      </w:r>
      <w:r w:rsidR="007D7999">
        <w:rPr>
          <w:b/>
          <w:bCs/>
          <w:i/>
          <w:iCs/>
          <w:lang w:eastAsia="en-US"/>
        </w:rPr>
        <w:t xml:space="preserve">DFT basis can be considered </w:t>
      </w:r>
      <w:r w:rsidR="00FE7F7C">
        <w:rPr>
          <w:b/>
          <w:bCs/>
          <w:i/>
          <w:iCs/>
          <w:lang w:eastAsia="en-US"/>
        </w:rPr>
        <w:t xml:space="preserve">as </w:t>
      </w:r>
      <w:r w:rsidR="007D7999">
        <w:rPr>
          <w:b/>
          <w:bCs/>
          <w:i/>
          <w:iCs/>
          <w:lang w:eastAsia="en-US"/>
        </w:rPr>
        <w:t>starting point.</w:t>
      </w:r>
    </w:p>
    <w:p w14:paraId="3488DD95" w14:textId="10A2A6E8" w:rsidR="003C529B" w:rsidRPr="00CF547C" w:rsidRDefault="00C47220" w:rsidP="00AA19D3">
      <w:pPr>
        <w:pStyle w:val="2"/>
        <w:tabs>
          <w:tab w:val="clear" w:pos="4395"/>
          <w:tab w:val="num" w:pos="3828"/>
        </w:tabs>
        <w:ind w:left="709" w:hanging="710"/>
      </w:pPr>
      <w:r w:rsidRPr="00C47220">
        <w:t xml:space="preserve">CSI enhancement for </w:t>
      </w:r>
      <w:r w:rsidR="00454010" w:rsidRPr="00454010">
        <w:t>coherent JT transmission</w:t>
      </w:r>
    </w:p>
    <w:p w14:paraId="4FBC5315" w14:textId="25C8C732" w:rsidR="00F71493" w:rsidRDefault="00EE6006" w:rsidP="00875D89">
      <w:pPr>
        <w:spacing w:after="120"/>
        <w:jc w:val="both"/>
        <w:rPr>
          <w:bCs/>
        </w:rPr>
      </w:pPr>
      <w:r>
        <w:rPr>
          <w:rFonts w:eastAsia="宋体" w:hint="eastAsia"/>
          <w:bCs/>
          <w:iCs/>
          <w:lang w:eastAsia="zh-CN"/>
        </w:rPr>
        <w:t>I</w:t>
      </w:r>
      <w:r>
        <w:rPr>
          <w:rFonts w:eastAsia="宋体"/>
          <w:bCs/>
          <w:iCs/>
          <w:lang w:eastAsia="zh-CN"/>
        </w:rPr>
        <w:t xml:space="preserve">n Rel-17, CSI enhancement to NC-JT was introduced with support of NC-JT CSI. </w:t>
      </w:r>
      <w:r>
        <w:rPr>
          <w:rFonts w:eastAsia="宋体" w:hint="eastAsia"/>
          <w:bCs/>
          <w:iCs/>
          <w:lang w:eastAsia="zh-CN"/>
        </w:rPr>
        <w:t>I</w:t>
      </w:r>
      <w:r>
        <w:rPr>
          <w:rFonts w:eastAsia="宋体"/>
          <w:bCs/>
          <w:iCs/>
          <w:lang w:eastAsia="zh-CN"/>
        </w:rPr>
        <w:t xml:space="preserve">n Rel-18, further enhancement </w:t>
      </w:r>
      <w:r w:rsidRPr="00F85229">
        <w:rPr>
          <w:bCs/>
        </w:rPr>
        <w:t>of CSI acquisition for Coherent-JT targeting FR1</w:t>
      </w:r>
      <w:r w:rsidR="004C0040">
        <w:rPr>
          <w:bCs/>
        </w:rPr>
        <w:t xml:space="preserve"> is further considered with potential gain </w:t>
      </w:r>
      <w:r w:rsidR="008300D8">
        <w:rPr>
          <w:bCs/>
        </w:rPr>
        <w:t>via</w:t>
      </w:r>
      <w:r w:rsidR="004C0040">
        <w:rPr>
          <w:bCs/>
        </w:rPr>
        <w:t xml:space="preserve"> coherent transmission from </w:t>
      </w:r>
      <w:proofErr w:type="spellStart"/>
      <w:r w:rsidR="004C0040">
        <w:rPr>
          <w:bCs/>
        </w:rPr>
        <w:t>mTRP</w:t>
      </w:r>
      <w:proofErr w:type="spellEnd"/>
      <w:r w:rsidR="004C0040">
        <w:rPr>
          <w:bCs/>
        </w:rPr>
        <w:t>.</w:t>
      </w:r>
      <w:r w:rsidR="008300D8">
        <w:rPr>
          <w:bCs/>
        </w:rPr>
        <w:t xml:space="preserve"> Similar to NC-JT, the</w:t>
      </w:r>
      <w:r w:rsidR="0004512C" w:rsidRPr="00F85229">
        <w:rPr>
          <w:bCs/>
        </w:rPr>
        <w:t xml:space="preserve"> same number of antenna ports across TRPs</w:t>
      </w:r>
      <w:r w:rsidR="008300D8">
        <w:rPr>
          <w:bCs/>
        </w:rPr>
        <w:t xml:space="preserve"> is assumed and </w:t>
      </w:r>
      <w:r w:rsidR="008300D8" w:rsidRPr="00F85229">
        <w:rPr>
          <w:bCs/>
        </w:rPr>
        <w:t>the maximum number of CSI-RS ports per resource remains the same as in Rel-17</w:t>
      </w:r>
      <w:r w:rsidR="00B1329B">
        <w:rPr>
          <w:bCs/>
        </w:rPr>
        <w:t xml:space="preserve">. </w:t>
      </w:r>
      <w:r w:rsidR="005E395F">
        <w:rPr>
          <w:bCs/>
        </w:rPr>
        <w:t xml:space="preserve">To evaluate the potential gain from C-JT and compare different solutions, SLS is needed with common evaluation methodology in RAN1. As baseline, EVM used for Rel-17 CSI enhancement for NC-JT can be reused. </w:t>
      </w:r>
    </w:p>
    <w:p w14:paraId="7B34CAF1" w14:textId="4D3DA90B" w:rsidR="00B1329B" w:rsidRDefault="00924762" w:rsidP="00875D89">
      <w:pPr>
        <w:spacing w:after="120"/>
        <w:jc w:val="both"/>
        <w:rPr>
          <w:rFonts w:eastAsia="宋体"/>
          <w:bCs/>
          <w:iCs/>
          <w:lang w:eastAsia="zh-CN"/>
        </w:rPr>
      </w:pPr>
      <w:r>
        <w:rPr>
          <w:rFonts w:eastAsia="宋体" w:hint="eastAsia"/>
          <w:bCs/>
          <w:iCs/>
          <w:lang w:eastAsia="zh-CN"/>
        </w:rPr>
        <w:t>F</w:t>
      </w:r>
      <w:r>
        <w:rPr>
          <w:rFonts w:eastAsia="宋体"/>
          <w:bCs/>
          <w:iCs/>
          <w:lang w:eastAsia="zh-CN"/>
        </w:rPr>
        <w:t xml:space="preserve">or CSI feedback to support C-JT, </w:t>
      </w:r>
      <w:r w:rsidR="005C6205">
        <w:rPr>
          <w:rFonts w:eastAsia="宋体"/>
          <w:bCs/>
          <w:iCs/>
          <w:lang w:eastAsia="zh-CN"/>
        </w:rPr>
        <w:t>with the experience of C-JT enhancement</w:t>
      </w:r>
      <w:r w:rsidR="005C6205" w:rsidRPr="005C6205">
        <w:rPr>
          <w:rFonts w:eastAsia="宋体"/>
          <w:bCs/>
          <w:iCs/>
          <w:lang w:eastAsia="zh-CN"/>
        </w:rPr>
        <w:t xml:space="preserve"> </w:t>
      </w:r>
      <w:r w:rsidR="005C6205">
        <w:rPr>
          <w:rFonts w:eastAsia="宋体"/>
          <w:bCs/>
          <w:iCs/>
          <w:lang w:eastAsia="zh-CN"/>
        </w:rPr>
        <w:t>in LTE</w:t>
      </w:r>
      <w:r>
        <w:rPr>
          <w:rFonts w:eastAsia="宋体"/>
          <w:bCs/>
          <w:iCs/>
          <w:lang w:eastAsia="zh-CN"/>
        </w:rPr>
        <w:t>, there can be two ways:</w:t>
      </w:r>
    </w:p>
    <w:p w14:paraId="346C25D1" w14:textId="1E6AF7AE" w:rsidR="00924762" w:rsidRPr="005C6205" w:rsidRDefault="00C93586" w:rsidP="004B0471">
      <w:pPr>
        <w:pStyle w:val="af3"/>
        <w:numPr>
          <w:ilvl w:val="0"/>
          <w:numId w:val="22"/>
        </w:numPr>
        <w:spacing w:after="120"/>
        <w:ind w:firstLineChars="0"/>
        <w:jc w:val="both"/>
        <w:rPr>
          <w:rFonts w:eastAsia="Times New Roman"/>
          <w:bCs/>
          <w:lang w:eastAsia="en-US"/>
        </w:rPr>
      </w:pPr>
      <w:r w:rsidRPr="00673168">
        <w:rPr>
          <w:b/>
          <w:sz w:val="20"/>
          <w:szCs w:val="20"/>
        </w:rPr>
        <w:t>M</w:t>
      </w:r>
      <w:r w:rsidRPr="00673168">
        <w:rPr>
          <w:rFonts w:hint="eastAsia"/>
          <w:b/>
          <w:sz w:val="20"/>
          <w:szCs w:val="20"/>
        </w:rPr>
        <w:t>ethod</w:t>
      </w:r>
      <w:r w:rsidRPr="00673168">
        <w:rPr>
          <w:b/>
          <w:sz w:val="20"/>
          <w:szCs w:val="20"/>
        </w:rPr>
        <w:t xml:space="preserve"> 1</w:t>
      </w:r>
      <w:r>
        <w:rPr>
          <w:sz w:val="20"/>
          <w:szCs w:val="20"/>
        </w:rPr>
        <w:t xml:space="preserve">: </w:t>
      </w:r>
      <w:r w:rsidR="00924762">
        <w:rPr>
          <w:sz w:val="20"/>
          <w:szCs w:val="20"/>
        </w:rPr>
        <w:t xml:space="preserve">UE reports the CSI for multiple TRPs without </w:t>
      </w:r>
      <w:r w:rsidR="009B1AE5">
        <w:rPr>
          <w:sz w:val="20"/>
          <w:szCs w:val="20"/>
        </w:rPr>
        <w:t>assumption of</w:t>
      </w:r>
      <w:r w:rsidR="00924762">
        <w:rPr>
          <w:sz w:val="20"/>
          <w:szCs w:val="20"/>
        </w:rPr>
        <w:t xml:space="preserve"> coherent transmission, and </w:t>
      </w:r>
      <w:r w:rsidR="005C6205">
        <w:rPr>
          <w:sz w:val="20"/>
          <w:szCs w:val="20"/>
        </w:rPr>
        <w:t>additionally reports the co-phasing information between TRPs for C-JT.</w:t>
      </w:r>
      <w:r>
        <w:rPr>
          <w:sz w:val="20"/>
          <w:szCs w:val="20"/>
        </w:rPr>
        <w:t xml:space="preserve"> The CSI report for multiple TRPs can reuse current Rel-16/17 CSI feedback, e.g. NC-JT CSI in Rel-17.</w:t>
      </w:r>
      <w:r w:rsidR="005C6205">
        <w:rPr>
          <w:sz w:val="20"/>
          <w:szCs w:val="20"/>
        </w:rPr>
        <w:t xml:space="preserve"> </w:t>
      </w:r>
      <w:r w:rsidR="005C6205">
        <w:rPr>
          <w:rFonts w:hint="eastAsia"/>
          <w:sz w:val="20"/>
          <w:szCs w:val="20"/>
        </w:rPr>
        <w:t>The</w:t>
      </w:r>
      <w:r w:rsidR="00243EEC">
        <w:rPr>
          <w:sz w:val="20"/>
          <w:szCs w:val="20"/>
        </w:rPr>
        <w:t xml:space="preserve"> co-phasing information can be configured for each </w:t>
      </w:r>
      <w:r w:rsidR="004B0471">
        <w:rPr>
          <w:sz w:val="20"/>
          <w:szCs w:val="20"/>
        </w:rPr>
        <w:t xml:space="preserve">beam, </w:t>
      </w:r>
      <w:r w:rsidR="004E39FD">
        <w:rPr>
          <w:sz w:val="20"/>
          <w:szCs w:val="20"/>
        </w:rPr>
        <w:t>or p</w:t>
      </w:r>
      <w:r w:rsidR="004E39FD" w:rsidRPr="004E39FD">
        <w:rPr>
          <w:sz w:val="20"/>
          <w:szCs w:val="20"/>
        </w:rPr>
        <w:t>er beam per polarization</w:t>
      </w:r>
      <w:r w:rsidR="004E39FD">
        <w:rPr>
          <w:sz w:val="20"/>
          <w:szCs w:val="20"/>
        </w:rPr>
        <w:t xml:space="preserve">. </w:t>
      </w:r>
      <w:r w:rsidR="004B0471">
        <w:rPr>
          <w:sz w:val="20"/>
          <w:szCs w:val="20"/>
        </w:rPr>
        <w:t xml:space="preserve">or </w:t>
      </w:r>
      <w:r>
        <w:rPr>
          <w:sz w:val="20"/>
          <w:szCs w:val="20"/>
        </w:rPr>
        <w:t xml:space="preserve">per FD-basis per beam, or even per TRP, and can be another part of type II codebook. A tradeoff between feedback overhead and performance should be considered. </w:t>
      </w:r>
    </w:p>
    <w:p w14:paraId="13019196" w14:textId="7CAD7F79" w:rsidR="005C6205" w:rsidRPr="004B0471" w:rsidRDefault="00C93586" w:rsidP="004B0471">
      <w:pPr>
        <w:pStyle w:val="af3"/>
        <w:numPr>
          <w:ilvl w:val="0"/>
          <w:numId w:val="22"/>
        </w:numPr>
        <w:spacing w:after="120"/>
        <w:ind w:firstLineChars="0"/>
        <w:jc w:val="both"/>
        <w:rPr>
          <w:sz w:val="20"/>
          <w:szCs w:val="20"/>
        </w:rPr>
      </w:pPr>
      <w:r w:rsidRPr="00673168">
        <w:rPr>
          <w:b/>
          <w:sz w:val="20"/>
          <w:szCs w:val="20"/>
        </w:rPr>
        <w:t>Method 2</w:t>
      </w:r>
      <w:r>
        <w:rPr>
          <w:sz w:val="20"/>
          <w:szCs w:val="20"/>
        </w:rPr>
        <w:t xml:space="preserve">: </w:t>
      </w:r>
      <w:r w:rsidR="005C6205" w:rsidRPr="004B0471">
        <w:rPr>
          <w:rFonts w:hint="eastAsia"/>
          <w:sz w:val="20"/>
          <w:szCs w:val="20"/>
        </w:rPr>
        <w:t>U</w:t>
      </w:r>
      <w:r w:rsidR="005C6205" w:rsidRPr="004B0471">
        <w:rPr>
          <w:sz w:val="20"/>
          <w:szCs w:val="20"/>
        </w:rPr>
        <w:t>E jointly reports the CSI for multiple TRPs and co-phasing between TRPs</w:t>
      </w:r>
      <w:r w:rsidR="004B0471">
        <w:rPr>
          <w:sz w:val="20"/>
          <w:szCs w:val="20"/>
        </w:rPr>
        <w:t xml:space="preserve"> assuming C-JT transmission between TRPs. </w:t>
      </w:r>
      <w:r>
        <w:rPr>
          <w:sz w:val="20"/>
          <w:szCs w:val="20"/>
        </w:rPr>
        <w:t xml:space="preserve">Current Type II codebook should be refined to support co-phasing reporting. For example, the CSIs for multiple TRPs can be reported together, and the coefficient for different TRPs can be calculated </w:t>
      </w:r>
      <w:r w:rsidR="002A027E">
        <w:rPr>
          <w:sz w:val="20"/>
          <w:szCs w:val="20"/>
        </w:rPr>
        <w:t xml:space="preserve">together </w:t>
      </w:r>
      <w:r>
        <w:rPr>
          <w:sz w:val="20"/>
          <w:szCs w:val="20"/>
        </w:rPr>
        <w:t>with assumption of C-JT transmission.</w:t>
      </w:r>
    </w:p>
    <w:p w14:paraId="72596A15" w14:textId="71086731" w:rsidR="00924762" w:rsidRPr="005C6205" w:rsidRDefault="002E73C0" w:rsidP="00875D89">
      <w:pPr>
        <w:spacing w:after="120"/>
        <w:jc w:val="both"/>
        <w:rPr>
          <w:rFonts w:eastAsia="宋体"/>
          <w:bCs/>
          <w:iCs/>
          <w:lang w:eastAsia="zh-CN"/>
        </w:rPr>
      </w:pPr>
      <w:r>
        <w:rPr>
          <w:rFonts w:eastAsia="宋体"/>
          <w:bCs/>
          <w:iCs/>
          <w:lang w:eastAsia="zh-CN"/>
        </w:rPr>
        <w:t xml:space="preserve">Method 1 was applied in LTE </w:t>
      </w:r>
      <w:proofErr w:type="spellStart"/>
      <w:r>
        <w:rPr>
          <w:rFonts w:eastAsia="宋体"/>
          <w:bCs/>
          <w:iCs/>
          <w:lang w:eastAsia="zh-CN"/>
        </w:rPr>
        <w:t>CoMP</w:t>
      </w:r>
      <w:proofErr w:type="spellEnd"/>
      <w:r>
        <w:rPr>
          <w:rFonts w:eastAsia="宋体"/>
          <w:bCs/>
          <w:iCs/>
          <w:lang w:eastAsia="zh-CN"/>
        </w:rPr>
        <w:t xml:space="preserve"> for C-JT. In NR, both methods should be studied and one solution can be determined based on evaluation and analysis.</w:t>
      </w:r>
    </w:p>
    <w:p w14:paraId="6C9F5B3F" w14:textId="4D60FA8E" w:rsidR="00FB683F" w:rsidRDefault="004F0239" w:rsidP="00F71493">
      <w:pPr>
        <w:spacing w:after="120"/>
        <w:jc w:val="both"/>
        <w:rPr>
          <w:rFonts w:eastAsiaTheme="minorEastAsia"/>
          <w:b/>
          <w:bCs/>
          <w:i/>
          <w:iCs/>
          <w:lang w:eastAsia="zh-CN"/>
        </w:rPr>
      </w:pPr>
      <w:r w:rsidRPr="004F0239">
        <w:rPr>
          <w:rFonts w:eastAsia="宋体"/>
          <w:b/>
          <w:bCs/>
          <w:i/>
          <w:iCs/>
          <w:lang w:eastAsia="zh-CN"/>
        </w:rPr>
        <w:t>Proposal</w:t>
      </w:r>
      <w:r w:rsidR="003941BD">
        <w:rPr>
          <w:rFonts w:eastAsia="宋体"/>
          <w:b/>
          <w:bCs/>
          <w:i/>
          <w:iCs/>
          <w:lang w:eastAsia="zh-CN"/>
        </w:rPr>
        <w:t xml:space="preserve"> </w:t>
      </w:r>
      <w:proofErr w:type="gramStart"/>
      <w:r w:rsidR="003941BD">
        <w:rPr>
          <w:rFonts w:eastAsia="宋体"/>
          <w:b/>
          <w:bCs/>
          <w:i/>
          <w:iCs/>
          <w:lang w:eastAsia="zh-CN"/>
        </w:rPr>
        <w:t xml:space="preserve">3 </w:t>
      </w:r>
      <w:r w:rsidRPr="004F0239">
        <w:rPr>
          <w:rFonts w:eastAsia="宋体"/>
          <w:b/>
          <w:bCs/>
          <w:i/>
          <w:iCs/>
          <w:lang w:eastAsia="zh-CN"/>
        </w:rPr>
        <w:t>:</w:t>
      </w:r>
      <w:proofErr w:type="gramEnd"/>
      <w:r w:rsidRPr="004F0239">
        <w:rPr>
          <w:rFonts w:eastAsia="宋体"/>
          <w:b/>
          <w:bCs/>
          <w:i/>
          <w:iCs/>
          <w:lang w:eastAsia="zh-CN"/>
        </w:rPr>
        <w:t xml:space="preserve"> </w:t>
      </w:r>
      <w:r w:rsidRPr="00F71493">
        <w:rPr>
          <w:rFonts w:eastAsiaTheme="minorEastAsia"/>
          <w:b/>
          <w:bCs/>
          <w:i/>
          <w:iCs/>
          <w:lang w:eastAsia="zh-CN"/>
        </w:rPr>
        <w:t>SLS is needed to evaluate the benefit</w:t>
      </w:r>
      <w:r w:rsidR="00154FF1">
        <w:rPr>
          <w:rFonts w:eastAsiaTheme="minorEastAsia"/>
          <w:b/>
          <w:bCs/>
          <w:i/>
          <w:iCs/>
          <w:lang w:eastAsia="zh-CN"/>
        </w:rPr>
        <w:t>s</w:t>
      </w:r>
      <w:r w:rsidR="00CB5A71">
        <w:rPr>
          <w:rFonts w:eastAsiaTheme="minorEastAsia"/>
          <w:b/>
          <w:bCs/>
          <w:i/>
          <w:iCs/>
          <w:lang w:eastAsia="zh-CN"/>
        </w:rPr>
        <w:t xml:space="preserve"> and solutions</w:t>
      </w:r>
      <w:r w:rsidRPr="00F71493">
        <w:rPr>
          <w:rFonts w:eastAsiaTheme="minorEastAsia"/>
          <w:b/>
          <w:bCs/>
          <w:i/>
          <w:iCs/>
          <w:lang w:eastAsia="zh-CN"/>
        </w:rPr>
        <w:t xml:space="preserve"> of </w:t>
      </w:r>
      <w:r w:rsidR="00183531">
        <w:rPr>
          <w:rFonts w:eastAsiaTheme="minorEastAsia"/>
          <w:b/>
          <w:bCs/>
          <w:i/>
          <w:iCs/>
          <w:lang w:eastAsia="zh-CN"/>
        </w:rPr>
        <w:t xml:space="preserve">Coherent </w:t>
      </w:r>
      <w:r w:rsidRPr="00F71493">
        <w:rPr>
          <w:rFonts w:eastAsiaTheme="minorEastAsia"/>
          <w:b/>
          <w:bCs/>
          <w:i/>
          <w:iCs/>
          <w:lang w:eastAsia="zh-CN"/>
        </w:rPr>
        <w:t>JT</w:t>
      </w:r>
      <w:r w:rsidR="004F2D5C">
        <w:rPr>
          <w:rFonts w:eastAsiaTheme="minorEastAsia" w:hint="eastAsia"/>
          <w:b/>
          <w:bCs/>
          <w:i/>
          <w:iCs/>
          <w:lang w:eastAsia="zh-CN"/>
        </w:rPr>
        <w:t>.</w:t>
      </w:r>
      <w:r w:rsidR="004F2D5C" w:rsidRPr="004F2D5C">
        <w:rPr>
          <w:rFonts w:eastAsiaTheme="minorEastAsia"/>
          <w:b/>
          <w:bCs/>
          <w:i/>
          <w:iCs/>
          <w:lang w:eastAsia="zh-CN"/>
        </w:rPr>
        <w:t xml:space="preserve"> </w:t>
      </w:r>
    </w:p>
    <w:p w14:paraId="76D3C299" w14:textId="3FB44F96" w:rsidR="00F71493" w:rsidRPr="00B1329B" w:rsidRDefault="004F2D5C" w:rsidP="006E751D">
      <w:pPr>
        <w:pStyle w:val="af3"/>
        <w:numPr>
          <w:ilvl w:val="0"/>
          <w:numId w:val="22"/>
        </w:numPr>
        <w:spacing w:after="120"/>
        <w:ind w:firstLineChars="0"/>
        <w:rPr>
          <w:rFonts w:eastAsia="Times New Roman"/>
          <w:b/>
          <w:bCs/>
          <w:i/>
          <w:lang w:eastAsia="en-US"/>
        </w:rPr>
      </w:pPr>
      <w:r w:rsidRPr="00183531">
        <w:rPr>
          <w:b/>
          <w:i/>
          <w:sz w:val="20"/>
          <w:szCs w:val="20"/>
        </w:rPr>
        <w:t xml:space="preserve">EVM for </w:t>
      </w:r>
      <w:r w:rsidR="00183531" w:rsidRPr="00183531">
        <w:rPr>
          <w:b/>
          <w:i/>
          <w:sz w:val="20"/>
          <w:szCs w:val="20"/>
        </w:rPr>
        <w:t xml:space="preserve">Rel-17 </w:t>
      </w:r>
      <w:r w:rsidRPr="00183531">
        <w:rPr>
          <w:b/>
          <w:i/>
          <w:sz w:val="20"/>
          <w:szCs w:val="20"/>
        </w:rPr>
        <w:t>CSI enhancement</w:t>
      </w:r>
      <w:r w:rsidR="00183531" w:rsidRPr="00183531">
        <w:rPr>
          <w:b/>
          <w:i/>
          <w:sz w:val="20"/>
          <w:szCs w:val="20"/>
        </w:rPr>
        <w:t xml:space="preserve"> </w:t>
      </w:r>
      <w:r w:rsidR="00183531" w:rsidRPr="00183531">
        <w:rPr>
          <w:rFonts w:hint="eastAsia"/>
          <w:b/>
          <w:i/>
          <w:sz w:val="20"/>
          <w:szCs w:val="20"/>
        </w:rPr>
        <w:t>f</w:t>
      </w:r>
      <w:r w:rsidR="00183531" w:rsidRPr="00183531">
        <w:rPr>
          <w:b/>
          <w:i/>
          <w:sz w:val="20"/>
          <w:szCs w:val="20"/>
        </w:rPr>
        <w:t>or NC-JT</w:t>
      </w:r>
      <w:r w:rsidRPr="00183531">
        <w:rPr>
          <w:b/>
          <w:i/>
          <w:sz w:val="20"/>
          <w:szCs w:val="20"/>
        </w:rPr>
        <w:t xml:space="preserve"> can be reused.</w:t>
      </w:r>
    </w:p>
    <w:p w14:paraId="035E0FE1" w14:textId="6713EEC9" w:rsidR="00B1329B" w:rsidRDefault="00B1329B" w:rsidP="00675B2E">
      <w:pPr>
        <w:spacing w:after="120"/>
        <w:jc w:val="both"/>
        <w:rPr>
          <w:rFonts w:eastAsiaTheme="minorEastAsia"/>
          <w:b/>
          <w:bCs/>
          <w:i/>
          <w:iCs/>
        </w:rPr>
      </w:pPr>
      <w:r w:rsidRPr="00675B2E">
        <w:rPr>
          <w:rFonts w:eastAsia="宋体"/>
          <w:b/>
          <w:bCs/>
          <w:i/>
          <w:iCs/>
        </w:rPr>
        <w:t>Proposal</w:t>
      </w:r>
      <w:r w:rsidR="003941BD">
        <w:rPr>
          <w:rFonts w:eastAsia="宋体"/>
          <w:b/>
          <w:bCs/>
          <w:i/>
          <w:iCs/>
        </w:rPr>
        <w:t xml:space="preserve"> 4</w:t>
      </w:r>
      <w:r w:rsidRPr="00675B2E">
        <w:rPr>
          <w:rFonts w:eastAsia="宋体"/>
          <w:b/>
          <w:bCs/>
          <w:i/>
          <w:iCs/>
        </w:rPr>
        <w:t xml:space="preserve">: </w:t>
      </w:r>
      <w:r w:rsidR="00924762">
        <w:rPr>
          <w:rFonts w:eastAsiaTheme="minorEastAsia"/>
          <w:b/>
          <w:bCs/>
          <w:i/>
          <w:iCs/>
        </w:rPr>
        <w:t>Both methods</w:t>
      </w:r>
      <w:r w:rsidR="00CB20D0">
        <w:rPr>
          <w:rFonts w:eastAsiaTheme="minorEastAsia"/>
          <w:b/>
          <w:bCs/>
          <w:i/>
          <w:iCs/>
        </w:rPr>
        <w:t xml:space="preserve"> (separate/joint co-phasing reporting)</w:t>
      </w:r>
      <w:r w:rsidR="00924762">
        <w:rPr>
          <w:rFonts w:eastAsiaTheme="minorEastAsia"/>
          <w:b/>
          <w:bCs/>
          <w:i/>
          <w:iCs/>
        </w:rPr>
        <w:t xml:space="preserve"> can be studied and evaluated </w:t>
      </w:r>
      <w:r w:rsidR="002E73C0">
        <w:rPr>
          <w:rFonts w:eastAsiaTheme="minorEastAsia"/>
          <w:b/>
          <w:bCs/>
          <w:i/>
          <w:iCs/>
        </w:rPr>
        <w:t xml:space="preserve">for </w:t>
      </w:r>
      <w:r w:rsidR="00924762">
        <w:rPr>
          <w:rFonts w:eastAsiaTheme="minorEastAsia"/>
          <w:b/>
          <w:bCs/>
          <w:i/>
          <w:iCs/>
        </w:rPr>
        <w:t>C-JT.</w:t>
      </w:r>
    </w:p>
    <w:p w14:paraId="3A658E3B" w14:textId="5E01ABCB" w:rsidR="00C24955" w:rsidRDefault="00C24955" w:rsidP="00675B2E">
      <w:pPr>
        <w:spacing w:after="120"/>
        <w:jc w:val="both"/>
        <w:rPr>
          <w:rFonts w:eastAsiaTheme="minorEastAsia"/>
          <w:bCs/>
          <w:iCs/>
          <w:lang w:eastAsia="zh-CN"/>
        </w:rPr>
      </w:pPr>
      <w:r>
        <w:rPr>
          <w:rFonts w:eastAsiaTheme="minorEastAsia"/>
          <w:bCs/>
          <w:iCs/>
          <w:lang w:eastAsia="zh-CN"/>
        </w:rPr>
        <w:t xml:space="preserve">In Rel-16/17, </w:t>
      </w:r>
      <w:proofErr w:type="spellStart"/>
      <w:r>
        <w:rPr>
          <w:rFonts w:eastAsiaTheme="minorEastAsia"/>
          <w:bCs/>
          <w:iCs/>
          <w:lang w:eastAsia="zh-CN"/>
        </w:rPr>
        <w:t>mTRP</w:t>
      </w:r>
      <w:proofErr w:type="spellEnd"/>
      <w:r>
        <w:rPr>
          <w:rFonts w:eastAsiaTheme="minorEastAsia"/>
          <w:bCs/>
          <w:iCs/>
          <w:lang w:eastAsia="zh-CN"/>
        </w:rPr>
        <w:t xml:space="preserve"> enhancements only support up to two TRPs. In the WID of Rel-18 MIMO, the number of TRPs for C-JT can be up to 4. It should be firstly justified that C-JT among more than two TRPs can bring additional benefits over current assumption. </w:t>
      </w:r>
    </w:p>
    <w:p w14:paraId="667A7B9E" w14:textId="7A0ED665" w:rsidR="00884C79" w:rsidRPr="00884C79" w:rsidRDefault="00332F41" w:rsidP="00675B2E">
      <w:pPr>
        <w:spacing w:after="120"/>
        <w:jc w:val="both"/>
        <w:rPr>
          <w:rFonts w:eastAsiaTheme="minorEastAsia"/>
          <w:bCs/>
          <w:iCs/>
          <w:lang w:eastAsia="zh-CN"/>
        </w:rPr>
      </w:pPr>
      <w:r>
        <w:rPr>
          <w:rFonts w:eastAsiaTheme="minorEastAsia" w:hint="eastAsia"/>
          <w:bCs/>
          <w:iCs/>
          <w:lang w:eastAsia="zh-CN"/>
        </w:rPr>
        <w:lastRenderedPageBreak/>
        <w:t>I</w:t>
      </w:r>
      <w:r>
        <w:rPr>
          <w:rFonts w:eastAsiaTheme="minorEastAsia"/>
          <w:bCs/>
          <w:iCs/>
          <w:lang w:eastAsia="zh-CN"/>
        </w:rPr>
        <w:t xml:space="preserve">n typical deployment for 3GPP evaluation, the 3-sectors </w:t>
      </w:r>
      <w:r w:rsidR="00C24955">
        <w:rPr>
          <w:rFonts w:eastAsiaTheme="minorEastAsia"/>
          <w:bCs/>
          <w:iCs/>
          <w:lang w:eastAsia="zh-CN"/>
        </w:rPr>
        <w:t>cell model is widely adopted. In this model, as shown in Fig.</w:t>
      </w:r>
      <w:proofErr w:type="gramStart"/>
      <w:r w:rsidR="00C24955">
        <w:rPr>
          <w:rFonts w:eastAsiaTheme="minorEastAsia"/>
          <w:bCs/>
          <w:iCs/>
          <w:lang w:eastAsia="zh-CN"/>
        </w:rPr>
        <w:t>1 ,</w:t>
      </w:r>
      <w:proofErr w:type="gramEnd"/>
      <w:r w:rsidR="00C24955">
        <w:rPr>
          <w:rFonts w:eastAsiaTheme="minorEastAsia"/>
          <w:bCs/>
          <w:iCs/>
          <w:lang w:eastAsia="zh-CN"/>
        </w:rPr>
        <w:t xml:space="preserve"> UE may be located in the coverage edge of two TRPs. In this case, C-JT based </w:t>
      </w:r>
      <w:proofErr w:type="spellStart"/>
      <w:r w:rsidR="00C24955">
        <w:rPr>
          <w:rFonts w:eastAsiaTheme="minorEastAsia"/>
          <w:bCs/>
          <w:iCs/>
          <w:lang w:eastAsia="zh-CN"/>
        </w:rPr>
        <w:t>mTRP</w:t>
      </w:r>
      <w:proofErr w:type="spellEnd"/>
      <w:r w:rsidR="00C24955">
        <w:rPr>
          <w:rFonts w:eastAsiaTheme="minorEastAsia"/>
          <w:bCs/>
          <w:iCs/>
          <w:lang w:eastAsia="zh-CN"/>
        </w:rPr>
        <w:t xml:space="preserve"> transmission may bring gain over S-TRP transmission. In some case, one UE may be located in the </w:t>
      </w:r>
      <w:r w:rsidR="00C24955" w:rsidRPr="00C24955">
        <w:rPr>
          <w:rFonts w:eastAsiaTheme="minorEastAsia"/>
          <w:bCs/>
          <w:iCs/>
          <w:lang w:eastAsia="zh-CN"/>
        </w:rPr>
        <w:t xml:space="preserve">boundary </w:t>
      </w:r>
      <w:r w:rsidR="00C24955">
        <w:rPr>
          <w:rFonts w:eastAsiaTheme="minorEastAsia"/>
          <w:bCs/>
          <w:iCs/>
          <w:lang w:eastAsia="zh-CN"/>
        </w:rPr>
        <w:t>of three TRPs. Whether C-JT among the three TRPs can provide additional gain over C-JT between two of the TRPs</w:t>
      </w:r>
      <w:r w:rsidR="004E0A55">
        <w:rPr>
          <w:rFonts w:eastAsiaTheme="minorEastAsia"/>
          <w:bCs/>
          <w:iCs/>
          <w:lang w:eastAsia="zh-CN"/>
        </w:rPr>
        <w:t xml:space="preserve"> needs further evaluation. Even yes, considering the ratio of this type of UEs is very small, the impact to cell throughput is n</w:t>
      </w:r>
      <w:r w:rsidR="004E0A55" w:rsidRPr="004E0A55">
        <w:rPr>
          <w:rFonts w:eastAsiaTheme="minorEastAsia"/>
          <w:bCs/>
          <w:iCs/>
          <w:lang w:eastAsia="zh-CN"/>
        </w:rPr>
        <w:t>egligible</w:t>
      </w:r>
      <w:r w:rsidR="004E0A55">
        <w:rPr>
          <w:rFonts w:eastAsiaTheme="minorEastAsia"/>
          <w:bCs/>
          <w:iCs/>
          <w:lang w:eastAsia="zh-CN"/>
        </w:rPr>
        <w:t xml:space="preserve">. With this deployment, we cannot see any necessity to support C-JT among 4 TRPs. </w:t>
      </w:r>
    </w:p>
    <w:p w14:paraId="3CD0018A" w14:textId="256F496B" w:rsidR="00C558FE" w:rsidRDefault="00C558FE" w:rsidP="00C558FE">
      <w:pPr>
        <w:spacing w:after="120"/>
        <w:jc w:val="center"/>
      </w:pPr>
      <w:r>
        <w:object w:dxaOrig="9651" w:dyaOrig="10501" w14:anchorId="7472587A">
          <v:shape id="_x0000_i1026" type="#_x0000_t75" style="width:193.35pt;height:208.65pt" o:ole="">
            <v:imagedata r:id="rId13" o:title=""/>
          </v:shape>
          <o:OLEObject Type="Embed" ProgID="Visio.Drawing.15" ShapeID="_x0000_i1026" DrawAspect="Content" ObjectID="_1712759514" r:id="rId14"/>
        </w:object>
      </w:r>
    </w:p>
    <w:p w14:paraId="3960501C" w14:textId="2643C82B" w:rsidR="00C558FE" w:rsidRDefault="00C558FE" w:rsidP="00C558FE">
      <w:pPr>
        <w:spacing w:after="120"/>
        <w:jc w:val="center"/>
        <w:rPr>
          <w:rFonts w:eastAsiaTheme="minorEastAsia"/>
          <w:bCs/>
          <w:iCs/>
          <w:lang w:eastAsia="zh-CN"/>
        </w:rPr>
      </w:pPr>
      <w:r w:rsidRPr="00C558FE">
        <w:rPr>
          <w:rFonts w:eastAsiaTheme="minorEastAsia" w:hint="eastAsia"/>
          <w:bCs/>
          <w:iCs/>
          <w:lang w:eastAsia="zh-CN"/>
        </w:rPr>
        <w:t>F</w:t>
      </w:r>
      <w:r w:rsidRPr="00C558FE">
        <w:rPr>
          <w:rFonts w:eastAsiaTheme="minorEastAsia"/>
          <w:bCs/>
          <w:iCs/>
          <w:lang w:eastAsia="zh-CN"/>
        </w:rPr>
        <w:t xml:space="preserve">ig.1: </w:t>
      </w:r>
      <w:r>
        <w:rPr>
          <w:rFonts w:eastAsiaTheme="minorEastAsia"/>
          <w:bCs/>
          <w:iCs/>
          <w:lang w:eastAsia="zh-CN"/>
        </w:rPr>
        <w:t xml:space="preserve">Typical 3-sectors deployment for </w:t>
      </w:r>
      <w:proofErr w:type="spellStart"/>
      <w:r>
        <w:rPr>
          <w:rFonts w:eastAsiaTheme="minorEastAsia"/>
          <w:bCs/>
          <w:iCs/>
          <w:lang w:eastAsia="zh-CN"/>
        </w:rPr>
        <w:t>mTRP</w:t>
      </w:r>
      <w:proofErr w:type="spellEnd"/>
      <w:r>
        <w:rPr>
          <w:rFonts w:eastAsiaTheme="minorEastAsia"/>
          <w:bCs/>
          <w:iCs/>
          <w:lang w:eastAsia="zh-CN"/>
        </w:rPr>
        <w:t xml:space="preserve"> transmission</w:t>
      </w:r>
    </w:p>
    <w:p w14:paraId="1162ED9E" w14:textId="1DE2BBE0" w:rsidR="004E0A55" w:rsidRPr="00C558FE" w:rsidRDefault="004E0A55" w:rsidP="004E0A55">
      <w:pPr>
        <w:spacing w:after="120"/>
        <w:jc w:val="both"/>
        <w:rPr>
          <w:rFonts w:eastAsiaTheme="minorEastAsia"/>
          <w:bCs/>
          <w:iCs/>
          <w:lang w:eastAsia="zh-CN"/>
        </w:rPr>
      </w:pPr>
      <w:r>
        <w:rPr>
          <w:rFonts w:eastAsiaTheme="minorEastAsia"/>
          <w:bCs/>
          <w:iCs/>
          <w:lang w:eastAsia="zh-CN"/>
        </w:rPr>
        <w:t>On the other hand, if simultaneous transmission from more than two TRPs are supported, the UE should be indicated with more than two TCI states via DCI and MAC CE for each codepoint</w:t>
      </w:r>
      <w:r w:rsidR="003C7FCF">
        <w:rPr>
          <w:rFonts w:eastAsiaTheme="minorEastAsia"/>
          <w:bCs/>
          <w:iCs/>
          <w:lang w:eastAsia="zh-CN"/>
        </w:rPr>
        <w:t xml:space="preserve">, otherwise the performance of NC-JT would be significantly degraded due to loss of accurate large-scale </w:t>
      </w:r>
      <w:r w:rsidR="00B03F52">
        <w:rPr>
          <w:rFonts w:eastAsiaTheme="minorEastAsia"/>
          <w:bCs/>
          <w:iCs/>
          <w:lang w:eastAsia="zh-CN"/>
        </w:rPr>
        <w:t>parameters</w:t>
      </w:r>
      <w:r w:rsidR="003C7FCF">
        <w:rPr>
          <w:rFonts w:eastAsiaTheme="minorEastAsia"/>
          <w:bCs/>
          <w:iCs/>
          <w:lang w:eastAsia="zh-CN"/>
        </w:rPr>
        <w:t>.</w:t>
      </w:r>
      <w:r>
        <w:rPr>
          <w:rFonts w:eastAsiaTheme="minorEastAsia"/>
          <w:bCs/>
          <w:iCs/>
          <w:lang w:eastAsia="zh-CN"/>
        </w:rPr>
        <w:t xml:space="preserve"> Additional enhancement to TCI state signaling should be introduced</w:t>
      </w:r>
      <w:r w:rsidR="00B03F52">
        <w:rPr>
          <w:rFonts w:eastAsiaTheme="minorEastAsia"/>
          <w:bCs/>
          <w:iCs/>
          <w:lang w:eastAsia="zh-CN"/>
        </w:rPr>
        <w:t xml:space="preserve"> for this case</w:t>
      </w:r>
      <w:r>
        <w:rPr>
          <w:rFonts w:eastAsiaTheme="minorEastAsia"/>
          <w:bCs/>
          <w:iCs/>
          <w:lang w:eastAsia="zh-CN"/>
        </w:rPr>
        <w:t>. However, in the current WID, only CSI enhancement is included. Any other enhancement seems to be out of scope of the WID.</w:t>
      </w:r>
      <w:r w:rsidR="0095592B">
        <w:rPr>
          <w:rFonts w:eastAsiaTheme="minorEastAsia"/>
          <w:bCs/>
          <w:iCs/>
          <w:lang w:eastAsia="zh-CN"/>
        </w:rPr>
        <w:t xml:space="preserve"> It is also possible that UE reports CSI </w:t>
      </w:r>
      <w:r w:rsidR="00BD092B">
        <w:rPr>
          <w:rFonts w:eastAsiaTheme="minorEastAsia"/>
          <w:bCs/>
          <w:iCs/>
          <w:lang w:eastAsia="zh-CN"/>
        </w:rPr>
        <w:t>of</w:t>
      </w:r>
      <w:r w:rsidR="0095592B">
        <w:rPr>
          <w:rFonts w:eastAsiaTheme="minorEastAsia"/>
          <w:bCs/>
          <w:iCs/>
          <w:lang w:eastAsia="zh-CN"/>
        </w:rPr>
        <w:t xml:space="preserve"> more than two TRPs, </w:t>
      </w:r>
      <w:proofErr w:type="spellStart"/>
      <w:proofErr w:type="gramStart"/>
      <w:r w:rsidR="0095592B">
        <w:rPr>
          <w:rFonts w:eastAsiaTheme="minorEastAsia"/>
          <w:bCs/>
          <w:iCs/>
          <w:lang w:eastAsia="zh-CN"/>
        </w:rPr>
        <w:t>e,g</w:t>
      </w:r>
      <w:proofErr w:type="spellEnd"/>
      <w:r w:rsidR="0095592B">
        <w:rPr>
          <w:rFonts w:eastAsiaTheme="minorEastAsia"/>
          <w:bCs/>
          <w:iCs/>
          <w:lang w:eastAsia="zh-CN"/>
        </w:rPr>
        <w:t>.</w:t>
      </w:r>
      <w:proofErr w:type="gramEnd"/>
      <w:r w:rsidR="0095592B">
        <w:rPr>
          <w:rFonts w:eastAsiaTheme="minorEastAsia"/>
          <w:bCs/>
          <w:iCs/>
          <w:lang w:eastAsia="zh-CN"/>
        </w:rPr>
        <w:t xml:space="preserve"> for interference restriction</w:t>
      </w:r>
      <w:r w:rsidR="00A511C2">
        <w:rPr>
          <w:rFonts w:eastAsiaTheme="minorEastAsia"/>
          <w:bCs/>
          <w:iCs/>
          <w:lang w:eastAsia="zh-CN"/>
        </w:rPr>
        <w:t>, TRP selection or scheduling</w:t>
      </w:r>
      <w:r w:rsidR="0095592B">
        <w:rPr>
          <w:rFonts w:eastAsiaTheme="minorEastAsia"/>
          <w:bCs/>
          <w:iCs/>
          <w:lang w:eastAsia="zh-CN"/>
        </w:rPr>
        <w:t xml:space="preserve">. </w:t>
      </w:r>
    </w:p>
    <w:p w14:paraId="44BEA38D" w14:textId="636AFDB6" w:rsidR="00110F27" w:rsidRPr="00F71493" w:rsidRDefault="00110F27" w:rsidP="00F71493">
      <w:pPr>
        <w:spacing w:after="120"/>
        <w:jc w:val="both"/>
        <w:rPr>
          <w:rFonts w:eastAsiaTheme="minorEastAsia"/>
          <w:b/>
          <w:bCs/>
          <w:i/>
          <w:iCs/>
          <w:lang w:eastAsia="zh-CN"/>
        </w:rPr>
      </w:pPr>
      <w:r w:rsidRPr="0070312F">
        <w:rPr>
          <w:rFonts w:eastAsiaTheme="minorEastAsia"/>
          <w:b/>
          <w:bCs/>
          <w:i/>
          <w:iCs/>
          <w:lang w:eastAsia="zh-CN"/>
        </w:rPr>
        <w:t>Observation</w:t>
      </w:r>
      <w:r w:rsidR="003941BD">
        <w:rPr>
          <w:rFonts w:eastAsiaTheme="minorEastAsia"/>
          <w:b/>
          <w:bCs/>
          <w:i/>
          <w:iCs/>
          <w:lang w:eastAsia="zh-CN"/>
        </w:rPr>
        <w:t xml:space="preserve"> 2</w:t>
      </w:r>
      <w:r w:rsidRPr="0070312F">
        <w:rPr>
          <w:rFonts w:eastAsiaTheme="minorEastAsia"/>
          <w:b/>
          <w:bCs/>
          <w:i/>
          <w:iCs/>
          <w:lang w:eastAsia="zh-CN"/>
        </w:rPr>
        <w:t xml:space="preserve">: Simultaneously C-JT from more than two TRPs needs additional standardization effort other than CSI enhancement, e.g. indication of </w:t>
      </w:r>
      <w:r w:rsidR="0070312F">
        <w:rPr>
          <w:rFonts w:eastAsiaTheme="minorEastAsia"/>
          <w:b/>
          <w:bCs/>
          <w:i/>
          <w:iCs/>
          <w:lang w:eastAsia="zh-CN"/>
        </w:rPr>
        <w:t>more than two</w:t>
      </w:r>
      <w:r w:rsidRPr="0070312F">
        <w:rPr>
          <w:rFonts w:eastAsiaTheme="minorEastAsia"/>
          <w:b/>
          <w:bCs/>
          <w:i/>
          <w:iCs/>
          <w:lang w:eastAsia="zh-CN"/>
        </w:rPr>
        <w:t xml:space="preserve"> TCI states, which seem</w:t>
      </w:r>
      <w:r w:rsidR="0070312F">
        <w:rPr>
          <w:rFonts w:eastAsiaTheme="minorEastAsia"/>
          <w:b/>
          <w:bCs/>
          <w:i/>
          <w:iCs/>
          <w:lang w:eastAsia="zh-CN"/>
        </w:rPr>
        <w:t>s</w:t>
      </w:r>
      <w:r w:rsidRPr="0070312F">
        <w:rPr>
          <w:rFonts w:eastAsiaTheme="minorEastAsia"/>
          <w:b/>
          <w:bCs/>
          <w:i/>
          <w:iCs/>
          <w:lang w:eastAsia="zh-CN"/>
        </w:rPr>
        <w:t xml:space="preserve"> to be </w:t>
      </w:r>
      <w:r w:rsidR="0070312F">
        <w:rPr>
          <w:rFonts w:eastAsiaTheme="minorEastAsia"/>
          <w:b/>
          <w:bCs/>
          <w:i/>
          <w:iCs/>
          <w:lang w:eastAsia="zh-CN"/>
        </w:rPr>
        <w:t>out of</w:t>
      </w:r>
      <w:r w:rsidRPr="0070312F">
        <w:rPr>
          <w:rFonts w:eastAsiaTheme="minorEastAsia"/>
          <w:b/>
          <w:bCs/>
          <w:i/>
          <w:iCs/>
          <w:lang w:eastAsia="zh-CN"/>
        </w:rPr>
        <w:t xml:space="preserve"> the scope of the WID.</w:t>
      </w:r>
    </w:p>
    <w:p w14:paraId="609EDDC9" w14:textId="4CD60E50" w:rsidR="00B779E8" w:rsidRDefault="00B779E8" w:rsidP="00875D89">
      <w:pPr>
        <w:spacing w:after="120"/>
        <w:jc w:val="both"/>
        <w:rPr>
          <w:rFonts w:eastAsiaTheme="minorEastAsia"/>
          <w:b/>
          <w:bCs/>
          <w:i/>
          <w:iCs/>
          <w:lang w:eastAsia="zh-CN"/>
        </w:rPr>
      </w:pPr>
      <w:r w:rsidRPr="004F0239">
        <w:rPr>
          <w:rFonts w:eastAsia="宋体"/>
          <w:b/>
          <w:bCs/>
          <w:i/>
          <w:iCs/>
          <w:lang w:eastAsia="zh-CN"/>
        </w:rPr>
        <w:t>Proposal</w:t>
      </w:r>
      <w:r w:rsidR="003941BD">
        <w:rPr>
          <w:rFonts w:eastAsia="宋体"/>
          <w:b/>
          <w:bCs/>
          <w:i/>
          <w:iCs/>
          <w:lang w:eastAsia="zh-CN"/>
        </w:rPr>
        <w:t xml:space="preserve"> 5</w:t>
      </w:r>
      <w:r w:rsidRPr="004F0239">
        <w:rPr>
          <w:rFonts w:eastAsia="宋体"/>
          <w:b/>
          <w:bCs/>
          <w:i/>
          <w:iCs/>
          <w:lang w:eastAsia="zh-CN"/>
        </w:rPr>
        <w:t xml:space="preserve">: </w:t>
      </w:r>
      <w:r w:rsidR="00B03F52">
        <w:rPr>
          <w:rFonts w:eastAsia="宋体"/>
          <w:b/>
          <w:bCs/>
          <w:i/>
          <w:iCs/>
          <w:lang w:eastAsia="zh-CN"/>
        </w:rPr>
        <w:t xml:space="preserve">No enhancement on transmission scheme is introduced </w:t>
      </w:r>
      <w:r w:rsidR="0003044C">
        <w:rPr>
          <w:rFonts w:eastAsiaTheme="minorEastAsia"/>
          <w:b/>
          <w:bCs/>
          <w:i/>
          <w:iCs/>
          <w:lang w:eastAsia="zh-CN"/>
        </w:rPr>
        <w:t xml:space="preserve">for </w:t>
      </w:r>
      <w:r w:rsidR="0003044C">
        <w:rPr>
          <w:rFonts w:eastAsia="宋体"/>
          <w:b/>
          <w:bCs/>
          <w:i/>
          <w:iCs/>
          <w:lang w:eastAsia="zh-CN"/>
        </w:rPr>
        <w:t xml:space="preserve">Rel-18 </w:t>
      </w:r>
      <w:r w:rsidR="00430F41">
        <w:rPr>
          <w:rFonts w:eastAsiaTheme="minorEastAsia"/>
          <w:b/>
          <w:bCs/>
          <w:i/>
          <w:iCs/>
          <w:lang w:eastAsia="zh-CN"/>
        </w:rPr>
        <w:t xml:space="preserve">C-JT </w:t>
      </w:r>
      <w:r w:rsidR="00B03F52">
        <w:rPr>
          <w:rFonts w:eastAsia="宋体"/>
          <w:b/>
          <w:bCs/>
          <w:i/>
          <w:iCs/>
          <w:lang w:eastAsia="zh-CN"/>
        </w:rPr>
        <w:t>and UE assumes</w:t>
      </w:r>
      <w:r w:rsidR="008A3C26">
        <w:rPr>
          <w:rFonts w:eastAsia="宋体"/>
          <w:b/>
          <w:bCs/>
          <w:i/>
          <w:iCs/>
          <w:lang w:eastAsia="zh-CN"/>
        </w:rPr>
        <w:t xml:space="preserve"> s</w:t>
      </w:r>
      <w:r w:rsidR="0055362E">
        <w:rPr>
          <w:rFonts w:eastAsia="宋体"/>
          <w:b/>
          <w:bCs/>
          <w:i/>
          <w:iCs/>
          <w:lang w:eastAsia="zh-CN"/>
        </w:rPr>
        <w:t>imultaneously transmission</w:t>
      </w:r>
      <w:r w:rsidR="00E8732E">
        <w:rPr>
          <w:rFonts w:eastAsia="宋体"/>
          <w:b/>
          <w:bCs/>
          <w:i/>
          <w:iCs/>
          <w:lang w:eastAsia="zh-CN"/>
        </w:rPr>
        <w:t xml:space="preserve"> from</w:t>
      </w:r>
      <w:r w:rsidR="00F71493" w:rsidRPr="00F71493">
        <w:rPr>
          <w:rFonts w:eastAsiaTheme="minorEastAsia"/>
          <w:b/>
          <w:bCs/>
          <w:i/>
          <w:iCs/>
          <w:lang w:eastAsia="zh-CN"/>
        </w:rPr>
        <w:t xml:space="preserve"> </w:t>
      </w:r>
      <w:r w:rsidR="0055362E">
        <w:rPr>
          <w:rFonts w:eastAsiaTheme="minorEastAsia"/>
          <w:b/>
          <w:bCs/>
          <w:i/>
          <w:iCs/>
          <w:lang w:eastAsia="zh-CN"/>
        </w:rPr>
        <w:t xml:space="preserve">up to </w:t>
      </w:r>
      <w:r w:rsidR="00F71493" w:rsidRPr="00F71493">
        <w:rPr>
          <w:rFonts w:eastAsiaTheme="minorEastAsia"/>
          <w:b/>
          <w:bCs/>
          <w:i/>
          <w:iCs/>
          <w:lang w:eastAsia="zh-CN"/>
        </w:rPr>
        <w:t xml:space="preserve">2 TRPs </w:t>
      </w:r>
      <w:r w:rsidR="00900F1A">
        <w:rPr>
          <w:rFonts w:eastAsiaTheme="minorEastAsia"/>
          <w:b/>
          <w:bCs/>
          <w:i/>
          <w:iCs/>
          <w:lang w:eastAsia="zh-CN"/>
        </w:rPr>
        <w:t>for</w:t>
      </w:r>
      <w:r w:rsidR="008A3C26">
        <w:rPr>
          <w:rFonts w:eastAsiaTheme="minorEastAsia"/>
          <w:b/>
          <w:bCs/>
          <w:i/>
          <w:iCs/>
          <w:lang w:eastAsia="zh-CN"/>
        </w:rPr>
        <w:t xml:space="preserve"> </w:t>
      </w:r>
      <w:r w:rsidR="00B03F52">
        <w:rPr>
          <w:rFonts w:eastAsiaTheme="minorEastAsia"/>
          <w:b/>
          <w:bCs/>
          <w:i/>
          <w:iCs/>
          <w:lang w:eastAsia="zh-CN"/>
        </w:rPr>
        <w:t>CSI feedback</w:t>
      </w:r>
      <w:r w:rsidR="00783C02">
        <w:rPr>
          <w:rFonts w:eastAsiaTheme="minorEastAsia"/>
          <w:b/>
          <w:bCs/>
          <w:i/>
          <w:iCs/>
          <w:lang w:eastAsia="zh-CN"/>
        </w:rPr>
        <w:t>.</w:t>
      </w:r>
    </w:p>
    <w:p w14:paraId="69A8645B" w14:textId="7731E88F" w:rsidR="00F65FEA" w:rsidRDefault="00F65FEA" w:rsidP="008750AD">
      <w:pPr>
        <w:pStyle w:val="1"/>
      </w:pPr>
      <w:r>
        <w:t>Conclusion</w:t>
      </w:r>
    </w:p>
    <w:p w14:paraId="09FE1E03" w14:textId="4D2BC3B3"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possible enhancement</w:t>
      </w:r>
      <w:r w:rsidR="00713980">
        <w:t>s</w:t>
      </w:r>
      <w:r w:rsidR="009F4980">
        <w:t xml:space="preserve"> to </w:t>
      </w:r>
      <w:r w:rsidR="00713980">
        <w:t>CSI feedback</w:t>
      </w:r>
      <w:r w:rsidR="00BD37BD">
        <w:t>. To summarize, we have the following proposals:</w:t>
      </w:r>
    </w:p>
    <w:p w14:paraId="3AB79C80" w14:textId="77777777" w:rsidR="002C5881" w:rsidRPr="00735076" w:rsidRDefault="00ED25CB" w:rsidP="002C5881">
      <w:pPr>
        <w:pStyle w:val="00Text"/>
        <w:jc w:val="left"/>
        <w:rPr>
          <w:b/>
          <w:bCs/>
          <w:i/>
          <w:iCs/>
          <w:lang w:eastAsia="en-US"/>
        </w:rPr>
      </w:pPr>
      <w:r>
        <w:rPr>
          <w:rFonts w:eastAsiaTheme="minorEastAsia"/>
          <w:b/>
          <w:bCs/>
          <w:i/>
          <w:iCs/>
        </w:rPr>
        <w:t xml:space="preserve"> </w:t>
      </w:r>
      <w:r w:rsidR="002C5881" w:rsidRPr="00735076">
        <w:rPr>
          <w:b/>
          <w:bCs/>
          <w:i/>
          <w:iCs/>
          <w:lang w:eastAsia="en-US"/>
        </w:rPr>
        <w:t>Observation 1</w:t>
      </w:r>
      <w:r w:rsidR="002C5881">
        <w:rPr>
          <w:b/>
          <w:bCs/>
          <w:i/>
          <w:iCs/>
        </w:rPr>
        <w:t>:</w:t>
      </w:r>
    </w:p>
    <w:p w14:paraId="07A790E9" w14:textId="77777777" w:rsidR="00E93558" w:rsidRPr="00735076" w:rsidRDefault="00E93558" w:rsidP="00E93558">
      <w:pPr>
        <w:pStyle w:val="00Text"/>
        <w:numPr>
          <w:ilvl w:val="0"/>
          <w:numId w:val="34"/>
        </w:numPr>
        <w:jc w:val="left"/>
        <w:rPr>
          <w:b/>
          <w:i/>
          <w:szCs w:val="20"/>
        </w:rPr>
      </w:pPr>
      <w:r>
        <w:rPr>
          <w:b/>
          <w:i/>
          <w:szCs w:val="20"/>
        </w:rPr>
        <w:t xml:space="preserve">The enhanced </w:t>
      </w:r>
      <w:r w:rsidRPr="00735076">
        <w:rPr>
          <w:b/>
          <w:i/>
          <w:szCs w:val="20"/>
        </w:rPr>
        <w:t xml:space="preserve">Doppler domain reporting </w:t>
      </w:r>
      <w:r>
        <w:rPr>
          <w:b/>
          <w:i/>
          <w:szCs w:val="20"/>
        </w:rPr>
        <w:t>has</w:t>
      </w:r>
      <w:r w:rsidRPr="00735076">
        <w:rPr>
          <w:b/>
          <w:i/>
          <w:szCs w:val="20"/>
        </w:rPr>
        <w:t xml:space="preserve"> better </w:t>
      </w:r>
      <w:r>
        <w:rPr>
          <w:b/>
          <w:i/>
          <w:szCs w:val="20"/>
        </w:rPr>
        <w:t xml:space="preserve">performance </w:t>
      </w:r>
      <w:r w:rsidRPr="00735076">
        <w:rPr>
          <w:b/>
          <w:i/>
          <w:szCs w:val="20"/>
        </w:rPr>
        <w:t>for</w:t>
      </w:r>
      <w:r>
        <w:rPr>
          <w:b/>
          <w:i/>
          <w:szCs w:val="20"/>
        </w:rPr>
        <w:t xml:space="preserve"> </w:t>
      </w:r>
      <w:r>
        <w:rPr>
          <w:rFonts w:hint="eastAsia"/>
          <w:b/>
          <w:i/>
          <w:szCs w:val="20"/>
        </w:rPr>
        <w:t>speed</w:t>
      </w:r>
      <w:r>
        <w:rPr>
          <w:b/>
          <w:i/>
          <w:szCs w:val="20"/>
        </w:rPr>
        <w:t xml:space="preserve"> of 30km</w:t>
      </w:r>
      <w:r>
        <w:rPr>
          <w:rFonts w:hint="eastAsia"/>
          <w:b/>
          <w:i/>
          <w:szCs w:val="20"/>
        </w:rPr>
        <w:t>/</w:t>
      </w:r>
      <w:r>
        <w:rPr>
          <w:b/>
          <w:i/>
          <w:szCs w:val="20"/>
        </w:rPr>
        <w:t>h</w:t>
      </w:r>
      <w:r w:rsidRPr="00735076">
        <w:rPr>
          <w:b/>
          <w:i/>
          <w:szCs w:val="20"/>
        </w:rPr>
        <w:t xml:space="preserve"> (</w:t>
      </w:r>
      <w:r>
        <w:rPr>
          <w:b/>
          <w:i/>
          <w:szCs w:val="20"/>
        </w:rPr>
        <w:t xml:space="preserve">Doppler frequency </w:t>
      </w:r>
      <w:proofErr w:type="spellStart"/>
      <w:r>
        <w:rPr>
          <w:b/>
          <w:i/>
          <w:szCs w:val="20"/>
        </w:rPr>
        <w:t>fd</w:t>
      </w:r>
      <w:proofErr w:type="spellEnd"/>
      <w:r>
        <w:rPr>
          <w:b/>
          <w:i/>
          <w:szCs w:val="20"/>
        </w:rPr>
        <w:t xml:space="preserve">&lt;220Hz, </w:t>
      </w:r>
      <w:r w:rsidRPr="00735076">
        <w:rPr>
          <w:b/>
          <w:i/>
          <w:szCs w:val="20"/>
        </w:rPr>
        <w:t xml:space="preserve">about 15% gain </w:t>
      </w:r>
      <w:r>
        <w:rPr>
          <w:b/>
          <w:i/>
          <w:szCs w:val="20"/>
        </w:rPr>
        <w:t>over</w:t>
      </w:r>
      <w:r w:rsidRPr="00735076">
        <w:rPr>
          <w:b/>
          <w:i/>
          <w:szCs w:val="20"/>
        </w:rPr>
        <w:t xml:space="preserve"> type I)</w:t>
      </w:r>
    </w:p>
    <w:p w14:paraId="426EF5EA" w14:textId="77777777" w:rsidR="00E93558" w:rsidRPr="00735076" w:rsidRDefault="00E93558" w:rsidP="00E93558">
      <w:pPr>
        <w:pStyle w:val="00Text"/>
        <w:numPr>
          <w:ilvl w:val="0"/>
          <w:numId w:val="34"/>
        </w:numPr>
        <w:jc w:val="left"/>
        <w:rPr>
          <w:b/>
          <w:i/>
          <w:szCs w:val="20"/>
        </w:rPr>
      </w:pPr>
      <w:r>
        <w:rPr>
          <w:b/>
          <w:i/>
          <w:szCs w:val="20"/>
        </w:rPr>
        <w:t>The CSI overhead would not be increased by</w:t>
      </w:r>
      <w:r w:rsidRPr="00735076">
        <w:rPr>
          <w:b/>
          <w:i/>
          <w:szCs w:val="20"/>
        </w:rPr>
        <w:t xml:space="preserve"> </w:t>
      </w:r>
      <w:r>
        <w:rPr>
          <w:b/>
          <w:i/>
          <w:szCs w:val="20"/>
        </w:rPr>
        <w:t>Doppler basis reporting</w:t>
      </w:r>
      <w:r w:rsidRPr="00735076">
        <w:rPr>
          <w:b/>
          <w:i/>
          <w:szCs w:val="20"/>
        </w:rPr>
        <w:t>. Meanwhile,</w:t>
      </w:r>
      <w:r>
        <w:rPr>
          <w:b/>
          <w:i/>
          <w:szCs w:val="20"/>
        </w:rPr>
        <w:t xml:space="preserve"> time domain</w:t>
      </w:r>
      <w:r w:rsidRPr="00735076">
        <w:rPr>
          <w:b/>
          <w:i/>
          <w:szCs w:val="20"/>
        </w:rPr>
        <w:t xml:space="preserve"> DFT can be considered as starting point </w:t>
      </w:r>
      <w:r>
        <w:rPr>
          <w:b/>
          <w:i/>
          <w:szCs w:val="20"/>
        </w:rPr>
        <w:t>for</w:t>
      </w:r>
      <w:r w:rsidRPr="00735076">
        <w:rPr>
          <w:b/>
          <w:i/>
          <w:szCs w:val="20"/>
        </w:rPr>
        <w:t xml:space="preserve"> study.</w:t>
      </w:r>
    </w:p>
    <w:p w14:paraId="4FC51CD6" w14:textId="77777777" w:rsidR="00B445CA" w:rsidRPr="00735076" w:rsidRDefault="00B445CA" w:rsidP="00B445CA">
      <w:pPr>
        <w:pStyle w:val="00Text"/>
        <w:numPr>
          <w:ilvl w:val="0"/>
          <w:numId w:val="34"/>
        </w:numPr>
        <w:jc w:val="left"/>
        <w:rPr>
          <w:b/>
          <w:i/>
          <w:szCs w:val="20"/>
        </w:rPr>
      </w:pPr>
      <w:r>
        <w:rPr>
          <w:b/>
          <w:i/>
          <w:szCs w:val="20"/>
        </w:rPr>
        <w:t>Burst</w:t>
      </w:r>
      <w:r w:rsidRPr="00735076">
        <w:rPr>
          <w:b/>
          <w:i/>
          <w:szCs w:val="20"/>
        </w:rPr>
        <w:t xml:space="preserve"> CSI-RS can f</w:t>
      </w:r>
      <w:r>
        <w:rPr>
          <w:b/>
          <w:i/>
          <w:szCs w:val="20"/>
        </w:rPr>
        <w:t>urther improve the performance for 60-120km/h</w:t>
      </w:r>
      <w:r w:rsidRPr="00735076">
        <w:rPr>
          <w:b/>
          <w:i/>
          <w:szCs w:val="20"/>
        </w:rPr>
        <w:t xml:space="preserve"> (</w:t>
      </w:r>
      <w:r>
        <w:rPr>
          <w:b/>
          <w:i/>
          <w:szCs w:val="20"/>
        </w:rPr>
        <w:t>220Hz&lt;</w:t>
      </w:r>
      <w:proofErr w:type="spellStart"/>
      <w:r>
        <w:rPr>
          <w:b/>
          <w:i/>
          <w:szCs w:val="20"/>
        </w:rPr>
        <w:t>fd</w:t>
      </w:r>
      <w:proofErr w:type="spellEnd"/>
      <w:r>
        <w:rPr>
          <w:b/>
          <w:i/>
          <w:szCs w:val="20"/>
        </w:rPr>
        <w:t>&lt;880Hz,</w:t>
      </w:r>
      <w:r w:rsidRPr="00735076">
        <w:rPr>
          <w:b/>
          <w:i/>
          <w:szCs w:val="20"/>
        </w:rPr>
        <w:t xml:space="preserve"> 5%~10% gain)</w:t>
      </w:r>
    </w:p>
    <w:p w14:paraId="57F01E2C" w14:textId="77777777" w:rsidR="00B445CA" w:rsidRPr="00735076" w:rsidRDefault="00B445CA" w:rsidP="00B445CA">
      <w:pPr>
        <w:pStyle w:val="00Text"/>
        <w:numPr>
          <w:ilvl w:val="0"/>
          <w:numId w:val="34"/>
        </w:numPr>
        <w:jc w:val="left"/>
        <w:rPr>
          <w:b/>
          <w:i/>
          <w:szCs w:val="20"/>
        </w:rPr>
      </w:pPr>
      <w:r w:rsidRPr="00735076">
        <w:rPr>
          <w:b/>
          <w:i/>
          <w:szCs w:val="20"/>
        </w:rPr>
        <w:t xml:space="preserve">The performance gain </w:t>
      </w:r>
      <w:r>
        <w:rPr>
          <w:b/>
          <w:i/>
          <w:szCs w:val="20"/>
        </w:rPr>
        <w:t>for</w:t>
      </w:r>
      <w:r w:rsidRPr="00735076">
        <w:rPr>
          <w:b/>
          <w:i/>
          <w:szCs w:val="20"/>
        </w:rPr>
        <w:t xml:space="preserve"> velocity</w:t>
      </w:r>
      <w:r>
        <w:rPr>
          <w:b/>
          <w:i/>
          <w:szCs w:val="20"/>
        </w:rPr>
        <w:t>&gt;=60km/h</w:t>
      </w:r>
      <w:r w:rsidRPr="00735076">
        <w:rPr>
          <w:b/>
          <w:i/>
          <w:szCs w:val="20"/>
        </w:rPr>
        <w:t xml:space="preserve"> is small</w:t>
      </w:r>
      <w:r>
        <w:rPr>
          <w:b/>
          <w:i/>
          <w:szCs w:val="20"/>
        </w:rPr>
        <w:t xml:space="preserve"> (</w:t>
      </w:r>
      <w:proofErr w:type="spellStart"/>
      <w:r>
        <w:rPr>
          <w:b/>
          <w:i/>
          <w:szCs w:val="20"/>
        </w:rPr>
        <w:t>fd</w:t>
      </w:r>
      <w:proofErr w:type="spellEnd"/>
      <w:r>
        <w:rPr>
          <w:b/>
          <w:i/>
          <w:szCs w:val="20"/>
        </w:rPr>
        <w:t>&gt;220Hz, about 5% gain)</w:t>
      </w:r>
      <w:r w:rsidRPr="00735076">
        <w:rPr>
          <w:b/>
          <w:i/>
          <w:szCs w:val="20"/>
        </w:rPr>
        <w:t xml:space="preserve">. </w:t>
      </w:r>
    </w:p>
    <w:p w14:paraId="38E9CD2E" w14:textId="77777777" w:rsidR="00783C02" w:rsidRPr="00783C02" w:rsidRDefault="00783C02" w:rsidP="00783C02">
      <w:pPr>
        <w:spacing w:after="120"/>
        <w:jc w:val="both"/>
        <w:rPr>
          <w:rFonts w:eastAsiaTheme="minorEastAsia"/>
          <w:b/>
          <w:bCs/>
          <w:i/>
          <w:iCs/>
        </w:rPr>
      </w:pPr>
      <w:r w:rsidRPr="00783C02">
        <w:rPr>
          <w:rFonts w:eastAsiaTheme="minorEastAsia"/>
          <w:b/>
          <w:bCs/>
          <w:i/>
          <w:iCs/>
        </w:rPr>
        <w:t>Observation 2: Simultaneously C-JT from more than two TRPs needs additional standardization effort other than CSI enhancement, e.g. indication of more than two TCI states, which seems to be out of the scope of the WID.</w:t>
      </w:r>
    </w:p>
    <w:p w14:paraId="61ACEA56" w14:textId="6CC767E6" w:rsidR="002C5881" w:rsidRPr="002C5881" w:rsidRDefault="002C5881" w:rsidP="002C5881">
      <w:pPr>
        <w:spacing w:after="120"/>
        <w:jc w:val="both"/>
        <w:rPr>
          <w:rFonts w:eastAsiaTheme="minorEastAsia"/>
          <w:b/>
          <w:bCs/>
          <w:i/>
          <w:iCs/>
        </w:rPr>
      </w:pPr>
    </w:p>
    <w:p w14:paraId="013E8AD1" w14:textId="0F33B1D3" w:rsidR="00B445CA" w:rsidRDefault="00E93558" w:rsidP="00B445CA">
      <w:pPr>
        <w:pStyle w:val="00Text"/>
        <w:jc w:val="left"/>
        <w:rPr>
          <w:b/>
          <w:bCs/>
          <w:i/>
          <w:iCs/>
          <w:lang w:eastAsia="en-US"/>
        </w:rPr>
      </w:pPr>
      <w:r w:rsidRPr="00B054E0">
        <w:rPr>
          <w:b/>
          <w:bCs/>
          <w:i/>
          <w:iCs/>
          <w:lang w:eastAsia="en-US"/>
        </w:rPr>
        <w:lastRenderedPageBreak/>
        <w:t xml:space="preserve">Proposal </w:t>
      </w:r>
      <w:r>
        <w:rPr>
          <w:b/>
          <w:bCs/>
          <w:i/>
          <w:iCs/>
          <w:lang w:eastAsia="en-US"/>
        </w:rPr>
        <w:t>1</w:t>
      </w:r>
      <w:r w:rsidRPr="00B054E0">
        <w:rPr>
          <w:b/>
          <w:bCs/>
          <w:i/>
          <w:iCs/>
          <w:lang w:eastAsia="en-US"/>
        </w:rPr>
        <w:t>:</w:t>
      </w:r>
      <w:r>
        <w:rPr>
          <w:b/>
          <w:bCs/>
          <w:i/>
          <w:iCs/>
          <w:lang w:eastAsia="en-US"/>
        </w:rPr>
        <w:t xml:space="preserve"> T</w:t>
      </w:r>
      <w:r w:rsidRPr="00713B3D">
        <w:rPr>
          <w:b/>
          <w:bCs/>
          <w:i/>
          <w:iCs/>
          <w:lang w:eastAsia="en-US"/>
        </w:rPr>
        <w:t>he evaluation of CSI enhancement focus on medium/low mobility, e.g. less than 60km/h.</w:t>
      </w:r>
    </w:p>
    <w:p w14:paraId="576035B6" w14:textId="77777777" w:rsidR="00B445CA" w:rsidRDefault="00B445CA" w:rsidP="00B445CA">
      <w:pPr>
        <w:pStyle w:val="00Text"/>
        <w:jc w:val="left"/>
        <w:rPr>
          <w:b/>
          <w:bCs/>
          <w:i/>
          <w:iCs/>
          <w:lang w:eastAsia="en-US"/>
        </w:rPr>
      </w:pPr>
      <w:r w:rsidRPr="00B054E0">
        <w:rPr>
          <w:b/>
          <w:bCs/>
          <w:i/>
          <w:iCs/>
          <w:lang w:eastAsia="en-US"/>
        </w:rPr>
        <w:t xml:space="preserve">Proposal </w:t>
      </w:r>
      <w:r>
        <w:rPr>
          <w:b/>
          <w:bCs/>
          <w:i/>
          <w:iCs/>
          <w:lang w:eastAsia="en-US"/>
        </w:rPr>
        <w:t>2</w:t>
      </w:r>
      <w:r w:rsidRPr="00B054E0">
        <w:rPr>
          <w:b/>
          <w:bCs/>
          <w:i/>
          <w:iCs/>
          <w:lang w:eastAsia="en-US"/>
        </w:rPr>
        <w:t>:</w:t>
      </w:r>
      <w:r>
        <w:rPr>
          <w:b/>
          <w:bCs/>
          <w:i/>
          <w:iCs/>
          <w:lang w:eastAsia="en-US"/>
        </w:rPr>
        <w:t xml:space="preserve"> Consider Doppler domain basis reporting as enhancement to eType II codebook. </w:t>
      </w:r>
    </w:p>
    <w:p w14:paraId="20F97364" w14:textId="77777777" w:rsidR="00B445CA" w:rsidRPr="0070602C" w:rsidRDefault="00B445CA" w:rsidP="00B445CA">
      <w:pPr>
        <w:pStyle w:val="00Text"/>
        <w:numPr>
          <w:ilvl w:val="0"/>
          <w:numId w:val="40"/>
        </w:numPr>
        <w:jc w:val="left"/>
        <w:rPr>
          <w:b/>
          <w:bCs/>
          <w:i/>
          <w:iCs/>
          <w:lang w:eastAsia="en-US"/>
        </w:rPr>
      </w:pPr>
      <w:r>
        <w:rPr>
          <w:b/>
          <w:bCs/>
          <w:i/>
          <w:iCs/>
          <w:lang w:eastAsia="en-US"/>
        </w:rPr>
        <w:t>Orthogonal DFT basis can be considered as starting point.</w:t>
      </w:r>
    </w:p>
    <w:p w14:paraId="27FC96A5" w14:textId="77777777" w:rsidR="00C6426F" w:rsidRDefault="00C6426F" w:rsidP="00C6426F">
      <w:pPr>
        <w:spacing w:after="120"/>
        <w:jc w:val="both"/>
        <w:rPr>
          <w:rFonts w:eastAsiaTheme="minorEastAsia"/>
          <w:b/>
          <w:bCs/>
          <w:i/>
          <w:iCs/>
          <w:lang w:eastAsia="zh-CN"/>
        </w:rPr>
      </w:pPr>
      <w:r w:rsidRPr="004F0239">
        <w:rPr>
          <w:rFonts w:eastAsia="宋体"/>
          <w:b/>
          <w:bCs/>
          <w:i/>
          <w:iCs/>
          <w:lang w:eastAsia="zh-CN"/>
        </w:rPr>
        <w:t>Proposal</w:t>
      </w:r>
      <w:r>
        <w:rPr>
          <w:rFonts w:eastAsia="宋体"/>
          <w:b/>
          <w:bCs/>
          <w:i/>
          <w:iCs/>
          <w:lang w:eastAsia="zh-CN"/>
        </w:rPr>
        <w:t xml:space="preserve"> </w:t>
      </w:r>
      <w:proofErr w:type="gramStart"/>
      <w:r>
        <w:rPr>
          <w:rFonts w:eastAsia="宋体"/>
          <w:b/>
          <w:bCs/>
          <w:i/>
          <w:iCs/>
          <w:lang w:eastAsia="zh-CN"/>
        </w:rPr>
        <w:t xml:space="preserve">3 </w:t>
      </w:r>
      <w:r w:rsidRPr="004F0239">
        <w:rPr>
          <w:rFonts w:eastAsia="宋体"/>
          <w:b/>
          <w:bCs/>
          <w:i/>
          <w:iCs/>
          <w:lang w:eastAsia="zh-CN"/>
        </w:rPr>
        <w:t>:</w:t>
      </w:r>
      <w:proofErr w:type="gramEnd"/>
      <w:r w:rsidRPr="004F0239">
        <w:rPr>
          <w:rFonts w:eastAsia="宋体"/>
          <w:b/>
          <w:bCs/>
          <w:i/>
          <w:iCs/>
          <w:lang w:eastAsia="zh-CN"/>
        </w:rPr>
        <w:t xml:space="preserve"> </w:t>
      </w:r>
      <w:r w:rsidRPr="00F71493">
        <w:rPr>
          <w:rFonts w:eastAsiaTheme="minorEastAsia"/>
          <w:b/>
          <w:bCs/>
          <w:i/>
          <w:iCs/>
          <w:lang w:eastAsia="zh-CN"/>
        </w:rPr>
        <w:t>SLS is needed to evaluate the benefit</w:t>
      </w:r>
      <w:r>
        <w:rPr>
          <w:rFonts w:eastAsiaTheme="minorEastAsia"/>
          <w:b/>
          <w:bCs/>
          <w:i/>
          <w:iCs/>
          <w:lang w:eastAsia="zh-CN"/>
        </w:rPr>
        <w:t>s and solutions</w:t>
      </w:r>
      <w:r w:rsidRPr="00F71493">
        <w:rPr>
          <w:rFonts w:eastAsiaTheme="minorEastAsia"/>
          <w:b/>
          <w:bCs/>
          <w:i/>
          <w:iCs/>
          <w:lang w:eastAsia="zh-CN"/>
        </w:rPr>
        <w:t xml:space="preserve"> of </w:t>
      </w:r>
      <w:r>
        <w:rPr>
          <w:rFonts w:eastAsiaTheme="minorEastAsia"/>
          <w:b/>
          <w:bCs/>
          <w:i/>
          <w:iCs/>
          <w:lang w:eastAsia="zh-CN"/>
        </w:rPr>
        <w:t xml:space="preserve">Coherent </w:t>
      </w:r>
      <w:r w:rsidRPr="00F71493">
        <w:rPr>
          <w:rFonts w:eastAsiaTheme="minorEastAsia"/>
          <w:b/>
          <w:bCs/>
          <w:i/>
          <w:iCs/>
          <w:lang w:eastAsia="zh-CN"/>
        </w:rPr>
        <w:t>JT</w:t>
      </w:r>
      <w:r>
        <w:rPr>
          <w:rFonts w:eastAsiaTheme="minorEastAsia" w:hint="eastAsia"/>
          <w:b/>
          <w:bCs/>
          <w:i/>
          <w:iCs/>
          <w:lang w:eastAsia="zh-CN"/>
        </w:rPr>
        <w:t>.</w:t>
      </w:r>
      <w:r w:rsidRPr="004F2D5C">
        <w:rPr>
          <w:rFonts w:eastAsiaTheme="minorEastAsia"/>
          <w:b/>
          <w:bCs/>
          <w:i/>
          <w:iCs/>
          <w:lang w:eastAsia="zh-CN"/>
        </w:rPr>
        <w:t xml:space="preserve"> </w:t>
      </w:r>
    </w:p>
    <w:p w14:paraId="202BF5D6" w14:textId="77777777" w:rsidR="00C6426F" w:rsidRPr="00B1329B" w:rsidRDefault="00C6426F" w:rsidP="00C6426F">
      <w:pPr>
        <w:pStyle w:val="af3"/>
        <w:numPr>
          <w:ilvl w:val="0"/>
          <w:numId w:val="22"/>
        </w:numPr>
        <w:spacing w:after="120"/>
        <w:ind w:firstLineChars="0"/>
        <w:rPr>
          <w:rFonts w:eastAsia="Times New Roman"/>
          <w:b/>
          <w:bCs/>
          <w:i/>
          <w:lang w:eastAsia="en-US"/>
        </w:rPr>
      </w:pPr>
      <w:r w:rsidRPr="00183531">
        <w:rPr>
          <w:b/>
          <w:i/>
          <w:sz w:val="20"/>
          <w:szCs w:val="20"/>
        </w:rPr>
        <w:t xml:space="preserve">EVM for Rel-17 CSI enhancement </w:t>
      </w:r>
      <w:r w:rsidRPr="00183531">
        <w:rPr>
          <w:rFonts w:hint="eastAsia"/>
          <w:b/>
          <w:i/>
          <w:sz w:val="20"/>
          <w:szCs w:val="20"/>
        </w:rPr>
        <w:t>f</w:t>
      </w:r>
      <w:r w:rsidRPr="00183531">
        <w:rPr>
          <w:b/>
          <w:i/>
          <w:sz w:val="20"/>
          <w:szCs w:val="20"/>
        </w:rPr>
        <w:t>or NC-JT can be reused.</w:t>
      </w:r>
    </w:p>
    <w:p w14:paraId="5182C791" w14:textId="77777777" w:rsidR="00C6426F" w:rsidRDefault="00C6426F" w:rsidP="00C6426F">
      <w:pPr>
        <w:spacing w:after="120"/>
        <w:jc w:val="both"/>
        <w:rPr>
          <w:rFonts w:eastAsiaTheme="minorEastAsia"/>
          <w:b/>
          <w:bCs/>
          <w:i/>
          <w:iCs/>
        </w:rPr>
      </w:pPr>
      <w:r w:rsidRPr="00675B2E">
        <w:rPr>
          <w:rFonts w:eastAsia="宋体"/>
          <w:b/>
          <w:bCs/>
          <w:i/>
          <w:iCs/>
        </w:rPr>
        <w:t>Proposal</w:t>
      </w:r>
      <w:r>
        <w:rPr>
          <w:rFonts w:eastAsia="宋体"/>
          <w:b/>
          <w:bCs/>
          <w:i/>
          <w:iCs/>
        </w:rPr>
        <w:t xml:space="preserve"> 4</w:t>
      </w:r>
      <w:r w:rsidRPr="00675B2E">
        <w:rPr>
          <w:rFonts w:eastAsia="宋体"/>
          <w:b/>
          <w:bCs/>
          <w:i/>
          <w:iCs/>
        </w:rPr>
        <w:t xml:space="preserve">: </w:t>
      </w:r>
      <w:r>
        <w:rPr>
          <w:rFonts w:eastAsiaTheme="minorEastAsia"/>
          <w:b/>
          <w:bCs/>
          <w:i/>
          <w:iCs/>
        </w:rPr>
        <w:t>Both methods (separate/joint co-phasing reporting) can be studied and evaluated for C-JT.</w:t>
      </w:r>
    </w:p>
    <w:p w14:paraId="612ADCBD" w14:textId="2A12784B" w:rsidR="00ED25CB" w:rsidRPr="00ED25CB" w:rsidRDefault="00C658C2" w:rsidP="00ED25CB">
      <w:pPr>
        <w:spacing w:after="120"/>
        <w:jc w:val="both"/>
        <w:rPr>
          <w:rFonts w:eastAsiaTheme="minorEastAsia"/>
          <w:b/>
          <w:bCs/>
          <w:i/>
          <w:iCs/>
          <w:lang w:eastAsia="zh-CN"/>
        </w:rPr>
      </w:pPr>
      <w:r w:rsidRPr="004F0239">
        <w:rPr>
          <w:rFonts w:eastAsia="宋体"/>
          <w:b/>
          <w:bCs/>
          <w:i/>
          <w:iCs/>
          <w:lang w:eastAsia="zh-CN"/>
        </w:rPr>
        <w:t>Proposal</w:t>
      </w:r>
      <w:r>
        <w:rPr>
          <w:rFonts w:eastAsia="宋体"/>
          <w:b/>
          <w:bCs/>
          <w:i/>
          <w:iCs/>
          <w:lang w:eastAsia="zh-CN"/>
        </w:rPr>
        <w:t xml:space="preserve"> 5</w:t>
      </w:r>
      <w:r w:rsidRPr="004F0239">
        <w:rPr>
          <w:rFonts w:eastAsia="宋体"/>
          <w:b/>
          <w:bCs/>
          <w:i/>
          <w:iCs/>
          <w:lang w:eastAsia="zh-CN"/>
        </w:rPr>
        <w:t xml:space="preserve">: </w:t>
      </w:r>
      <w:r>
        <w:rPr>
          <w:rFonts w:eastAsia="宋体"/>
          <w:b/>
          <w:bCs/>
          <w:i/>
          <w:iCs/>
          <w:lang w:eastAsia="zh-CN"/>
        </w:rPr>
        <w:t xml:space="preserve">No enhancement on transmission scheme is introduced </w:t>
      </w:r>
      <w:r>
        <w:rPr>
          <w:rFonts w:eastAsiaTheme="minorEastAsia"/>
          <w:b/>
          <w:bCs/>
          <w:i/>
          <w:iCs/>
          <w:lang w:eastAsia="zh-CN"/>
        </w:rPr>
        <w:t xml:space="preserve">for </w:t>
      </w:r>
      <w:r>
        <w:rPr>
          <w:rFonts w:eastAsia="宋体"/>
          <w:b/>
          <w:bCs/>
          <w:i/>
          <w:iCs/>
          <w:lang w:eastAsia="zh-CN"/>
        </w:rPr>
        <w:t xml:space="preserve">Rel-18 </w:t>
      </w:r>
      <w:r>
        <w:rPr>
          <w:rFonts w:eastAsiaTheme="minorEastAsia"/>
          <w:b/>
          <w:bCs/>
          <w:i/>
          <w:iCs/>
          <w:lang w:eastAsia="zh-CN"/>
        </w:rPr>
        <w:t xml:space="preserve">C-JT </w:t>
      </w:r>
      <w:r>
        <w:rPr>
          <w:rFonts w:eastAsia="宋体"/>
          <w:b/>
          <w:bCs/>
          <w:i/>
          <w:iCs/>
          <w:lang w:eastAsia="zh-CN"/>
        </w:rPr>
        <w:t>and UE assumes simultaneously transmission from</w:t>
      </w:r>
      <w:r w:rsidRPr="00F71493">
        <w:rPr>
          <w:rFonts w:eastAsiaTheme="minorEastAsia"/>
          <w:b/>
          <w:bCs/>
          <w:i/>
          <w:iCs/>
          <w:lang w:eastAsia="zh-CN"/>
        </w:rPr>
        <w:t xml:space="preserve"> </w:t>
      </w:r>
      <w:r>
        <w:rPr>
          <w:rFonts w:eastAsiaTheme="minorEastAsia"/>
          <w:b/>
          <w:bCs/>
          <w:i/>
          <w:iCs/>
          <w:lang w:eastAsia="zh-CN"/>
        </w:rPr>
        <w:t xml:space="preserve">up to </w:t>
      </w:r>
      <w:r w:rsidRPr="00F71493">
        <w:rPr>
          <w:rFonts w:eastAsiaTheme="minorEastAsia"/>
          <w:b/>
          <w:bCs/>
          <w:i/>
          <w:iCs/>
          <w:lang w:eastAsia="zh-CN"/>
        </w:rPr>
        <w:t xml:space="preserve">2 TRPs </w:t>
      </w:r>
      <w:r>
        <w:rPr>
          <w:rFonts w:eastAsiaTheme="minorEastAsia"/>
          <w:b/>
          <w:bCs/>
          <w:i/>
          <w:iCs/>
          <w:lang w:eastAsia="zh-CN"/>
        </w:rPr>
        <w:t>for CSI feedback</w:t>
      </w:r>
      <w:r w:rsidR="00E161FB">
        <w:rPr>
          <w:rFonts w:eastAsiaTheme="minorEastAsia"/>
          <w:b/>
          <w:bCs/>
          <w:i/>
          <w:iCs/>
          <w:lang w:eastAsia="zh-CN"/>
        </w:rPr>
        <w:t>.</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3280B812" w14:textId="77777777" w:rsidR="00C6426F" w:rsidRDefault="0049252F" w:rsidP="00C6426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5EC123A1" w:rsidR="00B267ED" w:rsidRPr="00C6426F" w:rsidRDefault="00B267ED" w:rsidP="00C6426F">
      <w:pPr>
        <w:pStyle w:val="1"/>
        <w:keepNext w:val="0"/>
        <w:rPr>
          <w:rFonts w:eastAsia="宋体"/>
          <w:szCs w:val="22"/>
          <w:lang w:eastAsia="zh-CN"/>
        </w:rPr>
      </w:pPr>
      <w:r>
        <w:t>Appendix</w:t>
      </w:r>
    </w:p>
    <w:tbl>
      <w:tblPr>
        <w:tblW w:w="9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00"/>
        <w:gridCol w:w="1821"/>
        <w:gridCol w:w="6154"/>
      </w:tblGrid>
      <w:tr w:rsidR="00B60FE3" w:rsidRPr="00735CE6" w14:paraId="2FA8A3E6" w14:textId="77777777" w:rsidTr="00C6426F">
        <w:trPr>
          <w:trHeight w:val="20"/>
        </w:trPr>
        <w:tc>
          <w:tcPr>
            <w:tcW w:w="3121" w:type="dxa"/>
            <w:gridSpan w:val="2"/>
            <w:shd w:val="clear" w:color="auto" w:fill="D9D9D9"/>
            <w:tcMar>
              <w:top w:w="72" w:type="dxa"/>
              <w:left w:w="144" w:type="dxa"/>
              <w:bottom w:w="72" w:type="dxa"/>
              <w:right w:w="144" w:type="dxa"/>
            </w:tcMar>
            <w:hideMark/>
          </w:tcPr>
          <w:p w14:paraId="61DBD6E0" w14:textId="77777777" w:rsidR="00B60FE3" w:rsidRPr="00735CE6" w:rsidRDefault="00B60FE3" w:rsidP="00AA19D3">
            <w:pPr>
              <w:pStyle w:val="TAH"/>
            </w:pPr>
            <w:r w:rsidRPr="00735CE6">
              <w:lastRenderedPageBreak/>
              <w:t>Parameter</w:t>
            </w:r>
          </w:p>
        </w:tc>
        <w:tc>
          <w:tcPr>
            <w:tcW w:w="6154" w:type="dxa"/>
            <w:shd w:val="clear" w:color="auto" w:fill="D9D9D9"/>
            <w:tcMar>
              <w:top w:w="72" w:type="dxa"/>
              <w:left w:w="144" w:type="dxa"/>
              <w:bottom w:w="72" w:type="dxa"/>
              <w:right w:w="144" w:type="dxa"/>
            </w:tcMar>
            <w:hideMark/>
          </w:tcPr>
          <w:p w14:paraId="49CF4576" w14:textId="77777777" w:rsidR="00B60FE3" w:rsidRPr="00735CE6" w:rsidRDefault="00B60FE3" w:rsidP="00AA19D3">
            <w:pPr>
              <w:pStyle w:val="TAH"/>
            </w:pPr>
            <w:r w:rsidRPr="00735CE6">
              <w:t>Value</w:t>
            </w:r>
          </w:p>
        </w:tc>
      </w:tr>
      <w:tr w:rsidR="00B60FE3" w:rsidRPr="00735CE6" w14:paraId="69473FC9" w14:textId="77777777" w:rsidTr="00C6426F">
        <w:trPr>
          <w:trHeight w:val="20"/>
        </w:trPr>
        <w:tc>
          <w:tcPr>
            <w:tcW w:w="3121" w:type="dxa"/>
            <w:gridSpan w:val="2"/>
            <w:shd w:val="clear" w:color="auto" w:fill="auto"/>
            <w:tcMar>
              <w:top w:w="72" w:type="dxa"/>
              <w:left w:w="144" w:type="dxa"/>
              <w:bottom w:w="72" w:type="dxa"/>
              <w:right w:w="144" w:type="dxa"/>
            </w:tcMar>
            <w:hideMark/>
          </w:tcPr>
          <w:p w14:paraId="73A474D6" w14:textId="77777777" w:rsidR="00B60FE3" w:rsidRPr="00735CE6" w:rsidRDefault="00B60FE3" w:rsidP="00AA19D3">
            <w:pPr>
              <w:pStyle w:val="TAL"/>
            </w:pPr>
            <w:r w:rsidRPr="00735CE6">
              <w:t xml:space="preserve">Duplex, Waveform </w:t>
            </w:r>
          </w:p>
        </w:tc>
        <w:tc>
          <w:tcPr>
            <w:tcW w:w="6154" w:type="dxa"/>
            <w:shd w:val="clear" w:color="auto" w:fill="auto"/>
            <w:tcMar>
              <w:top w:w="72" w:type="dxa"/>
              <w:left w:w="144" w:type="dxa"/>
              <w:bottom w:w="72" w:type="dxa"/>
              <w:right w:w="144" w:type="dxa"/>
            </w:tcMar>
            <w:hideMark/>
          </w:tcPr>
          <w:p w14:paraId="07231E1F" w14:textId="26BDFD81" w:rsidR="00B60FE3" w:rsidRPr="00735CE6" w:rsidRDefault="00B60FE3" w:rsidP="00AA19D3">
            <w:pPr>
              <w:pStyle w:val="TAL"/>
            </w:pPr>
            <w:r w:rsidRPr="00735CE6">
              <w:t xml:space="preserve">FDD, OFDM </w:t>
            </w:r>
          </w:p>
        </w:tc>
      </w:tr>
      <w:tr w:rsidR="00B60FE3" w:rsidRPr="00735CE6" w14:paraId="4D888034" w14:textId="77777777" w:rsidTr="00C6426F">
        <w:trPr>
          <w:trHeight w:val="20"/>
        </w:trPr>
        <w:tc>
          <w:tcPr>
            <w:tcW w:w="3121" w:type="dxa"/>
            <w:gridSpan w:val="2"/>
            <w:shd w:val="clear" w:color="auto" w:fill="auto"/>
            <w:tcMar>
              <w:top w:w="72" w:type="dxa"/>
              <w:left w:w="144" w:type="dxa"/>
              <w:bottom w:w="72" w:type="dxa"/>
              <w:right w:w="144" w:type="dxa"/>
            </w:tcMar>
            <w:hideMark/>
          </w:tcPr>
          <w:p w14:paraId="6D66E885" w14:textId="77777777" w:rsidR="00B60FE3" w:rsidRPr="00735CE6" w:rsidRDefault="00B60FE3" w:rsidP="00AA19D3">
            <w:pPr>
              <w:pStyle w:val="TAL"/>
            </w:pPr>
            <w:r w:rsidRPr="00735CE6">
              <w:t xml:space="preserve">Multiple access </w:t>
            </w:r>
          </w:p>
        </w:tc>
        <w:tc>
          <w:tcPr>
            <w:tcW w:w="6154" w:type="dxa"/>
            <w:shd w:val="clear" w:color="auto" w:fill="auto"/>
            <w:tcMar>
              <w:top w:w="72" w:type="dxa"/>
              <w:left w:w="144" w:type="dxa"/>
              <w:bottom w:w="72" w:type="dxa"/>
              <w:right w:w="144" w:type="dxa"/>
            </w:tcMar>
            <w:hideMark/>
          </w:tcPr>
          <w:p w14:paraId="1FF322BD" w14:textId="77777777" w:rsidR="00B60FE3" w:rsidRPr="00735CE6" w:rsidRDefault="00B60FE3" w:rsidP="00AA19D3">
            <w:pPr>
              <w:pStyle w:val="TAL"/>
            </w:pPr>
            <w:r w:rsidRPr="00735CE6">
              <w:t xml:space="preserve">OFDMA </w:t>
            </w:r>
          </w:p>
        </w:tc>
      </w:tr>
      <w:tr w:rsidR="00B60FE3" w:rsidRPr="00735CE6" w14:paraId="3E20F234" w14:textId="77777777" w:rsidTr="00C6426F">
        <w:trPr>
          <w:trHeight w:val="20"/>
        </w:trPr>
        <w:tc>
          <w:tcPr>
            <w:tcW w:w="3121" w:type="dxa"/>
            <w:gridSpan w:val="2"/>
            <w:shd w:val="clear" w:color="auto" w:fill="auto"/>
            <w:tcMar>
              <w:top w:w="72" w:type="dxa"/>
              <w:left w:w="144" w:type="dxa"/>
              <w:bottom w:w="72" w:type="dxa"/>
              <w:right w:w="144" w:type="dxa"/>
            </w:tcMar>
          </w:tcPr>
          <w:p w14:paraId="08AB390A" w14:textId="77777777" w:rsidR="00B60FE3" w:rsidRPr="00735CE6" w:rsidRDefault="00B60FE3" w:rsidP="00AA19D3">
            <w:pPr>
              <w:pStyle w:val="TAL"/>
            </w:pPr>
            <w:r w:rsidRPr="00735CE6">
              <w:rPr>
                <w:rFonts w:hint="eastAsia"/>
              </w:rPr>
              <w:t>Scenario</w:t>
            </w:r>
          </w:p>
        </w:tc>
        <w:tc>
          <w:tcPr>
            <w:tcW w:w="6154" w:type="dxa"/>
            <w:shd w:val="clear" w:color="auto" w:fill="auto"/>
            <w:tcMar>
              <w:top w:w="72" w:type="dxa"/>
              <w:left w:w="144" w:type="dxa"/>
              <w:bottom w:w="72" w:type="dxa"/>
              <w:right w:w="144" w:type="dxa"/>
            </w:tcMar>
          </w:tcPr>
          <w:p w14:paraId="49618B11" w14:textId="554C3DCF" w:rsidR="00B60FE3" w:rsidRPr="00735CE6" w:rsidRDefault="00B60FE3" w:rsidP="00AA19D3">
            <w:pPr>
              <w:pStyle w:val="TAL"/>
              <w:rPr>
                <w:snapToGrid w:val="0"/>
              </w:rPr>
            </w:pPr>
            <w:r w:rsidRPr="00735CE6">
              <w:rPr>
                <w:snapToGrid w:val="0"/>
              </w:rPr>
              <w:t xml:space="preserve">Dense Urban (Macro only) </w:t>
            </w:r>
          </w:p>
        </w:tc>
      </w:tr>
      <w:tr w:rsidR="00B60FE3" w:rsidRPr="00735CE6" w14:paraId="767FF85D" w14:textId="77777777" w:rsidTr="00C6426F">
        <w:trPr>
          <w:trHeight w:val="20"/>
        </w:trPr>
        <w:tc>
          <w:tcPr>
            <w:tcW w:w="3121" w:type="dxa"/>
            <w:gridSpan w:val="2"/>
            <w:shd w:val="clear" w:color="auto" w:fill="auto"/>
            <w:tcMar>
              <w:top w:w="72" w:type="dxa"/>
              <w:left w:w="144" w:type="dxa"/>
              <w:bottom w:w="72" w:type="dxa"/>
              <w:right w:w="144" w:type="dxa"/>
            </w:tcMar>
          </w:tcPr>
          <w:p w14:paraId="10F8855E" w14:textId="77777777" w:rsidR="00B60FE3" w:rsidRPr="00735CE6" w:rsidRDefault="00B60FE3" w:rsidP="00AA19D3">
            <w:pPr>
              <w:pStyle w:val="TAL"/>
            </w:pPr>
            <w:r w:rsidRPr="00735CE6">
              <w:rPr>
                <w:rFonts w:hint="eastAsia"/>
              </w:rPr>
              <w:t>Frequency Range</w:t>
            </w:r>
          </w:p>
        </w:tc>
        <w:tc>
          <w:tcPr>
            <w:tcW w:w="6154" w:type="dxa"/>
            <w:shd w:val="clear" w:color="auto" w:fill="auto"/>
            <w:tcMar>
              <w:top w:w="72" w:type="dxa"/>
              <w:left w:w="144" w:type="dxa"/>
              <w:bottom w:w="72" w:type="dxa"/>
              <w:right w:w="144" w:type="dxa"/>
            </w:tcMar>
          </w:tcPr>
          <w:p w14:paraId="29211DC6" w14:textId="77777777" w:rsidR="00B60FE3" w:rsidRPr="00735CE6" w:rsidRDefault="00B60FE3" w:rsidP="00AA19D3">
            <w:pPr>
              <w:pStyle w:val="TAL"/>
              <w:rPr>
                <w:snapToGrid w:val="0"/>
              </w:rPr>
            </w:pPr>
            <w:r w:rsidRPr="00735CE6">
              <w:rPr>
                <w:snapToGrid w:val="0"/>
              </w:rPr>
              <w:t>FR1 only, 4GHz.</w:t>
            </w:r>
          </w:p>
        </w:tc>
      </w:tr>
      <w:tr w:rsidR="00B60FE3" w:rsidRPr="00735CE6" w14:paraId="4077A0B1" w14:textId="77777777" w:rsidTr="00C6426F">
        <w:trPr>
          <w:trHeight w:val="20"/>
        </w:trPr>
        <w:tc>
          <w:tcPr>
            <w:tcW w:w="3121" w:type="dxa"/>
            <w:gridSpan w:val="2"/>
            <w:shd w:val="clear" w:color="auto" w:fill="auto"/>
            <w:tcMar>
              <w:top w:w="72" w:type="dxa"/>
              <w:left w:w="144" w:type="dxa"/>
              <w:bottom w:w="72" w:type="dxa"/>
              <w:right w:w="144" w:type="dxa"/>
            </w:tcMar>
          </w:tcPr>
          <w:p w14:paraId="2667F3E9" w14:textId="77777777" w:rsidR="00B60FE3" w:rsidRPr="00735CE6" w:rsidRDefault="00B60FE3" w:rsidP="00AA19D3">
            <w:pPr>
              <w:pStyle w:val="TAL"/>
            </w:pPr>
            <w:r w:rsidRPr="00735CE6">
              <w:rPr>
                <w:rFonts w:hint="eastAsia"/>
              </w:rPr>
              <w:t>Inter-BS distance</w:t>
            </w:r>
          </w:p>
        </w:tc>
        <w:tc>
          <w:tcPr>
            <w:tcW w:w="6154" w:type="dxa"/>
            <w:shd w:val="clear" w:color="auto" w:fill="auto"/>
            <w:tcMar>
              <w:top w:w="72" w:type="dxa"/>
              <w:left w:w="144" w:type="dxa"/>
              <w:bottom w:w="72" w:type="dxa"/>
              <w:right w:w="144" w:type="dxa"/>
            </w:tcMar>
          </w:tcPr>
          <w:p w14:paraId="7D04E950" w14:textId="77777777" w:rsidR="00B60FE3" w:rsidRPr="00735CE6" w:rsidRDefault="00B60FE3" w:rsidP="00AA19D3">
            <w:pPr>
              <w:pStyle w:val="TAL"/>
              <w:rPr>
                <w:b/>
                <w:snapToGrid w:val="0"/>
                <w:color w:val="0000FF"/>
              </w:rPr>
            </w:pPr>
            <w:r w:rsidRPr="00735CE6">
              <w:rPr>
                <w:snapToGrid w:val="0"/>
              </w:rPr>
              <w:t>200m</w:t>
            </w:r>
            <w:r w:rsidRPr="00735CE6">
              <w:rPr>
                <w:snapToGrid w:val="0"/>
                <w:color w:val="FF0000"/>
              </w:rPr>
              <w:t xml:space="preserve"> </w:t>
            </w:r>
          </w:p>
        </w:tc>
      </w:tr>
      <w:tr w:rsidR="00B60FE3" w:rsidRPr="00735CE6" w14:paraId="149EC674" w14:textId="77777777" w:rsidTr="00C6426F">
        <w:trPr>
          <w:trHeight w:val="20"/>
        </w:trPr>
        <w:tc>
          <w:tcPr>
            <w:tcW w:w="3121" w:type="dxa"/>
            <w:gridSpan w:val="2"/>
            <w:shd w:val="clear" w:color="auto" w:fill="auto"/>
            <w:tcMar>
              <w:top w:w="72" w:type="dxa"/>
              <w:left w:w="144" w:type="dxa"/>
              <w:bottom w:w="72" w:type="dxa"/>
              <w:right w:w="144" w:type="dxa"/>
            </w:tcMar>
          </w:tcPr>
          <w:p w14:paraId="485C7F3E" w14:textId="77777777" w:rsidR="00B60FE3" w:rsidRPr="00735CE6" w:rsidRDefault="00B60FE3" w:rsidP="00AA19D3">
            <w:pPr>
              <w:pStyle w:val="TAL"/>
            </w:pPr>
            <w:r w:rsidRPr="00735CE6">
              <w:rPr>
                <w:rFonts w:hint="eastAsia"/>
              </w:rPr>
              <w:t>Channel model</w:t>
            </w:r>
          </w:p>
        </w:tc>
        <w:tc>
          <w:tcPr>
            <w:tcW w:w="6154" w:type="dxa"/>
            <w:shd w:val="clear" w:color="auto" w:fill="auto"/>
            <w:tcMar>
              <w:top w:w="72" w:type="dxa"/>
              <w:left w:w="144" w:type="dxa"/>
              <w:bottom w:w="72" w:type="dxa"/>
              <w:right w:w="144" w:type="dxa"/>
            </w:tcMar>
          </w:tcPr>
          <w:p w14:paraId="1F8A384E" w14:textId="77777777" w:rsidR="00B60FE3" w:rsidRPr="00735CE6" w:rsidRDefault="00B60FE3" w:rsidP="00AA19D3">
            <w:pPr>
              <w:pStyle w:val="TAL"/>
              <w:rPr>
                <w:snapToGrid w:val="0"/>
              </w:rPr>
            </w:pPr>
            <w:r w:rsidRPr="00735CE6">
              <w:rPr>
                <w:snapToGrid w:val="0"/>
              </w:rPr>
              <w:t xml:space="preserve">According to the TR 38.901 </w:t>
            </w:r>
          </w:p>
        </w:tc>
      </w:tr>
      <w:tr w:rsidR="00B60FE3" w:rsidRPr="00735CE6" w14:paraId="407EF57E" w14:textId="77777777" w:rsidTr="00C6426F">
        <w:trPr>
          <w:trHeight w:val="20"/>
        </w:trPr>
        <w:tc>
          <w:tcPr>
            <w:tcW w:w="3121" w:type="dxa"/>
            <w:gridSpan w:val="2"/>
            <w:shd w:val="clear" w:color="auto" w:fill="auto"/>
            <w:tcMar>
              <w:top w:w="72" w:type="dxa"/>
              <w:left w:w="144" w:type="dxa"/>
              <w:bottom w:w="72" w:type="dxa"/>
              <w:right w:w="144" w:type="dxa"/>
            </w:tcMar>
          </w:tcPr>
          <w:p w14:paraId="2A3019DF" w14:textId="77777777" w:rsidR="00B60FE3" w:rsidRPr="004C373B" w:rsidRDefault="00B60FE3" w:rsidP="00AA19D3">
            <w:pPr>
              <w:pStyle w:val="TAL"/>
            </w:pPr>
            <w:r w:rsidRPr="004C373B">
              <w:rPr>
                <w:rFonts w:hint="eastAsia"/>
              </w:rPr>
              <w:t>Antenna setup and port layouts</w:t>
            </w:r>
            <w:r w:rsidRPr="004C373B">
              <w:t xml:space="preserve"> at gNB</w:t>
            </w:r>
          </w:p>
        </w:tc>
        <w:tc>
          <w:tcPr>
            <w:tcW w:w="6154" w:type="dxa"/>
            <w:shd w:val="clear" w:color="auto" w:fill="auto"/>
            <w:tcMar>
              <w:top w:w="72" w:type="dxa"/>
              <w:left w:w="144" w:type="dxa"/>
              <w:bottom w:w="72" w:type="dxa"/>
              <w:right w:w="144" w:type="dxa"/>
            </w:tcMar>
          </w:tcPr>
          <w:p w14:paraId="125D4FAA" w14:textId="77777777" w:rsidR="00B60FE3" w:rsidRPr="004C373B" w:rsidRDefault="00B60FE3" w:rsidP="00AA19D3">
            <w:pPr>
              <w:pStyle w:val="TAL"/>
              <w:rPr>
                <w:snapToGrid w:val="0"/>
              </w:rPr>
            </w:pPr>
            <w:r w:rsidRPr="004C373B">
              <w:rPr>
                <w:snapToGrid w:val="0"/>
              </w:rPr>
              <w:t>Companies need to report which option(s) are used between</w:t>
            </w:r>
          </w:p>
          <w:p w14:paraId="20C5E375" w14:textId="77777777" w:rsidR="00B60FE3" w:rsidRPr="004C373B" w:rsidRDefault="00B60FE3" w:rsidP="00B60FE3">
            <w:pPr>
              <w:pStyle w:val="TAL"/>
              <w:numPr>
                <w:ilvl w:val="0"/>
                <w:numId w:val="35"/>
              </w:numPr>
              <w:overflowPunct/>
              <w:autoSpaceDE/>
              <w:autoSpaceDN/>
              <w:adjustRightInd/>
              <w:textAlignment w:val="auto"/>
              <w:rPr>
                <w:snapToGrid w:val="0"/>
                <w:lang w:eastAsia="x-none"/>
              </w:rPr>
            </w:pPr>
            <w:r w:rsidRPr="004C373B">
              <w:rPr>
                <w:snapToGrid w:val="0"/>
                <w:lang w:eastAsia="x-none"/>
              </w:rPr>
              <w:t>32 ports: (8,8,2,1,1,2,8), (</w:t>
            </w:r>
            <w:proofErr w:type="spellStart"/>
            <w:r w:rsidRPr="004C373B">
              <w:rPr>
                <w:snapToGrid w:val="0"/>
                <w:lang w:eastAsia="x-none"/>
              </w:rPr>
              <w:t>dH,dV</w:t>
            </w:r>
            <w:proofErr w:type="spellEnd"/>
            <w:r w:rsidRPr="004C373B">
              <w:rPr>
                <w:snapToGrid w:val="0"/>
                <w:lang w:eastAsia="x-none"/>
              </w:rPr>
              <w:t xml:space="preserve">) = (0.5, 0.8)λ </w:t>
            </w:r>
          </w:p>
          <w:p w14:paraId="62B3C9E8" w14:textId="77777777" w:rsidR="00B60FE3" w:rsidRPr="004C373B" w:rsidRDefault="00B60FE3" w:rsidP="00B60FE3">
            <w:pPr>
              <w:pStyle w:val="TAL"/>
              <w:numPr>
                <w:ilvl w:val="0"/>
                <w:numId w:val="35"/>
              </w:numPr>
              <w:overflowPunct/>
              <w:autoSpaceDE/>
              <w:autoSpaceDN/>
              <w:adjustRightInd/>
              <w:textAlignment w:val="auto"/>
              <w:rPr>
                <w:snapToGrid w:val="0"/>
                <w:lang w:eastAsia="x-none"/>
              </w:rPr>
            </w:pPr>
            <w:r w:rsidRPr="004C373B">
              <w:rPr>
                <w:snapToGrid w:val="0"/>
                <w:lang w:eastAsia="x-none"/>
              </w:rPr>
              <w:t>16 ports: (8,4,2,1,1,2,4), (</w:t>
            </w:r>
            <w:proofErr w:type="spellStart"/>
            <w:r w:rsidRPr="004C373B">
              <w:rPr>
                <w:snapToGrid w:val="0"/>
                <w:lang w:eastAsia="x-none"/>
              </w:rPr>
              <w:t>dH,dV</w:t>
            </w:r>
            <w:proofErr w:type="spellEnd"/>
            <w:r w:rsidRPr="004C373B">
              <w:rPr>
                <w:snapToGrid w:val="0"/>
                <w:lang w:eastAsia="x-none"/>
              </w:rPr>
              <w:t>) = (0.5, 0.8)λ</w:t>
            </w:r>
          </w:p>
          <w:p w14:paraId="2655B149" w14:textId="77777777" w:rsidR="00B60FE3" w:rsidRPr="004C373B" w:rsidRDefault="00B60FE3" w:rsidP="00AA19D3">
            <w:pPr>
              <w:pStyle w:val="TAL"/>
            </w:pPr>
            <w:r w:rsidRPr="004C373B">
              <w:rPr>
                <w:bCs/>
              </w:rPr>
              <w:t>Other configurations are not precluded.</w:t>
            </w:r>
          </w:p>
        </w:tc>
      </w:tr>
      <w:tr w:rsidR="00B60FE3" w:rsidRPr="00735CE6" w14:paraId="50260377" w14:textId="77777777" w:rsidTr="00C6426F">
        <w:trPr>
          <w:trHeight w:val="20"/>
        </w:trPr>
        <w:tc>
          <w:tcPr>
            <w:tcW w:w="3121" w:type="dxa"/>
            <w:gridSpan w:val="2"/>
            <w:shd w:val="clear" w:color="auto" w:fill="auto"/>
            <w:tcMar>
              <w:top w:w="72" w:type="dxa"/>
              <w:left w:w="144" w:type="dxa"/>
              <w:bottom w:w="72" w:type="dxa"/>
              <w:right w:w="144" w:type="dxa"/>
            </w:tcMar>
          </w:tcPr>
          <w:p w14:paraId="619CB08C" w14:textId="77777777" w:rsidR="00B60FE3" w:rsidRPr="004C373B" w:rsidRDefault="00B60FE3" w:rsidP="00AA19D3">
            <w:pPr>
              <w:pStyle w:val="TAL"/>
            </w:pPr>
            <w:r w:rsidRPr="004C373B">
              <w:rPr>
                <w:rFonts w:hint="eastAsia"/>
              </w:rPr>
              <w:t>Antenna setup and port layouts</w:t>
            </w:r>
            <w:r w:rsidRPr="004C373B">
              <w:t xml:space="preserve"> at UE</w:t>
            </w:r>
          </w:p>
        </w:tc>
        <w:tc>
          <w:tcPr>
            <w:tcW w:w="6154" w:type="dxa"/>
            <w:shd w:val="clear" w:color="auto" w:fill="auto"/>
            <w:tcMar>
              <w:top w:w="72" w:type="dxa"/>
              <w:left w:w="144" w:type="dxa"/>
              <w:bottom w:w="72" w:type="dxa"/>
              <w:right w:w="144" w:type="dxa"/>
            </w:tcMar>
          </w:tcPr>
          <w:p w14:paraId="532DD987" w14:textId="77777777" w:rsidR="00B60FE3" w:rsidRPr="004C373B" w:rsidRDefault="00B60FE3" w:rsidP="00AA19D3">
            <w:pPr>
              <w:pStyle w:val="TAL"/>
              <w:rPr>
                <w:snapToGrid w:val="0"/>
              </w:rPr>
            </w:pPr>
            <w:r w:rsidRPr="004C373B">
              <w:rPr>
                <w:snapToGrid w:val="0"/>
              </w:rPr>
              <w:t>4RX: (1,2,2,1,1,1,2), (</w:t>
            </w:r>
            <w:proofErr w:type="spellStart"/>
            <w:r w:rsidRPr="004C373B">
              <w:rPr>
                <w:snapToGrid w:val="0"/>
              </w:rPr>
              <w:t>dH,dV</w:t>
            </w:r>
            <w:proofErr w:type="spellEnd"/>
            <w:r w:rsidRPr="004C373B">
              <w:rPr>
                <w:snapToGrid w:val="0"/>
              </w:rPr>
              <w:t>) = (0.5, 0.5)λ for rank &gt; 2</w:t>
            </w:r>
          </w:p>
          <w:p w14:paraId="20FEF4C0" w14:textId="77777777" w:rsidR="00B60FE3" w:rsidRPr="004C373B" w:rsidRDefault="00B60FE3" w:rsidP="00AA19D3">
            <w:pPr>
              <w:pStyle w:val="TAL"/>
              <w:rPr>
                <w:snapToGrid w:val="0"/>
              </w:rPr>
            </w:pPr>
            <w:r w:rsidRPr="004C373B">
              <w:rPr>
                <w:snapToGrid w:val="0"/>
              </w:rPr>
              <w:t>2RX: (1,1,2,1,1,1,1), (</w:t>
            </w:r>
            <w:proofErr w:type="spellStart"/>
            <w:r w:rsidRPr="004C373B">
              <w:rPr>
                <w:snapToGrid w:val="0"/>
              </w:rPr>
              <w:t>dH,dV</w:t>
            </w:r>
            <w:proofErr w:type="spellEnd"/>
            <w:r w:rsidRPr="004C373B">
              <w:rPr>
                <w:snapToGrid w:val="0"/>
              </w:rPr>
              <w:t>) = (0.5, 0.5)λ for (rank 1,2) Type II overhead reduction</w:t>
            </w:r>
          </w:p>
          <w:p w14:paraId="70002205" w14:textId="77777777" w:rsidR="00B60FE3" w:rsidRPr="004C373B" w:rsidRDefault="00B60FE3" w:rsidP="00AA19D3">
            <w:pPr>
              <w:pStyle w:val="TAL"/>
              <w:rPr>
                <w:snapToGrid w:val="0"/>
              </w:rPr>
            </w:pPr>
            <w:r w:rsidRPr="004C373B">
              <w:rPr>
                <w:snapToGrid w:val="0"/>
              </w:rPr>
              <w:t>Other configuration is not precluded.</w:t>
            </w:r>
          </w:p>
        </w:tc>
      </w:tr>
      <w:tr w:rsidR="00B60FE3" w:rsidRPr="00735CE6" w14:paraId="55312C72" w14:textId="77777777" w:rsidTr="00C6426F">
        <w:trPr>
          <w:trHeight w:val="20"/>
        </w:trPr>
        <w:tc>
          <w:tcPr>
            <w:tcW w:w="3121" w:type="dxa"/>
            <w:gridSpan w:val="2"/>
            <w:shd w:val="clear" w:color="auto" w:fill="auto"/>
            <w:tcMar>
              <w:top w:w="72" w:type="dxa"/>
              <w:left w:w="144" w:type="dxa"/>
              <w:bottom w:w="72" w:type="dxa"/>
              <w:right w:w="144" w:type="dxa"/>
            </w:tcMar>
          </w:tcPr>
          <w:p w14:paraId="5D5FCA90" w14:textId="77777777" w:rsidR="00B60FE3" w:rsidRPr="004C373B" w:rsidRDefault="00B60FE3" w:rsidP="00AA19D3">
            <w:pPr>
              <w:pStyle w:val="TAL"/>
            </w:pPr>
            <w:r w:rsidRPr="004C373B">
              <w:rPr>
                <w:rFonts w:hint="eastAsia"/>
              </w:rPr>
              <w:t xml:space="preserve">BS </w:t>
            </w:r>
            <w:r w:rsidRPr="004C373B">
              <w:t xml:space="preserve">Tx power </w:t>
            </w:r>
          </w:p>
        </w:tc>
        <w:tc>
          <w:tcPr>
            <w:tcW w:w="6154" w:type="dxa"/>
            <w:shd w:val="clear" w:color="auto" w:fill="auto"/>
            <w:tcMar>
              <w:top w:w="72" w:type="dxa"/>
              <w:left w:w="144" w:type="dxa"/>
              <w:bottom w:w="72" w:type="dxa"/>
              <w:right w:w="144" w:type="dxa"/>
            </w:tcMar>
          </w:tcPr>
          <w:p w14:paraId="3EEAEA74" w14:textId="77777777" w:rsidR="00B60FE3" w:rsidRPr="004C373B" w:rsidRDefault="00B60FE3" w:rsidP="00AA19D3">
            <w:pPr>
              <w:pStyle w:val="TAL"/>
              <w:rPr>
                <w:snapToGrid w:val="0"/>
              </w:rPr>
            </w:pPr>
            <w:r w:rsidRPr="004C373B">
              <w:rPr>
                <w:snapToGrid w:val="0"/>
              </w:rPr>
              <w:t>41 dBm</w:t>
            </w:r>
          </w:p>
        </w:tc>
      </w:tr>
      <w:tr w:rsidR="00B60FE3" w:rsidRPr="00735CE6" w14:paraId="4EAF3A0E" w14:textId="77777777" w:rsidTr="00C6426F">
        <w:trPr>
          <w:trHeight w:val="20"/>
        </w:trPr>
        <w:tc>
          <w:tcPr>
            <w:tcW w:w="3121" w:type="dxa"/>
            <w:gridSpan w:val="2"/>
            <w:shd w:val="clear" w:color="auto" w:fill="auto"/>
            <w:tcMar>
              <w:top w:w="72" w:type="dxa"/>
              <w:left w:w="144" w:type="dxa"/>
              <w:bottom w:w="72" w:type="dxa"/>
              <w:right w:w="144" w:type="dxa"/>
            </w:tcMar>
          </w:tcPr>
          <w:p w14:paraId="5A82F61E" w14:textId="77777777" w:rsidR="00B60FE3" w:rsidRPr="004C373B" w:rsidRDefault="00B60FE3" w:rsidP="00AA19D3">
            <w:pPr>
              <w:pStyle w:val="TAL"/>
            </w:pPr>
            <w:r w:rsidRPr="004C373B">
              <w:t xml:space="preserve">BS antenna height </w:t>
            </w:r>
          </w:p>
        </w:tc>
        <w:tc>
          <w:tcPr>
            <w:tcW w:w="6154" w:type="dxa"/>
            <w:shd w:val="clear" w:color="auto" w:fill="auto"/>
            <w:tcMar>
              <w:top w:w="72" w:type="dxa"/>
              <w:left w:w="144" w:type="dxa"/>
              <w:bottom w:w="72" w:type="dxa"/>
              <w:right w:w="144" w:type="dxa"/>
            </w:tcMar>
          </w:tcPr>
          <w:p w14:paraId="6D28BB88" w14:textId="77777777" w:rsidR="00B60FE3" w:rsidRPr="004C373B" w:rsidRDefault="00B60FE3" w:rsidP="00AA19D3">
            <w:pPr>
              <w:pStyle w:val="TAL"/>
              <w:rPr>
                <w:snapToGrid w:val="0"/>
              </w:rPr>
            </w:pPr>
            <w:r w:rsidRPr="004C373B">
              <w:rPr>
                <w:snapToGrid w:val="0"/>
              </w:rPr>
              <w:t xml:space="preserve">25m </w:t>
            </w:r>
          </w:p>
        </w:tc>
      </w:tr>
      <w:tr w:rsidR="00B60FE3" w:rsidRPr="00735CE6" w14:paraId="12FA3566" w14:textId="77777777" w:rsidTr="00C6426F">
        <w:trPr>
          <w:trHeight w:val="20"/>
        </w:trPr>
        <w:tc>
          <w:tcPr>
            <w:tcW w:w="3121" w:type="dxa"/>
            <w:gridSpan w:val="2"/>
            <w:shd w:val="clear" w:color="auto" w:fill="auto"/>
            <w:tcMar>
              <w:top w:w="72" w:type="dxa"/>
              <w:left w:w="144" w:type="dxa"/>
              <w:bottom w:w="72" w:type="dxa"/>
              <w:right w:w="144" w:type="dxa"/>
            </w:tcMar>
          </w:tcPr>
          <w:p w14:paraId="3353096C" w14:textId="77777777" w:rsidR="00B60FE3" w:rsidRPr="004C373B" w:rsidRDefault="00B60FE3" w:rsidP="00AA19D3">
            <w:pPr>
              <w:pStyle w:val="TAL"/>
            </w:pPr>
            <w:r w:rsidRPr="004C373B">
              <w:t>UE antenna height &amp; gain</w:t>
            </w:r>
          </w:p>
        </w:tc>
        <w:tc>
          <w:tcPr>
            <w:tcW w:w="6154" w:type="dxa"/>
            <w:shd w:val="clear" w:color="auto" w:fill="auto"/>
            <w:tcMar>
              <w:top w:w="72" w:type="dxa"/>
              <w:left w:w="144" w:type="dxa"/>
              <w:bottom w:w="72" w:type="dxa"/>
              <w:right w:w="144" w:type="dxa"/>
            </w:tcMar>
          </w:tcPr>
          <w:p w14:paraId="139D4203" w14:textId="77777777" w:rsidR="00B60FE3" w:rsidRPr="004C373B" w:rsidRDefault="00B60FE3" w:rsidP="00AA19D3">
            <w:pPr>
              <w:pStyle w:val="TAL"/>
              <w:rPr>
                <w:snapToGrid w:val="0"/>
              </w:rPr>
            </w:pPr>
            <w:r w:rsidRPr="004C373B">
              <w:rPr>
                <w:snapToGrid w:val="0"/>
              </w:rPr>
              <w:t xml:space="preserve">Follow TR36.873 </w:t>
            </w:r>
          </w:p>
        </w:tc>
      </w:tr>
      <w:tr w:rsidR="00B60FE3" w:rsidRPr="00735CE6" w14:paraId="56E33ECD" w14:textId="77777777" w:rsidTr="00C6426F">
        <w:trPr>
          <w:trHeight w:val="20"/>
        </w:trPr>
        <w:tc>
          <w:tcPr>
            <w:tcW w:w="3121" w:type="dxa"/>
            <w:gridSpan w:val="2"/>
            <w:shd w:val="clear" w:color="auto" w:fill="auto"/>
            <w:tcMar>
              <w:top w:w="72" w:type="dxa"/>
              <w:left w:w="144" w:type="dxa"/>
              <w:bottom w:w="72" w:type="dxa"/>
              <w:right w:w="144" w:type="dxa"/>
            </w:tcMar>
          </w:tcPr>
          <w:p w14:paraId="23DF4866" w14:textId="77777777" w:rsidR="00B60FE3" w:rsidRPr="004C373B" w:rsidRDefault="00B60FE3" w:rsidP="00AA19D3">
            <w:pPr>
              <w:pStyle w:val="TAL"/>
            </w:pPr>
            <w:r w:rsidRPr="004C373B">
              <w:t>UE receiver noise figure</w:t>
            </w:r>
          </w:p>
        </w:tc>
        <w:tc>
          <w:tcPr>
            <w:tcW w:w="6154" w:type="dxa"/>
            <w:shd w:val="clear" w:color="auto" w:fill="auto"/>
            <w:tcMar>
              <w:top w:w="72" w:type="dxa"/>
              <w:left w:w="144" w:type="dxa"/>
              <w:bottom w:w="72" w:type="dxa"/>
              <w:right w:w="144" w:type="dxa"/>
            </w:tcMar>
          </w:tcPr>
          <w:p w14:paraId="47E92953" w14:textId="77777777" w:rsidR="00B60FE3" w:rsidRPr="004C373B" w:rsidRDefault="00B60FE3" w:rsidP="00AA19D3">
            <w:pPr>
              <w:pStyle w:val="TAL"/>
              <w:rPr>
                <w:snapToGrid w:val="0"/>
              </w:rPr>
            </w:pPr>
            <w:r w:rsidRPr="004C373B">
              <w:rPr>
                <w:snapToGrid w:val="0"/>
              </w:rPr>
              <w:t>9dB</w:t>
            </w:r>
          </w:p>
        </w:tc>
      </w:tr>
      <w:tr w:rsidR="00B60FE3" w:rsidRPr="00735CE6" w14:paraId="6093B158" w14:textId="77777777" w:rsidTr="00C6426F">
        <w:trPr>
          <w:trHeight w:val="20"/>
        </w:trPr>
        <w:tc>
          <w:tcPr>
            <w:tcW w:w="3121" w:type="dxa"/>
            <w:gridSpan w:val="2"/>
            <w:shd w:val="clear" w:color="auto" w:fill="auto"/>
            <w:tcMar>
              <w:top w:w="72" w:type="dxa"/>
              <w:left w:w="144" w:type="dxa"/>
              <w:bottom w:w="72" w:type="dxa"/>
              <w:right w:w="144" w:type="dxa"/>
            </w:tcMar>
            <w:hideMark/>
          </w:tcPr>
          <w:p w14:paraId="66ED1CA8" w14:textId="77777777" w:rsidR="00B60FE3" w:rsidRPr="004C373B" w:rsidRDefault="00B60FE3" w:rsidP="00AA19D3">
            <w:pPr>
              <w:pStyle w:val="TAL"/>
            </w:pPr>
            <w:r w:rsidRPr="004C373B">
              <w:t xml:space="preserve">Modulation </w:t>
            </w:r>
          </w:p>
        </w:tc>
        <w:tc>
          <w:tcPr>
            <w:tcW w:w="6154" w:type="dxa"/>
            <w:shd w:val="clear" w:color="auto" w:fill="auto"/>
            <w:tcMar>
              <w:top w:w="72" w:type="dxa"/>
              <w:left w:w="144" w:type="dxa"/>
              <w:bottom w:w="72" w:type="dxa"/>
              <w:right w:w="144" w:type="dxa"/>
            </w:tcMar>
            <w:hideMark/>
          </w:tcPr>
          <w:p w14:paraId="31713F3C" w14:textId="77777777" w:rsidR="00B60FE3" w:rsidRPr="004C373B" w:rsidRDefault="00B60FE3" w:rsidP="00AA19D3">
            <w:pPr>
              <w:pStyle w:val="TAL"/>
            </w:pPr>
            <w:r w:rsidRPr="004C373B">
              <w:t xml:space="preserve">Up to 256QAM </w:t>
            </w:r>
          </w:p>
        </w:tc>
      </w:tr>
      <w:tr w:rsidR="00B60FE3" w:rsidRPr="00735CE6" w14:paraId="20FEF105" w14:textId="77777777" w:rsidTr="00C6426F">
        <w:trPr>
          <w:trHeight w:val="20"/>
        </w:trPr>
        <w:tc>
          <w:tcPr>
            <w:tcW w:w="3121" w:type="dxa"/>
            <w:gridSpan w:val="2"/>
            <w:shd w:val="clear" w:color="auto" w:fill="auto"/>
            <w:tcMar>
              <w:top w:w="72" w:type="dxa"/>
              <w:left w:w="144" w:type="dxa"/>
              <w:bottom w:w="72" w:type="dxa"/>
              <w:right w:w="144" w:type="dxa"/>
            </w:tcMar>
            <w:hideMark/>
          </w:tcPr>
          <w:p w14:paraId="1D0760ED" w14:textId="77777777" w:rsidR="00B60FE3" w:rsidRPr="004C373B" w:rsidRDefault="00B60FE3" w:rsidP="00AA19D3">
            <w:pPr>
              <w:pStyle w:val="TAL"/>
            </w:pPr>
            <w:r w:rsidRPr="004C373B">
              <w:t xml:space="preserve">Coding on PDSCH </w:t>
            </w:r>
          </w:p>
        </w:tc>
        <w:tc>
          <w:tcPr>
            <w:tcW w:w="6154" w:type="dxa"/>
            <w:shd w:val="clear" w:color="auto" w:fill="auto"/>
            <w:tcMar>
              <w:top w:w="72" w:type="dxa"/>
              <w:left w:w="144" w:type="dxa"/>
              <w:bottom w:w="72" w:type="dxa"/>
              <w:right w:w="144" w:type="dxa"/>
            </w:tcMar>
            <w:hideMark/>
          </w:tcPr>
          <w:p w14:paraId="3F1E236A" w14:textId="77777777" w:rsidR="00B60FE3" w:rsidRPr="004C373B" w:rsidRDefault="00B60FE3" w:rsidP="00AA19D3">
            <w:pPr>
              <w:pStyle w:val="TAL"/>
            </w:pPr>
            <w:r w:rsidRPr="004C373B">
              <w:t>LDPC</w:t>
            </w:r>
          </w:p>
          <w:p w14:paraId="02415FA5" w14:textId="77777777" w:rsidR="00B60FE3" w:rsidRPr="004C373B" w:rsidRDefault="00B60FE3" w:rsidP="00AA19D3">
            <w:pPr>
              <w:pStyle w:val="TAL"/>
              <w:rPr>
                <w:lang w:eastAsia="zh-CN"/>
              </w:rPr>
            </w:pPr>
            <w:r w:rsidRPr="004C373B">
              <w:t xml:space="preserve">Max code-block size=8448bit </w:t>
            </w:r>
          </w:p>
        </w:tc>
      </w:tr>
      <w:tr w:rsidR="00B60FE3" w:rsidRPr="00735CE6" w14:paraId="61895A70" w14:textId="77777777" w:rsidTr="00C6426F">
        <w:trPr>
          <w:trHeight w:val="20"/>
        </w:trPr>
        <w:tc>
          <w:tcPr>
            <w:tcW w:w="1300" w:type="dxa"/>
            <w:vMerge w:val="restart"/>
            <w:shd w:val="clear" w:color="auto" w:fill="auto"/>
            <w:tcMar>
              <w:top w:w="72" w:type="dxa"/>
              <w:left w:w="144" w:type="dxa"/>
              <w:bottom w:w="72" w:type="dxa"/>
              <w:right w:w="144" w:type="dxa"/>
            </w:tcMar>
            <w:hideMark/>
          </w:tcPr>
          <w:p w14:paraId="6F710982" w14:textId="77777777" w:rsidR="00B60FE3" w:rsidRPr="004C373B" w:rsidRDefault="00B60FE3" w:rsidP="00AA19D3">
            <w:pPr>
              <w:pStyle w:val="TAL"/>
            </w:pPr>
            <w:r w:rsidRPr="004C373B">
              <w:t>Numerology</w:t>
            </w:r>
          </w:p>
        </w:tc>
        <w:tc>
          <w:tcPr>
            <w:tcW w:w="1821" w:type="dxa"/>
            <w:shd w:val="clear" w:color="auto" w:fill="auto"/>
          </w:tcPr>
          <w:p w14:paraId="5E86B603" w14:textId="77777777" w:rsidR="00B60FE3" w:rsidRPr="004C373B" w:rsidRDefault="00B60FE3" w:rsidP="00AA19D3">
            <w:pPr>
              <w:pStyle w:val="TAL"/>
            </w:pPr>
            <w:r w:rsidRPr="004C373B">
              <w:t xml:space="preserve">Slot/non-slot </w:t>
            </w:r>
          </w:p>
        </w:tc>
        <w:tc>
          <w:tcPr>
            <w:tcW w:w="6154" w:type="dxa"/>
            <w:shd w:val="clear" w:color="auto" w:fill="auto"/>
            <w:tcMar>
              <w:top w:w="72" w:type="dxa"/>
              <w:left w:w="144" w:type="dxa"/>
              <w:bottom w:w="72" w:type="dxa"/>
              <w:right w:w="144" w:type="dxa"/>
            </w:tcMar>
            <w:hideMark/>
          </w:tcPr>
          <w:p w14:paraId="71017F9B" w14:textId="77777777" w:rsidR="00B60FE3" w:rsidRPr="004C373B" w:rsidRDefault="00B60FE3" w:rsidP="00AA19D3">
            <w:pPr>
              <w:pStyle w:val="TAL"/>
              <w:rPr>
                <w:lang w:eastAsia="zh-CN"/>
              </w:rPr>
            </w:pPr>
            <w:r w:rsidRPr="004C373B">
              <w:rPr>
                <w:bCs/>
              </w:rPr>
              <w:t xml:space="preserve">14 </w:t>
            </w:r>
            <w:r w:rsidRPr="004C373B">
              <w:rPr>
                <w:bCs/>
                <w:lang w:eastAsia="zh-CN"/>
              </w:rPr>
              <w:t xml:space="preserve">OFDM symbol </w:t>
            </w:r>
            <w:r w:rsidRPr="004C373B">
              <w:rPr>
                <w:bCs/>
              </w:rPr>
              <w:t>slot</w:t>
            </w:r>
          </w:p>
        </w:tc>
      </w:tr>
      <w:tr w:rsidR="00B60FE3" w:rsidRPr="00735CE6" w14:paraId="36D53DBE" w14:textId="77777777" w:rsidTr="00C6426F">
        <w:trPr>
          <w:trHeight w:val="20"/>
        </w:trPr>
        <w:tc>
          <w:tcPr>
            <w:tcW w:w="1300" w:type="dxa"/>
            <w:vMerge/>
            <w:shd w:val="clear" w:color="auto" w:fill="auto"/>
            <w:tcMar>
              <w:top w:w="72" w:type="dxa"/>
              <w:left w:w="144" w:type="dxa"/>
              <w:bottom w:w="72" w:type="dxa"/>
              <w:right w:w="144" w:type="dxa"/>
            </w:tcMar>
            <w:hideMark/>
          </w:tcPr>
          <w:p w14:paraId="6D5F61B6" w14:textId="77777777" w:rsidR="00B60FE3" w:rsidRPr="004C373B" w:rsidRDefault="00B60FE3" w:rsidP="00AA19D3">
            <w:pPr>
              <w:pStyle w:val="TAL"/>
            </w:pPr>
          </w:p>
        </w:tc>
        <w:tc>
          <w:tcPr>
            <w:tcW w:w="1821" w:type="dxa"/>
            <w:shd w:val="clear" w:color="auto" w:fill="auto"/>
          </w:tcPr>
          <w:p w14:paraId="7F3479F3" w14:textId="77777777" w:rsidR="00B60FE3" w:rsidRPr="004C373B" w:rsidRDefault="00B60FE3" w:rsidP="00AA19D3">
            <w:pPr>
              <w:pStyle w:val="TAL"/>
            </w:pPr>
            <w:r w:rsidRPr="004C373B">
              <w:t xml:space="preserve">SCS </w:t>
            </w:r>
          </w:p>
        </w:tc>
        <w:tc>
          <w:tcPr>
            <w:tcW w:w="6154" w:type="dxa"/>
            <w:shd w:val="clear" w:color="auto" w:fill="auto"/>
            <w:tcMar>
              <w:top w:w="72" w:type="dxa"/>
              <w:left w:w="144" w:type="dxa"/>
              <w:bottom w:w="72" w:type="dxa"/>
              <w:right w:w="144" w:type="dxa"/>
            </w:tcMar>
            <w:hideMark/>
          </w:tcPr>
          <w:p w14:paraId="1B3762C7" w14:textId="77777777" w:rsidR="00B60FE3" w:rsidRPr="004C373B" w:rsidRDefault="00B60FE3" w:rsidP="00AA19D3">
            <w:pPr>
              <w:pStyle w:val="TAL"/>
              <w:rPr>
                <w:bCs/>
                <w:lang w:eastAsia="zh-CN"/>
              </w:rPr>
            </w:pPr>
            <w:r w:rsidRPr="004C373B">
              <w:rPr>
                <w:bCs/>
              </w:rPr>
              <w:t>15kHz</w:t>
            </w:r>
            <w:r w:rsidRPr="004C373B">
              <w:rPr>
                <w:bCs/>
                <w:lang w:eastAsia="zh-CN"/>
              </w:rPr>
              <w:t xml:space="preserve"> </w:t>
            </w:r>
          </w:p>
        </w:tc>
      </w:tr>
      <w:tr w:rsidR="00B60FE3" w:rsidRPr="00735CE6" w14:paraId="7BC5138D" w14:textId="77777777" w:rsidTr="00C6426F">
        <w:trPr>
          <w:trHeight w:val="20"/>
        </w:trPr>
        <w:tc>
          <w:tcPr>
            <w:tcW w:w="3121" w:type="dxa"/>
            <w:gridSpan w:val="2"/>
            <w:shd w:val="clear" w:color="auto" w:fill="auto"/>
            <w:tcMar>
              <w:top w:w="72" w:type="dxa"/>
              <w:left w:w="144" w:type="dxa"/>
              <w:bottom w:w="72" w:type="dxa"/>
              <w:right w:w="144" w:type="dxa"/>
            </w:tcMar>
            <w:hideMark/>
          </w:tcPr>
          <w:p w14:paraId="2DAE6682" w14:textId="77777777" w:rsidR="00B60FE3" w:rsidRPr="004C373B" w:rsidRDefault="00B60FE3" w:rsidP="00AA19D3">
            <w:pPr>
              <w:pStyle w:val="TAL"/>
              <w:rPr>
                <w:lang w:eastAsia="zh-CN"/>
              </w:rPr>
            </w:pPr>
            <w:r w:rsidRPr="004C373B">
              <w:rPr>
                <w:lang w:eastAsia="zh-CN"/>
              </w:rPr>
              <w:t>N</w:t>
            </w:r>
            <w:r w:rsidRPr="004C373B">
              <w:t xml:space="preserve">umber </w:t>
            </w:r>
            <w:r w:rsidRPr="004C373B">
              <w:rPr>
                <w:lang w:eastAsia="zh-CN"/>
              </w:rPr>
              <w:t>of RBs</w:t>
            </w:r>
          </w:p>
        </w:tc>
        <w:tc>
          <w:tcPr>
            <w:tcW w:w="6154" w:type="dxa"/>
            <w:shd w:val="clear" w:color="auto" w:fill="auto"/>
            <w:tcMar>
              <w:top w:w="72" w:type="dxa"/>
              <w:left w:w="144" w:type="dxa"/>
              <w:bottom w:w="72" w:type="dxa"/>
              <w:right w:w="144" w:type="dxa"/>
            </w:tcMar>
            <w:hideMark/>
          </w:tcPr>
          <w:p w14:paraId="169F63D1" w14:textId="77777777" w:rsidR="00B60FE3" w:rsidRPr="004C373B" w:rsidRDefault="00B60FE3" w:rsidP="00AA19D3">
            <w:pPr>
              <w:pStyle w:val="TAL"/>
              <w:rPr>
                <w:lang w:eastAsia="zh-CN"/>
              </w:rPr>
            </w:pPr>
            <w:r w:rsidRPr="004C373B">
              <w:t>52</w:t>
            </w:r>
            <w:r w:rsidRPr="004C373B">
              <w:rPr>
                <w:lang w:eastAsia="zh-CN"/>
              </w:rPr>
              <w:t xml:space="preserve"> for 15 kHz SCS</w:t>
            </w:r>
            <w:bookmarkStart w:id="0" w:name="_GoBack"/>
            <w:bookmarkEnd w:id="0"/>
          </w:p>
        </w:tc>
      </w:tr>
      <w:tr w:rsidR="00B60FE3" w:rsidRPr="00735CE6" w14:paraId="7E3B5022" w14:textId="77777777" w:rsidTr="00C6426F">
        <w:trPr>
          <w:trHeight w:val="20"/>
        </w:trPr>
        <w:tc>
          <w:tcPr>
            <w:tcW w:w="3121" w:type="dxa"/>
            <w:gridSpan w:val="2"/>
            <w:shd w:val="clear" w:color="auto" w:fill="auto"/>
            <w:tcMar>
              <w:top w:w="72" w:type="dxa"/>
              <w:left w:w="144" w:type="dxa"/>
              <w:bottom w:w="72" w:type="dxa"/>
              <w:right w:w="144" w:type="dxa"/>
            </w:tcMar>
            <w:hideMark/>
          </w:tcPr>
          <w:p w14:paraId="528C0521" w14:textId="77777777" w:rsidR="00B60FE3" w:rsidRPr="004C373B" w:rsidRDefault="00B60FE3" w:rsidP="00AA19D3">
            <w:pPr>
              <w:pStyle w:val="TAL"/>
            </w:pPr>
            <w:r w:rsidRPr="004C373B">
              <w:t xml:space="preserve">Simulation bandwidth </w:t>
            </w:r>
          </w:p>
        </w:tc>
        <w:tc>
          <w:tcPr>
            <w:tcW w:w="6154" w:type="dxa"/>
            <w:shd w:val="clear" w:color="auto" w:fill="auto"/>
            <w:tcMar>
              <w:top w:w="72" w:type="dxa"/>
              <w:left w:w="144" w:type="dxa"/>
              <w:bottom w:w="72" w:type="dxa"/>
              <w:right w:w="144" w:type="dxa"/>
            </w:tcMar>
            <w:hideMark/>
          </w:tcPr>
          <w:p w14:paraId="60AD9508" w14:textId="3DD94257" w:rsidR="00B60FE3" w:rsidRPr="004C373B" w:rsidRDefault="00B60FE3" w:rsidP="00AA19D3">
            <w:pPr>
              <w:pStyle w:val="TAL"/>
              <w:rPr>
                <w:snapToGrid w:val="0"/>
              </w:rPr>
            </w:pPr>
            <w:r w:rsidRPr="004C373B">
              <w:rPr>
                <w:snapToGrid w:val="0"/>
              </w:rPr>
              <w:t>10 MHz for 15kHz</w:t>
            </w:r>
          </w:p>
        </w:tc>
      </w:tr>
      <w:tr w:rsidR="00B60FE3" w:rsidRPr="00735CE6" w14:paraId="1B560546" w14:textId="77777777" w:rsidTr="00C6426F">
        <w:trPr>
          <w:trHeight w:val="20"/>
        </w:trPr>
        <w:tc>
          <w:tcPr>
            <w:tcW w:w="3121" w:type="dxa"/>
            <w:gridSpan w:val="2"/>
            <w:shd w:val="clear" w:color="auto" w:fill="auto"/>
            <w:tcMar>
              <w:top w:w="72" w:type="dxa"/>
              <w:left w:w="144" w:type="dxa"/>
              <w:bottom w:w="72" w:type="dxa"/>
              <w:right w:w="144" w:type="dxa"/>
            </w:tcMar>
            <w:hideMark/>
          </w:tcPr>
          <w:p w14:paraId="447E2EB3" w14:textId="77777777" w:rsidR="00B60FE3" w:rsidRPr="004C373B" w:rsidRDefault="00B60FE3" w:rsidP="00AA19D3">
            <w:pPr>
              <w:pStyle w:val="TAL"/>
            </w:pPr>
            <w:r w:rsidRPr="004C373B">
              <w:t xml:space="preserve">Frame structure </w:t>
            </w:r>
          </w:p>
        </w:tc>
        <w:tc>
          <w:tcPr>
            <w:tcW w:w="6154" w:type="dxa"/>
            <w:shd w:val="clear" w:color="auto" w:fill="auto"/>
            <w:tcMar>
              <w:top w:w="72" w:type="dxa"/>
              <w:left w:w="144" w:type="dxa"/>
              <w:bottom w:w="72" w:type="dxa"/>
              <w:right w:w="144" w:type="dxa"/>
            </w:tcMar>
            <w:hideMark/>
          </w:tcPr>
          <w:p w14:paraId="37D256BB" w14:textId="77777777" w:rsidR="00B60FE3" w:rsidRPr="004C373B" w:rsidRDefault="00B60FE3" w:rsidP="00AA19D3">
            <w:pPr>
              <w:pStyle w:val="TAL"/>
              <w:rPr>
                <w:lang w:eastAsia="zh-CN"/>
              </w:rPr>
            </w:pPr>
            <w:r w:rsidRPr="004C373B">
              <w:t>Slot Format 0 (all downlink) for all slots</w:t>
            </w:r>
          </w:p>
        </w:tc>
      </w:tr>
      <w:tr w:rsidR="00B60FE3" w:rsidRPr="00735CE6" w14:paraId="57C95E13" w14:textId="77777777" w:rsidTr="00C6426F">
        <w:trPr>
          <w:trHeight w:val="20"/>
        </w:trPr>
        <w:tc>
          <w:tcPr>
            <w:tcW w:w="3121" w:type="dxa"/>
            <w:gridSpan w:val="2"/>
            <w:shd w:val="clear" w:color="auto" w:fill="auto"/>
            <w:tcMar>
              <w:top w:w="72" w:type="dxa"/>
              <w:left w:w="144" w:type="dxa"/>
              <w:bottom w:w="72" w:type="dxa"/>
              <w:right w:w="144" w:type="dxa"/>
            </w:tcMar>
            <w:hideMark/>
          </w:tcPr>
          <w:p w14:paraId="4E1510E4" w14:textId="77777777" w:rsidR="00B60FE3" w:rsidRPr="004C373B" w:rsidRDefault="00B60FE3" w:rsidP="00AA19D3">
            <w:pPr>
              <w:pStyle w:val="TAL"/>
            </w:pPr>
            <w:r w:rsidRPr="004C373B">
              <w:rPr>
                <w:rFonts w:eastAsia="华文细黑"/>
                <w:bCs/>
                <w:kern w:val="24"/>
              </w:rPr>
              <w:t>MIMO scheme</w:t>
            </w:r>
          </w:p>
        </w:tc>
        <w:tc>
          <w:tcPr>
            <w:tcW w:w="6154" w:type="dxa"/>
            <w:shd w:val="clear" w:color="auto" w:fill="auto"/>
            <w:tcMar>
              <w:top w:w="72" w:type="dxa"/>
              <w:left w:w="144" w:type="dxa"/>
              <w:bottom w:w="72" w:type="dxa"/>
              <w:right w:w="144" w:type="dxa"/>
            </w:tcMar>
            <w:hideMark/>
          </w:tcPr>
          <w:p w14:paraId="71E776E7" w14:textId="52D2D188" w:rsidR="00B60FE3" w:rsidRPr="004C373B" w:rsidRDefault="00B60FE3" w:rsidP="00E03E24">
            <w:pPr>
              <w:pStyle w:val="TAL"/>
              <w:rPr>
                <w:lang w:eastAsia="zh-CN"/>
              </w:rPr>
            </w:pPr>
            <w:r w:rsidRPr="004C373B">
              <w:rPr>
                <w:snapToGrid w:val="0"/>
              </w:rPr>
              <w:t>SU/MU-MIMO with rank adaptation</w:t>
            </w:r>
          </w:p>
        </w:tc>
      </w:tr>
      <w:tr w:rsidR="00B60FE3" w:rsidRPr="00735CE6" w14:paraId="7F821813" w14:textId="77777777" w:rsidTr="00C6426F">
        <w:trPr>
          <w:trHeight w:val="20"/>
        </w:trPr>
        <w:tc>
          <w:tcPr>
            <w:tcW w:w="3121" w:type="dxa"/>
            <w:gridSpan w:val="2"/>
            <w:shd w:val="clear" w:color="auto" w:fill="auto"/>
            <w:vAlign w:val="center"/>
            <w:hideMark/>
          </w:tcPr>
          <w:p w14:paraId="7CCA6284" w14:textId="77777777" w:rsidR="00B60FE3" w:rsidRPr="004C373B" w:rsidRDefault="00B60FE3" w:rsidP="00AA19D3">
            <w:pPr>
              <w:pStyle w:val="TAL"/>
              <w:rPr>
                <w:rFonts w:eastAsia="华文细黑"/>
                <w:kern w:val="24"/>
                <w:lang w:val="en-US" w:eastAsia="zh-CN"/>
              </w:rPr>
            </w:pPr>
            <w:r w:rsidRPr="004C373B">
              <w:rPr>
                <w:rFonts w:eastAsia="华文细黑"/>
                <w:kern w:val="24"/>
                <w:lang w:val="en-US" w:eastAsia="zh-CN"/>
              </w:rPr>
              <w:t xml:space="preserve">CSI feedback </w:t>
            </w:r>
          </w:p>
        </w:tc>
        <w:tc>
          <w:tcPr>
            <w:tcW w:w="6154" w:type="dxa"/>
            <w:shd w:val="clear" w:color="auto" w:fill="auto"/>
            <w:tcMar>
              <w:top w:w="72" w:type="dxa"/>
              <w:left w:w="144" w:type="dxa"/>
              <w:bottom w:w="72" w:type="dxa"/>
              <w:right w:w="144" w:type="dxa"/>
            </w:tcMar>
            <w:hideMark/>
          </w:tcPr>
          <w:p w14:paraId="7B3262D4" w14:textId="77777777" w:rsidR="00B60FE3" w:rsidRPr="004C373B" w:rsidRDefault="00B60FE3" w:rsidP="00AA19D3">
            <w:pPr>
              <w:pStyle w:val="TAL"/>
              <w:rPr>
                <w:rFonts w:ascii="Calibri" w:eastAsia="Malgun Gothic" w:hAnsi="Calibri"/>
                <w:snapToGrid w:val="0"/>
                <w:kern w:val="2"/>
                <w:lang w:eastAsia="ko-KR"/>
              </w:rPr>
            </w:pPr>
            <w:r w:rsidRPr="004C373B">
              <w:rPr>
                <w:rFonts w:eastAsia="Malgun Gothic" w:hAnsi="Calibri"/>
                <w:snapToGrid w:val="0"/>
                <w:lang w:val="en-US" w:eastAsia="ko-KR"/>
              </w:rPr>
              <w:t>Feedback assumption at least for baseline scheme</w:t>
            </w:r>
          </w:p>
          <w:p w14:paraId="5706490A" w14:textId="05A30C0A" w:rsidR="00B60FE3" w:rsidRPr="004C373B" w:rsidRDefault="00B60FE3" w:rsidP="00B60FE3">
            <w:pPr>
              <w:pStyle w:val="TAL"/>
              <w:numPr>
                <w:ilvl w:val="0"/>
                <w:numId w:val="36"/>
              </w:numPr>
              <w:overflowPunct/>
              <w:autoSpaceDE/>
              <w:autoSpaceDN/>
              <w:adjustRightInd/>
              <w:textAlignment w:val="auto"/>
              <w:rPr>
                <w:rFonts w:ascii="Calibri" w:eastAsia="Malgun Gothic" w:hAnsi="Calibri"/>
                <w:kern w:val="2"/>
                <w:lang w:eastAsia="ko-KR"/>
              </w:rPr>
            </w:pPr>
            <w:r w:rsidRPr="004C373B">
              <w:rPr>
                <w:rFonts w:eastAsia="Malgun Gothic"/>
                <w:lang w:eastAsia="x-none"/>
              </w:rPr>
              <w:t xml:space="preserve">CSI feedback periodicity (full CSI feedback):  5 </w:t>
            </w:r>
            <w:proofErr w:type="spellStart"/>
            <w:r w:rsidRPr="004C373B">
              <w:rPr>
                <w:rFonts w:eastAsia="Malgun Gothic"/>
                <w:lang w:eastAsia="x-none"/>
              </w:rPr>
              <w:t>ms</w:t>
            </w:r>
            <w:proofErr w:type="spellEnd"/>
            <w:r w:rsidRPr="004C373B">
              <w:rPr>
                <w:rFonts w:eastAsia="Malgun Gothic"/>
                <w:lang w:eastAsia="x-none"/>
              </w:rPr>
              <w:t xml:space="preserve">, </w:t>
            </w:r>
          </w:p>
          <w:p w14:paraId="272CDF5F" w14:textId="5B119387" w:rsidR="00B60FE3" w:rsidRPr="004C373B" w:rsidRDefault="00B60FE3" w:rsidP="00B60FE3">
            <w:pPr>
              <w:pStyle w:val="TAL"/>
              <w:numPr>
                <w:ilvl w:val="0"/>
                <w:numId w:val="36"/>
              </w:numPr>
              <w:overflowPunct/>
              <w:autoSpaceDE/>
              <w:autoSpaceDN/>
              <w:adjustRightInd/>
              <w:textAlignment w:val="auto"/>
            </w:pPr>
            <w:r w:rsidRPr="004C373B">
              <w:rPr>
                <w:rFonts w:eastAsia="Malgun Gothic"/>
                <w:szCs w:val="22"/>
              </w:rPr>
              <w:t>Scheduling delay (from CSI feedback to time to apply in scheduling</w:t>
            </w:r>
            <w:proofErr w:type="gramStart"/>
            <w:r w:rsidRPr="004C373B">
              <w:rPr>
                <w:rFonts w:eastAsia="Malgun Gothic"/>
                <w:szCs w:val="22"/>
              </w:rPr>
              <w:t>) :</w:t>
            </w:r>
            <w:proofErr w:type="gramEnd"/>
            <w:r w:rsidRPr="004C373B">
              <w:rPr>
                <w:rFonts w:eastAsia="Malgun Gothic"/>
                <w:szCs w:val="22"/>
              </w:rPr>
              <w:t xml:space="preserve"> 4 </w:t>
            </w:r>
            <w:proofErr w:type="spellStart"/>
            <w:r w:rsidRPr="004C373B">
              <w:rPr>
                <w:rFonts w:eastAsia="Malgun Gothic"/>
                <w:szCs w:val="22"/>
              </w:rPr>
              <w:t>ms</w:t>
            </w:r>
            <w:proofErr w:type="spellEnd"/>
          </w:p>
        </w:tc>
      </w:tr>
      <w:tr w:rsidR="00B60FE3" w:rsidRPr="00735CE6" w14:paraId="58CACF00" w14:textId="77777777" w:rsidTr="00C6426F">
        <w:trPr>
          <w:trHeight w:val="20"/>
        </w:trPr>
        <w:tc>
          <w:tcPr>
            <w:tcW w:w="3121" w:type="dxa"/>
            <w:gridSpan w:val="2"/>
            <w:shd w:val="clear" w:color="auto" w:fill="auto"/>
          </w:tcPr>
          <w:p w14:paraId="579653CA" w14:textId="77777777" w:rsidR="00B60FE3" w:rsidRPr="004C373B" w:rsidRDefault="00B60FE3" w:rsidP="00AA19D3">
            <w:pPr>
              <w:pStyle w:val="TAL"/>
              <w:rPr>
                <w:rFonts w:eastAsia="Malgun Gothic"/>
                <w:kern w:val="24"/>
                <w:lang w:val="en-US" w:eastAsia="ko-KR"/>
              </w:rPr>
            </w:pPr>
            <w:r w:rsidRPr="004C373B">
              <w:rPr>
                <w:rFonts w:eastAsia="Malgun Gothic" w:hint="eastAsia"/>
                <w:kern w:val="24"/>
                <w:lang w:val="en-US" w:eastAsia="ko-KR"/>
              </w:rPr>
              <w:t>Traffic model</w:t>
            </w:r>
          </w:p>
        </w:tc>
        <w:tc>
          <w:tcPr>
            <w:tcW w:w="6154" w:type="dxa"/>
            <w:shd w:val="clear" w:color="auto" w:fill="auto"/>
            <w:tcMar>
              <w:top w:w="72" w:type="dxa"/>
              <w:left w:w="144" w:type="dxa"/>
              <w:bottom w:w="72" w:type="dxa"/>
              <w:right w:w="144" w:type="dxa"/>
            </w:tcMar>
          </w:tcPr>
          <w:p w14:paraId="1222B6C8" w14:textId="0963FD69" w:rsidR="00B60FE3" w:rsidRPr="004C373B" w:rsidRDefault="00B60FE3" w:rsidP="00AA19D3">
            <w:pPr>
              <w:pStyle w:val="TAL"/>
              <w:rPr>
                <w:rFonts w:eastAsia="Malgun Gothic" w:hint="eastAsia"/>
                <w:kern w:val="24"/>
                <w:lang w:val="en-US" w:eastAsia="ko-KR"/>
              </w:rPr>
            </w:pPr>
            <w:r w:rsidRPr="004C373B">
              <w:rPr>
                <w:rFonts w:eastAsia="Malgun Gothic"/>
                <w:kern w:val="24"/>
                <w:lang w:val="en-US" w:eastAsia="ko-KR"/>
              </w:rPr>
              <w:t>FTP model 1 with packet size 0.5 Mbytes</w:t>
            </w:r>
          </w:p>
        </w:tc>
      </w:tr>
      <w:tr w:rsidR="00B60FE3" w:rsidRPr="00735CE6" w14:paraId="0455728F" w14:textId="77777777" w:rsidTr="00C6426F">
        <w:trPr>
          <w:trHeight w:val="20"/>
        </w:trPr>
        <w:tc>
          <w:tcPr>
            <w:tcW w:w="3121" w:type="dxa"/>
            <w:gridSpan w:val="2"/>
            <w:shd w:val="clear" w:color="auto" w:fill="auto"/>
          </w:tcPr>
          <w:p w14:paraId="7E63D00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distribution</w:t>
            </w:r>
          </w:p>
        </w:tc>
        <w:tc>
          <w:tcPr>
            <w:tcW w:w="6154" w:type="dxa"/>
            <w:shd w:val="clear" w:color="auto" w:fill="auto"/>
            <w:tcMar>
              <w:top w:w="72" w:type="dxa"/>
              <w:left w:w="144" w:type="dxa"/>
              <w:bottom w:w="72" w:type="dxa"/>
              <w:right w:w="144" w:type="dxa"/>
            </w:tcMar>
          </w:tcPr>
          <w:p w14:paraId="562FD6EF" w14:textId="2F89132C" w:rsidR="00B60FE3" w:rsidRPr="004C373B" w:rsidRDefault="00B60FE3" w:rsidP="00B60FE3">
            <w:pPr>
              <w:pStyle w:val="TAL"/>
              <w:rPr>
                <w:rFonts w:eastAsia="Malgun Gothic"/>
                <w:kern w:val="24"/>
                <w:lang w:val="en-US" w:eastAsia="ko-KR"/>
              </w:rPr>
            </w:pPr>
            <w:r w:rsidRPr="004C373B">
              <w:rPr>
                <w:rFonts w:eastAsia="Malgun Gothic"/>
                <w:kern w:val="24"/>
                <w:lang w:val="en-US" w:eastAsia="ko-KR"/>
              </w:rPr>
              <w:t xml:space="preserve">outdoor only </w:t>
            </w:r>
          </w:p>
        </w:tc>
      </w:tr>
      <w:tr w:rsidR="00B60FE3" w:rsidRPr="00735CE6" w14:paraId="151471B0" w14:textId="77777777" w:rsidTr="00C6426F">
        <w:trPr>
          <w:trHeight w:val="20"/>
        </w:trPr>
        <w:tc>
          <w:tcPr>
            <w:tcW w:w="3121" w:type="dxa"/>
            <w:gridSpan w:val="2"/>
            <w:shd w:val="clear" w:color="auto" w:fill="auto"/>
          </w:tcPr>
          <w:p w14:paraId="5D18825B"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UE receiver</w:t>
            </w:r>
          </w:p>
        </w:tc>
        <w:tc>
          <w:tcPr>
            <w:tcW w:w="6154" w:type="dxa"/>
            <w:shd w:val="clear" w:color="auto" w:fill="auto"/>
            <w:tcMar>
              <w:top w:w="72" w:type="dxa"/>
              <w:left w:w="144" w:type="dxa"/>
              <w:bottom w:w="72" w:type="dxa"/>
              <w:right w:w="144" w:type="dxa"/>
            </w:tcMar>
          </w:tcPr>
          <w:p w14:paraId="104DD5EC" w14:textId="4EC8D6D3"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MMSE-IRC</w:t>
            </w:r>
          </w:p>
        </w:tc>
      </w:tr>
      <w:tr w:rsidR="00B60FE3" w:rsidRPr="00735CE6" w14:paraId="4C39753C" w14:textId="77777777" w:rsidTr="00C6426F">
        <w:trPr>
          <w:trHeight w:val="20"/>
        </w:trPr>
        <w:tc>
          <w:tcPr>
            <w:tcW w:w="3121" w:type="dxa"/>
            <w:gridSpan w:val="2"/>
            <w:shd w:val="clear" w:color="auto" w:fill="auto"/>
          </w:tcPr>
          <w:p w14:paraId="4C5A3432"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Feedback assumption</w:t>
            </w:r>
          </w:p>
        </w:tc>
        <w:tc>
          <w:tcPr>
            <w:tcW w:w="6154" w:type="dxa"/>
            <w:shd w:val="clear" w:color="auto" w:fill="auto"/>
            <w:tcMar>
              <w:top w:w="72" w:type="dxa"/>
              <w:left w:w="144" w:type="dxa"/>
              <w:bottom w:w="72" w:type="dxa"/>
              <w:right w:w="144" w:type="dxa"/>
            </w:tcMar>
          </w:tcPr>
          <w:p w14:paraId="3B91320A"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r w:rsidR="00B60FE3" w:rsidRPr="00735CE6" w14:paraId="581ACE70" w14:textId="77777777" w:rsidTr="00C6426F">
        <w:trPr>
          <w:trHeight w:val="20"/>
        </w:trPr>
        <w:tc>
          <w:tcPr>
            <w:tcW w:w="3121" w:type="dxa"/>
            <w:gridSpan w:val="2"/>
            <w:shd w:val="clear" w:color="auto" w:fill="auto"/>
          </w:tcPr>
          <w:p w14:paraId="53536333"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Channel estimation</w:t>
            </w:r>
          </w:p>
        </w:tc>
        <w:tc>
          <w:tcPr>
            <w:tcW w:w="6154" w:type="dxa"/>
            <w:shd w:val="clear" w:color="auto" w:fill="auto"/>
            <w:tcMar>
              <w:top w:w="72" w:type="dxa"/>
              <w:left w:w="144" w:type="dxa"/>
              <w:bottom w:w="72" w:type="dxa"/>
              <w:right w:w="144" w:type="dxa"/>
            </w:tcMar>
          </w:tcPr>
          <w:p w14:paraId="411184A7" w14:textId="77777777" w:rsidR="00B60FE3" w:rsidRPr="004C373B" w:rsidRDefault="00B60FE3" w:rsidP="00AA19D3">
            <w:pPr>
              <w:pStyle w:val="TAL"/>
              <w:rPr>
                <w:rFonts w:eastAsia="Malgun Gothic"/>
                <w:kern w:val="24"/>
                <w:lang w:val="en-US" w:eastAsia="ko-KR"/>
              </w:rPr>
            </w:pPr>
            <w:r w:rsidRPr="004C373B">
              <w:rPr>
                <w:rFonts w:eastAsia="Malgun Gothic"/>
                <w:kern w:val="24"/>
                <w:lang w:val="en-US" w:eastAsia="ko-KR"/>
              </w:rPr>
              <w:t>Realistic</w:t>
            </w:r>
          </w:p>
        </w:tc>
      </w:tr>
    </w:tbl>
    <w:p w14:paraId="0611544E" w14:textId="77777777" w:rsidR="00B60FE3" w:rsidRPr="00B60FE3" w:rsidRDefault="00B60FE3" w:rsidP="00B60FE3">
      <w:pPr>
        <w:pStyle w:val="a0"/>
      </w:pPr>
    </w:p>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CA3126" w14:textId="77777777" w:rsidR="00F5268D" w:rsidRDefault="00F5268D">
      <w:r>
        <w:separator/>
      </w:r>
    </w:p>
  </w:endnote>
  <w:endnote w:type="continuationSeparator" w:id="0">
    <w:p w14:paraId="61D92A77" w14:textId="77777777" w:rsidR="00F5268D" w:rsidRDefault="00F52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华文细黑">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6542D" w14:textId="77777777" w:rsidR="00F5268D" w:rsidRDefault="00F5268D">
      <w:r>
        <w:separator/>
      </w:r>
    </w:p>
  </w:footnote>
  <w:footnote w:type="continuationSeparator" w:id="0">
    <w:p w14:paraId="78FDA853" w14:textId="77777777" w:rsidR="00F5268D" w:rsidRDefault="00F526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AA19D3" w:rsidRDefault="00AA19D3"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8C7014"/>
    <w:multiLevelType w:val="hybridMultilevel"/>
    <w:tmpl w:val="F5F2D342"/>
    <w:lvl w:ilvl="0" w:tplc="B3CE8072">
      <w:start w:val="4"/>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2F697978"/>
    <w:multiLevelType w:val="hybridMultilevel"/>
    <w:tmpl w:val="7CA8D4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D105E6"/>
    <w:multiLevelType w:val="hybridMultilevel"/>
    <w:tmpl w:val="FE8850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C007385"/>
    <w:multiLevelType w:val="hybridMultilevel"/>
    <w:tmpl w:val="649AE1FC"/>
    <w:lvl w:ilvl="0" w:tplc="61EAD1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E55F74"/>
    <w:multiLevelType w:val="hybridMultilevel"/>
    <w:tmpl w:val="90DA7A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6"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7"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FA64070"/>
    <w:multiLevelType w:val="hybridMultilevel"/>
    <w:tmpl w:val="A566B0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DD26A2"/>
    <w:multiLevelType w:val="hybridMultilevel"/>
    <w:tmpl w:val="AA20FB82"/>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2" w15:restartNumberingAfterBreak="0">
    <w:nsid w:val="6F6C4A39"/>
    <w:multiLevelType w:val="hybridMultilevel"/>
    <w:tmpl w:val="4D8A3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0A07CDA"/>
    <w:multiLevelType w:val="hybridMultilevel"/>
    <w:tmpl w:val="413CE5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C716AA"/>
    <w:multiLevelType w:val="hybridMultilevel"/>
    <w:tmpl w:val="6EA8C2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13"/>
  </w:num>
  <w:num w:numId="3">
    <w:abstractNumId w:val="29"/>
  </w:num>
  <w:num w:numId="4">
    <w:abstractNumId w:val="18"/>
  </w:num>
  <w:num w:numId="5">
    <w:abstractNumId w:val="2"/>
  </w:num>
  <w:num w:numId="6">
    <w:abstractNumId w:val="17"/>
  </w:num>
  <w:num w:numId="7">
    <w:abstractNumId w:val="9"/>
  </w:num>
  <w:num w:numId="8">
    <w:abstractNumId w:val="6"/>
  </w:num>
  <w:num w:numId="9">
    <w:abstractNumId w:val="35"/>
  </w:num>
  <w:num w:numId="10">
    <w:abstractNumId w:val="24"/>
  </w:num>
  <w:num w:numId="11">
    <w:abstractNumId w:val="23"/>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11"/>
  </w:num>
  <w:num w:numId="14">
    <w:abstractNumId w:val="25"/>
  </w:num>
  <w:num w:numId="15">
    <w:abstractNumId w:val="21"/>
  </w:num>
  <w:num w:numId="16">
    <w:abstractNumId w:val="15"/>
  </w:num>
  <w:num w:numId="17">
    <w:abstractNumId w:val="3"/>
  </w:num>
  <w:num w:numId="18">
    <w:abstractNumId w:val="12"/>
  </w:num>
  <w:num w:numId="19">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num>
  <w:num w:numId="21">
    <w:abstractNumId w:val="19"/>
  </w:num>
  <w:num w:numId="22">
    <w:abstractNumId w:val="7"/>
  </w:num>
  <w:num w:numId="23">
    <w:abstractNumId w:val="39"/>
  </w:num>
  <w:num w:numId="24">
    <w:abstractNumId w:val="8"/>
  </w:num>
  <w:num w:numId="25">
    <w:abstractNumId w:val="27"/>
  </w:num>
  <w:num w:numId="26">
    <w:abstractNumId w:val="4"/>
  </w:num>
  <w:num w:numId="27">
    <w:abstractNumId w:val="20"/>
  </w:num>
  <w:num w:numId="28">
    <w:abstractNumId w:val="34"/>
  </w:num>
  <w:num w:numId="29">
    <w:abstractNumId w:val="10"/>
  </w:num>
  <w:num w:numId="30">
    <w:abstractNumId w:val="28"/>
  </w:num>
  <w:num w:numId="31">
    <w:abstractNumId w:val="1"/>
  </w:num>
  <w:num w:numId="32">
    <w:abstractNumId w:val="5"/>
  </w:num>
  <w:num w:numId="33">
    <w:abstractNumId w:val="30"/>
  </w:num>
  <w:num w:numId="34">
    <w:abstractNumId w:val="33"/>
  </w:num>
  <w:num w:numId="35">
    <w:abstractNumId w:val="14"/>
  </w:num>
  <w:num w:numId="36">
    <w:abstractNumId w:val="32"/>
  </w:num>
  <w:num w:numId="37">
    <w:abstractNumId w:val="36"/>
  </w:num>
  <w:num w:numId="38">
    <w:abstractNumId w:val="16"/>
  </w:num>
  <w:num w:numId="39">
    <w:abstractNumId w:val="22"/>
  </w:num>
  <w:num w:numId="40">
    <w:abstractNumId w:val="3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2"/>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7CD"/>
    <w:rsid w:val="00000A0B"/>
    <w:rsid w:val="00000BE7"/>
    <w:rsid w:val="00000D27"/>
    <w:rsid w:val="00001278"/>
    <w:rsid w:val="00001919"/>
    <w:rsid w:val="00001C60"/>
    <w:rsid w:val="00002276"/>
    <w:rsid w:val="0000229C"/>
    <w:rsid w:val="00002698"/>
    <w:rsid w:val="000028BA"/>
    <w:rsid w:val="00003128"/>
    <w:rsid w:val="000035C0"/>
    <w:rsid w:val="00003A29"/>
    <w:rsid w:val="00003AD9"/>
    <w:rsid w:val="00003E28"/>
    <w:rsid w:val="000041EE"/>
    <w:rsid w:val="000044EF"/>
    <w:rsid w:val="000046CA"/>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3D0"/>
    <w:rsid w:val="00026E76"/>
    <w:rsid w:val="000301A5"/>
    <w:rsid w:val="0003035B"/>
    <w:rsid w:val="0003044C"/>
    <w:rsid w:val="00030F7D"/>
    <w:rsid w:val="0003267F"/>
    <w:rsid w:val="000328BD"/>
    <w:rsid w:val="00032C8E"/>
    <w:rsid w:val="000331F7"/>
    <w:rsid w:val="00033340"/>
    <w:rsid w:val="000334EC"/>
    <w:rsid w:val="0003356C"/>
    <w:rsid w:val="0003391B"/>
    <w:rsid w:val="00034522"/>
    <w:rsid w:val="00034D8B"/>
    <w:rsid w:val="0003500E"/>
    <w:rsid w:val="00035425"/>
    <w:rsid w:val="00035BD6"/>
    <w:rsid w:val="00035EF6"/>
    <w:rsid w:val="000363CB"/>
    <w:rsid w:val="000364AF"/>
    <w:rsid w:val="00036A30"/>
    <w:rsid w:val="00036C04"/>
    <w:rsid w:val="00036C2D"/>
    <w:rsid w:val="00036FBB"/>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12C"/>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B3E"/>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0FC5"/>
    <w:rsid w:val="000610C8"/>
    <w:rsid w:val="00061346"/>
    <w:rsid w:val="000614E7"/>
    <w:rsid w:val="000621AD"/>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3536"/>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7B7"/>
    <w:rsid w:val="000939D7"/>
    <w:rsid w:val="00094104"/>
    <w:rsid w:val="000947DE"/>
    <w:rsid w:val="00094A46"/>
    <w:rsid w:val="00094CE3"/>
    <w:rsid w:val="00095429"/>
    <w:rsid w:val="00095A21"/>
    <w:rsid w:val="00095BEA"/>
    <w:rsid w:val="00096025"/>
    <w:rsid w:val="00096B62"/>
    <w:rsid w:val="000A01B9"/>
    <w:rsid w:val="000A1142"/>
    <w:rsid w:val="000A16D0"/>
    <w:rsid w:val="000A1CD4"/>
    <w:rsid w:val="000A1EB8"/>
    <w:rsid w:val="000A211D"/>
    <w:rsid w:val="000A2DE7"/>
    <w:rsid w:val="000A2EC0"/>
    <w:rsid w:val="000A30C5"/>
    <w:rsid w:val="000A3B0B"/>
    <w:rsid w:val="000A3BAE"/>
    <w:rsid w:val="000A449D"/>
    <w:rsid w:val="000A45BF"/>
    <w:rsid w:val="000A4B40"/>
    <w:rsid w:val="000A4E82"/>
    <w:rsid w:val="000A4EA8"/>
    <w:rsid w:val="000A5B9E"/>
    <w:rsid w:val="000A5DE8"/>
    <w:rsid w:val="000A6A45"/>
    <w:rsid w:val="000A6CA0"/>
    <w:rsid w:val="000A6D1F"/>
    <w:rsid w:val="000A77B9"/>
    <w:rsid w:val="000B1021"/>
    <w:rsid w:val="000B128B"/>
    <w:rsid w:val="000B15F2"/>
    <w:rsid w:val="000B1DA8"/>
    <w:rsid w:val="000B298B"/>
    <w:rsid w:val="000B347A"/>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86"/>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642"/>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143"/>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39C"/>
    <w:rsid w:val="00104A08"/>
    <w:rsid w:val="0010557E"/>
    <w:rsid w:val="0010627D"/>
    <w:rsid w:val="001066DC"/>
    <w:rsid w:val="001067AE"/>
    <w:rsid w:val="00106D10"/>
    <w:rsid w:val="00107262"/>
    <w:rsid w:val="0010765B"/>
    <w:rsid w:val="001101B8"/>
    <w:rsid w:val="00110F27"/>
    <w:rsid w:val="00111042"/>
    <w:rsid w:val="00111106"/>
    <w:rsid w:val="00111121"/>
    <w:rsid w:val="001120A4"/>
    <w:rsid w:val="001122AD"/>
    <w:rsid w:val="001125F1"/>
    <w:rsid w:val="00112818"/>
    <w:rsid w:val="00112D54"/>
    <w:rsid w:val="0011387A"/>
    <w:rsid w:val="0011391A"/>
    <w:rsid w:val="001139B8"/>
    <w:rsid w:val="00113D6B"/>
    <w:rsid w:val="00114361"/>
    <w:rsid w:val="0011438A"/>
    <w:rsid w:val="00114DB0"/>
    <w:rsid w:val="001153ED"/>
    <w:rsid w:val="00115C6C"/>
    <w:rsid w:val="00116213"/>
    <w:rsid w:val="00116DFF"/>
    <w:rsid w:val="001175F2"/>
    <w:rsid w:val="0012003D"/>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36D5C"/>
    <w:rsid w:val="0014049E"/>
    <w:rsid w:val="001404D8"/>
    <w:rsid w:val="00140BBC"/>
    <w:rsid w:val="00140E3A"/>
    <w:rsid w:val="00140F9A"/>
    <w:rsid w:val="0014133B"/>
    <w:rsid w:val="00141497"/>
    <w:rsid w:val="00141522"/>
    <w:rsid w:val="00141B1A"/>
    <w:rsid w:val="00141D81"/>
    <w:rsid w:val="001422E9"/>
    <w:rsid w:val="00143226"/>
    <w:rsid w:val="00143EB0"/>
    <w:rsid w:val="0014411B"/>
    <w:rsid w:val="00144312"/>
    <w:rsid w:val="00144800"/>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007"/>
    <w:rsid w:val="00153154"/>
    <w:rsid w:val="00153746"/>
    <w:rsid w:val="0015385E"/>
    <w:rsid w:val="00153961"/>
    <w:rsid w:val="001539AA"/>
    <w:rsid w:val="0015430B"/>
    <w:rsid w:val="00154FF1"/>
    <w:rsid w:val="0015535F"/>
    <w:rsid w:val="0015540B"/>
    <w:rsid w:val="001555A9"/>
    <w:rsid w:val="00155D90"/>
    <w:rsid w:val="001566E0"/>
    <w:rsid w:val="00156FCC"/>
    <w:rsid w:val="0015735A"/>
    <w:rsid w:val="001573FA"/>
    <w:rsid w:val="001579A8"/>
    <w:rsid w:val="0016035D"/>
    <w:rsid w:val="00160633"/>
    <w:rsid w:val="00160884"/>
    <w:rsid w:val="00160A65"/>
    <w:rsid w:val="00160E79"/>
    <w:rsid w:val="00162A23"/>
    <w:rsid w:val="001631DC"/>
    <w:rsid w:val="00163BCD"/>
    <w:rsid w:val="001642D2"/>
    <w:rsid w:val="001643DC"/>
    <w:rsid w:val="001646EF"/>
    <w:rsid w:val="00165131"/>
    <w:rsid w:val="00165346"/>
    <w:rsid w:val="0016596A"/>
    <w:rsid w:val="00165A83"/>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CEF"/>
    <w:rsid w:val="00175F84"/>
    <w:rsid w:val="00176489"/>
    <w:rsid w:val="00176779"/>
    <w:rsid w:val="0017679D"/>
    <w:rsid w:val="00177D2B"/>
    <w:rsid w:val="00177F0A"/>
    <w:rsid w:val="00180737"/>
    <w:rsid w:val="00180FF1"/>
    <w:rsid w:val="00181A05"/>
    <w:rsid w:val="001821C0"/>
    <w:rsid w:val="0018303A"/>
    <w:rsid w:val="00183531"/>
    <w:rsid w:val="00183862"/>
    <w:rsid w:val="00183AEA"/>
    <w:rsid w:val="00183EDF"/>
    <w:rsid w:val="00183EE7"/>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865"/>
    <w:rsid w:val="00197F74"/>
    <w:rsid w:val="001A08F4"/>
    <w:rsid w:val="001A0F21"/>
    <w:rsid w:val="001A1215"/>
    <w:rsid w:val="001A13A5"/>
    <w:rsid w:val="001A25B6"/>
    <w:rsid w:val="001A2E89"/>
    <w:rsid w:val="001A327A"/>
    <w:rsid w:val="001A37E6"/>
    <w:rsid w:val="001A4299"/>
    <w:rsid w:val="001A4437"/>
    <w:rsid w:val="001A593A"/>
    <w:rsid w:val="001A5F83"/>
    <w:rsid w:val="001A6764"/>
    <w:rsid w:val="001A6772"/>
    <w:rsid w:val="001A693D"/>
    <w:rsid w:val="001A772D"/>
    <w:rsid w:val="001A7B63"/>
    <w:rsid w:val="001A7BD5"/>
    <w:rsid w:val="001B0332"/>
    <w:rsid w:val="001B0417"/>
    <w:rsid w:val="001B0A33"/>
    <w:rsid w:val="001B0B07"/>
    <w:rsid w:val="001B107A"/>
    <w:rsid w:val="001B11E9"/>
    <w:rsid w:val="001B2116"/>
    <w:rsid w:val="001B23E1"/>
    <w:rsid w:val="001B28E1"/>
    <w:rsid w:val="001B3C3C"/>
    <w:rsid w:val="001B3E61"/>
    <w:rsid w:val="001B4557"/>
    <w:rsid w:val="001B47AC"/>
    <w:rsid w:val="001B5180"/>
    <w:rsid w:val="001B554E"/>
    <w:rsid w:val="001B6762"/>
    <w:rsid w:val="001B7098"/>
    <w:rsid w:val="001B72EF"/>
    <w:rsid w:val="001B73E8"/>
    <w:rsid w:val="001B7BB3"/>
    <w:rsid w:val="001C0BF7"/>
    <w:rsid w:val="001C1174"/>
    <w:rsid w:val="001C1667"/>
    <w:rsid w:val="001C229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827"/>
    <w:rsid w:val="001D1CE2"/>
    <w:rsid w:val="001D21ED"/>
    <w:rsid w:val="001D27ED"/>
    <w:rsid w:val="001D3093"/>
    <w:rsid w:val="001D3165"/>
    <w:rsid w:val="001D34EB"/>
    <w:rsid w:val="001D4EC2"/>
    <w:rsid w:val="001D50D3"/>
    <w:rsid w:val="001D5580"/>
    <w:rsid w:val="001D583F"/>
    <w:rsid w:val="001E0069"/>
    <w:rsid w:val="001E05E9"/>
    <w:rsid w:val="001E0D88"/>
    <w:rsid w:val="001E103C"/>
    <w:rsid w:val="001E119F"/>
    <w:rsid w:val="001E14DA"/>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37F"/>
    <w:rsid w:val="001F49E0"/>
    <w:rsid w:val="001F4B67"/>
    <w:rsid w:val="001F4F5E"/>
    <w:rsid w:val="001F52AB"/>
    <w:rsid w:val="001F55E9"/>
    <w:rsid w:val="001F56E6"/>
    <w:rsid w:val="001F5D1A"/>
    <w:rsid w:val="001F6806"/>
    <w:rsid w:val="001F6CBC"/>
    <w:rsid w:val="001F711D"/>
    <w:rsid w:val="001F7375"/>
    <w:rsid w:val="001F7989"/>
    <w:rsid w:val="001F7BE7"/>
    <w:rsid w:val="001F7BF1"/>
    <w:rsid w:val="002002DD"/>
    <w:rsid w:val="00201991"/>
    <w:rsid w:val="00201D72"/>
    <w:rsid w:val="00202011"/>
    <w:rsid w:val="00202D79"/>
    <w:rsid w:val="0020313A"/>
    <w:rsid w:val="00203A05"/>
    <w:rsid w:val="00203DAB"/>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1E5C"/>
    <w:rsid w:val="0021301D"/>
    <w:rsid w:val="0021327C"/>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FD5"/>
    <w:rsid w:val="0022126C"/>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27BBA"/>
    <w:rsid w:val="00230156"/>
    <w:rsid w:val="002302E3"/>
    <w:rsid w:val="00230EAA"/>
    <w:rsid w:val="00230FD8"/>
    <w:rsid w:val="002314A8"/>
    <w:rsid w:val="002322A3"/>
    <w:rsid w:val="002328B0"/>
    <w:rsid w:val="00232A98"/>
    <w:rsid w:val="00233875"/>
    <w:rsid w:val="00233A2B"/>
    <w:rsid w:val="00234D71"/>
    <w:rsid w:val="00234E70"/>
    <w:rsid w:val="00234EF4"/>
    <w:rsid w:val="00234F74"/>
    <w:rsid w:val="00235091"/>
    <w:rsid w:val="0023537A"/>
    <w:rsid w:val="00235BD3"/>
    <w:rsid w:val="00235FE3"/>
    <w:rsid w:val="002363A2"/>
    <w:rsid w:val="0023715A"/>
    <w:rsid w:val="00237C56"/>
    <w:rsid w:val="00237D44"/>
    <w:rsid w:val="002409B0"/>
    <w:rsid w:val="00240E39"/>
    <w:rsid w:val="0024136A"/>
    <w:rsid w:val="00241775"/>
    <w:rsid w:val="002426E7"/>
    <w:rsid w:val="00243051"/>
    <w:rsid w:val="00243D72"/>
    <w:rsid w:val="00243EEC"/>
    <w:rsid w:val="00243F08"/>
    <w:rsid w:val="0024459F"/>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0DBE"/>
    <w:rsid w:val="00261284"/>
    <w:rsid w:val="002612BE"/>
    <w:rsid w:val="00261A12"/>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3944"/>
    <w:rsid w:val="0028447B"/>
    <w:rsid w:val="00284A4F"/>
    <w:rsid w:val="00285089"/>
    <w:rsid w:val="00285763"/>
    <w:rsid w:val="002867C6"/>
    <w:rsid w:val="002867DB"/>
    <w:rsid w:val="00286813"/>
    <w:rsid w:val="00287F48"/>
    <w:rsid w:val="002913C3"/>
    <w:rsid w:val="00291694"/>
    <w:rsid w:val="00291B3B"/>
    <w:rsid w:val="00291E1C"/>
    <w:rsid w:val="0029230D"/>
    <w:rsid w:val="00292575"/>
    <w:rsid w:val="0029355E"/>
    <w:rsid w:val="002940C9"/>
    <w:rsid w:val="0029466B"/>
    <w:rsid w:val="00295BF4"/>
    <w:rsid w:val="002960F9"/>
    <w:rsid w:val="0029610B"/>
    <w:rsid w:val="0029658F"/>
    <w:rsid w:val="00296957"/>
    <w:rsid w:val="00296C03"/>
    <w:rsid w:val="002977F5"/>
    <w:rsid w:val="002A0051"/>
    <w:rsid w:val="002A027E"/>
    <w:rsid w:val="002A0492"/>
    <w:rsid w:val="002A0EC7"/>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1CFB"/>
    <w:rsid w:val="002C250E"/>
    <w:rsid w:val="002C282E"/>
    <w:rsid w:val="002C3BD6"/>
    <w:rsid w:val="002C4DEF"/>
    <w:rsid w:val="002C4EDA"/>
    <w:rsid w:val="002C4EE9"/>
    <w:rsid w:val="002C5789"/>
    <w:rsid w:val="002C5881"/>
    <w:rsid w:val="002C6D4E"/>
    <w:rsid w:val="002C6FA6"/>
    <w:rsid w:val="002C7116"/>
    <w:rsid w:val="002D03F7"/>
    <w:rsid w:val="002D06C3"/>
    <w:rsid w:val="002D1C72"/>
    <w:rsid w:val="002D2264"/>
    <w:rsid w:val="002D318D"/>
    <w:rsid w:val="002D3319"/>
    <w:rsid w:val="002D337E"/>
    <w:rsid w:val="002D3598"/>
    <w:rsid w:val="002D3A9A"/>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D78"/>
    <w:rsid w:val="002E307C"/>
    <w:rsid w:val="002E35EC"/>
    <w:rsid w:val="002E3908"/>
    <w:rsid w:val="002E39BC"/>
    <w:rsid w:val="002E4F61"/>
    <w:rsid w:val="002E5978"/>
    <w:rsid w:val="002E65AF"/>
    <w:rsid w:val="002E67A6"/>
    <w:rsid w:val="002E7178"/>
    <w:rsid w:val="002E73C0"/>
    <w:rsid w:val="002E7733"/>
    <w:rsid w:val="002E7775"/>
    <w:rsid w:val="002E7846"/>
    <w:rsid w:val="002E7B4C"/>
    <w:rsid w:val="002E7E3D"/>
    <w:rsid w:val="002F00B4"/>
    <w:rsid w:val="002F0102"/>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BAC"/>
    <w:rsid w:val="00307E8D"/>
    <w:rsid w:val="00307FA0"/>
    <w:rsid w:val="003101EB"/>
    <w:rsid w:val="003101F5"/>
    <w:rsid w:val="00310D41"/>
    <w:rsid w:val="00312C36"/>
    <w:rsid w:val="00312F53"/>
    <w:rsid w:val="00314344"/>
    <w:rsid w:val="00314EE2"/>
    <w:rsid w:val="00314FBB"/>
    <w:rsid w:val="00315469"/>
    <w:rsid w:val="0031569D"/>
    <w:rsid w:val="003157CD"/>
    <w:rsid w:val="00315E3C"/>
    <w:rsid w:val="0031666A"/>
    <w:rsid w:val="00316950"/>
    <w:rsid w:val="00317968"/>
    <w:rsid w:val="00317BD0"/>
    <w:rsid w:val="003202B7"/>
    <w:rsid w:val="00320BB5"/>
    <w:rsid w:val="00321084"/>
    <w:rsid w:val="00321191"/>
    <w:rsid w:val="003218CE"/>
    <w:rsid w:val="00321977"/>
    <w:rsid w:val="00321CFE"/>
    <w:rsid w:val="00321E09"/>
    <w:rsid w:val="00323609"/>
    <w:rsid w:val="00324423"/>
    <w:rsid w:val="003244E7"/>
    <w:rsid w:val="00324E65"/>
    <w:rsid w:val="00324EC9"/>
    <w:rsid w:val="00325298"/>
    <w:rsid w:val="0032564A"/>
    <w:rsid w:val="00325C92"/>
    <w:rsid w:val="00326108"/>
    <w:rsid w:val="003266BF"/>
    <w:rsid w:val="00326B5F"/>
    <w:rsid w:val="00327005"/>
    <w:rsid w:val="003279E5"/>
    <w:rsid w:val="00327A84"/>
    <w:rsid w:val="00327ABE"/>
    <w:rsid w:val="003306E2"/>
    <w:rsid w:val="00330A64"/>
    <w:rsid w:val="00330C82"/>
    <w:rsid w:val="00331088"/>
    <w:rsid w:val="003314C2"/>
    <w:rsid w:val="003316F0"/>
    <w:rsid w:val="0033202C"/>
    <w:rsid w:val="0033241A"/>
    <w:rsid w:val="003329F1"/>
    <w:rsid w:val="00332F41"/>
    <w:rsid w:val="00333580"/>
    <w:rsid w:val="00333F27"/>
    <w:rsid w:val="00334105"/>
    <w:rsid w:val="00334218"/>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38E9"/>
    <w:rsid w:val="00343F20"/>
    <w:rsid w:val="00344939"/>
    <w:rsid w:val="0034516E"/>
    <w:rsid w:val="00345366"/>
    <w:rsid w:val="00345AB7"/>
    <w:rsid w:val="003464BA"/>
    <w:rsid w:val="0034729F"/>
    <w:rsid w:val="00347D04"/>
    <w:rsid w:val="003505CB"/>
    <w:rsid w:val="00351D5C"/>
    <w:rsid w:val="0035202E"/>
    <w:rsid w:val="0035277E"/>
    <w:rsid w:val="0035279B"/>
    <w:rsid w:val="00353C82"/>
    <w:rsid w:val="0035495D"/>
    <w:rsid w:val="00355A11"/>
    <w:rsid w:val="00355AF6"/>
    <w:rsid w:val="00355E53"/>
    <w:rsid w:val="00355EE2"/>
    <w:rsid w:val="003563EA"/>
    <w:rsid w:val="00356F84"/>
    <w:rsid w:val="00357E14"/>
    <w:rsid w:val="00360958"/>
    <w:rsid w:val="00360AA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6DE"/>
    <w:rsid w:val="003708D7"/>
    <w:rsid w:val="00370E13"/>
    <w:rsid w:val="0037256B"/>
    <w:rsid w:val="00372998"/>
    <w:rsid w:val="003732F7"/>
    <w:rsid w:val="00373B13"/>
    <w:rsid w:val="003745B2"/>
    <w:rsid w:val="00374630"/>
    <w:rsid w:val="00374790"/>
    <w:rsid w:val="0037487F"/>
    <w:rsid w:val="00375AD2"/>
    <w:rsid w:val="00375FEA"/>
    <w:rsid w:val="00376696"/>
    <w:rsid w:val="00376AA5"/>
    <w:rsid w:val="00376CBB"/>
    <w:rsid w:val="00377B5F"/>
    <w:rsid w:val="00377EC4"/>
    <w:rsid w:val="00377FFE"/>
    <w:rsid w:val="003803D6"/>
    <w:rsid w:val="0038067C"/>
    <w:rsid w:val="00380C79"/>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1272"/>
    <w:rsid w:val="00391F4F"/>
    <w:rsid w:val="00392911"/>
    <w:rsid w:val="003931E2"/>
    <w:rsid w:val="00394094"/>
    <w:rsid w:val="003941BD"/>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06C2"/>
    <w:rsid w:val="003A0FFF"/>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212"/>
    <w:rsid w:val="003B0647"/>
    <w:rsid w:val="003B09A9"/>
    <w:rsid w:val="003B0B04"/>
    <w:rsid w:val="003B0BC8"/>
    <w:rsid w:val="003B1B57"/>
    <w:rsid w:val="003B211F"/>
    <w:rsid w:val="003B21AA"/>
    <w:rsid w:val="003B309E"/>
    <w:rsid w:val="003B3704"/>
    <w:rsid w:val="003B3D98"/>
    <w:rsid w:val="003B4085"/>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B7"/>
    <w:rsid w:val="003C2E5C"/>
    <w:rsid w:val="003C38B3"/>
    <w:rsid w:val="003C39E0"/>
    <w:rsid w:val="003C4569"/>
    <w:rsid w:val="003C466F"/>
    <w:rsid w:val="003C4955"/>
    <w:rsid w:val="003C5252"/>
    <w:rsid w:val="003C529B"/>
    <w:rsid w:val="003C5D75"/>
    <w:rsid w:val="003C6161"/>
    <w:rsid w:val="003C6354"/>
    <w:rsid w:val="003C6F44"/>
    <w:rsid w:val="003C6FE8"/>
    <w:rsid w:val="003C7165"/>
    <w:rsid w:val="003C7556"/>
    <w:rsid w:val="003C7626"/>
    <w:rsid w:val="003C7DC0"/>
    <w:rsid w:val="003C7FCF"/>
    <w:rsid w:val="003D00E8"/>
    <w:rsid w:val="003D0272"/>
    <w:rsid w:val="003D036A"/>
    <w:rsid w:val="003D1795"/>
    <w:rsid w:val="003D19AB"/>
    <w:rsid w:val="003D1C22"/>
    <w:rsid w:val="003D203B"/>
    <w:rsid w:val="003D2278"/>
    <w:rsid w:val="003D22FA"/>
    <w:rsid w:val="003D2368"/>
    <w:rsid w:val="003D2532"/>
    <w:rsid w:val="003D2AF6"/>
    <w:rsid w:val="003D4C73"/>
    <w:rsid w:val="003D4D10"/>
    <w:rsid w:val="003D52E5"/>
    <w:rsid w:val="003D52FF"/>
    <w:rsid w:val="003D5F5D"/>
    <w:rsid w:val="003D6096"/>
    <w:rsid w:val="003D6267"/>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2D9"/>
    <w:rsid w:val="003E78FD"/>
    <w:rsid w:val="003E7E9A"/>
    <w:rsid w:val="003F03CF"/>
    <w:rsid w:val="003F0899"/>
    <w:rsid w:val="003F08D6"/>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5A0"/>
    <w:rsid w:val="00417B3A"/>
    <w:rsid w:val="00421293"/>
    <w:rsid w:val="004225D7"/>
    <w:rsid w:val="00422FAD"/>
    <w:rsid w:val="00423339"/>
    <w:rsid w:val="0042408A"/>
    <w:rsid w:val="00424AF5"/>
    <w:rsid w:val="0042556C"/>
    <w:rsid w:val="004262E6"/>
    <w:rsid w:val="0042667B"/>
    <w:rsid w:val="004274F8"/>
    <w:rsid w:val="004277E9"/>
    <w:rsid w:val="00427B70"/>
    <w:rsid w:val="00427CBB"/>
    <w:rsid w:val="00427E28"/>
    <w:rsid w:val="00427F80"/>
    <w:rsid w:val="004306D5"/>
    <w:rsid w:val="00430F14"/>
    <w:rsid w:val="00430F41"/>
    <w:rsid w:val="00431996"/>
    <w:rsid w:val="0043214A"/>
    <w:rsid w:val="004329A9"/>
    <w:rsid w:val="00432D9E"/>
    <w:rsid w:val="00432DC7"/>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010"/>
    <w:rsid w:val="0045475B"/>
    <w:rsid w:val="00454ECA"/>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29B"/>
    <w:rsid w:val="00490E80"/>
    <w:rsid w:val="004923A4"/>
    <w:rsid w:val="0049252F"/>
    <w:rsid w:val="00492646"/>
    <w:rsid w:val="00492C29"/>
    <w:rsid w:val="00492D13"/>
    <w:rsid w:val="00493273"/>
    <w:rsid w:val="0049391D"/>
    <w:rsid w:val="00494DE9"/>
    <w:rsid w:val="00494F7F"/>
    <w:rsid w:val="004959B3"/>
    <w:rsid w:val="0049601E"/>
    <w:rsid w:val="00496815"/>
    <w:rsid w:val="004969EF"/>
    <w:rsid w:val="00496A68"/>
    <w:rsid w:val="00496C64"/>
    <w:rsid w:val="004972A2"/>
    <w:rsid w:val="00497328"/>
    <w:rsid w:val="00497AFF"/>
    <w:rsid w:val="004A04F6"/>
    <w:rsid w:val="004A0692"/>
    <w:rsid w:val="004A08D0"/>
    <w:rsid w:val="004A091D"/>
    <w:rsid w:val="004A0956"/>
    <w:rsid w:val="004A0DA6"/>
    <w:rsid w:val="004A18EB"/>
    <w:rsid w:val="004A1D34"/>
    <w:rsid w:val="004A2E1F"/>
    <w:rsid w:val="004A35B9"/>
    <w:rsid w:val="004A394A"/>
    <w:rsid w:val="004A3C76"/>
    <w:rsid w:val="004A4C01"/>
    <w:rsid w:val="004A4D42"/>
    <w:rsid w:val="004A4F73"/>
    <w:rsid w:val="004A503B"/>
    <w:rsid w:val="004A541B"/>
    <w:rsid w:val="004A5744"/>
    <w:rsid w:val="004A5874"/>
    <w:rsid w:val="004A5B44"/>
    <w:rsid w:val="004A61A5"/>
    <w:rsid w:val="004A6939"/>
    <w:rsid w:val="004A6D6C"/>
    <w:rsid w:val="004A72C1"/>
    <w:rsid w:val="004A79CE"/>
    <w:rsid w:val="004B0471"/>
    <w:rsid w:val="004B05B1"/>
    <w:rsid w:val="004B0C6E"/>
    <w:rsid w:val="004B10B3"/>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B7CEF"/>
    <w:rsid w:val="004C0040"/>
    <w:rsid w:val="004C02D2"/>
    <w:rsid w:val="004C1119"/>
    <w:rsid w:val="004C1A46"/>
    <w:rsid w:val="004C373B"/>
    <w:rsid w:val="004C38F7"/>
    <w:rsid w:val="004C3978"/>
    <w:rsid w:val="004C3998"/>
    <w:rsid w:val="004C4CF2"/>
    <w:rsid w:val="004C5500"/>
    <w:rsid w:val="004C5CF2"/>
    <w:rsid w:val="004C5E8F"/>
    <w:rsid w:val="004C65BD"/>
    <w:rsid w:val="004C7C7E"/>
    <w:rsid w:val="004C7D42"/>
    <w:rsid w:val="004D0087"/>
    <w:rsid w:val="004D0136"/>
    <w:rsid w:val="004D08C6"/>
    <w:rsid w:val="004D0D0E"/>
    <w:rsid w:val="004D183B"/>
    <w:rsid w:val="004D1CD5"/>
    <w:rsid w:val="004D1F4B"/>
    <w:rsid w:val="004D2A91"/>
    <w:rsid w:val="004D3043"/>
    <w:rsid w:val="004D3BFF"/>
    <w:rsid w:val="004D4983"/>
    <w:rsid w:val="004D665C"/>
    <w:rsid w:val="004D6A5E"/>
    <w:rsid w:val="004D6B0A"/>
    <w:rsid w:val="004D6D26"/>
    <w:rsid w:val="004D708D"/>
    <w:rsid w:val="004E0A55"/>
    <w:rsid w:val="004E0ECB"/>
    <w:rsid w:val="004E16CA"/>
    <w:rsid w:val="004E1A81"/>
    <w:rsid w:val="004E27E6"/>
    <w:rsid w:val="004E2CBA"/>
    <w:rsid w:val="004E2E83"/>
    <w:rsid w:val="004E3155"/>
    <w:rsid w:val="004E368B"/>
    <w:rsid w:val="004E39FD"/>
    <w:rsid w:val="004E3A85"/>
    <w:rsid w:val="004E44FE"/>
    <w:rsid w:val="004E4D1C"/>
    <w:rsid w:val="004E5035"/>
    <w:rsid w:val="004E5550"/>
    <w:rsid w:val="004E5B27"/>
    <w:rsid w:val="004E611B"/>
    <w:rsid w:val="004E62E1"/>
    <w:rsid w:val="004E6322"/>
    <w:rsid w:val="004E64C1"/>
    <w:rsid w:val="004E6D6A"/>
    <w:rsid w:val="004E72D1"/>
    <w:rsid w:val="004E74A3"/>
    <w:rsid w:val="004E7E07"/>
    <w:rsid w:val="004F0239"/>
    <w:rsid w:val="004F0B6F"/>
    <w:rsid w:val="004F14AB"/>
    <w:rsid w:val="004F28A8"/>
    <w:rsid w:val="004F2D5C"/>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2DBB"/>
    <w:rsid w:val="005036F6"/>
    <w:rsid w:val="0050376C"/>
    <w:rsid w:val="005037FB"/>
    <w:rsid w:val="00503DF3"/>
    <w:rsid w:val="0050410A"/>
    <w:rsid w:val="00504356"/>
    <w:rsid w:val="00504F05"/>
    <w:rsid w:val="00505796"/>
    <w:rsid w:val="00505B54"/>
    <w:rsid w:val="005060C6"/>
    <w:rsid w:val="005063E8"/>
    <w:rsid w:val="005065F2"/>
    <w:rsid w:val="00506A8B"/>
    <w:rsid w:val="005071F1"/>
    <w:rsid w:val="00507462"/>
    <w:rsid w:val="00507B8F"/>
    <w:rsid w:val="0051070E"/>
    <w:rsid w:val="00510C9E"/>
    <w:rsid w:val="005118B5"/>
    <w:rsid w:val="00511DAB"/>
    <w:rsid w:val="005121BE"/>
    <w:rsid w:val="00512471"/>
    <w:rsid w:val="005124D6"/>
    <w:rsid w:val="00512D1D"/>
    <w:rsid w:val="00512F51"/>
    <w:rsid w:val="005132A9"/>
    <w:rsid w:val="005135D4"/>
    <w:rsid w:val="005136E9"/>
    <w:rsid w:val="00513AE8"/>
    <w:rsid w:val="00515689"/>
    <w:rsid w:val="00515BBE"/>
    <w:rsid w:val="00515CC1"/>
    <w:rsid w:val="005164E7"/>
    <w:rsid w:val="0051690A"/>
    <w:rsid w:val="00516C26"/>
    <w:rsid w:val="005173B0"/>
    <w:rsid w:val="0051786A"/>
    <w:rsid w:val="00517A7B"/>
    <w:rsid w:val="00517B9F"/>
    <w:rsid w:val="00517EE8"/>
    <w:rsid w:val="00520A5C"/>
    <w:rsid w:val="00520C04"/>
    <w:rsid w:val="00521610"/>
    <w:rsid w:val="00521F27"/>
    <w:rsid w:val="00522355"/>
    <w:rsid w:val="00522D4C"/>
    <w:rsid w:val="0052300B"/>
    <w:rsid w:val="0052328B"/>
    <w:rsid w:val="00524373"/>
    <w:rsid w:val="005253AE"/>
    <w:rsid w:val="005255A3"/>
    <w:rsid w:val="0052570D"/>
    <w:rsid w:val="00525B81"/>
    <w:rsid w:val="00526A04"/>
    <w:rsid w:val="00526AD2"/>
    <w:rsid w:val="00526BD7"/>
    <w:rsid w:val="00526CBD"/>
    <w:rsid w:val="00527D26"/>
    <w:rsid w:val="00530401"/>
    <w:rsid w:val="005320BE"/>
    <w:rsid w:val="005320D8"/>
    <w:rsid w:val="00532317"/>
    <w:rsid w:val="005338EE"/>
    <w:rsid w:val="00533BD1"/>
    <w:rsid w:val="00533E32"/>
    <w:rsid w:val="00533F8E"/>
    <w:rsid w:val="005348F0"/>
    <w:rsid w:val="00534D52"/>
    <w:rsid w:val="005350B8"/>
    <w:rsid w:val="00535839"/>
    <w:rsid w:val="00536105"/>
    <w:rsid w:val="00536E36"/>
    <w:rsid w:val="00537937"/>
    <w:rsid w:val="0054034D"/>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3D7"/>
    <w:rsid w:val="00545738"/>
    <w:rsid w:val="0054622D"/>
    <w:rsid w:val="00546798"/>
    <w:rsid w:val="00546C9B"/>
    <w:rsid w:val="00546F89"/>
    <w:rsid w:val="00547695"/>
    <w:rsid w:val="005477C9"/>
    <w:rsid w:val="00547A1B"/>
    <w:rsid w:val="00550358"/>
    <w:rsid w:val="005504D3"/>
    <w:rsid w:val="005506B7"/>
    <w:rsid w:val="005512E3"/>
    <w:rsid w:val="00552793"/>
    <w:rsid w:val="00552E98"/>
    <w:rsid w:val="00553229"/>
    <w:rsid w:val="00553622"/>
    <w:rsid w:val="0055362E"/>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2F00"/>
    <w:rsid w:val="005647C4"/>
    <w:rsid w:val="0056487A"/>
    <w:rsid w:val="0056522F"/>
    <w:rsid w:val="00565873"/>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723"/>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521"/>
    <w:rsid w:val="005C27AC"/>
    <w:rsid w:val="005C2CF7"/>
    <w:rsid w:val="005C4B67"/>
    <w:rsid w:val="005C53F1"/>
    <w:rsid w:val="005C596D"/>
    <w:rsid w:val="005C5A59"/>
    <w:rsid w:val="005C5F92"/>
    <w:rsid w:val="005C6205"/>
    <w:rsid w:val="005C645F"/>
    <w:rsid w:val="005C695D"/>
    <w:rsid w:val="005C6D29"/>
    <w:rsid w:val="005C72CF"/>
    <w:rsid w:val="005C78B0"/>
    <w:rsid w:val="005C7D96"/>
    <w:rsid w:val="005D019D"/>
    <w:rsid w:val="005D03E2"/>
    <w:rsid w:val="005D0B75"/>
    <w:rsid w:val="005D0F37"/>
    <w:rsid w:val="005D119D"/>
    <w:rsid w:val="005D1707"/>
    <w:rsid w:val="005D3456"/>
    <w:rsid w:val="005D34E9"/>
    <w:rsid w:val="005D4D3C"/>
    <w:rsid w:val="005D5486"/>
    <w:rsid w:val="005D5813"/>
    <w:rsid w:val="005D5DDE"/>
    <w:rsid w:val="005D5F48"/>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395F"/>
    <w:rsid w:val="005E4876"/>
    <w:rsid w:val="005E5AE3"/>
    <w:rsid w:val="005E5CAB"/>
    <w:rsid w:val="005E61F7"/>
    <w:rsid w:val="005E6764"/>
    <w:rsid w:val="005E68DB"/>
    <w:rsid w:val="005E69B5"/>
    <w:rsid w:val="005E78F2"/>
    <w:rsid w:val="005F1FCD"/>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D5B"/>
    <w:rsid w:val="00600F10"/>
    <w:rsid w:val="00600F75"/>
    <w:rsid w:val="006017B9"/>
    <w:rsid w:val="0060187B"/>
    <w:rsid w:val="0060197D"/>
    <w:rsid w:val="006022CF"/>
    <w:rsid w:val="00603B08"/>
    <w:rsid w:val="006040F7"/>
    <w:rsid w:val="006044FA"/>
    <w:rsid w:val="00604908"/>
    <w:rsid w:val="006050F4"/>
    <w:rsid w:val="006059B8"/>
    <w:rsid w:val="00606314"/>
    <w:rsid w:val="00606484"/>
    <w:rsid w:val="006066C9"/>
    <w:rsid w:val="006070D2"/>
    <w:rsid w:val="00607CB4"/>
    <w:rsid w:val="00607D2E"/>
    <w:rsid w:val="00607DB9"/>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687"/>
    <w:rsid w:val="006359E2"/>
    <w:rsid w:val="006361E4"/>
    <w:rsid w:val="00636337"/>
    <w:rsid w:val="00636DCF"/>
    <w:rsid w:val="00636EDB"/>
    <w:rsid w:val="00637CD5"/>
    <w:rsid w:val="0064021A"/>
    <w:rsid w:val="00640961"/>
    <w:rsid w:val="00640DF0"/>
    <w:rsid w:val="006414D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817"/>
    <w:rsid w:val="006509BD"/>
    <w:rsid w:val="00651B35"/>
    <w:rsid w:val="006524DD"/>
    <w:rsid w:val="00652A5E"/>
    <w:rsid w:val="00652DBB"/>
    <w:rsid w:val="006531F0"/>
    <w:rsid w:val="00654B26"/>
    <w:rsid w:val="00654C10"/>
    <w:rsid w:val="00655183"/>
    <w:rsid w:val="006558F1"/>
    <w:rsid w:val="00656658"/>
    <w:rsid w:val="0065675D"/>
    <w:rsid w:val="00656BB7"/>
    <w:rsid w:val="0065733A"/>
    <w:rsid w:val="00660284"/>
    <w:rsid w:val="006608B9"/>
    <w:rsid w:val="00661878"/>
    <w:rsid w:val="006619B5"/>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67AE5"/>
    <w:rsid w:val="0067021D"/>
    <w:rsid w:val="006702BC"/>
    <w:rsid w:val="00670635"/>
    <w:rsid w:val="00671AB0"/>
    <w:rsid w:val="00671C3A"/>
    <w:rsid w:val="00672131"/>
    <w:rsid w:val="00672232"/>
    <w:rsid w:val="00672233"/>
    <w:rsid w:val="00672676"/>
    <w:rsid w:val="00672699"/>
    <w:rsid w:val="00672831"/>
    <w:rsid w:val="00673168"/>
    <w:rsid w:val="0067395E"/>
    <w:rsid w:val="0067395F"/>
    <w:rsid w:val="00673FFD"/>
    <w:rsid w:val="00674087"/>
    <w:rsid w:val="00674F0F"/>
    <w:rsid w:val="00675B2E"/>
    <w:rsid w:val="00676039"/>
    <w:rsid w:val="00676CF0"/>
    <w:rsid w:val="00677039"/>
    <w:rsid w:val="00677BCE"/>
    <w:rsid w:val="00677BF0"/>
    <w:rsid w:val="00680FCA"/>
    <w:rsid w:val="006811EC"/>
    <w:rsid w:val="0068128F"/>
    <w:rsid w:val="00683829"/>
    <w:rsid w:val="00684234"/>
    <w:rsid w:val="00684AA4"/>
    <w:rsid w:val="0068530B"/>
    <w:rsid w:val="0068595C"/>
    <w:rsid w:val="00686445"/>
    <w:rsid w:val="006866B1"/>
    <w:rsid w:val="00686A4E"/>
    <w:rsid w:val="00687A2E"/>
    <w:rsid w:val="00687A7B"/>
    <w:rsid w:val="00687C8C"/>
    <w:rsid w:val="0069022A"/>
    <w:rsid w:val="00691113"/>
    <w:rsid w:val="0069135B"/>
    <w:rsid w:val="0069179E"/>
    <w:rsid w:val="00691B14"/>
    <w:rsid w:val="006925BB"/>
    <w:rsid w:val="00692652"/>
    <w:rsid w:val="00692C2F"/>
    <w:rsid w:val="006943F2"/>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3F89"/>
    <w:rsid w:val="006A488C"/>
    <w:rsid w:val="006A4B60"/>
    <w:rsid w:val="006A4F64"/>
    <w:rsid w:val="006A5C1B"/>
    <w:rsid w:val="006A6AE8"/>
    <w:rsid w:val="006A7748"/>
    <w:rsid w:val="006A7D80"/>
    <w:rsid w:val="006B00D5"/>
    <w:rsid w:val="006B0B1F"/>
    <w:rsid w:val="006B0E04"/>
    <w:rsid w:val="006B12ED"/>
    <w:rsid w:val="006B161E"/>
    <w:rsid w:val="006B21AE"/>
    <w:rsid w:val="006B3051"/>
    <w:rsid w:val="006B3177"/>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84C"/>
    <w:rsid w:val="006C3937"/>
    <w:rsid w:val="006C3A19"/>
    <w:rsid w:val="006C4203"/>
    <w:rsid w:val="006C4B70"/>
    <w:rsid w:val="006C529F"/>
    <w:rsid w:val="006C5D2F"/>
    <w:rsid w:val="006C6445"/>
    <w:rsid w:val="006C6A94"/>
    <w:rsid w:val="006C71DF"/>
    <w:rsid w:val="006C7766"/>
    <w:rsid w:val="006D08C0"/>
    <w:rsid w:val="006D12AA"/>
    <w:rsid w:val="006D16AF"/>
    <w:rsid w:val="006D320F"/>
    <w:rsid w:val="006D3711"/>
    <w:rsid w:val="006D44B1"/>
    <w:rsid w:val="006D4816"/>
    <w:rsid w:val="006D521D"/>
    <w:rsid w:val="006D5876"/>
    <w:rsid w:val="006D5AEF"/>
    <w:rsid w:val="006D5CFF"/>
    <w:rsid w:val="006D5E3A"/>
    <w:rsid w:val="006D78DF"/>
    <w:rsid w:val="006D7C2F"/>
    <w:rsid w:val="006E0662"/>
    <w:rsid w:val="006E0C30"/>
    <w:rsid w:val="006E0C5E"/>
    <w:rsid w:val="006E1252"/>
    <w:rsid w:val="006E2AF9"/>
    <w:rsid w:val="006E3135"/>
    <w:rsid w:val="006E3CD0"/>
    <w:rsid w:val="006E4E91"/>
    <w:rsid w:val="006E58B3"/>
    <w:rsid w:val="006E620E"/>
    <w:rsid w:val="006E68EE"/>
    <w:rsid w:val="006E6B7C"/>
    <w:rsid w:val="006E6D88"/>
    <w:rsid w:val="006E71B7"/>
    <w:rsid w:val="006E73C4"/>
    <w:rsid w:val="006E751D"/>
    <w:rsid w:val="006E7751"/>
    <w:rsid w:val="006E77A4"/>
    <w:rsid w:val="006E781C"/>
    <w:rsid w:val="006E7C7D"/>
    <w:rsid w:val="006E7FF7"/>
    <w:rsid w:val="006F013D"/>
    <w:rsid w:val="006F0423"/>
    <w:rsid w:val="006F0428"/>
    <w:rsid w:val="006F0444"/>
    <w:rsid w:val="006F04A4"/>
    <w:rsid w:val="006F05A0"/>
    <w:rsid w:val="006F0977"/>
    <w:rsid w:val="006F09D9"/>
    <w:rsid w:val="006F1067"/>
    <w:rsid w:val="006F1239"/>
    <w:rsid w:val="006F14F7"/>
    <w:rsid w:val="006F1A79"/>
    <w:rsid w:val="006F2513"/>
    <w:rsid w:val="006F28B6"/>
    <w:rsid w:val="006F33BF"/>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2F"/>
    <w:rsid w:val="0070318C"/>
    <w:rsid w:val="0070381E"/>
    <w:rsid w:val="00704B05"/>
    <w:rsid w:val="00704E4F"/>
    <w:rsid w:val="00705070"/>
    <w:rsid w:val="007051FA"/>
    <w:rsid w:val="0070602C"/>
    <w:rsid w:val="00706347"/>
    <w:rsid w:val="00706C05"/>
    <w:rsid w:val="007070DA"/>
    <w:rsid w:val="007105B8"/>
    <w:rsid w:val="0071128A"/>
    <w:rsid w:val="00711920"/>
    <w:rsid w:val="007125C6"/>
    <w:rsid w:val="00712835"/>
    <w:rsid w:val="00713075"/>
    <w:rsid w:val="007133DB"/>
    <w:rsid w:val="00713980"/>
    <w:rsid w:val="00713B3D"/>
    <w:rsid w:val="00714070"/>
    <w:rsid w:val="007140D1"/>
    <w:rsid w:val="007142C5"/>
    <w:rsid w:val="00714321"/>
    <w:rsid w:val="00714959"/>
    <w:rsid w:val="007158D7"/>
    <w:rsid w:val="00715BE5"/>
    <w:rsid w:val="00716623"/>
    <w:rsid w:val="0071688D"/>
    <w:rsid w:val="007169F9"/>
    <w:rsid w:val="00716B6E"/>
    <w:rsid w:val="00717597"/>
    <w:rsid w:val="00717A5E"/>
    <w:rsid w:val="00717E42"/>
    <w:rsid w:val="0072149F"/>
    <w:rsid w:val="00721BF0"/>
    <w:rsid w:val="00721D18"/>
    <w:rsid w:val="00722C58"/>
    <w:rsid w:val="00722F85"/>
    <w:rsid w:val="007236BD"/>
    <w:rsid w:val="0072387D"/>
    <w:rsid w:val="00723DB3"/>
    <w:rsid w:val="00724EFD"/>
    <w:rsid w:val="007250AD"/>
    <w:rsid w:val="00725608"/>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2E6"/>
    <w:rsid w:val="007345B6"/>
    <w:rsid w:val="0073472A"/>
    <w:rsid w:val="00735076"/>
    <w:rsid w:val="00735E1B"/>
    <w:rsid w:val="00735EDA"/>
    <w:rsid w:val="00736894"/>
    <w:rsid w:val="00736C95"/>
    <w:rsid w:val="00736DFB"/>
    <w:rsid w:val="0073704A"/>
    <w:rsid w:val="007372BC"/>
    <w:rsid w:val="0073740A"/>
    <w:rsid w:val="007377B0"/>
    <w:rsid w:val="0074015B"/>
    <w:rsid w:val="00740B5C"/>
    <w:rsid w:val="00740FAB"/>
    <w:rsid w:val="00741D2E"/>
    <w:rsid w:val="00742980"/>
    <w:rsid w:val="00742CFC"/>
    <w:rsid w:val="0074358B"/>
    <w:rsid w:val="00744E54"/>
    <w:rsid w:val="0074580E"/>
    <w:rsid w:val="007469B9"/>
    <w:rsid w:val="00747393"/>
    <w:rsid w:val="007473EE"/>
    <w:rsid w:val="0075035E"/>
    <w:rsid w:val="00750C93"/>
    <w:rsid w:val="00750DFD"/>
    <w:rsid w:val="007516BE"/>
    <w:rsid w:val="007518D3"/>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3D0"/>
    <w:rsid w:val="00771985"/>
    <w:rsid w:val="00771E20"/>
    <w:rsid w:val="007727F4"/>
    <w:rsid w:val="0077298E"/>
    <w:rsid w:val="00772FE3"/>
    <w:rsid w:val="00773875"/>
    <w:rsid w:val="00773A1D"/>
    <w:rsid w:val="00773BAA"/>
    <w:rsid w:val="00773C0A"/>
    <w:rsid w:val="00774233"/>
    <w:rsid w:val="007743AD"/>
    <w:rsid w:val="00774C19"/>
    <w:rsid w:val="0077513D"/>
    <w:rsid w:val="0077532E"/>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27A7"/>
    <w:rsid w:val="00783C02"/>
    <w:rsid w:val="00783E1D"/>
    <w:rsid w:val="0078463D"/>
    <w:rsid w:val="00785677"/>
    <w:rsid w:val="00785E7F"/>
    <w:rsid w:val="007866D3"/>
    <w:rsid w:val="00786968"/>
    <w:rsid w:val="00787A44"/>
    <w:rsid w:val="00787E9A"/>
    <w:rsid w:val="00790335"/>
    <w:rsid w:val="00790471"/>
    <w:rsid w:val="00790CF9"/>
    <w:rsid w:val="00790F9B"/>
    <w:rsid w:val="00792242"/>
    <w:rsid w:val="00792374"/>
    <w:rsid w:val="007923C7"/>
    <w:rsid w:val="007924C6"/>
    <w:rsid w:val="00792D1A"/>
    <w:rsid w:val="00793DC4"/>
    <w:rsid w:val="00794580"/>
    <w:rsid w:val="0079458F"/>
    <w:rsid w:val="007947AA"/>
    <w:rsid w:val="00794A6B"/>
    <w:rsid w:val="00794A9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74A"/>
    <w:rsid w:val="007B0C6F"/>
    <w:rsid w:val="007B11A9"/>
    <w:rsid w:val="007B18C9"/>
    <w:rsid w:val="007B19B5"/>
    <w:rsid w:val="007B2015"/>
    <w:rsid w:val="007B2207"/>
    <w:rsid w:val="007B2628"/>
    <w:rsid w:val="007B305E"/>
    <w:rsid w:val="007B4ACD"/>
    <w:rsid w:val="007B4C38"/>
    <w:rsid w:val="007B50A2"/>
    <w:rsid w:val="007B5E43"/>
    <w:rsid w:val="007B6358"/>
    <w:rsid w:val="007B65D0"/>
    <w:rsid w:val="007B6A20"/>
    <w:rsid w:val="007B6B03"/>
    <w:rsid w:val="007B725D"/>
    <w:rsid w:val="007B73E7"/>
    <w:rsid w:val="007B74FC"/>
    <w:rsid w:val="007B7A57"/>
    <w:rsid w:val="007C0854"/>
    <w:rsid w:val="007C0A78"/>
    <w:rsid w:val="007C14A0"/>
    <w:rsid w:val="007C1686"/>
    <w:rsid w:val="007C261E"/>
    <w:rsid w:val="007C2633"/>
    <w:rsid w:val="007C2935"/>
    <w:rsid w:val="007C2A9A"/>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999"/>
    <w:rsid w:val="007D7BE7"/>
    <w:rsid w:val="007D7EF2"/>
    <w:rsid w:val="007D7F46"/>
    <w:rsid w:val="007E07F8"/>
    <w:rsid w:val="007E09F2"/>
    <w:rsid w:val="007E1331"/>
    <w:rsid w:val="007E1338"/>
    <w:rsid w:val="007E1BA4"/>
    <w:rsid w:val="007E2492"/>
    <w:rsid w:val="007E278A"/>
    <w:rsid w:val="007E3890"/>
    <w:rsid w:val="007E4113"/>
    <w:rsid w:val="007E5BA6"/>
    <w:rsid w:val="007E5BDD"/>
    <w:rsid w:val="007F0BBA"/>
    <w:rsid w:val="007F0D2B"/>
    <w:rsid w:val="007F1112"/>
    <w:rsid w:val="007F16F2"/>
    <w:rsid w:val="007F1761"/>
    <w:rsid w:val="007F1A2B"/>
    <w:rsid w:val="007F252D"/>
    <w:rsid w:val="007F2D5F"/>
    <w:rsid w:val="007F3538"/>
    <w:rsid w:val="007F41D4"/>
    <w:rsid w:val="007F46D6"/>
    <w:rsid w:val="007F49F9"/>
    <w:rsid w:val="007F5598"/>
    <w:rsid w:val="007F697E"/>
    <w:rsid w:val="007F69F8"/>
    <w:rsid w:val="007F6B60"/>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4EB3"/>
    <w:rsid w:val="00805308"/>
    <w:rsid w:val="0080564E"/>
    <w:rsid w:val="008058F7"/>
    <w:rsid w:val="00805D77"/>
    <w:rsid w:val="00806885"/>
    <w:rsid w:val="0080772B"/>
    <w:rsid w:val="0081003C"/>
    <w:rsid w:val="008102DC"/>
    <w:rsid w:val="0081098F"/>
    <w:rsid w:val="008113EA"/>
    <w:rsid w:val="00811EE1"/>
    <w:rsid w:val="00812278"/>
    <w:rsid w:val="00812457"/>
    <w:rsid w:val="0081249F"/>
    <w:rsid w:val="00812D20"/>
    <w:rsid w:val="00812FE1"/>
    <w:rsid w:val="00813852"/>
    <w:rsid w:val="008149B7"/>
    <w:rsid w:val="00815BD7"/>
    <w:rsid w:val="00815BFB"/>
    <w:rsid w:val="00815E84"/>
    <w:rsid w:val="0081613C"/>
    <w:rsid w:val="00816764"/>
    <w:rsid w:val="008167E2"/>
    <w:rsid w:val="008169CC"/>
    <w:rsid w:val="00816AFA"/>
    <w:rsid w:val="00820198"/>
    <w:rsid w:val="00820417"/>
    <w:rsid w:val="00820422"/>
    <w:rsid w:val="008205D8"/>
    <w:rsid w:val="00820731"/>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7278"/>
    <w:rsid w:val="00827677"/>
    <w:rsid w:val="008300D8"/>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470"/>
    <w:rsid w:val="00844780"/>
    <w:rsid w:val="00844C6C"/>
    <w:rsid w:val="00844D41"/>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0B62"/>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DE5"/>
    <w:rsid w:val="00867EFA"/>
    <w:rsid w:val="0087110F"/>
    <w:rsid w:val="0087352D"/>
    <w:rsid w:val="00873AE8"/>
    <w:rsid w:val="00873BE3"/>
    <w:rsid w:val="008747E3"/>
    <w:rsid w:val="008750AD"/>
    <w:rsid w:val="0087543B"/>
    <w:rsid w:val="00875C3A"/>
    <w:rsid w:val="00875D89"/>
    <w:rsid w:val="008764A4"/>
    <w:rsid w:val="00876B87"/>
    <w:rsid w:val="00876F41"/>
    <w:rsid w:val="00877525"/>
    <w:rsid w:val="008776EE"/>
    <w:rsid w:val="00877B57"/>
    <w:rsid w:val="00877BE7"/>
    <w:rsid w:val="00880371"/>
    <w:rsid w:val="008803DA"/>
    <w:rsid w:val="00880C90"/>
    <w:rsid w:val="00881126"/>
    <w:rsid w:val="00881832"/>
    <w:rsid w:val="00881DCE"/>
    <w:rsid w:val="00882430"/>
    <w:rsid w:val="00882742"/>
    <w:rsid w:val="00882832"/>
    <w:rsid w:val="008829C2"/>
    <w:rsid w:val="00882E97"/>
    <w:rsid w:val="008831B4"/>
    <w:rsid w:val="00883240"/>
    <w:rsid w:val="00883655"/>
    <w:rsid w:val="008838BD"/>
    <w:rsid w:val="008839F0"/>
    <w:rsid w:val="00883B56"/>
    <w:rsid w:val="00884123"/>
    <w:rsid w:val="00884725"/>
    <w:rsid w:val="00884AB4"/>
    <w:rsid w:val="00884C79"/>
    <w:rsid w:val="008852FA"/>
    <w:rsid w:val="00885327"/>
    <w:rsid w:val="00885B6A"/>
    <w:rsid w:val="00885C6C"/>
    <w:rsid w:val="00885E4D"/>
    <w:rsid w:val="00886A7F"/>
    <w:rsid w:val="0089011E"/>
    <w:rsid w:val="00890894"/>
    <w:rsid w:val="00890CC2"/>
    <w:rsid w:val="0089124E"/>
    <w:rsid w:val="00891B81"/>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3C26"/>
    <w:rsid w:val="008A425D"/>
    <w:rsid w:val="008A44DC"/>
    <w:rsid w:val="008A50B6"/>
    <w:rsid w:val="008A5E79"/>
    <w:rsid w:val="008A5FC3"/>
    <w:rsid w:val="008A60DF"/>
    <w:rsid w:val="008A6374"/>
    <w:rsid w:val="008A69DC"/>
    <w:rsid w:val="008A7403"/>
    <w:rsid w:val="008A7838"/>
    <w:rsid w:val="008B0023"/>
    <w:rsid w:val="008B048E"/>
    <w:rsid w:val="008B0BC4"/>
    <w:rsid w:val="008B0D28"/>
    <w:rsid w:val="008B0D5C"/>
    <w:rsid w:val="008B18F4"/>
    <w:rsid w:val="008B1D16"/>
    <w:rsid w:val="008B25F7"/>
    <w:rsid w:val="008B2CA4"/>
    <w:rsid w:val="008B2D77"/>
    <w:rsid w:val="008B4D61"/>
    <w:rsid w:val="008B7500"/>
    <w:rsid w:val="008B7512"/>
    <w:rsid w:val="008B7BE2"/>
    <w:rsid w:val="008C0387"/>
    <w:rsid w:val="008C03C1"/>
    <w:rsid w:val="008C09AF"/>
    <w:rsid w:val="008C12AB"/>
    <w:rsid w:val="008C196D"/>
    <w:rsid w:val="008C1E53"/>
    <w:rsid w:val="008C2355"/>
    <w:rsid w:val="008C2376"/>
    <w:rsid w:val="008C2E6D"/>
    <w:rsid w:val="008C3BCB"/>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4C3A"/>
    <w:rsid w:val="008D5089"/>
    <w:rsid w:val="008D5297"/>
    <w:rsid w:val="008D5A36"/>
    <w:rsid w:val="008D5B9C"/>
    <w:rsid w:val="008D716D"/>
    <w:rsid w:val="008D7863"/>
    <w:rsid w:val="008D797B"/>
    <w:rsid w:val="008D7C9D"/>
    <w:rsid w:val="008E0AC6"/>
    <w:rsid w:val="008E1338"/>
    <w:rsid w:val="008E1340"/>
    <w:rsid w:val="008E27B8"/>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274"/>
    <w:rsid w:val="008F2BE7"/>
    <w:rsid w:val="008F3EAB"/>
    <w:rsid w:val="008F4CCE"/>
    <w:rsid w:val="008F4CF3"/>
    <w:rsid w:val="008F560D"/>
    <w:rsid w:val="008F5E2F"/>
    <w:rsid w:val="008F64D8"/>
    <w:rsid w:val="008F6695"/>
    <w:rsid w:val="008F7264"/>
    <w:rsid w:val="008F745F"/>
    <w:rsid w:val="008F777A"/>
    <w:rsid w:val="008F78C3"/>
    <w:rsid w:val="008F7F79"/>
    <w:rsid w:val="00900053"/>
    <w:rsid w:val="00900513"/>
    <w:rsid w:val="00900999"/>
    <w:rsid w:val="00900F1A"/>
    <w:rsid w:val="0090106D"/>
    <w:rsid w:val="00901266"/>
    <w:rsid w:val="0090168E"/>
    <w:rsid w:val="0090296F"/>
    <w:rsid w:val="00903BE3"/>
    <w:rsid w:val="00903DCC"/>
    <w:rsid w:val="00904320"/>
    <w:rsid w:val="00905461"/>
    <w:rsid w:val="009055D3"/>
    <w:rsid w:val="009058C8"/>
    <w:rsid w:val="00905B74"/>
    <w:rsid w:val="00905EDA"/>
    <w:rsid w:val="00906A58"/>
    <w:rsid w:val="00906DF4"/>
    <w:rsid w:val="009105C7"/>
    <w:rsid w:val="00912838"/>
    <w:rsid w:val="0091361D"/>
    <w:rsid w:val="0091365D"/>
    <w:rsid w:val="00913923"/>
    <w:rsid w:val="00913B68"/>
    <w:rsid w:val="009148EB"/>
    <w:rsid w:val="00914C6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3C50"/>
    <w:rsid w:val="009243CC"/>
    <w:rsid w:val="00924762"/>
    <w:rsid w:val="00924C3B"/>
    <w:rsid w:val="00924C80"/>
    <w:rsid w:val="00925130"/>
    <w:rsid w:val="00925204"/>
    <w:rsid w:val="0092556B"/>
    <w:rsid w:val="00925B16"/>
    <w:rsid w:val="00925DC1"/>
    <w:rsid w:val="00926003"/>
    <w:rsid w:val="0092677C"/>
    <w:rsid w:val="00926950"/>
    <w:rsid w:val="00926A3D"/>
    <w:rsid w:val="009273AE"/>
    <w:rsid w:val="0092753C"/>
    <w:rsid w:val="00927B2D"/>
    <w:rsid w:val="00927FB6"/>
    <w:rsid w:val="00930449"/>
    <w:rsid w:val="00930919"/>
    <w:rsid w:val="00930FA9"/>
    <w:rsid w:val="0093181E"/>
    <w:rsid w:val="00931F8A"/>
    <w:rsid w:val="00931FA9"/>
    <w:rsid w:val="009321F3"/>
    <w:rsid w:val="009322F5"/>
    <w:rsid w:val="00932CCE"/>
    <w:rsid w:val="009331AC"/>
    <w:rsid w:val="009331C9"/>
    <w:rsid w:val="00933721"/>
    <w:rsid w:val="009339E0"/>
    <w:rsid w:val="00933B4B"/>
    <w:rsid w:val="00933BAC"/>
    <w:rsid w:val="00933F7D"/>
    <w:rsid w:val="0093544F"/>
    <w:rsid w:val="009355ED"/>
    <w:rsid w:val="00935DE1"/>
    <w:rsid w:val="0093619E"/>
    <w:rsid w:val="00936FE8"/>
    <w:rsid w:val="009373E9"/>
    <w:rsid w:val="00940752"/>
    <w:rsid w:val="00940E8B"/>
    <w:rsid w:val="0094152D"/>
    <w:rsid w:val="009418C0"/>
    <w:rsid w:val="00941B8C"/>
    <w:rsid w:val="009425CF"/>
    <w:rsid w:val="0094294A"/>
    <w:rsid w:val="00943628"/>
    <w:rsid w:val="00943BDE"/>
    <w:rsid w:val="00944AB4"/>
    <w:rsid w:val="00944C89"/>
    <w:rsid w:val="00946065"/>
    <w:rsid w:val="009461EA"/>
    <w:rsid w:val="00946603"/>
    <w:rsid w:val="00946630"/>
    <w:rsid w:val="00947116"/>
    <w:rsid w:val="009478AB"/>
    <w:rsid w:val="00947C89"/>
    <w:rsid w:val="00950A0F"/>
    <w:rsid w:val="00950B24"/>
    <w:rsid w:val="00950E25"/>
    <w:rsid w:val="00951C96"/>
    <w:rsid w:val="009525AA"/>
    <w:rsid w:val="009535D6"/>
    <w:rsid w:val="00953FB5"/>
    <w:rsid w:val="009542FD"/>
    <w:rsid w:val="00954972"/>
    <w:rsid w:val="00954F23"/>
    <w:rsid w:val="009553F4"/>
    <w:rsid w:val="00955442"/>
    <w:rsid w:val="00955672"/>
    <w:rsid w:val="0095592B"/>
    <w:rsid w:val="0095594F"/>
    <w:rsid w:val="00956007"/>
    <w:rsid w:val="00956141"/>
    <w:rsid w:val="00957346"/>
    <w:rsid w:val="00957946"/>
    <w:rsid w:val="00957A66"/>
    <w:rsid w:val="00957D10"/>
    <w:rsid w:val="00960B2E"/>
    <w:rsid w:val="00961041"/>
    <w:rsid w:val="00961AFD"/>
    <w:rsid w:val="00961C1D"/>
    <w:rsid w:val="00962971"/>
    <w:rsid w:val="00963243"/>
    <w:rsid w:val="009635B5"/>
    <w:rsid w:val="00963D0A"/>
    <w:rsid w:val="0096416C"/>
    <w:rsid w:val="00964332"/>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A7B"/>
    <w:rsid w:val="00987BEF"/>
    <w:rsid w:val="00987FB6"/>
    <w:rsid w:val="00990623"/>
    <w:rsid w:val="00991096"/>
    <w:rsid w:val="009918EE"/>
    <w:rsid w:val="009924AB"/>
    <w:rsid w:val="00992B96"/>
    <w:rsid w:val="009930B8"/>
    <w:rsid w:val="0099355F"/>
    <w:rsid w:val="009938FC"/>
    <w:rsid w:val="00993CEC"/>
    <w:rsid w:val="00994211"/>
    <w:rsid w:val="0099470E"/>
    <w:rsid w:val="0099479D"/>
    <w:rsid w:val="009947E1"/>
    <w:rsid w:val="00994B09"/>
    <w:rsid w:val="00994E94"/>
    <w:rsid w:val="009953FD"/>
    <w:rsid w:val="009959C2"/>
    <w:rsid w:val="0099601E"/>
    <w:rsid w:val="009962EF"/>
    <w:rsid w:val="0099658F"/>
    <w:rsid w:val="00996718"/>
    <w:rsid w:val="00996AAB"/>
    <w:rsid w:val="00996F1F"/>
    <w:rsid w:val="0099780B"/>
    <w:rsid w:val="00997B84"/>
    <w:rsid w:val="00997CE2"/>
    <w:rsid w:val="009A1576"/>
    <w:rsid w:val="009A1BED"/>
    <w:rsid w:val="009A1DBD"/>
    <w:rsid w:val="009A2312"/>
    <w:rsid w:val="009A2A86"/>
    <w:rsid w:val="009A2F44"/>
    <w:rsid w:val="009A45D8"/>
    <w:rsid w:val="009A4AEB"/>
    <w:rsid w:val="009A4CBD"/>
    <w:rsid w:val="009A5B4B"/>
    <w:rsid w:val="009A63C6"/>
    <w:rsid w:val="009B0238"/>
    <w:rsid w:val="009B1AE5"/>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B75B4"/>
    <w:rsid w:val="009C0237"/>
    <w:rsid w:val="009C05D5"/>
    <w:rsid w:val="009C10F3"/>
    <w:rsid w:val="009C15B3"/>
    <w:rsid w:val="009C16D9"/>
    <w:rsid w:val="009C1FC4"/>
    <w:rsid w:val="009C23D9"/>
    <w:rsid w:val="009C2730"/>
    <w:rsid w:val="009C2F10"/>
    <w:rsid w:val="009C3940"/>
    <w:rsid w:val="009C3E70"/>
    <w:rsid w:val="009C45EE"/>
    <w:rsid w:val="009C5119"/>
    <w:rsid w:val="009C5181"/>
    <w:rsid w:val="009C5205"/>
    <w:rsid w:val="009C5998"/>
    <w:rsid w:val="009C5D6A"/>
    <w:rsid w:val="009C5E90"/>
    <w:rsid w:val="009C6950"/>
    <w:rsid w:val="009C6964"/>
    <w:rsid w:val="009C6F0F"/>
    <w:rsid w:val="009C7290"/>
    <w:rsid w:val="009C745B"/>
    <w:rsid w:val="009D0619"/>
    <w:rsid w:val="009D0624"/>
    <w:rsid w:val="009D0C5E"/>
    <w:rsid w:val="009D1703"/>
    <w:rsid w:val="009D17E4"/>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64"/>
    <w:rsid w:val="009E65F4"/>
    <w:rsid w:val="009E6672"/>
    <w:rsid w:val="009E6B90"/>
    <w:rsid w:val="009E6BC3"/>
    <w:rsid w:val="009E7068"/>
    <w:rsid w:val="009E70FC"/>
    <w:rsid w:val="009E7174"/>
    <w:rsid w:val="009E717B"/>
    <w:rsid w:val="009E7194"/>
    <w:rsid w:val="009E74C4"/>
    <w:rsid w:val="009E7F5F"/>
    <w:rsid w:val="009F0D07"/>
    <w:rsid w:val="009F0D60"/>
    <w:rsid w:val="009F1453"/>
    <w:rsid w:val="009F1FBA"/>
    <w:rsid w:val="009F2BF4"/>
    <w:rsid w:val="009F3501"/>
    <w:rsid w:val="009F3B66"/>
    <w:rsid w:val="009F3D9E"/>
    <w:rsid w:val="009F3DCA"/>
    <w:rsid w:val="009F401E"/>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AF9"/>
    <w:rsid w:val="009F7C21"/>
    <w:rsid w:val="009F7C42"/>
    <w:rsid w:val="00A00269"/>
    <w:rsid w:val="00A00A0E"/>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042"/>
    <w:rsid w:val="00A16185"/>
    <w:rsid w:val="00A161B9"/>
    <w:rsid w:val="00A16496"/>
    <w:rsid w:val="00A16652"/>
    <w:rsid w:val="00A1667C"/>
    <w:rsid w:val="00A16AFA"/>
    <w:rsid w:val="00A171C1"/>
    <w:rsid w:val="00A17477"/>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4B1"/>
    <w:rsid w:val="00A26B9A"/>
    <w:rsid w:val="00A26DE5"/>
    <w:rsid w:val="00A270FF"/>
    <w:rsid w:val="00A2737F"/>
    <w:rsid w:val="00A274CA"/>
    <w:rsid w:val="00A30C18"/>
    <w:rsid w:val="00A31771"/>
    <w:rsid w:val="00A320E1"/>
    <w:rsid w:val="00A337BA"/>
    <w:rsid w:val="00A33AE7"/>
    <w:rsid w:val="00A33FE7"/>
    <w:rsid w:val="00A357AB"/>
    <w:rsid w:val="00A3593B"/>
    <w:rsid w:val="00A3620F"/>
    <w:rsid w:val="00A363C8"/>
    <w:rsid w:val="00A36A9E"/>
    <w:rsid w:val="00A37DF3"/>
    <w:rsid w:val="00A401F0"/>
    <w:rsid w:val="00A410CC"/>
    <w:rsid w:val="00A41AD1"/>
    <w:rsid w:val="00A41F59"/>
    <w:rsid w:val="00A4244E"/>
    <w:rsid w:val="00A430FC"/>
    <w:rsid w:val="00A440DE"/>
    <w:rsid w:val="00A45036"/>
    <w:rsid w:val="00A45220"/>
    <w:rsid w:val="00A457FE"/>
    <w:rsid w:val="00A463D3"/>
    <w:rsid w:val="00A47341"/>
    <w:rsid w:val="00A47686"/>
    <w:rsid w:val="00A50090"/>
    <w:rsid w:val="00A50182"/>
    <w:rsid w:val="00A50D43"/>
    <w:rsid w:val="00A511C2"/>
    <w:rsid w:val="00A51203"/>
    <w:rsid w:val="00A513CA"/>
    <w:rsid w:val="00A5177F"/>
    <w:rsid w:val="00A521D7"/>
    <w:rsid w:val="00A522E5"/>
    <w:rsid w:val="00A533B3"/>
    <w:rsid w:val="00A541AA"/>
    <w:rsid w:val="00A54BB7"/>
    <w:rsid w:val="00A54C96"/>
    <w:rsid w:val="00A5543D"/>
    <w:rsid w:val="00A5627E"/>
    <w:rsid w:val="00A562BF"/>
    <w:rsid w:val="00A563EB"/>
    <w:rsid w:val="00A57D68"/>
    <w:rsid w:val="00A602A1"/>
    <w:rsid w:val="00A6036F"/>
    <w:rsid w:val="00A60EAB"/>
    <w:rsid w:val="00A612B1"/>
    <w:rsid w:val="00A6169C"/>
    <w:rsid w:val="00A618DE"/>
    <w:rsid w:val="00A61B88"/>
    <w:rsid w:val="00A61D57"/>
    <w:rsid w:val="00A627D9"/>
    <w:rsid w:val="00A62BF5"/>
    <w:rsid w:val="00A62DDC"/>
    <w:rsid w:val="00A6329C"/>
    <w:rsid w:val="00A63D88"/>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0CC8"/>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131"/>
    <w:rsid w:val="00A75744"/>
    <w:rsid w:val="00A75A9E"/>
    <w:rsid w:val="00A75D57"/>
    <w:rsid w:val="00A76B16"/>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5327"/>
    <w:rsid w:val="00A86377"/>
    <w:rsid w:val="00A86EC2"/>
    <w:rsid w:val="00A877A0"/>
    <w:rsid w:val="00A87C29"/>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6A87"/>
    <w:rsid w:val="00A97203"/>
    <w:rsid w:val="00A9742D"/>
    <w:rsid w:val="00A979F1"/>
    <w:rsid w:val="00A97CAD"/>
    <w:rsid w:val="00AA04C8"/>
    <w:rsid w:val="00AA0A5E"/>
    <w:rsid w:val="00AA112B"/>
    <w:rsid w:val="00AA11DD"/>
    <w:rsid w:val="00AA11DE"/>
    <w:rsid w:val="00AA19D3"/>
    <w:rsid w:val="00AA1EC3"/>
    <w:rsid w:val="00AA2A04"/>
    <w:rsid w:val="00AA31D9"/>
    <w:rsid w:val="00AA3423"/>
    <w:rsid w:val="00AA355D"/>
    <w:rsid w:val="00AA37AF"/>
    <w:rsid w:val="00AA3F25"/>
    <w:rsid w:val="00AA3FBB"/>
    <w:rsid w:val="00AA41F5"/>
    <w:rsid w:val="00AA4B06"/>
    <w:rsid w:val="00AA4E4E"/>
    <w:rsid w:val="00AA5800"/>
    <w:rsid w:val="00AA5F6B"/>
    <w:rsid w:val="00AA5FBA"/>
    <w:rsid w:val="00AA6DDB"/>
    <w:rsid w:val="00AA74DF"/>
    <w:rsid w:val="00AB0631"/>
    <w:rsid w:val="00AB0CF0"/>
    <w:rsid w:val="00AB0E37"/>
    <w:rsid w:val="00AB110C"/>
    <w:rsid w:val="00AB1380"/>
    <w:rsid w:val="00AB16D3"/>
    <w:rsid w:val="00AB1CB5"/>
    <w:rsid w:val="00AB3218"/>
    <w:rsid w:val="00AB568D"/>
    <w:rsid w:val="00AB57D5"/>
    <w:rsid w:val="00AB651F"/>
    <w:rsid w:val="00AB6527"/>
    <w:rsid w:val="00AB6FDF"/>
    <w:rsid w:val="00AB77AF"/>
    <w:rsid w:val="00AB7A35"/>
    <w:rsid w:val="00AC085B"/>
    <w:rsid w:val="00AC0962"/>
    <w:rsid w:val="00AC098A"/>
    <w:rsid w:val="00AC168D"/>
    <w:rsid w:val="00AC171A"/>
    <w:rsid w:val="00AC336C"/>
    <w:rsid w:val="00AC3B7E"/>
    <w:rsid w:val="00AC41A6"/>
    <w:rsid w:val="00AC4DE0"/>
    <w:rsid w:val="00AC53FA"/>
    <w:rsid w:val="00AC59A4"/>
    <w:rsid w:val="00AC5ABE"/>
    <w:rsid w:val="00AC6355"/>
    <w:rsid w:val="00AC6794"/>
    <w:rsid w:val="00AC6B15"/>
    <w:rsid w:val="00AC6B91"/>
    <w:rsid w:val="00AC6C1D"/>
    <w:rsid w:val="00AC6D59"/>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D09"/>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2CA4"/>
    <w:rsid w:val="00AF3415"/>
    <w:rsid w:val="00AF37DB"/>
    <w:rsid w:val="00AF400E"/>
    <w:rsid w:val="00AF47CA"/>
    <w:rsid w:val="00AF4AC1"/>
    <w:rsid w:val="00AF4B20"/>
    <w:rsid w:val="00AF4FBF"/>
    <w:rsid w:val="00AF545D"/>
    <w:rsid w:val="00AF6180"/>
    <w:rsid w:val="00AF622E"/>
    <w:rsid w:val="00AF770A"/>
    <w:rsid w:val="00AF7C32"/>
    <w:rsid w:val="00AF7C93"/>
    <w:rsid w:val="00B017FC"/>
    <w:rsid w:val="00B01B98"/>
    <w:rsid w:val="00B0263B"/>
    <w:rsid w:val="00B0294A"/>
    <w:rsid w:val="00B031BD"/>
    <w:rsid w:val="00B037E8"/>
    <w:rsid w:val="00B03F52"/>
    <w:rsid w:val="00B054E0"/>
    <w:rsid w:val="00B05603"/>
    <w:rsid w:val="00B05F28"/>
    <w:rsid w:val="00B06881"/>
    <w:rsid w:val="00B06D11"/>
    <w:rsid w:val="00B077B7"/>
    <w:rsid w:val="00B07E68"/>
    <w:rsid w:val="00B1085A"/>
    <w:rsid w:val="00B10A5C"/>
    <w:rsid w:val="00B11204"/>
    <w:rsid w:val="00B11A20"/>
    <w:rsid w:val="00B11FA9"/>
    <w:rsid w:val="00B12095"/>
    <w:rsid w:val="00B12836"/>
    <w:rsid w:val="00B12D79"/>
    <w:rsid w:val="00B1329B"/>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4D9"/>
    <w:rsid w:val="00B35599"/>
    <w:rsid w:val="00B355EB"/>
    <w:rsid w:val="00B358F7"/>
    <w:rsid w:val="00B35982"/>
    <w:rsid w:val="00B35A9D"/>
    <w:rsid w:val="00B35DED"/>
    <w:rsid w:val="00B363C8"/>
    <w:rsid w:val="00B364E5"/>
    <w:rsid w:val="00B36B86"/>
    <w:rsid w:val="00B4048A"/>
    <w:rsid w:val="00B40739"/>
    <w:rsid w:val="00B40AA6"/>
    <w:rsid w:val="00B41AF9"/>
    <w:rsid w:val="00B41B81"/>
    <w:rsid w:val="00B41D7F"/>
    <w:rsid w:val="00B44001"/>
    <w:rsid w:val="00B44085"/>
    <w:rsid w:val="00B445CA"/>
    <w:rsid w:val="00B44811"/>
    <w:rsid w:val="00B44874"/>
    <w:rsid w:val="00B45449"/>
    <w:rsid w:val="00B4602C"/>
    <w:rsid w:val="00B4650F"/>
    <w:rsid w:val="00B46550"/>
    <w:rsid w:val="00B504FB"/>
    <w:rsid w:val="00B50BD8"/>
    <w:rsid w:val="00B50C0D"/>
    <w:rsid w:val="00B5106F"/>
    <w:rsid w:val="00B5179A"/>
    <w:rsid w:val="00B51839"/>
    <w:rsid w:val="00B52815"/>
    <w:rsid w:val="00B529F8"/>
    <w:rsid w:val="00B52F0D"/>
    <w:rsid w:val="00B531BC"/>
    <w:rsid w:val="00B535AF"/>
    <w:rsid w:val="00B53632"/>
    <w:rsid w:val="00B53B43"/>
    <w:rsid w:val="00B550C8"/>
    <w:rsid w:val="00B55494"/>
    <w:rsid w:val="00B55503"/>
    <w:rsid w:val="00B556E2"/>
    <w:rsid w:val="00B558F6"/>
    <w:rsid w:val="00B562D4"/>
    <w:rsid w:val="00B56CAD"/>
    <w:rsid w:val="00B6011A"/>
    <w:rsid w:val="00B602DB"/>
    <w:rsid w:val="00B60F85"/>
    <w:rsid w:val="00B60FE3"/>
    <w:rsid w:val="00B614CB"/>
    <w:rsid w:val="00B617C2"/>
    <w:rsid w:val="00B61815"/>
    <w:rsid w:val="00B618AF"/>
    <w:rsid w:val="00B61AE7"/>
    <w:rsid w:val="00B624E1"/>
    <w:rsid w:val="00B625FE"/>
    <w:rsid w:val="00B6280E"/>
    <w:rsid w:val="00B638F4"/>
    <w:rsid w:val="00B63F6A"/>
    <w:rsid w:val="00B642B0"/>
    <w:rsid w:val="00B645FD"/>
    <w:rsid w:val="00B64989"/>
    <w:rsid w:val="00B64DF5"/>
    <w:rsid w:val="00B65447"/>
    <w:rsid w:val="00B656C0"/>
    <w:rsid w:val="00B65760"/>
    <w:rsid w:val="00B6666F"/>
    <w:rsid w:val="00B66EED"/>
    <w:rsid w:val="00B66F93"/>
    <w:rsid w:val="00B67024"/>
    <w:rsid w:val="00B6784F"/>
    <w:rsid w:val="00B67C30"/>
    <w:rsid w:val="00B67F81"/>
    <w:rsid w:val="00B705C0"/>
    <w:rsid w:val="00B7152C"/>
    <w:rsid w:val="00B71542"/>
    <w:rsid w:val="00B71575"/>
    <w:rsid w:val="00B71622"/>
    <w:rsid w:val="00B72265"/>
    <w:rsid w:val="00B72D19"/>
    <w:rsid w:val="00B730E2"/>
    <w:rsid w:val="00B731E5"/>
    <w:rsid w:val="00B733BD"/>
    <w:rsid w:val="00B73F3B"/>
    <w:rsid w:val="00B746AF"/>
    <w:rsid w:val="00B74FF9"/>
    <w:rsid w:val="00B750CD"/>
    <w:rsid w:val="00B75314"/>
    <w:rsid w:val="00B753E1"/>
    <w:rsid w:val="00B75686"/>
    <w:rsid w:val="00B7606D"/>
    <w:rsid w:val="00B762E4"/>
    <w:rsid w:val="00B76374"/>
    <w:rsid w:val="00B76755"/>
    <w:rsid w:val="00B76B95"/>
    <w:rsid w:val="00B76FD0"/>
    <w:rsid w:val="00B77330"/>
    <w:rsid w:val="00B774DC"/>
    <w:rsid w:val="00B779E8"/>
    <w:rsid w:val="00B77CBC"/>
    <w:rsid w:val="00B77FF8"/>
    <w:rsid w:val="00B80256"/>
    <w:rsid w:val="00B80A7E"/>
    <w:rsid w:val="00B80F26"/>
    <w:rsid w:val="00B818B2"/>
    <w:rsid w:val="00B81A6D"/>
    <w:rsid w:val="00B81F4C"/>
    <w:rsid w:val="00B8297C"/>
    <w:rsid w:val="00B84068"/>
    <w:rsid w:val="00B84A75"/>
    <w:rsid w:val="00B84DFA"/>
    <w:rsid w:val="00B857AC"/>
    <w:rsid w:val="00B858A3"/>
    <w:rsid w:val="00B862CB"/>
    <w:rsid w:val="00B8675B"/>
    <w:rsid w:val="00B8714F"/>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818"/>
    <w:rsid w:val="00B94C01"/>
    <w:rsid w:val="00B94DFE"/>
    <w:rsid w:val="00B94EAB"/>
    <w:rsid w:val="00B9557A"/>
    <w:rsid w:val="00B95CB0"/>
    <w:rsid w:val="00B960A2"/>
    <w:rsid w:val="00B96510"/>
    <w:rsid w:val="00B96DDB"/>
    <w:rsid w:val="00B973D9"/>
    <w:rsid w:val="00B976B6"/>
    <w:rsid w:val="00BA01F6"/>
    <w:rsid w:val="00BA05FC"/>
    <w:rsid w:val="00BA0B64"/>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A799F"/>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8"/>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49F"/>
    <w:rsid w:val="00BC467C"/>
    <w:rsid w:val="00BC4934"/>
    <w:rsid w:val="00BC63FB"/>
    <w:rsid w:val="00BC6951"/>
    <w:rsid w:val="00BC6D6F"/>
    <w:rsid w:val="00BC7F92"/>
    <w:rsid w:val="00BD092B"/>
    <w:rsid w:val="00BD09D9"/>
    <w:rsid w:val="00BD1E7E"/>
    <w:rsid w:val="00BD237C"/>
    <w:rsid w:val="00BD244E"/>
    <w:rsid w:val="00BD282E"/>
    <w:rsid w:val="00BD2AD5"/>
    <w:rsid w:val="00BD2AE1"/>
    <w:rsid w:val="00BD37BD"/>
    <w:rsid w:val="00BD3895"/>
    <w:rsid w:val="00BD3DC9"/>
    <w:rsid w:val="00BD4C2B"/>
    <w:rsid w:val="00BD4D39"/>
    <w:rsid w:val="00BD4E72"/>
    <w:rsid w:val="00BD5143"/>
    <w:rsid w:val="00BD5580"/>
    <w:rsid w:val="00BD6099"/>
    <w:rsid w:val="00BD60AA"/>
    <w:rsid w:val="00BD645F"/>
    <w:rsid w:val="00BD7563"/>
    <w:rsid w:val="00BE05AC"/>
    <w:rsid w:val="00BE08C7"/>
    <w:rsid w:val="00BE0BE9"/>
    <w:rsid w:val="00BE21E4"/>
    <w:rsid w:val="00BE287D"/>
    <w:rsid w:val="00BE31C1"/>
    <w:rsid w:val="00BE3DB1"/>
    <w:rsid w:val="00BE42F0"/>
    <w:rsid w:val="00BE4307"/>
    <w:rsid w:val="00BE4337"/>
    <w:rsid w:val="00BE4FA3"/>
    <w:rsid w:val="00BE5263"/>
    <w:rsid w:val="00BE5516"/>
    <w:rsid w:val="00BE58EE"/>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661F"/>
    <w:rsid w:val="00BF6FFB"/>
    <w:rsid w:val="00BF7B24"/>
    <w:rsid w:val="00BF7C0B"/>
    <w:rsid w:val="00C00210"/>
    <w:rsid w:val="00C00377"/>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8CB"/>
    <w:rsid w:val="00C13C0F"/>
    <w:rsid w:val="00C141BF"/>
    <w:rsid w:val="00C152C5"/>
    <w:rsid w:val="00C15449"/>
    <w:rsid w:val="00C15B90"/>
    <w:rsid w:val="00C15C6E"/>
    <w:rsid w:val="00C15C92"/>
    <w:rsid w:val="00C16487"/>
    <w:rsid w:val="00C1729C"/>
    <w:rsid w:val="00C17564"/>
    <w:rsid w:val="00C17851"/>
    <w:rsid w:val="00C2018F"/>
    <w:rsid w:val="00C20D3E"/>
    <w:rsid w:val="00C20EC3"/>
    <w:rsid w:val="00C21482"/>
    <w:rsid w:val="00C22511"/>
    <w:rsid w:val="00C234E3"/>
    <w:rsid w:val="00C238ED"/>
    <w:rsid w:val="00C23953"/>
    <w:rsid w:val="00C248FA"/>
    <w:rsid w:val="00C24955"/>
    <w:rsid w:val="00C24F55"/>
    <w:rsid w:val="00C25BE3"/>
    <w:rsid w:val="00C25C3C"/>
    <w:rsid w:val="00C25FC2"/>
    <w:rsid w:val="00C26162"/>
    <w:rsid w:val="00C266C4"/>
    <w:rsid w:val="00C26BEA"/>
    <w:rsid w:val="00C26D05"/>
    <w:rsid w:val="00C2703C"/>
    <w:rsid w:val="00C2736B"/>
    <w:rsid w:val="00C302B1"/>
    <w:rsid w:val="00C30FB3"/>
    <w:rsid w:val="00C3106D"/>
    <w:rsid w:val="00C31361"/>
    <w:rsid w:val="00C31423"/>
    <w:rsid w:val="00C31770"/>
    <w:rsid w:val="00C318DC"/>
    <w:rsid w:val="00C31967"/>
    <w:rsid w:val="00C325D0"/>
    <w:rsid w:val="00C32791"/>
    <w:rsid w:val="00C32C26"/>
    <w:rsid w:val="00C338EA"/>
    <w:rsid w:val="00C33F72"/>
    <w:rsid w:val="00C357C2"/>
    <w:rsid w:val="00C35984"/>
    <w:rsid w:val="00C35AC3"/>
    <w:rsid w:val="00C35C0F"/>
    <w:rsid w:val="00C36CCF"/>
    <w:rsid w:val="00C36E6D"/>
    <w:rsid w:val="00C3734C"/>
    <w:rsid w:val="00C375D2"/>
    <w:rsid w:val="00C37644"/>
    <w:rsid w:val="00C377E3"/>
    <w:rsid w:val="00C379F8"/>
    <w:rsid w:val="00C37B30"/>
    <w:rsid w:val="00C40635"/>
    <w:rsid w:val="00C422C6"/>
    <w:rsid w:val="00C423E5"/>
    <w:rsid w:val="00C42A96"/>
    <w:rsid w:val="00C42B1B"/>
    <w:rsid w:val="00C42B83"/>
    <w:rsid w:val="00C44336"/>
    <w:rsid w:val="00C44641"/>
    <w:rsid w:val="00C44D68"/>
    <w:rsid w:val="00C4528F"/>
    <w:rsid w:val="00C45D82"/>
    <w:rsid w:val="00C46390"/>
    <w:rsid w:val="00C463A7"/>
    <w:rsid w:val="00C46449"/>
    <w:rsid w:val="00C46A39"/>
    <w:rsid w:val="00C470F5"/>
    <w:rsid w:val="00C471FC"/>
    <w:rsid w:val="00C47220"/>
    <w:rsid w:val="00C476CF"/>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150"/>
    <w:rsid w:val="00C558FE"/>
    <w:rsid w:val="00C55B7E"/>
    <w:rsid w:val="00C55F5B"/>
    <w:rsid w:val="00C5645D"/>
    <w:rsid w:val="00C56BE2"/>
    <w:rsid w:val="00C5701A"/>
    <w:rsid w:val="00C570B1"/>
    <w:rsid w:val="00C57946"/>
    <w:rsid w:val="00C57CE7"/>
    <w:rsid w:val="00C60270"/>
    <w:rsid w:val="00C60AE3"/>
    <w:rsid w:val="00C611AA"/>
    <w:rsid w:val="00C61823"/>
    <w:rsid w:val="00C6226B"/>
    <w:rsid w:val="00C6314F"/>
    <w:rsid w:val="00C633EA"/>
    <w:rsid w:val="00C635FF"/>
    <w:rsid w:val="00C639AA"/>
    <w:rsid w:val="00C6426F"/>
    <w:rsid w:val="00C643D5"/>
    <w:rsid w:val="00C64435"/>
    <w:rsid w:val="00C658C2"/>
    <w:rsid w:val="00C65D39"/>
    <w:rsid w:val="00C665F6"/>
    <w:rsid w:val="00C66D09"/>
    <w:rsid w:val="00C66E4D"/>
    <w:rsid w:val="00C67681"/>
    <w:rsid w:val="00C67E4A"/>
    <w:rsid w:val="00C704F2"/>
    <w:rsid w:val="00C7051F"/>
    <w:rsid w:val="00C705CB"/>
    <w:rsid w:val="00C7069A"/>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10F"/>
    <w:rsid w:val="00C842CD"/>
    <w:rsid w:val="00C84412"/>
    <w:rsid w:val="00C844F4"/>
    <w:rsid w:val="00C8502B"/>
    <w:rsid w:val="00C855E4"/>
    <w:rsid w:val="00C858B7"/>
    <w:rsid w:val="00C86619"/>
    <w:rsid w:val="00C8667B"/>
    <w:rsid w:val="00C878A6"/>
    <w:rsid w:val="00C87D8F"/>
    <w:rsid w:val="00C90358"/>
    <w:rsid w:val="00C903F4"/>
    <w:rsid w:val="00C906E9"/>
    <w:rsid w:val="00C90833"/>
    <w:rsid w:val="00C90986"/>
    <w:rsid w:val="00C90B5B"/>
    <w:rsid w:val="00C90B8D"/>
    <w:rsid w:val="00C91E42"/>
    <w:rsid w:val="00C91EC8"/>
    <w:rsid w:val="00C93586"/>
    <w:rsid w:val="00C938F5"/>
    <w:rsid w:val="00C93B91"/>
    <w:rsid w:val="00C943A2"/>
    <w:rsid w:val="00C943DA"/>
    <w:rsid w:val="00C94AA4"/>
    <w:rsid w:val="00C951DE"/>
    <w:rsid w:val="00C95297"/>
    <w:rsid w:val="00C9571D"/>
    <w:rsid w:val="00C95CD9"/>
    <w:rsid w:val="00C96B38"/>
    <w:rsid w:val="00C97EB3"/>
    <w:rsid w:val="00CA07E4"/>
    <w:rsid w:val="00CA120B"/>
    <w:rsid w:val="00CA19C9"/>
    <w:rsid w:val="00CA2570"/>
    <w:rsid w:val="00CA28EA"/>
    <w:rsid w:val="00CA2CE8"/>
    <w:rsid w:val="00CA2F6D"/>
    <w:rsid w:val="00CA4000"/>
    <w:rsid w:val="00CA46BE"/>
    <w:rsid w:val="00CA49CC"/>
    <w:rsid w:val="00CA4BF9"/>
    <w:rsid w:val="00CA5154"/>
    <w:rsid w:val="00CA5377"/>
    <w:rsid w:val="00CA541C"/>
    <w:rsid w:val="00CA6BF4"/>
    <w:rsid w:val="00CA7237"/>
    <w:rsid w:val="00CA7D99"/>
    <w:rsid w:val="00CB0122"/>
    <w:rsid w:val="00CB05BE"/>
    <w:rsid w:val="00CB072B"/>
    <w:rsid w:val="00CB08BB"/>
    <w:rsid w:val="00CB0C10"/>
    <w:rsid w:val="00CB0F78"/>
    <w:rsid w:val="00CB0FF3"/>
    <w:rsid w:val="00CB17D2"/>
    <w:rsid w:val="00CB20D0"/>
    <w:rsid w:val="00CB2FFB"/>
    <w:rsid w:val="00CB39FC"/>
    <w:rsid w:val="00CB3CB7"/>
    <w:rsid w:val="00CB4083"/>
    <w:rsid w:val="00CB46BC"/>
    <w:rsid w:val="00CB47D6"/>
    <w:rsid w:val="00CB4ABC"/>
    <w:rsid w:val="00CB4D30"/>
    <w:rsid w:val="00CB52AD"/>
    <w:rsid w:val="00CB5441"/>
    <w:rsid w:val="00CB54AA"/>
    <w:rsid w:val="00CB54ED"/>
    <w:rsid w:val="00CB5A71"/>
    <w:rsid w:val="00CB61AD"/>
    <w:rsid w:val="00CB69AE"/>
    <w:rsid w:val="00CB6C1E"/>
    <w:rsid w:val="00CB6DC2"/>
    <w:rsid w:val="00CB6FAE"/>
    <w:rsid w:val="00CB7679"/>
    <w:rsid w:val="00CB771E"/>
    <w:rsid w:val="00CB7974"/>
    <w:rsid w:val="00CB7A26"/>
    <w:rsid w:val="00CB7CA7"/>
    <w:rsid w:val="00CC03C3"/>
    <w:rsid w:val="00CC051E"/>
    <w:rsid w:val="00CC1342"/>
    <w:rsid w:val="00CC13E8"/>
    <w:rsid w:val="00CC1907"/>
    <w:rsid w:val="00CC2696"/>
    <w:rsid w:val="00CC2A74"/>
    <w:rsid w:val="00CC34AB"/>
    <w:rsid w:val="00CC3874"/>
    <w:rsid w:val="00CC40D2"/>
    <w:rsid w:val="00CC4876"/>
    <w:rsid w:val="00CC4C60"/>
    <w:rsid w:val="00CC5940"/>
    <w:rsid w:val="00CC6044"/>
    <w:rsid w:val="00CC627C"/>
    <w:rsid w:val="00CC764E"/>
    <w:rsid w:val="00CC7904"/>
    <w:rsid w:val="00CC79A1"/>
    <w:rsid w:val="00CC7B54"/>
    <w:rsid w:val="00CD0818"/>
    <w:rsid w:val="00CD0C01"/>
    <w:rsid w:val="00CD15E1"/>
    <w:rsid w:val="00CD1722"/>
    <w:rsid w:val="00CD1ABA"/>
    <w:rsid w:val="00CD233A"/>
    <w:rsid w:val="00CD25DB"/>
    <w:rsid w:val="00CD3C01"/>
    <w:rsid w:val="00CD3F68"/>
    <w:rsid w:val="00CD4771"/>
    <w:rsid w:val="00CD4EDA"/>
    <w:rsid w:val="00CD4F3D"/>
    <w:rsid w:val="00CD5999"/>
    <w:rsid w:val="00CD5BC3"/>
    <w:rsid w:val="00CD6E79"/>
    <w:rsid w:val="00CD7FAD"/>
    <w:rsid w:val="00CE05F0"/>
    <w:rsid w:val="00CE09D8"/>
    <w:rsid w:val="00CE12AC"/>
    <w:rsid w:val="00CE2294"/>
    <w:rsid w:val="00CE2C20"/>
    <w:rsid w:val="00CE2DA5"/>
    <w:rsid w:val="00CE3C0C"/>
    <w:rsid w:val="00CE3DEF"/>
    <w:rsid w:val="00CE58F9"/>
    <w:rsid w:val="00CE5D2F"/>
    <w:rsid w:val="00CE5F1D"/>
    <w:rsid w:val="00CE648D"/>
    <w:rsid w:val="00CE65CB"/>
    <w:rsid w:val="00CE6C52"/>
    <w:rsid w:val="00CE72C5"/>
    <w:rsid w:val="00CE7CD3"/>
    <w:rsid w:val="00CF0226"/>
    <w:rsid w:val="00CF0410"/>
    <w:rsid w:val="00CF066A"/>
    <w:rsid w:val="00CF0A5D"/>
    <w:rsid w:val="00CF1473"/>
    <w:rsid w:val="00CF38D9"/>
    <w:rsid w:val="00CF3B8B"/>
    <w:rsid w:val="00CF517A"/>
    <w:rsid w:val="00CF547C"/>
    <w:rsid w:val="00CF5A10"/>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0C61"/>
    <w:rsid w:val="00D01421"/>
    <w:rsid w:val="00D02ED0"/>
    <w:rsid w:val="00D02EF1"/>
    <w:rsid w:val="00D02F62"/>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9AC"/>
    <w:rsid w:val="00D13D98"/>
    <w:rsid w:val="00D1561F"/>
    <w:rsid w:val="00D15647"/>
    <w:rsid w:val="00D16770"/>
    <w:rsid w:val="00D172EE"/>
    <w:rsid w:val="00D17C31"/>
    <w:rsid w:val="00D209E3"/>
    <w:rsid w:val="00D2105B"/>
    <w:rsid w:val="00D212A4"/>
    <w:rsid w:val="00D21F72"/>
    <w:rsid w:val="00D222BA"/>
    <w:rsid w:val="00D228FD"/>
    <w:rsid w:val="00D22974"/>
    <w:rsid w:val="00D229E2"/>
    <w:rsid w:val="00D22DDC"/>
    <w:rsid w:val="00D2319F"/>
    <w:rsid w:val="00D23E2A"/>
    <w:rsid w:val="00D24324"/>
    <w:rsid w:val="00D2461E"/>
    <w:rsid w:val="00D268B7"/>
    <w:rsid w:val="00D26D70"/>
    <w:rsid w:val="00D27497"/>
    <w:rsid w:val="00D30227"/>
    <w:rsid w:val="00D303C0"/>
    <w:rsid w:val="00D30430"/>
    <w:rsid w:val="00D304CF"/>
    <w:rsid w:val="00D309A6"/>
    <w:rsid w:val="00D30A67"/>
    <w:rsid w:val="00D30A80"/>
    <w:rsid w:val="00D30AFC"/>
    <w:rsid w:val="00D318DE"/>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57B8E"/>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28C1"/>
    <w:rsid w:val="00D72933"/>
    <w:rsid w:val="00D72A8E"/>
    <w:rsid w:val="00D72C80"/>
    <w:rsid w:val="00D73698"/>
    <w:rsid w:val="00D74077"/>
    <w:rsid w:val="00D74314"/>
    <w:rsid w:val="00D7446E"/>
    <w:rsid w:val="00D749E8"/>
    <w:rsid w:val="00D74B16"/>
    <w:rsid w:val="00D74D04"/>
    <w:rsid w:val="00D761FC"/>
    <w:rsid w:val="00D7635F"/>
    <w:rsid w:val="00D769FE"/>
    <w:rsid w:val="00D77563"/>
    <w:rsid w:val="00D8093A"/>
    <w:rsid w:val="00D81174"/>
    <w:rsid w:val="00D815D3"/>
    <w:rsid w:val="00D821CF"/>
    <w:rsid w:val="00D82468"/>
    <w:rsid w:val="00D82B58"/>
    <w:rsid w:val="00D82D77"/>
    <w:rsid w:val="00D82DD9"/>
    <w:rsid w:val="00D856E3"/>
    <w:rsid w:val="00D8598C"/>
    <w:rsid w:val="00D859CC"/>
    <w:rsid w:val="00D863DC"/>
    <w:rsid w:val="00D86C2D"/>
    <w:rsid w:val="00D86E2B"/>
    <w:rsid w:val="00D870FC"/>
    <w:rsid w:val="00D874EF"/>
    <w:rsid w:val="00D87565"/>
    <w:rsid w:val="00D90461"/>
    <w:rsid w:val="00D90464"/>
    <w:rsid w:val="00D90917"/>
    <w:rsid w:val="00D90FD2"/>
    <w:rsid w:val="00D9101D"/>
    <w:rsid w:val="00D9195E"/>
    <w:rsid w:val="00D92122"/>
    <w:rsid w:val="00D932E4"/>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AE3"/>
    <w:rsid w:val="00DA501B"/>
    <w:rsid w:val="00DA512D"/>
    <w:rsid w:val="00DA5730"/>
    <w:rsid w:val="00DA5A85"/>
    <w:rsid w:val="00DA5DC2"/>
    <w:rsid w:val="00DA6369"/>
    <w:rsid w:val="00DA658D"/>
    <w:rsid w:val="00DA7098"/>
    <w:rsid w:val="00DA7F51"/>
    <w:rsid w:val="00DB01BC"/>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1ED"/>
    <w:rsid w:val="00DC3E11"/>
    <w:rsid w:val="00DC41B2"/>
    <w:rsid w:val="00DC42A9"/>
    <w:rsid w:val="00DC4FB4"/>
    <w:rsid w:val="00DC5CFC"/>
    <w:rsid w:val="00DC5D95"/>
    <w:rsid w:val="00DC5DDC"/>
    <w:rsid w:val="00DC5DED"/>
    <w:rsid w:val="00DC5ED0"/>
    <w:rsid w:val="00DC5FAA"/>
    <w:rsid w:val="00DC62DB"/>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85C"/>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53E"/>
    <w:rsid w:val="00DE583A"/>
    <w:rsid w:val="00DE5D45"/>
    <w:rsid w:val="00DE5E46"/>
    <w:rsid w:val="00DE636E"/>
    <w:rsid w:val="00DE71FF"/>
    <w:rsid w:val="00DE7893"/>
    <w:rsid w:val="00DF0681"/>
    <w:rsid w:val="00DF0798"/>
    <w:rsid w:val="00DF0E20"/>
    <w:rsid w:val="00DF1D31"/>
    <w:rsid w:val="00DF2DE8"/>
    <w:rsid w:val="00DF3BCB"/>
    <w:rsid w:val="00DF3FF7"/>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E19"/>
    <w:rsid w:val="00E03E24"/>
    <w:rsid w:val="00E03F1B"/>
    <w:rsid w:val="00E053D6"/>
    <w:rsid w:val="00E0559C"/>
    <w:rsid w:val="00E05F5A"/>
    <w:rsid w:val="00E0696D"/>
    <w:rsid w:val="00E07097"/>
    <w:rsid w:val="00E07E74"/>
    <w:rsid w:val="00E103AD"/>
    <w:rsid w:val="00E10A5D"/>
    <w:rsid w:val="00E1165D"/>
    <w:rsid w:val="00E11D6E"/>
    <w:rsid w:val="00E11E8A"/>
    <w:rsid w:val="00E121B0"/>
    <w:rsid w:val="00E12444"/>
    <w:rsid w:val="00E1395B"/>
    <w:rsid w:val="00E144FE"/>
    <w:rsid w:val="00E14BFC"/>
    <w:rsid w:val="00E1502E"/>
    <w:rsid w:val="00E154B4"/>
    <w:rsid w:val="00E15D21"/>
    <w:rsid w:val="00E161FB"/>
    <w:rsid w:val="00E16BD6"/>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37C1"/>
    <w:rsid w:val="00E549C0"/>
    <w:rsid w:val="00E54B5A"/>
    <w:rsid w:val="00E54FA4"/>
    <w:rsid w:val="00E55424"/>
    <w:rsid w:val="00E55A86"/>
    <w:rsid w:val="00E55E88"/>
    <w:rsid w:val="00E55FA3"/>
    <w:rsid w:val="00E57A9E"/>
    <w:rsid w:val="00E57B41"/>
    <w:rsid w:val="00E60383"/>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058"/>
    <w:rsid w:val="00E651C1"/>
    <w:rsid w:val="00E65910"/>
    <w:rsid w:val="00E65A79"/>
    <w:rsid w:val="00E65C6D"/>
    <w:rsid w:val="00E67DF0"/>
    <w:rsid w:val="00E71626"/>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878"/>
    <w:rsid w:val="00E80E5D"/>
    <w:rsid w:val="00E81314"/>
    <w:rsid w:val="00E81818"/>
    <w:rsid w:val="00E82553"/>
    <w:rsid w:val="00E826E1"/>
    <w:rsid w:val="00E8276A"/>
    <w:rsid w:val="00E828CC"/>
    <w:rsid w:val="00E8313A"/>
    <w:rsid w:val="00E85240"/>
    <w:rsid w:val="00E8557F"/>
    <w:rsid w:val="00E86BFE"/>
    <w:rsid w:val="00E8732E"/>
    <w:rsid w:val="00E878CC"/>
    <w:rsid w:val="00E878D5"/>
    <w:rsid w:val="00E90E3F"/>
    <w:rsid w:val="00E9135A"/>
    <w:rsid w:val="00E91ECE"/>
    <w:rsid w:val="00E92080"/>
    <w:rsid w:val="00E9344A"/>
    <w:rsid w:val="00E93558"/>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1F2"/>
    <w:rsid w:val="00EA666E"/>
    <w:rsid w:val="00EA6C1B"/>
    <w:rsid w:val="00EA70E2"/>
    <w:rsid w:val="00EA7779"/>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498"/>
    <w:rsid w:val="00EB7CC9"/>
    <w:rsid w:val="00EC0376"/>
    <w:rsid w:val="00EC0425"/>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D145E"/>
    <w:rsid w:val="00ED216E"/>
    <w:rsid w:val="00ED25CB"/>
    <w:rsid w:val="00ED28B4"/>
    <w:rsid w:val="00ED31D5"/>
    <w:rsid w:val="00ED356C"/>
    <w:rsid w:val="00ED357A"/>
    <w:rsid w:val="00ED43A0"/>
    <w:rsid w:val="00ED4471"/>
    <w:rsid w:val="00ED57D6"/>
    <w:rsid w:val="00ED5A8D"/>
    <w:rsid w:val="00ED5AC1"/>
    <w:rsid w:val="00ED622A"/>
    <w:rsid w:val="00ED6AFF"/>
    <w:rsid w:val="00ED77B8"/>
    <w:rsid w:val="00ED7C44"/>
    <w:rsid w:val="00ED7F8E"/>
    <w:rsid w:val="00EE0557"/>
    <w:rsid w:val="00EE15DE"/>
    <w:rsid w:val="00EE1C7E"/>
    <w:rsid w:val="00EE266D"/>
    <w:rsid w:val="00EE2EE9"/>
    <w:rsid w:val="00EE3058"/>
    <w:rsid w:val="00EE3A1A"/>
    <w:rsid w:val="00EE41F7"/>
    <w:rsid w:val="00EE466A"/>
    <w:rsid w:val="00EE535B"/>
    <w:rsid w:val="00EE5531"/>
    <w:rsid w:val="00EE5861"/>
    <w:rsid w:val="00EE5B3A"/>
    <w:rsid w:val="00EE6006"/>
    <w:rsid w:val="00EE6547"/>
    <w:rsid w:val="00EE6616"/>
    <w:rsid w:val="00EE66E4"/>
    <w:rsid w:val="00EE67BE"/>
    <w:rsid w:val="00EE7123"/>
    <w:rsid w:val="00EF08DB"/>
    <w:rsid w:val="00EF0ED0"/>
    <w:rsid w:val="00EF162F"/>
    <w:rsid w:val="00EF1636"/>
    <w:rsid w:val="00EF1FA1"/>
    <w:rsid w:val="00EF2539"/>
    <w:rsid w:val="00EF258B"/>
    <w:rsid w:val="00EF25F1"/>
    <w:rsid w:val="00EF2C0A"/>
    <w:rsid w:val="00EF3573"/>
    <w:rsid w:val="00EF3A96"/>
    <w:rsid w:val="00EF3AD2"/>
    <w:rsid w:val="00EF3B91"/>
    <w:rsid w:val="00EF3EAE"/>
    <w:rsid w:val="00EF3FEF"/>
    <w:rsid w:val="00EF418B"/>
    <w:rsid w:val="00EF459B"/>
    <w:rsid w:val="00EF470A"/>
    <w:rsid w:val="00EF4A4D"/>
    <w:rsid w:val="00EF4E72"/>
    <w:rsid w:val="00EF54E7"/>
    <w:rsid w:val="00EF56A0"/>
    <w:rsid w:val="00EF58C7"/>
    <w:rsid w:val="00EF663B"/>
    <w:rsid w:val="00EF6854"/>
    <w:rsid w:val="00EF68FE"/>
    <w:rsid w:val="00EF696B"/>
    <w:rsid w:val="00EF6F83"/>
    <w:rsid w:val="00EF7108"/>
    <w:rsid w:val="00EF79C9"/>
    <w:rsid w:val="00EF7BE0"/>
    <w:rsid w:val="00F0057B"/>
    <w:rsid w:val="00F00920"/>
    <w:rsid w:val="00F011B0"/>
    <w:rsid w:val="00F01BEB"/>
    <w:rsid w:val="00F01C02"/>
    <w:rsid w:val="00F028FB"/>
    <w:rsid w:val="00F02C1B"/>
    <w:rsid w:val="00F03204"/>
    <w:rsid w:val="00F03335"/>
    <w:rsid w:val="00F03E8A"/>
    <w:rsid w:val="00F04403"/>
    <w:rsid w:val="00F06F9A"/>
    <w:rsid w:val="00F07694"/>
    <w:rsid w:val="00F1025D"/>
    <w:rsid w:val="00F10428"/>
    <w:rsid w:val="00F10429"/>
    <w:rsid w:val="00F107E2"/>
    <w:rsid w:val="00F110F6"/>
    <w:rsid w:val="00F113AF"/>
    <w:rsid w:val="00F11440"/>
    <w:rsid w:val="00F11C33"/>
    <w:rsid w:val="00F1261E"/>
    <w:rsid w:val="00F12921"/>
    <w:rsid w:val="00F12AA3"/>
    <w:rsid w:val="00F134FC"/>
    <w:rsid w:val="00F13714"/>
    <w:rsid w:val="00F13D07"/>
    <w:rsid w:val="00F14850"/>
    <w:rsid w:val="00F14860"/>
    <w:rsid w:val="00F148A5"/>
    <w:rsid w:val="00F14CC0"/>
    <w:rsid w:val="00F15037"/>
    <w:rsid w:val="00F15199"/>
    <w:rsid w:val="00F151CF"/>
    <w:rsid w:val="00F15212"/>
    <w:rsid w:val="00F156FB"/>
    <w:rsid w:val="00F15B9D"/>
    <w:rsid w:val="00F161A8"/>
    <w:rsid w:val="00F171FC"/>
    <w:rsid w:val="00F17499"/>
    <w:rsid w:val="00F17972"/>
    <w:rsid w:val="00F20DAD"/>
    <w:rsid w:val="00F20F6C"/>
    <w:rsid w:val="00F21B55"/>
    <w:rsid w:val="00F22FC4"/>
    <w:rsid w:val="00F233BE"/>
    <w:rsid w:val="00F23484"/>
    <w:rsid w:val="00F24A81"/>
    <w:rsid w:val="00F251DB"/>
    <w:rsid w:val="00F25837"/>
    <w:rsid w:val="00F25970"/>
    <w:rsid w:val="00F25C2B"/>
    <w:rsid w:val="00F2627D"/>
    <w:rsid w:val="00F26354"/>
    <w:rsid w:val="00F2677C"/>
    <w:rsid w:val="00F27E46"/>
    <w:rsid w:val="00F304B0"/>
    <w:rsid w:val="00F30963"/>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C0E"/>
    <w:rsid w:val="00F50DC5"/>
    <w:rsid w:val="00F51CC2"/>
    <w:rsid w:val="00F520A2"/>
    <w:rsid w:val="00F5215B"/>
    <w:rsid w:val="00F5251B"/>
    <w:rsid w:val="00F5268D"/>
    <w:rsid w:val="00F52A7C"/>
    <w:rsid w:val="00F5506F"/>
    <w:rsid w:val="00F56989"/>
    <w:rsid w:val="00F57241"/>
    <w:rsid w:val="00F60CAB"/>
    <w:rsid w:val="00F6108A"/>
    <w:rsid w:val="00F61474"/>
    <w:rsid w:val="00F61A7A"/>
    <w:rsid w:val="00F61DBF"/>
    <w:rsid w:val="00F61F53"/>
    <w:rsid w:val="00F62048"/>
    <w:rsid w:val="00F62422"/>
    <w:rsid w:val="00F62C7F"/>
    <w:rsid w:val="00F62D35"/>
    <w:rsid w:val="00F62FB2"/>
    <w:rsid w:val="00F63B60"/>
    <w:rsid w:val="00F63DD8"/>
    <w:rsid w:val="00F64323"/>
    <w:rsid w:val="00F64B72"/>
    <w:rsid w:val="00F6537E"/>
    <w:rsid w:val="00F654EF"/>
    <w:rsid w:val="00F65507"/>
    <w:rsid w:val="00F65FC9"/>
    <w:rsid w:val="00F65FEA"/>
    <w:rsid w:val="00F6624C"/>
    <w:rsid w:val="00F664AA"/>
    <w:rsid w:val="00F6671C"/>
    <w:rsid w:val="00F670FB"/>
    <w:rsid w:val="00F675EF"/>
    <w:rsid w:val="00F6790D"/>
    <w:rsid w:val="00F67D42"/>
    <w:rsid w:val="00F7022F"/>
    <w:rsid w:val="00F706D9"/>
    <w:rsid w:val="00F71493"/>
    <w:rsid w:val="00F72449"/>
    <w:rsid w:val="00F72CCD"/>
    <w:rsid w:val="00F7317C"/>
    <w:rsid w:val="00F73546"/>
    <w:rsid w:val="00F73B79"/>
    <w:rsid w:val="00F73DDA"/>
    <w:rsid w:val="00F74B2D"/>
    <w:rsid w:val="00F75389"/>
    <w:rsid w:val="00F755A4"/>
    <w:rsid w:val="00F75F16"/>
    <w:rsid w:val="00F75F72"/>
    <w:rsid w:val="00F7627A"/>
    <w:rsid w:val="00F7637F"/>
    <w:rsid w:val="00F76451"/>
    <w:rsid w:val="00F800A7"/>
    <w:rsid w:val="00F801FA"/>
    <w:rsid w:val="00F815C8"/>
    <w:rsid w:val="00F818B3"/>
    <w:rsid w:val="00F826C0"/>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5B07"/>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5378"/>
    <w:rsid w:val="00FB5597"/>
    <w:rsid w:val="00FB6308"/>
    <w:rsid w:val="00FB683F"/>
    <w:rsid w:val="00FB6A82"/>
    <w:rsid w:val="00FB6B25"/>
    <w:rsid w:val="00FB6F08"/>
    <w:rsid w:val="00FB7432"/>
    <w:rsid w:val="00FB7D26"/>
    <w:rsid w:val="00FB7D77"/>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B0A"/>
    <w:rsid w:val="00FD1EBF"/>
    <w:rsid w:val="00FD2071"/>
    <w:rsid w:val="00FD2AA9"/>
    <w:rsid w:val="00FD401D"/>
    <w:rsid w:val="00FD470B"/>
    <w:rsid w:val="00FD49C5"/>
    <w:rsid w:val="00FD4B43"/>
    <w:rsid w:val="00FD4BFE"/>
    <w:rsid w:val="00FD4DE6"/>
    <w:rsid w:val="00FD5020"/>
    <w:rsid w:val="00FD58E8"/>
    <w:rsid w:val="00FD5FD5"/>
    <w:rsid w:val="00FD5FE5"/>
    <w:rsid w:val="00FD6092"/>
    <w:rsid w:val="00FD7107"/>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E7F7C"/>
    <w:rsid w:val="00FF019C"/>
    <w:rsid w:val="00FF0ABA"/>
    <w:rsid w:val="00FF2338"/>
    <w:rsid w:val="00FF2DA0"/>
    <w:rsid w:val="00FF390B"/>
    <w:rsid w:val="00FF3A80"/>
    <w:rsid w:val="00FF421B"/>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qFormat/>
    <w:rsid w:val="00A85154"/>
    <w:pPr>
      <w:keepNext/>
      <w:keepLines/>
      <w:jc w:val="center"/>
    </w:pPr>
    <w:rPr>
      <w:rFonts w:ascii="Arial" w:eastAsia="Malgun Gothic" w:hAnsi="Arial"/>
      <w:b/>
      <w:sz w:val="18"/>
      <w:szCs w:val="20"/>
      <w:lang w:val="en-GB"/>
    </w:rPr>
  </w:style>
  <w:style w:type="character" w:customStyle="1" w:styleId="TAHCar">
    <w:name w:val="TAH Car"/>
    <w:link w:val="TAH"/>
    <w:qFormat/>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694767169">
      <w:bodyDiv w:val="1"/>
      <w:marLeft w:val="0"/>
      <w:marRight w:val="0"/>
      <w:marTop w:val="0"/>
      <w:marBottom w:val="0"/>
      <w:divBdr>
        <w:top w:val="none" w:sz="0" w:space="0" w:color="auto"/>
        <w:left w:val="none" w:sz="0" w:space="0" w:color="auto"/>
        <w:bottom w:val="none" w:sz="0" w:space="0" w:color="auto"/>
        <w:right w:val="none" w:sz="0" w:space="0" w:color="auto"/>
      </w:divBdr>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A7D2DB-31C1-4CEF-87B8-66048D3F5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2027</Words>
  <Characters>11560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2022-04-28T07:40:00Z</dcterms:created>
  <dcterms:modified xsi:type="dcterms:W3CDTF">2022-04-29T09:45:00Z</dcterms:modified>
</cp:coreProperties>
</file>