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0D0490" w14:textId="79155A08" w:rsidR="002328B0" w:rsidRPr="00240590" w:rsidRDefault="002328B0" w:rsidP="002328B0">
      <w:pPr>
        <w:pStyle w:val="a4"/>
        <w:tabs>
          <w:tab w:val="left" w:pos="1800"/>
        </w:tabs>
        <w:ind w:left="1800" w:hanging="1800"/>
        <w:rPr>
          <w:rFonts w:eastAsia="宋体"/>
          <w:sz w:val="22"/>
          <w:lang w:eastAsia="zh-CN"/>
        </w:rPr>
      </w:pPr>
      <w:r w:rsidRPr="00240590">
        <w:rPr>
          <w:rFonts w:eastAsia="宋体"/>
          <w:sz w:val="22"/>
          <w:lang w:eastAsia="zh-CN"/>
        </w:rPr>
        <w:t xml:space="preserve">3GPP TSG RAN WG1 </w:t>
      </w:r>
      <w:r w:rsidRPr="003B5706">
        <w:rPr>
          <w:rFonts w:eastAsia="宋体"/>
          <w:sz w:val="22"/>
          <w:lang w:eastAsia="zh-CN"/>
        </w:rPr>
        <w:t>#</w:t>
      </w:r>
      <w:r w:rsidR="003845A5" w:rsidRPr="003B5706">
        <w:rPr>
          <w:rFonts w:eastAsia="宋体" w:hint="eastAsia"/>
          <w:sz w:val="22"/>
          <w:lang w:eastAsia="zh-CN"/>
        </w:rPr>
        <w:t>10</w:t>
      </w:r>
      <w:r w:rsidR="008A1F41">
        <w:rPr>
          <w:rFonts w:eastAsia="宋体"/>
          <w:sz w:val="22"/>
          <w:lang w:eastAsia="zh-CN"/>
        </w:rPr>
        <w:t>9</w:t>
      </w:r>
      <w:r w:rsidR="00B369F1" w:rsidRPr="003B5706">
        <w:rPr>
          <w:rFonts w:eastAsia="宋体"/>
          <w:sz w:val="22"/>
          <w:lang w:eastAsia="zh-CN"/>
        </w:rPr>
        <w:t>-e</w:t>
      </w:r>
      <w:r w:rsidRPr="00240590">
        <w:rPr>
          <w:rFonts w:eastAsia="宋体"/>
          <w:sz w:val="22"/>
          <w:lang w:eastAsia="zh-CN"/>
        </w:rPr>
        <w:tab/>
      </w:r>
      <w:r w:rsidRPr="00240590">
        <w:rPr>
          <w:rFonts w:eastAsia="宋体"/>
          <w:sz w:val="22"/>
          <w:lang w:eastAsia="zh-CN"/>
        </w:rPr>
        <w:tab/>
      </w:r>
      <w:r w:rsidRPr="00291642">
        <w:rPr>
          <w:rFonts w:eastAsia="宋体"/>
          <w:sz w:val="22"/>
          <w:lang w:eastAsia="zh-CN"/>
        </w:rPr>
        <w:t>R</w:t>
      </w:r>
      <w:r w:rsidRPr="003B5706">
        <w:rPr>
          <w:rFonts w:eastAsia="宋体"/>
          <w:sz w:val="22"/>
          <w:lang w:eastAsia="zh-CN"/>
        </w:rPr>
        <w:t>1</w:t>
      </w:r>
      <w:r w:rsidRPr="00C87DAE">
        <w:rPr>
          <w:rFonts w:eastAsia="宋体"/>
          <w:sz w:val="22"/>
          <w:lang w:eastAsia="zh-CN"/>
        </w:rPr>
        <w:t>-</w:t>
      </w:r>
      <w:r w:rsidR="0087484B" w:rsidRPr="00C87DAE">
        <w:rPr>
          <w:rFonts w:eastAsia="宋体"/>
          <w:sz w:val="22"/>
          <w:lang w:eastAsia="zh-CN"/>
        </w:rPr>
        <w:t>2</w:t>
      </w:r>
      <w:r w:rsidR="0087484B">
        <w:rPr>
          <w:rFonts w:eastAsia="宋体"/>
          <w:sz w:val="22"/>
          <w:lang w:eastAsia="zh-CN"/>
        </w:rPr>
        <w:t>203954</w:t>
      </w:r>
    </w:p>
    <w:p w14:paraId="5274BA97" w14:textId="678F9E6C" w:rsidR="002328B0" w:rsidRDefault="00B369F1" w:rsidP="002328B0">
      <w:pPr>
        <w:pStyle w:val="a4"/>
        <w:tabs>
          <w:tab w:val="left" w:pos="1800"/>
        </w:tabs>
        <w:ind w:left="1800" w:hanging="1800"/>
        <w:rPr>
          <w:rFonts w:eastAsia="宋体"/>
          <w:sz w:val="22"/>
          <w:lang w:eastAsia="zh-CN"/>
        </w:rPr>
      </w:pPr>
      <w:r>
        <w:rPr>
          <w:rFonts w:eastAsia="宋体"/>
          <w:sz w:val="22"/>
          <w:lang w:eastAsia="zh-CN"/>
        </w:rPr>
        <w:t>e-Meeting</w:t>
      </w:r>
      <w:r w:rsidR="002328B0" w:rsidRPr="00240590">
        <w:rPr>
          <w:rFonts w:eastAsia="宋体"/>
          <w:sz w:val="22"/>
          <w:lang w:eastAsia="zh-CN"/>
        </w:rPr>
        <w:t xml:space="preserve">, </w:t>
      </w:r>
      <w:r w:rsidR="008A1F41">
        <w:rPr>
          <w:rFonts w:eastAsia="宋体"/>
          <w:sz w:val="22"/>
          <w:lang w:eastAsia="zh-CN"/>
        </w:rPr>
        <w:t>M</w:t>
      </w:r>
      <w:r w:rsidR="008A1F41">
        <w:rPr>
          <w:rFonts w:eastAsia="宋体" w:hint="eastAsia"/>
          <w:sz w:val="22"/>
          <w:lang w:eastAsia="zh-CN"/>
        </w:rPr>
        <w:t>ay</w:t>
      </w:r>
      <w:r w:rsidR="00612912" w:rsidRPr="0087484B">
        <w:rPr>
          <w:rFonts w:eastAsia="宋体"/>
          <w:sz w:val="22"/>
          <w:szCs w:val="22"/>
          <w:lang w:eastAsia="zh-CN"/>
        </w:rPr>
        <w:t xml:space="preserve"> </w:t>
      </w:r>
      <w:r w:rsidR="00C62697" w:rsidRPr="0087484B">
        <w:rPr>
          <w:rFonts w:cs="Arial"/>
          <w:sz w:val="22"/>
          <w:szCs w:val="22"/>
          <w:lang w:eastAsia="ja-JP"/>
        </w:rPr>
        <w:t>9</w:t>
      </w:r>
      <w:r w:rsidR="00C62697" w:rsidRPr="0087484B">
        <w:rPr>
          <w:rFonts w:cs="Arial"/>
          <w:sz w:val="22"/>
          <w:szCs w:val="22"/>
          <w:vertAlign w:val="superscript"/>
          <w:lang w:eastAsia="ja-JP"/>
        </w:rPr>
        <w:t>th</w:t>
      </w:r>
      <w:r w:rsidR="00C62697" w:rsidRPr="0087484B">
        <w:rPr>
          <w:rFonts w:cs="Arial"/>
          <w:sz w:val="22"/>
          <w:szCs w:val="22"/>
          <w:lang w:eastAsia="ja-JP"/>
        </w:rPr>
        <w:t xml:space="preserve"> – 20</w:t>
      </w:r>
      <w:r w:rsidR="00C62697" w:rsidRPr="0087484B">
        <w:rPr>
          <w:rFonts w:cs="Arial"/>
          <w:sz w:val="22"/>
          <w:szCs w:val="22"/>
          <w:vertAlign w:val="superscript"/>
          <w:lang w:eastAsia="ja-JP"/>
        </w:rPr>
        <w:t>th</w:t>
      </w:r>
      <w:r w:rsidR="00612912" w:rsidRPr="0087484B">
        <w:rPr>
          <w:rFonts w:eastAsia="宋体"/>
          <w:sz w:val="22"/>
          <w:lang w:eastAsia="zh-CN"/>
        </w:rPr>
        <w:t>,</w:t>
      </w:r>
      <w:r w:rsidR="00612912" w:rsidRPr="00240590">
        <w:rPr>
          <w:rFonts w:eastAsia="宋体"/>
          <w:sz w:val="22"/>
          <w:lang w:eastAsia="zh-CN"/>
        </w:rPr>
        <w:t xml:space="preserve"> 20</w:t>
      </w:r>
      <w:r w:rsidR="00612912">
        <w:rPr>
          <w:rFonts w:eastAsia="宋体"/>
          <w:sz w:val="22"/>
          <w:lang w:eastAsia="zh-CN"/>
        </w:rPr>
        <w:t>22</w:t>
      </w:r>
    </w:p>
    <w:p w14:paraId="6327081F" w14:textId="77777777" w:rsidR="002328B0" w:rsidRPr="00240590" w:rsidRDefault="002328B0" w:rsidP="002328B0">
      <w:pPr>
        <w:pStyle w:val="a4"/>
        <w:tabs>
          <w:tab w:val="left" w:pos="1800"/>
        </w:tabs>
        <w:ind w:left="1800" w:hanging="1800"/>
        <w:rPr>
          <w:rFonts w:eastAsia="宋体"/>
          <w:sz w:val="22"/>
          <w:lang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1A49E5BB"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C62697">
        <w:rPr>
          <w:color w:val="000000" w:themeColor="text1"/>
          <w:sz w:val="22"/>
          <w:szCs w:val="22"/>
        </w:rPr>
        <w:t>Two TAs for</w:t>
      </w:r>
      <w:r w:rsidR="005749E8">
        <w:rPr>
          <w:color w:val="000000" w:themeColor="text1"/>
          <w:sz w:val="22"/>
          <w:szCs w:val="22"/>
        </w:rPr>
        <w:t xml:space="preserve"> multi-DCI</w:t>
      </w:r>
    </w:p>
    <w:p w14:paraId="4D626EB5" w14:textId="264D87C6" w:rsidR="002328B0" w:rsidRPr="008A3176" w:rsidRDefault="002328B0" w:rsidP="002328B0">
      <w:pPr>
        <w:pStyle w:val="a4"/>
        <w:tabs>
          <w:tab w:val="left" w:pos="1800"/>
        </w:tabs>
        <w:spacing w:line="288" w:lineRule="auto"/>
        <w:rPr>
          <w:rFonts w:eastAsia="宋体"/>
          <w:sz w:val="22"/>
          <w:lang w:eastAsia="zh-CN"/>
        </w:rPr>
      </w:pPr>
      <w:r w:rsidRPr="00BE781B">
        <w:rPr>
          <w:sz w:val="22"/>
        </w:rPr>
        <w:t>Agenda Item:</w:t>
      </w:r>
      <w:r w:rsidRPr="00BE781B">
        <w:rPr>
          <w:sz w:val="22"/>
        </w:rPr>
        <w:tab/>
      </w:r>
      <w:r w:rsidR="005749E8">
        <w:rPr>
          <w:rFonts w:eastAsia="宋体"/>
          <w:sz w:val="22"/>
          <w:lang w:eastAsia="zh-CN"/>
        </w:rPr>
        <w:t>9</w:t>
      </w:r>
      <w:r>
        <w:rPr>
          <w:rFonts w:eastAsia="宋体"/>
          <w:sz w:val="22"/>
          <w:lang w:eastAsia="zh-CN"/>
        </w:rPr>
        <w:t>.</w:t>
      </w:r>
      <w:r w:rsidR="000F5BBA">
        <w:rPr>
          <w:rFonts w:eastAsia="宋体"/>
          <w:sz w:val="22"/>
          <w:lang w:eastAsia="zh-CN"/>
        </w:rPr>
        <w:t>1</w:t>
      </w:r>
      <w:r>
        <w:rPr>
          <w:rFonts w:eastAsia="宋体"/>
          <w:sz w:val="22"/>
          <w:lang w:eastAsia="zh-CN"/>
        </w:rPr>
        <w:t>.</w:t>
      </w:r>
      <w:r w:rsidR="005749E8">
        <w:rPr>
          <w:rFonts w:eastAsia="宋体"/>
          <w:sz w:val="22"/>
          <w:lang w:eastAsia="zh-CN"/>
        </w:rPr>
        <w:t>1</w:t>
      </w:r>
      <w:r w:rsidR="001B0066">
        <w:rPr>
          <w:rFonts w:eastAsia="宋体"/>
          <w:sz w:val="22"/>
          <w:lang w:eastAsia="zh-CN"/>
        </w:rPr>
        <w:t>.</w:t>
      </w:r>
      <w:r w:rsidR="005749E8">
        <w:rPr>
          <w:rFonts w:eastAsia="宋体"/>
          <w:sz w:val="22"/>
          <w:lang w:eastAsia="zh-CN"/>
        </w:rPr>
        <w:t>2</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0B5BE2E9" w14:textId="6D2958A8" w:rsidR="006800F0" w:rsidRPr="006800F0" w:rsidRDefault="00383E96" w:rsidP="006800F0">
      <w:pPr>
        <w:pStyle w:val="000proposal"/>
        <w:rPr>
          <w:b w:val="0"/>
          <w:bCs w:val="0"/>
          <w:i w:val="0"/>
          <w:iCs w:val="0"/>
        </w:rPr>
      </w:pPr>
      <w:r w:rsidRPr="00383E96">
        <w:rPr>
          <w:rFonts w:hint="eastAsia"/>
          <w:b w:val="0"/>
          <w:bCs w:val="0"/>
          <w:i w:val="0"/>
          <w:iCs w:val="0"/>
        </w:rPr>
        <w:t>I</w:t>
      </w:r>
      <w:r w:rsidRPr="00383E96">
        <w:rPr>
          <w:b w:val="0"/>
          <w:bCs w:val="0"/>
          <w:i w:val="0"/>
          <w:iCs w:val="0"/>
        </w:rPr>
        <w:t xml:space="preserve">n </w:t>
      </w:r>
      <w:r>
        <w:rPr>
          <w:b w:val="0"/>
          <w:bCs w:val="0"/>
          <w:i w:val="0"/>
          <w:iCs w:val="0"/>
        </w:rPr>
        <w:t>Rel</w:t>
      </w:r>
      <w:r w:rsidR="005F556D">
        <w:rPr>
          <w:b w:val="0"/>
          <w:bCs w:val="0"/>
          <w:i w:val="0"/>
          <w:iCs w:val="0"/>
        </w:rPr>
        <w:t>-</w:t>
      </w:r>
      <w:r>
        <w:rPr>
          <w:b w:val="0"/>
          <w:bCs w:val="0"/>
          <w:i w:val="0"/>
          <w:iCs w:val="0"/>
        </w:rPr>
        <w:t xml:space="preserve">18 NR </w:t>
      </w:r>
      <w:proofErr w:type="spellStart"/>
      <w:r>
        <w:rPr>
          <w:b w:val="0"/>
          <w:bCs w:val="0"/>
          <w:i w:val="0"/>
          <w:iCs w:val="0"/>
        </w:rPr>
        <w:t>FeMIMO</w:t>
      </w:r>
      <w:proofErr w:type="spellEnd"/>
      <w:r>
        <w:rPr>
          <w:b w:val="0"/>
          <w:bCs w:val="0"/>
          <w:i w:val="0"/>
          <w:iCs w:val="0"/>
        </w:rPr>
        <w:t xml:space="preserve"> WID,</w:t>
      </w:r>
      <w:r w:rsidR="007B0393">
        <w:rPr>
          <w:b w:val="0"/>
          <w:bCs w:val="0"/>
          <w:i w:val="0"/>
          <w:iCs w:val="0"/>
        </w:rPr>
        <w:t xml:space="preserve"> </w:t>
      </w:r>
      <w:r w:rsidR="005B1BE8">
        <w:rPr>
          <w:b w:val="0"/>
          <w:bCs w:val="0"/>
          <w:i w:val="0"/>
          <w:iCs w:val="0"/>
        </w:rPr>
        <w:t>the scope of</w:t>
      </w:r>
      <w:r w:rsidR="00D3257E">
        <w:rPr>
          <w:b w:val="0"/>
          <w:bCs w:val="0"/>
          <w:i w:val="0"/>
          <w:iCs w:val="0"/>
        </w:rPr>
        <w:t xml:space="preserve"> </w:t>
      </w:r>
      <w:r w:rsidR="005B1BE8">
        <w:rPr>
          <w:rFonts w:hint="eastAsia"/>
          <w:b w:val="0"/>
          <w:bCs w:val="0"/>
          <w:i w:val="0"/>
          <w:iCs w:val="0"/>
        </w:rPr>
        <w:t>t</w:t>
      </w:r>
      <w:r w:rsidR="007B0393">
        <w:rPr>
          <w:b w:val="0"/>
          <w:bCs w:val="0"/>
          <w:i w:val="0"/>
          <w:iCs w:val="0"/>
        </w:rPr>
        <w:t xml:space="preserve">wo </w:t>
      </w:r>
      <w:r w:rsidR="005B1BE8">
        <w:rPr>
          <w:b w:val="0"/>
          <w:bCs w:val="0"/>
          <w:i w:val="0"/>
          <w:iCs w:val="0"/>
        </w:rPr>
        <w:t>TA</w:t>
      </w:r>
      <w:r w:rsidR="00D259D3">
        <w:rPr>
          <w:b w:val="0"/>
          <w:bCs w:val="0"/>
          <w:i w:val="0"/>
          <w:iCs w:val="0"/>
        </w:rPr>
        <w:t>s</w:t>
      </w:r>
      <w:r w:rsidR="005B1BE8">
        <w:rPr>
          <w:b w:val="0"/>
          <w:bCs w:val="0"/>
          <w:i w:val="0"/>
          <w:iCs w:val="0"/>
        </w:rPr>
        <w:t xml:space="preserve"> </w:t>
      </w:r>
      <w:r w:rsidR="006800F0">
        <w:rPr>
          <w:b w:val="0"/>
          <w:bCs w:val="0"/>
          <w:i w:val="0"/>
          <w:iCs w:val="0"/>
        </w:rPr>
        <w:t>for multi-DCI</w:t>
      </w:r>
      <w:r w:rsidR="006800F0">
        <w:t xml:space="preserve"> </w:t>
      </w:r>
      <w:r w:rsidR="00D259D3">
        <w:rPr>
          <w:b w:val="0"/>
          <w:bCs w:val="0"/>
          <w:i w:val="0"/>
          <w:iCs w:val="0"/>
        </w:rPr>
        <w:t>are</w:t>
      </w:r>
      <w:r w:rsidR="005B1BE8" w:rsidRPr="006800F0">
        <w:rPr>
          <w:b w:val="0"/>
          <w:bCs w:val="0"/>
          <w:i w:val="0"/>
          <w:iCs w:val="0"/>
        </w:rPr>
        <w:t xml:space="preserve"> </w:t>
      </w:r>
      <w:r w:rsidR="006800F0" w:rsidRPr="006800F0">
        <w:rPr>
          <w:b w:val="0"/>
          <w:bCs w:val="0"/>
          <w:i w:val="0"/>
          <w:iCs w:val="0"/>
        </w:rPr>
        <w:t xml:space="preserve">given as follows </w:t>
      </w:r>
      <w:r w:rsidR="006800F0" w:rsidRPr="006800F0">
        <w:rPr>
          <w:b w:val="0"/>
          <w:bCs w:val="0"/>
          <w:i w:val="0"/>
          <w:iCs w:val="0"/>
        </w:rPr>
        <w:fldChar w:fldCharType="begin"/>
      </w:r>
      <w:r w:rsidR="006800F0" w:rsidRPr="006800F0">
        <w:rPr>
          <w:b w:val="0"/>
          <w:bCs w:val="0"/>
          <w:i w:val="0"/>
          <w:iCs w:val="0"/>
        </w:rPr>
        <w:instrText xml:space="preserve"> REF _Ref31989388 \r \h </w:instrText>
      </w:r>
      <w:r w:rsidR="006800F0">
        <w:rPr>
          <w:b w:val="0"/>
          <w:bCs w:val="0"/>
          <w:i w:val="0"/>
          <w:iCs w:val="0"/>
        </w:rPr>
        <w:instrText xml:space="preserve"> \* MERGEFORMAT </w:instrText>
      </w:r>
      <w:r w:rsidR="006800F0" w:rsidRPr="006800F0">
        <w:rPr>
          <w:b w:val="0"/>
          <w:bCs w:val="0"/>
          <w:i w:val="0"/>
          <w:iCs w:val="0"/>
        </w:rPr>
      </w:r>
      <w:r w:rsidR="006800F0" w:rsidRPr="006800F0">
        <w:rPr>
          <w:b w:val="0"/>
          <w:bCs w:val="0"/>
          <w:i w:val="0"/>
          <w:iCs w:val="0"/>
        </w:rPr>
        <w:fldChar w:fldCharType="separate"/>
      </w:r>
      <w:r w:rsidR="006800F0" w:rsidRPr="006800F0">
        <w:rPr>
          <w:b w:val="0"/>
          <w:bCs w:val="0"/>
          <w:i w:val="0"/>
          <w:iCs w:val="0"/>
        </w:rPr>
        <w:t>[1]</w:t>
      </w:r>
      <w:r w:rsidR="006800F0" w:rsidRPr="006800F0">
        <w:rPr>
          <w:b w:val="0"/>
          <w:bCs w:val="0"/>
          <w:i w:val="0"/>
          <w:iCs w:val="0"/>
        </w:rPr>
        <w:fldChar w:fldCharType="end"/>
      </w:r>
      <w:r w:rsidR="006800F0" w:rsidRPr="006800F0">
        <w:rPr>
          <w:b w:val="0"/>
          <w:bCs w:val="0"/>
          <w:i w:val="0"/>
          <w:iCs w:val="0"/>
        </w:rPr>
        <w:t>:</w:t>
      </w:r>
    </w:p>
    <w:tbl>
      <w:tblPr>
        <w:tblStyle w:val="a6"/>
        <w:tblW w:w="9810" w:type="dxa"/>
        <w:tblInd w:w="-185" w:type="dxa"/>
        <w:tblLook w:val="04A0" w:firstRow="1" w:lastRow="0" w:firstColumn="1" w:lastColumn="0" w:noHBand="0" w:noVBand="1"/>
      </w:tblPr>
      <w:tblGrid>
        <w:gridCol w:w="9810"/>
      </w:tblGrid>
      <w:tr w:rsidR="006800F0" w:rsidRPr="001026E8" w14:paraId="113DB079" w14:textId="77777777" w:rsidTr="006B14CD">
        <w:tc>
          <w:tcPr>
            <w:tcW w:w="9810" w:type="dxa"/>
          </w:tcPr>
          <w:p w14:paraId="52A5175A" w14:textId="77777777" w:rsidR="00D45C3E" w:rsidRPr="00F9630A" w:rsidRDefault="00D45C3E" w:rsidP="00D45C3E">
            <w:pPr>
              <w:overflowPunct w:val="0"/>
              <w:autoSpaceDE w:val="0"/>
              <w:autoSpaceDN w:val="0"/>
              <w:adjustRightInd w:val="0"/>
              <w:snapToGrid w:val="0"/>
              <w:spacing w:beforeLines="50" w:before="120"/>
              <w:ind w:left="840"/>
              <w:jc w:val="both"/>
              <w:textAlignment w:val="baseline"/>
              <w:rPr>
                <w:bCs/>
              </w:rPr>
            </w:pPr>
            <w:r w:rsidRPr="00F9630A">
              <w:rPr>
                <w:bCs/>
              </w:rPr>
              <w:t xml:space="preserve">Study, and if justified, specify the following </w:t>
            </w:r>
          </w:p>
          <w:p w14:paraId="227DC3AB" w14:textId="77777777" w:rsidR="00D45C3E" w:rsidRPr="00D45C3E" w:rsidRDefault="00D45C3E" w:rsidP="0015671A">
            <w:pPr>
              <w:numPr>
                <w:ilvl w:val="1"/>
                <w:numId w:val="6"/>
              </w:numPr>
              <w:overflowPunct w:val="0"/>
              <w:autoSpaceDE w:val="0"/>
              <w:autoSpaceDN w:val="0"/>
              <w:adjustRightInd w:val="0"/>
              <w:snapToGrid w:val="0"/>
              <w:spacing w:beforeLines="50" w:before="120"/>
              <w:jc w:val="both"/>
              <w:textAlignment w:val="baseline"/>
              <w:rPr>
                <w:bCs/>
                <w:highlight w:val="green"/>
              </w:rPr>
            </w:pPr>
            <w:r w:rsidRPr="00D45C3E">
              <w:rPr>
                <w:bCs/>
                <w:highlight w:val="green"/>
              </w:rPr>
              <w:t xml:space="preserve">Two TAs for UL multi-DCI for multi-TRP operation </w:t>
            </w:r>
          </w:p>
          <w:p w14:paraId="4DC84725" w14:textId="77777777" w:rsidR="00D45C3E" w:rsidRPr="00F9630A" w:rsidRDefault="00D45C3E" w:rsidP="0015671A">
            <w:pPr>
              <w:numPr>
                <w:ilvl w:val="1"/>
                <w:numId w:val="6"/>
              </w:numPr>
              <w:overflowPunct w:val="0"/>
              <w:autoSpaceDE w:val="0"/>
              <w:autoSpaceDN w:val="0"/>
              <w:adjustRightInd w:val="0"/>
              <w:snapToGrid w:val="0"/>
              <w:spacing w:beforeLines="50" w:before="120"/>
              <w:jc w:val="both"/>
              <w:textAlignment w:val="baseline"/>
              <w:rPr>
                <w:bCs/>
              </w:rPr>
            </w:pPr>
            <w:r>
              <w:rPr>
                <w:bCs/>
              </w:rPr>
              <w:t>P</w:t>
            </w:r>
            <w:r w:rsidRPr="00F9630A">
              <w:rPr>
                <w:bCs/>
              </w:rPr>
              <w:t>ower control for UL single DCI for multi-TRP operation where unified TCI framework extension in objective 2 is assumed.</w:t>
            </w:r>
          </w:p>
          <w:p w14:paraId="175E2FFC" w14:textId="77777777" w:rsidR="00D45C3E" w:rsidRPr="00F9630A" w:rsidRDefault="00D45C3E" w:rsidP="00D45C3E">
            <w:pPr>
              <w:snapToGrid w:val="0"/>
              <w:spacing w:beforeLines="50" w:before="120"/>
              <w:ind w:left="840"/>
              <w:jc w:val="both"/>
              <w:rPr>
                <w:bCs/>
              </w:rPr>
            </w:pPr>
            <w:r w:rsidRPr="00F9630A">
              <w:rPr>
                <w:bCs/>
              </w:rPr>
              <w:t xml:space="preserve">For the case of simultaneous UL transmission from multiple panels, the operation will only be limited to the objective </w:t>
            </w:r>
            <w:r>
              <w:rPr>
                <w:bCs/>
              </w:rPr>
              <w:t>6</w:t>
            </w:r>
            <w:r w:rsidRPr="00F9630A">
              <w:rPr>
                <w:bCs/>
              </w:rPr>
              <w:t xml:space="preserve"> scenarios.</w:t>
            </w:r>
          </w:p>
          <w:p w14:paraId="2AA1837A" w14:textId="61714D08" w:rsidR="006800F0" w:rsidRPr="00D45C3E" w:rsidRDefault="006800F0" w:rsidP="00D45C3E">
            <w:pPr>
              <w:jc w:val="both"/>
              <w:rPr>
                <w:sz w:val="18"/>
                <w:szCs w:val="18"/>
              </w:rPr>
            </w:pPr>
          </w:p>
        </w:tc>
      </w:tr>
    </w:tbl>
    <w:p w14:paraId="2A43F006" w14:textId="2D3978F8" w:rsidR="006800F0" w:rsidRPr="00383E96" w:rsidRDefault="006800F0" w:rsidP="006800F0">
      <w:pPr>
        <w:pStyle w:val="000proposal"/>
        <w:rPr>
          <w:b w:val="0"/>
          <w:bCs w:val="0"/>
          <w:i w:val="0"/>
          <w:iCs w:val="0"/>
        </w:rPr>
      </w:pPr>
    </w:p>
    <w:p w14:paraId="77ECD1A6" w14:textId="00CA45A7" w:rsidR="00B87970" w:rsidRPr="00B87970" w:rsidRDefault="00DD750F" w:rsidP="002C4DCC">
      <w:pPr>
        <w:pStyle w:val="01"/>
        <w:numPr>
          <w:ilvl w:val="0"/>
          <w:numId w:val="1"/>
        </w:numPr>
        <w:ind w:left="562" w:hanging="562"/>
      </w:pPr>
      <w:r>
        <w:rPr>
          <w:rFonts w:eastAsiaTheme="minorEastAsia"/>
          <w:lang w:eastAsia="zh-CN"/>
        </w:rPr>
        <w:t>Discussion</w:t>
      </w:r>
    </w:p>
    <w:p w14:paraId="5745A9B2" w14:textId="7292FBBF" w:rsidR="006C42DA" w:rsidRDefault="00561C2C" w:rsidP="00E82528">
      <w:pPr>
        <w:pStyle w:val="a0"/>
        <w:jc w:val="both"/>
        <w:rPr>
          <w:rFonts w:eastAsiaTheme="minorEastAsia"/>
          <w:lang w:eastAsia="zh-CN"/>
        </w:rPr>
      </w:pPr>
      <w:r>
        <w:rPr>
          <w:rFonts w:eastAsiaTheme="minorEastAsia" w:hint="eastAsia"/>
          <w:lang w:eastAsia="zh-CN"/>
        </w:rPr>
        <w:t>I</w:t>
      </w:r>
      <w:r>
        <w:rPr>
          <w:rFonts w:eastAsiaTheme="minorEastAsia"/>
          <w:lang w:eastAsia="zh-CN"/>
        </w:rPr>
        <w:t>n Rel-16, multi-DCI based multi-TRP operation was specified w</w:t>
      </w:r>
      <w:r w:rsidR="00956614">
        <w:rPr>
          <w:rFonts w:eastAsiaTheme="minorEastAsia"/>
          <w:lang w:eastAsia="zh-CN"/>
        </w:rPr>
        <w:t>here</w:t>
      </w:r>
      <w:r>
        <w:rPr>
          <w:rFonts w:eastAsiaTheme="minorEastAsia"/>
          <w:lang w:eastAsia="zh-CN"/>
        </w:rPr>
        <w:t xml:space="preserve"> </w:t>
      </w:r>
      <w:r w:rsidR="005E33C3">
        <w:rPr>
          <w:rFonts w:eastAsiaTheme="minorEastAsia"/>
          <w:lang w:eastAsia="zh-CN"/>
        </w:rPr>
        <w:t>a single</w:t>
      </w:r>
      <w:r w:rsidR="00A60E18">
        <w:rPr>
          <w:rFonts w:eastAsiaTheme="minorEastAsia"/>
          <w:lang w:eastAsia="zh-CN"/>
        </w:rPr>
        <w:t xml:space="preserve"> TA is </w:t>
      </w:r>
      <w:r w:rsidR="005E33C3">
        <w:rPr>
          <w:rFonts w:eastAsiaTheme="minorEastAsia"/>
          <w:lang w:eastAsia="zh-CN"/>
        </w:rPr>
        <w:t xml:space="preserve">applied for </w:t>
      </w:r>
      <w:r w:rsidR="00956614">
        <w:rPr>
          <w:rFonts w:eastAsiaTheme="minorEastAsia"/>
          <w:lang w:eastAsia="zh-CN"/>
        </w:rPr>
        <w:t xml:space="preserve">UL transmission aiming at </w:t>
      </w:r>
      <w:r w:rsidR="00AF3448">
        <w:rPr>
          <w:rFonts w:eastAsiaTheme="minorEastAsia"/>
          <w:lang w:eastAsia="zh-CN"/>
        </w:rPr>
        <w:t xml:space="preserve">both TRPs since </w:t>
      </w:r>
      <w:r w:rsidR="00956614">
        <w:rPr>
          <w:rFonts w:eastAsiaTheme="minorEastAsia"/>
          <w:lang w:eastAsia="zh-CN"/>
        </w:rPr>
        <w:t xml:space="preserve">TA is configured per TAG </w:t>
      </w:r>
      <w:r w:rsidR="001A3624">
        <w:rPr>
          <w:rFonts w:eastAsiaTheme="minorEastAsia"/>
          <w:lang w:eastAsia="zh-CN"/>
        </w:rPr>
        <w:t>which only contains serving cell info.</w:t>
      </w:r>
      <w:r w:rsidR="00837294">
        <w:rPr>
          <w:rFonts w:eastAsiaTheme="minorEastAsia"/>
          <w:lang w:eastAsia="zh-CN"/>
        </w:rPr>
        <w:t xml:space="preserve"> </w:t>
      </w:r>
      <w:r w:rsidR="003E3E24">
        <w:rPr>
          <w:rFonts w:eastAsiaTheme="minorEastAsia"/>
          <w:lang w:eastAsia="zh-CN"/>
        </w:rPr>
        <w:t xml:space="preserve">In the real deployment scenario, </w:t>
      </w:r>
      <w:r w:rsidR="00631BAB">
        <w:rPr>
          <w:rFonts w:eastAsiaTheme="minorEastAsia"/>
          <w:lang w:eastAsia="zh-CN"/>
        </w:rPr>
        <w:t xml:space="preserve">distances </w:t>
      </w:r>
      <w:r w:rsidR="003867B0">
        <w:rPr>
          <w:rFonts w:eastAsiaTheme="minorEastAsia"/>
          <w:lang w:eastAsia="zh-CN"/>
        </w:rPr>
        <w:t xml:space="preserve">could </w:t>
      </w:r>
      <w:r w:rsidR="00631BAB">
        <w:rPr>
          <w:rFonts w:eastAsiaTheme="minorEastAsia"/>
          <w:lang w:eastAsia="zh-CN"/>
        </w:rPr>
        <w:t xml:space="preserve">be different from </w:t>
      </w:r>
      <w:r w:rsidR="00AE7D5F">
        <w:rPr>
          <w:rFonts w:eastAsiaTheme="minorEastAsia"/>
          <w:lang w:eastAsia="zh-CN"/>
        </w:rPr>
        <w:t xml:space="preserve">coordinated </w:t>
      </w:r>
      <w:r w:rsidR="00631BAB">
        <w:rPr>
          <w:rFonts w:eastAsiaTheme="minorEastAsia"/>
          <w:lang w:eastAsia="zh-CN"/>
        </w:rPr>
        <w:t xml:space="preserve">TRPs to UE which results in </w:t>
      </w:r>
      <w:r w:rsidR="00AE7D5F">
        <w:rPr>
          <w:rFonts w:eastAsiaTheme="minorEastAsia"/>
          <w:lang w:eastAsia="zh-CN"/>
        </w:rPr>
        <w:t xml:space="preserve">unneglectable difference in </w:t>
      </w:r>
      <w:r w:rsidR="00631BAB">
        <w:rPr>
          <w:rFonts w:eastAsiaTheme="minorEastAsia"/>
          <w:lang w:eastAsia="zh-CN"/>
        </w:rPr>
        <w:t>t</w:t>
      </w:r>
      <w:r w:rsidR="003D0F31">
        <w:rPr>
          <w:rFonts w:eastAsiaTheme="minorEastAsia"/>
          <w:lang w:eastAsia="zh-CN"/>
        </w:rPr>
        <w:t>r</w:t>
      </w:r>
      <w:r w:rsidR="00631BAB">
        <w:rPr>
          <w:rFonts w:eastAsiaTheme="minorEastAsia"/>
          <w:lang w:eastAsia="zh-CN"/>
        </w:rPr>
        <w:t>ansmission pro</w:t>
      </w:r>
      <w:r w:rsidR="003D0F31">
        <w:rPr>
          <w:rFonts w:eastAsiaTheme="minorEastAsia"/>
          <w:lang w:eastAsia="zh-CN"/>
        </w:rPr>
        <w:t xml:space="preserve">pagation delay. Therefore, </w:t>
      </w:r>
      <w:r w:rsidR="0007502D">
        <w:rPr>
          <w:rFonts w:eastAsiaTheme="minorEastAsia"/>
          <w:lang w:eastAsia="zh-CN"/>
        </w:rPr>
        <w:t xml:space="preserve">introducing </w:t>
      </w:r>
      <w:r w:rsidR="003D0F31">
        <w:rPr>
          <w:rFonts w:eastAsiaTheme="minorEastAsia"/>
          <w:lang w:eastAsia="zh-CN"/>
        </w:rPr>
        <w:t xml:space="preserve">TA </w:t>
      </w:r>
      <w:r w:rsidR="0007502D">
        <w:rPr>
          <w:rFonts w:eastAsiaTheme="minorEastAsia"/>
          <w:lang w:eastAsia="zh-CN"/>
        </w:rPr>
        <w:t xml:space="preserve">configuration </w:t>
      </w:r>
      <w:r w:rsidR="00805820">
        <w:rPr>
          <w:rFonts w:eastAsiaTheme="minorEastAsia"/>
          <w:lang w:eastAsia="zh-CN"/>
        </w:rPr>
        <w:t xml:space="preserve">per TRP </w:t>
      </w:r>
      <w:r w:rsidR="00C6721A">
        <w:rPr>
          <w:rFonts w:eastAsiaTheme="minorEastAsia"/>
          <w:lang w:eastAsia="zh-CN"/>
        </w:rPr>
        <w:t xml:space="preserve">is </w:t>
      </w:r>
      <w:r w:rsidR="0007502D">
        <w:rPr>
          <w:rFonts w:eastAsiaTheme="minorEastAsia"/>
          <w:lang w:eastAsia="zh-CN"/>
        </w:rPr>
        <w:t>beneficial</w:t>
      </w:r>
      <w:r w:rsidR="00C6721A">
        <w:rPr>
          <w:rFonts w:eastAsiaTheme="minorEastAsia"/>
          <w:lang w:eastAsia="zh-CN"/>
        </w:rPr>
        <w:t xml:space="preserve"> for network to </w:t>
      </w:r>
      <w:r w:rsidR="0007502D">
        <w:rPr>
          <w:rFonts w:eastAsiaTheme="minorEastAsia"/>
          <w:lang w:eastAsia="zh-CN"/>
        </w:rPr>
        <w:t xml:space="preserve">maintain reasonable link quality for each link </w:t>
      </w:r>
      <w:r w:rsidR="00C6721A">
        <w:rPr>
          <w:rFonts w:eastAsiaTheme="minorEastAsia"/>
          <w:lang w:eastAsia="zh-CN"/>
        </w:rPr>
        <w:t>and</w:t>
      </w:r>
      <w:r w:rsidR="0007502D">
        <w:rPr>
          <w:rFonts w:eastAsiaTheme="minorEastAsia"/>
          <w:lang w:eastAsia="zh-CN"/>
        </w:rPr>
        <w:t xml:space="preserve"> to avoid the</w:t>
      </w:r>
      <w:r w:rsidR="00C6721A">
        <w:rPr>
          <w:rFonts w:eastAsiaTheme="minorEastAsia"/>
          <w:lang w:eastAsia="zh-CN"/>
        </w:rPr>
        <w:t xml:space="preserve"> interference caused by inappropriate </w:t>
      </w:r>
      <w:r w:rsidR="006A78F6">
        <w:rPr>
          <w:rFonts w:eastAsiaTheme="minorEastAsia"/>
          <w:lang w:eastAsia="zh-CN"/>
        </w:rPr>
        <w:t>TA value.</w:t>
      </w:r>
    </w:p>
    <w:p w14:paraId="3E4D994F" w14:textId="278F93BA" w:rsidR="006A78F6" w:rsidRDefault="006A78F6" w:rsidP="006A78F6">
      <w:pPr>
        <w:pStyle w:val="000proposal"/>
      </w:pPr>
      <w:r>
        <w:rPr>
          <w:rFonts w:hint="eastAsia"/>
        </w:rPr>
        <w:t>P</w:t>
      </w:r>
      <w:r>
        <w:t>roposal 1: Support two TAs for UL multi-DCI for multi-TRP operation.</w:t>
      </w:r>
    </w:p>
    <w:p w14:paraId="48AEB5C1" w14:textId="56582557" w:rsidR="0095099B" w:rsidRDefault="00D43A1B" w:rsidP="0015671A">
      <w:pPr>
        <w:pStyle w:val="a0"/>
        <w:jc w:val="center"/>
        <w:rPr>
          <w:rFonts w:eastAsiaTheme="minorEastAsia"/>
          <w:lang w:eastAsia="zh-CN"/>
        </w:rPr>
      </w:pPr>
      <w:r>
        <w:object w:dxaOrig="8961" w:dyaOrig="4851" w14:anchorId="0A31F7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5pt;height:189.1pt" o:ole="">
            <v:imagedata r:id="rId8" o:title=""/>
          </v:shape>
          <o:OLEObject Type="Embed" ProgID="Visio.Drawing.15" ShapeID="_x0000_i1025" DrawAspect="Content" ObjectID="_1712727935" r:id="rId9"/>
        </w:object>
      </w:r>
    </w:p>
    <w:p w14:paraId="47404F98" w14:textId="78351389" w:rsidR="0095099B" w:rsidRPr="0015671A" w:rsidRDefault="00FA3A93" w:rsidP="0015671A">
      <w:pPr>
        <w:pStyle w:val="a0"/>
        <w:jc w:val="center"/>
        <w:rPr>
          <w:rFonts w:eastAsiaTheme="minorEastAsia"/>
          <w:b/>
          <w:lang w:eastAsia="zh-CN"/>
        </w:rPr>
      </w:pPr>
      <w:r w:rsidRPr="0015671A">
        <w:rPr>
          <w:rFonts w:eastAsiaTheme="minorEastAsia"/>
          <w:b/>
          <w:lang w:eastAsia="zh-CN"/>
        </w:rPr>
        <w:t>Figure 1.</w:t>
      </w:r>
      <w:r>
        <w:rPr>
          <w:rFonts w:eastAsiaTheme="minorEastAsia"/>
          <w:b/>
          <w:lang w:eastAsia="zh-CN"/>
        </w:rPr>
        <w:t xml:space="preserve"> Difference of TA in multi-TRP operation</w:t>
      </w:r>
    </w:p>
    <w:p w14:paraId="04222495" w14:textId="77777777" w:rsidR="00FA3A93" w:rsidRDefault="00FA3A93" w:rsidP="00E82528">
      <w:pPr>
        <w:pStyle w:val="a0"/>
        <w:jc w:val="both"/>
        <w:rPr>
          <w:rFonts w:eastAsiaTheme="minorEastAsia"/>
          <w:lang w:eastAsia="zh-CN"/>
        </w:rPr>
      </w:pPr>
    </w:p>
    <w:p w14:paraId="1D2C273B" w14:textId="68ACC9AD" w:rsidR="006A78F6" w:rsidRDefault="00AA23EE" w:rsidP="00E82528">
      <w:pPr>
        <w:pStyle w:val="a0"/>
        <w:jc w:val="both"/>
        <w:rPr>
          <w:rFonts w:eastAsiaTheme="minorEastAsia"/>
          <w:lang w:eastAsia="zh-CN"/>
        </w:rPr>
      </w:pPr>
      <w:r>
        <w:rPr>
          <w:rFonts w:eastAsiaTheme="minorEastAsia"/>
          <w:lang w:eastAsia="zh-CN"/>
        </w:rPr>
        <w:t xml:space="preserve">In Rel-16, it is </w:t>
      </w:r>
      <w:r w:rsidR="00EC6D9F">
        <w:rPr>
          <w:rFonts w:eastAsiaTheme="minorEastAsia"/>
          <w:lang w:eastAsia="zh-CN"/>
        </w:rPr>
        <w:t xml:space="preserve">assumed </w:t>
      </w:r>
      <w:r>
        <w:rPr>
          <w:rFonts w:eastAsiaTheme="minorEastAsia"/>
          <w:lang w:eastAsia="zh-CN"/>
        </w:rPr>
        <w:t>that UE receive</w:t>
      </w:r>
      <w:r w:rsidR="00EC6D9F">
        <w:rPr>
          <w:rFonts w:eastAsiaTheme="minorEastAsia"/>
          <w:lang w:eastAsia="zh-CN"/>
        </w:rPr>
        <w:t>s</w:t>
      </w:r>
      <w:r>
        <w:rPr>
          <w:rFonts w:eastAsiaTheme="minorEastAsia"/>
          <w:lang w:eastAsia="zh-CN"/>
        </w:rPr>
        <w:t xml:space="preserve"> DL </w:t>
      </w:r>
      <w:r w:rsidR="000D7097">
        <w:rPr>
          <w:rFonts w:eastAsiaTheme="minorEastAsia"/>
          <w:lang w:eastAsia="zh-CN"/>
        </w:rPr>
        <w:t>transmission from multiple TRP</w:t>
      </w:r>
      <w:r w:rsidR="00EC6D9F">
        <w:rPr>
          <w:rFonts w:eastAsiaTheme="minorEastAsia"/>
          <w:lang w:eastAsia="zh-CN"/>
        </w:rPr>
        <w:t>s</w:t>
      </w:r>
      <w:r w:rsidR="000D7097">
        <w:rPr>
          <w:rFonts w:eastAsiaTheme="minorEastAsia"/>
          <w:lang w:eastAsia="zh-CN"/>
        </w:rPr>
        <w:t xml:space="preserve"> within a CP with single/multiple FFT windows which means a single DL timing is applied</w:t>
      </w:r>
      <w:r w:rsidR="005F469B">
        <w:rPr>
          <w:rFonts w:eastAsiaTheme="minorEastAsia"/>
          <w:lang w:eastAsia="zh-CN"/>
        </w:rPr>
        <w:t xml:space="preserve">. However, </w:t>
      </w:r>
      <w:r w:rsidR="000804A2">
        <w:rPr>
          <w:rFonts w:eastAsiaTheme="minorEastAsia"/>
          <w:lang w:eastAsia="zh-CN"/>
        </w:rPr>
        <w:t xml:space="preserve">the physical </w:t>
      </w:r>
      <w:r w:rsidR="00002385">
        <w:rPr>
          <w:rFonts w:eastAsiaTheme="minorEastAsia"/>
          <w:lang w:eastAsia="zh-CN"/>
        </w:rPr>
        <w:t>position</w:t>
      </w:r>
      <w:r w:rsidR="000804A2">
        <w:rPr>
          <w:rFonts w:eastAsiaTheme="minorEastAsia"/>
          <w:lang w:eastAsia="zh-CN"/>
        </w:rPr>
        <w:t xml:space="preserve"> of </w:t>
      </w:r>
      <w:r w:rsidR="00002385">
        <w:rPr>
          <w:rFonts w:eastAsiaTheme="minorEastAsia"/>
          <w:lang w:eastAsia="zh-CN"/>
        </w:rPr>
        <w:t>TRP</w:t>
      </w:r>
      <w:r w:rsidR="00F038D8">
        <w:rPr>
          <w:rFonts w:eastAsiaTheme="minorEastAsia"/>
          <w:lang w:eastAsia="zh-CN"/>
        </w:rPr>
        <w:t xml:space="preserve">s can be different </w:t>
      </w:r>
      <w:r w:rsidR="00C80ABF">
        <w:rPr>
          <w:rFonts w:eastAsiaTheme="minorEastAsia"/>
          <w:lang w:eastAsia="zh-CN"/>
        </w:rPr>
        <w:t>thus result</w:t>
      </w:r>
      <w:r w:rsidR="00EC6D9F">
        <w:rPr>
          <w:rFonts w:eastAsiaTheme="minorEastAsia"/>
          <w:lang w:eastAsia="zh-CN"/>
        </w:rPr>
        <w:t>s</w:t>
      </w:r>
      <w:r w:rsidR="00C80ABF">
        <w:rPr>
          <w:rFonts w:eastAsiaTheme="minorEastAsia"/>
          <w:lang w:eastAsia="zh-CN"/>
        </w:rPr>
        <w:t xml:space="preserve"> in different</w:t>
      </w:r>
      <w:r w:rsidR="00B95407">
        <w:rPr>
          <w:rFonts w:eastAsiaTheme="minorEastAsia"/>
          <w:lang w:eastAsia="zh-CN"/>
        </w:rPr>
        <w:t xml:space="preserve"> distance</w:t>
      </w:r>
      <w:r w:rsidR="00F97B88">
        <w:rPr>
          <w:rFonts w:eastAsiaTheme="minorEastAsia"/>
          <w:lang w:eastAsia="zh-CN"/>
        </w:rPr>
        <w:t>s</w:t>
      </w:r>
      <w:r w:rsidR="00B95407">
        <w:rPr>
          <w:rFonts w:eastAsiaTheme="minorEastAsia"/>
          <w:lang w:eastAsia="zh-CN"/>
        </w:rPr>
        <w:t xml:space="preserve"> to UEs</w:t>
      </w:r>
      <w:r w:rsidR="00F97B88">
        <w:rPr>
          <w:rFonts w:eastAsiaTheme="minorEastAsia"/>
          <w:lang w:eastAsia="zh-CN"/>
        </w:rPr>
        <w:t xml:space="preserve"> in multi-TRP operation</w:t>
      </w:r>
      <w:r w:rsidR="00B95407">
        <w:rPr>
          <w:rFonts w:eastAsiaTheme="minorEastAsia"/>
          <w:lang w:eastAsia="zh-CN"/>
        </w:rPr>
        <w:t>.</w:t>
      </w:r>
      <w:r w:rsidR="00202929">
        <w:rPr>
          <w:rFonts w:eastAsiaTheme="minorEastAsia"/>
          <w:lang w:eastAsia="zh-CN"/>
        </w:rPr>
        <w:t xml:space="preserve"> To ensure </w:t>
      </w:r>
      <w:r w:rsidR="00412C1F">
        <w:rPr>
          <w:rFonts w:eastAsiaTheme="minorEastAsia"/>
          <w:lang w:eastAsia="zh-CN"/>
        </w:rPr>
        <w:t xml:space="preserve">synchronization of DL channel from two TRPs at UE, it is required for gNB to </w:t>
      </w:r>
      <w:r w:rsidR="00777B64">
        <w:rPr>
          <w:rFonts w:eastAsiaTheme="minorEastAsia"/>
          <w:lang w:eastAsia="zh-CN"/>
        </w:rPr>
        <w:t>coordinate the transmi</w:t>
      </w:r>
      <w:r w:rsidR="00261720">
        <w:rPr>
          <w:rFonts w:eastAsiaTheme="minorEastAsia"/>
          <w:lang w:eastAsia="zh-CN"/>
        </w:rPr>
        <w:t>ssion</w:t>
      </w:r>
      <w:r w:rsidR="00777B64">
        <w:rPr>
          <w:rFonts w:eastAsiaTheme="minorEastAsia"/>
          <w:lang w:eastAsia="zh-CN"/>
        </w:rPr>
        <w:t xml:space="preserve"> </w:t>
      </w:r>
      <w:r w:rsidR="00F97B88">
        <w:rPr>
          <w:rFonts w:eastAsiaTheme="minorEastAsia"/>
          <w:lang w:eastAsia="zh-CN"/>
        </w:rPr>
        <w:t xml:space="preserve">timing </w:t>
      </w:r>
      <w:r w:rsidR="00D15F9D">
        <w:rPr>
          <w:rFonts w:eastAsiaTheme="minorEastAsia"/>
          <w:lang w:eastAsia="zh-CN"/>
        </w:rPr>
        <w:t xml:space="preserve">at TRPs. </w:t>
      </w:r>
      <w:r w:rsidR="00F97B88">
        <w:rPr>
          <w:rFonts w:eastAsiaTheme="minorEastAsia"/>
          <w:lang w:eastAsia="zh-CN"/>
        </w:rPr>
        <w:t xml:space="preserve">In UL, </w:t>
      </w:r>
      <w:r w:rsidR="00D15F9D">
        <w:rPr>
          <w:rFonts w:eastAsiaTheme="minorEastAsia"/>
          <w:lang w:eastAsia="zh-CN"/>
        </w:rPr>
        <w:t xml:space="preserve">gNB can estimate the propagation delay </w:t>
      </w:r>
      <w:r w:rsidR="00AA3D3A">
        <w:rPr>
          <w:rFonts w:eastAsiaTheme="minorEastAsia"/>
          <w:lang w:eastAsia="zh-CN"/>
        </w:rPr>
        <w:t xml:space="preserve">by the </w:t>
      </w:r>
      <w:r w:rsidR="00F97B88">
        <w:rPr>
          <w:rFonts w:eastAsiaTheme="minorEastAsia"/>
          <w:lang w:eastAsia="zh-CN"/>
        </w:rPr>
        <w:t xml:space="preserve">reception </w:t>
      </w:r>
      <w:r w:rsidR="00AA3D3A">
        <w:rPr>
          <w:rFonts w:eastAsiaTheme="minorEastAsia"/>
          <w:lang w:eastAsia="zh-CN"/>
        </w:rPr>
        <w:t xml:space="preserve">of </w:t>
      </w:r>
      <w:r w:rsidR="005F556D" w:rsidRPr="006F74E3">
        <w:rPr>
          <w:rFonts w:eastAsiaTheme="minorEastAsia"/>
          <w:lang w:eastAsia="zh-CN"/>
        </w:rPr>
        <w:t>UL signal/channel</w:t>
      </w:r>
      <w:r w:rsidR="006F74E3">
        <w:rPr>
          <w:rFonts w:eastAsiaTheme="minorEastAsia"/>
          <w:lang w:eastAsia="zh-CN"/>
        </w:rPr>
        <w:t xml:space="preserve"> </w:t>
      </w:r>
      <w:r w:rsidR="00AA3D3A">
        <w:rPr>
          <w:rFonts w:eastAsiaTheme="minorEastAsia"/>
          <w:lang w:eastAsia="zh-CN"/>
        </w:rPr>
        <w:t>from UE to each TRP</w:t>
      </w:r>
      <w:r w:rsidR="00261720">
        <w:rPr>
          <w:rFonts w:eastAsiaTheme="minorEastAsia"/>
          <w:lang w:eastAsia="zh-CN"/>
        </w:rPr>
        <w:t xml:space="preserve"> respectively</w:t>
      </w:r>
      <w:r w:rsidR="00AA3D3A">
        <w:rPr>
          <w:rFonts w:eastAsiaTheme="minorEastAsia"/>
          <w:lang w:eastAsia="zh-CN"/>
        </w:rPr>
        <w:t xml:space="preserve"> and then </w:t>
      </w:r>
      <w:r w:rsidR="00261720">
        <w:rPr>
          <w:rFonts w:eastAsiaTheme="minorEastAsia"/>
          <w:lang w:eastAsia="zh-CN"/>
        </w:rPr>
        <w:t xml:space="preserve">acquire </w:t>
      </w:r>
      <w:r w:rsidR="00261720">
        <w:rPr>
          <w:rFonts w:eastAsiaTheme="minorEastAsia"/>
          <w:lang w:eastAsia="zh-CN"/>
        </w:rPr>
        <w:lastRenderedPageBreak/>
        <w:t xml:space="preserve">DL timing for each TRP. </w:t>
      </w:r>
      <w:r w:rsidR="00AB35CF">
        <w:rPr>
          <w:rFonts w:eastAsiaTheme="minorEastAsia"/>
          <w:lang w:eastAsia="zh-CN"/>
        </w:rPr>
        <w:t>Accordingly, gNB can obtain the TA value for UL transmission to each TRP with</w:t>
      </w:r>
      <w:r w:rsidR="003A7289">
        <w:rPr>
          <w:rFonts w:eastAsiaTheme="minorEastAsia"/>
          <w:lang w:eastAsia="zh-CN"/>
        </w:rPr>
        <w:t xml:space="preserve">out any reporting of </w:t>
      </w:r>
      <w:r w:rsidR="00261441">
        <w:rPr>
          <w:rFonts w:eastAsiaTheme="minorEastAsia"/>
          <w:lang w:eastAsia="zh-CN"/>
        </w:rPr>
        <w:t>transmission delay measured at UE.</w:t>
      </w:r>
    </w:p>
    <w:p w14:paraId="78EEFE62" w14:textId="3347A835" w:rsidR="00AB35CF" w:rsidRDefault="0095099B" w:rsidP="00AB35CF">
      <w:pPr>
        <w:pStyle w:val="000proposal"/>
      </w:pPr>
      <w:r>
        <w:t>Observation 1</w:t>
      </w:r>
      <w:r w:rsidR="00AB35CF">
        <w:t xml:space="preserve">: </w:t>
      </w:r>
      <w:r>
        <w:t>To support two TAs, r</w:t>
      </w:r>
      <w:r>
        <w:rPr>
          <w:rFonts w:eastAsiaTheme="minorEastAsia"/>
        </w:rPr>
        <w:t xml:space="preserve">eporting of transmission delay measured at UE side is not needed. </w:t>
      </w:r>
    </w:p>
    <w:p w14:paraId="7179EC4A" w14:textId="77777777" w:rsidR="00901BE2" w:rsidRDefault="00901BE2" w:rsidP="006C42DA">
      <w:pPr>
        <w:pStyle w:val="a0"/>
        <w:rPr>
          <w:rFonts w:eastAsiaTheme="minorEastAsia"/>
          <w:lang w:eastAsia="zh-CN"/>
        </w:rPr>
      </w:pPr>
    </w:p>
    <w:p w14:paraId="57AE6679" w14:textId="42307F8E" w:rsidR="00451515" w:rsidRDefault="001E430D" w:rsidP="00E82528">
      <w:pPr>
        <w:pStyle w:val="a0"/>
        <w:jc w:val="both"/>
        <w:rPr>
          <w:rFonts w:eastAsiaTheme="minorEastAsia"/>
          <w:lang w:eastAsia="zh-CN"/>
        </w:rPr>
      </w:pPr>
      <w:r>
        <w:rPr>
          <w:rFonts w:eastAsiaTheme="minorEastAsia"/>
          <w:lang w:eastAsia="zh-CN"/>
        </w:rPr>
        <w:t xml:space="preserve">In current spec, </w:t>
      </w:r>
      <w:r w:rsidR="00F508D4">
        <w:rPr>
          <w:rFonts w:eastAsiaTheme="minorEastAsia"/>
          <w:lang w:eastAsia="zh-CN"/>
        </w:rPr>
        <w:t xml:space="preserve">UE can be configured </w:t>
      </w:r>
      <w:r w:rsidR="00F97B88">
        <w:rPr>
          <w:rFonts w:eastAsiaTheme="minorEastAsia"/>
          <w:lang w:eastAsia="zh-CN"/>
        </w:rPr>
        <w:t xml:space="preserve">with </w:t>
      </w:r>
      <w:r w:rsidR="00F508D4">
        <w:rPr>
          <w:rFonts w:eastAsiaTheme="minorEastAsia"/>
          <w:lang w:eastAsia="zh-CN"/>
        </w:rPr>
        <w:t xml:space="preserve">up to 4 </w:t>
      </w:r>
      <w:r w:rsidR="001272C0">
        <w:rPr>
          <w:rFonts w:eastAsiaTheme="minorEastAsia"/>
          <w:lang w:eastAsia="zh-CN"/>
        </w:rPr>
        <w:t>TAGs to support different TA values</w:t>
      </w:r>
      <w:r w:rsidR="00AA315E">
        <w:rPr>
          <w:rFonts w:eastAsiaTheme="minorEastAsia"/>
          <w:lang w:eastAsia="zh-CN"/>
        </w:rPr>
        <w:t xml:space="preserve"> and a </w:t>
      </w:r>
      <w:r w:rsidR="00A44256">
        <w:rPr>
          <w:rFonts w:eastAsiaTheme="minorEastAsia"/>
          <w:lang w:eastAsia="zh-CN"/>
        </w:rPr>
        <w:t>TAG ID</w:t>
      </w:r>
      <w:r w:rsidR="00AA315E">
        <w:rPr>
          <w:rFonts w:eastAsiaTheme="minorEastAsia"/>
          <w:lang w:eastAsia="zh-CN"/>
        </w:rPr>
        <w:t xml:space="preserve"> is configured in </w:t>
      </w:r>
      <w:proofErr w:type="spellStart"/>
      <w:r w:rsidR="00AA315E" w:rsidRPr="006F74E3">
        <w:rPr>
          <w:rFonts w:eastAsiaTheme="minorEastAsia"/>
          <w:i/>
          <w:lang w:eastAsia="zh-CN"/>
        </w:rPr>
        <w:t>ServingCellConfig</w:t>
      </w:r>
      <w:proofErr w:type="spellEnd"/>
      <w:r w:rsidR="00AA315E">
        <w:rPr>
          <w:rFonts w:eastAsiaTheme="minorEastAsia"/>
          <w:lang w:eastAsia="zh-CN"/>
        </w:rPr>
        <w:t xml:space="preserve"> </w:t>
      </w:r>
      <w:r w:rsidR="003E0F2D">
        <w:rPr>
          <w:rFonts w:eastAsiaTheme="minorEastAsia"/>
          <w:lang w:eastAsia="zh-CN"/>
        </w:rPr>
        <w:t xml:space="preserve">for UE to identify the </w:t>
      </w:r>
      <w:r w:rsidR="00A67321">
        <w:rPr>
          <w:rFonts w:eastAsiaTheme="minorEastAsia"/>
          <w:lang w:eastAsia="zh-CN"/>
        </w:rPr>
        <w:t xml:space="preserve">timing </w:t>
      </w:r>
      <w:r w:rsidR="00F6592A">
        <w:rPr>
          <w:rFonts w:eastAsiaTheme="minorEastAsia"/>
          <w:lang w:eastAsia="zh-CN"/>
        </w:rPr>
        <w:t xml:space="preserve">advance command for </w:t>
      </w:r>
      <w:r w:rsidR="00406D85">
        <w:rPr>
          <w:rFonts w:eastAsiaTheme="minorEastAsia"/>
          <w:lang w:eastAsia="zh-CN"/>
        </w:rPr>
        <w:t xml:space="preserve">the </w:t>
      </w:r>
      <w:r w:rsidR="00F6592A">
        <w:rPr>
          <w:rFonts w:eastAsiaTheme="minorEastAsia"/>
          <w:lang w:eastAsia="zh-CN"/>
        </w:rPr>
        <w:t xml:space="preserve">cell(s) to apply. </w:t>
      </w:r>
      <w:r w:rsidR="004A07A1">
        <w:rPr>
          <w:rFonts w:eastAsiaTheme="minorEastAsia"/>
          <w:lang w:eastAsia="zh-CN"/>
        </w:rPr>
        <w:t xml:space="preserve">In Rel-16, </w:t>
      </w:r>
      <w:r w:rsidR="001B6462">
        <w:rPr>
          <w:rFonts w:eastAsiaTheme="minorEastAsia"/>
          <w:lang w:eastAsia="zh-CN"/>
        </w:rPr>
        <w:t xml:space="preserve">multi-DCI for multi-TRP </w:t>
      </w:r>
      <w:r w:rsidR="00D95C05">
        <w:rPr>
          <w:rFonts w:eastAsiaTheme="minorEastAsia"/>
          <w:lang w:eastAsia="zh-CN"/>
        </w:rPr>
        <w:t>wa</w:t>
      </w:r>
      <w:r w:rsidR="005F556D">
        <w:rPr>
          <w:rFonts w:eastAsiaTheme="minorEastAsia"/>
          <w:lang w:eastAsia="zh-CN"/>
        </w:rPr>
        <w:t xml:space="preserve">s specified </w:t>
      </w:r>
      <w:r w:rsidR="001B6462">
        <w:rPr>
          <w:rFonts w:eastAsiaTheme="minorEastAsia"/>
          <w:lang w:eastAsia="zh-CN"/>
        </w:rPr>
        <w:t>based on</w:t>
      </w:r>
      <w:r w:rsidR="00406D85">
        <w:rPr>
          <w:rFonts w:eastAsiaTheme="minorEastAsia"/>
          <w:lang w:eastAsia="zh-CN"/>
        </w:rPr>
        <w:t xml:space="preserve"> the assumption of</w:t>
      </w:r>
      <w:r w:rsidR="001B6462">
        <w:rPr>
          <w:rFonts w:eastAsiaTheme="minorEastAsia"/>
          <w:lang w:eastAsia="zh-CN"/>
        </w:rPr>
        <w:t xml:space="preserve"> intra-cell</w:t>
      </w:r>
      <w:r w:rsidR="00406D85">
        <w:rPr>
          <w:rFonts w:eastAsiaTheme="minorEastAsia"/>
          <w:lang w:eastAsia="zh-CN"/>
        </w:rPr>
        <w:t xml:space="preserve"> operation</w:t>
      </w:r>
      <w:r w:rsidR="001B6462">
        <w:rPr>
          <w:rFonts w:eastAsiaTheme="minorEastAsia"/>
          <w:lang w:eastAsia="zh-CN"/>
        </w:rPr>
        <w:t xml:space="preserve">. </w:t>
      </w:r>
      <w:r w:rsidR="00BE78B6">
        <w:rPr>
          <w:rFonts w:eastAsiaTheme="minorEastAsia"/>
          <w:lang w:eastAsia="zh-CN"/>
        </w:rPr>
        <w:t>Multi-DCI scheduling under inter-cell scenario can be supported</w:t>
      </w:r>
      <w:r w:rsidR="005F556D">
        <w:rPr>
          <w:rFonts w:eastAsiaTheme="minorEastAsia"/>
          <w:lang w:eastAsia="zh-CN"/>
        </w:rPr>
        <w:t xml:space="preserve"> in Rel-17</w:t>
      </w:r>
      <w:r w:rsidR="00BE78B6">
        <w:rPr>
          <w:rFonts w:eastAsiaTheme="minorEastAsia"/>
          <w:lang w:eastAsia="zh-CN"/>
        </w:rPr>
        <w:t>. However, based on current mechanism,</w:t>
      </w:r>
      <w:r w:rsidR="001B6462">
        <w:rPr>
          <w:rFonts w:eastAsiaTheme="minorEastAsia"/>
          <w:lang w:eastAsia="zh-CN"/>
        </w:rPr>
        <w:t xml:space="preserve"> two TAs</w:t>
      </w:r>
      <w:r w:rsidR="000E2278">
        <w:rPr>
          <w:rFonts w:eastAsiaTheme="minorEastAsia"/>
          <w:lang w:eastAsia="zh-CN"/>
        </w:rPr>
        <w:t xml:space="preserve"> for two </w:t>
      </w:r>
      <w:r w:rsidR="00A67321">
        <w:rPr>
          <w:rFonts w:eastAsiaTheme="minorEastAsia"/>
          <w:lang w:eastAsia="zh-CN"/>
        </w:rPr>
        <w:t xml:space="preserve">TRPs </w:t>
      </w:r>
      <w:r w:rsidR="000E2278">
        <w:rPr>
          <w:rFonts w:eastAsiaTheme="minorEastAsia"/>
          <w:lang w:eastAsia="zh-CN"/>
        </w:rPr>
        <w:t>respectively</w:t>
      </w:r>
      <w:r w:rsidR="00BE78B6">
        <w:rPr>
          <w:rFonts w:eastAsiaTheme="minorEastAsia"/>
          <w:lang w:eastAsia="zh-CN"/>
        </w:rPr>
        <w:t xml:space="preserve"> cannot be supported</w:t>
      </w:r>
      <w:r w:rsidR="000E2278">
        <w:rPr>
          <w:rFonts w:eastAsiaTheme="minorEastAsia"/>
          <w:lang w:eastAsia="zh-CN"/>
        </w:rPr>
        <w:t xml:space="preserve">. </w:t>
      </w:r>
      <w:r w:rsidR="00B83BC3">
        <w:rPr>
          <w:rFonts w:eastAsiaTheme="minorEastAsia"/>
          <w:lang w:eastAsia="zh-CN"/>
        </w:rPr>
        <w:t>Therefore, h</w:t>
      </w:r>
      <w:r w:rsidR="003312BC">
        <w:rPr>
          <w:rFonts w:eastAsiaTheme="minorEastAsia"/>
          <w:lang w:eastAsia="zh-CN"/>
        </w:rPr>
        <w:t xml:space="preserve">ow to enhance the signaling mechanism </w:t>
      </w:r>
      <w:r w:rsidR="00D975CA">
        <w:rPr>
          <w:rFonts w:eastAsiaTheme="minorEastAsia"/>
          <w:lang w:eastAsia="zh-CN"/>
        </w:rPr>
        <w:t xml:space="preserve">for multi-DCI for multi-TRPs shall be discussed. </w:t>
      </w:r>
      <w:r w:rsidR="00883246">
        <w:rPr>
          <w:rFonts w:eastAsiaTheme="minorEastAsia"/>
          <w:lang w:eastAsia="zh-CN"/>
        </w:rPr>
        <w:t xml:space="preserve">From our view, </w:t>
      </w:r>
      <w:r w:rsidR="00287892">
        <w:rPr>
          <w:rFonts w:eastAsiaTheme="minorEastAsia"/>
          <w:lang w:eastAsia="zh-CN"/>
        </w:rPr>
        <w:t xml:space="preserve">two alternatives can be considered. </w:t>
      </w:r>
      <w:r w:rsidR="000469B9">
        <w:rPr>
          <w:rFonts w:eastAsiaTheme="minorEastAsia"/>
          <w:lang w:eastAsia="zh-CN"/>
        </w:rPr>
        <w:t xml:space="preserve">One </w:t>
      </w:r>
      <w:r w:rsidR="00A67321">
        <w:rPr>
          <w:rFonts w:eastAsiaTheme="minorEastAsia"/>
          <w:lang w:eastAsia="zh-CN"/>
        </w:rPr>
        <w:t xml:space="preserve">of the </w:t>
      </w:r>
      <w:r w:rsidR="006A235B">
        <w:rPr>
          <w:rFonts w:eastAsiaTheme="minorEastAsia"/>
          <w:lang w:eastAsia="zh-CN"/>
        </w:rPr>
        <w:t xml:space="preserve">alternatives </w:t>
      </w:r>
      <w:r w:rsidR="000469B9">
        <w:rPr>
          <w:rFonts w:eastAsiaTheme="minorEastAsia"/>
          <w:lang w:eastAsia="zh-CN"/>
        </w:rPr>
        <w:t xml:space="preserve">is to extend </w:t>
      </w:r>
      <w:r w:rsidR="00A67321">
        <w:rPr>
          <w:rFonts w:eastAsiaTheme="minorEastAsia"/>
          <w:lang w:eastAsia="zh-CN"/>
        </w:rPr>
        <w:t xml:space="preserve">the </w:t>
      </w:r>
      <w:r w:rsidR="009B77A5">
        <w:rPr>
          <w:rFonts w:eastAsiaTheme="minorEastAsia"/>
          <w:lang w:eastAsia="zh-CN"/>
        </w:rPr>
        <w:t>number of TA value</w:t>
      </w:r>
      <w:r w:rsidR="00A67321">
        <w:rPr>
          <w:rFonts w:eastAsiaTheme="minorEastAsia"/>
          <w:lang w:eastAsia="zh-CN"/>
        </w:rPr>
        <w:t>s</w:t>
      </w:r>
      <w:r w:rsidR="000469B9">
        <w:rPr>
          <w:rFonts w:eastAsiaTheme="minorEastAsia"/>
          <w:lang w:eastAsia="zh-CN"/>
        </w:rPr>
        <w:t xml:space="preserve"> </w:t>
      </w:r>
      <w:r w:rsidR="009B77A5">
        <w:rPr>
          <w:rFonts w:eastAsiaTheme="minorEastAsia"/>
          <w:lang w:eastAsia="zh-CN"/>
        </w:rPr>
        <w:t>to 2 in timing advance command for a TAG.</w:t>
      </w:r>
      <w:r w:rsidR="009B77A5" w:rsidRPr="0087484B">
        <w:rPr>
          <w:rFonts w:eastAsiaTheme="minorEastAsia"/>
          <w:lang w:eastAsia="zh-CN"/>
        </w:rPr>
        <w:t xml:space="preserve"> </w:t>
      </w:r>
      <w:r w:rsidR="00B83BC3" w:rsidRPr="0087484B">
        <w:rPr>
          <w:rFonts w:eastAsiaTheme="minorEastAsia"/>
          <w:lang w:eastAsia="zh-CN"/>
        </w:rPr>
        <w:t>Then,</w:t>
      </w:r>
      <w:r w:rsidR="00243FFD" w:rsidRPr="0087484B">
        <w:rPr>
          <w:rFonts w:eastAsiaTheme="minorEastAsia"/>
          <w:lang w:eastAsia="zh-CN"/>
        </w:rPr>
        <w:t xml:space="preserve"> if multi-TRP is not configured in serving cells in the TAG,</w:t>
      </w:r>
      <w:r w:rsidR="00B83BC3" w:rsidRPr="0087484B">
        <w:rPr>
          <w:rFonts w:eastAsiaTheme="minorEastAsia"/>
          <w:lang w:eastAsia="zh-CN"/>
        </w:rPr>
        <w:t xml:space="preserve"> a </w:t>
      </w:r>
      <w:r w:rsidR="009B77A5" w:rsidRPr="0087484B">
        <w:rPr>
          <w:rFonts w:eastAsiaTheme="minorEastAsia"/>
          <w:lang w:eastAsia="zh-CN"/>
        </w:rPr>
        <w:t>UE can adopt the first TA value</w:t>
      </w:r>
      <w:r w:rsidR="006A235B" w:rsidRPr="0087484B">
        <w:rPr>
          <w:rFonts w:eastAsiaTheme="minorEastAsia"/>
          <w:lang w:eastAsia="zh-CN"/>
        </w:rPr>
        <w:t>.</w:t>
      </w:r>
      <w:r w:rsidR="009B77A5" w:rsidRPr="0087484B">
        <w:rPr>
          <w:rFonts w:eastAsiaTheme="minorEastAsia"/>
          <w:lang w:eastAsia="zh-CN"/>
        </w:rPr>
        <w:t xml:space="preserve"> </w:t>
      </w:r>
      <w:r w:rsidR="006A235B" w:rsidRPr="0087484B">
        <w:rPr>
          <w:rFonts w:eastAsiaTheme="minorEastAsia"/>
          <w:lang w:eastAsia="zh-CN"/>
        </w:rPr>
        <w:t xml:space="preserve">If multi-TRP is configured in the serving cells in the TAG, </w:t>
      </w:r>
      <w:r w:rsidR="00B97AFB" w:rsidRPr="0087484B">
        <w:rPr>
          <w:rFonts w:eastAsiaTheme="minorEastAsia"/>
          <w:lang w:eastAsia="zh-CN"/>
        </w:rPr>
        <w:t xml:space="preserve">uplink timing </w:t>
      </w:r>
      <w:r w:rsidR="006A235B" w:rsidRPr="0087484B">
        <w:rPr>
          <w:rFonts w:eastAsiaTheme="minorEastAsia"/>
          <w:lang w:eastAsia="zh-CN"/>
        </w:rPr>
        <w:t xml:space="preserve">is adjusted </w:t>
      </w:r>
      <w:r w:rsidR="00B97AFB" w:rsidRPr="0087484B">
        <w:rPr>
          <w:rFonts w:eastAsiaTheme="minorEastAsia"/>
          <w:lang w:eastAsia="zh-CN"/>
        </w:rPr>
        <w:t>according</w:t>
      </w:r>
      <w:r w:rsidR="006A235B" w:rsidRPr="0087484B">
        <w:rPr>
          <w:rFonts w:eastAsiaTheme="minorEastAsia"/>
          <w:lang w:eastAsia="zh-CN"/>
        </w:rPr>
        <w:t xml:space="preserve"> to</w:t>
      </w:r>
      <w:r w:rsidR="00B97AFB" w:rsidRPr="0087484B">
        <w:rPr>
          <w:rFonts w:eastAsiaTheme="minorEastAsia"/>
          <w:lang w:eastAsia="zh-CN"/>
        </w:rPr>
        <w:t xml:space="preserve"> the first TA for UL transmission aiming at one TRP and </w:t>
      </w:r>
      <w:r w:rsidR="006A235B" w:rsidRPr="0087484B">
        <w:rPr>
          <w:rFonts w:eastAsiaTheme="minorEastAsia"/>
          <w:lang w:eastAsia="zh-CN"/>
        </w:rPr>
        <w:t xml:space="preserve">applying </w:t>
      </w:r>
      <w:r w:rsidR="00B97AFB" w:rsidRPr="0087484B">
        <w:rPr>
          <w:rFonts w:eastAsiaTheme="minorEastAsia"/>
          <w:lang w:eastAsia="zh-CN"/>
        </w:rPr>
        <w:t xml:space="preserve">the second TA for </w:t>
      </w:r>
      <w:r w:rsidR="00243FFD" w:rsidRPr="0087484B">
        <w:rPr>
          <w:rFonts w:eastAsiaTheme="minorEastAsia"/>
          <w:lang w:eastAsia="zh-CN"/>
        </w:rPr>
        <w:t xml:space="preserve">the other </w:t>
      </w:r>
      <w:r w:rsidR="00B97AFB" w:rsidRPr="0087484B">
        <w:rPr>
          <w:rFonts w:eastAsiaTheme="minorEastAsia"/>
          <w:lang w:eastAsia="zh-CN"/>
        </w:rPr>
        <w:t>TRP where</w:t>
      </w:r>
      <w:r w:rsidR="0087300F" w:rsidRPr="0087484B">
        <w:rPr>
          <w:rFonts w:eastAsiaTheme="minorEastAsia"/>
          <w:lang w:eastAsia="zh-CN"/>
        </w:rPr>
        <w:t>.</w:t>
      </w:r>
      <w:r w:rsidR="00261FC7" w:rsidRPr="0087484B">
        <w:rPr>
          <w:rFonts w:eastAsiaTheme="minorEastAsia"/>
          <w:lang w:eastAsia="zh-CN"/>
        </w:rPr>
        <w:t xml:space="preserve"> </w:t>
      </w:r>
      <w:r w:rsidR="00261FC7">
        <w:rPr>
          <w:rFonts w:eastAsiaTheme="minorEastAsia"/>
          <w:lang w:eastAsia="zh-CN"/>
        </w:rPr>
        <w:t xml:space="preserve">The other </w:t>
      </w:r>
      <w:r w:rsidR="006A235B">
        <w:rPr>
          <w:rFonts w:eastAsiaTheme="minorEastAsia"/>
          <w:lang w:eastAsia="zh-CN"/>
        </w:rPr>
        <w:t xml:space="preserve">alternative </w:t>
      </w:r>
      <w:r w:rsidR="00261FC7">
        <w:rPr>
          <w:rFonts w:eastAsiaTheme="minorEastAsia"/>
          <w:lang w:eastAsia="zh-CN"/>
        </w:rPr>
        <w:t xml:space="preserve">is to </w:t>
      </w:r>
      <w:r w:rsidR="00243FFD">
        <w:rPr>
          <w:rFonts w:eastAsiaTheme="minorEastAsia"/>
          <w:lang w:eastAsia="zh-CN"/>
        </w:rPr>
        <w:t xml:space="preserve">configure </w:t>
      </w:r>
      <w:r w:rsidR="003E7CB4">
        <w:rPr>
          <w:rFonts w:eastAsiaTheme="minorEastAsia"/>
          <w:lang w:eastAsia="zh-CN"/>
        </w:rPr>
        <w:t xml:space="preserve">two TAGs corresponding to </w:t>
      </w:r>
      <w:r w:rsidR="003C5A28">
        <w:rPr>
          <w:rFonts w:eastAsiaTheme="minorEastAsia"/>
          <w:lang w:eastAsia="zh-CN"/>
        </w:rPr>
        <w:t xml:space="preserve">two </w:t>
      </w:r>
      <w:r w:rsidR="00183236">
        <w:rPr>
          <w:rFonts w:eastAsiaTheme="minorEastAsia"/>
          <w:lang w:eastAsia="zh-CN"/>
        </w:rPr>
        <w:t>TRPs within one cell.</w:t>
      </w:r>
      <w:r w:rsidR="00C435B5">
        <w:rPr>
          <w:rFonts w:eastAsiaTheme="minorEastAsia"/>
          <w:lang w:eastAsia="zh-CN"/>
        </w:rPr>
        <w:t xml:space="preserve"> In Rel-16, CORESET pool</w:t>
      </w:r>
      <w:r w:rsidR="00C435B5">
        <w:rPr>
          <w:rFonts w:eastAsiaTheme="minorEastAsia" w:hint="eastAsia"/>
          <w:lang w:eastAsia="zh-CN"/>
        </w:rPr>
        <w:t xml:space="preserve"> </w:t>
      </w:r>
      <w:r w:rsidR="00C435B5">
        <w:rPr>
          <w:rFonts w:eastAsiaTheme="minorEastAsia"/>
          <w:lang w:eastAsia="zh-CN"/>
        </w:rPr>
        <w:t>index was introduced to identify TRP</w:t>
      </w:r>
      <w:r w:rsidR="00243FFD">
        <w:rPr>
          <w:rFonts w:eastAsiaTheme="minorEastAsia"/>
          <w:lang w:eastAsia="zh-CN"/>
        </w:rPr>
        <w:t>s</w:t>
      </w:r>
      <w:r w:rsidR="00C435B5">
        <w:rPr>
          <w:rFonts w:eastAsiaTheme="minorEastAsia"/>
          <w:lang w:eastAsia="zh-CN"/>
        </w:rPr>
        <w:t xml:space="preserve">. Therefore, </w:t>
      </w:r>
      <w:r w:rsidR="005F556D">
        <w:rPr>
          <w:rFonts w:eastAsiaTheme="minorEastAsia"/>
          <w:lang w:eastAsia="zh-CN"/>
        </w:rPr>
        <w:t xml:space="preserve">to minimize the spec impact, </w:t>
      </w:r>
      <w:r w:rsidR="00C435B5">
        <w:rPr>
          <w:rFonts w:eastAsiaTheme="minorEastAsia"/>
          <w:lang w:eastAsia="zh-CN"/>
        </w:rPr>
        <w:t xml:space="preserve">it is natural to bundle TAG with CORESET pool index. </w:t>
      </w:r>
    </w:p>
    <w:p w14:paraId="209B9AEE" w14:textId="599A3810" w:rsidR="00451515" w:rsidRDefault="00451515" w:rsidP="00451515">
      <w:pPr>
        <w:pStyle w:val="000proposal"/>
      </w:pPr>
      <w:r>
        <w:rPr>
          <w:rFonts w:hint="eastAsia"/>
        </w:rPr>
        <w:t>P</w:t>
      </w:r>
      <w:r>
        <w:t xml:space="preserve">roposal </w:t>
      </w:r>
      <w:r w:rsidR="0095099B">
        <w:t>2</w:t>
      </w:r>
      <w:r>
        <w:t xml:space="preserve">: For indicating two </w:t>
      </w:r>
      <w:r w:rsidR="00243FFD">
        <w:t xml:space="preserve">TAs </w:t>
      </w:r>
      <w:r w:rsidR="00887AEB">
        <w:t>for multi-TRP, the following alt</w:t>
      </w:r>
      <w:r w:rsidR="00243FFD">
        <w:t>ernative</w:t>
      </w:r>
      <w:r w:rsidR="00887AEB">
        <w:t>s can be considered:</w:t>
      </w:r>
    </w:p>
    <w:p w14:paraId="250A1F1B" w14:textId="573FB004" w:rsidR="00887AEB" w:rsidRDefault="00887AEB" w:rsidP="00451515">
      <w:pPr>
        <w:pStyle w:val="000proposal"/>
      </w:pPr>
      <w:r>
        <w:tab/>
        <w:t>-</w:t>
      </w:r>
      <w:r w:rsidR="00243FFD">
        <w:t xml:space="preserve">Alt-1: </w:t>
      </w:r>
      <w:r w:rsidR="005F556D">
        <w:t>Support</w:t>
      </w:r>
      <w:r>
        <w:t xml:space="preserve"> two </w:t>
      </w:r>
      <w:r w:rsidR="0015671A">
        <w:t>TA</w:t>
      </w:r>
      <w:r w:rsidR="00A37996">
        <w:t>s</w:t>
      </w:r>
      <w:r w:rsidR="0015671A">
        <w:t xml:space="preserve"> </w:t>
      </w:r>
      <w:r>
        <w:t>within one TAG.</w:t>
      </w:r>
    </w:p>
    <w:p w14:paraId="55508693" w14:textId="2EE11961" w:rsidR="00887AEB" w:rsidRPr="00887AEB" w:rsidRDefault="00887AEB" w:rsidP="00451515">
      <w:pPr>
        <w:pStyle w:val="000proposal"/>
      </w:pPr>
      <w:r>
        <w:tab/>
        <w:t>-</w:t>
      </w:r>
      <w:r w:rsidR="00243FFD">
        <w:t xml:space="preserve">Alt-2: </w:t>
      </w:r>
      <w:r>
        <w:t>Assign two TAG ID</w:t>
      </w:r>
      <w:r w:rsidR="005F556D">
        <w:t>s</w:t>
      </w:r>
      <w:r>
        <w:t xml:space="preserve"> for serving cells configured with multi-TRP</w:t>
      </w:r>
      <w:r w:rsidR="00D63143">
        <w:t xml:space="preserve"> and each TAG ID </w:t>
      </w:r>
      <w:r w:rsidR="00243FFD">
        <w:t xml:space="preserve">corresponds </w:t>
      </w:r>
      <w:r w:rsidR="00D63143">
        <w:t>to one TRP</w:t>
      </w:r>
      <w:r>
        <w:t>.</w:t>
      </w:r>
    </w:p>
    <w:p w14:paraId="631B7432" w14:textId="16DB8C6C" w:rsidR="00CC436C" w:rsidRDefault="00375D07" w:rsidP="00C122AC">
      <w:pPr>
        <w:pStyle w:val="000proposal"/>
        <w:rPr>
          <w:b w:val="0"/>
          <w:bCs w:val="0"/>
          <w:i w:val="0"/>
          <w:iCs w:val="0"/>
        </w:rPr>
      </w:pPr>
      <w:r>
        <w:rPr>
          <w:b w:val="0"/>
          <w:bCs w:val="0"/>
          <w:i w:val="0"/>
          <w:iCs w:val="0"/>
        </w:rPr>
        <w:t>When two T</w:t>
      </w:r>
      <w:r w:rsidR="00AC19C8">
        <w:rPr>
          <w:b w:val="0"/>
          <w:bCs w:val="0"/>
          <w:i w:val="0"/>
          <w:iCs w:val="0"/>
        </w:rPr>
        <w:t>A</w:t>
      </w:r>
      <w:r>
        <w:rPr>
          <w:b w:val="0"/>
          <w:bCs w:val="0"/>
          <w:i w:val="0"/>
          <w:iCs w:val="0"/>
        </w:rPr>
        <w:t xml:space="preserve">s are applied at UE for uplink transmission, </w:t>
      </w:r>
      <w:r w:rsidR="00AC19C8">
        <w:rPr>
          <w:b w:val="0"/>
          <w:bCs w:val="0"/>
          <w:i w:val="0"/>
          <w:iCs w:val="0"/>
        </w:rPr>
        <w:t xml:space="preserve">UE needs to </w:t>
      </w:r>
      <w:r w:rsidR="005A0E6A">
        <w:rPr>
          <w:b w:val="0"/>
          <w:bCs w:val="0"/>
          <w:i w:val="0"/>
          <w:iCs w:val="0"/>
        </w:rPr>
        <w:t xml:space="preserve">transmit UL data in advance according </w:t>
      </w:r>
      <w:r w:rsidR="0064659F">
        <w:rPr>
          <w:b w:val="0"/>
          <w:bCs w:val="0"/>
          <w:i w:val="0"/>
          <w:iCs w:val="0"/>
        </w:rPr>
        <w:t xml:space="preserve">the TA </w:t>
      </w:r>
      <w:r w:rsidR="005A5E9A">
        <w:rPr>
          <w:b w:val="0"/>
          <w:bCs w:val="0"/>
          <w:i w:val="0"/>
          <w:iCs w:val="0"/>
        </w:rPr>
        <w:t xml:space="preserve">indicated for each TRP. </w:t>
      </w:r>
      <w:r w:rsidR="004C6FA8">
        <w:rPr>
          <w:b w:val="0"/>
          <w:bCs w:val="0"/>
          <w:i w:val="0"/>
          <w:iCs w:val="0"/>
        </w:rPr>
        <w:t xml:space="preserve">When </w:t>
      </w:r>
      <w:r w:rsidR="005F556D">
        <w:rPr>
          <w:b w:val="0"/>
          <w:bCs w:val="0"/>
          <w:i w:val="0"/>
          <w:iCs w:val="0"/>
        </w:rPr>
        <w:t xml:space="preserve">a </w:t>
      </w:r>
      <w:r w:rsidR="004C6FA8">
        <w:rPr>
          <w:b w:val="0"/>
          <w:bCs w:val="0"/>
          <w:i w:val="0"/>
          <w:iCs w:val="0"/>
        </w:rPr>
        <w:t xml:space="preserve">UE </w:t>
      </w:r>
      <w:r w:rsidR="005F556D">
        <w:rPr>
          <w:b w:val="0"/>
          <w:bCs w:val="0"/>
          <w:i w:val="0"/>
          <w:iCs w:val="0"/>
        </w:rPr>
        <w:t xml:space="preserve">not supporting simultaneous transmission </w:t>
      </w:r>
      <w:r w:rsidR="004C6FA8">
        <w:rPr>
          <w:b w:val="0"/>
          <w:bCs w:val="0"/>
          <w:i w:val="0"/>
          <w:iCs w:val="0"/>
        </w:rPr>
        <w:t xml:space="preserve">is scheduled </w:t>
      </w:r>
      <w:r w:rsidR="005F556D">
        <w:rPr>
          <w:b w:val="0"/>
          <w:bCs w:val="0"/>
          <w:i w:val="0"/>
          <w:iCs w:val="0"/>
        </w:rPr>
        <w:t xml:space="preserve">with </w:t>
      </w:r>
      <w:r w:rsidR="004C6FA8">
        <w:rPr>
          <w:b w:val="0"/>
          <w:bCs w:val="0"/>
          <w:i w:val="0"/>
          <w:iCs w:val="0"/>
        </w:rPr>
        <w:t>two</w:t>
      </w:r>
      <w:r w:rsidR="00FC146A">
        <w:rPr>
          <w:b w:val="0"/>
          <w:bCs w:val="0"/>
          <w:i w:val="0"/>
          <w:iCs w:val="0"/>
        </w:rPr>
        <w:t xml:space="preserve"> consecutive</w:t>
      </w:r>
      <w:r w:rsidR="004C6FA8">
        <w:rPr>
          <w:b w:val="0"/>
          <w:bCs w:val="0"/>
          <w:i w:val="0"/>
          <w:iCs w:val="0"/>
        </w:rPr>
        <w:t xml:space="preserve"> UL transmission aiming at two TRPs separately, i</w:t>
      </w:r>
      <w:r w:rsidR="005A5E9A">
        <w:rPr>
          <w:b w:val="0"/>
          <w:bCs w:val="0"/>
          <w:i w:val="0"/>
          <w:iCs w:val="0"/>
        </w:rPr>
        <w:t xml:space="preserve">f the latter </w:t>
      </w:r>
      <w:r w:rsidR="004C6FA8">
        <w:rPr>
          <w:b w:val="0"/>
          <w:bCs w:val="0"/>
          <w:i w:val="0"/>
          <w:iCs w:val="0"/>
        </w:rPr>
        <w:t xml:space="preserve">UL transmission has a larger TA compared to the former UL transmission, </w:t>
      </w:r>
      <w:r w:rsidR="00FC146A">
        <w:rPr>
          <w:b w:val="0"/>
          <w:bCs w:val="0"/>
          <w:i w:val="0"/>
          <w:iCs w:val="0"/>
        </w:rPr>
        <w:t>the cases of overlapping between the two links should be studied.</w:t>
      </w:r>
    </w:p>
    <w:p w14:paraId="42BA36B1" w14:textId="0610408C" w:rsidR="00D33FFA" w:rsidRPr="00887AEB" w:rsidRDefault="00D33FFA" w:rsidP="00FC42D0">
      <w:pPr>
        <w:pStyle w:val="000proposal"/>
      </w:pPr>
      <w:r>
        <w:rPr>
          <w:rFonts w:hint="eastAsia"/>
        </w:rPr>
        <w:t>P</w:t>
      </w:r>
      <w:r>
        <w:t xml:space="preserve">roposal </w:t>
      </w:r>
      <w:r w:rsidR="006F74E3">
        <w:t>3</w:t>
      </w:r>
      <w:r>
        <w:t xml:space="preserve">: </w:t>
      </w:r>
      <w:r w:rsidR="00FC42D0">
        <w:t>Support to study the impact of introducing two T</w:t>
      </w:r>
      <w:r w:rsidR="00FC42D0">
        <w:rPr>
          <w:rFonts w:hint="eastAsia"/>
        </w:rPr>
        <w:t>A</w:t>
      </w:r>
      <w:r w:rsidR="00FC42D0">
        <w:t xml:space="preserve">s on consecutive UL transmissions targeting different TRPs. </w:t>
      </w:r>
    </w:p>
    <w:p w14:paraId="5707EE5F" w14:textId="77777777" w:rsidR="00A35AE1" w:rsidRPr="00D33FFA" w:rsidRDefault="00A35AE1" w:rsidP="00584099">
      <w:pPr>
        <w:spacing w:after="120"/>
        <w:jc w:val="both"/>
        <w:rPr>
          <w:rFonts w:eastAsiaTheme="minorEastAsia"/>
          <w:lang w:eastAsia="zh-CN"/>
        </w:rPr>
      </w:pPr>
    </w:p>
    <w:p w14:paraId="7D2E8356" w14:textId="77777777" w:rsidR="00E334D8" w:rsidRPr="006F74E3" w:rsidRDefault="00E334D8" w:rsidP="00456111">
      <w:pPr>
        <w:pStyle w:val="000proposal"/>
      </w:pPr>
    </w:p>
    <w:p w14:paraId="34D37A3F" w14:textId="2A882BDF" w:rsidR="00C827EF" w:rsidRDefault="00C827EF" w:rsidP="009B2043">
      <w:pPr>
        <w:pStyle w:val="01"/>
        <w:numPr>
          <w:ilvl w:val="0"/>
          <w:numId w:val="1"/>
        </w:numPr>
        <w:ind w:left="562" w:hanging="562"/>
      </w:pPr>
      <w:r>
        <w:t>Conclusion</w:t>
      </w:r>
    </w:p>
    <w:p w14:paraId="087DD05B" w14:textId="342E3EBB" w:rsidR="006F74E3" w:rsidRPr="006F74E3" w:rsidRDefault="006F74E3" w:rsidP="0087484B">
      <w:pPr>
        <w:pStyle w:val="000proposal"/>
        <w:rPr>
          <w:b w:val="0"/>
          <w:i w:val="0"/>
        </w:rPr>
      </w:pPr>
      <w:r w:rsidRPr="006F74E3">
        <w:rPr>
          <w:b w:val="0"/>
          <w:i w:val="0"/>
        </w:rPr>
        <w:t xml:space="preserve">Based </w:t>
      </w:r>
      <w:r w:rsidRPr="006F74E3">
        <w:rPr>
          <w:rFonts w:hint="eastAsia"/>
          <w:b w:val="0"/>
          <w:i w:val="0"/>
        </w:rPr>
        <w:t>on</w:t>
      </w:r>
      <w:r w:rsidRPr="006F74E3">
        <w:rPr>
          <w:b w:val="0"/>
          <w:i w:val="0"/>
        </w:rPr>
        <w:t xml:space="preserve"> </w:t>
      </w:r>
      <w:r w:rsidRPr="006F74E3">
        <w:rPr>
          <w:rFonts w:hint="eastAsia"/>
          <w:b w:val="0"/>
          <w:i w:val="0"/>
        </w:rPr>
        <w:t>above</w:t>
      </w:r>
      <w:r w:rsidRPr="006F74E3">
        <w:rPr>
          <w:b w:val="0"/>
          <w:i w:val="0"/>
        </w:rPr>
        <w:t xml:space="preserve"> </w:t>
      </w:r>
      <w:r w:rsidRPr="006F74E3">
        <w:rPr>
          <w:rFonts w:hint="eastAsia"/>
          <w:b w:val="0"/>
          <w:i w:val="0"/>
        </w:rPr>
        <w:t>discussions</w:t>
      </w:r>
      <w:r w:rsidRPr="006F74E3">
        <w:rPr>
          <w:rFonts w:hint="eastAsia"/>
          <w:b w:val="0"/>
          <w:i w:val="0"/>
        </w:rPr>
        <w:t>，</w:t>
      </w:r>
      <w:r w:rsidRPr="006F74E3">
        <w:rPr>
          <w:b w:val="0"/>
          <w:i w:val="0"/>
        </w:rPr>
        <w:t>the following observations and proposals are provided:</w:t>
      </w:r>
    </w:p>
    <w:p w14:paraId="1FC6C04E" w14:textId="77777777" w:rsidR="00A37996" w:rsidRDefault="00A37996" w:rsidP="00A37996">
      <w:pPr>
        <w:pStyle w:val="000proposal"/>
      </w:pPr>
      <w:r>
        <w:t>Observation 1: To support two TAs, r</w:t>
      </w:r>
      <w:r>
        <w:rPr>
          <w:rFonts w:eastAsiaTheme="minorEastAsia"/>
        </w:rPr>
        <w:t xml:space="preserve">eporting of transmission delay measured at UE side is not needed. </w:t>
      </w:r>
    </w:p>
    <w:p w14:paraId="42F871B0" w14:textId="77777777" w:rsidR="00A37996" w:rsidRDefault="00A37996" w:rsidP="00A37996">
      <w:pPr>
        <w:pStyle w:val="000proposal"/>
      </w:pPr>
      <w:r>
        <w:rPr>
          <w:rFonts w:hint="eastAsia"/>
        </w:rPr>
        <w:t>P</w:t>
      </w:r>
      <w:r>
        <w:t>roposal 1: Support two TAs for UL multi-DCI for multi-TRP operation.</w:t>
      </w:r>
    </w:p>
    <w:p w14:paraId="29532CF4" w14:textId="77777777" w:rsidR="00A37996" w:rsidRDefault="00A37996" w:rsidP="00A37996">
      <w:pPr>
        <w:pStyle w:val="000proposal"/>
      </w:pPr>
      <w:r>
        <w:rPr>
          <w:rFonts w:hint="eastAsia"/>
        </w:rPr>
        <w:t>P</w:t>
      </w:r>
      <w:r>
        <w:t>roposal 2: For indicating two TAs for multi-TRP, the following alternatives can be considered:</w:t>
      </w:r>
    </w:p>
    <w:p w14:paraId="76F05C83" w14:textId="77777777" w:rsidR="00A37996" w:rsidRDefault="00A37996" w:rsidP="00A37996">
      <w:pPr>
        <w:pStyle w:val="000proposal"/>
      </w:pPr>
      <w:r>
        <w:tab/>
        <w:t>-Alt-1: Support two TAs within one TAG.</w:t>
      </w:r>
    </w:p>
    <w:p w14:paraId="7E19FF8D" w14:textId="77777777" w:rsidR="00A37996" w:rsidRPr="00887AEB" w:rsidRDefault="00A37996" w:rsidP="00A37996">
      <w:pPr>
        <w:pStyle w:val="000proposal"/>
      </w:pPr>
      <w:r>
        <w:tab/>
        <w:t>-Alt-2: Assign two TAG IDs for serving cells configured with multi-TRP and each TAG ID corresponds to one TRP.</w:t>
      </w:r>
    </w:p>
    <w:p w14:paraId="7DAD88FA" w14:textId="77777777" w:rsidR="00A37996" w:rsidRPr="00887AEB" w:rsidRDefault="00A37996" w:rsidP="00A37996">
      <w:pPr>
        <w:pStyle w:val="000proposal"/>
      </w:pPr>
      <w:r>
        <w:rPr>
          <w:rFonts w:hint="eastAsia"/>
        </w:rPr>
        <w:t>P</w:t>
      </w:r>
      <w:r>
        <w:t>roposal 3: Support to study the impact of introducing two T</w:t>
      </w:r>
      <w:r>
        <w:rPr>
          <w:rFonts w:hint="eastAsia"/>
        </w:rPr>
        <w:t>A</w:t>
      </w:r>
      <w:r>
        <w:t xml:space="preserve">s on consecutive UL transmissions targeting different TRPs. </w:t>
      </w:r>
    </w:p>
    <w:p w14:paraId="5A95A0EE" w14:textId="0C7D0FCA" w:rsidR="009B2043" w:rsidRDefault="0044100E" w:rsidP="009B2043">
      <w:pPr>
        <w:pStyle w:val="01"/>
        <w:numPr>
          <w:ilvl w:val="0"/>
          <w:numId w:val="1"/>
        </w:numPr>
        <w:ind w:left="562" w:hanging="562"/>
      </w:pPr>
      <w:r>
        <w:t>R</w:t>
      </w:r>
      <w:r w:rsidR="009B2043">
        <w:t>eference</w:t>
      </w:r>
      <w:bookmarkStart w:id="0" w:name="_GoBack"/>
      <w:bookmarkEnd w:id="0"/>
    </w:p>
    <w:p w14:paraId="6D4B89D6" w14:textId="51B3737D" w:rsidR="00C8505E" w:rsidRDefault="00C8505E" w:rsidP="002328B0">
      <w:pPr>
        <w:pStyle w:val="05reference"/>
        <w:rPr>
          <w:szCs w:val="20"/>
          <w:lang w:val="it-IT"/>
        </w:rPr>
      </w:pPr>
      <w:r>
        <w:rPr>
          <w:szCs w:val="20"/>
          <w:lang w:val="it-IT"/>
        </w:rPr>
        <w:t>RP-</w:t>
      </w:r>
      <w:r w:rsidR="006800F0">
        <w:rPr>
          <w:szCs w:val="20"/>
          <w:lang w:val="it-IT"/>
        </w:rPr>
        <w:t>213598</w:t>
      </w:r>
      <w:r>
        <w:rPr>
          <w:szCs w:val="20"/>
          <w:lang w:val="it-IT"/>
        </w:rPr>
        <w:t xml:space="preserve"> New WID: </w:t>
      </w:r>
      <w:r w:rsidR="006800F0">
        <w:rPr>
          <w:szCs w:val="20"/>
          <w:lang w:val="it-IT"/>
        </w:rPr>
        <w:t>NR MIMO evolution for Downlink and Uplink</w:t>
      </w:r>
    </w:p>
    <w:p w14:paraId="17F9A76D" w14:textId="77777777" w:rsidR="004D0612" w:rsidRPr="004D0612" w:rsidRDefault="004D0612" w:rsidP="008C7171">
      <w:pPr>
        <w:pStyle w:val="05reference"/>
        <w:numPr>
          <w:ilvl w:val="0"/>
          <w:numId w:val="0"/>
        </w:numPr>
        <w:rPr>
          <w:szCs w:val="20"/>
          <w:lang w:val="it-IT"/>
        </w:rPr>
      </w:pPr>
    </w:p>
    <w:sectPr w:rsidR="004D0612" w:rsidRPr="004D0612">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1F8969" w14:textId="77777777" w:rsidR="007E0813" w:rsidRDefault="007E0813">
      <w:r>
        <w:separator/>
      </w:r>
    </w:p>
  </w:endnote>
  <w:endnote w:type="continuationSeparator" w:id="0">
    <w:p w14:paraId="0952ECFC" w14:textId="77777777" w:rsidR="007E0813" w:rsidRDefault="007E08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E49E0C" w14:textId="77777777" w:rsidR="007E0813" w:rsidRDefault="007E0813">
      <w:r>
        <w:separator/>
      </w:r>
    </w:p>
  </w:footnote>
  <w:footnote w:type="continuationSeparator" w:id="0">
    <w:p w14:paraId="271BD98E" w14:textId="77777777" w:rsidR="007E0813" w:rsidRDefault="007E08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5263EB" w:rsidRDefault="005263EB"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59BE0484"/>
    <w:multiLevelType w:val="hybridMultilevel"/>
    <w:tmpl w:val="843683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AC10D48"/>
    <w:multiLevelType w:val="multilevel"/>
    <w:tmpl w:val="74AEB97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BED18BC"/>
    <w:multiLevelType w:val="multilevel"/>
    <w:tmpl w:val="AADEB408"/>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7"/>
  </w:num>
  <w:num w:numId="2">
    <w:abstractNumId w:val="0"/>
  </w:num>
  <w:num w:numId="3">
    <w:abstractNumId w:val="5"/>
  </w:num>
  <w:num w:numId="4">
    <w:abstractNumId w:val="1"/>
  </w:num>
  <w:num w:numId="5">
    <w:abstractNumId w:val="2"/>
  </w:num>
  <w:num w:numId="6">
    <w:abstractNumId w:val="3"/>
  </w:num>
  <w:num w:numId="7">
    <w:abstractNumId w:val="4"/>
  </w:num>
  <w:num w:numId="8">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displayBackgroundShape/>
  <w:bordersDoNotSurroundHeader/>
  <w:bordersDoNotSurroundFooter/>
  <w:proofState w:spelling="clean" w:grammar="clean"/>
  <w:defaultTabStop w:val="720"/>
  <w:characterSpacingControl w:val="doNotCompress"/>
  <w:hdrShapeDefaults>
    <o:shapedefaults v:ext="edit" spidmax="2049">
      <o:colormru v:ext="edit" colors="#b7e5b5"/>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1197"/>
    <w:rsid w:val="00001619"/>
    <w:rsid w:val="00001B62"/>
    <w:rsid w:val="00002385"/>
    <w:rsid w:val="000024B3"/>
    <w:rsid w:val="0000454F"/>
    <w:rsid w:val="000045FB"/>
    <w:rsid w:val="00004C92"/>
    <w:rsid w:val="00004EFF"/>
    <w:rsid w:val="00005E3D"/>
    <w:rsid w:val="00011390"/>
    <w:rsid w:val="0001145F"/>
    <w:rsid w:val="00011B99"/>
    <w:rsid w:val="0001348A"/>
    <w:rsid w:val="00013AE0"/>
    <w:rsid w:val="00014144"/>
    <w:rsid w:val="00014490"/>
    <w:rsid w:val="000146F7"/>
    <w:rsid w:val="00014878"/>
    <w:rsid w:val="000177C4"/>
    <w:rsid w:val="000223D1"/>
    <w:rsid w:val="00023937"/>
    <w:rsid w:val="0002665C"/>
    <w:rsid w:val="000275F1"/>
    <w:rsid w:val="00027E08"/>
    <w:rsid w:val="00030430"/>
    <w:rsid w:val="000305B5"/>
    <w:rsid w:val="00031B46"/>
    <w:rsid w:val="000323B3"/>
    <w:rsid w:val="00032955"/>
    <w:rsid w:val="00035E70"/>
    <w:rsid w:val="00036827"/>
    <w:rsid w:val="00036C04"/>
    <w:rsid w:val="000415EE"/>
    <w:rsid w:val="000432B7"/>
    <w:rsid w:val="00044738"/>
    <w:rsid w:val="00045728"/>
    <w:rsid w:val="000469B9"/>
    <w:rsid w:val="00050EAD"/>
    <w:rsid w:val="00050EF6"/>
    <w:rsid w:val="0005158E"/>
    <w:rsid w:val="00052A3E"/>
    <w:rsid w:val="00055DAC"/>
    <w:rsid w:val="000570B2"/>
    <w:rsid w:val="00060769"/>
    <w:rsid w:val="0006254C"/>
    <w:rsid w:val="000634E1"/>
    <w:rsid w:val="00065CA4"/>
    <w:rsid w:val="00066217"/>
    <w:rsid w:val="00067C77"/>
    <w:rsid w:val="00070A7F"/>
    <w:rsid w:val="00072170"/>
    <w:rsid w:val="0007502D"/>
    <w:rsid w:val="0007551E"/>
    <w:rsid w:val="0007593E"/>
    <w:rsid w:val="00075E10"/>
    <w:rsid w:val="00075E63"/>
    <w:rsid w:val="000760F0"/>
    <w:rsid w:val="00077737"/>
    <w:rsid w:val="000804A2"/>
    <w:rsid w:val="00081452"/>
    <w:rsid w:val="0008231D"/>
    <w:rsid w:val="00082A65"/>
    <w:rsid w:val="00083935"/>
    <w:rsid w:val="00083B7A"/>
    <w:rsid w:val="00083D98"/>
    <w:rsid w:val="00084541"/>
    <w:rsid w:val="00085AAA"/>
    <w:rsid w:val="00086698"/>
    <w:rsid w:val="000910EC"/>
    <w:rsid w:val="00091447"/>
    <w:rsid w:val="00092C24"/>
    <w:rsid w:val="000931D9"/>
    <w:rsid w:val="000939D7"/>
    <w:rsid w:val="000958D5"/>
    <w:rsid w:val="00095AB1"/>
    <w:rsid w:val="0009625D"/>
    <w:rsid w:val="000966A7"/>
    <w:rsid w:val="000A0476"/>
    <w:rsid w:val="000A0F3E"/>
    <w:rsid w:val="000A2286"/>
    <w:rsid w:val="000A2978"/>
    <w:rsid w:val="000A302C"/>
    <w:rsid w:val="000A32F9"/>
    <w:rsid w:val="000A4372"/>
    <w:rsid w:val="000A52BE"/>
    <w:rsid w:val="000A67B3"/>
    <w:rsid w:val="000B1430"/>
    <w:rsid w:val="000B5E34"/>
    <w:rsid w:val="000B6383"/>
    <w:rsid w:val="000B697E"/>
    <w:rsid w:val="000B7978"/>
    <w:rsid w:val="000C150F"/>
    <w:rsid w:val="000C1EAD"/>
    <w:rsid w:val="000C1ECC"/>
    <w:rsid w:val="000C49CF"/>
    <w:rsid w:val="000C5606"/>
    <w:rsid w:val="000D2263"/>
    <w:rsid w:val="000D5CFD"/>
    <w:rsid w:val="000D66CD"/>
    <w:rsid w:val="000D6C00"/>
    <w:rsid w:val="000D6D7E"/>
    <w:rsid w:val="000D7097"/>
    <w:rsid w:val="000E2278"/>
    <w:rsid w:val="000E33AA"/>
    <w:rsid w:val="000E5B64"/>
    <w:rsid w:val="000E608E"/>
    <w:rsid w:val="000E6672"/>
    <w:rsid w:val="000E6F81"/>
    <w:rsid w:val="000F1580"/>
    <w:rsid w:val="000F4980"/>
    <w:rsid w:val="000F4BE3"/>
    <w:rsid w:val="000F51C2"/>
    <w:rsid w:val="000F5324"/>
    <w:rsid w:val="000F5BBA"/>
    <w:rsid w:val="000F5CBC"/>
    <w:rsid w:val="000F6109"/>
    <w:rsid w:val="000F7011"/>
    <w:rsid w:val="000F7493"/>
    <w:rsid w:val="000F771D"/>
    <w:rsid w:val="000F7905"/>
    <w:rsid w:val="00101399"/>
    <w:rsid w:val="00101DEC"/>
    <w:rsid w:val="001042E6"/>
    <w:rsid w:val="001062F8"/>
    <w:rsid w:val="0011124E"/>
    <w:rsid w:val="001116EE"/>
    <w:rsid w:val="0011182B"/>
    <w:rsid w:val="0011387A"/>
    <w:rsid w:val="00113EBE"/>
    <w:rsid w:val="00114721"/>
    <w:rsid w:val="00115C6C"/>
    <w:rsid w:val="00117AED"/>
    <w:rsid w:val="00117C33"/>
    <w:rsid w:val="001243EA"/>
    <w:rsid w:val="00126181"/>
    <w:rsid w:val="001272C0"/>
    <w:rsid w:val="0013238F"/>
    <w:rsid w:val="00134E8E"/>
    <w:rsid w:val="00136B37"/>
    <w:rsid w:val="00137E67"/>
    <w:rsid w:val="001404B1"/>
    <w:rsid w:val="00140F62"/>
    <w:rsid w:val="001422E9"/>
    <w:rsid w:val="00142E0E"/>
    <w:rsid w:val="00145778"/>
    <w:rsid w:val="0014596B"/>
    <w:rsid w:val="00146785"/>
    <w:rsid w:val="00150094"/>
    <w:rsid w:val="0015020D"/>
    <w:rsid w:val="0015168E"/>
    <w:rsid w:val="001519EB"/>
    <w:rsid w:val="00152C73"/>
    <w:rsid w:val="00153FD2"/>
    <w:rsid w:val="001548F4"/>
    <w:rsid w:val="00155455"/>
    <w:rsid w:val="00155D90"/>
    <w:rsid w:val="0015620C"/>
    <w:rsid w:val="0015671A"/>
    <w:rsid w:val="00157C90"/>
    <w:rsid w:val="001612AD"/>
    <w:rsid w:val="00162411"/>
    <w:rsid w:val="0016561A"/>
    <w:rsid w:val="00165A51"/>
    <w:rsid w:val="00166A5E"/>
    <w:rsid w:val="00167D88"/>
    <w:rsid w:val="001703C5"/>
    <w:rsid w:val="00171FCE"/>
    <w:rsid w:val="001739BA"/>
    <w:rsid w:val="00173DC8"/>
    <w:rsid w:val="00174197"/>
    <w:rsid w:val="00174EF0"/>
    <w:rsid w:val="00175193"/>
    <w:rsid w:val="0017538B"/>
    <w:rsid w:val="001762B7"/>
    <w:rsid w:val="00176668"/>
    <w:rsid w:val="0017679D"/>
    <w:rsid w:val="00177354"/>
    <w:rsid w:val="00181AEB"/>
    <w:rsid w:val="001821C0"/>
    <w:rsid w:val="00183236"/>
    <w:rsid w:val="001838B9"/>
    <w:rsid w:val="00184B55"/>
    <w:rsid w:val="00186D17"/>
    <w:rsid w:val="00187000"/>
    <w:rsid w:val="0018737B"/>
    <w:rsid w:val="00191662"/>
    <w:rsid w:val="00192259"/>
    <w:rsid w:val="00192EFA"/>
    <w:rsid w:val="001932FE"/>
    <w:rsid w:val="00193464"/>
    <w:rsid w:val="00193632"/>
    <w:rsid w:val="00194DDE"/>
    <w:rsid w:val="00195FED"/>
    <w:rsid w:val="001974B0"/>
    <w:rsid w:val="00197A01"/>
    <w:rsid w:val="00197FFE"/>
    <w:rsid w:val="001A0D56"/>
    <w:rsid w:val="001A1264"/>
    <w:rsid w:val="001A1C90"/>
    <w:rsid w:val="001A2C4C"/>
    <w:rsid w:val="001A3397"/>
    <w:rsid w:val="001A3624"/>
    <w:rsid w:val="001A56FB"/>
    <w:rsid w:val="001A6434"/>
    <w:rsid w:val="001A65B8"/>
    <w:rsid w:val="001B0066"/>
    <w:rsid w:val="001B07EA"/>
    <w:rsid w:val="001B0AAA"/>
    <w:rsid w:val="001B0B07"/>
    <w:rsid w:val="001B157B"/>
    <w:rsid w:val="001B4057"/>
    <w:rsid w:val="001B40C1"/>
    <w:rsid w:val="001B524F"/>
    <w:rsid w:val="001B5BF3"/>
    <w:rsid w:val="001B6462"/>
    <w:rsid w:val="001B7B59"/>
    <w:rsid w:val="001C2E25"/>
    <w:rsid w:val="001C4F3E"/>
    <w:rsid w:val="001C5B0A"/>
    <w:rsid w:val="001C6E9D"/>
    <w:rsid w:val="001D016C"/>
    <w:rsid w:val="001D1170"/>
    <w:rsid w:val="001D229C"/>
    <w:rsid w:val="001D2925"/>
    <w:rsid w:val="001D2A26"/>
    <w:rsid w:val="001D393B"/>
    <w:rsid w:val="001D3E59"/>
    <w:rsid w:val="001D490D"/>
    <w:rsid w:val="001D5E96"/>
    <w:rsid w:val="001D7267"/>
    <w:rsid w:val="001D7894"/>
    <w:rsid w:val="001E1617"/>
    <w:rsid w:val="001E248D"/>
    <w:rsid w:val="001E322B"/>
    <w:rsid w:val="001E34E2"/>
    <w:rsid w:val="001E430D"/>
    <w:rsid w:val="001E59C5"/>
    <w:rsid w:val="001E6741"/>
    <w:rsid w:val="001E70FE"/>
    <w:rsid w:val="001F1460"/>
    <w:rsid w:val="001F159E"/>
    <w:rsid w:val="001F343F"/>
    <w:rsid w:val="001F3A02"/>
    <w:rsid w:val="001F3DF9"/>
    <w:rsid w:val="001F4B67"/>
    <w:rsid w:val="001F5D91"/>
    <w:rsid w:val="001F7489"/>
    <w:rsid w:val="00200E37"/>
    <w:rsid w:val="002021F5"/>
    <w:rsid w:val="002025C8"/>
    <w:rsid w:val="00202929"/>
    <w:rsid w:val="00203FA7"/>
    <w:rsid w:val="0020488B"/>
    <w:rsid w:val="002058F9"/>
    <w:rsid w:val="00206193"/>
    <w:rsid w:val="002079C9"/>
    <w:rsid w:val="00210CEA"/>
    <w:rsid w:val="0021216A"/>
    <w:rsid w:val="00212F0E"/>
    <w:rsid w:val="0021354A"/>
    <w:rsid w:val="00216CDC"/>
    <w:rsid w:val="00217532"/>
    <w:rsid w:val="00220003"/>
    <w:rsid w:val="00222D19"/>
    <w:rsid w:val="00222EF5"/>
    <w:rsid w:val="00224312"/>
    <w:rsid w:val="00224471"/>
    <w:rsid w:val="00224ADF"/>
    <w:rsid w:val="00226E35"/>
    <w:rsid w:val="002270C9"/>
    <w:rsid w:val="00231819"/>
    <w:rsid w:val="002328B0"/>
    <w:rsid w:val="002331B8"/>
    <w:rsid w:val="0023425B"/>
    <w:rsid w:val="00235B6C"/>
    <w:rsid w:val="00243FFD"/>
    <w:rsid w:val="00244F41"/>
    <w:rsid w:val="00246C32"/>
    <w:rsid w:val="0025128A"/>
    <w:rsid w:val="00252BEE"/>
    <w:rsid w:val="00253D4B"/>
    <w:rsid w:val="002560BD"/>
    <w:rsid w:val="00256423"/>
    <w:rsid w:val="00260A9D"/>
    <w:rsid w:val="00261441"/>
    <w:rsid w:val="00261720"/>
    <w:rsid w:val="00261FC7"/>
    <w:rsid w:val="002641F1"/>
    <w:rsid w:val="00264572"/>
    <w:rsid w:val="002645F4"/>
    <w:rsid w:val="002651AF"/>
    <w:rsid w:val="00265253"/>
    <w:rsid w:val="00265899"/>
    <w:rsid w:val="00265E0A"/>
    <w:rsid w:val="00266D0C"/>
    <w:rsid w:val="00267AD3"/>
    <w:rsid w:val="0027047C"/>
    <w:rsid w:val="00271683"/>
    <w:rsid w:val="00271EBE"/>
    <w:rsid w:val="002725AA"/>
    <w:rsid w:val="00273464"/>
    <w:rsid w:val="00273575"/>
    <w:rsid w:val="00274CE7"/>
    <w:rsid w:val="00276093"/>
    <w:rsid w:val="002765B7"/>
    <w:rsid w:val="00277364"/>
    <w:rsid w:val="002778E5"/>
    <w:rsid w:val="002825A9"/>
    <w:rsid w:val="002829C2"/>
    <w:rsid w:val="00282BE6"/>
    <w:rsid w:val="00282C00"/>
    <w:rsid w:val="00283723"/>
    <w:rsid w:val="00284537"/>
    <w:rsid w:val="0028488A"/>
    <w:rsid w:val="002854A6"/>
    <w:rsid w:val="00285A39"/>
    <w:rsid w:val="0028735B"/>
    <w:rsid w:val="002877FA"/>
    <w:rsid w:val="00287892"/>
    <w:rsid w:val="00291A73"/>
    <w:rsid w:val="00291D21"/>
    <w:rsid w:val="00292505"/>
    <w:rsid w:val="0029250C"/>
    <w:rsid w:val="002926D0"/>
    <w:rsid w:val="002937BF"/>
    <w:rsid w:val="00293F10"/>
    <w:rsid w:val="00294100"/>
    <w:rsid w:val="00294538"/>
    <w:rsid w:val="00294F10"/>
    <w:rsid w:val="00294F91"/>
    <w:rsid w:val="00295352"/>
    <w:rsid w:val="00295A7C"/>
    <w:rsid w:val="002962BD"/>
    <w:rsid w:val="00297600"/>
    <w:rsid w:val="002A00C3"/>
    <w:rsid w:val="002A3159"/>
    <w:rsid w:val="002A4519"/>
    <w:rsid w:val="002A4F8B"/>
    <w:rsid w:val="002A603E"/>
    <w:rsid w:val="002A6566"/>
    <w:rsid w:val="002B1D9B"/>
    <w:rsid w:val="002B2632"/>
    <w:rsid w:val="002B717D"/>
    <w:rsid w:val="002C0728"/>
    <w:rsid w:val="002C0C01"/>
    <w:rsid w:val="002C0CA8"/>
    <w:rsid w:val="002C2B2E"/>
    <w:rsid w:val="002C40C5"/>
    <w:rsid w:val="002C4DCC"/>
    <w:rsid w:val="002C5BFA"/>
    <w:rsid w:val="002C6DDC"/>
    <w:rsid w:val="002C7859"/>
    <w:rsid w:val="002D0CFB"/>
    <w:rsid w:val="002D199D"/>
    <w:rsid w:val="002D1E4A"/>
    <w:rsid w:val="002D1F81"/>
    <w:rsid w:val="002D1F8A"/>
    <w:rsid w:val="002D273B"/>
    <w:rsid w:val="002D293A"/>
    <w:rsid w:val="002D2AC8"/>
    <w:rsid w:val="002D2E97"/>
    <w:rsid w:val="002D47A7"/>
    <w:rsid w:val="002D4CF5"/>
    <w:rsid w:val="002D4D09"/>
    <w:rsid w:val="002D517C"/>
    <w:rsid w:val="002D7103"/>
    <w:rsid w:val="002D7375"/>
    <w:rsid w:val="002D75B8"/>
    <w:rsid w:val="002D7823"/>
    <w:rsid w:val="002D7CB5"/>
    <w:rsid w:val="002E0083"/>
    <w:rsid w:val="002E0CCE"/>
    <w:rsid w:val="002E0E2D"/>
    <w:rsid w:val="002E1185"/>
    <w:rsid w:val="002E1441"/>
    <w:rsid w:val="002E5BA6"/>
    <w:rsid w:val="002E656E"/>
    <w:rsid w:val="002F1CF3"/>
    <w:rsid w:val="002F5E03"/>
    <w:rsid w:val="00302DC2"/>
    <w:rsid w:val="00304CAA"/>
    <w:rsid w:val="003070DC"/>
    <w:rsid w:val="00310ABA"/>
    <w:rsid w:val="00310D3A"/>
    <w:rsid w:val="00312C9F"/>
    <w:rsid w:val="00313A78"/>
    <w:rsid w:val="00314AC9"/>
    <w:rsid w:val="00317CEA"/>
    <w:rsid w:val="003218CE"/>
    <w:rsid w:val="00322E34"/>
    <w:rsid w:val="0032347F"/>
    <w:rsid w:val="00324E62"/>
    <w:rsid w:val="0032507A"/>
    <w:rsid w:val="00327ABE"/>
    <w:rsid w:val="00327ACF"/>
    <w:rsid w:val="00327B45"/>
    <w:rsid w:val="0033107D"/>
    <w:rsid w:val="003312BC"/>
    <w:rsid w:val="00331CF4"/>
    <w:rsid w:val="00333000"/>
    <w:rsid w:val="003348F2"/>
    <w:rsid w:val="003356C8"/>
    <w:rsid w:val="00336739"/>
    <w:rsid w:val="003370C7"/>
    <w:rsid w:val="00340C5C"/>
    <w:rsid w:val="003417EF"/>
    <w:rsid w:val="00342076"/>
    <w:rsid w:val="003433EC"/>
    <w:rsid w:val="00343863"/>
    <w:rsid w:val="0034482C"/>
    <w:rsid w:val="00344D95"/>
    <w:rsid w:val="00344E0F"/>
    <w:rsid w:val="00345366"/>
    <w:rsid w:val="00347340"/>
    <w:rsid w:val="00347754"/>
    <w:rsid w:val="003510C1"/>
    <w:rsid w:val="003515A0"/>
    <w:rsid w:val="0035166D"/>
    <w:rsid w:val="00352585"/>
    <w:rsid w:val="0035332A"/>
    <w:rsid w:val="00353712"/>
    <w:rsid w:val="00353831"/>
    <w:rsid w:val="00354578"/>
    <w:rsid w:val="00354DB1"/>
    <w:rsid w:val="00355349"/>
    <w:rsid w:val="00355817"/>
    <w:rsid w:val="003560AF"/>
    <w:rsid w:val="003560C0"/>
    <w:rsid w:val="00360518"/>
    <w:rsid w:val="003606FD"/>
    <w:rsid w:val="003609BA"/>
    <w:rsid w:val="003611D0"/>
    <w:rsid w:val="00361FDA"/>
    <w:rsid w:val="00362B55"/>
    <w:rsid w:val="0036304C"/>
    <w:rsid w:val="00364240"/>
    <w:rsid w:val="00364A0C"/>
    <w:rsid w:val="003659AB"/>
    <w:rsid w:val="003676B8"/>
    <w:rsid w:val="003700F6"/>
    <w:rsid w:val="0037083B"/>
    <w:rsid w:val="003738F0"/>
    <w:rsid w:val="00373E4B"/>
    <w:rsid w:val="00374239"/>
    <w:rsid w:val="00374F23"/>
    <w:rsid w:val="003759BC"/>
    <w:rsid w:val="00375D07"/>
    <w:rsid w:val="003826C6"/>
    <w:rsid w:val="00382CA3"/>
    <w:rsid w:val="00383E96"/>
    <w:rsid w:val="00384043"/>
    <w:rsid w:val="003845A5"/>
    <w:rsid w:val="00384E67"/>
    <w:rsid w:val="0038552B"/>
    <w:rsid w:val="00385968"/>
    <w:rsid w:val="003859FD"/>
    <w:rsid w:val="00385F2F"/>
    <w:rsid w:val="003867B0"/>
    <w:rsid w:val="00395744"/>
    <w:rsid w:val="00395AFD"/>
    <w:rsid w:val="00397353"/>
    <w:rsid w:val="003A1419"/>
    <w:rsid w:val="003A235C"/>
    <w:rsid w:val="003A2EE3"/>
    <w:rsid w:val="003A33FE"/>
    <w:rsid w:val="003A48E9"/>
    <w:rsid w:val="003A57C2"/>
    <w:rsid w:val="003A60CA"/>
    <w:rsid w:val="003A6205"/>
    <w:rsid w:val="003A6711"/>
    <w:rsid w:val="003A7289"/>
    <w:rsid w:val="003A7DCF"/>
    <w:rsid w:val="003B15F3"/>
    <w:rsid w:val="003B1605"/>
    <w:rsid w:val="003B33EB"/>
    <w:rsid w:val="003B5373"/>
    <w:rsid w:val="003B5706"/>
    <w:rsid w:val="003C2001"/>
    <w:rsid w:val="003C22BE"/>
    <w:rsid w:val="003C26A7"/>
    <w:rsid w:val="003C2E5C"/>
    <w:rsid w:val="003C40E1"/>
    <w:rsid w:val="003C4316"/>
    <w:rsid w:val="003C50DE"/>
    <w:rsid w:val="003C5A28"/>
    <w:rsid w:val="003C5D56"/>
    <w:rsid w:val="003C6F00"/>
    <w:rsid w:val="003C6F44"/>
    <w:rsid w:val="003D0CDF"/>
    <w:rsid w:val="003D0F31"/>
    <w:rsid w:val="003D11B3"/>
    <w:rsid w:val="003D1906"/>
    <w:rsid w:val="003D33E1"/>
    <w:rsid w:val="003D5EA6"/>
    <w:rsid w:val="003D78A0"/>
    <w:rsid w:val="003E0F2D"/>
    <w:rsid w:val="003E11C2"/>
    <w:rsid w:val="003E1D0D"/>
    <w:rsid w:val="003E2598"/>
    <w:rsid w:val="003E3656"/>
    <w:rsid w:val="003E3E24"/>
    <w:rsid w:val="003E59EF"/>
    <w:rsid w:val="003E62CF"/>
    <w:rsid w:val="003E6DC3"/>
    <w:rsid w:val="003E7514"/>
    <w:rsid w:val="003E7CB4"/>
    <w:rsid w:val="003E7CC5"/>
    <w:rsid w:val="003F1D7D"/>
    <w:rsid w:val="003F1E3F"/>
    <w:rsid w:val="003F2F6A"/>
    <w:rsid w:val="003F36B1"/>
    <w:rsid w:val="003F3D71"/>
    <w:rsid w:val="003F6D6F"/>
    <w:rsid w:val="003F7008"/>
    <w:rsid w:val="00401233"/>
    <w:rsid w:val="00401BCD"/>
    <w:rsid w:val="00403D81"/>
    <w:rsid w:val="00404838"/>
    <w:rsid w:val="0040494D"/>
    <w:rsid w:val="00404CC9"/>
    <w:rsid w:val="0040648F"/>
    <w:rsid w:val="00406A8F"/>
    <w:rsid w:val="00406C9B"/>
    <w:rsid w:val="00406D85"/>
    <w:rsid w:val="00411817"/>
    <w:rsid w:val="00411F81"/>
    <w:rsid w:val="00412C1F"/>
    <w:rsid w:val="00412EF6"/>
    <w:rsid w:val="004167B4"/>
    <w:rsid w:val="00416940"/>
    <w:rsid w:val="00417753"/>
    <w:rsid w:val="00421C85"/>
    <w:rsid w:val="00422884"/>
    <w:rsid w:val="004228A4"/>
    <w:rsid w:val="00423957"/>
    <w:rsid w:val="004305DE"/>
    <w:rsid w:val="00432225"/>
    <w:rsid w:val="004359AF"/>
    <w:rsid w:val="004359DE"/>
    <w:rsid w:val="00436DBE"/>
    <w:rsid w:val="004373B1"/>
    <w:rsid w:val="0044067E"/>
    <w:rsid w:val="00440812"/>
    <w:rsid w:val="0044100E"/>
    <w:rsid w:val="00441EC1"/>
    <w:rsid w:val="00441EF9"/>
    <w:rsid w:val="004432E0"/>
    <w:rsid w:val="00444139"/>
    <w:rsid w:val="00445714"/>
    <w:rsid w:val="0044578E"/>
    <w:rsid w:val="004458D5"/>
    <w:rsid w:val="00445B84"/>
    <w:rsid w:val="00447EA4"/>
    <w:rsid w:val="00450BBD"/>
    <w:rsid w:val="00450CEA"/>
    <w:rsid w:val="00451515"/>
    <w:rsid w:val="004515C7"/>
    <w:rsid w:val="00452895"/>
    <w:rsid w:val="00452DCC"/>
    <w:rsid w:val="00452E65"/>
    <w:rsid w:val="00455354"/>
    <w:rsid w:val="00456111"/>
    <w:rsid w:val="0046077F"/>
    <w:rsid w:val="004613B9"/>
    <w:rsid w:val="00461818"/>
    <w:rsid w:val="00461A79"/>
    <w:rsid w:val="004629D4"/>
    <w:rsid w:val="0046718A"/>
    <w:rsid w:val="0046781B"/>
    <w:rsid w:val="00470A61"/>
    <w:rsid w:val="004724EA"/>
    <w:rsid w:val="00473E29"/>
    <w:rsid w:val="004741C0"/>
    <w:rsid w:val="00476380"/>
    <w:rsid w:val="00476B5A"/>
    <w:rsid w:val="00482190"/>
    <w:rsid w:val="00483D5B"/>
    <w:rsid w:val="004864DD"/>
    <w:rsid w:val="00492234"/>
    <w:rsid w:val="0049321C"/>
    <w:rsid w:val="00495AFC"/>
    <w:rsid w:val="0049601E"/>
    <w:rsid w:val="00497AFF"/>
    <w:rsid w:val="004A07A1"/>
    <w:rsid w:val="004A0EBE"/>
    <w:rsid w:val="004A1091"/>
    <w:rsid w:val="004A18CA"/>
    <w:rsid w:val="004A1A27"/>
    <w:rsid w:val="004A595A"/>
    <w:rsid w:val="004A5F48"/>
    <w:rsid w:val="004A715B"/>
    <w:rsid w:val="004A71E8"/>
    <w:rsid w:val="004A79A7"/>
    <w:rsid w:val="004B057D"/>
    <w:rsid w:val="004B0CED"/>
    <w:rsid w:val="004B1827"/>
    <w:rsid w:val="004B29A4"/>
    <w:rsid w:val="004B3167"/>
    <w:rsid w:val="004B3B2F"/>
    <w:rsid w:val="004B55E9"/>
    <w:rsid w:val="004B5854"/>
    <w:rsid w:val="004B722E"/>
    <w:rsid w:val="004B78F8"/>
    <w:rsid w:val="004B7FE2"/>
    <w:rsid w:val="004C02D2"/>
    <w:rsid w:val="004C4AC7"/>
    <w:rsid w:val="004C5A8F"/>
    <w:rsid w:val="004C6FA8"/>
    <w:rsid w:val="004C7322"/>
    <w:rsid w:val="004D0612"/>
    <w:rsid w:val="004D0C90"/>
    <w:rsid w:val="004D0D0E"/>
    <w:rsid w:val="004D3415"/>
    <w:rsid w:val="004D63CE"/>
    <w:rsid w:val="004E0FF9"/>
    <w:rsid w:val="004E29E8"/>
    <w:rsid w:val="004E2E64"/>
    <w:rsid w:val="004E3097"/>
    <w:rsid w:val="004E3A81"/>
    <w:rsid w:val="004E5035"/>
    <w:rsid w:val="004E71A2"/>
    <w:rsid w:val="004E71B6"/>
    <w:rsid w:val="004F002E"/>
    <w:rsid w:val="004F03AA"/>
    <w:rsid w:val="004F08BA"/>
    <w:rsid w:val="004F0EE3"/>
    <w:rsid w:val="004F1192"/>
    <w:rsid w:val="004F1C5C"/>
    <w:rsid w:val="004F2F16"/>
    <w:rsid w:val="004F3127"/>
    <w:rsid w:val="004F5215"/>
    <w:rsid w:val="004F5BE6"/>
    <w:rsid w:val="004F7DA9"/>
    <w:rsid w:val="00501C2F"/>
    <w:rsid w:val="00502CC7"/>
    <w:rsid w:val="00505E82"/>
    <w:rsid w:val="00505F43"/>
    <w:rsid w:val="00506122"/>
    <w:rsid w:val="005105AE"/>
    <w:rsid w:val="0051236D"/>
    <w:rsid w:val="00512AC8"/>
    <w:rsid w:val="00513FB4"/>
    <w:rsid w:val="00515BE0"/>
    <w:rsid w:val="00515E83"/>
    <w:rsid w:val="005218E5"/>
    <w:rsid w:val="00524FE2"/>
    <w:rsid w:val="0052537D"/>
    <w:rsid w:val="005263EB"/>
    <w:rsid w:val="00526A85"/>
    <w:rsid w:val="00526DDA"/>
    <w:rsid w:val="00527D26"/>
    <w:rsid w:val="00527FBB"/>
    <w:rsid w:val="005303BC"/>
    <w:rsid w:val="00531924"/>
    <w:rsid w:val="00532622"/>
    <w:rsid w:val="00534A2B"/>
    <w:rsid w:val="00534D86"/>
    <w:rsid w:val="005350B8"/>
    <w:rsid w:val="00535681"/>
    <w:rsid w:val="00536678"/>
    <w:rsid w:val="005372EB"/>
    <w:rsid w:val="0054041F"/>
    <w:rsid w:val="00540D9B"/>
    <w:rsid w:val="0054196D"/>
    <w:rsid w:val="005429A1"/>
    <w:rsid w:val="00542F58"/>
    <w:rsid w:val="00544DDE"/>
    <w:rsid w:val="0054622D"/>
    <w:rsid w:val="005467DB"/>
    <w:rsid w:val="00546D7A"/>
    <w:rsid w:val="00547137"/>
    <w:rsid w:val="00547748"/>
    <w:rsid w:val="00547A6B"/>
    <w:rsid w:val="005505EC"/>
    <w:rsid w:val="005508CA"/>
    <w:rsid w:val="0055168B"/>
    <w:rsid w:val="00551933"/>
    <w:rsid w:val="00551B96"/>
    <w:rsid w:val="00554FA5"/>
    <w:rsid w:val="00555745"/>
    <w:rsid w:val="00556079"/>
    <w:rsid w:val="00556940"/>
    <w:rsid w:val="00556BB9"/>
    <w:rsid w:val="00557AAC"/>
    <w:rsid w:val="00560905"/>
    <w:rsid w:val="00561C2C"/>
    <w:rsid w:val="00562541"/>
    <w:rsid w:val="00563016"/>
    <w:rsid w:val="00563E41"/>
    <w:rsid w:val="00563ED2"/>
    <w:rsid w:val="005729F7"/>
    <w:rsid w:val="005740E8"/>
    <w:rsid w:val="005749E8"/>
    <w:rsid w:val="005758AA"/>
    <w:rsid w:val="00575C84"/>
    <w:rsid w:val="00576532"/>
    <w:rsid w:val="00577404"/>
    <w:rsid w:val="005804FE"/>
    <w:rsid w:val="0058073E"/>
    <w:rsid w:val="00582838"/>
    <w:rsid w:val="00584099"/>
    <w:rsid w:val="00584DCF"/>
    <w:rsid w:val="00585E76"/>
    <w:rsid w:val="00591391"/>
    <w:rsid w:val="0059159B"/>
    <w:rsid w:val="0059274C"/>
    <w:rsid w:val="00592F96"/>
    <w:rsid w:val="00592FD3"/>
    <w:rsid w:val="005945C7"/>
    <w:rsid w:val="00594ED6"/>
    <w:rsid w:val="00595CD0"/>
    <w:rsid w:val="0059797C"/>
    <w:rsid w:val="005A08B5"/>
    <w:rsid w:val="005A09CE"/>
    <w:rsid w:val="005A0E6A"/>
    <w:rsid w:val="005A2A02"/>
    <w:rsid w:val="005A2B2B"/>
    <w:rsid w:val="005A4818"/>
    <w:rsid w:val="005A5E9A"/>
    <w:rsid w:val="005A6261"/>
    <w:rsid w:val="005B082C"/>
    <w:rsid w:val="005B1BE8"/>
    <w:rsid w:val="005B6F08"/>
    <w:rsid w:val="005B70D9"/>
    <w:rsid w:val="005B7DDF"/>
    <w:rsid w:val="005C078E"/>
    <w:rsid w:val="005C3C00"/>
    <w:rsid w:val="005C4934"/>
    <w:rsid w:val="005C4D3C"/>
    <w:rsid w:val="005C6324"/>
    <w:rsid w:val="005C6E71"/>
    <w:rsid w:val="005C75D7"/>
    <w:rsid w:val="005D15BC"/>
    <w:rsid w:val="005D2437"/>
    <w:rsid w:val="005D27DF"/>
    <w:rsid w:val="005D3894"/>
    <w:rsid w:val="005D3B1F"/>
    <w:rsid w:val="005D3D4A"/>
    <w:rsid w:val="005D5DDE"/>
    <w:rsid w:val="005D763C"/>
    <w:rsid w:val="005D787F"/>
    <w:rsid w:val="005E0E32"/>
    <w:rsid w:val="005E190D"/>
    <w:rsid w:val="005E33C3"/>
    <w:rsid w:val="005E4F81"/>
    <w:rsid w:val="005E7A19"/>
    <w:rsid w:val="005E7FF5"/>
    <w:rsid w:val="005F00D4"/>
    <w:rsid w:val="005F1952"/>
    <w:rsid w:val="005F1D23"/>
    <w:rsid w:val="005F2AF1"/>
    <w:rsid w:val="005F3783"/>
    <w:rsid w:val="005F469B"/>
    <w:rsid w:val="005F4A5A"/>
    <w:rsid w:val="005F556D"/>
    <w:rsid w:val="005F649D"/>
    <w:rsid w:val="005F7868"/>
    <w:rsid w:val="00600ACD"/>
    <w:rsid w:val="00600DFA"/>
    <w:rsid w:val="006011D4"/>
    <w:rsid w:val="00601D7D"/>
    <w:rsid w:val="0060212E"/>
    <w:rsid w:val="00603F93"/>
    <w:rsid w:val="00604B47"/>
    <w:rsid w:val="006068BD"/>
    <w:rsid w:val="00606E31"/>
    <w:rsid w:val="00607269"/>
    <w:rsid w:val="00607E17"/>
    <w:rsid w:val="00610F33"/>
    <w:rsid w:val="00612912"/>
    <w:rsid w:val="00612DF0"/>
    <w:rsid w:val="00612EAE"/>
    <w:rsid w:val="0061366B"/>
    <w:rsid w:val="006139B3"/>
    <w:rsid w:val="00613F08"/>
    <w:rsid w:val="006140C4"/>
    <w:rsid w:val="00614715"/>
    <w:rsid w:val="00614A0F"/>
    <w:rsid w:val="0061549F"/>
    <w:rsid w:val="006157FC"/>
    <w:rsid w:val="00615FB8"/>
    <w:rsid w:val="00616D7B"/>
    <w:rsid w:val="00620E26"/>
    <w:rsid w:val="0062113D"/>
    <w:rsid w:val="006231E6"/>
    <w:rsid w:val="0062345F"/>
    <w:rsid w:val="00623A2D"/>
    <w:rsid w:val="006269B5"/>
    <w:rsid w:val="00630FE7"/>
    <w:rsid w:val="00631796"/>
    <w:rsid w:val="00631BAB"/>
    <w:rsid w:val="00634453"/>
    <w:rsid w:val="00634A39"/>
    <w:rsid w:val="00635687"/>
    <w:rsid w:val="00635805"/>
    <w:rsid w:val="006362F2"/>
    <w:rsid w:val="00636CD2"/>
    <w:rsid w:val="006378D6"/>
    <w:rsid w:val="00637B08"/>
    <w:rsid w:val="00640DF0"/>
    <w:rsid w:val="006410EE"/>
    <w:rsid w:val="0064162F"/>
    <w:rsid w:val="00641718"/>
    <w:rsid w:val="00642AAF"/>
    <w:rsid w:val="00644E2A"/>
    <w:rsid w:val="0064659F"/>
    <w:rsid w:val="00646B40"/>
    <w:rsid w:val="0064757B"/>
    <w:rsid w:val="00647B0A"/>
    <w:rsid w:val="00651DD9"/>
    <w:rsid w:val="00652DCC"/>
    <w:rsid w:val="00654587"/>
    <w:rsid w:val="00654743"/>
    <w:rsid w:val="00654F2B"/>
    <w:rsid w:val="006552D2"/>
    <w:rsid w:val="006614CF"/>
    <w:rsid w:val="0066270D"/>
    <w:rsid w:val="00662B6F"/>
    <w:rsid w:val="0066395C"/>
    <w:rsid w:val="00663F2F"/>
    <w:rsid w:val="006647BB"/>
    <w:rsid w:val="00665973"/>
    <w:rsid w:val="00665E0A"/>
    <w:rsid w:val="00666D8F"/>
    <w:rsid w:val="00670394"/>
    <w:rsid w:val="00670613"/>
    <w:rsid w:val="00674191"/>
    <w:rsid w:val="0067427A"/>
    <w:rsid w:val="00674DA6"/>
    <w:rsid w:val="006800F0"/>
    <w:rsid w:val="006802B7"/>
    <w:rsid w:val="00684674"/>
    <w:rsid w:val="006916D5"/>
    <w:rsid w:val="0069291A"/>
    <w:rsid w:val="00692B0E"/>
    <w:rsid w:val="00694194"/>
    <w:rsid w:val="0069493E"/>
    <w:rsid w:val="00695A2C"/>
    <w:rsid w:val="0069644B"/>
    <w:rsid w:val="006971D9"/>
    <w:rsid w:val="0069793E"/>
    <w:rsid w:val="00697D97"/>
    <w:rsid w:val="006A0741"/>
    <w:rsid w:val="006A0D3D"/>
    <w:rsid w:val="006A1717"/>
    <w:rsid w:val="006A1D04"/>
    <w:rsid w:val="006A235B"/>
    <w:rsid w:val="006A297F"/>
    <w:rsid w:val="006A3087"/>
    <w:rsid w:val="006A37D7"/>
    <w:rsid w:val="006A3CE2"/>
    <w:rsid w:val="006A5447"/>
    <w:rsid w:val="006A5C1B"/>
    <w:rsid w:val="006A60FF"/>
    <w:rsid w:val="006A6A5A"/>
    <w:rsid w:val="006A753A"/>
    <w:rsid w:val="006A78F6"/>
    <w:rsid w:val="006B0921"/>
    <w:rsid w:val="006B0E04"/>
    <w:rsid w:val="006B52D9"/>
    <w:rsid w:val="006B55C7"/>
    <w:rsid w:val="006B568E"/>
    <w:rsid w:val="006B6981"/>
    <w:rsid w:val="006B6CA5"/>
    <w:rsid w:val="006B757E"/>
    <w:rsid w:val="006B77E7"/>
    <w:rsid w:val="006C0C56"/>
    <w:rsid w:val="006C12E7"/>
    <w:rsid w:val="006C15F8"/>
    <w:rsid w:val="006C42DA"/>
    <w:rsid w:val="006C6AA8"/>
    <w:rsid w:val="006C6B25"/>
    <w:rsid w:val="006C754E"/>
    <w:rsid w:val="006C77C0"/>
    <w:rsid w:val="006D05AE"/>
    <w:rsid w:val="006D188B"/>
    <w:rsid w:val="006D444A"/>
    <w:rsid w:val="006D44F3"/>
    <w:rsid w:val="006D51AB"/>
    <w:rsid w:val="006D5AEF"/>
    <w:rsid w:val="006D5D09"/>
    <w:rsid w:val="006D6289"/>
    <w:rsid w:val="006D7790"/>
    <w:rsid w:val="006D7993"/>
    <w:rsid w:val="006D7A57"/>
    <w:rsid w:val="006E0D5F"/>
    <w:rsid w:val="006E13F7"/>
    <w:rsid w:val="006E355C"/>
    <w:rsid w:val="006E3BA0"/>
    <w:rsid w:val="006E6A26"/>
    <w:rsid w:val="006E719B"/>
    <w:rsid w:val="006E7463"/>
    <w:rsid w:val="006F05A0"/>
    <w:rsid w:val="006F20F5"/>
    <w:rsid w:val="006F2513"/>
    <w:rsid w:val="006F28B6"/>
    <w:rsid w:val="006F2C4C"/>
    <w:rsid w:val="006F52DE"/>
    <w:rsid w:val="006F55A0"/>
    <w:rsid w:val="006F6D28"/>
    <w:rsid w:val="006F6E09"/>
    <w:rsid w:val="006F74E3"/>
    <w:rsid w:val="006F751B"/>
    <w:rsid w:val="006F7570"/>
    <w:rsid w:val="006F7D2C"/>
    <w:rsid w:val="00700CC4"/>
    <w:rsid w:val="00700D10"/>
    <w:rsid w:val="00701654"/>
    <w:rsid w:val="00701837"/>
    <w:rsid w:val="00701B0E"/>
    <w:rsid w:val="00705ADA"/>
    <w:rsid w:val="007102CF"/>
    <w:rsid w:val="0071133B"/>
    <w:rsid w:val="007122AC"/>
    <w:rsid w:val="00712835"/>
    <w:rsid w:val="00713250"/>
    <w:rsid w:val="00713B6C"/>
    <w:rsid w:val="00716AC8"/>
    <w:rsid w:val="0071745B"/>
    <w:rsid w:val="0072082C"/>
    <w:rsid w:val="007223E5"/>
    <w:rsid w:val="00725CD2"/>
    <w:rsid w:val="007265DC"/>
    <w:rsid w:val="00730617"/>
    <w:rsid w:val="007327F5"/>
    <w:rsid w:val="00734C19"/>
    <w:rsid w:val="0073664C"/>
    <w:rsid w:val="00737CC8"/>
    <w:rsid w:val="0074282B"/>
    <w:rsid w:val="00742B03"/>
    <w:rsid w:val="00743476"/>
    <w:rsid w:val="00744683"/>
    <w:rsid w:val="0074521E"/>
    <w:rsid w:val="00745E9A"/>
    <w:rsid w:val="00746747"/>
    <w:rsid w:val="00747D5C"/>
    <w:rsid w:val="00747E67"/>
    <w:rsid w:val="00750C4F"/>
    <w:rsid w:val="00750E65"/>
    <w:rsid w:val="00751CF6"/>
    <w:rsid w:val="00752231"/>
    <w:rsid w:val="00752E17"/>
    <w:rsid w:val="00753541"/>
    <w:rsid w:val="007536DC"/>
    <w:rsid w:val="00754921"/>
    <w:rsid w:val="00756550"/>
    <w:rsid w:val="00756982"/>
    <w:rsid w:val="00756F9E"/>
    <w:rsid w:val="0076317F"/>
    <w:rsid w:val="00765183"/>
    <w:rsid w:val="00766BB0"/>
    <w:rsid w:val="00767FFD"/>
    <w:rsid w:val="007704E0"/>
    <w:rsid w:val="00770E22"/>
    <w:rsid w:val="00771879"/>
    <w:rsid w:val="00774356"/>
    <w:rsid w:val="00777B64"/>
    <w:rsid w:val="00780939"/>
    <w:rsid w:val="00781150"/>
    <w:rsid w:val="0078189D"/>
    <w:rsid w:val="00782E0A"/>
    <w:rsid w:val="0078463D"/>
    <w:rsid w:val="0078511B"/>
    <w:rsid w:val="0078596A"/>
    <w:rsid w:val="00785D55"/>
    <w:rsid w:val="00787695"/>
    <w:rsid w:val="00787E52"/>
    <w:rsid w:val="00790254"/>
    <w:rsid w:val="00791F4C"/>
    <w:rsid w:val="00792F03"/>
    <w:rsid w:val="00797AF9"/>
    <w:rsid w:val="007A1B8E"/>
    <w:rsid w:val="007A2AD5"/>
    <w:rsid w:val="007A4CB7"/>
    <w:rsid w:val="007A7586"/>
    <w:rsid w:val="007A76A1"/>
    <w:rsid w:val="007B0393"/>
    <w:rsid w:val="007B0D48"/>
    <w:rsid w:val="007B398D"/>
    <w:rsid w:val="007B50A1"/>
    <w:rsid w:val="007B70A7"/>
    <w:rsid w:val="007C1686"/>
    <w:rsid w:val="007C286D"/>
    <w:rsid w:val="007C2AEF"/>
    <w:rsid w:val="007C704B"/>
    <w:rsid w:val="007C7102"/>
    <w:rsid w:val="007D29F7"/>
    <w:rsid w:val="007D2C6D"/>
    <w:rsid w:val="007D4883"/>
    <w:rsid w:val="007D4A45"/>
    <w:rsid w:val="007D52C2"/>
    <w:rsid w:val="007D5B67"/>
    <w:rsid w:val="007D62AC"/>
    <w:rsid w:val="007D63FC"/>
    <w:rsid w:val="007D7CF3"/>
    <w:rsid w:val="007D7FEC"/>
    <w:rsid w:val="007E0349"/>
    <w:rsid w:val="007E0813"/>
    <w:rsid w:val="007E0843"/>
    <w:rsid w:val="007E24AE"/>
    <w:rsid w:val="007E326D"/>
    <w:rsid w:val="007E47EE"/>
    <w:rsid w:val="007E510B"/>
    <w:rsid w:val="007E595A"/>
    <w:rsid w:val="007E5D1D"/>
    <w:rsid w:val="007E6686"/>
    <w:rsid w:val="007E6912"/>
    <w:rsid w:val="007E7A18"/>
    <w:rsid w:val="007F024B"/>
    <w:rsid w:val="007F0B12"/>
    <w:rsid w:val="007F1255"/>
    <w:rsid w:val="007F143F"/>
    <w:rsid w:val="007F1FAB"/>
    <w:rsid w:val="007F3AD5"/>
    <w:rsid w:val="007F3DFC"/>
    <w:rsid w:val="007F5D4F"/>
    <w:rsid w:val="007F6F01"/>
    <w:rsid w:val="00801370"/>
    <w:rsid w:val="00801DC1"/>
    <w:rsid w:val="00803AC1"/>
    <w:rsid w:val="008045B1"/>
    <w:rsid w:val="00805820"/>
    <w:rsid w:val="00807FDB"/>
    <w:rsid w:val="00810EB8"/>
    <w:rsid w:val="00811A43"/>
    <w:rsid w:val="00812585"/>
    <w:rsid w:val="00812B28"/>
    <w:rsid w:val="00813246"/>
    <w:rsid w:val="00813461"/>
    <w:rsid w:val="00813D94"/>
    <w:rsid w:val="00814261"/>
    <w:rsid w:val="00816884"/>
    <w:rsid w:val="008207AB"/>
    <w:rsid w:val="00820AEF"/>
    <w:rsid w:val="008220EC"/>
    <w:rsid w:val="00822546"/>
    <w:rsid w:val="00822D93"/>
    <w:rsid w:val="00824362"/>
    <w:rsid w:val="00824466"/>
    <w:rsid w:val="00824D23"/>
    <w:rsid w:val="00824E2B"/>
    <w:rsid w:val="00825990"/>
    <w:rsid w:val="00830D54"/>
    <w:rsid w:val="008334CE"/>
    <w:rsid w:val="00833D9E"/>
    <w:rsid w:val="00833F42"/>
    <w:rsid w:val="008346A6"/>
    <w:rsid w:val="00835F02"/>
    <w:rsid w:val="00836E44"/>
    <w:rsid w:val="00837294"/>
    <w:rsid w:val="00837EA6"/>
    <w:rsid w:val="00843CF2"/>
    <w:rsid w:val="00843DDF"/>
    <w:rsid w:val="00845A77"/>
    <w:rsid w:val="00846421"/>
    <w:rsid w:val="008466FC"/>
    <w:rsid w:val="0084760C"/>
    <w:rsid w:val="00847C5D"/>
    <w:rsid w:val="008508A2"/>
    <w:rsid w:val="00855673"/>
    <w:rsid w:val="00855693"/>
    <w:rsid w:val="008561DE"/>
    <w:rsid w:val="00856F0F"/>
    <w:rsid w:val="00857361"/>
    <w:rsid w:val="00861514"/>
    <w:rsid w:val="00861600"/>
    <w:rsid w:val="008649E2"/>
    <w:rsid w:val="00866001"/>
    <w:rsid w:val="00866688"/>
    <w:rsid w:val="008666A2"/>
    <w:rsid w:val="00866878"/>
    <w:rsid w:val="0087001D"/>
    <w:rsid w:val="00871DF1"/>
    <w:rsid w:val="0087300F"/>
    <w:rsid w:val="0087484B"/>
    <w:rsid w:val="008762FD"/>
    <w:rsid w:val="008768AE"/>
    <w:rsid w:val="00876C3D"/>
    <w:rsid w:val="008772B3"/>
    <w:rsid w:val="00877356"/>
    <w:rsid w:val="0087797C"/>
    <w:rsid w:val="008806DE"/>
    <w:rsid w:val="00882742"/>
    <w:rsid w:val="008831B4"/>
    <w:rsid w:val="00883246"/>
    <w:rsid w:val="00883461"/>
    <w:rsid w:val="00883F18"/>
    <w:rsid w:val="00887AEB"/>
    <w:rsid w:val="00894320"/>
    <w:rsid w:val="00894B4C"/>
    <w:rsid w:val="0089606B"/>
    <w:rsid w:val="00897431"/>
    <w:rsid w:val="00897822"/>
    <w:rsid w:val="008A0C0B"/>
    <w:rsid w:val="008A1F41"/>
    <w:rsid w:val="008A24AB"/>
    <w:rsid w:val="008A2EB2"/>
    <w:rsid w:val="008A4A0F"/>
    <w:rsid w:val="008A73D4"/>
    <w:rsid w:val="008B2D19"/>
    <w:rsid w:val="008B3D18"/>
    <w:rsid w:val="008B56E4"/>
    <w:rsid w:val="008B59E5"/>
    <w:rsid w:val="008B661C"/>
    <w:rsid w:val="008B7C79"/>
    <w:rsid w:val="008B7E80"/>
    <w:rsid w:val="008C020D"/>
    <w:rsid w:val="008C0BFA"/>
    <w:rsid w:val="008C1F3D"/>
    <w:rsid w:val="008C40E4"/>
    <w:rsid w:val="008C4E76"/>
    <w:rsid w:val="008C5CAD"/>
    <w:rsid w:val="008C6559"/>
    <w:rsid w:val="008C7171"/>
    <w:rsid w:val="008D01B9"/>
    <w:rsid w:val="008D5B9C"/>
    <w:rsid w:val="008D770C"/>
    <w:rsid w:val="008E136B"/>
    <w:rsid w:val="008E1419"/>
    <w:rsid w:val="008E1711"/>
    <w:rsid w:val="008E2DA6"/>
    <w:rsid w:val="008E4463"/>
    <w:rsid w:val="008E4A70"/>
    <w:rsid w:val="008E4F7D"/>
    <w:rsid w:val="008E5BE8"/>
    <w:rsid w:val="008F13D3"/>
    <w:rsid w:val="008F2C86"/>
    <w:rsid w:val="008F6F11"/>
    <w:rsid w:val="008F7593"/>
    <w:rsid w:val="008F7FAA"/>
    <w:rsid w:val="00900C94"/>
    <w:rsid w:val="0090122F"/>
    <w:rsid w:val="00901622"/>
    <w:rsid w:val="00901BE2"/>
    <w:rsid w:val="00903D03"/>
    <w:rsid w:val="00904B7C"/>
    <w:rsid w:val="00904C54"/>
    <w:rsid w:val="0090621C"/>
    <w:rsid w:val="00906691"/>
    <w:rsid w:val="009075FC"/>
    <w:rsid w:val="0091283D"/>
    <w:rsid w:val="00913B68"/>
    <w:rsid w:val="00915276"/>
    <w:rsid w:val="009154CB"/>
    <w:rsid w:val="00916448"/>
    <w:rsid w:val="00917483"/>
    <w:rsid w:val="0092127B"/>
    <w:rsid w:val="009225A4"/>
    <w:rsid w:val="00925042"/>
    <w:rsid w:val="00925672"/>
    <w:rsid w:val="0092705B"/>
    <w:rsid w:val="00927576"/>
    <w:rsid w:val="0093141A"/>
    <w:rsid w:val="009321D5"/>
    <w:rsid w:val="0093317F"/>
    <w:rsid w:val="009355ED"/>
    <w:rsid w:val="00935AF5"/>
    <w:rsid w:val="00936C83"/>
    <w:rsid w:val="00940479"/>
    <w:rsid w:val="00940F6D"/>
    <w:rsid w:val="0094157A"/>
    <w:rsid w:val="009426D3"/>
    <w:rsid w:val="0094294A"/>
    <w:rsid w:val="009429FD"/>
    <w:rsid w:val="00943F65"/>
    <w:rsid w:val="0094581F"/>
    <w:rsid w:val="00945C2B"/>
    <w:rsid w:val="00945E5E"/>
    <w:rsid w:val="009465E9"/>
    <w:rsid w:val="00946E14"/>
    <w:rsid w:val="00947516"/>
    <w:rsid w:val="0095099B"/>
    <w:rsid w:val="00951106"/>
    <w:rsid w:val="00951B10"/>
    <w:rsid w:val="00952F95"/>
    <w:rsid w:val="00953386"/>
    <w:rsid w:val="009539EF"/>
    <w:rsid w:val="00954C73"/>
    <w:rsid w:val="00954E4A"/>
    <w:rsid w:val="0095581E"/>
    <w:rsid w:val="00956614"/>
    <w:rsid w:val="009572BA"/>
    <w:rsid w:val="00957942"/>
    <w:rsid w:val="00957EFC"/>
    <w:rsid w:val="00960EF3"/>
    <w:rsid w:val="00961A9F"/>
    <w:rsid w:val="00961F39"/>
    <w:rsid w:val="00962729"/>
    <w:rsid w:val="00962819"/>
    <w:rsid w:val="00962DD7"/>
    <w:rsid w:val="009678A0"/>
    <w:rsid w:val="00970C43"/>
    <w:rsid w:val="009719B6"/>
    <w:rsid w:val="00971BA1"/>
    <w:rsid w:val="00971ECF"/>
    <w:rsid w:val="00973293"/>
    <w:rsid w:val="00975B61"/>
    <w:rsid w:val="0097606A"/>
    <w:rsid w:val="009760A7"/>
    <w:rsid w:val="0097752A"/>
    <w:rsid w:val="009776C0"/>
    <w:rsid w:val="009800BE"/>
    <w:rsid w:val="00980370"/>
    <w:rsid w:val="00981090"/>
    <w:rsid w:val="00981B72"/>
    <w:rsid w:val="00982237"/>
    <w:rsid w:val="009854F2"/>
    <w:rsid w:val="00985BF0"/>
    <w:rsid w:val="009861B8"/>
    <w:rsid w:val="00990A8C"/>
    <w:rsid w:val="009917A1"/>
    <w:rsid w:val="00991E54"/>
    <w:rsid w:val="009920DD"/>
    <w:rsid w:val="009939DF"/>
    <w:rsid w:val="009940A0"/>
    <w:rsid w:val="00994211"/>
    <w:rsid w:val="009953BA"/>
    <w:rsid w:val="0099629C"/>
    <w:rsid w:val="00996CD9"/>
    <w:rsid w:val="00996F7A"/>
    <w:rsid w:val="009974B7"/>
    <w:rsid w:val="00997AC9"/>
    <w:rsid w:val="009A0959"/>
    <w:rsid w:val="009A1291"/>
    <w:rsid w:val="009A518D"/>
    <w:rsid w:val="009A5B4B"/>
    <w:rsid w:val="009B1CD4"/>
    <w:rsid w:val="009B2043"/>
    <w:rsid w:val="009B3C49"/>
    <w:rsid w:val="009B5018"/>
    <w:rsid w:val="009B66CE"/>
    <w:rsid w:val="009B67C6"/>
    <w:rsid w:val="009B71C9"/>
    <w:rsid w:val="009B77A5"/>
    <w:rsid w:val="009B77D0"/>
    <w:rsid w:val="009C0237"/>
    <w:rsid w:val="009C0FD2"/>
    <w:rsid w:val="009C1E65"/>
    <w:rsid w:val="009C1EF4"/>
    <w:rsid w:val="009C379E"/>
    <w:rsid w:val="009C45DF"/>
    <w:rsid w:val="009C5100"/>
    <w:rsid w:val="009C73DA"/>
    <w:rsid w:val="009D05D5"/>
    <w:rsid w:val="009D0C21"/>
    <w:rsid w:val="009D23B0"/>
    <w:rsid w:val="009D5C6A"/>
    <w:rsid w:val="009E240D"/>
    <w:rsid w:val="009E4240"/>
    <w:rsid w:val="009E4813"/>
    <w:rsid w:val="009E53B0"/>
    <w:rsid w:val="009E5BDD"/>
    <w:rsid w:val="009E694D"/>
    <w:rsid w:val="009E6D10"/>
    <w:rsid w:val="009E7068"/>
    <w:rsid w:val="009F15AA"/>
    <w:rsid w:val="009F1CE2"/>
    <w:rsid w:val="009F1D80"/>
    <w:rsid w:val="009F2589"/>
    <w:rsid w:val="009F308D"/>
    <w:rsid w:val="009F3542"/>
    <w:rsid w:val="009F3B30"/>
    <w:rsid w:val="009F3E9B"/>
    <w:rsid w:val="009F41AC"/>
    <w:rsid w:val="009F4290"/>
    <w:rsid w:val="009F7470"/>
    <w:rsid w:val="00A00090"/>
    <w:rsid w:val="00A0087B"/>
    <w:rsid w:val="00A00F90"/>
    <w:rsid w:val="00A017B8"/>
    <w:rsid w:val="00A05483"/>
    <w:rsid w:val="00A063D1"/>
    <w:rsid w:val="00A076C1"/>
    <w:rsid w:val="00A11E17"/>
    <w:rsid w:val="00A11FC0"/>
    <w:rsid w:val="00A133ED"/>
    <w:rsid w:val="00A13C94"/>
    <w:rsid w:val="00A14367"/>
    <w:rsid w:val="00A14C0C"/>
    <w:rsid w:val="00A15757"/>
    <w:rsid w:val="00A16EB4"/>
    <w:rsid w:val="00A231D6"/>
    <w:rsid w:val="00A2397B"/>
    <w:rsid w:val="00A23ACD"/>
    <w:rsid w:val="00A23C7D"/>
    <w:rsid w:val="00A249BF"/>
    <w:rsid w:val="00A2723A"/>
    <w:rsid w:val="00A27305"/>
    <w:rsid w:val="00A27B69"/>
    <w:rsid w:val="00A27D0D"/>
    <w:rsid w:val="00A27DB3"/>
    <w:rsid w:val="00A3223B"/>
    <w:rsid w:val="00A324E7"/>
    <w:rsid w:val="00A32573"/>
    <w:rsid w:val="00A33B46"/>
    <w:rsid w:val="00A33DD7"/>
    <w:rsid w:val="00A34B87"/>
    <w:rsid w:val="00A35AE1"/>
    <w:rsid w:val="00A3624F"/>
    <w:rsid w:val="00A36E41"/>
    <w:rsid w:val="00A37996"/>
    <w:rsid w:val="00A37D18"/>
    <w:rsid w:val="00A401F0"/>
    <w:rsid w:val="00A403AA"/>
    <w:rsid w:val="00A40413"/>
    <w:rsid w:val="00A40872"/>
    <w:rsid w:val="00A42C47"/>
    <w:rsid w:val="00A44117"/>
    <w:rsid w:val="00A44256"/>
    <w:rsid w:val="00A44B7E"/>
    <w:rsid w:val="00A45E08"/>
    <w:rsid w:val="00A4668E"/>
    <w:rsid w:val="00A46C12"/>
    <w:rsid w:val="00A47341"/>
    <w:rsid w:val="00A47F1E"/>
    <w:rsid w:val="00A50090"/>
    <w:rsid w:val="00A526DF"/>
    <w:rsid w:val="00A52EFA"/>
    <w:rsid w:val="00A53E5C"/>
    <w:rsid w:val="00A54061"/>
    <w:rsid w:val="00A55BFD"/>
    <w:rsid w:val="00A56481"/>
    <w:rsid w:val="00A56CE7"/>
    <w:rsid w:val="00A60880"/>
    <w:rsid w:val="00A60E18"/>
    <w:rsid w:val="00A60EBF"/>
    <w:rsid w:val="00A64700"/>
    <w:rsid w:val="00A66081"/>
    <w:rsid w:val="00A669FA"/>
    <w:rsid w:val="00A67321"/>
    <w:rsid w:val="00A7055A"/>
    <w:rsid w:val="00A72987"/>
    <w:rsid w:val="00A72B75"/>
    <w:rsid w:val="00A72EA5"/>
    <w:rsid w:val="00A752F0"/>
    <w:rsid w:val="00A761E8"/>
    <w:rsid w:val="00A77025"/>
    <w:rsid w:val="00A77778"/>
    <w:rsid w:val="00A77F61"/>
    <w:rsid w:val="00A81411"/>
    <w:rsid w:val="00A82349"/>
    <w:rsid w:val="00A83041"/>
    <w:rsid w:val="00A91866"/>
    <w:rsid w:val="00A9284C"/>
    <w:rsid w:val="00A92E59"/>
    <w:rsid w:val="00A93ADD"/>
    <w:rsid w:val="00A955B0"/>
    <w:rsid w:val="00A96017"/>
    <w:rsid w:val="00A96347"/>
    <w:rsid w:val="00A96813"/>
    <w:rsid w:val="00A979F1"/>
    <w:rsid w:val="00AA23EE"/>
    <w:rsid w:val="00AA2497"/>
    <w:rsid w:val="00AA315E"/>
    <w:rsid w:val="00AA3647"/>
    <w:rsid w:val="00AA3D3A"/>
    <w:rsid w:val="00AA53EF"/>
    <w:rsid w:val="00AA6CB5"/>
    <w:rsid w:val="00AA7007"/>
    <w:rsid w:val="00AA78B8"/>
    <w:rsid w:val="00AA7EB4"/>
    <w:rsid w:val="00AB07C7"/>
    <w:rsid w:val="00AB0A28"/>
    <w:rsid w:val="00AB0C16"/>
    <w:rsid w:val="00AB13FB"/>
    <w:rsid w:val="00AB271A"/>
    <w:rsid w:val="00AB2910"/>
    <w:rsid w:val="00AB35CF"/>
    <w:rsid w:val="00AB3D06"/>
    <w:rsid w:val="00AB567B"/>
    <w:rsid w:val="00AB6CED"/>
    <w:rsid w:val="00AB6FDF"/>
    <w:rsid w:val="00AB7F98"/>
    <w:rsid w:val="00AC06C4"/>
    <w:rsid w:val="00AC19C8"/>
    <w:rsid w:val="00AC2F37"/>
    <w:rsid w:val="00AC41E2"/>
    <w:rsid w:val="00AC5A0C"/>
    <w:rsid w:val="00AC6794"/>
    <w:rsid w:val="00AD0C84"/>
    <w:rsid w:val="00AD265D"/>
    <w:rsid w:val="00AD516E"/>
    <w:rsid w:val="00AD6ED7"/>
    <w:rsid w:val="00AD7107"/>
    <w:rsid w:val="00AD79DA"/>
    <w:rsid w:val="00AD7A83"/>
    <w:rsid w:val="00AD7F6E"/>
    <w:rsid w:val="00AE07A0"/>
    <w:rsid w:val="00AE0A21"/>
    <w:rsid w:val="00AE11D1"/>
    <w:rsid w:val="00AE29FC"/>
    <w:rsid w:val="00AE2DA0"/>
    <w:rsid w:val="00AE300B"/>
    <w:rsid w:val="00AE57CD"/>
    <w:rsid w:val="00AE7312"/>
    <w:rsid w:val="00AE76F1"/>
    <w:rsid w:val="00AE7D5F"/>
    <w:rsid w:val="00AF27B5"/>
    <w:rsid w:val="00AF3448"/>
    <w:rsid w:val="00AF3557"/>
    <w:rsid w:val="00AF36D4"/>
    <w:rsid w:val="00AF4E62"/>
    <w:rsid w:val="00AF545D"/>
    <w:rsid w:val="00AF55AD"/>
    <w:rsid w:val="00AF61BE"/>
    <w:rsid w:val="00AF6A60"/>
    <w:rsid w:val="00AF7001"/>
    <w:rsid w:val="00B00B5B"/>
    <w:rsid w:val="00B00B9D"/>
    <w:rsid w:val="00B01E7F"/>
    <w:rsid w:val="00B02981"/>
    <w:rsid w:val="00B02B20"/>
    <w:rsid w:val="00B02D29"/>
    <w:rsid w:val="00B03A79"/>
    <w:rsid w:val="00B03AC1"/>
    <w:rsid w:val="00B05469"/>
    <w:rsid w:val="00B05F13"/>
    <w:rsid w:val="00B07A08"/>
    <w:rsid w:val="00B1003A"/>
    <w:rsid w:val="00B10B0E"/>
    <w:rsid w:val="00B1188A"/>
    <w:rsid w:val="00B124B1"/>
    <w:rsid w:val="00B138BE"/>
    <w:rsid w:val="00B1447C"/>
    <w:rsid w:val="00B16518"/>
    <w:rsid w:val="00B16D6F"/>
    <w:rsid w:val="00B17434"/>
    <w:rsid w:val="00B2068F"/>
    <w:rsid w:val="00B2095A"/>
    <w:rsid w:val="00B20F17"/>
    <w:rsid w:val="00B215B0"/>
    <w:rsid w:val="00B21CE2"/>
    <w:rsid w:val="00B25CD0"/>
    <w:rsid w:val="00B2685F"/>
    <w:rsid w:val="00B27492"/>
    <w:rsid w:val="00B2758B"/>
    <w:rsid w:val="00B27C4C"/>
    <w:rsid w:val="00B3080F"/>
    <w:rsid w:val="00B3159F"/>
    <w:rsid w:val="00B32594"/>
    <w:rsid w:val="00B33BF4"/>
    <w:rsid w:val="00B356D7"/>
    <w:rsid w:val="00B35EEB"/>
    <w:rsid w:val="00B3617B"/>
    <w:rsid w:val="00B369F1"/>
    <w:rsid w:val="00B400F7"/>
    <w:rsid w:val="00B430A0"/>
    <w:rsid w:val="00B44FE8"/>
    <w:rsid w:val="00B50BD8"/>
    <w:rsid w:val="00B52602"/>
    <w:rsid w:val="00B552C6"/>
    <w:rsid w:val="00B565F9"/>
    <w:rsid w:val="00B57810"/>
    <w:rsid w:val="00B60F85"/>
    <w:rsid w:val="00B610D7"/>
    <w:rsid w:val="00B611D5"/>
    <w:rsid w:val="00B612DF"/>
    <w:rsid w:val="00B624B4"/>
    <w:rsid w:val="00B63EED"/>
    <w:rsid w:val="00B645FD"/>
    <w:rsid w:val="00B661DE"/>
    <w:rsid w:val="00B6716A"/>
    <w:rsid w:val="00B71542"/>
    <w:rsid w:val="00B724C9"/>
    <w:rsid w:val="00B72A92"/>
    <w:rsid w:val="00B72F3D"/>
    <w:rsid w:val="00B749E3"/>
    <w:rsid w:val="00B774DC"/>
    <w:rsid w:val="00B77761"/>
    <w:rsid w:val="00B820EF"/>
    <w:rsid w:val="00B8297C"/>
    <w:rsid w:val="00B83919"/>
    <w:rsid w:val="00B83BC3"/>
    <w:rsid w:val="00B83DFF"/>
    <w:rsid w:val="00B8441C"/>
    <w:rsid w:val="00B8499C"/>
    <w:rsid w:val="00B84A75"/>
    <w:rsid w:val="00B876AE"/>
    <w:rsid w:val="00B87970"/>
    <w:rsid w:val="00B905E1"/>
    <w:rsid w:val="00B9067F"/>
    <w:rsid w:val="00B90F6B"/>
    <w:rsid w:val="00B9181D"/>
    <w:rsid w:val="00B93549"/>
    <w:rsid w:val="00B94440"/>
    <w:rsid w:val="00B95407"/>
    <w:rsid w:val="00B95A38"/>
    <w:rsid w:val="00B97AFB"/>
    <w:rsid w:val="00BA03FD"/>
    <w:rsid w:val="00BA375A"/>
    <w:rsid w:val="00BA4904"/>
    <w:rsid w:val="00BA7A38"/>
    <w:rsid w:val="00BB1AFB"/>
    <w:rsid w:val="00BB25D1"/>
    <w:rsid w:val="00BB2D7E"/>
    <w:rsid w:val="00BB2E10"/>
    <w:rsid w:val="00BB3332"/>
    <w:rsid w:val="00BB376B"/>
    <w:rsid w:val="00BB3886"/>
    <w:rsid w:val="00BB3BFB"/>
    <w:rsid w:val="00BB65C5"/>
    <w:rsid w:val="00BB7313"/>
    <w:rsid w:val="00BC13DD"/>
    <w:rsid w:val="00BC1762"/>
    <w:rsid w:val="00BC1AB5"/>
    <w:rsid w:val="00BC3FED"/>
    <w:rsid w:val="00BC5869"/>
    <w:rsid w:val="00BC6117"/>
    <w:rsid w:val="00BC65A9"/>
    <w:rsid w:val="00BC6C9B"/>
    <w:rsid w:val="00BC76B6"/>
    <w:rsid w:val="00BD0689"/>
    <w:rsid w:val="00BD160C"/>
    <w:rsid w:val="00BD1966"/>
    <w:rsid w:val="00BD1E63"/>
    <w:rsid w:val="00BD4FD4"/>
    <w:rsid w:val="00BD5E13"/>
    <w:rsid w:val="00BD6970"/>
    <w:rsid w:val="00BD6B06"/>
    <w:rsid w:val="00BE0628"/>
    <w:rsid w:val="00BE16C6"/>
    <w:rsid w:val="00BE249F"/>
    <w:rsid w:val="00BE37EE"/>
    <w:rsid w:val="00BE470B"/>
    <w:rsid w:val="00BE48E4"/>
    <w:rsid w:val="00BE50CD"/>
    <w:rsid w:val="00BE7475"/>
    <w:rsid w:val="00BE78B6"/>
    <w:rsid w:val="00BF296D"/>
    <w:rsid w:val="00BF3168"/>
    <w:rsid w:val="00BF3C56"/>
    <w:rsid w:val="00BF475D"/>
    <w:rsid w:val="00C02111"/>
    <w:rsid w:val="00C02C30"/>
    <w:rsid w:val="00C02E04"/>
    <w:rsid w:val="00C05201"/>
    <w:rsid w:val="00C07BB4"/>
    <w:rsid w:val="00C10FBA"/>
    <w:rsid w:val="00C122AC"/>
    <w:rsid w:val="00C1344C"/>
    <w:rsid w:val="00C15FF5"/>
    <w:rsid w:val="00C16391"/>
    <w:rsid w:val="00C17CE4"/>
    <w:rsid w:val="00C20FCE"/>
    <w:rsid w:val="00C20FF0"/>
    <w:rsid w:val="00C214DE"/>
    <w:rsid w:val="00C257D7"/>
    <w:rsid w:val="00C313A4"/>
    <w:rsid w:val="00C32F4E"/>
    <w:rsid w:val="00C40635"/>
    <w:rsid w:val="00C4316C"/>
    <w:rsid w:val="00C435B5"/>
    <w:rsid w:val="00C45031"/>
    <w:rsid w:val="00C45A8A"/>
    <w:rsid w:val="00C45BFD"/>
    <w:rsid w:val="00C47E0E"/>
    <w:rsid w:val="00C5050C"/>
    <w:rsid w:val="00C5235A"/>
    <w:rsid w:val="00C555AA"/>
    <w:rsid w:val="00C55B7E"/>
    <w:rsid w:val="00C56FBF"/>
    <w:rsid w:val="00C5701A"/>
    <w:rsid w:val="00C62697"/>
    <w:rsid w:val="00C64A6A"/>
    <w:rsid w:val="00C6721A"/>
    <w:rsid w:val="00C70526"/>
    <w:rsid w:val="00C708C9"/>
    <w:rsid w:val="00C708FD"/>
    <w:rsid w:val="00C71E48"/>
    <w:rsid w:val="00C73573"/>
    <w:rsid w:val="00C737BB"/>
    <w:rsid w:val="00C73DF2"/>
    <w:rsid w:val="00C755B7"/>
    <w:rsid w:val="00C77B31"/>
    <w:rsid w:val="00C77E1F"/>
    <w:rsid w:val="00C77FC7"/>
    <w:rsid w:val="00C80ABF"/>
    <w:rsid w:val="00C817EC"/>
    <w:rsid w:val="00C82759"/>
    <w:rsid w:val="00C827EF"/>
    <w:rsid w:val="00C8353A"/>
    <w:rsid w:val="00C8505E"/>
    <w:rsid w:val="00C858B7"/>
    <w:rsid w:val="00C86333"/>
    <w:rsid w:val="00C86C5F"/>
    <w:rsid w:val="00C87747"/>
    <w:rsid w:val="00C878A6"/>
    <w:rsid w:val="00C87DAE"/>
    <w:rsid w:val="00C90CBF"/>
    <w:rsid w:val="00C925BE"/>
    <w:rsid w:val="00C92F7B"/>
    <w:rsid w:val="00C93074"/>
    <w:rsid w:val="00C936DB"/>
    <w:rsid w:val="00C9409C"/>
    <w:rsid w:val="00C954C4"/>
    <w:rsid w:val="00C96525"/>
    <w:rsid w:val="00C97A8E"/>
    <w:rsid w:val="00CA1BA6"/>
    <w:rsid w:val="00CA1FB4"/>
    <w:rsid w:val="00CA2400"/>
    <w:rsid w:val="00CA4000"/>
    <w:rsid w:val="00CA464C"/>
    <w:rsid w:val="00CA489C"/>
    <w:rsid w:val="00CA4FC1"/>
    <w:rsid w:val="00CA56FB"/>
    <w:rsid w:val="00CA57A9"/>
    <w:rsid w:val="00CA583C"/>
    <w:rsid w:val="00CA5A43"/>
    <w:rsid w:val="00CA6028"/>
    <w:rsid w:val="00CA7275"/>
    <w:rsid w:val="00CB6CBE"/>
    <w:rsid w:val="00CB7679"/>
    <w:rsid w:val="00CC1955"/>
    <w:rsid w:val="00CC436C"/>
    <w:rsid w:val="00CC6044"/>
    <w:rsid w:val="00CC6AC6"/>
    <w:rsid w:val="00CD0EEC"/>
    <w:rsid w:val="00CD3381"/>
    <w:rsid w:val="00CD4E01"/>
    <w:rsid w:val="00CD5A3C"/>
    <w:rsid w:val="00CE01DB"/>
    <w:rsid w:val="00CE12AB"/>
    <w:rsid w:val="00CE1CBA"/>
    <w:rsid w:val="00CE1F8D"/>
    <w:rsid w:val="00CE2730"/>
    <w:rsid w:val="00CE4748"/>
    <w:rsid w:val="00CE728B"/>
    <w:rsid w:val="00CF0607"/>
    <w:rsid w:val="00CF0984"/>
    <w:rsid w:val="00CF1473"/>
    <w:rsid w:val="00CF3C99"/>
    <w:rsid w:val="00CF4457"/>
    <w:rsid w:val="00CF6AC8"/>
    <w:rsid w:val="00CF7C8C"/>
    <w:rsid w:val="00D0029E"/>
    <w:rsid w:val="00D01626"/>
    <w:rsid w:val="00D017E2"/>
    <w:rsid w:val="00D0195E"/>
    <w:rsid w:val="00D01A8F"/>
    <w:rsid w:val="00D02709"/>
    <w:rsid w:val="00D03E17"/>
    <w:rsid w:val="00D04826"/>
    <w:rsid w:val="00D04AC1"/>
    <w:rsid w:val="00D052C0"/>
    <w:rsid w:val="00D0658E"/>
    <w:rsid w:val="00D077E8"/>
    <w:rsid w:val="00D07EFF"/>
    <w:rsid w:val="00D1006B"/>
    <w:rsid w:val="00D100F1"/>
    <w:rsid w:val="00D10CE6"/>
    <w:rsid w:val="00D11AA2"/>
    <w:rsid w:val="00D11B74"/>
    <w:rsid w:val="00D12E21"/>
    <w:rsid w:val="00D142C2"/>
    <w:rsid w:val="00D148C9"/>
    <w:rsid w:val="00D15F9D"/>
    <w:rsid w:val="00D17A2F"/>
    <w:rsid w:val="00D20198"/>
    <w:rsid w:val="00D23BC2"/>
    <w:rsid w:val="00D23D49"/>
    <w:rsid w:val="00D24BAA"/>
    <w:rsid w:val="00D258A4"/>
    <w:rsid w:val="00D259D3"/>
    <w:rsid w:val="00D3201C"/>
    <w:rsid w:val="00D3257E"/>
    <w:rsid w:val="00D329C5"/>
    <w:rsid w:val="00D336A3"/>
    <w:rsid w:val="00D33FFA"/>
    <w:rsid w:val="00D427C8"/>
    <w:rsid w:val="00D42AEA"/>
    <w:rsid w:val="00D43A1B"/>
    <w:rsid w:val="00D43A1F"/>
    <w:rsid w:val="00D44215"/>
    <w:rsid w:val="00D4442C"/>
    <w:rsid w:val="00D45C3E"/>
    <w:rsid w:val="00D47C94"/>
    <w:rsid w:val="00D501F0"/>
    <w:rsid w:val="00D519A8"/>
    <w:rsid w:val="00D5317B"/>
    <w:rsid w:val="00D53A18"/>
    <w:rsid w:val="00D547FB"/>
    <w:rsid w:val="00D559B3"/>
    <w:rsid w:val="00D56A72"/>
    <w:rsid w:val="00D56FC7"/>
    <w:rsid w:val="00D603BE"/>
    <w:rsid w:val="00D604DB"/>
    <w:rsid w:val="00D60FF2"/>
    <w:rsid w:val="00D60FFE"/>
    <w:rsid w:val="00D61150"/>
    <w:rsid w:val="00D61B20"/>
    <w:rsid w:val="00D61D3A"/>
    <w:rsid w:val="00D63143"/>
    <w:rsid w:val="00D6518E"/>
    <w:rsid w:val="00D65B24"/>
    <w:rsid w:val="00D663A0"/>
    <w:rsid w:val="00D676A2"/>
    <w:rsid w:val="00D676E9"/>
    <w:rsid w:val="00D67CAD"/>
    <w:rsid w:val="00D70E84"/>
    <w:rsid w:val="00D72C80"/>
    <w:rsid w:val="00D74BE7"/>
    <w:rsid w:val="00D758FB"/>
    <w:rsid w:val="00D808AE"/>
    <w:rsid w:val="00D821CF"/>
    <w:rsid w:val="00D82766"/>
    <w:rsid w:val="00D828D6"/>
    <w:rsid w:val="00D84055"/>
    <w:rsid w:val="00D84EEB"/>
    <w:rsid w:val="00D85D12"/>
    <w:rsid w:val="00D8668E"/>
    <w:rsid w:val="00D8674A"/>
    <w:rsid w:val="00D91962"/>
    <w:rsid w:val="00D9226F"/>
    <w:rsid w:val="00D9228E"/>
    <w:rsid w:val="00D92C61"/>
    <w:rsid w:val="00D93C9B"/>
    <w:rsid w:val="00D943D3"/>
    <w:rsid w:val="00D9470F"/>
    <w:rsid w:val="00D95C05"/>
    <w:rsid w:val="00D96050"/>
    <w:rsid w:val="00D9632B"/>
    <w:rsid w:val="00D975CA"/>
    <w:rsid w:val="00DA030F"/>
    <w:rsid w:val="00DA203A"/>
    <w:rsid w:val="00DA2553"/>
    <w:rsid w:val="00DA3ADC"/>
    <w:rsid w:val="00DA7FC7"/>
    <w:rsid w:val="00DB3826"/>
    <w:rsid w:val="00DB402D"/>
    <w:rsid w:val="00DB46FD"/>
    <w:rsid w:val="00DB5D86"/>
    <w:rsid w:val="00DB7067"/>
    <w:rsid w:val="00DB752D"/>
    <w:rsid w:val="00DB76DB"/>
    <w:rsid w:val="00DB7A6C"/>
    <w:rsid w:val="00DC1AFB"/>
    <w:rsid w:val="00DC2D53"/>
    <w:rsid w:val="00DC44D0"/>
    <w:rsid w:val="00DC5211"/>
    <w:rsid w:val="00DC5485"/>
    <w:rsid w:val="00DC59B6"/>
    <w:rsid w:val="00DC5BF4"/>
    <w:rsid w:val="00DC7C7B"/>
    <w:rsid w:val="00DD041B"/>
    <w:rsid w:val="00DD0624"/>
    <w:rsid w:val="00DD14AA"/>
    <w:rsid w:val="00DD3E2E"/>
    <w:rsid w:val="00DD3FD6"/>
    <w:rsid w:val="00DD4131"/>
    <w:rsid w:val="00DD48AF"/>
    <w:rsid w:val="00DD513F"/>
    <w:rsid w:val="00DD5149"/>
    <w:rsid w:val="00DD5F89"/>
    <w:rsid w:val="00DD60FE"/>
    <w:rsid w:val="00DD750F"/>
    <w:rsid w:val="00DE030F"/>
    <w:rsid w:val="00DE09A4"/>
    <w:rsid w:val="00DE10AC"/>
    <w:rsid w:val="00DE3C90"/>
    <w:rsid w:val="00DE55C9"/>
    <w:rsid w:val="00DE5C3B"/>
    <w:rsid w:val="00DE6D56"/>
    <w:rsid w:val="00DF02D1"/>
    <w:rsid w:val="00DF1CCA"/>
    <w:rsid w:val="00DF2F87"/>
    <w:rsid w:val="00DF2FBC"/>
    <w:rsid w:val="00DF4B5E"/>
    <w:rsid w:val="00DF4DA3"/>
    <w:rsid w:val="00DF4F8F"/>
    <w:rsid w:val="00DF54E2"/>
    <w:rsid w:val="00DF70C6"/>
    <w:rsid w:val="00DF72BA"/>
    <w:rsid w:val="00DF7B89"/>
    <w:rsid w:val="00E01A4F"/>
    <w:rsid w:val="00E02BFE"/>
    <w:rsid w:val="00E0387B"/>
    <w:rsid w:val="00E03C8A"/>
    <w:rsid w:val="00E05A2D"/>
    <w:rsid w:val="00E07DE5"/>
    <w:rsid w:val="00E11CEE"/>
    <w:rsid w:val="00E13261"/>
    <w:rsid w:val="00E16B63"/>
    <w:rsid w:val="00E17EB8"/>
    <w:rsid w:val="00E200FA"/>
    <w:rsid w:val="00E20699"/>
    <w:rsid w:val="00E20D53"/>
    <w:rsid w:val="00E20EBD"/>
    <w:rsid w:val="00E214B1"/>
    <w:rsid w:val="00E22437"/>
    <w:rsid w:val="00E22FD0"/>
    <w:rsid w:val="00E233E4"/>
    <w:rsid w:val="00E237B2"/>
    <w:rsid w:val="00E25D64"/>
    <w:rsid w:val="00E26758"/>
    <w:rsid w:val="00E2741A"/>
    <w:rsid w:val="00E304BA"/>
    <w:rsid w:val="00E313A3"/>
    <w:rsid w:val="00E334D8"/>
    <w:rsid w:val="00E40A47"/>
    <w:rsid w:val="00E4132C"/>
    <w:rsid w:val="00E42F1B"/>
    <w:rsid w:val="00E42FE8"/>
    <w:rsid w:val="00E43672"/>
    <w:rsid w:val="00E4484B"/>
    <w:rsid w:val="00E47E49"/>
    <w:rsid w:val="00E50960"/>
    <w:rsid w:val="00E50982"/>
    <w:rsid w:val="00E50C3C"/>
    <w:rsid w:val="00E5140E"/>
    <w:rsid w:val="00E53B2D"/>
    <w:rsid w:val="00E53B61"/>
    <w:rsid w:val="00E54DC0"/>
    <w:rsid w:val="00E55358"/>
    <w:rsid w:val="00E55521"/>
    <w:rsid w:val="00E61BDD"/>
    <w:rsid w:val="00E62029"/>
    <w:rsid w:val="00E636C9"/>
    <w:rsid w:val="00E66BC4"/>
    <w:rsid w:val="00E70584"/>
    <w:rsid w:val="00E706E2"/>
    <w:rsid w:val="00E70DE7"/>
    <w:rsid w:val="00E742DA"/>
    <w:rsid w:val="00E75A06"/>
    <w:rsid w:val="00E802F5"/>
    <w:rsid w:val="00E80969"/>
    <w:rsid w:val="00E8116F"/>
    <w:rsid w:val="00E8143C"/>
    <w:rsid w:val="00E81D14"/>
    <w:rsid w:val="00E824C2"/>
    <w:rsid w:val="00E82528"/>
    <w:rsid w:val="00E828DE"/>
    <w:rsid w:val="00E82BF7"/>
    <w:rsid w:val="00E83B50"/>
    <w:rsid w:val="00E9008E"/>
    <w:rsid w:val="00E90574"/>
    <w:rsid w:val="00E92A0D"/>
    <w:rsid w:val="00E92AC1"/>
    <w:rsid w:val="00E94059"/>
    <w:rsid w:val="00E940B8"/>
    <w:rsid w:val="00E952D2"/>
    <w:rsid w:val="00E964DD"/>
    <w:rsid w:val="00EA3596"/>
    <w:rsid w:val="00EA4020"/>
    <w:rsid w:val="00EA4155"/>
    <w:rsid w:val="00EA4394"/>
    <w:rsid w:val="00EA4FAF"/>
    <w:rsid w:val="00EA50D3"/>
    <w:rsid w:val="00EA5B22"/>
    <w:rsid w:val="00EA7E95"/>
    <w:rsid w:val="00EB378D"/>
    <w:rsid w:val="00EB3DB8"/>
    <w:rsid w:val="00EB3FD4"/>
    <w:rsid w:val="00EB5DD1"/>
    <w:rsid w:val="00EB7EAB"/>
    <w:rsid w:val="00EC1404"/>
    <w:rsid w:val="00EC1D4C"/>
    <w:rsid w:val="00EC2A61"/>
    <w:rsid w:val="00EC3EA4"/>
    <w:rsid w:val="00EC3EDC"/>
    <w:rsid w:val="00EC44DC"/>
    <w:rsid w:val="00EC4A4F"/>
    <w:rsid w:val="00EC5177"/>
    <w:rsid w:val="00EC69DE"/>
    <w:rsid w:val="00EC6D9F"/>
    <w:rsid w:val="00EC7574"/>
    <w:rsid w:val="00ED08C3"/>
    <w:rsid w:val="00ED181D"/>
    <w:rsid w:val="00ED2D09"/>
    <w:rsid w:val="00ED4F4A"/>
    <w:rsid w:val="00ED542F"/>
    <w:rsid w:val="00ED553D"/>
    <w:rsid w:val="00ED65EA"/>
    <w:rsid w:val="00EE0A20"/>
    <w:rsid w:val="00EE3007"/>
    <w:rsid w:val="00EE55B6"/>
    <w:rsid w:val="00EE5AE0"/>
    <w:rsid w:val="00EE6A34"/>
    <w:rsid w:val="00EE6F72"/>
    <w:rsid w:val="00EE72BC"/>
    <w:rsid w:val="00EF0EDD"/>
    <w:rsid w:val="00EF2F38"/>
    <w:rsid w:val="00EF3BEF"/>
    <w:rsid w:val="00F00586"/>
    <w:rsid w:val="00F00F26"/>
    <w:rsid w:val="00F01C02"/>
    <w:rsid w:val="00F02488"/>
    <w:rsid w:val="00F033D3"/>
    <w:rsid w:val="00F038D8"/>
    <w:rsid w:val="00F107E2"/>
    <w:rsid w:val="00F10E43"/>
    <w:rsid w:val="00F12921"/>
    <w:rsid w:val="00F12AA3"/>
    <w:rsid w:val="00F138AD"/>
    <w:rsid w:val="00F14387"/>
    <w:rsid w:val="00F15121"/>
    <w:rsid w:val="00F16C29"/>
    <w:rsid w:val="00F172D7"/>
    <w:rsid w:val="00F1730A"/>
    <w:rsid w:val="00F20D6D"/>
    <w:rsid w:val="00F21A1B"/>
    <w:rsid w:val="00F21B33"/>
    <w:rsid w:val="00F21B97"/>
    <w:rsid w:val="00F228F0"/>
    <w:rsid w:val="00F234AA"/>
    <w:rsid w:val="00F253E5"/>
    <w:rsid w:val="00F25A73"/>
    <w:rsid w:val="00F27140"/>
    <w:rsid w:val="00F27B7D"/>
    <w:rsid w:val="00F27D33"/>
    <w:rsid w:val="00F3015A"/>
    <w:rsid w:val="00F3016F"/>
    <w:rsid w:val="00F316D9"/>
    <w:rsid w:val="00F31B7A"/>
    <w:rsid w:val="00F347B3"/>
    <w:rsid w:val="00F34E28"/>
    <w:rsid w:val="00F35BF8"/>
    <w:rsid w:val="00F36A2B"/>
    <w:rsid w:val="00F36F01"/>
    <w:rsid w:val="00F40CFF"/>
    <w:rsid w:val="00F42705"/>
    <w:rsid w:val="00F42E04"/>
    <w:rsid w:val="00F43FB6"/>
    <w:rsid w:val="00F45481"/>
    <w:rsid w:val="00F46321"/>
    <w:rsid w:val="00F463D2"/>
    <w:rsid w:val="00F47233"/>
    <w:rsid w:val="00F50832"/>
    <w:rsid w:val="00F508D4"/>
    <w:rsid w:val="00F52520"/>
    <w:rsid w:val="00F52CCF"/>
    <w:rsid w:val="00F54BC2"/>
    <w:rsid w:val="00F56EAE"/>
    <w:rsid w:val="00F61AF3"/>
    <w:rsid w:val="00F61F07"/>
    <w:rsid w:val="00F63E54"/>
    <w:rsid w:val="00F642AD"/>
    <w:rsid w:val="00F65284"/>
    <w:rsid w:val="00F6592A"/>
    <w:rsid w:val="00F65FEA"/>
    <w:rsid w:val="00F67C1A"/>
    <w:rsid w:val="00F67FAC"/>
    <w:rsid w:val="00F70BD0"/>
    <w:rsid w:val="00F72100"/>
    <w:rsid w:val="00F7514A"/>
    <w:rsid w:val="00F75389"/>
    <w:rsid w:val="00F755A4"/>
    <w:rsid w:val="00F75865"/>
    <w:rsid w:val="00F77687"/>
    <w:rsid w:val="00F80009"/>
    <w:rsid w:val="00F80297"/>
    <w:rsid w:val="00F80A7D"/>
    <w:rsid w:val="00F81559"/>
    <w:rsid w:val="00F818B3"/>
    <w:rsid w:val="00F81B62"/>
    <w:rsid w:val="00F825B1"/>
    <w:rsid w:val="00F82D7E"/>
    <w:rsid w:val="00F83A13"/>
    <w:rsid w:val="00F83C57"/>
    <w:rsid w:val="00F864CF"/>
    <w:rsid w:val="00F86CE6"/>
    <w:rsid w:val="00F87447"/>
    <w:rsid w:val="00F87AFC"/>
    <w:rsid w:val="00F90261"/>
    <w:rsid w:val="00F903F2"/>
    <w:rsid w:val="00F90BA6"/>
    <w:rsid w:val="00F915BD"/>
    <w:rsid w:val="00F915D4"/>
    <w:rsid w:val="00F945E6"/>
    <w:rsid w:val="00F94ABF"/>
    <w:rsid w:val="00F97A0B"/>
    <w:rsid w:val="00F97B88"/>
    <w:rsid w:val="00FA24DD"/>
    <w:rsid w:val="00FA3A93"/>
    <w:rsid w:val="00FA3B9B"/>
    <w:rsid w:val="00FA46AE"/>
    <w:rsid w:val="00FA51E6"/>
    <w:rsid w:val="00FA6AC8"/>
    <w:rsid w:val="00FA6EB7"/>
    <w:rsid w:val="00FA777F"/>
    <w:rsid w:val="00FA7F1C"/>
    <w:rsid w:val="00FB1E82"/>
    <w:rsid w:val="00FB210B"/>
    <w:rsid w:val="00FB22DC"/>
    <w:rsid w:val="00FB2CB6"/>
    <w:rsid w:val="00FB5014"/>
    <w:rsid w:val="00FB5857"/>
    <w:rsid w:val="00FC0AC7"/>
    <w:rsid w:val="00FC146A"/>
    <w:rsid w:val="00FC1E33"/>
    <w:rsid w:val="00FC36BB"/>
    <w:rsid w:val="00FC42D0"/>
    <w:rsid w:val="00FC777E"/>
    <w:rsid w:val="00FC77FC"/>
    <w:rsid w:val="00FC7C09"/>
    <w:rsid w:val="00FD1DD6"/>
    <w:rsid w:val="00FD26A7"/>
    <w:rsid w:val="00FD4FFA"/>
    <w:rsid w:val="00FD5020"/>
    <w:rsid w:val="00FD5030"/>
    <w:rsid w:val="00FD5FD5"/>
    <w:rsid w:val="00FE08BE"/>
    <w:rsid w:val="00FE0909"/>
    <w:rsid w:val="00FE195E"/>
    <w:rsid w:val="00FE46AB"/>
    <w:rsid w:val="00FE5198"/>
    <w:rsid w:val="00FE5E75"/>
    <w:rsid w:val="00FE5ED2"/>
    <w:rsid w:val="00FE6793"/>
    <w:rsid w:val="00FF07B8"/>
    <w:rsid w:val="00FF0A85"/>
    <w:rsid w:val="00FF1572"/>
    <w:rsid w:val="00FF3AD1"/>
    <w:rsid w:val="00FF3C05"/>
    <w:rsid w:val="00FF480A"/>
    <w:rsid w:val="00FF6C9B"/>
    <w:rsid w:val="00FF77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b7e5b5"/>
    </o:shapedefaults>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34"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
    <w:basedOn w:val="a"/>
    <w:next w:val="a0"/>
    <w:link w:val="20"/>
    <w:uiPriority w:val="34"/>
    <w:qFormat/>
    <w:rsid w:val="002328B0"/>
    <w:pPr>
      <w:keepNext/>
      <w:numPr>
        <w:ilvl w:val="1"/>
        <w:numId w:val="1"/>
      </w:numPr>
      <w:spacing w:before="240" w:after="60"/>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2328B0"/>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basedOn w:val="a1"/>
    <w:link w:val="2"/>
    <w:uiPriority w:val="34"/>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AE07A0"/>
    <w:pPr>
      <w:spacing w:before="120" w:after="120" w:line="264" w:lineRule="auto"/>
      <w:jc w:val="both"/>
    </w:pPr>
    <w:rPr>
      <w:rFonts w:eastAsia="宋体"/>
      <w:sz w:val="22"/>
      <w:lang w:eastAsia="zh-CN"/>
    </w:rPr>
  </w:style>
  <w:style w:type="character" w:customStyle="1" w:styleId="00TextChar">
    <w:name w:val="00_Text Char"/>
    <w:basedOn w:val="a1"/>
    <w:link w:val="00Text"/>
    <w:rsid w:val="00AE07A0"/>
    <w:rPr>
      <w:rFonts w:ascii="Times New Roman" w:eastAsia="宋体" w:hAnsi="Times New Roman" w:cs="Times New Roman"/>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unhideWhenUsed/>
    <w:rsid w:val="002328B0"/>
    <w:pPr>
      <w:spacing w:after="120"/>
    </w:pPr>
  </w:style>
  <w:style w:type="character" w:customStyle="1" w:styleId="a7">
    <w:name w:val="正文文本 字符"/>
    <w:basedOn w:val="a1"/>
    <w:link w:val="a0"/>
    <w:uiPriority w:val="99"/>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000proposals">
    <w:name w:val="000_proposals"/>
    <w:basedOn w:val="00Text"/>
    <w:link w:val="000proposalsChar"/>
    <w:qFormat/>
    <w:rsid w:val="00AF36D4"/>
    <w:pPr>
      <w:spacing w:before="0" w:line="240" w:lineRule="auto"/>
    </w:pPr>
    <w:rPr>
      <w:b/>
      <w:bCs/>
      <w:iCs/>
      <w:lang w:eastAsia="en-US"/>
    </w:rPr>
  </w:style>
  <w:style w:type="character" w:customStyle="1" w:styleId="000proposalsChar">
    <w:name w:val="000_proposals Char"/>
    <w:basedOn w:val="00TextChar"/>
    <w:link w:val="000proposals"/>
    <w:rsid w:val="00AF36D4"/>
    <w:rPr>
      <w:rFonts w:ascii="Times New Roman" w:eastAsia="宋体" w:hAnsi="Times New Roman" w:cs="Times New Roman"/>
      <w:b/>
      <w:bCs/>
      <w:iCs/>
      <w:szCs w:val="24"/>
      <w:lang w:eastAsia="en-US"/>
    </w:rPr>
  </w:style>
  <w:style w:type="paragraph" w:customStyle="1" w:styleId="EQ">
    <w:name w:val="EQ"/>
    <w:basedOn w:val="a"/>
    <w:next w:val="a"/>
    <w:link w:val="EQChar"/>
    <w:rsid w:val="007E47EE"/>
    <w:pPr>
      <w:keepLines/>
      <w:tabs>
        <w:tab w:val="center" w:pos="4536"/>
        <w:tab w:val="right" w:pos="9072"/>
      </w:tabs>
      <w:overflowPunct w:val="0"/>
      <w:autoSpaceDE w:val="0"/>
      <w:autoSpaceDN w:val="0"/>
      <w:adjustRightInd w:val="0"/>
      <w:spacing w:after="180"/>
      <w:textAlignment w:val="baseline"/>
    </w:pPr>
    <w:rPr>
      <w:noProof/>
      <w:szCs w:val="20"/>
      <w:lang w:val="en-GB" w:eastAsia="ko-KR"/>
    </w:rPr>
  </w:style>
  <w:style w:type="character" w:customStyle="1" w:styleId="EQChar">
    <w:name w:val="EQ Char"/>
    <w:link w:val="EQ"/>
    <w:qFormat/>
    <w:rsid w:val="007E47EE"/>
    <w:rPr>
      <w:rFonts w:ascii="Times New Roman" w:eastAsia="Times New Roman" w:hAnsi="Times New Roman" w:cs="Times New Roman"/>
      <w:noProof/>
      <w:sz w:val="20"/>
      <w:szCs w:val="20"/>
      <w:lang w:val="en-GB" w:eastAsia="ko-KR"/>
    </w:rPr>
  </w:style>
  <w:style w:type="table" w:styleId="3-1">
    <w:name w:val="List Table 3 Accent 1"/>
    <w:basedOn w:val="a2"/>
    <w:uiPriority w:val="48"/>
    <w:rsid w:val="00904C54"/>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列出段落,—ñ弌"/>
    <w:basedOn w:val="a"/>
    <w:link w:val="af3"/>
    <w:uiPriority w:val="34"/>
    <w:qFormat/>
    <w:rsid w:val="000146F7"/>
    <w:pPr>
      <w:ind w:leftChars="400" w:left="840"/>
    </w:pPr>
    <w:rPr>
      <w:rFonts w:ascii="Calibri" w:eastAsia="宋体" w:hAnsi="Calibri" w:cs="Calibri"/>
      <w:sz w:val="22"/>
      <w:szCs w:val="22"/>
      <w:lang w:eastAsia="x-none"/>
    </w:rPr>
  </w:style>
  <w:style w:type="character" w:customStyle="1" w:styleId="af3">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rsid w:val="000146F7"/>
    <w:rPr>
      <w:rFonts w:ascii="Calibri" w:eastAsia="宋体" w:hAnsi="Calibri" w:cs="Calibri"/>
      <w:lang w:eastAsia="x-none"/>
    </w:rPr>
  </w:style>
  <w:style w:type="paragraph" w:customStyle="1" w:styleId="PL">
    <w:name w:val="PL"/>
    <w:link w:val="PLChar"/>
    <w:qFormat/>
    <w:rsid w:val="009539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539EF"/>
    <w:rPr>
      <w:rFonts w:ascii="Courier New" w:eastAsia="Times New Roman" w:hAnsi="Courier New" w:cs="Times New Roman"/>
      <w:noProof/>
      <w:sz w:val="16"/>
      <w:szCs w:val="20"/>
      <w:shd w:val="clear" w:color="auto" w:fill="E6E6E6"/>
      <w:lang w:val="en-GB" w:eastAsia="en-GB"/>
    </w:rPr>
  </w:style>
  <w:style w:type="character" w:styleId="af4">
    <w:name w:val="Strong"/>
    <w:uiPriority w:val="22"/>
    <w:qFormat/>
    <w:rsid w:val="00C02111"/>
    <w:rPr>
      <w:rFonts w:ascii="Arial" w:eastAsia="宋体" w:hAnsi="Arial" w:cs="Arial"/>
      <w:b/>
      <w:bCs/>
      <w:color w:val="0000FF"/>
      <w:kern w:val="2"/>
      <w:lang w:val="en-GB" w:eastAsia="zh-CN" w:bidi="ar-SA"/>
    </w:rPr>
  </w:style>
  <w:style w:type="character" w:customStyle="1" w:styleId="msoins2">
    <w:name w:val="msoins2"/>
    <w:rsid w:val="00C02111"/>
  </w:style>
  <w:style w:type="paragraph" w:styleId="af5">
    <w:name w:val="Normal (Web)"/>
    <w:basedOn w:val="a"/>
    <w:uiPriority w:val="99"/>
    <w:qFormat/>
    <w:rsid w:val="00BA7A38"/>
    <w:pPr>
      <w:spacing w:before="100" w:beforeAutospacing="1" w:after="100" w:afterAutospacing="1"/>
    </w:pPr>
    <w:rPr>
      <w:rFonts w:ascii="Arial" w:eastAsia="宋体" w:hAnsi="Arial" w:cs="Arial"/>
      <w:color w:val="493118"/>
      <w:sz w:val="18"/>
      <w:szCs w:val="18"/>
      <w:lang w:eastAsia="zh-CN"/>
    </w:rPr>
  </w:style>
  <w:style w:type="character" w:customStyle="1" w:styleId="apple-converted-space">
    <w:name w:val="apple-converted-space"/>
    <w:basedOn w:val="a1"/>
    <w:qFormat/>
    <w:rsid w:val="008C40E4"/>
  </w:style>
  <w:style w:type="character" w:styleId="af6">
    <w:name w:val="Emphasis"/>
    <w:uiPriority w:val="20"/>
    <w:qFormat/>
    <w:rsid w:val="00117C33"/>
    <w:rPr>
      <w:i/>
      <w:iCs/>
    </w:rPr>
  </w:style>
  <w:style w:type="character" w:customStyle="1" w:styleId="bullet10">
    <w:name w:val="bullet1 字符"/>
    <w:qFormat/>
    <w:rsid w:val="00117C33"/>
    <w:rPr>
      <w:rFonts w:ascii="Calibri" w:eastAsia="Malgun Gothic" w:hAnsi="Calibri"/>
      <w:sz w:val="22"/>
      <w:szCs w:val="22"/>
    </w:rPr>
  </w:style>
  <w:style w:type="paragraph" w:customStyle="1" w:styleId="TAC">
    <w:name w:val="TAC"/>
    <w:basedOn w:val="a"/>
    <w:link w:val="TACChar"/>
    <w:qFormat/>
    <w:rsid w:val="003A57C2"/>
    <w:pPr>
      <w:keepNext/>
      <w:keepLines/>
      <w:jc w:val="center"/>
    </w:pPr>
    <w:rPr>
      <w:rFonts w:ascii="Arial" w:eastAsia="宋体" w:hAnsi="Arial"/>
      <w:sz w:val="18"/>
      <w:szCs w:val="20"/>
      <w:lang w:val="en-GB"/>
    </w:rPr>
  </w:style>
  <w:style w:type="paragraph" w:customStyle="1" w:styleId="TH">
    <w:name w:val="TH"/>
    <w:basedOn w:val="a"/>
    <w:link w:val="THChar"/>
    <w:qFormat/>
    <w:rsid w:val="003A57C2"/>
    <w:pPr>
      <w:keepNext/>
      <w:keepLines/>
      <w:spacing w:before="60" w:after="180"/>
      <w:jc w:val="center"/>
    </w:pPr>
    <w:rPr>
      <w:rFonts w:ascii="Arial" w:eastAsia="宋体" w:hAnsi="Arial"/>
      <w:b/>
      <w:szCs w:val="20"/>
      <w:lang w:val="en-GB"/>
    </w:rPr>
  </w:style>
  <w:style w:type="character" w:customStyle="1" w:styleId="THChar">
    <w:name w:val="TH Char"/>
    <w:link w:val="TH"/>
    <w:qFormat/>
    <w:rsid w:val="003A57C2"/>
    <w:rPr>
      <w:rFonts w:ascii="Arial" w:eastAsia="宋体" w:hAnsi="Arial" w:cs="Times New Roman"/>
      <w:b/>
      <w:sz w:val="20"/>
      <w:szCs w:val="20"/>
      <w:lang w:val="en-GB" w:eastAsia="en-US"/>
    </w:rPr>
  </w:style>
  <w:style w:type="character" w:customStyle="1" w:styleId="TACChar">
    <w:name w:val="TAC Char"/>
    <w:link w:val="TAC"/>
    <w:qFormat/>
    <w:rsid w:val="003A57C2"/>
    <w:rPr>
      <w:rFonts w:ascii="Arial" w:eastAsia="宋体" w:hAnsi="Arial" w:cs="Times New Roman"/>
      <w:sz w:val="18"/>
      <w:szCs w:val="20"/>
      <w:lang w:val="en-GB" w:eastAsia="en-US"/>
    </w:rPr>
  </w:style>
  <w:style w:type="paragraph" w:customStyle="1" w:styleId="xmsonormal">
    <w:name w:val="x_msonormal"/>
    <w:basedOn w:val="a"/>
    <w:uiPriority w:val="99"/>
    <w:rsid w:val="00584099"/>
    <w:rPr>
      <w:rFonts w:ascii="Calibri" w:eastAsia="Calibri" w:hAnsi="Calibri" w:cs="Calibri"/>
      <w:sz w:val="22"/>
      <w:szCs w:val="22"/>
    </w:rPr>
  </w:style>
  <w:style w:type="character" w:customStyle="1" w:styleId="xapple-converted-space">
    <w:name w:val="x_apple-converted-space"/>
    <w:rsid w:val="00584099"/>
  </w:style>
  <w:style w:type="paragraph" w:styleId="af7">
    <w:name w:val="Revision"/>
    <w:hidden/>
    <w:uiPriority w:val="99"/>
    <w:semiHidden/>
    <w:rsid w:val="0093317F"/>
    <w:pPr>
      <w:spacing w:after="0" w:line="240" w:lineRule="auto"/>
    </w:pPr>
    <w:rPr>
      <w:rFonts w:ascii="Times New Roman" w:eastAsia="Times New Roman" w:hAnsi="Times New Roman" w:cs="Times New Roman"/>
      <w:sz w:val="20"/>
      <w:szCs w:val="24"/>
      <w:lang w:eastAsia="en-US"/>
    </w:rPr>
  </w:style>
  <w:style w:type="paragraph" w:customStyle="1" w:styleId="textintend1">
    <w:name w:val="text intend 1"/>
    <w:basedOn w:val="a"/>
    <w:rsid w:val="00F00F26"/>
    <w:pPr>
      <w:numPr>
        <w:numId w:val="5"/>
      </w:numPr>
      <w:overflowPunct w:val="0"/>
      <w:autoSpaceDE w:val="0"/>
      <w:autoSpaceDN w:val="0"/>
      <w:adjustRightInd w:val="0"/>
      <w:spacing w:after="120"/>
      <w:jc w:val="both"/>
      <w:textAlignment w:val="baseline"/>
    </w:pPr>
    <w:rPr>
      <w:rFonts w:eastAsia="MS Mincho"/>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5224822">
      <w:bodyDiv w:val="1"/>
      <w:marLeft w:val="0"/>
      <w:marRight w:val="0"/>
      <w:marTop w:val="0"/>
      <w:marBottom w:val="0"/>
      <w:divBdr>
        <w:top w:val="none" w:sz="0" w:space="0" w:color="auto"/>
        <w:left w:val="none" w:sz="0" w:space="0" w:color="auto"/>
        <w:bottom w:val="none" w:sz="0" w:space="0" w:color="auto"/>
        <w:right w:val="none" w:sz="0" w:space="0" w:color="auto"/>
      </w:divBdr>
    </w:div>
    <w:div w:id="538054528">
      <w:bodyDiv w:val="1"/>
      <w:marLeft w:val="0"/>
      <w:marRight w:val="0"/>
      <w:marTop w:val="0"/>
      <w:marBottom w:val="0"/>
      <w:divBdr>
        <w:top w:val="none" w:sz="0" w:space="0" w:color="auto"/>
        <w:left w:val="none" w:sz="0" w:space="0" w:color="auto"/>
        <w:bottom w:val="none" w:sz="0" w:space="0" w:color="auto"/>
        <w:right w:val="none" w:sz="0" w:space="0" w:color="auto"/>
      </w:divBdr>
    </w:div>
    <w:div w:id="580717414">
      <w:bodyDiv w:val="1"/>
      <w:marLeft w:val="0"/>
      <w:marRight w:val="0"/>
      <w:marTop w:val="0"/>
      <w:marBottom w:val="0"/>
      <w:divBdr>
        <w:top w:val="none" w:sz="0" w:space="0" w:color="auto"/>
        <w:left w:val="none" w:sz="0" w:space="0" w:color="auto"/>
        <w:bottom w:val="none" w:sz="0" w:space="0" w:color="auto"/>
        <w:right w:val="none" w:sz="0" w:space="0" w:color="auto"/>
      </w:divBdr>
    </w:div>
    <w:div w:id="599528077">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728114612">
      <w:bodyDiv w:val="1"/>
      <w:marLeft w:val="0"/>
      <w:marRight w:val="0"/>
      <w:marTop w:val="0"/>
      <w:marBottom w:val="0"/>
      <w:divBdr>
        <w:top w:val="none" w:sz="0" w:space="0" w:color="auto"/>
        <w:left w:val="none" w:sz="0" w:space="0" w:color="auto"/>
        <w:bottom w:val="none" w:sz="0" w:space="0" w:color="auto"/>
        <w:right w:val="none" w:sz="0" w:space="0" w:color="auto"/>
      </w:divBdr>
    </w:div>
    <w:div w:id="903370175">
      <w:bodyDiv w:val="1"/>
      <w:marLeft w:val="0"/>
      <w:marRight w:val="0"/>
      <w:marTop w:val="0"/>
      <w:marBottom w:val="0"/>
      <w:divBdr>
        <w:top w:val="none" w:sz="0" w:space="0" w:color="auto"/>
        <w:left w:val="none" w:sz="0" w:space="0" w:color="auto"/>
        <w:bottom w:val="none" w:sz="0" w:space="0" w:color="auto"/>
        <w:right w:val="none" w:sz="0" w:space="0" w:color="auto"/>
      </w:divBdr>
    </w:div>
    <w:div w:id="1185755012">
      <w:bodyDiv w:val="1"/>
      <w:marLeft w:val="0"/>
      <w:marRight w:val="0"/>
      <w:marTop w:val="0"/>
      <w:marBottom w:val="0"/>
      <w:divBdr>
        <w:top w:val="none" w:sz="0" w:space="0" w:color="auto"/>
        <w:left w:val="none" w:sz="0" w:space="0" w:color="auto"/>
        <w:bottom w:val="none" w:sz="0" w:space="0" w:color="auto"/>
        <w:right w:val="none" w:sz="0" w:space="0" w:color="auto"/>
      </w:divBdr>
    </w:div>
    <w:div w:id="1427726368">
      <w:bodyDiv w:val="1"/>
      <w:marLeft w:val="0"/>
      <w:marRight w:val="0"/>
      <w:marTop w:val="0"/>
      <w:marBottom w:val="0"/>
      <w:divBdr>
        <w:top w:val="none" w:sz="0" w:space="0" w:color="auto"/>
        <w:left w:val="none" w:sz="0" w:space="0" w:color="auto"/>
        <w:bottom w:val="none" w:sz="0" w:space="0" w:color="auto"/>
        <w:right w:val="none" w:sz="0" w:space="0" w:color="auto"/>
      </w:divBdr>
    </w:div>
    <w:div w:id="1770464581">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 w:id="2085184021">
      <w:bodyDiv w:val="1"/>
      <w:marLeft w:val="0"/>
      <w:marRight w:val="0"/>
      <w:marTop w:val="0"/>
      <w:marBottom w:val="0"/>
      <w:divBdr>
        <w:top w:val="none" w:sz="0" w:space="0" w:color="auto"/>
        <w:left w:val="none" w:sz="0" w:space="0" w:color="auto"/>
        <w:bottom w:val="none" w:sz="0" w:space="0" w:color="auto"/>
        <w:right w:val="none" w:sz="0" w:space="0" w:color="auto"/>
      </w:divBdr>
    </w:div>
    <w:div w:id="2145266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C44E0B-0FC8-4864-B344-DC9417FDC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742</Words>
  <Characters>4234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2022-04-29T00:57:00Z</dcterms:created>
  <dcterms:modified xsi:type="dcterms:W3CDTF">2022-04-29T00:59:00Z</dcterms:modified>
</cp:coreProperties>
</file>