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68169228" w:rsidR="008D4E3F" w:rsidRPr="00452DC7"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C84F38">
        <w:rPr>
          <w:bCs/>
          <w:noProof w:val="0"/>
          <w:sz w:val="24"/>
          <w:szCs w:val="24"/>
        </w:rPr>
        <w:t>3GPP TSG RA</w:t>
      </w:r>
      <w:r>
        <w:rPr>
          <w:bCs/>
          <w:noProof w:val="0"/>
          <w:sz w:val="24"/>
          <w:szCs w:val="24"/>
        </w:rPr>
        <w:t>N WG1 #10</w:t>
      </w:r>
      <w:r w:rsidR="00807324">
        <w:rPr>
          <w:bCs/>
          <w:noProof w:val="0"/>
          <w:sz w:val="24"/>
          <w:szCs w:val="24"/>
        </w:rPr>
        <w:t>9</w:t>
      </w:r>
      <w:r w:rsidR="00452DC7">
        <w:rPr>
          <w:bCs/>
          <w:noProof w:val="0"/>
          <w:sz w:val="24"/>
          <w:szCs w:val="24"/>
        </w:rPr>
        <w:t xml:space="preserve"> </w:t>
      </w:r>
      <w:r w:rsidR="00452DC7">
        <w:tab/>
      </w:r>
      <w:r w:rsidRPr="00367A34">
        <w:rPr>
          <w:sz w:val="24"/>
          <w:szCs w:val="24"/>
        </w:rPr>
        <w:t>R1-</w:t>
      </w:r>
      <w:r w:rsidR="00052DEE" w:rsidRPr="00367A34">
        <w:rPr>
          <w:noProof w:val="0"/>
          <w:sz w:val="24"/>
          <w:szCs w:val="24"/>
        </w:rPr>
        <w:t>22</w:t>
      </w:r>
      <w:r w:rsidR="00052DEE" w:rsidRPr="00367A34">
        <w:rPr>
          <w:noProof w:val="0"/>
          <w:sz w:val="24"/>
          <w:szCs w:val="24"/>
        </w:rPr>
        <w:t>03839</w:t>
      </w:r>
    </w:p>
    <w:p w14:paraId="24070043" w14:textId="3D28F42D" w:rsidR="008D4E3F" w:rsidRDefault="008D4E3F" w:rsidP="008D4E3F">
      <w:pPr>
        <w:pStyle w:val="Header"/>
        <w:spacing w:line="259" w:lineRule="auto"/>
        <w:rPr>
          <w:noProof w:val="0"/>
          <w:sz w:val="24"/>
          <w:szCs w:val="24"/>
          <w:lang w:val="en-GB"/>
        </w:rPr>
      </w:pPr>
      <w:r w:rsidRPr="00452DC7">
        <w:rPr>
          <w:noProof w:val="0"/>
          <w:sz w:val="24"/>
          <w:szCs w:val="24"/>
        </w:rPr>
        <w:t>e-Meetin</w:t>
      </w:r>
      <w:r w:rsidRPr="00452DC7">
        <w:rPr>
          <w:bCs/>
          <w:noProof w:val="0"/>
          <w:sz w:val="24"/>
          <w:szCs w:val="24"/>
        </w:rPr>
        <w:t xml:space="preserve">g, </w:t>
      </w:r>
      <w:bookmarkStart w:id="3" w:name="OLE_LINK1"/>
      <w:r w:rsidR="008D7B37">
        <w:rPr>
          <w:bCs/>
          <w:noProof w:val="0"/>
          <w:sz w:val="24"/>
          <w:szCs w:val="24"/>
          <w:lang w:val="en-GB"/>
        </w:rPr>
        <w:t>May</w:t>
      </w:r>
      <w:r w:rsidR="002706B8" w:rsidRPr="00452DC7">
        <w:rPr>
          <w:bCs/>
          <w:noProof w:val="0"/>
          <w:sz w:val="24"/>
          <w:szCs w:val="24"/>
          <w:lang w:val="en-GB"/>
        </w:rPr>
        <w:t xml:space="preserve"> </w:t>
      </w:r>
      <w:r w:rsidR="008D7B37">
        <w:rPr>
          <w:bCs/>
          <w:noProof w:val="0"/>
          <w:sz w:val="24"/>
          <w:szCs w:val="24"/>
          <w:lang w:val="en-GB"/>
        </w:rPr>
        <w:t>9</w:t>
      </w:r>
      <w:r w:rsidR="008D7B37">
        <w:rPr>
          <w:bCs/>
          <w:noProof w:val="0"/>
          <w:sz w:val="24"/>
          <w:szCs w:val="24"/>
          <w:vertAlign w:val="superscript"/>
          <w:lang w:val="en-GB"/>
        </w:rPr>
        <w:t>th</w:t>
      </w:r>
      <w:r w:rsidR="00E142CA">
        <w:rPr>
          <w:bCs/>
          <w:noProof w:val="0"/>
          <w:sz w:val="24"/>
          <w:szCs w:val="24"/>
          <w:lang w:val="en-GB"/>
        </w:rPr>
        <w:t xml:space="preserve"> </w:t>
      </w:r>
      <w:r w:rsidRPr="00452DC7">
        <w:rPr>
          <w:bCs/>
          <w:noProof w:val="0"/>
          <w:sz w:val="24"/>
          <w:szCs w:val="24"/>
          <w:lang w:val="en-GB"/>
        </w:rPr>
        <w:t xml:space="preserve">– </w:t>
      </w:r>
      <w:r w:rsidR="008D7B37">
        <w:rPr>
          <w:bCs/>
          <w:noProof w:val="0"/>
          <w:sz w:val="24"/>
          <w:szCs w:val="24"/>
          <w:lang w:val="en-GB"/>
        </w:rPr>
        <w:t>20</w:t>
      </w:r>
      <w:r w:rsidR="008D7B37">
        <w:rPr>
          <w:bCs/>
          <w:noProof w:val="0"/>
          <w:sz w:val="24"/>
          <w:szCs w:val="24"/>
          <w:vertAlign w:val="superscript"/>
          <w:lang w:val="en-GB"/>
        </w:rPr>
        <w:t>th</w:t>
      </w:r>
      <w:r w:rsidRPr="00452DC7">
        <w:rPr>
          <w:bCs/>
          <w:noProof w:val="0"/>
          <w:sz w:val="24"/>
          <w:szCs w:val="24"/>
          <w:lang w:val="en-GB"/>
        </w:rPr>
        <w:t>, 202</w:t>
      </w:r>
      <w:r w:rsidR="00E142CA">
        <w:rPr>
          <w:bCs/>
          <w:noProof w:val="0"/>
          <w:sz w:val="24"/>
          <w:szCs w:val="24"/>
          <w:lang w:val="en-GB"/>
        </w:rPr>
        <w:t>2</w:t>
      </w:r>
      <w:bookmarkEnd w:id="3"/>
    </w:p>
    <w:p w14:paraId="3BA1E1EE" w14:textId="77777777" w:rsidR="008D4E3F" w:rsidRPr="00850D96" w:rsidRDefault="008D4E3F" w:rsidP="008D4E3F">
      <w:pPr>
        <w:pStyle w:val="Header"/>
        <w:rPr>
          <w:bCs/>
          <w:noProof w:val="0"/>
          <w:sz w:val="24"/>
          <w:lang w:val="en-GB" w:eastAsia="ja-JP"/>
        </w:rPr>
      </w:pPr>
    </w:p>
    <w:p w14:paraId="4C654E43" w14:textId="26EC94CC"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Pr="003A6B4E">
        <w:rPr>
          <w:rFonts w:cs="Arial"/>
          <w:b/>
          <w:bCs/>
          <w:sz w:val="24"/>
          <w:szCs w:val="24"/>
        </w:rPr>
        <w:t>8.1</w:t>
      </w:r>
      <w:r w:rsidR="00E142CA">
        <w:rPr>
          <w:rFonts w:cs="Arial"/>
          <w:b/>
          <w:bCs/>
          <w:sz w:val="24"/>
          <w:szCs w:val="24"/>
        </w:rPr>
        <w:t>4</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591CE680" w:rsidR="008D4E3F" w:rsidRPr="00E87A97" w:rsidRDefault="008D4E3F" w:rsidP="008D4E3F">
      <w:pPr>
        <w:ind w:left="1985" w:hanging="1985"/>
        <w:rPr>
          <w:rFonts w:ascii="Arial" w:hAnsi="Arial" w:cs="Arial" w:hint="eastAsia"/>
          <w:b/>
          <w:sz w:val="24"/>
          <w:szCs w:val="24"/>
        </w:rPr>
      </w:pPr>
      <w:r w:rsidRPr="00247B7B">
        <w:rPr>
          <w:rFonts w:ascii="Arial" w:hAnsi="Arial" w:cs="Arial"/>
          <w:b/>
          <w:sz w:val="24"/>
          <w:szCs w:val="24"/>
        </w:rPr>
        <w:t>Title:</w:t>
      </w:r>
      <w:r w:rsidRPr="00247B7B">
        <w:tab/>
      </w:r>
      <w:r w:rsidR="00807324" w:rsidRPr="00807324">
        <w:rPr>
          <w:rFonts w:ascii="Arial" w:hAnsi="Arial" w:cs="Arial"/>
          <w:b/>
          <w:sz w:val="24"/>
          <w:szCs w:val="24"/>
        </w:rPr>
        <w:t>Maintenance on NB-IoT/</w:t>
      </w:r>
      <w:proofErr w:type="spellStart"/>
      <w:r w:rsidR="00807324" w:rsidRPr="00807324">
        <w:rPr>
          <w:rFonts w:ascii="Arial" w:hAnsi="Arial" w:cs="Arial"/>
          <w:b/>
          <w:sz w:val="24"/>
          <w:szCs w:val="24"/>
        </w:rPr>
        <w:t>eMTC</w:t>
      </w:r>
      <w:proofErr w:type="spellEnd"/>
      <w:r w:rsidR="00807324" w:rsidRPr="00807324">
        <w:rPr>
          <w:rFonts w:ascii="Arial" w:hAnsi="Arial" w:cs="Arial"/>
          <w:b/>
          <w:sz w:val="24"/>
          <w:szCs w:val="24"/>
        </w:rPr>
        <w:t> support for Non-Terrestrial Network</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rsidRPr="0016316A">
        <w:t>Introduction</w:t>
      </w:r>
    </w:p>
    <w:p w14:paraId="5CCBD37C" w14:textId="20DDFD16" w:rsidR="008D4E3F" w:rsidRPr="00247B7B" w:rsidRDefault="008D4E3F" w:rsidP="00DF6E46">
      <w:pPr>
        <w:rPr>
          <w:rFonts w:ascii="Times New Roman" w:hAnsi="Times New Roman" w:cs="Times New Roman"/>
          <w:sz w:val="20"/>
          <w:szCs w:val="20"/>
        </w:rPr>
      </w:pPr>
      <w:r w:rsidRPr="009579AF">
        <w:rPr>
          <w:rFonts w:ascii="Times New Roman" w:hAnsi="Times New Roman" w:cs="Times New Roman"/>
          <w:sz w:val="20"/>
          <w:szCs w:val="20"/>
        </w:rPr>
        <w:t xml:space="preserve">In RAN1 </w:t>
      </w:r>
      <w:r w:rsidR="005F400B" w:rsidRPr="00E87A97">
        <w:rPr>
          <w:rFonts w:ascii="Times New Roman" w:hAnsi="Times New Roman" w:cs="Times New Roman"/>
          <w:sz w:val="20"/>
          <w:szCs w:val="20"/>
        </w:rPr>
        <w:t>#</w:t>
      </w:r>
      <w:r w:rsidR="00720923" w:rsidRPr="00247B7B">
        <w:rPr>
          <w:rFonts w:ascii="Times New Roman" w:hAnsi="Times New Roman" w:cs="Times New Roman"/>
          <w:sz w:val="20"/>
          <w:szCs w:val="20"/>
        </w:rPr>
        <w:t>10</w:t>
      </w:r>
      <w:r w:rsidR="00807324">
        <w:rPr>
          <w:rFonts w:ascii="Times New Roman" w:hAnsi="Times New Roman" w:cs="Times New Roman"/>
          <w:sz w:val="20"/>
          <w:szCs w:val="20"/>
        </w:rPr>
        <w:t>8</w:t>
      </w:r>
      <w:r w:rsidR="00720923" w:rsidRPr="00247B7B">
        <w:rPr>
          <w:rFonts w:ascii="Times New Roman" w:hAnsi="Times New Roman" w:cs="Times New Roman"/>
          <w:sz w:val="20"/>
          <w:szCs w:val="20"/>
        </w:rPr>
        <w:t xml:space="preserve"> </w:t>
      </w:r>
      <w:r w:rsidR="005F400B" w:rsidRPr="00247B7B">
        <w:rPr>
          <w:rFonts w:ascii="Times New Roman" w:hAnsi="Times New Roman" w:cs="Times New Roman"/>
          <w:sz w:val="20"/>
          <w:szCs w:val="20"/>
        </w:rPr>
        <w:t>meeting</w:t>
      </w:r>
      <w:r w:rsidRPr="00247B7B">
        <w:rPr>
          <w:rFonts w:ascii="Times New Roman" w:hAnsi="Times New Roman" w:cs="Times New Roman"/>
          <w:sz w:val="20"/>
          <w:szCs w:val="20"/>
        </w:rPr>
        <w:t xml:space="preserve">, </w:t>
      </w:r>
      <w:bookmarkStart w:id="4" w:name="OLE_LINK3"/>
      <w:bookmarkStart w:id="5" w:name="OLE_LINK4"/>
      <w:r w:rsidR="006C56D2" w:rsidRPr="00247B7B">
        <w:rPr>
          <w:rFonts w:ascii="Times New Roman" w:hAnsi="Times New Roman" w:cs="Times New Roman"/>
          <w:sz w:val="20"/>
          <w:szCs w:val="20"/>
        </w:rPr>
        <w:t>most of the discussion on IoT over NTN in RAN1 has been completed with agreements</w:t>
      </w:r>
      <w:r w:rsidR="0036781E" w:rsidRPr="00247B7B">
        <w:rPr>
          <w:rFonts w:ascii="Times New Roman" w:hAnsi="Times New Roman" w:cs="Times New Roman"/>
          <w:sz w:val="20"/>
          <w:szCs w:val="20"/>
        </w:rPr>
        <w:t xml:space="preserve">. </w:t>
      </w:r>
      <w:r w:rsidR="0036781E">
        <w:rPr>
          <w:rFonts w:ascii="Times New Roman" w:hAnsi="Times New Roman" w:cs="Times New Roman"/>
          <w:sz w:val="20"/>
          <w:szCs w:val="20"/>
        </w:rPr>
        <w:t>Som</w:t>
      </w:r>
      <w:r w:rsidR="00A87FEA">
        <w:rPr>
          <w:rFonts w:ascii="Times New Roman" w:hAnsi="Times New Roman" w:cs="Times New Roman"/>
          <w:sz w:val="20"/>
          <w:szCs w:val="20"/>
        </w:rPr>
        <w:t>e</w:t>
      </w:r>
      <w:r w:rsidR="0036781E" w:rsidRPr="00247B7B">
        <w:rPr>
          <w:rFonts w:ascii="Times New Roman" w:hAnsi="Times New Roman" w:cs="Times New Roman"/>
          <w:sz w:val="20"/>
          <w:szCs w:val="20"/>
        </w:rPr>
        <w:t xml:space="preserve"> FFS</w:t>
      </w:r>
      <w:r w:rsidR="0036781E">
        <w:rPr>
          <w:rFonts w:ascii="Times New Roman" w:hAnsi="Times New Roman" w:cs="Times New Roman"/>
          <w:sz w:val="20"/>
          <w:szCs w:val="20"/>
        </w:rPr>
        <w:t xml:space="preserve"> </w:t>
      </w:r>
      <w:r w:rsidR="00A87FEA">
        <w:rPr>
          <w:rFonts w:ascii="Times New Roman" w:hAnsi="Times New Roman" w:cs="Times New Roman"/>
          <w:sz w:val="20"/>
          <w:szCs w:val="20"/>
        </w:rPr>
        <w:t>are</w:t>
      </w:r>
      <w:r w:rsidR="0036781E" w:rsidRPr="00247B7B">
        <w:rPr>
          <w:rFonts w:ascii="Times New Roman" w:hAnsi="Times New Roman" w:cs="Times New Roman"/>
          <w:sz w:val="20"/>
          <w:szCs w:val="20"/>
        </w:rPr>
        <w:t xml:space="preserve"> remaining for further discussion, which we will </w:t>
      </w:r>
      <w:r w:rsidR="00DF6E46" w:rsidRPr="00247B7B">
        <w:rPr>
          <w:rFonts w:ascii="Times New Roman" w:hAnsi="Times New Roman" w:cs="Times New Roman"/>
          <w:sz w:val="20"/>
          <w:szCs w:val="20"/>
        </w:rPr>
        <w:t>discuss and provide our views on these points.</w:t>
      </w:r>
      <w:r w:rsidR="00456ED7" w:rsidRPr="00247B7B">
        <w:rPr>
          <w:rFonts w:ascii="Times New Roman" w:hAnsi="Times New Roman" w:cs="Times New Roman"/>
          <w:sz w:val="20"/>
          <w:szCs w:val="20"/>
        </w:rPr>
        <w:t xml:space="preserve"> Additionally, </w:t>
      </w:r>
      <w:bookmarkEnd w:id="4"/>
      <w:bookmarkEnd w:id="5"/>
      <w:r w:rsidR="00C61D9E" w:rsidRPr="00247B7B">
        <w:rPr>
          <w:rFonts w:ascii="Times New Roman" w:hAnsi="Times New Roman" w:cs="Times New Roman"/>
          <w:sz w:val="20"/>
          <w:szCs w:val="20"/>
        </w:rPr>
        <w:t>we also provide our views and proposals for remaining issues</w:t>
      </w:r>
      <w:r w:rsidR="00A74256" w:rsidRPr="00247B7B">
        <w:rPr>
          <w:rFonts w:ascii="Times New Roman" w:hAnsi="Times New Roman" w:cs="Times New Roman"/>
          <w:sz w:val="20"/>
          <w:szCs w:val="20"/>
        </w:rPr>
        <w:t>, for completion of Rel17.</w:t>
      </w:r>
    </w:p>
    <w:p w14:paraId="127D276C" w14:textId="77777777" w:rsidR="008D4E3F" w:rsidRDefault="008D4E3F" w:rsidP="008D4E3F">
      <w:pPr>
        <w:pStyle w:val="Heading1"/>
      </w:pPr>
      <w:r>
        <w:t>Discussion</w:t>
      </w:r>
    </w:p>
    <w:p w14:paraId="14DA2CB3" w14:textId="12D80A9D" w:rsidR="008D4E3F" w:rsidRPr="00807324" w:rsidRDefault="00807324" w:rsidP="001B1321">
      <w:pPr>
        <w:pStyle w:val="Heading2"/>
      </w:pPr>
      <w:r w:rsidRPr="00807324">
        <w:rPr>
          <w:lang w:val="en-US"/>
        </w:rPr>
        <w:t>UE capability and how to drop between segments</w:t>
      </w:r>
    </w:p>
    <w:p w14:paraId="3364D3D2" w14:textId="44F1F2DB" w:rsidR="007B0F2C" w:rsidRDefault="007B0F2C" w:rsidP="007954A9">
      <w:pPr>
        <w:pStyle w:val="Heading3"/>
      </w:pPr>
      <w:r>
        <w:t>Impact of</w:t>
      </w:r>
      <w:r w:rsidR="00BA61C2">
        <w:t xml:space="preserve"> UE dropping method</w:t>
      </w:r>
    </w:p>
    <w:p w14:paraId="60F404C1" w14:textId="10FE8BBC" w:rsidR="007B0F2C" w:rsidRDefault="007B0F2C" w:rsidP="007B0F2C">
      <w:pPr>
        <w:spacing w:after="120"/>
        <w:rPr>
          <w:rFonts w:ascii="Times New Roman" w:hAnsi="Times New Roman" w:cs="Times New Roman"/>
          <w:sz w:val="20"/>
          <w:szCs w:val="20"/>
        </w:rPr>
      </w:pPr>
      <w:r w:rsidRPr="00247B7B">
        <w:rPr>
          <w:rFonts w:ascii="Times New Roman" w:hAnsi="Times New Roman" w:cs="Times New Roman"/>
          <w:sz w:val="20"/>
          <w:szCs w:val="20"/>
        </w:rPr>
        <w:t xml:space="preserve">In </w:t>
      </w:r>
      <w:r w:rsidR="006F2278">
        <w:rPr>
          <w:rFonts w:ascii="Times New Roman" w:hAnsi="Times New Roman" w:cs="Times New Roman"/>
          <w:sz w:val="20"/>
          <w:szCs w:val="20"/>
        </w:rPr>
        <w:t>RAN1 #107-e meeting</w:t>
      </w:r>
      <w:r w:rsidRPr="00247B7B">
        <w:rPr>
          <w:rFonts w:ascii="Times New Roman" w:hAnsi="Times New Roman" w:cs="Times New Roman"/>
          <w:sz w:val="20"/>
          <w:szCs w:val="20"/>
        </w:rPr>
        <w:t xml:space="preserve">, there were discussion and agreements on </w:t>
      </w:r>
      <w:r w:rsidR="00465141">
        <w:rPr>
          <w:rFonts w:ascii="Times New Roman" w:hAnsi="Times New Roman" w:cs="Times New Roman"/>
          <w:sz w:val="20"/>
          <w:szCs w:val="20"/>
        </w:rPr>
        <w:t xml:space="preserve">how </w:t>
      </w:r>
      <w:r w:rsidRPr="00247B7B">
        <w:rPr>
          <w:rFonts w:ascii="Times New Roman" w:hAnsi="Times New Roman" w:cs="Times New Roman"/>
          <w:sz w:val="20"/>
          <w:szCs w:val="20"/>
        </w:rPr>
        <w:t xml:space="preserve">dropping/inserting will be processed between two adjacent segments considering the TA changing between them. Then one important point is the time length for the </w:t>
      </w:r>
      <w:r>
        <w:rPr>
          <w:rFonts w:ascii="Times New Roman" w:hAnsi="Times New Roman" w:cs="Times New Roman"/>
          <w:sz w:val="20"/>
          <w:szCs w:val="20"/>
        </w:rPr>
        <w:t>dropping</w:t>
      </w:r>
      <w:r w:rsidRPr="00247B7B">
        <w:rPr>
          <w:rFonts w:ascii="Times New Roman" w:hAnsi="Times New Roman" w:cs="Times New Roman"/>
          <w:sz w:val="20"/>
          <w:szCs w:val="20"/>
        </w:rPr>
        <w:t>/insertion.</w:t>
      </w:r>
    </w:p>
    <w:p w14:paraId="0C67578D" w14:textId="05A2CC11" w:rsidR="007B0F2C" w:rsidRPr="00B548CC" w:rsidRDefault="007B0F2C" w:rsidP="007B0F2C">
      <w:pPr>
        <w:spacing w:after="120"/>
        <w:rPr>
          <w:rFonts w:ascii="Times New Roman" w:hAnsi="Times New Roman" w:cs="Times New Roman"/>
          <w:sz w:val="20"/>
          <w:szCs w:val="20"/>
        </w:rPr>
      </w:pPr>
      <w:r w:rsidRPr="00247B7B">
        <w:rPr>
          <w:rFonts w:ascii="Times New Roman" w:hAnsi="Times New Roman" w:cs="Times New Roman"/>
          <w:sz w:val="20"/>
          <w:szCs w:val="20"/>
        </w:rPr>
        <w:t xml:space="preserve">As we discussed </w:t>
      </w:r>
      <w:r w:rsidRPr="002C4804">
        <w:rPr>
          <w:rFonts w:ascii="Times New Roman" w:hAnsi="Times New Roman" w:cs="Times New Roman"/>
          <w:sz w:val="20"/>
          <w:szCs w:val="20"/>
        </w:rPr>
        <w:t>in [</w:t>
      </w:r>
      <w:r w:rsidRPr="008E0150">
        <w:rPr>
          <w:rFonts w:ascii="Times New Roman" w:hAnsi="Times New Roman" w:cs="Times New Roman"/>
          <w:sz w:val="20"/>
          <w:szCs w:val="20"/>
        </w:rPr>
        <w:t>1</w:t>
      </w:r>
      <w:r w:rsidRPr="002C4804">
        <w:rPr>
          <w:rFonts w:ascii="Times New Roman" w:hAnsi="Times New Roman" w:cs="Times New Roman"/>
          <w:sz w:val="20"/>
          <w:szCs w:val="20"/>
        </w:rPr>
        <w:t>], considering</w:t>
      </w:r>
      <w:r w:rsidRPr="00247B7B">
        <w:rPr>
          <w:rFonts w:ascii="Times New Roman" w:hAnsi="Times New Roman" w:cs="Times New Roman"/>
          <w:sz w:val="20"/>
          <w:szCs w:val="20"/>
        </w:rPr>
        <w:t xml:space="preserve"> the distance changing between UE and satellite, between satellite and gateway, the largest TA change is smaller than 25 </w:t>
      </w:r>
      <w:proofErr w:type="spellStart"/>
      <w:r w:rsidRPr="008F654A">
        <w:rPr>
          <w:rFonts w:ascii="Times New Roman" w:hAnsi="Times New Roman" w:cs="Times New Roman"/>
          <w:sz w:val="20"/>
          <w:szCs w:val="20"/>
          <w:lang w:val="en-GB"/>
        </w:rPr>
        <w:t>μs</w:t>
      </w:r>
      <w:proofErr w:type="spellEnd"/>
      <w:r>
        <w:rPr>
          <w:rFonts w:ascii="Times New Roman" w:hAnsi="Times New Roman" w:cs="Times New Roman"/>
          <w:sz w:val="20"/>
          <w:szCs w:val="20"/>
          <w:lang w:val="en-GB"/>
        </w:rPr>
        <w:t xml:space="preserve">, as shown </w:t>
      </w:r>
      <w:r w:rsidRPr="001A7BF4">
        <w:rPr>
          <w:rFonts w:ascii="Times New Roman" w:hAnsi="Times New Roman" w:cs="Times New Roman"/>
          <w:sz w:val="20"/>
          <w:szCs w:val="20"/>
          <w:lang w:val="en-GB"/>
        </w:rPr>
        <w:t xml:space="preserve">in </w:t>
      </w:r>
      <w:r w:rsidRPr="002C4804">
        <w:rPr>
          <w:rFonts w:ascii="Times New Roman" w:hAnsi="Times New Roman" w:cs="Times New Roman"/>
          <w:sz w:val="20"/>
          <w:szCs w:val="20"/>
          <w:lang w:val="en-GB"/>
        </w:rPr>
        <w:t xml:space="preserve">Figure </w:t>
      </w:r>
      <w:r w:rsidR="0095699C">
        <w:rPr>
          <w:rFonts w:ascii="Times New Roman" w:hAnsi="Times New Roman" w:cs="Times New Roman"/>
          <w:sz w:val="20"/>
          <w:szCs w:val="20"/>
          <w:lang w:val="en-GB"/>
        </w:rPr>
        <w:t>1</w:t>
      </w:r>
      <w:r w:rsidRPr="002C4804">
        <w:rPr>
          <w:rFonts w:ascii="Times New Roman" w:hAnsi="Times New Roman" w:cs="Times New Roman"/>
          <w:sz w:val="20"/>
          <w:szCs w:val="20"/>
          <w:lang w:val="en-GB"/>
        </w:rPr>
        <w:t xml:space="preserve"> for the</w:t>
      </w:r>
      <w:r>
        <w:rPr>
          <w:rFonts w:ascii="Times New Roman" w:hAnsi="Times New Roman" w:cs="Times New Roman"/>
          <w:sz w:val="20"/>
          <w:szCs w:val="20"/>
          <w:lang w:val="en-GB"/>
        </w:rPr>
        <w:t xml:space="preserve"> minimum elevation angle 10 degree in </w:t>
      </w:r>
      <w:r w:rsidR="00D3379F">
        <w:rPr>
          <w:rFonts w:ascii="Times New Roman" w:hAnsi="Times New Roman" w:cs="Times New Roman"/>
          <w:sz w:val="20"/>
          <w:szCs w:val="20"/>
          <w:lang w:val="en-GB"/>
        </w:rPr>
        <w:t xml:space="preserve">a transmission </w:t>
      </w:r>
      <w:r>
        <w:rPr>
          <w:rFonts w:ascii="Times New Roman" w:hAnsi="Times New Roman" w:cs="Times New Roman"/>
          <w:sz w:val="20"/>
          <w:szCs w:val="20"/>
          <w:lang w:val="en-GB"/>
        </w:rPr>
        <w:t>period of 256ms</w:t>
      </w:r>
      <w:r w:rsidRPr="009579AF">
        <w:rPr>
          <w:rFonts w:ascii="Times New Roman" w:hAnsi="Times New Roman" w:cs="Times New Roman"/>
          <w:sz w:val="20"/>
          <w:szCs w:val="20"/>
        </w:rPr>
        <w:t>.</w:t>
      </w:r>
      <w:r w:rsidRPr="00E87A97">
        <w:rPr>
          <w:rFonts w:ascii="Times New Roman" w:hAnsi="Times New Roman" w:cs="Times New Roman"/>
          <w:sz w:val="20"/>
          <w:szCs w:val="20"/>
        </w:rPr>
        <w:t xml:space="preserve"> </w:t>
      </w:r>
    </w:p>
    <w:p w14:paraId="7396843A" w14:textId="77777777" w:rsidR="007B0F2C" w:rsidRDefault="007B0F2C" w:rsidP="007B0F2C">
      <w:pPr>
        <w:jc w:val="center"/>
        <w:rPr>
          <w:rFonts w:ascii="Times New Roman" w:hAnsi="Times New Roman" w:cs="Times New Roman"/>
          <w:b/>
          <w:sz w:val="20"/>
          <w:szCs w:val="20"/>
        </w:rPr>
      </w:pPr>
      <w:r w:rsidRPr="008F654A">
        <w:rPr>
          <w:rFonts w:ascii="Times New Roman" w:hAnsi="Times New Roman" w:cs="Times New Roman"/>
          <w:noProof/>
          <w:sz w:val="20"/>
          <w:szCs w:val="20"/>
        </w:rPr>
        <w:drawing>
          <wp:inline distT="0" distB="0" distL="0" distR="0" wp14:anchorId="57FFE3D0" wp14:editId="0ED38B64">
            <wp:extent cx="2875339" cy="21564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78296" cy="2158637"/>
                    </a:xfrm>
                    <a:prstGeom prst="rect">
                      <a:avLst/>
                    </a:prstGeom>
                  </pic:spPr>
                </pic:pic>
              </a:graphicData>
            </a:graphic>
          </wp:inline>
        </w:drawing>
      </w:r>
    </w:p>
    <w:p w14:paraId="705B9443" w14:textId="0506C5B2" w:rsidR="007B0F2C" w:rsidRPr="00E87A97" w:rsidRDefault="007B0F2C" w:rsidP="007B0F2C">
      <w:pPr>
        <w:jc w:val="center"/>
        <w:rPr>
          <w:rFonts w:ascii="Times New Roman" w:hAnsi="Times New Roman" w:cs="Times New Roman"/>
          <w:b/>
          <w:sz w:val="20"/>
          <w:szCs w:val="20"/>
        </w:rPr>
      </w:pPr>
      <w:r w:rsidRPr="002C4804">
        <w:rPr>
          <w:rFonts w:ascii="Times New Roman" w:hAnsi="Times New Roman" w:cs="Times New Roman"/>
          <w:b/>
          <w:sz w:val="20"/>
          <w:szCs w:val="20"/>
        </w:rPr>
        <w:t xml:space="preserve">Figure </w:t>
      </w:r>
      <w:r w:rsidR="0095699C">
        <w:rPr>
          <w:rFonts w:ascii="Times New Roman" w:hAnsi="Times New Roman" w:cs="Times New Roman"/>
          <w:b/>
          <w:sz w:val="20"/>
          <w:szCs w:val="20"/>
        </w:rPr>
        <w:t>1</w:t>
      </w:r>
      <w:r w:rsidRPr="002C4804">
        <w:rPr>
          <w:rFonts w:ascii="Times New Roman" w:hAnsi="Times New Roman" w:cs="Times New Roman"/>
          <w:b/>
          <w:sz w:val="20"/>
          <w:szCs w:val="20"/>
        </w:rPr>
        <w:t>. TA change</w:t>
      </w:r>
      <w:r w:rsidRPr="009579AF">
        <w:rPr>
          <w:rFonts w:ascii="Times New Roman" w:hAnsi="Times New Roman" w:cs="Times New Roman"/>
          <w:b/>
          <w:sz w:val="20"/>
          <w:szCs w:val="20"/>
        </w:rPr>
        <w:t xml:space="preserve"> during the transmission period of 256 </w:t>
      </w:r>
      <w:proofErr w:type="spellStart"/>
      <w:r w:rsidRPr="009579AF">
        <w:rPr>
          <w:rFonts w:ascii="Times New Roman" w:hAnsi="Times New Roman" w:cs="Times New Roman"/>
          <w:b/>
          <w:sz w:val="20"/>
          <w:szCs w:val="20"/>
        </w:rPr>
        <w:t>ms.</w:t>
      </w:r>
      <w:proofErr w:type="spellEnd"/>
    </w:p>
    <w:p w14:paraId="0453BD76" w14:textId="60CB919A" w:rsidR="007B0F2C" w:rsidRPr="00247B7B" w:rsidRDefault="007B0F2C" w:rsidP="007B0F2C">
      <w:pPr>
        <w:spacing w:after="120"/>
        <w:rPr>
          <w:rFonts w:ascii="Times New Roman" w:hAnsi="Times New Roman" w:cs="Times New Roman"/>
          <w:sz w:val="20"/>
          <w:szCs w:val="20"/>
        </w:rPr>
      </w:pPr>
      <w:r w:rsidRPr="00FC0171">
        <w:rPr>
          <w:rFonts w:ascii="Times New Roman" w:hAnsi="Times New Roman" w:cs="Times New Roman"/>
          <w:sz w:val="20"/>
          <w:szCs w:val="20"/>
        </w:rPr>
        <w:t>T</w:t>
      </w:r>
      <w:r w:rsidRPr="00247B7B">
        <w:rPr>
          <w:rFonts w:ascii="Times New Roman" w:hAnsi="Times New Roman" w:cs="Times New Roman"/>
          <w:sz w:val="20"/>
          <w:szCs w:val="20"/>
        </w:rPr>
        <w:t>he processing of dropping will impact the performance for the dropped part. While the more to drop, the more performance loss. The more ratio of dropped part over the entire segment, the more performance loss, especially when segment si</w:t>
      </w:r>
      <w:r w:rsidR="00CC110D">
        <w:rPr>
          <w:rFonts w:ascii="Times New Roman" w:hAnsi="Times New Roman" w:cs="Times New Roman"/>
          <w:sz w:val="20"/>
          <w:szCs w:val="20"/>
        </w:rPr>
        <w:t>z</w:t>
      </w:r>
      <w:r w:rsidRPr="00247B7B">
        <w:rPr>
          <w:rFonts w:ascii="Times New Roman" w:hAnsi="Times New Roman" w:cs="Times New Roman"/>
          <w:sz w:val="20"/>
          <w:szCs w:val="20"/>
        </w:rPr>
        <w:t xml:space="preserve">e is small, </w:t>
      </w:r>
      <w:proofErr w:type="gramStart"/>
      <w:r w:rsidRPr="00247B7B">
        <w:rPr>
          <w:rFonts w:ascii="Times New Roman" w:hAnsi="Times New Roman" w:cs="Times New Roman"/>
          <w:sz w:val="20"/>
          <w:szCs w:val="20"/>
        </w:rPr>
        <w:t>e.g.</w:t>
      </w:r>
      <w:proofErr w:type="gramEnd"/>
      <w:r w:rsidRPr="00247B7B">
        <w:rPr>
          <w:rFonts w:ascii="Times New Roman" w:hAnsi="Times New Roman" w:cs="Times New Roman"/>
          <w:sz w:val="20"/>
          <w:szCs w:val="20"/>
        </w:rPr>
        <w:t xml:space="preserve"> 2/4/8ms segment size</w:t>
      </w:r>
      <w:r w:rsidRPr="00247B7B" w:rsidDel="00196C1C">
        <w:rPr>
          <w:rFonts w:ascii="Times New Roman" w:hAnsi="Times New Roman" w:cs="Times New Roman"/>
          <w:sz w:val="20"/>
          <w:szCs w:val="20"/>
        </w:rPr>
        <w:t>.</w:t>
      </w:r>
      <w:r w:rsidRPr="00247B7B" w:rsidDel="00DE555C">
        <w:rPr>
          <w:rFonts w:ascii="Times New Roman" w:hAnsi="Times New Roman" w:cs="Times New Roman"/>
          <w:sz w:val="20"/>
          <w:szCs w:val="20"/>
        </w:rPr>
        <w:t xml:space="preserve"> </w:t>
      </w:r>
      <w:r w:rsidRPr="00247B7B">
        <w:rPr>
          <w:rFonts w:ascii="Times New Roman" w:hAnsi="Times New Roman" w:cs="Times New Roman"/>
          <w:sz w:val="20"/>
          <w:szCs w:val="20"/>
        </w:rPr>
        <w:t>When dropping the entire subframe, for 2/4/8ms segment size cases, it means 1/2, 1/4, 1/</w:t>
      </w:r>
      <w:r>
        <w:rPr>
          <w:rFonts w:ascii="Times New Roman" w:hAnsi="Times New Roman" w:cs="Times New Roman"/>
          <w:sz w:val="20"/>
          <w:szCs w:val="20"/>
        </w:rPr>
        <w:t xml:space="preserve">8 of all </w:t>
      </w:r>
      <w:r w:rsidRPr="00247B7B">
        <w:rPr>
          <w:rFonts w:ascii="Times New Roman" w:hAnsi="Times New Roman" w:cs="Times New Roman"/>
          <w:sz w:val="20"/>
          <w:szCs w:val="20"/>
        </w:rPr>
        <w:t xml:space="preserve">repetitions will be dropped. </w:t>
      </w:r>
      <w:r>
        <w:rPr>
          <w:rFonts w:ascii="Times New Roman" w:hAnsi="Times New Roman" w:cs="Times New Roman"/>
          <w:sz w:val="20"/>
          <w:szCs w:val="20"/>
        </w:rPr>
        <w:t>This results in</w:t>
      </w:r>
      <w:r w:rsidRPr="00247B7B">
        <w:rPr>
          <w:rFonts w:ascii="Times New Roman" w:hAnsi="Times New Roman" w:cs="Times New Roman"/>
          <w:sz w:val="20"/>
          <w:szCs w:val="20"/>
        </w:rPr>
        <w:t xml:space="preserve"> unnecessary performance loss as</w:t>
      </w:r>
      <w:r>
        <w:rPr>
          <w:rFonts w:ascii="Times New Roman" w:hAnsi="Times New Roman" w:cs="Times New Roman"/>
          <w:sz w:val="20"/>
          <w:szCs w:val="20"/>
        </w:rPr>
        <w:t xml:space="preserve"> there is</w:t>
      </w:r>
      <w:r w:rsidRPr="00247B7B">
        <w:rPr>
          <w:rFonts w:ascii="Times New Roman" w:hAnsi="Times New Roman" w:cs="Times New Roman"/>
          <w:sz w:val="20"/>
          <w:szCs w:val="20"/>
        </w:rPr>
        <w:t xml:space="preserve"> no need to drop the entire subframe but dropping </w:t>
      </w:r>
      <w:r>
        <w:rPr>
          <w:rFonts w:ascii="Times New Roman" w:hAnsi="Times New Roman" w:cs="Times New Roman"/>
          <w:sz w:val="20"/>
          <w:szCs w:val="20"/>
        </w:rPr>
        <w:t xml:space="preserve">some samples or </w:t>
      </w:r>
      <w:r w:rsidRPr="00247B7B">
        <w:rPr>
          <w:rFonts w:ascii="Times New Roman" w:hAnsi="Times New Roman" w:cs="Times New Roman"/>
          <w:sz w:val="20"/>
          <w:szCs w:val="20"/>
        </w:rPr>
        <w:t xml:space="preserve">one symbol will cover the TA changing </w:t>
      </w:r>
      <w:proofErr w:type="gramStart"/>
      <w:r w:rsidRPr="00247B7B">
        <w:rPr>
          <w:rFonts w:ascii="Times New Roman" w:hAnsi="Times New Roman" w:cs="Times New Roman"/>
          <w:sz w:val="20"/>
          <w:szCs w:val="20"/>
        </w:rPr>
        <w:t>i.e.</w:t>
      </w:r>
      <w:proofErr w:type="gramEnd"/>
      <w:r w:rsidRPr="00247B7B">
        <w:rPr>
          <w:rFonts w:ascii="Times New Roman" w:hAnsi="Times New Roman" w:cs="Times New Roman"/>
          <w:sz w:val="20"/>
          <w:szCs w:val="20"/>
        </w:rPr>
        <w:t xml:space="preserve"> 25us</w:t>
      </w:r>
      <w:r>
        <w:rPr>
          <w:rFonts w:ascii="Times New Roman" w:hAnsi="Times New Roman" w:cs="Times New Roman"/>
          <w:sz w:val="20"/>
          <w:szCs w:val="20"/>
        </w:rPr>
        <w:t xml:space="preserve"> as maximum</w:t>
      </w:r>
      <w:r w:rsidRPr="00247B7B">
        <w:rPr>
          <w:rFonts w:ascii="Times New Roman" w:hAnsi="Times New Roman" w:cs="Times New Roman"/>
          <w:sz w:val="20"/>
          <w:szCs w:val="20"/>
        </w:rPr>
        <w:t xml:space="preserve">. </w:t>
      </w:r>
      <w:proofErr w:type="gramStart"/>
      <w:r>
        <w:rPr>
          <w:rFonts w:ascii="Times New Roman" w:hAnsi="Times New Roman" w:cs="Times New Roman"/>
          <w:sz w:val="20"/>
          <w:szCs w:val="20"/>
        </w:rPr>
        <w:t>Actually</w:t>
      </w:r>
      <w:proofErr w:type="gramEnd"/>
      <w:r>
        <w:rPr>
          <w:rFonts w:ascii="Times New Roman" w:hAnsi="Times New Roman" w:cs="Times New Roman"/>
          <w:sz w:val="20"/>
          <w:szCs w:val="20"/>
        </w:rPr>
        <w:t xml:space="preserve"> what needs to be dropped depends on the length of the TA difference between the two adjacent segments. L</w:t>
      </w:r>
      <w:r w:rsidRPr="00247B7B">
        <w:rPr>
          <w:rFonts w:ascii="Times New Roman" w:hAnsi="Times New Roman" w:cs="Times New Roman"/>
          <w:sz w:val="20"/>
          <w:szCs w:val="20"/>
        </w:rPr>
        <w:t xml:space="preserve">ow TA changing rate </w:t>
      </w:r>
      <w:r>
        <w:rPr>
          <w:rFonts w:ascii="Times New Roman" w:hAnsi="Times New Roman" w:cs="Times New Roman"/>
          <w:sz w:val="20"/>
          <w:szCs w:val="20"/>
        </w:rPr>
        <w:t xml:space="preserve">can be seen </w:t>
      </w:r>
      <w:r w:rsidRPr="00247B7B">
        <w:rPr>
          <w:rFonts w:ascii="Times New Roman" w:hAnsi="Times New Roman" w:cs="Times New Roman"/>
          <w:sz w:val="20"/>
          <w:szCs w:val="20"/>
        </w:rPr>
        <w:t>in large elevation angle cases</w:t>
      </w:r>
      <w:r>
        <w:rPr>
          <w:rFonts w:ascii="Times New Roman" w:hAnsi="Times New Roman" w:cs="Times New Roman"/>
          <w:sz w:val="20"/>
          <w:szCs w:val="20"/>
        </w:rPr>
        <w:t>,</w:t>
      </w:r>
      <w:r w:rsidRPr="00247B7B">
        <w:rPr>
          <w:rFonts w:ascii="Times New Roman" w:hAnsi="Times New Roman" w:cs="Times New Roman"/>
          <w:sz w:val="20"/>
          <w:szCs w:val="20"/>
        </w:rPr>
        <w:t xml:space="preserve"> </w:t>
      </w:r>
      <w:r>
        <w:rPr>
          <w:rFonts w:ascii="Times New Roman" w:hAnsi="Times New Roman" w:cs="Times New Roman"/>
          <w:sz w:val="20"/>
          <w:szCs w:val="20"/>
        </w:rPr>
        <w:t>while</w:t>
      </w:r>
      <w:r w:rsidRPr="00247B7B">
        <w:rPr>
          <w:rFonts w:ascii="Times New Roman" w:hAnsi="Times New Roman" w:cs="Times New Roman"/>
          <w:sz w:val="20"/>
          <w:szCs w:val="20"/>
        </w:rPr>
        <w:t xml:space="preserve"> </w:t>
      </w:r>
      <w:r>
        <w:rPr>
          <w:rFonts w:ascii="Times New Roman" w:hAnsi="Times New Roman" w:cs="Times New Roman"/>
          <w:sz w:val="20"/>
          <w:szCs w:val="20"/>
        </w:rPr>
        <w:t xml:space="preserve">for small elevation angle cases </w:t>
      </w:r>
      <w:r w:rsidRPr="00247B7B">
        <w:rPr>
          <w:rFonts w:ascii="Times New Roman" w:hAnsi="Times New Roman" w:cs="Times New Roman"/>
          <w:sz w:val="20"/>
          <w:szCs w:val="20"/>
        </w:rPr>
        <w:t>the actual TA changing per segment will be much smaller than 25us</w:t>
      </w:r>
      <w:r w:rsidR="0026179D">
        <w:rPr>
          <w:rFonts w:ascii="Times New Roman" w:hAnsi="Times New Roman" w:cs="Times New Roman"/>
          <w:sz w:val="20"/>
          <w:szCs w:val="20"/>
        </w:rPr>
        <w:t xml:space="preserve">, which is the change in the 256 </w:t>
      </w:r>
      <w:proofErr w:type="spellStart"/>
      <w:r w:rsidR="0026179D">
        <w:rPr>
          <w:rFonts w:ascii="Times New Roman" w:hAnsi="Times New Roman" w:cs="Times New Roman"/>
          <w:sz w:val="20"/>
          <w:szCs w:val="20"/>
        </w:rPr>
        <w:t>ms</w:t>
      </w:r>
      <w:proofErr w:type="spellEnd"/>
      <w:r w:rsidR="0026179D">
        <w:rPr>
          <w:rFonts w:ascii="Times New Roman" w:hAnsi="Times New Roman" w:cs="Times New Roman"/>
          <w:sz w:val="20"/>
          <w:szCs w:val="20"/>
        </w:rPr>
        <w:t xml:space="preserve"> period. For example, the TA change will be</w:t>
      </w:r>
      <w:r w:rsidRPr="00247B7B">
        <w:rPr>
          <w:rFonts w:ascii="Times New Roman" w:hAnsi="Times New Roman" w:cs="Times New Roman"/>
          <w:sz w:val="20"/>
          <w:szCs w:val="20"/>
        </w:rPr>
        <w:t xml:space="preserve"> 25</w:t>
      </w:r>
      <w:r>
        <w:rPr>
          <w:rFonts w:ascii="Times New Roman" w:hAnsi="Times New Roman" w:cs="Times New Roman"/>
          <w:sz w:val="20"/>
          <w:szCs w:val="20"/>
        </w:rPr>
        <w:t xml:space="preserve"> us </w:t>
      </w:r>
      <w:r w:rsidRPr="00247B7B">
        <w:rPr>
          <w:rFonts w:ascii="Times New Roman" w:hAnsi="Times New Roman" w:cs="Times New Roman"/>
          <w:sz w:val="20"/>
          <w:szCs w:val="20"/>
        </w:rPr>
        <w:t>/</w:t>
      </w:r>
      <w:r>
        <w:rPr>
          <w:rFonts w:ascii="Times New Roman" w:hAnsi="Times New Roman" w:cs="Times New Roman"/>
          <w:sz w:val="20"/>
          <w:szCs w:val="20"/>
        </w:rPr>
        <w:t xml:space="preserve"> </w:t>
      </w:r>
      <w:r w:rsidRPr="00247B7B">
        <w:rPr>
          <w:rFonts w:ascii="Times New Roman" w:hAnsi="Times New Roman" w:cs="Times New Roman"/>
          <w:sz w:val="20"/>
          <w:szCs w:val="20"/>
        </w:rPr>
        <w:t>(256</w:t>
      </w:r>
      <w:r>
        <w:rPr>
          <w:rFonts w:ascii="Times New Roman" w:hAnsi="Times New Roman" w:cs="Times New Roman"/>
          <w:sz w:val="20"/>
          <w:szCs w:val="20"/>
        </w:rPr>
        <w:t xml:space="preserve">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w:t>
      </w:r>
      <w:r w:rsidRPr="00247B7B">
        <w:rPr>
          <w:rFonts w:ascii="Times New Roman" w:hAnsi="Times New Roman" w:cs="Times New Roman"/>
          <w:sz w:val="20"/>
          <w:szCs w:val="20"/>
        </w:rPr>
        <w:t>/</w:t>
      </w:r>
      <w:r>
        <w:rPr>
          <w:rFonts w:ascii="Times New Roman" w:hAnsi="Times New Roman" w:cs="Times New Roman"/>
          <w:sz w:val="20"/>
          <w:szCs w:val="20"/>
        </w:rPr>
        <w:t xml:space="preserve">16 </w:t>
      </w:r>
      <w:r w:rsidRPr="00247B7B">
        <w:rPr>
          <w:rFonts w:ascii="Times New Roman" w:hAnsi="Times New Roman" w:cs="Times New Roman"/>
          <w:sz w:val="20"/>
          <w:szCs w:val="20"/>
        </w:rPr>
        <w:t xml:space="preserve">-1) = </w:t>
      </w:r>
      <w:r>
        <w:rPr>
          <w:rFonts w:ascii="Times New Roman" w:hAnsi="Times New Roman" w:cs="Times New Roman"/>
          <w:sz w:val="20"/>
          <w:szCs w:val="20"/>
        </w:rPr>
        <w:t>1.66</w:t>
      </w:r>
      <w:r w:rsidRPr="00247B7B">
        <w:rPr>
          <w:rFonts w:ascii="Times New Roman" w:hAnsi="Times New Roman" w:cs="Times New Roman"/>
          <w:sz w:val="20"/>
          <w:szCs w:val="20"/>
        </w:rPr>
        <w:t xml:space="preserve">us for </w:t>
      </w:r>
      <w:r>
        <w:rPr>
          <w:rFonts w:ascii="Times New Roman" w:hAnsi="Times New Roman" w:cs="Times New Roman"/>
          <w:sz w:val="20"/>
          <w:szCs w:val="20"/>
        </w:rPr>
        <w:t>16</w:t>
      </w:r>
      <w:r w:rsidRPr="00247B7B">
        <w:rPr>
          <w:rFonts w:ascii="Times New Roman" w:hAnsi="Times New Roman" w:cs="Times New Roman"/>
          <w:sz w:val="20"/>
          <w:szCs w:val="20"/>
        </w:rPr>
        <w:t xml:space="preserve">ms segment size case, </w:t>
      </w:r>
      <w:r>
        <w:rPr>
          <w:rFonts w:ascii="Times New Roman" w:hAnsi="Times New Roman" w:cs="Times New Roman"/>
          <w:sz w:val="20"/>
          <w:szCs w:val="20"/>
        </w:rPr>
        <w:t>which is much smaller than CP of the symbol, especially considering the large CP for the first symbol of the subframe</w:t>
      </w:r>
      <w:r w:rsidRPr="00247B7B">
        <w:rPr>
          <w:rFonts w:ascii="Times New Roman" w:hAnsi="Times New Roman" w:cs="Times New Roman"/>
          <w:sz w:val="20"/>
          <w:szCs w:val="20"/>
        </w:rPr>
        <w:t>.</w:t>
      </w:r>
      <w:r>
        <w:rPr>
          <w:rFonts w:ascii="Times New Roman" w:hAnsi="Times New Roman" w:cs="Times New Roman"/>
          <w:sz w:val="20"/>
          <w:szCs w:val="20"/>
        </w:rPr>
        <w:t xml:space="preserve"> Thus, </w:t>
      </w:r>
      <w:r w:rsidRPr="00247B7B">
        <w:rPr>
          <w:rFonts w:ascii="Times New Roman" w:hAnsi="Times New Roman" w:cs="Times New Roman"/>
          <w:sz w:val="20"/>
          <w:szCs w:val="20"/>
        </w:rPr>
        <w:t xml:space="preserve">all cases can be covered by </w:t>
      </w:r>
      <w:r w:rsidRPr="00247B7B">
        <w:rPr>
          <w:rFonts w:ascii="Times New Roman" w:hAnsi="Times New Roman" w:cs="Times New Roman"/>
          <w:sz w:val="20"/>
          <w:szCs w:val="20"/>
        </w:rPr>
        <w:lastRenderedPageBreak/>
        <w:t xml:space="preserve">dropping one symbol or part of </w:t>
      </w:r>
      <w:r w:rsidR="00E334EE">
        <w:rPr>
          <w:rFonts w:ascii="Times New Roman" w:hAnsi="Times New Roman" w:cs="Times New Roman"/>
          <w:sz w:val="20"/>
          <w:szCs w:val="20"/>
        </w:rPr>
        <w:t xml:space="preserve">the </w:t>
      </w:r>
      <w:r w:rsidRPr="00247B7B">
        <w:rPr>
          <w:rFonts w:ascii="Times New Roman" w:hAnsi="Times New Roman" w:cs="Times New Roman"/>
          <w:sz w:val="20"/>
          <w:szCs w:val="20"/>
        </w:rPr>
        <w:t>CP of the symbol</w:t>
      </w:r>
      <w:r>
        <w:rPr>
          <w:rFonts w:ascii="Times New Roman" w:hAnsi="Times New Roman" w:cs="Times New Roman"/>
          <w:sz w:val="20"/>
          <w:szCs w:val="20"/>
        </w:rPr>
        <w:t xml:space="preserve">, </w:t>
      </w:r>
      <w:r w:rsidR="00E334EE">
        <w:rPr>
          <w:rFonts w:ascii="Times New Roman" w:hAnsi="Times New Roman" w:cs="Times New Roman"/>
          <w:sz w:val="20"/>
          <w:szCs w:val="20"/>
        </w:rPr>
        <w:t xml:space="preserve">there is </w:t>
      </w:r>
      <w:r>
        <w:rPr>
          <w:rFonts w:ascii="Times New Roman" w:hAnsi="Times New Roman" w:cs="Times New Roman"/>
          <w:sz w:val="20"/>
          <w:szCs w:val="20"/>
        </w:rPr>
        <w:t>no need to drop more</w:t>
      </w:r>
      <w:r w:rsidR="00E334EE">
        <w:rPr>
          <w:rFonts w:ascii="Times New Roman" w:hAnsi="Times New Roman" w:cs="Times New Roman"/>
          <w:sz w:val="20"/>
          <w:szCs w:val="20"/>
        </w:rPr>
        <w:t xml:space="preserve"> (like subframe/slot)</w:t>
      </w:r>
      <w:r>
        <w:rPr>
          <w:rFonts w:ascii="Times New Roman" w:hAnsi="Times New Roman" w:cs="Times New Roman"/>
          <w:sz w:val="20"/>
          <w:szCs w:val="20"/>
        </w:rPr>
        <w:t xml:space="preserve"> </w:t>
      </w:r>
      <w:r w:rsidR="00740DDC">
        <w:rPr>
          <w:rFonts w:ascii="Times New Roman" w:hAnsi="Times New Roman" w:cs="Times New Roman"/>
          <w:sz w:val="20"/>
          <w:szCs w:val="20"/>
        </w:rPr>
        <w:t xml:space="preserve">because it results in </w:t>
      </w:r>
      <w:r>
        <w:rPr>
          <w:rFonts w:ascii="Times New Roman" w:hAnsi="Times New Roman" w:cs="Times New Roman"/>
          <w:sz w:val="20"/>
          <w:szCs w:val="20"/>
        </w:rPr>
        <w:t xml:space="preserve">unnecessary performance loss. Additionally, considering the longer CP of </w:t>
      </w:r>
      <w:r w:rsidR="003D5099">
        <w:rPr>
          <w:rFonts w:ascii="Times New Roman" w:hAnsi="Times New Roman" w:cs="Times New Roman"/>
          <w:sz w:val="20"/>
          <w:szCs w:val="20"/>
        </w:rPr>
        <w:t xml:space="preserve">the </w:t>
      </w:r>
      <w:r>
        <w:rPr>
          <w:rFonts w:ascii="Times New Roman" w:hAnsi="Times New Roman" w:cs="Times New Roman"/>
          <w:sz w:val="20"/>
          <w:szCs w:val="20"/>
        </w:rPr>
        <w:t xml:space="preserve">first symbol, it will be good </w:t>
      </w:r>
      <w:r w:rsidR="0064121D">
        <w:rPr>
          <w:rFonts w:ascii="Times New Roman" w:hAnsi="Times New Roman" w:cs="Times New Roman"/>
          <w:sz w:val="20"/>
          <w:szCs w:val="20"/>
        </w:rPr>
        <w:t>if</w:t>
      </w:r>
      <w:r>
        <w:rPr>
          <w:rFonts w:ascii="Times New Roman" w:hAnsi="Times New Roman" w:cs="Times New Roman"/>
          <w:sz w:val="20"/>
          <w:szCs w:val="20"/>
        </w:rPr>
        <w:t xml:space="preserve"> dropping start</w:t>
      </w:r>
      <w:r w:rsidR="0064121D">
        <w:rPr>
          <w:rFonts w:ascii="Times New Roman" w:hAnsi="Times New Roman" w:cs="Times New Roman"/>
          <w:sz w:val="20"/>
          <w:szCs w:val="20"/>
        </w:rPr>
        <w:t>s</w:t>
      </w:r>
      <w:r>
        <w:rPr>
          <w:rFonts w:ascii="Times New Roman" w:hAnsi="Times New Roman" w:cs="Times New Roman"/>
          <w:sz w:val="20"/>
          <w:szCs w:val="20"/>
        </w:rPr>
        <w:t xml:space="preserve"> from </w:t>
      </w:r>
      <w:r w:rsidR="0064121D">
        <w:rPr>
          <w:rFonts w:ascii="Times New Roman" w:hAnsi="Times New Roman" w:cs="Times New Roman"/>
          <w:sz w:val="20"/>
          <w:szCs w:val="20"/>
        </w:rPr>
        <w:t xml:space="preserve">the </w:t>
      </w:r>
      <w:r>
        <w:rPr>
          <w:rFonts w:ascii="Times New Roman" w:hAnsi="Times New Roman" w:cs="Times New Roman"/>
          <w:sz w:val="20"/>
          <w:szCs w:val="20"/>
        </w:rPr>
        <w:t>first symbol of the segment instead of the last symbol</w:t>
      </w:r>
      <w:r w:rsidR="00081C67">
        <w:rPr>
          <w:rFonts w:ascii="Times New Roman" w:hAnsi="Times New Roman" w:cs="Times New Roman"/>
          <w:sz w:val="20"/>
          <w:szCs w:val="20"/>
        </w:rPr>
        <w:t xml:space="preserve"> (which has shorter CP)</w:t>
      </w:r>
      <w:r>
        <w:rPr>
          <w:rFonts w:ascii="Times New Roman" w:hAnsi="Times New Roman" w:cs="Times New Roman"/>
          <w:sz w:val="20"/>
          <w:szCs w:val="20"/>
        </w:rPr>
        <w:t xml:space="preserve"> of the previous segment.</w:t>
      </w:r>
    </w:p>
    <w:p w14:paraId="1B9819BB" w14:textId="7C9D98E8" w:rsidR="007B0F2C" w:rsidRPr="003C22EA" w:rsidRDefault="007B0F2C" w:rsidP="007B0F2C">
      <w:pPr>
        <w:spacing w:after="120"/>
        <w:rPr>
          <w:rFonts w:ascii="Times New Roman" w:hAnsi="Times New Roman" w:cs="Times New Roman"/>
          <w:b/>
          <w:sz w:val="20"/>
          <w:szCs w:val="20"/>
        </w:rPr>
      </w:pPr>
      <w:r w:rsidRPr="003C22EA">
        <w:rPr>
          <w:rFonts w:ascii="Times New Roman" w:hAnsi="Times New Roman" w:cs="Times New Roman"/>
          <w:b/>
          <w:sz w:val="20"/>
          <w:szCs w:val="20"/>
        </w:rPr>
        <w:t xml:space="preserve">Observation </w:t>
      </w:r>
      <w:r w:rsidR="00C33592">
        <w:rPr>
          <w:rFonts w:ascii="Times New Roman" w:hAnsi="Times New Roman" w:cs="Times New Roman"/>
          <w:b/>
          <w:sz w:val="20"/>
          <w:szCs w:val="20"/>
        </w:rPr>
        <w:t>1</w:t>
      </w:r>
      <w:r w:rsidRPr="003C22EA">
        <w:rPr>
          <w:rFonts w:ascii="Times New Roman" w:hAnsi="Times New Roman" w:cs="Times New Roman"/>
          <w:b/>
          <w:sz w:val="20"/>
          <w:szCs w:val="20"/>
        </w:rPr>
        <w:t>: The more dropping, the more performance loss for the dropped symbol/subframe.</w:t>
      </w:r>
    </w:p>
    <w:p w14:paraId="351FE7D0" w14:textId="450005ED" w:rsidR="007B0F2C" w:rsidRPr="003C22EA" w:rsidRDefault="007B0F2C" w:rsidP="007B0F2C">
      <w:pPr>
        <w:spacing w:after="120"/>
        <w:rPr>
          <w:rFonts w:ascii="Times New Roman" w:hAnsi="Times New Roman" w:cs="Times New Roman"/>
          <w:b/>
          <w:sz w:val="20"/>
          <w:szCs w:val="20"/>
        </w:rPr>
      </w:pPr>
      <w:r w:rsidRPr="003C22EA">
        <w:rPr>
          <w:rFonts w:ascii="Times New Roman" w:hAnsi="Times New Roman" w:cs="Times New Roman"/>
          <w:b/>
          <w:sz w:val="20"/>
          <w:szCs w:val="20"/>
        </w:rPr>
        <w:t xml:space="preserve">Observation </w:t>
      </w:r>
      <w:r w:rsidR="00C33592">
        <w:rPr>
          <w:rFonts w:ascii="Times New Roman" w:hAnsi="Times New Roman" w:cs="Times New Roman"/>
          <w:b/>
          <w:sz w:val="20"/>
          <w:szCs w:val="20"/>
        </w:rPr>
        <w:t>2</w:t>
      </w:r>
      <w:r w:rsidRPr="003C22EA">
        <w:rPr>
          <w:rFonts w:ascii="Times New Roman" w:hAnsi="Times New Roman" w:cs="Times New Roman"/>
          <w:b/>
          <w:sz w:val="20"/>
          <w:szCs w:val="20"/>
        </w:rPr>
        <w:t xml:space="preserve">: Dropping of entire subframe in each segment will cause large performance reduction, especially for the case when segment size is small, </w:t>
      </w:r>
      <w:proofErr w:type="gramStart"/>
      <w:r w:rsidRPr="003C22EA">
        <w:rPr>
          <w:rFonts w:ascii="Times New Roman" w:hAnsi="Times New Roman" w:cs="Times New Roman"/>
          <w:b/>
          <w:sz w:val="20"/>
          <w:szCs w:val="20"/>
        </w:rPr>
        <w:t>e.g.</w:t>
      </w:r>
      <w:proofErr w:type="gramEnd"/>
      <w:r w:rsidRPr="003C22EA">
        <w:rPr>
          <w:rFonts w:ascii="Times New Roman" w:hAnsi="Times New Roman" w:cs="Times New Roman"/>
          <w:b/>
          <w:sz w:val="20"/>
          <w:szCs w:val="20"/>
        </w:rPr>
        <w:t xml:space="preserve"> segment size as 2/4/8 subframe.</w:t>
      </w:r>
    </w:p>
    <w:p w14:paraId="240CD7FA" w14:textId="13685455" w:rsidR="007B0F2C" w:rsidRPr="003C22EA" w:rsidRDefault="007B0F2C" w:rsidP="007B0F2C">
      <w:pPr>
        <w:spacing w:after="120"/>
        <w:rPr>
          <w:rFonts w:ascii="Times New Roman" w:hAnsi="Times New Roman" w:cs="Times New Roman"/>
          <w:b/>
          <w:bCs/>
          <w:sz w:val="20"/>
          <w:szCs w:val="20"/>
        </w:rPr>
      </w:pPr>
      <w:r w:rsidRPr="003C22EA">
        <w:rPr>
          <w:rFonts w:ascii="Times New Roman" w:hAnsi="Times New Roman" w:cs="Times New Roman"/>
          <w:b/>
          <w:sz w:val="20"/>
          <w:szCs w:val="20"/>
        </w:rPr>
        <w:t>Observat</w:t>
      </w:r>
      <w:r>
        <w:rPr>
          <w:rFonts w:ascii="Times New Roman" w:hAnsi="Times New Roman" w:cs="Times New Roman"/>
          <w:b/>
          <w:sz w:val="20"/>
          <w:szCs w:val="20"/>
        </w:rPr>
        <w:t>io</w:t>
      </w:r>
      <w:r w:rsidRPr="003C22EA">
        <w:rPr>
          <w:rFonts w:ascii="Times New Roman" w:hAnsi="Times New Roman" w:cs="Times New Roman"/>
          <w:b/>
          <w:sz w:val="20"/>
          <w:szCs w:val="20"/>
        </w:rPr>
        <w:t xml:space="preserve">n </w:t>
      </w:r>
      <w:r w:rsidR="00C33592">
        <w:rPr>
          <w:rFonts w:ascii="Times New Roman" w:hAnsi="Times New Roman" w:cs="Times New Roman"/>
          <w:b/>
          <w:sz w:val="20"/>
          <w:szCs w:val="20"/>
        </w:rPr>
        <w:t>3</w:t>
      </w:r>
      <w:r w:rsidRPr="003C22EA">
        <w:rPr>
          <w:rFonts w:ascii="Times New Roman" w:hAnsi="Times New Roman" w:cs="Times New Roman"/>
          <w:b/>
          <w:sz w:val="20"/>
          <w:szCs w:val="20"/>
        </w:rPr>
        <w:t xml:space="preserve">: </w:t>
      </w:r>
      <w:r w:rsidR="004D4394">
        <w:rPr>
          <w:rFonts w:ascii="Times New Roman" w:hAnsi="Times New Roman" w:cs="Times New Roman"/>
          <w:b/>
          <w:bCs/>
          <w:sz w:val="20"/>
          <w:szCs w:val="20"/>
        </w:rPr>
        <w:t>C</w:t>
      </w:r>
      <w:r w:rsidRPr="003C22EA">
        <w:rPr>
          <w:rFonts w:ascii="Times New Roman" w:hAnsi="Times New Roman" w:cs="Times New Roman"/>
          <w:b/>
          <w:bCs/>
          <w:sz w:val="20"/>
          <w:szCs w:val="20"/>
        </w:rPr>
        <w:t>onsidering the longer CP of first symbol, it will be good to dropping starting from first symbol of the segment.</w:t>
      </w:r>
    </w:p>
    <w:p w14:paraId="1BC65B41" w14:textId="2477ED77" w:rsidR="007B0F2C" w:rsidRPr="00A87FEA" w:rsidRDefault="007B0F2C" w:rsidP="007B0F2C">
      <w:pPr>
        <w:spacing w:after="120"/>
        <w:rPr>
          <w:rFonts w:ascii="Times New Roman" w:hAnsi="Times New Roman" w:cs="Times New Roman"/>
          <w:b/>
          <w:sz w:val="20"/>
          <w:szCs w:val="20"/>
        </w:rPr>
      </w:pPr>
      <w:r w:rsidRPr="003C22EA">
        <w:rPr>
          <w:rFonts w:ascii="Times New Roman" w:hAnsi="Times New Roman" w:cs="Times New Roman"/>
          <w:b/>
          <w:sz w:val="20"/>
          <w:szCs w:val="20"/>
        </w:rPr>
        <w:t xml:space="preserve">Proposal </w:t>
      </w:r>
      <w:r w:rsidR="00B67CC5">
        <w:rPr>
          <w:rFonts w:ascii="Times New Roman" w:hAnsi="Times New Roman" w:cs="Times New Roman"/>
          <w:b/>
          <w:sz w:val="20"/>
          <w:szCs w:val="20"/>
        </w:rPr>
        <w:t>1</w:t>
      </w:r>
      <w:r w:rsidRPr="003C22EA">
        <w:rPr>
          <w:rFonts w:ascii="Times New Roman" w:hAnsi="Times New Roman" w:cs="Times New Roman"/>
          <w:b/>
          <w:sz w:val="20"/>
          <w:szCs w:val="20"/>
        </w:rPr>
        <w:t>: For PUSCH</w:t>
      </w:r>
      <w:r>
        <w:rPr>
          <w:rFonts w:ascii="Times New Roman" w:hAnsi="Times New Roman" w:cs="Times New Roman"/>
          <w:b/>
          <w:sz w:val="20"/>
          <w:szCs w:val="20"/>
        </w:rPr>
        <w:t>, w</w:t>
      </w:r>
      <w:r w:rsidRPr="003A6486">
        <w:rPr>
          <w:rFonts w:ascii="Times New Roman" w:hAnsi="Times New Roman" w:cs="Times New Roman"/>
          <w:b/>
          <w:sz w:val="20"/>
          <w:szCs w:val="20"/>
        </w:rPr>
        <w:t xml:space="preserve">hen dropping is not exceeding the CP, samples </w:t>
      </w:r>
      <w:r w:rsidRPr="00A613B0">
        <w:rPr>
          <w:rFonts w:ascii="Times New Roman" w:hAnsi="Times New Roman" w:cs="Times New Roman"/>
          <w:b/>
          <w:sz w:val="20"/>
          <w:szCs w:val="20"/>
        </w:rPr>
        <w:t>dropping</w:t>
      </w:r>
      <w:r>
        <w:rPr>
          <w:rFonts w:ascii="Times New Roman" w:hAnsi="Times New Roman" w:cs="Times New Roman"/>
          <w:b/>
          <w:sz w:val="20"/>
          <w:szCs w:val="20"/>
        </w:rPr>
        <w:t xml:space="preserve"> of partial CP</w:t>
      </w:r>
      <w:r w:rsidRPr="004E267C">
        <w:rPr>
          <w:rFonts w:ascii="Times New Roman" w:hAnsi="Times New Roman" w:cs="Times New Roman"/>
          <w:b/>
          <w:sz w:val="20"/>
          <w:szCs w:val="20"/>
        </w:rPr>
        <w:t xml:space="preserve"> can be considered, otherwise one</w:t>
      </w:r>
      <w:r w:rsidRPr="00A87FEA">
        <w:rPr>
          <w:rFonts w:ascii="Times New Roman" w:hAnsi="Times New Roman" w:cs="Times New Roman"/>
          <w:b/>
          <w:sz w:val="20"/>
          <w:szCs w:val="20"/>
        </w:rPr>
        <w:t>-symbol to be dropped should be utilized.</w:t>
      </w:r>
    </w:p>
    <w:p w14:paraId="18AAF4F0" w14:textId="659CE3BB" w:rsidR="007B0F2C" w:rsidRPr="00BB6C38" w:rsidRDefault="007B0F2C" w:rsidP="007B0F2C">
      <w:pPr>
        <w:spacing w:after="120"/>
        <w:rPr>
          <w:rFonts w:ascii="Times New Roman" w:hAnsi="Times New Roman" w:cs="Times New Roman"/>
          <w:bCs/>
          <w:sz w:val="20"/>
          <w:szCs w:val="20"/>
        </w:rPr>
      </w:pPr>
      <w:r w:rsidRPr="00714B3D">
        <w:rPr>
          <w:rFonts w:ascii="Times New Roman" w:hAnsi="Times New Roman" w:cs="Times New Roman"/>
          <w:bCs/>
          <w:sz w:val="20"/>
          <w:szCs w:val="20"/>
        </w:rPr>
        <w:t>Similarly</w:t>
      </w:r>
      <w:r>
        <w:rPr>
          <w:rFonts w:ascii="Times New Roman" w:hAnsi="Times New Roman" w:cs="Times New Roman"/>
          <w:bCs/>
          <w:sz w:val="20"/>
          <w:szCs w:val="20"/>
        </w:rPr>
        <w:t>, for PRACH, as the dropping requested for each segment is very small as mentioned above, also considering the long CP of PRACH, the dropping should be to drop part of CP if overlapping part not exceeding the CP, or to drop CP + one sequence can be considered.</w:t>
      </w:r>
    </w:p>
    <w:p w14:paraId="71835FD2" w14:textId="4ED96396" w:rsidR="007B0F2C" w:rsidRPr="002D5FDF" w:rsidRDefault="007B0F2C" w:rsidP="007B0F2C">
      <w:pPr>
        <w:spacing w:after="120"/>
        <w:rPr>
          <w:rFonts w:ascii="Times New Roman" w:hAnsi="Times New Roman" w:cs="Times New Roman"/>
          <w:b/>
          <w:sz w:val="20"/>
          <w:szCs w:val="20"/>
        </w:rPr>
      </w:pPr>
      <w:r w:rsidRPr="002D5FDF">
        <w:rPr>
          <w:rFonts w:ascii="Times New Roman" w:hAnsi="Times New Roman" w:cs="Times New Roman"/>
          <w:b/>
          <w:sz w:val="20"/>
          <w:szCs w:val="20"/>
        </w:rPr>
        <w:t xml:space="preserve">Proposal </w:t>
      </w:r>
      <w:r w:rsidR="00B67CC5">
        <w:rPr>
          <w:rFonts w:ascii="Times New Roman" w:hAnsi="Times New Roman" w:cs="Times New Roman"/>
          <w:b/>
          <w:sz w:val="20"/>
          <w:szCs w:val="20"/>
        </w:rPr>
        <w:t>2</w:t>
      </w:r>
      <w:r w:rsidRPr="002D5FDF">
        <w:rPr>
          <w:rFonts w:ascii="Times New Roman" w:hAnsi="Times New Roman" w:cs="Times New Roman"/>
          <w:b/>
          <w:sz w:val="20"/>
          <w:szCs w:val="20"/>
        </w:rPr>
        <w:t xml:space="preserve">: </w:t>
      </w:r>
      <w:r>
        <w:rPr>
          <w:rFonts w:ascii="Times New Roman" w:hAnsi="Times New Roman" w:cs="Times New Roman"/>
          <w:b/>
          <w:sz w:val="20"/>
          <w:szCs w:val="20"/>
        </w:rPr>
        <w:t>For PRACH, w</w:t>
      </w:r>
      <w:r w:rsidRPr="003A6486">
        <w:rPr>
          <w:rFonts w:ascii="Times New Roman" w:hAnsi="Times New Roman" w:cs="Times New Roman"/>
          <w:b/>
          <w:sz w:val="20"/>
          <w:szCs w:val="20"/>
        </w:rPr>
        <w:t xml:space="preserve">hen dropping is not exceeding the CP, samples </w:t>
      </w:r>
      <w:r w:rsidRPr="002D5FDF">
        <w:rPr>
          <w:rFonts w:ascii="Times New Roman" w:hAnsi="Times New Roman" w:cs="Times New Roman"/>
          <w:b/>
          <w:sz w:val="20"/>
          <w:szCs w:val="20"/>
        </w:rPr>
        <w:t>dropping</w:t>
      </w:r>
      <w:r>
        <w:rPr>
          <w:rFonts w:ascii="Times New Roman" w:hAnsi="Times New Roman" w:cs="Times New Roman"/>
          <w:b/>
          <w:sz w:val="20"/>
          <w:szCs w:val="20"/>
        </w:rPr>
        <w:t xml:space="preserve"> of </w:t>
      </w:r>
      <w:proofErr w:type="spellStart"/>
      <w:r>
        <w:rPr>
          <w:rFonts w:ascii="Times New Roman" w:hAnsi="Times New Roman" w:cs="Times New Roman"/>
          <w:b/>
          <w:sz w:val="20"/>
          <w:szCs w:val="20"/>
        </w:rPr>
        <w:t>parital</w:t>
      </w:r>
      <w:proofErr w:type="spellEnd"/>
      <w:r>
        <w:rPr>
          <w:rFonts w:ascii="Times New Roman" w:hAnsi="Times New Roman" w:cs="Times New Roman"/>
          <w:b/>
          <w:sz w:val="20"/>
          <w:szCs w:val="20"/>
        </w:rPr>
        <w:t xml:space="preserve"> CP</w:t>
      </w:r>
      <w:r w:rsidRPr="004E267C">
        <w:rPr>
          <w:rFonts w:ascii="Times New Roman" w:hAnsi="Times New Roman" w:cs="Times New Roman"/>
          <w:b/>
          <w:sz w:val="20"/>
          <w:szCs w:val="20"/>
        </w:rPr>
        <w:t xml:space="preserve"> can be considered, otherwise </w:t>
      </w:r>
      <w:r w:rsidRPr="002D5FDF">
        <w:rPr>
          <w:rFonts w:ascii="Times New Roman" w:hAnsi="Times New Roman" w:cs="Times New Roman"/>
          <w:b/>
          <w:sz w:val="20"/>
          <w:szCs w:val="20"/>
        </w:rPr>
        <w:t>dropping of CP + one sequence should be utilized.</w:t>
      </w:r>
    </w:p>
    <w:p w14:paraId="46846A6F" w14:textId="77777777" w:rsidR="007B0F2C" w:rsidRPr="006E002F" w:rsidRDefault="007B0F2C" w:rsidP="00367A34"/>
    <w:p w14:paraId="59D99C2B" w14:textId="6A7C08A7" w:rsidR="007954A9" w:rsidRDefault="007954A9" w:rsidP="007954A9">
      <w:pPr>
        <w:pStyle w:val="Heading3"/>
      </w:pPr>
      <w:r>
        <w:t>Detail method for dropping</w:t>
      </w:r>
    </w:p>
    <w:p w14:paraId="042E2077" w14:textId="04CE457E" w:rsidR="3F5DEB5E" w:rsidRDefault="003F76A8" w:rsidP="3F5DEB5E">
      <w:pPr>
        <w:spacing w:after="120"/>
        <w:rPr>
          <w:rFonts w:ascii="Times New Roman" w:hAnsi="Times New Roman" w:cs="Times New Roman"/>
          <w:sz w:val="20"/>
          <w:szCs w:val="20"/>
        </w:rPr>
      </w:pPr>
      <w:r>
        <w:rPr>
          <w:rFonts w:ascii="Times New Roman" w:hAnsi="Times New Roman" w:cs="Times New Roman"/>
          <w:sz w:val="20"/>
          <w:szCs w:val="20"/>
        </w:rPr>
        <w:t>In previous RAN1 meeting, RAN1</w:t>
      </w:r>
      <w:r w:rsidR="000A6AA0">
        <w:rPr>
          <w:rFonts w:ascii="Times New Roman" w:hAnsi="Times New Roman" w:cs="Times New Roman"/>
          <w:sz w:val="20"/>
          <w:szCs w:val="20"/>
        </w:rPr>
        <w:t xml:space="preserve"> have already</w:t>
      </w:r>
      <w:r w:rsidR="0043241B">
        <w:rPr>
          <w:rFonts w:ascii="Times New Roman" w:hAnsi="Times New Roman" w:cs="Times New Roman"/>
          <w:sz w:val="20"/>
          <w:szCs w:val="20"/>
        </w:rPr>
        <w:t xml:space="preserve"> agreement and</w:t>
      </w:r>
      <w:r w:rsidR="000A6AA0">
        <w:rPr>
          <w:rFonts w:ascii="Times New Roman" w:hAnsi="Times New Roman" w:cs="Times New Roman"/>
          <w:sz w:val="20"/>
          <w:szCs w:val="20"/>
        </w:rPr>
        <w:t xml:space="preserve"> con</w:t>
      </w:r>
      <w:r w:rsidR="00033FE2">
        <w:rPr>
          <w:rFonts w:ascii="Times New Roman" w:hAnsi="Times New Roman" w:cs="Times New Roman"/>
          <w:sz w:val="20"/>
          <w:szCs w:val="20"/>
        </w:rPr>
        <w:t>sensus on</w:t>
      </w:r>
    </w:p>
    <w:p w14:paraId="52BDBDF1" w14:textId="235037B4" w:rsidR="00734594" w:rsidRDefault="00734594" w:rsidP="00734594">
      <w:pPr>
        <w:pStyle w:val="ListParagraph"/>
        <w:numPr>
          <w:ilvl w:val="0"/>
          <w:numId w:val="49"/>
        </w:numPr>
        <w:spacing w:after="120"/>
        <w:rPr>
          <w:rFonts w:ascii="Times New Roman" w:hAnsi="Times New Roman" w:cs="Times New Roman"/>
          <w:b/>
          <w:bCs/>
          <w:sz w:val="20"/>
          <w:szCs w:val="20"/>
        </w:rPr>
      </w:pPr>
      <w:r w:rsidRPr="00367A34">
        <w:rPr>
          <w:rFonts w:ascii="Times New Roman" w:hAnsi="Times New Roman" w:cs="Times New Roman"/>
          <w:b/>
          <w:sz w:val="20"/>
          <w:szCs w:val="20"/>
        </w:rPr>
        <w:t xml:space="preserve">UE </w:t>
      </w:r>
      <w:proofErr w:type="spellStart"/>
      <w:r w:rsidRPr="00367A34">
        <w:rPr>
          <w:rFonts w:ascii="Times New Roman" w:hAnsi="Times New Roman" w:cs="Times New Roman"/>
          <w:b/>
          <w:sz w:val="20"/>
          <w:szCs w:val="20"/>
        </w:rPr>
        <w:t>pre-compensation</w:t>
      </w:r>
      <w:proofErr w:type="spellEnd"/>
      <w:r w:rsidRPr="00367A34">
        <w:rPr>
          <w:rFonts w:ascii="Times New Roman" w:hAnsi="Times New Roman" w:cs="Times New Roman"/>
          <w:b/>
          <w:sz w:val="20"/>
          <w:szCs w:val="20"/>
        </w:rPr>
        <w:t xml:space="preserve"> per </w:t>
      </w:r>
      <w:proofErr w:type="spellStart"/>
      <w:r w:rsidRPr="00367A34">
        <w:rPr>
          <w:rFonts w:ascii="Times New Roman" w:hAnsi="Times New Roman" w:cs="Times New Roman"/>
          <w:b/>
          <w:sz w:val="20"/>
          <w:szCs w:val="20"/>
        </w:rPr>
        <w:t>segment</w:t>
      </w:r>
      <w:proofErr w:type="spellEnd"/>
      <w:r w:rsidRPr="00367A34">
        <w:rPr>
          <w:rFonts w:ascii="Times New Roman" w:hAnsi="Times New Roman" w:cs="Times New Roman"/>
          <w:b/>
          <w:sz w:val="20"/>
          <w:szCs w:val="20"/>
        </w:rPr>
        <w:t xml:space="preserve"> is </w:t>
      </w:r>
      <w:proofErr w:type="spellStart"/>
      <w:r w:rsidRPr="00367A34">
        <w:rPr>
          <w:rFonts w:ascii="Times New Roman" w:hAnsi="Times New Roman" w:cs="Times New Roman"/>
          <w:b/>
          <w:sz w:val="20"/>
          <w:szCs w:val="20"/>
        </w:rPr>
        <w:t>applied</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from</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one</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segment</w:t>
      </w:r>
      <w:proofErr w:type="spellEnd"/>
      <w:r w:rsidRPr="00367A34">
        <w:rPr>
          <w:rFonts w:ascii="Times New Roman" w:hAnsi="Times New Roman" w:cs="Times New Roman"/>
          <w:b/>
          <w:sz w:val="20"/>
          <w:szCs w:val="20"/>
        </w:rPr>
        <w:t xml:space="preserve"> to </w:t>
      </w:r>
      <w:proofErr w:type="spellStart"/>
      <w:r w:rsidRPr="00367A34">
        <w:rPr>
          <w:rFonts w:ascii="Times New Roman" w:hAnsi="Times New Roman" w:cs="Times New Roman"/>
          <w:b/>
          <w:sz w:val="20"/>
          <w:szCs w:val="20"/>
        </w:rPr>
        <w:t>the</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next</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segment</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by</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using</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one</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or</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more</w:t>
      </w:r>
      <w:proofErr w:type="spellEnd"/>
      <w:r w:rsidRPr="00367A34">
        <w:rPr>
          <w:rFonts w:ascii="Times New Roman" w:hAnsi="Times New Roman" w:cs="Times New Roman"/>
          <w:b/>
          <w:sz w:val="20"/>
          <w:szCs w:val="20"/>
        </w:rPr>
        <w:t xml:space="preserve"> of </w:t>
      </w:r>
      <w:proofErr w:type="spellStart"/>
      <w:r w:rsidR="00254797" w:rsidRPr="00367A34">
        <w:rPr>
          <w:rFonts w:ascii="Times New Roman" w:hAnsi="Times New Roman" w:cs="Times New Roman"/>
          <w:b/>
          <w:bCs/>
          <w:sz w:val="20"/>
          <w:szCs w:val="20"/>
        </w:rPr>
        <w:t>agreed</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methods</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if</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supported</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by</w:t>
      </w:r>
      <w:proofErr w:type="spellEnd"/>
      <w:r w:rsidRPr="00367A34">
        <w:rPr>
          <w:rFonts w:ascii="Times New Roman" w:hAnsi="Times New Roman" w:cs="Times New Roman"/>
          <w:b/>
          <w:sz w:val="20"/>
          <w:szCs w:val="20"/>
        </w:rPr>
        <w:t xml:space="preserve"> UE </w:t>
      </w:r>
      <w:proofErr w:type="spellStart"/>
      <w:r w:rsidRPr="00367A34">
        <w:rPr>
          <w:rFonts w:ascii="Times New Roman" w:hAnsi="Times New Roman" w:cs="Times New Roman"/>
          <w:b/>
          <w:sz w:val="20"/>
          <w:szCs w:val="20"/>
        </w:rPr>
        <w:t>implementation</w:t>
      </w:r>
      <w:proofErr w:type="spellEnd"/>
      <w:r w:rsidR="00922156" w:rsidRPr="00367A34">
        <w:rPr>
          <w:rFonts w:ascii="Times New Roman" w:hAnsi="Times New Roman" w:cs="Times New Roman"/>
          <w:b/>
          <w:bCs/>
          <w:sz w:val="20"/>
          <w:szCs w:val="20"/>
        </w:rPr>
        <w:t xml:space="preserve"> [</w:t>
      </w:r>
      <w:r w:rsidR="00922156" w:rsidRPr="00367A34">
        <w:rPr>
          <w:rFonts w:ascii="Times New Roman" w:hAnsi="Times New Roman" w:cs="Times New Roman"/>
          <w:b/>
          <w:bCs/>
          <w:sz w:val="20"/>
          <w:szCs w:val="20"/>
          <w:u w:val="single"/>
        </w:rPr>
        <w:t>RAN1 #10</w:t>
      </w:r>
      <w:r w:rsidR="00387AA7" w:rsidRPr="00367A34">
        <w:rPr>
          <w:rFonts w:ascii="Times New Roman" w:hAnsi="Times New Roman" w:cs="Times New Roman"/>
          <w:b/>
          <w:bCs/>
          <w:sz w:val="20"/>
          <w:szCs w:val="20"/>
          <w:u w:val="single"/>
        </w:rPr>
        <w:t xml:space="preserve">7-e </w:t>
      </w:r>
      <w:proofErr w:type="spellStart"/>
      <w:r w:rsidR="00387AA7" w:rsidRPr="00367A34">
        <w:rPr>
          <w:rFonts w:ascii="Times New Roman" w:hAnsi="Times New Roman" w:cs="Times New Roman"/>
          <w:b/>
          <w:bCs/>
          <w:sz w:val="20"/>
          <w:szCs w:val="20"/>
          <w:u w:val="single"/>
        </w:rPr>
        <w:t>meeting</w:t>
      </w:r>
      <w:proofErr w:type="spellEnd"/>
      <w:r w:rsidR="00922156" w:rsidRPr="00367A34">
        <w:rPr>
          <w:rFonts w:ascii="Times New Roman" w:hAnsi="Times New Roman" w:cs="Times New Roman"/>
          <w:b/>
          <w:bCs/>
          <w:sz w:val="20"/>
          <w:szCs w:val="20"/>
        </w:rPr>
        <w:t>]</w:t>
      </w:r>
    </w:p>
    <w:p w14:paraId="132CC057" w14:textId="3C26A03A" w:rsidR="0079252D" w:rsidRPr="00367A34" w:rsidRDefault="0079252D" w:rsidP="00367A34">
      <w:pPr>
        <w:spacing w:after="120"/>
        <w:ind w:left="360"/>
        <w:rPr>
          <w:rFonts w:ascii="Times New Roman" w:hAnsi="Times New Roman" w:cs="Times New Roman"/>
          <w:b/>
          <w:sz w:val="20"/>
          <w:szCs w:val="20"/>
        </w:rPr>
      </w:pPr>
      <w:r w:rsidRPr="003C0654">
        <w:rPr>
          <w:noProof/>
        </w:rPr>
        <mc:AlternateContent>
          <mc:Choice Requires="wps">
            <w:drawing>
              <wp:inline distT="0" distB="0" distL="0" distR="0" wp14:anchorId="30DD9BA0" wp14:editId="40A818B3">
                <wp:extent cx="5836920" cy="1404620"/>
                <wp:effectExtent l="0" t="0" r="11430" b="2032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920" cy="1404620"/>
                        </a:xfrm>
                        <a:prstGeom prst="rect">
                          <a:avLst/>
                        </a:prstGeom>
                        <a:solidFill>
                          <a:srgbClr val="FFFFFF"/>
                        </a:solidFill>
                        <a:ln w="9525">
                          <a:solidFill>
                            <a:srgbClr val="000000"/>
                          </a:solidFill>
                          <a:miter lim="800000"/>
                          <a:headEnd/>
                          <a:tailEnd/>
                        </a:ln>
                      </wps:spPr>
                      <wps:txbx>
                        <w:txbxContent>
                          <w:p w14:paraId="36DB979B" w14:textId="77777777" w:rsidR="0079252D" w:rsidRPr="00367A34" w:rsidRDefault="0079252D" w:rsidP="0079252D">
                            <w:pPr>
                              <w:pStyle w:val="paragraph"/>
                              <w:spacing w:before="0" w:beforeAutospacing="0" w:after="0" w:afterAutospacing="0"/>
                              <w:textAlignment w:val="baseline"/>
                              <w:rPr>
                                <w:rFonts w:ascii="Segoe UI" w:hAnsi="Segoe UI" w:cs="Segoe UI"/>
                                <w:sz w:val="16"/>
                                <w:szCs w:val="16"/>
                              </w:rPr>
                            </w:pPr>
                            <w:r w:rsidRPr="00367A34">
                              <w:rPr>
                                <w:rStyle w:val="normaltextrun"/>
                                <w:rFonts w:ascii="Times" w:hAnsi="Times" w:cs="Times"/>
                                <w:b/>
                                <w:bCs/>
                                <w:color w:val="001135"/>
                                <w:position w:val="1"/>
                                <w:sz w:val="18"/>
                                <w:szCs w:val="18"/>
                                <w:highlight w:val="green"/>
                                <w:lang w:val="en-GB"/>
                              </w:rPr>
                              <w:t>Agreement</w:t>
                            </w:r>
                            <w:r w:rsidRPr="00367A34">
                              <w:rPr>
                                <w:rStyle w:val="eop"/>
                                <w:rFonts w:ascii="Times" w:hAnsi="Times" w:cs="Times"/>
                                <w:sz w:val="18"/>
                                <w:szCs w:val="18"/>
                                <w:highlight w:val="green"/>
                              </w:rPr>
                              <w:t>​</w:t>
                            </w:r>
                          </w:p>
                          <w:p w14:paraId="2153F286" w14:textId="77777777" w:rsidR="0079252D" w:rsidRPr="00367A34" w:rsidRDefault="0079252D" w:rsidP="0079252D">
                            <w:pPr>
                              <w:pStyle w:val="paragraph"/>
                              <w:spacing w:before="0" w:beforeAutospacing="0" w:after="0" w:afterAutospacing="0"/>
                              <w:textAlignment w:val="baseline"/>
                              <w:rPr>
                                <w:rFonts w:ascii="Segoe UI" w:hAnsi="Segoe UI" w:cs="Segoe UI"/>
                                <w:sz w:val="16"/>
                                <w:szCs w:val="16"/>
                              </w:rPr>
                            </w:pPr>
                            <w:r w:rsidRPr="00367A34">
                              <w:rPr>
                                <w:rStyle w:val="normaltextrun"/>
                                <w:rFonts w:ascii="Times" w:hAnsi="Times" w:cs="Times"/>
                                <w:color w:val="001135"/>
                                <w:position w:val="1"/>
                                <w:sz w:val="18"/>
                                <w:szCs w:val="18"/>
                                <w:lang w:val="en-GB"/>
                              </w:rPr>
                              <w:t>UE pre-compensation per segment of NPUSCH for NB-IoT and PUSCH/PUCCH for </w:t>
                            </w:r>
                            <w:proofErr w:type="spellStart"/>
                            <w:r w:rsidRPr="00367A34">
                              <w:rPr>
                                <w:rStyle w:val="spellingerror"/>
                                <w:rFonts w:ascii="Times" w:hAnsi="Times" w:cs="Times"/>
                                <w:color w:val="001135"/>
                                <w:position w:val="1"/>
                                <w:sz w:val="18"/>
                                <w:szCs w:val="18"/>
                                <w:lang w:val="en-GB"/>
                              </w:rPr>
                              <w:t>eMTC</w:t>
                            </w:r>
                            <w:proofErr w:type="spellEnd"/>
                            <w:r w:rsidRPr="00367A34">
                              <w:rPr>
                                <w:rStyle w:val="normaltextrun"/>
                                <w:rFonts w:ascii="Times" w:hAnsi="Times" w:cs="Times"/>
                                <w:color w:val="001135"/>
                                <w:position w:val="1"/>
                                <w:sz w:val="18"/>
                                <w:szCs w:val="18"/>
                                <w:lang w:val="en-GB"/>
                              </w:rPr>
                              <w:t> is applied from one segment to the next segment by using one or more of the following methods if supported by UE implementation</w:t>
                            </w:r>
                            <w:r w:rsidRPr="00367A34">
                              <w:rPr>
                                <w:rStyle w:val="eop"/>
                                <w:rFonts w:ascii="Times" w:hAnsi="Times" w:cs="Times"/>
                                <w:sz w:val="18"/>
                                <w:szCs w:val="18"/>
                              </w:rPr>
                              <w:t>​</w:t>
                            </w:r>
                          </w:p>
                          <w:p w14:paraId="2C8BB0A9" w14:textId="77777777" w:rsidR="0079252D" w:rsidRPr="00367A34" w:rsidRDefault="0079252D" w:rsidP="00367A34">
                            <w:pPr>
                              <w:pStyle w:val="paragraph"/>
                              <w:numPr>
                                <w:ilvl w:val="0"/>
                                <w:numId w:val="55"/>
                              </w:numPr>
                              <w:spacing w:before="0" w:beforeAutospacing="0" w:after="0" w:afterAutospacing="0"/>
                              <w:textAlignment w:val="baseline"/>
                              <w:rPr>
                                <w:rStyle w:val="eop"/>
                                <w:rFonts w:ascii="Times" w:hAnsi="Times" w:cs="Times"/>
                                <w:sz w:val="18"/>
                                <w:szCs w:val="18"/>
                              </w:rPr>
                            </w:pPr>
                            <w:r w:rsidRPr="00367A34">
                              <w:rPr>
                                <w:rStyle w:val="normaltextrun"/>
                                <w:rFonts w:ascii="Times" w:hAnsi="Times" w:cs="Times"/>
                                <w:color w:val="000000"/>
                                <w:position w:val="1"/>
                                <w:sz w:val="18"/>
                                <w:szCs w:val="18"/>
                                <w:lang w:val="en-GB"/>
                              </w:rPr>
                              <w:t xml:space="preserve">UE may drop / Insert samples / Puncture OFDM </w:t>
                            </w:r>
                            <w:proofErr w:type="gramStart"/>
                            <w:r w:rsidRPr="00367A34">
                              <w:rPr>
                                <w:rStyle w:val="normaltextrun"/>
                                <w:rFonts w:ascii="Times" w:hAnsi="Times" w:cs="Times"/>
                                <w:color w:val="000000"/>
                                <w:position w:val="1"/>
                                <w:sz w:val="18"/>
                                <w:szCs w:val="18"/>
                                <w:lang w:val="en-GB"/>
                              </w:rPr>
                              <w:t>symbols  </w:t>
                            </w:r>
                            <w:r w:rsidRPr="00367A34">
                              <w:rPr>
                                <w:rStyle w:val="eop"/>
                                <w:rFonts w:ascii="Times" w:hAnsi="Times" w:cs="Times"/>
                                <w:sz w:val="18"/>
                                <w:szCs w:val="18"/>
                              </w:rPr>
                              <w:t>​</w:t>
                            </w:r>
                            <w:proofErr w:type="gramEnd"/>
                          </w:p>
                          <w:p w14:paraId="0604FCCB" w14:textId="77777777" w:rsidR="0079252D" w:rsidRPr="00367A34" w:rsidRDefault="0079252D" w:rsidP="00367A34">
                            <w:pPr>
                              <w:pStyle w:val="paragraph"/>
                              <w:numPr>
                                <w:ilvl w:val="0"/>
                                <w:numId w:val="55"/>
                              </w:numPr>
                              <w:spacing w:before="0" w:beforeAutospacing="0" w:after="0" w:afterAutospacing="0"/>
                              <w:textAlignment w:val="baseline"/>
                              <w:rPr>
                                <w:rFonts w:ascii="Arial" w:hAnsi="Arial" w:cs="Arial"/>
                                <w:sz w:val="16"/>
                                <w:szCs w:val="16"/>
                              </w:rPr>
                            </w:pPr>
                            <w:r w:rsidRPr="00367A34">
                              <w:rPr>
                                <w:rStyle w:val="normaltextrun"/>
                                <w:rFonts w:ascii="Times" w:hAnsi="Times" w:cs="Times"/>
                                <w:color w:val="000000"/>
                                <w:position w:val="1"/>
                                <w:sz w:val="18"/>
                                <w:szCs w:val="18"/>
                                <w:lang w:val="en-GB"/>
                              </w:rPr>
                              <w:t>UE may blank subframes / slots where UE skip a slot or a subframe</w:t>
                            </w:r>
                            <w:r w:rsidRPr="00367A34">
                              <w:rPr>
                                <w:rStyle w:val="eop"/>
                                <w:rFonts w:ascii="Times" w:hAnsi="Times" w:cs="Times"/>
                                <w:sz w:val="18"/>
                                <w:szCs w:val="18"/>
                              </w:rPr>
                              <w:t>​</w:t>
                            </w:r>
                          </w:p>
                          <w:p w14:paraId="0862B078" w14:textId="77777777" w:rsidR="0079252D" w:rsidRPr="00367A34" w:rsidRDefault="0079252D" w:rsidP="0079252D">
                            <w:pPr>
                              <w:pStyle w:val="paragraph"/>
                              <w:spacing w:before="0" w:beforeAutospacing="0" w:after="0" w:afterAutospacing="0"/>
                              <w:textAlignment w:val="baseline"/>
                              <w:rPr>
                                <w:rFonts w:ascii="Segoe UI" w:hAnsi="Segoe UI" w:cs="Segoe UI"/>
                                <w:sz w:val="16"/>
                                <w:szCs w:val="16"/>
                              </w:rPr>
                            </w:pPr>
                            <w:r w:rsidRPr="00367A34">
                              <w:rPr>
                                <w:rStyle w:val="normaltextrun"/>
                                <w:rFonts w:ascii="Times" w:hAnsi="Times" w:cs="Times"/>
                                <w:color w:val="001135"/>
                                <w:position w:val="1"/>
                                <w:sz w:val="18"/>
                                <w:szCs w:val="18"/>
                                <w:lang w:val="en-GB"/>
                              </w:rPr>
                              <w:t>The total transmission time is not changed</w:t>
                            </w:r>
                            <w:r w:rsidRPr="00367A34">
                              <w:rPr>
                                <w:rStyle w:val="eop"/>
                                <w:rFonts w:ascii="Times" w:hAnsi="Times" w:cs="Times"/>
                                <w:sz w:val="18"/>
                                <w:szCs w:val="18"/>
                              </w:rPr>
                              <w:t>​</w:t>
                            </w:r>
                          </w:p>
                          <w:p w14:paraId="4D18B253" w14:textId="77777777" w:rsidR="0079252D" w:rsidRPr="00367A34" w:rsidRDefault="0079252D" w:rsidP="0079252D">
                            <w:pPr>
                              <w:pStyle w:val="paragraph"/>
                              <w:spacing w:before="0" w:beforeAutospacing="0" w:after="0" w:afterAutospacing="0"/>
                              <w:textAlignment w:val="baseline"/>
                              <w:rPr>
                                <w:rFonts w:ascii="Segoe UI" w:hAnsi="Segoe UI" w:cs="Segoe UI"/>
                                <w:sz w:val="16"/>
                                <w:szCs w:val="16"/>
                              </w:rPr>
                            </w:pPr>
                            <w:r w:rsidRPr="00367A34">
                              <w:rPr>
                                <w:rStyle w:val="normaltextrun"/>
                                <w:rFonts w:ascii="Times" w:hAnsi="Times" w:cs="Times"/>
                                <w:color w:val="001135"/>
                                <w:position w:val="1"/>
                                <w:sz w:val="18"/>
                                <w:szCs w:val="18"/>
                                <w:lang w:val="en-GB"/>
                              </w:rPr>
                              <w:t>UE autonomously Drop / insert samples / Puncture OFDM symbols or Blank subframes / slots where UE drops a subframe / slot</w:t>
                            </w:r>
                            <w:r w:rsidRPr="00367A34">
                              <w:rPr>
                                <w:rStyle w:val="eop"/>
                                <w:rFonts w:ascii="Times" w:hAnsi="Times" w:cs="Times"/>
                                <w:sz w:val="18"/>
                                <w:szCs w:val="18"/>
                              </w:rPr>
                              <w:t>​</w:t>
                            </w:r>
                          </w:p>
                          <w:p w14:paraId="477E05F9" w14:textId="77777777" w:rsidR="0079252D" w:rsidRPr="00367A34" w:rsidRDefault="0079252D" w:rsidP="0079252D">
                            <w:pPr>
                              <w:pStyle w:val="paragraph"/>
                              <w:spacing w:before="0" w:beforeAutospacing="0" w:after="0" w:afterAutospacing="0"/>
                              <w:textAlignment w:val="baseline"/>
                              <w:rPr>
                                <w:rFonts w:ascii="Segoe UI" w:hAnsi="Segoe UI" w:cs="Segoe UI"/>
                                <w:sz w:val="16"/>
                                <w:szCs w:val="16"/>
                              </w:rPr>
                            </w:pPr>
                            <w:r w:rsidRPr="00367A34">
                              <w:rPr>
                                <w:rStyle w:val="normaltextrun"/>
                                <w:rFonts w:ascii="Times" w:hAnsi="Times" w:cs="Times"/>
                                <w:color w:val="001135"/>
                                <w:position w:val="1"/>
                                <w:sz w:val="18"/>
                                <w:szCs w:val="18"/>
                                <w:lang w:val="en-GB"/>
                              </w:rPr>
                              <w:t>The method used for the UE pre-compensation is known to the </w:t>
                            </w:r>
                            <w:proofErr w:type="spellStart"/>
                            <w:r w:rsidRPr="00367A34">
                              <w:rPr>
                                <w:rStyle w:val="spellingerror"/>
                                <w:rFonts w:ascii="Times" w:hAnsi="Times" w:cs="Times"/>
                                <w:color w:val="001135"/>
                                <w:position w:val="1"/>
                                <w:sz w:val="18"/>
                                <w:szCs w:val="18"/>
                                <w:lang w:val="en-GB"/>
                              </w:rPr>
                              <w:t>eNB</w:t>
                            </w:r>
                            <w:proofErr w:type="spellEnd"/>
                            <w:r w:rsidRPr="00367A34">
                              <w:rPr>
                                <w:rStyle w:val="normaltextrun"/>
                                <w:rFonts w:ascii="Times" w:hAnsi="Times" w:cs="Times"/>
                                <w:color w:val="001135"/>
                                <w:position w:val="1"/>
                                <w:sz w:val="18"/>
                                <w:szCs w:val="18"/>
                                <w:lang w:val="en-GB"/>
                              </w:rPr>
                              <w:t> by a single UE capability </w:t>
                            </w:r>
                            <w:r w:rsidRPr="00367A34">
                              <w:rPr>
                                <w:rStyle w:val="eop"/>
                                <w:rFonts w:ascii="Times" w:hAnsi="Times" w:cs="Times"/>
                                <w:sz w:val="18"/>
                                <w:szCs w:val="18"/>
                              </w:rPr>
                              <w:t>​</w:t>
                            </w:r>
                          </w:p>
                          <w:p w14:paraId="48B809E8" w14:textId="77777777" w:rsidR="0079252D" w:rsidRPr="00367A34" w:rsidRDefault="0079252D" w:rsidP="00367A34">
                            <w:pPr>
                              <w:pStyle w:val="paragraph"/>
                              <w:numPr>
                                <w:ilvl w:val="0"/>
                                <w:numId w:val="54"/>
                              </w:numPr>
                              <w:spacing w:before="0" w:beforeAutospacing="0" w:after="0" w:afterAutospacing="0"/>
                              <w:textAlignment w:val="baseline"/>
                              <w:rPr>
                                <w:rFonts w:ascii="Arial" w:hAnsi="Arial" w:cs="Arial"/>
                                <w:sz w:val="16"/>
                                <w:szCs w:val="16"/>
                              </w:rPr>
                            </w:pPr>
                            <w:r w:rsidRPr="00367A34">
                              <w:rPr>
                                <w:rStyle w:val="normaltextrun"/>
                                <w:rFonts w:ascii="Times" w:hAnsi="Times" w:cs="Times"/>
                                <w:color w:val="001135"/>
                                <w:position w:val="1"/>
                                <w:sz w:val="18"/>
                                <w:szCs w:val="18"/>
                                <w:lang w:val="en-GB"/>
                              </w:rPr>
                              <w:t>UE Blank subframes / slots where UE skip a slot or a subframe (slot is based on Sub Carrier Spacing)</w:t>
                            </w:r>
                            <w:r w:rsidRPr="00367A34">
                              <w:rPr>
                                <w:rStyle w:val="eop"/>
                                <w:rFonts w:ascii="Times" w:hAnsi="Times" w:cs="Times"/>
                                <w:sz w:val="18"/>
                                <w:szCs w:val="18"/>
                              </w:rPr>
                              <w:t>​</w:t>
                            </w:r>
                          </w:p>
                          <w:p w14:paraId="5760EB10" w14:textId="77777777" w:rsidR="0079252D" w:rsidRPr="00367A34" w:rsidRDefault="0079252D" w:rsidP="0079252D">
                            <w:pPr>
                              <w:rPr>
                                <w:sz w:val="20"/>
                                <w:szCs w:val="20"/>
                              </w:rPr>
                            </w:pPr>
                            <w:r w:rsidRPr="00367A34">
                              <w:rPr>
                                <w:rStyle w:val="normaltextrun"/>
                                <w:rFonts w:ascii="Times" w:hAnsi="Times" w:cs="Times"/>
                                <w:color w:val="001135"/>
                                <w:position w:val="1"/>
                                <w:sz w:val="18"/>
                                <w:szCs w:val="18"/>
                                <w:lang w:val="en-GB"/>
                              </w:rPr>
                              <w:t>FFS Details of method(s) to drop / insert samples, blanking subframes / slots (slot is based on Sub Carrier Spacing) </w:t>
                            </w:r>
                          </w:p>
                        </w:txbxContent>
                      </wps:txbx>
                      <wps:bodyPr rot="0" vert="horz" wrap="square" lIns="91440" tIns="45720" rIns="91440" bIns="45720" anchor="t" anchorCtr="0">
                        <a:spAutoFit/>
                      </wps:bodyPr>
                    </wps:wsp>
                  </a:graphicData>
                </a:graphic>
              </wp:inline>
            </w:drawing>
          </mc:Choice>
          <mc:Fallback>
            <w:pict>
              <v:shapetype w14:anchorId="30DD9BA0" id="_x0000_t202" coordsize="21600,21600" o:spt="202" path="m,l,21600r21600,l21600,xe">
                <v:stroke joinstyle="miter"/>
                <v:path gradientshapeok="t" o:connecttype="rect"/>
              </v:shapetype>
              <v:shape id="Text Box 2" o:spid="_x0000_s1026" type="#_x0000_t202" style="width:45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SE7IQIAAEUEAAAOAAAAZHJzL2Uyb0RvYy54bWysU9tu2zAMfR+wfxD0vtjJkiwx4hRdugwD&#10;ugvQ7gMYWY6FyaImKbG7ry8lp2l2exmmB4EUqUPykFxd9a1mR+m8QlPy8SjnTBqBlTL7kn+9375a&#10;cOYDmAo0GlnyB+n51frli1VnCznBBnUlHSMQ44vOlrwJwRZZ5kUjW/AjtNKQsUbXQiDV7bPKQUfo&#10;rc4meT7POnSVdSik9/R6Mxj5OuHXtRThc117GZguOeUW0u3SvYt3tl5BsXdgGyVOacA/ZNGCMhT0&#10;DHUDAdjBqd+gWiUceqzDSGCbYV0rIVMNVM04/6WauwasTLUQOd6eafL/D1Z8On5xTFUln3NmoKUW&#10;3cs+sLfYs0lkp7O+IKc7S26hp2fqcqrU21sU3zwzuGnA7OW1c9g1EirKbhx/ZhdfBxwfQXbdR6wo&#10;DBwCJqC+dm2kjshghE5dejh3JqYi6HG2eD1fTsgkyDae5tM5KTEGFE/frfPhvcSWRaHkjlqf4OF4&#10;68Pg+uQSo3nUqtoqrZPi9ruNduwINCbbdE7oP7lpw7qSL2eT2cDAXyHydP4E0apA865VW/LF2QmK&#10;yNs7U1GaUARQepCpOm1OREbuBhZDv+vJMbK7w+qBKHU4zDXtIQkNuh+cdTTTJfffD+AkZ/qDobYs&#10;x9NpXIKkTGdvIqHu0rK7tIARBFXywNkgbkJanESYvab2bVUi9jmTU640q6k1p72Ky3CpJ6/n7V8/&#10;AgAA//8DAFBLAwQUAAYACAAAACEAIB66ZdwAAAAFAQAADwAAAGRycy9kb3ducmV2LnhtbEyPwU7D&#10;MBBE70j8g7VIvVEnlopoiFMhqp4pBQlxc+xtHDVeh9hNU74etxe4rDSa0czbcjW5jo04hNaThHye&#10;AUPS3rTUSPh439w/AgtRkVGdJ5RwxgCr6vamVIXxJ3rDcRcblkooFEqCjbEvOA/aolNh7nuk5O39&#10;4FRMcmi4GdQplbuOiyx74E61lBas6vHFoj7sjk5CWG+/e73f1gdrzj+v63GhPzdfUs7upucnYBGn&#10;+BeGC35Chyox1f5IJrBOQnokXm/ylvlSAKslCJEL4FXJ/9NXvwAAAP//AwBQSwECLQAUAAYACAAA&#10;ACEAtoM4kv4AAADhAQAAEwAAAAAAAAAAAAAAAAAAAAAAW0NvbnRlbnRfVHlwZXNdLnhtbFBLAQIt&#10;ABQABgAIAAAAIQA4/SH/1gAAAJQBAAALAAAAAAAAAAAAAAAAAC8BAABfcmVscy8ucmVsc1BLAQIt&#10;ABQABgAIAAAAIQCR3SE7IQIAAEUEAAAOAAAAAAAAAAAAAAAAAC4CAABkcnMvZTJvRG9jLnhtbFBL&#10;AQItABQABgAIAAAAIQAgHrpl3AAAAAUBAAAPAAAAAAAAAAAAAAAAAHsEAABkcnMvZG93bnJldi54&#10;bWxQSwUGAAAAAAQABADzAAAAhAUAAAAA&#10;">
                <v:textbox style="mso-fit-shape-to-text:t">
                  <w:txbxContent>
                    <w:p w14:paraId="36DB979B" w14:textId="77777777" w:rsidR="0079252D" w:rsidRPr="00367A34" w:rsidRDefault="0079252D" w:rsidP="0079252D">
                      <w:pPr>
                        <w:pStyle w:val="paragraph"/>
                        <w:spacing w:before="0" w:beforeAutospacing="0" w:after="0" w:afterAutospacing="0"/>
                        <w:textAlignment w:val="baseline"/>
                        <w:rPr>
                          <w:rFonts w:ascii="Segoe UI" w:hAnsi="Segoe UI" w:cs="Segoe UI"/>
                          <w:sz w:val="16"/>
                          <w:szCs w:val="16"/>
                        </w:rPr>
                      </w:pPr>
                      <w:r w:rsidRPr="00367A34">
                        <w:rPr>
                          <w:rStyle w:val="normaltextrun"/>
                          <w:rFonts w:ascii="Times" w:hAnsi="Times" w:cs="Times"/>
                          <w:b/>
                          <w:bCs/>
                          <w:color w:val="001135"/>
                          <w:position w:val="1"/>
                          <w:sz w:val="18"/>
                          <w:szCs w:val="18"/>
                          <w:highlight w:val="green"/>
                          <w:lang w:val="en-GB"/>
                        </w:rPr>
                        <w:t>Agreement</w:t>
                      </w:r>
                      <w:r w:rsidRPr="00367A34">
                        <w:rPr>
                          <w:rStyle w:val="eop"/>
                          <w:rFonts w:ascii="Times" w:hAnsi="Times" w:cs="Times"/>
                          <w:sz w:val="18"/>
                          <w:szCs w:val="18"/>
                          <w:highlight w:val="green"/>
                        </w:rPr>
                        <w:t>​</w:t>
                      </w:r>
                    </w:p>
                    <w:p w14:paraId="2153F286" w14:textId="77777777" w:rsidR="0079252D" w:rsidRPr="00367A34" w:rsidRDefault="0079252D" w:rsidP="0079252D">
                      <w:pPr>
                        <w:pStyle w:val="paragraph"/>
                        <w:spacing w:before="0" w:beforeAutospacing="0" w:after="0" w:afterAutospacing="0"/>
                        <w:textAlignment w:val="baseline"/>
                        <w:rPr>
                          <w:rFonts w:ascii="Segoe UI" w:hAnsi="Segoe UI" w:cs="Segoe UI"/>
                          <w:sz w:val="16"/>
                          <w:szCs w:val="16"/>
                        </w:rPr>
                      </w:pPr>
                      <w:r w:rsidRPr="00367A34">
                        <w:rPr>
                          <w:rStyle w:val="normaltextrun"/>
                          <w:rFonts w:ascii="Times" w:hAnsi="Times" w:cs="Times"/>
                          <w:color w:val="001135"/>
                          <w:position w:val="1"/>
                          <w:sz w:val="18"/>
                          <w:szCs w:val="18"/>
                          <w:lang w:val="en-GB"/>
                        </w:rPr>
                        <w:t>UE pre-compensation per segment of NPUSCH for NB-IoT and PUSCH/PUCCH for </w:t>
                      </w:r>
                      <w:proofErr w:type="spellStart"/>
                      <w:r w:rsidRPr="00367A34">
                        <w:rPr>
                          <w:rStyle w:val="spellingerror"/>
                          <w:rFonts w:ascii="Times" w:hAnsi="Times" w:cs="Times"/>
                          <w:color w:val="001135"/>
                          <w:position w:val="1"/>
                          <w:sz w:val="18"/>
                          <w:szCs w:val="18"/>
                          <w:lang w:val="en-GB"/>
                        </w:rPr>
                        <w:t>eMTC</w:t>
                      </w:r>
                      <w:proofErr w:type="spellEnd"/>
                      <w:r w:rsidRPr="00367A34">
                        <w:rPr>
                          <w:rStyle w:val="normaltextrun"/>
                          <w:rFonts w:ascii="Times" w:hAnsi="Times" w:cs="Times"/>
                          <w:color w:val="001135"/>
                          <w:position w:val="1"/>
                          <w:sz w:val="18"/>
                          <w:szCs w:val="18"/>
                          <w:lang w:val="en-GB"/>
                        </w:rPr>
                        <w:t> is applied from one segment to the next segment by using one or more of the following methods if supported by UE implementation</w:t>
                      </w:r>
                      <w:r w:rsidRPr="00367A34">
                        <w:rPr>
                          <w:rStyle w:val="eop"/>
                          <w:rFonts w:ascii="Times" w:hAnsi="Times" w:cs="Times"/>
                          <w:sz w:val="18"/>
                          <w:szCs w:val="18"/>
                        </w:rPr>
                        <w:t>​</w:t>
                      </w:r>
                    </w:p>
                    <w:p w14:paraId="2C8BB0A9" w14:textId="77777777" w:rsidR="0079252D" w:rsidRPr="00367A34" w:rsidRDefault="0079252D" w:rsidP="00367A34">
                      <w:pPr>
                        <w:pStyle w:val="paragraph"/>
                        <w:numPr>
                          <w:ilvl w:val="0"/>
                          <w:numId w:val="55"/>
                        </w:numPr>
                        <w:spacing w:before="0" w:beforeAutospacing="0" w:after="0" w:afterAutospacing="0"/>
                        <w:textAlignment w:val="baseline"/>
                        <w:rPr>
                          <w:rStyle w:val="eop"/>
                          <w:rFonts w:ascii="Times" w:hAnsi="Times" w:cs="Times"/>
                          <w:sz w:val="18"/>
                          <w:szCs w:val="18"/>
                        </w:rPr>
                      </w:pPr>
                      <w:r w:rsidRPr="00367A34">
                        <w:rPr>
                          <w:rStyle w:val="normaltextrun"/>
                          <w:rFonts w:ascii="Times" w:hAnsi="Times" w:cs="Times"/>
                          <w:color w:val="000000"/>
                          <w:position w:val="1"/>
                          <w:sz w:val="18"/>
                          <w:szCs w:val="18"/>
                          <w:lang w:val="en-GB"/>
                        </w:rPr>
                        <w:t xml:space="preserve">UE may drop / Insert samples / Puncture OFDM </w:t>
                      </w:r>
                      <w:proofErr w:type="gramStart"/>
                      <w:r w:rsidRPr="00367A34">
                        <w:rPr>
                          <w:rStyle w:val="normaltextrun"/>
                          <w:rFonts w:ascii="Times" w:hAnsi="Times" w:cs="Times"/>
                          <w:color w:val="000000"/>
                          <w:position w:val="1"/>
                          <w:sz w:val="18"/>
                          <w:szCs w:val="18"/>
                          <w:lang w:val="en-GB"/>
                        </w:rPr>
                        <w:t>symbols  </w:t>
                      </w:r>
                      <w:r w:rsidRPr="00367A34">
                        <w:rPr>
                          <w:rStyle w:val="eop"/>
                          <w:rFonts w:ascii="Times" w:hAnsi="Times" w:cs="Times"/>
                          <w:sz w:val="18"/>
                          <w:szCs w:val="18"/>
                        </w:rPr>
                        <w:t>​</w:t>
                      </w:r>
                      <w:proofErr w:type="gramEnd"/>
                    </w:p>
                    <w:p w14:paraId="0604FCCB" w14:textId="77777777" w:rsidR="0079252D" w:rsidRPr="00367A34" w:rsidRDefault="0079252D" w:rsidP="00367A34">
                      <w:pPr>
                        <w:pStyle w:val="paragraph"/>
                        <w:numPr>
                          <w:ilvl w:val="0"/>
                          <w:numId w:val="55"/>
                        </w:numPr>
                        <w:spacing w:before="0" w:beforeAutospacing="0" w:after="0" w:afterAutospacing="0"/>
                        <w:textAlignment w:val="baseline"/>
                        <w:rPr>
                          <w:rFonts w:ascii="Arial" w:hAnsi="Arial" w:cs="Arial"/>
                          <w:sz w:val="16"/>
                          <w:szCs w:val="16"/>
                        </w:rPr>
                      </w:pPr>
                      <w:r w:rsidRPr="00367A34">
                        <w:rPr>
                          <w:rStyle w:val="normaltextrun"/>
                          <w:rFonts w:ascii="Times" w:hAnsi="Times" w:cs="Times"/>
                          <w:color w:val="000000"/>
                          <w:position w:val="1"/>
                          <w:sz w:val="18"/>
                          <w:szCs w:val="18"/>
                          <w:lang w:val="en-GB"/>
                        </w:rPr>
                        <w:t>UE may blank subframes / slots where UE skip a slot or a subframe</w:t>
                      </w:r>
                      <w:r w:rsidRPr="00367A34">
                        <w:rPr>
                          <w:rStyle w:val="eop"/>
                          <w:rFonts w:ascii="Times" w:hAnsi="Times" w:cs="Times"/>
                          <w:sz w:val="18"/>
                          <w:szCs w:val="18"/>
                        </w:rPr>
                        <w:t>​</w:t>
                      </w:r>
                    </w:p>
                    <w:p w14:paraId="0862B078" w14:textId="77777777" w:rsidR="0079252D" w:rsidRPr="00367A34" w:rsidRDefault="0079252D" w:rsidP="0079252D">
                      <w:pPr>
                        <w:pStyle w:val="paragraph"/>
                        <w:spacing w:before="0" w:beforeAutospacing="0" w:after="0" w:afterAutospacing="0"/>
                        <w:textAlignment w:val="baseline"/>
                        <w:rPr>
                          <w:rFonts w:ascii="Segoe UI" w:hAnsi="Segoe UI" w:cs="Segoe UI"/>
                          <w:sz w:val="16"/>
                          <w:szCs w:val="16"/>
                        </w:rPr>
                      </w:pPr>
                      <w:r w:rsidRPr="00367A34">
                        <w:rPr>
                          <w:rStyle w:val="normaltextrun"/>
                          <w:rFonts w:ascii="Times" w:hAnsi="Times" w:cs="Times"/>
                          <w:color w:val="001135"/>
                          <w:position w:val="1"/>
                          <w:sz w:val="18"/>
                          <w:szCs w:val="18"/>
                          <w:lang w:val="en-GB"/>
                        </w:rPr>
                        <w:t>The total transmission time is not changed</w:t>
                      </w:r>
                      <w:r w:rsidRPr="00367A34">
                        <w:rPr>
                          <w:rStyle w:val="eop"/>
                          <w:rFonts w:ascii="Times" w:hAnsi="Times" w:cs="Times"/>
                          <w:sz w:val="18"/>
                          <w:szCs w:val="18"/>
                        </w:rPr>
                        <w:t>​</w:t>
                      </w:r>
                    </w:p>
                    <w:p w14:paraId="4D18B253" w14:textId="77777777" w:rsidR="0079252D" w:rsidRPr="00367A34" w:rsidRDefault="0079252D" w:rsidP="0079252D">
                      <w:pPr>
                        <w:pStyle w:val="paragraph"/>
                        <w:spacing w:before="0" w:beforeAutospacing="0" w:after="0" w:afterAutospacing="0"/>
                        <w:textAlignment w:val="baseline"/>
                        <w:rPr>
                          <w:rFonts w:ascii="Segoe UI" w:hAnsi="Segoe UI" w:cs="Segoe UI"/>
                          <w:sz w:val="16"/>
                          <w:szCs w:val="16"/>
                        </w:rPr>
                      </w:pPr>
                      <w:r w:rsidRPr="00367A34">
                        <w:rPr>
                          <w:rStyle w:val="normaltextrun"/>
                          <w:rFonts w:ascii="Times" w:hAnsi="Times" w:cs="Times"/>
                          <w:color w:val="001135"/>
                          <w:position w:val="1"/>
                          <w:sz w:val="18"/>
                          <w:szCs w:val="18"/>
                          <w:lang w:val="en-GB"/>
                        </w:rPr>
                        <w:t>UE autonomously Drop / insert samples / Puncture OFDM symbols or Blank subframes / slots where UE drops a subframe / slot</w:t>
                      </w:r>
                      <w:r w:rsidRPr="00367A34">
                        <w:rPr>
                          <w:rStyle w:val="eop"/>
                          <w:rFonts w:ascii="Times" w:hAnsi="Times" w:cs="Times"/>
                          <w:sz w:val="18"/>
                          <w:szCs w:val="18"/>
                        </w:rPr>
                        <w:t>​</w:t>
                      </w:r>
                    </w:p>
                    <w:p w14:paraId="477E05F9" w14:textId="77777777" w:rsidR="0079252D" w:rsidRPr="00367A34" w:rsidRDefault="0079252D" w:rsidP="0079252D">
                      <w:pPr>
                        <w:pStyle w:val="paragraph"/>
                        <w:spacing w:before="0" w:beforeAutospacing="0" w:after="0" w:afterAutospacing="0"/>
                        <w:textAlignment w:val="baseline"/>
                        <w:rPr>
                          <w:rFonts w:ascii="Segoe UI" w:hAnsi="Segoe UI" w:cs="Segoe UI"/>
                          <w:sz w:val="16"/>
                          <w:szCs w:val="16"/>
                        </w:rPr>
                      </w:pPr>
                      <w:r w:rsidRPr="00367A34">
                        <w:rPr>
                          <w:rStyle w:val="normaltextrun"/>
                          <w:rFonts w:ascii="Times" w:hAnsi="Times" w:cs="Times"/>
                          <w:color w:val="001135"/>
                          <w:position w:val="1"/>
                          <w:sz w:val="18"/>
                          <w:szCs w:val="18"/>
                          <w:lang w:val="en-GB"/>
                        </w:rPr>
                        <w:t>The method used for the UE pre-compensation is known to the </w:t>
                      </w:r>
                      <w:proofErr w:type="spellStart"/>
                      <w:r w:rsidRPr="00367A34">
                        <w:rPr>
                          <w:rStyle w:val="spellingerror"/>
                          <w:rFonts w:ascii="Times" w:hAnsi="Times" w:cs="Times"/>
                          <w:color w:val="001135"/>
                          <w:position w:val="1"/>
                          <w:sz w:val="18"/>
                          <w:szCs w:val="18"/>
                          <w:lang w:val="en-GB"/>
                        </w:rPr>
                        <w:t>eNB</w:t>
                      </w:r>
                      <w:proofErr w:type="spellEnd"/>
                      <w:r w:rsidRPr="00367A34">
                        <w:rPr>
                          <w:rStyle w:val="normaltextrun"/>
                          <w:rFonts w:ascii="Times" w:hAnsi="Times" w:cs="Times"/>
                          <w:color w:val="001135"/>
                          <w:position w:val="1"/>
                          <w:sz w:val="18"/>
                          <w:szCs w:val="18"/>
                          <w:lang w:val="en-GB"/>
                        </w:rPr>
                        <w:t> by a single UE capability </w:t>
                      </w:r>
                      <w:r w:rsidRPr="00367A34">
                        <w:rPr>
                          <w:rStyle w:val="eop"/>
                          <w:rFonts w:ascii="Times" w:hAnsi="Times" w:cs="Times"/>
                          <w:sz w:val="18"/>
                          <w:szCs w:val="18"/>
                        </w:rPr>
                        <w:t>​</w:t>
                      </w:r>
                    </w:p>
                    <w:p w14:paraId="48B809E8" w14:textId="77777777" w:rsidR="0079252D" w:rsidRPr="00367A34" w:rsidRDefault="0079252D" w:rsidP="00367A34">
                      <w:pPr>
                        <w:pStyle w:val="paragraph"/>
                        <w:numPr>
                          <w:ilvl w:val="0"/>
                          <w:numId w:val="54"/>
                        </w:numPr>
                        <w:spacing w:before="0" w:beforeAutospacing="0" w:after="0" w:afterAutospacing="0"/>
                        <w:textAlignment w:val="baseline"/>
                        <w:rPr>
                          <w:rFonts w:ascii="Arial" w:hAnsi="Arial" w:cs="Arial"/>
                          <w:sz w:val="16"/>
                          <w:szCs w:val="16"/>
                        </w:rPr>
                      </w:pPr>
                      <w:r w:rsidRPr="00367A34">
                        <w:rPr>
                          <w:rStyle w:val="normaltextrun"/>
                          <w:rFonts w:ascii="Times" w:hAnsi="Times" w:cs="Times"/>
                          <w:color w:val="001135"/>
                          <w:position w:val="1"/>
                          <w:sz w:val="18"/>
                          <w:szCs w:val="18"/>
                          <w:lang w:val="en-GB"/>
                        </w:rPr>
                        <w:t>UE Blank subframes / slots where UE skip a slot or a subframe (slot is based on Sub Carrier Spacing)</w:t>
                      </w:r>
                      <w:r w:rsidRPr="00367A34">
                        <w:rPr>
                          <w:rStyle w:val="eop"/>
                          <w:rFonts w:ascii="Times" w:hAnsi="Times" w:cs="Times"/>
                          <w:sz w:val="18"/>
                          <w:szCs w:val="18"/>
                        </w:rPr>
                        <w:t>​</w:t>
                      </w:r>
                    </w:p>
                    <w:p w14:paraId="5760EB10" w14:textId="77777777" w:rsidR="0079252D" w:rsidRPr="00367A34" w:rsidRDefault="0079252D" w:rsidP="0079252D">
                      <w:pPr>
                        <w:rPr>
                          <w:sz w:val="20"/>
                          <w:szCs w:val="20"/>
                        </w:rPr>
                      </w:pPr>
                      <w:r w:rsidRPr="00367A34">
                        <w:rPr>
                          <w:rStyle w:val="normaltextrun"/>
                          <w:rFonts w:ascii="Times" w:hAnsi="Times" w:cs="Times"/>
                          <w:color w:val="001135"/>
                          <w:position w:val="1"/>
                          <w:sz w:val="18"/>
                          <w:szCs w:val="18"/>
                          <w:lang w:val="en-GB"/>
                        </w:rPr>
                        <w:t>FFS Details of method(s) to drop / insert samples, blanking subframes / slots (slot is based on Sub Carrier Spacing) </w:t>
                      </w:r>
                    </w:p>
                  </w:txbxContent>
                </v:textbox>
                <w10:anchorlock/>
              </v:shape>
            </w:pict>
          </mc:Fallback>
        </mc:AlternateContent>
      </w:r>
    </w:p>
    <w:p w14:paraId="6C076973" w14:textId="1FE9FA3A" w:rsidR="00033FE2" w:rsidRPr="00367A34" w:rsidRDefault="00033FE2" w:rsidP="00033FE2">
      <w:pPr>
        <w:pStyle w:val="ListParagraph"/>
        <w:numPr>
          <w:ilvl w:val="0"/>
          <w:numId w:val="49"/>
        </w:numPr>
        <w:spacing w:after="120"/>
        <w:rPr>
          <w:rFonts w:ascii="Times New Roman" w:hAnsi="Times New Roman" w:cs="Times New Roman"/>
          <w:b/>
          <w:bCs/>
          <w:sz w:val="20"/>
          <w:szCs w:val="20"/>
        </w:rPr>
      </w:pPr>
      <w:r w:rsidRPr="00367A34">
        <w:rPr>
          <w:rFonts w:ascii="Times New Roman" w:hAnsi="Times New Roman" w:cs="Times New Roman"/>
          <w:b/>
          <w:bCs/>
          <w:sz w:val="20"/>
          <w:szCs w:val="20"/>
        </w:rPr>
        <w:t xml:space="preserve">UE </w:t>
      </w:r>
      <w:proofErr w:type="spellStart"/>
      <w:r w:rsidRPr="00367A34">
        <w:rPr>
          <w:rFonts w:ascii="Times New Roman" w:hAnsi="Times New Roman" w:cs="Times New Roman"/>
          <w:b/>
          <w:bCs/>
          <w:sz w:val="20"/>
          <w:szCs w:val="20"/>
        </w:rPr>
        <w:t>need</w:t>
      </w:r>
      <w:proofErr w:type="spellEnd"/>
      <w:r w:rsidRPr="00367A34">
        <w:rPr>
          <w:rFonts w:ascii="Times New Roman" w:hAnsi="Times New Roman" w:cs="Times New Roman"/>
          <w:b/>
          <w:bCs/>
          <w:sz w:val="20"/>
          <w:szCs w:val="20"/>
        </w:rPr>
        <w:t xml:space="preserve"> to </w:t>
      </w:r>
      <w:proofErr w:type="spellStart"/>
      <w:r w:rsidRPr="00367A34">
        <w:rPr>
          <w:rFonts w:ascii="Times New Roman" w:hAnsi="Times New Roman" w:cs="Times New Roman"/>
          <w:b/>
          <w:bCs/>
          <w:sz w:val="20"/>
          <w:szCs w:val="20"/>
        </w:rPr>
        <w:t>report</w:t>
      </w:r>
      <w:proofErr w:type="spellEnd"/>
      <w:r w:rsidRPr="00367A34">
        <w:rPr>
          <w:rFonts w:ascii="Times New Roman" w:hAnsi="Times New Roman" w:cs="Times New Roman"/>
          <w:b/>
          <w:bCs/>
          <w:sz w:val="20"/>
          <w:szCs w:val="20"/>
        </w:rPr>
        <w:t xml:space="preserve"> UE </w:t>
      </w:r>
      <w:proofErr w:type="spellStart"/>
      <w:r w:rsidRPr="00367A34">
        <w:rPr>
          <w:rFonts w:ascii="Times New Roman" w:hAnsi="Times New Roman" w:cs="Times New Roman"/>
          <w:b/>
          <w:bCs/>
          <w:sz w:val="20"/>
          <w:szCs w:val="20"/>
        </w:rPr>
        <w:t>capability</w:t>
      </w:r>
      <w:proofErr w:type="spellEnd"/>
      <w:r w:rsidRPr="00367A34">
        <w:rPr>
          <w:rFonts w:ascii="Times New Roman" w:hAnsi="Times New Roman" w:cs="Times New Roman"/>
          <w:b/>
          <w:bCs/>
          <w:sz w:val="20"/>
          <w:szCs w:val="20"/>
        </w:rPr>
        <w:t xml:space="preserve"> on UE </w:t>
      </w:r>
      <w:proofErr w:type="spellStart"/>
      <w:r w:rsidRPr="00367A34">
        <w:rPr>
          <w:rFonts w:ascii="Times New Roman" w:hAnsi="Times New Roman" w:cs="Times New Roman"/>
          <w:b/>
          <w:bCs/>
          <w:sz w:val="20"/>
          <w:szCs w:val="20"/>
        </w:rPr>
        <w:t>implementation</w:t>
      </w:r>
      <w:proofErr w:type="spellEnd"/>
      <w:r w:rsidRPr="00367A34">
        <w:rPr>
          <w:rFonts w:ascii="Times New Roman" w:hAnsi="Times New Roman" w:cs="Times New Roman"/>
          <w:b/>
          <w:bCs/>
          <w:sz w:val="20"/>
          <w:szCs w:val="20"/>
        </w:rPr>
        <w:t xml:space="preserve"> on </w:t>
      </w:r>
      <w:proofErr w:type="spellStart"/>
      <w:r w:rsidRPr="00367A34">
        <w:rPr>
          <w:rFonts w:ascii="Times New Roman" w:hAnsi="Times New Roman" w:cs="Times New Roman"/>
          <w:b/>
          <w:bCs/>
          <w:sz w:val="20"/>
          <w:szCs w:val="20"/>
        </w:rPr>
        <w:t>dropping</w:t>
      </w:r>
      <w:proofErr w:type="spellEnd"/>
      <w:r w:rsidR="00387AA7" w:rsidRPr="00367A34">
        <w:rPr>
          <w:rFonts w:ascii="Times New Roman" w:hAnsi="Times New Roman" w:cs="Times New Roman"/>
          <w:b/>
          <w:bCs/>
          <w:sz w:val="20"/>
          <w:szCs w:val="20"/>
        </w:rPr>
        <w:t xml:space="preserve"> [</w:t>
      </w:r>
      <w:r w:rsidR="00387AA7" w:rsidRPr="00367A34">
        <w:rPr>
          <w:rFonts w:ascii="Times New Roman" w:hAnsi="Times New Roman" w:cs="Times New Roman"/>
          <w:b/>
          <w:bCs/>
          <w:sz w:val="20"/>
          <w:szCs w:val="20"/>
          <w:u w:val="single"/>
        </w:rPr>
        <w:t xml:space="preserve">RAN1 #108-e </w:t>
      </w:r>
      <w:proofErr w:type="spellStart"/>
      <w:r w:rsidR="00387AA7" w:rsidRPr="00367A34">
        <w:rPr>
          <w:rFonts w:ascii="Times New Roman" w:hAnsi="Times New Roman" w:cs="Times New Roman"/>
          <w:b/>
          <w:bCs/>
          <w:sz w:val="20"/>
          <w:szCs w:val="20"/>
          <w:u w:val="single"/>
        </w:rPr>
        <w:t>meeting</w:t>
      </w:r>
      <w:proofErr w:type="spellEnd"/>
      <w:r w:rsidR="00387AA7" w:rsidRPr="00367A34">
        <w:rPr>
          <w:rFonts w:ascii="Times New Roman" w:hAnsi="Times New Roman" w:cs="Times New Roman"/>
          <w:b/>
          <w:bCs/>
          <w:sz w:val="20"/>
          <w:szCs w:val="20"/>
        </w:rPr>
        <w:t>]</w:t>
      </w:r>
    </w:p>
    <w:p w14:paraId="66615114" w14:textId="2EF9392B" w:rsidR="00033FE2" w:rsidRPr="00367A34" w:rsidRDefault="00BE0685" w:rsidP="00367A34">
      <w:pPr>
        <w:pStyle w:val="ListParagraph"/>
        <w:numPr>
          <w:ilvl w:val="1"/>
          <w:numId w:val="49"/>
        </w:numPr>
        <w:spacing w:after="120"/>
        <w:rPr>
          <w:rFonts w:ascii="Times New Roman" w:hAnsi="Times New Roman" w:cs="Times New Roman"/>
          <w:b/>
          <w:bCs/>
          <w:sz w:val="20"/>
          <w:szCs w:val="20"/>
        </w:rPr>
      </w:pPr>
      <w:r w:rsidRPr="00367A34">
        <w:rPr>
          <w:rFonts w:ascii="Times New Roman" w:hAnsi="Times New Roman" w:cs="Times New Roman"/>
          <w:b/>
          <w:bCs/>
          <w:sz w:val="20"/>
          <w:szCs w:val="20"/>
        </w:rPr>
        <w:t>If</w:t>
      </w:r>
      <w:r w:rsidR="0015429A">
        <w:rPr>
          <w:rFonts w:ascii="Times New Roman" w:hAnsi="Times New Roman" w:cs="Times New Roman"/>
          <w:b/>
          <w:bCs/>
          <w:sz w:val="20"/>
          <w:szCs w:val="20"/>
        </w:rPr>
        <w:t xml:space="preserve"> Rel17</w:t>
      </w:r>
      <w:r w:rsidRPr="00367A34">
        <w:rPr>
          <w:rFonts w:ascii="Times New Roman" w:hAnsi="Times New Roman" w:cs="Times New Roman"/>
          <w:b/>
          <w:bCs/>
          <w:sz w:val="20"/>
          <w:szCs w:val="20"/>
        </w:rPr>
        <w:t xml:space="preserve"> UE </w:t>
      </w:r>
      <w:proofErr w:type="spellStart"/>
      <w:r w:rsidR="00AF23AF" w:rsidRPr="00367A34">
        <w:rPr>
          <w:rFonts w:ascii="Times New Roman" w:hAnsi="Times New Roman" w:cs="Times New Roman"/>
          <w:b/>
          <w:bCs/>
          <w:sz w:val="20"/>
          <w:szCs w:val="20"/>
        </w:rPr>
        <w:t>method</w:t>
      </w:r>
      <w:proofErr w:type="spellEnd"/>
      <w:r w:rsidR="00AF23AF" w:rsidRPr="00367A34">
        <w:rPr>
          <w:rFonts w:ascii="Times New Roman" w:hAnsi="Times New Roman" w:cs="Times New Roman"/>
          <w:b/>
          <w:bCs/>
          <w:sz w:val="20"/>
          <w:szCs w:val="20"/>
        </w:rPr>
        <w:t xml:space="preserve">(s) for </w:t>
      </w:r>
      <w:proofErr w:type="spellStart"/>
      <w:r w:rsidR="00AF23AF" w:rsidRPr="00367A34">
        <w:rPr>
          <w:rFonts w:ascii="Times New Roman" w:hAnsi="Times New Roman" w:cs="Times New Roman"/>
          <w:b/>
          <w:bCs/>
          <w:sz w:val="20"/>
          <w:szCs w:val="20"/>
        </w:rPr>
        <w:t>dropping</w:t>
      </w:r>
      <w:proofErr w:type="spellEnd"/>
      <w:r w:rsidR="00AF23AF" w:rsidRPr="00367A34">
        <w:rPr>
          <w:rFonts w:ascii="Times New Roman" w:hAnsi="Times New Roman" w:cs="Times New Roman"/>
          <w:b/>
          <w:bCs/>
          <w:sz w:val="20"/>
          <w:szCs w:val="20"/>
        </w:rPr>
        <w:t xml:space="preserve"> </w:t>
      </w:r>
      <w:r w:rsidRPr="00367A34">
        <w:rPr>
          <w:rFonts w:ascii="Times New Roman" w:hAnsi="Times New Roman" w:cs="Times New Roman"/>
          <w:b/>
          <w:bCs/>
          <w:sz w:val="20"/>
          <w:szCs w:val="20"/>
        </w:rPr>
        <w:t xml:space="preserve">is </w:t>
      </w:r>
      <w:proofErr w:type="spellStart"/>
      <w:r w:rsidRPr="00367A34">
        <w:rPr>
          <w:rFonts w:ascii="Times New Roman" w:hAnsi="Times New Roman" w:cs="Times New Roman"/>
          <w:b/>
          <w:bCs/>
          <w:sz w:val="20"/>
          <w:szCs w:val="20"/>
        </w:rPr>
        <w:t>added</w:t>
      </w:r>
      <w:proofErr w:type="spellEnd"/>
    </w:p>
    <w:p w14:paraId="3F0E8835" w14:textId="415CA5EA" w:rsidR="004D7542" w:rsidRPr="00367A34" w:rsidRDefault="000857A7" w:rsidP="00367A34">
      <w:pPr>
        <w:pStyle w:val="ListParagraph"/>
        <w:numPr>
          <w:ilvl w:val="0"/>
          <w:numId w:val="49"/>
        </w:numPr>
        <w:spacing w:after="120"/>
        <w:rPr>
          <w:rFonts w:ascii="Times New Roman" w:hAnsi="Times New Roman" w:cs="Times New Roman"/>
          <w:b/>
          <w:bCs/>
          <w:sz w:val="20"/>
          <w:szCs w:val="20"/>
        </w:rPr>
      </w:pPr>
      <w:r w:rsidRPr="00367A34">
        <w:rPr>
          <w:rFonts w:ascii="Times New Roman" w:hAnsi="Times New Roman" w:cs="Times New Roman"/>
          <w:b/>
          <w:sz w:val="20"/>
          <w:szCs w:val="20"/>
        </w:rPr>
        <w:t xml:space="preserve">It is </w:t>
      </w:r>
      <w:proofErr w:type="spellStart"/>
      <w:r w:rsidRPr="00367A34">
        <w:rPr>
          <w:rFonts w:ascii="Times New Roman" w:hAnsi="Times New Roman" w:cs="Times New Roman"/>
          <w:b/>
          <w:sz w:val="20"/>
          <w:szCs w:val="20"/>
        </w:rPr>
        <w:t>assumed</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that</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all</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cellular</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IoT</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features</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specified</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up</w:t>
      </w:r>
      <w:proofErr w:type="spellEnd"/>
      <w:r w:rsidRPr="00367A34">
        <w:rPr>
          <w:rFonts w:ascii="Times New Roman" w:hAnsi="Times New Roman" w:cs="Times New Roman"/>
          <w:b/>
          <w:sz w:val="20"/>
          <w:szCs w:val="20"/>
        </w:rPr>
        <w:t xml:space="preserve"> to Rel-16 </w:t>
      </w:r>
      <w:proofErr w:type="spellStart"/>
      <w:r w:rsidRPr="00367A34">
        <w:rPr>
          <w:rFonts w:ascii="Times New Roman" w:hAnsi="Times New Roman" w:cs="Times New Roman"/>
          <w:b/>
          <w:sz w:val="20"/>
          <w:szCs w:val="20"/>
        </w:rPr>
        <w:t>are</w:t>
      </w:r>
      <w:proofErr w:type="spellEnd"/>
      <w:r w:rsidRPr="00367A34">
        <w:rPr>
          <w:rFonts w:ascii="Times New Roman" w:hAnsi="Times New Roman" w:cs="Times New Roman"/>
          <w:b/>
          <w:sz w:val="20"/>
          <w:szCs w:val="20"/>
        </w:rPr>
        <w:t xml:space="preserve"> </w:t>
      </w:r>
      <w:proofErr w:type="spellStart"/>
      <w:r w:rsidRPr="00367A34">
        <w:rPr>
          <w:rFonts w:ascii="Times New Roman" w:hAnsi="Times New Roman" w:cs="Times New Roman"/>
          <w:b/>
          <w:sz w:val="20"/>
          <w:szCs w:val="20"/>
        </w:rPr>
        <w:t>supported</w:t>
      </w:r>
      <w:proofErr w:type="spellEnd"/>
      <w:r w:rsidRPr="00367A34">
        <w:rPr>
          <w:rFonts w:ascii="Times New Roman" w:hAnsi="Times New Roman" w:cs="Times New Roman"/>
          <w:b/>
          <w:sz w:val="20"/>
          <w:szCs w:val="20"/>
        </w:rPr>
        <w:t xml:space="preserve"> for </w:t>
      </w:r>
      <w:proofErr w:type="spellStart"/>
      <w:r w:rsidRPr="00367A34">
        <w:rPr>
          <w:rFonts w:ascii="Times New Roman" w:hAnsi="Times New Roman" w:cs="Times New Roman"/>
          <w:b/>
          <w:sz w:val="20"/>
          <w:szCs w:val="20"/>
        </w:rPr>
        <w:t>IoT</w:t>
      </w:r>
      <w:proofErr w:type="spellEnd"/>
      <w:r w:rsidRPr="00367A34">
        <w:rPr>
          <w:rFonts w:ascii="Times New Roman" w:hAnsi="Times New Roman" w:cs="Times New Roman"/>
          <w:b/>
          <w:sz w:val="20"/>
          <w:szCs w:val="20"/>
        </w:rPr>
        <w:t xml:space="preserve"> NTN.</w:t>
      </w:r>
      <w:r w:rsidRPr="00367A34">
        <w:rPr>
          <w:rFonts w:ascii="Times New Roman" w:hAnsi="Times New Roman" w:cs="Times New Roman"/>
          <w:b/>
          <w:bCs/>
          <w:sz w:val="20"/>
          <w:szCs w:val="20"/>
        </w:rPr>
        <w:t xml:space="preserve"> [</w:t>
      </w:r>
      <w:r w:rsidRPr="00367A34">
        <w:rPr>
          <w:rFonts w:ascii="Times New Roman" w:hAnsi="Times New Roman" w:cs="Times New Roman"/>
          <w:b/>
          <w:bCs/>
          <w:sz w:val="20"/>
          <w:szCs w:val="20"/>
          <w:u w:val="single"/>
        </w:rPr>
        <w:t>36.763</w:t>
      </w:r>
      <w:r w:rsidR="001E6D9A" w:rsidRPr="00367A34">
        <w:rPr>
          <w:rFonts w:ascii="Times New Roman" w:hAnsi="Times New Roman" w:cs="Times New Roman"/>
          <w:b/>
          <w:bCs/>
          <w:sz w:val="20"/>
          <w:szCs w:val="20"/>
          <w:u w:val="single"/>
        </w:rPr>
        <w:t>,</w:t>
      </w:r>
      <w:r w:rsidR="001E6D9A">
        <w:rPr>
          <w:rFonts w:ascii="Times New Roman" w:hAnsi="Times New Roman" w:cs="Times New Roman"/>
          <w:b/>
          <w:bCs/>
          <w:sz w:val="20"/>
          <w:szCs w:val="20"/>
          <w:u w:val="single"/>
        </w:rPr>
        <w:t xml:space="preserve"> Rel17 </w:t>
      </w:r>
      <w:proofErr w:type="spellStart"/>
      <w:r w:rsidR="001E6D9A">
        <w:rPr>
          <w:rFonts w:ascii="Times New Roman" w:hAnsi="Times New Roman" w:cs="Times New Roman"/>
          <w:b/>
          <w:bCs/>
          <w:sz w:val="20"/>
          <w:szCs w:val="20"/>
          <w:u w:val="single"/>
        </w:rPr>
        <w:t>IoT</w:t>
      </w:r>
      <w:proofErr w:type="spellEnd"/>
      <w:r w:rsidR="001E6D9A">
        <w:rPr>
          <w:rFonts w:ascii="Times New Roman" w:hAnsi="Times New Roman" w:cs="Times New Roman"/>
          <w:b/>
          <w:bCs/>
          <w:sz w:val="20"/>
          <w:szCs w:val="20"/>
          <w:u w:val="single"/>
        </w:rPr>
        <w:t xml:space="preserve"> NTN WI</w:t>
      </w:r>
      <w:r w:rsidRPr="00367A34">
        <w:rPr>
          <w:rFonts w:ascii="Times New Roman" w:hAnsi="Times New Roman" w:cs="Times New Roman"/>
          <w:b/>
          <w:bCs/>
          <w:sz w:val="20"/>
          <w:szCs w:val="20"/>
        </w:rPr>
        <w:t>]</w:t>
      </w:r>
    </w:p>
    <w:p w14:paraId="648922D8" w14:textId="34A87EA0" w:rsidR="00D41191" w:rsidRDefault="00D41191" w:rsidP="3F5DEB5E">
      <w:pPr>
        <w:spacing w:after="120"/>
        <w:rPr>
          <w:rFonts w:ascii="Times New Roman" w:hAnsi="Times New Roman" w:cs="Times New Roman"/>
          <w:sz w:val="20"/>
          <w:szCs w:val="20"/>
        </w:rPr>
      </w:pPr>
      <w:r>
        <w:rPr>
          <w:rFonts w:ascii="Times New Roman" w:hAnsi="Times New Roman" w:cs="Times New Roman"/>
          <w:sz w:val="20"/>
          <w:szCs w:val="20"/>
        </w:rPr>
        <w:t>However, for how to draft the text proposal, there were discussion and no consensus till RAN1 #108-e meeting.</w:t>
      </w:r>
    </w:p>
    <w:p w14:paraId="7E0376EF" w14:textId="1E4F6352" w:rsidR="00BC62BC" w:rsidRDefault="00BC62BC" w:rsidP="3F5DEB5E">
      <w:pPr>
        <w:spacing w:after="120"/>
        <w:rPr>
          <w:rFonts w:ascii="Times New Roman" w:hAnsi="Times New Roman" w:cs="Times New Roman"/>
          <w:sz w:val="20"/>
          <w:szCs w:val="20"/>
        </w:rPr>
      </w:pPr>
      <w:r>
        <w:rPr>
          <w:rFonts w:ascii="Times New Roman" w:hAnsi="Times New Roman" w:cs="Times New Roman"/>
          <w:sz w:val="20"/>
          <w:szCs w:val="20"/>
        </w:rPr>
        <w:t>There are some items to be discussed:</w:t>
      </w:r>
    </w:p>
    <w:p w14:paraId="731E0D15" w14:textId="5E82582D" w:rsidR="00BC62BC" w:rsidRDefault="00BC62BC" w:rsidP="00BC62BC">
      <w:pPr>
        <w:pStyle w:val="ListParagraph"/>
        <w:numPr>
          <w:ilvl w:val="0"/>
          <w:numId w:val="50"/>
        </w:numPr>
        <w:spacing w:after="120"/>
        <w:rPr>
          <w:rFonts w:ascii="Times New Roman" w:hAnsi="Times New Roman" w:cs="Times New Roman"/>
          <w:sz w:val="20"/>
          <w:szCs w:val="20"/>
        </w:rPr>
      </w:pPr>
      <w:proofErr w:type="spellStart"/>
      <w:r>
        <w:rPr>
          <w:rFonts w:ascii="Times New Roman" w:hAnsi="Times New Roman" w:cs="Times New Roman"/>
          <w:sz w:val="20"/>
          <w:szCs w:val="20"/>
        </w:rPr>
        <w:t>Whether</w:t>
      </w:r>
      <w:proofErr w:type="spellEnd"/>
      <w:r>
        <w:rPr>
          <w:rFonts w:ascii="Times New Roman" w:hAnsi="Times New Roman" w:cs="Times New Roman"/>
          <w:sz w:val="20"/>
          <w:szCs w:val="20"/>
        </w:rPr>
        <w:t xml:space="preserve"> UE </w:t>
      </w:r>
      <w:proofErr w:type="spellStart"/>
      <w:r>
        <w:rPr>
          <w:rFonts w:ascii="Times New Roman" w:hAnsi="Times New Roman" w:cs="Times New Roman"/>
          <w:sz w:val="20"/>
          <w:szCs w:val="20"/>
        </w:rPr>
        <w:t>should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always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support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legacy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processing</w:t>
      </w:r>
      <w:proofErr w:type="spellEnd"/>
      <w:r>
        <w:rPr>
          <w:rFonts w:ascii="Times New Roman" w:hAnsi="Times New Roman" w:cs="Times New Roman"/>
          <w:sz w:val="20"/>
          <w:szCs w:val="20"/>
        </w:rPr>
        <w:t xml:space="preserve"> for LTE </w:t>
      </w:r>
      <w:proofErr w:type="spellStart"/>
      <w:r>
        <w:rPr>
          <w:rFonts w:ascii="Times New Roman" w:hAnsi="Times New Roman" w:cs="Times New Roman"/>
          <w:sz w:val="20"/>
          <w:szCs w:val="20"/>
        </w:rPr>
        <w:t>IoT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Whether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this</w:t>
      </w:r>
      <w:proofErr w:type="spellEnd"/>
      <w:r>
        <w:rPr>
          <w:rFonts w:ascii="Times New Roman" w:hAnsi="Times New Roman" w:cs="Times New Roman"/>
          <w:sz w:val="20"/>
          <w:szCs w:val="20"/>
        </w:rPr>
        <w:t xml:space="preserve"> is </w:t>
      </w:r>
      <w:proofErr w:type="spellStart"/>
      <w:r>
        <w:rPr>
          <w:rFonts w:ascii="Times New Roman" w:hAnsi="Times New Roman" w:cs="Times New Roman"/>
          <w:sz w:val="20"/>
          <w:szCs w:val="20"/>
        </w:rPr>
        <w:t>same</w:t>
      </w:r>
      <w:proofErr w:type="spellEnd"/>
      <w:r>
        <w:rPr>
          <w:rFonts w:ascii="Times New Roman" w:hAnsi="Times New Roman" w:cs="Times New Roman"/>
          <w:sz w:val="20"/>
          <w:szCs w:val="20"/>
        </w:rPr>
        <w:t xml:space="preserve"> as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sampl</w:t>
      </w:r>
      <w:r w:rsidR="00F14355">
        <w:rPr>
          <w:rFonts w:ascii="Times New Roman" w:hAnsi="Times New Roman" w:cs="Times New Roman"/>
          <w:sz w:val="20"/>
          <w:szCs w:val="20"/>
        </w:rPr>
        <w:t>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dropping</w:t>
      </w:r>
      <w:proofErr w:type="spellEnd"/>
      <w:r>
        <w:rPr>
          <w:rFonts w:ascii="Times New Roman" w:hAnsi="Times New Roman" w:cs="Times New Roman"/>
          <w:sz w:val="20"/>
          <w:szCs w:val="20"/>
        </w:rPr>
        <w:t xml:space="preserve"> in </w:t>
      </w:r>
      <w:proofErr w:type="spellStart"/>
      <w:r>
        <w:rPr>
          <w:rFonts w:ascii="Times New Roman" w:hAnsi="Times New Roman" w:cs="Times New Roman"/>
          <w:sz w:val="20"/>
          <w:szCs w:val="20"/>
        </w:rPr>
        <w:t>IoT</w:t>
      </w:r>
      <w:proofErr w:type="spellEnd"/>
      <w:r>
        <w:rPr>
          <w:rFonts w:ascii="Times New Roman" w:hAnsi="Times New Roman" w:cs="Times New Roman"/>
          <w:sz w:val="20"/>
          <w:szCs w:val="20"/>
        </w:rPr>
        <w:t xml:space="preserve"> NTN </w:t>
      </w:r>
      <w:proofErr w:type="spellStart"/>
      <w:r>
        <w:rPr>
          <w:rFonts w:ascii="Times New Roman" w:hAnsi="Times New Roman" w:cs="Times New Roman"/>
          <w:sz w:val="20"/>
          <w:szCs w:val="20"/>
        </w:rPr>
        <w:t>agreements</w:t>
      </w:r>
      <w:proofErr w:type="spellEnd"/>
      <w:r>
        <w:rPr>
          <w:rFonts w:ascii="Times New Roman" w:hAnsi="Times New Roman" w:cs="Times New Roman"/>
          <w:sz w:val="20"/>
          <w:szCs w:val="20"/>
        </w:rPr>
        <w:t xml:space="preserve"> in RAN1 #107-e?</w:t>
      </w:r>
    </w:p>
    <w:p w14:paraId="0081D09D" w14:textId="77777777" w:rsidR="00A54662" w:rsidRDefault="00A54662" w:rsidP="00BC62BC">
      <w:pPr>
        <w:pStyle w:val="ListParagraph"/>
        <w:numPr>
          <w:ilvl w:val="0"/>
          <w:numId w:val="50"/>
        </w:numPr>
        <w:spacing w:after="120"/>
        <w:rPr>
          <w:rFonts w:ascii="Times New Roman" w:hAnsi="Times New Roman" w:cs="Times New Roman"/>
          <w:sz w:val="20"/>
          <w:szCs w:val="20"/>
        </w:rPr>
      </w:pPr>
      <w:r>
        <w:rPr>
          <w:rFonts w:ascii="Times New Roman" w:hAnsi="Times New Roman" w:cs="Times New Roman"/>
          <w:sz w:val="20"/>
          <w:szCs w:val="20"/>
        </w:rPr>
        <w:t xml:space="preserve">How to </w:t>
      </w:r>
      <w:proofErr w:type="spellStart"/>
      <w:r>
        <w:rPr>
          <w:rFonts w:ascii="Times New Roman" w:hAnsi="Times New Roman" w:cs="Times New Roman"/>
          <w:sz w:val="20"/>
          <w:szCs w:val="20"/>
        </w:rPr>
        <w:t>report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UE </w:t>
      </w:r>
      <w:proofErr w:type="spellStart"/>
      <w:r>
        <w:rPr>
          <w:rFonts w:ascii="Times New Roman" w:hAnsi="Times New Roman" w:cs="Times New Roman"/>
          <w:sz w:val="20"/>
          <w:szCs w:val="20"/>
        </w:rPr>
        <w:t>capability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when</w:t>
      </w:r>
      <w:proofErr w:type="spellEnd"/>
      <w:r>
        <w:rPr>
          <w:rFonts w:ascii="Times New Roman" w:hAnsi="Times New Roman" w:cs="Times New Roman"/>
          <w:sz w:val="20"/>
          <w:szCs w:val="20"/>
        </w:rPr>
        <w:t xml:space="preserve"> UE </w:t>
      </w:r>
      <w:proofErr w:type="spellStart"/>
      <w:r>
        <w:rPr>
          <w:rFonts w:ascii="Times New Roman" w:hAnsi="Times New Roman" w:cs="Times New Roman"/>
          <w:sz w:val="20"/>
          <w:szCs w:val="20"/>
        </w:rPr>
        <w:t>support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one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more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than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one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dropping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method</w:t>
      </w:r>
      <w:proofErr w:type="spellEnd"/>
      <w:r>
        <w:rPr>
          <w:rFonts w:ascii="Times New Roman" w:hAnsi="Times New Roman" w:cs="Times New Roman"/>
          <w:sz w:val="20"/>
          <w:szCs w:val="20"/>
        </w:rPr>
        <w:t>?</w:t>
      </w:r>
    </w:p>
    <w:p w14:paraId="184ECE14" w14:textId="497D8F83" w:rsidR="00217457" w:rsidRDefault="00A54662" w:rsidP="00BC62BC">
      <w:pPr>
        <w:pStyle w:val="ListParagraph"/>
        <w:numPr>
          <w:ilvl w:val="0"/>
          <w:numId w:val="50"/>
        </w:numPr>
        <w:spacing w:after="120"/>
        <w:rPr>
          <w:rFonts w:ascii="Times New Roman" w:hAnsi="Times New Roman" w:cs="Times New Roman"/>
          <w:sz w:val="20"/>
          <w:szCs w:val="20"/>
        </w:rPr>
      </w:pPr>
      <w:r>
        <w:rPr>
          <w:rFonts w:ascii="Times New Roman" w:hAnsi="Times New Roman" w:cs="Times New Roman"/>
          <w:sz w:val="20"/>
          <w:szCs w:val="20"/>
        </w:rPr>
        <w:t xml:space="preserve">How </w:t>
      </w:r>
      <w:proofErr w:type="spellStart"/>
      <w:r w:rsidR="004F6BAF">
        <w:rPr>
          <w:rFonts w:ascii="Times New Roman" w:hAnsi="Times New Roman" w:cs="Times New Roman"/>
          <w:sz w:val="20"/>
          <w:szCs w:val="20"/>
        </w:rPr>
        <w:t>network</w:t>
      </w:r>
      <w:proofErr w:type="spellEnd"/>
      <w:r w:rsidR="004F6BAF">
        <w:rPr>
          <w:rFonts w:ascii="Times New Roman" w:hAnsi="Times New Roman" w:cs="Times New Roman"/>
          <w:sz w:val="20"/>
          <w:szCs w:val="20"/>
        </w:rPr>
        <w:t xml:space="preserve"> </w:t>
      </w:r>
      <w:proofErr w:type="spellStart"/>
      <w:r w:rsidR="004F6BAF">
        <w:rPr>
          <w:rFonts w:ascii="Times New Roman" w:hAnsi="Times New Roman" w:cs="Times New Roman"/>
          <w:sz w:val="20"/>
          <w:szCs w:val="20"/>
        </w:rPr>
        <w:t>control</w:t>
      </w:r>
      <w:proofErr w:type="spellEnd"/>
      <w:r w:rsidR="004F6BAF">
        <w:rPr>
          <w:rFonts w:ascii="Times New Roman" w:hAnsi="Times New Roman" w:cs="Times New Roman"/>
          <w:sz w:val="20"/>
          <w:szCs w:val="20"/>
        </w:rPr>
        <w:t xml:space="preserve"> </w:t>
      </w:r>
      <w:proofErr w:type="spellStart"/>
      <w:r w:rsidR="004F6BAF">
        <w:rPr>
          <w:rFonts w:ascii="Times New Roman" w:hAnsi="Times New Roman" w:cs="Times New Roman"/>
          <w:sz w:val="20"/>
          <w:szCs w:val="20"/>
        </w:rPr>
        <w:t>the</w:t>
      </w:r>
      <w:proofErr w:type="spellEnd"/>
      <w:r w:rsidR="004F6BAF">
        <w:rPr>
          <w:rFonts w:ascii="Times New Roman" w:hAnsi="Times New Roman" w:cs="Times New Roman"/>
          <w:sz w:val="20"/>
          <w:szCs w:val="20"/>
        </w:rPr>
        <w:t xml:space="preserve"> UE </w:t>
      </w:r>
      <w:proofErr w:type="spellStart"/>
      <w:r w:rsidR="004F6BAF">
        <w:rPr>
          <w:rFonts w:ascii="Times New Roman" w:hAnsi="Times New Roman" w:cs="Times New Roman"/>
          <w:sz w:val="20"/>
          <w:szCs w:val="20"/>
        </w:rPr>
        <w:t>dropping</w:t>
      </w:r>
      <w:proofErr w:type="spellEnd"/>
      <w:r w:rsidR="004F6BAF">
        <w:rPr>
          <w:rFonts w:ascii="Times New Roman" w:hAnsi="Times New Roman" w:cs="Times New Roman"/>
          <w:sz w:val="20"/>
          <w:szCs w:val="20"/>
        </w:rPr>
        <w:t xml:space="preserve"> </w:t>
      </w:r>
      <w:proofErr w:type="spellStart"/>
      <w:r w:rsidR="004F6BAF">
        <w:rPr>
          <w:rFonts w:ascii="Times New Roman" w:hAnsi="Times New Roman" w:cs="Times New Roman"/>
          <w:sz w:val="20"/>
          <w:szCs w:val="20"/>
        </w:rPr>
        <w:t>method</w:t>
      </w:r>
      <w:proofErr w:type="spellEnd"/>
      <w:r w:rsidR="002B6F11">
        <w:rPr>
          <w:rFonts w:ascii="Times New Roman" w:hAnsi="Times New Roman" w:cs="Times New Roman"/>
          <w:sz w:val="20"/>
          <w:szCs w:val="20"/>
        </w:rPr>
        <w:t xml:space="preserve"> </w:t>
      </w:r>
      <w:proofErr w:type="spellStart"/>
      <w:r w:rsidR="002B6F11">
        <w:rPr>
          <w:rFonts w:ascii="Times New Roman" w:hAnsi="Times New Roman" w:cs="Times New Roman"/>
          <w:sz w:val="20"/>
          <w:szCs w:val="20"/>
        </w:rPr>
        <w:t>if</w:t>
      </w:r>
      <w:proofErr w:type="spellEnd"/>
      <w:r w:rsidR="002B6F11">
        <w:rPr>
          <w:rFonts w:ascii="Times New Roman" w:hAnsi="Times New Roman" w:cs="Times New Roman"/>
          <w:sz w:val="20"/>
          <w:szCs w:val="20"/>
        </w:rPr>
        <w:t xml:space="preserve"> </w:t>
      </w:r>
      <w:proofErr w:type="spellStart"/>
      <w:r w:rsidR="002B6F11">
        <w:rPr>
          <w:rFonts w:ascii="Times New Roman" w:hAnsi="Times New Roman" w:cs="Times New Roman"/>
          <w:sz w:val="20"/>
          <w:szCs w:val="20"/>
        </w:rPr>
        <w:t>more</w:t>
      </w:r>
      <w:proofErr w:type="spellEnd"/>
      <w:r w:rsidR="002B6F11">
        <w:rPr>
          <w:rFonts w:ascii="Times New Roman" w:hAnsi="Times New Roman" w:cs="Times New Roman"/>
          <w:sz w:val="20"/>
          <w:szCs w:val="20"/>
        </w:rPr>
        <w:t xml:space="preserve"> </w:t>
      </w:r>
      <w:proofErr w:type="spellStart"/>
      <w:r w:rsidR="002B6F11">
        <w:rPr>
          <w:rFonts w:ascii="Times New Roman" w:hAnsi="Times New Roman" w:cs="Times New Roman"/>
          <w:sz w:val="20"/>
          <w:szCs w:val="20"/>
        </w:rPr>
        <w:t>than</w:t>
      </w:r>
      <w:proofErr w:type="spellEnd"/>
      <w:r w:rsidR="002B6F11">
        <w:rPr>
          <w:rFonts w:ascii="Times New Roman" w:hAnsi="Times New Roman" w:cs="Times New Roman"/>
          <w:sz w:val="20"/>
          <w:szCs w:val="20"/>
        </w:rPr>
        <w:t xml:space="preserve"> </w:t>
      </w:r>
      <w:proofErr w:type="spellStart"/>
      <w:r w:rsidR="002B6F11">
        <w:rPr>
          <w:rFonts w:ascii="Times New Roman" w:hAnsi="Times New Roman" w:cs="Times New Roman"/>
          <w:sz w:val="20"/>
          <w:szCs w:val="20"/>
        </w:rPr>
        <w:t>one</w:t>
      </w:r>
      <w:proofErr w:type="spellEnd"/>
      <w:r w:rsidR="002B6F11">
        <w:rPr>
          <w:rFonts w:ascii="Times New Roman" w:hAnsi="Times New Roman" w:cs="Times New Roman"/>
          <w:sz w:val="20"/>
          <w:szCs w:val="20"/>
        </w:rPr>
        <w:t xml:space="preserve"> </w:t>
      </w:r>
      <w:proofErr w:type="spellStart"/>
      <w:r w:rsidR="002B6F11">
        <w:rPr>
          <w:rFonts w:ascii="Times New Roman" w:hAnsi="Times New Roman" w:cs="Times New Roman"/>
          <w:sz w:val="20"/>
          <w:szCs w:val="20"/>
        </w:rPr>
        <w:t>method</w:t>
      </w:r>
      <w:proofErr w:type="spellEnd"/>
      <w:r w:rsidR="002B6F11">
        <w:rPr>
          <w:rFonts w:ascii="Times New Roman" w:hAnsi="Times New Roman" w:cs="Times New Roman"/>
          <w:sz w:val="20"/>
          <w:szCs w:val="20"/>
        </w:rPr>
        <w:t xml:space="preserve"> is </w:t>
      </w:r>
      <w:proofErr w:type="spellStart"/>
      <w:r w:rsidR="002B6F11">
        <w:rPr>
          <w:rFonts w:ascii="Times New Roman" w:hAnsi="Times New Roman" w:cs="Times New Roman"/>
          <w:sz w:val="20"/>
          <w:szCs w:val="20"/>
        </w:rPr>
        <w:t>reported</w:t>
      </w:r>
      <w:proofErr w:type="spellEnd"/>
      <w:r w:rsidR="002B6F11">
        <w:rPr>
          <w:rFonts w:ascii="Times New Roman" w:hAnsi="Times New Roman" w:cs="Times New Roman"/>
          <w:sz w:val="20"/>
          <w:szCs w:val="20"/>
        </w:rPr>
        <w:t xml:space="preserve"> </w:t>
      </w:r>
      <w:proofErr w:type="spellStart"/>
      <w:r w:rsidR="002B6F11">
        <w:rPr>
          <w:rFonts w:ascii="Times New Roman" w:hAnsi="Times New Roman" w:cs="Times New Roman"/>
          <w:sz w:val="20"/>
          <w:szCs w:val="20"/>
        </w:rPr>
        <w:t>by</w:t>
      </w:r>
      <w:proofErr w:type="spellEnd"/>
      <w:r w:rsidR="002B6F11">
        <w:rPr>
          <w:rFonts w:ascii="Times New Roman" w:hAnsi="Times New Roman" w:cs="Times New Roman"/>
          <w:sz w:val="20"/>
          <w:szCs w:val="20"/>
        </w:rPr>
        <w:t xml:space="preserve"> UE</w:t>
      </w:r>
      <w:r w:rsidR="004F6BAF">
        <w:rPr>
          <w:rFonts w:ascii="Times New Roman" w:hAnsi="Times New Roman" w:cs="Times New Roman"/>
          <w:sz w:val="20"/>
          <w:szCs w:val="20"/>
        </w:rPr>
        <w:t>?</w:t>
      </w:r>
    </w:p>
    <w:p w14:paraId="222A1F11" w14:textId="77777777" w:rsidR="00217457" w:rsidRDefault="00217457" w:rsidP="00217457">
      <w:pPr>
        <w:spacing w:after="120"/>
        <w:rPr>
          <w:rFonts w:ascii="Times New Roman" w:hAnsi="Times New Roman" w:cs="Times New Roman"/>
          <w:sz w:val="20"/>
          <w:szCs w:val="20"/>
        </w:rPr>
      </w:pPr>
    </w:p>
    <w:p w14:paraId="38D5A523" w14:textId="70F77445" w:rsidR="009F2FE8" w:rsidRDefault="00217457" w:rsidP="009F2FE8">
      <w:pPr>
        <w:spacing w:after="120"/>
        <w:rPr>
          <w:rFonts w:ascii="Times New Roman" w:hAnsi="Times New Roman" w:cs="Times New Roman"/>
          <w:sz w:val="20"/>
          <w:szCs w:val="20"/>
        </w:rPr>
      </w:pPr>
      <w:r>
        <w:rPr>
          <w:rFonts w:ascii="Times New Roman" w:hAnsi="Times New Roman" w:cs="Times New Roman"/>
          <w:sz w:val="20"/>
          <w:szCs w:val="20"/>
        </w:rPr>
        <w:t>For item #1,</w:t>
      </w:r>
      <w:r w:rsidR="008F0B4F">
        <w:rPr>
          <w:rFonts w:ascii="Times New Roman" w:hAnsi="Times New Roman" w:cs="Times New Roman"/>
          <w:sz w:val="20"/>
          <w:szCs w:val="20"/>
        </w:rPr>
        <w:t xml:space="preserve"> </w:t>
      </w:r>
      <w:r w:rsidR="009F2FE8">
        <w:rPr>
          <w:rFonts w:ascii="Times New Roman" w:hAnsi="Times New Roman" w:cs="Times New Roman"/>
          <w:sz w:val="20"/>
          <w:szCs w:val="20"/>
        </w:rPr>
        <w:t>a</w:t>
      </w:r>
      <w:r w:rsidR="009F2FE8">
        <w:rPr>
          <w:rFonts w:ascii="Times New Roman" w:hAnsi="Times New Roman" w:cs="Times New Roman"/>
          <w:sz w:val="20"/>
          <w:szCs w:val="20"/>
        </w:rPr>
        <w:t xml:space="preserve">s legacy sample dropping is defined as mandatory for NB IoT, considering </w:t>
      </w:r>
      <w:r w:rsidR="003139A4">
        <w:rPr>
          <w:rFonts w:ascii="Times New Roman" w:hAnsi="Times New Roman" w:cs="Times New Roman"/>
          <w:sz w:val="20"/>
          <w:szCs w:val="20"/>
        </w:rPr>
        <w:t>the</w:t>
      </w:r>
      <w:r w:rsidR="001765F1">
        <w:rPr>
          <w:rFonts w:ascii="Times New Roman" w:hAnsi="Times New Roman" w:cs="Times New Roman"/>
          <w:sz w:val="20"/>
          <w:szCs w:val="20"/>
        </w:rPr>
        <w:t xml:space="preserve"> agreed</w:t>
      </w:r>
      <w:r w:rsidR="009F2FE8">
        <w:rPr>
          <w:rFonts w:ascii="Times New Roman" w:hAnsi="Times New Roman" w:cs="Times New Roman"/>
          <w:sz w:val="20"/>
          <w:szCs w:val="20"/>
        </w:rPr>
        <w:t xml:space="preserve"> assumption for IoT NTN to support cellular IoT features</w:t>
      </w:r>
      <w:r w:rsidR="002014F8">
        <w:rPr>
          <w:rFonts w:ascii="Times New Roman" w:hAnsi="Times New Roman" w:cs="Times New Roman"/>
          <w:sz w:val="20"/>
          <w:szCs w:val="20"/>
        </w:rPr>
        <w:t xml:space="preserve"> [2, 3]</w:t>
      </w:r>
      <w:r w:rsidR="009F2FE8">
        <w:rPr>
          <w:rFonts w:ascii="Times New Roman" w:hAnsi="Times New Roman" w:cs="Times New Roman"/>
          <w:sz w:val="20"/>
          <w:szCs w:val="20"/>
        </w:rPr>
        <w:t>, dropping sample should also be mandatory for IoT NTN.</w:t>
      </w:r>
    </w:p>
    <w:p w14:paraId="11CD2E06" w14:textId="3E231DFB" w:rsidR="00BE3065" w:rsidRDefault="001C6BD0" w:rsidP="00217457">
      <w:pPr>
        <w:spacing w:after="120"/>
        <w:rPr>
          <w:rFonts w:ascii="Times New Roman" w:hAnsi="Times New Roman" w:cs="Times New Roman"/>
          <w:sz w:val="20"/>
          <w:szCs w:val="20"/>
        </w:rPr>
      </w:pPr>
      <w:r>
        <w:rPr>
          <w:rFonts w:ascii="Times New Roman" w:hAnsi="Times New Roman" w:cs="Times New Roman"/>
          <w:sz w:val="20"/>
          <w:szCs w:val="20"/>
        </w:rPr>
        <w:t>Considering t</w:t>
      </w:r>
      <w:r w:rsidR="004F6BAF">
        <w:rPr>
          <w:rFonts w:ascii="Times New Roman" w:hAnsi="Times New Roman" w:cs="Times New Roman"/>
          <w:sz w:val="20"/>
          <w:szCs w:val="20"/>
        </w:rPr>
        <w:t>he sampl</w:t>
      </w:r>
      <w:r w:rsidR="00651979">
        <w:rPr>
          <w:rFonts w:ascii="Times New Roman" w:hAnsi="Times New Roman" w:cs="Times New Roman"/>
          <w:sz w:val="20"/>
          <w:szCs w:val="20"/>
        </w:rPr>
        <w:t>e</w:t>
      </w:r>
      <w:r w:rsidR="004F6BAF">
        <w:rPr>
          <w:rFonts w:ascii="Times New Roman" w:hAnsi="Times New Roman" w:cs="Times New Roman"/>
          <w:sz w:val="20"/>
          <w:szCs w:val="20"/>
        </w:rPr>
        <w:t xml:space="preserve"> dropping because of </w:t>
      </w:r>
      <w:r w:rsidR="004958B9">
        <w:rPr>
          <w:rFonts w:ascii="Times New Roman" w:hAnsi="Times New Roman" w:cs="Times New Roman"/>
          <w:sz w:val="20"/>
          <w:szCs w:val="20"/>
        </w:rPr>
        <w:t>TA change in IoT NTN and sampl</w:t>
      </w:r>
      <w:r w:rsidR="00733285">
        <w:rPr>
          <w:rFonts w:ascii="Times New Roman" w:hAnsi="Times New Roman" w:cs="Times New Roman"/>
          <w:sz w:val="20"/>
          <w:szCs w:val="20"/>
        </w:rPr>
        <w:t>e</w:t>
      </w:r>
      <w:r w:rsidR="004958B9">
        <w:rPr>
          <w:rFonts w:ascii="Times New Roman" w:hAnsi="Times New Roman" w:cs="Times New Roman"/>
          <w:sz w:val="20"/>
          <w:szCs w:val="20"/>
        </w:rPr>
        <w:t xml:space="preserve"> dropping because of </w:t>
      </w:r>
      <w:r w:rsidR="004B15CE">
        <w:rPr>
          <w:rFonts w:ascii="Times New Roman" w:hAnsi="Times New Roman" w:cs="Times New Roman"/>
          <w:sz w:val="20"/>
          <w:szCs w:val="20"/>
        </w:rPr>
        <w:t>TA changing in legacy LTE IoT</w:t>
      </w:r>
      <w:r w:rsidR="001765F1">
        <w:rPr>
          <w:rFonts w:ascii="Times New Roman" w:hAnsi="Times New Roman" w:cs="Times New Roman"/>
          <w:sz w:val="20"/>
          <w:szCs w:val="20"/>
        </w:rPr>
        <w:t xml:space="preserve"> TN</w:t>
      </w:r>
      <w:r w:rsidR="004B15CE">
        <w:rPr>
          <w:rFonts w:ascii="Times New Roman" w:hAnsi="Times New Roman" w:cs="Times New Roman"/>
          <w:sz w:val="20"/>
          <w:szCs w:val="20"/>
        </w:rPr>
        <w:t xml:space="preserve"> are </w:t>
      </w:r>
      <w:r w:rsidR="00A4699C">
        <w:rPr>
          <w:rFonts w:ascii="Times New Roman" w:hAnsi="Times New Roman" w:cs="Times New Roman"/>
          <w:sz w:val="20"/>
          <w:szCs w:val="20"/>
        </w:rPr>
        <w:t xml:space="preserve">the </w:t>
      </w:r>
      <w:r w:rsidR="00392222">
        <w:rPr>
          <w:rFonts w:ascii="Times New Roman" w:hAnsi="Times New Roman" w:cs="Times New Roman"/>
          <w:sz w:val="20"/>
          <w:szCs w:val="20"/>
        </w:rPr>
        <w:t>same</w:t>
      </w:r>
      <w:r>
        <w:rPr>
          <w:rFonts w:ascii="Times New Roman" w:hAnsi="Times New Roman" w:cs="Times New Roman"/>
          <w:sz w:val="20"/>
          <w:szCs w:val="20"/>
        </w:rPr>
        <w:t>, the</w:t>
      </w:r>
      <w:r w:rsidR="00392222">
        <w:rPr>
          <w:rFonts w:ascii="Times New Roman" w:hAnsi="Times New Roman" w:cs="Times New Roman"/>
          <w:sz w:val="20"/>
          <w:szCs w:val="20"/>
        </w:rPr>
        <w:t xml:space="preserve"> sim</w:t>
      </w:r>
      <w:r w:rsidR="00EF00DF">
        <w:rPr>
          <w:rFonts w:ascii="Times New Roman" w:hAnsi="Times New Roman" w:cs="Times New Roman"/>
          <w:sz w:val="20"/>
          <w:szCs w:val="20"/>
        </w:rPr>
        <w:t>pl</w:t>
      </w:r>
      <w:r w:rsidR="00073491">
        <w:rPr>
          <w:rFonts w:ascii="Times New Roman" w:hAnsi="Times New Roman" w:cs="Times New Roman"/>
          <w:sz w:val="20"/>
          <w:szCs w:val="20"/>
        </w:rPr>
        <w:t>e</w:t>
      </w:r>
      <w:r w:rsidR="00EF00DF">
        <w:rPr>
          <w:rFonts w:ascii="Times New Roman" w:hAnsi="Times New Roman" w:cs="Times New Roman"/>
          <w:sz w:val="20"/>
          <w:szCs w:val="20"/>
        </w:rPr>
        <w:t xml:space="preserve">st way </w:t>
      </w:r>
      <w:r w:rsidR="00FB33C0">
        <w:rPr>
          <w:rFonts w:ascii="Times New Roman" w:hAnsi="Times New Roman" w:cs="Times New Roman"/>
          <w:sz w:val="20"/>
          <w:szCs w:val="20"/>
        </w:rPr>
        <w:t xml:space="preserve">forward </w:t>
      </w:r>
      <w:r w:rsidR="00EF00DF">
        <w:rPr>
          <w:rFonts w:ascii="Times New Roman" w:hAnsi="Times New Roman" w:cs="Times New Roman"/>
          <w:sz w:val="20"/>
          <w:szCs w:val="20"/>
        </w:rPr>
        <w:t>is to reuse the legacy processing where all protocol</w:t>
      </w:r>
      <w:r w:rsidR="005C35A6">
        <w:rPr>
          <w:rFonts w:ascii="Times New Roman" w:hAnsi="Times New Roman" w:cs="Times New Roman"/>
          <w:sz w:val="20"/>
          <w:szCs w:val="20"/>
        </w:rPr>
        <w:t>s</w:t>
      </w:r>
      <w:r w:rsidR="00EF00DF">
        <w:rPr>
          <w:rFonts w:ascii="Times New Roman" w:hAnsi="Times New Roman" w:cs="Times New Roman"/>
          <w:sz w:val="20"/>
          <w:szCs w:val="20"/>
        </w:rPr>
        <w:t xml:space="preserve"> from </w:t>
      </w:r>
      <w:r w:rsidR="0045778A">
        <w:rPr>
          <w:rFonts w:ascii="Times New Roman" w:hAnsi="Times New Roman" w:cs="Times New Roman"/>
          <w:sz w:val="20"/>
          <w:szCs w:val="20"/>
        </w:rPr>
        <w:lastRenderedPageBreak/>
        <w:t>RAN 1/2/3/4/5</w:t>
      </w:r>
      <w:r w:rsidR="00EF00DF">
        <w:rPr>
          <w:rFonts w:ascii="Times New Roman" w:hAnsi="Times New Roman" w:cs="Times New Roman"/>
          <w:sz w:val="20"/>
          <w:szCs w:val="20"/>
        </w:rPr>
        <w:t xml:space="preserve"> and implementation can support</w:t>
      </w:r>
      <w:r w:rsidR="00AA6C62">
        <w:rPr>
          <w:rFonts w:ascii="Times New Roman" w:hAnsi="Times New Roman" w:cs="Times New Roman"/>
          <w:sz w:val="20"/>
          <w:szCs w:val="20"/>
        </w:rPr>
        <w:t xml:space="preserve"> the sample dropping</w:t>
      </w:r>
      <w:r w:rsidR="00EF00DF">
        <w:rPr>
          <w:rFonts w:ascii="Times New Roman" w:hAnsi="Times New Roman" w:cs="Times New Roman"/>
          <w:sz w:val="20"/>
          <w:szCs w:val="20"/>
        </w:rPr>
        <w:t>.</w:t>
      </w:r>
      <w:r w:rsidR="0045778A">
        <w:rPr>
          <w:rFonts w:ascii="Times New Roman" w:hAnsi="Times New Roman" w:cs="Times New Roman"/>
          <w:sz w:val="20"/>
          <w:szCs w:val="20"/>
        </w:rPr>
        <w:t xml:space="preserve"> </w:t>
      </w:r>
      <w:r w:rsidR="00AA6C62">
        <w:rPr>
          <w:rFonts w:ascii="Times New Roman" w:hAnsi="Times New Roman" w:cs="Times New Roman"/>
          <w:sz w:val="20"/>
          <w:szCs w:val="20"/>
        </w:rPr>
        <w:t>Thus, there is n</w:t>
      </w:r>
      <w:r w:rsidR="0045778A">
        <w:rPr>
          <w:rFonts w:ascii="Times New Roman" w:hAnsi="Times New Roman" w:cs="Times New Roman"/>
          <w:sz w:val="20"/>
          <w:szCs w:val="20"/>
        </w:rPr>
        <w:t xml:space="preserve">o impact on </w:t>
      </w:r>
      <w:r w:rsidR="00AA6C62">
        <w:rPr>
          <w:rFonts w:ascii="Times New Roman" w:hAnsi="Times New Roman" w:cs="Times New Roman"/>
          <w:sz w:val="20"/>
          <w:szCs w:val="20"/>
        </w:rPr>
        <w:t xml:space="preserve">the </w:t>
      </w:r>
      <w:r w:rsidR="0045778A">
        <w:rPr>
          <w:rFonts w:ascii="Times New Roman" w:hAnsi="Times New Roman" w:cs="Times New Roman"/>
          <w:sz w:val="20"/>
          <w:szCs w:val="20"/>
        </w:rPr>
        <w:t>standard when reus</w:t>
      </w:r>
      <w:r w:rsidR="00AA6C62">
        <w:rPr>
          <w:rFonts w:ascii="Times New Roman" w:hAnsi="Times New Roman" w:cs="Times New Roman"/>
          <w:sz w:val="20"/>
          <w:szCs w:val="20"/>
        </w:rPr>
        <w:t>ing the method</w:t>
      </w:r>
      <w:r w:rsidR="00803345">
        <w:rPr>
          <w:rFonts w:ascii="Times New Roman" w:hAnsi="Times New Roman" w:cs="Times New Roman"/>
          <w:sz w:val="20"/>
          <w:szCs w:val="20"/>
        </w:rPr>
        <w:t xml:space="preserve"> of sample dropping</w:t>
      </w:r>
      <w:r w:rsidR="00BE3065">
        <w:rPr>
          <w:rFonts w:ascii="Times New Roman" w:hAnsi="Times New Roman" w:cs="Times New Roman"/>
          <w:sz w:val="20"/>
          <w:szCs w:val="20"/>
        </w:rPr>
        <w:t>.</w:t>
      </w:r>
    </w:p>
    <w:p w14:paraId="47E8EA04" w14:textId="51360CCD" w:rsidR="00BE3065" w:rsidRPr="00367A34" w:rsidRDefault="00BE3065" w:rsidP="00217457">
      <w:pPr>
        <w:spacing w:after="120"/>
        <w:rPr>
          <w:rFonts w:ascii="Times New Roman" w:hAnsi="Times New Roman" w:cs="Times New Roman"/>
          <w:b/>
          <w:bCs/>
          <w:sz w:val="20"/>
          <w:szCs w:val="20"/>
        </w:rPr>
      </w:pPr>
      <w:r w:rsidRPr="00367A34">
        <w:rPr>
          <w:rFonts w:ascii="Times New Roman" w:hAnsi="Times New Roman" w:cs="Times New Roman"/>
          <w:b/>
          <w:bCs/>
          <w:sz w:val="20"/>
          <w:szCs w:val="20"/>
        </w:rPr>
        <w:t xml:space="preserve">Observation </w:t>
      </w:r>
      <w:r w:rsidR="004D4394">
        <w:rPr>
          <w:rFonts w:ascii="Times New Roman" w:hAnsi="Times New Roman" w:cs="Times New Roman"/>
          <w:b/>
          <w:bCs/>
          <w:sz w:val="20"/>
          <w:szCs w:val="20"/>
        </w:rPr>
        <w:t>4</w:t>
      </w:r>
      <w:r w:rsidRPr="00367A34">
        <w:rPr>
          <w:rFonts w:ascii="Times New Roman" w:hAnsi="Times New Roman" w:cs="Times New Roman"/>
          <w:b/>
          <w:bCs/>
          <w:sz w:val="20"/>
          <w:szCs w:val="20"/>
        </w:rPr>
        <w:t xml:space="preserve">: </w:t>
      </w:r>
      <w:r w:rsidR="004D4394">
        <w:rPr>
          <w:rFonts w:ascii="Times New Roman" w:hAnsi="Times New Roman" w:cs="Times New Roman"/>
          <w:b/>
          <w:bCs/>
          <w:sz w:val="20"/>
          <w:szCs w:val="20"/>
        </w:rPr>
        <w:t>F</w:t>
      </w:r>
      <w:r w:rsidRPr="00367A34">
        <w:rPr>
          <w:rFonts w:ascii="Times New Roman" w:hAnsi="Times New Roman" w:cs="Times New Roman"/>
          <w:b/>
          <w:bCs/>
          <w:sz w:val="20"/>
          <w:szCs w:val="20"/>
        </w:rPr>
        <w:t>or dropping samples</w:t>
      </w:r>
      <w:r w:rsidR="006D6D2E">
        <w:rPr>
          <w:rFonts w:ascii="Times New Roman" w:hAnsi="Times New Roman" w:cs="Times New Roman"/>
          <w:b/>
          <w:bCs/>
          <w:sz w:val="20"/>
          <w:szCs w:val="20"/>
        </w:rPr>
        <w:t xml:space="preserve"> in IoT NTN</w:t>
      </w:r>
      <w:r w:rsidRPr="00367A34">
        <w:rPr>
          <w:rFonts w:ascii="Times New Roman" w:hAnsi="Times New Roman" w:cs="Times New Roman"/>
          <w:b/>
          <w:bCs/>
          <w:sz w:val="20"/>
          <w:szCs w:val="20"/>
        </w:rPr>
        <w:t>, the simplest way is to reuse the legacy method of dropping samples.</w:t>
      </w:r>
    </w:p>
    <w:p w14:paraId="39CA5174" w14:textId="7F7337C2" w:rsidR="009268A3" w:rsidRPr="00367A34" w:rsidRDefault="009268A3" w:rsidP="00217457">
      <w:pPr>
        <w:spacing w:after="120"/>
        <w:rPr>
          <w:rFonts w:ascii="Times New Roman" w:hAnsi="Times New Roman" w:cs="Times New Roman"/>
          <w:b/>
          <w:bCs/>
          <w:sz w:val="20"/>
          <w:szCs w:val="20"/>
        </w:rPr>
      </w:pPr>
      <w:r w:rsidRPr="00367A34">
        <w:rPr>
          <w:rFonts w:ascii="Times New Roman" w:hAnsi="Times New Roman" w:cs="Times New Roman"/>
          <w:b/>
          <w:bCs/>
          <w:sz w:val="20"/>
          <w:szCs w:val="20"/>
        </w:rPr>
        <w:t xml:space="preserve">Proposal </w:t>
      </w:r>
      <w:r w:rsidR="004D4394">
        <w:rPr>
          <w:rFonts w:ascii="Times New Roman" w:hAnsi="Times New Roman" w:cs="Times New Roman"/>
          <w:b/>
          <w:bCs/>
          <w:sz w:val="20"/>
          <w:szCs w:val="20"/>
        </w:rPr>
        <w:t>3</w:t>
      </w:r>
      <w:r w:rsidRPr="00367A34">
        <w:rPr>
          <w:rFonts w:ascii="Times New Roman" w:hAnsi="Times New Roman" w:cs="Times New Roman"/>
          <w:b/>
          <w:bCs/>
          <w:sz w:val="20"/>
          <w:szCs w:val="20"/>
        </w:rPr>
        <w:t xml:space="preserve">: </w:t>
      </w:r>
      <w:r w:rsidR="004D4394">
        <w:rPr>
          <w:rFonts w:ascii="Times New Roman" w:hAnsi="Times New Roman" w:cs="Times New Roman"/>
          <w:b/>
          <w:bCs/>
          <w:sz w:val="20"/>
          <w:szCs w:val="20"/>
        </w:rPr>
        <w:t>L</w:t>
      </w:r>
      <w:r w:rsidRPr="00367A34">
        <w:rPr>
          <w:rFonts w:ascii="Times New Roman" w:hAnsi="Times New Roman" w:cs="Times New Roman"/>
          <w:b/>
          <w:bCs/>
          <w:sz w:val="20"/>
          <w:szCs w:val="20"/>
        </w:rPr>
        <w:t xml:space="preserve">egacy dropping samples should be </w:t>
      </w:r>
      <w:r w:rsidR="00330578" w:rsidRPr="00367A34">
        <w:rPr>
          <w:rFonts w:ascii="Times New Roman" w:hAnsi="Times New Roman" w:cs="Times New Roman"/>
          <w:b/>
          <w:bCs/>
          <w:sz w:val="20"/>
          <w:szCs w:val="20"/>
        </w:rPr>
        <w:t>mandatory for IoT NTN.</w:t>
      </w:r>
    </w:p>
    <w:p w14:paraId="7E1EF513" w14:textId="1B3DA2D1" w:rsidR="003C0654" w:rsidRDefault="00982172" w:rsidP="00217457">
      <w:pPr>
        <w:spacing w:after="120"/>
        <w:rPr>
          <w:rFonts w:ascii="Times New Roman" w:hAnsi="Times New Roman" w:cs="Times New Roman"/>
          <w:sz w:val="20"/>
          <w:szCs w:val="20"/>
        </w:rPr>
      </w:pPr>
      <w:r>
        <w:rPr>
          <w:rFonts w:ascii="Times New Roman" w:hAnsi="Times New Roman" w:cs="Times New Roman"/>
          <w:sz w:val="20"/>
          <w:szCs w:val="20"/>
        </w:rPr>
        <w:t>For item #2, as it was agreed</w:t>
      </w:r>
      <w:r w:rsidR="00622A9C">
        <w:rPr>
          <w:rFonts w:ascii="Times New Roman" w:hAnsi="Times New Roman" w:cs="Times New Roman"/>
          <w:sz w:val="20"/>
          <w:szCs w:val="20"/>
        </w:rPr>
        <w:t xml:space="preserve"> as </w:t>
      </w:r>
      <w:r w:rsidR="00CD450D">
        <w:rPr>
          <w:rFonts w:ascii="Times New Roman" w:hAnsi="Times New Roman" w:cs="Times New Roman"/>
          <w:sz w:val="20"/>
          <w:szCs w:val="20"/>
        </w:rPr>
        <w:t>noted in the text box above</w:t>
      </w:r>
      <w:r>
        <w:rPr>
          <w:rFonts w:ascii="Times New Roman" w:hAnsi="Times New Roman" w:cs="Times New Roman"/>
          <w:sz w:val="20"/>
          <w:szCs w:val="20"/>
        </w:rPr>
        <w:t xml:space="preserve"> in RAN1 #107-e, </w:t>
      </w:r>
      <w:r w:rsidR="00AC6E54">
        <w:rPr>
          <w:rFonts w:ascii="Times New Roman" w:hAnsi="Times New Roman" w:cs="Times New Roman"/>
          <w:sz w:val="20"/>
          <w:szCs w:val="20"/>
        </w:rPr>
        <w:t xml:space="preserve">one UE capability should be used </w:t>
      </w:r>
      <w:r w:rsidR="00D8543D">
        <w:rPr>
          <w:rFonts w:ascii="Times New Roman" w:hAnsi="Times New Roman" w:cs="Times New Roman"/>
          <w:sz w:val="20"/>
          <w:szCs w:val="20"/>
        </w:rPr>
        <w:t xml:space="preserve">to report to </w:t>
      </w:r>
      <w:proofErr w:type="spellStart"/>
      <w:r w:rsidR="00D8543D">
        <w:rPr>
          <w:rFonts w:ascii="Times New Roman" w:hAnsi="Times New Roman" w:cs="Times New Roman"/>
          <w:sz w:val="20"/>
          <w:szCs w:val="20"/>
        </w:rPr>
        <w:t>eNB</w:t>
      </w:r>
      <w:proofErr w:type="spellEnd"/>
      <w:r w:rsidR="00D8543D">
        <w:rPr>
          <w:rFonts w:ascii="Times New Roman" w:hAnsi="Times New Roman" w:cs="Times New Roman"/>
          <w:sz w:val="20"/>
          <w:szCs w:val="20"/>
        </w:rPr>
        <w:t xml:space="preserve"> one or more dropping method</w:t>
      </w:r>
      <w:r w:rsidR="000E160C">
        <w:rPr>
          <w:rFonts w:ascii="Times New Roman" w:hAnsi="Times New Roman" w:cs="Times New Roman"/>
          <w:sz w:val="20"/>
          <w:szCs w:val="20"/>
        </w:rPr>
        <w:t>(s)</w:t>
      </w:r>
      <w:r w:rsidR="00D8543D">
        <w:rPr>
          <w:rFonts w:ascii="Times New Roman" w:hAnsi="Times New Roman" w:cs="Times New Roman"/>
          <w:sz w:val="20"/>
          <w:szCs w:val="20"/>
        </w:rPr>
        <w:t xml:space="preserve"> implement</w:t>
      </w:r>
      <w:r w:rsidR="000E160C">
        <w:rPr>
          <w:rFonts w:ascii="Times New Roman" w:hAnsi="Times New Roman" w:cs="Times New Roman"/>
          <w:sz w:val="20"/>
          <w:szCs w:val="20"/>
        </w:rPr>
        <w:t>ed</w:t>
      </w:r>
      <w:r w:rsidR="00D8543D">
        <w:rPr>
          <w:rFonts w:ascii="Times New Roman" w:hAnsi="Times New Roman" w:cs="Times New Roman"/>
          <w:sz w:val="20"/>
          <w:szCs w:val="20"/>
        </w:rPr>
        <w:t>/support</w:t>
      </w:r>
      <w:r w:rsidR="005508AB">
        <w:rPr>
          <w:rFonts w:ascii="Times New Roman" w:hAnsi="Times New Roman" w:cs="Times New Roman"/>
          <w:sz w:val="20"/>
          <w:szCs w:val="20"/>
        </w:rPr>
        <w:t xml:space="preserve">ed by UE. </w:t>
      </w:r>
    </w:p>
    <w:p w14:paraId="30DD2E86" w14:textId="6E54AB52" w:rsidR="00C53C3A" w:rsidRDefault="00C53C3A" w:rsidP="00217457">
      <w:pPr>
        <w:spacing w:after="120"/>
        <w:rPr>
          <w:rFonts w:ascii="Times New Roman" w:hAnsi="Times New Roman" w:cs="Times New Roman"/>
          <w:sz w:val="20"/>
          <w:szCs w:val="20"/>
        </w:rPr>
      </w:pPr>
      <w:r>
        <w:rPr>
          <w:rFonts w:ascii="Times New Roman" w:hAnsi="Times New Roman" w:cs="Times New Roman"/>
          <w:sz w:val="20"/>
          <w:szCs w:val="20"/>
        </w:rPr>
        <w:t xml:space="preserve">It is also good to note that the TR 36.763 </w:t>
      </w:r>
      <w:proofErr w:type="gramStart"/>
      <w:r>
        <w:rPr>
          <w:rFonts w:ascii="Times New Roman" w:hAnsi="Times New Roman" w:cs="Times New Roman"/>
          <w:sz w:val="20"/>
          <w:szCs w:val="20"/>
        </w:rPr>
        <w:t>assume</w:t>
      </w:r>
      <w:r w:rsidR="00262E11">
        <w:rPr>
          <w:rFonts w:ascii="Times New Roman" w:hAnsi="Times New Roman" w:cs="Times New Roman"/>
          <w:sz w:val="20"/>
          <w:szCs w:val="20"/>
        </w:rPr>
        <w:t>s</w:t>
      </w:r>
      <w:proofErr w:type="gramEnd"/>
      <w:r>
        <w:rPr>
          <w:rFonts w:ascii="Times New Roman" w:hAnsi="Times New Roman" w:cs="Times New Roman"/>
          <w:sz w:val="20"/>
          <w:szCs w:val="20"/>
        </w:rPr>
        <w:t xml:space="preserve"> and the release 17 WI define</w:t>
      </w:r>
      <w:r w:rsidR="00262E11">
        <w:rPr>
          <w:rFonts w:ascii="Times New Roman" w:hAnsi="Times New Roman" w:cs="Times New Roman"/>
          <w:sz w:val="20"/>
          <w:szCs w:val="20"/>
        </w:rPr>
        <w:t>s</w:t>
      </w:r>
      <w:r>
        <w:rPr>
          <w:rFonts w:ascii="Times New Roman" w:hAnsi="Times New Roman" w:cs="Times New Roman"/>
          <w:sz w:val="20"/>
          <w:szCs w:val="20"/>
        </w:rPr>
        <w:t xml:space="preserve"> cellular IoT features up to Rel-16 </w:t>
      </w:r>
      <w:r w:rsidR="007B7C04">
        <w:rPr>
          <w:rFonts w:ascii="Times New Roman" w:hAnsi="Times New Roman" w:cs="Times New Roman"/>
          <w:sz w:val="20"/>
          <w:szCs w:val="20"/>
        </w:rPr>
        <w:t>are supported in release 17 IoT NTN</w:t>
      </w:r>
      <w:r w:rsidR="007E6CA1">
        <w:rPr>
          <w:rFonts w:ascii="Times New Roman" w:hAnsi="Times New Roman" w:cs="Times New Roman"/>
          <w:noProof/>
          <w:sz w:val="20"/>
          <w:szCs w:val="20"/>
        </w:rPr>
        <w:t>.</w:t>
      </w:r>
    </w:p>
    <w:p w14:paraId="04886D74" w14:textId="28D3420A" w:rsidR="005508AB" w:rsidRDefault="00544E48" w:rsidP="00217457">
      <w:pPr>
        <w:spacing w:after="120"/>
        <w:rPr>
          <w:rFonts w:ascii="Times New Roman" w:hAnsi="Times New Roman" w:cs="Times New Roman"/>
          <w:sz w:val="20"/>
          <w:szCs w:val="20"/>
        </w:rPr>
      </w:pPr>
      <w:r>
        <w:rPr>
          <w:rFonts w:ascii="Times New Roman" w:hAnsi="Times New Roman" w:cs="Times New Roman"/>
          <w:sz w:val="20"/>
          <w:szCs w:val="20"/>
        </w:rPr>
        <w:t>However, there i</w:t>
      </w:r>
      <w:r w:rsidR="004F7185">
        <w:rPr>
          <w:rFonts w:ascii="Times New Roman" w:hAnsi="Times New Roman" w:cs="Times New Roman"/>
          <w:sz w:val="20"/>
          <w:szCs w:val="20"/>
        </w:rPr>
        <w:t>s</w:t>
      </w:r>
      <w:r>
        <w:rPr>
          <w:rFonts w:ascii="Times New Roman" w:hAnsi="Times New Roman" w:cs="Times New Roman"/>
          <w:sz w:val="20"/>
          <w:szCs w:val="20"/>
        </w:rPr>
        <w:t xml:space="preserve"> </w:t>
      </w:r>
      <w:r w:rsidR="00B24E4C">
        <w:rPr>
          <w:rFonts w:ascii="Times New Roman" w:hAnsi="Times New Roman" w:cs="Times New Roman"/>
          <w:sz w:val="20"/>
          <w:szCs w:val="20"/>
        </w:rPr>
        <w:t>no</w:t>
      </w:r>
      <w:r>
        <w:rPr>
          <w:rFonts w:ascii="Times New Roman" w:hAnsi="Times New Roman" w:cs="Times New Roman"/>
          <w:sz w:val="20"/>
          <w:szCs w:val="20"/>
        </w:rPr>
        <w:t xml:space="preserve"> consensus on whether the legacy </w:t>
      </w:r>
      <w:r w:rsidR="00CE5A4B">
        <w:rPr>
          <w:rFonts w:ascii="Times New Roman" w:hAnsi="Times New Roman" w:cs="Times New Roman"/>
          <w:sz w:val="20"/>
          <w:szCs w:val="20"/>
        </w:rPr>
        <w:t xml:space="preserve">method of </w:t>
      </w:r>
      <w:r>
        <w:rPr>
          <w:rFonts w:ascii="Times New Roman" w:hAnsi="Times New Roman" w:cs="Times New Roman"/>
          <w:sz w:val="20"/>
          <w:szCs w:val="20"/>
        </w:rPr>
        <w:t xml:space="preserve">dropping samples should be </w:t>
      </w:r>
      <w:r w:rsidR="0046312D">
        <w:rPr>
          <w:rFonts w:ascii="Times New Roman" w:hAnsi="Times New Roman" w:cs="Times New Roman"/>
          <w:sz w:val="20"/>
          <w:szCs w:val="20"/>
        </w:rPr>
        <w:t xml:space="preserve">included </w:t>
      </w:r>
      <w:r>
        <w:rPr>
          <w:rFonts w:ascii="Times New Roman" w:hAnsi="Times New Roman" w:cs="Times New Roman"/>
          <w:sz w:val="20"/>
          <w:szCs w:val="20"/>
        </w:rPr>
        <w:t xml:space="preserve">in the new UE </w:t>
      </w:r>
      <w:proofErr w:type="spellStart"/>
      <w:r>
        <w:rPr>
          <w:rFonts w:ascii="Times New Roman" w:hAnsi="Times New Roman" w:cs="Times New Roman"/>
          <w:sz w:val="20"/>
          <w:szCs w:val="20"/>
        </w:rPr>
        <w:t>capablilty</w:t>
      </w:r>
      <w:proofErr w:type="spellEnd"/>
      <w:r>
        <w:rPr>
          <w:rFonts w:ascii="Times New Roman" w:hAnsi="Times New Roman" w:cs="Times New Roman"/>
          <w:sz w:val="20"/>
          <w:szCs w:val="20"/>
        </w:rPr>
        <w:t xml:space="preserve"> or not</w:t>
      </w:r>
      <w:r w:rsidR="00AE3B6F">
        <w:rPr>
          <w:rFonts w:ascii="Times New Roman" w:hAnsi="Times New Roman" w:cs="Times New Roman"/>
          <w:sz w:val="20"/>
          <w:szCs w:val="20"/>
        </w:rPr>
        <w:t>. There will be two option</w:t>
      </w:r>
      <w:r w:rsidR="00792927">
        <w:rPr>
          <w:rFonts w:ascii="Times New Roman" w:hAnsi="Times New Roman" w:cs="Times New Roman"/>
          <w:sz w:val="20"/>
          <w:szCs w:val="20"/>
        </w:rPr>
        <w:t>s</w:t>
      </w:r>
      <w:r w:rsidR="00AE3B6F">
        <w:rPr>
          <w:rFonts w:ascii="Times New Roman" w:hAnsi="Times New Roman" w:cs="Times New Roman"/>
          <w:sz w:val="20"/>
          <w:szCs w:val="20"/>
        </w:rPr>
        <w:t xml:space="preserve">: </w:t>
      </w:r>
    </w:p>
    <w:p w14:paraId="441F672D" w14:textId="381E6ACF" w:rsidR="00AE3B6F" w:rsidRDefault="00AE3B6F" w:rsidP="00AE3B6F">
      <w:pPr>
        <w:pStyle w:val="ListParagraph"/>
        <w:numPr>
          <w:ilvl w:val="0"/>
          <w:numId w:val="51"/>
        </w:numPr>
        <w:spacing w:after="120"/>
        <w:rPr>
          <w:rFonts w:ascii="Times New Roman" w:hAnsi="Times New Roman" w:cs="Times New Roman"/>
          <w:sz w:val="20"/>
          <w:szCs w:val="20"/>
        </w:rPr>
      </w:pPr>
      <w:r>
        <w:rPr>
          <w:rFonts w:ascii="Times New Roman" w:hAnsi="Times New Roman" w:cs="Times New Roman"/>
          <w:sz w:val="20"/>
          <w:szCs w:val="20"/>
        </w:rPr>
        <w:t xml:space="preserve">Option 1: </w:t>
      </w:r>
      <w:proofErr w:type="spellStart"/>
      <w:r>
        <w:rPr>
          <w:rFonts w:ascii="Times New Roman" w:hAnsi="Times New Roman" w:cs="Times New Roman"/>
          <w:sz w:val="20"/>
          <w:szCs w:val="20"/>
        </w:rPr>
        <w:t>legacy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dropping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samples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method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can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be</w:t>
      </w:r>
      <w:proofErr w:type="spellEnd"/>
      <w:r>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seen</w:t>
      </w:r>
      <w:proofErr w:type="spellEnd"/>
      <w:r w:rsidR="00887A34">
        <w:rPr>
          <w:rFonts w:ascii="Times New Roman" w:hAnsi="Times New Roman" w:cs="Times New Roman"/>
          <w:sz w:val="20"/>
          <w:szCs w:val="20"/>
        </w:rPr>
        <w:t xml:space="preserve"> as </w:t>
      </w:r>
      <w:proofErr w:type="spellStart"/>
      <w:r w:rsidR="00887A34">
        <w:rPr>
          <w:rFonts w:ascii="Times New Roman" w:hAnsi="Times New Roman" w:cs="Times New Roman"/>
          <w:sz w:val="20"/>
          <w:szCs w:val="20"/>
        </w:rPr>
        <w:t>default</w:t>
      </w:r>
      <w:proofErr w:type="spellEnd"/>
      <w:r w:rsidR="00887A34">
        <w:rPr>
          <w:rFonts w:ascii="Times New Roman" w:hAnsi="Times New Roman" w:cs="Times New Roman"/>
          <w:sz w:val="20"/>
          <w:szCs w:val="20"/>
        </w:rPr>
        <w:t xml:space="preserve"> UE </w:t>
      </w:r>
      <w:proofErr w:type="spellStart"/>
      <w:r w:rsidR="00887A34">
        <w:rPr>
          <w:rFonts w:ascii="Times New Roman" w:hAnsi="Times New Roman" w:cs="Times New Roman"/>
          <w:sz w:val="20"/>
          <w:szCs w:val="20"/>
        </w:rPr>
        <w:t>capability</w:t>
      </w:r>
      <w:proofErr w:type="spellEnd"/>
      <w:r w:rsidR="00887A34">
        <w:rPr>
          <w:rFonts w:ascii="Times New Roman" w:hAnsi="Times New Roman" w:cs="Times New Roman"/>
          <w:sz w:val="20"/>
          <w:szCs w:val="20"/>
        </w:rPr>
        <w:t xml:space="preserve"> and no </w:t>
      </w:r>
      <w:proofErr w:type="spellStart"/>
      <w:r w:rsidR="00887A34">
        <w:rPr>
          <w:rFonts w:ascii="Times New Roman" w:hAnsi="Times New Roman" w:cs="Times New Roman"/>
          <w:sz w:val="20"/>
          <w:szCs w:val="20"/>
        </w:rPr>
        <w:t>need</w:t>
      </w:r>
      <w:proofErr w:type="spellEnd"/>
      <w:r w:rsidR="00887A34">
        <w:rPr>
          <w:rFonts w:ascii="Times New Roman" w:hAnsi="Times New Roman" w:cs="Times New Roman"/>
          <w:sz w:val="20"/>
          <w:szCs w:val="20"/>
        </w:rPr>
        <w:t xml:space="preserve"> to </w:t>
      </w:r>
      <w:proofErr w:type="spellStart"/>
      <w:r w:rsidR="00887A34">
        <w:rPr>
          <w:rFonts w:ascii="Times New Roman" w:hAnsi="Times New Roman" w:cs="Times New Roman"/>
          <w:sz w:val="20"/>
          <w:szCs w:val="20"/>
        </w:rPr>
        <w:t>be</w:t>
      </w:r>
      <w:proofErr w:type="spellEnd"/>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reported</w:t>
      </w:r>
      <w:proofErr w:type="spellEnd"/>
      <w:r>
        <w:rPr>
          <w:rFonts w:ascii="Times New Roman" w:hAnsi="Times New Roman" w:cs="Times New Roman"/>
          <w:sz w:val="20"/>
          <w:szCs w:val="20"/>
        </w:rPr>
        <w:t xml:space="preserve"> </w:t>
      </w:r>
    </w:p>
    <w:p w14:paraId="039CBD72" w14:textId="3F5D49EE" w:rsidR="00AE3B6F" w:rsidRDefault="00AE3B6F" w:rsidP="00AE3B6F">
      <w:pPr>
        <w:pStyle w:val="ListParagraph"/>
        <w:numPr>
          <w:ilvl w:val="0"/>
          <w:numId w:val="51"/>
        </w:numPr>
        <w:spacing w:after="120"/>
        <w:rPr>
          <w:rFonts w:ascii="Times New Roman" w:hAnsi="Times New Roman" w:cs="Times New Roman"/>
          <w:sz w:val="20"/>
          <w:szCs w:val="20"/>
        </w:rPr>
      </w:pPr>
      <w:r>
        <w:rPr>
          <w:rFonts w:ascii="Times New Roman" w:hAnsi="Times New Roman" w:cs="Times New Roman"/>
          <w:sz w:val="20"/>
          <w:szCs w:val="20"/>
        </w:rPr>
        <w:t>Option 2:</w:t>
      </w:r>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legacy</w:t>
      </w:r>
      <w:proofErr w:type="spellEnd"/>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dropping</w:t>
      </w:r>
      <w:proofErr w:type="spellEnd"/>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samples</w:t>
      </w:r>
      <w:proofErr w:type="spellEnd"/>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method</w:t>
      </w:r>
      <w:proofErr w:type="spellEnd"/>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can</w:t>
      </w:r>
      <w:proofErr w:type="spellEnd"/>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be</w:t>
      </w:r>
      <w:proofErr w:type="spellEnd"/>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seen</w:t>
      </w:r>
      <w:proofErr w:type="spellEnd"/>
      <w:r w:rsidR="00887A34">
        <w:rPr>
          <w:rFonts w:ascii="Times New Roman" w:hAnsi="Times New Roman" w:cs="Times New Roman"/>
          <w:sz w:val="20"/>
          <w:szCs w:val="20"/>
        </w:rPr>
        <w:t xml:space="preserve"> as </w:t>
      </w:r>
      <w:proofErr w:type="spellStart"/>
      <w:r w:rsidR="00887A34">
        <w:rPr>
          <w:rFonts w:ascii="Times New Roman" w:hAnsi="Times New Roman" w:cs="Times New Roman"/>
          <w:sz w:val="20"/>
          <w:szCs w:val="20"/>
        </w:rPr>
        <w:t>default</w:t>
      </w:r>
      <w:proofErr w:type="spellEnd"/>
      <w:r w:rsidR="00887A34">
        <w:rPr>
          <w:rFonts w:ascii="Times New Roman" w:hAnsi="Times New Roman" w:cs="Times New Roman"/>
          <w:sz w:val="20"/>
          <w:szCs w:val="20"/>
        </w:rPr>
        <w:t xml:space="preserve"> UE </w:t>
      </w:r>
      <w:proofErr w:type="spellStart"/>
      <w:r w:rsidR="00887A34">
        <w:rPr>
          <w:rFonts w:ascii="Times New Roman" w:hAnsi="Times New Roman" w:cs="Times New Roman"/>
          <w:sz w:val="20"/>
          <w:szCs w:val="20"/>
        </w:rPr>
        <w:t>capabilty</w:t>
      </w:r>
      <w:proofErr w:type="spellEnd"/>
      <w:r w:rsidR="00887A34">
        <w:rPr>
          <w:rFonts w:ascii="Times New Roman" w:hAnsi="Times New Roman" w:cs="Times New Roman"/>
          <w:sz w:val="20"/>
          <w:szCs w:val="20"/>
        </w:rPr>
        <w:t xml:space="preserve"> and </w:t>
      </w:r>
      <w:proofErr w:type="spellStart"/>
      <w:r w:rsidR="00887A34">
        <w:rPr>
          <w:rFonts w:ascii="Times New Roman" w:hAnsi="Times New Roman" w:cs="Times New Roman"/>
          <w:sz w:val="20"/>
          <w:szCs w:val="20"/>
        </w:rPr>
        <w:t>reported</w:t>
      </w:r>
      <w:proofErr w:type="spellEnd"/>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together</w:t>
      </w:r>
      <w:proofErr w:type="spellEnd"/>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with</w:t>
      </w:r>
      <w:proofErr w:type="spellEnd"/>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other</w:t>
      </w:r>
      <w:proofErr w:type="spellEnd"/>
      <w:r w:rsidR="00887A34">
        <w:rPr>
          <w:rFonts w:ascii="Times New Roman" w:hAnsi="Times New Roman" w:cs="Times New Roman"/>
          <w:sz w:val="20"/>
          <w:szCs w:val="20"/>
        </w:rPr>
        <w:t xml:space="preserve"> UE </w:t>
      </w:r>
      <w:proofErr w:type="spellStart"/>
      <w:r w:rsidR="00887A34">
        <w:rPr>
          <w:rFonts w:ascii="Times New Roman" w:hAnsi="Times New Roman" w:cs="Times New Roman"/>
          <w:sz w:val="20"/>
          <w:szCs w:val="20"/>
        </w:rPr>
        <w:t>dropping</w:t>
      </w:r>
      <w:proofErr w:type="spellEnd"/>
      <w:r w:rsidR="00887A34">
        <w:rPr>
          <w:rFonts w:ascii="Times New Roman" w:hAnsi="Times New Roman" w:cs="Times New Roman"/>
          <w:sz w:val="20"/>
          <w:szCs w:val="20"/>
        </w:rPr>
        <w:t xml:space="preserve"> </w:t>
      </w:r>
      <w:proofErr w:type="spellStart"/>
      <w:r w:rsidR="00887A34">
        <w:rPr>
          <w:rFonts w:ascii="Times New Roman" w:hAnsi="Times New Roman" w:cs="Times New Roman"/>
          <w:sz w:val="20"/>
          <w:szCs w:val="20"/>
        </w:rPr>
        <w:t>method</w:t>
      </w:r>
      <w:proofErr w:type="spellEnd"/>
      <w:r w:rsidR="00887A34">
        <w:rPr>
          <w:rFonts w:ascii="Times New Roman" w:hAnsi="Times New Roman" w:cs="Times New Roman"/>
          <w:sz w:val="20"/>
          <w:szCs w:val="20"/>
        </w:rPr>
        <w:t>(s).</w:t>
      </w:r>
    </w:p>
    <w:p w14:paraId="16D412F7" w14:textId="5323B5C6" w:rsidR="00887A34" w:rsidRPr="00367A34" w:rsidRDefault="00887A34" w:rsidP="00887A34">
      <w:pPr>
        <w:spacing w:after="120"/>
        <w:rPr>
          <w:rFonts w:ascii="Times New Roman" w:hAnsi="Times New Roman" w:cs="Times New Roman"/>
          <w:sz w:val="20"/>
          <w:szCs w:val="20"/>
        </w:rPr>
      </w:pPr>
      <w:r>
        <w:rPr>
          <w:rFonts w:ascii="Times New Roman" w:hAnsi="Times New Roman" w:cs="Times New Roman"/>
          <w:sz w:val="20"/>
          <w:szCs w:val="20"/>
        </w:rPr>
        <w:t xml:space="preserve">Both options can be workable, so that UE and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can know </w:t>
      </w:r>
      <w:r w:rsidR="00A00FDC">
        <w:rPr>
          <w:rFonts w:ascii="Times New Roman" w:hAnsi="Times New Roman" w:cs="Times New Roman"/>
          <w:sz w:val="20"/>
          <w:szCs w:val="20"/>
        </w:rPr>
        <w:t xml:space="preserve">UE can support the </w:t>
      </w:r>
      <w:r w:rsidR="00D2492A">
        <w:rPr>
          <w:rFonts w:ascii="Times New Roman" w:hAnsi="Times New Roman" w:cs="Times New Roman"/>
          <w:sz w:val="20"/>
          <w:szCs w:val="20"/>
        </w:rPr>
        <w:t xml:space="preserve">legacy </w:t>
      </w:r>
      <w:r w:rsidR="00A00FDC">
        <w:rPr>
          <w:rFonts w:ascii="Times New Roman" w:hAnsi="Times New Roman" w:cs="Times New Roman"/>
          <w:sz w:val="20"/>
          <w:szCs w:val="20"/>
        </w:rPr>
        <w:t>dropping samples method</w:t>
      </w:r>
      <w:r w:rsidR="00D57328">
        <w:rPr>
          <w:rFonts w:ascii="Times New Roman" w:hAnsi="Times New Roman" w:cs="Times New Roman"/>
          <w:sz w:val="20"/>
          <w:szCs w:val="20"/>
        </w:rPr>
        <w:t>.</w:t>
      </w:r>
    </w:p>
    <w:p w14:paraId="3D3077AF" w14:textId="390D2587" w:rsidR="00BC62BC" w:rsidRPr="00367A34" w:rsidRDefault="005508AB" w:rsidP="00217457">
      <w:pPr>
        <w:spacing w:after="120"/>
        <w:rPr>
          <w:rFonts w:ascii="Times New Roman" w:hAnsi="Times New Roman" w:cs="Times New Roman"/>
          <w:b/>
          <w:bCs/>
          <w:sz w:val="20"/>
          <w:szCs w:val="20"/>
        </w:rPr>
      </w:pPr>
      <w:r w:rsidRPr="00367A34">
        <w:rPr>
          <w:rFonts w:ascii="Times New Roman" w:hAnsi="Times New Roman" w:cs="Times New Roman"/>
          <w:b/>
          <w:bCs/>
          <w:sz w:val="20"/>
          <w:szCs w:val="20"/>
        </w:rPr>
        <w:t xml:space="preserve">Observation </w:t>
      </w:r>
      <w:r w:rsidR="004D4394">
        <w:rPr>
          <w:rFonts w:ascii="Times New Roman" w:hAnsi="Times New Roman" w:cs="Times New Roman"/>
          <w:b/>
          <w:bCs/>
          <w:sz w:val="20"/>
          <w:szCs w:val="20"/>
        </w:rPr>
        <w:t>5</w:t>
      </w:r>
      <w:r w:rsidRPr="00367A34">
        <w:rPr>
          <w:rFonts w:ascii="Times New Roman" w:hAnsi="Times New Roman" w:cs="Times New Roman"/>
          <w:b/>
          <w:bCs/>
          <w:sz w:val="20"/>
          <w:szCs w:val="20"/>
        </w:rPr>
        <w:t xml:space="preserve">: </w:t>
      </w:r>
      <w:r w:rsidR="004D4394">
        <w:rPr>
          <w:rFonts w:ascii="Times New Roman" w:hAnsi="Times New Roman" w:cs="Times New Roman"/>
          <w:b/>
          <w:bCs/>
          <w:sz w:val="20"/>
          <w:szCs w:val="20"/>
        </w:rPr>
        <w:t>B</w:t>
      </w:r>
      <w:r w:rsidR="00D57328" w:rsidRPr="00367A34">
        <w:rPr>
          <w:rFonts w:ascii="Times New Roman" w:hAnsi="Times New Roman" w:cs="Times New Roman"/>
          <w:b/>
          <w:bCs/>
          <w:sz w:val="20"/>
          <w:szCs w:val="20"/>
        </w:rPr>
        <w:t xml:space="preserve">oth reporting or not reporting for UE to report supporting of </w:t>
      </w:r>
      <w:r w:rsidR="00AD2CCA">
        <w:rPr>
          <w:rFonts w:ascii="Times New Roman" w:hAnsi="Times New Roman" w:cs="Times New Roman"/>
          <w:b/>
          <w:bCs/>
          <w:sz w:val="20"/>
          <w:szCs w:val="20"/>
        </w:rPr>
        <w:t xml:space="preserve">legacy </w:t>
      </w:r>
      <w:r w:rsidR="00D57328" w:rsidRPr="00367A34">
        <w:rPr>
          <w:rFonts w:ascii="Times New Roman" w:hAnsi="Times New Roman" w:cs="Times New Roman"/>
          <w:b/>
          <w:bCs/>
          <w:sz w:val="20"/>
          <w:szCs w:val="20"/>
        </w:rPr>
        <w:t>dropping sample method can be possible and workable.</w:t>
      </w:r>
      <w:r w:rsidR="00AC6E54" w:rsidRPr="00367A34">
        <w:rPr>
          <w:rFonts w:ascii="Times New Roman" w:hAnsi="Times New Roman" w:cs="Times New Roman"/>
          <w:b/>
          <w:bCs/>
          <w:sz w:val="20"/>
          <w:szCs w:val="20"/>
        </w:rPr>
        <w:t xml:space="preserve"> </w:t>
      </w:r>
    </w:p>
    <w:p w14:paraId="51376CF1" w14:textId="6E9B1F49" w:rsidR="00FC553C" w:rsidRDefault="00FC553C" w:rsidP="00217457">
      <w:pPr>
        <w:spacing w:after="120"/>
        <w:rPr>
          <w:rFonts w:ascii="Times New Roman" w:hAnsi="Times New Roman" w:cs="Times New Roman"/>
          <w:sz w:val="20"/>
          <w:szCs w:val="20"/>
        </w:rPr>
      </w:pPr>
      <w:r>
        <w:rPr>
          <w:rFonts w:ascii="Times New Roman" w:hAnsi="Times New Roman" w:cs="Times New Roman"/>
          <w:sz w:val="20"/>
          <w:szCs w:val="20"/>
        </w:rPr>
        <w:t xml:space="preserve">While, except the dropping sample method, UE </w:t>
      </w:r>
      <w:r w:rsidR="000A0054">
        <w:rPr>
          <w:rFonts w:ascii="Times New Roman" w:hAnsi="Times New Roman" w:cs="Times New Roman"/>
          <w:sz w:val="20"/>
          <w:szCs w:val="20"/>
        </w:rPr>
        <w:t>may support nothing or other dropping method</w:t>
      </w:r>
      <w:r w:rsidR="00A274F0">
        <w:rPr>
          <w:rFonts w:ascii="Times New Roman" w:hAnsi="Times New Roman" w:cs="Times New Roman"/>
          <w:sz w:val="20"/>
          <w:szCs w:val="20"/>
        </w:rPr>
        <w:t>(s)</w:t>
      </w:r>
      <w:r w:rsidR="000A0054">
        <w:rPr>
          <w:rFonts w:ascii="Times New Roman" w:hAnsi="Times New Roman" w:cs="Times New Roman"/>
          <w:sz w:val="20"/>
          <w:szCs w:val="20"/>
        </w:rPr>
        <w:t xml:space="preserve">. </w:t>
      </w:r>
      <w:r w:rsidR="001331B7">
        <w:rPr>
          <w:rFonts w:ascii="Times New Roman" w:hAnsi="Times New Roman" w:cs="Times New Roman"/>
          <w:sz w:val="20"/>
          <w:szCs w:val="20"/>
        </w:rPr>
        <w:t>Therefore,</w:t>
      </w:r>
      <w:r w:rsidR="000A0054">
        <w:rPr>
          <w:rFonts w:ascii="Times New Roman" w:hAnsi="Times New Roman" w:cs="Times New Roman"/>
          <w:sz w:val="20"/>
          <w:szCs w:val="20"/>
        </w:rPr>
        <w:t xml:space="preserve"> the </w:t>
      </w:r>
      <w:r w:rsidR="00964B77">
        <w:rPr>
          <w:rFonts w:ascii="Times New Roman" w:hAnsi="Times New Roman" w:cs="Times New Roman"/>
          <w:sz w:val="20"/>
          <w:szCs w:val="20"/>
        </w:rPr>
        <w:t>UE capability can be used to indicate</w:t>
      </w:r>
      <w:r w:rsidR="009D6222">
        <w:rPr>
          <w:rFonts w:ascii="Times New Roman" w:hAnsi="Times New Roman" w:cs="Times New Roman"/>
          <w:sz w:val="20"/>
          <w:szCs w:val="20"/>
        </w:rPr>
        <w:t>, to the network,</w:t>
      </w:r>
      <w:r w:rsidR="00964B77">
        <w:rPr>
          <w:rFonts w:ascii="Times New Roman" w:hAnsi="Times New Roman" w:cs="Times New Roman"/>
          <w:sz w:val="20"/>
          <w:szCs w:val="20"/>
        </w:rPr>
        <w:t xml:space="preserve"> which method(s) the UE can support.</w:t>
      </w:r>
    </w:p>
    <w:p w14:paraId="05E31D14" w14:textId="39790C8D" w:rsidR="00FC553C" w:rsidRDefault="00FC553C" w:rsidP="00217457">
      <w:pPr>
        <w:spacing w:after="120"/>
        <w:rPr>
          <w:rFonts w:ascii="Times New Roman" w:hAnsi="Times New Roman" w:cs="Times New Roman"/>
          <w:sz w:val="20"/>
          <w:szCs w:val="20"/>
        </w:rPr>
      </w:pPr>
      <w:r>
        <w:rPr>
          <w:rFonts w:ascii="Times New Roman" w:hAnsi="Times New Roman" w:cs="Times New Roman"/>
          <w:sz w:val="20"/>
          <w:szCs w:val="20"/>
        </w:rPr>
        <w:t xml:space="preserve">For item #3, </w:t>
      </w:r>
      <w:r w:rsidR="00964B77">
        <w:rPr>
          <w:rFonts w:ascii="Times New Roman" w:hAnsi="Times New Roman" w:cs="Times New Roman"/>
          <w:sz w:val="20"/>
          <w:szCs w:val="20"/>
        </w:rPr>
        <w:t xml:space="preserve">based on 3GPP working way for </w:t>
      </w:r>
      <w:r w:rsidR="00473F48">
        <w:rPr>
          <w:rFonts w:ascii="Times New Roman" w:hAnsi="Times New Roman" w:cs="Times New Roman"/>
          <w:sz w:val="20"/>
          <w:szCs w:val="20"/>
        </w:rPr>
        <w:t xml:space="preserve">UE capability and </w:t>
      </w:r>
      <w:r w:rsidR="00342E49">
        <w:rPr>
          <w:rFonts w:ascii="Times New Roman" w:hAnsi="Times New Roman" w:cs="Times New Roman"/>
          <w:sz w:val="20"/>
          <w:szCs w:val="20"/>
        </w:rPr>
        <w:t xml:space="preserve">utilization, it is always UE to report the UE capability and network to configure UE based on the </w:t>
      </w:r>
      <w:r w:rsidR="00AF73EE">
        <w:rPr>
          <w:rFonts w:ascii="Times New Roman" w:hAnsi="Times New Roman" w:cs="Times New Roman"/>
          <w:sz w:val="20"/>
          <w:szCs w:val="20"/>
        </w:rPr>
        <w:t xml:space="preserve">UE’s </w:t>
      </w:r>
      <w:r w:rsidR="00342E49">
        <w:rPr>
          <w:rFonts w:ascii="Times New Roman" w:hAnsi="Times New Roman" w:cs="Times New Roman"/>
          <w:sz w:val="20"/>
          <w:szCs w:val="20"/>
        </w:rPr>
        <w:t xml:space="preserve">supported </w:t>
      </w:r>
      <w:r w:rsidR="00AF73EE">
        <w:rPr>
          <w:rFonts w:ascii="Times New Roman" w:hAnsi="Times New Roman" w:cs="Times New Roman"/>
          <w:sz w:val="20"/>
          <w:szCs w:val="20"/>
        </w:rPr>
        <w:t>method</w:t>
      </w:r>
      <w:r w:rsidR="00EF542E">
        <w:rPr>
          <w:rFonts w:ascii="Times New Roman" w:hAnsi="Times New Roman" w:cs="Times New Roman"/>
          <w:sz w:val="20"/>
          <w:szCs w:val="20"/>
        </w:rPr>
        <w:t>(s)</w:t>
      </w:r>
      <w:r w:rsidR="00AF73EE">
        <w:rPr>
          <w:rFonts w:ascii="Times New Roman" w:hAnsi="Times New Roman" w:cs="Times New Roman"/>
          <w:sz w:val="20"/>
          <w:szCs w:val="20"/>
        </w:rPr>
        <w:t xml:space="preserve"> according to UE capability and default supported method if any.</w:t>
      </w:r>
    </w:p>
    <w:p w14:paraId="6F145624" w14:textId="6F6EFABA" w:rsidR="00D66941" w:rsidRDefault="00D66941" w:rsidP="00217457">
      <w:pPr>
        <w:spacing w:after="120"/>
        <w:rPr>
          <w:rFonts w:ascii="Times New Roman" w:hAnsi="Times New Roman" w:cs="Times New Roman"/>
          <w:sz w:val="20"/>
          <w:szCs w:val="20"/>
        </w:rPr>
      </w:pPr>
      <w:r>
        <w:rPr>
          <w:rFonts w:ascii="Times New Roman" w:hAnsi="Times New Roman" w:cs="Times New Roman"/>
          <w:sz w:val="20"/>
          <w:szCs w:val="20"/>
        </w:rPr>
        <w:t xml:space="preserve">This working way should be reused so that </w:t>
      </w:r>
      <w:r w:rsidR="00CB0077">
        <w:rPr>
          <w:rFonts w:ascii="Times New Roman" w:hAnsi="Times New Roman" w:cs="Times New Roman"/>
          <w:sz w:val="20"/>
          <w:szCs w:val="20"/>
        </w:rPr>
        <w:t>there is</w:t>
      </w:r>
      <w:r>
        <w:rPr>
          <w:rFonts w:ascii="Times New Roman" w:hAnsi="Times New Roman" w:cs="Times New Roman"/>
          <w:sz w:val="20"/>
          <w:szCs w:val="20"/>
        </w:rPr>
        <w:t xml:space="preserve"> no additional impact on </w:t>
      </w:r>
      <w:r w:rsidR="00E41518">
        <w:rPr>
          <w:rFonts w:ascii="Times New Roman" w:hAnsi="Times New Roman" w:cs="Times New Roman"/>
          <w:sz w:val="20"/>
          <w:szCs w:val="20"/>
        </w:rPr>
        <w:t xml:space="preserve">the </w:t>
      </w:r>
      <w:r>
        <w:rPr>
          <w:rFonts w:ascii="Times New Roman" w:hAnsi="Times New Roman" w:cs="Times New Roman"/>
          <w:sz w:val="20"/>
          <w:szCs w:val="20"/>
        </w:rPr>
        <w:t xml:space="preserve">standard </w:t>
      </w:r>
      <w:r w:rsidR="00E41518">
        <w:rPr>
          <w:rFonts w:ascii="Times New Roman" w:hAnsi="Times New Roman" w:cs="Times New Roman"/>
          <w:sz w:val="20"/>
          <w:szCs w:val="20"/>
        </w:rPr>
        <w:t xml:space="preserve">in terms </w:t>
      </w:r>
      <w:r w:rsidR="00F87836">
        <w:rPr>
          <w:rFonts w:ascii="Times New Roman" w:hAnsi="Times New Roman" w:cs="Times New Roman"/>
          <w:sz w:val="20"/>
          <w:szCs w:val="20"/>
        </w:rPr>
        <w:t>of UE capability utilization.</w:t>
      </w:r>
    </w:p>
    <w:p w14:paraId="7DB04099" w14:textId="79D52D13" w:rsidR="00F87836" w:rsidRPr="00367A34" w:rsidRDefault="00F87836" w:rsidP="00217457">
      <w:pPr>
        <w:spacing w:after="120"/>
        <w:rPr>
          <w:rFonts w:ascii="Times New Roman" w:hAnsi="Times New Roman" w:cs="Times New Roman"/>
          <w:b/>
          <w:bCs/>
          <w:sz w:val="20"/>
          <w:szCs w:val="20"/>
        </w:rPr>
      </w:pPr>
      <w:r w:rsidRPr="00367A34">
        <w:rPr>
          <w:rFonts w:ascii="Times New Roman" w:hAnsi="Times New Roman" w:cs="Times New Roman"/>
          <w:b/>
          <w:bCs/>
          <w:sz w:val="20"/>
          <w:szCs w:val="20"/>
        </w:rPr>
        <w:t xml:space="preserve">Proposal </w:t>
      </w:r>
      <w:r w:rsidR="004D4394">
        <w:rPr>
          <w:rFonts w:ascii="Times New Roman" w:hAnsi="Times New Roman" w:cs="Times New Roman"/>
          <w:b/>
          <w:bCs/>
          <w:sz w:val="20"/>
          <w:szCs w:val="20"/>
        </w:rPr>
        <w:t>4</w:t>
      </w:r>
      <w:r w:rsidRPr="00367A34">
        <w:rPr>
          <w:rFonts w:ascii="Times New Roman" w:hAnsi="Times New Roman" w:cs="Times New Roman"/>
          <w:b/>
          <w:bCs/>
          <w:sz w:val="20"/>
          <w:szCs w:val="20"/>
        </w:rPr>
        <w:t xml:space="preserve">: UE </w:t>
      </w:r>
      <w:r w:rsidR="00187E1B">
        <w:rPr>
          <w:rFonts w:ascii="Times New Roman" w:hAnsi="Times New Roman" w:cs="Times New Roman"/>
          <w:b/>
          <w:bCs/>
          <w:sz w:val="20"/>
          <w:szCs w:val="20"/>
        </w:rPr>
        <w:t>to</w:t>
      </w:r>
      <w:r>
        <w:rPr>
          <w:rFonts w:ascii="Times New Roman" w:hAnsi="Times New Roman" w:cs="Times New Roman"/>
          <w:b/>
          <w:sz w:val="20"/>
          <w:szCs w:val="20"/>
        </w:rPr>
        <w:t xml:space="preserve"> </w:t>
      </w:r>
      <w:r w:rsidRPr="00367A34">
        <w:rPr>
          <w:rFonts w:ascii="Times New Roman" w:hAnsi="Times New Roman" w:cs="Times New Roman"/>
          <w:b/>
          <w:bCs/>
          <w:sz w:val="20"/>
          <w:szCs w:val="20"/>
        </w:rPr>
        <w:t>report capability and network to configure which method to be used according to UE’s capability and default supported method if any</w:t>
      </w:r>
      <w:r w:rsidR="00C57379">
        <w:rPr>
          <w:rFonts w:ascii="Times New Roman" w:hAnsi="Times New Roman" w:cs="Times New Roman"/>
          <w:b/>
          <w:bCs/>
          <w:sz w:val="20"/>
          <w:szCs w:val="20"/>
        </w:rPr>
        <w:t xml:space="preserve">, so that </w:t>
      </w:r>
      <w:r w:rsidR="00484CCA">
        <w:rPr>
          <w:rFonts w:ascii="Times New Roman" w:hAnsi="Times New Roman" w:cs="Times New Roman"/>
          <w:b/>
          <w:bCs/>
          <w:sz w:val="20"/>
          <w:szCs w:val="20"/>
        </w:rPr>
        <w:t xml:space="preserve">no additional impact on </w:t>
      </w:r>
      <w:r w:rsidR="00484CCA" w:rsidRPr="00367A34">
        <w:rPr>
          <w:rFonts w:ascii="Times New Roman" w:hAnsi="Times New Roman" w:cs="Times New Roman"/>
          <w:b/>
          <w:bCs/>
          <w:sz w:val="20"/>
          <w:szCs w:val="20"/>
        </w:rPr>
        <w:t>standard in terms of UE capability utilization</w:t>
      </w:r>
      <w:r w:rsidRPr="00367A34">
        <w:rPr>
          <w:rFonts w:ascii="Times New Roman" w:hAnsi="Times New Roman" w:cs="Times New Roman"/>
          <w:b/>
          <w:bCs/>
          <w:sz w:val="20"/>
          <w:szCs w:val="20"/>
        </w:rPr>
        <w:t>.</w:t>
      </w:r>
    </w:p>
    <w:p w14:paraId="613736D1" w14:textId="4C117A77" w:rsidR="3F5DEB5E" w:rsidRDefault="007070F9" w:rsidP="3F5DEB5E">
      <w:pPr>
        <w:spacing w:after="120"/>
        <w:rPr>
          <w:rFonts w:ascii="Calibri" w:eastAsia="宋体" w:hAnsi="Calibri" w:cs="Arial"/>
        </w:rPr>
      </w:pPr>
      <w:r>
        <w:rPr>
          <w:rFonts w:ascii="Times New Roman" w:hAnsi="Times New Roman" w:cs="Times New Roman"/>
          <w:sz w:val="20"/>
          <w:szCs w:val="20"/>
        </w:rPr>
        <w:t xml:space="preserve">Based on </w:t>
      </w:r>
      <w:r w:rsidR="009C5E28">
        <w:rPr>
          <w:rFonts w:ascii="Times New Roman" w:hAnsi="Times New Roman" w:cs="Times New Roman"/>
          <w:sz w:val="20"/>
          <w:szCs w:val="20"/>
        </w:rPr>
        <w:t>the</w:t>
      </w:r>
      <w:r>
        <w:rPr>
          <w:rFonts w:ascii="Times New Roman" w:hAnsi="Times New Roman" w:cs="Times New Roman"/>
          <w:sz w:val="20"/>
          <w:szCs w:val="20"/>
        </w:rPr>
        <w:t xml:space="preserve"> above</w:t>
      </w:r>
      <w:r w:rsidR="001F17D1">
        <w:rPr>
          <w:rFonts w:ascii="Times New Roman" w:hAnsi="Times New Roman" w:cs="Times New Roman"/>
          <w:sz w:val="20"/>
          <w:szCs w:val="20"/>
        </w:rPr>
        <w:t xml:space="preserve">, </w:t>
      </w:r>
      <w:r w:rsidR="00AE285C">
        <w:rPr>
          <w:rFonts w:ascii="Times New Roman" w:hAnsi="Times New Roman" w:cs="Times New Roman"/>
          <w:sz w:val="20"/>
          <w:szCs w:val="20"/>
        </w:rPr>
        <w:t xml:space="preserve">UE need to report UE capability when </w:t>
      </w:r>
      <w:r w:rsidR="00BA1578">
        <w:rPr>
          <w:rFonts w:ascii="Times New Roman" w:hAnsi="Times New Roman" w:cs="Times New Roman"/>
          <w:sz w:val="20"/>
          <w:szCs w:val="20"/>
        </w:rPr>
        <w:t xml:space="preserve">a </w:t>
      </w:r>
      <w:r w:rsidR="00AE285C">
        <w:rPr>
          <w:rFonts w:ascii="Times New Roman" w:hAnsi="Times New Roman" w:cs="Times New Roman"/>
          <w:sz w:val="20"/>
          <w:szCs w:val="20"/>
        </w:rPr>
        <w:t xml:space="preserve">new </w:t>
      </w:r>
      <w:r w:rsidR="002E475F">
        <w:rPr>
          <w:rFonts w:ascii="Times New Roman" w:hAnsi="Times New Roman" w:cs="Times New Roman"/>
          <w:sz w:val="20"/>
          <w:szCs w:val="20"/>
        </w:rPr>
        <w:t xml:space="preserve">NTN-specific </w:t>
      </w:r>
      <w:r w:rsidR="00AE285C">
        <w:rPr>
          <w:rFonts w:ascii="Times New Roman" w:hAnsi="Times New Roman" w:cs="Times New Roman"/>
          <w:sz w:val="20"/>
          <w:szCs w:val="20"/>
        </w:rPr>
        <w:t xml:space="preserve">UE dropping method is </w:t>
      </w:r>
      <w:r w:rsidR="005C5DAD">
        <w:rPr>
          <w:rFonts w:ascii="Times New Roman" w:hAnsi="Times New Roman" w:cs="Times New Roman"/>
          <w:sz w:val="20"/>
          <w:szCs w:val="20"/>
        </w:rPr>
        <w:t>supported</w:t>
      </w:r>
      <w:r w:rsidR="008A5676">
        <w:rPr>
          <w:rFonts w:ascii="Times New Roman" w:hAnsi="Times New Roman" w:cs="Times New Roman"/>
          <w:sz w:val="20"/>
          <w:szCs w:val="20"/>
        </w:rPr>
        <w:t xml:space="preserve">, while UE may not report new UE capability if only </w:t>
      </w:r>
      <w:r w:rsidR="002E475F">
        <w:rPr>
          <w:rFonts w:ascii="Times New Roman" w:hAnsi="Times New Roman" w:cs="Times New Roman"/>
          <w:sz w:val="20"/>
          <w:szCs w:val="20"/>
        </w:rPr>
        <w:t xml:space="preserve">the </w:t>
      </w:r>
      <w:r w:rsidR="008A5676">
        <w:rPr>
          <w:rFonts w:ascii="Times New Roman" w:hAnsi="Times New Roman" w:cs="Times New Roman"/>
          <w:sz w:val="20"/>
          <w:szCs w:val="20"/>
        </w:rPr>
        <w:t xml:space="preserve">legacy </w:t>
      </w:r>
      <w:r w:rsidR="00377D21">
        <w:rPr>
          <w:rFonts w:ascii="Times New Roman" w:hAnsi="Times New Roman" w:cs="Times New Roman"/>
          <w:sz w:val="20"/>
          <w:szCs w:val="20"/>
        </w:rPr>
        <w:t xml:space="preserve">dropping </w:t>
      </w:r>
      <w:r w:rsidR="00E65279">
        <w:rPr>
          <w:rFonts w:ascii="Times New Roman" w:hAnsi="Times New Roman" w:cs="Times New Roman"/>
          <w:sz w:val="20"/>
          <w:szCs w:val="20"/>
        </w:rPr>
        <w:t xml:space="preserve">method </w:t>
      </w:r>
      <w:r w:rsidR="00EE284F">
        <w:rPr>
          <w:rFonts w:ascii="Times New Roman" w:hAnsi="Times New Roman" w:cs="Times New Roman"/>
          <w:sz w:val="20"/>
          <w:szCs w:val="20"/>
        </w:rPr>
        <w:t xml:space="preserve">of dropping </w:t>
      </w:r>
      <w:r w:rsidR="00377D21">
        <w:rPr>
          <w:rFonts w:ascii="Times New Roman" w:hAnsi="Times New Roman" w:cs="Times New Roman"/>
          <w:sz w:val="20"/>
          <w:szCs w:val="20"/>
        </w:rPr>
        <w:t xml:space="preserve">the overlapped part between slots </w:t>
      </w:r>
      <w:r w:rsidR="00B27EBA">
        <w:rPr>
          <w:rFonts w:ascii="Times New Roman" w:hAnsi="Times New Roman" w:cs="Times New Roman"/>
          <w:sz w:val="20"/>
          <w:szCs w:val="20"/>
        </w:rPr>
        <w:t xml:space="preserve">is supported by UE. Based on this reporting, the </w:t>
      </w:r>
      <w:proofErr w:type="spellStart"/>
      <w:r w:rsidR="00B27EBA">
        <w:rPr>
          <w:rFonts w:ascii="Times New Roman" w:hAnsi="Times New Roman" w:cs="Times New Roman"/>
          <w:sz w:val="20"/>
          <w:szCs w:val="20"/>
        </w:rPr>
        <w:t>eNB</w:t>
      </w:r>
      <w:proofErr w:type="spellEnd"/>
      <w:r w:rsidR="00B27EBA">
        <w:rPr>
          <w:rFonts w:ascii="Times New Roman" w:hAnsi="Times New Roman" w:cs="Times New Roman"/>
          <w:sz w:val="20"/>
          <w:szCs w:val="20"/>
        </w:rPr>
        <w:t xml:space="preserve"> will know </w:t>
      </w:r>
      <w:r w:rsidR="00AE0922">
        <w:rPr>
          <w:rFonts w:ascii="Times New Roman" w:hAnsi="Times New Roman" w:cs="Times New Roman"/>
          <w:sz w:val="20"/>
          <w:szCs w:val="20"/>
        </w:rPr>
        <w:t>whether and what new dropping method(s) can be supported by the IoT UE</w:t>
      </w:r>
      <w:r w:rsidR="00CC6A60">
        <w:rPr>
          <w:rFonts w:ascii="Times New Roman" w:hAnsi="Times New Roman" w:cs="Times New Roman"/>
          <w:sz w:val="20"/>
          <w:szCs w:val="20"/>
        </w:rPr>
        <w:t xml:space="preserve"> and configure the </w:t>
      </w:r>
      <w:proofErr w:type="spellStart"/>
      <w:r w:rsidR="00CC6A60">
        <w:rPr>
          <w:rFonts w:ascii="Times New Roman" w:hAnsi="Times New Roman" w:cs="Times New Roman"/>
          <w:sz w:val="20"/>
          <w:szCs w:val="20"/>
        </w:rPr>
        <w:t>droppingmethod</w:t>
      </w:r>
      <w:proofErr w:type="spellEnd"/>
      <w:r w:rsidR="00CC6A60">
        <w:rPr>
          <w:rFonts w:ascii="Times New Roman" w:hAnsi="Times New Roman" w:cs="Times New Roman"/>
          <w:sz w:val="20"/>
          <w:szCs w:val="20"/>
        </w:rPr>
        <w:t xml:space="preserve"> to be used by UE</w:t>
      </w:r>
      <w:r w:rsidR="00AE0922">
        <w:rPr>
          <w:rFonts w:ascii="Times New Roman" w:hAnsi="Times New Roman" w:cs="Times New Roman"/>
          <w:sz w:val="20"/>
          <w:szCs w:val="20"/>
        </w:rPr>
        <w:t>.</w:t>
      </w:r>
    </w:p>
    <w:p w14:paraId="2AAE8F04" w14:textId="3348E6CC" w:rsidR="3F5DEB5E" w:rsidRDefault="00907804" w:rsidP="3F5DEB5E">
      <w:pPr>
        <w:spacing w:after="120"/>
        <w:rPr>
          <w:rFonts w:ascii="Times New Roman" w:hAnsi="Times New Roman" w:cs="Times New Roman"/>
          <w:sz w:val="20"/>
          <w:szCs w:val="20"/>
        </w:rPr>
      </w:pPr>
      <w:r>
        <w:rPr>
          <w:rFonts w:ascii="Times New Roman" w:hAnsi="Times New Roman" w:cs="Times New Roman"/>
          <w:sz w:val="20"/>
          <w:szCs w:val="20"/>
        </w:rPr>
        <w:t>Therefore, we propose the UE capability can be defined as</w:t>
      </w:r>
      <w:r w:rsidR="00C9222E">
        <w:rPr>
          <w:rFonts w:ascii="Times New Roman" w:hAnsi="Times New Roman" w:cs="Times New Roman"/>
          <w:sz w:val="20"/>
          <w:szCs w:val="20"/>
        </w:rPr>
        <w:t xml:space="preserve"> below</w:t>
      </w:r>
      <w:r w:rsidR="00403E90">
        <w:rPr>
          <w:rFonts w:ascii="Times New Roman" w:hAnsi="Times New Roman" w:cs="Times New Roman"/>
          <w:sz w:val="20"/>
          <w:szCs w:val="20"/>
        </w:rPr>
        <w:t xml:space="preserve"> (updated </w:t>
      </w:r>
      <w:r w:rsidR="006C2693">
        <w:rPr>
          <w:rFonts w:ascii="Times New Roman" w:hAnsi="Times New Roman" w:cs="Times New Roman"/>
          <w:sz w:val="20"/>
          <w:szCs w:val="20"/>
        </w:rPr>
        <w:t xml:space="preserve">based on last version in RAN1 #108-e and with </w:t>
      </w:r>
      <w:r w:rsidR="00020B77">
        <w:rPr>
          <w:rFonts w:ascii="Times New Roman" w:hAnsi="Times New Roman" w:cs="Times New Roman"/>
          <w:sz w:val="20"/>
          <w:szCs w:val="20"/>
        </w:rPr>
        <w:t xml:space="preserve">updated part highlighted in green color to cover the </w:t>
      </w:r>
      <w:r w:rsidR="00212A65">
        <w:rPr>
          <w:rFonts w:ascii="Times New Roman" w:hAnsi="Times New Roman" w:cs="Times New Roman"/>
          <w:sz w:val="20"/>
          <w:szCs w:val="20"/>
        </w:rPr>
        <w:t>case as legacy method supported by UE</w:t>
      </w:r>
      <w:r w:rsidR="00403E90">
        <w:rPr>
          <w:rFonts w:ascii="Times New Roman" w:hAnsi="Times New Roman" w:cs="Times New Roman"/>
          <w:sz w:val="20"/>
          <w:szCs w:val="20"/>
        </w:rPr>
        <w:t>)</w:t>
      </w:r>
      <w:r w:rsidR="00C9222E">
        <w:rPr>
          <w:rFonts w:ascii="Times New Roman" w:hAnsi="Times New Roman" w:cs="Times New Roman"/>
          <w:sz w:val="20"/>
          <w:szCs w:val="20"/>
        </w:rPr>
        <w:t xml:space="preserve">. </w:t>
      </w:r>
      <w:r w:rsidR="00C9222E" w:rsidRPr="00367A34">
        <w:rPr>
          <w:rFonts w:ascii="Times New Roman" w:hAnsi="Times New Roman" w:cs="Times New Roman"/>
          <w:sz w:val="20"/>
          <w:szCs w:val="20"/>
          <w:u w:val="single"/>
        </w:rPr>
        <w:t>Note that the configuration of</w:t>
      </w:r>
      <w:r w:rsidR="00C9222E">
        <w:rPr>
          <w:rFonts w:ascii="Times New Roman" w:hAnsi="Times New Roman" w:cs="Times New Roman"/>
          <w:sz w:val="20"/>
          <w:szCs w:val="20"/>
          <w:u w:val="single"/>
        </w:rPr>
        <w:t xml:space="preserve"> </w:t>
      </w:r>
      <w:r w:rsidR="00F87258">
        <w:rPr>
          <w:rFonts w:ascii="Times New Roman" w:hAnsi="Times New Roman" w:cs="Times New Roman"/>
          <w:sz w:val="20"/>
          <w:szCs w:val="20"/>
          <w:u w:val="single"/>
        </w:rPr>
        <w:t>the</w:t>
      </w:r>
      <w:r w:rsidR="00C9222E" w:rsidRPr="00367A34">
        <w:rPr>
          <w:rFonts w:ascii="Times New Roman" w:hAnsi="Times New Roman" w:cs="Times New Roman"/>
          <w:sz w:val="20"/>
          <w:szCs w:val="20"/>
          <w:u w:val="single"/>
        </w:rPr>
        <w:t xml:space="preserve"> segment is not depend</w:t>
      </w:r>
      <w:r w:rsidR="001B57A7">
        <w:rPr>
          <w:rFonts w:ascii="Times New Roman" w:hAnsi="Times New Roman" w:cs="Times New Roman"/>
          <w:sz w:val="20"/>
          <w:szCs w:val="20"/>
          <w:u w:val="single"/>
        </w:rPr>
        <w:t>ing</w:t>
      </w:r>
      <w:r w:rsidR="00C9222E" w:rsidRPr="00367A34">
        <w:rPr>
          <w:rFonts w:ascii="Times New Roman" w:hAnsi="Times New Roman" w:cs="Times New Roman"/>
          <w:sz w:val="20"/>
          <w:szCs w:val="20"/>
          <w:u w:val="single"/>
        </w:rPr>
        <w:t xml:space="preserve"> on </w:t>
      </w:r>
      <w:r w:rsidR="00F87258">
        <w:rPr>
          <w:rFonts w:ascii="Times New Roman" w:hAnsi="Times New Roman" w:cs="Times New Roman"/>
          <w:sz w:val="20"/>
          <w:szCs w:val="20"/>
          <w:u w:val="single"/>
        </w:rPr>
        <w:t xml:space="preserve">the </w:t>
      </w:r>
      <w:r w:rsidR="00C9222E" w:rsidRPr="00367A34">
        <w:rPr>
          <w:rFonts w:ascii="Times New Roman" w:hAnsi="Times New Roman" w:cs="Times New Roman"/>
          <w:sz w:val="20"/>
          <w:szCs w:val="20"/>
          <w:u w:val="single"/>
        </w:rPr>
        <w:t xml:space="preserve">configuration of </w:t>
      </w:r>
      <w:r w:rsidR="006E5F09" w:rsidRPr="00367A34">
        <w:rPr>
          <w:rFonts w:ascii="Times New Roman" w:hAnsi="Times New Roman" w:cs="Times New Roman"/>
          <w:sz w:val="20"/>
          <w:szCs w:val="20"/>
          <w:u w:val="single"/>
        </w:rPr>
        <w:t xml:space="preserve">the dropping method and </w:t>
      </w:r>
      <w:r w:rsidR="00697C26">
        <w:rPr>
          <w:rFonts w:ascii="Times New Roman" w:hAnsi="Times New Roman" w:cs="Times New Roman"/>
          <w:sz w:val="20"/>
          <w:szCs w:val="20"/>
          <w:u w:val="single"/>
        </w:rPr>
        <w:t xml:space="preserve">the </w:t>
      </w:r>
      <w:r w:rsidR="006E5F09" w:rsidRPr="00367A34">
        <w:rPr>
          <w:rFonts w:ascii="Times New Roman" w:hAnsi="Times New Roman" w:cs="Times New Roman"/>
          <w:sz w:val="20"/>
          <w:szCs w:val="20"/>
          <w:u w:val="single"/>
        </w:rPr>
        <w:t>related parameters.</w:t>
      </w:r>
    </w:p>
    <w:p w14:paraId="60E0DD78" w14:textId="2D79D4DF" w:rsidR="00F934F3" w:rsidRDefault="002F71CB">
      <w:pPr>
        <w:pStyle w:val="xxxmsonormal"/>
        <w:rPr>
          <w:rFonts w:hint="eastAsia"/>
          <w:lang w:eastAsia="zh-CN"/>
        </w:rPr>
      </w:pPr>
      <w:r w:rsidRPr="002F71CB">
        <w:rPr>
          <w:rStyle w:val="Emphasis"/>
          <w:rFonts w:ascii="Calibri" w:hAnsi="Calibri"/>
          <w:b/>
          <w:lang w:eastAsia="zh-CN"/>
        </w:rPr>
        <w:lastRenderedPageBreak/>
        <mc:AlternateContent>
          <mc:Choice Requires="wps">
            <w:drawing>
              <wp:inline distT="0" distB="0" distL="0" distR="0" wp14:anchorId="4F1505FA" wp14:editId="706B5914">
                <wp:extent cx="6012000" cy="1404620"/>
                <wp:effectExtent l="0" t="0" r="27305" b="2032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0" cy="1404620"/>
                        </a:xfrm>
                        <a:prstGeom prst="rect">
                          <a:avLst/>
                        </a:prstGeom>
                        <a:solidFill>
                          <a:srgbClr val="FFFFFF"/>
                        </a:solidFill>
                        <a:ln w="9525">
                          <a:solidFill>
                            <a:srgbClr val="000000"/>
                          </a:solidFill>
                          <a:miter lim="800000"/>
                          <a:headEnd/>
                          <a:tailEnd/>
                        </a:ln>
                      </wps:spPr>
                      <wps:txbx>
                        <w:txbxContent>
                          <w:p w14:paraId="037FAF80" w14:textId="310B0A4C" w:rsidR="002F71CB" w:rsidRDefault="002F71CB" w:rsidP="00367A34">
                            <w:pPr>
                              <w:pStyle w:val="xxxmsonormal"/>
                              <w:spacing w:before="0" w:beforeAutospacing="0" w:after="0" w:afterAutospacing="0"/>
                              <w:rPr>
                                <w:lang w:val="en-GB"/>
                              </w:rPr>
                            </w:pPr>
                            <w:r>
                              <w:rPr>
                                <w:rStyle w:val="Emphasis"/>
                                <w:rFonts w:ascii="Calibri" w:hAnsi="Calibri"/>
                                <w:b/>
                                <w:bCs/>
                                <w:sz w:val="22"/>
                                <w:szCs w:val="22"/>
                                <w:lang w:eastAsia="zh-CN"/>
                              </w:rPr>
                              <w:t>The</w:t>
                            </w:r>
                            <w:r>
                              <w:rPr>
                                <w:rStyle w:val="CommentReference"/>
                                <w:rFonts w:asciiTheme="minorHAnsi" w:eastAsia="MS Mincho" w:hAnsiTheme="minorHAnsi" w:cstheme="minorBidi"/>
                                <w:szCs w:val="22"/>
                                <w:lang w:eastAsia="en-US"/>
                              </w:rPr>
                              <w:t/>
                            </w:r>
                            <w:r>
                              <w:rPr>
                                <w:rStyle w:val="CommentReference"/>
                                <w:rFonts w:asciiTheme="minorHAnsi" w:eastAsia="MS Mincho" w:hAnsiTheme="minorHAnsi" w:cstheme="minorBidi"/>
                                <w:szCs w:val="22"/>
                                <w:lang w:eastAsia="zh-CN"/>
                              </w:rPr>
                              <w:t/>
                            </w:r>
                            <w:r>
                              <w:rPr>
                                <w:rStyle w:val="Emphasis"/>
                                <w:rFonts w:ascii="Calibri" w:hAnsi="Calibri"/>
                                <w:b/>
                                <w:bCs/>
                                <w:sz w:val="22"/>
                                <w:szCs w:val="22"/>
                                <w:lang w:eastAsia="zh-CN"/>
                              </w:rPr>
                              <w:t xml:space="preserve"> single UE capability that governs UE behavior w.r.t gaps between segments for PUSCH and NPUSCH, when the UE performs segmented pre-compensation, is as follows:</w:t>
                            </w:r>
                          </w:p>
                          <w:p w14:paraId="547C65FD" w14:textId="77777777" w:rsidR="002F71CB" w:rsidRDefault="002F71CB" w:rsidP="00367A34">
                            <w:pPr>
                              <w:numPr>
                                <w:ilvl w:val="0"/>
                                <w:numId w:val="60"/>
                              </w:numPr>
                              <w:spacing w:after="0" w:line="240" w:lineRule="auto"/>
                            </w:pPr>
                            <w:r>
                              <w:rPr>
                                <w:rStyle w:val="Emphasis"/>
                                <w:rFonts w:ascii="Calibri" w:hAnsi="Calibri"/>
                                <w:b/>
                                <w:bCs/>
                              </w:rPr>
                              <w:t>When capability is signaled: UE drops one of the following durations of uplink transmission between segments (indicated by the capability):</w:t>
                            </w:r>
                          </w:p>
                          <w:p w14:paraId="4361865C" w14:textId="77777777" w:rsidR="002F71CB" w:rsidRDefault="002F71CB" w:rsidP="002F71CB">
                            <w:pPr>
                              <w:numPr>
                                <w:ilvl w:val="1"/>
                                <w:numId w:val="61"/>
                              </w:numPr>
                              <w:spacing w:before="100" w:beforeAutospacing="1" w:after="100" w:afterAutospacing="1" w:line="240" w:lineRule="auto"/>
                            </w:pPr>
                            <w:r>
                              <w:rPr>
                                <w:rStyle w:val="Emphasis"/>
                                <w:rFonts w:ascii="Calibri" w:hAnsi="Calibri"/>
                                <w:b/>
                                <w:bCs/>
                              </w:rPr>
                              <w:t xml:space="preserve">1 </w:t>
                            </w:r>
                            <w:r>
                              <w:rPr>
                                <w:rStyle w:val="Emphasis"/>
                                <w:rFonts w:ascii="Calibri" w:hAnsi="Calibri"/>
                                <w:b/>
                                <w:bCs/>
                                <w:color w:val="FF0000"/>
                              </w:rPr>
                              <w:t xml:space="preserve">slot or </w:t>
                            </w:r>
                            <w:r>
                              <w:rPr>
                                <w:rStyle w:val="Emphasis"/>
                                <w:rFonts w:ascii="Calibri" w:hAnsi="Calibri"/>
                                <w:b/>
                                <w:bCs/>
                              </w:rPr>
                              <w:t>subframe (applicable to eMTC)</w:t>
                            </w:r>
                          </w:p>
                          <w:p w14:paraId="0F6C3D09" w14:textId="77777777" w:rsidR="002F71CB" w:rsidRDefault="002F71CB" w:rsidP="002F71CB">
                            <w:pPr>
                              <w:numPr>
                                <w:ilvl w:val="1"/>
                                <w:numId w:val="61"/>
                              </w:numPr>
                              <w:spacing w:before="100" w:beforeAutospacing="1" w:after="100" w:afterAutospacing="1" w:line="240" w:lineRule="auto"/>
                            </w:pPr>
                            <w:r>
                              <w:rPr>
                                <w:rStyle w:val="Emphasis"/>
                                <w:rFonts w:ascii="Calibri" w:hAnsi="Calibri"/>
                                <w:b/>
                                <w:bCs/>
                              </w:rPr>
                              <w:t xml:space="preserve">1 slot </w:t>
                            </w:r>
                            <w:r>
                              <w:rPr>
                                <w:rStyle w:val="Emphasis"/>
                                <w:rFonts w:ascii="Calibri" w:hAnsi="Calibri"/>
                                <w:b/>
                                <w:bCs/>
                                <w:color w:val="FF0000"/>
                              </w:rPr>
                              <w:t xml:space="preserve">or 2 </w:t>
                            </w:r>
                            <w:proofErr w:type="gramStart"/>
                            <w:r>
                              <w:rPr>
                                <w:rStyle w:val="Emphasis"/>
                                <w:rFonts w:ascii="Calibri" w:hAnsi="Calibri"/>
                                <w:b/>
                                <w:bCs/>
                                <w:color w:val="FF0000"/>
                              </w:rPr>
                              <w:t xml:space="preserve">slots </w:t>
                            </w:r>
                            <w:r>
                              <w:rPr>
                                <w:rStyle w:val="Emphasis"/>
                                <w:rFonts w:ascii="Calibri" w:hAnsi="Calibri"/>
                                <w:b/>
                                <w:bCs/>
                              </w:rPr>
                              <w:t> (</w:t>
                            </w:r>
                            <w:proofErr w:type="gramEnd"/>
                            <w:r>
                              <w:rPr>
                                <w:rStyle w:val="Emphasis"/>
                                <w:rFonts w:ascii="Calibri" w:hAnsi="Calibri"/>
                                <w:b/>
                                <w:bCs/>
                              </w:rPr>
                              <w:t>applicable to NB-IoT)</w:t>
                            </w:r>
                          </w:p>
                          <w:p w14:paraId="466E2BEE" w14:textId="77777777" w:rsidR="002F71CB" w:rsidRDefault="002F71CB" w:rsidP="00367A34">
                            <w:pPr>
                              <w:numPr>
                                <w:ilvl w:val="1"/>
                                <w:numId w:val="61"/>
                              </w:numPr>
                              <w:spacing w:before="100" w:beforeAutospacing="1" w:after="0" w:line="240" w:lineRule="auto"/>
                            </w:pPr>
                            <w:r>
                              <w:rPr>
                                <w:rStyle w:val="Emphasis"/>
                                <w:rFonts w:ascii="Calibri" w:hAnsi="Calibri"/>
                                <w:b/>
                                <w:bCs/>
                              </w:rPr>
                              <w:t>1 symbol (applicable to both eMTC and NB-IoT) </w:t>
                            </w:r>
                          </w:p>
                          <w:p w14:paraId="0B982301" w14:textId="77777777" w:rsidR="002F71CB" w:rsidRDefault="002F71CB" w:rsidP="002F71CB">
                            <w:pPr>
                              <w:numPr>
                                <w:ilvl w:val="0"/>
                                <w:numId w:val="62"/>
                              </w:numPr>
                              <w:spacing w:before="100" w:beforeAutospacing="1" w:after="100" w:afterAutospacing="1" w:line="240" w:lineRule="auto"/>
                            </w:pPr>
                            <w:r>
                              <w:rPr>
                                <w:rStyle w:val="Emphasis"/>
                                <w:rFonts w:ascii="Calibri" w:hAnsi="Calibri"/>
                                <w:b/>
                                <w:bCs/>
                              </w:rPr>
                              <w:t>When capability is NOT signaled: UE follows legacy behavior at slot boundaries due to TA adjustment</w:t>
                            </w:r>
                          </w:p>
                          <w:p w14:paraId="7CDCD820" w14:textId="26D5F015" w:rsidR="002F71CB" w:rsidRDefault="002F71CB" w:rsidP="00367A34">
                            <w:pPr>
                              <w:pStyle w:val="xxxmsonormal"/>
                              <w:spacing w:after="0" w:afterAutospacing="0"/>
                            </w:pPr>
                            <w:r>
                              <w:rPr>
                                <w:rStyle w:val="Strong"/>
                                <w:rFonts w:ascii="Calibri" w:hAnsi="Calibri"/>
                                <w:color w:val="0070C0"/>
                                <w:sz w:val="22"/>
                                <w:szCs w:val="22"/>
                                <w:lang w:eastAsia="zh-CN"/>
                              </w:rPr>
                              <w:t xml:space="preserve">The UE will indicate a single capability with </w:t>
                            </w:r>
                            <w:r w:rsidRPr="00FF72D5">
                              <w:rPr>
                                <w:rStyle w:val="Strong"/>
                                <w:rFonts w:ascii="Calibri" w:hAnsi="Calibri"/>
                                <w:color w:val="0070C0"/>
                                <w:sz w:val="22"/>
                                <w:szCs w:val="22"/>
                                <w:lang w:eastAsia="zh-CN"/>
                              </w:rPr>
                              <w:t xml:space="preserve">one or more </w:t>
                            </w:r>
                            <w:r>
                              <w:rPr>
                                <w:rStyle w:val="Strong"/>
                                <w:rFonts w:ascii="Calibri" w:hAnsi="Calibri"/>
                                <w:color w:val="0070C0"/>
                                <w:sz w:val="22"/>
                                <w:szCs w:val="22"/>
                                <w:lang w:eastAsia="zh-CN"/>
                              </w:rPr>
                              <w:t>durations of uplink transmission between segments it can drop</w:t>
                            </w:r>
                            <w:r w:rsidRPr="004E1581">
                              <w:rPr>
                                <w:rStyle w:val="Strong"/>
                                <w:rFonts w:ascii="Calibri" w:hAnsi="Calibri"/>
                                <w:color w:val="0070C0"/>
                                <w:sz w:val="22"/>
                                <w:szCs w:val="22"/>
                                <w:highlight w:val="green"/>
                                <w:lang w:eastAsia="zh-CN"/>
                              </w:rPr>
                              <w:t>, as additional supported dropping method(s)</w:t>
                            </w:r>
                            <w:r>
                              <w:rPr>
                                <w:rStyle w:val="Strong"/>
                                <w:rFonts w:ascii="Calibri" w:hAnsi="Calibri"/>
                                <w:color w:val="0070C0"/>
                                <w:sz w:val="22"/>
                                <w:szCs w:val="22"/>
                                <w:highlight w:val="green"/>
                                <w:lang w:eastAsia="zh-CN"/>
                              </w:rPr>
                              <w:t xml:space="preserve"> compared to the legacy behavior</w:t>
                            </w:r>
                            <w:r w:rsidRPr="004E1581">
                              <w:rPr>
                                <w:rStyle w:val="Strong"/>
                                <w:rFonts w:ascii="Calibri" w:hAnsi="Calibri"/>
                                <w:color w:val="0070C0"/>
                                <w:sz w:val="22"/>
                                <w:szCs w:val="22"/>
                                <w:highlight w:val="green"/>
                                <w:lang w:eastAsia="zh-CN"/>
                              </w:rPr>
                              <w:t>.</w:t>
                            </w:r>
                            <w:r>
                              <w:rPr>
                                <w:rStyle w:val="CommentReference"/>
                                <w:rFonts w:asciiTheme="minorHAnsi" w:eastAsia="MS Mincho" w:hAnsiTheme="minorHAnsi" w:cstheme="minorBidi"/>
                                <w:szCs w:val="22"/>
                                <w:lang w:eastAsia="en-US"/>
                              </w:rPr>
                              <w:t/>
                            </w:r>
                            <w:r>
                              <w:rPr>
                                <w:rStyle w:val="CommentReference"/>
                                <w:rFonts w:asciiTheme="minorHAnsi" w:eastAsia="MS Mincho" w:hAnsiTheme="minorHAnsi" w:cstheme="minorBidi"/>
                                <w:szCs w:val="22"/>
                                <w:lang w:eastAsia="zh-CN"/>
                              </w:rPr>
                              <w:t/>
                            </w:r>
                          </w:p>
                        </w:txbxContent>
                      </wps:txbx>
                      <wps:bodyPr rot="0" vert="horz" wrap="square" lIns="91440" tIns="45720" rIns="91440" bIns="45720" anchor="t" anchorCtr="0">
                        <a:spAutoFit/>
                      </wps:bodyPr>
                    </wps:wsp>
                  </a:graphicData>
                </a:graphic>
              </wp:inline>
            </w:drawing>
          </mc:Choice>
          <mc:Fallback>
            <w:pict>
              <v:shape w14:anchorId="4F1505FA" id="_x0000_s1027" type="#_x0000_t202" style="width:47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iKsKAIAAEwEAAAOAAAAZHJzL2Uyb0RvYy54bWysVNtu2zAMfR+wfxD0vtgOnKw14hRdugwD&#10;ugvQ7gNoWY6F6TZJiZ19/Sg5TbMOexnmB0ESqcPDQ9Krm1FJcuDOC6NrWsxySrhmphV6V9Nvj9s3&#10;V5T4ALoFaTSv6ZF7erN+/Wo12IrPTW9kyx1BEO2rwda0D8FWWeZZzxX4mbFco7EzTkHAo9tlrYMB&#10;0ZXM5nm+zAbjWusM497j7d1kpOuE33WchS9d53kgsqbILaTVpbWJa7ZeQbVzYHvBTjTgH1goEBqD&#10;nqHuIADZO/EHlBLMGW+6MGNGZabrBOMpB8ymyF9k89CD5SkXFMfbs0z+/8Gyz4evjoi2piUlGhSW&#10;6JGPgbwzI5lHdQbrK3R6sOgWRrzGKqdMvb037Lsn2mx60Dt+65wZeg4tsiviy+zi6YTjI0gzfDIt&#10;hoF9MAlo7JyK0qEYBNGxSsdzZSIVhpfLvMBqo4mhrSjzcjlPtcugenpunQ8fuFEkbmrqsPQJHg73&#10;PkQ6UD25xGjeSNFuhZTp4HbNRjpyAGyTbfpSBi/cpCZDTa8X88WkwF8hkGpkO0X9LZISAftdClXT&#10;q7MTVFG397rFB1AFEHLaI2WpT0JG7SYVw9iMqWJJ5ShyY9ojKuvM1N44jrjpjftJyYCtXVP/Yw+O&#10;UyI/aqzOdVGWcRbSoVy8RSmJu7Q0lxbQDKFqGiiZtpuQ5ifpZm+xiluR9H1mcqKMLZtkP41XnInL&#10;c/J6/gmsfwEAAP//AwBQSwMEFAAGAAgAAAAhAMWvJ/rcAAAABQEAAA8AAABkcnMvZG93bnJldi54&#10;bWxMj8FOwzAQRO9I/IO1SNyo0wgqCHEqRNUzpUVC3Bx7G0eN1yF205SvZ+ECl5FWs5p5Uy4n34kR&#10;h9gGUjCfZSCQTLAtNQreduubexAxabK6C4QKzhhhWV1elLqw4USvOG5TIziEYqEVuJT6QspoHHod&#10;Z6FHYm8fBq8Tn0Mj7aBPHO47mWfZQnrdEjc43eOzQ3PYHr2CuNp89ma/qQ/Onr9eVuOdeV9/KHV9&#10;NT09gkg4pb9n+MFndKiYqQ5HslF0CnhI+lX2Hm4XPKNWkOfzHGRVyv/01TcAAAD//wMAUEsBAi0A&#10;FAAGAAgAAAAhALaDOJL+AAAA4QEAABMAAAAAAAAAAAAAAAAAAAAAAFtDb250ZW50X1R5cGVzXS54&#10;bWxQSwECLQAUAAYACAAAACEAOP0h/9YAAACUAQAACwAAAAAAAAAAAAAAAAAvAQAAX3JlbHMvLnJl&#10;bHNQSwECLQAUAAYACAAAACEARbYirCgCAABMBAAADgAAAAAAAAAAAAAAAAAuAgAAZHJzL2Uyb0Rv&#10;Yy54bWxQSwECLQAUAAYACAAAACEAxa8n+twAAAAFAQAADwAAAAAAAAAAAAAAAACCBAAAZHJzL2Rv&#10;d25yZXYueG1sUEsFBgAAAAAEAAQA8wAAAIsFAAAAAA==&#10;">
                <v:textbox style="mso-fit-shape-to-text:t">
                  <w:txbxContent>
                    <w:p w14:paraId="037FAF80" w14:textId="310B0A4C" w:rsidR="002F71CB" w:rsidRDefault="002F71CB" w:rsidP="00367A34">
                      <w:pPr>
                        <w:pStyle w:val="xxxmsonormal"/>
                        <w:spacing w:before="0" w:beforeAutospacing="0" w:after="0" w:afterAutospacing="0"/>
                        <w:rPr>
                          <w:lang w:val="en-GB"/>
                        </w:rPr>
                      </w:pPr>
                      <w:r>
                        <w:rPr>
                          <w:rStyle w:val="Emphasis"/>
                          <w:rFonts w:ascii="Calibri" w:hAnsi="Calibri"/>
                          <w:b/>
                          <w:bCs/>
                          <w:sz w:val="22"/>
                          <w:szCs w:val="22"/>
                          <w:lang w:eastAsia="zh-CN"/>
                        </w:rPr>
                        <w:t>The</w:t>
                      </w:r>
                      <w:r>
                        <w:rPr>
                          <w:rStyle w:val="CommentReference"/>
                          <w:rFonts w:asciiTheme="minorHAnsi" w:eastAsia="MS Mincho" w:hAnsiTheme="minorHAnsi" w:cstheme="minorBidi"/>
                          <w:szCs w:val="22"/>
                          <w:lang w:eastAsia="en-US"/>
                        </w:rPr>
                        <w:t/>
                      </w:r>
                      <w:r>
                        <w:rPr>
                          <w:rStyle w:val="CommentReference"/>
                          <w:rFonts w:asciiTheme="minorHAnsi" w:eastAsia="MS Mincho" w:hAnsiTheme="minorHAnsi" w:cstheme="minorBidi"/>
                          <w:szCs w:val="22"/>
                          <w:lang w:eastAsia="zh-CN"/>
                        </w:rPr>
                        <w:t/>
                      </w:r>
                      <w:r>
                        <w:rPr>
                          <w:rStyle w:val="Emphasis"/>
                          <w:rFonts w:ascii="Calibri" w:hAnsi="Calibri"/>
                          <w:b/>
                          <w:bCs/>
                          <w:sz w:val="22"/>
                          <w:szCs w:val="22"/>
                          <w:lang w:eastAsia="zh-CN"/>
                        </w:rPr>
                        <w:t xml:space="preserve"> single UE capability that governs UE behavior w.r.t gaps between segments for PUSCH and NPUSCH, when the UE performs segmented pre-compensation, is as follows:</w:t>
                      </w:r>
                    </w:p>
                    <w:p w14:paraId="547C65FD" w14:textId="77777777" w:rsidR="002F71CB" w:rsidRDefault="002F71CB" w:rsidP="00367A34">
                      <w:pPr>
                        <w:numPr>
                          <w:ilvl w:val="0"/>
                          <w:numId w:val="60"/>
                        </w:numPr>
                        <w:spacing w:after="0" w:line="240" w:lineRule="auto"/>
                      </w:pPr>
                      <w:r>
                        <w:rPr>
                          <w:rStyle w:val="Emphasis"/>
                          <w:rFonts w:ascii="Calibri" w:hAnsi="Calibri"/>
                          <w:b/>
                          <w:bCs/>
                        </w:rPr>
                        <w:t>When capability is signaled: UE drops one of the following durations of uplink transmission between segments (indicated by the capability):</w:t>
                      </w:r>
                    </w:p>
                    <w:p w14:paraId="4361865C" w14:textId="77777777" w:rsidR="002F71CB" w:rsidRDefault="002F71CB" w:rsidP="002F71CB">
                      <w:pPr>
                        <w:numPr>
                          <w:ilvl w:val="1"/>
                          <w:numId w:val="61"/>
                        </w:numPr>
                        <w:spacing w:before="100" w:beforeAutospacing="1" w:after="100" w:afterAutospacing="1" w:line="240" w:lineRule="auto"/>
                      </w:pPr>
                      <w:r>
                        <w:rPr>
                          <w:rStyle w:val="Emphasis"/>
                          <w:rFonts w:ascii="Calibri" w:hAnsi="Calibri"/>
                          <w:b/>
                          <w:bCs/>
                        </w:rPr>
                        <w:t xml:space="preserve">1 </w:t>
                      </w:r>
                      <w:r>
                        <w:rPr>
                          <w:rStyle w:val="Emphasis"/>
                          <w:rFonts w:ascii="Calibri" w:hAnsi="Calibri"/>
                          <w:b/>
                          <w:bCs/>
                          <w:color w:val="FF0000"/>
                        </w:rPr>
                        <w:t xml:space="preserve">slot or </w:t>
                      </w:r>
                      <w:r>
                        <w:rPr>
                          <w:rStyle w:val="Emphasis"/>
                          <w:rFonts w:ascii="Calibri" w:hAnsi="Calibri"/>
                          <w:b/>
                          <w:bCs/>
                        </w:rPr>
                        <w:t>subframe (applicable to eMTC)</w:t>
                      </w:r>
                    </w:p>
                    <w:p w14:paraId="0F6C3D09" w14:textId="77777777" w:rsidR="002F71CB" w:rsidRDefault="002F71CB" w:rsidP="002F71CB">
                      <w:pPr>
                        <w:numPr>
                          <w:ilvl w:val="1"/>
                          <w:numId w:val="61"/>
                        </w:numPr>
                        <w:spacing w:before="100" w:beforeAutospacing="1" w:after="100" w:afterAutospacing="1" w:line="240" w:lineRule="auto"/>
                      </w:pPr>
                      <w:r>
                        <w:rPr>
                          <w:rStyle w:val="Emphasis"/>
                          <w:rFonts w:ascii="Calibri" w:hAnsi="Calibri"/>
                          <w:b/>
                          <w:bCs/>
                        </w:rPr>
                        <w:t xml:space="preserve">1 slot </w:t>
                      </w:r>
                      <w:r>
                        <w:rPr>
                          <w:rStyle w:val="Emphasis"/>
                          <w:rFonts w:ascii="Calibri" w:hAnsi="Calibri"/>
                          <w:b/>
                          <w:bCs/>
                          <w:color w:val="FF0000"/>
                        </w:rPr>
                        <w:t xml:space="preserve">or 2 </w:t>
                      </w:r>
                      <w:proofErr w:type="gramStart"/>
                      <w:r>
                        <w:rPr>
                          <w:rStyle w:val="Emphasis"/>
                          <w:rFonts w:ascii="Calibri" w:hAnsi="Calibri"/>
                          <w:b/>
                          <w:bCs/>
                          <w:color w:val="FF0000"/>
                        </w:rPr>
                        <w:t xml:space="preserve">slots </w:t>
                      </w:r>
                      <w:r>
                        <w:rPr>
                          <w:rStyle w:val="Emphasis"/>
                          <w:rFonts w:ascii="Calibri" w:hAnsi="Calibri"/>
                          <w:b/>
                          <w:bCs/>
                        </w:rPr>
                        <w:t> (</w:t>
                      </w:r>
                      <w:proofErr w:type="gramEnd"/>
                      <w:r>
                        <w:rPr>
                          <w:rStyle w:val="Emphasis"/>
                          <w:rFonts w:ascii="Calibri" w:hAnsi="Calibri"/>
                          <w:b/>
                          <w:bCs/>
                        </w:rPr>
                        <w:t>applicable to NB-IoT)</w:t>
                      </w:r>
                    </w:p>
                    <w:p w14:paraId="466E2BEE" w14:textId="77777777" w:rsidR="002F71CB" w:rsidRDefault="002F71CB" w:rsidP="00367A34">
                      <w:pPr>
                        <w:numPr>
                          <w:ilvl w:val="1"/>
                          <w:numId w:val="61"/>
                        </w:numPr>
                        <w:spacing w:before="100" w:beforeAutospacing="1" w:after="0" w:line="240" w:lineRule="auto"/>
                      </w:pPr>
                      <w:r>
                        <w:rPr>
                          <w:rStyle w:val="Emphasis"/>
                          <w:rFonts w:ascii="Calibri" w:hAnsi="Calibri"/>
                          <w:b/>
                          <w:bCs/>
                        </w:rPr>
                        <w:t>1 symbol (applicable to both eMTC and NB-IoT) </w:t>
                      </w:r>
                    </w:p>
                    <w:p w14:paraId="0B982301" w14:textId="77777777" w:rsidR="002F71CB" w:rsidRDefault="002F71CB" w:rsidP="002F71CB">
                      <w:pPr>
                        <w:numPr>
                          <w:ilvl w:val="0"/>
                          <w:numId w:val="62"/>
                        </w:numPr>
                        <w:spacing w:before="100" w:beforeAutospacing="1" w:after="100" w:afterAutospacing="1" w:line="240" w:lineRule="auto"/>
                      </w:pPr>
                      <w:r>
                        <w:rPr>
                          <w:rStyle w:val="Emphasis"/>
                          <w:rFonts w:ascii="Calibri" w:hAnsi="Calibri"/>
                          <w:b/>
                          <w:bCs/>
                        </w:rPr>
                        <w:t>When capability is NOT signaled: UE follows legacy behavior at slot boundaries due to TA adjustment</w:t>
                      </w:r>
                    </w:p>
                    <w:p w14:paraId="7CDCD820" w14:textId="26D5F015" w:rsidR="002F71CB" w:rsidRDefault="002F71CB" w:rsidP="00367A34">
                      <w:pPr>
                        <w:pStyle w:val="xxxmsonormal"/>
                        <w:spacing w:after="0" w:afterAutospacing="0"/>
                      </w:pPr>
                      <w:r>
                        <w:rPr>
                          <w:rStyle w:val="Strong"/>
                          <w:rFonts w:ascii="Calibri" w:hAnsi="Calibri"/>
                          <w:color w:val="0070C0"/>
                          <w:sz w:val="22"/>
                          <w:szCs w:val="22"/>
                          <w:lang w:eastAsia="zh-CN"/>
                        </w:rPr>
                        <w:t xml:space="preserve">The UE will indicate a single capability with </w:t>
                      </w:r>
                      <w:r w:rsidRPr="00FF72D5">
                        <w:rPr>
                          <w:rStyle w:val="Strong"/>
                          <w:rFonts w:ascii="Calibri" w:hAnsi="Calibri"/>
                          <w:color w:val="0070C0"/>
                          <w:sz w:val="22"/>
                          <w:szCs w:val="22"/>
                          <w:lang w:eastAsia="zh-CN"/>
                        </w:rPr>
                        <w:t xml:space="preserve">one or more </w:t>
                      </w:r>
                      <w:r>
                        <w:rPr>
                          <w:rStyle w:val="Strong"/>
                          <w:rFonts w:ascii="Calibri" w:hAnsi="Calibri"/>
                          <w:color w:val="0070C0"/>
                          <w:sz w:val="22"/>
                          <w:szCs w:val="22"/>
                          <w:lang w:eastAsia="zh-CN"/>
                        </w:rPr>
                        <w:t>durations of uplink transmission between segments it can drop</w:t>
                      </w:r>
                      <w:r w:rsidRPr="004E1581">
                        <w:rPr>
                          <w:rStyle w:val="Strong"/>
                          <w:rFonts w:ascii="Calibri" w:hAnsi="Calibri"/>
                          <w:color w:val="0070C0"/>
                          <w:sz w:val="22"/>
                          <w:szCs w:val="22"/>
                          <w:highlight w:val="green"/>
                          <w:lang w:eastAsia="zh-CN"/>
                        </w:rPr>
                        <w:t>, as additional supported dropping method(s)</w:t>
                      </w:r>
                      <w:r>
                        <w:rPr>
                          <w:rStyle w:val="Strong"/>
                          <w:rFonts w:ascii="Calibri" w:hAnsi="Calibri"/>
                          <w:color w:val="0070C0"/>
                          <w:sz w:val="22"/>
                          <w:szCs w:val="22"/>
                          <w:highlight w:val="green"/>
                          <w:lang w:eastAsia="zh-CN"/>
                        </w:rPr>
                        <w:t xml:space="preserve"> compared to the legacy behavior</w:t>
                      </w:r>
                      <w:r w:rsidRPr="004E1581">
                        <w:rPr>
                          <w:rStyle w:val="Strong"/>
                          <w:rFonts w:ascii="Calibri" w:hAnsi="Calibri"/>
                          <w:color w:val="0070C0"/>
                          <w:sz w:val="22"/>
                          <w:szCs w:val="22"/>
                          <w:highlight w:val="green"/>
                          <w:lang w:eastAsia="zh-CN"/>
                        </w:rPr>
                        <w:t>.</w:t>
                      </w:r>
                      <w:r>
                        <w:rPr>
                          <w:rStyle w:val="CommentReference"/>
                          <w:rFonts w:asciiTheme="minorHAnsi" w:eastAsia="MS Mincho" w:hAnsiTheme="minorHAnsi" w:cstheme="minorBidi"/>
                          <w:szCs w:val="22"/>
                          <w:lang w:eastAsia="en-US"/>
                        </w:rPr>
                        <w:t/>
                      </w:r>
                      <w:r>
                        <w:rPr>
                          <w:rStyle w:val="CommentReference"/>
                          <w:rFonts w:asciiTheme="minorHAnsi" w:eastAsia="MS Mincho" w:hAnsiTheme="minorHAnsi" w:cstheme="minorBidi"/>
                          <w:szCs w:val="22"/>
                          <w:lang w:eastAsia="zh-CN"/>
                        </w:rPr>
                        <w:t/>
                      </w:r>
                    </w:p>
                  </w:txbxContent>
                </v:textbox>
                <w10:anchorlock/>
              </v:shape>
            </w:pict>
          </mc:Fallback>
        </mc:AlternateContent>
      </w:r>
      <w:r w:rsidDel="002F71CB">
        <w:rPr>
          <w:rStyle w:val="Emphasis"/>
          <w:rFonts w:ascii="Calibri" w:hAnsi="Calibri"/>
          <w:b/>
          <w:bCs/>
          <w:sz w:val="22"/>
          <w:szCs w:val="22"/>
          <w:lang w:eastAsia="zh-CN"/>
        </w:rPr>
        <w:t xml:space="preserve"> </w:t>
      </w:r>
    </w:p>
    <w:p w14:paraId="16BE91CA" w14:textId="35E833A6" w:rsidR="00907804" w:rsidRDefault="002C657E" w:rsidP="3F5DEB5E">
      <w:pPr>
        <w:spacing w:after="120"/>
        <w:rPr>
          <w:rFonts w:ascii="Times New Roman" w:hAnsi="Times New Roman" w:cs="Times New Roman"/>
          <w:sz w:val="20"/>
          <w:szCs w:val="20"/>
        </w:rPr>
      </w:pPr>
      <w:r>
        <w:rPr>
          <w:rFonts w:ascii="Times New Roman" w:hAnsi="Times New Roman" w:cs="Times New Roman"/>
          <w:sz w:val="20"/>
          <w:szCs w:val="20"/>
        </w:rPr>
        <w:t>While Text proposal for 36.21</w:t>
      </w:r>
      <w:r w:rsidR="001875B8">
        <w:rPr>
          <w:rFonts w:ascii="Times New Roman" w:hAnsi="Times New Roman" w:cs="Times New Roman"/>
          <w:sz w:val="20"/>
          <w:szCs w:val="20"/>
        </w:rPr>
        <w:t>1</w:t>
      </w:r>
    </w:p>
    <w:p w14:paraId="4AD29BEA" w14:textId="72E4D672" w:rsidR="00B94CC0" w:rsidRPr="00460C75" w:rsidRDefault="002F71CB">
      <w:pPr>
        <w:rPr>
          <w:rFonts w:ascii="Calibri" w:hAnsi="Calibri" w:hint="eastAsia"/>
          <w:b/>
          <w:bCs/>
        </w:rPr>
      </w:pPr>
      <w:r w:rsidRPr="002F71CB">
        <w:rPr>
          <w:rFonts w:ascii="Calibri" w:hAnsi="Calibri"/>
          <w:b/>
          <w:bCs/>
          <w:noProof/>
        </w:rPr>
        <mc:AlternateContent>
          <mc:Choice Requires="wps">
            <w:drawing>
              <wp:inline distT="0" distB="0" distL="0" distR="0" wp14:anchorId="423937E1" wp14:editId="0C710C7C">
                <wp:extent cx="6012000" cy="1404620"/>
                <wp:effectExtent l="0" t="0" r="27305" b="2032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0" cy="1404620"/>
                        </a:xfrm>
                        <a:prstGeom prst="rect">
                          <a:avLst/>
                        </a:prstGeom>
                        <a:solidFill>
                          <a:srgbClr val="FFFFFF"/>
                        </a:solidFill>
                        <a:ln w="9525">
                          <a:solidFill>
                            <a:srgbClr val="000000"/>
                          </a:solidFill>
                          <a:miter lim="800000"/>
                          <a:headEnd/>
                          <a:tailEnd/>
                        </a:ln>
                      </wps:spPr>
                      <wps:txbx>
                        <w:txbxContent>
                          <w:p w14:paraId="62149DA4" w14:textId="41E51AF5" w:rsidR="002F71CB" w:rsidRDefault="002F71CB">
                            <w:r>
                              <w:rPr>
                                <w:rFonts w:ascii="Calibri" w:hAnsi="Calibri"/>
                                <w:b/>
                                <w:bCs/>
                              </w:rPr>
                              <w:t xml:space="preserve">&lt;TP1, Section 5.3.4, TS 36.211&gt; </w:t>
                            </w:r>
                            <w:r>
                              <w:rPr>
                                <w:rFonts w:ascii="Calibri" w:hAnsi="Calibri"/>
                                <w:lang w:val="en-GB"/>
                              </w:rPr>
                              <w:t xml:space="preserve">For BL/CE UEs communicating over NTN, for PUSCH transmission, for frame structure type 1, after a transmission duration of </w:t>
                            </w:r>
                            <w:r>
                              <w:rPr>
                                <w:rFonts w:ascii="Calibri" w:hAnsi="Calibri"/>
                                <w:noProof/>
                                <w:lang w:val="en-GB"/>
                              </w:rPr>
                              <w:drawing>
                                <wp:inline distT="0" distB="0" distL="0" distR="0" wp14:anchorId="63810C6F" wp14:editId="68C6F156">
                                  <wp:extent cx="998220" cy="220980"/>
                                  <wp:effectExtent l="0" t="0" r="1143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Pr>
                                <w:rFonts w:ascii="Calibri" w:hAnsi="Calibri"/>
                                <w:lang w:val="en-GB"/>
                              </w:rPr>
                              <w:t xml:space="preserve">time units (which may include subframes that are not BL/CE UL subframes), a </w:t>
                            </w:r>
                            <w:r>
                              <w:rPr>
                                <w:rFonts w:ascii="Calibri" w:hAnsi="Calibri"/>
                                <w:b/>
                                <w:bCs/>
                                <w:lang w:val="en-GB"/>
                              </w:rPr>
                              <w:t>transmission</w:t>
                            </w:r>
                            <w:r>
                              <w:rPr>
                                <w:rFonts w:ascii="Calibri" w:hAnsi="Calibri"/>
                                <w:lang w:val="en-GB"/>
                              </w:rPr>
                              <w:t xml:space="preserve"> gap of </w:t>
                            </w:r>
                            <w:r>
                              <w:rPr>
                                <w:rFonts w:ascii="Calibri" w:hAnsi="Calibri"/>
                                <w:noProof/>
                                <w:lang w:val="en-GB"/>
                              </w:rPr>
                              <w:drawing>
                                <wp:inline distT="0" distB="0" distL="0" distR="0" wp14:anchorId="3325697A" wp14:editId="3D4C431D">
                                  <wp:extent cx="998220" cy="220980"/>
                                  <wp:effectExtent l="0" t="0" r="1143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Pr>
                                <w:rFonts w:ascii="Calibri" w:hAnsi="Calibri"/>
                                <w:lang w:val="en-GB"/>
                              </w:rPr>
                              <w:t xml:space="preserve">time units </w:t>
                            </w:r>
                            <w:r>
                              <w:rPr>
                                <w:rFonts w:ascii="Calibri" w:hAnsi="Calibri"/>
                                <w:b/>
                                <w:bCs/>
                                <w:lang w:val="en-GB"/>
                              </w:rPr>
                              <w:t>shall be counted for the PUSCH resource mapping but not used for transmission of the PUSCH</w:t>
                            </w:r>
                            <w:r>
                              <w:rPr>
                                <w:rFonts w:ascii="Calibri" w:hAnsi="Calibri"/>
                                <w:lang w:val="en-GB"/>
                              </w:rPr>
                              <w:t xml:space="preserve">, according to the UE capability </w:t>
                            </w:r>
                            <w:proofErr w:type="spellStart"/>
                            <w:r>
                              <w:rPr>
                                <w:rFonts w:ascii="Calibri" w:hAnsi="Calibri"/>
                                <w:i/>
                                <w:iCs/>
                                <w:lang w:val="en-GB"/>
                              </w:rPr>
                              <w:t>ue</w:t>
                            </w:r>
                            <w:proofErr w:type="spellEnd"/>
                            <w:r>
                              <w:rPr>
                                <w:rFonts w:ascii="Calibri" w:hAnsi="Calibri"/>
                                <w:i/>
                                <w:iCs/>
                                <w:lang w:val="en-GB"/>
                              </w:rPr>
                              <w:t>-CE-</w:t>
                            </w:r>
                            <w:proofErr w:type="spellStart"/>
                            <w:r>
                              <w:rPr>
                                <w:rFonts w:ascii="Calibri" w:hAnsi="Calibri"/>
                                <w:i/>
                                <w:iCs/>
                                <w:lang w:val="en-GB"/>
                              </w:rPr>
                              <w:t>NeedSegmentedPrecompensationGaps</w:t>
                            </w:r>
                            <w:proofErr w:type="spellEnd"/>
                            <w:r>
                              <w:rPr>
                                <w:rFonts w:ascii="Calibri" w:hAnsi="Calibri"/>
                                <w:lang w:val="en-GB"/>
                              </w:rPr>
                              <w:t xml:space="preserve">, as specified in 3GPP TS 36.331. The quantity </w:t>
                            </w:r>
                            <w:r>
                              <w:rPr>
                                <w:rFonts w:ascii="Calibri" w:hAnsi="Calibri"/>
                                <w:noProof/>
                                <w:lang w:val="en-GB"/>
                              </w:rPr>
                              <w:drawing>
                                <wp:inline distT="0" distB="0" distL="0" distR="0" wp14:anchorId="31B7888D" wp14:editId="68FE5AF8">
                                  <wp:extent cx="998220" cy="220980"/>
                                  <wp:effectExtent l="0" t="0" r="1143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Pr>
                                <w:rFonts w:ascii="Calibri" w:hAnsi="Calibri"/>
                                <w:lang w:val="en-GB"/>
                              </w:rPr>
                              <w:t>is provided by higher layers</w:t>
                            </w:r>
                            <w:r w:rsidRPr="002C4982">
                              <w:rPr>
                                <w:rFonts w:ascii="Calibri" w:hAnsi="Calibri"/>
                                <w:highlight w:val="green"/>
                                <w:lang w:val="en-GB"/>
                              </w:rPr>
                              <w:t>.</w:t>
                            </w:r>
                            <w:r w:rsidRPr="002C4982">
                              <w:rPr>
                                <w:rFonts w:ascii="Calibri" w:hAnsi="Calibri"/>
                                <w:strike/>
                                <w:highlight w:val="green"/>
                                <w:lang w:val="en-GB"/>
                              </w:rPr>
                              <w:t xml:space="preserve">, and </w:t>
                            </w:r>
                            <w:proofErr w:type="spellStart"/>
                            <w:r w:rsidRPr="002C4982">
                              <w:rPr>
                                <w:rFonts w:ascii="Calibri" w:hAnsi="Calibri"/>
                                <w:strike/>
                                <w:highlight w:val="green"/>
                                <w:lang w:val="en-GB"/>
                              </w:rPr>
                              <w:t>t</w:t>
                            </w:r>
                            <w:r w:rsidRPr="002C4982">
                              <w:rPr>
                                <w:rFonts w:ascii="Calibri" w:hAnsi="Calibri" w:hint="eastAsia"/>
                                <w:highlight w:val="green"/>
                                <w:lang w:val="en-GB"/>
                              </w:rPr>
                              <w:t>T</w:t>
                            </w:r>
                            <w:r>
                              <w:rPr>
                                <w:rFonts w:ascii="Calibri" w:hAnsi="Calibri"/>
                                <w:lang w:val="en-GB"/>
                              </w:rPr>
                              <w:t>he</w:t>
                            </w:r>
                            <w:proofErr w:type="spellEnd"/>
                            <w:r>
                              <w:rPr>
                                <w:rFonts w:ascii="Calibri" w:hAnsi="Calibri"/>
                                <w:lang w:val="en-GB"/>
                              </w:rPr>
                              <w:t xml:space="preserve"> quantity </w:t>
                            </w:r>
                            <w:r>
                              <w:rPr>
                                <w:rFonts w:ascii="Calibri" w:hAnsi="Calibri"/>
                                <w:noProof/>
                                <w:lang w:val="en-GB"/>
                              </w:rPr>
                              <w:drawing>
                                <wp:inline distT="0" distB="0" distL="0" distR="0" wp14:anchorId="00F4BC75" wp14:editId="47EE783F">
                                  <wp:extent cx="998220" cy="220980"/>
                                  <wp:effectExtent l="0" t="0" r="1143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Pr>
                                <w:rFonts w:ascii="Calibri" w:hAnsi="Calibri"/>
                                <w:lang w:val="en-GB"/>
                              </w:rPr>
                              <w:t>is one subframe</w:t>
                            </w:r>
                            <w:r>
                              <w:rPr>
                                <w:rFonts w:ascii="Calibri" w:hAnsi="Calibri"/>
                                <w:b/>
                                <w:bCs/>
                              </w:rPr>
                              <w:t xml:space="preserve">, one slot, or one </w:t>
                            </w:r>
                            <w:r>
                              <w:rPr>
                                <w:rFonts w:ascii="Calibri" w:hAnsi="Calibri"/>
                                <w:lang w:val="en-GB"/>
                              </w:rPr>
                              <w:t xml:space="preserve">symbol </w:t>
                            </w:r>
                            <w:r>
                              <w:rPr>
                                <w:rStyle w:val="Strong"/>
                                <w:rFonts w:ascii="Calibri" w:hAnsi="Calibri"/>
                                <w:color w:val="FF0000"/>
                                <w:sz w:val="23"/>
                                <w:szCs w:val="23"/>
                                <w:lang w:val="en-GB"/>
                              </w:rPr>
                              <w:t xml:space="preserve">may </w:t>
                            </w:r>
                            <w:proofErr w:type="gramStart"/>
                            <w:r>
                              <w:rPr>
                                <w:rStyle w:val="Strong"/>
                                <w:rFonts w:ascii="Calibri" w:hAnsi="Calibri"/>
                                <w:color w:val="FF0000"/>
                                <w:sz w:val="23"/>
                                <w:szCs w:val="23"/>
                                <w:lang w:val="en-GB"/>
                              </w:rPr>
                              <w:t>be</w:t>
                            </w:r>
                            <w:r>
                              <w:rPr>
                                <w:rFonts w:ascii="Calibri" w:hAnsi="Calibri"/>
                                <w:color w:val="FF0000"/>
                                <w:sz w:val="23"/>
                                <w:szCs w:val="23"/>
                                <w:lang w:val="en-GB"/>
                              </w:rPr>
                              <w:t> </w:t>
                            </w:r>
                            <w:r>
                              <w:rPr>
                                <w:rStyle w:val="Strong"/>
                                <w:rFonts w:ascii="Calibri" w:hAnsi="Calibri"/>
                                <w:color w:val="FF0000"/>
                                <w:sz w:val="23"/>
                                <w:szCs w:val="23"/>
                                <w:lang w:val="en-GB"/>
                              </w:rPr>
                              <w:t> configured</w:t>
                            </w:r>
                            <w:proofErr w:type="gramEnd"/>
                            <w:r>
                              <w:rPr>
                                <w:rStyle w:val="Strong"/>
                                <w:rFonts w:ascii="Calibri" w:hAnsi="Calibri"/>
                                <w:color w:val="FF0000"/>
                                <w:sz w:val="23"/>
                                <w:szCs w:val="23"/>
                                <w:lang w:val="en-GB"/>
                              </w:rPr>
                              <w:t xml:space="preserve"> </w:t>
                            </w:r>
                            <w:r>
                              <w:rPr>
                                <w:rStyle w:val="Strong"/>
                                <w:rFonts w:ascii="Calibri" w:hAnsi="Calibri"/>
                                <w:color w:val="4472C4"/>
                                <w:sz w:val="23"/>
                                <w:szCs w:val="23"/>
                                <w:lang w:val="en-GB"/>
                              </w:rPr>
                              <w:t>by network based on the   quantity </w:t>
                            </w:r>
                            <w:r>
                              <w:rPr>
                                <w:rStyle w:val="Strong"/>
                                <w:rFonts w:ascii="Calibri" w:hAnsi="Calibri"/>
                                <w:color w:val="4472C4"/>
                                <w:sz w:val="21"/>
                                <w:szCs w:val="21"/>
                                <w:lang w:val="en-GB"/>
                              </w:rPr>
                              <w:t> </w:t>
                            </w:r>
                            <w:r>
                              <w:rPr>
                                <w:rStyle w:val="Strong"/>
                                <w:rFonts w:ascii="Calibri" w:hAnsi="Calibri"/>
                                <w:color w:val="4472C4"/>
                                <w:sz w:val="23"/>
                                <w:szCs w:val="23"/>
                                <w:lang w:val="en-GB"/>
                              </w:rPr>
                              <w:t>supported by the UE </w:t>
                            </w:r>
                            <w:r>
                              <w:rPr>
                                <w:rStyle w:val="Strong"/>
                                <w:rFonts w:ascii="Calibri" w:hAnsi="Calibri"/>
                                <w:color w:val="FF0000"/>
                                <w:sz w:val="23"/>
                                <w:szCs w:val="23"/>
                                <w:lang w:val="en-GB"/>
                              </w:rPr>
                              <w:t>if</w:t>
                            </w:r>
                            <w:r>
                              <w:rPr>
                                <w:rStyle w:val="Strong"/>
                                <w:rFonts w:ascii="Calibri" w:hAnsi="Calibri"/>
                                <w:color w:val="4472C4"/>
                                <w:sz w:val="23"/>
                                <w:szCs w:val="23"/>
                                <w:lang w:val="en-GB"/>
                              </w:rPr>
                              <w:t xml:space="preserve"> indicated by UE in </w:t>
                            </w:r>
                            <w:proofErr w:type="spellStart"/>
                            <w:r>
                              <w:rPr>
                                <w:rStyle w:val="Strong"/>
                                <w:rFonts w:ascii="Calibri" w:hAnsi="Calibri"/>
                                <w:color w:val="4472C4"/>
                                <w:sz w:val="23"/>
                                <w:szCs w:val="23"/>
                                <w:lang w:val="en-GB"/>
                              </w:rPr>
                              <w:t>ue</w:t>
                            </w:r>
                            <w:proofErr w:type="spellEnd"/>
                            <w:r>
                              <w:rPr>
                                <w:rStyle w:val="Strong"/>
                                <w:rFonts w:ascii="Calibri" w:hAnsi="Calibri"/>
                                <w:color w:val="4472C4"/>
                                <w:sz w:val="23"/>
                                <w:szCs w:val="23"/>
                                <w:lang w:val="en-GB"/>
                              </w:rPr>
                              <w:t>-CE-</w:t>
                            </w:r>
                            <w:proofErr w:type="spellStart"/>
                            <w:r>
                              <w:rPr>
                                <w:rStyle w:val="Strong"/>
                                <w:rFonts w:ascii="Calibri" w:hAnsi="Calibri"/>
                                <w:color w:val="4472C4"/>
                                <w:sz w:val="23"/>
                                <w:szCs w:val="23"/>
                                <w:lang w:val="en-GB"/>
                              </w:rPr>
                              <w:t>NeedSegmentedPrecompensationGaps</w:t>
                            </w:r>
                            <w:proofErr w:type="spellEnd"/>
                            <w:r>
                              <w:rPr>
                                <w:rStyle w:val="CommentReference"/>
                                <w:rFonts w:eastAsia="MS Mincho"/>
                              </w:rPr>
                              <w:t/>
                            </w:r>
                            <w:r>
                              <w:rPr>
                                <w:rFonts w:ascii="Calibri" w:hAnsi="Calibri"/>
                                <w:lang w:val="en-GB"/>
                              </w:rPr>
                              <w:t xml:space="preserve">. </w:t>
                            </w:r>
                            <w:r w:rsidRPr="008F2418">
                              <w:rPr>
                                <w:rFonts w:ascii="Calibri" w:hAnsi="Calibri"/>
                                <w:highlight w:val="green"/>
                                <w:lang w:val="en-GB"/>
                              </w:rPr>
                              <w:t xml:space="preserve">If </w:t>
                            </w:r>
                            <w:r w:rsidRPr="008F2418">
                              <w:rPr>
                                <w:rFonts w:ascii="Calibri" w:hAnsi="Calibri"/>
                                <w:noProof/>
                                <w:highlight w:val="green"/>
                                <w:lang w:val="en-GB"/>
                              </w:rPr>
                              <w:drawing>
                                <wp:inline distT="0" distB="0" distL="0" distR="0" wp14:anchorId="2287D504" wp14:editId="5003CE5F">
                                  <wp:extent cx="998220" cy="220980"/>
                                  <wp:effectExtent l="0" t="0" r="1143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sidRPr="00460C75">
                              <w:rPr>
                                <w:rFonts w:ascii="Calibri" w:hAnsi="Calibri"/>
                                <w:highlight w:val="green"/>
                                <w:lang w:val="en-GB"/>
                              </w:rPr>
                              <w:t xml:space="preserve">is not configured by network, after a transmission duration of </w:t>
                            </w:r>
                            <w:r w:rsidRPr="00460C75">
                              <w:rPr>
                                <w:rFonts w:ascii="Calibri" w:hAnsi="Calibri"/>
                                <w:noProof/>
                                <w:highlight w:val="green"/>
                                <w:lang w:val="en-GB"/>
                              </w:rPr>
                              <w:drawing>
                                <wp:inline distT="0" distB="0" distL="0" distR="0" wp14:anchorId="3D10FD23" wp14:editId="4FCBED66">
                                  <wp:extent cx="998220" cy="220980"/>
                                  <wp:effectExtent l="0" t="0" r="1143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sidRPr="00460C75">
                              <w:rPr>
                                <w:rFonts w:ascii="Calibri" w:hAnsi="Calibri"/>
                                <w:highlight w:val="green"/>
                                <w:lang w:val="en-GB"/>
                              </w:rPr>
                              <w:t>time units,</w:t>
                            </w:r>
                            <w:r w:rsidRPr="00460C75">
                              <w:rPr>
                                <w:rFonts w:ascii="Calibri" w:hAnsi="Calibri"/>
                                <w:highlight w:val="green"/>
                              </w:rPr>
                              <w:t xml:space="preserve"> UE shall not transmit the overlapped part of next segment.</w:t>
                            </w:r>
                            <w:r>
                              <w:rPr>
                                <w:rFonts w:ascii="Calibri" w:hAnsi="Calibri"/>
                                <w:highlight w:val="green"/>
                              </w:rPr>
                              <w:t xml:space="preserve"> </w:t>
                            </w:r>
                          </w:p>
                        </w:txbxContent>
                      </wps:txbx>
                      <wps:bodyPr rot="0" vert="horz" wrap="square" lIns="91440" tIns="45720" rIns="91440" bIns="45720" anchor="t" anchorCtr="0">
                        <a:spAutoFit/>
                      </wps:bodyPr>
                    </wps:wsp>
                  </a:graphicData>
                </a:graphic>
              </wp:inline>
            </w:drawing>
          </mc:Choice>
          <mc:Fallback>
            <w:pict>
              <v:shape w14:anchorId="423937E1" id="_x0000_s1028" type="#_x0000_t202" style="width:47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eq2KQIAAE0EAAAOAAAAZHJzL2Uyb0RvYy54bWysVNuO0zAQfUfiHyy/06SlLbtR09XSpQhp&#10;uUi7fMDEcRoLx2Nst0n5esZOt5RFvCDyYNme8fGZczxZ3QydZgfpvEJT8ukk50wagbUyu5J/fdy+&#10;uuLMBzA1aDSy5Efp+c365YtVbws5wxZ1LR0jEOOL3pa8DcEWWeZFKzvwE7TSULBB10GgpdtltYOe&#10;0DudzfJ8mfXoautQSO9p924M8nXCbxopwuem8TIwXXLiFtLo0ljFMVuvoNg5sK0SJxrwDyw6UIYu&#10;PUPdQQC2d+oPqE4Jhx6bMBHYZdg0SshUA1UzzZ9V89CClakWEsfbs0z+/8GKT4cvjqmavHvNmYGO&#10;PHqUQ2BvcWCzKE9vfUFZD5bywkDblJpK9fYexTfPDG5aMDt56xz2rYSa6E3jyezi6IjjI0jVf8Sa&#10;roF9wAQ0NK6L2pEajNDJpuPZmkhF0OYyn5LdFBIUm87z+XKWzMugeDpunQ/vJXYsTkruyPsED4d7&#10;HyIdKJ5S4m0etaq3Suu0cLtqox07AL2TbfpSBc/StGF9ya8Xs8WowF8hiGpkO976202dCvTgtepK&#10;fnVOgiLq9s7UdACKAEqPc6KszUnIqN2oYhiqIVl29qfC+kjKOhzfN/UjTVp0Pzjr6W2X3H/fg5Oc&#10;6Q+G3LmezuexGdJivnhDUjJ3GakuI2AEQZU8cDZONyE1UNLN3pKLW5X0jXaPTE6U6c0m2U/9FZvi&#10;cp2yfv0F1j8BAAD//wMAUEsDBBQABgAIAAAAIQDFryf63AAAAAUBAAAPAAAAZHJzL2Rvd25yZXYu&#10;eG1sTI/BTsMwEETvSPyDtUjcqNMIKghxKkTVM6VFQtwcextHjdchdtOUr2fhApeRVrOaeVMuJ9+J&#10;EYfYBlIwn2UgkEywLTUK3nbrm3sQMWmyuguECs4YYVldXpS6sOFErzhuUyM4hGKhFbiU+kLKaBx6&#10;HWehR2JvHwavE59DI+2gTxzuO5ln2UJ63RI3ON3js0Nz2B69grjafPZmv6kPzp6/XlbjnXlffyh1&#10;fTU9PYJIOKW/Z/jBZ3SomKkOR7JRdAp4SPpV9h5uFzyjVpDn8xxkVcr/9NU3AAAA//8DAFBLAQIt&#10;ABQABgAIAAAAIQC2gziS/gAAAOEBAAATAAAAAAAAAAAAAAAAAAAAAABbQ29udGVudF9UeXBlc10u&#10;eG1sUEsBAi0AFAAGAAgAAAAhADj9If/WAAAAlAEAAAsAAAAAAAAAAAAAAAAALwEAAF9yZWxzLy5y&#10;ZWxzUEsBAi0AFAAGAAgAAAAhALzd6rYpAgAATQQAAA4AAAAAAAAAAAAAAAAALgIAAGRycy9lMm9E&#10;b2MueG1sUEsBAi0AFAAGAAgAAAAhAMWvJ/rcAAAABQEAAA8AAAAAAAAAAAAAAAAAgwQAAGRycy9k&#10;b3ducmV2LnhtbFBLBQYAAAAABAAEAPMAAACMBQAAAAA=&#10;">
                <v:textbox style="mso-fit-shape-to-text:t">
                  <w:txbxContent>
                    <w:p w14:paraId="62149DA4" w14:textId="41E51AF5" w:rsidR="002F71CB" w:rsidRDefault="002F71CB">
                      <w:r>
                        <w:rPr>
                          <w:rFonts w:ascii="Calibri" w:hAnsi="Calibri"/>
                          <w:b/>
                          <w:bCs/>
                        </w:rPr>
                        <w:t xml:space="preserve">&lt;TP1, Section 5.3.4, TS 36.211&gt; </w:t>
                      </w:r>
                      <w:r>
                        <w:rPr>
                          <w:rFonts w:ascii="Calibri" w:hAnsi="Calibri"/>
                          <w:lang w:val="en-GB"/>
                        </w:rPr>
                        <w:t xml:space="preserve">For BL/CE UEs communicating over NTN, for PUSCH transmission, for frame structure type 1, after a transmission duration of </w:t>
                      </w:r>
                      <w:r>
                        <w:rPr>
                          <w:rFonts w:ascii="Calibri" w:hAnsi="Calibri"/>
                          <w:noProof/>
                          <w:lang w:val="en-GB"/>
                        </w:rPr>
                        <w:drawing>
                          <wp:inline distT="0" distB="0" distL="0" distR="0" wp14:anchorId="63810C6F" wp14:editId="68C6F156">
                            <wp:extent cx="998220" cy="220980"/>
                            <wp:effectExtent l="0" t="0" r="1143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Pr>
                          <w:rFonts w:ascii="Calibri" w:hAnsi="Calibri"/>
                          <w:lang w:val="en-GB"/>
                        </w:rPr>
                        <w:t xml:space="preserve">time units (which may include subframes that are not BL/CE UL subframes), a </w:t>
                      </w:r>
                      <w:r>
                        <w:rPr>
                          <w:rFonts w:ascii="Calibri" w:hAnsi="Calibri"/>
                          <w:b/>
                          <w:bCs/>
                          <w:lang w:val="en-GB"/>
                        </w:rPr>
                        <w:t>transmission</w:t>
                      </w:r>
                      <w:r>
                        <w:rPr>
                          <w:rFonts w:ascii="Calibri" w:hAnsi="Calibri"/>
                          <w:lang w:val="en-GB"/>
                        </w:rPr>
                        <w:t xml:space="preserve"> gap of </w:t>
                      </w:r>
                      <w:r>
                        <w:rPr>
                          <w:rFonts w:ascii="Calibri" w:hAnsi="Calibri"/>
                          <w:noProof/>
                          <w:lang w:val="en-GB"/>
                        </w:rPr>
                        <w:drawing>
                          <wp:inline distT="0" distB="0" distL="0" distR="0" wp14:anchorId="3325697A" wp14:editId="3D4C431D">
                            <wp:extent cx="998220" cy="220980"/>
                            <wp:effectExtent l="0" t="0" r="1143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Pr>
                          <w:rFonts w:ascii="Calibri" w:hAnsi="Calibri"/>
                          <w:lang w:val="en-GB"/>
                        </w:rPr>
                        <w:t xml:space="preserve">time units </w:t>
                      </w:r>
                      <w:r>
                        <w:rPr>
                          <w:rFonts w:ascii="Calibri" w:hAnsi="Calibri"/>
                          <w:b/>
                          <w:bCs/>
                          <w:lang w:val="en-GB"/>
                        </w:rPr>
                        <w:t>shall be counted for the PUSCH resource mapping but not used for transmission of the PUSCH</w:t>
                      </w:r>
                      <w:r>
                        <w:rPr>
                          <w:rFonts w:ascii="Calibri" w:hAnsi="Calibri"/>
                          <w:lang w:val="en-GB"/>
                        </w:rPr>
                        <w:t xml:space="preserve">, according to the UE capability </w:t>
                      </w:r>
                      <w:proofErr w:type="spellStart"/>
                      <w:r>
                        <w:rPr>
                          <w:rFonts w:ascii="Calibri" w:hAnsi="Calibri"/>
                          <w:i/>
                          <w:iCs/>
                          <w:lang w:val="en-GB"/>
                        </w:rPr>
                        <w:t>ue</w:t>
                      </w:r>
                      <w:proofErr w:type="spellEnd"/>
                      <w:r>
                        <w:rPr>
                          <w:rFonts w:ascii="Calibri" w:hAnsi="Calibri"/>
                          <w:i/>
                          <w:iCs/>
                          <w:lang w:val="en-GB"/>
                        </w:rPr>
                        <w:t>-CE-</w:t>
                      </w:r>
                      <w:proofErr w:type="spellStart"/>
                      <w:r>
                        <w:rPr>
                          <w:rFonts w:ascii="Calibri" w:hAnsi="Calibri"/>
                          <w:i/>
                          <w:iCs/>
                          <w:lang w:val="en-GB"/>
                        </w:rPr>
                        <w:t>NeedSegmentedPrecompensationGaps</w:t>
                      </w:r>
                      <w:proofErr w:type="spellEnd"/>
                      <w:r>
                        <w:rPr>
                          <w:rFonts w:ascii="Calibri" w:hAnsi="Calibri"/>
                          <w:lang w:val="en-GB"/>
                        </w:rPr>
                        <w:t xml:space="preserve">, as specified in 3GPP TS 36.331. The quantity </w:t>
                      </w:r>
                      <w:r>
                        <w:rPr>
                          <w:rFonts w:ascii="Calibri" w:hAnsi="Calibri"/>
                          <w:noProof/>
                          <w:lang w:val="en-GB"/>
                        </w:rPr>
                        <w:drawing>
                          <wp:inline distT="0" distB="0" distL="0" distR="0" wp14:anchorId="31B7888D" wp14:editId="68FE5AF8">
                            <wp:extent cx="998220" cy="220980"/>
                            <wp:effectExtent l="0" t="0" r="1143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Pr>
                          <w:rFonts w:ascii="Calibri" w:hAnsi="Calibri"/>
                          <w:lang w:val="en-GB"/>
                        </w:rPr>
                        <w:t>is provided by higher layers</w:t>
                      </w:r>
                      <w:r w:rsidRPr="002C4982">
                        <w:rPr>
                          <w:rFonts w:ascii="Calibri" w:hAnsi="Calibri"/>
                          <w:highlight w:val="green"/>
                          <w:lang w:val="en-GB"/>
                        </w:rPr>
                        <w:t>.</w:t>
                      </w:r>
                      <w:r w:rsidRPr="002C4982">
                        <w:rPr>
                          <w:rFonts w:ascii="Calibri" w:hAnsi="Calibri"/>
                          <w:strike/>
                          <w:highlight w:val="green"/>
                          <w:lang w:val="en-GB"/>
                        </w:rPr>
                        <w:t xml:space="preserve">, and </w:t>
                      </w:r>
                      <w:proofErr w:type="spellStart"/>
                      <w:r w:rsidRPr="002C4982">
                        <w:rPr>
                          <w:rFonts w:ascii="Calibri" w:hAnsi="Calibri"/>
                          <w:strike/>
                          <w:highlight w:val="green"/>
                          <w:lang w:val="en-GB"/>
                        </w:rPr>
                        <w:t>t</w:t>
                      </w:r>
                      <w:r w:rsidRPr="002C4982">
                        <w:rPr>
                          <w:rFonts w:ascii="Calibri" w:hAnsi="Calibri" w:hint="eastAsia"/>
                          <w:highlight w:val="green"/>
                          <w:lang w:val="en-GB"/>
                        </w:rPr>
                        <w:t>T</w:t>
                      </w:r>
                      <w:r>
                        <w:rPr>
                          <w:rFonts w:ascii="Calibri" w:hAnsi="Calibri"/>
                          <w:lang w:val="en-GB"/>
                        </w:rPr>
                        <w:t>he</w:t>
                      </w:r>
                      <w:proofErr w:type="spellEnd"/>
                      <w:r>
                        <w:rPr>
                          <w:rFonts w:ascii="Calibri" w:hAnsi="Calibri"/>
                          <w:lang w:val="en-GB"/>
                        </w:rPr>
                        <w:t xml:space="preserve"> quantity </w:t>
                      </w:r>
                      <w:r>
                        <w:rPr>
                          <w:rFonts w:ascii="Calibri" w:hAnsi="Calibri"/>
                          <w:noProof/>
                          <w:lang w:val="en-GB"/>
                        </w:rPr>
                        <w:drawing>
                          <wp:inline distT="0" distB="0" distL="0" distR="0" wp14:anchorId="00F4BC75" wp14:editId="47EE783F">
                            <wp:extent cx="998220" cy="220980"/>
                            <wp:effectExtent l="0" t="0" r="1143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Pr>
                          <w:rFonts w:ascii="Calibri" w:hAnsi="Calibri"/>
                          <w:lang w:val="en-GB"/>
                        </w:rPr>
                        <w:t>is one subframe</w:t>
                      </w:r>
                      <w:r>
                        <w:rPr>
                          <w:rFonts w:ascii="Calibri" w:hAnsi="Calibri"/>
                          <w:b/>
                          <w:bCs/>
                        </w:rPr>
                        <w:t xml:space="preserve">, one slot, or one </w:t>
                      </w:r>
                      <w:r>
                        <w:rPr>
                          <w:rFonts w:ascii="Calibri" w:hAnsi="Calibri"/>
                          <w:lang w:val="en-GB"/>
                        </w:rPr>
                        <w:t xml:space="preserve">symbol </w:t>
                      </w:r>
                      <w:r>
                        <w:rPr>
                          <w:rStyle w:val="Strong"/>
                          <w:rFonts w:ascii="Calibri" w:hAnsi="Calibri"/>
                          <w:color w:val="FF0000"/>
                          <w:sz w:val="23"/>
                          <w:szCs w:val="23"/>
                          <w:lang w:val="en-GB"/>
                        </w:rPr>
                        <w:t xml:space="preserve">may </w:t>
                      </w:r>
                      <w:proofErr w:type="gramStart"/>
                      <w:r>
                        <w:rPr>
                          <w:rStyle w:val="Strong"/>
                          <w:rFonts w:ascii="Calibri" w:hAnsi="Calibri"/>
                          <w:color w:val="FF0000"/>
                          <w:sz w:val="23"/>
                          <w:szCs w:val="23"/>
                          <w:lang w:val="en-GB"/>
                        </w:rPr>
                        <w:t>be</w:t>
                      </w:r>
                      <w:r>
                        <w:rPr>
                          <w:rFonts w:ascii="Calibri" w:hAnsi="Calibri"/>
                          <w:color w:val="FF0000"/>
                          <w:sz w:val="23"/>
                          <w:szCs w:val="23"/>
                          <w:lang w:val="en-GB"/>
                        </w:rPr>
                        <w:t> </w:t>
                      </w:r>
                      <w:r>
                        <w:rPr>
                          <w:rStyle w:val="Strong"/>
                          <w:rFonts w:ascii="Calibri" w:hAnsi="Calibri"/>
                          <w:color w:val="FF0000"/>
                          <w:sz w:val="23"/>
                          <w:szCs w:val="23"/>
                          <w:lang w:val="en-GB"/>
                        </w:rPr>
                        <w:t> configured</w:t>
                      </w:r>
                      <w:proofErr w:type="gramEnd"/>
                      <w:r>
                        <w:rPr>
                          <w:rStyle w:val="Strong"/>
                          <w:rFonts w:ascii="Calibri" w:hAnsi="Calibri"/>
                          <w:color w:val="FF0000"/>
                          <w:sz w:val="23"/>
                          <w:szCs w:val="23"/>
                          <w:lang w:val="en-GB"/>
                        </w:rPr>
                        <w:t xml:space="preserve"> </w:t>
                      </w:r>
                      <w:r>
                        <w:rPr>
                          <w:rStyle w:val="Strong"/>
                          <w:rFonts w:ascii="Calibri" w:hAnsi="Calibri"/>
                          <w:color w:val="4472C4"/>
                          <w:sz w:val="23"/>
                          <w:szCs w:val="23"/>
                          <w:lang w:val="en-GB"/>
                        </w:rPr>
                        <w:t>by network based on the   quantity </w:t>
                      </w:r>
                      <w:r>
                        <w:rPr>
                          <w:rStyle w:val="Strong"/>
                          <w:rFonts w:ascii="Calibri" w:hAnsi="Calibri"/>
                          <w:color w:val="4472C4"/>
                          <w:sz w:val="21"/>
                          <w:szCs w:val="21"/>
                          <w:lang w:val="en-GB"/>
                        </w:rPr>
                        <w:t> </w:t>
                      </w:r>
                      <w:r>
                        <w:rPr>
                          <w:rStyle w:val="Strong"/>
                          <w:rFonts w:ascii="Calibri" w:hAnsi="Calibri"/>
                          <w:color w:val="4472C4"/>
                          <w:sz w:val="23"/>
                          <w:szCs w:val="23"/>
                          <w:lang w:val="en-GB"/>
                        </w:rPr>
                        <w:t>supported by the UE </w:t>
                      </w:r>
                      <w:r>
                        <w:rPr>
                          <w:rStyle w:val="Strong"/>
                          <w:rFonts w:ascii="Calibri" w:hAnsi="Calibri"/>
                          <w:color w:val="FF0000"/>
                          <w:sz w:val="23"/>
                          <w:szCs w:val="23"/>
                          <w:lang w:val="en-GB"/>
                        </w:rPr>
                        <w:t>if</w:t>
                      </w:r>
                      <w:r>
                        <w:rPr>
                          <w:rStyle w:val="Strong"/>
                          <w:rFonts w:ascii="Calibri" w:hAnsi="Calibri"/>
                          <w:color w:val="4472C4"/>
                          <w:sz w:val="23"/>
                          <w:szCs w:val="23"/>
                          <w:lang w:val="en-GB"/>
                        </w:rPr>
                        <w:t xml:space="preserve"> indicated by UE in </w:t>
                      </w:r>
                      <w:proofErr w:type="spellStart"/>
                      <w:r>
                        <w:rPr>
                          <w:rStyle w:val="Strong"/>
                          <w:rFonts w:ascii="Calibri" w:hAnsi="Calibri"/>
                          <w:color w:val="4472C4"/>
                          <w:sz w:val="23"/>
                          <w:szCs w:val="23"/>
                          <w:lang w:val="en-GB"/>
                        </w:rPr>
                        <w:t>ue</w:t>
                      </w:r>
                      <w:proofErr w:type="spellEnd"/>
                      <w:r>
                        <w:rPr>
                          <w:rStyle w:val="Strong"/>
                          <w:rFonts w:ascii="Calibri" w:hAnsi="Calibri"/>
                          <w:color w:val="4472C4"/>
                          <w:sz w:val="23"/>
                          <w:szCs w:val="23"/>
                          <w:lang w:val="en-GB"/>
                        </w:rPr>
                        <w:t>-CE-</w:t>
                      </w:r>
                      <w:proofErr w:type="spellStart"/>
                      <w:r>
                        <w:rPr>
                          <w:rStyle w:val="Strong"/>
                          <w:rFonts w:ascii="Calibri" w:hAnsi="Calibri"/>
                          <w:color w:val="4472C4"/>
                          <w:sz w:val="23"/>
                          <w:szCs w:val="23"/>
                          <w:lang w:val="en-GB"/>
                        </w:rPr>
                        <w:t>NeedSegmentedPrecompensationGaps</w:t>
                      </w:r>
                      <w:proofErr w:type="spellEnd"/>
                      <w:r>
                        <w:rPr>
                          <w:rStyle w:val="CommentReference"/>
                          <w:rFonts w:eastAsia="MS Mincho"/>
                        </w:rPr>
                        <w:t/>
                      </w:r>
                      <w:r>
                        <w:rPr>
                          <w:rFonts w:ascii="Calibri" w:hAnsi="Calibri"/>
                          <w:lang w:val="en-GB"/>
                        </w:rPr>
                        <w:t xml:space="preserve">. </w:t>
                      </w:r>
                      <w:r w:rsidRPr="008F2418">
                        <w:rPr>
                          <w:rFonts w:ascii="Calibri" w:hAnsi="Calibri"/>
                          <w:highlight w:val="green"/>
                          <w:lang w:val="en-GB"/>
                        </w:rPr>
                        <w:t xml:space="preserve">If </w:t>
                      </w:r>
                      <w:r w:rsidRPr="008F2418">
                        <w:rPr>
                          <w:rFonts w:ascii="Calibri" w:hAnsi="Calibri"/>
                          <w:noProof/>
                          <w:highlight w:val="green"/>
                          <w:lang w:val="en-GB"/>
                        </w:rPr>
                        <w:drawing>
                          <wp:inline distT="0" distB="0" distL="0" distR="0" wp14:anchorId="2287D504" wp14:editId="5003CE5F">
                            <wp:extent cx="998220" cy="220980"/>
                            <wp:effectExtent l="0" t="0" r="1143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sidRPr="00460C75">
                        <w:rPr>
                          <w:rFonts w:ascii="Calibri" w:hAnsi="Calibri"/>
                          <w:highlight w:val="green"/>
                          <w:lang w:val="en-GB"/>
                        </w:rPr>
                        <w:t xml:space="preserve">is not configured by network, after a transmission duration of </w:t>
                      </w:r>
                      <w:r w:rsidRPr="00460C75">
                        <w:rPr>
                          <w:rFonts w:ascii="Calibri" w:hAnsi="Calibri"/>
                          <w:noProof/>
                          <w:highlight w:val="green"/>
                          <w:lang w:val="en-GB"/>
                        </w:rPr>
                        <w:drawing>
                          <wp:inline distT="0" distB="0" distL="0" distR="0" wp14:anchorId="3D10FD23" wp14:editId="4FCBED66">
                            <wp:extent cx="998220" cy="220980"/>
                            <wp:effectExtent l="0" t="0" r="1143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sidRPr="00460C75">
                        <w:rPr>
                          <w:rFonts w:ascii="Calibri" w:hAnsi="Calibri"/>
                          <w:highlight w:val="green"/>
                          <w:lang w:val="en-GB"/>
                        </w:rPr>
                        <w:t>time units,</w:t>
                      </w:r>
                      <w:r w:rsidRPr="00460C75">
                        <w:rPr>
                          <w:rFonts w:ascii="Calibri" w:hAnsi="Calibri"/>
                          <w:highlight w:val="green"/>
                        </w:rPr>
                        <w:t xml:space="preserve"> UE shall not transmit the overlapped part of next segment.</w:t>
                      </w:r>
                      <w:r>
                        <w:rPr>
                          <w:rFonts w:ascii="Calibri" w:hAnsi="Calibri"/>
                          <w:highlight w:val="green"/>
                        </w:rPr>
                        <w:t xml:space="preserve"> </w:t>
                      </w:r>
                    </w:p>
                  </w:txbxContent>
                </v:textbox>
                <w10:anchorlock/>
              </v:shape>
            </w:pict>
          </mc:Fallback>
        </mc:AlternateContent>
      </w:r>
    </w:p>
    <w:p w14:paraId="5531B9BD" w14:textId="7BE1B1C9" w:rsidR="001875B8" w:rsidRPr="00460C75" w:rsidRDefault="002F71CB">
      <w:pPr>
        <w:rPr>
          <w:rFonts w:ascii="Calibri" w:hAnsi="Calibri" w:hint="eastAsia"/>
          <w:b/>
          <w:bCs/>
        </w:rPr>
      </w:pPr>
      <w:r w:rsidRPr="002F71CB">
        <w:rPr>
          <w:rFonts w:ascii="Calibri" w:hAnsi="Calibri"/>
          <w:b/>
          <w:bCs/>
          <w:noProof/>
        </w:rPr>
        <mc:AlternateContent>
          <mc:Choice Requires="wps">
            <w:drawing>
              <wp:inline distT="0" distB="0" distL="0" distR="0" wp14:anchorId="4C1230C0" wp14:editId="13924B7C">
                <wp:extent cx="6012000" cy="1404620"/>
                <wp:effectExtent l="0" t="0" r="27305" b="2032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0" cy="1404620"/>
                        </a:xfrm>
                        <a:prstGeom prst="rect">
                          <a:avLst/>
                        </a:prstGeom>
                        <a:solidFill>
                          <a:srgbClr val="FFFFFF"/>
                        </a:solidFill>
                        <a:ln w="9525">
                          <a:solidFill>
                            <a:srgbClr val="000000"/>
                          </a:solidFill>
                          <a:miter lim="800000"/>
                          <a:headEnd/>
                          <a:tailEnd/>
                        </a:ln>
                      </wps:spPr>
                      <wps:txbx>
                        <w:txbxContent>
                          <w:p w14:paraId="343DD246" w14:textId="2A6A665B" w:rsidR="002F71CB" w:rsidRDefault="002F71CB" w:rsidP="002F71CB">
                            <w:pPr>
                              <w:rPr>
                                <w:rFonts w:ascii="Calibri" w:eastAsia="PMingLiU" w:hAnsi="Calibri" w:cs="Calibri"/>
                                <w:lang w:val="en-GB"/>
                              </w:rPr>
                            </w:pPr>
                            <w:r>
                              <w:rPr>
                                <w:rFonts w:ascii="Calibri" w:hAnsi="Calibri"/>
                                <w:b/>
                                <w:bCs/>
                              </w:rPr>
                              <w:t>&lt;TP2, Section 10.1.3.6, TS 36.211&gt;</w:t>
                            </w:r>
                          </w:p>
                          <w:p w14:paraId="0D48113C" w14:textId="7BC685DE" w:rsidR="002F71CB" w:rsidRDefault="002F71CB">
                            <w:r>
                              <w:rPr>
                                <w:rFonts w:ascii="Calibri" w:hAnsi="Calibri"/>
                                <w:lang w:val="en-GB"/>
                              </w:rPr>
                              <w:t xml:space="preserve">For a UE communicating over NTN, after transmissions and/or postponements due to NPRACH of </w:t>
                            </w:r>
                            <w:r>
                              <w:rPr>
                                <w:rFonts w:ascii="Calibri" w:hAnsi="Calibri"/>
                                <w:noProof/>
                                <w:lang w:val="en-GB"/>
                              </w:rPr>
                              <w:drawing>
                                <wp:inline distT="0" distB="0" distL="0" distR="0" wp14:anchorId="351DE402" wp14:editId="56C0EE6D">
                                  <wp:extent cx="996315" cy="222885"/>
                                  <wp:effectExtent l="0" t="0" r="13335" b="571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96315" cy="222885"/>
                                          </a:xfrm>
                                          <a:prstGeom prst="rect">
                                            <a:avLst/>
                                          </a:prstGeom>
                                          <a:noFill/>
                                          <a:ln>
                                            <a:noFill/>
                                          </a:ln>
                                        </pic:spPr>
                                      </pic:pic>
                                    </a:graphicData>
                                  </a:graphic>
                                </wp:inline>
                              </w:drawing>
                            </w:r>
                            <w:r>
                              <w:rPr>
                                <w:rFonts w:ascii="Calibri" w:hAnsi="Calibri"/>
                                <w:lang w:val="en-GB"/>
                              </w:rPr>
                              <w:t xml:space="preserve">time units, for frame structure type 1, a </w:t>
                            </w:r>
                            <w:r>
                              <w:rPr>
                                <w:rFonts w:ascii="Calibri" w:hAnsi="Calibri"/>
                                <w:b/>
                                <w:bCs/>
                                <w:lang w:val="en-GB"/>
                              </w:rPr>
                              <w:t>transmission</w:t>
                            </w:r>
                            <w:r>
                              <w:rPr>
                                <w:rFonts w:ascii="Calibri" w:hAnsi="Calibri"/>
                                <w:lang w:val="en-GB"/>
                              </w:rPr>
                              <w:t xml:space="preserve"> gap of </w:t>
                            </w:r>
                            <w:r>
                              <w:rPr>
                                <w:rFonts w:ascii="Calibri" w:hAnsi="Calibri"/>
                                <w:noProof/>
                                <w:lang w:val="en-GB"/>
                              </w:rPr>
                              <w:drawing>
                                <wp:inline distT="0" distB="0" distL="0" distR="0" wp14:anchorId="4287B34C" wp14:editId="6AF6536F">
                                  <wp:extent cx="996315" cy="222885"/>
                                  <wp:effectExtent l="0" t="0" r="1333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6315" cy="222885"/>
                                          </a:xfrm>
                                          <a:prstGeom prst="rect">
                                            <a:avLst/>
                                          </a:prstGeom>
                                          <a:noFill/>
                                          <a:ln>
                                            <a:noFill/>
                                          </a:ln>
                                        </pic:spPr>
                                      </pic:pic>
                                    </a:graphicData>
                                  </a:graphic>
                                </wp:inline>
                              </w:drawing>
                            </w:r>
                            <w:r>
                              <w:rPr>
                                <w:rFonts w:ascii="Calibri" w:hAnsi="Calibri"/>
                                <w:lang w:val="en-GB"/>
                              </w:rPr>
                              <w:t xml:space="preserve">time units shall be </w:t>
                            </w:r>
                            <w:r>
                              <w:rPr>
                                <w:rFonts w:ascii="Calibri" w:hAnsi="Calibri"/>
                                <w:b/>
                                <w:bCs/>
                                <w:lang w:val="en-GB"/>
                              </w:rPr>
                              <w:t xml:space="preserve">shall be counted for the NPUSCH resource mapping but not used for transmission of the PUSCH </w:t>
                            </w:r>
                            <w:r>
                              <w:rPr>
                                <w:rFonts w:ascii="Calibri" w:hAnsi="Calibri"/>
                                <w:lang w:val="en-GB"/>
                              </w:rPr>
                              <w:t xml:space="preserve">according to the UE capability </w:t>
                            </w:r>
                            <w:proofErr w:type="spellStart"/>
                            <w:r>
                              <w:rPr>
                                <w:rFonts w:ascii="Calibri" w:hAnsi="Calibri"/>
                                <w:i/>
                                <w:iCs/>
                                <w:lang w:val="en-GB"/>
                              </w:rPr>
                              <w:t>ue</w:t>
                            </w:r>
                            <w:proofErr w:type="spellEnd"/>
                            <w:r>
                              <w:rPr>
                                <w:rFonts w:ascii="Calibri" w:hAnsi="Calibri"/>
                                <w:i/>
                                <w:iCs/>
                                <w:lang w:val="en-GB"/>
                              </w:rPr>
                              <w:t>-NBIOT-</w:t>
                            </w:r>
                            <w:proofErr w:type="spellStart"/>
                            <w:proofErr w:type="gramStart"/>
                            <w:r>
                              <w:rPr>
                                <w:rFonts w:ascii="Calibri" w:hAnsi="Calibri"/>
                                <w:i/>
                                <w:iCs/>
                                <w:lang w:val="en-GB"/>
                              </w:rPr>
                              <w:t>NeedSegmentedPrecompensationGaps</w:t>
                            </w:r>
                            <w:proofErr w:type="spellEnd"/>
                            <w:r>
                              <w:rPr>
                                <w:rFonts w:ascii="Calibri" w:hAnsi="Calibri"/>
                                <w:i/>
                                <w:iCs/>
                                <w:lang w:val="en-GB"/>
                              </w:rPr>
                              <w:t xml:space="preserve"> </w:t>
                            </w:r>
                            <w:r>
                              <w:rPr>
                                <w:rFonts w:ascii="Calibri" w:hAnsi="Calibri"/>
                                <w:lang w:val="en-GB"/>
                              </w:rPr>
                              <w:t>,</w:t>
                            </w:r>
                            <w:proofErr w:type="gramEnd"/>
                            <w:r>
                              <w:rPr>
                                <w:rFonts w:ascii="Calibri" w:hAnsi="Calibri"/>
                                <w:lang w:val="en-GB"/>
                              </w:rPr>
                              <w:t xml:space="preserve"> as specified in 3GPP TS 36.331. The quantity </w:t>
                            </w:r>
                            <w:r>
                              <w:rPr>
                                <w:rFonts w:ascii="Calibri" w:hAnsi="Calibri"/>
                                <w:noProof/>
                                <w:lang w:val="en-GB"/>
                              </w:rPr>
                              <w:drawing>
                                <wp:inline distT="0" distB="0" distL="0" distR="0" wp14:anchorId="06EBA796" wp14:editId="1988EC74">
                                  <wp:extent cx="996315" cy="222885"/>
                                  <wp:effectExtent l="0" t="0" r="13335"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996315" cy="222885"/>
                                          </a:xfrm>
                                          <a:prstGeom prst="rect">
                                            <a:avLst/>
                                          </a:prstGeom>
                                          <a:noFill/>
                                          <a:ln>
                                            <a:noFill/>
                                          </a:ln>
                                        </pic:spPr>
                                      </pic:pic>
                                    </a:graphicData>
                                  </a:graphic>
                                </wp:inline>
                              </w:drawing>
                            </w:r>
                            <w:r>
                              <w:rPr>
                                <w:rFonts w:ascii="Calibri" w:hAnsi="Calibri"/>
                                <w:lang w:val="en-GB"/>
                              </w:rPr>
                              <w:t>is provided by higher layers</w:t>
                            </w:r>
                            <w:r w:rsidRPr="002C4982">
                              <w:rPr>
                                <w:rFonts w:ascii="Calibri" w:hAnsi="Calibri"/>
                                <w:highlight w:val="green"/>
                                <w:lang w:val="en-GB"/>
                              </w:rPr>
                              <w:t>.</w:t>
                            </w:r>
                            <w:r w:rsidRPr="002C4982">
                              <w:rPr>
                                <w:rFonts w:ascii="Calibri" w:hAnsi="Calibri"/>
                                <w:strike/>
                                <w:highlight w:val="green"/>
                                <w:lang w:val="en-GB"/>
                              </w:rPr>
                              <w:t xml:space="preserve">, and </w:t>
                            </w:r>
                            <w:proofErr w:type="spellStart"/>
                            <w:r w:rsidRPr="002C4982">
                              <w:rPr>
                                <w:rFonts w:ascii="Calibri" w:hAnsi="Calibri"/>
                                <w:strike/>
                                <w:highlight w:val="green"/>
                                <w:lang w:val="en-GB"/>
                              </w:rPr>
                              <w:t>t</w:t>
                            </w:r>
                            <w:r w:rsidRPr="002C4982">
                              <w:rPr>
                                <w:rFonts w:ascii="Calibri" w:hAnsi="Calibri" w:hint="eastAsia"/>
                                <w:highlight w:val="green"/>
                                <w:lang w:val="en-GB"/>
                              </w:rPr>
                              <w:t>T</w:t>
                            </w:r>
                            <w:r>
                              <w:rPr>
                                <w:rFonts w:ascii="Calibri" w:hAnsi="Calibri"/>
                                <w:lang w:val="en-GB"/>
                              </w:rPr>
                              <w:t>he</w:t>
                            </w:r>
                            <w:proofErr w:type="spellEnd"/>
                            <w:r>
                              <w:rPr>
                                <w:rFonts w:ascii="Calibri" w:hAnsi="Calibri"/>
                                <w:lang w:val="en-GB"/>
                              </w:rPr>
                              <w:t xml:space="preserve"> quantity </w:t>
                            </w:r>
                            <w:r>
                              <w:rPr>
                                <w:rFonts w:ascii="Calibri" w:hAnsi="Calibri"/>
                                <w:noProof/>
                                <w:lang w:val="en-GB"/>
                              </w:rPr>
                              <w:drawing>
                                <wp:inline distT="0" distB="0" distL="0" distR="0" wp14:anchorId="34E3D224" wp14:editId="23018B2B">
                                  <wp:extent cx="996315" cy="222885"/>
                                  <wp:effectExtent l="0" t="0" r="13335"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6315" cy="222885"/>
                                          </a:xfrm>
                                          <a:prstGeom prst="rect">
                                            <a:avLst/>
                                          </a:prstGeom>
                                          <a:noFill/>
                                          <a:ln>
                                            <a:noFill/>
                                          </a:ln>
                                        </pic:spPr>
                                      </pic:pic>
                                    </a:graphicData>
                                  </a:graphic>
                                </wp:inline>
                              </w:drawing>
                            </w:r>
                            <w:r>
                              <w:rPr>
                                <w:rFonts w:ascii="Calibri" w:hAnsi="Calibri"/>
                                <w:lang w:val="en-GB"/>
                              </w:rPr>
                              <w:t xml:space="preserve">is </w:t>
                            </w:r>
                            <w:r>
                              <w:rPr>
                                <w:rFonts w:ascii="Calibri" w:hAnsi="Calibri"/>
                                <w:b/>
                                <w:bCs/>
                                <w:lang w:val="en-GB"/>
                              </w:rPr>
                              <w:t xml:space="preserve">one subframe, </w:t>
                            </w:r>
                            <w:r>
                              <w:rPr>
                                <w:rFonts w:ascii="Calibri" w:hAnsi="Calibri"/>
                                <w:lang w:val="en-GB"/>
                              </w:rPr>
                              <w:t xml:space="preserve">one slot </w:t>
                            </w:r>
                            <w:r>
                              <w:rPr>
                                <w:rFonts w:ascii="Calibri" w:hAnsi="Calibri"/>
                                <w:b/>
                                <w:bCs/>
                                <w:lang w:val="en-GB"/>
                              </w:rPr>
                              <w:t xml:space="preserve">or 2 </w:t>
                            </w:r>
                            <w:proofErr w:type="gramStart"/>
                            <w:r>
                              <w:rPr>
                                <w:rFonts w:ascii="Calibri" w:hAnsi="Calibri"/>
                                <w:b/>
                                <w:bCs/>
                                <w:lang w:val="en-GB"/>
                              </w:rPr>
                              <w:t>slots</w:t>
                            </w:r>
                            <w:r>
                              <w:rPr>
                                <w:rFonts w:ascii="Calibri" w:hAnsi="Calibri"/>
                                <w:lang w:val="en-GB"/>
                              </w:rPr>
                              <w:t>,  </w:t>
                            </w:r>
                            <w:r>
                              <w:rPr>
                                <w:rFonts w:ascii="Calibri" w:hAnsi="Calibri"/>
                                <w:b/>
                                <w:bCs/>
                                <w:lang w:val="en-GB"/>
                              </w:rPr>
                              <w:t>or</w:t>
                            </w:r>
                            <w:proofErr w:type="gramEnd"/>
                            <w:r>
                              <w:rPr>
                                <w:rFonts w:ascii="Calibri" w:hAnsi="Calibri"/>
                                <w:b/>
                                <w:bCs/>
                                <w:lang w:val="en-GB"/>
                              </w:rPr>
                              <w:t xml:space="preserve"> </w:t>
                            </w:r>
                            <w:r>
                              <w:rPr>
                                <w:rFonts w:ascii="Calibri" w:hAnsi="Calibri"/>
                                <w:b/>
                                <w:bCs/>
                              </w:rPr>
                              <w:t xml:space="preserve">one symbol </w:t>
                            </w:r>
                            <w:r>
                              <w:rPr>
                                <w:rStyle w:val="Strong"/>
                                <w:rFonts w:ascii="Calibri" w:hAnsi="Calibri"/>
                                <w:color w:val="FF0000"/>
                                <w:sz w:val="23"/>
                                <w:szCs w:val="23"/>
                                <w:lang w:val="en-GB"/>
                              </w:rPr>
                              <w:t>may be</w:t>
                            </w:r>
                            <w:r>
                              <w:rPr>
                                <w:rFonts w:ascii="Calibri" w:hAnsi="Calibri"/>
                                <w:color w:val="FF0000"/>
                                <w:sz w:val="23"/>
                                <w:szCs w:val="23"/>
                                <w:lang w:val="en-GB"/>
                              </w:rPr>
                              <w:t> </w:t>
                            </w:r>
                            <w:r>
                              <w:rPr>
                                <w:rStyle w:val="Strong"/>
                                <w:rFonts w:ascii="Calibri" w:hAnsi="Calibri"/>
                                <w:color w:val="FF0000"/>
                                <w:sz w:val="23"/>
                                <w:szCs w:val="23"/>
                                <w:lang w:val="en-GB"/>
                              </w:rPr>
                              <w:t xml:space="preserve">configured </w:t>
                            </w:r>
                            <w:r>
                              <w:rPr>
                                <w:rStyle w:val="Strong"/>
                                <w:rFonts w:ascii="Calibri" w:hAnsi="Calibri"/>
                                <w:color w:val="4472C4"/>
                                <w:sz w:val="23"/>
                                <w:szCs w:val="23"/>
                                <w:lang w:val="en-GB"/>
                              </w:rPr>
                              <w:t>by network based on the   quantity </w:t>
                            </w:r>
                            <w:r>
                              <w:rPr>
                                <w:rStyle w:val="Strong"/>
                                <w:rFonts w:ascii="Calibri" w:hAnsi="Calibri"/>
                                <w:color w:val="4472C4"/>
                                <w:sz w:val="21"/>
                                <w:szCs w:val="21"/>
                                <w:lang w:val="en-GB"/>
                              </w:rPr>
                              <w:t> </w:t>
                            </w:r>
                            <w:r>
                              <w:rPr>
                                <w:rStyle w:val="Strong"/>
                                <w:rFonts w:ascii="Calibri" w:hAnsi="Calibri"/>
                                <w:color w:val="4472C4"/>
                                <w:sz w:val="23"/>
                                <w:szCs w:val="23"/>
                                <w:lang w:val="en-GB"/>
                              </w:rPr>
                              <w:t>supported by the UE </w:t>
                            </w:r>
                            <w:r>
                              <w:rPr>
                                <w:rStyle w:val="Strong"/>
                                <w:rFonts w:ascii="Calibri" w:hAnsi="Calibri"/>
                                <w:color w:val="FF0000"/>
                                <w:sz w:val="23"/>
                                <w:szCs w:val="23"/>
                                <w:lang w:val="en-GB"/>
                              </w:rPr>
                              <w:t>if </w:t>
                            </w:r>
                            <w:r>
                              <w:rPr>
                                <w:rStyle w:val="Strong"/>
                                <w:rFonts w:ascii="Calibri" w:hAnsi="Calibri"/>
                                <w:color w:val="4472C4"/>
                                <w:sz w:val="23"/>
                                <w:szCs w:val="23"/>
                                <w:lang w:val="en-GB"/>
                              </w:rPr>
                              <w:t>indicated by UE in </w:t>
                            </w:r>
                            <w:proofErr w:type="spellStart"/>
                            <w:r>
                              <w:rPr>
                                <w:rStyle w:val="Strong"/>
                                <w:rFonts w:ascii="Calibri" w:hAnsi="Calibri"/>
                                <w:color w:val="4472C4"/>
                                <w:sz w:val="23"/>
                                <w:szCs w:val="23"/>
                                <w:lang w:val="en-GB"/>
                              </w:rPr>
                              <w:t>ue</w:t>
                            </w:r>
                            <w:proofErr w:type="spellEnd"/>
                            <w:r>
                              <w:rPr>
                                <w:rStyle w:val="Strong"/>
                                <w:rFonts w:ascii="Calibri" w:hAnsi="Calibri"/>
                                <w:color w:val="4472C4"/>
                                <w:sz w:val="23"/>
                                <w:szCs w:val="23"/>
                                <w:lang w:val="en-GB"/>
                              </w:rPr>
                              <w:t>-CE-</w:t>
                            </w:r>
                            <w:proofErr w:type="spellStart"/>
                            <w:r>
                              <w:rPr>
                                <w:rStyle w:val="Strong"/>
                                <w:rFonts w:ascii="Calibri" w:hAnsi="Calibri"/>
                                <w:color w:val="4472C4"/>
                                <w:sz w:val="23"/>
                                <w:szCs w:val="23"/>
                                <w:lang w:val="en-GB"/>
                              </w:rPr>
                              <w:t>NeedSegmentedPrecompensationGaps</w:t>
                            </w:r>
                            <w:proofErr w:type="spellEnd"/>
                            <w:r>
                              <w:rPr>
                                <w:rFonts w:ascii="Calibri" w:hAnsi="Calibri"/>
                                <w:lang w:val="en-GB"/>
                              </w:rPr>
                              <w:t xml:space="preserve">. </w:t>
                            </w:r>
                            <w:r w:rsidRPr="008F2418">
                              <w:rPr>
                                <w:rFonts w:ascii="Calibri" w:hAnsi="Calibri"/>
                                <w:highlight w:val="green"/>
                                <w:lang w:val="en-GB"/>
                              </w:rPr>
                              <w:t xml:space="preserve">If </w:t>
                            </w:r>
                            <w:r w:rsidRPr="008F2418">
                              <w:rPr>
                                <w:rFonts w:ascii="Calibri" w:hAnsi="Calibri"/>
                                <w:noProof/>
                                <w:highlight w:val="green"/>
                                <w:lang w:val="en-GB"/>
                              </w:rPr>
                              <w:drawing>
                                <wp:inline distT="0" distB="0" distL="0" distR="0" wp14:anchorId="0D44AD2B" wp14:editId="1EB3F51C">
                                  <wp:extent cx="998220" cy="220980"/>
                                  <wp:effectExtent l="0" t="0" r="1143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sidRPr="00460C75">
                              <w:rPr>
                                <w:rFonts w:ascii="Calibri" w:hAnsi="Calibri"/>
                                <w:highlight w:val="green"/>
                                <w:lang w:val="en-GB"/>
                              </w:rPr>
                              <w:t xml:space="preserve">is not configured by network, after a transmission duration of </w:t>
                            </w:r>
                            <w:r w:rsidRPr="00460C75">
                              <w:rPr>
                                <w:rFonts w:ascii="Calibri" w:hAnsi="Calibri"/>
                                <w:noProof/>
                                <w:highlight w:val="green"/>
                                <w:lang w:val="en-GB"/>
                              </w:rPr>
                              <w:drawing>
                                <wp:inline distT="0" distB="0" distL="0" distR="0" wp14:anchorId="78CEE645" wp14:editId="3464E0A0">
                                  <wp:extent cx="998220" cy="220980"/>
                                  <wp:effectExtent l="0" t="0" r="11430" b="762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sidRPr="00460C75">
                              <w:rPr>
                                <w:rFonts w:ascii="Calibri" w:hAnsi="Calibri"/>
                                <w:highlight w:val="green"/>
                                <w:lang w:val="en-GB"/>
                              </w:rPr>
                              <w:t>time units,</w:t>
                            </w:r>
                            <w:r w:rsidRPr="00460C75">
                              <w:rPr>
                                <w:rFonts w:ascii="Calibri" w:hAnsi="Calibri"/>
                                <w:highlight w:val="green"/>
                              </w:rPr>
                              <w:t xml:space="preserve"> UE shall not transmit the overlapped part of next segment.</w:t>
                            </w:r>
                          </w:p>
                        </w:txbxContent>
                      </wps:txbx>
                      <wps:bodyPr rot="0" vert="horz" wrap="square" lIns="91440" tIns="45720" rIns="91440" bIns="45720" anchor="t" anchorCtr="0">
                        <a:spAutoFit/>
                      </wps:bodyPr>
                    </wps:wsp>
                  </a:graphicData>
                </a:graphic>
              </wp:inline>
            </w:drawing>
          </mc:Choice>
          <mc:Fallback>
            <w:pict>
              <v:shape w14:anchorId="4C1230C0" id="_x0000_s1029" type="#_x0000_t202" style="width:47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gv4KgIAAE0EAAAOAAAAZHJzL2Uyb0RvYy54bWysVNuO0zAQfUfiHyy/01xoy27UdLV0KUJa&#10;LtIuHzBxnMbCN2y3yfL1jJ22lEW8IPJg2Z7x8ZlzPFndjEqSA3deGF3TYpZTwjUzrdC7mn593L66&#10;osQH0C1Io3lNn7inN+uXL1aDrXhpeiNb7giCaF8NtqZ9CLbKMs96rsDPjOUag51xCgIu3S5rHQyI&#10;rmRW5vkyG4xrrTOMe4+7d1OQrhN+13EWPned54HImiK3kEaXxiaO2XoF1c6B7QU70oB/YKFAaLz0&#10;DHUHAcjeiT+glGDOeNOFGTMqM10nGE81YDVF/qyahx4sT7WgON6eZfL/D5Z9OnxxRLQ1LZeUaFDo&#10;0SMfA3lrRlJGeQbrK8x6sJgXRtxGm1Op3t4b9s0TbTY96B2/dc4MPYcW6RXxZHZxdMLxEaQZPpoW&#10;r4F9MAlo7JyK2qEaBNHRpqezNZEKw81lXqDdGGIYK+b5fFkm8zKoTset8+E9N4rESU0dep/g4XDv&#10;Q6QD1Skl3uaNFO1WSJkWbtdspCMHwHeyTV+q4Fma1GSo6fWiXEwK/BUCqUa2062/3aREwAcvharp&#10;1TkJqqjbO93iAagCCDnNkbLURyGjdpOKYWzGZNnrkz+NaZ9QWWem9439iJPeuB+UDPi2a+q/78Fx&#10;SuQHje5cF/N5bIa0mC/eoJTEXUaaywhohlA1DZRM001IDZR0s7fo4lYkfaPdE5MjZXyzSfZjf8Wm&#10;uFynrF9/gfVPAAAA//8DAFBLAwQUAAYACAAAACEAxa8n+twAAAAFAQAADwAAAGRycy9kb3ducmV2&#10;LnhtbEyPwU7DMBBE70j8g7VI3KjTCCoIcSpE1TOlRULcHHsbR43XIXbTlK9n4QKXkVazmnlTLiff&#10;iRGH2AZSMJ9lIJBMsC01Ct5265t7EDFpsroLhArOGGFZXV6UurDhRK84blMjOIRioRW4lPpCymgc&#10;eh1noUdibx8GrxOfQyPtoE8c7juZZ9lCet0SNzjd47NDc9gevYK42nz2Zr+pD86ev15W4515X38o&#10;dX01PT2CSDilv2f4wWd0qJipDkeyUXQKeEj6VfYebhc8o1aQ5/McZFXK//TVNwAAAP//AwBQSwEC&#10;LQAUAAYACAAAACEAtoM4kv4AAADhAQAAEwAAAAAAAAAAAAAAAAAAAAAAW0NvbnRlbnRfVHlwZXNd&#10;LnhtbFBLAQItABQABgAIAAAAIQA4/SH/1gAAAJQBAAALAAAAAAAAAAAAAAAAAC8BAABfcmVscy8u&#10;cmVsc1BLAQItABQABgAIAAAAIQBPpgv4KgIAAE0EAAAOAAAAAAAAAAAAAAAAAC4CAABkcnMvZTJv&#10;RG9jLnhtbFBLAQItABQABgAIAAAAIQDFryf63AAAAAUBAAAPAAAAAAAAAAAAAAAAAIQEAABkcnMv&#10;ZG93bnJldi54bWxQSwUGAAAAAAQABADzAAAAjQUAAAAA&#10;">
                <v:textbox style="mso-fit-shape-to-text:t">
                  <w:txbxContent>
                    <w:p w14:paraId="343DD246" w14:textId="2A6A665B" w:rsidR="002F71CB" w:rsidRDefault="002F71CB" w:rsidP="002F71CB">
                      <w:pPr>
                        <w:rPr>
                          <w:rFonts w:ascii="Calibri" w:eastAsia="PMingLiU" w:hAnsi="Calibri" w:cs="Calibri"/>
                          <w:lang w:val="en-GB"/>
                        </w:rPr>
                      </w:pPr>
                      <w:r>
                        <w:rPr>
                          <w:rFonts w:ascii="Calibri" w:hAnsi="Calibri"/>
                          <w:b/>
                          <w:bCs/>
                        </w:rPr>
                        <w:t>&lt;TP2, Section 10.1.3.6, TS 36.211&gt;</w:t>
                      </w:r>
                    </w:p>
                    <w:p w14:paraId="0D48113C" w14:textId="7BC685DE" w:rsidR="002F71CB" w:rsidRDefault="002F71CB">
                      <w:r>
                        <w:rPr>
                          <w:rFonts w:ascii="Calibri" w:hAnsi="Calibri"/>
                          <w:lang w:val="en-GB"/>
                        </w:rPr>
                        <w:t xml:space="preserve">For a UE communicating over NTN, after transmissions and/or postponements due to NPRACH of </w:t>
                      </w:r>
                      <w:r>
                        <w:rPr>
                          <w:rFonts w:ascii="Calibri" w:hAnsi="Calibri"/>
                          <w:noProof/>
                          <w:lang w:val="en-GB"/>
                        </w:rPr>
                        <w:drawing>
                          <wp:inline distT="0" distB="0" distL="0" distR="0" wp14:anchorId="351DE402" wp14:editId="56C0EE6D">
                            <wp:extent cx="996315" cy="222885"/>
                            <wp:effectExtent l="0" t="0" r="13335" b="571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96315" cy="222885"/>
                                    </a:xfrm>
                                    <a:prstGeom prst="rect">
                                      <a:avLst/>
                                    </a:prstGeom>
                                    <a:noFill/>
                                    <a:ln>
                                      <a:noFill/>
                                    </a:ln>
                                  </pic:spPr>
                                </pic:pic>
                              </a:graphicData>
                            </a:graphic>
                          </wp:inline>
                        </w:drawing>
                      </w:r>
                      <w:r>
                        <w:rPr>
                          <w:rFonts w:ascii="Calibri" w:hAnsi="Calibri"/>
                          <w:lang w:val="en-GB"/>
                        </w:rPr>
                        <w:t xml:space="preserve">time units, for frame structure type 1, a </w:t>
                      </w:r>
                      <w:r>
                        <w:rPr>
                          <w:rFonts w:ascii="Calibri" w:hAnsi="Calibri"/>
                          <w:b/>
                          <w:bCs/>
                          <w:lang w:val="en-GB"/>
                        </w:rPr>
                        <w:t>transmission</w:t>
                      </w:r>
                      <w:r>
                        <w:rPr>
                          <w:rFonts w:ascii="Calibri" w:hAnsi="Calibri"/>
                          <w:lang w:val="en-GB"/>
                        </w:rPr>
                        <w:t xml:space="preserve"> gap of </w:t>
                      </w:r>
                      <w:r>
                        <w:rPr>
                          <w:rFonts w:ascii="Calibri" w:hAnsi="Calibri"/>
                          <w:noProof/>
                          <w:lang w:val="en-GB"/>
                        </w:rPr>
                        <w:drawing>
                          <wp:inline distT="0" distB="0" distL="0" distR="0" wp14:anchorId="4287B34C" wp14:editId="6AF6536F">
                            <wp:extent cx="996315" cy="222885"/>
                            <wp:effectExtent l="0" t="0" r="1333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6315" cy="222885"/>
                                    </a:xfrm>
                                    <a:prstGeom prst="rect">
                                      <a:avLst/>
                                    </a:prstGeom>
                                    <a:noFill/>
                                    <a:ln>
                                      <a:noFill/>
                                    </a:ln>
                                  </pic:spPr>
                                </pic:pic>
                              </a:graphicData>
                            </a:graphic>
                          </wp:inline>
                        </w:drawing>
                      </w:r>
                      <w:r>
                        <w:rPr>
                          <w:rFonts w:ascii="Calibri" w:hAnsi="Calibri"/>
                          <w:lang w:val="en-GB"/>
                        </w:rPr>
                        <w:t xml:space="preserve">time units shall be </w:t>
                      </w:r>
                      <w:r>
                        <w:rPr>
                          <w:rFonts w:ascii="Calibri" w:hAnsi="Calibri"/>
                          <w:b/>
                          <w:bCs/>
                          <w:lang w:val="en-GB"/>
                        </w:rPr>
                        <w:t xml:space="preserve">shall be counted for the NPUSCH resource mapping but not used for transmission of the PUSCH </w:t>
                      </w:r>
                      <w:r>
                        <w:rPr>
                          <w:rFonts w:ascii="Calibri" w:hAnsi="Calibri"/>
                          <w:lang w:val="en-GB"/>
                        </w:rPr>
                        <w:t xml:space="preserve">according to the UE capability </w:t>
                      </w:r>
                      <w:proofErr w:type="spellStart"/>
                      <w:r>
                        <w:rPr>
                          <w:rFonts w:ascii="Calibri" w:hAnsi="Calibri"/>
                          <w:i/>
                          <w:iCs/>
                          <w:lang w:val="en-GB"/>
                        </w:rPr>
                        <w:t>ue</w:t>
                      </w:r>
                      <w:proofErr w:type="spellEnd"/>
                      <w:r>
                        <w:rPr>
                          <w:rFonts w:ascii="Calibri" w:hAnsi="Calibri"/>
                          <w:i/>
                          <w:iCs/>
                          <w:lang w:val="en-GB"/>
                        </w:rPr>
                        <w:t>-NBIOT-</w:t>
                      </w:r>
                      <w:proofErr w:type="spellStart"/>
                      <w:proofErr w:type="gramStart"/>
                      <w:r>
                        <w:rPr>
                          <w:rFonts w:ascii="Calibri" w:hAnsi="Calibri"/>
                          <w:i/>
                          <w:iCs/>
                          <w:lang w:val="en-GB"/>
                        </w:rPr>
                        <w:t>NeedSegmentedPrecompensationGaps</w:t>
                      </w:r>
                      <w:proofErr w:type="spellEnd"/>
                      <w:r>
                        <w:rPr>
                          <w:rFonts w:ascii="Calibri" w:hAnsi="Calibri"/>
                          <w:i/>
                          <w:iCs/>
                          <w:lang w:val="en-GB"/>
                        </w:rPr>
                        <w:t xml:space="preserve"> </w:t>
                      </w:r>
                      <w:r>
                        <w:rPr>
                          <w:rFonts w:ascii="Calibri" w:hAnsi="Calibri"/>
                          <w:lang w:val="en-GB"/>
                        </w:rPr>
                        <w:t>,</w:t>
                      </w:r>
                      <w:proofErr w:type="gramEnd"/>
                      <w:r>
                        <w:rPr>
                          <w:rFonts w:ascii="Calibri" w:hAnsi="Calibri"/>
                          <w:lang w:val="en-GB"/>
                        </w:rPr>
                        <w:t xml:space="preserve"> as specified in 3GPP TS 36.331. The quantity </w:t>
                      </w:r>
                      <w:r>
                        <w:rPr>
                          <w:rFonts w:ascii="Calibri" w:hAnsi="Calibri"/>
                          <w:noProof/>
                          <w:lang w:val="en-GB"/>
                        </w:rPr>
                        <w:drawing>
                          <wp:inline distT="0" distB="0" distL="0" distR="0" wp14:anchorId="06EBA796" wp14:editId="1988EC74">
                            <wp:extent cx="996315" cy="222885"/>
                            <wp:effectExtent l="0" t="0" r="13335"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996315" cy="222885"/>
                                    </a:xfrm>
                                    <a:prstGeom prst="rect">
                                      <a:avLst/>
                                    </a:prstGeom>
                                    <a:noFill/>
                                    <a:ln>
                                      <a:noFill/>
                                    </a:ln>
                                  </pic:spPr>
                                </pic:pic>
                              </a:graphicData>
                            </a:graphic>
                          </wp:inline>
                        </w:drawing>
                      </w:r>
                      <w:r>
                        <w:rPr>
                          <w:rFonts w:ascii="Calibri" w:hAnsi="Calibri"/>
                          <w:lang w:val="en-GB"/>
                        </w:rPr>
                        <w:t>is provided by higher layers</w:t>
                      </w:r>
                      <w:r w:rsidRPr="002C4982">
                        <w:rPr>
                          <w:rFonts w:ascii="Calibri" w:hAnsi="Calibri"/>
                          <w:highlight w:val="green"/>
                          <w:lang w:val="en-GB"/>
                        </w:rPr>
                        <w:t>.</w:t>
                      </w:r>
                      <w:r w:rsidRPr="002C4982">
                        <w:rPr>
                          <w:rFonts w:ascii="Calibri" w:hAnsi="Calibri"/>
                          <w:strike/>
                          <w:highlight w:val="green"/>
                          <w:lang w:val="en-GB"/>
                        </w:rPr>
                        <w:t xml:space="preserve">, and </w:t>
                      </w:r>
                      <w:proofErr w:type="spellStart"/>
                      <w:r w:rsidRPr="002C4982">
                        <w:rPr>
                          <w:rFonts w:ascii="Calibri" w:hAnsi="Calibri"/>
                          <w:strike/>
                          <w:highlight w:val="green"/>
                          <w:lang w:val="en-GB"/>
                        </w:rPr>
                        <w:t>t</w:t>
                      </w:r>
                      <w:r w:rsidRPr="002C4982">
                        <w:rPr>
                          <w:rFonts w:ascii="Calibri" w:hAnsi="Calibri" w:hint="eastAsia"/>
                          <w:highlight w:val="green"/>
                          <w:lang w:val="en-GB"/>
                        </w:rPr>
                        <w:t>T</w:t>
                      </w:r>
                      <w:r>
                        <w:rPr>
                          <w:rFonts w:ascii="Calibri" w:hAnsi="Calibri"/>
                          <w:lang w:val="en-GB"/>
                        </w:rPr>
                        <w:t>he</w:t>
                      </w:r>
                      <w:proofErr w:type="spellEnd"/>
                      <w:r>
                        <w:rPr>
                          <w:rFonts w:ascii="Calibri" w:hAnsi="Calibri"/>
                          <w:lang w:val="en-GB"/>
                        </w:rPr>
                        <w:t xml:space="preserve"> quantity </w:t>
                      </w:r>
                      <w:r>
                        <w:rPr>
                          <w:rFonts w:ascii="Calibri" w:hAnsi="Calibri"/>
                          <w:noProof/>
                          <w:lang w:val="en-GB"/>
                        </w:rPr>
                        <w:drawing>
                          <wp:inline distT="0" distB="0" distL="0" distR="0" wp14:anchorId="34E3D224" wp14:editId="23018B2B">
                            <wp:extent cx="996315" cy="222885"/>
                            <wp:effectExtent l="0" t="0" r="13335"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6315" cy="222885"/>
                                    </a:xfrm>
                                    <a:prstGeom prst="rect">
                                      <a:avLst/>
                                    </a:prstGeom>
                                    <a:noFill/>
                                    <a:ln>
                                      <a:noFill/>
                                    </a:ln>
                                  </pic:spPr>
                                </pic:pic>
                              </a:graphicData>
                            </a:graphic>
                          </wp:inline>
                        </w:drawing>
                      </w:r>
                      <w:r>
                        <w:rPr>
                          <w:rFonts w:ascii="Calibri" w:hAnsi="Calibri"/>
                          <w:lang w:val="en-GB"/>
                        </w:rPr>
                        <w:t xml:space="preserve">is </w:t>
                      </w:r>
                      <w:r>
                        <w:rPr>
                          <w:rFonts w:ascii="Calibri" w:hAnsi="Calibri"/>
                          <w:b/>
                          <w:bCs/>
                          <w:lang w:val="en-GB"/>
                        </w:rPr>
                        <w:t xml:space="preserve">one subframe, </w:t>
                      </w:r>
                      <w:r>
                        <w:rPr>
                          <w:rFonts w:ascii="Calibri" w:hAnsi="Calibri"/>
                          <w:lang w:val="en-GB"/>
                        </w:rPr>
                        <w:t xml:space="preserve">one slot </w:t>
                      </w:r>
                      <w:r>
                        <w:rPr>
                          <w:rFonts w:ascii="Calibri" w:hAnsi="Calibri"/>
                          <w:b/>
                          <w:bCs/>
                          <w:lang w:val="en-GB"/>
                        </w:rPr>
                        <w:t xml:space="preserve">or 2 </w:t>
                      </w:r>
                      <w:proofErr w:type="gramStart"/>
                      <w:r>
                        <w:rPr>
                          <w:rFonts w:ascii="Calibri" w:hAnsi="Calibri"/>
                          <w:b/>
                          <w:bCs/>
                          <w:lang w:val="en-GB"/>
                        </w:rPr>
                        <w:t>slots</w:t>
                      </w:r>
                      <w:r>
                        <w:rPr>
                          <w:rFonts w:ascii="Calibri" w:hAnsi="Calibri"/>
                          <w:lang w:val="en-GB"/>
                        </w:rPr>
                        <w:t>,  </w:t>
                      </w:r>
                      <w:r>
                        <w:rPr>
                          <w:rFonts w:ascii="Calibri" w:hAnsi="Calibri"/>
                          <w:b/>
                          <w:bCs/>
                          <w:lang w:val="en-GB"/>
                        </w:rPr>
                        <w:t>or</w:t>
                      </w:r>
                      <w:proofErr w:type="gramEnd"/>
                      <w:r>
                        <w:rPr>
                          <w:rFonts w:ascii="Calibri" w:hAnsi="Calibri"/>
                          <w:b/>
                          <w:bCs/>
                          <w:lang w:val="en-GB"/>
                        </w:rPr>
                        <w:t xml:space="preserve"> </w:t>
                      </w:r>
                      <w:r>
                        <w:rPr>
                          <w:rFonts w:ascii="Calibri" w:hAnsi="Calibri"/>
                          <w:b/>
                          <w:bCs/>
                        </w:rPr>
                        <w:t xml:space="preserve">one symbol </w:t>
                      </w:r>
                      <w:r>
                        <w:rPr>
                          <w:rStyle w:val="Strong"/>
                          <w:rFonts w:ascii="Calibri" w:hAnsi="Calibri"/>
                          <w:color w:val="FF0000"/>
                          <w:sz w:val="23"/>
                          <w:szCs w:val="23"/>
                          <w:lang w:val="en-GB"/>
                        </w:rPr>
                        <w:t>may be</w:t>
                      </w:r>
                      <w:r>
                        <w:rPr>
                          <w:rFonts w:ascii="Calibri" w:hAnsi="Calibri"/>
                          <w:color w:val="FF0000"/>
                          <w:sz w:val="23"/>
                          <w:szCs w:val="23"/>
                          <w:lang w:val="en-GB"/>
                        </w:rPr>
                        <w:t> </w:t>
                      </w:r>
                      <w:r>
                        <w:rPr>
                          <w:rStyle w:val="Strong"/>
                          <w:rFonts w:ascii="Calibri" w:hAnsi="Calibri"/>
                          <w:color w:val="FF0000"/>
                          <w:sz w:val="23"/>
                          <w:szCs w:val="23"/>
                          <w:lang w:val="en-GB"/>
                        </w:rPr>
                        <w:t xml:space="preserve">configured </w:t>
                      </w:r>
                      <w:r>
                        <w:rPr>
                          <w:rStyle w:val="Strong"/>
                          <w:rFonts w:ascii="Calibri" w:hAnsi="Calibri"/>
                          <w:color w:val="4472C4"/>
                          <w:sz w:val="23"/>
                          <w:szCs w:val="23"/>
                          <w:lang w:val="en-GB"/>
                        </w:rPr>
                        <w:t>by network based on the   quantity </w:t>
                      </w:r>
                      <w:r>
                        <w:rPr>
                          <w:rStyle w:val="Strong"/>
                          <w:rFonts w:ascii="Calibri" w:hAnsi="Calibri"/>
                          <w:color w:val="4472C4"/>
                          <w:sz w:val="21"/>
                          <w:szCs w:val="21"/>
                          <w:lang w:val="en-GB"/>
                        </w:rPr>
                        <w:t> </w:t>
                      </w:r>
                      <w:r>
                        <w:rPr>
                          <w:rStyle w:val="Strong"/>
                          <w:rFonts w:ascii="Calibri" w:hAnsi="Calibri"/>
                          <w:color w:val="4472C4"/>
                          <w:sz w:val="23"/>
                          <w:szCs w:val="23"/>
                          <w:lang w:val="en-GB"/>
                        </w:rPr>
                        <w:t>supported by the UE </w:t>
                      </w:r>
                      <w:r>
                        <w:rPr>
                          <w:rStyle w:val="Strong"/>
                          <w:rFonts w:ascii="Calibri" w:hAnsi="Calibri"/>
                          <w:color w:val="FF0000"/>
                          <w:sz w:val="23"/>
                          <w:szCs w:val="23"/>
                          <w:lang w:val="en-GB"/>
                        </w:rPr>
                        <w:t>if </w:t>
                      </w:r>
                      <w:r>
                        <w:rPr>
                          <w:rStyle w:val="Strong"/>
                          <w:rFonts w:ascii="Calibri" w:hAnsi="Calibri"/>
                          <w:color w:val="4472C4"/>
                          <w:sz w:val="23"/>
                          <w:szCs w:val="23"/>
                          <w:lang w:val="en-GB"/>
                        </w:rPr>
                        <w:t>indicated by UE in </w:t>
                      </w:r>
                      <w:proofErr w:type="spellStart"/>
                      <w:r>
                        <w:rPr>
                          <w:rStyle w:val="Strong"/>
                          <w:rFonts w:ascii="Calibri" w:hAnsi="Calibri"/>
                          <w:color w:val="4472C4"/>
                          <w:sz w:val="23"/>
                          <w:szCs w:val="23"/>
                          <w:lang w:val="en-GB"/>
                        </w:rPr>
                        <w:t>ue</w:t>
                      </w:r>
                      <w:proofErr w:type="spellEnd"/>
                      <w:r>
                        <w:rPr>
                          <w:rStyle w:val="Strong"/>
                          <w:rFonts w:ascii="Calibri" w:hAnsi="Calibri"/>
                          <w:color w:val="4472C4"/>
                          <w:sz w:val="23"/>
                          <w:szCs w:val="23"/>
                          <w:lang w:val="en-GB"/>
                        </w:rPr>
                        <w:t>-CE-</w:t>
                      </w:r>
                      <w:proofErr w:type="spellStart"/>
                      <w:r>
                        <w:rPr>
                          <w:rStyle w:val="Strong"/>
                          <w:rFonts w:ascii="Calibri" w:hAnsi="Calibri"/>
                          <w:color w:val="4472C4"/>
                          <w:sz w:val="23"/>
                          <w:szCs w:val="23"/>
                          <w:lang w:val="en-GB"/>
                        </w:rPr>
                        <w:t>NeedSegmentedPrecompensationGaps</w:t>
                      </w:r>
                      <w:proofErr w:type="spellEnd"/>
                      <w:r>
                        <w:rPr>
                          <w:rFonts w:ascii="Calibri" w:hAnsi="Calibri"/>
                          <w:lang w:val="en-GB"/>
                        </w:rPr>
                        <w:t xml:space="preserve">. </w:t>
                      </w:r>
                      <w:r w:rsidRPr="008F2418">
                        <w:rPr>
                          <w:rFonts w:ascii="Calibri" w:hAnsi="Calibri"/>
                          <w:highlight w:val="green"/>
                          <w:lang w:val="en-GB"/>
                        </w:rPr>
                        <w:t xml:space="preserve">If </w:t>
                      </w:r>
                      <w:r w:rsidRPr="008F2418">
                        <w:rPr>
                          <w:rFonts w:ascii="Calibri" w:hAnsi="Calibri"/>
                          <w:noProof/>
                          <w:highlight w:val="green"/>
                          <w:lang w:val="en-GB"/>
                        </w:rPr>
                        <w:drawing>
                          <wp:inline distT="0" distB="0" distL="0" distR="0" wp14:anchorId="0D44AD2B" wp14:editId="1EB3F51C">
                            <wp:extent cx="998220" cy="220980"/>
                            <wp:effectExtent l="0" t="0" r="1143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sidRPr="00460C75">
                        <w:rPr>
                          <w:rFonts w:ascii="Calibri" w:hAnsi="Calibri"/>
                          <w:highlight w:val="green"/>
                          <w:lang w:val="en-GB"/>
                        </w:rPr>
                        <w:t xml:space="preserve">is not configured by network, after a transmission duration of </w:t>
                      </w:r>
                      <w:r w:rsidRPr="00460C75">
                        <w:rPr>
                          <w:rFonts w:ascii="Calibri" w:hAnsi="Calibri"/>
                          <w:noProof/>
                          <w:highlight w:val="green"/>
                          <w:lang w:val="en-GB"/>
                        </w:rPr>
                        <w:drawing>
                          <wp:inline distT="0" distB="0" distL="0" distR="0" wp14:anchorId="78CEE645" wp14:editId="3464E0A0">
                            <wp:extent cx="998220" cy="220980"/>
                            <wp:effectExtent l="0" t="0" r="11430" b="762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rsidRPr="00460C75">
                        <w:rPr>
                          <w:rFonts w:ascii="Calibri" w:hAnsi="Calibri"/>
                          <w:highlight w:val="green"/>
                          <w:lang w:val="en-GB"/>
                        </w:rPr>
                        <w:t>time units,</w:t>
                      </w:r>
                      <w:r w:rsidRPr="00460C75">
                        <w:rPr>
                          <w:rFonts w:ascii="Calibri" w:hAnsi="Calibri"/>
                          <w:highlight w:val="green"/>
                        </w:rPr>
                        <w:t xml:space="preserve"> UE shall not transmit the overlapped part of next segment.</w:t>
                      </w:r>
                    </w:p>
                  </w:txbxContent>
                </v:textbox>
                <w10:anchorlock/>
              </v:shape>
            </w:pict>
          </mc:Fallback>
        </mc:AlternateContent>
      </w:r>
    </w:p>
    <w:p w14:paraId="791673E6" w14:textId="26745284" w:rsidR="3F5DEB5E" w:rsidRDefault="000B2686" w:rsidP="3F5DEB5E">
      <w:pPr>
        <w:spacing w:line="257" w:lineRule="auto"/>
        <w:jc w:val="both"/>
        <w:rPr>
          <w:rFonts w:ascii="Calibri" w:eastAsia="宋体" w:hAnsi="Calibri" w:cs="Arial"/>
          <w:b/>
          <w:bCs/>
        </w:rPr>
      </w:pPr>
      <w:r>
        <w:rPr>
          <w:rFonts w:ascii="Times New Roman" w:eastAsia="Times New Roman" w:hAnsi="Times New Roman" w:cs="Times New Roman"/>
          <w:b/>
          <w:bCs/>
          <w:sz w:val="20"/>
          <w:szCs w:val="20"/>
        </w:rPr>
        <w:lastRenderedPageBreak/>
        <w:t xml:space="preserve">Proposal </w:t>
      </w:r>
      <w:r w:rsidR="004D4394">
        <w:rPr>
          <w:rFonts w:ascii="Times New Roman" w:eastAsia="Times New Roman" w:hAnsi="Times New Roman" w:cs="Times New Roman"/>
          <w:b/>
          <w:bCs/>
          <w:sz w:val="20"/>
          <w:szCs w:val="20"/>
        </w:rPr>
        <w:t>5</w:t>
      </w:r>
      <w:r>
        <w:rPr>
          <w:rFonts w:ascii="Times New Roman" w:eastAsia="Times New Roman" w:hAnsi="Times New Roman" w:cs="Times New Roman"/>
          <w:b/>
          <w:bCs/>
          <w:sz w:val="20"/>
          <w:szCs w:val="20"/>
        </w:rPr>
        <w:t xml:space="preserve">: </w:t>
      </w:r>
      <w:r w:rsidR="00BC314D">
        <w:rPr>
          <w:rFonts w:ascii="Times New Roman" w:eastAsia="Times New Roman" w:hAnsi="Times New Roman" w:cs="Times New Roman"/>
          <w:b/>
          <w:bCs/>
          <w:sz w:val="20"/>
          <w:szCs w:val="20"/>
        </w:rPr>
        <w:t xml:space="preserve">The proposed definition for UE capability on dropping method and the TP should be discussed and added in </w:t>
      </w:r>
      <w:r w:rsidR="00A86958">
        <w:rPr>
          <w:rFonts w:ascii="Times New Roman" w:eastAsia="Times New Roman" w:hAnsi="Times New Roman" w:cs="Times New Roman"/>
          <w:b/>
          <w:bCs/>
          <w:sz w:val="20"/>
          <w:szCs w:val="20"/>
        </w:rPr>
        <w:t>NR specification.</w:t>
      </w:r>
    </w:p>
    <w:p w14:paraId="6137A5F8" w14:textId="0F87B9FC" w:rsidR="008D4E3F" w:rsidRPr="00807324" w:rsidRDefault="00807324" w:rsidP="008D4E3F">
      <w:pPr>
        <w:pStyle w:val="Heading2"/>
      </w:pPr>
      <w:r w:rsidRPr="3F5DEB5E">
        <w:rPr>
          <w:lang w:val="en-US"/>
        </w:rPr>
        <w:t>Implicit signaling on epoch time</w:t>
      </w:r>
    </w:p>
    <w:p w14:paraId="3816282D" w14:textId="3D2E9E3F" w:rsidR="00BA725B" w:rsidRDefault="00367C39" w:rsidP="00367C39">
      <w:pPr>
        <w:rPr>
          <w:lang w:val="en-GB"/>
        </w:rPr>
      </w:pPr>
      <w:r>
        <w:rPr>
          <w:lang w:val="en-GB"/>
        </w:rPr>
        <w:t>In the previous RAN1 meeting the following was discussed</w:t>
      </w:r>
      <w:r w:rsidR="00DE7B24">
        <w:rPr>
          <w:lang w:val="en-GB"/>
        </w:rPr>
        <w:t xml:space="preserve"> with regards to Epoch time for NTN SIB</w:t>
      </w:r>
      <w:r>
        <w:rPr>
          <w:lang w:val="en-GB"/>
        </w:rPr>
        <w:t>:</w:t>
      </w:r>
    </w:p>
    <w:p w14:paraId="185445BC" w14:textId="5D268F6F" w:rsidR="00367C39" w:rsidRDefault="00DE7B24" w:rsidP="00367C39">
      <w:pPr>
        <w:rPr>
          <w:lang w:val="en-GB"/>
        </w:rPr>
      </w:pPr>
      <w:bookmarkStart w:id="6" w:name="_Hlk68691077"/>
      <w:bookmarkEnd w:id="0"/>
      <w:bookmarkEnd w:id="1"/>
      <w:r w:rsidRPr="00DE7B24">
        <w:rPr>
          <w:noProof/>
          <w:lang w:val="en-GB"/>
        </w:rPr>
        <mc:AlternateContent>
          <mc:Choice Requires="wps">
            <w:drawing>
              <wp:inline distT="0" distB="0" distL="0" distR="0" wp14:anchorId="2B597203" wp14:editId="5A4CC823">
                <wp:extent cx="6057133" cy="1404620"/>
                <wp:effectExtent l="0" t="0" r="2032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133" cy="1404620"/>
                        </a:xfrm>
                        <a:prstGeom prst="rect">
                          <a:avLst/>
                        </a:prstGeom>
                        <a:solidFill>
                          <a:srgbClr val="FFFFFF"/>
                        </a:solidFill>
                        <a:ln w="9525">
                          <a:solidFill>
                            <a:srgbClr val="000000"/>
                          </a:solidFill>
                          <a:miter lim="800000"/>
                          <a:headEnd/>
                          <a:tailEnd/>
                        </a:ln>
                      </wps:spPr>
                      <wps:txbx>
                        <w:txbxContent>
                          <w:p w14:paraId="0809C3C4" w14:textId="77777777" w:rsidR="00DE7B24" w:rsidRDefault="00DE7B24" w:rsidP="00DE7B24">
                            <w:pPr>
                              <w:numPr>
                                <w:ilvl w:val="0"/>
                                <w:numId w:val="56"/>
                              </w:numPr>
                              <w:spacing w:before="100" w:beforeAutospacing="1" w:after="100" w:afterAutospacing="1" w:line="240" w:lineRule="auto"/>
                              <w:rPr>
                                <w:rFonts w:ascii="Calibri" w:eastAsia="Times New Roman" w:hAnsi="Calibri" w:cs="Calibri"/>
                                <w:lang w:val="en-GB"/>
                              </w:rPr>
                            </w:pPr>
                            <w:r>
                              <w:rPr>
                                <w:rStyle w:val="Strong"/>
                                <w:rFonts w:eastAsia="Times New Roman"/>
                                <w:lang w:val="en-GB"/>
                              </w:rPr>
                              <w:t>Otherwise, when </w:t>
                            </w:r>
                            <w:r>
                              <w:rPr>
                                <w:rStyle w:val="Strong"/>
                                <w:rFonts w:eastAsia="Times New Roman"/>
                                <w:color w:val="FF0000"/>
                                <w:lang w:val="en-GB"/>
                              </w:rPr>
                              <w:t>Epoch time is not explicitly </w:t>
                            </w:r>
                            <w:r>
                              <w:rPr>
                                <w:rStyle w:val="Strong"/>
                                <w:rFonts w:eastAsia="Times New Roman"/>
                                <w:lang w:val="en-GB"/>
                              </w:rPr>
                              <w:t>indicated in SIB, epoch time of assistance information (</w:t>
                            </w:r>
                            <w:proofErr w:type="gramStart"/>
                            <w:r>
                              <w:rPr>
                                <w:rStyle w:val="Strong"/>
                                <w:rFonts w:eastAsia="Times New Roman"/>
                                <w:lang w:val="en-GB"/>
                              </w:rPr>
                              <w:t>i.e.</w:t>
                            </w:r>
                            <w:proofErr w:type="gramEnd"/>
                            <w:r>
                              <w:rPr>
                                <w:rStyle w:val="Strong"/>
                                <w:rFonts w:eastAsia="Times New Roman"/>
                                <w:lang w:val="en-GB"/>
                              </w:rPr>
                              <w:t xml:space="preserve"> Serving satellite ephemeris and Common TA parameters) is implicitly known as the end of the SI window during which the </w:t>
                            </w:r>
                            <w:r>
                              <w:rPr>
                                <w:rStyle w:val="Strong"/>
                                <w:rFonts w:eastAsia="Times New Roman"/>
                                <w:color w:val="FF0000"/>
                                <w:lang w:val="en-GB"/>
                              </w:rPr>
                              <w:t>NTN-specific SIB </w:t>
                            </w:r>
                            <w:r>
                              <w:rPr>
                                <w:rStyle w:val="Strong"/>
                                <w:rFonts w:eastAsia="Times New Roman"/>
                                <w:lang w:val="en-GB"/>
                              </w:rPr>
                              <w:t>is transmitted.</w:t>
                            </w:r>
                          </w:p>
                          <w:p w14:paraId="79A7E914" w14:textId="77777777" w:rsidR="00DE7B24" w:rsidRDefault="00DE7B24" w:rsidP="00DE7B24">
                            <w:pPr>
                              <w:numPr>
                                <w:ilvl w:val="0"/>
                                <w:numId w:val="56"/>
                              </w:numPr>
                              <w:spacing w:before="100" w:beforeAutospacing="1" w:after="100" w:afterAutospacing="1" w:line="240" w:lineRule="auto"/>
                              <w:rPr>
                                <w:rStyle w:val="Strong"/>
                                <w:rFonts w:ascii="Calibri Bold" w:hAnsi="Calibri Bold"/>
                                <w:b w:val="0"/>
                                <w:bCs w:val="0"/>
                                <w:strike/>
                              </w:rPr>
                            </w:pPr>
                            <w:r>
                              <w:rPr>
                                <w:rStyle w:val="Strong"/>
                                <w:rFonts w:ascii="Calibri Bold" w:eastAsia="Times New Roman" w:hAnsi="Calibri Bold"/>
                                <w:strike/>
                                <w:color w:val="FF0000"/>
                                <w:lang w:val="en-GB"/>
                              </w:rPr>
                              <w:t>Note: The NTN-specific SIB is expected to be updated per SI window</w:t>
                            </w:r>
                          </w:p>
                          <w:p w14:paraId="5EB2AFBA" w14:textId="42526BDF" w:rsidR="00DE7B24" w:rsidRPr="00367A34" w:rsidRDefault="00DE7B24" w:rsidP="00367A34">
                            <w:pPr>
                              <w:numPr>
                                <w:ilvl w:val="0"/>
                                <w:numId w:val="56"/>
                              </w:numPr>
                              <w:spacing w:before="100" w:beforeAutospacing="1" w:after="100" w:afterAutospacing="1" w:line="240" w:lineRule="auto"/>
                              <w:rPr>
                                <w:rFonts w:ascii="Calibri" w:eastAsia="Times New Roman" w:hAnsi="Calibri"/>
                                <w:b/>
                                <w:bCs/>
                                <w:color w:val="FF0000"/>
                                <w:lang w:val="en-GB"/>
                              </w:rPr>
                            </w:pPr>
                            <w:r>
                              <w:rPr>
                                <w:rStyle w:val="Strong"/>
                                <w:rFonts w:eastAsia="Times New Roman"/>
                                <w:color w:val="FF0000"/>
                                <w:lang w:val="en-GB"/>
                              </w:rPr>
                              <w:t>Note: The UE shall not assume that the NTN-specific SIB is constant across SI windows</w:t>
                            </w:r>
                          </w:p>
                        </w:txbxContent>
                      </wps:txbx>
                      <wps:bodyPr rot="0" vert="horz" wrap="square" lIns="91440" tIns="45720" rIns="91440" bIns="45720" anchor="t" anchorCtr="0">
                        <a:spAutoFit/>
                      </wps:bodyPr>
                    </wps:wsp>
                  </a:graphicData>
                </a:graphic>
              </wp:inline>
            </w:drawing>
          </mc:Choice>
          <mc:Fallback>
            <w:pict>
              <v:shape w14:anchorId="2B597203" id="_x0000_s1030" type="#_x0000_t202" style="width:47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GKyJwIAAEwEAAAOAAAAZHJzL2Uyb0RvYy54bWysVMtu2zAQvBfoPxC815Id2UkEy0Hq1EWB&#10;9AEk/QCKoiyiJJclaUvu13dJ2a6RtpeiOhB8LIezM7ta3g1akb1wXoKp6HSSUyIMh0aabUW/Pm/e&#10;3FDiAzMNU2BERQ/C07vV61fL3pZiBh2oRjiCIMaXva1oF4Its8zzTmjmJ2CFwcMWnGYBl26bNY71&#10;iK5VNsvzRdaDa6wDLrzH3YfxkK4SftsKHj63rReBqIoit5BGl8Y6jtlqycqtY7aT/EiD/QMLzaTB&#10;R89QDywwsnPyNygtuQMPbZhw0Bm0reQi5YDZTPMX2Tx1zIqUC4rj7Vkm//9g+af9F0dkU9ErSgzT&#10;aNGzGAJ5CwOZRXV660sMerIYFgbcRpdTpt4+Av/miYF1x8xW3DsHfSdYg+ym8WZ2cXXE8RGk7j9C&#10;g8+wXYAENLROR+lQDILo6NLh7EykwnFzkc+vp1dIkePZtMiLxSx5l7HydN06H94L0CROKurQ+gTP&#10;9o8+RDqsPIXE1zwo2WykUmnhtvVaObJnWCab9KUMXoQpQ/qK3s5n81GBv0Lk6fsThJYB611JXdGb&#10;cxAro27vTJOqMTCpxjlSVuYoZNRuVDEM9ZAcK07+1NAcUFkHY3ljO+KkA/eDkh5Lu6L++445QYn6&#10;YNCd22lRxF5Ii2J+jVISd3lSX54wwxGqooGScboOqX+SbvYeXdzIpG+0e2RypIwlm2Q/tlfsict1&#10;ivr1E1j9BAAA//8DAFBLAwQUAAYACAAAACEAJQqb89wAAAAFAQAADwAAAGRycy9kb3ducmV2Lnht&#10;bEyPwU7DMBBE70j8g7VI3KjToCIa4lSIqmdKQULcNvY2jhqvQ+ymKV+P4QKXlUYzmnlbribXiZGG&#10;0HpWMJ9lIIi1Ny03Ct5eNzf3IEJENth5JgVnCrCqLi9KLIw/8QuNu9iIVMKhQAU2xr6QMmhLDsPM&#10;98TJ2/vBYUxyaKQZ8JTKXSfzLLuTDltOCxZ7erKkD7ujUxDW289e77f1wZrz1/N6XOj3zYdS11fT&#10;4wOISFP8C8MPfkKHKjHV/sgmiE5BeiT+3uQtF7dLELWCPJ/nIKtS/qevvgEAAP//AwBQSwECLQAU&#10;AAYACAAAACEAtoM4kv4AAADhAQAAEwAAAAAAAAAAAAAAAAAAAAAAW0NvbnRlbnRfVHlwZXNdLnht&#10;bFBLAQItABQABgAIAAAAIQA4/SH/1gAAAJQBAAALAAAAAAAAAAAAAAAAAC8BAABfcmVscy8ucmVs&#10;c1BLAQItABQABgAIAAAAIQBV7GKyJwIAAEwEAAAOAAAAAAAAAAAAAAAAAC4CAABkcnMvZTJvRG9j&#10;LnhtbFBLAQItABQABgAIAAAAIQAlCpvz3AAAAAUBAAAPAAAAAAAAAAAAAAAAAIEEAABkcnMvZG93&#10;bnJldi54bWxQSwUGAAAAAAQABADzAAAAigUAAAAA&#10;">
                <v:textbox style="mso-fit-shape-to-text:t">
                  <w:txbxContent>
                    <w:p w14:paraId="0809C3C4" w14:textId="77777777" w:rsidR="00DE7B24" w:rsidRDefault="00DE7B24" w:rsidP="00DE7B24">
                      <w:pPr>
                        <w:numPr>
                          <w:ilvl w:val="0"/>
                          <w:numId w:val="56"/>
                        </w:numPr>
                        <w:spacing w:before="100" w:beforeAutospacing="1" w:after="100" w:afterAutospacing="1" w:line="240" w:lineRule="auto"/>
                        <w:rPr>
                          <w:rFonts w:ascii="Calibri" w:eastAsia="Times New Roman" w:hAnsi="Calibri" w:cs="Calibri"/>
                          <w:lang w:val="en-GB"/>
                        </w:rPr>
                      </w:pPr>
                      <w:r>
                        <w:rPr>
                          <w:rStyle w:val="Strong"/>
                          <w:rFonts w:eastAsia="Times New Roman"/>
                          <w:lang w:val="en-GB"/>
                        </w:rPr>
                        <w:t>Otherwise, when </w:t>
                      </w:r>
                      <w:r>
                        <w:rPr>
                          <w:rStyle w:val="Strong"/>
                          <w:rFonts w:eastAsia="Times New Roman"/>
                          <w:color w:val="FF0000"/>
                          <w:lang w:val="en-GB"/>
                        </w:rPr>
                        <w:t>Epoch time is not explicitly </w:t>
                      </w:r>
                      <w:r>
                        <w:rPr>
                          <w:rStyle w:val="Strong"/>
                          <w:rFonts w:eastAsia="Times New Roman"/>
                          <w:lang w:val="en-GB"/>
                        </w:rPr>
                        <w:t>indicated in SIB, epoch time of assistance information (</w:t>
                      </w:r>
                      <w:proofErr w:type="gramStart"/>
                      <w:r>
                        <w:rPr>
                          <w:rStyle w:val="Strong"/>
                          <w:rFonts w:eastAsia="Times New Roman"/>
                          <w:lang w:val="en-GB"/>
                        </w:rPr>
                        <w:t>i.e.</w:t>
                      </w:r>
                      <w:proofErr w:type="gramEnd"/>
                      <w:r>
                        <w:rPr>
                          <w:rStyle w:val="Strong"/>
                          <w:rFonts w:eastAsia="Times New Roman"/>
                          <w:lang w:val="en-GB"/>
                        </w:rPr>
                        <w:t xml:space="preserve"> Serving satellite ephemeris and Common TA parameters) is implicitly known as the end of the SI window during which the </w:t>
                      </w:r>
                      <w:r>
                        <w:rPr>
                          <w:rStyle w:val="Strong"/>
                          <w:rFonts w:eastAsia="Times New Roman"/>
                          <w:color w:val="FF0000"/>
                          <w:lang w:val="en-GB"/>
                        </w:rPr>
                        <w:t>NTN-specific SIB </w:t>
                      </w:r>
                      <w:r>
                        <w:rPr>
                          <w:rStyle w:val="Strong"/>
                          <w:rFonts w:eastAsia="Times New Roman"/>
                          <w:lang w:val="en-GB"/>
                        </w:rPr>
                        <w:t>is transmitted.</w:t>
                      </w:r>
                    </w:p>
                    <w:p w14:paraId="79A7E914" w14:textId="77777777" w:rsidR="00DE7B24" w:rsidRDefault="00DE7B24" w:rsidP="00DE7B24">
                      <w:pPr>
                        <w:numPr>
                          <w:ilvl w:val="0"/>
                          <w:numId w:val="56"/>
                        </w:numPr>
                        <w:spacing w:before="100" w:beforeAutospacing="1" w:after="100" w:afterAutospacing="1" w:line="240" w:lineRule="auto"/>
                        <w:rPr>
                          <w:rStyle w:val="Strong"/>
                          <w:rFonts w:ascii="Calibri Bold" w:hAnsi="Calibri Bold"/>
                          <w:b w:val="0"/>
                          <w:bCs w:val="0"/>
                          <w:strike/>
                        </w:rPr>
                      </w:pPr>
                      <w:r>
                        <w:rPr>
                          <w:rStyle w:val="Strong"/>
                          <w:rFonts w:ascii="Calibri Bold" w:eastAsia="Times New Roman" w:hAnsi="Calibri Bold"/>
                          <w:strike/>
                          <w:color w:val="FF0000"/>
                          <w:lang w:val="en-GB"/>
                        </w:rPr>
                        <w:t>Note: The NTN-specific SIB is expected to be updated per SI window</w:t>
                      </w:r>
                    </w:p>
                    <w:p w14:paraId="5EB2AFBA" w14:textId="42526BDF" w:rsidR="00DE7B24" w:rsidRPr="00367A34" w:rsidRDefault="00DE7B24" w:rsidP="00367A34">
                      <w:pPr>
                        <w:numPr>
                          <w:ilvl w:val="0"/>
                          <w:numId w:val="56"/>
                        </w:numPr>
                        <w:spacing w:before="100" w:beforeAutospacing="1" w:after="100" w:afterAutospacing="1" w:line="240" w:lineRule="auto"/>
                        <w:rPr>
                          <w:rFonts w:ascii="Calibri" w:eastAsia="Times New Roman" w:hAnsi="Calibri"/>
                          <w:b/>
                          <w:bCs/>
                          <w:color w:val="FF0000"/>
                          <w:lang w:val="en-GB"/>
                        </w:rPr>
                      </w:pPr>
                      <w:r>
                        <w:rPr>
                          <w:rStyle w:val="Strong"/>
                          <w:rFonts w:eastAsia="Times New Roman"/>
                          <w:color w:val="FF0000"/>
                          <w:lang w:val="en-GB"/>
                        </w:rPr>
                        <w:t>Note: The UE shall not assume that the NTN-specific SIB is constant across SI windows</w:t>
                      </w:r>
                    </w:p>
                  </w:txbxContent>
                </v:textbox>
                <w10:anchorlock/>
              </v:shape>
            </w:pict>
          </mc:Fallback>
        </mc:AlternateContent>
      </w:r>
    </w:p>
    <w:p w14:paraId="3EC3691C" w14:textId="1380076D" w:rsidR="00DE7B24" w:rsidRDefault="006541B2" w:rsidP="00367C39">
      <w:pPr>
        <w:rPr>
          <w:lang w:val="en-GB"/>
        </w:rPr>
      </w:pPr>
      <w:r>
        <w:rPr>
          <w:lang w:val="en-GB"/>
        </w:rPr>
        <w:t xml:space="preserve">It is worth noting that </w:t>
      </w:r>
      <w:r w:rsidR="000A6CB1">
        <w:rPr>
          <w:lang w:val="en-GB"/>
        </w:rPr>
        <w:t xml:space="preserve">in the addition to the UE not being able to assume the NTN SIB is constant across SI windows, </w:t>
      </w:r>
      <w:r>
        <w:rPr>
          <w:lang w:val="en-GB"/>
        </w:rPr>
        <w:t xml:space="preserve">the network will </w:t>
      </w:r>
      <w:r w:rsidR="000A6CB1">
        <w:rPr>
          <w:lang w:val="en-GB"/>
        </w:rPr>
        <w:t xml:space="preserve">also </w:t>
      </w:r>
      <w:r>
        <w:rPr>
          <w:lang w:val="en-GB"/>
        </w:rPr>
        <w:t xml:space="preserve">not necessarily update the </w:t>
      </w:r>
      <w:r w:rsidR="00CF665C">
        <w:rPr>
          <w:lang w:val="en-GB"/>
        </w:rPr>
        <w:t>assistance information</w:t>
      </w:r>
      <w:r>
        <w:rPr>
          <w:lang w:val="en-GB"/>
        </w:rPr>
        <w:t xml:space="preserve"> for every SI window</w:t>
      </w:r>
      <w:r w:rsidR="00236C9C">
        <w:rPr>
          <w:lang w:val="en-GB"/>
        </w:rPr>
        <w:t xml:space="preserve"> (being in the range 160-1600 </w:t>
      </w:r>
      <w:proofErr w:type="spellStart"/>
      <w:r w:rsidR="00236C9C">
        <w:rPr>
          <w:lang w:val="en-GB"/>
        </w:rPr>
        <w:t>ms</w:t>
      </w:r>
      <w:proofErr w:type="spellEnd"/>
      <w:r w:rsidR="00236C9C">
        <w:rPr>
          <w:lang w:val="en-GB"/>
        </w:rPr>
        <w:t xml:space="preserve"> for NB-IoT)</w:t>
      </w:r>
      <w:r w:rsidR="00EB5B56">
        <w:rPr>
          <w:lang w:val="en-GB"/>
        </w:rPr>
        <w:t>.</w:t>
      </w:r>
      <w:r w:rsidR="005D551D">
        <w:rPr>
          <w:lang w:val="en-GB"/>
        </w:rPr>
        <w:t xml:space="preserve"> </w:t>
      </w:r>
      <w:r w:rsidR="002D244A">
        <w:rPr>
          <w:lang w:val="en-GB"/>
        </w:rPr>
        <w:t xml:space="preserve">There are multiple reasons for this including the fact that the ephemeris will be provided from the satellite control </w:t>
      </w:r>
      <w:proofErr w:type="spellStart"/>
      <w:r w:rsidR="002D244A">
        <w:rPr>
          <w:lang w:val="en-GB"/>
        </w:rPr>
        <w:t>center</w:t>
      </w:r>
      <w:proofErr w:type="spellEnd"/>
      <w:r w:rsidR="002D244A">
        <w:rPr>
          <w:lang w:val="en-GB"/>
        </w:rPr>
        <w:t xml:space="preserve"> and that it may not </w:t>
      </w:r>
      <w:r w:rsidR="0091785F">
        <w:rPr>
          <w:lang w:val="en-GB"/>
        </w:rPr>
        <w:t>be delivered with sufficient granularity to warrant such frequent updates</w:t>
      </w:r>
      <w:r w:rsidR="004A6CE3">
        <w:rPr>
          <w:lang w:val="en-GB"/>
        </w:rPr>
        <w:t>.</w:t>
      </w:r>
    </w:p>
    <w:p w14:paraId="18B15EAF" w14:textId="5254A68E" w:rsidR="002373FB" w:rsidRDefault="00B507B8" w:rsidP="00367C39">
      <w:pPr>
        <w:rPr>
          <w:lang w:val="en-GB"/>
        </w:rPr>
      </w:pPr>
      <w:r>
        <w:rPr>
          <w:lang w:val="en-GB"/>
        </w:rPr>
        <w:t xml:space="preserve">This means the </w:t>
      </w:r>
      <w:r w:rsidR="00AE5F8C">
        <w:rPr>
          <w:lang w:val="en-GB"/>
        </w:rPr>
        <w:t xml:space="preserve">UE cannot use the start or end of an SI window as an implicit indication of the Epoch time, because </w:t>
      </w:r>
      <w:r w:rsidR="00F22B8A">
        <w:rPr>
          <w:lang w:val="en-GB"/>
        </w:rPr>
        <w:t>the NTN SIB of the SI window may not have been updated since the previous SI window</w:t>
      </w:r>
      <w:r w:rsidR="00EB56FD">
        <w:rPr>
          <w:lang w:val="en-GB"/>
        </w:rPr>
        <w:t xml:space="preserve">, where the </w:t>
      </w:r>
      <w:r w:rsidR="0029675A">
        <w:rPr>
          <w:lang w:val="en-GB"/>
        </w:rPr>
        <w:t>network may consider the Epoch to be started</w:t>
      </w:r>
      <w:r w:rsidR="0082426F">
        <w:rPr>
          <w:lang w:val="en-GB"/>
        </w:rPr>
        <w:t xml:space="preserve">, or there will cause </w:t>
      </w:r>
      <w:r w:rsidR="00A97BB6">
        <w:rPr>
          <w:lang w:val="en-GB"/>
        </w:rPr>
        <w:t>non-alignment understanding on epoch time between UE and network</w:t>
      </w:r>
      <w:r w:rsidR="0029675A">
        <w:rPr>
          <w:lang w:val="en-GB"/>
        </w:rPr>
        <w:t>.</w:t>
      </w:r>
      <w:r w:rsidR="00473683">
        <w:rPr>
          <w:lang w:val="en-GB"/>
        </w:rPr>
        <w:t xml:space="preserve"> </w:t>
      </w:r>
      <w:proofErr w:type="gramStart"/>
      <w:r w:rsidR="00473683">
        <w:rPr>
          <w:lang w:val="en-GB"/>
        </w:rPr>
        <w:t>Thus</w:t>
      </w:r>
      <w:proofErr w:type="gramEnd"/>
      <w:r w:rsidR="00473683">
        <w:rPr>
          <w:lang w:val="en-GB"/>
        </w:rPr>
        <w:t xml:space="preserve"> implicit </w:t>
      </w:r>
      <w:proofErr w:type="spellStart"/>
      <w:r w:rsidR="00473683">
        <w:rPr>
          <w:lang w:val="en-GB"/>
        </w:rPr>
        <w:t>signaling</w:t>
      </w:r>
      <w:proofErr w:type="spellEnd"/>
      <w:r w:rsidR="00473683">
        <w:rPr>
          <w:lang w:val="en-GB"/>
        </w:rPr>
        <w:t xml:space="preserve"> of </w:t>
      </w:r>
      <w:r w:rsidR="00FC1A1F">
        <w:rPr>
          <w:lang w:val="en-GB"/>
        </w:rPr>
        <w:t>the Epoch time</w:t>
      </w:r>
      <w:r w:rsidR="00CD3940">
        <w:rPr>
          <w:lang w:val="en-GB"/>
        </w:rPr>
        <w:t xml:space="preserve"> does not work</w:t>
      </w:r>
      <w:r w:rsidR="00E26723">
        <w:rPr>
          <w:lang w:val="en-GB"/>
        </w:rPr>
        <w:t xml:space="preserve"> as illustrated in </w:t>
      </w:r>
      <w:r w:rsidR="00E26723">
        <w:rPr>
          <w:lang w:val="en-GB"/>
        </w:rPr>
        <w:fldChar w:fldCharType="begin"/>
      </w:r>
      <w:r w:rsidR="00E26723">
        <w:rPr>
          <w:lang w:val="en-GB"/>
        </w:rPr>
        <w:instrText xml:space="preserve"> REF _Ref101447793 \h </w:instrText>
      </w:r>
      <w:r w:rsidR="00E26723">
        <w:rPr>
          <w:lang w:val="en-GB"/>
        </w:rPr>
      </w:r>
      <w:r w:rsidR="00E26723">
        <w:rPr>
          <w:lang w:val="en-GB"/>
        </w:rPr>
        <w:fldChar w:fldCharType="separate"/>
      </w:r>
      <w:r w:rsidR="007031E0">
        <w:t xml:space="preserve">Figure </w:t>
      </w:r>
      <w:r w:rsidR="00E26723">
        <w:rPr>
          <w:lang w:val="en-GB"/>
        </w:rPr>
        <w:fldChar w:fldCharType="end"/>
      </w:r>
      <w:r w:rsidR="007031E0">
        <w:rPr>
          <w:lang w:val="en-GB"/>
        </w:rPr>
        <w:t>2</w:t>
      </w:r>
      <w:r w:rsidR="00CD3940">
        <w:rPr>
          <w:lang w:val="en-GB"/>
        </w:rPr>
        <w:t>.</w:t>
      </w:r>
      <w:r w:rsidR="0029675A">
        <w:rPr>
          <w:lang w:val="en-GB"/>
        </w:rPr>
        <w:t xml:space="preserve"> </w:t>
      </w:r>
    </w:p>
    <w:p w14:paraId="360F96A6" w14:textId="14867C04" w:rsidR="002373FB" w:rsidRPr="00367A34" w:rsidRDefault="002373FB" w:rsidP="00367C39">
      <w:pPr>
        <w:rPr>
          <w:b/>
          <w:bCs/>
          <w:lang w:val="en-GB"/>
        </w:rPr>
      </w:pPr>
      <w:r>
        <w:rPr>
          <w:b/>
          <w:bCs/>
          <w:lang w:val="en-GB"/>
        </w:rPr>
        <w:t>Observation</w:t>
      </w:r>
      <w:r w:rsidR="004D4394">
        <w:rPr>
          <w:b/>
          <w:bCs/>
          <w:lang w:val="en-GB"/>
        </w:rPr>
        <w:t xml:space="preserve"> 6</w:t>
      </w:r>
      <w:r>
        <w:rPr>
          <w:b/>
          <w:bCs/>
          <w:lang w:val="en-GB"/>
        </w:rPr>
        <w:t xml:space="preserve">: </w:t>
      </w:r>
      <w:r w:rsidR="0016705A">
        <w:rPr>
          <w:b/>
          <w:bCs/>
          <w:lang w:val="en-GB"/>
        </w:rPr>
        <w:t xml:space="preserve">Implicit indication of the Epoch time of </w:t>
      </w:r>
      <w:r w:rsidR="00537FCF">
        <w:rPr>
          <w:b/>
          <w:bCs/>
          <w:lang w:val="en-GB"/>
        </w:rPr>
        <w:t>assistance information</w:t>
      </w:r>
      <w:r w:rsidR="0016705A">
        <w:rPr>
          <w:b/>
          <w:bCs/>
          <w:lang w:val="en-GB"/>
        </w:rPr>
        <w:t xml:space="preserve"> in NTN SIB </w:t>
      </w:r>
      <w:r w:rsidR="002A0732">
        <w:rPr>
          <w:b/>
          <w:bCs/>
          <w:lang w:val="en-GB"/>
        </w:rPr>
        <w:t xml:space="preserve">does not work, because </w:t>
      </w:r>
      <w:r w:rsidR="009B2D89">
        <w:rPr>
          <w:b/>
          <w:bCs/>
          <w:lang w:val="en-GB"/>
        </w:rPr>
        <w:t xml:space="preserve">the </w:t>
      </w:r>
      <w:r w:rsidR="00537FCF">
        <w:rPr>
          <w:b/>
          <w:bCs/>
          <w:lang w:val="en-GB"/>
        </w:rPr>
        <w:t>assistance information may not necessarily be updated every SI window.</w:t>
      </w:r>
    </w:p>
    <w:p w14:paraId="07D503BA" w14:textId="77777777" w:rsidR="00E26723" w:rsidRDefault="00E26723" w:rsidP="00367A34">
      <w:pPr>
        <w:keepNext/>
        <w:jc w:val="center"/>
      </w:pPr>
      <w:r w:rsidRPr="00E26723">
        <w:rPr>
          <w:noProof/>
          <w:lang w:val="en-GB"/>
        </w:rPr>
        <w:drawing>
          <wp:inline distT="0" distB="0" distL="0" distR="0" wp14:anchorId="42198FF6" wp14:editId="2A6541DE">
            <wp:extent cx="3977311" cy="1321871"/>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3977311" cy="1321871"/>
                    </a:xfrm>
                    <a:prstGeom prst="rect">
                      <a:avLst/>
                    </a:prstGeom>
                  </pic:spPr>
                </pic:pic>
              </a:graphicData>
            </a:graphic>
          </wp:inline>
        </w:drawing>
      </w:r>
    </w:p>
    <w:p w14:paraId="3C8FE8BA" w14:textId="0650648C" w:rsidR="0050636B" w:rsidRDefault="00E26723" w:rsidP="00367A34">
      <w:pPr>
        <w:pStyle w:val="Caption"/>
        <w:jc w:val="center"/>
        <w:rPr>
          <w:lang w:val="en-GB"/>
        </w:rPr>
      </w:pPr>
      <w:bookmarkStart w:id="7" w:name="_Ref101447793"/>
      <w:r>
        <w:t xml:space="preserve">Figure </w:t>
      </w:r>
      <w:bookmarkEnd w:id="7"/>
      <w:r w:rsidR="007031E0">
        <w:t>2</w:t>
      </w:r>
      <w:r>
        <w:t xml:space="preserve"> Implicit Epoch time indication issue.</w:t>
      </w:r>
    </w:p>
    <w:p w14:paraId="4FFE36AC" w14:textId="552E0016" w:rsidR="00EB5B56" w:rsidRDefault="0029675A" w:rsidP="00367C39">
      <w:pPr>
        <w:rPr>
          <w:lang w:val="en-GB"/>
        </w:rPr>
      </w:pPr>
      <w:r>
        <w:rPr>
          <w:lang w:val="en-GB"/>
        </w:rPr>
        <w:t xml:space="preserve">Therefore, only explicit </w:t>
      </w:r>
      <w:proofErr w:type="spellStart"/>
      <w:r>
        <w:rPr>
          <w:lang w:val="en-GB"/>
        </w:rPr>
        <w:t>signaling</w:t>
      </w:r>
      <w:proofErr w:type="spellEnd"/>
      <w:r>
        <w:rPr>
          <w:lang w:val="en-GB"/>
        </w:rPr>
        <w:t xml:space="preserve"> of Epoch </w:t>
      </w:r>
      <w:r w:rsidR="008D66CC">
        <w:rPr>
          <w:lang w:val="en-GB"/>
        </w:rPr>
        <w:t xml:space="preserve">time shall be specified for IoT NTN. Note, the same </w:t>
      </w:r>
      <w:r w:rsidR="00A61B2C">
        <w:rPr>
          <w:lang w:val="en-GB"/>
        </w:rPr>
        <w:t xml:space="preserve">line of arguments </w:t>
      </w:r>
      <w:proofErr w:type="gramStart"/>
      <w:r w:rsidR="00A61B2C">
        <w:rPr>
          <w:lang w:val="en-GB"/>
        </w:rPr>
        <w:t>are</w:t>
      </w:r>
      <w:proofErr w:type="gramEnd"/>
      <w:r w:rsidR="00A61B2C">
        <w:rPr>
          <w:lang w:val="en-GB"/>
        </w:rPr>
        <w:t xml:space="preserve"> valid for NR NTN.</w:t>
      </w:r>
    </w:p>
    <w:p w14:paraId="118CAD7F" w14:textId="60C632CB" w:rsidR="00647367" w:rsidRPr="00367A34" w:rsidRDefault="004E1397" w:rsidP="004E1397">
      <w:pPr>
        <w:rPr>
          <w:b/>
          <w:bCs/>
          <w:lang w:val="en-GB"/>
        </w:rPr>
      </w:pPr>
      <w:r>
        <w:rPr>
          <w:b/>
          <w:bCs/>
          <w:lang w:val="en-GB"/>
        </w:rPr>
        <w:t>Proposal</w:t>
      </w:r>
      <w:r w:rsidR="00A97BB6">
        <w:rPr>
          <w:b/>
          <w:bCs/>
          <w:lang w:val="en-GB"/>
        </w:rPr>
        <w:t xml:space="preserve"> </w:t>
      </w:r>
      <w:r w:rsidR="004D4394">
        <w:rPr>
          <w:b/>
          <w:bCs/>
          <w:lang w:val="en-GB"/>
        </w:rPr>
        <w:t>6</w:t>
      </w:r>
      <w:r>
        <w:rPr>
          <w:b/>
          <w:bCs/>
          <w:lang w:val="en-GB"/>
        </w:rPr>
        <w:t xml:space="preserve">: Only explicit </w:t>
      </w:r>
      <w:proofErr w:type="spellStart"/>
      <w:r>
        <w:rPr>
          <w:b/>
          <w:bCs/>
          <w:lang w:val="en-GB"/>
        </w:rPr>
        <w:t>signaling</w:t>
      </w:r>
      <w:proofErr w:type="spellEnd"/>
      <w:r>
        <w:rPr>
          <w:b/>
          <w:bCs/>
          <w:lang w:val="en-GB"/>
        </w:rPr>
        <w:t xml:space="preserve"> of Epoch time for assistance information shall be specified for IoT NTN.</w:t>
      </w:r>
    </w:p>
    <w:p w14:paraId="10445A01" w14:textId="5C013A51" w:rsidR="00885580" w:rsidRDefault="007820D0" w:rsidP="00885580">
      <w:pPr>
        <w:pStyle w:val="Heading1"/>
      </w:pPr>
      <w:r>
        <w:t>Conclusion</w:t>
      </w:r>
    </w:p>
    <w:p w14:paraId="384567B8" w14:textId="366EADB3" w:rsidR="005E3D1B" w:rsidRPr="00247B7B" w:rsidRDefault="007F4D52" w:rsidP="005E3D1B">
      <w:pPr>
        <w:rPr>
          <w:rFonts w:ascii="Times New Roman" w:hAnsi="Times New Roman" w:cs="Times New Roman"/>
          <w:sz w:val="20"/>
          <w:szCs w:val="20"/>
        </w:rPr>
      </w:pPr>
      <w:r w:rsidRPr="00E87A97">
        <w:rPr>
          <w:rFonts w:ascii="Times New Roman" w:hAnsi="Times New Roman" w:cs="Times New Roman"/>
          <w:sz w:val="20"/>
          <w:szCs w:val="20"/>
        </w:rPr>
        <w:t xml:space="preserve">In this contribution, we discussed </w:t>
      </w:r>
      <w:r w:rsidR="00EC7650" w:rsidRPr="00FC0171">
        <w:rPr>
          <w:rFonts w:ascii="Times New Roman" w:hAnsi="Times New Roman" w:cs="Times New Roman"/>
          <w:sz w:val="20"/>
          <w:szCs w:val="20"/>
        </w:rPr>
        <w:t>time and frequency synchronization for NB-IoT/</w:t>
      </w:r>
      <w:proofErr w:type="spellStart"/>
      <w:r w:rsidR="00EC7650" w:rsidRPr="00FC0171">
        <w:rPr>
          <w:rFonts w:ascii="Times New Roman" w:hAnsi="Times New Roman" w:cs="Times New Roman"/>
          <w:sz w:val="20"/>
          <w:szCs w:val="20"/>
        </w:rPr>
        <w:t>eMTC</w:t>
      </w:r>
      <w:proofErr w:type="spellEnd"/>
      <w:r w:rsidR="00EC7650" w:rsidRPr="00FC0171">
        <w:rPr>
          <w:rFonts w:ascii="Times New Roman" w:hAnsi="Times New Roman" w:cs="Times New Roman"/>
          <w:sz w:val="20"/>
          <w:szCs w:val="20"/>
        </w:rPr>
        <w:t xml:space="preserve"> over NTN, our observations and proposals are presented as following:</w:t>
      </w:r>
    </w:p>
    <w:p w14:paraId="48B2CF73" w14:textId="77777777" w:rsidR="004D4394" w:rsidRPr="003C22EA" w:rsidRDefault="004D4394" w:rsidP="004D4394">
      <w:pPr>
        <w:spacing w:after="120"/>
        <w:rPr>
          <w:rFonts w:ascii="Times New Roman" w:hAnsi="Times New Roman" w:cs="Times New Roman"/>
          <w:b/>
          <w:sz w:val="20"/>
          <w:szCs w:val="20"/>
        </w:rPr>
      </w:pPr>
      <w:r w:rsidRPr="003C22EA">
        <w:rPr>
          <w:rFonts w:ascii="Times New Roman" w:hAnsi="Times New Roman" w:cs="Times New Roman"/>
          <w:b/>
          <w:sz w:val="20"/>
          <w:szCs w:val="20"/>
        </w:rPr>
        <w:t xml:space="preserve">Observation </w:t>
      </w:r>
      <w:r>
        <w:rPr>
          <w:rFonts w:ascii="Times New Roman" w:hAnsi="Times New Roman" w:cs="Times New Roman"/>
          <w:b/>
          <w:sz w:val="20"/>
          <w:szCs w:val="20"/>
        </w:rPr>
        <w:t>1</w:t>
      </w:r>
      <w:r w:rsidRPr="003C22EA">
        <w:rPr>
          <w:rFonts w:ascii="Times New Roman" w:hAnsi="Times New Roman" w:cs="Times New Roman"/>
          <w:b/>
          <w:sz w:val="20"/>
          <w:szCs w:val="20"/>
        </w:rPr>
        <w:t>: The more dropping, the more performance loss for the dropped symbol/subframe.</w:t>
      </w:r>
    </w:p>
    <w:p w14:paraId="0ECD55CF" w14:textId="77777777" w:rsidR="004D4394" w:rsidRPr="003C22EA" w:rsidRDefault="004D4394" w:rsidP="004D4394">
      <w:pPr>
        <w:spacing w:after="120"/>
        <w:rPr>
          <w:rFonts w:ascii="Times New Roman" w:hAnsi="Times New Roman" w:cs="Times New Roman"/>
          <w:b/>
          <w:sz w:val="20"/>
          <w:szCs w:val="20"/>
        </w:rPr>
      </w:pPr>
      <w:r w:rsidRPr="003C22EA">
        <w:rPr>
          <w:rFonts w:ascii="Times New Roman" w:hAnsi="Times New Roman" w:cs="Times New Roman"/>
          <w:b/>
          <w:sz w:val="20"/>
          <w:szCs w:val="20"/>
        </w:rPr>
        <w:t xml:space="preserve">Observation </w:t>
      </w:r>
      <w:r>
        <w:rPr>
          <w:rFonts w:ascii="Times New Roman" w:hAnsi="Times New Roman" w:cs="Times New Roman"/>
          <w:b/>
          <w:sz w:val="20"/>
          <w:szCs w:val="20"/>
        </w:rPr>
        <w:t>2</w:t>
      </w:r>
      <w:r w:rsidRPr="003C22EA">
        <w:rPr>
          <w:rFonts w:ascii="Times New Roman" w:hAnsi="Times New Roman" w:cs="Times New Roman"/>
          <w:b/>
          <w:sz w:val="20"/>
          <w:szCs w:val="20"/>
        </w:rPr>
        <w:t xml:space="preserve">: Dropping of entire subframe in each segment will cause large performance reduction, especially for the case when segment size is small, </w:t>
      </w:r>
      <w:proofErr w:type="gramStart"/>
      <w:r w:rsidRPr="003C22EA">
        <w:rPr>
          <w:rFonts w:ascii="Times New Roman" w:hAnsi="Times New Roman" w:cs="Times New Roman"/>
          <w:b/>
          <w:sz w:val="20"/>
          <w:szCs w:val="20"/>
        </w:rPr>
        <w:t>e.g.</w:t>
      </w:r>
      <w:proofErr w:type="gramEnd"/>
      <w:r w:rsidRPr="003C22EA">
        <w:rPr>
          <w:rFonts w:ascii="Times New Roman" w:hAnsi="Times New Roman" w:cs="Times New Roman"/>
          <w:b/>
          <w:sz w:val="20"/>
          <w:szCs w:val="20"/>
        </w:rPr>
        <w:t xml:space="preserve"> segment size as 2/4/8 subframe.</w:t>
      </w:r>
    </w:p>
    <w:p w14:paraId="7661904E" w14:textId="581E6CF3" w:rsidR="004D4394" w:rsidRPr="003C22EA" w:rsidRDefault="004D4394" w:rsidP="004D4394">
      <w:pPr>
        <w:spacing w:after="120"/>
        <w:rPr>
          <w:rFonts w:ascii="Times New Roman" w:hAnsi="Times New Roman" w:cs="Times New Roman"/>
          <w:b/>
          <w:bCs/>
          <w:sz w:val="20"/>
          <w:szCs w:val="20"/>
        </w:rPr>
      </w:pPr>
      <w:r w:rsidRPr="003C22EA">
        <w:rPr>
          <w:rFonts w:ascii="Times New Roman" w:hAnsi="Times New Roman" w:cs="Times New Roman"/>
          <w:b/>
          <w:sz w:val="20"/>
          <w:szCs w:val="20"/>
        </w:rPr>
        <w:lastRenderedPageBreak/>
        <w:t>Observat</w:t>
      </w:r>
      <w:r>
        <w:rPr>
          <w:rFonts w:ascii="Times New Roman" w:hAnsi="Times New Roman" w:cs="Times New Roman"/>
          <w:b/>
          <w:sz w:val="20"/>
          <w:szCs w:val="20"/>
        </w:rPr>
        <w:t>io</w:t>
      </w:r>
      <w:r w:rsidRPr="003C22EA">
        <w:rPr>
          <w:rFonts w:ascii="Times New Roman" w:hAnsi="Times New Roman" w:cs="Times New Roman"/>
          <w:b/>
          <w:sz w:val="20"/>
          <w:szCs w:val="20"/>
        </w:rPr>
        <w:t xml:space="preserve">n </w:t>
      </w:r>
      <w:r>
        <w:rPr>
          <w:rFonts w:ascii="Times New Roman" w:hAnsi="Times New Roman" w:cs="Times New Roman"/>
          <w:b/>
          <w:sz w:val="20"/>
          <w:szCs w:val="20"/>
        </w:rPr>
        <w:t>3</w:t>
      </w:r>
      <w:r w:rsidRPr="003C22EA">
        <w:rPr>
          <w:rFonts w:ascii="Times New Roman" w:hAnsi="Times New Roman" w:cs="Times New Roman"/>
          <w:b/>
          <w:sz w:val="20"/>
          <w:szCs w:val="20"/>
        </w:rPr>
        <w:t xml:space="preserve">: </w:t>
      </w:r>
      <w:r>
        <w:rPr>
          <w:rFonts w:ascii="Times New Roman" w:hAnsi="Times New Roman" w:cs="Times New Roman"/>
          <w:b/>
          <w:bCs/>
          <w:sz w:val="20"/>
          <w:szCs w:val="20"/>
        </w:rPr>
        <w:t>C</w:t>
      </w:r>
      <w:r w:rsidRPr="003C22EA">
        <w:rPr>
          <w:rFonts w:ascii="Times New Roman" w:hAnsi="Times New Roman" w:cs="Times New Roman"/>
          <w:b/>
          <w:bCs/>
          <w:sz w:val="20"/>
          <w:szCs w:val="20"/>
        </w:rPr>
        <w:t>onsidering the longer CP of first symbol, it will be good to dropping starting from first symbol of the segment.</w:t>
      </w:r>
    </w:p>
    <w:p w14:paraId="1CC6FBDF" w14:textId="006A1ADD" w:rsidR="004D4394" w:rsidRPr="00B61B54" w:rsidRDefault="004D4394" w:rsidP="004D4394">
      <w:pPr>
        <w:spacing w:after="120"/>
        <w:rPr>
          <w:rFonts w:ascii="Times New Roman" w:hAnsi="Times New Roman" w:cs="Times New Roman"/>
          <w:b/>
          <w:bCs/>
          <w:sz w:val="20"/>
          <w:szCs w:val="20"/>
        </w:rPr>
      </w:pPr>
      <w:r w:rsidRPr="00B61B54">
        <w:rPr>
          <w:rFonts w:ascii="Times New Roman" w:hAnsi="Times New Roman" w:cs="Times New Roman"/>
          <w:b/>
          <w:bCs/>
          <w:sz w:val="20"/>
          <w:szCs w:val="20"/>
        </w:rPr>
        <w:t xml:space="preserve">Observation </w:t>
      </w:r>
      <w:r>
        <w:rPr>
          <w:rFonts w:ascii="Times New Roman" w:hAnsi="Times New Roman" w:cs="Times New Roman"/>
          <w:b/>
          <w:bCs/>
          <w:sz w:val="20"/>
          <w:szCs w:val="20"/>
        </w:rPr>
        <w:t>4</w:t>
      </w:r>
      <w:r w:rsidRPr="00B61B54">
        <w:rPr>
          <w:rFonts w:ascii="Times New Roman" w:hAnsi="Times New Roman" w:cs="Times New Roman"/>
          <w:b/>
          <w:bCs/>
          <w:sz w:val="20"/>
          <w:szCs w:val="20"/>
        </w:rPr>
        <w:t xml:space="preserve">: </w:t>
      </w:r>
      <w:r>
        <w:rPr>
          <w:rFonts w:ascii="Times New Roman" w:hAnsi="Times New Roman" w:cs="Times New Roman"/>
          <w:b/>
          <w:bCs/>
          <w:sz w:val="20"/>
          <w:szCs w:val="20"/>
        </w:rPr>
        <w:t>F</w:t>
      </w:r>
      <w:r w:rsidRPr="00B61B54">
        <w:rPr>
          <w:rFonts w:ascii="Times New Roman" w:hAnsi="Times New Roman" w:cs="Times New Roman"/>
          <w:b/>
          <w:bCs/>
          <w:sz w:val="20"/>
          <w:szCs w:val="20"/>
        </w:rPr>
        <w:t>or dropping samples</w:t>
      </w:r>
      <w:r>
        <w:rPr>
          <w:rFonts w:ascii="Times New Roman" w:hAnsi="Times New Roman" w:cs="Times New Roman"/>
          <w:b/>
          <w:bCs/>
          <w:sz w:val="20"/>
          <w:szCs w:val="20"/>
        </w:rPr>
        <w:t xml:space="preserve"> in IoT NTN</w:t>
      </w:r>
      <w:r w:rsidRPr="00B61B54">
        <w:rPr>
          <w:rFonts w:ascii="Times New Roman" w:hAnsi="Times New Roman" w:cs="Times New Roman"/>
          <w:b/>
          <w:bCs/>
          <w:sz w:val="20"/>
          <w:szCs w:val="20"/>
        </w:rPr>
        <w:t>, the simplest way is to reuse the legacy method of dropping samples.</w:t>
      </w:r>
    </w:p>
    <w:p w14:paraId="365668A7" w14:textId="77777777" w:rsidR="004D4394" w:rsidRPr="00B61B54" w:rsidRDefault="004D4394" w:rsidP="004D4394">
      <w:pPr>
        <w:spacing w:after="120"/>
        <w:rPr>
          <w:rFonts w:ascii="Times New Roman" w:hAnsi="Times New Roman" w:cs="Times New Roman"/>
          <w:b/>
          <w:bCs/>
          <w:sz w:val="20"/>
          <w:szCs w:val="20"/>
        </w:rPr>
      </w:pPr>
      <w:r w:rsidRPr="00B61B54">
        <w:rPr>
          <w:rFonts w:ascii="Times New Roman" w:hAnsi="Times New Roman" w:cs="Times New Roman"/>
          <w:b/>
          <w:bCs/>
          <w:sz w:val="20"/>
          <w:szCs w:val="20"/>
        </w:rPr>
        <w:t xml:space="preserve">Observation </w:t>
      </w:r>
      <w:r>
        <w:rPr>
          <w:rFonts w:ascii="Times New Roman" w:hAnsi="Times New Roman" w:cs="Times New Roman"/>
          <w:b/>
          <w:bCs/>
          <w:sz w:val="20"/>
          <w:szCs w:val="20"/>
        </w:rPr>
        <w:t>5</w:t>
      </w:r>
      <w:r w:rsidRPr="00B61B54">
        <w:rPr>
          <w:rFonts w:ascii="Times New Roman" w:hAnsi="Times New Roman" w:cs="Times New Roman"/>
          <w:b/>
          <w:bCs/>
          <w:sz w:val="20"/>
          <w:szCs w:val="20"/>
        </w:rPr>
        <w:t xml:space="preserve">: </w:t>
      </w:r>
      <w:r>
        <w:rPr>
          <w:rFonts w:ascii="Times New Roman" w:hAnsi="Times New Roman" w:cs="Times New Roman"/>
          <w:b/>
          <w:bCs/>
          <w:sz w:val="20"/>
          <w:szCs w:val="20"/>
        </w:rPr>
        <w:t>B</w:t>
      </w:r>
      <w:r w:rsidRPr="00B61B54">
        <w:rPr>
          <w:rFonts w:ascii="Times New Roman" w:hAnsi="Times New Roman" w:cs="Times New Roman"/>
          <w:b/>
          <w:bCs/>
          <w:sz w:val="20"/>
          <w:szCs w:val="20"/>
        </w:rPr>
        <w:t xml:space="preserve">oth reporting or not reporting for UE to report supporting of </w:t>
      </w:r>
      <w:r>
        <w:rPr>
          <w:rFonts w:ascii="Times New Roman" w:hAnsi="Times New Roman" w:cs="Times New Roman"/>
          <w:b/>
          <w:bCs/>
          <w:sz w:val="20"/>
          <w:szCs w:val="20"/>
        </w:rPr>
        <w:t xml:space="preserve">legacy </w:t>
      </w:r>
      <w:r w:rsidRPr="00B61B54">
        <w:rPr>
          <w:rFonts w:ascii="Times New Roman" w:hAnsi="Times New Roman" w:cs="Times New Roman"/>
          <w:b/>
          <w:bCs/>
          <w:sz w:val="20"/>
          <w:szCs w:val="20"/>
        </w:rPr>
        <w:t xml:space="preserve">dropping sample method can be possible and workable. </w:t>
      </w:r>
    </w:p>
    <w:p w14:paraId="40A59A49" w14:textId="20D0E46A" w:rsidR="00904A06" w:rsidRDefault="004D4394" w:rsidP="0080763E">
      <w:pPr>
        <w:rPr>
          <w:b/>
          <w:bCs/>
          <w:lang w:val="en-GB"/>
        </w:rPr>
      </w:pPr>
      <w:r>
        <w:rPr>
          <w:b/>
          <w:bCs/>
          <w:lang w:val="en-GB"/>
        </w:rPr>
        <w:t>Observation 6: Implicit indication of the Epoch time of assistance information in NTN SIB does not work, because the assistance information may not necessarily be updated every SI window.</w:t>
      </w:r>
    </w:p>
    <w:p w14:paraId="08D78BC8" w14:textId="77777777" w:rsidR="004D4394" w:rsidRDefault="004D4394" w:rsidP="0080763E"/>
    <w:p w14:paraId="2C85EB10" w14:textId="77777777" w:rsidR="004D4394" w:rsidRPr="00A87FEA" w:rsidRDefault="004D4394" w:rsidP="004D4394">
      <w:pPr>
        <w:spacing w:after="120"/>
        <w:rPr>
          <w:rFonts w:ascii="Times New Roman" w:hAnsi="Times New Roman" w:cs="Times New Roman"/>
          <w:b/>
          <w:sz w:val="20"/>
          <w:szCs w:val="20"/>
        </w:rPr>
      </w:pPr>
      <w:r w:rsidRPr="003C22EA">
        <w:rPr>
          <w:rFonts w:ascii="Times New Roman" w:hAnsi="Times New Roman" w:cs="Times New Roman"/>
          <w:b/>
          <w:sz w:val="20"/>
          <w:szCs w:val="20"/>
        </w:rPr>
        <w:t xml:space="preserve">Proposal </w:t>
      </w:r>
      <w:r>
        <w:rPr>
          <w:rFonts w:ascii="Times New Roman" w:hAnsi="Times New Roman" w:cs="Times New Roman"/>
          <w:b/>
          <w:sz w:val="20"/>
          <w:szCs w:val="20"/>
        </w:rPr>
        <w:t>1</w:t>
      </w:r>
      <w:r w:rsidRPr="003C22EA">
        <w:rPr>
          <w:rFonts w:ascii="Times New Roman" w:hAnsi="Times New Roman" w:cs="Times New Roman"/>
          <w:b/>
          <w:sz w:val="20"/>
          <w:szCs w:val="20"/>
        </w:rPr>
        <w:t>: For PUSCH</w:t>
      </w:r>
      <w:r>
        <w:rPr>
          <w:rFonts w:ascii="Times New Roman" w:hAnsi="Times New Roman" w:cs="Times New Roman"/>
          <w:b/>
          <w:sz w:val="20"/>
          <w:szCs w:val="20"/>
        </w:rPr>
        <w:t>, w</w:t>
      </w:r>
      <w:r w:rsidRPr="003A6486">
        <w:rPr>
          <w:rFonts w:ascii="Times New Roman" w:hAnsi="Times New Roman" w:cs="Times New Roman"/>
          <w:b/>
          <w:sz w:val="20"/>
          <w:szCs w:val="20"/>
        </w:rPr>
        <w:t xml:space="preserve">hen dropping is not exceeding the CP, samples </w:t>
      </w:r>
      <w:r w:rsidRPr="00A613B0">
        <w:rPr>
          <w:rFonts w:ascii="Times New Roman" w:hAnsi="Times New Roman" w:cs="Times New Roman"/>
          <w:b/>
          <w:sz w:val="20"/>
          <w:szCs w:val="20"/>
        </w:rPr>
        <w:t>dropping</w:t>
      </w:r>
      <w:r>
        <w:rPr>
          <w:rFonts w:ascii="Times New Roman" w:hAnsi="Times New Roman" w:cs="Times New Roman"/>
          <w:b/>
          <w:sz w:val="20"/>
          <w:szCs w:val="20"/>
        </w:rPr>
        <w:t xml:space="preserve"> of partial CP</w:t>
      </w:r>
      <w:r w:rsidRPr="004E267C">
        <w:rPr>
          <w:rFonts w:ascii="Times New Roman" w:hAnsi="Times New Roman" w:cs="Times New Roman"/>
          <w:b/>
          <w:sz w:val="20"/>
          <w:szCs w:val="20"/>
        </w:rPr>
        <w:t xml:space="preserve"> can be considered, otherwise one</w:t>
      </w:r>
      <w:r w:rsidRPr="00A87FEA">
        <w:rPr>
          <w:rFonts w:ascii="Times New Roman" w:hAnsi="Times New Roman" w:cs="Times New Roman"/>
          <w:b/>
          <w:sz w:val="20"/>
          <w:szCs w:val="20"/>
        </w:rPr>
        <w:t>-symbol to be dropped should be utilized.</w:t>
      </w:r>
    </w:p>
    <w:p w14:paraId="32AD29CD" w14:textId="77777777" w:rsidR="004D4394" w:rsidRPr="002D5FDF" w:rsidRDefault="004D4394" w:rsidP="004D4394">
      <w:pPr>
        <w:spacing w:after="120"/>
        <w:rPr>
          <w:rFonts w:ascii="Times New Roman" w:hAnsi="Times New Roman" w:cs="Times New Roman"/>
          <w:b/>
          <w:sz w:val="20"/>
          <w:szCs w:val="20"/>
        </w:rPr>
      </w:pPr>
      <w:r w:rsidRPr="002D5FDF">
        <w:rPr>
          <w:rFonts w:ascii="Times New Roman" w:hAnsi="Times New Roman" w:cs="Times New Roman"/>
          <w:b/>
          <w:sz w:val="20"/>
          <w:szCs w:val="20"/>
        </w:rPr>
        <w:t xml:space="preserve">Proposal </w:t>
      </w:r>
      <w:r>
        <w:rPr>
          <w:rFonts w:ascii="Times New Roman" w:hAnsi="Times New Roman" w:cs="Times New Roman"/>
          <w:b/>
          <w:sz w:val="20"/>
          <w:szCs w:val="20"/>
        </w:rPr>
        <w:t>2</w:t>
      </w:r>
      <w:r w:rsidRPr="002D5FDF">
        <w:rPr>
          <w:rFonts w:ascii="Times New Roman" w:hAnsi="Times New Roman" w:cs="Times New Roman"/>
          <w:b/>
          <w:sz w:val="20"/>
          <w:szCs w:val="20"/>
        </w:rPr>
        <w:t xml:space="preserve">: </w:t>
      </w:r>
      <w:r>
        <w:rPr>
          <w:rFonts w:ascii="Times New Roman" w:hAnsi="Times New Roman" w:cs="Times New Roman"/>
          <w:b/>
          <w:sz w:val="20"/>
          <w:szCs w:val="20"/>
        </w:rPr>
        <w:t>For PRACH, w</w:t>
      </w:r>
      <w:r w:rsidRPr="003A6486">
        <w:rPr>
          <w:rFonts w:ascii="Times New Roman" w:hAnsi="Times New Roman" w:cs="Times New Roman"/>
          <w:b/>
          <w:sz w:val="20"/>
          <w:szCs w:val="20"/>
        </w:rPr>
        <w:t xml:space="preserve">hen dropping is not exceeding the CP, samples </w:t>
      </w:r>
      <w:r w:rsidRPr="002D5FDF">
        <w:rPr>
          <w:rFonts w:ascii="Times New Roman" w:hAnsi="Times New Roman" w:cs="Times New Roman"/>
          <w:b/>
          <w:sz w:val="20"/>
          <w:szCs w:val="20"/>
        </w:rPr>
        <w:t>dropping</w:t>
      </w:r>
      <w:r>
        <w:rPr>
          <w:rFonts w:ascii="Times New Roman" w:hAnsi="Times New Roman" w:cs="Times New Roman"/>
          <w:b/>
          <w:sz w:val="20"/>
          <w:szCs w:val="20"/>
        </w:rPr>
        <w:t xml:space="preserve"> of </w:t>
      </w:r>
      <w:proofErr w:type="spellStart"/>
      <w:r>
        <w:rPr>
          <w:rFonts w:ascii="Times New Roman" w:hAnsi="Times New Roman" w:cs="Times New Roman"/>
          <w:b/>
          <w:sz w:val="20"/>
          <w:szCs w:val="20"/>
        </w:rPr>
        <w:t>parital</w:t>
      </w:r>
      <w:proofErr w:type="spellEnd"/>
      <w:r>
        <w:rPr>
          <w:rFonts w:ascii="Times New Roman" w:hAnsi="Times New Roman" w:cs="Times New Roman"/>
          <w:b/>
          <w:sz w:val="20"/>
          <w:szCs w:val="20"/>
        </w:rPr>
        <w:t xml:space="preserve"> CP</w:t>
      </w:r>
      <w:r w:rsidRPr="004E267C">
        <w:rPr>
          <w:rFonts w:ascii="Times New Roman" w:hAnsi="Times New Roman" w:cs="Times New Roman"/>
          <w:b/>
          <w:sz w:val="20"/>
          <w:szCs w:val="20"/>
        </w:rPr>
        <w:t xml:space="preserve"> can be considered, otherwise </w:t>
      </w:r>
      <w:r w:rsidRPr="002D5FDF">
        <w:rPr>
          <w:rFonts w:ascii="Times New Roman" w:hAnsi="Times New Roman" w:cs="Times New Roman"/>
          <w:b/>
          <w:sz w:val="20"/>
          <w:szCs w:val="20"/>
        </w:rPr>
        <w:t>dropping of CP + one sequence should be utilized.</w:t>
      </w:r>
    </w:p>
    <w:p w14:paraId="00926620" w14:textId="3947EF22" w:rsidR="004D4394" w:rsidRPr="00B61B54" w:rsidRDefault="004D4394" w:rsidP="004D4394">
      <w:pPr>
        <w:spacing w:after="120"/>
        <w:rPr>
          <w:rFonts w:ascii="Times New Roman" w:hAnsi="Times New Roman" w:cs="Times New Roman"/>
          <w:b/>
          <w:bCs/>
          <w:sz w:val="20"/>
          <w:szCs w:val="20"/>
        </w:rPr>
      </w:pPr>
      <w:r w:rsidRPr="00B61B54">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B61B54">
        <w:rPr>
          <w:rFonts w:ascii="Times New Roman" w:hAnsi="Times New Roman" w:cs="Times New Roman"/>
          <w:b/>
          <w:bCs/>
          <w:sz w:val="20"/>
          <w:szCs w:val="20"/>
        </w:rPr>
        <w:t xml:space="preserve">: </w:t>
      </w:r>
      <w:r>
        <w:rPr>
          <w:rFonts w:ascii="Times New Roman" w:hAnsi="Times New Roman" w:cs="Times New Roman"/>
          <w:b/>
          <w:bCs/>
          <w:sz w:val="20"/>
          <w:szCs w:val="20"/>
        </w:rPr>
        <w:t>L</w:t>
      </w:r>
      <w:r w:rsidRPr="00B61B54">
        <w:rPr>
          <w:rFonts w:ascii="Times New Roman" w:hAnsi="Times New Roman" w:cs="Times New Roman"/>
          <w:b/>
          <w:bCs/>
          <w:sz w:val="20"/>
          <w:szCs w:val="20"/>
        </w:rPr>
        <w:t>egacy dropping samples should be mandatory for IoT NTN.</w:t>
      </w:r>
    </w:p>
    <w:p w14:paraId="1545C0E8" w14:textId="77777777" w:rsidR="004D4394" w:rsidRPr="00B61B54" w:rsidRDefault="004D4394" w:rsidP="004D4394">
      <w:pPr>
        <w:spacing w:after="120"/>
        <w:rPr>
          <w:rFonts w:ascii="Times New Roman" w:hAnsi="Times New Roman" w:cs="Times New Roman"/>
          <w:b/>
          <w:bCs/>
          <w:sz w:val="20"/>
          <w:szCs w:val="20"/>
        </w:rPr>
      </w:pPr>
      <w:r w:rsidRPr="00B61B54">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B61B54">
        <w:rPr>
          <w:rFonts w:ascii="Times New Roman" w:hAnsi="Times New Roman" w:cs="Times New Roman"/>
          <w:b/>
          <w:bCs/>
          <w:sz w:val="20"/>
          <w:szCs w:val="20"/>
        </w:rPr>
        <w:t xml:space="preserve">: UE </w:t>
      </w:r>
      <w:r>
        <w:rPr>
          <w:rFonts w:ascii="Times New Roman" w:hAnsi="Times New Roman" w:cs="Times New Roman"/>
          <w:b/>
          <w:bCs/>
          <w:sz w:val="20"/>
          <w:szCs w:val="20"/>
        </w:rPr>
        <w:t>to</w:t>
      </w:r>
      <w:r>
        <w:rPr>
          <w:rFonts w:ascii="Times New Roman" w:hAnsi="Times New Roman" w:cs="Times New Roman"/>
          <w:b/>
          <w:sz w:val="20"/>
          <w:szCs w:val="20"/>
        </w:rPr>
        <w:t xml:space="preserve"> </w:t>
      </w:r>
      <w:r w:rsidRPr="00B61B54">
        <w:rPr>
          <w:rFonts w:ascii="Times New Roman" w:hAnsi="Times New Roman" w:cs="Times New Roman"/>
          <w:b/>
          <w:bCs/>
          <w:sz w:val="20"/>
          <w:szCs w:val="20"/>
        </w:rPr>
        <w:t>report capability and network to configure which method to be used according to UE’s capability and default supported method if any</w:t>
      </w:r>
      <w:r>
        <w:rPr>
          <w:rFonts w:ascii="Times New Roman" w:hAnsi="Times New Roman" w:cs="Times New Roman"/>
          <w:b/>
          <w:bCs/>
          <w:sz w:val="20"/>
          <w:szCs w:val="20"/>
        </w:rPr>
        <w:t xml:space="preserve">, so that no additional impact on </w:t>
      </w:r>
      <w:r w:rsidRPr="00B61B54">
        <w:rPr>
          <w:rFonts w:ascii="Times New Roman" w:hAnsi="Times New Roman" w:cs="Times New Roman"/>
          <w:b/>
          <w:bCs/>
          <w:sz w:val="20"/>
          <w:szCs w:val="20"/>
        </w:rPr>
        <w:t>standard in terms of UE capability utilization.</w:t>
      </w:r>
    </w:p>
    <w:p w14:paraId="00B4A0B5" w14:textId="500E021B" w:rsidR="004D4394" w:rsidRDefault="004D4394" w:rsidP="0080763E">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5: The proposed definition for UE capability on dropping method and the TP should be discussed and added in NR specification.</w:t>
      </w:r>
    </w:p>
    <w:p w14:paraId="23EE4766" w14:textId="77777777" w:rsidR="004D4394" w:rsidRPr="00B61B54" w:rsidRDefault="004D4394" w:rsidP="004D4394">
      <w:pPr>
        <w:rPr>
          <w:b/>
          <w:bCs/>
          <w:lang w:val="en-GB"/>
        </w:rPr>
      </w:pPr>
      <w:r>
        <w:rPr>
          <w:b/>
          <w:bCs/>
          <w:lang w:val="en-GB"/>
        </w:rPr>
        <w:t xml:space="preserve">Proposal 6: Only explicit </w:t>
      </w:r>
      <w:proofErr w:type="spellStart"/>
      <w:r>
        <w:rPr>
          <w:b/>
          <w:bCs/>
          <w:lang w:val="en-GB"/>
        </w:rPr>
        <w:t>signaling</w:t>
      </w:r>
      <w:proofErr w:type="spellEnd"/>
      <w:r>
        <w:rPr>
          <w:b/>
          <w:bCs/>
          <w:lang w:val="en-GB"/>
        </w:rPr>
        <w:t xml:space="preserve"> of Epoch time for assistance information shall be specified for IoT NTN.</w:t>
      </w:r>
    </w:p>
    <w:p w14:paraId="4473A784" w14:textId="77777777" w:rsidR="004D4394" w:rsidRPr="004D4394" w:rsidRDefault="004D4394" w:rsidP="0080763E">
      <w:pPr>
        <w:rPr>
          <w:lang w:val="en-GB"/>
        </w:rPr>
      </w:pPr>
    </w:p>
    <w:p w14:paraId="53CD9119" w14:textId="5206E1F5" w:rsidR="00885580" w:rsidRDefault="00885580" w:rsidP="00885580">
      <w:pPr>
        <w:pStyle w:val="Heading1"/>
        <w:numPr>
          <w:ilvl w:val="0"/>
          <w:numId w:val="0"/>
        </w:numPr>
      </w:pPr>
      <w:r>
        <w:t>References</w:t>
      </w:r>
    </w:p>
    <w:bookmarkEnd w:id="6"/>
    <w:p w14:paraId="4A3D1717" w14:textId="2E98A4D8" w:rsidR="00D378E1" w:rsidRDefault="00D378E1" w:rsidP="00CF59C6">
      <w:pPr>
        <w:pStyle w:val="ListParagraph"/>
        <w:numPr>
          <w:ilvl w:val="0"/>
          <w:numId w:val="8"/>
        </w:numPr>
        <w:rPr>
          <w:rFonts w:ascii="Times New Roman" w:hAnsi="Times New Roman" w:cs="Times New Roman"/>
          <w:sz w:val="20"/>
          <w:lang w:val="en-US"/>
        </w:rPr>
      </w:pPr>
      <w:r w:rsidRPr="002C4804">
        <w:rPr>
          <w:rFonts w:ascii="Times New Roman" w:hAnsi="Times New Roman" w:cs="Times New Roman" w:hint="eastAsia"/>
          <w:sz w:val="20"/>
          <w:lang w:val="en-US"/>
        </w:rPr>
        <w:t>R1</w:t>
      </w:r>
      <w:r w:rsidRPr="002C4804">
        <w:rPr>
          <w:rFonts w:ascii="Times New Roman" w:hAnsi="Times New Roman" w:cs="Times New Roman"/>
          <w:sz w:val="20"/>
          <w:lang w:val="en-US"/>
        </w:rPr>
        <w:t>-</w:t>
      </w:r>
      <w:r w:rsidR="008E0150" w:rsidRPr="008E0150">
        <w:rPr>
          <w:rFonts w:ascii="Times New Roman" w:hAnsi="Times New Roman" w:cs="Times New Roman"/>
          <w:sz w:val="20"/>
          <w:lang w:val="en-US"/>
        </w:rPr>
        <w:t>2201587</w:t>
      </w:r>
      <w:r w:rsidRPr="002C4804">
        <w:rPr>
          <w:rFonts w:ascii="Times New Roman" w:hAnsi="Times New Roman" w:cs="Times New Roman"/>
          <w:sz w:val="20"/>
          <w:lang w:val="en-US"/>
        </w:rPr>
        <w:t>, “</w:t>
      </w:r>
      <w:r w:rsidR="000C5771" w:rsidRPr="002C4804">
        <w:rPr>
          <w:rFonts w:ascii="Times New Roman" w:hAnsi="Times New Roman" w:cs="Times New Roman"/>
          <w:sz w:val="20"/>
          <w:lang w:val="en-US"/>
        </w:rPr>
        <w:t>Enhancement to time and frequency synchronization for NB-IoT/</w:t>
      </w:r>
      <w:proofErr w:type="spellStart"/>
      <w:r w:rsidR="000C5771" w:rsidRPr="002C4804">
        <w:rPr>
          <w:rFonts w:ascii="Times New Roman" w:hAnsi="Times New Roman" w:cs="Times New Roman"/>
          <w:sz w:val="20"/>
          <w:lang w:val="en-US"/>
        </w:rPr>
        <w:t>eMTC</w:t>
      </w:r>
      <w:proofErr w:type="spellEnd"/>
      <w:r w:rsidR="000C5771" w:rsidRPr="002C4804">
        <w:rPr>
          <w:rFonts w:ascii="Times New Roman" w:hAnsi="Times New Roman" w:cs="Times New Roman"/>
          <w:sz w:val="20"/>
          <w:lang w:val="en-US"/>
        </w:rPr>
        <w:t xml:space="preserve"> over NTN</w:t>
      </w:r>
      <w:r w:rsidRPr="002C4804">
        <w:rPr>
          <w:rFonts w:ascii="Times New Roman" w:hAnsi="Times New Roman" w:cs="Times New Roman"/>
          <w:sz w:val="20"/>
          <w:lang w:val="en-US"/>
        </w:rPr>
        <w:t>”, 3GPP RAN1 #10</w:t>
      </w:r>
      <w:r w:rsidR="00807324">
        <w:rPr>
          <w:rFonts w:ascii="Times New Roman" w:hAnsi="Times New Roman" w:cs="Times New Roman"/>
          <w:sz w:val="20"/>
          <w:lang w:val="en-US"/>
        </w:rPr>
        <w:t>8</w:t>
      </w:r>
      <w:r w:rsidRPr="002C4804">
        <w:rPr>
          <w:rFonts w:ascii="Times New Roman" w:hAnsi="Times New Roman" w:cs="Times New Roman"/>
          <w:sz w:val="20"/>
          <w:lang w:val="en-US"/>
        </w:rPr>
        <w:t>-e, 2021</w:t>
      </w:r>
    </w:p>
    <w:p w14:paraId="7F70E935" w14:textId="77777777" w:rsidR="004237B3" w:rsidRDefault="004237B3" w:rsidP="004237B3">
      <w:pPr>
        <w:pStyle w:val="ListParagraph"/>
        <w:numPr>
          <w:ilvl w:val="0"/>
          <w:numId w:val="8"/>
        </w:numPr>
        <w:rPr>
          <w:rFonts w:ascii="Times New Roman" w:hAnsi="Times New Roman" w:cs="Times New Roman"/>
          <w:sz w:val="20"/>
        </w:rPr>
      </w:pPr>
      <w:bookmarkStart w:id="8" w:name="_Ref79134514"/>
      <w:r>
        <w:rPr>
          <w:rFonts w:ascii="Times New Roman" w:hAnsi="Times New Roman" w:cs="Times New Roman"/>
          <w:sz w:val="20"/>
        </w:rPr>
        <w:t xml:space="preserve">RP-211601, </w:t>
      </w:r>
      <w:proofErr w:type="spellStart"/>
      <w:r>
        <w:rPr>
          <w:rFonts w:ascii="Times New Roman" w:hAnsi="Times New Roman" w:cs="Times New Roman"/>
          <w:sz w:val="20"/>
        </w:rPr>
        <w:t>Mediatek</w:t>
      </w:r>
      <w:proofErr w:type="spellEnd"/>
      <w:r>
        <w:rPr>
          <w:rFonts w:ascii="Times New Roman" w:hAnsi="Times New Roman" w:cs="Times New Roman"/>
          <w:sz w:val="20"/>
        </w:rPr>
        <w:t xml:space="preserve">, </w:t>
      </w:r>
      <w:proofErr w:type="spellStart"/>
      <w:r>
        <w:rPr>
          <w:rFonts w:ascii="Times New Roman" w:hAnsi="Times New Roman" w:cs="Times New Roman"/>
          <w:sz w:val="20"/>
        </w:rPr>
        <w:t>Eutelsat</w:t>
      </w:r>
      <w:proofErr w:type="spellEnd"/>
      <w:r>
        <w:rPr>
          <w:rFonts w:ascii="Times New Roman" w:hAnsi="Times New Roman" w:cs="Times New Roman"/>
          <w:sz w:val="20"/>
        </w:rPr>
        <w:t>, ”</w:t>
      </w:r>
      <w:r w:rsidRPr="00FA00D1">
        <w:t xml:space="preserve"> </w:t>
      </w:r>
      <w:r w:rsidRPr="00FA00D1">
        <w:rPr>
          <w:rFonts w:ascii="Times New Roman" w:hAnsi="Times New Roman" w:cs="Times New Roman"/>
          <w:sz w:val="20"/>
        </w:rPr>
        <w:t>WID on NB-</w:t>
      </w:r>
      <w:proofErr w:type="spellStart"/>
      <w:r w:rsidRPr="00FA00D1">
        <w:rPr>
          <w:rFonts w:ascii="Times New Roman" w:hAnsi="Times New Roman" w:cs="Times New Roman"/>
          <w:sz w:val="20"/>
        </w:rPr>
        <w:t>IoT</w:t>
      </w:r>
      <w:proofErr w:type="spellEnd"/>
      <w:r w:rsidRPr="00FA00D1">
        <w:rPr>
          <w:rFonts w:ascii="Times New Roman" w:hAnsi="Times New Roman" w:cs="Times New Roman"/>
          <w:sz w:val="20"/>
        </w:rPr>
        <w:t>/</w:t>
      </w:r>
      <w:proofErr w:type="spellStart"/>
      <w:r w:rsidRPr="00FA00D1">
        <w:rPr>
          <w:rFonts w:ascii="Times New Roman" w:hAnsi="Times New Roman" w:cs="Times New Roman"/>
          <w:sz w:val="20"/>
        </w:rPr>
        <w:t>eMTC</w:t>
      </w:r>
      <w:proofErr w:type="spellEnd"/>
      <w:r w:rsidRPr="00FA00D1">
        <w:rPr>
          <w:rFonts w:ascii="Times New Roman" w:hAnsi="Times New Roman" w:cs="Times New Roman"/>
          <w:sz w:val="20"/>
        </w:rPr>
        <w:t xml:space="preserve"> </w:t>
      </w:r>
      <w:proofErr w:type="spellStart"/>
      <w:r w:rsidRPr="00FA00D1">
        <w:rPr>
          <w:rFonts w:ascii="Times New Roman" w:hAnsi="Times New Roman" w:cs="Times New Roman"/>
          <w:sz w:val="20"/>
        </w:rPr>
        <w:t>support</w:t>
      </w:r>
      <w:proofErr w:type="spellEnd"/>
      <w:r w:rsidRPr="00FA00D1">
        <w:rPr>
          <w:rFonts w:ascii="Times New Roman" w:hAnsi="Times New Roman" w:cs="Times New Roman"/>
          <w:sz w:val="20"/>
        </w:rPr>
        <w:t xml:space="preserve"> for NTN</w:t>
      </w:r>
      <w:r>
        <w:rPr>
          <w:rFonts w:ascii="Times New Roman" w:hAnsi="Times New Roman" w:cs="Times New Roman"/>
          <w:sz w:val="20"/>
        </w:rPr>
        <w:t>”, RAN #92-e, 2021</w:t>
      </w:r>
      <w:bookmarkEnd w:id="8"/>
    </w:p>
    <w:p w14:paraId="4895F0EB" w14:textId="412B4F63" w:rsidR="002014F8" w:rsidRPr="00367A34" w:rsidRDefault="004237B3" w:rsidP="00CF59C6">
      <w:pPr>
        <w:pStyle w:val="ListParagraph"/>
        <w:numPr>
          <w:ilvl w:val="0"/>
          <w:numId w:val="8"/>
        </w:numPr>
        <w:rPr>
          <w:rFonts w:ascii="Times New Roman" w:hAnsi="Times New Roman" w:cs="Times New Roman"/>
          <w:sz w:val="20"/>
        </w:rPr>
      </w:pPr>
      <w:r>
        <w:rPr>
          <w:rFonts w:ascii="Times New Roman" w:hAnsi="Times New Roman" w:cs="Times New Roman"/>
          <w:sz w:val="20"/>
        </w:rPr>
        <w:t xml:space="preserve">36.763, </w:t>
      </w:r>
      <w:r w:rsidR="004D4394">
        <w:rPr>
          <w:rFonts w:ascii="Times New Roman" w:hAnsi="Times New Roman" w:cs="Times New Roman"/>
          <w:sz w:val="20"/>
        </w:rPr>
        <w:t>”</w:t>
      </w:r>
      <w:r w:rsidR="004D4394" w:rsidRPr="00367A34">
        <w:rPr>
          <w:rFonts w:ascii="Times New Roman" w:hAnsi="Times New Roman" w:cs="Times New Roman"/>
          <w:sz w:val="20"/>
        </w:rPr>
        <w:t xml:space="preserve"> </w:t>
      </w:r>
      <w:proofErr w:type="spellStart"/>
      <w:r w:rsidR="004D4394" w:rsidRPr="00367A34">
        <w:rPr>
          <w:rFonts w:ascii="Times New Roman" w:hAnsi="Times New Roman" w:cs="Times New Roman"/>
          <w:sz w:val="20"/>
        </w:rPr>
        <w:t>Study</w:t>
      </w:r>
      <w:proofErr w:type="spellEnd"/>
      <w:r w:rsidR="004D4394" w:rsidRPr="00367A34">
        <w:rPr>
          <w:rFonts w:ascii="Times New Roman" w:hAnsi="Times New Roman" w:cs="Times New Roman"/>
          <w:sz w:val="20"/>
        </w:rPr>
        <w:t xml:space="preserve"> on </w:t>
      </w:r>
      <w:proofErr w:type="spellStart"/>
      <w:r w:rsidR="004D4394" w:rsidRPr="00367A34">
        <w:rPr>
          <w:rFonts w:ascii="Times New Roman" w:hAnsi="Times New Roman" w:cs="Times New Roman"/>
          <w:sz w:val="20"/>
        </w:rPr>
        <w:t>Narrow</w:t>
      </w:r>
      <w:proofErr w:type="spellEnd"/>
      <w:r w:rsidR="004D4394" w:rsidRPr="00367A34">
        <w:rPr>
          <w:rFonts w:ascii="Times New Roman" w:hAnsi="Times New Roman" w:cs="Times New Roman"/>
          <w:sz w:val="20"/>
        </w:rPr>
        <w:t xml:space="preserve">-Band Internet of </w:t>
      </w:r>
      <w:proofErr w:type="spellStart"/>
      <w:r w:rsidR="004D4394" w:rsidRPr="00367A34">
        <w:rPr>
          <w:rFonts w:ascii="Times New Roman" w:hAnsi="Times New Roman" w:cs="Times New Roman"/>
          <w:sz w:val="20"/>
        </w:rPr>
        <w:t>Things</w:t>
      </w:r>
      <w:proofErr w:type="spellEnd"/>
      <w:r w:rsidR="004D4394" w:rsidRPr="00367A34">
        <w:rPr>
          <w:rFonts w:ascii="Times New Roman" w:hAnsi="Times New Roman" w:cs="Times New Roman"/>
          <w:sz w:val="20"/>
        </w:rPr>
        <w:t xml:space="preserve"> (NB-</w:t>
      </w:r>
      <w:proofErr w:type="spellStart"/>
      <w:r w:rsidR="004D4394" w:rsidRPr="00367A34">
        <w:rPr>
          <w:rFonts w:ascii="Times New Roman" w:hAnsi="Times New Roman" w:cs="Times New Roman"/>
          <w:sz w:val="20"/>
        </w:rPr>
        <w:t>IoT</w:t>
      </w:r>
      <w:proofErr w:type="spellEnd"/>
      <w:r w:rsidR="004D4394" w:rsidRPr="00367A34">
        <w:rPr>
          <w:rFonts w:ascii="Times New Roman" w:hAnsi="Times New Roman" w:cs="Times New Roman"/>
          <w:sz w:val="20"/>
        </w:rPr>
        <w:t xml:space="preserve">) / </w:t>
      </w:r>
      <w:proofErr w:type="spellStart"/>
      <w:r w:rsidR="004D4394" w:rsidRPr="00367A34">
        <w:rPr>
          <w:rFonts w:ascii="Times New Roman" w:hAnsi="Times New Roman" w:cs="Times New Roman"/>
          <w:sz w:val="20"/>
        </w:rPr>
        <w:t>enhanced</w:t>
      </w:r>
      <w:proofErr w:type="spellEnd"/>
      <w:r w:rsidR="004D4394" w:rsidRPr="00367A34">
        <w:rPr>
          <w:rFonts w:ascii="Times New Roman" w:hAnsi="Times New Roman" w:cs="Times New Roman"/>
          <w:sz w:val="20"/>
        </w:rPr>
        <w:t xml:space="preserve"> Machine </w:t>
      </w:r>
      <w:proofErr w:type="spellStart"/>
      <w:r w:rsidR="004D4394" w:rsidRPr="00367A34">
        <w:rPr>
          <w:rFonts w:ascii="Times New Roman" w:hAnsi="Times New Roman" w:cs="Times New Roman"/>
          <w:sz w:val="20"/>
        </w:rPr>
        <w:t>Type</w:t>
      </w:r>
      <w:proofErr w:type="spellEnd"/>
      <w:r w:rsidR="004D4394" w:rsidRPr="00367A34">
        <w:rPr>
          <w:rFonts w:ascii="Times New Roman" w:hAnsi="Times New Roman" w:cs="Times New Roman"/>
          <w:sz w:val="20"/>
        </w:rPr>
        <w:t xml:space="preserve"> </w:t>
      </w:r>
      <w:proofErr w:type="spellStart"/>
      <w:r w:rsidR="004D4394" w:rsidRPr="00367A34">
        <w:rPr>
          <w:rFonts w:ascii="Times New Roman" w:hAnsi="Times New Roman" w:cs="Times New Roman"/>
          <w:sz w:val="20"/>
        </w:rPr>
        <w:t>Communication</w:t>
      </w:r>
      <w:proofErr w:type="spellEnd"/>
      <w:r w:rsidR="004D4394" w:rsidRPr="00367A34">
        <w:rPr>
          <w:rFonts w:ascii="Times New Roman" w:hAnsi="Times New Roman" w:cs="Times New Roman"/>
          <w:sz w:val="20"/>
        </w:rPr>
        <w:t xml:space="preserve"> (</w:t>
      </w:r>
      <w:proofErr w:type="spellStart"/>
      <w:r w:rsidR="004D4394" w:rsidRPr="00367A34">
        <w:rPr>
          <w:rFonts w:ascii="Times New Roman" w:hAnsi="Times New Roman" w:cs="Times New Roman"/>
          <w:sz w:val="20"/>
        </w:rPr>
        <w:t>eMTC</w:t>
      </w:r>
      <w:proofErr w:type="spellEnd"/>
      <w:r w:rsidR="004D4394" w:rsidRPr="00367A34">
        <w:rPr>
          <w:rFonts w:ascii="Times New Roman" w:hAnsi="Times New Roman" w:cs="Times New Roman"/>
          <w:sz w:val="20"/>
        </w:rPr>
        <w:t xml:space="preserve">) </w:t>
      </w:r>
      <w:proofErr w:type="spellStart"/>
      <w:r w:rsidR="004D4394" w:rsidRPr="00367A34">
        <w:rPr>
          <w:rFonts w:ascii="Times New Roman" w:hAnsi="Times New Roman" w:cs="Times New Roman"/>
          <w:sz w:val="20"/>
        </w:rPr>
        <w:t>support</w:t>
      </w:r>
      <w:proofErr w:type="spellEnd"/>
      <w:r w:rsidR="004D4394" w:rsidRPr="00367A34">
        <w:rPr>
          <w:rFonts w:ascii="Times New Roman" w:hAnsi="Times New Roman" w:cs="Times New Roman"/>
          <w:sz w:val="20"/>
        </w:rPr>
        <w:t xml:space="preserve"> for </w:t>
      </w:r>
      <w:proofErr w:type="spellStart"/>
      <w:r w:rsidR="004D4394" w:rsidRPr="00367A34">
        <w:rPr>
          <w:rFonts w:ascii="Times New Roman" w:hAnsi="Times New Roman" w:cs="Times New Roman"/>
          <w:sz w:val="20"/>
        </w:rPr>
        <w:t>Non-Terrestrial</w:t>
      </w:r>
      <w:proofErr w:type="spellEnd"/>
      <w:r w:rsidR="004D4394" w:rsidRPr="00367A34">
        <w:rPr>
          <w:rFonts w:ascii="Times New Roman" w:hAnsi="Times New Roman" w:cs="Times New Roman"/>
          <w:sz w:val="20"/>
        </w:rPr>
        <w:t xml:space="preserve"> Networks (NTN)</w:t>
      </w:r>
      <w:r w:rsidR="004D4394">
        <w:rPr>
          <w:rFonts w:ascii="Times New Roman" w:hAnsi="Times New Roman" w:cs="Times New Roman"/>
          <w:sz w:val="20"/>
        </w:rPr>
        <w:t>”</w:t>
      </w:r>
    </w:p>
    <w:p w14:paraId="55080A96" w14:textId="4F7A4C3C" w:rsidR="00EE4180" w:rsidRPr="009B7B4A" w:rsidRDefault="00EE4180" w:rsidP="00DC6F84">
      <w:pPr>
        <w:rPr>
          <w:rFonts w:ascii="Times New Roman" w:hAnsi="Times New Roman" w:cs="Times New Roman"/>
          <w:sz w:val="20"/>
        </w:rPr>
      </w:pPr>
    </w:p>
    <w:p w14:paraId="5CA6DFA2" w14:textId="77777777" w:rsidR="0066254A" w:rsidRPr="00FC0171" w:rsidRDefault="0066254A" w:rsidP="00126139">
      <w:pPr>
        <w:rPr>
          <w:rFonts w:ascii="Times New Roman" w:hAnsi="Times New Roman" w:cs="Times New Roman"/>
          <w:sz w:val="20"/>
        </w:rPr>
      </w:pPr>
    </w:p>
    <w:bookmarkEnd w:id="2"/>
    <w:p w14:paraId="04DEEEC4" w14:textId="77777777" w:rsidR="0042170B" w:rsidRPr="00247B7B" w:rsidRDefault="0042170B" w:rsidP="00EA717E">
      <w:pPr>
        <w:jc w:val="center"/>
        <w:rPr>
          <w:rFonts w:ascii="Times New Roman" w:hAnsi="Times New Roman" w:cs="Times New Roman"/>
          <w:sz w:val="20"/>
        </w:rPr>
      </w:pPr>
    </w:p>
    <w:sectPr w:rsidR="0042170B" w:rsidRPr="00247B7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5B6FE" w14:textId="77777777" w:rsidR="006C76C0" w:rsidRDefault="006C76C0">
      <w:r>
        <w:separator/>
      </w:r>
    </w:p>
  </w:endnote>
  <w:endnote w:type="continuationSeparator" w:id="0">
    <w:p w14:paraId="6BA077E6" w14:textId="77777777" w:rsidR="006C76C0" w:rsidRDefault="006C76C0">
      <w:r>
        <w:continuationSeparator/>
      </w:r>
    </w:p>
  </w:endnote>
  <w:endnote w:type="continuationNotice" w:id="1">
    <w:p w14:paraId="44A35F92" w14:textId="77777777" w:rsidR="006C76C0" w:rsidRDefault="006C76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Bold">
    <w:panose1 w:val="020F070203040403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FD6F2" w14:textId="77777777" w:rsidR="006C76C0" w:rsidRDefault="006C76C0">
      <w:r>
        <w:separator/>
      </w:r>
    </w:p>
  </w:footnote>
  <w:footnote w:type="continuationSeparator" w:id="0">
    <w:p w14:paraId="35CAB68B" w14:textId="77777777" w:rsidR="006C76C0" w:rsidRDefault="006C76C0">
      <w:r>
        <w:continuationSeparator/>
      </w:r>
    </w:p>
  </w:footnote>
  <w:footnote w:type="continuationNotice" w:id="1">
    <w:p w14:paraId="21E7F0FD" w14:textId="77777777" w:rsidR="006C76C0" w:rsidRDefault="006C76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62C"/>
    <w:multiLevelType w:val="hybridMultilevel"/>
    <w:tmpl w:val="05088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F2DE7"/>
    <w:multiLevelType w:val="multilevel"/>
    <w:tmpl w:val="4D3685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E42CD0"/>
    <w:multiLevelType w:val="multilevel"/>
    <w:tmpl w:val="AB1E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67C36"/>
    <w:multiLevelType w:val="hybridMultilevel"/>
    <w:tmpl w:val="02D4D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85BC4"/>
    <w:multiLevelType w:val="hybridMultilevel"/>
    <w:tmpl w:val="799E2FEE"/>
    <w:lvl w:ilvl="0" w:tplc="03AAEE22">
      <w:start w:val="1"/>
      <w:numFmt w:val="bullet"/>
      <w:lvlText w:val="•"/>
      <w:lvlJc w:val="left"/>
      <w:pPr>
        <w:tabs>
          <w:tab w:val="num" w:pos="720"/>
        </w:tabs>
        <w:ind w:left="720" w:hanging="360"/>
      </w:pPr>
      <w:rPr>
        <w:rFonts w:ascii="Arial" w:hAnsi="Arial" w:hint="default"/>
      </w:rPr>
    </w:lvl>
    <w:lvl w:ilvl="1" w:tplc="33EA267C" w:tentative="1">
      <w:start w:val="1"/>
      <w:numFmt w:val="bullet"/>
      <w:lvlText w:val="•"/>
      <w:lvlJc w:val="left"/>
      <w:pPr>
        <w:tabs>
          <w:tab w:val="num" w:pos="1440"/>
        </w:tabs>
        <w:ind w:left="1440" w:hanging="360"/>
      </w:pPr>
      <w:rPr>
        <w:rFonts w:ascii="Arial" w:hAnsi="Arial" w:hint="default"/>
      </w:rPr>
    </w:lvl>
    <w:lvl w:ilvl="2" w:tplc="CE0AD5AE" w:tentative="1">
      <w:start w:val="1"/>
      <w:numFmt w:val="bullet"/>
      <w:lvlText w:val="•"/>
      <w:lvlJc w:val="left"/>
      <w:pPr>
        <w:tabs>
          <w:tab w:val="num" w:pos="2160"/>
        </w:tabs>
        <w:ind w:left="2160" w:hanging="360"/>
      </w:pPr>
      <w:rPr>
        <w:rFonts w:ascii="Arial" w:hAnsi="Arial" w:hint="default"/>
      </w:rPr>
    </w:lvl>
    <w:lvl w:ilvl="3" w:tplc="23FC0382" w:tentative="1">
      <w:start w:val="1"/>
      <w:numFmt w:val="bullet"/>
      <w:lvlText w:val="•"/>
      <w:lvlJc w:val="left"/>
      <w:pPr>
        <w:tabs>
          <w:tab w:val="num" w:pos="2880"/>
        </w:tabs>
        <w:ind w:left="2880" w:hanging="360"/>
      </w:pPr>
      <w:rPr>
        <w:rFonts w:ascii="Arial" w:hAnsi="Arial" w:hint="default"/>
      </w:rPr>
    </w:lvl>
    <w:lvl w:ilvl="4" w:tplc="EC982402" w:tentative="1">
      <w:start w:val="1"/>
      <w:numFmt w:val="bullet"/>
      <w:lvlText w:val="•"/>
      <w:lvlJc w:val="left"/>
      <w:pPr>
        <w:tabs>
          <w:tab w:val="num" w:pos="3600"/>
        </w:tabs>
        <w:ind w:left="3600" w:hanging="360"/>
      </w:pPr>
      <w:rPr>
        <w:rFonts w:ascii="Arial" w:hAnsi="Arial" w:hint="default"/>
      </w:rPr>
    </w:lvl>
    <w:lvl w:ilvl="5" w:tplc="AB5A3572" w:tentative="1">
      <w:start w:val="1"/>
      <w:numFmt w:val="bullet"/>
      <w:lvlText w:val="•"/>
      <w:lvlJc w:val="left"/>
      <w:pPr>
        <w:tabs>
          <w:tab w:val="num" w:pos="4320"/>
        </w:tabs>
        <w:ind w:left="4320" w:hanging="360"/>
      </w:pPr>
      <w:rPr>
        <w:rFonts w:ascii="Arial" w:hAnsi="Arial" w:hint="default"/>
      </w:rPr>
    </w:lvl>
    <w:lvl w:ilvl="6" w:tplc="C0CAADE8" w:tentative="1">
      <w:start w:val="1"/>
      <w:numFmt w:val="bullet"/>
      <w:lvlText w:val="•"/>
      <w:lvlJc w:val="left"/>
      <w:pPr>
        <w:tabs>
          <w:tab w:val="num" w:pos="5040"/>
        </w:tabs>
        <w:ind w:left="5040" w:hanging="360"/>
      </w:pPr>
      <w:rPr>
        <w:rFonts w:ascii="Arial" w:hAnsi="Arial" w:hint="default"/>
      </w:rPr>
    </w:lvl>
    <w:lvl w:ilvl="7" w:tplc="52480068" w:tentative="1">
      <w:start w:val="1"/>
      <w:numFmt w:val="bullet"/>
      <w:lvlText w:val="•"/>
      <w:lvlJc w:val="left"/>
      <w:pPr>
        <w:tabs>
          <w:tab w:val="num" w:pos="5760"/>
        </w:tabs>
        <w:ind w:left="5760" w:hanging="360"/>
      </w:pPr>
      <w:rPr>
        <w:rFonts w:ascii="Arial" w:hAnsi="Arial" w:hint="default"/>
      </w:rPr>
    </w:lvl>
    <w:lvl w:ilvl="8" w:tplc="CFEE75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E47F6"/>
    <w:multiLevelType w:val="hybridMultilevel"/>
    <w:tmpl w:val="C88AF296"/>
    <w:lvl w:ilvl="0" w:tplc="95D23514">
      <w:start w:val="28"/>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00D5E"/>
    <w:multiLevelType w:val="hybridMultilevel"/>
    <w:tmpl w:val="18D8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00B00D0"/>
    <w:multiLevelType w:val="hybridMultilevel"/>
    <w:tmpl w:val="C32C0D10"/>
    <w:lvl w:ilvl="0" w:tplc="86DE6338">
      <w:start w:val="1"/>
      <w:numFmt w:val="bullet"/>
      <w:lvlText w:val="•"/>
      <w:lvlJc w:val="left"/>
      <w:pPr>
        <w:tabs>
          <w:tab w:val="num" w:pos="720"/>
        </w:tabs>
        <w:ind w:left="720" w:hanging="360"/>
      </w:pPr>
      <w:rPr>
        <w:rFonts w:ascii="Arial" w:hAnsi="Arial" w:hint="default"/>
      </w:rPr>
    </w:lvl>
    <w:lvl w:ilvl="1" w:tplc="F3E67516" w:tentative="1">
      <w:start w:val="1"/>
      <w:numFmt w:val="bullet"/>
      <w:lvlText w:val="•"/>
      <w:lvlJc w:val="left"/>
      <w:pPr>
        <w:tabs>
          <w:tab w:val="num" w:pos="1440"/>
        </w:tabs>
        <w:ind w:left="1440" w:hanging="360"/>
      </w:pPr>
      <w:rPr>
        <w:rFonts w:ascii="Arial" w:hAnsi="Arial" w:hint="default"/>
      </w:rPr>
    </w:lvl>
    <w:lvl w:ilvl="2" w:tplc="27FAFFE4" w:tentative="1">
      <w:start w:val="1"/>
      <w:numFmt w:val="bullet"/>
      <w:lvlText w:val="•"/>
      <w:lvlJc w:val="left"/>
      <w:pPr>
        <w:tabs>
          <w:tab w:val="num" w:pos="2160"/>
        </w:tabs>
        <w:ind w:left="2160" w:hanging="360"/>
      </w:pPr>
      <w:rPr>
        <w:rFonts w:ascii="Arial" w:hAnsi="Arial" w:hint="default"/>
      </w:rPr>
    </w:lvl>
    <w:lvl w:ilvl="3" w:tplc="8D3A8FF6" w:tentative="1">
      <w:start w:val="1"/>
      <w:numFmt w:val="bullet"/>
      <w:lvlText w:val="•"/>
      <w:lvlJc w:val="left"/>
      <w:pPr>
        <w:tabs>
          <w:tab w:val="num" w:pos="2880"/>
        </w:tabs>
        <w:ind w:left="2880" w:hanging="360"/>
      </w:pPr>
      <w:rPr>
        <w:rFonts w:ascii="Arial" w:hAnsi="Arial" w:hint="default"/>
      </w:rPr>
    </w:lvl>
    <w:lvl w:ilvl="4" w:tplc="3CAE588A" w:tentative="1">
      <w:start w:val="1"/>
      <w:numFmt w:val="bullet"/>
      <w:lvlText w:val="•"/>
      <w:lvlJc w:val="left"/>
      <w:pPr>
        <w:tabs>
          <w:tab w:val="num" w:pos="3600"/>
        </w:tabs>
        <w:ind w:left="3600" w:hanging="360"/>
      </w:pPr>
      <w:rPr>
        <w:rFonts w:ascii="Arial" w:hAnsi="Arial" w:hint="default"/>
      </w:rPr>
    </w:lvl>
    <w:lvl w:ilvl="5" w:tplc="19262752" w:tentative="1">
      <w:start w:val="1"/>
      <w:numFmt w:val="bullet"/>
      <w:lvlText w:val="•"/>
      <w:lvlJc w:val="left"/>
      <w:pPr>
        <w:tabs>
          <w:tab w:val="num" w:pos="4320"/>
        </w:tabs>
        <w:ind w:left="4320" w:hanging="360"/>
      </w:pPr>
      <w:rPr>
        <w:rFonts w:ascii="Arial" w:hAnsi="Arial" w:hint="default"/>
      </w:rPr>
    </w:lvl>
    <w:lvl w:ilvl="6" w:tplc="BA18B49C" w:tentative="1">
      <w:start w:val="1"/>
      <w:numFmt w:val="bullet"/>
      <w:lvlText w:val="•"/>
      <w:lvlJc w:val="left"/>
      <w:pPr>
        <w:tabs>
          <w:tab w:val="num" w:pos="5040"/>
        </w:tabs>
        <w:ind w:left="5040" w:hanging="360"/>
      </w:pPr>
      <w:rPr>
        <w:rFonts w:ascii="Arial" w:hAnsi="Arial" w:hint="default"/>
      </w:rPr>
    </w:lvl>
    <w:lvl w:ilvl="7" w:tplc="39609362" w:tentative="1">
      <w:start w:val="1"/>
      <w:numFmt w:val="bullet"/>
      <w:lvlText w:val="•"/>
      <w:lvlJc w:val="left"/>
      <w:pPr>
        <w:tabs>
          <w:tab w:val="num" w:pos="5760"/>
        </w:tabs>
        <w:ind w:left="5760" w:hanging="360"/>
      </w:pPr>
      <w:rPr>
        <w:rFonts w:ascii="Arial" w:hAnsi="Arial" w:hint="default"/>
      </w:rPr>
    </w:lvl>
    <w:lvl w:ilvl="8" w:tplc="AE9653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11E3AFD"/>
    <w:multiLevelType w:val="hybridMultilevel"/>
    <w:tmpl w:val="92FE84A6"/>
    <w:lvl w:ilvl="0" w:tplc="42D43518">
      <w:start w:val="1"/>
      <w:numFmt w:val="bullet"/>
      <w:lvlText w:val="•"/>
      <w:lvlJc w:val="left"/>
      <w:pPr>
        <w:tabs>
          <w:tab w:val="num" w:pos="720"/>
        </w:tabs>
        <w:ind w:left="720" w:hanging="360"/>
      </w:pPr>
      <w:rPr>
        <w:rFonts w:ascii="Arial" w:hAnsi="Arial" w:hint="default"/>
      </w:rPr>
    </w:lvl>
    <w:lvl w:ilvl="1" w:tplc="25B878D0">
      <w:numFmt w:val="bullet"/>
      <w:lvlText w:val="•"/>
      <w:lvlJc w:val="left"/>
      <w:pPr>
        <w:tabs>
          <w:tab w:val="num" w:pos="1440"/>
        </w:tabs>
        <w:ind w:left="1440" w:hanging="360"/>
      </w:pPr>
      <w:rPr>
        <w:rFonts w:ascii="Arial" w:hAnsi="Arial" w:hint="default"/>
      </w:rPr>
    </w:lvl>
    <w:lvl w:ilvl="2" w:tplc="584E2D08" w:tentative="1">
      <w:start w:val="1"/>
      <w:numFmt w:val="bullet"/>
      <w:lvlText w:val="•"/>
      <w:lvlJc w:val="left"/>
      <w:pPr>
        <w:tabs>
          <w:tab w:val="num" w:pos="2160"/>
        </w:tabs>
        <w:ind w:left="2160" w:hanging="360"/>
      </w:pPr>
      <w:rPr>
        <w:rFonts w:ascii="Arial" w:hAnsi="Arial" w:hint="default"/>
      </w:rPr>
    </w:lvl>
    <w:lvl w:ilvl="3" w:tplc="06184530" w:tentative="1">
      <w:start w:val="1"/>
      <w:numFmt w:val="bullet"/>
      <w:lvlText w:val="•"/>
      <w:lvlJc w:val="left"/>
      <w:pPr>
        <w:tabs>
          <w:tab w:val="num" w:pos="2880"/>
        </w:tabs>
        <w:ind w:left="2880" w:hanging="360"/>
      </w:pPr>
      <w:rPr>
        <w:rFonts w:ascii="Arial" w:hAnsi="Arial" w:hint="default"/>
      </w:rPr>
    </w:lvl>
    <w:lvl w:ilvl="4" w:tplc="99F6FC30" w:tentative="1">
      <w:start w:val="1"/>
      <w:numFmt w:val="bullet"/>
      <w:lvlText w:val="•"/>
      <w:lvlJc w:val="left"/>
      <w:pPr>
        <w:tabs>
          <w:tab w:val="num" w:pos="3600"/>
        </w:tabs>
        <w:ind w:left="3600" w:hanging="360"/>
      </w:pPr>
      <w:rPr>
        <w:rFonts w:ascii="Arial" w:hAnsi="Arial" w:hint="default"/>
      </w:rPr>
    </w:lvl>
    <w:lvl w:ilvl="5" w:tplc="544EC434" w:tentative="1">
      <w:start w:val="1"/>
      <w:numFmt w:val="bullet"/>
      <w:lvlText w:val="•"/>
      <w:lvlJc w:val="left"/>
      <w:pPr>
        <w:tabs>
          <w:tab w:val="num" w:pos="4320"/>
        </w:tabs>
        <w:ind w:left="4320" w:hanging="360"/>
      </w:pPr>
      <w:rPr>
        <w:rFonts w:ascii="Arial" w:hAnsi="Arial" w:hint="default"/>
      </w:rPr>
    </w:lvl>
    <w:lvl w:ilvl="6" w:tplc="AB36CDEE" w:tentative="1">
      <w:start w:val="1"/>
      <w:numFmt w:val="bullet"/>
      <w:lvlText w:val="•"/>
      <w:lvlJc w:val="left"/>
      <w:pPr>
        <w:tabs>
          <w:tab w:val="num" w:pos="5040"/>
        </w:tabs>
        <w:ind w:left="5040" w:hanging="360"/>
      </w:pPr>
      <w:rPr>
        <w:rFonts w:ascii="Arial" w:hAnsi="Arial" w:hint="default"/>
      </w:rPr>
    </w:lvl>
    <w:lvl w:ilvl="7" w:tplc="BC827654" w:tentative="1">
      <w:start w:val="1"/>
      <w:numFmt w:val="bullet"/>
      <w:lvlText w:val="•"/>
      <w:lvlJc w:val="left"/>
      <w:pPr>
        <w:tabs>
          <w:tab w:val="num" w:pos="5760"/>
        </w:tabs>
        <w:ind w:left="5760" w:hanging="360"/>
      </w:pPr>
      <w:rPr>
        <w:rFonts w:ascii="Arial" w:hAnsi="Arial" w:hint="default"/>
      </w:rPr>
    </w:lvl>
    <w:lvl w:ilvl="8" w:tplc="D3ACEE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043822"/>
    <w:multiLevelType w:val="hybridMultilevel"/>
    <w:tmpl w:val="6FB2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D279C1"/>
    <w:multiLevelType w:val="multilevel"/>
    <w:tmpl w:val="60447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C3580B"/>
    <w:multiLevelType w:val="hybridMultilevel"/>
    <w:tmpl w:val="FFFFFFFF"/>
    <w:lvl w:ilvl="0" w:tplc="AAE48D8C">
      <w:start w:val="1"/>
      <w:numFmt w:val="upperLetter"/>
      <w:lvlText w:val="%1."/>
      <w:lvlJc w:val="left"/>
      <w:pPr>
        <w:ind w:left="720" w:hanging="360"/>
      </w:pPr>
    </w:lvl>
    <w:lvl w:ilvl="1" w:tplc="DB608A0C">
      <w:start w:val="1"/>
      <w:numFmt w:val="lowerLetter"/>
      <w:lvlText w:val="%2."/>
      <w:lvlJc w:val="left"/>
      <w:pPr>
        <w:ind w:left="1440" w:hanging="360"/>
      </w:pPr>
    </w:lvl>
    <w:lvl w:ilvl="2" w:tplc="7B5AA41E">
      <w:start w:val="1"/>
      <w:numFmt w:val="lowerRoman"/>
      <w:lvlText w:val="%3."/>
      <w:lvlJc w:val="right"/>
      <w:pPr>
        <w:ind w:left="2160" w:hanging="180"/>
      </w:pPr>
    </w:lvl>
    <w:lvl w:ilvl="3" w:tplc="9D763038">
      <w:start w:val="1"/>
      <w:numFmt w:val="decimal"/>
      <w:lvlText w:val="%4."/>
      <w:lvlJc w:val="left"/>
      <w:pPr>
        <w:ind w:left="2880" w:hanging="360"/>
      </w:pPr>
    </w:lvl>
    <w:lvl w:ilvl="4" w:tplc="3B52379E">
      <w:start w:val="1"/>
      <w:numFmt w:val="lowerLetter"/>
      <w:lvlText w:val="%5."/>
      <w:lvlJc w:val="left"/>
      <w:pPr>
        <w:ind w:left="3600" w:hanging="360"/>
      </w:pPr>
    </w:lvl>
    <w:lvl w:ilvl="5" w:tplc="36BAFD86">
      <w:start w:val="1"/>
      <w:numFmt w:val="lowerRoman"/>
      <w:lvlText w:val="%6."/>
      <w:lvlJc w:val="right"/>
      <w:pPr>
        <w:ind w:left="4320" w:hanging="180"/>
      </w:pPr>
    </w:lvl>
    <w:lvl w:ilvl="6" w:tplc="83480008">
      <w:start w:val="1"/>
      <w:numFmt w:val="decimal"/>
      <w:lvlText w:val="%7."/>
      <w:lvlJc w:val="left"/>
      <w:pPr>
        <w:ind w:left="5040" w:hanging="360"/>
      </w:pPr>
    </w:lvl>
    <w:lvl w:ilvl="7" w:tplc="6B24D96E">
      <w:start w:val="1"/>
      <w:numFmt w:val="lowerLetter"/>
      <w:lvlText w:val="%8."/>
      <w:lvlJc w:val="left"/>
      <w:pPr>
        <w:ind w:left="5760" w:hanging="360"/>
      </w:pPr>
    </w:lvl>
    <w:lvl w:ilvl="8" w:tplc="CBFAE16E">
      <w:start w:val="1"/>
      <w:numFmt w:val="lowerRoman"/>
      <w:lvlText w:val="%9."/>
      <w:lvlJc w:val="right"/>
      <w:pPr>
        <w:ind w:left="6480" w:hanging="180"/>
      </w:pPr>
    </w:lvl>
  </w:abstractNum>
  <w:abstractNum w:abstractNumId="20"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4833F4A"/>
    <w:multiLevelType w:val="multilevel"/>
    <w:tmpl w:val="879AA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E586714"/>
    <w:multiLevelType w:val="hybridMultilevel"/>
    <w:tmpl w:val="FFFFFFFF"/>
    <w:lvl w:ilvl="0" w:tplc="76622316">
      <w:start w:val="1"/>
      <w:numFmt w:val="bullet"/>
      <w:lvlText w:val="·"/>
      <w:lvlJc w:val="left"/>
      <w:pPr>
        <w:ind w:left="720" w:hanging="360"/>
      </w:pPr>
      <w:rPr>
        <w:rFonts w:ascii="Symbol" w:hAnsi="Symbol" w:hint="default"/>
      </w:rPr>
    </w:lvl>
    <w:lvl w:ilvl="1" w:tplc="7F44CB94">
      <w:start w:val="1"/>
      <w:numFmt w:val="bullet"/>
      <w:lvlText w:val="o"/>
      <w:lvlJc w:val="left"/>
      <w:pPr>
        <w:ind w:left="1440" w:hanging="360"/>
      </w:pPr>
      <w:rPr>
        <w:rFonts w:ascii="Courier New" w:hAnsi="Courier New" w:hint="default"/>
      </w:rPr>
    </w:lvl>
    <w:lvl w:ilvl="2" w:tplc="8BD4E174">
      <w:start w:val="1"/>
      <w:numFmt w:val="bullet"/>
      <w:lvlText w:val=""/>
      <w:lvlJc w:val="left"/>
      <w:pPr>
        <w:ind w:left="2160" w:hanging="360"/>
      </w:pPr>
      <w:rPr>
        <w:rFonts w:ascii="Wingdings" w:hAnsi="Wingdings" w:hint="default"/>
      </w:rPr>
    </w:lvl>
    <w:lvl w:ilvl="3" w:tplc="C1E0521A">
      <w:start w:val="1"/>
      <w:numFmt w:val="bullet"/>
      <w:lvlText w:val=""/>
      <w:lvlJc w:val="left"/>
      <w:pPr>
        <w:ind w:left="2880" w:hanging="360"/>
      </w:pPr>
      <w:rPr>
        <w:rFonts w:ascii="Symbol" w:hAnsi="Symbol" w:hint="default"/>
      </w:rPr>
    </w:lvl>
    <w:lvl w:ilvl="4" w:tplc="237EF94C">
      <w:start w:val="1"/>
      <w:numFmt w:val="bullet"/>
      <w:lvlText w:val="o"/>
      <w:lvlJc w:val="left"/>
      <w:pPr>
        <w:ind w:left="3600" w:hanging="360"/>
      </w:pPr>
      <w:rPr>
        <w:rFonts w:ascii="Courier New" w:hAnsi="Courier New" w:hint="default"/>
      </w:rPr>
    </w:lvl>
    <w:lvl w:ilvl="5" w:tplc="778CD384">
      <w:start w:val="1"/>
      <w:numFmt w:val="bullet"/>
      <w:lvlText w:val=""/>
      <w:lvlJc w:val="left"/>
      <w:pPr>
        <w:ind w:left="4320" w:hanging="360"/>
      </w:pPr>
      <w:rPr>
        <w:rFonts w:ascii="Wingdings" w:hAnsi="Wingdings" w:hint="default"/>
      </w:rPr>
    </w:lvl>
    <w:lvl w:ilvl="6" w:tplc="F3D8638C">
      <w:start w:val="1"/>
      <w:numFmt w:val="bullet"/>
      <w:lvlText w:val=""/>
      <w:lvlJc w:val="left"/>
      <w:pPr>
        <w:ind w:left="5040" w:hanging="360"/>
      </w:pPr>
      <w:rPr>
        <w:rFonts w:ascii="Symbol" w:hAnsi="Symbol" w:hint="default"/>
      </w:rPr>
    </w:lvl>
    <w:lvl w:ilvl="7" w:tplc="4F90A598">
      <w:start w:val="1"/>
      <w:numFmt w:val="bullet"/>
      <w:lvlText w:val="o"/>
      <w:lvlJc w:val="left"/>
      <w:pPr>
        <w:ind w:left="5760" w:hanging="360"/>
      </w:pPr>
      <w:rPr>
        <w:rFonts w:ascii="Courier New" w:hAnsi="Courier New" w:hint="default"/>
      </w:rPr>
    </w:lvl>
    <w:lvl w:ilvl="8" w:tplc="327E9AE2">
      <w:start w:val="1"/>
      <w:numFmt w:val="bullet"/>
      <w:lvlText w:val=""/>
      <w:lvlJc w:val="left"/>
      <w:pPr>
        <w:ind w:left="6480" w:hanging="360"/>
      </w:pPr>
      <w:rPr>
        <w:rFonts w:ascii="Wingdings" w:hAnsi="Wingdings" w:hint="default"/>
      </w:rPr>
    </w:lvl>
  </w:abstractNum>
  <w:abstractNum w:abstractNumId="26" w15:restartNumberingAfterBreak="0">
    <w:nsid w:val="3F6376D0"/>
    <w:multiLevelType w:val="hybridMultilevel"/>
    <w:tmpl w:val="F64431B0"/>
    <w:lvl w:ilvl="0" w:tplc="13C6001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3F876936"/>
    <w:multiLevelType w:val="hybridMultilevel"/>
    <w:tmpl w:val="FFFFFFFF"/>
    <w:lvl w:ilvl="0" w:tplc="379CE712">
      <w:start w:val="1"/>
      <w:numFmt w:val="bullet"/>
      <w:lvlText w:val=""/>
      <w:lvlJc w:val="left"/>
      <w:pPr>
        <w:ind w:left="720" w:hanging="360"/>
      </w:pPr>
      <w:rPr>
        <w:rFonts w:ascii="Symbol" w:hAnsi="Symbol" w:hint="default"/>
      </w:rPr>
    </w:lvl>
    <w:lvl w:ilvl="1" w:tplc="52D04EF8">
      <w:start w:val="1"/>
      <w:numFmt w:val="bullet"/>
      <w:lvlText w:val=""/>
      <w:lvlJc w:val="left"/>
      <w:pPr>
        <w:ind w:left="1440" w:hanging="360"/>
      </w:pPr>
      <w:rPr>
        <w:rFonts w:ascii="Symbol" w:hAnsi="Symbol" w:hint="default"/>
      </w:rPr>
    </w:lvl>
    <w:lvl w:ilvl="2" w:tplc="CE8670C4">
      <w:start w:val="1"/>
      <w:numFmt w:val="bullet"/>
      <w:lvlText w:val=""/>
      <w:lvlJc w:val="left"/>
      <w:pPr>
        <w:ind w:left="2160" w:hanging="360"/>
      </w:pPr>
      <w:rPr>
        <w:rFonts w:ascii="Wingdings" w:hAnsi="Wingdings" w:hint="default"/>
      </w:rPr>
    </w:lvl>
    <w:lvl w:ilvl="3" w:tplc="B3B47AB6">
      <w:start w:val="1"/>
      <w:numFmt w:val="bullet"/>
      <w:lvlText w:val=""/>
      <w:lvlJc w:val="left"/>
      <w:pPr>
        <w:ind w:left="2880" w:hanging="360"/>
      </w:pPr>
      <w:rPr>
        <w:rFonts w:ascii="Symbol" w:hAnsi="Symbol" w:hint="default"/>
      </w:rPr>
    </w:lvl>
    <w:lvl w:ilvl="4" w:tplc="2778804A">
      <w:start w:val="1"/>
      <w:numFmt w:val="bullet"/>
      <w:lvlText w:val="o"/>
      <w:lvlJc w:val="left"/>
      <w:pPr>
        <w:ind w:left="3600" w:hanging="360"/>
      </w:pPr>
      <w:rPr>
        <w:rFonts w:ascii="Courier New" w:hAnsi="Courier New" w:hint="default"/>
      </w:rPr>
    </w:lvl>
    <w:lvl w:ilvl="5" w:tplc="134EEBD4">
      <w:start w:val="1"/>
      <w:numFmt w:val="bullet"/>
      <w:lvlText w:val=""/>
      <w:lvlJc w:val="left"/>
      <w:pPr>
        <w:ind w:left="4320" w:hanging="360"/>
      </w:pPr>
      <w:rPr>
        <w:rFonts w:ascii="Wingdings" w:hAnsi="Wingdings" w:hint="default"/>
      </w:rPr>
    </w:lvl>
    <w:lvl w:ilvl="6" w:tplc="E998F010">
      <w:start w:val="1"/>
      <w:numFmt w:val="bullet"/>
      <w:lvlText w:val=""/>
      <w:lvlJc w:val="left"/>
      <w:pPr>
        <w:ind w:left="5040" w:hanging="360"/>
      </w:pPr>
      <w:rPr>
        <w:rFonts w:ascii="Symbol" w:hAnsi="Symbol" w:hint="default"/>
      </w:rPr>
    </w:lvl>
    <w:lvl w:ilvl="7" w:tplc="32541798">
      <w:start w:val="1"/>
      <w:numFmt w:val="bullet"/>
      <w:lvlText w:val="o"/>
      <w:lvlJc w:val="left"/>
      <w:pPr>
        <w:ind w:left="5760" w:hanging="360"/>
      </w:pPr>
      <w:rPr>
        <w:rFonts w:ascii="Courier New" w:hAnsi="Courier New" w:hint="default"/>
      </w:rPr>
    </w:lvl>
    <w:lvl w:ilvl="8" w:tplc="959635F8">
      <w:start w:val="1"/>
      <w:numFmt w:val="bullet"/>
      <w:lvlText w:val=""/>
      <w:lvlJc w:val="left"/>
      <w:pPr>
        <w:ind w:left="6480" w:hanging="360"/>
      </w:pPr>
      <w:rPr>
        <w:rFonts w:ascii="Wingdings" w:hAnsi="Wingdings" w:hint="default"/>
      </w:rPr>
    </w:lvl>
  </w:abstractNum>
  <w:abstractNum w:abstractNumId="28" w15:restartNumberingAfterBreak="0">
    <w:nsid w:val="3FDE63D6"/>
    <w:multiLevelType w:val="hybridMultilevel"/>
    <w:tmpl w:val="97C00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4734B"/>
    <w:multiLevelType w:val="hybridMultilevel"/>
    <w:tmpl w:val="9F90E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32" w15:restartNumberingAfterBreak="0">
    <w:nsid w:val="4C4F269B"/>
    <w:multiLevelType w:val="multilevel"/>
    <w:tmpl w:val="70469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B73E2"/>
    <w:multiLevelType w:val="hybridMultilevel"/>
    <w:tmpl w:val="F54E4432"/>
    <w:lvl w:ilvl="0" w:tplc="C02CD29A">
      <w:start w:val="1"/>
      <w:numFmt w:val="bullet"/>
      <w:lvlText w:val=""/>
      <w:lvlJc w:val="left"/>
      <w:pPr>
        <w:tabs>
          <w:tab w:val="num" w:pos="720"/>
        </w:tabs>
        <w:ind w:left="720" w:hanging="360"/>
      </w:pPr>
      <w:rPr>
        <w:rFonts w:ascii="Symbol" w:hAnsi="Symbol" w:hint="default"/>
      </w:rPr>
    </w:lvl>
    <w:lvl w:ilvl="1" w:tplc="1454539A" w:tentative="1">
      <w:start w:val="1"/>
      <w:numFmt w:val="bullet"/>
      <w:lvlText w:val=""/>
      <w:lvlJc w:val="left"/>
      <w:pPr>
        <w:tabs>
          <w:tab w:val="num" w:pos="1440"/>
        </w:tabs>
        <w:ind w:left="1440" w:hanging="360"/>
      </w:pPr>
      <w:rPr>
        <w:rFonts w:ascii="Symbol" w:hAnsi="Symbol" w:hint="default"/>
      </w:rPr>
    </w:lvl>
    <w:lvl w:ilvl="2" w:tplc="9864B0EC" w:tentative="1">
      <w:start w:val="1"/>
      <w:numFmt w:val="bullet"/>
      <w:lvlText w:val=""/>
      <w:lvlJc w:val="left"/>
      <w:pPr>
        <w:tabs>
          <w:tab w:val="num" w:pos="2160"/>
        </w:tabs>
        <w:ind w:left="2160" w:hanging="360"/>
      </w:pPr>
      <w:rPr>
        <w:rFonts w:ascii="Symbol" w:hAnsi="Symbol" w:hint="default"/>
      </w:rPr>
    </w:lvl>
    <w:lvl w:ilvl="3" w:tplc="CA00E518" w:tentative="1">
      <w:start w:val="1"/>
      <w:numFmt w:val="bullet"/>
      <w:lvlText w:val=""/>
      <w:lvlJc w:val="left"/>
      <w:pPr>
        <w:tabs>
          <w:tab w:val="num" w:pos="2880"/>
        </w:tabs>
        <w:ind w:left="2880" w:hanging="360"/>
      </w:pPr>
      <w:rPr>
        <w:rFonts w:ascii="Symbol" w:hAnsi="Symbol" w:hint="default"/>
      </w:rPr>
    </w:lvl>
    <w:lvl w:ilvl="4" w:tplc="705A9E0E" w:tentative="1">
      <w:start w:val="1"/>
      <w:numFmt w:val="bullet"/>
      <w:lvlText w:val=""/>
      <w:lvlJc w:val="left"/>
      <w:pPr>
        <w:tabs>
          <w:tab w:val="num" w:pos="3600"/>
        </w:tabs>
        <w:ind w:left="3600" w:hanging="360"/>
      </w:pPr>
      <w:rPr>
        <w:rFonts w:ascii="Symbol" w:hAnsi="Symbol" w:hint="default"/>
      </w:rPr>
    </w:lvl>
    <w:lvl w:ilvl="5" w:tplc="2B9AFE1A" w:tentative="1">
      <w:start w:val="1"/>
      <w:numFmt w:val="bullet"/>
      <w:lvlText w:val=""/>
      <w:lvlJc w:val="left"/>
      <w:pPr>
        <w:tabs>
          <w:tab w:val="num" w:pos="4320"/>
        </w:tabs>
        <w:ind w:left="4320" w:hanging="360"/>
      </w:pPr>
      <w:rPr>
        <w:rFonts w:ascii="Symbol" w:hAnsi="Symbol" w:hint="default"/>
      </w:rPr>
    </w:lvl>
    <w:lvl w:ilvl="6" w:tplc="EFB47DD0" w:tentative="1">
      <w:start w:val="1"/>
      <w:numFmt w:val="bullet"/>
      <w:lvlText w:val=""/>
      <w:lvlJc w:val="left"/>
      <w:pPr>
        <w:tabs>
          <w:tab w:val="num" w:pos="5040"/>
        </w:tabs>
        <w:ind w:left="5040" w:hanging="360"/>
      </w:pPr>
      <w:rPr>
        <w:rFonts w:ascii="Symbol" w:hAnsi="Symbol" w:hint="default"/>
      </w:rPr>
    </w:lvl>
    <w:lvl w:ilvl="7" w:tplc="179ACEF4" w:tentative="1">
      <w:start w:val="1"/>
      <w:numFmt w:val="bullet"/>
      <w:lvlText w:val=""/>
      <w:lvlJc w:val="left"/>
      <w:pPr>
        <w:tabs>
          <w:tab w:val="num" w:pos="5760"/>
        </w:tabs>
        <w:ind w:left="5760" w:hanging="360"/>
      </w:pPr>
      <w:rPr>
        <w:rFonts w:ascii="Symbol" w:hAnsi="Symbol" w:hint="default"/>
      </w:rPr>
    </w:lvl>
    <w:lvl w:ilvl="8" w:tplc="EEB064B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11C6456"/>
    <w:multiLevelType w:val="hybridMultilevel"/>
    <w:tmpl w:val="F244C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5A5A79"/>
    <w:multiLevelType w:val="hybridMultilevel"/>
    <w:tmpl w:val="5A6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E40667"/>
    <w:multiLevelType w:val="hybridMultilevel"/>
    <w:tmpl w:val="A05670F8"/>
    <w:lvl w:ilvl="0" w:tplc="66567AD6">
      <w:start w:val="1"/>
      <w:numFmt w:val="bullet"/>
      <w:lvlText w:val=""/>
      <w:lvlJc w:val="left"/>
      <w:pPr>
        <w:tabs>
          <w:tab w:val="num" w:pos="720"/>
        </w:tabs>
        <w:ind w:left="720" w:hanging="360"/>
      </w:pPr>
      <w:rPr>
        <w:rFonts w:ascii="Symbol" w:hAnsi="Symbol" w:hint="default"/>
      </w:rPr>
    </w:lvl>
    <w:lvl w:ilvl="1" w:tplc="E94227C0" w:tentative="1">
      <w:start w:val="1"/>
      <w:numFmt w:val="bullet"/>
      <w:lvlText w:val=""/>
      <w:lvlJc w:val="left"/>
      <w:pPr>
        <w:tabs>
          <w:tab w:val="num" w:pos="1440"/>
        </w:tabs>
        <w:ind w:left="1440" w:hanging="360"/>
      </w:pPr>
      <w:rPr>
        <w:rFonts w:ascii="Symbol" w:hAnsi="Symbol" w:hint="default"/>
      </w:rPr>
    </w:lvl>
    <w:lvl w:ilvl="2" w:tplc="44D4FFEE" w:tentative="1">
      <w:start w:val="1"/>
      <w:numFmt w:val="bullet"/>
      <w:lvlText w:val=""/>
      <w:lvlJc w:val="left"/>
      <w:pPr>
        <w:tabs>
          <w:tab w:val="num" w:pos="2160"/>
        </w:tabs>
        <w:ind w:left="2160" w:hanging="360"/>
      </w:pPr>
      <w:rPr>
        <w:rFonts w:ascii="Symbol" w:hAnsi="Symbol" w:hint="default"/>
      </w:rPr>
    </w:lvl>
    <w:lvl w:ilvl="3" w:tplc="0236168C" w:tentative="1">
      <w:start w:val="1"/>
      <w:numFmt w:val="bullet"/>
      <w:lvlText w:val=""/>
      <w:lvlJc w:val="left"/>
      <w:pPr>
        <w:tabs>
          <w:tab w:val="num" w:pos="2880"/>
        </w:tabs>
        <w:ind w:left="2880" w:hanging="360"/>
      </w:pPr>
      <w:rPr>
        <w:rFonts w:ascii="Symbol" w:hAnsi="Symbol" w:hint="default"/>
      </w:rPr>
    </w:lvl>
    <w:lvl w:ilvl="4" w:tplc="4F2483DC" w:tentative="1">
      <w:start w:val="1"/>
      <w:numFmt w:val="bullet"/>
      <w:lvlText w:val=""/>
      <w:lvlJc w:val="left"/>
      <w:pPr>
        <w:tabs>
          <w:tab w:val="num" w:pos="3600"/>
        </w:tabs>
        <w:ind w:left="3600" w:hanging="360"/>
      </w:pPr>
      <w:rPr>
        <w:rFonts w:ascii="Symbol" w:hAnsi="Symbol" w:hint="default"/>
      </w:rPr>
    </w:lvl>
    <w:lvl w:ilvl="5" w:tplc="344CAC60" w:tentative="1">
      <w:start w:val="1"/>
      <w:numFmt w:val="bullet"/>
      <w:lvlText w:val=""/>
      <w:lvlJc w:val="left"/>
      <w:pPr>
        <w:tabs>
          <w:tab w:val="num" w:pos="4320"/>
        </w:tabs>
        <w:ind w:left="4320" w:hanging="360"/>
      </w:pPr>
      <w:rPr>
        <w:rFonts w:ascii="Symbol" w:hAnsi="Symbol" w:hint="default"/>
      </w:rPr>
    </w:lvl>
    <w:lvl w:ilvl="6" w:tplc="804ED5EE" w:tentative="1">
      <w:start w:val="1"/>
      <w:numFmt w:val="bullet"/>
      <w:lvlText w:val=""/>
      <w:lvlJc w:val="left"/>
      <w:pPr>
        <w:tabs>
          <w:tab w:val="num" w:pos="5040"/>
        </w:tabs>
        <w:ind w:left="5040" w:hanging="360"/>
      </w:pPr>
      <w:rPr>
        <w:rFonts w:ascii="Symbol" w:hAnsi="Symbol" w:hint="default"/>
      </w:rPr>
    </w:lvl>
    <w:lvl w:ilvl="7" w:tplc="98546CB4" w:tentative="1">
      <w:start w:val="1"/>
      <w:numFmt w:val="bullet"/>
      <w:lvlText w:val=""/>
      <w:lvlJc w:val="left"/>
      <w:pPr>
        <w:tabs>
          <w:tab w:val="num" w:pos="5760"/>
        </w:tabs>
        <w:ind w:left="5760" w:hanging="360"/>
      </w:pPr>
      <w:rPr>
        <w:rFonts w:ascii="Symbol" w:hAnsi="Symbol" w:hint="default"/>
      </w:rPr>
    </w:lvl>
    <w:lvl w:ilvl="8" w:tplc="AE0CB95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5DD16EA7"/>
    <w:multiLevelType w:val="hybridMultilevel"/>
    <w:tmpl w:val="8578C2D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41" w15:restartNumberingAfterBreak="0">
    <w:nsid w:val="5E110F45"/>
    <w:multiLevelType w:val="hybridMultilevel"/>
    <w:tmpl w:val="F31C1246"/>
    <w:lvl w:ilvl="0" w:tplc="6BD067BC">
      <w:start w:val="1"/>
      <w:numFmt w:val="bullet"/>
      <w:lvlText w:val="•"/>
      <w:lvlJc w:val="left"/>
      <w:pPr>
        <w:tabs>
          <w:tab w:val="num" w:pos="720"/>
        </w:tabs>
        <w:ind w:left="720" w:hanging="360"/>
      </w:pPr>
      <w:rPr>
        <w:rFonts w:ascii="Arial" w:hAnsi="Arial" w:hint="default"/>
      </w:rPr>
    </w:lvl>
    <w:lvl w:ilvl="1" w:tplc="288271C4" w:tentative="1">
      <w:start w:val="1"/>
      <w:numFmt w:val="bullet"/>
      <w:lvlText w:val="•"/>
      <w:lvlJc w:val="left"/>
      <w:pPr>
        <w:tabs>
          <w:tab w:val="num" w:pos="1440"/>
        </w:tabs>
        <w:ind w:left="1440" w:hanging="360"/>
      </w:pPr>
      <w:rPr>
        <w:rFonts w:ascii="Arial" w:hAnsi="Arial" w:hint="default"/>
      </w:rPr>
    </w:lvl>
    <w:lvl w:ilvl="2" w:tplc="DE96B9AC">
      <w:start w:val="1"/>
      <w:numFmt w:val="bullet"/>
      <w:lvlText w:val="•"/>
      <w:lvlJc w:val="left"/>
      <w:pPr>
        <w:tabs>
          <w:tab w:val="num" w:pos="2160"/>
        </w:tabs>
        <w:ind w:left="2160" w:hanging="360"/>
      </w:pPr>
      <w:rPr>
        <w:rFonts w:ascii="Arial" w:hAnsi="Arial" w:hint="default"/>
      </w:rPr>
    </w:lvl>
    <w:lvl w:ilvl="3" w:tplc="9976F30E" w:tentative="1">
      <w:start w:val="1"/>
      <w:numFmt w:val="bullet"/>
      <w:lvlText w:val="•"/>
      <w:lvlJc w:val="left"/>
      <w:pPr>
        <w:tabs>
          <w:tab w:val="num" w:pos="2880"/>
        </w:tabs>
        <w:ind w:left="2880" w:hanging="360"/>
      </w:pPr>
      <w:rPr>
        <w:rFonts w:ascii="Arial" w:hAnsi="Arial" w:hint="default"/>
      </w:rPr>
    </w:lvl>
    <w:lvl w:ilvl="4" w:tplc="0D7E1248" w:tentative="1">
      <w:start w:val="1"/>
      <w:numFmt w:val="bullet"/>
      <w:lvlText w:val="•"/>
      <w:lvlJc w:val="left"/>
      <w:pPr>
        <w:tabs>
          <w:tab w:val="num" w:pos="3600"/>
        </w:tabs>
        <w:ind w:left="3600" w:hanging="360"/>
      </w:pPr>
      <w:rPr>
        <w:rFonts w:ascii="Arial" w:hAnsi="Arial" w:hint="default"/>
      </w:rPr>
    </w:lvl>
    <w:lvl w:ilvl="5" w:tplc="C148710C" w:tentative="1">
      <w:start w:val="1"/>
      <w:numFmt w:val="bullet"/>
      <w:lvlText w:val="•"/>
      <w:lvlJc w:val="left"/>
      <w:pPr>
        <w:tabs>
          <w:tab w:val="num" w:pos="4320"/>
        </w:tabs>
        <w:ind w:left="4320" w:hanging="360"/>
      </w:pPr>
      <w:rPr>
        <w:rFonts w:ascii="Arial" w:hAnsi="Arial" w:hint="default"/>
      </w:rPr>
    </w:lvl>
    <w:lvl w:ilvl="6" w:tplc="55E006C4" w:tentative="1">
      <w:start w:val="1"/>
      <w:numFmt w:val="bullet"/>
      <w:lvlText w:val="•"/>
      <w:lvlJc w:val="left"/>
      <w:pPr>
        <w:tabs>
          <w:tab w:val="num" w:pos="5040"/>
        </w:tabs>
        <w:ind w:left="5040" w:hanging="360"/>
      </w:pPr>
      <w:rPr>
        <w:rFonts w:ascii="Arial" w:hAnsi="Arial" w:hint="default"/>
      </w:rPr>
    </w:lvl>
    <w:lvl w:ilvl="7" w:tplc="D4404024" w:tentative="1">
      <w:start w:val="1"/>
      <w:numFmt w:val="bullet"/>
      <w:lvlText w:val="•"/>
      <w:lvlJc w:val="left"/>
      <w:pPr>
        <w:tabs>
          <w:tab w:val="num" w:pos="5760"/>
        </w:tabs>
        <w:ind w:left="5760" w:hanging="360"/>
      </w:pPr>
      <w:rPr>
        <w:rFonts w:ascii="Arial" w:hAnsi="Arial" w:hint="default"/>
      </w:rPr>
    </w:lvl>
    <w:lvl w:ilvl="8" w:tplc="F3164E3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01A20A3"/>
    <w:multiLevelType w:val="multilevel"/>
    <w:tmpl w:val="7D5E1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01B43AA"/>
    <w:multiLevelType w:val="hybridMultilevel"/>
    <w:tmpl w:val="FFFFFFFF"/>
    <w:lvl w:ilvl="0" w:tplc="235A9ECE">
      <w:start w:val="1"/>
      <w:numFmt w:val="bullet"/>
      <w:lvlText w:val="·"/>
      <w:lvlJc w:val="left"/>
      <w:pPr>
        <w:ind w:left="720" w:hanging="360"/>
      </w:pPr>
      <w:rPr>
        <w:rFonts w:ascii="Symbol" w:hAnsi="Symbol" w:hint="default"/>
      </w:rPr>
    </w:lvl>
    <w:lvl w:ilvl="1" w:tplc="E42ADB06">
      <w:start w:val="1"/>
      <w:numFmt w:val="bullet"/>
      <w:lvlText w:val="o"/>
      <w:lvlJc w:val="left"/>
      <w:pPr>
        <w:ind w:left="1440" w:hanging="360"/>
      </w:pPr>
      <w:rPr>
        <w:rFonts w:ascii="Courier New" w:hAnsi="Courier New" w:hint="default"/>
      </w:rPr>
    </w:lvl>
    <w:lvl w:ilvl="2" w:tplc="2BC80AAA">
      <w:start w:val="1"/>
      <w:numFmt w:val="bullet"/>
      <w:lvlText w:val=""/>
      <w:lvlJc w:val="left"/>
      <w:pPr>
        <w:ind w:left="2160" w:hanging="360"/>
      </w:pPr>
      <w:rPr>
        <w:rFonts w:ascii="Wingdings" w:hAnsi="Wingdings" w:hint="default"/>
      </w:rPr>
    </w:lvl>
    <w:lvl w:ilvl="3" w:tplc="5762D750">
      <w:start w:val="1"/>
      <w:numFmt w:val="bullet"/>
      <w:lvlText w:val=""/>
      <w:lvlJc w:val="left"/>
      <w:pPr>
        <w:ind w:left="2880" w:hanging="360"/>
      </w:pPr>
      <w:rPr>
        <w:rFonts w:ascii="Symbol" w:hAnsi="Symbol" w:hint="default"/>
      </w:rPr>
    </w:lvl>
    <w:lvl w:ilvl="4" w:tplc="C21058C6">
      <w:start w:val="1"/>
      <w:numFmt w:val="bullet"/>
      <w:lvlText w:val="o"/>
      <w:lvlJc w:val="left"/>
      <w:pPr>
        <w:ind w:left="3600" w:hanging="360"/>
      </w:pPr>
      <w:rPr>
        <w:rFonts w:ascii="Courier New" w:hAnsi="Courier New" w:hint="default"/>
      </w:rPr>
    </w:lvl>
    <w:lvl w:ilvl="5" w:tplc="1AB88E8A">
      <w:start w:val="1"/>
      <w:numFmt w:val="bullet"/>
      <w:lvlText w:val=""/>
      <w:lvlJc w:val="left"/>
      <w:pPr>
        <w:ind w:left="4320" w:hanging="360"/>
      </w:pPr>
      <w:rPr>
        <w:rFonts w:ascii="Wingdings" w:hAnsi="Wingdings" w:hint="default"/>
      </w:rPr>
    </w:lvl>
    <w:lvl w:ilvl="6" w:tplc="CFDA7706">
      <w:start w:val="1"/>
      <w:numFmt w:val="bullet"/>
      <w:lvlText w:val=""/>
      <w:lvlJc w:val="left"/>
      <w:pPr>
        <w:ind w:left="5040" w:hanging="360"/>
      </w:pPr>
      <w:rPr>
        <w:rFonts w:ascii="Symbol" w:hAnsi="Symbol" w:hint="default"/>
      </w:rPr>
    </w:lvl>
    <w:lvl w:ilvl="7" w:tplc="841A4562">
      <w:start w:val="1"/>
      <w:numFmt w:val="bullet"/>
      <w:lvlText w:val="o"/>
      <w:lvlJc w:val="left"/>
      <w:pPr>
        <w:ind w:left="5760" w:hanging="360"/>
      </w:pPr>
      <w:rPr>
        <w:rFonts w:ascii="Courier New" w:hAnsi="Courier New" w:hint="default"/>
      </w:rPr>
    </w:lvl>
    <w:lvl w:ilvl="8" w:tplc="1C6C9F30">
      <w:start w:val="1"/>
      <w:numFmt w:val="bullet"/>
      <w:lvlText w:val=""/>
      <w:lvlJc w:val="left"/>
      <w:pPr>
        <w:ind w:left="6480" w:hanging="360"/>
      </w:pPr>
      <w:rPr>
        <w:rFonts w:ascii="Wingdings" w:hAnsi="Wingdings" w:hint="default"/>
      </w:rPr>
    </w:lvl>
  </w:abstractNum>
  <w:abstractNum w:abstractNumId="44" w15:restartNumberingAfterBreak="0">
    <w:nsid w:val="65B51712"/>
    <w:multiLevelType w:val="multilevel"/>
    <w:tmpl w:val="95F0B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9076C1E"/>
    <w:multiLevelType w:val="multilevel"/>
    <w:tmpl w:val="319A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B032CDF"/>
    <w:multiLevelType w:val="multilevel"/>
    <w:tmpl w:val="5F2813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745960"/>
    <w:multiLevelType w:val="hybridMultilevel"/>
    <w:tmpl w:val="27AE8B42"/>
    <w:lvl w:ilvl="0" w:tplc="04060015">
      <w:start w:val="1"/>
      <w:numFmt w:val="upp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15:restartNumberingAfterBreak="0">
    <w:nsid w:val="6E1C0239"/>
    <w:multiLevelType w:val="multilevel"/>
    <w:tmpl w:val="F6326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0BA6562"/>
    <w:multiLevelType w:val="multilevel"/>
    <w:tmpl w:val="51BAA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2061642"/>
    <w:multiLevelType w:val="multilevel"/>
    <w:tmpl w:val="1E1C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31D7B6E"/>
    <w:multiLevelType w:val="hybridMultilevel"/>
    <w:tmpl w:val="0BD8ADB6"/>
    <w:lvl w:ilvl="0" w:tplc="A322DFF4">
      <w:start w:val="1"/>
      <w:numFmt w:val="bullet"/>
      <w:lvlText w:val=""/>
      <w:lvlJc w:val="left"/>
      <w:pPr>
        <w:ind w:left="720" w:hanging="360"/>
      </w:pPr>
      <w:rPr>
        <w:rFonts w:ascii="Symbol" w:hAnsi="Symbol" w:hint="default"/>
      </w:rPr>
    </w:lvl>
    <w:lvl w:ilvl="1" w:tplc="315CFAB6">
      <w:start w:val="1"/>
      <w:numFmt w:val="bullet"/>
      <w:lvlText w:val="o"/>
      <w:lvlJc w:val="left"/>
      <w:pPr>
        <w:ind w:left="1440" w:hanging="360"/>
      </w:pPr>
      <w:rPr>
        <w:rFonts w:ascii="Courier New" w:hAnsi="Courier New" w:hint="default"/>
      </w:rPr>
    </w:lvl>
    <w:lvl w:ilvl="2" w:tplc="C6E240A8">
      <w:start w:val="1"/>
      <w:numFmt w:val="bullet"/>
      <w:lvlText w:val=""/>
      <w:lvlJc w:val="left"/>
      <w:pPr>
        <w:ind w:left="2160" w:hanging="360"/>
      </w:pPr>
      <w:rPr>
        <w:rFonts w:ascii="Wingdings" w:hAnsi="Wingdings" w:hint="default"/>
      </w:rPr>
    </w:lvl>
    <w:lvl w:ilvl="3" w:tplc="E34095F8">
      <w:start w:val="1"/>
      <w:numFmt w:val="bullet"/>
      <w:lvlText w:val=""/>
      <w:lvlJc w:val="left"/>
      <w:pPr>
        <w:ind w:left="2880" w:hanging="360"/>
      </w:pPr>
      <w:rPr>
        <w:rFonts w:ascii="Symbol" w:hAnsi="Symbol" w:hint="default"/>
      </w:rPr>
    </w:lvl>
    <w:lvl w:ilvl="4" w:tplc="B3B0FD40">
      <w:start w:val="1"/>
      <w:numFmt w:val="bullet"/>
      <w:lvlText w:val="o"/>
      <w:lvlJc w:val="left"/>
      <w:pPr>
        <w:ind w:left="3600" w:hanging="360"/>
      </w:pPr>
      <w:rPr>
        <w:rFonts w:ascii="Courier New" w:hAnsi="Courier New" w:hint="default"/>
      </w:rPr>
    </w:lvl>
    <w:lvl w:ilvl="5" w:tplc="0A082F4C">
      <w:start w:val="1"/>
      <w:numFmt w:val="bullet"/>
      <w:lvlText w:val=""/>
      <w:lvlJc w:val="left"/>
      <w:pPr>
        <w:ind w:left="4320" w:hanging="360"/>
      </w:pPr>
      <w:rPr>
        <w:rFonts w:ascii="Wingdings" w:hAnsi="Wingdings" w:hint="default"/>
      </w:rPr>
    </w:lvl>
    <w:lvl w:ilvl="6" w:tplc="05C6CEBA">
      <w:start w:val="1"/>
      <w:numFmt w:val="bullet"/>
      <w:lvlText w:val=""/>
      <w:lvlJc w:val="left"/>
      <w:pPr>
        <w:ind w:left="5040" w:hanging="360"/>
      </w:pPr>
      <w:rPr>
        <w:rFonts w:ascii="Symbol" w:hAnsi="Symbol" w:hint="default"/>
      </w:rPr>
    </w:lvl>
    <w:lvl w:ilvl="7" w:tplc="4CF6D76C">
      <w:start w:val="1"/>
      <w:numFmt w:val="bullet"/>
      <w:lvlText w:val="o"/>
      <w:lvlJc w:val="left"/>
      <w:pPr>
        <w:ind w:left="5760" w:hanging="360"/>
      </w:pPr>
      <w:rPr>
        <w:rFonts w:ascii="Courier New" w:hAnsi="Courier New" w:hint="default"/>
      </w:rPr>
    </w:lvl>
    <w:lvl w:ilvl="8" w:tplc="E89A10CC">
      <w:start w:val="1"/>
      <w:numFmt w:val="bullet"/>
      <w:lvlText w:val=""/>
      <w:lvlJc w:val="left"/>
      <w:pPr>
        <w:ind w:left="6480" w:hanging="360"/>
      </w:pPr>
      <w:rPr>
        <w:rFonts w:ascii="Wingdings" w:hAnsi="Wingdings" w:hint="default"/>
      </w:rPr>
    </w:lvl>
  </w:abstractNum>
  <w:abstractNum w:abstractNumId="52" w15:restartNumberingAfterBreak="0">
    <w:nsid w:val="76114566"/>
    <w:multiLevelType w:val="hybridMultilevel"/>
    <w:tmpl w:val="36188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605B17"/>
    <w:multiLevelType w:val="multilevel"/>
    <w:tmpl w:val="84CCE9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D7073FC"/>
    <w:multiLevelType w:val="hybridMultilevel"/>
    <w:tmpl w:val="9B105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1"/>
  </w:num>
  <w:num w:numId="2">
    <w:abstractNumId w:val="43"/>
  </w:num>
  <w:num w:numId="3">
    <w:abstractNumId w:val="25"/>
  </w:num>
  <w:num w:numId="4">
    <w:abstractNumId w:val="27"/>
  </w:num>
  <w:num w:numId="5">
    <w:abstractNumId w:val="20"/>
  </w:num>
  <w:num w:numId="6">
    <w:abstractNumId w:val="23"/>
  </w:num>
  <w:num w:numId="7">
    <w:abstractNumId w:val="3"/>
  </w:num>
  <w:num w:numId="8">
    <w:abstractNumId w:val="15"/>
  </w:num>
  <w:num w:numId="9">
    <w:abstractNumId w:val="35"/>
  </w:num>
  <w:num w:numId="10">
    <w:abstractNumId w:val="34"/>
  </w:num>
  <w:num w:numId="11">
    <w:abstractNumId w:val="7"/>
  </w:num>
  <w:num w:numId="12">
    <w:abstractNumId w:val="39"/>
  </w:num>
  <w:num w:numId="13">
    <w:abstractNumId w:val="40"/>
  </w:num>
  <w:num w:numId="14">
    <w:abstractNumId w:val="8"/>
  </w:num>
  <w:num w:numId="15">
    <w:abstractNumId w:val="17"/>
  </w:num>
  <w:num w:numId="16">
    <w:abstractNumId w:val="6"/>
  </w:num>
  <w:num w:numId="17">
    <w:abstractNumId w:val="38"/>
  </w:num>
  <w:num w:numId="18">
    <w:abstractNumId w:val="53"/>
  </w:num>
  <w:num w:numId="19">
    <w:abstractNumId w:val="26"/>
  </w:num>
  <w:num w:numId="20">
    <w:abstractNumId w:val="44"/>
    <w:lvlOverride w:ilvl="0">
      <w:startOverride w:val="1"/>
    </w:lvlOverride>
  </w:num>
  <w:num w:numId="21">
    <w:abstractNumId w:val="29"/>
  </w:num>
  <w:num w:numId="22">
    <w:abstractNumId w:val="9"/>
  </w:num>
  <w:num w:numId="23">
    <w:abstractNumId w:val="39"/>
  </w:num>
  <w:num w:numId="24">
    <w:abstractNumId w:val="39"/>
  </w:num>
  <w:num w:numId="25">
    <w:abstractNumId w:val="39"/>
  </w:num>
  <w:num w:numId="26">
    <w:abstractNumId w:val="36"/>
  </w:num>
  <w:num w:numId="27">
    <w:abstractNumId w:val="41"/>
  </w:num>
  <w:num w:numId="28">
    <w:abstractNumId w:val="2"/>
  </w:num>
  <w:num w:numId="29">
    <w:abstractNumId w:val="42"/>
  </w:num>
  <w:num w:numId="30">
    <w:abstractNumId w:val="31"/>
  </w:num>
  <w:num w:numId="31">
    <w:abstractNumId w:val="47"/>
  </w:num>
  <w:num w:numId="32">
    <w:abstractNumId w:val="24"/>
  </w:num>
  <w:num w:numId="33">
    <w:abstractNumId w:val="30"/>
  </w:num>
  <w:num w:numId="34">
    <w:abstractNumId w:val="5"/>
  </w:num>
  <w:num w:numId="35">
    <w:abstractNumId w:val="22"/>
  </w:num>
  <w:num w:numId="36">
    <w:abstractNumId w:val="54"/>
  </w:num>
  <w:num w:numId="37">
    <w:abstractNumId w:val="16"/>
  </w:num>
  <w:num w:numId="38">
    <w:abstractNumId w:val="50"/>
  </w:num>
  <w:num w:numId="39">
    <w:abstractNumId w:val="48"/>
  </w:num>
  <w:num w:numId="40">
    <w:abstractNumId w:val="33"/>
  </w:num>
  <w:num w:numId="41">
    <w:abstractNumId w:val="37"/>
  </w:num>
  <w:num w:numId="42">
    <w:abstractNumId w:val="14"/>
  </w:num>
  <w:num w:numId="43">
    <w:abstractNumId w:val="10"/>
  </w:num>
  <w:num w:numId="44">
    <w:abstractNumId w:val="12"/>
  </w:num>
  <w:num w:numId="45">
    <w:abstractNumId w:val="11"/>
  </w:num>
  <w:num w:numId="46">
    <w:abstractNumId w:val="13"/>
  </w:num>
  <w:num w:numId="47">
    <w:abstractNumId w:val="32"/>
  </w:num>
  <w:num w:numId="48">
    <w:abstractNumId w:val="19"/>
  </w:num>
  <w:num w:numId="49">
    <w:abstractNumId w:val="55"/>
  </w:num>
  <w:num w:numId="50">
    <w:abstractNumId w:val="52"/>
  </w:num>
  <w:num w:numId="51">
    <w:abstractNumId w:val="0"/>
  </w:num>
  <w:num w:numId="52">
    <w:abstractNumId w:val="18"/>
  </w:num>
  <w:num w:numId="53">
    <w:abstractNumId w:val="45"/>
  </w:num>
  <w:num w:numId="54">
    <w:abstractNumId w:val="28"/>
  </w:num>
  <w:num w:numId="55">
    <w:abstractNumId w:val="4"/>
  </w:num>
  <w:num w:numId="56">
    <w:abstractNumId w:val="21"/>
  </w:num>
  <w:num w:numId="57">
    <w:abstractNumId w:val="1"/>
    <w:lvlOverride w:ilvl="0"/>
    <w:lvlOverride w:ilvl="1"/>
    <w:lvlOverride w:ilvl="2"/>
    <w:lvlOverride w:ilvl="3"/>
    <w:lvlOverride w:ilvl="4"/>
    <w:lvlOverride w:ilvl="5"/>
    <w:lvlOverride w:ilvl="6"/>
    <w:lvlOverride w:ilvl="7"/>
    <w:lvlOverride w:ilvl="8"/>
  </w:num>
  <w:num w:numId="58">
    <w:abstractNumId w:val="46"/>
    <w:lvlOverride w:ilvl="0"/>
    <w:lvlOverride w:ilvl="1"/>
    <w:lvlOverride w:ilvl="2"/>
    <w:lvlOverride w:ilvl="3"/>
    <w:lvlOverride w:ilvl="4"/>
    <w:lvlOverride w:ilvl="5"/>
    <w:lvlOverride w:ilvl="6"/>
    <w:lvlOverride w:ilvl="7"/>
    <w:lvlOverride w:ilvl="8"/>
  </w:num>
  <w:num w:numId="59">
    <w:abstractNumId w:val="49"/>
    <w:lvlOverride w:ilvl="0"/>
    <w:lvlOverride w:ilvl="1"/>
    <w:lvlOverride w:ilvl="2"/>
    <w:lvlOverride w:ilvl="3"/>
    <w:lvlOverride w:ilvl="4"/>
    <w:lvlOverride w:ilvl="5"/>
    <w:lvlOverride w:ilvl="6"/>
    <w:lvlOverride w:ilvl="7"/>
    <w:lvlOverride w:ilvl="8"/>
  </w:num>
  <w:num w:numId="60">
    <w:abstractNumId w:val="1"/>
  </w:num>
  <w:num w:numId="61">
    <w:abstractNumId w:val="46"/>
  </w:num>
  <w:num w:numId="62">
    <w:abstractNumId w:val="4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47E"/>
    <w:rsid w:val="0000159F"/>
    <w:rsid w:val="00001F79"/>
    <w:rsid w:val="00002266"/>
    <w:rsid w:val="00002A19"/>
    <w:rsid w:val="00002D1E"/>
    <w:rsid w:val="00002DE3"/>
    <w:rsid w:val="00002EBB"/>
    <w:rsid w:val="00002F60"/>
    <w:rsid w:val="00003044"/>
    <w:rsid w:val="000033B8"/>
    <w:rsid w:val="000037AF"/>
    <w:rsid w:val="0000396B"/>
    <w:rsid w:val="00003A0F"/>
    <w:rsid w:val="00003E20"/>
    <w:rsid w:val="00003F99"/>
    <w:rsid w:val="0000424D"/>
    <w:rsid w:val="0000483C"/>
    <w:rsid w:val="00004AC8"/>
    <w:rsid w:val="000053BA"/>
    <w:rsid w:val="00006055"/>
    <w:rsid w:val="00006177"/>
    <w:rsid w:val="000065D4"/>
    <w:rsid w:val="00006849"/>
    <w:rsid w:val="00006AD4"/>
    <w:rsid w:val="00006CB9"/>
    <w:rsid w:val="0000702C"/>
    <w:rsid w:val="000074C4"/>
    <w:rsid w:val="0000753D"/>
    <w:rsid w:val="000079A6"/>
    <w:rsid w:val="00007ED3"/>
    <w:rsid w:val="00010961"/>
    <w:rsid w:val="00010D66"/>
    <w:rsid w:val="00010E2C"/>
    <w:rsid w:val="00011BB2"/>
    <w:rsid w:val="00012505"/>
    <w:rsid w:val="00012685"/>
    <w:rsid w:val="000127BD"/>
    <w:rsid w:val="00012C4F"/>
    <w:rsid w:val="000131D1"/>
    <w:rsid w:val="0001323D"/>
    <w:rsid w:val="00013350"/>
    <w:rsid w:val="00013455"/>
    <w:rsid w:val="000134E3"/>
    <w:rsid w:val="00013632"/>
    <w:rsid w:val="00013CA6"/>
    <w:rsid w:val="00013F5E"/>
    <w:rsid w:val="0001403F"/>
    <w:rsid w:val="00014531"/>
    <w:rsid w:val="0001487F"/>
    <w:rsid w:val="00014F35"/>
    <w:rsid w:val="00014FA2"/>
    <w:rsid w:val="00015C51"/>
    <w:rsid w:val="00015F98"/>
    <w:rsid w:val="0001647D"/>
    <w:rsid w:val="000166AC"/>
    <w:rsid w:val="00017B7F"/>
    <w:rsid w:val="00017EDA"/>
    <w:rsid w:val="00020568"/>
    <w:rsid w:val="00020B77"/>
    <w:rsid w:val="000212A5"/>
    <w:rsid w:val="00021B89"/>
    <w:rsid w:val="00021E78"/>
    <w:rsid w:val="00022535"/>
    <w:rsid w:val="00022667"/>
    <w:rsid w:val="00022730"/>
    <w:rsid w:val="000229C3"/>
    <w:rsid w:val="00022B8C"/>
    <w:rsid w:val="00023005"/>
    <w:rsid w:val="000231C8"/>
    <w:rsid w:val="000233B4"/>
    <w:rsid w:val="00023742"/>
    <w:rsid w:val="00023EA5"/>
    <w:rsid w:val="00024594"/>
    <w:rsid w:val="00024AEF"/>
    <w:rsid w:val="00024D86"/>
    <w:rsid w:val="00025329"/>
    <w:rsid w:val="000253CC"/>
    <w:rsid w:val="00026219"/>
    <w:rsid w:val="00026C65"/>
    <w:rsid w:val="00026E3B"/>
    <w:rsid w:val="00027748"/>
    <w:rsid w:val="00027755"/>
    <w:rsid w:val="00027864"/>
    <w:rsid w:val="0002789E"/>
    <w:rsid w:val="00027F45"/>
    <w:rsid w:val="00027FE3"/>
    <w:rsid w:val="00030048"/>
    <w:rsid w:val="000304F2"/>
    <w:rsid w:val="0003072D"/>
    <w:rsid w:val="00030ED2"/>
    <w:rsid w:val="00031211"/>
    <w:rsid w:val="000313EA"/>
    <w:rsid w:val="000314CD"/>
    <w:rsid w:val="00031593"/>
    <w:rsid w:val="00031C4F"/>
    <w:rsid w:val="00031F7C"/>
    <w:rsid w:val="00033257"/>
    <w:rsid w:val="0003332B"/>
    <w:rsid w:val="00033544"/>
    <w:rsid w:val="0003393C"/>
    <w:rsid w:val="00033FE2"/>
    <w:rsid w:val="00034248"/>
    <w:rsid w:val="000342E7"/>
    <w:rsid w:val="0003479E"/>
    <w:rsid w:val="00034C20"/>
    <w:rsid w:val="00035432"/>
    <w:rsid w:val="00035691"/>
    <w:rsid w:val="00035EAB"/>
    <w:rsid w:val="00036861"/>
    <w:rsid w:val="00036E5A"/>
    <w:rsid w:val="000370FA"/>
    <w:rsid w:val="00037628"/>
    <w:rsid w:val="0003767C"/>
    <w:rsid w:val="00037841"/>
    <w:rsid w:val="000402B5"/>
    <w:rsid w:val="000407D4"/>
    <w:rsid w:val="0004088D"/>
    <w:rsid w:val="00040CE2"/>
    <w:rsid w:val="00040F4F"/>
    <w:rsid w:val="0004132D"/>
    <w:rsid w:val="00041907"/>
    <w:rsid w:val="00041C9D"/>
    <w:rsid w:val="00042FCB"/>
    <w:rsid w:val="000437B7"/>
    <w:rsid w:val="000440AD"/>
    <w:rsid w:val="00044CFA"/>
    <w:rsid w:val="000452BF"/>
    <w:rsid w:val="000459C7"/>
    <w:rsid w:val="00045B72"/>
    <w:rsid w:val="00046630"/>
    <w:rsid w:val="00046C80"/>
    <w:rsid w:val="000470CA"/>
    <w:rsid w:val="000474D1"/>
    <w:rsid w:val="00047BCA"/>
    <w:rsid w:val="00050112"/>
    <w:rsid w:val="00050276"/>
    <w:rsid w:val="00050466"/>
    <w:rsid w:val="000505CC"/>
    <w:rsid w:val="0005081F"/>
    <w:rsid w:val="00050E36"/>
    <w:rsid w:val="000511F9"/>
    <w:rsid w:val="00051B32"/>
    <w:rsid w:val="00051D3B"/>
    <w:rsid w:val="00051E0B"/>
    <w:rsid w:val="00051E1E"/>
    <w:rsid w:val="000520D8"/>
    <w:rsid w:val="0005230E"/>
    <w:rsid w:val="00052850"/>
    <w:rsid w:val="000528A2"/>
    <w:rsid w:val="00052BBA"/>
    <w:rsid w:val="00052DEE"/>
    <w:rsid w:val="00052E75"/>
    <w:rsid w:val="00052F76"/>
    <w:rsid w:val="00053588"/>
    <w:rsid w:val="00053BA5"/>
    <w:rsid w:val="00054493"/>
    <w:rsid w:val="00054672"/>
    <w:rsid w:val="00054B05"/>
    <w:rsid w:val="00054D36"/>
    <w:rsid w:val="00054D9D"/>
    <w:rsid w:val="00055236"/>
    <w:rsid w:val="00055676"/>
    <w:rsid w:val="000557D1"/>
    <w:rsid w:val="00055858"/>
    <w:rsid w:val="00055E71"/>
    <w:rsid w:val="00056544"/>
    <w:rsid w:val="00056661"/>
    <w:rsid w:val="00056891"/>
    <w:rsid w:val="000570B5"/>
    <w:rsid w:val="000571AF"/>
    <w:rsid w:val="0005751D"/>
    <w:rsid w:val="00060470"/>
    <w:rsid w:val="000604A2"/>
    <w:rsid w:val="00060D8E"/>
    <w:rsid w:val="00060D96"/>
    <w:rsid w:val="00061EB5"/>
    <w:rsid w:val="00062159"/>
    <w:rsid w:val="00062578"/>
    <w:rsid w:val="00062E4C"/>
    <w:rsid w:val="00063708"/>
    <w:rsid w:val="00063D9E"/>
    <w:rsid w:val="00063F33"/>
    <w:rsid w:val="000646FE"/>
    <w:rsid w:val="00064AD3"/>
    <w:rsid w:val="00065088"/>
    <w:rsid w:val="000652D3"/>
    <w:rsid w:val="000654A0"/>
    <w:rsid w:val="00065B01"/>
    <w:rsid w:val="00065B6F"/>
    <w:rsid w:val="00065E94"/>
    <w:rsid w:val="00066302"/>
    <w:rsid w:val="0006663C"/>
    <w:rsid w:val="00066719"/>
    <w:rsid w:val="00066CCB"/>
    <w:rsid w:val="00067204"/>
    <w:rsid w:val="00067244"/>
    <w:rsid w:val="000672DB"/>
    <w:rsid w:val="00067659"/>
    <w:rsid w:val="000679B7"/>
    <w:rsid w:val="0007012D"/>
    <w:rsid w:val="000701AD"/>
    <w:rsid w:val="0007024F"/>
    <w:rsid w:val="000706C3"/>
    <w:rsid w:val="000707B5"/>
    <w:rsid w:val="000707CA"/>
    <w:rsid w:val="00070BC5"/>
    <w:rsid w:val="00070D21"/>
    <w:rsid w:val="00070F56"/>
    <w:rsid w:val="000711E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491"/>
    <w:rsid w:val="00073BA6"/>
    <w:rsid w:val="00073C20"/>
    <w:rsid w:val="000753E0"/>
    <w:rsid w:val="00075965"/>
    <w:rsid w:val="000759A3"/>
    <w:rsid w:val="00075FDA"/>
    <w:rsid w:val="00076353"/>
    <w:rsid w:val="00076386"/>
    <w:rsid w:val="00076869"/>
    <w:rsid w:val="00076D82"/>
    <w:rsid w:val="00077746"/>
    <w:rsid w:val="00077877"/>
    <w:rsid w:val="00077D34"/>
    <w:rsid w:val="000801C6"/>
    <w:rsid w:val="0008033B"/>
    <w:rsid w:val="0008092A"/>
    <w:rsid w:val="00080CF9"/>
    <w:rsid w:val="00081B56"/>
    <w:rsid w:val="00081C67"/>
    <w:rsid w:val="00081EC2"/>
    <w:rsid w:val="00082154"/>
    <w:rsid w:val="00082431"/>
    <w:rsid w:val="0008277C"/>
    <w:rsid w:val="00082C06"/>
    <w:rsid w:val="00083272"/>
    <w:rsid w:val="00083546"/>
    <w:rsid w:val="000837D1"/>
    <w:rsid w:val="00083800"/>
    <w:rsid w:val="00083D11"/>
    <w:rsid w:val="00084A65"/>
    <w:rsid w:val="0008559A"/>
    <w:rsid w:val="000857A7"/>
    <w:rsid w:val="0008600D"/>
    <w:rsid w:val="00086334"/>
    <w:rsid w:val="00086AB2"/>
    <w:rsid w:val="00086C5A"/>
    <w:rsid w:val="00087888"/>
    <w:rsid w:val="00087D0A"/>
    <w:rsid w:val="000902C2"/>
    <w:rsid w:val="00091A92"/>
    <w:rsid w:val="00093244"/>
    <w:rsid w:val="00093C49"/>
    <w:rsid w:val="00093F8D"/>
    <w:rsid w:val="000941BD"/>
    <w:rsid w:val="00094381"/>
    <w:rsid w:val="00094802"/>
    <w:rsid w:val="00095116"/>
    <w:rsid w:val="00095262"/>
    <w:rsid w:val="00095525"/>
    <w:rsid w:val="00095949"/>
    <w:rsid w:val="00095A80"/>
    <w:rsid w:val="00095A85"/>
    <w:rsid w:val="00097077"/>
    <w:rsid w:val="000973E1"/>
    <w:rsid w:val="000975EC"/>
    <w:rsid w:val="000A0054"/>
    <w:rsid w:val="000A0DD0"/>
    <w:rsid w:val="000A101A"/>
    <w:rsid w:val="000A13ED"/>
    <w:rsid w:val="000A1402"/>
    <w:rsid w:val="000A1845"/>
    <w:rsid w:val="000A1CA8"/>
    <w:rsid w:val="000A1FD3"/>
    <w:rsid w:val="000A2059"/>
    <w:rsid w:val="000A20BA"/>
    <w:rsid w:val="000A233F"/>
    <w:rsid w:val="000A262C"/>
    <w:rsid w:val="000A2994"/>
    <w:rsid w:val="000A305C"/>
    <w:rsid w:val="000A3A6B"/>
    <w:rsid w:val="000A3C8D"/>
    <w:rsid w:val="000A3CCF"/>
    <w:rsid w:val="000A3DFE"/>
    <w:rsid w:val="000A3E10"/>
    <w:rsid w:val="000A3F66"/>
    <w:rsid w:val="000A40EC"/>
    <w:rsid w:val="000A54EE"/>
    <w:rsid w:val="000A5902"/>
    <w:rsid w:val="000A621A"/>
    <w:rsid w:val="000A6843"/>
    <w:rsid w:val="000A6873"/>
    <w:rsid w:val="000A6A23"/>
    <w:rsid w:val="000A6AA0"/>
    <w:rsid w:val="000A6CB1"/>
    <w:rsid w:val="000A6EC0"/>
    <w:rsid w:val="000A7239"/>
    <w:rsid w:val="000A77F9"/>
    <w:rsid w:val="000A7BC5"/>
    <w:rsid w:val="000A7C42"/>
    <w:rsid w:val="000A7E4E"/>
    <w:rsid w:val="000B06A2"/>
    <w:rsid w:val="000B0C45"/>
    <w:rsid w:val="000B0E16"/>
    <w:rsid w:val="000B0E65"/>
    <w:rsid w:val="000B13E1"/>
    <w:rsid w:val="000B16DB"/>
    <w:rsid w:val="000B16F9"/>
    <w:rsid w:val="000B1C5E"/>
    <w:rsid w:val="000B2250"/>
    <w:rsid w:val="000B2282"/>
    <w:rsid w:val="000B2445"/>
    <w:rsid w:val="000B2686"/>
    <w:rsid w:val="000B27E9"/>
    <w:rsid w:val="000B29A7"/>
    <w:rsid w:val="000B2A11"/>
    <w:rsid w:val="000B2A5B"/>
    <w:rsid w:val="000B3157"/>
    <w:rsid w:val="000B3456"/>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D65"/>
    <w:rsid w:val="000B71E8"/>
    <w:rsid w:val="000B743C"/>
    <w:rsid w:val="000C0DB7"/>
    <w:rsid w:val="000C1113"/>
    <w:rsid w:val="000C16AF"/>
    <w:rsid w:val="000C1D59"/>
    <w:rsid w:val="000C22F8"/>
    <w:rsid w:val="000C2B09"/>
    <w:rsid w:val="000C2B46"/>
    <w:rsid w:val="000C30CF"/>
    <w:rsid w:val="000C38B0"/>
    <w:rsid w:val="000C39EC"/>
    <w:rsid w:val="000C3C28"/>
    <w:rsid w:val="000C41F0"/>
    <w:rsid w:val="000C4882"/>
    <w:rsid w:val="000C4941"/>
    <w:rsid w:val="000C4D8C"/>
    <w:rsid w:val="000C501D"/>
    <w:rsid w:val="000C5146"/>
    <w:rsid w:val="000C5771"/>
    <w:rsid w:val="000C5B5B"/>
    <w:rsid w:val="000C5CBA"/>
    <w:rsid w:val="000C5FE5"/>
    <w:rsid w:val="000C6369"/>
    <w:rsid w:val="000C672F"/>
    <w:rsid w:val="000C69EB"/>
    <w:rsid w:val="000C6CE0"/>
    <w:rsid w:val="000C713E"/>
    <w:rsid w:val="000C74BA"/>
    <w:rsid w:val="000C7531"/>
    <w:rsid w:val="000C77B0"/>
    <w:rsid w:val="000C7BA7"/>
    <w:rsid w:val="000C7C3F"/>
    <w:rsid w:val="000C7E99"/>
    <w:rsid w:val="000D045B"/>
    <w:rsid w:val="000D063D"/>
    <w:rsid w:val="000D0BD6"/>
    <w:rsid w:val="000D0C61"/>
    <w:rsid w:val="000D1440"/>
    <w:rsid w:val="000D1793"/>
    <w:rsid w:val="000D27AD"/>
    <w:rsid w:val="000D29D1"/>
    <w:rsid w:val="000D2AAF"/>
    <w:rsid w:val="000D2B0A"/>
    <w:rsid w:val="000D3286"/>
    <w:rsid w:val="000D32A2"/>
    <w:rsid w:val="000D344D"/>
    <w:rsid w:val="000D3B01"/>
    <w:rsid w:val="000D40E7"/>
    <w:rsid w:val="000D584F"/>
    <w:rsid w:val="000D64F0"/>
    <w:rsid w:val="000D6ECB"/>
    <w:rsid w:val="000D76BC"/>
    <w:rsid w:val="000D7750"/>
    <w:rsid w:val="000E0281"/>
    <w:rsid w:val="000E036A"/>
    <w:rsid w:val="000E071E"/>
    <w:rsid w:val="000E0B24"/>
    <w:rsid w:val="000E0DEE"/>
    <w:rsid w:val="000E1437"/>
    <w:rsid w:val="000E15A7"/>
    <w:rsid w:val="000E160C"/>
    <w:rsid w:val="000E181D"/>
    <w:rsid w:val="000E1995"/>
    <w:rsid w:val="000E1DAA"/>
    <w:rsid w:val="000E1E2C"/>
    <w:rsid w:val="000E24DB"/>
    <w:rsid w:val="000E27AA"/>
    <w:rsid w:val="000E337A"/>
    <w:rsid w:val="000E34FD"/>
    <w:rsid w:val="000E3D1D"/>
    <w:rsid w:val="000E4350"/>
    <w:rsid w:val="000E4376"/>
    <w:rsid w:val="000E4408"/>
    <w:rsid w:val="000E4C54"/>
    <w:rsid w:val="000E533D"/>
    <w:rsid w:val="000E53AB"/>
    <w:rsid w:val="000E55FE"/>
    <w:rsid w:val="000E5716"/>
    <w:rsid w:val="000E5CD4"/>
    <w:rsid w:val="000E6337"/>
    <w:rsid w:val="000E638F"/>
    <w:rsid w:val="000E67AE"/>
    <w:rsid w:val="000E6B0F"/>
    <w:rsid w:val="000E6C55"/>
    <w:rsid w:val="000E703E"/>
    <w:rsid w:val="000E7A79"/>
    <w:rsid w:val="000E7E62"/>
    <w:rsid w:val="000F0322"/>
    <w:rsid w:val="000F1487"/>
    <w:rsid w:val="000F14CC"/>
    <w:rsid w:val="000F15B2"/>
    <w:rsid w:val="000F19DE"/>
    <w:rsid w:val="000F1BCC"/>
    <w:rsid w:val="000F1DA7"/>
    <w:rsid w:val="000F1FD2"/>
    <w:rsid w:val="000F2E1F"/>
    <w:rsid w:val="000F323B"/>
    <w:rsid w:val="000F37B0"/>
    <w:rsid w:val="000F41D7"/>
    <w:rsid w:val="000F4595"/>
    <w:rsid w:val="000F45B0"/>
    <w:rsid w:val="000F4CB2"/>
    <w:rsid w:val="000F4E44"/>
    <w:rsid w:val="000F4E90"/>
    <w:rsid w:val="000F568D"/>
    <w:rsid w:val="000F5B01"/>
    <w:rsid w:val="000F5BAB"/>
    <w:rsid w:val="000F6524"/>
    <w:rsid w:val="000F68D0"/>
    <w:rsid w:val="000F6B15"/>
    <w:rsid w:val="000F7F6E"/>
    <w:rsid w:val="001002B2"/>
    <w:rsid w:val="0010170B"/>
    <w:rsid w:val="00101744"/>
    <w:rsid w:val="00101C4F"/>
    <w:rsid w:val="00102C9F"/>
    <w:rsid w:val="00102E24"/>
    <w:rsid w:val="00102E73"/>
    <w:rsid w:val="00102E94"/>
    <w:rsid w:val="00102F96"/>
    <w:rsid w:val="00102FA6"/>
    <w:rsid w:val="00103131"/>
    <w:rsid w:val="00103283"/>
    <w:rsid w:val="00103557"/>
    <w:rsid w:val="00103586"/>
    <w:rsid w:val="0010372A"/>
    <w:rsid w:val="00103FC9"/>
    <w:rsid w:val="00104BCE"/>
    <w:rsid w:val="00105350"/>
    <w:rsid w:val="00105383"/>
    <w:rsid w:val="001054E6"/>
    <w:rsid w:val="001059CD"/>
    <w:rsid w:val="00106745"/>
    <w:rsid w:val="0010682E"/>
    <w:rsid w:val="001068D2"/>
    <w:rsid w:val="001069F2"/>
    <w:rsid w:val="00106AD4"/>
    <w:rsid w:val="00106E04"/>
    <w:rsid w:val="00106F25"/>
    <w:rsid w:val="00107404"/>
    <w:rsid w:val="00107734"/>
    <w:rsid w:val="00107AC7"/>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5C"/>
    <w:rsid w:val="00113EC8"/>
    <w:rsid w:val="00114AC2"/>
    <w:rsid w:val="00114E96"/>
    <w:rsid w:val="001152C7"/>
    <w:rsid w:val="00115A2D"/>
    <w:rsid w:val="00115AAF"/>
    <w:rsid w:val="00115C88"/>
    <w:rsid w:val="0011644A"/>
    <w:rsid w:val="00117112"/>
    <w:rsid w:val="00117332"/>
    <w:rsid w:val="001176DC"/>
    <w:rsid w:val="0011784B"/>
    <w:rsid w:val="00117B9E"/>
    <w:rsid w:val="001200A9"/>
    <w:rsid w:val="00120284"/>
    <w:rsid w:val="001204DD"/>
    <w:rsid w:val="001206DA"/>
    <w:rsid w:val="001208E0"/>
    <w:rsid w:val="0012109B"/>
    <w:rsid w:val="001214C9"/>
    <w:rsid w:val="00121DDB"/>
    <w:rsid w:val="0012274E"/>
    <w:rsid w:val="00122839"/>
    <w:rsid w:val="00123169"/>
    <w:rsid w:val="001235B8"/>
    <w:rsid w:val="001237AC"/>
    <w:rsid w:val="00123C61"/>
    <w:rsid w:val="00123EF1"/>
    <w:rsid w:val="001245B7"/>
    <w:rsid w:val="0012476C"/>
    <w:rsid w:val="00124E12"/>
    <w:rsid w:val="00124E75"/>
    <w:rsid w:val="00125055"/>
    <w:rsid w:val="00126139"/>
    <w:rsid w:val="0012673D"/>
    <w:rsid w:val="001269B8"/>
    <w:rsid w:val="00126C7A"/>
    <w:rsid w:val="00127062"/>
    <w:rsid w:val="00127099"/>
    <w:rsid w:val="0012709D"/>
    <w:rsid w:val="001277A9"/>
    <w:rsid w:val="001304A8"/>
    <w:rsid w:val="0013249B"/>
    <w:rsid w:val="0013253E"/>
    <w:rsid w:val="00132830"/>
    <w:rsid w:val="00132B71"/>
    <w:rsid w:val="001331B7"/>
    <w:rsid w:val="001337A5"/>
    <w:rsid w:val="001341E8"/>
    <w:rsid w:val="0013427A"/>
    <w:rsid w:val="0013432C"/>
    <w:rsid w:val="001348FE"/>
    <w:rsid w:val="00134957"/>
    <w:rsid w:val="00134B36"/>
    <w:rsid w:val="00134C8E"/>
    <w:rsid w:val="00134D55"/>
    <w:rsid w:val="001350FC"/>
    <w:rsid w:val="0013524D"/>
    <w:rsid w:val="001353A8"/>
    <w:rsid w:val="001354AE"/>
    <w:rsid w:val="00136003"/>
    <w:rsid w:val="001360F3"/>
    <w:rsid w:val="001362BD"/>
    <w:rsid w:val="001362C2"/>
    <w:rsid w:val="001363A4"/>
    <w:rsid w:val="00136577"/>
    <w:rsid w:val="0013678C"/>
    <w:rsid w:val="00136955"/>
    <w:rsid w:val="00136B1D"/>
    <w:rsid w:val="00136E07"/>
    <w:rsid w:val="00136E19"/>
    <w:rsid w:val="00136E2E"/>
    <w:rsid w:val="00136EA7"/>
    <w:rsid w:val="001371B2"/>
    <w:rsid w:val="00137533"/>
    <w:rsid w:val="001378B9"/>
    <w:rsid w:val="00137AB9"/>
    <w:rsid w:val="00137D78"/>
    <w:rsid w:val="0014060C"/>
    <w:rsid w:val="00140635"/>
    <w:rsid w:val="001407F1"/>
    <w:rsid w:val="001409A0"/>
    <w:rsid w:val="0014104E"/>
    <w:rsid w:val="0014143E"/>
    <w:rsid w:val="001416CC"/>
    <w:rsid w:val="00141B19"/>
    <w:rsid w:val="00141E40"/>
    <w:rsid w:val="00141F08"/>
    <w:rsid w:val="00141FF2"/>
    <w:rsid w:val="0014220C"/>
    <w:rsid w:val="0014265B"/>
    <w:rsid w:val="0014287A"/>
    <w:rsid w:val="00142DE2"/>
    <w:rsid w:val="001432E3"/>
    <w:rsid w:val="00144C87"/>
    <w:rsid w:val="00144CC0"/>
    <w:rsid w:val="00145879"/>
    <w:rsid w:val="001467B1"/>
    <w:rsid w:val="00146989"/>
    <w:rsid w:val="00146D28"/>
    <w:rsid w:val="001470BF"/>
    <w:rsid w:val="001472DB"/>
    <w:rsid w:val="001476BC"/>
    <w:rsid w:val="00147FCC"/>
    <w:rsid w:val="00150005"/>
    <w:rsid w:val="00150175"/>
    <w:rsid w:val="001502C8"/>
    <w:rsid w:val="00151011"/>
    <w:rsid w:val="00151224"/>
    <w:rsid w:val="0015130F"/>
    <w:rsid w:val="0015139A"/>
    <w:rsid w:val="0015154C"/>
    <w:rsid w:val="00151E1D"/>
    <w:rsid w:val="00152976"/>
    <w:rsid w:val="00152C7A"/>
    <w:rsid w:val="001530D9"/>
    <w:rsid w:val="001532BA"/>
    <w:rsid w:val="00153799"/>
    <w:rsid w:val="00153FED"/>
    <w:rsid w:val="0015429A"/>
    <w:rsid w:val="001545A8"/>
    <w:rsid w:val="0015465F"/>
    <w:rsid w:val="00154C99"/>
    <w:rsid w:val="00155BFD"/>
    <w:rsid w:val="001560D8"/>
    <w:rsid w:val="00156ABA"/>
    <w:rsid w:val="0015720A"/>
    <w:rsid w:val="00157390"/>
    <w:rsid w:val="00157594"/>
    <w:rsid w:val="001577B3"/>
    <w:rsid w:val="00157BFB"/>
    <w:rsid w:val="00157C1C"/>
    <w:rsid w:val="00160232"/>
    <w:rsid w:val="0016072E"/>
    <w:rsid w:val="00160998"/>
    <w:rsid w:val="00160CD6"/>
    <w:rsid w:val="00160F5F"/>
    <w:rsid w:val="0016175D"/>
    <w:rsid w:val="00161A9A"/>
    <w:rsid w:val="00162308"/>
    <w:rsid w:val="00162426"/>
    <w:rsid w:val="001628B5"/>
    <w:rsid w:val="0016316A"/>
    <w:rsid w:val="00163363"/>
    <w:rsid w:val="00163539"/>
    <w:rsid w:val="0016370D"/>
    <w:rsid w:val="0016381F"/>
    <w:rsid w:val="00163D1D"/>
    <w:rsid w:val="00163E9B"/>
    <w:rsid w:val="00163FEF"/>
    <w:rsid w:val="00164171"/>
    <w:rsid w:val="00164BB5"/>
    <w:rsid w:val="00164E58"/>
    <w:rsid w:val="00165033"/>
    <w:rsid w:val="00165926"/>
    <w:rsid w:val="001659D0"/>
    <w:rsid w:val="00165CDF"/>
    <w:rsid w:val="00166124"/>
    <w:rsid w:val="001665EB"/>
    <w:rsid w:val="0016705A"/>
    <w:rsid w:val="001670EA"/>
    <w:rsid w:val="001674A0"/>
    <w:rsid w:val="00167676"/>
    <w:rsid w:val="00167F58"/>
    <w:rsid w:val="00170017"/>
    <w:rsid w:val="0017055C"/>
    <w:rsid w:val="0017059D"/>
    <w:rsid w:val="00170A50"/>
    <w:rsid w:val="001711CA"/>
    <w:rsid w:val="0017144B"/>
    <w:rsid w:val="001716CB"/>
    <w:rsid w:val="00171919"/>
    <w:rsid w:val="00171C9D"/>
    <w:rsid w:val="001724DA"/>
    <w:rsid w:val="00173DA8"/>
    <w:rsid w:val="00174B0A"/>
    <w:rsid w:val="00174E7D"/>
    <w:rsid w:val="00174FFD"/>
    <w:rsid w:val="00175246"/>
    <w:rsid w:val="001759CA"/>
    <w:rsid w:val="001765E8"/>
    <w:rsid w:val="001765F1"/>
    <w:rsid w:val="00176E26"/>
    <w:rsid w:val="00177083"/>
    <w:rsid w:val="0017726A"/>
    <w:rsid w:val="00177DD3"/>
    <w:rsid w:val="00177F05"/>
    <w:rsid w:val="00180278"/>
    <w:rsid w:val="001807F2"/>
    <w:rsid w:val="0018089A"/>
    <w:rsid w:val="00181689"/>
    <w:rsid w:val="001818A7"/>
    <w:rsid w:val="001818C0"/>
    <w:rsid w:val="00182725"/>
    <w:rsid w:val="001829C8"/>
    <w:rsid w:val="00183079"/>
    <w:rsid w:val="001830DF"/>
    <w:rsid w:val="001830FC"/>
    <w:rsid w:val="0018484B"/>
    <w:rsid w:val="00184FB1"/>
    <w:rsid w:val="00184FBC"/>
    <w:rsid w:val="001850CD"/>
    <w:rsid w:val="00185111"/>
    <w:rsid w:val="0018581D"/>
    <w:rsid w:val="001858B2"/>
    <w:rsid w:val="00185D88"/>
    <w:rsid w:val="00186224"/>
    <w:rsid w:val="00186904"/>
    <w:rsid w:val="00186B0A"/>
    <w:rsid w:val="001875B8"/>
    <w:rsid w:val="0018773A"/>
    <w:rsid w:val="00187C67"/>
    <w:rsid w:val="00187E1B"/>
    <w:rsid w:val="001905BD"/>
    <w:rsid w:val="00191131"/>
    <w:rsid w:val="001917BC"/>
    <w:rsid w:val="00191E79"/>
    <w:rsid w:val="00192FE6"/>
    <w:rsid w:val="00193057"/>
    <w:rsid w:val="0019360B"/>
    <w:rsid w:val="00193986"/>
    <w:rsid w:val="00193B08"/>
    <w:rsid w:val="00194012"/>
    <w:rsid w:val="00194570"/>
    <w:rsid w:val="001946A0"/>
    <w:rsid w:val="00194BAD"/>
    <w:rsid w:val="00194CFB"/>
    <w:rsid w:val="00194DF6"/>
    <w:rsid w:val="00194F67"/>
    <w:rsid w:val="00195342"/>
    <w:rsid w:val="00195776"/>
    <w:rsid w:val="001964B7"/>
    <w:rsid w:val="00196BF4"/>
    <w:rsid w:val="00196C1C"/>
    <w:rsid w:val="00196D00"/>
    <w:rsid w:val="00196E04"/>
    <w:rsid w:val="00196F19"/>
    <w:rsid w:val="00197101"/>
    <w:rsid w:val="001971A4"/>
    <w:rsid w:val="001972DA"/>
    <w:rsid w:val="001976AA"/>
    <w:rsid w:val="00197C23"/>
    <w:rsid w:val="001A02F6"/>
    <w:rsid w:val="001A0948"/>
    <w:rsid w:val="001A15C6"/>
    <w:rsid w:val="001A1635"/>
    <w:rsid w:val="001A16FA"/>
    <w:rsid w:val="001A194F"/>
    <w:rsid w:val="001A1A08"/>
    <w:rsid w:val="001A1B4E"/>
    <w:rsid w:val="001A3416"/>
    <w:rsid w:val="001A36E5"/>
    <w:rsid w:val="001A3D27"/>
    <w:rsid w:val="001A41BC"/>
    <w:rsid w:val="001A4216"/>
    <w:rsid w:val="001A4B89"/>
    <w:rsid w:val="001A5510"/>
    <w:rsid w:val="001A57C2"/>
    <w:rsid w:val="001A5C7B"/>
    <w:rsid w:val="001A5E19"/>
    <w:rsid w:val="001A63D8"/>
    <w:rsid w:val="001A70F3"/>
    <w:rsid w:val="001A7502"/>
    <w:rsid w:val="001A7BF4"/>
    <w:rsid w:val="001B01FA"/>
    <w:rsid w:val="001B0257"/>
    <w:rsid w:val="001B05A5"/>
    <w:rsid w:val="001B065B"/>
    <w:rsid w:val="001B0832"/>
    <w:rsid w:val="001B0C98"/>
    <w:rsid w:val="001B0F7E"/>
    <w:rsid w:val="001B1321"/>
    <w:rsid w:val="001B16C1"/>
    <w:rsid w:val="001B18A7"/>
    <w:rsid w:val="001B1DB4"/>
    <w:rsid w:val="001B1FB4"/>
    <w:rsid w:val="001B2182"/>
    <w:rsid w:val="001B2762"/>
    <w:rsid w:val="001B2CB8"/>
    <w:rsid w:val="001B3416"/>
    <w:rsid w:val="001B36DA"/>
    <w:rsid w:val="001B36FC"/>
    <w:rsid w:val="001B40C5"/>
    <w:rsid w:val="001B4133"/>
    <w:rsid w:val="001B41ED"/>
    <w:rsid w:val="001B4607"/>
    <w:rsid w:val="001B493D"/>
    <w:rsid w:val="001B4E18"/>
    <w:rsid w:val="001B523B"/>
    <w:rsid w:val="001B57A7"/>
    <w:rsid w:val="001B6914"/>
    <w:rsid w:val="001B6A19"/>
    <w:rsid w:val="001B6B29"/>
    <w:rsid w:val="001B70D6"/>
    <w:rsid w:val="001B7196"/>
    <w:rsid w:val="001B7E0C"/>
    <w:rsid w:val="001C01C8"/>
    <w:rsid w:val="001C053A"/>
    <w:rsid w:val="001C0674"/>
    <w:rsid w:val="001C08A2"/>
    <w:rsid w:val="001C1405"/>
    <w:rsid w:val="001C1B93"/>
    <w:rsid w:val="001C226F"/>
    <w:rsid w:val="001C27CC"/>
    <w:rsid w:val="001C29B4"/>
    <w:rsid w:val="001C2EC7"/>
    <w:rsid w:val="001C300C"/>
    <w:rsid w:val="001C3012"/>
    <w:rsid w:val="001C3271"/>
    <w:rsid w:val="001C398F"/>
    <w:rsid w:val="001C3D8C"/>
    <w:rsid w:val="001C4306"/>
    <w:rsid w:val="001C4510"/>
    <w:rsid w:val="001C4681"/>
    <w:rsid w:val="001C47D1"/>
    <w:rsid w:val="001C4A5F"/>
    <w:rsid w:val="001C4A82"/>
    <w:rsid w:val="001C4BEA"/>
    <w:rsid w:val="001C4C7E"/>
    <w:rsid w:val="001C5296"/>
    <w:rsid w:val="001C557B"/>
    <w:rsid w:val="001C5C66"/>
    <w:rsid w:val="001C66AC"/>
    <w:rsid w:val="001C6754"/>
    <w:rsid w:val="001C6BD0"/>
    <w:rsid w:val="001C75FF"/>
    <w:rsid w:val="001C7784"/>
    <w:rsid w:val="001C77F0"/>
    <w:rsid w:val="001D028E"/>
    <w:rsid w:val="001D02C7"/>
    <w:rsid w:val="001D034F"/>
    <w:rsid w:val="001D1AD6"/>
    <w:rsid w:val="001D213B"/>
    <w:rsid w:val="001D28F7"/>
    <w:rsid w:val="001D2C15"/>
    <w:rsid w:val="001D30C9"/>
    <w:rsid w:val="001D3159"/>
    <w:rsid w:val="001D32DE"/>
    <w:rsid w:val="001D3356"/>
    <w:rsid w:val="001D3862"/>
    <w:rsid w:val="001D445B"/>
    <w:rsid w:val="001D46A0"/>
    <w:rsid w:val="001D4E26"/>
    <w:rsid w:val="001D50C2"/>
    <w:rsid w:val="001D5677"/>
    <w:rsid w:val="001D5D37"/>
    <w:rsid w:val="001D5D6F"/>
    <w:rsid w:val="001D6043"/>
    <w:rsid w:val="001D753C"/>
    <w:rsid w:val="001D78D4"/>
    <w:rsid w:val="001D7CA4"/>
    <w:rsid w:val="001D7E58"/>
    <w:rsid w:val="001D7FC4"/>
    <w:rsid w:val="001E0164"/>
    <w:rsid w:val="001E0425"/>
    <w:rsid w:val="001E0876"/>
    <w:rsid w:val="001E11BD"/>
    <w:rsid w:val="001E11DB"/>
    <w:rsid w:val="001E13B3"/>
    <w:rsid w:val="001E1424"/>
    <w:rsid w:val="001E1686"/>
    <w:rsid w:val="001E1D61"/>
    <w:rsid w:val="001E2E8A"/>
    <w:rsid w:val="001E30A0"/>
    <w:rsid w:val="001E364E"/>
    <w:rsid w:val="001E3C51"/>
    <w:rsid w:val="001E3DE1"/>
    <w:rsid w:val="001E401D"/>
    <w:rsid w:val="001E43E2"/>
    <w:rsid w:val="001E4D47"/>
    <w:rsid w:val="001E4D4F"/>
    <w:rsid w:val="001E4DA4"/>
    <w:rsid w:val="001E54F9"/>
    <w:rsid w:val="001E57CF"/>
    <w:rsid w:val="001E5981"/>
    <w:rsid w:val="001E632D"/>
    <w:rsid w:val="001E6435"/>
    <w:rsid w:val="001E64B7"/>
    <w:rsid w:val="001E6826"/>
    <w:rsid w:val="001E6949"/>
    <w:rsid w:val="001E6D58"/>
    <w:rsid w:val="001E6D9A"/>
    <w:rsid w:val="001E6E8E"/>
    <w:rsid w:val="001E74BA"/>
    <w:rsid w:val="001E7B9F"/>
    <w:rsid w:val="001E7DE0"/>
    <w:rsid w:val="001F01FB"/>
    <w:rsid w:val="001F0658"/>
    <w:rsid w:val="001F0C29"/>
    <w:rsid w:val="001F0E92"/>
    <w:rsid w:val="001F12E1"/>
    <w:rsid w:val="001F17D1"/>
    <w:rsid w:val="001F1987"/>
    <w:rsid w:val="001F1E78"/>
    <w:rsid w:val="001F201D"/>
    <w:rsid w:val="001F219B"/>
    <w:rsid w:val="001F21BC"/>
    <w:rsid w:val="001F22D5"/>
    <w:rsid w:val="001F23BD"/>
    <w:rsid w:val="001F2569"/>
    <w:rsid w:val="001F2F2E"/>
    <w:rsid w:val="001F34DA"/>
    <w:rsid w:val="001F39A5"/>
    <w:rsid w:val="001F3F6D"/>
    <w:rsid w:val="001F4DAC"/>
    <w:rsid w:val="001F5019"/>
    <w:rsid w:val="001F51C5"/>
    <w:rsid w:val="001F5F2D"/>
    <w:rsid w:val="001F61AF"/>
    <w:rsid w:val="001F630F"/>
    <w:rsid w:val="001F64C9"/>
    <w:rsid w:val="001F65B0"/>
    <w:rsid w:val="001F67AA"/>
    <w:rsid w:val="001F6963"/>
    <w:rsid w:val="001F6A90"/>
    <w:rsid w:val="001F6AFD"/>
    <w:rsid w:val="001F6F44"/>
    <w:rsid w:val="001F7299"/>
    <w:rsid w:val="001F738D"/>
    <w:rsid w:val="001F7392"/>
    <w:rsid w:val="001F7599"/>
    <w:rsid w:val="0020006A"/>
    <w:rsid w:val="0020096C"/>
    <w:rsid w:val="00200A47"/>
    <w:rsid w:val="00200DDD"/>
    <w:rsid w:val="002010A3"/>
    <w:rsid w:val="002014F8"/>
    <w:rsid w:val="0020160A"/>
    <w:rsid w:val="00201669"/>
    <w:rsid w:val="00201D3C"/>
    <w:rsid w:val="00201F41"/>
    <w:rsid w:val="0020265E"/>
    <w:rsid w:val="0020293F"/>
    <w:rsid w:val="0020341C"/>
    <w:rsid w:val="002035E2"/>
    <w:rsid w:val="00203808"/>
    <w:rsid w:val="00203AB1"/>
    <w:rsid w:val="002042D3"/>
    <w:rsid w:val="002047E7"/>
    <w:rsid w:val="00204804"/>
    <w:rsid w:val="00204A2A"/>
    <w:rsid w:val="00204B22"/>
    <w:rsid w:val="00204B3A"/>
    <w:rsid w:val="00204FC9"/>
    <w:rsid w:val="0020529F"/>
    <w:rsid w:val="0020535A"/>
    <w:rsid w:val="002054A0"/>
    <w:rsid w:val="002055CB"/>
    <w:rsid w:val="002059EF"/>
    <w:rsid w:val="00205A4B"/>
    <w:rsid w:val="00205BDB"/>
    <w:rsid w:val="00205D55"/>
    <w:rsid w:val="00206903"/>
    <w:rsid w:val="00206955"/>
    <w:rsid w:val="00206A79"/>
    <w:rsid w:val="0020769D"/>
    <w:rsid w:val="002077FC"/>
    <w:rsid w:val="00210309"/>
    <w:rsid w:val="002110AD"/>
    <w:rsid w:val="00211519"/>
    <w:rsid w:val="002117A7"/>
    <w:rsid w:val="00211926"/>
    <w:rsid w:val="00211F13"/>
    <w:rsid w:val="0021224B"/>
    <w:rsid w:val="002126E8"/>
    <w:rsid w:val="00212950"/>
    <w:rsid w:val="00212A65"/>
    <w:rsid w:val="00212FB8"/>
    <w:rsid w:val="0021362F"/>
    <w:rsid w:val="00213709"/>
    <w:rsid w:val="0021498D"/>
    <w:rsid w:val="002149AF"/>
    <w:rsid w:val="00214A86"/>
    <w:rsid w:val="00215491"/>
    <w:rsid w:val="0021555A"/>
    <w:rsid w:val="002158A1"/>
    <w:rsid w:val="00215AAA"/>
    <w:rsid w:val="0021683C"/>
    <w:rsid w:val="00216CFD"/>
    <w:rsid w:val="00216F5F"/>
    <w:rsid w:val="00217457"/>
    <w:rsid w:val="00217726"/>
    <w:rsid w:val="00220363"/>
    <w:rsid w:val="00220433"/>
    <w:rsid w:val="0022057F"/>
    <w:rsid w:val="00220615"/>
    <w:rsid w:val="0022109C"/>
    <w:rsid w:val="00221985"/>
    <w:rsid w:val="00221E0D"/>
    <w:rsid w:val="00221EC5"/>
    <w:rsid w:val="002221CF"/>
    <w:rsid w:val="00222556"/>
    <w:rsid w:val="00222A7A"/>
    <w:rsid w:val="00222BC3"/>
    <w:rsid w:val="00224A2C"/>
    <w:rsid w:val="00224E66"/>
    <w:rsid w:val="00225217"/>
    <w:rsid w:val="002256D9"/>
    <w:rsid w:val="00226577"/>
    <w:rsid w:val="0022687C"/>
    <w:rsid w:val="00226AED"/>
    <w:rsid w:val="00226C4B"/>
    <w:rsid w:val="00226EE0"/>
    <w:rsid w:val="002305F9"/>
    <w:rsid w:val="002306F8"/>
    <w:rsid w:val="00230C7D"/>
    <w:rsid w:val="00231083"/>
    <w:rsid w:val="002312F4"/>
    <w:rsid w:val="002313A2"/>
    <w:rsid w:val="00231590"/>
    <w:rsid w:val="002317AC"/>
    <w:rsid w:val="00231C98"/>
    <w:rsid w:val="00231CC2"/>
    <w:rsid w:val="00231D63"/>
    <w:rsid w:val="00231FC7"/>
    <w:rsid w:val="00232930"/>
    <w:rsid w:val="00232A95"/>
    <w:rsid w:val="00232C3F"/>
    <w:rsid w:val="00232DD9"/>
    <w:rsid w:val="00232EB5"/>
    <w:rsid w:val="0023308F"/>
    <w:rsid w:val="00233403"/>
    <w:rsid w:val="00233440"/>
    <w:rsid w:val="002336D9"/>
    <w:rsid w:val="002339E0"/>
    <w:rsid w:val="00233D0E"/>
    <w:rsid w:val="0023432C"/>
    <w:rsid w:val="00234E13"/>
    <w:rsid w:val="00235BA5"/>
    <w:rsid w:val="0023602D"/>
    <w:rsid w:val="00236258"/>
    <w:rsid w:val="00236450"/>
    <w:rsid w:val="00236C9C"/>
    <w:rsid w:val="0023723A"/>
    <w:rsid w:val="00237396"/>
    <w:rsid w:val="002373FB"/>
    <w:rsid w:val="00237569"/>
    <w:rsid w:val="0023765A"/>
    <w:rsid w:val="00237921"/>
    <w:rsid w:val="00237FB1"/>
    <w:rsid w:val="00240106"/>
    <w:rsid w:val="0024013B"/>
    <w:rsid w:val="00240203"/>
    <w:rsid w:val="00240342"/>
    <w:rsid w:val="00240349"/>
    <w:rsid w:val="002405F7"/>
    <w:rsid w:val="00241311"/>
    <w:rsid w:val="002418E8"/>
    <w:rsid w:val="00241DC0"/>
    <w:rsid w:val="00242204"/>
    <w:rsid w:val="00242E22"/>
    <w:rsid w:val="0024336B"/>
    <w:rsid w:val="00243A8F"/>
    <w:rsid w:val="00244194"/>
    <w:rsid w:val="0024424F"/>
    <w:rsid w:val="00244625"/>
    <w:rsid w:val="00244D28"/>
    <w:rsid w:val="00245486"/>
    <w:rsid w:val="00245689"/>
    <w:rsid w:val="00245720"/>
    <w:rsid w:val="0024587C"/>
    <w:rsid w:val="00245A6F"/>
    <w:rsid w:val="00245B33"/>
    <w:rsid w:val="00245F4F"/>
    <w:rsid w:val="00245FD5"/>
    <w:rsid w:val="00246894"/>
    <w:rsid w:val="00247011"/>
    <w:rsid w:val="0024762B"/>
    <w:rsid w:val="0024775D"/>
    <w:rsid w:val="002477DF"/>
    <w:rsid w:val="00247B7B"/>
    <w:rsid w:val="0024CF96"/>
    <w:rsid w:val="00250755"/>
    <w:rsid w:val="0025106A"/>
    <w:rsid w:val="00251502"/>
    <w:rsid w:val="00251AD6"/>
    <w:rsid w:val="00251E40"/>
    <w:rsid w:val="00252166"/>
    <w:rsid w:val="00252C17"/>
    <w:rsid w:val="0025307F"/>
    <w:rsid w:val="00253473"/>
    <w:rsid w:val="00253513"/>
    <w:rsid w:val="002535D1"/>
    <w:rsid w:val="00253F45"/>
    <w:rsid w:val="002541FD"/>
    <w:rsid w:val="00254296"/>
    <w:rsid w:val="002543FA"/>
    <w:rsid w:val="00254797"/>
    <w:rsid w:val="002551BD"/>
    <w:rsid w:val="00255269"/>
    <w:rsid w:val="002560F2"/>
    <w:rsid w:val="00256281"/>
    <w:rsid w:val="002567FE"/>
    <w:rsid w:val="002568D0"/>
    <w:rsid w:val="002568E6"/>
    <w:rsid w:val="002569D0"/>
    <w:rsid w:val="0025788F"/>
    <w:rsid w:val="00260226"/>
    <w:rsid w:val="00260467"/>
    <w:rsid w:val="00260AEE"/>
    <w:rsid w:val="00260FDF"/>
    <w:rsid w:val="002611CF"/>
    <w:rsid w:val="0026179D"/>
    <w:rsid w:val="00261AB8"/>
    <w:rsid w:val="00261BE6"/>
    <w:rsid w:val="00261F78"/>
    <w:rsid w:val="002621A6"/>
    <w:rsid w:val="00262661"/>
    <w:rsid w:val="00262B93"/>
    <w:rsid w:val="00262D9D"/>
    <w:rsid w:val="00262E11"/>
    <w:rsid w:val="002632DF"/>
    <w:rsid w:val="002632E8"/>
    <w:rsid w:val="0026351C"/>
    <w:rsid w:val="00263946"/>
    <w:rsid w:val="00263DF6"/>
    <w:rsid w:val="00263FB5"/>
    <w:rsid w:val="002640BA"/>
    <w:rsid w:val="0026449F"/>
    <w:rsid w:val="002646DB"/>
    <w:rsid w:val="00264BCA"/>
    <w:rsid w:val="00264CF2"/>
    <w:rsid w:val="002656D2"/>
    <w:rsid w:val="002659F9"/>
    <w:rsid w:val="00266224"/>
    <w:rsid w:val="00266295"/>
    <w:rsid w:val="002667A8"/>
    <w:rsid w:val="0026695E"/>
    <w:rsid w:val="00266A6E"/>
    <w:rsid w:val="00267340"/>
    <w:rsid w:val="00267587"/>
    <w:rsid w:val="002675C8"/>
    <w:rsid w:val="00267760"/>
    <w:rsid w:val="0027006E"/>
    <w:rsid w:val="00270460"/>
    <w:rsid w:val="002706B8"/>
    <w:rsid w:val="00270D0F"/>
    <w:rsid w:val="00271589"/>
    <w:rsid w:val="002719DB"/>
    <w:rsid w:val="00271BC3"/>
    <w:rsid w:val="0027240C"/>
    <w:rsid w:val="0027282A"/>
    <w:rsid w:val="00273177"/>
    <w:rsid w:val="002733DF"/>
    <w:rsid w:val="0027363D"/>
    <w:rsid w:val="0027455B"/>
    <w:rsid w:val="00275074"/>
    <w:rsid w:val="00275136"/>
    <w:rsid w:val="00275EF5"/>
    <w:rsid w:val="002763E9"/>
    <w:rsid w:val="00276736"/>
    <w:rsid w:val="00276F4E"/>
    <w:rsid w:val="002771DC"/>
    <w:rsid w:val="00277338"/>
    <w:rsid w:val="0027773D"/>
    <w:rsid w:val="002778BD"/>
    <w:rsid w:val="00277E9E"/>
    <w:rsid w:val="002802C6"/>
    <w:rsid w:val="00280491"/>
    <w:rsid w:val="002809BB"/>
    <w:rsid w:val="00280BDE"/>
    <w:rsid w:val="00280E15"/>
    <w:rsid w:val="002815FA"/>
    <w:rsid w:val="0028173C"/>
    <w:rsid w:val="0028188B"/>
    <w:rsid w:val="00281A13"/>
    <w:rsid w:val="002824C2"/>
    <w:rsid w:val="002827A9"/>
    <w:rsid w:val="00282A27"/>
    <w:rsid w:val="00282A72"/>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36E"/>
    <w:rsid w:val="00291955"/>
    <w:rsid w:val="00291D49"/>
    <w:rsid w:val="00291E14"/>
    <w:rsid w:val="00291F36"/>
    <w:rsid w:val="00292399"/>
    <w:rsid w:val="00292483"/>
    <w:rsid w:val="00292A22"/>
    <w:rsid w:val="00294445"/>
    <w:rsid w:val="00294A6D"/>
    <w:rsid w:val="00294B4D"/>
    <w:rsid w:val="00294CBD"/>
    <w:rsid w:val="00294E1B"/>
    <w:rsid w:val="0029508C"/>
    <w:rsid w:val="0029525C"/>
    <w:rsid w:val="0029537E"/>
    <w:rsid w:val="002953F7"/>
    <w:rsid w:val="002956BD"/>
    <w:rsid w:val="002960D5"/>
    <w:rsid w:val="0029675A"/>
    <w:rsid w:val="00297926"/>
    <w:rsid w:val="002979BF"/>
    <w:rsid w:val="002A02C9"/>
    <w:rsid w:val="002A034A"/>
    <w:rsid w:val="002A04FF"/>
    <w:rsid w:val="002A05C2"/>
    <w:rsid w:val="002A0732"/>
    <w:rsid w:val="002A1062"/>
    <w:rsid w:val="002A1A9A"/>
    <w:rsid w:val="002A1B96"/>
    <w:rsid w:val="002A1D5B"/>
    <w:rsid w:val="002A1FDA"/>
    <w:rsid w:val="002A2012"/>
    <w:rsid w:val="002A222F"/>
    <w:rsid w:val="002A2413"/>
    <w:rsid w:val="002A2522"/>
    <w:rsid w:val="002A269A"/>
    <w:rsid w:val="002A2793"/>
    <w:rsid w:val="002A288D"/>
    <w:rsid w:val="002A2F5E"/>
    <w:rsid w:val="002A34C7"/>
    <w:rsid w:val="002A352A"/>
    <w:rsid w:val="002A37FE"/>
    <w:rsid w:val="002A3BA0"/>
    <w:rsid w:val="002A4116"/>
    <w:rsid w:val="002A4546"/>
    <w:rsid w:val="002A4971"/>
    <w:rsid w:val="002A5C93"/>
    <w:rsid w:val="002A5E11"/>
    <w:rsid w:val="002A607D"/>
    <w:rsid w:val="002A6511"/>
    <w:rsid w:val="002A6582"/>
    <w:rsid w:val="002A74D9"/>
    <w:rsid w:val="002A754D"/>
    <w:rsid w:val="002A7FF8"/>
    <w:rsid w:val="002B0A10"/>
    <w:rsid w:val="002B108F"/>
    <w:rsid w:val="002B10F0"/>
    <w:rsid w:val="002B132E"/>
    <w:rsid w:val="002B1499"/>
    <w:rsid w:val="002B153E"/>
    <w:rsid w:val="002B1846"/>
    <w:rsid w:val="002B2719"/>
    <w:rsid w:val="002B2813"/>
    <w:rsid w:val="002B2859"/>
    <w:rsid w:val="002B2B61"/>
    <w:rsid w:val="002B2D29"/>
    <w:rsid w:val="002B2E37"/>
    <w:rsid w:val="002B3B31"/>
    <w:rsid w:val="002B3BAA"/>
    <w:rsid w:val="002B3BBD"/>
    <w:rsid w:val="002B3C5C"/>
    <w:rsid w:val="002B3F05"/>
    <w:rsid w:val="002B5005"/>
    <w:rsid w:val="002B5210"/>
    <w:rsid w:val="002B581C"/>
    <w:rsid w:val="002B598A"/>
    <w:rsid w:val="002B5AD0"/>
    <w:rsid w:val="002B6369"/>
    <w:rsid w:val="002B661E"/>
    <w:rsid w:val="002B684E"/>
    <w:rsid w:val="002B68E1"/>
    <w:rsid w:val="002B6BFD"/>
    <w:rsid w:val="002B6C38"/>
    <w:rsid w:val="002B6E84"/>
    <w:rsid w:val="002B6F11"/>
    <w:rsid w:val="002B6F75"/>
    <w:rsid w:val="002B7063"/>
    <w:rsid w:val="002C0C4B"/>
    <w:rsid w:val="002C17BB"/>
    <w:rsid w:val="002C1C01"/>
    <w:rsid w:val="002C1CD8"/>
    <w:rsid w:val="002C1EEA"/>
    <w:rsid w:val="002C20F7"/>
    <w:rsid w:val="002C32CE"/>
    <w:rsid w:val="002C341F"/>
    <w:rsid w:val="002C36A7"/>
    <w:rsid w:val="002C3750"/>
    <w:rsid w:val="002C3759"/>
    <w:rsid w:val="002C4638"/>
    <w:rsid w:val="002C47AD"/>
    <w:rsid w:val="002C4804"/>
    <w:rsid w:val="002C4D7D"/>
    <w:rsid w:val="002C4DE7"/>
    <w:rsid w:val="002C500E"/>
    <w:rsid w:val="002C5110"/>
    <w:rsid w:val="002C5208"/>
    <w:rsid w:val="002C5510"/>
    <w:rsid w:val="002C6034"/>
    <w:rsid w:val="002C635B"/>
    <w:rsid w:val="002C657E"/>
    <w:rsid w:val="002C70BF"/>
    <w:rsid w:val="002C7276"/>
    <w:rsid w:val="002C72AD"/>
    <w:rsid w:val="002C7492"/>
    <w:rsid w:val="002C76C4"/>
    <w:rsid w:val="002C770F"/>
    <w:rsid w:val="002C7CFF"/>
    <w:rsid w:val="002D0A1F"/>
    <w:rsid w:val="002D0BC6"/>
    <w:rsid w:val="002D0FAC"/>
    <w:rsid w:val="002D12DB"/>
    <w:rsid w:val="002D132F"/>
    <w:rsid w:val="002D17C5"/>
    <w:rsid w:val="002D197B"/>
    <w:rsid w:val="002D1FD1"/>
    <w:rsid w:val="002D240C"/>
    <w:rsid w:val="002D244A"/>
    <w:rsid w:val="002D24B2"/>
    <w:rsid w:val="002D2B70"/>
    <w:rsid w:val="002D3218"/>
    <w:rsid w:val="002D32E3"/>
    <w:rsid w:val="002D347B"/>
    <w:rsid w:val="002D365F"/>
    <w:rsid w:val="002D3CA0"/>
    <w:rsid w:val="002D4DFB"/>
    <w:rsid w:val="002D51DF"/>
    <w:rsid w:val="002D5A8D"/>
    <w:rsid w:val="002D6892"/>
    <w:rsid w:val="002D68C2"/>
    <w:rsid w:val="002D7C86"/>
    <w:rsid w:val="002D7CD9"/>
    <w:rsid w:val="002E0161"/>
    <w:rsid w:val="002E01EF"/>
    <w:rsid w:val="002E0540"/>
    <w:rsid w:val="002E0692"/>
    <w:rsid w:val="002E076F"/>
    <w:rsid w:val="002E152D"/>
    <w:rsid w:val="002E1D74"/>
    <w:rsid w:val="002E1FD9"/>
    <w:rsid w:val="002E2943"/>
    <w:rsid w:val="002E2BD1"/>
    <w:rsid w:val="002E2CF1"/>
    <w:rsid w:val="002E34AF"/>
    <w:rsid w:val="002E37E5"/>
    <w:rsid w:val="002E3FDD"/>
    <w:rsid w:val="002E475F"/>
    <w:rsid w:val="002E4AAC"/>
    <w:rsid w:val="002E5106"/>
    <w:rsid w:val="002E53DE"/>
    <w:rsid w:val="002E55EE"/>
    <w:rsid w:val="002E563B"/>
    <w:rsid w:val="002E58B2"/>
    <w:rsid w:val="002E5C37"/>
    <w:rsid w:val="002E62D2"/>
    <w:rsid w:val="002E68F0"/>
    <w:rsid w:val="002E6AD9"/>
    <w:rsid w:val="002E6F41"/>
    <w:rsid w:val="002E734F"/>
    <w:rsid w:val="002E73B3"/>
    <w:rsid w:val="002E74AF"/>
    <w:rsid w:val="002E758C"/>
    <w:rsid w:val="002E7B04"/>
    <w:rsid w:val="002F020A"/>
    <w:rsid w:val="002F1038"/>
    <w:rsid w:val="002F1344"/>
    <w:rsid w:val="002F19AC"/>
    <w:rsid w:val="002F1B11"/>
    <w:rsid w:val="002F1BEC"/>
    <w:rsid w:val="002F1DE5"/>
    <w:rsid w:val="002F1F6D"/>
    <w:rsid w:val="002F205E"/>
    <w:rsid w:val="002F2245"/>
    <w:rsid w:val="002F22FF"/>
    <w:rsid w:val="002F2624"/>
    <w:rsid w:val="002F2D8F"/>
    <w:rsid w:val="002F3746"/>
    <w:rsid w:val="002F3D28"/>
    <w:rsid w:val="002F4919"/>
    <w:rsid w:val="002F4FC3"/>
    <w:rsid w:val="002F53D3"/>
    <w:rsid w:val="002F5554"/>
    <w:rsid w:val="002F599E"/>
    <w:rsid w:val="002F5BE4"/>
    <w:rsid w:val="002F5FA3"/>
    <w:rsid w:val="002F695B"/>
    <w:rsid w:val="002F6BB6"/>
    <w:rsid w:val="002F71CB"/>
    <w:rsid w:val="002F723C"/>
    <w:rsid w:val="002F72DA"/>
    <w:rsid w:val="002F73AD"/>
    <w:rsid w:val="002F76B1"/>
    <w:rsid w:val="002F7D66"/>
    <w:rsid w:val="002F7DBE"/>
    <w:rsid w:val="0030011F"/>
    <w:rsid w:val="0030090B"/>
    <w:rsid w:val="00300EEB"/>
    <w:rsid w:val="00300F48"/>
    <w:rsid w:val="00301135"/>
    <w:rsid w:val="0030130F"/>
    <w:rsid w:val="003019CA"/>
    <w:rsid w:val="00301CAD"/>
    <w:rsid w:val="00301DF2"/>
    <w:rsid w:val="00302523"/>
    <w:rsid w:val="00302AE8"/>
    <w:rsid w:val="00302BB1"/>
    <w:rsid w:val="003030F0"/>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8B6"/>
    <w:rsid w:val="00306A1E"/>
    <w:rsid w:val="00307085"/>
    <w:rsid w:val="003071F6"/>
    <w:rsid w:val="003078D6"/>
    <w:rsid w:val="00307C48"/>
    <w:rsid w:val="00307F8C"/>
    <w:rsid w:val="00307FE0"/>
    <w:rsid w:val="003105B5"/>
    <w:rsid w:val="003107EB"/>
    <w:rsid w:val="0031087E"/>
    <w:rsid w:val="00310E66"/>
    <w:rsid w:val="003112A3"/>
    <w:rsid w:val="00311C08"/>
    <w:rsid w:val="003125E0"/>
    <w:rsid w:val="00312ECE"/>
    <w:rsid w:val="0031393C"/>
    <w:rsid w:val="003139A4"/>
    <w:rsid w:val="00313C6B"/>
    <w:rsid w:val="00313CB0"/>
    <w:rsid w:val="00313F96"/>
    <w:rsid w:val="003148A2"/>
    <w:rsid w:val="00314A3B"/>
    <w:rsid w:val="00314B0A"/>
    <w:rsid w:val="00314DF4"/>
    <w:rsid w:val="003150CE"/>
    <w:rsid w:val="003154E1"/>
    <w:rsid w:val="003156BA"/>
    <w:rsid w:val="00315AAB"/>
    <w:rsid w:val="00315DB7"/>
    <w:rsid w:val="00316416"/>
    <w:rsid w:val="00316780"/>
    <w:rsid w:val="0031708C"/>
    <w:rsid w:val="003175E1"/>
    <w:rsid w:val="0031789C"/>
    <w:rsid w:val="00317A63"/>
    <w:rsid w:val="00320299"/>
    <w:rsid w:val="00320A5F"/>
    <w:rsid w:val="00320A9D"/>
    <w:rsid w:val="00320E19"/>
    <w:rsid w:val="00321154"/>
    <w:rsid w:val="003211B0"/>
    <w:rsid w:val="003212BE"/>
    <w:rsid w:val="00321605"/>
    <w:rsid w:val="00321C12"/>
    <w:rsid w:val="00321EDA"/>
    <w:rsid w:val="003224AA"/>
    <w:rsid w:val="003224E7"/>
    <w:rsid w:val="0032458D"/>
    <w:rsid w:val="00324DAB"/>
    <w:rsid w:val="0032521A"/>
    <w:rsid w:val="003253A4"/>
    <w:rsid w:val="003256CD"/>
    <w:rsid w:val="003259A7"/>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39"/>
    <w:rsid w:val="003303B4"/>
    <w:rsid w:val="00330578"/>
    <w:rsid w:val="00331619"/>
    <w:rsid w:val="00331787"/>
    <w:rsid w:val="00331C77"/>
    <w:rsid w:val="00331DB6"/>
    <w:rsid w:val="00331EDE"/>
    <w:rsid w:val="00331F96"/>
    <w:rsid w:val="003322E4"/>
    <w:rsid w:val="00332447"/>
    <w:rsid w:val="00332B55"/>
    <w:rsid w:val="00332D05"/>
    <w:rsid w:val="00332D40"/>
    <w:rsid w:val="00332EE4"/>
    <w:rsid w:val="0033309E"/>
    <w:rsid w:val="003336B9"/>
    <w:rsid w:val="00333723"/>
    <w:rsid w:val="003338BB"/>
    <w:rsid w:val="00333ACD"/>
    <w:rsid w:val="0033476C"/>
    <w:rsid w:val="00334D50"/>
    <w:rsid w:val="00334DA9"/>
    <w:rsid w:val="0033509E"/>
    <w:rsid w:val="003352B1"/>
    <w:rsid w:val="00335B01"/>
    <w:rsid w:val="00335EA8"/>
    <w:rsid w:val="00336020"/>
    <w:rsid w:val="003363DD"/>
    <w:rsid w:val="00336B94"/>
    <w:rsid w:val="00336D17"/>
    <w:rsid w:val="00337155"/>
    <w:rsid w:val="003372FC"/>
    <w:rsid w:val="003374BB"/>
    <w:rsid w:val="00337810"/>
    <w:rsid w:val="00340361"/>
    <w:rsid w:val="00340795"/>
    <w:rsid w:val="00340A3A"/>
    <w:rsid w:val="0034111C"/>
    <w:rsid w:val="003411A6"/>
    <w:rsid w:val="00341947"/>
    <w:rsid w:val="00341C00"/>
    <w:rsid w:val="00341E60"/>
    <w:rsid w:val="00341F96"/>
    <w:rsid w:val="0034217F"/>
    <w:rsid w:val="0034276C"/>
    <w:rsid w:val="00342AD2"/>
    <w:rsid w:val="00342E49"/>
    <w:rsid w:val="00342FD9"/>
    <w:rsid w:val="00343004"/>
    <w:rsid w:val="00343954"/>
    <w:rsid w:val="00344956"/>
    <w:rsid w:val="00344AC2"/>
    <w:rsid w:val="003451C8"/>
    <w:rsid w:val="00345386"/>
    <w:rsid w:val="00345405"/>
    <w:rsid w:val="00345499"/>
    <w:rsid w:val="0034565E"/>
    <w:rsid w:val="00345CC0"/>
    <w:rsid w:val="00345DDD"/>
    <w:rsid w:val="00345FBB"/>
    <w:rsid w:val="00346A79"/>
    <w:rsid w:val="00346FED"/>
    <w:rsid w:val="00347000"/>
    <w:rsid w:val="003474D2"/>
    <w:rsid w:val="003479B2"/>
    <w:rsid w:val="0035135E"/>
    <w:rsid w:val="00351CEC"/>
    <w:rsid w:val="00351E01"/>
    <w:rsid w:val="0035232E"/>
    <w:rsid w:val="00352968"/>
    <w:rsid w:val="0035298B"/>
    <w:rsid w:val="00352A23"/>
    <w:rsid w:val="00352C24"/>
    <w:rsid w:val="00352D21"/>
    <w:rsid w:val="003534E7"/>
    <w:rsid w:val="0035408F"/>
    <w:rsid w:val="0035429B"/>
    <w:rsid w:val="0035443D"/>
    <w:rsid w:val="0035456F"/>
    <w:rsid w:val="00354AA2"/>
    <w:rsid w:val="00354FEE"/>
    <w:rsid w:val="00356019"/>
    <w:rsid w:val="00356275"/>
    <w:rsid w:val="003564B1"/>
    <w:rsid w:val="00356791"/>
    <w:rsid w:val="003569C7"/>
    <w:rsid w:val="00356C0B"/>
    <w:rsid w:val="00357288"/>
    <w:rsid w:val="00357ADE"/>
    <w:rsid w:val="00357B9C"/>
    <w:rsid w:val="00361412"/>
    <w:rsid w:val="003615CA"/>
    <w:rsid w:val="003624E9"/>
    <w:rsid w:val="003629FF"/>
    <w:rsid w:val="00362A2C"/>
    <w:rsid w:val="00362AC2"/>
    <w:rsid w:val="00362AFC"/>
    <w:rsid w:val="003637BF"/>
    <w:rsid w:val="00363B2C"/>
    <w:rsid w:val="003642A6"/>
    <w:rsid w:val="003645E2"/>
    <w:rsid w:val="00364648"/>
    <w:rsid w:val="00364763"/>
    <w:rsid w:val="0036577B"/>
    <w:rsid w:val="00365B33"/>
    <w:rsid w:val="00365C3D"/>
    <w:rsid w:val="00365E9F"/>
    <w:rsid w:val="00365FB6"/>
    <w:rsid w:val="003664BF"/>
    <w:rsid w:val="003664E3"/>
    <w:rsid w:val="003665DD"/>
    <w:rsid w:val="003667AD"/>
    <w:rsid w:val="00366C1B"/>
    <w:rsid w:val="00367110"/>
    <w:rsid w:val="00367156"/>
    <w:rsid w:val="00367337"/>
    <w:rsid w:val="00367367"/>
    <w:rsid w:val="003676C4"/>
    <w:rsid w:val="0036781E"/>
    <w:rsid w:val="00367A34"/>
    <w:rsid w:val="00367C39"/>
    <w:rsid w:val="00367FD8"/>
    <w:rsid w:val="0037004E"/>
    <w:rsid w:val="00370192"/>
    <w:rsid w:val="003705C0"/>
    <w:rsid w:val="003709F2"/>
    <w:rsid w:val="00370B63"/>
    <w:rsid w:val="00370FCC"/>
    <w:rsid w:val="003711AF"/>
    <w:rsid w:val="00371B99"/>
    <w:rsid w:val="00371BD4"/>
    <w:rsid w:val="003720E2"/>
    <w:rsid w:val="00372138"/>
    <w:rsid w:val="00372616"/>
    <w:rsid w:val="00372681"/>
    <w:rsid w:val="003726B1"/>
    <w:rsid w:val="003726C5"/>
    <w:rsid w:val="00372933"/>
    <w:rsid w:val="003729DB"/>
    <w:rsid w:val="0037341C"/>
    <w:rsid w:val="003735C6"/>
    <w:rsid w:val="00373789"/>
    <w:rsid w:val="00373F9B"/>
    <w:rsid w:val="00374452"/>
    <w:rsid w:val="00374529"/>
    <w:rsid w:val="00374848"/>
    <w:rsid w:val="00374C1F"/>
    <w:rsid w:val="003757A1"/>
    <w:rsid w:val="00375A59"/>
    <w:rsid w:val="00375CC2"/>
    <w:rsid w:val="00375D09"/>
    <w:rsid w:val="003762DC"/>
    <w:rsid w:val="00376329"/>
    <w:rsid w:val="0037635B"/>
    <w:rsid w:val="00377047"/>
    <w:rsid w:val="0037739D"/>
    <w:rsid w:val="003774C3"/>
    <w:rsid w:val="0037751C"/>
    <w:rsid w:val="00377D21"/>
    <w:rsid w:val="00377D61"/>
    <w:rsid w:val="00380550"/>
    <w:rsid w:val="0038091C"/>
    <w:rsid w:val="00380B66"/>
    <w:rsid w:val="00380F3F"/>
    <w:rsid w:val="0038156E"/>
    <w:rsid w:val="00381953"/>
    <w:rsid w:val="003819C9"/>
    <w:rsid w:val="00381B5E"/>
    <w:rsid w:val="00382215"/>
    <w:rsid w:val="00382232"/>
    <w:rsid w:val="00382877"/>
    <w:rsid w:val="00382E75"/>
    <w:rsid w:val="00382F1A"/>
    <w:rsid w:val="00382F9A"/>
    <w:rsid w:val="00383282"/>
    <w:rsid w:val="003833CC"/>
    <w:rsid w:val="00383422"/>
    <w:rsid w:val="00383658"/>
    <w:rsid w:val="0038412E"/>
    <w:rsid w:val="0038437D"/>
    <w:rsid w:val="003843EA"/>
    <w:rsid w:val="00384A6F"/>
    <w:rsid w:val="00385C1A"/>
    <w:rsid w:val="00385F3C"/>
    <w:rsid w:val="00386053"/>
    <w:rsid w:val="0038634B"/>
    <w:rsid w:val="003864A8"/>
    <w:rsid w:val="00386974"/>
    <w:rsid w:val="00386EA8"/>
    <w:rsid w:val="00387459"/>
    <w:rsid w:val="0038771D"/>
    <w:rsid w:val="00387AA7"/>
    <w:rsid w:val="00390154"/>
    <w:rsid w:val="00390935"/>
    <w:rsid w:val="00390E6C"/>
    <w:rsid w:val="00391D5E"/>
    <w:rsid w:val="00391EAA"/>
    <w:rsid w:val="00392202"/>
    <w:rsid w:val="00392222"/>
    <w:rsid w:val="0039241F"/>
    <w:rsid w:val="00392434"/>
    <w:rsid w:val="00392491"/>
    <w:rsid w:val="00392AA2"/>
    <w:rsid w:val="00392FD3"/>
    <w:rsid w:val="003931D2"/>
    <w:rsid w:val="003934C1"/>
    <w:rsid w:val="003935B0"/>
    <w:rsid w:val="00393E44"/>
    <w:rsid w:val="00394301"/>
    <w:rsid w:val="00394494"/>
    <w:rsid w:val="003946BC"/>
    <w:rsid w:val="00394E26"/>
    <w:rsid w:val="0039519F"/>
    <w:rsid w:val="0039560E"/>
    <w:rsid w:val="0039615F"/>
    <w:rsid w:val="00396203"/>
    <w:rsid w:val="00396EBA"/>
    <w:rsid w:val="0039747B"/>
    <w:rsid w:val="00397793"/>
    <w:rsid w:val="00397961"/>
    <w:rsid w:val="00397AB6"/>
    <w:rsid w:val="00397ACA"/>
    <w:rsid w:val="003A024C"/>
    <w:rsid w:val="003A0DA9"/>
    <w:rsid w:val="003A10C3"/>
    <w:rsid w:val="003A2BDD"/>
    <w:rsid w:val="003A3F40"/>
    <w:rsid w:val="003A495D"/>
    <w:rsid w:val="003A4A40"/>
    <w:rsid w:val="003A4C7C"/>
    <w:rsid w:val="003A5611"/>
    <w:rsid w:val="003A57FC"/>
    <w:rsid w:val="003A5844"/>
    <w:rsid w:val="003A5881"/>
    <w:rsid w:val="003A597F"/>
    <w:rsid w:val="003A5A23"/>
    <w:rsid w:val="003A6486"/>
    <w:rsid w:val="003A66BE"/>
    <w:rsid w:val="003A6B4E"/>
    <w:rsid w:val="003A71A8"/>
    <w:rsid w:val="003A71D2"/>
    <w:rsid w:val="003A71F3"/>
    <w:rsid w:val="003A78E6"/>
    <w:rsid w:val="003B00CA"/>
    <w:rsid w:val="003B030B"/>
    <w:rsid w:val="003B0432"/>
    <w:rsid w:val="003B0821"/>
    <w:rsid w:val="003B0BE9"/>
    <w:rsid w:val="003B0F4B"/>
    <w:rsid w:val="003B1863"/>
    <w:rsid w:val="003B1950"/>
    <w:rsid w:val="003B1F93"/>
    <w:rsid w:val="003B27FA"/>
    <w:rsid w:val="003B2E95"/>
    <w:rsid w:val="003B2E9B"/>
    <w:rsid w:val="003B2EBD"/>
    <w:rsid w:val="003B2F8D"/>
    <w:rsid w:val="003B31D0"/>
    <w:rsid w:val="003B3461"/>
    <w:rsid w:val="003B3C64"/>
    <w:rsid w:val="003B473F"/>
    <w:rsid w:val="003B48F4"/>
    <w:rsid w:val="003B49CE"/>
    <w:rsid w:val="003B4FAA"/>
    <w:rsid w:val="003B547A"/>
    <w:rsid w:val="003B59F4"/>
    <w:rsid w:val="003B65D4"/>
    <w:rsid w:val="003B65E1"/>
    <w:rsid w:val="003B6EC0"/>
    <w:rsid w:val="003B6FDE"/>
    <w:rsid w:val="003B75B9"/>
    <w:rsid w:val="003B7903"/>
    <w:rsid w:val="003B7961"/>
    <w:rsid w:val="003C0145"/>
    <w:rsid w:val="003C0654"/>
    <w:rsid w:val="003C087B"/>
    <w:rsid w:val="003C0DA2"/>
    <w:rsid w:val="003C12F8"/>
    <w:rsid w:val="003C1A18"/>
    <w:rsid w:val="003C206C"/>
    <w:rsid w:val="003C22EA"/>
    <w:rsid w:val="003C23C8"/>
    <w:rsid w:val="003C2E66"/>
    <w:rsid w:val="003C2F05"/>
    <w:rsid w:val="003C30CD"/>
    <w:rsid w:val="003C40F7"/>
    <w:rsid w:val="003C5C09"/>
    <w:rsid w:val="003C5C41"/>
    <w:rsid w:val="003C669D"/>
    <w:rsid w:val="003C6877"/>
    <w:rsid w:val="003C695A"/>
    <w:rsid w:val="003C7062"/>
    <w:rsid w:val="003C7461"/>
    <w:rsid w:val="003C761F"/>
    <w:rsid w:val="003C7A56"/>
    <w:rsid w:val="003D051D"/>
    <w:rsid w:val="003D05DA"/>
    <w:rsid w:val="003D0788"/>
    <w:rsid w:val="003D0DB4"/>
    <w:rsid w:val="003D132A"/>
    <w:rsid w:val="003D1517"/>
    <w:rsid w:val="003D1D50"/>
    <w:rsid w:val="003D232D"/>
    <w:rsid w:val="003D25D8"/>
    <w:rsid w:val="003D25E2"/>
    <w:rsid w:val="003D286B"/>
    <w:rsid w:val="003D2938"/>
    <w:rsid w:val="003D3345"/>
    <w:rsid w:val="003D397A"/>
    <w:rsid w:val="003D3EC2"/>
    <w:rsid w:val="003D3FBA"/>
    <w:rsid w:val="003D3FD8"/>
    <w:rsid w:val="003D402B"/>
    <w:rsid w:val="003D42CB"/>
    <w:rsid w:val="003D46F4"/>
    <w:rsid w:val="003D4A37"/>
    <w:rsid w:val="003D5099"/>
    <w:rsid w:val="003D54B0"/>
    <w:rsid w:val="003D5611"/>
    <w:rsid w:val="003D57C7"/>
    <w:rsid w:val="003D5C6D"/>
    <w:rsid w:val="003D64B1"/>
    <w:rsid w:val="003D64B9"/>
    <w:rsid w:val="003D688F"/>
    <w:rsid w:val="003D739F"/>
    <w:rsid w:val="003D764F"/>
    <w:rsid w:val="003D76EF"/>
    <w:rsid w:val="003D77AE"/>
    <w:rsid w:val="003D7F11"/>
    <w:rsid w:val="003E0042"/>
    <w:rsid w:val="003E0667"/>
    <w:rsid w:val="003E0BCE"/>
    <w:rsid w:val="003E0DF3"/>
    <w:rsid w:val="003E1017"/>
    <w:rsid w:val="003E13E0"/>
    <w:rsid w:val="003E1660"/>
    <w:rsid w:val="003E1CD1"/>
    <w:rsid w:val="003E1EEE"/>
    <w:rsid w:val="003E1FF1"/>
    <w:rsid w:val="003E265B"/>
    <w:rsid w:val="003E2A2D"/>
    <w:rsid w:val="003E2B3E"/>
    <w:rsid w:val="003E3548"/>
    <w:rsid w:val="003E3715"/>
    <w:rsid w:val="003E3D44"/>
    <w:rsid w:val="003E405C"/>
    <w:rsid w:val="003E4123"/>
    <w:rsid w:val="003E47D4"/>
    <w:rsid w:val="003E4904"/>
    <w:rsid w:val="003E4E72"/>
    <w:rsid w:val="003E50B9"/>
    <w:rsid w:val="003E5587"/>
    <w:rsid w:val="003E5B73"/>
    <w:rsid w:val="003E61EB"/>
    <w:rsid w:val="003E64A9"/>
    <w:rsid w:val="003E64F6"/>
    <w:rsid w:val="003E6A02"/>
    <w:rsid w:val="003E6EE1"/>
    <w:rsid w:val="003E7905"/>
    <w:rsid w:val="003E7EE0"/>
    <w:rsid w:val="003F0336"/>
    <w:rsid w:val="003F0F2A"/>
    <w:rsid w:val="003F1974"/>
    <w:rsid w:val="003F1B0C"/>
    <w:rsid w:val="003F2071"/>
    <w:rsid w:val="003F2997"/>
    <w:rsid w:val="003F3126"/>
    <w:rsid w:val="003F349B"/>
    <w:rsid w:val="003F39DA"/>
    <w:rsid w:val="003F3B22"/>
    <w:rsid w:val="003F3FCC"/>
    <w:rsid w:val="003F416B"/>
    <w:rsid w:val="003F4360"/>
    <w:rsid w:val="003F456B"/>
    <w:rsid w:val="003F489A"/>
    <w:rsid w:val="003F49B5"/>
    <w:rsid w:val="003F5547"/>
    <w:rsid w:val="003F5C40"/>
    <w:rsid w:val="003F6136"/>
    <w:rsid w:val="003F6572"/>
    <w:rsid w:val="003F6E0F"/>
    <w:rsid w:val="003F6E12"/>
    <w:rsid w:val="003F6F8B"/>
    <w:rsid w:val="003F75B5"/>
    <w:rsid w:val="003F75ED"/>
    <w:rsid w:val="003F76A8"/>
    <w:rsid w:val="004002B7"/>
    <w:rsid w:val="004004D7"/>
    <w:rsid w:val="004006DA"/>
    <w:rsid w:val="00400EB1"/>
    <w:rsid w:val="00400F31"/>
    <w:rsid w:val="00400FC0"/>
    <w:rsid w:val="00401388"/>
    <w:rsid w:val="004013D1"/>
    <w:rsid w:val="004019A6"/>
    <w:rsid w:val="00401C21"/>
    <w:rsid w:val="00401CDF"/>
    <w:rsid w:val="004023BA"/>
    <w:rsid w:val="00402C83"/>
    <w:rsid w:val="00403171"/>
    <w:rsid w:val="0040341C"/>
    <w:rsid w:val="00403B77"/>
    <w:rsid w:val="00403E90"/>
    <w:rsid w:val="00404245"/>
    <w:rsid w:val="004043B8"/>
    <w:rsid w:val="00405211"/>
    <w:rsid w:val="004058CB"/>
    <w:rsid w:val="00406419"/>
    <w:rsid w:val="00406B4D"/>
    <w:rsid w:val="00407823"/>
    <w:rsid w:val="00407D63"/>
    <w:rsid w:val="00407D7E"/>
    <w:rsid w:val="004105B1"/>
    <w:rsid w:val="00410668"/>
    <w:rsid w:val="00410BB6"/>
    <w:rsid w:val="0041145C"/>
    <w:rsid w:val="00411525"/>
    <w:rsid w:val="0041188C"/>
    <w:rsid w:val="00411E16"/>
    <w:rsid w:val="00411EC4"/>
    <w:rsid w:val="00412B61"/>
    <w:rsid w:val="004133DC"/>
    <w:rsid w:val="00413763"/>
    <w:rsid w:val="00413D69"/>
    <w:rsid w:val="004141BA"/>
    <w:rsid w:val="0041443C"/>
    <w:rsid w:val="0041488F"/>
    <w:rsid w:val="00414D38"/>
    <w:rsid w:val="004154F7"/>
    <w:rsid w:val="00416745"/>
    <w:rsid w:val="00416D44"/>
    <w:rsid w:val="00417507"/>
    <w:rsid w:val="004175C0"/>
    <w:rsid w:val="004176FF"/>
    <w:rsid w:val="00417A1E"/>
    <w:rsid w:val="00417ED3"/>
    <w:rsid w:val="00417F34"/>
    <w:rsid w:val="00420182"/>
    <w:rsid w:val="00420516"/>
    <w:rsid w:val="00420EC1"/>
    <w:rsid w:val="00421475"/>
    <w:rsid w:val="0042156C"/>
    <w:rsid w:val="0042170B"/>
    <w:rsid w:val="00421A27"/>
    <w:rsid w:val="00421D0A"/>
    <w:rsid w:val="00421E86"/>
    <w:rsid w:val="0042218A"/>
    <w:rsid w:val="00422479"/>
    <w:rsid w:val="004226C3"/>
    <w:rsid w:val="004228BA"/>
    <w:rsid w:val="0042290C"/>
    <w:rsid w:val="004236A4"/>
    <w:rsid w:val="004236B1"/>
    <w:rsid w:val="004237B3"/>
    <w:rsid w:val="004241C5"/>
    <w:rsid w:val="00424DF5"/>
    <w:rsid w:val="00424EB7"/>
    <w:rsid w:val="00424FA7"/>
    <w:rsid w:val="004250E6"/>
    <w:rsid w:val="00425CAA"/>
    <w:rsid w:val="00425D2C"/>
    <w:rsid w:val="00425FC1"/>
    <w:rsid w:val="00426458"/>
    <w:rsid w:val="00426A87"/>
    <w:rsid w:val="00427007"/>
    <w:rsid w:val="00427517"/>
    <w:rsid w:val="004276C7"/>
    <w:rsid w:val="00427857"/>
    <w:rsid w:val="00430068"/>
    <w:rsid w:val="00430130"/>
    <w:rsid w:val="00430566"/>
    <w:rsid w:val="004305CD"/>
    <w:rsid w:val="0043085C"/>
    <w:rsid w:val="004309D8"/>
    <w:rsid w:val="00430FC7"/>
    <w:rsid w:val="004313D1"/>
    <w:rsid w:val="004313FC"/>
    <w:rsid w:val="00432110"/>
    <w:rsid w:val="004323EC"/>
    <w:rsid w:val="0043241B"/>
    <w:rsid w:val="004325F3"/>
    <w:rsid w:val="004328EE"/>
    <w:rsid w:val="004329E1"/>
    <w:rsid w:val="0043360F"/>
    <w:rsid w:val="004336DE"/>
    <w:rsid w:val="00433D1D"/>
    <w:rsid w:val="00433EBE"/>
    <w:rsid w:val="0043418F"/>
    <w:rsid w:val="00434406"/>
    <w:rsid w:val="00434B5C"/>
    <w:rsid w:val="00434DE8"/>
    <w:rsid w:val="004351F6"/>
    <w:rsid w:val="0043657A"/>
    <w:rsid w:val="0043701D"/>
    <w:rsid w:val="00437CA4"/>
    <w:rsid w:val="00440A50"/>
    <w:rsid w:val="00440FED"/>
    <w:rsid w:val="00441A1A"/>
    <w:rsid w:val="00441A1E"/>
    <w:rsid w:val="00441AB8"/>
    <w:rsid w:val="00441ABD"/>
    <w:rsid w:val="00441B92"/>
    <w:rsid w:val="00441F2D"/>
    <w:rsid w:val="0044228D"/>
    <w:rsid w:val="004427F5"/>
    <w:rsid w:val="004429A4"/>
    <w:rsid w:val="00442C07"/>
    <w:rsid w:val="00442D24"/>
    <w:rsid w:val="00442FC0"/>
    <w:rsid w:val="00443707"/>
    <w:rsid w:val="00443A9F"/>
    <w:rsid w:val="00443B9C"/>
    <w:rsid w:val="00444641"/>
    <w:rsid w:val="0044474B"/>
    <w:rsid w:val="00444E58"/>
    <w:rsid w:val="004455AD"/>
    <w:rsid w:val="004457CA"/>
    <w:rsid w:val="00445837"/>
    <w:rsid w:val="00445BD0"/>
    <w:rsid w:val="00445FF7"/>
    <w:rsid w:val="00446D14"/>
    <w:rsid w:val="00447E8F"/>
    <w:rsid w:val="004501F3"/>
    <w:rsid w:val="004508A8"/>
    <w:rsid w:val="00450F0E"/>
    <w:rsid w:val="004515D8"/>
    <w:rsid w:val="00451BAE"/>
    <w:rsid w:val="00451BFC"/>
    <w:rsid w:val="00451D1B"/>
    <w:rsid w:val="0045208B"/>
    <w:rsid w:val="00452258"/>
    <w:rsid w:val="00452613"/>
    <w:rsid w:val="00452971"/>
    <w:rsid w:val="00452CA7"/>
    <w:rsid w:val="00452DC7"/>
    <w:rsid w:val="00453341"/>
    <w:rsid w:val="004536AA"/>
    <w:rsid w:val="00453988"/>
    <w:rsid w:val="00453A70"/>
    <w:rsid w:val="00453B01"/>
    <w:rsid w:val="00454393"/>
    <w:rsid w:val="00454433"/>
    <w:rsid w:val="004545C6"/>
    <w:rsid w:val="004548C7"/>
    <w:rsid w:val="004548CC"/>
    <w:rsid w:val="00454DCA"/>
    <w:rsid w:val="00454E26"/>
    <w:rsid w:val="004560B5"/>
    <w:rsid w:val="004563AB"/>
    <w:rsid w:val="00456544"/>
    <w:rsid w:val="00456649"/>
    <w:rsid w:val="0045674A"/>
    <w:rsid w:val="004567B7"/>
    <w:rsid w:val="004567DC"/>
    <w:rsid w:val="00456856"/>
    <w:rsid w:val="00456CED"/>
    <w:rsid w:val="00456ED7"/>
    <w:rsid w:val="004571EF"/>
    <w:rsid w:val="004572E6"/>
    <w:rsid w:val="0045778A"/>
    <w:rsid w:val="00457F65"/>
    <w:rsid w:val="0046047A"/>
    <w:rsid w:val="00460E0A"/>
    <w:rsid w:val="00461210"/>
    <w:rsid w:val="00461700"/>
    <w:rsid w:val="00461848"/>
    <w:rsid w:val="00461AAC"/>
    <w:rsid w:val="004621FD"/>
    <w:rsid w:val="00462490"/>
    <w:rsid w:val="00462791"/>
    <w:rsid w:val="004628D7"/>
    <w:rsid w:val="0046290A"/>
    <w:rsid w:val="00462AC9"/>
    <w:rsid w:val="00462E53"/>
    <w:rsid w:val="0046312D"/>
    <w:rsid w:val="004639F9"/>
    <w:rsid w:val="00463A57"/>
    <w:rsid w:val="00463DC3"/>
    <w:rsid w:val="004648DE"/>
    <w:rsid w:val="00464DBE"/>
    <w:rsid w:val="004650A6"/>
    <w:rsid w:val="00465141"/>
    <w:rsid w:val="0046523D"/>
    <w:rsid w:val="00465299"/>
    <w:rsid w:val="00466252"/>
    <w:rsid w:val="004666D6"/>
    <w:rsid w:val="00466A0F"/>
    <w:rsid w:val="004672A2"/>
    <w:rsid w:val="004676A2"/>
    <w:rsid w:val="004678AA"/>
    <w:rsid w:val="0046795B"/>
    <w:rsid w:val="00467F54"/>
    <w:rsid w:val="00470765"/>
    <w:rsid w:val="00470868"/>
    <w:rsid w:val="004708C0"/>
    <w:rsid w:val="00470CB4"/>
    <w:rsid w:val="0047115F"/>
    <w:rsid w:val="004715CB"/>
    <w:rsid w:val="00471863"/>
    <w:rsid w:val="004723D2"/>
    <w:rsid w:val="00472727"/>
    <w:rsid w:val="0047286A"/>
    <w:rsid w:val="00473215"/>
    <w:rsid w:val="00473683"/>
    <w:rsid w:val="00473777"/>
    <w:rsid w:val="00473A09"/>
    <w:rsid w:val="00473A14"/>
    <w:rsid w:val="00473F48"/>
    <w:rsid w:val="004741B1"/>
    <w:rsid w:val="004742FB"/>
    <w:rsid w:val="00474389"/>
    <w:rsid w:val="004745A9"/>
    <w:rsid w:val="00474871"/>
    <w:rsid w:val="004748C3"/>
    <w:rsid w:val="00474AE8"/>
    <w:rsid w:val="00474CA8"/>
    <w:rsid w:val="00474E43"/>
    <w:rsid w:val="00475DF0"/>
    <w:rsid w:val="00475FA9"/>
    <w:rsid w:val="004761BB"/>
    <w:rsid w:val="00476495"/>
    <w:rsid w:val="004766DA"/>
    <w:rsid w:val="004767B5"/>
    <w:rsid w:val="00476A55"/>
    <w:rsid w:val="00476F5F"/>
    <w:rsid w:val="004775D8"/>
    <w:rsid w:val="004777FB"/>
    <w:rsid w:val="00477E0E"/>
    <w:rsid w:val="0048076D"/>
    <w:rsid w:val="004808E3"/>
    <w:rsid w:val="00480A6C"/>
    <w:rsid w:val="00480DF2"/>
    <w:rsid w:val="00481125"/>
    <w:rsid w:val="0048134D"/>
    <w:rsid w:val="00481624"/>
    <w:rsid w:val="00481765"/>
    <w:rsid w:val="004817F9"/>
    <w:rsid w:val="00481C6A"/>
    <w:rsid w:val="00481D8A"/>
    <w:rsid w:val="00481D90"/>
    <w:rsid w:val="00481DAC"/>
    <w:rsid w:val="00482700"/>
    <w:rsid w:val="00482AA5"/>
    <w:rsid w:val="00482CD4"/>
    <w:rsid w:val="00483261"/>
    <w:rsid w:val="0048328A"/>
    <w:rsid w:val="00483349"/>
    <w:rsid w:val="004838F6"/>
    <w:rsid w:val="004838FE"/>
    <w:rsid w:val="00483F57"/>
    <w:rsid w:val="00484377"/>
    <w:rsid w:val="00484529"/>
    <w:rsid w:val="00484C3C"/>
    <w:rsid w:val="00484CCA"/>
    <w:rsid w:val="00484D01"/>
    <w:rsid w:val="00485B23"/>
    <w:rsid w:val="00485B50"/>
    <w:rsid w:val="00485C1C"/>
    <w:rsid w:val="00485EB1"/>
    <w:rsid w:val="0048606E"/>
    <w:rsid w:val="00486E25"/>
    <w:rsid w:val="004874E4"/>
    <w:rsid w:val="00487ADC"/>
    <w:rsid w:val="0049056B"/>
    <w:rsid w:val="004906A9"/>
    <w:rsid w:val="0049070D"/>
    <w:rsid w:val="004907B6"/>
    <w:rsid w:val="00490A39"/>
    <w:rsid w:val="00490E82"/>
    <w:rsid w:val="004916C8"/>
    <w:rsid w:val="00491A7D"/>
    <w:rsid w:val="00491BE4"/>
    <w:rsid w:val="00491DB2"/>
    <w:rsid w:val="00491F65"/>
    <w:rsid w:val="00492877"/>
    <w:rsid w:val="00492BF7"/>
    <w:rsid w:val="004930CE"/>
    <w:rsid w:val="0049373F"/>
    <w:rsid w:val="0049374B"/>
    <w:rsid w:val="00493EE5"/>
    <w:rsid w:val="004940D8"/>
    <w:rsid w:val="00494B83"/>
    <w:rsid w:val="00494D33"/>
    <w:rsid w:val="00494DD9"/>
    <w:rsid w:val="00494EAF"/>
    <w:rsid w:val="00494EF3"/>
    <w:rsid w:val="004958B9"/>
    <w:rsid w:val="00495A37"/>
    <w:rsid w:val="00495BA6"/>
    <w:rsid w:val="00495CE7"/>
    <w:rsid w:val="00496529"/>
    <w:rsid w:val="004968F0"/>
    <w:rsid w:val="00496D0D"/>
    <w:rsid w:val="00496DC2"/>
    <w:rsid w:val="00496E75"/>
    <w:rsid w:val="0049734B"/>
    <w:rsid w:val="00497731"/>
    <w:rsid w:val="00497B92"/>
    <w:rsid w:val="00497D1C"/>
    <w:rsid w:val="004A014C"/>
    <w:rsid w:val="004A0A4C"/>
    <w:rsid w:val="004A0AA8"/>
    <w:rsid w:val="004A124D"/>
    <w:rsid w:val="004A17FC"/>
    <w:rsid w:val="004A1FE4"/>
    <w:rsid w:val="004A2103"/>
    <w:rsid w:val="004A210A"/>
    <w:rsid w:val="004A26FC"/>
    <w:rsid w:val="004A2CA9"/>
    <w:rsid w:val="004A3132"/>
    <w:rsid w:val="004A33EF"/>
    <w:rsid w:val="004A33F1"/>
    <w:rsid w:val="004A34C9"/>
    <w:rsid w:val="004A3677"/>
    <w:rsid w:val="004A3B59"/>
    <w:rsid w:val="004A3BD2"/>
    <w:rsid w:val="004A3CB5"/>
    <w:rsid w:val="004A3FB4"/>
    <w:rsid w:val="004A475B"/>
    <w:rsid w:val="004A5237"/>
    <w:rsid w:val="004A537D"/>
    <w:rsid w:val="004A548A"/>
    <w:rsid w:val="004A551D"/>
    <w:rsid w:val="004A67F0"/>
    <w:rsid w:val="004A67FD"/>
    <w:rsid w:val="004A68C8"/>
    <w:rsid w:val="004A6CCF"/>
    <w:rsid w:val="004A6CE3"/>
    <w:rsid w:val="004A71C3"/>
    <w:rsid w:val="004A7327"/>
    <w:rsid w:val="004A7769"/>
    <w:rsid w:val="004A77B1"/>
    <w:rsid w:val="004A77FE"/>
    <w:rsid w:val="004A7814"/>
    <w:rsid w:val="004B14C4"/>
    <w:rsid w:val="004B15CE"/>
    <w:rsid w:val="004B165F"/>
    <w:rsid w:val="004B23AD"/>
    <w:rsid w:val="004B2965"/>
    <w:rsid w:val="004B2B2A"/>
    <w:rsid w:val="004B3265"/>
    <w:rsid w:val="004B3545"/>
    <w:rsid w:val="004B3877"/>
    <w:rsid w:val="004B3CC3"/>
    <w:rsid w:val="004B3CE3"/>
    <w:rsid w:val="004B3DE9"/>
    <w:rsid w:val="004B4224"/>
    <w:rsid w:val="004B4297"/>
    <w:rsid w:val="004B459F"/>
    <w:rsid w:val="004B4647"/>
    <w:rsid w:val="004B548B"/>
    <w:rsid w:val="004B5A98"/>
    <w:rsid w:val="004B5E52"/>
    <w:rsid w:val="004B6830"/>
    <w:rsid w:val="004B6B25"/>
    <w:rsid w:val="004B6B4B"/>
    <w:rsid w:val="004B7455"/>
    <w:rsid w:val="004B74FF"/>
    <w:rsid w:val="004B7CE4"/>
    <w:rsid w:val="004B7FB2"/>
    <w:rsid w:val="004C0401"/>
    <w:rsid w:val="004C0C49"/>
    <w:rsid w:val="004C1096"/>
    <w:rsid w:val="004C1585"/>
    <w:rsid w:val="004C183D"/>
    <w:rsid w:val="004C2489"/>
    <w:rsid w:val="004C2791"/>
    <w:rsid w:val="004C2C6B"/>
    <w:rsid w:val="004C35D5"/>
    <w:rsid w:val="004C394F"/>
    <w:rsid w:val="004C3EC7"/>
    <w:rsid w:val="004C3EEE"/>
    <w:rsid w:val="004C4061"/>
    <w:rsid w:val="004C45D9"/>
    <w:rsid w:val="004C483D"/>
    <w:rsid w:val="004C49EA"/>
    <w:rsid w:val="004C4D15"/>
    <w:rsid w:val="004C4E9D"/>
    <w:rsid w:val="004C600D"/>
    <w:rsid w:val="004C661D"/>
    <w:rsid w:val="004C666D"/>
    <w:rsid w:val="004C68AA"/>
    <w:rsid w:val="004C6DA5"/>
    <w:rsid w:val="004C795A"/>
    <w:rsid w:val="004C7F93"/>
    <w:rsid w:val="004D0157"/>
    <w:rsid w:val="004D0CC6"/>
    <w:rsid w:val="004D13CE"/>
    <w:rsid w:val="004D2629"/>
    <w:rsid w:val="004D26B8"/>
    <w:rsid w:val="004D2C2C"/>
    <w:rsid w:val="004D2F13"/>
    <w:rsid w:val="004D38C2"/>
    <w:rsid w:val="004D41DC"/>
    <w:rsid w:val="004D4394"/>
    <w:rsid w:val="004D494F"/>
    <w:rsid w:val="004D4FBD"/>
    <w:rsid w:val="004D4FC0"/>
    <w:rsid w:val="004D5121"/>
    <w:rsid w:val="004D518D"/>
    <w:rsid w:val="004D5CE7"/>
    <w:rsid w:val="004D6381"/>
    <w:rsid w:val="004D7542"/>
    <w:rsid w:val="004D76E0"/>
    <w:rsid w:val="004D778F"/>
    <w:rsid w:val="004D7865"/>
    <w:rsid w:val="004D7DA8"/>
    <w:rsid w:val="004E00C2"/>
    <w:rsid w:val="004E10CD"/>
    <w:rsid w:val="004E122F"/>
    <w:rsid w:val="004E1397"/>
    <w:rsid w:val="004E13B5"/>
    <w:rsid w:val="004E1401"/>
    <w:rsid w:val="004E1571"/>
    <w:rsid w:val="004E1816"/>
    <w:rsid w:val="004E1A14"/>
    <w:rsid w:val="004E267C"/>
    <w:rsid w:val="004E2892"/>
    <w:rsid w:val="004E2C4E"/>
    <w:rsid w:val="004E2EA2"/>
    <w:rsid w:val="004E362B"/>
    <w:rsid w:val="004E3681"/>
    <w:rsid w:val="004E3A18"/>
    <w:rsid w:val="004E3D74"/>
    <w:rsid w:val="004E46BE"/>
    <w:rsid w:val="004E4B7C"/>
    <w:rsid w:val="004E4F12"/>
    <w:rsid w:val="004E5A4D"/>
    <w:rsid w:val="004E5D10"/>
    <w:rsid w:val="004E5DE1"/>
    <w:rsid w:val="004E6546"/>
    <w:rsid w:val="004E784B"/>
    <w:rsid w:val="004E78C6"/>
    <w:rsid w:val="004F0224"/>
    <w:rsid w:val="004F04EE"/>
    <w:rsid w:val="004F0806"/>
    <w:rsid w:val="004F0DB4"/>
    <w:rsid w:val="004F0E04"/>
    <w:rsid w:val="004F0EFB"/>
    <w:rsid w:val="004F15C7"/>
    <w:rsid w:val="004F1CD3"/>
    <w:rsid w:val="004F1EAA"/>
    <w:rsid w:val="004F1EBC"/>
    <w:rsid w:val="004F20A4"/>
    <w:rsid w:val="004F20E8"/>
    <w:rsid w:val="004F28C0"/>
    <w:rsid w:val="004F2F72"/>
    <w:rsid w:val="004F3172"/>
    <w:rsid w:val="004F3575"/>
    <w:rsid w:val="004F3808"/>
    <w:rsid w:val="004F3B4B"/>
    <w:rsid w:val="004F3B71"/>
    <w:rsid w:val="004F3FE5"/>
    <w:rsid w:val="004F419D"/>
    <w:rsid w:val="004F5154"/>
    <w:rsid w:val="004F534E"/>
    <w:rsid w:val="004F53CC"/>
    <w:rsid w:val="004F5642"/>
    <w:rsid w:val="004F56E0"/>
    <w:rsid w:val="004F5835"/>
    <w:rsid w:val="004F5866"/>
    <w:rsid w:val="004F5AA8"/>
    <w:rsid w:val="004F661C"/>
    <w:rsid w:val="004F6658"/>
    <w:rsid w:val="004F682B"/>
    <w:rsid w:val="004F6BAF"/>
    <w:rsid w:val="004F6D99"/>
    <w:rsid w:val="004F7183"/>
    <w:rsid w:val="004F7185"/>
    <w:rsid w:val="00500572"/>
    <w:rsid w:val="00500701"/>
    <w:rsid w:val="00501187"/>
    <w:rsid w:val="00501304"/>
    <w:rsid w:val="00501425"/>
    <w:rsid w:val="00502346"/>
    <w:rsid w:val="005028D6"/>
    <w:rsid w:val="0050318B"/>
    <w:rsid w:val="00503496"/>
    <w:rsid w:val="005036B1"/>
    <w:rsid w:val="00503A63"/>
    <w:rsid w:val="00503CF2"/>
    <w:rsid w:val="00503DC5"/>
    <w:rsid w:val="0050423B"/>
    <w:rsid w:val="0050430E"/>
    <w:rsid w:val="00504311"/>
    <w:rsid w:val="0050485C"/>
    <w:rsid w:val="0050489A"/>
    <w:rsid w:val="00504A64"/>
    <w:rsid w:val="00504AC6"/>
    <w:rsid w:val="00504D75"/>
    <w:rsid w:val="0050510F"/>
    <w:rsid w:val="00505160"/>
    <w:rsid w:val="0050527A"/>
    <w:rsid w:val="00505D51"/>
    <w:rsid w:val="0050636B"/>
    <w:rsid w:val="00506DB6"/>
    <w:rsid w:val="00510ABC"/>
    <w:rsid w:val="00510E52"/>
    <w:rsid w:val="00510FC6"/>
    <w:rsid w:val="00511079"/>
    <w:rsid w:val="00511411"/>
    <w:rsid w:val="00511A5F"/>
    <w:rsid w:val="00511CDF"/>
    <w:rsid w:val="00511FED"/>
    <w:rsid w:val="00512829"/>
    <w:rsid w:val="005128B3"/>
    <w:rsid w:val="00512A4C"/>
    <w:rsid w:val="0051305C"/>
    <w:rsid w:val="00513839"/>
    <w:rsid w:val="005138FF"/>
    <w:rsid w:val="00513935"/>
    <w:rsid w:val="00513DEF"/>
    <w:rsid w:val="0051423C"/>
    <w:rsid w:val="00514518"/>
    <w:rsid w:val="0051457B"/>
    <w:rsid w:val="005148D4"/>
    <w:rsid w:val="00514C91"/>
    <w:rsid w:val="005153CE"/>
    <w:rsid w:val="0051547D"/>
    <w:rsid w:val="005155CD"/>
    <w:rsid w:val="005155FE"/>
    <w:rsid w:val="00515A64"/>
    <w:rsid w:val="00516241"/>
    <w:rsid w:val="00516FD9"/>
    <w:rsid w:val="0051701F"/>
    <w:rsid w:val="005178E9"/>
    <w:rsid w:val="0051791D"/>
    <w:rsid w:val="00517BD1"/>
    <w:rsid w:val="00520310"/>
    <w:rsid w:val="00520AB6"/>
    <w:rsid w:val="00520D6D"/>
    <w:rsid w:val="00520FD7"/>
    <w:rsid w:val="00521017"/>
    <w:rsid w:val="005212FD"/>
    <w:rsid w:val="00521425"/>
    <w:rsid w:val="00521590"/>
    <w:rsid w:val="00521DA3"/>
    <w:rsid w:val="00521DC7"/>
    <w:rsid w:val="00521E12"/>
    <w:rsid w:val="00522950"/>
    <w:rsid w:val="00522BD8"/>
    <w:rsid w:val="00522BDA"/>
    <w:rsid w:val="0052369A"/>
    <w:rsid w:val="00523A25"/>
    <w:rsid w:val="00523D4A"/>
    <w:rsid w:val="00523E75"/>
    <w:rsid w:val="00523ECC"/>
    <w:rsid w:val="00523F07"/>
    <w:rsid w:val="00524385"/>
    <w:rsid w:val="005243E0"/>
    <w:rsid w:val="00524C75"/>
    <w:rsid w:val="00524EC3"/>
    <w:rsid w:val="005256F3"/>
    <w:rsid w:val="00525D28"/>
    <w:rsid w:val="00526381"/>
    <w:rsid w:val="005265A3"/>
    <w:rsid w:val="00526783"/>
    <w:rsid w:val="0052724D"/>
    <w:rsid w:val="0052773A"/>
    <w:rsid w:val="0052778D"/>
    <w:rsid w:val="0052790F"/>
    <w:rsid w:val="00527FB1"/>
    <w:rsid w:val="00530423"/>
    <w:rsid w:val="005308A4"/>
    <w:rsid w:val="00530CCC"/>
    <w:rsid w:val="00530DF9"/>
    <w:rsid w:val="0053107E"/>
    <w:rsid w:val="005312CB"/>
    <w:rsid w:val="00531301"/>
    <w:rsid w:val="00531563"/>
    <w:rsid w:val="0053162F"/>
    <w:rsid w:val="00531777"/>
    <w:rsid w:val="00531A4B"/>
    <w:rsid w:val="00531A5A"/>
    <w:rsid w:val="00531FCB"/>
    <w:rsid w:val="005322AB"/>
    <w:rsid w:val="0053260B"/>
    <w:rsid w:val="0053281C"/>
    <w:rsid w:val="005328C2"/>
    <w:rsid w:val="005329EE"/>
    <w:rsid w:val="00532AD0"/>
    <w:rsid w:val="00532B00"/>
    <w:rsid w:val="00532C39"/>
    <w:rsid w:val="0053311D"/>
    <w:rsid w:val="00533B93"/>
    <w:rsid w:val="00533D17"/>
    <w:rsid w:val="005340C9"/>
    <w:rsid w:val="00534197"/>
    <w:rsid w:val="00534999"/>
    <w:rsid w:val="00534BF4"/>
    <w:rsid w:val="00534EDC"/>
    <w:rsid w:val="0053551E"/>
    <w:rsid w:val="005355D6"/>
    <w:rsid w:val="00536698"/>
    <w:rsid w:val="005367AD"/>
    <w:rsid w:val="00536941"/>
    <w:rsid w:val="005372A7"/>
    <w:rsid w:val="0053749E"/>
    <w:rsid w:val="005375FE"/>
    <w:rsid w:val="00537FCF"/>
    <w:rsid w:val="005402F9"/>
    <w:rsid w:val="00540B4A"/>
    <w:rsid w:val="00540BC4"/>
    <w:rsid w:val="00540BFC"/>
    <w:rsid w:val="0054195A"/>
    <w:rsid w:val="00541E1F"/>
    <w:rsid w:val="005420DE"/>
    <w:rsid w:val="00542185"/>
    <w:rsid w:val="00542249"/>
    <w:rsid w:val="0054255D"/>
    <w:rsid w:val="00542FAA"/>
    <w:rsid w:val="005431F5"/>
    <w:rsid w:val="00543707"/>
    <w:rsid w:val="005439D2"/>
    <w:rsid w:val="00543EBB"/>
    <w:rsid w:val="00544213"/>
    <w:rsid w:val="0054486D"/>
    <w:rsid w:val="00544C0C"/>
    <w:rsid w:val="00544E48"/>
    <w:rsid w:val="00545316"/>
    <w:rsid w:val="005453F3"/>
    <w:rsid w:val="00545549"/>
    <w:rsid w:val="00545A63"/>
    <w:rsid w:val="005461CC"/>
    <w:rsid w:val="00546670"/>
    <w:rsid w:val="005468F7"/>
    <w:rsid w:val="005469F5"/>
    <w:rsid w:val="00546F36"/>
    <w:rsid w:val="00547955"/>
    <w:rsid w:val="00547B0A"/>
    <w:rsid w:val="0055040E"/>
    <w:rsid w:val="005508AB"/>
    <w:rsid w:val="005515AA"/>
    <w:rsid w:val="005518ED"/>
    <w:rsid w:val="00551DF2"/>
    <w:rsid w:val="00551F89"/>
    <w:rsid w:val="00552093"/>
    <w:rsid w:val="005525BA"/>
    <w:rsid w:val="00553509"/>
    <w:rsid w:val="00553AAB"/>
    <w:rsid w:val="00553F43"/>
    <w:rsid w:val="005543B2"/>
    <w:rsid w:val="005547CE"/>
    <w:rsid w:val="00554C49"/>
    <w:rsid w:val="00554E06"/>
    <w:rsid w:val="00554E4B"/>
    <w:rsid w:val="0055519C"/>
    <w:rsid w:val="005554C1"/>
    <w:rsid w:val="0055579E"/>
    <w:rsid w:val="00555960"/>
    <w:rsid w:val="00555F67"/>
    <w:rsid w:val="005561E7"/>
    <w:rsid w:val="00556944"/>
    <w:rsid w:val="00556E32"/>
    <w:rsid w:val="00557191"/>
    <w:rsid w:val="00557459"/>
    <w:rsid w:val="0056029E"/>
    <w:rsid w:val="005604A2"/>
    <w:rsid w:val="005604F1"/>
    <w:rsid w:val="005605ED"/>
    <w:rsid w:val="005606A4"/>
    <w:rsid w:val="005607B8"/>
    <w:rsid w:val="00560CF5"/>
    <w:rsid w:val="00560DDC"/>
    <w:rsid w:val="005615D6"/>
    <w:rsid w:val="00562710"/>
    <w:rsid w:val="0056272D"/>
    <w:rsid w:val="00562BAB"/>
    <w:rsid w:val="00562E1C"/>
    <w:rsid w:val="00563047"/>
    <w:rsid w:val="0056308E"/>
    <w:rsid w:val="005636AE"/>
    <w:rsid w:val="005636F1"/>
    <w:rsid w:val="005638C1"/>
    <w:rsid w:val="00563F16"/>
    <w:rsid w:val="0056415C"/>
    <w:rsid w:val="005647E6"/>
    <w:rsid w:val="005648D3"/>
    <w:rsid w:val="005649BF"/>
    <w:rsid w:val="00564EF4"/>
    <w:rsid w:val="005650ED"/>
    <w:rsid w:val="005651B3"/>
    <w:rsid w:val="00565289"/>
    <w:rsid w:val="005656E5"/>
    <w:rsid w:val="00565863"/>
    <w:rsid w:val="00565869"/>
    <w:rsid w:val="0056657C"/>
    <w:rsid w:val="00566AEF"/>
    <w:rsid w:val="00566B8B"/>
    <w:rsid w:val="00567415"/>
    <w:rsid w:val="00567610"/>
    <w:rsid w:val="0056784B"/>
    <w:rsid w:val="00567D81"/>
    <w:rsid w:val="005701D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A5"/>
    <w:rsid w:val="00572EE0"/>
    <w:rsid w:val="00573138"/>
    <w:rsid w:val="005734A7"/>
    <w:rsid w:val="0057354A"/>
    <w:rsid w:val="00573A91"/>
    <w:rsid w:val="00573EEF"/>
    <w:rsid w:val="005741F7"/>
    <w:rsid w:val="005746C4"/>
    <w:rsid w:val="005749F0"/>
    <w:rsid w:val="00574B50"/>
    <w:rsid w:val="00575156"/>
    <w:rsid w:val="0057534A"/>
    <w:rsid w:val="00575AD0"/>
    <w:rsid w:val="00575C78"/>
    <w:rsid w:val="00575CDD"/>
    <w:rsid w:val="00576D9F"/>
    <w:rsid w:val="00577835"/>
    <w:rsid w:val="0057783C"/>
    <w:rsid w:val="00577D97"/>
    <w:rsid w:val="00580519"/>
    <w:rsid w:val="0058053D"/>
    <w:rsid w:val="00580793"/>
    <w:rsid w:val="00580CF4"/>
    <w:rsid w:val="00581470"/>
    <w:rsid w:val="00581628"/>
    <w:rsid w:val="005819EB"/>
    <w:rsid w:val="00581B62"/>
    <w:rsid w:val="00581B94"/>
    <w:rsid w:val="00581BAD"/>
    <w:rsid w:val="00581D62"/>
    <w:rsid w:val="00582087"/>
    <w:rsid w:val="00582C71"/>
    <w:rsid w:val="00582F21"/>
    <w:rsid w:val="00582FE3"/>
    <w:rsid w:val="005831DD"/>
    <w:rsid w:val="00583204"/>
    <w:rsid w:val="00583E51"/>
    <w:rsid w:val="005841D0"/>
    <w:rsid w:val="00584295"/>
    <w:rsid w:val="00584320"/>
    <w:rsid w:val="00584B1B"/>
    <w:rsid w:val="0058538C"/>
    <w:rsid w:val="00585484"/>
    <w:rsid w:val="00585B0D"/>
    <w:rsid w:val="00585F08"/>
    <w:rsid w:val="00586462"/>
    <w:rsid w:val="0058668C"/>
    <w:rsid w:val="00586A28"/>
    <w:rsid w:val="00586DE6"/>
    <w:rsid w:val="00587229"/>
    <w:rsid w:val="00587503"/>
    <w:rsid w:val="00587F7F"/>
    <w:rsid w:val="0059023F"/>
    <w:rsid w:val="00590E41"/>
    <w:rsid w:val="00590E8D"/>
    <w:rsid w:val="005914DA"/>
    <w:rsid w:val="00591511"/>
    <w:rsid w:val="00591AF6"/>
    <w:rsid w:val="00591D5D"/>
    <w:rsid w:val="00591E50"/>
    <w:rsid w:val="00592026"/>
    <w:rsid w:val="005924EC"/>
    <w:rsid w:val="00592CDA"/>
    <w:rsid w:val="0059331A"/>
    <w:rsid w:val="00593A72"/>
    <w:rsid w:val="00593DAF"/>
    <w:rsid w:val="00594330"/>
    <w:rsid w:val="00594344"/>
    <w:rsid w:val="005946ED"/>
    <w:rsid w:val="00594722"/>
    <w:rsid w:val="00594C54"/>
    <w:rsid w:val="00594C7F"/>
    <w:rsid w:val="00595479"/>
    <w:rsid w:val="00595A8C"/>
    <w:rsid w:val="00595C2C"/>
    <w:rsid w:val="00596BBA"/>
    <w:rsid w:val="0059717E"/>
    <w:rsid w:val="00597386"/>
    <w:rsid w:val="005974B5"/>
    <w:rsid w:val="005975C4"/>
    <w:rsid w:val="00597815"/>
    <w:rsid w:val="00597B2D"/>
    <w:rsid w:val="00597ED8"/>
    <w:rsid w:val="005A0365"/>
    <w:rsid w:val="005A10D0"/>
    <w:rsid w:val="005A12A9"/>
    <w:rsid w:val="005A1572"/>
    <w:rsid w:val="005A17AE"/>
    <w:rsid w:val="005A182D"/>
    <w:rsid w:val="005A19A3"/>
    <w:rsid w:val="005A2066"/>
    <w:rsid w:val="005A26F9"/>
    <w:rsid w:val="005A2821"/>
    <w:rsid w:val="005A2B20"/>
    <w:rsid w:val="005A2B26"/>
    <w:rsid w:val="005A34D5"/>
    <w:rsid w:val="005A3943"/>
    <w:rsid w:val="005A470F"/>
    <w:rsid w:val="005A4904"/>
    <w:rsid w:val="005A4DC0"/>
    <w:rsid w:val="005A5081"/>
    <w:rsid w:val="005A50BA"/>
    <w:rsid w:val="005A510D"/>
    <w:rsid w:val="005A515A"/>
    <w:rsid w:val="005A5B21"/>
    <w:rsid w:val="005A5D06"/>
    <w:rsid w:val="005A6A4C"/>
    <w:rsid w:val="005A704D"/>
    <w:rsid w:val="005A70AC"/>
    <w:rsid w:val="005A7239"/>
    <w:rsid w:val="005A7FA9"/>
    <w:rsid w:val="005B0C71"/>
    <w:rsid w:val="005B0F3D"/>
    <w:rsid w:val="005B151E"/>
    <w:rsid w:val="005B15D1"/>
    <w:rsid w:val="005B19E2"/>
    <w:rsid w:val="005B1E64"/>
    <w:rsid w:val="005B28E9"/>
    <w:rsid w:val="005B3359"/>
    <w:rsid w:val="005B3C6D"/>
    <w:rsid w:val="005B4045"/>
    <w:rsid w:val="005B4977"/>
    <w:rsid w:val="005B4F0F"/>
    <w:rsid w:val="005B535E"/>
    <w:rsid w:val="005B59E2"/>
    <w:rsid w:val="005B5CBB"/>
    <w:rsid w:val="005B609E"/>
    <w:rsid w:val="005B620A"/>
    <w:rsid w:val="005B6358"/>
    <w:rsid w:val="005B6BB5"/>
    <w:rsid w:val="005B6DF6"/>
    <w:rsid w:val="005B7B7D"/>
    <w:rsid w:val="005C1116"/>
    <w:rsid w:val="005C133C"/>
    <w:rsid w:val="005C15BE"/>
    <w:rsid w:val="005C1948"/>
    <w:rsid w:val="005C1F1B"/>
    <w:rsid w:val="005C228E"/>
    <w:rsid w:val="005C22F9"/>
    <w:rsid w:val="005C263C"/>
    <w:rsid w:val="005C2679"/>
    <w:rsid w:val="005C298C"/>
    <w:rsid w:val="005C3263"/>
    <w:rsid w:val="005C35A6"/>
    <w:rsid w:val="005C47FB"/>
    <w:rsid w:val="005C4873"/>
    <w:rsid w:val="005C4BFB"/>
    <w:rsid w:val="005C545F"/>
    <w:rsid w:val="005C5870"/>
    <w:rsid w:val="005C5903"/>
    <w:rsid w:val="005C5AB0"/>
    <w:rsid w:val="005C5DAD"/>
    <w:rsid w:val="005C6500"/>
    <w:rsid w:val="005C6F44"/>
    <w:rsid w:val="005D0347"/>
    <w:rsid w:val="005D059A"/>
    <w:rsid w:val="005D07C5"/>
    <w:rsid w:val="005D0CC3"/>
    <w:rsid w:val="005D143E"/>
    <w:rsid w:val="005D21B7"/>
    <w:rsid w:val="005D22A1"/>
    <w:rsid w:val="005D24BB"/>
    <w:rsid w:val="005D285C"/>
    <w:rsid w:val="005D2A88"/>
    <w:rsid w:val="005D2D48"/>
    <w:rsid w:val="005D2DAD"/>
    <w:rsid w:val="005D33A5"/>
    <w:rsid w:val="005D37DC"/>
    <w:rsid w:val="005D37F1"/>
    <w:rsid w:val="005D4302"/>
    <w:rsid w:val="005D5086"/>
    <w:rsid w:val="005D551D"/>
    <w:rsid w:val="005D5A20"/>
    <w:rsid w:val="005D5C19"/>
    <w:rsid w:val="005D5C1E"/>
    <w:rsid w:val="005D6B01"/>
    <w:rsid w:val="005D6C98"/>
    <w:rsid w:val="005D6ED0"/>
    <w:rsid w:val="005D6F22"/>
    <w:rsid w:val="005D7354"/>
    <w:rsid w:val="005D7774"/>
    <w:rsid w:val="005D786C"/>
    <w:rsid w:val="005D7C6F"/>
    <w:rsid w:val="005E00E5"/>
    <w:rsid w:val="005E0148"/>
    <w:rsid w:val="005E0386"/>
    <w:rsid w:val="005E049F"/>
    <w:rsid w:val="005E080C"/>
    <w:rsid w:val="005E0BB6"/>
    <w:rsid w:val="005E0CFA"/>
    <w:rsid w:val="005E148D"/>
    <w:rsid w:val="005E1835"/>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7000"/>
    <w:rsid w:val="005E7088"/>
    <w:rsid w:val="005E75E8"/>
    <w:rsid w:val="005E7637"/>
    <w:rsid w:val="005E7669"/>
    <w:rsid w:val="005E7E1B"/>
    <w:rsid w:val="005F0108"/>
    <w:rsid w:val="005F0291"/>
    <w:rsid w:val="005F0C4F"/>
    <w:rsid w:val="005F0ECC"/>
    <w:rsid w:val="005F1DFD"/>
    <w:rsid w:val="005F21A5"/>
    <w:rsid w:val="005F2470"/>
    <w:rsid w:val="005F26DD"/>
    <w:rsid w:val="005F28C6"/>
    <w:rsid w:val="005F2DFF"/>
    <w:rsid w:val="005F34F6"/>
    <w:rsid w:val="005F353D"/>
    <w:rsid w:val="005F365A"/>
    <w:rsid w:val="005F3731"/>
    <w:rsid w:val="005F3F16"/>
    <w:rsid w:val="005F400B"/>
    <w:rsid w:val="005F4320"/>
    <w:rsid w:val="005F4A51"/>
    <w:rsid w:val="005F50FF"/>
    <w:rsid w:val="005F52CC"/>
    <w:rsid w:val="005F57FB"/>
    <w:rsid w:val="005F5E6F"/>
    <w:rsid w:val="005F6146"/>
    <w:rsid w:val="005F6510"/>
    <w:rsid w:val="005F681C"/>
    <w:rsid w:val="005F6BD4"/>
    <w:rsid w:val="005F7088"/>
    <w:rsid w:val="005F7188"/>
    <w:rsid w:val="005F763C"/>
    <w:rsid w:val="005F7985"/>
    <w:rsid w:val="00600CEB"/>
    <w:rsid w:val="00601ED7"/>
    <w:rsid w:val="00602A78"/>
    <w:rsid w:val="00602A84"/>
    <w:rsid w:val="00602AA1"/>
    <w:rsid w:val="00602BD1"/>
    <w:rsid w:val="00602C00"/>
    <w:rsid w:val="00602C5C"/>
    <w:rsid w:val="00602CB1"/>
    <w:rsid w:val="00602DBA"/>
    <w:rsid w:val="00603123"/>
    <w:rsid w:val="006031EC"/>
    <w:rsid w:val="006036F4"/>
    <w:rsid w:val="00604151"/>
    <w:rsid w:val="00604249"/>
    <w:rsid w:val="00604367"/>
    <w:rsid w:val="006044BE"/>
    <w:rsid w:val="0060475F"/>
    <w:rsid w:val="006047DF"/>
    <w:rsid w:val="00604804"/>
    <w:rsid w:val="006048AD"/>
    <w:rsid w:val="00604DE1"/>
    <w:rsid w:val="0060547F"/>
    <w:rsid w:val="00605BE3"/>
    <w:rsid w:val="006060C2"/>
    <w:rsid w:val="00606A26"/>
    <w:rsid w:val="00607429"/>
    <w:rsid w:val="00607A90"/>
    <w:rsid w:val="00607D81"/>
    <w:rsid w:val="00607D99"/>
    <w:rsid w:val="006102AB"/>
    <w:rsid w:val="00610747"/>
    <w:rsid w:val="00610787"/>
    <w:rsid w:val="00610E03"/>
    <w:rsid w:val="0061170D"/>
    <w:rsid w:val="0061176E"/>
    <w:rsid w:val="00611B63"/>
    <w:rsid w:val="006122B7"/>
    <w:rsid w:val="00612446"/>
    <w:rsid w:val="00612464"/>
    <w:rsid w:val="00612917"/>
    <w:rsid w:val="00612A78"/>
    <w:rsid w:val="00613420"/>
    <w:rsid w:val="00613EA5"/>
    <w:rsid w:val="0061424E"/>
    <w:rsid w:val="006144ED"/>
    <w:rsid w:val="006148D4"/>
    <w:rsid w:val="006148E3"/>
    <w:rsid w:val="00614CD1"/>
    <w:rsid w:val="00614E52"/>
    <w:rsid w:val="00614E6E"/>
    <w:rsid w:val="006151F2"/>
    <w:rsid w:val="0061567B"/>
    <w:rsid w:val="00615AC8"/>
    <w:rsid w:val="0061609D"/>
    <w:rsid w:val="00616168"/>
    <w:rsid w:val="00616920"/>
    <w:rsid w:val="00616E1F"/>
    <w:rsid w:val="00617285"/>
    <w:rsid w:val="00617661"/>
    <w:rsid w:val="00617678"/>
    <w:rsid w:val="00617866"/>
    <w:rsid w:val="00620044"/>
    <w:rsid w:val="006208E5"/>
    <w:rsid w:val="0062152A"/>
    <w:rsid w:val="00621753"/>
    <w:rsid w:val="00622322"/>
    <w:rsid w:val="006225AD"/>
    <w:rsid w:val="006226E8"/>
    <w:rsid w:val="00622A9C"/>
    <w:rsid w:val="00622DCF"/>
    <w:rsid w:val="0062343A"/>
    <w:rsid w:val="006234D7"/>
    <w:rsid w:val="00623583"/>
    <w:rsid w:val="00624343"/>
    <w:rsid w:val="006244C0"/>
    <w:rsid w:val="0062462F"/>
    <w:rsid w:val="0062473A"/>
    <w:rsid w:val="0062489F"/>
    <w:rsid w:val="00624BA1"/>
    <w:rsid w:val="0062558C"/>
    <w:rsid w:val="00625768"/>
    <w:rsid w:val="00625DDB"/>
    <w:rsid w:val="00626082"/>
    <w:rsid w:val="00626587"/>
    <w:rsid w:val="0062661B"/>
    <w:rsid w:val="00626964"/>
    <w:rsid w:val="00626DC2"/>
    <w:rsid w:val="00627033"/>
    <w:rsid w:val="006271B1"/>
    <w:rsid w:val="006271FD"/>
    <w:rsid w:val="00627224"/>
    <w:rsid w:val="00627363"/>
    <w:rsid w:val="006276AE"/>
    <w:rsid w:val="00627832"/>
    <w:rsid w:val="00630118"/>
    <w:rsid w:val="00630514"/>
    <w:rsid w:val="006310AE"/>
    <w:rsid w:val="00631762"/>
    <w:rsid w:val="00632196"/>
    <w:rsid w:val="0063253C"/>
    <w:rsid w:val="006329ED"/>
    <w:rsid w:val="00632BA2"/>
    <w:rsid w:val="00632BBE"/>
    <w:rsid w:val="00632D20"/>
    <w:rsid w:val="00633292"/>
    <w:rsid w:val="00633469"/>
    <w:rsid w:val="00633BF2"/>
    <w:rsid w:val="00633F67"/>
    <w:rsid w:val="00633F7B"/>
    <w:rsid w:val="006345C3"/>
    <w:rsid w:val="0063470C"/>
    <w:rsid w:val="0063515B"/>
    <w:rsid w:val="0063530F"/>
    <w:rsid w:val="006357C6"/>
    <w:rsid w:val="00635881"/>
    <w:rsid w:val="006362F9"/>
    <w:rsid w:val="006369A9"/>
    <w:rsid w:val="006370F6"/>
    <w:rsid w:val="006373CD"/>
    <w:rsid w:val="00637D86"/>
    <w:rsid w:val="00637E57"/>
    <w:rsid w:val="00637ECD"/>
    <w:rsid w:val="00640436"/>
    <w:rsid w:val="00640914"/>
    <w:rsid w:val="0064121D"/>
    <w:rsid w:val="00641283"/>
    <w:rsid w:val="006412B3"/>
    <w:rsid w:val="006413CF"/>
    <w:rsid w:val="006413D5"/>
    <w:rsid w:val="00641413"/>
    <w:rsid w:val="00641465"/>
    <w:rsid w:val="0064165D"/>
    <w:rsid w:val="006419BF"/>
    <w:rsid w:val="00641C0F"/>
    <w:rsid w:val="006423CA"/>
    <w:rsid w:val="00642E8C"/>
    <w:rsid w:val="00643176"/>
    <w:rsid w:val="006431FE"/>
    <w:rsid w:val="006433BD"/>
    <w:rsid w:val="006434AB"/>
    <w:rsid w:val="00643562"/>
    <w:rsid w:val="00643784"/>
    <w:rsid w:val="00643928"/>
    <w:rsid w:val="00643F22"/>
    <w:rsid w:val="00644186"/>
    <w:rsid w:val="0064420E"/>
    <w:rsid w:val="006442A0"/>
    <w:rsid w:val="0064458B"/>
    <w:rsid w:val="006449CE"/>
    <w:rsid w:val="00644A21"/>
    <w:rsid w:val="00644BE5"/>
    <w:rsid w:val="006457ED"/>
    <w:rsid w:val="00645815"/>
    <w:rsid w:val="00645A21"/>
    <w:rsid w:val="00645C9F"/>
    <w:rsid w:val="00646305"/>
    <w:rsid w:val="00646864"/>
    <w:rsid w:val="00646A51"/>
    <w:rsid w:val="00646A6C"/>
    <w:rsid w:val="00647367"/>
    <w:rsid w:val="006475E6"/>
    <w:rsid w:val="0064787B"/>
    <w:rsid w:val="00647DB3"/>
    <w:rsid w:val="00647F35"/>
    <w:rsid w:val="00650287"/>
    <w:rsid w:val="006506C7"/>
    <w:rsid w:val="006508B9"/>
    <w:rsid w:val="00650CA1"/>
    <w:rsid w:val="0065101D"/>
    <w:rsid w:val="0065143C"/>
    <w:rsid w:val="00651769"/>
    <w:rsid w:val="00651854"/>
    <w:rsid w:val="00651979"/>
    <w:rsid w:val="00652578"/>
    <w:rsid w:val="00652C41"/>
    <w:rsid w:val="00653626"/>
    <w:rsid w:val="006538ED"/>
    <w:rsid w:val="006539E8"/>
    <w:rsid w:val="00653A13"/>
    <w:rsid w:val="00654181"/>
    <w:rsid w:val="006541B2"/>
    <w:rsid w:val="00654A07"/>
    <w:rsid w:val="00654E75"/>
    <w:rsid w:val="006556FB"/>
    <w:rsid w:val="006559F4"/>
    <w:rsid w:val="00656307"/>
    <w:rsid w:val="00656505"/>
    <w:rsid w:val="006565D8"/>
    <w:rsid w:val="00656B96"/>
    <w:rsid w:val="00656ED0"/>
    <w:rsid w:val="00656EF1"/>
    <w:rsid w:val="00656F79"/>
    <w:rsid w:val="0065736B"/>
    <w:rsid w:val="006578E4"/>
    <w:rsid w:val="00657AC0"/>
    <w:rsid w:val="00657AE5"/>
    <w:rsid w:val="0066052A"/>
    <w:rsid w:val="0066064A"/>
    <w:rsid w:val="0066122F"/>
    <w:rsid w:val="006618E9"/>
    <w:rsid w:val="006619B0"/>
    <w:rsid w:val="00661A67"/>
    <w:rsid w:val="00662012"/>
    <w:rsid w:val="006624B2"/>
    <w:rsid w:val="00662543"/>
    <w:rsid w:val="0066254A"/>
    <w:rsid w:val="006626D0"/>
    <w:rsid w:val="006627BB"/>
    <w:rsid w:val="006628E9"/>
    <w:rsid w:val="00662CE3"/>
    <w:rsid w:val="00662D88"/>
    <w:rsid w:val="006641F4"/>
    <w:rsid w:val="006646AD"/>
    <w:rsid w:val="00664DF3"/>
    <w:rsid w:val="00664E8C"/>
    <w:rsid w:val="006651C4"/>
    <w:rsid w:val="006652E4"/>
    <w:rsid w:val="0066569B"/>
    <w:rsid w:val="00665F7C"/>
    <w:rsid w:val="0066609D"/>
    <w:rsid w:val="0066699A"/>
    <w:rsid w:val="006669A6"/>
    <w:rsid w:val="00666DFC"/>
    <w:rsid w:val="00666EBB"/>
    <w:rsid w:val="0066779E"/>
    <w:rsid w:val="00667FA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118"/>
    <w:rsid w:val="006759D1"/>
    <w:rsid w:val="00675CF4"/>
    <w:rsid w:val="00675EFA"/>
    <w:rsid w:val="0067637B"/>
    <w:rsid w:val="00676A64"/>
    <w:rsid w:val="00677524"/>
    <w:rsid w:val="00677925"/>
    <w:rsid w:val="006779BF"/>
    <w:rsid w:val="00680188"/>
    <w:rsid w:val="0068074D"/>
    <w:rsid w:val="00680F46"/>
    <w:rsid w:val="006814F9"/>
    <w:rsid w:val="0068158A"/>
    <w:rsid w:val="006818D3"/>
    <w:rsid w:val="00681A41"/>
    <w:rsid w:val="00681AD3"/>
    <w:rsid w:val="00681FDC"/>
    <w:rsid w:val="006823A0"/>
    <w:rsid w:val="00682B53"/>
    <w:rsid w:val="00682F27"/>
    <w:rsid w:val="006830CB"/>
    <w:rsid w:val="0068338C"/>
    <w:rsid w:val="00683407"/>
    <w:rsid w:val="0068363E"/>
    <w:rsid w:val="00684008"/>
    <w:rsid w:val="006840FC"/>
    <w:rsid w:val="006846B7"/>
    <w:rsid w:val="00684F66"/>
    <w:rsid w:val="006850B8"/>
    <w:rsid w:val="006859DB"/>
    <w:rsid w:val="00685A4B"/>
    <w:rsid w:val="00685F2F"/>
    <w:rsid w:val="0068678D"/>
    <w:rsid w:val="00686A58"/>
    <w:rsid w:val="00686F80"/>
    <w:rsid w:val="006873C9"/>
    <w:rsid w:val="00687488"/>
    <w:rsid w:val="00687F7B"/>
    <w:rsid w:val="00687FC4"/>
    <w:rsid w:val="0069041C"/>
    <w:rsid w:val="006904ED"/>
    <w:rsid w:val="0069057E"/>
    <w:rsid w:val="00690ACC"/>
    <w:rsid w:val="00690E2E"/>
    <w:rsid w:val="006915D7"/>
    <w:rsid w:val="00691E09"/>
    <w:rsid w:val="00691FC6"/>
    <w:rsid w:val="006923D3"/>
    <w:rsid w:val="006927B9"/>
    <w:rsid w:val="00692814"/>
    <w:rsid w:val="00692A73"/>
    <w:rsid w:val="00692C43"/>
    <w:rsid w:val="00692CC9"/>
    <w:rsid w:val="006932C4"/>
    <w:rsid w:val="006932E7"/>
    <w:rsid w:val="00693347"/>
    <w:rsid w:val="0069334C"/>
    <w:rsid w:val="00693817"/>
    <w:rsid w:val="006939E1"/>
    <w:rsid w:val="00693A23"/>
    <w:rsid w:val="00693F09"/>
    <w:rsid w:val="00694113"/>
    <w:rsid w:val="006948EF"/>
    <w:rsid w:val="006967E3"/>
    <w:rsid w:val="00696D63"/>
    <w:rsid w:val="00696D73"/>
    <w:rsid w:val="006971B8"/>
    <w:rsid w:val="00697223"/>
    <w:rsid w:val="006977CC"/>
    <w:rsid w:val="00697AEC"/>
    <w:rsid w:val="00697C26"/>
    <w:rsid w:val="006A032F"/>
    <w:rsid w:val="006A0674"/>
    <w:rsid w:val="006A0720"/>
    <w:rsid w:val="006A0DD3"/>
    <w:rsid w:val="006A0EAE"/>
    <w:rsid w:val="006A0F95"/>
    <w:rsid w:val="006A1351"/>
    <w:rsid w:val="006A146E"/>
    <w:rsid w:val="006A18D5"/>
    <w:rsid w:val="006A1BEB"/>
    <w:rsid w:val="006A2F57"/>
    <w:rsid w:val="006A2FC7"/>
    <w:rsid w:val="006A3022"/>
    <w:rsid w:val="006A41AE"/>
    <w:rsid w:val="006A4856"/>
    <w:rsid w:val="006A49C1"/>
    <w:rsid w:val="006A4D1D"/>
    <w:rsid w:val="006A5474"/>
    <w:rsid w:val="006A564B"/>
    <w:rsid w:val="006A5678"/>
    <w:rsid w:val="006A66CE"/>
    <w:rsid w:val="006A7FE8"/>
    <w:rsid w:val="006B040F"/>
    <w:rsid w:val="006B05B5"/>
    <w:rsid w:val="006B0936"/>
    <w:rsid w:val="006B0998"/>
    <w:rsid w:val="006B0ED9"/>
    <w:rsid w:val="006B12BA"/>
    <w:rsid w:val="006B1545"/>
    <w:rsid w:val="006B1945"/>
    <w:rsid w:val="006B23B9"/>
    <w:rsid w:val="006B23F1"/>
    <w:rsid w:val="006B2DA7"/>
    <w:rsid w:val="006B2F4D"/>
    <w:rsid w:val="006B306B"/>
    <w:rsid w:val="006B3682"/>
    <w:rsid w:val="006B37B1"/>
    <w:rsid w:val="006B3974"/>
    <w:rsid w:val="006B3F3C"/>
    <w:rsid w:val="006B40CF"/>
    <w:rsid w:val="006B40D8"/>
    <w:rsid w:val="006B48CB"/>
    <w:rsid w:val="006B564D"/>
    <w:rsid w:val="006B5703"/>
    <w:rsid w:val="006B5DB4"/>
    <w:rsid w:val="006B5F87"/>
    <w:rsid w:val="006B601A"/>
    <w:rsid w:val="006B6307"/>
    <w:rsid w:val="006B6D5E"/>
    <w:rsid w:val="006B6EE6"/>
    <w:rsid w:val="006B7360"/>
    <w:rsid w:val="006B73BB"/>
    <w:rsid w:val="006B7D76"/>
    <w:rsid w:val="006B7E51"/>
    <w:rsid w:val="006C05F5"/>
    <w:rsid w:val="006C0F1A"/>
    <w:rsid w:val="006C1445"/>
    <w:rsid w:val="006C1D1B"/>
    <w:rsid w:val="006C2197"/>
    <w:rsid w:val="006C25DD"/>
    <w:rsid w:val="006C2693"/>
    <w:rsid w:val="006C276E"/>
    <w:rsid w:val="006C2C78"/>
    <w:rsid w:val="006C2F0E"/>
    <w:rsid w:val="006C33F5"/>
    <w:rsid w:val="006C394A"/>
    <w:rsid w:val="006C3AB0"/>
    <w:rsid w:val="006C3B56"/>
    <w:rsid w:val="006C43AF"/>
    <w:rsid w:val="006C4563"/>
    <w:rsid w:val="006C4C6B"/>
    <w:rsid w:val="006C4D3D"/>
    <w:rsid w:val="006C4FC1"/>
    <w:rsid w:val="006C51A5"/>
    <w:rsid w:val="006C529D"/>
    <w:rsid w:val="006C5408"/>
    <w:rsid w:val="006C56D2"/>
    <w:rsid w:val="006C58DF"/>
    <w:rsid w:val="006C5EB3"/>
    <w:rsid w:val="006C6406"/>
    <w:rsid w:val="006C6798"/>
    <w:rsid w:val="006C6DF7"/>
    <w:rsid w:val="006C7430"/>
    <w:rsid w:val="006C752A"/>
    <w:rsid w:val="006C76C0"/>
    <w:rsid w:val="006C7926"/>
    <w:rsid w:val="006C7E6D"/>
    <w:rsid w:val="006D0826"/>
    <w:rsid w:val="006D0B73"/>
    <w:rsid w:val="006D0C12"/>
    <w:rsid w:val="006D0CC3"/>
    <w:rsid w:val="006D0E58"/>
    <w:rsid w:val="006D0E6B"/>
    <w:rsid w:val="006D1254"/>
    <w:rsid w:val="006D16E3"/>
    <w:rsid w:val="006D1AAB"/>
    <w:rsid w:val="006D2061"/>
    <w:rsid w:val="006D2146"/>
    <w:rsid w:val="006D2B41"/>
    <w:rsid w:val="006D38F8"/>
    <w:rsid w:val="006D3A34"/>
    <w:rsid w:val="006D3BCA"/>
    <w:rsid w:val="006D3E78"/>
    <w:rsid w:val="006D3FE7"/>
    <w:rsid w:val="006D444C"/>
    <w:rsid w:val="006D4790"/>
    <w:rsid w:val="006D5697"/>
    <w:rsid w:val="006D5754"/>
    <w:rsid w:val="006D632E"/>
    <w:rsid w:val="006D642B"/>
    <w:rsid w:val="006D6507"/>
    <w:rsid w:val="006D66E6"/>
    <w:rsid w:val="006D6C7C"/>
    <w:rsid w:val="006D6C9C"/>
    <w:rsid w:val="006D6D2E"/>
    <w:rsid w:val="006D6DA8"/>
    <w:rsid w:val="006D7E9B"/>
    <w:rsid w:val="006E002F"/>
    <w:rsid w:val="006E083F"/>
    <w:rsid w:val="006E094A"/>
    <w:rsid w:val="006E12B1"/>
    <w:rsid w:val="006E13D1"/>
    <w:rsid w:val="006E1CCF"/>
    <w:rsid w:val="006E20BC"/>
    <w:rsid w:val="006E21B8"/>
    <w:rsid w:val="006E3931"/>
    <w:rsid w:val="006E3C72"/>
    <w:rsid w:val="006E40CF"/>
    <w:rsid w:val="006E4357"/>
    <w:rsid w:val="006E4399"/>
    <w:rsid w:val="006E45CC"/>
    <w:rsid w:val="006E47BC"/>
    <w:rsid w:val="006E49AF"/>
    <w:rsid w:val="006E4D0C"/>
    <w:rsid w:val="006E4D1B"/>
    <w:rsid w:val="006E5AD2"/>
    <w:rsid w:val="006E5B78"/>
    <w:rsid w:val="006E5D29"/>
    <w:rsid w:val="006E5F09"/>
    <w:rsid w:val="006E67BA"/>
    <w:rsid w:val="006E699D"/>
    <w:rsid w:val="006E6BA3"/>
    <w:rsid w:val="006E7418"/>
    <w:rsid w:val="006E756F"/>
    <w:rsid w:val="006E7AC6"/>
    <w:rsid w:val="006F1116"/>
    <w:rsid w:val="006F122B"/>
    <w:rsid w:val="006F13D0"/>
    <w:rsid w:val="006F1CFA"/>
    <w:rsid w:val="006F2093"/>
    <w:rsid w:val="006F2278"/>
    <w:rsid w:val="006F2422"/>
    <w:rsid w:val="006F2654"/>
    <w:rsid w:val="006F26F3"/>
    <w:rsid w:val="006F2B71"/>
    <w:rsid w:val="006F3196"/>
    <w:rsid w:val="006F3A31"/>
    <w:rsid w:val="006F3C3A"/>
    <w:rsid w:val="006F3C54"/>
    <w:rsid w:val="006F3F79"/>
    <w:rsid w:val="006F418C"/>
    <w:rsid w:val="006F485D"/>
    <w:rsid w:val="006F4F8B"/>
    <w:rsid w:val="006F5E64"/>
    <w:rsid w:val="006F60DE"/>
    <w:rsid w:val="006F64FC"/>
    <w:rsid w:val="006F65FB"/>
    <w:rsid w:val="006F660D"/>
    <w:rsid w:val="006F77CC"/>
    <w:rsid w:val="006F7914"/>
    <w:rsid w:val="006F79E0"/>
    <w:rsid w:val="006F7B59"/>
    <w:rsid w:val="006F7C0B"/>
    <w:rsid w:val="006F7C7B"/>
    <w:rsid w:val="006F7E46"/>
    <w:rsid w:val="006F7F3E"/>
    <w:rsid w:val="006F7FE6"/>
    <w:rsid w:val="00700A45"/>
    <w:rsid w:val="00700AB4"/>
    <w:rsid w:val="00700AD7"/>
    <w:rsid w:val="00700FCA"/>
    <w:rsid w:val="00701016"/>
    <w:rsid w:val="0070137A"/>
    <w:rsid w:val="007015C6"/>
    <w:rsid w:val="00701645"/>
    <w:rsid w:val="00701BBC"/>
    <w:rsid w:val="00702025"/>
    <w:rsid w:val="00702154"/>
    <w:rsid w:val="00702C1B"/>
    <w:rsid w:val="00702D5A"/>
    <w:rsid w:val="00702EF7"/>
    <w:rsid w:val="007031E0"/>
    <w:rsid w:val="00703571"/>
    <w:rsid w:val="00703989"/>
    <w:rsid w:val="007039CE"/>
    <w:rsid w:val="007039D2"/>
    <w:rsid w:val="00703FB7"/>
    <w:rsid w:val="00703FC2"/>
    <w:rsid w:val="007042E1"/>
    <w:rsid w:val="007042E9"/>
    <w:rsid w:val="00704495"/>
    <w:rsid w:val="00705481"/>
    <w:rsid w:val="00705B0D"/>
    <w:rsid w:val="007070F9"/>
    <w:rsid w:val="007108D3"/>
    <w:rsid w:val="0071118B"/>
    <w:rsid w:val="007115F3"/>
    <w:rsid w:val="00711C66"/>
    <w:rsid w:val="00711E13"/>
    <w:rsid w:val="00712596"/>
    <w:rsid w:val="00712710"/>
    <w:rsid w:val="007127F0"/>
    <w:rsid w:val="00712989"/>
    <w:rsid w:val="00712EDA"/>
    <w:rsid w:val="00713288"/>
    <w:rsid w:val="00713557"/>
    <w:rsid w:val="007136D0"/>
    <w:rsid w:val="00713F2D"/>
    <w:rsid w:val="007143F5"/>
    <w:rsid w:val="00714783"/>
    <w:rsid w:val="00714B3D"/>
    <w:rsid w:val="007155A9"/>
    <w:rsid w:val="007158E1"/>
    <w:rsid w:val="00715A3F"/>
    <w:rsid w:val="00715B93"/>
    <w:rsid w:val="00715D4A"/>
    <w:rsid w:val="007165B1"/>
    <w:rsid w:val="00716AA6"/>
    <w:rsid w:val="00716FDF"/>
    <w:rsid w:val="0071705B"/>
    <w:rsid w:val="00717B78"/>
    <w:rsid w:val="0072043D"/>
    <w:rsid w:val="00720505"/>
    <w:rsid w:val="00720923"/>
    <w:rsid w:val="007214CF"/>
    <w:rsid w:val="00721896"/>
    <w:rsid w:val="007221AD"/>
    <w:rsid w:val="00722697"/>
    <w:rsid w:val="00722AED"/>
    <w:rsid w:val="00722D09"/>
    <w:rsid w:val="00722F9D"/>
    <w:rsid w:val="007236A3"/>
    <w:rsid w:val="007239B6"/>
    <w:rsid w:val="00723A92"/>
    <w:rsid w:val="0072432C"/>
    <w:rsid w:val="007245AF"/>
    <w:rsid w:val="0072490A"/>
    <w:rsid w:val="00724B64"/>
    <w:rsid w:val="00724E57"/>
    <w:rsid w:val="0072517D"/>
    <w:rsid w:val="0072539C"/>
    <w:rsid w:val="007265F2"/>
    <w:rsid w:val="00726878"/>
    <w:rsid w:val="00726890"/>
    <w:rsid w:val="007275B9"/>
    <w:rsid w:val="00727763"/>
    <w:rsid w:val="00727BE3"/>
    <w:rsid w:val="00730687"/>
    <w:rsid w:val="00730828"/>
    <w:rsid w:val="00730A8B"/>
    <w:rsid w:val="00730CFD"/>
    <w:rsid w:val="0073124A"/>
    <w:rsid w:val="007319DB"/>
    <w:rsid w:val="00731B29"/>
    <w:rsid w:val="00731B79"/>
    <w:rsid w:val="007320A2"/>
    <w:rsid w:val="007323A4"/>
    <w:rsid w:val="007326EB"/>
    <w:rsid w:val="007327CE"/>
    <w:rsid w:val="00732F05"/>
    <w:rsid w:val="00733285"/>
    <w:rsid w:val="00733425"/>
    <w:rsid w:val="007335B1"/>
    <w:rsid w:val="00733893"/>
    <w:rsid w:val="007339A1"/>
    <w:rsid w:val="00734242"/>
    <w:rsid w:val="00734594"/>
    <w:rsid w:val="00734A05"/>
    <w:rsid w:val="00734ECC"/>
    <w:rsid w:val="00735A02"/>
    <w:rsid w:val="00735C6F"/>
    <w:rsid w:val="0073623E"/>
    <w:rsid w:val="007362A4"/>
    <w:rsid w:val="00736A43"/>
    <w:rsid w:val="00737A31"/>
    <w:rsid w:val="00737A89"/>
    <w:rsid w:val="00737B24"/>
    <w:rsid w:val="0074031C"/>
    <w:rsid w:val="0074049B"/>
    <w:rsid w:val="007407FA"/>
    <w:rsid w:val="00740AB5"/>
    <w:rsid w:val="00740DDC"/>
    <w:rsid w:val="00740F06"/>
    <w:rsid w:val="00741624"/>
    <w:rsid w:val="00742736"/>
    <w:rsid w:val="007427A7"/>
    <w:rsid w:val="007429F2"/>
    <w:rsid w:val="00742A6A"/>
    <w:rsid w:val="00742ADB"/>
    <w:rsid w:val="00742B44"/>
    <w:rsid w:val="00743195"/>
    <w:rsid w:val="00743674"/>
    <w:rsid w:val="00743AC3"/>
    <w:rsid w:val="00744681"/>
    <w:rsid w:val="007449A8"/>
    <w:rsid w:val="00744A0B"/>
    <w:rsid w:val="00744BEC"/>
    <w:rsid w:val="007454B5"/>
    <w:rsid w:val="007455C1"/>
    <w:rsid w:val="007456F0"/>
    <w:rsid w:val="007458BA"/>
    <w:rsid w:val="00745B95"/>
    <w:rsid w:val="0074656E"/>
    <w:rsid w:val="00746A8A"/>
    <w:rsid w:val="00746F94"/>
    <w:rsid w:val="007472AB"/>
    <w:rsid w:val="007472D5"/>
    <w:rsid w:val="00747692"/>
    <w:rsid w:val="007477A0"/>
    <w:rsid w:val="0074783F"/>
    <w:rsid w:val="00747A8C"/>
    <w:rsid w:val="00747E91"/>
    <w:rsid w:val="00751A0B"/>
    <w:rsid w:val="0075204B"/>
    <w:rsid w:val="0075251B"/>
    <w:rsid w:val="00752B03"/>
    <w:rsid w:val="00753176"/>
    <w:rsid w:val="00753338"/>
    <w:rsid w:val="00753454"/>
    <w:rsid w:val="00753678"/>
    <w:rsid w:val="00753834"/>
    <w:rsid w:val="00753BB5"/>
    <w:rsid w:val="00754299"/>
    <w:rsid w:val="007544F1"/>
    <w:rsid w:val="00754C29"/>
    <w:rsid w:val="00754FBF"/>
    <w:rsid w:val="00755438"/>
    <w:rsid w:val="007554D3"/>
    <w:rsid w:val="00755E4A"/>
    <w:rsid w:val="007561F9"/>
    <w:rsid w:val="00756832"/>
    <w:rsid w:val="00756D1B"/>
    <w:rsid w:val="00756DAF"/>
    <w:rsid w:val="00757216"/>
    <w:rsid w:val="007576DC"/>
    <w:rsid w:val="00757AA4"/>
    <w:rsid w:val="00757F0B"/>
    <w:rsid w:val="0076116A"/>
    <w:rsid w:val="0076159D"/>
    <w:rsid w:val="007626D0"/>
    <w:rsid w:val="0076297D"/>
    <w:rsid w:val="00763B92"/>
    <w:rsid w:val="00764457"/>
    <w:rsid w:val="00764C0A"/>
    <w:rsid w:val="007651CA"/>
    <w:rsid w:val="00765846"/>
    <w:rsid w:val="007658F2"/>
    <w:rsid w:val="007663EC"/>
    <w:rsid w:val="007666EA"/>
    <w:rsid w:val="00766B08"/>
    <w:rsid w:val="007673F0"/>
    <w:rsid w:val="00767519"/>
    <w:rsid w:val="007704E1"/>
    <w:rsid w:val="007705C0"/>
    <w:rsid w:val="007709F7"/>
    <w:rsid w:val="00770A21"/>
    <w:rsid w:val="00770B63"/>
    <w:rsid w:val="00770E5C"/>
    <w:rsid w:val="00770F7D"/>
    <w:rsid w:val="007719A4"/>
    <w:rsid w:val="00771F17"/>
    <w:rsid w:val="0077211B"/>
    <w:rsid w:val="00772569"/>
    <w:rsid w:val="00772E8C"/>
    <w:rsid w:val="00772FDB"/>
    <w:rsid w:val="0077316B"/>
    <w:rsid w:val="0077339A"/>
    <w:rsid w:val="0077350E"/>
    <w:rsid w:val="007736D3"/>
    <w:rsid w:val="00773C3E"/>
    <w:rsid w:val="00773C78"/>
    <w:rsid w:val="00773F15"/>
    <w:rsid w:val="00774358"/>
    <w:rsid w:val="00774634"/>
    <w:rsid w:val="007748CC"/>
    <w:rsid w:val="00774BF2"/>
    <w:rsid w:val="0077500F"/>
    <w:rsid w:val="00775053"/>
    <w:rsid w:val="0077548E"/>
    <w:rsid w:val="00775AD4"/>
    <w:rsid w:val="0077631F"/>
    <w:rsid w:val="00776947"/>
    <w:rsid w:val="00776BEB"/>
    <w:rsid w:val="00776E7B"/>
    <w:rsid w:val="00777315"/>
    <w:rsid w:val="0077791E"/>
    <w:rsid w:val="00777E71"/>
    <w:rsid w:val="00780079"/>
    <w:rsid w:val="007802E4"/>
    <w:rsid w:val="007803D0"/>
    <w:rsid w:val="00780754"/>
    <w:rsid w:val="007808A8"/>
    <w:rsid w:val="00780919"/>
    <w:rsid w:val="00780AAF"/>
    <w:rsid w:val="007813E4"/>
    <w:rsid w:val="00781589"/>
    <w:rsid w:val="00781882"/>
    <w:rsid w:val="00781D26"/>
    <w:rsid w:val="007820D0"/>
    <w:rsid w:val="007826C8"/>
    <w:rsid w:val="00782B00"/>
    <w:rsid w:val="00783142"/>
    <w:rsid w:val="00783F82"/>
    <w:rsid w:val="00784190"/>
    <w:rsid w:val="0078457B"/>
    <w:rsid w:val="00784756"/>
    <w:rsid w:val="00784AA7"/>
    <w:rsid w:val="00785046"/>
    <w:rsid w:val="0078539D"/>
    <w:rsid w:val="00785543"/>
    <w:rsid w:val="007856C1"/>
    <w:rsid w:val="00785B0F"/>
    <w:rsid w:val="007868D6"/>
    <w:rsid w:val="00786DBB"/>
    <w:rsid w:val="00787051"/>
    <w:rsid w:val="007870E0"/>
    <w:rsid w:val="0079018D"/>
    <w:rsid w:val="007901DC"/>
    <w:rsid w:val="00791A00"/>
    <w:rsid w:val="00791DDB"/>
    <w:rsid w:val="0079252D"/>
    <w:rsid w:val="00792927"/>
    <w:rsid w:val="00792A47"/>
    <w:rsid w:val="00792B7C"/>
    <w:rsid w:val="00792CEE"/>
    <w:rsid w:val="00792D75"/>
    <w:rsid w:val="0079343D"/>
    <w:rsid w:val="007936A8"/>
    <w:rsid w:val="00794012"/>
    <w:rsid w:val="00794AAF"/>
    <w:rsid w:val="00794B66"/>
    <w:rsid w:val="00794D32"/>
    <w:rsid w:val="00794FB2"/>
    <w:rsid w:val="007954A9"/>
    <w:rsid w:val="00795803"/>
    <w:rsid w:val="007962B4"/>
    <w:rsid w:val="00796424"/>
    <w:rsid w:val="00796B58"/>
    <w:rsid w:val="00796E47"/>
    <w:rsid w:val="00796F15"/>
    <w:rsid w:val="00797822"/>
    <w:rsid w:val="00797884"/>
    <w:rsid w:val="00797E22"/>
    <w:rsid w:val="00797EB6"/>
    <w:rsid w:val="007A0182"/>
    <w:rsid w:val="007A01D1"/>
    <w:rsid w:val="007A0467"/>
    <w:rsid w:val="007A0D4B"/>
    <w:rsid w:val="007A138F"/>
    <w:rsid w:val="007A1640"/>
    <w:rsid w:val="007A1AE4"/>
    <w:rsid w:val="007A1C0D"/>
    <w:rsid w:val="007A1CFD"/>
    <w:rsid w:val="007A2B41"/>
    <w:rsid w:val="007A3592"/>
    <w:rsid w:val="007A3748"/>
    <w:rsid w:val="007A39DF"/>
    <w:rsid w:val="007A3D64"/>
    <w:rsid w:val="007A43ED"/>
    <w:rsid w:val="007A49D7"/>
    <w:rsid w:val="007A4BDD"/>
    <w:rsid w:val="007A4D3B"/>
    <w:rsid w:val="007A4E68"/>
    <w:rsid w:val="007A5581"/>
    <w:rsid w:val="007A6CFD"/>
    <w:rsid w:val="007A72EE"/>
    <w:rsid w:val="007A75CC"/>
    <w:rsid w:val="007A7861"/>
    <w:rsid w:val="007A7D3F"/>
    <w:rsid w:val="007B017A"/>
    <w:rsid w:val="007B0397"/>
    <w:rsid w:val="007B094B"/>
    <w:rsid w:val="007B0ADB"/>
    <w:rsid w:val="007B0CD1"/>
    <w:rsid w:val="007B0E32"/>
    <w:rsid w:val="007B0F2C"/>
    <w:rsid w:val="007B1378"/>
    <w:rsid w:val="007B13BC"/>
    <w:rsid w:val="007B1472"/>
    <w:rsid w:val="007B1CD8"/>
    <w:rsid w:val="007B1D99"/>
    <w:rsid w:val="007B21B6"/>
    <w:rsid w:val="007B21F4"/>
    <w:rsid w:val="007B233B"/>
    <w:rsid w:val="007B26EE"/>
    <w:rsid w:val="007B3066"/>
    <w:rsid w:val="007B3502"/>
    <w:rsid w:val="007B3A6F"/>
    <w:rsid w:val="007B3C75"/>
    <w:rsid w:val="007B3E6D"/>
    <w:rsid w:val="007B4107"/>
    <w:rsid w:val="007B431A"/>
    <w:rsid w:val="007B44ED"/>
    <w:rsid w:val="007B4627"/>
    <w:rsid w:val="007B491A"/>
    <w:rsid w:val="007B4B7E"/>
    <w:rsid w:val="007B5116"/>
    <w:rsid w:val="007B5370"/>
    <w:rsid w:val="007B61F5"/>
    <w:rsid w:val="007B63FA"/>
    <w:rsid w:val="007B640D"/>
    <w:rsid w:val="007B66AE"/>
    <w:rsid w:val="007B707A"/>
    <w:rsid w:val="007B7420"/>
    <w:rsid w:val="007B7496"/>
    <w:rsid w:val="007B7649"/>
    <w:rsid w:val="007B7BE9"/>
    <w:rsid w:val="007B7C04"/>
    <w:rsid w:val="007B7CC0"/>
    <w:rsid w:val="007B7F87"/>
    <w:rsid w:val="007C0802"/>
    <w:rsid w:val="007C0DD2"/>
    <w:rsid w:val="007C12BE"/>
    <w:rsid w:val="007C2739"/>
    <w:rsid w:val="007C2A33"/>
    <w:rsid w:val="007C2D17"/>
    <w:rsid w:val="007C34D2"/>
    <w:rsid w:val="007C3CF7"/>
    <w:rsid w:val="007C453D"/>
    <w:rsid w:val="007C4B0F"/>
    <w:rsid w:val="007C4CF7"/>
    <w:rsid w:val="007C4DAD"/>
    <w:rsid w:val="007C50D5"/>
    <w:rsid w:val="007C5343"/>
    <w:rsid w:val="007C5830"/>
    <w:rsid w:val="007C5933"/>
    <w:rsid w:val="007C593D"/>
    <w:rsid w:val="007C599E"/>
    <w:rsid w:val="007C5DB8"/>
    <w:rsid w:val="007C5DCE"/>
    <w:rsid w:val="007C6B93"/>
    <w:rsid w:val="007C6CA2"/>
    <w:rsid w:val="007C6EF9"/>
    <w:rsid w:val="007C72DC"/>
    <w:rsid w:val="007C72ED"/>
    <w:rsid w:val="007C7BFE"/>
    <w:rsid w:val="007D0148"/>
    <w:rsid w:val="007D05B2"/>
    <w:rsid w:val="007D05FA"/>
    <w:rsid w:val="007D0968"/>
    <w:rsid w:val="007D0C44"/>
    <w:rsid w:val="007D1413"/>
    <w:rsid w:val="007D1972"/>
    <w:rsid w:val="007D1F33"/>
    <w:rsid w:val="007D28BB"/>
    <w:rsid w:val="007D2EF8"/>
    <w:rsid w:val="007D3307"/>
    <w:rsid w:val="007D37EB"/>
    <w:rsid w:val="007D40B8"/>
    <w:rsid w:val="007D4360"/>
    <w:rsid w:val="007D44CE"/>
    <w:rsid w:val="007D453A"/>
    <w:rsid w:val="007D4545"/>
    <w:rsid w:val="007D4D3B"/>
    <w:rsid w:val="007D516D"/>
    <w:rsid w:val="007D54F8"/>
    <w:rsid w:val="007D5E27"/>
    <w:rsid w:val="007D611B"/>
    <w:rsid w:val="007D6D1B"/>
    <w:rsid w:val="007D6E09"/>
    <w:rsid w:val="007D6F64"/>
    <w:rsid w:val="007D71AD"/>
    <w:rsid w:val="007D72A6"/>
    <w:rsid w:val="007D79DC"/>
    <w:rsid w:val="007E082A"/>
    <w:rsid w:val="007E0C69"/>
    <w:rsid w:val="007E10A7"/>
    <w:rsid w:val="007E1179"/>
    <w:rsid w:val="007E158C"/>
    <w:rsid w:val="007E1782"/>
    <w:rsid w:val="007E1899"/>
    <w:rsid w:val="007E1DBF"/>
    <w:rsid w:val="007E20B8"/>
    <w:rsid w:val="007E2243"/>
    <w:rsid w:val="007E25AB"/>
    <w:rsid w:val="007E2F41"/>
    <w:rsid w:val="007E2F74"/>
    <w:rsid w:val="007E3993"/>
    <w:rsid w:val="007E3999"/>
    <w:rsid w:val="007E3B26"/>
    <w:rsid w:val="007E41B1"/>
    <w:rsid w:val="007E43B4"/>
    <w:rsid w:val="007E43BE"/>
    <w:rsid w:val="007E44FC"/>
    <w:rsid w:val="007E4819"/>
    <w:rsid w:val="007E4849"/>
    <w:rsid w:val="007E4A94"/>
    <w:rsid w:val="007E5AC2"/>
    <w:rsid w:val="007E620B"/>
    <w:rsid w:val="007E6911"/>
    <w:rsid w:val="007E6C3C"/>
    <w:rsid w:val="007E6CA1"/>
    <w:rsid w:val="007E70F5"/>
    <w:rsid w:val="007E746F"/>
    <w:rsid w:val="007E753B"/>
    <w:rsid w:val="007E78B8"/>
    <w:rsid w:val="007E79C5"/>
    <w:rsid w:val="007F0798"/>
    <w:rsid w:val="007F170B"/>
    <w:rsid w:val="007F1984"/>
    <w:rsid w:val="007F25F1"/>
    <w:rsid w:val="007F2845"/>
    <w:rsid w:val="007F2A69"/>
    <w:rsid w:val="007F2ED7"/>
    <w:rsid w:val="007F3045"/>
    <w:rsid w:val="007F38A2"/>
    <w:rsid w:val="007F406B"/>
    <w:rsid w:val="007F422B"/>
    <w:rsid w:val="007F42FE"/>
    <w:rsid w:val="007F43BC"/>
    <w:rsid w:val="007F4740"/>
    <w:rsid w:val="007F4D52"/>
    <w:rsid w:val="007F4D62"/>
    <w:rsid w:val="007F5177"/>
    <w:rsid w:val="007F5521"/>
    <w:rsid w:val="007F5752"/>
    <w:rsid w:val="007F5765"/>
    <w:rsid w:val="007F609F"/>
    <w:rsid w:val="007F6571"/>
    <w:rsid w:val="007F67C4"/>
    <w:rsid w:val="007F752D"/>
    <w:rsid w:val="007F79F2"/>
    <w:rsid w:val="007F7F89"/>
    <w:rsid w:val="00800303"/>
    <w:rsid w:val="008005B3"/>
    <w:rsid w:val="008006C6"/>
    <w:rsid w:val="00800C52"/>
    <w:rsid w:val="008013CF"/>
    <w:rsid w:val="0080153E"/>
    <w:rsid w:val="00801792"/>
    <w:rsid w:val="008018C8"/>
    <w:rsid w:val="00801AB8"/>
    <w:rsid w:val="0080263A"/>
    <w:rsid w:val="0080268D"/>
    <w:rsid w:val="0080329D"/>
    <w:rsid w:val="00803345"/>
    <w:rsid w:val="00803581"/>
    <w:rsid w:val="0080360B"/>
    <w:rsid w:val="00803E40"/>
    <w:rsid w:val="008047B6"/>
    <w:rsid w:val="008048DC"/>
    <w:rsid w:val="0080538F"/>
    <w:rsid w:val="008055A9"/>
    <w:rsid w:val="0080568B"/>
    <w:rsid w:val="00805872"/>
    <w:rsid w:val="00805B30"/>
    <w:rsid w:val="00805B9F"/>
    <w:rsid w:val="00805CB1"/>
    <w:rsid w:val="00806A3B"/>
    <w:rsid w:val="00806ACD"/>
    <w:rsid w:val="00807324"/>
    <w:rsid w:val="0080742D"/>
    <w:rsid w:val="0080763E"/>
    <w:rsid w:val="008079A8"/>
    <w:rsid w:val="00807D5C"/>
    <w:rsid w:val="00807F69"/>
    <w:rsid w:val="008100AC"/>
    <w:rsid w:val="0081055F"/>
    <w:rsid w:val="00810C05"/>
    <w:rsid w:val="00810DA2"/>
    <w:rsid w:val="0081151E"/>
    <w:rsid w:val="00811538"/>
    <w:rsid w:val="00811680"/>
    <w:rsid w:val="00811A5F"/>
    <w:rsid w:val="00812498"/>
    <w:rsid w:val="008127E6"/>
    <w:rsid w:val="00812905"/>
    <w:rsid w:val="0081336E"/>
    <w:rsid w:val="00813928"/>
    <w:rsid w:val="008142FE"/>
    <w:rsid w:val="00815058"/>
    <w:rsid w:val="00815279"/>
    <w:rsid w:val="008153D6"/>
    <w:rsid w:val="008154EC"/>
    <w:rsid w:val="00815EB3"/>
    <w:rsid w:val="0081695A"/>
    <w:rsid w:val="00817217"/>
    <w:rsid w:val="00817752"/>
    <w:rsid w:val="00817758"/>
    <w:rsid w:val="0081777F"/>
    <w:rsid w:val="00820009"/>
    <w:rsid w:val="00820349"/>
    <w:rsid w:val="00820DC7"/>
    <w:rsid w:val="00820FFB"/>
    <w:rsid w:val="00821698"/>
    <w:rsid w:val="008219B8"/>
    <w:rsid w:val="008221FE"/>
    <w:rsid w:val="008224A8"/>
    <w:rsid w:val="0082253F"/>
    <w:rsid w:val="00822ACF"/>
    <w:rsid w:val="00822BF5"/>
    <w:rsid w:val="008236C8"/>
    <w:rsid w:val="00823814"/>
    <w:rsid w:val="008239AB"/>
    <w:rsid w:val="00823A88"/>
    <w:rsid w:val="00824008"/>
    <w:rsid w:val="0082426F"/>
    <w:rsid w:val="00824302"/>
    <w:rsid w:val="008244EC"/>
    <w:rsid w:val="00824894"/>
    <w:rsid w:val="00824B9B"/>
    <w:rsid w:val="00824CDA"/>
    <w:rsid w:val="00824D82"/>
    <w:rsid w:val="00824FFF"/>
    <w:rsid w:val="00825366"/>
    <w:rsid w:val="00825CB2"/>
    <w:rsid w:val="00825E84"/>
    <w:rsid w:val="008266F3"/>
    <w:rsid w:val="00826C7B"/>
    <w:rsid w:val="00826DD9"/>
    <w:rsid w:val="00826E01"/>
    <w:rsid w:val="00827346"/>
    <w:rsid w:val="00827502"/>
    <w:rsid w:val="008277A8"/>
    <w:rsid w:val="008278B6"/>
    <w:rsid w:val="00827D87"/>
    <w:rsid w:val="00827DAB"/>
    <w:rsid w:val="0083031F"/>
    <w:rsid w:val="008307ED"/>
    <w:rsid w:val="0083096A"/>
    <w:rsid w:val="00830B3B"/>
    <w:rsid w:val="00830C41"/>
    <w:rsid w:val="00830DFA"/>
    <w:rsid w:val="00830E06"/>
    <w:rsid w:val="008310AA"/>
    <w:rsid w:val="008314A9"/>
    <w:rsid w:val="00831515"/>
    <w:rsid w:val="0083199E"/>
    <w:rsid w:val="00832394"/>
    <w:rsid w:val="0083241F"/>
    <w:rsid w:val="00832ADA"/>
    <w:rsid w:val="0083350F"/>
    <w:rsid w:val="008338AB"/>
    <w:rsid w:val="00833F0A"/>
    <w:rsid w:val="00834328"/>
    <w:rsid w:val="00834358"/>
    <w:rsid w:val="008346BD"/>
    <w:rsid w:val="00834923"/>
    <w:rsid w:val="008359EB"/>
    <w:rsid w:val="00835CBC"/>
    <w:rsid w:val="00835CE1"/>
    <w:rsid w:val="00835DBB"/>
    <w:rsid w:val="00836B7A"/>
    <w:rsid w:val="00837B90"/>
    <w:rsid w:val="008404B5"/>
    <w:rsid w:val="008404DE"/>
    <w:rsid w:val="00840883"/>
    <w:rsid w:val="008409AA"/>
    <w:rsid w:val="00840DA6"/>
    <w:rsid w:val="00840FB8"/>
    <w:rsid w:val="00841464"/>
    <w:rsid w:val="00841E17"/>
    <w:rsid w:val="00841E2C"/>
    <w:rsid w:val="0084276B"/>
    <w:rsid w:val="00842A8E"/>
    <w:rsid w:val="00842E0C"/>
    <w:rsid w:val="008438BD"/>
    <w:rsid w:val="00843A7A"/>
    <w:rsid w:val="00843E22"/>
    <w:rsid w:val="0084436E"/>
    <w:rsid w:val="008446C0"/>
    <w:rsid w:val="008447F5"/>
    <w:rsid w:val="00844B73"/>
    <w:rsid w:val="00844E18"/>
    <w:rsid w:val="00844F59"/>
    <w:rsid w:val="00845481"/>
    <w:rsid w:val="00845569"/>
    <w:rsid w:val="00846292"/>
    <w:rsid w:val="00846484"/>
    <w:rsid w:val="00847824"/>
    <w:rsid w:val="00847ABA"/>
    <w:rsid w:val="0085052D"/>
    <w:rsid w:val="008506E1"/>
    <w:rsid w:val="00850D96"/>
    <w:rsid w:val="008514D6"/>
    <w:rsid w:val="008515EE"/>
    <w:rsid w:val="0085165B"/>
    <w:rsid w:val="00851843"/>
    <w:rsid w:val="00851A8E"/>
    <w:rsid w:val="00851EC7"/>
    <w:rsid w:val="008528D3"/>
    <w:rsid w:val="00852A39"/>
    <w:rsid w:val="00852BD6"/>
    <w:rsid w:val="00852FBE"/>
    <w:rsid w:val="00854258"/>
    <w:rsid w:val="00854553"/>
    <w:rsid w:val="00854C25"/>
    <w:rsid w:val="00854F9B"/>
    <w:rsid w:val="00854FAE"/>
    <w:rsid w:val="00855B86"/>
    <w:rsid w:val="008560B0"/>
    <w:rsid w:val="0085615B"/>
    <w:rsid w:val="008567EB"/>
    <w:rsid w:val="00856D47"/>
    <w:rsid w:val="0086012D"/>
    <w:rsid w:val="00860874"/>
    <w:rsid w:val="008609A2"/>
    <w:rsid w:val="008609A3"/>
    <w:rsid w:val="00860A1F"/>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0F8"/>
    <w:rsid w:val="00864581"/>
    <w:rsid w:val="00864C8C"/>
    <w:rsid w:val="00865209"/>
    <w:rsid w:val="00865906"/>
    <w:rsid w:val="008659FB"/>
    <w:rsid w:val="00865B4D"/>
    <w:rsid w:val="00865C93"/>
    <w:rsid w:val="00865F9B"/>
    <w:rsid w:val="00866300"/>
    <w:rsid w:val="0086697F"/>
    <w:rsid w:val="0086709D"/>
    <w:rsid w:val="008672CC"/>
    <w:rsid w:val="008673FB"/>
    <w:rsid w:val="00867651"/>
    <w:rsid w:val="0086766D"/>
    <w:rsid w:val="00867B5A"/>
    <w:rsid w:val="00870001"/>
    <w:rsid w:val="0087013D"/>
    <w:rsid w:val="00870E6A"/>
    <w:rsid w:val="008715C8"/>
    <w:rsid w:val="00872259"/>
    <w:rsid w:val="00872DA7"/>
    <w:rsid w:val="00872E21"/>
    <w:rsid w:val="008738D0"/>
    <w:rsid w:val="00873AE6"/>
    <w:rsid w:val="00873DDC"/>
    <w:rsid w:val="00873E43"/>
    <w:rsid w:val="00874009"/>
    <w:rsid w:val="00874158"/>
    <w:rsid w:val="008741A2"/>
    <w:rsid w:val="008743BB"/>
    <w:rsid w:val="008743F3"/>
    <w:rsid w:val="0087444A"/>
    <w:rsid w:val="008747CF"/>
    <w:rsid w:val="00875139"/>
    <w:rsid w:val="00875410"/>
    <w:rsid w:val="008761DC"/>
    <w:rsid w:val="008766A8"/>
    <w:rsid w:val="00876E24"/>
    <w:rsid w:val="008774B0"/>
    <w:rsid w:val="008776D5"/>
    <w:rsid w:val="0087792C"/>
    <w:rsid w:val="00877D5E"/>
    <w:rsid w:val="00877EBD"/>
    <w:rsid w:val="0088082B"/>
    <w:rsid w:val="0088096F"/>
    <w:rsid w:val="00880EDF"/>
    <w:rsid w:val="008811FD"/>
    <w:rsid w:val="00881C89"/>
    <w:rsid w:val="00881DB5"/>
    <w:rsid w:val="00882DE6"/>
    <w:rsid w:val="008837B9"/>
    <w:rsid w:val="00883A20"/>
    <w:rsid w:val="00883D4D"/>
    <w:rsid w:val="008844DB"/>
    <w:rsid w:val="008845A4"/>
    <w:rsid w:val="008847E0"/>
    <w:rsid w:val="00884A40"/>
    <w:rsid w:val="00884B59"/>
    <w:rsid w:val="008850BA"/>
    <w:rsid w:val="00885580"/>
    <w:rsid w:val="0088566E"/>
    <w:rsid w:val="00885811"/>
    <w:rsid w:val="00885876"/>
    <w:rsid w:val="00885D76"/>
    <w:rsid w:val="00886185"/>
    <w:rsid w:val="008861D9"/>
    <w:rsid w:val="0088638C"/>
    <w:rsid w:val="008864B7"/>
    <w:rsid w:val="00886961"/>
    <w:rsid w:val="00886EDF"/>
    <w:rsid w:val="008870A9"/>
    <w:rsid w:val="00887254"/>
    <w:rsid w:val="00887A34"/>
    <w:rsid w:val="00890087"/>
    <w:rsid w:val="008908E5"/>
    <w:rsid w:val="00891216"/>
    <w:rsid w:val="008916BB"/>
    <w:rsid w:val="0089199A"/>
    <w:rsid w:val="00891A70"/>
    <w:rsid w:val="00893590"/>
    <w:rsid w:val="00894169"/>
    <w:rsid w:val="00894B58"/>
    <w:rsid w:val="00894FDC"/>
    <w:rsid w:val="0089549C"/>
    <w:rsid w:val="008957D3"/>
    <w:rsid w:val="00895C2D"/>
    <w:rsid w:val="00895CCC"/>
    <w:rsid w:val="0089611C"/>
    <w:rsid w:val="00896414"/>
    <w:rsid w:val="00896700"/>
    <w:rsid w:val="00896C82"/>
    <w:rsid w:val="0089716F"/>
    <w:rsid w:val="00897587"/>
    <w:rsid w:val="008979EB"/>
    <w:rsid w:val="00897C71"/>
    <w:rsid w:val="008A0717"/>
    <w:rsid w:val="008A0F54"/>
    <w:rsid w:val="008A16F9"/>
    <w:rsid w:val="008A1D3E"/>
    <w:rsid w:val="008A209A"/>
    <w:rsid w:val="008A2534"/>
    <w:rsid w:val="008A2C2B"/>
    <w:rsid w:val="008A2FFF"/>
    <w:rsid w:val="008A3038"/>
    <w:rsid w:val="008A3611"/>
    <w:rsid w:val="008A3647"/>
    <w:rsid w:val="008A3C00"/>
    <w:rsid w:val="008A4B16"/>
    <w:rsid w:val="008A4D63"/>
    <w:rsid w:val="008A4DFA"/>
    <w:rsid w:val="008A4E11"/>
    <w:rsid w:val="008A4F58"/>
    <w:rsid w:val="008A5676"/>
    <w:rsid w:val="008A6070"/>
    <w:rsid w:val="008A6275"/>
    <w:rsid w:val="008A6D62"/>
    <w:rsid w:val="008A7769"/>
    <w:rsid w:val="008B0C88"/>
    <w:rsid w:val="008B13E9"/>
    <w:rsid w:val="008B18F6"/>
    <w:rsid w:val="008B1D7F"/>
    <w:rsid w:val="008B208B"/>
    <w:rsid w:val="008B2257"/>
    <w:rsid w:val="008B226F"/>
    <w:rsid w:val="008B23CE"/>
    <w:rsid w:val="008B2436"/>
    <w:rsid w:val="008B2844"/>
    <w:rsid w:val="008B2D26"/>
    <w:rsid w:val="008B313D"/>
    <w:rsid w:val="008B3777"/>
    <w:rsid w:val="008B3B51"/>
    <w:rsid w:val="008B3CDB"/>
    <w:rsid w:val="008B4057"/>
    <w:rsid w:val="008B4145"/>
    <w:rsid w:val="008B432A"/>
    <w:rsid w:val="008B4378"/>
    <w:rsid w:val="008B477A"/>
    <w:rsid w:val="008B4982"/>
    <w:rsid w:val="008B499C"/>
    <w:rsid w:val="008B4F46"/>
    <w:rsid w:val="008B5071"/>
    <w:rsid w:val="008B51DB"/>
    <w:rsid w:val="008B5290"/>
    <w:rsid w:val="008B5A09"/>
    <w:rsid w:val="008B5D03"/>
    <w:rsid w:val="008B60C3"/>
    <w:rsid w:val="008B6A40"/>
    <w:rsid w:val="008B72EC"/>
    <w:rsid w:val="008B7E69"/>
    <w:rsid w:val="008C0792"/>
    <w:rsid w:val="008C14FD"/>
    <w:rsid w:val="008C24A0"/>
    <w:rsid w:val="008C250F"/>
    <w:rsid w:val="008C2CFD"/>
    <w:rsid w:val="008C33DA"/>
    <w:rsid w:val="008C3816"/>
    <w:rsid w:val="008C395C"/>
    <w:rsid w:val="008C3FDC"/>
    <w:rsid w:val="008C4410"/>
    <w:rsid w:val="008C4457"/>
    <w:rsid w:val="008C47AD"/>
    <w:rsid w:val="008C4CCB"/>
    <w:rsid w:val="008C5E75"/>
    <w:rsid w:val="008C603A"/>
    <w:rsid w:val="008C71C8"/>
    <w:rsid w:val="008C774B"/>
    <w:rsid w:val="008C7D26"/>
    <w:rsid w:val="008D0674"/>
    <w:rsid w:val="008D09AA"/>
    <w:rsid w:val="008D1202"/>
    <w:rsid w:val="008D144E"/>
    <w:rsid w:val="008D167D"/>
    <w:rsid w:val="008D25EC"/>
    <w:rsid w:val="008D26B6"/>
    <w:rsid w:val="008D2961"/>
    <w:rsid w:val="008D3116"/>
    <w:rsid w:val="008D46E3"/>
    <w:rsid w:val="008D492A"/>
    <w:rsid w:val="008D4B58"/>
    <w:rsid w:val="008D4B7F"/>
    <w:rsid w:val="008D4B8A"/>
    <w:rsid w:val="008D4C99"/>
    <w:rsid w:val="008D4E3F"/>
    <w:rsid w:val="008D50BE"/>
    <w:rsid w:val="008D5144"/>
    <w:rsid w:val="008D58CF"/>
    <w:rsid w:val="008D5CFF"/>
    <w:rsid w:val="008D5DBC"/>
    <w:rsid w:val="008D6002"/>
    <w:rsid w:val="008D6541"/>
    <w:rsid w:val="008D66CC"/>
    <w:rsid w:val="008D6910"/>
    <w:rsid w:val="008D6A7E"/>
    <w:rsid w:val="008D7767"/>
    <w:rsid w:val="008D7802"/>
    <w:rsid w:val="008D7B37"/>
    <w:rsid w:val="008D7CD6"/>
    <w:rsid w:val="008D7D7B"/>
    <w:rsid w:val="008E0150"/>
    <w:rsid w:val="008E0198"/>
    <w:rsid w:val="008E0A66"/>
    <w:rsid w:val="008E0D0F"/>
    <w:rsid w:val="008E0F52"/>
    <w:rsid w:val="008E1ABD"/>
    <w:rsid w:val="008E1F25"/>
    <w:rsid w:val="008E216C"/>
    <w:rsid w:val="008E2316"/>
    <w:rsid w:val="008E286B"/>
    <w:rsid w:val="008E2DD4"/>
    <w:rsid w:val="008E3063"/>
    <w:rsid w:val="008E3491"/>
    <w:rsid w:val="008E34BE"/>
    <w:rsid w:val="008E3632"/>
    <w:rsid w:val="008E3AA8"/>
    <w:rsid w:val="008E3BBD"/>
    <w:rsid w:val="008E3E57"/>
    <w:rsid w:val="008E42CE"/>
    <w:rsid w:val="008E42F4"/>
    <w:rsid w:val="008E4333"/>
    <w:rsid w:val="008E45AC"/>
    <w:rsid w:val="008E4A31"/>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B4F"/>
    <w:rsid w:val="008F0E46"/>
    <w:rsid w:val="008F11A3"/>
    <w:rsid w:val="008F1264"/>
    <w:rsid w:val="008F135A"/>
    <w:rsid w:val="008F22E1"/>
    <w:rsid w:val="008F2908"/>
    <w:rsid w:val="008F2A14"/>
    <w:rsid w:val="008F2B57"/>
    <w:rsid w:val="008F364D"/>
    <w:rsid w:val="008F3D5B"/>
    <w:rsid w:val="008F4642"/>
    <w:rsid w:val="008F47C6"/>
    <w:rsid w:val="008F49EC"/>
    <w:rsid w:val="008F548D"/>
    <w:rsid w:val="008F593F"/>
    <w:rsid w:val="008F64A7"/>
    <w:rsid w:val="008F65E8"/>
    <w:rsid w:val="008F6647"/>
    <w:rsid w:val="008F700E"/>
    <w:rsid w:val="008F7144"/>
    <w:rsid w:val="008F789C"/>
    <w:rsid w:val="008F7A34"/>
    <w:rsid w:val="00900240"/>
    <w:rsid w:val="00900343"/>
    <w:rsid w:val="009006A2"/>
    <w:rsid w:val="0090102B"/>
    <w:rsid w:val="0090126E"/>
    <w:rsid w:val="00901448"/>
    <w:rsid w:val="00901EF0"/>
    <w:rsid w:val="00901FFC"/>
    <w:rsid w:val="00902C29"/>
    <w:rsid w:val="009031F0"/>
    <w:rsid w:val="0090322F"/>
    <w:rsid w:val="009036BC"/>
    <w:rsid w:val="00903C72"/>
    <w:rsid w:val="00903D30"/>
    <w:rsid w:val="00904371"/>
    <w:rsid w:val="00904414"/>
    <w:rsid w:val="00904A06"/>
    <w:rsid w:val="00904E78"/>
    <w:rsid w:val="00905197"/>
    <w:rsid w:val="009051EB"/>
    <w:rsid w:val="00905C47"/>
    <w:rsid w:val="00906379"/>
    <w:rsid w:val="00906A8C"/>
    <w:rsid w:val="00906D32"/>
    <w:rsid w:val="00907019"/>
    <w:rsid w:val="00907804"/>
    <w:rsid w:val="00907D7E"/>
    <w:rsid w:val="009101EA"/>
    <w:rsid w:val="009106FC"/>
    <w:rsid w:val="0091083F"/>
    <w:rsid w:val="009108E5"/>
    <w:rsid w:val="00910EAA"/>
    <w:rsid w:val="00910F92"/>
    <w:rsid w:val="0091160D"/>
    <w:rsid w:val="009118BB"/>
    <w:rsid w:val="0091191F"/>
    <w:rsid w:val="00911E7D"/>
    <w:rsid w:val="009120A9"/>
    <w:rsid w:val="009128E5"/>
    <w:rsid w:val="00912E46"/>
    <w:rsid w:val="00912F8F"/>
    <w:rsid w:val="009131BD"/>
    <w:rsid w:val="009134C3"/>
    <w:rsid w:val="00913A13"/>
    <w:rsid w:val="00913D63"/>
    <w:rsid w:val="00913F36"/>
    <w:rsid w:val="00914506"/>
    <w:rsid w:val="0091480E"/>
    <w:rsid w:val="009148E8"/>
    <w:rsid w:val="00914ACF"/>
    <w:rsid w:val="0091547F"/>
    <w:rsid w:val="00915A8F"/>
    <w:rsid w:val="00915B81"/>
    <w:rsid w:val="00915D6B"/>
    <w:rsid w:val="00915E6B"/>
    <w:rsid w:val="009160DF"/>
    <w:rsid w:val="009162C7"/>
    <w:rsid w:val="00916804"/>
    <w:rsid w:val="00916AEF"/>
    <w:rsid w:val="00916EC2"/>
    <w:rsid w:val="009174AC"/>
    <w:rsid w:val="009174D9"/>
    <w:rsid w:val="0091785F"/>
    <w:rsid w:val="00920AE0"/>
    <w:rsid w:val="00921255"/>
    <w:rsid w:val="00921286"/>
    <w:rsid w:val="009212CD"/>
    <w:rsid w:val="009213BD"/>
    <w:rsid w:val="00921D20"/>
    <w:rsid w:val="00922156"/>
    <w:rsid w:val="009222F3"/>
    <w:rsid w:val="00922B50"/>
    <w:rsid w:val="00922BF9"/>
    <w:rsid w:val="009230A6"/>
    <w:rsid w:val="0092389F"/>
    <w:rsid w:val="00923FBC"/>
    <w:rsid w:val="009241CF"/>
    <w:rsid w:val="00924627"/>
    <w:rsid w:val="00924D2C"/>
    <w:rsid w:val="00925069"/>
    <w:rsid w:val="009250A8"/>
    <w:rsid w:val="0092539C"/>
    <w:rsid w:val="0092599E"/>
    <w:rsid w:val="00925A29"/>
    <w:rsid w:val="00925BE6"/>
    <w:rsid w:val="00925DB6"/>
    <w:rsid w:val="00926697"/>
    <w:rsid w:val="009268A3"/>
    <w:rsid w:val="00926AC0"/>
    <w:rsid w:val="00926F61"/>
    <w:rsid w:val="00926FA9"/>
    <w:rsid w:val="0093123D"/>
    <w:rsid w:val="00932700"/>
    <w:rsid w:val="00932798"/>
    <w:rsid w:val="00932B62"/>
    <w:rsid w:val="00932C23"/>
    <w:rsid w:val="00933040"/>
    <w:rsid w:val="009330E9"/>
    <w:rsid w:val="00933330"/>
    <w:rsid w:val="00933A0A"/>
    <w:rsid w:val="00933FDC"/>
    <w:rsid w:val="0093423F"/>
    <w:rsid w:val="009342C2"/>
    <w:rsid w:val="0093477D"/>
    <w:rsid w:val="00934A3A"/>
    <w:rsid w:val="00934BB1"/>
    <w:rsid w:val="00934D97"/>
    <w:rsid w:val="0093570C"/>
    <w:rsid w:val="00935D15"/>
    <w:rsid w:val="00937089"/>
    <w:rsid w:val="00937719"/>
    <w:rsid w:val="00940024"/>
    <w:rsid w:val="00940202"/>
    <w:rsid w:val="00940A74"/>
    <w:rsid w:val="00940B10"/>
    <w:rsid w:val="00941011"/>
    <w:rsid w:val="009411FB"/>
    <w:rsid w:val="009414A9"/>
    <w:rsid w:val="0094150A"/>
    <w:rsid w:val="00941B06"/>
    <w:rsid w:val="00941B71"/>
    <w:rsid w:val="00941DF9"/>
    <w:rsid w:val="0094209D"/>
    <w:rsid w:val="009421AD"/>
    <w:rsid w:val="009421E1"/>
    <w:rsid w:val="009421ED"/>
    <w:rsid w:val="0094221C"/>
    <w:rsid w:val="00942D9A"/>
    <w:rsid w:val="00943762"/>
    <w:rsid w:val="0094409C"/>
    <w:rsid w:val="00944159"/>
    <w:rsid w:val="009446DD"/>
    <w:rsid w:val="009449B2"/>
    <w:rsid w:val="00944A82"/>
    <w:rsid w:val="00944BA5"/>
    <w:rsid w:val="00944DDC"/>
    <w:rsid w:val="0094510C"/>
    <w:rsid w:val="00945D4D"/>
    <w:rsid w:val="00946583"/>
    <w:rsid w:val="00946C4D"/>
    <w:rsid w:val="00946F63"/>
    <w:rsid w:val="00947170"/>
    <w:rsid w:val="00947462"/>
    <w:rsid w:val="00947DA0"/>
    <w:rsid w:val="0095019A"/>
    <w:rsid w:val="009509C1"/>
    <w:rsid w:val="00950B21"/>
    <w:rsid w:val="00950D5B"/>
    <w:rsid w:val="00951029"/>
    <w:rsid w:val="00952402"/>
    <w:rsid w:val="0095285B"/>
    <w:rsid w:val="009528EA"/>
    <w:rsid w:val="009532E2"/>
    <w:rsid w:val="00953914"/>
    <w:rsid w:val="00953E14"/>
    <w:rsid w:val="00953FE9"/>
    <w:rsid w:val="00954417"/>
    <w:rsid w:val="0095454B"/>
    <w:rsid w:val="0095481C"/>
    <w:rsid w:val="00954FFE"/>
    <w:rsid w:val="0095526F"/>
    <w:rsid w:val="009557BD"/>
    <w:rsid w:val="00955997"/>
    <w:rsid w:val="00955A04"/>
    <w:rsid w:val="009560A6"/>
    <w:rsid w:val="00956266"/>
    <w:rsid w:val="009565BB"/>
    <w:rsid w:val="009567E6"/>
    <w:rsid w:val="0095699C"/>
    <w:rsid w:val="00957076"/>
    <w:rsid w:val="00957132"/>
    <w:rsid w:val="00957264"/>
    <w:rsid w:val="0095745F"/>
    <w:rsid w:val="009576FD"/>
    <w:rsid w:val="0095779B"/>
    <w:rsid w:val="009578EB"/>
    <w:rsid w:val="009578FF"/>
    <w:rsid w:val="009579AF"/>
    <w:rsid w:val="00957E09"/>
    <w:rsid w:val="00960446"/>
    <w:rsid w:val="009607CE"/>
    <w:rsid w:val="009610ED"/>
    <w:rsid w:val="00961EE9"/>
    <w:rsid w:val="00961FCC"/>
    <w:rsid w:val="00962144"/>
    <w:rsid w:val="009623F7"/>
    <w:rsid w:val="009624AE"/>
    <w:rsid w:val="009629A7"/>
    <w:rsid w:val="00962CEE"/>
    <w:rsid w:val="009633BB"/>
    <w:rsid w:val="00963505"/>
    <w:rsid w:val="00963923"/>
    <w:rsid w:val="00963933"/>
    <w:rsid w:val="00963A36"/>
    <w:rsid w:val="00963A9A"/>
    <w:rsid w:val="00963AC3"/>
    <w:rsid w:val="0096436F"/>
    <w:rsid w:val="009643DA"/>
    <w:rsid w:val="0096463A"/>
    <w:rsid w:val="0096485F"/>
    <w:rsid w:val="00964B77"/>
    <w:rsid w:val="00964E7E"/>
    <w:rsid w:val="0096504F"/>
    <w:rsid w:val="0096590D"/>
    <w:rsid w:val="00965A4E"/>
    <w:rsid w:val="00965C40"/>
    <w:rsid w:val="00966032"/>
    <w:rsid w:val="00967354"/>
    <w:rsid w:val="009675A9"/>
    <w:rsid w:val="00967EC7"/>
    <w:rsid w:val="00967F14"/>
    <w:rsid w:val="0097037B"/>
    <w:rsid w:val="00970514"/>
    <w:rsid w:val="00970E80"/>
    <w:rsid w:val="00971592"/>
    <w:rsid w:val="00971617"/>
    <w:rsid w:val="00971771"/>
    <w:rsid w:val="009717F8"/>
    <w:rsid w:val="00971DDF"/>
    <w:rsid w:val="00971F74"/>
    <w:rsid w:val="0097225C"/>
    <w:rsid w:val="00972467"/>
    <w:rsid w:val="00972589"/>
    <w:rsid w:val="009727A9"/>
    <w:rsid w:val="00972C95"/>
    <w:rsid w:val="00972CA5"/>
    <w:rsid w:val="00973043"/>
    <w:rsid w:val="009731D6"/>
    <w:rsid w:val="00973C62"/>
    <w:rsid w:val="00973CFD"/>
    <w:rsid w:val="00973FC6"/>
    <w:rsid w:val="009746A5"/>
    <w:rsid w:val="00974746"/>
    <w:rsid w:val="00974AA9"/>
    <w:rsid w:val="00974ACA"/>
    <w:rsid w:val="00974B42"/>
    <w:rsid w:val="00974BB3"/>
    <w:rsid w:val="00974E2F"/>
    <w:rsid w:val="00975119"/>
    <w:rsid w:val="009752F8"/>
    <w:rsid w:val="0097551E"/>
    <w:rsid w:val="00975D45"/>
    <w:rsid w:val="00975D7E"/>
    <w:rsid w:val="00976271"/>
    <w:rsid w:val="009763ED"/>
    <w:rsid w:val="00976440"/>
    <w:rsid w:val="00976F04"/>
    <w:rsid w:val="00977346"/>
    <w:rsid w:val="009777F4"/>
    <w:rsid w:val="00977AD8"/>
    <w:rsid w:val="009803C3"/>
    <w:rsid w:val="009804D2"/>
    <w:rsid w:val="00980866"/>
    <w:rsid w:val="00980A10"/>
    <w:rsid w:val="00981130"/>
    <w:rsid w:val="0098161E"/>
    <w:rsid w:val="00982172"/>
    <w:rsid w:val="0098229C"/>
    <w:rsid w:val="0098289D"/>
    <w:rsid w:val="00982B64"/>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D80"/>
    <w:rsid w:val="00985EF7"/>
    <w:rsid w:val="00986093"/>
    <w:rsid w:val="00986146"/>
    <w:rsid w:val="00986A9F"/>
    <w:rsid w:val="00986B29"/>
    <w:rsid w:val="00986CF9"/>
    <w:rsid w:val="0098706A"/>
    <w:rsid w:val="0098727B"/>
    <w:rsid w:val="00987416"/>
    <w:rsid w:val="00987CE6"/>
    <w:rsid w:val="00987DA6"/>
    <w:rsid w:val="00990C0E"/>
    <w:rsid w:val="00990CC6"/>
    <w:rsid w:val="00990D75"/>
    <w:rsid w:val="00991093"/>
    <w:rsid w:val="00991302"/>
    <w:rsid w:val="0099163B"/>
    <w:rsid w:val="0099215F"/>
    <w:rsid w:val="00992343"/>
    <w:rsid w:val="00992345"/>
    <w:rsid w:val="00992629"/>
    <w:rsid w:val="00992EB1"/>
    <w:rsid w:val="0099312D"/>
    <w:rsid w:val="00993471"/>
    <w:rsid w:val="0099383D"/>
    <w:rsid w:val="009938B1"/>
    <w:rsid w:val="009944FE"/>
    <w:rsid w:val="0099513D"/>
    <w:rsid w:val="0099550E"/>
    <w:rsid w:val="00995F71"/>
    <w:rsid w:val="00996258"/>
    <w:rsid w:val="00996306"/>
    <w:rsid w:val="00996744"/>
    <w:rsid w:val="0099704E"/>
    <w:rsid w:val="00997CF4"/>
    <w:rsid w:val="00997EC7"/>
    <w:rsid w:val="009A0768"/>
    <w:rsid w:val="009A07F0"/>
    <w:rsid w:val="009A0AAA"/>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50E7"/>
    <w:rsid w:val="009A51DC"/>
    <w:rsid w:val="009A5372"/>
    <w:rsid w:val="009A5EE7"/>
    <w:rsid w:val="009A613C"/>
    <w:rsid w:val="009A6802"/>
    <w:rsid w:val="009A6853"/>
    <w:rsid w:val="009A6919"/>
    <w:rsid w:val="009A69F3"/>
    <w:rsid w:val="009A6AC7"/>
    <w:rsid w:val="009A7BC2"/>
    <w:rsid w:val="009A7E0A"/>
    <w:rsid w:val="009A7E75"/>
    <w:rsid w:val="009B01F3"/>
    <w:rsid w:val="009B0408"/>
    <w:rsid w:val="009B0590"/>
    <w:rsid w:val="009B0843"/>
    <w:rsid w:val="009B0ABC"/>
    <w:rsid w:val="009B0BF6"/>
    <w:rsid w:val="009B0BFF"/>
    <w:rsid w:val="009B0DEE"/>
    <w:rsid w:val="009B10AA"/>
    <w:rsid w:val="009B1335"/>
    <w:rsid w:val="009B176D"/>
    <w:rsid w:val="009B1D42"/>
    <w:rsid w:val="009B1E47"/>
    <w:rsid w:val="009B200E"/>
    <w:rsid w:val="009B2CED"/>
    <w:rsid w:val="009B2D89"/>
    <w:rsid w:val="009B3054"/>
    <w:rsid w:val="009B335D"/>
    <w:rsid w:val="009B3C90"/>
    <w:rsid w:val="009B4448"/>
    <w:rsid w:val="009B44C7"/>
    <w:rsid w:val="009B4DA4"/>
    <w:rsid w:val="009B5B6D"/>
    <w:rsid w:val="009B6A8B"/>
    <w:rsid w:val="009B6DD8"/>
    <w:rsid w:val="009B76E3"/>
    <w:rsid w:val="009B76F9"/>
    <w:rsid w:val="009B79D2"/>
    <w:rsid w:val="009B7A72"/>
    <w:rsid w:val="009B7B4A"/>
    <w:rsid w:val="009B7BB8"/>
    <w:rsid w:val="009C05AC"/>
    <w:rsid w:val="009C0E9A"/>
    <w:rsid w:val="009C0E9B"/>
    <w:rsid w:val="009C126A"/>
    <w:rsid w:val="009C17B5"/>
    <w:rsid w:val="009C17C2"/>
    <w:rsid w:val="009C1B89"/>
    <w:rsid w:val="009C1D4C"/>
    <w:rsid w:val="009C255D"/>
    <w:rsid w:val="009C2DD2"/>
    <w:rsid w:val="009C30FD"/>
    <w:rsid w:val="009C3982"/>
    <w:rsid w:val="009C3C19"/>
    <w:rsid w:val="009C4021"/>
    <w:rsid w:val="009C441F"/>
    <w:rsid w:val="009C4463"/>
    <w:rsid w:val="009C4A07"/>
    <w:rsid w:val="009C4B8E"/>
    <w:rsid w:val="009C51BB"/>
    <w:rsid w:val="009C51D5"/>
    <w:rsid w:val="009C53CD"/>
    <w:rsid w:val="009C53D4"/>
    <w:rsid w:val="009C543C"/>
    <w:rsid w:val="009C599A"/>
    <w:rsid w:val="009C5E28"/>
    <w:rsid w:val="009C5EE8"/>
    <w:rsid w:val="009C5EFF"/>
    <w:rsid w:val="009C650E"/>
    <w:rsid w:val="009C65C9"/>
    <w:rsid w:val="009C6BDC"/>
    <w:rsid w:val="009C70DB"/>
    <w:rsid w:val="009C774A"/>
    <w:rsid w:val="009C7EEA"/>
    <w:rsid w:val="009D000E"/>
    <w:rsid w:val="009D001D"/>
    <w:rsid w:val="009D0230"/>
    <w:rsid w:val="009D0574"/>
    <w:rsid w:val="009D0EB1"/>
    <w:rsid w:val="009D164C"/>
    <w:rsid w:val="009D19BC"/>
    <w:rsid w:val="009D2307"/>
    <w:rsid w:val="009D2348"/>
    <w:rsid w:val="009D2EA8"/>
    <w:rsid w:val="009D2F0C"/>
    <w:rsid w:val="009D30F6"/>
    <w:rsid w:val="009D3306"/>
    <w:rsid w:val="009D3578"/>
    <w:rsid w:val="009D3A5F"/>
    <w:rsid w:val="009D3C30"/>
    <w:rsid w:val="009D43E0"/>
    <w:rsid w:val="009D4564"/>
    <w:rsid w:val="009D4E1F"/>
    <w:rsid w:val="009D4E5A"/>
    <w:rsid w:val="009D4F88"/>
    <w:rsid w:val="009D4FD2"/>
    <w:rsid w:val="009D5193"/>
    <w:rsid w:val="009D5304"/>
    <w:rsid w:val="009D5C32"/>
    <w:rsid w:val="009D5C56"/>
    <w:rsid w:val="009D6222"/>
    <w:rsid w:val="009D6472"/>
    <w:rsid w:val="009D6C26"/>
    <w:rsid w:val="009D6C5B"/>
    <w:rsid w:val="009D78D0"/>
    <w:rsid w:val="009D78F9"/>
    <w:rsid w:val="009D79F4"/>
    <w:rsid w:val="009D7D19"/>
    <w:rsid w:val="009E0D8E"/>
    <w:rsid w:val="009E0DE8"/>
    <w:rsid w:val="009E126D"/>
    <w:rsid w:val="009E1978"/>
    <w:rsid w:val="009E284F"/>
    <w:rsid w:val="009E2F7A"/>
    <w:rsid w:val="009E3061"/>
    <w:rsid w:val="009E33D7"/>
    <w:rsid w:val="009E3BA2"/>
    <w:rsid w:val="009E3CD1"/>
    <w:rsid w:val="009E436B"/>
    <w:rsid w:val="009E500D"/>
    <w:rsid w:val="009E52CC"/>
    <w:rsid w:val="009E5520"/>
    <w:rsid w:val="009E5AB5"/>
    <w:rsid w:val="009E5AF5"/>
    <w:rsid w:val="009E5EB5"/>
    <w:rsid w:val="009E6605"/>
    <w:rsid w:val="009E6C4F"/>
    <w:rsid w:val="009E738D"/>
    <w:rsid w:val="009E74F0"/>
    <w:rsid w:val="009E77F0"/>
    <w:rsid w:val="009E7E05"/>
    <w:rsid w:val="009E7F23"/>
    <w:rsid w:val="009F0768"/>
    <w:rsid w:val="009F09DA"/>
    <w:rsid w:val="009F0D0B"/>
    <w:rsid w:val="009F102A"/>
    <w:rsid w:val="009F151C"/>
    <w:rsid w:val="009F2A19"/>
    <w:rsid w:val="009F2FE8"/>
    <w:rsid w:val="009F30BD"/>
    <w:rsid w:val="009F41D3"/>
    <w:rsid w:val="009F4768"/>
    <w:rsid w:val="009F514E"/>
    <w:rsid w:val="009F54C7"/>
    <w:rsid w:val="009F55E8"/>
    <w:rsid w:val="009F582C"/>
    <w:rsid w:val="009F5DE3"/>
    <w:rsid w:val="009F6B0A"/>
    <w:rsid w:val="009F7354"/>
    <w:rsid w:val="009F77D7"/>
    <w:rsid w:val="009F7867"/>
    <w:rsid w:val="009F7CB3"/>
    <w:rsid w:val="009F7D66"/>
    <w:rsid w:val="00A007DB"/>
    <w:rsid w:val="00A007E0"/>
    <w:rsid w:val="00A00831"/>
    <w:rsid w:val="00A00BD2"/>
    <w:rsid w:val="00A00E56"/>
    <w:rsid w:val="00A00FDC"/>
    <w:rsid w:val="00A012C1"/>
    <w:rsid w:val="00A012D6"/>
    <w:rsid w:val="00A0149C"/>
    <w:rsid w:val="00A01B34"/>
    <w:rsid w:val="00A026B0"/>
    <w:rsid w:val="00A027F3"/>
    <w:rsid w:val="00A029FF"/>
    <w:rsid w:val="00A035EF"/>
    <w:rsid w:val="00A03978"/>
    <w:rsid w:val="00A03A17"/>
    <w:rsid w:val="00A03A88"/>
    <w:rsid w:val="00A03AB1"/>
    <w:rsid w:val="00A04D3D"/>
    <w:rsid w:val="00A04D7E"/>
    <w:rsid w:val="00A05149"/>
    <w:rsid w:val="00A051D9"/>
    <w:rsid w:val="00A05964"/>
    <w:rsid w:val="00A05DF3"/>
    <w:rsid w:val="00A05F89"/>
    <w:rsid w:val="00A06439"/>
    <w:rsid w:val="00A06571"/>
    <w:rsid w:val="00A06799"/>
    <w:rsid w:val="00A06EB4"/>
    <w:rsid w:val="00A0794A"/>
    <w:rsid w:val="00A07A24"/>
    <w:rsid w:val="00A07E08"/>
    <w:rsid w:val="00A07E91"/>
    <w:rsid w:val="00A07FC7"/>
    <w:rsid w:val="00A10B59"/>
    <w:rsid w:val="00A10D79"/>
    <w:rsid w:val="00A1133E"/>
    <w:rsid w:val="00A11535"/>
    <w:rsid w:val="00A11E56"/>
    <w:rsid w:val="00A11FD4"/>
    <w:rsid w:val="00A11FFC"/>
    <w:rsid w:val="00A126AB"/>
    <w:rsid w:val="00A12798"/>
    <w:rsid w:val="00A12FAF"/>
    <w:rsid w:val="00A13597"/>
    <w:rsid w:val="00A1366A"/>
    <w:rsid w:val="00A13A09"/>
    <w:rsid w:val="00A13C7F"/>
    <w:rsid w:val="00A1456B"/>
    <w:rsid w:val="00A147CA"/>
    <w:rsid w:val="00A14D5D"/>
    <w:rsid w:val="00A151CE"/>
    <w:rsid w:val="00A153BE"/>
    <w:rsid w:val="00A15C9B"/>
    <w:rsid w:val="00A15C9F"/>
    <w:rsid w:val="00A15DEE"/>
    <w:rsid w:val="00A16462"/>
    <w:rsid w:val="00A167B5"/>
    <w:rsid w:val="00A16DBE"/>
    <w:rsid w:val="00A179E0"/>
    <w:rsid w:val="00A17C4F"/>
    <w:rsid w:val="00A20653"/>
    <w:rsid w:val="00A208DE"/>
    <w:rsid w:val="00A20A39"/>
    <w:rsid w:val="00A20FA3"/>
    <w:rsid w:val="00A2130A"/>
    <w:rsid w:val="00A22563"/>
    <w:rsid w:val="00A22B32"/>
    <w:rsid w:val="00A22EBF"/>
    <w:rsid w:val="00A238BD"/>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594"/>
    <w:rsid w:val="00A26746"/>
    <w:rsid w:val="00A274F0"/>
    <w:rsid w:val="00A2750A"/>
    <w:rsid w:val="00A27B55"/>
    <w:rsid w:val="00A30B2D"/>
    <w:rsid w:val="00A31078"/>
    <w:rsid w:val="00A311AE"/>
    <w:rsid w:val="00A312A6"/>
    <w:rsid w:val="00A3130E"/>
    <w:rsid w:val="00A314BC"/>
    <w:rsid w:val="00A3193B"/>
    <w:rsid w:val="00A31AA3"/>
    <w:rsid w:val="00A324CF"/>
    <w:rsid w:val="00A32D0C"/>
    <w:rsid w:val="00A32E8B"/>
    <w:rsid w:val="00A32ED6"/>
    <w:rsid w:val="00A33776"/>
    <w:rsid w:val="00A33A19"/>
    <w:rsid w:val="00A33EAE"/>
    <w:rsid w:val="00A344A2"/>
    <w:rsid w:val="00A344A5"/>
    <w:rsid w:val="00A345EB"/>
    <w:rsid w:val="00A346C3"/>
    <w:rsid w:val="00A34C82"/>
    <w:rsid w:val="00A34D4A"/>
    <w:rsid w:val="00A350D1"/>
    <w:rsid w:val="00A35E47"/>
    <w:rsid w:val="00A36155"/>
    <w:rsid w:val="00A3629E"/>
    <w:rsid w:val="00A365AD"/>
    <w:rsid w:val="00A36E31"/>
    <w:rsid w:val="00A3769A"/>
    <w:rsid w:val="00A37FF3"/>
    <w:rsid w:val="00A40B61"/>
    <w:rsid w:val="00A40C7A"/>
    <w:rsid w:val="00A40F4B"/>
    <w:rsid w:val="00A410AC"/>
    <w:rsid w:val="00A415A4"/>
    <w:rsid w:val="00A4183F"/>
    <w:rsid w:val="00A41AB3"/>
    <w:rsid w:val="00A42A85"/>
    <w:rsid w:val="00A42D07"/>
    <w:rsid w:val="00A434CF"/>
    <w:rsid w:val="00A4383E"/>
    <w:rsid w:val="00A4396F"/>
    <w:rsid w:val="00A443C4"/>
    <w:rsid w:val="00A44B43"/>
    <w:rsid w:val="00A4503E"/>
    <w:rsid w:val="00A450C0"/>
    <w:rsid w:val="00A45468"/>
    <w:rsid w:val="00A46408"/>
    <w:rsid w:val="00A467BA"/>
    <w:rsid w:val="00A4699C"/>
    <w:rsid w:val="00A46F20"/>
    <w:rsid w:val="00A471A8"/>
    <w:rsid w:val="00A4791B"/>
    <w:rsid w:val="00A47D71"/>
    <w:rsid w:val="00A50348"/>
    <w:rsid w:val="00A50A48"/>
    <w:rsid w:val="00A51180"/>
    <w:rsid w:val="00A51242"/>
    <w:rsid w:val="00A51403"/>
    <w:rsid w:val="00A51522"/>
    <w:rsid w:val="00A51573"/>
    <w:rsid w:val="00A51A5E"/>
    <w:rsid w:val="00A51B01"/>
    <w:rsid w:val="00A51D79"/>
    <w:rsid w:val="00A522F6"/>
    <w:rsid w:val="00A524E0"/>
    <w:rsid w:val="00A52895"/>
    <w:rsid w:val="00A52D7D"/>
    <w:rsid w:val="00A52FEA"/>
    <w:rsid w:val="00A5335A"/>
    <w:rsid w:val="00A536E8"/>
    <w:rsid w:val="00A5390D"/>
    <w:rsid w:val="00A539A5"/>
    <w:rsid w:val="00A53DA0"/>
    <w:rsid w:val="00A53F1A"/>
    <w:rsid w:val="00A5404D"/>
    <w:rsid w:val="00A54662"/>
    <w:rsid w:val="00A548E2"/>
    <w:rsid w:val="00A5506D"/>
    <w:rsid w:val="00A550D0"/>
    <w:rsid w:val="00A55325"/>
    <w:rsid w:val="00A555A7"/>
    <w:rsid w:val="00A56824"/>
    <w:rsid w:val="00A5693E"/>
    <w:rsid w:val="00A5698B"/>
    <w:rsid w:val="00A5765D"/>
    <w:rsid w:val="00A579BD"/>
    <w:rsid w:val="00A607CB"/>
    <w:rsid w:val="00A60957"/>
    <w:rsid w:val="00A613B0"/>
    <w:rsid w:val="00A61556"/>
    <w:rsid w:val="00A61B2C"/>
    <w:rsid w:val="00A61C8E"/>
    <w:rsid w:val="00A62289"/>
    <w:rsid w:val="00A62F57"/>
    <w:rsid w:val="00A6351F"/>
    <w:rsid w:val="00A63758"/>
    <w:rsid w:val="00A63809"/>
    <w:rsid w:val="00A63AD7"/>
    <w:rsid w:val="00A64278"/>
    <w:rsid w:val="00A64A6E"/>
    <w:rsid w:val="00A6519F"/>
    <w:rsid w:val="00A65931"/>
    <w:rsid w:val="00A65A70"/>
    <w:rsid w:val="00A66479"/>
    <w:rsid w:val="00A6665F"/>
    <w:rsid w:val="00A66691"/>
    <w:rsid w:val="00A66789"/>
    <w:rsid w:val="00A66F36"/>
    <w:rsid w:val="00A676D9"/>
    <w:rsid w:val="00A67EFC"/>
    <w:rsid w:val="00A7031E"/>
    <w:rsid w:val="00A71140"/>
    <w:rsid w:val="00A71439"/>
    <w:rsid w:val="00A716FC"/>
    <w:rsid w:val="00A71921"/>
    <w:rsid w:val="00A7205E"/>
    <w:rsid w:val="00A72BD7"/>
    <w:rsid w:val="00A74256"/>
    <w:rsid w:val="00A74692"/>
    <w:rsid w:val="00A74773"/>
    <w:rsid w:val="00A7477C"/>
    <w:rsid w:val="00A74867"/>
    <w:rsid w:val="00A749CD"/>
    <w:rsid w:val="00A7525D"/>
    <w:rsid w:val="00A7540B"/>
    <w:rsid w:val="00A75447"/>
    <w:rsid w:val="00A7579A"/>
    <w:rsid w:val="00A75A52"/>
    <w:rsid w:val="00A75CC7"/>
    <w:rsid w:val="00A75D62"/>
    <w:rsid w:val="00A7618B"/>
    <w:rsid w:val="00A7640B"/>
    <w:rsid w:val="00A76A1F"/>
    <w:rsid w:val="00A76FCF"/>
    <w:rsid w:val="00A773A8"/>
    <w:rsid w:val="00A77714"/>
    <w:rsid w:val="00A7778B"/>
    <w:rsid w:val="00A77953"/>
    <w:rsid w:val="00A77D7A"/>
    <w:rsid w:val="00A803BC"/>
    <w:rsid w:val="00A80969"/>
    <w:rsid w:val="00A80A6B"/>
    <w:rsid w:val="00A80E52"/>
    <w:rsid w:val="00A80ECE"/>
    <w:rsid w:val="00A81336"/>
    <w:rsid w:val="00A815FE"/>
    <w:rsid w:val="00A82325"/>
    <w:rsid w:val="00A84080"/>
    <w:rsid w:val="00A845D4"/>
    <w:rsid w:val="00A84F8B"/>
    <w:rsid w:val="00A852DD"/>
    <w:rsid w:val="00A85798"/>
    <w:rsid w:val="00A8609D"/>
    <w:rsid w:val="00A86115"/>
    <w:rsid w:val="00A8619A"/>
    <w:rsid w:val="00A86958"/>
    <w:rsid w:val="00A86A75"/>
    <w:rsid w:val="00A86E9B"/>
    <w:rsid w:val="00A86EA7"/>
    <w:rsid w:val="00A86FD2"/>
    <w:rsid w:val="00A87568"/>
    <w:rsid w:val="00A8776F"/>
    <w:rsid w:val="00A87FEA"/>
    <w:rsid w:val="00A90254"/>
    <w:rsid w:val="00A908C2"/>
    <w:rsid w:val="00A90C8B"/>
    <w:rsid w:val="00A90CDA"/>
    <w:rsid w:val="00A90E29"/>
    <w:rsid w:val="00A90FE2"/>
    <w:rsid w:val="00A91244"/>
    <w:rsid w:val="00A9144F"/>
    <w:rsid w:val="00A91587"/>
    <w:rsid w:val="00A91774"/>
    <w:rsid w:val="00A91C7F"/>
    <w:rsid w:val="00A91E3C"/>
    <w:rsid w:val="00A92066"/>
    <w:rsid w:val="00A92776"/>
    <w:rsid w:val="00A92BA2"/>
    <w:rsid w:val="00A92C47"/>
    <w:rsid w:val="00A92ED5"/>
    <w:rsid w:val="00A92F84"/>
    <w:rsid w:val="00A93089"/>
    <w:rsid w:val="00A93181"/>
    <w:rsid w:val="00A938E6"/>
    <w:rsid w:val="00A93A52"/>
    <w:rsid w:val="00A93CCF"/>
    <w:rsid w:val="00A9418D"/>
    <w:rsid w:val="00A94E4E"/>
    <w:rsid w:val="00A9540D"/>
    <w:rsid w:val="00A95514"/>
    <w:rsid w:val="00A95BD5"/>
    <w:rsid w:val="00A95C53"/>
    <w:rsid w:val="00A95D36"/>
    <w:rsid w:val="00A95ECD"/>
    <w:rsid w:val="00A96CC6"/>
    <w:rsid w:val="00A96F78"/>
    <w:rsid w:val="00A979E1"/>
    <w:rsid w:val="00A97BB6"/>
    <w:rsid w:val="00AA0B9E"/>
    <w:rsid w:val="00AA1087"/>
    <w:rsid w:val="00AA1332"/>
    <w:rsid w:val="00AA1E72"/>
    <w:rsid w:val="00AA20D7"/>
    <w:rsid w:val="00AA22E4"/>
    <w:rsid w:val="00AA247C"/>
    <w:rsid w:val="00AA25A9"/>
    <w:rsid w:val="00AA26D9"/>
    <w:rsid w:val="00AA278A"/>
    <w:rsid w:val="00AA2BBC"/>
    <w:rsid w:val="00AA2BC7"/>
    <w:rsid w:val="00AA3183"/>
    <w:rsid w:val="00AA3B54"/>
    <w:rsid w:val="00AA4605"/>
    <w:rsid w:val="00AA48B5"/>
    <w:rsid w:val="00AA4ED6"/>
    <w:rsid w:val="00AA4F72"/>
    <w:rsid w:val="00AA5166"/>
    <w:rsid w:val="00AA51AD"/>
    <w:rsid w:val="00AA591E"/>
    <w:rsid w:val="00AA5AC2"/>
    <w:rsid w:val="00AA5DF4"/>
    <w:rsid w:val="00AA5E41"/>
    <w:rsid w:val="00AA65C9"/>
    <w:rsid w:val="00AA66CB"/>
    <w:rsid w:val="00AA6C62"/>
    <w:rsid w:val="00AA72D9"/>
    <w:rsid w:val="00AA73B0"/>
    <w:rsid w:val="00AA7D0F"/>
    <w:rsid w:val="00AB0244"/>
    <w:rsid w:val="00AB0A15"/>
    <w:rsid w:val="00AB0A32"/>
    <w:rsid w:val="00AB0B90"/>
    <w:rsid w:val="00AB0CEA"/>
    <w:rsid w:val="00AB0E56"/>
    <w:rsid w:val="00AB0ED5"/>
    <w:rsid w:val="00AB105B"/>
    <w:rsid w:val="00AB1535"/>
    <w:rsid w:val="00AB18AC"/>
    <w:rsid w:val="00AB1A23"/>
    <w:rsid w:val="00AB1EB7"/>
    <w:rsid w:val="00AB1F07"/>
    <w:rsid w:val="00AB27A7"/>
    <w:rsid w:val="00AB3089"/>
    <w:rsid w:val="00AB31A3"/>
    <w:rsid w:val="00AB3204"/>
    <w:rsid w:val="00AB3A15"/>
    <w:rsid w:val="00AB3AE9"/>
    <w:rsid w:val="00AB4366"/>
    <w:rsid w:val="00AB44A6"/>
    <w:rsid w:val="00AB4DF7"/>
    <w:rsid w:val="00AB4ECC"/>
    <w:rsid w:val="00AB4F0F"/>
    <w:rsid w:val="00AB4FD9"/>
    <w:rsid w:val="00AB5341"/>
    <w:rsid w:val="00AB53E3"/>
    <w:rsid w:val="00AB56A7"/>
    <w:rsid w:val="00AB60E2"/>
    <w:rsid w:val="00AB65B4"/>
    <w:rsid w:val="00AB6601"/>
    <w:rsid w:val="00AB674E"/>
    <w:rsid w:val="00AB6B23"/>
    <w:rsid w:val="00AB6D79"/>
    <w:rsid w:val="00AB6E01"/>
    <w:rsid w:val="00AB709E"/>
    <w:rsid w:val="00AB75E2"/>
    <w:rsid w:val="00AB7806"/>
    <w:rsid w:val="00AB78F3"/>
    <w:rsid w:val="00AB798A"/>
    <w:rsid w:val="00AB7EA6"/>
    <w:rsid w:val="00AC02C1"/>
    <w:rsid w:val="00AC0AB6"/>
    <w:rsid w:val="00AC10AD"/>
    <w:rsid w:val="00AC13EB"/>
    <w:rsid w:val="00AC1E55"/>
    <w:rsid w:val="00AC25EA"/>
    <w:rsid w:val="00AC35BD"/>
    <w:rsid w:val="00AC3D06"/>
    <w:rsid w:val="00AC3F35"/>
    <w:rsid w:val="00AC429F"/>
    <w:rsid w:val="00AC43B8"/>
    <w:rsid w:val="00AC4403"/>
    <w:rsid w:val="00AC45CE"/>
    <w:rsid w:val="00AC4AE7"/>
    <w:rsid w:val="00AC4E4A"/>
    <w:rsid w:val="00AC4E7D"/>
    <w:rsid w:val="00AC4E85"/>
    <w:rsid w:val="00AC60B4"/>
    <w:rsid w:val="00AC67B6"/>
    <w:rsid w:val="00AC6E54"/>
    <w:rsid w:val="00AC71EA"/>
    <w:rsid w:val="00AC720D"/>
    <w:rsid w:val="00AC740E"/>
    <w:rsid w:val="00AC7AF6"/>
    <w:rsid w:val="00AC7D98"/>
    <w:rsid w:val="00AD00C5"/>
    <w:rsid w:val="00AD01B6"/>
    <w:rsid w:val="00AD02CE"/>
    <w:rsid w:val="00AD165F"/>
    <w:rsid w:val="00AD206C"/>
    <w:rsid w:val="00AD2144"/>
    <w:rsid w:val="00AD22BD"/>
    <w:rsid w:val="00AD2772"/>
    <w:rsid w:val="00AD278E"/>
    <w:rsid w:val="00AD2794"/>
    <w:rsid w:val="00AD2CCA"/>
    <w:rsid w:val="00AD2DC5"/>
    <w:rsid w:val="00AD3071"/>
    <w:rsid w:val="00AD3302"/>
    <w:rsid w:val="00AD3455"/>
    <w:rsid w:val="00AD3CAD"/>
    <w:rsid w:val="00AD4021"/>
    <w:rsid w:val="00AD4E5C"/>
    <w:rsid w:val="00AD554B"/>
    <w:rsid w:val="00AD5A99"/>
    <w:rsid w:val="00AD5D4B"/>
    <w:rsid w:val="00AD652D"/>
    <w:rsid w:val="00AD652E"/>
    <w:rsid w:val="00AD6543"/>
    <w:rsid w:val="00AD69FF"/>
    <w:rsid w:val="00AD6C13"/>
    <w:rsid w:val="00AD6FC9"/>
    <w:rsid w:val="00AD702B"/>
    <w:rsid w:val="00AD7055"/>
    <w:rsid w:val="00AD72E6"/>
    <w:rsid w:val="00AD72F6"/>
    <w:rsid w:val="00AD7483"/>
    <w:rsid w:val="00AD74D9"/>
    <w:rsid w:val="00AD7C95"/>
    <w:rsid w:val="00AD7FCD"/>
    <w:rsid w:val="00AE03BD"/>
    <w:rsid w:val="00AE03CE"/>
    <w:rsid w:val="00AE04D6"/>
    <w:rsid w:val="00AE0922"/>
    <w:rsid w:val="00AE0BA2"/>
    <w:rsid w:val="00AE1267"/>
    <w:rsid w:val="00AE14C9"/>
    <w:rsid w:val="00AE2201"/>
    <w:rsid w:val="00AE2217"/>
    <w:rsid w:val="00AE265B"/>
    <w:rsid w:val="00AE285C"/>
    <w:rsid w:val="00AE2BED"/>
    <w:rsid w:val="00AE2C56"/>
    <w:rsid w:val="00AE39AF"/>
    <w:rsid w:val="00AE3B40"/>
    <w:rsid w:val="00AE3B6F"/>
    <w:rsid w:val="00AE3DE1"/>
    <w:rsid w:val="00AE3E36"/>
    <w:rsid w:val="00AE4E93"/>
    <w:rsid w:val="00AE5439"/>
    <w:rsid w:val="00AE561D"/>
    <w:rsid w:val="00AE5F8C"/>
    <w:rsid w:val="00AE61B2"/>
    <w:rsid w:val="00AE62B0"/>
    <w:rsid w:val="00AE6B80"/>
    <w:rsid w:val="00AE6DAC"/>
    <w:rsid w:val="00AE7876"/>
    <w:rsid w:val="00AE78D1"/>
    <w:rsid w:val="00AE7F27"/>
    <w:rsid w:val="00AE7F89"/>
    <w:rsid w:val="00AE7FBB"/>
    <w:rsid w:val="00AF0583"/>
    <w:rsid w:val="00AF0827"/>
    <w:rsid w:val="00AF093E"/>
    <w:rsid w:val="00AF094F"/>
    <w:rsid w:val="00AF1578"/>
    <w:rsid w:val="00AF23AF"/>
    <w:rsid w:val="00AF2D54"/>
    <w:rsid w:val="00AF2E72"/>
    <w:rsid w:val="00AF30F4"/>
    <w:rsid w:val="00AF3458"/>
    <w:rsid w:val="00AF3F7B"/>
    <w:rsid w:val="00AF42B4"/>
    <w:rsid w:val="00AF4B8A"/>
    <w:rsid w:val="00AF4E78"/>
    <w:rsid w:val="00AF4F1B"/>
    <w:rsid w:val="00AF5448"/>
    <w:rsid w:val="00AF5927"/>
    <w:rsid w:val="00AF5B6A"/>
    <w:rsid w:val="00AF5EC6"/>
    <w:rsid w:val="00AF6C38"/>
    <w:rsid w:val="00AF6E8A"/>
    <w:rsid w:val="00AF7213"/>
    <w:rsid w:val="00AF723D"/>
    <w:rsid w:val="00AF73EE"/>
    <w:rsid w:val="00AF7771"/>
    <w:rsid w:val="00AF7D92"/>
    <w:rsid w:val="00B007F9"/>
    <w:rsid w:val="00B011CC"/>
    <w:rsid w:val="00B01C3D"/>
    <w:rsid w:val="00B01D84"/>
    <w:rsid w:val="00B02799"/>
    <w:rsid w:val="00B0296E"/>
    <w:rsid w:val="00B02C4C"/>
    <w:rsid w:val="00B0314D"/>
    <w:rsid w:val="00B032CA"/>
    <w:rsid w:val="00B03BB1"/>
    <w:rsid w:val="00B03D77"/>
    <w:rsid w:val="00B04048"/>
    <w:rsid w:val="00B04A99"/>
    <w:rsid w:val="00B04F3D"/>
    <w:rsid w:val="00B04F97"/>
    <w:rsid w:val="00B05374"/>
    <w:rsid w:val="00B05702"/>
    <w:rsid w:val="00B05C9A"/>
    <w:rsid w:val="00B06339"/>
    <w:rsid w:val="00B06636"/>
    <w:rsid w:val="00B06BF7"/>
    <w:rsid w:val="00B06DD9"/>
    <w:rsid w:val="00B07510"/>
    <w:rsid w:val="00B07BCE"/>
    <w:rsid w:val="00B07CD6"/>
    <w:rsid w:val="00B07E33"/>
    <w:rsid w:val="00B07E52"/>
    <w:rsid w:val="00B10010"/>
    <w:rsid w:val="00B10095"/>
    <w:rsid w:val="00B10149"/>
    <w:rsid w:val="00B102FB"/>
    <w:rsid w:val="00B1043B"/>
    <w:rsid w:val="00B1070B"/>
    <w:rsid w:val="00B1083A"/>
    <w:rsid w:val="00B10A65"/>
    <w:rsid w:val="00B10E99"/>
    <w:rsid w:val="00B11533"/>
    <w:rsid w:val="00B11775"/>
    <w:rsid w:val="00B11A23"/>
    <w:rsid w:val="00B12E67"/>
    <w:rsid w:val="00B12F75"/>
    <w:rsid w:val="00B1302D"/>
    <w:rsid w:val="00B1304B"/>
    <w:rsid w:val="00B131BE"/>
    <w:rsid w:val="00B1351A"/>
    <w:rsid w:val="00B14F1C"/>
    <w:rsid w:val="00B1513F"/>
    <w:rsid w:val="00B15386"/>
    <w:rsid w:val="00B156A8"/>
    <w:rsid w:val="00B15A8A"/>
    <w:rsid w:val="00B15B89"/>
    <w:rsid w:val="00B1630F"/>
    <w:rsid w:val="00B16380"/>
    <w:rsid w:val="00B16961"/>
    <w:rsid w:val="00B17326"/>
    <w:rsid w:val="00B1746F"/>
    <w:rsid w:val="00B176E5"/>
    <w:rsid w:val="00B17807"/>
    <w:rsid w:val="00B20725"/>
    <w:rsid w:val="00B2087E"/>
    <w:rsid w:val="00B20B11"/>
    <w:rsid w:val="00B20B94"/>
    <w:rsid w:val="00B20CB5"/>
    <w:rsid w:val="00B20EFF"/>
    <w:rsid w:val="00B21A8C"/>
    <w:rsid w:val="00B225C2"/>
    <w:rsid w:val="00B22E6C"/>
    <w:rsid w:val="00B23029"/>
    <w:rsid w:val="00B23A9D"/>
    <w:rsid w:val="00B23B88"/>
    <w:rsid w:val="00B23C56"/>
    <w:rsid w:val="00B248D0"/>
    <w:rsid w:val="00B24E4C"/>
    <w:rsid w:val="00B2541B"/>
    <w:rsid w:val="00B256FD"/>
    <w:rsid w:val="00B25D32"/>
    <w:rsid w:val="00B25ED0"/>
    <w:rsid w:val="00B2628E"/>
    <w:rsid w:val="00B26640"/>
    <w:rsid w:val="00B266B0"/>
    <w:rsid w:val="00B26849"/>
    <w:rsid w:val="00B26B69"/>
    <w:rsid w:val="00B26F3F"/>
    <w:rsid w:val="00B26F65"/>
    <w:rsid w:val="00B26F7C"/>
    <w:rsid w:val="00B27541"/>
    <w:rsid w:val="00B27921"/>
    <w:rsid w:val="00B27946"/>
    <w:rsid w:val="00B27EBA"/>
    <w:rsid w:val="00B3000E"/>
    <w:rsid w:val="00B3066F"/>
    <w:rsid w:val="00B3092B"/>
    <w:rsid w:val="00B30998"/>
    <w:rsid w:val="00B31036"/>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A0F"/>
    <w:rsid w:val="00B33D09"/>
    <w:rsid w:val="00B3426D"/>
    <w:rsid w:val="00B34358"/>
    <w:rsid w:val="00B34E63"/>
    <w:rsid w:val="00B35328"/>
    <w:rsid w:val="00B35DA4"/>
    <w:rsid w:val="00B363A3"/>
    <w:rsid w:val="00B363F5"/>
    <w:rsid w:val="00B36EB7"/>
    <w:rsid w:val="00B37CB9"/>
    <w:rsid w:val="00B40691"/>
    <w:rsid w:val="00B40A96"/>
    <w:rsid w:val="00B40B52"/>
    <w:rsid w:val="00B41366"/>
    <w:rsid w:val="00B415B8"/>
    <w:rsid w:val="00B4184B"/>
    <w:rsid w:val="00B419A2"/>
    <w:rsid w:val="00B41B2F"/>
    <w:rsid w:val="00B41DAE"/>
    <w:rsid w:val="00B41E48"/>
    <w:rsid w:val="00B422A5"/>
    <w:rsid w:val="00B422A7"/>
    <w:rsid w:val="00B428C7"/>
    <w:rsid w:val="00B42A32"/>
    <w:rsid w:val="00B42FA6"/>
    <w:rsid w:val="00B436FB"/>
    <w:rsid w:val="00B4399E"/>
    <w:rsid w:val="00B43A16"/>
    <w:rsid w:val="00B43B94"/>
    <w:rsid w:val="00B44499"/>
    <w:rsid w:val="00B44AC0"/>
    <w:rsid w:val="00B44B5B"/>
    <w:rsid w:val="00B45507"/>
    <w:rsid w:val="00B456A8"/>
    <w:rsid w:val="00B45CE1"/>
    <w:rsid w:val="00B46151"/>
    <w:rsid w:val="00B46214"/>
    <w:rsid w:val="00B463F2"/>
    <w:rsid w:val="00B46A75"/>
    <w:rsid w:val="00B46C29"/>
    <w:rsid w:val="00B46DD4"/>
    <w:rsid w:val="00B470A7"/>
    <w:rsid w:val="00B47989"/>
    <w:rsid w:val="00B47C02"/>
    <w:rsid w:val="00B47C4C"/>
    <w:rsid w:val="00B47E8C"/>
    <w:rsid w:val="00B500CD"/>
    <w:rsid w:val="00B50614"/>
    <w:rsid w:val="00B507B8"/>
    <w:rsid w:val="00B50B05"/>
    <w:rsid w:val="00B50CE5"/>
    <w:rsid w:val="00B5109D"/>
    <w:rsid w:val="00B51237"/>
    <w:rsid w:val="00B51BFC"/>
    <w:rsid w:val="00B5239C"/>
    <w:rsid w:val="00B529C1"/>
    <w:rsid w:val="00B53259"/>
    <w:rsid w:val="00B53886"/>
    <w:rsid w:val="00B53893"/>
    <w:rsid w:val="00B53EA6"/>
    <w:rsid w:val="00B5457B"/>
    <w:rsid w:val="00B548C2"/>
    <w:rsid w:val="00B548CC"/>
    <w:rsid w:val="00B54B6A"/>
    <w:rsid w:val="00B55428"/>
    <w:rsid w:val="00B5599A"/>
    <w:rsid w:val="00B55BE1"/>
    <w:rsid w:val="00B55CF5"/>
    <w:rsid w:val="00B5613E"/>
    <w:rsid w:val="00B5658A"/>
    <w:rsid w:val="00B56BD8"/>
    <w:rsid w:val="00B570BF"/>
    <w:rsid w:val="00B57919"/>
    <w:rsid w:val="00B579E8"/>
    <w:rsid w:val="00B57F58"/>
    <w:rsid w:val="00B60170"/>
    <w:rsid w:val="00B60471"/>
    <w:rsid w:val="00B60AA8"/>
    <w:rsid w:val="00B60B8F"/>
    <w:rsid w:val="00B61FBB"/>
    <w:rsid w:val="00B623B4"/>
    <w:rsid w:val="00B623FA"/>
    <w:rsid w:val="00B625CC"/>
    <w:rsid w:val="00B62A52"/>
    <w:rsid w:val="00B63337"/>
    <w:rsid w:val="00B63448"/>
    <w:rsid w:val="00B6369F"/>
    <w:rsid w:val="00B63708"/>
    <w:rsid w:val="00B63773"/>
    <w:rsid w:val="00B63853"/>
    <w:rsid w:val="00B639D7"/>
    <w:rsid w:val="00B63DFC"/>
    <w:rsid w:val="00B63FD8"/>
    <w:rsid w:val="00B64989"/>
    <w:rsid w:val="00B64AA7"/>
    <w:rsid w:val="00B64D0E"/>
    <w:rsid w:val="00B65452"/>
    <w:rsid w:val="00B655FB"/>
    <w:rsid w:val="00B65A8A"/>
    <w:rsid w:val="00B65CCF"/>
    <w:rsid w:val="00B65EFE"/>
    <w:rsid w:val="00B6606D"/>
    <w:rsid w:val="00B66594"/>
    <w:rsid w:val="00B66BA4"/>
    <w:rsid w:val="00B67502"/>
    <w:rsid w:val="00B67805"/>
    <w:rsid w:val="00B67C7E"/>
    <w:rsid w:val="00B67CC5"/>
    <w:rsid w:val="00B67E2A"/>
    <w:rsid w:val="00B701FE"/>
    <w:rsid w:val="00B7029F"/>
    <w:rsid w:val="00B711C9"/>
    <w:rsid w:val="00B711CD"/>
    <w:rsid w:val="00B71330"/>
    <w:rsid w:val="00B713AE"/>
    <w:rsid w:val="00B71CB6"/>
    <w:rsid w:val="00B72007"/>
    <w:rsid w:val="00B72143"/>
    <w:rsid w:val="00B721CD"/>
    <w:rsid w:val="00B7227B"/>
    <w:rsid w:val="00B723B5"/>
    <w:rsid w:val="00B7267A"/>
    <w:rsid w:val="00B726FF"/>
    <w:rsid w:val="00B7277B"/>
    <w:rsid w:val="00B72A5B"/>
    <w:rsid w:val="00B72AA4"/>
    <w:rsid w:val="00B72AF2"/>
    <w:rsid w:val="00B73DCD"/>
    <w:rsid w:val="00B74617"/>
    <w:rsid w:val="00B7502B"/>
    <w:rsid w:val="00B75454"/>
    <w:rsid w:val="00B757D6"/>
    <w:rsid w:val="00B76BCD"/>
    <w:rsid w:val="00B76D32"/>
    <w:rsid w:val="00B76E40"/>
    <w:rsid w:val="00B76EE9"/>
    <w:rsid w:val="00B77231"/>
    <w:rsid w:val="00B776AF"/>
    <w:rsid w:val="00B77880"/>
    <w:rsid w:val="00B77B84"/>
    <w:rsid w:val="00B77FF6"/>
    <w:rsid w:val="00B803C0"/>
    <w:rsid w:val="00B8083A"/>
    <w:rsid w:val="00B80D90"/>
    <w:rsid w:val="00B81398"/>
    <w:rsid w:val="00B815FC"/>
    <w:rsid w:val="00B81AAE"/>
    <w:rsid w:val="00B81FAD"/>
    <w:rsid w:val="00B82613"/>
    <w:rsid w:val="00B82663"/>
    <w:rsid w:val="00B828B5"/>
    <w:rsid w:val="00B82999"/>
    <w:rsid w:val="00B82A41"/>
    <w:rsid w:val="00B82CF1"/>
    <w:rsid w:val="00B82ED8"/>
    <w:rsid w:val="00B83486"/>
    <w:rsid w:val="00B83887"/>
    <w:rsid w:val="00B83E1B"/>
    <w:rsid w:val="00B845D0"/>
    <w:rsid w:val="00B84854"/>
    <w:rsid w:val="00B84A80"/>
    <w:rsid w:val="00B84C61"/>
    <w:rsid w:val="00B84E9C"/>
    <w:rsid w:val="00B85522"/>
    <w:rsid w:val="00B85DBB"/>
    <w:rsid w:val="00B85E17"/>
    <w:rsid w:val="00B863D1"/>
    <w:rsid w:val="00B86540"/>
    <w:rsid w:val="00B86960"/>
    <w:rsid w:val="00B87003"/>
    <w:rsid w:val="00B90244"/>
    <w:rsid w:val="00B90340"/>
    <w:rsid w:val="00B90CF4"/>
    <w:rsid w:val="00B90E2A"/>
    <w:rsid w:val="00B90F2A"/>
    <w:rsid w:val="00B914D1"/>
    <w:rsid w:val="00B91522"/>
    <w:rsid w:val="00B9198D"/>
    <w:rsid w:val="00B91BA0"/>
    <w:rsid w:val="00B91F3B"/>
    <w:rsid w:val="00B92AEF"/>
    <w:rsid w:val="00B92D25"/>
    <w:rsid w:val="00B93008"/>
    <w:rsid w:val="00B931D1"/>
    <w:rsid w:val="00B933CC"/>
    <w:rsid w:val="00B93675"/>
    <w:rsid w:val="00B93755"/>
    <w:rsid w:val="00B9386F"/>
    <w:rsid w:val="00B9406D"/>
    <w:rsid w:val="00B942E1"/>
    <w:rsid w:val="00B94AFA"/>
    <w:rsid w:val="00B94BA7"/>
    <w:rsid w:val="00B94CC0"/>
    <w:rsid w:val="00B94E0E"/>
    <w:rsid w:val="00B94F43"/>
    <w:rsid w:val="00B94F6E"/>
    <w:rsid w:val="00B9530E"/>
    <w:rsid w:val="00B95682"/>
    <w:rsid w:val="00B95968"/>
    <w:rsid w:val="00B95DFF"/>
    <w:rsid w:val="00B96413"/>
    <w:rsid w:val="00B966F2"/>
    <w:rsid w:val="00B97383"/>
    <w:rsid w:val="00B97CA3"/>
    <w:rsid w:val="00B97CED"/>
    <w:rsid w:val="00BA0396"/>
    <w:rsid w:val="00BA1104"/>
    <w:rsid w:val="00BA1203"/>
    <w:rsid w:val="00BA1564"/>
    <w:rsid w:val="00BA1578"/>
    <w:rsid w:val="00BA1872"/>
    <w:rsid w:val="00BA1913"/>
    <w:rsid w:val="00BA1C7B"/>
    <w:rsid w:val="00BA1DAC"/>
    <w:rsid w:val="00BA1DB7"/>
    <w:rsid w:val="00BA207E"/>
    <w:rsid w:val="00BA25A9"/>
    <w:rsid w:val="00BA2BC9"/>
    <w:rsid w:val="00BA4416"/>
    <w:rsid w:val="00BA4641"/>
    <w:rsid w:val="00BA4A54"/>
    <w:rsid w:val="00BA4CF3"/>
    <w:rsid w:val="00BA509A"/>
    <w:rsid w:val="00BA5611"/>
    <w:rsid w:val="00BA5A78"/>
    <w:rsid w:val="00BA61C2"/>
    <w:rsid w:val="00BA6543"/>
    <w:rsid w:val="00BA6853"/>
    <w:rsid w:val="00BA7205"/>
    <w:rsid w:val="00BA725B"/>
    <w:rsid w:val="00BA76A9"/>
    <w:rsid w:val="00BA76FC"/>
    <w:rsid w:val="00BA7794"/>
    <w:rsid w:val="00BA7AE7"/>
    <w:rsid w:val="00BA7DF1"/>
    <w:rsid w:val="00BB0112"/>
    <w:rsid w:val="00BB037E"/>
    <w:rsid w:val="00BB0595"/>
    <w:rsid w:val="00BB0841"/>
    <w:rsid w:val="00BB162B"/>
    <w:rsid w:val="00BB2722"/>
    <w:rsid w:val="00BB2D25"/>
    <w:rsid w:val="00BB2F36"/>
    <w:rsid w:val="00BB35C0"/>
    <w:rsid w:val="00BB3E2B"/>
    <w:rsid w:val="00BB5875"/>
    <w:rsid w:val="00BB5D1C"/>
    <w:rsid w:val="00BB6552"/>
    <w:rsid w:val="00BB65E0"/>
    <w:rsid w:val="00BB65FC"/>
    <w:rsid w:val="00BB6B9B"/>
    <w:rsid w:val="00BB6C38"/>
    <w:rsid w:val="00BB754F"/>
    <w:rsid w:val="00BB7557"/>
    <w:rsid w:val="00BB76C4"/>
    <w:rsid w:val="00BC0058"/>
    <w:rsid w:val="00BC023A"/>
    <w:rsid w:val="00BC046F"/>
    <w:rsid w:val="00BC07D4"/>
    <w:rsid w:val="00BC0A5D"/>
    <w:rsid w:val="00BC0BE3"/>
    <w:rsid w:val="00BC0CEB"/>
    <w:rsid w:val="00BC1AD9"/>
    <w:rsid w:val="00BC221A"/>
    <w:rsid w:val="00BC221B"/>
    <w:rsid w:val="00BC2B02"/>
    <w:rsid w:val="00BC314D"/>
    <w:rsid w:val="00BC3257"/>
    <w:rsid w:val="00BC32E7"/>
    <w:rsid w:val="00BC3843"/>
    <w:rsid w:val="00BC402C"/>
    <w:rsid w:val="00BC4AF2"/>
    <w:rsid w:val="00BC4F81"/>
    <w:rsid w:val="00BC5670"/>
    <w:rsid w:val="00BC58B9"/>
    <w:rsid w:val="00BC5CB8"/>
    <w:rsid w:val="00BC5E51"/>
    <w:rsid w:val="00BC62BC"/>
    <w:rsid w:val="00BC6887"/>
    <w:rsid w:val="00BC6E09"/>
    <w:rsid w:val="00BC6F41"/>
    <w:rsid w:val="00BC7847"/>
    <w:rsid w:val="00BC78EE"/>
    <w:rsid w:val="00BD0950"/>
    <w:rsid w:val="00BD180F"/>
    <w:rsid w:val="00BD186F"/>
    <w:rsid w:val="00BD2423"/>
    <w:rsid w:val="00BD26FD"/>
    <w:rsid w:val="00BD2746"/>
    <w:rsid w:val="00BD2A0E"/>
    <w:rsid w:val="00BD2F13"/>
    <w:rsid w:val="00BD2FD1"/>
    <w:rsid w:val="00BD3056"/>
    <w:rsid w:val="00BD32B1"/>
    <w:rsid w:val="00BD3846"/>
    <w:rsid w:val="00BD3939"/>
    <w:rsid w:val="00BD3E68"/>
    <w:rsid w:val="00BD4E05"/>
    <w:rsid w:val="00BD4EC5"/>
    <w:rsid w:val="00BD50C3"/>
    <w:rsid w:val="00BD5435"/>
    <w:rsid w:val="00BD598A"/>
    <w:rsid w:val="00BD5C7A"/>
    <w:rsid w:val="00BD608A"/>
    <w:rsid w:val="00BD62B1"/>
    <w:rsid w:val="00BD673B"/>
    <w:rsid w:val="00BD679E"/>
    <w:rsid w:val="00BD6CD1"/>
    <w:rsid w:val="00BD711E"/>
    <w:rsid w:val="00BD7186"/>
    <w:rsid w:val="00BD723F"/>
    <w:rsid w:val="00BD75B4"/>
    <w:rsid w:val="00BD7BD5"/>
    <w:rsid w:val="00BD7D14"/>
    <w:rsid w:val="00BD7D5C"/>
    <w:rsid w:val="00BE006B"/>
    <w:rsid w:val="00BE02B4"/>
    <w:rsid w:val="00BE0685"/>
    <w:rsid w:val="00BE0A69"/>
    <w:rsid w:val="00BE10F0"/>
    <w:rsid w:val="00BE16FF"/>
    <w:rsid w:val="00BE1726"/>
    <w:rsid w:val="00BE1A39"/>
    <w:rsid w:val="00BE225C"/>
    <w:rsid w:val="00BE252A"/>
    <w:rsid w:val="00BE27B3"/>
    <w:rsid w:val="00BE27F9"/>
    <w:rsid w:val="00BE28C1"/>
    <w:rsid w:val="00BE2C96"/>
    <w:rsid w:val="00BE3065"/>
    <w:rsid w:val="00BE3492"/>
    <w:rsid w:val="00BE3B62"/>
    <w:rsid w:val="00BE3C98"/>
    <w:rsid w:val="00BE4633"/>
    <w:rsid w:val="00BE4B7D"/>
    <w:rsid w:val="00BE4CFB"/>
    <w:rsid w:val="00BE4EC9"/>
    <w:rsid w:val="00BE4F2D"/>
    <w:rsid w:val="00BE5A5D"/>
    <w:rsid w:val="00BE60D7"/>
    <w:rsid w:val="00BE631E"/>
    <w:rsid w:val="00BE63E6"/>
    <w:rsid w:val="00BE6BEC"/>
    <w:rsid w:val="00BE7741"/>
    <w:rsid w:val="00BF0389"/>
    <w:rsid w:val="00BF0CCF"/>
    <w:rsid w:val="00BF0FC5"/>
    <w:rsid w:val="00BF10BC"/>
    <w:rsid w:val="00BF125B"/>
    <w:rsid w:val="00BF1B4B"/>
    <w:rsid w:val="00BF1CD1"/>
    <w:rsid w:val="00BF21AC"/>
    <w:rsid w:val="00BF25A7"/>
    <w:rsid w:val="00BF2856"/>
    <w:rsid w:val="00BF2E53"/>
    <w:rsid w:val="00BF352A"/>
    <w:rsid w:val="00BF35A2"/>
    <w:rsid w:val="00BF3669"/>
    <w:rsid w:val="00BF3967"/>
    <w:rsid w:val="00BF3C0D"/>
    <w:rsid w:val="00BF3F4E"/>
    <w:rsid w:val="00BF42F6"/>
    <w:rsid w:val="00BF46B4"/>
    <w:rsid w:val="00BF4ADE"/>
    <w:rsid w:val="00BF4BC7"/>
    <w:rsid w:val="00BF52CE"/>
    <w:rsid w:val="00BF6252"/>
    <w:rsid w:val="00BF6399"/>
    <w:rsid w:val="00BF65E6"/>
    <w:rsid w:val="00BF6603"/>
    <w:rsid w:val="00BF711C"/>
    <w:rsid w:val="00BF748E"/>
    <w:rsid w:val="00BF789B"/>
    <w:rsid w:val="00C0054E"/>
    <w:rsid w:val="00C00576"/>
    <w:rsid w:val="00C01633"/>
    <w:rsid w:val="00C019E5"/>
    <w:rsid w:val="00C02AD5"/>
    <w:rsid w:val="00C02D44"/>
    <w:rsid w:val="00C03189"/>
    <w:rsid w:val="00C03309"/>
    <w:rsid w:val="00C037E0"/>
    <w:rsid w:val="00C0404D"/>
    <w:rsid w:val="00C04459"/>
    <w:rsid w:val="00C044FF"/>
    <w:rsid w:val="00C04DD8"/>
    <w:rsid w:val="00C05096"/>
    <w:rsid w:val="00C05CE3"/>
    <w:rsid w:val="00C06464"/>
    <w:rsid w:val="00C06620"/>
    <w:rsid w:val="00C0668F"/>
    <w:rsid w:val="00C06B4E"/>
    <w:rsid w:val="00C072BC"/>
    <w:rsid w:val="00C072FE"/>
    <w:rsid w:val="00C0787D"/>
    <w:rsid w:val="00C10E0B"/>
    <w:rsid w:val="00C10FD4"/>
    <w:rsid w:val="00C11A0C"/>
    <w:rsid w:val="00C11ADE"/>
    <w:rsid w:val="00C11AE3"/>
    <w:rsid w:val="00C11B81"/>
    <w:rsid w:val="00C11E99"/>
    <w:rsid w:val="00C122B0"/>
    <w:rsid w:val="00C126E0"/>
    <w:rsid w:val="00C128BC"/>
    <w:rsid w:val="00C12E39"/>
    <w:rsid w:val="00C13194"/>
    <w:rsid w:val="00C13D47"/>
    <w:rsid w:val="00C13F2A"/>
    <w:rsid w:val="00C14164"/>
    <w:rsid w:val="00C14497"/>
    <w:rsid w:val="00C14C53"/>
    <w:rsid w:val="00C154C9"/>
    <w:rsid w:val="00C15D8E"/>
    <w:rsid w:val="00C16315"/>
    <w:rsid w:val="00C16BCD"/>
    <w:rsid w:val="00C17012"/>
    <w:rsid w:val="00C1703C"/>
    <w:rsid w:val="00C178FB"/>
    <w:rsid w:val="00C17D6B"/>
    <w:rsid w:val="00C17DE6"/>
    <w:rsid w:val="00C17DF9"/>
    <w:rsid w:val="00C17E56"/>
    <w:rsid w:val="00C201EB"/>
    <w:rsid w:val="00C205D4"/>
    <w:rsid w:val="00C20ACC"/>
    <w:rsid w:val="00C20D71"/>
    <w:rsid w:val="00C20F55"/>
    <w:rsid w:val="00C21BD3"/>
    <w:rsid w:val="00C22B28"/>
    <w:rsid w:val="00C23015"/>
    <w:rsid w:val="00C238A7"/>
    <w:rsid w:val="00C23A50"/>
    <w:rsid w:val="00C2419F"/>
    <w:rsid w:val="00C24695"/>
    <w:rsid w:val="00C24A2A"/>
    <w:rsid w:val="00C24AAC"/>
    <w:rsid w:val="00C24B09"/>
    <w:rsid w:val="00C25379"/>
    <w:rsid w:val="00C257B7"/>
    <w:rsid w:val="00C26192"/>
    <w:rsid w:val="00C2661C"/>
    <w:rsid w:val="00C26DCB"/>
    <w:rsid w:val="00C272E8"/>
    <w:rsid w:val="00C27902"/>
    <w:rsid w:val="00C301A9"/>
    <w:rsid w:val="00C30522"/>
    <w:rsid w:val="00C30ABC"/>
    <w:rsid w:val="00C30B60"/>
    <w:rsid w:val="00C31C5A"/>
    <w:rsid w:val="00C31D2F"/>
    <w:rsid w:val="00C31FAA"/>
    <w:rsid w:val="00C33359"/>
    <w:rsid w:val="00C33592"/>
    <w:rsid w:val="00C33610"/>
    <w:rsid w:val="00C33637"/>
    <w:rsid w:val="00C33913"/>
    <w:rsid w:val="00C33DDF"/>
    <w:rsid w:val="00C34003"/>
    <w:rsid w:val="00C3488B"/>
    <w:rsid w:val="00C348D6"/>
    <w:rsid w:val="00C34E8E"/>
    <w:rsid w:val="00C34F35"/>
    <w:rsid w:val="00C3504C"/>
    <w:rsid w:val="00C351AB"/>
    <w:rsid w:val="00C356D9"/>
    <w:rsid w:val="00C35B05"/>
    <w:rsid w:val="00C361FA"/>
    <w:rsid w:val="00C365E7"/>
    <w:rsid w:val="00C36D4C"/>
    <w:rsid w:val="00C36E34"/>
    <w:rsid w:val="00C372E4"/>
    <w:rsid w:val="00C3795A"/>
    <w:rsid w:val="00C40093"/>
    <w:rsid w:val="00C401A6"/>
    <w:rsid w:val="00C4021F"/>
    <w:rsid w:val="00C402E0"/>
    <w:rsid w:val="00C40326"/>
    <w:rsid w:val="00C40388"/>
    <w:rsid w:val="00C404D7"/>
    <w:rsid w:val="00C404EE"/>
    <w:rsid w:val="00C405C6"/>
    <w:rsid w:val="00C405D0"/>
    <w:rsid w:val="00C406A4"/>
    <w:rsid w:val="00C40B5F"/>
    <w:rsid w:val="00C40FB2"/>
    <w:rsid w:val="00C4169B"/>
    <w:rsid w:val="00C4171B"/>
    <w:rsid w:val="00C41D25"/>
    <w:rsid w:val="00C422DA"/>
    <w:rsid w:val="00C42405"/>
    <w:rsid w:val="00C42689"/>
    <w:rsid w:val="00C427A4"/>
    <w:rsid w:val="00C42988"/>
    <w:rsid w:val="00C42BD4"/>
    <w:rsid w:val="00C4318E"/>
    <w:rsid w:val="00C43ECE"/>
    <w:rsid w:val="00C43FF0"/>
    <w:rsid w:val="00C44124"/>
    <w:rsid w:val="00C44641"/>
    <w:rsid w:val="00C44E44"/>
    <w:rsid w:val="00C44ECA"/>
    <w:rsid w:val="00C451B2"/>
    <w:rsid w:val="00C452C0"/>
    <w:rsid w:val="00C45EF5"/>
    <w:rsid w:val="00C46178"/>
    <w:rsid w:val="00C46225"/>
    <w:rsid w:val="00C4652B"/>
    <w:rsid w:val="00C465E2"/>
    <w:rsid w:val="00C4661B"/>
    <w:rsid w:val="00C4678C"/>
    <w:rsid w:val="00C46B7E"/>
    <w:rsid w:val="00C46C48"/>
    <w:rsid w:val="00C46DD7"/>
    <w:rsid w:val="00C46FF0"/>
    <w:rsid w:val="00C474D6"/>
    <w:rsid w:val="00C47538"/>
    <w:rsid w:val="00C5030B"/>
    <w:rsid w:val="00C508CC"/>
    <w:rsid w:val="00C5099B"/>
    <w:rsid w:val="00C50A4E"/>
    <w:rsid w:val="00C50ADF"/>
    <w:rsid w:val="00C50D05"/>
    <w:rsid w:val="00C5144C"/>
    <w:rsid w:val="00C51A3A"/>
    <w:rsid w:val="00C51C37"/>
    <w:rsid w:val="00C51FB5"/>
    <w:rsid w:val="00C520B1"/>
    <w:rsid w:val="00C52171"/>
    <w:rsid w:val="00C5222F"/>
    <w:rsid w:val="00C522D6"/>
    <w:rsid w:val="00C523AF"/>
    <w:rsid w:val="00C52561"/>
    <w:rsid w:val="00C525D1"/>
    <w:rsid w:val="00C525DC"/>
    <w:rsid w:val="00C526AF"/>
    <w:rsid w:val="00C52C52"/>
    <w:rsid w:val="00C532EE"/>
    <w:rsid w:val="00C53688"/>
    <w:rsid w:val="00C537B7"/>
    <w:rsid w:val="00C53C3A"/>
    <w:rsid w:val="00C53E61"/>
    <w:rsid w:val="00C54020"/>
    <w:rsid w:val="00C5406F"/>
    <w:rsid w:val="00C545C5"/>
    <w:rsid w:val="00C54721"/>
    <w:rsid w:val="00C54817"/>
    <w:rsid w:val="00C54A8D"/>
    <w:rsid w:val="00C54F35"/>
    <w:rsid w:val="00C551C1"/>
    <w:rsid w:val="00C55566"/>
    <w:rsid w:val="00C55B0A"/>
    <w:rsid w:val="00C562F3"/>
    <w:rsid w:val="00C56367"/>
    <w:rsid w:val="00C566E0"/>
    <w:rsid w:val="00C56B07"/>
    <w:rsid w:val="00C56F73"/>
    <w:rsid w:val="00C57042"/>
    <w:rsid w:val="00C5720E"/>
    <w:rsid w:val="00C57379"/>
    <w:rsid w:val="00C57718"/>
    <w:rsid w:val="00C57A01"/>
    <w:rsid w:val="00C57A2D"/>
    <w:rsid w:val="00C57A52"/>
    <w:rsid w:val="00C57C24"/>
    <w:rsid w:val="00C57F13"/>
    <w:rsid w:val="00C57F7C"/>
    <w:rsid w:val="00C6007B"/>
    <w:rsid w:val="00C600D3"/>
    <w:rsid w:val="00C6037B"/>
    <w:rsid w:val="00C60B07"/>
    <w:rsid w:val="00C60ED4"/>
    <w:rsid w:val="00C60F1E"/>
    <w:rsid w:val="00C612C6"/>
    <w:rsid w:val="00C61D4B"/>
    <w:rsid w:val="00C61D9E"/>
    <w:rsid w:val="00C61FEA"/>
    <w:rsid w:val="00C62AE9"/>
    <w:rsid w:val="00C62B0A"/>
    <w:rsid w:val="00C62E89"/>
    <w:rsid w:val="00C62F54"/>
    <w:rsid w:val="00C63C52"/>
    <w:rsid w:val="00C63F08"/>
    <w:rsid w:val="00C6401B"/>
    <w:rsid w:val="00C6528C"/>
    <w:rsid w:val="00C65A5A"/>
    <w:rsid w:val="00C65CCF"/>
    <w:rsid w:val="00C661E8"/>
    <w:rsid w:val="00C67B4A"/>
    <w:rsid w:val="00C70023"/>
    <w:rsid w:val="00C70084"/>
    <w:rsid w:val="00C70178"/>
    <w:rsid w:val="00C708B3"/>
    <w:rsid w:val="00C7090B"/>
    <w:rsid w:val="00C71019"/>
    <w:rsid w:val="00C71611"/>
    <w:rsid w:val="00C71F56"/>
    <w:rsid w:val="00C72165"/>
    <w:rsid w:val="00C7235B"/>
    <w:rsid w:val="00C72B24"/>
    <w:rsid w:val="00C72E18"/>
    <w:rsid w:val="00C731AD"/>
    <w:rsid w:val="00C73615"/>
    <w:rsid w:val="00C7362A"/>
    <w:rsid w:val="00C737C0"/>
    <w:rsid w:val="00C737D3"/>
    <w:rsid w:val="00C7380B"/>
    <w:rsid w:val="00C73F5F"/>
    <w:rsid w:val="00C74421"/>
    <w:rsid w:val="00C74635"/>
    <w:rsid w:val="00C74C40"/>
    <w:rsid w:val="00C75F2F"/>
    <w:rsid w:val="00C75FEE"/>
    <w:rsid w:val="00C76B63"/>
    <w:rsid w:val="00C76BB3"/>
    <w:rsid w:val="00C76F1D"/>
    <w:rsid w:val="00C77225"/>
    <w:rsid w:val="00C77937"/>
    <w:rsid w:val="00C77CA4"/>
    <w:rsid w:val="00C77D26"/>
    <w:rsid w:val="00C80B4E"/>
    <w:rsid w:val="00C80BDF"/>
    <w:rsid w:val="00C80CB1"/>
    <w:rsid w:val="00C80D09"/>
    <w:rsid w:val="00C80D40"/>
    <w:rsid w:val="00C815DF"/>
    <w:rsid w:val="00C81819"/>
    <w:rsid w:val="00C81931"/>
    <w:rsid w:val="00C82259"/>
    <w:rsid w:val="00C823B3"/>
    <w:rsid w:val="00C82690"/>
    <w:rsid w:val="00C826E8"/>
    <w:rsid w:val="00C8270E"/>
    <w:rsid w:val="00C82E40"/>
    <w:rsid w:val="00C82FEE"/>
    <w:rsid w:val="00C831C0"/>
    <w:rsid w:val="00C832F8"/>
    <w:rsid w:val="00C83462"/>
    <w:rsid w:val="00C836FC"/>
    <w:rsid w:val="00C83853"/>
    <w:rsid w:val="00C83905"/>
    <w:rsid w:val="00C83ACB"/>
    <w:rsid w:val="00C84BD1"/>
    <w:rsid w:val="00C84D39"/>
    <w:rsid w:val="00C85277"/>
    <w:rsid w:val="00C853D9"/>
    <w:rsid w:val="00C85806"/>
    <w:rsid w:val="00C858D2"/>
    <w:rsid w:val="00C85980"/>
    <w:rsid w:val="00C859C2"/>
    <w:rsid w:val="00C859D2"/>
    <w:rsid w:val="00C85A0E"/>
    <w:rsid w:val="00C85D76"/>
    <w:rsid w:val="00C85F79"/>
    <w:rsid w:val="00C8653D"/>
    <w:rsid w:val="00C8663D"/>
    <w:rsid w:val="00C8685D"/>
    <w:rsid w:val="00C871C1"/>
    <w:rsid w:val="00C873AC"/>
    <w:rsid w:val="00C87408"/>
    <w:rsid w:val="00C874D4"/>
    <w:rsid w:val="00C874DF"/>
    <w:rsid w:val="00C87DA6"/>
    <w:rsid w:val="00C900CA"/>
    <w:rsid w:val="00C902D9"/>
    <w:rsid w:val="00C905F1"/>
    <w:rsid w:val="00C90A5B"/>
    <w:rsid w:val="00C90B59"/>
    <w:rsid w:val="00C915E6"/>
    <w:rsid w:val="00C91857"/>
    <w:rsid w:val="00C91876"/>
    <w:rsid w:val="00C918DF"/>
    <w:rsid w:val="00C92075"/>
    <w:rsid w:val="00C9213B"/>
    <w:rsid w:val="00C9222E"/>
    <w:rsid w:val="00C922A3"/>
    <w:rsid w:val="00C922BA"/>
    <w:rsid w:val="00C923DF"/>
    <w:rsid w:val="00C92FBB"/>
    <w:rsid w:val="00C93462"/>
    <w:rsid w:val="00C94287"/>
    <w:rsid w:val="00C94384"/>
    <w:rsid w:val="00C94A34"/>
    <w:rsid w:val="00C94C2B"/>
    <w:rsid w:val="00C94F73"/>
    <w:rsid w:val="00C95609"/>
    <w:rsid w:val="00C95FE6"/>
    <w:rsid w:val="00C96F79"/>
    <w:rsid w:val="00C9723A"/>
    <w:rsid w:val="00C97883"/>
    <w:rsid w:val="00C97CF9"/>
    <w:rsid w:val="00CA0275"/>
    <w:rsid w:val="00CA04DD"/>
    <w:rsid w:val="00CA145A"/>
    <w:rsid w:val="00CA17DD"/>
    <w:rsid w:val="00CA1863"/>
    <w:rsid w:val="00CA1941"/>
    <w:rsid w:val="00CA20B2"/>
    <w:rsid w:val="00CA21C8"/>
    <w:rsid w:val="00CA26CE"/>
    <w:rsid w:val="00CA391D"/>
    <w:rsid w:val="00CA3ACD"/>
    <w:rsid w:val="00CA3BEE"/>
    <w:rsid w:val="00CA44B6"/>
    <w:rsid w:val="00CA4806"/>
    <w:rsid w:val="00CA489D"/>
    <w:rsid w:val="00CA4F8B"/>
    <w:rsid w:val="00CA5445"/>
    <w:rsid w:val="00CA5DE1"/>
    <w:rsid w:val="00CA6824"/>
    <w:rsid w:val="00CA70C6"/>
    <w:rsid w:val="00CA735C"/>
    <w:rsid w:val="00CA7398"/>
    <w:rsid w:val="00CA75E8"/>
    <w:rsid w:val="00CA7627"/>
    <w:rsid w:val="00CA7657"/>
    <w:rsid w:val="00CB0007"/>
    <w:rsid w:val="00CB0077"/>
    <w:rsid w:val="00CB0135"/>
    <w:rsid w:val="00CB067F"/>
    <w:rsid w:val="00CB09DA"/>
    <w:rsid w:val="00CB0BD9"/>
    <w:rsid w:val="00CB0D5F"/>
    <w:rsid w:val="00CB110F"/>
    <w:rsid w:val="00CB11FE"/>
    <w:rsid w:val="00CB1B6A"/>
    <w:rsid w:val="00CB1CAC"/>
    <w:rsid w:val="00CB1D5B"/>
    <w:rsid w:val="00CB1DC9"/>
    <w:rsid w:val="00CB1DE8"/>
    <w:rsid w:val="00CB1E3B"/>
    <w:rsid w:val="00CB1F1D"/>
    <w:rsid w:val="00CB24D2"/>
    <w:rsid w:val="00CB3C3B"/>
    <w:rsid w:val="00CB3E45"/>
    <w:rsid w:val="00CB420F"/>
    <w:rsid w:val="00CB43FE"/>
    <w:rsid w:val="00CB4694"/>
    <w:rsid w:val="00CB5078"/>
    <w:rsid w:val="00CB60F2"/>
    <w:rsid w:val="00CB678F"/>
    <w:rsid w:val="00CB6795"/>
    <w:rsid w:val="00CB71F8"/>
    <w:rsid w:val="00CB730B"/>
    <w:rsid w:val="00CB7325"/>
    <w:rsid w:val="00CB7666"/>
    <w:rsid w:val="00CB769E"/>
    <w:rsid w:val="00CB7DFB"/>
    <w:rsid w:val="00CB7EB2"/>
    <w:rsid w:val="00CC051B"/>
    <w:rsid w:val="00CC0DD0"/>
    <w:rsid w:val="00CC110D"/>
    <w:rsid w:val="00CC180A"/>
    <w:rsid w:val="00CC1B30"/>
    <w:rsid w:val="00CC1C89"/>
    <w:rsid w:val="00CC1F2A"/>
    <w:rsid w:val="00CC214C"/>
    <w:rsid w:val="00CC26DB"/>
    <w:rsid w:val="00CC300C"/>
    <w:rsid w:val="00CC3451"/>
    <w:rsid w:val="00CC34A6"/>
    <w:rsid w:val="00CC3501"/>
    <w:rsid w:val="00CC35AE"/>
    <w:rsid w:val="00CC3784"/>
    <w:rsid w:val="00CC3A51"/>
    <w:rsid w:val="00CC3BBC"/>
    <w:rsid w:val="00CC3DAA"/>
    <w:rsid w:val="00CC3E20"/>
    <w:rsid w:val="00CC4300"/>
    <w:rsid w:val="00CC4C2C"/>
    <w:rsid w:val="00CC4C43"/>
    <w:rsid w:val="00CC4D5F"/>
    <w:rsid w:val="00CC4E4F"/>
    <w:rsid w:val="00CC4EB8"/>
    <w:rsid w:val="00CC5057"/>
    <w:rsid w:val="00CC505B"/>
    <w:rsid w:val="00CC543A"/>
    <w:rsid w:val="00CC5E34"/>
    <w:rsid w:val="00CC68BD"/>
    <w:rsid w:val="00CC6A60"/>
    <w:rsid w:val="00CC7519"/>
    <w:rsid w:val="00CC78EC"/>
    <w:rsid w:val="00CC7906"/>
    <w:rsid w:val="00CD078F"/>
    <w:rsid w:val="00CD0874"/>
    <w:rsid w:val="00CD121E"/>
    <w:rsid w:val="00CD185D"/>
    <w:rsid w:val="00CD1CA3"/>
    <w:rsid w:val="00CD2026"/>
    <w:rsid w:val="00CD23E7"/>
    <w:rsid w:val="00CD254D"/>
    <w:rsid w:val="00CD2556"/>
    <w:rsid w:val="00CD28F0"/>
    <w:rsid w:val="00CD2B1A"/>
    <w:rsid w:val="00CD2D82"/>
    <w:rsid w:val="00CD2E83"/>
    <w:rsid w:val="00CD34FB"/>
    <w:rsid w:val="00CD3940"/>
    <w:rsid w:val="00CD3ED8"/>
    <w:rsid w:val="00CD3FFB"/>
    <w:rsid w:val="00CD4046"/>
    <w:rsid w:val="00CD4097"/>
    <w:rsid w:val="00CD450D"/>
    <w:rsid w:val="00CD497A"/>
    <w:rsid w:val="00CD4E06"/>
    <w:rsid w:val="00CD51B9"/>
    <w:rsid w:val="00CD51CD"/>
    <w:rsid w:val="00CD51CE"/>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68A"/>
    <w:rsid w:val="00CE2942"/>
    <w:rsid w:val="00CE366A"/>
    <w:rsid w:val="00CE5A4B"/>
    <w:rsid w:val="00CE6DF9"/>
    <w:rsid w:val="00CE6F0F"/>
    <w:rsid w:val="00CE78D1"/>
    <w:rsid w:val="00CE7B6F"/>
    <w:rsid w:val="00CF002F"/>
    <w:rsid w:val="00CF0246"/>
    <w:rsid w:val="00CF0B04"/>
    <w:rsid w:val="00CF2086"/>
    <w:rsid w:val="00CF2483"/>
    <w:rsid w:val="00CF24E2"/>
    <w:rsid w:val="00CF2647"/>
    <w:rsid w:val="00CF3193"/>
    <w:rsid w:val="00CF393D"/>
    <w:rsid w:val="00CF4047"/>
    <w:rsid w:val="00CF453B"/>
    <w:rsid w:val="00CF49CA"/>
    <w:rsid w:val="00CF4ABD"/>
    <w:rsid w:val="00CF4CF2"/>
    <w:rsid w:val="00CF5594"/>
    <w:rsid w:val="00CF55AB"/>
    <w:rsid w:val="00CF5743"/>
    <w:rsid w:val="00CF59C6"/>
    <w:rsid w:val="00CF59C8"/>
    <w:rsid w:val="00CF5A53"/>
    <w:rsid w:val="00CF5D28"/>
    <w:rsid w:val="00CF5D53"/>
    <w:rsid w:val="00CF665C"/>
    <w:rsid w:val="00CF683D"/>
    <w:rsid w:val="00CF68B8"/>
    <w:rsid w:val="00CF6EAD"/>
    <w:rsid w:val="00CF6F1E"/>
    <w:rsid w:val="00CF7022"/>
    <w:rsid w:val="00CF76CF"/>
    <w:rsid w:val="00CF7A62"/>
    <w:rsid w:val="00D001F9"/>
    <w:rsid w:val="00D002F0"/>
    <w:rsid w:val="00D0036E"/>
    <w:rsid w:val="00D00B09"/>
    <w:rsid w:val="00D00BB7"/>
    <w:rsid w:val="00D00FCC"/>
    <w:rsid w:val="00D016C6"/>
    <w:rsid w:val="00D01D13"/>
    <w:rsid w:val="00D01EAD"/>
    <w:rsid w:val="00D02400"/>
    <w:rsid w:val="00D0266D"/>
    <w:rsid w:val="00D0276B"/>
    <w:rsid w:val="00D035B9"/>
    <w:rsid w:val="00D0384F"/>
    <w:rsid w:val="00D040B7"/>
    <w:rsid w:val="00D0569B"/>
    <w:rsid w:val="00D059D7"/>
    <w:rsid w:val="00D060FF"/>
    <w:rsid w:val="00D064E8"/>
    <w:rsid w:val="00D06546"/>
    <w:rsid w:val="00D06572"/>
    <w:rsid w:val="00D065CD"/>
    <w:rsid w:val="00D06D62"/>
    <w:rsid w:val="00D0724B"/>
    <w:rsid w:val="00D0787B"/>
    <w:rsid w:val="00D07F90"/>
    <w:rsid w:val="00D11004"/>
    <w:rsid w:val="00D1176F"/>
    <w:rsid w:val="00D11F4D"/>
    <w:rsid w:val="00D12325"/>
    <w:rsid w:val="00D1253F"/>
    <w:rsid w:val="00D12542"/>
    <w:rsid w:val="00D12761"/>
    <w:rsid w:val="00D14487"/>
    <w:rsid w:val="00D1486A"/>
    <w:rsid w:val="00D14D63"/>
    <w:rsid w:val="00D157B5"/>
    <w:rsid w:val="00D1592F"/>
    <w:rsid w:val="00D15C31"/>
    <w:rsid w:val="00D15E7E"/>
    <w:rsid w:val="00D16058"/>
    <w:rsid w:val="00D16AF9"/>
    <w:rsid w:val="00D16D6E"/>
    <w:rsid w:val="00D16FDD"/>
    <w:rsid w:val="00D178B8"/>
    <w:rsid w:val="00D17904"/>
    <w:rsid w:val="00D20016"/>
    <w:rsid w:val="00D20112"/>
    <w:rsid w:val="00D207A7"/>
    <w:rsid w:val="00D20B3C"/>
    <w:rsid w:val="00D21334"/>
    <w:rsid w:val="00D21553"/>
    <w:rsid w:val="00D215C3"/>
    <w:rsid w:val="00D21D46"/>
    <w:rsid w:val="00D21F03"/>
    <w:rsid w:val="00D22129"/>
    <w:rsid w:val="00D2216E"/>
    <w:rsid w:val="00D2279F"/>
    <w:rsid w:val="00D22AF1"/>
    <w:rsid w:val="00D22E93"/>
    <w:rsid w:val="00D242DA"/>
    <w:rsid w:val="00D24456"/>
    <w:rsid w:val="00D247A0"/>
    <w:rsid w:val="00D247EC"/>
    <w:rsid w:val="00D2492A"/>
    <w:rsid w:val="00D26448"/>
    <w:rsid w:val="00D264CE"/>
    <w:rsid w:val="00D26670"/>
    <w:rsid w:val="00D2670E"/>
    <w:rsid w:val="00D26816"/>
    <w:rsid w:val="00D26817"/>
    <w:rsid w:val="00D26910"/>
    <w:rsid w:val="00D26C26"/>
    <w:rsid w:val="00D27B8B"/>
    <w:rsid w:val="00D27F74"/>
    <w:rsid w:val="00D301D4"/>
    <w:rsid w:val="00D3039F"/>
    <w:rsid w:val="00D30CF0"/>
    <w:rsid w:val="00D31531"/>
    <w:rsid w:val="00D31643"/>
    <w:rsid w:val="00D31681"/>
    <w:rsid w:val="00D3191C"/>
    <w:rsid w:val="00D31B6E"/>
    <w:rsid w:val="00D3201F"/>
    <w:rsid w:val="00D3232B"/>
    <w:rsid w:val="00D32342"/>
    <w:rsid w:val="00D3239F"/>
    <w:rsid w:val="00D324A4"/>
    <w:rsid w:val="00D3250C"/>
    <w:rsid w:val="00D328F6"/>
    <w:rsid w:val="00D329B7"/>
    <w:rsid w:val="00D330FB"/>
    <w:rsid w:val="00D33750"/>
    <w:rsid w:val="00D3379F"/>
    <w:rsid w:val="00D33C64"/>
    <w:rsid w:val="00D33E78"/>
    <w:rsid w:val="00D345D4"/>
    <w:rsid w:val="00D3462C"/>
    <w:rsid w:val="00D34DEB"/>
    <w:rsid w:val="00D3502C"/>
    <w:rsid w:val="00D35198"/>
    <w:rsid w:val="00D35247"/>
    <w:rsid w:val="00D3525A"/>
    <w:rsid w:val="00D3584B"/>
    <w:rsid w:val="00D358DE"/>
    <w:rsid w:val="00D35A85"/>
    <w:rsid w:val="00D35BA3"/>
    <w:rsid w:val="00D35F97"/>
    <w:rsid w:val="00D3670A"/>
    <w:rsid w:val="00D36964"/>
    <w:rsid w:val="00D37469"/>
    <w:rsid w:val="00D378E1"/>
    <w:rsid w:val="00D37A1A"/>
    <w:rsid w:val="00D40168"/>
    <w:rsid w:val="00D4047B"/>
    <w:rsid w:val="00D4081B"/>
    <w:rsid w:val="00D40E1A"/>
    <w:rsid w:val="00D41191"/>
    <w:rsid w:val="00D41285"/>
    <w:rsid w:val="00D413C3"/>
    <w:rsid w:val="00D415E0"/>
    <w:rsid w:val="00D42240"/>
    <w:rsid w:val="00D427C3"/>
    <w:rsid w:val="00D42E70"/>
    <w:rsid w:val="00D42EB8"/>
    <w:rsid w:val="00D43500"/>
    <w:rsid w:val="00D43614"/>
    <w:rsid w:val="00D43819"/>
    <w:rsid w:val="00D43A12"/>
    <w:rsid w:val="00D43D3C"/>
    <w:rsid w:val="00D43E0B"/>
    <w:rsid w:val="00D43FEA"/>
    <w:rsid w:val="00D441E2"/>
    <w:rsid w:val="00D44932"/>
    <w:rsid w:val="00D46111"/>
    <w:rsid w:val="00D465E7"/>
    <w:rsid w:val="00D4662F"/>
    <w:rsid w:val="00D4667A"/>
    <w:rsid w:val="00D466F6"/>
    <w:rsid w:val="00D4688F"/>
    <w:rsid w:val="00D469A0"/>
    <w:rsid w:val="00D46CEA"/>
    <w:rsid w:val="00D46E9B"/>
    <w:rsid w:val="00D46F1B"/>
    <w:rsid w:val="00D47298"/>
    <w:rsid w:val="00D475FB"/>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59A"/>
    <w:rsid w:val="00D5267B"/>
    <w:rsid w:val="00D53649"/>
    <w:rsid w:val="00D53830"/>
    <w:rsid w:val="00D53C32"/>
    <w:rsid w:val="00D53D9E"/>
    <w:rsid w:val="00D54FB3"/>
    <w:rsid w:val="00D5550A"/>
    <w:rsid w:val="00D557E4"/>
    <w:rsid w:val="00D55889"/>
    <w:rsid w:val="00D55CDA"/>
    <w:rsid w:val="00D5640F"/>
    <w:rsid w:val="00D56779"/>
    <w:rsid w:val="00D56B5F"/>
    <w:rsid w:val="00D56DA6"/>
    <w:rsid w:val="00D57328"/>
    <w:rsid w:val="00D57607"/>
    <w:rsid w:val="00D57A3F"/>
    <w:rsid w:val="00D57AF0"/>
    <w:rsid w:val="00D57DDE"/>
    <w:rsid w:val="00D600BE"/>
    <w:rsid w:val="00D605A7"/>
    <w:rsid w:val="00D606A8"/>
    <w:rsid w:val="00D61815"/>
    <w:rsid w:val="00D61F2F"/>
    <w:rsid w:val="00D62719"/>
    <w:rsid w:val="00D627E3"/>
    <w:rsid w:val="00D62ECD"/>
    <w:rsid w:val="00D6362B"/>
    <w:rsid w:val="00D63AEC"/>
    <w:rsid w:val="00D63DB8"/>
    <w:rsid w:val="00D64426"/>
    <w:rsid w:val="00D64475"/>
    <w:rsid w:val="00D64732"/>
    <w:rsid w:val="00D64BA0"/>
    <w:rsid w:val="00D64CF8"/>
    <w:rsid w:val="00D65259"/>
    <w:rsid w:val="00D652E2"/>
    <w:rsid w:val="00D65BE7"/>
    <w:rsid w:val="00D65D17"/>
    <w:rsid w:val="00D65D78"/>
    <w:rsid w:val="00D65E1A"/>
    <w:rsid w:val="00D66941"/>
    <w:rsid w:val="00D66AAA"/>
    <w:rsid w:val="00D66AEF"/>
    <w:rsid w:val="00D66B04"/>
    <w:rsid w:val="00D66E32"/>
    <w:rsid w:val="00D676B4"/>
    <w:rsid w:val="00D67B55"/>
    <w:rsid w:val="00D67BC5"/>
    <w:rsid w:val="00D67CA0"/>
    <w:rsid w:val="00D67FB7"/>
    <w:rsid w:val="00D7021B"/>
    <w:rsid w:val="00D703B9"/>
    <w:rsid w:val="00D706E0"/>
    <w:rsid w:val="00D70D33"/>
    <w:rsid w:val="00D70E8D"/>
    <w:rsid w:val="00D70F3B"/>
    <w:rsid w:val="00D70F6E"/>
    <w:rsid w:val="00D70FA7"/>
    <w:rsid w:val="00D7154D"/>
    <w:rsid w:val="00D71862"/>
    <w:rsid w:val="00D71A3A"/>
    <w:rsid w:val="00D71B01"/>
    <w:rsid w:val="00D71E7F"/>
    <w:rsid w:val="00D71FBA"/>
    <w:rsid w:val="00D7239B"/>
    <w:rsid w:val="00D73077"/>
    <w:rsid w:val="00D736A2"/>
    <w:rsid w:val="00D73C57"/>
    <w:rsid w:val="00D73EFC"/>
    <w:rsid w:val="00D742FF"/>
    <w:rsid w:val="00D75018"/>
    <w:rsid w:val="00D75529"/>
    <w:rsid w:val="00D755EB"/>
    <w:rsid w:val="00D75798"/>
    <w:rsid w:val="00D758B3"/>
    <w:rsid w:val="00D75D19"/>
    <w:rsid w:val="00D76162"/>
    <w:rsid w:val="00D76ADC"/>
    <w:rsid w:val="00D76F7B"/>
    <w:rsid w:val="00D77413"/>
    <w:rsid w:val="00D777BE"/>
    <w:rsid w:val="00D77E97"/>
    <w:rsid w:val="00D80B04"/>
    <w:rsid w:val="00D80BAF"/>
    <w:rsid w:val="00D8130B"/>
    <w:rsid w:val="00D81A8A"/>
    <w:rsid w:val="00D81BD1"/>
    <w:rsid w:val="00D81F10"/>
    <w:rsid w:val="00D82112"/>
    <w:rsid w:val="00D82798"/>
    <w:rsid w:val="00D82907"/>
    <w:rsid w:val="00D82BF2"/>
    <w:rsid w:val="00D838FA"/>
    <w:rsid w:val="00D83BDD"/>
    <w:rsid w:val="00D83C20"/>
    <w:rsid w:val="00D83ECD"/>
    <w:rsid w:val="00D8407E"/>
    <w:rsid w:val="00D846A2"/>
    <w:rsid w:val="00D84A0B"/>
    <w:rsid w:val="00D84A57"/>
    <w:rsid w:val="00D84E19"/>
    <w:rsid w:val="00D8543D"/>
    <w:rsid w:val="00D86080"/>
    <w:rsid w:val="00D869B3"/>
    <w:rsid w:val="00D86A8C"/>
    <w:rsid w:val="00D86F00"/>
    <w:rsid w:val="00D87189"/>
    <w:rsid w:val="00D8728C"/>
    <w:rsid w:val="00D87307"/>
    <w:rsid w:val="00D874DF"/>
    <w:rsid w:val="00D87A12"/>
    <w:rsid w:val="00D87CC7"/>
    <w:rsid w:val="00D907E3"/>
    <w:rsid w:val="00D90E23"/>
    <w:rsid w:val="00D91F7C"/>
    <w:rsid w:val="00D922C1"/>
    <w:rsid w:val="00D922F0"/>
    <w:rsid w:val="00D926AE"/>
    <w:rsid w:val="00D930E1"/>
    <w:rsid w:val="00D9346D"/>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E01"/>
    <w:rsid w:val="00D97CD7"/>
    <w:rsid w:val="00D97D99"/>
    <w:rsid w:val="00DA0276"/>
    <w:rsid w:val="00DA0376"/>
    <w:rsid w:val="00DA0CAE"/>
    <w:rsid w:val="00DA1350"/>
    <w:rsid w:val="00DA1538"/>
    <w:rsid w:val="00DA180C"/>
    <w:rsid w:val="00DA18A2"/>
    <w:rsid w:val="00DA1CC1"/>
    <w:rsid w:val="00DA2523"/>
    <w:rsid w:val="00DA2D93"/>
    <w:rsid w:val="00DA2F19"/>
    <w:rsid w:val="00DA3A1C"/>
    <w:rsid w:val="00DA3E7B"/>
    <w:rsid w:val="00DA3F17"/>
    <w:rsid w:val="00DA418E"/>
    <w:rsid w:val="00DA4419"/>
    <w:rsid w:val="00DA451D"/>
    <w:rsid w:val="00DA470D"/>
    <w:rsid w:val="00DA4A78"/>
    <w:rsid w:val="00DA4CC5"/>
    <w:rsid w:val="00DA51DB"/>
    <w:rsid w:val="00DA56DB"/>
    <w:rsid w:val="00DA5C93"/>
    <w:rsid w:val="00DA6452"/>
    <w:rsid w:val="00DA6838"/>
    <w:rsid w:val="00DA6854"/>
    <w:rsid w:val="00DA6E1F"/>
    <w:rsid w:val="00DA6FE9"/>
    <w:rsid w:val="00DA7925"/>
    <w:rsid w:val="00DA7951"/>
    <w:rsid w:val="00DA7A4E"/>
    <w:rsid w:val="00DB01AD"/>
    <w:rsid w:val="00DB031E"/>
    <w:rsid w:val="00DB03C3"/>
    <w:rsid w:val="00DB040B"/>
    <w:rsid w:val="00DB0677"/>
    <w:rsid w:val="00DB0A3C"/>
    <w:rsid w:val="00DB0AB8"/>
    <w:rsid w:val="00DB0D2A"/>
    <w:rsid w:val="00DB11CD"/>
    <w:rsid w:val="00DB14E0"/>
    <w:rsid w:val="00DB1ADC"/>
    <w:rsid w:val="00DB1DAB"/>
    <w:rsid w:val="00DB2050"/>
    <w:rsid w:val="00DB2E2A"/>
    <w:rsid w:val="00DB30B1"/>
    <w:rsid w:val="00DB39D4"/>
    <w:rsid w:val="00DB3A47"/>
    <w:rsid w:val="00DB42E3"/>
    <w:rsid w:val="00DB46D0"/>
    <w:rsid w:val="00DB46DF"/>
    <w:rsid w:val="00DB49B6"/>
    <w:rsid w:val="00DB4D91"/>
    <w:rsid w:val="00DB4E06"/>
    <w:rsid w:val="00DB548A"/>
    <w:rsid w:val="00DB596B"/>
    <w:rsid w:val="00DB62FB"/>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AD7"/>
    <w:rsid w:val="00DC26DE"/>
    <w:rsid w:val="00DC2887"/>
    <w:rsid w:val="00DC2E1C"/>
    <w:rsid w:val="00DC318A"/>
    <w:rsid w:val="00DC3A9D"/>
    <w:rsid w:val="00DC3B0A"/>
    <w:rsid w:val="00DC3FAB"/>
    <w:rsid w:val="00DC4004"/>
    <w:rsid w:val="00DC41A0"/>
    <w:rsid w:val="00DC4243"/>
    <w:rsid w:val="00DC458C"/>
    <w:rsid w:val="00DC4B03"/>
    <w:rsid w:val="00DC5584"/>
    <w:rsid w:val="00DC5F21"/>
    <w:rsid w:val="00DC6B61"/>
    <w:rsid w:val="00DC6C1E"/>
    <w:rsid w:val="00DC6E61"/>
    <w:rsid w:val="00DC6F84"/>
    <w:rsid w:val="00DC7255"/>
    <w:rsid w:val="00DC72CE"/>
    <w:rsid w:val="00DC74BC"/>
    <w:rsid w:val="00DC775E"/>
    <w:rsid w:val="00DC7859"/>
    <w:rsid w:val="00DC7951"/>
    <w:rsid w:val="00DD03AC"/>
    <w:rsid w:val="00DD061B"/>
    <w:rsid w:val="00DD148E"/>
    <w:rsid w:val="00DD195E"/>
    <w:rsid w:val="00DD1C4B"/>
    <w:rsid w:val="00DD1E1B"/>
    <w:rsid w:val="00DD1F7B"/>
    <w:rsid w:val="00DD229E"/>
    <w:rsid w:val="00DD2BB4"/>
    <w:rsid w:val="00DD2D4B"/>
    <w:rsid w:val="00DD3029"/>
    <w:rsid w:val="00DD33A4"/>
    <w:rsid w:val="00DD3F4D"/>
    <w:rsid w:val="00DD428E"/>
    <w:rsid w:val="00DD48C5"/>
    <w:rsid w:val="00DD5538"/>
    <w:rsid w:val="00DD55E0"/>
    <w:rsid w:val="00DD66E0"/>
    <w:rsid w:val="00DD6A0D"/>
    <w:rsid w:val="00DE18A3"/>
    <w:rsid w:val="00DE1904"/>
    <w:rsid w:val="00DE1931"/>
    <w:rsid w:val="00DE1DAA"/>
    <w:rsid w:val="00DE1E38"/>
    <w:rsid w:val="00DE20CB"/>
    <w:rsid w:val="00DE23F7"/>
    <w:rsid w:val="00DE2470"/>
    <w:rsid w:val="00DE26F7"/>
    <w:rsid w:val="00DE2D32"/>
    <w:rsid w:val="00DE3944"/>
    <w:rsid w:val="00DE3B0D"/>
    <w:rsid w:val="00DE3BDD"/>
    <w:rsid w:val="00DE3C54"/>
    <w:rsid w:val="00DE3DBB"/>
    <w:rsid w:val="00DE4391"/>
    <w:rsid w:val="00DE43A2"/>
    <w:rsid w:val="00DE45FD"/>
    <w:rsid w:val="00DE48CD"/>
    <w:rsid w:val="00DE4A74"/>
    <w:rsid w:val="00DE4B05"/>
    <w:rsid w:val="00DE4EE9"/>
    <w:rsid w:val="00DE5130"/>
    <w:rsid w:val="00DE541C"/>
    <w:rsid w:val="00DE5484"/>
    <w:rsid w:val="00DE555C"/>
    <w:rsid w:val="00DE5E9E"/>
    <w:rsid w:val="00DE5F85"/>
    <w:rsid w:val="00DE6E8C"/>
    <w:rsid w:val="00DE737B"/>
    <w:rsid w:val="00DE7B24"/>
    <w:rsid w:val="00DF027C"/>
    <w:rsid w:val="00DF100B"/>
    <w:rsid w:val="00DF11B7"/>
    <w:rsid w:val="00DF16BF"/>
    <w:rsid w:val="00DF194B"/>
    <w:rsid w:val="00DF1D1E"/>
    <w:rsid w:val="00DF21DB"/>
    <w:rsid w:val="00DF2EE4"/>
    <w:rsid w:val="00DF30CA"/>
    <w:rsid w:val="00DF4359"/>
    <w:rsid w:val="00DF4DD0"/>
    <w:rsid w:val="00DF5755"/>
    <w:rsid w:val="00DF59F4"/>
    <w:rsid w:val="00DF5A74"/>
    <w:rsid w:val="00DF5CCC"/>
    <w:rsid w:val="00DF61B8"/>
    <w:rsid w:val="00DF6924"/>
    <w:rsid w:val="00DF6E46"/>
    <w:rsid w:val="00DF73C1"/>
    <w:rsid w:val="00DF7511"/>
    <w:rsid w:val="00DF772E"/>
    <w:rsid w:val="00DF7751"/>
    <w:rsid w:val="00DF7FEE"/>
    <w:rsid w:val="00E00170"/>
    <w:rsid w:val="00E00352"/>
    <w:rsid w:val="00E009B1"/>
    <w:rsid w:val="00E00B4C"/>
    <w:rsid w:val="00E00BC3"/>
    <w:rsid w:val="00E0116C"/>
    <w:rsid w:val="00E011D7"/>
    <w:rsid w:val="00E01914"/>
    <w:rsid w:val="00E01A14"/>
    <w:rsid w:val="00E01AA1"/>
    <w:rsid w:val="00E02483"/>
    <w:rsid w:val="00E0252B"/>
    <w:rsid w:val="00E02845"/>
    <w:rsid w:val="00E031BB"/>
    <w:rsid w:val="00E03440"/>
    <w:rsid w:val="00E0371C"/>
    <w:rsid w:val="00E03C72"/>
    <w:rsid w:val="00E03CD4"/>
    <w:rsid w:val="00E0417B"/>
    <w:rsid w:val="00E0472E"/>
    <w:rsid w:val="00E047A4"/>
    <w:rsid w:val="00E052B6"/>
    <w:rsid w:val="00E0538E"/>
    <w:rsid w:val="00E0576C"/>
    <w:rsid w:val="00E05AF1"/>
    <w:rsid w:val="00E05FCE"/>
    <w:rsid w:val="00E062BF"/>
    <w:rsid w:val="00E066D1"/>
    <w:rsid w:val="00E068BC"/>
    <w:rsid w:val="00E073F0"/>
    <w:rsid w:val="00E07488"/>
    <w:rsid w:val="00E07639"/>
    <w:rsid w:val="00E0771F"/>
    <w:rsid w:val="00E10761"/>
    <w:rsid w:val="00E10AB3"/>
    <w:rsid w:val="00E10BE4"/>
    <w:rsid w:val="00E119E0"/>
    <w:rsid w:val="00E11D7A"/>
    <w:rsid w:val="00E11EEB"/>
    <w:rsid w:val="00E12425"/>
    <w:rsid w:val="00E1279E"/>
    <w:rsid w:val="00E128F2"/>
    <w:rsid w:val="00E1295E"/>
    <w:rsid w:val="00E12F61"/>
    <w:rsid w:val="00E139C5"/>
    <w:rsid w:val="00E13E5A"/>
    <w:rsid w:val="00E13EE4"/>
    <w:rsid w:val="00E13EF2"/>
    <w:rsid w:val="00E14240"/>
    <w:rsid w:val="00E142CA"/>
    <w:rsid w:val="00E14F6A"/>
    <w:rsid w:val="00E16463"/>
    <w:rsid w:val="00E164E3"/>
    <w:rsid w:val="00E16991"/>
    <w:rsid w:val="00E16F82"/>
    <w:rsid w:val="00E1722C"/>
    <w:rsid w:val="00E17F6F"/>
    <w:rsid w:val="00E20326"/>
    <w:rsid w:val="00E205F8"/>
    <w:rsid w:val="00E20B20"/>
    <w:rsid w:val="00E20FEB"/>
    <w:rsid w:val="00E219D7"/>
    <w:rsid w:val="00E21A6F"/>
    <w:rsid w:val="00E21E95"/>
    <w:rsid w:val="00E2213E"/>
    <w:rsid w:val="00E22224"/>
    <w:rsid w:val="00E222DE"/>
    <w:rsid w:val="00E22A43"/>
    <w:rsid w:val="00E22C3E"/>
    <w:rsid w:val="00E22D87"/>
    <w:rsid w:val="00E23306"/>
    <w:rsid w:val="00E239D1"/>
    <w:rsid w:val="00E2455D"/>
    <w:rsid w:val="00E246B9"/>
    <w:rsid w:val="00E24817"/>
    <w:rsid w:val="00E250C5"/>
    <w:rsid w:val="00E26348"/>
    <w:rsid w:val="00E26723"/>
    <w:rsid w:val="00E26727"/>
    <w:rsid w:val="00E26970"/>
    <w:rsid w:val="00E269A3"/>
    <w:rsid w:val="00E26CF0"/>
    <w:rsid w:val="00E2728F"/>
    <w:rsid w:val="00E27313"/>
    <w:rsid w:val="00E27791"/>
    <w:rsid w:val="00E27D25"/>
    <w:rsid w:val="00E30F2D"/>
    <w:rsid w:val="00E3107C"/>
    <w:rsid w:val="00E31502"/>
    <w:rsid w:val="00E319DB"/>
    <w:rsid w:val="00E31A13"/>
    <w:rsid w:val="00E31AFC"/>
    <w:rsid w:val="00E31E7E"/>
    <w:rsid w:val="00E3250F"/>
    <w:rsid w:val="00E334EE"/>
    <w:rsid w:val="00E33596"/>
    <w:rsid w:val="00E339E5"/>
    <w:rsid w:val="00E33F25"/>
    <w:rsid w:val="00E34031"/>
    <w:rsid w:val="00E3409E"/>
    <w:rsid w:val="00E344A4"/>
    <w:rsid w:val="00E34F76"/>
    <w:rsid w:val="00E35017"/>
    <w:rsid w:val="00E3573D"/>
    <w:rsid w:val="00E3583A"/>
    <w:rsid w:val="00E35B7C"/>
    <w:rsid w:val="00E35FB5"/>
    <w:rsid w:val="00E365D4"/>
    <w:rsid w:val="00E367DB"/>
    <w:rsid w:val="00E368D1"/>
    <w:rsid w:val="00E370C2"/>
    <w:rsid w:val="00E37BE5"/>
    <w:rsid w:val="00E37F5C"/>
    <w:rsid w:val="00E40C85"/>
    <w:rsid w:val="00E4139F"/>
    <w:rsid w:val="00E41518"/>
    <w:rsid w:val="00E41A27"/>
    <w:rsid w:val="00E41AB4"/>
    <w:rsid w:val="00E42598"/>
    <w:rsid w:val="00E42737"/>
    <w:rsid w:val="00E42A85"/>
    <w:rsid w:val="00E42AED"/>
    <w:rsid w:val="00E4321F"/>
    <w:rsid w:val="00E4346F"/>
    <w:rsid w:val="00E436F4"/>
    <w:rsid w:val="00E439AF"/>
    <w:rsid w:val="00E44128"/>
    <w:rsid w:val="00E4412D"/>
    <w:rsid w:val="00E44906"/>
    <w:rsid w:val="00E44961"/>
    <w:rsid w:val="00E449AA"/>
    <w:rsid w:val="00E449FC"/>
    <w:rsid w:val="00E44CBE"/>
    <w:rsid w:val="00E4583D"/>
    <w:rsid w:val="00E45C77"/>
    <w:rsid w:val="00E45FF8"/>
    <w:rsid w:val="00E4608B"/>
    <w:rsid w:val="00E46245"/>
    <w:rsid w:val="00E462FD"/>
    <w:rsid w:val="00E46BE7"/>
    <w:rsid w:val="00E46D7F"/>
    <w:rsid w:val="00E46E16"/>
    <w:rsid w:val="00E501D3"/>
    <w:rsid w:val="00E5067A"/>
    <w:rsid w:val="00E50879"/>
    <w:rsid w:val="00E50EB8"/>
    <w:rsid w:val="00E51020"/>
    <w:rsid w:val="00E519E5"/>
    <w:rsid w:val="00E51C3D"/>
    <w:rsid w:val="00E51FAD"/>
    <w:rsid w:val="00E52123"/>
    <w:rsid w:val="00E52CBD"/>
    <w:rsid w:val="00E536A6"/>
    <w:rsid w:val="00E53A01"/>
    <w:rsid w:val="00E53B98"/>
    <w:rsid w:val="00E53EB3"/>
    <w:rsid w:val="00E540E9"/>
    <w:rsid w:val="00E54144"/>
    <w:rsid w:val="00E54CD3"/>
    <w:rsid w:val="00E55DD5"/>
    <w:rsid w:val="00E563AE"/>
    <w:rsid w:val="00E564C4"/>
    <w:rsid w:val="00E56750"/>
    <w:rsid w:val="00E567C9"/>
    <w:rsid w:val="00E56D78"/>
    <w:rsid w:val="00E56E7F"/>
    <w:rsid w:val="00E57369"/>
    <w:rsid w:val="00E5762C"/>
    <w:rsid w:val="00E57890"/>
    <w:rsid w:val="00E57D52"/>
    <w:rsid w:val="00E57D97"/>
    <w:rsid w:val="00E57DA5"/>
    <w:rsid w:val="00E57E1A"/>
    <w:rsid w:val="00E60397"/>
    <w:rsid w:val="00E6048E"/>
    <w:rsid w:val="00E604C4"/>
    <w:rsid w:val="00E60809"/>
    <w:rsid w:val="00E61300"/>
    <w:rsid w:val="00E6145E"/>
    <w:rsid w:val="00E6179A"/>
    <w:rsid w:val="00E61896"/>
    <w:rsid w:val="00E61A87"/>
    <w:rsid w:val="00E623FB"/>
    <w:rsid w:val="00E6286A"/>
    <w:rsid w:val="00E62C50"/>
    <w:rsid w:val="00E62E78"/>
    <w:rsid w:val="00E62FA3"/>
    <w:rsid w:val="00E635B9"/>
    <w:rsid w:val="00E63884"/>
    <w:rsid w:val="00E63F5A"/>
    <w:rsid w:val="00E64754"/>
    <w:rsid w:val="00E6499C"/>
    <w:rsid w:val="00E64E34"/>
    <w:rsid w:val="00E65279"/>
    <w:rsid w:val="00E65BD1"/>
    <w:rsid w:val="00E65D15"/>
    <w:rsid w:val="00E65FAB"/>
    <w:rsid w:val="00E669EF"/>
    <w:rsid w:val="00E66CD8"/>
    <w:rsid w:val="00E66E5D"/>
    <w:rsid w:val="00E6703A"/>
    <w:rsid w:val="00E6727C"/>
    <w:rsid w:val="00E67802"/>
    <w:rsid w:val="00E67B75"/>
    <w:rsid w:val="00E67EE5"/>
    <w:rsid w:val="00E67F4A"/>
    <w:rsid w:val="00E7013A"/>
    <w:rsid w:val="00E70D24"/>
    <w:rsid w:val="00E70FAE"/>
    <w:rsid w:val="00E71176"/>
    <w:rsid w:val="00E711A5"/>
    <w:rsid w:val="00E71B37"/>
    <w:rsid w:val="00E72C6B"/>
    <w:rsid w:val="00E72ED4"/>
    <w:rsid w:val="00E72F40"/>
    <w:rsid w:val="00E732DC"/>
    <w:rsid w:val="00E732E7"/>
    <w:rsid w:val="00E73522"/>
    <w:rsid w:val="00E73AB7"/>
    <w:rsid w:val="00E742A8"/>
    <w:rsid w:val="00E74890"/>
    <w:rsid w:val="00E749F5"/>
    <w:rsid w:val="00E74EBD"/>
    <w:rsid w:val="00E74F5D"/>
    <w:rsid w:val="00E7585F"/>
    <w:rsid w:val="00E76034"/>
    <w:rsid w:val="00E767AD"/>
    <w:rsid w:val="00E77079"/>
    <w:rsid w:val="00E77FAA"/>
    <w:rsid w:val="00E803AE"/>
    <w:rsid w:val="00E80440"/>
    <w:rsid w:val="00E80590"/>
    <w:rsid w:val="00E810D3"/>
    <w:rsid w:val="00E817E0"/>
    <w:rsid w:val="00E81A78"/>
    <w:rsid w:val="00E82AB9"/>
    <w:rsid w:val="00E82B6D"/>
    <w:rsid w:val="00E82EE4"/>
    <w:rsid w:val="00E82F2F"/>
    <w:rsid w:val="00E8317B"/>
    <w:rsid w:val="00E831E7"/>
    <w:rsid w:val="00E8349D"/>
    <w:rsid w:val="00E8385E"/>
    <w:rsid w:val="00E8427C"/>
    <w:rsid w:val="00E843B5"/>
    <w:rsid w:val="00E8459C"/>
    <w:rsid w:val="00E84A3B"/>
    <w:rsid w:val="00E84B55"/>
    <w:rsid w:val="00E85307"/>
    <w:rsid w:val="00E8541A"/>
    <w:rsid w:val="00E8584E"/>
    <w:rsid w:val="00E85B02"/>
    <w:rsid w:val="00E85B0A"/>
    <w:rsid w:val="00E860B7"/>
    <w:rsid w:val="00E86611"/>
    <w:rsid w:val="00E87457"/>
    <w:rsid w:val="00E875B1"/>
    <w:rsid w:val="00E87742"/>
    <w:rsid w:val="00E87A97"/>
    <w:rsid w:val="00E907E4"/>
    <w:rsid w:val="00E90A24"/>
    <w:rsid w:val="00E90C34"/>
    <w:rsid w:val="00E913D1"/>
    <w:rsid w:val="00E9168F"/>
    <w:rsid w:val="00E919AC"/>
    <w:rsid w:val="00E91E10"/>
    <w:rsid w:val="00E91EB0"/>
    <w:rsid w:val="00E92582"/>
    <w:rsid w:val="00E92AAD"/>
    <w:rsid w:val="00E9321C"/>
    <w:rsid w:val="00E93499"/>
    <w:rsid w:val="00E9376E"/>
    <w:rsid w:val="00E939CD"/>
    <w:rsid w:val="00E93CB3"/>
    <w:rsid w:val="00E944FB"/>
    <w:rsid w:val="00E946A6"/>
    <w:rsid w:val="00E947E4"/>
    <w:rsid w:val="00E947E8"/>
    <w:rsid w:val="00E9480A"/>
    <w:rsid w:val="00E94D3A"/>
    <w:rsid w:val="00E953C2"/>
    <w:rsid w:val="00E95A16"/>
    <w:rsid w:val="00E9616B"/>
    <w:rsid w:val="00E96A29"/>
    <w:rsid w:val="00E96B28"/>
    <w:rsid w:val="00E96DA4"/>
    <w:rsid w:val="00E96F54"/>
    <w:rsid w:val="00E96FE6"/>
    <w:rsid w:val="00E97353"/>
    <w:rsid w:val="00E973A1"/>
    <w:rsid w:val="00E97F47"/>
    <w:rsid w:val="00EA02AB"/>
    <w:rsid w:val="00EA0965"/>
    <w:rsid w:val="00EA0F54"/>
    <w:rsid w:val="00EA1059"/>
    <w:rsid w:val="00EA18C6"/>
    <w:rsid w:val="00EA1D43"/>
    <w:rsid w:val="00EA1FF5"/>
    <w:rsid w:val="00EA24E1"/>
    <w:rsid w:val="00EA3410"/>
    <w:rsid w:val="00EA38D5"/>
    <w:rsid w:val="00EA39EB"/>
    <w:rsid w:val="00EA3B3B"/>
    <w:rsid w:val="00EA40C8"/>
    <w:rsid w:val="00EA4C04"/>
    <w:rsid w:val="00EA4E12"/>
    <w:rsid w:val="00EA4EC9"/>
    <w:rsid w:val="00EA5444"/>
    <w:rsid w:val="00EA568E"/>
    <w:rsid w:val="00EA590F"/>
    <w:rsid w:val="00EA5C14"/>
    <w:rsid w:val="00EA5E0F"/>
    <w:rsid w:val="00EA6118"/>
    <w:rsid w:val="00EA6FE4"/>
    <w:rsid w:val="00EA717E"/>
    <w:rsid w:val="00EA72D2"/>
    <w:rsid w:val="00EA733F"/>
    <w:rsid w:val="00EA798D"/>
    <w:rsid w:val="00EA7A09"/>
    <w:rsid w:val="00EA7F4C"/>
    <w:rsid w:val="00EB02E1"/>
    <w:rsid w:val="00EB04C6"/>
    <w:rsid w:val="00EB18B6"/>
    <w:rsid w:val="00EB18CA"/>
    <w:rsid w:val="00EB191C"/>
    <w:rsid w:val="00EB1D47"/>
    <w:rsid w:val="00EB1DB7"/>
    <w:rsid w:val="00EB2146"/>
    <w:rsid w:val="00EB2317"/>
    <w:rsid w:val="00EB23E7"/>
    <w:rsid w:val="00EB26C6"/>
    <w:rsid w:val="00EB279B"/>
    <w:rsid w:val="00EB28A6"/>
    <w:rsid w:val="00EB2ABB"/>
    <w:rsid w:val="00EB2B18"/>
    <w:rsid w:val="00EB2D4A"/>
    <w:rsid w:val="00EB2D99"/>
    <w:rsid w:val="00EB349C"/>
    <w:rsid w:val="00EB37A7"/>
    <w:rsid w:val="00EB39F8"/>
    <w:rsid w:val="00EB3E83"/>
    <w:rsid w:val="00EB45D5"/>
    <w:rsid w:val="00EB4817"/>
    <w:rsid w:val="00EB4F83"/>
    <w:rsid w:val="00EB56FD"/>
    <w:rsid w:val="00EB584C"/>
    <w:rsid w:val="00EB5863"/>
    <w:rsid w:val="00EB5B56"/>
    <w:rsid w:val="00EB5D88"/>
    <w:rsid w:val="00EB5F48"/>
    <w:rsid w:val="00EB6D14"/>
    <w:rsid w:val="00EB71DC"/>
    <w:rsid w:val="00EB7307"/>
    <w:rsid w:val="00EB7337"/>
    <w:rsid w:val="00EB772D"/>
    <w:rsid w:val="00EC01A0"/>
    <w:rsid w:val="00EC0D44"/>
    <w:rsid w:val="00EC0DA8"/>
    <w:rsid w:val="00EC141D"/>
    <w:rsid w:val="00EC14B0"/>
    <w:rsid w:val="00EC1647"/>
    <w:rsid w:val="00EC2038"/>
    <w:rsid w:val="00EC204E"/>
    <w:rsid w:val="00EC249E"/>
    <w:rsid w:val="00EC2CFF"/>
    <w:rsid w:val="00EC2DFB"/>
    <w:rsid w:val="00EC3507"/>
    <w:rsid w:val="00EC37EE"/>
    <w:rsid w:val="00EC40B6"/>
    <w:rsid w:val="00EC40C9"/>
    <w:rsid w:val="00EC41F5"/>
    <w:rsid w:val="00EC4613"/>
    <w:rsid w:val="00EC4904"/>
    <w:rsid w:val="00EC4DF6"/>
    <w:rsid w:val="00EC5F2F"/>
    <w:rsid w:val="00EC622E"/>
    <w:rsid w:val="00EC651E"/>
    <w:rsid w:val="00EC65E5"/>
    <w:rsid w:val="00EC667D"/>
    <w:rsid w:val="00EC692E"/>
    <w:rsid w:val="00EC71B0"/>
    <w:rsid w:val="00EC745E"/>
    <w:rsid w:val="00EC7650"/>
    <w:rsid w:val="00EC76C4"/>
    <w:rsid w:val="00EC775C"/>
    <w:rsid w:val="00EC7CE0"/>
    <w:rsid w:val="00EC7EAF"/>
    <w:rsid w:val="00EC7EEE"/>
    <w:rsid w:val="00ED07A2"/>
    <w:rsid w:val="00ED0D7F"/>
    <w:rsid w:val="00ED1327"/>
    <w:rsid w:val="00ED25BD"/>
    <w:rsid w:val="00ED25CE"/>
    <w:rsid w:val="00ED27C3"/>
    <w:rsid w:val="00ED2AE2"/>
    <w:rsid w:val="00ED2C5A"/>
    <w:rsid w:val="00ED2C9B"/>
    <w:rsid w:val="00ED33AE"/>
    <w:rsid w:val="00ED3626"/>
    <w:rsid w:val="00ED3775"/>
    <w:rsid w:val="00ED41D3"/>
    <w:rsid w:val="00ED4699"/>
    <w:rsid w:val="00ED46C3"/>
    <w:rsid w:val="00ED4949"/>
    <w:rsid w:val="00ED4A6D"/>
    <w:rsid w:val="00ED4BBF"/>
    <w:rsid w:val="00ED5071"/>
    <w:rsid w:val="00ED6063"/>
    <w:rsid w:val="00ED664F"/>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E5D"/>
    <w:rsid w:val="00EE10E1"/>
    <w:rsid w:val="00EE11C2"/>
    <w:rsid w:val="00EE1309"/>
    <w:rsid w:val="00EE2241"/>
    <w:rsid w:val="00EE25B6"/>
    <w:rsid w:val="00EE284F"/>
    <w:rsid w:val="00EE2A61"/>
    <w:rsid w:val="00EE3663"/>
    <w:rsid w:val="00EE3A94"/>
    <w:rsid w:val="00EE3B66"/>
    <w:rsid w:val="00EE3E0A"/>
    <w:rsid w:val="00EE4180"/>
    <w:rsid w:val="00EE41C4"/>
    <w:rsid w:val="00EE450C"/>
    <w:rsid w:val="00EE4597"/>
    <w:rsid w:val="00EE4745"/>
    <w:rsid w:val="00EE4B90"/>
    <w:rsid w:val="00EE50A5"/>
    <w:rsid w:val="00EE5359"/>
    <w:rsid w:val="00EE5A27"/>
    <w:rsid w:val="00EE5DED"/>
    <w:rsid w:val="00EE5E14"/>
    <w:rsid w:val="00EE61FC"/>
    <w:rsid w:val="00EE6E77"/>
    <w:rsid w:val="00EE76A9"/>
    <w:rsid w:val="00EE799E"/>
    <w:rsid w:val="00EE7CA8"/>
    <w:rsid w:val="00EE7FA7"/>
    <w:rsid w:val="00EF00DF"/>
    <w:rsid w:val="00EF0322"/>
    <w:rsid w:val="00EF0A5F"/>
    <w:rsid w:val="00EF0DA1"/>
    <w:rsid w:val="00EF1093"/>
    <w:rsid w:val="00EF118D"/>
    <w:rsid w:val="00EF124E"/>
    <w:rsid w:val="00EF1FCB"/>
    <w:rsid w:val="00EF21C3"/>
    <w:rsid w:val="00EF27F0"/>
    <w:rsid w:val="00EF2C14"/>
    <w:rsid w:val="00EF2C74"/>
    <w:rsid w:val="00EF2E6B"/>
    <w:rsid w:val="00EF31D3"/>
    <w:rsid w:val="00EF32CF"/>
    <w:rsid w:val="00EF35A9"/>
    <w:rsid w:val="00EF3A8A"/>
    <w:rsid w:val="00EF40AA"/>
    <w:rsid w:val="00EF4A31"/>
    <w:rsid w:val="00EF542E"/>
    <w:rsid w:val="00EF54D1"/>
    <w:rsid w:val="00EF5A31"/>
    <w:rsid w:val="00EF6367"/>
    <w:rsid w:val="00EF6485"/>
    <w:rsid w:val="00EF6545"/>
    <w:rsid w:val="00EF656E"/>
    <w:rsid w:val="00EF67BB"/>
    <w:rsid w:val="00EF72F9"/>
    <w:rsid w:val="00EF789D"/>
    <w:rsid w:val="00F0021E"/>
    <w:rsid w:val="00F002D9"/>
    <w:rsid w:val="00F0030E"/>
    <w:rsid w:val="00F0047D"/>
    <w:rsid w:val="00F00905"/>
    <w:rsid w:val="00F00B56"/>
    <w:rsid w:val="00F00CD1"/>
    <w:rsid w:val="00F00D6C"/>
    <w:rsid w:val="00F018F3"/>
    <w:rsid w:val="00F01CCC"/>
    <w:rsid w:val="00F01DEC"/>
    <w:rsid w:val="00F01E6B"/>
    <w:rsid w:val="00F0241C"/>
    <w:rsid w:val="00F02461"/>
    <w:rsid w:val="00F030B4"/>
    <w:rsid w:val="00F031EE"/>
    <w:rsid w:val="00F0336F"/>
    <w:rsid w:val="00F03597"/>
    <w:rsid w:val="00F03D77"/>
    <w:rsid w:val="00F0439C"/>
    <w:rsid w:val="00F04F51"/>
    <w:rsid w:val="00F05720"/>
    <w:rsid w:val="00F05759"/>
    <w:rsid w:val="00F06212"/>
    <w:rsid w:val="00F064EC"/>
    <w:rsid w:val="00F06D2A"/>
    <w:rsid w:val="00F079C8"/>
    <w:rsid w:val="00F07F39"/>
    <w:rsid w:val="00F1093A"/>
    <w:rsid w:val="00F10CB9"/>
    <w:rsid w:val="00F10E41"/>
    <w:rsid w:val="00F110CD"/>
    <w:rsid w:val="00F110D5"/>
    <w:rsid w:val="00F11C80"/>
    <w:rsid w:val="00F12351"/>
    <w:rsid w:val="00F12790"/>
    <w:rsid w:val="00F12932"/>
    <w:rsid w:val="00F12A5D"/>
    <w:rsid w:val="00F12B3B"/>
    <w:rsid w:val="00F14355"/>
    <w:rsid w:val="00F14F41"/>
    <w:rsid w:val="00F15188"/>
    <w:rsid w:val="00F15193"/>
    <w:rsid w:val="00F1564E"/>
    <w:rsid w:val="00F15954"/>
    <w:rsid w:val="00F15CC0"/>
    <w:rsid w:val="00F15E4B"/>
    <w:rsid w:val="00F16532"/>
    <w:rsid w:val="00F16739"/>
    <w:rsid w:val="00F16DE2"/>
    <w:rsid w:val="00F1734E"/>
    <w:rsid w:val="00F1785A"/>
    <w:rsid w:val="00F17C12"/>
    <w:rsid w:val="00F17DC4"/>
    <w:rsid w:val="00F17F1F"/>
    <w:rsid w:val="00F2052B"/>
    <w:rsid w:val="00F205CA"/>
    <w:rsid w:val="00F2065C"/>
    <w:rsid w:val="00F215B2"/>
    <w:rsid w:val="00F2204F"/>
    <w:rsid w:val="00F22183"/>
    <w:rsid w:val="00F223BD"/>
    <w:rsid w:val="00F2260F"/>
    <w:rsid w:val="00F22803"/>
    <w:rsid w:val="00F22B8A"/>
    <w:rsid w:val="00F22E44"/>
    <w:rsid w:val="00F23513"/>
    <w:rsid w:val="00F238EF"/>
    <w:rsid w:val="00F23C66"/>
    <w:rsid w:val="00F24028"/>
    <w:rsid w:val="00F242A3"/>
    <w:rsid w:val="00F242AD"/>
    <w:rsid w:val="00F247F2"/>
    <w:rsid w:val="00F25069"/>
    <w:rsid w:val="00F2518F"/>
    <w:rsid w:val="00F251EA"/>
    <w:rsid w:val="00F252A8"/>
    <w:rsid w:val="00F255D9"/>
    <w:rsid w:val="00F2566E"/>
    <w:rsid w:val="00F263FE"/>
    <w:rsid w:val="00F265F7"/>
    <w:rsid w:val="00F2667C"/>
    <w:rsid w:val="00F26BC9"/>
    <w:rsid w:val="00F27265"/>
    <w:rsid w:val="00F27BA0"/>
    <w:rsid w:val="00F27D9A"/>
    <w:rsid w:val="00F27FA6"/>
    <w:rsid w:val="00F30120"/>
    <w:rsid w:val="00F301B7"/>
    <w:rsid w:val="00F30706"/>
    <w:rsid w:val="00F30732"/>
    <w:rsid w:val="00F3104D"/>
    <w:rsid w:val="00F3129C"/>
    <w:rsid w:val="00F3197C"/>
    <w:rsid w:val="00F32F6F"/>
    <w:rsid w:val="00F3314C"/>
    <w:rsid w:val="00F3371A"/>
    <w:rsid w:val="00F33DC8"/>
    <w:rsid w:val="00F34049"/>
    <w:rsid w:val="00F34444"/>
    <w:rsid w:val="00F3484E"/>
    <w:rsid w:val="00F35925"/>
    <w:rsid w:val="00F359AE"/>
    <w:rsid w:val="00F35E99"/>
    <w:rsid w:val="00F36898"/>
    <w:rsid w:val="00F36A44"/>
    <w:rsid w:val="00F36A75"/>
    <w:rsid w:val="00F36BDA"/>
    <w:rsid w:val="00F36F6D"/>
    <w:rsid w:val="00F37117"/>
    <w:rsid w:val="00F37183"/>
    <w:rsid w:val="00F378F1"/>
    <w:rsid w:val="00F3793A"/>
    <w:rsid w:val="00F379D1"/>
    <w:rsid w:val="00F37D0A"/>
    <w:rsid w:val="00F403A1"/>
    <w:rsid w:val="00F403DB"/>
    <w:rsid w:val="00F4051C"/>
    <w:rsid w:val="00F4065A"/>
    <w:rsid w:val="00F41370"/>
    <w:rsid w:val="00F420CD"/>
    <w:rsid w:val="00F4275C"/>
    <w:rsid w:val="00F42F17"/>
    <w:rsid w:val="00F433AB"/>
    <w:rsid w:val="00F434B2"/>
    <w:rsid w:val="00F43B3F"/>
    <w:rsid w:val="00F44157"/>
    <w:rsid w:val="00F44BAD"/>
    <w:rsid w:val="00F44F24"/>
    <w:rsid w:val="00F45247"/>
    <w:rsid w:val="00F45693"/>
    <w:rsid w:val="00F468FB"/>
    <w:rsid w:val="00F46C18"/>
    <w:rsid w:val="00F46C7B"/>
    <w:rsid w:val="00F47C74"/>
    <w:rsid w:val="00F500A0"/>
    <w:rsid w:val="00F50DBD"/>
    <w:rsid w:val="00F51459"/>
    <w:rsid w:val="00F5149A"/>
    <w:rsid w:val="00F51CEC"/>
    <w:rsid w:val="00F52339"/>
    <w:rsid w:val="00F525C6"/>
    <w:rsid w:val="00F5277A"/>
    <w:rsid w:val="00F52FF6"/>
    <w:rsid w:val="00F531B8"/>
    <w:rsid w:val="00F532E8"/>
    <w:rsid w:val="00F534E7"/>
    <w:rsid w:val="00F537FF"/>
    <w:rsid w:val="00F53A74"/>
    <w:rsid w:val="00F53F98"/>
    <w:rsid w:val="00F544D1"/>
    <w:rsid w:val="00F54ADC"/>
    <w:rsid w:val="00F54E36"/>
    <w:rsid w:val="00F5586F"/>
    <w:rsid w:val="00F5597B"/>
    <w:rsid w:val="00F55A6C"/>
    <w:rsid w:val="00F55ADF"/>
    <w:rsid w:val="00F560FE"/>
    <w:rsid w:val="00F5742A"/>
    <w:rsid w:val="00F57517"/>
    <w:rsid w:val="00F57BEA"/>
    <w:rsid w:val="00F57E63"/>
    <w:rsid w:val="00F60CD6"/>
    <w:rsid w:val="00F610FC"/>
    <w:rsid w:val="00F6111C"/>
    <w:rsid w:val="00F614C0"/>
    <w:rsid w:val="00F615EE"/>
    <w:rsid w:val="00F61647"/>
    <w:rsid w:val="00F617A8"/>
    <w:rsid w:val="00F61D01"/>
    <w:rsid w:val="00F623A6"/>
    <w:rsid w:val="00F637DA"/>
    <w:rsid w:val="00F63967"/>
    <w:rsid w:val="00F63CBF"/>
    <w:rsid w:val="00F64279"/>
    <w:rsid w:val="00F652FF"/>
    <w:rsid w:val="00F65429"/>
    <w:rsid w:val="00F655AF"/>
    <w:rsid w:val="00F657CF"/>
    <w:rsid w:val="00F65808"/>
    <w:rsid w:val="00F6587D"/>
    <w:rsid w:val="00F665CB"/>
    <w:rsid w:val="00F6681B"/>
    <w:rsid w:val="00F66A00"/>
    <w:rsid w:val="00F66CFB"/>
    <w:rsid w:val="00F679EF"/>
    <w:rsid w:val="00F67CCE"/>
    <w:rsid w:val="00F7069C"/>
    <w:rsid w:val="00F7091A"/>
    <w:rsid w:val="00F70C73"/>
    <w:rsid w:val="00F713A3"/>
    <w:rsid w:val="00F713F6"/>
    <w:rsid w:val="00F718BA"/>
    <w:rsid w:val="00F71A8F"/>
    <w:rsid w:val="00F71ED7"/>
    <w:rsid w:val="00F720F2"/>
    <w:rsid w:val="00F72E8F"/>
    <w:rsid w:val="00F7325D"/>
    <w:rsid w:val="00F74F8C"/>
    <w:rsid w:val="00F752D7"/>
    <w:rsid w:val="00F75330"/>
    <w:rsid w:val="00F75B66"/>
    <w:rsid w:val="00F76056"/>
    <w:rsid w:val="00F76303"/>
    <w:rsid w:val="00F76BD9"/>
    <w:rsid w:val="00F76CE1"/>
    <w:rsid w:val="00F771F6"/>
    <w:rsid w:val="00F77237"/>
    <w:rsid w:val="00F77963"/>
    <w:rsid w:val="00F80318"/>
    <w:rsid w:val="00F803D0"/>
    <w:rsid w:val="00F80703"/>
    <w:rsid w:val="00F80948"/>
    <w:rsid w:val="00F80B5D"/>
    <w:rsid w:val="00F80F92"/>
    <w:rsid w:val="00F80F97"/>
    <w:rsid w:val="00F81354"/>
    <w:rsid w:val="00F81387"/>
    <w:rsid w:val="00F81ECD"/>
    <w:rsid w:val="00F82134"/>
    <w:rsid w:val="00F822E3"/>
    <w:rsid w:val="00F82362"/>
    <w:rsid w:val="00F82699"/>
    <w:rsid w:val="00F82866"/>
    <w:rsid w:val="00F82D3E"/>
    <w:rsid w:val="00F82D6D"/>
    <w:rsid w:val="00F8362D"/>
    <w:rsid w:val="00F841FB"/>
    <w:rsid w:val="00F84421"/>
    <w:rsid w:val="00F8449B"/>
    <w:rsid w:val="00F84B44"/>
    <w:rsid w:val="00F84C89"/>
    <w:rsid w:val="00F850D7"/>
    <w:rsid w:val="00F85691"/>
    <w:rsid w:val="00F857B3"/>
    <w:rsid w:val="00F85E04"/>
    <w:rsid w:val="00F87018"/>
    <w:rsid w:val="00F87032"/>
    <w:rsid w:val="00F87094"/>
    <w:rsid w:val="00F87258"/>
    <w:rsid w:val="00F87836"/>
    <w:rsid w:val="00F87838"/>
    <w:rsid w:val="00F87AB3"/>
    <w:rsid w:val="00F87BEE"/>
    <w:rsid w:val="00F87FEC"/>
    <w:rsid w:val="00F90220"/>
    <w:rsid w:val="00F90F12"/>
    <w:rsid w:val="00F913DC"/>
    <w:rsid w:val="00F91D04"/>
    <w:rsid w:val="00F91DDA"/>
    <w:rsid w:val="00F924C1"/>
    <w:rsid w:val="00F92E86"/>
    <w:rsid w:val="00F93061"/>
    <w:rsid w:val="00F930AC"/>
    <w:rsid w:val="00F934F3"/>
    <w:rsid w:val="00F93824"/>
    <w:rsid w:val="00F9397A"/>
    <w:rsid w:val="00F93A37"/>
    <w:rsid w:val="00F93CDC"/>
    <w:rsid w:val="00F93F6A"/>
    <w:rsid w:val="00F9404B"/>
    <w:rsid w:val="00F940AA"/>
    <w:rsid w:val="00F94182"/>
    <w:rsid w:val="00F9431F"/>
    <w:rsid w:val="00F94425"/>
    <w:rsid w:val="00F944D9"/>
    <w:rsid w:val="00F946E6"/>
    <w:rsid w:val="00F94D80"/>
    <w:rsid w:val="00F94DB3"/>
    <w:rsid w:val="00F956F5"/>
    <w:rsid w:val="00F960BF"/>
    <w:rsid w:val="00F960F4"/>
    <w:rsid w:val="00F96500"/>
    <w:rsid w:val="00F96620"/>
    <w:rsid w:val="00F96EB9"/>
    <w:rsid w:val="00F9736A"/>
    <w:rsid w:val="00F97855"/>
    <w:rsid w:val="00F97E20"/>
    <w:rsid w:val="00FA044A"/>
    <w:rsid w:val="00FA0929"/>
    <w:rsid w:val="00FA0D4F"/>
    <w:rsid w:val="00FA1669"/>
    <w:rsid w:val="00FA27C2"/>
    <w:rsid w:val="00FA2C35"/>
    <w:rsid w:val="00FA31E7"/>
    <w:rsid w:val="00FA3448"/>
    <w:rsid w:val="00FA3CF5"/>
    <w:rsid w:val="00FA3FD1"/>
    <w:rsid w:val="00FA413A"/>
    <w:rsid w:val="00FA4144"/>
    <w:rsid w:val="00FA4759"/>
    <w:rsid w:val="00FA4DDF"/>
    <w:rsid w:val="00FA59DC"/>
    <w:rsid w:val="00FA5B8A"/>
    <w:rsid w:val="00FA5C71"/>
    <w:rsid w:val="00FA634D"/>
    <w:rsid w:val="00FA645E"/>
    <w:rsid w:val="00FA671A"/>
    <w:rsid w:val="00FA6A01"/>
    <w:rsid w:val="00FA6BF7"/>
    <w:rsid w:val="00FA6E7F"/>
    <w:rsid w:val="00FA6F9D"/>
    <w:rsid w:val="00FA7114"/>
    <w:rsid w:val="00FA726D"/>
    <w:rsid w:val="00FA74E1"/>
    <w:rsid w:val="00FA759D"/>
    <w:rsid w:val="00FA7A08"/>
    <w:rsid w:val="00FA7A7B"/>
    <w:rsid w:val="00FB0442"/>
    <w:rsid w:val="00FB052D"/>
    <w:rsid w:val="00FB056B"/>
    <w:rsid w:val="00FB0E31"/>
    <w:rsid w:val="00FB14B1"/>
    <w:rsid w:val="00FB1A57"/>
    <w:rsid w:val="00FB1C2B"/>
    <w:rsid w:val="00FB22D7"/>
    <w:rsid w:val="00FB2379"/>
    <w:rsid w:val="00FB2E3F"/>
    <w:rsid w:val="00FB30AC"/>
    <w:rsid w:val="00FB336B"/>
    <w:rsid w:val="00FB33C0"/>
    <w:rsid w:val="00FB33CF"/>
    <w:rsid w:val="00FB3668"/>
    <w:rsid w:val="00FB3672"/>
    <w:rsid w:val="00FB3678"/>
    <w:rsid w:val="00FB36B1"/>
    <w:rsid w:val="00FB3CB7"/>
    <w:rsid w:val="00FB4B8A"/>
    <w:rsid w:val="00FB4D1E"/>
    <w:rsid w:val="00FB50FA"/>
    <w:rsid w:val="00FB5152"/>
    <w:rsid w:val="00FB5D7B"/>
    <w:rsid w:val="00FB5F8F"/>
    <w:rsid w:val="00FB680E"/>
    <w:rsid w:val="00FB6B73"/>
    <w:rsid w:val="00FB6B81"/>
    <w:rsid w:val="00FB6C55"/>
    <w:rsid w:val="00FB7A0B"/>
    <w:rsid w:val="00FC0065"/>
    <w:rsid w:val="00FC0171"/>
    <w:rsid w:val="00FC062F"/>
    <w:rsid w:val="00FC0754"/>
    <w:rsid w:val="00FC119F"/>
    <w:rsid w:val="00FC1A1F"/>
    <w:rsid w:val="00FC1F79"/>
    <w:rsid w:val="00FC20AD"/>
    <w:rsid w:val="00FC2954"/>
    <w:rsid w:val="00FC3AEE"/>
    <w:rsid w:val="00FC3B80"/>
    <w:rsid w:val="00FC42B5"/>
    <w:rsid w:val="00FC553C"/>
    <w:rsid w:val="00FC5ACE"/>
    <w:rsid w:val="00FC6238"/>
    <w:rsid w:val="00FC6657"/>
    <w:rsid w:val="00FC6DE8"/>
    <w:rsid w:val="00FC734B"/>
    <w:rsid w:val="00FC7951"/>
    <w:rsid w:val="00FC7A15"/>
    <w:rsid w:val="00FC7C63"/>
    <w:rsid w:val="00FC7EAE"/>
    <w:rsid w:val="00FD030E"/>
    <w:rsid w:val="00FD0500"/>
    <w:rsid w:val="00FD069E"/>
    <w:rsid w:val="00FD06F1"/>
    <w:rsid w:val="00FD0A41"/>
    <w:rsid w:val="00FD0DFA"/>
    <w:rsid w:val="00FD0E2B"/>
    <w:rsid w:val="00FD1E03"/>
    <w:rsid w:val="00FD1E41"/>
    <w:rsid w:val="00FD236B"/>
    <w:rsid w:val="00FD2785"/>
    <w:rsid w:val="00FD33FC"/>
    <w:rsid w:val="00FD3730"/>
    <w:rsid w:val="00FD3ADE"/>
    <w:rsid w:val="00FD3B08"/>
    <w:rsid w:val="00FD4094"/>
    <w:rsid w:val="00FD4375"/>
    <w:rsid w:val="00FD442B"/>
    <w:rsid w:val="00FD44D2"/>
    <w:rsid w:val="00FD4713"/>
    <w:rsid w:val="00FD4806"/>
    <w:rsid w:val="00FD48E8"/>
    <w:rsid w:val="00FD4BA4"/>
    <w:rsid w:val="00FD534E"/>
    <w:rsid w:val="00FD56C7"/>
    <w:rsid w:val="00FD5993"/>
    <w:rsid w:val="00FD5CBB"/>
    <w:rsid w:val="00FD6564"/>
    <w:rsid w:val="00FD6AF6"/>
    <w:rsid w:val="00FD6B74"/>
    <w:rsid w:val="00FD70AE"/>
    <w:rsid w:val="00FD7A84"/>
    <w:rsid w:val="00FE002E"/>
    <w:rsid w:val="00FE2398"/>
    <w:rsid w:val="00FE331F"/>
    <w:rsid w:val="00FE3924"/>
    <w:rsid w:val="00FE42B2"/>
    <w:rsid w:val="00FE44AE"/>
    <w:rsid w:val="00FE4A2C"/>
    <w:rsid w:val="00FE4CDA"/>
    <w:rsid w:val="00FE4DAB"/>
    <w:rsid w:val="00FE4E6C"/>
    <w:rsid w:val="00FE4E9A"/>
    <w:rsid w:val="00FE5091"/>
    <w:rsid w:val="00FE515A"/>
    <w:rsid w:val="00FE5421"/>
    <w:rsid w:val="00FE5624"/>
    <w:rsid w:val="00FE5B61"/>
    <w:rsid w:val="00FE5D2C"/>
    <w:rsid w:val="00FE5FBF"/>
    <w:rsid w:val="00FE6796"/>
    <w:rsid w:val="00FE6C25"/>
    <w:rsid w:val="00FE6E8F"/>
    <w:rsid w:val="00FE6FF5"/>
    <w:rsid w:val="00FE75A0"/>
    <w:rsid w:val="00FE76F9"/>
    <w:rsid w:val="00FF033A"/>
    <w:rsid w:val="00FF0964"/>
    <w:rsid w:val="00FF0CC8"/>
    <w:rsid w:val="00FF0F67"/>
    <w:rsid w:val="00FF16F2"/>
    <w:rsid w:val="00FF1A90"/>
    <w:rsid w:val="00FF1CEE"/>
    <w:rsid w:val="00FF1D2C"/>
    <w:rsid w:val="00FF1D49"/>
    <w:rsid w:val="00FF1E45"/>
    <w:rsid w:val="00FF1E52"/>
    <w:rsid w:val="00FF1F9B"/>
    <w:rsid w:val="00FF2386"/>
    <w:rsid w:val="00FF2B42"/>
    <w:rsid w:val="00FF2D5B"/>
    <w:rsid w:val="00FF3A4D"/>
    <w:rsid w:val="00FF3B7F"/>
    <w:rsid w:val="00FF449A"/>
    <w:rsid w:val="00FF4F92"/>
    <w:rsid w:val="00FF54EB"/>
    <w:rsid w:val="00FF5FDD"/>
    <w:rsid w:val="00FF676E"/>
    <w:rsid w:val="00FF6822"/>
    <w:rsid w:val="00FF6F6D"/>
    <w:rsid w:val="00FF73D0"/>
    <w:rsid w:val="00FF7AE4"/>
    <w:rsid w:val="01BEF363"/>
    <w:rsid w:val="025A0244"/>
    <w:rsid w:val="025D08F5"/>
    <w:rsid w:val="0277B057"/>
    <w:rsid w:val="0362A952"/>
    <w:rsid w:val="03D6431B"/>
    <w:rsid w:val="0436E1C2"/>
    <w:rsid w:val="04459CD6"/>
    <w:rsid w:val="04EF802D"/>
    <w:rsid w:val="06097EB1"/>
    <w:rsid w:val="062C0FBD"/>
    <w:rsid w:val="07B0B464"/>
    <w:rsid w:val="097D795A"/>
    <w:rsid w:val="09FE70DA"/>
    <w:rsid w:val="0A336D97"/>
    <w:rsid w:val="0A8E49AF"/>
    <w:rsid w:val="0AC68FB0"/>
    <w:rsid w:val="0ADA3E13"/>
    <w:rsid w:val="0B188550"/>
    <w:rsid w:val="0B40B42B"/>
    <w:rsid w:val="0BB18336"/>
    <w:rsid w:val="0C0A4C9B"/>
    <w:rsid w:val="0DE60C90"/>
    <w:rsid w:val="0F1F5CEF"/>
    <w:rsid w:val="0F652F80"/>
    <w:rsid w:val="0F7E57DD"/>
    <w:rsid w:val="10E807B4"/>
    <w:rsid w:val="12A6306A"/>
    <w:rsid w:val="12DFFAEB"/>
    <w:rsid w:val="1322D4E8"/>
    <w:rsid w:val="141204DA"/>
    <w:rsid w:val="15045EC5"/>
    <w:rsid w:val="154F0A25"/>
    <w:rsid w:val="154F4A01"/>
    <w:rsid w:val="16512788"/>
    <w:rsid w:val="169713AB"/>
    <w:rsid w:val="16EB1A62"/>
    <w:rsid w:val="174E8D51"/>
    <w:rsid w:val="17502A1A"/>
    <w:rsid w:val="17BDAAFE"/>
    <w:rsid w:val="189875AF"/>
    <w:rsid w:val="18C48C0D"/>
    <w:rsid w:val="18C839FC"/>
    <w:rsid w:val="1922B1DE"/>
    <w:rsid w:val="192982CC"/>
    <w:rsid w:val="19332CC3"/>
    <w:rsid w:val="19928AEB"/>
    <w:rsid w:val="19BC47CB"/>
    <w:rsid w:val="19F282AD"/>
    <w:rsid w:val="1A211869"/>
    <w:rsid w:val="1A219784"/>
    <w:rsid w:val="1A495B48"/>
    <w:rsid w:val="1A7D8732"/>
    <w:rsid w:val="1B6E643F"/>
    <w:rsid w:val="1B94EC14"/>
    <w:rsid w:val="1BEB1073"/>
    <w:rsid w:val="1C12923C"/>
    <w:rsid w:val="1C1FAD5A"/>
    <w:rsid w:val="1CF6484D"/>
    <w:rsid w:val="1DC7269A"/>
    <w:rsid w:val="1E6EFACC"/>
    <w:rsid w:val="1E8D734B"/>
    <w:rsid w:val="1ECA26B1"/>
    <w:rsid w:val="1EDC81D4"/>
    <w:rsid w:val="1F1ECFBB"/>
    <w:rsid w:val="1FEE7827"/>
    <w:rsid w:val="20132200"/>
    <w:rsid w:val="2029790E"/>
    <w:rsid w:val="208BC3AE"/>
    <w:rsid w:val="209FDFF3"/>
    <w:rsid w:val="20C6A208"/>
    <w:rsid w:val="21C85F6B"/>
    <w:rsid w:val="2225ADAD"/>
    <w:rsid w:val="22EA46ED"/>
    <w:rsid w:val="232E756B"/>
    <w:rsid w:val="241B81CD"/>
    <w:rsid w:val="241F4C7E"/>
    <w:rsid w:val="24D2220A"/>
    <w:rsid w:val="2566D181"/>
    <w:rsid w:val="25FB9DCF"/>
    <w:rsid w:val="2635BA4C"/>
    <w:rsid w:val="265AD72A"/>
    <w:rsid w:val="2704104D"/>
    <w:rsid w:val="293C901E"/>
    <w:rsid w:val="2A44CE49"/>
    <w:rsid w:val="2A6564F2"/>
    <w:rsid w:val="2B20D24B"/>
    <w:rsid w:val="2B5176D5"/>
    <w:rsid w:val="2C40BCB6"/>
    <w:rsid w:val="2C6548EC"/>
    <w:rsid w:val="2C99D7F7"/>
    <w:rsid w:val="2D5763FA"/>
    <w:rsid w:val="2D65980D"/>
    <w:rsid w:val="2DC2B1D6"/>
    <w:rsid w:val="2DDF0AFE"/>
    <w:rsid w:val="2DFF32EB"/>
    <w:rsid w:val="2EC4E65B"/>
    <w:rsid w:val="2EDAED4D"/>
    <w:rsid w:val="30736F29"/>
    <w:rsid w:val="30B2E0DD"/>
    <w:rsid w:val="3119DA7E"/>
    <w:rsid w:val="314BFB6F"/>
    <w:rsid w:val="31641CE0"/>
    <w:rsid w:val="3169B658"/>
    <w:rsid w:val="31805A79"/>
    <w:rsid w:val="31998F70"/>
    <w:rsid w:val="320BD68F"/>
    <w:rsid w:val="3229CC57"/>
    <w:rsid w:val="323D6082"/>
    <w:rsid w:val="327F7E3E"/>
    <w:rsid w:val="32975CEE"/>
    <w:rsid w:val="32CB3EDB"/>
    <w:rsid w:val="3334E21B"/>
    <w:rsid w:val="336A72C4"/>
    <w:rsid w:val="33AB0FEB"/>
    <w:rsid w:val="33F33172"/>
    <w:rsid w:val="3495A5B1"/>
    <w:rsid w:val="351215ED"/>
    <w:rsid w:val="355CB09D"/>
    <w:rsid w:val="364B086D"/>
    <w:rsid w:val="37520E7A"/>
    <w:rsid w:val="378D2666"/>
    <w:rsid w:val="38374D8B"/>
    <w:rsid w:val="383C412C"/>
    <w:rsid w:val="383D3379"/>
    <w:rsid w:val="388BB1A4"/>
    <w:rsid w:val="3939C636"/>
    <w:rsid w:val="3A21909C"/>
    <w:rsid w:val="3C0A8308"/>
    <w:rsid w:val="3C1CDE2B"/>
    <w:rsid w:val="3C661CC4"/>
    <w:rsid w:val="3DA041D7"/>
    <w:rsid w:val="3E61DC49"/>
    <w:rsid w:val="3F5DEB5E"/>
    <w:rsid w:val="4029A70C"/>
    <w:rsid w:val="402F8C75"/>
    <w:rsid w:val="40CFE119"/>
    <w:rsid w:val="40EA562C"/>
    <w:rsid w:val="41800CF3"/>
    <w:rsid w:val="41A0CC58"/>
    <w:rsid w:val="41CD233E"/>
    <w:rsid w:val="42437BB8"/>
    <w:rsid w:val="4245B176"/>
    <w:rsid w:val="426D5A06"/>
    <w:rsid w:val="42B250F5"/>
    <w:rsid w:val="432B93B8"/>
    <w:rsid w:val="44057B96"/>
    <w:rsid w:val="459342D5"/>
    <w:rsid w:val="45AD1323"/>
    <w:rsid w:val="466197B2"/>
    <w:rsid w:val="468153E3"/>
    <w:rsid w:val="46879ED5"/>
    <w:rsid w:val="4732E81D"/>
    <w:rsid w:val="4748D0ED"/>
    <w:rsid w:val="479B8218"/>
    <w:rsid w:val="47E920DE"/>
    <w:rsid w:val="481B9094"/>
    <w:rsid w:val="48F1FD85"/>
    <w:rsid w:val="49F44E2A"/>
    <w:rsid w:val="4AB46350"/>
    <w:rsid w:val="4AF6B2BA"/>
    <w:rsid w:val="4B40B36E"/>
    <w:rsid w:val="4B4EFB0D"/>
    <w:rsid w:val="4B7222B9"/>
    <w:rsid w:val="4C68296B"/>
    <w:rsid w:val="4CA2A6D1"/>
    <w:rsid w:val="4CACCFD0"/>
    <w:rsid w:val="4D9F367D"/>
    <w:rsid w:val="4E773004"/>
    <w:rsid w:val="4F387184"/>
    <w:rsid w:val="4F4612A5"/>
    <w:rsid w:val="4FA352B1"/>
    <w:rsid w:val="5099C61A"/>
    <w:rsid w:val="509BAC7C"/>
    <w:rsid w:val="522A4C47"/>
    <w:rsid w:val="525CEBAA"/>
    <w:rsid w:val="52FBCA7E"/>
    <w:rsid w:val="532140D3"/>
    <w:rsid w:val="5452C193"/>
    <w:rsid w:val="5473A9F5"/>
    <w:rsid w:val="556D373D"/>
    <w:rsid w:val="55764A81"/>
    <w:rsid w:val="5613532E"/>
    <w:rsid w:val="5617145F"/>
    <w:rsid w:val="5685C932"/>
    <w:rsid w:val="570FF7E3"/>
    <w:rsid w:val="5727CD74"/>
    <w:rsid w:val="57D0C92E"/>
    <w:rsid w:val="5932B2C8"/>
    <w:rsid w:val="5997AFE2"/>
    <w:rsid w:val="599BE018"/>
    <w:rsid w:val="5B98EF3D"/>
    <w:rsid w:val="5BDA28B0"/>
    <w:rsid w:val="5C032D07"/>
    <w:rsid w:val="5C845459"/>
    <w:rsid w:val="5C96B994"/>
    <w:rsid w:val="5D2A704A"/>
    <w:rsid w:val="5DB4EF36"/>
    <w:rsid w:val="5E22D268"/>
    <w:rsid w:val="5E37208A"/>
    <w:rsid w:val="5E4FA9BB"/>
    <w:rsid w:val="5F46EEDE"/>
    <w:rsid w:val="5F810229"/>
    <w:rsid w:val="5FEED7C6"/>
    <w:rsid w:val="60B4F051"/>
    <w:rsid w:val="610DC483"/>
    <w:rsid w:val="6148A2DD"/>
    <w:rsid w:val="6244852C"/>
    <w:rsid w:val="62F20206"/>
    <w:rsid w:val="62F6443F"/>
    <w:rsid w:val="63180038"/>
    <w:rsid w:val="64763DE1"/>
    <w:rsid w:val="64E2AA68"/>
    <w:rsid w:val="657B3BAB"/>
    <w:rsid w:val="659B9ABB"/>
    <w:rsid w:val="66089CF0"/>
    <w:rsid w:val="6627BF31"/>
    <w:rsid w:val="663355FB"/>
    <w:rsid w:val="66E9CED7"/>
    <w:rsid w:val="67AE0250"/>
    <w:rsid w:val="682988F5"/>
    <w:rsid w:val="687ADE1B"/>
    <w:rsid w:val="68C2E94F"/>
    <w:rsid w:val="699153A1"/>
    <w:rsid w:val="6A5BE805"/>
    <w:rsid w:val="6BE161B4"/>
    <w:rsid w:val="6D63C5D7"/>
    <w:rsid w:val="6D7F1877"/>
    <w:rsid w:val="6DFF3A29"/>
    <w:rsid w:val="6E305D50"/>
    <w:rsid w:val="6E51FC0B"/>
    <w:rsid w:val="6E7CAE0E"/>
    <w:rsid w:val="6EB6199F"/>
    <w:rsid w:val="6F64E9D1"/>
    <w:rsid w:val="700435A9"/>
    <w:rsid w:val="7039B1A9"/>
    <w:rsid w:val="70691800"/>
    <w:rsid w:val="7080E4A9"/>
    <w:rsid w:val="70F557F0"/>
    <w:rsid w:val="71642D21"/>
    <w:rsid w:val="7170240C"/>
    <w:rsid w:val="719E2EE9"/>
    <w:rsid w:val="73E4F183"/>
    <w:rsid w:val="74518351"/>
    <w:rsid w:val="74551017"/>
    <w:rsid w:val="7469CF31"/>
    <w:rsid w:val="74841840"/>
    <w:rsid w:val="77559ECF"/>
    <w:rsid w:val="77CAAFB5"/>
    <w:rsid w:val="78A97E63"/>
    <w:rsid w:val="79179BBE"/>
    <w:rsid w:val="7918328B"/>
    <w:rsid w:val="797C509E"/>
    <w:rsid w:val="797D7143"/>
    <w:rsid w:val="79977A53"/>
    <w:rsid w:val="7A0D883F"/>
    <w:rsid w:val="7A685C46"/>
    <w:rsid w:val="7A74F030"/>
    <w:rsid w:val="7B1B152C"/>
    <w:rsid w:val="7B1D5164"/>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7CC"/>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2"/>
      </w:numPr>
      <w:outlineLvl w:val="5"/>
    </w:pPr>
  </w:style>
  <w:style w:type="paragraph" w:styleId="Heading7">
    <w:name w:val="heading 7"/>
    <w:basedOn w:val="H6"/>
    <w:next w:val="Normal"/>
    <w:qFormat/>
    <w:rsid w:val="005831DD"/>
    <w:pPr>
      <w:numPr>
        <w:ilvl w:val="6"/>
        <w:numId w:val="12"/>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977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77CC"/>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5"/>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6"/>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7"/>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spellingerror">
    <w:name w:val="spellingerror"/>
    <w:basedOn w:val="DefaultParagraphFont"/>
    <w:rsid w:val="00FD4094"/>
  </w:style>
  <w:style w:type="character" w:styleId="Strong">
    <w:name w:val="Strong"/>
    <w:basedOn w:val="DefaultParagraphFont"/>
    <w:uiPriority w:val="22"/>
    <w:qFormat/>
    <w:rsid w:val="00F01CCC"/>
    <w:rPr>
      <w:b/>
      <w:bCs/>
    </w:rPr>
  </w:style>
  <w:style w:type="paragraph" w:customStyle="1" w:styleId="xxxmsonormal">
    <w:name w:val="x_xxmsonormal"/>
    <w:basedOn w:val="Normal"/>
    <w:uiPriority w:val="99"/>
    <w:rsid w:val="00F934F3"/>
    <w:pPr>
      <w:spacing w:before="100" w:beforeAutospacing="1" w:after="100" w:afterAutospacing="1" w:line="240" w:lineRule="auto"/>
    </w:pPr>
    <w:rPr>
      <w:rFonts w:ascii="宋体" w:eastAsia="宋体" w:hAnsi="宋体" w:cs="Calibri"/>
      <w:sz w:val="24"/>
      <w:szCs w:val="24"/>
      <w:lang w:eastAsia="zh-TW"/>
    </w:rPr>
  </w:style>
  <w:style w:type="character" w:styleId="Emphasis">
    <w:name w:val="Emphasis"/>
    <w:basedOn w:val="DefaultParagraphFont"/>
    <w:uiPriority w:val="20"/>
    <w:qFormat/>
    <w:rsid w:val="00F934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35715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2854650">
      <w:bodyDiv w:val="1"/>
      <w:marLeft w:val="0"/>
      <w:marRight w:val="0"/>
      <w:marTop w:val="0"/>
      <w:marBottom w:val="0"/>
      <w:divBdr>
        <w:top w:val="none" w:sz="0" w:space="0" w:color="auto"/>
        <w:left w:val="none" w:sz="0" w:space="0" w:color="auto"/>
        <w:bottom w:val="none" w:sz="0" w:space="0" w:color="auto"/>
        <w:right w:val="none" w:sz="0" w:space="0" w:color="auto"/>
      </w:divBdr>
      <w:divsChild>
        <w:div w:id="145636758">
          <w:marLeft w:val="0"/>
          <w:marRight w:val="0"/>
          <w:marTop w:val="0"/>
          <w:marBottom w:val="0"/>
          <w:divBdr>
            <w:top w:val="none" w:sz="0" w:space="0" w:color="auto"/>
            <w:left w:val="none" w:sz="0" w:space="0" w:color="auto"/>
            <w:bottom w:val="none" w:sz="0" w:space="0" w:color="auto"/>
            <w:right w:val="none" w:sz="0" w:space="0" w:color="auto"/>
          </w:divBdr>
        </w:div>
        <w:div w:id="448821990">
          <w:marLeft w:val="0"/>
          <w:marRight w:val="0"/>
          <w:marTop w:val="0"/>
          <w:marBottom w:val="0"/>
          <w:divBdr>
            <w:top w:val="none" w:sz="0" w:space="0" w:color="auto"/>
            <w:left w:val="none" w:sz="0" w:space="0" w:color="auto"/>
            <w:bottom w:val="none" w:sz="0" w:space="0" w:color="auto"/>
            <w:right w:val="none" w:sz="0" w:space="0" w:color="auto"/>
          </w:divBdr>
        </w:div>
        <w:div w:id="1049452947">
          <w:marLeft w:val="0"/>
          <w:marRight w:val="0"/>
          <w:marTop w:val="0"/>
          <w:marBottom w:val="0"/>
          <w:divBdr>
            <w:top w:val="none" w:sz="0" w:space="0" w:color="auto"/>
            <w:left w:val="none" w:sz="0" w:space="0" w:color="auto"/>
            <w:bottom w:val="none" w:sz="0" w:space="0" w:color="auto"/>
            <w:right w:val="none" w:sz="0" w:space="0" w:color="auto"/>
          </w:divBdr>
        </w:div>
        <w:div w:id="1310868862">
          <w:marLeft w:val="0"/>
          <w:marRight w:val="0"/>
          <w:marTop w:val="0"/>
          <w:marBottom w:val="0"/>
          <w:divBdr>
            <w:top w:val="none" w:sz="0" w:space="0" w:color="auto"/>
            <w:left w:val="none" w:sz="0" w:space="0" w:color="auto"/>
            <w:bottom w:val="none" w:sz="0" w:space="0" w:color="auto"/>
            <w:right w:val="none" w:sz="0" w:space="0" w:color="auto"/>
          </w:divBdr>
        </w:div>
        <w:div w:id="1581215976">
          <w:marLeft w:val="0"/>
          <w:marRight w:val="0"/>
          <w:marTop w:val="0"/>
          <w:marBottom w:val="0"/>
          <w:divBdr>
            <w:top w:val="none" w:sz="0" w:space="0" w:color="auto"/>
            <w:left w:val="none" w:sz="0" w:space="0" w:color="auto"/>
            <w:bottom w:val="none" w:sz="0" w:space="0" w:color="auto"/>
            <w:right w:val="none" w:sz="0" w:space="0" w:color="auto"/>
          </w:divBdr>
        </w:div>
        <w:div w:id="1942257545">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3068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gif@01D82F03.9A54DD9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cid:image001.gif@01D82F03.9A54DD90"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cid:image008.gif@01D82F03.9A54DD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FDFBC-6373-4F6D-A092-8735B669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1800</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2022-04-25T12:49:00Z</dcterms:created>
  <dcterms:modified xsi:type="dcterms:W3CDTF">2022-04-25T12:49:00Z</dcterms:modified>
</cp:coreProperties>
</file>