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C5CA" w14:textId="77777777" w:rsidR="000838EC" w:rsidRPr="002342A6" w:rsidRDefault="000838EC" w:rsidP="00693B64">
      <w:pPr>
        <w:tabs>
          <w:tab w:val="center" w:pos="4536"/>
          <w:tab w:val="right" w:pos="7938"/>
          <w:tab w:val="right" w:pos="9639"/>
        </w:tabs>
        <w:ind w:right="2"/>
        <w:jc w:val="both"/>
        <w:rPr>
          <w:rFonts w:ascii="Arial" w:hAnsi="Arial" w:cs="Arial"/>
          <w:b/>
          <w:bCs/>
          <w:sz w:val="22"/>
          <w:szCs w:val="22"/>
        </w:rPr>
      </w:pPr>
      <w:bookmarkStart w:id="0" w:name="_GoBack"/>
      <w:bookmarkEnd w:id="0"/>
      <w:r w:rsidRPr="002342A6">
        <w:rPr>
          <w:rFonts w:ascii="Arial" w:hAnsi="Arial" w:cs="Arial"/>
          <w:b/>
          <w:bCs/>
          <w:sz w:val="22"/>
          <w:szCs w:val="22"/>
        </w:rPr>
        <w:t>3GPP TSG RAN WG1 #10</w:t>
      </w:r>
      <w:r w:rsidR="00F8199F">
        <w:rPr>
          <w:rFonts w:ascii="Arial" w:hAnsi="Arial" w:cs="Arial"/>
          <w:b/>
          <w:bCs/>
          <w:sz w:val="22"/>
          <w:szCs w:val="22"/>
        </w:rPr>
        <w:t>9</w:t>
      </w:r>
      <w:r w:rsidR="000C71EC">
        <w:rPr>
          <w:rFonts w:ascii="Arial" w:hAnsi="Arial" w:cs="Arial"/>
          <w:b/>
          <w:bCs/>
          <w:sz w:val="22"/>
          <w:szCs w:val="22"/>
        </w:rPr>
        <w:t>-</w:t>
      </w:r>
      <w:r w:rsidRPr="002342A6">
        <w:rPr>
          <w:rFonts w:ascii="Arial" w:hAnsi="Arial" w:cs="Arial"/>
          <w:b/>
          <w:bCs/>
          <w:sz w:val="22"/>
          <w:szCs w:val="22"/>
        </w:rPr>
        <w:t>e</w:t>
      </w:r>
      <w:r w:rsidRPr="002342A6">
        <w:rPr>
          <w:rFonts w:ascii="Arial" w:hAnsi="Arial" w:cs="Arial"/>
          <w:b/>
          <w:bCs/>
          <w:sz w:val="22"/>
          <w:szCs w:val="22"/>
        </w:rPr>
        <w:tab/>
      </w:r>
      <w:r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C03C6B" w:rsidRPr="00C03C6B">
        <w:rPr>
          <w:rFonts w:ascii="Arial" w:hAnsi="Arial" w:cs="Arial"/>
          <w:b/>
          <w:bCs/>
          <w:sz w:val="22"/>
          <w:szCs w:val="22"/>
        </w:rPr>
        <w:t>R1-2203832</w:t>
      </w:r>
    </w:p>
    <w:p w14:paraId="671EC546" w14:textId="77777777" w:rsidR="000838EC" w:rsidRPr="002342A6" w:rsidRDefault="001B4BDC" w:rsidP="00693B64">
      <w:pPr>
        <w:ind w:left="1988" w:hanging="1988"/>
        <w:jc w:val="both"/>
        <w:rPr>
          <w:rFonts w:ascii="Arial" w:eastAsia="MS Mincho" w:hAnsi="Arial" w:cs="Arial"/>
          <w:b/>
          <w:bCs/>
          <w:sz w:val="22"/>
          <w:szCs w:val="22"/>
          <w:lang w:eastAsia="ja-JP"/>
        </w:rPr>
      </w:pPr>
      <w:r w:rsidRPr="002342A6">
        <w:rPr>
          <w:rFonts w:ascii="Arial" w:eastAsia="MS Mincho" w:hAnsi="Arial" w:cs="Arial"/>
          <w:b/>
          <w:bCs/>
          <w:sz w:val="22"/>
          <w:szCs w:val="22"/>
          <w:lang w:eastAsia="ja-JP"/>
        </w:rPr>
        <w:t xml:space="preserve">e-Meeting, </w:t>
      </w:r>
      <w:r w:rsidR="00F8199F">
        <w:rPr>
          <w:rFonts w:ascii="Arial" w:eastAsia="MS Mincho" w:hAnsi="Arial" w:cs="Arial"/>
          <w:b/>
          <w:bCs/>
          <w:sz w:val="22"/>
          <w:szCs w:val="22"/>
          <w:lang w:eastAsia="ja-JP"/>
        </w:rPr>
        <w:t>May 9</w:t>
      </w:r>
      <w:r w:rsidR="00F8199F" w:rsidRPr="00F8199F">
        <w:rPr>
          <w:rFonts w:ascii="Arial" w:eastAsia="MS Mincho" w:hAnsi="Arial" w:cs="Arial"/>
          <w:b/>
          <w:bCs/>
          <w:sz w:val="22"/>
          <w:szCs w:val="22"/>
          <w:vertAlign w:val="superscript"/>
          <w:lang w:eastAsia="ja-JP"/>
        </w:rPr>
        <w:t>th</w:t>
      </w:r>
      <w:r w:rsidR="00F8199F">
        <w:rPr>
          <w:rFonts w:ascii="Arial" w:eastAsia="MS Mincho" w:hAnsi="Arial" w:cs="Arial"/>
          <w:b/>
          <w:bCs/>
          <w:sz w:val="22"/>
          <w:szCs w:val="22"/>
          <w:lang w:eastAsia="ja-JP"/>
        </w:rPr>
        <w:t xml:space="preserve"> – 20</w:t>
      </w:r>
      <w:r w:rsidR="00F8199F" w:rsidRPr="00F8199F">
        <w:rPr>
          <w:rFonts w:ascii="Arial" w:eastAsia="MS Mincho" w:hAnsi="Arial" w:cs="Arial"/>
          <w:b/>
          <w:bCs/>
          <w:sz w:val="22"/>
          <w:szCs w:val="22"/>
          <w:vertAlign w:val="superscript"/>
          <w:lang w:eastAsia="ja-JP"/>
        </w:rPr>
        <w:t>th</w:t>
      </w:r>
      <w:r w:rsidRPr="002342A6">
        <w:rPr>
          <w:rFonts w:ascii="Arial" w:eastAsia="MS Mincho" w:hAnsi="Arial" w:cs="Arial"/>
          <w:b/>
          <w:bCs/>
          <w:sz w:val="22"/>
          <w:szCs w:val="22"/>
          <w:lang w:eastAsia="ja-JP"/>
        </w:rPr>
        <w:t>, 2022</w:t>
      </w:r>
    </w:p>
    <w:p w14:paraId="2283080A" w14:textId="77777777" w:rsidR="001B4BDC" w:rsidRPr="002342A6" w:rsidRDefault="001B4BDC" w:rsidP="00693B64">
      <w:pPr>
        <w:ind w:left="1988" w:hanging="1988"/>
        <w:jc w:val="both"/>
        <w:rPr>
          <w:rFonts w:ascii="Arial" w:hAnsi="Arial" w:cs="Arial"/>
          <w:b/>
          <w:sz w:val="22"/>
          <w:szCs w:val="22"/>
        </w:rPr>
      </w:pPr>
    </w:p>
    <w:p w14:paraId="17D839E8" w14:textId="77777777" w:rsidR="00517CCF" w:rsidRPr="002342A6" w:rsidRDefault="005F653F" w:rsidP="00693B64">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9.8.1</w:t>
      </w:r>
    </w:p>
    <w:p w14:paraId="5D323DB0" w14:textId="77777777" w:rsidR="00517CCF" w:rsidRPr="002342A6" w:rsidRDefault="00517CCF" w:rsidP="00693B64">
      <w:pPr>
        <w:overflowPunct/>
        <w:autoSpaceDE/>
        <w:autoSpaceDN/>
        <w:adjustRightInd/>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6B7582EB" w14:textId="77777777" w:rsidR="00517CCF" w:rsidRPr="002342A6" w:rsidRDefault="00517CCF" w:rsidP="00693B64">
      <w:pPr>
        <w:ind w:left="1988" w:hanging="1988"/>
        <w:jc w:val="both"/>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1344D4">
        <w:rPr>
          <w:rFonts w:ascii="Arial" w:hAnsi="Arial" w:cs="Arial"/>
          <w:b/>
          <w:sz w:val="22"/>
          <w:szCs w:val="22"/>
        </w:rPr>
        <w:t>s</w:t>
      </w:r>
      <w:r w:rsidR="005F653F" w:rsidRPr="005F653F">
        <w:rPr>
          <w:rFonts w:ascii="Arial" w:hAnsi="Arial" w:cs="Arial"/>
          <w:b/>
          <w:sz w:val="22"/>
          <w:szCs w:val="22"/>
        </w:rPr>
        <w:t>ide control information to enable NR network-controlled repeaters</w:t>
      </w:r>
    </w:p>
    <w:p w14:paraId="162C667D" w14:textId="77777777" w:rsidR="00517CCF" w:rsidRPr="002342A6" w:rsidRDefault="00517CCF" w:rsidP="00693B64">
      <w:pPr>
        <w:ind w:left="1988" w:hanging="1988"/>
        <w:jc w:val="both"/>
        <w:rPr>
          <w:rFonts w:ascii="Arial" w:hAnsi="Arial" w:cs="Arial"/>
          <w:b/>
          <w:sz w:val="22"/>
          <w:szCs w:val="22"/>
        </w:rPr>
      </w:pPr>
      <w:r w:rsidRPr="002342A6">
        <w:rPr>
          <w:rFonts w:ascii="Arial" w:hAnsi="Arial" w:cs="Arial"/>
          <w:b/>
          <w:sz w:val="22"/>
          <w:szCs w:val="22"/>
        </w:rPr>
        <w:t>Document for:</w:t>
      </w:r>
      <w:bookmarkStart w:id="1" w:name="DocumentFor"/>
      <w:bookmarkEnd w:id="1"/>
      <w:r w:rsidRPr="002342A6">
        <w:rPr>
          <w:rFonts w:ascii="Arial" w:hAnsi="Arial" w:cs="Arial"/>
          <w:b/>
          <w:sz w:val="22"/>
          <w:szCs w:val="22"/>
        </w:rPr>
        <w:tab/>
      </w:r>
      <w:r w:rsidR="00F831BC" w:rsidRPr="002342A6">
        <w:rPr>
          <w:rFonts w:ascii="Arial" w:hAnsi="Arial" w:cs="Arial"/>
          <w:b/>
          <w:sz w:val="22"/>
          <w:szCs w:val="22"/>
        </w:rPr>
        <w:t>D</w:t>
      </w:r>
      <w:r w:rsidR="00F831BC">
        <w:rPr>
          <w:rFonts w:ascii="Arial" w:hAnsi="Arial" w:cs="Arial"/>
          <w:b/>
          <w:sz w:val="22"/>
          <w:szCs w:val="22"/>
        </w:rPr>
        <w:t>ecision</w:t>
      </w:r>
    </w:p>
    <w:p w14:paraId="4064794A" w14:textId="77777777" w:rsidR="001C6B14" w:rsidRPr="00AF7D02" w:rsidRDefault="001C6B14" w:rsidP="00693B64">
      <w:pPr>
        <w:pStyle w:val="1"/>
        <w:pBdr>
          <w:top w:val="single" w:sz="12" w:space="4" w:color="auto"/>
        </w:pBdr>
        <w:spacing w:before="0"/>
        <w:ind w:left="431" w:hanging="431"/>
        <w:jc w:val="both"/>
        <w:rPr>
          <w:lang w:val="en-US"/>
        </w:rPr>
      </w:pPr>
      <w:r w:rsidRPr="00AF7D02">
        <w:rPr>
          <w:lang w:val="en-US"/>
        </w:rPr>
        <w:t>Introduction</w:t>
      </w:r>
    </w:p>
    <w:p w14:paraId="698DE858" w14:textId="77816E59" w:rsidR="005F653F" w:rsidRDefault="005F653F" w:rsidP="00693B64">
      <w:pPr>
        <w:overflowPunct/>
        <w:autoSpaceDE/>
        <w:autoSpaceDN/>
        <w:adjustRightInd/>
        <w:spacing w:before="120"/>
        <w:jc w:val="both"/>
        <w:textAlignment w:val="auto"/>
        <w:rPr>
          <w:lang w:eastAsia="zh-CN"/>
        </w:rPr>
      </w:pPr>
      <w:r>
        <w:rPr>
          <w:rFonts w:hint="eastAsia"/>
          <w:lang w:eastAsia="zh-CN"/>
        </w:rPr>
        <w:t>In</w:t>
      </w:r>
      <w:r>
        <w:rPr>
          <w:lang w:eastAsia="zh-CN"/>
        </w:rPr>
        <w:t xml:space="preserve"> RAN#94e Meeting [1], a new SID was approved for study on NR network-controlled repeaters[2]. A network-controlled repeater would be able to receive and process side control information from the network, which allow a network-controlled repeater to perform its amplify-and-forward operation in a more efficient manner. The following objectives would be studied in RAN1 </w:t>
      </w:r>
      <w:r w:rsidR="00894B04">
        <w:rPr>
          <w:lang w:eastAsia="zh-CN"/>
        </w:rPr>
        <w:t xml:space="preserve">working </w:t>
      </w:r>
      <w:r>
        <w:rPr>
          <w:lang w:eastAsia="zh-CN"/>
        </w:rPr>
        <w:t>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F653F" w14:paraId="2320C0B3" w14:textId="77777777" w:rsidTr="00876505">
        <w:tc>
          <w:tcPr>
            <w:tcW w:w="10188" w:type="dxa"/>
            <w:shd w:val="clear" w:color="auto" w:fill="auto"/>
          </w:tcPr>
          <w:p w14:paraId="0417575B" w14:textId="77777777" w:rsidR="005F653F" w:rsidRPr="00335BC6" w:rsidRDefault="005F653F" w:rsidP="00693B64">
            <w:pPr>
              <w:spacing w:before="120"/>
              <w:jc w:val="both"/>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0E7EFA4E" w14:textId="77777777" w:rsidR="005F653F" w:rsidRPr="006B6E03" w:rsidRDefault="005F653F" w:rsidP="00693B64">
            <w:pPr>
              <w:numPr>
                <w:ilvl w:val="0"/>
                <w:numId w:val="37"/>
              </w:numPr>
              <w:spacing w:before="120"/>
              <w:jc w:val="both"/>
            </w:pPr>
            <w:r w:rsidRPr="006B6E03">
              <w:t>Beamforming information</w:t>
            </w:r>
          </w:p>
          <w:p w14:paraId="38553750" w14:textId="77777777" w:rsidR="005F653F" w:rsidRPr="006B6E03" w:rsidRDefault="005F653F" w:rsidP="00693B64">
            <w:pPr>
              <w:numPr>
                <w:ilvl w:val="0"/>
                <w:numId w:val="37"/>
              </w:numPr>
              <w:spacing w:before="120"/>
              <w:jc w:val="both"/>
            </w:pPr>
            <w:r w:rsidRPr="006B6E03">
              <w:t xml:space="preserve">Timing information to align transmission / reception boundaries of </w:t>
            </w:r>
            <w:r>
              <w:t>network-controlled</w:t>
            </w:r>
            <w:r w:rsidRPr="006B6E03">
              <w:t xml:space="preserve"> repeater</w:t>
            </w:r>
          </w:p>
          <w:p w14:paraId="3837BBA6" w14:textId="77777777" w:rsidR="005F653F" w:rsidRPr="006B6E03" w:rsidRDefault="005F653F" w:rsidP="00693B64">
            <w:pPr>
              <w:numPr>
                <w:ilvl w:val="0"/>
                <w:numId w:val="37"/>
              </w:numPr>
              <w:spacing w:before="120"/>
              <w:jc w:val="both"/>
            </w:pPr>
            <w:r w:rsidRPr="006B6E03">
              <w:t>Information on UL-DL TDD configuration</w:t>
            </w:r>
          </w:p>
          <w:p w14:paraId="4D26A300" w14:textId="77777777" w:rsidR="005F653F" w:rsidRPr="007A2B97" w:rsidRDefault="005F653F" w:rsidP="00693B64">
            <w:pPr>
              <w:numPr>
                <w:ilvl w:val="0"/>
                <w:numId w:val="37"/>
              </w:numPr>
              <w:spacing w:before="120"/>
              <w:jc w:val="both"/>
              <w:rPr>
                <w:color w:val="000000"/>
              </w:rPr>
            </w:pPr>
            <w:r w:rsidRPr="006B6E03">
              <w:t>ON-OFF information for efficient interference management and improved energy efficiency</w:t>
            </w:r>
          </w:p>
          <w:p w14:paraId="5E480CB7" w14:textId="77777777" w:rsidR="005F653F" w:rsidRPr="009933A1" w:rsidRDefault="005F653F" w:rsidP="00693B64">
            <w:pPr>
              <w:numPr>
                <w:ilvl w:val="0"/>
                <w:numId w:val="37"/>
              </w:numPr>
              <w:spacing w:before="120"/>
              <w:jc w:val="both"/>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0D1CC0E5" w14:textId="77777777" w:rsidR="005F653F" w:rsidRPr="00E42D7F" w:rsidRDefault="005F653F" w:rsidP="00693B64">
            <w:pPr>
              <w:spacing w:before="120"/>
              <w:jc w:val="both"/>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tc>
      </w:tr>
    </w:tbl>
    <w:p w14:paraId="3A8D4CA6" w14:textId="31867BBE" w:rsidR="00D56BAC" w:rsidRPr="003359AA" w:rsidRDefault="005F653F" w:rsidP="00693B64">
      <w:pPr>
        <w:overflowPunct/>
        <w:autoSpaceDE/>
        <w:autoSpaceDN/>
        <w:adjustRightInd/>
        <w:jc w:val="both"/>
        <w:textAlignment w:val="auto"/>
        <w:rPr>
          <w:lang w:val="en-US" w:eastAsia="zh-CN"/>
        </w:rPr>
      </w:pPr>
      <w:r>
        <w:rPr>
          <w:lang w:val="en-US" w:eastAsia="zh-CN"/>
        </w:rPr>
        <w:t xml:space="preserve">In this contribution, we present our </w:t>
      </w:r>
      <w:r w:rsidR="00894B04">
        <w:rPr>
          <w:lang w:val="en-US" w:eastAsia="zh-CN"/>
        </w:rPr>
        <w:t xml:space="preserve">views </w:t>
      </w:r>
      <w:r>
        <w:rPr>
          <w:lang w:val="en-US" w:eastAsia="zh-CN"/>
        </w:rPr>
        <w:t>on</w:t>
      </w:r>
      <w:r w:rsidR="001344D4" w:rsidRPr="001344D4">
        <w:t xml:space="preserve"> </w:t>
      </w:r>
      <w:r w:rsidR="001344D4" w:rsidRPr="001344D4">
        <w:rPr>
          <w:lang w:val="en-US" w:eastAsia="zh-CN"/>
        </w:rPr>
        <w:t>side control information to enable NR network-controlled repeaters</w:t>
      </w:r>
      <w:r w:rsidR="00C666A2">
        <w:rPr>
          <w:lang w:val="en-US" w:eastAsia="zh-CN"/>
        </w:rPr>
        <w:t>.</w:t>
      </w:r>
    </w:p>
    <w:p w14:paraId="59C249EE" w14:textId="77777777" w:rsidR="00F97ED3" w:rsidRDefault="00F97ED3" w:rsidP="00693B64">
      <w:pPr>
        <w:pStyle w:val="1"/>
        <w:pBdr>
          <w:top w:val="single" w:sz="12" w:space="4" w:color="auto"/>
        </w:pBdr>
        <w:spacing w:before="120"/>
        <w:ind w:left="431" w:hanging="431"/>
        <w:jc w:val="both"/>
        <w:rPr>
          <w:lang w:val="en-US"/>
        </w:rPr>
      </w:pPr>
      <w:r>
        <w:rPr>
          <w:lang w:val="en-US"/>
        </w:rPr>
        <w:t>Discussion</w:t>
      </w:r>
    </w:p>
    <w:p w14:paraId="0D9B1032" w14:textId="662058A8" w:rsidR="007F6B4A" w:rsidRDefault="007F6B4A" w:rsidP="00693B64">
      <w:pPr>
        <w:jc w:val="both"/>
        <w:rPr>
          <w:lang w:val="en-US" w:eastAsia="zh-CN"/>
        </w:rPr>
      </w:pPr>
      <w:r>
        <w:rPr>
          <w:rFonts w:hint="eastAsia"/>
          <w:lang w:val="en-US" w:eastAsia="zh-CN"/>
        </w:rPr>
        <w:t>Inte</w:t>
      </w:r>
      <w:r>
        <w:rPr>
          <w:lang w:val="en-US" w:eastAsia="zh-CN"/>
        </w:rPr>
        <w:t xml:space="preserve">grated Access and Backhaul (IAB) </w:t>
      </w:r>
      <w:r w:rsidR="00A403E7">
        <w:rPr>
          <w:lang w:val="en-US" w:eastAsia="zh-CN"/>
        </w:rPr>
        <w:t xml:space="preserve">consisting of an IAB-MT and an IAB-DU </w:t>
      </w:r>
      <w:r>
        <w:rPr>
          <w:lang w:val="en-US" w:eastAsia="zh-CN"/>
        </w:rPr>
        <w:t xml:space="preserve">was introduced in Rel.16 as a new type of network node not requiring a wired backhaul, </w:t>
      </w:r>
      <w:r w:rsidR="00A403E7">
        <w:rPr>
          <w:lang w:val="en-US" w:eastAsia="zh-CN"/>
        </w:rPr>
        <w:t xml:space="preserve">the IAB-DU </w:t>
      </w:r>
      <w:r w:rsidR="00E132FB">
        <w:rPr>
          <w:lang w:val="en-US" w:eastAsia="zh-CN"/>
        </w:rPr>
        <w:t xml:space="preserve">as </w:t>
      </w:r>
      <w:r w:rsidR="00224E0F">
        <w:rPr>
          <w:lang w:val="en-US" w:eastAsia="zh-CN"/>
        </w:rPr>
        <w:t xml:space="preserve">the parent schedules the backhaul downstream and upstream traffic to/from the IAB-MT </w:t>
      </w:r>
      <w:r w:rsidR="00E132FB">
        <w:rPr>
          <w:lang w:val="en-US" w:eastAsia="zh-CN"/>
        </w:rPr>
        <w:t xml:space="preserve">as </w:t>
      </w:r>
      <w:r w:rsidR="00224E0F">
        <w:rPr>
          <w:lang w:val="en-US" w:eastAsia="zh-CN"/>
        </w:rPr>
        <w:t xml:space="preserve">the child, supporting a limited subset of the NR UE functionality. Similarly, the network controlled repeater consisting of a repeater unit and a MT </w:t>
      </w:r>
      <w:r w:rsidR="00D53509">
        <w:rPr>
          <w:lang w:val="en-US" w:eastAsia="zh-CN"/>
        </w:rPr>
        <w:t xml:space="preserve">as Figure.1 shows, the MT takes charge of receiving and processing side control information from the gNB, supporting a subset of the NR UE functionality, while </w:t>
      </w:r>
      <w:r w:rsidR="00224E0F">
        <w:rPr>
          <w:lang w:val="en-US" w:eastAsia="zh-CN"/>
        </w:rPr>
        <w:t xml:space="preserve">the repeater unit amplify-and-forward the </w:t>
      </w:r>
      <w:r w:rsidR="00D53509">
        <w:rPr>
          <w:lang w:val="en-US" w:eastAsia="zh-CN"/>
        </w:rPr>
        <w:t xml:space="preserve">downstream traffic to the UE and upstream traffic to the gNB. </w:t>
      </w:r>
      <w:r w:rsidR="00D21EE7">
        <w:rPr>
          <w:lang w:val="en-US" w:eastAsia="zh-CN"/>
        </w:rPr>
        <w:t xml:space="preserve">As shown in </w:t>
      </w:r>
      <w:r w:rsidR="00D21EE7">
        <w:rPr>
          <w:rFonts w:hint="eastAsia"/>
          <w:lang w:val="en-US" w:eastAsia="zh-CN"/>
        </w:rPr>
        <w:t>F</w:t>
      </w:r>
      <w:r w:rsidR="00E45F47">
        <w:rPr>
          <w:lang w:val="en-US" w:eastAsia="zh-CN"/>
        </w:rPr>
        <w:t>igure 2</w:t>
      </w:r>
      <w:r w:rsidR="00D53509">
        <w:rPr>
          <w:lang w:val="en-US" w:eastAsia="zh-CN"/>
        </w:rPr>
        <w:t xml:space="preserve">, the NetCon-repeater </w:t>
      </w:r>
      <w:r w:rsidR="007A53E7">
        <w:rPr>
          <w:lang w:val="en-US" w:eastAsia="zh-CN"/>
        </w:rPr>
        <w:t>can maintain</w:t>
      </w:r>
      <w:r w:rsidR="00D53509">
        <w:rPr>
          <w:lang w:val="en-US" w:eastAsia="zh-CN"/>
        </w:rPr>
        <w:t xml:space="preserve"> two links</w:t>
      </w:r>
      <w:r w:rsidR="007A53E7">
        <w:rPr>
          <w:lang w:val="en-US" w:eastAsia="zh-CN"/>
        </w:rPr>
        <w:t xml:space="preserve"> simultaneously</w:t>
      </w:r>
      <w:r w:rsidR="00D53509">
        <w:rPr>
          <w:lang w:val="en-US" w:eastAsia="zh-CN"/>
        </w:rPr>
        <w:t xml:space="preserve">, one is </w:t>
      </w:r>
      <w:r w:rsidR="00E132FB">
        <w:rPr>
          <w:lang w:val="en-US" w:eastAsia="zh-CN"/>
        </w:rPr>
        <w:t xml:space="preserve">the </w:t>
      </w:r>
      <w:r w:rsidR="00D53509">
        <w:rPr>
          <w:lang w:val="en-US" w:eastAsia="zh-CN"/>
        </w:rPr>
        <w:t xml:space="preserve">service link between RU and UE, </w:t>
      </w:r>
      <w:r w:rsidR="00E132FB">
        <w:rPr>
          <w:lang w:val="en-US" w:eastAsia="zh-CN"/>
        </w:rPr>
        <w:t xml:space="preserve">while </w:t>
      </w:r>
      <w:r w:rsidR="00D53509">
        <w:rPr>
          <w:lang w:val="en-US" w:eastAsia="zh-CN"/>
        </w:rPr>
        <w:t xml:space="preserve">the other </w:t>
      </w:r>
      <w:r w:rsidR="00E132FB">
        <w:rPr>
          <w:lang w:val="en-US" w:eastAsia="zh-CN"/>
        </w:rPr>
        <w:t xml:space="preserve">one </w:t>
      </w:r>
      <w:r w:rsidR="00D53509">
        <w:rPr>
          <w:lang w:val="en-US" w:eastAsia="zh-CN"/>
        </w:rPr>
        <w:t xml:space="preserve">is </w:t>
      </w:r>
      <w:r w:rsidR="00E132FB">
        <w:rPr>
          <w:lang w:val="en-US" w:eastAsia="zh-CN"/>
        </w:rPr>
        <w:t xml:space="preserve">the </w:t>
      </w:r>
      <w:r w:rsidR="00D53509">
        <w:rPr>
          <w:lang w:val="en-US" w:eastAsia="zh-CN"/>
        </w:rPr>
        <w:t>backhaul link between MT and gNB.</w:t>
      </w:r>
    </w:p>
    <w:p w14:paraId="26A9FC97" w14:textId="0F99871D" w:rsidR="006F6491" w:rsidRDefault="006F6491" w:rsidP="00693B64">
      <w:pPr>
        <w:jc w:val="both"/>
        <w:rPr>
          <w:lang w:val="en-US" w:eastAsia="zh-CN"/>
        </w:rPr>
      </w:pPr>
      <w:r>
        <w:rPr>
          <w:lang w:val="en-US" w:eastAsia="zh-CN"/>
        </w:rPr>
        <w:t xml:space="preserve">The discussion on the information related to beamforming, timing, UL-DL TDD configuration and </w:t>
      </w:r>
      <w:r w:rsidRPr="006F6491">
        <w:rPr>
          <w:lang w:val="en-US" w:eastAsia="zh-CN"/>
        </w:rPr>
        <w:t>NetCon-repeater</w:t>
      </w:r>
      <w:r>
        <w:rPr>
          <w:lang w:val="en-US" w:eastAsia="zh-CN"/>
        </w:rPr>
        <w:t xml:space="preserve"> on/off is presented in the following sections.</w:t>
      </w:r>
    </w:p>
    <w:p w14:paraId="0D2DC146" w14:textId="08ACBCC8" w:rsidR="00927785" w:rsidRDefault="00D21EE7" w:rsidP="00BD2058">
      <w:pPr>
        <w:jc w:val="center"/>
        <w:rPr>
          <w:lang w:val="en-US" w:eastAsia="zh-CN"/>
        </w:rPr>
      </w:pPr>
      <w:r>
        <w:rPr>
          <w:noProof/>
          <w:lang w:val="en-US" w:eastAsia="zh-CN"/>
        </w:rPr>
        <w:drawing>
          <wp:inline distT="0" distB="0" distL="0" distR="0" wp14:anchorId="785202D5" wp14:editId="7570D1C3">
            <wp:extent cx="4377484" cy="145662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3242" cy="1468520"/>
                    </a:xfrm>
                    <a:prstGeom prst="rect">
                      <a:avLst/>
                    </a:prstGeom>
                    <a:noFill/>
                  </pic:spPr>
                </pic:pic>
              </a:graphicData>
            </a:graphic>
          </wp:inline>
        </w:drawing>
      </w:r>
    </w:p>
    <w:p w14:paraId="2F5C64C3" w14:textId="77777777" w:rsidR="007A53E7" w:rsidRDefault="007A53E7" w:rsidP="00BD2058">
      <w:pPr>
        <w:jc w:val="center"/>
        <w:rPr>
          <w:lang w:val="en-US" w:eastAsia="zh-CN"/>
        </w:rPr>
      </w:pPr>
      <w:r>
        <w:rPr>
          <w:lang w:val="en-US" w:eastAsia="zh-CN"/>
        </w:rPr>
        <w:lastRenderedPageBreak/>
        <w:t>Figure.1, Protocol stack for the NetCon-repeater</w:t>
      </w:r>
    </w:p>
    <w:p w14:paraId="06924783" w14:textId="77777777" w:rsidR="00060FE3" w:rsidRDefault="00060FE3" w:rsidP="00693B64">
      <w:pPr>
        <w:jc w:val="both"/>
        <w:rPr>
          <w:lang w:val="en-US" w:eastAsia="zh-CN"/>
        </w:rPr>
      </w:pPr>
    </w:p>
    <w:p w14:paraId="34CE28AF" w14:textId="77777777" w:rsidR="00060FE3" w:rsidRDefault="00060FE3" w:rsidP="00693B64">
      <w:pPr>
        <w:jc w:val="both"/>
        <w:rPr>
          <w:lang w:val="en-US" w:eastAsia="zh-CN"/>
        </w:rPr>
      </w:pPr>
    </w:p>
    <w:p w14:paraId="63FB8EF9" w14:textId="77777777" w:rsidR="00060FE3" w:rsidRDefault="001141F2" w:rsidP="00BD2058">
      <w:pPr>
        <w:jc w:val="center"/>
        <w:rPr>
          <w:lang w:val="en-US" w:eastAsia="zh-CN"/>
        </w:rPr>
      </w:pPr>
      <w:r>
        <w:rPr>
          <w:noProof/>
          <w:lang w:val="en-US" w:eastAsia="zh-CN"/>
        </w:rPr>
        <w:drawing>
          <wp:inline distT="0" distB="0" distL="0" distR="0" wp14:anchorId="1F23B683" wp14:editId="381D71A5">
            <wp:extent cx="4906645" cy="22148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6645" cy="2214880"/>
                    </a:xfrm>
                    <a:prstGeom prst="rect">
                      <a:avLst/>
                    </a:prstGeom>
                    <a:noFill/>
                  </pic:spPr>
                </pic:pic>
              </a:graphicData>
            </a:graphic>
          </wp:inline>
        </w:drawing>
      </w:r>
    </w:p>
    <w:p w14:paraId="44A8D8A6" w14:textId="77777777" w:rsidR="007A53E7" w:rsidRPr="001F129E" w:rsidRDefault="007A53E7" w:rsidP="00BD2058">
      <w:pPr>
        <w:jc w:val="center"/>
        <w:rPr>
          <w:lang w:val="en-US" w:eastAsia="zh-CN"/>
        </w:rPr>
      </w:pPr>
      <w:r>
        <w:rPr>
          <w:lang w:val="en-US" w:eastAsia="zh-CN"/>
        </w:rPr>
        <w:t>Figure.2, Service link and backhaul link maintained in NetCon-repeater</w:t>
      </w:r>
    </w:p>
    <w:p w14:paraId="1C8C2B41" w14:textId="77777777" w:rsidR="00F97ED3" w:rsidRDefault="00F97ED3" w:rsidP="00693B64">
      <w:pPr>
        <w:pStyle w:val="2"/>
        <w:spacing w:before="120"/>
        <w:jc w:val="both"/>
      </w:pPr>
      <w:r>
        <w:t xml:space="preserve">Beamforming information </w:t>
      </w:r>
    </w:p>
    <w:p w14:paraId="48641303" w14:textId="0C97CFC8" w:rsidR="00E924F6" w:rsidRDefault="00D9778C" w:rsidP="00693B64">
      <w:pPr>
        <w:jc w:val="both"/>
        <w:rPr>
          <w:lang w:eastAsia="zh-CN"/>
        </w:rPr>
      </w:pPr>
      <w:r>
        <w:rPr>
          <w:lang w:eastAsia="zh-CN"/>
        </w:rPr>
        <w:t xml:space="preserve">Beam management was introduced </w:t>
      </w:r>
      <w:r w:rsidR="006F6491">
        <w:rPr>
          <w:lang w:eastAsia="zh-CN"/>
        </w:rPr>
        <w:t>in NR Rel-15</w:t>
      </w:r>
      <w:r>
        <w:rPr>
          <w:lang w:eastAsia="zh-CN"/>
        </w:rPr>
        <w:t>, especially in FR2</w:t>
      </w:r>
      <w:r w:rsidR="004E6993">
        <w:rPr>
          <w:lang w:eastAsia="zh-CN"/>
        </w:rPr>
        <w:t xml:space="preserve"> to </w:t>
      </w:r>
      <w:r w:rsidR="00416FD0">
        <w:rPr>
          <w:lang w:eastAsia="zh-CN"/>
        </w:rPr>
        <w:t xml:space="preserve">guarantee the </w:t>
      </w:r>
      <w:r w:rsidR="004E6993">
        <w:rPr>
          <w:lang w:eastAsia="zh-CN"/>
        </w:rPr>
        <w:t xml:space="preserve">cell coverage with massive antennas. </w:t>
      </w:r>
      <w:r w:rsidR="008F1667">
        <w:rPr>
          <w:rFonts w:hint="eastAsia"/>
          <w:lang w:eastAsia="zh-CN"/>
        </w:rPr>
        <w:t>Both</w:t>
      </w:r>
      <w:r w:rsidR="008F1667">
        <w:rPr>
          <w:lang w:eastAsia="zh-CN"/>
        </w:rPr>
        <w:t xml:space="preserve"> the gNB and UE can perform beam sweeping beam selection, </w:t>
      </w:r>
      <w:r w:rsidR="00E924F6">
        <w:rPr>
          <w:lang w:eastAsia="zh-CN"/>
        </w:rPr>
        <w:t>the gNB can configure/indicate specific beams for DL</w:t>
      </w:r>
      <w:r w:rsidR="007A1076">
        <w:rPr>
          <w:lang w:eastAsia="zh-CN"/>
        </w:rPr>
        <w:t xml:space="preserve"> and </w:t>
      </w:r>
      <w:r w:rsidR="00E924F6">
        <w:rPr>
          <w:lang w:eastAsia="zh-CN"/>
        </w:rPr>
        <w:t>UL</w:t>
      </w:r>
      <w:r w:rsidR="001019D6">
        <w:rPr>
          <w:lang w:eastAsia="zh-CN"/>
        </w:rPr>
        <w:t xml:space="preserve"> transmissions</w:t>
      </w:r>
      <w:r w:rsidR="007A1076">
        <w:rPr>
          <w:lang w:eastAsia="zh-CN"/>
        </w:rPr>
        <w:t xml:space="preserve"> respectively. </w:t>
      </w:r>
      <w:r w:rsidR="00E924F6">
        <w:rPr>
          <w:lang w:eastAsia="zh-CN"/>
        </w:rPr>
        <w:t xml:space="preserve"> </w:t>
      </w:r>
      <w:r w:rsidR="00AC6DD5">
        <w:rPr>
          <w:lang w:eastAsia="zh-CN"/>
        </w:rPr>
        <w:t xml:space="preserve">The time domain feature of beam selection and beam indication in NR </w:t>
      </w:r>
      <w:r w:rsidR="00FB4A59">
        <w:rPr>
          <w:lang w:eastAsia="zh-CN"/>
        </w:rPr>
        <w:t xml:space="preserve">is </w:t>
      </w:r>
      <w:r w:rsidR="00AC6DD5">
        <w:rPr>
          <w:lang w:eastAsia="zh-CN"/>
        </w:rPr>
        <w:t>listed in Table 1.</w:t>
      </w:r>
    </w:p>
    <w:p w14:paraId="423A2EFC" w14:textId="77777777" w:rsidR="00AC6DD5" w:rsidRPr="00E924F6" w:rsidRDefault="00AC6DD5" w:rsidP="00E402A9">
      <w:pPr>
        <w:jc w:val="center"/>
        <w:rPr>
          <w:lang w:val="en-US" w:eastAsia="zh-CN"/>
        </w:rPr>
      </w:pPr>
      <w:r>
        <w:rPr>
          <w:lang w:val="en-US" w:eastAsia="zh-CN"/>
        </w:rPr>
        <w:t>Table 1, T</w:t>
      </w:r>
      <w:r w:rsidRPr="00E924F6">
        <w:rPr>
          <w:lang w:val="en-US" w:eastAsia="zh-CN"/>
        </w:rPr>
        <w:t xml:space="preserve">he time domain feature of beam selection and beam indication </w:t>
      </w:r>
      <w:r>
        <w:rPr>
          <w:lang w:val="en-US" w:eastAsia="zh-CN"/>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15"/>
        <w:gridCol w:w="2463"/>
        <w:gridCol w:w="2603"/>
        <w:gridCol w:w="2981"/>
      </w:tblGrid>
      <w:tr w:rsidR="00AC6DD5" w:rsidRPr="004E6993" w14:paraId="7AC79083" w14:textId="77777777" w:rsidTr="00501D0F">
        <w:trPr>
          <w:trHeight w:val="139"/>
          <w:jc w:val="center"/>
        </w:trPr>
        <w:tc>
          <w:tcPr>
            <w:tcW w:w="0" w:type="auto"/>
            <w:shd w:val="clear" w:color="auto" w:fill="auto"/>
            <w:tcMar>
              <w:top w:w="72" w:type="dxa"/>
              <w:left w:w="144" w:type="dxa"/>
              <w:bottom w:w="72" w:type="dxa"/>
              <w:right w:w="144" w:type="dxa"/>
            </w:tcMar>
            <w:hideMark/>
          </w:tcPr>
          <w:p w14:paraId="4D294BAB" w14:textId="77777777" w:rsidR="00AC6DD5" w:rsidRPr="004E6993" w:rsidRDefault="00AC6DD5" w:rsidP="004148A5">
            <w:pPr>
              <w:jc w:val="center"/>
              <w:rPr>
                <w:lang w:val="en-US" w:eastAsia="zh-CN"/>
              </w:rPr>
            </w:pPr>
            <w:r>
              <w:rPr>
                <w:b/>
                <w:bCs/>
                <w:lang w:val="en-US" w:eastAsia="zh-CN"/>
              </w:rPr>
              <w:t>Time domain feature</w:t>
            </w:r>
          </w:p>
        </w:tc>
        <w:tc>
          <w:tcPr>
            <w:tcW w:w="0" w:type="auto"/>
          </w:tcPr>
          <w:p w14:paraId="4448BBF5" w14:textId="77777777" w:rsidR="00AC6DD5" w:rsidRDefault="00AC6DD5" w:rsidP="004148A5">
            <w:pPr>
              <w:jc w:val="center"/>
              <w:rPr>
                <w:b/>
                <w:bCs/>
                <w:lang w:val="en-US" w:eastAsia="zh-CN"/>
              </w:rPr>
            </w:pPr>
            <w:r>
              <w:rPr>
                <w:b/>
                <w:bCs/>
                <w:lang w:val="en-US" w:eastAsia="zh-CN"/>
              </w:rPr>
              <w:t>Beam feature</w:t>
            </w:r>
          </w:p>
        </w:tc>
        <w:tc>
          <w:tcPr>
            <w:tcW w:w="0" w:type="auto"/>
          </w:tcPr>
          <w:p w14:paraId="355F81DE" w14:textId="5B000405" w:rsidR="00AC6DD5" w:rsidRPr="004E6993" w:rsidRDefault="00AC6DD5" w:rsidP="004148A5">
            <w:pPr>
              <w:jc w:val="center"/>
              <w:rPr>
                <w:lang w:val="en-US" w:eastAsia="zh-CN"/>
              </w:rPr>
            </w:pPr>
            <w:r>
              <w:rPr>
                <w:b/>
                <w:bCs/>
                <w:lang w:val="en-US" w:eastAsia="zh-CN"/>
              </w:rPr>
              <w:t>Typical DL signal</w:t>
            </w:r>
          </w:p>
        </w:tc>
        <w:tc>
          <w:tcPr>
            <w:tcW w:w="0" w:type="auto"/>
            <w:shd w:val="clear" w:color="auto" w:fill="auto"/>
            <w:tcMar>
              <w:top w:w="72" w:type="dxa"/>
              <w:left w:w="144" w:type="dxa"/>
              <w:bottom w:w="72" w:type="dxa"/>
              <w:right w:w="144" w:type="dxa"/>
            </w:tcMar>
            <w:hideMark/>
          </w:tcPr>
          <w:p w14:paraId="2C05EFA6" w14:textId="77777777" w:rsidR="00AC6DD5" w:rsidRPr="004E6993" w:rsidRDefault="00AC6DD5" w:rsidP="004148A5">
            <w:pPr>
              <w:jc w:val="center"/>
              <w:rPr>
                <w:lang w:val="en-US" w:eastAsia="zh-CN"/>
              </w:rPr>
            </w:pPr>
            <w:r>
              <w:rPr>
                <w:b/>
                <w:bCs/>
                <w:lang w:val="en-US" w:eastAsia="zh-CN"/>
              </w:rPr>
              <w:t>Typical UL signal</w:t>
            </w:r>
          </w:p>
        </w:tc>
      </w:tr>
      <w:tr w:rsidR="00AC6DD5" w:rsidRPr="004E6993" w14:paraId="0123350A" w14:textId="77777777" w:rsidTr="00501D0F">
        <w:trPr>
          <w:trHeight w:val="20"/>
          <w:jc w:val="center"/>
        </w:trPr>
        <w:tc>
          <w:tcPr>
            <w:tcW w:w="0" w:type="auto"/>
            <w:vMerge w:val="restart"/>
            <w:shd w:val="clear" w:color="auto" w:fill="auto"/>
            <w:tcMar>
              <w:top w:w="72" w:type="dxa"/>
              <w:left w:w="144" w:type="dxa"/>
              <w:bottom w:w="72" w:type="dxa"/>
              <w:right w:w="144" w:type="dxa"/>
            </w:tcMar>
            <w:hideMark/>
          </w:tcPr>
          <w:p w14:paraId="54FFF04B" w14:textId="77777777" w:rsidR="00AC6DD5" w:rsidRPr="00162DFA" w:rsidRDefault="00AC6DD5" w:rsidP="004148A5">
            <w:pPr>
              <w:jc w:val="center"/>
              <w:rPr>
                <w:lang w:val="en-US" w:eastAsia="zh-CN"/>
              </w:rPr>
            </w:pPr>
            <w:r w:rsidRPr="00162DFA">
              <w:rPr>
                <w:rFonts w:hint="eastAsia"/>
                <w:bCs/>
                <w:lang w:val="en-US" w:eastAsia="zh-CN"/>
              </w:rPr>
              <w:t>P</w:t>
            </w:r>
            <w:r w:rsidRPr="00162DFA">
              <w:rPr>
                <w:bCs/>
                <w:lang w:val="en-US" w:eastAsia="zh-CN"/>
              </w:rPr>
              <w:t>eriodic</w:t>
            </w:r>
          </w:p>
          <w:p w14:paraId="79B24D14" w14:textId="77777777" w:rsidR="00AC6DD5" w:rsidRPr="00162DFA" w:rsidRDefault="00AC6DD5" w:rsidP="004148A5">
            <w:pPr>
              <w:jc w:val="center"/>
              <w:rPr>
                <w:lang w:val="en-US" w:eastAsia="zh-CN"/>
              </w:rPr>
            </w:pPr>
          </w:p>
        </w:tc>
        <w:tc>
          <w:tcPr>
            <w:tcW w:w="0" w:type="auto"/>
          </w:tcPr>
          <w:p w14:paraId="4843DE51" w14:textId="77777777" w:rsidR="00AC6DD5" w:rsidRPr="00162DFA" w:rsidRDefault="00AC6DD5" w:rsidP="004148A5">
            <w:pPr>
              <w:jc w:val="center"/>
              <w:rPr>
                <w:lang w:val="en-US" w:eastAsia="zh-CN"/>
              </w:rPr>
            </w:pPr>
            <w:r>
              <w:rPr>
                <w:bCs/>
                <w:lang w:val="en-US" w:eastAsia="zh-CN"/>
              </w:rPr>
              <w:t>B</w:t>
            </w:r>
            <w:r w:rsidRPr="00162DFA">
              <w:rPr>
                <w:bCs/>
                <w:lang w:val="en-US" w:eastAsia="zh-CN"/>
              </w:rPr>
              <w:t xml:space="preserve">eam sweeping </w:t>
            </w:r>
            <w:r>
              <w:rPr>
                <w:bCs/>
                <w:lang w:val="en-US" w:eastAsia="zh-CN"/>
              </w:rPr>
              <w:t>for beam selection</w:t>
            </w:r>
          </w:p>
        </w:tc>
        <w:tc>
          <w:tcPr>
            <w:tcW w:w="0" w:type="auto"/>
          </w:tcPr>
          <w:p w14:paraId="6EB4B28C" w14:textId="2AA725C9" w:rsidR="00AC6DD5" w:rsidRDefault="00AC6DD5" w:rsidP="004148A5">
            <w:pPr>
              <w:jc w:val="center"/>
              <w:rPr>
                <w:lang w:val="en-US" w:eastAsia="zh-CN"/>
              </w:rPr>
            </w:pPr>
            <w:r>
              <w:rPr>
                <w:lang w:val="en-US" w:eastAsia="zh-CN"/>
              </w:rPr>
              <w:t>SSB;</w:t>
            </w:r>
          </w:p>
          <w:p w14:paraId="25329EFF" w14:textId="77777777" w:rsidR="00AC6DD5" w:rsidRPr="004E6993" w:rsidRDefault="00AC6DD5" w:rsidP="004148A5">
            <w:pPr>
              <w:jc w:val="center"/>
              <w:rPr>
                <w:lang w:val="en-US" w:eastAsia="zh-CN"/>
              </w:rPr>
            </w:pPr>
            <w:r>
              <w:rPr>
                <w:lang w:val="en-US" w:eastAsia="zh-CN"/>
              </w:rPr>
              <w:t xml:space="preserve">Periodic </w:t>
            </w:r>
            <w:r w:rsidRPr="004E6993">
              <w:rPr>
                <w:lang w:val="en-US" w:eastAsia="zh-CN"/>
              </w:rPr>
              <w:t>CSI-RS</w:t>
            </w:r>
          </w:p>
        </w:tc>
        <w:tc>
          <w:tcPr>
            <w:tcW w:w="0" w:type="auto"/>
            <w:shd w:val="clear" w:color="auto" w:fill="auto"/>
            <w:tcMar>
              <w:top w:w="72" w:type="dxa"/>
              <w:left w:w="144" w:type="dxa"/>
              <w:bottom w:w="72" w:type="dxa"/>
              <w:right w:w="144" w:type="dxa"/>
            </w:tcMar>
            <w:hideMark/>
          </w:tcPr>
          <w:p w14:paraId="220A531D" w14:textId="77777777" w:rsidR="00AC6DD5" w:rsidRPr="004E6993" w:rsidRDefault="00AC6DD5" w:rsidP="004148A5">
            <w:pPr>
              <w:jc w:val="center"/>
              <w:rPr>
                <w:lang w:val="en-US" w:eastAsia="zh-CN"/>
              </w:rPr>
            </w:pPr>
            <w:r>
              <w:rPr>
                <w:lang w:val="en-US" w:eastAsia="zh-CN"/>
              </w:rPr>
              <w:t>Periodic SRS for beam management</w:t>
            </w:r>
          </w:p>
        </w:tc>
      </w:tr>
      <w:tr w:rsidR="00AC6DD5" w:rsidRPr="004E6993" w14:paraId="3E50BA87" w14:textId="77777777" w:rsidTr="00501D0F">
        <w:trPr>
          <w:trHeight w:val="20"/>
          <w:jc w:val="center"/>
        </w:trPr>
        <w:tc>
          <w:tcPr>
            <w:tcW w:w="0" w:type="auto"/>
            <w:vMerge/>
            <w:shd w:val="clear" w:color="auto" w:fill="auto"/>
            <w:tcMar>
              <w:top w:w="72" w:type="dxa"/>
              <w:left w:w="144" w:type="dxa"/>
              <w:bottom w:w="72" w:type="dxa"/>
              <w:right w:w="144" w:type="dxa"/>
            </w:tcMar>
          </w:tcPr>
          <w:p w14:paraId="3EB66845" w14:textId="77777777" w:rsidR="00AC6DD5" w:rsidRPr="00162DFA" w:rsidRDefault="00AC6DD5" w:rsidP="004148A5">
            <w:pPr>
              <w:jc w:val="center"/>
              <w:rPr>
                <w:bCs/>
                <w:lang w:val="en-US" w:eastAsia="zh-CN"/>
              </w:rPr>
            </w:pPr>
          </w:p>
        </w:tc>
        <w:tc>
          <w:tcPr>
            <w:tcW w:w="0" w:type="auto"/>
          </w:tcPr>
          <w:p w14:paraId="76CAFC46" w14:textId="77777777" w:rsidR="00AC6DD5" w:rsidRPr="00162DFA" w:rsidRDefault="00AC6DD5" w:rsidP="004148A5">
            <w:pPr>
              <w:jc w:val="center"/>
              <w:rPr>
                <w:lang w:val="en-US" w:eastAsia="zh-CN"/>
              </w:rPr>
            </w:pPr>
            <w:r>
              <w:rPr>
                <w:bCs/>
                <w:lang w:val="en-US" w:eastAsia="zh-CN"/>
              </w:rPr>
              <w:t>Beam indication</w:t>
            </w:r>
          </w:p>
        </w:tc>
        <w:tc>
          <w:tcPr>
            <w:tcW w:w="0" w:type="auto"/>
          </w:tcPr>
          <w:p w14:paraId="643D1398" w14:textId="77777777" w:rsidR="00AC6DD5" w:rsidRDefault="00AC6DD5" w:rsidP="004148A5">
            <w:pPr>
              <w:jc w:val="center"/>
              <w:rPr>
                <w:lang w:val="en-US" w:eastAsia="zh-CN"/>
              </w:rPr>
            </w:pPr>
            <w:r>
              <w:rPr>
                <w:rFonts w:hint="eastAsia"/>
                <w:lang w:val="en-US" w:eastAsia="zh-CN"/>
              </w:rPr>
              <w:t>/</w:t>
            </w:r>
          </w:p>
        </w:tc>
        <w:tc>
          <w:tcPr>
            <w:tcW w:w="0" w:type="auto"/>
            <w:shd w:val="clear" w:color="auto" w:fill="auto"/>
            <w:tcMar>
              <w:top w:w="72" w:type="dxa"/>
              <w:left w:w="144" w:type="dxa"/>
              <w:bottom w:w="72" w:type="dxa"/>
              <w:right w:w="144" w:type="dxa"/>
            </w:tcMar>
          </w:tcPr>
          <w:p w14:paraId="1625AC53" w14:textId="77777777" w:rsidR="00AC6DD5" w:rsidRDefault="00AC6DD5" w:rsidP="004148A5">
            <w:pPr>
              <w:jc w:val="center"/>
              <w:rPr>
                <w:lang w:val="en-US" w:eastAsia="zh-CN"/>
              </w:rPr>
            </w:pPr>
            <w:r>
              <w:rPr>
                <w:lang w:val="en-US" w:eastAsia="zh-CN"/>
              </w:rPr>
              <w:t>Configured grant type I</w:t>
            </w:r>
          </w:p>
        </w:tc>
      </w:tr>
      <w:tr w:rsidR="00AC6DD5" w:rsidRPr="004E6993" w14:paraId="1823E66C" w14:textId="77777777" w:rsidTr="00501D0F">
        <w:trPr>
          <w:trHeight w:val="124"/>
          <w:jc w:val="center"/>
        </w:trPr>
        <w:tc>
          <w:tcPr>
            <w:tcW w:w="0" w:type="auto"/>
            <w:vMerge w:val="restart"/>
            <w:shd w:val="clear" w:color="auto" w:fill="auto"/>
            <w:tcMar>
              <w:top w:w="72" w:type="dxa"/>
              <w:left w:w="144" w:type="dxa"/>
              <w:bottom w:w="72" w:type="dxa"/>
              <w:right w:w="144" w:type="dxa"/>
            </w:tcMar>
            <w:hideMark/>
          </w:tcPr>
          <w:p w14:paraId="3A10A6BC" w14:textId="77777777" w:rsidR="00AC6DD5" w:rsidRPr="00162DFA" w:rsidRDefault="00AC6DD5" w:rsidP="004148A5">
            <w:pPr>
              <w:jc w:val="center"/>
              <w:rPr>
                <w:lang w:val="en-US" w:eastAsia="zh-CN"/>
              </w:rPr>
            </w:pPr>
            <w:r w:rsidRPr="00162DFA">
              <w:rPr>
                <w:bCs/>
                <w:lang w:val="en-US" w:eastAsia="zh-CN"/>
              </w:rPr>
              <w:t>Semi-static</w:t>
            </w:r>
          </w:p>
          <w:p w14:paraId="2BD93E09" w14:textId="77777777" w:rsidR="00AC6DD5" w:rsidRPr="00162DFA" w:rsidRDefault="00AC6DD5" w:rsidP="004148A5">
            <w:pPr>
              <w:jc w:val="center"/>
              <w:rPr>
                <w:lang w:val="en-US" w:eastAsia="zh-CN"/>
              </w:rPr>
            </w:pPr>
          </w:p>
        </w:tc>
        <w:tc>
          <w:tcPr>
            <w:tcW w:w="0" w:type="auto"/>
          </w:tcPr>
          <w:p w14:paraId="482D9A8A" w14:textId="77777777" w:rsidR="00AC6DD5" w:rsidRPr="00162DFA" w:rsidRDefault="00AC6DD5" w:rsidP="004148A5">
            <w:pPr>
              <w:jc w:val="center"/>
              <w:rPr>
                <w:lang w:val="en-US" w:eastAsia="zh-CN"/>
              </w:rPr>
            </w:pPr>
            <w:r>
              <w:rPr>
                <w:bCs/>
                <w:lang w:val="en-US" w:eastAsia="zh-CN"/>
              </w:rPr>
              <w:t>B</w:t>
            </w:r>
            <w:r w:rsidRPr="00162DFA">
              <w:rPr>
                <w:bCs/>
                <w:lang w:val="en-US" w:eastAsia="zh-CN"/>
              </w:rPr>
              <w:t xml:space="preserve">eam sweeping </w:t>
            </w:r>
            <w:r>
              <w:rPr>
                <w:bCs/>
                <w:lang w:val="en-US" w:eastAsia="zh-CN"/>
              </w:rPr>
              <w:t>for beam selection</w:t>
            </w:r>
          </w:p>
        </w:tc>
        <w:tc>
          <w:tcPr>
            <w:tcW w:w="0" w:type="auto"/>
          </w:tcPr>
          <w:p w14:paraId="188E6D9D" w14:textId="77777777" w:rsidR="00AC6DD5" w:rsidRPr="004E6993" w:rsidRDefault="00AC6DD5" w:rsidP="004148A5">
            <w:pPr>
              <w:jc w:val="center"/>
              <w:rPr>
                <w:lang w:val="en-US" w:eastAsia="zh-CN"/>
              </w:rPr>
            </w:pPr>
            <w:r>
              <w:rPr>
                <w:lang w:val="en-US" w:eastAsia="zh-CN"/>
              </w:rPr>
              <w:t xml:space="preserve">Semi-static </w:t>
            </w:r>
            <w:r w:rsidRPr="004E6993">
              <w:rPr>
                <w:lang w:val="en-US" w:eastAsia="zh-CN"/>
              </w:rPr>
              <w:t>CSI-RS</w:t>
            </w:r>
          </w:p>
        </w:tc>
        <w:tc>
          <w:tcPr>
            <w:tcW w:w="0" w:type="auto"/>
            <w:shd w:val="clear" w:color="auto" w:fill="auto"/>
            <w:tcMar>
              <w:top w:w="72" w:type="dxa"/>
              <w:left w:w="144" w:type="dxa"/>
              <w:bottom w:w="72" w:type="dxa"/>
              <w:right w:w="144" w:type="dxa"/>
            </w:tcMar>
            <w:hideMark/>
          </w:tcPr>
          <w:p w14:paraId="2B0FCC78" w14:textId="77777777" w:rsidR="00AC6DD5" w:rsidRPr="004E6993" w:rsidRDefault="00AC6DD5" w:rsidP="004148A5">
            <w:pPr>
              <w:jc w:val="center"/>
              <w:rPr>
                <w:lang w:val="en-US" w:eastAsia="zh-CN"/>
              </w:rPr>
            </w:pPr>
            <w:r>
              <w:rPr>
                <w:lang w:val="en-US" w:eastAsia="zh-CN"/>
              </w:rPr>
              <w:t>Semi-static SRS</w:t>
            </w:r>
          </w:p>
        </w:tc>
      </w:tr>
      <w:tr w:rsidR="00AC6DD5" w:rsidRPr="004E6993" w14:paraId="51A99185" w14:textId="77777777" w:rsidTr="00501D0F">
        <w:trPr>
          <w:trHeight w:val="20"/>
          <w:jc w:val="center"/>
        </w:trPr>
        <w:tc>
          <w:tcPr>
            <w:tcW w:w="0" w:type="auto"/>
            <w:vMerge/>
            <w:shd w:val="clear" w:color="auto" w:fill="auto"/>
            <w:tcMar>
              <w:top w:w="72" w:type="dxa"/>
              <w:left w:w="144" w:type="dxa"/>
              <w:bottom w:w="72" w:type="dxa"/>
              <w:right w:w="144" w:type="dxa"/>
            </w:tcMar>
            <w:hideMark/>
          </w:tcPr>
          <w:p w14:paraId="344B7402" w14:textId="77777777" w:rsidR="00AC6DD5" w:rsidRPr="00162DFA" w:rsidRDefault="00AC6DD5" w:rsidP="004148A5">
            <w:pPr>
              <w:jc w:val="center"/>
              <w:rPr>
                <w:lang w:val="en-US" w:eastAsia="zh-CN"/>
              </w:rPr>
            </w:pPr>
          </w:p>
        </w:tc>
        <w:tc>
          <w:tcPr>
            <w:tcW w:w="0" w:type="auto"/>
          </w:tcPr>
          <w:p w14:paraId="4DAE4219" w14:textId="77777777" w:rsidR="00AC6DD5" w:rsidRPr="00162DFA" w:rsidRDefault="00AC6DD5" w:rsidP="004148A5">
            <w:pPr>
              <w:jc w:val="center"/>
              <w:rPr>
                <w:lang w:val="en-US" w:eastAsia="zh-CN"/>
              </w:rPr>
            </w:pPr>
            <w:r>
              <w:rPr>
                <w:bCs/>
                <w:lang w:val="en-US" w:eastAsia="zh-CN"/>
              </w:rPr>
              <w:t>Beam indication</w:t>
            </w:r>
          </w:p>
        </w:tc>
        <w:tc>
          <w:tcPr>
            <w:tcW w:w="0" w:type="auto"/>
          </w:tcPr>
          <w:p w14:paraId="312A9CF6" w14:textId="77777777" w:rsidR="00AC6DD5" w:rsidRPr="004E6993" w:rsidRDefault="00AC6DD5" w:rsidP="004148A5">
            <w:pPr>
              <w:jc w:val="center"/>
              <w:rPr>
                <w:lang w:val="en-US" w:eastAsia="zh-CN"/>
              </w:rPr>
            </w:pPr>
            <w:r>
              <w:rPr>
                <w:lang w:val="en-US" w:eastAsia="zh-CN"/>
              </w:rPr>
              <w:t>Semi-persistent scheduling</w:t>
            </w:r>
          </w:p>
        </w:tc>
        <w:tc>
          <w:tcPr>
            <w:tcW w:w="0" w:type="auto"/>
            <w:shd w:val="clear" w:color="auto" w:fill="auto"/>
            <w:tcMar>
              <w:top w:w="72" w:type="dxa"/>
              <w:left w:w="144" w:type="dxa"/>
              <w:bottom w:w="72" w:type="dxa"/>
              <w:right w:w="144" w:type="dxa"/>
            </w:tcMar>
            <w:hideMark/>
          </w:tcPr>
          <w:p w14:paraId="4AD46814" w14:textId="77777777" w:rsidR="00AC6DD5" w:rsidRPr="004E6993" w:rsidRDefault="00AC6DD5" w:rsidP="004148A5">
            <w:pPr>
              <w:jc w:val="center"/>
              <w:rPr>
                <w:lang w:val="en-US" w:eastAsia="zh-CN"/>
              </w:rPr>
            </w:pPr>
            <w:r>
              <w:rPr>
                <w:lang w:val="en-US" w:eastAsia="zh-CN"/>
              </w:rPr>
              <w:t>Configured grant type II</w:t>
            </w:r>
          </w:p>
        </w:tc>
      </w:tr>
      <w:tr w:rsidR="00AC6DD5" w:rsidRPr="004E6993" w14:paraId="31C0E3F6" w14:textId="77777777" w:rsidTr="00501D0F">
        <w:trPr>
          <w:trHeight w:val="20"/>
          <w:jc w:val="center"/>
        </w:trPr>
        <w:tc>
          <w:tcPr>
            <w:tcW w:w="0" w:type="auto"/>
            <w:vMerge w:val="restart"/>
            <w:shd w:val="clear" w:color="auto" w:fill="auto"/>
            <w:tcMar>
              <w:top w:w="72" w:type="dxa"/>
              <w:left w:w="144" w:type="dxa"/>
              <w:bottom w:w="72" w:type="dxa"/>
              <w:right w:w="144" w:type="dxa"/>
            </w:tcMar>
            <w:hideMark/>
          </w:tcPr>
          <w:p w14:paraId="71407561" w14:textId="69614E0F" w:rsidR="00AC6DD5" w:rsidRPr="00162DFA" w:rsidRDefault="00AC6DD5" w:rsidP="004148A5">
            <w:pPr>
              <w:jc w:val="center"/>
              <w:rPr>
                <w:lang w:val="en-US" w:eastAsia="zh-CN"/>
              </w:rPr>
            </w:pPr>
            <w:r w:rsidRPr="00162DFA">
              <w:rPr>
                <w:bCs/>
                <w:lang w:val="en-US" w:eastAsia="zh-CN"/>
              </w:rPr>
              <w:t>Aperiodic</w:t>
            </w:r>
          </w:p>
          <w:p w14:paraId="50E3F0D0" w14:textId="77777777" w:rsidR="00AC6DD5" w:rsidRPr="00162DFA" w:rsidRDefault="00AC6DD5" w:rsidP="004148A5">
            <w:pPr>
              <w:jc w:val="center"/>
              <w:rPr>
                <w:lang w:val="en-US" w:eastAsia="zh-CN"/>
              </w:rPr>
            </w:pPr>
          </w:p>
        </w:tc>
        <w:tc>
          <w:tcPr>
            <w:tcW w:w="0" w:type="auto"/>
          </w:tcPr>
          <w:p w14:paraId="539A4F07" w14:textId="77777777" w:rsidR="00AC6DD5" w:rsidRPr="00162DFA" w:rsidRDefault="00AC6DD5" w:rsidP="004148A5">
            <w:pPr>
              <w:jc w:val="center"/>
              <w:rPr>
                <w:lang w:val="en-US" w:eastAsia="zh-CN"/>
              </w:rPr>
            </w:pPr>
            <w:r>
              <w:rPr>
                <w:bCs/>
                <w:lang w:val="en-US" w:eastAsia="zh-CN"/>
              </w:rPr>
              <w:t>B</w:t>
            </w:r>
            <w:r w:rsidRPr="00162DFA">
              <w:rPr>
                <w:bCs/>
                <w:lang w:val="en-US" w:eastAsia="zh-CN"/>
              </w:rPr>
              <w:t xml:space="preserve">eam sweeping </w:t>
            </w:r>
            <w:r>
              <w:rPr>
                <w:bCs/>
                <w:lang w:val="en-US" w:eastAsia="zh-CN"/>
              </w:rPr>
              <w:t>for beam selection</w:t>
            </w:r>
          </w:p>
        </w:tc>
        <w:tc>
          <w:tcPr>
            <w:tcW w:w="0" w:type="auto"/>
          </w:tcPr>
          <w:p w14:paraId="61D695DC" w14:textId="77777777" w:rsidR="00AC6DD5" w:rsidRPr="00560999" w:rsidRDefault="00AC6DD5" w:rsidP="004148A5">
            <w:pPr>
              <w:jc w:val="center"/>
              <w:rPr>
                <w:lang w:val="en-US" w:eastAsia="zh-CN"/>
              </w:rPr>
            </w:pPr>
            <w:r>
              <w:rPr>
                <w:lang w:val="en-US" w:eastAsia="zh-CN"/>
              </w:rPr>
              <w:t xml:space="preserve">Aperiodic </w:t>
            </w:r>
            <w:r w:rsidRPr="004E6993">
              <w:rPr>
                <w:lang w:val="en-US" w:eastAsia="zh-CN"/>
              </w:rPr>
              <w:t xml:space="preserve">CSI-RS </w:t>
            </w:r>
            <w:r>
              <w:rPr>
                <w:lang w:val="en-US" w:eastAsia="zh-CN"/>
              </w:rPr>
              <w:t xml:space="preserve">w/ </w:t>
            </w:r>
            <w:r w:rsidRPr="004E6993">
              <w:rPr>
                <w:lang w:val="en-US" w:eastAsia="zh-CN"/>
              </w:rPr>
              <w:t>repetition OFF</w:t>
            </w:r>
          </w:p>
        </w:tc>
        <w:tc>
          <w:tcPr>
            <w:tcW w:w="0" w:type="auto"/>
            <w:shd w:val="clear" w:color="auto" w:fill="auto"/>
            <w:tcMar>
              <w:top w:w="72" w:type="dxa"/>
              <w:left w:w="144" w:type="dxa"/>
              <w:bottom w:w="72" w:type="dxa"/>
              <w:right w:w="144" w:type="dxa"/>
            </w:tcMar>
            <w:hideMark/>
          </w:tcPr>
          <w:p w14:paraId="003FFC5B" w14:textId="77777777" w:rsidR="00AC6DD5" w:rsidRPr="00560999" w:rsidRDefault="00AC6DD5" w:rsidP="004148A5">
            <w:pPr>
              <w:jc w:val="center"/>
              <w:rPr>
                <w:lang w:val="en-US" w:eastAsia="zh-CN"/>
              </w:rPr>
            </w:pPr>
            <w:r>
              <w:rPr>
                <w:lang w:val="en-US" w:eastAsia="zh-CN"/>
              </w:rPr>
              <w:t>Aperiodic SRS for beam management</w:t>
            </w:r>
          </w:p>
        </w:tc>
      </w:tr>
      <w:tr w:rsidR="00AC6DD5" w:rsidRPr="004E6993" w14:paraId="0909ED18" w14:textId="77777777" w:rsidTr="00CB1B4C">
        <w:trPr>
          <w:trHeight w:val="338"/>
          <w:jc w:val="center"/>
        </w:trPr>
        <w:tc>
          <w:tcPr>
            <w:tcW w:w="0" w:type="auto"/>
            <w:vMerge/>
            <w:shd w:val="clear" w:color="auto" w:fill="auto"/>
            <w:tcMar>
              <w:top w:w="72" w:type="dxa"/>
              <w:left w:w="144" w:type="dxa"/>
              <w:bottom w:w="72" w:type="dxa"/>
              <w:right w:w="144" w:type="dxa"/>
            </w:tcMar>
            <w:hideMark/>
          </w:tcPr>
          <w:p w14:paraId="4FF610FC" w14:textId="77777777" w:rsidR="00AC6DD5" w:rsidRPr="00162DFA" w:rsidRDefault="00AC6DD5" w:rsidP="004148A5">
            <w:pPr>
              <w:jc w:val="center"/>
              <w:rPr>
                <w:lang w:val="en-US" w:eastAsia="zh-CN"/>
              </w:rPr>
            </w:pPr>
          </w:p>
        </w:tc>
        <w:tc>
          <w:tcPr>
            <w:tcW w:w="0" w:type="auto"/>
          </w:tcPr>
          <w:p w14:paraId="2DF679C0" w14:textId="77777777" w:rsidR="00AC6DD5" w:rsidRPr="00162DFA" w:rsidRDefault="00AC6DD5" w:rsidP="004148A5">
            <w:pPr>
              <w:jc w:val="center"/>
              <w:rPr>
                <w:lang w:val="en-US" w:eastAsia="zh-CN"/>
              </w:rPr>
            </w:pPr>
            <w:r>
              <w:rPr>
                <w:bCs/>
                <w:lang w:val="en-US" w:eastAsia="zh-CN"/>
              </w:rPr>
              <w:t>Beam indication</w:t>
            </w:r>
          </w:p>
        </w:tc>
        <w:tc>
          <w:tcPr>
            <w:tcW w:w="0" w:type="auto"/>
          </w:tcPr>
          <w:p w14:paraId="63A98B4C" w14:textId="77777777" w:rsidR="00AC6DD5" w:rsidRDefault="00AC6DD5" w:rsidP="004148A5">
            <w:pPr>
              <w:jc w:val="center"/>
              <w:rPr>
                <w:lang w:val="en-US" w:eastAsia="zh-CN"/>
              </w:rPr>
            </w:pPr>
            <w:r>
              <w:rPr>
                <w:lang w:val="en-US" w:eastAsia="zh-CN"/>
              </w:rPr>
              <w:t xml:space="preserve">Aperiodic </w:t>
            </w:r>
            <w:r w:rsidRPr="004E6993">
              <w:rPr>
                <w:lang w:val="en-US" w:eastAsia="zh-CN"/>
              </w:rPr>
              <w:t>CSI-RS</w:t>
            </w:r>
            <w:r>
              <w:rPr>
                <w:lang w:val="en-US" w:eastAsia="zh-CN"/>
              </w:rPr>
              <w:t xml:space="preserve"> w/ </w:t>
            </w:r>
            <w:r w:rsidRPr="004E6993">
              <w:rPr>
                <w:lang w:val="en-US" w:eastAsia="zh-CN"/>
              </w:rPr>
              <w:t>repetition ON</w:t>
            </w:r>
            <w:r>
              <w:rPr>
                <w:lang w:val="en-US" w:eastAsia="zh-CN"/>
              </w:rPr>
              <w:t>;</w:t>
            </w:r>
          </w:p>
          <w:p w14:paraId="7A51C68F" w14:textId="77777777" w:rsidR="00AC6DD5" w:rsidRPr="004E6993" w:rsidRDefault="00AC6DD5" w:rsidP="004148A5">
            <w:pPr>
              <w:jc w:val="center"/>
              <w:rPr>
                <w:lang w:val="en-US" w:eastAsia="zh-CN"/>
              </w:rPr>
            </w:pPr>
            <w:r>
              <w:rPr>
                <w:lang w:val="en-US" w:eastAsia="zh-CN"/>
              </w:rPr>
              <w:t>D</w:t>
            </w:r>
            <w:r w:rsidRPr="004E6993">
              <w:rPr>
                <w:lang w:val="en-US" w:eastAsia="zh-CN"/>
              </w:rPr>
              <w:t xml:space="preserve">ynamic </w:t>
            </w:r>
            <w:r>
              <w:rPr>
                <w:lang w:val="en-US" w:eastAsia="zh-CN"/>
              </w:rPr>
              <w:t>scheduling</w:t>
            </w:r>
          </w:p>
        </w:tc>
        <w:tc>
          <w:tcPr>
            <w:tcW w:w="0" w:type="auto"/>
            <w:shd w:val="clear" w:color="auto" w:fill="auto"/>
            <w:tcMar>
              <w:top w:w="72" w:type="dxa"/>
              <w:left w:w="144" w:type="dxa"/>
              <w:bottom w:w="72" w:type="dxa"/>
              <w:right w:w="144" w:type="dxa"/>
            </w:tcMar>
            <w:hideMark/>
          </w:tcPr>
          <w:p w14:paraId="2E3B67FE" w14:textId="77777777" w:rsidR="00AC6DD5" w:rsidRDefault="00AC6DD5" w:rsidP="004148A5">
            <w:pPr>
              <w:jc w:val="center"/>
              <w:rPr>
                <w:lang w:val="en-US" w:eastAsia="zh-CN"/>
              </w:rPr>
            </w:pPr>
            <w:r>
              <w:rPr>
                <w:lang w:val="en-US" w:eastAsia="zh-CN"/>
              </w:rPr>
              <w:t>Aperiodic SRS;</w:t>
            </w:r>
          </w:p>
          <w:p w14:paraId="3811417B" w14:textId="77777777" w:rsidR="00AC6DD5" w:rsidRPr="004E6993" w:rsidRDefault="00AC6DD5" w:rsidP="004148A5">
            <w:pPr>
              <w:jc w:val="center"/>
              <w:rPr>
                <w:lang w:val="en-US" w:eastAsia="zh-CN"/>
              </w:rPr>
            </w:pPr>
            <w:r>
              <w:rPr>
                <w:lang w:val="en-US" w:eastAsia="zh-CN"/>
              </w:rPr>
              <w:t>D</w:t>
            </w:r>
            <w:r w:rsidRPr="004E6993">
              <w:rPr>
                <w:lang w:val="en-US" w:eastAsia="zh-CN"/>
              </w:rPr>
              <w:t xml:space="preserve">ynamic </w:t>
            </w:r>
            <w:r>
              <w:rPr>
                <w:lang w:val="en-US" w:eastAsia="zh-CN"/>
              </w:rPr>
              <w:t>scheduling</w:t>
            </w:r>
          </w:p>
        </w:tc>
      </w:tr>
    </w:tbl>
    <w:p w14:paraId="5CD96A4A" w14:textId="24A6B727" w:rsidR="007241CB" w:rsidRDefault="00827C1B" w:rsidP="00693B64">
      <w:pPr>
        <w:spacing w:before="120"/>
        <w:jc w:val="both"/>
        <w:rPr>
          <w:lang w:val="en-US" w:eastAsia="zh-CN"/>
        </w:rPr>
      </w:pPr>
      <w:r>
        <w:rPr>
          <w:rFonts w:hint="eastAsia"/>
          <w:lang w:val="en-US" w:eastAsia="zh-CN"/>
        </w:rPr>
        <w:t>The</w:t>
      </w:r>
      <w:r>
        <w:rPr>
          <w:lang w:val="en-US" w:eastAsia="zh-CN"/>
        </w:rPr>
        <w:t xml:space="preserve"> </w:t>
      </w:r>
      <w:r w:rsidR="00960C6C">
        <w:rPr>
          <w:lang w:val="en-US" w:eastAsia="zh-CN"/>
        </w:rPr>
        <w:t>NR beam management mechanism</w:t>
      </w:r>
      <w:r w:rsidR="003C765D">
        <w:rPr>
          <w:lang w:val="en-US" w:eastAsia="zh-CN"/>
        </w:rPr>
        <w:t xml:space="preserve"> </w:t>
      </w:r>
      <w:r w:rsidR="003C765D">
        <w:rPr>
          <w:rFonts w:hint="eastAsia"/>
          <w:lang w:val="en-US" w:eastAsia="zh-CN"/>
        </w:rPr>
        <w:t>c</w:t>
      </w:r>
      <w:r w:rsidR="003C765D">
        <w:rPr>
          <w:lang w:val="en-US" w:eastAsia="zh-CN"/>
        </w:rPr>
        <w:t xml:space="preserve">an </w:t>
      </w:r>
      <w:r w:rsidR="00960C6C">
        <w:rPr>
          <w:lang w:val="en-US" w:eastAsia="zh-CN"/>
        </w:rPr>
        <w:t xml:space="preserve">be </w:t>
      </w:r>
      <w:r w:rsidR="003C765D">
        <w:rPr>
          <w:lang w:val="en-US" w:eastAsia="zh-CN"/>
        </w:rPr>
        <w:t>reuse</w:t>
      </w:r>
      <w:r w:rsidR="00960C6C">
        <w:rPr>
          <w:lang w:val="en-US" w:eastAsia="zh-CN"/>
        </w:rPr>
        <w:t>d</w:t>
      </w:r>
      <w:r>
        <w:rPr>
          <w:lang w:val="en-US" w:eastAsia="zh-CN"/>
        </w:rPr>
        <w:t xml:space="preserve"> in the backhaul link</w:t>
      </w:r>
      <w:r w:rsidR="00960C6C">
        <w:rPr>
          <w:lang w:val="en-US" w:eastAsia="zh-CN"/>
        </w:rPr>
        <w:t xml:space="preserve">. </w:t>
      </w:r>
      <w:r w:rsidR="007241CB">
        <w:rPr>
          <w:lang w:val="en-US" w:eastAsia="zh-CN"/>
        </w:rPr>
        <w:t xml:space="preserve">In </w:t>
      </w:r>
      <w:r w:rsidR="00960C6C">
        <w:rPr>
          <w:lang w:val="en-US" w:eastAsia="zh-CN"/>
        </w:rPr>
        <w:t xml:space="preserve">the service link, </w:t>
      </w:r>
    </w:p>
    <w:p w14:paraId="1BCF780B" w14:textId="13785D95" w:rsidR="003C765D" w:rsidRPr="007241CB" w:rsidRDefault="00BB3EA2" w:rsidP="00693B64">
      <w:pPr>
        <w:numPr>
          <w:ilvl w:val="0"/>
          <w:numId w:val="37"/>
        </w:numPr>
        <w:jc w:val="both"/>
        <w:rPr>
          <w:lang w:eastAsia="zh-CN"/>
        </w:rPr>
      </w:pPr>
      <w:r>
        <w:rPr>
          <w:lang w:val="en-US" w:eastAsia="zh-CN"/>
        </w:rPr>
        <w:t>f</w:t>
      </w:r>
      <w:r w:rsidR="007241CB">
        <w:rPr>
          <w:lang w:val="en-US" w:eastAsia="zh-CN"/>
        </w:rPr>
        <w:t xml:space="preserve">or DL, </w:t>
      </w:r>
      <w:r w:rsidR="00960C6C">
        <w:rPr>
          <w:lang w:val="en-US" w:eastAsia="zh-CN"/>
        </w:rPr>
        <w:t xml:space="preserve">the NetCon-repeater should be able to </w:t>
      </w:r>
      <w:r w:rsidR="00F8370A">
        <w:rPr>
          <w:lang w:val="en-US" w:eastAsia="zh-CN"/>
        </w:rPr>
        <w:t>forward</w:t>
      </w:r>
      <w:r w:rsidR="00BA4B5F">
        <w:rPr>
          <w:lang w:val="en-US" w:eastAsia="zh-CN"/>
        </w:rPr>
        <w:t xml:space="preserve"> cell-specific signal via</w:t>
      </w:r>
      <w:r w:rsidR="007A1076">
        <w:rPr>
          <w:lang w:val="en-US" w:eastAsia="zh-CN"/>
        </w:rPr>
        <w:t xml:space="preserve"> beam sweeping </w:t>
      </w:r>
      <w:r w:rsidR="002151ED">
        <w:rPr>
          <w:lang w:val="en-US" w:eastAsia="zh-CN"/>
        </w:rPr>
        <w:t xml:space="preserve">and </w:t>
      </w:r>
      <w:r w:rsidR="00F8370A">
        <w:rPr>
          <w:lang w:val="en-US" w:eastAsia="zh-CN"/>
        </w:rPr>
        <w:t>forward</w:t>
      </w:r>
      <w:r w:rsidR="00647147">
        <w:rPr>
          <w:lang w:val="en-US" w:eastAsia="zh-CN"/>
        </w:rPr>
        <w:t xml:space="preserve"> UE-specific signal via </w:t>
      </w:r>
      <w:r w:rsidR="002151ED">
        <w:rPr>
          <w:lang w:val="en-US" w:eastAsia="zh-CN"/>
        </w:rPr>
        <w:t>specific beam(s)</w:t>
      </w:r>
      <w:r w:rsidR="00647147">
        <w:rPr>
          <w:lang w:val="en-US" w:eastAsia="zh-CN"/>
        </w:rPr>
        <w:t>.</w:t>
      </w:r>
    </w:p>
    <w:p w14:paraId="013D0BB3" w14:textId="77777777" w:rsidR="007241CB" w:rsidRDefault="00BB3EA2" w:rsidP="00693B64">
      <w:pPr>
        <w:numPr>
          <w:ilvl w:val="0"/>
          <w:numId w:val="37"/>
        </w:numPr>
        <w:jc w:val="both"/>
        <w:rPr>
          <w:lang w:eastAsia="zh-CN"/>
        </w:rPr>
      </w:pPr>
      <w:r>
        <w:rPr>
          <w:lang w:eastAsia="zh-CN"/>
        </w:rPr>
        <w:lastRenderedPageBreak/>
        <w:t>f</w:t>
      </w:r>
      <w:r w:rsidR="007241CB">
        <w:rPr>
          <w:lang w:eastAsia="zh-CN"/>
        </w:rPr>
        <w:t xml:space="preserve">or UL, the </w:t>
      </w:r>
      <w:r w:rsidR="007241CB">
        <w:rPr>
          <w:lang w:val="en-US" w:eastAsia="zh-CN"/>
        </w:rPr>
        <w:t xml:space="preserve">NetCon-repeater should be able to </w:t>
      </w:r>
      <w:r w:rsidR="00AC6DD5">
        <w:rPr>
          <w:rFonts w:hint="eastAsia"/>
          <w:lang w:val="en-US" w:eastAsia="zh-CN"/>
        </w:rPr>
        <w:t>perform</w:t>
      </w:r>
      <w:r w:rsidR="00AC6DD5">
        <w:rPr>
          <w:lang w:val="en-US" w:eastAsia="zh-CN"/>
        </w:rPr>
        <w:t xml:space="preserve"> </w:t>
      </w:r>
      <w:r w:rsidR="00AC6DD5">
        <w:rPr>
          <w:rFonts w:hint="eastAsia"/>
          <w:lang w:val="en-US" w:eastAsia="zh-CN"/>
        </w:rPr>
        <w:t>beam</w:t>
      </w:r>
      <w:r w:rsidR="00AC6DD5">
        <w:rPr>
          <w:lang w:val="en-US" w:eastAsia="zh-CN"/>
        </w:rPr>
        <w:t xml:space="preserve"> </w:t>
      </w:r>
      <w:r w:rsidR="00AC6DD5">
        <w:rPr>
          <w:rFonts w:hint="eastAsia"/>
          <w:lang w:val="en-US" w:eastAsia="zh-CN"/>
        </w:rPr>
        <w:t>sweeping</w:t>
      </w:r>
      <w:r w:rsidR="00AC6DD5">
        <w:rPr>
          <w:lang w:val="en-US" w:eastAsia="zh-CN"/>
        </w:rPr>
        <w:t xml:space="preserve"> and </w:t>
      </w:r>
      <w:r w:rsidR="007241CB">
        <w:rPr>
          <w:lang w:val="en-US" w:eastAsia="zh-CN"/>
        </w:rPr>
        <w:t xml:space="preserve">use </w:t>
      </w:r>
      <w:r w:rsidR="00883835">
        <w:rPr>
          <w:lang w:val="en-US" w:eastAsia="zh-CN"/>
        </w:rPr>
        <w:t>specific beam(s) for</w:t>
      </w:r>
      <w:r w:rsidR="00647147">
        <w:rPr>
          <w:lang w:val="en-US" w:eastAsia="zh-CN"/>
        </w:rPr>
        <w:t xml:space="preserve"> receiving</w:t>
      </w:r>
      <w:r w:rsidR="00883835">
        <w:rPr>
          <w:lang w:val="en-US" w:eastAsia="zh-CN"/>
        </w:rPr>
        <w:t xml:space="preserve"> UE-specific signal</w:t>
      </w:r>
      <w:r w:rsidR="00647147">
        <w:rPr>
          <w:lang w:val="en-US" w:eastAsia="zh-CN"/>
        </w:rPr>
        <w:t>.</w:t>
      </w:r>
    </w:p>
    <w:p w14:paraId="1DF6935E" w14:textId="77777777" w:rsidR="001C2764" w:rsidRDefault="001C2764" w:rsidP="00693B64">
      <w:pPr>
        <w:jc w:val="both"/>
        <w:rPr>
          <w:lang w:val="en-US" w:eastAsia="zh-CN"/>
        </w:rPr>
      </w:pPr>
      <w:r>
        <w:rPr>
          <w:lang w:val="en-US" w:eastAsia="zh-CN"/>
        </w:rPr>
        <w:t>To support the various traffic forwarding, the beamforming information should be able to support periodic/semi-static/aperiodic beam sweeping and beam indication</w:t>
      </w:r>
      <w:r w:rsidR="00ED5D75">
        <w:rPr>
          <w:lang w:val="en-US" w:eastAsia="zh-CN"/>
        </w:rPr>
        <w:t xml:space="preserve"> for both UL and DL in the service link</w:t>
      </w:r>
      <w:r>
        <w:rPr>
          <w:lang w:val="en-US" w:eastAsia="zh-CN"/>
        </w:rPr>
        <w:t>.</w:t>
      </w:r>
    </w:p>
    <w:p w14:paraId="17803F9D" w14:textId="0060A54E" w:rsidR="00F97ED3" w:rsidRPr="00960C6C" w:rsidRDefault="00F97ED3" w:rsidP="00693B64">
      <w:pPr>
        <w:jc w:val="both"/>
        <w:rPr>
          <w:b/>
          <w:i/>
        </w:rPr>
      </w:pPr>
      <w:r w:rsidRPr="00960C6C">
        <w:rPr>
          <w:b/>
          <w:i/>
          <w:lang w:eastAsia="zh-CN"/>
        </w:rPr>
        <w:t>P</w:t>
      </w:r>
      <w:r w:rsidRPr="00960C6C">
        <w:rPr>
          <w:rFonts w:hint="eastAsia"/>
          <w:b/>
          <w:i/>
          <w:lang w:eastAsia="zh-CN"/>
        </w:rPr>
        <w:t>roposal</w:t>
      </w:r>
      <w:r w:rsidR="00960C6C" w:rsidRPr="00960C6C">
        <w:rPr>
          <w:b/>
          <w:i/>
          <w:lang w:eastAsia="zh-CN"/>
        </w:rPr>
        <w:t xml:space="preserve"> 1</w:t>
      </w:r>
      <w:r w:rsidRPr="00960C6C">
        <w:rPr>
          <w:b/>
          <w:i/>
        </w:rPr>
        <w:t xml:space="preserve">: </w:t>
      </w:r>
      <w:r w:rsidR="00A96934">
        <w:rPr>
          <w:rFonts w:hint="eastAsia"/>
          <w:b/>
          <w:i/>
          <w:lang w:eastAsia="zh-CN"/>
        </w:rPr>
        <w:t>The</w:t>
      </w:r>
      <w:r w:rsidR="00A96934">
        <w:rPr>
          <w:b/>
          <w:i/>
          <w:lang w:eastAsia="zh-CN"/>
        </w:rPr>
        <w:t xml:space="preserve"> </w:t>
      </w:r>
      <w:r w:rsidR="00960C6C">
        <w:rPr>
          <w:b/>
          <w:i/>
        </w:rPr>
        <w:t>beam management mechanism</w:t>
      </w:r>
      <w:r w:rsidR="00A96934">
        <w:rPr>
          <w:b/>
          <w:i/>
        </w:rPr>
        <w:t xml:space="preserve"> can be reused</w:t>
      </w:r>
      <w:r w:rsidR="00F8370A">
        <w:rPr>
          <w:b/>
          <w:i/>
        </w:rPr>
        <w:t xml:space="preserve"> in</w:t>
      </w:r>
      <w:r w:rsidRPr="00960C6C">
        <w:rPr>
          <w:b/>
          <w:i/>
        </w:rPr>
        <w:t xml:space="preserve"> the </w:t>
      </w:r>
      <w:r w:rsidR="001D7E44" w:rsidRPr="00960C6C">
        <w:rPr>
          <w:b/>
          <w:i/>
        </w:rPr>
        <w:t xml:space="preserve">backhaul </w:t>
      </w:r>
      <w:r w:rsidRPr="00960C6C">
        <w:rPr>
          <w:b/>
          <w:i/>
        </w:rPr>
        <w:t xml:space="preserve">link between gNB and </w:t>
      </w:r>
      <w:r w:rsidR="004E6993" w:rsidRPr="00960C6C">
        <w:rPr>
          <w:b/>
          <w:i/>
        </w:rPr>
        <w:t>NetCon-repeater.</w:t>
      </w:r>
    </w:p>
    <w:p w14:paraId="2E152D6F" w14:textId="3F13A627" w:rsidR="001D7E44" w:rsidRPr="004928D0" w:rsidRDefault="00F97ED3" w:rsidP="00693B64">
      <w:pPr>
        <w:jc w:val="both"/>
        <w:rPr>
          <w:b/>
          <w:i/>
        </w:rPr>
      </w:pPr>
      <w:r w:rsidRPr="00960C6C">
        <w:rPr>
          <w:b/>
          <w:i/>
        </w:rPr>
        <w:t>Proposal</w:t>
      </w:r>
      <w:r w:rsidR="00960C6C">
        <w:rPr>
          <w:b/>
          <w:i/>
        </w:rPr>
        <w:t xml:space="preserve"> 2</w:t>
      </w:r>
      <w:r w:rsidR="008B1BDA">
        <w:rPr>
          <w:b/>
          <w:i/>
        </w:rPr>
        <w:t xml:space="preserve">: </w:t>
      </w:r>
      <w:r w:rsidR="008B1BDA">
        <w:rPr>
          <w:rFonts w:hint="eastAsia"/>
          <w:b/>
          <w:i/>
          <w:lang w:eastAsia="zh-CN"/>
        </w:rPr>
        <w:t>T</w:t>
      </w:r>
      <w:r w:rsidRPr="00960C6C">
        <w:rPr>
          <w:b/>
          <w:i/>
        </w:rPr>
        <w:t xml:space="preserve">he beam </w:t>
      </w:r>
      <w:r w:rsidR="006D7259">
        <w:rPr>
          <w:b/>
          <w:i/>
        </w:rPr>
        <w:t>management</w:t>
      </w:r>
      <w:r w:rsidRPr="00960C6C">
        <w:rPr>
          <w:b/>
          <w:i/>
        </w:rPr>
        <w:t xml:space="preserve"> mechanism </w:t>
      </w:r>
      <w:r w:rsidR="00ED5D75" w:rsidRPr="00ED5D75">
        <w:rPr>
          <w:b/>
          <w:i/>
        </w:rPr>
        <w:t xml:space="preserve">to support periodic/semi-static/aperiodic beam sweeping and beam </w:t>
      </w:r>
      <w:r w:rsidR="000F34DF">
        <w:rPr>
          <w:b/>
          <w:i/>
        </w:rPr>
        <w:t>indication</w:t>
      </w:r>
      <w:r w:rsidR="00F8370A">
        <w:rPr>
          <w:b/>
          <w:i/>
        </w:rPr>
        <w:t xml:space="preserve"> in</w:t>
      </w:r>
      <w:r w:rsidR="000F34DF">
        <w:rPr>
          <w:b/>
          <w:i/>
        </w:rPr>
        <w:t xml:space="preserve"> </w:t>
      </w:r>
      <w:r w:rsidR="00ED5D75" w:rsidRPr="00ED5D75">
        <w:rPr>
          <w:b/>
          <w:i/>
        </w:rPr>
        <w:t xml:space="preserve">the service link </w:t>
      </w:r>
      <w:r w:rsidR="00184A57">
        <w:rPr>
          <w:b/>
          <w:i/>
        </w:rPr>
        <w:t>between UE and NetCon-repeater</w:t>
      </w:r>
      <w:r w:rsidR="008B1BDA">
        <w:rPr>
          <w:b/>
          <w:i/>
        </w:rPr>
        <w:t xml:space="preserve"> </w:t>
      </w:r>
      <w:r w:rsidR="008B1BDA">
        <w:rPr>
          <w:rFonts w:hint="eastAsia"/>
          <w:b/>
          <w:i/>
          <w:lang w:eastAsia="zh-CN"/>
        </w:rPr>
        <w:t>should</w:t>
      </w:r>
      <w:r w:rsidR="008B1BDA">
        <w:rPr>
          <w:b/>
          <w:i/>
        </w:rPr>
        <w:t xml:space="preserve"> be studied</w:t>
      </w:r>
      <w:r w:rsidR="00184A57">
        <w:rPr>
          <w:b/>
          <w:i/>
        </w:rPr>
        <w:t>.</w:t>
      </w:r>
    </w:p>
    <w:p w14:paraId="7D7CD0C7" w14:textId="77777777" w:rsidR="00F97ED3" w:rsidRDefault="00F97ED3" w:rsidP="00693B64">
      <w:pPr>
        <w:jc w:val="both"/>
      </w:pPr>
    </w:p>
    <w:p w14:paraId="3862557F" w14:textId="77777777" w:rsidR="00F97ED3" w:rsidRDefault="00F97ED3" w:rsidP="00693B64">
      <w:pPr>
        <w:pStyle w:val="2"/>
        <w:spacing w:before="120"/>
        <w:jc w:val="both"/>
      </w:pPr>
      <w:r>
        <w:t xml:space="preserve">Timing information to align transmission / reception </w:t>
      </w:r>
      <w:r w:rsidRPr="006B6E03">
        <w:t xml:space="preserve">boundaries of </w:t>
      </w:r>
      <w:r>
        <w:t>network-controlled</w:t>
      </w:r>
      <w:r w:rsidRPr="006B6E03">
        <w:t xml:space="preserve"> repeater</w:t>
      </w:r>
    </w:p>
    <w:p w14:paraId="2F76BA49" w14:textId="1C69E9AA" w:rsidR="00501D0F" w:rsidRDefault="00591FE2" w:rsidP="00693B64">
      <w:pPr>
        <w:jc w:val="both"/>
        <w:rPr>
          <w:lang w:eastAsia="zh-CN"/>
        </w:rPr>
      </w:pPr>
      <w:r>
        <w:rPr>
          <w:lang w:eastAsia="zh-CN"/>
        </w:rPr>
        <w:t xml:space="preserve">In NR, </w:t>
      </w:r>
      <w:r w:rsidR="00A96934">
        <w:rPr>
          <w:lang w:eastAsia="zh-CN"/>
        </w:rPr>
        <w:t xml:space="preserve">the </w:t>
      </w:r>
      <w:r w:rsidR="00501D0F">
        <w:rPr>
          <w:lang w:eastAsia="zh-CN"/>
        </w:rPr>
        <w:t>DL synchronization</w:t>
      </w:r>
      <w:r w:rsidR="00A96934">
        <w:rPr>
          <w:lang w:eastAsia="zh-CN"/>
        </w:rPr>
        <w:t xml:space="preserve"> is done</w:t>
      </w:r>
      <w:r w:rsidR="00501D0F">
        <w:rPr>
          <w:lang w:eastAsia="zh-CN"/>
        </w:rPr>
        <w:t xml:space="preserve"> based on</w:t>
      </w:r>
      <w:r w:rsidR="00A96934">
        <w:rPr>
          <w:lang w:eastAsia="zh-CN"/>
        </w:rPr>
        <w:t xml:space="preserve"> the</w:t>
      </w:r>
      <w:r w:rsidR="00501D0F">
        <w:rPr>
          <w:lang w:eastAsia="zh-CN"/>
        </w:rPr>
        <w:t xml:space="preserve"> PSS and SSS </w:t>
      </w:r>
      <w:r w:rsidR="00A96934">
        <w:rPr>
          <w:lang w:eastAsia="zh-CN"/>
        </w:rPr>
        <w:t>detection while the UL timing is adjusted according to</w:t>
      </w:r>
      <w:r w:rsidR="00501D0F">
        <w:rPr>
          <w:lang w:eastAsia="zh-CN"/>
        </w:rPr>
        <w:t xml:space="preserve"> the following formula</w:t>
      </w:r>
      <w:r w:rsidR="00C5761E">
        <w:rPr>
          <w:lang w:eastAsia="zh-CN"/>
        </w:rPr>
        <w:t xml:space="preserve"> </w:t>
      </w:r>
      <w:r w:rsidR="001141F2">
        <w:rPr>
          <w:lang w:eastAsia="zh-CN"/>
        </w:rPr>
        <w:t>[3]</w:t>
      </w:r>
      <w:r w:rsidR="00501D0F">
        <w:rPr>
          <w:lang w:eastAsia="zh-CN"/>
        </w:rPr>
        <w:t>:</w:t>
      </w:r>
    </w:p>
    <w:p w14:paraId="766CB64D" w14:textId="77777777" w:rsidR="00591FE2" w:rsidRDefault="0075486B" w:rsidP="00693B64">
      <w:pPr>
        <w:jc w:val="both"/>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m:oMathPara>
    </w:p>
    <w:p w14:paraId="3540C82A" w14:textId="29DD6E74" w:rsidR="00591FE2" w:rsidRDefault="00591FE2" w:rsidP="00693B64">
      <w:pPr>
        <w:jc w:val="both"/>
        <w:rPr>
          <w:lang w:eastAsia="zh-CN"/>
        </w:rPr>
      </w:pPr>
      <w:r>
        <w:rPr>
          <w:lang w:eastAsia="zh-CN"/>
        </w:rPr>
        <w:t xml:space="preserve">Wherein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oMath>
      <w:r>
        <w:rPr>
          <w:lang w:eastAsia="zh-CN"/>
        </w:rPr>
        <w:t xml:space="preserve">  is required by the gNB </w:t>
      </w:r>
      <w:r w:rsidR="005525A8">
        <w:rPr>
          <w:lang w:eastAsia="zh-CN"/>
        </w:rPr>
        <w:t>for UL-DL switching</w:t>
      </w:r>
      <w:r>
        <w:rPr>
          <w:lang w:eastAsia="zh-CN"/>
        </w:rPr>
        <w:t xml:space="preserve"> and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is indicated by TA command in MAC CE. </w:t>
      </w:r>
      <w:r w:rsidR="00A96934">
        <w:rPr>
          <w:lang w:eastAsia="zh-CN"/>
        </w:rPr>
        <w:t>At the</w:t>
      </w:r>
      <w:r>
        <w:rPr>
          <w:lang w:eastAsia="zh-CN"/>
        </w:rPr>
        <w:t xml:space="preserve"> UE side, the UL timing is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 xml:space="preserve"> </m:t>
        </m:r>
      </m:oMath>
      <w:r>
        <w:rPr>
          <w:lang w:eastAsia="zh-CN"/>
        </w:rPr>
        <w:t>advanced than DL timing</w:t>
      </w:r>
      <w:r w:rsidR="005525A8">
        <w:rPr>
          <w:lang w:eastAsia="zh-CN"/>
        </w:rPr>
        <w:t xml:space="preserve"> and the UL-DL timing relation as </w:t>
      </w:r>
      <w:r w:rsidR="00A96934">
        <w:rPr>
          <w:lang w:eastAsia="zh-CN"/>
        </w:rPr>
        <w:t xml:space="preserve">shown in </w:t>
      </w:r>
      <w:r w:rsidR="005525A8">
        <w:rPr>
          <w:lang w:eastAsia="zh-CN"/>
        </w:rPr>
        <w:t xml:space="preserve">Figure. 3. </w:t>
      </w:r>
    </w:p>
    <w:p w14:paraId="0877F9A1" w14:textId="5F6575F4" w:rsidR="00591FE2" w:rsidRDefault="00591FE2" w:rsidP="00A96D6F">
      <w:pPr>
        <w:jc w:val="center"/>
        <w:rPr>
          <w:lang w:eastAsia="zh-CN"/>
        </w:rPr>
      </w:pPr>
      <w:r w:rsidRPr="007F2DB7">
        <w:rPr>
          <w:rFonts w:ascii="宋体" w:hAnsi="宋体"/>
        </w:rPr>
        <w:object w:dxaOrig="6720" w:dyaOrig="2191" w14:anchorId="5DA3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95pt;height:88.9pt" o:ole="">
            <v:imagedata r:id="rId16" o:title=""/>
          </v:shape>
          <o:OLEObject Type="Embed" ProgID="Visio.Drawing.11" ShapeID="_x0000_i1025" DrawAspect="Content" ObjectID="_1712772964" r:id="rId17"/>
        </w:object>
      </w:r>
    </w:p>
    <w:p w14:paraId="3E8D985D" w14:textId="2D303827" w:rsidR="00591FE2" w:rsidRDefault="005525A8" w:rsidP="00A96D6F">
      <w:pPr>
        <w:jc w:val="center"/>
        <w:rPr>
          <w:lang w:eastAsia="zh-CN"/>
        </w:rPr>
      </w:pPr>
      <w:r>
        <w:rPr>
          <w:lang w:eastAsia="zh-CN"/>
        </w:rPr>
        <w:t xml:space="preserve">Figure. 3, </w:t>
      </w:r>
      <w:r w:rsidRPr="005525A8">
        <w:rPr>
          <w:lang w:eastAsia="zh-CN"/>
        </w:rPr>
        <w:t>Uplink-downlink timing relation</w:t>
      </w:r>
      <w:r>
        <w:rPr>
          <w:lang w:eastAsia="zh-CN"/>
        </w:rPr>
        <w:t xml:space="preserve"> [3]</w:t>
      </w:r>
    </w:p>
    <w:p w14:paraId="2FC2D2D7" w14:textId="40602AF5" w:rsidR="001F50A6" w:rsidRDefault="00F6668A" w:rsidP="00693B64">
      <w:pPr>
        <w:spacing w:before="120"/>
        <w:jc w:val="both"/>
        <w:rPr>
          <w:lang w:val="en-US" w:eastAsia="zh-CN"/>
        </w:rPr>
      </w:pPr>
      <w:r>
        <w:rPr>
          <w:lang w:val="en-US" w:eastAsia="zh-CN"/>
        </w:rPr>
        <w:t xml:space="preserve">The NetCon-repeater acts as a UE in the backhaul link, therefore the NR TA </w:t>
      </w:r>
      <w:r w:rsidRPr="00F6668A">
        <w:rPr>
          <w:lang w:val="en-US" w:eastAsia="zh-CN"/>
        </w:rPr>
        <w:t>mechanism for uplink synchronization</w:t>
      </w:r>
      <w:r>
        <w:rPr>
          <w:lang w:val="en-US" w:eastAsia="zh-CN"/>
        </w:rPr>
        <w:t xml:space="preserve"> </w:t>
      </w:r>
      <w:r>
        <w:rPr>
          <w:rFonts w:hint="eastAsia"/>
          <w:lang w:val="en-US" w:eastAsia="zh-CN"/>
        </w:rPr>
        <w:t>c</w:t>
      </w:r>
      <w:r>
        <w:rPr>
          <w:lang w:val="en-US" w:eastAsia="zh-CN"/>
        </w:rPr>
        <w:t xml:space="preserve">an be reused. </w:t>
      </w:r>
      <w:r w:rsidR="00DB7EAB">
        <w:rPr>
          <w:lang w:val="en-US" w:eastAsia="zh-CN"/>
        </w:rPr>
        <w:t>For UE</w:t>
      </w:r>
      <w:r w:rsidR="00A50C45">
        <w:rPr>
          <w:lang w:val="en-US" w:eastAsia="zh-CN"/>
        </w:rPr>
        <w:t>s</w:t>
      </w:r>
      <w:r w:rsidR="00DB7EAB">
        <w:rPr>
          <w:lang w:val="en-US" w:eastAsia="zh-CN"/>
        </w:rPr>
        <w:t xml:space="preserve"> connect to the gNB with assistance of NetCon-repeater</w:t>
      </w:r>
      <w:r w:rsidR="00740B8F">
        <w:rPr>
          <w:lang w:val="en-US" w:eastAsia="zh-CN"/>
        </w:rPr>
        <w:t>,</w:t>
      </w:r>
    </w:p>
    <w:p w14:paraId="76BF7D86" w14:textId="0BCDF168" w:rsidR="001F50A6" w:rsidRDefault="001F50A6" w:rsidP="00693B64">
      <w:pPr>
        <w:pStyle w:val="af7"/>
        <w:numPr>
          <w:ilvl w:val="0"/>
          <w:numId w:val="38"/>
        </w:numPr>
        <w:spacing w:before="120"/>
        <w:jc w:val="both"/>
        <w:rPr>
          <w:lang w:eastAsia="zh-CN"/>
        </w:rPr>
      </w:pPr>
      <w:r w:rsidRPr="008331E8">
        <w:rPr>
          <w:rFonts w:ascii="Times New Roman" w:eastAsia="宋体" w:hAnsi="Times New Roman"/>
          <w:sz w:val="20"/>
          <w:szCs w:val="20"/>
          <w:lang w:eastAsia="zh-CN"/>
        </w:rPr>
        <w:t>For DL timing, the UE can acquire DL synchronization based on PSS and SSS forwarded by the NetCon-repeater</w:t>
      </w:r>
      <w:r w:rsidR="004D64C3" w:rsidRPr="008331E8">
        <w:rPr>
          <w:rFonts w:ascii="Times New Roman" w:hAnsi="Times New Roman"/>
          <w:lang w:eastAsia="zh-CN"/>
        </w:rPr>
        <w:t>.</w:t>
      </w:r>
      <w:r w:rsidR="004D64C3" w:rsidRPr="008331E8">
        <w:rPr>
          <w:lang w:eastAsia="zh-CN"/>
        </w:rPr>
        <w:t xml:space="preserve"> </w:t>
      </w:r>
    </w:p>
    <w:p w14:paraId="5B887303" w14:textId="5AD8F46B" w:rsidR="008331E8" w:rsidRDefault="008331E8" w:rsidP="00693B64">
      <w:pPr>
        <w:pStyle w:val="af7"/>
        <w:numPr>
          <w:ilvl w:val="0"/>
          <w:numId w:val="38"/>
        </w:numPr>
        <w:spacing w:before="120"/>
        <w:jc w:val="both"/>
        <w:rPr>
          <w:rFonts w:ascii="Times New Roman" w:eastAsia="宋体" w:hAnsi="Times New Roman"/>
          <w:sz w:val="20"/>
          <w:szCs w:val="20"/>
          <w:lang w:eastAsia="zh-CN"/>
        </w:rPr>
      </w:pPr>
      <w:r w:rsidRPr="008331E8">
        <w:rPr>
          <w:rFonts w:ascii="Times New Roman" w:eastAsia="宋体" w:hAnsi="Times New Roman"/>
          <w:sz w:val="20"/>
          <w:szCs w:val="20"/>
          <w:lang w:eastAsia="zh-CN"/>
        </w:rPr>
        <w:t xml:space="preserve">For </w:t>
      </w:r>
      <w:r>
        <w:rPr>
          <w:rFonts w:ascii="Times New Roman" w:eastAsia="宋体" w:hAnsi="Times New Roman"/>
          <w:sz w:val="20"/>
          <w:szCs w:val="20"/>
          <w:lang w:eastAsia="zh-CN"/>
        </w:rPr>
        <w:t xml:space="preserve">UL timing, the </w:t>
      </w:r>
      <w:r w:rsidR="006925EE">
        <w:rPr>
          <w:rFonts w:ascii="Times New Roman" w:eastAsia="宋体" w:hAnsi="Times New Roman"/>
          <w:sz w:val="20"/>
          <w:szCs w:val="20"/>
          <w:lang w:eastAsia="zh-CN"/>
        </w:rPr>
        <w:t>timing advance need</w:t>
      </w:r>
      <w:r w:rsidR="00740B8F">
        <w:rPr>
          <w:rFonts w:ascii="Times New Roman" w:eastAsia="宋体" w:hAnsi="Times New Roman"/>
          <w:sz w:val="20"/>
          <w:szCs w:val="20"/>
          <w:lang w:eastAsia="zh-CN"/>
        </w:rPr>
        <w:t xml:space="preserve">s </w:t>
      </w:r>
      <w:r w:rsidR="006925EE">
        <w:rPr>
          <w:rFonts w:ascii="Times New Roman" w:eastAsia="宋体" w:hAnsi="Times New Roman"/>
          <w:sz w:val="20"/>
          <w:szCs w:val="20"/>
          <w:lang w:eastAsia="zh-CN"/>
        </w:rPr>
        <w:t xml:space="preserve">to consider both the RTT of service link and backhaul link. </w:t>
      </w:r>
    </w:p>
    <w:p w14:paraId="3445BAE9" w14:textId="1CF76811" w:rsidR="00740B8F" w:rsidRPr="00740B8F" w:rsidRDefault="00D501CC" w:rsidP="00693B64">
      <w:pPr>
        <w:spacing w:before="120"/>
        <w:jc w:val="both"/>
        <w:rPr>
          <w:lang w:val="en-US" w:eastAsia="zh-CN"/>
        </w:rPr>
      </w:pPr>
      <w:r>
        <w:rPr>
          <w:lang w:eastAsia="zh-CN"/>
        </w:rPr>
        <w:t xml:space="preserve">Assuming </w:t>
      </w:r>
      <w:r w:rsidR="00740B8F">
        <w:rPr>
          <w:lang w:eastAsia="zh-CN"/>
        </w:rPr>
        <w:t xml:space="preserve">both the UE#1 and UE#2 are connected with gNB assisted by </w:t>
      </w:r>
      <w:r w:rsidR="00740B8F" w:rsidRPr="008331E8">
        <w:rPr>
          <w:lang w:eastAsia="zh-CN"/>
        </w:rPr>
        <w:t xml:space="preserve">the </w:t>
      </w:r>
      <w:r w:rsidR="00740B8F" w:rsidRPr="008331E8">
        <w:rPr>
          <w:lang w:val="en-US" w:eastAsia="zh-CN"/>
        </w:rPr>
        <w:t>NetCon-repeater</w:t>
      </w:r>
      <w:r>
        <w:rPr>
          <w:lang w:val="en-US" w:eastAsia="zh-CN"/>
        </w:rPr>
        <w:t xml:space="preserve"> as shown in Figure 2</w:t>
      </w:r>
      <w:r w:rsidR="00740B8F">
        <w:rPr>
          <w:lang w:eastAsia="zh-CN"/>
        </w:rPr>
        <w:t xml:space="preserve">. As </w:t>
      </w:r>
      <w:r>
        <w:rPr>
          <w:lang w:eastAsia="zh-CN"/>
        </w:rPr>
        <w:t xml:space="preserve">shown in </w:t>
      </w:r>
      <w:r w:rsidR="00740B8F">
        <w:rPr>
          <w:lang w:eastAsia="zh-CN"/>
        </w:rPr>
        <w:t>Figure.4,</w:t>
      </w:r>
      <w:r w:rsidR="00740B8F" w:rsidRPr="00740B8F">
        <w:rPr>
          <w:rFonts w:hint="eastAsia"/>
        </w:rPr>
        <w:t xml:space="preserve"> </w:t>
      </w:r>
      <w:r w:rsidR="00740B8F">
        <w:rPr>
          <w:lang w:eastAsia="zh-CN"/>
        </w:rPr>
        <w:t>t</w:t>
      </w:r>
      <w:r w:rsidR="00740B8F" w:rsidRPr="00740B8F">
        <w:rPr>
          <w:lang w:eastAsia="zh-CN"/>
        </w:rPr>
        <w:t xml:space="preserve">he </w:t>
      </w:r>
      <w:r w:rsidR="00740B8F">
        <w:rPr>
          <w:lang w:eastAsia="zh-CN"/>
        </w:rPr>
        <w:t>NetCon-</w:t>
      </w:r>
      <w:r w:rsidR="00740B8F" w:rsidRPr="00740B8F">
        <w:rPr>
          <w:lang w:eastAsia="zh-CN"/>
        </w:rPr>
        <w:t xml:space="preserve">repeater receives the DL signal with delay t0, the UE#1 receives the DL signal with delay t0+t1 </w:t>
      </w:r>
      <w:r>
        <w:rPr>
          <w:lang w:eastAsia="zh-CN"/>
        </w:rPr>
        <w:t>while</w:t>
      </w:r>
      <w:r w:rsidRPr="00740B8F">
        <w:rPr>
          <w:lang w:eastAsia="zh-CN"/>
        </w:rPr>
        <w:t xml:space="preserve"> </w:t>
      </w:r>
      <w:r w:rsidR="00740B8F" w:rsidRPr="00740B8F">
        <w:rPr>
          <w:lang w:eastAsia="zh-CN"/>
        </w:rPr>
        <w:t xml:space="preserve">the </w:t>
      </w:r>
      <w:r>
        <w:rPr>
          <w:lang w:eastAsia="zh-CN"/>
        </w:rPr>
        <w:t>UE#2</w:t>
      </w:r>
      <w:r w:rsidR="00740B8F" w:rsidRPr="00740B8F">
        <w:rPr>
          <w:lang w:eastAsia="zh-CN"/>
        </w:rPr>
        <w:t xml:space="preserve"> receives the DL signal with delay t0+t2</w:t>
      </w:r>
      <w:r w:rsidR="00740B8F">
        <w:rPr>
          <w:lang w:eastAsia="zh-CN"/>
        </w:rPr>
        <w:t xml:space="preserve">. And </w:t>
      </w:r>
      <w:r w:rsidR="009A020C">
        <w:rPr>
          <w:lang w:eastAsia="zh-CN"/>
        </w:rPr>
        <w:t xml:space="preserve">the TA </w:t>
      </w:r>
      <w:r w:rsidR="00740B8F">
        <w:rPr>
          <w:lang w:eastAsia="zh-CN"/>
        </w:rPr>
        <w:t>for the NetCon-repeater</w:t>
      </w:r>
      <w:r w:rsidR="009A020C">
        <w:rPr>
          <w:lang w:eastAsia="zh-CN"/>
        </w:rPr>
        <w:t xml:space="preserve"> is 2*t0, </w:t>
      </w:r>
      <w:r w:rsidR="009A020C" w:rsidRPr="00740B8F">
        <w:rPr>
          <w:lang w:eastAsia="zh-CN"/>
        </w:rPr>
        <w:t>the UE#1 receives the DL signal with delay</w:t>
      </w:r>
      <w:r w:rsidR="009A020C">
        <w:rPr>
          <w:lang w:eastAsia="zh-CN"/>
        </w:rPr>
        <w:t xml:space="preserve"> 2*</w:t>
      </w:r>
      <w:r w:rsidR="009B49B1">
        <w:rPr>
          <w:lang w:eastAsia="zh-CN"/>
        </w:rPr>
        <w:t>(</w:t>
      </w:r>
      <w:r w:rsidR="009A020C" w:rsidRPr="00740B8F">
        <w:rPr>
          <w:lang w:eastAsia="zh-CN"/>
        </w:rPr>
        <w:t>t0+t1</w:t>
      </w:r>
      <w:r w:rsidR="009B49B1">
        <w:rPr>
          <w:lang w:eastAsia="zh-CN"/>
        </w:rPr>
        <w:t xml:space="preserve">) </w:t>
      </w:r>
      <w:r>
        <w:rPr>
          <w:lang w:eastAsia="zh-CN"/>
        </w:rPr>
        <w:t>while</w:t>
      </w:r>
      <w:r w:rsidRPr="00740B8F">
        <w:rPr>
          <w:lang w:eastAsia="zh-CN"/>
        </w:rPr>
        <w:t xml:space="preserve"> </w:t>
      </w:r>
      <w:r w:rsidR="009A020C" w:rsidRPr="00740B8F">
        <w:rPr>
          <w:lang w:eastAsia="zh-CN"/>
        </w:rPr>
        <w:t>the UE#</w:t>
      </w:r>
      <w:r>
        <w:rPr>
          <w:lang w:eastAsia="zh-CN"/>
        </w:rPr>
        <w:t>2</w:t>
      </w:r>
      <w:r w:rsidR="009A020C" w:rsidRPr="00740B8F">
        <w:rPr>
          <w:lang w:eastAsia="zh-CN"/>
        </w:rPr>
        <w:t xml:space="preserve"> receives the DL signal with delay </w:t>
      </w:r>
      <w:r w:rsidR="009A020C">
        <w:rPr>
          <w:lang w:eastAsia="zh-CN"/>
        </w:rPr>
        <w:t>2*(</w:t>
      </w:r>
      <w:r w:rsidR="009A020C" w:rsidRPr="00740B8F">
        <w:rPr>
          <w:lang w:eastAsia="zh-CN"/>
        </w:rPr>
        <w:t>t0+t2</w:t>
      </w:r>
      <w:r w:rsidR="009A020C">
        <w:rPr>
          <w:lang w:eastAsia="zh-CN"/>
        </w:rPr>
        <w:t>).</w:t>
      </w:r>
      <w:r w:rsidR="00DB7EAB">
        <w:rPr>
          <w:lang w:eastAsia="zh-CN"/>
        </w:rPr>
        <w:t xml:space="preserve"> To support the extended RTT caused by NetCon-repeater forwarding, the</w:t>
      </w:r>
      <w:r w:rsidR="00A50C45" w:rsidRPr="00A50C45">
        <w:rPr>
          <w:lang w:eastAsia="zh-CN"/>
        </w:rPr>
        <w:t xml:space="preserve"> TA </w:t>
      </w:r>
      <w:r w:rsidR="00A50C45">
        <w:rPr>
          <w:lang w:eastAsia="zh-CN"/>
        </w:rPr>
        <w:t>calculation</w:t>
      </w:r>
      <w:r w:rsidR="00A50C45" w:rsidRPr="00A50C45">
        <w:rPr>
          <w:lang w:eastAsia="zh-CN"/>
        </w:rPr>
        <w:t xml:space="preserve"> for </w:t>
      </w:r>
      <w:r w:rsidR="00A50C45">
        <w:rPr>
          <w:lang w:eastAsia="zh-CN"/>
        </w:rPr>
        <w:t xml:space="preserve">UEs </w:t>
      </w:r>
      <w:r w:rsidR="00A50C45">
        <w:rPr>
          <w:lang w:val="en-US" w:eastAsia="zh-CN"/>
        </w:rPr>
        <w:t>connect to the gNB with assistance of NetCon-repeater should be studied.</w:t>
      </w:r>
    </w:p>
    <w:p w14:paraId="0E9E7106" w14:textId="2CA741D5" w:rsidR="00A15C7E" w:rsidRDefault="001141F2" w:rsidP="00627C04">
      <w:pPr>
        <w:jc w:val="center"/>
        <w:rPr>
          <w:lang w:eastAsia="zh-CN"/>
        </w:rPr>
      </w:pPr>
      <w:r>
        <w:rPr>
          <w:noProof/>
          <w:lang w:val="en-US" w:eastAsia="zh-CN"/>
        </w:rPr>
        <w:lastRenderedPageBreak/>
        <w:drawing>
          <wp:inline distT="0" distB="0" distL="0" distR="0" wp14:anchorId="5C9D874E" wp14:editId="225C964D">
            <wp:extent cx="6035040" cy="33712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5040" cy="3371215"/>
                    </a:xfrm>
                    <a:prstGeom prst="rect">
                      <a:avLst/>
                    </a:prstGeom>
                    <a:noFill/>
                  </pic:spPr>
                </pic:pic>
              </a:graphicData>
            </a:graphic>
          </wp:inline>
        </w:drawing>
      </w:r>
    </w:p>
    <w:p w14:paraId="2795546F" w14:textId="7AC89EBC" w:rsidR="006925EE" w:rsidRPr="00A15C7E" w:rsidRDefault="006925EE" w:rsidP="00627C04">
      <w:pPr>
        <w:jc w:val="center"/>
        <w:rPr>
          <w:lang w:eastAsia="zh-CN"/>
        </w:rPr>
      </w:pPr>
      <w:r>
        <w:rPr>
          <w:lang w:eastAsia="zh-CN"/>
        </w:rPr>
        <w:t>Figure. 4, Transmission delay and TA with</w:t>
      </w:r>
      <w:r w:rsidRPr="005525A8">
        <w:rPr>
          <w:lang w:eastAsia="zh-CN"/>
        </w:rPr>
        <w:t xml:space="preserve"> </w:t>
      </w:r>
      <w:r>
        <w:rPr>
          <w:lang w:eastAsia="zh-CN"/>
        </w:rPr>
        <w:t>NetCon-repeater forwarding</w:t>
      </w:r>
    </w:p>
    <w:p w14:paraId="6F62AE12" w14:textId="3D4BA60A" w:rsidR="002D41BF" w:rsidRPr="000F34DF" w:rsidRDefault="002D41BF" w:rsidP="00693B64">
      <w:pPr>
        <w:jc w:val="both"/>
        <w:rPr>
          <w:b/>
          <w:i/>
        </w:rPr>
      </w:pPr>
      <w:r w:rsidRPr="000F34DF">
        <w:rPr>
          <w:b/>
          <w:i/>
          <w:lang w:eastAsia="zh-CN"/>
        </w:rPr>
        <w:t>P</w:t>
      </w:r>
      <w:r w:rsidRPr="000F34DF">
        <w:rPr>
          <w:rFonts w:hint="eastAsia"/>
          <w:b/>
          <w:i/>
          <w:lang w:eastAsia="zh-CN"/>
        </w:rPr>
        <w:t>roposal</w:t>
      </w:r>
      <w:r w:rsidR="00C5761E" w:rsidRPr="000F34DF">
        <w:rPr>
          <w:b/>
          <w:i/>
          <w:lang w:eastAsia="zh-CN"/>
        </w:rPr>
        <w:t xml:space="preserve"> 3</w:t>
      </w:r>
      <w:r w:rsidRPr="000F34DF">
        <w:rPr>
          <w:b/>
          <w:i/>
        </w:rPr>
        <w:t xml:space="preserve">: </w:t>
      </w:r>
      <w:r w:rsidR="00D501CC">
        <w:rPr>
          <w:b/>
          <w:i/>
        </w:rPr>
        <w:t>T</w:t>
      </w:r>
      <w:r w:rsidRPr="000F34DF">
        <w:rPr>
          <w:b/>
          <w:i/>
        </w:rPr>
        <w:t>he TA mechanism for uplink synchronization</w:t>
      </w:r>
      <w:r w:rsidR="00D501CC">
        <w:rPr>
          <w:b/>
          <w:i/>
        </w:rPr>
        <w:t xml:space="preserve"> can be reused</w:t>
      </w:r>
      <w:r w:rsidRPr="000F34DF">
        <w:rPr>
          <w:b/>
          <w:i/>
        </w:rPr>
        <w:t xml:space="preserve"> </w:t>
      </w:r>
      <w:r w:rsidR="002C6FB7">
        <w:rPr>
          <w:b/>
          <w:i/>
        </w:rPr>
        <w:t>for NetCon-repeater in</w:t>
      </w:r>
      <w:r w:rsidR="00C5761E" w:rsidRPr="000F34DF">
        <w:rPr>
          <w:b/>
          <w:i/>
        </w:rPr>
        <w:t xml:space="preserve"> </w:t>
      </w:r>
      <w:r w:rsidRPr="000F34DF">
        <w:rPr>
          <w:b/>
          <w:i/>
        </w:rPr>
        <w:t>the backhaul link between gNB and NetCon-repeater.</w:t>
      </w:r>
    </w:p>
    <w:p w14:paraId="63E66207" w14:textId="7D7F1BC9" w:rsidR="00F97ED3" w:rsidRPr="00D50684" w:rsidRDefault="00C5761E" w:rsidP="00693B64">
      <w:pPr>
        <w:jc w:val="both"/>
        <w:rPr>
          <w:b/>
          <w:i/>
        </w:rPr>
      </w:pPr>
      <w:r w:rsidRPr="000F34DF">
        <w:rPr>
          <w:b/>
          <w:i/>
        </w:rPr>
        <w:t>Proposal 4</w:t>
      </w:r>
      <w:r w:rsidR="009C32D9" w:rsidRPr="000F34DF">
        <w:rPr>
          <w:b/>
          <w:i/>
        </w:rPr>
        <w:t xml:space="preserve">: </w:t>
      </w:r>
      <w:r w:rsidR="008B1BDA">
        <w:rPr>
          <w:b/>
          <w:i/>
        </w:rPr>
        <w:t>T</w:t>
      </w:r>
      <w:r w:rsidRPr="000F34DF">
        <w:rPr>
          <w:b/>
          <w:i/>
        </w:rPr>
        <w:t>he TA mechanism</w:t>
      </w:r>
      <w:r w:rsidR="00112FDA">
        <w:rPr>
          <w:b/>
          <w:i/>
        </w:rPr>
        <w:t xml:space="preserve"> to support larger RTT</w:t>
      </w:r>
      <w:r w:rsidR="000F34DF" w:rsidRPr="000F34DF">
        <w:rPr>
          <w:b/>
          <w:i/>
        </w:rPr>
        <w:t xml:space="preserve"> for uplink synchronization</w:t>
      </w:r>
      <w:r w:rsidR="00C6532A" w:rsidRPr="00C6532A">
        <w:t xml:space="preserve"> </w:t>
      </w:r>
      <w:r w:rsidR="00C6532A" w:rsidRPr="00C6532A">
        <w:rPr>
          <w:b/>
          <w:i/>
        </w:rPr>
        <w:t>for UEs connect to the gNB with assistance of NetCon-repeater</w:t>
      </w:r>
      <w:r w:rsidR="008B1BDA">
        <w:rPr>
          <w:b/>
          <w:i/>
        </w:rPr>
        <w:t xml:space="preserve"> should be studied.</w:t>
      </w:r>
    </w:p>
    <w:p w14:paraId="184BA0D4" w14:textId="6656095A" w:rsidR="00F97ED3" w:rsidRDefault="00F97ED3" w:rsidP="00693B64">
      <w:pPr>
        <w:pStyle w:val="2"/>
        <w:jc w:val="both"/>
        <w:rPr>
          <w:lang w:eastAsia="zh-CN"/>
        </w:rPr>
      </w:pPr>
      <w:r w:rsidRPr="006F5C2D">
        <w:rPr>
          <w:lang w:eastAsia="zh-CN"/>
        </w:rPr>
        <w:t>Information on UL-DL TDD configuration</w:t>
      </w:r>
    </w:p>
    <w:p w14:paraId="05F6C1AF" w14:textId="46701B05" w:rsidR="00956892" w:rsidRDefault="000C481C" w:rsidP="00693B64">
      <w:pPr>
        <w:jc w:val="both"/>
        <w:rPr>
          <w:lang w:eastAsia="zh-CN"/>
        </w:rPr>
      </w:pPr>
      <w:r>
        <w:rPr>
          <w:lang w:eastAsia="zh-CN"/>
        </w:rPr>
        <w:t xml:space="preserve">When operating in TDD mode, the UL-DL </w:t>
      </w:r>
      <w:r w:rsidR="00374780">
        <w:rPr>
          <w:lang w:eastAsia="zh-CN"/>
        </w:rPr>
        <w:t>information</w:t>
      </w:r>
      <w:r>
        <w:rPr>
          <w:lang w:eastAsia="zh-CN"/>
        </w:rPr>
        <w:t xml:space="preserve"> should be known to UE for correct reception and transmission. </w:t>
      </w:r>
      <w:r w:rsidR="00CC137D">
        <w:rPr>
          <w:lang w:eastAsia="zh-CN"/>
        </w:rPr>
        <w:t>In NR</w:t>
      </w:r>
      <w:r w:rsidR="00D501CC">
        <w:rPr>
          <w:lang w:eastAsia="zh-CN"/>
        </w:rPr>
        <w:t>, both semi-static and dynamic configuration/indication of slot format are supported to accommodate the service requirement.</w:t>
      </w:r>
      <w:r w:rsidR="00693B64">
        <w:rPr>
          <w:lang w:eastAsia="zh-CN"/>
        </w:rPr>
        <w:t xml:space="preserve"> </w:t>
      </w:r>
      <w:r w:rsidR="008D5ACC">
        <w:rPr>
          <w:lang w:eastAsia="zh-CN"/>
        </w:rPr>
        <w:t xml:space="preserve">For example, when the UL-DL traffic </w:t>
      </w:r>
      <w:r w:rsidR="00D501CC">
        <w:rPr>
          <w:lang w:eastAsia="zh-CN"/>
        </w:rPr>
        <w:t xml:space="preserve">pattern </w:t>
      </w:r>
      <w:r w:rsidR="008D5ACC">
        <w:rPr>
          <w:lang w:eastAsia="zh-CN"/>
        </w:rPr>
        <w:t xml:space="preserve">is </w:t>
      </w:r>
      <w:r w:rsidR="00D501CC">
        <w:rPr>
          <w:lang w:eastAsia="zh-CN"/>
        </w:rPr>
        <w:t>tend to be</w:t>
      </w:r>
      <w:r w:rsidR="00F8370A">
        <w:rPr>
          <w:lang w:eastAsia="zh-CN"/>
        </w:rPr>
        <w:t xml:space="preserve"> </w:t>
      </w:r>
      <w:r w:rsidR="008D5ACC">
        <w:rPr>
          <w:lang w:eastAsia="zh-CN"/>
        </w:rPr>
        <w:t xml:space="preserve">fixed, </w:t>
      </w:r>
      <w:r w:rsidR="00D501CC">
        <w:rPr>
          <w:lang w:eastAsia="zh-CN"/>
        </w:rPr>
        <w:t xml:space="preserve">the </w:t>
      </w:r>
      <w:r w:rsidR="008D5ACC">
        <w:rPr>
          <w:lang w:eastAsia="zh-CN"/>
        </w:rPr>
        <w:t xml:space="preserve">gNB </w:t>
      </w:r>
      <w:r w:rsidR="00012D38">
        <w:rPr>
          <w:lang w:eastAsia="zh-CN"/>
        </w:rPr>
        <w:t>can</w:t>
      </w:r>
      <w:r w:rsidR="00D94478">
        <w:rPr>
          <w:lang w:eastAsia="zh-CN"/>
        </w:rPr>
        <w:t xml:space="preserve"> configure more UL and </w:t>
      </w:r>
      <w:r w:rsidR="008D5ACC">
        <w:rPr>
          <w:lang w:eastAsia="zh-CN"/>
        </w:rPr>
        <w:t>DL slots/symbols</w:t>
      </w:r>
      <w:r w:rsidR="00610811">
        <w:rPr>
          <w:lang w:eastAsia="zh-CN"/>
        </w:rPr>
        <w:t xml:space="preserve"> semi-statically.</w:t>
      </w:r>
      <w:r w:rsidR="008D5ACC">
        <w:rPr>
          <w:lang w:eastAsia="zh-CN"/>
        </w:rPr>
        <w:t xml:space="preserve"> While when the UL-DL traffic </w:t>
      </w:r>
      <w:r w:rsidR="006D71F6">
        <w:rPr>
          <w:lang w:eastAsia="zh-CN"/>
        </w:rPr>
        <w:t xml:space="preserve">pattern </w:t>
      </w:r>
      <w:r w:rsidR="008D5ACC">
        <w:rPr>
          <w:lang w:eastAsia="zh-CN"/>
        </w:rPr>
        <w:t>is changing fast</w:t>
      </w:r>
      <w:r w:rsidR="00610811">
        <w:rPr>
          <w:lang w:eastAsia="zh-CN"/>
        </w:rPr>
        <w:t xml:space="preserve">, gNB </w:t>
      </w:r>
      <w:r w:rsidR="00012D38">
        <w:rPr>
          <w:lang w:eastAsia="zh-CN"/>
        </w:rPr>
        <w:t>can</w:t>
      </w:r>
      <w:r w:rsidR="00610811">
        <w:rPr>
          <w:lang w:eastAsia="zh-CN"/>
        </w:rPr>
        <w:t xml:space="preserve"> </w:t>
      </w:r>
      <w:r w:rsidR="00D94478">
        <w:rPr>
          <w:lang w:eastAsia="zh-CN"/>
        </w:rPr>
        <w:t>configure</w:t>
      </w:r>
      <w:r w:rsidR="00610811">
        <w:rPr>
          <w:lang w:eastAsia="zh-CN"/>
        </w:rPr>
        <w:t xml:space="preserve"> more flexible slots/symbols semi-statically, and </w:t>
      </w:r>
      <w:r w:rsidR="006D71F6">
        <w:rPr>
          <w:lang w:eastAsia="zh-CN"/>
        </w:rPr>
        <w:t xml:space="preserve">adapt the transmission direction </w:t>
      </w:r>
      <w:r w:rsidR="00610811">
        <w:rPr>
          <w:lang w:eastAsia="zh-CN"/>
        </w:rPr>
        <w:t xml:space="preserve">dynamically based on </w:t>
      </w:r>
      <w:r w:rsidR="00D94478">
        <w:rPr>
          <w:lang w:eastAsia="zh-CN"/>
        </w:rPr>
        <w:t xml:space="preserve">the actual </w:t>
      </w:r>
      <w:r w:rsidR="00012D38">
        <w:rPr>
          <w:lang w:eastAsia="zh-CN"/>
        </w:rPr>
        <w:t>U</w:t>
      </w:r>
      <w:r w:rsidR="00610811">
        <w:rPr>
          <w:lang w:eastAsia="zh-CN"/>
        </w:rPr>
        <w:t>L-DL traffic</w:t>
      </w:r>
      <w:r w:rsidR="00012D38">
        <w:rPr>
          <w:lang w:eastAsia="zh-CN"/>
        </w:rPr>
        <w:t xml:space="preserve"> </w:t>
      </w:r>
      <w:r w:rsidR="006D71F6">
        <w:rPr>
          <w:lang w:eastAsia="zh-CN"/>
        </w:rPr>
        <w:t>pattern</w:t>
      </w:r>
      <w:r w:rsidR="00610811">
        <w:rPr>
          <w:lang w:eastAsia="zh-CN"/>
        </w:rPr>
        <w:t xml:space="preserve">. </w:t>
      </w:r>
    </w:p>
    <w:p w14:paraId="70001EE1" w14:textId="79152F74" w:rsidR="000A4CED" w:rsidRDefault="00956892" w:rsidP="000A4CED">
      <w:pPr>
        <w:spacing w:before="120"/>
        <w:jc w:val="both"/>
        <w:rPr>
          <w:lang w:eastAsia="zh-CN"/>
        </w:rPr>
      </w:pPr>
      <w:r>
        <w:rPr>
          <w:lang w:val="en-US" w:eastAsia="zh-CN"/>
        </w:rPr>
        <w:t xml:space="preserve">The NetCon-repeater acts as a UE in the backhaul link, </w:t>
      </w:r>
      <w:r w:rsidR="00CC137D">
        <w:rPr>
          <w:lang w:val="en-US" w:eastAsia="zh-CN"/>
        </w:rPr>
        <w:t xml:space="preserve">DL </w:t>
      </w:r>
      <w:r w:rsidR="00AF3960">
        <w:rPr>
          <w:lang w:val="en-US" w:eastAsia="zh-CN"/>
        </w:rPr>
        <w:t xml:space="preserve">direction </w:t>
      </w:r>
      <w:r w:rsidR="00CC137D">
        <w:rPr>
          <w:lang w:val="en-US" w:eastAsia="zh-CN"/>
        </w:rPr>
        <w:t>means receiving and decoding signals from gNB, while U</w:t>
      </w:r>
      <w:r w:rsidR="00AF3960">
        <w:rPr>
          <w:lang w:val="en-US" w:eastAsia="zh-CN"/>
        </w:rPr>
        <w:t>L direction</w:t>
      </w:r>
      <w:r w:rsidR="00CC137D">
        <w:rPr>
          <w:lang w:val="en-US" w:eastAsia="zh-CN"/>
        </w:rPr>
        <w:t xml:space="preserve"> means generating and transmitting</w:t>
      </w:r>
      <w:r w:rsidR="00012D38">
        <w:rPr>
          <w:lang w:val="en-US" w:eastAsia="zh-CN"/>
        </w:rPr>
        <w:t xml:space="preserve"> signals to gNB</w:t>
      </w:r>
      <w:r>
        <w:rPr>
          <w:lang w:val="en-US" w:eastAsia="zh-CN"/>
        </w:rPr>
        <w:t xml:space="preserve">. </w:t>
      </w:r>
      <w:r w:rsidR="00610811">
        <w:rPr>
          <w:lang w:val="en-US" w:eastAsia="zh-CN"/>
        </w:rPr>
        <w:t>However, f</w:t>
      </w:r>
      <w:r>
        <w:rPr>
          <w:lang w:val="en-US" w:eastAsia="zh-CN"/>
        </w:rPr>
        <w:t xml:space="preserve">or </w:t>
      </w:r>
      <w:r w:rsidR="00CC137D">
        <w:rPr>
          <w:lang w:val="en-US" w:eastAsia="zh-CN"/>
        </w:rPr>
        <w:t xml:space="preserve">the forwarding signals of </w:t>
      </w:r>
      <w:r w:rsidR="00CC137D">
        <w:rPr>
          <w:lang w:eastAsia="zh-CN"/>
        </w:rPr>
        <w:t>NetCon-repeater</w:t>
      </w:r>
      <w:r w:rsidR="00CC137D">
        <w:rPr>
          <w:lang w:val="en-US" w:eastAsia="zh-CN"/>
        </w:rPr>
        <w:t xml:space="preserve">, </w:t>
      </w:r>
      <w:r w:rsidR="006A2DE9">
        <w:rPr>
          <w:lang w:eastAsia="zh-CN"/>
        </w:rPr>
        <w:t>DL</w:t>
      </w:r>
      <w:r w:rsidR="00AF3960">
        <w:rPr>
          <w:lang w:eastAsia="zh-CN"/>
        </w:rPr>
        <w:t xml:space="preserve"> direction</w:t>
      </w:r>
      <w:r w:rsidR="006A2DE9">
        <w:rPr>
          <w:lang w:eastAsia="zh-CN"/>
        </w:rPr>
        <w:t xml:space="preserve"> means receiving signal from gNB and forwarding signal to UE, while the UL</w:t>
      </w:r>
      <w:r w:rsidR="00AF3960">
        <w:rPr>
          <w:lang w:eastAsia="zh-CN"/>
        </w:rPr>
        <w:t xml:space="preserve"> direction</w:t>
      </w:r>
      <w:r w:rsidR="006A2DE9">
        <w:rPr>
          <w:lang w:eastAsia="zh-CN"/>
        </w:rPr>
        <w:t xml:space="preserve"> means receiving signal from UE and forwarding </w:t>
      </w:r>
      <w:r w:rsidR="00450D61">
        <w:rPr>
          <w:lang w:eastAsia="zh-CN"/>
        </w:rPr>
        <w:t xml:space="preserve">signal to gNB. </w:t>
      </w:r>
      <w:r w:rsidR="00012D38">
        <w:rPr>
          <w:lang w:eastAsia="zh-CN"/>
        </w:rPr>
        <w:t xml:space="preserve">Dynamic TDD would require NetCon-repeater to monitor DL control signalling </w:t>
      </w:r>
      <w:r w:rsidR="00D94478">
        <w:rPr>
          <w:lang w:eastAsia="zh-CN"/>
        </w:rPr>
        <w:t xml:space="preserve">to acquire </w:t>
      </w:r>
      <w:r w:rsidR="00FC0D15">
        <w:rPr>
          <w:lang w:eastAsia="zh-CN"/>
        </w:rPr>
        <w:t xml:space="preserve">the latest </w:t>
      </w:r>
      <w:r w:rsidR="00012D38">
        <w:rPr>
          <w:lang w:eastAsia="zh-CN"/>
        </w:rPr>
        <w:t>scheduling direction.</w:t>
      </w:r>
      <w:r w:rsidR="00012D38" w:rsidRPr="00EF3D0D">
        <w:t xml:space="preserve"> </w:t>
      </w:r>
      <w:r w:rsidR="000A4CED">
        <w:rPr>
          <w:lang w:eastAsia="zh-CN"/>
        </w:rPr>
        <w:t>D</w:t>
      </w:r>
      <w:r w:rsidR="000A4CED">
        <w:rPr>
          <w:rFonts w:hint="eastAsia"/>
          <w:lang w:eastAsia="zh-CN"/>
        </w:rPr>
        <w:t>ynamic</w:t>
      </w:r>
      <w:r w:rsidR="000A4CED">
        <w:t xml:space="preserve"> change of the UL-DL information can better adapt to the traffic pattern while causing complicated interference problem, it is suggested to support </w:t>
      </w:r>
      <w:r w:rsidR="000A4CED">
        <w:rPr>
          <w:lang w:eastAsia="zh-CN"/>
        </w:rPr>
        <w:t xml:space="preserve">semi-static </w:t>
      </w:r>
      <w:r w:rsidR="000A4CED" w:rsidRPr="00754E9D">
        <w:rPr>
          <w:lang w:eastAsia="zh-CN"/>
        </w:rPr>
        <w:t>UL-DL TDD</w:t>
      </w:r>
      <w:r w:rsidR="000A4CED">
        <w:rPr>
          <w:lang w:eastAsia="zh-CN"/>
        </w:rPr>
        <w:t xml:space="preserve"> configuration as the baseline, s</w:t>
      </w:r>
      <w:r w:rsidR="000A4CED" w:rsidRPr="000A4CED">
        <w:rPr>
          <w:lang w:eastAsia="zh-CN"/>
        </w:rPr>
        <w:t>upport of dynamic UL-DL TDD for NetCon-repeater forwarding need to be further studied</w:t>
      </w:r>
      <w:r w:rsidR="000A4CED">
        <w:rPr>
          <w:lang w:eastAsia="zh-CN"/>
        </w:rPr>
        <w:t>.</w:t>
      </w:r>
    </w:p>
    <w:p w14:paraId="70042D33" w14:textId="4A011B02" w:rsidR="00384E0C" w:rsidRPr="00384E0C" w:rsidRDefault="00384E0C" w:rsidP="00FF0714">
      <w:pPr>
        <w:jc w:val="both"/>
        <w:rPr>
          <w:b/>
          <w:i/>
        </w:rPr>
      </w:pPr>
      <w:r>
        <w:rPr>
          <w:b/>
          <w:i/>
          <w:lang w:eastAsia="zh-CN"/>
        </w:rPr>
        <w:t xml:space="preserve">Proposal </w:t>
      </w:r>
      <w:r w:rsidR="009D7BDA">
        <w:rPr>
          <w:b/>
          <w:i/>
          <w:lang w:eastAsia="zh-CN"/>
        </w:rPr>
        <w:t>5</w:t>
      </w:r>
      <w:r>
        <w:rPr>
          <w:b/>
          <w:i/>
          <w:lang w:eastAsia="zh-CN"/>
        </w:rPr>
        <w:t>:</w:t>
      </w:r>
      <w:r w:rsidR="00604408">
        <w:rPr>
          <w:b/>
          <w:i/>
          <w:lang w:eastAsia="zh-CN"/>
        </w:rPr>
        <w:t xml:space="preserve"> </w:t>
      </w:r>
      <w:r w:rsidR="00FE434D">
        <w:rPr>
          <w:rFonts w:hint="eastAsia"/>
          <w:b/>
          <w:i/>
          <w:lang w:eastAsia="zh-CN"/>
        </w:rPr>
        <w:t>S</w:t>
      </w:r>
      <w:r w:rsidR="00012D38">
        <w:rPr>
          <w:b/>
          <w:i/>
        </w:rPr>
        <w:t>upport</w:t>
      </w:r>
      <w:r w:rsidR="008B1BDA">
        <w:rPr>
          <w:b/>
          <w:i/>
        </w:rPr>
        <w:t xml:space="preserve"> of </w:t>
      </w:r>
      <w:r w:rsidR="00AF3960">
        <w:rPr>
          <w:b/>
          <w:i/>
        </w:rPr>
        <w:t>dynamic</w:t>
      </w:r>
      <w:r w:rsidR="00604408">
        <w:rPr>
          <w:b/>
          <w:i/>
        </w:rPr>
        <w:t xml:space="preserve"> UL-DL </w:t>
      </w:r>
      <w:r w:rsidR="00604408">
        <w:rPr>
          <w:rFonts w:hint="eastAsia"/>
          <w:b/>
          <w:i/>
          <w:lang w:eastAsia="zh-CN"/>
        </w:rPr>
        <w:t>TDD</w:t>
      </w:r>
      <w:r w:rsidR="00AF3960" w:rsidRPr="00AF3960">
        <w:rPr>
          <w:b/>
          <w:i/>
        </w:rPr>
        <w:t xml:space="preserve"> </w:t>
      </w:r>
      <w:r w:rsidR="00012D38">
        <w:rPr>
          <w:b/>
          <w:i/>
        </w:rPr>
        <w:t xml:space="preserve">for </w:t>
      </w:r>
      <w:r w:rsidR="00604408" w:rsidRPr="00C6532A">
        <w:rPr>
          <w:b/>
          <w:i/>
        </w:rPr>
        <w:t>NetCon-repeater</w:t>
      </w:r>
      <w:r w:rsidR="00012D38">
        <w:rPr>
          <w:b/>
          <w:i/>
        </w:rPr>
        <w:t xml:space="preserve"> forwarding</w:t>
      </w:r>
      <w:r w:rsidR="00FE434D">
        <w:rPr>
          <w:b/>
          <w:i/>
        </w:rPr>
        <w:t xml:space="preserve"> need</w:t>
      </w:r>
      <w:r w:rsidR="00707455">
        <w:rPr>
          <w:b/>
          <w:i/>
        </w:rPr>
        <w:t xml:space="preserve"> </w:t>
      </w:r>
      <w:r w:rsidR="00707455">
        <w:rPr>
          <w:rFonts w:hint="eastAsia"/>
          <w:b/>
          <w:i/>
          <w:lang w:eastAsia="zh-CN"/>
        </w:rPr>
        <w:t>t</w:t>
      </w:r>
      <w:r w:rsidR="00707455">
        <w:rPr>
          <w:b/>
          <w:i/>
          <w:lang w:eastAsia="zh-CN"/>
        </w:rPr>
        <w:t>o be</w:t>
      </w:r>
      <w:r w:rsidR="00FE434D">
        <w:rPr>
          <w:b/>
          <w:i/>
        </w:rPr>
        <w:t xml:space="preserve"> further </w:t>
      </w:r>
      <w:r w:rsidR="00707455">
        <w:rPr>
          <w:b/>
          <w:i/>
        </w:rPr>
        <w:t>studied</w:t>
      </w:r>
      <w:r w:rsidR="00604408" w:rsidRPr="000F34DF">
        <w:rPr>
          <w:b/>
          <w:i/>
        </w:rPr>
        <w:t>.</w:t>
      </w:r>
    </w:p>
    <w:p w14:paraId="2865A947" w14:textId="342B44CF" w:rsidR="00F97ED3" w:rsidRDefault="00F97ED3" w:rsidP="00693B64">
      <w:pPr>
        <w:pStyle w:val="2"/>
        <w:jc w:val="both"/>
        <w:rPr>
          <w:lang w:eastAsia="zh-CN"/>
        </w:rPr>
      </w:pPr>
      <w:r w:rsidRPr="003441C7">
        <w:rPr>
          <w:lang w:eastAsia="zh-CN"/>
        </w:rPr>
        <w:t>ON-OFF information for efficient interference management and improved energy efficiency</w:t>
      </w:r>
    </w:p>
    <w:p w14:paraId="71576675" w14:textId="04CC8953" w:rsidR="00686950" w:rsidRDefault="00004537" w:rsidP="00016CA3">
      <w:pPr>
        <w:spacing w:before="120"/>
        <w:jc w:val="both"/>
        <w:rPr>
          <w:lang w:eastAsia="zh-CN"/>
        </w:rPr>
      </w:pPr>
      <w:r>
        <w:rPr>
          <w:lang w:eastAsia="zh-CN"/>
        </w:rPr>
        <w:t>T</w:t>
      </w:r>
      <w:r w:rsidR="00FC0D15">
        <w:rPr>
          <w:lang w:val="en-US" w:eastAsia="zh-CN"/>
        </w:rPr>
        <w:t>he NetCon-repeater aims to</w:t>
      </w:r>
      <w:r>
        <w:rPr>
          <w:lang w:val="en-US" w:eastAsia="zh-CN"/>
        </w:rPr>
        <w:t xml:space="preserve"> </w:t>
      </w:r>
      <w:r w:rsidR="007A7B75">
        <w:rPr>
          <w:lang w:val="en-US" w:eastAsia="zh-CN"/>
        </w:rPr>
        <w:t xml:space="preserve">improve </w:t>
      </w:r>
      <w:r w:rsidR="007B5E25">
        <w:rPr>
          <w:lang w:val="en-US" w:eastAsia="zh-CN"/>
        </w:rPr>
        <w:t xml:space="preserve">the performance of the shadow area to complement gNB’s coverage, </w:t>
      </w:r>
      <w:r w:rsidR="00FC0D15">
        <w:rPr>
          <w:lang w:val="en-US" w:eastAsia="zh-CN"/>
        </w:rPr>
        <w:t xml:space="preserve">which </w:t>
      </w:r>
      <w:r w:rsidR="007B5E25">
        <w:rPr>
          <w:lang w:val="en-US" w:eastAsia="zh-CN"/>
        </w:rPr>
        <w:t xml:space="preserve">usually </w:t>
      </w:r>
      <w:r w:rsidR="00FC0D15">
        <w:rPr>
          <w:lang w:val="en-US" w:eastAsia="zh-CN"/>
        </w:rPr>
        <w:t xml:space="preserve">deployed </w:t>
      </w:r>
      <w:r w:rsidR="007A7B75">
        <w:rPr>
          <w:lang w:val="en-US" w:eastAsia="zh-CN"/>
        </w:rPr>
        <w:t xml:space="preserve">in </w:t>
      </w:r>
      <w:r w:rsidR="009D7BDA">
        <w:rPr>
          <w:lang w:val="en-US" w:eastAsia="zh-CN"/>
        </w:rPr>
        <w:t>indoor area or isolated area</w:t>
      </w:r>
      <w:r w:rsidR="007A7B75">
        <w:rPr>
          <w:lang w:val="en-US" w:eastAsia="zh-CN"/>
        </w:rPr>
        <w:t xml:space="preserve"> within the gNB’s coverage. The cell-edge UEs and potentially other neighboring cells may experience severe interference from the NetCon-repeater</w:t>
      </w:r>
      <w:r w:rsidR="007B5E25">
        <w:rPr>
          <w:lang w:val="en-US" w:eastAsia="zh-CN"/>
        </w:rPr>
        <w:t>.</w:t>
      </w:r>
      <w:r w:rsidR="003965F6">
        <w:rPr>
          <w:lang w:val="en-US" w:eastAsia="zh-CN"/>
        </w:rPr>
        <w:t xml:space="preserve"> </w:t>
      </w:r>
      <w:r w:rsidR="007A7B75">
        <w:rPr>
          <w:lang w:val="en-US" w:eastAsia="zh-CN"/>
        </w:rPr>
        <w:t>A straightforward solution is to support on/off mechanism for the NetCon-repeater.</w:t>
      </w:r>
      <w:r w:rsidR="009D7BDA">
        <w:rPr>
          <w:lang w:val="en-US" w:eastAsia="zh-CN"/>
        </w:rPr>
        <w:t xml:space="preserve"> </w:t>
      </w:r>
      <w:r w:rsidR="007A7B75">
        <w:rPr>
          <w:lang w:val="en-US" w:eastAsia="zh-CN"/>
        </w:rPr>
        <w:t xml:space="preserve"> Then the </w:t>
      </w:r>
      <w:r w:rsidR="009D7BDA">
        <w:rPr>
          <w:lang w:val="en-US" w:eastAsia="zh-CN"/>
        </w:rPr>
        <w:t xml:space="preserve">ON-OFF information </w:t>
      </w:r>
      <w:r w:rsidR="007A7B75">
        <w:rPr>
          <w:lang w:val="en-US" w:eastAsia="zh-CN"/>
        </w:rPr>
        <w:t>should be delivered to the NetCon-repeater  to alleviate the interference problem and improve the energy efficiency.</w:t>
      </w:r>
      <w:r w:rsidR="009D7BDA">
        <w:rPr>
          <w:lang w:eastAsia="zh-CN"/>
        </w:rPr>
        <w:t xml:space="preserve"> </w:t>
      </w:r>
    </w:p>
    <w:p w14:paraId="7C3AAB15" w14:textId="32D30602" w:rsidR="00966AC4" w:rsidRDefault="00966AC4" w:rsidP="00016CA3">
      <w:pPr>
        <w:spacing w:before="120"/>
        <w:jc w:val="both"/>
        <w:rPr>
          <w:lang w:eastAsia="zh-CN"/>
        </w:rPr>
      </w:pPr>
      <w:r>
        <w:rPr>
          <w:lang w:eastAsia="zh-CN"/>
        </w:rPr>
        <w:lastRenderedPageBreak/>
        <w:t>The on/off information should be indicated in a beam-specific way, detailed mechanism to enable this need to be further studied</w:t>
      </w:r>
      <w:r w:rsidR="00580B03">
        <w:rPr>
          <w:lang w:eastAsia="zh-CN"/>
        </w:rPr>
        <w:t>.</w:t>
      </w:r>
    </w:p>
    <w:p w14:paraId="48CCF550" w14:textId="219B508C" w:rsidR="0013756E" w:rsidRPr="009D7BDA" w:rsidRDefault="00016CA3" w:rsidP="009D7BDA">
      <w:pPr>
        <w:spacing w:before="120"/>
        <w:jc w:val="both"/>
        <w:rPr>
          <w:b/>
          <w:i/>
          <w:lang w:eastAsia="zh-CN"/>
        </w:rPr>
      </w:pPr>
      <w:r w:rsidRPr="00384E0C">
        <w:rPr>
          <w:b/>
          <w:i/>
          <w:lang w:eastAsia="zh-CN"/>
        </w:rPr>
        <w:t xml:space="preserve">Proposal </w:t>
      </w:r>
      <w:r w:rsidR="009D7BDA">
        <w:rPr>
          <w:b/>
          <w:i/>
          <w:lang w:eastAsia="zh-CN"/>
        </w:rPr>
        <w:t>6</w:t>
      </w:r>
      <w:r w:rsidRPr="00384E0C">
        <w:rPr>
          <w:b/>
          <w:i/>
          <w:lang w:eastAsia="zh-CN"/>
        </w:rPr>
        <w:t>:</w:t>
      </w:r>
      <w:r>
        <w:rPr>
          <w:b/>
          <w:i/>
          <w:lang w:eastAsia="zh-CN"/>
        </w:rPr>
        <w:t xml:space="preserve"> </w:t>
      </w:r>
      <w:r w:rsidR="008B1BDA">
        <w:rPr>
          <w:b/>
          <w:i/>
          <w:lang w:eastAsia="zh-CN"/>
        </w:rPr>
        <w:t>The</w:t>
      </w:r>
      <w:r w:rsidR="009D7BDA">
        <w:rPr>
          <w:b/>
          <w:i/>
          <w:lang w:eastAsia="zh-CN"/>
        </w:rPr>
        <w:t xml:space="preserve"> </w:t>
      </w:r>
      <w:r w:rsidR="00FE434D">
        <w:rPr>
          <w:b/>
          <w:i/>
          <w:lang w:eastAsia="zh-CN"/>
        </w:rPr>
        <w:t xml:space="preserve">beam-based </w:t>
      </w:r>
      <w:r w:rsidR="009D7BDA">
        <w:rPr>
          <w:b/>
          <w:i/>
          <w:lang w:eastAsia="zh-CN"/>
        </w:rPr>
        <w:t xml:space="preserve">ON-OFF information </w:t>
      </w:r>
      <w:r w:rsidR="00FE434D">
        <w:rPr>
          <w:b/>
          <w:i/>
          <w:lang w:eastAsia="zh-CN"/>
        </w:rPr>
        <w:t>for</w:t>
      </w:r>
      <w:r w:rsidR="009D7BDA">
        <w:rPr>
          <w:b/>
          <w:i/>
          <w:lang w:eastAsia="zh-CN"/>
        </w:rPr>
        <w:t xml:space="preserve"> </w:t>
      </w:r>
      <w:r w:rsidR="009D7BDA" w:rsidRPr="009D7BDA">
        <w:rPr>
          <w:b/>
          <w:i/>
          <w:lang w:eastAsia="zh-CN"/>
        </w:rPr>
        <w:t>NetCon-</w:t>
      </w:r>
      <w:r w:rsidR="009D7BDA">
        <w:rPr>
          <w:b/>
          <w:i/>
          <w:lang w:eastAsia="zh-CN"/>
        </w:rPr>
        <w:t>repeater</w:t>
      </w:r>
      <w:r w:rsidR="008B1BDA">
        <w:rPr>
          <w:b/>
          <w:i/>
          <w:lang w:eastAsia="zh-CN"/>
        </w:rPr>
        <w:t xml:space="preserve"> should be studied</w:t>
      </w:r>
      <w:r w:rsidR="00F0257B">
        <w:rPr>
          <w:b/>
          <w:i/>
          <w:lang w:eastAsia="zh-CN"/>
        </w:rPr>
        <w:t>.</w:t>
      </w:r>
    </w:p>
    <w:p w14:paraId="79EBD37A" w14:textId="77777777" w:rsidR="00111FED" w:rsidRPr="00AF7D02" w:rsidRDefault="00111FED" w:rsidP="00693B64">
      <w:pPr>
        <w:pStyle w:val="1"/>
        <w:pBdr>
          <w:top w:val="single" w:sz="12" w:space="4" w:color="auto"/>
        </w:pBdr>
        <w:spacing w:before="0"/>
        <w:ind w:left="431" w:hanging="431"/>
        <w:jc w:val="both"/>
        <w:rPr>
          <w:lang w:val="en-US"/>
        </w:rPr>
      </w:pPr>
      <w:r w:rsidRPr="00AF7D02">
        <w:rPr>
          <w:lang w:val="en-US"/>
        </w:rPr>
        <w:t>Conclusions</w:t>
      </w:r>
    </w:p>
    <w:p w14:paraId="671CF238" w14:textId="21B1C135" w:rsidR="00DF573B" w:rsidRPr="006B1025" w:rsidRDefault="00DF573B" w:rsidP="00693B64">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 xml:space="preserve">this contribution, we present </w:t>
      </w:r>
      <w:r w:rsidR="00EA6010" w:rsidRPr="006B1025">
        <w:rPr>
          <w:rFonts w:eastAsia="宋体"/>
          <w:szCs w:val="20"/>
          <w:lang w:eastAsia="zh-CN"/>
        </w:rPr>
        <w:t xml:space="preserve">the discussion </w:t>
      </w:r>
      <w:r w:rsidR="008A0CB5" w:rsidRPr="006B1025">
        <w:rPr>
          <w:rFonts w:eastAsia="宋体"/>
          <w:szCs w:val="20"/>
          <w:lang w:eastAsia="zh-CN"/>
        </w:rPr>
        <w:t>on side control information to enable NR network-controlled repeaters</w:t>
      </w:r>
      <w:r w:rsidRPr="006B1025">
        <w:rPr>
          <w:rFonts w:eastAsia="宋体"/>
          <w:szCs w:val="20"/>
          <w:lang w:eastAsia="zh-CN"/>
        </w:rPr>
        <w:t>, we hav</w:t>
      </w:r>
      <w:r w:rsidR="00EA6010" w:rsidRPr="006B1025">
        <w:rPr>
          <w:rFonts w:eastAsia="宋体"/>
          <w:szCs w:val="20"/>
          <w:lang w:eastAsia="zh-CN"/>
        </w:rPr>
        <w:t xml:space="preserve">e the following </w:t>
      </w:r>
      <w:r w:rsidRPr="006B1025">
        <w:rPr>
          <w:rFonts w:eastAsia="宋体"/>
          <w:szCs w:val="20"/>
          <w:lang w:eastAsia="zh-CN"/>
        </w:rPr>
        <w:t>proposal</w:t>
      </w:r>
      <w:r w:rsidR="00EA6010" w:rsidRPr="006B1025">
        <w:rPr>
          <w:rFonts w:eastAsia="宋体"/>
          <w:szCs w:val="20"/>
          <w:lang w:eastAsia="zh-CN"/>
        </w:rPr>
        <w:t>s:</w:t>
      </w:r>
    </w:p>
    <w:p w14:paraId="35B8EF27" w14:textId="77777777" w:rsidR="000A4CED" w:rsidRPr="00960C6C" w:rsidRDefault="000A4CED" w:rsidP="000A4CED">
      <w:pPr>
        <w:jc w:val="both"/>
        <w:rPr>
          <w:b/>
          <w:i/>
        </w:rPr>
      </w:pPr>
      <w:r w:rsidRPr="00960C6C">
        <w:rPr>
          <w:b/>
          <w:i/>
          <w:lang w:eastAsia="zh-CN"/>
        </w:rPr>
        <w:t>P</w:t>
      </w:r>
      <w:r w:rsidRPr="00960C6C">
        <w:rPr>
          <w:rFonts w:hint="eastAsia"/>
          <w:b/>
          <w:i/>
          <w:lang w:eastAsia="zh-CN"/>
        </w:rPr>
        <w:t>roposal</w:t>
      </w:r>
      <w:r w:rsidRPr="00960C6C">
        <w:rPr>
          <w:b/>
          <w:i/>
          <w:lang w:eastAsia="zh-CN"/>
        </w:rPr>
        <w:t xml:space="preserve"> 1</w:t>
      </w:r>
      <w:r w:rsidRPr="00960C6C">
        <w:rPr>
          <w:b/>
          <w:i/>
        </w:rPr>
        <w:t xml:space="preserve">: </w:t>
      </w:r>
      <w:r>
        <w:rPr>
          <w:rFonts w:hint="eastAsia"/>
          <w:b/>
          <w:i/>
          <w:lang w:eastAsia="zh-CN"/>
        </w:rPr>
        <w:t>The</w:t>
      </w:r>
      <w:r>
        <w:rPr>
          <w:b/>
          <w:i/>
          <w:lang w:eastAsia="zh-CN"/>
        </w:rPr>
        <w:t xml:space="preserve"> </w:t>
      </w:r>
      <w:r>
        <w:rPr>
          <w:b/>
          <w:i/>
        </w:rPr>
        <w:t>beam management mechanism can be reused in</w:t>
      </w:r>
      <w:r w:rsidRPr="00960C6C">
        <w:rPr>
          <w:b/>
          <w:i/>
        </w:rPr>
        <w:t xml:space="preserve"> the backhaul link between gNB and NetCon-repeater.</w:t>
      </w:r>
    </w:p>
    <w:p w14:paraId="12BB702E" w14:textId="15C05B8F" w:rsidR="000A4CED" w:rsidRDefault="000A4CED" w:rsidP="000A4CED">
      <w:pPr>
        <w:jc w:val="both"/>
        <w:rPr>
          <w:b/>
          <w:i/>
        </w:rPr>
      </w:pPr>
      <w:r w:rsidRPr="00960C6C">
        <w:rPr>
          <w:b/>
          <w:i/>
        </w:rPr>
        <w:t>Proposal</w:t>
      </w:r>
      <w:r>
        <w:rPr>
          <w:b/>
          <w:i/>
        </w:rPr>
        <w:t xml:space="preserve"> 2: </w:t>
      </w:r>
      <w:r>
        <w:rPr>
          <w:rFonts w:hint="eastAsia"/>
          <w:b/>
          <w:i/>
          <w:lang w:eastAsia="zh-CN"/>
        </w:rPr>
        <w:t>T</w:t>
      </w:r>
      <w:r w:rsidRPr="00960C6C">
        <w:rPr>
          <w:b/>
          <w:i/>
        </w:rPr>
        <w:t xml:space="preserve">he beam </w:t>
      </w:r>
      <w:r>
        <w:rPr>
          <w:b/>
          <w:i/>
        </w:rPr>
        <w:t>management</w:t>
      </w:r>
      <w:r w:rsidRPr="00960C6C">
        <w:rPr>
          <w:b/>
          <w:i/>
        </w:rPr>
        <w:t xml:space="preserve"> mechanism </w:t>
      </w:r>
      <w:r w:rsidRPr="00ED5D75">
        <w:rPr>
          <w:b/>
          <w:i/>
        </w:rPr>
        <w:t xml:space="preserve">to support periodic/semi-static/aperiodic beam sweeping and beam </w:t>
      </w:r>
      <w:r>
        <w:rPr>
          <w:b/>
          <w:i/>
        </w:rPr>
        <w:t xml:space="preserve">indication in </w:t>
      </w:r>
      <w:r w:rsidRPr="00ED5D75">
        <w:rPr>
          <w:b/>
          <w:i/>
        </w:rPr>
        <w:t xml:space="preserve">the service link </w:t>
      </w:r>
      <w:r>
        <w:rPr>
          <w:b/>
          <w:i/>
        </w:rPr>
        <w:t xml:space="preserve">between UE and NetCon-repeater </w:t>
      </w:r>
      <w:r>
        <w:rPr>
          <w:rFonts w:hint="eastAsia"/>
          <w:b/>
          <w:i/>
          <w:lang w:eastAsia="zh-CN"/>
        </w:rPr>
        <w:t>should</w:t>
      </w:r>
      <w:r>
        <w:rPr>
          <w:b/>
          <w:i/>
        </w:rPr>
        <w:t xml:space="preserve"> be studied.</w:t>
      </w:r>
    </w:p>
    <w:p w14:paraId="4E4ADEFE" w14:textId="77777777" w:rsidR="000A4CED" w:rsidRPr="000F34DF" w:rsidRDefault="000A4CED" w:rsidP="000A4CED">
      <w:pPr>
        <w:jc w:val="both"/>
        <w:rPr>
          <w:b/>
          <w:i/>
        </w:rPr>
      </w:pPr>
      <w:r w:rsidRPr="000F34DF">
        <w:rPr>
          <w:b/>
          <w:i/>
          <w:lang w:eastAsia="zh-CN"/>
        </w:rPr>
        <w:t>P</w:t>
      </w:r>
      <w:r w:rsidRPr="000F34DF">
        <w:rPr>
          <w:rFonts w:hint="eastAsia"/>
          <w:b/>
          <w:i/>
          <w:lang w:eastAsia="zh-CN"/>
        </w:rPr>
        <w:t>roposal</w:t>
      </w:r>
      <w:r w:rsidRPr="000F34DF">
        <w:rPr>
          <w:b/>
          <w:i/>
          <w:lang w:eastAsia="zh-CN"/>
        </w:rPr>
        <w:t xml:space="preserve"> 3</w:t>
      </w:r>
      <w:r w:rsidRPr="000F34DF">
        <w:rPr>
          <w:b/>
          <w:i/>
        </w:rPr>
        <w:t xml:space="preserve">: </w:t>
      </w:r>
      <w:r>
        <w:rPr>
          <w:b/>
          <w:i/>
        </w:rPr>
        <w:t>T</w:t>
      </w:r>
      <w:r w:rsidRPr="000F34DF">
        <w:rPr>
          <w:b/>
          <w:i/>
        </w:rPr>
        <w:t>he TA mechanism for uplink synchronization</w:t>
      </w:r>
      <w:r>
        <w:rPr>
          <w:b/>
          <w:i/>
        </w:rPr>
        <w:t xml:space="preserve"> can be reused</w:t>
      </w:r>
      <w:r w:rsidRPr="000F34DF">
        <w:rPr>
          <w:b/>
          <w:i/>
        </w:rPr>
        <w:t xml:space="preserve"> </w:t>
      </w:r>
      <w:r>
        <w:rPr>
          <w:b/>
          <w:i/>
        </w:rPr>
        <w:t>for NetCon-repeater in</w:t>
      </w:r>
      <w:r w:rsidRPr="000F34DF">
        <w:rPr>
          <w:b/>
          <w:i/>
        </w:rPr>
        <w:t xml:space="preserve"> the backhaul link between gNB and NetCon-repeater.</w:t>
      </w:r>
    </w:p>
    <w:p w14:paraId="2959870C" w14:textId="77777777" w:rsidR="000A4CED" w:rsidRPr="00D50684" w:rsidRDefault="000A4CED" w:rsidP="000A4CED">
      <w:pPr>
        <w:jc w:val="both"/>
        <w:rPr>
          <w:b/>
          <w:i/>
        </w:rPr>
      </w:pPr>
      <w:r w:rsidRPr="000F34DF">
        <w:rPr>
          <w:b/>
          <w:i/>
        </w:rPr>
        <w:t xml:space="preserve">Proposal 4: </w:t>
      </w:r>
      <w:r>
        <w:rPr>
          <w:b/>
          <w:i/>
        </w:rPr>
        <w:t>T</w:t>
      </w:r>
      <w:r w:rsidRPr="000F34DF">
        <w:rPr>
          <w:b/>
          <w:i/>
        </w:rPr>
        <w:t>he TA mechanism</w:t>
      </w:r>
      <w:r>
        <w:rPr>
          <w:b/>
          <w:i/>
        </w:rPr>
        <w:t xml:space="preserve"> to support larger RTT</w:t>
      </w:r>
      <w:r w:rsidRPr="000F34DF">
        <w:rPr>
          <w:b/>
          <w:i/>
        </w:rPr>
        <w:t xml:space="preserve"> for uplink synchronization</w:t>
      </w:r>
      <w:r w:rsidRPr="00C6532A">
        <w:t xml:space="preserve"> </w:t>
      </w:r>
      <w:r w:rsidRPr="00C6532A">
        <w:rPr>
          <w:b/>
          <w:i/>
        </w:rPr>
        <w:t>for UEs connect to the gNB with assistance of NetCon-repeater</w:t>
      </w:r>
      <w:r>
        <w:rPr>
          <w:b/>
          <w:i/>
        </w:rPr>
        <w:t xml:space="preserve"> should be studied.</w:t>
      </w:r>
    </w:p>
    <w:p w14:paraId="0D027D17" w14:textId="77777777" w:rsidR="000A4CED" w:rsidRPr="00384E0C" w:rsidRDefault="000A4CED" w:rsidP="000A4CED">
      <w:pPr>
        <w:jc w:val="both"/>
        <w:rPr>
          <w:b/>
          <w:i/>
        </w:rPr>
      </w:pPr>
      <w:r>
        <w:rPr>
          <w:b/>
          <w:i/>
          <w:lang w:eastAsia="zh-CN"/>
        </w:rPr>
        <w:t xml:space="preserve">Proposal 5: </w:t>
      </w:r>
      <w:r>
        <w:rPr>
          <w:rFonts w:hint="eastAsia"/>
          <w:b/>
          <w:i/>
          <w:lang w:eastAsia="zh-CN"/>
        </w:rPr>
        <w:t>S</w:t>
      </w:r>
      <w:r>
        <w:rPr>
          <w:b/>
          <w:i/>
        </w:rPr>
        <w:t xml:space="preserve">upport of dynamic UL-DL </w:t>
      </w:r>
      <w:r>
        <w:rPr>
          <w:rFonts w:hint="eastAsia"/>
          <w:b/>
          <w:i/>
          <w:lang w:eastAsia="zh-CN"/>
        </w:rPr>
        <w:t>TDD</w:t>
      </w:r>
      <w:r w:rsidRPr="00AF3960">
        <w:rPr>
          <w:b/>
          <w:i/>
        </w:rPr>
        <w:t xml:space="preserve"> </w:t>
      </w:r>
      <w:r>
        <w:rPr>
          <w:b/>
          <w:i/>
        </w:rPr>
        <w:t xml:space="preserve">for </w:t>
      </w:r>
      <w:r w:rsidRPr="00C6532A">
        <w:rPr>
          <w:b/>
          <w:i/>
        </w:rPr>
        <w:t>NetCon-repeater</w:t>
      </w:r>
      <w:r>
        <w:rPr>
          <w:b/>
          <w:i/>
        </w:rPr>
        <w:t xml:space="preserve"> forwarding need </w:t>
      </w:r>
      <w:r>
        <w:rPr>
          <w:rFonts w:hint="eastAsia"/>
          <w:b/>
          <w:i/>
          <w:lang w:eastAsia="zh-CN"/>
        </w:rPr>
        <w:t>t</w:t>
      </w:r>
      <w:r>
        <w:rPr>
          <w:b/>
          <w:i/>
          <w:lang w:eastAsia="zh-CN"/>
        </w:rPr>
        <w:t>o be</w:t>
      </w:r>
      <w:r>
        <w:rPr>
          <w:b/>
          <w:i/>
        </w:rPr>
        <w:t xml:space="preserve"> further studied</w:t>
      </w:r>
      <w:r w:rsidRPr="000F34DF">
        <w:rPr>
          <w:b/>
          <w:i/>
        </w:rPr>
        <w:t>.</w:t>
      </w:r>
    </w:p>
    <w:p w14:paraId="0F853333" w14:textId="3FFC155D" w:rsidR="000A4CED" w:rsidRPr="004928D0" w:rsidRDefault="000A4CED" w:rsidP="006F258A">
      <w:pPr>
        <w:spacing w:before="120"/>
        <w:jc w:val="both"/>
        <w:rPr>
          <w:b/>
          <w:i/>
          <w:lang w:eastAsia="zh-CN"/>
        </w:rPr>
      </w:pPr>
      <w:r w:rsidRPr="00384E0C">
        <w:rPr>
          <w:b/>
          <w:i/>
          <w:lang w:eastAsia="zh-CN"/>
        </w:rPr>
        <w:t xml:space="preserve">Proposal </w:t>
      </w:r>
      <w:r>
        <w:rPr>
          <w:b/>
          <w:i/>
          <w:lang w:eastAsia="zh-CN"/>
        </w:rPr>
        <w:t>6</w:t>
      </w:r>
      <w:r w:rsidRPr="00384E0C">
        <w:rPr>
          <w:b/>
          <w:i/>
          <w:lang w:eastAsia="zh-CN"/>
        </w:rPr>
        <w:t>:</w:t>
      </w:r>
      <w:r>
        <w:rPr>
          <w:b/>
          <w:i/>
          <w:lang w:eastAsia="zh-CN"/>
        </w:rPr>
        <w:t xml:space="preserve"> The beam-based ON-OFF information for </w:t>
      </w:r>
      <w:r w:rsidRPr="009D7BDA">
        <w:rPr>
          <w:b/>
          <w:i/>
          <w:lang w:eastAsia="zh-CN"/>
        </w:rPr>
        <w:t>NetCon-</w:t>
      </w:r>
      <w:r>
        <w:rPr>
          <w:b/>
          <w:i/>
          <w:lang w:eastAsia="zh-CN"/>
        </w:rPr>
        <w:t>repeater should be studied.</w:t>
      </w:r>
    </w:p>
    <w:p w14:paraId="28FD5EA9" w14:textId="77777777" w:rsidR="0041169C" w:rsidRPr="0041169C" w:rsidRDefault="00EC10C0" w:rsidP="00693B64">
      <w:pPr>
        <w:pStyle w:val="1"/>
        <w:numPr>
          <w:ilvl w:val="0"/>
          <w:numId w:val="0"/>
        </w:numPr>
        <w:spacing w:before="0"/>
        <w:ind w:left="567" w:hanging="567"/>
        <w:jc w:val="both"/>
        <w:rPr>
          <w:lang w:val="en-US"/>
        </w:rPr>
      </w:pPr>
      <w:r w:rsidRPr="00AF7D02">
        <w:rPr>
          <w:lang w:val="en-US"/>
        </w:rPr>
        <w:t>References</w:t>
      </w:r>
    </w:p>
    <w:p w14:paraId="1B253BEF" w14:textId="77777777" w:rsidR="001141F2" w:rsidRDefault="001141F2" w:rsidP="00693B64">
      <w:pPr>
        <w:widowControl w:val="0"/>
        <w:numPr>
          <w:ilvl w:val="0"/>
          <w:numId w:val="6"/>
        </w:numPr>
        <w:overflowPunct/>
        <w:autoSpaceDE/>
        <w:autoSpaceDN/>
        <w:adjustRightInd/>
        <w:spacing w:before="120"/>
        <w:jc w:val="both"/>
        <w:textAlignment w:val="auto"/>
        <w:rPr>
          <w:color w:val="000000"/>
          <w:szCs w:val="22"/>
          <w:lang w:val="en-US"/>
        </w:rPr>
      </w:pPr>
      <w:r w:rsidRPr="000B0A21">
        <w:rPr>
          <w:color w:val="000000"/>
          <w:szCs w:val="22"/>
          <w:lang w:val="en-US"/>
        </w:rPr>
        <w:t>TSG RAN Meeting #94e</w:t>
      </w:r>
      <w:r>
        <w:rPr>
          <w:color w:val="000000"/>
          <w:szCs w:val="22"/>
          <w:lang w:val="en-US"/>
        </w:rPr>
        <w:t xml:space="preserve"> Report</w:t>
      </w:r>
    </w:p>
    <w:p w14:paraId="26F0DDDE" w14:textId="77777777" w:rsidR="00CB0806" w:rsidRDefault="003C134F" w:rsidP="00693B64">
      <w:pPr>
        <w:widowControl w:val="0"/>
        <w:numPr>
          <w:ilvl w:val="0"/>
          <w:numId w:val="6"/>
        </w:numPr>
        <w:overflowPunct/>
        <w:autoSpaceDE/>
        <w:autoSpaceDN/>
        <w:adjustRightInd/>
        <w:spacing w:before="120"/>
        <w:jc w:val="both"/>
        <w:textAlignment w:val="auto"/>
        <w:rPr>
          <w:color w:val="000000"/>
          <w:szCs w:val="22"/>
          <w:lang w:val="en-US"/>
        </w:rPr>
      </w:pPr>
      <w:r w:rsidRPr="000B0A21">
        <w:rPr>
          <w:color w:val="000000"/>
          <w:szCs w:val="22"/>
          <w:lang w:val="en-US"/>
        </w:rPr>
        <w:t>3GPP TSG RAN Meeting #94e</w:t>
      </w:r>
      <w:r>
        <w:rPr>
          <w:color w:val="000000"/>
          <w:szCs w:val="22"/>
          <w:lang w:val="en-US"/>
        </w:rPr>
        <w:t xml:space="preserve">, </w:t>
      </w:r>
      <w:r w:rsidRPr="000B0A21">
        <w:rPr>
          <w:color w:val="000000"/>
          <w:szCs w:val="22"/>
          <w:lang w:val="en-US"/>
        </w:rPr>
        <w:t>RP-213700</w:t>
      </w:r>
      <w:r>
        <w:rPr>
          <w:color w:val="000000"/>
          <w:szCs w:val="22"/>
          <w:lang w:val="en-US"/>
        </w:rPr>
        <w:t xml:space="preserve">, </w:t>
      </w:r>
      <w:r w:rsidRPr="000B0A21">
        <w:rPr>
          <w:color w:val="000000"/>
          <w:szCs w:val="22"/>
          <w:lang w:val="en-US"/>
        </w:rPr>
        <w:t xml:space="preserve">New SI: Study on </w:t>
      </w:r>
      <w:r>
        <w:rPr>
          <w:color w:val="000000"/>
          <w:szCs w:val="22"/>
          <w:lang w:val="en-US"/>
        </w:rPr>
        <w:t xml:space="preserve">NR Network-controlled Repeaters, </w:t>
      </w:r>
      <w:r w:rsidRPr="000B0A21">
        <w:rPr>
          <w:color w:val="000000"/>
          <w:szCs w:val="22"/>
          <w:lang w:val="en-US"/>
        </w:rPr>
        <w:t>ZTE Corporation</w:t>
      </w:r>
    </w:p>
    <w:p w14:paraId="02CF8EFE" w14:textId="08510CCE" w:rsidR="00090F34" w:rsidRPr="00CB0806" w:rsidRDefault="00A55243" w:rsidP="00F94610">
      <w:pPr>
        <w:widowControl w:val="0"/>
        <w:numPr>
          <w:ilvl w:val="0"/>
          <w:numId w:val="6"/>
        </w:numPr>
        <w:overflowPunct/>
        <w:autoSpaceDE/>
        <w:autoSpaceDN/>
        <w:adjustRightInd/>
        <w:spacing w:before="120"/>
        <w:jc w:val="both"/>
        <w:textAlignment w:val="auto"/>
        <w:rPr>
          <w:color w:val="000000"/>
          <w:szCs w:val="22"/>
          <w:lang w:val="en-US"/>
        </w:rPr>
      </w:pPr>
      <w:r w:rsidRPr="00CB0806">
        <w:rPr>
          <w:color w:val="000000"/>
          <w:szCs w:val="22"/>
          <w:lang w:val="en-US"/>
        </w:rPr>
        <w:t>3GPP TS 38.211</w:t>
      </w:r>
      <w:r w:rsidR="00F94610" w:rsidRPr="00F94610">
        <w:t xml:space="preserve"> </w:t>
      </w:r>
      <w:r w:rsidR="00F94610" w:rsidRPr="00F94610">
        <w:rPr>
          <w:color w:val="000000"/>
          <w:szCs w:val="22"/>
          <w:lang w:val="en-US"/>
        </w:rPr>
        <w:t>V16.6.0 (2021-06</w:t>
      </w:r>
      <w:r w:rsidR="00F94610">
        <w:rPr>
          <w:color w:val="000000"/>
          <w:szCs w:val="22"/>
          <w:lang w:val="en-US"/>
        </w:rPr>
        <w:t>)</w:t>
      </w:r>
    </w:p>
    <w:sectPr w:rsidR="00090F34" w:rsidRPr="00CB0806" w:rsidSect="00115D3B">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9A337" w14:textId="77777777" w:rsidR="0075486B" w:rsidRDefault="0075486B">
      <w:r>
        <w:separator/>
      </w:r>
    </w:p>
  </w:endnote>
  <w:endnote w:type="continuationSeparator" w:id="0">
    <w:p w14:paraId="45400382" w14:textId="77777777" w:rsidR="0075486B" w:rsidRDefault="0075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A1F6" w14:textId="77777777" w:rsidR="00FB4A59" w:rsidRDefault="00FB4A5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6851257" w14:textId="77777777" w:rsidR="00FB4A59" w:rsidRDefault="00FB4A5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4E8" w14:textId="4D3D4979" w:rsidR="00FB4A59" w:rsidRPr="00270202" w:rsidRDefault="00FB4A5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55EC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55EC2">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C10FC" w14:textId="77777777" w:rsidR="0075486B" w:rsidRDefault="0075486B">
      <w:r>
        <w:separator/>
      </w:r>
    </w:p>
  </w:footnote>
  <w:footnote w:type="continuationSeparator" w:id="0">
    <w:p w14:paraId="1EF9FB52" w14:textId="77777777" w:rsidR="0075486B" w:rsidRDefault="0075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213A" w14:textId="77777777" w:rsidR="00FB4A59" w:rsidRDefault="00FB4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2EDE701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BA6460B"/>
    <w:multiLevelType w:val="hybridMultilevel"/>
    <w:tmpl w:val="D390F042"/>
    <w:lvl w:ilvl="0" w:tplc="5C6C2CFC">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D37AA"/>
    <w:multiLevelType w:val="multilevel"/>
    <w:tmpl w:val="54BE5C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1E13C87"/>
    <w:multiLevelType w:val="hybridMultilevel"/>
    <w:tmpl w:val="F608495C"/>
    <w:lvl w:ilvl="0" w:tplc="F046441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D5C3D28"/>
    <w:multiLevelType w:val="multilevel"/>
    <w:tmpl w:val="EC760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44F47697"/>
    <w:multiLevelType w:val="hybridMultilevel"/>
    <w:tmpl w:val="99340992"/>
    <w:lvl w:ilvl="0" w:tplc="7704477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04147"/>
    <w:multiLevelType w:val="hybridMultilevel"/>
    <w:tmpl w:val="9C88B8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4C7E2B"/>
    <w:multiLevelType w:val="hybridMultilevel"/>
    <w:tmpl w:val="336AE2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CD2C91"/>
    <w:multiLevelType w:val="hybridMultilevel"/>
    <w:tmpl w:val="D5989FFE"/>
    <w:lvl w:ilvl="0" w:tplc="487ADE30">
      <w:start w:val="1"/>
      <w:numFmt w:val="bullet"/>
      <w:lvlText w:val=""/>
      <w:lvlJc w:val="left"/>
      <w:pPr>
        <w:tabs>
          <w:tab w:val="num" w:pos="360"/>
        </w:tabs>
        <w:ind w:left="360" w:hanging="360"/>
      </w:pPr>
      <w:rPr>
        <w:rFonts w:ascii="Wingdings" w:hAnsi="Wingdings" w:hint="default"/>
      </w:rPr>
    </w:lvl>
    <w:lvl w:ilvl="1" w:tplc="6CFC6A4A">
      <w:numFmt w:val="bullet"/>
      <w:lvlText w:val="●"/>
      <w:lvlJc w:val="left"/>
      <w:pPr>
        <w:tabs>
          <w:tab w:val="num" w:pos="1080"/>
        </w:tabs>
        <w:ind w:left="1080" w:hanging="360"/>
      </w:pPr>
      <w:rPr>
        <w:rFonts w:ascii="Calibri" w:hAnsi="Calibri" w:hint="default"/>
      </w:rPr>
    </w:lvl>
    <w:lvl w:ilvl="2" w:tplc="F10E2FCE" w:tentative="1">
      <w:start w:val="1"/>
      <w:numFmt w:val="bullet"/>
      <w:lvlText w:val=""/>
      <w:lvlJc w:val="left"/>
      <w:pPr>
        <w:tabs>
          <w:tab w:val="num" w:pos="1800"/>
        </w:tabs>
        <w:ind w:left="1800" w:hanging="360"/>
      </w:pPr>
      <w:rPr>
        <w:rFonts w:ascii="Wingdings" w:hAnsi="Wingdings" w:hint="default"/>
      </w:rPr>
    </w:lvl>
    <w:lvl w:ilvl="3" w:tplc="3E48AF1C" w:tentative="1">
      <w:start w:val="1"/>
      <w:numFmt w:val="bullet"/>
      <w:lvlText w:val=""/>
      <w:lvlJc w:val="left"/>
      <w:pPr>
        <w:tabs>
          <w:tab w:val="num" w:pos="2520"/>
        </w:tabs>
        <w:ind w:left="2520" w:hanging="360"/>
      </w:pPr>
      <w:rPr>
        <w:rFonts w:ascii="Wingdings" w:hAnsi="Wingdings" w:hint="default"/>
      </w:rPr>
    </w:lvl>
    <w:lvl w:ilvl="4" w:tplc="75CEBC70" w:tentative="1">
      <w:start w:val="1"/>
      <w:numFmt w:val="bullet"/>
      <w:lvlText w:val=""/>
      <w:lvlJc w:val="left"/>
      <w:pPr>
        <w:tabs>
          <w:tab w:val="num" w:pos="3240"/>
        </w:tabs>
        <w:ind w:left="3240" w:hanging="360"/>
      </w:pPr>
      <w:rPr>
        <w:rFonts w:ascii="Wingdings" w:hAnsi="Wingdings" w:hint="default"/>
      </w:rPr>
    </w:lvl>
    <w:lvl w:ilvl="5" w:tplc="A99EB3E0" w:tentative="1">
      <w:start w:val="1"/>
      <w:numFmt w:val="bullet"/>
      <w:lvlText w:val=""/>
      <w:lvlJc w:val="left"/>
      <w:pPr>
        <w:tabs>
          <w:tab w:val="num" w:pos="3960"/>
        </w:tabs>
        <w:ind w:left="3960" w:hanging="360"/>
      </w:pPr>
      <w:rPr>
        <w:rFonts w:ascii="Wingdings" w:hAnsi="Wingdings" w:hint="default"/>
      </w:rPr>
    </w:lvl>
    <w:lvl w:ilvl="6" w:tplc="0D18AE24" w:tentative="1">
      <w:start w:val="1"/>
      <w:numFmt w:val="bullet"/>
      <w:lvlText w:val=""/>
      <w:lvlJc w:val="left"/>
      <w:pPr>
        <w:tabs>
          <w:tab w:val="num" w:pos="4680"/>
        </w:tabs>
        <w:ind w:left="4680" w:hanging="360"/>
      </w:pPr>
      <w:rPr>
        <w:rFonts w:ascii="Wingdings" w:hAnsi="Wingdings" w:hint="default"/>
      </w:rPr>
    </w:lvl>
    <w:lvl w:ilvl="7" w:tplc="3C747C9C" w:tentative="1">
      <w:start w:val="1"/>
      <w:numFmt w:val="bullet"/>
      <w:lvlText w:val=""/>
      <w:lvlJc w:val="left"/>
      <w:pPr>
        <w:tabs>
          <w:tab w:val="num" w:pos="5400"/>
        </w:tabs>
        <w:ind w:left="5400" w:hanging="360"/>
      </w:pPr>
      <w:rPr>
        <w:rFonts w:ascii="Wingdings" w:hAnsi="Wingdings" w:hint="default"/>
      </w:rPr>
    </w:lvl>
    <w:lvl w:ilvl="8" w:tplc="D66685D0"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186A64"/>
    <w:multiLevelType w:val="hybridMultilevel"/>
    <w:tmpl w:val="8DE86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CF4C31"/>
    <w:multiLevelType w:val="multilevel"/>
    <w:tmpl w:val="523C2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224E26"/>
    <w:multiLevelType w:val="hybridMultilevel"/>
    <w:tmpl w:val="7BF6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E016C"/>
    <w:multiLevelType w:val="multilevel"/>
    <w:tmpl w:val="4CC0CAF8"/>
    <w:lvl w:ilvl="0">
      <w:start w:val="1"/>
      <w:numFmt w:val="decimal"/>
      <w:lvlText w:val="%1"/>
      <w:lvlJc w:val="left"/>
      <w:pPr>
        <w:ind w:left="425" w:hanging="425"/>
      </w:pPr>
      <w:rPr>
        <w:rFonts w:eastAsia="黑体" w:hint="eastAsia"/>
      </w:rPr>
    </w:lvl>
    <w:lvl w:ilvl="1">
      <w:start w:val="1"/>
      <w:numFmt w:val="decimal"/>
      <w:isLgl/>
      <w:lvlText w:val="%1.%2"/>
      <w:lvlJc w:val="left"/>
      <w:pPr>
        <w:ind w:left="567" w:hanging="567"/>
      </w:pPr>
      <w:rPr>
        <w:rFonts w:ascii="Times New Roman" w:hAnsi="Times New Roman" w:hint="default"/>
      </w:rPr>
    </w:lvl>
    <w:lvl w:ilvl="2">
      <w:start w:val="1"/>
      <w:numFmt w:val="decimal"/>
      <w:isLgl/>
      <w:lvlText w:val="%1.%2.%3"/>
      <w:lvlJc w:val="left"/>
      <w:pPr>
        <w:ind w:left="1418" w:hanging="567"/>
      </w:pPr>
      <w:rPr>
        <w:rFonts w:ascii="Times New Roman" w:hAnsi="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53906FC0"/>
    <w:multiLevelType w:val="hybridMultilevel"/>
    <w:tmpl w:val="DBC83ADC"/>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72D76ED7"/>
    <w:multiLevelType w:val="hybridMultilevel"/>
    <w:tmpl w:val="039A7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77024C25"/>
    <w:multiLevelType w:val="multilevel"/>
    <w:tmpl w:val="B958F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2"/>
  </w:num>
  <w:num w:numId="5">
    <w:abstractNumId w:val="34"/>
  </w:num>
  <w:num w:numId="6">
    <w:abstractNumId w:val="4"/>
  </w:num>
  <w:num w:numId="7">
    <w:abstractNumId w:val="9"/>
  </w:num>
  <w:num w:numId="8">
    <w:abstractNumId w:val="2"/>
  </w:num>
  <w:num w:numId="9">
    <w:abstractNumId w:val="20"/>
  </w:num>
  <w:num w:numId="10">
    <w:abstractNumId w:val="35"/>
  </w:num>
  <w:num w:numId="11">
    <w:abstractNumId w:val="22"/>
  </w:num>
  <w:num w:numId="12">
    <w:abstractNumId w:val="33"/>
  </w:num>
  <w:num w:numId="13">
    <w:abstractNumId w:val="24"/>
  </w:num>
  <w:num w:numId="14">
    <w:abstractNumId w:val="15"/>
  </w:num>
  <w:num w:numId="15">
    <w:abstractNumId w:val="25"/>
  </w:num>
  <w:num w:numId="16">
    <w:abstractNumId w:val="10"/>
  </w:num>
  <w:num w:numId="17">
    <w:abstractNumId w:val="37"/>
  </w:num>
  <w:num w:numId="18">
    <w:abstractNumId w:val="14"/>
  </w:num>
  <w:num w:numId="19">
    <w:abstractNumId w:val="26"/>
  </w:num>
  <w:num w:numId="20">
    <w:abstractNumId w:val="19"/>
  </w:num>
  <w:num w:numId="21">
    <w:abstractNumId w:val="21"/>
  </w:num>
  <w:num w:numId="22">
    <w:abstractNumId w:val="38"/>
  </w:num>
  <w:num w:numId="23">
    <w:abstractNumId w:val="16"/>
  </w:num>
  <w:num w:numId="24">
    <w:abstractNumId w:val="36"/>
  </w:num>
  <w:num w:numId="25">
    <w:abstractNumId w:val="27"/>
  </w:num>
  <w:num w:numId="26">
    <w:abstractNumId w:val="17"/>
  </w:num>
  <w:num w:numId="27">
    <w:abstractNumId w:val="23"/>
  </w:num>
  <w:num w:numId="28">
    <w:abstractNumId w:val="31"/>
  </w:num>
  <w:num w:numId="29">
    <w:abstractNumId w:val="32"/>
  </w:num>
  <w:num w:numId="30">
    <w:abstractNumId w:val="6"/>
  </w:num>
  <w:num w:numId="31">
    <w:abstractNumId w:val="5"/>
  </w:num>
  <w:num w:numId="32">
    <w:abstractNumId w:val="30"/>
  </w:num>
  <w:num w:numId="33">
    <w:abstractNumId w:val="18"/>
  </w:num>
  <w:num w:numId="34">
    <w:abstractNumId w:val="7"/>
  </w:num>
  <w:num w:numId="35">
    <w:abstractNumId w:val="13"/>
  </w:num>
  <w:num w:numId="36">
    <w:abstractNumId w:val="28"/>
  </w:num>
  <w:num w:numId="37">
    <w:abstractNumId w:val="3"/>
  </w:num>
  <w:num w:numId="38">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37"/>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38"/>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CA3"/>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3E9A"/>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DAF"/>
    <w:rsid w:val="00036FA7"/>
    <w:rsid w:val="0003712B"/>
    <w:rsid w:val="000371DA"/>
    <w:rsid w:val="00037205"/>
    <w:rsid w:val="000372FA"/>
    <w:rsid w:val="000377E3"/>
    <w:rsid w:val="00037910"/>
    <w:rsid w:val="00037A21"/>
    <w:rsid w:val="00037BEC"/>
    <w:rsid w:val="00037DDF"/>
    <w:rsid w:val="0004013B"/>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20"/>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7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B0"/>
    <w:rsid w:val="00055510"/>
    <w:rsid w:val="0005553B"/>
    <w:rsid w:val="00055873"/>
    <w:rsid w:val="00055B8E"/>
    <w:rsid w:val="00055FA9"/>
    <w:rsid w:val="0005602E"/>
    <w:rsid w:val="00056057"/>
    <w:rsid w:val="000561F0"/>
    <w:rsid w:val="000564D9"/>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0FE3"/>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53"/>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ED"/>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81C"/>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A88"/>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4DF"/>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D91"/>
    <w:rsid w:val="000F737B"/>
    <w:rsid w:val="000F73A7"/>
    <w:rsid w:val="000F765E"/>
    <w:rsid w:val="000F77C9"/>
    <w:rsid w:val="00100097"/>
    <w:rsid w:val="001000E9"/>
    <w:rsid w:val="00100169"/>
    <w:rsid w:val="0010067A"/>
    <w:rsid w:val="00101240"/>
    <w:rsid w:val="00101489"/>
    <w:rsid w:val="00101513"/>
    <w:rsid w:val="001019D6"/>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BA0"/>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2FDA"/>
    <w:rsid w:val="00113030"/>
    <w:rsid w:val="001134DA"/>
    <w:rsid w:val="001135C0"/>
    <w:rsid w:val="0011372B"/>
    <w:rsid w:val="00113D8F"/>
    <w:rsid w:val="00113F80"/>
    <w:rsid w:val="001140FA"/>
    <w:rsid w:val="001141CF"/>
    <w:rsid w:val="001141F2"/>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4D4"/>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DFA"/>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60"/>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C89"/>
    <w:rsid w:val="00180E60"/>
    <w:rsid w:val="00181081"/>
    <w:rsid w:val="001817BA"/>
    <w:rsid w:val="00181B3A"/>
    <w:rsid w:val="00181E15"/>
    <w:rsid w:val="001820B2"/>
    <w:rsid w:val="001821E9"/>
    <w:rsid w:val="0018227D"/>
    <w:rsid w:val="00182608"/>
    <w:rsid w:val="00182B62"/>
    <w:rsid w:val="00182CBE"/>
    <w:rsid w:val="00182E75"/>
    <w:rsid w:val="001831E9"/>
    <w:rsid w:val="00183374"/>
    <w:rsid w:val="001836DF"/>
    <w:rsid w:val="00183AF8"/>
    <w:rsid w:val="00183B24"/>
    <w:rsid w:val="00183CC6"/>
    <w:rsid w:val="00183D8A"/>
    <w:rsid w:val="00183DBB"/>
    <w:rsid w:val="00183E8B"/>
    <w:rsid w:val="00183F11"/>
    <w:rsid w:val="001840F5"/>
    <w:rsid w:val="0018468A"/>
    <w:rsid w:val="00184A57"/>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087"/>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5CE"/>
    <w:rsid w:val="001B4A66"/>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64"/>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53B"/>
    <w:rsid w:val="001C57C6"/>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44"/>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443"/>
    <w:rsid w:val="001F4570"/>
    <w:rsid w:val="001F45E8"/>
    <w:rsid w:val="001F4AE1"/>
    <w:rsid w:val="001F4E57"/>
    <w:rsid w:val="001F50A6"/>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1E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E92"/>
    <w:rsid w:val="002211DD"/>
    <w:rsid w:val="0022135D"/>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4E0F"/>
    <w:rsid w:val="00225DB5"/>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F76"/>
    <w:rsid w:val="0024103F"/>
    <w:rsid w:val="0024104D"/>
    <w:rsid w:val="00241210"/>
    <w:rsid w:val="00241576"/>
    <w:rsid w:val="00241702"/>
    <w:rsid w:val="0024171F"/>
    <w:rsid w:val="00241737"/>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795"/>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3EE2"/>
    <w:rsid w:val="002943ED"/>
    <w:rsid w:val="0029440E"/>
    <w:rsid w:val="002944CA"/>
    <w:rsid w:val="002945EB"/>
    <w:rsid w:val="00294722"/>
    <w:rsid w:val="00294AB1"/>
    <w:rsid w:val="00294B82"/>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9C6"/>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988"/>
    <w:rsid w:val="002C5A47"/>
    <w:rsid w:val="002C5A6B"/>
    <w:rsid w:val="002C5CB7"/>
    <w:rsid w:val="002C6165"/>
    <w:rsid w:val="002C61A7"/>
    <w:rsid w:val="002C61E0"/>
    <w:rsid w:val="002C6831"/>
    <w:rsid w:val="002C6CF5"/>
    <w:rsid w:val="002C6FB7"/>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1BF"/>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300"/>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63F"/>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58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7B"/>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668E"/>
    <w:rsid w:val="00346D3D"/>
    <w:rsid w:val="00346D53"/>
    <w:rsid w:val="003471DC"/>
    <w:rsid w:val="00347265"/>
    <w:rsid w:val="0034745C"/>
    <w:rsid w:val="00347879"/>
    <w:rsid w:val="00347B9B"/>
    <w:rsid w:val="00347F2E"/>
    <w:rsid w:val="0035025F"/>
    <w:rsid w:val="003503E5"/>
    <w:rsid w:val="003503F4"/>
    <w:rsid w:val="0035041A"/>
    <w:rsid w:val="0035053E"/>
    <w:rsid w:val="003505AD"/>
    <w:rsid w:val="00350631"/>
    <w:rsid w:val="00350D1D"/>
    <w:rsid w:val="00350EFC"/>
    <w:rsid w:val="00350FE6"/>
    <w:rsid w:val="0035162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4952"/>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80"/>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31"/>
    <w:rsid w:val="003848D9"/>
    <w:rsid w:val="00384E0C"/>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58D"/>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5F6"/>
    <w:rsid w:val="0039665F"/>
    <w:rsid w:val="00396FFE"/>
    <w:rsid w:val="00397682"/>
    <w:rsid w:val="003977A3"/>
    <w:rsid w:val="003978B8"/>
    <w:rsid w:val="00397A51"/>
    <w:rsid w:val="00397B96"/>
    <w:rsid w:val="00397C89"/>
    <w:rsid w:val="00397F16"/>
    <w:rsid w:val="003A0091"/>
    <w:rsid w:val="003A0311"/>
    <w:rsid w:val="003A0322"/>
    <w:rsid w:val="003A0736"/>
    <w:rsid w:val="003A0763"/>
    <w:rsid w:val="003A07F5"/>
    <w:rsid w:val="003A10BB"/>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B21"/>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34F"/>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6315"/>
    <w:rsid w:val="003C6448"/>
    <w:rsid w:val="003C6580"/>
    <w:rsid w:val="003C6AE8"/>
    <w:rsid w:val="003C6F93"/>
    <w:rsid w:val="003C6FA0"/>
    <w:rsid w:val="003C706A"/>
    <w:rsid w:val="003C7459"/>
    <w:rsid w:val="003C765D"/>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AC0"/>
    <w:rsid w:val="003D6E13"/>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0AF7"/>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8A5"/>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6FD0"/>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88F"/>
    <w:rsid w:val="004279ED"/>
    <w:rsid w:val="00427E67"/>
    <w:rsid w:val="00430178"/>
    <w:rsid w:val="0043043A"/>
    <w:rsid w:val="00430495"/>
    <w:rsid w:val="00430680"/>
    <w:rsid w:val="00430773"/>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B11"/>
    <w:rsid w:val="00442FCF"/>
    <w:rsid w:val="00442FFB"/>
    <w:rsid w:val="004430FD"/>
    <w:rsid w:val="00443523"/>
    <w:rsid w:val="004436AE"/>
    <w:rsid w:val="00443791"/>
    <w:rsid w:val="004437EC"/>
    <w:rsid w:val="0044389A"/>
    <w:rsid w:val="00443DD2"/>
    <w:rsid w:val="00443F9A"/>
    <w:rsid w:val="004442A7"/>
    <w:rsid w:val="004443A4"/>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D61"/>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BA"/>
    <w:rsid w:val="0045787E"/>
    <w:rsid w:val="004578EF"/>
    <w:rsid w:val="00457C5E"/>
    <w:rsid w:val="00457CB7"/>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3DD3"/>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838"/>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14"/>
    <w:rsid w:val="00491742"/>
    <w:rsid w:val="004918A0"/>
    <w:rsid w:val="00491B91"/>
    <w:rsid w:val="00491DA1"/>
    <w:rsid w:val="004924E5"/>
    <w:rsid w:val="00492619"/>
    <w:rsid w:val="004928D0"/>
    <w:rsid w:val="004931BF"/>
    <w:rsid w:val="0049349F"/>
    <w:rsid w:val="004935A4"/>
    <w:rsid w:val="0049387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5C"/>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458"/>
    <w:rsid w:val="004C0B5B"/>
    <w:rsid w:val="004C0F99"/>
    <w:rsid w:val="004C0FA3"/>
    <w:rsid w:val="004C102A"/>
    <w:rsid w:val="004C130D"/>
    <w:rsid w:val="004C1355"/>
    <w:rsid w:val="004C1430"/>
    <w:rsid w:val="004C1624"/>
    <w:rsid w:val="004C1991"/>
    <w:rsid w:val="004C1C66"/>
    <w:rsid w:val="004C1F08"/>
    <w:rsid w:val="004C1FDC"/>
    <w:rsid w:val="004C2118"/>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788"/>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B1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4C3"/>
    <w:rsid w:val="004D67F5"/>
    <w:rsid w:val="004D68C0"/>
    <w:rsid w:val="004D701C"/>
    <w:rsid w:val="004D710C"/>
    <w:rsid w:val="004D7307"/>
    <w:rsid w:val="004D7448"/>
    <w:rsid w:val="004D74B9"/>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240"/>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993"/>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D0F"/>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876"/>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16A"/>
    <w:rsid w:val="0052140B"/>
    <w:rsid w:val="00521490"/>
    <w:rsid w:val="00521A57"/>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CBC"/>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13"/>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2D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1F0"/>
    <w:rsid w:val="0053742B"/>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5A8"/>
    <w:rsid w:val="005526F2"/>
    <w:rsid w:val="00552B07"/>
    <w:rsid w:val="00552DF7"/>
    <w:rsid w:val="00552FF4"/>
    <w:rsid w:val="0055345C"/>
    <w:rsid w:val="0055390C"/>
    <w:rsid w:val="00553E51"/>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999"/>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611"/>
    <w:rsid w:val="005668E1"/>
    <w:rsid w:val="00566B83"/>
    <w:rsid w:val="00566C80"/>
    <w:rsid w:val="00566CDF"/>
    <w:rsid w:val="00566E03"/>
    <w:rsid w:val="0056719E"/>
    <w:rsid w:val="005676C4"/>
    <w:rsid w:val="00567BE6"/>
    <w:rsid w:val="00567F3B"/>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B03"/>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1FE2"/>
    <w:rsid w:val="00592160"/>
    <w:rsid w:val="005923C9"/>
    <w:rsid w:val="0059284F"/>
    <w:rsid w:val="005928BF"/>
    <w:rsid w:val="00593304"/>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FC5"/>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D7E68"/>
    <w:rsid w:val="005E0079"/>
    <w:rsid w:val="005E007F"/>
    <w:rsid w:val="005E0082"/>
    <w:rsid w:val="005E0E13"/>
    <w:rsid w:val="005E0F0D"/>
    <w:rsid w:val="005E1173"/>
    <w:rsid w:val="005E1385"/>
    <w:rsid w:val="005E1393"/>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53F"/>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DFF"/>
    <w:rsid w:val="00603061"/>
    <w:rsid w:val="00603331"/>
    <w:rsid w:val="006039C5"/>
    <w:rsid w:val="00603B1B"/>
    <w:rsid w:val="00603B63"/>
    <w:rsid w:val="00603FF7"/>
    <w:rsid w:val="00604148"/>
    <w:rsid w:val="006043D7"/>
    <w:rsid w:val="00604408"/>
    <w:rsid w:val="00604528"/>
    <w:rsid w:val="00604594"/>
    <w:rsid w:val="00604708"/>
    <w:rsid w:val="006049FF"/>
    <w:rsid w:val="00604AAE"/>
    <w:rsid w:val="00604CFF"/>
    <w:rsid w:val="00604FD0"/>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811"/>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292"/>
    <w:rsid w:val="006144AB"/>
    <w:rsid w:val="00614CB2"/>
    <w:rsid w:val="00614CB4"/>
    <w:rsid w:val="00614D1E"/>
    <w:rsid w:val="00614D24"/>
    <w:rsid w:val="00614D83"/>
    <w:rsid w:val="0061524B"/>
    <w:rsid w:val="00615624"/>
    <w:rsid w:val="00615645"/>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04"/>
    <w:rsid w:val="00627C39"/>
    <w:rsid w:val="00627E44"/>
    <w:rsid w:val="006300D7"/>
    <w:rsid w:val="006306E2"/>
    <w:rsid w:val="00631007"/>
    <w:rsid w:val="00631826"/>
    <w:rsid w:val="0063197F"/>
    <w:rsid w:val="00631C26"/>
    <w:rsid w:val="00631C9F"/>
    <w:rsid w:val="00632029"/>
    <w:rsid w:val="00632507"/>
    <w:rsid w:val="00632550"/>
    <w:rsid w:val="0063258E"/>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147"/>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146"/>
    <w:rsid w:val="00661636"/>
    <w:rsid w:val="00661996"/>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9E9"/>
    <w:rsid w:val="00685D3B"/>
    <w:rsid w:val="0068623E"/>
    <w:rsid w:val="00686310"/>
    <w:rsid w:val="00686366"/>
    <w:rsid w:val="006864F7"/>
    <w:rsid w:val="00686533"/>
    <w:rsid w:val="0068653A"/>
    <w:rsid w:val="0068673B"/>
    <w:rsid w:val="00686950"/>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E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47"/>
    <w:rsid w:val="006931BE"/>
    <w:rsid w:val="00693295"/>
    <w:rsid w:val="00693B64"/>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15F"/>
    <w:rsid w:val="006A05EF"/>
    <w:rsid w:val="006A0942"/>
    <w:rsid w:val="006A0993"/>
    <w:rsid w:val="006A0A03"/>
    <w:rsid w:val="006A1069"/>
    <w:rsid w:val="006A108E"/>
    <w:rsid w:val="006A13EF"/>
    <w:rsid w:val="006A18CF"/>
    <w:rsid w:val="006A18DD"/>
    <w:rsid w:val="006A1D48"/>
    <w:rsid w:val="006A2231"/>
    <w:rsid w:val="006A2347"/>
    <w:rsid w:val="006A24B3"/>
    <w:rsid w:val="006A2595"/>
    <w:rsid w:val="006A2D0E"/>
    <w:rsid w:val="006A2DE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85F"/>
    <w:rsid w:val="006B0C66"/>
    <w:rsid w:val="006B0E0C"/>
    <w:rsid w:val="006B0E3C"/>
    <w:rsid w:val="006B102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9ED"/>
    <w:rsid w:val="006D6C1C"/>
    <w:rsid w:val="006D6CFD"/>
    <w:rsid w:val="006D71F6"/>
    <w:rsid w:val="006D7259"/>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58A"/>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49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DC8"/>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455"/>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6E"/>
    <w:rsid w:val="00712933"/>
    <w:rsid w:val="00712A0F"/>
    <w:rsid w:val="00712E6E"/>
    <w:rsid w:val="00712FDB"/>
    <w:rsid w:val="0071360C"/>
    <w:rsid w:val="0071374D"/>
    <w:rsid w:val="00713C17"/>
    <w:rsid w:val="00714312"/>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30"/>
    <w:rsid w:val="0072228B"/>
    <w:rsid w:val="00722B72"/>
    <w:rsid w:val="0072326D"/>
    <w:rsid w:val="00723701"/>
    <w:rsid w:val="00723BA5"/>
    <w:rsid w:val="00723C06"/>
    <w:rsid w:val="00723C3B"/>
    <w:rsid w:val="00723CE3"/>
    <w:rsid w:val="00723EC3"/>
    <w:rsid w:val="00723F42"/>
    <w:rsid w:val="007241CB"/>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8F"/>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266"/>
    <w:rsid w:val="00754698"/>
    <w:rsid w:val="007547C4"/>
    <w:rsid w:val="0075486B"/>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66F"/>
    <w:rsid w:val="00776832"/>
    <w:rsid w:val="007768F2"/>
    <w:rsid w:val="00776903"/>
    <w:rsid w:val="00776BA0"/>
    <w:rsid w:val="00776E9E"/>
    <w:rsid w:val="00776F8C"/>
    <w:rsid w:val="00777053"/>
    <w:rsid w:val="007776DA"/>
    <w:rsid w:val="007779E1"/>
    <w:rsid w:val="00777CD9"/>
    <w:rsid w:val="00777E9E"/>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95E"/>
    <w:rsid w:val="00784C31"/>
    <w:rsid w:val="00784EA1"/>
    <w:rsid w:val="00784FC7"/>
    <w:rsid w:val="007851B3"/>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076"/>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3E7"/>
    <w:rsid w:val="007A5904"/>
    <w:rsid w:val="007A590F"/>
    <w:rsid w:val="007A5DBC"/>
    <w:rsid w:val="007A618D"/>
    <w:rsid w:val="007A6333"/>
    <w:rsid w:val="007A6477"/>
    <w:rsid w:val="007A6660"/>
    <w:rsid w:val="007A6909"/>
    <w:rsid w:val="007A75A3"/>
    <w:rsid w:val="007A7936"/>
    <w:rsid w:val="007A7B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5E25"/>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0"/>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D90"/>
    <w:rsid w:val="007E312D"/>
    <w:rsid w:val="007E3288"/>
    <w:rsid w:val="007E48CD"/>
    <w:rsid w:val="007E48E4"/>
    <w:rsid w:val="007E4F0D"/>
    <w:rsid w:val="007E520F"/>
    <w:rsid w:val="007E531F"/>
    <w:rsid w:val="007E5A14"/>
    <w:rsid w:val="007E5A5B"/>
    <w:rsid w:val="007E5AEC"/>
    <w:rsid w:val="007E5FE4"/>
    <w:rsid w:val="007E5FFD"/>
    <w:rsid w:val="007E64A9"/>
    <w:rsid w:val="007E6735"/>
    <w:rsid w:val="007E67F4"/>
    <w:rsid w:val="007E6847"/>
    <w:rsid w:val="007E6B31"/>
    <w:rsid w:val="007E6C1A"/>
    <w:rsid w:val="007E6EF1"/>
    <w:rsid w:val="007E714F"/>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B4A"/>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B2F"/>
    <w:rsid w:val="00804D58"/>
    <w:rsid w:val="00805554"/>
    <w:rsid w:val="00805767"/>
    <w:rsid w:val="00805A48"/>
    <w:rsid w:val="00805CB3"/>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4A"/>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893"/>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1B"/>
    <w:rsid w:val="00827C88"/>
    <w:rsid w:val="00827E08"/>
    <w:rsid w:val="00827F4C"/>
    <w:rsid w:val="0083056F"/>
    <w:rsid w:val="00830F16"/>
    <w:rsid w:val="00831198"/>
    <w:rsid w:val="008312A4"/>
    <w:rsid w:val="008314BC"/>
    <w:rsid w:val="00832142"/>
    <w:rsid w:val="0083225E"/>
    <w:rsid w:val="008325C1"/>
    <w:rsid w:val="00832BA3"/>
    <w:rsid w:val="00832C18"/>
    <w:rsid w:val="00832CAF"/>
    <w:rsid w:val="008330DB"/>
    <w:rsid w:val="008331E8"/>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28A"/>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830"/>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58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56E"/>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15"/>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505"/>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83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59B"/>
    <w:rsid w:val="00894873"/>
    <w:rsid w:val="00894906"/>
    <w:rsid w:val="00894B04"/>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CB5"/>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BDA"/>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124"/>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ACC"/>
    <w:rsid w:val="008D5F85"/>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4BD"/>
    <w:rsid w:val="008F0C10"/>
    <w:rsid w:val="008F0D27"/>
    <w:rsid w:val="008F166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11"/>
    <w:rsid w:val="008F64CC"/>
    <w:rsid w:val="008F652A"/>
    <w:rsid w:val="008F6649"/>
    <w:rsid w:val="008F6CD1"/>
    <w:rsid w:val="008F6FF2"/>
    <w:rsid w:val="008F7B94"/>
    <w:rsid w:val="008F7BD6"/>
    <w:rsid w:val="008F7CEF"/>
    <w:rsid w:val="008F7F61"/>
    <w:rsid w:val="0090009E"/>
    <w:rsid w:val="009000FD"/>
    <w:rsid w:val="009004BA"/>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B43"/>
    <w:rsid w:val="00916F6E"/>
    <w:rsid w:val="009172E4"/>
    <w:rsid w:val="00917A43"/>
    <w:rsid w:val="00917C9B"/>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BE6"/>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27785"/>
    <w:rsid w:val="00930305"/>
    <w:rsid w:val="0093063D"/>
    <w:rsid w:val="0093135E"/>
    <w:rsid w:val="0093195D"/>
    <w:rsid w:val="00931AB6"/>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A1"/>
    <w:rsid w:val="00955EC2"/>
    <w:rsid w:val="00956031"/>
    <w:rsid w:val="00956101"/>
    <w:rsid w:val="00956892"/>
    <w:rsid w:val="009568E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66C"/>
    <w:rsid w:val="009607AF"/>
    <w:rsid w:val="00960A88"/>
    <w:rsid w:val="00960C68"/>
    <w:rsid w:val="00960C6C"/>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AC4"/>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A6A"/>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79E"/>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0C"/>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622"/>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9B1"/>
    <w:rsid w:val="009B4AD8"/>
    <w:rsid w:val="009B4BED"/>
    <w:rsid w:val="009B4C24"/>
    <w:rsid w:val="009B4C25"/>
    <w:rsid w:val="009B4FA0"/>
    <w:rsid w:val="009B56EC"/>
    <w:rsid w:val="009B5821"/>
    <w:rsid w:val="009B59B0"/>
    <w:rsid w:val="009B5A67"/>
    <w:rsid w:val="009B5CAE"/>
    <w:rsid w:val="009B616B"/>
    <w:rsid w:val="009B62F3"/>
    <w:rsid w:val="009B68AD"/>
    <w:rsid w:val="009B6C13"/>
    <w:rsid w:val="009B73E4"/>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2D9"/>
    <w:rsid w:val="009C3413"/>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D7BDA"/>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3DAE"/>
    <w:rsid w:val="009E457F"/>
    <w:rsid w:val="009E4637"/>
    <w:rsid w:val="009E4919"/>
    <w:rsid w:val="009E4C98"/>
    <w:rsid w:val="009E5026"/>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DD"/>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4B8"/>
    <w:rsid w:val="00A1562F"/>
    <w:rsid w:val="00A157EC"/>
    <w:rsid w:val="00A15C7E"/>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8E2"/>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3DD"/>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3E7"/>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327"/>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45"/>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0C8"/>
    <w:rsid w:val="00A54208"/>
    <w:rsid w:val="00A54398"/>
    <w:rsid w:val="00A544BF"/>
    <w:rsid w:val="00A54850"/>
    <w:rsid w:val="00A54A90"/>
    <w:rsid w:val="00A54C35"/>
    <w:rsid w:val="00A54CCA"/>
    <w:rsid w:val="00A54D16"/>
    <w:rsid w:val="00A55243"/>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275"/>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CC0"/>
    <w:rsid w:val="00A65FBF"/>
    <w:rsid w:val="00A66015"/>
    <w:rsid w:val="00A6603A"/>
    <w:rsid w:val="00A66089"/>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5A4"/>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934"/>
    <w:rsid w:val="00A96A94"/>
    <w:rsid w:val="00A96D6F"/>
    <w:rsid w:val="00A96D7E"/>
    <w:rsid w:val="00A96E51"/>
    <w:rsid w:val="00A96F54"/>
    <w:rsid w:val="00A96F58"/>
    <w:rsid w:val="00A9727C"/>
    <w:rsid w:val="00A97666"/>
    <w:rsid w:val="00A97B8C"/>
    <w:rsid w:val="00A97E7B"/>
    <w:rsid w:val="00AA0003"/>
    <w:rsid w:val="00AA0BE7"/>
    <w:rsid w:val="00AA0D9F"/>
    <w:rsid w:val="00AA158B"/>
    <w:rsid w:val="00AA1D12"/>
    <w:rsid w:val="00AA1EEC"/>
    <w:rsid w:val="00AA2061"/>
    <w:rsid w:val="00AA210C"/>
    <w:rsid w:val="00AA2587"/>
    <w:rsid w:val="00AA29F2"/>
    <w:rsid w:val="00AA2CD8"/>
    <w:rsid w:val="00AA2D01"/>
    <w:rsid w:val="00AA2F9F"/>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A7B"/>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6DD5"/>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960"/>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81B"/>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DBE"/>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AAC"/>
    <w:rsid w:val="00B35B35"/>
    <w:rsid w:val="00B35B6D"/>
    <w:rsid w:val="00B35B9D"/>
    <w:rsid w:val="00B35CB3"/>
    <w:rsid w:val="00B35F8E"/>
    <w:rsid w:val="00B36730"/>
    <w:rsid w:val="00B367ED"/>
    <w:rsid w:val="00B36BB2"/>
    <w:rsid w:val="00B36CCD"/>
    <w:rsid w:val="00B37121"/>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A5A"/>
    <w:rsid w:val="00B77D8A"/>
    <w:rsid w:val="00B803E9"/>
    <w:rsid w:val="00B80460"/>
    <w:rsid w:val="00B8053A"/>
    <w:rsid w:val="00B8053B"/>
    <w:rsid w:val="00B80733"/>
    <w:rsid w:val="00B80795"/>
    <w:rsid w:val="00B80B77"/>
    <w:rsid w:val="00B80F5B"/>
    <w:rsid w:val="00B810CC"/>
    <w:rsid w:val="00B81578"/>
    <w:rsid w:val="00B81622"/>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B5F"/>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108"/>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EA2"/>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72"/>
    <w:rsid w:val="00BB6B35"/>
    <w:rsid w:val="00BB6C81"/>
    <w:rsid w:val="00BB6D67"/>
    <w:rsid w:val="00BB705F"/>
    <w:rsid w:val="00BB71EC"/>
    <w:rsid w:val="00BB723D"/>
    <w:rsid w:val="00BB724B"/>
    <w:rsid w:val="00BB7634"/>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058"/>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6F20"/>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3C6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266"/>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C8C"/>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D41"/>
    <w:rsid w:val="00C37F07"/>
    <w:rsid w:val="00C37F85"/>
    <w:rsid w:val="00C37F8D"/>
    <w:rsid w:val="00C4018E"/>
    <w:rsid w:val="00C404D5"/>
    <w:rsid w:val="00C4059B"/>
    <w:rsid w:val="00C40A54"/>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3F3D"/>
    <w:rsid w:val="00C54002"/>
    <w:rsid w:val="00C545B1"/>
    <w:rsid w:val="00C5462F"/>
    <w:rsid w:val="00C548BE"/>
    <w:rsid w:val="00C54B97"/>
    <w:rsid w:val="00C54C62"/>
    <w:rsid w:val="00C54C97"/>
    <w:rsid w:val="00C553B4"/>
    <w:rsid w:val="00C553E4"/>
    <w:rsid w:val="00C5561B"/>
    <w:rsid w:val="00C559E1"/>
    <w:rsid w:val="00C55ADC"/>
    <w:rsid w:val="00C55D9F"/>
    <w:rsid w:val="00C5609E"/>
    <w:rsid w:val="00C5638E"/>
    <w:rsid w:val="00C56918"/>
    <w:rsid w:val="00C569CA"/>
    <w:rsid w:val="00C5707E"/>
    <w:rsid w:val="00C5761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46"/>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4FAE"/>
    <w:rsid w:val="00C6532A"/>
    <w:rsid w:val="00C657D4"/>
    <w:rsid w:val="00C65D24"/>
    <w:rsid w:val="00C65E90"/>
    <w:rsid w:val="00C65F58"/>
    <w:rsid w:val="00C6621F"/>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670"/>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AB2"/>
    <w:rsid w:val="00C90B43"/>
    <w:rsid w:val="00C90C65"/>
    <w:rsid w:val="00C90C82"/>
    <w:rsid w:val="00C90CB4"/>
    <w:rsid w:val="00C90EF5"/>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3C6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806"/>
    <w:rsid w:val="00CB0C2A"/>
    <w:rsid w:val="00CB0C8C"/>
    <w:rsid w:val="00CB0EC5"/>
    <w:rsid w:val="00CB11BD"/>
    <w:rsid w:val="00CB1368"/>
    <w:rsid w:val="00CB14B2"/>
    <w:rsid w:val="00CB169C"/>
    <w:rsid w:val="00CB196D"/>
    <w:rsid w:val="00CB1B4C"/>
    <w:rsid w:val="00CB1F2A"/>
    <w:rsid w:val="00CB1F35"/>
    <w:rsid w:val="00CB23B6"/>
    <w:rsid w:val="00CB2836"/>
    <w:rsid w:val="00CB2F24"/>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37D"/>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D03"/>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76E"/>
    <w:rsid w:val="00CE5861"/>
    <w:rsid w:val="00CE59E1"/>
    <w:rsid w:val="00CE5AB5"/>
    <w:rsid w:val="00CE5E50"/>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902"/>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A70"/>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EE7"/>
    <w:rsid w:val="00D22148"/>
    <w:rsid w:val="00D221EC"/>
    <w:rsid w:val="00D22422"/>
    <w:rsid w:val="00D22D2B"/>
    <w:rsid w:val="00D231F2"/>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1CC"/>
    <w:rsid w:val="00D5027B"/>
    <w:rsid w:val="00D5044A"/>
    <w:rsid w:val="00D50684"/>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509"/>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0F8"/>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A9"/>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56"/>
    <w:rsid w:val="00D66A98"/>
    <w:rsid w:val="00D66D13"/>
    <w:rsid w:val="00D66D78"/>
    <w:rsid w:val="00D66DAA"/>
    <w:rsid w:val="00D7010A"/>
    <w:rsid w:val="00D7040B"/>
    <w:rsid w:val="00D70518"/>
    <w:rsid w:val="00D70A3E"/>
    <w:rsid w:val="00D70C66"/>
    <w:rsid w:val="00D70F5E"/>
    <w:rsid w:val="00D70F87"/>
    <w:rsid w:val="00D7123A"/>
    <w:rsid w:val="00D7199D"/>
    <w:rsid w:val="00D71A5F"/>
    <w:rsid w:val="00D724DF"/>
    <w:rsid w:val="00D7283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160"/>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478"/>
    <w:rsid w:val="00D948A0"/>
    <w:rsid w:val="00D94BB0"/>
    <w:rsid w:val="00D94C94"/>
    <w:rsid w:val="00D94E77"/>
    <w:rsid w:val="00D94F33"/>
    <w:rsid w:val="00D94FF3"/>
    <w:rsid w:val="00D952DE"/>
    <w:rsid w:val="00D957C0"/>
    <w:rsid w:val="00D9596D"/>
    <w:rsid w:val="00D95AC4"/>
    <w:rsid w:val="00D95BF0"/>
    <w:rsid w:val="00D95BFF"/>
    <w:rsid w:val="00D95D27"/>
    <w:rsid w:val="00D95E37"/>
    <w:rsid w:val="00D96193"/>
    <w:rsid w:val="00D9664C"/>
    <w:rsid w:val="00D96A59"/>
    <w:rsid w:val="00D96DD2"/>
    <w:rsid w:val="00D96F82"/>
    <w:rsid w:val="00D97109"/>
    <w:rsid w:val="00D974D3"/>
    <w:rsid w:val="00D9772D"/>
    <w:rsid w:val="00D9778C"/>
    <w:rsid w:val="00D97D11"/>
    <w:rsid w:val="00D97E86"/>
    <w:rsid w:val="00DA0680"/>
    <w:rsid w:val="00DA0FC0"/>
    <w:rsid w:val="00DA1147"/>
    <w:rsid w:val="00DA1A08"/>
    <w:rsid w:val="00DA1C1A"/>
    <w:rsid w:val="00DA1C66"/>
    <w:rsid w:val="00DA1D80"/>
    <w:rsid w:val="00DA1D9A"/>
    <w:rsid w:val="00DA2046"/>
    <w:rsid w:val="00DA225C"/>
    <w:rsid w:val="00DA23D2"/>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EAB"/>
    <w:rsid w:val="00DB7F17"/>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69"/>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92E"/>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2FB"/>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ADB"/>
    <w:rsid w:val="00E25CCF"/>
    <w:rsid w:val="00E25CDF"/>
    <w:rsid w:val="00E25F49"/>
    <w:rsid w:val="00E260C3"/>
    <w:rsid w:val="00E2617B"/>
    <w:rsid w:val="00E2690E"/>
    <w:rsid w:val="00E272FE"/>
    <w:rsid w:val="00E2789C"/>
    <w:rsid w:val="00E27C81"/>
    <w:rsid w:val="00E30517"/>
    <w:rsid w:val="00E3070A"/>
    <w:rsid w:val="00E30728"/>
    <w:rsid w:val="00E307E4"/>
    <w:rsid w:val="00E30A72"/>
    <w:rsid w:val="00E30BDD"/>
    <w:rsid w:val="00E311A5"/>
    <w:rsid w:val="00E31371"/>
    <w:rsid w:val="00E31506"/>
    <w:rsid w:val="00E31761"/>
    <w:rsid w:val="00E31E60"/>
    <w:rsid w:val="00E31F8A"/>
    <w:rsid w:val="00E322BF"/>
    <w:rsid w:val="00E325CE"/>
    <w:rsid w:val="00E32679"/>
    <w:rsid w:val="00E327EE"/>
    <w:rsid w:val="00E32E0E"/>
    <w:rsid w:val="00E3302D"/>
    <w:rsid w:val="00E33351"/>
    <w:rsid w:val="00E33802"/>
    <w:rsid w:val="00E33814"/>
    <w:rsid w:val="00E339C6"/>
    <w:rsid w:val="00E33BB9"/>
    <w:rsid w:val="00E33E4D"/>
    <w:rsid w:val="00E342BC"/>
    <w:rsid w:val="00E3457A"/>
    <w:rsid w:val="00E347CD"/>
    <w:rsid w:val="00E34A91"/>
    <w:rsid w:val="00E34D6E"/>
    <w:rsid w:val="00E34DBD"/>
    <w:rsid w:val="00E34F08"/>
    <w:rsid w:val="00E35657"/>
    <w:rsid w:val="00E35DF1"/>
    <w:rsid w:val="00E35F47"/>
    <w:rsid w:val="00E362BC"/>
    <w:rsid w:val="00E3648F"/>
    <w:rsid w:val="00E365D2"/>
    <w:rsid w:val="00E36DF9"/>
    <w:rsid w:val="00E374CC"/>
    <w:rsid w:val="00E375EA"/>
    <w:rsid w:val="00E377BF"/>
    <w:rsid w:val="00E37C25"/>
    <w:rsid w:val="00E37F72"/>
    <w:rsid w:val="00E402A9"/>
    <w:rsid w:val="00E40362"/>
    <w:rsid w:val="00E403D1"/>
    <w:rsid w:val="00E403F8"/>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47"/>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76A"/>
    <w:rsid w:val="00E608B7"/>
    <w:rsid w:val="00E60F80"/>
    <w:rsid w:val="00E613CC"/>
    <w:rsid w:val="00E61781"/>
    <w:rsid w:val="00E618E3"/>
    <w:rsid w:val="00E61AAE"/>
    <w:rsid w:val="00E61DAC"/>
    <w:rsid w:val="00E61DB1"/>
    <w:rsid w:val="00E623EC"/>
    <w:rsid w:val="00E6247A"/>
    <w:rsid w:val="00E624DA"/>
    <w:rsid w:val="00E62597"/>
    <w:rsid w:val="00E62896"/>
    <w:rsid w:val="00E629F9"/>
    <w:rsid w:val="00E62ABD"/>
    <w:rsid w:val="00E62AF2"/>
    <w:rsid w:val="00E62D56"/>
    <w:rsid w:val="00E6300E"/>
    <w:rsid w:val="00E63060"/>
    <w:rsid w:val="00E630F7"/>
    <w:rsid w:val="00E631EB"/>
    <w:rsid w:val="00E63434"/>
    <w:rsid w:val="00E63D8B"/>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F7"/>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30C"/>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1C9"/>
    <w:rsid w:val="00E924C7"/>
    <w:rsid w:val="00E924F6"/>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465"/>
    <w:rsid w:val="00EA475F"/>
    <w:rsid w:val="00EA4877"/>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065"/>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D75"/>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C24"/>
    <w:rsid w:val="00EE3DCB"/>
    <w:rsid w:val="00EE3FE2"/>
    <w:rsid w:val="00EE43F9"/>
    <w:rsid w:val="00EE44A5"/>
    <w:rsid w:val="00EE4708"/>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0D"/>
    <w:rsid w:val="00EF3D43"/>
    <w:rsid w:val="00EF405C"/>
    <w:rsid w:val="00EF447D"/>
    <w:rsid w:val="00EF48B7"/>
    <w:rsid w:val="00EF493B"/>
    <w:rsid w:val="00EF4F32"/>
    <w:rsid w:val="00EF5326"/>
    <w:rsid w:val="00EF53FC"/>
    <w:rsid w:val="00EF5483"/>
    <w:rsid w:val="00EF5630"/>
    <w:rsid w:val="00EF573A"/>
    <w:rsid w:val="00EF5861"/>
    <w:rsid w:val="00EF58EF"/>
    <w:rsid w:val="00EF5D0A"/>
    <w:rsid w:val="00EF6060"/>
    <w:rsid w:val="00EF6141"/>
    <w:rsid w:val="00EF6C5C"/>
    <w:rsid w:val="00EF6D7D"/>
    <w:rsid w:val="00EF6EF5"/>
    <w:rsid w:val="00EF706C"/>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7B"/>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52"/>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8C8"/>
    <w:rsid w:val="00F54BDB"/>
    <w:rsid w:val="00F55902"/>
    <w:rsid w:val="00F55AA4"/>
    <w:rsid w:val="00F55AC5"/>
    <w:rsid w:val="00F5662E"/>
    <w:rsid w:val="00F568B1"/>
    <w:rsid w:val="00F568FF"/>
    <w:rsid w:val="00F56918"/>
    <w:rsid w:val="00F56A81"/>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010"/>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68A"/>
    <w:rsid w:val="00F66835"/>
    <w:rsid w:val="00F669E3"/>
    <w:rsid w:val="00F66A26"/>
    <w:rsid w:val="00F67A85"/>
    <w:rsid w:val="00F703AF"/>
    <w:rsid w:val="00F704B0"/>
    <w:rsid w:val="00F7072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796"/>
    <w:rsid w:val="00F75B67"/>
    <w:rsid w:val="00F76337"/>
    <w:rsid w:val="00F763DF"/>
    <w:rsid w:val="00F76786"/>
    <w:rsid w:val="00F76841"/>
    <w:rsid w:val="00F76A60"/>
    <w:rsid w:val="00F76B03"/>
    <w:rsid w:val="00F76B74"/>
    <w:rsid w:val="00F7719C"/>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99F"/>
    <w:rsid w:val="00F81C47"/>
    <w:rsid w:val="00F81C63"/>
    <w:rsid w:val="00F81E0E"/>
    <w:rsid w:val="00F81E87"/>
    <w:rsid w:val="00F81F25"/>
    <w:rsid w:val="00F81F57"/>
    <w:rsid w:val="00F82847"/>
    <w:rsid w:val="00F82CD8"/>
    <w:rsid w:val="00F82E61"/>
    <w:rsid w:val="00F831BC"/>
    <w:rsid w:val="00F83301"/>
    <w:rsid w:val="00F8370A"/>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701"/>
    <w:rsid w:val="00F92725"/>
    <w:rsid w:val="00F92972"/>
    <w:rsid w:val="00F93528"/>
    <w:rsid w:val="00F93607"/>
    <w:rsid w:val="00F9387F"/>
    <w:rsid w:val="00F938B2"/>
    <w:rsid w:val="00F93A3D"/>
    <w:rsid w:val="00F93D13"/>
    <w:rsid w:val="00F93EE6"/>
    <w:rsid w:val="00F94003"/>
    <w:rsid w:val="00F9410C"/>
    <w:rsid w:val="00F94412"/>
    <w:rsid w:val="00F94441"/>
    <w:rsid w:val="00F94572"/>
    <w:rsid w:val="00F94610"/>
    <w:rsid w:val="00F94737"/>
    <w:rsid w:val="00F9473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ED3"/>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59"/>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747"/>
    <w:rsid w:val="00FB77BB"/>
    <w:rsid w:val="00FB7A9C"/>
    <w:rsid w:val="00FC04F0"/>
    <w:rsid w:val="00FC0AB4"/>
    <w:rsid w:val="00FC0B9B"/>
    <w:rsid w:val="00FC0C16"/>
    <w:rsid w:val="00FC0D15"/>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2E31"/>
    <w:rsid w:val="00FC310E"/>
    <w:rsid w:val="00FC312F"/>
    <w:rsid w:val="00FC32B7"/>
    <w:rsid w:val="00FC330F"/>
    <w:rsid w:val="00FC34E4"/>
    <w:rsid w:val="00FC37F0"/>
    <w:rsid w:val="00FC3AD2"/>
    <w:rsid w:val="00FC3BBC"/>
    <w:rsid w:val="00FC3E25"/>
    <w:rsid w:val="00FC3EEB"/>
    <w:rsid w:val="00FC4278"/>
    <w:rsid w:val="00FC4423"/>
    <w:rsid w:val="00FC47D1"/>
    <w:rsid w:val="00FC4823"/>
    <w:rsid w:val="00FC4CA4"/>
    <w:rsid w:val="00FC4E93"/>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BDF"/>
    <w:rsid w:val="00FE3C57"/>
    <w:rsid w:val="00FE434D"/>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14"/>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C7F82"/>
  <w15:chartTrackingRefBased/>
  <w15:docId w15:val="{82201E0C-7C2C-4016-A182-4FE4644A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6001349">
      <w:bodyDiv w:val="1"/>
      <w:marLeft w:val="0"/>
      <w:marRight w:val="0"/>
      <w:marTop w:val="0"/>
      <w:marBottom w:val="0"/>
      <w:divBdr>
        <w:top w:val="none" w:sz="0" w:space="0" w:color="auto"/>
        <w:left w:val="none" w:sz="0" w:space="0" w:color="auto"/>
        <w:bottom w:val="none" w:sz="0" w:space="0" w:color="auto"/>
        <w:right w:val="none" w:sz="0" w:space="0" w:color="auto"/>
      </w:divBdr>
    </w:div>
    <w:div w:id="42542018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4132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51781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3000486">
      <w:bodyDiv w:val="1"/>
      <w:marLeft w:val="0"/>
      <w:marRight w:val="0"/>
      <w:marTop w:val="0"/>
      <w:marBottom w:val="0"/>
      <w:divBdr>
        <w:top w:val="none" w:sz="0" w:space="0" w:color="auto"/>
        <w:left w:val="none" w:sz="0" w:space="0" w:color="auto"/>
        <w:bottom w:val="none" w:sz="0" w:space="0" w:color="auto"/>
        <w:right w:val="none" w:sz="0" w:space="0" w:color="auto"/>
      </w:divBdr>
      <w:divsChild>
        <w:div w:id="1265648077">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1950EE3-1DE8-4F0D-9C71-2505D8A4D90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D05BB62-ABDF-4E3C-8387-0473AF651F08}">
  <ds:schemaRefs>
    <ds:schemaRef ds:uri="http://schemas.openxmlformats.org/officeDocument/2006/bibliography"/>
  </ds:schemaRefs>
</ds:datastoreItem>
</file>

<file path=customXml/itemProps6.xml><?xml version="1.0" encoding="utf-8"?>
<ds:datastoreItem xmlns:ds="http://schemas.openxmlformats.org/officeDocument/2006/customXml" ds:itemID="{5A91E31A-5B5A-4D17-AEB2-EADDFD950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2</cp:revision>
  <cp:lastPrinted>2016-05-08T02:33:00Z</cp:lastPrinted>
  <dcterms:created xsi:type="dcterms:W3CDTF">2022-04-29T13:30:00Z</dcterms:created>
  <dcterms:modified xsi:type="dcterms:W3CDTF">2022-04-29T13:30:00Z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355ff2121e1949718a771a289ba8177f">
    <vt:lpwstr>CWMEf/BEcALjhTA2SjueasJNhj2rWFkG+ECuTTTMgd9U2RwxdWFd6raqX6eq/LUjAcq8NFlEu5Bt9C1zTcwXDyQFA==</vt:lpwstr>
  </property>
  <property fmtid="{D5CDD505-2E9C-101B-9397-08002B2CF9AE}" pid="12" name="CWMe4db0470d39342ae80fbccd223ba6fff">
    <vt:lpwstr>CWMHqivjVcBak0XWX0RLlWeAoa1o5d1LpQo04h3FbSzko8y81bymvYfUCs/Yl+5uJq74QVZbFY4WzFNomI/QQZ6Vg==</vt:lpwstr>
  </property>
  <property fmtid="{D5CDD505-2E9C-101B-9397-08002B2CF9AE}" pid="13" name="CWMa397d57eda3c41d686a2af4c2a3e7b8d">
    <vt:lpwstr>CWMKqREzgKoIbULHVQCYgu+2kWUEInLAe3mRu6px04AcjuWFDeTv3Hr3E/eZE9K1HG6SGmkmZSiz5QoQfjBrIV+rQ==</vt:lpwstr>
  </property>
</Properties>
</file>