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2B3F582E" w:rsidR="00C618B0" w:rsidRPr="0052548E" w:rsidRDefault="00C618B0" w:rsidP="00C618B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D33CA">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B45CB0">
        <w:rPr>
          <w:rFonts w:ascii="Arial" w:hAnsi="Arial" w:cs="Arial"/>
          <w:b/>
          <w:bCs/>
          <w:sz w:val="28"/>
        </w:rPr>
        <w:t>R1-2203799</w:t>
      </w:r>
    </w:p>
    <w:p w14:paraId="386B3D24" w14:textId="77777777" w:rsidR="000D33CA" w:rsidRPr="00530006" w:rsidRDefault="000D33CA" w:rsidP="000D33CA">
      <w:pPr>
        <w:tabs>
          <w:tab w:val="center" w:pos="4536"/>
          <w:tab w:val="right" w:pos="9072"/>
        </w:tabs>
        <w:rPr>
          <w:rFonts w:ascii="Arial" w:eastAsia="MS Mincho" w:hAnsi="Arial" w:cs="Arial"/>
          <w:b/>
          <w:bCs/>
          <w:sz w:val="28"/>
        </w:rPr>
      </w:pPr>
      <w:proofErr w:type="gramStart"/>
      <w:r w:rsidRPr="00530006">
        <w:rPr>
          <w:rFonts w:ascii="Arial" w:eastAsia="MS Mincho" w:hAnsi="Arial" w:cs="Arial"/>
          <w:b/>
          <w:bCs/>
          <w:sz w:val="28"/>
        </w:rPr>
        <w:t>e-Meeting</w:t>
      </w:r>
      <w:proofErr w:type="gramEnd"/>
      <w:r w:rsidRPr="00530006">
        <w:rPr>
          <w:rFonts w:ascii="Arial" w:eastAsia="MS Mincho" w:hAnsi="Arial" w:cs="Arial"/>
          <w:b/>
          <w:bCs/>
          <w:sz w:val="28"/>
        </w:rPr>
        <w:t>, May 9</w:t>
      </w:r>
      <w:r w:rsidRPr="00530006">
        <w:rPr>
          <w:rFonts w:ascii="Arial" w:eastAsia="MS Mincho" w:hAnsi="Arial" w:cs="Arial"/>
          <w:b/>
          <w:bCs/>
          <w:sz w:val="28"/>
          <w:vertAlign w:val="superscript"/>
        </w:rPr>
        <w:t>th</w:t>
      </w:r>
      <w:r w:rsidRPr="00530006">
        <w:rPr>
          <w:rFonts w:ascii="Arial" w:eastAsia="MS Mincho" w:hAnsi="Arial" w:cs="Arial"/>
          <w:b/>
          <w:bCs/>
          <w:sz w:val="28"/>
        </w:rPr>
        <w:t xml:space="preserve"> – 20</w:t>
      </w:r>
      <w:r w:rsidRPr="00530006">
        <w:rPr>
          <w:rFonts w:ascii="Arial" w:eastAsia="MS Mincho" w:hAnsi="Arial" w:cs="Arial"/>
          <w:b/>
          <w:bCs/>
          <w:sz w:val="28"/>
          <w:vertAlign w:val="superscript"/>
        </w:rPr>
        <w:t>th</w:t>
      </w:r>
      <w:r w:rsidRPr="00530006">
        <w:rPr>
          <w:rFonts w:ascii="Arial" w:eastAsia="MS Mincho" w:hAnsi="Arial" w:cs="Arial"/>
          <w:b/>
          <w:bCs/>
          <w:sz w:val="28"/>
        </w:rPr>
        <w:t>, 2022</w:t>
      </w:r>
    </w:p>
    <w:p w14:paraId="2ED1040A" w14:textId="77777777" w:rsidR="00E90E49" w:rsidRPr="000D33CA" w:rsidRDefault="00E90E49" w:rsidP="00357380">
      <w:pPr>
        <w:pStyle w:val="3GPPHeader"/>
      </w:pPr>
    </w:p>
    <w:p w14:paraId="2394BC04" w14:textId="0A858E36" w:rsidR="00E90E49" w:rsidRPr="00FD563B" w:rsidRDefault="00E90E49" w:rsidP="00311702">
      <w:pPr>
        <w:pStyle w:val="3GPPHeader"/>
      </w:pPr>
      <w:r w:rsidRPr="00FD563B">
        <w:t>Agenda Item:</w:t>
      </w:r>
      <w:r w:rsidRPr="00FD563B">
        <w:tab/>
      </w:r>
      <w:r w:rsidR="000878A6">
        <w:t>9.1.4.2</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68F4EECF" w:rsidR="00E90E49" w:rsidRPr="00ED2B29" w:rsidRDefault="003D3C45" w:rsidP="00311702">
      <w:pPr>
        <w:pStyle w:val="3GPPHeader"/>
      </w:pPr>
      <w:r w:rsidRPr="00ED2B29">
        <w:t>Title:</w:t>
      </w:r>
      <w:r w:rsidR="00E90E49" w:rsidRPr="00ED2B29">
        <w:tab/>
      </w:r>
      <w:r w:rsidR="00B45CB0">
        <w:rPr>
          <w:sz w:val="22"/>
        </w:rPr>
        <w:t>Enhancements on 8Tx uplink transmission</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0455EACC" w:rsidR="00E90E49" w:rsidRPr="00CE0424" w:rsidRDefault="00230D18" w:rsidP="00CE0424">
      <w:pPr>
        <w:pStyle w:val="1"/>
      </w:pPr>
      <w:r>
        <w:t>1</w:t>
      </w:r>
      <w:r>
        <w:tab/>
      </w:r>
      <w:r w:rsidR="00E90E49" w:rsidRPr="00CE0424">
        <w:t>Introduction</w:t>
      </w:r>
      <w:r w:rsidR="00503E70">
        <w:t xml:space="preserve"> </w:t>
      </w:r>
    </w:p>
    <w:p w14:paraId="04058229" w14:textId="77777777" w:rsidR="002779AB" w:rsidRPr="00FE52EC" w:rsidRDefault="002779AB" w:rsidP="002779AB">
      <w:pPr>
        <w:tabs>
          <w:tab w:val="num" w:pos="1800"/>
        </w:tabs>
        <w:rPr>
          <w:rFonts w:ascii="Times New Roman" w:eastAsia="微软雅黑" w:hAnsi="Times New Roman" w:cs="Times New Roman"/>
          <w:sz w:val="22"/>
          <w:lang w:val="en-GB"/>
        </w:rPr>
      </w:pPr>
      <w:r w:rsidRPr="00FE52EC">
        <w:rPr>
          <w:rFonts w:ascii="Times New Roman" w:hAnsi="Times New Roman" w:cs="Times New Roman"/>
          <w:bCs/>
          <w:sz w:val="22"/>
        </w:rPr>
        <w:t xml:space="preserve">The </w:t>
      </w:r>
      <w:r w:rsidRPr="00FE52EC">
        <w:rPr>
          <w:rFonts w:ascii="Times New Roman" w:eastAsia="微软雅黑" w:hAnsi="Times New Roman" w:cs="Times New Roman"/>
          <w:sz w:val="22"/>
          <w:lang w:val="en-GB"/>
        </w:rPr>
        <w:t>Rel-18 WID for MIMO Evolution for Downlink and Uplink is approved [1], which includes the following objective:</w:t>
      </w:r>
    </w:p>
    <w:p w14:paraId="625F113F" w14:textId="77777777" w:rsidR="002779AB" w:rsidRDefault="002779AB" w:rsidP="002779AB">
      <w:pPr>
        <w:pStyle w:val="aa"/>
      </w:pPr>
      <w:r>
        <w:rPr>
          <w:noProof/>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6A072A" w:rsidRPr="002779AB" w:rsidRDefault="006A072A" w:rsidP="002779AB">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2779AB">
                              <w:rPr>
                                <w:rFonts w:ascii="Times New Roman" w:hAnsi="Times New Roman" w:cs="Times New Roman"/>
                                <w:bCs/>
                                <w:sz w:val="22"/>
                              </w:rPr>
                              <w:t xml:space="preserve">Study, and if justified, specify UL DMRS, SRS, </w:t>
                            </w:r>
                            <w:r w:rsidRPr="00EB643A">
                              <w:rPr>
                                <w:rFonts w:ascii="Times New Roman" w:hAnsi="Times New Roman" w:cs="Times New Roman"/>
                                <w:bCs/>
                                <w:sz w:val="22"/>
                                <w:highlight w:val="yellow"/>
                              </w:rPr>
                              <w:t>SRI, and TPMI</w:t>
                            </w:r>
                            <w:r w:rsidRPr="002779AB">
                              <w:rPr>
                                <w:rFonts w:ascii="Times New Roman" w:hAnsi="Times New Roman" w:cs="Times New Roman"/>
                                <w:bCs/>
                                <w:sz w:val="22"/>
                              </w:rPr>
                              <w:t xml:space="preserve"> (including codebook) enhancements to enable 8 Tx UL operation to support 4 and more layers per UE in UL targeting CPE/FWA/vehicle/Industrial devices</w:t>
                            </w:r>
                          </w:p>
                          <w:p w14:paraId="3ADE7A45" w14:textId="183436E3" w:rsidR="006A072A" w:rsidRPr="002779AB" w:rsidRDefault="006A072A" w:rsidP="002779AB">
                            <w:pPr>
                              <w:widowControl/>
                              <w:numPr>
                                <w:ilvl w:val="1"/>
                                <w:numId w:val="39"/>
                              </w:numPr>
                              <w:overflowPunct w:val="0"/>
                              <w:autoSpaceDE w:val="0"/>
                              <w:autoSpaceDN w:val="0"/>
                              <w:adjustRightInd w:val="0"/>
                              <w:snapToGrid w:val="0"/>
                              <w:spacing w:beforeLines="50" w:before="120"/>
                              <w:textAlignment w:val="baseline"/>
                              <w:rPr>
                                <w:rFonts w:ascii="Times New Roman" w:hAnsi="Times New Roman" w:cs="Times New Roman"/>
                                <w:bCs/>
                                <w:sz w:val="22"/>
                              </w:rPr>
                            </w:pPr>
                            <w:r w:rsidRPr="002779AB">
                              <w:rPr>
                                <w:rFonts w:ascii="Times New Roman" w:hAnsi="Times New Roman" w:cs="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6A072A" w:rsidRPr="002779AB" w:rsidRDefault="006A072A" w:rsidP="002779AB">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2779AB">
                        <w:rPr>
                          <w:rFonts w:ascii="Times New Roman" w:hAnsi="Times New Roman" w:cs="Times New Roman"/>
                          <w:bCs/>
                          <w:sz w:val="22"/>
                        </w:rPr>
                        <w:t xml:space="preserve">Study, and if justified, specify UL DMRS, SRS, </w:t>
                      </w:r>
                      <w:r w:rsidRPr="00EB643A">
                        <w:rPr>
                          <w:rFonts w:ascii="Times New Roman" w:hAnsi="Times New Roman" w:cs="Times New Roman"/>
                          <w:bCs/>
                          <w:sz w:val="22"/>
                          <w:highlight w:val="yellow"/>
                        </w:rPr>
                        <w:t>SRI, and TPMI</w:t>
                      </w:r>
                      <w:r w:rsidRPr="002779AB">
                        <w:rPr>
                          <w:rFonts w:ascii="Times New Roman" w:hAnsi="Times New Roman" w:cs="Times New Roman"/>
                          <w:bCs/>
                          <w:sz w:val="22"/>
                        </w:rPr>
                        <w:t xml:space="preserve"> (including codebook) enhancements to enable 8 Tx UL operation to support 4 and more layers per UE in UL targeting CPE/FWA/vehicle/Industrial devices</w:t>
                      </w:r>
                    </w:p>
                    <w:p w14:paraId="3ADE7A45" w14:textId="183436E3" w:rsidR="006A072A" w:rsidRPr="002779AB" w:rsidRDefault="006A072A" w:rsidP="002779AB">
                      <w:pPr>
                        <w:widowControl/>
                        <w:numPr>
                          <w:ilvl w:val="1"/>
                          <w:numId w:val="39"/>
                        </w:numPr>
                        <w:overflowPunct w:val="0"/>
                        <w:autoSpaceDE w:val="0"/>
                        <w:autoSpaceDN w:val="0"/>
                        <w:adjustRightInd w:val="0"/>
                        <w:snapToGrid w:val="0"/>
                        <w:spacing w:beforeLines="50" w:before="120"/>
                        <w:textAlignment w:val="baseline"/>
                        <w:rPr>
                          <w:rFonts w:ascii="Times New Roman" w:hAnsi="Times New Roman" w:cs="Times New Roman"/>
                          <w:bCs/>
                          <w:sz w:val="22"/>
                        </w:rPr>
                      </w:pPr>
                      <w:r w:rsidRPr="002779AB">
                        <w:rPr>
                          <w:rFonts w:ascii="Times New Roman" w:hAnsi="Times New Roman" w:cs="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3CA87B62" w:rsidR="00E95D43" w:rsidRPr="00701EAE" w:rsidRDefault="00701EAE" w:rsidP="00701EAE">
      <w:pPr>
        <w:pStyle w:val="0Maintext"/>
        <w:spacing w:after="120" w:afterAutospacing="0" w:line="240" w:lineRule="auto"/>
        <w:ind w:firstLine="0"/>
        <w:rPr>
          <w:lang w:val="en-US"/>
        </w:rPr>
      </w:pPr>
      <w:r>
        <w:rPr>
          <w:lang w:val="en-US"/>
        </w:rPr>
        <w:t>In this contribution, we provide some discussion on the SRI/TPMI enhancements on the 8Tx uplink transmission.</w:t>
      </w:r>
    </w:p>
    <w:p w14:paraId="3857E6AB" w14:textId="51DFE971" w:rsidR="00683F7D" w:rsidRDefault="00933E64" w:rsidP="00675F4B">
      <w:pPr>
        <w:pStyle w:val="1"/>
      </w:pPr>
      <w:bookmarkStart w:id="0" w:name="_Ref178064866"/>
      <w:r>
        <w:t xml:space="preserve">2 </w:t>
      </w:r>
      <w:r w:rsidR="00B202AA">
        <w:t xml:space="preserve"> </w:t>
      </w:r>
      <w:r>
        <w:t xml:space="preserve"> </w:t>
      </w:r>
      <w:r w:rsidR="004000E8" w:rsidRPr="00CE0424">
        <w:t>Discussion</w:t>
      </w:r>
      <w:bookmarkEnd w:id="0"/>
    </w:p>
    <w:p w14:paraId="61C2386C" w14:textId="0CA5898F" w:rsidR="00096540" w:rsidRDefault="00096540" w:rsidP="00096540">
      <w:pPr>
        <w:rPr>
          <w:rFonts w:ascii="Times New Roman" w:eastAsia="等线" w:hAnsi="Times New Roman" w:cs="Times New Roman"/>
          <w:lang w:val="en-GB"/>
        </w:rPr>
      </w:pPr>
      <w:r>
        <w:rPr>
          <w:rFonts w:ascii="Times New Roman" w:eastAsia="等线" w:hAnsi="Times New Roman" w:cs="Times New Roman"/>
          <w:lang w:val="en-GB"/>
        </w:rPr>
        <w:t>To support the high-demanding UL data rate services and applications, current UL peak data rate has the potential to increase compared to DL to strive for a more balanced spectrum usage and user experience. UE equipped with 8Tx can support up to 8 UL transmission layers</w:t>
      </w:r>
      <w:r w:rsidR="005B7B89">
        <w:rPr>
          <w:rFonts w:ascii="Times New Roman" w:eastAsia="等线" w:hAnsi="Times New Roman" w:cs="Times New Roman"/>
          <w:lang w:val="en-GB"/>
        </w:rPr>
        <w:t xml:space="preserve"> with 8Tx equipped.</w:t>
      </w:r>
    </w:p>
    <w:p w14:paraId="70D55C50" w14:textId="1736DDE9" w:rsidR="005B7B89" w:rsidRDefault="00096540" w:rsidP="008F2AFB">
      <w:pPr>
        <w:widowControl/>
        <w:overflowPunct w:val="0"/>
        <w:autoSpaceDE w:val="0"/>
        <w:autoSpaceDN w:val="0"/>
        <w:adjustRightInd w:val="0"/>
        <w:snapToGrid w:val="0"/>
        <w:spacing w:beforeLines="50" w:before="120"/>
        <w:textAlignment w:val="baseline"/>
        <w:rPr>
          <w:rFonts w:ascii="Times New Roman" w:eastAsia="等线" w:hAnsi="Times New Roman" w:cs="Times New Roman"/>
          <w:bCs/>
          <w:sz w:val="22"/>
        </w:rPr>
      </w:pPr>
      <w:r>
        <w:rPr>
          <w:rFonts w:ascii="Times New Roman" w:eastAsia="等线" w:hAnsi="Times New Roman" w:cs="Times New Roman" w:hint="eastAsia"/>
          <w:lang w:val="en-GB"/>
        </w:rPr>
        <w:t>C</w:t>
      </w:r>
      <w:r>
        <w:rPr>
          <w:rFonts w:ascii="Times New Roman" w:eastAsia="等线" w:hAnsi="Times New Roman" w:cs="Times New Roman"/>
          <w:lang w:val="en-GB"/>
        </w:rPr>
        <w:t>onsidering the SU-MIMO scenario</w:t>
      </w:r>
      <w:r w:rsidR="008F2AFB">
        <w:rPr>
          <w:rFonts w:ascii="Times New Roman" w:eastAsia="等线" w:hAnsi="Times New Roman" w:cs="Times New Roman"/>
          <w:lang w:val="en-GB"/>
        </w:rPr>
        <w:t xml:space="preserve">, UE has the potential to support a higher </w:t>
      </w:r>
      <w:r w:rsidR="00435460">
        <w:rPr>
          <w:rFonts w:ascii="Times New Roman" w:eastAsia="等线" w:hAnsi="Times New Roman" w:cs="Times New Roman"/>
          <w:lang w:val="en-GB"/>
        </w:rPr>
        <w:t>order of rank</w:t>
      </w:r>
      <w:r w:rsidR="008F2AFB">
        <w:rPr>
          <w:rFonts w:ascii="Times New Roman" w:eastAsia="等线" w:hAnsi="Times New Roman" w:cs="Times New Roman"/>
          <w:lang w:val="en-GB"/>
        </w:rPr>
        <w:t xml:space="preserve"> up to 8 layers, this would make the cost of 8Tx worthy to get a higher data rate as well </w:t>
      </w:r>
      <w:r w:rsidR="00435460">
        <w:rPr>
          <w:rFonts w:ascii="Times New Roman" w:eastAsia="等线" w:hAnsi="Times New Roman" w:cs="Times New Roman"/>
          <w:lang w:val="en-GB"/>
        </w:rPr>
        <w:t>as higher spectrum efficiency. T</w:t>
      </w:r>
      <w:proofErr w:type="spellStart"/>
      <w:r w:rsidR="00435460" w:rsidRPr="002779AB">
        <w:rPr>
          <w:rFonts w:ascii="Times New Roman" w:hAnsi="Times New Roman" w:cs="Times New Roman"/>
          <w:bCs/>
          <w:sz w:val="22"/>
        </w:rPr>
        <w:t>argeting</w:t>
      </w:r>
      <w:proofErr w:type="spellEnd"/>
      <w:r w:rsidR="008F4FE1">
        <w:rPr>
          <w:rFonts w:ascii="Times New Roman" w:hAnsi="Times New Roman" w:cs="Times New Roman"/>
          <w:bCs/>
          <w:sz w:val="22"/>
        </w:rPr>
        <w:t xml:space="preserve"> </w:t>
      </w:r>
      <w:r w:rsidR="008F2AFB" w:rsidRPr="002779AB">
        <w:rPr>
          <w:rFonts w:ascii="Times New Roman" w:hAnsi="Times New Roman" w:cs="Times New Roman"/>
          <w:bCs/>
          <w:sz w:val="22"/>
        </w:rPr>
        <w:t>CPE/FWA/vehicle/Industrial devices</w:t>
      </w:r>
      <w:r w:rsidR="00435460">
        <w:rPr>
          <w:rFonts w:ascii="Times New Roman" w:hAnsi="Times New Roman" w:cs="Times New Roman"/>
          <w:bCs/>
          <w:sz w:val="22"/>
        </w:rPr>
        <w:t xml:space="preserve"> has</w:t>
      </w:r>
      <w:r w:rsidR="008F2AFB">
        <w:rPr>
          <w:rFonts w:ascii="Times New Roman" w:hAnsi="Times New Roman" w:cs="Times New Roman"/>
          <w:bCs/>
          <w:sz w:val="22"/>
        </w:rPr>
        <w:t xml:space="preserve"> certain benefit</w:t>
      </w:r>
      <w:r w:rsidR="00435460">
        <w:rPr>
          <w:rFonts w:ascii="Times New Roman" w:hAnsi="Times New Roman" w:cs="Times New Roman"/>
          <w:bCs/>
          <w:sz w:val="22"/>
        </w:rPr>
        <w:t>s to simplify</w:t>
      </w:r>
      <w:r w:rsidR="008F2AFB">
        <w:rPr>
          <w:rFonts w:ascii="Times New Roman" w:hAnsi="Times New Roman" w:cs="Times New Roman"/>
          <w:bCs/>
          <w:sz w:val="22"/>
        </w:rPr>
        <w:t xml:space="preserve"> the transmission design</w:t>
      </w:r>
      <w:r w:rsidR="008F4FE1">
        <w:rPr>
          <w:rFonts w:ascii="Times New Roman" w:hAnsi="Times New Roman" w:cs="Times New Roman"/>
          <w:bCs/>
          <w:sz w:val="22"/>
        </w:rPr>
        <w:t>.</w:t>
      </w:r>
      <w:r w:rsidR="005B7B89">
        <w:rPr>
          <w:rFonts w:ascii="Times New Roman" w:eastAsia="等线" w:hAnsi="Times New Roman" w:cs="Times New Roman" w:hint="eastAsia"/>
          <w:bCs/>
          <w:sz w:val="22"/>
        </w:rPr>
        <w:t xml:space="preserve"> </w:t>
      </w:r>
      <w:r w:rsidR="005B7B89">
        <w:rPr>
          <w:rFonts w:ascii="Times New Roman" w:eastAsia="等线" w:hAnsi="Times New Roman" w:cs="Times New Roman"/>
          <w:bCs/>
          <w:sz w:val="22"/>
        </w:rPr>
        <w:t xml:space="preserve">From all these rising demands for the uplink, we </w:t>
      </w:r>
      <w:r w:rsidR="00435460">
        <w:rPr>
          <w:rFonts w:ascii="Times New Roman" w:eastAsia="等线" w:hAnsi="Times New Roman" w:cs="Times New Roman"/>
          <w:bCs/>
          <w:sz w:val="22"/>
        </w:rPr>
        <w:t xml:space="preserve">propose </w:t>
      </w:r>
      <w:r w:rsidR="005B7B89">
        <w:rPr>
          <w:rFonts w:ascii="Times New Roman" w:eastAsia="等线" w:hAnsi="Times New Roman" w:cs="Times New Roman"/>
          <w:bCs/>
          <w:sz w:val="22"/>
        </w:rPr>
        <w:t>to support 8Tx with more than 4 layers</w:t>
      </w:r>
      <w:r w:rsidR="00435460">
        <w:rPr>
          <w:rFonts w:ascii="Times New Roman" w:eastAsia="等线" w:hAnsi="Times New Roman" w:cs="Times New Roman"/>
          <w:bCs/>
          <w:sz w:val="22"/>
        </w:rPr>
        <w:t xml:space="preserve"> compared to up to 4 layers</w:t>
      </w:r>
      <w:r w:rsidR="005B7B89">
        <w:rPr>
          <w:rFonts w:ascii="Times New Roman" w:eastAsia="等线" w:hAnsi="Times New Roman" w:cs="Times New Roman"/>
          <w:bCs/>
          <w:sz w:val="22"/>
        </w:rPr>
        <w:t>.</w:t>
      </w:r>
    </w:p>
    <w:p w14:paraId="14D69107" w14:textId="234C25A5" w:rsidR="005B7B89" w:rsidRDefault="005B7B89" w:rsidP="008F2AFB">
      <w:pPr>
        <w:widowControl/>
        <w:overflowPunct w:val="0"/>
        <w:autoSpaceDE w:val="0"/>
        <w:autoSpaceDN w:val="0"/>
        <w:adjustRightInd w:val="0"/>
        <w:snapToGrid w:val="0"/>
        <w:spacing w:beforeLines="50" w:before="120"/>
        <w:textAlignment w:val="baseline"/>
        <w:rPr>
          <w:rFonts w:ascii="Times New Roman" w:eastAsia="等线" w:hAnsi="Times New Roman" w:cs="Times New Roman"/>
          <w:b/>
          <w:bCs/>
          <w:i/>
          <w:sz w:val="22"/>
        </w:rPr>
      </w:pPr>
      <w:r w:rsidRPr="005B7B89">
        <w:rPr>
          <w:rFonts w:ascii="Times New Roman" w:eastAsia="等线" w:hAnsi="Times New Roman" w:cs="Times New Roman"/>
          <w:b/>
          <w:bCs/>
          <w:i/>
          <w:sz w:val="22"/>
        </w:rPr>
        <w:t>Proposal 1: Support 8Tx with more than 4 transmission layers for the UL.</w:t>
      </w:r>
    </w:p>
    <w:p w14:paraId="47325DA6" w14:textId="220E7E87" w:rsidR="00CC28DB" w:rsidRPr="00470B9E" w:rsidRDefault="00CC28DB" w:rsidP="00470B9E">
      <w:pPr>
        <w:rPr>
          <w:rFonts w:asciiTheme="majorBidi" w:eastAsia="等线" w:hAnsiTheme="majorBidi" w:cstheme="majorBidi"/>
          <w:b/>
          <w:bCs/>
          <w:i/>
          <w:sz w:val="22"/>
        </w:rPr>
      </w:pPr>
      <w:r w:rsidRPr="00CC28DB">
        <w:rPr>
          <w:rFonts w:asciiTheme="majorBidi" w:eastAsia="等线" w:hAnsiTheme="majorBidi" w:cstheme="majorBidi"/>
          <w:b/>
          <w:bCs/>
          <w:i/>
          <w:sz w:val="22"/>
        </w:rPr>
        <w:t xml:space="preserve">Proposal 2: </w:t>
      </w:r>
      <w:r w:rsidRPr="00CC28DB">
        <w:rPr>
          <w:rFonts w:asciiTheme="majorBidi" w:eastAsia="等线" w:hAnsiTheme="majorBidi" w:cstheme="majorBidi" w:hint="eastAsia"/>
          <w:b/>
          <w:bCs/>
          <w:i/>
          <w:sz w:val="22"/>
        </w:rPr>
        <w:t>F</w:t>
      </w:r>
      <w:r w:rsidRPr="00CC28DB">
        <w:rPr>
          <w:rFonts w:asciiTheme="majorBidi" w:eastAsia="等线" w:hAnsiTheme="majorBidi" w:cstheme="majorBidi"/>
          <w:b/>
          <w:bCs/>
          <w:i/>
          <w:sz w:val="22"/>
        </w:rPr>
        <w:t>or the PUSCH, the number of antenna ports should be extended to 8</w:t>
      </w:r>
      <w:r w:rsidR="00BE5DDF">
        <w:rPr>
          <w:rFonts w:asciiTheme="majorBidi" w:eastAsia="等线" w:hAnsiTheme="majorBidi" w:cstheme="majorBidi"/>
          <w:b/>
          <w:bCs/>
          <w:i/>
          <w:sz w:val="22"/>
        </w:rPr>
        <w:t xml:space="preserve"> accordingly</w:t>
      </w:r>
      <w:r w:rsidRPr="00CC28DB">
        <w:rPr>
          <w:rFonts w:asciiTheme="majorBidi" w:eastAsia="等线" w:hAnsiTheme="majorBidi" w:cstheme="majorBidi"/>
          <w:b/>
          <w:bCs/>
          <w:i/>
          <w:sz w:val="22"/>
        </w:rPr>
        <w:t>.</w:t>
      </w:r>
    </w:p>
    <w:p w14:paraId="18AAB519" w14:textId="61C087E6" w:rsidR="00096540" w:rsidRPr="008F4FE1" w:rsidRDefault="00096540" w:rsidP="00096540">
      <w:pPr>
        <w:rPr>
          <w:rFonts w:ascii="Times New Roman" w:eastAsia="等线" w:hAnsi="Times New Roman" w:cs="Times New Roman"/>
        </w:rPr>
      </w:pPr>
    </w:p>
    <w:p w14:paraId="38652F94" w14:textId="042580B3" w:rsidR="00096540" w:rsidRDefault="0095190D" w:rsidP="00096540">
      <w:pPr>
        <w:rPr>
          <w:rFonts w:asciiTheme="majorBidi" w:hAnsiTheme="majorBidi" w:cstheme="majorBidi"/>
          <w:bCs/>
          <w:sz w:val="22"/>
        </w:rPr>
      </w:pPr>
      <w:r>
        <w:rPr>
          <w:rFonts w:asciiTheme="majorBidi" w:hAnsiTheme="majorBidi" w:cstheme="majorBidi"/>
          <w:bCs/>
          <w:sz w:val="22"/>
        </w:rPr>
        <w:t xml:space="preserve">Current PUSCH transmission has two transmission modes: codebook based and non-codebook based transmission. Both transmission modes are very important and applied for different scenarios. </w:t>
      </w:r>
      <w:r w:rsidRPr="00475EB4">
        <w:rPr>
          <w:rFonts w:asciiTheme="majorBidi" w:hAnsiTheme="majorBidi" w:cstheme="majorBidi"/>
          <w:bCs/>
          <w:sz w:val="22"/>
        </w:rPr>
        <w:t xml:space="preserve">The enhancements </w:t>
      </w:r>
      <w:r>
        <w:rPr>
          <w:rFonts w:asciiTheme="majorBidi" w:hAnsiTheme="majorBidi" w:cstheme="majorBidi"/>
          <w:bCs/>
          <w:sz w:val="22"/>
        </w:rPr>
        <w:t xml:space="preserve">on 8Tx SU-MIMO </w:t>
      </w:r>
      <w:r w:rsidRPr="00475EB4">
        <w:rPr>
          <w:rFonts w:asciiTheme="majorBidi" w:hAnsiTheme="majorBidi" w:cstheme="majorBidi"/>
          <w:bCs/>
          <w:sz w:val="22"/>
        </w:rPr>
        <w:t>should be appl</w:t>
      </w:r>
      <w:r>
        <w:rPr>
          <w:rFonts w:asciiTheme="majorBidi" w:hAnsiTheme="majorBidi" w:cstheme="majorBidi"/>
          <w:bCs/>
          <w:sz w:val="22"/>
        </w:rPr>
        <w:t xml:space="preserve">icable to both codebook based UL transmission and </w:t>
      </w:r>
      <w:r w:rsidRPr="00475EB4">
        <w:rPr>
          <w:rFonts w:asciiTheme="majorBidi" w:hAnsiTheme="majorBidi" w:cstheme="majorBidi"/>
          <w:bCs/>
          <w:sz w:val="22"/>
        </w:rPr>
        <w:t>non-codebook based UL transmission.</w:t>
      </w:r>
    </w:p>
    <w:p w14:paraId="1A6C1D76" w14:textId="34E3AA21" w:rsidR="0095190D" w:rsidRPr="0095190D" w:rsidRDefault="0095190D" w:rsidP="0095190D">
      <w:pPr>
        <w:rPr>
          <w:rFonts w:asciiTheme="majorBidi" w:hAnsiTheme="majorBidi" w:cstheme="majorBidi"/>
          <w:b/>
          <w:bCs/>
          <w:i/>
          <w:sz w:val="22"/>
        </w:rPr>
      </w:pPr>
      <w:r w:rsidRPr="0095190D">
        <w:rPr>
          <w:rFonts w:asciiTheme="majorBidi" w:eastAsia="等线" w:hAnsiTheme="majorBidi" w:cstheme="majorBidi" w:hint="eastAsia"/>
          <w:b/>
          <w:bCs/>
          <w:i/>
          <w:sz w:val="22"/>
        </w:rPr>
        <w:t>P</w:t>
      </w:r>
      <w:r w:rsidRPr="0095190D">
        <w:rPr>
          <w:rFonts w:asciiTheme="majorBidi" w:eastAsia="等线" w:hAnsiTheme="majorBidi" w:cstheme="majorBidi"/>
          <w:b/>
          <w:bCs/>
          <w:i/>
          <w:sz w:val="22"/>
        </w:rPr>
        <w:t xml:space="preserve">roposal </w:t>
      </w:r>
      <w:r w:rsidR="00470B9E">
        <w:rPr>
          <w:rFonts w:asciiTheme="majorBidi" w:eastAsia="等线" w:hAnsiTheme="majorBidi" w:cstheme="majorBidi"/>
          <w:b/>
          <w:bCs/>
          <w:i/>
          <w:sz w:val="22"/>
        </w:rPr>
        <w:t>3</w:t>
      </w:r>
      <w:r w:rsidRPr="0095190D">
        <w:rPr>
          <w:rFonts w:asciiTheme="majorBidi" w:eastAsia="等线" w:hAnsiTheme="majorBidi" w:cstheme="majorBidi"/>
          <w:b/>
          <w:bCs/>
          <w:i/>
          <w:sz w:val="22"/>
        </w:rPr>
        <w:t xml:space="preserve">: Support both </w:t>
      </w:r>
      <w:r w:rsidRPr="0095190D">
        <w:rPr>
          <w:rFonts w:asciiTheme="majorBidi" w:hAnsiTheme="majorBidi" w:cstheme="majorBidi"/>
          <w:b/>
          <w:bCs/>
          <w:i/>
          <w:sz w:val="22"/>
        </w:rPr>
        <w:t>codebook based UL transmission and non-codebook based UL transmission.</w:t>
      </w:r>
    </w:p>
    <w:p w14:paraId="155DF85E" w14:textId="6A4E402F" w:rsidR="001E3A32" w:rsidRDefault="001E3A32" w:rsidP="00096540">
      <w:pPr>
        <w:rPr>
          <w:rFonts w:asciiTheme="majorBidi" w:eastAsia="等线" w:hAnsiTheme="majorBidi" w:cstheme="majorBidi"/>
          <w:bCs/>
          <w:sz w:val="22"/>
        </w:rPr>
      </w:pPr>
    </w:p>
    <w:p w14:paraId="17CFF861" w14:textId="6C330A19" w:rsidR="007B194A" w:rsidRDefault="007B194A" w:rsidP="00096540">
      <w:pPr>
        <w:rPr>
          <w:rFonts w:asciiTheme="majorBidi" w:eastAsia="等线" w:hAnsiTheme="majorBidi" w:cstheme="majorBidi"/>
          <w:bCs/>
          <w:sz w:val="22"/>
        </w:rPr>
      </w:pPr>
      <w:r>
        <w:rPr>
          <w:rFonts w:asciiTheme="majorBidi" w:eastAsia="等线" w:hAnsiTheme="majorBidi" w:cstheme="majorBidi" w:hint="eastAsia"/>
          <w:bCs/>
          <w:sz w:val="22"/>
        </w:rPr>
        <w:t>W</w:t>
      </w:r>
      <w:r>
        <w:rPr>
          <w:rFonts w:asciiTheme="majorBidi" w:eastAsia="等线" w:hAnsiTheme="majorBidi" w:cstheme="majorBidi"/>
          <w:bCs/>
          <w:sz w:val="22"/>
        </w:rPr>
        <w:t xml:space="preserve">ith 8Tx implemented at UE side, 2 codewords need to be supported for the uplink. Currently only one codeword is supported in spec with a maximum Rank-4 transmission layers. 2 codewords can support up to Rank-8. </w:t>
      </w:r>
    </w:p>
    <w:p w14:paraId="7D174928" w14:textId="0E1FF210" w:rsidR="007B194A" w:rsidRDefault="007B194A" w:rsidP="00096540">
      <w:pPr>
        <w:rPr>
          <w:rFonts w:asciiTheme="majorBidi" w:eastAsia="等线" w:hAnsiTheme="majorBidi" w:cstheme="majorBidi"/>
          <w:b/>
          <w:bCs/>
          <w:i/>
          <w:sz w:val="22"/>
        </w:rPr>
      </w:pPr>
      <w:r w:rsidRPr="007B194A">
        <w:rPr>
          <w:rFonts w:asciiTheme="majorBidi" w:eastAsia="等线" w:hAnsiTheme="majorBidi" w:cstheme="majorBidi"/>
          <w:b/>
          <w:bCs/>
          <w:i/>
          <w:sz w:val="22"/>
        </w:rPr>
        <w:t>Proposal 4: 2 codewords should be supported for up to 8 layer</w:t>
      </w:r>
      <w:r w:rsidR="00DF57A0">
        <w:rPr>
          <w:rFonts w:asciiTheme="majorBidi" w:eastAsia="等线" w:hAnsiTheme="majorBidi" w:cstheme="majorBidi"/>
          <w:b/>
          <w:bCs/>
          <w:i/>
          <w:sz w:val="22"/>
        </w:rPr>
        <w:t>s</w:t>
      </w:r>
      <w:r w:rsidRPr="007B194A">
        <w:rPr>
          <w:rFonts w:asciiTheme="majorBidi" w:eastAsia="等线" w:hAnsiTheme="majorBidi" w:cstheme="majorBidi"/>
          <w:b/>
          <w:bCs/>
          <w:i/>
          <w:sz w:val="22"/>
        </w:rPr>
        <w:t xml:space="preserve"> of uplink transmission.</w:t>
      </w:r>
    </w:p>
    <w:p w14:paraId="33EFD97A" w14:textId="1368444E" w:rsidR="0090485B" w:rsidRPr="007B194A" w:rsidRDefault="0090485B" w:rsidP="00096540">
      <w:pPr>
        <w:rPr>
          <w:rFonts w:asciiTheme="majorBidi" w:eastAsia="等线" w:hAnsiTheme="majorBidi" w:cstheme="majorBidi"/>
          <w:b/>
          <w:bCs/>
          <w:i/>
          <w:sz w:val="22"/>
        </w:rPr>
      </w:pPr>
      <w:r>
        <w:rPr>
          <w:rFonts w:asciiTheme="majorBidi" w:eastAsia="等线" w:hAnsiTheme="majorBidi" w:cstheme="majorBidi"/>
          <w:b/>
          <w:bCs/>
          <w:i/>
          <w:sz w:val="22"/>
        </w:rPr>
        <w:t>Proposal 5: The supported 2 codeword transmission scheme can be enabled when more than X transmission layers</w:t>
      </w:r>
      <w:r w:rsidR="00CB35C5">
        <w:rPr>
          <w:rFonts w:asciiTheme="majorBidi" w:eastAsia="等线" w:hAnsiTheme="majorBidi" w:cstheme="majorBidi"/>
          <w:b/>
          <w:bCs/>
          <w:i/>
          <w:sz w:val="22"/>
        </w:rPr>
        <w:t xml:space="preserve"> is configured</w:t>
      </w:r>
      <w:r w:rsidR="00177B60">
        <w:rPr>
          <w:rFonts w:asciiTheme="majorBidi" w:eastAsia="等线" w:hAnsiTheme="majorBidi" w:cstheme="majorBidi"/>
          <w:b/>
          <w:bCs/>
          <w:i/>
          <w:sz w:val="22"/>
        </w:rPr>
        <w:t>, X</w:t>
      </w:r>
      <w:r>
        <w:rPr>
          <w:rFonts w:asciiTheme="majorBidi" w:eastAsia="等线" w:hAnsiTheme="majorBidi" w:cstheme="majorBidi"/>
          <w:b/>
          <w:bCs/>
          <w:i/>
          <w:sz w:val="22"/>
        </w:rPr>
        <w:t xml:space="preserve"> is up to UE capability.</w:t>
      </w:r>
    </w:p>
    <w:p w14:paraId="24509F47" w14:textId="3432B158" w:rsidR="007B194A" w:rsidRDefault="007B194A" w:rsidP="00096540">
      <w:pPr>
        <w:rPr>
          <w:rFonts w:asciiTheme="majorBidi" w:eastAsia="等线" w:hAnsiTheme="majorBidi" w:cstheme="majorBidi"/>
          <w:bCs/>
          <w:sz w:val="22"/>
        </w:rPr>
      </w:pPr>
    </w:p>
    <w:p w14:paraId="4CC508FC" w14:textId="23CD62E6" w:rsidR="00C8573C" w:rsidRPr="00536EEA" w:rsidRDefault="00C8573C" w:rsidP="00C8573C">
      <w:pPr>
        <w:pStyle w:val="21"/>
        <w:rPr>
          <w:lang w:eastAsia="zh-CN"/>
        </w:rPr>
      </w:pPr>
      <w:r>
        <w:rPr>
          <w:rFonts w:hint="eastAsia"/>
          <w:lang w:eastAsia="zh-CN"/>
        </w:rPr>
        <w:lastRenderedPageBreak/>
        <w:t>2</w:t>
      </w:r>
      <w:r>
        <w:rPr>
          <w:lang w:eastAsia="zh-CN"/>
        </w:rPr>
        <w:t>.1 Non-codebook based</w:t>
      </w:r>
    </w:p>
    <w:p w14:paraId="17CA42CE" w14:textId="77777777" w:rsidR="00C8573C" w:rsidRPr="00C8573C" w:rsidRDefault="00C8573C" w:rsidP="00096540">
      <w:pPr>
        <w:rPr>
          <w:rFonts w:asciiTheme="majorBidi" w:eastAsia="等线" w:hAnsiTheme="majorBidi" w:cstheme="majorBidi"/>
          <w:bCs/>
          <w:sz w:val="22"/>
          <w:lang w:val="en-GB"/>
        </w:rPr>
      </w:pPr>
    </w:p>
    <w:p w14:paraId="12CFBFE4" w14:textId="77777777" w:rsidR="00352B20" w:rsidRDefault="00E6257D" w:rsidP="00096540">
      <w:pPr>
        <w:rPr>
          <w:rFonts w:asciiTheme="majorBidi" w:eastAsia="等线" w:hAnsiTheme="majorBidi" w:cstheme="majorBidi"/>
          <w:bCs/>
          <w:sz w:val="22"/>
        </w:rPr>
      </w:pPr>
      <w:r>
        <w:rPr>
          <w:rFonts w:asciiTheme="majorBidi" w:eastAsia="等线" w:hAnsiTheme="majorBidi" w:cstheme="majorBidi" w:hint="eastAsia"/>
          <w:bCs/>
          <w:sz w:val="22"/>
        </w:rPr>
        <w:t>F</w:t>
      </w:r>
      <w:r>
        <w:rPr>
          <w:rFonts w:asciiTheme="majorBidi" w:eastAsia="等线" w:hAnsiTheme="majorBidi" w:cstheme="majorBidi"/>
          <w:bCs/>
          <w:sz w:val="22"/>
        </w:rPr>
        <w:t>or non-codebook based PUSCH transmission, the SRS resource set configuration has the following options for the CSI acquisition</w:t>
      </w:r>
      <w:r w:rsidR="00352B20">
        <w:rPr>
          <w:rFonts w:asciiTheme="majorBidi" w:eastAsia="等线" w:hAnsiTheme="majorBidi" w:cstheme="majorBidi"/>
          <w:bCs/>
          <w:sz w:val="22"/>
        </w:rPr>
        <w:t>:</w:t>
      </w:r>
    </w:p>
    <w:p w14:paraId="33B5B4DA" w14:textId="420070E7" w:rsidR="00E6257D" w:rsidRPr="000A2BD3" w:rsidRDefault="00352B20" w:rsidP="000A2BD3">
      <w:pPr>
        <w:pStyle w:val="aff0"/>
        <w:numPr>
          <w:ilvl w:val="0"/>
          <w:numId w:val="42"/>
        </w:numPr>
        <w:rPr>
          <w:rFonts w:asciiTheme="majorBidi" w:eastAsia="等线" w:hAnsiTheme="majorBidi" w:cstheme="majorBidi"/>
          <w:bCs/>
          <w:sz w:val="22"/>
        </w:rPr>
      </w:pPr>
      <w:r>
        <w:rPr>
          <w:rFonts w:asciiTheme="majorBidi" w:eastAsia="等线" w:hAnsiTheme="majorBidi" w:cstheme="majorBidi"/>
          <w:bCs/>
          <w:sz w:val="22"/>
        </w:rPr>
        <w:t xml:space="preserve">Option 1: </w:t>
      </w:r>
      <w:r w:rsidR="00784D17">
        <w:rPr>
          <w:rFonts w:asciiTheme="majorBidi" w:eastAsia="等线" w:hAnsiTheme="majorBidi" w:cstheme="majorBidi"/>
          <w:bCs/>
          <w:sz w:val="22"/>
        </w:rPr>
        <w:t>U</w:t>
      </w:r>
      <w:r>
        <w:rPr>
          <w:rFonts w:asciiTheme="majorBidi" w:eastAsia="等线" w:hAnsiTheme="majorBidi" w:cstheme="majorBidi"/>
          <w:bCs/>
          <w:sz w:val="22"/>
        </w:rPr>
        <w:t>p to 8 SRS resources</w:t>
      </w:r>
      <w:r w:rsidR="00784D17">
        <w:rPr>
          <w:rFonts w:asciiTheme="majorBidi" w:eastAsia="等线" w:hAnsiTheme="majorBidi" w:cstheme="majorBidi"/>
          <w:bCs/>
          <w:sz w:val="22"/>
        </w:rPr>
        <w:t xml:space="preserve"> can be configured in a SRS resource set</w:t>
      </w:r>
      <w:r>
        <w:rPr>
          <w:rFonts w:asciiTheme="majorBidi" w:eastAsia="等线" w:hAnsiTheme="majorBidi" w:cstheme="majorBidi"/>
          <w:bCs/>
          <w:sz w:val="22"/>
        </w:rPr>
        <w:t>, SRI</w:t>
      </w:r>
      <w:r w:rsidR="00784D17">
        <w:rPr>
          <w:rFonts w:asciiTheme="majorBidi" w:eastAsia="等线" w:hAnsiTheme="majorBidi" w:cstheme="majorBidi"/>
          <w:bCs/>
          <w:sz w:val="22"/>
        </w:rPr>
        <w:t xml:space="preserve"> table needs further extension or redesign, and the </w:t>
      </w:r>
      <w:proofErr w:type="spellStart"/>
      <w:r w:rsidR="00784D17">
        <w:rPr>
          <w:rFonts w:asciiTheme="majorBidi" w:eastAsia="等线" w:hAnsiTheme="majorBidi" w:cstheme="majorBidi"/>
          <w:bCs/>
          <w:sz w:val="22"/>
        </w:rPr>
        <w:t>bitw</w:t>
      </w:r>
      <w:r w:rsidR="00B539FB">
        <w:rPr>
          <w:rFonts w:asciiTheme="majorBidi" w:eastAsia="等线" w:hAnsiTheme="majorBidi" w:cstheme="majorBidi"/>
          <w:bCs/>
          <w:sz w:val="22"/>
        </w:rPr>
        <w:t>i</w:t>
      </w:r>
      <w:r w:rsidR="00784D17">
        <w:rPr>
          <w:rFonts w:asciiTheme="majorBidi" w:eastAsia="等线" w:hAnsiTheme="majorBidi" w:cstheme="majorBidi"/>
          <w:bCs/>
          <w:sz w:val="22"/>
        </w:rPr>
        <w:t>dth</w:t>
      </w:r>
      <w:proofErr w:type="spellEnd"/>
      <w:r w:rsidR="00784D17">
        <w:rPr>
          <w:rFonts w:asciiTheme="majorBidi" w:eastAsia="等线" w:hAnsiTheme="majorBidi" w:cstheme="majorBidi"/>
          <w:bCs/>
          <w:sz w:val="22"/>
        </w:rPr>
        <w:t xml:space="preserve"> would be up to 8bits</w:t>
      </w:r>
      <w:r w:rsidR="000A2BD3">
        <w:rPr>
          <w:rFonts w:asciiTheme="majorBidi" w:eastAsia="等线" w:hAnsiTheme="majorBidi" w:cstheme="majorBidi"/>
          <w:bCs/>
          <w:sz w:val="22"/>
        </w:rPr>
        <w:t>,</w:t>
      </w:r>
      <w:r w:rsidR="000A2BD3" w:rsidRPr="000A2BD3">
        <w:rPr>
          <w:rFonts w:asciiTheme="majorBidi" w:eastAsia="等线" w:hAnsiTheme="majorBidi" w:cstheme="majorBidi"/>
          <w:bCs/>
          <w:sz w:val="22"/>
        </w:rPr>
        <w:t xml:space="preserve"> </w:t>
      </w:r>
      <w:r w:rsidR="000A2BD3">
        <w:rPr>
          <w:rFonts w:asciiTheme="majorBidi" w:eastAsia="等线" w:hAnsiTheme="majorBidi" w:cstheme="majorBidi"/>
          <w:bCs/>
          <w:sz w:val="22"/>
        </w:rPr>
        <w:t>SRI table may need some re-definition to save DCI bits.</w:t>
      </w:r>
    </w:p>
    <w:p w14:paraId="55E83C6C" w14:textId="0D3EBA4B" w:rsidR="00784D17" w:rsidRDefault="00784D17" w:rsidP="00352B20">
      <w:pPr>
        <w:pStyle w:val="aff0"/>
        <w:numPr>
          <w:ilvl w:val="0"/>
          <w:numId w:val="42"/>
        </w:numPr>
        <w:rPr>
          <w:rFonts w:asciiTheme="majorBidi" w:eastAsia="等线" w:hAnsiTheme="majorBidi" w:cstheme="majorBidi"/>
          <w:bCs/>
          <w:sz w:val="22"/>
        </w:rPr>
      </w:pPr>
      <w:r>
        <w:rPr>
          <w:rFonts w:asciiTheme="majorBidi" w:eastAsia="等线" w:hAnsiTheme="majorBidi" w:cstheme="majorBidi"/>
          <w:bCs/>
          <w:sz w:val="22"/>
        </w:rPr>
        <w:t xml:space="preserve">Option 2: </w:t>
      </w:r>
      <w:r w:rsidR="00B539FB">
        <w:rPr>
          <w:rFonts w:asciiTheme="majorBidi" w:eastAsia="等线" w:hAnsiTheme="majorBidi" w:cstheme="majorBidi"/>
          <w:bCs/>
          <w:sz w:val="22"/>
        </w:rPr>
        <w:t>Up to 8 SRS resources can be configured in a SRS resource set, SRI is indicated as the bitmap of the corresponding SRS resources</w:t>
      </w:r>
      <w:r w:rsidR="000A2BD3">
        <w:rPr>
          <w:rFonts w:asciiTheme="majorBidi" w:eastAsia="等线" w:hAnsiTheme="majorBidi" w:cstheme="majorBidi"/>
          <w:bCs/>
          <w:sz w:val="22"/>
        </w:rPr>
        <w:t>(up to 8 bits)</w:t>
      </w:r>
      <w:r w:rsidR="00B539FB">
        <w:rPr>
          <w:rFonts w:asciiTheme="majorBidi" w:eastAsia="等线" w:hAnsiTheme="majorBidi" w:cstheme="majorBidi"/>
          <w:bCs/>
          <w:sz w:val="22"/>
        </w:rPr>
        <w:t>, but no effort on the definition of SRI table;</w:t>
      </w:r>
    </w:p>
    <w:p w14:paraId="00B9A2E8" w14:textId="3B6DE707" w:rsidR="00B539FB" w:rsidRDefault="00B539FB" w:rsidP="00352B20">
      <w:pPr>
        <w:pStyle w:val="aff0"/>
        <w:numPr>
          <w:ilvl w:val="0"/>
          <w:numId w:val="42"/>
        </w:numPr>
        <w:rPr>
          <w:rFonts w:asciiTheme="majorBidi" w:eastAsia="等线" w:hAnsiTheme="majorBidi" w:cstheme="majorBidi"/>
          <w:bCs/>
          <w:sz w:val="22"/>
        </w:rPr>
      </w:pPr>
      <w:r>
        <w:rPr>
          <w:rFonts w:asciiTheme="majorBidi" w:eastAsia="等线" w:hAnsiTheme="majorBidi" w:cstheme="majorBidi"/>
          <w:bCs/>
          <w:sz w:val="22"/>
        </w:rPr>
        <w:t xml:space="preserve">Option 3: 1 </w:t>
      </w:r>
      <w:proofErr w:type="spellStart"/>
      <w:r>
        <w:rPr>
          <w:rFonts w:asciiTheme="majorBidi" w:eastAsia="等线" w:hAnsiTheme="majorBidi" w:cstheme="majorBidi"/>
          <w:bCs/>
          <w:sz w:val="22"/>
        </w:rPr>
        <w:t>beamformed</w:t>
      </w:r>
      <w:proofErr w:type="spellEnd"/>
      <w:r>
        <w:rPr>
          <w:rFonts w:asciiTheme="majorBidi" w:eastAsia="等线" w:hAnsiTheme="majorBidi" w:cstheme="majorBidi"/>
          <w:bCs/>
          <w:sz w:val="22"/>
        </w:rPr>
        <w:t xml:space="preserve"> 8-port SRS resource is configured for the SRS resource set, one port relates to one transmission layer, the </w:t>
      </w:r>
      <w:proofErr w:type="spellStart"/>
      <w:r>
        <w:rPr>
          <w:rFonts w:asciiTheme="majorBidi" w:eastAsia="等线" w:hAnsiTheme="majorBidi" w:cstheme="majorBidi"/>
          <w:bCs/>
          <w:sz w:val="22"/>
        </w:rPr>
        <w:t>precoder</w:t>
      </w:r>
      <w:proofErr w:type="spellEnd"/>
      <w:r>
        <w:rPr>
          <w:rFonts w:asciiTheme="majorBidi" w:eastAsia="等线" w:hAnsiTheme="majorBidi" w:cstheme="majorBidi"/>
          <w:bCs/>
          <w:sz w:val="22"/>
        </w:rPr>
        <w:t xml:space="preserve"> is obtained by the associated CSI-RS, SRI can</w:t>
      </w:r>
      <w:r w:rsidR="000A2BD3">
        <w:rPr>
          <w:rFonts w:asciiTheme="majorBidi" w:eastAsia="等线" w:hAnsiTheme="majorBidi" w:cstheme="majorBidi"/>
          <w:bCs/>
          <w:sz w:val="22"/>
        </w:rPr>
        <w:t xml:space="preserve"> be indicated by the bitmap of the corresponding ports</w:t>
      </w:r>
      <w:r w:rsidR="00612EE3">
        <w:rPr>
          <w:rFonts w:asciiTheme="majorBidi" w:eastAsia="等线" w:hAnsiTheme="majorBidi" w:cstheme="majorBidi"/>
          <w:bCs/>
          <w:sz w:val="22"/>
        </w:rPr>
        <w:t>(up to 8 bits)</w:t>
      </w:r>
      <w:r w:rsidR="000A2BD3">
        <w:rPr>
          <w:rFonts w:asciiTheme="majorBidi" w:eastAsia="等线" w:hAnsiTheme="majorBidi" w:cstheme="majorBidi"/>
          <w:bCs/>
          <w:sz w:val="22"/>
        </w:rPr>
        <w:t>.</w:t>
      </w:r>
    </w:p>
    <w:p w14:paraId="72489D6C" w14:textId="5F00DC01" w:rsidR="000A2BD3" w:rsidRDefault="000A2BD3" w:rsidP="000A2BD3">
      <w:pPr>
        <w:pStyle w:val="aff0"/>
        <w:numPr>
          <w:ilvl w:val="0"/>
          <w:numId w:val="42"/>
        </w:numPr>
        <w:rPr>
          <w:rFonts w:asciiTheme="majorBidi" w:eastAsia="等线" w:hAnsiTheme="majorBidi" w:cstheme="majorBidi"/>
          <w:bCs/>
          <w:sz w:val="22"/>
        </w:rPr>
      </w:pPr>
      <w:r>
        <w:rPr>
          <w:rFonts w:asciiTheme="majorBidi" w:eastAsia="等线" w:hAnsiTheme="majorBidi" w:cstheme="majorBidi"/>
          <w:bCs/>
          <w:sz w:val="22"/>
        </w:rPr>
        <w:t xml:space="preserve">Option </w:t>
      </w:r>
      <w:r w:rsidR="00836559">
        <w:rPr>
          <w:rFonts w:asciiTheme="majorBidi" w:eastAsia="等线" w:hAnsiTheme="majorBidi" w:cstheme="majorBidi"/>
          <w:bCs/>
          <w:sz w:val="22"/>
        </w:rPr>
        <w:t>4</w:t>
      </w:r>
      <w:r>
        <w:rPr>
          <w:rFonts w:asciiTheme="majorBidi" w:eastAsia="等线" w:hAnsiTheme="majorBidi" w:cstheme="majorBidi"/>
          <w:bCs/>
          <w:sz w:val="22"/>
        </w:rPr>
        <w:t xml:space="preserve">: 1 </w:t>
      </w:r>
      <w:proofErr w:type="spellStart"/>
      <w:r>
        <w:rPr>
          <w:rFonts w:asciiTheme="majorBidi" w:eastAsia="等线" w:hAnsiTheme="majorBidi" w:cstheme="majorBidi"/>
          <w:bCs/>
          <w:sz w:val="22"/>
        </w:rPr>
        <w:t>beamformed</w:t>
      </w:r>
      <w:proofErr w:type="spellEnd"/>
      <w:r>
        <w:rPr>
          <w:rFonts w:asciiTheme="majorBidi" w:eastAsia="等线" w:hAnsiTheme="majorBidi" w:cstheme="majorBidi"/>
          <w:bCs/>
          <w:sz w:val="22"/>
        </w:rPr>
        <w:t xml:space="preserve"> 8-port SRS resource is configured for the SRS resource set, one port relates to one transmission layer, the </w:t>
      </w:r>
      <w:proofErr w:type="spellStart"/>
      <w:r>
        <w:rPr>
          <w:rFonts w:asciiTheme="majorBidi" w:eastAsia="等线" w:hAnsiTheme="majorBidi" w:cstheme="majorBidi"/>
          <w:bCs/>
          <w:sz w:val="22"/>
        </w:rPr>
        <w:t>precoder</w:t>
      </w:r>
      <w:proofErr w:type="spellEnd"/>
      <w:r>
        <w:rPr>
          <w:rFonts w:asciiTheme="majorBidi" w:eastAsia="等线" w:hAnsiTheme="majorBidi" w:cstheme="majorBidi"/>
          <w:bCs/>
          <w:sz w:val="22"/>
        </w:rPr>
        <w:t xml:space="preserve"> is obtained by the associated CSI-RS, SRI can be indicated by some re-definition to save DCI bits.</w:t>
      </w:r>
    </w:p>
    <w:p w14:paraId="460E8A9C" w14:textId="4B3F029C" w:rsidR="000A2BD3" w:rsidRPr="00836559" w:rsidRDefault="000A2BD3" w:rsidP="00836559">
      <w:pPr>
        <w:rPr>
          <w:rFonts w:asciiTheme="majorBidi" w:eastAsia="等线" w:hAnsiTheme="majorBidi" w:cstheme="majorBidi"/>
          <w:bCs/>
          <w:sz w:val="22"/>
        </w:rPr>
      </w:pPr>
    </w:p>
    <w:p w14:paraId="79C261A3" w14:textId="0BF387BE" w:rsidR="0095190D" w:rsidRPr="00A16587" w:rsidRDefault="00BA3FE4" w:rsidP="00096540">
      <w:pPr>
        <w:rPr>
          <w:rFonts w:asciiTheme="majorBidi" w:eastAsia="等线" w:hAnsiTheme="majorBidi" w:cstheme="majorBidi"/>
          <w:b/>
          <w:bCs/>
          <w:i/>
          <w:sz w:val="22"/>
        </w:rPr>
      </w:pPr>
      <w:r w:rsidRPr="00A16587">
        <w:rPr>
          <w:rFonts w:asciiTheme="majorBidi" w:eastAsia="等线" w:hAnsiTheme="majorBidi" w:cstheme="majorBidi" w:hint="eastAsia"/>
          <w:b/>
          <w:bCs/>
          <w:i/>
          <w:sz w:val="22"/>
        </w:rPr>
        <w:t>P</w:t>
      </w:r>
      <w:r w:rsidR="007379CD">
        <w:rPr>
          <w:rFonts w:asciiTheme="majorBidi" w:eastAsia="等线" w:hAnsiTheme="majorBidi" w:cstheme="majorBidi"/>
          <w:b/>
          <w:bCs/>
          <w:i/>
          <w:sz w:val="22"/>
        </w:rPr>
        <w:t>roposal 6</w:t>
      </w:r>
      <w:r w:rsidRPr="00A16587">
        <w:rPr>
          <w:rFonts w:asciiTheme="majorBidi" w:eastAsia="等线" w:hAnsiTheme="majorBidi" w:cstheme="majorBidi"/>
          <w:b/>
          <w:bCs/>
          <w:i/>
          <w:sz w:val="22"/>
        </w:rPr>
        <w:t>: For non-codebook based PUSCH transmission with 8Tx, SRI</w:t>
      </w:r>
      <w:r w:rsidR="00A02728" w:rsidRPr="00A16587">
        <w:rPr>
          <w:rFonts w:asciiTheme="majorBidi" w:eastAsia="等线" w:hAnsiTheme="majorBidi" w:cstheme="majorBidi"/>
          <w:b/>
          <w:bCs/>
          <w:i/>
          <w:sz w:val="22"/>
        </w:rPr>
        <w:t xml:space="preserve"> indicated by</w:t>
      </w:r>
      <w:r w:rsidR="00E7090B">
        <w:rPr>
          <w:rFonts w:asciiTheme="majorBidi" w:eastAsia="等线" w:hAnsiTheme="majorBidi" w:cstheme="majorBidi"/>
          <w:b/>
          <w:bCs/>
          <w:i/>
          <w:sz w:val="22"/>
        </w:rPr>
        <w:t xml:space="preserve"> the</w:t>
      </w:r>
      <w:r w:rsidR="00A02728" w:rsidRPr="00A16587">
        <w:rPr>
          <w:rFonts w:asciiTheme="majorBidi" w:eastAsia="等线" w:hAnsiTheme="majorBidi" w:cstheme="majorBidi"/>
          <w:b/>
          <w:bCs/>
          <w:i/>
          <w:sz w:val="22"/>
        </w:rPr>
        <w:t xml:space="preserve"> bit</w:t>
      </w:r>
      <w:r w:rsidR="00432780">
        <w:rPr>
          <w:rFonts w:asciiTheme="majorBidi" w:eastAsia="等线" w:hAnsiTheme="majorBidi" w:cstheme="majorBidi"/>
          <w:b/>
          <w:bCs/>
          <w:i/>
          <w:sz w:val="22"/>
        </w:rPr>
        <w:t xml:space="preserve">map of the SRS resources or the </w:t>
      </w:r>
      <w:r w:rsidR="00A02728" w:rsidRPr="00A16587">
        <w:rPr>
          <w:rFonts w:asciiTheme="majorBidi" w:eastAsia="等线" w:hAnsiTheme="majorBidi" w:cstheme="majorBidi"/>
          <w:b/>
          <w:bCs/>
          <w:i/>
          <w:sz w:val="22"/>
        </w:rPr>
        <w:t>ports of the SRS resource</w:t>
      </w:r>
      <w:r w:rsidR="00432780">
        <w:rPr>
          <w:rFonts w:asciiTheme="majorBidi" w:eastAsia="等线" w:hAnsiTheme="majorBidi" w:cstheme="majorBidi"/>
          <w:b/>
          <w:bCs/>
          <w:i/>
          <w:sz w:val="22"/>
        </w:rPr>
        <w:t xml:space="preserve"> configured for the SRS resource set</w:t>
      </w:r>
      <w:r w:rsidR="00A02728" w:rsidRPr="00A16587">
        <w:rPr>
          <w:rFonts w:asciiTheme="majorBidi" w:eastAsia="等线" w:hAnsiTheme="majorBidi" w:cstheme="majorBidi"/>
          <w:b/>
          <w:bCs/>
          <w:i/>
          <w:sz w:val="22"/>
        </w:rPr>
        <w:t xml:space="preserve"> is preferred for the simplicity without the effort on </w:t>
      </w:r>
      <w:r w:rsidR="00432780">
        <w:rPr>
          <w:rFonts w:asciiTheme="majorBidi" w:eastAsia="等线" w:hAnsiTheme="majorBidi" w:cstheme="majorBidi"/>
          <w:b/>
          <w:bCs/>
          <w:i/>
          <w:sz w:val="22"/>
        </w:rPr>
        <w:t xml:space="preserve">the design of new </w:t>
      </w:r>
      <w:r w:rsidR="00A02728" w:rsidRPr="00A16587">
        <w:rPr>
          <w:rFonts w:asciiTheme="majorBidi" w:eastAsia="等线" w:hAnsiTheme="majorBidi" w:cstheme="majorBidi"/>
          <w:b/>
          <w:bCs/>
          <w:i/>
          <w:sz w:val="22"/>
        </w:rPr>
        <w:t>SRI table</w:t>
      </w:r>
      <w:r w:rsidR="00A020FF">
        <w:rPr>
          <w:rFonts w:asciiTheme="majorBidi" w:eastAsia="等线" w:hAnsiTheme="majorBidi" w:cstheme="majorBidi"/>
          <w:b/>
          <w:bCs/>
          <w:i/>
          <w:sz w:val="22"/>
        </w:rPr>
        <w:t>s</w:t>
      </w:r>
      <w:r w:rsidR="00A02728" w:rsidRPr="00A16587">
        <w:rPr>
          <w:rFonts w:asciiTheme="majorBidi" w:eastAsia="等线" w:hAnsiTheme="majorBidi" w:cstheme="majorBidi"/>
          <w:b/>
          <w:bCs/>
          <w:i/>
          <w:sz w:val="22"/>
        </w:rPr>
        <w:t>.</w:t>
      </w:r>
    </w:p>
    <w:p w14:paraId="36761771" w14:textId="4F640B06" w:rsidR="0095190D" w:rsidRDefault="0095190D" w:rsidP="00096540">
      <w:pPr>
        <w:rPr>
          <w:rFonts w:asciiTheme="majorBidi" w:eastAsia="等线" w:hAnsiTheme="majorBidi" w:cstheme="majorBidi"/>
          <w:bCs/>
          <w:sz w:val="22"/>
        </w:rPr>
      </w:pPr>
    </w:p>
    <w:p w14:paraId="4C07CAB5" w14:textId="0669B6F7" w:rsidR="00C8573C" w:rsidRPr="00C8573C" w:rsidRDefault="00C8573C" w:rsidP="00C8573C">
      <w:pPr>
        <w:pStyle w:val="21"/>
        <w:rPr>
          <w:lang w:eastAsia="zh-CN"/>
        </w:rPr>
      </w:pPr>
      <w:r>
        <w:rPr>
          <w:rFonts w:hint="eastAsia"/>
          <w:lang w:eastAsia="zh-CN"/>
        </w:rPr>
        <w:t>2</w:t>
      </w:r>
      <w:r w:rsidR="000F2A94">
        <w:rPr>
          <w:lang w:eastAsia="zh-CN"/>
        </w:rPr>
        <w:t>.2</w:t>
      </w:r>
      <w:r>
        <w:rPr>
          <w:lang w:eastAsia="zh-CN"/>
        </w:rPr>
        <w:t xml:space="preserve"> Codebook based</w:t>
      </w:r>
    </w:p>
    <w:p w14:paraId="4A2F75E8" w14:textId="19B4966A" w:rsidR="007D7B29" w:rsidRPr="007D7B29" w:rsidRDefault="00BF30BD" w:rsidP="007D7B29">
      <w:pPr>
        <w:spacing w:after="120"/>
        <w:rPr>
          <w:rFonts w:asciiTheme="majorBidi" w:eastAsia="等线" w:hAnsiTheme="majorBidi" w:cstheme="majorBidi"/>
          <w:bCs/>
          <w:sz w:val="22"/>
        </w:rPr>
      </w:pPr>
      <w:r>
        <w:rPr>
          <w:rFonts w:asciiTheme="majorBidi" w:eastAsia="等线" w:hAnsiTheme="majorBidi" w:cstheme="majorBidi" w:hint="eastAsia"/>
          <w:bCs/>
          <w:sz w:val="22"/>
        </w:rPr>
        <w:t>F</w:t>
      </w:r>
      <w:r w:rsidR="00C675FB">
        <w:rPr>
          <w:rFonts w:asciiTheme="majorBidi" w:eastAsia="等线" w:hAnsiTheme="majorBidi" w:cstheme="majorBidi"/>
          <w:bCs/>
          <w:sz w:val="22"/>
        </w:rPr>
        <w:t>or code</w:t>
      </w:r>
      <w:r>
        <w:rPr>
          <w:rFonts w:asciiTheme="majorBidi" w:eastAsia="等线" w:hAnsiTheme="majorBidi" w:cstheme="majorBidi"/>
          <w:bCs/>
          <w:sz w:val="22"/>
        </w:rPr>
        <w:t xml:space="preserve">book based PUSCH transmission, </w:t>
      </w:r>
      <w:r w:rsidR="007D7B29">
        <w:rPr>
          <w:rFonts w:asciiTheme="majorBidi" w:eastAsia="等线" w:hAnsiTheme="majorBidi" w:cstheme="majorBidi"/>
          <w:bCs/>
          <w:sz w:val="22"/>
        </w:rPr>
        <w:t xml:space="preserve">the </w:t>
      </w:r>
      <w:r w:rsidR="007D7B29">
        <w:rPr>
          <w:rFonts w:asciiTheme="majorBidi" w:eastAsia="等线" w:hAnsiTheme="majorBidi" w:cstheme="majorBidi" w:hint="eastAsia"/>
          <w:bCs/>
          <w:sz w:val="22"/>
        </w:rPr>
        <w:t>supported</w:t>
      </w:r>
      <w:r w:rsidR="007D7B29">
        <w:rPr>
          <w:rFonts w:asciiTheme="majorBidi" w:eastAsia="等线" w:hAnsiTheme="majorBidi" w:cstheme="majorBidi"/>
          <w:bCs/>
          <w:sz w:val="22"/>
        </w:rPr>
        <w:t xml:space="preserve"> </w:t>
      </w:r>
      <w:r w:rsidR="007D7B29" w:rsidRPr="007D7B29">
        <w:rPr>
          <w:rFonts w:asciiTheme="majorBidi" w:eastAsia="等线" w:hAnsiTheme="majorBidi" w:cstheme="majorBidi"/>
          <w:bCs/>
          <w:sz w:val="22"/>
        </w:rPr>
        <w:t>UE coherence type</w:t>
      </w:r>
      <w:r w:rsidR="007D7B29">
        <w:rPr>
          <w:rFonts w:asciiTheme="majorBidi" w:eastAsia="等线" w:hAnsiTheme="majorBidi" w:cstheme="majorBidi"/>
          <w:bCs/>
          <w:sz w:val="22"/>
        </w:rPr>
        <w:t xml:space="preserve">s </w:t>
      </w:r>
      <w:r w:rsidR="007D7B29">
        <w:rPr>
          <w:rFonts w:asciiTheme="majorBidi" w:eastAsia="等线" w:hAnsiTheme="majorBidi" w:cstheme="majorBidi" w:hint="eastAsia"/>
          <w:bCs/>
          <w:sz w:val="22"/>
        </w:rPr>
        <w:t>should</w:t>
      </w:r>
      <w:r w:rsidR="007D7B29">
        <w:rPr>
          <w:rFonts w:asciiTheme="majorBidi" w:eastAsia="等线" w:hAnsiTheme="majorBidi" w:cstheme="majorBidi"/>
          <w:bCs/>
          <w:sz w:val="22"/>
        </w:rPr>
        <w:t xml:space="preserve"> </w:t>
      </w:r>
      <w:r w:rsidR="007D7B29">
        <w:rPr>
          <w:rFonts w:asciiTheme="majorBidi" w:eastAsia="等线" w:hAnsiTheme="majorBidi" w:cstheme="majorBidi" w:hint="eastAsia"/>
          <w:bCs/>
          <w:sz w:val="22"/>
        </w:rPr>
        <w:t>be</w:t>
      </w:r>
      <w:r w:rsidR="007D7B29">
        <w:rPr>
          <w:rFonts w:asciiTheme="majorBidi" w:eastAsia="等线" w:hAnsiTheme="majorBidi" w:cstheme="majorBidi"/>
          <w:bCs/>
          <w:sz w:val="22"/>
        </w:rPr>
        <w:t xml:space="preserve"> discussed </w:t>
      </w:r>
      <w:r w:rsidR="007D7B29" w:rsidRPr="007D7B29">
        <w:rPr>
          <w:rFonts w:asciiTheme="majorBidi" w:eastAsia="等线" w:hAnsiTheme="majorBidi" w:cstheme="majorBidi"/>
          <w:bCs/>
          <w:sz w:val="22"/>
        </w:rPr>
        <w:t>firstly</w:t>
      </w:r>
      <w:r w:rsidR="007D7B29">
        <w:rPr>
          <w:rFonts w:asciiTheme="majorBidi" w:eastAsia="等线" w:hAnsiTheme="majorBidi" w:cstheme="majorBidi"/>
          <w:bCs/>
          <w:sz w:val="22"/>
        </w:rPr>
        <w:t>.</w:t>
      </w:r>
      <w:r w:rsidR="007D7B29" w:rsidRPr="007D7B29">
        <w:rPr>
          <w:rFonts w:asciiTheme="majorBidi" w:eastAsia="等线" w:hAnsiTheme="majorBidi" w:cstheme="majorBidi"/>
          <w:bCs/>
          <w:sz w:val="22"/>
        </w:rPr>
        <w:t xml:space="preserve"> Rel-15 supports 3 coherence </w:t>
      </w:r>
      <w:bookmarkStart w:id="1" w:name="OLE_LINK14"/>
      <w:r w:rsidR="007D7B29" w:rsidRPr="007D7B29">
        <w:rPr>
          <w:rFonts w:asciiTheme="majorBidi" w:eastAsia="等线" w:hAnsiTheme="majorBidi" w:cstheme="majorBidi"/>
          <w:bCs/>
          <w:sz w:val="22"/>
        </w:rPr>
        <w:t xml:space="preserve">transmission </w:t>
      </w:r>
      <w:bookmarkEnd w:id="1"/>
      <w:r w:rsidR="007D7B29" w:rsidRPr="007D7B29">
        <w:rPr>
          <w:rFonts w:asciiTheme="majorBidi" w:eastAsia="等线" w:hAnsiTheme="majorBidi" w:cstheme="majorBidi"/>
          <w:bCs/>
          <w:sz w:val="22"/>
        </w:rPr>
        <w:t xml:space="preserve">types of UE antenna structures, i.e., full-coherent, partial-coherent, and non-coherent. </w:t>
      </w:r>
      <w:r w:rsidR="007D7B29">
        <w:rPr>
          <w:rFonts w:asciiTheme="majorBidi" w:eastAsia="等线" w:hAnsiTheme="majorBidi" w:cstheme="majorBidi" w:hint="eastAsia"/>
          <w:bCs/>
          <w:sz w:val="22"/>
        </w:rPr>
        <w:t>The</w:t>
      </w:r>
      <w:r w:rsidR="007D7B29">
        <w:rPr>
          <w:rFonts w:asciiTheme="majorBidi" w:eastAsia="等线" w:hAnsiTheme="majorBidi" w:cstheme="majorBidi"/>
          <w:bCs/>
          <w:sz w:val="22"/>
        </w:rPr>
        <w:t xml:space="preserve"> </w:t>
      </w:r>
      <w:r w:rsidR="007D7B29">
        <w:rPr>
          <w:rFonts w:asciiTheme="majorBidi" w:eastAsia="等线" w:hAnsiTheme="majorBidi" w:cstheme="majorBidi" w:hint="eastAsia"/>
          <w:bCs/>
          <w:sz w:val="22"/>
        </w:rPr>
        <w:t>Rel-15</w:t>
      </w:r>
      <w:r w:rsidR="007D7B29">
        <w:rPr>
          <w:rFonts w:asciiTheme="majorBidi" w:eastAsia="等线" w:hAnsiTheme="majorBidi" w:cstheme="majorBidi"/>
          <w:bCs/>
          <w:sz w:val="22"/>
        </w:rPr>
        <w:t xml:space="preserve"> </w:t>
      </w:r>
      <w:r w:rsidR="007D7B29">
        <w:rPr>
          <w:rFonts w:asciiTheme="majorBidi" w:eastAsia="等线" w:hAnsiTheme="majorBidi" w:cstheme="majorBidi" w:hint="eastAsia"/>
          <w:bCs/>
          <w:sz w:val="22"/>
        </w:rPr>
        <w:t>UL</w:t>
      </w:r>
      <w:r w:rsidR="007D7B29">
        <w:rPr>
          <w:rFonts w:asciiTheme="majorBidi" w:eastAsia="等线" w:hAnsiTheme="majorBidi" w:cstheme="majorBidi"/>
          <w:bCs/>
          <w:sz w:val="22"/>
        </w:rPr>
        <w:t xml:space="preserve"> </w:t>
      </w:r>
      <w:r w:rsidR="007D7B29">
        <w:rPr>
          <w:rFonts w:asciiTheme="majorBidi" w:eastAsia="等线" w:hAnsiTheme="majorBidi" w:cstheme="majorBidi" w:hint="eastAsia"/>
          <w:bCs/>
          <w:sz w:val="22"/>
        </w:rPr>
        <w:t>codebook</w:t>
      </w:r>
      <w:r w:rsidR="007D7B29">
        <w:rPr>
          <w:rFonts w:asciiTheme="majorBidi" w:eastAsia="等线" w:hAnsiTheme="majorBidi" w:cstheme="majorBidi"/>
          <w:bCs/>
          <w:sz w:val="22"/>
        </w:rPr>
        <w:t xml:space="preserve"> </w:t>
      </w:r>
      <w:r w:rsidR="007D7B29" w:rsidRPr="007D7B29">
        <w:rPr>
          <w:rFonts w:asciiTheme="majorBidi" w:eastAsia="等线" w:hAnsiTheme="majorBidi" w:cstheme="majorBidi"/>
          <w:bCs/>
          <w:sz w:val="22"/>
        </w:rPr>
        <w:t>contains</w:t>
      </w:r>
      <w:r w:rsidR="007D7B29">
        <w:rPr>
          <w:rFonts w:asciiTheme="majorBidi" w:eastAsia="等线" w:hAnsiTheme="majorBidi" w:cstheme="majorBidi"/>
          <w:bCs/>
          <w:sz w:val="22"/>
        </w:rPr>
        <w:t xml:space="preserve"> </w:t>
      </w:r>
      <w:r w:rsidR="007D7B29">
        <w:rPr>
          <w:rFonts w:asciiTheme="majorBidi" w:eastAsia="等线" w:hAnsiTheme="majorBidi" w:cstheme="majorBidi" w:hint="eastAsia"/>
          <w:bCs/>
          <w:sz w:val="22"/>
        </w:rPr>
        <w:t>the</w:t>
      </w:r>
      <w:r w:rsidR="007D7B29">
        <w:rPr>
          <w:rFonts w:asciiTheme="majorBidi" w:eastAsia="等线" w:hAnsiTheme="majorBidi" w:cstheme="majorBidi"/>
          <w:bCs/>
          <w:sz w:val="22"/>
        </w:rPr>
        <w:t xml:space="preserve"> </w:t>
      </w:r>
      <w:r w:rsidR="007D7B29">
        <w:rPr>
          <w:rFonts w:asciiTheme="majorBidi" w:eastAsia="等线" w:hAnsiTheme="majorBidi" w:cstheme="majorBidi" w:hint="eastAsia"/>
          <w:bCs/>
          <w:sz w:val="22"/>
        </w:rPr>
        <w:t>corresponding</w:t>
      </w:r>
      <w:r w:rsidR="007D7B29">
        <w:rPr>
          <w:rFonts w:asciiTheme="majorBidi" w:eastAsia="等线" w:hAnsiTheme="majorBidi" w:cstheme="majorBidi"/>
          <w:bCs/>
          <w:sz w:val="22"/>
        </w:rPr>
        <w:t xml:space="preserve"> </w:t>
      </w:r>
      <w:r w:rsidR="007D7B29" w:rsidRPr="007D7B29">
        <w:rPr>
          <w:rFonts w:asciiTheme="majorBidi" w:eastAsia="等线" w:hAnsiTheme="majorBidi" w:cstheme="majorBidi"/>
          <w:bCs/>
          <w:sz w:val="22"/>
        </w:rPr>
        <w:t>full-coherent, partial-coherent, and non-coherent codewords. In Rel-18 UL 8Tx codebook design, to flexibly satisfy the requirements for different coherence transmission capabilities of CPE/FWA/vehicle/</w:t>
      </w:r>
      <w:r w:rsidR="00C675FB">
        <w:rPr>
          <w:rFonts w:asciiTheme="majorBidi" w:eastAsia="等线" w:hAnsiTheme="majorBidi" w:cstheme="majorBidi" w:hint="eastAsia"/>
          <w:bCs/>
          <w:sz w:val="22"/>
        </w:rPr>
        <w:t>i</w:t>
      </w:r>
      <w:r w:rsidR="007D7B29" w:rsidRPr="007D7B29">
        <w:rPr>
          <w:rFonts w:asciiTheme="majorBidi" w:eastAsia="等线" w:hAnsiTheme="majorBidi" w:cstheme="majorBidi"/>
          <w:bCs/>
          <w:sz w:val="22"/>
        </w:rPr>
        <w:t>ndustrial devices, the full-coherent, partial-coherent, and non-coherent code</w:t>
      </w:r>
      <w:r w:rsidR="001C2E60">
        <w:rPr>
          <w:rFonts w:asciiTheme="majorBidi" w:eastAsia="等线" w:hAnsiTheme="majorBidi" w:cstheme="majorBidi"/>
          <w:bCs/>
          <w:sz w:val="22"/>
        </w:rPr>
        <w:t>words should also be considered</w:t>
      </w:r>
      <w:r w:rsidR="007D7B29" w:rsidRPr="007D7B29">
        <w:rPr>
          <w:rFonts w:asciiTheme="majorBidi" w:eastAsia="等线" w:hAnsiTheme="majorBidi" w:cstheme="majorBidi"/>
          <w:bCs/>
          <w:sz w:val="22"/>
        </w:rPr>
        <w:t>.</w:t>
      </w:r>
    </w:p>
    <w:p w14:paraId="19CB1B87" w14:textId="023EDB6D" w:rsidR="007D7B29" w:rsidRPr="007D7B29" w:rsidRDefault="007D7B29" w:rsidP="007D7B29">
      <w:pPr>
        <w:spacing w:after="120"/>
        <w:rPr>
          <w:rFonts w:asciiTheme="majorBidi" w:eastAsia="等线" w:hAnsiTheme="majorBidi" w:cstheme="majorBidi"/>
          <w:b/>
          <w:bCs/>
          <w:i/>
          <w:sz w:val="22"/>
        </w:rPr>
      </w:pPr>
      <w:r w:rsidRPr="007D7B29">
        <w:rPr>
          <w:rFonts w:asciiTheme="majorBidi" w:eastAsia="等线" w:hAnsiTheme="majorBidi" w:cstheme="majorBidi"/>
          <w:b/>
          <w:bCs/>
          <w:i/>
          <w:sz w:val="22"/>
        </w:rPr>
        <w:t xml:space="preserve">Proposal </w:t>
      </w:r>
      <w:r>
        <w:rPr>
          <w:rFonts w:asciiTheme="majorBidi" w:eastAsia="等线" w:hAnsiTheme="majorBidi" w:cstheme="majorBidi"/>
          <w:b/>
          <w:bCs/>
          <w:i/>
          <w:sz w:val="22"/>
        </w:rPr>
        <w:t>7</w:t>
      </w:r>
      <w:r w:rsidRPr="007D7B29">
        <w:rPr>
          <w:rFonts w:asciiTheme="majorBidi" w:eastAsia="等线" w:hAnsiTheme="majorBidi" w:cstheme="majorBidi"/>
          <w:b/>
          <w:bCs/>
          <w:i/>
          <w:sz w:val="22"/>
        </w:rPr>
        <w:t xml:space="preserve">: Three coherence types of </w:t>
      </w:r>
      <w:r>
        <w:rPr>
          <w:rFonts w:asciiTheme="majorBidi" w:eastAsia="等线" w:hAnsiTheme="majorBidi" w:cstheme="majorBidi" w:hint="eastAsia"/>
          <w:b/>
          <w:bCs/>
          <w:i/>
          <w:sz w:val="22"/>
        </w:rPr>
        <w:t>codewords</w:t>
      </w:r>
      <w:r>
        <w:rPr>
          <w:rFonts w:asciiTheme="majorBidi" w:eastAsia="等线" w:hAnsiTheme="majorBidi" w:cstheme="majorBidi"/>
          <w:b/>
          <w:bCs/>
          <w:i/>
          <w:sz w:val="22"/>
        </w:rPr>
        <w:t xml:space="preserve"> </w:t>
      </w:r>
      <w:r w:rsidRPr="007D7B29">
        <w:rPr>
          <w:rFonts w:asciiTheme="majorBidi" w:eastAsia="等线" w:hAnsiTheme="majorBidi" w:cstheme="majorBidi"/>
          <w:b/>
          <w:bCs/>
          <w:i/>
          <w:sz w:val="22"/>
        </w:rPr>
        <w:t xml:space="preserve">should be considered in </w:t>
      </w:r>
      <w:r w:rsidR="004832C0">
        <w:rPr>
          <w:rFonts w:asciiTheme="majorBidi" w:eastAsia="等线" w:hAnsiTheme="majorBidi" w:cstheme="majorBidi" w:hint="eastAsia"/>
          <w:b/>
          <w:bCs/>
          <w:i/>
          <w:sz w:val="22"/>
        </w:rPr>
        <w:t>Rel-18</w:t>
      </w:r>
      <w:r w:rsidR="004832C0">
        <w:rPr>
          <w:rFonts w:asciiTheme="majorBidi" w:eastAsia="等线" w:hAnsiTheme="majorBidi" w:cstheme="majorBidi"/>
          <w:b/>
          <w:bCs/>
          <w:i/>
          <w:sz w:val="22"/>
        </w:rPr>
        <w:t xml:space="preserve"> </w:t>
      </w:r>
      <w:r w:rsidR="004832C0">
        <w:rPr>
          <w:rFonts w:asciiTheme="majorBidi" w:eastAsia="等线" w:hAnsiTheme="majorBidi" w:cstheme="majorBidi" w:hint="eastAsia"/>
          <w:b/>
          <w:bCs/>
          <w:i/>
          <w:sz w:val="22"/>
        </w:rPr>
        <w:t>UL</w:t>
      </w:r>
      <w:r w:rsidR="004832C0">
        <w:rPr>
          <w:rFonts w:asciiTheme="majorBidi" w:eastAsia="等线" w:hAnsiTheme="majorBidi" w:cstheme="majorBidi"/>
          <w:b/>
          <w:bCs/>
          <w:i/>
          <w:sz w:val="22"/>
        </w:rPr>
        <w:t xml:space="preserve"> </w:t>
      </w:r>
      <w:r w:rsidRPr="007D7B29">
        <w:rPr>
          <w:rFonts w:asciiTheme="majorBidi" w:eastAsia="等线" w:hAnsiTheme="majorBidi" w:cstheme="majorBidi"/>
          <w:b/>
          <w:bCs/>
          <w:i/>
          <w:sz w:val="22"/>
        </w:rPr>
        <w:t>8Tx codebook design, i.e., full-coherent, partial-coherent, and non-coherent</w:t>
      </w:r>
      <w:r>
        <w:rPr>
          <w:rFonts w:asciiTheme="majorBidi" w:eastAsia="等线" w:hAnsiTheme="majorBidi" w:cstheme="majorBidi"/>
          <w:b/>
          <w:bCs/>
          <w:i/>
          <w:sz w:val="22"/>
        </w:rPr>
        <w:t xml:space="preserve"> </w:t>
      </w:r>
      <w:proofErr w:type="spellStart"/>
      <w:r w:rsidRPr="007D7B29">
        <w:rPr>
          <w:rFonts w:asciiTheme="majorBidi" w:eastAsia="等线" w:hAnsiTheme="majorBidi" w:cstheme="majorBidi"/>
          <w:b/>
          <w:bCs/>
          <w:i/>
          <w:sz w:val="22"/>
        </w:rPr>
        <w:t>codewords</w:t>
      </w:r>
      <w:proofErr w:type="spellEnd"/>
      <w:r w:rsidRPr="007D7B29">
        <w:rPr>
          <w:rFonts w:asciiTheme="majorBidi" w:eastAsia="等线" w:hAnsiTheme="majorBidi" w:cstheme="majorBidi"/>
          <w:b/>
          <w:bCs/>
          <w:i/>
          <w:sz w:val="22"/>
        </w:rPr>
        <w:t>.</w:t>
      </w:r>
      <w:r w:rsidR="004F230D">
        <w:rPr>
          <w:rFonts w:asciiTheme="majorBidi" w:eastAsia="等线" w:hAnsiTheme="majorBidi" w:cstheme="majorBidi"/>
          <w:b/>
          <w:bCs/>
          <w:i/>
          <w:sz w:val="22"/>
        </w:rPr>
        <w:t xml:space="preserve"> </w:t>
      </w:r>
    </w:p>
    <w:p w14:paraId="5941DC6D" w14:textId="4283E292" w:rsidR="0095190D" w:rsidRDefault="0095190D" w:rsidP="007D7B29">
      <w:pPr>
        <w:spacing w:after="120"/>
        <w:rPr>
          <w:rFonts w:asciiTheme="majorBidi" w:eastAsia="等线" w:hAnsiTheme="majorBidi" w:cstheme="majorBidi"/>
          <w:bCs/>
          <w:sz w:val="22"/>
        </w:rPr>
      </w:pPr>
    </w:p>
    <w:p w14:paraId="5897E270" w14:textId="436CC541" w:rsidR="007D7B29" w:rsidRPr="007D7B29" w:rsidRDefault="007D7B29" w:rsidP="007D7B29">
      <w:pPr>
        <w:spacing w:after="120"/>
        <w:rPr>
          <w:rFonts w:asciiTheme="majorBidi" w:eastAsia="等线" w:hAnsiTheme="majorBidi" w:cstheme="majorBidi"/>
          <w:bCs/>
          <w:sz w:val="22"/>
          <w:u w:val="double"/>
        </w:rPr>
      </w:pPr>
      <w:r w:rsidRPr="007D7B29">
        <w:rPr>
          <w:rFonts w:asciiTheme="majorBidi" w:eastAsia="等线" w:hAnsiTheme="majorBidi" w:cstheme="majorBidi"/>
          <w:bCs/>
          <w:sz w:val="22"/>
          <w:u w:val="double"/>
        </w:rPr>
        <w:t xml:space="preserve">Full-coherent codewords </w:t>
      </w:r>
      <w:r w:rsidRPr="007D7B29">
        <w:rPr>
          <w:rFonts w:asciiTheme="majorBidi" w:eastAsia="等线" w:hAnsiTheme="majorBidi" w:cstheme="majorBidi" w:hint="eastAsia"/>
          <w:bCs/>
          <w:sz w:val="22"/>
          <w:u w:val="double"/>
        </w:rPr>
        <w:t>design</w:t>
      </w:r>
      <w:r w:rsidRPr="007D7B29">
        <w:rPr>
          <w:rFonts w:asciiTheme="majorBidi" w:eastAsia="等线" w:hAnsiTheme="majorBidi" w:cstheme="majorBidi"/>
          <w:bCs/>
          <w:sz w:val="22"/>
          <w:u w:val="double"/>
        </w:rPr>
        <w:t>:</w:t>
      </w:r>
    </w:p>
    <w:p w14:paraId="79EE8862" w14:textId="6EB0FD52" w:rsidR="007D7B29" w:rsidRPr="007D7B29" w:rsidRDefault="007D7B29" w:rsidP="007D7B29">
      <w:pPr>
        <w:spacing w:after="120"/>
        <w:rPr>
          <w:rFonts w:asciiTheme="majorBidi" w:eastAsia="等线" w:hAnsiTheme="majorBidi" w:cstheme="majorBidi"/>
          <w:bCs/>
          <w:sz w:val="22"/>
        </w:rPr>
      </w:pPr>
      <w:r w:rsidRPr="007D7B29">
        <w:rPr>
          <w:rFonts w:asciiTheme="majorBidi" w:eastAsia="等线" w:hAnsiTheme="majorBidi" w:cstheme="majorBidi"/>
          <w:bCs/>
          <w:sz w:val="22"/>
        </w:rPr>
        <w:t>In Rel-15 UL 4Tx codebook, the full-coherent codewords are designed on the basis of Rel-15 DL Type I single-panel 4Tx codebook with selected parameters. The detailed parameters for Rel-15 UL 4Tx full-coherent codewords are shown as follows.</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4"/>
        <w:gridCol w:w="5492"/>
        <w:gridCol w:w="2293"/>
      </w:tblGrid>
      <w:tr w:rsidR="007D7B29" w:rsidRPr="007D7B29" w14:paraId="22CD33A4" w14:textId="77777777" w:rsidTr="00E31B59">
        <w:tc>
          <w:tcPr>
            <w:tcW w:w="953" w:type="pct"/>
            <w:vAlign w:val="center"/>
          </w:tcPr>
          <w:p w14:paraId="4EF3182E" w14:textId="5D62341E" w:rsidR="007D7B29" w:rsidRPr="007D7B29" w:rsidRDefault="00C25618" w:rsidP="00C25618">
            <w:pPr>
              <w:spacing w:line="288" w:lineRule="auto"/>
              <w:rPr>
                <w:rFonts w:asciiTheme="majorBidi" w:eastAsia="等线" w:hAnsiTheme="majorBidi" w:cstheme="majorBidi"/>
                <w:bCs/>
                <w:sz w:val="22"/>
              </w:rPr>
            </w:pPr>
            <w:r>
              <w:rPr>
                <w:rFonts w:asciiTheme="majorBidi" w:eastAsia="等线" w:hAnsiTheme="majorBidi" w:cstheme="majorBidi"/>
                <w:bCs/>
                <w:sz w:val="22"/>
              </w:rPr>
              <w:t>N</w:t>
            </w:r>
            <w:r w:rsidRPr="007D7B29">
              <w:rPr>
                <w:rFonts w:asciiTheme="majorBidi" w:eastAsia="等线" w:hAnsiTheme="majorBidi" w:cstheme="majorBidi"/>
                <w:bCs/>
                <w:sz w:val="22"/>
              </w:rPr>
              <w:t>umber</w:t>
            </w:r>
            <w:r>
              <w:rPr>
                <w:rFonts w:asciiTheme="majorBidi" w:eastAsia="等线" w:hAnsiTheme="majorBidi" w:cstheme="majorBidi"/>
                <w:bCs/>
                <w:sz w:val="22"/>
              </w:rPr>
              <w:t xml:space="preserve"> of</w:t>
            </w:r>
            <w:r w:rsidRPr="007D7B29">
              <w:rPr>
                <w:rFonts w:asciiTheme="majorBidi" w:eastAsia="等线" w:hAnsiTheme="majorBidi" w:cstheme="majorBidi"/>
                <w:bCs/>
                <w:sz w:val="22"/>
              </w:rPr>
              <w:t xml:space="preserve"> </w:t>
            </w:r>
            <w:r w:rsidR="004832C0">
              <w:rPr>
                <w:rFonts w:asciiTheme="majorBidi" w:eastAsia="等线" w:hAnsiTheme="majorBidi" w:cstheme="majorBidi" w:hint="eastAsia"/>
                <w:bCs/>
                <w:sz w:val="22"/>
              </w:rPr>
              <w:t>r</w:t>
            </w:r>
            <w:r w:rsidR="00E31B59">
              <w:rPr>
                <w:rFonts w:asciiTheme="majorBidi" w:eastAsia="等线" w:hAnsiTheme="majorBidi" w:cstheme="majorBidi"/>
                <w:bCs/>
                <w:sz w:val="22"/>
              </w:rPr>
              <w:t>ank</w:t>
            </w:r>
            <w:r w:rsidR="00E31B59">
              <w:rPr>
                <w:rFonts w:asciiTheme="majorBidi" w:eastAsia="等线" w:hAnsiTheme="majorBidi" w:cstheme="majorBidi" w:hint="eastAsia"/>
                <w:bCs/>
                <w:sz w:val="22"/>
              </w:rPr>
              <w:t>s</w:t>
            </w:r>
          </w:p>
        </w:tc>
        <w:tc>
          <w:tcPr>
            <w:tcW w:w="2855" w:type="pct"/>
            <w:vAlign w:val="center"/>
          </w:tcPr>
          <w:p w14:paraId="5EF36ADC"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Parameters</w:t>
            </w:r>
          </w:p>
        </w:tc>
        <w:tc>
          <w:tcPr>
            <w:tcW w:w="1192" w:type="pct"/>
            <w:vAlign w:val="center"/>
          </w:tcPr>
          <w:p w14:paraId="3B576512" w14:textId="6C33DB33" w:rsidR="007D7B29" w:rsidRPr="007D7B29" w:rsidRDefault="00C25618" w:rsidP="00C25618">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Number</w:t>
            </w:r>
            <w:r>
              <w:rPr>
                <w:rFonts w:asciiTheme="majorBidi" w:eastAsia="等线" w:hAnsiTheme="majorBidi" w:cstheme="majorBidi"/>
                <w:bCs/>
                <w:sz w:val="22"/>
              </w:rPr>
              <w:t xml:space="preserve"> of</w:t>
            </w:r>
            <w:r w:rsidRPr="007D7B29">
              <w:rPr>
                <w:rFonts w:asciiTheme="majorBidi" w:eastAsia="等线" w:hAnsiTheme="majorBidi" w:cstheme="majorBidi"/>
                <w:bCs/>
                <w:sz w:val="22"/>
              </w:rPr>
              <w:t xml:space="preserve"> </w:t>
            </w:r>
            <w:r>
              <w:rPr>
                <w:rFonts w:asciiTheme="majorBidi" w:eastAsia="等线" w:hAnsiTheme="majorBidi" w:cstheme="majorBidi"/>
                <w:bCs/>
                <w:sz w:val="22"/>
              </w:rPr>
              <w:t>c</w:t>
            </w:r>
            <w:r w:rsidR="007D7B29" w:rsidRPr="007D7B29">
              <w:rPr>
                <w:rFonts w:asciiTheme="majorBidi" w:eastAsia="等线" w:hAnsiTheme="majorBidi" w:cstheme="majorBidi"/>
                <w:bCs/>
                <w:sz w:val="22"/>
              </w:rPr>
              <w:t>odewords</w:t>
            </w:r>
          </w:p>
        </w:tc>
      </w:tr>
      <w:tr w:rsidR="007D7B29" w:rsidRPr="007D7B29" w14:paraId="348813EC" w14:textId="77777777" w:rsidTr="00E31B59">
        <w:tc>
          <w:tcPr>
            <w:tcW w:w="953" w:type="pct"/>
            <w:vAlign w:val="center"/>
          </w:tcPr>
          <w:p w14:paraId="3542D4B9"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4Tx 1rank</w:t>
            </w:r>
          </w:p>
        </w:tc>
        <w:tc>
          <w:tcPr>
            <w:tcW w:w="2855" w:type="pct"/>
            <w:vAlign w:val="center"/>
          </w:tcPr>
          <w:p w14:paraId="5FE7953F" w14:textId="77777777" w:rsidR="007D7B29" w:rsidRPr="007D7B29" w:rsidRDefault="007D7B29" w:rsidP="00F95D82">
            <w:pPr>
              <w:spacing w:line="288" w:lineRule="auto"/>
              <w:rPr>
                <w:rFonts w:asciiTheme="majorBidi" w:eastAsia="等线" w:hAnsiTheme="majorBidi" w:cstheme="majorBidi"/>
                <w:bCs/>
                <w:sz w:val="22"/>
              </w:rPr>
            </w:pPr>
            <w:proofErr w:type="spellStart"/>
            <w:r w:rsidRPr="007D7B29">
              <w:rPr>
                <w:rFonts w:asciiTheme="majorBidi" w:eastAsia="等线" w:hAnsiTheme="majorBidi" w:cstheme="majorBidi"/>
                <w:bCs/>
                <w:sz w:val="22"/>
              </w:rPr>
              <w:t>CodebookMode</w:t>
            </w:r>
            <w:proofErr w:type="spellEnd"/>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L</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=1</w:t>
            </w:r>
          </w:p>
        </w:tc>
        <w:tc>
          <w:tcPr>
            <w:tcW w:w="1192" w:type="pct"/>
            <w:vAlign w:val="center"/>
          </w:tcPr>
          <w:p w14:paraId="52557C22"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16</w:t>
            </w:r>
          </w:p>
        </w:tc>
      </w:tr>
      <w:tr w:rsidR="007D7B29" w:rsidRPr="007D7B29" w14:paraId="337484B7" w14:textId="77777777" w:rsidTr="00E31B59">
        <w:tc>
          <w:tcPr>
            <w:tcW w:w="953" w:type="pct"/>
            <w:vAlign w:val="center"/>
          </w:tcPr>
          <w:p w14:paraId="637109F7"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4Tx 2rank</w:t>
            </w:r>
          </w:p>
        </w:tc>
        <w:tc>
          <w:tcPr>
            <w:tcW w:w="2855" w:type="pct"/>
            <w:vAlign w:val="center"/>
          </w:tcPr>
          <w:p w14:paraId="029842A5" w14:textId="77777777" w:rsidR="007D7B29" w:rsidRPr="007D7B29" w:rsidRDefault="007D7B29" w:rsidP="00F95D82">
            <w:pPr>
              <w:spacing w:line="288" w:lineRule="auto"/>
              <w:rPr>
                <w:rFonts w:asciiTheme="majorBidi" w:eastAsia="等线" w:hAnsiTheme="majorBidi" w:cstheme="majorBidi"/>
                <w:bCs/>
                <w:sz w:val="22"/>
              </w:rPr>
            </w:pPr>
            <w:proofErr w:type="spellStart"/>
            <w:r w:rsidRPr="007D7B29">
              <w:rPr>
                <w:rFonts w:asciiTheme="majorBidi" w:eastAsia="等线" w:hAnsiTheme="majorBidi" w:cstheme="majorBidi"/>
                <w:bCs/>
                <w:sz w:val="22"/>
              </w:rPr>
              <w:t>CodebookMode</w:t>
            </w:r>
            <w:proofErr w:type="spellEnd"/>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L</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1,3</w:t>
            </w:r>
            <w:r w:rsidRPr="007D7B29">
              <w:rPr>
                <w:rFonts w:asciiTheme="majorBidi" w:eastAsia="等线" w:hAnsiTheme="majorBidi" w:cstheme="majorBidi"/>
                <w:bCs/>
                <w:sz w:val="22"/>
              </w:rPr>
              <w:t>=0</w:t>
            </w:r>
          </w:p>
        </w:tc>
        <w:tc>
          <w:tcPr>
            <w:tcW w:w="1192" w:type="pct"/>
            <w:vAlign w:val="center"/>
          </w:tcPr>
          <w:p w14:paraId="2641555C"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8</w:t>
            </w:r>
          </w:p>
        </w:tc>
      </w:tr>
      <w:tr w:rsidR="007D7B29" w:rsidRPr="007D7B29" w14:paraId="11D478DD" w14:textId="77777777" w:rsidTr="00E31B59">
        <w:tc>
          <w:tcPr>
            <w:tcW w:w="953" w:type="pct"/>
            <w:vAlign w:val="center"/>
          </w:tcPr>
          <w:p w14:paraId="1814263E"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4Tx 3rank</w:t>
            </w:r>
          </w:p>
        </w:tc>
        <w:tc>
          <w:tcPr>
            <w:tcW w:w="2855" w:type="pct"/>
            <w:vAlign w:val="center"/>
          </w:tcPr>
          <w:p w14:paraId="580BD01E" w14:textId="77777777" w:rsidR="007D7B29" w:rsidRPr="007D7B29" w:rsidRDefault="007D7B29" w:rsidP="00F95D82">
            <w:pPr>
              <w:spacing w:line="288" w:lineRule="auto"/>
              <w:rPr>
                <w:rFonts w:asciiTheme="majorBidi" w:eastAsia="等线" w:hAnsiTheme="majorBidi" w:cstheme="majorBidi"/>
                <w:bCs/>
                <w:sz w:val="22"/>
              </w:rPr>
            </w:pPr>
            <w:proofErr w:type="spellStart"/>
            <w:r w:rsidRPr="007D7B29">
              <w:rPr>
                <w:rFonts w:asciiTheme="majorBidi" w:eastAsia="等线" w:hAnsiTheme="majorBidi" w:cstheme="majorBidi"/>
                <w:bCs/>
                <w:sz w:val="22"/>
              </w:rPr>
              <w:t>CodebookMode</w:t>
            </w:r>
            <w:proofErr w:type="spellEnd"/>
            <w:r w:rsidRPr="007D7B29">
              <w:rPr>
                <w:rFonts w:asciiTheme="majorBidi" w:eastAsia="等线" w:hAnsiTheme="majorBidi" w:cstheme="majorBidi"/>
                <w:bCs/>
                <w:sz w:val="22"/>
              </w:rPr>
              <w:t xml:space="preserve">=1-2, </w:t>
            </w:r>
            <w:r w:rsidRPr="007D7B29">
              <w:rPr>
                <w:rFonts w:asciiTheme="majorBidi" w:eastAsia="等线" w:hAnsiTheme="majorBidi" w:cstheme="majorBidi"/>
                <w:bCs/>
                <w:i/>
                <w:sz w:val="22"/>
              </w:rPr>
              <w:t>L</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1,1</w:t>
            </w:r>
            <w:r w:rsidRPr="007D7B29">
              <w:rPr>
                <w:rFonts w:asciiTheme="majorBidi" w:eastAsia="等线" w:hAnsiTheme="majorBidi" w:cstheme="majorBidi"/>
                <w:bCs/>
                <w:sz w:val="22"/>
              </w:rPr>
              <w:t xml:space="preserve">={0,2},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1,3</w:t>
            </w:r>
            <w:r w:rsidRPr="007D7B29">
              <w:rPr>
                <w:rFonts w:asciiTheme="majorBidi" w:eastAsia="等线" w:hAnsiTheme="majorBidi" w:cstheme="majorBidi"/>
                <w:bCs/>
                <w:sz w:val="22"/>
              </w:rPr>
              <w:t>=0</w:t>
            </w:r>
          </w:p>
        </w:tc>
        <w:tc>
          <w:tcPr>
            <w:tcW w:w="1192" w:type="pct"/>
            <w:vAlign w:val="center"/>
          </w:tcPr>
          <w:p w14:paraId="583C068F"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4</w:t>
            </w:r>
          </w:p>
        </w:tc>
      </w:tr>
      <w:tr w:rsidR="007D7B29" w:rsidRPr="007D7B29" w14:paraId="482F3CBE" w14:textId="77777777" w:rsidTr="00E31B59">
        <w:tc>
          <w:tcPr>
            <w:tcW w:w="953" w:type="pct"/>
            <w:vAlign w:val="center"/>
          </w:tcPr>
          <w:p w14:paraId="1F2D72C1"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4Tx 4rank</w:t>
            </w:r>
          </w:p>
        </w:tc>
        <w:tc>
          <w:tcPr>
            <w:tcW w:w="2855" w:type="pct"/>
            <w:vAlign w:val="center"/>
          </w:tcPr>
          <w:p w14:paraId="2D981FFE" w14:textId="77777777" w:rsidR="007D7B29" w:rsidRPr="007D7B29" w:rsidRDefault="007D7B29" w:rsidP="00F95D82">
            <w:pPr>
              <w:spacing w:line="288" w:lineRule="auto"/>
              <w:rPr>
                <w:rFonts w:asciiTheme="majorBidi" w:eastAsia="等线" w:hAnsiTheme="majorBidi" w:cstheme="majorBidi"/>
                <w:bCs/>
                <w:sz w:val="22"/>
              </w:rPr>
            </w:pPr>
            <w:proofErr w:type="spellStart"/>
            <w:r w:rsidRPr="007D7B29">
              <w:rPr>
                <w:rFonts w:asciiTheme="majorBidi" w:eastAsia="等线" w:hAnsiTheme="majorBidi" w:cstheme="majorBidi"/>
                <w:bCs/>
                <w:sz w:val="22"/>
              </w:rPr>
              <w:t>CodebookMode</w:t>
            </w:r>
            <w:proofErr w:type="spellEnd"/>
            <w:r w:rsidRPr="007D7B29">
              <w:rPr>
                <w:rFonts w:asciiTheme="majorBidi" w:eastAsia="等线" w:hAnsiTheme="majorBidi" w:cstheme="majorBidi"/>
                <w:bCs/>
                <w:sz w:val="22"/>
              </w:rPr>
              <w:t xml:space="preserve">=1-2, </w:t>
            </w:r>
            <w:r w:rsidRPr="007D7B29">
              <w:rPr>
                <w:rFonts w:asciiTheme="majorBidi" w:eastAsia="等线" w:hAnsiTheme="majorBidi" w:cstheme="majorBidi"/>
                <w:bCs/>
                <w:i/>
                <w:sz w:val="22"/>
              </w:rPr>
              <w:t>L</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=2,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=1,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1,1</w:t>
            </w:r>
            <w:r w:rsidRPr="007D7B29">
              <w:rPr>
                <w:rFonts w:asciiTheme="majorBidi" w:eastAsia="等线" w:hAnsiTheme="majorBidi" w:cstheme="majorBidi"/>
                <w:bCs/>
                <w:sz w:val="22"/>
              </w:rPr>
              <w:t xml:space="preserve">=0,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1,3</w:t>
            </w:r>
            <w:r w:rsidRPr="007D7B29">
              <w:rPr>
                <w:rFonts w:asciiTheme="majorBidi" w:eastAsia="等线" w:hAnsiTheme="majorBidi" w:cstheme="majorBidi"/>
                <w:bCs/>
                <w:sz w:val="22"/>
              </w:rPr>
              <w:t>=0</w:t>
            </w:r>
          </w:p>
        </w:tc>
        <w:tc>
          <w:tcPr>
            <w:tcW w:w="1192" w:type="pct"/>
            <w:vAlign w:val="center"/>
          </w:tcPr>
          <w:p w14:paraId="401030DC" w14:textId="77777777" w:rsidR="007D7B29" w:rsidRPr="007D7B29" w:rsidRDefault="007D7B29" w:rsidP="00F95D82">
            <w:pPr>
              <w:spacing w:line="288" w:lineRule="auto"/>
              <w:rPr>
                <w:rFonts w:asciiTheme="majorBidi" w:eastAsia="等线" w:hAnsiTheme="majorBidi" w:cstheme="majorBidi"/>
                <w:bCs/>
                <w:sz w:val="22"/>
              </w:rPr>
            </w:pPr>
            <w:r w:rsidRPr="007D7B29">
              <w:rPr>
                <w:rFonts w:asciiTheme="majorBidi" w:eastAsia="等线" w:hAnsiTheme="majorBidi" w:cstheme="majorBidi"/>
                <w:bCs/>
                <w:sz w:val="22"/>
              </w:rPr>
              <w:t>2</w:t>
            </w:r>
          </w:p>
        </w:tc>
      </w:tr>
    </w:tbl>
    <w:p w14:paraId="573A102D" w14:textId="77777777" w:rsidR="007D7B29" w:rsidRPr="007D7B29" w:rsidRDefault="007D7B29" w:rsidP="007D7B29">
      <w:pPr>
        <w:spacing w:after="120"/>
        <w:rPr>
          <w:rFonts w:asciiTheme="majorBidi" w:eastAsia="等线" w:hAnsiTheme="majorBidi" w:cstheme="majorBidi"/>
          <w:bCs/>
          <w:sz w:val="22"/>
        </w:rPr>
      </w:pPr>
    </w:p>
    <w:p w14:paraId="698B6F4D" w14:textId="0BB64D93" w:rsidR="007D7B29" w:rsidRPr="007D7B29" w:rsidRDefault="007D7B29" w:rsidP="007D7B29">
      <w:pPr>
        <w:spacing w:after="120"/>
        <w:rPr>
          <w:rFonts w:asciiTheme="majorBidi" w:eastAsia="等线" w:hAnsiTheme="majorBidi" w:cstheme="majorBidi"/>
          <w:bCs/>
          <w:sz w:val="22"/>
        </w:rPr>
      </w:pPr>
      <w:r w:rsidRPr="007D7B29">
        <w:rPr>
          <w:rFonts w:asciiTheme="majorBidi" w:eastAsia="等线" w:hAnsiTheme="majorBidi" w:cstheme="majorBidi"/>
          <w:bCs/>
          <w:sz w:val="22"/>
        </w:rPr>
        <w:t>In Rel-18 UL 8Tx c</w:t>
      </w:r>
      <w:r w:rsidR="004832C0">
        <w:rPr>
          <w:rFonts w:asciiTheme="majorBidi" w:eastAsia="等线" w:hAnsiTheme="majorBidi" w:cstheme="majorBidi"/>
          <w:bCs/>
          <w:sz w:val="22"/>
        </w:rPr>
        <w:t>odebook, it is desirable to use</w:t>
      </w:r>
      <w:r w:rsidRPr="007D7B29">
        <w:rPr>
          <w:rFonts w:asciiTheme="majorBidi" w:eastAsia="等线" w:hAnsiTheme="majorBidi" w:cstheme="majorBidi"/>
          <w:bCs/>
          <w:sz w:val="22"/>
        </w:rPr>
        <w:t xml:space="preserve"> Rel-15 DL DFT-based codebook with selected parameters. The following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can be considered and the high-priority co</w:t>
      </w:r>
      <w:r w:rsidR="0012660C">
        <w:rPr>
          <w:rFonts w:asciiTheme="majorBidi" w:eastAsia="等线" w:hAnsiTheme="majorBidi" w:cstheme="majorBidi"/>
          <w:bCs/>
          <w:sz w:val="22"/>
        </w:rPr>
        <w:t xml:space="preserve">nfigurations are highlighted in </w:t>
      </w:r>
      <w:r w:rsidR="0012660C" w:rsidRPr="00E31B59">
        <w:rPr>
          <w:rFonts w:asciiTheme="majorBidi" w:eastAsia="等线" w:hAnsiTheme="majorBidi" w:cstheme="majorBidi"/>
          <w:bCs/>
          <w:sz w:val="22"/>
          <w:highlight w:val="yellow"/>
        </w:rPr>
        <w:t>yellow</w:t>
      </w:r>
      <w:r w:rsidRPr="007D7B29">
        <w:rPr>
          <w:rFonts w:asciiTheme="majorBidi" w:eastAsia="等线" w:hAnsiTheme="majorBidi" w:cstheme="majorBidi"/>
          <w:bCs/>
          <w:sz w:val="22"/>
        </w:rPr>
        <w:t>.</w:t>
      </w:r>
    </w:p>
    <w:p w14:paraId="2539DED3" w14:textId="77777777" w:rsidR="007D7B29" w:rsidRPr="007D7B29" w:rsidRDefault="007D7B29" w:rsidP="007D7B29">
      <w:pPr>
        <w:numPr>
          <w:ilvl w:val="0"/>
          <w:numId w:val="44"/>
        </w:numPr>
        <w:spacing w:after="120"/>
        <w:rPr>
          <w:rFonts w:asciiTheme="majorBidi" w:eastAsia="等线" w:hAnsiTheme="majorBidi" w:cstheme="majorBidi"/>
          <w:bCs/>
          <w:sz w:val="22"/>
        </w:rPr>
      </w:pPr>
      <w:r w:rsidRPr="007D7B29">
        <w:rPr>
          <w:rFonts w:asciiTheme="majorBidi" w:eastAsia="等线" w:hAnsiTheme="majorBidi" w:cstheme="majorBidi"/>
          <w:bCs/>
          <w:sz w:val="22"/>
        </w:rPr>
        <w:t>(</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)=(4, 1, 4, 1)</w:t>
      </w:r>
    </w:p>
    <w:p w14:paraId="3826162D" w14:textId="77777777" w:rsidR="007D7B29" w:rsidRPr="0012660C" w:rsidRDefault="007D7B29" w:rsidP="007D7B29">
      <w:pPr>
        <w:numPr>
          <w:ilvl w:val="0"/>
          <w:numId w:val="44"/>
        </w:numPr>
        <w:spacing w:after="120"/>
        <w:rPr>
          <w:rFonts w:asciiTheme="majorBidi" w:eastAsia="等线" w:hAnsiTheme="majorBidi" w:cstheme="majorBidi"/>
          <w:bCs/>
          <w:sz w:val="22"/>
          <w:highlight w:val="yellow"/>
        </w:rPr>
      </w:pPr>
      <w:r w:rsidRPr="0012660C">
        <w:rPr>
          <w:rFonts w:asciiTheme="majorBidi" w:eastAsia="等线" w:hAnsiTheme="majorBidi" w:cstheme="majorBidi"/>
          <w:bCs/>
          <w:sz w:val="22"/>
          <w:highlight w:val="yellow"/>
        </w:rPr>
        <w:t>(</w:t>
      </w:r>
      <w:r w:rsidRPr="0012660C">
        <w:rPr>
          <w:rFonts w:asciiTheme="majorBidi" w:eastAsia="等线" w:hAnsiTheme="majorBidi" w:cstheme="majorBidi"/>
          <w:bCs/>
          <w:i/>
          <w:sz w:val="22"/>
          <w:highlight w:val="yellow"/>
        </w:rPr>
        <w:t>N</w:t>
      </w:r>
      <w:r w:rsidRPr="0012660C">
        <w:rPr>
          <w:rFonts w:asciiTheme="majorBidi" w:eastAsia="等线" w:hAnsiTheme="majorBidi" w:cstheme="majorBidi"/>
          <w:bCs/>
          <w:sz w:val="22"/>
          <w:highlight w:val="yellow"/>
          <w:vertAlign w:val="subscript"/>
        </w:rPr>
        <w:t>1</w:t>
      </w:r>
      <w:r w:rsidRPr="0012660C">
        <w:rPr>
          <w:rFonts w:asciiTheme="majorBidi" w:eastAsia="等线" w:hAnsiTheme="majorBidi" w:cstheme="majorBidi"/>
          <w:bCs/>
          <w:sz w:val="22"/>
          <w:highlight w:val="yellow"/>
        </w:rPr>
        <w:t xml:space="preserve">, </w:t>
      </w:r>
      <w:r w:rsidRPr="0012660C">
        <w:rPr>
          <w:rFonts w:asciiTheme="majorBidi" w:eastAsia="等线" w:hAnsiTheme="majorBidi" w:cstheme="majorBidi"/>
          <w:bCs/>
          <w:i/>
          <w:sz w:val="22"/>
          <w:highlight w:val="yellow"/>
        </w:rPr>
        <w:t>N</w:t>
      </w:r>
      <w:r w:rsidRPr="0012660C">
        <w:rPr>
          <w:rFonts w:asciiTheme="majorBidi" w:eastAsia="等线" w:hAnsiTheme="majorBidi" w:cstheme="majorBidi"/>
          <w:bCs/>
          <w:sz w:val="22"/>
          <w:highlight w:val="yellow"/>
          <w:vertAlign w:val="subscript"/>
        </w:rPr>
        <w:t>2</w:t>
      </w:r>
      <w:r w:rsidRPr="0012660C">
        <w:rPr>
          <w:rFonts w:asciiTheme="majorBidi" w:eastAsia="等线" w:hAnsiTheme="majorBidi" w:cstheme="majorBidi"/>
          <w:bCs/>
          <w:sz w:val="22"/>
          <w:highlight w:val="yellow"/>
        </w:rPr>
        <w:t xml:space="preserve">, </w:t>
      </w:r>
      <w:r w:rsidRPr="0012660C">
        <w:rPr>
          <w:rFonts w:asciiTheme="majorBidi" w:eastAsia="等线" w:hAnsiTheme="majorBidi" w:cstheme="majorBidi"/>
          <w:bCs/>
          <w:i/>
          <w:sz w:val="22"/>
          <w:highlight w:val="yellow"/>
        </w:rPr>
        <w:t>O</w:t>
      </w:r>
      <w:r w:rsidRPr="0012660C">
        <w:rPr>
          <w:rFonts w:asciiTheme="majorBidi" w:eastAsia="等线" w:hAnsiTheme="majorBidi" w:cstheme="majorBidi"/>
          <w:bCs/>
          <w:sz w:val="22"/>
          <w:highlight w:val="yellow"/>
          <w:vertAlign w:val="subscript"/>
        </w:rPr>
        <w:t>1</w:t>
      </w:r>
      <w:r w:rsidRPr="0012660C">
        <w:rPr>
          <w:rFonts w:asciiTheme="majorBidi" w:eastAsia="等线" w:hAnsiTheme="majorBidi" w:cstheme="majorBidi"/>
          <w:bCs/>
          <w:sz w:val="22"/>
          <w:highlight w:val="yellow"/>
        </w:rPr>
        <w:t xml:space="preserve">, </w:t>
      </w:r>
      <w:r w:rsidRPr="0012660C">
        <w:rPr>
          <w:rFonts w:asciiTheme="majorBidi" w:eastAsia="等线" w:hAnsiTheme="majorBidi" w:cstheme="majorBidi"/>
          <w:bCs/>
          <w:i/>
          <w:sz w:val="22"/>
          <w:highlight w:val="yellow"/>
        </w:rPr>
        <w:t>O</w:t>
      </w:r>
      <w:r w:rsidRPr="0012660C">
        <w:rPr>
          <w:rFonts w:asciiTheme="majorBidi" w:eastAsia="等线" w:hAnsiTheme="majorBidi" w:cstheme="majorBidi"/>
          <w:bCs/>
          <w:sz w:val="22"/>
          <w:highlight w:val="yellow"/>
          <w:vertAlign w:val="subscript"/>
        </w:rPr>
        <w:t>2</w:t>
      </w:r>
      <w:r w:rsidRPr="0012660C">
        <w:rPr>
          <w:rFonts w:asciiTheme="majorBidi" w:eastAsia="等线" w:hAnsiTheme="majorBidi" w:cstheme="majorBidi"/>
          <w:bCs/>
          <w:sz w:val="22"/>
          <w:highlight w:val="yellow"/>
        </w:rPr>
        <w:t>)=(4, 1, 2, 1)</w:t>
      </w:r>
    </w:p>
    <w:p w14:paraId="282D87CD" w14:textId="77777777" w:rsidR="007D7B29" w:rsidRPr="007D7B29" w:rsidRDefault="007D7B29" w:rsidP="007D7B29">
      <w:pPr>
        <w:numPr>
          <w:ilvl w:val="0"/>
          <w:numId w:val="44"/>
        </w:numPr>
        <w:spacing w:after="120"/>
        <w:rPr>
          <w:rFonts w:asciiTheme="majorBidi" w:eastAsia="等线" w:hAnsiTheme="majorBidi" w:cstheme="majorBidi"/>
          <w:bCs/>
          <w:sz w:val="22"/>
        </w:rPr>
      </w:pPr>
      <w:r w:rsidRPr="007D7B29">
        <w:rPr>
          <w:rFonts w:asciiTheme="majorBidi" w:eastAsia="等线" w:hAnsiTheme="majorBidi" w:cstheme="majorBidi"/>
          <w:bCs/>
          <w:sz w:val="22"/>
        </w:rPr>
        <w:lastRenderedPageBreak/>
        <w:t>(</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)=(2, 2, 4, 4)</w:t>
      </w:r>
    </w:p>
    <w:p w14:paraId="75BF99F0" w14:textId="77777777" w:rsidR="007D7B29" w:rsidRPr="0012660C" w:rsidRDefault="007D7B29" w:rsidP="007D7B29">
      <w:pPr>
        <w:numPr>
          <w:ilvl w:val="0"/>
          <w:numId w:val="44"/>
        </w:numPr>
        <w:spacing w:after="120"/>
        <w:rPr>
          <w:rFonts w:asciiTheme="majorBidi" w:eastAsia="等线" w:hAnsiTheme="majorBidi" w:cstheme="majorBidi"/>
          <w:bCs/>
          <w:sz w:val="22"/>
          <w:highlight w:val="yellow"/>
        </w:rPr>
      </w:pPr>
      <w:r w:rsidRPr="0012660C">
        <w:rPr>
          <w:rFonts w:asciiTheme="majorBidi" w:eastAsia="等线" w:hAnsiTheme="majorBidi" w:cstheme="majorBidi"/>
          <w:bCs/>
          <w:sz w:val="22"/>
          <w:highlight w:val="yellow"/>
        </w:rPr>
        <w:t>(</w:t>
      </w:r>
      <w:r w:rsidRPr="0012660C">
        <w:rPr>
          <w:rFonts w:asciiTheme="majorBidi" w:eastAsia="等线" w:hAnsiTheme="majorBidi" w:cstheme="majorBidi"/>
          <w:bCs/>
          <w:i/>
          <w:sz w:val="22"/>
          <w:highlight w:val="yellow"/>
        </w:rPr>
        <w:t>N</w:t>
      </w:r>
      <w:r w:rsidRPr="0012660C">
        <w:rPr>
          <w:rFonts w:asciiTheme="majorBidi" w:eastAsia="等线" w:hAnsiTheme="majorBidi" w:cstheme="majorBidi"/>
          <w:bCs/>
          <w:sz w:val="22"/>
          <w:highlight w:val="yellow"/>
          <w:vertAlign w:val="subscript"/>
        </w:rPr>
        <w:t>1</w:t>
      </w:r>
      <w:r w:rsidRPr="0012660C">
        <w:rPr>
          <w:rFonts w:asciiTheme="majorBidi" w:eastAsia="等线" w:hAnsiTheme="majorBidi" w:cstheme="majorBidi"/>
          <w:bCs/>
          <w:sz w:val="22"/>
          <w:highlight w:val="yellow"/>
        </w:rPr>
        <w:t xml:space="preserve">, </w:t>
      </w:r>
      <w:r w:rsidRPr="0012660C">
        <w:rPr>
          <w:rFonts w:asciiTheme="majorBidi" w:eastAsia="等线" w:hAnsiTheme="majorBidi" w:cstheme="majorBidi"/>
          <w:bCs/>
          <w:i/>
          <w:sz w:val="22"/>
          <w:highlight w:val="yellow"/>
        </w:rPr>
        <w:t>N</w:t>
      </w:r>
      <w:r w:rsidRPr="0012660C">
        <w:rPr>
          <w:rFonts w:asciiTheme="majorBidi" w:eastAsia="等线" w:hAnsiTheme="majorBidi" w:cstheme="majorBidi"/>
          <w:bCs/>
          <w:sz w:val="22"/>
          <w:highlight w:val="yellow"/>
          <w:vertAlign w:val="subscript"/>
        </w:rPr>
        <w:t>2</w:t>
      </w:r>
      <w:r w:rsidRPr="0012660C">
        <w:rPr>
          <w:rFonts w:asciiTheme="majorBidi" w:eastAsia="等线" w:hAnsiTheme="majorBidi" w:cstheme="majorBidi"/>
          <w:bCs/>
          <w:sz w:val="22"/>
          <w:highlight w:val="yellow"/>
        </w:rPr>
        <w:t xml:space="preserve">, </w:t>
      </w:r>
      <w:r w:rsidRPr="0012660C">
        <w:rPr>
          <w:rFonts w:asciiTheme="majorBidi" w:eastAsia="等线" w:hAnsiTheme="majorBidi" w:cstheme="majorBidi"/>
          <w:bCs/>
          <w:i/>
          <w:sz w:val="22"/>
          <w:highlight w:val="yellow"/>
        </w:rPr>
        <w:t>O</w:t>
      </w:r>
      <w:r w:rsidRPr="0012660C">
        <w:rPr>
          <w:rFonts w:asciiTheme="majorBidi" w:eastAsia="等线" w:hAnsiTheme="majorBidi" w:cstheme="majorBidi"/>
          <w:bCs/>
          <w:sz w:val="22"/>
          <w:highlight w:val="yellow"/>
          <w:vertAlign w:val="subscript"/>
        </w:rPr>
        <w:t>1</w:t>
      </w:r>
      <w:r w:rsidRPr="0012660C">
        <w:rPr>
          <w:rFonts w:asciiTheme="majorBidi" w:eastAsia="等线" w:hAnsiTheme="majorBidi" w:cstheme="majorBidi"/>
          <w:bCs/>
          <w:sz w:val="22"/>
          <w:highlight w:val="yellow"/>
        </w:rPr>
        <w:t xml:space="preserve">, </w:t>
      </w:r>
      <w:r w:rsidRPr="0012660C">
        <w:rPr>
          <w:rFonts w:asciiTheme="majorBidi" w:eastAsia="等线" w:hAnsiTheme="majorBidi" w:cstheme="majorBidi"/>
          <w:bCs/>
          <w:i/>
          <w:sz w:val="22"/>
          <w:highlight w:val="yellow"/>
        </w:rPr>
        <w:t>O</w:t>
      </w:r>
      <w:r w:rsidRPr="0012660C">
        <w:rPr>
          <w:rFonts w:asciiTheme="majorBidi" w:eastAsia="等线" w:hAnsiTheme="majorBidi" w:cstheme="majorBidi"/>
          <w:bCs/>
          <w:sz w:val="22"/>
          <w:highlight w:val="yellow"/>
          <w:vertAlign w:val="subscript"/>
        </w:rPr>
        <w:t>2</w:t>
      </w:r>
      <w:r w:rsidRPr="0012660C">
        <w:rPr>
          <w:rFonts w:asciiTheme="majorBidi" w:eastAsia="等线" w:hAnsiTheme="majorBidi" w:cstheme="majorBidi"/>
          <w:bCs/>
          <w:sz w:val="22"/>
          <w:highlight w:val="yellow"/>
        </w:rPr>
        <w:t>)=(2, 2, 2, 2)</w:t>
      </w:r>
    </w:p>
    <w:p w14:paraId="52817D8E" w14:textId="77777777" w:rsidR="007D7B29" w:rsidRPr="007D7B29" w:rsidRDefault="007D7B29" w:rsidP="007D7B29">
      <w:pPr>
        <w:numPr>
          <w:ilvl w:val="0"/>
          <w:numId w:val="44"/>
        </w:numPr>
        <w:spacing w:after="120"/>
        <w:rPr>
          <w:rFonts w:asciiTheme="majorBidi" w:eastAsia="等线" w:hAnsiTheme="majorBidi" w:cstheme="majorBidi"/>
          <w:bCs/>
          <w:sz w:val="22"/>
        </w:rPr>
      </w:pPr>
      <w:r w:rsidRPr="007D7B29">
        <w:rPr>
          <w:rFonts w:asciiTheme="majorBidi" w:eastAsia="等线" w:hAnsiTheme="majorBidi" w:cstheme="majorBidi"/>
          <w:bCs/>
          <w:sz w:val="22"/>
        </w:rPr>
        <w:t>(</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)=(1, 4, 1, 4)</w:t>
      </w:r>
    </w:p>
    <w:p w14:paraId="4CBA83AE" w14:textId="77777777" w:rsidR="007D7B29" w:rsidRPr="007D7B29" w:rsidRDefault="007D7B29" w:rsidP="007D7B29">
      <w:pPr>
        <w:numPr>
          <w:ilvl w:val="0"/>
          <w:numId w:val="44"/>
        </w:numPr>
        <w:spacing w:after="120"/>
        <w:rPr>
          <w:rFonts w:asciiTheme="majorBidi" w:eastAsia="等线" w:hAnsiTheme="majorBidi" w:cstheme="majorBidi"/>
          <w:bCs/>
          <w:sz w:val="22"/>
        </w:rPr>
      </w:pPr>
      <w:r w:rsidRPr="007D7B29">
        <w:rPr>
          <w:rFonts w:asciiTheme="majorBidi" w:eastAsia="等线" w:hAnsiTheme="majorBidi" w:cstheme="majorBidi"/>
          <w:bCs/>
          <w:sz w:val="22"/>
        </w:rPr>
        <w:t>(</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)=(1, 4, 1, 2)</w:t>
      </w:r>
    </w:p>
    <w:p w14:paraId="2A5A94E9" w14:textId="38000FA0" w:rsidR="007D7B29" w:rsidRPr="007D7B29" w:rsidRDefault="007D7B29" w:rsidP="007D7B29">
      <w:pPr>
        <w:spacing w:after="120"/>
        <w:rPr>
          <w:rFonts w:asciiTheme="majorBidi" w:eastAsia="等线" w:hAnsiTheme="majorBidi" w:cstheme="majorBidi"/>
          <w:bCs/>
          <w:sz w:val="22"/>
        </w:rPr>
      </w:pPr>
      <w:r w:rsidRPr="007D7B29">
        <w:rPr>
          <w:rFonts w:asciiTheme="majorBidi" w:eastAsia="等线" w:hAnsiTheme="majorBidi" w:cstheme="majorBidi"/>
          <w:bCs/>
          <w:sz w:val="22"/>
        </w:rPr>
        <w:t xml:space="preserve">The high-performance </w:t>
      </w:r>
      <w:r w:rsidR="004832C0" w:rsidRPr="007D7B29">
        <w:rPr>
          <w:rFonts w:asciiTheme="majorBidi" w:eastAsia="等线" w:hAnsiTheme="majorBidi" w:cstheme="majorBidi"/>
          <w:bCs/>
          <w:sz w:val="22"/>
        </w:rPr>
        <w:t>co</w:t>
      </w:r>
      <w:r w:rsidR="004832C0">
        <w:rPr>
          <w:rFonts w:asciiTheme="majorBidi" w:eastAsia="等线" w:hAnsiTheme="majorBidi" w:cstheme="majorBidi"/>
          <w:bCs/>
          <w:sz w:val="22"/>
        </w:rPr>
        <w:t xml:space="preserve">nfigurations </w:t>
      </w:r>
      <w:r w:rsidRPr="007D7B29">
        <w:rPr>
          <w:rFonts w:asciiTheme="majorBidi" w:eastAsia="等线" w:hAnsiTheme="majorBidi" w:cstheme="majorBidi"/>
          <w:bCs/>
          <w:sz w:val="22"/>
        </w:rPr>
        <w:t>(</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N</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1</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O</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and the corresponding </w:t>
      </w:r>
      <w:r w:rsidR="004832C0" w:rsidRPr="007D7B29">
        <w:rPr>
          <w:rFonts w:asciiTheme="majorBidi" w:eastAsia="等线" w:hAnsiTheme="majorBidi" w:cstheme="majorBidi"/>
          <w:bCs/>
          <w:sz w:val="22"/>
        </w:rPr>
        <w:t xml:space="preserve">parameters </w:t>
      </w:r>
      <w:r w:rsidRPr="007D7B29">
        <w:rPr>
          <w:rFonts w:asciiTheme="majorBidi" w:eastAsia="等线" w:hAnsiTheme="majorBidi" w:cstheme="majorBidi"/>
          <w:bCs/>
          <w:sz w:val="22"/>
        </w:rPr>
        <w:t>(</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w:t>
      </w:r>
      <w:proofErr w:type="gramStart"/>
      <w:r w:rsidRPr="007D7B29">
        <w:rPr>
          <w:rFonts w:asciiTheme="majorBidi" w:eastAsia="等线" w:hAnsiTheme="majorBidi" w:cstheme="majorBidi"/>
          <w:bCs/>
          <w:sz w:val="22"/>
          <w:vertAlign w:val="subscript"/>
        </w:rPr>
        <w:t>,1</w:t>
      </w:r>
      <w:proofErr w:type="gramEnd"/>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1,2</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1,3</w:t>
      </w:r>
      <w:r w:rsidRPr="007D7B29">
        <w:rPr>
          <w:rFonts w:asciiTheme="majorBidi" w:eastAsia="等线" w:hAnsiTheme="majorBidi" w:cstheme="majorBidi"/>
          <w:bCs/>
          <w:sz w:val="22"/>
        </w:rPr>
        <w:t xml:space="preserve">, </w:t>
      </w:r>
      <w:r w:rsidRPr="007D7B29">
        <w:rPr>
          <w:rFonts w:asciiTheme="majorBidi" w:eastAsia="等线" w:hAnsiTheme="majorBidi" w:cstheme="majorBidi"/>
          <w:bCs/>
          <w:i/>
          <w:sz w:val="22"/>
        </w:rPr>
        <w:t>i</w:t>
      </w:r>
      <w:r w:rsidRPr="007D7B29">
        <w:rPr>
          <w:rFonts w:asciiTheme="majorBidi" w:eastAsia="等线" w:hAnsiTheme="majorBidi" w:cstheme="majorBidi"/>
          <w:bCs/>
          <w:sz w:val="22"/>
          <w:vertAlign w:val="subscript"/>
        </w:rPr>
        <w:t>2</w:t>
      </w:r>
      <w:r w:rsidRPr="007D7B29">
        <w:rPr>
          <w:rFonts w:asciiTheme="majorBidi" w:eastAsia="等线" w:hAnsiTheme="majorBidi" w:cstheme="majorBidi"/>
          <w:bCs/>
          <w:sz w:val="22"/>
        </w:rPr>
        <w:t xml:space="preserve">) </w:t>
      </w:r>
      <w:r w:rsidR="00F95D82">
        <w:rPr>
          <w:rFonts w:asciiTheme="majorBidi" w:eastAsia="等线" w:hAnsiTheme="majorBidi" w:cstheme="majorBidi"/>
          <w:bCs/>
          <w:sz w:val="22"/>
        </w:rPr>
        <w:t>can be</w:t>
      </w:r>
      <w:r w:rsidRPr="007D7B29">
        <w:rPr>
          <w:rFonts w:asciiTheme="majorBidi" w:eastAsia="等线" w:hAnsiTheme="majorBidi" w:cstheme="majorBidi"/>
          <w:bCs/>
          <w:sz w:val="22"/>
        </w:rPr>
        <w:t xml:space="preserve"> determined via simulation evaluation, e.g., the codewords with lower BLER performance and higher throughput. The codewords contain elements other than (1, -1, </w:t>
      </w:r>
      <w:r w:rsidRPr="007D7B29">
        <w:rPr>
          <w:rFonts w:asciiTheme="majorBidi" w:eastAsia="等线" w:hAnsiTheme="majorBidi" w:cstheme="majorBidi"/>
          <w:bCs/>
          <w:i/>
          <w:sz w:val="22"/>
        </w:rPr>
        <w:t>j</w:t>
      </w:r>
      <w:r w:rsidRPr="007D7B29">
        <w:rPr>
          <w:rFonts w:asciiTheme="majorBidi" w:eastAsia="等线" w:hAnsiTheme="majorBidi" w:cstheme="majorBidi"/>
          <w:bCs/>
          <w:sz w:val="22"/>
        </w:rPr>
        <w:t>, -</w:t>
      </w:r>
      <w:r w:rsidRPr="007D7B29">
        <w:rPr>
          <w:rFonts w:asciiTheme="majorBidi" w:eastAsia="等线" w:hAnsiTheme="majorBidi" w:cstheme="majorBidi"/>
          <w:bCs/>
          <w:i/>
          <w:sz w:val="22"/>
        </w:rPr>
        <w:t>j</w:t>
      </w:r>
      <w:r w:rsidRPr="007D7B29">
        <w:rPr>
          <w:rFonts w:asciiTheme="majorBidi" w:eastAsia="等线" w:hAnsiTheme="majorBidi" w:cstheme="majorBidi"/>
          <w:bCs/>
          <w:sz w:val="22"/>
        </w:rPr>
        <w:t>)</w:t>
      </w:r>
      <w:r w:rsidR="00F95D82">
        <w:rPr>
          <w:rFonts w:asciiTheme="majorBidi" w:eastAsia="等线" w:hAnsiTheme="majorBidi" w:cstheme="majorBidi"/>
          <w:bCs/>
          <w:sz w:val="22"/>
        </w:rPr>
        <w:t xml:space="preserve"> can be deprioritized.</w:t>
      </w:r>
    </w:p>
    <w:p w14:paraId="700F7B4B" w14:textId="309ACF20" w:rsidR="007D7B29" w:rsidRPr="007D7B29" w:rsidRDefault="007D7B29" w:rsidP="007D7B29">
      <w:pPr>
        <w:spacing w:after="120"/>
        <w:rPr>
          <w:rFonts w:asciiTheme="majorBidi" w:eastAsia="等线" w:hAnsiTheme="majorBidi" w:cstheme="majorBidi"/>
          <w:b/>
          <w:bCs/>
          <w:i/>
          <w:sz w:val="22"/>
        </w:rPr>
      </w:pPr>
      <w:r w:rsidRPr="007D7B29">
        <w:rPr>
          <w:rFonts w:asciiTheme="majorBidi" w:eastAsia="等线" w:hAnsiTheme="majorBidi" w:cstheme="majorBidi"/>
          <w:b/>
          <w:bCs/>
          <w:i/>
          <w:sz w:val="22"/>
        </w:rPr>
        <w:t xml:space="preserve">Proposal </w:t>
      </w:r>
      <w:r w:rsidR="00F95D82">
        <w:rPr>
          <w:rFonts w:asciiTheme="majorBidi" w:eastAsia="等线" w:hAnsiTheme="majorBidi" w:cstheme="majorBidi"/>
          <w:b/>
          <w:bCs/>
          <w:i/>
          <w:sz w:val="22"/>
        </w:rPr>
        <w:t>8</w:t>
      </w:r>
      <w:r w:rsidR="00C25618">
        <w:rPr>
          <w:rFonts w:asciiTheme="majorBidi" w:eastAsia="等线" w:hAnsiTheme="majorBidi" w:cstheme="majorBidi"/>
          <w:b/>
          <w:bCs/>
          <w:i/>
          <w:sz w:val="22"/>
        </w:rPr>
        <w:t xml:space="preserve">: </w:t>
      </w:r>
      <w:r w:rsidRPr="007D7B29">
        <w:rPr>
          <w:rFonts w:asciiTheme="majorBidi" w:eastAsia="等线" w:hAnsiTheme="majorBidi" w:cstheme="majorBidi"/>
          <w:b/>
          <w:bCs/>
          <w:i/>
          <w:sz w:val="22"/>
        </w:rPr>
        <w:t xml:space="preserve">8Tx full-coherent codewords can be designed on the basis of Rel-15 DL Type I single-panel </w:t>
      </w:r>
      <w:r w:rsidR="006A072A">
        <w:rPr>
          <w:rFonts w:asciiTheme="majorBidi" w:eastAsia="等线" w:hAnsiTheme="majorBidi" w:cstheme="majorBidi"/>
          <w:b/>
          <w:bCs/>
          <w:i/>
          <w:sz w:val="22"/>
        </w:rPr>
        <w:t>8</w:t>
      </w:r>
      <w:r w:rsidRPr="007D7B29">
        <w:rPr>
          <w:rFonts w:asciiTheme="majorBidi" w:eastAsia="等线" w:hAnsiTheme="majorBidi" w:cstheme="majorBidi"/>
          <w:b/>
          <w:bCs/>
          <w:i/>
          <w:sz w:val="22"/>
        </w:rPr>
        <w:t>Tx codebook with selected parameters.</w:t>
      </w:r>
    </w:p>
    <w:p w14:paraId="7A343E87" w14:textId="4DAA2D08" w:rsidR="007D7B29" w:rsidRPr="00F95D82" w:rsidRDefault="007D7B29" w:rsidP="007D7B29">
      <w:pPr>
        <w:spacing w:after="120"/>
        <w:rPr>
          <w:rFonts w:asciiTheme="majorBidi" w:eastAsia="等线" w:hAnsiTheme="majorBidi" w:cstheme="majorBidi"/>
          <w:bCs/>
          <w:sz w:val="22"/>
        </w:rPr>
      </w:pPr>
    </w:p>
    <w:p w14:paraId="39702963" w14:textId="318079A1" w:rsidR="00F95D82" w:rsidRPr="00F95D82" w:rsidRDefault="00F95D82" w:rsidP="00F95D82">
      <w:pPr>
        <w:spacing w:after="120"/>
        <w:rPr>
          <w:rFonts w:asciiTheme="majorBidi" w:eastAsia="等线" w:hAnsiTheme="majorBidi" w:cstheme="majorBidi"/>
          <w:bCs/>
          <w:sz w:val="22"/>
          <w:u w:val="double"/>
        </w:rPr>
      </w:pPr>
      <w:r w:rsidRPr="00F95D82">
        <w:rPr>
          <w:rFonts w:asciiTheme="majorBidi" w:eastAsia="等线" w:hAnsiTheme="majorBidi" w:cstheme="majorBidi"/>
          <w:bCs/>
          <w:sz w:val="22"/>
          <w:u w:val="double"/>
        </w:rPr>
        <w:t xml:space="preserve">Partial-coherent </w:t>
      </w:r>
      <w:r w:rsidRPr="007D7B29">
        <w:rPr>
          <w:rFonts w:asciiTheme="majorBidi" w:eastAsia="等线" w:hAnsiTheme="majorBidi" w:cstheme="majorBidi"/>
          <w:bCs/>
          <w:sz w:val="22"/>
          <w:u w:val="double"/>
        </w:rPr>
        <w:t xml:space="preserve">codewords </w:t>
      </w:r>
      <w:r w:rsidRPr="007D7B29">
        <w:rPr>
          <w:rFonts w:asciiTheme="majorBidi" w:eastAsia="等线" w:hAnsiTheme="majorBidi" w:cstheme="majorBidi" w:hint="eastAsia"/>
          <w:bCs/>
          <w:sz w:val="22"/>
          <w:u w:val="double"/>
        </w:rPr>
        <w:t>design</w:t>
      </w:r>
      <w:r w:rsidRPr="00F95D82">
        <w:rPr>
          <w:rFonts w:asciiTheme="majorBidi" w:eastAsia="等线" w:hAnsiTheme="majorBidi" w:cstheme="majorBidi"/>
          <w:bCs/>
          <w:sz w:val="22"/>
          <w:u w:val="double"/>
        </w:rPr>
        <w:t>:</w:t>
      </w:r>
    </w:p>
    <w:p w14:paraId="748333B7" w14:textId="33A27B67" w:rsidR="00F95D82" w:rsidRDefault="00F95D82" w:rsidP="00F95D82">
      <w:pPr>
        <w:spacing w:after="120"/>
        <w:rPr>
          <w:rFonts w:asciiTheme="majorBidi" w:eastAsia="等线" w:hAnsiTheme="majorBidi" w:cstheme="majorBidi"/>
          <w:bCs/>
          <w:sz w:val="22"/>
        </w:rPr>
      </w:pPr>
      <w:r w:rsidRPr="00F95D82">
        <w:rPr>
          <w:rFonts w:asciiTheme="majorBidi" w:eastAsia="等线" w:hAnsiTheme="majorBidi" w:cstheme="majorBidi"/>
          <w:bCs/>
          <w:sz w:val="22"/>
        </w:rPr>
        <w:t xml:space="preserve">In Rel-15 UL 4Tx codebook design, the partial-coherent codewords use subsets of Rel-10 UL codebook for ranks 1-3 and use 2 matrices for additional performance for rank 4. In 8Tx </w:t>
      </w:r>
      <w:r w:rsidR="00E31B59">
        <w:rPr>
          <w:rFonts w:asciiTheme="majorBidi" w:eastAsia="等线" w:hAnsiTheme="majorBidi" w:cstheme="majorBidi"/>
          <w:bCs/>
          <w:sz w:val="22"/>
        </w:rPr>
        <w:t>p</w:t>
      </w:r>
      <w:r w:rsidR="00E31B59" w:rsidRPr="00E31B59">
        <w:rPr>
          <w:rFonts w:asciiTheme="majorBidi" w:eastAsia="等线" w:hAnsiTheme="majorBidi" w:cstheme="majorBidi"/>
          <w:bCs/>
          <w:sz w:val="22"/>
        </w:rPr>
        <w:t xml:space="preserve">artial-coherent </w:t>
      </w:r>
      <w:r w:rsidRPr="00F95D82">
        <w:rPr>
          <w:rFonts w:asciiTheme="majorBidi" w:eastAsia="等线" w:hAnsiTheme="majorBidi" w:cstheme="majorBidi"/>
          <w:bCs/>
          <w:sz w:val="22"/>
        </w:rPr>
        <w:t>code</w:t>
      </w:r>
      <w:r w:rsidR="00E31B59">
        <w:rPr>
          <w:rFonts w:asciiTheme="majorBidi" w:eastAsia="等线" w:hAnsiTheme="majorBidi" w:cstheme="majorBidi"/>
          <w:bCs/>
          <w:sz w:val="22"/>
        </w:rPr>
        <w:t>word</w:t>
      </w:r>
      <w:r w:rsidR="00E31B59">
        <w:rPr>
          <w:rFonts w:asciiTheme="majorBidi" w:eastAsia="等线" w:hAnsiTheme="majorBidi" w:cstheme="majorBidi" w:hint="eastAsia"/>
          <w:bCs/>
          <w:sz w:val="22"/>
        </w:rPr>
        <w:t>s</w:t>
      </w:r>
      <w:r w:rsidRPr="00F95D82">
        <w:rPr>
          <w:rFonts w:asciiTheme="majorBidi" w:eastAsia="等线" w:hAnsiTheme="majorBidi" w:cstheme="majorBidi"/>
          <w:bCs/>
          <w:sz w:val="22"/>
        </w:rPr>
        <w:t xml:space="preserve"> design, the antenna ports can be divided into </w:t>
      </w:r>
      <w:r w:rsidR="00E31B59">
        <w:rPr>
          <w:rFonts w:asciiTheme="majorBidi" w:eastAsia="等线" w:hAnsiTheme="majorBidi" w:cstheme="majorBidi"/>
          <w:bCs/>
          <w:sz w:val="22"/>
        </w:rPr>
        <w:t>two</w:t>
      </w:r>
      <w:r w:rsidR="00E31B59" w:rsidRPr="00F95D82">
        <w:rPr>
          <w:rFonts w:asciiTheme="majorBidi" w:eastAsia="等线" w:hAnsiTheme="majorBidi" w:cstheme="majorBidi"/>
          <w:bCs/>
          <w:sz w:val="22"/>
        </w:rPr>
        <w:t xml:space="preserve"> or more</w:t>
      </w:r>
      <w:r w:rsidRPr="00F95D82">
        <w:rPr>
          <w:rFonts w:asciiTheme="majorBidi" w:eastAsia="等线" w:hAnsiTheme="majorBidi" w:cstheme="majorBidi"/>
          <w:bCs/>
          <w:sz w:val="22"/>
        </w:rPr>
        <w:t xml:space="preserve"> antenna port groups. The 8Tx partial-coherent codewords can be designed based on</w:t>
      </w:r>
      <w:r>
        <w:rPr>
          <w:rFonts w:asciiTheme="majorBidi" w:eastAsia="等线" w:hAnsiTheme="majorBidi" w:cstheme="majorBidi"/>
          <w:bCs/>
          <w:sz w:val="22"/>
        </w:rPr>
        <w:t xml:space="preserve"> </w:t>
      </w:r>
      <w:r w:rsidRPr="00F95D82">
        <w:rPr>
          <w:rFonts w:asciiTheme="majorBidi" w:eastAsia="等线" w:hAnsiTheme="majorBidi" w:cstheme="majorBidi"/>
          <w:bCs/>
          <w:sz w:val="22"/>
        </w:rPr>
        <w:t>8Tx full-coherent codewords</w:t>
      </w:r>
      <w:r>
        <w:rPr>
          <w:rFonts w:asciiTheme="majorBidi" w:eastAsia="等线" w:hAnsiTheme="majorBidi" w:cstheme="majorBidi"/>
          <w:bCs/>
          <w:sz w:val="22"/>
        </w:rPr>
        <w:t xml:space="preserve"> or Rel-15 UL</w:t>
      </w:r>
      <w:r w:rsidRPr="00F95D82">
        <w:rPr>
          <w:rFonts w:asciiTheme="majorBidi" w:eastAsia="等线" w:hAnsiTheme="majorBidi" w:cstheme="majorBidi"/>
          <w:bCs/>
          <w:sz w:val="22"/>
        </w:rPr>
        <w:t xml:space="preserve"> </w:t>
      </w:r>
      <w:r>
        <w:rPr>
          <w:rFonts w:asciiTheme="majorBidi" w:eastAsia="等线" w:hAnsiTheme="majorBidi" w:cstheme="majorBidi"/>
          <w:bCs/>
          <w:sz w:val="22"/>
        </w:rPr>
        <w:t>4</w:t>
      </w:r>
      <w:r w:rsidRPr="00F95D82">
        <w:rPr>
          <w:rFonts w:asciiTheme="majorBidi" w:eastAsia="等线" w:hAnsiTheme="majorBidi" w:cstheme="majorBidi"/>
          <w:bCs/>
          <w:sz w:val="22"/>
        </w:rPr>
        <w:t>Tx full-coherent codewords</w:t>
      </w:r>
      <w:r>
        <w:rPr>
          <w:rFonts w:asciiTheme="majorBidi" w:eastAsia="等线" w:hAnsiTheme="majorBidi" w:cstheme="majorBidi"/>
          <w:bCs/>
          <w:sz w:val="22"/>
        </w:rPr>
        <w:t xml:space="preserve">. </w:t>
      </w:r>
      <w:r>
        <w:rPr>
          <w:rFonts w:asciiTheme="majorBidi" w:eastAsia="等线" w:hAnsiTheme="majorBidi" w:cstheme="majorBidi" w:hint="eastAsia"/>
          <w:bCs/>
          <w:sz w:val="22"/>
        </w:rPr>
        <w:t>The</w:t>
      </w:r>
      <w:r>
        <w:rPr>
          <w:rFonts w:asciiTheme="majorBidi" w:eastAsia="等线" w:hAnsiTheme="majorBidi" w:cstheme="majorBidi"/>
          <w:bCs/>
          <w:sz w:val="22"/>
        </w:rPr>
        <w:t xml:space="preserve"> </w:t>
      </w:r>
      <w:r>
        <w:rPr>
          <w:rFonts w:asciiTheme="majorBidi" w:eastAsia="等线" w:hAnsiTheme="majorBidi" w:cstheme="majorBidi" w:hint="eastAsia"/>
          <w:bCs/>
          <w:sz w:val="22"/>
        </w:rPr>
        <w:t>o</w:t>
      </w:r>
      <w:r w:rsidRPr="00F95D82">
        <w:rPr>
          <w:rFonts w:asciiTheme="majorBidi" w:eastAsia="等线" w:hAnsiTheme="majorBidi" w:cstheme="majorBidi"/>
          <w:bCs/>
          <w:sz w:val="22"/>
        </w:rPr>
        <w:t xml:space="preserve">rthogonality </w:t>
      </w:r>
      <w:r>
        <w:rPr>
          <w:rFonts w:asciiTheme="majorBidi" w:eastAsia="等线" w:hAnsiTheme="majorBidi" w:cstheme="majorBidi"/>
          <w:bCs/>
          <w:sz w:val="22"/>
        </w:rPr>
        <w:t>of codewords need</w:t>
      </w:r>
      <w:r w:rsidRPr="00F95D82">
        <w:rPr>
          <w:rFonts w:asciiTheme="majorBidi" w:eastAsia="等线" w:hAnsiTheme="majorBidi" w:cstheme="majorBidi"/>
          <w:bCs/>
          <w:sz w:val="22"/>
        </w:rPr>
        <w:t xml:space="preserve"> to be satisfied</w:t>
      </w:r>
      <w:r>
        <w:rPr>
          <w:rFonts w:asciiTheme="majorBidi" w:eastAsia="等线" w:hAnsiTheme="majorBidi" w:cstheme="majorBidi" w:hint="eastAsia"/>
          <w:bCs/>
          <w:sz w:val="22"/>
        </w:rPr>
        <w:t>.</w:t>
      </w:r>
      <w:r>
        <w:rPr>
          <w:rFonts w:asciiTheme="majorBidi" w:eastAsia="等线" w:hAnsiTheme="majorBidi" w:cstheme="majorBidi"/>
          <w:bCs/>
          <w:sz w:val="22"/>
        </w:rPr>
        <w:t xml:space="preserve"> </w:t>
      </w:r>
      <w:r w:rsidRPr="00F95D82">
        <w:rPr>
          <w:rFonts w:asciiTheme="majorBidi" w:eastAsia="等线" w:hAnsiTheme="majorBidi" w:cstheme="majorBidi"/>
          <w:bCs/>
          <w:sz w:val="22"/>
        </w:rPr>
        <w:t xml:space="preserve">Two feasible </w:t>
      </w:r>
      <w:r w:rsidRPr="00F95D82">
        <w:rPr>
          <w:rFonts w:asciiTheme="majorBidi" w:eastAsia="等线" w:hAnsiTheme="majorBidi" w:cstheme="majorBidi" w:hint="eastAsia"/>
          <w:bCs/>
          <w:sz w:val="22"/>
        </w:rPr>
        <w:t>schemes</w:t>
      </w:r>
      <w:r w:rsidRPr="00F95D82">
        <w:rPr>
          <w:rFonts w:asciiTheme="majorBidi" w:eastAsia="等线" w:hAnsiTheme="majorBidi" w:cstheme="majorBidi"/>
          <w:bCs/>
          <w:sz w:val="22"/>
        </w:rPr>
        <w:t xml:space="preserve"> to design 8Tx partial-coherent codeword</w:t>
      </w:r>
      <w:r w:rsidRPr="00F95D82">
        <w:rPr>
          <w:rFonts w:asciiTheme="majorBidi" w:eastAsia="等线" w:hAnsiTheme="majorBidi" w:cstheme="majorBidi" w:hint="eastAsia"/>
          <w:bCs/>
          <w:sz w:val="22"/>
        </w:rPr>
        <w:t>s</w:t>
      </w:r>
      <w:r w:rsidRPr="00F95D82">
        <w:rPr>
          <w:rFonts w:asciiTheme="majorBidi" w:eastAsia="等线" w:hAnsiTheme="majorBidi" w:cstheme="majorBidi"/>
          <w:bCs/>
          <w:sz w:val="22"/>
        </w:rPr>
        <w:t xml:space="preserve"> are </w:t>
      </w:r>
      <w:r w:rsidRPr="00F95D82">
        <w:rPr>
          <w:rFonts w:asciiTheme="majorBidi" w:eastAsia="等线" w:hAnsiTheme="majorBidi" w:cstheme="majorBidi" w:hint="eastAsia"/>
          <w:bCs/>
          <w:sz w:val="22"/>
        </w:rPr>
        <w:t>proposed</w:t>
      </w:r>
      <w:r w:rsidRPr="00F95D82">
        <w:rPr>
          <w:rFonts w:asciiTheme="majorBidi" w:eastAsia="等线" w:hAnsiTheme="majorBidi" w:cstheme="majorBidi"/>
          <w:bCs/>
          <w:sz w:val="22"/>
        </w:rPr>
        <w:t xml:space="preserve"> </w:t>
      </w:r>
      <w:r w:rsidRPr="00F95D82">
        <w:rPr>
          <w:rFonts w:asciiTheme="majorBidi" w:eastAsia="等线" w:hAnsiTheme="majorBidi" w:cstheme="majorBidi" w:hint="eastAsia"/>
          <w:bCs/>
          <w:sz w:val="22"/>
        </w:rPr>
        <w:t>in</w:t>
      </w:r>
      <w:r w:rsidRPr="00F95D82">
        <w:rPr>
          <w:rFonts w:asciiTheme="majorBidi" w:eastAsia="等线" w:hAnsiTheme="majorBidi" w:cstheme="majorBidi"/>
          <w:bCs/>
          <w:sz w:val="22"/>
        </w:rPr>
        <w:t xml:space="preserve"> </w:t>
      </w:r>
      <w:r w:rsidR="00950044" w:rsidRPr="00950044">
        <w:rPr>
          <w:rFonts w:asciiTheme="majorBidi" w:eastAsia="等线" w:hAnsiTheme="majorBidi" w:cstheme="majorBidi"/>
          <w:bCs/>
          <w:sz w:val="22"/>
        </w:rPr>
        <w:t>Annex</w:t>
      </w:r>
      <w:r w:rsidRPr="00F95D82">
        <w:rPr>
          <w:rFonts w:asciiTheme="majorBidi" w:eastAsia="等线" w:hAnsiTheme="majorBidi" w:cstheme="majorBidi"/>
          <w:bCs/>
          <w:sz w:val="22"/>
        </w:rPr>
        <w:t>.</w:t>
      </w:r>
    </w:p>
    <w:p w14:paraId="5E707236" w14:textId="1EC8A0A0" w:rsidR="00F95D82" w:rsidRDefault="00F95D82" w:rsidP="00F95D82">
      <w:pPr>
        <w:spacing w:after="120"/>
        <w:rPr>
          <w:rFonts w:asciiTheme="majorBidi" w:eastAsia="等线" w:hAnsiTheme="majorBidi" w:cstheme="majorBidi"/>
          <w:bCs/>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9</w:t>
      </w:r>
      <w:r w:rsidRPr="00F95D82">
        <w:rPr>
          <w:rFonts w:asciiTheme="majorBidi" w:eastAsia="等线" w:hAnsiTheme="majorBidi" w:cstheme="majorBidi"/>
          <w:b/>
          <w:bCs/>
          <w:i/>
          <w:sz w:val="22"/>
        </w:rPr>
        <w:t xml:space="preserve">: </w:t>
      </w:r>
      <w:r>
        <w:rPr>
          <w:rFonts w:asciiTheme="majorBidi" w:eastAsia="等线" w:hAnsiTheme="majorBidi" w:cstheme="majorBidi"/>
          <w:b/>
          <w:bCs/>
          <w:i/>
          <w:sz w:val="22"/>
        </w:rPr>
        <w:t xml:space="preserve">For </w:t>
      </w:r>
      <w:r w:rsidRPr="00F95D82">
        <w:rPr>
          <w:rFonts w:asciiTheme="majorBidi" w:eastAsia="等线" w:hAnsiTheme="majorBidi" w:cstheme="majorBidi"/>
          <w:b/>
          <w:bCs/>
          <w:i/>
          <w:sz w:val="22"/>
        </w:rPr>
        <w:t>partial-coherent codewords</w:t>
      </w:r>
      <w:r>
        <w:rPr>
          <w:rFonts w:asciiTheme="majorBidi" w:eastAsia="等线" w:hAnsiTheme="majorBidi" w:cstheme="majorBidi"/>
          <w:b/>
          <w:bCs/>
          <w:i/>
          <w:sz w:val="22"/>
        </w:rPr>
        <w:t>,</w:t>
      </w:r>
      <w:r w:rsidRPr="00F95D82">
        <w:rPr>
          <w:rFonts w:asciiTheme="majorBidi" w:eastAsia="等线" w:hAnsiTheme="majorBidi" w:cstheme="majorBidi"/>
          <w:b/>
          <w:bCs/>
          <w:i/>
          <w:sz w:val="22"/>
        </w:rPr>
        <w:t xml:space="preserve"> </w:t>
      </w:r>
      <w:r>
        <w:rPr>
          <w:rFonts w:asciiTheme="majorBidi" w:eastAsia="等线" w:hAnsiTheme="majorBidi" w:cstheme="majorBidi"/>
          <w:b/>
          <w:bCs/>
          <w:i/>
          <w:sz w:val="22"/>
        </w:rPr>
        <w:t>t</w:t>
      </w:r>
      <w:r w:rsidRPr="00F95D82">
        <w:rPr>
          <w:rFonts w:asciiTheme="majorBidi" w:eastAsia="等线" w:hAnsiTheme="majorBidi" w:cstheme="majorBidi"/>
          <w:b/>
          <w:bCs/>
          <w:i/>
          <w:sz w:val="22"/>
        </w:rPr>
        <w:t xml:space="preserve">he antenna ports </w:t>
      </w:r>
      <w:r w:rsidR="00C25618">
        <w:rPr>
          <w:rFonts w:asciiTheme="majorBidi" w:eastAsia="等线" w:hAnsiTheme="majorBidi" w:cstheme="majorBidi"/>
          <w:b/>
          <w:bCs/>
          <w:i/>
          <w:sz w:val="22"/>
        </w:rPr>
        <w:t>can be divided into</w:t>
      </w:r>
      <w:r w:rsidR="00E31B59">
        <w:rPr>
          <w:rFonts w:asciiTheme="majorBidi" w:eastAsia="等线" w:hAnsiTheme="majorBidi" w:cstheme="majorBidi"/>
          <w:b/>
          <w:bCs/>
          <w:i/>
          <w:sz w:val="22"/>
        </w:rPr>
        <w:t xml:space="preserve"> two</w:t>
      </w:r>
      <w:r w:rsidR="00C25618">
        <w:rPr>
          <w:rFonts w:asciiTheme="majorBidi" w:eastAsia="等线" w:hAnsiTheme="majorBidi" w:cstheme="majorBidi"/>
          <w:b/>
          <w:bCs/>
          <w:i/>
          <w:sz w:val="22"/>
        </w:rPr>
        <w:t xml:space="preserve"> or more </w:t>
      </w:r>
      <w:r w:rsidRPr="00F95D82">
        <w:rPr>
          <w:rFonts w:asciiTheme="majorBidi" w:eastAsia="等线" w:hAnsiTheme="majorBidi" w:cstheme="majorBidi"/>
          <w:b/>
          <w:bCs/>
          <w:i/>
          <w:sz w:val="22"/>
        </w:rPr>
        <w:t>antenna port groups</w:t>
      </w:r>
      <w:r>
        <w:rPr>
          <w:rFonts w:asciiTheme="majorBidi" w:eastAsia="等线" w:hAnsiTheme="majorBidi" w:cstheme="majorBidi"/>
          <w:b/>
          <w:bCs/>
          <w:i/>
          <w:sz w:val="22"/>
        </w:rPr>
        <w:t>.</w:t>
      </w:r>
    </w:p>
    <w:p w14:paraId="1A4F3AFB" w14:textId="6A57DD4D" w:rsidR="00F95D82" w:rsidRPr="00F95D82" w:rsidRDefault="00F95D82" w:rsidP="00F95D82">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10</w:t>
      </w:r>
      <w:r w:rsidR="00C25618">
        <w:rPr>
          <w:rFonts w:asciiTheme="majorBidi" w:eastAsia="等线" w:hAnsiTheme="majorBidi" w:cstheme="majorBidi"/>
          <w:b/>
          <w:bCs/>
          <w:i/>
          <w:sz w:val="22"/>
        </w:rPr>
        <w:t xml:space="preserve">: </w:t>
      </w:r>
      <w:r w:rsidRPr="00F95D82">
        <w:rPr>
          <w:rFonts w:asciiTheme="majorBidi" w:eastAsia="等线" w:hAnsiTheme="majorBidi" w:cstheme="majorBidi"/>
          <w:b/>
          <w:bCs/>
          <w:i/>
          <w:sz w:val="22"/>
        </w:rPr>
        <w:t xml:space="preserve">8Tx partial-coherent codewords can be </w:t>
      </w:r>
      <w:r w:rsidR="00C25618">
        <w:rPr>
          <w:rFonts w:asciiTheme="majorBidi" w:eastAsia="等线" w:hAnsiTheme="majorBidi" w:cstheme="majorBidi"/>
          <w:b/>
          <w:bCs/>
          <w:i/>
          <w:sz w:val="22"/>
        </w:rPr>
        <w:t xml:space="preserve">designed on the basis of </w:t>
      </w:r>
      <w:r w:rsidRPr="00F95D82">
        <w:rPr>
          <w:rFonts w:asciiTheme="majorBidi" w:eastAsia="等线" w:hAnsiTheme="majorBidi" w:cstheme="majorBidi"/>
          <w:b/>
          <w:bCs/>
          <w:i/>
          <w:sz w:val="22"/>
        </w:rPr>
        <w:t>8Tx full-coherent codewords.</w:t>
      </w:r>
    </w:p>
    <w:p w14:paraId="002443BF" w14:textId="762A956D" w:rsidR="00F95D82" w:rsidRPr="00F95D82" w:rsidRDefault="00F95D82" w:rsidP="00F95D82">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11</w:t>
      </w:r>
      <w:r w:rsidR="00C25618">
        <w:rPr>
          <w:rFonts w:asciiTheme="majorBidi" w:eastAsia="等线" w:hAnsiTheme="majorBidi" w:cstheme="majorBidi"/>
          <w:b/>
          <w:bCs/>
          <w:i/>
          <w:sz w:val="22"/>
        </w:rPr>
        <w:t xml:space="preserve">: </w:t>
      </w:r>
      <w:r w:rsidRPr="00F95D82">
        <w:rPr>
          <w:rFonts w:asciiTheme="majorBidi" w:eastAsia="等线" w:hAnsiTheme="majorBidi" w:cstheme="majorBidi"/>
          <w:b/>
          <w:bCs/>
          <w:i/>
          <w:sz w:val="22"/>
        </w:rPr>
        <w:t>8Tx partial-coherent codewords can be designed on the basis of Rel-15 UL 4Tx full-coherent codewords.</w:t>
      </w:r>
    </w:p>
    <w:p w14:paraId="5F784FA4" w14:textId="09BB43A6" w:rsidR="007D7B29" w:rsidRPr="00F95D82" w:rsidRDefault="007D7B29" w:rsidP="007D7B29">
      <w:pPr>
        <w:spacing w:after="120"/>
        <w:rPr>
          <w:rFonts w:asciiTheme="majorBidi" w:eastAsia="等线" w:hAnsiTheme="majorBidi" w:cstheme="majorBidi"/>
          <w:bCs/>
          <w:sz w:val="22"/>
        </w:rPr>
      </w:pPr>
    </w:p>
    <w:p w14:paraId="5710DD87" w14:textId="77777777" w:rsidR="00F95D82" w:rsidRPr="00F95D82" w:rsidRDefault="00F95D82" w:rsidP="00F95D82">
      <w:pPr>
        <w:spacing w:after="120"/>
        <w:rPr>
          <w:rFonts w:asciiTheme="majorBidi" w:eastAsia="等线" w:hAnsiTheme="majorBidi" w:cstheme="majorBidi"/>
          <w:bCs/>
          <w:sz w:val="22"/>
          <w:u w:val="double"/>
        </w:rPr>
      </w:pPr>
      <w:r w:rsidRPr="00F95D82">
        <w:rPr>
          <w:rFonts w:asciiTheme="majorBidi" w:eastAsia="等线" w:hAnsiTheme="majorBidi" w:cstheme="majorBidi"/>
          <w:bCs/>
          <w:sz w:val="22"/>
          <w:u w:val="double"/>
        </w:rPr>
        <w:t>Scaling factor of codewords:</w:t>
      </w:r>
    </w:p>
    <w:p w14:paraId="3D0F563D" w14:textId="4FD3219D" w:rsidR="00F95D82" w:rsidRPr="00F95D82" w:rsidRDefault="00F95D82" w:rsidP="00F95D82">
      <w:pPr>
        <w:spacing w:after="120"/>
        <w:rPr>
          <w:rFonts w:asciiTheme="majorBidi" w:eastAsia="等线" w:hAnsiTheme="majorBidi" w:cstheme="majorBidi"/>
          <w:bCs/>
          <w:sz w:val="22"/>
        </w:rPr>
      </w:pPr>
      <w:r w:rsidRPr="00F95D82">
        <w:rPr>
          <w:rFonts w:asciiTheme="majorBidi" w:eastAsia="等线" w:hAnsiTheme="majorBidi" w:cstheme="majorBidi"/>
          <w:bCs/>
          <w:sz w:val="22"/>
        </w:rPr>
        <w:t xml:space="preserve">To guarantee the normalized power of codewords, we have </w:t>
      </w:r>
      <m:oMath>
        <m:sSubSup>
          <m:sSubSupPr>
            <m:ctrlPr>
              <w:rPr>
                <w:rFonts w:ascii="Cambria Math" w:eastAsia="等线" w:hAnsi="Cambria Math" w:cstheme="majorBidi"/>
                <w:bCs/>
                <w:i/>
                <w:sz w:val="22"/>
              </w:rPr>
            </m:ctrlPr>
          </m:sSubSupPr>
          <m:e>
            <m:d>
              <m:dPr>
                <m:begChr m:val="‖"/>
                <m:endChr m:val="‖"/>
                <m:ctrlPr>
                  <w:rPr>
                    <w:rFonts w:ascii="Cambria Math" w:eastAsia="等线" w:hAnsi="Cambria Math" w:cstheme="majorBidi"/>
                    <w:bCs/>
                    <w:sz w:val="22"/>
                  </w:rPr>
                </m:ctrlPr>
              </m:dPr>
              <m:e>
                <m:r>
                  <m:rPr>
                    <m:sty m:val="b"/>
                  </m:rPr>
                  <w:rPr>
                    <w:rFonts w:ascii="Cambria Math" w:eastAsia="等线" w:hAnsi="Cambria Math" w:cstheme="majorBidi"/>
                    <w:sz w:val="22"/>
                  </w:rPr>
                  <m:t>W</m:t>
                </m:r>
              </m:e>
            </m:d>
          </m:e>
          <m:sub>
            <m:r>
              <w:rPr>
                <w:rFonts w:ascii="Cambria Math" w:eastAsia="等线" w:hAnsi="Cambria Math" w:cstheme="majorBidi"/>
                <w:sz w:val="22"/>
              </w:rPr>
              <m:t>F</m:t>
            </m:r>
          </m:sub>
          <m:sup>
            <m:r>
              <w:rPr>
                <w:rFonts w:ascii="Cambria Math" w:eastAsia="等线" w:hAnsi="Cambria Math" w:cstheme="majorBidi"/>
                <w:sz w:val="22"/>
              </w:rPr>
              <m:t>2</m:t>
            </m:r>
          </m:sup>
        </m:sSubSup>
        <m:r>
          <w:rPr>
            <w:rFonts w:ascii="Cambria Math" w:eastAsia="等线" w:hAnsi="Cambria Math" w:cstheme="majorBidi"/>
            <w:sz w:val="22"/>
          </w:rPr>
          <m:t>=1</m:t>
        </m:r>
      </m:oMath>
      <w:r>
        <w:rPr>
          <w:rFonts w:asciiTheme="majorBidi" w:eastAsia="等线" w:hAnsiTheme="majorBidi" w:cstheme="majorBidi" w:hint="eastAsia"/>
          <w:bCs/>
          <w:sz w:val="22"/>
        </w:rPr>
        <w:t xml:space="preserve"> </w:t>
      </w:r>
      <w:r>
        <w:rPr>
          <w:rFonts w:asciiTheme="majorBidi" w:eastAsia="等线" w:hAnsiTheme="majorBidi" w:cstheme="majorBidi"/>
          <w:bCs/>
          <w:sz w:val="22"/>
        </w:rPr>
        <w:t xml:space="preserve">where </w:t>
      </w:r>
      <m:oMath>
        <m:r>
          <m:rPr>
            <m:sty m:val="b"/>
          </m:rPr>
          <w:rPr>
            <w:rFonts w:ascii="Cambria Math" w:eastAsia="等线" w:hAnsi="Cambria Math" w:cstheme="majorBidi"/>
            <w:sz w:val="22"/>
          </w:rPr>
          <m:t>W</m:t>
        </m:r>
      </m:oMath>
      <w:r>
        <w:rPr>
          <w:rFonts w:asciiTheme="majorBidi" w:eastAsia="等线" w:hAnsiTheme="majorBidi" w:cstheme="majorBidi"/>
          <w:bCs/>
          <w:sz w:val="22"/>
        </w:rPr>
        <w:t xml:space="preserve"> </w:t>
      </w:r>
      <w:r>
        <w:rPr>
          <w:rFonts w:asciiTheme="majorBidi" w:eastAsia="等线" w:hAnsiTheme="majorBidi" w:cstheme="majorBidi" w:hint="eastAsia"/>
          <w:bCs/>
          <w:sz w:val="22"/>
        </w:rPr>
        <w:t>denotes</w:t>
      </w:r>
      <w:r>
        <w:rPr>
          <w:rFonts w:asciiTheme="majorBidi" w:eastAsia="等线" w:hAnsiTheme="majorBidi" w:cstheme="majorBidi"/>
          <w:bCs/>
          <w:sz w:val="22"/>
        </w:rPr>
        <w:t xml:space="preserve"> the precoding </w:t>
      </w:r>
      <w:r>
        <w:rPr>
          <w:rFonts w:asciiTheme="majorBidi" w:eastAsia="等线" w:hAnsiTheme="majorBidi" w:cstheme="majorBidi" w:hint="eastAsia"/>
          <w:bCs/>
          <w:sz w:val="22"/>
        </w:rPr>
        <w:t>matrix</w:t>
      </w:r>
      <w:r w:rsidRPr="00F95D82">
        <w:rPr>
          <w:rFonts w:asciiTheme="majorBidi" w:eastAsia="等线" w:hAnsiTheme="majorBidi" w:cstheme="majorBidi"/>
          <w:bCs/>
          <w:sz w:val="22"/>
        </w:rPr>
        <w:t xml:space="preserve">. The scaling factor can be set as </w:t>
      </w:r>
      <m:oMath>
        <m:rad>
          <m:radPr>
            <m:degHide m:val="1"/>
            <m:ctrlPr>
              <w:rPr>
                <w:rFonts w:ascii="Cambria Math" w:eastAsia="等线" w:hAnsi="Cambria Math" w:cstheme="majorBidi"/>
                <w:b/>
                <w:bCs/>
                <w:sz w:val="22"/>
              </w:rPr>
            </m:ctrlPr>
          </m:radPr>
          <m:deg/>
          <m:e>
            <m:f>
              <m:fPr>
                <m:type m:val="lin"/>
                <m:ctrlPr>
                  <w:rPr>
                    <w:rFonts w:ascii="Cambria Math" w:eastAsia="等线" w:hAnsi="Cambria Math" w:cstheme="majorBidi"/>
                    <w:b/>
                    <w:bCs/>
                    <w:i/>
                    <w:sz w:val="22"/>
                  </w:rPr>
                </m:ctrlPr>
              </m:fPr>
              <m:num>
                <m:r>
                  <w:rPr>
                    <w:rFonts w:ascii="Cambria Math" w:eastAsia="等线" w:hAnsi="Cambria Math" w:cstheme="majorBidi"/>
                    <w:sz w:val="22"/>
                  </w:rPr>
                  <m:t>1</m:t>
                </m:r>
              </m:num>
              <m:den>
                <m:r>
                  <w:rPr>
                    <w:rFonts w:ascii="Cambria Math" w:eastAsia="等线" w:hAnsi="Cambria Math" w:cstheme="majorBidi"/>
                    <w:sz w:val="22"/>
                  </w:rPr>
                  <m:t>K</m:t>
                </m:r>
              </m:den>
            </m:f>
          </m:e>
        </m:rad>
      </m:oMath>
      <w:r w:rsidRPr="00F95D82">
        <w:rPr>
          <w:rFonts w:asciiTheme="majorBidi" w:eastAsia="等线" w:hAnsiTheme="majorBidi" w:cstheme="majorBidi"/>
          <w:b/>
          <w:bCs/>
          <w:sz w:val="22"/>
        </w:rPr>
        <w:t xml:space="preserve"> </w:t>
      </w:r>
      <w:r w:rsidRPr="00F95D82">
        <w:rPr>
          <w:rFonts w:asciiTheme="majorBidi" w:eastAsia="等线" w:hAnsiTheme="majorBidi" w:cstheme="majorBidi"/>
          <w:bCs/>
          <w:sz w:val="22"/>
        </w:rPr>
        <w:t xml:space="preserve">where </w:t>
      </w:r>
      <m:oMath>
        <m:r>
          <w:rPr>
            <w:rFonts w:ascii="Cambria Math" w:eastAsia="等线" w:hAnsi="Cambria Math" w:cstheme="majorBidi"/>
            <w:sz w:val="22"/>
          </w:rPr>
          <m:t>K</m:t>
        </m:r>
      </m:oMath>
      <w:r w:rsidRPr="00F95D82">
        <w:rPr>
          <w:rFonts w:asciiTheme="majorBidi" w:eastAsia="等线" w:hAnsiTheme="majorBidi" w:cstheme="majorBidi"/>
          <w:bCs/>
          <w:sz w:val="22"/>
        </w:rPr>
        <w:t xml:space="preserve"> </w:t>
      </w:r>
      <w:r>
        <w:rPr>
          <w:rFonts w:asciiTheme="majorBidi" w:eastAsia="等线" w:hAnsiTheme="majorBidi" w:cstheme="majorBidi" w:hint="eastAsia"/>
          <w:bCs/>
          <w:sz w:val="22"/>
        </w:rPr>
        <w:t>represents</w:t>
      </w:r>
      <w:r>
        <w:rPr>
          <w:rFonts w:asciiTheme="majorBidi" w:eastAsia="等线" w:hAnsiTheme="majorBidi" w:cstheme="majorBidi"/>
          <w:bCs/>
          <w:sz w:val="22"/>
        </w:rPr>
        <w:t xml:space="preserve"> </w:t>
      </w:r>
      <w:r w:rsidRPr="00F95D82">
        <w:rPr>
          <w:rFonts w:asciiTheme="majorBidi" w:eastAsia="等线" w:hAnsiTheme="majorBidi" w:cstheme="majorBidi"/>
          <w:bCs/>
          <w:sz w:val="22"/>
        </w:rPr>
        <w:t xml:space="preserve">the number of non-zero elements in 8Tx codeword which is determined by the </w:t>
      </w:r>
      <w:bookmarkStart w:id="2" w:name="OLE_LINK9"/>
      <w:r w:rsidRPr="00F95D82">
        <w:rPr>
          <w:rFonts w:asciiTheme="majorBidi" w:eastAsia="等线" w:hAnsiTheme="majorBidi" w:cstheme="majorBidi"/>
          <w:bCs/>
          <w:sz w:val="22"/>
        </w:rPr>
        <w:t xml:space="preserve">coherence </w:t>
      </w:r>
      <w:bookmarkEnd w:id="2"/>
      <w:r w:rsidRPr="00F95D82">
        <w:rPr>
          <w:rFonts w:asciiTheme="majorBidi" w:eastAsia="等线" w:hAnsiTheme="majorBidi" w:cstheme="majorBidi"/>
          <w:bCs/>
          <w:sz w:val="22"/>
        </w:rPr>
        <w:t>type, antenna port grouping scheme (if partial-coherent is used), and number of layers.</w:t>
      </w:r>
    </w:p>
    <w:p w14:paraId="106C45F8" w14:textId="1D5F20D5" w:rsidR="00F95D82" w:rsidRPr="00F95D82" w:rsidRDefault="00F95D82" w:rsidP="00F95D82">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1</w:t>
      </w:r>
      <w:r w:rsidR="002568E6">
        <w:rPr>
          <w:rFonts w:asciiTheme="majorBidi" w:eastAsia="等线" w:hAnsiTheme="majorBidi" w:cstheme="majorBidi"/>
          <w:b/>
          <w:bCs/>
          <w:i/>
          <w:sz w:val="22"/>
        </w:rPr>
        <w:t>2</w:t>
      </w:r>
      <w:r w:rsidRPr="00F95D82">
        <w:rPr>
          <w:rFonts w:asciiTheme="majorBidi" w:eastAsia="等线" w:hAnsiTheme="majorBidi" w:cstheme="majorBidi"/>
          <w:b/>
          <w:bCs/>
          <w:i/>
          <w:sz w:val="22"/>
        </w:rPr>
        <w:t xml:space="preserve">: The scaling factor can be computed as </w:t>
      </w:r>
      <w:proofErr w:type="spellStart"/>
      <w:proofErr w:type="gramStart"/>
      <w:r w:rsidRPr="00F95D82">
        <w:rPr>
          <w:rFonts w:asciiTheme="majorBidi" w:eastAsia="等线" w:hAnsiTheme="majorBidi" w:cstheme="majorBidi"/>
          <w:b/>
          <w:bCs/>
          <w:i/>
          <w:sz w:val="22"/>
        </w:rPr>
        <w:t>sqrt</w:t>
      </w:r>
      <w:proofErr w:type="spellEnd"/>
      <w:r w:rsidRPr="00F95D82">
        <w:rPr>
          <w:rFonts w:asciiTheme="majorBidi" w:eastAsia="等线" w:hAnsiTheme="majorBidi" w:cstheme="majorBidi"/>
          <w:b/>
          <w:bCs/>
          <w:i/>
          <w:sz w:val="22"/>
        </w:rPr>
        <w:t>(</w:t>
      </w:r>
      <w:proofErr w:type="gramEnd"/>
      <w:r w:rsidRPr="00F95D82">
        <w:rPr>
          <w:rFonts w:asciiTheme="majorBidi" w:eastAsia="等线" w:hAnsiTheme="majorBidi" w:cstheme="majorBidi"/>
          <w:b/>
          <w:bCs/>
          <w:i/>
          <w:sz w:val="22"/>
        </w:rPr>
        <w:t>1⁄K) where K denotes the number of non-zero elements in 8Tx codeword.</w:t>
      </w:r>
    </w:p>
    <w:p w14:paraId="24C4EC79" w14:textId="77777777" w:rsidR="00F95D82" w:rsidRPr="00F95D82" w:rsidRDefault="00F95D82" w:rsidP="00F95D82">
      <w:pPr>
        <w:spacing w:after="120"/>
        <w:rPr>
          <w:rFonts w:asciiTheme="majorBidi" w:eastAsia="等线" w:hAnsiTheme="majorBidi" w:cstheme="majorBidi"/>
          <w:bCs/>
          <w:sz w:val="22"/>
        </w:rPr>
      </w:pPr>
    </w:p>
    <w:p w14:paraId="31B0AC55" w14:textId="77777777" w:rsidR="00F95D82" w:rsidRPr="00F95D82" w:rsidRDefault="00F95D82" w:rsidP="00F95D82">
      <w:pPr>
        <w:spacing w:after="120"/>
        <w:rPr>
          <w:rFonts w:asciiTheme="majorBidi" w:eastAsia="等线" w:hAnsiTheme="majorBidi" w:cstheme="majorBidi"/>
          <w:bCs/>
          <w:sz w:val="22"/>
          <w:u w:val="double"/>
        </w:rPr>
      </w:pPr>
      <w:r w:rsidRPr="00F95D82">
        <w:rPr>
          <w:rFonts w:asciiTheme="majorBidi" w:eastAsia="等线" w:hAnsiTheme="majorBidi" w:cstheme="majorBidi"/>
          <w:bCs/>
          <w:sz w:val="22"/>
          <w:u w:val="double"/>
        </w:rPr>
        <w:t>Other issues:</w:t>
      </w:r>
    </w:p>
    <w:p w14:paraId="61D01291" w14:textId="41CD0A9A" w:rsidR="00F95D82" w:rsidRPr="00F95D82" w:rsidRDefault="00F95D82" w:rsidP="00F95D82">
      <w:pPr>
        <w:spacing w:after="120"/>
        <w:rPr>
          <w:rFonts w:asciiTheme="majorBidi" w:eastAsia="等线" w:hAnsiTheme="majorBidi" w:cstheme="majorBidi"/>
          <w:bCs/>
          <w:sz w:val="22"/>
        </w:rPr>
      </w:pPr>
      <w:r w:rsidRPr="00F95D82">
        <w:rPr>
          <w:rFonts w:asciiTheme="majorBidi" w:eastAsia="等线" w:hAnsiTheme="majorBidi" w:cstheme="majorBidi"/>
          <w:bCs/>
          <w:sz w:val="22"/>
        </w:rPr>
        <w:t xml:space="preserve">Furthermore, the research on DFT-based multi-panel codebook </w:t>
      </w:r>
      <w:r w:rsidR="00E31B59" w:rsidRPr="00F95D82">
        <w:rPr>
          <w:rFonts w:asciiTheme="majorBidi" w:eastAsia="等线" w:hAnsiTheme="majorBidi" w:cstheme="majorBidi"/>
          <w:bCs/>
          <w:sz w:val="22"/>
        </w:rPr>
        <w:t>can be left for FFS</w:t>
      </w:r>
      <w:r w:rsidR="00E31B59">
        <w:rPr>
          <w:rFonts w:asciiTheme="majorBidi" w:eastAsia="等线" w:hAnsiTheme="majorBidi" w:cstheme="majorBidi"/>
          <w:bCs/>
          <w:sz w:val="22"/>
        </w:rPr>
        <w:t>. S</w:t>
      </w:r>
      <w:r w:rsidRPr="00F95D82">
        <w:rPr>
          <w:rFonts w:asciiTheme="majorBidi" w:eastAsia="等线" w:hAnsiTheme="majorBidi" w:cstheme="majorBidi"/>
          <w:bCs/>
          <w:sz w:val="22"/>
        </w:rPr>
        <w:t xml:space="preserve">ome other pre-designed orthogonal codebooks other than DFT-based codebook can </w:t>
      </w:r>
      <w:r w:rsidR="00E31B59">
        <w:rPr>
          <w:rFonts w:asciiTheme="majorBidi" w:eastAsia="等线" w:hAnsiTheme="majorBidi" w:cstheme="majorBidi"/>
          <w:bCs/>
          <w:sz w:val="22"/>
        </w:rPr>
        <w:t xml:space="preserve">also </w:t>
      </w:r>
      <w:r w:rsidRPr="00F95D82">
        <w:rPr>
          <w:rFonts w:asciiTheme="majorBidi" w:eastAsia="等线" w:hAnsiTheme="majorBidi" w:cstheme="majorBidi"/>
          <w:bCs/>
          <w:sz w:val="22"/>
        </w:rPr>
        <w:t xml:space="preserve">be left for FFS. </w:t>
      </w:r>
    </w:p>
    <w:p w14:paraId="06652EC7" w14:textId="2AAB631C" w:rsidR="00F95D82" w:rsidRPr="00F95D82" w:rsidRDefault="00F95D82" w:rsidP="00F95D82">
      <w:pPr>
        <w:spacing w:after="120"/>
        <w:rPr>
          <w:rFonts w:asciiTheme="majorBidi" w:eastAsia="等线" w:hAnsiTheme="majorBidi" w:cstheme="majorBidi"/>
          <w:bCs/>
          <w:sz w:val="22"/>
        </w:rPr>
      </w:pPr>
      <w:r w:rsidRPr="00F95D82">
        <w:rPr>
          <w:rFonts w:asciiTheme="majorBidi" w:eastAsia="等线" w:hAnsiTheme="majorBidi" w:cstheme="majorBidi"/>
          <w:bCs/>
          <w:sz w:val="22"/>
        </w:rPr>
        <w:t xml:space="preserve">The considered evaluation parameters are </w:t>
      </w:r>
      <w:r w:rsidR="00D95D2C">
        <w:rPr>
          <w:rFonts w:asciiTheme="majorBidi" w:eastAsia="等线" w:hAnsiTheme="majorBidi" w:cstheme="majorBidi" w:hint="eastAsia"/>
          <w:bCs/>
          <w:sz w:val="22"/>
        </w:rPr>
        <w:t>also</w:t>
      </w:r>
      <w:r w:rsidR="00D95D2C">
        <w:rPr>
          <w:rFonts w:asciiTheme="majorBidi" w:eastAsia="等线" w:hAnsiTheme="majorBidi" w:cstheme="majorBidi"/>
          <w:bCs/>
          <w:sz w:val="22"/>
        </w:rPr>
        <w:t xml:space="preserve"> </w:t>
      </w:r>
      <w:r w:rsidRPr="00F95D82">
        <w:rPr>
          <w:rFonts w:asciiTheme="majorBidi" w:eastAsia="等线" w:hAnsiTheme="majorBidi" w:cstheme="majorBidi"/>
          <w:bCs/>
          <w:sz w:val="22"/>
        </w:rPr>
        <w:t xml:space="preserve">shown in </w:t>
      </w:r>
      <w:r w:rsidR="00950044" w:rsidRPr="00950044">
        <w:rPr>
          <w:rFonts w:asciiTheme="majorBidi" w:eastAsia="等线" w:hAnsiTheme="majorBidi" w:cstheme="majorBidi"/>
          <w:bCs/>
          <w:sz w:val="22"/>
        </w:rPr>
        <w:t>Annex</w:t>
      </w:r>
      <w:r w:rsidRPr="00F95D82">
        <w:rPr>
          <w:rFonts w:asciiTheme="majorBidi" w:eastAsia="等线" w:hAnsiTheme="majorBidi" w:cstheme="majorBidi"/>
          <w:bCs/>
          <w:sz w:val="22"/>
        </w:rPr>
        <w:t>.</w:t>
      </w:r>
    </w:p>
    <w:p w14:paraId="72C0438F" w14:textId="668597D7" w:rsidR="00F95D82" w:rsidRPr="00F95D82" w:rsidRDefault="00F95D82" w:rsidP="00E31B59">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1</w:t>
      </w:r>
      <w:r w:rsidR="002568E6">
        <w:rPr>
          <w:rFonts w:asciiTheme="majorBidi" w:eastAsia="等线" w:hAnsiTheme="majorBidi" w:cstheme="majorBidi"/>
          <w:b/>
          <w:bCs/>
          <w:i/>
          <w:sz w:val="22"/>
        </w:rPr>
        <w:t>3</w:t>
      </w:r>
      <w:r w:rsidRPr="00F95D82">
        <w:rPr>
          <w:rFonts w:asciiTheme="majorBidi" w:eastAsia="等线" w:hAnsiTheme="majorBidi" w:cstheme="majorBidi"/>
          <w:b/>
          <w:bCs/>
          <w:i/>
          <w:sz w:val="22"/>
        </w:rPr>
        <w:t xml:space="preserve">: The research on DFT-based multi-panel codebook </w:t>
      </w:r>
      <w:r w:rsidR="00E31B59" w:rsidRPr="00F95D82">
        <w:rPr>
          <w:rFonts w:asciiTheme="majorBidi" w:eastAsia="等线" w:hAnsiTheme="majorBidi" w:cstheme="majorBidi"/>
          <w:b/>
          <w:bCs/>
          <w:i/>
          <w:sz w:val="22"/>
        </w:rPr>
        <w:t>can be left for FFS.</w:t>
      </w:r>
      <w:r w:rsidR="00E31B59">
        <w:rPr>
          <w:rFonts w:asciiTheme="majorBidi" w:eastAsia="等线" w:hAnsiTheme="majorBidi" w:cstheme="majorBidi"/>
          <w:b/>
          <w:bCs/>
          <w:i/>
          <w:sz w:val="22"/>
        </w:rPr>
        <w:t xml:space="preserve"> S</w:t>
      </w:r>
      <w:r w:rsidRPr="00F95D82">
        <w:rPr>
          <w:rFonts w:asciiTheme="majorBidi" w:eastAsia="等线" w:hAnsiTheme="majorBidi" w:cstheme="majorBidi"/>
          <w:b/>
          <w:bCs/>
          <w:i/>
          <w:sz w:val="22"/>
        </w:rPr>
        <w:t xml:space="preserve">ome other pre-designed orthogonal codebooks other than DFT-based codebook can </w:t>
      </w:r>
      <w:r w:rsidR="00E31B59">
        <w:rPr>
          <w:rFonts w:asciiTheme="majorBidi" w:eastAsia="等线" w:hAnsiTheme="majorBidi" w:cstheme="majorBidi"/>
          <w:b/>
          <w:bCs/>
          <w:i/>
          <w:sz w:val="22"/>
        </w:rPr>
        <w:t xml:space="preserve">also </w:t>
      </w:r>
      <w:r w:rsidRPr="00F95D82">
        <w:rPr>
          <w:rFonts w:asciiTheme="majorBidi" w:eastAsia="等线" w:hAnsiTheme="majorBidi" w:cstheme="majorBidi"/>
          <w:b/>
          <w:bCs/>
          <w:i/>
          <w:sz w:val="22"/>
        </w:rPr>
        <w:t>be left for FFS.</w:t>
      </w:r>
    </w:p>
    <w:p w14:paraId="77D2A11B" w14:textId="3898D929" w:rsidR="00DD4412" w:rsidRDefault="00DD4412" w:rsidP="007D7B29">
      <w:pPr>
        <w:spacing w:after="120"/>
        <w:rPr>
          <w:rFonts w:ascii="Times New Roman" w:eastAsia="等线" w:hAnsi="Times New Roman" w:cs="Times New Roman"/>
          <w:b/>
          <w:bCs/>
          <w:sz w:val="22"/>
          <w:lang w:val="en-GB"/>
        </w:rPr>
      </w:pPr>
    </w:p>
    <w:p w14:paraId="454F5106" w14:textId="0F3B9801" w:rsidR="00C01F33" w:rsidRPr="00CE0424" w:rsidRDefault="003F7D74" w:rsidP="00CE0424">
      <w:pPr>
        <w:pStyle w:val="1"/>
      </w:pPr>
      <w:r>
        <w:t>3</w:t>
      </w:r>
      <w:r>
        <w:tab/>
      </w:r>
      <w:r w:rsidR="00C01F33" w:rsidRPr="00CE0424">
        <w:t>Conclusion</w:t>
      </w:r>
    </w:p>
    <w:p w14:paraId="176C3BD5" w14:textId="1C5DFB81" w:rsidR="00C53E63" w:rsidRDefault="00FC1180" w:rsidP="00FC1180">
      <w:pPr>
        <w:spacing w:after="120"/>
        <w:rPr>
          <w:rFonts w:ascii="Times New Roman" w:eastAsia="等线" w:hAnsi="Times New Roman" w:cs="Times New Roman"/>
          <w:sz w:val="22"/>
          <w:lang w:val="en-GB"/>
        </w:rPr>
      </w:pPr>
      <w:r w:rsidRPr="00FC1180">
        <w:rPr>
          <w:rFonts w:ascii="Times New Roman" w:eastAsia="等线" w:hAnsi="Times New Roman" w:cs="Times New Roman"/>
          <w:sz w:val="22"/>
          <w:lang w:val="en-GB"/>
        </w:rPr>
        <w:t>I</w:t>
      </w:r>
      <w:r>
        <w:rPr>
          <w:rFonts w:ascii="Times New Roman" w:eastAsia="等线" w:hAnsi="Times New Roman" w:cs="Times New Roman" w:hint="eastAsia"/>
          <w:sz w:val="22"/>
          <w:lang w:val="en-GB"/>
        </w:rPr>
        <w:t>n</w:t>
      </w:r>
      <w:r>
        <w:rPr>
          <w:rFonts w:ascii="Times New Roman" w:eastAsia="等线" w:hAnsi="Times New Roman" w:cs="Times New Roman"/>
          <w:sz w:val="22"/>
          <w:lang w:val="en-GB"/>
        </w:rPr>
        <w:t xml:space="preserve"> this </w:t>
      </w:r>
      <w:r>
        <w:rPr>
          <w:rFonts w:ascii="Times New Roman" w:eastAsia="等线" w:hAnsi="Times New Roman" w:cs="Times New Roman" w:hint="eastAsia"/>
          <w:sz w:val="22"/>
          <w:lang w:val="en-GB"/>
        </w:rPr>
        <w:t>discussion</w:t>
      </w:r>
      <w:r>
        <w:rPr>
          <w:rFonts w:ascii="Times New Roman" w:eastAsia="等线" w:hAnsi="Times New Roman" w:cs="Times New Roman"/>
          <w:sz w:val="22"/>
          <w:lang w:val="en-GB"/>
        </w:rPr>
        <w:t>,</w:t>
      </w:r>
      <w:r w:rsidR="00BB0465">
        <w:rPr>
          <w:rFonts w:ascii="Times New Roman" w:eastAsia="等线" w:hAnsi="Times New Roman" w:cs="Times New Roman"/>
          <w:sz w:val="22"/>
          <w:lang w:val="en-GB"/>
        </w:rPr>
        <w:t xml:space="preserve"> we provide our views on t</w:t>
      </w:r>
      <w:r w:rsidR="00BB0465" w:rsidRPr="00BB0465">
        <w:rPr>
          <w:rFonts w:ascii="Times New Roman" w:eastAsia="等线" w:hAnsi="Times New Roman" w:cs="Times New Roman"/>
          <w:sz w:val="22"/>
          <w:lang w:val="en-GB"/>
        </w:rPr>
        <w:t>he SRI/TPMI enhancements on the 8Tx uplink transmission</w:t>
      </w:r>
      <w:r w:rsidR="00E36B97">
        <w:rPr>
          <w:rFonts w:ascii="Times New Roman" w:hAnsi="Times New Roman" w:cs="Times New Roman"/>
          <w:sz w:val="22"/>
        </w:rPr>
        <w:t>, our proposals are as follows:</w:t>
      </w:r>
    </w:p>
    <w:p w14:paraId="4D8FAC98" w14:textId="77777777" w:rsidR="00FC1180" w:rsidRPr="00FC1180" w:rsidRDefault="00FC1180" w:rsidP="00FC1180">
      <w:pPr>
        <w:spacing w:after="120"/>
        <w:rPr>
          <w:rFonts w:ascii="Times New Roman" w:eastAsia="等线" w:hAnsi="Times New Roman" w:cs="Times New Roman"/>
          <w:b/>
          <w:i/>
          <w:sz w:val="22"/>
          <w:lang w:val="en-GB"/>
        </w:rPr>
      </w:pPr>
      <w:r w:rsidRPr="00FC1180">
        <w:rPr>
          <w:rFonts w:ascii="Times New Roman" w:eastAsia="等线" w:hAnsi="Times New Roman" w:cs="Times New Roman"/>
          <w:b/>
          <w:i/>
          <w:sz w:val="22"/>
          <w:lang w:val="en-GB"/>
        </w:rPr>
        <w:t>Proposal 1: Support 8Tx with more than 4 transmission layers for the UL.</w:t>
      </w:r>
    </w:p>
    <w:p w14:paraId="1BDD16EB" w14:textId="77777777" w:rsidR="00FC1180" w:rsidRPr="00FC1180" w:rsidRDefault="00FC1180" w:rsidP="00FC1180">
      <w:pPr>
        <w:spacing w:after="120"/>
        <w:rPr>
          <w:rFonts w:ascii="Times New Roman" w:eastAsia="等线" w:hAnsi="Times New Roman" w:cs="Times New Roman"/>
          <w:b/>
          <w:i/>
          <w:sz w:val="22"/>
          <w:lang w:val="en-GB"/>
        </w:rPr>
      </w:pPr>
      <w:r w:rsidRPr="00FC1180">
        <w:rPr>
          <w:rFonts w:ascii="Times New Roman" w:eastAsia="等线" w:hAnsi="Times New Roman" w:cs="Times New Roman"/>
          <w:b/>
          <w:i/>
          <w:sz w:val="22"/>
          <w:lang w:val="en-GB"/>
        </w:rPr>
        <w:lastRenderedPageBreak/>
        <w:t>Proposal 2: For the PUSCH, the number of antenna ports should be extended to 8 accordingly.</w:t>
      </w:r>
    </w:p>
    <w:p w14:paraId="391DD444" w14:textId="77777777" w:rsidR="00FC1180" w:rsidRPr="00FC1180" w:rsidRDefault="00FC1180" w:rsidP="00FC1180">
      <w:pPr>
        <w:spacing w:after="120"/>
        <w:rPr>
          <w:rFonts w:ascii="Times New Roman" w:eastAsia="等线" w:hAnsi="Times New Roman" w:cs="Times New Roman"/>
          <w:b/>
          <w:i/>
          <w:sz w:val="22"/>
          <w:lang w:val="en-GB"/>
        </w:rPr>
      </w:pPr>
      <w:r w:rsidRPr="00FC1180">
        <w:rPr>
          <w:rFonts w:ascii="Times New Roman" w:eastAsia="等线" w:hAnsi="Times New Roman" w:cs="Times New Roman"/>
          <w:b/>
          <w:i/>
          <w:sz w:val="22"/>
          <w:lang w:val="en-GB"/>
        </w:rPr>
        <w:t>Proposal 3: Support both codebook based UL transmission and non-codebook based UL transmission.</w:t>
      </w:r>
    </w:p>
    <w:p w14:paraId="2C2C820C" w14:textId="1A40CD9B" w:rsidR="00FC1180" w:rsidRPr="00FC1180" w:rsidRDefault="00FC1180" w:rsidP="00FC1180">
      <w:pPr>
        <w:spacing w:after="120"/>
        <w:rPr>
          <w:rFonts w:ascii="Times New Roman" w:eastAsia="等线" w:hAnsi="Times New Roman" w:cs="Times New Roman"/>
          <w:b/>
          <w:i/>
          <w:sz w:val="22"/>
          <w:lang w:val="en-GB"/>
        </w:rPr>
      </w:pPr>
      <w:r w:rsidRPr="00FC1180">
        <w:rPr>
          <w:rFonts w:ascii="Times New Roman" w:eastAsia="等线" w:hAnsi="Times New Roman" w:cs="Times New Roman"/>
          <w:b/>
          <w:i/>
          <w:sz w:val="22"/>
          <w:lang w:val="en-GB"/>
        </w:rPr>
        <w:t>Proposal 4: 2 codewords should be supported for up to 8 layer</w:t>
      </w:r>
      <w:r w:rsidR="00DF57A0">
        <w:rPr>
          <w:rFonts w:ascii="Times New Roman" w:eastAsia="等线" w:hAnsi="Times New Roman" w:cs="Times New Roman"/>
          <w:b/>
          <w:i/>
          <w:sz w:val="22"/>
          <w:lang w:val="en-GB"/>
        </w:rPr>
        <w:t>s</w:t>
      </w:r>
      <w:r w:rsidRPr="00FC1180">
        <w:rPr>
          <w:rFonts w:ascii="Times New Roman" w:eastAsia="等线" w:hAnsi="Times New Roman" w:cs="Times New Roman"/>
          <w:b/>
          <w:i/>
          <w:sz w:val="22"/>
          <w:lang w:val="en-GB"/>
        </w:rPr>
        <w:t xml:space="preserve"> of uplink transmission.</w:t>
      </w:r>
    </w:p>
    <w:p w14:paraId="1E92D55D" w14:textId="4285CCF1" w:rsidR="00FC1180" w:rsidRPr="00FC1180" w:rsidRDefault="00FC1180" w:rsidP="00FC1180">
      <w:pPr>
        <w:spacing w:after="120"/>
        <w:rPr>
          <w:rFonts w:ascii="Times New Roman" w:eastAsia="等线" w:hAnsi="Times New Roman" w:cs="Times New Roman"/>
          <w:b/>
          <w:i/>
          <w:sz w:val="22"/>
          <w:lang w:val="en-GB"/>
        </w:rPr>
      </w:pPr>
      <w:r w:rsidRPr="00FC1180">
        <w:rPr>
          <w:rFonts w:ascii="Times New Roman" w:eastAsia="等线" w:hAnsi="Times New Roman" w:cs="Times New Roman"/>
          <w:b/>
          <w:i/>
          <w:sz w:val="22"/>
          <w:lang w:val="en-GB"/>
        </w:rPr>
        <w:t>Proposal 5: The supported 2 codeword transmission scheme can be enabled when more than X transmission layers is configured, X is up to UE capability.</w:t>
      </w:r>
    </w:p>
    <w:p w14:paraId="2AEC6CC6" w14:textId="70C37ACF" w:rsidR="00FC1180" w:rsidRPr="00FC1180" w:rsidRDefault="00FC1180" w:rsidP="00FC1180">
      <w:pPr>
        <w:spacing w:after="120"/>
        <w:rPr>
          <w:rFonts w:ascii="Times New Roman" w:eastAsia="等线" w:hAnsi="Times New Roman" w:cs="Times New Roman"/>
          <w:b/>
          <w:i/>
          <w:sz w:val="22"/>
          <w:lang w:val="en-GB"/>
        </w:rPr>
      </w:pPr>
      <w:r w:rsidRPr="00FC1180">
        <w:rPr>
          <w:rFonts w:ascii="Times New Roman" w:eastAsia="等线" w:hAnsi="Times New Roman" w:cs="Times New Roman"/>
          <w:b/>
          <w:i/>
          <w:sz w:val="22"/>
          <w:lang w:val="en-GB"/>
        </w:rPr>
        <w:t>Proposal 6: For non-codebook based PUSCH transmission with 8Tx, SRI indicated by the bitmap of the SRS resources or the ports of the SRS resource configured for the SRS resource set is preferred for the simplicity without the effort on the design of new SRI tables.</w:t>
      </w:r>
    </w:p>
    <w:p w14:paraId="0D1F2EC2" w14:textId="3616F26C" w:rsidR="004832C0" w:rsidRPr="004832C0" w:rsidRDefault="004832C0" w:rsidP="002568E6">
      <w:pPr>
        <w:spacing w:after="120"/>
        <w:rPr>
          <w:rFonts w:asciiTheme="majorBidi" w:eastAsia="等线" w:hAnsiTheme="majorBidi" w:cstheme="majorBidi"/>
          <w:b/>
          <w:bCs/>
          <w:i/>
          <w:sz w:val="22"/>
        </w:rPr>
      </w:pPr>
      <w:r w:rsidRPr="007D7B29">
        <w:rPr>
          <w:rFonts w:asciiTheme="majorBidi" w:eastAsia="等线" w:hAnsiTheme="majorBidi" w:cstheme="majorBidi"/>
          <w:b/>
          <w:bCs/>
          <w:i/>
          <w:sz w:val="22"/>
        </w:rPr>
        <w:t xml:space="preserve">Proposal </w:t>
      </w:r>
      <w:r>
        <w:rPr>
          <w:rFonts w:asciiTheme="majorBidi" w:eastAsia="等线" w:hAnsiTheme="majorBidi" w:cstheme="majorBidi"/>
          <w:b/>
          <w:bCs/>
          <w:i/>
          <w:sz w:val="22"/>
        </w:rPr>
        <w:t>7</w:t>
      </w:r>
      <w:r w:rsidRPr="007D7B29">
        <w:rPr>
          <w:rFonts w:asciiTheme="majorBidi" w:eastAsia="等线" w:hAnsiTheme="majorBidi" w:cstheme="majorBidi"/>
          <w:b/>
          <w:bCs/>
          <w:i/>
          <w:sz w:val="22"/>
        </w:rPr>
        <w:t xml:space="preserve">: Three coherence types of </w:t>
      </w:r>
      <w:r>
        <w:rPr>
          <w:rFonts w:asciiTheme="majorBidi" w:eastAsia="等线" w:hAnsiTheme="majorBidi" w:cstheme="majorBidi" w:hint="eastAsia"/>
          <w:b/>
          <w:bCs/>
          <w:i/>
          <w:sz w:val="22"/>
        </w:rPr>
        <w:t>codewords</w:t>
      </w:r>
      <w:r>
        <w:rPr>
          <w:rFonts w:asciiTheme="majorBidi" w:eastAsia="等线" w:hAnsiTheme="majorBidi" w:cstheme="majorBidi"/>
          <w:b/>
          <w:bCs/>
          <w:i/>
          <w:sz w:val="22"/>
        </w:rPr>
        <w:t xml:space="preserve"> </w:t>
      </w:r>
      <w:r w:rsidRPr="007D7B29">
        <w:rPr>
          <w:rFonts w:asciiTheme="majorBidi" w:eastAsia="等线" w:hAnsiTheme="majorBidi" w:cstheme="majorBidi"/>
          <w:b/>
          <w:bCs/>
          <w:i/>
          <w:sz w:val="22"/>
        </w:rPr>
        <w:t xml:space="preserve">should be considered in </w:t>
      </w:r>
      <w:r>
        <w:rPr>
          <w:rFonts w:asciiTheme="majorBidi" w:eastAsia="等线" w:hAnsiTheme="majorBidi" w:cstheme="majorBidi" w:hint="eastAsia"/>
          <w:b/>
          <w:bCs/>
          <w:i/>
          <w:sz w:val="22"/>
        </w:rPr>
        <w:t>Rel-18</w:t>
      </w:r>
      <w:r>
        <w:rPr>
          <w:rFonts w:asciiTheme="majorBidi" w:eastAsia="等线" w:hAnsiTheme="majorBidi" w:cstheme="majorBidi"/>
          <w:b/>
          <w:bCs/>
          <w:i/>
          <w:sz w:val="22"/>
        </w:rPr>
        <w:t xml:space="preserve"> </w:t>
      </w:r>
      <w:r>
        <w:rPr>
          <w:rFonts w:asciiTheme="majorBidi" w:eastAsia="等线" w:hAnsiTheme="majorBidi" w:cstheme="majorBidi" w:hint="eastAsia"/>
          <w:b/>
          <w:bCs/>
          <w:i/>
          <w:sz w:val="22"/>
        </w:rPr>
        <w:t>UL</w:t>
      </w:r>
      <w:r>
        <w:rPr>
          <w:rFonts w:asciiTheme="majorBidi" w:eastAsia="等线" w:hAnsiTheme="majorBidi" w:cstheme="majorBidi"/>
          <w:b/>
          <w:bCs/>
          <w:i/>
          <w:sz w:val="22"/>
        </w:rPr>
        <w:t xml:space="preserve"> </w:t>
      </w:r>
      <w:r w:rsidRPr="007D7B29">
        <w:rPr>
          <w:rFonts w:asciiTheme="majorBidi" w:eastAsia="等线" w:hAnsiTheme="majorBidi" w:cstheme="majorBidi"/>
          <w:b/>
          <w:bCs/>
          <w:i/>
          <w:sz w:val="22"/>
        </w:rPr>
        <w:t>8Tx codebook design, i.e., full-coherent, partial-coherent, and non-coherent</w:t>
      </w:r>
      <w:r>
        <w:rPr>
          <w:rFonts w:asciiTheme="majorBidi" w:eastAsia="等线" w:hAnsiTheme="majorBidi" w:cstheme="majorBidi"/>
          <w:b/>
          <w:bCs/>
          <w:i/>
          <w:sz w:val="22"/>
        </w:rPr>
        <w:t xml:space="preserve"> </w:t>
      </w:r>
      <w:r w:rsidRPr="007D7B29">
        <w:rPr>
          <w:rFonts w:asciiTheme="majorBidi" w:eastAsia="等线" w:hAnsiTheme="majorBidi" w:cstheme="majorBidi"/>
          <w:b/>
          <w:bCs/>
          <w:i/>
          <w:sz w:val="22"/>
        </w:rPr>
        <w:t>codewords.</w:t>
      </w:r>
    </w:p>
    <w:p w14:paraId="4FC19610" w14:textId="77777777" w:rsidR="002568E6" w:rsidRPr="007D7B29" w:rsidRDefault="002568E6" w:rsidP="002568E6">
      <w:pPr>
        <w:spacing w:after="120"/>
        <w:rPr>
          <w:rFonts w:asciiTheme="majorBidi" w:eastAsia="等线" w:hAnsiTheme="majorBidi" w:cstheme="majorBidi"/>
          <w:b/>
          <w:bCs/>
          <w:i/>
          <w:sz w:val="22"/>
        </w:rPr>
      </w:pPr>
      <w:r w:rsidRPr="007D7B29">
        <w:rPr>
          <w:rFonts w:asciiTheme="majorBidi" w:eastAsia="等线" w:hAnsiTheme="majorBidi" w:cstheme="majorBidi"/>
          <w:b/>
          <w:bCs/>
          <w:i/>
          <w:sz w:val="22"/>
        </w:rPr>
        <w:t xml:space="preserve">Proposal </w:t>
      </w:r>
      <w:r>
        <w:rPr>
          <w:rFonts w:asciiTheme="majorBidi" w:eastAsia="等线" w:hAnsiTheme="majorBidi" w:cstheme="majorBidi"/>
          <w:b/>
          <w:bCs/>
          <w:i/>
          <w:sz w:val="22"/>
        </w:rPr>
        <w:t xml:space="preserve">8: </w:t>
      </w:r>
      <w:r w:rsidRPr="007D7B29">
        <w:rPr>
          <w:rFonts w:asciiTheme="majorBidi" w:eastAsia="等线" w:hAnsiTheme="majorBidi" w:cstheme="majorBidi"/>
          <w:b/>
          <w:bCs/>
          <w:i/>
          <w:sz w:val="22"/>
        </w:rPr>
        <w:t xml:space="preserve">8Tx full-coherent codewords can be designed on the basis of Rel-15 DL Type I single-panel </w:t>
      </w:r>
      <w:r>
        <w:rPr>
          <w:rFonts w:asciiTheme="majorBidi" w:eastAsia="等线" w:hAnsiTheme="majorBidi" w:cstheme="majorBidi"/>
          <w:b/>
          <w:bCs/>
          <w:i/>
          <w:sz w:val="22"/>
        </w:rPr>
        <w:t>8</w:t>
      </w:r>
      <w:r w:rsidRPr="007D7B29">
        <w:rPr>
          <w:rFonts w:asciiTheme="majorBidi" w:eastAsia="等线" w:hAnsiTheme="majorBidi" w:cstheme="majorBidi"/>
          <w:b/>
          <w:bCs/>
          <w:i/>
          <w:sz w:val="22"/>
        </w:rPr>
        <w:t>Tx codebook with selected parameters.</w:t>
      </w:r>
    </w:p>
    <w:p w14:paraId="21A301C0" w14:textId="77777777" w:rsidR="0036170A" w:rsidRDefault="0036170A" w:rsidP="0036170A">
      <w:pPr>
        <w:spacing w:after="120"/>
        <w:rPr>
          <w:rFonts w:asciiTheme="majorBidi" w:eastAsia="等线" w:hAnsiTheme="majorBidi" w:cstheme="majorBidi"/>
          <w:bCs/>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9</w:t>
      </w:r>
      <w:r w:rsidRPr="00F95D82">
        <w:rPr>
          <w:rFonts w:asciiTheme="majorBidi" w:eastAsia="等线" w:hAnsiTheme="majorBidi" w:cstheme="majorBidi"/>
          <w:b/>
          <w:bCs/>
          <w:i/>
          <w:sz w:val="22"/>
        </w:rPr>
        <w:t xml:space="preserve">: </w:t>
      </w:r>
      <w:r>
        <w:rPr>
          <w:rFonts w:asciiTheme="majorBidi" w:eastAsia="等线" w:hAnsiTheme="majorBidi" w:cstheme="majorBidi"/>
          <w:b/>
          <w:bCs/>
          <w:i/>
          <w:sz w:val="22"/>
        </w:rPr>
        <w:t xml:space="preserve">For </w:t>
      </w:r>
      <w:r w:rsidRPr="00F95D82">
        <w:rPr>
          <w:rFonts w:asciiTheme="majorBidi" w:eastAsia="等线" w:hAnsiTheme="majorBidi" w:cstheme="majorBidi"/>
          <w:b/>
          <w:bCs/>
          <w:i/>
          <w:sz w:val="22"/>
        </w:rPr>
        <w:t>partial-coherent codewords</w:t>
      </w:r>
      <w:r>
        <w:rPr>
          <w:rFonts w:asciiTheme="majorBidi" w:eastAsia="等线" w:hAnsiTheme="majorBidi" w:cstheme="majorBidi"/>
          <w:b/>
          <w:bCs/>
          <w:i/>
          <w:sz w:val="22"/>
        </w:rPr>
        <w:t>,</w:t>
      </w:r>
      <w:r w:rsidRPr="00F95D82">
        <w:rPr>
          <w:rFonts w:asciiTheme="majorBidi" w:eastAsia="等线" w:hAnsiTheme="majorBidi" w:cstheme="majorBidi"/>
          <w:b/>
          <w:bCs/>
          <w:i/>
          <w:sz w:val="22"/>
        </w:rPr>
        <w:t xml:space="preserve"> </w:t>
      </w:r>
      <w:r>
        <w:rPr>
          <w:rFonts w:asciiTheme="majorBidi" w:eastAsia="等线" w:hAnsiTheme="majorBidi" w:cstheme="majorBidi"/>
          <w:b/>
          <w:bCs/>
          <w:i/>
          <w:sz w:val="22"/>
        </w:rPr>
        <w:t>t</w:t>
      </w:r>
      <w:r w:rsidRPr="00F95D82">
        <w:rPr>
          <w:rFonts w:asciiTheme="majorBidi" w:eastAsia="等线" w:hAnsiTheme="majorBidi" w:cstheme="majorBidi"/>
          <w:b/>
          <w:bCs/>
          <w:i/>
          <w:sz w:val="22"/>
        </w:rPr>
        <w:t xml:space="preserve">he antenna ports </w:t>
      </w:r>
      <w:r>
        <w:rPr>
          <w:rFonts w:asciiTheme="majorBidi" w:eastAsia="等线" w:hAnsiTheme="majorBidi" w:cstheme="majorBidi"/>
          <w:b/>
          <w:bCs/>
          <w:i/>
          <w:sz w:val="22"/>
        </w:rPr>
        <w:t xml:space="preserve">can be divided into two or more </w:t>
      </w:r>
      <w:r w:rsidRPr="00F95D82">
        <w:rPr>
          <w:rFonts w:asciiTheme="majorBidi" w:eastAsia="等线" w:hAnsiTheme="majorBidi" w:cstheme="majorBidi"/>
          <w:b/>
          <w:bCs/>
          <w:i/>
          <w:sz w:val="22"/>
        </w:rPr>
        <w:t>antenna port groups</w:t>
      </w:r>
      <w:r>
        <w:rPr>
          <w:rFonts w:asciiTheme="majorBidi" w:eastAsia="等线" w:hAnsiTheme="majorBidi" w:cstheme="majorBidi"/>
          <w:b/>
          <w:bCs/>
          <w:i/>
          <w:sz w:val="22"/>
        </w:rPr>
        <w:t>.</w:t>
      </w:r>
    </w:p>
    <w:p w14:paraId="0586E0F2" w14:textId="77777777" w:rsidR="0036170A" w:rsidRPr="00F95D82" w:rsidRDefault="0036170A" w:rsidP="0036170A">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 xml:space="preserve">10: </w:t>
      </w:r>
      <w:r w:rsidRPr="00F95D82">
        <w:rPr>
          <w:rFonts w:asciiTheme="majorBidi" w:eastAsia="等线" w:hAnsiTheme="majorBidi" w:cstheme="majorBidi"/>
          <w:b/>
          <w:bCs/>
          <w:i/>
          <w:sz w:val="22"/>
        </w:rPr>
        <w:t xml:space="preserve">8Tx partial-coherent codewords can be </w:t>
      </w:r>
      <w:r>
        <w:rPr>
          <w:rFonts w:asciiTheme="majorBidi" w:eastAsia="等线" w:hAnsiTheme="majorBidi" w:cstheme="majorBidi"/>
          <w:b/>
          <w:bCs/>
          <w:i/>
          <w:sz w:val="22"/>
        </w:rPr>
        <w:t xml:space="preserve">designed on the basis of </w:t>
      </w:r>
      <w:r w:rsidRPr="00F95D82">
        <w:rPr>
          <w:rFonts w:asciiTheme="majorBidi" w:eastAsia="等线" w:hAnsiTheme="majorBidi" w:cstheme="majorBidi"/>
          <w:b/>
          <w:bCs/>
          <w:i/>
          <w:sz w:val="22"/>
        </w:rPr>
        <w:t>8Tx full-coherent codewords.</w:t>
      </w:r>
    </w:p>
    <w:p w14:paraId="22704E40" w14:textId="77777777" w:rsidR="0036170A" w:rsidRPr="00F95D82" w:rsidRDefault="0036170A" w:rsidP="0036170A">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 xml:space="preserve">11: </w:t>
      </w:r>
      <w:r w:rsidRPr="00F95D82">
        <w:rPr>
          <w:rFonts w:asciiTheme="majorBidi" w:eastAsia="等线" w:hAnsiTheme="majorBidi" w:cstheme="majorBidi"/>
          <w:b/>
          <w:bCs/>
          <w:i/>
          <w:sz w:val="22"/>
        </w:rPr>
        <w:t>8Tx partial-coherent codewords can be designed on the basis of Rel-15 UL 4Tx full-coherent codewords.</w:t>
      </w:r>
    </w:p>
    <w:p w14:paraId="5B6AC0FC" w14:textId="77777777" w:rsidR="0036170A" w:rsidRPr="00F95D82" w:rsidRDefault="0036170A" w:rsidP="0036170A">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12</w:t>
      </w:r>
      <w:r w:rsidRPr="00F95D82">
        <w:rPr>
          <w:rFonts w:asciiTheme="majorBidi" w:eastAsia="等线" w:hAnsiTheme="majorBidi" w:cstheme="majorBidi"/>
          <w:b/>
          <w:bCs/>
          <w:i/>
          <w:sz w:val="22"/>
        </w:rPr>
        <w:t xml:space="preserve">: The scaling factor can be computed as </w:t>
      </w:r>
      <w:proofErr w:type="spellStart"/>
      <w:proofErr w:type="gramStart"/>
      <w:r w:rsidRPr="00F95D82">
        <w:rPr>
          <w:rFonts w:asciiTheme="majorBidi" w:eastAsia="等线" w:hAnsiTheme="majorBidi" w:cstheme="majorBidi"/>
          <w:b/>
          <w:bCs/>
          <w:i/>
          <w:sz w:val="22"/>
        </w:rPr>
        <w:t>sqrt</w:t>
      </w:r>
      <w:proofErr w:type="spellEnd"/>
      <w:r w:rsidRPr="00F95D82">
        <w:rPr>
          <w:rFonts w:asciiTheme="majorBidi" w:eastAsia="等线" w:hAnsiTheme="majorBidi" w:cstheme="majorBidi"/>
          <w:b/>
          <w:bCs/>
          <w:i/>
          <w:sz w:val="22"/>
        </w:rPr>
        <w:t>(</w:t>
      </w:r>
      <w:proofErr w:type="gramEnd"/>
      <w:r w:rsidRPr="00F95D82">
        <w:rPr>
          <w:rFonts w:asciiTheme="majorBidi" w:eastAsia="等线" w:hAnsiTheme="majorBidi" w:cstheme="majorBidi"/>
          <w:b/>
          <w:bCs/>
          <w:i/>
          <w:sz w:val="22"/>
        </w:rPr>
        <w:t>1⁄K) where K denotes the number of non-zero elements in 8Tx codeword</w:t>
      </w:r>
      <w:r>
        <w:rPr>
          <w:rFonts w:asciiTheme="majorBidi" w:eastAsia="等线" w:hAnsiTheme="majorBidi" w:cstheme="majorBidi"/>
          <w:b/>
          <w:bCs/>
          <w:i/>
          <w:sz w:val="22"/>
        </w:rPr>
        <w:t>s</w:t>
      </w:r>
      <w:r w:rsidRPr="00F95D82">
        <w:rPr>
          <w:rFonts w:asciiTheme="majorBidi" w:eastAsia="等线" w:hAnsiTheme="majorBidi" w:cstheme="majorBidi"/>
          <w:b/>
          <w:bCs/>
          <w:i/>
          <w:sz w:val="22"/>
        </w:rPr>
        <w:t>.</w:t>
      </w:r>
    </w:p>
    <w:p w14:paraId="17D4249B" w14:textId="77777777" w:rsidR="0036170A" w:rsidRPr="00F95D82" w:rsidRDefault="0036170A" w:rsidP="0036170A">
      <w:pPr>
        <w:spacing w:after="120"/>
        <w:rPr>
          <w:rFonts w:asciiTheme="majorBidi" w:eastAsia="等线" w:hAnsiTheme="majorBidi" w:cstheme="majorBidi"/>
          <w:b/>
          <w:bCs/>
          <w:i/>
          <w:sz w:val="22"/>
        </w:rPr>
      </w:pPr>
      <w:r w:rsidRPr="00F95D82">
        <w:rPr>
          <w:rFonts w:asciiTheme="majorBidi" w:eastAsia="等线" w:hAnsiTheme="majorBidi" w:cstheme="majorBidi"/>
          <w:b/>
          <w:bCs/>
          <w:i/>
          <w:sz w:val="22"/>
        </w:rPr>
        <w:t xml:space="preserve">Proposal </w:t>
      </w:r>
      <w:r>
        <w:rPr>
          <w:rFonts w:asciiTheme="majorBidi" w:eastAsia="等线" w:hAnsiTheme="majorBidi" w:cstheme="majorBidi"/>
          <w:b/>
          <w:bCs/>
          <w:i/>
          <w:sz w:val="22"/>
        </w:rPr>
        <w:t>13</w:t>
      </w:r>
      <w:r w:rsidRPr="00F95D82">
        <w:rPr>
          <w:rFonts w:asciiTheme="majorBidi" w:eastAsia="等线" w:hAnsiTheme="majorBidi" w:cstheme="majorBidi"/>
          <w:b/>
          <w:bCs/>
          <w:i/>
          <w:sz w:val="22"/>
        </w:rPr>
        <w:t>: The research on DFT-based multi-panel codebook can be left for FFS.</w:t>
      </w:r>
      <w:r>
        <w:rPr>
          <w:rFonts w:asciiTheme="majorBidi" w:eastAsia="等线" w:hAnsiTheme="majorBidi" w:cstheme="majorBidi"/>
          <w:b/>
          <w:bCs/>
          <w:i/>
          <w:sz w:val="22"/>
        </w:rPr>
        <w:t xml:space="preserve"> S</w:t>
      </w:r>
      <w:r w:rsidRPr="00F95D82">
        <w:rPr>
          <w:rFonts w:asciiTheme="majorBidi" w:eastAsia="等线" w:hAnsiTheme="majorBidi" w:cstheme="majorBidi"/>
          <w:b/>
          <w:bCs/>
          <w:i/>
          <w:sz w:val="22"/>
        </w:rPr>
        <w:t xml:space="preserve">ome other pre-designed orthogonal codebooks other than DFT-based codebook can </w:t>
      </w:r>
      <w:r>
        <w:rPr>
          <w:rFonts w:asciiTheme="majorBidi" w:eastAsia="等线" w:hAnsiTheme="majorBidi" w:cstheme="majorBidi"/>
          <w:b/>
          <w:bCs/>
          <w:i/>
          <w:sz w:val="22"/>
        </w:rPr>
        <w:t xml:space="preserve">also </w:t>
      </w:r>
      <w:r w:rsidRPr="00F95D82">
        <w:rPr>
          <w:rFonts w:asciiTheme="majorBidi" w:eastAsia="等线" w:hAnsiTheme="majorBidi" w:cstheme="majorBidi"/>
          <w:b/>
          <w:bCs/>
          <w:i/>
          <w:sz w:val="22"/>
        </w:rPr>
        <w:t>be left for FFS.</w:t>
      </w:r>
    </w:p>
    <w:p w14:paraId="563ECB3A" w14:textId="77777777" w:rsidR="00FC1180" w:rsidRPr="002568E6" w:rsidRDefault="00FC1180" w:rsidP="00FC1180">
      <w:pPr>
        <w:spacing w:after="120"/>
        <w:rPr>
          <w:rFonts w:ascii="Times New Roman" w:eastAsia="等线" w:hAnsi="Times New Roman" w:cs="Times New Roman"/>
          <w:sz w:val="22"/>
        </w:rPr>
      </w:pPr>
    </w:p>
    <w:p w14:paraId="10E66D64" w14:textId="77777777" w:rsidR="0066278E" w:rsidRPr="00CE0424" w:rsidRDefault="0066278E" w:rsidP="0066278E">
      <w:pPr>
        <w:pStyle w:val="1"/>
      </w:pPr>
      <w:r>
        <w:t>4</w:t>
      </w:r>
      <w:r>
        <w:tab/>
      </w:r>
      <w:r w:rsidRPr="00CE0424">
        <w:t>References</w:t>
      </w:r>
    </w:p>
    <w:p w14:paraId="72FF52FE" w14:textId="77777777" w:rsidR="0066278E" w:rsidRPr="00BB2AA3" w:rsidRDefault="0066278E" w:rsidP="0066278E">
      <w:pPr>
        <w:pStyle w:val="Reference"/>
        <w:rPr>
          <w:rFonts w:ascii="Times New Roman" w:hAnsi="Times New Roman" w:cs="Times New Roman"/>
          <w:sz w:val="22"/>
        </w:rPr>
      </w:pPr>
      <w:bookmarkStart w:id="3" w:name="_Ref31185007"/>
      <w:bookmarkStart w:id="4" w:name="_Ref174151459"/>
      <w:bookmarkStart w:id="5" w:name="_Ref189809556"/>
      <w:r>
        <w:rPr>
          <w:rFonts w:ascii="Times New Roman" w:hAnsi="Times New Roman" w:cs="Times New Roman"/>
          <w:sz w:val="22"/>
        </w:rPr>
        <w:t>RP-213598</w:t>
      </w:r>
      <w:r w:rsidRPr="00BB2AA3">
        <w:rPr>
          <w:rFonts w:ascii="Times New Roman" w:hAnsi="Times New Roman" w:cs="Times New Roman"/>
          <w:sz w:val="22"/>
        </w:rPr>
        <w:t xml:space="preserve">, New WID: </w:t>
      </w:r>
      <w:r>
        <w:rPr>
          <w:rFonts w:ascii="Times New Roman" w:hAnsi="Times New Roman" w:cs="Times New Roman"/>
          <w:sz w:val="22"/>
        </w:rPr>
        <w:t>MIMO Evolution for Downlink and Uplink</w:t>
      </w:r>
      <w:r w:rsidRPr="00BB2AA3">
        <w:rPr>
          <w:rFonts w:ascii="Times New Roman" w:hAnsi="Times New Roman" w:cs="Times New Roman"/>
          <w:sz w:val="22"/>
        </w:rPr>
        <w:t xml:space="preserve">, Samsung, </w:t>
      </w:r>
      <w:r>
        <w:rPr>
          <w:rFonts w:ascii="Times New Roman" w:hAnsi="Times New Roman" w:cs="Times New Roman"/>
          <w:sz w:val="22"/>
        </w:rPr>
        <w:t>RAN#94e</w:t>
      </w:r>
      <w:r w:rsidRPr="00BB2AA3">
        <w:rPr>
          <w:rFonts w:ascii="Times New Roman" w:hAnsi="Times New Roman" w:cs="Times New Roman"/>
          <w:sz w:val="22"/>
        </w:rPr>
        <w:t>, December 20</w:t>
      </w:r>
      <w:bookmarkEnd w:id="3"/>
      <w:r>
        <w:rPr>
          <w:rFonts w:ascii="Times New Roman" w:hAnsi="Times New Roman" w:cs="Times New Roman"/>
          <w:sz w:val="22"/>
        </w:rPr>
        <w:t>21</w:t>
      </w:r>
      <w:r w:rsidRPr="00BB2AA3">
        <w:rPr>
          <w:rFonts w:ascii="Times New Roman" w:hAnsi="Times New Roman" w:cs="Times New Roman"/>
          <w:sz w:val="22"/>
        </w:rPr>
        <w:t xml:space="preserve"> </w:t>
      </w:r>
    </w:p>
    <w:bookmarkEnd w:id="4"/>
    <w:bookmarkEnd w:id="5"/>
    <w:p w14:paraId="267404D9" w14:textId="0AD299C0" w:rsidR="003914C6" w:rsidRDefault="003914C6" w:rsidP="003914C6">
      <w:pPr>
        <w:pStyle w:val="1"/>
      </w:pPr>
      <w:r>
        <w:t>5</w:t>
      </w:r>
      <w:r>
        <w:tab/>
        <w:t>Annex</w:t>
      </w:r>
    </w:p>
    <w:p w14:paraId="0DB9867C" w14:textId="7A41D464" w:rsidR="00D95D2C" w:rsidRPr="00C8573C" w:rsidRDefault="00D95D2C" w:rsidP="00D95D2C">
      <w:pPr>
        <w:pStyle w:val="21"/>
        <w:rPr>
          <w:lang w:eastAsia="zh-CN"/>
        </w:rPr>
      </w:pPr>
      <w:r>
        <w:rPr>
          <w:lang w:eastAsia="zh-CN"/>
        </w:rPr>
        <w:t xml:space="preserve">5.1 </w:t>
      </w:r>
      <w:r w:rsidRPr="00D95D2C">
        <w:rPr>
          <w:lang w:eastAsia="zh-CN"/>
        </w:rPr>
        <w:t>Partial-coherent codewords design</w:t>
      </w:r>
    </w:p>
    <w:p w14:paraId="26299FEA" w14:textId="3D22C652"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In Rel-18 UL 8Tx </w:t>
      </w:r>
      <w:r w:rsidR="00F82442">
        <w:rPr>
          <w:rFonts w:ascii="Times New Roman" w:eastAsia="宋体" w:hAnsi="Times New Roman" w:cs="Times New Roman"/>
          <w:kern w:val="0"/>
          <w:sz w:val="22"/>
        </w:rPr>
        <w:t>p</w:t>
      </w:r>
      <w:r w:rsidR="00F82442" w:rsidRPr="00F82442">
        <w:rPr>
          <w:rFonts w:ascii="Times New Roman" w:eastAsia="宋体" w:hAnsi="Times New Roman" w:cs="Times New Roman"/>
          <w:kern w:val="0"/>
          <w:sz w:val="22"/>
        </w:rPr>
        <w:t xml:space="preserve">artial-coherent codewords </w:t>
      </w:r>
      <w:r w:rsidRPr="006967B9">
        <w:rPr>
          <w:rFonts w:ascii="Times New Roman" w:eastAsia="宋体" w:hAnsi="Times New Roman" w:cs="Times New Roman"/>
          <w:kern w:val="0"/>
          <w:sz w:val="22"/>
        </w:rPr>
        <w:t>design, the antenna port</w:t>
      </w:r>
      <w:r w:rsidR="0095675C">
        <w:rPr>
          <w:rFonts w:ascii="Times New Roman" w:eastAsia="宋体" w:hAnsi="Times New Roman" w:cs="Times New Roman"/>
          <w:kern w:val="0"/>
          <w:sz w:val="22"/>
        </w:rPr>
        <w:t xml:space="preserve">s can be divided into </w:t>
      </w:r>
      <w:r w:rsidR="00BE073D">
        <w:rPr>
          <w:rFonts w:ascii="Times New Roman" w:eastAsia="宋体" w:hAnsi="Times New Roman" w:cs="Times New Roman"/>
          <w:kern w:val="0"/>
          <w:sz w:val="22"/>
        </w:rPr>
        <w:t>two</w:t>
      </w:r>
      <w:r w:rsidR="0095675C" w:rsidRPr="006967B9">
        <w:rPr>
          <w:rFonts w:ascii="Times New Roman" w:eastAsia="宋体" w:hAnsi="Times New Roman" w:cs="Times New Roman"/>
          <w:kern w:val="0"/>
          <w:sz w:val="22"/>
        </w:rPr>
        <w:t xml:space="preserve"> or more </w:t>
      </w:r>
      <w:r w:rsidRPr="006967B9">
        <w:rPr>
          <w:rFonts w:ascii="Times New Roman" w:eastAsia="宋体" w:hAnsi="Times New Roman" w:cs="Times New Roman"/>
          <w:kern w:val="0"/>
          <w:sz w:val="22"/>
        </w:rPr>
        <w:t>antenna port groups. For example, 8 antenna ports are divided in</w:t>
      </w:r>
      <w:r>
        <w:rPr>
          <w:rFonts w:ascii="Times New Roman" w:eastAsia="宋体" w:hAnsi="Times New Roman" w:cs="Times New Roman"/>
          <w:kern w:val="0"/>
          <w:sz w:val="22"/>
        </w:rPr>
        <w:t>to 2 antenna port groups, e.g</w:t>
      </w:r>
      <w:proofErr w:type="gramStart"/>
      <w:r>
        <w:rPr>
          <w:rFonts w:ascii="Times New Roman" w:eastAsia="宋体" w:hAnsi="Times New Roman" w:cs="Times New Roman"/>
          <w:kern w:val="0"/>
          <w:sz w:val="22"/>
        </w:rPr>
        <w:t>.,</w:t>
      </w:r>
      <w:proofErr w:type="gramEnd"/>
    </w:p>
    <w:p w14:paraId="25E8A7DB" w14:textId="77777777" w:rsidR="00D95D2C" w:rsidRPr="006967B9" w:rsidRDefault="00D95D2C" w:rsidP="00D95D2C">
      <w:pPr>
        <w:pStyle w:val="aff0"/>
        <w:widowControl/>
        <w:numPr>
          <w:ilvl w:val="0"/>
          <w:numId w:val="45"/>
        </w:numPr>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The first antenna port group with the </w:t>
      </w:r>
      <w:r>
        <w:rPr>
          <w:rFonts w:ascii="Times New Roman" w:eastAsia="宋体" w:hAnsi="Times New Roman" w:cs="Times New Roman"/>
          <w:kern w:val="0"/>
          <w:sz w:val="22"/>
        </w:rPr>
        <w:t xml:space="preserve">antenna port </w:t>
      </w:r>
      <w:r w:rsidRPr="006967B9">
        <w:rPr>
          <w:rFonts w:ascii="Times New Roman" w:eastAsia="宋体" w:hAnsi="Times New Roman" w:cs="Times New Roman"/>
          <w:kern w:val="0"/>
          <w:sz w:val="22"/>
        </w:rPr>
        <w:t xml:space="preserve">indices {1,3,5,7} and the second antenna port group with the </w:t>
      </w:r>
      <w:r>
        <w:rPr>
          <w:rFonts w:ascii="Times New Roman" w:eastAsia="宋体" w:hAnsi="Times New Roman" w:cs="Times New Roman"/>
          <w:kern w:val="0"/>
          <w:sz w:val="22"/>
        </w:rPr>
        <w:t>antenna port</w:t>
      </w:r>
      <w:r w:rsidRPr="006967B9">
        <w:rPr>
          <w:rFonts w:ascii="Times New Roman" w:eastAsia="宋体" w:hAnsi="Times New Roman" w:cs="Times New Roman"/>
          <w:kern w:val="0"/>
          <w:sz w:val="22"/>
        </w:rPr>
        <w:t xml:space="preserve"> indices {2,4,6,8}</w:t>
      </w:r>
    </w:p>
    <w:p w14:paraId="697C39D9" w14:textId="4B4170C4" w:rsidR="00D95D2C" w:rsidRPr="006967B9" w:rsidRDefault="00D95D2C" w:rsidP="00D95D2C">
      <w:pPr>
        <w:pStyle w:val="aff0"/>
        <w:widowControl/>
        <w:numPr>
          <w:ilvl w:val="3"/>
          <w:numId w:val="45"/>
        </w:numPr>
        <w:overflowPunct w:val="0"/>
        <w:autoSpaceDE w:val="0"/>
        <w:autoSpaceDN w:val="0"/>
        <w:adjustRightInd w:val="0"/>
        <w:snapToGrid w:val="0"/>
        <w:spacing w:after="120"/>
        <w:ind w:left="4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The first antenna port group with the </w:t>
      </w:r>
      <w:r>
        <w:rPr>
          <w:rFonts w:ascii="Times New Roman" w:eastAsia="宋体" w:hAnsi="Times New Roman" w:cs="Times New Roman"/>
          <w:kern w:val="0"/>
          <w:sz w:val="22"/>
        </w:rPr>
        <w:t>antenna port</w:t>
      </w:r>
      <w:r w:rsidRPr="006967B9">
        <w:rPr>
          <w:rFonts w:ascii="Times New Roman" w:eastAsia="宋体" w:hAnsi="Times New Roman" w:cs="Times New Roman"/>
          <w:kern w:val="0"/>
          <w:sz w:val="22"/>
        </w:rPr>
        <w:t xml:space="preserve"> </w:t>
      </w:r>
      <w:r w:rsidR="0095675C" w:rsidRPr="006967B9">
        <w:rPr>
          <w:rFonts w:ascii="Times New Roman" w:eastAsia="宋体" w:hAnsi="Times New Roman" w:cs="Times New Roman"/>
          <w:kern w:val="0"/>
          <w:sz w:val="22"/>
        </w:rPr>
        <w:t xml:space="preserve">indices </w:t>
      </w:r>
      <w:r w:rsidRPr="006967B9">
        <w:rPr>
          <w:rFonts w:ascii="Times New Roman" w:eastAsia="宋体" w:hAnsi="Times New Roman" w:cs="Times New Roman"/>
          <w:kern w:val="0"/>
          <w:sz w:val="22"/>
        </w:rPr>
        <w:t xml:space="preserve">{1,2,3,4} and the second antenna port group with the </w:t>
      </w:r>
      <w:r>
        <w:rPr>
          <w:rFonts w:ascii="Times New Roman" w:eastAsia="宋体" w:hAnsi="Times New Roman" w:cs="Times New Roman"/>
          <w:kern w:val="0"/>
          <w:sz w:val="22"/>
        </w:rPr>
        <w:t>antenna port</w:t>
      </w:r>
      <w:r w:rsidRPr="006967B9">
        <w:rPr>
          <w:rFonts w:ascii="Times New Roman" w:eastAsia="宋体" w:hAnsi="Times New Roman" w:cs="Times New Roman"/>
          <w:kern w:val="0"/>
          <w:sz w:val="22"/>
        </w:rPr>
        <w:t xml:space="preserve"> indices {5,6,7,8}</w:t>
      </w:r>
    </w:p>
    <w:p w14:paraId="5DC42A00" w14:textId="1FC3D44E" w:rsidR="00D95D2C"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t>Two</w:t>
      </w:r>
      <w:r w:rsidRPr="006967B9">
        <w:rPr>
          <w:rFonts w:ascii="Times New Roman" w:eastAsia="宋体" w:hAnsi="Times New Roman" w:cs="Times New Roman"/>
          <w:kern w:val="0"/>
          <w:sz w:val="22"/>
        </w:rPr>
        <w:t xml:space="preserve"> feasible </w:t>
      </w:r>
      <w:r>
        <w:rPr>
          <w:rFonts w:ascii="Times New Roman" w:eastAsia="宋体" w:hAnsi="Times New Roman" w:cs="Times New Roman" w:hint="eastAsia"/>
          <w:kern w:val="0"/>
          <w:sz w:val="22"/>
        </w:rPr>
        <w:t>schemes</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to design 8Tx partial-coherent codeword</w:t>
      </w:r>
      <w:r>
        <w:rPr>
          <w:rFonts w:ascii="Times New Roman" w:eastAsia="宋体" w:hAnsi="Times New Roman" w:cs="Times New Roman" w:hint="eastAsia"/>
          <w:kern w:val="0"/>
          <w:sz w:val="22"/>
        </w:rPr>
        <w:t>s</w:t>
      </w:r>
      <w:r w:rsidRPr="006967B9">
        <w:rPr>
          <w:rFonts w:ascii="Times New Roman" w:eastAsia="宋体" w:hAnsi="Times New Roman" w:cs="Times New Roman"/>
          <w:kern w:val="0"/>
          <w:sz w:val="22"/>
        </w:rPr>
        <w:t xml:space="preserve"> </w:t>
      </w:r>
      <w:r>
        <w:rPr>
          <w:rFonts w:ascii="Times New Roman" w:eastAsia="宋体" w:hAnsi="Times New Roman" w:cs="Times New Roman"/>
          <w:kern w:val="0"/>
          <w:sz w:val="22"/>
        </w:rPr>
        <w:t>are</w:t>
      </w:r>
      <w:r w:rsidRPr="006967B9">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proposed</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in</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this</w:t>
      </w:r>
      <w:r>
        <w:rPr>
          <w:rFonts w:ascii="Times New Roman" w:eastAsia="宋体" w:hAnsi="Times New Roman" w:cs="Times New Roman"/>
          <w:kern w:val="0"/>
          <w:sz w:val="22"/>
        </w:rPr>
        <w:t xml:space="preserve"> discussion</w:t>
      </w:r>
      <w:r w:rsidRPr="006967B9">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w:t>
      </w:r>
      <w:r w:rsidRPr="006967B9">
        <w:rPr>
          <w:rFonts w:ascii="Times New Roman" w:eastAsia="宋体" w:hAnsi="Times New Roman" w:cs="Times New Roman"/>
          <w:kern w:val="0"/>
          <w:sz w:val="22"/>
        </w:rPr>
        <w:t xml:space="preserve">For an arbitrary 8Tx </w:t>
      </w:r>
      <w:r w:rsidRPr="006967B9">
        <w:rPr>
          <w:rFonts w:ascii="Times New Roman" w:eastAsia="宋体" w:hAnsi="Times New Roman" w:cs="Times New Roman"/>
          <w:i/>
          <w:kern w:val="0"/>
          <w:sz w:val="22"/>
        </w:rPr>
        <w:t>L</w:t>
      </w:r>
      <w:r w:rsidRPr="006967B9">
        <w:rPr>
          <w:rFonts w:ascii="Times New Roman" w:eastAsia="宋体" w:hAnsi="Times New Roman" w:cs="Times New Roman"/>
          <w:kern w:val="0"/>
          <w:sz w:val="22"/>
        </w:rPr>
        <w:t xml:space="preserve"> layer full-coherent codeword </w:t>
      </w:r>
      <m:oMath>
        <m:r>
          <m:rPr>
            <m:sty m:val="b"/>
          </m:rPr>
          <w:rPr>
            <w:rFonts w:ascii="Cambria Math" w:eastAsia="宋体" w:hAnsi="Cambria Math" w:cs="Times New Roman"/>
            <w:kern w:val="0"/>
            <w:sz w:val="22"/>
          </w:rPr>
          <m:t>W</m:t>
        </m:r>
      </m:oMath>
      <w:r w:rsidRPr="006967B9">
        <w:rPr>
          <w:rFonts w:ascii="Times New Roman" w:eastAsia="宋体" w:hAnsi="Times New Roman" w:cs="Times New Roman"/>
          <w:kern w:val="0"/>
          <w:sz w:val="22"/>
        </w:rPr>
        <w:t xml:space="preserve"> with two antenna port groups, the corresponding partial-coherent codeword can be constructed as follows.</w:t>
      </w:r>
    </w:p>
    <w:p w14:paraId="498C189E" w14:textId="77777777" w:rsidR="00D95D2C" w:rsidRPr="00EE7DA1" w:rsidRDefault="00D95D2C" w:rsidP="00D95D2C">
      <w:pPr>
        <w:pStyle w:val="aff0"/>
        <w:widowControl/>
        <w:numPr>
          <w:ilvl w:val="0"/>
          <w:numId w:val="46"/>
        </w:numPr>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EE7DA1">
        <w:rPr>
          <w:rFonts w:ascii="Times New Roman" w:eastAsia="宋体" w:hAnsi="Times New Roman" w:cs="Times New Roman"/>
          <w:kern w:val="0"/>
          <w:sz w:val="22"/>
        </w:rPr>
        <w:t>Scheme 1</w:t>
      </w:r>
    </w:p>
    <w:p w14:paraId="1E993E57" w14:textId="31A15C8B"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The full-coherent codeword </w:t>
      </w:r>
      <m:oMath>
        <m:r>
          <m:rPr>
            <m:sty m:val="b"/>
          </m:rPr>
          <w:rPr>
            <w:rFonts w:ascii="Cambria Math" w:eastAsia="宋体" w:hAnsi="Cambria Math" w:cs="Times New Roman"/>
            <w:kern w:val="0"/>
            <w:sz w:val="22"/>
          </w:rPr>
          <m:t>W</m:t>
        </m:r>
      </m:oMath>
      <w:r w:rsidRPr="006967B9">
        <w:rPr>
          <w:rFonts w:ascii="Times New Roman" w:eastAsia="宋体" w:hAnsi="Times New Roman" w:cs="Times New Roman"/>
          <w:kern w:val="0"/>
          <w:sz w:val="22"/>
        </w:rPr>
        <w:t xml:space="preserve"> is partitioned into two matrixes in which the first matrix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Sub>
      </m:oMath>
      <w:r w:rsidRPr="006967B9">
        <w:rPr>
          <w:rFonts w:ascii="Times New Roman" w:eastAsia="宋体" w:hAnsi="Times New Roman" w:cs="Times New Roman"/>
          <w:kern w:val="0"/>
          <w:sz w:val="22"/>
        </w:rPr>
        <w:t xml:space="preserve"> contains the elements correspon</w:t>
      </w:r>
      <w:r w:rsidR="00BE073D">
        <w:rPr>
          <w:rFonts w:ascii="Times New Roman" w:eastAsia="宋体" w:hAnsi="Times New Roman" w:cs="Times New Roman"/>
          <w:kern w:val="0"/>
          <w:sz w:val="22"/>
        </w:rPr>
        <w:t>ding to the first antenna group</w:t>
      </w:r>
      <w:r w:rsidRPr="006967B9">
        <w:rPr>
          <w:rFonts w:ascii="Times New Roman" w:eastAsia="宋体" w:hAnsi="Times New Roman" w:cs="Times New Roman"/>
          <w:kern w:val="0"/>
          <w:sz w:val="22"/>
        </w:rPr>
        <w:t xml:space="preserve"> while the second matrix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Sub>
      </m:oMath>
      <w:r w:rsidRPr="006967B9">
        <w:rPr>
          <w:rFonts w:ascii="Times New Roman" w:eastAsia="宋体" w:hAnsi="Times New Roman" w:cs="Times New Roman"/>
          <w:kern w:val="0"/>
          <w:sz w:val="22"/>
        </w:rPr>
        <w:t xml:space="preserve"> contains the elements correspond</w:t>
      </w:r>
      <w:r w:rsidR="00BE073D">
        <w:rPr>
          <w:rFonts w:ascii="Times New Roman" w:eastAsia="宋体" w:hAnsi="Times New Roman" w:cs="Times New Roman"/>
          <w:kern w:val="0"/>
          <w:sz w:val="22"/>
        </w:rPr>
        <w:t>ing to the second antenna group</w:t>
      </w:r>
      <w:r w:rsidRPr="006967B9">
        <w:rPr>
          <w:rFonts w:ascii="Times New Roman" w:eastAsia="宋体" w:hAnsi="Times New Roman" w:cs="Times New Roman"/>
          <w:kern w:val="0"/>
          <w:sz w:val="22"/>
        </w:rPr>
        <w:t xml:space="preserve">. Then verifying the orthogonality of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Sub>
      </m:oMath>
      <w:r w:rsidRPr="006967B9">
        <w:rPr>
          <w:rFonts w:ascii="Times New Roman" w:eastAsia="宋体" w:hAnsi="Times New Roman" w:cs="Times New Roman"/>
          <w:kern w:val="0"/>
          <w:sz w:val="22"/>
        </w:rPr>
        <w:t xml:space="preserve"> and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Sub>
      </m:oMath>
      <w:r w:rsidRPr="006967B9">
        <w:rPr>
          <w:rFonts w:ascii="Times New Roman" w:eastAsia="宋体" w:hAnsi="Times New Roman" w:cs="Times New Roman"/>
          <w:kern w:val="0"/>
          <w:sz w:val="22"/>
        </w:rPr>
        <w:t xml:space="preserve"> by computing </w:t>
      </w:r>
      <m:oMath>
        <m:sSub>
          <m:sSubPr>
            <m:ctrlPr>
              <w:rPr>
                <w:rFonts w:ascii="Cambria Math" w:eastAsia="宋体" w:hAnsi="Cambria Math" w:cs="Times New Roman"/>
                <w:b/>
                <w:kern w:val="0"/>
                <w:sz w:val="22"/>
              </w:rPr>
            </m:ctrlPr>
          </m:sSubPr>
          <m:e>
            <m:sSubSup>
              <m:sSubSupPr>
                <m:ctrlPr>
                  <w:rPr>
                    <w:rFonts w:ascii="Cambria Math" w:eastAsia="宋体" w:hAnsi="Cambria Math" w:cs="Times New Roman"/>
                    <w:b/>
                    <w:kern w:val="0"/>
                    <w:sz w:val="22"/>
                  </w:rPr>
                </m:ctrlPr>
              </m:sSubSup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up>
                <m:r>
                  <w:rPr>
                    <w:rFonts w:ascii="Cambria Math" w:eastAsia="宋体" w:hAnsi="Cambria Math" w:cs="Times New Roman"/>
                    <w:kern w:val="0"/>
                    <w:sz w:val="22"/>
                  </w:rPr>
                  <m:t>H</m:t>
                </m:r>
              </m:sup>
            </m:sSubSup>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Sub>
      </m:oMath>
      <w:r w:rsidRPr="006967B9">
        <w:rPr>
          <w:rFonts w:ascii="Times New Roman" w:eastAsia="宋体" w:hAnsi="Times New Roman" w:cs="Times New Roman"/>
          <w:kern w:val="0"/>
          <w:sz w:val="22"/>
        </w:rPr>
        <w:t xml:space="preserve"> and </w:t>
      </w:r>
      <m:oMath>
        <m:sSub>
          <m:sSubPr>
            <m:ctrlPr>
              <w:rPr>
                <w:rFonts w:ascii="Cambria Math" w:eastAsia="宋体" w:hAnsi="Cambria Math" w:cs="Times New Roman"/>
                <w:b/>
                <w:kern w:val="0"/>
                <w:sz w:val="22"/>
              </w:rPr>
            </m:ctrlPr>
          </m:sSubPr>
          <m:e>
            <m:sSubSup>
              <m:sSubSupPr>
                <m:ctrlPr>
                  <w:rPr>
                    <w:rFonts w:ascii="Cambria Math" w:eastAsia="宋体" w:hAnsi="Cambria Math" w:cs="Times New Roman"/>
                    <w:b/>
                    <w:kern w:val="0"/>
                    <w:sz w:val="22"/>
                  </w:rPr>
                </m:ctrlPr>
              </m:sSubSup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up>
                <m:r>
                  <w:rPr>
                    <w:rFonts w:ascii="Cambria Math" w:eastAsia="宋体" w:hAnsi="Cambria Math" w:cs="Times New Roman"/>
                    <w:kern w:val="0"/>
                    <w:sz w:val="22"/>
                  </w:rPr>
                  <m:t>H</m:t>
                </m:r>
              </m:sup>
            </m:sSubSup>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Sub>
      </m:oMath>
      <w:r w:rsidRPr="006967B9">
        <w:rPr>
          <w:rFonts w:ascii="Times New Roman" w:eastAsia="宋体" w:hAnsi="Times New Roman" w:cs="Times New Roman"/>
          <w:kern w:val="0"/>
          <w:sz w:val="22"/>
        </w:rPr>
        <w:t xml:space="preserve">, and selecting </w:t>
      </w:r>
      <w:r w:rsidR="00BE073D" w:rsidRPr="00BE073D">
        <w:rPr>
          <w:rFonts w:ascii="Times New Roman" w:eastAsia="宋体" w:hAnsi="Times New Roman" w:cs="Times New Roman"/>
          <w:kern w:val="0"/>
          <w:position w:val="-12"/>
          <w:sz w:val="22"/>
        </w:rPr>
        <w:object w:dxaOrig="580" w:dyaOrig="340" w14:anchorId="4D976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7.05pt" o:ole="">
            <v:imagedata r:id="rId8" o:title=""/>
          </v:shape>
          <o:OLEObject Type="Embed" ProgID="Equation.DSMT4" ShapeID="_x0000_i1025" DrawAspect="Content" ObjectID="_1712788504" r:id="rId9"/>
        </w:object>
      </w:r>
      <w:r w:rsidRPr="006967B9">
        <w:rPr>
          <w:rFonts w:ascii="Times New Roman" w:eastAsia="宋体" w:hAnsi="Times New Roman" w:cs="Times New Roman"/>
          <w:kern w:val="0"/>
          <w:sz w:val="22"/>
        </w:rPr>
        <w:t xml:space="preserve"> columns of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Sub>
      </m:oMath>
      <w:r w:rsidRPr="006967B9">
        <w:rPr>
          <w:rFonts w:ascii="Times New Roman" w:eastAsia="宋体" w:hAnsi="Times New Roman" w:cs="Times New Roman"/>
          <w:kern w:val="0"/>
          <w:sz w:val="22"/>
        </w:rPr>
        <w:t xml:space="preserve"> and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Sub>
      </m:oMath>
      <w:r w:rsidRPr="006967B9">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to obtain </w:t>
      </w:r>
      <w:r w:rsidRPr="006967B9">
        <w:rPr>
          <w:rFonts w:ascii="Times New Roman" w:eastAsia="宋体" w:hAnsi="Times New Roman" w:cs="Times New Roman"/>
          <w:kern w:val="0"/>
          <w:sz w:val="22"/>
        </w:rPr>
        <w:t xml:space="preserve">two new matrixes </w:t>
      </w:r>
      <m:oMath>
        <m:sSubSup>
          <m:sSubSupPr>
            <m:ctrlPr>
              <w:rPr>
                <w:rFonts w:ascii="Cambria Math" w:eastAsia="宋体" w:hAnsi="Cambria Math" w:cs="Times New Roman"/>
                <w:b/>
                <w:kern w:val="0"/>
                <w:sz w:val="22"/>
              </w:rPr>
            </m:ctrlPr>
          </m:sSubSup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up>
            <m:r>
              <w:rPr>
                <w:rFonts w:ascii="Cambria Math" w:eastAsia="宋体" w:hAnsi="Cambria Math" w:cs="Times New Roman"/>
                <w:kern w:val="0"/>
                <w:sz w:val="22"/>
              </w:rPr>
              <m:t>'</m:t>
            </m:r>
          </m:sup>
        </m:sSubSup>
      </m:oMath>
      <w:r w:rsidRPr="006967B9">
        <w:rPr>
          <w:rFonts w:ascii="Times New Roman" w:eastAsia="宋体" w:hAnsi="Times New Roman" w:cs="Times New Roman"/>
          <w:b/>
          <w:kern w:val="0"/>
          <w:sz w:val="22"/>
        </w:rPr>
        <w:t xml:space="preserve"> </w:t>
      </w:r>
      <w:r w:rsidRPr="006967B9">
        <w:rPr>
          <w:rFonts w:ascii="Times New Roman" w:eastAsia="宋体" w:hAnsi="Times New Roman" w:cs="Times New Roman"/>
          <w:kern w:val="0"/>
          <w:sz w:val="22"/>
        </w:rPr>
        <w:t xml:space="preserve">and </w:t>
      </w:r>
      <m:oMath>
        <m:sSubSup>
          <m:sSubSupPr>
            <m:ctrlPr>
              <w:rPr>
                <w:rFonts w:ascii="Cambria Math" w:eastAsia="宋体" w:hAnsi="Cambria Math" w:cs="Times New Roman"/>
                <w:b/>
                <w:kern w:val="0"/>
                <w:sz w:val="22"/>
              </w:rPr>
            </m:ctrlPr>
          </m:sSubSup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up>
            <m:r>
              <w:rPr>
                <w:rFonts w:ascii="Cambria Math" w:eastAsia="宋体" w:hAnsi="Cambria Math" w:cs="Times New Roman"/>
                <w:kern w:val="0"/>
                <w:sz w:val="22"/>
              </w:rPr>
              <m:t>'</m:t>
            </m:r>
          </m:sup>
        </m:sSubSup>
      </m:oMath>
      <w:r w:rsidRPr="006967B9">
        <w:rPr>
          <w:rFonts w:ascii="Times New Roman" w:eastAsia="宋体" w:hAnsi="Times New Roman" w:cs="Times New Roman"/>
          <w:kern w:val="0"/>
          <w:sz w:val="22"/>
        </w:rPr>
        <w:t xml:space="preserve"> in which an arbitrary column vector can be orthogonal to the other </w:t>
      </w:r>
      <w:r w:rsidR="00BE073D" w:rsidRPr="00BE073D">
        <w:rPr>
          <w:rFonts w:ascii="Times New Roman" w:eastAsia="宋体" w:hAnsi="Times New Roman" w:cs="Times New Roman"/>
          <w:kern w:val="0"/>
          <w:position w:val="-12"/>
          <w:sz w:val="22"/>
        </w:rPr>
        <w:object w:dxaOrig="820" w:dyaOrig="340" w14:anchorId="44981016">
          <v:shape id="_x0000_i1026" type="#_x0000_t75" style="width:41.2pt;height:17.05pt" o:ole="">
            <v:imagedata r:id="rId10" o:title=""/>
          </v:shape>
          <o:OLEObject Type="Embed" ProgID="Equation.DSMT4" ShapeID="_x0000_i1026" DrawAspect="Content" ObjectID="_1712788505" r:id="rId11"/>
        </w:objec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 xml:space="preserve">column vectors. Then setting the elements of </w:t>
      </w:r>
      <m:oMath>
        <m:sSubSup>
          <m:sSubSupPr>
            <m:ctrlPr>
              <w:rPr>
                <w:rFonts w:ascii="Cambria Math" w:eastAsia="宋体" w:hAnsi="Cambria Math" w:cs="Times New Roman"/>
                <w:b/>
                <w:kern w:val="0"/>
                <w:sz w:val="22"/>
              </w:rPr>
            </m:ctrlPr>
          </m:sSubSup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up>
            <m:r>
              <w:rPr>
                <w:rFonts w:ascii="Cambria Math" w:eastAsia="宋体" w:hAnsi="Cambria Math" w:cs="Times New Roman"/>
                <w:kern w:val="0"/>
                <w:sz w:val="22"/>
              </w:rPr>
              <m:t>'</m:t>
            </m:r>
          </m:sup>
        </m:sSubSup>
      </m:oMath>
      <w:r w:rsidRPr="006967B9">
        <w:rPr>
          <w:rFonts w:ascii="Times New Roman" w:eastAsia="宋体" w:hAnsi="Times New Roman" w:cs="Times New Roman"/>
          <w:kern w:val="0"/>
          <w:sz w:val="22"/>
        </w:rPr>
        <w:t xml:space="preserve"> and </w:t>
      </w:r>
      <m:oMath>
        <m:sSubSup>
          <m:sSubSupPr>
            <m:ctrlPr>
              <w:rPr>
                <w:rFonts w:ascii="Cambria Math" w:eastAsia="宋体" w:hAnsi="Cambria Math" w:cs="Times New Roman"/>
                <w:b/>
                <w:kern w:val="0"/>
                <w:sz w:val="22"/>
              </w:rPr>
            </m:ctrlPr>
          </m:sSubSup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up>
            <m:r>
              <w:rPr>
                <w:rFonts w:ascii="Cambria Math" w:eastAsia="宋体" w:hAnsi="Cambria Math" w:cs="Times New Roman"/>
                <w:kern w:val="0"/>
                <w:sz w:val="22"/>
              </w:rPr>
              <m:t>'</m:t>
            </m:r>
          </m:sup>
        </m:sSubSup>
      </m:oMath>
      <w:r w:rsidRPr="006967B9">
        <w:rPr>
          <w:rFonts w:ascii="Times New Roman" w:eastAsia="宋体" w:hAnsi="Times New Roman" w:cs="Times New Roman"/>
          <w:kern w:val="0"/>
          <w:sz w:val="22"/>
        </w:rPr>
        <w:t xml:space="preserve"> into the first-half</w:t>
      </w:r>
      <w:r w:rsidR="00BE073D">
        <w:rPr>
          <w:rFonts w:ascii="Times New Roman" w:eastAsia="宋体" w:hAnsi="Times New Roman" w:cs="Times New Roman"/>
          <w:kern w:val="0"/>
          <w:sz w:val="22"/>
        </w:rPr>
        <w:t xml:space="preserve"> (from 1 </w:t>
      </w:r>
      <w:proofErr w:type="gramStart"/>
      <w:r w:rsidR="00BE073D">
        <w:rPr>
          <w:rFonts w:ascii="Times New Roman" w:eastAsia="宋体" w:hAnsi="Times New Roman" w:cs="Times New Roman"/>
          <w:kern w:val="0"/>
          <w:sz w:val="22"/>
        </w:rPr>
        <w:t xml:space="preserve">to </w:t>
      </w:r>
      <w:proofErr w:type="gramEnd"/>
      <w:r w:rsidR="00BE073D" w:rsidRPr="00BE073D">
        <w:rPr>
          <w:rFonts w:ascii="Times New Roman" w:eastAsia="宋体" w:hAnsi="Times New Roman" w:cs="Times New Roman"/>
          <w:kern w:val="0"/>
          <w:position w:val="-12"/>
          <w:sz w:val="22"/>
        </w:rPr>
        <w:object w:dxaOrig="580" w:dyaOrig="340" w14:anchorId="7CA4858A">
          <v:shape id="_x0000_i1027" type="#_x0000_t75" style="width:29.15pt;height:17.05pt" o:ole="">
            <v:imagedata r:id="rId12" o:title=""/>
          </v:shape>
          <o:OLEObject Type="Embed" ProgID="Equation.DSMT4" ShapeID="_x0000_i1027" DrawAspect="Content" ObjectID="_1712788506" r:id="rId13"/>
        </w:object>
      </w:r>
      <w:r w:rsidR="00BE073D">
        <w:rPr>
          <w:rFonts w:ascii="Times New Roman" w:eastAsia="宋体" w:hAnsi="Times New Roman" w:cs="Times New Roman"/>
          <w:kern w:val="0"/>
          <w:sz w:val="22"/>
        </w:rPr>
        <w:t>)</w:t>
      </w:r>
      <w:r w:rsidRPr="006967B9">
        <w:rPr>
          <w:rFonts w:ascii="Times New Roman" w:eastAsia="宋体" w:hAnsi="Times New Roman" w:cs="Times New Roman"/>
          <w:kern w:val="0"/>
          <w:sz w:val="22"/>
        </w:rPr>
        <w:t xml:space="preserve"> </w:t>
      </w:r>
      <w:r w:rsidR="00BE073D">
        <w:rPr>
          <w:rFonts w:ascii="Times New Roman" w:eastAsia="宋体" w:hAnsi="Times New Roman" w:cs="Times New Roman"/>
          <w:kern w:val="0"/>
          <w:sz w:val="22"/>
        </w:rPr>
        <w:t xml:space="preserve">layers </w:t>
      </w:r>
      <w:r w:rsidR="00BE073D" w:rsidRPr="006967B9">
        <w:rPr>
          <w:rFonts w:ascii="Times New Roman" w:eastAsia="宋体" w:hAnsi="Times New Roman" w:cs="Times New Roman"/>
          <w:kern w:val="0"/>
          <w:sz w:val="22"/>
        </w:rPr>
        <w:t xml:space="preserve">corresponding </w:t>
      </w:r>
      <w:r w:rsidR="00BE073D">
        <w:rPr>
          <w:rFonts w:ascii="Times New Roman" w:eastAsia="宋体" w:hAnsi="Times New Roman" w:cs="Times New Roman"/>
          <w:kern w:val="0"/>
          <w:sz w:val="22"/>
        </w:rPr>
        <w:t xml:space="preserve">to the first antenna port group </w:t>
      </w:r>
      <w:r w:rsidRPr="006967B9">
        <w:rPr>
          <w:rFonts w:ascii="Times New Roman" w:eastAsia="宋体" w:hAnsi="Times New Roman" w:cs="Times New Roman"/>
          <w:kern w:val="0"/>
          <w:sz w:val="22"/>
        </w:rPr>
        <w:t xml:space="preserve">and the second-half </w:t>
      </w:r>
      <w:r w:rsidR="00BE073D">
        <w:rPr>
          <w:rFonts w:ascii="Times New Roman" w:eastAsia="宋体" w:hAnsi="Times New Roman" w:cs="Times New Roman"/>
          <w:kern w:val="0"/>
          <w:sz w:val="22"/>
        </w:rPr>
        <w:t xml:space="preserve">(from </w:t>
      </w:r>
      <w:r w:rsidR="00BE073D" w:rsidRPr="00BE073D">
        <w:rPr>
          <w:rFonts w:ascii="Times New Roman" w:eastAsia="宋体" w:hAnsi="Times New Roman" w:cs="Times New Roman"/>
          <w:kern w:val="0"/>
          <w:position w:val="-12"/>
          <w:sz w:val="22"/>
        </w:rPr>
        <w:object w:dxaOrig="820" w:dyaOrig="340" w14:anchorId="7939E113">
          <v:shape id="_x0000_i1028" type="#_x0000_t75" style="width:41.2pt;height:17.05pt" o:ole="">
            <v:imagedata r:id="rId14" o:title=""/>
          </v:shape>
          <o:OLEObject Type="Embed" ProgID="Equation.DSMT4" ShapeID="_x0000_i1028" DrawAspect="Content" ObjectID="_1712788507" r:id="rId15"/>
        </w:object>
      </w:r>
      <w:r w:rsidR="00BE073D">
        <w:rPr>
          <w:rFonts w:ascii="Times New Roman" w:eastAsia="宋体" w:hAnsi="Times New Roman" w:cs="Times New Roman"/>
          <w:kern w:val="0"/>
          <w:sz w:val="22"/>
        </w:rPr>
        <w:t xml:space="preserve"> to </w:t>
      </w:r>
      <w:r w:rsidR="00BE073D" w:rsidRPr="00BE073D">
        <w:rPr>
          <w:rFonts w:ascii="Times New Roman" w:eastAsia="宋体" w:hAnsi="Times New Roman" w:cs="Times New Roman"/>
          <w:kern w:val="0"/>
          <w:position w:val="-4"/>
          <w:sz w:val="22"/>
        </w:rPr>
        <w:object w:dxaOrig="200" w:dyaOrig="220" w14:anchorId="4D06B7A4">
          <v:shape id="_x0000_i1029" type="#_x0000_t75" style="width:10pt;height:10.8pt" o:ole="">
            <v:imagedata r:id="rId16" o:title=""/>
          </v:shape>
          <o:OLEObject Type="Embed" ProgID="Equation.DSMT4" ShapeID="_x0000_i1029" DrawAspect="Content" ObjectID="_1712788508" r:id="rId17"/>
        </w:object>
      </w:r>
      <w:r w:rsidR="00BE073D">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 xml:space="preserve">layers corresponding </w:t>
      </w:r>
      <w:r w:rsidR="00BE073D">
        <w:rPr>
          <w:rFonts w:ascii="Times New Roman" w:eastAsia="宋体" w:hAnsi="Times New Roman" w:cs="Times New Roman"/>
          <w:kern w:val="0"/>
          <w:sz w:val="22"/>
        </w:rPr>
        <w:t>to the second antenna port group</w:t>
      </w:r>
      <w:r w:rsidRPr="006967B9">
        <w:rPr>
          <w:rFonts w:ascii="Times New Roman" w:eastAsia="宋体" w:hAnsi="Times New Roman" w:cs="Times New Roman"/>
          <w:kern w:val="0"/>
          <w:sz w:val="22"/>
        </w:rPr>
        <w:t xml:space="preserve">, respectively. The remaining elements are set as zero. For example, when considering the following full-coherent codeword (Rel-15 DL 8Tx 8rank codebook with </w:t>
      </w:r>
      <w:r w:rsidRPr="006967B9">
        <w:rPr>
          <w:rFonts w:ascii="Times New Roman" w:eastAsia="宋体" w:hAnsi="Times New Roman" w:cs="Times New Roman"/>
          <w:i/>
          <w:sz w:val="22"/>
        </w:rPr>
        <w:t>i</w:t>
      </w:r>
      <w:r w:rsidRPr="006967B9">
        <w:rPr>
          <w:rFonts w:ascii="Times New Roman" w:eastAsia="宋体" w:hAnsi="Times New Roman" w:cs="Times New Roman"/>
          <w:sz w:val="22"/>
          <w:vertAlign w:val="subscript"/>
        </w:rPr>
        <w:t>1</w:t>
      </w:r>
      <w:proofErr w:type="gramStart"/>
      <w:r w:rsidRPr="006967B9">
        <w:rPr>
          <w:rFonts w:ascii="Times New Roman" w:eastAsia="宋体" w:hAnsi="Times New Roman" w:cs="Times New Roman"/>
          <w:sz w:val="22"/>
          <w:vertAlign w:val="subscript"/>
        </w:rPr>
        <w:t>,1</w:t>
      </w:r>
      <w:proofErr w:type="gramEnd"/>
      <w:r w:rsidRPr="006967B9">
        <w:rPr>
          <w:rFonts w:ascii="Times New Roman" w:eastAsia="宋体" w:hAnsi="Times New Roman" w:cs="Times New Roman"/>
          <w:sz w:val="22"/>
        </w:rPr>
        <w:t xml:space="preserve">=0, </w:t>
      </w:r>
      <w:r w:rsidRPr="006967B9">
        <w:rPr>
          <w:rFonts w:ascii="Times New Roman" w:eastAsia="宋体" w:hAnsi="Times New Roman" w:cs="Times New Roman"/>
          <w:i/>
          <w:sz w:val="22"/>
        </w:rPr>
        <w:t>i</w:t>
      </w:r>
      <w:r w:rsidRPr="006967B9">
        <w:rPr>
          <w:rFonts w:ascii="Times New Roman" w:eastAsia="宋体" w:hAnsi="Times New Roman" w:cs="Times New Roman"/>
          <w:sz w:val="22"/>
          <w:vertAlign w:val="subscript"/>
        </w:rPr>
        <w:t>1,2</w:t>
      </w:r>
      <w:r w:rsidRPr="006967B9">
        <w:rPr>
          <w:rFonts w:ascii="Times New Roman" w:eastAsia="宋体" w:hAnsi="Times New Roman" w:cs="Times New Roman"/>
          <w:sz w:val="22"/>
        </w:rPr>
        <w:t xml:space="preserve">=0, and </w:t>
      </w:r>
      <w:r w:rsidRPr="006967B9">
        <w:rPr>
          <w:rFonts w:ascii="Times New Roman" w:eastAsia="宋体" w:hAnsi="Times New Roman" w:cs="Times New Roman"/>
          <w:i/>
          <w:sz w:val="22"/>
        </w:rPr>
        <w:t>i</w:t>
      </w:r>
      <w:r w:rsidRPr="006967B9">
        <w:rPr>
          <w:rFonts w:ascii="Times New Roman" w:eastAsia="宋体" w:hAnsi="Times New Roman" w:cs="Times New Roman"/>
          <w:sz w:val="22"/>
          <w:vertAlign w:val="subscript"/>
        </w:rPr>
        <w:t>2</w:t>
      </w:r>
      <w:r w:rsidRPr="006967B9">
        <w:rPr>
          <w:rFonts w:ascii="Times New Roman" w:eastAsia="宋体" w:hAnsi="Times New Roman" w:cs="Times New Roman"/>
          <w:sz w:val="22"/>
        </w:rPr>
        <w:t>=0</w:t>
      </w:r>
      <w:r w:rsidRPr="006967B9">
        <w:rPr>
          <w:rFonts w:ascii="Times New Roman" w:eastAsia="宋体" w:hAnsi="Times New Roman" w:cs="Times New Roman"/>
          <w:kern w:val="0"/>
          <w:sz w:val="22"/>
        </w:rPr>
        <w:t>)</w:t>
      </w:r>
    </w:p>
    <w:p w14:paraId="77F95A61" w14:textId="3D8D7870" w:rsidR="00D95D2C" w:rsidRPr="006967B9" w:rsidRDefault="00D95D2C" w:rsidP="00D95D2C">
      <w:pPr>
        <w:pStyle w:val="MTDisplayEquation"/>
      </w:pPr>
      <w:r w:rsidRPr="006967B9">
        <w:tab/>
      </w:r>
      <w:r w:rsidR="00FA1A82" w:rsidRPr="00FA1A82">
        <w:rPr>
          <w:position w:val="-94"/>
        </w:rPr>
        <w:object w:dxaOrig="2820" w:dyaOrig="1960" w14:anchorId="18AE0844">
          <v:shape id="_x0000_i1030" type="#_x0000_t75" style="width:141.1pt;height:97.8pt" o:ole="">
            <v:imagedata r:id="rId18" o:title=""/>
          </v:shape>
          <o:OLEObject Type="Embed" ProgID="Equation.DSMT4" ShapeID="_x0000_i1030" DrawAspect="Content" ObjectID="_1712788509" r:id="rId19"/>
        </w:object>
      </w:r>
      <w:r w:rsidRPr="006967B9">
        <w:t xml:space="preserve"> </w: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1</w:instrText>
        </w:r>
      </w:fldSimple>
      <w:r w:rsidRPr="006967B9">
        <w:instrText>)</w:instrText>
      </w:r>
      <w:r w:rsidRPr="006967B9">
        <w:fldChar w:fldCharType="end"/>
      </w:r>
    </w:p>
    <w:p w14:paraId="340D4615" w14:textId="3E88E327"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The first antenna port group is assumed to be </w:t>
      </w:r>
      <w:r>
        <w:rPr>
          <w:rFonts w:ascii="Times New Roman" w:eastAsia="宋体" w:hAnsi="Times New Roman" w:cs="Times New Roman"/>
          <w:kern w:val="0"/>
          <w:sz w:val="22"/>
        </w:rPr>
        <w:t xml:space="preserve">the antenna port indices </w:t>
      </w:r>
      <w:r w:rsidRPr="006967B9">
        <w:rPr>
          <w:rFonts w:ascii="Times New Roman" w:eastAsia="宋体" w:hAnsi="Times New Roman" w:cs="Times New Roman"/>
          <w:kern w:val="0"/>
          <w:sz w:val="22"/>
        </w:rPr>
        <w:t>{1</w:t>
      </w:r>
      <w:proofErr w:type="gramStart"/>
      <w:r w:rsidRPr="006967B9">
        <w:rPr>
          <w:rFonts w:ascii="Times New Roman" w:eastAsia="宋体" w:hAnsi="Times New Roman" w:cs="Times New Roman"/>
          <w:kern w:val="0"/>
          <w:sz w:val="22"/>
        </w:rPr>
        <w:t>,3,5,7</w:t>
      </w:r>
      <w:proofErr w:type="gramEnd"/>
      <w:r w:rsidRPr="006967B9">
        <w:rPr>
          <w:rFonts w:ascii="Times New Roman" w:eastAsia="宋体" w:hAnsi="Times New Roman" w:cs="Times New Roman"/>
          <w:kern w:val="0"/>
          <w:sz w:val="22"/>
        </w:rPr>
        <w:t xml:space="preserve">} while the second antenna port group is </w:t>
      </w:r>
      <w:r w:rsidR="00BE073D" w:rsidRPr="006967B9">
        <w:rPr>
          <w:rFonts w:ascii="Times New Roman" w:eastAsia="宋体" w:hAnsi="Times New Roman" w:cs="Times New Roman"/>
          <w:kern w:val="0"/>
          <w:sz w:val="22"/>
        </w:rPr>
        <w:t>assumed to be</w:t>
      </w:r>
      <w:r w:rsidR="00BE073D">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the antenna port indices </w:t>
      </w:r>
      <w:r w:rsidRPr="006967B9">
        <w:rPr>
          <w:rFonts w:ascii="Times New Roman" w:eastAsia="宋体" w:hAnsi="Times New Roman" w:cs="Times New Roman"/>
          <w:kern w:val="0"/>
          <w:sz w:val="22"/>
        </w:rPr>
        <w:t xml:space="preserve">{2,4,6,8}. Then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Sub>
      </m:oMath>
      <w:r w:rsidRPr="006967B9">
        <w:rPr>
          <w:rFonts w:ascii="Times New Roman" w:eastAsia="宋体" w:hAnsi="Times New Roman" w:cs="Times New Roman"/>
          <w:kern w:val="0"/>
          <w:sz w:val="22"/>
        </w:rPr>
        <w:t xml:space="preserve"> and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Sub>
      </m:oMath>
      <w:r w:rsidRPr="006967B9">
        <w:rPr>
          <w:rFonts w:ascii="Times New Roman" w:eastAsia="宋体" w:hAnsi="Times New Roman" w:cs="Times New Roman"/>
          <w:kern w:val="0"/>
          <w:sz w:val="22"/>
        </w:rPr>
        <w:t xml:space="preserve"> can be denoted as</w:t>
      </w:r>
    </w:p>
    <w:p w14:paraId="7C465D6E" w14:textId="1BDEC615" w:rsidR="00D95D2C" w:rsidRPr="006967B9" w:rsidRDefault="00D95D2C" w:rsidP="00D95D2C">
      <w:pPr>
        <w:pStyle w:val="MTDisplayEquation"/>
      </w:pPr>
      <w:r w:rsidRPr="006967B9">
        <w:tab/>
      </w:r>
      <w:r w:rsidR="00FA1A82" w:rsidRPr="00FA1A82">
        <w:rPr>
          <w:position w:val="-46"/>
        </w:rPr>
        <w:object w:dxaOrig="2659" w:dyaOrig="999" w14:anchorId="677FDE3C">
          <v:shape id="_x0000_i1031" type="#_x0000_t75" style="width:133.2pt;height:49.95pt" o:ole="">
            <v:imagedata r:id="rId20" o:title=""/>
          </v:shape>
          <o:OLEObject Type="Embed" ProgID="Equation.DSMT4" ShapeID="_x0000_i1031" DrawAspect="Content" ObjectID="_1712788510" r:id="rId21"/>
        </w:object>
      </w:r>
      <w:r w:rsidRPr="006967B9">
        <w:t xml:space="preserve"> </w: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2</w:instrText>
        </w:r>
      </w:fldSimple>
      <w:r w:rsidRPr="006967B9">
        <w:instrText>)</w:instrText>
      </w:r>
      <w:r w:rsidRPr="006967B9">
        <w:fldChar w:fldCharType="end"/>
      </w:r>
    </w:p>
    <w:p w14:paraId="327B41F1" w14:textId="77777777"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roofErr w:type="gramStart"/>
      <w:r w:rsidRPr="006967B9">
        <w:rPr>
          <w:rFonts w:ascii="Times New Roman" w:eastAsia="宋体" w:hAnsi="Times New Roman" w:cs="Times New Roman"/>
          <w:kern w:val="0"/>
          <w:sz w:val="22"/>
        </w:rPr>
        <w:t>and</w:t>
      </w:r>
      <w:proofErr w:type="gramEnd"/>
    </w:p>
    <w:p w14:paraId="3D9D937E" w14:textId="0232AC9A" w:rsidR="00D95D2C" w:rsidRPr="006967B9" w:rsidRDefault="00D95D2C" w:rsidP="00D95D2C">
      <w:pPr>
        <w:pStyle w:val="MTDisplayEquation"/>
      </w:pPr>
      <w:r w:rsidRPr="006967B9">
        <w:tab/>
      </w:r>
      <w:r w:rsidR="00FA1A82" w:rsidRPr="00FA1A82">
        <w:rPr>
          <w:position w:val="-46"/>
        </w:rPr>
        <w:object w:dxaOrig="2860" w:dyaOrig="999" w14:anchorId="2F7D9337">
          <v:shape id="_x0000_i1032" type="#_x0000_t75" style="width:143.15pt;height:49.95pt" o:ole="">
            <v:imagedata r:id="rId22" o:title=""/>
          </v:shape>
          <o:OLEObject Type="Embed" ProgID="Equation.DSMT4" ShapeID="_x0000_i1032" DrawAspect="Content" ObjectID="_1712788511" r:id="rId23"/>
        </w:object>
      </w:r>
      <w:r w:rsidRPr="006967B9">
        <w:t xml:space="preserve"> </w: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3</w:instrText>
        </w:r>
      </w:fldSimple>
      <w:r w:rsidRPr="006967B9">
        <w:instrText>)</w:instrText>
      </w:r>
      <w:r w:rsidRPr="006967B9">
        <w:fldChar w:fldCharType="end"/>
      </w:r>
    </w:p>
    <w:p w14:paraId="6130138D" w14:textId="77777777"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To verify the orthogonality, we have</w:t>
      </w:r>
    </w:p>
    <w:p w14:paraId="0C6AECB4" w14:textId="751DCE99" w:rsidR="00D95D2C" w:rsidRPr="006967B9" w:rsidRDefault="00D95D2C" w:rsidP="00D95D2C">
      <w:pPr>
        <w:pStyle w:val="MTDisplayEquation"/>
      </w:pPr>
      <w:r w:rsidRPr="006967B9">
        <w:tab/>
      </w:r>
      <w:r w:rsidR="00FA1A82" w:rsidRPr="00FA1A82">
        <w:rPr>
          <w:position w:val="-94"/>
        </w:rPr>
        <w:object w:dxaOrig="2540" w:dyaOrig="1960" w14:anchorId="7F8582A3">
          <v:shape id="_x0000_i1033" type="#_x0000_t75" style="width:126.95pt;height:97.8pt" o:ole="">
            <v:imagedata r:id="rId24" o:title=""/>
          </v:shape>
          <o:OLEObject Type="Embed" ProgID="Equation.DSMT4" ShapeID="_x0000_i1033" DrawAspect="Content" ObjectID="_1712788512" r:id="rId25"/>
        </w:object>
      </w:r>
      <w:r w:rsidRPr="006967B9">
        <w:t xml:space="preserve"> </w: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4</w:instrText>
        </w:r>
      </w:fldSimple>
      <w:r w:rsidRPr="006967B9">
        <w:instrText>)</w:instrText>
      </w:r>
      <w:r w:rsidRPr="006967B9">
        <w:fldChar w:fldCharType="end"/>
      </w:r>
    </w:p>
    <w:p w14:paraId="7D077F1E" w14:textId="77777777"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roofErr w:type="gramStart"/>
      <w:r w:rsidRPr="006967B9">
        <w:rPr>
          <w:rFonts w:ascii="Times New Roman" w:eastAsia="宋体" w:hAnsi="Times New Roman" w:cs="Times New Roman"/>
          <w:kern w:val="0"/>
          <w:sz w:val="22"/>
        </w:rPr>
        <w:t>and</w:t>
      </w:r>
      <w:proofErr w:type="gramEnd"/>
    </w:p>
    <w:p w14:paraId="23A497EA" w14:textId="567A6C51" w:rsidR="00D95D2C" w:rsidRPr="006967B9" w:rsidRDefault="00D95D2C" w:rsidP="00D95D2C">
      <w:pPr>
        <w:pStyle w:val="MTDisplayEquation"/>
      </w:pPr>
      <w:r w:rsidRPr="006967B9">
        <w:tab/>
      </w:r>
      <w:r w:rsidR="00FA1A82" w:rsidRPr="00FA1A82">
        <w:rPr>
          <w:position w:val="-94"/>
        </w:rPr>
        <w:object w:dxaOrig="3260" w:dyaOrig="1960" w14:anchorId="3FF1A95E">
          <v:shape id="_x0000_i1034" type="#_x0000_t75" style="width:162.75pt;height:97.8pt" o:ole="">
            <v:imagedata r:id="rId26" o:title=""/>
          </v:shape>
          <o:OLEObject Type="Embed" ProgID="Equation.DSMT4" ShapeID="_x0000_i1034" DrawAspect="Content" ObjectID="_1712788513" r:id="rId27"/>
        </w:object>
      </w:r>
      <w:r w:rsidRPr="006967B9">
        <w:t xml:space="preserve"> </w: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5</w:instrText>
        </w:r>
      </w:fldSimple>
      <w:r w:rsidRPr="006967B9">
        <w:instrText>)</w:instrText>
      </w:r>
      <w:r w:rsidRPr="006967B9">
        <w:fldChar w:fldCharType="end"/>
      </w:r>
    </w:p>
    <w:p w14:paraId="7C64A2C7" w14:textId="30013F0B"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t xml:space="preserve">We can </w:t>
      </w:r>
      <w:r>
        <w:rPr>
          <w:rFonts w:ascii="Times New Roman" w:eastAsia="宋体" w:hAnsi="Times New Roman" w:cs="Times New Roman" w:hint="eastAsia"/>
          <w:kern w:val="0"/>
          <w:sz w:val="22"/>
        </w:rPr>
        <w:t>easily</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obtain</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that</w:t>
      </w:r>
      <w:r w:rsidRPr="006967B9">
        <w:rPr>
          <w:rFonts w:ascii="Times New Roman" w:eastAsia="宋体" w:hAnsi="Times New Roman" w:cs="Times New Roman"/>
          <w:kern w:val="0"/>
          <w:sz w:val="22"/>
        </w:rPr>
        <w:t xml:space="preserve"> the 1st and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5th layer</w:t>
      </w:r>
      <w:r>
        <w:rPr>
          <w:rFonts w:ascii="Times New Roman" w:eastAsia="宋体" w:hAnsi="Times New Roman" w:cs="Times New Roman" w:hint="eastAsia"/>
          <w:kern w:val="0"/>
          <w:sz w:val="22"/>
        </w:rPr>
        <w:t>s</w:t>
      </w:r>
      <w:r w:rsidRPr="006967B9">
        <w:rPr>
          <w:rFonts w:ascii="Times New Roman" w:eastAsia="宋体" w:hAnsi="Times New Roman" w:cs="Times New Roman"/>
          <w:kern w:val="0"/>
          <w:sz w:val="22"/>
        </w:rPr>
        <w:t xml:space="preserve"> are not orthogonal</w:t>
      </w:r>
      <w:r>
        <w:rPr>
          <w:rFonts w:ascii="Times New Roman" w:eastAsia="宋体" w:hAnsi="Times New Roman" w:cs="Times New Roman"/>
          <w:kern w:val="0"/>
          <w:sz w:val="22"/>
        </w:rPr>
        <w:t xml:space="preserve"> to each other</w:t>
      </w:r>
      <w:r w:rsidRPr="006967B9">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 xml:space="preserve">2nd and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6th layer</w:t>
      </w:r>
      <w:r>
        <w:rPr>
          <w:rFonts w:ascii="Times New Roman" w:eastAsia="宋体" w:hAnsi="Times New Roman" w:cs="Times New Roman"/>
          <w:kern w:val="0"/>
          <w:sz w:val="22"/>
        </w:rPr>
        <w:t>s</w:t>
      </w:r>
      <w:r w:rsidRPr="006967B9">
        <w:rPr>
          <w:rFonts w:ascii="Times New Roman" w:eastAsia="宋体" w:hAnsi="Times New Roman" w:cs="Times New Roman"/>
          <w:kern w:val="0"/>
          <w:sz w:val="22"/>
        </w:rPr>
        <w:t xml:space="preserve"> are not orthogonal</w:t>
      </w:r>
      <w:r>
        <w:rPr>
          <w:rFonts w:ascii="Times New Roman" w:eastAsia="宋体" w:hAnsi="Times New Roman" w:cs="Times New Roman"/>
          <w:kern w:val="0"/>
          <w:sz w:val="22"/>
        </w:rPr>
        <w:t xml:space="preserve"> to each other</w:t>
      </w:r>
      <w:r w:rsidRPr="006967B9">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 xml:space="preserve">3rd and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7th layer</w:t>
      </w:r>
      <w:r>
        <w:rPr>
          <w:rFonts w:ascii="Times New Roman" w:eastAsia="宋体" w:hAnsi="Times New Roman" w:cs="Times New Roman"/>
          <w:kern w:val="0"/>
          <w:sz w:val="22"/>
        </w:rPr>
        <w:t>s</w:t>
      </w:r>
      <w:r w:rsidRPr="006967B9">
        <w:rPr>
          <w:rFonts w:ascii="Times New Roman" w:eastAsia="宋体" w:hAnsi="Times New Roman" w:cs="Times New Roman"/>
          <w:kern w:val="0"/>
          <w:sz w:val="22"/>
        </w:rPr>
        <w:t xml:space="preserve"> are not orthogonal</w:t>
      </w:r>
      <w:r>
        <w:rPr>
          <w:rFonts w:ascii="Times New Roman" w:eastAsia="宋体" w:hAnsi="Times New Roman" w:cs="Times New Roman"/>
          <w:kern w:val="0"/>
          <w:sz w:val="22"/>
        </w:rPr>
        <w:t xml:space="preserve"> to each other</w:t>
      </w:r>
      <w:r w:rsidRPr="006967B9">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 xml:space="preserve">4th and </w:t>
      </w:r>
      <w:r>
        <w:rPr>
          <w:rFonts w:ascii="Times New Roman" w:eastAsia="宋体" w:hAnsi="Times New Roman" w:cs="Times New Roman" w:hint="eastAsia"/>
          <w:kern w:val="0"/>
          <w:sz w:val="22"/>
        </w:rPr>
        <w:t>the</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8th layer</w:t>
      </w:r>
      <w:r>
        <w:rPr>
          <w:rFonts w:ascii="Times New Roman" w:eastAsia="宋体" w:hAnsi="Times New Roman" w:cs="Times New Roman"/>
          <w:kern w:val="0"/>
          <w:sz w:val="22"/>
        </w:rPr>
        <w:t>s</w:t>
      </w:r>
      <w:r w:rsidRPr="006967B9">
        <w:rPr>
          <w:rFonts w:ascii="Times New Roman" w:eastAsia="宋体" w:hAnsi="Times New Roman" w:cs="Times New Roman"/>
          <w:kern w:val="0"/>
          <w:sz w:val="22"/>
        </w:rPr>
        <w:t xml:space="preserve"> are not orthogonal</w:t>
      </w:r>
      <w:r>
        <w:rPr>
          <w:rFonts w:ascii="Times New Roman" w:eastAsia="宋体" w:hAnsi="Times New Roman" w:cs="Times New Roman"/>
          <w:kern w:val="0"/>
          <w:sz w:val="22"/>
        </w:rPr>
        <w:t xml:space="preserve"> to each other</w:t>
      </w:r>
      <w:r w:rsidRPr="006967B9">
        <w:rPr>
          <w:rFonts w:ascii="Times New Roman" w:eastAsia="宋体" w:hAnsi="Times New Roman" w:cs="Times New Roman"/>
          <w:kern w:val="0"/>
          <w:sz w:val="22"/>
        </w:rPr>
        <w:t>. We can select, e.g., the {1,2,3,4}</w:t>
      </w:r>
      <w:r w:rsidR="00BE073D">
        <w:rPr>
          <w:rFonts w:ascii="Times New Roman" w:eastAsia="宋体" w:hAnsi="Times New Roman" w:cs="Times New Roman"/>
          <w:kern w:val="0"/>
          <w:sz w:val="22"/>
        </w:rPr>
        <w:t xml:space="preserve"> (or </w:t>
      </w:r>
      <w:r w:rsidR="00A94265">
        <w:rPr>
          <w:rFonts w:ascii="Times New Roman" w:eastAsia="宋体" w:hAnsi="Times New Roman" w:cs="Times New Roman"/>
          <w:kern w:val="0"/>
          <w:sz w:val="22"/>
        </w:rPr>
        <w:t>{1,3,6,8} and so on</w:t>
      </w:r>
      <w:r w:rsidR="00BE073D">
        <w:rPr>
          <w:rFonts w:ascii="Times New Roman" w:eastAsia="宋体" w:hAnsi="Times New Roman" w:cs="Times New Roman"/>
          <w:kern w:val="0"/>
          <w:sz w:val="22"/>
        </w:rPr>
        <w:t>)</w:t>
      </w:r>
      <w:r w:rsidRPr="006967B9">
        <w:rPr>
          <w:rFonts w:ascii="Times New Roman" w:eastAsia="宋体" w:hAnsi="Times New Roman" w:cs="Times New Roman"/>
          <w:kern w:val="0"/>
          <w:sz w:val="22"/>
        </w:rPr>
        <w:t xml:space="preserve"> layers of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1</m:t>
            </m:r>
          </m:sub>
        </m:sSub>
      </m:oMath>
      <w:r w:rsidRPr="006967B9">
        <w:rPr>
          <w:rFonts w:ascii="Times New Roman" w:eastAsia="宋体" w:hAnsi="Times New Roman" w:cs="Times New Roman"/>
          <w:kern w:val="0"/>
          <w:sz w:val="22"/>
        </w:rPr>
        <w:t xml:space="preserve"> and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2</m:t>
            </m:r>
          </m:sub>
        </m:sSub>
      </m:oMath>
      <w:r w:rsidRPr="00B2345B">
        <w:rPr>
          <w:rFonts w:ascii="Times New Roman" w:eastAsia="宋体" w:hAnsi="Times New Roman" w:cs="Times New Roman" w:hint="eastAsia"/>
          <w:kern w:val="0"/>
          <w:sz w:val="22"/>
        </w:rPr>
        <w:t>,</w:t>
      </w:r>
      <w:r w:rsidRPr="006967B9">
        <w:rPr>
          <w:rFonts w:ascii="Times New Roman" w:eastAsia="宋体" w:hAnsi="Times New Roman" w:cs="Times New Roman"/>
          <w:b/>
          <w:kern w:val="0"/>
          <w:sz w:val="22"/>
        </w:rPr>
        <w:t xml:space="preserve"> </w:t>
      </w:r>
      <w:r w:rsidRPr="006967B9">
        <w:rPr>
          <w:rFonts w:ascii="Times New Roman" w:eastAsia="宋体" w:hAnsi="Times New Roman" w:cs="Times New Roman"/>
          <w:kern w:val="0"/>
          <w:sz w:val="22"/>
        </w:rPr>
        <w:t xml:space="preserve">to </w:t>
      </w:r>
      <w:r>
        <w:rPr>
          <w:rFonts w:ascii="Times New Roman" w:eastAsia="宋体" w:hAnsi="Times New Roman" w:cs="Times New Roman"/>
          <w:kern w:val="0"/>
          <w:sz w:val="22"/>
        </w:rPr>
        <w:t>construct</w:t>
      </w:r>
      <w:r w:rsidRPr="006967B9">
        <w:rPr>
          <w:rFonts w:ascii="Times New Roman" w:eastAsia="宋体" w:hAnsi="Times New Roman" w:cs="Times New Roman"/>
          <w:kern w:val="0"/>
          <w:sz w:val="22"/>
        </w:rPr>
        <w:t xml:space="preserve"> the partial-coherent codeword as follows.</w:t>
      </w:r>
    </w:p>
    <w:p w14:paraId="3BC5A407" w14:textId="6EFD7BA8" w:rsidR="00D95D2C" w:rsidRPr="006967B9" w:rsidRDefault="00D95D2C" w:rsidP="00D95D2C">
      <w:pPr>
        <w:pStyle w:val="MTDisplayEquation"/>
      </w:pPr>
      <w:r w:rsidRPr="006967B9">
        <w:lastRenderedPageBreak/>
        <w:tab/>
      </w:r>
      <w:r w:rsidR="00FA1A82" w:rsidRPr="00FA1A82">
        <w:rPr>
          <w:position w:val="-94"/>
        </w:rPr>
        <w:object w:dxaOrig="2720" w:dyaOrig="1960" w14:anchorId="34FB4242">
          <v:shape id="_x0000_i1035" type="#_x0000_t75" style="width:135.7pt;height:97.8pt" o:ole="">
            <v:imagedata r:id="rId28" o:title=""/>
          </v:shape>
          <o:OLEObject Type="Embed" ProgID="Equation.DSMT4" ShapeID="_x0000_i1035" DrawAspect="Content" ObjectID="_1712788514" r:id="rId29"/>
        </w:objec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6</w:instrText>
        </w:r>
      </w:fldSimple>
      <w:r w:rsidRPr="006967B9">
        <w:instrText>)</w:instrText>
      </w:r>
      <w:r w:rsidRPr="006967B9">
        <w:fldChar w:fldCharType="end"/>
      </w:r>
    </w:p>
    <w:p w14:paraId="28328493" w14:textId="77777777" w:rsidR="00D95D2C" w:rsidRPr="006967B9" w:rsidRDefault="00D95D2C" w:rsidP="00D95D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The orthogonality can be easily verified that </w:t>
      </w:r>
      <m:oMath>
        <m:sSup>
          <m:sSupPr>
            <m:ctrlPr>
              <w:rPr>
                <w:rFonts w:ascii="Cambria Math" w:eastAsia="宋体" w:hAnsi="Cambria Math" w:cs="Times New Roman"/>
                <w:b/>
                <w:i/>
                <w:kern w:val="0"/>
                <w:sz w:val="22"/>
              </w:rPr>
            </m:ctrlPr>
          </m:sSupPr>
          <m:e>
            <m:r>
              <m:rPr>
                <m:sty m:val="b"/>
              </m:rPr>
              <w:rPr>
                <w:rFonts w:ascii="Cambria Math" w:eastAsia="宋体" w:hAnsi="Cambria Math" w:cs="Times New Roman"/>
                <w:kern w:val="0"/>
                <w:sz w:val="22"/>
              </w:rPr>
              <m:t>W</m:t>
            </m:r>
          </m:e>
          <m:sup>
            <m:r>
              <w:rPr>
                <w:rFonts w:ascii="Cambria Math" w:eastAsia="宋体" w:hAnsi="Cambria Math" w:cs="Times New Roman"/>
                <w:kern w:val="0"/>
                <w:sz w:val="22"/>
              </w:rPr>
              <m:t>H</m:t>
            </m:r>
          </m:sup>
        </m:sSup>
        <m:r>
          <m:rPr>
            <m:sty m:val="b"/>
          </m:rPr>
          <w:rPr>
            <w:rFonts w:ascii="Cambria Math" w:eastAsia="宋体" w:hAnsi="Cambria Math" w:cs="Times New Roman"/>
            <w:kern w:val="0"/>
            <w:sz w:val="22"/>
          </w:rPr>
          <m:t>W</m:t>
        </m:r>
        <m:r>
          <m:rPr>
            <m:sty m:val="bi"/>
          </m:rPr>
          <w:rPr>
            <w:rFonts w:ascii="Cambria Math" w:eastAsia="宋体" w:hAnsi="Cambria Math" w:cs="Times New Roman"/>
            <w:kern w:val="0"/>
            <w:sz w:val="22"/>
          </w:rPr>
          <m:t>=</m:t>
        </m:r>
        <m:r>
          <w:rPr>
            <w:rFonts w:ascii="Cambria Math" w:eastAsia="宋体" w:hAnsi="Cambria Math" w:cs="Times New Roman"/>
            <w:kern w:val="0"/>
            <w:sz w:val="22"/>
          </w:rPr>
          <m:t>4×</m:t>
        </m:r>
        <m:sSub>
          <m:sSubPr>
            <m:ctrlPr>
              <w:rPr>
                <w:rFonts w:ascii="Cambria Math" w:eastAsia="宋体" w:hAnsi="Cambria Math" w:cs="Times New Roman"/>
                <w:i/>
                <w:kern w:val="0"/>
                <w:sz w:val="22"/>
              </w:rPr>
            </m:ctrlPr>
          </m:sSubPr>
          <m:e>
            <m:r>
              <m:rPr>
                <m:sty m:val="b"/>
              </m:rPr>
              <w:rPr>
                <w:rFonts w:ascii="Cambria Math" w:eastAsia="宋体" w:hAnsi="Cambria Math" w:cs="Times New Roman"/>
                <w:kern w:val="0"/>
                <w:sz w:val="22"/>
              </w:rPr>
              <m:t>I</m:t>
            </m:r>
          </m:e>
          <m:sub>
            <m:r>
              <w:rPr>
                <w:rFonts w:ascii="Cambria Math" w:eastAsia="宋体" w:hAnsi="Cambria Math" w:cs="Times New Roman"/>
                <w:kern w:val="0"/>
                <w:sz w:val="22"/>
              </w:rPr>
              <m:t>8</m:t>
            </m:r>
          </m:sub>
        </m:sSub>
      </m:oMath>
      <w:r w:rsidRPr="006967B9">
        <w:rPr>
          <w:rFonts w:ascii="Times New Roman" w:eastAsia="宋体" w:hAnsi="Times New Roman" w:cs="Times New Roman"/>
          <w:b/>
          <w:kern w:val="0"/>
          <w:sz w:val="22"/>
        </w:rPr>
        <w:t xml:space="preserve"> </w:t>
      </w:r>
      <w:r w:rsidRPr="006967B9">
        <w:rPr>
          <w:rFonts w:ascii="Times New Roman" w:eastAsia="宋体" w:hAnsi="Times New Roman" w:cs="Times New Roman"/>
          <w:kern w:val="0"/>
          <w:sz w:val="22"/>
        </w:rPr>
        <w:t xml:space="preserve">where </w:t>
      </w:r>
      <m:oMath>
        <m:sSub>
          <m:sSubPr>
            <m:ctrlPr>
              <w:rPr>
                <w:rFonts w:ascii="Cambria Math" w:eastAsia="宋体" w:hAnsi="Cambria Math" w:cs="Times New Roman"/>
                <w:i/>
                <w:kern w:val="0"/>
                <w:sz w:val="22"/>
              </w:rPr>
            </m:ctrlPr>
          </m:sSubPr>
          <m:e>
            <m:r>
              <m:rPr>
                <m:sty m:val="b"/>
              </m:rPr>
              <w:rPr>
                <w:rFonts w:ascii="Cambria Math" w:eastAsia="宋体" w:hAnsi="Cambria Math" w:cs="Times New Roman"/>
                <w:kern w:val="0"/>
                <w:sz w:val="22"/>
              </w:rPr>
              <m:t>I</m:t>
            </m:r>
          </m:e>
          <m:sub>
            <m:r>
              <w:rPr>
                <w:rFonts w:ascii="Cambria Math" w:eastAsia="宋体" w:hAnsi="Cambria Math" w:cs="Times New Roman"/>
                <w:kern w:val="0"/>
                <w:sz w:val="22"/>
              </w:rPr>
              <m:t>8</m:t>
            </m:r>
          </m:sub>
        </m:sSub>
      </m:oMath>
      <w:r w:rsidRPr="006967B9">
        <w:rPr>
          <w:rFonts w:ascii="Times New Roman" w:eastAsia="宋体" w:hAnsi="Times New Roman" w:cs="Times New Roman"/>
          <w:kern w:val="0"/>
          <w:sz w:val="22"/>
        </w:rPr>
        <w:t xml:space="preserve"> represents the identity matrix with dimension 8×8.</w:t>
      </w:r>
    </w:p>
    <w:p w14:paraId="1EB73686" w14:textId="77777777" w:rsidR="00663725" w:rsidRPr="00EE7DA1" w:rsidRDefault="00663725" w:rsidP="00663725">
      <w:pPr>
        <w:pStyle w:val="aff0"/>
        <w:widowControl/>
        <w:numPr>
          <w:ilvl w:val="0"/>
          <w:numId w:val="46"/>
        </w:numPr>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EE7DA1">
        <w:rPr>
          <w:rFonts w:ascii="Times New Roman" w:eastAsia="宋体" w:hAnsi="Times New Roman" w:cs="Times New Roman"/>
          <w:kern w:val="0"/>
          <w:sz w:val="22"/>
        </w:rPr>
        <w:t xml:space="preserve">Scheme </w:t>
      </w:r>
      <w:r>
        <w:rPr>
          <w:rFonts w:ascii="Times New Roman" w:eastAsia="宋体" w:hAnsi="Times New Roman" w:cs="Times New Roman"/>
          <w:kern w:val="0"/>
          <w:sz w:val="22"/>
        </w:rPr>
        <w:t>2</w:t>
      </w:r>
    </w:p>
    <w:p w14:paraId="75B371C4" w14:textId="44C8EF5C" w:rsidR="00663725" w:rsidRDefault="00663725" w:rsidP="00663725">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w:t>
      </w:r>
      <w:r>
        <w:rPr>
          <w:rFonts w:ascii="Times New Roman" w:eastAsia="宋体" w:hAnsi="Times New Roman" w:cs="Times New Roman" w:hint="eastAsia"/>
          <w:kern w:val="0"/>
          <w:sz w:val="22"/>
        </w:rPr>
        <w:t>Rel-15</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UL</w:t>
      </w:r>
      <w:r>
        <w:rPr>
          <w:rFonts w:ascii="Times New Roman" w:eastAsia="宋体" w:hAnsi="Times New Roman" w:cs="Times New Roman"/>
          <w:kern w:val="0"/>
          <w:sz w:val="22"/>
        </w:rPr>
        <w:t xml:space="preserve"> 4</w:t>
      </w:r>
      <w:r>
        <w:rPr>
          <w:rFonts w:ascii="Times New Roman" w:eastAsia="宋体" w:hAnsi="Times New Roman" w:cs="Times New Roman" w:hint="eastAsia"/>
          <w:kern w:val="0"/>
          <w:sz w:val="22"/>
        </w:rPr>
        <w:t>Tx</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full-coherent codeword</w:t>
      </w:r>
      <w:r>
        <w:rPr>
          <w:rFonts w:ascii="Times New Roman" w:eastAsia="宋体" w:hAnsi="Times New Roman" w:cs="Times New Roman"/>
          <w:kern w:val="0"/>
          <w:sz w:val="22"/>
        </w:rPr>
        <w:t xml:space="preserve">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Rel-15</m:t>
            </m:r>
          </m:sub>
        </m:sSub>
      </m:oMath>
      <w:r>
        <w:rPr>
          <w:rFonts w:ascii="Times New Roman" w:eastAsia="宋体" w:hAnsi="Times New Roman" w:cs="Times New Roman"/>
          <w:kern w:val="0"/>
          <w:sz w:val="22"/>
        </w:rPr>
        <w:t xml:space="preserve"> can be used to construct the 8Tx </w:t>
      </w:r>
      <w:r w:rsidRPr="003245F1">
        <w:rPr>
          <w:rFonts w:ascii="Times New Roman" w:eastAsia="宋体" w:hAnsi="Times New Roman" w:cs="Times New Roman"/>
          <w:kern w:val="0"/>
          <w:sz w:val="22"/>
        </w:rPr>
        <w:t xml:space="preserve">partial-coherent </w:t>
      </w:r>
      <w:proofErr w:type="gramStart"/>
      <w:r w:rsidRPr="003245F1">
        <w:rPr>
          <w:rFonts w:ascii="Times New Roman" w:eastAsia="宋体" w:hAnsi="Times New Roman" w:cs="Times New Roman"/>
          <w:kern w:val="0"/>
          <w:sz w:val="22"/>
        </w:rPr>
        <w:t>codeword</w:t>
      </w:r>
      <w:r>
        <w:rPr>
          <w:rFonts w:ascii="Times New Roman" w:eastAsia="宋体" w:hAnsi="Times New Roman" w:cs="Times New Roman"/>
          <w:kern w:val="0"/>
          <w:sz w:val="22"/>
        </w:rPr>
        <w:t xml:space="preserve"> </w:t>
      </w:r>
      <w:proofErr w:type="gramEnd"/>
      <m:oMath>
        <m:r>
          <m:rPr>
            <m:sty m:val="b"/>
          </m:rPr>
          <w:rPr>
            <w:rFonts w:ascii="Cambria Math" w:eastAsia="宋体" w:hAnsi="Cambria Math" w:cs="Times New Roman"/>
            <w:kern w:val="0"/>
            <w:sz w:val="22"/>
          </w:rPr>
          <m:t>W</m:t>
        </m:r>
      </m:oMath>
      <w:r>
        <w:rPr>
          <w:rFonts w:ascii="Times New Roman" w:eastAsia="宋体" w:hAnsi="Times New Roman" w:cs="Times New Roman"/>
          <w:kern w:val="0"/>
          <w:sz w:val="22"/>
        </w:rPr>
        <w:t>. S</w:t>
      </w:r>
      <w:r w:rsidRPr="006967B9">
        <w:rPr>
          <w:rFonts w:ascii="Times New Roman" w:eastAsia="宋体" w:hAnsi="Times New Roman" w:cs="Times New Roman"/>
          <w:kern w:val="0"/>
          <w:sz w:val="22"/>
        </w:rPr>
        <w:t xml:space="preserve">etting the elements </w:t>
      </w:r>
      <w:r>
        <w:rPr>
          <w:rFonts w:ascii="Times New Roman" w:eastAsia="宋体" w:hAnsi="Times New Roman" w:cs="Times New Roman"/>
          <w:kern w:val="0"/>
          <w:sz w:val="22"/>
        </w:rPr>
        <w:t xml:space="preserve">of </w:t>
      </w:r>
      <m:oMath>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Rel-15</m:t>
            </m:r>
          </m:sub>
        </m:sSub>
      </m:oMath>
      <w:r>
        <w:rPr>
          <w:rFonts w:ascii="Times New Roman" w:eastAsia="宋体" w:hAnsi="Times New Roman" w:cs="Times New Roman"/>
          <w:kern w:val="0"/>
          <w:sz w:val="22"/>
        </w:rPr>
        <w:t xml:space="preserve"> and </w:t>
      </w:r>
      <m:oMath>
        <m:r>
          <m:rPr>
            <m:sty m:val="p"/>
          </m:rPr>
          <w:rPr>
            <w:rFonts w:ascii="Cambria Math" w:eastAsia="宋体" w:hAnsi="Cambria Math" w:cs="Times New Roman"/>
            <w:kern w:val="0"/>
            <w:sz w:val="22"/>
          </w:rPr>
          <m:t>w*</m:t>
        </m:r>
        <m:sSub>
          <m:sSubPr>
            <m:ctrlPr>
              <w:rPr>
                <w:rFonts w:ascii="Cambria Math" w:eastAsia="宋体" w:hAnsi="Cambria Math" w:cs="Times New Roman"/>
                <w:b/>
                <w:kern w:val="0"/>
                <w:sz w:val="22"/>
              </w:rPr>
            </m:ctrlPr>
          </m:sSubPr>
          <m:e>
            <m:r>
              <m:rPr>
                <m:sty m:val="b"/>
              </m:rPr>
              <w:rPr>
                <w:rFonts w:ascii="Cambria Math" w:eastAsia="宋体" w:hAnsi="Cambria Math" w:cs="Times New Roman"/>
                <w:kern w:val="0"/>
                <w:sz w:val="22"/>
              </w:rPr>
              <m:t>W</m:t>
            </m:r>
          </m:e>
          <m:sub>
            <m:r>
              <w:rPr>
                <w:rFonts w:ascii="Cambria Math" w:eastAsia="宋体" w:hAnsi="Cambria Math" w:cs="Times New Roman"/>
                <w:kern w:val="0"/>
                <w:sz w:val="22"/>
              </w:rPr>
              <m:t>Rel-15</m:t>
            </m:r>
          </m:sub>
        </m:sSub>
      </m:oMath>
      <w:r>
        <w:rPr>
          <w:rFonts w:ascii="Times New Roman" w:eastAsia="宋体" w:hAnsi="Times New Roman" w:cs="Times New Roman" w:hint="eastAsia"/>
          <w:b/>
          <w:kern w:val="0"/>
          <w:sz w:val="22"/>
        </w:rPr>
        <w:t xml:space="preserve"> </w:t>
      </w:r>
      <w:r>
        <w:rPr>
          <w:rFonts w:ascii="Times New Roman" w:eastAsia="宋体" w:hAnsi="Times New Roman" w:cs="Times New Roman"/>
          <w:kern w:val="0"/>
          <w:sz w:val="22"/>
        </w:rPr>
        <w:t xml:space="preserve">into the </w:t>
      </w:r>
      <w:r w:rsidRPr="006967B9">
        <w:rPr>
          <w:rFonts w:ascii="Times New Roman" w:eastAsia="宋体" w:hAnsi="Times New Roman" w:cs="Times New Roman"/>
          <w:kern w:val="0"/>
          <w:sz w:val="22"/>
        </w:rPr>
        <w:t xml:space="preserve">first-half </w:t>
      </w:r>
      <w:r w:rsidR="00A94265">
        <w:rPr>
          <w:rFonts w:ascii="Times New Roman" w:eastAsia="宋体" w:hAnsi="Times New Roman" w:cs="Times New Roman"/>
          <w:kern w:val="0"/>
          <w:sz w:val="22"/>
        </w:rPr>
        <w:t xml:space="preserve">layers </w:t>
      </w:r>
      <w:r w:rsidR="00A94265" w:rsidRPr="006967B9">
        <w:rPr>
          <w:rFonts w:ascii="Times New Roman" w:eastAsia="宋体" w:hAnsi="Times New Roman" w:cs="Times New Roman"/>
          <w:kern w:val="0"/>
          <w:sz w:val="22"/>
        </w:rPr>
        <w:t xml:space="preserve">corresponding </w:t>
      </w:r>
      <w:r w:rsidR="00A94265">
        <w:rPr>
          <w:rFonts w:ascii="Times New Roman" w:eastAsia="宋体" w:hAnsi="Times New Roman" w:cs="Times New Roman"/>
          <w:kern w:val="0"/>
          <w:sz w:val="22"/>
        </w:rPr>
        <w:t xml:space="preserve">to the first antenna port group </w:t>
      </w:r>
      <w:r w:rsidR="00A94265">
        <w:rPr>
          <w:rFonts w:ascii="Times New Roman" w:eastAsia="宋体" w:hAnsi="Times New Roman" w:cs="Times New Roman" w:hint="eastAsia"/>
          <w:kern w:val="0"/>
          <w:sz w:val="22"/>
        </w:rPr>
        <w:t>and</w:t>
      </w:r>
      <w:r w:rsidR="00A94265">
        <w:rPr>
          <w:rFonts w:ascii="Times New Roman" w:eastAsia="宋体" w:hAnsi="Times New Roman" w:cs="Times New Roman"/>
          <w:kern w:val="0"/>
          <w:sz w:val="22"/>
        </w:rPr>
        <w:t xml:space="preserve"> </w:t>
      </w:r>
      <w:r w:rsidR="00A94265">
        <w:rPr>
          <w:rFonts w:ascii="Times New Roman" w:eastAsia="宋体" w:hAnsi="Times New Roman" w:cs="Times New Roman" w:hint="eastAsia"/>
          <w:kern w:val="0"/>
          <w:sz w:val="22"/>
        </w:rPr>
        <w:t>the</w:t>
      </w:r>
      <w:r w:rsidR="00A94265">
        <w:rPr>
          <w:rFonts w:ascii="Times New Roman" w:eastAsia="宋体" w:hAnsi="Times New Roman" w:cs="Times New Roman"/>
          <w:kern w:val="0"/>
          <w:sz w:val="22"/>
        </w:rPr>
        <w:t xml:space="preserve"> </w:t>
      </w:r>
      <w:r w:rsidR="00A94265" w:rsidRPr="006967B9">
        <w:rPr>
          <w:rFonts w:ascii="Times New Roman" w:eastAsia="宋体" w:hAnsi="Times New Roman" w:cs="Times New Roman"/>
          <w:kern w:val="0"/>
          <w:sz w:val="22"/>
        </w:rPr>
        <w:t>second-half layers</w:t>
      </w:r>
      <w:r w:rsidR="00A94265">
        <w:rPr>
          <w:rFonts w:ascii="Times New Roman" w:eastAsia="宋体" w:hAnsi="Times New Roman" w:cs="Times New Roman"/>
          <w:kern w:val="0"/>
          <w:sz w:val="22"/>
        </w:rPr>
        <w:t xml:space="preserve"> </w:t>
      </w:r>
      <w:r w:rsidR="00A94265" w:rsidRPr="006967B9">
        <w:rPr>
          <w:rFonts w:ascii="Times New Roman" w:eastAsia="宋体" w:hAnsi="Times New Roman" w:cs="Times New Roman"/>
          <w:kern w:val="0"/>
          <w:sz w:val="22"/>
        </w:rPr>
        <w:t>corresponding to</w:t>
      </w:r>
      <w:r w:rsidR="00A94265">
        <w:rPr>
          <w:rFonts w:ascii="Times New Roman" w:eastAsia="宋体" w:hAnsi="Times New Roman" w:cs="Times New Roman"/>
          <w:kern w:val="0"/>
          <w:sz w:val="22"/>
        </w:rPr>
        <w:t xml:space="preserve"> </w:t>
      </w:r>
      <w:r w:rsidR="00A94265" w:rsidRPr="006967B9">
        <w:rPr>
          <w:rFonts w:ascii="Times New Roman" w:eastAsia="宋体" w:hAnsi="Times New Roman" w:cs="Times New Roman"/>
          <w:kern w:val="0"/>
          <w:sz w:val="22"/>
        </w:rPr>
        <w:t>the second an</w:t>
      </w:r>
      <w:r w:rsidR="00A94265">
        <w:rPr>
          <w:rFonts w:ascii="Times New Roman" w:eastAsia="宋体" w:hAnsi="Times New Roman" w:cs="Times New Roman"/>
          <w:kern w:val="0"/>
          <w:sz w:val="22"/>
        </w:rPr>
        <w:t>tenna port group</w:t>
      </w:r>
      <w:r>
        <w:rPr>
          <w:rFonts w:ascii="Times New Roman" w:eastAsia="宋体" w:hAnsi="Times New Roman" w:cs="Times New Roman"/>
          <w:kern w:val="0"/>
          <w:sz w:val="22"/>
        </w:rPr>
        <w:t xml:space="preserve">, respectively, where </w:t>
      </w:r>
      <m:oMath>
        <m:r>
          <m:rPr>
            <m:sty m:val="p"/>
          </m:rPr>
          <w:rPr>
            <w:rFonts w:ascii="Cambria Math" w:eastAsia="宋体" w:hAnsi="Cambria Math" w:cs="Times New Roman"/>
            <w:kern w:val="0"/>
            <w:sz w:val="22"/>
          </w:rPr>
          <m:t>wϵ</m:t>
        </m:r>
        <m:d>
          <m:dPr>
            <m:begChr m:val="{"/>
            <m:endChr m:val="}"/>
            <m:ctrlPr>
              <w:rPr>
                <w:rFonts w:ascii="Cambria Math" w:eastAsia="宋体" w:hAnsi="Cambria Math" w:cs="Times New Roman"/>
                <w:kern w:val="0"/>
                <w:sz w:val="22"/>
              </w:rPr>
            </m:ctrlPr>
          </m:dPr>
          <m:e>
            <m:r>
              <w:rPr>
                <w:rFonts w:ascii="Cambria Math" w:eastAsia="宋体" w:hAnsi="Cambria Math" w:cs="Times New Roman"/>
                <w:kern w:val="0"/>
                <w:sz w:val="22"/>
              </w:rPr>
              <m:t>1,-1,j,-j</m:t>
            </m:r>
          </m:e>
        </m:d>
      </m:oMath>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w:t>
      </w:r>
      <w:r w:rsidRPr="006967B9">
        <w:rPr>
          <w:rFonts w:ascii="Times New Roman" w:eastAsia="宋体" w:hAnsi="Times New Roman" w:cs="Times New Roman"/>
          <w:kern w:val="0"/>
          <w:sz w:val="22"/>
        </w:rPr>
        <w:t xml:space="preserve">The remaining elements are set as zero. For example, when considering the following </w:t>
      </w:r>
      <w:r>
        <w:rPr>
          <w:rFonts w:ascii="Times New Roman" w:eastAsia="宋体" w:hAnsi="Times New Roman" w:cs="Times New Roman" w:hint="eastAsia"/>
          <w:kern w:val="0"/>
          <w:sz w:val="22"/>
        </w:rPr>
        <w:t>Rel-15</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UL</w:t>
      </w:r>
      <w:r>
        <w:rPr>
          <w:rFonts w:ascii="Times New Roman" w:eastAsia="宋体" w:hAnsi="Times New Roman" w:cs="Times New Roman"/>
          <w:kern w:val="0"/>
          <w:sz w:val="22"/>
        </w:rPr>
        <w:t xml:space="preserve"> 4</w:t>
      </w:r>
      <w:r>
        <w:rPr>
          <w:rFonts w:ascii="Times New Roman" w:eastAsia="宋体" w:hAnsi="Times New Roman" w:cs="Times New Roman" w:hint="eastAsia"/>
          <w:kern w:val="0"/>
          <w:sz w:val="22"/>
        </w:rPr>
        <w:t>Tx</w:t>
      </w:r>
      <w:r>
        <w:rPr>
          <w:rFonts w:ascii="Times New Roman" w:eastAsia="宋体" w:hAnsi="Times New Roman" w:cs="Times New Roman"/>
          <w:kern w:val="0"/>
          <w:sz w:val="22"/>
        </w:rPr>
        <w:t xml:space="preserve"> </w:t>
      </w:r>
      <w:r w:rsidRPr="006967B9">
        <w:rPr>
          <w:rFonts w:ascii="Times New Roman" w:eastAsia="宋体" w:hAnsi="Times New Roman" w:cs="Times New Roman"/>
          <w:kern w:val="0"/>
          <w:sz w:val="22"/>
        </w:rPr>
        <w:t>full-coherent codeword</w:t>
      </w:r>
      <w:r>
        <w:rPr>
          <w:rFonts w:ascii="Times New Roman" w:eastAsia="宋体" w:hAnsi="Times New Roman" w:cs="Times New Roman"/>
          <w:kern w:val="0"/>
          <w:sz w:val="22"/>
        </w:rPr>
        <w:t>.</w:t>
      </w:r>
    </w:p>
    <w:p w14:paraId="00206A29" w14:textId="4A06B6BC" w:rsidR="00663725" w:rsidRPr="006967B9" w:rsidRDefault="00663725" w:rsidP="00663725">
      <w:pPr>
        <w:pStyle w:val="MTDisplayEquation"/>
      </w:pPr>
      <w:r w:rsidRPr="006967B9">
        <w:tab/>
      </w:r>
      <w:r w:rsidR="00FA1A82" w:rsidRPr="00FA1A82">
        <w:rPr>
          <w:position w:val="-46"/>
        </w:rPr>
        <w:object w:dxaOrig="1880" w:dyaOrig="999" w14:anchorId="6DD59829">
          <v:shape id="_x0000_i1036" type="#_x0000_t75" style="width:94.05pt;height:49.95pt" o:ole="">
            <v:imagedata r:id="rId30" o:title=""/>
          </v:shape>
          <o:OLEObject Type="Embed" ProgID="Equation.DSMT4" ShapeID="_x0000_i1036" DrawAspect="Content" ObjectID="_1712788515" r:id="rId31"/>
        </w:objec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6</w:instrText>
        </w:r>
      </w:fldSimple>
      <w:r w:rsidRPr="006967B9">
        <w:instrText>)</w:instrText>
      </w:r>
      <w:r w:rsidRPr="006967B9">
        <w:fldChar w:fldCharType="end"/>
      </w:r>
    </w:p>
    <w:p w14:paraId="76956768" w14:textId="77777777" w:rsidR="00663725" w:rsidRDefault="00663725" w:rsidP="00663725">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hint="eastAsia"/>
          <w:kern w:val="0"/>
          <w:sz w:val="22"/>
        </w:rPr>
        <w:t>Th</w:t>
      </w:r>
      <w:r>
        <w:rPr>
          <w:rFonts w:ascii="Times New Roman" w:eastAsia="宋体" w:hAnsi="Times New Roman" w:cs="Times New Roman"/>
          <w:kern w:val="0"/>
          <w:sz w:val="22"/>
        </w:rPr>
        <w:t xml:space="preserve">en the UL 8Tx </w:t>
      </w:r>
      <w:r w:rsidRPr="006967B9">
        <w:rPr>
          <w:rFonts w:ascii="Times New Roman" w:eastAsia="宋体" w:hAnsi="Times New Roman" w:cs="Times New Roman"/>
          <w:kern w:val="0"/>
          <w:sz w:val="22"/>
        </w:rPr>
        <w:t>partial-coherent codeword</w:t>
      </w:r>
      <w:r>
        <w:rPr>
          <w:rFonts w:ascii="Times New Roman" w:eastAsia="宋体" w:hAnsi="Times New Roman" w:cs="Times New Roman"/>
          <w:kern w:val="0"/>
          <w:sz w:val="22"/>
        </w:rPr>
        <w:t xml:space="preserve"> (in </w:t>
      </w:r>
      <w:proofErr w:type="gramStart"/>
      <w:r>
        <w:rPr>
          <w:rFonts w:ascii="Times New Roman" w:eastAsia="宋体" w:hAnsi="Times New Roman" w:cs="Times New Roman"/>
          <w:kern w:val="0"/>
          <w:sz w:val="22"/>
        </w:rPr>
        <w:t xml:space="preserve">which </w:t>
      </w:r>
      <w:proofErr w:type="gramEnd"/>
      <m:oMath>
        <m:r>
          <m:rPr>
            <m:sty m:val="p"/>
          </m:rPr>
          <w:rPr>
            <w:rFonts w:ascii="Cambria Math" w:eastAsia="宋体" w:hAnsi="Cambria Math" w:cs="Times New Roman"/>
            <w:kern w:val="0"/>
            <w:sz w:val="22"/>
          </w:rPr>
          <m:t>w=-1</m:t>
        </m:r>
      </m:oMath>
      <w:r>
        <w:rPr>
          <w:rFonts w:ascii="Times New Roman" w:eastAsia="宋体" w:hAnsi="Times New Roman" w:cs="Times New Roman"/>
          <w:kern w:val="0"/>
          <w:sz w:val="22"/>
        </w:rPr>
        <w:t>) can be constructed as</w:t>
      </w:r>
    </w:p>
    <w:p w14:paraId="5CACE9AE" w14:textId="7F74DE61" w:rsidR="00663725" w:rsidRPr="006967B9" w:rsidRDefault="00663725" w:rsidP="00663725">
      <w:pPr>
        <w:pStyle w:val="MTDisplayEquation"/>
      </w:pPr>
      <w:r w:rsidRPr="006967B9">
        <w:tab/>
      </w:r>
      <w:r w:rsidR="00FA1A82" w:rsidRPr="00FA1A82">
        <w:rPr>
          <w:position w:val="-94"/>
        </w:rPr>
        <w:object w:dxaOrig="2880" w:dyaOrig="1960" w14:anchorId="363B5EF9">
          <v:shape id="_x0000_i1037" type="#_x0000_t75" style="width:2in;height:97.8pt" o:ole="">
            <v:imagedata r:id="rId32" o:title=""/>
          </v:shape>
          <o:OLEObject Type="Embed" ProgID="Equation.DSMT4" ShapeID="_x0000_i1037" DrawAspect="Content" ObjectID="_1712788516" r:id="rId33"/>
        </w:object>
      </w:r>
      <w:r w:rsidRPr="006967B9">
        <w:tab/>
      </w:r>
      <w:r w:rsidRPr="006967B9">
        <w:fldChar w:fldCharType="begin"/>
      </w:r>
      <w:r w:rsidRPr="006967B9">
        <w:instrText xml:space="preserve"> MACROBUTTON MTPlaceRef \* MERGEFORMAT </w:instrText>
      </w:r>
      <w:r w:rsidRPr="006967B9">
        <w:fldChar w:fldCharType="begin"/>
      </w:r>
      <w:r w:rsidRPr="006967B9">
        <w:instrText xml:space="preserve"> SEQ MTEqn \h \* MERGEFORMAT </w:instrText>
      </w:r>
      <w:r w:rsidRPr="006967B9">
        <w:fldChar w:fldCharType="end"/>
      </w:r>
      <w:r w:rsidRPr="006967B9">
        <w:instrText>(</w:instrText>
      </w:r>
      <w:fldSimple w:instr=" SEQ MTEqn \c \* Arabic \* MERGEFORMAT ">
        <w:r w:rsidRPr="006967B9">
          <w:rPr>
            <w:noProof/>
          </w:rPr>
          <w:instrText>6</w:instrText>
        </w:r>
      </w:fldSimple>
      <w:r w:rsidRPr="006967B9">
        <w:instrText>)</w:instrText>
      </w:r>
      <w:r w:rsidRPr="006967B9">
        <w:fldChar w:fldCharType="end"/>
      </w:r>
    </w:p>
    <w:p w14:paraId="708DABD3" w14:textId="50DB40EF" w:rsidR="00663725" w:rsidRPr="006967B9" w:rsidRDefault="00663725" w:rsidP="00663725">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67B9">
        <w:rPr>
          <w:rFonts w:ascii="Times New Roman" w:eastAsia="宋体" w:hAnsi="Times New Roman" w:cs="Times New Roman"/>
          <w:kern w:val="0"/>
          <w:sz w:val="22"/>
        </w:rPr>
        <w:t xml:space="preserve">The orthogonality can be easily verified that </w:t>
      </w:r>
      <m:oMath>
        <m:sSup>
          <m:sSupPr>
            <m:ctrlPr>
              <w:rPr>
                <w:rFonts w:ascii="Cambria Math" w:eastAsia="宋体" w:hAnsi="Cambria Math" w:cs="Times New Roman"/>
                <w:b/>
                <w:i/>
                <w:kern w:val="0"/>
                <w:sz w:val="22"/>
              </w:rPr>
            </m:ctrlPr>
          </m:sSupPr>
          <m:e>
            <m:r>
              <m:rPr>
                <m:sty m:val="b"/>
              </m:rPr>
              <w:rPr>
                <w:rFonts w:ascii="Cambria Math" w:eastAsia="宋体" w:hAnsi="Cambria Math" w:cs="Times New Roman"/>
                <w:kern w:val="0"/>
                <w:sz w:val="22"/>
              </w:rPr>
              <m:t>W</m:t>
            </m:r>
          </m:e>
          <m:sup>
            <m:r>
              <w:rPr>
                <w:rFonts w:ascii="Cambria Math" w:eastAsia="宋体" w:hAnsi="Cambria Math" w:cs="Times New Roman"/>
                <w:kern w:val="0"/>
                <w:sz w:val="22"/>
              </w:rPr>
              <m:t>H</m:t>
            </m:r>
          </m:sup>
        </m:sSup>
        <m:r>
          <m:rPr>
            <m:sty m:val="b"/>
          </m:rPr>
          <w:rPr>
            <w:rFonts w:ascii="Cambria Math" w:eastAsia="宋体" w:hAnsi="Cambria Math" w:cs="Times New Roman"/>
            <w:kern w:val="0"/>
            <w:sz w:val="22"/>
          </w:rPr>
          <m:t>W</m:t>
        </m:r>
        <m:r>
          <m:rPr>
            <m:sty m:val="bi"/>
          </m:rPr>
          <w:rPr>
            <w:rFonts w:ascii="Cambria Math" w:eastAsia="宋体" w:hAnsi="Cambria Math" w:cs="Times New Roman"/>
            <w:kern w:val="0"/>
            <w:sz w:val="22"/>
          </w:rPr>
          <m:t>=</m:t>
        </m:r>
        <m:r>
          <w:rPr>
            <w:rFonts w:ascii="Cambria Math" w:eastAsia="宋体" w:hAnsi="Cambria Math" w:cs="Times New Roman"/>
            <w:kern w:val="0"/>
            <w:sz w:val="22"/>
          </w:rPr>
          <m:t>4×</m:t>
        </m:r>
        <m:sSub>
          <m:sSubPr>
            <m:ctrlPr>
              <w:rPr>
                <w:rFonts w:ascii="Cambria Math" w:eastAsia="宋体" w:hAnsi="Cambria Math" w:cs="Times New Roman"/>
                <w:i/>
                <w:kern w:val="0"/>
                <w:sz w:val="22"/>
              </w:rPr>
            </m:ctrlPr>
          </m:sSubPr>
          <m:e>
            <m:r>
              <m:rPr>
                <m:sty m:val="b"/>
              </m:rPr>
              <w:rPr>
                <w:rFonts w:ascii="Cambria Math" w:eastAsia="宋体" w:hAnsi="Cambria Math" w:cs="Times New Roman"/>
                <w:kern w:val="0"/>
                <w:sz w:val="22"/>
              </w:rPr>
              <m:t>I</m:t>
            </m:r>
          </m:e>
          <m:sub>
            <m:r>
              <w:rPr>
                <w:rFonts w:ascii="Cambria Math" w:eastAsia="宋体" w:hAnsi="Cambria Math" w:cs="Times New Roman"/>
                <w:kern w:val="0"/>
                <w:sz w:val="22"/>
              </w:rPr>
              <m:t>8</m:t>
            </m:r>
          </m:sub>
        </m:sSub>
      </m:oMath>
      <w:r w:rsidRPr="006967B9">
        <w:rPr>
          <w:rFonts w:ascii="Times New Roman" w:eastAsia="宋体" w:hAnsi="Times New Roman" w:cs="Times New Roman"/>
          <w:b/>
          <w:kern w:val="0"/>
          <w:sz w:val="22"/>
        </w:rPr>
        <w:t xml:space="preserve"> </w:t>
      </w:r>
      <w:r w:rsidRPr="006967B9">
        <w:rPr>
          <w:rFonts w:ascii="Times New Roman" w:eastAsia="宋体" w:hAnsi="Times New Roman" w:cs="Times New Roman"/>
          <w:kern w:val="0"/>
          <w:sz w:val="22"/>
        </w:rPr>
        <w:t xml:space="preserve">where </w:t>
      </w:r>
      <m:oMath>
        <m:sSub>
          <m:sSubPr>
            <m:ctrlPr>
              <w:rPr>
                <w:rFonts w:ascii="Cambria Math" w:eastAsia="宋体" w:hAnsi="Cambria Math" w:cs="Times New Roman"/>
                <w:i/>
                <w:kern w:val="0"/>
                <w:sz w:val="22"/>
              </w:rPr>
            </m:ctrlPr>
          </m:sSubPr>
          <m:e>
            <m:r>
              <m:rPr>
                <m:sty m:val="b"/>
              </m:rPr>
              <w:rPr>
                <w:rFonts w:ascii="Cambria Math" w:eastAsia="宋体" w:hAnsi="Cambria Math" w:cs="Times New Roman"/>
                <w:kern w:val="0"/>
                <w:sz w:val="22"/>
              </w:rPr>
              <m:t>I</m:t>
            </m:r>
          </m:e>
          <m:sub>
            <m:r>
              <w:rPr>
                <w:rFonts w:ascii="Cambria Math" w:eastAsia="宋体" w:hAnsi="Cambria Math" w:cs="Times New Roman"/>
                <w:kern w:val="0"/>
                <w:sz w:val="22"/>
              </w:rPr>
              <m:t>8</m:t>
            </m:r>
          </m:sub>
        </m:sSub>
      </m:oMath>
      <w:r w:rsidRPr="006967B9">
        <w:rPr>
          <w:rFonts w:ascii="Times New Roman" w:eastAsia="宋体" w:hAnsi="Times New Roman" w:cs="Times New Roman"/>
          <w:kern w:val="0"/>
          <w:sz w:val="22"/>
        </w:rPr>
        <w:t xml:space="preserve"> represents the identity matrix with dimension 8×8.</w:t>
      </w:r>
      <w:r>
        <w:rPr>
          <w:rFonts w:ascii="Times New Roman" w:eastAsia="宋体" w:hAnsi="Times New Roman" w:cs="Times New Roman"/>
          <w:kern w:val="0"/>
          <w:sz w:val="22"/>
        </w:rPr>
        <w:t xml:space="preserve"> When </w:t>
      </w:r>
      <w:r w:rsidRPr="00990914">
        <w:rPr>
          <w:rFonts w:ascii="Times New Roman" w:eastAsia="宋体" w:hAnsi="Times New Roman" w:cs="Times New Roman"/>
          <w:i/>
          <w:kern w:val="0"/>
          <w:sz w:val="22"/>
        </w:rPr>
        <w:t>L</w:t>
      </w:r>
      <w:r>
        <w:rPr>
          <w:rFonts w:ascii="Times New Roman" w:eastAsia="宋体" w:hAnsi="Times New Roman" w:cs="Times New Roman"/>
          <w:kern w:val="0"/>
          <w:sz w:val="22"/>
        </w:rPr>
        <w:t xml:space="preserve"> is </w:t>
      </w:r>
      <w:r w:rsidRPr="00990914">
        <w:rPr>
          <w:rFonts w:ascii="Times New Roman" w:eastAsia="宋体" w:hAnsi="Times New Roman" w:cs="Times New Roman"/>
          <w:kern w:val="0"/>
          <w:sz w:val="22"/>
        </w:rPr>
        <w:t>odd number</w:t>
      </w:r>
      <w:r>
        <w:rPr>
          <w:rFonts w:ascii="Times New Roman" w:eastAsia="宋体" w:hAnsi="Times New Roman" w:cs="Times New Roman"/>
          <w:kern w:val="0"/>
          <w:sz w:val="22"/>
        </w:rPr>
        <w:t xml:space="preserve">, we can select </w:t>
      </w:r>
      <w:r w:rsidRPr="00990914">
        <w:rPr>
          <w:rFonts w:ascii="Times New Roman" w:eastAsia="宋体" w:hAnsi="Times New Roman" w:cs="Times New Roman"/>
          <w:kern w:val="0"/>
          <w:sz w:val="22"/>
        </w:rPr>
        <w:t>partial</w:t>
      </w:r>
      <w:r>
        <w:rPr>
          <w:rFonts w:ascii="Times New Roman" w:eastAsia="宋体" w:hAnsi="Times New Roman" w:cs="Times New Roman"/>
          <w:kern w:val="0"/>
          <w:sz w:val="22"/>
        </w:rPr>
        <w:t xml:space="preserve"> </w:t>
      </w:r>
      <w:r w:rsidRPr="00990914">
        <w:rPr>
          <w:rFonts w:ascii="Times New Roman" w:eastAsia="宋体" w:hAnsi="Times New Roman" w:cs="Times New Roman"/>
          <w:kern w:val="0"/>
          <w:sz w:val="22"/>
        </w:rPr>
        <w:t>column</w:t>
      </w:r>
      <w:r>
        <w:rPr>
          <w:rFonts w:ascii="Times New Roman" w:eastAsia="宋体" w:hAnsi="Times New Roman" w:cs="Times New Roman"/>
          <w:kern w:val="0"/>
          <w:sz w:val="22"/>
        </w:rPr>
        <w:t xml:space="preserve"> vectors of the matrix and set the elements (</w:t>
      </w:r>
      <w:r w:rsidRPr="00DF79C2">
        <w:rPr>
          <w:rFonts w:ascii="Times New Roman" w:eastAsia="宋体" w:hAnsi="Times New Roman" w:cs="Times New Roman"/>
          <w:kern w:val="0"/>
          <w:sz w:val="22"/>
        </w:rPr>
        <w:t>multiplying</w:t>
      </w:r>
      <w:r w:rsidR="00F82442">
        <w:rPr>
          <w:rFonts w:ascii="Times New Roman" w:eastAsia="宋体" w:hAnsi="Times New Roman" w:cs="Times New Roman"/>
          <w:kern w:val="0"/>
          <w:sz w:val="22"/>
        </w:rPr>
        <w:t xml:space="preserve"> </w:t>
      </w:r>
      <w:proofErr w:type="gramStart"/>
      <w:r w:rsidR="00F82442" w:rsidRPr="00F82442">
        <w:rPr>
          <w:rFonts w:ascii="Times New Roman" w:eastAsia="宋体" w:hAnsi="Times New Roman" w:cs="Times New Roman"/>
          <w:kern w:val="0"/>
          <w:sz w:val="22"/>
        </w:rPr>
        <w:t>coefficient</w:t>
      </w:r>
      <w:r>
        <w:rPr>
          <w:rFonts w:ascii="Times New Roman" w:eastAsia="宋体" w:hAnsi="Times New Roman" w:cs="Times New Roman"/>
          <w:kern w:val="0"/>
          <w:sz w:val="22"/>
        </w:rPr>
        <w:t xml:space="preserve"> </w:t>
      </w:r>
      <w:proofErr w:type="gramEnd"/>
      <m:oMath>
        <m:r>
          <m:rPr>
            <m:sty m:val="p"/>
          </m:rPr>
          <w:rPr>
            <w:rFonts w:ascii="Cambria Math" w:eastAsia="宋体" w:hAnsi="Cambria Math" w:cs="Times New Roman"/>
            <w:kern w:val="0"/>
            <w:sz w:val="22"/>
          </w:rPr>
          <m:t>w</m:t>
        </m:r>
      </m:oMath>
      <w:r>
        <w:rPr>
          <w:rFonts w:ascii="Times New Roman" w:eastAsia="宋体" w:hAnsi="Times New Roman" w:cs="Times New Roman"/>
          <w:kern w:val="0"/>
          <w:sz w:val="22"/>
        </w:rPr>
        <w:t>) in the second-half layers</w:t>
      </w:r>
      <w:r w:rsidR="00A94265">
        <w:rPr>
          <w:rFonts w:ascii="Times New Roman" w:eastAsia="宋体" w:hAnsi="Times New Roman" w:cs="Times New Roman"/>
          <w:kern w:val="0"/>
          <w:sz w:val="22"/>
        </w:rPr>
        <w:t xml:space="preserve"> </w:t>
      </w:r>
      <w:r w:rsidR="00A94265" w:rsidRPr="006967B9">
        <w:rPr>
          <w:rFonts w:ascii="Times New Roman" w:eastAsia="宋体" w:hAnsi="Times New Roman" w:cs="Times New Roman"/>
          <w:kern w:val="0"/>
          <w:sz w:val="22"/>
        </w:rPr>
        <w:t>corresponding to</w:t>
      </w:r>
      <w:r w:rsidR="00A94265">
        <w:rPr>
          <w:rFonts w:ascii="Times New Roman" w:eastAsia="宋体" w:hAnsi="Times New Roman" w:cs="Times New Roman"/>
          <w:kern w:val="0"/>
          <w:sz w:val="22"/>
        </w:rPr>
        <w:t xml:space="preserve"> </w:t>
      </w:r>
      <w:r w:rsidR="00A94265" w:rsidRPr="006967B9">
        <w:rPr>
          <w:rFonts w:ascii="Times New Roman" w:eastAsia="宋体" w:hAnsi="Times New Roman" w:cs="Times New Roman"/>
          <w:kern w:val="0"/>
          <w:sz w:val="22"/>
        </w:rPr>
        <w:t>the second an</w:t>
      </w:r>
      <w:r w:rsidR="00A94265">
        <w:rPr>
          <w:rFonts w:ascii="Times New Roman" w:eastAsia="宋体" w:hAnsi="Times New Roman" w:cs="Times New Roman"/>
          <w:kern w:val="0"/>
          <w:sz w:val="22"/>
        </w:rPr>
        <w:t>tenna port group</w:t>
      </w:r>
      <w:r>
        <w:rPr>
          <w:rFonts w:ascii="Times New Roman" w:eastAsia="宋体" w:hAnsi="Times New Roman" w:cs="Times New Roman"/>
          <w:kern w:val="0"/>
          <w:sz w:val="22"/>
        </w:rPr>
        <w:t>.</w:t>
      </w:r>
    </w:p>
    <w:p w14:paraId="59B257B9" w14:textId="77777777" w:rsidR="00663725" w:rsidRPr="00663725" w:rsidRDefault="00663725" w:rsidP="00D95D2C">
      <w:pPr>
        <w:pStyle w:val="Reference"/>
        <w:numPr>
          <w:ilvl w:val="0"/>
          <w:numId w:val="0"/>
        </w:numPr>
        <w:rPr>
          <w:rFonts w:ascii="Times New Roman" w:eastAsia="等线" w:hAnsi="Times New Roman" w:cs="Times New Roman"/>
          <w:sz w:val="22"/>
        </w:rPr>
      </w:pPr>
    </w:p>
    <w:p w14:paraId="5BCD88CD" w14:textId="42BABCAB" w:rsidR="00D95D2C" w:rsidRPr="00C8573C" w:rsidRDefault="00D95D2C" w:rsidP="00D95D2C">
      <w:pPr>
        <w:pStyle w:val="21"/>
        <w:rPr>
          <w:lang w:eastAsia="zh-CN"/>
        </w:rPr>
      </w:pPr>
      <w:r>
        <w:rPr>
          <w:lang w:eastAsia="zh-CN"/>
        </w:rPr>
        <w:t xml:space="preserve">5.2 </w:t>
      </w:r>
      <w:r w:rsidR="00B03D26">
        <w:rPr>
          <w:lang w:eastAsia="zh-CN"/>
        </w:rPr>
        <w:t>Simulation</w:t>
      </w:r>
      <w:r w:rsidRPr="00D95D2C">
        <w:rPr>
          <w:lang w:eastAsia="zh-CN"/>
        </w:rPr>
        <w:t xml:space="preserve"> parameters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085"/>
        <w:gridCol w:w="4534"/>
      </w:tblGrid>
      <w:tr w:rsidR="00D95D2C" w:rsidRPr="006967B9" w14:paraId="2F41C3D4" w14:textId="77777777" w:rsidTr="006A072A">
        <w:trPr>
          <w:trHeight w:val="241"/>
          <w:jc w:val="center"/>
        </w:trPr>
        <w:tc>
          <w:tcPr>
            <w:tcW w:w="2643" w:type="pct"/>
            <w:shd w:val="clear" w:color="auto" w:fill="BFBFBF"/>
            <w:vAlign w:val="center"/>
          </w:tcPr>
          <w:p w14:paraId="2265035B" w14:textId="77777777" w:rsidR="00D95D2C" w:rsidRPr="006967B9" w:rsidRDefault="00D95D2C" w:rsidP="006A072A">
            <w:pPr>
              <w:snapToGrid w:val="0"/>
              <w:spacing w:line="288" w:lineRule="auto"/>
              <w:jc w:val="center"/>
              <w:rPr>
                <w:rFonts w:ascii="Times New Roman" w:eastAsia="宋体" w:hAnsi="Times New Roman" w:cs="Times New Roman"/>
                <w:b/>
                <w:sz w:val="24"/>
                <w:szCs w:val="24"/>
              </w:rPr>
            </w:pPr>
            <w:r w:rsidRPr="006967B9">
              <w:rPr>
                <w:rFonts w:ascii="Times New Roman" w:eastAsia="宋体" w:hAnsi="Times New Roman" w:cs="Times New Roman"/>
                <w:b/>
                <w:sz w:val="24"/>
                <w:szCs w:val="24"/>
              </w:rPr>
              <w:t>Parameters</w:t>
            </w:r>
          </w:p>
        </w:tc>
        <w:tc>
          <w:tcPr>
            <w:tcW w:w="2357" w:type="pct"/>
            <w:shd w:val="clear" w:color="auto" w:fill="BFBFBF"/>
            <w:vAlign w:val="center"/>
          </w:tcPr>
          <w:p w14:paraId="183E7601" w14:textId="77777777" w:rsidR="00D95D2C" w:rsidRPr="006967B9" w:rsidRDefault="00D95D2C" w:rsidP="006A072A">
            <w:pPr>
              <w:snapToGrid w:val="0"/>
              <w:spacing w:line="288" w:lineRule="auto"/>
              <w:jc w:val="center"/>
              <w:rPr>
                <w:rFonts w:ascii="Times New Roman" w:eastAsia="宋体" w:hAnsi="Times New Roman" w:cs="Times New Roman"/>
                <w:b/>
                <w:sz w:val="24"/>
                <w:szCs w:val="24"/>
              </w:rPr>
            </w:pPr>
            <w:r w:rsidRPr="006967B9">
              <w:rPr>
                <w:rFonts w:ascii="Times New Roman" w:eastAsia="宋体" w:hAnsi="Times New Roman" w:cs="Times New Roman"/>
                <w:b/>
                <w:sz w:val="24"/>
                <w:szCs w:val="24"/>
              </w:rPr>
              <w:t>Values</w:t>
            </w:r>
          </w:p>
        </w:tc>
      </w:tr>
      <w:tr w:rsidR="00D95D2C" w:rsidRPr="006967B9" w14:paraId="43FCEB3E" w14:textId="77777777" w:rsidTr="006A072A">
        <w:tblPrEx>
          <w:tblCellMar>
            <w:left w:w="0" w:type="dxa"/>
            <w:right w:w="0" w:type="dxa"/>
          </w:tblCellMar>
          <w:tblLook w:val="0420" w:firstRow="1" w:lastRow="0" w:firstColumn="0" w:lastColumn="0" w:noHBand="0" w:noVBand="1"/>
        </w:tblPrEx>
        <w:trPr>
          <w:trHeight w:val="241"/>
          <w:jc w:val="center"/>
        </w:trPr>
        <w:tc>
          <w:tcPr>
            <w:tcW w:w="2643" w:type="pct"/>
            <w:shd w:val="clear" w:color="auto" w:fill="auto"/>
            <w:tcMar>
              <w:top w:w="72" w:type="dxa"/>
              <w:left w:w="144" w:type="dxa"/>
              <w:bottom w:w="72" w:type="dxa"/>
              <w:right w:w="144" w:type="dxa"/>
            </w:tcMar>
            <w:vAlign w:val="center"/>
            <w:hideMark/>
          </w:tcPr>
          <w:p w14:paraId="09027017"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Number of Users</w:t>
            </w:r>
          </w:p>
        </w:tc>
        <w:tc>
          <w:tcPr>
            <w:tcW w:w="2357" w:type="pct"/>
            <w:shd w:val="clear" w:color="auto" w:fill="auto"/>
            <w:tcMar>
              <w:top w:w="72" w:type="dxa"/>
              <w:left w:w="144" w:type="dxa"/>
              <w:bottom w:w="72" w:type="dxa"/>
              <w:right w:w="144" w:type="dxa"/>
            </w:tcMar>
            <w:vAlign w:val="center"/>
            <w:hideMark/>
          </w:tcPr>
          <w:p w14:paraId="3D92CE30"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1</w:t>
            </w:r>
          </w:p>
        </w:tc>
      </w:tr>
      <w:tr w:rsidR="00D95D2C" w:rsidRPr="006967B9" w14:paraId="7247C4F4" w14:textId="77777777" w:rsidTr="006A072A">
        <w:tblPrEx>
          <w:tblCellMar>
            <w:left w:w="0" w:type="dxa"/>
            <w:right w:w="0" w:type="dxa"/>
          </w:tblCellMar>
          <w:tblLook w:val="0420" w:firstRow="1" w:lastRow="0" w:firstColumn="0" w:lastColumn="0" w:noHBand="0" w:noVBand="1"/>
        </w:tblPrEx>
        <w:trPr>
          <w:trHeight w:val="241"/>
          <w:jc w:val="center"/>
        </w:trPr>
        <w:tc>
          <w:tcPr>
            <w:tcW w:w="2643" w:type="pct"/>
            <w:shd w:val="clear" w:color="auto" w:fill="auto"/>
            <w:tcMar>
              <w:top w:w="72" w:type="dxa"/>
              <w:left w:w="144" w:type="dxa"/>
              <w:bottom w:w="72" w:type="dxa"/>
              <w:right w:w="144" w:type="dxa"/>
            </w:tcMar>
            <w:vAlign w:val="center"/>
            <w:hideMark/>
          </w:tcPr>
          <w:p w14:paraId="58D98143"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Carrier Frequency</w:t>
            </w:r>
          </w:p>
        </w:tc>
        <w:tc>
          <w:tcPr>
            <w:tcW w:w="2357" w:type="pct"/>
            <w:shd w:val="clear" w:color="auto" w:fill="auto"/>
            <w:tcMar>
              <w:top w:w="72" w:type="dxa"/>
              <w:left w:w="144" w:type="dxa"/>
              <w:bottom w:w="72" w:type="dxa"/>
              <w:right w:w="144" w:type="dxa"/>
            </w:tcMar>
            <w:vAlign w:val="center"/>
            <w:hideMark/>
          </w:tcPr>
          <w:p w14:paraId="2B40DC14"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4GHz</w:t>
            </w:r>
          </w:p>
        </w:tc>
      </w:tr>
      <w:tr w:rsidR="00D95D2C" w:rsidRPr="006967B9" w14:paraId="56398CB9" w14:textId="77777777" w:rsidTr="006A072A">
        <w:tblPrEx>
          <w:tblCellMar>
            <w:left w:w="0" w:type="dxa"/>
            <w:right w:w="0" w:type="dxa"/>
          </w:tblCellMar>
          <w:tblLook w:val="0420" w:firstRow="1" w:lastRow="0" w:firstColumn="0" w:lastColumn="0" w:noHBand="0" w:noVBand="1"/>
        </w:tblPrEx>
        <w:trPr>
          <w:trHeight w:val="241"/>
          <w:jc w:val="center"/>
        </w:trPr>
        <w:tc>
          <w:tcPr>
            <w:tcW w:w="2643" w:type="pct"/>
            <w:shd w:val="clear" w:color="auto" w:fill="auto"/>
            <w:tcMar>
              <w:top w:w="72" w:type="dxa"/>
              <w:left w:w="144" w:type="dxa"/>
              <w:bottom w:w="72" w:type="dxa"/>
              <w:right w:w="144" w:type="dxa"/>
            </w:tcMar>
            <w:vAlign w:val="center"/>
            <w:hideMark/>
          </w:tcPr>
          <w:p w14:paraId="465BAEBD"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SCS</w:t>
            </w:r>
          </w:p>
        </w:tc>
        <w:tc>
          <w:tcPr>
            <w:tcW w:w="2357" w:type="pct"/>
            <w:shd w:val="clear" w:color="auto" w:fill="auto"/>
            <w:tcMar>
              <w:top w:w="72" w:type="dxa"/>
              <w:left w:w="144" w:type="dxa"/>
              <w:bottom w:w="72" w:type="dxa"/>
              <w:right w:w="144" w:type="dxa"/>
            </w:tcMar>
            <w:vAlign w:val="center"/>
            <w:hideMark/>
          </w:tcPr>
          <w:p w14:paraId="464B6A4B"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30kHz</w:t>
            </w:r>
          </w:p>
        </w:tc>
      </w:tr>
      <w:tr w:rsidR="00D95D2C" w:rsidRPr="006967B9" w14:paraId="19D8B793"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tcPr>
          <w:p w14:paraId="78D86800"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Number of RBs</w:t>
            </w:r>
          </w:p>
        </w:tc>
        <w:tc>
          <w:tcPr>
            <w:tcW w:w="2357" w:type="pct"/>
            <w:shd w:val="clear" w:color="auto" w:fill="auto"/>
            <w:tcMar>
              <w:top w:w="72" w:type="dxa"/>
              <w:left w:w="144" w:type="dxa"/>
              <w:bottom w:w="72" w:type="dxa"/>
              <w:right w:w="144" w:type="dxa"/>
            </w:tcMar>
            <w:vAlign w:val="center"/>
          </w:tcPr>
          <w:p w14:paraId="211ABD31" w14:textId="7E5183C7" w:rsidR="00D95D2C" w:rsidRPr="006967B9" w:rsidRDefault="00B03D26" w:rsidP="006A072A">
            <w:pPr>
              <w:snapToGrid w:val="0"/>
              <w:spacing w:line="288"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100</w:t>
            </w:r>
            <w:r w:rsidR="00D95D2C" w:rsidRPr="006967B9">
              <w:rPr>
                <w:rFonts w:ascii="Times New Roman" w:eastAsia="宋体" w:hAnsi="Times New Roman" w:cs="Times New Roman"/>
                <w:sz w:val="24"/>
                <w:szCs w:val="24"/>
              </w:rPr>
              <w:t>RBs</w:t>
            </w:r>
            <w:bookmarkStart w:id="6" w:name="_GoBack"/>
            <w:bookmarkEnd w:id="6"/>
          </w:p>
        </w:tc>
      </w:tr>
      <w:tr w:rsidR="00D95D2C" w:rsidRPr="006967B9" w14:paraId="1FE301E9" w14:textId="77777777" w:rsidTr="006A072A">
        <w:tblPrEx>
          <w:tblCellMar>
            <w:left w:w="0" w:type="dxa"/>
            <w:right w:w="0" w:type="dxa"/>
          </w:tblCellMar>
          <w:tblLook w:val="0420" w:firstRow="1" w:lastRow="0" w:firstColumn="0" w:lastColumn="0" w:noHBand="0" w:noVBand="1"/>
        </w:tblPrEx>
        <w:trPr>
          <w:trHeight w:val="276"/>
          <w:jc w:val="center"/>
        </w:trPr>
        <w:tc>
          <w:tcPr>
            <w:tcW w:w="2643" w:type="pct"/>
            <w:shd w:val="clear" w:color="auto" w:fill="auto"/>
            <w:tcMar>
              <w:top w:w="72" w:type="dxa"/>
              <w:left w:w="144" w:type="dxa"/>
              <w:bottom w:w="72" w:type="dxa"/>
              <w:right w:w="144" w:type="dxa"/>
            </w:tcMar>
            <w:vAlign w:val="center"/>
            <w:hideMark/>
          </w:tcPr>
          <w:p w14:paraId="2A0753C7"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Number of Rx</w:t>
            </w:r>
          </w:p>
        </w:tc>
        <w:tc>
          <w:tcPr>
            <w:tcW w:w="2357" w:type="pct"/>
            <w:shd w:val="clear" w:color="auto" w:fill="auto"/>
            <w:tcMar>
              <w:top w:w="72" w:type="dxa"/>
              <w:left w:w="144" w:type="dxa"/>
              <w:bottom w:w="72" w:type="dxa"/>
              <w:right w:w="144" w:type="dxa"/>
            </w:tcMar>
            <w:vAlign w:val="center"/>
            <w:hideMark/>
          </w:tcPr>
          <w:p w14:paraId="7625B6CE"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8</w:t>
            </w:r>
          </w:p>
        </w:tc>
      </w:tr>
      <w:tr w:rsidR="00D95D2C" w:rsidRPr="006967B9" w14:paraId="28EA59FA"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62CD11E6"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Number of Tx</w:t>
            </w:r>
          </w:p>
        </w:tc>
        <w:tc>
          <w:tcPr>
            <w:tcW w:w="2357" w:type="pct"/>
            <w:shd w:val="clear" w:color="auto" w:fill="auto"/>
            <w:tcMar>
              <w:top w:w="72" w:type="dxa"/>
              <w:left w:w="144" w:type="dxa"/>
              <w:bottom w:w="72" w:type="dxa"/>
              <w:right w:w="144" w:type="dxa"/>
            </w:tcMar>
            <w:vAlign w:val="center"/>
            <w:hideMark/>
          </w:tcPr>
          <w:p w14:paraId="70347E9E"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8</w:t>
            </w:r>
          </w:p>
        </w:tc>
      </w:tr>
      <w:tr w:rsidR="00D95D2C" w:rsidRPr="006967B9" w14:paraId="53531227"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418A98EC"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Number of layers</w:t>
            </w:r>
          </w:p>
        </w:tc>
        <w:tc>
          <w:tcPr>
            <w:tcW w:w="2357" w:type="pct"/>
            <w:shd w:val="clear" w:color="auto" w:fill="auto"/>
            <w:tcMar>
              <w:top w:w="72" w:type="dxa"/>
              <w:left w:w="144" w:type="dxa"/>
              <w:bottom w:w="72" w:type="dxa"/>
              <w:right w:w="144" w:type="dxa"/>
            </w:tcMar>
            <w:vAlign w:val="center"/>
            <w:hideMark/>
          </w:tcPr>
          <w:p w14:paraId="7D196C0C"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1-8</w:t>
            </w:r>
          </w:p>
        </w:tc>
      </w:tr>
      <w:tr w:rsidR="00D95D2C" w:rsidRPr="006967B9" w14:paraId="389B6A42"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34EC3D82"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lastRenderedPageBreak/>
              <w:t>Modulation</w:t>
            </w:r>
          </w:p>
        </w:tc>
        <w:tc>
          <w:tcPr>
            <w:tcW w:w="2357" w:type="pct"/>
            <w:shd w:val="clear" w:color="auto" w:fill="auto"/>
            <w:tcMar>
              <w:top w:w="72" w:type="dxa"/>
              <w:left w:w="144" w:type="dxa"/>
              <w:bottom w:w="72" w:type="dxa"/>
              <w:right w:w="144" w:type="dxa"/>
            </w:tcMar>
            <w:vAlign w:val="center"/>
            <w:hideMark/>
          </w:tcPr>
          <w:p w14:paraId="660067CF"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QPSK</w:t>
            </w:r>
          </w:p>
        </w:tc>
      </w:tr>
      <w:tr w:rsidR="00D95D2C" w:rsidRPr="006967B9" w14:paraId="4B7A34FC"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3D483BB2"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Target code rate</w:t>
            </w:r>
          </w:p>
        </w:tc>
        <w:tc>
          <w:tcPr>
            <w:tcW w:w="2357" w:type="pct"/>
            <w:shd w:val="clear" w:color="auto" w:fill="auto"/>
            <w:tcMar>
              <w:top w:w="72" w:type="dxa"/>
              <w:left w:w="144" w:type="dxa"/>
              <w:bottom w:w="72" w:type="dxa"/>
              <w:right w:w="144" w:type="dxa"/>
            </w:tcMar>
            <w:vAlign w:val="center"/>
            <w:hideMark/>
          </w:tcPr>
          <w:p w14:paraId="1726EDB7"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0.2165</w:t>
            </w:r>
          </w:p>
        </w:tc>
      </w:tr>
      <w:tr w:rsidR="00D95D2C" w:rsidRPr="006967B9" w14:paraId="0B3225A4"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2A4F8788"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DMRS configuration</w:t>
            </w:r>
          </w:p>
        </w:tc>
        <w:tc>
          <w:tcPr>
            <w:tcW w:w="2357" w:type="pct"/>
            <w:shd w:val="clear" w:color="auto" w:fill="auto"/>
            <w:tcMar>
              <w:top w:w="72" w:type="dxa"/>
              <w:left w:w="144" w:type="dxa"/>
              <w:bottom w:w="72" w:type="dxa"/>
              <w:right w:w="144" w:type="dxa"/>
            </w:tcMar>
            <w:vAlign w:val="center"/>
            <w:hideMark/>
          </w:tcPr>
          <w:p w14:paraId="480F3A08"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Type 1</w:t>
            </w:r>
          </w:p>
        </w:tc>
      </w:tr>
      <w:tr w:rsidR="00D95D2C" w:rsidRPr="006967B9" w14:paraId="6FCBA794"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1DDACB2A"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Channel Model</w:t>
            </w:r>
          </w:p>
        </w:tc>
        <w:tc>
          <w:tcPr>
            <w:tcW w:w="2357" w:type="pct"/>
            <w:shd w:val="clear" w:color="auto" w:fill="auto"/>
            <w:tcMar>
              <w:top w:w="72" w:type="dxa"/>
              <w:left w:w="144" w:type="dxa"/>
              <w:bottom w:w="72" w:type="dxa"/>
              <w:right w:w="144" w:type="dxa"/>
            </w:tcMar>
            <w:vAlign w:val="center"/>
            <w:hideMark/>
          </w:tcPr>
          <w:p w14:paraId="6DB0C1C7"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 xml:space="preserve">TDL-A (30ns), TDL-C (300ns), </w:t>
            </w:r>
          </w:p>
          <w:p w14:paraId="3106DFFD"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CDL-A (30ns), CDL-C (300ns)</w:t>
            </w:r>
          </w:p>
        </w:tc>
      </w:tr>
      <w:tr w:rsidR="00D95D2C" w:rsidRPr="006967B9" w14:paraId="2CB188D1" w14:textId="77777777" w:rsidTr="006A072A">
        <w:tblPrEx>
          <w:tblCellMar>
            <w:left w:w="0" w:type="dxa"/>
            <w:right w:w="0" w:type="dxa"/>
          </w:tblCellMar>
          <w:tblLook w:val="0420" w:firstRow="1" w:lastRow="0" w:firstColumn="0" w:lastColumn="0" w:noHBand="0" w:noVBand="1"/>
        </w:tblPrEx>
        <w:trPr>
          <w:trHeight w:val="254"/>
          <w:jc w:val="center"/>
        </w:trPr>
        <w:tc>
          <w:tcPr>
            <w:tcW w:w="2643" w:type="pct"/>
            <w:shd w:val="clear" w:color="auto" w:fill="auto"/>
            <w:tcMar>
              <w:top w:w="72" w:type="dxa"/>
              <w:left w:w="144" w:type="dxa"/>
              <w:bottom w:w="72" w:type="dxa"/>
              <w:right w:w="144" w:type="dxa"/>
            </w:tcMar>
            <w:vAlign w:val="center"/>
            <w:hideMark/>
          </w:tcPr>
          <w:p w14:paraId="72E8BB38"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Velocity</w:t>
            </w:r>
          </w:p>
        </w:tc>
        <w:tc>
          <w:tcPr>
            <w:tcW w:w="2357" w:type="pct"/>
            <w:shd w:val="clear" w:color="auto" w:fill="auto"/>
            <w:tcMar>
              <w:top w:w="72" w:type="dxa"/>
              <w:left w:w="144" w:type="dxa"/>
              <w:bottom w:w="72" w:type="dxa"/>
              <w:right w:w="144" w:type="dxa"/>
            </w:tcMar>
            <w:vAlign w:val="center"/>
            <w:hideMark/>
          </w:tcPr>
          <w:p w14:paraId="65634742"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3km/h</w:t>
            </w:r>
          </w:p>
        </w:tc>
      </w:tr>
      <w:tr w:rsidR="00D95D2C" w:rsidRPr="006967B9" w14:paraId="78CB2FAE" w14:textId="77777777" w:rsidTr="006A072A">
        <w:tblPrEx>
          <w:tblCellMar>
            <w:left w:w="0" w:type="dxa"/>
            <w:right w:w="0" w:type="dxa"/>
          </w:tblCellMar>
          <w:tblLook w:val="0420" w:firstRow="1" w:lastRow="0" w:firstColumn="0" w:lastColumn="0" w:noHBand="0" w:noVBand="1"/>
        </w:tblPrEx>
        <w:trPr>
          <w:trHeight w:val="189"/>
          <w:jc w:val="center"/>
        </w:trPr>
        <w:tc>
          <w:tcPr>
            <w:tcW w:w="2643" w:type="pct"/>
            <w:shd w:val="clear" w:color="auto" w:fill="auto"/>
            <w:tcMar>
              <w:top w:w="72" w:type="dxa"/>
              <w:left w:w="144" w:type="dxa"/>
              <w:bottom w:w="72" w:type="dxa"/>
              <w:right w:w="144" w:type="dxa"/>
            </w:tcMar>
            <w:vAlign w:val="center"/>
            <w:hideMark/>
          </w:tcPr>
          <w:p w14:paraId="31DA8B99"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Channel Estimation</w:t>
            </w:r>
          </w:p>
        </w:tc>
        <w:tc>
          <w:tcPr>
            <w:tcW w:w="2357" w:type="pct"/>
            <w:shd w:val="clear" w:color="auto" w:fill="auto"/>
            <w:tcMar>
              <w:top w:w="72" w:type="dxa"/>
              <w:left w:w="144" w:type="dxa"/>
              <w:bottom w:w="72" w:type="dxa"/>
              <w:right w:w="144" w:type="dxa"/>
            </w:tcMar>
            <w:vAlign w:val="center"/>
            <w:hideMark/>
          </w:tcPr>
          <w:p w14:paraId="282A45F9"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LMMSE/Real</w:t>
            </w:r>
          </w:p>
        </w:tc>
      </w:tr>
      <w:tr w:rsidR="00D95D2C" w:rsidRPr="006967B9" w14:paraId="68EB1486" w14:textId="77777777" w:rsidTr="006A072A">
        <w:tblPrEx>
          <w:tblCellMar>
            <w:left w:w="0" w:type="dxa"/>
            <w:right w:w="0" w:type="dxa"/>
          </w:tblCellMar>
          <w:tblLook w:val="0420" w:firstRow="1" w:lastRow="0" w:firstColumn="0" w:lastColumn="0" w:noHBand="0" w:noVBand="1"/>
        </w:tblPrEx>
        <w:trPr>
          <w:trHeight w:val="23"/>
          <w:jc w:val="center"/>
        </w:trPr>
        <w:tc>
          <w:tcPr>
            <w:tcW w:w="2643" w:type="pct"/>
            <w:shd w:val="clear" w:color="auto" w:fill="auto"/>
            <w:tcMar>
              <w:top w:w="72" w:type="dxa"/>
              <w:left w:w="144" w:type="dxa"/>
              <w:bottom w:w="72" w:type="dxa"/>
              <w:right w:w="144" w:type="dxa"/>
            </w:tcMar>
            <w:vAlign w:val="center"/>
          </w:tcPr>
          <w:p w14:paraId="25F11854"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Receiver</w:t>
            </w:r>
          </w:p>
        </w:tc>
        <w:tc>
          <w:tcPr>
            <w:tcW w:w="2357" w:type="pct"/>
            <w:shd w:val="clear" w:color="auto" w:fill="auto"/>
            <w:tcMar>
              <w:top w:w="72" w:type="dxa"/>
              <w:left w:w="144" w:type="dxa"/>
              <w:bottom w:w="72" w:type="dxa"/>
              <w:right w:w="144" w:type="dxa"/>
            </w:tcMar>
            <w:vAlign w:val="center"/>
          </w:tcPr>
          <w:p w14:paraId="2D3F1A92" w14:textId="77777777" w:rsidR="00D95D2C" w:rsidRPr="006967B9" w:rsidRDefault="00D95D2C" w:rsidP="006A072A">
            <w:pPr>
              <w:snapToGrid w:val="0"/>
              <w:spacing w:line="288" w:lineRule="auto"/>
              <w:jc w:val="center"/>
              <w:rPr>
                <w:rFonts w:ascii="Times New Roman" w:eastAsia="宋体" w:hAnsi="Times New Roman" w:cs="Times New Roman"/>
                <w:sz w:val="24"/>
                <w:szCs w:val="24"/>
              </w:rPr>
            </w:pPr>
            <w:r w:rsidRPr="006967B9">
              <w:rPr>
                <w:rFonts w:ascii="Times New Roman" w:eastAsia="宋体" w:hAnsi="Times New Roman" w:cs="Times New Roman"/>
                <w:sz w:val="24"/>
                <w:szCs w:val="24"/>
              </w:rPr>
              <w:t>MMSE</w:t>
            </w:r>
          </w:p>
        </w:tc>
      </w:tr>
    </w:tbl>
    <w:p w14:paraId="73142EFE" w14:textId="77777777" w:rsidR="00D95D2C" w:rsidRPr="00D95D2C" w:rsidRDefault="00D95D2C" w:rsidP="00FD7573">
      <w:pPr>
        <w:pStyle w:val="Reference"/>
        <w:numPr>
          <w:ilvl w:val="0"/>
          <w:numId w:val="0"/>
        </w:numPr>
        <w:rPr>
          <w:rFonts w:ascii="Times New Roman" w:eastAsia="等线" w:hAnsi="Times New Roman" w:cs="Times New Roman"/>
          <w:sz w:val="22"/>
        </w:rPr>
      </w:pPr>
    </w:p>
    <w:sectPr w:rsidR="00D95D2C" w:rsidRPr="00D95D2C" w:rsidSect="00073501">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9E1D4" w14:textId="77777777" w:rsidR="00840406" w:rsidRDefault="00840406">
      <w:r>
        <w:separator/>
      </w:r>
    </w:p>
  </w:endnote>
  <w:endnote w:type="continuationSeparator" w:id="0">
    <w:p w14:paraId="58F39B5B" w14:textId="77777777" w:rsidR="00840406" w:rsidRDefault="00840406">
      <w:r>
        <w:continuationSeparator/>
      </w:r>
    </w:p>
  </w:endnote>
  <w:endnote w:type="continuationNotice" w:id="1">
    <w:p w14:paraId="38C47E66" w14:textId="77777777" w:rsidR="00840406" w:rsidRDefault="00840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方正大黑简体">
    <w:altName w:val="宋体"/>
    <w:panose1 w:val="00000000000000000000"/>
    <w:charset w:val="86"/>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51441C6" w:rsidR="006A072A" w:rsidRDefault="006A072A"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B03D26">
      <w:rPr>
        <w:rStyle w:val="af4"/>
      </w:rPr>
      <w:t>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B03D26">
      <w:rPr>
        <w:rStyle w:val="af4"/>
      </w:rPr>
      <w:t>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DC55C" w14:textId="77777777" w:rsidR="00840406" w:rsidRDefault="00840406">
      <w:r>
        <w:separator/>
      </w:r>
    </w:p>
  </w:footnote>
  <w:footnote w:type="continuationSeparator" w:id="0">
    <w:p w14:paraId="19DAB044" w14:textId="77777777" w:rsidR="00840406" w:rsidRDefault="00840406">
      <w:r>
        <w:continuationSeparator/>
      </w:r>
    </w:p>
  </w:footnote>
  <w:footnote w:type="continuationNotice" w:id="1">
    <w:p w14:paraId="6ABB050B" w14:textId="77777777" w:rsidR="00840406" w:rsidRDefault="008404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A072A" w:rsidRDefault="006A07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0A69C2"/>
    <w:multiLevelType w:val="hybridMultilevel"/>
    <w:tmpl w:val="A60CAD7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768603D"/>
    <w:multiLevelType w:val="hybridMultilevel"/>
    <w:tmpl w:val="37AC1406"/>
    <w:lvl w:ilvl="0" w:tplc="7564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502C45"/>
    <w:multiLevelType w:val="hybridMultilevel"/>
    <w:tmpl w:val="0884F8B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9695D"/>
    <w:multiLevelType w:val="hybridMultilevel"/>
    <w:tmpl w:val="D854A8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8560C"/>
    <w:multiLevelType w:val="hybridMultilevel"/>
    <w:tmpl w:val="93744520"/>
    <w:lvl w:ilvl="0" w:tplc="2BC0DF16">
      <w:start w:val="1"/>
      <w:numFmt w:val="bullet"/>
      <w:lvlText w:val="-"/>
      <w:lvlJc w:val="left"/>
      <w:pPr>
        <w:ind w:left="987" w:hanging="420"/>
      </w:pPr>
      <w:rPr>
        <w:rFonts w:ascii="Times New Roman" w:hAnsi="Times New Roman" w:cs="Times New Roman" w:hint="default"/>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D315128"/>
    <w:multiLevelType w:val="hybridMultilevel"/>
    <w:tmpl w:val="4FC6C95E"/>
    <w:lvl w:ilvl="0" w:tplc="47FC113C">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05091E"/>
    <w:multiLevelType w:val="hybridMultilevel"/>
    <w:tmpl w:val="CB284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1C1CFA"/>
    <w:multiLevelType w:val="hybridMultilevel"/>
    <w:tmpl w:val="B8E4BA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C655B5"/>
    <w:multiLevelType w:val="hybridMultilevel"/>
    <w:tmpl w:val="88B64A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07868B4"/>
    <w:multiLevelType w:val="hybridMultilevel"/>
    <w:tmpl w:val="2DB4C4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FE0146"/>
    <w:multiLevelType w:val="hybridMultilevel"/>
    <w:tmpl w:val="E90AE12C"/>
    <w:lvl w:ilvl="0" w:tplc="71C02B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0"/>
  </w:num>
  <w:num w:numId="2">
    <w:abstractNumId w:val="25"/>
  </w:num>
  <w:num w:numId="3">
    <w:abstractNumId w:val="0"/>
  </w:num>
  <w:num w:numId="4">
    <w:abstractNumId w:val="33"/>
  </w:num>
  <w:num w:numId="5">
    <w:abstractNumId w:val="35"/>
  </w:num>
  <w:num w:numId="6">
    <w:abstractNumId w:val="37"/>
  </w:num>
  <w:num w:numId="7">
    <w:abstractNumId w:val="12"/>
  </w:num>
  <w:num w:numId="8">
    <w:abstractNumId w:val="15"/>
  </w:num>
  <w:num w:numId="9">
    <w:abstractNumId w:val="7"/>
  </w:num>
  <w:num w:numId="10">
    <w:abstractNumId w:val="44"/>
  </w:num>
  <w:num w:numId="11">
    <w:abstractNumId w:val="21"/>
  </w:num>
  <w:num w:numId="12">
    <w:abstractNumId w:val="41"/>
  </w:num>
  <w:num w:numId="13">
    <w:abstractNumId w:val="42"/>
  </w:num>
  <w:num w:numId="14">
    <w:abstractNumId w:val="23"/>
  </w:num>
  <w:num w:numId="15">
    <w:abstractNumId w:val="40"/>
  </w:num>
  <w:num w:numId="16">
    <w:abstractNumId w:val="28"/>
  </w:num>
  <w:num w:numId="17">
    <w:abstractNumId w:val="8"/>
  </w:num>
  <w:num w:numId="18">
    <w:abstractNumId w:val="5"/>
  </w:num>
  <w:num w:numId="19">
    <w:abstractNumId w:val="9"/>
  </w:num>
  <w:num w:numId="20">
    <w:abstractNumId w:val="38"/>
  </w:num>
  <w:num w:numId="21">
    <w:abstractNumId w:val="4"/>
  </w:num>
  <w:num w:numId="22">
    <w:abstractNumId w:val="17"/>
  </w:num>
  <w:num w:numId="23">
    <w:abstractNumId w:val="34"/>
  </w:num>
  <w:num w:numId="24">
    <w:abstractNumId w:val="19"/>
  </w:num>
  <w:num w:numId="25">
    <w:abstractNumId w:val="24"/>
  </w:num>
  <w:num w:numId="26">
    <w:abstractNumId w:val="29"/>
  </w:num>
  <w:num w:numId="27">
    <w:abstractNumId w:val="36"/>
  </w:num>
  <w:num w:numId="28">
    <w:abstractNumId w:val="45"/>
  </w:num>
  <w:num w:numId="29">
    <w:abstractNumId w:val="43"/>
  </w:num>
  <w:num w:numId="30">
    <w:abstractNumId w:val="39"/>
  </w:num>
  <w:num w:numId="31">
    <w:abstractNumId w:val="1"/>
  </w:num>
  <w:num w:numId="32">
    <w:abstractNumId w:val="6"/>
  </w:num>
  <w:num w:numId="33">
    <w:abstractNumId w:val="3"/>
  </w:num>
  <w:num w:numId="34">
    <w:abstractNumId w:val="16"/>
  </w:num>
  <w:num w:numId="35">
    <w:abstractNumId w:val="2"/>
  </w:num>
  <w:num w:numId="36">
    <w:abstractNumId w:val="22"/>
  </w:num>
  <w:num w:numId="37">
    <w:abstractNumId w:val="20"/>
  </w:num>
  <w:num w:numId="38">
    <w:abstractNumId w:val="26"/>
  </w:num>
  <w:num w:numId="39">
    <w:abstractNumId w:val="10"/>
  </w:num>
  <w:num w:numId="40">
    <w:abstractNumId w:val="11"/>
  </w:num>
  <w:num w:numId="41">
    <w:abstractNumId w:val="14"/>
  </w:num>
  <w:num w:numId="42">
    <w:abstractNumId w:val="31"/>
  </w:num>
  <w:num w:numId="43">
    <w:abstractNumId w:val="13"/>
  </w:num>
  <w:num w:numId="44">
    <w:abstractNumId w:val="27"/>
  </w:num>
  <w:num w:numId="45">
    <w:abstractNumId w:val="18"/>
  </w:num>
  <w:num w:numId="4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A37"/>
    <w:rsid w:val="00003CA7"/>
    <w:rsid w:val="0000564C"/>
    <w:rsid w:val="000056E6"/>
    <w:rsid w:val="0000626E"/>
    <w:rsid w:val="00006446"/>
    <w:rsid w:val="00006896"/>
    <w:rsid w:val="00007CDC"/>
    <w:rsid w:val="00011B28"/>
    <w:rsid w:val="00012CA8"/>
    <w:rsid w:val="00013345"/>
    <w:rsid w:val="00014DCE"/>
    <w:rsid w:val="00015B42"/>
    <w:rsid w:val="00015D15"/>
    <w:rsid w:val="00015D5F"/>
    <w:rsid w:val="00015EF7"/>
    <w:rsid w:val="00016DF9"/>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752C"/>
    <w:rsid w:val="000878A6"/>
    <w:rsid w:val="00087D92"/>
    <w:rsid w:val="0009006D"/>
    <w:rsid w:val="0009009F"/>
    <w:rsid w:val="00090BE5"/>
    <w:rsid w:val="00091557"/>
    <w:rsid w:val="0009189D"/>
    <w:rsid w:val="0009229D"/>
    <w:rsid w:val="000923A2"/>
    <w:rsid w:val="000924C1"/>
    <w:rsid w:val="000924F0"/>
    <w:rsid w:val="00093474"/>
    <w:rsid w:val="0009510F"/>
    <w:rsid w:val="00096540"/>
    <w:rsid w:val="000A0327"/>
    <w:rsid w:val="000A1A14"/>
    <w:rsid w:val="000A1B7B"/>
    <w:rsid w:val="000A20C1"/>
    <w:rsid w:val="000A2BD3"/>
    <w:rsid w:val="000A56F2"/>
    <w:rsid w:val="000A78F4"/>
    <w:rsid w:val="000A7F54"/>
    <w:rsid w:val="000B2719"/>
    <w:rsid w:val="000B3809"/>
    <w:rsid w:val="000B3A8F"/>
    <w:rsid w:val="000B4AB9"/>
    <w:rsid w:val="000B58C3"/>
    <w:rsid w:val="000B61E9"/>
    <w:rsid w:val="000C0808"/>
    <w:rsid w:val="000C0AAE"/>
    <w:rsid w:val="000C0EA0"/>
    <w:rsid w:val="000C105F"/>
    <w:rsid w:val="000C11D5"/>
    <w:rsid w:val="000C165A"/>
    <w:rsid w:val="000C18DF"/>
    <w:rsid w:val="000C2E19"/>
    <w:rsid w:val="000C6B9F"/>
    <w:rsid w:val="000C7101"/>
    <w:rsid w:val="000C7863"/>
    <w:rsid w:val="000D017E"/>
    <w:rsid w:val="000D03CB"/>
    <w:rsid w:val="000D0920"/>
    <w:rsid w:val="000D0D07"/>
    <w:rsid w:val="000D0F88"/>
    <w:rsid w:val="000D1C86"/>
    <w:rsid w:val="000D324E"/>
    <w:rsid w:val="000D33CA"/>
    <w:rsid w:val="000D3D0E"/>
    <w:rsid w:val="000D4797"/>
    <w:rsid w:val="000D47FE"/>
    <w:rsid w:val="000D4ED3"/>
    <w:rsid w:val="000D5B39"/>
    <w:rsid w:val="000D69DD"/>
    <w:rsid w:val="000D7CF0"/>
    <w:rsid w:val="000E0527"/>
    <w:rsid w:val="000E0E05"/>
    <w:rsid w:val="000E1E92"/>
    <w:rsid w:val="000E3067"/>
    <w:rsid w:val="000E3D10"/>
    <w:rsid w:val="000E3FBC"/>
    <w:rsid w:val="000E4247"/>
    <w:rsid w:val="000E4B13"/>
    <w:rsid w:val="000E4B2D"/>
    <w:rsid w:val="000E4B54"/>
    <w:rsid w:val="000E4CC6"/>
    <w:rsid w:val="000E53D9"/>
    <w:rsid w:val="000F06D6"/>
    <w:rsid w:val="000F0CED"/>
    <w:rsid w:val="000F0EB1"/>
    <w:rsid w:val="000F1017"/>
    <w:rsid w:val="000F1106"/>
    <w:rsid w:val="000F12D9"/>
    <w:rsid w:val="000F2A94"/>
    <w:rsid w:val="000F3BE9"/>
    <w:rsid w:val="000F3F6C"/>
    <w:rsid w:val="000F6DF3"/>
    <w:rsid w:val="001005FF"/>
    <w:rsid w:val="00102D50"/>
    <w:rsid w:val="001030CC"/>
    <w:rsid w:val="001030E1"/>
    <w:rsid w:val="001053C6"/>
    <w:rsid w:val="001062FB"/>
    <w:rsid w:val="001063E6"/>
    <w:rsid w:val="001066FA"/>
    <w:rsid w:val="00111AA3"/>
    <w:rsid w:val="00113CF4"/>
    <w:rsid w:val="00114AFD"/>
    <w:rsid w:val="001153EA"/>
    <w:rsid w:val="00115643"/>
    <w:rsid w:val="00116765"/>
    <w:rsid w:val="001168B5"/>
    <w:rsid w:val="001168EF"/>
    <w:rsid w:val="0011710E"/>
    <w:rsid w:val="00117BC7"/>
    <w:rsid w:val="00120077"/>
    <w:rsid w:val="00120B15"/>
    <w:rsid w:val="001219F5"/>
    <w:rsid w:val="00121A20"/>
    <w:rsid w:val="001233A2"/>
    <w:rsid w:val="0012377F"/>
    <w:rsid w:val="00123D44"/>
    <w:rsid w:val="00123F76"/>
    <w:rsid w:val="00124314"/>
    <w:rsid w:val="00124BD9"/>
    <w:rsid w:val="00125D8E"/>
    <w:rsid w:val="0012660C"/>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0F95"/>
    <w:rsid w:val="001610CA"/>
    <w:rsid w:val="001627B3"/>
    <w:rsid w:val="00165834"/>
    <w:rsid w:val="001659C1"/>
    <w:rsid w:val="00165EB3"/>
    <w:rsid w:val="001674F0"/>
    <w:rsid w:val="0016767D"/>
    <w:rsid w:val="00170E5C"/>
    <w:rsid w:val="00173798"/>
    <w:rsid w:val="00173A8E"/>
    <w:rsid w:val="0017499E"/>
    <w:rsid w:val="0017502C"/>
    <w:rsid w:val="00175C20"/>
    <w:rsid w:val="001764E9"/>
    <w:rsid w:val="00177B60"/>
    <w:rsid w:val="001800DD"/>
    <w:rsid w:val="0018143F"/>
    <w:rsid w:val="00181E66"/>
    <w:rsid w:val="00181FF8"/>
    <w:rsid w:val="00183903"/>
    <w:rsid w:val="00183F19"/>
    <w:rsid w:val="00184CD6"/>
    <w:rsid w:val="001862AD"/>
    <w:rsid w:val="001871E5"/>
    <w:rsid w:val="0018753B"/>
    <w:rsid w:val="0018765A"/>
    <w:rsid w:val="00187D38"/>
    <w:rsid w:val="00190AC1"/>
    <w:rsid w:val="001924AD"/>
    <w:rsid w:val="00192A52"/>
    <w:rsid w:val="0019341A"/>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2FD3"/>
    <w:rsid w:val="001B4E24"/>
    <w:rsid w:val="001B540E"/>
    <w:rsid w:val="001B5A5D"/>
    <w:rsid w:val="001B5CE3"/>
    <w:rsid w:val="001B7A0E"/>
    <w:rsid w:val="001B7F6B"/>
    <w:rsid w:val="001C1CE5"/>
    <w:rsid w:val="001C1DC1"/>
    <w:rsid w:val="001C2CFF"/>
    <w:rsid w:val="001C2E60"/>
    <w:rsid w:val="001C3D2A"/>
    <w:rsid w:val="001C52D0"/>
    <w:rsid w:val="001C6819"/>
    <w:rsid w:val="001C7FF0"/>
    <w:rsid w:val="001D01BE"/>
    <w:rsid w:val="001D0B16"/>
    <w:rsid w:val="001D194A"/>
    <w:rsid w:val="001D210D"/>
    <w:rsid w:val="001D29F9"/>
    <w:rsid w:val="001D51BA"/>
    <w:rsid w:val="001D53E7"/>
    <w:rsid w:val="001D6342"/>
    <w:rsid w:val="001D6D4F"/>
    <w:rsid w:val="001D6D53"/>
    <w:rsid w:val="001D7D1F"/>
    <w:rsid w:val="001E0AC9"/>
    <w:rsid w:val="001E226B"/>
    <w:rsid w:val="001E37BE"/>
    <w:rsid w:val="001E3A32"/>
    <w:rsid w:val="001E3B8C"/>
    <w:rsid w:val="001E4F4C"/>
    <w:rsid w:val="001E58E2"/>
    <w:rsid w:val="001E6082"/>
    <w:rsid w:val="001E6A19"/>
    <w:rsid w:val="001E6D36"/>
    <w:rsid w:val="001E75C3"/>
    <w:rsid w:val="001E7AED"/>
    <w:rsid w:val="001F3246"/>
    <w:rsid w:val="001F3916"/>
    <w:rsid w:val="001F3BA7"/>
    <w:rsid w:val="001F3FF7"/>
    <w:rsid w:val="001F54C5"/>
    <w:rsid w:val="001F638D"/>
    <w:rsid w:val="001F662C"/>
    <w:rsid w:val="001F7074"/>
    <w:rsid w:val="00200467"/>
    <w:rsid w:val="00200490"/>
    <w:rsid w:val="002013DB"/>
    <w:rsid w:val="00201F3A"/>
    <w:rsid w:val="00203638"/>
    <w:rsid w:val="00203F96"/>
    <w:rsid w:val="002056D6"/>
    <w:rsid w:val="002059FB"/>
    <w:rsid w:val="002069B2"/>
    <w:rsid w:val="00207FA3"/>
    <w:rsid w:val="002115EF"/>
    <w:rsid w:val="0021268B"/>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23E"/>
    <w:rsid w:val="0023657D"/>
    <w:rsid w:val="00236AF9"/>
    <w:rsid w:val="00237845"/>
    <w:rsid w:val="00241559"/>
    <w:rsid w:val="00241A08"/>
    <w:rsid w:val="00242203"/>
    <w:rsid w:val="002435B3"/>
    <w:rsid w:val="002458EB"/>
    <w:rsid w:val="00246309"/>
    <w:rsid w:val="0024707B"/>
    <w:rsid w:val="00247F5A"/>
    <w:rsid w:val="002500C8"/>
    <w:rsid w:val="00250964"/>
    <w:rsid w:val="0025223A"/>
    <w:rsid w:val="00253EE6"/>
    <w:rsid w:val="00255613"/>
    <w:rsid w:val="00255884"/>
    <w:rsid w:val="002568E6"/>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C4D"/>
    <w:rsid w:val="00273278"/>
    <w:rsid w:val="002737F4"/>
    <w:rsid w:val="00275A91"/>
    <w:rsid w:val="002779AB"/>
    <w:rsid w:val="00277E41"/>
    <w:rsid w:val="002805F5"/>
    <w:rsid w:val="00280751"/>
    <w:rsid w:val="00280AAC"/>
    <w:rsid w:val="002821D7"/>
    <w:rsid w:val="0028280A"/>
    <w:rsid w:val="002837FE"/>
    <w:rsid w:val="0028384A"/>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F08"/>
    <w:rsid w:val="002B246A"/>
    <w:rsid w:val="002B24D6"/>
    <w:rsid w:val="002B27DB"/>
    <w:rsid w:val="002B516F"/>
    <w:rsid w:val="002C013C"/>
    <w:rsid w:val="002C06C0"/>
    <w:rsid w:val="002C07B2"/>
    <w:rsid w:val="002C2398"/>
    <w:rsid w:val="002C264D"/>
    <w:rsid w:val="002C41E6"/>
    <w:rsid w:val="002D071A"/>
    <w:rsid w:val="002D0BB4"/>
    <w:rsid w:val="002D0BD0"/>
    <w:rsid w:val="002D1B9F"/>
    <w:rsid w:val="002D34B2"/>
    <w:rsid w:val="002D3787"/>
    <w:rsid w:val="002D44A4"/>
    <w:rsid w:val="002D48B0"/>
    <w:rsid w:val="002D4AE0"/>
    <w:rsid w:val="002D5B37"/>
    <w:rsid w:val="002D7637"/>
    <w:rsid w:val="002D7B67"/>
    <w:rsid w:val="002D7F4A"/>
    <w:rsid w:val="002E0042"/>
    <w:rsid w:val="002E17F2"/>
    <w:rsid w:val="002E25D1"/>
    <w:rsid w:val="002E28CA"/>
    <w:rsid w:val="002E5243"/>
    <w:rsid w:val="002E5757"/>
    <w:rsid w:val="002E592D"/>
    <w:rsid w:val="002E6354"/>
    <w:rsid w:val="002E69AC"/>
    <w:rsid w:val="002E743C"/>
    <w:rsid w:val="002E7A76"/>
    <w:rsid w:val="002E7CAE"/>
    <w:rsid w:val="002F13E4"/>
    <w:rsid w:val="002F25A0"/>
    <w:rsid w:val="002F2771"/>
    <w:rsid w:val="002F37A9"/>
    <w:rsid w:val="002F497C"/>
    <w:rsid w:val="002F6DF6"/>
    <w:rsid w:val="002F75A9"/>
    <w:rsid w:val="003005B9"/>
    <w:rsid w:val="00301CE6"/>
    <w:rsid w:val="00302451"/>
    <w:rsid w:val="0030256B"/>
    <w:rsid w:val="00303138"/>
    <w:rsid w:val="0030501F"/>
    <w:rsid w:val="00305454"/>
    <w:rsid w:val="00306429"/>
    <w:rsid w:val="00306DC1"/>
    <w:rsid w:val="0030755C"/>
    <w:rsid w:val="00307BA1"/>
    <w:rsid w:val="00311702"/>
    <w:rsid w:val="00311ACA"/>
    <w:rsid w:val="00311E82"/>
    <w:rsid w:val="00313FD6"/>
    <w:rsid w:val="0031405C"/>
    <w:rsid w:val="003143BD"/>
    <w:rsid w:val="00315363"/>
    <w:rsid w:val="0031613D"/>
    <w:rsid w:val="003161A0"/>
    <w:rsid w:val="00317F4B"/>
    <w:rsid w:val="003203ED"/>
    <w:rsid w:val="00321C74"/>
    <w:rsid w:val="00322C9F"/>
    <w:rsid w:val="00324D23"/>
    <w:rsid w:val="003251D1"/>
    <w:rsid w:val="003268E4"/>
    <w:rsid w:val="003273E7"/>
    <w:rsid w:val="0032789A"/>
    <w:rsid w:val="0033052E"/>
    <w:rsid w:val="00330CE5"/>
    <w:rsid w:val="00331751"/>
    <w:rsid w:val="00334579"/>
    <w:rsid w:val="00335858"/>
    <w:rsid w:val="00336BDA"/>
    <w:rsid w:val="00336D13"/>
    <w:rsid w:val="00337706"/>
    <w:rsid w:val="003412AD"/>
    <w:rsid w:val="00342BD7"/>
    <w:rsid w:val="0034316C"/>
    <w:rsid w:val="003436B2"/>
    <w:rsid w:val="003461F6"/>
    <w:rsid w:val="00346535"/>
    <w:rsid w:val="00346DB5"/>
    <w:rsid w:val="0034764A"/>
    <w:rsid w:val="003477B1"/>
    <w:rsid w:val="00352B20"/>
    <w:rsid w:val="00354D0E"/>
    <w:rsid w:val="00357380"/>
    <w:rsid w:val="0035760E"/>
    <w:rsid w:val="003602D9"/>
    <w:rsid w:val="003604CE"/>
    <w:rsid w:val="0036170A"/>
    <w:rsid w:val="00362F96"/>
    <w:rsid w:val="00363503"/>
    <w:rsid w:val="00365017"/>
    <w:rsid w:val="0036541C"/>
    <w:rsid w:val="00365A2B"/>
    <w:rsid w:val="00366657"/>
    <w:rsid w:val="003667D1"/>
    <w:rsid w:val="00366D62"/>
    <w:rsid w:val="00370E47"/>
    <w:rsid w:val="003710D7"/>
    <w:rsid w:val="00372494"/>
    <w:rsid w:val="003742AC"/>
    <w:rsid w:val="003776D3"/>
    <w:rsid w:val="003779C1"/>
    <w:rsid w:val="00377CE1"/>
    <w:rsid w:val="003802E4"/>
    <w:rsid w:val="0038181A"/>
    <w:rsid w:val="00381E09"/>
    <w:rsid w:val="00382622"/>
    <w:rsid w:val="00382895"/>
    <w:rsid w:val="00382B6A"/>
    <w:rsid w:val="00383B54"/>
    <w:rsid w:val="00385BF0"/>
    <w:rsid w:val="00387CB1"/>
    <w:rsid w:val="003909D1"/>
    <w:rsid w:val="003914C6"/>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1A54"/>
    <w:rsid w:val="003D2478"/>
    <w:rsid w:val="003D2A9A"/>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421E"/>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E91"/>
    <w:rsid w:val="00410F18"/>
    <w:rsid w:val="0041263E"/>
    <w:rsid w:val="00412645"/>
    <w:rsid w:val="00413AAC"/>
    <w:rsid w:val="00413E92"/>
    <w:rsid w:val="0041409A"/>
    <w:rsid w:val="004152CF"/>
    <w:rsid w:val="00415C1F"/>
    <w:rsid w:val="0041685C"/>
    <w:rsid w:val="00421105"/>
    <w:rsid w:val="0042268D"/>
    <w:rsid w:val="004229AE"/>
    <w:rsid w:val="00422AA4"/>
    <w:rsid w:val="004242F4"/>
    <w:rsid w:val="00425128"/>
    <w:rsid w:val="004259A7"/>
    <w:rsid w:val="00426D4E"/>
    <w:rsid w:val="00427036"/>
    <w:rsid w:val="0042707A"/>
    <w:rsid w:val="00427248"/>
    <w:rsid w:val="004278AC"/>
    <w:rsid w:val="00431F7A"/>
    <w:rsid w:val="00431FD8"/>
    <w:rsid w:val="00432780"/>
    <w:rsid w:val="00433D7A"/>
    <w:rsid w:val="00435460"/>
    <w:rsid w:val="004358BD"/>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796"/>
    <w:rsid w:val="00457565"/>
    <w:rsid w:val="00457B71"/>
    <w:rsid w:val="0046235E"/>
    <w:rsid w:val="00464689"/>
    <w:rsid w:val="004658C7"/>
    <w:rsid w:val="00466167"/>
    <w:rsid w:val="00466425"/>
    <w:rsid w:val="004664E1"/>
    <w:rsid w:val="00466679"/>
    <w:rsid w:val="004669E2"/>
    <w:rsid w:val="0047081A"/>
    <w:rsid w:val="00470B9E"/>
    <w:rsid w:val="00470C31"/>
    <w:rsid w:val="00470C66"/>
    <w:rsid w:val="00471DE0"/>
    <w:rsid w:val="00472AC8"/>
    <w:rsid w:val="00472CA9"/>
    <w:rsid w:val="004734D0"/>
    <w:rsid w:val="00473547"/>
    <w:rsid w:val="00473815"/>
    <w:rsid w:val="0047556B"/>
    <w:rsid w:val="00475926"/>
    <w:rsid w:val="0047616E"/>
    <w:rsid w:val="00476C4C"/>
    <w:rsid w:val="00477768"/>
    <w:rsid w:val="00477A5A"/>
    <w:rsid w:val="00477EBC"/>
    <w:rsid w:val="004800B1"/>
    <w:rsid w:val="0048026E"/>
    <w:rsid w:val="00482C3C"/>
    <w:rsid w:val="004832C0"/>
    <w:rsid w:val="004838D9"/>
    <w:rsid w:val="00484ADE"/>
    <w:rsid w:val="00485FA5"/>
    <w:rsid w:val="00487504"/>
    <w:rsid w:val="00492403"/>
    <w:rsid w:val="004924DE"/>
    <w:rsid w:val="00492BC5"/>
    <w:rsid w:val="004946EB"/>
    <w:rsid w:val="004955E0"/>
    <w:rsid w:val="004964F1"/>
    <w:rsid w:val="004A16BC"/>
    <w:rsid w:val="004A199F"/>
    <w:rsid w:val="004A2B94"/>
    <w:rsid w:val="004A592D"/>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C0C"/>
    <w:rsid w:val="004C1C39"/>
    <w:rsid w:val="004C3898"/>
    <w:rsid w:val="004C3F73"/>
    <w:rsid w:val="004C4D2E"/>
    <w:rsid w:val="004C573B"/>
    <w:rsid w:val="004C7194"/>
    <w:rsid w:val="004C7D23"/>
    <w:rsid w:val="004D33A9"/>
    <w:rsid w:val="004D36B1"/>
    <w:rsid w:val="004D4582"/>
    <w:rsid w:val="004D6F81"/>
    <w:rsid w:val="004D7EBD"/>
    <w:rsid w:val="004E0C60"/>
    <w:rsid w:val="004E10C1"/>
    <w:rsid w:val="004E2680"/>
    <w:rsid w:val="004E28F9"/>
    <w:rsid w:val="004E390A"/>
    <w:rsid w:val="004E3E47"/>
    <w:rsid w:val="004E462E"/>
    <w:rsid w:val="004E4DD6"/>
    <w:rsid w:val="004E56DC"/>
    <w:rsid w:val="004E756F"/>
    <w:rsid w:val="004E768C"/>
    <w:rsid w:val="004E76F4"/>
    <w:rsid w:val="004F0B4E"/>
    <w:rsid w:val="004F0B6C"/>
    <w:rsid w:val="004F1B47"/>
    <w:rsid w:val="004F2078"/>
    <w:rsid w:val="004F230D"/>
    <w:rsid w:val="004F4DA3"/>
    <w:rsid w:val="004F60FE"/>
    <w:rsid w:val="004F743E"/>
    <w:rsid w:val="004F7566"/>
    <w:rsid w:val="00501EDA"/>
    <w:rsid w:val="0050328E"/>
    <w:rsid w:val="00503941"/>
    <w:rsid w:val="00503CA6"/>
    <w:rsid w:val="00503E70"/>
    <w:rsid w:val="00505FD7"/>
    <w:rsid w:val="00506557"/>
    <w:rsid w:val="0050677A"/>
    <w:rsid w:val="00507E56"/>
    <w:rsid w:val="005108D8"/>
    <w:rsid w:val="005116F9"/>
    <w:rsid w:val="00511994"/>
    <w:rsid w:val="00514305"/>
    <w:rsid w:val="005153A7"/>
    <w:rsid w:val="005156C1"/>
    <w:rsid w:val="0051594B"/>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6EEA"/>
    <w:rsid w:val="00537417"/>
    <w:rsid w:val="00537C62"/>
    <w:rsid w:val="00540463"/>
    <w:rsid w:val="00540936"/>
    <w:rsid w:val="00540BBF"/>
    <w:rsid w:val="005438B0"/>
    <w:rsid w:val="00545170"/>
    <w:rsid w:val="0054553F"/>
    <w:rsid w:val="00545F27"/>
    <w:rsid w:val="00546970"/>
    <w:rsid w:val="00552E18"/>
    <w:rsid w:val="00553363"/>
    <w:rsid w:val="00553787"/>
    <w:rsid w:val="00553A19"/>
    <w:rsid w:val="00554E19"/>
    <w:rsid w:val="005551B5"/>
    <w:rsid w:val="005565FE"/>
    <w:rsid w:val="00556AE0"/>
    <w:rsid w:val="00556CBC"/>
    <w:rsid w:val="00556D7E"/>
    <w:rsid w:val="00560912"/>
    <w:rsid w:val="00560914"/>
    <w:rsid w:val="0056121F"/>
    <w:rsid w:val="00563897"/>
    <w:rsid w:val="00563BFD"/>
    <w:rsid w:val="005648F2"/>
    <w:rsid w:val="00566917"/>
    <w:rsid w:val="005675BD"/>
    <w:rsid w:val="00572505"/>
    <w:rsid w:val="00572C90"/>
    <w:rsid w:val="00572E9A"/>
    <w:rsid w:val="00575079"/>
    <w:rsid w:val="00576978"/>
    <w:rsid w:val="00577249"/>
    <w:rsid w:val="0058111A"/>
    <w:rsid w:val="005813FE"/>
    <w:rsid w:val="00582809"/>
    <w:rsid w:val="00582A0E"/>
    <w:rsid w:val="00583643"/>
    <w:rsid w:val="00583936"/>
    <w:rsid w:val="00584114"/>
    <w:rsid w:val="00584508"/>
    <w:rsid w:val="005848DA"/>
    <w:rsid w:val="00586062"/>
    <w:rsid w:val="00586BDD"/>
    <w:rsid w:val="0058790A"/>
    <w:rsid w:val="0058798C"/>
    <w:rsid w:val="005900FA"/>
    <w:rsid w:val="005935A4"/>
    <w:rsid w:val="00593714"/>
    <w:rsid w:val="005948C2"/>
    <w:rsid w:val="00594F71"/>
    <w:rsid w:val="0059542B"/>
    <w:rsid w:val="00595DCA"/>
    <w:rsid w:val="005970E8"/>
    <w:rsid w:val="0059767A"/>
    <w:rsid w:val="0059779B"/>
    <w:rsid w:val="00597C0E"/>
    <w:rsid w:val="005A209A"/>
    <w:rsid w:val="005A249F"/>
    <w:rsid w:val="005A2736"/>
    <w:rsid w:val="005A2B91"/>
    <w:rsid w:val="005A39E6"/>
    <w:rsid w:val="005A662D"/>
    <w:rsid w:val="005B059B"/>
    <w:rsid w:val="005B0913"/>
    <w:rsid w:val="005B1409"/>
    <w:rsid w:val="005B2C1C"/>
    <w:rsid w:val="005B33D8"/>
    <w:rsid w:val="005B35D7"/>
    <w:rsid w:val="005B392A"/>
    <w:rsid w:val="005B3AA3"/>
    <w:rsid w:val="005B4661"/>
    <w:rsid w:val="005B6F80"/>
    <w:rsid w:val="005B6F83"/>
    <w:rsid w:val="005B7B89"/>
    <w:rsid w:val="005C037B"/>
    <w:rsid w:val="005C17C7"/>
    <w:rsid w:val="005C3B98"/>
    <w:rsid w:val="005C42DF"/>
    <w:rsid w:val="005C4495"/>
    <w:rsid w:val="005C4C48"/>
    <w:rsid w:val="005C5DD2"/>
    <w:rsid w:val="005C74FB"/>
    <w:rsid w:val="005D1602"/>
    <w:rsid w:val="005D268E"/>
    <w:rsid w:val="005D310C"/>
    <w:rsid w:val="005D58D5"/>
    <w:rsid w:val="005D73EE"/>
    <w:rsid w:val="005E0F89"/>
    <w:rsid w:val="005E27C9"/>
    <w:rsid w:val="005E3024"/>
    <w:rsid w:val="005E385F"/>
    <w:rsid w:val="005E5B81"/>
    <w:rsid w:val="005E5F95"/>
    <w:rsid w:val="005E6E69"/>
    <w:rsid w:val="005E7C27"/>
    <w:rsid w:val="005F2CB1"/>
    <w:rsid w:val="005F3025"/>
    <w:rsid w:val="005F56A4"/>
    <w:rsid w:val="005F618C"/>
    <w:rsid w:val="005F6D7A"/>
    <w:rsid w:val="005F70BD"/>
    <w:rsid w:val="005F774F"/>
    <w:rsid w:val="0060118E"/>
    <w:rsid w:val="00602780"/>
    <w:rsid w:val="0060283C"/>
    <w:rsid w:val="00602B72"/>
    <w:rsid w:val="00602F3A"/>
    <w:rsid w:val="0060386D"/>
    <w:rsid w:val="006046B7"/>
    <w:rsid w:val="00604F14"/>
    <w:rsid w:val="006057F8"/>
    <w:rsid w:val="00605FE6"/>
    <w:rsid w:val="006073F1"/>
    <w:rsid w:val="00611B83"/>
    <w:rsid w:val="00612523"/>
    <w:rsid w:val="00612EE3"/>
    <w:rsid w:val="00613257"/>
    <w:rsid w:val="00613372"/>
    <w:rsid w:val="00613D21"/>
    <w:rsid w:val="006156A8"/>
    <w:rsid w:val="006163C5"/>
    <w:rsid w:val="00620003"/>
    <w:rsid w:val="00620A2C"/>
    <w:rsid w:val="00620A71"/>
    <w:rsid w:val="00620D80"/>
    <w:rsid w:val="00621729"/>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CAB"/>
    <w:rsid w:val="00636059"/>
    <w:rsid w:val="00636398"/>
    <w:rsid w:val="006368D3"/>
    <w:rsid w:val="00636D28"/>
    <w:rsid w:val="006377EC"/>
    <w:rsid w:val="00637AEE"/>
    <w:rsid w:val="0064151F"/>
    <w:rsid w:val="00641533"/>
    <w:rsid w:val="0064208D"/>
    <w:rsid w:val="00642128"/>
    <w:rsid w:val="00643475"/>
    <w:rsid w:val="0064396A"/>
    <w:rsid w:val="0064624E"/>
    <w:rsid w:val="00650296"/>
    <w:rsid w:val="00650AB9"/>
    <w:rsid w:val="00653063"/>
    <w:rsid w:val="0065567E"/>
    <w:rsid w:val="00655733"/>
    <w:rsid w:val="00655ACD"/>
    <w:rsid w:val="00656A92"/>
    <w:rsid w:val="00656DDE"/>
    <w:rsid w:val="0066011D"/>
    <w:rsid w:val="006607C0"/>
    <w:rsid w:val="006613A6"/>
    <w:rsid w:val="006613F7"/>
    <w:rsid w:val="00661A85"/>
    <w:rsid w:val="0066278E"/>
    <w:rsid w:val="006627A2"/>
    <w:rsid w:val="006634E6"/>
    <w:rsid w:val="00663725"/>
    <w:rsid w:val="006640F2"/>
    <w:rsid w:val="006655EE"/>
    <w:rsid w:val="00666196"/>
    <w:rsid w:val="00666CB5"/>
    <w:rsid w:val="00667EE7"/>
    <w:rsid w:val="0067075F"/>
    <w:rsid w:val="00670922"/>
    <w:rsid w:val="00670BE1"/>
    <w:rsid w:val="0067218F"/>
    <w:rsid w:val="00673EFA"/>
    <w:rsid w:val="006741F2"/>
    <w:rsid w:val="00674CC3"/>
    <w:rsid w:val="00675C72"/>
    <w:rsid w:val="00675F4B"/>
    <w:rsid w:val="0067601C"/>
    <w:rsid w:val="006771F9"/>
    <w:rsid w:val="006776D7"/>
    <w:rsid w:val="00681003"/>
    <w:rsid w:val="006817C9"/>
    <w:rsid w:val="00681D4C"/>
    <w:rsid w:val="006825B2"/>
    <w:rsid w:val="00683ECE"/>
    <w:rsid w:val="00683F7D"/>
    <w:rsid w:val="00684056"/>
    <w:rsid w:val="00684E71"/>
    <w:rsid w:val="00685679"/>
    <w:rsid w:val="0068745E"/>
    <w:rsid w:val="00687D24"/>
    <w:rsid w:val="006917D4"/>
    <w:rsid w:val="006922A7"/>
    <w:rsid w:val="006931B9"/>
    <w:rsid w:val="006932C8"/>
    <w:rsid w:val="00693A4A"/>
    <w:rsid w:val="006942B3"/>
    <w:rsid w:val="0069530F"/>
    <w:rsid w:val="00695FC2"/>
    <w:rsid w:val="00696949"/>
    <w:rsid w:val="00697052"/>
    <w:rsid w:val="006A072A"/>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309F"/>
    <w:rsid w:val="006B50CF"/>
    <w:rsid w:val="006B61A9"/>
    <w:rsid w:val="006B710E"/>
    <w:rsid w:val="006B7A98"/>
    <w:rsid w:val="006C03B8"/>
    <w:rsid w:val="006C3035"/>
    <w:rsid w:val="006C3887"/>
    <w:rsid w:val="006C43D6"/>
    <w:rsid w:val="006C4B86"/>
    <w:rsid w:val="006C5EC9"/>
    <w:rsid w:val="006C6059"/>
    <w:rsid w:val="006C66A4"/>
    <w:rsid w:val="006C7522"/>
    <w:rsid w:val="006C78DB"/>
    <w:rsid w:val="006D3054"/>
    <w:rsid w:val="006D3095"/>
    <w:rsid w:val="006D3D0C"/>
    <w:rsid w:val="006D4C19"/>
    <w:rsid w:val="006D5D06"/>
    <w:rsid w:val="006D62BF"/>
    <w:rsid w:val="006D6F08"/>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1EAE"/>
    <w:rsid w:val="0070346E"/>
    <w:rsid w:val="00703818"/>
    <w:rsid w:val="00704935"/>
    <w:rsid w:val="00704EDB"/>
    <w:rsid w:val="00705561"/>
    <w:rsid w:val="007057B0"/>
    <w:rsid w:val="00706101"/>
    <w:rsid w:val="00707072"/>
    <w:rsid w:val="007079A3"/>
    <w:rsid w:val="00707D61"/>
    <w:rsid w:val="0071181E"/>
    <w:rsid w:val="00711A05"/>
    <w:rsid w:val="0071219D"/>
    <w:rsid w:val="00712287"/>
    <w:rsid w:val="00712772"/>
    <w:rsid w:val="0071358C"/>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9CD"/>
    <w:rsid w:val="00737DFE"/>
    <w:rsid w:val="00740E58"/>
    <w:rsid w:val="0074119B"/>
    <w:rsid w:val="007415FD"/>
    <w:rsid w:val="007424A9"/>
    <w:rsid w:val="007445A0"/>
    <w:rsid w:val="007448D5"/>
    <w:rsid w:val="00744F74"/>
    <w:rsid w:val="0074524B"/>
    <w:rsid w:val="007464FE"/>
    <w:rsid w:val="00747D03"/>
    <w:rsid w:val="00747D8B"/>
    <w:rsid w:val="007510D9"/>
    <w:rsid w:val="00751228"/>
    <w:rsid w:val="007513B3"/>
    <w:rsid w:val="007523A4"/>
    <w:rsid w:val="00752801"/>
    <w:rsid w:val="007545BE"/>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673"/>
    <w:rsid w:val="00783A0B"/>
    <w:rsid w:val="00784D17"/>
    <w:rsid w:val="00785490"/>
    <w:rsid w:val="007854D9"/>
    <w:rsid w:val="007864ED"/>
    <w:rsid w:val="007918D1"/>
    <w:rsid w:val="00792229"/>
    <w:rsid w:val="007925EA"/>
    <w:rsid w:val="00793CD8"/>
    <w:rsid w:val="00793FDA"/>
    <w:rsid w:val="00795018"/>
    <w:rsid w:val="007952D3"/>
    <w:rsid w:val="00795C92"/>
    <w:rsid w:val="00796231"/>
    <w:rsid w:val="00796303"/>
    <w:rsid w:val="007963CC"/>
    <w:rsid w:val="007A0A1D"/>
    <w:rsid w:val="007A1CB3"/>
    <w:rsid w:val="007A306F"/>
    <w:rsid w:val="007A390F"/>
    <w:rsid w:val="007A43A6"/>
    <w:rsid w:val="007A52F3"/>
    <w:rsid w:val="007A58A6"/>
    <w:rsid w:val="007A7F17"/>
    <w:rsid w:val="007B006D"/>
    <w:rsid w:val="007B0646"/>
    <w:rsid w:val="007B18FB"/>
    <w:rsid w:val="007B194A"/>
    <w:rsid w:val="007B2C17"/>
    <w:rsid w:val="007B3581"/>
    <w:rsid w:val="007B3D2D"/>
    <w:rsid w:val="007B3FBD"/>
    <w:rsid w:val="007B467B"/>
    <w:rsid w:val="007B50AE"/>
    <w:rsid w:val="007B51DF"/>
    <w:rsid w:val="007B5DF2"/>
    <w:rsid w:val="007B5F47"/>
    <w:rsid w:val="007C05DD"/>
    <w:rsid w:val="007C3D18"/>
    <w:rsid w:val="007C5EFF"/>
    <w:rsid w:val="007C60BF"/>
    <w:rsid w:val="007C60D1"/>
    <w:rsid w:val="007C6A07"/>
    <w:rsid w:val="007C75A1"/>
    <w:rsid w:val="007C77A5"/>
    <w:rsid w:val="007D04E5"/>
    <w:rsid w:val="007D0FA5"/>
    <w:rsid w:val="007D5901"/>
    <w:rsid w:val="007D67AB"/>
    <w:rsid w:val="007D7526"/>
    <w:rsid w:val="007D7B29"/>
    <w:rsid w:val="007D7EA4"/>
    <w:rsid w:val="007E0877"/>
    <w:rsid w:val="007E40CC"/>
    <w:rsid w:val="007E4610"/>
    <w:rsid w:val="007E4715"/>
    <w:rsid w:val="007E505B"/>
    <w:rsid w:val="007E68DA"/>
    <w:rsid w:val="007E7091"/>
    <w:rsid w:val="007F0BA7"/>
    <w:rsid w:val="007F1763"/>
    <w:rsid w:val="007F18F5"/>
    <w:rsid w:val="007F31C0"/>
    <w:rsid w:val="007F3639"/>
    <w:rsid w:val="007F3A41"/>
    <w:rsid w:val="007F3E14"/>
    <w:rsid w:val="007F4CDE"/>
    <w:rsid w:val="007F6043"/>
    <w:rsid w:val="007F706A"/>
    <w:rsid w:val="00802D3B"/>
    <w:rsid w:val="00803570"/>
    <w:rsid w:val="00803917"/>
    <w:rsid w:val="00803FAE"/>
    <w:rsid w:val="00804240"/>
    <w:rsid w:val="008043F3"/>
    <w:rsid w:val="008049A2"/>
    <w:rsid w:val="008051D7"/>
    <w:rsid w:val="0080605F"/>
    <w:rsid w:val="00806C90"/>
    <w:rsid w:val="00807786"/>
    <w:rsid w:val="00807B82"/>
    <w:rsid w:val="00811495"/>
    <w:rsid w:val="00811FCB"/>
    <w:rsid w:val="0081244F"/>
    <w:rsid w:val="00814BAC"/>
    <w:rsid w:val="008158D6"/>
    <w:rsid w:val="008166BD"/>
    <w:rsid w:val="00816AF4"/>
    <w:rsid w:val="00817196"/>
    <w:rsid w:val="00817277"/>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559"/>
    <w:rsid w:val="008368D3"/>
    <w:rsid w:val="008376AC"/>
    <w:rsid w:val="00840406"/>
    <w:rsid w:val="00840EB7"/>
    <w:rsid w:val="008414A0"/>
    <w:rsid w:val="008424DA"/>
    <w:rsid w:val="00842665"/>
    <w:rsid w:val="00843DB0"/>
    <w:rsid w:val="00844348"/>
    <w:rsid w:val="008444E8"/>
    <w:rsid w:val="00844E80"/>
    <w:rsid w:val="00846FC5"/>
    <w:rsid w:val="00846FE7"/>
    <w:rsid w:val="00850FBE"/>
    <w:rsid w:val="0085117E"/>
    <w:rsid w:val="0085344A"/>
    <w:rsid w:val="008543A4"/>
    <w:rsid w:val="00856911"/>
    <w:rsid w:val="00857567"/>
    <w:rsid w:val="0086090C"/>
    <w:rsid w:val="008626DE"/>
    <w:rsid w:val="008645FA"/>
    <w:rsid w:val="00865268"/>
    <w:rsid w:val="00865930"/>
    <w:rsid w:val="008664AF"/>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87AB7"/>
    <w:rsid w:val="00890246"/>
    <w:rsid w:val="0089109D"/>
    <w:rsid w:val="00891122"/>
    <w:rsid w:val="00891974"/>
    <w:rsid w:val="00891EEE"/>
    <w:rsid w:val="008927FB"/>
    <w:rsid w:val="00892963"/>
    <w:rsid w:val="00893BE1"/>
    <w:rsid w:val="008941E3"/>
    <w:rsid w:val="00894A88"/>
    <w:rsid w:val="00895386"/>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BBC"/>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1909"/>
    <w:rsid w:val="008E217D"/>
    <w:rsid w:val="008E297B"/>
    <w:rsid w:val="008E4A33"/>
    <w:rsid w:val="008E4F91"/>
    <w:rsid w:val="008E5DC1"/>
    <w:rsid w:val="008E6182"/>
    <w:rsid w:val="008E739A"/>
    <w:rsid w:val="008E7C60"/>
    <w:rsid w:val="008F06BB"/>
    <w:rsid w:val="008F09D0"/>
    <w:rsid w:val="008F1C4E"/>
    <w:rsid w:val="008F1EAB"/>
    <w:rsid w:val="008F226E"/>
    <w:rsid w:val="008F267C"/>
    <w:rsid w:val="008F2AFB"/>
    <w:rsid w:val="008F2E99"/>
    <w:rsid w:val="008F33DC"/>
    <w:rsid w:val="008F377C"/>
    <w:rsid w:val="008F477F"/>
    <w:rsid w:val="008F4FE1"/>
    <w:rsid w:val="008F541C"/>
    <w:rsid w:val="009011A8"/>
    <w:rsid w:val="00902286"/>
    <w:rsid w:val="00902350"/>
    <w:rsid w:val="00902A11"/>
    <w:rsid w:val="00902C24"/>
    <w:rsid w:val="009030E3"/>
    <w:rsid w:val="0090336B"/>
    <w:rsid w:val="0090485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44"/>
    <w:rsid w:val="009500AD"/>
    <w:rsid w:val="00950DE7"/>
    <w:rsid w:val="0095190D"/>
    <w:rsid w:val="00952880"/>
    <w:rsid w:val="009528D6"/>
    <w:rsid w:val="00952E12"/>
    <w:rsid w:val="00953920"/>
    <w:rsid w:val="00953D47"/>
    <w:rsid w:val="00953DD6"/>
    <w:rsid w:val="0095675C"/>
    <w:rsid w:val="0095681E"/>
    <w:rsid w:val="009572D4"/>
    <w:rsid w:val="0095736E"/>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0F87"/>
    <w:rsid w:val="00982C04"/>
    <w:rsid w:val="0098365A"/>
    <w:rsid w:val="00984611"/>
    <w:rsid w:val="00985253"/>
    <w:rsid w:val="009853B3"/>
    <w:rsid w:val="009863C8"/>
    <w:rsid w:val="00987F6E"/>
    <w:rsid w:val="009902C7"/>
    <w:rsid w:val="00990630"/>
    <w:rsid w:val="009906E9"/>
    <w:rsid w:val="00990D0B"/>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B34"/>
    <w:rsid w:val="009A5CBA"/>
    <w:rsid w:val="009A5E15"/>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300"/>
    <w:rsid w:val="009C1055"/>
    <w:rsid w:val="009C1E27"/>
    <w:rsid w:val="009C1F5B"/>
    <w:rsid w:val="009C3A64"/>
    <w:rsid w:val="009C403E"/>
    <w:rsid w:val="009C5137"/>
    <w:rsid w:val="009C6DF3"/>
    <w:rsid w:val="009C7D0F"/>
    <w:rsid w:val="009D0B7E"/>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692D"/>
    <w:rsid w:val="009E6FE4"/>
    <w:rsid w:val="009F08F3"/>
    <w:rsid w:val="009F0E78"/>
    <w:rsid w:val="009F2CD2"/>
    <w:rsid w:val="009F2FD9"/>
    <w:rsid w:val="009F300C"/>
    <w:rsid w:val="009F3175"/>
    <w:rsid w:val="009F344F"/>
    <w:rsid w:val="009F3845"/>
    <w:rsid w:val="009F599D"/>
    <w:rsid w:val="009F6A7E"/>
    <w:rsid w:val="00A020FF"/>
    <w:rsid w:val="00A025E3"/>
    <w:rsid w:val="00A02728"/>
    <w:rsid w:val="00A02E88"/>
    <w:rsid w:val="00A030C0"/>
    <w:rsid w:val="00A031D8"/>
    <w:rsid w:val="00A03384"/>
    <w:rsid w:val="00A048A8"/>
    <w:rsid w:val="00A04F49"/>
    <w:rsid w:val="00A05933"/>
    <w:rsid w:val="00A1155B"/>
    <w:rsid w:val="00A11C21"/>
    <w:rsid w:val="00A123D9"/>
    <w:rsid w:val="00A13E54"/>
    <w:rsid w:val="00A14196"/>
    <w:rsid w:val="00A16587"/>
    <w:rsid w:val="00A1754C"/>
    <w:rsid w:val="00A17687"/>
    <w:rsid w:val="00A1797E"/>
    <w:rsid w:val="00A17B00"/>
    <w:rsid w:val="00A17F63"/>
    <w:rsid w:val="00A20139"/>
    <w:rsid w:val="00A20884"/>
    <w:rsid w:val="00A20DBD"/>
    <w:rsid w:val="00A2193B"/>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5F3"/>
    <w:rsid w:val="00A40029"/>
    <w:rsid w:val="00A4018D"/>
    <w:rsid w:val="00A41E2B"/>
    <w:rsid w:val="00A45B74"/>
    <w:rsid w:val="00A46B8F"/>
    <w:rsid w:val="00A47198"/>
    <w:rsid w:val="00A471F3"/>
    <w:rsid w:val="00A52E1D"/>
    <w:rsid w:val="00A53471"/>
    <w:rsid w:val="00A550F4"/>
    <w:rsid w:val="00A55124"/>
    <w:rsid w:val="00A55241"/>
    <w:rsid w:val="00A56216"/>
    <w:rsid w:val="00A60311"/>
    <w:rsid w:val="00A6087C"/>
    <w:rsid w:val="00A60FB1"/>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997"/>
    <w:rsid w:val="00A739D0"/>
    <w:rsid w:val="00A75EE7"/>
    <w:rsid w:val="00A761D4"/>
    <w:rsid w:val="00A76B27"/>
    <w:rsid w:val="00A77EC4"/>
    <w:rsid w:val="00A805C5"/>
    <w:rsid w:val="00A811FE"/>
    <w:rsid w:val="00A85B12"/>
    <w:rsid w:val="00A873B2"/>
    <w:rsid w:val="00A876EB"/>
    <w:rsid w:val="00A915F7"/>
    <w:rsid w:val="00A91E3E"/>
    <w:rsid w:val="00A92879"/>
    <w:rsid w:val="00A92FE5"/>
    <w:rsid w:val="00A9324B"/>
    <w:rsid w:val="00A93A51"/>
    <w:rsid w:val="00A93D2D"/>
    <w:rsid w:val="00A94265"/>
    <w:rsid w:val="00A9442A"/>
    <w:rsid w:val="00A954B8"/>
    <w:rsid w:val="00A96367"/>
    <w:rsid w:val="00A96A3E"/>
    <w:rsid w:val="00A97449"/>
    <w:rsid w:val="00AA016F"/>
    <w:rsid w:val="00AA12B2"/>
    <w:rsid w:val="00AA19D4"/>
    <w:rsid w:val="00AA1ED6"/>
    <w:rsid w:val="00AA49BB"/>
    <w:rsid w:val="00AA51D6"/>
    <w:rsid w:val="00AA52D3"/>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3D26"/>
    <w:rsid w:val="00B05084"/>
    <w:rsid w:val="00B06445"/>
    <w:rsid w:val="00B07945"/>
    <w:rsid w:val="00B10484"/>
    <w:rsid w:val="00B10FCD"/>
    <w:rsid w:val="00B11BAB"/>
    <w:rsid w:val="00B14295"/>
    <w:rsid w:val="00B1542A"/>
    <w:rsid w:val="00B157F9"/>
    <w:rsid w:val="00B15C2A"/>
    <w:rsid w:val="00B1759A"/>
    <w:rsid w:val="00B17BE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40445"/>
    <w:rsid w:val="00B40995"/>
    <w:rsid w:val="00B409E0"/>
    <w:rsid w:val="00B41888"/>
    <w:rsid w:val="00B450E4"/>
    <w:rsid w:val="00B45A52"/>
    <w:rsid w:val="00B45CB0"/>
    <w:rsid w:val="00B46175"/>
    <w:rsid w:val="00B47889"/>
    <w:rsid w:val="00B52BBF"/>
    <w:rsid w:val="00B52CB4"/>
    <w:rsid w:val="00B532D9"/>
    <w:rsid w:val="00B539FB"/>
    <w:rsid w:val="00B53CC8"/>
    <w:rsid w:val="00B548B7"/>
    <w:rsid w:val="00B54BC4"/>
    <w:rsid w:val="00B56148"/>
    <w:rsid w:val="00B572D7"/>
    <w:rsid w:val="00B61EF8"/>
    <w:rsid w:val="00B61F50"/>
    <w:rsid w:val="00B63F0C"/>
    <w:rsid w:val="00B64E96"/>
    <w:rsid w:val="00B664C7"/>
    <w:rsid w:val="00B66BAB"/>
    <w:rsid w:val="00B67CDB"/>
    <w:rsid w:val="00B71C1C"/>
    <w:rsid w:val="00B739F6"/>
    <w:rsid w:val="00B76AF3"/>
    <w:rsid w:val="00B81A6C"/>
    <w:rsid w:val="00B81C56"/>
    <w:rsid w:val="00B838F6"/>
    <w:rsid w:val="00B83E4A"/>
    <w:rsid w:val="00B85DE5"/>
    <w:rsid w:val="00B90792"/>
    <w:rsid w:val="00B90F73"/>
    <w:rsid w:val="00B92E60"/>
    <w:rsid w:val="00B93B59"/>
    <w:rsid w:val="00B9406A"/>
    <w:rsid w:val="00B9547B"/>
    <w:rsid w:val="00B97A9E"/>
    <w:rsid w:val="00BA12F5"/>
    <w:rsid w:val="00BA198E"/>
    <w:rsid w:val="00BA2280"/>
    <w:rsid w:val="00BA2A08"/>
    <w:rsid w:val="00BA3FE4"/>
    <w:rsid w:val="00BA416A"/>
    <w:rsid w:val="00BA53FE"/>
    <w:rsid w:val="00BA56D2"/>
    <w:rsid w:val="00BA738D"/>
    <w:rsid w:val="00BA76E0"/>
    <w:rsid w:val="00BB0465"/>
    <w:rsid w:val="00BB18F6"/>
    <w:rsid w:val="00BB1D8E"/>
    <w:rsid w:val="00BB2A25"/>
    <w:rsid w:val="00BB2AA3"/>
    <w:rsid w:val="00BB51E9"/>
    <w:rsid w:val="00BB5969"/>
    <w:rsid w:val="00BB6203"/>
    <w:rsid w:val="00BB786B"/>
    <w:rsid w:val="00BC0FDC"/>
    <w:rsid w:val="00BC1804"/>
    <w:rsid w:val="00BC18EE"/>
    <w:rsid w:val="00BC3053"/>
    <w:rsid w:val="00BC318E"/>
    <w:rsid w:val="00BC44E3"/>
    <w:rsid w:val="00BC4D2E"/>
    <w:rsid w:val="00BD48AC"/>
    <w:rsid w:val="00BD5A75"/>
    <w:rsid w:val="00BD5F1A"/>
    <w:rsid w:val="00BD7971"/>
    <w:rsid w:val="00BE073D"/>
    <w:rsid w:val="00BE0BA4"/>
    <w:rsid w:val="00BE0CD4"/>
    <w:rsid w:val="00BE1003"/>
    <w:rsid w:val="00BE1234"/>
    <w:rsid w:val="00BE18A3"/>
    <w:rsid w:val="00BE2FA6"/>
    <w:rsid w:val="00BE333F"/>
    <w:rsid w:val="00BE373D"/>
    <w:rsid w:val="00BE5DDF"/>
    <w:rsid w:val="00BE7406"/>
    <w:rsid w:val="00BE7603"/>
    <w:rsid w:val="00BE7852"/>
    <w:rsid w:val="00BF0764"/>
    <w:rsid w:val="00BF0CB1"/>
    <w:rsid w:val="00BF0E31"/>
    <w:rsid w:val="00BF30BD"/>
    <w:rsid w:val="00BF3279"/>
    <w:rsid w:val="00BF4624"/>
    <w:rsid w:val="00BF4E7C"/>
    <w:rsid w:val="00BF60C9"/>
    <w:rsid w:val="00BF6C09"/>
    <w:rsid w:val="00BF74C7"/>
    <w:rsid w:val="00BF7A7A"/>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34D3"/>
    <w:rsid w:val="00C13BE4"/>
    <w:rsid w:val="00C14888"/>
    <w:rsid w:val="00C14D4B"/>
    <w:rsid w:val="00C14E44"/>
    <w:rsid w:val="00C154BB"/>
    <w:rsid w:val="00C16010"/>
    <w:rsid w:val="00C161CE"/>
    <w:rsid w:val="00C21287"/>
    <w:rsid w:val="00C217C2"/>
    <w:rsid w:val="00C25618"/>
    <w:rsid w:val="00C26FC6"/>
    <w:rsid w:val="00C2716A"/>
    <w:rsid w:val="00C279B5"/>
    <w:rsid w:val="00C27C45"/>
    <w:rsid w:val="00C327A4"/>
    <w:rsid w:val="00C32977"/>
    <w:rsid w:val="00C32BA5"/>
    <w:rsid w:val="00C3322B"/>
    <w:rsid w:val="00C35846"/>
    <w:rsid w:val="00C36E02"/>
    <w:rsid w:val="00C3719D"/>
    <w:rsid w:val="00C37CB2"/>
    <w:rsid w:val="00C40978"/>
    <w:rsid w:val="00C41DCC"/>
    <w:rsid w:val="00C421A3"/>
    <w:rsid w:val="00C443EA"/>
    <w:rsid w:val="00C44D1F"/>
    <w:rsid w:val="00C45484"/>
    <w:rsid w:val="00C45B6D"/>
    <w:rsid w:val="00C473A5"/>
    <w:rsid w:val="00C47411"/>
    <w:rsid w:val="00C47833"/>
    <w:rsid w:val="00C501AF"/>
    <w:rsid w:val="00C504F7"/>
    <w:rsid w:val="00C522B5"/>
    <w:rsid w:val="00C53E63"/>
    <w:rsid w:val="00C54995"/>
    <w:rsid w:val="00C54D41"/>
    <w:rsid w:val="00C60783"/>
    <w:rsid w:val="00C61622"/>
    <w:rsid w:val="00C618B0"/>
    <w:rsid w:val="00C629A3"/>
    <w:rsid w:val="00C62AAC"/>
    <w:rsid w:val="00C63B3F"/>
    <w:rsid w:val="00C64672"/>
    <w:rsid w:val="00C675FB"/>
    <w:rsid w:val="00C67DC7"/>
    <w:rsid w:val="00C70697"/>
    <w:rsid w:val="00C709AB"/>
    <w:rsid w:val="00C72093"/>
    <w:rsid w:val="00C72534"/>
    <w:rsid w:val="00C72EF4"/>
    <w:rsid w:val="00C739AA"/>
    <w:rsid w:val="00C744FE"/>
    <w:rsid w:val="00C74826"/>
    <w:rsid w:val="00C753C2"/>
    <w:rsid w:val="00C75D2F"/>
    <w:rsid w:val="00C76633"/>
    <w:rsid w:val="00C767BE"/>
    <w:rsid w:val="00C7696D"/>
    <w:rsid w:val="00C76E3C"/>
    <w:rsid w:val="00C77D36"/>
    <w:rsid w:val="00C800F3"/>
    <w:rsid w:val="00C810BB"/>
    <w:rsid w:val="00C81568"/>
    <w:rsid w:val="00C8160A"/>
    <w:rsid w:val="00C8245F"/>
    <w:rsid w:val="00C83A24"/>
    <w:rsid w:val="00C845C6"/>
    <w:rsid w:val="00C84CA5"/>
    <w:rsid w:val="00C8573C"/>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A0D50"/>
    <w:rsid w:val="00CA1ED8"/>
    <w:rsid w:val="00CA3973"/>
    <w:rsid w:val="00CA4A3E"/>
    <w:rsid w:val="00CA7B68"/>
    <w:rsid w:val="00CB1F63"/>
    <w:rsid w:val="00CB1FA2"/>
    <w:rsid w:val="00CB35C5"/>
    <w:rsid w:val="00CB3E92"/>
    <w:rsid w:val="00CB417B"/>
    <w:rsid w:val="00CB435D"/>
    <w:rsid w:val="00CB6F83"/>
    <w:rsid w:val="00CB7170"/>
    <w:rsid w:val="00CB795F"/>
    <w:rsid w:val="00CC040E"/>
    <w:rsid w:val="00CC111F"/>
    <w:rsid w:val="00CC1E73"/>
    <w:rsid w:val="00CC2011"/>
    <w:rsid w:val="00CC2289"/>
    <w:rsid w:val="00CC28DB"/>
    <w:rsid w:val="00CC2F9F"/>
    <w:rsid w:val="00CC3EA0"/>
    <w:rsid w:val="00CC4171"/>
    <w:rsid w:val="00CC7B45"/>
    <w:rsid w:val="00CD04DE"/>
    <w:rsid w:val="00CD1188"/>
    <w:rsid w:val="00CD1197"/>
    <w:rsid w:val="00CD143E"/>
    <w:rsid w:val="00CD2ED1"/>
    <w:rsid w:val="00CD337B"/>
    <w:rsid w:val="00CD3B6B"/>
    <w:rsid w:val="00CD45B9"/>
    <w:rsid w:val="00CD4D63"/>
    <w:rsid w:val="00CD5C93"/>
    <w:rsid w:val="00CD6198"/>
    <w:rsid w:val="00CD61C4"/>
    <w:rsid w:val="00CD6E60"/>
    <w:rsid w:val="00CD777C"/>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55A0"/>
    <w:rsid w:val="00CF625B"/>
    <w:rsid w:val="00CF687E"/>
    <w:rsid w:val="00D00B6E"/>
    <w:rsid w:val="00D00C2E"/>
    <w:rsid w:val="00D03449"/>
    <w:rsid w:val="00D0349B"/>
    <w:rsid w:val="00D03F19"/>
    <w:rsid w:val="00D0594E"/>
    <w:rsid w:val="00D05E2E"/>
    <w:rsid w:val="00D05E5B"/>
    <w:rsid w:val="00D05F7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0F9F"/>
    <w:rsid w:val="00D31AD6"/>
    <w:rsid w:val="00D33932"/>
    <w:rsid w:val="00D34A72"/>
    <w:rsid w:val="00D36E71"/>
    <w:rsid w:val="00D37D87"/>
    <w:rsid w:val="00D40256"/>
    <w:rsid w:val="00D4065A"/>
    <w:rsid w:val="00D40B33"/>
    <w:rsid w:val="00D41366"/>
    <w:rsid w:val="00D41FEA"/>
    <w:rsid w:val="00D4243B"/>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5695"/>
    <w:rsid w:val="00D77B1D"/>
    <w:rsid w:val="00D8021F"/>
    <w:rsid w:val="00D80383"/>
    <w:rsid w:val="00D80B81"/>
    <w:rsid w:val="00D823C6"/>
    <w:rsid w:val="00D8327F"/>
    <w:rsid w:val="00D84330"/>
    <w:rsid w:val="00D85005"/>
    <w:rsid w:val="00D8643C"/>
    <w:rsid w:val="00D86CA3"/>
    <w:rsid w:val="00D871CE"/>
    <w:rsid w:val="00D911D9"/>
    <w:rsid w:val="00D9196D"/>
    <w:rsid w:val="00D926C4"/>
    <w:rsid w:val="00D92982"/>
    <w:rsid w:val="00D95D2C"/>
    <w:rsid w:val="00D964FF"/>
    <w:rsid w:val="00DA0A02"/>
    <w:rsid w:val="00DA155A"/>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1FF4"/>
    <w:rsid w:val="00DB25CF"/>
    <w:rsid w:val="00DB377D"/>
    <w:rsid w:val="00DC06A2"/>
    <w:rsid w:val="00DC2243"/>
    <w:rsid w:val="00DC2D36"/>
    <w:rsid w:val="00DC4CDB"/>
    <w:rsid w:val="00DC502D"/>
    <w:rsid w:val="00DC53EF"/>
    <w:rsid w:val="00DC5D45"/>
    <w:rsid w:val="00DC65FC"/>
    <w:rsid w:val="00DC7A57"/>
    <w:rsid w:val="00DC7D2E"/>
    <w:rsid w:val="00DC7E32"/>
    <w:rsid w:val="00DD00BE"/>
    <w:rsid w:val="00DD052D"/>
    <w:rsid w:val="00DD1434"/>
    <w:rsid w:val="00DD1794"/>
    <w:rsid w:val="00DD1B6A"/>
    <w:rsid w:val="00DD223D"/>
    <w:rsid w:val="00DD234D"/>
    <w:rsid w:val="00DD3DB3"/>
    <w:rsid w:val="00DD4412"/>
    <w:rsid w:val="00DD59C5"/>
    <w:rsid w:val="00DD5DF1"/>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7A0"/>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627A"/>
    <w:rsid w:val="00E17FA2"/>
    <w:rsid w:val="00E2147C"/>
    <w:rsid w:val="00E21DB7"/>
    <w:rsid w:val="00E22330"/>
    <w:rsid w:val="00E22DA4"/>
    <w:rsid w:val="00E23830"/>
    <w:rsid w:val="00E24C22"/>
    <w:rsid w:val="00E258AA"/>
    <w:rsid w:val="00E2642C"/>
    <w:rsid w:val="00E266E2"/>
    <w:rsid w:val="00E27E9C"/>
    <w:rsid w:val="00E303EB"/>
    <w:rsid w:val="00E308D3"/>
    <w:rsid w:val="00E30B5A"/>
    <w:rsid w:val="00E3123D"/>
    <w:rsid w:val="00E31461"/>
    <w:rsid w:val="00E31B59"/>
    <w:rsid w:val="00E31C17"/>
    <w:rsid w:val="00E31D43"/>
    <w:rsid w:val="00E32608"/>
    <w:rsid w:val="00E3267B"/>
    <w:rsid w:val="00E331B3"/>
    <w:rsid w:val="00E3357A"/>
    <w:rsid w:val="00E34188"/>
    <w:rsid w:val="00E34B6E"/>
    <w:rsid w:val="00E350A3"/>
    <w:rsid w:val="00E35559"/>
    <w:rsid w:val="00E3629F"/>
    <w:rsid w:val="00E36B97"/>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14B"/>
    <w:rsid w:val="00E548A3"/>
    <w:rsid w:val="00E54E3B"/>
    <w:rsid w:val="00E55ABE"/>
    <w:rsid w:val="00E56AC0"/>
    <w:rsid w:val="00E56F20"/>
    <w:rsid w:val="00E57565"/>
    <w:rsid w:val="00E57E6F"/>
    <w:rsid w:val="00E611CD"/>
    <w:rsid w:val="00E6257D"/>
    <w:rsid w:val="00E63041"/>
    <w:rsid w:val="00E63838"/>
    <w:rsid w:val="00E64434"/>
    <w:rsid w:val="00E647B9"/>
    <w:rsid w:val="00E64C1B"/>
    <w:rsid w:val="00E6550E"/>
    <w:rsid w:val="00E67C51"/>
    <w:rsid w:val="00E708F9"/>
    <w:rsid w:val="00E7090B"/>
    <w:rsid w:val="00E70B25"/>
    <w:rsid w:val="00E721A6"/>
    <w:rsid w:val="00E72EFC"/>
    <w:rsid w:val="00E73384"/>
    <w:rsid w:val="00E758EC"/>
    <w:rsid w:val="00E80CC0"/>
    <w:rsid w:val="00E810DA"/>
    <w:rsid w:val="00E8234C"/>
    <w:rsid w:val="00E82C6F"/>
    <w:rsid w:val="00E83386"/>
    <w:rsid w:val="00E83979"/>
    <w:rsid w:val="00E83A3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5F2A"/>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EA2"/>
    <w:rsid w:val="00EB4F3B"/>
    <w:rsid w:val="00EB5237"/>
    <w:rsid w:val="00EB556C"/>
    <w:rsid w:val="00EB5A77"/>
    <w:rsid w:val="00EB643A"/>
    <w:rsid w:val="00EB651C"/>
    <w:rsid w:val="00EB67AC"/>
    <w:rsid w:val="00EC0711"/>
    <w:rsid w:val="00EC0DD0"/>
    <w:rsid w:val="00EC1417"/>
    <w:rsid w:val="00EC24D5"/>
    <w:rsid w:val="00EC27C6"/>
    <w:rsid w:val="00EC2D3B"/>
    <w:rsid w:val="00EC35BA"/>
    <w:rsid w:val="00EC4207"/>
    <w:rsid w:val="00EC456F"/>
    <w:rsid w:val="00EC5653"/>
    <w:rsid w:val="00EC5A95"/>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6BDE"/>
    <w:rsid w:val="00EE71B0"/>
    <w:rsid w:val="00EE76E3"/>
    <w:rsid w:val="00EF096B"/>
    <w:rsid w:val="00EF1887"/>
    <w:rsid w:val="00EF18FE"/>
    <w:rsid w:val="00EF1E00"/>
    <w:rsid w:val="00EF5787"/>
    <w:rsid w:val="00EF60D0"/>
    <w:rsid w:val="00EF6E1F"/>
    <w:rsid w:val="00F012DE"/>
    <w:rsid w:val="00F029C4"/>
    <w:rsid w:val="00F02D07"/>
    <w:rsid w:val="00F0381C"/>
    <w:rsid w:val="00F0383C"/>
    <w:rsid w:val="00F04686"/>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44E3"/>
    <w:rsid w:val="00F55634"/>
    <w:rsid w:val="00F55FA6"/>
    <w:rsid w:val="00F573D6"/>
    <w:rsid w:val="00F57631"/>
    <w:rsid w:val="00F60203"/>
    <w:rsid w:val="00F607C5"/>
    <w:rsid w:val="00F60DEA"/>
    <w:rsid w:val="00F61137"/>
    <w:rsid w:val="00F6302A"/>
    <w:rsid w:val="00F63686"/>
    <w:rsid w:val="00F63950"/>
    <w:rsid w:val="00F64C2B"/>
    <w:rsid w:val="00F651AD"/>
    <w:rsid w:val="00F651BE"/>
    <w:rsid w:val="00F65288"/>
    <w:rsid w:val="00F65B09"/>
    <w:rsid w:val="00F67891"/>
    <w:rsid w:val="00F67D3F"/>
    <w:rsid w:val="00F67F53"/>
    <w:rsid w:val="00F703BE"/>
    <w:rsid w:val="00F71F69"/>
    <w:rsid w:val="00F721B8"/>
    <w:rsid w:val="00F72B72"/>
    <w:rsid w:val="00F742D8"/>
    <w:rsid w:val="00F74BB9"/>
    <w:rsid w:val="00F75582"/>
    <w:rsid w:val="00F75C2F"/>
    <w:rsid w:val="00F76436"/>
    <w:rsid w:val="00F76AFF"/>
    <w:rsid w:val="00F76EFA"/>
    <w:rsid w:val="00F804BE"/>
    <w:rsid w:val="00F807ED"/>
    <w:rsid w:val="00F817CE"/>
    <w:rsid w:val="00F81C61"/>
    <w:rsid w:val="00F82442"/>
    <w:rsid w:val="00F83D9C"/>
    <w:rsid w:val="00F8456C"/>
    <w:rsid w:val="00F859D8"/>
    <w:rsid w:val="00F865DC"/>
    <w:rsid w:val="00F868F5"/>
    <w:rsid w:val="00F9056A"/>
    <w:rsid w:val="00F90F8D"/>
    <w:rsid w:val="00F91941"/>
    <w:rsid w:val="00F92167"/>
    <w:rsid w:val="00F92782"/>
    <w:rsid w:val="00F93AA9"/>
    <w:rsid w:val="00F941A8"/>
    <w:rsid w:val="00F9490E"/>
    <w:rsid w:val="00F95D82"/>
    <w:rsid w:val="00F96985"/>
    <w:rsid w:val="00F9731C"/>
    <w:rsid w:val="00F97838"/>
    <w:rsid w:val="00FA0497"/>
    <w:rsid w:val="00FA0B83"/>
    <w:rsid w:val="00FA1A82"/>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1180"/>
    <w:rsid w:val="00FC141F"/>
    <w:rsid w:val="00FC3AA2"/>
    <w:rsid w:val="00FC4CEB"/>
    <w:rsid w:val="00FC7429"/>
    <w:rsid w:val="00FC7D3B"/>
    <w:rsid w:val="00FD07F6"/>
    <w:rsid w:val="00FD11A6"/>
    <w:rsid w:val="00FD1EC8"/>
    <w:rsid w:val="00FD3673"/>
    <w:rsid w:val="00FD47ED"/>
    <w:rsid w:val="00FD54D0"/>
    <w:rsid w:val="00FD563B"/>
    <w:rsid w:val="00FD5EC9"/>
    <w:rsid w:val="00FD61FA"/>
    <w:rsid w:val="00FD6B1D"/>
    <w:rsid w:val="00FD7003"/>
    <w:rsid w:val="00FD74DB"/>
    <w:rsid w:val="00FD7573"/>
    <w:rsid w:val="00FD7660"/>
    <w:rsid w:val="00FD7D0C"/>
    <w:rsid w:val="00FE0655"/>
    <w:rsid w:val="00FE1874"/>
    <w:rsid w:val="00FE2365"/>
    <w:rsid w:val="00FE37D7"/>
    <w:rsid w:val="00FE4C7B"/>
    <w:rsid w:val="00FE55B9"/>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5A95"/>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EC5A9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C5A95"/>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0Maintext">
    <w:name w:val="0 Main text"/>
    <w:basedOn w:val="a1"/>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rsid w:val="00701EAE"/>
    <w:rPr>
      <w:rFonts w:ascii="Times New Roman" w:eastAsia="Times New Roman" w:hAnsi="Times New Roman" w:cs="Batang"/>
      <w:lang w:eastAsia="en-US"/>
    </w:rPr>
  </w:style>
  <w:style w:type="numbering" w:customStyle="1" w:styleId="5G">
    <w:name w:val="5G"/>
    <w:uiPriority w:val="99"/>
    <w:rsid w:val="000F2A94"/>
    <w:pPr>
      <w:numPr>
        <w:numId w:val="43"/>
      </w:numPr>
    </w:pPr>
  </w:style>
  <w:style w:type="paragraph" w:customStyle="1" w:styleId="MTDisplayEquation">
    <w:name w:val="MTDisplayEquation"/>
    <w:basedOn w:val="a1"/>
    <w:next w:val="a1"/>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cs="Times New Roman"/>
      <w:kern w:val="0"/>
      <w:sz w:val="22"/>
    </w:rPr>
  </w:style>
  <w:style w:type="character" w:customStyle="1" w:styleId="MTDisplayEquation0">
    <w:name w:val="MTDisplayEquation 字符"/>
    <w:basedOn w:val="a2"/>
    <w:link w:val="MTDisplayEquation"/>
    <w:rsid w:val="00D95D2C"/>
    <w:rPr>
      <w:rFonts w:ascii="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header" Target="header1.xm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BA580-CC0E-4EDA-9CFF-9C439845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2022-04-29T17:43:00Z</dcterms:created>
  <dcterms:modified xsi:type="dcterms:W3CDTF">2022-04-29T17:48:00Z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pid="6" fmtid="{D5CDD505-2E9C-101B-9397-08002B2CF9AE}" name="CWM6c6e5c24dc97486d849e0aa9cb25ffca">
    <vt:lpwstr>CWMl9A7d2j3tAgFnHBWz5wj9Ou5vxH5r+ZO8HSbaTiq1IioZAnMp8T6UClvmZP0Q5eqwYi0Eo0bVj9TOuwyi5c26g==</vt:lpwstr>
  </property>
</Properties>
</file>