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EF331" w14:textId="1D91BD98" w:rsidR="007652E8" w:rsidRPr="007652E8" w:rsidRDefault="0045740A" w:rsidP="00551B0F">
      <w:pPr>
        <w:tabs>
          <w:tab w:val="center" w:pos="4536"/>
          <w:tab w:val="right" w:pos="7938"/>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551B0F" w:rsidRPr="009610D7">
        <w:rPr>
          <w:rFonts w:ascii="Arial" w:hAnsi="Arial" w:cs="Arial"/>
          <w:b/>
          <w:bCs/>
          <w:sz w:val="28"/>
        </w:rPr>
        <w:t>3GPP TSG RAN WG1 #10</w:t>
      </w:r>
      <w:r w:rsidR="00C350A8">
        <w:rPr>
          <w:rFonts w:ascii="Arial" w:hAnsi="Arial" w:cs="Arial"/>
          <w:b/>
          <w:bCs/>
          <w:sz w:val="28"/>
          <w:lang w:eastAsia="ja-JP"/>
        </w:rPr>
        <w:t>9</w:t>
      </w:r>
      <w:r w:rsidR="00551B0F" w:rsidRPr="009610D7">
        <w:rPr>
          <w:rFonts w:ascii="Arial" w:hAnsi="Arial" w:cs="Arial"/>
          <w:b/>
          <w:bCs/>
          <w:sz w:val="28"/>
        </w:rPr>
        <w:t>-e</w:t>
      </w:r>
      <w:r w:rsidR="00551B0F" w:rsidRPr="009610D7">
        <w:rPr>
          <w:rFonts w:ascii="Arial" w:hAnsi="Arial" w:cs="Arial"/>
          <w:b/>
          <w:bCs/>
          <w:sz w:val="28"/>
        </w:rPr>
        <w:tab/>
      </w:r>
      <w:r w:rsidR="00551B0F" w:rsidRPr="009610D7">
        <w:rPr>
          <w:rFonts w:ascii="Arial" w:hAnsi="Arial" w:cs="Arial"/>
          <w:b/>
          <w:bCs/>
          <w:sz w:val="28"/>
        </w:rPr>
        <w:tab/>
      </w:r>
      <w:r w:rsidR="00993FB2">
        <w:rPr>
          <w:rFonts w:ascii="Arial" w:hAnsi="Arial" w:cs="Arial"/>
          <w:b/>
          <w:bCs/>
          <w:sz w:val="28"/>
        </w:rPr>
        <w:t xml:space="preserve"> </w:t>
      </w:r>
      <w:r w:rsidR="00FC2335" w:rsidRPr="00FC2335">
        <w:rPr>
          <w:rFonts w:ascii="Arial" w:hAnsi="Arial" w:cs="Arial"/>
          <w:b/>
          <w:bCs/>
          <w:sz w:val="28"/>
        </w:rPr>
        <w:t>R1-</w:t>
      </w:r>
      <w:r w:rsidR="0009464D" w:rsidRPr="0009464D">
        <w:rPr>
          <w:rFonts w:ascii="Arial" w:hAnsi="Arial" w:cs="Arial"/>
          <w:b/>
          <w:bCs/>
          <w:sz w:val="28"/>
        </w:rPr>
        <w:t>22037</w:t>
      </w:r>
      <w:r w:rsidR="00E6068C">
        <w:rPr>
          <w:rFonts w:ascii="Arial" w:hAnsi="Arial" w:cs="Arial"/>
          <w:b/>
          <w:bCs/>
          <w:sz w:val="28"/>
          <w:lang w:eastAsia="ja-JP"/>
        </w:rPr>
        <w:t>50</w:t>
      </w:r>
    </w:p>
    <w:p w14:paraId="75ADA870" w14:textId="0EAB9F39" w:rsidR="00C8026D" w:rsidRPr="00C8026D" w:rsidRDefault="00C8026D" w:rsidP="00C8026D">
      <w:pPr>
        <w:tabs>
          <w:tab w:val="center" w:pos="4536"/>
          <w:tab w:val="right" w:pos="9072"/>
        </w:tabs>
        <w:rPr>
          <w:rFonts w:ascii="Arial" w:hAnsi="Arial" w:cs="Arial"/>
          <w:b/>
          <w:bCs/>
          <w:sz w:val="28"/>
          <w:lang w:eastAsia="ja-JP"/>
        </w:rPr>
      </w:pPr>
      <w:r w:rsidRPr="00A80D3B">
        <w:rPr>
          <w:rFonts w:ascii="Arial" w:hAnsi="Arial" w:cs="Arial"/>
          <w:b/>
          <w:bCs/>
          <w:sz w:val="28"/>
          <w:lang w:eastAsia="ja-JP"/>
        </w:rPr>
        <w:t xml:space="preserve">e-Meeting, May </w:t>
      </w:r>
      <w:r>
        <w:rPr>
          <w:rFonts w:ascii="Arial" w:hAnsi="Arial" w:cs="Arial"/>
          <w:b/>
          <w:bCs/>
          <w:sz w:val="28"/>
          <w:lang w:eastAsia="ja-JP"/>
        </w:rPr>
        <w:t>9</w:t>
      </w:r>
      <w:r w:rsidRPr="00A80D3B">
        <w:rPr>
          <w:rFonts w:ascii="Arial" w:hAnsi="Arial" w:cs="Arial"/>
          <w:b/>
          <w:bCs/>
          <w:sz w:val="28"/>
          <w:vertAlign w:val="superscript"/>
          <w:lang w:eastAsia="ja-JP"/>
        </w:rPr>
        <w:t>th</w:t>
      </w:r>
      <w:r w:rsidRPr="00A80D3B">
        <w:rPr>
          <w:rFonts w:ascii="Arial" w:hAnsi="Arial" w:cs="Arial"/>
          <w:b/>
          <w:bCs/>
          <w:sz w:val="28"/>
          <w:lang w:eastAsia="ja-JP"/>
        </w:rPr>
        <w:t xml:space="preserve"> – 2</w:t>
      </w:r>
      <w:r>
        <w:rPr>
          <w:rFonts w:ascii="Arial" w:hAnsi="Arial" w:cs="Arial"/>
          <w:b/>
          <w:bCs/>
          <w:sz w:val="28"/>
          <w:lang w:eastAsia="ja-JP"/>
        </w:rPr>
        <w:t>0</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954555E" w:rsidR="00363A83" w:rsidRPr="00E6068C" w:rsidRDefault="0045740A" w:rsidP="00011AE6">
      <w:pPr>
        <w:pStyle w:val="TdocHeader2"/>
        <w:spacing w:after="60"/>
        <w:jc w:val="left"/>
        <w:rPr>
          <w:b w:val="0"/>
          <w:bCs/>
          <w:sz w:val="20"/>
        </w:rPr>
      </w:pPr>
      <w:r w:rsidRPr="00183562">
        <w:rPr>
          <w:sz w:val="20"/>
        </w:rPr>
        <w:t xml:space="preserve">Title: </w:t>
      </w:r>
      <w:r w:rsidRPr="00183562">
        <w:rPr>
          <w:sz w:val="20"/>
        </w:rPr>
        <w:tab/>
      </w:r>
      <w:r w:rsidR="00E6068C" w:rsidRPr="00E6068C">
        <w:rPr>
          <w:b w:val="0"/>
          <w:bCs/>
          <w:sz w:val="20"/>
        </w:rPr>
        <w:t>Physical channel design for sidelink on unlicensed spectrum</w:t>
      </w:r>
    </w:p>
    <w:p w14:paraId="5E9D6BFF" w14:textId="1322BA75"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r w:rsidR="00B55275">
        <w:rPr>
          <w:rFonts w:eastAsiaTheme="minorEastAsia" w:hint="eastAsia"/>
          <w:b w:val="0"/>
          <w:sz w:val="20"/>
          <w:lang w:eastAsia="ja-JP"/>
        </w:rPr>
        <w:t>9</w:t>
      </w:r>
      <w:r w:rsidR="00B55275">
        <w:rPr>
          <w:rFonts w:eastAsiaTheme="minorEastAsia"/>
          <w:b w:val="0"/>
          <w:sz w:val="20"/>
          <w:lang w:eastAsia="ja-JP"/>
        </w:rPr>
        <w:t>.4.1.</w:t>
      </w:r>
      <w:r w:rsidR="00E6068C">
        <w:rPr>
          <w:rFonts w:eastAsiaTheme="minorEastAsia"/>
          <w:b w:val="0"/>
          <w:sz w:val="20"/>
          <w:lang w:eastAsia="ja-JP"/>
        </w:rPr>
        <w:t>2</w:t>
      </w:r>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31638328" w14:textId="045F021E" w:rsidR="00C57E10" w:rsidRDefault="007F62D6" w:rsidP="00C57E10">
      <w:pPr>
        <w:spacing w:after="0"/>
        <w:rPr>
          <w:lang w:eastAsia="ja-JP"/>
        </w:rPr>
      </w:pPr>
      <w:r w:rsidRPr="007F62D6">
        <w:rPr>
          <w:lang w:eastAsia="ja-JP"/>
        </w:rPr>
        <w:t>A work item on NR sidelink enchantment was approved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6F35D1">
        <w:rPr>
          <w:lang w:eastAsia="ja-JP"/>
        </w:rPr>
        <w:t xml:space="preserve"> p</w:t>
      </w:r>
      <w:r w:rsidR="006F35D1" w:rsidRPr="006F35D1">
        <w:rPr>
          <w:lang w:eastAsia="ja-JP"/>
        </w:rPr>
        <w:t>hysical channel design framework</w:t>
      </w:r>
      <w:r w:rsidR="00F2680A">
        <w:rPr>
          <w:lang w:eastAsia="ja-JP"/>
        </w:rPr>
        <w:t xml:space="preserve">. One important aspect is </w:t>
      </w:r>
      <w:r w:rsidR="00E83255">
        <w:rPr>
          <w:rFonts w:ascii="Times" w:hAnsi="Times" w:cs="Times"/>
          <w:lang w:eastAsia="ko-KR"/>
        </w:rPr>
        <w:t>t</w:t>
      </w:r>
      <w:r w:rsidR="00E83255" w:rsidRPr="00B248A5">
        <w:rPr>
          <w:rFonts w:ascii="Times" w:hAnsi="Times" w:cs="Times"/>
          <w:lang w:eastAsia="ko-KR"/>
        </w:rPr>
        <w:t>he existing NR sidelink and NR-U channel structure</w:t>
      </w:r>
      <w:r w:rsidR="00A20BCD" w:rsidRPr="00A20BCD">
        <w:rPr>
          <w:lang w:eastAsia="ja-JP"/>
        </w:rPr>
        <w:t xml:space="preserve"> shall be reused for sidelink unlicensed operatio</w:t>
      </w:r>
      <w:r w:rsidR="00473666">
        <w:rPr>
          <w:lang w:eastAsia="ja-JP"/>
        </w:rPr>
        <w:t>n</w:t>
      </w:r>
      <w:r w:rsidR="00781417">
        <w:rPr>
          <w:lang w:eastAsia="ja-JP"/>
        </w:rPr>
        <w:t>.</w:t>
      </w:r>
      <w:r w:rsidR="004D5245">
        <w:rPr>
          <w:lang w:eastAsia="ja-JP"/>
        </w:rPr>
        <w:t xml:space="preserve"> Following is the relevant part of the objective.</w:t>
      </w:r>
    </w:p>
    <w:p w14:paraId="36374C89" w14:textId="77777777" w:rsidR="00C57E10" w:rsidRPr="00C57E10" w:rsidRDefault="00C57E10" w:rsidP="00C57E10">
      <w:pPr>
        <w:spacing w:after="0"/>
        <w:rPr>
          <w:lang w:eastAsia="ja-JP"/>
        </w:rPr>
      </w:pPr>
    </w:p>
    <w:tbl>
      <w:tblPr>
        <w:tblStyle w:val="afb"/>
        <w:tblW w:w="0" w:type="auto"/>
        <w:tblLook w:val="04A0" w:firstRow="1" w:lastRow="0" w:firstColumn="1" w:lastColumn="0" w:noHBand="0" w:noVBand="1"/>
      </w:tblPr>
      <w:tblGrid>
        <w:gridCol w:w="9630"/>
      </w:tblGrid>
      <w:tr w:rsidR="00C57E10" w14:paraId="48FAE90F" w14:textId="77777777" w:rsidTr="00F95561">
        <w:tc>
          <w:tcPr>
            <w:tcW w:w="9630" w:type="dxa"/>
          </w:tcPr>
          <w:p w14:paraId="51596EDD" w14:textId="77777777" w:rsidR="007E44DD" w:rsidRDefault="007E44DD" w:rsidP="007E44DD">
            <w:pPr>
              <w:numPr>
                <w:ilvl w:val="0"/>
                <w:numId w:val="55"/>
              </w:numPr>
              <w:overflowPunct w:val="0"/>
              <w:autoSpaceDE w:val="0"/>
              <w:autoSpaceDN w:val="0"/>
              <w:adjustRightInd w:val="0"/>
              <w:spacing w:before="120" w:after="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Uu operation for mode 1 is limited to licensed spectrum only [RAN1, RAN2, RAN4]</w:t>
            </w:r>
          </w:p>
          <w:p w14:paraId="6EFEF730" w14:textId="77777777" w:rsidR="007E44DD" w:rsidRPr="00420B53" w:rsidRDefault="007E44DD" w:rsidP="007E44DD">
            <w:pPr>
              <w:numPr>
                <w:ilvl w:val="0"/>
                <w:numId w:val="54"/>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465DE3A6" w14:textId="77777777" w:rsidR="007E44DD" w:rsidRDefault="007E44DD" w:rsidP="007E44DD">
            <w:pPr>
              <w:numPr>
                <w:ilvl w:val="1"/>
                <w:numId w:val="54"/>
              </w:numPr>
              <w:overflowPunct w:val="0"/>
              <w:autoSpaceDE w:val="0"/>
              <w:autoSpaceDN w:val="0"/>
              <w:adjustRightInd w:val="0"/>
              <w:spacing w:before="60" w:after="60"/>
              <w:ind w:left="1418" w:hanging="284"/>
              <w:textAlignment w:val="baseline"/>
              <w:rPr>
                <w:rFonts w:ascii="Times" w:hAnsi="Times" w:cs="Times"/>
                <w:lang w:eastAsia="ko-KR"/>
              </w:rPr>
            </w:pPr>
            <w:bookmarkStart w:id="0"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1AF330D9" w14:textId="77777777" w:rsidR="007E44DD" w:rsidRPr="00B248A5" w:rsidRDefault="007E44DD" w:rsidP="007E44DD">
            <w:pPr>
              <w:numPr>
                <w:ilvl w:val="2"/>
                <w:numId w:val="54"/>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0"/>
          </w:p>
          <w:p w14:paraId="7EA5AAA1" w14:textId="77777777" w:rsidR="007E44DD" w:rsidRPr="00B248A5" w:rsidRDefault="007E44DD" w:rsidP="007E44DD">
            <w:pPr>
              <w:numPr>
                <w:ilvl w:val="2"/>
                <w:numId w:val="54"/>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348FCC5D" w14:textId="77777777" w:rsidR="007E44DD" w:rsidRPr="00B248A5" w:rsidRDefault="007E44DD" w:rsidP="007E44DD">
            <w:pPr>
              <w:numPr>
                <w:ilvl w:val="0"/>
                <w:numId w:val="54"/>
              </w:numPr>
              <w:overflowPunct w:val="0"/>
              <w:autoSpaceDE w:val="0"/>
              <w:autoSpaceDN w:val="0"/>
              <w:adjustRightInd w:val="0"/>
              <w:spacing w:before="60" w:after="60"/>
              <w:ind w:left="993" w:hanging="284"/>
              <w:textAlignment w:val="baseline"/>
              <w:rPr>
                <w:rFonts w:ascii="Times" w:hAnsi="Times" w:cs="Times"/>
                <w:lang w:eastAsia="ko-KR"/>
              </w:rPr>
            </w:pPr>
            <w:bookmarkStart w:id="1" w:name="_Hlk89917101"/>
            <w:r w:rsidRPr="00B248A5">
              <w:rPr>
                <w:rFonts w:ascii="Times" w:hAnsi="Times" w:cs="Times"/>
                <w:lang w:eastAsia="ko-KR"/>
              </w:rPr>
              <w:t>Physical channel design framework: Required changes to NR sidelink physical channel structures and procedures to operate on unlicensed spectrum</w:t>
            </w:r>
            <w:bookmarkEnd w:id="1"/>
          </w:p>
          <w:p w14:paraId="0B9FD897" w14:textId="77777777" w:rsidR="007E44DD" w:rsidRPr="00B248A5" w:rsidRDefault="007E44DD" w:rsidP="007E44DD">
            <w:pPr>
              <w:numPr>
                <w:ilvl w:val="1"/>
                <w:numId w:val="54"/>
              </w:numPr>
              <w:overflowPunct w:val="0"/>
              <w:autoSpaceDE w:val="0"/>
              <w:autoSpaceDN w:val="0"/>
              <w:adjustRightInd w:val="0"/>
              <w:spacing w:before="60" w:after="60"/>
              <w:ind w:left="1418" w:hanging="284"/>
              <w:textAlignment w:val="baseline"/>
              <w:rPr>
                <w:rFonts w:ascii="Times" w:hAnsi="Times" w:cs="Times"/>
                <w:lang w:eastAsia="ko-KR"/>
              </w:rPr>
            </w:pPr>
            <w:bookmarkStart w:id="2" w:name="_Hlk89917118"/>
            <w:r w:rsidRPr="00B248A5">
              <w:rPr>
                <w:rFonts w:ascii="Times" w:hAnsi="Times" w:cs="Times"/>
                <w:lang w:eastAsia="ko-KR"/>
              </w:rPr>
              <w:t xml:space="preserve">The existing NR sidelink and NR-U channel structure shall be reused </w:t>
            </w:r>
            <w:bookmarkEnd w:id="2"/>
            <w:r w:rsidRPr="00B248A5">
              <w:rPr>
                <w:rFonts w:ascii="Times" w:hAnsi="Times" w:cs="Times"/>
                <w:lang w:eastAsia="ko-KR"/>
              </w:rPr>
              <w:t>as the baseline.</w:t>
            </w:r>
          </w:p>
          <w:p w14:paraId="0E44D34E" w14:textId="77777777" w:rsidR="007E44DD" w:rsidRPr="00B248A5" w:rsidRDefault="007E44DD" w:rsidP="007E44DD">
            <w:pPr>
              <w:numPr>
                <w:ilvl w:val="0"/>
                <w:numId w:val="54"/>
              </w:numPr>
              <w:overflowPunct w:val="0"/>
              <w:autoSpaceDE w:val="0"/>
              <w:autoSpaceDN w:val="0"/>
              <w:adjustRightInd w:val="0"/>
              <w:spacing w:before="60" w:after="60"/>
              <w:ind w:left="993" w:hanging="284"/>
              <w:textAlignment w:val="baseline"/>
              <w:rPr>
                <w:rFonts w:ascii="Times" w:hAnsi="Times" w:cs="Times"/>
                <w:lang w:eastAsia="ko-KR"/>
              </w:rPr>
            </w:pPr>
            <w:bookmarkStart w:id="3" w:name="_Hlk89917140"/>
            <w:r w:rsidRPr="00B248A5">
              <w:rPr>
                <w:rFonts w:ascii="Times" w:hAnsi="Times" w:cs="Times"/>
                <w:lang w:eastAsia="ko-KR"/>
              </w:rPr>
              <w:t>No specific enhancements for existing NR SL feature</w:t>
            </w:r>
            <w:bookmarkEnd w:id="3"/>
          </w:p>
          <w:p w14:paraId="016AFE87" w14:textId="77777777" w:rsidR="007E44DD" w:rsidRPr="00B248A5" w:rsidRDefault="007E44DD" w:rsidP="007E44DD">
            <w:pPr>
              <w:numPr>
                <w:ilvl w:val="0"/>
                <w:numId w:val="54"/>
              </w:numPr>
              <w:overflowPunct w:val="0"/>
              <w:autoSpaceDE w:val="0"/>
              <w:autoSpaceDN w:val="0"/>
              <w:adjustRightInd w:val="0"/>
              <w:spacing w:before="60" w:after="60"/>
              <w:ind w:left="993" w:hanging="284"/>
              <w:textAlignment w:val="baseline"/>
              <w:rPr>
                <w:rFonts w:ascii="Times" w:hAnsi="Times" w:cs="Times"/>
                <w:lang w:eastAsia="ko-KR"/>
              </w:rPr>
            </w:pPr>
            <w:r w:rsidRPr="00B248A5">
              <w:rPr>
                <w:rFonts w:ascii="Times" w:hAnsi="Times" w:cs="Times"/>
                <w:lang w:eastAsia="ko-KR"/>
              </w:rPr>
              <w:t>The study should focus on FR1 unlicensed bands (n46 and n96/n102) and is to be completed by RAN#98</w:t>
            </w:r>
            <w:bookmarkStart w:id="4" w:name="_Hlk89917215"/>
            <w:r w:rsidRPr="00B248A5">
              <w:rPr>
                <w:rFonts w:ascii="Times" w:hAnsi="Times" w:cs="Times"/>
                <w:lang w:eastAsia="ko-KR"/>
              </w:rPr>
              <w:t>.</w:t>
            </w:r>
            <w:bookmarkEnd w:id="4"/>
          </w:p>
          <w:p w14:paraId="112EBC4F" w14:textId="17E54374" w:rsidR="00C57E10" w:rsidRPr="00C57E10" w:rsidRDefault="00C57E10" w:rsidP="00E6068C">
            <w:pPr>
              <w:overflowPunct w:val="0"/>
              <w:autoSpaceDE w:val="0"/>
              <w:autoSpaceDN w:val="0"/>
              <w:adjustRightInd w:val="0"/>
              <w:spacing w:before="60" w:after="60"/>
              <w:ind w:left="2160"/>
              <w:textAlignment w:val="baseline"/>
              <w:rPr>
                <w:rFonts w:ascii="Times" w:hAnsi="Times" w:cs="Times"/>
                <w:lang w:eastAsia="ko-KR"/>
              </w:rPr>
            </w:pPr>
          </w:p>
        </w:tc>
      </w:tr>
    </w:tbl>
    <w:p w14:paraId="69D486A6" w14:textId="77777777" w:rsidR="00C57E10" w:rsidRDefault="00C57E10" w:rsidP="007F62D6">
      <w:pPr>
        <w:spacing w:after="0"/>
        <w:rPr>
          <w:lang w:eastAsia="ja-JP"/>
        </w:rPr>
      </w:pPr>
    </w:p>
    <w:p w14:paraId="4ACDFD9C" w14:textId="089E3128" w:rsidR="00582180" w:rsidRPr="00A042D1" w:rsidRDefault="00D36852" w:rsidP="00EE6357">
      <w:pPr>
        <w:spacing w:after="0"/>
        <w:rPr>
          <w:lang w:eastAsia="ja-JP"/>
        </w:rPr>
      </w:pPr>
      <w:r w:rsidRPr="00D36852">
        <w:rPr>
          <w:lang w:eastAsia="ja-JP"/>
        </w:rPr>
        <w:t xml:space="preserve">This document provides our view on </w:t>
      </w:r>
      <w:r w:rsidR="0013615E">
        <w:rPr>
          <w:lang w:eastAsia="ja-JP"/>
        </w:rPr>
        <w:t>s</w:t>
      </w:r>
      <w:r w:rsidR="001A3AE5">
        <w:rPr>
          <w:lang w:eastAsia="ja-JP"/>
        </w:rPr>
        <w:t xml:space="preserve">idelink </w:t>
      </w:r>
      <w:r w:rsidR="0013615E">
        <w:rPr>
          <w:rFonts w:ascii="Times" w:hAnsi="Times" w:cs="Times"/>
          <w:lang w:eastAsia="ko-KR"/>
        </w:rPr>
        <w:t>p</w:t>
      </w:r>
      <w:r w:rsidR="0013615E" w:rsidRPr="00B248A5">
        <w:rPr>
          <w:rFonts w:ascii="Times" w:hAnsi="Times" w:cs="Times"/>
          <w:lang w:eastAsia="ko-KR"/>
        </w:rPr>
        <w:t>hysical channel design framework</w:t>
      </w:r>
      <w:r w:rsidR="00473666" w:rsidRPr="00473666">
        <w:rPr>
          <w:lang w:eastAsia="ja-JP"/>
        </w:rPr>
        <w:t xml:space="preserve">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221CEA40" w14:textId="0DA33B92" w:rsidR="009F0C89" w:rsidRDefault="009E72AC" w:rsidP="00632EF6">
      <w:pPr>
        <w:pStyle w:val="2"/>
        <w:rPr>
          <w:lang w:val="en-US" w:eastAsia="ja-JP"/>
        </w:rPr>
      </w:pPr>
      <w:r>
        <w:rPr>
          <w:lang w:val="en-US" w:eastAsia="ja-JP"/>
        </w:rPr>
        <w:t>Background</w:t>
      </w:r>
    </w:p>
    <w:p w14:paraId="4A311712" w14:textId="0DE5B4AE" w:rsidR="009E72AC" w:rsidRPr="009E72AC" w:rsidRDefault="009E72AC" w:rsidP="009E72AC">
      <w:pPr>
        <w:rPr>
          <w:u w:val="single"/>
          <w:lang w:val="en-US" w:eastAsia="ja-JP"/>
        </w:rPr>
      </w:pPr>
      <w:r w:rsidRPr="009E72AC">
        <w:rPr>
          <w:rFonts w:hint="eastAsia"/>
          <w:u w:val="single"/>
          <w:lang w:val="en-US" w:eastAsia="ja-JP"/>
        </w:rPr>
        <w:t>N</w:t>
      </w:r>
      <w:r w:rsidRPr="009E72AC">
        <w:rPr>
          <w:u w:val="single"/>
          <w:lang w:val="en-US" w:eastAsia="ja-JP"/>
        </w:rPr>
        <w:t>R-U</w:t>
      </w:r>
    </w:p>
    <w:p w14:paraId="04C391D9" w14:textId="0D3B6C98" w:rsidR="00B862E0" w:rsidRDefault="008F3259" w:rsidP="00134D83">
      <w:pPr>
        <w:rPr>
          <w:lang w:val="en-US" w:eastAsia="ja-JP"/>
        </w:rPr>
      </w:pPr>
      <w:r>
        <w:rPr>
          <w:lang w:val="en-US" w:eastAsia="ja-JP"/>
        </w:rPr>
        <w:t>In ETSI 301.</w:t>
      </w:r>
      <w:r w:rsidR="005A1B82">
        <w:rPr>
          <w:lang w:val="en-US" w:eastAsia="ja-JP"/>
        </w:rPr>
        <w:t>8</w:t>
      </w:r>
      <w:r w:rsidR="009E568D">
        <w:rPr>
          <w:lang w:val="en-US" w:eastAsia="ja-JP"/>
        </w:rPr>
        <w:t>9</w:t>
      </w:r>
      <w:r w:rsidR="005A1B82">
        <w:rPr>
          <w:lang w:val="en-US" w:eastAsia="ja-JP"/>
        </w:rPr>
        <w:t xml:space="preserve">3, </w:t>
      </w:r>
      <w:r w:rsidR="001803C5">
        <w:rPr>
          <w:lang w:val="en-US" w:eastAsia="ja-JP"/>
        </w:rPr>
        <w:t xml:space="preserve">there </w:t>
      </w:r>
      <w:r w:rsidR="00A51E5E">
        <w:rPr>
          <w:lang w:val="en-US" w:eastAsia="ja-JP"/>
        </w:rPr>
        <w:t>is OC</w:t>
      </w:r>
      <w:r w:rsidR="009C594E">
        <w:rPr>
          <w:lang w:val="en-US" w:eastAsia="ja-JP"/>
        </w:rPr>
        <w:t>B</w:t>
      </w:r>
      <w:r w:rsidR="001803C5">
        <w:rPr>
          <w:lang w:val="en-US" w:eastAsia="ja-JP"/>
        </w:rPr>
        <w:t xml:space="preserve"> regulation </w:t>
      </w:r>
      <w:r w:rsidR="000948EF">
        <w:rPr>
          <w:lang w:val="en-US" w:eastAsia="ja-JP"/>
        </w:rPr>
        <w:t xml:space="preserve">for </w:t>
      </w:r>
      <w:r w:rsidR="00743239">
        <w:rPr>
          <w:lang w:val="en-US" w:eastAsia="ja-JP"/>
        </w:rPr>
        <w:t>unl</w:t>
      </w:r>
      <w:r w:rsidR="00DC611D">
        <w:rPr>
          <w:lang w:val="en-US" w:eastAsia="ja-JP"/>
        </w:rPr>
        <w:t>icensed</w:t>
      </w:r>
      <w:r w:rsidR="00743239">
        <w:rPr>
          <w:lang w:val="en-US" w:eastAsia="ja-JP"/>
        </w:rPr>
        <w:t xml:space="preserve"> spectrum in the </w:t>
      </w:r>
      <w:r w:rsidR="000948EF">
        <w:rPr>
          <w:lang w:val="en-US" w:eastAsia="ja-JP"/>
        </w:rPr>
        <w:t xml:space="preserve">5GHz </w:t>
      </w:r>
      <w:r w:rsidR="00743239">
        <w:rPr>
          <w:lang w:val="en-US" w:eastAsia="ja-JP"/>
        </w:rPr>
        <w:t>region</w:t>
      </w:r>
      <w:r w:rsidR="00B862E0">
        <w:rPr>
          <w:lang w:val="en-US" w:eastAsia="ja-JP"/>
        </w:rPr>
        <w:t xml:space="preserve"> and </w:t>
      </w:r>
      <w:r w:rsidR="00E613D7">
        <w:rPr>
          <w:lang w:val="en-US" w:eastAsia="ja-JP"/>
        </w:rPr>
        <w:t>i</w:t>
      </w:r>
      <w:r w:rsidR="00DC611D">
        <w:rPr>
          <w:lang w:val="en-US" w:eastAsia="ja-JP"/>
        </w:rPr>
        <w:t>t</w:t>
      </w:r>
      <w:r w:rsidR="009B7C73">
        <w:rPr>
          <w:lang w:val="en-US" w:eastAsia="ja-JP"/>
        </w:rPr>
        <w:t xml:space="preserve"> is </w:t>
      </w:r>
      <w:r w:rsidR="00B862E0">
        <w:rPr>
          <w:lang w:val="en-US" w:eastAsia="ja-JP"/>
        </w:rPr>
        <w:t xml:space="preserve">captured in </w:t>
      </w:r>
      <w:r w:rsidR="0067585F" w:rsidRPr="0067585F">
        <w:rPr>
          <w:lang w:val="en-US" w:eastAsia="ja-JP"/>
        </w:rPr>
        <w:t xml:space="preserve">TR 38.889 </w:t>
      </w:r>
      <w:r w:rsidR="00B862E0">
        <w:rPr>
          <w:lang w:val="en-US" w:eastAsia="ja-JP"/>
        </w:rPr>
        <w:t>[2] as follows</w:t>
      </w:r>
      <w:r w:rsidR="001924A7">
        <w:rPr>
          <w:lang w:val="en-US" w:eastAsia="ja-JP"/>
        </w:rPr>
        <w:t>.</w:t>
      </w:r>
    </w:p>
    <w:tbl>
      <w:tblPr>
        <w:tblStyle w:val="afb"/>
        <w:tblW w:w="0" w:type="auto"/>
        <w:tblLook w:val="04A0" w:firstRow="1" w:lastRow="0" w:firstColumn="1" w:lastColumn="0" w:noHBand="0" w:noVBand="1"/>
      </w:tblPr>
      <w:tblGrid>
        <w:gridCol w:w="9630"/>
      </w:tblGrid>
      <w:tr w:rsidR="00B862E0" w14:paraId="0B46C535" w14:textId="77777777" w:rsidTr="00B862E0">
        <w:tc>
          <w:tcPr>
            <w:tcW w:w="9630" w:type="dxa"/>
          </w:tcPr>
          <w:p w14:paraId="5A445A3D" w14:textId="35083D13" w:rsidR="00B862E0" w:rsidRDefault="00B862E0" w:rsidP="00134D83">
            <w:pPr>
              <w:rPr>
                <w:lang w:val="en-US" w:eastAsia="ja-JP"/>
              </w:rPr>
            </w:pPr>
            <w:r w:rsidRPr="00C64ECB">
              <w:rPr>
                <w:kern w:val="2"/>
                <w:lang w:val="en-US"/>
              </w:rPr>
              <w:t xml:space="preserve">The Nominal Channel Bandwidth, i.e., the widest band of frequencies inclusive of guard bands assigned to a single channel, shall </w:t>
            </w:r>
            <w:proofErr w:type="gramStart"/>
            <w:r w:rsidRPr="00C64ECB">
              <w:rPr>
                <w:kern w:val="2"/>
                <w:lang w:val="en-US"/>
              </w:rPr>
              <w:t>be at least 5MHz at all times</w:t>
            </w:r>
            <w:proofErr w:type="gramEnd"/>
            <w:r w:rsidRPr="00C64ECB">
              <w:rPr>
                <w:kern w:val="2"/>
                <w:lang w:val="en-US"/>
              </w:rPr>
              <w:t xml:space="preserve">. </w:t>
            </w:r>
            <w:r w:rsidRPr="008D537E">
              <w:rPr>
                <w:kern w:val="2"/>
                <w:highlight w:val="yellow"/>
                <w:lang w:val="en-US"/>
              </w:rPr>
              <w:t>The Occupied Channel Bandwidth, i.e., the bandwidth containing 99 % of the power of the signal, shall be between 80 % and 100 % of the declared Nominal Channel Bandwidth.</w:t>
            </w:r>
            <w:r w:rsidRPr="00C64ECB">
              <w:rPr>
                <w:kern w:val="2"/>
                <w:lang w:val="en-US"/>
              </w:rPr>
              <w:t xml:space="preserve"> </w:t>
            </w:r>
            <w:r w:rsidRPr="00C64ECB">
              <w:rPr>
                <w:lang w:val="en-US"/>
              </w:rPr>
              <w:t>During an established communication, a device is allowed to operate temporarily in a mode where its Occupied Channel Bandwidth may be reduced to as low as 40 % of its Nominal Channel Bandwidth with a minimum of 4 MHz.</w:t>
            </w:r>
          </w:p>
        </w:tc>
      </w:tr>
    </w:tbl>
    <w:p w14:paraId="7DAF6D8B" w14:textId="512FC5AE" w:rsidR="00B862E0" w:rsidRDefault="00B862E0" w:rsidP="00134D83">
      <w:pPr>
        <w:rPr>
          <w:lang w:val="en-US" w:eastAsia="ja-JP"/>
        </w:rPr>
      </w:pPr>
    </w:p>
    <w:p w14:paraId="6BEE25CF" w14:textId="624A2FF9" w:rsidR="002E582A" w:rsidRDefault="00320DE5" w:rsidP="00134D83">
      <w:pPr>
        <w:rPr>
          <w:rFonts w:eastAsiaTheme="minorEastAsia"/>
          <w:lang w:eastAsia="ja-JP"/>
        </w:rPr>
      </w:pPr>
      <w:proofErr w:type="gramStart"/>
      <w:r>
        <w:rPr>
          <w:rFonts w:eastAsiaTheme="minorEastAsia"/>
          <w:lang w:eastAsia="ja-JP"/>
        </w:rPr>
        <w:t>In order to</w:t>
      </w:r>
      <w:proofErr w:type="gramEnd"/>
      <w:r>
        <w:rPr>
          <w:rFonts w:eastAsiaTheme="minorEastAsia"/>
          <w:lang w:eastAsia="ja-JP"/>
        </w:rPr>
        <w:t xml:space="preserve"> satisfy the yellow marked part </w:t>
      </w:r>
      <w:r w:rsidR="00013C10" w:rsidRPr="00C163D1">
        <w:rPr>
          <w:rFonts w:eastAsiaTheme="minorEastAsia" w:hint="eastAsia"/>
          <w:lang w:eastAsia="ja-JP"/>
        </w:rPr>
        <w:t>"</w:t>
      </w:r>
      <w:r>
        <w:rPr>
          <w:kern w:val="2"/>
          <w:lang w:val="en-US" w:eastAsia="ja-JP"/>
        </w:rPr>
        <w:t>t</w:t>
      </w:r>
      <w:r w:rsidR="00013C10" w:rsidRPr="00C64ECB">
        <w:rPr>
          <w:kern w:val="2"/>
          <w:lang w:val="en-US"/>
        </w:rPr>
        <w:t>he bandwidth containing 99 % of the power of the signal, shall be between 80 % and 100 % of the declared Nominal Channel Bandwidt</w:t>
      </w:r>
      <w:r w:rsidR="00013C10" w:rsidRPr="00C64ECB">
        <w:rPr>
          <w:kern w:val="2"/>
          <w:lang w:val="en-US"/>
        </w:rPr>
        <w:t>h</w:t>
      </w:r>
      <w:r w:rsidR="00013C10" w:rsidRPr="00C163D1">
        <w:rPr>
          <w:rFonts w:eastAsiaTheme="minorEastAsia" w:hint="eastAsia"/>
          <w:lang w:eastAsia="ja-JP"/>
        </w:rPr>
        <w:t>"</w:t>
      </w:r>
      <w:r>
        <w:rPr>
          <w:rFonts w:eastAsiaTheme="minorEastAsia"/>
          <w:lang w:eastAsia="ja-JP"/>
        </w:rPr>
        <w:t xml:space="preserve">, </w:t>
      </w:r>
      <w:r w:rsidR="004C45AD">
        <w:rPr>
          <w:rFonts w:eastAsiaTheme="minorEastAsia"/>
          <w:lang w:eastAsia="ja-JP"/>
        </w:rPr>
        <w:t xml:space="preserve">two possibilities </w:t>
      </w:r>
      <w:r w:rsidR="00D42C98">
        <w:rPr>
          <w:rFonts w:eastAsiaTheme="minorEastAsia"/>
          <w:lang w:eastAsia="ja-JP"/>
        </w:rPr>
        <w:t xml:space="preserve">of the realization </w:t>
      </w:r>
      <w:r w:rsidR="004C45AD">
        <w:rPr>
          <w:rFonts w:eastAsiaTheme="minorEastAsia"/>
          <w:lang w:eastAsia="ja-JP"/>
        </w:rPr>
        <w:t xml:space="preserve">are </w:t>
      </w:r>
      <w:r w:rsidR="009B7C73">
        <w:rPr>
          <w:rFonts w:eastAsiaTheme="minorEastAsia"/>
          <w:lang w:eastAsia="ja-JP"/>
        </w:rPr>
        <w:t xml:space="preserve">consecutive PRBs (case 1) and distributed </w:t>
      </w:r>
      <w:r>
        <w:rPr>
          <w:rFonts w:eastAsiaTheme="minorEastAsia"/>
          <w:lang w:eastAsia="ja-JP"/>
        </w:rPr>
        <w:t xml:space="preserve">PRBs </w:t>
      </w:r>
      <w:r w:rsidR="009B7C73">
        <w:rPr>
          <w:rFonts w:eastAsiaTheme="minorEastAsia"/>
          <w:lang w:eastAsia="ja-JP"/>
        </w:rPr>
        <w:t>(case 2)</w:t>
      </w:r>
      <w:r w:rsidR="00013C10">
        <w:rPr>
          <w:rFonts w:eastAsiaTheme="minorEastAsia"/>
          <w:lang w:eastAsia="ja-JP"/>
        </w:rPr>
        <w:t xml:space="preserve"> as shown in </w:t>
      </w:r>
      <w:r w:rsidR="009B7C73">
        <w:rPr>
          <w:rFonts w:eastAsiaTheme="minorEastAsia"/>
          <w:lang w:eastAsia="ja-JP"/>
        </w:rPr>
        <w:fldChar w:fldCharType="begin"/>
      </w:r>
      <w:r w:rsidR="009B7C73">
        <w:rPr>
          <w:rFonts w:eastAsiaTheme="minorEastAsia"/>
          <w:lang w:eastAsia="ja-JP"/>
        </w:rPr>
        <w:instrText xml:space="preserve"> REF _Ref102036838 \h </w:instrText>
      </w:r>
      <w:r w:rsidR="009B7C73">
        <w:rPr>
          <w:rFonts w:eastAsiaTheme="minorEastAsia"/>
          <w:lang w:eastAsia="ja-JP"/>
        </w:rPr>
      </w:r>
      <w:r w:rsidR="009B7C73">
        <w:rPr>
          <w:rFonts w:eastAsiaTheme="minorEastAsia"/>
          <w:lang w:eastAsia="ja-JP"/>
        </w:rPr>
        <w:fldChar w:fldCharType="separate"/>
      </w:r>
      <w:r w:rsidR="009B7C73">
        <w:t xml:space="preserve">Figure </w:t>
      </w:r>
      <w:r w:rsidR="009B7C73">
        <w:rPr>
          <w:noProof/>
        </w:rPr>
        <w:t>1</w:t>
      </w:r>
      <w:r w:rsidR="009B7C73">
        <w:rPr>
          <w:rFonts w:eastAsiaTheme="minorEastAsia"/>
          <w:lang w:eastAsia="ja-JP"/>
        </w:rPr>
        <w:fldChar w:fldCharType="end"/>
      </w:r>
      <w:r>
        <w:rPr>
          <w:rFonts w:eastAsiaTheme="minorEastAsia"/>
          <w:lang w:eastAsia="ja-JP"/>
        </w:rPr>
        <w:t xml:space="preserve"> </w:t>
      </w:r>
    </w:p>
    <w:p w14:paraId="77703F77" w14:textId="4A891095" w:rsidR="009B7C73" w:rsidRPr="00DC611D" w:rsidRDefault="00534CCA" w:rsidP="00134D83">
      <w:pPr>
        <w:rPr>
          <w:rFonts w:eastAsiaTheme="minorEastAsia"/>
          <w:lang w:eastAsia="ja-JP"/>
        </w:rPr>
      </w:pPr>
      <w:r>
        <w:rPr>
          <w:rFonts w:eastAsiaTheme="minorEastAsia" w:hint="eastAsia"/>
          <w:lang w:eastAsia="ja-JP"/>
        </w:rPr>
        <w:t>A</w:t>
      </w:r>
      <w:r>
        <w:rPr>
          <w:rFonts w:eastAsiaTheme="minorEastAsia"/>
          <w:lang w:eastAsia="ja-JP"/>
        </w:rPr>
        <w:t xml:space="preserve">s the transmission power limitation, in addition to maximum </w:t>
      </w:r>
      <w:r w:rsidRPr="00534CCA">
        <w:rPr>
          <w:rFonts w:eastAsiaTheme="minorEastAsia"/>
          <w:lang w:eastAsia="ja-JP"/>
        </w:rPr>
        <w:t xml:space="preserve">mean </w:t>
      </w:r>
      <w:proofErr w:type="spellStart"/>
      <w:r w:rsidRPr="00534CCA">
        <w:rPr>
          <w:rFonts w:eastAsiaTheme="minorEastAsia"/>
          <w:lang w:eastAsia="ja-JP"/>
        </w:rPr>
        <w:t>e.i.r.p</w:t>
      </w:r>
      <w:proofErr w:type="spellEnd"/>
      <w:r>
        <w:rPr>
          <w:rFonts w:eastAsiaTheme="minorEastAsia"/>
          <w:lang w:eastAsia="ja-JP"/>
        </w:rPr>
        <w:t xml:space="preserve">, </w:t>
      </w:r>
      <w:r w:rsidRPr="00534CCA">
        <w:rPr>
          <w:rFonts w:eastAsiaTheme="minorEastAsia"/>
          <w:lang w:eastAsia="ja-JP"/>
        </w:rPr>
        <w:t xml:space="preserve">a maximum mean </w:t>
      </w:r>
      <w:proofErr w:type="spellStart"/>
      <w:r w:rsidRPr="00534CCA">
        <w:rPr>
          <w:rFonts w:eastAsiaTheme="minorEastAsia"/>
          <w:lang w:eastAsia="ja-JP"/>
        </w:rPr>
        <w:t>e.i.r.p</w:t>
      </w:r>
      <w:proofErr w:type="spellEnd"/>
      <w:r w:rsidRPr="00534CCA">
        <w:rPr>
          <w:rFonts w:eastAsiaTheme="minorEastAsia"/>
          <w:lang w:eastAsia="ja-JP"/>
        </w:rPr>
        <w:t>. density</w:t>
      </w:r>
      <w:r>
        <w:rPr>
          <w:rFonts w:eastAsiaTheme="minorEastAsia"/>
          <w:lang w:eastAsia="ja-JP"/>
        </w:rPr>
        <w:t xml:space="preserve"> like "</w:t>
      </w:r>
      <w:r w:rsidRPr="00534CCA">
        <w:rPr>
          <w:rFonts w:eastAsiaTheme="minorEastAsia"/>
          <w:lang w:eastAsia="ja-JP"/>
        </w:rPr>
        <w:t xml:space="preserve">10 </w:t>
      </w:r>
      <w:proofErr w:type="spellStart"/>
      <w:r w:rsidRPr="00534CCA">
        <w:rPr>
          <w:rFonts w:eastAsiaTheme="minorEastAsia"/>
          <w:lang w:eastAsia="ja-JP"/>
        </w:rPr>
        <w:t>mW</w:t>
      </w:r>
      <w:proofErr w:type="spellEnd"/>
      <w:r w:rsidRPr="00534CCA">
        <w:rPr>
          <w:rFonts w:eastAsiaTheme="minorEastAsia"/>
          <w:lang w:eastAsia="ja-JP"/>
        </w:rPr>
        <w:t>/MHz in any 1 MHz</w:t>
      </w:r>
      <w:r>
        <w:rPr>
          <w:rFonts w:eastAsiaTheme="minorEastAsia"/>
          <w:lang w:eastAsia="ja-JP"/>
        </w:rPr>
        <w:t>" is defined.</w:t>
      </w:r>
    </w:p>
    <w:p w14:paraId="2DB9017C" w14:textId="14E7051E" w:rsidR="009B7C73" w:rsidRDefault="008D537E" w:rsidP="008D537E">
      <w:pPr>
        <w:jc w:val="center"/>
        <w:rPr>
          <w:lang w:val="en-US" w:eastAsia="ja-JP"/>
        </w:rPr>
      </w:pPr>
      <w:r w:rsidRPr="008D537E">
        <w:rPr>
          <w:noProof/>
        </w:rPr>
        <w:lastRenderedPageBreak/>
        <w:drawing>
          <wp:inline distT="0" distB="0" distL="0" distR="0" wp14:anchorId="3AF1643D" wp14:editId="118AB6B8">
            <wp:extent cx="3227696" cy="207523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6801" cy="2081088"/>
                    </a:xfrm>
                    <a:prstGeom prst="rect">
                      <a:avLst/>
                    </a:prstGeom>
                    <a:noFill/>
                    <a:ln>
                      <a:noFill/>
                    </a:ln>
                  </pic:spPr>
                </pic:pic>
              </a:graphicData>
            </a:graphic>
          </wp:inline>
        </w:drawing>
      </w:r>
    </w:p>
    <w:p w14:paraId="42489DAD" w14:textId="553B80D9" w:rsidR="009B7C73" w:rsidRDefault="009B7C73" w:rsidP="009B7C73">
      <w:pPr>
        <w:jc w:val="center"/>
        <w:rPr>
          <w:lang w:val="en-US" w:eastAsia="ja-JP"/>
        </w:rPr>
      </w:pPr>
      <w:bookmarkStart w:id="5" w:name="_Ref102036838"/>
      <w:r>
        <w:t xml:space="preserve">Figure </w:t>
      </w:r>
      <w:r>
        <w:fldChar w:fldCharType="begin"/>
      </w:r>
      <w:r>
        <w:instrText xml:space="preserve"> SEQ Figure \* ARABIC </w:instrText>
      </w:r>
      <w:r>
        <w:fldChar w:fldCharType="separate"/>
      </w:r>
      <w:r>
        <w:rPr>
          <w:noProof/>
        </w:rPr>
        <w:t>1</w:t>
      </w:r>
      <w:r>
        <w:fldChar w:fldCharType="end"/>
      </w:r>
      <w:bookmarkEnd w:id="5"/>
      <w:r>
        <w:t xml:space="preserve"> OCB requirement</w:t>
      </w:r>
    </w:p>
    <w:p w14:paraId="11031942" w14:textId="184DF836" w:rsidR="00232099" w:rsidRDefault="00232099" w:rsidP="00134D83">
      <w:pPr>
        <w:rPr>
          <w:lang w:val="en-US" w:eastAsia="ja-JP"/>
        </w:rPr>
      </w:pPr>
      <w:r>
        <w:rPr>
          <w:rFonts w:hint="eastAsia"/>
          <w:lang w:val="en-US" w:eastAsia="ja-JP"/>
        </w:rPr>
        <w:t>T</w:t>
      </w:r>
      <w:r>
        <w:rPr>
          <w:lang w:val="en-US" w:eastAsia="ja-JP"/>
        </w:rPr>
        <w:t>o meet OCB regulation</w:t>
      </w:r>
      <w:r w:rsidR="00534CCA">
        <w:rPr>
          <w:lang w:val="en-US" w:eastAsia="ja-JP"/>
        </w:rPr>
        <w:t xml:space="preserve"> and maximize the transmission power with satisfying </w:t>
      </w:r>
      <w:r w:rsidR="00534CCA" w:rsidRPr="00534CCA">
        <w:rPr>
          <w:lang w:val="en-US" w:eastAsia="ja-JP"/>
        </w:rPr>
        <w:t xml:space="preserve">maximum mean </w:t>
      </w:r>
      <w:proofErr w:type="spellStart"/>
      <w:r w:rsidR="00534CCA" w:rsidRPr="00534CCA">
        <w:rPr>
          <w:lang w:val="en-US" w:eastAsia="ja-JP"/>
        </w:rPr>
        <w:t>e.i.r.p</w:t>
      </w:r>
      <w:proofErr w:type="spellEnd"/>
      <w:r w:rsidR="00534CCA" w:rsidRPr="00534CCA">
        <w:rPr>
          <w:lang w:val="en-US" w:eastAsia="ja-JP"/>
        </w:rPr>
        <w:t>. density</w:t>
      </w:r>
      <w:r>
        <w:rPr>
          <w:lang w:val="en-US" w:eastAsia="ja-JP"/>
        </w:rPr>
        <w:t>, interlace</w:t>
      </w:r>
      <w:r w:rsidR="00DC611D">
        <w:rPr>
          <w:lang w:val="en-US" w:eastAsia="ja-JP"/>
        </w:rPr>
        <w:t>d</w:t>
      </w:r>
      <w:r>
        <w:rPr>
          <w:lang w:val="en-US" w:eastAsia="ja-JP"/>
        </w:rPr>
        <w:t xml:space="preserve"> mapping was </w:t>
      </w:r>
      <w:r w:rsidR="00D42C98">
        <w:rPr>
          <w:lang w:val="en-US" w:eastAsia="ja-JP"/>
        </w:rPr>
        <w:t>introduced</w:t>
      </w:r>
      <w:r>
        <w:rPr>
          <w:lang w:val="en-US" w:eastAsia="ja-JP"/>
        </w:rPr>
        <w:t xml:space="preserve"> for NR-U</w:t>
      </w:r>
      <w:r w:rsidR="008E1FF4">
        <w:rPr>
          <w:lang w:val="en-US" w:eastAsia="ja-JP"/>
        </w:rPr>
        <w:t xml:space="preserve"> PUSCH/PUCCH</w:t>
      </w:r>
      <w:r>
        <w:rPr>
          <w:lang w:val="en-US" w:eastAsia="ja-JP"/>
        </w:rPr>
        <w:t xml:space="preserve"> </w:t>
      </w:r>
      <w:r w:rsidR="002E5866">
        <w:rPr>
          <w:lang w:val="en-US" w:eastAsia="ja-JP"/>
        </w:rPr>
        <w:t xml:space="preserve">as shown in </w:t>
      </w:r>
      <w:r w:rsidR="00DA5FE3">
        <w:rPr>
          <w:lang w:val="en-US" w:eastAsia="ja-JP"/>
        </w:rPr>
        <w:fldChar w:fldCharType="begin"/>
      </w:r>
      <w:r w:rsidR="00DA5FE3">
        <w:rPr>
          <w:lang w:val="en-US" w:eastAsia="ja-JP"/>
        </w:rPr>
        <w:instrText xml:space="preserve"> REF _Ref102014997 \h </w:instrText>
      </w:r>
      <w:r w:rsidR="00DA5FE3">
        <w:rPr>
          <w:lang w:val="en-US" w:eastAsia="ja-JP"/>
        </w:rPr>
      </w:r>
      <w:r w:rsidR="00DA5FE3">
        <w:rPr>
          <w:lang w:val="en-US" w:eastAsia="ja-JP"/>
        </w:rPr>
        <w:fldChar w:fldCharType="separate"/>
      </w:r>
      <w:r w:rsidR="009B7C73">
        <w:t xml:space="preserve">Figure </w:t>
      </w:r>
      <w:r w:rsidR="009B7C73">
        <w:rPr>
          <w:noProof/>
        </w:rPr>
        <w:t>2</w:t>
      </w:r>
      <w:r w:rsidR="00DA5FE3">
        <w:rPr>
          <w:lang w:val="en-US" w:eastAsia="ja-JP"/>
        </w:rPr>
        <w:fldChar w:fldCharType="end"/>
      </w:r>
      <w:r>
        <w:rPr>
          <w:lang w:val="en-US" w:eastAsia="ja-JP"/>
        </w:rPr>
        <w:t>.</w:t>
      </w:r>
      <w:r w:rsidR="00AD3051">
        <w:rPr>
          <w:lang w:val="en-US" w:eastAsia="ja-JP"/>
        </w:rPr>
        <w:t xml:space="preserve"> When BWP is 20MHz</w:t>
      </w:r>
      <w:r w:rsidR="009B7C73">
        <w:rPr>
          <w:lang w:val="en-US" w:eastAsia="ja-JP"/>
        </w:rPr>
        <w:t xml:space="preserve"> without inter/intra guard band</w:t>
      </w:r>
      <w:r w:rsidR="00AD3051">
        <w:rPr>
          <w:lang w:val="en-US" w:eastAsia="ja-JP"/>
        </w:rPr>
        <w:t xml:space="preserve">, </w:t>
      </w:r>
      <w:r w:rsidR="008E1FF4">
        <w:rPr>
          <w:lang w:val="en-US" w:eastAsia="ja-JP"/>
        </w:rPr>
        <w:t>10 or 11 PRBs belonging to a interlace#.</w:t>
      </w:r>
    </w:p>
    <w:p w14:paraId="1C0D5DB9" w14:textId="28090FE6" w:rsidR="00DA5FE3" w:rsidRDefault="00DA5FE3" w:rsidP="00DA5FE3">
      <w:pPr>
        <w:jc w:val="center"/>
        <w:rPr>
          <w:lang w:val="en-US" w:eastAsia="ja-JP"/>
        </w:rPr>
      </w:pPr>
      <w:r w:rsidRPr="00DA5FE3">
        <w:rPr>
          <w:rFonts w:hint="eastAsia"/>
          <w:noProof/>
        </w:rPr>
        <w:drawing>
          <wp:inline distT="0" distB="0" distL="0" distR="0" wp14:anchorId="47436164" wp14:editId="1EAD45D7">
            <wp:extent cx="4483289" cy="25941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9354" cy="2603465"/>
                    </a:xfrm>
                    <a:prstGeom prst="rect">
                      <a:avLst/>
                    </a:prstGeom>
                    <a:noFill/>
                    <a:ln>
                      <a:noFill/>
                    </a:ln>
                  </pic:spPr>
                </pic:pic>
              </a:graphicData>
            </a:graphic>
          </wp:inline>
        </w:drawing>
      </w:r>
    </w:p>
    <w:p w14:paraId="17BABA29" w14:textId="1B5236D0" w:rsidR="00232099" w:rsidRDefault="00DA5FE3" w:rsidP="00DA5FE3">
      <w:pPr>
        <w:jc w:val="center"/>
        <w:rPr>
          <w:lang w:val="en-US" w:eastAsia="ja-JP"/>
        </w:rPr>
      </w:pPr>
      <w:bookmarkStart w:id="6" w:name="_Ref102014997"/>
      <w:r>
        <w:t xml:space="preserve">Figure </w:t>
      </w:r>
      <w:r>
        <w:fldChar w:fldCharType="begin"/>
      </w:r>
      <w:r>
        <w:instrText xml:space="preserve"> SEQ Figure \* ARABIC </w:instrText>
      </w:r>
      <w:r>
        <w:fldChar w:fldCharType="separate"/>
      </w:r>
      <w:r w:rsidR="009B7C73">
        <w:rPr>
          <w:noProof/>
        </w:rPr>
        <w:t>2</w:t>
      </w:r>
      <w:r>
        <w:fldChar w:fldCharType="end"/>
      </w:r>
      <w:bookmarkEnd w:id="6"/>
      <w:r>
        <w:t xml:space="preserve"> Interlaced mapping</w:t>
      </w:r>
    </w:p>
    <w:p w14:paraId="190412A4" w14:textId="77777777" w:rsidR="00534CCA" w:rsidRDefault="00534CCA" w:rsidP="00C57E10">
      <w:pPr>
        <w:rPr>
          <w:u w:val="single"/>
          <w:lang w:val="en-US" w:eastAsia="ja-JP"/>
        </w:rPr>
      </w:pPr>
    </w:p>
    <w:p w14:paraId="664327C1" w14:textId="0450561C" w:rsidR="009E72AC" w:rsidRPr="009E72AC" w:rsidRDefault="009E72AC" w:rsidP="00C57E10">
      <w:pPr>
        <w:rPr>
          <w:u w:val="single"/>
          <w:lang w:val="en-US" w:eastAsia="ja-JP"/>
        </w:rPr>
      </w:pPr>
      <w:r w:rsidRPr="009E72AC">
        <w:rPr>
          <w:rFonts w:hint="eastAsia"/>
          <w:u w:val="single"/>
          <w:lang w:val="en-US" w:eastAsia="ja-JP"/>
        </w:rPr>
        <w:t>N</w:t>
      </w:r>
      <w:r w:rsidRPr="009E72AC">
        <w:rPr>
          <w:u w:val="single"/>
          <w:lang w:val="en-US" w:eastAsia="ja-JP"/>
        </w:rPr>
        <w:t xml:space="preserve">R Sidelink </w:t>
      </w:r>
      <w:r w:rsidR="00253E20">
        <w:rPr>
          <w:u w:val="single"/>
          <w:lang w:val="en-US" w:eastAsia="ja-JP"/>
        </w:rPr>
        <w:t>slot</w:t>
      </w:r>
      <w:r w:rsidRPr="009E72AC">
        <w:rPr>
          <w:u w:val="single"/>
          <w:lang w:val="en-US" w:eastAsia="ja-JP"/>
        </w:rPr>
        <w:t xml:space="preserve"> format</w:t>
      </w:r>
    </w:p>
    <w:p w14:paraId="55B6FF07" w14:textId="69495D6B" w:rsidR="003726D5" w:rsidRDefault="007F34CF" w:rsidP="00C57E10">
      <w:pPr>
        <w:rPr>
          <w:lang w:val="en-US" w:eastAsia="ja-JP"/>
        </w:rPr>
      </w:pPr>
      <w:r>
        <w:rPr>
          <w:lang w:val="en-US" w:eastAsia="ja-JP"/>
        </w:rPr>
        <w:t xml:space="preserve">NR sidelink </w:t>
      </w:r>
      <w:r w:rsidR="00B0205B">
        <w:rPr>
          <w:lang w:val="en-US" w:eastAsia="ja-JP"/>
        </w:rPr>
        <w:t>slot</w:t>
      </w:r>
      <w:r>
        <w:rPr>
          <w:lang w:val="en-US" w:eastAsia="ja-JP"/>
        </w:rPr>
        <w:t xml:space="preserve"> format</w:t>
      </w:r>
      <w:r w:rsidR="004F6A56">
        <w:rPr>
          <w:lang w:val="en-US" w:eastAsia="ja-JP"/>
        </w:rPr>
        <w:t xml:space="preserve"> </w:t>
      </w:r>
      <w:r w:rsidR="00D02BED">
        <w:rPr>
          <w:lang w:val="en-US" w:eastAsia="ja-JP"/>
        </w:rPr>
        <w:t>is shown in</w:t>
      </w:r>
      <w:r w:rsidR="0042686B">
        <w:rPr>
          <w:lang w:val="en-US" w:eastAsia="ja-JP"/>
        </w:rPr>
        <w:t xml:space="preserve"> </w:t>
      </w:r>
      <w:r w:rsidR="0042686B">
        <w:rPr>
          <w:lang w:val="en-US" w:eastAsia="ja-JP"/>
        </w:rPr>
        <w:fldChar w:fldCharType="begin"/>
      </w:r>
      <w:r w:rsidR="0042686B">
        <w:rPr>
          <w:lang w:val="en-US" w:eastAsia="ja-JP"/>
        </w:rPr>
        <w:instrText xml:space="preserve"> REF _Ref101866070 \h </w:instrText>
      </w:r>
      <w:r w:rsidR="0042686B">
        <w:rPr>
          <w:lang w:val="en-US" w:eastAsia="ja-JP"/>
        </w:rPr>
      </w:r>
      <w:r w:rsidR="0042686B">
        <w:rPr>
          <w:lang w:val="en-US" w:eastAsia="ja-JP"/>
        </w:rPr>
        <w:fldChar w:fldCharType="separate"/>
      </w:r>
      <w:r w:rsidR="009B7C73">
        <w:t xml:space="preserve">Figure </w:t>
      </w:r>
      <w:r w:rsidR="009B7C73">
        <w:rPr>
          <w:noProof/>
        </w:rPr>
        <w:t>3</w:t>
      </w:r>
      <w:r w:rsidR="0042686B">
        <w:rPr>
          <w:lang w:val="en-US" w:eastAsia="ja-JP"/>
        </w:rPr>
        <w:fldChar w:fldCharType="end"/>
      </w:r>
      <w:r w:rsidR="00D02BED">
        <w:rPr>
          <w:lang w:val="en-US" w:eastAsia="ja-JP"/>
        </w:rPr>
        <w:t xml:space="preserve">. </w:t>
      </w:r>
      <w:r w:rsidR="004F6A56">
        <w:rPr>
          <w:lang w:val="en-US" w:eastAsia="ja-JP"/>
        </w:rPr>
        <w:t>PSCCH</w:t>
      </w:r>
      <w:r w:rsidR="0049641B">
        <w:rPr>
          <w:lang w:val="en-US" w:eastAsia="ja-JP"/>
        </w:rPr>
        <w:t xml:space="preserve"> is transmitted in the same slot as the associated PSSCH. </w:t>
      </w:r>
      <w:r w:rsidR="004F6A56">
        <w:rPr>
          <w:lang w:val="en-US" w:eastAsia="ja-JP"/>
        </w:rPr>
        <w:t xml:space="preserve"> </w:t>
      </w:r>
      <w:r w:rsidR="003B270C" w:rsidRPr="003B270C">
        <w:rPr>
          <w:lang w:val="en-US" w:eastAsia="ja-JP"/>
        </w:rPr>
        <w:t>Subchannel size is (pre-)configured from 10,12,15,20,25,50,75,</w:t>
      </w:r>
      <w:r w:rsidR="00555145">
        <w:rPr>
          <w:lang w:val="en-US" w:eastAsia="ja-JP"/>
        </w:rPr>
        <w:t xml:space="preserve"> or </w:t>
      </w:r>
      <w:r w:rsidR="003B270C" w:rsidRPr="003B270C">
        <w:rPr>
          <w:lang w:val="en-US" w:eastAsia="ja-JP"/>
        </w:rPr>
        <w:t>100 in a resource pool. PSSCH is allocated to consecutive subchannels.</w:t>
      </w:r>
      <w:r w:rsidR="00114F73" w:rsidRPr="00114F73">
        <w:t xml:space="preserve"> </w:t>
      </w:r>
      <w:r w:rsidR="00114F73" w:rsidRPr="00114F73">
        <w:rPr>
          <w:lang w:val="en-US" w:eastAsia="ja-JP"/>
        </w:rPr>
        <w:t>PS</w:t>
      </w:r>
      <w:r w:rsidR="00114F73">
        <w:rPr>
          <w:rFonts w:hint="eastAsia"/>
          <w:lang w:val="en-US" w:eastAsia="ja-JP"/>
        </w:rPr>
        <w:t>C</w:t>
      </w:r>
      <w:r w:rsidR="00114F73" w:rsidRPr="00114F73">
        <w:rPr>
          <w:lang w:val="en-US" w:eastAsia="ja-JP"/>
        </w:rPr>
        <w:t>CH size is (pre-)configured from 10,12,15,20,</w:t>
      </w:r>
      <w:r w:rsidR="00CD2FC8">
        <w:rPr>
          <w:lang w:val="en-US" w:eastAsia="ja-JP"/>
        </w:rPr>
        <w:t xml:space="preserve"> or </w:t>
      </w:r>
      <w:r w:rsidR="00114F73" w:rsidRPr="00114F73">
        <w:rPr>
          <w:lang w:val="en-US" w:eastAsia="ja-JP"/>
        </w:rPr>
        <w:t>25 PRBs in a resource pool. PSCCH is transmitted from lowest PRB# of PSSCH.</w:t>
      </w:r>
    </w:p>
    <w:p w14:paraId="26153399" w14:textId="77777777" w:rsidR="003726D5" w:rsidRDefault="003726D5" w:rsidP="00C57E10">
      <w:pPr>
        <w:rPr>
          <w:lang w:val="en-US" w:eastAsia="ja-JP"/>
        </w:rPr>
      </w:pPr>
    </w:p>
    <w:p w14:paraId="6BCC3953" w14:textId="01A8F43E" w:rsidR="00066885" w:rsidRDefault="00F07870" w:rsidP="00BD4DB4">
      <w:pPr>
        <w:jc w:val="center"/>
        <w:rPr>
          <w:lang w:val="en-US" w:eastAsia="ja-JP"/>
        </w:rPr>
      </w:pPr>
      <w:r w:rsidRPr="00F07870">
        <w:lastRenderedPageBreak/>
        <w:drawing>
          <wp:inline distT="0" distB="0" distL="0" distR="0" wp14:anchorId="13E30B36" wp14:editId="220C54F8">
            <wp:extent cx="3385972" cy="2196825"/>
            <wp:effectExtent l="0" t="0" r="508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94552" cy="2202392"/>
                    </a:xfrm>
                    <a:prstGeom prst="rect">
                      <a:avLst/>
                    </a:prstGeom>
                    <a:noFill/>
                    <a:ln>
                      <a:noFill/>
                    </a:ln>
                  </pic:spPr>
                </pic:pic>
              </a:graphicData>
            </a:graphic>
          </wp:inline>
        </w:drawing>
      </w:r>
    </w:p>
    <w:p w14:paraId="1F4C0C7C" w14:textId="32541EBB" w:rsidR="006F6BA7" w:rsidRDefault="00C86639" w:rsidP="00C86639">
      <w:pPr>
        <w:pStyle w:val="ac"/>
        <w:jc w:val="center"/>
      </w:pPr>
      <w:bookmarkStart w:id="7" w:name="_Ref101866070"/>
      <w:r>
        <w:t xml:space="preserve">Figure </w:t>
      </w:r>
      <w:r>
        <w:fldChar w:fldCharType="begin"/>
      </w:r>
      <w:r>
        <w:instrText xml:space="preserve"> SEQ Figure \* ARABIC </w:instrText>
      </w:r>
      <w:r>
        <w:fldChar w:fldCharType="separate"/>
      </w:r>
      <w:r w:rsidR="009B7C73">
        <w:rPr>
          <w:noProof/>
        </w:rPr>
        <w:t>3</w:t>
      </w:r>
      <w:r>
        <w:fldChar w:fldCharType="end"/>
      </w:r>
      <w:bookmarkEnd w:id="7"/>
      <w:r>
        <w:t xml:space="preserve"> Sidelink </w:t>
      </w:r>
      <w:r w:rsidR="00B0205B">
        <w:t>slot</w:t>
      </w:r>
      <w:r>
        <w:t xml:space="preserve"> format</w:t>
      </w:r>
    </w:p>
    <w:p w14:paraId="35DA412B" w14:textId="77777777" w:rsidR="00BD4DB4" w:rsidRPr="00BD4DB4" w:rsidRDefault="00BD4DB4" w:rsidP="00BD4DB4"/>
    <w:p w14:paraId="43FA9C79" w14:textId="37D52D2D" w:rsidR="00A90A70" w:rsidRPr="00423790" w:rsidRDefault="009E72AC" w:rsidP="00AD73D1">
      <w:pPr>
        <w:pStyle w:val="2"/>
        <w:rPr>
          <w:lang w:val="en-US" w:eastAsia="ja-JP"/>
        </w:rPr>
      </w:pPr>
      <w:r>
        <w:rPr>
          <w:lang w:val="en-US" w:eastAsia="ja-JP"/>
        </w:rPr>
        <w:t xml:space="preserve">Sidelink unlicensed </w:t>
      </w:r>
      <w:r w:rsidR="00BF46B0">
        <w:rPr>
          <w:lang w:val="en-US" w:eastAsia="ja-JP"/>
        </w:rPr>
        <w:t>operation</w:t>
      </w:r>
    </w:p>
    <w:p w14:paraId="06F361E1" w14:textId="6CD1C8F5" w:rsidR="007B00D8" w:rsidRPr="007B00D8" w:rsidRDefault="007B00D8" w:rsidP="00AD73D1">
      <w:pPr>
        <w:rPr>
          <w:u w:val="single"/>
          <w:lang w:val="en-US" w:eastAsia="ja-JP"/>
        </w:rPr>
      </w:pPr>
      <w:r w:rsidRPr="007B00D8">
        <w:rPr>
          <w:rFonts w:hint="eastAsia"/>
          <w:u w:val="single"/>
          <w:lang w:val="en-US" w:eastAsia="ja-JP"/>
        </w:rPr>
        <w:t>P</w:t>
      </w:r>
      <w:r w:rsidRPr="007B00D8">
        <w:rPr>
          <w:u w:val="single"/>
          <w:lang w:val="en-US" w:eastAsia="ja-JP"/>
        </w:rPr>
        <w:t>S</w:t>
      </w:r>
      <w:r w:rsidR="0005016C">
        <w:rPr>
          <w:u w:val="single"/>
          <w:lang w:val="en-US" w:eastAsia="ja-JP"/>
        </w:rPr>
        <w:t>SCH</w:t>
      </w:r>
      <w:r w:rsidR="001C5C0F">
        <w:rPr>
          <w:u w:val="single"/>
          <w:lang w:val="en-US" w:eastAsia="ja-JP"/>
        </w:rPr>
        <w:t>/PSCCH</w:t>
      </w:r>
    </w:p>
    <w:p w14:paraId="7D9FFC20" w14:textId="13E33C27" w:rsidR="00A90A70" w:rsidRPr="00B91904" w:rsidRDefault="002568F6" w:rsidP="00AD73D1">
      <w:pPr>
        <w:rPr>
          <w:lang w:val="en-US" w:eastAsia="ja-JP"/>
        </w:rPr>
      </w:pPr>
      <w:r>
        <w:rPr>
          <w:lang w:val="en-US" w:eastAsia="ja-JP"/>
        </w:rPr>
        <w:t xml:space="preserve">We envisage </w:t>
      </w:r>
      <w:r w:rsidR="0037062A" w:rsidRPr="00B91904">
        <w:rPr>
          <w:lang w:val="en-US" w:eastAsia="ja-JP"/>
        </w:rPr>
        <w:t>two options to</w:t>
      </w:r>
      <w:r w:rsidR="0005016C">
        <w:rPr>
          <w:rFonts w:hint="eastAsia"/>
          <w:lang w:val="en-US" w:eastAsia="ja-JP"/>
        </w:rPr>
        <w:t xml:space="preserve"> </w:t>
      </w:r>
      <w:r w:rsidR="0005016C">
        <w:rPr>
          <w:lang w:val="en-US" w:eastAsia="ja-JP"/>
        </w:rPr>
        <w:t>meet OCB requirement</w:t>
      </w:r>
      <w:r w:rsidR="00DC611D">
        <w:rPr>
          <w:lang w:val="en-US" w:eastAsia="ja-JP"/>
        </w:rPr>
        <w:t xml:space="preserve"> for sidelink unlicense</w:t>
      </w:r>
      <w:r w:rsidR="00DC611D">
        <w:rPr>
          <w:lang w:val="en-US" w:eastAsia="ja-JP"/>
        </w:rPr>
        <w:t>d band</w:t>
      </w:r>
      <w:r w:rsidR="0005016C">
        <w:rPr>
          <w:lang w:val="en-US" w:eastAsia="ja-JP"/>
        </w:rPr>
        <w:t>.</w:t>
      </w:r>
    </w:p>
    <w:p w14:paraId="1D4BAF57" w14:textId="0C330CBB" w:rsidR="000D412D" w:rsidRPr="00B91904" w:rsidRDefault="00BF46B0" w:rsidP="00AD73D1">
      <w:pPr>
        <w:rPr>
          <w:lang w:val="en-US" w:eastAsia="ja-JP"/>
        </w:rPr>
      </w:pPr>
      <w:r w:rsidRPr="00B91904">
        <w:rPr>
          <w:rFonts w:hint="eastAsia"/>
          <w:lang w:val="en-US" w:eastAsia="ja-JP"/>
        </w:rPr>
        <w:t>O</w:t>
      </w:r>
      <w:r w:rsidRPr="00B91904">
        <w:rPr>
          <w:lang w:val="en-US" w:eastAsia="ja-JP"/>
        </w:rPr>
        <w:t>ption</w:t>
      </w:r>
      <w:r w:rsidR="00F47FFB" w:rsidRPr="00B91904">
        <w:rPr>
          <w:lang w:val="en-US" w:eastAsia="ja-JP"/>
        </w:rPr>
        <w:t xml:space="preserve"> </w:t>
      </w:r>
      <w:r w:rsidRPr="00B91904">
        <w:rPr>
          <w:lang w:val="en-US" w:eastAsia="ja-JP"/>
        </w:rPr>
        <w:t>1</w:t>
      </w:r>
      <w:r w:rsidR="00F47FFB" w:rsidRPr="00B91904">
        <w:rPr>
          <w:lang w:val="en-US" w:eastAsia="ja-JP"/>
        </w:rPr>
        <w:t xml:space="preserve">) </w:t>
      </w:r>
      <w:r w:rsidR="0005016C">
        <w:rPr>
          <w:lang w:val="en-US" w:eastAsia="ja-JP"/>
        </w:rPr>
        <w:t>Subchannel size is aligned with 20MHz (NCB).</w:t>
      </w:r>
    </w:p>
    <w:p w14:paraId="502E2595" w14:textId="14778AB5" w:rsidR="008E4B5E" w:rsidRDefault="00EF137F" w:rsidP="00E6068C">
      <w:pPr>
        <w:ind w:leftChars="200" w:left="400"/>
        <w:rPr>
          <w:lang w:val="en-US" w:eastAsia="ja-JP"/>
        </w:rPr>
      </w:pPr>
      <w:r>
        <w:rPr>
          <w:lang w:val="en-US" w:eastAsia="ja-JP"/>
        </w:rPr>
        <w:t>The subchannel size is</w:t>
      </w:r>
      <w:r w:rsidR="00FC76ED">
        <w:rPr>
          <w:lang w:val="en-US" w:eastAsia="ja-JP"/>
        </w:rPr>
        <w:t xml:space="preserve"> (pre-)configured </w:t>
      </w:r>
      <w:r>
        <w:rPr>
          <w:lang w:val="en-US" w:eastAsia="ja-JP"/>
        </w:rPr>
        <w:t xml:space="preserve">to </w:t>
      </w:r>
      <w:r w:rsidR="00FC76ED">
        <w:rPr>
          <w:lang w:val="en-US" w:eastAsia="ja-JP"/>
        </w:rPr>
        <w:t xml:space="preserve">meet OCB </w:t>
      </w:r>
      <w:r w:rsidR="00FC76ED">
        <w:rPr>
          <w:rFonts w:hint="eastAsia"/>
          <w:lang w:val="en-US" w:eastAsia="ja-JP"/>
        </w:rPr>
        <w:t>requirement</w:t>
      </w:r>
      <w:r>
        <w:rPr>
          <w:lang w:val="en-US" w:eastAsia="ja-JP"/>
        </w:rPr>
        <w:t xml:space="preserve"> in this option. Then</w:t>
      </w:r>
      <w:r w:rsidR="00FC76ED">
        <w:rPr>
          <w:lang w:val="en-US" w:eastAsia="ja-JP"/>
        </w:rPr>
        <w:t xml:space="preserve">, </w:t>
      </w:r>
      <w:r w:rsidR="002E769F">
        <w:rPr>
          <w:lang w:val="en-US" w:eastAsia="ja-JP"/>
        </w:rPr>
        <w:t xml:space="preserve">interlaced mapping is not necessary. </w:t>
      </w:r>
      <w:r w:rsidR="0045182A">
        <w:rPr>
          <w:lang w:val="en-US" w:eastAsia="ja-JP"/>
        </w:rPr>
        <w:t>In 20</w:t>
      </w:r>
      <w:r>
        <w:rPr>
          <w:lang w:val="en-US" w:eastAsia="ja-JP"/>
        </w:rPr>
        <w:t xml:space="preserve"> </w:t>
      </w:r>
      <w:r w:rsidR="0045182A">
        <w:rPr>
          <w:lang w:val="en-US" w:eastAsia="ja-JP"/>
        </w:rPr>
        <w:t>MHz, the maximum transmission PRBs</w:t>
      </w:r>
      <w:r w:rsidR="008E4B5E">
        <w:rPr>
          <w:lang w:val="en-US" w:eastAsia="ja-JP"/>
        </w:rPr>
        <w:t xml:space="preserve"> are shown in</w:t>
      </w:r>
      <w:r w:rsidR="009F542D">
        <w:rPr>
          <w:lang w:val="en-US" w:eastAsia="ja-JP"/>
        </w:rPr>
        <w:t xml:space="preserve"> </w:t>
      </w:r>
      <w:r w:rsidR="009F542D">
        <w:rPr>
          <w:lang w:val="en-US" w:eastAsia="ja-JP"/>
        </w:rPr>
        <w:fldChar w:fldCharType="begin"/>
      </w:r>
      <w:r w:rsidR="009F542D">
        <w:rPr>
          <w:lang w:val="en-US" w:eastAsia="ja-JP"/>
        </w:rPr>
        <w:instrText xml:space="preserve"> REF _Ref102017108 \h </w:instrText>
      </w:r>
      <w:r w:rsidR="009F542D">
        <w:rPr>
          <w:lang w:val="en-US" w:eastAsia="ja-JP"/>
        </w:rPr>
      </w:r>
      <w:r w:rsidR="009F542D">
        <w:rPr>
          <w:lang w:val="en-US" w:eastAsia="ja-JP"/>
        </w:rPr>
        <w:fldChar w:fldCharType="separate"/>
      </w:r>
      <w:r w:rsidR="009F542D">
        <w:t xml:space="preserve">Table </w:t>
      </w:r>
      <w:r w:rsidR="009F542D">
        <w:rPr>
          <w:noProof/>
        </w:rPr>
        <w:t>1</w:t>
      </w:r>
      <w:r w:rsidR="009F542D">
        <w:rPr>
          <w:lang w:val="en-US" w:eastAsia="ja-JP"/>
        </w:rPr>
        <w:fldChar w:fldCharType="end"/>
      </w:r>
      <w:r w:rsidR="009F542D">
        <w:rPr>
          <w:lang w:val="en-US" w:eastAsia="ja-JP"/>
        </w:rPr>
        <w:t>.</w:t>
      </w:r>
      <w:r w:rsidR="00DC611D">
        <w:rPr>
          <w:lang w:val="en-US" w:eastAsia="ja-JP"/>
        </w:rPr>
        <w:t xml:space="preserve"> Depend</w:t>
      </w:r>
      <w:r>
        <w:rPr>
          <w:lang w:val="en-US" w:eastAsia="ja-JP"/>
        </w:rPr>
        <w:t>ing</w:t>
      </w:r>
      <w:r w:rsidR="00DC611D">
        <w:rPr>
          <w:lang w:val="en-US" w:eastAsia="ja-JP"/>
        </w:rPr>
        <w:t xml:space="preserve"> on the inter/intra guard band, the number of PRBs for a subchannel could be reduced from maximum transmission PRBs. </w:t>
      </w:r>
      <w:r w:rsidR="003A12C9">
        <w:rPr>
          <w:lang w:val="en-US" w:eastAsia="ja-JP"/>
        </w:rPr>
        <w:t xml:space="preserve">Although one may think around 100 PRBs could be too large for 15 kHz SCS, it could be used for larger data </w:t>
      </w:r>
      <w:r w:rsidR="00F23949">
        <w:rPr>
          <w:lang w:val="en-US" w:eastAsia="ja-JP"/>
        </w:rPr>
        <w:t>transmission.</w:t>
      </w:r>
      <w:r w:rsidR="00DC611D">
        <w:rPr>
          <w:lang w:val="en-US" w:eastAsia="ja-JP"/>
        </w:rPr>
        <w:t xml:space="preserve"> </w:t>
      </w:r>
      <w:r w:rsidR="003A12C9">
        <w:rPr>
          <w:lang w:val="en-US" w:eastAsia="ja-JP"/>
        </w:rPr>
        <w:t xml:space="preserve"> Note that </w:t>
      </w:r>
      <w:r w:rsidR="00AB0B0F">
        <w:rPr>
          <w:lang w:val="en-US" w:eastAsia="ja-JP"/>
        </w:rPr>
        <w:t>subchannel size 100</w:t>
      </w:r>
      <w:r w:rsidR="003A12C9">
        <w:rPr>
          <w:lang w:val="en-US" w:eastAsia="ja-JP"/>
        </w:rPr>
        <w:t xml:space="preserve"> </w:t>
      </w:r>
      <w:r w:rsidR="00AB0B0F">
        <w:rPr>
          <w:lang w:val="en-US" w:eastAsia="ja-JP"/>
        </w:rPr>
        <w:t>PRBs is supported.</w:t>
      </w:r>
      <w:r w:rsidR="00CA6A8F">
        <w:rPr>
          <w:lang w:val="en-US" w:eastAsia="ja-JP"/>
        </w:rPr>
        <w:t xml:space="preserve"> </w:t>
      </w:r>
      <w:r w:rsidR="00C651F4">
        <w:rPr>
          <w:lang w:val="en-US" w:eastAsia="ja-JP"/>
        </w:rPr>
        <w:t xml:space="preserve">For 30 or 60 kHz SCS, which we think more suitable TDM sharing among other RATs and among UEs, the PRB size would be more acceptable. </w:t>
      </w:r>
      <w:r w:rsidR="00E1328C">
        <w:rPr>
          <w:lang w:val="en-US" w:eastAsia="ja-JP"/>
        </w:rPr>
        <w:t xml:space="preserve"> </w:t>
      </w:r>
    </w:p>
    <w:p w14:paraId="0FA18CFB" w14:textId="39252A7A" w:rsidR="0023523D" w:rsidRPr="0023523D" w:rsidRDefault="0023523D" w:rsidP="00E6068C">
      <w:pPr>
        <w:ind w:leftChars="200" w:left="400"/>
        <w:rPr>
          <w:lang w:val="en-US" w:eastAsia="ja-JP"/>
        </w:rPr>
      </w:pPr>
      <w:r>
        <w:rPr>
          <w:lang w:val="en-US" w:eastAsia="ja-JP"/>
        </w:rPr>
        <w:t xml:space="preserve">In this option, PSCCH is located on consecutive PRBs as same as licensed band. The size of PSCCH is (pre-)configured in a resource pool. </w:t>
      </w:r>
    </w:p>
    <w:p w14:paraId="49449BD6" w14:textId="718F479C" w:rsidR="00406B39" w:rsidRDefault="00406B39" w:rsidP="00406B39">
      <w:pPr>
        <w:pStyle w:val="ac"/>
        <w:jc w:val="center"/>
        <w:rPr>
          <w:lang w:val="en-US" w:eastAsia="ja-JP"/>
        </w:rPr>
      </w:pPr>
      <w:bookmarkStart w:id="8" w:name="_Ref102017108"/>
      <w:r>
        <w:t xml:space="preserve">Table </w:t>
      </w:r>
      <w:r>
        <w:fldChar w:fldCharType="begin"/>
      </w:r>
      <w:r>
        <w:instrText xml:space="preserve"> SEQ Table \* ARABIC </w:instrText>
      </w:r>
      <w:r>
        <w:fldChar w:fldCharType="separate"/>
      </w:r>
      <w:r>
        <w:rPr>
          <w:noProof/>
        </w:rPr>
        <w:t>1</w:t>
      </w:r>
      <w:r>
        <w:fldChar w:fldCharType="end"/>
      </w:r>
      <w:bookmarkEnd w:id="8"/>
      <w:r w:rsidR="009F542D">
        <w:t xml:space="preserve"> </w:t>
      </w:r>
      <w:r w:rsidR="009F542D" w:rsidRPr="009F542D">
        <w:t>Maximum transmission PRBs</w:t>
      </w:r>
    </w:p>
    <w:tbl>
      <w:tblPr>
        <w:tblStyle w:val="afb"/>
        <w:tblW w:w="0" w:type="auto"/>
        <w:jc w:val="center"/>
        <w:tblLook w:val="04A0" w:firstRow="1" w:lastRow="0" w:firstColumn="1" w:lastColumn="0" w:noHBand="0" w:noVBand="1"/>
      </w:tblPr>
      <w:tblGrid>
        <w:gridCol w:w="1907"/>
        <w:gridCol w:w="1907"/>
      </w:tblGrid>
      <w:tr w:rsidR="008E4B5E" w14:paraId="1C2C91A6" w14:textId="77777777" w:rsidTr="008E4B5E">
        <w:trPr>
          <w:trHeight w:val="372"/>
          <w:jc w:val="center"/>
        </w:trPr>
        <w:tc>
          <w:tcPr>
            <w:tcW w:w="1907" w:type="dxa"/>
          </w:tcPr>
          <w:p w14:paraId="68395E56" w14:textId="094A3BC1" w:rsidR="008E4B5E" w:rsidRDefault="008E4B5E" w:rsidP="009C633D">
            <w:pPr>
              <w:pStyle w:val="TAH"/>
              <w:rPr>
                <w:lang w:val="en-US" w:eastAsia="ja-JP"/>
              </w:rPr>
            </w:pPr>
            <w:r>
              <w:rPr>
                <w:rFonts w:hint="eastAsia"/>
                <w:lang w:val="en-US" w:eastAsia="ja-JP"/>
              </w:rPr>
              <w:t>S</w:t>
            </w:r>
            <w:r>
              <w:rPr>
                <w:lang w:val="en-US" w:eastAsia="ja-JP"/>
              </w:rPr>
              <w:t>CS</w:t>
            </w:r>
          </w:p>
        </w:tc>
        <w:tc>
          <w:tcPr>
            <w:tcW w:w="1907" w:type="dxa"/>
          </w:tcPr>
          <w:p w14:paraId="7BE50638" w14:textId="134705A1" w:rsidR="008E4B5E" w:rsidRDefault="008E4B5E" w:rsidP="009C633D">
            <w:pPr>
              <w:pStyle w:val="TAH"/>
              <w:rPr>
                <w:lang w:val="en-US" w:eastAsia="ja-JP"/>
              </w:rPr>
            </w:pPr>
            <w:r>
              <w:rPr>
                <w:rFonts w:hint="eastAsia"/>
                <w:lang w:val="en-US" w:eastAsia="ja-JP"/>
              </w:rPr>
              <w:t>2</w:t>
            </w:r>
            <w:r>
              <w:rPr>
                <w:lang w:val="en-US" w:eastAsia="ja-JP"/>
              </w:rPr>
              <w:t>0MHz</w:t>
            </w:r>
          </w:p>
        </w:tc>
      </w:tr>
      <w:tr w:rsidR="008E4B5E" w14:paraId="55A01FF1" w14:textId="77777777" w:rsidTr="008E4B5E">
        <w:trPr>
          <w:trHeight w:val="372"/>
          <w:jc w:val="center"/>
        </w:trPr>
        <w:tc>
          <w:tcPr>
            <w:tcW w:w="1907" w:type="dxa"/>
          </w:tcPr>
          <w:p w14:paraId="74DC5828" w14:textId="5FD423E3" w:rsidR="008E4B5E" w:rsidRDefault="008E4B5E" w:rsidP="009C633D">
            <w:pPr>
              <w:pStyle w:val="TAL"/>
              <w:rPr>
                <w:lang w:val="en-US" w:eastAsia="ja-JP"/>
              </w:rPr>
            </w:pPr>
            <w:r>
              <w:rPr>
                <w:rFonts w:hint="eastAsia"/>
                <w:lang w:val="en-US" w:eastAsia="ja-JP"/>
              </w:rPr>
              <w:t>1</w:t>
            </w:r>
            <w:r>
              <w:rPr>
                <w:lang w:val="en-US" w:eastAsia="ja-JP"/>
              </w:rPr>
              <w:t>5</w:t>
            </w:r>
            <w:r w:rsidR="00133213">
              <w:rPr>
                <w:lang w:val="en-US" w:eastAsia="ja-JP"/>
              </w:rPr>
              <w:t xml:space="preserve"> </w:t>
            </w:r>
            <w:r>
              <w:rPr>
                <w:lang w:val="en-US" w:eastAsia="ja-JP"/>
              </w:rPr>
              <w:t>kHz</w:t>
            </w:r>
          </w:p>
        </w:tc>
        <w:tc>
          <w:tcPr>
            <w:tcW w:w="1907" w:type="dxa"/>
          </w:tcPr>
          <w:p w14:paraId="442EE1FA" w14:textId="5FAE21AD" w:rsidR="008E4B5E" w:rsidRDefault="008E4B5E" w:rsidP="009C633D">
            <w:pPr>
              <w:pStyle w:val="TAL"/>
              <w:rPr>
                <w:lang w:val="en-US" w:eastAsia="ja-JP"/>
              </w:rPr>
            </w:pPr>
            <w:r>
              <w:rPr>
                <w:rFonts w:hint="eastAsia"/>
                <w:lang w:val="en-US" w:eastAsia="ja-JP"/>
              </w:rPr>
              <w:t>1</w:t>
            </w:r>
            <w:r>
              <w:rPr>
                <w:lang w:val="en-US" w:eastAsia="ja-JP"/>
              </w:rPr>
              <w:t>06</w:t>
            </w:r>
            <w:r w:rsidR="00133213">
              <w:rPr>
                <w:lang w:val="en-US" w:eastAsia="ja-JP"/>
              </w:rPr>
              <w:t xml:space="preserve"> </w:t>
            </w:r>
            <w:r>
              <w:rPr>
                <w:lang w:val="en-US" w:eastAsia="ja-JP"/>
              </w:rPr>
              <w:t>PRBs</w:t>
            </w:r>
          </w:p>
        </w:tc>
      </w:tr>
      <w:tr w:rsidR="008E4B5E" w14:paraId="6000F973" w14:textId="77777777" w:rsidTr="008E4B5E">
        <w:trPr>
          <w:trHeight w:val="372"/>
          <w:jc w:val="center"/>
        </w:trPr>
        <w:tc>
          <w:tcPr>
            <w:tcW w:w="1907" w:type="dxa"/>
          </w:tcPr>
          <w:p w14:paraId="7AF63E82" w14:textId="6871B1B3" w:rsidR="008E4B5E" w:rsidRDefault="008E4B5E" w:rsidP="009C633D">
            <w:pPr>
              <w:pStyle w:val="TAL"/>
              <w:rPr>
                <w:lang w:val="en-US" w:eastAsia="ja-JP"/>
              </w:rPr>
            </w:pPr>
            <w:r>
              <w:rPr>
                <w:rFonts w:hint="eastAsia"/>
                <w:lang w:val="en-US" w:eastAsia="ja-JP"/>
              </w:rPr>
              <w:t>3</w:t>
            </w:r>
            <w:r>
              <w:rPr>
                <w:lang w:val="en-US" w:eastAsia="ja-JP"/>
              </w:rPr>
              <w:t>0</w:t>
            </w:r>
            <w:r w:rsidR="00133213">
              <w:rPr>
                <w:lang w:val="en-US" w:eastAsia="ja-JP"/>
              </w:rPr>
              <w:t xml:space="preserve"> </w:t>
            </w:r>
            <w:r>
              <w:rPr>
                <w:lang w:val="en-US" w:eastAsia="ja-JP"/>
              </w:rPr>
              <w:t>kHz</w:t>
            </w:r>
          </w:p>
        </w:tc>
        <w:tc>
          <w:tcPr>
            <w:tcW w:w="1907" w:type="dxa"/>
          </w:tcPr>
          <w:p w14:paraId="53C8F8E3" w14:textId="364ED2F9" w:rsidR="008E4B5E" w:rsidRDefault="008E4B5E" w:rsidP="009C633D">
            <w:pPr>
              <w:pStyle w:val="TAL"/>
              <w:rPr>
                <w:lang w:val="en-US" w:eastAsia="ja-JP"/>
              </w:rPr>
            </w:pPr>
            <w:r>
              <w:rPr>
                <w:rFonts w:hint="eastAsia"/>
                <w:lang w:val="en-US" w:eastAsia="ja-JP"/>
              </w:rPr>
              <w:t>5</w:t>
            </w:r>
            <w:r>
              <w:rPr>
                <w:lang w:val="en-US" w:eastAsia="ja-JP"/>
              </w:rPr>
              <w:t>1</w:t>
            </w:r>
            <w:r w:rsidR="00133213">
              <w:rPr>
                <w:lang w:val="en-US" w:eastAsia="ja-JP"/>
              </w:rPr>
              <w:t xml:space="preserve"> </w:t>
            </w:r>
            <w:r>
              <w:rPr>
                <w:lang w:val="en-US" w:eastAsia="ja-JP"/>
              </w:rPr>
              <w:t>PRBs</w:t>
            </w:r>
          </w:p>
        </w:tc>
      </w:tr>
      <w:tr w:rsidR="008E4B5E" w14:paraId="2B6E23A4" w14:textId="77777777" w:rsidTr="008E4B5E">
        <w:trPr>
          <w:trHeight w:val="372"/>
          <w:jc w:val="center"/>
        </w:trPr>
        <w:tc>
          <w:tcPr>
            <w:tcW w:w="1907" w:type="dxa"/>
          </w:tcPr>
          <w:p w14:paraId="206E9A94" w14:textId="6CBB11FE" w:rsidR="008E4B5E" w:rsidRDefault="008E4B5E" w:rsidP="009C633D">
            <w:pPr>
              <w:pStyle w:val="TAL"/>
              <w:rPr>
                <w:lang w:val="en-US" w:eastAsia="ja-JP"/>
              </w:rPr>
            </w:pPr>
            <w:r>
              <w:rPr>
                <w:rFonts w:hint="eastAsia"/>
                <w:lang w:val="en-US" w:eastAsia="ja-JP"/>
              </w:rPr>
              <w:t>6</w:t>
            </w:r>
            <w:r>
              <w:rPr>
                <w:lang w:val="en-US" w:eastAsia="ja-JP"/>
              </w:rPr>
              <w:t>0</w:t>
            </w:r>
            <w:r w:rsidR="00133213">
              <w:rPr>
                <w:lang w:val="en-US" w:eastAsia="ja-JP"/>
              </w:rPr>
              <w:t xml:space="preserve"> </w:t>
            </w:r>
            <w:r>
              <w:rPr>
                <w:lang w:val="en-US" w:eastAsia="ja-JP"/>
              </w:rPr>
              <w:t>kHz</w:t>
            </w:r>
          </w:p>
        </w:tc>
        <w:tc>
          <w:tcPr>
            <w:tcW w:w="1907" w:type="dxa"/>
          </w:tcPr>
          <w:p w14:paraId="4E2CE586" w14:textId="09006E3B" w:rsidR="008E4B5E" w:rsidRDefault="008E4B5E" w:rsidP="009C633D">
            <w:pPr>
              <w:pStyle w:val="TAL"/>
              <w:rPr>
                <w:lang w:val="en-US" w:eastAsia="ja-JP"/>
              </w:rPr>
            </w:pPr>
            <w:r>
              <w:rPr>
                <w:rFonts w:hint="eastAsia"/>
                <w:lang w:val="en-US" w:eastAsia="ja-JP"/>
              </w:rPr>
              <w:t>2</w:t>
            </w:r>
            <w:r>
              <w:rPr>
                <w:lang w:val="en-US" w:eastAsia="ja-JP"/>
              </w:rPr>
              <w:t>4</w:t>
            </w:r>
            <w:r w:rsidR="00133213">
              <w:rPr>
                <w:lang w:val="en-US" w:eastAsia="ja-JP"/>
              </w:rPr>
              <w:t xml:space="preserve"> </w:t>
            </w:r>
            <w:r>
              <w:rPr>
                <w:lang w:val="en-US" w:eastAsia="ja-JP"/>
              </w:rPr>
              <w:t>PRBs</w:t>
            </w:r>
          </w:p>
        </w:tc>
      </w:tr>
    </w:tbl>
    <w:p w14:paraId="1F9978BC" w14:textId="77777777" w:rsidR="0023523D" w:rsidRDefault="0023523D" w:rsidP="00E6068C">
      <w:pPr>
        <w:ind w:leftChars="200" w:left="400"/>
        <w:rPr>
          <w:lang w:val="en-US" w:eastAsia="ja-JP"/>
        </w:rPr>
      </w:pPr>
    </w:p>
    <w:p w14:paraId="36758EE7" w14:textId="124854D9" w:rsidR="000D412D" w:rsidRPr="00B91904" w:rsidRDefault="006E7DF9" w:rsidP="006E7DF9">
      <w:pPr>
        <w:rPr>
          <w:lang w:val="en-US" w:eastAsia="ja-JP"/>
        </w:rPr>
      </w:pPr>
      <w:r w:rsidRPr="00B91904">
        <w:rPr>
          <w:rFonts w:hint="eastAsia"/>
          <w:lang w:val="en-US" w:eastAsia="ja-JP"/>
        </w:rPr>
        <w:t>O</w:t>
      </w:r>
      <w:r w:rsidRPr="00B91904">
        <w:rPr>
          <w:lang w:val="en-US" w:eastAsia="ja-JP"/>
        </w:rPr>
        <w:t xml:space="preserve">ption 2) </w:t>
      </w:r>
      <w:r w:rsidR="00E9552B">
        <w:rPr>
          <w:lang w:val="en-US" w:eastAsia="ja-JP"/>
        </w:rPr>
        <w:t xml:space="preserve">Interlaced mapping </w:t>
      </w:r>
      <w:r w:rsidR="00FB55DE">
        <w:rPr>
          <w:lang w:val="en-US" w:eastAsia="ja-JP"/>
        </w:rPr>
        <w:t>of PR</w:t>
      </w:r>
      <w:r w:rsidR="00FB55DE">
        <w:rPr>
          <w:lang w:val="en-US" w:eastAsia="ja-JP"/>
        </w:rPr>
        <w:t xml:space="preserve">Bs </w:t>
      </w:r>
      <w:r w:rsidR="00E9552B">
        <w:rPr>
          <w:lang w:val="en-US" w:eastAsia="ja-JP"/>
        </w:rPr>
        <w:t>is introduced for sidelink unlicensed band.</w:t>
      </w:r>
    </w:p>
    <w:p w14:paraId="17AF0081" w14:textId="29022F05" w:rsidR="00E21116" w:rsidRDefault="00E9552B" w:rsidP="00375178">
      <w:pPr>
        <w:ind w:leftChars="200" w:left="400"/>
        <w:rPr>
          <w:lang w:val="en-US" w:eastAsia="ja-JP"/>
        </w:rPr>
      </w:pPr>
      <w:r>
        <w:rPr>
          <w:lang w:val="en-US" w:eastAsia="ja-JP"/>
        </w:rPr>
        <w:t xml:space="preserve">As similar as NR-U, interlaced mapping </w:t>
      </w:r>
      <w:r w:rsidR="00FB55DE">
        <w:rPr>
          <w:lang w:val="en-US" w:eastAsia="ja-JP"/>
        </w:rPr>
        <w:t xml:space="preserve">of PRBs </w:t>
      </w:r>
      <w:r>
        <w:rPr>
          <w:lang w:val="en-US" w:eastAsia="ja-JP"/>
        </w:rPr>
        <w:t xml:space="preserve">is </w:t>
      </w:r>
      <w:r w:rsidR="00047A68">
        <w:rPr>
          <w:lang w:val="en-US" w:eastAsia="ja-JP"/>
        </w:rPr>
        <w:t>int</w:t>
      </w:r>
      <w:r w:rsidR="00832E70">
        <w:rPr>
          <w:lang w:val="en-US" w:eastAsia="ja-JP"/>
        </w:rPr>
        <w:t xml:space="preserve">roduced. The resource pool </w:t>
      </w:r>
      <w:r w:rsidR="00303A70">
        <w:rPr>
          <w:lang w:val="en-US" w:eastAsia="ja-JP"/>
        </w:rPr>
        <w:t xml:space="preserve">has </w:t>
      </w:r>
      <w:r w:rsidR="005F54D1">
        <w:rPr>
          <w:lang w:val="en-US" w:eastAsia="ja-JP"/>
        </w:rPr>
        <w:t>the (pre</w:t>
      </w:r>
      <w:r w:rsidR="000F75B7">
        <w:rPr>
          <w:lang w:val="en-US" w:eastAsia="ja-JP"/>
        </w:rPr>
        <w:t>-</w:t>
      </w:r>
      <w:r w:rsidR="005F54D1">
        <w:rPr>
          <w:lang w:val="en-US" w:eastAsia="ja-JP"/>
        </w:rPr>
        <w:t xml:space="preserve">)configuration of the number of </w:t>
      </w:r>
      <w:r w:rsidR="00303A70">
        <w:rPr>
          <w:lang w:val="en-US" w:eastAsia="ja-JP"/>
        </w:rPr>
        <w:t>interlac</w:t>
      </w:r>
      <w:r w:rsidR="009E47B5">
        <w:rPr>
          <w:lang w:val="en-US" w:eastAsia="ja-JP"/>
        </w:rPr>
        <w:t>e</w:t>
      </w:r>
      <w:r w:rsidR="00FB55DE">
        <w:rPr>
          <w:lang w:val="en-US" w:eastAsia="ja-JP"/>
        </w:rPr>
        <w:t xml:space="preserve"> (or the size of interlace)</w:t>
      </w:r>
      <w:r w:rsidR="00303A70">
        <w:rPr>
          <w:lang w:val="en-US" w:eastAsia="ja-JP"/>
        </w:rPr>
        <w:t>.</w:t>
      </w:r>
      <w:r w:rsidR="00217A82">
        <w:rPr>
          <w:lang w:val="en-US" w:eastAsia="ja-JP"/>
        </w:rPr>
        <w:t xml:space="preserve"> PSCCH is allocated from lower in</w:t>
      </w:r>
      <w:r w:rsidR="009E47B5">
        <w:rPr>
          <w:lang w:val="en-US" w:eastAsia="ja-JP"/>
        </w:rPr>
        <w:t>terlace</w:t>
      </w:r>
      <w:r w:rsidR="00EA33F3">
        <w:rPr>
          <w:lang w:val="en-US" w:eastAsia="ja-JP"/>
        </w:rPr>
        <w:t xml:space="preserve"> </w:t>
      </w:r>
      <w:r w:rsidR="000F75B7">
        <w:rPr>
          <w:lang w:val="en-US" w:eastAsia="ja-JP"/>
        </w:rPr>
        <w:t xml:space="preserve">number </w:t>
      </w:r>
      <w:r w:rsidR="00EA33F3">
        <w:rPr>
          <w:lang w:val="en-US" w:eastAsia="ja-JP"/>
        </w:rPr>
        <w:t xml:space="preserve">and </w:t>
      </w:r>
      <w:r w:rsidR="005F54D1">
        <w:rPr>
          <w:lang w:val="en-US" w:eastAsia="ja-JP"/>
        </w:rPr>
        <w:t xml:space="preserve">PSCCH </w:t>
      </w:r>
      <w:r w:rsidR="00EA33F3">
        <w:rPr>
          <w:lang w:val="en-US" w:eastAsia="ja-JP"/>
        </w:rPr>
        <w:t>size is (pre-)configured</w:t>
      </w:r>
      <w:r w:rsidR="009E47B5">
        <w:rPr>
          <w:lang w:val="en-US" w:eastAsia="ja-JP"/>
        </w:rPr>
        <w:t xml:space="preserve">. </w:t>
      </w:r>
      <w:r w:rsidR="00EC03F0">
        <w:rPr>
          <w:lang w:val="en-US" w:eastAsia="ja-JP"/>
        </w:rPr>
        <w:t xml:space="preserve">PSSCH </w:t>
      </w:r>
      <w:r w:rsidR="00D670DD">
        <w:rPr>
          <w:lang w:val="en-US" w:eastAsia="ja-JP"/>
        </w:rPr>
        <w:t>subchannel</w:t>
      </w:r>
      <w:r w:rsidR="005F54D1">
        <w:rPr>
          <w:lang w:val="en-US" w:eastAsia="ja-JP"/>
        </w:rPr>
        <w:t xml:space="preserve"> number</w:t>
      </w:r>
      <w:r w:rsidR="00D670DD">
        <w:rPr>
          <w:lang w:val="en-US" w:eastAsia="ja-JP"/>
        </w:rPr>
        <w:t xml:space="preserve"> can be replaced to </w:t>
      </w:r>
      <w:r w:rsidR="00EC03F0">
        <w:rPr>
          <w:lang w:val="en-US" w:eastAsia="ja-JP"/>
        </w:rPr>
        <w:t>interlace</w:t>
      </w:r>
      <w:r w:rsidR="005F54D1">
        <w:rPr>
          <w:lang w:val="en-US" w:eastAsia="ja-JP"/>
        </w:rPr>
        <w:t xml:space="preserve"> number</w:t>
      </w:r>
      <w:r w:rsidR="00EC03F0">
        <w:rPr>
          <w:lang w:val="en-US" w:eastAsia="ja-JP"/>
        </w:rPr>
        <w:t xml:space="preserve">. </w:t>
      </w:r>
      <w:r w:rsidR="00440518">
        <w:rPr>
          <w:lang w:val="en-US" w:eastAsia="ja-JP"/>
        </w:rPr>
        <w:t xml:space="preserve">In this option, 20MHz could be divided to multiple resource pools. </w:t>
      </w:r>
    </w:p>
    <w:p w14:paraId="41DD0C87" w14:textId="4ED661EC" w:rsidR="0030316D" w:rsidRDefault="002568F6" w:rsidP="00AD73D1">
      <w:pPr>
        <w:rPr>
          <w:lang w:val="en-US" w:eastAsia="ja-JP"/>
        </w:rPr>
      </w:pPr>
      <w:r>
        <w:rPr>
          <w:lang w:val="en-US" w:eastAsia="ja-JP"/>
        </w:rPr>
        <w:t>Our view is to support sidelink in unlicensed band is to investigate new usage case and the optimization is not essential for the first release.</w:t>
      </w:r>
      <w:r w:rsidR="003A6DD8">
        <w:rPr>
          <w:lang w:val="en-US" w:eastAsia="ja-JP"/>
        </w:rPr>
        <w:t xml:space="preserve"> </w:t>
      </w:r>
      <w:r w:rsidR="00BF7D33">
        <w:rPr>
          <w:lang w:val="en-US" w:eastAsia="ja-JP"/>
        </w:rPr>
        <w:t xml:space="preserve">We think the amount of unlicensed </w:t>
      </w:r>
      <w:r w:rsidR="003A6DD8">
        <w:rPr>
          <w:lang w:val="en-US" w:eastAsia="ja-JP"/>
        </w:rPr>
        <w:t>operation</w:t>
      </w:r>
      <w:r w:rsidR="00BF7D33">
        <w:rPr>
          <w:lang w:val="en-US" w:eastAsia="ja-JP"/>
        </w:rPr>
        <w:t xml:space="preserve"> should be limited </w:t>
      </w:r>
      <w:proofErr w:type="gramStart"/>
      <w:r w:rsidR="00BF7D33">
        <w:rPr>
          <w:lang w:val="en-US" w:eastAsia="ja-JP"/>
        </w:rPr>
        <w:t>in order to</w:t>
      </w:r>
      <w:proofErr w:type="gramEnd"/>
      <w:r w:rsidR="00BF7D33">
        <w:rPr>
          <w:lang w:val="en-US" w:eastAsia="ja-JP"/>
        </w:rPr>
        <w:t xml:space="preserve"> finalize </w:t>
      </w:r>
      <w:r w:rsidR="00EE7A4A">
        <w:rPr>
          <w:lang w:val="en-US" w:eastAsia="ja-JP"/>
        </w:rPr>
        <w:t xml:space="preserve">4 objectives </w:t>
      </w:r>
      <w:r w:rsidR="00020B40">
        <w:rPr>
          <w:lang w:val="en-US" w:eastAsia="ja-JP"/>
        </w:rPr>
        <w:t xml:space="preserve">for </w:t>
      </w:r>
      <w:r>
        <w:rPr>
          <w:lang w:val="en-US" w:eastAsia="ja-JP"/>
        </w:rPr>
        <w:t>R</w:t>
      </w:r>
      <w:r w:rsidR="00020B40">
        <w:rPr>
          <w:lang w:val="en-US" w:eastAsia="ja-JP"/>
        </w:rPr>
        <w:t>el.18 [1]</w:t>
      </w:r>
      <w:r w:rsidR="00BF7D33">
        <w:rPr>
          <w:lang w:val="en-US" w:eastAsia="ja-JP"/>
        </w:rPr>
        <w:t xml:space="preserve"> in timely manner</w:t>
      </w:r>
      <w:r w:rsidR="0030316D">
        <w:rPr>
          <w:lang w:val="en-US" w:eastAsia="ja-JP"/>
        </w:rPr>
        <w:t>.</w:t>
      </w:r>
    </w:p>
    <w:p w14:paraId="3BD1BD0F" w14:textId="7AAE5447" w:rsidR="0030316D" w:rsidRDefault="0030316D" w:rsidP="00AD73D1">
      <w:pPr>
        <w:rPr>
          <w:lang w:val="en-US" w:eastAsia="ja-JP"/>
        </w:rPr>
      </w:pPr>
      <w:r w:rsidRPr="003E62FB">
        <w:rPr>
          <w:b/>
          <w:bCs/>
          <w:lang w:val="en-US" w:eastAsia="ja-JP"/>
        </w:rPr>
        <w:t>Proposal</w:t>
      </w:r>
      <w:r w:rsidR="003E62FB" w:rsidRPr="003E62FB">
        <w:rPr>
          <w:b/>
          <w:bCs/>
          <w:lang w:val="en-US" w:eastAsia="ja-JP"/>
        </w:rPr>
        <w:t xml:space="preserve"> 1</w:t>
      </w:r>
      <w:r>
        <w:rPr>
          <w:lang w:val="en-US" w:eastAsia="ja-JP"/>
        </w:rPr>
        <w:t>:</w:t>
      </w:r>
      <w:r w:rsidRPr="0030316D">
        <w:rPr>
          <w:lang w:val="en-US" w:eastAsia="ja-JP"/>
        </w:rPr>
        <w:t xml:space="preserve"> </w:t>
      </w:r>
      <w:r w:rsidR="003A6DD8">
        <w:rPr>
          <w:lang w:val="en-US" w:eastAsia="ja-JP"/>
        </w:rPr>
        <w:t>Subchannel size is aligned with 20MHz (NCB) in sidelink unlicensed band.</w:t>
      </w:r>
      <w:r w:rsidR="005F54D1">
        <w:rPr>
          <w:lang w:val="en-US" w:eastAsia="ja-JP"/>
        </w:rPr>
        <w:t xml:space="preserve"> Interlaced mapping of </w:t>
      </w:r>
      <w:r w:rsidR="006A6A4F">
        <w:rPr>
          <w:lang w:val="en-US" w:eastAsia="ja-JP"/>
        </w:rPr>
        <w:t>PRB</w:t>
      </w:r>
      <w:r w:rsidR="00D234C7">
        <w:rPr>
          <w:lang w:val="en-US" w:eastAsia="ja-JP"/>
        </w:rPr>
        <w:t>s</w:t>
      </w:r>
      <w:r w:rsidR="006A6A4F">
        <w:rPr>
          <w:lang w:val="en-US" w:eastAsia="ja-JP"/>
        </w:rPr>
        <w:t xml:space="preserve"> for </w:t>
      </w:r>
      <w:r w:rsidR="005F54D1">
        <w:rPr>
          <w:lang w:val="en-US" w:eastAsia="ja-JP"/>
        </w:rPr>
        <w:t>sidelink is not supported.</w:t>
      </w:r>
    </w:p>
    <w:p w14:paraId="2703C908" w14:textId="538CC048" w:rsidR="00172582" w:rsidRDefault="00172582" w:rsidP="00AD73D1">
      <w:pPr>
        <w:rPr>
          <w:lang w:val="en-US" w:eastAsia="ja-JP"/>
        </w:rPr>
      </w:pPr>
    </w:p>
    <w:p w14:paraId="59B971EE" w14:textId="621DB32D" w:rsidR="007B00D8" w:rsidRPr="007B00D8" w:rsidRDefault="007B00D8" w:rsidP="00AD73D1">
      <w:pPr>
        <w:rPr>
          <w:u w:val="single"/>
          <w:lang w:val="en-US" w:eastAsia="ja-JP"/>
        </w:rPr>
      </w:pPr>
      <w:r>
        <w:rPr>
          <w:u w:val="single"/>
          <w:lang w:val="en-US" w:eastAsia="ja-JP"/>
        </w:rPr>
        <w:lastRenderedPageBreak/>
        <w:t>PSFCH</w:t>
      </w:r>
    </w:p>
    <w:p w14:paraId="485B1C79" w14:textId="032F8E4A" w:rsidR="00B74612" w:rsidRPr="00B91904" w:rsidRDefault="00A5097A" w:rsidP="00A80390">
      <w:pPr>
        <w:rPr>
          <w:lang w:val="en-US" w:eastAsia="ja-JP"/>
        </w:rPr>
      </w:pPr>
      <w:r>
        <w:rPr>
          <w:lang w:val="en-US" w:eastAsia="ja-JP"/>
        </w:rPr>
        <w:t>PSFCH is transmitted in one PRB</w:t>
      </w:r>
      <w:r w:rsidR="00175F4E">
        <w:rPr>
          <w:lang w:val="en-US" w:eastAsia="ja-JP"/>
        </w:rPr>
        <w:t xml:space="preserve"> in sidelink</w:t>
      </w:r>
      <w:r>
        <w:rPr>
          <w:lang w:val="en-US" w:eastAsia="ja-JP"/>
        </w:rPr>
        <w:t xml:space="preserve">. </w:t>
      </w:r>
      <w:r w:rsidR="00A61C47">
        <w:rPr>
          <w:lang w:val="en-US" w:eastAsia="ja-JP"/>
        </w:rPr>
        <w:t xml:space="preserve">We envisage </w:t>
      </w:r>
      <w:r w:rsidR="00A61C47" w:rsidRPr="00B91904">
        <w:rPr>
          <w:lang w:val="en-US" w:eastAsia="ja-JP"/>
        </w:rPr>
        <w:t>two options</w:t>
      </w:r>
      <w:r w:rsidR="00A61C47">
        <w:rPr>
          <w:lang w:val="en-US" w:eastAsia="ja-JP"/>
        </w:rPr>
        <w:t xml:space="preserve"> as follows.</w:t>
      </w:r>
    </w:p>
    <w:p w14:paraId="0EEE03DC" w14:textId="22057261" w:rsidR="00A80390" w:rsidRDefault="00A80390" w:rsidP="00A80390">
      <w:pPr>
        <w:rPr>
          <w:lang w:val="en-US" w:eastAsia="ja-JP"/>
        </w:rPr>
      </w:pPr>
      <w:r w:rsidRPr="00B91904">
        <w:rPr>
          <w:rFonts w:hint="eastAsia"/>
          <w:lang w:val="en-US" w:eastAsia="ja-JP"/>
        </w:rPr>
        <w:t>O</w:t>
      </w:r>
      <w:r w:rsidRPr="00B91904">
        <w:rPr>
          <w:lang w:val="en-US" w:eastAsia="ja-JP"/>
        </w:rPr>
        <w:t>ption 1)</w:t>
      </w:r>
      <w:r w:rsidR="00686E71">
        <w:rPr>
          <w:lang w:val="en-US" w:eastAsia="ja-JP"/>
        </w:rPr>
        <w:t xml:space="preserve"> Interlaced mappi</w:t>
      </w:r>
      <w:r w:rsidR="00B74612">
        <w:rPr>
          <w:lang w:val="en-US" w:eastAsia="ja-JP"/>
        </w:rPr>
        <w:t xml:space="preserve">ng is </w:t>
      </w:r>
      <w:r w:rsidR="00F41717">
        <w:rPr>
          <w:lang w:val="en-US" w:eastAsia="ja-JP"/>
        </w:rPr>
        <w:t>introduced</w:t>
      </w:r>
      <w:r w:rsidRPr="00B91904">
        <w:rPr>
          <w:lang w:val="en-US" w:eastAsia="ja-JP"/>
        </w:rPr>
        <w:t xml:space="preserve">. </w:t>
      </w:r>
    </w:p>
    <w:p w14:paraId="528314C8" w14:textId="6F8902E0" w:rsidR="00A61C47" w:rsidRPr="00B91904" w:rsidRDefault="007063C5" w:rsidP="00D67018">
      <w:pPr>
        <w:ind w:leftChars="200" w:left="400"/>
        <w:rPr>
          <w:lang w:val="en-US" w:eastAsia="ja-JP"/>
        </w:rPr>
      </w:pPr>
      <w:r>
        <w:rPr>
          <w:lang w:val="en-US" w:eastAsia="ja-JP"/>
        </w:rPr>
        <w:t xml:space="preserve">Instead of PRB level interlaced mapping for PSCCH/PSSCH, PRB level is not sufficient. </w:t>
      </w:r>
      <w:proofErr w:type="gramStart"/>
      <w:r>
        <w:rPr>
          <w:lang w:val="en-US" w:eastAsia="ja-JP"/>
        </w:rPr>
        <w:t>S</w:t>
      </w:r>
      <w:r w:rsidR="00A61C47">
        <w:rPr>
          <w:lang w:val="en-US" w:eastAsia="ja-JP"/>
        </w:rPr>
        <w:t xml:space="preserve">imilar </w:t>
      </w:r>
      <w:r>
        <w:rPr>
          <w:lang w:val="en-US" w:eastAsia="ja-JP"/>
        </w:rPr>
        <w:t>to</w:t>
      </w:r>
      <w:proofErr w:type="gramEnd"/>
      <w:r>
        <w:rPr>
          <w:lang w:val="en-US" w:eastAsia="ja-JP"/>
        </w:rPr>
        <w:t xml:space="preserve"> </w:t>
      </w:r>
      <w:r w:rsidR="00A61C47">
        <w:rPr>
          <w:lang w:val="en-US" w:eastAsia="ja-JP"/>
        </w:rPr>
        <w:t xml:space="preserve">as interlaced mapping of PUCCH format 0, interlaced mapping </w:t>
      </w:r>
      <w:r>
        <w:rPr>
          <w:lang w:val="en-US" w:eastAsia="ja-JP"/>
        </w:rPr>
        <w:t xml:space="preserve">of subcarrier levels </w:t>
      </w:r>
      <w:r w:rsidR="00A61C47">
        <w:rPr>
          <w:lang w:val="en-US" w:eastAsia="ja-JP"/>
        </w:rPr>
        <w:t>is introduced.</w:t>
      </w:r>
      <w:r w:rsidR="00A7292A">
        <w:rPr>
          <w:lang w:val="en-US" w:eastAsia="ja-JP"/>
        </w:rPr>
        <w:t xml:space="preserve"> </w:t>
      </w:r>
    </w:p>
    <w:p w14:paraId="0DEFB704" w14:textId="2F0F13BF" w:rsidR="00A80390" w:rsidRPr="00A80390" w:rsidRDefault="0030751D" w:rsidP="00AD73D1">
      <w:pPr>
        <w:rPr>
          <w:lang w:val="en-US" w:eastAsia="ja-JP"/>
        </w:rPr>
      </w:pPr>
      <w:r w:rsidRPr="00B91904">
        <w:rPr>
          <w:rFonts w:hint="eastAsia"/>
          <w:lang w:val="en-US" w:eastAsia="ja-JP"/>
        </w:rPr>
        <w:t>O</w:t>
      </w:r>
      <w:r w:rsidRPr="00B91904">
        <w:rPr>
          <w:lang w:val="en-US" w:eastAsia="ja-JP"/>
        </w:rPr>
        <w:t xml:space="preserve">ption </w:t>
      </w:r>
      <w:r w:rsidR="00E807EE">
        <w:rPr>
          <w:lang w:val="en-US" w:eastAsia="ja-JP"/>
        </w:rPr>
        <w:t>2</w:t>
      </w:r>
      <w:r w:rsidRPr="00B91904">
        <w:rPr>
          <w:lang w:val="en-US" w:eastAsia="ja-JP"/>
        </w:rPr>
        <w:t>)</w:t>
      </w:r>
      <w:r>
        <w:rPr>
          <w:lang w:val="en-US" w:eastAsia="ja-JP"/>
        </w:rPr>
        <w:t xml:space="preserve"> PSFCH is not supported in unlicensed band.</w:t>
      </w:r>
    </w:p>
    <w:p w14:paraId="1D2A7D49" w14:textId="6B12372D" w:rsidR="003E62FB" w:rsidRDefault="007063C5" w:rsidP="00C20657">
      <w:pPr>
        <w:ind w:leftChars="200" w:left="400"/>
        <w:rPr>
          <w:lang w:val="en-US" w:eastAsia="ja-JP"/>
        </w:rPr>
      </w:pPr>
      <w:r>
        <w:rPr>
          <w:lang w:val="en-US" w:eastAsia="ja-JP"/>
        </w:rPr>
        <w:t xml:space="preserve">If </w:t>
      </w:r>
      <w:r w:rsidR="00376DC4">
        <w:rPr>
          <w:lang w:val="en-US" w:eastAsia="ja-JP"/>
        </w:rPr>
        <w:t xml:space="preserve">PSSCH </w:t>
      </w:r>
      <w:proofErr w:type="gramStart"/>
      <w:r w:rsidR="00376DC4">
        <w:rPr>
          <w:lang w:val="en-US" w:eastAsia="ja-JP"/>
        </w:rPr>
        <w:t>doesn’t</w:t>
      </w:r>
      <w:proofErr w:type="gramEnd"/>
      <w:r w:rsidR="00376DC4">
        <w:rPr>
          <w:lang w:val="en-US" w:eastAsia="ja-JP"/>
        </w:rPr>
        <w:t xml:space="preserve"> support interlaced mapping, the </w:t>
      </w:r>
      <w:r w:rsidR="00A06E56">
        <w:rPr>
          <w:lang w:val="en-US" w:eastAsia="ja-JP"/>
        </w:rPr>
        <w:t xml:space="preserve">size of </w:t>
      </w:r>
      <w:r>
        <w:rPr>
          <w:lang w:val="en-US" w:eastAsia="ja-JP"/>
        </w:rPr>
        <w:t xml:space="preserve">subchannel </w:t>
      </w:r>
      <w:r w:rsidR="00A06E56">
        <w:rPr>
          <w:lang w:val="en-US" w:eastAsia="ja-JP"/>
        </w:rPr>
        <w:t xml:space="preserve">is larger. </w:t>
      </w:r>
      <w:r>
        <w:rPr>
          <w:lang w:val="en-US" w:eastAsia="ja-JP"/>
        </w:rPr>
        <w:t>If lower MCS is mainly used to satisfy larger subchannel size, the higher reliability can be achieved and PSFCH may be not so essential.</w:t>
      </w:r>
    </w:p>
    <w:p w14:paraId="00E9FF62" w14:textId="4910F36E" w:rsidR="009700FA" w:rsidRDefault="007063C5" w:rsidP="00AD73D1">
      <w:pPr>
        <w:rPr>
          <w:lang w:val="en-US" w:eastAsia="ja-JP"/>
        </w:rPr>
      </w:pPr>
      <w:r>
        <w:rPr>
          <w:lang w:val="en-US" w:eastAsia="ja-JP"/>
        </w:rPr>
        <w:t>T</w:t>
      </w:r>
      <w:r w:rsidR="009700FA">
        <w:rPr>
          <w:lang w:val="en-US" w:eastAsia="ja-JP"/>
        </w:rPr>
        <w:t>o introduce interlaced mapping of PSFCH</w:t>
      </w:r>
      <w:r>
        <w:rPr>
          <w:lang w:val="en-US" w:eastAsia="ja-JP"/>
        </w:rPr>
        <w:t xml:space="preserve"> has larger specification impact</w:t>
      </w:r>
      <w:r w:rsidR="009700FA">
        <w:rPr>
          <w:lang w:val="en-US" w:eastAsia="ja-JP"/>
        </w:rPr>
        <w:t xml:space="preserve">. </w:t>
      </w:r>
      <w:r w:rsidR="00C35C7D">
        <w:rPr>
          <w:lang w:val="en-US" w:eastAsia="ja-JP"/>
        </w:rPr>
        <w:t xml:space="preserve">To </w:t>
      </w:r>
      <w:r w:rsidR="00606695">
        <w:rPr>
          <w:lang w:val="en-US" w:eastAsia="ja-JP"/>
        </w:rPr>
        <w:t>identify</w:t>
      </w:r>
      <w:r w:rsidR="00C35C7D">
        <w:rPr>
          <w:lang w:val="en-US" w:eastAsia="ja-JP"/>
        </w:rPr>
        <w:t xml:space="preserve"> the interlace</w:t>
      </w:r>
      <w:r w:rsidR="00226E40">
        <w:rPr>
          <w:lang w:val="en-US" w:eastAsia="ja-JP"/>
        </w:rPr>
        <w:t xml:space="preserve"> number and </w:t>
      </w:r>
      <w:r w:rsidR="00BC4DBC">
        <w:rPr>
          <w:lang w:val="en-US" w:eastAsia="ja-JP"/>
        </w:rPr>
        <w:t>sequence</w:t>
      </w:r>
      <w:r w:rsidR="00226E40">
        <w:rPr>
          <w:lang w:val="en-US" w:eastAsia="ja-JP"/>
        </w:rPr>
        <w:t xml:space="preserve"> number</w:t>
      </w:r>
      <w:r w:rsidR="00BC4DBC">
        <w:rPr>
          <w:lang w:val="en-US" w:eastAsia="ja-JP"/>
        </w:rPr>
        <w:t xml:space="preserve"> </w:t>
      </w:r>
      <w:r w:rsidR="006222F5">
        <w:rPr>
          <w:lang w:val="en-US" w:eastAsia="ja-JP"/>
        </w:rPr>
        <w:t>of PSFCH from subchannel</w:t>
      </w:r>
      <w:r w:rsidR="00226E40">
        <w:rPr>
          <w:lang w:val="en-US" w:eastAsia="ja-JP"/>
        </w:rPr>
        <w:t xml:space="preserve"> number</w:t>
      </w:r>
      <w:r w:rsidR="006222F5">
        <w:rPr>
          <w:lang w:val="en-US" w:eastAsia="ja-JP"/>
        </w:rPr>
        <w:t xml:space="preserve"> </w:t>
      </w:r>
      <w:r w:rsidR="00D67018">
        <w:rPr>
          <w:lang w:val="en-US" w:eastAsia="ja-JP"/>
        </w:rPr>
        <w:t>and slot</w:t>
      </w:r>
      <w:r w:rsidR="00226E40">
        <w:rPr>
          <w:lang w:val="en-US" w:eastAsia="ja-JP"/>
        </w:rPr>
        <w:t xml:space="preserve"> number</w:t>
      </w:r>
      <w:r w:rsidR="00606695">
        <w:rPr>
          <w:lang w:val="en-US" w:eastAsia="ja-JP"/>
        </w:rPr>
        <w:t>, the specification change</w:t>
      </w:r>
      <w:r w:rsidR="00D67018">
        <w:rPr>
          <w:lang w:val="en-US" w:eastAsia="ja-JP"/>
        </w:rPr>
        <w:t xml:space="preserve"> is necessary. </w:t>
      </w:r>
      <w:r w:rsidR="00226E40">
        <w:rPr>
          <w:lang w:val="en-US" w:eastAsia="ja-JP"/>
        </w:rPr>
        <w:t xml:space="preserve">Even </w:t>
      </w:r>
      <w:r w:rsidR="006A6B64">
        <w:rPr>
          <w:lang w:val="en-US" w:eastAsia="ja-JP"/>
        </w:rPr>
        <w:t xml:space="preserve">without </w:t>
      </w:r>
      <w:r w:rsidR="007E2ED3">
        <w:rPr>
          <w:lang w:val="en-US" w:eastAsia="ja-JP"/>
        </w:rPr>
        <w:t>PSFCH</w:t>
      </w:r>
      <w:r w:rsidR="006A6B64">
        <w:rPr>
          <w:lang w:val="en-US" w:eastAsia="ja-JP"/>
        </w:rPr>
        <w:t xml:space="preserve"> </w:t>
      </w:r>
      <w:r w:rsidR="00226E40">
        <w:rPr>
          <w:lang w:val="en-US" w:eastAsia="ja-JP"/>
        </w:rPr>
        <w:t>support,</w:t>
      </w:r>
      <w:r w:rsidR="007E2ED3">
        <w:rPr>
          <w:lang w:val="en-US" w:eastAsia="ja-JP"/>
        </w:rPr>
        <w:t xml:space="preserve"> sidelink unlicensed band </w:t>
      </w:r>
      <w:r w:rsidR="00226E40">
        <w:rPr>
          <w:lang w:val="en-US" w:eastAsia="ja-JP"/>
        </w:rPr>
        <w:t>can be used</w:t>
      </w:r>
      <w:r w:rsidR="007E2ED3">
        <w:rPr>
          <w:lang w:val="en-US" w:eastAsia="ja-JP"/>
        </w:rPr>
        <w:t xml:space="preserve">. </w:t>
      </w:r>
      <w:r w:rsidR="00606695">
        <w:rPr>
          <w:lang w:val="en-US" w:eastAsia="ja-JP"/>
        </w:rPr>
        <w:t>Therefore, we propose PSFCH is not supported in unlicensed band</w:t>
      </w:r>
      <w:r w:rsidR="00226E40">
        <w:rPr>
          <w:lang w:val="en-US" w:eastAsia="ja-JP"/>
        </w:rPr>
        <w:t xml:space="preserve"> in this release</w:t>
      </w:r>
      <w:r w:rsidR="00606695">
        <w:rPr>
          <w:lang w:val="en-US" w:eastAsia="ja-JP"/>
        </w:rPr>
        <w:t>.</w:t>
      </w:r>
      <w:r w:rsidR="00C35DE8">
        <w:rPr>
          <w:lang w:val="en-US" w:eastAsia="ja-JP"/>
        </w:rPr>
        <w:t xml:space="preserve"> For forward compatibility purpose, the symbol for PSFCH should be allowed for the better </w:t>
      </w:r>
      <w:r w:rsidR="00B61473">
        <w:rPr>
          <w:lang w:val="en-US" w:eastAsia="ja-JP"/>
        </w:rPr>
        <w:t>coexistence with future release.</w:t>
      </w:r>
      <w:r w:rsidR="00C35DE8">
        <w:rPr>
          <w:lang w:val="en-US" w:eastAsia="ja-JP"/>
        </w:rPr>
        <w:t xml:space="preserve"> </w:t>
      </w:r>
    </w:p>
    <w:p w14:paraId="609E9BB6" w14:textId="033E4F04" w:rsidR="006F2EE8" w:rsidRDefault="008476A1" w:rsidP="00AD73D1">
      <w:pPr>
        <w:rPr>
          <w:lang w:val="en-US" w:eastAsia="ja-JP"/>
        </w:rPr>
      </w:pPr>
      <w:r w:rsidRPr="00C428C2">
        <w:rPr>
          <w:rFonts w:hint="eastAsia"/>
          <w:b/>
          <w:bCs/>
          <w:lang w:val="en-US" w:eastAsia="ja-JP"/>
        </w:rPr>
        <w:t>P</w:t>
      </w:r>
      <w:r w:rsidRPr="00C428C2">
        <w:rPr>
          <w:b/>
          <w:bCs/>
          <w:lang w:val="en-US" w:eastAsia="ja-JP"/>
        </w:rPr>
        <w:t xml:space="preserve">roposal </w:t>
      </w:r>
      <w:r w:rsidR="009426DA">
        <w:rPr>
          <w:b/>
          <w:bCs/>
          <w:lang w:val="en-US" w:eastAsia="ja-JP"/>
        </w:rPr>
        <w:t>2</w:t>
      </w:r>
      <w:r>
        <w:rPr>
          <w:lang w:val="en-US" w:eastAsia="ja-JP"/>
        </w:rPr>
        <w:t xml:space="preserve">: </w:t>
      </w:r>
      <w:r w:rsidR="007B00D8">
        <w:rPr>
          <w:lang w:val="en-US" w:eastAsia="ja-JP"/>
        </w:rPr>
        <w:t>PSFCH is not supported in unlicensed band</w:t>
      </w:r>
      <w:r w:rsidR="00D42736">
        <w:rPr>
          <w:lang w:val="en-US" w:eastAsia="ja-JP"/>
        </w:rPr>
        <w:t xml:space="preserve"> in this release</w:t>
      </w:r>
      <w:r w:rsidR="007B00D8">
        <w:rPr>
          <w:lang w:val="en-US" w:eastAsia="ja-JP"/>
        </w:rPr>
        <w:t>.</w:t>
      </w:r>
      <w:r w:rsidR="001B3FBE">
        <w:rPr>
          <w:lang w:val="en-US" w:eastAsia="ja-JP"/>
        </w:rPr>
        <w:t xml:space="preserve"> Forward compatibility should be </w:t>
      </w:r>
      <w:proofErr w:type="gramStart"/>
      <w:r w:rsidR="001B3FBE">
        <w:rPr>
          <w:lang w:val="en-US" w:eastAsia="ja-JP"/>
        </w:rPr>
        <w:t>taken into account</w:t>
      </w:r>
      <w:proofErr w:type="gramEnd"/>
      <w:r w:rsidR="001B3FBE">
        <w:rPr>
          <w:lang w:val="en-US" w:eastAsia="ja-JP"/>
        </w:rPr>
        <w:t>.</w:t>
      </w:r>
    </w:p>
    <w:p w14:paraId="6EC3AA55" w14:textId="67D0C674" w:rsidR="007B00D8" w:rsidRDefault="007B00D8" w:rsidP="00AD73D1">
      <w:pPr>
        <w:rPr>
          <w:lang w:val="en-US" w:eastAsia="ja-JP"/>
        </w:rPr>
      </w:pPr>
    </w:p>
    <w:p w14:paraId="6EB03836" w14:textId="5D570CCD" w:rsidR="006C49AF" w:rsidRPr="007B00D8" w:rsidRDefault="006C49AF" w:rsidP="00C20657">
      <w:pPr>
        <w:rPr>
          <w:u w:val="single"/>
          <w:lang w:val="en-US" w:eastAsia="ja-JP"/>
        </w:rPr>
      </w:pPr>
      <w:r>
        <w:rPr>
          <w:u w:val="single"/>
          <w:lang w:val="en-US" w:eastAsia="ja-JP"/>
        </w:rPr>
        <w:t>S-SS/PSBCH</w:t>
      </w:r>
    </w:p>
    <w:p w14:paraId="1A627B2D" w14:textId="2A57AD36" w:rsidR="00B75ABC" w:rsidRPr="00B75ABC" w:rsidRDefault="00B75ABC" w:rsidP="00C20657">
      <w:pPr>
        <w:rPr>
          <w:lang w:val="en-US" w:eastAsia="ja-JP"/>
        </w:rPr>
      </w:pPr>
      <w:r>
        <w:rPr>
          <w:lang w:val="en-US" w:eastAsia="ja-JP"/>
        </w:rPr>
        <w:t xml:space="preserve">In </w:t>
      </w:r>
      <w:r w:rsidR="00670497">
        <w:rPr>
          <w:lang w:val="en-US" w:eastAsia="ja-JP"/>
        </w:rPr>
        <w:t>s</w:t>
      </w:r>
      <w:r>
        <w:rPr>
          <w:lang w:val="en-US" w:eastAsia="ja-JP"/>
        </w:rPr>
        <w:t xml:space="preserve">idelink, </w:t>
      </w:r>
      <w:r w:rsidRPr="003F2E96">
        <w:rPr>
          <w:lang w:val="en-US" w:eastAsia="ja-JP"/>
        </w:rPr>
        <w:t>S-SS/PSBC</w:t>
      </w:r>
      <w:r>
        <w:rPr>
          <w:lang w:val="en-US" w:eastAsia="ja-JP"/>
        </w:rPr>
        <w:t xml:space="preserve">H block are transmitted in consecutive </w:t>
      </w:r>
      <w:r w:rsidR="002266BC">
        <w:rPr>
          <w:lang w:val="en-US" w:eastAsia="ja-JP"/>
        </w:rPr>
        <w:t>11PRBs,</w:t>
      </w:r>
      <w:r>
        <w:rPr>
          <w:lang w:val="en-US" w:eastAsia="ja-JP"/>
        </w:rPr>
        <w:t xml:space="preserve"> and UE </w:t>
      </w:r>
      <w:proofErr w:type="gramStart"/>
      <w:r>
        <w:rPr>
          <w:lang w:val="en-US" w:eastAsia="ja-JP"/>
        </w:rPr>
        <w:t>doesn’t</w:t>
      </w:r>
      <w:proofErr w:type="gramEnd"/>
      <w:r>
        <w:rPr>
          <w:lang w:val="en-US" w:eastAsia="ja-JP"/>
        </w:rPr>
        <w:t xml:space="preserve"> transmit PSCCH/PSSCH on other PRBs simultaneously.</w:t>
      </w:r>
      <w:r w:rsidR="00205B87">
        <w:rPr>
          <w:rFonts w:hint="eastAsia"/>
          <w:lang w:val="en-US" w:eastAsia="ja-JP"/>
        </w:rPr>
        <w:t xml:space="preserve"> </w:t>
      </w:r>
      <w:r w:rsidR="00732E4D">
        <w:rPr>
          <w:lang w:val="en-US" w:eastAsia="ja-JP"/>
        </w:rPr>
        <w:t>A</w:t>
      </w:r>
      <w:r w:rsidR="00732E4D" w:rsidRPr="00732E4D">
        <w:rPr>
          <w:lang w:val="en-US" w:eastAsia="ja-JP"/>
        </w:rPr>
        <w:t xml:space="preserve"> UE assumes a frequency location corresponding to the subcarrier with index 66 in the S-SS/PSBCH block</w:t>
      </w:r>
      <w:r w:rsidR="00FD20B8">
        <w:rPr>
          <w:lang w:val="en-US" w:eastAsia="ja-JP"/>
        </w:rPr>
        <w:t xml:space="preserve"> </w:t>
      </w:r>
      <w:r w:rsidR="00FD20B8" w:rsidRPr="00FD20B8">
        <w:rPr>
          <w:lang w:val="en-US" w:eastAsia="ja-JP"/>
        </w:rPr>
        <w:t xml:space="preserve">is provided by </w:t>
      </w:r>
      <w:proofErr w:type="spellStart"/>
      <w:r w:rsidR="00FD20B8" w:rsidRPr="00FD20B8">
        <w:rPr>
          <w:lang w:val="en-US" w:eastAsia="ja-JP"/>
        </w:rPr>
        <w:t>sl-AbsoluteFrequencySSB</w:t>
      </w:r>
      <w:proofErr w:type="spellEnd"/>
      <w:r w:rsidR="00FD20B8" w:rsidRPr="00FD20B8">
        <w:rPr>
          <w:lang w:val="en-US" w:eastAsia="ja-JP"/>
        </w:rPr>
        <w:t>.</w:t>
      </w:r>
      <w:r w:rsidR="00F07DA9">
        <w:rPr>
          <w:lang w:val="en-US" w:eastAsia="ja-JP"/>
        </w:rPr>
        <w:t xml:space="preserve"> </w:t>
      </w:r>
      <w:r w:rsidR="00F07DA9">
        <w:rPr>
          <w:rFonts w:hint="eastAsia"/>
          <w:lang w:val="en-US" w:eastAsia="ja-JP"/>
        </w:rPr>
        <w:t>I</w:t>
      </w:r>
      <w:r w:rsidR="00F07DA9">
        <w:rPr>
          <w:lang w:val="en-US" w:eastAsia="ja-JP"/>
        </w:rPr>
        <w:t>n unl</w:t>
      </w:r>
      <w:r w:rsidR="00B344F1">
        <w:rPr>
          <w:lang w:val="en-US" w:eastAsia="ja-JP"/>
        </w:rPr>
        <w:t>icensed</w:t>
      </w:r>
      <w:r w:rsidR="00F07DA9">
        <w:rPr>
          <w:lang w:val="en-US" w:eastAsia="ja-JP"/>
        </w:rPr>
        <w:t xml:space="preserve"> band </w:t>
      </w:r>
      <w:r w:rsidR="00B344F1">
        <w:rPr>
          <w:lang w:val="en-US" w:eastAsia="ja-JP"/>
        </w:rPr>
        <w:t xml:space="preserve">as </w:t>
      </w:r>
      <w:r w:rsidR="00F07DA9">
        <w:rPr>
          <w:lang w:val="en-US" w:eastAsia="ja-JP"/>
        </w:rPr>
        <w:t>n46</w:t>
      </w:r>
      <w:r w:rsidR="009877BF">
        <w:rPr>
          <w:lang w:val="en-US" w:eastAsia="ja-JP"/>
        </w:rPr>
        <w:t xml:space="preserve">, </w:t>
      </w:r>
      <w:r w:rsidR="00F07DA9">
        <w:rPr>
          <w:lang w:val="en-US" w:eastAsia="ja-JP"/>
        </w:rPr>
        <w:t>n96</w:t>
      </w:r>
      <w:r w:rsidR="009877BF">
        <w:rPr>
          <w:lang w:val="en-US" w:eastAsia="ja-JP"/>
        </w:rPr>
        <w:t xml:space="preserve"> and n102</w:t>
      </w:r>
      <w:r w:rsidR="00F07DA9">
        <w:rPr>
          <w:lang w:val="en-US" w:eastAsia="ja-JP"/>
        </w:rPr>
        <w:t xml:space="preserve">, </w:t>
      </w:r>
      <w:proofErr w:type="gramStart"/>
      <w:r w:rsidR="006F116F">
        <w:rPr>
          <w:lang w:val="en-US" w:eastAsia="ja-JP"/>
        </w:rPr>
        <w:t>GSCN(</w:t>
      </w:r>
      <w:proofErr w:type="gramEnd"/>
      <w:r w:rsidR="006F116F">
        <w:rPr>
          <w:lang w:val="en-US" w:eastAsia="ja-JP"/>
        </w:rPr>
        <w:t>Global Synchronization Channel Number) are listened in [</w:t>
      </w:r>
      <w:r w:rsidR="007F37B7">
        <w:rPr>
          <w:lang w:val="en-US" w:eastAsia="ja-JP"/>
        </w:rPr>
        <w:t>3</w:t>
      </w:r>
      <w:r w:rsidR="006F116F">
        <w:rPr>
          <w:lang w:val="en-US" w:eastAsia="ja-JP"/>
        </w:rPr>
        <w:t>]</w:t>
      </w:r>
      <w:r w:rsidR="00AF7967">
        <w:rPr>
          <w:lang w:val="en-US" w:eastAsia="ja-JP"/>
        </w:rPr>
        <w:t xml:space="preserve">. If same GSCN is used for S-SS/PSBCH, the </w:t>
      </w:r>
      <w:r w:rsidR="00AD3AA4">
        <w:rPr>
          <w:lang w:val="en-US" w:eastAsia="ja-JP"/>
        </w:rPr>
        <w:t>PRBs for S-</w:t>
      </w:r>
      <w:r w:rsidR="00AD3AA4">
        <w:rPr>
          <w:rFonts w:hint="eastAsia"/>
          <w:lang w:val="en-US" w:eastAsia="ja-JP"/>
        </w:rPr>
        <w:t>SS/PSBCH</w:t>
      </w:r>
      <w:r w:rsidR="00AD3AA4">
        <w:rPr>
          <w:lang w:val="en-US" w:eastAsia="ja-JP"/>
        </w:rPr>
        <w:t xml:space="preserve"> block</w:t>
      </w:r>
      <w:r w:rsidR="00AD3AA4">
        <w:rPr>
          <w:rFonts w:hint="eastAsia"/>
          <w:lang w:val="en-US" w:eastAsia="ja-JP"/>
        </w:rPr>
        <w:t xml:space="preserve"> </w:t>
      </w:r>
      <w:r w:rsidR="00AD3AA4">
        <w:rPr>
          <w:lang w:val="en-US" w:eastAsia="ja-JP"/>
        </w:rPr>
        <w:t>are not located on edge of 20</w:t>
      </w:r>
      <w:r w:rsidR="007B062F">
        <w:rPr>
          <w:lang w:val="en-US" w:eastAsia="ja-JP"/>
        </w:rPr>
        <w:t xml:space="preserve"> </w:t>
      </w:r>
      <w:r w:rsidR="00AD3AA4">
        <w:rPr>
          <w:lang w:val="en-US" w:eastAsia="ja-JP"/>
        </w:rPr>
        <w:t>MHz. To meet OCB regulation, we envisage three</w:t>
      </w:r>
      <w:r w:rsidR="00AD3AA4" w:rsidRPr="00B91904">
        <w:rPr>
          <w:lang w:val="en-US" w:eastAsia="ja-JP"/>
        </w:rPr>
        <w:t xml:space="preserve"> options</w:t>
      </w:r>
      <w:r w:rsidR="00AD3AA4">
        <w:rPr>
          <w:lang w:val="en-US" w:eastAsia="ja-JP"/>
        </w:rPr>
        <w:t xml:space="preserve"> as follows.</w:t>
      </w:r>
    </w:p>
    <w:p w14:paraId="119A57AA" w14:textId="081B219D" w:rsidR="00AD3AA4" w:rsidRDefault="00AD3AA4" w:rsidP="00C20657">
      <w:pPr>
        <w:rPr>
          <w:lang w:val="en-US" w:eastAsia="ja-JP"/>
        </w:rPr>
      </w:pPr>
      <w:r w:rsidRPr="00B91904">
        <w:rPr>
          <w:rFonts w:hint="eastAsia"/>
          <w:lang w:val="en-US" w:eastAsia="ja-JP"/>
        </w:rPr>
        <w:t>O</w:t>
      </w:r>
      <w:r w:rsidRPr="00B91904">
        <w:rPr>
          <w:lang w:val="en-US" w:eastAsia="ja-JP"/>
        </w:rPr>
        <w:t>ption 1)</w:t>
      </w:r>
      <w:r>
        <w:rPr>
          <w:lang w:val="en-US" w:eastAsia="ja-JP"/>
        </w:rPr>
        <w:t xml:space="preserve"> Interlaced mapping is introduced for S-SS/PSBCH</w:t>
      </w:r>
      <w:r w:rsidRPr="00B91904">
        <w:rPr>
          <w:lang w:val="en-US" w:eastAsia="ja-JP"/>
        </w:rPr>
        <w:t xml:space="preserve">. </w:t>
      </w:r>
    </w:p>
    <w:p w14:paraId="6921C05D" w14:textId="7EB4E43B" w:rsidR="00AD3AA4" w:rsidRPr="00B91904" w:rsidRDefault="00AD3AA4" w:rsidP="00C20657">
      <w:pPr>
        <w:ind w:leftChars="200" w:left="400"/>
        <w:rPr>
          <w:lang w:val="en-US" w:eastAsia="ja-JP"/>
        </w:rPr>
      </w:pPr>
      <w:r>
        <w:rPr>
          <w:lang w:val="en-US" w:eastAsia="ja-JP"/>
        </w:rPr>
        <w:t xml:space="preserve">Interlaced mapping is introduced for S-SS/PSBCH block. </w:t>
      </w:r>
      <w:r w:rsidR="0030759C">
        <w:rPr>
          <w:lang w:val="en-US" w:eastAsia="ja-JP"/>
        </w:rPr>
        <w:t>When there is no inter/intra guard band, interlace #0 has 11</w:t>
      </w:r>
      <w:r w:rsidR="007B062F">
        <w:rPr>
          <w:lang w:val="en-US" w:eastAsia="ja-JP"/>
        </w:rPr>
        <w:t xml:space="preserve"> </w:t>
      </w:r>
      <w:r w:rsidR="0030759C">
        <w:rPr>
          <w:lang w:val="en-US" w:eastAsia="ja-JP"/>
        </w:rPr>
        <w:t>PRBs in 20</w:t>
      </w:r>
      <w:r w:rsidR="007B062F">
        <w:rPr>
          <w:lang w:val="en-US" w:eastAsia="ja-JP"/>
        </w:rPr>
        <w:t xml:space="preserve"> </w:t>
      </w:r>
      <w:r w:rsidR="0030759C">
        <w:rPr>
          <w:lang w:val="en-US" w:eastAsia="ja-JP"/>
        </w:rPr>
        <w:t xml:space="preserve">MHz. However, </w:t>
      </w:r>
      <w:r w:rsidR="005812C2">
        <w:rPr>
          <w:lang w:val="en-US" w:eastAsia="ja-JP"/>
        </w:rPr>
        <w:t xml:space="preserve">if </w:t>
      </w:r>
      <w:r w:rsidR="0030759C">
        <w:rPr>
          <w:lang w:val="en-US" w:eastAsia="ja-JP"/>
        </w:rPr>
        <w:t xml:space="preserve">there is inter/intra guard band, </w:t>
      </w:r>
      <w:r w:rsidR="000F75B7">
        <w:rPr>
          <w:lang w:val="en-US" w:eastAsia="ja-JP"/>
        </w:rPr>
        <w:t>either</w:t>
      </w:r>
      <w:r w:rsidR="0030759C">
        <w:rPr>
          <w:lang w:val="en-US" w:eastAsia="ja-JP"/>
        </w:rPr>
        <w:t xml:space="preserve"> two interlace or new interlace mapping design is needed.</w:t>
      </w:r>
      <w:r w:rsidR="00416DEC" w:rsidRPr="00416DEC">
        <w:rPr>
          <w:rFonts w:eastAsiaTheme="minorEastAsia"/>
          <w:lang w:eastAsia="ja-JP"/>
        </w:rPr>
        <w:t xml:space="preserve"> </w:t>
      </w:r>
      <w:r w:rsidR="00416DEC">
        <w:rPr>
          <w:rFonts w:eastAsiaTheme="minorEastAsia"/>
          <w:lang w:eastAsia="ja-JP"/>
        </w:rPr>
        <w:t>In the region where a</w:t>
      </w:r>
      <w:r w:rsidR="00416DEC" w:rsidRPr="00534CCA">
        <w:rPr>
          <w:rFonts w:eastAsiaTheme="minorEastAsia"/>
          <w:lang w:eastAsia="ja-JP"/>
        </w:rPr>
        <w:t xml:space="preserve"> maximum mean </w:t>
      </w:r>
      <w:proofErr w:type="spellStart"/>
      <w:r w:rsidR="00416DEC" w:rsidRPr="00534CCA">
        <w:rPr>
          <w:rFonts w:eastAsiaTheme="minorEastAsia"/>
          <w:lang w:eastAsia="ja-JP"/>
        </w:rPr>
        <w:t>e.i.r.p</w:t>
      </w:r>
      <w:proofErr w:type="spellEnd"/>
      <w:r w:rsidR="00416DEC" w:rsidRPr="00534CCA">
        <w:rPr>
          <w:rFonts w:eastAsiaTheme="minorEastAsia"/>
          <w:lang w:eastAsia="ja-JP"/>
        </w:rPr>
        <w:t>. density</w:t>
      </w:r>
      <w:r w:rsidR="00416DEC">
        <w:rPr>
          <w:rFonts w:eastAsiaTheme="minorEastAsia"/>
          <w:lang w:eastAsia="ja-JP"/>
        </w:rPr>
        <w:t xml:space="preserve"> is specified, maximum transmission power can be achieved in this option. </w:t>
      </w:r>
    </w:p>
    <w:p w14:paraId="4EDDA50C" w14:textId="110DD33C" w:rsidR="00AD3AA4" w:rsidRPr="00A80390" w:rsidRDefault="00AD3AA4" w:rsidP="00C20657">
      <w:pPr>
        <w:rPr>
          <w:lang w:val="en-US" w:eastAsia="ja-JP"/>
        </w:rPr>
      </w:pPr>
      <w:r w:rsidRPr="00B91904">
        <w:rPr>
          <w:rFonts w:hint="eastAsia"/>
          <w:lang w:val="en-US" w:eastAsia="ja-JP"/>
        </w:rPr>
        <w:t>O</w:t>
      </w:r>
      <w:r w:rsidRPr="00B91904">
        <w:rPr>
          <w:lang w:val="en-US" w:eastAsia="ja-JP"/>
        </w:rPr>
        <w:t xml:space="preserve">ption </w:t>
      </w:r>
      <w:r>
        <w:rPr>
          <w:lang w:val="en-US" w:eastAsia="ja-JP"/>
        </w:rPr>
        <w:t>2</w:t>
      </w:r>
      <w:r w:rsidRPr="00B91904">
        <w:rPr>
          <w:lang w:val="en-US" w:eastAsia="ja-JP"/>
        </w:rPr>
        <w:t>)</w:t>
      </w:r>
      <w:r w:rsidR="00020533" w:rsidRPr="00020533">
        <w:t xml:space="preserve"> </w:t>
      </w:r>
      <w:r w:rsidR="00020533">
        <w:rPr>
          <w:lang w:val="en-US" w:eastAsia="ja-JP"/>
        </w:rPr>
        <w:t>L</w:t>
      </w:r>
      <w:r w:rsidR="00020533" w:rsidRPr="00020533">
        <w:rPr>
          <w:lang w:val="en-US" w:eastAsia="ja-JP"/>
        </w:rPr>
        <w:t xml:space="preserve">ocation of S-SS/PSBCH block is provide by </w:t>
      </w:r>
      <w:proofErr w:type="spellStart"/>
      <w:r w:rsidR="00020533" w:rsidRPr="00020533">
        <w:rPr>
          <w:lang w:val="en-US" w:eastAsia="ja-JP"/>
        </w:rPr>
        <w:t>sl-AbsoluteFrequencySSB</w:t>
      </w:r>
      <w:proofErr w:type="spellEnd"/>
      <w:r w:rsidR="00020533" w:rsidRPr="00020533">
        <w:rPr>
          <w:lang w:val="en-US" w:eastAsia="ja-JP"/>
        </w:rPr>
        <w:t xml:space="preserve"> which selected from GSCN for</w:t>
      </w:r>
      <w:r w:rsidR="00F21EAC">
        <w:rPr>
          <w:lang w:val="en-US" w:eastAsia="ja-JP"/>
        </w:rPr>
        <w:t xml:space="preserve"> n46, n96 and n102 </w:t>
      </w:r>
      <w:r w:rsidR="00020533" w:rsidRPr="00020533">
        <w:rPr>
          <w:lang w:val="en-US" w:eastAsia="ja-JP"/>
        </w:rPr>
        <w:t>and additional S-SS/PSBCH block</w:t>
      </w:r>
      <w:r w:rsidR="00F70FB1">
        <w:rPr>
          <w:lang w:val="en-US" w:eastAsia="ja-JP"/>
        </w:rPr>
        <w:t>s</w:t>
      </w:r>
      <w:r w:rsidR="00020533" w:rsidRPr="00020533">
        <w:rPr>
          <w:lang w:val="en-US" w:eastAsia="ja-JP"/>
        </w:rPr>
        <w:t xml:space="preserve"> </w:t>
      </w:r>
      <w:r w:rsidR="00F70FB1">
        <w:rPr>
          <w:lang w:val="en-US" w:eastAsia="ja-JP"/>
        </w:rPr>
        <w:t>are</w:t>
      </w:r>
      <w:r w:rsidR="00020533" w:rsidRPr="00020533">
        <w:rPr>
          <w:lang w:val="en-US" w:eastAsia="ja-JP"/>
        </w:rPr>
        <w:t xml:space="preserve"> transmitted on both edges</w:t>
      </w:r>
      <w:r w:rsidR="00C20657">
        <w:rPr>
          <w:lang w:val="en-US" w:eastAsia="ja-JP"/>
        </w:rPr>
        <w:t xml:space="preserve"> </w:t>
      </w:r>
      <w:r w:rsidR="00C20657">
        <w:rPr>
          <w:rFonts w:hint="eastAsia"/>
          <w:lang w:val="en-US" w:eastAsia="ja-JP"/>
        </w:rPr>
        <w:t>a</w:t>
      </w:r>
      <w:r w:rsidR="00C20657">
        <w:rPr>
          <w:lang w:val="en-US" w:eastAsia="ja-JP"/>
        </w:rPr>
        <w:t xml:space="preserve">s shown in </w:t>
      </w:r>
      <w:r w:rsidR="00C20657">
        <w:rPr>
          <w:lang w:val="en-US" w:eastAsia="ja-JP"/>
        </w:rPr>
        <w:fldChar w:fldCharType="begin"/>
      </w:r>
      <w:r w:rsidR="00C20657">
        <w:rPr>
          <w:lang w:val="en-US" w:eastAsia="ja-JP"/>
        </w:rPr>
        <w:instrText xml:space="preserve"> REF _Ref102038118 \h  \* MERGEFORMAT </w:instrText>
      </w:r>
      <w:r w:rsidR="00C20657">
        <w:rPr>
          <w:lang w:val="en-US" w:eastAsia="ja-JP"/>
        </w:rPr>
      </w:r>
      <w:r w:rsidR="00C20657">
        <w:rPr>
          <w:lang w:val="en-US" w:eastAsia="ja-JP"/>
        </w:rPr>
        <w:fldChar w:fldCharType="separate"/>
      </w:r>
      <w:r w:rsidR="00C20657">
        <w:t xml:space="preserve">Figure </w:t>
      </w:r>
      <w:r w:rsidR="00C20657">
        <w:rPr>
          <w:noProof/>
        </w:rPr>
        <w:t>4</w:t>
      </w:r>
      <w:r w:rsidR="00C20657">
        <w:rPr>
          <w:lang w:val="en-US" w:eastAsia="ja-JP"/>
        </w:rPr>
        <w:fldChar w:fldCharType="end"/>
      </w:r>
      <w:r w:rsidR="00020533" w:rsidRPr="00020533">
        <w:rPr>
          <w:lang w:val="en-US" w:eastAsia="ja-JP"/>
        </w:rPr>
        <w:t>.</w:t>
      </w:r>
    </w:p>
    <w:p w14:paraId="2811A177" w14:textId="46298F0E" w:rsidR="00AD3AA4" w:rsidRDefault="00876089" w:rsidP="00C20657">
      <w:pPr>
        <w:ind w:leftChars="200" w:left="400"/>
        <w:rPr>
          <w:lang w:val="en-US" w:eastAsia="ja-JP"/>
        </w:rPr>
      </w:pPr>
      <w:r>
        <w:rPr>
          <w:lang w:val="en-US" w:eastAsia="ja-JP"/>
        </w:rPr>
        <w:t>This option can reuse the NR-U operation and Sidelink S-SS/PSBCH block design</w:t>
      </w:r>
      <w:r w:rsidR="00AD3AA4">
        <w:rPr>
          <w:lang w:val="en-US" w:eastAsia="ja-JP"/>
        </w:rPr>
        <w:t xml:space="preserve">. </w:t>
      </w:r>
      <w:r w:rsidR="007A3C0D">
        <w:rPr>
          <w:lang w:val="en-US" w:eastAsia="ja-JP"/>
        </w:rPr>
        <w:t xml:space="preserve">The number of PRBs of additional S-SS/PSBCH block could be one or more PRBs to meet OCB requirement. Transmission UE should transmit the additional S-SS/PSBCH block on both edges. However, receiver UE </w:t>
      </w:r>
      <w:proofErr w:type="gramStart"/>
      <w:r w:rsidR="007A3C0D">
        <w:rPr>
          <w:lang w:val="en-US" w:eastAsia="ja-JP"/>
        </w:rPr>
        <w:t>doesn’t</w:t>
      </w:r>
      <w:proofErr w:type="gramEnd"/>
      <w:r w:rsidR="007A3C0D">
        <w:rPr>
          <w:lang w:val="en-US" w:eastAsia="ja-JP"/>
        </w:rPr>
        <w:t xml:space="preserve"> need to detect additional S-SS/PSBCH block and just detects S-SS/PSBCH block as </w:t>
      </w:r>
      <w:r w:rsidR="009E02A6">
        <w:rPr>
          <w:lang w:val="en-US" w:eastAsia="ja-JP"/>
        </w:rPr>
        <w:t>similar</w:t>
      </w:r>
      <w:r w:rsidR="007A3C0D">
        <w:rPr>
          <w:lang w:val="en-US" w:eastAsia="ja-JP"/>
        </w:rPr>
        <w:t xml:space="preserve"> as licensed band.</w:t>
      </w:r>
    </w:p>
    <w:p w14:paraId="44EE4F5C" w14:textId="5DCE4097" w:rsidR="00020533" w:rsidRPr="00A80390" w:rsidRDefault="00020533" w:rsidP="00C20657">
      <w:pPr>
        <w:rPr>
          <w:lang w:val="en-US" w:eastAsia="ja-JP"/>
        </w:rPr>
      </w:pPr>
      <w:r w:rsidRPr="00B91904">
        <w:rPr>
          <w:rFonts w:hint="eastAsia"/>
          <w:lang w:val="en-US" w:eastAsia="ja-JP"/>
        </w:rPr>
        <w:t>O</w:t>
      </w:r>
      <w:r w:rsidRPr="00B91904">
        <w:rPr>
          <w:lang w:val="en-US" w:eastAsia="ja-JP"/>
        </w:rPr>
        <w:t xml:space="preserve">ption </w:t>
      </w:r>
      <w:r>
        <w:rPr>
          <w:lang w:val="en-US" w:eastAsia="ja-JP"/>
        </w:rPr>
        <w:t>3</w:t>
      </w:r>
      <w:r w:rsidRPr="00B91904">
        <w:rPr>
          <w:lang w:val="en-US" w:eastAsia="ja-JP"/>
        </w:rPr>
        <w:t>)</w:t>
      </w:r>
      <w:r w:rsidRPr="00020533">
        <w:t xml:space="preserve"> </w:t>
      </w:r>
      <w:r w:rsidR="00876089">
        <w:t>L</w:t>
      </w:r>
      <w:r w:rsidR="00876089" w:rsidRPr="00876089">
        <w:t xml:space="preserve">ocation of S-SS/PSBCH block is provide by </w:t>
      </w:r>
      <w:proofErr w:type="spellStart"/>
      <w:r w:rsidR="00876089" w:rsidRPr="00876089">
        <w:t>sl-AbsoluteFrequencySSB</w:t>
      </w:r>
      <w:proofErr w:type="spellEnd"/>
      <w:r w:rsidR="00876089" w:rsidRPr="00876089">
        <w:t xml:space="preserve"> which can be different from GSCN </w:t>
      </w:r>
      <w:r w:rsidR="009E02A6">
        <w:t>f</w:t>
      </w:r>
      <w:r w:rsidR="00F21EAC" w:rsidRPr="00020533">
        <w:rPr>
          <w:lang w:val="en-US" w:eastAsia="ja-JP"/>
        </w:rPr>
        <w:t>or</w:t>
      </w:r>
      <w:r w:rsidR="00F21EAC">
        <w:rPr>
          <w:lang w:val="en-US" w:eastAsia="ja-JP"/>
        </w:rPr>
        <w:t xml:space="preserve"> n46, n96 and n102</w:t>
      </w:r>
      <w:r w:rsidR="00876089" w:rsidRPr="00876089">
        <w:t xml:space="preserve">, and it </w:t>
      </w:r>
      <w:r w:rsidR="009E02A6">
        <w:t xml:space="preserve">is </w:t>
      </w:r>
      <w:r w:rsidR="00876089" w:rsidRPr="00876089">
        <w:t xml:space="preserve">located on one of edge. Additional S-SS/PSBCH block is located on the </w:t>
      </w:r>
      <w:r w:rsidR="00876089">
        <w:t>other</w:t>
      </w:r>
      <w:r w:rsidR="00876089" w:rsidRPr="00876089">
        <w:t xml:space="preserve"> edge</w:t>
      </w:r>
      <w:r w:rsidR="00C20657">
        <w:t xml:space="preserve"> as shown</w:t>
      </w:r>
      <w:r w:rsidR="009E02A6">
        <w:rPr>
          <w:lang w:eastAsia="ja-JP"/>
        </w:rPr>
        <w:t xml:space="preserve"> </w:t>
      </w:r>
      <w:r w:rsidR="00C20657">
        <w:rPr>
          <w:lang w:val="en-US" w:eastAsia="ja-JP"/>
        </w:rPr>
        <w:t xml:space="preserve">in </w:t>
      </w:r>
      <w:r w:rsidR="00C20657">
        <w:rPr>
          <w:lang w:val="en-US" w:eastAsia="ja-JP"/>
        </w:rPr>
        <w:fldChar w:fldCharType="begin"/>
      </w:r>
      <w:r w:rsidR="00C20657">
        <w:rPr>
          <w:lang w:val="en-US" w:eastAsia="ja-JP"/>
        </w:rPr>
        <w:instrText xml:space="preserve"> REF _Ref102038118 \h  \* MERGEFORMAT </w:instrText>
      </w:r>
      <w:r w:rsidR="00C20657">
        <w:rPr>
          <w:lang w:val="en-US" w:eastAsia="ja-JP"/>
        </w:rPr>
      </w:r>
      <w:r w:rsidR="00C20657">
        <w:rPr>
          <w:lang w:val="en-US" w:eastAsia="ja-JP"/>
        </w:rPr>
        <w:fldChar w:fldCharType="separate"/>
      </w:r>
      <w:r w:rsidR="00C20657">
        <w:t xml:space="preserve">Figure </w:t>
      </w:r>
      <w:r w:rsidR="00C20657">
        <w:rPr>
          <w:noProof/>
        </w:rPr>
        <w:t>4</w:t>
      </w:r>
      <w:r w:rsidR="00C20657">
        <w:rPr>
          <w:lang w:val="en-US" w:eastAsia="ja-JP"/>
        </w:rPr>
        <w:fldChar w:fldCharType="end"/>
      </w:r>
      <w:r w:rsidR="00C20657" w:rsidRPr="00020533">
        <w:rPr>
          <w:lang w:val="en-US" w:eastAsia="ja-JP"/>
        </w:rPr>
        <w:t>.</w:t>
      </w:r>
    </w:p>
    <w:p w14:paraId="0567542B" w14:textId="3279D436" w:rsidR="00020533" w:rsidRDefault="00876089" w:rsidP="00C20657">
      <w:pPr>
        <w:ind w:leftChars="200" w:left="400"/>
        <w:rPr>
          <w:lang w:val="en-US" w:eastAsia="ja-JP"/>
        </w:rPr>
      </w:pPr>
      <w:r>
        <w:rPr>
          <w:lang w:val="en-US" w:eastAsia="ja-JP"/>
        </w:rPr>
        <w:t xml:space="preserve">This option has spec impact on RAN4. </w:t>
      </w:r>
      <w:r w:rsidR="007A3C0D">
        <w:rPr>
          <w:lang w:val="en-US" w:eastAsia="ja-JP"/>
        </w:rPr>
        <w:t xml:space="preserve">Depending on the region, the value of </w:t>
      </w:r>
      <w:proofErr w:type="spellStart"/>
      <w:r w:rsidR="007A3C0D" w:rsidRPr="00876089">
        <w:t>sl-AbsoluteFrequencySSB</w:t>
      </w:r>
      <w:proofErr w:type="spellEnd"/>
      <w:r w:rsidR="007A3C0D">
        <w:t xml:space="preserve"> might be different. </w:t>
      </w:r>
    </w:p>
    <w:p w14:paraId="08F5645B" w14:textId="77777777" w:rsidR="00B75ABC" w:rsidRPr="00020533" w:rsidRDefault="00B75ABC" w:rsidP="00AD73D1">
      <w:pPr>
        <w:rPr>
          <w:lang w:val="en-US" w:eastAsia="ja-JP"/>
        </w:rPr>
      </w:pPr>
    </w:p>
    <w:p w14:paraId="2660E7FA" w14:textId="6FAA475C" w:rsidR="006C49AF" w:rsidRDefault="00B05212" w:rsidP="00AD73D1">
      <w:pPr>
        <w:rPr>
          <w:lang w:val="en-US" w:eastAsia="ja-JP"/>
        </w:rPr>
      </w:pPr>
      <w:r w:rsidRPr="00B05212">
        <w:rPr>
          <w:noProof/>
        </w:rPr>
        <w:lastRenderedPageBreak/>
        <w:drawing>
          <wp:inline distT="0" distB="0" distL="0" distR="0" wp14:anchorId="4FD94002" wp14:editId="187DFD51">
            <wp:extent cx="6121400" cy="188658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886585"/>
                    </a:xfrm>
                    <a:prstGeom prst="rect">
                      <a:avLst/>
                    </a:prstGeom>
                    <a:noFill/>
                    <a:ln>
                      <a:noFill/>
                    </a:ln>
                  </pic:spPr>
                </pic:pic>
              </a:graphicData>
            </a:graphic>
          </wp:inline>
        </w:drawing>
      </w:r>
    </w:p>
    <w:p w14:paraId="126F23BF" w14:textId="0C9465DA" w:rsidR="007E2D8A" w:rsidRDefault="007E2D8A" w:rsidP="007E2D8A">
      <w:pPr>
        <w:pStyle w:val="ac"/>
        <w:jc w:val="center"/>
      </w:pPr>
      <w:bookmarkStart w:id="9" w:name="_Ref102038118"/>
      <w:r>
        <w:t xml:space="preserve">Figure </w:t>
      </w:r>
      <w:r>
        <w:fldChar w:fldCharType="begin"/>
      </w:r>
      <w:r>
        <w:instrText xml:space="preserve"> SEQ Figure \* ARABIC </w:instrText>
      </w:r>
      <w:r>
        <w:fldChar w:fldCharType="separate"/>
      </w:r>
      <w:r w:rsidR="00C20657">
        <w:rPr>
          <w:noProof/>
        </w:rPr>
        <w:t>4</w:t>
      </w:r>
      <w:r>
        <w:fldChar w:fldCharType="end"/>
      </w:r>
      <w:bookmarkEnd w:id="9"/>
      <w:r>
        <w:t xml:space="preserve"> S-SS/PSBCH block</w:t>
      </w:r>
    </w:p>
    <w:p w14:paraId="7DD3E3EE" w14:textId="06CEF349" w:rsidR="007E2D8A" w:rsidRDefault="007E2D8A" w:rsidP="00AD73D1">
      <w:pPr>
        <w:rPr>
          <w:lang w:val="en-US" w:eastAsia="ja-JP"/>
        </w:rPr>
      </w:pPr>
    </w:p>
    <w:p w14:paraId="067F6E0A" w14:textId="39291472" w:rsidR="00F70FB1" w:rsidRDefault="00572F41" w:rsidP="00AD73D1">
      <w:pPr>
        <w:rPr>
          <w:lang w:val="en-US" w:eastAsia="ja-JP"/>
        </w:rPr>
      </w:pPr>
      <w:r>
        <w:rPr>
          <w:lang w:val="en-US" w:eastAsia="ja-JP"/>
        </w:rPr>
        <w:t>The distributed transmission should be supported for S-SS/PSBCH block to meet OCB requirement in unlicensed band. Among 3 options</w:t>
      </w:r>
      <w:r w:rsidR="0018169E">
        <w:rPr>
          <w:lang w:val="en-US" w:eastAsia="ja-JP"/>
        </w:rPr>
        <w:t xml:space="preserve"> above</w:t>
      </w:r>
      <w:r>
        <w:rPr>
          <w:lang w:val="en-US" w:eastAsia="ja-JP"/>
        </w:rPr>
        <w:t>, o</w:t>
      </w:r>
      <w:r w:rsidR="00F70FB1">
        <w:rPr>
          <w:lang w:val="en-US" w:eastAsia="ja-JP"/>
        </w:rPr>
        <w:t>ption 2 has lower spec impact</w:t>
      </w:r>
      <w:r w:rsidR="009E02A6">
        <w:rPr>
          <w:lang w:val="en-US" w:eastAsia="ja-JP"/>
        </w:rPr>
        <w:t xml:space="preserve">. For receiver side, the detection of S-SS/PSBCH block can be similar as licensed band. </w:t>
      </w:r>
      <w:r w:rsidR="00326B6E">
        <w:rPr>
          <w:lang w:val="en-US" w:eastAsia="ja-JP"/>
        </w:rPr>
        <w:t>Therefore, we propose follows.</w:t>
      </w:r>
    </w:p>
    <w:p w14:paraId="47FD3183" w14:textId="05BD6797" w:rsidR="00EA2389" w:rsidRPr="00AF6DA3" w:rsidRDefault="00AF6DA3" w:rsidP="00AD73D1">
      <w:pPr>
        <w:rPr>
          <w:rFonts w:hint="eastAsia"/>
          <w:lang w:val="en-US" w:eastAsia="ja-JP"/>
        </w:rPr>
      </w:pPr>
      <w:r w:rsidRPr="00C428C2">
        <w:rPr>
          <w:rFonts w:hint="eastAsia"/>
          <w:b/>
          <w:bCs/>
          <w:lang w:val="en-US" w:eastAsia="ja-JP"/>
        </w:rPr>
        <w:t>P</w:t>
      </w:r>
      <w:r w:rsidRPr="00C428C2">
        <w:rPr>
          <w:b/>
          <w:bCs/>
          <w:lang w:val="en-US" w:eastAsia="ja-JP"/>
        </w:rPr>
        <w:t xml:space="preserve">roposal </w:t>
      </w:r>
      <w:r w:rsidR="00F70FB1">
        <w:rPr>
          <w:b/>
          <w:bCs/>
          <w:lang w:val="en-US" w:eastAsia="ja-JP"/>
        </w:rPr>
        <w:t>3</w:t>
      </w:r>
      <w:r>
        <w:rPr>
          <w:lang w:val="en-US" w:eastAsia="ja-JP"/>
        </w:rPr>
        <w:t xml:space="preserve">: </w:t>
      </w:r>
      <w:r w:rsidR="00F70FB1" w:rsidRPr="00F70FB1">
        <w:rPr>
          <w:lang w:val="en-US" w:eastAsia="ja-JP"/>
        </w:rPr>
        <w:t xml:space="preserve">Location of S-SS/PSBCH block is provide by </w:t>
      </w:r>
      <w:proofErr w:type="spellStart"/>
      <w:r w:rsidR="00F70FB1" w:rsidRPr="00F70FB1">
        <w:rPr>
          <w:lang w:val="en-US" w:eastAsia="ja-JP"/>
        </w:rPr>
        <w:t>sl-AbsoluteFrequencySSB</w:t>
      </w:r>
      <w:proofErr w:type="spellEnd"/>
      <w:r w:rsidR="00F70FB1" w:rsidRPr="00F70FB1">
        <w:rPr>
          <w:lang w:val="en-US" w:eastAsia="ja-JP"/>
        </w:rPr>
        <w:t xml:space="preserve"> which selected from GSCN for </w:t>
      </w:r>
      <w:r w:rsidR="00627F33">
        <w:t>f</w:t>
      </w:r>
      <w:r w:rsidR="00627F33" w:rsidRPr="00020533">
        <w:rPr>
          <w:lang w:val="en-US" w:eastAsia="ja-JP"/>
        </w:rPr>
        <w:t>or</w:t>
      </w:r>
      <w:r w:rsidR="00627F33">
        <w:rPr>
          <w:lang w:val="en-US" w:eastAsia="ja-JP"/>
        </w:rPr>
        <w:t xml:space="preserve"> n46, n96 and n102</w:t>
      </w:r>
      <w:r w:rsidR="00F70FB1">
        <w:rPr>
          <w:lang w:val="en-US" w:eastAsia="ja-JP"/>
        </w:rPr>
        <w:t>,</w:t>
      </w:r>
      <w:r w:rsidR="00F70FB1" w:rsidRPr="00F70FB1">
        <w:rPr>
          <w:lang w:val="en-US" w:eastAsia="ja-JP"/>
        </w:rPr>
        <w:t xml:space="preserve"> and additional S-SS/PSBCH block</w:t>
      </w:r>
      <w:r w:rsidR="00F70FB1">
        <w:rPr>
          <w:lang w:val="en-US" w:eastAsia="ja-JP"/>
        </w:rPr>
        <w:t>s</w:t>
      </w:r>
      <w:r w:rsidR="00F70FB1" w:rsidRPr="00F70FB1">
        <w:rPr>
          <w:lang w:val="en-US" w:eastAsia="ja-JP"/>
        </w:rPr>
        <w:t xml:space="preserve"> </w:t>
      </w:r>
      <w:r w:rsidR="00F70FB1">
        <w:rPr>
          <w:lang w:val="en-US" w:eastAsia="ja-JP"/>
        </w:rPr>
        <w:t>are</w:t>
      </w:r>
      <w:r w:rsidR="00F70FB1" w:rsidRPr="00F70FB1">
        <w:rPr>
          <w:lang w:val="en-US" w:eastAsia="ja-JP"/>
        </w:rPr>
        <w:t xml:space="preserve"> transmitted on both edges.</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4C326159" w:rsidR="00C762CA" w:rsidRPr="00F70FB1" w:rsidRDefault="00882A6D" w:rsidP="002B052D">
      <w:pPr>
        <w:rPr>
          <w:lang w:eastAsia="ja-JP"/>
        </w:rPr>
      </w:pPr>
      <w:r>
        <w:rPr>
          <w:lang w:eastAsia="ja-JP"/>
        </w:rPr>
        <w:t>This document provided our view on</w:t>
      </w:r>
      <w:r w:rsidR="00F70FB1">
        <w:rPr>
          <w:rFonts w:hint="eastAsia"/>
          <w:lang w:eastAsia="ja-JP"/>
        </w:rPr>
        <w:t xml:space="preserve"> </w:t>
      </w:r>
      <w:r w:rsidR="00F70FB1" w:rsidRPr="00F70FB1">
        <w:rPr>
          <w:lang w:eastAsia="ja-JP"/>
        </w:rPr>
        <w:t>channel design for sidelink on unlicensed spectrum</w:t>
      </w:r>
      <w:r w:rsidR="00F70FB1">
        <w:rPr>
          <w:lang w:eastAsia="ja-JP"/>
        </w:rPr>
        <w:t>.</w:t>
      </w:r>
      <w:r w:rsidR="00F70FB1">
        <w:rPr>
          <w:rFonts w:hint="eastAsia"/>
          <w:lang w:eastAsia="ja-JP"/>
        </w:rPr>
        <w:t xml:space="preserve"> </w:t>
      </w:r>
      <w:r>
        <w:rPr>
          <w:rFonts w:eastAsia="SimSun" w:cs="Arial"/>
          <w:lang w:eastAsia="zh-CN"/>
        </w:rPr>
        <w:t>Based on the discussions, we have following proposals</w:t>
      </w:r>
      <w:r w:rsidR="00A040FB">
        <w:rPr>
          <w:rFonts w:eastAsia="SimSun" w:cs="Arial"/>
          <w:lang w:eastAsia="zh-CN"/>
        </w:rPr>
        <w:t>.</w:t>
      </w:r>
    </w:p>
    <w:p w14:paraId="7FE9C4ED" w14:textId="77777777" w:rsidR="00627F33" w:rsidRDefault="00627F33" w:rsidP="00627F33">
      <w:pPr>
        <w:rPr>
          <w:lang w:val="en-US" w:eastAsia="ja-JP"/>
        </w:rPr>
      </w:pPr>
      <w:r w:rsidRPr="003E62FB">
        <w:rPr>
          <w:b/>
          <w:bCs/>
          <w:lang w:val="en-US" w:eastAsia="ja-JP"/>
        </w:rPr>
        <w:t>Proposal 1</w:t>
      </w:r>
      <w:r>
        <w:rPr>
          <w:lang w:val="en-US" w:eastAsia="ja-JP"/>
        </w:rPr>
        <w:t>:</w:t>
      </w:r>
      <w:r w:rsidRPr="0030316D">
        <w:rPr>
          <w:lang w:val="en-US" w:eastAsia="ja-JP"/>
        </w:rPr>
        <w:t xml:space="preserve"> </w:t>
      </w:r>
      <w:r>
        <w:rPr>
          <w:lang w:val="en-US" w:eastAsia="ja-JP"/>
        </w:rPr>
        <w:t>Subchannel size is aligned with 20MHz (NCB) in sidelink unlicensed band. Interlaced mapping of PRBs for sidelink is not supported.</w:t>
      </w:r>
    </w:p>
    <w:p w14:paraId="6D8CAACB" w14:textId="77777777" w:rsidR="00627F33" w:rsidRDefault="00627F33" w:rsidP="00627F33">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2</w:t>
      </w:r>
      <w:r>
        <w:rPr>
          <w:lang w:val="en-US" w:eastAsia="ja-JP"/>
        </w:rPr>
        <w:t xml:space="preserve">: PSFCH is not supported in unlicensed band in this release. Forward compatibility should be </w:t>
      </w:r>
      <w:proofErr w:type="gramStart"/>
      <w:r>
        <w:rPr>
          <w:lang w:val="en-US" w:eastAsia="ja-JP"/>
        </w:rPr>
        <w:t>taken into account</w:t>
      </w:r>
      <w:proofErr w:type="gramEnd"/>
      <w:r>
        <w:rPr>
          <w:lang w:val="en-US" w:eastAsia="ja-JP"/>
        </w:rPr>
        <w:t>.</w:t>
      </w:r>
    </w:p>
    <w:p w14:paraId="4DE58827" w14:textId="0C0419C9" w:rsidR="00535F57" w:rsidRPr="00A918E6" w:rsidRDefault="00627F33" w:rsidP="003F42D6">
      <w:pPr>
        <w:rPr>
          <w:rFonts w:hint="eastAsia"/>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3</w:t>
      </w:r>
      <w:r>
        <w:rPr>
          <w:lang w:val="en-US" w:eastAsia="ja-JP"/>
        </w:rPr>
        <w:t xml:space="preserve">: </w:t>
      </w:r>
      <w:r w:rsidRPr="00F70FB1">
        <w:rPr>
          <w:lang w:val="en-US" w:eastAsia="ja-JP"/>
        </w:rPr>
        <w:t xml:space="preserve">Location of S-SS/PSBCH block is provide by </w:t>
      </w:r>
      <w:proofErr w:type="spellStart"/>
      <w:r w:rsidRPr="00F70FB1">
        <w:rPr>
          <w:lang w:val="en-US" w:eastAsia="ja-JP"/>
        </w:rPr>
        <w:t>sl-AbsoluteFrequencySSB</w:t>
      </w:r>
      <w:proofErr w:type="spellEnd"/>
      <w:r w:rsidRPr="00F70FB1">
        <w:rPr>
          <w:lang w:val="en-US" w:eastAsia="ja-JP"/>
        </w:rPr>
        <w:t xml:space="preserve"> which selected from GSCN for </w:t>
      </w:r>
      <w:r>
        <w:t>f</w:t>
      </w:r>
      <w:r w:rsidRPr="00020533">
        <w:rPr>
          <w:lang w:val="en-US" w:eastAsia="ja-JP"/>
        </w:rPr>
        <w:t>or</w:t>
      </w:r>
      <w:r>
        <w:rPr>
          <w:lang w:val="en-US" w:eastAsia="ja-JP"/>
        </w:rPr>
        <w:t xml:space="preserve"> n46, n96 and n102,</w:t>
      </w:r>
      <w:r w:rsidRPr="00F70FB1">
        <w:rPr>
          <w:lang w:val="en-US" w:eastAsia="ja-JP"/>
        </w:rPr>
        <w:t xml:space="preserve"> and additional S-SS/PSBCH block</w:t>
      </w:r>
      <w:r>
        <w:rPr>
          <w:lang w:val="en-US" w:eastAsia="ja-JP"/>
        </w:rPr>
        <w:t>s</w:t>
      </w:r>
      <w:r w:rsidRPr="00F70FB1">
        <w:rPr>
          <w:lang w:val="en-US" w:eastAsia="ja-JP"/>
        </w:rPr>
        <w:t xml:space="preserve"> </w:t>
      </w:r>
      <w:r>
        <w:rPr>
          <w:lang w:val="en-US" w:eastAsia="ja-JP"/>
        </w:rPr>
        <w:t>are</w:t>
      </w:r>
      <w:r w:rsidRPr="00F70FB1">
        <w:rPr>
          <w:lang w:val="en-US" w:eastAsia="ja-JP"/>
        </w:rPr>
        <w:t xml:space="preserve"> transmitted on both edges.</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1E501F66" w14:textId="50B4D3ED" w:rsidR="00DE059E" w:rsidRDefault="007D66A8" w:rsidP="00575BAB">
      <w:pPr>
        <w:pStyle w:val="TdocHeader2"/>
        <w:tabs>
          <w:tab w:val="clear" w:pos="1701"/>
        </w:tabs>
        <w:spacing w:after="60"/>
        <w:jc w:val="left"/>
        <w:rPr>
          <w:rFonts w:ascii="Times New Roman" w:eastAsiaTheme="minorEastAsia" w:hAnsi="Times New Roman"/>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RP-220300</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575AA924" w14:textId="5CDDA53B" w:rsidR="00B116E8" w:rsidRDefault="005A1B82" w:rsidP="00947753">
      <w:pPr>
        <w:pStyle w:val="TdocHeader2"/>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2] </w:t>
      </w:r>
      <w:r w:rsidR="005B7D91" w:rsidRPr="005B7D91">
        <w:rPr>
          <w:rFonts w:ascii="Times New Roman" w:eastAsiaTheme="minorEastAsia" w:hAnsi="Times New Roman"/>
          <w:b w:val="0"/>
          <w:sz w:val="20"/>
          <w:lang w:eastAsia="ja-JP"/>
        </w:rPr>
        <w:t>3GPP TR 38.889</w:t>
      </w:r>
      <w:r w:rsidR="005B7D91">
        <w:rPr>
          <w:rFonts w:ascii="Times New Roman" w:eastAsiaTheme="minorEastAsia" w:hAnsi="Times New Roman"/>
          <w:b w:val="0"/>
          <w:sz w:val="20"/>
          <w:lang w:eastAsia="ja-JP"/>
        </w:rPr>
        <w:t xml:space="preserve">, </w:t>
      </w:r>
      <w:r w:rsidR="001924A7" w:rsidRPr="00C163D1">
        <w:rPr>
          <w:rFonts w:ascii="Times New Roman" w:eastAsiaTheme="minorEastAsia" w:hAnsi="Times New Roman" w:hint="eastAsia"/>
          <w:b w:val="0"/>
          <w:sz w:val="20"/>
          <w:lang w:eastAsia="ja-JP"/>
        </w:rPr>
        <w:t>"</w:t>
      </w:r>
      <w:r w:rsidR="001924A7" w:rsidRPr="001924A7">
        <w:rPr>
          <w:rFonts w:ascii="Times New Roman" w:eastAsiaTheme="minorEastAsia" w:hAnsi="Times New Roman"/>
          <w:b w:val="0"/>
          <w:sz w:val="20"/>
          <w:lang w:eastAsia="ja-JP"/>
        </w:rPr>
        <w:t>Study on NR-based access to unlicensed spectrum</w:t>
      </w:r>
      <w:r w:rsidR="001924A7" w:rsidRPr="00C163D1">
        <w:rPr>
          <w:rFonts w:ascii="Times New Roman" w:eastAsiaTheme="minorEastAsia" w:hAnsi="Times New Roman" w:hint="eastAsia"/>
          <w:b w:val="0"/>
          <w:sz w:val="20"/>
          <w:lang w:eastAsia="ja-JP"/>
        </w:rPr>
        <w:t>"</w:t>
      </w:r>
    </w:p>
    <w:p w14:paraId="42F01D85" w14:textId="560CDB73" w:rsidR="00C47FC6" w:rsidRDefault="00C47FC6" w:rsidP="00F23949">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27F33">
        <w:rPr>
          <w:rFonts w:ascii="Times New Roman" w:eastAsiaTheme="minorEastAsia" w:hAnsi="Times New Roman"/>
          <w:b w:val="0"/>
          <w:sz w:val="20"/>
          <w:lang w:eastAsia="ja-JP"/>
        </w:rPr>
        <w:t>3</w:t>
      </w:r>
      <w:r>
        <w:rPr>
          <w:rFonts w:ascii="Times New Roman" w:eastAsiaTheme="minorEastAsia" w:hAnsi="Times New Roman"/>
          <w:b w:val="0"/>
          <w:sz w:val="20"/>
          <w:lang w:eastAsia="ja-JP"/>
        </w:rPr>
        <w:t>]</w:t>
      </w:r>
      <w:r w:rsidR="00D90E9D">
        <w:rPr>
          <w:rFonts w:ascii="Times New Roman" w:eastAsiaTheme="minorEastAsia" w:hAnsi="Times New Roman"/>
          <w:b w:val="0"/>
          <w:sz w:val="20"/>
          <w:lang w:eastAsia="ja-JP"/>
        </w:rPr>
        <w:t xml:space="preserve"> 3GPP TR </w:t>
      </w:r>
      <w:r w:rsidR="009C633D">
        <w:rPr>
          <w:rFonts w:ascii="Times New Roman" w:eastAsiaTheme="minorEastAsia" w:hAnsi="Times New Roman"/>
          <w:b w:val="0"/>
          <w:sz w:val="20"/>
          <w:lang w:eastAsia="ja-JP"/>
        </w:rPr>
        <w:t>3</w:t>
      </w:r>
      <w:r w:rsidR="00D90E9D">
        <w:rPr>
          <w:rFonts w:ascii="Times New Roman" w:eastAsiaTheme="minorEastAsia" w:hAnsi="Times New Roman"/>
          <w:b w:val="0"/>
          <w:sz w:val="20"/>
          <w:lang w:eastAsia="ja-JP"/>
        </w:rPr>
        <w:t>8.101-1</w:t>
      </w:r>
      <w:r w:rsidR="00627F33">
        <w:rPr>
          <w:rFonts w:ascii="Times New Roman" w:eastAsiaTheme="minorEastAsia" w:hAnsi="Times New Roman"/>
          <w:b w:val="0"/>
          <w:sz w:val="20"/>
          <w:lang w:eastAsia="ja-JP"/>
        </w:rPr>
        <w:t>,</w:t>
      </w:r>
      <w:r w:rsidR="00627F33">
        <w:rPr>
          <w:rFonts w:asciiTheme="minorEastAsia" w:eastAsiaTheme="minorEastAsia" w:hAnsiTheme="minorEastAsia" w:hint="eastAsia"/>
          <w:lang w:eastAsia="ja-JP"/>
        </w:rPr>
        <w:t xml:space="preserve"> </w:t>
      </w:r>
      <w:r w:rsidR="00627F33" w:rsidRPr="00C163D1">
        <w:rPr>
          <w:rFonts w:ascii="Times New Roman" w:eastAsiaTheme="minorEastAsia" w:hAnsi="Times New Roman" w:hint="eastAsia"/>
          <w:b w:val="0"/>
          <w:sz w:val="20"/>
          <w:lang w:eastAsia="ja-JP"/>
        </w:rPr>
        <w:t>"</w:t>
      </w:r>
      <w:r w:rsidR="00627F33" w:rsidRPr="00627F33">
        <w:rPr>
          <w:rFonts w:ascii="Times New Roman" w:eastAsiaTheme="minorEastAsia" w:hAnsi="Times New Roman"/>
          <w:b w:val="0"/>
          <w:sz w:val="20"/>
          <w:lang w:eastAsia="ja-JP"/>
        </w:rPr>
        <w:t>User Equipment (UE) radio transmission and reception;</w:t>
      </w:r>
      <w:r w:rsidR="00627F33">
        <w:rPr>
          <w:rFonts w:ascii="Times New Roman" w:eastAsiaTheme="minorEastAsia" w:hAnsi="Times New Roman" w:hint="eastAsia"/>
          <w:b w:val="0"/>
          <w:sz w:val="20"/>
          <w:lang w:eastAsia="ja-JP"/>
        </w:rPr>
        <w:t xml:space="preserve"> </w:t>
      </w:r>
      <w:r w:rsidR="00627F33" w:rsidRPr="00627F33">
        <w:rPr>
          <w:rFonts w:ascii="Times New Roman" w:eastAsiaTheme="minorEastAsia" w:hAnsi="Times New Roman"/>
          <w:b w:val="0"/>
          <w:sz w:val="20"/>
          <w:lang w:eastAsia="ja-JP"/>
        </w:rPr>
        <w:t>Part 1: Range 1 Standalone</w:t>
      </w:r>
      <w:r w:rsidR="00627F33" w:rsidRPr="00C163D1">
        <w:rPr>
          <w:rFonts w:ascii="Times New Roman" w:eastAsiaTheme="minorEastAsia" w:hAnsi="Times New Roman" w:hint="eastAsia"/>
          <w:b w:val="0"/>
          <w:sz w:val="20"/>
          <w:lang w:eastAsia="ja-JP"/>
        </w:rPr>
        <w:t>"</w:t>
      </w:r>
    </w:p>
    <w:p w14:paraId="0F4C819B" w14:textId="77777777" w:rsidR="008D267C" w:rsidRPr="008D267C" w:rsidRDefault="008D267C" w:rsidP="008D267C">
      <w:pPr>
        <w:pStyle w:val="TdocHeader2"/>
        <w:spacing w:after="60"/>
        <w:rPr>
          <w:rFonts w:ascii="Times New Roman" w:eastAsiaTheme="minorEastAsia" w:hAnsi="Times New Roman"/>
          <w:b w:val="0"/>
          <w:sz w:val="20"/>
          <w:lang w:eastAsia="ja-JP"/>
        </w:rPr>
      </w:pPr>
    </w:p>
    <w:sectPr w:rsidR="008D267C" w:rsidRPr="008D267C">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EFCF2" w14:textId="77777777" w:rsidR="00FD6F3E" w:rsidRDefault="00FD6F3E">
      <w:r>
        <w:separator/>
      </w:r>
    </w:p>
  </w:endnote>
  <w:endnote w:type="continuationSeparator" w:id="0">
    <w:p w14:paraId="65F2852F" w14:textId="77777777" w:rsidR="00FD6F3E" w:rsidRDefault="00FD6F3E">
      <w:r>
        <w:continuationSeparator/>
      </w:r>
    </w:p>
  </w:endnote>
  <w:endnote w:type="continuationNotice" w:id="1">
    <w:p w14:paraId="3B18FE6F" w14:textId="77777777" w:rsidR="00FD6F3E" w:rsidRDefault="00FD6F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9A614" w14:textId="77777777" w:rsidR="00FD6F3E" w:rsidRDefault="00FD6F3E">
      <w:r>
        <w:separator/>
      </w:r>
    </w:p>
  </w:footnote>
  <w:footnote w:type="continuationSeparator" w:id="0">
    <w:p w14:paraId="1FC0C10F" w14:textId="77777777" w:rsidR="00FD6F3E" w:rsidRDefault="00FD6F3E">
      <w:r>
        <w:continuationSeparator/>
      </w:r>
    </w:p>
  </w:footnote>
  <w:footnote w:type="continuationNotice" w:id="1">
    <w:p w14:paraId="6305ACC7" w14:textId="77777777" w:rsidR="00FD6F3E" w:rsidRDefault="00FD6F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D9B"/>
    <w:multiLevelType w:val="hybridMultilevel"/>
    <w:tmpl w:val="24926B9E"/>
    <w:lvl w:ilvl="0" w:tplc="EB2814D0">
      <w:start w:val="1"/>
      <w:numFmt w:val="bullet"/>
      <w:lvlText w:val="•"/>
      <w:lvlJc w:val="left"/>
      <w:pPr>
        <w:tabs>
          <w:tab w:val="num" w:pos="720"/>
        </w:tabs>
        <w:ind w:left="720" w:hanging="360"/>
      </w:pPr>
      <w:rPr>
        <w:rFonts w:ascii="Arial" w:hAnsi="Arial" w:hint="default"/>
      </w:rPr>
    </w:lvl>
    <w:lvl w:ilvl="1" w:tplc="C29A1118" w:tentative="1">
      <w:start w:val="1"/>
      <w:numFmt w:val="bullet"/>
      <w:lvlText w:val="•"/>
      <w:lvlJc w:val="left"/>
      <w:pPr>
        <w:tabs>
          <w:tab w:val="num" w:pos="1440"/>
        </w:tabs>
        <w:ind w:left="1440" w:hanging="360"/>
      </w:pPr>
      <w:rPr>
        <w:rFonts w:ascii="Arial" w:hAnsi="Arial" w:hint="default"/>
      </w:rPr>
    </w:lvl>
    <w:lvl w:ilvl="2" w:tplc="124C477E" w:tentative="1">
      <w:start w:val="1"/>
      <w:numFmt w:val="bullet"/>
      <w:lvlText w:val="•"/>
      <w:lvlJc w:val="left"/>
      <w:pPr>
        <w:tabs>
          <w:tab w:val="num" w:pos="2160"/>
        </w:tabs>
        <w:ind w:left="2160" w:hanging="360"/>
      </w:pPr>
      <w:rPr>
        <w:rFonts w:ascii="Arial" w:hAnsi="Arial" w:hint="default"/>
      </w:rPr>
    </w:lvl>
    <w:lvl w:ilvl="3" w:tplc="FF342D76" w:tentative="1">
      <w:start w:val="1"/>
      <w:numFmt w:val="bullet"/>
      <w:lvlText w:val="•"/>
      <w:lvlJc w:val="left"/>
      <w:pPr>
        <w:tabs>
          <w:tab w:val="num" w:pos="2880"/>
        </w:tabs>
        <w:ind w:left="2880" w:hanging="360"/>
      </w:pPr>
      <w:rPr>
        <w:rFonts w:ascii="Arial" w:hAnsi="Arial" w:hint="default"/>
      </w:rPr>
    </w:lvl>
    <w:lvl w:ilvl="4" w:tplc="8F646248" w:tentative="1">
      <w:start w:val="1"/>
      <w:numFmt w:val="bullet"/>
      <w:lvlText w:val="•"/>
      <w:lvlJc w:val="left"/>
      <w:pPr>
        <w:tabs>
          <w:tab w:val="num" w:pos="3600"/>
        </w:tabs>
        <w:ind w:left="3600" w:hanging="360"/>
      </w:pPr>
      <w:rPr>
        <w:rFonts w:ascii="Arial" w:hAnsi="Arial" w:hint="default"/>
      </w:rPr>
    </w:lvl>
    <w:lvl w:ilvl="5" w:tplc="BA888832" w:tentative="1">
      <w:start w:val="1"/>
      <w:numFmt w:val="bullet"/>
      <w:lvlText w:val="•"/>
      <w:lvlJc w:val="left"/>
      <w:pPr>
        <w:tabs>
          <w:tab w:val="num" w:pos="4320"/>
        </w:tabs>
        <w:ind w:left="4320" w:hanging="360"/>
      </w:pPr>
      <w:rPr>
        <w:rFonts w:ascii="Arial" w:hAnsi="Arial" w:hint="default"/>
      </w:rPr>
    </w:lvl>
    <w:lvl w:ilvl="6" w:tplc="4DD65896" w:tentative="1">
      <w:start w:val="1"/>
      <w:numFmt w:val="bullet"/>
      <w:lvlText w:val="•"/>
      <w:lvlJc w:val="left"/>
      <w:pPr>
        <w:tabs>
          <w:tab w:val="num" w:pos="5040"/>
        </w:tabs>
        <w:ind w:left="5040" w:hanging="360"/>
      </w:pPr>
      <w:rPr>
        <w:rFonts w:ascii="Arial" w:hAnsi="Arial" w:hint="default"/>
      </w:rPr>
    </w:lvl>
    <w:lvl w:ilvl="7" w:tplc="D9902C4C" w:tentative="1">
      <w:start w:val="1"/>
      <w:numFmt w:val="bullet"/>
      <w:lvlText w:val="•"/>
      <w:lvlJc w:val="left"/>
      <w:pPr>
        <w:tabs>
          <w:tab w:val="num" w:pos="5760"/>
        </w:tabs>
        <w:ind w:left="5760" w:hanging="360"/>
      </w:pPr>
      <w:rPr>
        <w:rFonts w:ascii="Arial" w:hAnsi="Arial" w:hint="default"/>
      </w:rPr>
    </w:lvl>
    <w:lvl w:ilvl="8" w:tplc="C7F45D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2F071EB"/>
    <w:multiLevelType w:val="hybridMultilevel"/>
    <w:tmpl w:val="76CAB1CA"/>
    <w:lvl w:ilvl="0" w:tplc="0EBEFCC4">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15:restartNumberingAfterBreak="0">
    <w:nsid w:val="049E4481"/>
    <w:multiLevelType w:val="hybridMultilevel"/>
    <w:tmpl w:val="952E7E96"/>
    <w:lvl w:ilvl="0" w:tplc="A8ECF3F4">
      <w:start w:val="1"/>
      <w:numFmt w:val="bullet"/>
      <w:lvlText w:val="•"/>
      <w:lvlJc w:val="left"/>
      <w:pPr>
        <w:tabs>
          <w:tab w:val="num" w:pos="720"/>
        </w:tabs>
        <w:ind w:left="720" w:hanging="360"/>
      </w:pPr>
      <w:rPr>
        <w:rFonts w:ascii="Arial" w:hAnsi="Arial" w:hint="default"/>
      </w:rPr>
    </w:lvl>
    <w:lvl w:ilvl="1" w:tplc="657CAD14" w:tentative="1">
      <w:start w:val="1"/>
      <w:numFmt w:val="bullet"/>
      <w:lvlText w:val="•"/>
      <w:lvlJc w:val="left"/>
      <w:pPr>
        <w:tabs>
          <w:tab w:val="num" w:pos="1440"/>
        </w:tabs>
        <w:ind w:left="1440" w:hanging="360"/>
      </w:pPr>
      <w:rPr>
        <w:rFonts w:ascii="Arial" w:hAnsi="Arial" w:hint="default"/>
      </w:rPr>
    </w:lvl>
    <w:lvl w:ilvl="2" w:tplc="59E0699E" w:tentative="1">
      <w:start w:val="1"/>
      <w:numFmt w:val="bullet"/>
      <w:lvlText w:val="•"/>
      <w:lvlJc w:val="left"/>
      <w:pPr>
        <w:tabs>
          <w:tab w:val="num" w:pos="2160"/>
        </w:tabs>
        <w:ind w:left="2160" w:hanging="360"/>
      </w:pPr>
      <w:rPr>
        <w:rFonts w:ascii="Arial" w:hAnsi="Arial" w:hint="default"/>
      </w:rPr>
    </w:lvl>
    <w:lvl w:ilvl="3" w:tplc="42A2A33E" w:tentative="1">
      <w:start w:val="1"/>
      <w:numFmt w:val="bullet"/>
      <w:lvlText w:val="•"/>
      <w:lvlJc w:val="left"/>
      <w:pPr>
        <w:tabs>
          <w:tab w:val="num" w:pos="2880"/>
        </w:tabs>
        <w:ind w:left="2880" w:hanging="360"/>
      </w:pPr>
      <w:rPr>
        <w:rFonts w:ascii="Arial" w:hAnsi="Arial" w:hint="default"/>
      </w:rPr>
    </w:lvl>
    <w:lvl w:ilvl="4" w:tplc="F99EEEEA" w:tentative="1">
      <w:start w:val="1"/>
      <w:numFmt w:val="bullet"/>
      <w:lvlText w:val="•"/>
      <w:lvlJc w:val="left"/>
      <w:pPr>
        <w:tabs>
          <w:tab w:val="num" w:pos="3600"/>
        </w:tabs>
        <w:ind w:left="3600" w:hanging="360"/>
      </w:pPr>
      <w:rPr>
        <w:rFonts w:ascii="Arial" w:hAnsi="Arial" w:hint="default"/>
      </w:rPr>
    </w:lvl>
    <w:lvl w:ilvl="5" w:tplc="4CB2CEF2" w:tentative="1">
      <w:start w:val="1"/>
      <w:numFmt w:val="bullet"/>
      <w:lvlText w:val="•"/>
      <w:lvlJc w:val="left"/>
      <w:pPr>
        <w:tabs>
          <w:tab w:val="num" w:pos="4320"/>
        </w:tabs>
        <w:ind w:left="4320" w:hanging="360"/>
      </w:pPr>
      <w:rPr>
        <w:rFonts w:ascii="Arial" w:hAnsi="Arial" w:hint="default"/>
      </w:rPr>
    </w:lvl>
    <w:lvl w:ilvl="6" w:tplc="C26E9764" w:tentative="1">
      <w:start w:val="1"/>
      <w:numFmt w:val="bullet"/>
      <w:lvlText w:val="•"/>
      <w:lvlJc w:val="left"/>
      <w:pPr>
        <w:tabs>
          <w:tab w:val="num" w:pos="5040"/>
        </w:tabs>
        <w:ind w:left="5040" w:hanging="360"/>
      </w:pPr>
      <w:rPr>
        <w:rFonts w:ascii="Arial" w:hAnsi="Arial" w:hint="default"/>
      </w:rPr>
    </w:lvl>
    <w:lvl w:ilvl="7" w:tplc="5054FA16" w:tentative="1">
      <w:start w:val="1"/>
      <w:numFmt w:val="bullet"/>
      <w:lvlText w:val="•"/>
      <w:lvlJc w:val="left"/>
      <w:pPr>
        <w:tabs>
          <w:tab w:val="num" w:pos="5760"/>
        </w:tabs>
        <w:ind w:left="5760" w:hanging="360"/>
      </w:pPr>
      <w:rPr>
        <w:rFonts w:ascii="Arial" w:hAnsi="Arial" w:hint="default"/>
      </w:rPr>
    </w:lvl>
    <w:lvl w:ilvl="8" w:tplc="E41489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381947FF"/>
    <w:multiLevelType w:val="hybridMultilevel"/>
    <w:tmpl w:val="1EAE4D2E"/>
    <w:lvl w:ilvl="0" w:tplc="C728EB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7F1496"/>
    <w:multiLevelType w:val="hybridMultilevel"/>
    <w:tmpl w:val="F4AE41F4"/>
    <w:lvl w:ilvl="0" w:tplc="80ACB858">
      <w:start w:val="1"/>
      <w:numFmt w:val="bullet"/>
      <w:lvlText w:val="•"/>
      <w:lvlJc w:val="left"/>
      <w:pPr>
        <w:tabs>
          <w:tab w:val="num" w:pos="720"/>
        </w:tabs>
        <w:ind w:left="720" w:hanging="360"/>
      </w:pPr>
      <w:rPr>
        <w:rFonts w:ascii="Arial" w:hAnsi="Arial" w:hint="default"/>
      </w:rPr>
    </w:lvl>
    <w:lvl w:ilvl="1" w:tplc="BD40C232" w:tentative="1">
      <w:start w:val="1"/>
      <w:numFmt w:val="bullet"/>
      <w:lvlText w:val="•"/>
      <w:lvlJc w:val="left"/>
      <w:pPr>
        <w:tabs>
          <w:tab w:val="num" w:pos="1440"/>
        </w:tabs>
        <w:ind w:left="1440" w:hanging="360"/>
      </w:pPr>
      <w:rPr>
        <w:rFonts w:ascii="Arial" w:hAnsi="Arial" w:hint="default"/>
      </w:rPr>
    </w:lvl>
    <w:lvl w:ilvl="2" w:tplc="758625B6" w:tentative="1">
      <w:start w:val="1"/>
      <w:numFmt w:val="bullet"/>
      <w:lvlText w:val="•"/>
      <w:lvlJc w:val="left"/>
      <w:pPr>
        <w:tabs>
          <w:tab w:val="num" w:pos="2160"/>
        </w:tabs>
        <w:ind w:left="2160" w:hanging="360"/>
      </w:pPr>
      <w:rPr>
        <w:rFonts w:ascii="Arial" w:hAnsi="Arial" w:hint="default"/>
      </w:rPr>
    </w:lvl>
    <w:lvl w:ilvl="3" w:tplc="3CBC693C" w:tentative="1">
      <w:start w:val="1"/>
      <w:numFmt w:val="bullet"/>
      <w:lvlText w:val="•"/>
      <w:lvlJc w:val="left"/>
      <w:pPr>
        <w:tabs>
          <w:tab w:val="num" w:pos="2880"/>
        </w:tabs>
        <w:ind w:left="2880" w:hanging="360"/>
      </w:pPr>
      <w:rPr>
        <w:rFonts w:ascii="Arial" w:hAnsi="Arial" w:hint="default"/>
      </w:rPr>
    </w:lvl>
    <w:lvl w:ilvl="4" w:tplc="ADF87AAA" w:tentative="1">
      <w:start w:val="1"/>
      <w:numFmt w:val="bullet"/>
      <w:lvlText w:val="•"/>
      <w:lvlJc w:val="left"/>
      <w:pPr>
        <w:tabs>
          <w:tab w:val="num" w:pos="3600"/>
        </w:tabs>
        <w:ind w:left="3600" w:hanging="360"/>
      </w:pPr>
      <w:rPr>
        <w:rFonts w:ascii="Arial" w:hAnsi="Arial" w:hint="default"/>
      </w:rPr>
    </w:lvl>
    <w:lvl w:ilvl="5" w:tplc="2A4CEDEC" w:tentative="1">
      <w:start w:val="1"/>
      <w:numFmt w:val="bullet"/>
      <w:lvlText w:val="•"/>
      <w:lvlJc w:val="left"/>
      <w:pPr>
        <w:tabs>
          <w:tab w:val="num" w:pos="4320"/>
        </w:tabs>
        <w:ind w:left="4320" w:hanging="360"/>
      </w:pPr>
      <w:rPr>
        <w:rFonts w:ascii="Arial" w:hAnsi="Arial" w:hint="default"/>
      </w:rPr>
    </w:lvl>
    <w:lvl w:ilvl="6" w:tplc="F5D0ECD4" w:tentative="1">
      <w:start w:val="1"/>
      <w:numFmt w:val="bullet"/>
      <w:lvlText w:val="•"/>
      <w:lvlJc w:val="left"/>
      <w:pPr>
        <w:tabs>
          <w:tab w:val="num" w:pos="5040"/>
        </w:tabs>
        <w:ind w:left="5040" w:hanging="360"/>
      </w:pPr>
      <w:rPr>
        <w:rFonts w:ascii="Arial" w:hAnsi="Arial" w:hint="default"/>
      </w:rPr>
    </w:lvl>
    <w:lvl w:ilvl="7" w:tplc="15B08468" w:tentative="1">
      <w:start w:val="1"/>
      <w:numFmt w:val="bullet"/>
      <w:lvlText w:val="•"/>
      <w:lvlJc w:val="left"/>
      <w:pPr>
        <w:tabs>
          <w:tab w:val="num" w:pos="5760"/>
        </w:tabs>
        <w:ind w:left="5760" w:hanging="360"/>
      </w:pPr>
      <w:rPr>
        <w:rFonts w:ascii="Arial" w:hAnsi="Arial" w:hint="default"/>
      </w:rPr>
    </w:lvl>
    <w:lvl w:ilvl="8" w:tplc="08B8BF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500C12BB"/>
    <w:multiLevelType w:val="hybridMultilevel"/>
    <w:tmpl w:val="A88ECA40"/>
    <w:lvl w:ilvl="0" w:tplc="7826D762">
      <w:start w:val="1"/>
      <w:numFmt w:val="bullet"/>
      <w:lvlText w:val="–"/>
      <w:lvlJc w:val="left"/>
      <w:pPr>
        <w:tabs>
          <w:tab w:val="num" w:pos="720"/>
        </w:tabs>
        <w:ind w:left="720" w:hanging="360"/>
      </w:pPr>
      <w:rPr>
        <w:rFonts w:ascii="Arial" w:hAnsi="Arial" w:hint="default"/>
      </w:rPr>
    </w:lvl>
    <w:lvl w:ilvl="1" w:tplc="493E6666">
      <w:start w:val="1"/>
      <w:numFmt w:val="bullet"/>
      <w:lvlText w:val="–"/>
      <w:lvlJc w:val="left"/>
      <w:pPr>
        <w:tabs>
          <w:tab w:val="num" w:pos="1440"/>
        </w:tabs>
        <w:ind w:left="1440" w:hanging="360"/>
      </w:pPr>
      <w:rPr>
        <w:rFonts w:ascii="Arial" w:hAnsi="Arial" w:hint="default"/>
      </w:rPr>
    </w:lvl>
    <w:lvl w:ilvl="2" w:tplc="AF3E5BE4">
      <w:numFmt w:val="bullet"/>
      <w:lvlText w:val="•"/>
      <w:lvlJc w:val="left"/>
      <w:pPr>
        <w:tabs>
          <w:tab w:val="num" w:pos="2160"/>
        </w:tabs>
        <w:ind w:left="2160" w:hanging="360"/>
      </w:pPr>
      <w:rPr>
        <w:rFonts w:ascii="Arial" w:hAnsi="Arial" w:hint="default"/>
      </w:rPr>
    </w:lvl>
    <w:lvl w:ilvl="3" w:tplc="C3E6D2B0" w:tentative="1">
      <w:start w:val="1"/>
      <w:numFmt w:val="bullet"/>
      <w:lvlText w:val="–"/>
      <w:lvlJc w:val="left"/>
      <w:pPr>
        <w:tabs>
          <w:tab w:val="num" w:pos="2880"/>
        </w:tabs>
        <w:ind w:left="2880" w:hanging="360"/>
      </w:pPr>
      <w:rPr>
        <w:rFonts w:ascii="Arial" w:hAnsi="Arial" w:hint="default"/>
      </w:rPr>
    </w:lvl>
    <w:lvl w:ilvl="4" w:tplc="3EC45420" w:tentative="1">
      <w:start w:val="1"/>
      <w:numFmt w:val="bullet"/>
      <w:lvlText w:val="–"/>
      <w:lvlJc w:val="left"/>
      <w:pPr>
        <w:tabs>
          <w:tab w:val="num" w:pos="3600"/>
        </w:tabs>
        <w:ind w:left="3600" w:hanging="360"/>
      </w:pPr>
      <w:rPr>
        <w:rFonts w:ascii="Arial" w:hAnsi="Arial" w:hint="default"/>
      </w:rPr>
    </w:lvl>
    <w:lvl w:ilvl="5" w:tplc="C08427A4" w:tentative="1">
      <w:start w:val="1"/>
      <w:numFmt w:val="bullet"/>
      <w:lvlText w:val="–"/>
      <w:lvlJc w:val="left"/>
      <w:pPr>
        <w:tabs>
          <w:tab w:val="num" w:pos="4320"/>
        </w:tabs>
        <w:ind w:left="4320" w:hanging="360"/>
      </w:pPr>
      <w:rPr>
        <w:rFonts w:ascii="Arial" w:hAnsi="Arial" w:hint="default"/>
      </w:rPr>
    </w:lvl>
    <w:lvl w:ilvl="6" w:tplc="413AD5CE" w:tentative="1">
      <w:start w:val="1"/>
      <w:numFmt w:val="bullet"/>
      <w:lvlText w:val="–"/>
      <w:lvlJc w:val="left"/>
      <w:pPr>
        <w:tabs>
          <w:tab w:val="num" w:pos="5040"/>
        </w:tabs>
        <w:ind w:left="5040" w:hanging="360"/>
      </w:pPr>
      <w:rPr>
        <w:rFonts w:ascii="Arial" w:hAnsi="Arial" w:hint="default"/>
      </w:rPr>
    </w:lvl>
    <w:lvl w:ilvl="7" w:tplc="CA443F00" w:tentative="1">
      <w:start w:val="1"/>
      <w:numFmt w:val="bullet"/>
      <w:lvlText w:val="–"/>
      <w:lvlJc w:val="left"/>
      <w:pPr>
        <w:tabs>
          <w:tab w:val="num" w:pos="5760"/>
        </w:tabs>
        <w:ind w:left="5760" w:hanging="360"/>
      </w:pPr>
      <w:rPr>
        <w:rFonts w:ascii="Arial" w:hAnsi="Arial" w:hint="default"/>
      </w:rPr>
    </w:lvl>
    <w:lvl w:ilvl="8" w:tplc="60DEA0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620C4306"/>
    <w:multiLevelType w:val="hybridMultilevel"/>
    <w:tmpl w:val="0CD6CD62"/>
    <w:lvl w:ilvl="0" w:tplc="A2BC88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4"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A2E7724"/>
    <w:multiLevelType w:val="hybridMultilevel"/>
    <w:tmpl w:val="FFD67848"/>
    <w:lvl w:ilvl="0" w:tplc="F0C66E4C">
      <w:start w:val="1"/>
      <w:numFmt w:val="bullet"/>
      <w:lvlText w:val="•"/>
      <w:lvlJc w:val="left"/>
      <w:pPr>
        <w:tabs>
          <w:tab w:val="num" w:pos="720"/>
        </w:tabs>
        <w:ind w:left="720" w:hanging="360"/>
      </w:pPr>
      <w:rPr>
        <w:rFonts w:ascii="Arial" w:hAnsi="Arial" w:hint="default"/>
      </w:rPr>
    </w:lvl>
    <w:lvl w:ilvl="1" w:tplc="B6DC8D76" w:tentative="1">
      <w:start w:val="1"/>
      <w:numFmt w:val="bullet"/>
      <w:lvlText w:val="•"/>
      <w:lvlJc w:val="left"/>
      <w:pPr>
        <w:tabs>
          <w:tab w:val="num" w:pos="1440"/>
        </w:tabs>
        <w:ind w:left="1440" w:hanging="360"/>
      </w:pPr>
      <w:rPr>
        <w:rFonts w:ascii="Arial" w:hAnsi="Arial" w:hint="default"/>
      </w:rPr>
    </w:lvl>
    <w:lvl w:ilvl="2" w:tplc="785AAC0E" w:tentative="1">
      <w:start w:val="1"/>
      <w:numFmt w:val="bullet"/>
      <w:lvlText w:val="•"/>
      <w:lvlJc w:val="left"/>
      <w:pPr>
        <w:tabs>
          <w:tab w:val="num" w:pos="2160"/>
        </w:tabs>
        <w:ind w:left="2160" w:hanging="360"/>
      </w:pPr>
      <w:rPr>
        <w:rFonts w:ascii="Arial" w:hAnsi="Arial" w:hint="default"/>
      </w:rPr>
    </w:lvl>
    <w:lvl w:ilvl="3" w:tplc="22441636" w:tentative="1">
      <w:start w:val="1"/>
      <w:numFmt w:val="bullet"/>
      <w:lvlText w:val="•"/>
      <w:lvlJc w:val="left"/>
      <w:pPr>
        <w:tabs>
          <w:tab w:val="num" w:pos="2880"/>
        </w:tabs>
        <w:ind w:left="2880" w:hanging="360"/>
      </w:pPr>
      <w:rPr>
        <w:rFonts w:ascii="Arial" w:hAnsi="Arial" w:hint="default"/>
      </w:rPr>
    </w:lvl>
    <w:lvl w:ilvl="4" w:tplc="5EBA73A0" w:tentative="1">
      <w:start w:val="1"/>
      <w:numFmt w:val="bullet"/>
      <w:lvlText w:val="•"/>
      <w:lvlJc w:val="left"/>
      <w:pPr>
        <w:tabs>
          <w:tab w:val="num" w:pos="3600"/>
        </w:tabs>
        <w:ind w:left="3600" w:hanging="360"/>
      </w:pPr>
      <w:rPr>
        <w:rFonts w:ascii="Arial" w:hAnsi="Arial" w:hint="default"/>
      </w:rPr>
    </w:lvl>
    <w:lvl w:ilvl="5" w:tplc="57B2B67A" w:tentative="1">
      <w:start w:val="1"/>
      <w:numFmt w:val="bullet"/>
      <w:lvlText w:val="•"/>
      <w:lvlJc w:val="left"/>
      <w:pPr>
        <w:tabs>
          <w:tab w:val="num" w:pos="4320"/>
        </w:tabs>
        <w:ind w:left="4320" w:hanging="360"/>
      </w:pPr>
      <w:rPr>
        <w:rFonts w:ascii="Arial" w:hAnsi="Arial" w:hint="default"/>
      </w:rPr>
    </w:lvl>
    <w:lvl w:ilvl="6" w:tplc="D5B872BC" w:tentative="1">
      <w:start w:val="1"/>
      <w:numFmt w:val="bullet"/>
      <w:lvlText w:val="•"/>
      <w:lvlJc w:val="left"/>
      <w:pPr>
        <w:tabs>
          <w:tab w:val="num" w:pos="5040"/>
        </w:tabs>
        <w:ind w:left="5040" w:hanging="360"/>
      </w:pPr>
      <w:rPr>
        <w:rFonts w:ascii="Arial" w:hAnsi="Arial" w:hint="default"/>
      </w:rPr>
    </w:lvl>
    <w:lvl w:ilvl="7" w:tplc="2E445194" w:tentative="1">
      <w:start w:val="1"/>
      <w:numFmt w:val="bullet"/>
      <w:lvlText w:val="•"/>
      <w:lvlJc w:val="left"/>
      <w:pPr>
        <w:tabs>
          <w:tab w:val="num" w:pos="5760"/>
        </w:tabs>
        <w:ind w:left="5760" w:hanging="360"/>
      </w:pPr>
      <w:rPr>
        <w:rFonts w:ascii="Arial" w:hAnsi="Arial" w:hint="default"/>
      </w:rPr>
    </w:lvl>
    <w:lvl w:ilvl="8" w:tplc="EE3275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4"/>
  </w:num>
  <w:num w:numId="2">
    <w:abstractNumId w:val="47"/>
  </w:num>
  <w:num w:numId="3">
    <w:abstractNumId w:val="12"/>
  </w:num>
  <w:num w:numId="4">
    <w:abstractNumId w:val="36"/>
  </w:num>
  <w:num w:numId="5">
    <w:abstractNumId w:val="22"/>
  </w:num>
  <w:num w:numId="6">
    <w:abstractNumId w:val="23"/>
  </w:num>
  <w:num w:numId="7">
    <w:abstractNumId w:val="18"/>
  </w:num>
  <w:num w:numId="8">
    <w:abstractNumId w:val="45"/>
  </w:num>
  <w:num w:numId="9">
    <w:abstractNumId w:val="29"/>
  </w:num>
  <w:num w:numId="10">
    <w:abstractNumId w:val="13"/>
  </w:num>
  <w:num w:numId="11">
    <w:abstractNumId w:val="14"/>
  </w:num>
  <w:num w:numId="12">
    <w:abstractNumId w:val="5"/>
  </w:num>
  <w:num w:numId="13">
    <w:abstractNumId w:val="28"/>
  </w:num>
  <w:num w:numId="14">
    <w:abstractNumId w:val="1"/>
  </w:num>
  <w:num w:numId="15">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1"/>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40"/>
  </w:num>
  <w:num w:numId="25">
    <w:abstractNumId w:val="7"/>
  </w:num>
  <w:num w:numId="26">
    <w:abstractNumId w:val="34"/>
  </w:num>
  <w:num w:numId="27">
    <w:abstractNumId w:val="10"/>
  </w:num>
  <w:num w:numId="28">
    <w:abstractNumId w:val="27"/>
  </w:num>
  <w:num w:numId="29">
    <w:abstractNumId w:val="17"/>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7"/>
  </w:num>
  <w:num w:numId="35">
    <w:abstractNumId w:val="19"/>
  </w:num>
  <w:num w:numId="36">
    <w:abstractNumId w:val="35"/>
  </w:num>
  <w:num w:numId="37">
    <w:abstractNumId w:val="31"/>
  </w:num>
  <w:num w:numId="38">
    <w:abstractNumId w:val="42"/>
  </w:num>
  <w:num w:numId="39">
    <w:abstractNumId w:val="32"/>
  </w:num>
  <w:num w:numId="40">
    <w:abstractNumId w:val="2"/>
  </w:num>
  <w:num w:numId="41">
    <w:abstractNumId w:val="9"/>
  </w:num>
  <w:num w:numId="42">
    <w:abstractNumId w:val="15"/>
  </w:num>
  <w:num w:numId="43">
    <w:abstractNumId w:val="20"/>
  </w:num>
  <w:num w:numId="44">
    <w:abstractNumId w:val="25"/>
  </w:num>
  <w:num w:numId="45">
    <w:abstractNumId w:val="0"/>
  </w:num>
  <w:num w:numId="46">
    <w:abstractNumId w:val="41"/>
  </w:num>
  <w:num w:numId="47">
    <w:abstractNumId w:val="46"/>
  </w:num>
  <w:num w:numId="48">
    <w:abstractNumId w:val="3"/>
  </w:num>
  <w:num w:numId="49">
    <w:abstractNumId w:val="9"/>
  </w:num>
  <w:num w:numId="50">
    <w:abstractNumId w:val="11"/>
  </w:num>
  <w:num w:numId="51">
    <w:abstractNumId w:val="33"/>
  </w:num>
  <w:num w:numId="52">
    <w:abstractNumId w:val="43"/>
  </w:num>
  <w:num w:numId="53">
    <w:abstractNumId w:val="39"/>
  </w:num>
  <w:num w:numId="54">
    <w:abstractNumId w:val="4"/>
  </w:num>
  <w:num w:numId="55">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B94"/>
    <w:rsid w:val="000016E7"/>
    <w:rsid w:val="00001948"/>
    <w:rsid w:val="00001BE3"/>
    <w:rsid w:val="00001E8F"/>
    <w:rsid w:val="000023A0"/>
    <w:rsid w:val="00002485"/>
    <w:rsid w:val="000027C3"/>
    <w:rsid w:val="00002E07"/>
    <w:rsid w:val="00002F0F"/>
    <w:rsid w:val="0000305B"/>
    <w:rsid w:val="000032D0"/>
    <w:rsid w:val="00003455"/>
    <w:rsid w:val="0000399C"/>
    <w:rsid w:val="000039F6"/>
    <w:rsid w:val="00003BCD"/>
    <w:rsid w:val="00003C3D"/>
    <w:rsid w:val="000045E9"/>
    <w:rsid w:val="00004D4D"/>
    <w:rsid w:val="00004DF5"/>
    <w:rsid w:val="00005177"/>
    <w:rsid w:val="000056CE"/>
    <w:rsid w:val="000056D6"/>
    <w:rsid w:val="00005A8C"/>
    <w:rsid w:val="00005B3C"/>
    <w:rsid w:val="00005BA8"/>
    <w:rsid w:val="00005EA8"/>
    <w:rsid w:val="0000605C"/>
    <w:rsid w:val="00006914"/>
    <w:rsid w:val="00006B18"/>
    <w:rsid w:val="000071A7"/>
    <w:rsid w:val="0000737E"/>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9C2"/>
    <w:rsid w:val="00012D45"/>
    <w:rsid w:val="000130CE"/>
    <w:rsid w:val="000135CB"/>
    <w:rsid w:val="00013795"/>
    <w:rsid w:val="00013C10"/>
    <w:rsid w:val="00013CE7"/>
    <w:rsid w:val="00013E6F"/>
    <w:rsid w:val="00014159"/>
    <w:rsid w:val="000143BA"/>
    <w:rsid w:val="000145FB"/>
    <w:rsid w:val="0001480E"/>
    <w:rsid w:val="00014DCB"/>
    <w:rsid w:val="000150E7"/>
    <w:rsid w:val="0001557E"/>
    <w:rsid w:val="000155DD"/>
    <w:rsid w:val="00015BBE"/>
    <w:rsid w:val="00015F46"/>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533"/>
    <w:rsid w:val="000206CA"/>
    <w:rsid w:val="00020753"/>
    <w:rsid w:val="00020A07"/>
    <w:rsid w:val="00020B40"/>
    <w:rsid w:val="00020D88"/>
    <w:rsid w:val="000215FD"/>
    <w:rsid w:val="00021CF5"/>
    <w:rsid w:val="00022325"/>
    <w:rsid w:val="000223E8"/>
    <w:rsid w:val="000224E8"/>
    <w:rsid w:val="000227F8"/>
    <w:rsid w:val="00022AE1"/>
    <w:rsid w:val="00022B3D"/>
    <w:rsid w:val="00022F36"/>
    <w:rsid w:val="000230F1"/>
    <w:rsid w:val="000233D5"/>
    <w:rsid w:val="0002364D"/>
    <w:rsid w:val="00023981"/>
    <w:rsid w:val="000239EB"/>
    <w:rsid w:val="000239FA"/>
    <w:rsid w:val="00023AE3"/>
    <w:rsid w:val="00023CCE"/>
    <w:rsid w:val="00024144"/>
    <w:rsid w:val="00024373"/>
    <w:rsid w:val="00024F2A"/>
    <w:rsid w:val="00025234"/>
    <w:rsid w:val="00025853"/>
    <w:rsid w:val="00025DFC"/>
    <w:rsid w:val="00026415"/>
    <w:rsid w:val="000268FD"/>
    <w:rsid w:val="00026AD5"/>
    <w:rsid w:val="00026B2D"/>
    <w:rsid w:val="00027C35"/>
    <w:rsid w:val="00027DF6"/>
    <w:rsid w:val="00027EAC"/>
    <w:rsid w:val="0003061E"/>
    <w:rsid w:val="000308A1"/>
    <w:rsid w:val="000310E6"/>
    <w:rsid w:val="00031400"/>
    <w:rsid w:val="000317FF"/>
    <w:rsid w:val="00031E0C"/>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9F"/>
    <w:rsid w:val="00035499"/>
    <w:rsid w:val="00035574"/>
    <w:rsid w:val="00035A44"/>
    <w:rsid w:val="00036350"/>
    <w:rsid w:val="000369FA"/>
    <w:rsid w:val="00036A11"/>
    <w:rsid w:val="00036DD7"/>
    <w:rsid w:val="00036F38"/>
    <w:rsid w:val="000371D1"/>
    <w:rsid w:val="0003742D"/>
    <w:rsid w:val="00037478"/>
    <w:rsid w:val="000377CD"/>
    <w:rsid w:val="000378FC"/>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40CE"/>
    <w:rsid w:val="00044389"/>
    <w:rsid w:val="00044D7D"/>
    <w:rsid w:val="0004510F"/>
    <w:rsid w:val="0004532D"/>
    <w:rsid w:val="00045F7B"/>
    <w:rsid w:val="00045FB7"/>
    <w:rsid w:val="00046137"/>
    <w:rsid w:val="000461B7"/>
    <w:rsid w:val="000463F3"/>
    <w:rsid w:val="00046A62"/>
    <w:rsid w:val="000470AF"/>
    <w:rsid w:val="000478BF"/>
    <w:rsid w:val="00047A68"/>
    <w:rsid w:val="00047DC7"/>
    <w:rsid w:val="00047F74"/>
    <w:rsid w:val="0005007B"/>
    <w:rsid w:val="0005016C"/>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20EE"/>
    <w:rsid w:val="00052877"/>
    <w:rsid w:val="00052B82"/>
    <w:rsid w:val="00052BA7"/>
    <w:rsid w:val="00053414"/>
    <w:rsid w:val="00053C42"/>
    <w:rsid w:val="000540D4"/>
    <w:rsid w:val="00054885"/>
    <w:rsid w:val="00054C50"/>
    <w:rsid w:val="00054D7E"/>
    <w:rsid w:val="00054F69"/>
    <w:rsid w:val="00054FC3"/>
    <w:rsid w:val="0005544C"/>
    <w:rsid w:val="00056158"/>
    <w:rsid w:val="00056E10"/>
    <w:rsid w:val="000570DB"/>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885"/>
    <w:rsid w:val="00066E66"/>
    <w:rsid w:val="00066FAE"/>
    <w:rsid w:val="000672CA"/>
    <w:rsid w:val="0006797D"/>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1EF9"/>
    <w:rsid w:val="000722AC"/>
    <w:rsid w:val="000724FC"/>
    <w:rsid w:val="00072A68"/>
    <w:rsid w:val="00072F59"/>
    <w:rsid w:val="00073738"/>
    <w:rsid w:val="000739F6"/>
    <w:rsid w:val="00074024"/>
    <w:rsid w:val="000753AE"/>
    <w:rsid w:val="00075BB7"/>
    <w:rsid w:val="00075CA7"/>
    <w:rsid w:val="00075DD0"/>
    <w:rsid w:val="000763C8"/>
    <w:rsid w:val="0007690F"/>
    <w:rsid w:val="000769F8"/>
    <w:rsid w:val="00077F75"/>
    <w:rsid w:val="000803A0"/>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A3A"/>
    <w:rsid w:val="000850E6"/>
    <w:rsid w:val="00085346"/>
    <w:rsid w:val="000853EC"/>
    <w:rsid w:val="0008580D"/>
    <w:rsid w:val="000859D2"/>
    <w:rsid w:val="00085A5C"/>
    <w:rsid w:val="000865D7"/>
    <w:rsid w:val="00086B39"/>
    <w:rsid w:val="00086BED"/>
    <w:rsid w:val="00087002"/>
    <w:rsid w:val="00087344"/>
    <w:rsid w:val="000873D1"/>
    <w:rsid w:val="00087675"/>
    <w:rsid w:val="0008781B"/>
    <w:rsid w:val="00087E13"/>
    <w:rsid w:val="00087E49"/>
    <w:rsid w:val="00087F01"/>
    <w:rsid w:val="00087FB3"/>
    <w:rsid w:val="0009021F"/>
    <w:rsid w:val="0009042D"/>
    <w:rsid w:val="0009048D"/>
    <w:rsid w:val="000908EC"/>
    <w:rsid w:val="00090C2D"/>
    <w:rsid w:val="00090C94"/>
    <w:rsid w:val="00090E2D"/>
    <w:rsid w:val="0009157D"/>
    <w:rsid w:val="000915CC"/>
    <w:rsid w:val="000919E3"/>
    <w:rsid w:val="000929CB"/>
    <w:rsid w:val="0009321E"/>
    <w:rsid w:val="00093263"/>
    <w:rsid w:val="00093617"/>
    <w:rsid w:val="000937B6"/>
    <w:rsid w:val="00093D2B"/>
    <w:rsid w:val="0009407B"/>
    <w:rsid w:val="0009433C"/>
    <w:rsid w:val="000944E7"/>
    <w:rsid w:val="0009464D"/>
    <w:rsid w:val="00094778"/>
    <w:rsid w:val="000948EF"/>
    <w:rsid w:val="00095372"/>
    <w:rsid w:val="00095395"/>
    <w:rsid w:val="00095734"/>
    <w:rsid w:val="00096002"/>
    <w:rsid w:val="000960CF"/>
    <w:rsid w:val="0009639E"/>
    <w:rsid w:val="00096543"/>
    <w:rsid w:val="00096A8A"/>
    <w:rsid w:val="00097555"/>
    <w:rsid w:val="00097636"/>
    <w:rsid w:val="0009765C"/>
    <w:rsid w:val="00097784"/>
    <w:rsid w:val="00097918"/>
    <w:rsid w:val="00097A63"/>
    <w:rsid w:val="00097D66"/>
    <w:rsid w:val="00097ED4"/>
    <w:rsid w:val="000A016D"/>
    <w:rsid w:val="000A0620"/>
    <w:rsid w:val="000A0F97"/>
    <w:rsid w:val="000A1200"/>
    <w:rsid w:val="000A1408"/>
    <w:rsid w:val="000A17CF"/>
    <w:rsid w:val="000A1D1A"/>
    <w:rsid w:val="000A203A"/>
    <w:rsid w:val="000A2457"/>
    <w:rsid w:val="000A257C"/>
    <w:rsid w:val="000A2F81"/>
    <w:rsid w:val="000A2FC4"/>
    <w:rsid w:val="000A3016"/>
    <w:rsid w:val="000A3132"/>
    <w:rsid w:val="000A3198"/>
    <w:rsid w:val="000A33CA"/>
    <w:rsid w:val="000A3512"/>
    <w:rsid w:val="000A3A30"/>
    <w:rsid w:val="000A3C0F"/>
    <w:rsid w:val="000A42F7"/>
    <w:rsid w:val="000A46F5"/>
    <w:rsid w:val="000A4952"/>
    <w:rsid w:val="000A4BE5"/>
    <w:rsid w:val="000A535B"/>
    <w:rsid w:val="000A55EC"/>
    <w:rsid w:val="000A583F"/>
    <w:rsid w:val="000A5BD3"/>
    <w:rsid w:val="000A5E8E"/>
    <w:rsid w:val="000A5F5A"/>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C9"/>
    <w:rsid w:val="000B3043"/>
    <w:rsid w:val="000B3279"/>
    <w:rsid w:val="000B37AF"/>
    <w:rsid w:val="000B3972"/>
    <w:rsid w:val="000B455E"/>
    <w:rsid w:val="000B486A"/>
    <w:rsid w:val="000B4A3D"/>
    <w:rsid w:val="000B4DC9"/>
    <w:rsid w:val="000B5151"/>
    <w:rsid w:val="000B5228"/>
    <w:rsid w:val="000B5588"/>
    <w:rsid w:val="000B5AA3"/>
    <w:rsid w:val="000B5BD4"/>
    <w:rsid w:val="000B5E63"/>
    <w:rsid w:val="000B5FB3"/>
    <w:rsid w:val="000B6106"/>
    <w:rsid w:val="000B63B1"/>
    <w:rsid w:val="000B64AD"/>
    <w:rsid w:val="000B6557"/>
    <w:rsid w:val="000B6F65"/>
    <w:rsid w:val="000B7157"/>
    <w:rsid w:val="000B7468"/>
    <w:rsid w:val="000B7B01"/>
    <w:rsid w:val="000B7B08"/>
    <w:rsid w:val="000B7B57"/>
    <w:rsid w:val="000B7B8A"/>
    <w:rsid w:val="000B7D4A"/>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467"/>
    <w:rsid w:val="000C58A9"/>
    <w:rsid w:val="000C5A92"/>
    <w:rsid w:val="000C5BF8"/>
    <w:rsid w:val="000C5D4C"/>
    <w:rsid w:val="000C5DDB"/>
    <w:rsid w:val="000C656D"/>
    <w:rsid w:val="000C67C1"/>
    <w:rsid w:val="000C771F"/>
    <w:rsid w:val="000C7809"/>
    <w:rsid w:val="000C7927"/>
    <w:rsid w:val="000C7B42"/>
    <w:rsid w:val="000C7FF3"/>
    <w:rsid w:val="000D00EB"/>
    <w:rsid w:val="000D04ED"/>
    <w:rsid w:val="000D06A3"/>
    <w:rsid w:val="000D06C1"/>
    <w:rsid w:val="000D0AAE"/>
    <w:rsid w:val="000D0D9D"/>
    <w:rsid w:val="000D0EA6"/>
    <w:rsid w:val="000D0F78"/>
    <w:rsid w:val="000D0FF0"/>
    <w:rsid w:val="000D157C"/>
    <w:rsid w:val="000D1A83"/>
    <w:rsid w:val="000D1BA2"/>
    <w:rsid w:val="000D205E"/>
    <w:rsid w:val="000D28F8"/>
    <w:rsid w:val="000D2B1C"/>
    <w:rsid w:val="000D2E56"/>
    <w:rsid w:val="000D3BAD"/>
    <w:rsid w:val="000D3D6D"/>
    <w:rsid w:val="000D412D"/>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80"/>
    <w:rsid w:val="000E0661"/>
    <w:rsid w:val="000E06B2"/>
    <w:rsid w:val="000E08A8"/>
    <w:rsid w:val="000E0E2D"/>
    <w:rsid w:val="000E0F9C"/>
    <w:rsid w:val="000E10FF"/>
    <w:rsid w:val="000E1305"/>
    <w:rsid w:val="000E1A0D"/>
    <w:rsid w:val="000E1A3D"/>
    <w:rsid w:val="000E26DD"/>
    <w:rsid w:val="000E28A9"/>
    <w:rsid w:val="000E2A29"/>
    <w:rsid w:val="000E3220"/>
    <w:rsid w:val="000E33DF"/>
    <w:rsid w:val="000E3894"/>
    <w:rsid w:val="000E3ACE"/>
    <w:rsid w:val="000E3C0B"/>
    <w:rsid w:val="000E4214"/>
    <w:rsid w:val="000E46D6"/>
    <w:rsid w:val="000E4782"/>
    <w:rsid w:val="000E4B51"/>
    <w:rsid w:val="000E4C04"/>
    <w:rsid w:val="000E4CA7"/>
    <w:rsid w:val="000E4E78"/>
    <w:rsid w:val="000E51E3"/>
    <w:rsid w:val="000E58AD"/>
    <w:rsid w:val="000E5A9A"/>
    <w:rsid w:val="000E5D88"/>
    <w:rsid w:val="000E6138"/>
    <w:rsid w:val="000E64F3"/>
    <w:rsid w:val="000E6527"/>
    <w:rsid w:val="000E6809"/>
    <w:rsid w:val="000E6C1F"/>
    <w:rsid w:val="000E70AB"/>
    <w:rsid w:val="000E7FC8"/>
    <w:rsid w:val="000F0375"/>
    <w:rsid w:val="000F056A"/>
    <w:rsid w:val="000F05AA"/>
    <w:rsid w:val="000F0DA5"/>
    <w:rsid w:val="000F12BC"/>
    <w:rsid w:val="000F217D"/>
    <w:rsid w:val="000F255F"/>
    <w:rsid w:val="000F2810"/>
    <w:rsid w:val="000F29F2"/>
    <w:rsid w:val="000F2EE7"/>
    <w:rsid w:val="000F36BC"/>
    <w:rsid w:val="000F37D9"/>
    <w:rsid w:val="000F3A22"/>
    <w:rsid w:val="000F3CFC"/>
    <w:rsid w:val="000F3D68"/>
    <w:rsid w:val="000F3E9E"/>
    <w:rsid w:val="000F4173"/>
    <w:rsid w:val="000F41D4"/>
    <w:rsid w:val="000F4671"/>
    <w:rsid w:val="000F5440"/>
    <w:rsid w:val="000F556B"/>
    <w:rsid w:val="000F58F4"/>
    <w:rsid w:val="000F592A"/>
    <w:rsid w:val="000F5FB5"/>
    <w:rsid w:val="000F668F"/>
    <w:rsid w:val="000F66D6"/>
    <w:rsid w:val="000F6AE6"/>
    <w:rsid w:val="000F72C1"/>
    <w:rsid w:val="000F740A"/>
    <w:rsid w:val="000F75B7"/>
    <w:rsid w:val="000F75FC"/>
    <w:rsid w:val="000F766C"/>
    <w:rsid w:val="000F7672"/>
    <w:rsid w:val="000F7713"/>
    <w:rsid w:val="0010053A"/>
    <w:rsid w:val="00100CDE"/>
    <w:rsid w:val="0010111D"/>
    <w:rsid w:val="001013BF"/>
    <w:rsid w:val="00101982"/>
    <w:rsid w:val="00101A9B"/>
    <w:rsid w:val="00101EC1"/>
    <w:rsid w:val="0010201D"/>
    <w:rsid w:val="00102142"/>
    <w:rsid w:val="001029AF"/>
    <w:rsid w:val="00102A3F"/>
    <w:rsid w:val="00102B08"/>
    <w:rsid w:val="00102C55"/>
    <w:rsid w:val="00102CEA"/>
    <w:rsid w:val="00102D91"/>
    <w:rsid w:val="00103143"/>
    <w:rsid w:val="00103674"/>
    <w:rsid w:val="0010391B"/>
    <w:rsid w:val="00103B2C"/>
    <w:rsid w:val="00103B73"/>
    <w:rsid w:val="00103BED"/>
    <w:rsid w:val="0010421D"/>
    <w:rsid w:val="001048AC"/>
    <w:rsid w:val="00104EDC"/>
    <w:rsid w:val="0010554C"/>
    <w:rsid w:val="00105B06"/>
    <w:rsid w:val="00105B7C"/>
    <w:rsid w:val="00105DE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548"/>
    <w:rsid w:val="00113949"/>
    <w:rsid w:val="00113C90"/>
    <w:rsid w:val="00113D82"/>
    <w:rsid w:val="00113E08"/>
    <w:rsid w:val="00114798"/>
    <w:rsid w:val="001149BA"/>
    <w:rsid w:val="00114B5E"/>
    <w:rsid w:val="00114BAB"/>
    <w:rsid w:val="00114F73"/>
    <w:rsid w:val="0011508E"/>
    <w:rsid w:val="0011509D"/>
    <w:rsid w:val="00115332"/>
    <w:rsid w:val="0011542C"/>
    <w:rsid w:val="00115703"/>
    <w:rsid w:val="00115963"/>
    <w:rsid w:val="00115B2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466"/>
    <w:rsid w:val="00123472"/>
    <w:rsid w:val="001238F8"/>
    <w:rsid w:val="00123ADD"/>
    <w:rsid w:val="00123AE5"/>
    <w:rsid w:val="00123F47"/>
    <w:rsid w:val="00123F4A"/>
    <w:rsid w:val="0012418D"/>
    <w:rsid w:val="001242F6"/>
    <w:rsid w:val="00124354"/>
    <w:rsid w:val="00124817"/>
    <w:rsid w:val="00124952"/>
    <w:rsid w:val="001250B2"/>
    <w:rsid w:val="00125223"/>
    <w:rsid w:val="001256C8"/>
    <w:rsid w:val="0012570C"/>
    <w:rsid w:val="001257D0"/>
    <w:rsid w:val="00125964"/>
    <w:rsid w:val="00125B7D"/>
    <w:rsid w:val="0012621F"/>
    <w:rsid w:val="001263F9"/>
    <w:rsid w:val="001268ED"/>
    <w:rsid w:val="001269B2"/>
    <w:rsid w:val="00126C29"/>
    <w:rsid w:val="00126CAA"/>
    <w:rsid w:val="0012721F"/>
    <w:rsid w:val="0012749E"/>
    <w:rsid w:val="001277E5"/>
    <w:rsid w:val="0012782A"/>
    <w:rsid w:val="001279B3"/>
    <w:rsid w:val="00127A8D"/>
    <w:rsid w:val="00127AFE"/>
    <w:rsid w:val="00127FBC"/>
    <w:rsid w:val="001303E8"/>
    <w:rsid w:val="0013055D"/>
    <w:rsid w:val="00131C62"/>
    <w:rsid w:val="001320FB"/>
    <w:rsid w:val="001322EF"/>
    <w:rsid w:val="00132766"/>
    <w:rsid w:val="001328AE"/>
    <w:rsid w:val="00133213"/>
    <w:rsid w:val="00133987"/>
    <w:rsid w:val="00133AC1"/>
    <w:rsid w:val="00133CDF"/>
    <w:rsid w:val="0013414D"/>
    <w:rsid w:val="001342AE"/>
    <w:rsid w:val="001348F9"/>
    <w:rsid w:val="00134BD7"/>
    <w:rsid w:val="00134D83"/>
    <w:rsid w:val="0013506F"/>
    <w:rsid w:val="00135362"/>
    <w:rsid w:val="00135559"/>
    <w:rsid w:val="00135870"/>
    <w:rsid w:val="00135BC5"/>
    <w:rsid w:val="00135BF0"/>
    <w:rsid w:val="00135EBE"/>
    <w:rsid w:val="0013615E"/>
    <w:rsid w:val="00136301"/>
    <w:rsid w:val="001369C8"/>
    <w:rsid w:val="00137388"/>
    <w:rsid w:val="001402AF"/>
    <w:rsid w:val="00140912"/>
    <w:rsid w:val="00140B67"/>
    <w:rsid w:val="00140C2F"/>
    <w:rsid w:val="00140C76"/>
    <w:rsid w:val="0014121C"/>
    <w:rsid w:val="001412B9"/>
    <w:rsid w:val="00141C6A"/>
    <w:rsid w:val="00141E96"/>
    <w:rsid w:val="00141F1C"/>
    <w:rsid w:val="00142070"/>
    <w:rsid w:val="00142284"/>
    <w:rsid w:val="00142434"/>
    <w:rsid w:val="00142478"/>
    <w:rsid w:val="001427C0"/>
    <w:rsid w:val="00142A3E"/>
    <w:rsid w:val="00142F9A"/>
    <w:rsid w:val="00143385"/>
    <w:rsid w:val="00143596"/>
    <w:rsid w:val="00143766"/>
    <w:rsid w:val="00143C84"/>
    <w:rsid w:val="00144396"/>
    <w:rsid w:val="001445B1"/>
    <w:rsid w:val="001455E4"/>
    <w:rsid w:val="00145997"/>
    <w:rsid w:val="00145B95"/>
    <w:rsid w:val="00146A8F"/>
    <w:rsid w:val="00146C0F"/>
    <w:rsid w:val="00146D24"/>
    <w:rsid w:val="00147509"/>
    <w:rsid w:val="001479B6"/>
    <w:rsid w:val="00147ABD"/>
    <w:rsid w:val="00150055"/>
    <w:rsid w:val="001501EB"/>
    <w:rsid w:val="001502AA"/>
    <w:rsid w:val="00150870"/>
    <w:rsid w:val="001508B2"/>
    <w:rsid w:val="00150944"/>
    <w:rsid w:val="0015113B"/>
    <w:rsid w:val="00151294"/>
    <w:rsid w:val="0015154C"/>
    <w:rsid w:val="00151A64"/>
    <w:rsid w:val="00151AA1"/>
    <w:rsid w:val="00151D7C"/>
    <w:rsid w:val="00152351"/>
    <w:rsid w:val="00152393"/>
    <w:rsid w:val="00152675"/>
    <w:rsid w:val="00152BE6"/>
    <w:rsid w:val="00152EDA"/>
    <w:rsid w:val="00153372"/>
    <w:rsid w:val="001535EC"/>
    <w:rsid w:val="00153AE0"/>
    <w:rsid w:val="00153D5F"/>
    <w:rsid w:val="00153FDB"/>
    <w:rsid w:val="0015416B"/>
    <w:rsid w:val="001541D5"/>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0A97"/>
    <w:rsid w:val="001614D2"/>
    <w:rsid w:val="001618B6"/>
    <w:rsid w:val="00161A6B"/>
    <w:rsid w:val="00161C40"/>
    <w:rsid w:val="00161C4C"/>
    <w:rsid w:val="00162CB3"/>
    <w:rsid w:val="00163033"/>
    <w:rsid w:val="00163617"/>
    <w:rsid w:val="001636B6"/>
    <w:rsid w:val="00163841"/>
    <w:rsid w:val="001648FB"/>
    <w:rsid w:val="001651C5"/>
    <w:rsid w:val="0016550F"/>
    <w:rsid w:val="0016558D"/>
    <w:rsid w:val="00165844"/>
    <w:rsid w:val="001659F7"/>
    <w:rsid w:val="00165AAB"/>
    <w:rsid w:val="00166026"/>
    <w:rsid w:val="00166356"/>
    <w:rsid w:val="001667AA"/>
    <w:rsid w:val="001669A0"/>
    <w:rsid w:val="00166E0D"/>
    <w:rsid w:val="00166EA2"/>
    <w:rsid w:val="00166FFF"/>
    <w:rsid w:val="0016708E"/>
    <w:rsid w:val="001673CE"/>
    <w:rsid w:val="0016783F"/>
    <w:rsid w:val="00167CB4"/>
    <w:rsid w:val="00167FFD"/>
    <w:rsid w:val="00170961"/>
    <w:rsid w:val="00170AEE"/>
    <w:rsid w:val="00170FA7"/>
    <w:rsid w:val="0017102F"/>
    <w:rsid w:val="00171507"/>
    <w:rsid w:val="001716CE"/>
    <w:rsid w:val="001720FD"/>
    <w:rsid w:val="001724E3"/>
    <w:rsid w:val="00172582"/>
    <w:rsid w:val="00172820"/>
    <w:rsid w:val="00172E7C"/>
    <w:rsid w:val="001730F7"/>
    <w:rsid w:val="001730FB"/>
    <w:rsid w:val="001732BB"/>
    <w:rsid w:val="00173C53"/>
    <w:rsid w:val="00173D5F"/>
    <w:rsid w:val="00173F1B"/>
    <w:rsid w:val="00173F40"/>
    <w:rsid w:val="00174022"/>
    <w:rsid w:val="001743A5"/>
    <w:rsid w:val="001744F2"/>
    <w:rsid w:val="00174789"/>
    <w:rsid w:val="00174B3C"/>
    <w:rsid w:val="00174C3B"/>
    <w:rsid w:val="00174E7F"/>
    <w:rsid w:val="0017525D"/>
    <w:rsid w:val="001756B7"/>
    <w:rsid w:val="00175F4E"/>
    <w:rsid w:val="0017645C"/>
    <w:rsid w:val="00176690"/>
    <w:rsid w:val="00176C74"/>
    <w:rsid w:val="00177040"/>
    <w:rsid w:val="00177591"/>
    <w:rsid w:val="0017796A"/>
    <w:rsid w:val="00177D5C"/>
    <w:rsid w:val="00177E50"/>
    <w:rsid w:val="00177F56"/>
    <w:rsid w:val="00180010"/>
    <w:rsid w:val="00180222"/>
    <w:rsid w:val="0018034C"/>
    <w:rsid w:val="001803C5"/>
    <w:rsid w:val="001807ED"/>
    <w:rsid w:val="00180AF1"/>
    <w:rsid w:val="00180E30"/>
    <w:rsid w:val="0018169E"/>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0FE"/>
    <w:rsid w:val="00185163"/>
    <w:rsid w:val="001855DF"/>
    <w:rsid w:val="0018574D"/>
    <w:rsid w:val="00185992"/>
    <w:rsid w:val="00185AD5"/>
    <w:rsid w:val="00186179"/>
    <w:rsid w:val="001863D2"/>
    <w:rsid w:val="001863E3"/>
    <w:rsid w:val="001866E9"/>
    <w:rsid w:val="00186D95"/>
    <w:rsid w:val="00187151"/>
    <w:rsid w:val="00187497"/>
    <w:rsid w:val="0018760A"/>
    <w:rsid w:val="00187695"/>
    <w:rsid w:val="001906C3"/>
    <w:rsid w:val="00190C74"/>
    <w:rsid w:val="00190E82"/>
    <w:rsid w:val="001911E4"/>
    <w:rsid w:val="0019163F"/>
    <w:rsid w:val="00191773"/>
    <w:rsid w:val="001918CE"/>
    <w:rsid w:val="00191C14"/>
    <w:rsid w:val="00191EC4"/>
    <w:rsid w:val="001924A7"/>
    <w:rsid w:val="001924E7"/>
    <w:rsid w:val="001926EC"/>
    <w:rsid w:val="001928B8"/>
    <w:rsid w:val="0019296A"/>
    <w:rsid w:val="00192B14"/>
    <w:rsid w:val="00192CEF"/>
    <w:rsid w:val="001931F5"/>
    <w:rsid w:val="001932D4"/>
    <w:rsid w:val="00193AA8"/>
    <w:rsid w:val="001945BD"/>
    <w:rsid w:val="00194F3D"/>
    <w:rsid w:val="00195181"/>
    <w:rsid w:val="0019531C"/>
    <w:rsid w:val="00195842"/>
    <w:rsid w:val="0019600F"/>
    <w:rsid w:val="00196155"/>
    <w:rsid w:val="00196FB3"/>
    <w:rsid w:val="0019773E"/>
    <w:rsid w:val="0019794E"/>
    <w:rsid w:val="00197E18"/>
    <w:rsid w:val="00197F52"/>
    <w:rsid w:val="001A082C"/>
    <w:rsid w:val="001A0C3F"/>
    <w:rsid w:val="001A0C7D"/>
    <w:rsid w:val="001A1581"/>
    <w:rsid w:val="001A1C7C"/>
    <w:rsid w:val="001A1DDE"/>
    <w:rsid w:val="001A21CC"/>
    <w:rsid w:val="001A291F"/>
    <w:rsid w:val="001A2E75"/>
    <w:rsid w:val="001A3319"/>
    <w:rsid w:val="001A386B"/>
    <w:rsid w:val="001A3889"/>
    <w:rsid w:val="001A3A8B"/>
    <w:rsid w:val="001A3AE0"/>
    <w:rsid w:val="001A3AE5"/>
    <w:rsid w:val="001A3D71"/>
    <w:rsid w:val="001A45ED"/>
    <w:rsid w:val="001A4693"/>
    <w:rsid w:val="001A4B69"/>
    <w:rsid w:val="001A548D"/>
    <w:rsid w:val="001A569C"/>
    <w:rsid w:val="001A5932"/>
    <w:rsid w:val="001A6366"/>
    <w:rsid w:val="001A66F8"/>
    <w:rsid w:val="001A6799"/>
    <w:rsid w:val="001A6C41"/>
    <w:rsid w:val="001A714A"/>
    <w:rsid w:val="001A7163"/>
    <w:rsid w:val="001A7288"/>
    <w:rsid w:val="001A728E"/>
    <w:rsid w:val="001A7310"/>
    <w:rsid w:val="001A73D0"/>
    <w:rsid w:val="001A74F9"/>
    <w:rsid w:val="001A7970"/>
    <w:rsid w:val="001A7A72"/>
    <w:rsid w:val="001A7E23"/>
    <w:rsid w:val="001A7FBB"/>
    <w:rsid w:val="001B001A"/>
    <w:rsid w:val="001B01FE"/>
    <w:rsid w:val="001B0306"/>
    <w:rsid w:val="001B04BC"/>
    <w:rsid w:val="001B0547"/>
    <w:rsid w:val="001B05DC"/>
    <w:rsid w:val="001B05EC"/>
    <w:rsid w:val="001B071D"/>
    <w:rsid w:val="001B0B7B"/>
    <w:rsid w:val="001B0CF9"/>
    <w:rsid w:val="001B1300"/>
    <w:rsid w:val="001B1F05"/>
    <w:rsid w:val="001B1F9E"/>
    <w:rsid w:val="001B223C"/>
    <w:rsid w:val="001B228A"/>
    <w:rsid w:val="001B3031"/>
    <w:rsid w:val="001B33C0"/>
    <w:rsid w:val="001B365A"/>
    <w:rsid w:val="001B36F7"/>
    <w:rsid w:val="001B37D2"/>
    <w:rsid w:val="001B3888"/>
    <w:rsid w:val="001B38C6"/>
    <w:rsid w:val="001B39CC"/>
    <w:rsid w:val="001B3FB5"/>
    <w:rsid w:val="001B3FBE"/>
    <w:rsid w:val="001B4124"/>
    <w:rsid w:val="001B43B1"/>
    <w:rsid w:val="001B4583"/>
    <w:rsid w:val="001B48B1"/>
    <w:rsid w:val="001B4C69"/>
    <w:rsid w:val="001B4F38"/>
    <w:rsid w:val="001B4F90"/>
    <w:rsid w:val="001B5D2D"/>
    <w:rsid w:val="001B5DF5"/>
    <w:rsid w:val="001B60F3"/>
    <w:rsid w:val="001B66CE"/>
    <w:rsid w:val="001B7243"/>
    <w:rsid w:val="001B739E"/>
    <w:rsid w:val="001B7952"/>
    <w:rsid w:val="001B7996"/>
    <w:rsid w:val="001B7A83"/>
    <w:rsid w:val="001B7E74"/>
    <w:rsid w:val="001C0F66"/>
    <w:rsid w:val="001C114F"/>
    <w:rsid w:val="001C148B"/>
    <w:rsid w:val="001C16B7"/>
    <w:rsid w:val="001C1726"/>
    <w:rsid w:val="001C1999"/>
    <w:rsid w:val="001C1F82"/>
    <w:rsid w:val="001C27D3"/>
    <w:rsid w:val="001C2F8F"/>
    <w:rsid w:val="001C3363"/>
    <w:rsid w:val="001C3850"/>
    <w:rsid w:val="001C4E89"/>
    <w:rsid w:val="001C4F34"/>
    <w:rsid w:val="001C4FC0"/>
    <w:rsid w:val="001C50FF"/>
    <w:rsid w:val="001C5721"/>
    <w:rsid w:val="001C5866"/>
    <w:rsid w:val="001C5A08"/>
    <w:rsid w:val="001C5C0F"/>
    <w:rsid w:val="001C5CA7"/>
    <w:rsid w:val="001C61DC"/>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E8A"/>
    <w:rsid w:val="001D324D"/>
    <w:rsid w:val="001D3366"/>
    <w:rsid w:val="001D3722"/>
    <w:rsid w:val="001D4547"/>
    <w:rsid w:val="001D4B64"/>
    <w:rsid w:val="001D52BC"/>
    <w:rsid w:val="001D5F89"/>
    <w:rsid w:val="001D6055"/>
    <w:rsid w:val="001D6395"/>
    <w:rsid w:val="001D66C6"/>
    <w:rsid w:val="001D6E41"/>
    <w:rsid w:val="001D73B2"/>
    <w:rsid w:val="001D791C"/>
    <w:rsid w:val="001D7A39"/>
    <w:rsid w:val="001D7A9E"/>
    <w:rsid w:val="001E03AD"/>
    <w:rsid w:val="001E0B3C"/>
    <w:rsid w:val="001E0C3D"/>
    <w:rsid w:val="001E1114"/>
    <w:rsid w:val="001E15E1"/>
    <w:rsid w:val="001E1CF2"/>
    <w:rsid w:val="001E2046"/>
    <w:rsid w:val="001E21D2"/>
    <w:rsid w:val="001E2272"/>
    <w:rsid w:val="001E2469"/>
    <w:rsid w:val="001E2720"/>
    <w:rsid w:val="001E2C57"/>
    <w:rsid w:val="001E2FCB"/>
    <w:rsid w:val="001E307E"/>
    <w:rsid w:val="001E328E"/>
    <w:rsid w:val="001E3443"/>
    <w:rsid w:val="001E3678"/>
    <w:rsid w:val="001E4419"/>
    <w:rsid w:val="001E52FC"/>
    <w:rsid w:val="001E559B"/>
    <w:rsid w:val="001E56B4"/>
    <w:rsid w:val="001E587D"/>
    <w:rsid w:val="001E59A6"/>
    <w:rsid w:val="001E59D2"/>
    <w:rsid w:val="001E63BB"/>
    <w:rsid w:val="001E6580"/>
    <w:rsid w:val="001E68E7"/>
    <w:rsid w:val="001E69A3"/>
    <w:rsid w:val="001E6A97"/>
    <w:rsid w:val="001E6C25"/>
    <w:rsid w:val="001E77EE"/>
    <w:rsid w:val="001E792F"/>
    <w:rsid w:val="001E7A01"/>
    <w:rsid w:val="001E7B7F"/>
    <w:rsid w:val="001E7BCF"/>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3CD"/>
    <w:rsid w:val="001F378C"/>
    <w:rsid w:val="001F42E7"/>
    <w:rsid w:val="001F466F"/>
    <w:rsid w:val="001F46FD"/>
    <w:rsid w:val="001F4E08"/>
    <w:rsid w:val="001F4E37"/>
    <w:rsid w:val="001F58B7"/>
    <w:rsid w:val="001F6058"/>
    <w:rsid w:val="001F6068"/>
    <w:rsid w:val="001F6239"/>
    <w:rsid w:val="001F667A"/>
    <w:rsid w:val="001F6965"/>
    <w:rsid w:val="001F6C8B"/>
    <w:rsid w:val="001F7571"/>
    <w:rsid w:val="001F798F"/>
    <w:rsid w:val="001F7C32"/>
    <w:rsid w:val="00200645"/>
    <w:rsid w:val="00200C73"/>
    <w:rsid w:val="002010AF"/>
    <w:rsid w:val="002010CF"/>
    <w:rsid w:val="0020133D"/>
    <w:rsid w:val="002014A2"/>
    <w:rsid w:val="00201636"/>
    <w:rsid w:val="00201671"/>
    <w:rsid w:val="00201FC8"/>
    <w:rsid w:val="00202191"/>
    <w:rsid w:val="0020260E"/>
    <w:rsid w:val="00202A72"/>
    <w:rsid w:val="00202CB9"/>
    <w:rsid w:val="00203114"/>
    <w:rsid w:val="00203374"/>
    <w:rsid w:val="00203537"/>
    <w:rsid w:val="00203988"/>
    <w:rsid w:val="002040AE"/>
    <w:rsid w:val="00204256"/>
    <w:rsid w:val="002046E4"/>
    <w:rsid w:val="00204B32"/>
    <w:rsid w:val="00205544"/>
    <w:rsid w:val="002055CB"/>
    <w:rsid w:val="00205B87"/>
    <w:rsid w:val="0020685A"/>
    <w:rsid w:val="00206948"/>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E62"/>
    <w:rsid w:val="00210FF7"/>
    <w:rsid w:val="00211B64"/>
    <w:rsid w:val="0021243A"/>
    <w:rsid w:val="00212D25"/>
    <w:rsid w:val="00213436"/>
    <w:rsid w:val="00213CA5"/>
    <w:rsid w:val="00213D6D"/>
    <w:rsid w:val="002143F1"/>
    <w:rsid w:val="002146DA"/>
    <w:rsid w:val="00214A85"/>
    <w:rsid w:val="00214EAF"/>
    <w:rsid w:val="00215A3B"/>
    <w:rsid w:val="00215F24"/>
    <w:rsid w:val="002160D0"/>
    <w:rsid w:val="0021631E"/>
    <w:rsid w:val="0021653A"/>
    <w:rsid w:val="0021670D"/>
    <w:rsid w:val="00216B3A"/>
    <w:rsid w:val="00216FE8"/>
    <w:rsid w:val="00217133"/>
    <w:rsid w:val="0021799B"/>
    <w:rsid w:val="00217A82"/>
    <w:rsid w:val="00217C09"/>
    <w:rsid w:val="00217D60"/>
    <w:rsid w:val="00217F68"/>
    <w:rsid w:val="002200AE"/>
    <w:rsid w:val="0022014A"/>
    <w:rsid w:val="002205D4"/>
    <w:rsid w:val="00220AAF"/>
    <w:rsid w:val="00220AD7"/>
    <w:rsid w:val="00221270"/>
    <w:rsid w:val="002215AA"/>
    <w:rsid w:val="00221B5F"/>
    <w:rsid w:val="00221CE3"/>
    <w:rsid w:val="00222369"/>
    <w:rsid w:val="00222445"/>
    <w:rsid w:val="002226F9"/>
    <w:rsid w:val="00222814"/>
    <w:rsid w:val="00222838"/>
    <w:rsid w:val="00222DE4"/>
    <w:rsid w:val="0022352F"/>
    <w:rsid w:val="00223B9D"/>
    <w:rsid w:val="00223F0F"/>
    <w:rsid w:val="0022487E"/>
    <w:rsid w:val="00224D8E"/>
    <w:rsid w:val="002252B4"/>
    <w:rsid w:val="00225B7B"/>
    <w:rsid w:val="002264D3"/>
    <w:rsid w:val="002266BC"/>
    <w:rsid w:val="00226717"/>
    <w:rsid w:val="00226787"/>
    <w:rsid w:val="0022699D"/>
    <w:rsid w:val="00226E40"/>
    <w:rsid w:val="0022723C"/>
    <w:rsid w:val="0022778A"/>
    <w:rsid w:val="002279EC"/>
    <w:rsid w:val="00227A56"/>
    <w:rsid w:val="00230070"/>
    <w:rsid w:val="002306AF"/>
    <w:rsid w:val="0023094B"/>
    <w:rsid w:val="00230E8B"/>
    <w:rsid w:val="00230F0D"/>
    <w:rsid w:val="002318CF"/>
    <w:rsid w:val="00231AF0"/>
    <w:rsid w:val="00232099"/>
    <w:rsid w:val="002320BA"/>
    <w:rsid w:val="00232899"/>
    <w:rsid w:val="00232ACF"/>
    <w:rsid w:val="00233541"/>
    <w:rsid w:val="00233594"/>
    <w:rsid w:val="00233636"/>
    <w:rsid w:val="00233C6C"/>
    <w:rsid w:val="00234680"/>
    <w:rsid w:val="00234923"/>
    <w:rsid w:val="002349A2"/>
    <w:rsid w:val="00234ACA"/>
    <w:rsid w:val="0023523D"/>
    <w:rsid w:val="002352CB"/>
    <w:rsid w:val="002353CE"/>
    <w:rsid w:val="00235646"/>
    <w:rsid w:val="00236099"/>
    <w:rsid w:val="00236559"/>
    <w:rsid w:val="002368D5"/>
    <w:rsid w:val="002369E2"/>
    <w:rsid w:val="00237421"/>
    <w:rsid w:val="002374E2"/>
    <w:rsid w:val="00237750"/>
    <w:rsid w:val="00237AEB"/>
    <w:rsid w:val="00237B34"/>
    <w:rsid w:val="00237D0B"/>
    <w:rsid w:val="00237F84"/>
    <w:rsid w:val="002404F2"/>
    <w:rsid w:val="00240AD3"/>
    <w:rsid w:val="00240BEC"/>
    <w:rsid w:val="002412F5"/>
    <w:rsid w:val="00241E1F"/>
    <w:rsid w:val="002425CF"/>
    <w:rsid w:val="00242940"/>
    <w:rsid w:val="00242A7A"/>
    <w:rsid w:val="00243057"/>
    <w:rsid w:val="002436DF"/>
    <w:rsid w:val="00243AD9"/>
    <w:rsid w:val="00245559"/>
    <w:rsid w:val="00245648"/>
    <w:rsid w:val="00245839"/>
    <w:rsid w:val="00245DB9"/>
    <w:rsid w:val="00245E25"/>
    <w:rsid w:val="002463D8"/>
    <w:rsid w:val="00246464"/>
    <w:rsid w:val="00246958"/>
    <w:rsid w:val="0024698B"/>
    <w:rsid w:val="002473C7"/>
    <w:rsid w:val="002476DC"/>
    <w:rsid w:val="0024790A"/>
    <w:rsid w:val="00247B93"/>
    <w:rsid w:val="00247C14"/>
    <w:rsid w:val="00247C1B"/>
    <w:rsid w:val="00247C3A"/>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58A"/>
    <w:rsid w:val="00252C20"/>
    <w:rsid w:val="002532AA"/>
    <w:rsid w:val="002534B1"/>
    <w:rsid w:val="00253520"/>
    <w:rsid w:val="002536ED"/>
    <w:rsid w:val="002539B8"/>
    <w:rsid w:val="00253B10"/>
    <w:rsid w:val="00253E20"/>
    <w:rsid w:val="00254014"/>
    <w:rsid w:val="002540DF"/>
    <w:rsid w:val="002541CB"/>
    <w:rsid w:val="0025489A"/>
    <w:rsid w:val="00254AA2"/>
    <w:rsid w:val="00255346"/>
    <w:rsid w:val="002553FE"/>
    <w:rsid w:val="002555D8"/>
    <w:rsid w:val="00255F10"/>
    <w:rsid w:val="0025623D"/>
    <w:rsid w:val="0025646D"/>
    <w:rsid w:val="002568F6"/>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4D"/>
    <w:rsid w:val="00261A2A"/>
    <w:rsid w:val="00261B39"/>
    <w:rsid w:val="00262240"/>
    <w:rsid w:val="00262402"/>
    <w:rsid w:val="002625BC"/>
    <w:rsid w:val="0026287E"/>
    <w:rsid w:val="00262A5F"/>
    <w:rsid w:val="0026344D"/>
    <w:rsid w:val="002639F0"/>
    <w:rsid w:val="00263DBF"/>
    <w:rsid w:val="00264209"/>
    <w:rsid w:val="002647BC"/>
    <w:rsid w:val="00264827"/>
    <w:rsid w:val="00265927"/>
    <w:rsid w:val="00266536"/>
    <w:rsid w:val="00266628"/>
    <w:rsid w:val="00266A75"/>
    <w:rsid w:val="00267625"/>
    <w:rsid w:val="002676D3"/>
    <w:rsid w:val="00267727"/>
    <w:rsid w:val="00267ADF"/>
    <w:rsid w:val="00270B7C"/>
    <w:rsid w:val="0027122F"/>
    <w:rsid w:val="00271379"/>
    <w:rsid w:val="00271426"/>
    <w:rsid w:val="00271702"/>
    <w:rsid w:val="002717DD"/>
    <w:rsid w:val="00271A30"/>
    <w:rsid w:val="0027225E"/>
    <w:rsid w:val="00272978"/>
    <w:rsid w:val="00272E3F"/>
    <w:rsid w:val="00273361"/>
    <w:rsid w:val="00273630"/>
    <w:rsid w:val="002737DE"/>
    <w:rsid w:val="00273CEC"/>
    <w:rsid w:val="00273D7F"/>
    <w:rsid w:val="00273EF4"/>
    <w:rsid w:val="002746BF"/>
    <w:rsid w:val="00274C57"/>
    <w:rsid w:val="00275456"/>
    <w:rsid w:val="00275610"/>
    <w:rsid w:val="00275646"/>
    <w:rsid w:val="00275A33"/>
    <w:rsid w:val="00275F0D"/>
    <w:rsid w:val="0027619A"/>
    <w:rsid w:val="002761B3"/>
    <w:rsid w:val="00276254"/>
    <w:rsid w:val="00276BB6"/>
    <w:rsid w:val="00276D55"/>
    <w:rsid w:val="00276E11"/>
    <w:rsid w:val="00276E89"/>
    <w:rsid w:val="002772CB"/>
    <w:rsid w:val="002772D8"/>
    <w:rsid w:val="00277772"/>
    <w:rsid w:val="00277985"/>
    <w:rsid w:val="00280126"/>
    <w:rsid w:val="002805F6"/>
    <w:rsid w:val="002809CD"/>
    <w:rsid w:val="0028164A"/>
    <w:rsid w:val="00281ECD"/>
    <w:rsid w:val="0028201B"/>
    <w:rsid w:val="002823C8"/>
    <w:rsid w:val="002823D9"/>
    <w:rsid w:val="00282636"/>
    <w:rsid w:val="00282A4C"/>
    <w:rsid w:val="002831BE"/>
    <w:rsid w:val="00283225"/>
    <w:rsid w:val="0028393C"/>
    <w:rsid w:val="00283BF6"/>
    <w:rsid w:val="00283DA8"/>
    <w:rsid w:val="00283FCF"/>
    <w:rsid w:val="00284032"/>
    <w:rsid w:val="002842A4"/>
    <w:rsid w:val="00284944"/>
    <w:rsid w:val="00284E44"/>
    <w:rsid w:val="0028530E"/>
    <w:rsid w:val="00285728"/>
    <w:rsid w:val="00286134"/>
    <w:rsid w:val="00286C2E"/>
    <w:rsid w:val="00286E12"/>
    <w:rsid w:val="002873DF"/>
    <w:rsid w:val="002877FB"/>
    <w:rsid w:val="00287A5A"/>
    <w:rsid w:val="00287B8D"/>
    <w:rsid w:val="00287CEC"/>
    <w:rsid w:val="00287EBF"/>
    <w:rsid w:val="002903D1"/>
    <w:rsid w:val="002907A9"/>
    <w:rsid w:val="00290836"/>
    <w:rsid w:val="00290B6F"/>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C19"/>
    <w:rsid w:val="00296092"/>
    <w:rsid w:val="002966C4"/>
    <w:rsid w:val="002966C5"/>
    <w:rsid w:val="00296A1E"/>
    <w:rsid w:val="00296C18"/>
    <w:rsid w:val="0029702F"/>
    <w:rsid w:val="00297069"/>
    <w:rsid w:val="00297217"/>
    <w:rsid w:val="00297281"/>
    <w:rsid w:val="00297680"/>
    <w:rsid w:val="002976F5"/>
    <w:rsid w:val="00297FAD"/>
    <w:rsid w:val="002A0398"/>
    <w:rsid w:val="002A03C8"/>
    <w:rsid w:val="002A0A6D"/>
    <w:rsid w:val="002A1123"/>
    <w:rsid w:val="002A137A"/>
    <w:rsid w:val="002A1562"/>
    <w:rsid w:val="002A2440"/>
    <w:rsid w:val="002A25D0"/>
    <w:rsid w:val="002A2665"/>
    <w:rsid w:val="002A2715"/>
    <w:rsid w:val="002A2815"/>
    <w:rsid w:val="002A3A21"/>
    <w:rsid w:val="002A3AAE"/>
    <w:rsid w:val="002A3B91"/>
    <w:rsid w:val="002A3FBA"/>
    <w:rsid w:val="002A464B"/>
    <w:rsid w:val="002A4839"/>
    <w:rsid w:val="002A4A05"/>
    <w:rsid w:val="002A4ED0"/>
    <w:rsid w:val="002A4EEB"/>
    <w:rsid w:val="002A4FDE"/>
    <w:rsid w:val="002A512D"/>
    <w:rsid w:val="002A5188"/>
    <w:rsid w:val="002A5CB8"/>
    <w:rsid w:val="002A5D13"/>
    <w:rsid w:val="002A5E54"/>
    <w:rsid w:val="002A6593"/>
    <w:rsid w:val="002A6D47"/>
    <w:rsid w:val="002A6E3D"/>
    <w:rsid w:val="002A6F3F"/>
    <w:rsid w:val="002B052D"/>
    <w:rsid w:val="002B060A"/>
    <w:rsid w:val="002B0675"/>
    <w:rsid w:val="002B0927"/>
    <w:rsid w:val="002B0A4F"/>
    <w:rsid w:val="002B1348"/>
    <w:rsid w:val="002B156E"/>
    <w:rsid w:val="002B1788"/>
    <w:rsid w:val="002B19FC"/>
    <w:rsid w:val="002B1ACB"/>
    <w:rsid w:val="002B1BC7"/>
    <w:rsid w:val="002B1D19"/>
    <w:rsid w:val="002B27D9"/>
    <w:rsid w:val="002B321E"/>
    <w:rsid w:val="002B336A"/>
    <w:rsid w:val="002B3D5D"/>
    <w:rsid w:val="002B4D37"/>
    <w:rsid w:val="002B509D"/>
    <w:rsid w:val="002B546E"/>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72D1"/>
    <w:rsid w:val="002B76D6"/>
    <w:rsid w:val="002B7986"/>
    <w:rsid w:val="002B7BEC"/>
    <w:rsid w:val="002C04A3"/>
    <w:rsid w:val="002C0628"/>
    <w:rsid w:val="002C09A4"/>
    <w:rsid w:val="002C0BAA"/>
    <w:rsid w:val="002C1089"/>
    <w:rsid w:val="002C1222"/>
    <w:rsid w:val="002C1516"/>
    <w:rsid w:val="002C1CE6"/>
    <w:rsid w:val="002C1D65"/>
    <w:rsid w:val="002C216D"/>
    <w:rsid w:val="002C2652"/>
    <w:rsid w:val="002C27D6"/>
    <w:rsid w:val="002C28F7"/>
    <w:rsid w:val="002C32AD"/>
    <w:rsid w:val="002C3326"/>
    <w:rsid w:val="002C3343"/>
    <w:rsid w:val="002C3B18"/>
    <w:rsid w:val="002C4100"/>
    <w:rsid w:val="002C4466"/>
    <w:rsid w:val="002C57C5"/>
    <w:rsid w:val="002C595E"/>
    <w:rsid w:val="002C5B49"/>
    <w:rsid w:val="002C5C8C"/>
    <w:rsid w:val="002C6370"/>
    <w:rsid w:val="002C65D1"/>
    <w:rsid w:val="002C6AD0"/>
    <w:rsid w:val="002C7FA6"/>
    <w:rsid w:val="002D02AB"/>
    <w:rsid w:val="002D02F7"/>
    <w:rsid w:val="002D0543"/>
    <w:rsid w:val="002D15B8"/>
    <w:rsid w:val="002D16D2"/>
    <w:rsid w:val="002D177D"/>
    <w:rsid w:val="002D1B43"/>
    <w:rsid w:val="002D1B59"/>
    <w:rsid w:val="002D1EAF"/>
    <w:rsid w:val="002D2026"/>
    <w:rsid w:val="002D20EF"/>
    <w:rsid w:val="002D21BC"/>
    <w:rsid w:val="002D262D"/>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C2E"/>
    <w:rsid w:val="002D7CA0"/>
    <w:rsid w:val="002E0092"/>
    <w:rsid w:val="002E01E3"/>
    <w:rsid w:val="002E032E"/>
    <w:rsid w:val="002E09A3"/>
    <w:rsid w:val="002E0A72"/>
    <w:rsid w:val="002E1781"/>
    <w:rsid w:val="002E181D"/>
    <w:rsid w:val="002E1B77"/>
    <w:rsid w:val="002E1EF8"/>
    <w:rsid w:val="002E21CB"/>
    <w:rsid w:val="002E2888"/>
    <w:rsid w:val="002E2C24"/>
    <w:rsid w:val="002E34B4"/>
    <w:rsid w:val="002E38BA"/>
    <w:rsid w:val="002E3979"/>
    <w:rsid w:val="002E3CD2"/>
    <w:rsid w:val="002E3FE6"/>
    <w:rsid w:val="002E4086"/>
    <w:rsid w:val="002E41B2"/>
    <w:rsid w:val="002E4FD3"/>
    <w:rsid w:val="002E50ED"/>
    <w:rsid w:val="002E55D3"/>
    <w:rsid w:val="002E5813"/>
    <w:rsid w:val="002E582A"/>
    <w:rsid w:val="002E5866"/>
    <w:rsid w:val="002E5912"/>
    <w:rsid w:val="002E5947"/>
    <w:rsid w:val="002E5CCE"/>
    <w:rsid w:val="002E5EA0"/>
    <w:rsid w:val="002E68ED"/>
    <w:rsid w:val="002E6B5B"/>
    <w:rsid w:val="002E6E75"/>
    <w:rsid w:val="002E7406"/>
    <w:rsid w:val="002E769F"/>
    <w:rsid w:val="002E7900"/>
    <w:rsid w:val="002E79F5"/>
    <w:rsid w:val="002E7F1C"/>
    <w:rsid w:val="002F001A"/>
    <w:rsid w:val="002F0286"/>
    <w:rsid w:val="002F062F"/>
    <w:rsid w:val="002F0AEE"/>
    <w:rsid w:val="002F10E9"/>
    <w:rsid w:val="002F1550"/>
    <w:rsid w:val="002F1811"/>
    <w:rsid w:val="002F2021"/>
    <w:rsid w:val="002F253F"/>
    <w:rsid w:val="002F27A4"/>
    <w:rsid w:val="002F2A75"/>
    <w:rsid w:val="002F38C0"/>
    <w:rsid w:val="002F3A69"/>
    <w:rsid w:val="002F3F31"/>
    <w:rsid w:val="002F436F"/>
    <w:rsid w:val="002F4691"/>
    <w:rsid w:val="002F5D01"/>
    <w:rsid w:val="002F5F5B"/>
    <w:rsid w:val="002F6260"/>
    <w:rsid w:val="002F6355"/>
    <w:rsid w:val="002F6892"/>
    <w:rsid w:val="002F693A"/>
    <w:rsid w:val="002F6975"/>
    <w:rsid w:val="002F6BC6"/>
    <w:rsid w:val="002F70A9"/>
    <w:rsid w:val="002F71FE"/>
    <w:rsid w:val="002F7503"/>
    <w:rsid w:val="002F7D3C"/>
    <w:rsid w:val="003001F4"/>
    <w:rsid w:val="003003B0"/>
    <w:rsid w:val="003004B5"/>
    <w:rsid w:val="00300729"/>
    <w:rsid w:val="0030093F"/>
    <w:rsid w:val="003009BB"/>
    <w:rsid w:val="00300C31"/>
    <w:rsid w:val="00300EBA"/>
    <w:rsid w:val="00301A74"/>
    <w:rsid w:val="00301BCA"/>
    <w:rsid w:val="00301CC9"/>
    <w:rsid w:val="00301D68"/>
    <w:rsid w:val="0030249E"/>
    <w:rsid w:val="00302A40"/>
    <w:rsid w:val="00303142"/>
    <w:rsid w:val="0030316D"/>
    <w:rsid w:val="003031EC"/>
    <w:rsid w:val="003039E5"/>
    <w:rsid w:val="00303A58"/>
    <w:rsid w:val="00303A70"/>
    <w:rsid w:val="00303CCD"/>
    <w:rsid w:val="003044E3"/>
    <w:rsid w:val="003046D0"/>
    <w:rsid w:val="003046F4"/>
    <w:rsid w:val="00304C1C"/>
    <w:rsid w:val="00304C68"/>
    <w:rsid w:val="00304E10"/>
    <w:rsid w:val="00304FA9"/>
    <w:rsid w:val="0030520F"/>
    <w:rsid w:val="0030530B"/>
    <w:rsid w:val="003053B3"/>
    <w:rsid w:val="0030540E"/>
    <w:rsid w:val="00305E0A"/>
    <w:rsid w:val="00306130"/>
    <w:rsid w:val="0030632F"/>
    <w:rsid w:val="0030642C"/>
    <w:rsid w:val="00306805"/>
    <w:rsid w:val="00306EFD"/>
    <w:rsid w:val="0030751D"/>
    <w:rsid w:val="0030759C"/>
    <w:rsid w:val="00307DA5"/>
    <w:rsid w:val="00310464"/>
    <w:rsid w:val="00310742"/>
    <w:rsid w:val="00310A0F"/>
    <w:rsid w:val="00310B73"/>
    <w:rsid w:val="003113FD"/>
    <w:rsid w:val="00311D98"/>
    <w:rsid w:val="00311DB9"/>
    <w:rsid w:val="00312356"/>
    <w:rsid w:val="003124ED"/>
    <w:rsid w:val="00312700"/>
    <w:rsid w:val="003128DF"/>
    <w:rsid w:val="003128FC"/>
    <w:rsid w:val="00312AAE"/>
    <w:rsid w:val="00312F7D"/>
    <w:rsid w:val="00312FB8"/>
    <w:rsid w:val="003132E9"/>
    <w:rsid w:val="00313361"/>
    <w:rsid w:val="00314022"/>
    <w:rsid w:val="0031412A"/>
    <w:rsid w:val="00314218"/>
    <w:rsid w:val="0031425F"/>
    <w:rsid w:val="00315094"/>
    <w:rsid w:val="00315380"/>
    <w:rsid w:val="003155BF"/>
    <w:rsid w:val="00315D37"/>
    <w:rsid w:val="00315E64"/>
    <w:rsid w:val="00316084"/>
    <w:rsid w:val="00316643"/>
    <w:rsid w:val="0031679D"/>
    <w:rsid w:val="0031686B"/>
    <w:rsid w:val="00316890"/>
    <w:rsid w:val="003168CC"/>
    <w:rsid w:val="00316C6B"/>
    <w:rsid w:val="00316D51"/>
    <w:rsid w:val="0031720A"/>
    <w:rsid w:val="00317A50"/>
    <w:rsid w:val="00317B5F"/>
    <w:rsid w:val="00317C03"/>
    <w:rsid w:val="00320BAE"/>
    <w:rsid w:val="00320DE5"/>
    <w:rsid w:val="0032103A"/>
    <w:rsid w:val="00321054"/>
    <w:rsid w:val="0032172E"/>
    <w:rsid w:val="00321CD4"/>
    <w:rsid w:val="00321E8A"/>
    <w:rsid w:val="0032259F"/>
    <w:rsid w:val="003229DD"/>
    <w:rsid w:val="00322FE7"/>
    <w:rsid w:val="00323028"/>
    <w:rsid w:val="00323048"/>
    <w:rsid w:val="0032330B"/>
    <w:rsid w:val="00323396"/>
    <w:rsid w:val="00323720"/>
    <w:rsid w:val="00323966"/>
    <w:rsid w:val="00324016"/>
    <w:rsid w:val="0032413E"/>
    <w:rsid w:val="00324585"/>
    <w:rsid w:val="00324823"/>
    <w:rsid w:val="00324D3B"/>
    <w:rsid w:val="00324D71"/>
    <w:rsid w:val="00324E01"/>
    <w:rsid w:val="00325006"/>
    <w:rsid w:val="00325BD6"/>
    <w:rsid w:val="003265CB"/>
    <w:rsid w:val="0032688B"/>
    <w:rsid w:val="00326A0A"/>
    <w:rsid w:val="00326B6E"/>
    <w:rsid w:val="00326CF2"/>
    <w:rsid w:val="003270C9"/>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3"/>
    <w:rsid w:val="00334FB2"/>
    <w:rsid w:val="003351C5"/>
    <w:rsid w:val="00335411"/>
    <w:rsid w:val="00335CE8"/>
    <w:rsid w:val="00335D0A"/>
    <w:rsid w:val="003360CF"/>
    <w:rsid w:val="00336266"/>
    <w:rsid w:val="00336B9A"/>
    <w:rsid w:val="00336C59"/>
    <w:rsid w:val="00336EEC"/>
    <w:rsid w:val="00337352"/>
    <w:rsid w:val="00337A32"/>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D1"/>
    <w:rsid w:val="00343AC5"/>
    <w:rsid w:val="00343B8B"/>
    <w:rsid w:val="00343CD5"/>
    <w:rsid w:val="00344063"/>
    <w:rsid w:val="00344219"/>
    <w:rsid w:val="003442CC"/>
    <w:rsid w:val="00344DDC"/>
    <w:rsid w:val="00344E7A"/>
    <w:rsid w:val="00344F76"/>
    <w:rsid w:val="00344F82"/>
    <w:rsid w:val="00345530"/>
    <w:rsid w:val="003465E2"/>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860"/>
    <w:rsid w:val="00351FCB"/>
    <w:rsid w:val="00352260"/>
    <w:rsid w:val="00352EE2"/>
    <w:rsid w:val="003531F6"/>
    <w:rsid w:val="0035340F"/>
    <w:rsid w:val="00353651"/>
    <w:rsid w:val="00353D4E"/>
    <w:rsid w:val="00353FE9"/>
    <w:rsid w:val="00354868"/>
    <w:rsid w:val="003548CD"/>
    <w:rsid w:val="00354C91"/>
    <w:rsid w:val="00354CD8"/>
    <w:rsid w:val="00355363"/>
    <w:rsid w:val="0035546D"/>
    <w:rsid w:val="00356018"/>
    <w:rsid w:val="0035629F"/>
    <w:rsid w:val="003562F9"/>
    <w:rsid w:val="00356B93"/>
    <w:rsid w:val="00356CF0"/>
    <w:rsid w:val="00357C00"/>
    <w:rsid w:val="00357E9E"/>
    <w:rsid w:val="00357F85"/>
    <w:rsid w:val="003601F7"/>
    <w:rsid w:val="00360F28"/>
    <w:rsid w:val="003612FC"/>
    <w:rsid w:val="0036143D"/>
    <w:rsid w:val="00361689"/>
    <w:rsid w:val="003619F3"/>
    <w:rsid w:val="00361E57"/>
    <w:rsid w:val="0036204C"/>
    <w:rsid w:val="00362781"/>
    <w:rsid w:val="00362ED2"/>
    <w:rsid w:val="00363238"/>
    <w:rsid w:val="00363A83"/>
    <w:rsid w:val="00363BB8"/>
    <w:rsid w:val="00363FC6"/>
    <w:rsid w:val="00364594"/>
    <w:rsid w:val="00365954"/>
    <w:rsid w:val="00365A15"/>
    <w:rsid w:val="00366069"/>
    <w:rsid w:val="00366AFE"/>
    <w:rsid w:val="00366C8E"/>
    <w:rsid w:val="00367132"/>
    <w:rsid w:val="00367C06"/>
    <w:rsid w:val="00367C1C"/>
    <w:rsid w:val="00367C5D"/>
    <w:rsid w:val="00370161"/>
    <w:rsid w:val="00370442"/>
    <w:rsid w:val="0037062A"/>
    <w:rsid w:val="0037063E"/>
    <w:rsid w:val="0037064E"/>
    <w:rsid w:val="00370E67"/>
    <w:rsid w:val="00371AC7"/>
    <w:rsid w:val="00372277"/>
    <w:rsid w:val="0037242B"/>
    <w:rsid w:val="003724A8"/>
    <w:rsid w:val="003726D5"/>
    <w:rsid w:val="00372E30"/>
    <w:rsid w:val="003735B3"/>
    <w:rsid w:val="00373650"/>
    <w:rsid w:val="00373878"/>
    <w:rsid w:val="00373B03"/>
    <w:rsid w:val="00373FA0"/>
    <w:rsid w:val="00374322"/>
    <w:rsid w:val="003743B3"/>
    <w:rsid w:val="00374655"/>
    <w:rsid w:val="00374F95"/>
    <w:rsid w:val="0037504A"/>
    <w:rsid w:val="00375178"/>
    <w:rsid w:val="0037528F"/>
    <w:rsid w:val="003752BD"/>
    <w:rsid w:val="00375351"/>
    <w:rsid w:val="003753AF"/>
    <w:rsid w:val="00375480"/>
    <w:rsid w:val="003756F7"/>
    <w:rsid w:val="00375929"/>
    <w:rsid w:val="00376092"/>
    <w:rsid w:val="00376319"/>
    <w:rsid w:val="0037637F"/>
    <w:rsid w:val="003767FB"/>
    <w:rsid w:val="00376875"/>
    <w:rsid w:val="003769A9"/>
    <w:rsid w:val="00376DC4"/>
    <w:rsid w:val="00377189"/>
    <w:rsid w:val="0037758D"/>
    <w:rsid w:val="0038002A"/>
    <w:rsid w:val="00380989"/>
    <w:rsid w:val="00380A2A"/>
    <w:rsid w:val="00380B2A"/>
    <w:rsid w:val="00381530"/>
    <w:rsid w:val="003815FB"/>
    <w:rsid w:val="003819B7"/>
    <w:rsid w:val="00381AF4"/>
    <w:rsid w:val="00381BE8"/>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8EF"/>
    <w:rsid w:val="00385AAD"/>
    <w:rsid w:val="00385C26"/>
    <w:rsid w:val="003860B3"/>
    <w:rsid w:val="003863DB"/>
    <w:rsid w:val="0038643A"/>
    <w:rsid w:val="00386680"/>
    <w:rsid w:val="00386B4B"/>
    <w:rsid w:val="00386BDE"/>
    <w:rsid w:val="00386C02"/>
    <w:rsid w:val="00386C43"/>
    <w:rsid w:val="00387022"/>
    <w:rsid w:val="00387057"/>
    <w:rsid w:val="003873F3"/>
    <w:rsid w:val="00387624"/>
    <w:rsid w:val="00387AC8"/>
    <w:rsid w:val="00390058"/>
    <w:rsid w:val="00390118"/>
    <w:rsid w:val="00390AD8"/>
    <w:rsid w:val="00390C9A"/>
    <w:rsid w:val="003910BC"/>
    <w:rsid w:val="0039127E"/>
    <w:rsid w:val="0039134B"/>
    <w:rsid w:val="0039178F"/>
    <w:rsid w:val="00391F20"/>
    <w:rsid w:val="00391FDD"/>
    <w:rsid w:val="00392193"/>
    <w:rsid w:val="00392284"/>
    <w:rsid w:val="00392A34"/>
    <w:rsid w:val="00392BFF"/>
    <w:rsid w:val="00392CAB"/>
    <w:rsid w:val="00393011"/>
    <w:rsid w:val="00393681"/>
    <w:rsid w:val="0039395C"/>
    <w:rsid w:val="00393E22"/>
    <w:rsid w:val="00394005"/>
    <w:rsid w:val="003941FE"/>
    <w:rsid w:val="003945D6"/>
    <w:rsid w:val="003945F8"/>
    <w:rsid w:val="00394A97"/>
    <w:rsid w:val="00394B85"/>
    <w:rsid w:val="00394C10"/>
    <w:rsid w:val="00395564"/>
    <w:rsid w:val="00396027"/>
    <w:rsid w:val="0039624F"/>
    <w:rsid w:val="003962E5"/>
    <w:rsid w:val="0039698B"/>
    <w:rsid w:val="003969CE"/>
    <w:rsid w:val="00397776"/>
    <w:rsid w:val="003A043F"/>
    <w:rsid w:val="003A04BB"/>
    <w:rsid w:val="003A09D3"/>
    <w:rsid w:val="003A10B2"/>
    <w:rsid w:val="003A12C9"/>
    <w:rsid w:val="003A1523"/>
    <w:rsid w:val="003A160E"/>
    <w:rsid w:val="003A18B5"/>
    <w:rsid w:val="003A19AB"/>
    <w:rsid w:val="003A23F7"/>
    <w:rsid w:val="003A2450"/>
    <w:rsid w:val="003A257F"/>
    <w:rsid w:val="003A2A79"/>
    <w:rsid w:val="003A2ECC"/>
    <w:rsid w:val="003A3034"/>
    <w:rsid w:val="003A312B"/>
    <w:rsid w:val="003A3317"/>
    <w:rsid w:val="003A3CC0"/>
    <w:rsid w:val="003A42CB"/>
    <w:rsid w:val="003A488C"/>
    <w:rsid w:val="003A4E9C"/>
    <w:rsid w:val="003A4F5E"/>
    <w:rsid w:val="003A4F93"/>
    <w:rsid w:val="003A4FAF"/>
    <w:rsid w:val="003A51D7"/>
    <w:rsid w:val="003A544D"/>
    <w:rsid w:val="003A5FA0"/>
    <w:rsid w:val="003A6059"/>
    <w:rsid w:val="003A6164"/>
    <w:rsid w:val="003A65B8"/>
    <w:rsid w:val="003A6A25"/>
    <w:rsid w:val="003A6A95"/>
    <w:rsid w:val="003A6DD8"/>
    <w:rsid w:val="003A6E12"/>
    <w:rsid w:val="003A70E5"/>
    <w:rsid w:val="003A76D1"/>
    <w:rsid w:val="003A7A58"/>
    <w:rsid w:val="003A7EBF"/>
    <w:rsid w:val="003A7EE9"/>
    <w:rsid w:val="003B0B2C"/>
    <w:rsid w:val="003B0C73"/>
    <w:rsid w:val="003B0E12"/>
    <w:rsid w:val="003B151C"/>
    <w:rsid w:val="003B15B7"/>
    <w:rsid w:val="003B16CD"/>
    <w:rsid w:val="003B1707"/>
    <w:rsid w:val="003B1A71"/>
    <w:rsid w:val="003B1ADF"/>
    <w:rsid w:val="003B1C48"/>
    <w:rsid w:val="003B1F86"/>
    <w:rsid w:val="003B21FA"/>
    <w:rsid w:val="003B2517"/>
    <w:rsid w:val="003B25EB"/>
    <w:rsid w:val="003B270C"/>
    <w:rsid w:val="003B2D20"/>
    <w:rsid w:val="003B346A"/>
    <w:rsid w:val="003B359C"/>
    <w:rsid w:val="003B38C4"/>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A7C"/>
    <w:rsid w:val="003C00B0"/>
    <w:rsid w:val="003C062C"/>
    <w:rsid w:val="003C0C23"/>
    <w:rsid w:val="003C0E49"/>
    <w:rsid w:val="003C0E94"/>
    <w:rsid w:val="003C1181"/>
    <w:rsid w:val="003C14C8"/>
    <w:rsid w:val="003C1D24"/>
    <w:rsid w:val="003C1F5D"/>
    <w:rsid w:val="003C21E0"/>
    <w:rsid w:val="003C23FA"/>
    <w:rsid w:val="003C2563"/>
    <w:rsid w:val="003C3109"/>
    <w:rsid w:val="003C310E"/>
    <w:rsid w:val="003C31A0"/>
    <w:rsid w:val="003C3243"/>
    <w:rsid w:val="003C3309"/>
    <w:rsid w:val="003C336F"/>
    <w:rsid w:val="003C3476"/>
    <w:rsid w:val="003C3601"/>
    <w:rsid w:val="003C3637"/>
    <w:rsid w:val="003C396F"/>
    <w:rsid w:val="003C3E49"/>
    <w:rsid w:val="003C3E9C"/>
    <w:rsid w:val="003C40EF"/>
    <w:rsid w:val="003C465D"/>
    <w:rsid w:val="003C482B"/>
    <w:rsid w:val="003C4B4E"/>
    <w:rsid w:val="003C5025"/>
    <w:rsid w:val="003C52DB"/>
    <w:rsid w:val="003C54FD"/>
    <w:rsid w:val="003C56D7"/>
    <w:rsid w:val="003C588D"/>
    <w:rsid w:val="003C6275"/>
    <w:rsid w:val="003C645C"/>
    <w:rsid w:val="003C676E"/>
    <w:rsid w:val="003C6ABA"/>
    <w:rsid w:val="003C752A"/>
    <w:rsid w:val="003C7A6D"/>
    <w:rsid w:val="003D09A3"/>
    <w:rsid w:val="003D0D85"/>
    <w:rsid w:val="003D144B"/>
    <w:rsid w:val="003D1512"/>
    <w:rsid w:val="003D1842"/>
    <w:rsid w:val="003D2018"/>
    <w:rsid w:val="003D2467"/>
    <w:rsid w:val="003D2D71"/>
    <w:rsid w:val="003D3211"/>
    <w:rsid w:val="003D3A66"/>
    <w:rsid w:val="003D3C01"/>
    <w:rsid w:val="003D4299"/>
    <w:rsid w:val="003D541A"/>
    <w:rsid w:val="003D58A6"/>
    <w:rsid w:val="003D5A07"/>
    <w:rsid w:val="003D5B2B"/>
    <w:rsid w:val="003D5CF7"/>
    <w:rsid w:val="003D5DEC"/>
    <w:rsid w:val="003D60BB"/>
    <w:rsid w:val="003D61B5"/>
    <w:rsid w:val="003D659B"/>
    <w:rsid w:val="003D671C"/>
    <w:rsid w:val="003D7D10"/>
    <w:rsid w:val="003E0111"/>
    <w:rsid w:val="003E0231"/>
    <w:rsid w:val="003E0647"/>
    <w:rsid w:val="003E08B3"/>
    <w:rsid w:val="003E0B9B"/>
    <w:rsid w:val="003E111D"/>
    <w:rsid w:val="003E153F"/>
    <w:rsid w:val="003E17AE"/>
    <w:rsid w:val="003E1F0E"/>
    <w:rsid w:val="003E1F90"/>
    <w:rsid w:val="003E210D"/>
    <w:rsid w:val="003E2335"/>
    <w:rsid w:val="003E27FA"/>
    <w:rsid w:val="003E2A08"/>
    <w:rsid w:val="003E31C8"/>
    <w:rsid w:val="003E34D8"/>
    <w:rsid w:val="003E380A"/>
    <w:rsid w:val="003E41F5"/>
    <w:rsid w:val="003E4229"/>
    <w:rsid w:val="003E4400"/>
    <w:rsid w:val="003E4559"/>
    <w:rsid w:val="003E4E6E"/>
    <w:rsid w:val="003E4F07"/>
    <w:rsid w:val="003E501F"/>
    <w:rsid w:val="003E5099"/>
    <w:rsid w:val="003E528A"/>
    <w:rsid w:val="003E56B9"/>
    <w:rsid w:val="003E570B"/>
    <w:rsid w:val="003E5818"/>
    <w:rsid w:val="003E595C"/>
    <w:rsid w:val="003E5D22"/>
    <w:rsid w:val="003E62FB"/>
    <w:rsid w:val="003E6852"/>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1EE1"/>
    <w:rsid w:val="003F2108"/>
    <w:rsid w:val="003F23C5"/>
    <w:rsid w:val="003F24F2"/>
    <w:rsid w:val="003F275F"/>
    <w:rsid w:val="003F28C6"/>
    <w:rsid w:val="003F3226"/>
    <w:rsid w:val="003F330C"/>
    <w:rsid w:val="003F37AD"/>
    <w:rsid w:val="003F3D28"/>
    <w:rsid w:val="003F3F46"/>
    <w:rsid w:val="003F410A"/>
    <w:rsid w:val="003F42D6"/>
    <w:rsid w:val="003F4603"/>
    <w:rsid w:val="003F489A"/>
    <w:rsid w:val="003F4CBD"/>
    <w:rsid w:val="003F4CE9"/>
    <w:rsid w:val="003F50B7"/>
    <w:rsid w:val="003F514E"/>
    <w:rsid w:val="003F5173"/>
    <w:rsid w:val="003F54FE"/>
    <w:rsid w:val="003F5A41"/>
    <w:rsid w:val="003F5FE8"/>
    <w:rsid w:val="003F5FFD"/>
    <w:rsid w:val="003F6C81"/>
    <w:rsid w:val="003F6F52"/>
    <w:rsid w:val="003F78DD"/>
    <w:rsid w:val="003F7C34"/>
    <w:rsid w:val="004003A8"/>
    <w:rsid w:val="00400441"/>
    <w:rsid w:val="004005E8"/>
    <w:rsid w:val="0040068B"/>
    <w:rsid w:val="004009BA"/>
    <w:rsid w:val="00400B59"/>
    <w:rsid w:val="00400C3F"/>
    <w:rsid w:val="00400CCA"/>
    <w:rsid w:val="00400ED6"/>
    <w:rsid w:val="004011D9"/>
    <w:rsid w:val="0040163B"/>
    <w:rsid w:val="004019C5"/>
    <w:rsid w:val="00402252"/>
    <w:rsid w:val="0040280E"/>
    <w:rsid w:val="00402A21"/>
    <w:rsid w:val="00402FC7"/>
    <w:rsid w:val="00403446"/>
    <w:rsid w:val="004034D6"/>
    <w:rsid w:val="004035C3"/>
    <w:rsid w:val="00403717"/>
    <w:rsid w:val="00403722"/>
    <w:rsid w:val="004037BE"/>
    <w:rsid w:val="0040382E"/>
    <w:rsid w:val="00403B1C"/>
    <w:rsid w:val="00403DBB"/>
    <w:rsid w:val="00403E83"/>
    <w:rsid w:val="00404221"/>
    <w:rsid w:val="00404B12"/>
    <w:rsid w:val="00404D4E"/>
    <w:rsid w:val="0040549E"/>
    <w:rsid w:val="004055F1"/>
    <w:rsid w:val="004055F5"/>
    <w:rsid w:val="00405A77"/>
    <w:rsid w:val="00405D7A"/>
    <w:rsid w:val="00406068"/>
    <w:rsid w:val="0040618D"/>
    <w:rsid w:val="00406516"/>
    <w:rsid w:val="0040685A"/>
    <w:rsid w:val="00406B39"/>
    <w:rsid w:val="0040731B"/>
    <w:rsid w:val="00407A21"/>
    <w:rsid w:val="00407F2A"/>
    <w:rsid w:val="004102DF"/>
    <w:rsid w:val="0041044B"/>
    <w:rsid w:val="00410821"/>
    <w:rsid w:val="00410A0F"/>
    <w:rsid w:val="00410EED"/>
    <w:rsid w:val="00411225"/>
    <w:rsid w:val="004112F2"/>
    <w:rsid w:val="00411624"/>
    <w:rsid w:val="00411682"/>
    <w:rsid w:val="004117F6"/>
    <w:rsid w:val="00411953"/>
    <w:rsid w:val="00411A51"/>
    <w:rsid w:val="00411B09"/>
    <w:rsid w:val="00411BA3"/>
    <w:rsid w:val="004125C0"/>
    <w:rsid w:val="00412707"/>
    <w:rsid w:val="0041271A"/>
    <w:rsid w:val="004128B8"/>
    <w:rsid w:val="0041377F"/>
    <w:rsid w:val="00413E1F"/>
    <w:rsid w:val="0041418B"/>
    <w:rsid w:val="0041464E"/>
    <w:rsid w:val="004147A1"/>
    <w:rsid w:val="00414820"/>
    <w:rsid w:val="00414D7F"/>
    <w:rsid w:val="00415097"/>
    <w:rsid w:val="00415452"/>
    <w:rsid w:val="00415DC2"/>
    <w:rsid w:val="00416447"/>
    <w:rsid w:val="00416586"/>
    <w:rsid w:val="00416616"/>
    <w:rsid w:val="00416DEC"/>
    <w:rsid w:val="00417308"/>
    <w:rsid w:val="0041747B"/>
    <w:rsid w:val="004200D6"/>
    <w:rsid w:val="00420A79"/>
    <w:rsid w:val="00420C29"/>
    <w:rsid w:val="00420D35"/>
    <w:rsid w:val="00420EC7"/>
    <w:rsid w:val="00420EE5"/>
    <w:rsid w:val="004213EB"/>
    <w:rsid w:val="004221F2"/>
    <w:rsid w:val="004221F4"/>
    <w:rsid w:val="00422221"/>
    <w:rsid w:val="00422760"/>
    <w:rsid w:val="0042299B"/>
    <w:rsid w:val="00422A10"/>
    <w:rsid w:val="004232EF"/>
    <w:rsid w:val="004234FD"/>
    <w:rsid w:val="00423790"/>
    <w:rsid w:val="00423CAA"/>
    <w:rsid w:val="00423F40"/>
    <w:rsid w:val="00424476"/>
    <w:rsid w:val="0042448F"/>
    <w:rsid w:val="004245E8"/>
    <w:rsid w:val="004258B3"/>
    <w:rsid w:val="00425EA8"/>
    <w:rsid w:val="004266CB"/>
    <w:rsid w:val="0042686B"/>
    <w:rsid w:val="00426C71"/>
    <w:rsid w:val="00427358"/>
    <w:rsid w:val="00427675"/>
    <w:rsid w:val="004278D8"/>
    <w:rsid w:val="00427C27"/>
    <w:rsid w:val="004300FE"/>
    <w:rsid w:val="004304E9"/>
    <w:rsid w:val="004305B9"/>
    <w:rsid w:val="0043064B"/>
    <w:rsid w:val="00430B72"/>
    <w:rsid w:val="00430ECB"/>
    <w:rsid w:val="0043100B"/>
    <w:rsid w:val="004314F7"/>
    <w:rsid w:val="00431C57"/>
    <w:rsid w:val="00431EF9"/>
    <w:rsid w:val="00431F29"/>
    <w:rsid w:val="00432041"/>
    <w:rsid w:val="0043261E"/>
    <w:rsid w:val="004328EC"/>
    <w:rsid w:val="0043298D"/>
    <w:rsid w:val="00432BE5"/>
    <w:rsid w:val="00433244"/>
    <w:rsid w:val="00433325"/>
    <w:rsid w:val="004337B1"/>
    <w:rsid w:val="00433943"/>
    <w:rsid w:val="004340C4"/>
    <w:rsid w:val="004343A1"/>
    <w:rsid w:val="0043446A"/>
    <w:rsid w:val="004349EF"/>
    <w:rsid w:val="00434C24"/>
    <w:rsid w:val="00434FD2"/>
    <w:rsid w:val="00435751"/>
    <w:rsid w:val="004357EB"/>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518"/>
    <w:rsid w:val="00440659"/>
    <w:rsid w:val="004407BD"/>
    <w:rsid w:val="00440C30"/>
    <w:rsid w:val="00441413"/>
    <w:rsid w:val="0044178B"/>
    <w:rsid w:val="00441AAD"/>
    <w:rsid w:val="00441B41"/>
    <w:rsid w:val="00441CE7"/>
    <w:rsid w:val="004428DA"/>
    <w:rsid w:val="00442DD2"/>
    <w:rsid w:val="004430E2"/>
    <w:rsid w:val="004434FE"/>
    <w:rsid w:val="00443832"/>
    <w:rsid w:val="00443A3B"/>
    <w:rsid w:val="00443B1F"/>
    <w:rsid w:val="00443C2A"/>
    <w:rsid w:val="00443F59"/>
    <w:rsid w:val="004441FC"/>
    <w:rsid w:val="0044454A"/>
    <w:rsid w:val="00444745"/>
    <w:rsid w:val="004447B9"/>
    <w:rsid w:val="00444BF4"/>
    <w:rsid w:val="004452A0"/>
    <w:rsid w:val="00445B08"/>
    <w:rsid w:val="00445BC3"/>
    <w:rsid w:val="00445D34"/>
    <w:rsid w:val="00445F2B"/>
    <w:rsid w:val="00446031"/>
    <w:rsid w:val="004465F8"/>
    <w:rsid w:val="004466C1"/>
    <w:rsid w:val="0044673D"/>
    <w:rsid w:val="00446BC5"/>
    <w:rsid w:val="00446D1B"/>
    <w:rsid w:val="00446DF7"/>
    <w:rsid w:val="00446E46"/>
    <w:rsid w:val="0044749B"/>
    <w:rsid w:val="0044761E"/>
    <w:rsid w:val="00447A4E"/>
    <w:rsid w:val="00447CC5"/>
    <w:rsid w:val="00447D01"/>
    <w:rsid w:val="00450041"/>
    <w:rsid w:val="004504E9"/>
    <w:rsid w:val="0045084B"/>
    <w:rsid w:val="00450EC2"/>
    <w:rsid w:val="00451536"/>
    <w:rsid w:val="004515BB"/>
    <w:rsid w:val="0045182A"/>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00E"/>
    <w:rsid w:val="00454111"/>
    <w:rsid w:val="00454B3E"/>
    <w:rsid w:val="00454C8B"/>
    <w:rsid w:val="00455243"/>
    <w:rsid w:val="004556FB"/>
    <w:rsid w:val="004558BC"/>
    <w:rsid w:val="004559D3"/>
    <w:rsid w:val="00455AFD"/>
    <w:rsid w:val="00455B33"/>
    <w:rsid w:val="00456630"/>
    <w:rsid w:val="00456755"/>
    <w:rsid w:val="00456891"/>
    <w:rsid w:val="00456FFF"/>
    <w:rsid w:val="0045740A"/>
    <w:rsid w:val="00457B14"/>
    <w:rsid w:val="00457C3E"/>
    <w:rsid w:val="0046042C"/>
    <w:rsid w:val="004604C7"/>
    <w:rsid w:val="0046058F"/>
    <w:rsid w:val="004605D1"/>
    <w:rsid w:val="004605FA"/>
    <w:rsid w:val="0046068A"/>
    <w:rsid w:val="00460C3F"/>
    <w:rsid w:val="00461569"/>
    <w:rsid w:val="004615F0"/>
    <w:rsid w:val="004616AE"/>
    <w:rsid w:val="0046173B"/>
    <w:rsid w:val="004618FE"/>
    <w:rsid w:val="00461A69"/>
    <w:rsid w:val="0046210B"/>
    <w:rsid w:val="0046265C"/>
    <w:rsid w:val="004629BB"/>
    <w:rsid w:val="004639CF"/>
    <w:rsid w:val="00463D73"/>
    <w:rsid w:val="00463FDB"/>
    <w:rsid w:val="004640AF"/>
    <w:rsid w:val="004646A0"/>
    <w:rsid w:val="00464B50"/>
    <w:rsid w:val="004654C9"/>
    <w:rsid w:val="00465971"/>
    <w:rsid w:val="00465C03"/>
    <w:rsid w:val="00465C86"/>
    <w:rsid w:val="0046604F"/>
    <w:rsid w:val="004664DB"/>
    <w:rsid w:val="00466A81"/>
    <w:rsid w:val="004671E1"/>
    <w:rsid w:val="00467400"/>
    <w:rsid w:val="00467ADC"/>
    <w:rsid w:val="00467CA4"/>
    <w:rsid w:val="00470791"/>
    <w:rsid w:val="004708FE"/>
    <w:rsid w:val="00470BFF"/>
    <w:rsid w:val="00470FBA"/>
    <w:rsid w:val="00471089"/>
    <w:rsid w:val="00471CC5"/>
    <w:rsid w:val="00472225"/>
    <w:rsid w:val="00472311"/>
    <w:rsid w:val="00472CDE"/>
    <w:rsid w:val="00473269"/>
    <w:rsid w:val="00473666"/>
    <w:rsid w:val="00473960"/>
    <w:rsid w:val="00473B85"/>
    <w:rsid w:val="0047412A"/>
    <w:rsid w:val="00474496"/>
    <w:rsid w:val="004746EB"/>
    <w:rsid w:val="00474BCC"/>
    <w:rsid w:val="00474CF3"/>
    <w:rsid w:val="00474D3E"/>
    <w:rsid w:val="004750E2"/>
    <w:rsid w:val="004751BE"/>
    <w:rsid w:val="004755DD"/>
    <w:rsid w:val="004764CC"/>
    <w:rsid w:val="004768D1"/>
    <w:rsid w:val="00476E6F"/>
    <w:rsid w:val="0047719C"/>
    <w:rsid w:val="004771A6"/>
    <w:rsid w:val="004773CB"/>
    <w:rsid w:val="00477649"/>
    <w:rsid w:val="00477ACF"/>
    <w:rsid w:val="00477C0B"/>
    <w:rsid w:val="004806F2"/>
    <w:rsid w:val="00480888"/>
    <w:rsid w:val="00480961"/>
    <w:rsid w:val="0048098F"/>
    <w:rsid w:val="00480DB0"/>
    <w:rsid w:val="0048150E"/>
    <w:rsid w:val="00481601"/>
    <w:rsid w:val="00481980"/>
    <w:rsid w:val="00481CAC"/>
    <w:rsid w:val="00482967"/>
    <w:rsid w:val="0048299E"/>
    <w:rsid w:val="004833F8"/>
    <w:rsid w:val="00483CBA"/>
    <w:rsid w:val="004842E1"/>
    <w:rsid w:val="004845D3"/>
    <w:rsid w:val="00484693"/>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A5F"/>
    <w:rsid w:val="00487DC8"/>
    <w:rsid w:val="00487F93"/>
    <w:rsid w:val="00490E24"/>
    <w:rsid w:val="00491344"/>
    <w:rsid w:val="00491C0C"/>
    <w:rsid w:val="00491F76"/>
    <w:rsid w:val="00492071"/>
    <w:rsid w:val="0049256A"/>
    <w:rsid w:val="00492595"/>
    <w:rsid w:val="00492C30"/>
    <w:rsid w:val="004932F4"/>
    <w:rsid w:val="00493615"/>
    <w:rsid w:val="004938E5"/>
    <w:rsid w:val="00493991"/>
    <w:rsid w:val="00494115"/>
    <w:rsid w:val="004948DC"/>
    <w:rsid w:val="00494B5B"/>
    <w:rsid w:val="00494D2F"/>
    <w:rsid w:val="00494F3E"/>
    <w:rsid w:val="00494F75"/>
    <w:rsid w:val="004954E6"/>
    <w:rsid w:val="00495A8B"/>
    <w:rsid w:val="00495B3C"/>
    <w:rsid w:val="00496384"/>
    <w:rsid w:val="0049641B"/>
    <w:rsid w:val="004965D7"/>
    <w:rsid w:val="0049661C"/>
    <w:rsid w:val="004968C1"/>
    <w:rsid w:val="00496903"/>
    <w:rsid w:val="004969D2"/>
    <w:rsid w:val="00496AC2"/>
    <w:rsid w:val="00496EE0"/>
    <w:rsid w:val="00496F0D"/>
    <w:rsid w:val="0049741E"/>
    <w:rsid w:val="0049742A"/>
    <w:rsid w:val="00497849"/>
    <w:rsid w:val="00497B25"/>
    <w:rsid w:val="004A04D4"/>
    <w:rsid w:val="004A0750"/>
    <w:rsid w:val="004A1190"/>
    <w:rsid w:val="004A137F"/>
    <w:rsid w:val="004A1697"/>
    <w:rsid w:val="004A16F1"/>
    <w:rsid w:val="004A19B6"/>
    <w:rsid w:val="004A1A12"/>
    <w:rsid w:val="004A1BA0"/>
    <w:rsid w:val="004A1E53"/>
    <w:rsid w:val="004A20E7"/>
    <w:rsid w:val="004A31FA"/>
    <w:rsid w:val="004A3511"/>
    <w:rsid w:val="004A4052"/>
    <w:rsid w:val="004A40A8"/>
    <w:rsid w:val="004A42D6"/>
    <w:rsid w:val="004A464D"/>
    <w:rsid w:val="004A4B9C"/>
    <w:rsid w:val="004A548F"/>
    <w:rsid w:val="004A5E1B"/>
    <w:rsid w:val="004A625D"/>
    <w:rsid w:val="004A6ACE"/>
    <w:rsid w:val="004A6DF9"/>
    <w:rsid w:val="004A75AC"/>
    <w:rsid w:val="004A770D"/>
    <w:rsid w:val="004A7948"/>
    <w:rsid w:val="004A79C5"/>
    <w:rsid w:val="004A7C19"/>
    <w:rsid w:val="004A7FC5"/>
    <w:rsid w:val="004B009F"/>
    <w:rsid w:val="004B0429"/>
    <w:rsid w:val="004B052B"/>
    <w:rsid w:val="004B0877"/>
    <w:rsid w:val="004B0A8C"/>
    <w:rsid w:val="004B0CA2"/>
    <w:rsid w:val="004B1228"/>
    <w:rsid w:val="004B12C9"/>
    <w:rsid w:val="004B154F"/>
    <w:rsid w:val="004B1650"/>
    <w:rsid w:val="004B1978"/>
    <w:rsid w:val="004B1ACC"/>
    <w:rsid w:val="004B1D90"/>
    <w:rsid w:val="004B1D9E"/>
    <w:rsid w:val="004B21D2"/>
    <w:rsid w:val="004B2915"/>
    <w:rsid w:val="004B29A9"/>
    <w:rsid w:val="004B2F20"/>
    <w:rsid w:val="004B3343"/>
    <w:rsid w:val="004B3801"/>
    <w:rsid w:val="004B39D5"/>
    <w:rsid w:val="004B3B4B"/>
    <w:rsid w:val="004B3BDE"/>
    <w:rsid w:val="004B3FEB"/>
    <w:rsid w:val="004B45AF"/>
    <w:rsid w:val="004B47A0"/>
    <w:rsid w:val="004B4B53"/>
    <w:rsid w:val="004B4CDB"/>
    <w:rsid w:val="004B4EA3"/>
    <w:rsid w:val="004B576B"/>
    <w:rsid w:val="004B57F5"/>
    <w:rsid w:val="004B6974"/>
    <w:rsid w:val="004B6F2F"/>
    <w:rsid w:val="004B707E"/>
    <w:rsid w:val="004B7137"/>
    <w:rsid w:val="004B71DB"/>
    <w:rsid w:val="004B76CA"/>
    <w:rsid w:val="004B7B55"/>
    <w:rsid w:val="004B7FE3"/>
    <w:rsid w:val="004C0254"/>
    <w:rsid w:val="004C065B"/>
    <w:rsid w:val="004C069F"/>
    <w:rsid w:val="004C0A14"/>
    <w:rsid w:val="004C0BF3"/>
    <w:rsid w:val="004C0D32"/>
    <w:rsid w:val="004C0D98"/>
    <w:rsid w:val="004C1125"/>
    <w:rsid w:val="004C1433"/>
    <w:rsid w:val="004C14A4"/>
    <w:rsid w:val="004C19E9"/>
    <w:rsid w:val="004C1EF2"/>
    <w:rsid w:val="004C200F"/>
    <w:rsid w:val="004C202E"/>
    <w:rsid w:val="004C2112"/>
    <w:rsid w:val="004C21F6"/>
    <w:rsid w:val="004C234D"/>
    <w:rsid w:val="004C25C2"/>
    <w:rsid w:val="004C29EE"/>
    <w:rsid w:val="004C2D52"/>
    <w:rsid w:val="004C314A"/>
    <w:rsid w:val="004C332F"/>
    <w:rsid w:val="004C347B"/>
    <w:rsid w:val="004C34CA"/>
    <w:rsid w:val="004C34FE"/>
    <w:rsid w:val="004C3A0B"/>
    <w:rsid w:val="004C3BC4"/>
    <w:rsid w:val="004C3D6F"/>
    <w:rsid w:val="004C4424"/>
    <w:rsid w:val="004C45AD"/>
    <w:rsid w:val="004C48A4"/>
    <w:rsid w:val="004C519B"/>
    <w:rsid w:val="004C5346"/>
    <w:rsid w:val="004C54CE"/>
    <w:rsid w:val="004C54FD"/>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B5"/>
    <w:rsid w:val="004D2CDD"/>
    <w:rsid w:val="004D2CE2"/>
    <w:rsid w:val="004D339C"/>
    <w:rsid w:val="004D3A6E"/>
    <w:rsid w:val="004D3B5D"/>
    <w:rsid w:val="004D3D55"/>
    <w:rsid w:val="004D3F15"/>
    <w:rsid w:val="004D44AC"/>
    <w:rsid w:val="004D49DE"/>
    <w:rsid w:val="004D5105"/>
    <w:rsid w:val="004D5245"/>
    <w:rsid w:val="004D5C9A"/>
    <w:rsid w:val="004D5EBB"/>
    <w:rsid w:val="004D6178"/>
    <w:rsid w:val="004D622A"/>
    <w:rsid w:val="004D6293"/>
    <w:rsid w:val="004D6357"/>
    <w:rsid w:val="004D65F0"/>
    <w:rsid w:val="004D69D6"/>
    <w:rsid w:val="004D6AA1"/>
    <w:rsid w:val="004D6D7F"/>
    <w:rsid w:val="004D6F35"/>
    <w:rsid w:val="004D71A7"/>
    <w:rsid w:val="004D735B"/>
    <w:rsid w:val="004D74F3"/>
    <w:rsid w:val="004D75CA"/>
    <w:rsid w:val="004D7619"/>
    <w:rsid w:val="004D794F"/>
    <w:rsid w:val="004D7951"/>
    <w:rsid w:val="004D7ACD"/>
    <w:rsid w:val="004E006C"/>
    <w:rsid w:val="004E05EE"/>
    <w:rsid w:val="004E07C4"/>
    <w:rsid w:val="004E0A6B"/>
    <w:rsid w:val="004E0B4E"/>
    <w:rsid w:val="004E0B6B"/>
    <w:rsid w:val="004E0D52"/>
    <w:rsid w:val="004E155B"/>
    <w:rsid w:val="004E1C12"/>
    <w:rsid w:val="004E223B"/>
    <w:rsid w:val="004E246D"/>
    <w:rsid w:val="004E268D"/>
    <w:rsid w:val="004E2FE8"/>
    <w:rsid w:val="004E3319"/>
    <w:rsid w:val="004E3344"/>
    <w:rsid w:val="004E3934"/>
    <w:rsid w:val="004E3FEF"/>
    <w:rsid w:val="004E4553"/>
    <w:rsid w:val="004E465F"/>
    <w:rsid w:val="004E5042"/>
    <w:rsid w:val="004E51A5"/>
    <w:rsid w:val="004E5466"/>
    <w:rsid w:val="004E5BD9"/>
    <w:rsid w:val="004E635D"/>
    <w:rsid w:val="004E65B4"/>
    <w:rsid w:val="004E6644"/>
    <w:rsid w:val="004E7427"/>
    <w:rsid w:val="004E76EE"/>
    <w:rsid w:val="004E7F59"/>
    <w:rsid w:val="004F0211"/>
    <w:rsid w:val="004F0749"/>
    <w:rsid w:val="004F078E"/>
    <w:rsid w:val="004F07FF"/>
    <w:rsid w:val="004F0D62"/>
    <w:rsid w:val="004F104F"/>
    <w:rsid w:val="004F1674"/>
    <w:rsid w:val="004F1947"/>
    <w:rsid w:val="004F1D70"/>
    <w:rsid w:val="004F1D71"/>
    <w:rsid w:val="004F230C"/>
    <w:rsid w:val="004F285D"/>
    <w:rsid w:val="004F28E8"/>
    <w:rsid w:val="004F2B09"/>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8EF"/>
    <w:rsid w:val="004F6A56"/>
    <w:rsid w:val="004F6C47"/>
    <w:rsid w:val="004F6E2A"/>
    <w:rsid w:val="004F7354"/>
    <w:rsid w:val="004F782D"/>
    <w:rsid w:val="004F79FE"/>
    <w:rsid w:val="004F7A7C"/>
    <w:rsid w:val="004F7EE5"/>
    <w:rsid w:val="0050011B"/>
    <w:rsid w:val="0050041B"/>
    <w:rsid w:val="00500623"/>
    <w:rsid w:val="00500807"/>
    <w:rsid w:val="00500A7A"/>
    <w:rsid w:val="00500B97"/>
    <w:rsid w:val="00500C61"/>
    <w:rsid w:val="00500E4E"/>
    <w:rsid w:val="005011B7"/>
    <w:rsid w:val="00501310"/>
    <w:rsid w:val="00501633"/>
    <w:rsid w:val="00501639"/>
    <w:rsid w:val="00501911"/>
    <w:rsid w:val="00501950"/>
    <w:rsid w:val="00501E6D"/>
    <w:rsid w:val="00501F6E"/>
    <w:rsid w:val="005031A3"/>
    <w:rsid w:val="005032C8"/>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B3B"/>
    <w:rsid w:val="00506B82"/>
    <w:rsid w:val="00506DF8"/>
    <w:rsid w:val="00507219"/>
    <w:rsid w:val="0050761F"/>
    <w:rsid w:val="00507702"/>
    <w:rsid w:val="00507DD3"/>
    <w:rsid w:val="00507E62"/>
    <w:rsid w:val="0051015A"/>
    <w:rsid w:val="005103DF"/>
    <w:rsid w:val="00510402"/>
    <w:rsid w:val="005107BD"/>
    <w:rsid w:val="0051099A"/>
    <w:rsid w:val="00510C5D"/>
    <w:rsid w:val="00511034"/>
    <w:rsid w:val="005114C5"/>
    <w:rsid w:val="00511578"/>
    <w:rsid w:val="00511786"/>
    <w:rsid w:val="00511FCB"/>
    <w:rsid w:val="00512596"/>
    <w:rsid w:val="00512655"/>
    <w:rsid w:val="005127B4"/>
    <w:rsid w:val="00512867"/>
    <w:rsid w:val="00512B4A"/>
    <w:rsid w:val="00512DD1"/>
    <w:rsid w:val="00512EA9"/>
    <w:rsid w:val="005138F8"/>
    <w:rsid w:val="00513B4C"/>
    <w:rsid w:val="00513CB1"/>
    <w:rsid w:val="00513F2B"/>
    <w:rsid w:val="005141E7"/>
    <w:rsid w:val="005144B4"/>
    <w:rsid w:val="00514877"/>
    <w:rsid w:val="0051497E"/>
    <w:rsid w:val="00515024"/>
    <w:rsid w:val="00515157"/>
    <w:rsid w:val="00515288"/>
    <w:rsid w:val="00515856"/>
    <w:rsid w:val="00515A93"/>
    <w:rsid w:val="005160F2"/>
    <w:rsid w:val="00516860"/>
    <w:rsid w:val="005168E2"/>
    <w:rsid w:val="00516CE9"/>
    <w:rsid w:val="00516DBF"/>
    <w:rsid w:val="0051732E"/>
    <w:rsid w:val="005179EA"/>
    <w:rsid w:val="00520313"/>
    <w:rsid w:val="0052031C"/>
    <w:rsid w:val="00520570"/>
    <w:rsid w:val="00520A53"/>
    <w:rsid w:val="00520C6F"/>
    <w:rsid w:val="00521011"/>
    <w:rsid w:val="00521567"/>
    <w:rsid w:val="00521E4F"/>
    <w:rsid w:val="00521E7B"/>
    <w:rsid w:val="00522663"/>
    <w:rsid w:val="00522AFD"/>
    <w:rsid w:val="005234F7"/>
    <w:rsid w:val="005239EE"/>
    <w:rsid w:val="00523A93"/>
    <w:rsid w:val="00523C6F"/>
    <w:rsid w:val="0052403A"/>
    <w:rsid w:val="00525047"/>
    <w:rsid w:val="0052596B"/>
    <w:rsid w:val="00525E8B"/>
    <w:rsid w:val="00526357"/>
    <w:rsid w:val="00526505"/>
    <w:rsid w:val="00526681"/>
    <w:rsid w:val="0052688D"/>
    <w:rsid w:val="005269E0"/>
    <w:rsid w:val="00526BC2"/>
    <w:rsid w:val="00526C19"/>
    <w:rsid w:val="00526D40"/>
    <w:rsid w:val="00527577"/>
    <w:rsid w:val="005279CA"/>
    <w:rsid w:val="00527A79"/>
    <w:rsid w:val="00527DAD"/>
    <w:rsid w:val="00527E05"/>
    <w:rsid w:val="00527E16"/>
    <w:rsid w:val="00527E6D"/>
    <w:rsid w:val="0053045D"/>
    <w:rsid w:val="00530620"/>
    <w:rsid w:val="00530E37"/>
    <w:rsid w:val="00531370"/>
    <w:rsid w:val="00531839"/>
    <w:rsid w:val="00531CDF"/>
    <w:rsid w:val="00531FF7"/>
    <w:rsid w:val="005321B2"/>
    <w:rsid w:val="00532336"/>
    <w:rsid w:val="00532684"/>
    <w:rsid w:val="00532703"/>
    <w:rsid w:val="005327A0"/>
    <w:rsid w:val="00532862"/>
    <w:rsid w:val="0053287E"/>
    <w:rsid w:val="005328D1"/>
    <w:rsid w:val="0053292B"/>
    <w:rsid w:val="00532C9F"/>
    <w:rsid w:val="00532DB8"/>
    <w:rsid w:val="00532F96"/>
    <w:rsid w:val="00533028"/>
    <w:rsid w:val="00533999"/>
    <w:rsid w:val="00533C57"/>
    <w:rsid w:val="00533D97"/>
    <w:rsid w:val="00533FF6"/>
    <w:rsid w:val="0053472A"/>
    <w:rsid w:val="00534C07"/>
    <w:rsid w:val="00534CBA"/>
    <w:rsid w:val="00534CCA"/>
    <w:rsid w:val="0053513A"/>
    <w:rsid w:val="005359D9"/>
    <w:rsid w:val="00535F57"/>
    <w:rsid w:val="0053604D"/>
    <w:rsid w:val="00536061"/>
    <w:rsid w:val="005360A2"/>
    <w:rsid w:val="00536311"/>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7E4"/>
    <w:rsid w:val="0054389D"/>
    <w:rsid w:val="00543A7A"/>
    <w:rsid w:val="00543BB0"/>
    <w:rsid w:val="00543CEF"/>
    <w:rsid w:val="00543D31"/>
    <w:rsid w:val="00543E99"/>
    <w:rsid w:val="00543F0D"/>
    <w:rsid w:val="00544307"/>
    <w:rsid w:val="00544556"/>
    <w:rsid w:val="00544AAE"/>
    <w:rsid w:val="00544E27"/>
    <w:rsid w:val="00545239"/>
    <w:rsid w:val="005462FE"/>
    <w:rsid w:val="00546CE4"/>
    <w:rsid w:val="00546FA9"/>
    <w:rsid w:val="00547059"/>
    <w:rsid w:val="00547731"/>
    <w:rsid w:val="005479EF"/>
    <w:rsid w:val="00547B01"/>
    <w:rsid w:val="005500EB"/>
    <w:rsid w:val="0055084C"/>
    <w:rsid w:val="005510E9"/>
    <w:rsid w:val="005512D6"/>
    <w:rsid w:val="0055153D"/>
    <w:rsid w:val="005515B6"/>
    <w:rsid w:val="00551A26"/>
    <w:rsid w:val="00551B0F"/>
    <w:rsid w:val="00552164"/>
    <w:rsid w:val="005524A8"/>
    <w:rsid w:val="005525C8"/>
    <w:rsid w:val="005529F5"/>
    <w:rsid w:val="00552C92"/>
    <w:rsid w:val="0055305D"/>
    <w:rsid w:val="00553666"/>
    <w:rsid w:val="00553739"/>
    <w:rsid w:val="00553DB7"/>
    <w:rsid w:val="00553DCF"/>
    <w:rsid w:val="00553DD6"/>
    <w:rsid w:val="00553DFD"/>
    <w:rsid w:val="005543AE"/>
    <w:rsid w:val="005543CF"/>
    <w:rsid w:val="00554673"/>
    <w:rsid w:val="005546C0"/>
    <w:rsid w:val="0055480A"/>
    <w:rsid w:val="00554962"/>
    <w:rsid w:val="00554A18"/>
    <w:rsid w:val="00554E5A"/>
    <w:rsid w:val="00555145"/>
    <w:rsid w:val="00555198"/>
    <w:rsid w:val="005554E8"/>
    <w:rsid w:val="00555EBC"/>
    <w:rsid w:val="00556050"/>
    <w:rsid w:val="005566CB"/>
    <w:rsid w:val="00556B6F"/>
    <w:rsid w:val="00556B87"/>
    <w:rsid w:val="00556F60"/>
    <w:rsid w:val="005570CA"/>
    <w:rsid w:val="0055711C"/>
    <w:rsid w:val="00557129"/>
    <w:rsid w:val="00557587"/>
    <w:rsid w:val="00557750"/>
    <w:rsid w:val="0055785B"/>
    <w:rsid w:val="00557CE6"/>
    <w:rsid w:val="005603FD"/>
    <w:rsid w:val="005605DB"/>
    <w:rsid w:val="0056094F"/>
    <w:rsid w:val="00560AE3"/>
    <w:rsid w:val="00560B22"/>
    <w:rsid w:val="00560FB1"/>
    <w:rsid w:val="00561704"/>
    <w:rsid w:val="00561FDF"/>
    <w:rsid w:val="00562864"/>
    <w:rsid w:val="00562FD4"/>
    <w:rsid w:val="00563661"/>
    <w:rsid w:val="005641EC"/>
    <w:rsid w:val="0056452D"/>
    <w:rsid w:val="0056453F"/>
    <w:rsid w:val="00564B27"/>
    <w:rsid w:val="00564CE0"/>
    <w:rsid w:val="005651A4"/>
    <w:rsid w:val="00565388"/>
    <w:rsid w:val="005655C3"/>
    <w:rsid w:val="00565600"/>
    <w:rsid w:val="005658A1"/>
    <w:rsid w:val="00565D97"/>
    <w:rsid w:val="00565F68"/>
    <w:rsid w:val="0056611B"/>
    <w:rsid w:val="00566148"/>
    <w:rsid w:val="0056626D"/>
    <w:rsid w:val="00566408"/>
    <w:rsid w:val="0056655B"/>
    <w:rsid w:val="005665E4"/>
    <w:rsid w:val="00566941"/>
    <w:rsid w:val="0056698A"/>
    <w:rsid w:val="00566F39"/>
    <w:rsid w:val="00567575"/>
    <w:rsid w:val="005677C4"/>
    <w:rsid w:val="00567D33"/>
    <w:rsid w:val="00567D4C"/>
    <w:rsid w:val="00570443"/>
    <w:rsid w:val="00570A6E"/>
    <w:rsid w:val="00570AD7"/>
    <w:rsid w:val="00570C2B"/>
    <w:rsid w:val="005714AE"/>
    <w:rsid w:val="005716D6"/>
    <w:rsid w:val="00571FC3"/>
    <w:rsid w:val="0057268C"/>
    <w:rsid w:val="00572C27"/>
    <w:rsid w:val="00572F41"/>
    <w:rsid w:val="005730FC"/>
    <w:rsid w:val="00573284"/>
    <w:rsid w:val="00573D58"/>
    <w:rsid w:val="00573F7A"/>
    <w:rsid w:val="005746F0"/>
    <w:rsid w:val="00574900"/>
    <w:rsid w:val="005753FA"/>
    <w:rsid w:val="00575BAB"/>
    <w:rsid w:val="00576547"/>
    <w:rsid w:val="00576BF9"/>
    <w:rsid w:val="005773DA"/>
    <w:rsid w:val="005777BB"/>
    <w:rsid w:val="00577C2F"/>
    <w:rsid w:val="00580240"/>
    <w:rsid w:val="00580989"/>
    <w:rsid w:val="00580ED5"/>
    <w:rsid w:val="0058102B"/>
    <w:rsid w:val="00581237"/>
    <w:rsid w:val="005812C2"/>
    <w:rsid w:val="0058139A"/>
    <w:rsid w:val="00581DA2"/>
    <w:rsid w:val="00581F30"/>
    <w:rsid w:val="00582007"/>
    <w:rsid w:val="0058216B"/>
    <w:rsid w:val="00582180"/>
    <w:rsid w:val="0058228D"/>
    <w:rsid w:val="00582ABB"/>
    <w:rsid w:val="00582DBD"/>
    <w:rsid w:val="00582ED6"/>
    <w:rsid w:val="005832F9"/>
    <w:rsid w:val="00583302"/>
    <w:rsid w:val="00583851"/>
    <w:rsid w:val="00583B0C"/>
    <w:rsid w:val="00583B93"/>
    <w:rsid w:val="0058449B"/>
    <w:rsid w:val="00584886"/>
    <w:rsid w:val="00584898"/>
    <w:rsid w:val="00584D0D"/>
    <w:rsid w:val="00584E91"/>
    <w:rsid w:val="00584EA6"/>
    <w:rsid w:val="0058525D"/>
    <w:rsid w:val="00585280"/>
    <w:rsid w:val="00585435"/>
    <w:rsid w:val="005857DF"/>
    <w:rsid w:val="00586365"/>
    <w:rsid w:val="00586774"/>
    <w:rsid w:val="00586A2A"/>
    <w:rsid w:val="00586DE9"/>
    <w:rsid w:val="0058730F"/>
    <w:rsid w:val="0058767D"/>
    <w:rsid w:val="00587A8A"/>
    <w:rsid w:val="00587E07"/>
    <w:rsid w:val="00587F7F"/>
    <w:rsid w:val="00590185"/>
    <w:rsid w:val="0059023D"/>
    <w:rsid w:val="00590758"/>
    <w:rsid w:val="00590ECF"/>
    <w:rsid w:val="00591F01"/>
    <w:rsid w:val="00592120"/>
    <w:rsid w:val="0059241B"/>
    <w:rsid w:val="0059248B"/>
    <w:rsid w:val="00592668"/>
    <w:rsid w:val="00592A44"/>
    <w:rsid w:val="00592C6F"/>
    <w:rsid w:val="00592C76"/>
    <w:rsid w:val="00593189"/>
    <w:rsid w:val="00593A48"/>
    <w:rsid w:val="00593AAB"/>
    <w:rsid w:val="00593BCA"/>
    <w:rsid w:val="00593FD9"/>
    <w:rsid w:val="00594C2F"/>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BF8"/>
    <w:rsid w:val="00597C73"/>
    <w:rsid w:val="005A004D"/>
    <w:rsid w:val="005A03AF"/>
    <w:rsid w:val="005A06C7"/>
    <w:rsid w:val="005A07CA"/>
    <w:rsid w:val="005A0F30"/>
    <w:rsid w:val="005A1830"/>
    <w:rsid w:val="005A1A05"/>
    <w:rsid w:val="005A1AF8"/>
    <w:rsid w:val="005A1B82"/>
    <w:rsid w:val="005A1CEF"/>
    <w:rsid w:val="005A223E"/>
    <w:rsid w:val="005A244C"/>
    <w:rsid w:val="005A2622"/>
    <w:rsid w:val="005A2A3F"/>
    <w:rsid w:val="005A30CD"/>
    <w:rsid w:val="005A3144"/>
    <w:rsid w:val="005A32E6"/>
    <w:rsid w:val="005A3841"/>
    <w:rsid w:val="005A3D5A"/>
    <w:rsid w:val="005A421A"/>
    <w:rsid w:val="005A4B10"/>
    <w:rsid w:val="005A4C14"/>
    <w:rsid w:val="005A4DF2"/>
    <w:rsid w:val="005A5298"/>
    <w:rsid w:val="005A5447"/>
    <w:rsid w:val="005A5538"/>
    <w:rsid w:val="005A5C24"/>
    <w:rsid w:val="005A6272"/>
    <w:rsid w:val="005A650D"/>
    <w:rsid w:val="005A65CF"/>
    <w:rsid w:val="005A66D2"/>
    <w:rsid w:val="005A681E"/>
    <w:rsid w:val="005A7AB9"/>
    <w:rsid w:val="005B00F3"/>
    <w:rsid w:val="005B0309"/>
    <w:rsid w:val="005B0661"/>
    <w:rsid w:val="005B0784"/>
    <w:rsid w:val="005B0842"/>
    <w:rsid w:val="005B1024"/>
    <w:rsid w:val="005B134E"/>
    <w:rsid w:val="005B157A"/>
    <w:rsid w:val="005B15A7"/>
    <w:rsid w:val="005B1B70"/>
    <w:rsid w:val="005B1BE5"/>
    <w:rsid w:val="005B1F82"/>
    <w:rsid w:val="005B21D7"/>
    <w:rsid w:val="005B27D2"/>
    <w:rsid w:val="005B2B21"/>
    <w:rsid w:val="005B2C8A"/>
    <w:rsid w:val="005B348E"/>
    <w:rsid w:val="005B3696"/>
    <w:rsid w:val="005B3F6A"/>
    <w:rsid w:val="005B419F"/>
    <w:rsid w:val="005B4260"/>
    <w:rsid w:val="005B43F8"/>
    <w:rsid w:val="005B4A10"/>
    <w:rsid w:val="005B4E2D"/>
    <w:rsid w:val="005B6377"/>
    <w:rsid w:val="005B6691"/>
    <w:rsid w:val="005B69DC"/>
    <w:rsid w:val="005B6EBC"/>
    <w:rsid w:val="005B6FF8"/>
    <w:rsid w:val="005B728F"/>
    <w:rsid w:val="005B7553"/>
    <w:rsid w:val="005B7619"/>
    <w:rsid w:val="005B78AE"/>
    <w:rsid w:val="005B7D91"/>
    <w:rsid w:val="005C0124"/>
    <w:rsid w:val="005C0150"/>
    <w:rsid w:val="005C0864"/>
    <w:rsid w:val="005C0E13"/>
    <w:rsid w:val="005C11F6"/>
    <w:rsid w:val="005C23EF"/>
    <w:rsid w:val="005C2665"/>
    <w:rsid w:val="005C26D6"/>
    <w:rsid w:val="005C2CF5"/>
    <w:rsid w:val="005C2DA7"/>
    <w:rsid w:val="005C2F29"/>
    <w:rsid w:val="005C306B"/>
    <w:rsid w:val="005C3384"/>
    <w:rsid w:val="005C350E"/>
    <w:rsid w:val="005C354B"/>
    <w:rsid w:val="005C396B"/>
    <w:rsid w:val="005C39CB"/>
    <w:rsid w:val="005C3B9B"/>
    <w:rsid w:val="005C3F12"/>
    <w:rsid w:val="005C4123"/>
    <w:rsid w:val="005C438E"/>
    <w:rsid w:val="005C4414"/>
    <w:rsid w:val="005C462D"/>
    <w:rsid w:val="005C4BFA"/>
    <w:rsid w:val="005C50D2"/>
    <w:rsid w:val="005C51B5"/>
    <w:rsid w:val="005C57CF"/>
    <w:rsid w:val="005C5AA4"/>
    <w:rsid w:val="005C5DFF"/>
    <w:rsid w:val="005C5EA8"/>
    <w:rsid w:val="005C5F56"/>
    <w:rsid w:val="005C613B"/>
    <w:rsid w:val="005C6176"/>
    <w:rsid w:val="005C6881"/>
    <w:rsid w:val="005C6ABE"/>
    <w:rsid w:val="005C6C28"/>
    <w:rsid w:val="005C6C6D"/>
    <w:rsid w:val="005C73D2"/>
    <w:rsid w:val="005C7983"/>
    <w:rsid w:val="005C7D72"/>
    <w:rsid w:val="005C7ED6"/>
    <w:rsid w:val="005D00BB"/>
    <w:rsid w:val="005D09BD"/>
    <w:rsid w:val="005D0F3D"/>
    <w:rsid w:val="005D182E"/>
    <w:rsid w:val="005D1DAF"/>
    <w:rsid w:val="005D1E5B"/>
    <w:rsid w:val="005D1F98"/>
    <w:rsid w:val="005D260C"/>
    <w:rsid w:val="005D2CC2"/>
    <w:rsid w:val="005D301A"/>
    <w:rsid w:val="005D351D"/>
    <w:rsid w:val="005D35C0"/>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B10"/>
    <w:rsid w:val="005D7C53"/>
    <w:rsid w:val="005E0074"/>
    <w:rsid w:val="005E00C1"/>
    <w:rsid w:val="005E0761"/>
    <w:rsid w:val="005E09D0"/>
    <w:rsid w:val="005E0AF8"/>
    <w:rsid w:val="005E0BF2"/>
    <w:rsid w:val="005E0C26"/>
    <w:rsid w:val="005E0D95"/>
    <w:rsid w:val="005E0FAE"/>
    <w:rsid w:val="005E1063"/>
    <w:rsid w:val="005E148D"/>
    <w:rsid w:val="005E198A"/>
    <w:rsid w:val="005E1E4A"/>
    <w:rsid w:val="005E1ED8"/>
    <w:rsid w:val="005E1F0E"/>
    <w:rsid w:val="005E210D"/>
    <w:rsid w:val="005E222F"/>
    <w:rsid w:val="005E252B"/>
    <w:rsid w:val="005E264D"/>
    <w:rsid w:val="005E29E1"/>
    <w:rsid w:val="005E2E3E"/>
    <w:rsid w:val="005E2E45"/>
    <w:rsid w:val="005E3200"/>
    <w:rsid w:val="005E3499"/>
    <w:rsid w:val="005E3731"/>
    <w:rsid w:val="005E3DD6"/>
    <w:rsid w:val="005E4102"/>
    <w:rsid w:val="005E4396"/>
    <w:rsid w:val="005E48B1"/>
    <w:rsid w:val="005E4B88"/>
    <w:rsid w:val="005E5222"/>
    <w:rsid w:val="005E53AA"/>
    <w:rsid w:val="005E53D7"/>
    <w:rsid w:val="005E5837"/>
    <w:rsid w:val="005E59B8"/>
    <w:rsid w:val="005E5D5F"/>
    <w:rsid w:val="005E5E03"/>
    <w:rsid w:val="005E5ECF"/>
    <w:rsid w:val="005E5FBE"/>
    <w:rsid w:val="005E6447"/>
    <w:rsid w:val="005E64DB"/>
    <w:rsid w:val="005E6511"/>
    <w:rsid w:val="005E656A"/>
    <w:rsid w:val="005E66E6"/>
    <w:rsid w:val="005E68F1"/>
    <w:rsid w:val="005E6D86"/>
    <w:rsid w:val="005E703D"/>
    <w:rsid w:val="005E7E71"/>
    <w:rsid w:val="005F1D22"/>
    <w:rsid w:val="005F1FC0"/>
    <w:rsid w:val="005F2459"/>
    <w:rsid w:val="005F25A7"/>
    <w:rsid w:val="005F29B0"/>
    <w:rsid w:val="005F2BE4"/>
    <w:rsid w:val="005F2C9B"/>
    <w:rsid w:val="005F2D15"/>
    <w:rsid w:val="005F34E1"/>
    <w:rsid w:val="005F3620"/>
    <w:rsid w:val="005F3841"/>
    <w:rsid w:val="005F3B5E"/>
    <w:rsid w:val="005F3C62"/>
    <w:rsid w:val="005F41AF"/>
    <w:rsid w:val="005F45C1"/>
    <w:rsid w:val="005F4B67"/>
    <w:rsid w:val="005F4D59"/>
    <w:rsid w:val="005F4E29"/>
    <w:rsid w:val="005F54D1"/>
    <w:rsid w:val="005F570E"/>
    <w:rsid w:val="005F58E7"/>
    <w:rsid w:val="005F6091"/>
    <w:rsid w:val="005F6652"/>
    <w:rsid w:val="005F6DB2"/>
    <w:rsid w:val="005F736D"/>
    <w:rsid w:val="005F77A2"/>
    <w:rsid w:val="005F7AB2"/>
    <w:rsid w:val="005F7ACB"/>
    <w:rsid w:val="006000FE"/>
    <w:rsid w:val="0060017E"/>
    <w:rsid w:val="006004DC"/>
    <w:rsid w:val="00600972"/>
    <w:rsid w:val="00600B40"/>
    <w:rsid w:val="00600F67"/>
    <w:rsid w:val="00601CE2"/>
    <w:rsid w:val="0060200D"/>
    <w:rsid w:val="00602511"/>
    <w:rsid w:val="00602601"/>
    <w:rsid w:val="006028E4"/>
    <w:rsid w:val="006031C0"/>
    <w:rsid w:val="006031D7"/>
    <w:rsid w:val="006035F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695"/>
    <w:rsid w:val="006066BA"/>
    <w:rsid w:val="00606AD7"/>
    <w:rsid w:val="00606B17"/>
    <w:rsid w:val="00606F31"/>
    <w:rsid w:val="00606FC3"/>
    <w:rsid w:val="006073A6"/>
    <w:rsid w:val="00607731"/>
    <w:rsid w:val="00607A91"/>
    <w:rsid w:val="00607EED"/>
    <w:rsid w:val="00607F8C"/>
    <w:rsid w:val="0061020A"/>
    <w:rsid w:val="00610851"/>
    <w:rsid w:val="0061091F"/>
    <w:rsid w:val="00610BC8"/>
    <w:rsid w:val="00611D6B"/>
    <w:rsid w:val="006123AA"/>
    <w:rsid w:val="00612841"/>
    <w:rsid w:val="00613441"/>
    <w:rsid w:val="00613475"/>
    <w:rsid w:val="006134E3"/>
    <w:rsid w:val="00613714"/>
    <w:rsid w:val="006137F6"/>
    <w:rsid w:val="006140BF"/>
    <w:rsid w:val="00614718"/>
    <w:rsid w:val="006147A0"/>
    <w:rsid w:val="006155FE"/>
    <w:rsid w:val="00615748"/>
    <w:rsid w:val="00615832"/>
    <w:rsid w:val="00615AE6"/>
    <w:rsid w:val="00615F44"/>
    <w:rsid w:val="00616572"/>
    <w:rsid w:val="0061696D"/>
    <w:rsid w:val="00616D43"/>
    <w:rsid w:val="006170DE"/>
    <w:rsid w:val="0061717E"/>
    <w:rsid w:val="00617538"/>
    <w:rsid w:val="00617598"/>
    <w:rsid w:val="00617722"/>
    <w:rsid w:val="0061780E"/>
    <w:rsid w:val="0061794E"/>
    <w:rsid w:val="006179EA"/>
    <w:rsid w:val="00620137"/>
    <w:rsid w:val="0062015C"/>
    <w:rsid w:val="00620582"/>
    <w:rsid w:val="00620746"/>
    <w:rsid w:val="006208E1"/>
    <w:rsid w:val="00620A49"/>
    <w:rsid w:val="00620BCF"/>
    <w:rsid w:val="00621217"/>
    <w:rsid w:val="00621650"/>
    <w:rsid w:val="00621B7E"/>
    <w:rsid w:val="00621BA1"/>
    <w:rsid w:val="006221B2"/>
    <w:rsid w:val="00622225"/>
    <w:rsid w:val="006222F5"/>
    <w:rsid w:val="006224DE"/>
    <w:rsid w:val="006226E4"/>
    <w:rsid w:val="0062297B"/>
    <w:rsid w:val="00622B9C"/>
    <w:rsid w:val="00622C10"/>
    <w:rsid w:val="00623EE2"/>
    <w:rsid w:val="00624342"/>
    <w:rsid w:val="006243C2"/>
    <w:rsid w:val="00624883"/>
    <w:rsid w:val="006248EC"/>
    <w:rsid w:val="00624A2C"/>
    <w:rsid w:val="0062513F"/>
    <w:rsid w:val="006253FE"/>
    <w:rsid w:val="006254DC"/>
    <w:rsid w:val="00625940"/>
    <w:rsid w:val="00625A2D"/>
    <w:rsid w:val="0062623E"/>
    <w:rsid w:val="00626313"/>
    <w:rsid w:val="006264F4"/>
    <w:rsid w:val="006265D5"/>
    <w:rsid w:val="00626AC6"/>
    <w:rsid w:val="00627020"/>
    <w:rsid w:val="006277EF"/>
    <w:rsid w:val="00627BF7"/>
    <w:rsid w:val="00627F33"/>
    <w:rsid w:val="006300B6"/>
    <w:rsid w:val="0063101D"/>
    <w:rsid w:val="0063105B"/>
    <w:rsid w:val="0063108C"/>
    <w:rsid w:val="0063119F"/>
    <w:rsid w:val="0063124C"/>
    <w:rsid w:val="00631509"/>
    <w:rsid w:val="00631A95"/>
    <w:rsid w:val="00631CD5"/>
    <w:rsid w:val="00631D2C"/>
    <w:rsid w:val="00632992"/>
    <w:rsid w:val="00632EF6"/>
    <w:rsid w:val="00632F59"/>
    <w:rsid w:val="0063393B"/>
    <w:rsid w:val="00633A3D"/>
    <w:rsid w:val="00633BC0"/>
    <w:rsid w:val="006348C9"/>
    <w:rsid w:val="00634D42"/>
    <w:rsid w:val="006351D1"/>
    <w:rsid w:val="00635C58"/>
    <w:rsid w:val="00636284"/>
    <w:rsid w:val="00637797"/>
    <w:rsid w:val="00637C49"/>
    <w:rsid w:val="00640CD6"/>
    <w:rsid w:val="0064139E"/>
    <w:rsid w:val="006413BC"/>
    <w:rsid w:val="00641BF7"/>
    <w:rsid w:val="00642073"/>
    <w:rsid w:val="006420FA"/>
    <w:rsid w:val="0064228B"/>
    <w:rsid w:val="00642384"/>
    <w:rsid w:val="0064257B"/>
    <w:rsid w:val="006425DC"/>
    <w:rsid w:val="0064276F"/>
    <w:rsid w:val="00642C64"/>
    <w:rsid w:val="00642E60"/>
    <w:rsid w:val="0064314F"/>
    <w:rsid w:val="0064335A"/>
    <w:rsid w:val="00643DC8"/>
    <w:rsid w:val="00643FBD"/>
    <w:rsid w:val="006441F7"/>
    <w:rsid w:val="006442B9"/>
    <w:rsid w:val="006442BA"/>
    <w:rsid w:val="00644804"/>
    <w:rsid w:val="006449FF"/>
    <w:rsid w:val="006450F7"/>
    <w:rsid w:val="00645468"/>
    <w:rsid w:val="006454C2"/>
    <w:rsid w:val="006454C8"/>
    <w:rsid w:val="00645584"/>
    <w:rsid w:val="006461C9"/>
    <w:rsid w:val="00646349"/>
    <w:rsid w:val="00646668"/>
    <w:rsid w:val="00646D21"/>
    <w:rsid w:val="00646D23"/>
    <w:rsid w:val="00646DAC"/>
    <w:rsid w:val="00647230"/>
    <w:rsid w:val="00647310"/>
    <w:rsid w:val="00647C17"/>
    <w:rsid w:val="00647D2A"/>
    <w:rsid w:val="00650785"/>
    <w:rsid w:val="00650B27"/>
    <w:rsid w:val="00650EDD"/>
    <w:rsid w:val="00651474"/>
    <w:rsid w:val="00651C95"/>
    <w:rsid w:val="00651ED3"/>
    <w:rsid w:val="00652941"/>
    <w:rsid w:val="00652A6A"/>
    <w:rsid w:val="00652E46"/>
    <w:rsid w:val="00653233"/>
    <w:rsid w:val="006537AE"/>
    <w:rsid w:val="00653837"/>
    <w:rsid w:val="00653C89"/>
    <w:rsid w:val="00653D3F"/>
    <w:rsid w:val="0065427B"/>
    <w:rsid w:val="0065438F"/>
    <w:rsid w:val="006545FB"/>
    <w:rsid w:val="00654EBA"/>
    <w:rsid w:val="00654EC6"/>
    <w:rsid w:val="00654F9B"/>
    <w:rsid w:val="0065511D"/>
    <w:rsid w:val="0065519E"/>
    <w:rsid w:val="00655B32"/>
    <w:rsid w:val="00655EB1"/>
    <w:rsid w:val="00655FD4"/>
    <w:rsid w:val="00656200"/>
    <w:rsid w:val="0065649F"/>
    <w:rsid w:val="0065655F"/>
    <w:rsid w:val="006567D7"/>
    <w:rsid w:val="006568C1"/>
    <w:rsid w:val="0065724E"/>
    <w:rsid w:val="00657521"/>
    <w:rsid w:val="00657577"/>
    <w:rsid w:val="00657746"/>
    <w:rsid w:val="00657BA1"/>
    <w:rsid w:val="00657BB7"/>
    <w:rsid w:val="00657BF1"/>
    <w:rsid w:val="0066021F"/>
    <w:rsid w:val="006605A9"/>
    <w:rsid w:val="0066084F"/>
    <w:rsid w:val="00660A37"/>
    <w:rsid w:val="00660D5C"/>
    <w:rsid w:val="00660FC1"/>
    <w:rsid w:val="00662513"/>
    <w:rsid w:val="006627FD"/>
    <w:rsid w:val="00662DCF"/>
    <w:rsid w:val="00663576"/>
    <w:rsid w:val="00663707"/>
    <w:rsid w:val="0066381A"/>
    <w:rsid w:val="00663B4A"/>
    <w:rsid w:val="00663E5F"/>
    <w:rsid w:val="006640E4"/>
    <w:rsid w:val="0066444D"/>
    <w:rsid w:val="00664B29"/>
    <w:rsid w:val="006650F4"/>
    <w:rsid w:val="0066577C"/>
    <w:rsid w:val="006658B5"/>
    <w:rsid w:val="00665E7E"/>
    <w:rsid w:val="00666348"/>
    <w:rsid w:val="00666818"/>
    <w:rsid w:val="00666EDC"/>
    <w:rsid w:val="0066700B"/>
    <w:rsid w:val="006671E5"/>
    <w:rsid w:val="006674BD"/>
    <w:rsid w:val="006674C4"/>
    <w:rsid w:val="00667871"/>
    <w:rsid w:val="006678C8"/>
    <w:rsid w:val="006679ED"/>
    <w:rsid w:val="00667C41"/>
    <w:rsid w:val="00667D62"/>
    <w:rsid w:val="00667D77"/>
    <w:rsid w:val="00667DEE"/>
    <w:rsid w:val="006700B6"/>
    <w:rsid w:val="006702C4"/>
    <w:rsid w:val="0067044E"/>
    <w:rsid w:val="00670497"/>
    <w:rsid w:val="006704C6"/>
    <w:rsid w:val="0067052A"/>
    <w:rsid w:val="00670EC6"/>
    <w:rsid w:val="00670ED6"/>
    <w:rsid w:val="006715F9"/>
    <w:rsid w:val="0067189D"/>
    <w:rsid w:val="00671BAF"/>
    <w:rsid w:val="00672343"/>
    <w:rsid w:val="006725B7"/>
    <w:rsid w:val="006726D9"/>
    <w:rsid w:val="00672765"/>
    <w:rsid w:val="00672942"/>
    <w:rsid w:val="00672B2F"/>
    <w:rsid w:val="00672B39"/>
    <w:rsid w:val="00672E92"/>
    <w:rsid w:val="006730E4"/>
    <w:rsid w:val="006740A9"/>
    <w:rsid w:val="006741CC"/>
    <w:rsid w:val="0067435E"/>
    <w:rsid w:val="00674425"/>
    <w:rsid w:val="00674B6A"/>
    <w:rsid w:val="00674E42"/>
    <w:rsid w:val="006753AF"/>
    <w:rsid w:val="00675718"/>
    <w:rsid w:val="0067585F"/>
    <w:rsid w:val="006759A0"/>
    <w:rsid w:val="00675B4E"/>
    <w:rsid w:val="00675FBA"/>
    <w:rsid w:val="00676EDF"/>
    <w:rsid w:val="00676F84"/>
    <w:rsid w:val="006770D2"/>
    <w:rsid w:val="006771FE"/>
    <w:rsid w:val="0067735F"/>
    <w:rsid w:val="0067768E"/>
    <w:rsid w:val="006776D6"/>
    <w:rsid w:val="00677A6E"/>
    <w:rsid w:val="00677B9B"/>
    <w:rsid w:val="00677CF7"/>
    <w:rsid w:val="006801F1"/>
    <w:rsid w:val="006804B0"/>
    <w:rsid w:val="00680511"/>
    <w:rsid w:val="00680654"/>
    <w:rsid w:val="006808D4"/>
    <w:rsid w:val="00680A4F"/>
    <w:rsid w:val="00680CB2"/>
    <w:rsid w:val="00680FE5"/>
    <w:rsid w:val="00680FFB"/>
    <w:rsid w:val="00682179"/>
    <w:rsid w:val="00682367"/>
    <w:rsid w:val="006828D2"/>
    <w:rsid w:val="00683339"/>
    <w:rsid w:val="00683443"/>
    <w:rsid w:val="00683E95"/>
    <w:rsid w:val="0068443D"/>
    <w:rsid w:val="00684832"/>
    <w:rsid w:val="00684CFC"/>
    <w:rsid w:val="00684FAA"/>
    <w:rsid w:val="00685149"/>
    <w:rsid w:val="00685B8E"/>
    <w:rsid w:val="00685BCD"/>
    <w:rsid w:val="00686005"/>
    <w:rsid w:val="006863FE"/>
    <w:rsid w:val="006868D4"/>
    <w:rsid w:val="0068690C"/>
    <w:rsid w:val="00686AF2"/>
    <w:rsid w:val="00686D6D"/>
    <w:rsid w:val="00686E71"/>
    <w:rsid w:val="006870C5"/>
    <w:rsid w:val="00687159"/>
    <w:rsid w:val="00687522"/>
    <w:rsid w:val="00687F13"/>
    <w:rsid w:val="00690CCF"/>
    <w:rsid w:val="00690DE7"/>
    <w:rsid w:val="006918DF"/>
    <w:rsid w:val="00691AD5"/>
    <w:rsid w:val="00691BB2"/>
    <w:rsid w:val="00691D32"/>
    <w:rsid w:val="0069337F"/>
    <w:rsid w:val="006934D1"/>
    <w:rsid w:val="00693551"/>
    <w:rsid w:val="00693A8B"/>
    <w:rsid w:val="00693D0C"/>
    <w:rsid w:val="00693DD0"/>
    <w:rsid w:val="0069416B"/>
    <w:rsid w:val="0069428B"/>
    <w:rsid w:val="0069453C"/>
    <w:rsid w:val="0069461D"/>
    <w:rsid w:val="00694639"/>
    <w:rsid w:val="006947EE"/>
    <w:rsid w:val="006949F0"/>
    <w:rsid w:val="00694A2B"/>
    <w:rsid w:val="00694C3D"/>
    <w:rsid w:val="006950B1"/>
    <w:rsid w:val="006951CF"/>
    <w:rsid w:val="0069548C"/>
    <w:rsid w:val="0069587E"/>
    <w:rsid w:val="0069595C"/>
    <w:rsid w:val="00695C91"/>
    <w:rsid w:val="00695E67"/>
    <w:rsid w:val="0069678D"/>
    <w:rsid w:val="00697177"/>
    <w:rsid w:val="00697199"/>
    <w:rsid w:val="006971B9"/>
    <w:rsid w:val="0069734E"/>
    <w:rsid w:val="006976AD"/>
    <w:rsid w:val="006978E9"/>
    <w:rsid w:val="00697BFF"/>
    <w:rsid w:val="00697E5D"/>
    <w:rsid w:val="00697EA8"/>
    <w:rsid w:val="006A0993"/>
    <w:rsid w:val="006A0B73"/>
    <w:rsid w:val="006A0B90"/>
    <w:rsid w:val="006A0C02"/>
    <w:rsid w:val="006A0E63"/>
    <w:rsid w:val="006A10F0"/>
    <w:rsid w:val="006A113A"/>
    <w:rsid w:val="006A18E1"/>
    <w:rsid w:val="006A1BD0"/>
    <w:rsid w:val="006A246E"/>
    <w:rsid w:val="006A2D4C"/>
    <w:rsid w:val="006A3717"/>
    <w:rsid w:val="006A3B42"/>
    <w:rsid w:val="006A3BE4"/>
    <w:rsid w:val="006A3CD0"/>
    <w:rsid w:val="006A3F32"/>
    <w:rsid w:val="006A415A"/>
    <w:rsid w:val="006A4364"/>
    <w:rsid w:val="006A4C31"/>
    <w:rsid w:val="006A57DA"/>
    <w:rsid w:val="006A61A9"/>
    <w:rsid w:val="006A67CF"/>
    <w:rsid w:val="006A692B"/>
    <w:rsid w:val="006A69CD"/>
    <w:rsid w:val="006A6A4F"/>
    <w:rsid w:val="006A6B64"/>
    <w:rsid w:val="006A6D9D"/>
    <w:rsid w:val="006A7BDD"/>
    <w:rsid w:val="006A7CB3"/>
    <w:rsid w:val="006A7FCE"/>
    <w:rsid w:val="006B010B"/>
    <w:rsid w:val="006B0454"/>
    <w:rsid w:val="006B090A"/>
    <w:rsid w:val="006B0D05"/>
    <w:rsid w:val="006B0E97"/>
    <w:rsid w:val="006B101E"/>
    <w:rsid w:val="006B109E"/>
    <w:rsid w:val="006B113E"/>
    <w:rsid w:val="006B1CC1"/>
    <w:rsid w:val="006B2088"/>
    <w:rsid w:val="006B219F"/>
    <w:rsid w:val="006B22A9"/>
    <w:rsid w:val="006B234B"/>
    <w:rsid w:val="006B2854"/>
    <w:rsid w:val="006B2D50"/>
    <w:rsid w:val="006B3077"/>
    <w:rsid w:val="006B30E4"/>
    <w:rsid w:val="006B3451"/>
    <w:rsid w:val="006B35CB"/>
    <w:rsid w:val="006B3816"/>
    <w:rsid w:val="006B39BB"/>
    <w:rsid w:val="006B3C78"/>
    <w:rsid w:val="006B3CE3"/>
    <w:rsid w:val="006B4468"/>
    <w:rsid w:val="006B477A"/>
    <w:rsid w:val="006B48B3"/>
    <w:rsid w:val="006B4B0E"/>
    <w:rsid w:val="006B4F71"/>
    <w:rsid w:val="006B5429"/>
    <w:rsid w:val="006B5ADC"/>
    <w:rsid w:val="006B5B39"/>
    <w:rsid w:val="006B5B6F"/>
    <w:rsid w:val="006B62C0"/>
    <w:rsid w:val="006B6330"/>
    <w:rsid w:val="006B6A80"/>
    <w:rsid w:val="006B768A"/>
    <w:rsid w:val="006B7DE9"/>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AF"/>
    <w:rsid w:val="006C3CB8"/>
    <w:rsid w:val="006C3F4A"/>
    <w:rsid w:val="006C45AD"/>
    <w:rsid w:val="006C49AF"/>
    <w:rsid w:val="006C49F3"/>
    <w:rsid w:val="006C4AFB"/>
    <w:rsid w:val="006C4CF9"/>
    <w:rsid w:val="006C4D46"/>
    <w:rsid w:val="006C4ECD"/>
    <w:rsid w:val="006C51AE"/>
    <w:rsid w:val="006C537B"/>
    <w:rsid w:val="006C54C1"/>
    <w:rsid w:val="006C5954"/>
    <w:rsid w:val="006C5B11"/>
    <w:rsid w:val="006C5F7B"/>
    <w:rsid w:val="006C6025"/>
    <w:rsid w:val="006C6946"/>
    <w:rsid w:val="006C6AD8"/>
    <w:rsid w:val="006C6BA0"/>
    <w:rsid w:val="006C7546"/>
    <w:rsid w:val="006C762E"/>
    <w:rsid w:val="006C76CE"/>
    <w:rsid w:val="006C7F5B"/>
    <w:rsid w:val="006C7FC8"/>
    <w:rsid w:val="006C7FF8"/>
    <w:rsid w:val="006D007A"/>
    <w:rsid w:val="006D05BF"/>
    <w:rsid w:val="006D0841"/>
    <w:rsid w:val="006D087C"/>
    <w:rsid w:val="006D0C2F"/>
    <w:rsid w:val="006D0EDD"/>
    <w:rsid w:val="006D0F75"/>
    <w:rsid w:val="006D1099"/>
    <w:rsid w:val="006D142D"/>
    <w:rsid w:val="006D17A9"/>
    <w:rsid w:val="006D18B5"/>
    <w:rsid w:val="006D1960"/>
    <w:rsid w:val="006D1C2F"/>
    <w:rsid w:val="006D1FC9"/>
    <w:rsid w:val="006D23D6"/>
    <w:rsid w:val="006D254D"/>
    <w:rsid w:val="006D273D"/>
    <w:rsid w:val="006D2864"/>
    <w:rsid w:val="006D3179"/>
    <w:rsid w:val="006D370F"/>
    <w:rsid w:val="006D44E4"/>
    <w:rsid w:val="006D45F7"/>
    <w:rsid w:val="006D46C0"/>
    <w:rsid w:val="006D48C7"/>
    <w:rsid w:val="006D4A60"/>
    <w:rsid w:val="006D4CEF"/>
    <w:rsid w:val="006D4D5C"/>
    <w:rsid w:val="006D4E27"/>
    <w:rsid w:val="006D5255"/>
    <w:rsid w:val="006D5659"/>
    <w:rsid w:val="006D5698"/>
    <w:rsid w:val="006D5CCB"/>
    <w:rsid w:val="006D6369"/>
    <w:rsid w:val="006D713A"/>
    <w:rsid w:val="006D7422"/>
    <w:rsid w:val="006D750A"/>
    <w:rsid w:val="006D76E8"/>
    <w:rsid w:val="006D7744"/>
    <w:rsid w:val="006D7897"/>
    <w:rsid w:val="006D78BD"/>
    <w:rsid w:val="006D7AE6"/>
    <w:rsid w:val="006D7C31"/>
    <w:rsid w:val="006E011C"/>
    <w:rsid w:val="006E0341"/>
    <w:rsid w:val="006E0646"/>
    <w:rsid w:val="006E0876"/>
    <w:rsid w:val="006E08DB"/>
    <w:rsid w:val="006E0950"/>
    <w:rsid w:val="006E0BA3"/>
    <w:rsid w:val="006E0F50"/>
    <w:rsid w:val="006E146F"/>
    <w:rsid w:val="006E15EF"/>
    <w:rsid w:val="006E1A2A"/>
    <w:rsid w:val="006E1FAA"/>
    <w:rsid w:val="006E2B54"/>
    <w:rsid w:val="006E30B3"/>
    <w:rsid w:val="006E3453"/>
    <w:rsid w:val="006E4312"/>
    <w:rsid w:val="006E4929"/>
    <w:rsid w:val="006E4A97"/>
    <w:rsid w:val="006E5219"/>
    <w:rsid w:val="006E5244"/>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16F"/>
    <w:rsid w:val="006F1669"/>
    <w:rsid w:val="006F1C16"/>
    <w:rsid w:val="006F1C91"/>
    <w:rsid w:val="006F1E7C"/>
    <w:rsid w:val="006F20E9"/>
    <w:rsid w:val="006F2EE8"/>
    <w:rsid w:val="006F2F05"/>
    <w:rsid w:val="006F35D1"/>
    <w:rsid w:val="006F3B59"/>
    <w:rsid w:val="006F3D72"/>
    <w:rsid w:val="006F4963"/>
    <w:rsid w:val="006F4DAD"/>
    <w:rsid w:val="006F51AA"/>
    <w:rsid w:val="006F558E"/>
    <w:rsid w:val="006F5637"/>
    <w:rsid w:val="006F60E8"/>
    <w:rsid w:val="006F65B6"/>
    <w:rsid w:val="006F6BA7"/>
    <w:rsid w:val="006F6D9A"/>
    <w:rsid w:val="006F743B"/>
    <w:rsid w:val="006F764F"/>
    <w:rsid w:val="006F7AD3"/>
    <w:rsid w:val="006F7B02"/>
    <w:rsid w:val="00700222"/>
    <w:rsid w:val="0070034C"/>
    <w:rsid w:val="007003F9"/>
    <w:rsid w:val="007004EC"/>
    <w:rsid w:val="00700F81"/>
    <w:rsid w:val="00701043"/>
    <w:rsid w:val="0070106A"/>
    <w:rsid w:val="0070158E"/>
    <w:rsid w:val="00701632"/>
    <w:rsid w:val="00701C77"/>
    <w:rsid w:val="007022B5"/>
    <w:rsid w:val="007024D0"/>
    <w:rsid w:val="00702737"/>
    <w:rsid w:val="00702CCD"/>
    <w:rsid w:val="00702EFC"/>
    <w:rsid w:val="007031C6"/>
    <w:rsid w:val="007032D6"/>
    <w:rsid w:val="0070343E"/>
    <w:rsid w:val="00705297"/>
    <w:rsid w:val="0070535C"/>
    <w:rsid w:val="00705F4E"/>
    <w:rsid w:val="007063C5"/>
    <w:rsid w:val="00706A9A"/>
    <w:rsid w:val="00707438"/>
    <w:rsid w:val="0070760F"/>
    <w:rsid w:val="0070777D"/>
    <w:rsid w:val="00707CBD"/>
    <w:rsid w:val="00707CFC"/>
    <w:rsid w:val="00707DD9"/>
    <w:rsid w:val="00710205"/>
    <w:rsid w:val="00710468"/>
    <w:rsid w:val="007108CE"/>
    <w:rsid w:val="00710958"/>
    <w:rsid w:val="00710DF7"/>
    <w:rsid w:val="00711622"/>
    <w:rsid w:val="007117F4"/>
    <w:rsid w:val="00711805"/>
    <w:rsid w:val="00711856"/>
    <w:rsid w:val="0071188E"/>
    <w:rsid w:val="0071213A"/>
    <w:rsid w:val="0071221F"/>
    <w:rsid w:val="0071246C"/>
    <w:rsid w:val="0071336E"/>
    <w:rsid w:val="007138FF"/>
    <w:rsid w:val="00713D13"/>
    <w:rsid w:val="007144E3"/>
    <w:rsid w:val="0071482D"/>
    <w:rsid w:val="00714875"/>
    <w:rsid w:val="00714B3B"/>
    <w:rsid w:val="00714F4D"/>
    <w:rsid w:val="00714FAC"/>
    <w:rsid w:val="00715200"/>
    <w:rsid w:val="00715D4D"/>
    <w:rsid w:val="007160FF"/>
    <w:rsid w:val="007162CE"/>
    <w:rsid w:val="00717430"/>
    <w:rsid w:val="007174EA"/>
    <w:rsid w:val="00717655"/>
    <w:rsid w:val="00717785"/>
    <w:rsid w:val="00717955"/>
    <w:rsid w:val="00717B5F"/>
    <w:rsid w:val="00717B87"/>
    <w:rsid w:val="00717E14"/>
    <w:rsid w:val="007200F6"/>
    <w:rsid w:val="0072048D"/>
    <w:rsid w:val="00720C14"/>
    <w:rsid w:val="00720E42"/>
    <w:rsid w:val="007213B2"/>
    <w:rsid w:val="00721713"/>
    <w:rsid w:val="007217CB"/>
    <w:rsid w:val="00721C13"/>
    <w:rsid w:val="00721CC3"/>
    <w:rsid w:val="007224F2"/>
    <w:rsid w:val="00722A16"/>
    <w:rsid w:val="00722BD3"/>
    <w:rsid w:val="0072328F"/>
    <w:rsid w:val="00723456"/>
    <w:rsid w:val="007239CA"/>
    <w:rsid w:val="00723A0F"/>
    <w:rsid w:val="00724063"/>
    <w:rsid w:val="00724092"/>
    <w:rsid w:val="007249FC"/>
    <w:rsid w:val="00724EBB"/>
    <w:rsid w:val="0072500D"/>
    <w:rsid w:val="0072503E"/>
    <w:rsid w:val="007254B8"/>
    <w:rsid w:val="007255A8"/>
    <w:rsid w:val="00725EE3"/>
    <w:rsid w:val="00725F29"/>
    <w:rsid w:val="007261AC"/>
    <w:rsid w:val="007262C1"/>
    <w:rsid w:val="0072633A"/>
    <w:rsid w:val="00726384"/>
    <w:rsid w:val="007264CA"/>
    <w:rsid w:val="00727369"/>
    <w:rsid w:val="007274B4"/>
    <w:rsid w:val="00727B04"/>
    <w:rsid w:val="00727E04"/>
    <w:rsid w:val="00727EBC"/>
    <w:rsid w:val="00727EFE"/>
    <w:rsid w:val="00730187"/>
    <w:rsid w:val="00730419"/>
    <w:rsid w:val="00730563"/>
    <w:rsid w:val="0073065D"/>
    <w:rsid w:val="00731061"/>
    <w:rsid w:val="00732408"/>
    <w:rsid w:val="00732B88"/>
    <w:rsid w:val="00732E4D"/>
    <w:rsid w:val="007334AC"/>
    <w:rsid w:val="00733A5E"/>
    <w:rsid w:val="00733C9C"/>
    <w:rsid w:val="00733D01"/>
    <w:rsid w:val="00733DF4"/>
    <w:rsid w:val="00734063"/>
    <w:rsid w:val="00734293"/>
    <w:rsid w:val="00735639"/>
    <w:rsid w:val="00735802"/>
    <w:rsid w:val="007358F4"/>
    <w:rsid w:val="00735AE2"/>
    <w:rsid w:val="007366C7"/>
    <w:rsid w:val="007367D2"/>
    <w:rsid w:val="00737007"/>
    <w:rsid w:val="00737495"/>
    <w:rsid w:val="007377B7"/>
    <w:rsid w:val="00737A71"/>
    <w:rsid w:val="00737EF0"/>
    <w:rsid w:val="007404F7"/>
    <w:rsid w:val="0074064F"/>
    <w:rsid w:val="0074098A"/>
    <w:rsid w:val="00741408"/>
    <w:rsid w:val="0074155D"/>
    <w:rsid w:val="00741895"/>
    <w:rsid w:val="00741E9C"/>
    <w:rsid w:val="0074224E"/>
    <w:rsid w:val="00742A9D"/>
    <w:rsid w:val="00742AC9"/>
    <w:rsid w:val="00743239"/>
    <w:rsid w:val="0074332A"/>
    <w:rsid w:val="007435C2"/>
    <w:rsid w:val="0074399D"/>
    <w:rsid w:val="00743C86"/>
    <w:rsid w:val="00743CDD"/>
    <w:rsid w:val="007442F4"/>
    <w:rsid w:val="00744CBB"/>
    <w:rsid w:val="00744DF3"/>
    <w:rsid w:val="0074509A"/>
    <w:rsid w:val="007451E0"/>
    <w:rsid w:val="0074520C"/>
    <w:rsid w:val="0074545C"/>
    <w:rsid w:val="007454BA"/>
    <w:rsid w:val="007454E8"/>
    <w:rsid w:val="00745ACC"/>
    <w:rsid w:val="007460BE"/>
    <w:rsid w:val="007462DF"/>
    <w:rsid w:val="00746A20"/>
    <w:rsid w:val="00746D91"/>
    <w:rsid w:val="00747074"/>
    <w:rsid w:val="007472FF"/>
    <w:rsid w:val="00747470"/>
    <w:rsid w:val="007477AB"/>
    <w:rsid w:val="007479BC"/>
    <w:rsid w:val="00747DEC"/>
    <w:rsid w:val="00747EC5"/>
    <w:rsid w:val="00747F73"/>
    <w:rsid w:val="00750363"/>
    <w:rsid w:val="007506A5"/>
    <w:rsid w:val="0075094B"/>
    <w:rsid w:val="00750A88"/>
    <w:rsid w:val="00750FC9"/>
    <w:rsid w:val="007510A7"/>
    <w:rsid w:val="007513F6"/>
    <w:rsid w:val="00751702"/>
    <w:rsid w:val="00751A11"/>
    <w:rsid w:val="00751A4A"/>
    <w:rsid w:val="00751CEA"/>
    <w:rsid w:val="00751E9C"/>
    <w:rsid w:val="00751F0F"/>
    <w:rsid w:val="007522C3"/>
    <w:rsid w:val="00752628"/>
    <w:rsid w:val="007526C5"/>
    <w:rsid w:val="00752730"/>
    <w:rsid w:val="00752A4D"/>
    <w:rsid w:val="00752C32"/>
    <w:rsid w:val="0075337B"/>
    <w:rsid w:val="00753384"/>
    <w:rsid w:val="007534C0"/>
    <w:rsid w:val="00753F80"/>
    <w:rsid w:val="00754BC4"/>
    <w:rsid w:val="00754BDF"/>
    <w:rsid w:val="00754C42"/>
    <w:rsid w:val="00754F7F"/>
    <w:rsid w:val="00755280"/>
    <w:rsid w:val="00755A4E"/>
    <w:rsid w:val="0075641A"/>
    <w:rsid w:val="00756541"/>
    <w:rsid w:val="007577DF"/>
    <w:rsid w:val="00757B3E"/>
    <w:rsid w:val="00757D84"/>
    <w:rsid w:val="00760071"/>
    <w:rsid w:val="0076028E"/>
    <w:rsid w:val="00760DA2"/>
    <w:rsid w:val="00761143"/>
    <w:rsid w:val="0076114E"/>
    <w:rsid w:val="0076124A"/>
    <w:rsid w:val="0076173B"/>
    <w:rsid w:val="007618C1"/>
    <w:rsid w:val="007619EE"/>
    <w:rsid w:val="00761CAD"/>
    <w:rsid w:val="00761CC0"/>
    <w:rsid w:val="00761DCE"/>
    <w:rsid w:val="00762295"/>
    <w:rsid w:val="007623B4"/>
    <w:rsid w:val="0076253C"/>
    <w:rsid w:val="00762673"/>
    <w:rsid w:val="00762B46"/>
    <w:rsid w:val="00763004"/>
    <w:rsid w:val="007632AB"/>
    <w:rsid w:val="007636E8"/>
    <w:rsid w:val="0076382F"/>
    <w:rsid w:val="00763839"/>
    <w:rsid w:val="00763EFE"/>
    <w:rsid w:val="007641A2"/>
    <w:rsid w:val="0076456D"/>
    <w:rsid w:val="007647C5"/>
    <w:rsid w:val="007649E8"/>
    <w:rsid w:val="00764B3B"/>
    <w:rsid w:val="00764C36"/>
    <w:rsid w:val="007652E8"/>
    <w:rsid w:val="0076532F"/>
    <w:rsid w:val="007658BB"/>
    <w:rsid w:val="00765916"/>
    <w:rsid w:val="00765A00"/>
    <w:rsid w:val="00765D32"/>
    <w:rsid w:val="00765E25"/>
    <w:rsid w:val="007664AC"/>
    <w:rsid w:val="00767022"/>
    <w:rsid w:val="00767306"/>
    <w:rsid w:val="007679B4"/>
    <w:rsid w:val="00767C7A"/>
    <w:rsid w:val="00767CAB"/>
    <w:rsid w:val="00767F2D"/>
    <w:rsid w:val="00770064"/>
    <w:rsid w:val="007704A9"/>
    <w:rsid w:val="007708E0"/>
    <w:rsid w:val="00770AB4"/>
    <w:rsid w:val="007710A2"/>
    <w:rsid w:val="00771307"/>
    <w:rsid w:val="0077141C"/>
    <w:rsid w:val="00771C9A"/>
    <w:rsid w:val="00771F32"/>
    <w:rsid w:val="0077250D"/>
    <w:rsid w:val="00772703"/>
    <w:rsid w:val="00773170"/>
    <w:rsid w:val="007734C8"/>
    <w:rsid w:val="0077369C"/>
    <w:rsid w:val="007741C0"/>
    <w:rsid w:val="0077442A"/>
    <w:rsid w:val="007744F1"/>
    <w:rsid w:val="00774714"/>
    <w:rsid w:val="00774884"/>
    <w:rsid w:val="00775254"/>
    <w:rsid w:val="00775639"/>
    <w:rsid w:val="0077579C"/>
    <w:rsid w:val="00775950"/>
    <w:rsid w:val="00775C35"/>
    <w:rsid w:val="007761CF"/>
    <w:rsid w:val="00776785"/>
    <w:rsid w:val="007767C2"/>
    <w:rsid w:val="007769BA"/>
    <w:rsid w:val="00777621"/>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952"/>
    <w:rsid w:val="00781CEE"/>
    <w:rsid w:val="00781FDD"/>
    <w:rsid w:val="00782115"/>
    <w:rsid w:val="00782123"/>
    <w:rsid w:val="007822EC"/>
    <w:rsid w:val="00782656"/>
    <w:rsid w:val="007829CD"/>
    <w:rsid w:val="00782B1A"/>
    <w:rsid w:val="00782EFA"/>
    <w:rsid w:val="007833BF"/>
    <w:rsid w:val="0078355A"/>
    <w:rsid w:val="0078362D"/>
    <w:rsid w:val="00783AAF"/>
    <w:rsid w:val="00783DAC"/>
    <w:rsid w:val="00783F76"/>
    <w:rsid w:val="007840DC"/>
    <w:rsid w:val="00784194"/>
    <w:rsid w:val="007842FE"/>
    <w:rsid w:val="0078507E"/>
    <w:rsid w:val="00785A26"/>
    <w:rsid w:val="00785B41"/>
    <w:rsid w:val="00785D3A"/>
    <w:rsid w:val="00785DCA"/>
    <w:rsid w:val="00785E0C"/>
    <w:rsid w:val="00785ED3"/>
    <w:rsid w:val="00786016"/>
    <w:rsid w:val="00786455"/>
    <w:rsid w:val="0078730D"/>
    <w:rsid w:val="0078730F"/>
    <w:rsid w:val="007874E9"/>
    <w:rsid w:val="0078776D"/>
    <w:rsid w:val="007877C6"/>
    <w:rsid w:val="007878EC"/>
    <w:rsid w:val="00787BA2"/>
    <w:rsid w:val="00787C11"/>
    <w:rsid w:val="00790255"/>
    <w:rsid w:val="007902CC"/>
    <w:rsid w:val="00790A65"/>
    <w:rsid w:val="00790B6C"/>
    <w:rsid w:val="00790B8A"/>
    <w:rsid w:val="00790BB9"/>
    <w:rsid w:val="007912AB"/>
    <w:rsid w:val="007912E2"/>
    <w:rsid w:val="007915E5"/>
    <w:rsid w:val="00791964"/>
    <w:rsid w:val="00791A49"/>
    <w:rsid w:val="00792220"/>
    <w:rsid w:val="007924B5"/>
    <w:rsid w:val="0079255A"/>
    <w:rsid w:val="007925EB"/>
    <w:rsid w:val="007929AD"/>
    <w:rsid w:val="007929EC"/>
    <w:rsid w:val="007930F0"/>
    <w:rsid w:val="00793667"/>
    <w:rsid w:val="00793914"/>
    <w:rsid w:val="00794132"/>
    <w:rsid w:val="00794AAF"/>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95B"/>
    <w:rsid w:val="007A2332"/>
    <w:rsid w:val="007A2463"/>
    <w:rsid w:val="007A254F"/>
    <w:rsid w:val="007A2891"/>
    <w:rsid w:val="007A29A7"/>
    <w:rsid w:val="007A29BA"/>
    <w:rsid w:val="007A2B70"/>
    <w:rsid w:val="007A2EE3"/>
    <w:rsid w:val="007A37D8"/>
    <w:rsid w:val="007A3A2C"/>
    <w:rsid w:val="007A3C0D"/>
    <w:rsid w:val="007A4005"/>
    <w:rsid w:val="007A40B3"/>
    <w:rsid w:val="007A4355"/>
    <w:rsid w:val="007A447B"/>
    <w:rsid w:val="007A4605"/>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2F"/>
    <w:rsid w:val="007B064F"/>
    <w:rsid w:val="007B0D0F"/>
    <w:rsid w:val="007B0E32"/>
    <w:rsid w:val="007B117F"/>
    <w:rsid w:val="007B12C4"/>
    <w:rsid w:val="007B1757"/>
    <w:rsid w:val="007B1758"/>
    <w:rsid w:val="007B2795"/>
    <w:rsid w:val="007B3AED"/>
    <w:rsid w:val="007B3D6C"/>
    <w:rsid w:val="007B4203"/>
    <w:rsid w:val="007B4452"/>
    <w:rsid w:val="007B4B8B"/>
    <w:rsid w:val="007B4DB7"/>
    <w:rsid w:val="007B5075"/>
    <w:rsid w:val="007B5280"/>
    <w:rsid w:val="007B5AAE"/>
    <w:rsid w:val="007B604E"/>
    <w:rsid w:val="007B621B"/>
    <w:rsid w:val="007B6595"/>
    <w:rsid w:val="007B69EA"/>
    <w:rsid w:val="007B6A83"/>
    <w:rsid w:val="007B6B65"/>
    <w:rsid w:val="007B70A0"/>
    <w:rsid w:val="007B73E9"/>
    <w:rsid w:val="007B74D9"/>
    <w:rsid w:val="007B7BF3"/>
    <w:rsid w:val="007B7C60"/>
    <w:rsid w:val="007B7F0C"/>
    <w:rsid w:val="007B7F47"/>
    <w:rsid w:val="007C00E2"/>
    <w:rsid w:val="007C02F4"/>
    <w:rsid w:val="007C04D4"/>
    <w:rsid w:val="007C0858"/>
    <w:rsid w:val="007C092E"/>
    <w:rsid w:val="007C0E1C"/>
    <w:rsid w:val="007C10D0"/>
    <w:rsid w:val="007C15DD"/>
    <w:rsid w:val="007C179B"/>
    <w:rsid w:val="007C1DA3"/>
    <w:rsid w:val="007C1DD6"/>
    <w:rsid w:val="007C1E2F"/>
    <w:rsid w:val="007C2052"/>
    <w:rsid w:val="007C213D"/>
    <w:rsid w:val="007C2200"/>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E1"/>
    <w:rsid w:val="007C6228"/>
    <w:rsid w:val="007C6B7C"/>
    <w:rsid w:val="007C70BF"/>
    <w:rsid w:val="007C7563"/>
    <w:rsid w:val="007C7F30"/>
    <w:rsid w:val="007D003E"/>
    <w:rsid w:val="007D10EF"/>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D56"/>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E0164"/>
    <w:rsid w:val="007E03E8"/>
    <w:rsid w:val="007E0574"/>
    <w:rsid w:val="007E0771"/>
    <w:rsid w:val="007E0BBC"/>
    <w:rsid w:val="007E0C85"/>
    <w:rsid w:val="007E2AA6"/>
    <w:rsid w:val="007E2B46"/>
    <w:rsid w:val="007E2D8A"/>
    <w:rsid w:val="007E2ED3"/>
    <w:rsid w:val="007E2F90"/>
    <w:rsid w:val="007E32DF"/>
    <w:rsid w:val="007E3B5C"/>
    <w:rsid w:val="007E3DE0"/>
    <w:rsid w:val="007E3ED4"/>
    <w:rsid w:val="007E4448"/>
    <w:rsid w:val="007E44DD"/>
    <w:rsid w:val="007E462A"/>
    <w:rsid w:val="007E467D"/>
    <w:rsid w:val="007E4943"/>
    <w:rsid w:val="007E4B0F"/>
    <w:rsid w:val="007E4E59"/>
    <w:rsid w:val="007E536E"/>
    <w:rsid w:val="007E56B0"/>
    <w:rsid w:val="007E5999"/>
    <w:rsid w:val="007E59CE"/>
    <w:rsid w:val="007E5B3F"/>
    <w:rsid w:val="007E5C50"/>
    <w:rsid w:val="007E6117"/>
    <w:rsid w:val="007E6459"/>
    <w:rsid w:val="007E6842"/>
    <w:rsid w:val="007E6B37"/>
    <w:rsid w:val="007E6BF3"/>
    <w:rsid w:val="007E6F52"/>
    <w:rsid w:val="007E7219"/>
    <w:rsid w:val="007E727D"/>
    <w:rsid w:val="007E7355"/>
    <w:rsid w:val="007E788E"/>
    <w:rsid w:val="007E7E37"/>
    <w:rsid w:val="007E7EB5"/>
    <w:rsid w:val="007E7F75"/>
    <w:rsid w:val="007F0744"/>
    <w:rsid w:val="007F0A09"/>
    <w:rsid w:val="007F0C2E"/>
    <w:rsid w:val="007F1161"/>
    <w:rsid w:val="007F17D9"/>
    <w:rsid w:val="007F1C0C"/>
    <w:rsid w:val="007F1CB1"/>
    <w:rsid w:val="007F1CCB"/>
    <w:rsid w:val="007F1FFF"/>
    <w:rsid w:val="007F20FF"/>
    <w:rsid w:val="007F2161"/>
    <w:rsid w:val="007F23CA"/>
    <w:rsid w:val="007F25BD"/>
    <w:rsid w:val="007F25EC"/>
    <w:rsid w:val="007F2726"/>
    <w:rsid w:val="007F31B6"/>
    <w:rsid w:val="007F3294"/>
    <w:rsid w:val="007F338C"/>
    <w:rsid w:val="007F34CF"/>
    <w:rsid w:val="007F35B6"/>
    <w:rsid w:val="007F37A4"/>
    <w:rsid w:val="007F37B7"/>
    <w:rsid w:val="007F39E5"/>
    <w:rsid w:val="007F3B88"/>
    <w:rsid w:val="007F3CB6"/>
    <w:rsid w:val="007F3DED"/>
    <w:rsid w:val="007F3F72"/>
    <w:rsid w:val="007F41BE"/>
    <w:rsid w:val="007F45BF"/>
    <w:rsid w:val="007F473E"/>
    <w:rsid w:val="007F495A"/>
    <w:rsid w:val="007F49BA"/>
    <w:rsid w:val="007F53A2"/>
    <w:rsid w:val="007F53AC"/>
    <w:rsid w:val="007F5C52"/>
    <w:rsid w:val="007F62D6"/>
    <w:rsid w:val="007F65F4"/>
    <w:rsid w:val="007F6912"/>
    <w:rsid w:val="007F697F"/>
    <w:rsid w:val="007F6A09"/>
    <w:rsid w:val="007F71FD"/>
    <w:rsid w:val="007F75D1"/>
    <w:rsid w:val="007F7A0D"/>
    <w:rsid w:val="007F7B35"/>
    <w:rsid w:val="007F7DE3"/>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952"/>
    <w:rsid w:val="00803BED"/>
    <w:rsid w:val="00803D2E"/>
    <w:rsid w:val="00803E6D"/>
    <w:rsid w:val="008040EF"/>
    <w:rsid w:val="00804283"/>
    <w:rsid w:val="008043B4"/>
    <w:rsid w:val="008044A1"/>
    <w:rsid w:val="0080469D"/>
    <w:rsid w:val="0080486A"/>
    <w:rsid w:val="008048A4"/>
    <w:rsid w:val="00805037"/>
    <w:rsid w:val="0080535C"/>
    <w:rsid w:val="00805811"/>
    <w:rsid w:val="00805930"/>
    <w:rsid w:val="00805CBE"/>
    <w:rsid w:val="00806200"/>
    <w:rsid w:val="00806492"/>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9C2"/>
    <w:rsid w:val="008129EF"/>
    <w:rsid w:val="00812AB4"/>
    <w:rsid w:val="00812D90"/>
    <w:rsid w:val="00813028"/>
    <w:rsid w:val="008133C8"/>
    <w:rsid w:val="0081369B"/>
    <w:rsid w:val="00813966"/>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6174"/>
    <w:rsid w:val="0081664B"/>
    <w:rsid w:val="008166DF"/>
    <w:rsid w:val="0081679A"/>
    <w:rsid w:val="008168F0"/>
    <w:rsid w:val="00816EFA"/>
    <w:rsid w:val="00817248"/>
    <w:rsid w:val="00817631"/>
    <w:rsid w:val="008178B8"/>
    <w:rsid w:val="00820966"/>
    <w:rsid w:val="00820A1D"/>
    <w:rsid w:val="00820B86"/>
    <w:rsid w:val="0082121C"/>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674E"/>
    <w:rsid w:val="00826A12"/>
    <w:rsid w:val="00827093"/>
    <w:rsid w:val="0082793C"/>
    <w:rsid w:val="0083026A"/>
    <w:rsid w:val="008303E6"/>
    <w:rsid w:val="008305B4"/>
    <w:rsid w:val="0083077E"/>
    <w:rsid w:val="008307B0"/>
    <w:rsid w:val="008308AE"/>
    <w:rsid w:val="008309DD"/>
    <w:rsid w:val="00830E18"/>
    <w:rsid w:val="00830F7F"/>
    <w:rsid w:val="00831CB8"/>
    <w:rsid w:val="00831F0D"/>
    <w:rsid w:val="00832213"/>
    <w:rsid w:val="008322F7"/>
    <w:rsid w:val="008326CA"/>
    <w:rsid w:val="008328B8"/>
    <w:rsid w:val="00832B13"/>
    <w:rsid w:val="00832E70"/>
    <w:rsid w:val="00833201"/>
    <w:rsid w:val="00833605"/>
    <w:rsid w:val="0083388A"/>
    <w:rsid w:val="008340D2"/>
    <w:rsid w:val="00834574"/>
    <w:rsid w:val="008347C5"/>
    <w:rsid w:val="008349A3"/>
    <w:rsid w:val="00834D5E"/>
    <w:rsid w:val="00834FA6"/>
    <w:rsid w:val="00835361"/>
    <w:rsid w:val="00835F31"/>
    <w:rsid w:val="00835FB0"/>
    <w:rsid w:val="00836087"/>
    <w:rsid w:val="008362B1"/>
    <w:rsid w:val="0083634B"/>
    <w:rsid w:val="008368D2"/>
    <w:rsid w:val="00836B4F"/>
    <w:rsid w:val="00836C3E"/>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F7"/>
    <w:rsid w:val="008432ED"/>
    <w:rsid w:val="00843593"/>
    <w:rsid w:val="0084379B"/>
    <w:rsid w:val="00843BF6"/>
    <w:rsid w:val="008440E4"/>
    <w:rsid w:val="0084479C"/>
    <w:rsid w:val="00844C65"/>
    <w:rsid w:val="00845439"/>
    <w:rsid w:val="008460B0"/>
    <w:rsid w:val="008466B3"/>
    <w:rsid w:val="00846DD6"/>
    <w:rsid w:val="008472C1"/>
    <w:rsid w:val="0084762B"/>
    <w:rsid w:val="008476A1"/>
    <w:rsid w:val="0085014F"/>
    <w:rsid w:val="008501FC"/>
    <w:rsid w:val="0085025D"/>
    <w:rsid w:val="00850AD2"/>
    <w:rsid w:val="00851083"/>
    <w:rsid w:val="00851C07"/>
    <w:rsid w:val="00852489"/>
    <w:rsid w:val="008525FE"/>
    <w:rsid w:val="008526D1"/>
    <w:rsid w:val="00852C82"/>
    <w:rsid w:val="008535A3"/>
    <w:rsid w:val="0085374E"/>
    <w:rsid w:val="00854A31"/>
    <w:rsid w:val="00854CA6"/>
    <w:rsid w:val="0085515D"/>
    <w:rsid w:val="00855196"/>
    <w:rsid w:val="00855284"/>
    <w:rsid w:val="00855689"/>
    <w:rsid w:val="00856776"/>
    <w:rsid w:val="008567BC"/>
    <w:rsid w:val="0085701E"/>
    <w:rsid w:val="008579AC"/>
    <w:rsid w:val="008609B4"/>
    <w:rsid w:val="00861130"/>
    <w:rsid w:val="008617EC"/>
    <w:rsid w:val="00861BC9"/>
    <w:rsid w:val="00861D65"/>
    <w:rsid w:val="00862147"/>
    <w:rsid w:val="0086227A"/>
    <w:rsid w:val="008628D7"/>
    <w:rsid w:val="00862F08"/>
    <w:rsid w:val="00863199"/>
    <w:rsid w:val="008632E4"/>
    <w:rsid w:val="00863629"/>
    <w:rsid w:val="008636A7"/>
    <w:rsid w:val="00863A9B"/>
    <w:rsid w:val="00863B7A"/>
    <w:rsid w:val="008648AC"/>
    <w:rsid w:val="00864D62"/>
    <w:rsid w:val="00865421"/>
    <w:rsid w:val="008654A5"/>
    <w:rsid w:val="008655D0"/>
    <w:rsid w:val="00865A29"/>
    <w:rsid w:val="00865B62"/>
    <w:rsid w:val="00866C92"/>
    <w:rsid w:val="00867303"/>
    <w:rsid w:val="008679F9"/>
    <w:rsid w:val="00867FCA"/>
    <w:rsid w:val="00870300"/>
    <w:rsid w:val="008706DB"/>
    <w:rsid w:val="008707F3"/>
    <w:rsid w:val="00870F7F"/>
    <w:rsid w:val="008710B4"/>
    <w:rsid w:val="0087118B"/>
    <w:rsid w:val="00871550"/>
    <w:rsid w:val="0087165B"/>
    <w:rsid w:val="00871877"/>
    <w:rsid w:val="00871D37"/>
    <w:rsid w:val="008727BF"/>
    <w:rsid w:val="0087296D"/>
    <w:rsid w:val="00872A1E"/>
    <w:rsid w:val="00872FAA"/>
    <w:rsid w:val="008731D4"/>
    <w:rsid w:val="00873290"/>
    <w:rsid w:val="008735BF"/>
    <w:rsid w:val="00873757"/>
    <w:rsid w:val="00873B45"/>
    <w:rsid w:val="00873C1F"/>
    <w:rsid w:val="00873F6A"/>
    <w:rsid w:val="008740F4"/>
    <w:rsid w:val="0087462A"/>
    <w:rsid w:val="0087471E"/>
    <w:rsid w:val="008748AA"/>
    <w:rsid w:val="00874C6B"/>
    <w:rsid w:val="0087523D"/>
    <w:rsid w:val="00875B22"/>
    <w:rsid w:val="00875E53"/>
    <w:rsid w:val="0087600A"/>
    <w:rsid w:val="00876089"/>
    <w:rsid w:val="008762A2"/>
    <w:rsid w:val="008764D8"/>
    <w:rsid w:val="00876565"/>
    <w:rsid w:val="008765F2"/>
    <w:rsid w:val="0087664C"/>
    <w:rsid w:val="00876926"/>
    <w:rsid w:val="00877605"/>
    <w:rsid w:val="0087784D"/>
    <w:rsid w:val="008779A4"/>
    <w:rsid w:val="00877A41"/>
    <w:rsid w:val="00877DBB"/>
    <w:rsid w:val="00877FFB"/>
    <w:rsid w:val="008806CE"/>
    <w:rsid w:val="00880700"/>
    <w:rsid w:val="008807A2"/>
    <w:rsid w:val="00880BF6"/>
    <w:rsid w:val="00880CEC"/>
    <w:rsid w:val="00880DA5"/>
    <w:rsid w:val="00880F2F"/>
    <w:rsid w:val="008810C0"/>
    <w:rsid w:val="00881156"/>
    <w:rsid w:val="0088135B"/>
    <w:rsid w:val="00881683"/>
    <w:rsid w:val="0088199F"/>
    <w:rsid w:val="008825A6"/>
    <w:rsid w:val="008829D4"/>
    <w:rsid w:val="00882A6D"/>
    <w:rsid w:val="00882EEC"/>
    <w:rsid w:val="008833E7"/>
    <w:rsid w:val="0088368D"/>
    <w:rsid w:val="00883923"/>
    <w:rsid w:val="0088396D"/>
    <w:rsid w:val="0088421A"/>
    <w:rsid w:val="00884795"/>
    <w:rsid w:val="00884A24"/>
    <w:rsid w:val="00884BE3"/>
    <w:rsid w:val="00885042"/>
    <w:rsid w:val="008854DB"/>
    <w:rsid w:val="00885B1B"/>
    <w:rsid w:val="00885EB8"/>
    <w:rsid w:val="0088620F"/>
    <w:rsid w:val="0088634F"/>
    <w:rsid w:val="00886485"/>
    <w:rsid w:val="00887380"/>
    <w:rsid w:val="008873F4"/>
    <w:rsid w:val="008875F9"/>
    <w:rsid w:val="00887C04"/>
    <w:rsid w:val="0089029E"/>
    <w:rsid w:val="0089044C"/>
    <w:rsid w:val="00890EA9"/>
    <w:rsid w:val="00891785"/>
    <w:rsid w:val="00891E0A"/>
    <w:rsid w:val="00891EC6"/>
    <w:rsid w:val="0089212F"/>
    <w:rsid w:val="00892EE7"/>
    <w:rsid w:val="00892F00"/>
    <w:rsid w:val="008930BD"/>
    <w:rsid w:val="00893424"/>
    <w:rsid w:val="008935B0"/>
    <w:rsid w:val="008943F6"/>
    <w:rsid w:val="00894AFA"/>
    <w:rsid w:val="00894D70"/>
    <w:rsid w:val="0089510F"/>
    <w:rsid w:val="00895412"/>
    <w:rsid w:val="00895661"/>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58E"/>
    <w:rsid w:val="008A1ABD"/>
    <w:rsid w:val="008A20F2"/>
    <w:rsid w:val="008A23B6"/>
    <w:rsid w:val="008A24C3"/>
    <w:rsid w:val="008A292A"/>
    <w:rsid w:val="008A2AB7"/>
    <w:rsid w:val="008A350A"/>
    <w:rsid w:val="008A4423"/>
    <w:rsid w:val="008A4D74"/>
    <w:rsid w:val="008A5B12"/>
    <w:rsid w:val="008A5DCE"/>
    <w:rsid w:val="008A5DFD"/>
    <w:rsid w:val="008A612D"/>
    <w:rsid w:val="008A61D7"/>
    <w:rsid w:val="008A61E3"/>
    <w:rsid w:val="008A64A7"/>
    <w:rsid w:val="008A701E"/>
    <w:rsid w:val="008A73B4"/>
    <w:rsid w:val="008A75C8"/>
    <w:rsid w:val="008A771F"/>
    <w:rsid w:val="008A7735"/>
    <w:rsid w:val="008A7A46"/>
    <w:rsid w:val="008A7B39"/>
    <w:rsid w:val="008A7D18"/>
    <w:rsid w:val="008A7E62"/>
    <w:rsid w:val="008A7F03"/>
    <w:rsid w:val="008B009A"/>
    <w:rsid w:val="008B0A44"/>
    <w:rsid w:val="008B0B54"/>
    <w:rsid w:val="008B1241"/>
    <w:rsid w:val="008B16BE"/>
    <w:rsid w:val="008B1DCE"/>
    <w:rsid w:val="008B1F0F"/>
    <w:rsid w:val="008B1F21"/>
    <w:rsid w:val="008B224C"/>
    <w:rsid w:val="008B2345"/>
    <w:rsid w:val="008B24A1"/>
    <w:rsid w:val="008B257F"/>
    <w:rsid w:val="008B2633"/>
    <w:rsid w:val="008B2CC5"/>
    <w:rsid w:val="008B2FFF"/>
    <w:rsid w:val="008B3092"/>
    <w:rsid w:val="008B33F4"/>
    <w:rsid w:val="008B3FB9"/>
    <w:rsid w:val="008B4253"/>
    <w:rsid w:val="008B4567"/>
    <w:rsid w:val="008B4736"/>
    <w:rsid w:val="008B49CA"/>
    <w:rsid w:val="008B4B23"/>
    <w:rsid w:val="008B4BE7"/>
    <w:rsid w:val="008B5173"/>
    <w:rsid w:val="008B5536"/>
    <w:rsid w:val="008B5997"/>
    <w:rsid w:val="008B5999"/>
    <w:rsid w:val="008B5F4E"/>
    <w:rsid w:val="008B6103"/>
    <w:rsid w:val="008B64C4"/>
    <w:rsid w:val="008B6A4B"/>
    <w:rsid w:val="008B6B1D"/>
    <w:rsid w:val="008B6B9D"/>
    <w:rsid w:val="008B7012"/>
    <w:rsid w:val="008B7B21"/>
    <w:rsid w:val="008B7ECA"/>
    <w:rsid w:val="008C073E"/>
    <w:rsid w:val="008C0A54"/>
    <w:rsid w:val="008C1744"/>
    <w:rsid w:val="008C1838"/>
    <w:rsid w:val="008C1CCF"/>
    <w:rsid w:val="008C2310"/>
    <w:rsid w:val="008C2441"/>
    <w:rsid w:val="008C2666"/>
    <w:rsid w:val="008C2701"/>
    <w:rsid w:val="008C273E"/>
    <w:rsid w:val="008C2D34"/>
    <w:rsid w:val="008C2DD1"/>
    <w:rsid w:val="008C2FCC"/>
    <w:rsid w:val="008C310B"/>
    <w:rsid w:val="008C36D3"/>
    <w:rsid w:val="008C3CDE"/>
    <w:rsid w:val="008C42F0"/>
    <w:rsid w:val="008C434D"/>
    <w:rsid w:val="008C5CB4"/>
    <w:rsid w:val="008C60E2"/>
    <w:rsid w:val="008C649F"/>
    <w:rsid w:val="008C68CE"/>
    <w:rsid w:val="008C6A00"/>
    <w:rsid w:val="008C6BA3"/>
    <w:rsid w:val="008C6DB6"/>
    <w:rsid w:val="008C6E3A"/>
    <w:rsid w:val="008C702B"/>
    <w:rsid w:val="008C7243"/>
    <w:rsid w:val="008C73EB"/>
    <w:rsid w:val="008C77BD"/>
    <w:rsid w:val="008C7CFB"/>
    <w:rsid w:val="008D03AB"/>
    <w:rsid w:val="008D069E"/>
    <w:rsid w:val="008D0B7E"/>
    <w:rsid w:val="008D162C"/>
    <w:rsid w:val="008D1AC9"/>
    <w:rsid w:val="008D1BD0"/>
    <w:rsid w:val="008D267C"/>
    <w:rsid w:val="008D2922"/>
    <w:rsid w:val="008D2E97"/>
    <w:rsid w:val="008D30CC"/>
    <w:rsid w:val="008D31CE"/>
    <w:rsid w:val="008D3363"/>
    <w:rsid w:val="008D37DA"/>
    <w:rsid w:val="008D3991"/>
    <w:rsid w:val="008D3A6F"/>
    <w:rsid w:val="008D3B33"/>
    <w:rsid w:val="008D3B4E"/>
    <w:rsid w:val="008D3F8B"/>
    <w:rsid w:val="008D3F95"/>
    <w:rsid w:val="008D4BE0"/>
    <w:rsid w:val="008D537E"/>
    <w:rsid w:val="008D5BDF"/>
    <w:rsid w:val="008D5F68"/>
    <w:rsid w:val="008D62AB"/>
    <w:rsid w:val="008D6BF0"/>
    <w:rsid w:val="008D733F"/>
    <w:rsid w:val="008D75D4"/>
    <w:rsid w:val="008D78B5"/>
    <w:rsid w:val="008D79BE"/>
    <w:rsid w:val="008E0059"/>
    <w:rsid w:val="008E00E2"/>
    <w:rsid w:val="008E0239"/>
    <w:rsid w:val="008E06BB"/>
    <w:rsid w:val="008E0C3F"/>
    <w:rsid w:val="008E0D9F"/>
    <w:rsid w:val="008E0DC7"/>
    <w:rsid w:val="008E101F"/>
    <w:rsid w:val="008E109C"/>
    <w:rsid w:val="008E10F9"/>
    <w:rsid w:val="008E1341"/>
    <w:rsid w:val="008E15DA"/>
    <w:rsid w:val="008E1E20"/>
    <w:rsid w:val="008E1F10"/>
    <w:rsid w:val="008E1FF4"/>
    <w:rsid w:val="008E2195"/>
    <w:rsid w:val="008E2281"/>
    <w:rsid w:val="008E2EB4"/>
    <w:rsid w:val="008E33B4"/>
    <w:rsid w:val="008E340C"/>
    <w:rsid w:val="008E39CA"/>
    <w:rsid w:val="008E3A31"/>
    <w:rsid w:val="008E492D"/>
    <w:rsid w:val="008E49DE"/>
    <w:rsid w:val="008E4B5E"/>
    <w:rsid w:val="008E4CFC"/>
    <w:rsid w:val="008E50AC"/>
    <w:rsid w:val="008E543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183"/>
    <w:rsid w:val="008F3259"/>
    <w:rsid w:val="008F38A3"/>
    <w:rsid w:val="008F3BED"/>
    <w:rsid w:val="008F4116"/>
    <w:rsid w:val="008F45AD"/>
    <w:rsid w:val="008F52C9"/>
    <w:rsid w:val="008F58A4"/>
    <w:rsid w:val="008F59C7"/>
    <w:rsid w:val="008F5A54"/>
    <w:rsid w:val="008F5A56"/>
    <w:rsid w:val="008F5C41"/>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D3E"/>
    <w:rsid w:val="009012CC"/>
    <w:rsid w:val="00901825"/>
    <w:rsid w:val="00902397"/>
    <w:rsid w:val="009024E8"/>
    <w:rsid w:val="009025AC"/>
    <w:rsid w:val="0090294C"/>
    <w:rsid w:val="00902F42"/>
    <w:rsid w:val="00902FB2"/>
    <w:rsid w:val="0090309B"/>
    <w:rsid w:val="00903C01"/>
    <w:rsid w:val="00904369"/>
    <w:rsid w:val="0090447F"/>
    <w:rsid w:val="00904AA2"/>
    <w:rsid w:val="00905383"/>
    <w:rsid w:val="00905D64"/>
    <w:rsid w:val="00906044"/>
    <w:rsid w:val="009061A5"/>
    <w:rsid w:val="0090623F"/>
    <w:rsid w:val="009062AF"/>
    <w:rsid w:val="00906ACD"/>
    <w:rsid w:val="00907699"/>
    <w:rsid w:val="00907A4D"/>
    <w:rsid w:val="00907FD3"/>
    <w:rsid w:val="00910A04"/>
    <w:rsid w:val="00910C8C"/>
    <w:rsid w:val="00910EBE"/>
    <w:rsid w:val="00911F91"/>
    <w:rsid w:val="00912898"/>
    <w:rsid w:val="00913111"/>
    <w:rsid w:val="00913135"/>
    <w:rsid w:val="0091354C"/>
    <w:rsid w:val="00913942"/>
    <w:rsid w:val="00913C12"/>
    <w:rsid w:val="00913C33"/>
    <w:rsid w:val="00914FBE"/>
    <w:rsid w:val="009150EA"/>
    <w:rsid w:val="00915103"/>
    <w:rsid w:val="009157DF"/>
    <w:rsid w:val="00915B39"/>
    <w:rsid w:val="00915B73"/>
    <w:rsid w:val="00915C03"/>
    <w:rsid w:val="00915C57"/>
    <w:rsid w:val="00915CC9"/>
    <w:rsid w:val="009160C4"/>
    <w:rsid w:val="00916139"/>
    <w:rsid w:val="00916468"/>
    <w:rsid w:val="009165A4"/>
    <w:rsid w:val="00916736"/>
    <w:rsid w:val="009167CB"/>
    <w:rsid w:val="009168D0"/>
    <w:rsid w:val="00916F3B"/>
    <w:rsid w:val="009172A6"/>
    <w:rsid w:val="009172FF"/>
    <w:rsid w:val="0091756F"/>
    <w:rsid w:val="009176F0"/>
    <w:rsid w:val="0091773F"/>
    <w:rsid w:val="009177C2"/>
    <w:rsid w:val="00917EF0"/>
    <w:rsid w:val="00920022"/>
    <w:rsid w:val="009201B1"/>
    <w:rsid w:val="00920491"/>
    <w:rsid w:val="009206A0"/>
    <w:rsid w:val="00920759"/>
    <w:rsid w:val="009210D3"/>
    <w:rsid w:val="00921173"/>
    <w:rsid w:val="00921454"/>
    <w:rsid w:val="00921492"/>
    <w:rsid w:val="0092245B"/>
    <w:rsid w:val="00922498"/>
    <w:rsid w:val="00922502"/>
    <w:rsid w:val="009225F6"/>
    <w:rsid w:val="00922BFB"/>
    <w:rsid w:val="009236FE"/>
    <w:rsid w:val="00923855"/>
    <w:rsid w:val="00923DC6"/>
    <w:rsid w:val="00924249"/>
    <w:rsid w:val="00924BD1"/>
    <w:rsid w:val="00924F54"/>
    <w:rsid w:val="00924F8A"/>
    <w:rsid w:val="00925220"/>
    <w:rsid w:val="00925768"/>
    <w:rsid w:val="0092582A"/>
    <w:rsid w:val="00925D1B"/>
    <w:rsid w:val="00926490"/>
    <w:rsid w:val="0092672E"/>
    <w:rsid w:val="00926CFC"/>
    <w:rsid w:val="00926EB4"/>
    <w:rsid w:val="00926F48"/>
    <w:rsid w:val="0092719E"/>
    <w:rsid w:val="009272FE"/>
    <w:rsid w:val="0092732B"/>
    <w:rsid w:val="00927618"/>
    <w:rsid w:val="00927706"/>
    <w:rsid w:val="00927817"/>
    <w:rsid w:val="00927B21"/>
    <w:rsid w:val="00927F15"/>
    <w:rsid w:val="00930049"/>
    <w:rsid w:val="0093017E"/>
    <w:rsid w:val="00930949"/>
    <w:rsid w:val="00930A48"/>
    <w:rsid w:val="00931159"/>
    <w:rsid w:val="00931797"/>
    <w:rsid w:val="00931B49"/>
    <w:rsid w:val="00931FF7"/>
    <w:rsid w:val="00932241"/>
    <w:rsid w:val="0093224E"/>
    <w:rsid w:val="009323C5"/>
    <w:rsid w:val="009323F3"/>
    <w:rsid w:val="00932EEF"/>
    <w:rsid w:val="00933115"/>
    <w:rsid w:val="00933791"/>
    <w:rsid w:val="00933794"/>
    <w:rsid w:val="0093408B"/>
    <w:rsid w:val="0093481B"/>
    <w:rsid w:val="009349A1"/>
    <w:rsid w:val="00934D47"/>
    <w:rsid w:val="009356D1"/>
    <w:rsid w:val="009358BC"/>
    <w:rsid w:val="009359D7"/>
    <w:rsid w:val="00935D48"/>
    <w:rsid w:val="00936331"/>
    <w:rsid w:val="009364DD"/>
    <w:rsid w:val="0093682F"/>
    <w:rsid w:val="00936C0A"/>
    <w:rsid w:val="00936D85"/>
    <w:rsid w:val="00936E36"/>
    <w:rsid w:val="00936EBF"/>
    <w:rsid w:val="00936ED4"/>
    <w:rsid w:val="00937574"/>
    <w:rsid w:val="00937703"/>
    <w:rsid w:val="00937DBA"/>
    <w:rsid w:val="00937DFE"/>
    <w:rsid w:val="00940116"/>
    <w:rsid w:val="009401D2"/>
    <w:rsid w:val="009401DB"/>
    <w:rsid w:val="00940664"/>
    <w:rsid w:val="0094080C"/>
    <w:rsid w:val="00940B00"/>
    <w:rsid w:val="0094117F"/>
    <w:rsid w:val="00941A9B"/>
    <w:rsid w:val="009423CE"/>
    <w:rsid w:val="009423D4"/>
    <w:rsid w:val="00942466"/>
    <w:rsid w:val="009424A6"/>
    <w:rsid w:val="00942533"/>
    <w:rsid w:val="00942609"/>
    <w:rsid w:val="009426B0"/>
    <w:rsid w:val="009426DA"/>
    <w:rsid w:val="009427DA"/>
    <w:rsid w:val="00942D22"/>
    <w:rsid w:val="00942FF6"/>
    <w:rsid w:val="009432FF"/>
    <w:rsid w:val="0094336E"/>
    <w:rsid w:val="009433E9"/>
    <w:rsid w:val="00943700"/>
    <w:rsid w:val="00943715"/>
    <w:rsid w:val="00943AB6"/>
    <w:rsid w:val="00943CA5"/>
    <w:rsid w:val="00944376"/>
    <w:rsid w:val="00944B39"/>
    <w:rsid w:val="00945334"/>
    <w:rsid w:val="00945911"/>
    <w:rsid w:val="00945DD3"/>
    <w:rsid w:val="00945FE1"/>
    <w:rsid w:val="00946357"/>
    <w:rsid w:val="0094659C"/>
    <w:rsid w:val="00946F41"/>
    <w:rsid w:val="00947564"/>
    <w:rsid w:val="00947753"/>
    <w:rsid w:val="00947B90"/>
    <w:rsid w:val="00950845"/>
    <w:rsid w:val="00951309"/>
    <w:rsid w:val="009517D0"/>
    <w:rsid w:val="009517FE"/>
    <w:rsid w:val="00951A60"/>
    <w:rsid w:val="00951B25"/>
    <w:rsid w:val="009521F8"/>
    <w:rsid w:val="00952253"/>
    <w:rsid w:val="009529CD"/>
    <w:rsid w:val="00952B8C"/>
    <w:rsid w:val="00952C69"/>
    <w:rsid w:val="00953BAC"/>
    <w:rsid w:val="00953F31"/>
    <w:rsid w:val="009542D7"/>
    <w:rsid w:val="00954759"/>
    <w:rsid w:val="0095477E"/>
    <w:rsid w:val="009561CD"/>
    <w:rsid w:val="00956205"/>
    <w:rsid w:val="00956B16"/>
    <w:rsid w:val="00956C7A"/>
    <w:rsid w:val="00956ECD"/>
    <w:rsid w:val="00956FB5"/>
    <w:rsid w:val="00957099"/>
    <w:rsid w:val="009570BE"/>
    <w:rsid w:val="00957227"/>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0FA"/>
    <w:rsid w:val="0097083D"/>
    <w:rsid w:val="0097096B"/>
    <w:rsid w:val="00970A57"/>
    <w:rsid w:val="00970FFA"/>
    <w:rsid w:val="00971132"/>
    <w:rsid w:val="009711EB"/>
    <w:rsid w:val="009719D0"/>
    <w:rsid w:val="00971A75"/>
    <w:rsid w:val="00971BEC"/>
    <w:rsid w:val="00972924"/>
    <w:rsid w:val="00972CA6"/>
    <w:rsid w:val="00972CCB"/>
    <w:rsid w:val="00972CE6"/>
    <w:rsid w:val="00973A6E"/>
    <w:rsid w:val="00974C4D"/>
    <w:rsid w:val="0097514C"/>
    <w:rsid w:val="0097546C"/>
    <w:rsid w:val="009761D8"/>
    <w:rsid w:val="00976380"/>
    <w:rsid w:val="00976533"/>
    <w:rsid w:val="00976842"/>
    <w:rsid w:val="00976AC1"/>
    <w:rsid w:val="00976F61"/>
    <w:rsid w:val="009771B1"/>
    <w:rsid w:val="00977520"/>
    <w:rsid w:val="0097775D"/>
    <w:rsid w:val="00977DA5"/>
    <w:rsid w:val="009802E1"/>
    <w:rsid w:val="00980486"/>
    <w:rsid w:val="00980729"/>
    <w:rsid w:val="00980CD3"/>
    <w:rsid w:val="00980E77"/>
    <w:rsid w:val="0098121A"/>
    <w:rsid w:val="00981415"/>
    <w:rsid w:val="00981B33"/>
    <w:rsid w:val="00981FB8"/>
    <w:rsid w:val="00982CFB"/>
    <w:rsid w:val="00982EE4"/>
    <w:rsid w:val="00982F61"/>
    <w:rsid w:val="0098320B"/>
    <w:rsid w:val="009833BF"/>
    <w:rsid w:val="00983509"/>
    <w:rsid w:val="00983612"/>
    <w:rsid w:val="00983634"/>
    <w:rsid w:val="009840CC"/>
    <w:rsid w:val="00984275"/>
    <w:rsid w:val="009842AD"/>
    <w:rsid w:val="0098451C"/>
    <w:rsid w:val="00984784"/>
    <w:rsid w:val="009848BE"/>
    <w:rsid w:val="00984D66"/>
    <w:rsid w:val="009851BA"/>
    <w:rsid w:val="00985AF1"/>
    <w:rsid w:val="00986285"/>
    <w:rsid w:val="009866D7"/>
    <w:rsid w:val="009866EC"/>
    <w:rsid w:val="00986A4A"/>
    <w:rsid w:val="00986D87"/>
    <w:rsid w:val="00986FDD"/>
    <w:rsid w:val="00987418"/>
    <w:rsid w:val="00987460"/>
    <w:rsid w:val="009875CE"/>
    <w:rsid w:val="009877BF"/>
    <w:rsid w:val="009879A8"/>
    <w:rsid w:val="00987A81"/>
    <w:rsid w:val="00987AF5"/>
    <w:rsid w:val="00987F43"/>
    <w:rsid w:val="00990322"/>
    <w:rsid w:val="00990547"/>
    <w:rsid w:val="009906D7"/>
    <w:rsid w:val="009909B3"/>
    <w:rsid w:val="00990EAF"/>
    <w:rsid w:val="009910B0"/>
    <w:rsid w:val="009910F9"/>
    <w:rsid w:val="0099125D"/>
    <w:rsid w:val="00991A3C"/>
    <w:rsid w:val="00991B3B"/>
    <w:rsid w:val="009927F4"/>
    <w:rsid w:val="00992DEC"/>
    <w:rsid w:val="00992F2B"/>
    <w:rsid w:val="009932D6"/>
    <w:rsid w:val="009934CE"/>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3B6"/>
    <w:rsid w:val="009966F1"/>
    <w:rsid w:val="00996CC0"/>
    <w:rsid w:val="009973B1"/>
    <w:rsid w:val="00997768"/>
    <w:rsid w:val="009978D9"/>
    <w:rsid w:val="00997977"/>
    <w:rsid w:val="00997D96"/>
    <w:rsid w:val="00997DCC"/>
    <w:rsid w:val="00997DEF"/>
    <w:rsid w:val="009A022C"/>
    <w:rsid w:val="009A0241"/>
    <w:rsid w:val="009A0248"/>
    <w:rsid w:val="009A038F"/>
    <w:rsid w:val="009A0614"/>
    <w:rsid w:val="009A0B3C"/>
    <w:rsid w:val="009A0C30"/>
    <w:rsid w:val="009A175D"/>
    <w:rsid w:val="009A1966"/>
    <w:rsid w:val="009A1A19"/>
    <w:rsid w:val="009A1B17"/>
    <w:rsid w:val="009A1EF8"/>
    <w:rsid w:val="009A31EB"/>
    <w:rsid w:val="009A3A4C"/>
    <w:rsid w:val="009A4662"/>
    <w:rsid w:val="009A4882"/>
    <w:rsid w:val="009A4B67"/>
    <w:rsid w:val="009A5407"/>
    <w:rsid w:val="009A548B"/>
    <w:rsid w:val="009A5571"/>
    <w:rsid w:val="009A565F"/>
    <w:rsid w:val="009A5799"/>
    <w:rsid w:val="009A5B83"/>
    <w:rsid w:val="009A5DBB"/>
    <w:rsid w:val="009A5E27"/>
    <w:rsid w:val="009A618D"/>
    <w:rsid w:val="009A6431"/>
    <w:rsid w:val="009A672A"/>
    <w:rsid w:val="009A6CCD"/>
    <w:rsid w:val="009A7096"/>
    <w:rsid w:val="009A75A4"/>
    <w:rsid w:val="009A78D5"/>
    <w:rsid w:val="009A79E5"/>
    <w:rsid w:val="009A7C6E"/>
    <w:rsid w:val="009B05BE"/>
    <w:rsid w:val="009B0603"/>
    <w:rsid w:val="009B0FC6"/>
    <w:rsid w:val="009B1480"/>
    <w:rsid w:val="009B1A1B"/>
    <w:rsid w:val="009B1B35"/>
    <w:rsid w:val="009B1D7B"/>
    <w:rsid w:val="009B1DB2"/>
    <w:rsid w:val="009B1DDD"/>
    <w:rsid w:val="009B215B"/>
    <w:rsid w:val="009B2A4B"/>
    <w:rsid w:val="009B3AEB"/>
    <w:rsid w:val="009B4356"/>
    <w:rsid w:val="009B450E"/>
    <w:rsid w:val="009B4533"/>
    <w:rsid w:val="009B4828"/>
    <w:rsid w:val="009B49D2"/>
    <w:rsid w:val="009B51A8"/>
    <w:rsid w:val="009B59E6"/>
    <w:rsid w:val="009B5C0F"/>
    <w:rsid w:val="009B5C39"/>
    <w:rsid w:val="009B5CA3"/>
    <w:rsid w:val="009B5DBC"/>
    <w:rsid w:val="009B5E24"/>
    <w:rsid w:val="009B5E74"/>
    <w:rsid w:val="009B5F5B"/>
    <w:rsid w:val="009B6401"/>
    <w:rsid w:val="009B69B0"/>
    <w:rsid w:val="009B6A65"/>
    <w:rsid w:val="009B6CD5"/>
    <w:rsid w:val="009B7682"/>
    <w:rsid w:val="009B768F"/>
    <w:rsid w:val="009B79FA"/>
    <w:rsid w:val="009B7B86"/>
    <w:rsid w:val="009B7C73"/>
    <w:rsid w:val="009C0044"/>
    <w:rsid w:val="009C0318"/>
    <w:rsid w:val="009C05A1"/>
    <w:rsid w:val="009C07A9"/>
    <w:rsid w:val="009C0E0D"/>
    <w:rsid w:val="009C17A5"/>
    <w:rsid w:val="009C1942"/>
    <w:rsid w:val="009C1BB8"/>
    <w:rsid w:val="009C1C4E"/>
    <w:rsid w:val="009C2261"/>
    <w:rsid w:val="009C23E7"/>
    <w:rsid w:val="009C27CB"/>
    <w:rsid w:val="009C291B"/>
    <w:rsid w:val="009C2E04"/>
    <w:rsid w:val="009C32FF"/>
    <w:rsid w:val="009C3701"/>
    <w:rsid w:val="009C385E"/>
    <w:rsid w:val="009C3A30"/>
    <w:rsid w:val="009C3C96"/>
    <w:rsid w:val="009C3F08"/>
    <w:rsid w:val="009C4C83"/>
    <w:rsid w:val="009C4D57"/>
    <w:rsid w:val="009C4FD6"/>
    <w:rsid w:val="009C55BA"/>
    <w:rsid w:val="009C594E"/>
    <w:rsid w:val="009C5BAC"/>
    <w:rsid w:val="009C5C2D"/>
    <w:rsid w:val="009C5F0B"/>
    <w:rsid w:val="009C60DC"/>
    <w:rsid w:val="009C61A5"/>
    <w:rsid w:val="009C633D"/>
    <w:rsid w:val="009C656D"/>
    <w:rsid w:val="009C67BE"/>
    <w:rsid w:val="009C6A2C"/>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73D"/>
    <w:rsid w:val="009D1DA6"/>
    <w:rsid w:val="009D23BC"/>
    <w:rsid w:val="009D2F0A"/>
    <w:rsid w:val="009D334F"/>
    <w:rsid w:val="009D3FF3"/>
    <w:rsid w:val="009D4B2D"/>
    <w:rsid w:val="009D4E1C"/>
    <w:rsid w:val="009D5408"/>
    <w:rsid w:val="009D570B"/>
    <w:rsid w:val="009D57AB"/>
    <w:rsid w:val="009D5A10"/>
    <w:rsid w:val="009D6370"/>
    <w:rsid w:val="009D6483"/>
    <w:rsid w:val="009D64D4"/>
    <w:rsid w:val="009D6EF1"/>
    <w:rsid w:val="009D7225"/>
    <w:rsid w:val="009D72F5"/>
    <w:rsid w:val="009D7391"/>
    <w:rsid w:val="009D759A"/>
    <w:rsid w:val="009D78D0"/>
    <w:rsid w:val="009D79A6"/>
    <w:rsid w:val="009D7AB4"/>
    <w:rsid w:val="009D7DC4"/>
    <w:rsid w:val="009E02A6"/>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9FF"/>
    <w:rsid w:val="009E3A68"/>
    <w:rsid w:val="009E3ED0"/>
    <w:rsid w:val="009E4341"/>
    <w:rsid w:val="009E447F"/>
    <w:rsid w:val="009E47B5"/>
    <w:rsid w:val="009E4D46"/>
    <w:rsid w:val="009E4E56"/>
    <w:rsid w:val="009E5113"/>
    <w:rsid w:val="009E549A"/>
    <w:rsid w:val="009E55D1"/>
    <w:rsid w:val="009E568D"/>
    <w:rsid w:val="009E5950"/>
    <w:rsid w:val="009E5DE6"/>
    <w:rsid w:val="009E6C20"/>
    <w:rsid w:val="009E6EBC"/>
    <w:rsid w:val="009E72AC"/>
    <w:rsid w:val="009E744A"/>
    <w:rsid w:val="009E760E"/>
    <w:rsid w:val="009E7652"/>
    <w:rsid w:val="009E7745"/>
    <w:rsid w:val="009E7CB4"/>
    <w:rsid w:val="009F0499"/>
    <w:rsid w:val="009F0711"/>
    <w:rsid w:val="009F0C89"/>
    <w:rsid w:val="009F11A7"/>
    <w:rsid w:val="009F126B"/>
    <w:rsid w:val="009F193F"/>
    <w:rsid w:val="009F31A9"/>
    <w:rsid w:val="009F32DD"/>
    <w:rsid w:val="009F3513"/>
    <w:rsid w:val="009F36CD"/>
    <w:rsid w:val="009F3853"/>
    <w:rsid w:val="009F3A89"/>
    <w:rsid w:val="009F3CEB"/>
    <w:rsid w:val="009F3FB9"/>
    <w:rsid w:val="009F3FF3"/>
    <w:rsid w:val="009F40CE"/>
    <w:rsid w:val="009F40E8"/>
    <w:rsid w:val="009F42EA"/>
    <w:rsid w:val="009F4774"/>
    <w:rsid w:val="009F4CFD"/>
    <w:rsid w:val="009F5056"/>
    <w:rsid w:val="009F50F6"/>
    <w:rsid w:val="009F542D"/>
    <w:rsid w:val="009F5526"/>
    <w:rsid w:val="009F55EF"/>
    <w:rsid w:val="009F5F1F"/>
    <w:rsid w:val="009F627B"/>
    <w:rsid w:val="009F7F02"/>
    <w:rsid w:val="00A000CC"/>
    <w:rsid w:val="00A001A0"/>
    <w:rsid w:val="00A00BC0"/>
    <w:rsid w:val="00A00FE2"/>
    <w:rsid w:val="00A017BC"/>
    <w:rsid w:val="00A01AE0"/>
    <w:rsid w:val="00A01C60"/>
    <w:rsid w:val="00A01E7A"/>
    <w:rsid w:val="00A01FB1"/>
    <w:rsid w:val="00A022C0"/>
    <w:rsid w:val="00A02338"/>
    <w:rsid w:val="00A024EC"/>
    <w:rsid w:val="00A026FC"/>
    <w:rsid w:val="00A0272E"/>
    <w:rsid w:val="00A0280E"/>
    <w:rsid w:val="00A02CBD"/>
    <w:rsid w:val="00A0312A"/>
    <w:rsid w:val="00A03462"/>
    <w:rsid w:val="00A03804"/>
    <w:rsid w:val="00A03861"/>
    <w:rsid w:val="00A03A2E"/>
    <w:rsid w:val="00A03E57"/>
    <w:rsid w:val="00A03F07"/>
    <w:rsid w:val="00A03FED"/>
    <w:rsid w:val="00A040F4"/>
    <w:rsid w:val="00A040FB"/>
    <w:rsid w:val="00A04252"/>
    <w:rsid w:val="00A042D1"/>
    <w:rsid w:val="00A046C1"/>
    <w:rsid w:val="00A048F3"/>
    <w:rsid w:val="00A04F2B"/>
    <w:rsid w:val="00A0509C"/>
    <w:rsid w:val="00A0510B"/>
    <w:rsid w:val="00A0520E"/>
    <w:rsid w:val="00A0536A"/>
    <w:rsid w:val="00A0582F"/>
    <w:rsid w:val="00A05D29"/>
    <w:rsid w:val="00A05E90"/>
    <w:rsid w:val="00A05EAB"/>
    <w:rsid w:val="00A06083"/>
    <w:rsid w:val="00A060F7"/>
    <w:rsid w:val="00A06791"/>
    <w:rsid w:val="00A06DD6"/>
    <w:rsid w:val="00A06E56"/>
    <w:rsid w:val="00A06F17"/>
    <w:rsid w:val="00A07141"/>
    <w:rsid w:val="00A07326"/>
    <w:rsid w:val="00A07B62"/>
    <w:rsid w:val="00A101F0"/>
    <w:rsid w:val="00A102CB"/>
    <w:rsid w:val="00A103B7"/>
    <w:rsid w:val="00A10457"/>
    <w:rsid w:val="00A10570"/>
    <w:rsid w:val="00A10AF4"/>
    <w:rsid w:val="00A10D84"/>
    <w:rsid w:val="00A115BD"/>
    <w:rsid w:val="00A11B20"/>
    <w:rsid w:val="00A12023"/>
    <w:rsid w:val="00A1241B"/>
    <w:rsid w:val="00A126CB"/>
    <w:rsid w:val="00A12865"/>
    <w:rsid w:val="00A12E89"/>
    <w:rsid w:val="00A13259"/>
    <w:rsid w:val="00A133D6"/>
    <w:rsid w:val="00A139B6"/>
    <w:rsid w:val="00A13BC3"/>
    <w:rsid w:val="00A13DAA"/>
    <w:rsid w:val="00A14AC8"/>
    <w:rsid w:val="00A14FE8"/>
    <w:rsid w:val="00A1510F"/>
    <w:rsid w:val="00A1585F"/>
    <w:rsid w:val="00A15B0A"/>
    <w:rsid w:val="00A15CC6"/>
    <w:rsid w:val="00A15D06"/>
    <w:rsid w:val="00A15DE0"/>
    <w:rsid w:val="00A15EE0"/>
    <w:rsid w:val="00A16061"/>
    <w:rsid w:val="00A16227"/>
    <w:rsid w:val="00A168A9"/>
    <w:rsid w:val="00A16C40"/>
    <w:rsid w:val="00A17050"/>
    <w:rsid w:val="00A1709C"/>
    <w:rsid w:val="00A171DD"/>
    <w:rsid w:val="00A1733B"/>
    <w:rsid w:val="00A1777C"/>
    <w:rsid w:val="00A17E9C"/>
    <w:rsid w:val="00A17FD6"/>
    <w:rsid w:val="00A2011B"/>
    <w:rsid w:val="00A2016E"/>
    <w:rsid w:val="00A202E8"/>
    <w:rsid w:val="00A20441"/>
    <w:rsid w:val="00A206DA"/>
    <w:rsid w:val="00A207F4"/>
    <w:rsid w:val="00A20BCD"/>
    <w:rsid w:val="00A21212"/>
    <w:rsid w:val="00A21404"/>
    <w:rsid w:val="00A2148E"/>
    <w:rsid w:val="00A217A5"/>
    <w:rsid w:val="00A21EC2"/>
    <w:rsid w:val="00A222B1"/>
    <w:rsid w:val="00A22945"/>
    <w:rsid w:val="00A22BB7"/>
    <w:rsid w:val="00A22C84"/>
    <w:rsid w:val="00A22D09"/>
    <w:rsid w:val="00A22D83"/>
    <w:rsid w:val="00A2375D"/>
    <w:rsid w:val="00A237EB"/>
    <w:rsid w:val="00A237F3"/>
    <w:rsid w:val="00A23989"/>
    <w:rsid w:val="00A23A4F"/>
    <w:rsid w:val="00A24A27"/>
    <w:rsid w:val="00A251B9"/>
    <w:rsid w:val="00A2523C"/>
    <w:rsid w:val="00A25653"/>
    <w:rsid w:val="00A2589E"/>
    <w:rsid w:val="00A258BE"/>
    <w:rsid w:val="00A25981"/>
    <w:rsid w:val="00A25AAA"/>
    <w:rsid w:val="00A25FE2"/>
    <w:rsid w:val="00A26694"/>
    <w:rsid w:val="00A27972"/>
    <w:rsid w:val="00A27C85"/>
    <w:rsid w:val="00A27DE7"/>
    <w:rsid w:val="00A302DC"/>
    <w:rsid w:val="00A3032D"/>
    <w:rsid w:val="00A309B5"/>
    <w:rsid w:val="00A3214D"/>
    <w:rsid w:val="00A32246"/>
    <w:rsid w:val="00A323DC"/>
    <w:rsid w:val="00A32F80"/>
    <w:rsid w:val="00A333EF"/>
    <w:rsid w:val="00A33C1C"/>
    <w:rsid w:val="00A3401C"/>
    <w:rsid w:val="00A341D9"/>
    <w:rsid w:val="00A34230"/>
    <w:rsid w:val="00A34595"/>
    <w:rsid w:val="00A3487B"/>
    <w:rsid w:val="00A348B1"/>
    <w:rsid w:val="00A352B9"/>
    <w:rsid w:val="00A35A5C"/>
    <w:rsid w:val="00A35DF6"/>
    <w:rsid w:val="00A362A6"/>
    <w:rsid w:val="00A36F48"/>
    <w:rsid w:val="00A370CE"/>
    <w:rsid w:val="00A37531"/>
    <w:rsid w:val="00A37659"/>
    <w:rsid w:val="00A376F4"/>
    <w:rsid w:val="00A37A9C"/>
    <w:rsid w:val="00A40129"/>
    <w:rsid w:val="00A4055B"/>
    <w:rsid w:val="00A407D5"/>
    <w:rsid w:val="00A408E2"/>
    <w:rsid w:val="00A40BBF"/>
    <w:rsid w:val="00A40F12"/>
    <w:rsid w:val="00A4186A"/>
    <w:rsid w:val="00A41CC7"/>
    <w:rsid w:val="00A41F77"/>
    <w:rsid w:val="00A42468"/>
    <w:rsid w:val="00A4248C"/>
    <w:rsid w:val="00A42557"/>
    <w:rsid w:val="00A4277C"/>
    <w:rsid w:val="00A42AAA"/>
    <w:rsid w:val="00A42C66"/>
    <w:rsid w:val="00A4315F"/>
    <w:rsid w:val="00A434E0"/>
    <w:rsid w:val="00A4352A"/>
    <w:rsid w:val="00A43677"/>
    <w:rsid w:val="00A43B2F"/>
    <w:rsid w:val="00A43C8F"/>
    <w:rsid w:val="00A43E9F"/>
    <w:rsid w:val="00A44202"/>
    <w:rsid w:val="00A44446"/>
    <w:rsid w:val="00A44563"/>
    <w:rsid w:val="00A448CF"/>
    <w:rsid w:val="00A44971"/>
    <w:rsid w:val="00A44B66"/>
    <w:rsid w:val="00A453A2"/>
    <w:rsid w:val="00A4572A"/>
    <w:rsid w:val="00A4576E"/>
    <w:rsid w:val="00A459E6"/>
    <w:rsid w:val="00A45A63"/>
    <w:rsid w:val="00A462C8"/>
    <w:rsid w:val="00A4660B"/>
    <w:rsid w:val="00A470AA"/>
    <w:rsid w:val="00A471BB"/>
    <w:rsid w:val="00A47309"/>
    <w:rsid w:val="00A47595"/>
    <w:rsid w:val="00A478D8"/>
    <w:rsid w:val="00A47DE0"/>
    <w:rsid w:val="00A501DE"/>
    <w:rsid w:val="00A50350"/>
    <w:rsid w:val="00A505BF"/>
    <w:rsid w:val="00A505DD"/>
    <w:rsid w:val="00A5097A"/>
    <w:rsid w:val="00A51017"/>
    <w:rsid w:val="00A51060"/>
    <w:rsid w:val="00A51097"/>
    <w:rsid w:val="00A513A4"/>
    <w:rsid w:val="00A51818"/>
    <w:rsid w:val="00A518AE"/>
    <w:rsid w:val="00A51C0E"/>
    <w:rsid w:val="00A51E5E"/>
    <w:rsid w:val="00A51F19"/>
    <w:rsid w:val="00A5218D"/>
    <w:rsid w:val="00A5294F"/>
    <w:rsid w:val="00A52D4E"/>
    <w:rsid w:val="00A52F0B"/>
    <w:rsid w:val="00A531F2"/>
    <w:rsid w:val="00A5334C"/>
    <w:rsid w:val="00A5339E"/>
    <w:rsid w:val="00A53591"/>
    <w:rsid w:val="00A53D3C"/>
    <w:rsid w:val="00A5403D"/>
    <w:rsid w:val="00A544AF"/>
    <w:rsid w:val="00A5451F"/>
    <w:rsid w:val="00A5462B"/>
    <w:rsid w:val="00A54935"/>
    <w:rsid w:val="00A54D1B"/>
    <w:rsid w:val="00A54D80"/>
    <w:rsid w:val="00A54E3E"/>
    <w:rsid w:val="00A55121"/>
    <w:rsid w:val="00A559CE"/>
    <w:rsid w:val="00A55ADB"/>
    <w:rsid w:val="00A55BBC"/>
    <w:rsid w:val="00A55C8A"/>
    <w:rsid w:val="00A55C93"/>
    <w:rsid w:val="00A55D68"/>
    <w:rsid w:val="00A569A1"/>
    <w:rsid w:val="00A56A7C"/>
    <w:rsid w:val="00A56CB5"/>
    <w:rsid w:val="00A575DF"/>
    <w:rsid w:val="00A57CEF"/>
    <w:rsid w:val="00A57F2B"/>
    <w:rsid w:val="00A57FC7"/>
    <w:rsid w:val="00A6012E"/>
    <w:rsid w:val="00A60321"/>
    <w:rsid w:val="00A6093B"/>
    <w:rsid w:val="00A60CB0"/>
    <w:rsid w:val="00A61415"/>
    <w:rsid w:val="00A614F0"/>
    <w:rsid w:val="00A6152E"/>
    <w:rsid w:val="00A6157F"/>
    <w:rsid w:val="00A6166C"/>
    <w:rsid w:val="00A61939"/>
    <w:rsid w:val="00A61C47"/>
    <w:rsid w:val="00A61C81"/>
    <w:rsid w:val="00A61F7D"/>
    <w:rsid w:val="00A6206E"/>
    <w:rsid w:val="00A62A33"/>
    <w:rsid w:val="00A62CF6"/>
    <w:rsid w:val="00A6322E"/>
    <w:rsid w:val="00A63422"/>
    <w:rsid w:val="00A6343F"/>
    <w:rsid w:val="00A63980"/>
    <w:rsid w:val="00A63C7C"/>
    <w:rsid w:val="00A6412F"/>
    <w:rsid w:val="00A6430C"/>
    <w:rsid w:val="00A64537"/>
    <w:rsid w:val="00A64732"/>
    <w:rsid w:val="00A649F4"/>
    <w:rsid w:val="00A64A43"/>
    <w:rsid w:val="00A64B50"/>
    <w:rsid w:val="00A64FC4"/>
    <w:rsid w:val="00A65657"/>
    <w:rsid w:val="00A66146"/>
    <w:rsid w:val="00A662F3"/>
    <w:rsid w:val="00A66364"/>
    <w:rsid w:val="00A66A48"/>
    <w:rsid w:val="00A66C39"/>
    <w:rsid w:val="00A66CC7"/>
    <w:rsid w:val="00A67421"/>
    <w:rsid w:val="00A703BC"/>
    <w:rsid w:val="00A7047E"/>
    <w:rsid w:val="00A7061F"/>
    <w:rsid w:val="00A708B7"/>
    <w:rsid w:val="00A70BF4"/>
    <w:rsid w:val="00A70C80"/>
    <w:rsid w:val="00A70DF9"/>
    <w:rsid w:val="00A71177"/>
    <w:rsid w:val="00A712D3"/>
    <w:rsid w:val="00A7154A"/>
    <w:rsid w:val="00A718FA"/>
    <w:rsid w:val="00A71AE1"/>
    <w:rsid w:val="00A72369"/>
    <w:rsid w:val="00A72641"/>
    <w:rsid w:val="00A72643"/>
    <w:rsid w:val="00A726AC"/>
    <w:rsid w:val="00A7292A"/>
    <w:rsid w:val="00A72F19"/>
    <w:rsid w:val="00A73185"/>
    <w:rsid w:val="00A73486"/>
    <w:rsid w:val="00A739E9"/>
    <w:rsid w:val="00A73D68"/>
    <w:rsid w:val="00A73F78"/>
    <w:rsid w:val="00A740CD"/>
    <w:rsid w:val="00A743DC"/>
    <w:rsid w:val="00A74491"/>
    <w:rsid w:val="00A749E5"/>
    <w:rsid w:val="00A74FBA"/>
    <w:rsid w:val="00A75456"/>
    <w:rsid w:val="00A75E1F"/>
    <w:rsid w:val="00A76C53"/>
    <w:rsid w:val="00A76E73"/>
    <w:rsid w:val="00A80390"/>
    <w:rsid w:val="00A8086E"/>
    <w:rsid w:val="00A80940"/>
    <w:rsid w:val="00A80B98"/>
    <w:rsid w:val="00A810F1"/>
    <w:rsid w:val="00A81259"/>
    <w:rsid w:val="00A81339"/>
    <w:rsid w:val="00A81773"/>
    <w:rsid w:val="00A81C3B"/>
    <w:rsid w:val="00A82395"/>
    <w:rsid w:val="00A823A4"/>
    <w:rsid w:val="00A82816"/>
    <w:rsid w:val="00A82DDA"/>
    <w:rsid w:val="00A830A7"/>
    <w:rsid w:val="00A831BF"/>
    <w:rsid w:val="00A8341D"/>
    <w:rsid w:val="00A83695"/>
    <w:rsid w:val="00A83809"/>
    <w:rsid w:val="00A83AE0"/>
    <w:rsid w:val="00A84272"/>
    <w:rsid w:val="00A8432D"/>
    <w:rsid w:val="00A84473"/>
    <w:rsid w:val="00A84AF5"/>
    <w:rsid w:val="00A85337"/>
    <w:rsid w:val="00A854EC"/>
    <w:rsid w:val="00A8572F"/>
    <w:rsid w:val="00A859F6"/>
    <w:rsid w:val="00A85A81"/>
    <w:rsid w:val="00A86607"/>
    <w:rsid w:val="00A86CD3"/>
    <w:rsid w:val="00A86D86"/>
    <w:rsid w:val="00A86FBB"/>
    <w:rsid w:val="00A871E1"/>
    <w:rsid w:val="00A87787"/>
    <w:rsid w:val="00A87834"/>
    <w:rsid w:val="00A879E0"/>
    <w:rsid w:val="00A87BA2"/>
    <w:rsid w:val="00A90547"/>
    <w:rsid w:val="00A908ED"/>
    <w:rsid w:val="00A90A70"/>
    <w:rsid w:val="00A90D4D"/>
    <w:rsid w:val="00A91019"/>
    <w:rsid w:val="00A918E6"/>
    <w:rsid w:val="00A91A01"/>
    <w:rsid w:val="00A91C4E"/>
    <w:rsid w:val="00A91E74"/>
    <w:rsid w:val="00A92085"/>
    <w:rsid w:val="00A92152"/>
    <w:rsid w:val="00A9257D"/>
    <w:rsid w:val="00A92675"/>
    <w:rsid w:val="00A928AD"/>
    <w:rsid w:val="00A928CC"/>
    <w:rsid w:val="00A93034"/>
    <w:rsid w:val="00A93165"/>
    <w:rsid w:val="00A93241"/>
    <w:rsid w:val="00A9373B"/>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0CE"/>
    <w:rsid w:val="00AA2BAA"/>
    <w:rsid w:val="00AA2D13"/>
    <w:rsid w:val="00AA2D99"/>
    <w:rsid w:val="00AA31B6"/>
    <w:rsid w:val="00AA331B"/>
    <w:rsid w:val="00AA3545"/>
    <w:rsid w:val="00AA408C"/>
    <w:rsid w:val="00AA40B3"/>
    <w:rsid w:val="00AA4158"/>
    <w:rsid w:val="00AA4A0C"/>
    <w:rsid w:val="00AA599A"/>
    <w:rsid w:val="00AA5B8B"/>
    <w:rsid w:val="00AA5C17"/>
    <w:rsid w:val="00AA5FCB"/>
    <w:rsid w:val="00AA60C5"/>
    <w:rsid w:val="00AA6323"/>
    <w:rsid w:val="00AA6650"/>
    <w:rsid w:val="00AA6BF3"/>
    <w:rsid w:val="00AA6DE0"/>
    <w:rsid w:val="00AA7331"/>
    <w:rsid w:val="00AA788D"/>
    <w:rsid w:val="00AA79CD"/>
    <w:rsid w:val="00AA7EB2"/>
    <w:rsid w:val="00AB03A7"/>
    <w:rsid w:val="00AB04EE"/>
    <w:rsid w:val="00AB0B0F"/>
    <w:rsid w:val="00AB11E1"/>
    <w:rsid w:val="00AB1637"/>
    <w:rsid w:val="00AB1AD0"/>
    <w:rsid w:val="00AB1B63"/>
    <w:rsid w:val="00AB1B70"/>
    <w:rsid w:val="00AB1D3F"/>
    <w:rsid w:val="00AB1E44"/>
    <w:rsid w:val="00AB226C"/>
    <w:rsid w:val="00AB23BC"/>
    <w:rsid w:val="00AB2431"/>
    <w:rsid w:val="00AB2DFD"/>
    <w:rsid w:val="00AB2E20"/>
    <w:rsid w:val="00AB2E88"/>
    <w:rsid w:val="00AB30AB"/>
    <w:rsid w:val="00AB3474"/>
    <w:rsid w:val="00AB3736"/>
    <w:rsid w:val="00AB3BDE"/>
    <w:rsid w:val="00AB3C5B"/>
    <w:rsid w:val="00AB3E02"/>
    <w:rsid w:val="00AB3F30"/>
    <w:rsid w:val="00AB4022"/>
    <w:rsid w:val="00AB41DF"/>
    <w:rsid w:val="00AB4349"/>
    <w:rsid w:val="00AB4388"/>
    <w:rsid w:val="00AB45D6"/>
    <w:rsid w:val="00AB47BD"/>
    <w:rsid w:val="00AB487C"/>
    <w:rsid w:val="00AB4D02"/>
    <w:rsid w:val="00AB4F45"/>
    <w:rsid w:val="00AB539E"/>
    <w:rsid w:val="00AB62D9"/>
    <w:rsid w:val="00AB66E3"/>
    <w:rsid w:val="00AB71CA"/>
    <w:rsid w:val="00AB73D7"/>
    <w:rsid w:val="00AB73F0"/>
    <w:rsid w:val="00AB7BAD"/>
    <w:rsid w:val="00AB7E1B"/>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10"/>
    <w:rsid w:val="00AC29DF"/>
    <w:rsid w:val="00AC2C13"/>
    <w:rsid w:val="00AC2F0B"/>
    <w:rsid w:val="00AC2F77"/>
    <w:rsid w:val="00AC3097"/>
    <w:rsid w:val="00AC34B6"/>
    <w:rsid w:val="00AC3E82"/>
    <w:rsid w:val="00AC3F21"/>
    <w:rsid w:val="00AC424B"/>
    <w:rsid w:val="00AC4BE5"/>
    <w:rsid w:val="00AC4CEA"/>
    <w:rsid w:val="00AC4DE2"/>
    <w:rsid w:val="00AC4E26"/>
    <w:rsid w:val="00AC4E8F"/>
    <w:rsid w:val="00AC4EF8"/>
    <w:rsid w:val="00AC5281"/>
    <w:rsid w:val="00AC56A8"/>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34F"/>
    <w:rsid w:val="00AD05CF"/>
    <w:rsid w:val="00AD08D1"/>
    <w:rsid w:val="00AD0ACE"/>
    <w:rsid w:val="00AD0B24"/>
    <w:rsid w:val="00AD0BDF"/>
    <w:rsid w:val="00AD0D4F"/>
    <w:rsid w:val="00AD183F"/>
    <w:rsid w:val="00AD239C"/>
    <w:rsid w:val="00AD28B7"/>
    <w:rsid w:val="00AD2B5C"/>
    <w:rsid w:val="00AD3051"/>
    <w:rsid w:val="00AD32D9"/>
    <w:rsid w:val="00AD3674"/>
    <w:rsid w:val="00AD368D"/>
    <w:rsid w:val="00AD3AA4"/>
    <w:rsid w:val="00AD3D63"/>
    <w:rsid w:val="00AD3D92"/>
    <w:rsid w:val="00AD3E32"/>
    <w:rsid w:val="00AD3F88"/>
    <w:rsid w:val="00AD40B6"/>
    <w:rsid w:val="00AD4374"/>
    <w:rsid w:val="00AD43DD"/>
    <w:rsid w:val="00AD446D"/>
    <w:rsid w:val="00AD4A9A"/>
    <w:rsid w:val="00AD4E53"/>
    <w:rsid w:val="00AD5020"/>
    <w:rsid w:val="00AD54EC"/>
    <w:rsid w:val="00AD6083"/>
    <w:rsid w:val="00AD60BD"/>
    <w:rsid w:val="00AD630D"/>
    <w:rsid w:val="00AD6608"/>
    <w:rsid w:val="00AD6B58"/>
    <w:rsid w:val="00AD73D1"/>
    <w:rsid w:val="00AD77D7"/>
    <w:rsid w:val="00AD7F3E"/>
    <w:rsid w:val="00AE0393"/>
    <w:rsid w:val="00AE03AD"/>
    <w:rsid w:val="00AE1009"/>
    <w:rsid w:val="00AE14D4"/>
    <w:rsid w:val="00AE14F5"/>
    <w:rsid w:val="00AE1696"/>
    <w:rsid w:val="00AE196C"/>
    <w:rsid w:val="00AE1B4C"/>
    <w:rsid w:val="00AE1BA6"/>
    <w:rsid w:val="00AE1EDC"/>
    <w:rsid w:val="00AE1F79"/>
    <w:rsid w:val="00AE2646"/>
    <w:rsid w:val="00AE2702"/>
    <w:rsid w:val="00AE3196"/>
    <w:rsid w:val="00AE32BD"/>
    <w:rsid w:val="00AE3425"/>
    <w:rsid w:val="00AE370E"/>
    <w:rsid w:val="00AE38E5"/>
    <w:rsid w:val="00AE394C"/>
    <w:rsid w:val="00AE3950"/>
    <w:rsid w:val="00AE40E0"/>
    <w:rsid w:val="00AE4505"/>
    <w:rsid w:val="00AE4A33"/>
    <w:rsid w:val="00AE4CDC"/>
    <w:rsid w:val="00AE4F76"/>
    <w:rsid w:val="00AE5576"/>
    <w:rsid w:val="00AE56B6"/>
    <w:rsid w:val="00AE5BF9"/>
    <w:rsid w:val="00AE600C"/>
    <w:rsid w:val="00AE607B"/>
    <w:rsid w:val="00AE77A0"/>
    <w:rsid w:val="00AF0202"/>
    <w:rsid w:val="00AF03B3"/>
    <w:rsid w:val="00AF04FF"/>
    <w:rsid w:val="00AF0C1C"/>
    <w:rsid w:val="00AF0E0F"/>
    <w:rsid w:val="00AF13AA"/>
    <w:rsid w:val="00AF1555"/>
    <w:rsid w:val="00AF20FA"/>
    <w:rsid w:val="00AF2B5F"/>
    <w:rsid w:val="00AF2B94"/>
    <w:rsid w:val="00AF2C26"/>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D5"/>
    <w:rsid w:val="00AF5C15"/>
    <w:rsid w:val="00AF6257"/>
    <w:rsid w:val="00AF696A"/>
    <w:rsid w:val="00AF6B77"/>
    <w:rsid w:val="00AF6DA3"/>
    <w:rsid w:val="00AF77A5"/>
    <w:rsid w:val="00AF7967"/>
    <w:rsid w:val="00AF7A2D"/>
    <w:rsid w:val="00AF7D41"/>
    <w:rsid w:val="00B00776"/>
    <w:rsid w:val="00B01025"/>
    <w:rsid w:val="00B01124"/>
    <w:rsid w:val="00B01AF2"/>
    <w:rsid w:val="00B01DDA"/>
    <w:rsid w:val="00B01DF4"/>
    <w:rsid w:val="00B0205B"/>
    <w:rsid w:val="00B02607"/>
    <w:rsid w:val="00B02772"/>
    <w:rsid w:val="00B02EBE"/>
    <w:rsid w:val="00B02F57"/>
    <w:rsid w:val="00B03112"/>
    <w:rsid w:val="00B03424"/>
    <w:rsid w:val="00B036F7"/>
    <w:rsid w:val="00B03A2C"/>
    <w:rsid w:val="00B03E5C"/>
    <w:rsid w:val="00B04265"/>
    <w:rsid w:val="00B04320"/>
    <w:rsid w:val="00B043A3"/>
    <w:rsid w:val="00B04520"/>
    <w:rsid w:val="00B049DD"/>
    <w:rsid w:val="00B04AB4"/>
    <w:rsid w:val="00B04EE7"/>
    <w:rsid w:val="00B04F14"/>
    <w:rsid w:val="00B05212"/>
    <w:rsid w:val="00B053F0"/>
    <w:rsid w:val="00B0568D"/>
    <w:rsid w:val="00B0575F"/>
    <w:rsid w:val="00B05867"/>
    <w:rsid w:val="00B05BDC"/>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51F"/>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54B"/>
    <w:rsid w:val="00B16968"/>
    <w:rsid w:val="00B16988"/>
    <w:rsid w:val="00B17243"/>
    <w:rsid w:val="00B1755C"/>
    <w:rsid w:val="00B17815"/>
    <w:rsid w:val="00B17916"/>
    <w:rsid w:val="00B17D88"/>
    <w:rsid w:val="00B17EF2"/>
    <w:rsid w:val="00B2028B"/>
    <w:rsid w:val="00B202B5"/>
    <w:rsid w:val="00B20459"/>
    <w:rsid w:val="00B20FF1"/>
    <w:rsid w:val="00B2103A"/>
    <w:rsid w:val="00B21050"/>
    <w:rsid w:val="00B210E6"/>
    <w:rsid w:val="00B211AB"/>
    <w:rsid w:val="00B21270"/>
    <w:rsid w:val="00B213D6"/>
    <w:rsid w:val="00B214F8"/>
    <w:rsid w:val="00B21B9C"/>
    <w:rsid w:val="00B21FC1"/>
    <w:rsid w:val="00B2246F"/>
    <w:rsid w:val="00B2286B"/>
    <w:rsid w:val="00B22D52"/>
    <w:rsid w:val="00B22FD0"/>
    <w:rsid w:val="00B230A1"/>
    <w:rsid w:val="00B23914"/>
    <w:rsid w:val="00B23B0D"/>
    <w:rsid w:val="00B23C27"/>
    <w:rsid w:val="00B24828"/>
    <w:rsid w:val="00B24BA6"/>
    <w:rsid w:val="00B24D74"/>
    <w:rsid w:val="00B24DF5"/>
    <w:rsid w:val="00B25016"/>
    <w:rsid w:val="00B2507F"/>
    <w:rsid w:val="00B25489"/>
    <w:rsid w:val="00B256DF"/>
    <w:rsid w:val="00B2609A"/>
    <w:rsid w:val="00B2629F"/>
    <w:rsid w:val="00B26333"/>
    <w:rsid w:val="00B263CA"/>
    <w:rsid w:val="00B26A3F"/>
    <w:rsid w:val="00B26EA5"/>
    <w:rsid w:val="00B26F4A"/>
    <w:rsid w:val="00B27446"/>
    <w:rsid w:val="00B2751F"/>
    <w:rsid w:val="00B27967"/>
    <w:rsid w:val="00B27EF0"/>
    <w:rsid w:val="00B300B1"/>
    <w:rsid w:val="00B3069F"/>
    <w:rsid w:val="00B30A88"/>
    <w:rsid w:val="00B30BA2"/>
    <w:rsid w:val="00B30C14"/>
    <w:rsid w:val="00B31011"/>
    <w:rsid w:val="00B31127"/>
    <w:rsid w:val="00B31EB3"/>
    <w:rsid w:val="00B321FF"/>
    <w:rsid w:val="00B322E1"/>
    <w:rsid w:val="00B3234B"/>
    <w:rsid w:val="00B3241C"/>
    <w:rsid w:val="00B3259B"/>
    <w:rsid w:val="00B32954"/>
    <w:rsid w:val="00B32BE4"/>
    <w:rsid w:val="00B32FC3"/>
    <w:rsid w:val="00B3369F"/>
    <w:rsid w:val="00B340D1"/>
    <w:rsid w:val="00B344F1"/>
    <w:rsid w:val="00B34681"/>
    <w:rsid w:val="00B346A2"/>
    <w:rsid w:val="00B346CB"/>
    <w:rsid w:val="00B34E0B"/>
    <w:rsid w:val="00B3545D"/>
    <w:rsid w:val="00B354E5"/>
    <w:rsid w:val="00B358B0"/>
    <w:rsid w:val="00B35B59"/>
    <w:rsid w:val="00B35BC6"/>
    <w:rsid w:val="00B36272"/>
    <w:rsid w:val="00B362A0"/>
    <w:rsid w:val="00B36677"/>
    <w:rsid w:val="00B367AE"/>
    <w:rsid w:val="00B3760A"/>
    <w:rsid w:val="00B376C0"/>
    <w:rsid w:val="00B37F77"/>
    <w:rsid w:val="00B4081D"/>
    <w:rsid w:val="00B4097E"/>
    <w:rsid w:val="00B40A6C"/>
    <w:rsid w:val="00B40D91"/>
    <w:rsid w:val="00B4164D"/>
    <w:rsid w:val="00B41CED"/>
    <w:rsid w:val="00B41DAA"/>
    <w:rsid w:val="00B41FAE"/>
    <w:rsid w:val="00B420E3"/>
    <w:rsid w:val="00B42122"/>
    <w:rsid w:val="00B42957"/>
    <w:rsid w:val="00B42B2D"/>
    <w:rsid w:val="00B42C09"/>
    <w:rsid w:val="00B42FF0"/>
    <w:rsid w:val="00B43136"/>
    <w:rsid w:val="00B434C9"/>
    <w:rsid w:val="00B439D4"/>
    <w:rsid w:val="00B443C4"/>
    <w:rsid w:val="00B453FB"/>
    <w:rsid w:val="00B4585C"/>
    <w:rsid w:val="00B4589A"/>
    <w:rsid w:val="00B460A7"/>
    <w:rsid w:val="00B4627D"/>
    <w:rsid w:val="00B462B3"/>
    <w:rsid w:val="00B47369"/>
    <w:rsid w:val="00B474A0"/>
    <w:rsid w:val="00B4784F"/>
    <w:rsid w:val="00B47B30"/>
    <w:rsid w:val="00B47B4B"/>
    <w:rsid w:val="00B50311"/>
    <w:rsid w:val="00B517A5"/>
    <w:rsid w:val="00B52562"/>
    <w:rsid w:val="00B5280E"/>
    <w:rsid w:val="00B53011"/>
    <w:rsid w:val="00B53BB1"/>
    <w:rsid w:val="00B53F50"/>
    <w:rsid w:val="00B53F6A"/>
    <w:rsid w:val="00B541A5"/>
    <w:rsid w:val="00B542A2"/>
    <w:rsid w:val="00B54305"/>
    <w:rsid w:val="00B54757"/>
    <w:rsid w:val="00B54834"/>
    <w:rsid w:val="00B54849"/>
    <w:rsid w:val="00B551E7"/>
    <w:rsid w:val="00B55275"/>
    <w:rsid w:val="00B552E4"/>
    <w:rsid w:val="00B556BF"/>
    <w:rsid w:val="00B55D21"/>
    <w:rsid w:val="00B55E03"/>
    <w:rsid w:val="00B5677F"/>
    <w:rsid w:val="00B56803"/>
    <w:rsid w:val="00B5693D"/>
    <w:rsid w:val="00B56DC8"/>
    <w:rsid w:val="00B56EEE"/>
    <w:rsid w:val="00B57321"/>
    <w:rsid w:val="00B574E0"/>
    <w:rsid w:val="00B57997"/>
    <w:rsid w:val="00B57C5F"/>
    <w:rsid w:val="00B60C9F"/>
    <w:rsid w:val="00B60EDB"/>
    <w:rsid w:val="00B61473"/>
    <w:rsid w:val="00B6149C"/>
    <w:rsid w:val="00B61C8C"/>
    <w:rsid w:val="00B61E36"/>
    <w:rsid w:val="00B61E80"/>
    <w:rsid w:val="00B621EE"/>
    <w:rsid w:val="00B62944"/>
    <w:rsid w:val="00B62AE3"/>
    <w:rsid w:val="00B62BE0"/>
    <w:rsid w:val="00B633AB"/>
    <w:rsid w:val="00B634A2"/>
    <w:rsid w:val="00B634F7"/>
    <w:rsid w:val="00B6364A"/>
    <w:rsid w:val="00B63B89"/>
    <w:rsid w:val="00B63E7C"/>
    <w:rsid w:val="00B640A0"/>
    <w:rsid w:val="00B641BF"/>
    <w:rsid w:val="00B644AA"/>
    <w:rsid w:val="00B64D27"/>
    <w:rsid w:val="00B6518E"/>
    <w:rsid w:val="00B651D4"/>
    <w:rsid w:val="00B6570E"/>
    <w:rsid w:val="00B65B0A"/>
    <w:rsid w:val="00B65FEF"/>
    <w:rsid w:val="00B664B1"/>
    <w:rsid w:val="00B66854"/>
    <w:rsid w:val="00B66960"/>
    <w:rsid w:val="00B66BCB"/>
    <w:rsid w:val="00B66E99"/>
    <w:rsid w:val="00B67009"/>
    <w:rsid w:val="00B672DC"/>
    <w:rsid w:val="00B67677"/>
    <w:rsid w:val="00B67930"/>
    <w:rsid w:val="00B67A11"/>
    <w:rsid w:val="00B70259"/>
    <w:rsid w:val="00B703D2"/>
    <w:rsid w:val="00B706C1"/>
    <w:rsid w:val="00B708A8"/>
    <w:rsid w:val="00B7091B"/>
    <w:rsid w:val="00B70DBF"/>
    <w:rsid w:val="00B70E28"/>
    <w:rsid w:val="00B71338"/>
    <w:rsid w:val="00B71471"/>
    <w:rsid w:val="00B714C4"/>
    <w:rsid w:val="00B7163E"/>
    <w:rsid w:val="00B71F0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612"/>
    <w:rsid w:val="00B74866"/>
    <w:rsid w:val="00B749DB"/>
    <w:rsid w:val="00B74D68"/>
    <w:rsid w:val="00B74FF5"/>
    <w:rsid w:val="00B750BF"/>
    <w:rsid w:val="00B75136"/>
    <w:rsid w:val="00B75ABC"/>
    <w:rsid w:val="00B75C54"/>
    <w:rsid w:val="00B75D7A"/>
    <w:rsid w:val="00B76520"/>
    <w:rsid w:val="00B765DC"/>
    <w:rsid w:val="00B766BA"/>
    <w:rsid w:val="00B76920"/>
    <w:rsid w:val="00B76D2A"/>
    <w:rsid w:val="00B77214"/>
    <w:rsid w:val="00B77775"/>
    <w:rsid w:val="00B77939"/>
    <w:rsid w:val="00B77A03"/>
    <w:rsid w:val="00B77AA3"/>
    <w:rsid w:val="00B800F0"/>
    <w:rsid w:val="00B8017B"/>
    <w:rsid w:val="00B8024D"/>
    <w:rsid w:val="00B8061C"/>
    <w:rsid w:val="00B80953"/>
    <w:rsid w:val="00B80994"/>
    <w:rsid w:val="00B80AEE"/>
    <w:rsid w:val="00B80C75"/>
    <w:rsid w:val="00B81037"/>
    <w:rsid w:val="00B8146B"/>
    <w:rsid w:val="00B816F3"/>
    <w:rsid w:val="00B827FC"/>
    <w:rsid w:val="00B82B72"/>
    <w:rsid w:val="00B82FF1"/>
    <w:rsid w:val="00B833BE"/>
    <w:rsid w:val="00B8383B"/>
    <w:rsid w:val="00B839F2"/>
    <w:rsid w:val="00B83FAF"/>
    <w:rsid w:val="00B84111"/>
    <w:rsid w:val="00B84221"/>
    <w:rsid w:val="00B8443F"/>
    <w:rsid w:val="00B84582"/>
    <w:rsid w:val="00B8485A"/>
    <w:rsid w:val="00B85077"/>
    <w:rsid w:val="00B8525D"/>
    <w:rsid w:val="00B858D4"/>
    <w:rsid w:val="00B862E0"/>
    <w:rsid w:val="00B86974"/>
    <w:rsid w:val="00B86C88"/>
    <w:rsid w:val="00B90573"/>
    <w:rsid w:val="00B909F5"/>
    <w:rsid w:val="00B90BF0"/>
    <w:rsid w:val="00B91904"/>
    <w:rsid w:val="00B91930"/>
    <w:rsid w:val="00B91B89"/>
    <w:rsid w:val="00B91C1B"/>
    <w:rsid w:val="00B91D54"/>
    <w:rsid w:val="00B92176"/>
    <w:rsid w:val="00B929F6"/>
    <w:rsid w:val="00B92A74"/>
    <w:rsid w:val="00B9390B"/>
    <w:rsid w:val="00B93B43"/>
    <w:rsid w:val="00B94027"/>
    <w:rsid w:val="00B940F0"/>
    <w:rsid w:val="00B94B99"/>
    <w:rsid w:val="00B956CD"/>
    <w:rsid w:val="00B957AF"/>
    <w:rsid w:val="00B95E7C"/>
    <w:rsid w:val="00B95EC7"/>
    <w:rsid w:val="00B96099"/>
    <w:rsid w:val="00B964BC"/>
    <w:rsid w:val="00B97131"/>
    <w:rsid w:val="00B97EE3"/>
    <w:rsid w:val="00B97F4E"/>
    <w:rsid w:val="00B97FEB"/>
    <w:rsid w:val="00BA0085"/>
    <w:rsid w:val="00BA02D3"/>
    <w:rsid w:val="00BA044A"/>
    <w:rsid w:val="00BA08AD"/>
    <w:rsid w:val="00BA091C"/>
    <w:rsid w:val="00BA1020"/>
    <w:rsid w:val="00BA1356"/>
    <w:rsid w:val="00BA13A0"/>
    <w:rsid w:val="00BA1866"/>
    <w:rsid w:val="00BA194A"/>
    <w:rsid w:val="00BA1C22"/>
    <w:rsid w:val="00BA1D5A"/>
    <w:rsid w:val="00BA22D6"/>
    <w:rsid w:val="00BA2644"/>
    <w:rsid w:val="00BA2673"/>
    <w:rsid w:val="00BA26B9"/>
    <w:rsid w:val="00BA2877"/>
    <w:rsid w:val="00BA2CCA"/>
    <w:rsid w:val="00BA3769"/>
    <w:rsid w:val="00BA3E6D"/>
    <w:rsid w:val="00BA413B"/>
    <w:rsid w:val="00BA44B6"/>
    <w:rsid w:val="00BA4C5D"/>
    <w:rsid w:val="00BA5A80"/>
    <w:rsid w:val="00BA5B5D"/>
    <w:rsid w:val="00BA5FC6"/>
    <w:rsid w:val="00BA65F4"/>
    <w:rsid w:val="00BA6A03"/>
    <w:rsid w:val="00BA6AC4"/>
    <w:rsid w:val="00BA6C18"/>
    <w:rsid w:val="00BA6E66"/>
    <w:rsid w:val="00BA7059"/>
    <w:rsid w:val="00BA708B"/>
    <w:rsid w:val="00BA7600"/>
    <w:rsid w:val="00BA7880"/>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1E51"/>
    <w:rsid w:val="00BB20BF"/>
    <w:rsid w:val="00BB25EF"/>
    <w:rsid w:val="00BB29DF"/>
    <w:rsid w:val="00BB2BD9"/>
    <w:rsid w:val="00BB3005"/>
    <w:rsid w:val="00BB33D6"/>
    <w:rsid w:val="00BB34BB"/>
    <w:rsid w:val="00BB4283"/>
    <w:rsid w:val="00BB4434"/>
    <w:rsid w:val="00BB48BF"/>
    <w:rsid w:val="00BB4AF3"/>
    <w:rsid w:val="00BB50E0"/>
    <w:rsid w:val="00BB51E3"/>
    <w:rsid w:val="00BB55D7"/>
    <w:rsid w:val="00BB6362"/>
    <w:rsid w:val="00BB6E49"/>
    <w:rsid w:val="00BB6F4B"/>
    <w:rsid w:val="00BB71DC"/>
    <w:rsid w:val="00BB7C0E"/>
    <w:rsid w:val="00BB7F14"/>
    <w:rsid w:val="00BC002F"/>
    <w:rsid w:val="00BC0A41"/>
    <w:rsid w:val="00BC133D"/>
    <w:rsid w:val="00BC1357"/>
    <w:rsid w:val="00BC16EC"/>
    <w:rsid w:val="00BC2014"/>
    <w:rsid w:val="00BC243C"/>
    <w:rsid w:val="00BC3B7E"/>
    <w:rsid w:val="00BC3CBD"/>
    <w:rsid w:val="00BC4070"/>
    <w:rsid w:val="00BC4496"/>
    <w:rsid w:val="00BC46F1"/>
    <w:rsid w:val="00BC47AE"/>
    <w:rsid w:val="00BC484F"/>
    <w:rsid w:val="00BC4968"/>
    <w:rsid w:val="00BC4B22"/>
    <w:rsid w:val="00BC4C62"/>
    <w:rsid w:val="00BC4D32"/>
    <w:rsid w:val="00BC4DBC"/>
    <w:rsid w:val="00BC5521"/>
    <w:rsid w:val="00BC558A"/>
    <w:rsid w:val="00BC56D5"/>
    <w:rsid w:val="00BC5799"/>
    <w:rsid w:val="00BC580B"/>
    <w:rsid w:val="00BC59E9"/>
    <w:rsid w:val="00BC5BD4"/>
    <w:rsid w:val="00BC5CB1"/>
    <w:rsid w:val="00BC5CF2"/>
    <w:rsid w:val="00BC6038"/>
    <w:rsid w:val="00BC63AB"/>
    <w:rsid w:val="00BC666F"/>
    <w:rsid w:val="00BC6671"/>
    <w:rsid w:val="00BC6956"/>
    <w:rsid w:val="00BC6F1C"/>
    <w:rsid w:val="00BC6FD6"/>
    <w:rsid w:val="00BC7182"/>
    <w:rsid w:val="00BC7AF3"/>
    <w:rsid w:val="00BC7E11"/>
    <w:rsid w:val="00BC7EA7"/>
    <w:rsid w:val="00BC7F04"/>
    <w:rsid w:val="00BC7FA9"/>
    <w:rsid w:val="00BD0053"/>
    <w:rsid w:val="00BD0364"/>
    <w:rsid w:val="00BD0601"/>
    <w:rsid w:val="00BD104E"/>
    <w:rsid w:val="00BD148C"/>
    <w:rsid w:val="00BD22F3"/>
    <w:rsid w:val="00BD23A5"/>
    <w:rsid w:val="00BD2A1B"/>
    <w:rsid w:val="00BD2ED9"/>
    <w:rsid w:val="00BD34EA"/>
    <w:rsid w:val="00BD3D29"/>
    <w:rsid w:val="00BD3E78"/>
    <w:rsid w:val="00BD4DB4"/>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E1B"/>
    <w:rsid w:val="00BE12C1"/>
    <w:rsid w:val="00BE12E5"/>
    <w:rsid w:val="00BE15D3"/>
    <w:rsid w:val="00BE1816"/>
    <w:rsid w:val="00BE189E"/>
    <w:rsid w:val="00BE18DD"/>
    <w:rsid w:val="00BE1C67"/>
    <w:rsid w:val="00BE201E"/>
    <w:rsid w:val="00BE2B0C"/>
    <w:rsid w:val="00BE30AC"/>
    <w:rsid w:val="00BE3255"/>
    <w:rsid w:val="00BE37DE"/>
    <w:rsid w:val="00BE3BF4"/>
    <w:rsid w:val="00BE44BF"/>
    <w:rsid w:val="00BE48AB"/>
    <w:rsid w:val="00BE50A7"/>
    <w:rsid w:val="00BE50EC"/>
    <w:rsid w:val="00BE51FF"/>
    <w:rsid w:val="00BE52CD"/>
    <w:rsid w:val="00BE56C5"/>
    <w:rsid w:val="00BE6392"/>
    <w:rsid w:val="00BE6EEC"/>
    <w:rsid w:val="00BE6F70"/>
    <w:rsid w:val="00BE7441"/>
    <w:rsid w:val="00BE75B6"/>
    <w:rsid w:val="00BE76E3"/>
    <w:rsid w:val="00BE7BD6"/>
    <w:rsid w:val="00BE7E2B"/>
    <w:rsid w:val="00BE7E85"/>
    <w:rsid w:val="00BF00EC"/>
    <w:rsid w:val="00BF0C6D"/>
    <w:rsid w:val="00BF12ED"/>
    <w:rsid w:val="00BF17D7"/>
    <w:rsid w:val="00BF1878"/>
    <w:rsid w:val="00BF18D8"/>
    <w:rsid w:val="00BF1911"/>
    <w:rsid w:val="00BF261A"/>
    <w:rsid w:val="00BF2723"/>
    <w:rsid w:val="00BF2A5F"/>
    <w:rsid w:val="00BF2BFD"/>
    <w:rsid w:val="00BF2F47"/>
    <w:rsid w:val="00BF3228"/>
    <w:rsid w:val="00BF327A"/>
    <w:rsid w:val="00BF3381"/>
    <w:rsid w:val="00BF33D8"/>
    <w:rsid w:val="00BF3467"/>
    <w:rsid w:val="00BF3707"/>
    <w:rsid w:val="00BF3B51"/>
    <w:rsid w:val="00BF4351"/>
    <w:rsid w:val="00BF46B0"/>
    <w:rsid w:val="00BF512D"/>
    <w:rsid w:val="00BF512F"/>
    <w:rsid w:val="00BF532B"/>
    <w:rsid w:val="00BF5464"/>
    <w:rsid w:val="00BF59E3"/>
    <w:rsid w:val="00BF5C1D"/>
    <w:rsid w:val="00BF65FA"/>
    <w:rsid w:val="00BF6904"/>
    <w:rsid w:val="00BF69EE"/>
    <w:rsid w:val="00BF69F7"/>
    <w:rsid w:val="00BF6BA2"/>
    <w:rsid w:val="00BF6EDD"/>
    <w:rsid w:val="00BF708F"/>
    <w:rsid w:val="00BF714C"/>
    <w:rsid w:val="00BF7D33"/>
    <w:rsid w:val="00C001F8"/>
    <w:rsid w:val="00C00471"/>
    <w:rsid w:val="00C00E64"/>
    <w:rsid w:val="00C0112F"/>
    <w:rsid w:val="00C017C9"/>
    <w:rsid w:val="00C01FBA"/>
    <w:rsid w:val="00C020A9"/>
    <w:rsid w:val="00C02139"/>
    <w:rsid w:val="00C02405"/>
    <w:rsid w:val="00C029CF"/>
    <w:rsid w:val="00C02ED0"/>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F20"/>
    <w:rsid w:val="00C05FF9"/>
    <w:rsid w:val="00C06160"/>
    <w:rsid w:val="00C0636D"/>
    <w:rsid w:val="00C0681D"/>
    <w:rsid w:val="00C06B0F"/>
    <w:rsid w:val="00C06F6A"/>
    <w:rsid w:val="00C07230"/>
    <w:rsid w:val="00C078C8"/>
    <w:rsid w:val="00C07E93"/>
    <w:rsid w:val="00C1007B"/>
    <w:rsid w:val="00C101D2"/>
    <w:rsid w:val="00C104FC"/>
    <w:rsid w:val="00C10917"/>
    <w:rsid w:val="00C1093A"/>
    <w:rsid w:val="00C109A6"/>
    <w:rsid w:val="00C10E5F"/>
    <w:rsid w:val="00C11157"/>
    <w:rsid w:val="00C11713"/>
    <w:rsid w:val="00C11A23"/>
    <w:rsid w:val="00C12595"/>
    <w:rsid w:val="00C129DD"/>
    <w:rsid w:val="00C12B37"/>
    <w:rsid w:val="00C12F86"/>
    <w:rsid w:val="00C1327F"/>
    <w:rsid w:val="00C13474"/>
    <w:rsid w:val="00C13E6B"/>
    <w:rsid w:val="00C143A3"/>
    <w:rsid w:val="00C144F2"/>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826"/>
    <w:rsid w:val="00C17D45"/>
    <w:rsid w:val="00C17EF8"/>
    <w:rsid w:val="00C20548"/>
    <w:rsid w:val="00C20614"/>
    <w:rsid w:val="00C20657"/>
    <w:rsid w:val="00C20741"/>
    <w:rsid w:val="00C20965"/>
    <w:rsid w:val="00C20EC3"/>
    <w:rsid w:val="00C2144E"/>
    <w:rsid w:val="00C218AD"/>
    <w:rsid w:val="00C2192B"/>
    <w:rsid w:val="00C21C03"/>
    <w:rsid w:val="00C21C18"/>
    <w:rsid w:val="00C22742"/>
    <w:rsid w:val="00C22784"/>
    <w:rsid w:val="00C22DA5"/>
    <w:rsid w:val="00C22E73"/>
    <w:rsid w:val="00C22F76"/>
    <w:rsid w:val="00C2346E"/>
    <w:rsid w:val="00C23587"/>
    <w:rsid w:val="00C23789"/>
    <w:rsid w:val="00C23D9A"/>
    <w:rsid w:val="00C240AF"/>
    <w:rsid w:val="00C240F7"/>
    <w:rsid w:val="00C2462D"/>
    <w:rsid w:val="00C2479E"/>
    <w:rsid w:val="00C24A1C"/>
    <w:rsid w:val="00C24E27"/>
    <w:rsid w:val="00C25317"/>
    <w:rsid w:val="00C2536E"/>
    <w:rsid w:val="00C25960"/>
    <w:rsid w:val="00C2609B"/>
    <w:rsid w:val="00C26844"/>
    <w:rsid w:val="00C268B2"/>
    <w:rsid w:val="00C27250"/>
    <w:rsid w:val="00C27D82"/>
    <w:rsid w:val="00C27FF9"/>
    <w:rsid w:val="00C30955"/>
    <w:rsid w:val="00C30C08"/>
    <w:rsid w:val="00C314A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50A8"/>
    <w:rsid w:val="00C35127"/>
    <w:rsid w:val="00C35A08"/>
    <w:rsid w:val="00C35C7D"/>
    <w:rsid w:val="00C35DE8"/>
    <w:rsid w:val="00C35E01"/>
    <w:rsid w:val="00C35E62"/>
    <w:rsid w:val="00C35E9D"/>
    <w:rsid w:val="00C3624E"/>
    <w:rsid w:val="00C36423"/>
    <w:rsid w:val="00C3670A"/>
    <w:rsid w:val="00C3671B"/>
    <w:rsid w:val="00C3692F"/>
    <w:rsid w:val="00C369DE"/>
    <w:rsid w:val="00C36FE9"/>
    <w:rsid w:val="00C372EC"/>
    <w:rsid w:val="00C372FA"/>
    <w:rsid w:val="00C37417"/>
    <w:rsid w:val="00C37543"/>
    <w:rsid w:val="00C375F2"/>
    <w:rsid w:val="00C377D6"/>
    <w:rsid w:val="00C37B15"/>
    <w:rsid w:val="00C37BD6"/>
    <w:rsid w:val="00C405D1"/>
    <w:rsid w:val="00C40BF4"/>
    <w:rsid w:val="00C40DC6"/>
    <w:rsid w:val="00C41072"/>
    <w:rsid w:val="00C41BA8"/>
    <w:rsid w:val="00C41BD3"/>
    <w:rsid w:val="00C4204A"/>
    <w:rsid w:val="00C42517"/>
    <w:rsid w:val="00C4267C"/>
    <w:rsid w:val="00C428C2"/>
    <w:rsid w:val="00C42F66"/>
    <w:rsid w:val="00C43982"/>
    <w:rsid w:val="00C4416F"/>
    <w:rsid w:val="00C44947"/>
    <w:rsid w:val="00C458F5"/>
    <w:rsid w:val="00C45FE6"/>
    <w:rsid w:val="00C4612A"/>
    <w:rsid w:val="00C4671A"/>
    <w:rsid w:val="00C4679B"/>
    <w:rsid w:val="00C474DE"/>
    <w:rsid w:val="00C477BC"/>
    <w:rsid w:val="00C47865"/>
    <w:rsid w:val="00C47A3B"/>
    <w:rsid w:val="00C47DAE"/>
    <w:rsid w:val="00C47FC6"/>
    <w:rsid w:val="00C5009A"/>
    <w:rsid w:val="00C50630"/>
    <w:rsid w:val="00C50BFE"/>
    <w:rsid w:val="00C51008"/>
    <w:rsid w:val="00C51526"/>
    <w:rsid w:val="00C515DE"/>
    <w:rsid w:val="00C51664"/>
    <w:rsid w:val="00C5194F"/>
    <w:rsid w:val="00C51AA4"/>
    <w:rsid w:val="00C51C43"/>
    <w:rsid w:val="00C51D50"/>
    <w:rsid w:val="00C51DB4"/>
    <w:rsid w:val="00C51E86"/>
    <w:rsid w:val="00C522EF"/>
    <w:rsid w:val="00C524C7"/>
    <w:rsid w:val="00C5250C"/>
    <w:rsid w:val="00C52764"/>
    <w:rsid w:val="00C5282D"/>
    <w:rsid w:val="00C52899"/>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5F"/>
    <w:rsid w:val="00C55157"/>
    <w:rsid w:val="00C55F2A"/>
    <w:rsid w:val="00C55FB9"/>
    <w:rsid w:val="00C5609D"/>
    <w:rsid w:val="00C561EE"/>
    <w:rsid w:val="00C56275"/>
    <w:rsid w:val="00C5681C"/>
    <w:rsid w:val="00C5699C"/>
    <w:rsid w:val="00C56A8C"/>
    <w:rsid w:val="00C56C82"/>
    <w:rsid w:val="00C57492"/>
    <w:rsid w:val="00C57939"/>
    <w:rsid w:val="00C57B87"/>
    <w:rsid w:val="00C57E10"/>
    <w:rsid w:val="00C57ED4"/>
    <w:rsid w:val="00C6067F"/>
    <w:rsid w:val="00C606C4"/>
    <w:rsid w:val="00C60974"/>
    <w:rsid w:val="00C60A6F"/>
    <w:rsid w:val="00C61087"/>
    <w:rsid w:val="00C612C9"/>
    <w:rsid w:val="00C615A2"/>
    <w:rsid w:val="00C61C94"/>
    <w:rsid w:val="00C62842"/>
    <w:rsid w:val="00C62962"/>
    <w:rsid w:val="00C62CD3"/>
    <w:rsid w:val="00C62D04"/>
    <w:rsid w:val="00C6312F"/>
    <w:rsid w:val="00C632DB"/>
    <w:rsid w:val="00C634EA"/>
    <w:rsid w:val="00C63D00"/>
    <w:rsid w:val="00C63EA9"/>
    <w:rsid w:val="00C6409C"/>
    <w:rsid w:val="00C6423A"/>
    <w:rsid w:val="00C6431C"/>
    <w:rsid w:val="00C64363"/>
    <w:rsid w:val="00C6444E"/>
    <w:rsid w:val="00C646EC"/>
    <w:rsid w:val="00C647E2"/>
    <w:rsid w:val="00C64869"/>
    <w:rsid w:val="00C648AD"/>
    <w:rsid w:val="00C64AC4"/>
    <w:rsid w:val="00C64C19"/>
    <w:rsid w:val="00C64CB6"/>
    <w:rsid w:val="00C650A7"/>
    <w:rsid w:val="00C65121"/>
    <w:rsid w:val="00C651F4"/>
    <w:rsid w:val="00C652AB"/>
    <w:rsid w:val="00C65CDC"/>
    <w:rsid w:val="00C65E47"/>
    <w:rsid w:val="00C6693C"/>
    <w:rsid w:val="00C66FD0"/>
    <w:rsid w:val="00C67563"/>
    <w:rsid w:val="00C6756E"/>
    <w:rsid w:val="00C67673"/>
    <w:rsid w:val="00C67683"/>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223E"/>
    <w:rsid w:val="00C72717"/>
    <w:rsid w:val="00C7288F"/>
    <w:rsid w:val="00C728F4"/>
    <w:rsid w:val="00C72968"/>
    <w:rsid w:val="00C72985"/>
    <w:rsid w:val="00C72C9B"/>
    <w:rsid w:val="00C730AF"/>
    <w:rsid w:val="00C73206"/>
    <w:rsid w:val="00C73FC5"/>
    <w:rsid w:val="00C73FF8"/>
    <w:rsid w:val="00C74335"/>
    <w:rsid w:val="00C74734"/>
    <w:rsid w:val="00C748EF"/>
    <w:rsid w:val="00C74B26"/>
    <w:rsid w:val="00C74F53"/>
    <w:rsid w:val="00C7559A"/>
    <w:rsid w:val="00C761F2"/>
    <w:rsid w:val="00C762CA"/>
    <w:rsid w:val="00C76632"/>
    <w:rsid w:val="00C7666F"/>
    <w:rsid w:val="00C76E14"/>
    <w:rsid w:val="00C76EB6"/>
    <w:rsid w:val="00C77527"/>
    <w:rsid w:val="00C779B6"/>
    <w:rsid w:val="00C77FEC"/>
    <w:rsid w:val="00C800A4"/>
    <w:rsid w:val="00C800B4"/>
    <w:rsid w:val="00C80162"/>
    <w:rsid w:val="00C801C8"/>
    <w:rsid w:val="00C8025C"/>
    <w:rsid w:val="00C8026D"/>
    <w:rsid w:val="00C80605"/>
    <w:rsid w:val="00C80667"/>
    <w:rsid w:val="00C8081D"/>
    <w:rsid w:val="00C8154F"/>
    <w:rsid w:val="00C815E9"/>
    <w:rsid w:val="00C81825"/>
    <w:rsid w:val="00C81E7D"/>
    <w:rsid w:val="00C81EB6"/>
    <w:rsid w:val="00C8204F"/>
    <w:rsid w:val="00C834D5"/>
    <w:rsid w:val="00C83AA2"/>
    <w:rsid w:val="00C83E7C"/>
    <w:rsid w:val="00C8400D"/>
    <w:rsid w:val="00C8401E"/>
    <w:rsid w:val="00C843B0"/>
    <w:rsid w:val="00C84A08"/>
    <w:rsid w:val="00C851BB"/>
    <w:rsid w:val="00C852B2"/>
    <w:rsid w:val="00C85466"/>
    <w:rsid w:val="00C856E0"/>
    <w:rsid w:val="00C860D6"/>
    <w:rsid w:val="00C86639"/>
    <w:rsid w:val="00C86901"/>
    <w:rsid w:val="00C86C0C"/>
    <w:rsid w:val="00C87276"/>
    <w:rsid w:val="00C872E9"/>
    <w:rsid w:val="00C87775"/>
    <w:rsid w:val="00C87AB3"/>
    <w:rsid w:val="00C87B36"/>
    <w:rsid w:val="00C901E9"/>
    <w:rsid w:val="00C9044D"/>
    <w:rsid w:val="00C90608"/>
    <w:rsid w:val="00C907D5"/>
    <w:rsid w:val="00C907E8"/>
    <w:rsid w:val="00C90933"/>
    <w:rsid w:val="00C90C6C"/>
    <w:rsid w:val="00C90F67"/>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DB7"/>
    <w:rsid w:val="00C941E0"/>
    <w:rsid w:val="00C948F1"/>
    <w:rsid w:val="00C95087"/>
    <w:rsid w:val="00C955C3"/>
    <w:rsid w:val="00C9589D"/>
    <w:rsid w:val="00C958D6"/>
    <w:rsid w:val="00C95CC9"/>
    <w:rsid w:val="00C95E96"/>
    <w:rsid w:val="00C965CD"/>
    <w:rsid w:val="00C96A2E"/>
    <w:rsid w:val="00C96B6A"/>
    <w:rsid w:val="00C96D9F"/>
    <w:rsid w:val="00C96FB9"/>
    <w:rsid w:val="00C974F1"/>
    <w:rsid w:val="00C97701"/>
    <w:rsid w:val="00C978A0"/>
    <w:rsid w:val="00CA030F"/>
    <w:rsid w:val="00CA031C"/>
    <w:rsid w:val="00CA099B"/>
    <w:rsid w:val="00CA1641"/>
    <w:rsid w:val="00CA1847"/>
    <w:rsid w:val="00CA1D3C"/>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62E"/>
    <w:rsid w:val="00CA574B"/>
    <w:rsid w:val="00CA5AE9"/>
    <w:rsid w:val="00CA641D"/>
    <w:rsid w:val="00CA6787"/>
    <w:rsid w:val="00CA68F4"/>
    <w:rsid w:val="00CA6995"/>
    <w:rsid w:val="00CA6A8F"/>
    <w:rsid w:val="00CA6EF1"/>
    <w:rsid w:val="00CA727F"/>
    <w:rsid w:val="00CA74E2"/>
    <w:rsid w:val="00CA75CE"/>
    <w:rsid w:val="00CA7763"/>
    <w:rsid w:val="00CA7A58"/>
    <w:rsid w:val="00CA7E6F"/>
    <w:rsid w:val="00CA7EDF"/>
    <w:rsid w:val="00CB0525"/>
    <w:rsid w:val="00CB0B33"/>
    <w:rsid w:val="00CB0C82"/>
    <w:rsid w:val="00CB0FCA"/>
    <w:rsid w:val="00CB11BF"/>
    <w:rsid w:val="00CB15DB"/>
    <w:rsid w:val="00CB1713"/>
    <w:rsid w:val="00CB1DA0"/>
    <w:rsid w:val="00CB211F"/>
    <w:rsid w:val="00CB21BC"/>
    <w:rsid w:val="00CB23A6"/>
    <w:rsid w:val="00CB2878"/>
    <w:rsid w:val="00CB2A47"/>
    <w:rsid w:val="00CB2EC3"/>
    <w:rsid w:val="00CB3341"/>
    <w:rsid w:val="00CB3527"/>
    <w:rsid w:val="00CB3BCB"/>
    <w:rsid w:val="00CB3FEB"/>
    <w:rsid w:val="00CB4135"/>
    <w:rsid w:val="00CB4299"/>
    <w:rsid w:val="00CB475E"/>
    <w:rsid w:val="00CB4C77"/>
    <w:rsid w:val="00CB4D16"/>
    <w:rsid w:val="00CB4D6F"/>
    <w:rsid w:val="00CB4ECC"/>
    <w:rsid w:val="00CB54C1"/>
    <w:rsid w:val="00CB5631"/>
    <w:rsid w:val="00CB5701"/>
    <w:rsid w:val="00CB5716"/>
    <w:rsid w:val="00CB5B0F"/>
    <w:rsid w:val="00CB6045"/>
    <w:rsid w:val="00CB611F"/>
    <w:rsid w:val="00CB625B"/>
    <w:rsid w:val="00CB66AE"/>
    <w:rsid w:val="00CB6955"/>
    <w:rsid w:val="00CB6BCA"/>
    <w:rsid w:val="00CB724D"/>
    <w:rsid w:val="00CB7309"/>
    <w:rsid w:val="00CC02D1"/>
    <w:rsid w:val="00CC033C"/>
    <w:rsid w:val="00CC0E93"/>
    <w:rsid w:val="00CC10BF"/>
    <w:rsid w:val="00CC13A0"/>
    <w:rsid w:val="00CC1660"/>
    <w:rsid w:val="00CC195E"/>
    <w:rsid w:val="00CC19AF"/>
    <w:rsid w:val="00CC1A35"/>
    <w:rsid w:val="00CC1CA8"/>
    <w:rsid w:val="00CC2BD8"/>
    <w:rsid w:val="00CC317A"/>
    <w:rsid w:val="00CC326A"/>
    <w:rsid w:val="00CC3558"/>
    <w:rsid w:val="00CC386D"/>
    <w:rsid w:val="00CC4446"/>
    <w:rsid w:val="00CC44A0"/>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9EB"/>
    <w:rsid w:val="00CD2DAD"/>
    <w:rsid w:val="00CD2E0E"/>
    <w:rsid w:val="00CD2FC8"/>
    <w:rsid w:val="00CD30C3"/>
    <w:rsid w:val="00CD322F"/>
    <w:rsid w:val="00CD36C5"/>
    <w:rsid w:val="00CD3C6D"/>
    <w:rsid w:val="00CD3D7B"/>
    <w:rsid w:val="00CD4656"/>
    <w:rsid w:val="00CD4A6C"/>
    <w:rsid w:val="00CD4F79"/>
    <w:rsid w:val="00CD50ED"/>
    <w:rsid w:val="00CD535C"/>
    <w:rsid w:val="00CD6191"/>
    <w:rsid w:val="00CD75CD"/>
    <w:rsid w:val="00CD76BC"/>
    <w:rsid w:val="00CD7FFC"/>
    <w:rsid w:val="00CE0477"/>
    <w:rsid w:val="00CE0509"/>
    <w:rsid w:val="00CE0544"/>
    <w:rsid w:val="00CE0D8E"/>
    <w:rsid w:val="00CE108C"/>
    <w:rsid w:val="00CE147B"/>
    <w:rsid w:val="00CE1685"/>
    <w:rsid w:val="00CE1752"/>
    <w:rsid w:val="00CE197D"/>
    <w:rsid w:val="00CE2012"/>
    <w:rsid w:val="00CE22B0"/>
    <w:rsid w:val="00CE26D4"/>
    <w:rsid w:val="00CE28A6"/>
    <w:rsid w:val="00CE3172"/>
    <w:rsid w:val="00CE34CB"/>
    <w:rsid w:val="00CE3932"/>
    <w:rsid w:val="00CE39B8"/>
    <w:rsid w:val="00CE4505"/>
    <w:rsid w:val="00CE46BF"/>
    <w:rsid w:val="00CE49B5"/>
    <w:rsid w:val="00CE4A3C"/>
    <w:rsid w:val="00CE57AF"/>
    <w:rsid w:val="00CE5A0D"/>
    <w:rsid w:val="00CE5A1F"/>
    <w:rsid w:val="00CE5A2F"/>
    <w:rsid w:val="00CE5CB6"/>
    <w:rsid w:val="00CE5F04"/>
    <w:rsid w:val="00CE608E"/>
    <w:rsid w:val="00CE612C"/>
    <w:rsid w:val="00CE6EAD"/>
    <w:rsid w:val="00CE7100"/>
    <w:rsid w:val="00CE72D7"/>
    <w:rsid w:val="00CE7329"/>
    <w:rsid w:val="00CE734F"/>
    <w:rsid w:val="00CE7778"/>
    <w:rsid w:val="00CE7A14"/>
    <w:rsid w:val="00CE7BDC"/>
    <w:rsid w:val="00CE7F3D"/>
    <w:rsid w:val="00CF01C1"/>
    <w:rsid w:val="00CF0266"/>
    <w:rsid w:val="00CF0A58"/>
    <w:rsid w:val="00CF0A79"/>
    <w:rsid w:val="00CF1536"/>
    <w:rsid w:val="00CF1766"/>
    <w:rsid w:val="00CF1794"/>
    <w:rsid w:val="00CF1841"/>
    <w:rsid w:val="00CF1B8B"/>
    <w:rsid w:val="00CF22A0"/>
    <w:rsid w:val="00CF2495"/>
    <w:rsid w:val="00CF28C7"/>
    <w:rsid w:val="00CF2D93"/>
    <w:rsid w:val="00CF33D8"/>
    <w:rsid w:val="00CF39D6"/>
    <w:rsid w:val="00CF3AFF"/>
    <w:rsid w:val="00CF40DF"/>
    <w:rsid w:val="00CF435E"/>
    <w:rsid w:val="00CF43DF"/>
    <w:rsid w:val="00CF468C"/>
    <w:rsid w:val="00CF46DA"/>
    <w:rsid w:val="00CF4706"/>
    <w:rsid w:val="00CF470E"/>
    <w:rsid w:val="00CF4795"/>
    <w:rsid w:val="00CF4BC8"/>
    <w:rsid w:val="00CF4EF7"/>
    <w:rsid w:val="00CF5387"/>
    <w:rsid w:val="00CF55E7"/>
    <w:rsid w:val="00CF578A"/>
    <w:rsid w:val="00CF59EF"/>
    <w:rsid w:val="00CF5A51"/>
    <w:rsid w:val="00CF6647"/>
    <w:rsid w:val="00CF66EC"/>
    <w:rsid w:val="00CF6834"/>
    <w:rsid w:val="00CF6DF8"/>
    <w:rsid w:val="00CF6ED5"/>
    <w:rsid w:val="00CF70F5"/>
    <w:rsid w:val="00CF7117"/>
    <w:rsid w:val="00CF7A51"/>
    <w:rsid w:val="00D0030D"/>
    <w:rsid w:val="00D00D3A"/>
    <w:rsid w:val="00D011A3"/>
    <w:rsid w:val="00D01488"/>
    <w:rsid w:val="00D025C6"/>
    <w:rsid w:val="00D02647"/>
    <w:rsid w:val="00D02669"/>
    <w:rsid w:val="00D026F5"/>
    <w:rsid w:val="00D02896"/>
    <w:rsid w:val="00D02BED"/>
    <w:rsid w:val="00D02D13"/>
    <w:rsid w:val="00D02FD5"/>
    <w:rsid w:val="00D032FD"/>
    <w:rsid w:val="00D0339D"/>
    <w:rsid w:val="00D034F4"/>
    <w:rsid w:val="00D0365C"/>
    <w:rsid w:val="00D03817"/>
    <w:rsid w:val="00D042CB"/>
    <w:rsid w:val="00D04A45"/>
    <w:rsid w:val="00D04ECE"/>
    <w:rsid w:val="00D05194"/>
    <w:rsid w:val="00D05279"/>
    <w:rsid w:val="00D053B1"/>
    <w:rsid w:val="00D0542A"/>
    <w:rsid w:val="00D05B10"/>
    <w:rsid w:val="00D05B3C"/>
    <w:rsid w:val="00D05BC2"/>
    <w:rsid w:val="00D05BFB"/>
    <w:rsid w:val="00D05CA6"/>
    <w:rsid w:val="00D05D24"/>
    <w:rsid w:val="00D06423"/>
    <w:rsid w:val="00D06BA6"/>
    <w:rsid w:val="00D07164"/>
    <w:rsid w:val="00D07222"/>
    <w:rsid w:val="00D074CC"/>
    <w:rsid w:val="00D077AB"/>
    <w:rsid w:val="00D0794B"/>
    <w:rsid w:val="00D0799D"/>
    <w:rsid w:val="00D07B58"/>
    <w:rsid w:val="00D07BF5"/>
    <w:rsid w:val="00D07F6F"/>
    <w:rsid w:val="00D104F4"/>
    <w:rsid w:val="00D10A3B"/>
    <w:rsid w:val="00D10C13"/>
    <w:rsid w:val="00D10E5C"/>
    <w:rsid w:val="00D10FDF"/>
    <w:rsid w:val="00D11202"/>
    <w:rsid w:val="00D11768"/>
    <w:rsid w:val="00D117FA"/>
    <w:rsid w:val="00D11924"/>
    <w:rsid w:val="00D11E32"/>
    <w:rsid w:val="00D12A66"/>
    <w:rsid w:val="00D135C5"/>
    <w:rsid w:val="00D1398B"/>
    <w:rsid w:val="00D13A39"/>
    <w:rsid w:val="00D13BF4"/>
    <w:rsid w:val="00D13CEA"/>
    <w:rsid w:val="00D1438D"/>
    <w:rsid w:val="00D154E6"/>
    <w:rsid w:val="00D158FE"/>
    <w:rsid w:val="00D15E43"/>
    <w:rsid w:val="00D16142"/>
    <w:rsid w:val="00D16741"/>
    <w:rsid w:val="00D16842"/>
    <w:rsid w:val="00D16C1E"/>
    <w:rsid w:val="00D16CAA"/>
    <w:rsid w:val="00D16D4C"/>
    <w:rsid w:val="00D16E2D"/>
    <w:rsid w:val="00D16E4F"/>
    <w:rsid w:val="00D1708B"/>
    <w:rsid w:val="00D17919"/>
    <w:rsid w:val="00D2063C"/>
    <w:rsid w:val="00D208A0"/>
    <w:rsid w:val="00D20CCE"/>
    <w:rsid w:val="00D20DD4"/>
    <w:rsid w:val="00D210A2"/>
    <w:rsid w:val="00D210CC"/>
    <w:rsid w:val="00D211D1"/>
    <w:rsid w:val="00D21482"/>
    <w:rsid w:val="00D21825"/>
    <w:rsid w:val="00D223EA"/>
    <w:rsid w:val="00D22FEC"/>
    <w:rsid w:val="00D23009"/>
    <w:rsid w:val="00D234C7"/>
    <w:rsid w:val="00D23582"/>
    <w:rsid w:val="00D235F9"/>
    <w:rsid w:val="00D23FA9"/>
    <w:rsid w:val="00D240F9"/>
    <w:rsid w:val="00D2442D"/>
    <w:rsid w:val="00D24EF5"/>
    <w:rsid w:val="00D24FBB"/>
    <w:rsid w:val="00D2507F"/>
    <w:rsid w:val="00D2514B"/>
    <w:rsid w:val="00D25598"/>
    <w:rsid w:val="00D25821"/>
    <w:rsid w:val="00D25B58"/>
    <w:rsid w:val="00D25BB1"/>
    <w:rsid w:val="00D262D2"/>
    <w:rsid w:val="00D2644D"/>
    <w:rsid w:val="00D27138"/>
    <w:rsid w:val="00D271BF"/>
    <w:rsid w:val="00D273D2"/>
    <w:rsid w:val="00D27504"/>
    <w:rsid w:val="00D276A2"/>
    <w:rsid w:val="00D276AC"/>
    <w:rsid w:val="00D2776C"/>
    <w:rsid w:val="00D27B0A"/>
    <w:rsid w:val="00D27B90"/>
    <w:rsid w:val="00D27F6A"/>
    <w:rsid w:val="00D3003B"/>
    <w:rsid w:val="00D303B8"/>
    <w:rsid w:val="00D3048D"/>
    <w:rsid w:val="00D30986"/>
    <w:rsid w:val="00D30D1E"/>
    <w:rsid w:val="00D311D3"/>
    <w:rsid w:val="00D314E5"/>
    <w:rsid w:val="00D31649"/>
    <w:rsid w:val="00D31833"/>
    <w:rsid w:val="00D318DD"/>
    <w:rsid w:val="00D32340"/>
    <w:rsid w:val="00D32845"/>
    <w:rsid w:val="00D33A5B"/>
    <w:rsid w:val="00D33C45"/>
    <w:rsid w:val="00D33DDC"/>
    <w:rsid w:val="00D340C1"/>
    <w:rsid w:val="00D341B5"/>
    <w:rsid w:val="00D342DF"/>
    <w:rsid w:val="00D3432D"/>
    <w:rsid w:val="00D34700"/>
    <w:rsid w:val="00D347AD"/>
    <w:rsid w:val="00D34B5C"/>
    <w:rsid w:val="00D354A5"/>
    <w:rsid w:val="00D35708"/>
    <w:rsid w:val="00D36852"/>
    <w:rsid w:val="00D36C42"/>
    <w:rsid w:val="00D36D3A"/>
    <w:rsid w:val="00D3734F"/>
    <w:rsid w:val="00D374DE"/>
    <w:rsid w:val="00D3750C"/>
    <w:rsid w:val="00D37658"/>
    <w:rsid w:val="00D37837"/>
    <w:rsid w:val="00D378EC"/>
    <w:rsid w:val="00D37B2D"/>
    <w:rsid w:val="00D37BF3"/>
    <w:rsid w:val="00D37EC2"/>
    <w:rsid w:val="00D37F20"/>
    <w:rsid w:val="00D40204"/>
    <w:rsid w:val="00D4074F"/>
    <w:rsid w:val="00D40E65"/>
    <w:rsid w:val="00D410B3"/>
    <w:rsid w:val="00D4153C"/>
    <w:rsid w:val="00D41B11"/>
    <w:rsid w:val="00D41F30"/>
    <w:rsid w:val="00D420A6"/>
    <w:rsid w:val="00D421AF"/>
    <w:rsid w:val="00D42370"/>
    <w:rsid w:val="00D42499"/>
    <w:rsid w:val="00D42619"/>
    <w:rsid w:val="00D42721"/>
    <w:rsid w:val="00D42736"/>
    <w:rsid w:val="00D4275E"/>
    <w:rsid w:val="00D4298E"/>
    <w:rsid w:val="00D42BA0"/>
    <w:rsid w:val="00D42C98"/>
    <w:rsid w:val="00D430E2"/>
    <w:rsid w:val="00D4328E"/>
    <w:rsid w:val="00D435D3"/>
    <w:rsid w:val="00D43B64"/>
    <w:rsid w:val="00D43E74"/>
    <w:rsid w:val="00D4470E"/>
    <w:rsid w:val="00D449C2"/>
    <w:rsid w:val="00D44B1B"/>
    <w:rsid w:val="00D44CB9"/>
    <w:rsid w:val="00D44D42"/>
    <w:rsid w:val="00D44DC1"/>
    <w:rsid w:val="00D44F8E"/>
    <w:rsid w:val="00D4557A"/>
    <w:rsid w:val="00D45D91"/>
    <w:rsid w:val="00D461F2"/>
    <w:rsid w:val="00D4625E"/>
    <w:rsid w:val="00D46389"/>
    <w:rsid w:val="00D47BDC"/>
    <w:rsid w:val="00D47C64"/>
    <w:rsid w:val="00D5074D"/>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D27"/>
    <w:rsid w:val="00D56E8F"/>
    <w:rsid w:val="00D5785C"/>
    <w:rsid w:val="00D60762"/>
    <w:rsid w:val="00D60C55"/>
    <w:rsid w:val="00D61852"/>
    <w:rsid w:val="00D619DF"/>
    <w:rsid w:val="00D63567"/>
    <w:rsid w:val="00D6365D"/>
    <w:rsid w:val="00D6366A"/>
    <w:rsid w:val="00D63F4D"/>
    <w:rsid w:val="00D64397"/>
    <w:rsid w:val="00D64442"/>
    <w:rsid w:val="00D6445A"/>
    <w:rsid w:val="00D644A4"/>
    <w:rsid w:val="00D644A7"/>
    <w:rsid w:val="00D644CD"/>
    <w:rsid w:val="00D646A4"/>
    <w:rsid w:val="00D6471C"/>
    <w:rsid w:val="00D647DA"/>
    <w:rsid w:val="00D64889"/>
    <w:rsid w:val="00D648CA"/>
    <w:rsid w:val="00D64AB0"/>
    <w:rsid w:val="00D64E52"/>
    <w:rsid w:val="00D650BC"/>
    <w:rsid w:val="00D65673"/>
    <w:rsid w:val="00D658BA"/>
    <w:rsid w:val="00D65FC6"/>
    <w:rsid w:val="00D66269"/>
    <w:rsid w:val="00D66639"/>
    <w:rsid w:val="00D66909"/>
    <w:rsid w:val="00D66977"/>
    <w:rsid w:val="00D67018"/>
    <w:rsid w:val="00D670DD"/>
    <w:rsid w:val="00D67274"/>
    <w:rsid w:val="00D673C2"/>
    <w:rsid w:val="00D6752D"/>
    <w:rsid w:val="00D675A3"/>
    <w:rsid w:val="00D6773A"/>
    <w:rsid w:val="00D67897"/>
    <w:rsid w:val="00D67BB1"/>
    <w:rsid w:val="00D70048"/>
    <w:rsid w:val="00D700F0"/>
    <w:rsid w:val="00D709FB"/>
    <w:rsid w:val="00D70A7D"/>
    <w:rsid w:val="00D70A84"/>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2F0A"/>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816"/>
    <w:rsid w:val="00D7783D"/>
    <w:rsid w:val="00D779AF"/>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470"/>
    <w:rsid w:val="00D82DDD"/>
    <w:rsid w:val="00D83470"/>
    <w:rsid w:val="00D83631"/>
    <w:rsid w:val="00D83AC4"/>
    <w:rsid w:val="00D83E5E"/>
    <w:rsid w:val="00D844C6"/>
    <w:rsid w:val="00D846AB"/>
    <w:rsid w:val="00D84AF1"/>
    <w:rsid w:val="00D850C4"/>
    <w:rsid w:val="00D85203"/>
    <w:rsid w:val="00D853E6"/>
    <w:rsid w:val="00D85438"/>
    <w:rsid w:val="00D85B38"/>
    <w:rsid w:val="00D85E60"/>
    <w:rsid w:val="00D863F0"/>
    <w:rsid w:val="00D864F8"/>
    <w:rsid w:val="00D86CA4"/>
    <w:rsid w:val="00D86F1A"/>
    <w:rsid w:val="00D87292"/>
    <w:rsid w:val="00D87E29"/>
    <w:rsid w:val="00D909CF"/>
    <w:rsid w:val="00D90C9B"/>
    <w:rsid w:val="00D90CDA"/>
    <w:rsid w:val="00D90E9D"/>
    <w:rsid w:val="00D917A6"/>
    <w:rsid w:val="00D918D5"/>
    <w:rsid w:val="00D91BA3"/>
    <w:rsid w:val="00D91E29"/>
    <w:rsid w:val="00D921A7"/>
    <w:rsid w:val="00D922D3"/>
    <w:rsid w:val="00D92380"/>
    <w:rsid w:val="00D92755"/>
    <w:rsid w:val="00D929EC"/>
    <w:rsid w:val="00D92E41"/>
    <w:rsid w:val="00D92E5D"/>
    <w:rsid w:val="00D93052"/>
    <w:rsid w:val="00D936CE"/>
    <w:rsid w:val="00D938F4"/>
    <w:rsid w:val="00D9428D"/>
    <w:rsid w:val="00D94336"/>
    <w:rsid w:val="00D94449"/>
    <w:rsid w:val="00D94644"/>
    <w:rsid w:val="00D94891"/>
    <w:rsid w:val="00D94B31"/>
    <w:rsid w:val="00D94C2B"/>
    <w:rsid w:val="00D94F32"/>
    <w:rsid w:val="00D94FA8"/>
    <w:rsid w:val="00D94FB3"/>
    <w:rsid w:val="00D95116"/>
    <w:rsid w:val="00D9539F"/>
    <w:rsid w:val="00D95A1E"/>
    <w:rsid w:val="00D95A3B"/>
    <w:rsid w:val="00D96085"/>
    <w:rsid w:val="00D962D7"/>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026"/>
    <w:rsid w:val="00DA1C00"/>
    <w:rsid w:val="00DA1CDF"/>
    <w:rsid w:val="00DA1DEE"/>
    <w:rsid w:val="00DA1F0E"/>
    <w:rsid w:val="00DA24A3"/>
    <w:rsid w:val="00DA2BD9"/>
    <w:rsid w:val="00DA2DAF"/>
    <w:rsid w:val="00DA2FA2"/>
    <w:rsid w:val="00DA302C"/>
    <w:rsid w:val="00DA33D0"/>
    <w:rsid w:val="00DA344D"/>
    <w:rsid w:val="00DA35C3"/>
    <w:rsid w:val="00DA3E1F"/>
    <w:rsid w:val="00DA3EC0"/>
    <w:rsid w:val="00DA3F57"/>
    <w:rsid w:val="00DA40B3"/>
    <w:rsid w:val="00DA431F"/>
    <w:rsid w:val="00DA4901"/>
    <w:rsid w:val="00DA4B2C"/>
    <w:rsid w:val="00DA4D9F"/>
    <w:rsid w:val="00DA4E2A"/>
    <w:rsid w:val="00DA56F3"/>
    <w:rsid w:val="00DA5FE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E82"/>
    <w:rsid w:val="00DB20DB"/>
    <w:rsid w:val="00DB25EC"/>
    <w:rsid w:val="00DB2741"/>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2BF"/>
    <w:rsid w:val="00DC18CF"/>
    <w:rsid w:val="00DC1CF3"/>
    <w:rsid w:val="00DC2586"/>
    <w:rsid w:val="00DC2BD1"/>
    <w:rsid w:val="00DC2C99"/>
    <w:rsid w:val="00DC2EEE"/>
    <w:rsid w:val="00DC3A28"/>
    <w:rsid w:val="00DC3AA6"/>
    <w:rsid w:val="00DC4021"/>
    <w:rsid w:val="00DC40BE"/>
    <w:rsid w:val="00DC4E03"/>
    <w:rsid w:val="00DC4E1E"/>
    <w:rsid w:val="00DC5E3E"/>
    <w:rsid w:val="00DC601A"/>
    <w:rsid w:val="00DC611D"/>
    <w:rsid w:val="00DC6230"/>
    <w:rsid w:val="00DC65FF"/>
    <w:rsid w:val="00DC69C4"/>
    <w:rsid w:val="00DC6EA8"/>
    <w:rsid w:val="00DC773F"/>
    <w:rsid w:val="00DC77E3"/>
    <w:rsid w:val="00DD037D"/>
    <w:rsid w:val="00DD04BE"/>
    <w:rsid w:val="00DD0969"/>
    <w:rsid w:val="00DD17DF"/>
    <w:rsid w:val="00DD1B7C"/>
    <w:rsid w:val="00DD1C8A"/>
    <w:rsid w:val="00DD201F"/>
    <w:rsid w:val="00DD2367"/>
    <w:rsid w:val="00DD25F4"/>
    <w:rsid w:val="00DD29E5"/>
    <w:rsid w:val="00DD2B70"/>
    <w:rsid w:val="00DD2F2C"/>
    <w:rsid w:val="00DD2F6B"/>
    <w:rsid w:val="00DD384E"/>
    <w:rsid w:val="00DD386F"/>
    <w:rsid w:val="00DD38D2"/>
    <w:rsid w:val="00DD4713"/>
    <w:rsid w:val="00DD4903"/>
    <w:rsid w:val="00DD4A9D"/>
    <w:rsid w:val="00DD4C0E"/>
    <w:rsid w:val="00DD4D0B"/>
    <w:rsid w:val="00DD4D43"/>
    <w:rsid w:val="00DD4D79"/>
    <w:rsid w:val="00DD51AC"/>
    <w:rsid w:val="00DD5F76"/>
    <w:rsid w:val="00DD6210"/>
    <w:rsid w:val="00DD6710"/>
    <w:rsid w:val="00DD6920"/>
    <w:rsid w:val="00DD6CFA"/>
    <w:rsid w:val="00DD74A3"/>
    <w:rsid w:val="00DD7D8B"/>
    <w:rsid w:val="00DD7DA0"/>
    <w:rsid w:val="00DE04C7"/>
    <w:rsid w:val="00DE059E"/>
    <w:rsid w:val="00DE0A94"/>
    <w:rsid w:val="00DE1289"/>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225"/>
    <w:rsid w:val="00DE4367"/>
    <w:rsid w:val="00DE44A7"/>
    <w:rsid w:val="00DE4F6A"/>
    <w:rsid w:val="00DE539D"/>
    <w:rsid w:val="00DE594C"/>
    <w:rsid w:val="00DE596D"/>
    <w:rsid w:val="00DE5ABC"/>
    <w:rsid w:val="00DE5ED5"/>
    <w:rsid w:val="00DE6CA7"/>
    <w:rsid w:val="00DE6CCB"/>
    <w:rsid w:val="00DE6EE1"/>
    <w:rsid w:val="00DE70F9"/>
    <w:rsid w:val="00DE7724"/>
    <w:rsid w:val="00DF0116"/>
    <w:rsid w:val="00DF0DCD"/>
    <w:rsid w:val="00DF0E63"/>
    <w:rsid w:val="00DF1316"/>
    <w:rsid w:val="00DF137A"/>
    <w:rsid w:val="00DF14CA"/>
    <w:rsid w:val="00DF1502"/>
    <w:rsid w:val="00DF2484"/>
    <w:rsid w:val="00DF2A05"/>
    <w:rsid w:val="00DF2DA6"/>
    <w:rsid w:val="00DF330F"/>
    <w:rsid w:val="00DF3595"/>
    <w:rsid w:val="00DF384C"/>
    <w:rsid w:val="00DF3B81"/>
    <w:rsid w:val="00DF4985"/>
    <w:rsid w:val="00DF4CF1"/>
    <w:rsid w:val="00DF4EF3"/>
    <w:rsid w:val="00DF50BD"/>
    <w:rsid w:val="00DF559C"/>
    <w:rsid w:val="00DF55B5"/>
    <w:rsid w:val="00DF5AC1"/>
    <w:rsid w:val="00DF5AD2"/>
    <w:rsid w:val="00DF5B49"/>
    <w:rsid w:val="00DF5E2D"/>
    <w:rsid w:val="00DF60CF"/>
    <w:rsid w:val="00DF6112"/>
    <w:rsid w:val="00DF6B66"/>
    <w:rsid w:val="00DF6CDC"/>
    <w:rsid w:val="00DF7368"/>
    <w:rsid w:val="00DF76DD"/>
    <w:rsid w:val="00DF7D23"/>
    <w:rsid w:val="00E00076"/>
    <w:rsid w:val="00E0028B"/>
    <w:rsid w:val="00E002B3"/>
    <w:rsid w:val="00E00475"/>
    <w:rsid w:val="00E00E81"/>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C9"/>
    <w:rsid w:val="00E05EF3"/>
    <w:rsid w:val="00E06104"/>
    <w:rsid w:val="00E068ED"/>
    <w:rsid w:val="00E06AAA"/>
    <w:rsid w:val="00E06BEC"/>
    <w:rsid w:val="00E072E4"/>
    <w:rsid w:val="00E07AE8"/>
    <w:rsid w:val="00E1019B"/>
    <w:rsid w:val="00E101D3"/>
    <w:rsid w:val="00E10329"/>
    <w:rsid w:val="00E10412"/>
    <w:rsid w:val="00E10537"/>
    <w:rsid w:val="00E10551"/>
    <w:rsid w:val="00E105C2"/>
    <w:rsid w:val="00E10CB5"/>
    <w:rsid w:val="00E11584"/>
    <w:rsid w:val="00E1185E"/>
    <w:rsid w:val="00E11A35"/>
    <w:rsid w:val="00E11B4C"/>
    <w:rsid w:val="00E11EDE"/>
    <w:rsid w:val="00E12870"/>
    <w:rsid w:val="00E129DE"/>
    <w:rsid w:val="00E12F6E"/>
    <w:rsid w:val="00E1328C"/>
    <w:rsid w:val="00E132AC"/>
    <w:rsid w:val="00E133B7"/>
    <w:rsid w:val="00E1367C"/>
    <w:rsid w:val="00E13810"/>
    <w:rsid w:val="00E13989"/>
    <w:rsid w:val="00E13AA4"/>
    <w:rsid w:val="00E13B8B"/>
    <w:rsid w:val="00E13D16"/>
    <w:rsid w:val="00E13FAD"/>
    <w:rsid w:val="00E13FBD"/>
    <w:rsid w:val="00E149EC"/>
    <w:rsid w:val="00E14A70"/>
    <w:rsid w:val="00E14D97"/>
    <w:rsid w:val="00E14E11"/>
    <w:rsid w:val="00E14E82"/>
    <w:rsid w:val="00E15611"/>
    <w:rsid w:val="00E16289"/>
    <w:rsid w:val="00E163AA"/>
    <w:rsid w:val="00E1718C"/>
    <w:rsid w:val="00E174BB"/>
    <w:rsid w:val="00E179F0"/>
    <w:rsid w:val="00E17D33"/>
    <w:rsid w:val="00E17F5D"/>
    <w:rsid w:val="00E205B1"/>
    <w:rsid w:val="00E20D8E"/>
    <w:rsid w:val="00E21073"/>
    <w:rsid w:val="00E21116"/>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84"/>
    <w:rsid w:val="00E24E92"/>
    <w:rsid w:val="00E25115"/>
    <w:rsid w:val="00E25CC7"/>
    <w:rsid w:val="00E262B9"/>
    <w:rsid w:val="00E2647D"/>
    <w:rsid w:val="00E26A26"/>
    <w:rsid w:val="00E26B73"/>
    <w:rsid w:val="00E26FC1"/>
    <w:rsid w:val="00E27B44"/>
    <w:rsid w:val="00E3001D"/>
    <w:rsid w:val="00E3002C"/>
    <w:rsid w:val="00E3033C"/>
    <w:rsid w:val="00E3067C"/>
    <w:rsid w:val="00E3087A"/>
    <w:rsid w:val="00E31003"/>
    <w:rsid w:val="00E31067"/>
    <w:rsid w:val="00E312C2"/>
    <w:rsid w:val="00E31623"/>
    <w:rsid w:val="00E31EA2"/>
    <w:rsid w:val="00E32803"/>
    <w:rsid w:val="00E32A94"/>
    <w:rsid w:val="00E3312E"/>
    <w:rsid w:val="00E332A9"/>
    <w:rsid w:val="00E33969"/>
    <w:rsid w:val="00E33AA3"/>
    <w:rsid w:val="00E33B4C"/>
    <w:rsid w:val="00E33DB4"/>
    <w:rsid w:val="00E33E1E"/>
    <w:rsid w:val="00E341D5"/>
    <w:rsid w:val="00E34624"/>
    <w:rsid w:val="00E3475E"/>
    <w:rsid w:val="00E34AD5"/>
    <w:rsid w:val="00E34DAF"/>
    <w:rsid w:val="00E3527E"/>
    <w:rsid w:val="00E3546B"/>
    <w:rsid w:val="00E36085"/>
    <w:rsid w:val="00E3638F"/>
    <w:rsid w:val="00E36561"/>
    <w:rsid w:val="00E3685A"/>
    <w:rsid w:val="00E36AF1"/>
    <w:rsid w:val="00E36F9E"/>
    <w:rsid w:val="00E3756A"/>
    <w:rsid w:val="00E3777B"/>
    <w:rsid w:val="00E37C74"/>
    <w:rsid w:val="00E40666"/>
    <w:rsid w:val="00E4097F"/>
    <w:rsid w:val="00E409FD"/>
    <w:rsid w:val="00E40AA3"/>
    <w:rsid w:val="00E40F7A"/>
    <w:rsid w:val="00E4112D"/>
    <w:rsid w:val="00E412F4"/>
    <w:rsid w:val="00E41F1E"/>
    <w:rsid w:val="00E42289"/>
    <w:rsid w:val="00E42E00"/>
    <w:rsid w:val="00E432E9"/>
    <w:rsid w:val="00E4337F"/>
    <w:rsid w:val="00E43B90"/>
    <w:rsid w:val="00E43CF2"/>
    <w:rsid w:val="00E44201"/>
    <w:rsid w:val="00E4474B"/>
    <w:rsid w:val="00E449F1"/>
    <w:rsid w:val="00E44C64"/>
    <w:rsid w:val="00E44EA4"/>
    <w:rsid w:val="00E44F61"/>
    <w:rsid w:val="00E45319"/>
    <w:rsid w:val="00E46028"/>
    <w:rsid w:val="00E466EF"/>
    <w:rsid w:val="00E4684F"/>
    <w:rsid w:val="00E47432"/>
    <w:rsid w:val="00E47E4E"/>
    <w:rsid w:val="00E50065"/>
    <w:rsid w:val="00E500F1"/>
    <w:rsid w:val="00E5021D"/>
    <w:rsid w:val="00E50607"/>
    <w:rsid w:val="00E5063D"/>
    <w:rsid w:val="00E50A47"/>
    <w:rsid w:val="00E50C10"/>
    <w:rsid w:val="00E511C0"/>
    <w:rsid w:val="00E51759"/>
    <w:rsid w:val="00E51974"/>
    <w:rsid w:val="00E51A36"/>
    <w:rsid w:val="00E51B50"/>
    <w:rsid w:val="00E51BBE"/>
    <w:rsid w:val="00E51D07"/>
    <w:rsid w:val="00E51D31"/>
    <w:rsid w:val="00E51DE5"/>
    <w:rsid w:val="00E51E21"/>
    <w:rsid w:val="00E51EFC"/>
    <w:rsid w:val="00E51FC6"/>
    <w:rsid w:val="00E52071"/>
    <w:rsid w:val="00E52541"/>
    <w:rsid w:val="00E5263B"/>
    <w:rsid w:val="00E526B4"/>
    <w:rsid w:val="00E528B0"/>
    <w:rsid w:val="00E52AED"/>
    <w:rsid w:val="00E52BBD"/>
    <w:rsid w:val="00E530F4"/>
    <w:rsid w:val="00E53496"/>
    <w:rsid w:val="00E534A5"/>
    <w:rsid w:val="00E535AE"/>
    <w:rsid w:val="00E53E69"/>
    <w:rsid w:val="00E54229"/>
    <w:rsid w:val="00E54308"/>
    <w:rsid w:val="00E543A7"/>
    <w:rsid w:val="00E543C1"/>
    <w:rsid w:val="00E54578"/>
    <w:rsid w:val="00E54873"/>
    <w:rsid w:val="00E54A91"/>
    <w:rsid w:val="00E54C0C"/>
    <w:rsid w:val="00E54D11"/>
    <w:rsid w:val="00E5521E"/>
    <w:rsid w:val="00E55334"/>
    <w:rsid w:val="00E55756"/>
    <w:rsid w:val="00E557D4"/>
    <w:rsid w:val="00E55CA1"/>
    <w:rsid w:val="00E5649C"/>
    <w:rsid w:val="00E565A3"/>
    <w:rsid w:val="00E56717"/>
    <w:rsid w:val="00E56CAC"/>
    <w:rsid w:val="00E56EA1"/>
    <w:rsid w:val="00E56EE5"/>
    <w:rsid w:val="00E56F79"/>
    <w:rsid w:val="00E570B8"/>
    <w:rsid w:val="00E5765C"/>
    <w:rsid w:val="00E6068C"/>
    <w:rsid w:val="00E60CB4"/>
    <w:rsid w:val="00E60F59"/>
    <w:rsid w:val="00E610A1"/>
    <w:rsid w:val="00E61104"/>
    <w:rsid w:val="00E6117F"/>
    <w:rsid w:val="00E613D7"/>
    <w:rsid w:val="00E61469"/>
    <w:rsid w:val="00E61678"/>
    <w:rsid w:val="00E61BFC"/>
    <w:rsid w:val="00E61E0C"/>
    <w:rsid w:val="00E61E6E"/>
    <w:rsid w:val="00E6232B"/>
    <w:rsid w:val="00E6248D"/>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B3B"/>
    <w:rsid w:val="00E65E7E"/>
    <w:rsid w:val="00E65EF4"/>
    <w:rsid w:val="00E6627C"/>
    <w:rsid w:val="00E66956"/>
    <w:rsid w:val="00E66C5D"/>
    <w:rsid w:val="00E66D7F"/>
    <w:rsid w:val="00E66E88"/>
    <w:rsid w:val="00E67265"/>
    <w:rsid w:val="00E677E0"/>
    <w:rsid w:val="00E679B8"/>
    <w:rsid w:val="00E67AE6"/>
    <w:rsid w:val="00E67C1F"/>
    <w:rsid w:val="00E67EAD"/>
    <w:rsid w:val="00E705D8"/>
    <w:rsid w:val="00E70DFA"/>
    <w:rsid w:val="00E70EFB"/>
    <w:rsid w:val="00E71349"/>
    <w:rsid w:val="00E718F9"/>
    <w:rsid w:val="00E719E3"/>
    <w:rsid w:val="00E71F32"/>
    <w:rsid w:val="00E72B3F"/>
    <w:rsid w:val="00E72C2B"/>
    <w:rsid w:val="00E72C50"/>
    <w:rsid w:val="00E72D62"/>
    <w:rsid w:val="00E72DB5"/>
    <w:rsid w:val="00E72E6F"/>
    <w:rsid w:val="00E73237"/>
    <w:rsid w:val="00E73418"/>
    <w:rsid w:val="00E734C0"/>
    <w:rsid w:val="00E73667"/>
    <w:rsid w:val="00E73755"/>
    <w:rsid w:val="00E738F8"/>
    <w:rsid w:val="00E739A5"/>
    <w:rsid w:val="00E73DAB"/>
    <w:rsid w:val="00E73EDF"/>
    <w:rsid w:val="00E7434D"/>
    <w:rsid w:val="00E746AF"/>
    <w:rsid w:val="00E74D0A"/>
    <w:rsid w:val="00E74D6E"/>
    <w:rsid w:val="00E74D93"/>
    <w:rsid w:val="00E74F88"/>
    <w:rsid w:val="00E7545B"/>
    <w:rsid w:val="00E75641"/>
    <w:rsid w:val="00E76CC3"/>
    <w:rsid w:val="00E76D79"/>
    <w:rsid w:val="00E76ED9"/>
    <w:rsid w:val="00E772D0"/>
    <w:rsid w:val="00E77301"/>
    <w:rsid w:val="00E776BC"/>
    <w:rsid w:val="00E7787E"/>
    <w:rsid w:val="00E77BE3"/>
    <w:rsid w:val="00E80214"/>
    <w:rsid w:val="00E807EE"/>
    <w:rsid w:val="00E80B1A"/>
    <w:rsid w:val="00E8101D"/>
    <w:rsid w:val="00E81093"/>
    <w:rsid w:val="00E81945"/>
    <w:rsid w:val="00E81B12"/>
    <w:rsid w:val="00E81B86"/>
    <w:rsid w:val="00E81D68"/>
    <w:rsid w:val="00E81DFC"/>
    <w:rsid w:val="00E8224C"/>
    <w:rsid w:val="00E822C6"/>
    <w:rsid w:val="00E823BF"/>
    <w:rsid w:val="00E82750"/>
    <w:rsid w:val="00E82791"/>
    <w:rsid w:val="00E827D6"/>
    <w:rsid w:val="00E82911"/>
    <w:rsid w:val="00E82DF7"/>
    <w:rsid w:val="00E82ED9"/>
    <w:rsid w:val="00E8319B"/>
    <w:rsid w:val="00E83255"/>
    <w:rsid w:val="00E834E5"/>
    <w:rsid w:val="00E835D2"/>
    <w:rsid w:val="00E83C8E"/>
    <w:rsid w:val="00E83D0C"/>
    <w:rsid w:val="00E843B8"/>
    <w:rsid w:val="00E84718"/>
    <w:rsid w:val="00E84758"/>
    <w:rsid w:val="00E8488A"/>
    <w:rsid w:val="00E84906"/>
    <w:rsid w:val="00E8507D"/>
    <w:rsid w:val="00E85475"/>
    <w:rsid w:val="00E85740"/>
    <w:rsid w:val="00E85BCD"/>
    <w:rsid w:val="00E85C19"/>
    <w:rsid w:val="00E85E39"/>
    <w:rsid w:val="00E86796"/>
    <w:rsid w:val="00E867F7"/>
    <w:rsid w:val="00E86DD2"/>
    <w:rsid w:val="00E8703B"/>
    <w:rsid w:val="00E8709B"/>
    <w:rsid w:val="00E87352"/>
    <w:rsid w:val="00E87474"/>
    <w:rsid w:val="00E87850"/>
    <w:rsid w:val="00E8799F"/>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C7B"/>
    <w:rsid w:val="00E92EA2"/>
    <w:rsid w:val="00E92F47"/>
    <w:rsid w:val="00E9371C"/>
    <w:rsid w:val="00E93A0C"/>
    <w:rsid w:val="00E93CAA"/>
    <w:rsid w:val="00E93D16"/>
    <w:rsid w:val="00E944DB"/>
    <w:rsid w:val="00E94794"/>
    <w:rsid w:val="00E94BA3"/>
    <w:rsid w:val="00E9552B"/>
    <w:rsid w:val="00E9576A"/>
    <w:rsid w:val="00E95985"/>
    <w:rsid w:val="00E959FA"/>
    <w:rsid w:val="00E95CE7"/>
    <w:rsid w:val="00E95DE1"/>
    <w:rsid w:val="00E961D8"/>
    <w:rsid w:val="00E9639C"/>
    <w:rsid w:val="00E9651F"/>
    <w:rsid w:val="00E96B04"/>
    <w:rsid w:val="00E96FF8"/>
    <w:rsid w:val="00E974CB"/>
    <w:rsid w:val="00E97564"/>
    <w:rsid w:val="00E97759"/>
    <w:rsid w:val="00E97CFF"/>
    <w:rsid w:val="00E97D75"/>
    <w:rsid w:val="00EA05DE"/>
    <w:rsid w:val="00EA0714"/>
    <w:rsid w:val="00EA0A50"/>
    <w:rsid w:val="00EA0C41"/>
    <w:rsid w:val="00EA0CAB"/>
    <w:rsid w:val="00EA0E56"/>
    <w:rsid w:val="00EA1131"/>
    <w:rsid w:val="00EA12B6"/>
    <w:rsid w:val="00EA1991"/>
    <w:rsid w:val="00EA1A14"/>
    <w:rsid w:val="00EA2389"/>
    <w:rsid w:val="00EA2815"/>
    <w:rsid w:val="00EA2D53"/>
    <w:rsid w:val="00EA2D7D"/>
    <w:rsid w:val="00EA2DE5"/>
    <w:rsid w:val="00EA2E4C"/>
    <w:rsid w:val="00EA319B"/>
    <w:rsid w:val="00EA33F3"/>
    <w:rsid w:val="00EA3401"/>
    <w:rsid w:val="00EA35BC"/>
    <w:rsid w:val="00EA36E8"/>
    <w:rsid w:val="00EA3A6B"/>
    <w:rsid w:val="00EA3DE1"/>
    <w:rsid w:val="00EA3EAA"/>
    <w:rsid w:val="00EA3FBA"/>
    <w:rsid w:val="00EA4841"/>
    <w:rsid w:val="00EA48C1"/>
    <w:rsid w:val="00EA519A"/>
    <w:rsid w:val="00EA5256"/>
    <w:rsid w:val="00EA5629"/>
    <w:rsid w:val="00EA5773"/>
    <w:rsid w:val="00EA57BA"/>
    <w:rsid w:val="00EA5B64"/>
    <w:rsid w:val="00EA5D8D"/>
    <w:rsid w:val="00EA5FEC"/>
    <w:rsid w:val="00EA6024"/>
    <w:rsid w:val="00EA6990"/>
    <w:rsid w:val="00EA6C93"/>
    <w:rsid w:val="00EA7937"/>
    <w:rsid w:val="00EB0727"/>
    <w:rsid w:val="00EB0748"/>
    <w:rsid w:val="00EB0D4F"/>
    <w:rsid w:val="00EB1202"/>
    <w:rsid w:val="00EB12D2"/>
    <w:rsid w:val="00EB17B2"/>
    <w:rsid w:val="00EB1ADD"/>
    <w:rsid w:val="00EB1CB1"/>
    <w:rsid w:val="00EB269A"/>
    <w:rsid w:val="00EB28EC"/>
    <w:rsid w:val="00EB2B36"/>
    <w:rsid w:val="00EB3364"/>
    <w:rsid w:val="00EB3442"/>
    <w:rsid w:val="00EB38A1"/>
    <w:rsid w:val="00EB3F2A"/>
    <w:rsid w:val="00EB40ED"/>
    <w:rsid w:val="00EB42FC"/>
    <w:rsid w:val="00EB4303"/>
    <w:rsid w:val="00EB468C"/>
    <w:rsid w:val="00EB4917"/>
    <w:rsid w:val="00EB4BF6"/>
    <w:rsid w:val="00EB512E"/>
    <w:rsid w:val="00EB5145"/>
    <w:rsid w:val="00EB5FEB"/>
    <w:rsid w:val="00EB6000"/>
    <w:rsid w:val="00EB6058"/>
    <w:rsid w:val="00EB6118"/>
    <w:rsid w:val="00EB62CF"/>
    <w:rsid w:val="00EB65F8"/>
    <w:rsid w:val="00EB6997"/>
    <w:rsid w:val="00EB6EFB"/>
    <w:rsid w:val="00EB72D8"/>
    <w:rsid w:val="00EC005E"/>
    <w:rsid w:val="00EC029B"/>
    <w:rsid w:val="00EC03F0"/>
    <w:rsid w:val="00EC107E"/>
    <w:rsid w:val="00EC12D1"/>
    <w:rsid w:val="00EC1548"/>
    <w:rsid w:val="00EC1A23"/>
    <w:rsid w:val="00EC1BF8"/>
    <w:rsid w:val="00EC1BFD"/>
    <w:rsid w:val="00EC24D6"/>
    <w:rsid w:val="00EC27EE"/>
    <w:rsid w:val="00EC30EB"/>
    <w:rsid w:val="00EC3224"/>
    <w:rsid w:val="00EC33C9"/>
    <w:rsid w:val="00EC3457"/>
    <w:rsid w:val="00EC34A5"/>
    <w:rsid w:val="00EC3D2A"/>
    <w:rsid w:val="00EC3D82"/>
    <w:rsid w:val="00EC3EC8"/>
    <w:rsid w:val="00EC4508"/>
    <w:rsid w:val="00EC4815"/>
    <w:rsid w:val="00EC4A96"/>
    <w:rsid w:val="00EC4E6D"/>
    <w:rsid w:val="00EC4E71"/>
    <w:rsid w:val="00EC51A3"/>
    <w:rsid w:val="00EC5E27"/>
    <w:rsid w:val="00EC6116"/>
    <w:rsid w:val="00EC620C"/>
    <w:rsid w:val="00EC6267"/>
    <w:rsid w:val="00EC63A6"/>
    <w:rsid w:val="00EC669B"/>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11BB"/>
    <w:rsid w:val="00ED1242"/>
    <w:rsid w:val="00ED14D1"/>
    <w:rsid w:val="00ED1B23"/>
    <w:rsid w:val="00ED1DBD"/>
    <w:rsid w:val="00ED1E47"/>
    <w:rsid w:val="00ED21C6"/>
    <w:rsid w:val="00ED23EE"/>
    <w:rsid w:val="00ED2AB7"/>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63FA"/>
    <w:rsid w:val="00ED6AB8"/>
    <w:rsid w:val="00ED6D9E"/>
    <w:rsid w:val="00ED7646"/>
    <w:rsid w:val="00ED7BE5"/>
    <w:rsid w:val="00EE011C"/>
    <w:rsid w:val="00EE0C00"/>
    <w:rsid w:val="00EE10B8"/>
    <w:rsid w:val="00EE162D"/>
    <w:rsid w:val="00EE1632"/>
    <w:rsid w:val="00EE1651"/>
    <w:rsid w:val="00EE168D"/>
    <w:rsid w:val="00EE1794"/>
    <w:rsid w:val="00EE25AD"/>
    <w:rsid w:val="00EE29FF"/>
    <w:rsid w:val="00EE2B2E"/>
    <w:rsid w:val="00EE2C40"/>
    <w:rsid w:val="00EE3109"/>
    <w:rsid w:val="00EE3391"/>
    <w:rsid w:val="00EE370A"/>
    <w:rsid w:val="00EE3CA9"/>
    <w:rsid w:val="00EE3DF4"/>
    <w:rsid w:val="00EE3EDC"/>
    <w:rsid w:val="00EE4101"/>
    <w:rsid w:val="00EE449F"/>
    <w:rsid w:val="00EE4887"/>
    <w:rsid w:val="00EE4A52"/>
    <w:rsid w:val="00EE4A59"/>
    <w:rsid w:val="00EE4B61"/>
    <w:rsid w:val="00EE4C15"/>
    <w:rsid w:val="00EE4D02"/>
    <w:rsid w:val="00EE4F48"/>
    <w:rsid w:val="00EE537D"/>
    <w:rsid w:val="00EE539C"/>
    <w:rsid w:val="00EE5A94"/>
    <w:rsid w:val="00EE5E70"/>
    <w:rsid w:val="00EE5FA4"/>
    <w:rsid w:val="00EE6357"/>
    <w:rsid w:val="00EE64BA"/>
    <w:rsid w:val="00EE6BD6"/>
    <w:rsid w:val="00EE6BD7"/>
    <w:rsid w:val="00EE7530"/>
    <w:rsid w:val="00EE7A4A"/>
    <w:rsid w:val="00EE7BBB"/>
    <w:rsid w:val="00EE7C61"/>
    <w:rsid w:val="00EF0172"/>
    <w:rsid w:val="00EF034F"/>
    <w:rsid w:val="00EF06C6"/>
    <w:rsid w:val="00EF12EE"/>
    <w:rsid w:val="00EF1366"/>
    <w:rsid w:val="00EF137F"/>
    <w:rsid w:val="00EF169C"/>
    <w:rsid w:val="00EF1ACE"/>
    <w:rsid w:val="00EF1E26"/>
    <w:rsid w:val="00EF25FF"/>
    <w:rsid w:val="00EF311A"/>
    <w:rsid w:val="00EF34A2"/>
    <w:rsid w:val="00EF354D"/>
    <w:rsid w:val="00EF3ED0"/>
    <w:rsid w:val="00EF4076"/>
    <w:rsid w:val="00EF4664"/>
    <w:rsid w:val="00EF4714"/>
    <w:rsid w:val="00EF47E9"/>
    <w:rsid w:val="00EF49E2"/>
    <w:rsid w:val="00EF587F"/>
    <w:rsid w:val="00EF5D8E"/>
    <w:rsid w:val="00EF5E49"/>
    <w:rsid w:val="00EF5F2B"/>
    <w:rsid w:val="00EF602C"/>
    <w:rsid w:val="00EF6A8F"/>
    <w:rsid w:val="00EF6B1B"/>
    <w:rsid w:val="00EF6BC3"/>
    <w:rsid w:val="00EF6D8B"/>
    <w:rsid w:val="00EF7439"/>
    <w:rsid w:val="00EF76BD"/>
    <w:rsid w:val="00EF7852"/>
    <w:rsid w:val="00EF7B67"/>
    <w:rsid w:val="00EF7DF7"/>
    <w:rsid w:val="00F0024F"/>
    <w:rsid w:val="00F0032F"/>
    <w:rsid w:val="00F0037B"/>
    <w:rsid w:val="00F00493"/>
    <w:rsid w:val="00F00586"/>
    <w:rsid w:val="00F00B4A"/>
    <w:rsid w:val="00F00CE2"/>
    <w:rsid w:val="00F00F95"/>
    <w:rsid w:val="00F012C2"/>
    <w:rsid w:val="00F0134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E06"/>
    <w:rsid w:val="00F04291"/>
    <w:rsid w:val="00F04440"/>
    <w:rsid w:val="00F04AC3"/>
    <w:rsid w:val="00F04B63"/>
    <w:rsid w:val="00F04F5F"/>
    <w:rsid w:val="00F05100"/>
    <w:rsid w:val="00F0511B"/>
    <w:rsid w:val="00F051A0"/>
    <w:rsid w:val="00F05667"/>
    <w:rsid w:val="00F05690"/>
    <w:rsid w:val="00F05712"/>
    <w:rsid w:val="00F05960"/>
    <w:rsid w:val="00F060DC"/>
    <w:rsid w:val="00F06429"/>
    <w:rsid w:val="00F06B2D"/>
    <w:rsid w:val="00F06F57"/>
    <w:rsid w:val="00F07420"/>
    <w:rsid w:val="00F07870"/>
    <w:rsid w:val="00F079C3"/>
    <w:rsid w:val="00F07DA9"/>
    <w:rsid w:val="00F1014F"/>
    <w:rsid w:val="00F103C6"/>
    <w:rsid w:val="00F1084F"/>
    <w:rsid w:val="00F10BC9"/>
    <w:rsid w:val="00F10CC9"/>
    <w:rsid w:val="00F10DDF"/>
    <w:rsid w:val="00F10F69"/>
    <w:rsid w:val="00F110EB"/>
    <w:rsid w:val="00F11324"/>
    <w:rsid w:val="00F1165A"/>
    <w:rsid w:val="00F11C8F"/>
    <w:rsid w:val="00F124C1"/>
    <w:rsid w:val="00F126AE"/>
    <w:rsid w:val="00F126E8"/>
    <w:rsid w:val="00F12A02"/>
    <w:rsid w:val="00F13130"/>
    <w:rsid w:val="00F132FB"/>
    <w:rsid w:val="00F13A3F"/>
    <w:rsid w:val="00F13CE5"/>
    <w:rsid w:val="00F13CF4"/>
    <w:rsid w:val="00F13FB1"/>
    <w:rsid w:val="00F14672"/>
    <w:rsid w:val="00F14C76"/>
    <w:rsid w:val="00F1559C"/>
    <w:rsid w:val="00F15A1B"/>
    <w:rsid w:val="00F16296"/>
    <w:rsid w:val="00F16B71"/>
    <w:rsid w:val="00F16E72"/>
    <w:rsid w:val="00F16F6A"/>
    <w:rsid w:val="00F17290"/>
    <w:rsid w:val="00F17711"/>
    <w:rsid w:val="00F17DAE"/>
    <w:rsid w:val="00F20475"/>
    <w:rsid w:val="00F206BF"/>
    <w:rsid w:val="00F2079C"/>
    <w:rsid w:val="00F20859"/>
    <w:rsid w:val="00F20C2F"/>
    <w:rsid w:val="00F21471"/>
    <w:rsid w:val="00F21937"/>
    <w:rsid w:val="00F21959"/>
    <w:rsid w:val="00F21DAD"/>
    <w:rsid w:val="00F21EAC"/>
    <w:rsid w:val="00F22541"/>
    <w:rsid w:val="00F22635"/>
    <w:rsid w:val="00F23705"/>
    <w:rsid w:val="00F2373C"/>
    <w:rsid w:val="00F23949"/>
    <w:rsid w:val="00F23A73"/>
    <w:rsid w:val="00F23A98"/>
    <w:rsid w:val="00F23F80"/>
    <w:rsid w:val="00F244BB"/>
    <w:rsid w:val="00F246B3"/>
    <w:rsid w:val="00F246EB"/>
    <w:rsid w:val="00F24C2B"/>
    <w:rsid w:val="00F258F6"/>
    <w:rsid w:val="00F25BA8"/>
    <w:rsid w:val="00F25C3B"/>
    <w:rsid w:val="00F263D6"/>
    <w:rsid w:val="00F267F6"/>
    <w:rsid w:val="00F2680A"/>
    <w:rsid w:val="00F26883"/>
    <w:rsid w:val="00F26DF9"/>
    <w:rsid w:val="00F26F47"/>
    <w:rsid w:val="00F270EC"/>
    <w:rsid w:val="00F272FF"/>
    <w:rsid w:val="00F27905"/>
    <w:rsid w:val="00F27CD5"/>
    <w:rsid w:val="00F27EFE"/>
    <w:rsid w:val="00F30209"/>
    <w:rsid w:val="00F3097B"/>
    <w:rsid w:val="00F30EE1"/>
    <w:rsid w:val="00F310C2"/>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43A6"/>
    <w:rsid w:val="00F343E9"/>
    <w:rsid w:val="00F346A5"/>
    <w:rsid w:val="00F346C9"/>
    <w:rsid w:val="00F351F3"/>
    <w:rsid w:val="00F35403"/>
    <w:rsid w:val="00F3545F"/>
    <w:rsid w:val="00F355E0"/>
    <w:rsid w:val="00F356FF"/>
    <w:rsid w:val="00F35D64"/>
    <w:rsid w:val="00F35EAA"/>
    <w:rsid w:val="00F36A7C"/>
    <w:rsid w:val="00F36AA7"/>
    <w:rsid w:val="00F374B7"/>
    <w:rsid w:val="00F37718"/>
    <w:rsid w:val="00F37AE7"/>
    <w:rsid w:val="00F37B08"/>
    <w:rsid w:val="00F4015C"/>
    <w:rsid w:val="00F40DF7"/>
    <w:rsid w:val="00F41030"/>
    <w:rsid w:val="00F411E4"/>
    <w:rsid w:val="00F41380"/>
    <w:rsid w:val="00F41413"/>
    <w:rsid w:val="00F415D9"/>
    <w:rsid w:val="00F41717"/>
    <w:rsid w:val="00F417F5"/>
    <w:rsid w:val="00F41CE9"/>
    <w:rsid w:val="00F41EA6"/>
    <w:rsid w:val="00F427DA"/>
    <w:rsid w:val="00F431DB"/>
    <w:rsid w:val="00F4326C"/>
    <w:rsid w:val="00F432A4"/>
    <w:rsid w:val="00F434C9"/>
    <w:rsid w:val="00F4388C"/>
    <w:rsid w:val="00F439C4"/>
    <w:rsid w:val="00F44265"/>
    <w:rsid w:val="00F44B24"/>
    <w:rsid w:val="00F44CC5"/>
    <w:rsid w:val="00F44EFB"/>
    <w:rsid w:val="00F450AC"/>
    <w:rsid w:val="00F4519D"/>
    <w:rsid w:val="00F45342"/>
    <w:rsid w:val="00F45EE0"/>
    <w:rsid w:val="00F46202"/>
    <w:rsid w:val="00F46A24"/>
    <w:rsid w:val="00F46D0E"/>
    <w:rsid w:val="00F4736D"/>
    <w:rsid w:val="00F473B9"/>
    <w:rsid w:val="00F47781"/>
    <w:rsid w:val="00F47ACA"/>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285B"/>
    <w:rsid w:val="00F52DE8"/>
    <w:rsid w:val="00F52FB8"/>
    <w:rsid w:val="00F531D2"/>
    <w:rsid w:val="00F53ADA"/>
    <w:rsid w:val="00F53B1B"/>
    <w:rsid w:val="00F53DF2"/>
    <w:rsid w:val="00F53E59"/>
    <w:rsid w:val="00F54424"/>
    <w:rsid w:val="00F547E6"/>
    <w:rsid w:val="00F54881"/>
    <w:rsid w:val="00F54A35"/>
    <w:rsid w:val="00F54ACD"/>
    <w:rsid w:val="00F54C22"/>
    <w:rsid w:val="00F54DD1"/>
    <w:rsid w:val="00F55932"/>
    <w:rsid w:val="00F55A45"/>
    <w:rsid w:val="00F563FD"/>
    <w:rsid w:val="00F564B0"/>
    <w:rsid w:val="00F5666A"/>
    <w:rsid w:val="00F567F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D63"/>
    <w:rsid w:val="00F61F03"/>
    <w:rsid w:val="00F61F59"/>
    <w:rsid w:val="00F620A0"/>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61C8"/>
    <w:rsid w:val="00F6635F"/>
    <w:rsid w:val="00F6654F"/>
    <w:rsid w:val="00F66F85"/>
    <w:rsid w:val="00F6744E"/>
    <w:rsid w:val="00F67996"/>
    <w:rsid w:val="00F67DCE"/>
    <w:rsid w:val="00F70811"/>
    <w:rsid w:val="00F70A27"/>
    <w:rsid w:val="00F70A68"/>
    <w:rsid w:val="00F70FB1"/>
    <w:rsid w:val="00F71101"/>
    <w:rsid w:val="00F711C9"/>
    <w:rsid w:val="00F71514"/>
    <w:rsid w:val="00F71922"/>
    <w:rsid w:val="00F721D4"/>
    <w:rsid w:val="00F7276E"/>
    <w:rsid w:val="00F7286D"/>
    <w:rsid w:val="00F72B82"/>
    <w:rsid w:val="00F73533"/>
    <w:rsid w:val="00F737E4"/>
    <w:rsid w:val="00F73AF4"/>
    <w:rsid w:val="00F742A5"/>
    <w:rsid w:val="00F7485F"/>
    <w:rsid w:val="00F748CE"/>
    <w:rsid w:val="00F74A23"/>
    <w:rsid w:val="00F74C59"/>
    <w:rsid w:val="00F74D7E"/>
    <w:rsid w:val="00F751BD"/>
    <w:rsid w:val="00F75623"/>
    <w:rsid w:val="00F75C00"/>
    <w:rsid w:val="00F75FA1"/>
    <w:rsid w:val="00F75FDD"/>
    <w:rsid w:val="00F76411"/>
    <w:rsid w:val="00F77073"/>
    <w:rsid w:val="00F7735E"/>
    <w:rsid w:val="00F7767B"/>
    <w:rsid w:val="00F777AA"/>
    <w:rsid w:val="00F7791F"/>
    <w:rsid w:val="00F77925"/>
    <w:rsid w:val="00F7796B"/>
    <w:rsid w:val="00F77BDF"/>
    <w:rsid w:val="00F803FF"/>
    <w:rsid w:val="00F807A8"/>
    <w:rsid w:val="00F807BC"/>
    <w:rsid w:val="00F81300"/>
    <w:rsid w:val="00F8162A"/>
    <w:rsid w:val="00F8179C"/>
    <w:rsid w:val="00F817EF"/>
    <w:rsid w:val="00F81916"/>
    <w:rsid w:val="00F82144"/>
    <w:rsid w:val="00F82C7F"/>
    <w:rsid w:val="00F834FA"/>
    <w:rsid w:val="00F837A6"/>
    <w:rsid w:val="00F83AD5"/>
    <w:rsid w:val="00F83D7F"/>
    <w:rsid w:val="00F845F7"/>
    <w:rsid w:val="00F84A5D"/>
    <w:rsid w:val="00F86208"/>
    <w:rsid w:val="00F865A4"/>
    <w:rsid w:val="00F8664A"/>
    <w:rsid w:val="00F869E2"/>
    <w:rsid w:val="00F86A59"/>
    <w:rsid w:val="00F86D54"/>
    <w:rsid w:val="00F86E1D"/>
    <w:rsid w:val="00F87319"/>
    <w:rsid w:val="00F8780A"/>
    <w:rsid w:val="00F87A98"/>
    <w:rsid w:val="00F900CD"/>
    <w:rsid w:val="00F90226"/>
    <w:rsid w:val="00F9034B"/>
    <w:rsid w:val="00F906FF"/>
    <w:rsid w:val="00F907D7"/>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4E52"/>
    <w:rsid w:val="00F95293"/>
    <w:rsid w:val="00F959BC"/>
    <w:rsid w:val="00F95BE9"/>
    <w:rsid w:val="00F95C32"/>
    <w:rsid w:val="00F95D39"/>
    <w:rsid w:val="00F95DA9"/>
    <w:rsid w:val="00F96091"/>
    <w:rsid w:val="00F971BC"/>
    <w:rsid w:val="00F97442"/>
    <w:rsid w:val="00F97530"/>
    <w:rsid w:val="00F9772E"/>
    <w:rsid w:val="00F97C7F"/>
    <w:rsid w:val="00F97D83"/>
    <w:rsid w:val="00FA018D"/>
    <w:rsid w:val="00FA0C05"/>
    <w:rsid w:val="00FA0DBF"/>
    <w:rsid w:val="00FA1251"/>
    <w:rsid w:val="00FA1321"/>
    <w:rsid w:val="00FA1539"/>
    <w:rsid w:val="00FA163E"/>
    <w:rsid w:val="00FA18F0"/>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51A3"/>
    <w:rsid w:val="00FA5CEF"/>
    <w:rsid w:val="00FA64B2"/>
    <w:rsid w:val="00FA6715"/>
    <w:rsid w:val="00FA698A"/>
    <w:rsid w:val="00FA6F10"/>
    <w:rsid w:val="00FA75FE"/>
    <w:rsid w:val="00FA7AC8"/>
    <w:rsid w:val="00FA7C1D"/>
    <w:rsid w:val="00FA7E2F"/>
    <w:rsid w:val="00FA7F1D"/>
    <w:rsid w:val="00FB03AA"/>
    <w:rsid w:val="00FB0620"/>
    <w:rsid w:val="00FB073B"/>
    <w:rsid w:val="00FB07B1"/>
    <w:rsid w:val="00FB0C58"/>
    <w:rsid w:val="00FB0D68"/>
    <w:rsid w:val="00FB0DC2"/>
    <w:rsid w:val="00FB102B"/>
    <w:rsid w:val="00FB19AC"/>
    <w:rsid w:val="00FB1A23"/>
    <w:rsid w:val="00FB1CFC"/>
    <w:rsid w:val="00FB1E50"/>
    <w:rsid w:val="00FB1FF8"/>
    <w:rsid w:val="00FB20AC"/>
    <w:rsid w:val="00FB21A5"/>
    <w:rsid w:val="00FB23F7"/>
    <w:rsid w:val="00FB2483"/>
    <w:rsid w:val="00FB260F"/>
    <w:rsid w:val="00FB2730"/>
    <w:rsid w:val="00FB2E4F"/>
    <w:rsid w:val="00FB2FB6"/>
    <w:rsid w:val="00FB3C48"/>
    <w:rsid w:val="00FB4D69"/>
    <w:rsid w:val="00FB5119"/>
    <w:rsid w:val="00FB52DF"/>
    <w:rsid w:val="00FB55DE"/>
    <w:rsid w:val="00FB56E3"/>
    <w:rsid w:val="00FB69F5"/>
    <w:rsid w:val="00FB6F1A"/>
    <w:rsid w:val="00FB743A"/>
    <w:rsid w:val="00FB7758"/>
    <w:rsid w:val="00FB7D0C"/>
    <w:rsid w:val="00FC0038"/>
    <w:rsid w:val="00FC02F0"/>
    <w:rsid w:val="00FC0DE3"/>
    <w:rsid w:val="00FC1081"/>
    <w:rsid w:val="00FC170E"/>
    <w:rsid w:val="00FC2335"/>
    <w:rsid w:val="00FC25A6"/>
    <w:rsid w:val="00FC2627"/>
    <w:rsid w:val="00FC273D"/>
    <w:rsid w:val="00FC29CF"/>
    <w:rsid w:val="00FC2AD7"/>
    <w:rsid w:val="00FC2F14"/>
    <w:rsid w:val="00FC32D5"/>
    <w:rsid w:val="00FC3BD6"/>
    <w:rsid w:val="00FC4072"/>
    <w:rsid w:val="00FC4118"/>
    <w:rsid w:val="00FC46AE"/>
    <w:rsid w:val="00FC4781"/>
    <w:rsid w:val="00FC4BBD"/>
    <w:rsid w:val="00FC5266"/>
    <w:rsid w:val="00FC623B"/>
    <w:rsid w:val="00FC6829"/>
    <w:rsid w:val="00FC6A40"/>
    <w:rsid w:val="00FC6A84"/>
    <w:rsid w:val="00FC711E"/>
    <w:rsid w:val="00FC71A3"/>
    <w:rsid w:val="00FC730D"/>
    <w:rsid w:val="00FC73E4"/>
    <w:rsid w:val="00FC752C"/>
    <w:rsid w:val="00FC76ED"/>
    <w:rsid w:val="00FC7703"/>
    <w:rsid w:val="00FC79DE"/>
    <w:rsid w:val="00FC7A0D"/>
    <w:rsid w:val="00FC7E6A"/>
    <w:rsid w:val="00FC7E71"/>
    <w:rsid w:val="00FD016B"/>
    <w:rsid w:val="00FD081C"/>
    <w:rsid w:val="00FD0C58"/>
    <w:rsid w:val="00FD10F3"/>
    <w:rsid w:val="00FD180C"/>
    <w:rsid w:val="00FD1AF3"/>
    <w:rsid w:val="00FD1C46"/>
    <w:rsid w:val="00FD1D5A"/>
    <w:rsid w:val="00FD1E49"/>
    <w:rsid w:val="00FD20B8"/>
    <w:rsid w:val="00FD23A5"/>
    <w:rsid w:val="00FD2416"/>
    <w:rsid w:val="00FD28BD"/>
    <w:rsid w:val="00FD2935"/>
    <w:rsid w:val="00FD2BD2"/>
    <w:rsid w:val="00FD2CA0"/>
    <w:rsid w:val="00FD30A9"/>
    <w:rsid w:val="00FD3751"/>
    <w:rsid w:val="00FD3899"/>
    <w:rsid w:val="00FD39CB"/>
    <w:rsid w:val="00FD3A94"/>
    <w:rsid w:val="00FD3F86"/>
    <w:rsid w:val="00FD3FBD"/>
    <w:rsid w:val="00FD3FE5"/>
    <w:rsid w:val="00FD4396"/>
    <w:rsid w:val="00FD45C3"/>
    <w:rsid w:val="00FD4875"/>
    <w:rsid w:val="00FD592E"/>
    <w:rsid w:val="00FD6441"/>
    <w:rsid w:val="00FD6605"/>
    <w:rsid w:val="00FD6A78"/>
    <w:rsid w:val="00FD6AC4"/>
    <w:rsid w:val="00FD6BDD"/>
    <w:rsid w:val="00FD6CE6"/>
    <w:rsid w:val="00FD6F3E"/>
    <w:rsid w:val="00FD736E"/>
    <w:rsid w:val="00FD73AB"/>
    <w:rsid w:val="00FD73B9"/>
    <w:rsid w:val="00FD77A8"/>
    <w:rsid w:val="00FD7A4E"/>
    <w:rsid w:val="00FD7AAF"/>
    <w:rsid w:val="00FE0250"/>
    <w:rsid w:val="00FE0561"/>
    <w:rsid w:val="00FE0D8B"/>
    <w:rsid w:val="00FE0ED6"/>
    <w:rsid w:val="00FE16DA"/>
    <w:rsid w:val="00FE19A3"/>
    <w:rsid w:val="00FE2B17"/>
    <w:rsid w:val="00FE2BC4"/>
    <w:rsid w:val="00FE2F68"/>
    <w:rsid w:val="00FE31D1"/>
    <w:rsid w:val="00FE3476"/>
    <w:rsid w:val="00FE35A8"/>
    <w:rsid w:val="00FE3876"/>
    <w:rsid w:val="00FE396B"/>
    <w:rsid w:val="00FE3B3B"/>
    <w:rsid w:val="00FE3D0F"/>
    <w:rsid w:val="00FE42DE"/>
    <w:rsid w:val="00FE44C0"/>
    <w:rsid w:val="00FE4ED3"/>
    <w:rsid w:val="00FE51A3"/>
    <w:rsid w:val="00FE5590"/>
    <w:rsid w:val="00FE56C2"/>
    <w:rsid w:val="00FE5A56"/>
    <w:rsid w:val="00FE5D69"/>
    <w:rsid w:val="00FE5F07"/>
    <w:rsid w:val="00FE61CF"/>
    <w:rsid w:val="00FE65E0"/>
    <w:rsid w:val="00FE689D"/>
    <w:rsid w:val="00FE68E7"/>
    <w:rsid w:val="00FE6A32"/>
    <w:rsid w:val="00FE6C9E"/>
    <w:rsid w:val="00FE6FAA"/>
    <w:rsid w:val="00FE7070"/>
    <w:rsid w:val="00FE71DA"/>
    <w:rsid w:val="00FE71EC"/>
    <w:rsid w:val="00FE7302"/>
    <w:rsid w:val="00FE784D"/>
    <w:rsid w:val="00FE7AEE"/>
    <w:rsid w:val="00FF00DA"/>
    <w:rsid w:val="00FF0552"/>
    <w:rsid w:val="00FF079B"/>
    <w:rsid w:val="00FF0B9C"/>
    <w:rsid w:val="00FF0C1F"/>
    <w:rsid w:val="00FF17D4"/>
    <w:rsid w:val="00FF1D92"/>
    <w:rsid w:val="00FF21D4"/>
    <w:rsid w:val="00FF2647"/>
    <w:rsid w:val="00FF265F"/>
    <w:rsid w:val="00FF29FD"/>
    <w:rsid w:val="00FF2A42"/>
    <w:rsid w:val="00FF3523"/>
    <w:rsid w:val="00FF4A79"/>
    <w:rsid w:val="00FF4F0B"/>
    <w:rsid w:val="00FF5615"/>
    <w:rsid w:val="00FF5B6C"/>
    <w:rsid w:val="00FF5DE1"/>
    <w:rsid w:val="00FF5EFA"/>
    <w:rsid w:val="00FF5FDD"/>
    <w:rsid w:val="00FF62CE"/>
    <w:rsid w:val="00FF66C6"/>
    <w:rsid w:val="00FF69DB"/>
    <w:rsid w:val="00FF6D6E"/>
    <w:rsid w:val="00FF6DAA"/>
    <w:rsid w:val="00FF6E5E"/>
    <w:rsid w:val="00FF6FC3"/>
    <w:rsid w:val="00FF715B"/>
    <w:rsid w:val="00FF7166"/>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2.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3.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937E6D-D2F5-46C6-978F-C99FFECD8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1594</Words>
  <Characters>8909</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11</cp:revision>
  <cp:lastPrinted>2018-02-13T08:57:00Z</cp:lastPrinted>
  <dcterms:created xsi:type="dcterms:W3CDTF">2022-04-28T22:25:00Z</dcterms:created>
  <dcterms:modified xsi:type="dcterms:W3CDTF">2022-04-28T22:52:00Z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