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765D2B43"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#10</w:t>
      </w:r>
      <w:r w:rsidR="00114A06">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B715CA" w:rsidRPr="00B715CA">
        <w:rPr>
          <w:rFonts w:ascii="Arial" w:hAnsi="Arial" w:cs="Arial"/>
          <w:b/>
          <w:bCs/>
          <w:sz w:val="28"/>
        </w:rPr>
        <w:t>R1-2203657</w:t>
      </w:r>
    </w:p>
    <w:p w14:paraId="35D2E44D" w14:textId="41E063CD" w:rsidR="00A8154D" w:rsidRDefault="002334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14A06" w:rsidRPr="00114A06">
        <w:rPr>
          <w:rFonts w:ascii="Arial" w:eastAsia="MS Mincho" w:hAnsi="Arial" w:cs="Arial"/>
          <w:b/>
          <w:bCs/>
          <w:sz w:val="28"/>
          <w:lang w:eastAsia="ja-JP"/>
        </w:rPr>
        <w:t>May 9</w:t>
      </w:r>
      <w:r w:rsidR="00114A06" w:rsidRPr="00114A06">
        <w:rPr>
          <w:rFonts w:ascii="Arial" w:eastAsia="MS Mincho" w:hAnsi="Arial" w:cs="Arial"/>
          <w:b/>
          <w:bCs/>
          <w:sz w:val="28"/>
          <w:vertAlign w:val="superscript"/>
          <w:lang w:eastAsia="ja-JP"/>
        </w:rPr>
        <w:t>th</w:t>
      </w:r>
      <w:r w:rsidR="00114A06" w:rsidRPr="00114A06">
        <w:rPr>
          <w:rFonts w:ascii="Arial" w:eastAsia="MS Mincho" w:hAnsi="Arial" w:cs="Arial"/>
          <w:b/>
          <w:bCs/>
          <w:sz w:val="28"/>
          <w:lang w:eastAsia="ja-JP"/>
        </w:rPr>
        <w:t xml:space="preserve"> – 20</w:t>
      </w:r>
      <w:r w:rsidR="00114A06" w:rsidRPr="00114A0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2022  </w:t>
      </w:r>
    </w:p>
    <w:p w14:paraId="768D351C" w14:textId="77777777" w:rsidR="00A8154D" w:rsidRDefault="00A8154D">
      <w:pPr>
        <w:pStyle w:val="3GPPHeader"/>
        <w:rPr>
          <w:rFonts w:ascii="Arial" w:hAnsi="Arial" w:cs="Arial"/>
          <w:highlight w:val="yellow"/>
        </w:rPr>
      </w:pPr>
    </w:p>
    <w:p w14:paraId="223B7CE4" w14:textId="546EE7A6"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w:t>
      </w:r>
      <w:r w:rsidR="00C3368C">
        <w:rPr>
          <w:rFonts w:ascii="Arial" w:hAnsi="Arial" w:cs="Arial"/>
          <w:sz w:val="22"/>
        </w:rPr>
        <w:t>4</w:t>
      </w:r>
      <w:r>
        <w:rPr>
          <w:rFonts w:ascii="Arial" w:hAnsi="Arial" w:cs="Arial"/>
          <w:sz w:val="22"/>
        </w:rPr>
        <w:t>.</w:t>
      </w:r>
      <w:r w:rsidR="00E61A06">
        <w:rPr>
          <w:rFonts w:ascii="Arial" w:hAnsi="Arial" w:cs="Arial"/>
          <w:sz w:val="22"/>
        </w:rPr>
        <w:t>1.1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21B8754D" w:rsidR="00A8154D" w:rsidRPr="00C3368C" w:rsidRDefault="0023347A">
      <w:pPr>
        <w:pStyle w:val="3GPPHeader"/>
        <w:rPr>
          <w:rFonts w:ascii="Arial" w:hAnsi="Arial" w:cs="Arial"/>
          <w:sz w:val="22"/>
          <w:lang w:val="en-GB"/>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w:t>
      </w:r>
      <w:r w:rsidR="00E61A06" w:rsidRPr="00E61A06">
        <w:rPr>
          <w:rFonts w:ascii="Arial" w:hAnsi="Arial" w:cs="Arial"/>
          <w:sz w:val="22"/>
        </w:rPr>
        <w:t>channel access mechanism for sidelink on unlicensed spectrum</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7A5D24BB" w14:textId="6173BE9E"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According to Rel-1</w:t>
      </w:r>
      <w:r w:rsidR="00C01175">
        <w:rPr>
          <w:rFonts w:ascii="Times New Roman" w:eastAsia="宋体" w:hAnsi="Times New Roman" w:cs="Times New Roman"/>
          <w:kern w:val="0"/>
          <w:szCs w:val="21"/>
        </w:rPr>
        <w:t>8</w:t>
      </w:r>
      <w:r>
        <w:rPr>
          <w:rFonts w:ascii="Times New Roman" w:eastAsia="宋体" w:hAnsi="Times New Roman" w:cs="Times New Roman"/>
          <w:kern w:val="0"/>
          <w:szCs w:val="21"/>
        </w:rPr>
        <w:t xml:space="preserve"> work item description on </w:t>
      </w:r>
      <w:r w:rsidR="00C01175">
        <w:rPr>
          <w:rFonts w:ascii="Times New Roman" w:eastAsia="宋体" w:hAnsi="Times New Roman" w:cs="Times New Roman"/>
          <w:kern w:val="0"/>
          <w:szCs w:val="21"/>
        </w:rPr>
        <w:t xml:space="preserve">NR sidelink evolution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_Ref95404909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 objective on </w:t>
      </w:r>
      <w:r w:rsidR="00E61A06">
        <w:rPr>
          <w:rFonts w:ascii="Times New Roman" w:eastAsia="宋体" w:hAnsi="Times New Roman" w:cs="Times New Roman"/>
          <w:kern w:val="0"/>
          <w:szCs w:val="21"/>
        </w:rPr>
        <w:t xml:space="preserve">supporting </w:t>
      </w:r>
      <w:r w:rsidR="00E61A06" w:rsidRPr="00420B53">
        <w:rPr>
          <w:rFonts w:ascii="Times" w:hAnsi="Times" w:cs="Times"/>
        </w:rPr>
        <w:t>sidelink on unlicensed spectrum</w:t>
      </w:r>
      <w:r>
        <w:rPr>
          <w:rFonts w:ascii="Times New Roman" w:eastAsia="宋体" w:hAnsi="Times New Roman" w:cs="Times New Roman"/>
          <w:kern w:val="0"/>
          <w:szCs w:val="21"/>
        </w:rPr>
        <w:t xml:space="preserve"> is as follows:</w:t>
      </w:r>
    </w:p>
    <w:p w14:paraId="22A50CC8" w14:textId="77777777" w:rsidR="0072327A" w:rsidRDefault="0072327A" w:rsidP="0072327A">
      <w:pPr>
        <w:widowControl/>
        <w:numPr>
          <w:ilvl w:val="0"/>
          <w:numId w:val="28"/>
        </w:numPr>
        <w:overflowPunct w:val="0"/>
        <w:autoSpaceDE w:val="0"/>
        <w:autoSpaceDN w:val="0"/>
        <w:adjustRightInd w:val="0"/>
        <w:spacing w:before="120"/>
        <w:jc w:val="left"/>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30E811E0" w14:textId="77777777" w:rsidR="0072327A" w:rsidRPr="00420B53"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52028136" w14:textId="77777777" w:rsidR="0072327A" w:rsidRDefault="0072327A" w:rsidP="0072327A">
      <w:pPr>
        <w:widowControl/>
        <w:numPr>
          <w:ilvl w:val="1"/>
          <w:numId w:val="42"/>
        </w:numPr>
        <w:overflowPunct w:val="0"/>
        <w:autoSpaceDE w:val="0"/>
        <w:autoSpaceDN w:val="0"/>
        <w:adjustRightInd w:val="0"/>
        <w:spacing w:before="60" w:after="60"/>
        <w:ind w:left="1418" w:hanging="284"/>
        <w:jc w:val="left"/>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4523CF5B" w14:textId="77777777" w:rsidR="0072327A" w:rsidRPr="00B248A5" w:rsidRDefault="0072327A" w:rsidP="0072327A">
      <w:pPr>
        <w:widowControl/>
        <w:numPr>
          <w:ilvl w:val="2"/>
          <w:numId w:val="42"/>
        </w:numPr>
        <w:overflowPunct w:val="0"/>
        <w:autoSpaceDE w:val="0"/>
        <w:autoSpaceDN w:val="0"/>
        <w:adjustRightInd w:val="0"/>
        <w:spacing w:before="60" w:after="60"/>
        <w:jc w:val="left"/>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09D6AEA1" w14:textId="77777777" w:rsidR="0072327A" w:rsidRPr="00B248A5" w:rsidRDefault="0072327A" w:rsidP="0072327A">
      <w:pPr>
        <w:widowControl/>
        <w:numPr>
          <w:ilvl w:val="2"/>
          <w:numId w:val="42"/>
        </w:numPr>
        <w:overflowPunct w:val="0"/>
        <w:autoSpaceDE w:val="0"/>
        <w:autoSpaceDN w:val="0"/>
        <w:adjustRightInd w:val="0"/>
        <w:spacing w:before="60" w:after="60"/>
        <w:jc w:val="left"/>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0BF5FE6E" w14:textId="77777777" w:rsidR="0072327A" w:rsidRPr="00B248A5"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772E6E51" w14:textId="77777777" w:rsidR="0072327A" w:rsidRPr="00B248A5" w:rsidRDefault="0072327A" w:rsidP="0072327A">
      <w:pPr>
        <w:widowControl/>
        <w:numPr>
          <w:ilvl w:val="1"/>
          <w:numId w:val="42"/>
        </w:numPr>
        <w:overflowPunct w:val="0"/>
        <w:autoSpaceDE w:val="0"/>
        <w:autoSpaceDN w:val="0"/>
        <w:adjustRightInd w:val="0"/>
        <w:spacing w:before="60" w:after="60"/>
        <w:ind w:left="1418" w:hanging="284"/>
        <w:jc w:val="left"/>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26D02782" w14:textId="77777777" w:rsidR="0072327A" w:rsidRPr="0072327A"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3064AD62" w14:textId="1A886D56" w:rsidR="0072327A"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r w:rsidRPr="0072327A">
        <w:rPr>
          <w:rFonts w:ascii="Times" w:hAnsi="Times" w:cs="Times"/>
          <w:lang w:eastAsia="ko-KR"/>
        </w:rPr>
        <w:t>The study should focus on FR1 unlicensed bands (n46 and n96/n102) and is to be completed by RAN#98</w:t>
      </w:r>
      <w:bookmarkStart w:id="4" w:name="_Hlk89917215"/>
      <w:r w:rsidRPr="0072327A">
        <w:rPr>
          <w:rFonts w:ascii="Times" w:hAnsi="Times" w:cs="Times"/>
          <w:lang w:eastAsia="ko-KR"/>
        </w:rPr>
        <w:t>.</w:t>
      </w:r>
      <w:bookmarkEnd w:id="4"/>
    </w:p>
    <w:p w14:paraId="2061B151" w14:textId="77777777" w:rsidR="0072327A" w:rsidRDefault="007232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3BE100" w14:textId="22793E8F"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E61A06" w:rsidRPr="00E61A06">
        <w:rPr>
          <w:rFonts w:ascii="Times New Roman" w:eastAsia="宋体" w:hAnsi="Times New Roman" w:cs="Times New Roman"/>
          <w:kern w:val="0"/>
          <w:szCs w:val="21"/>
        </w:rPr>
        <w:t>channel access mechanism for sidelink on unlicensed spectrum</w:t>
      </w:r>
      <w:r>
        <w:rPr>
          <w:rFonts w:ascii="Times New Roman" w:eastAsia="宋体" w:hAnsi="Times New Roman" w:cs="Times New Roman"/>
          <w:kern w:val="0"/>
          <w:szCs w:val="21"/>
        </w:rPr>
        <w:t>.</w:t>
      </w:r>
    </w:p>
    <w:p w14:paraId="2139EB20" w14:textId="77777777" w:rsidR="00E61A06" w:rsidRDefault="00E61A06">
      <w:pPr>
        <w:pStyle w:val="1"/>
        <w:rPr>
          <w:rFonts w:cs="Arial"/>
          <w:lang w:val="en-US"/>
        </w:rPr>
      </w:pPr>
      <w:r>
        <w:rPr>
          <w:rFonts w:cs="Arial"/>
          <w:lang w:val="en-US"/>
        </w:rPr>
        <w:t xml:space="preserve">Channel access mechanism </w:t>
      </w:r>
    </w:p>
    <w:p w14:paraId="50D40092" w14:textId="354B49C2" w:rsidR="00B149FE" w:rsidRDefault="00B149FE" w:rsidP="00B149FE">
      <w:pPr>
        <w:pStyle w:val="2"/>
        <w:rPr>
          <w:rFonts w:cs="Arial"/>
        </w:rPr>
      </w:pPr>
      <w:r>
        <w:rPr>
          <w:rFonts w:cs="Arial"/>
          <w:lang w:eastAsia="zh-CN"/>
        </w:rPr>
        <w:t xml:space="preserve">Channel access </w:t>
      </w:r>
      <w:r w:rsidR="005F3D2D">
        <w:rPr>
          <w:rFonts w:cs="Arial"/>
          <w:lang w:eastAsia="zh-CN"/>
        </w:rPr>
        <w:t>type</w:t>
      </w:r>
    </w:p>
    <w:p w14:paraId="0FE78FEA" w14:textId="43A16419" w:rsidR="00B149FE" w:rsidRPr="004F70AB" w:rsidRDefault="004765FE">
      <w:pPr>
        <w:rPr>
          <w:rFonts w:ascii="Times" w:eastAsia="等线" w:hAnsi="Times" w:cs="Times"/>
        </w:rPr>
      </w:pPr>
      <w:r>
        <w:rPr>
          <w:rFonts w:ascii="Times New Roman" w:eastAsia="宋体" w:hAnsi="Times New Roman" w:cs="Times New Roman"/>
          <w:kern w:val="0"/>
          <w:szCs w:val="21"/>
        </w:rPr>
        <w:t xml:space="preserve">The channel access mechanism in </w:t>
      </w:r>
      <w:r>
        <w:rPr>
          <w:rFonts w:ascii="Times New Roman" w:eastAsia="宋体" w:hAnsi="Times New Roman" w:cs="Times New Roman" w:hint="eastAsia"/>
          <w:kern w:val="0"/>
          <w:szCs w:val="21"/>
        </w:rPr>
        <w:t>Rel-16</w:t>
      </w:r>
      <w:r>
        <w:rPr>
          <w:rFonts w:ascii="Times New Roman" w:eastAsia="宋体" w:hAnsi="Times New Roman" w:cs="Times New Roman"/>
          <w:kern w:val="0"/>
          <w:szCs w:val="21"/>
        </w:rPr>
        <w:t xml:space="preserve"> NR-U is a procedure based on sensing </w:t>
      </w:r>
      <w:r w:rsidRPr="00891C23">
        <w:rPr>
          <w:rFonts w:ascii="Times New Roman" w:eastAsia="宋体" w:hAnsi="Times New Roman" w:cs="Times New Roman"/>
          <w:kern w:val="0"/>
          <w:szCs w:val="21"/>
        </w:rPr>
        <w:t>that evaluates the availability of a channel for performing transmission</w:t>
      </w:r>
      <w:r>
        <w:rPr>
          <w:rFonts w:ascii="Times New Roman" w:eastAsia="宋体" w:hAnsi="Times New Roman" w:cs="Times New Roman" w:hint="eastAsia"/>
          <w:kern w:val="0"/>
          <w:szCs w:val="21"/>
        </w:rPr>
        <w:t>s</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which is similar </w:t>
      </w:r>
      <w:r w:rsidR="00772A9D">
        <w:rPr>
          <w:rFonts w:ascii="Times New Roman" w:eastAsia="宋体" w:hAnsi="Times New Roman" w:cs="Times New Roman" w:hint="eastAsia"/>
          <w:kern w:val="0"/>
          <w:szCs w:val="21"/>
        </w:rPr>
        <w:t>as</w:t>
      </w:r>
      <w:r>
        <w:rPr>
          <w:rFonts w:ascii="Times New Roman" w:eastAsia="宋体" w:hAnsi="Times New Roman" w:cs="Times New Roman"/>
          <w:kern w:val="0"/>
          <w:szCs w:val="21"/>
        </w:rPr>
        <w:t xml:space="preserve"> SL-U (sidelink </w:t>
      </w:r>
      <w:r w:rsidRPr="00E61A06">
        <w:rPr>
          <w:rFonts w:ascii="Times New Roman" w:eastAsia="宋体" w:hAnsi="Times New Roman" w:cs="Times New Roman"/>
          <w:kern w:val="0"/>
          <w:szCs w:val="21"/>
        </w:rPr>
        <w:t>on unlicensed spectrum</w:t>
      </w:r>
      <w:r>
        <w:rPr>
          <w:rFonts w:ascii="Times New Roman" w:eastAsia="宋体" w:hAnsi="Times New Roman" w:cs="Times New Roman"/>
          <w:kern w:val="0"/>
          <w:szCs w:val="21"/>
        </w:rPr>
        <w:t xml:space="preserve">). It is </w:t>
      </w:r>
      <w:r>
        <w:rPr>
          <w:rFonts w:ascii="Times" w:hAnsi="Times" w:cs="Times"/>
        </w:rPr>
        <w:t>common understanding that channel access mechanisms from NR-U</w:t>
      </w:r>
      <w:r w:rsidR="00870910">
        <w:rPr>
          <w:rFonts w:ascii="Times" w:hAnsi="Times" w:cs="Times"/>
        </w:rPr>
        <w:t xml:space="preserve"> </w:t>
      </w:r>
      <w:r>
        <w:rPr>
          <w:rFonts w:ascii="Times" w:hAnsi="Times" w:cs="Times"/>
        </w:rPr>
        <w:t>can be reused for SL-U, with necessary clarification and modification if any.</w:t>
      </w:r>
      <w:r w:rsidR="007B2B83">
        <w:rPr>
          <w:rFonts w:ascii="Times" w:hAnsi="Times" w:cs="Times"/>
        </w:rPr>
        <w:t xml:space="preserve"> </w:t>
      </w:r>
      <w:r w:rsidR="00870910">
        <w:rPr>
          <w:rFonts w:ascii="Times" w:eastAsia="等线" w:hAnsi="Times" w:cs="Times"/>
        </w:rPr>
        <w:t>T</w:t>
      </w:r>
      <w:r w:rsidR="004F70AB">
        <w:rPr>
          <w:rFonts w:ascii="Times" w:eastAsia="等线" w:hAnsi="Times" w:cs="Times"/>
        </w:rPr>
        <w:t>here are some types</w:t>
      </w:r>
      <w:r w:rsidR="005E1B56">
        <w:rPr>
          <w:rFonts w:ascii="Times" w:eastAsia="等线" w:hAnsi="Times" w:cs="Times"/>
        </w:rPr>
        <w:t xml:space="preserve"> </w:t>
      </w:r>
      <w:r w:rsidR="004F70AB">
        <w:rPr>
          <w:rFonts w:ascii="Times" w:eastAsia="等线" w:hAnsi="Times" w:cs="Times"/>
        </w:rPr>
        <w:t>of channel access procedures</w:t>
      </w:r>
      <w:r w:rsidR="00870910">
        <w:rPr>
          <w:rFonts w:ascii="Times" w:eastAsia="等线" w:hAnsi="Times" w:cs="Times"/>
        </w:rPr>
        <w:t xml:space="preserve"> defined in</w:t>
      </w:r>
      <w:r w:rsidR="00870910" w:rsidRPr="00870910">
        <w:rPr>
          <w:rFonts w:ascii="Times" w:eastAsia="等线" w:hAnsi="Times" w:cs="Times"/>
        </w:rPr>
        <w:t xml:space="preserve"> </w:t>
      </w:r>
      <w:r w:rsidR="00870910">
        <w:rPr>
          <w:rFonts w:ascii="Times" w:eastAsia="等线" w:hAnsi="Times" w:cs="Times"/>
        </w:rPr>
        <w:t>Rel-16 NR-U</w:t>
      </w:r>
      <w:r w:rsidR="004F70AB">
        <w:rPr>
          <w:rFonts w:ascii="Times" w:eastAsia="等线" w:hAnsi="Times" w:cs="Times"/>
        </w:rPr>
        <w:t>, i.e., Type</w:t>
      </w:r>
      <w:r w:rsidR="005E1B56">
        <w:rPr>
          <w:rFonts w:ascii="Times" w:eastAsia="等线" w:hAnsi="Times" w:cs="Times"/>
        </w:rPr>
        <w:t xml:space="preserve"> </w:t>
      </w:r>
      <w:r w:rsidR="004F70AB">
        <w:rPr>
          <w:rFonts w:ascii="Times" w:eastAsia="等线" w:hAnsi="Times" w:cs="Times"/>
        </w:rPr>
        <w:t>1</w:t>
      </w:r>
      <w:r w:rsidR="005E1B56">
        <w:rPr>
          <w:rFonts w:ascii="Times" w:eastAsia="等线" w:hAnsi="Times" w:cs="Times"/>
        </w:rPr>
        <w:t xml:space="preserve">, </w:t>
      </w:r>
      <w:r w:rsidR="004F70AB">
        <w:rPr>
          <w:rFonts w:ascii="Times" w:eastAsia="等线" w:hAnsi="Times" w:cs="Times"/>
        </w:rPr>
        <w:t>Type</w:t>
      </w:r>
      <w:r w:rsidR="005E1B56">
        <w:rPr>
          <w:rFonts w:ascii="Times" w:eastAsia="等线" w:hAnsi="Times" w:cs="Times"/>
        </w:rPr>
        <w:t xml:space="preserve"> </w:t>
      </w:r>
      <w:r w:rsidR="004F70AB">
        <w:rPr>
          <w:rFonts w:ascii="Times" w:eastAsia="等线" w:hAnsi="Times" w:cs="Times"/>
        </w:rPr>
        <w:t>2</w:t>
      </w:r>
      <w:r w:rsidR="004F70AB">
        <w:rPr>
          <w:rFonts w:ascii="Times" w:eastAsia="等线" w:hAnsi="Times" w:cs="Times" w:hint="eastAsia"/>
        </w:rPr>
        <w:t>A</w:t>
      </w:r>
      <w:r w:rsidR="005E1B56">
        <w:rPr>
          <w:rFonts w:ascii="Times" w:eastAsia="等线" w:hAnsi="Times" w:cs="Times"/>
        </w:rPr>
        <w:t xml:space="preserve">, Type </w:t>
      </w:r>
      <w:r w:rsidR="004F70AB">
        <w:rPr>
          <w:rFonts w:ascii="Times" w:eastAsia="等线" w:hAnsi="Times" w:cs="Times"/>
        </w:rPr>
        <w:t>2B</w:t>
      </w:r>
      <w:r w:rsidR="005E1B56">
        <w:rPr>
          <w:rFonts w:ascii="Times" w:eastAsia="等线" w:hAnsi="Times" w:cs="Times"/>
        </w:rPr>
        <w:t xml:space="preserve"> and Type </w:t>
      </w:r>
      <w:r w:rsidR="004F70AB">
        <w:rPr>
          <w:rFonts w:ascii="Times" w:eastAsia="等线" w:hAnsi="Times" w:cs="Times"/>
        </w:rPr>
        <w:t>2C</w:t>
      </w:r>
      <w:r w:rsidR="001435EA">
        <w:rPr>
          <w:rFonts w:ascii="Times" w:eastAsia="等线" w:hAnsi="Times" w:cs="Times"/>
        </w:rPr>
        <w:t>. The detailed definition</w:t>
      </w:r>
      <w:r w:rsidR="00C57422">
        <w:rPr>
          <w:rFonts w:ascii="Times" w:eastAsia="等线" w:hAnsi="Times" w:cs="Times"/>
        </w:rPr>
        <w:t>s</w:t>
      </w:r>
      <w:r w:rsidR="001435EA">
        <w:rPr>
          <w:rFonts w:ascii="Times" w:eastAsia="等线" w:hAnsi="Times" w:cs="Times"/>
        </w:rPr>
        <w:t xml:space="preserve"> can be found in </w:t>
      </w:r>
      <w:r w:rsidR="001435EA">
        <w:rPr>
          <w:rFonts w:ascii="Times" w:eastAsia="等线" w:hAnsi="Times" w:cs="Times"/>
        </w:rPr>
        <w:fldChar w:fldCharType="begin"/>
      </w:r>
      <w:r w:rsidR="001435EA">
        <w:rPr>
          <w:rFonts w:ascii="Times" w:eastAsia="等线" w:hAnsi="Times" w:cs="Times"/>
        </w:rPr>
        <w:instrText xml:space="preserve"> REF _Ref70337977 \r \h </w:instrText>
      </w:r>
      <w:r w:rsidR="001435EA">
        <w:rPr>
          <w:rFonts w:ascii="Times" w:eastAsia="等线" w:hAnsi="Times" w:cs="Times"/>
        </w:rPr>
      </w:r>
      <w:r w:rsidR="001435EA">
        <w:rPr>
          <w:rFonts w:ascii="Times" w:eastAsia="等线" w:hAnsi="Times" w:cs="Times"/>
        </w:rPr>
        <w:fldChar w:fldCharType="separate"/>
      </w:r>
      <w:r w:rsidR="001435EA">
        <w:rPr>
          <w:rFonts w:ascii="Times" w:eastAsia="等线" w:hAnsi="Times" w:cs="Times"/>
        </w:rPr>
        <w:t>[2]</w:t>
      </w:r>
      <w:r w:rsidR="001435EA">
        <w:rPr>
          <w:rFonts w:ascii="Times" w:eastAsia="等线" w:hAnsi="Times" w:cs="Times"/>
        </w:rPr>
        <w:fldChar w:fldCharType="end"/>
      </w:r>
      <w:r w:rsidR="001435EA">
        <w:rPr>
          <w:rFonts w:ascii="Times" w:eastAsia="等线" w:hAnsi="Times" w:cs="Times"/>
        </w:rPr>
        <w:t xml:space="preserve">. </w:t>
      </w:r>
      <w:r w:rsidR="009B2C8E">
        <w:rPr>
          <w:rFonts w:ascii="Times" w:eastAsia="等线" w:hAnsi="Times" w:cs="Times"/>
        </w:rPr>
        <w:t>Hence, we have the following proposal.</w:t>
      </w:r>
    </w:p>
    <w:p w14:paraId="5C5794F9" w14:textId="77777777" w:rsidR="005461B0" w:rsidRDefault="005461B0">
      <w:pPr>
        <w:rPr>
          <w:rFonts w:ascii="Times New Roman" w:eastAsia="宋体" w:hAnsi="Times New Roman" w:cs="Times New Roman"/>
          <w:kern w:val="0"/>
          <w:szCs w:val="21"/>
        </w:rPr>
      </w:pPr>
    </w:p>
    <w:p w14:paraId="4F34D339" w14:textId="10E72AA2" w:rsidR="005461B0" w:rsidRDefault="005461B0" w:rsidP="005461B0">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w:t>
      </w:r>
      <w:r w:rsidR="002E6916">
        <w:rPr>
          <w:rFonts w:ascii="Times New Roman" w:eastAsia="宋体" w:hAnsi="Times New Roman" w:cs="Times New Roman"/>
          <w:b/>
          <w:i/>
          <w:kern w:val="0"/>
          <w:szCs w:val="21"/>
          <w:lang w:eastAsia="en-US"/>
        </w:rPr>
        <w:t xml:space="preserve">The channel access </w:t>
      </w:r>
      <w:r w:rsidR="0078313C">
        <w:rPr>
          <w:rFonts w:ascii="Times New Roman" w:eastAsia="宋体" w:hAnsi="Times New Roman" w:cs="Times New Roman"/>
          <w:b/>
          <w:i/>
          <w:kern w:val="0"/>
          <w:szCs w:val="21"/>
          <w:lang w:eastAsia="en-US"/>
        </w:rPr>
        <w:t>procedures</w:t>
      </w:r>
      <w:r w:rsidR="004765FE">
        <w:rPr>
          <w:rFonts w:ascii="Times New Roman" w:eastAsia="宋体" w:hAnsi="Times New Roman" w:cs="Times New Roman"/>
          <w:b/>
          <w:i/>
          <w:kern w:val="0"/>
          <w:szCs w:val="21"/>
          <w:lang w:eastAsia="en-US"/>
        </w:rPr>
        <w:t xml:space="preserve"> (Type 1</w:t>
      </w:r>
      <w:r w:rsidR="004765FE">
        <w:rPr>
          <w:rFonts w:ascii="Times New Roman" w:eastAsia="宋体" w:hAnsi="Times New Roman" w:cs="Times New Roman"/>
          <w:b/>
          <w:i/>
          <w:kern w:val="0"/>
          <w:szCs w:val="21"/>
        </w:rPr>
        <w:t>/</w:t>
      </w:r>
      <w:r w:rsidR="004765FE">
        <w:rPr>
          <w:rFonts w:ascii="Times New Roman" w:eastAsia="宋体" w:hAnsi="Times New Roman" w:cs="Times New Roman" w:hint="eastAsia"/>
          <w:b/>
          <w:i/>
          <w:kern w:val="0"/>
          <w:szCs w:val="21"/>
        </w:rPr>
        <w:t>2A/</w:t>
      </w:r>
      <w:r w:rsidR="004765FE">
        <w:rPr>
          <w:rFonts w:ascii="Times New Roman" w:eastAsia="宋体" w:hAnsi="Times New Roman" w:cs="Times New Roman"/>
          <w:b/>
          <w:i/>
          <w:kern w:val="0"/>
          <w:szCs w:val="21"/>
          <w:lang w:eastAsia="en-US"/>
        </w:rPr>
        <w:t>2B/2C)</w:t>
      </w:r>
      <w:r w:rsidR="002E6916">
        <w:rPr>
          <w:rFonts w:ascii="Times New Roman" w:eastAsia="宋体" w:hAnsi="Times New Roman" w:cs="Times New Roman"/>
          <w:b/>
          <w:i/>
          <w:kern w:val="0"/>
          <w:szCs w:val="21"/>
          <w:lang w:eastAsia="en-US"/>
        </w:rPr>
        <w:t xml:space="preserve"> </w:t>
      </w:r>
      <w:r w:rsidR="006265D6">
        <w:rPr>
          <w:rFonts w:ascii="Times New Roman" w:eastAsia="宋体" w:hAnsi="Times New Roman" w:cs="Times New Roman"/>
          <w:b/>
          <w:i/>
          <w:kern w:val="0"/>
          <w:szCs w:val="21"/>
          <w:lang w:eastAsia="en-US"/>
        </w:rPr>
        <w:t>f</w:t>
      </w:r>
      <w:r w:rsidR="006265D6" w:rsidRPr="006265D6">
        <w:rPr>
          <w:rFonts w:ascii="Times New Roman" w:eastAsia="宋体" w:hAnsi="Times New Roman" w:cs="Times New Roman"/>
          <w:b/>
          <w:i/>
          <w:kern w:val="0"/>
          <w:szCs w:val="21"/>
          <w:lang w:eastAsia="en-US"/>
        </w:rPr>
        <w:t>rom NR-U in Rel-16 can be reused for SL-U,</w:t>
      </w:r>
      <w:r w:rsidR="0047419B">
        <w:rPr>
          <w:rFonts w:ascii="Times New Roman" w:eastAsia="宋体" w:hAnsi="Times New Roman" w:cs="Times New Roman"/>
          <w:b/>
          <w:i/>
          <w:kern w:val="0"/>
          <w:szCs w:val="21"/>
          <w:lang w:eastAsia="en-US"/>
        </w:rPr>
        <w:t xml:space="preserve"> </w:t>
      </w:r>
      <w:r w:rsidR="006265D6" w:rsidRPr="006265D6">
        <w:rPr>
          <w:rFonts w:ascii="Times New Roman" w:eastAsia="宋体" w:hAnsi="Times New Roman" w:cs="Times New Roman"/>
          <w:b/>
          <w:i/>
          <w:kern w:val="0"/>
          <w:szCs w:val="21"/>
          <w:lang w:eastAsia="en-US"/>
        </w:rPr>
        <w:t>with necessary clarification and modification if any</w:t>
      </w:r>
      <w:r>
        <w:rPr>
          <w:rFonts w:ascii="Times New Roman" w:eastAsia="宋体" w:hAnsi="Times New Roman" w:cs="Times New Roman"/>
          <w:b/>
          <w:i/>
          <w:kern w:val="0"/>
          <w:szCs w:val="21"/>
          <w:lang w:eastAsia="en-US"/>
        </w:rPr>
        <w:t>.</w:t>
      </w:r>
    </w:p>
    <w:p w14:paraId="07CCA199" w14:textId="076A0D23" w:rsidR="00E61A06" w:rsidRDefault="00E61A06" w:rsidP="00E61A06">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6B064C9C" w14:textId="77777777" w:rsidR="009B7730" w:rsidRDefault="009B7730" w:rsidP="009B7730">
      <w:pPr>
        <w:pStyle w:val="2"/>
        <w:rPr>
          <w:rFonts w:cs="Arial"/>
        </w:rPr>
      </w:pPr>
      <w:r>
        <w:rPr>
          <w:rFonts w:cs="Arial" w:hint="eastAsia"/>
          <w:lang w:eastAsia="zh-CN"/>
        </w:rPr>
        <w:lastRenderedPageBreak/>
        <w:t>COT</w:t>
      </w:r>
      <w:r>
        <w:rPr>
          <w:rFonts w:cs="Arial"/>
          <w:lang w:eastAsia="zh-CN"/>
        </w:rPr>
        <w:t xml:space="preserve"> </w:t>
      </w:r>
      <w:r>
        <w:rPr>
          <w:rFonts w:cs="Arial" w:hint="eastAsia"/>
          <w:lang w:eastAsia="zh-CN"/>
        </w:rPr>
        <w:t>sharing</w:t>
      </w:r>
      <w:r>
        <w:rPr>
          <w:rFonts w:cs="Arial"/>
          <w:lang w:eastAsia="zh-CN"/>
        </w:rPr>
        <w:t xml:space="preserve"> </w:t>
      </w:r>
      <w:r>
        <w:rPr>
          <w:rFonts w:cs="Arial" w:hint="eastAsia"/>
          <w:lang w:eastAsia="zh-CN"/>
        </w:rPr>
        <w:t>between</w:t>
      </w:r>
      <w:r>
        <w:rPr>
          <w:rFonts w:cs="Arial"/>
          <w:lang w:eastAsia="zh-CN"/>
        </w:rPr>
        <w:t xml:space="preserve"> </w:t>
      </w:r>
      <w:r>
        <w:rPr>
          <w:rFonts w:cs="Arial" w:hint="eastAsia"/>
          <w:lang w:eastAsia="zh-CN"/>
        </w:rPr>
        <w:t>sidelink</w:t>
      </w:r>
      <w:r>
        <w:rPr>
          <w:rFonts w:cs="Arial"/>
          <w:lang w:eastAsia="zh-CN"/>
        </w:rPr>
        <w:t xml:space="preserve"> </w:t>
      </w:r>
      <w:r>
        <w:rPr>
          <w:rFonts w:cs="Arial" w:hint="eastAsia"/>
          <w:lang w:eastAsia="zh-CN"/>
        </w:rPr>
        <w:t>UEs</w:t>
      </w:r>
    </w:p>
    <w:p w14:paraId="373A696C" w14:textId="1F5970D9" w:rsidR="00957471" w:rsidRDefault="00C23B33"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 NR-U, gNB can share </w:t>
      </w:r>
      <w:r w:rsidR="00181ECD">
        <w:rPr>
          <w:rFonts w:ascii="Times New Roman" w:eastAsia="宋体" w:hAnsi="Times New Roman" w:cs="Times New Roman"/>
          <w:kern w:val="0"/>
          <w:szCs w:val="21"/>
        </w:rPr>
        <w:t xml:space="preserve">a </w:t>
      </w:r>
      <w:r>
        <w:rPr>
          <w:rFonts w:ascii="Times New Roman" w:eastAsia="宋体" w:hAnsi="Times New Roman" w:cs="Times New Roman"/>
          <w:kern w:val="0"/>
          <w:szCs w:val="21"/>
        </w:rPr>
        <w:t>COT (</w:t>
      </w:r>
      <w:r w:rsidRPr="00C23B33">
        <w:rPr>
          <w:rFonts w:ascii="Times New Roman" w:eastAsia="宋体" w:hAnsi="Times New Roman" w:cs="Times New Roman"/>
          <w:kern w:val="0"/>
          <w:szCs w:val="21"/>
        </w:rPr>
        <w:t>Channel Occupancy Time</w:t>
      </w:r>
      <w:r>
        <w:rPr>
          <w:rFonts w:ascii="Times New Roman" w:eastAsia="宋体" w:hAnsi="Times New Roman" w:cs="Times New Roman"/>
          <w:kern w:val="0"/>
          <w:szCs w:val="21"/>
        </w:rPr>
        <w:t xml:space="preserve">) and indicate COT pattern for </w:t>
      </w:r>
      <w:r w:rsidR="00F53B50">
        <w:rPr>
          <w:rFonts w:ascii="Times New Roman" w:eastAsia="宋体" w:hAnsi="Times New Roman" w:cs="Times New Roman"/>
          <w:kern w:val="0"/>
          <w:szCs w:val="21"/>
        </w:rPr>
        <w:t>some</w:t>
      </w:r>
      <w:r>
        <w:rPr>
          <w:rFonts w:ascii="Times New Roman" w:eastAsia="宋体" w:hAnsi="Times New Roman" w:cs="Times New Roman"/>
          <w:kern w:val="0"/>
          <w:szCs w:val="21"/>
        </w:rPr>
        <w:t xml:space="preserve"> UEs</w:t>
      </w:r>
      <w:r w:rsidR="00F1012A">
        <w:rPr>
          <w:rFonts w:ascii="Times New Roman" w:eastAsia="宋体" w:hAnsi="Times New Roman" w:cs="Times New Roman"/>
          <w:kern w:val="0"/>
          <w:szCs w:val="21"/>
        </w:rPr>
        <w:t>, which is better for resource</w:t>
      </w:r>
      <w:r w:rsidR="00F1012A" w:rsidRPr="00F1012A">
        <w:t xml:space="preserve"> </w:t>
      </w:r>
      <w:r w:rsidR="00F1012A" w:rsidRPr="00F1012A">
        <w:rPr>
          <w:rFonts w:ascii="Times New Roman" w:eastAsia="宋体" w:hAnsi="Times New Roman" w:cs="Times New Roman"/>
          <w:kern w:val="0"/>
          <w:szCs w:val="21"/>
        </w:rPr>
        <w:t>utilization</w:t>
      </w:r>
      <w:r>
        <w:rPr>
          <w:rFonts w:ascii="Times New Roman" w:eastAsia="宋体" w:hAnsi="Times New Roman" w:cs="Times New Roman"/>
          <w:kern w:val="0"/>
          <w:szCs w:val="21"/>
        </w:rPr>
        <w:t>.</w:t>
      </w:r>
      <w:r w:rsidR="002200B6">
        <w:rPr>
          <w:rFonts w:ascii="Times New Roman" w:eastAsia="宋体" w:hAnsi="Times New Roman" w:cs="Times New Roman"/>
          <w:kern w:val="0"/>
          <w:szCs w:val="21"/>
        </w:rPr>
        <w:t xml:space="preserve"> </w:t>
      </w:r>
      <w:r w:rsidR="002973F3">
        <w:rPr>
          <w:rFonts w:ascii="Times New Roman" w:eastAsia="宋体" w:hAnsi="Times New Roman" w:cs="Times New Roman"/>
          <w:kern w:val="0"/>
          <w:szCs w:val="21"/>
        </w:rPr>
        <w:t xml:space="preserve">Similarly, </w:t>
      </w:r>
      <w:r w:rsidR="000C0C09">
        <w:rPr>
          <w:rFonts w:ascii="Times New Roman" w:eastAsia="宋体" w:hAnsi="Times New Roman" w:cs="Times New Roman"/>
          <w:kern w:val="0"/>
          <w:szCs w:val="21"/>
        </w:rPr>
        <w:t xml:space="preserve">a sidelink UE can also share a COT to </w:t>
      </w:r>
      <w:r w:rsidR="00F53B50">
        <w:rPr>
          <w:rFonts w:ascii="Times New Roman" w:eastAsia="宋体" w:hAnsi="Times New Roman" w:cs="Times New Roman"/>
          <w:kern w:val="0"/>
          <w:szCs w:val="21"/>
        </w:rPr>
        <w:t xml:space="preserve">some </w:t>
      </w:r>
      <w:r w:rsidR="000C0C09">
        <w:rPr>
          <w:rFonts w:ascii="Times New Roman" w:eastAsia="宋体" w:hAnsi="Times New Roman" w:cs="Times New Roman"/>
          <w:kern w:val="0"/>
          <w:szCs w:val="21"/>
        </w:rPr>
        <w:t>sidelink UEs</w:t>
      </w:r>
      <w:r w:rsidR="00F53B50">
        <w:rPr>
          <w:rFonts w:ascii="Times New Roman" w:eastAsia="宋体" w:hAnsi="Times New Roman" w:cs="Times New Roman"/>
          <w:kern w:val="0"/>
          <w:szCs w:val="21"/>
        </w:rPr>
        <w:t xml:space="preserve"> with </w:t>
      </w:r>
      <w:r w:rsidR="002973F3">
        <w:rPr>
          <w:rFonts w:ascii="Times New Roman" w:eastAsia="宋体" w:hAnsi="Times New Roman" w:cs="Times New Roman"/>
          <w:kern w:val="0"/>
          <w:szCs w:val="21"/>
        </w:rPr>
        <w:t>specific</w:t>
      </w:r>
      <w:r w:rsidR="00F53B50">
        <w:rPr>
          <w:rFonts w:ascii="Times New Roman" w:eastAsia="宋体" w:hAnsi="Times New Roman" w:cs="Times New Roman"/>
          <w:kern w:val="0"/>
          <w:szCs w:val="21"/>
        </w:rPr>
        <w:t xml:space="preserve"> procedures.</w:t>
      </w:r>
      <w:r w:rsidR="00643B53">
        <w:rPr>
          <w:rFonts w:ascii="Times New Roman" w:eastAsia="宋体" w:hAnsi="Times New Roman" w:cs="Times New Roman"/>
          <w:kern w:val="0"/>
          <w:szCs w:val="21"/>
        </w:rPr>
        <w:t xml:space="preserve"> </w:t>
      </w:r>
      <w:r w:rsidR="00BF00A3">
        <w:rPr>
          <w:rFonts w:ascii="Times New Roman" w:eastAsia="宋体" w:hAnsi="Times New Roman" w:cs="Times New Roman"/>
          <w:kern w:val="0"/>
          <w:szCs w:val="21"/>
        </w:rPr>
        <w:t xml:space="preserve">It is benefit to support COT sharing between sidelink UEs for both </w:t>
      </w:r>
      <w:r w:rsidR="00BF00A3" w:rsidRPr="00420B53">
        <w:rPr>
          <w:rFonts w:ascii="Times" w:hAnsi="Times" w:cs="Times"/>
        </w:rPr>
        <w:t>mode 1 and mode 2</w:t>
      </w:r>
      <w:r w:rsidR="00BF00A3">
        <w:rPr>
          <w:rFonts w:ascii="Times" w:hAnsi="Times" w:cs="Times"/>
        </w:rPr>
        <w:t>.</w:t>
      </w:r>
      <w:r w:rsidR="00444A59">
        <w:rPr>
          <w:rFonts w:ascii="Times" w:hAnsi="Times" w:cs="Times"/>
        </w:rPr>
        <w:t xml:space="preserve"> </w:t>
      </w:r>
      <w:r w:rsidR="00E61A06">
        <w:rPr>
          <w:rFonts w:ascii="Times New Roman" w:eastAsia="宋体" w:hAnsi="Times New Roman" w:cs="Times New Roman"/>
          <w:kern w:val="0"/>
          <w:szCs w:val="21"/>
        </w:rPr>
        <w:t>The related COT sharing information</w:t>
      </w:r>
      <w:r w:rsidR="00444A59">
        <w:rPr>
          <w:rFonts w:ascii="Times New Roman" w:eastAsia="宋体" w:hAnsi="Times New Roman" w:cs="Times New Roman"/>
          <w:kern w:val="0"/>
          <w:szCs w:val="21"/>
        </w:rPr>
        <w:t xml:space="preserve"> (e.g., COT index, duration, </w:t>
      </w:r>
      <w:bookmarkStart w:id="5" w:name="_Hlk101195322"/>
      <w:r w:rsidR="00444A59">
        <w:rPr>
          <w:rFonts w:ascii="Times New Roman" w:eastAsia="宋体" w:hAnsi="Times New Roman" w:cs="Times New Roman"/>
          <w:kern w:val="0"/>
          <w:szCs w:val="21"/>
        </w:rPr>
        <w:t>resource pattern</w:t>
      </w:r>
      <w:bookmarkEnd w:id="5"/>
      <w:r w:rsidR="00444A59">
        <w:rPr>
          <w:rFonts w:ascii="Times New Roman" w:eastAsia="宋体" w:hAnsi="Times New Roman" w:cs="Times New Roman"/>
          <w:kern w:val="0"/>
          <w:szCs w:val="21"/>
        </w:rPr>
        <w:t>)</w:t>
      </w:r>
      <w:r w:rsidR="00E61A06">
        <w:rPr>
          <w:rFonts w:ascii="Times New Roman" w:eastAsia="宋体" w:hAnsi="Times New Roman" w:cs="Times New Roman"/>
          <w:kern w:val="0"/>
          <w:szCs w:val="21"/>
        </w:rPr>
        <w:t xml:space="preserve"> can be indicated </w:t>
      </w:r>
      <w:r w:rsidR="006806E6">
        <w:rPr>
          <w:rFonts w:ascii="Times New Roman" w:eastAsia="宋体" w:hAnsi="Times New Roman" w:cs="Times New Roman"/>
          <w:kern w:val="0"/>
          <w:szCs w:val="21"/>
        </w:rPr>
        <w:t xml:space="preserve">by </w:t>
      </w:r>
      <w:r w:rsidR="00DC7210">
        <w:rPr>
          <w:rFonts w:ascii="Times New Roman" w:eastAsia="宋体" w:hAnsi="Times New Roman" w:cs="Times New Roman"/>
          <w:kern w:val="0"/>
          <w:szCs w:val="21"/>
        </w:rPr>
        <w:t xml:space="preserve">the </w:t>
      </w:r>
      <w:r w:rsidR="006806E6">
        <w:rPr>
          <w:rFonts w:ascii="Times New Roman" w:eastAsia="宋体" w:hAnsi="Times New Roman" w:cs="Times New Roman"/>
          <w:kern w:val="0"/>
          <w:szCs w:val="21"/>
        </w:rPr>
        <w:t>sidelink UE</w:t>
      </w:r>
      <w:r w:rsidR="00DC7210">
        <w:rPr>
          <w:rFonts w:ascii="Times New Roman" w:eastAsia="宋体" w:hAnsi="Times New Roman" w:cs="Times New Roman"/>
          <w:kern w:val="0"/>
          <w:szCs w:val="21"/>
        </w:rPr>
        <w:t xml:space="preserve"> initiating COT sharing</w:t>
      </w:r>
      <w:r w:rsidR="006806E6">
        <w:rPr>
          <w:rFonts w:ascii="Times New Roman" w:eastAsia="宋体" w:hAnsi="Times New Roman" w:cs="Times New Roman"/>
          <w:kern w:val="0"/>
          <w:szCs w:val="21"/>
        </w:rPr>
        <w:t>.</w:t>
      </w:r>
      <w:r w:rsidR="005171D3">
        <w:rPr>
          <w:rFonts w:ascii="Times New Roman" w:eastAsia="宋体" w:hAnsi="Times New Roman" w:cs="Times New Roman" w:hint="eastAsia"/>
          <w:kern w:val="0"/>
          <w:szCs w:val="21"/>
        </w:rPr>
        <w:t xml:space="preserve"> </w:t>
      </w:r>
      <w:r w:rsidR="005171D3">
        <w:rPr>
          <w:rFonts w:ascii="Times New Roman" w:eastAsia="宋体" w:hAnsi="Times New Roman" w:cs="Times New Roman"/>
          <w:kern w:val="0"/>
          <w:szCs w:val="21"/>
        </w:rPr>
        <w:t xml:space="preserve">In addition, there may exist some issues when conducting COT sharing. </w:t>
      </w:r>
      <w:r w:rsidR="005171D3" w:rsidRPr="005171D3">
        <w:rPr>
          <w:rFonts w:ascii="Times New Roman" w:eastAsia="宋体" w:hAnsi="Times New Roman" w:cs="Times New Roman"/>
          <w:kern w:val="0"/>
          <w:szCs w:val="21"/>
        </w:rPr>
        <w:t>How to initiate and share a COT to other sidelink UEs.</w:t>
      </w:r>
      <w:r w:rsidR="005171D3">
        <w:rPr>
          <w:rFonts w:ascii="Times New Roman" w:eastAsia="宋体" w:hAnsi="Times New Roman" w:cs="Times New Roman"/>
          <w:kern w:val="0"/>
          <w:szCs w:val="21"/>
        </w:rPr>
        <w:t xml:space="preserve"> </w:t>
      </w:r>
      <w:r w:rsidR="005171D3" w:rsidRPr="005171D3">
        <w:rPr>
          <w:rFonts w:ascii="Times New Roman" w:eastAsia="宋体" w:hAnsi="Times New Roman" w:cs="Times New Roman"/>
          <w:kern w:val="0"/>
          <w:szCs w:val="21"/>
        </w:rPr>
        <w:t>How to handle collisions between sharing COTs.</w:t>
      </w:r>
      <w:r w:rsidR="005171D3">
        <w:rPr>
          <w:rFonts w:ascii="Times New Roman" w:eastAsia="宋体" w:hAnsi="Times New Roman" w:cs="Times New Roman"/>
          <w:kern w:val="0"/>
          <w:szCs w:val="21"/>
        </w:rPr>
        <w:t xml:space="preserve"> </w:t>
      </w:r>
      <w:r w:rsidR="00B709AF">
        <w:rPr>
          <w:rFonts w:ascii="Times New Roman" w:eastAsia="宋体" w:hAnsi="Times New Roman" w:cs="Times New Roman"/>
          <w:kern w:val="0"/>
          <w:szCs w:val="21"/>
        </w:rPr>
        <w:t xml:space="preserve">The reasonable control over </w:t>
      </w:r>
      <w:r w:rsidR="005171D3">
        <w:rPr>
          <w:rFonts w:ascii="Times New Roman" w:eastAsia="宋体" w:hAnsi="Times New Roman" w:cs="Times New Roman"/>
          <w:kern w:val="0"/>
          <w:szCs w:val="21"/>
        </w:rPr>
        <w:t>c</w:t>
      </w:r>
      <w:r w:rsidR="00A23B8A">
        <w:rPr>
          <w:rFonts w:ascii="Times New Roman" w:eastAsia="宋体" w:hAnsi="Times New Roman" w:cs="Times New Roman"/>
          <w:kern w:val="0"/>
          <w:szCs w:val="21"/>
        </w:rPr>
        <w:t>ollision and interference</w:t>
      </w:r>
      <w:r w:rsidR="00B709AF">
        <w:rPr>
          <w:rFonts w:ascii="Times New Roman" w:eastAsia="宋体" w:hAnsi="Times New Roman" w:cs="Times New Roman"/>
          <w:kern w:val="0"/>
          <w:szCs w:val="21"/>
        </w:rPr>
        <w:t xml:space="preserve"> </w:t>
      </w:r>
      <w:r w:rsidR="00A23B8A">
        <w:rPr>
          <w:rFonts w:ascii="Times New Roman" w:eastAsia="宋体" w:hAnsi="Times New Roman" w:cs="Times New Roman"/>
          <w:kern w:val="0"/>
          <w:szCs w:val="21"/>
        </w:rPr>
        <w:t xml:space="preserve">should be </w:t>
      </w:r>
      <w:r w:rsidR="00B709AF">
        <w:rPr>
          <w:rFonts w:ascii="Times New Roman" w:eastAsia="宋体" w:hAnsi="Times New Roman" w:cs="Times New Roman"/>
          <w:kern w:val="0"/>
          <w:szCs w:val="21"/>
        </w:rPr>
        <w:t xml:space="preserve">further </w:t>
      </w:r>
      <w:r w:rsidR="00AC4E00">
        <w:rPr>
          <w:rFonts w:ascii="Times New Roman" w:eastAsia="宋体" w:hAnsi="Times New Roman" w:cs="Times New Roman"/>
          <w:kern w:val="0"/>
          <w:szCs w:val="21"/>
        </w:rPr>
        <w:t>studied</w:t>
      </w:r>
      <w:r w:rsidR="00A23B8A">
        <w:rPr>
          <w:rFonts w:ascii="Times New Roman" w:eastAsia="宋体" w:hAnsi="Times New Roman" w:cs="Times New Roman"/>
          <w:kern w:val="0"/>
          <w:szCs w:val="21"/>
        </w:rPr>
        <w:t xml:space="preserve"> for SL-U design.</w:t>
      </w:r>
    </w:p>
    <w:p w14:paraId="2F853311" w14:textId="77777777" w:rsidR="0028590D" w:rsidRDefault="0028590D" w:rsidP="0028590D">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2: S</w:t>
      </w:r>
      <w:r w:rsidRPr="006D0B3E">
        <w:rPr>
          <w:rFonts w:ascii="Times New Roman" w:eastAsia="宋体" w:hAnsi="Times New Roman" w:cs="Times New Roman"/>
          <w:b/>
          <w:i/>
          <w:kern w:val="0"/>
          <w:szCs w:val="21"/>
          <w:lang w:eastAsia="en-US"/>
        </w:rPr>
        <w:t>upport COT sharing between sidelink UEs for both mode 1 and mode 2</w:t>
      </w:r>
      <w:r>
        <w:rPr>
          <w:rFonts w:ascii="Times New Roman" w:eastAsia="宋体" w:hAnsi="Times New Roman" w:cs="Times New Roman"/>
          <w:b/>
          <w:i/>
          <w:kern w:val="0"/>
          <w:szCs w:val="21"/>
          <w:lang w:eastAsia="en-US"/>
        </w:rPr>
        <w:t>.</w:t>
      </w:r>
    </w:p>
    <w:p w14:paraId="2404E2D4" w14:textId="77777777" w:rsidR="0028590D" w:rsidRDefault="0028590D" w:rsidP="0028590D">
      <w:pPr>
        <w:pStyle w:val="aff0"/>
        <w:numPr>
          <w:ilvl w:val="0"/>
          <w:numId w:val="45"/>
        </w:numPr>
        <w:rPr>
          <w:rFonts w:ascii="Times New Roman" w:eastAsia="宋体" w:hAnsi="Times New Roman" w:cs="Times New Roman"/>
          <w:b/>
          <w:i/>
          <w:kern w:val="0"/>
          <w:szCs w:val="21"/>
          <w:lang w:eastAsia="en-US"/>
        </w:rPr>
      </w:pPr>
      <w:r w:rsidRPr="00DF1A76">
        <w:rPr>
          <w:rFonts w:ascii="Times New Roman" w:eastAsia="宋体" w:hAnsi="Times New Roman" w:cs="Times New Roman"/>
          <w:b/>
          <w:i/>
          <w:kern w:val="0"/>
          <w:szCs w:val="21"/>
        </w:rPr>
        <w:t>How to initiate and share a COT to other sidelink UEs</w:t>
      </w:r>
      <w:r>
        <w:rPr>
          <w:rFonts w:ascii="Times New Roman" w:eastAsia="宋体" w:hAnsi="Times New Roman" w:cs="Times New Roman"/>
          <w:b/>
          <w:i/>
          <w:kern w:val="0"/>
          <w:szCs w:val="21"/>
        </w:rPr>
        <w:t>.</w:t>
      </w:r>
    </w:p>
    <w:p w14:paraId="6A7EA136" w14:textId="77777777" w:rsidR="0028590D" w:rsidRDefault="0028590D" w:rsidP="0028590D">
      <w:pPr>
        <w:pStyle w:val="aff0"/>
        <w:numPr>
          <w:ilvl w:val="0"/>
          <w:numId w:val="45"/>
        </w:numPr>
        <w:rPr>
          <w:rFonts w:ascii="Times New Roman" w:eastAsia="宋体" w:hAnsi="Times New Roman" w:cs="Times New Roman"/>
          <w:b/>
          <w:i/>
          <w:kern w:val="0"/>
          <w:szCs w:val="21"/>
          <w:lang w:eastAsia="en-US"/>
        </w:rPr>
      </w:pPr>
      <w:r w:rsidRPr="00DF1A76">
        <w:rPr>
          <w:rFonts w:ascii="Times New Roman" w:eastAsia="宋体" w:hAnsi="Times New Roman" w:cs="Times New Roman"/>
          <w:b/>
          <w:i/>
          <w:kern w:val="0"/>
          <w:szCs w:val="21"/>
          <w:lang w:eastAsia="en-US"/>
        </w:rPr>
        <w:t>How to handle collisions between sharing COTs</w:t>
      </w:r>
      <w:r>
        <w:rPr>
          <w:rFonts w:ascii="Times New Roman" w:eastAsia="宋体" w:hAnsi="Times New Roman" w:cs="Times New Roman"/>
          <w:b/>
          <w:i/>
          <w:kern w:val="0"/>
          <w:szCs w:val="21"/>
          <w:lang w:eastAsia="en-US"/>
        </w:rPr>
        <w:t>.</w:t>
      </w:r>
    </w:p>
    <w:p w14:paraId="16FB9409" w14:textId="77777777" w:rsidR="0028590D" w:rsidRPr="00AB6245" w:rsidRDefault="0028590D" w:rsidP="0028590D">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FFS: COT sharing information, e.g., COT index, duration, </w:t>
      </w:r>
      <w:r w:rsidRPr="003D574B">
        <w:rPr>
          <w:rFonts w:ascii="Times New Roman" w:eastAsia="宋体" w:hAnsi="Times New Roman" w:cs="Times New Roman"/>
          <w:b/>
          <w:i/>
          <w:kern w:val="0"/>
          <w:szCs w:val="21"/>
          <w:lang w:eastAsia="en-US"/>
        </w:rPr>
        <w:t>resource pattern</w:t>
      </w:r>
      <w:r>
        <w:rPr>
          <w:rFonts w:ascii="Times New Roman" w:eastAsia="宋体" w:hAnsi="Times New Roman" w:cs="Times New Roman"/>
          <w:b/>
          <w:i/>
          <w:kern w:val="0"/>
          <w:szCs w:val="21"/>
          <w:lang w:eastAsia="en-US"/>
        </w:rPr>
        <w:t>.</w:t>
      </w:r>
    </w:p>
    <w:p w14:paraId="00C20D4F" w14:textId="77777777" w:rsidR="0028590D" w:rsidRPr="0028590D" w:rsidRDefault="0028590D"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lang w:val="x-none"/>
        </w:rPr>
      </w:pPr>
    </w:p>
    <w:p w14:paraId="03B0194F" w14:textId="37BFBB1A" w:rsidR="00E451FF" w:rsidRDefault="00957471"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D</w:t>
      </w:r>
      <w:r>
        <w:rPr>
          <w:rFonts w:ascii="Times New Roman" w:eastAsia="宋体" w:hAnsi="Times New Roman" w:cs="Times New Roman"/>
          <w:kern w:val="0"/>
          <w:szCs w:val="21"/>
        </w:rPr>
        <w:t>uring COT sharing procedure, there is a key issue on co-work between LBT</w:t>
      </w:r>
      <w:r w:rsidR="006E4411">
        <w:rPr>
          <w:rFonts w:ascii="Times New Roman" w:eastAsia="宋体" w:hAnsi="Times New Roman" w:cs="Times New Roman"/>
          <w:kern w:val="0"/>
          <w:szCs w:val="21"/>
        </w:rPr>
        <w:t xml:space="preserve"> (L</w:t>
      </w:r>
      <w:r w:rsidR="006E4411" w:rsidRPr="006E4411">
        <w:rPr>
          <w:rFonts w:ascii="Times New Roman" w:eastAsia="宋体" w:hAnsi="Times New Roman" w:cs="Times New Roman"/>
          <w:kern w:val="0"/>
          <w:szCs w:val="21"/>
        </w:rPr>
        <w:t>isten</w:t>
      </w:r>
      <w:r w:rsidR="006E4411">
        <w:rPr>
          <w:rFonts w:ascii="Times New Roman" w:eastAsia="宋体" w:hAnsi="Times New Roman" w:cs="Times New Roman"/>
          <w:kern w:val="0"/>
          <w:szCs w:val="21"/>
        </w:rPr>
        <w:t xml:space="preserve"> Before Talk)</w:t>
      </w:r>
      <w:r>
        <w:rPr>
          <w:rFonts w:ascii="Times New Roman" w:eastAsia="宋体" w:hAnsi="Times New Roman" w:cs="Times New Roman"/>
          <w:kern w:val="0"/>
          <w:szCs w:val="21"/>
        </w:rPr>
        <w:t xml:space="preserve"> and sensing mechanism.</w:t>
      </w:r>
      <w:r w:rsidR="0084531D">
        <w:rPr>
          <w:rFonts w:ascii="Times New Roman" w:eastAsia="宋体" w:hAnsi="Times New Roman" w:cs="Times New Roman"/>
          <w:kern w:val="0"/>
          <w:szCs w:val="21"/>
        </w:rPr>
        <w:t xml:space="preserve"> </w:t>
      </w:r>
      <w:r w:rsidR="00393A1F">
        <w:rPr>
          <w:rFonts w:ascii="Times New Roman" w:eastAsia="宋体" w:hAnsi="Times New Roman" w:cs="Times New Roman"/>
          <w:kern w:val="0"/>
          <w:szCs w:val="21"/>
        </w:rPr>
        <w:t>Currently, i</w:t>
      </w:r>
      <w:r w:rsidR="0084531D">
        <w:rPr>
          <w:rFonts w:ascii="Times New Roman" w:eastAsia="宋体" w:hAnsi="Times New Roman" w:cs="Times New Roman"/>
          <w:kern w:val="0"/>
          <w:szCs w:val="21"/>
        </w:rPr>
        <w:t xml:space="preserve">t is not clear </w:t>
      </w:r>
      <w:r w:rsidR="00393A1F">
        <w:rPr>
          <w:rFonts w:ascii="Times New Roman" w:eastAsia="宋体" w:hAnsi="Times New Roman" w:cs="Times New Roman"/>
          <w:kern w:val="0"/>
          <w:szCs w:val="21"/>
        </w:rPr>
        <w:t xml:space="preserve">whether </w:t>
      </w:r>
      <w:r w:rsidR="0084531D">
        <w:rPr>
          <w:rFonts w:ascii="Times New Roman" w:eastAsia="宋体" w:hAnsi="Times New Roman" w:cs="Times New Roman"/>
          <w:kern w:val="0"/>
          <w:szCs w:val="21"/>
        </w:rPr>
        <w:t>to execute LBT or sensing first.</w:t>
      </w:r>
      <w:r w:rsidR="00393A1F">
        <w:rPr>
          <w:rFonts w:ascii="Times New Roman" w:eastAsia="宋体" w:hAnsi="Times New Roman" w:cs="Times New Roman"/>
          <w:kern w:val="0"/>
          <w:szCs w:val="21"/>
        </w:rPr>
        <w:t xml:space="preserve"> </w:t>
      </w:r>
      <w:r w:rsidR="00AA6203">
        <w:rPr>
          <w:rFonts w:ascii="Times New Roman" w:eastAsia="宋体" w:hAnsi="Times New Roman" w:cs="Times New Roman" w:hint="eastAsia"/>
          <w:kern w:val="0"/>
          <w:szCs w:val="21"/>
        </w:rPr>
        <w:t>One</w:t>
      </w:r>
      <w:r w:rsidR="00AA6203">
        <w:rPr>
          <w:rFonts w:ascii="Times New Roman" w:eastAsia="宋体" w:hAnsi="Times New Roman" w:cs="Times New Roman"/>
          <w:kern w:val="0"/>
          <w:szCs w:val="21"/>
        </w:rPr>
        <w:t xml:space="preserve"> possible way is to conduct sensing-based resource selection after LBT. The other possible way is to conduct LBT procedure after resource sensing.</w:t>
      </w:r>
      <w:r w:rsidR="0028590D">
        <w:rPr>
          <w:rFonts w:ascii="Times New Roman" w:eastAsia="宋体" w:hAnsi="Times New Roman" w:cs="Times New Roman"/>
          <w:kern w:val="0"/>
          <w:szCs w:val="21"/>
        </w:rPr>
        <w:t xml:space="preserve"> It needs further study and specify the details </w:t>
      </w:r>
      <w:r w:rsidR="00720C62">
        <w:rPr>
          <w:rFonts w:ascii="Times New Roman" w:eastAsia="宋体" w:hAnsi="Times New Roman" w:cs="Times New Roman"/>
          <w:kern w:val="0"/>
          <w:szCs w:val="21"/>
        </w:rPr>
        <w:t>related to co-work between LBT and sensing mechanism</w:t>
      </w:r>
      <w:r w:rsidR="009B59D2">
        <w:rPr>
          <w:rFonts w:ascii="Times New Roman" w:eastAsia="宋体" w:hAnsi="Times New Roman" w:cs="Times New Roman"/>
          <w:kern w:val="0"/>
          <w:szCs w:val="21"/>
        </w:rPr>
        <w:t xml:space="preserve">, which aims to achieve better </w:t>
      </w:r>
      <w:r w:rsidR="008F5228">
        <w:rPr>
          <w:rFonts w:ascii="Times New Roman" w:eastAsia="宋体" w:hAnsi="Times New Roman" w:cs="Times New Roman"/>
          <w:kern w:val="0"/>
          <w:szCs w:val="21"/>
        </w:rPr>
        <w:t xml:space="preserve">system </w:t>
      </w:r>
      <w:r w:rsidR="009B59D2">
        <w:rPr>
          <w:rFonts w:ascii="Times New Roman" w:eastAsia="宋体" w:hAnsi="Times New Roman" w:cs="Times New Roman"/>
          <w:kern w:val="0"/>
          <w:szCs w:val="21"/>
        </w:rPr>
        <w:t xml:space="preserve">performance and less </w:t>
      </w:r>
      <w:r w:rsidR="00654365">
        <w:rPr>
          <w:rFonts w:ascii="Times New Roman" w:eastAsia="宋体" w:hAnsi="Times New Roman" w:cs="Times New Roman"/>
          <w:kern w:val="0"/>
          <w:szCs w:val="21"/>
        </w:rPr>
        <w:t xml:space="preserve">UE </w:t>
      </w:r>
      <w:r w:rsidR="009B59D2">
        <w:rPr>
          <w:rFonts w:ascii="Times New Roman" w:eastAsia="宋体" w:hAnsi="Times New Roman" w:cs="Times New Roman"/>
          <w:kern w:val="0"/>
          <w:szCs w:val="21"/>
        </w:rPr>
        <w:t>complexity.</w:t>
      </w:r>
    </w:p>
    <w:p w14:paraId="6F804845" w14:textId="3943677E" w:rsidR="005905F6" w:rsidRDefault="00A82897" w:rsidP="00260749">
      <w:pPr>
        <w:widowControl/>
        <w:overflowPunct w:val="0"/>
        <w:autoSpaceDE w:val="0"/>
        <w:autoSpaceDN w:val="0"/>
        <w:adjustRightInd w:val="0"/>
        <w:spacing w:after="120"/>
        <w:textAlignment w:val="baseline"/>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3: </w:t>
      </w:r>
      <w:r w:rsidR="00082234">
        <w:rPr>
          <w:rFonts w:ascii="Times New Roman" w:eastAsia="宋体" w:hAnsi="Times New Roman" w:cs="Times New Roman"/>
          <w:b/>
          <w:i/>
          <w:kern w:val="0"/>
          <w:szCs w:val="21"/>
          <w:lang w:eastAsia="en-US"/>
        </w:rPr>
        <w:t>Further s</w:t>
      </w:r>
      <w:r w:rsidRPr="00BE2C23">
        <w:rPr>
          <w:rFonts w:ascii="Times New Roman" w:eastAsia="宋体" w:hAnsi="Times New Roman" w:cs="Times New Roman"/>
          <w:b/>
          <w:i/>
          <w:kern w:val="0"/>
          <w:szCs w:val="21"/>
          <w:lang w:eastAsia="en-US"/>
        </w:rPr>
        <w:t xml:space="preserve">tudy and specify co-work between LBT and sensing </w:t>
      </w:r>
      <w:r w:rsidR="00957471">
        <w:rPr>
          <w:rFonts w:ascii="Times New Roman" w:eastAsia="宋体" w:hAnsi="Times New Roman" w:cs="Times New Roman"/>
          <w:b/>
          <w:i/>
          <w:kern w:val="0"/>
          <w:szCs w:val="21"/>
          <w:lang w:eastAsia="en-US"/>
        </w:rPr>
        <w:t>mechanism</w:t>
      </w:r>
      <w:r w:rsidRPr="00BE2C23">
        <w:rPr>
          <w:rFonts w:ascii="Times New Roman" w:eastAsia="宋体" w:hAnsi="Times New Roman" w:cs="Times New Roman"/>
          <w:b/>
          <w:i/>
          <w:kern w:val="0"/>
          <w:szCs w:val="21"/>
          <w:lang w:eastAsia="en-US"/>
        </w:rPr>
        <w:t>.</w:t>
      </w:r>
    </w:p>
    <w:p w14:paraId="1CFA1DFA" w14:textId="77777777" w:rsidR="002C2F70" w:rsidRDefault="002C2F70"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CDCA298" w14:textId="77777777" w:rsidR="005905F6" w:rsidRDefault="005905F6" w:rsidP="005905F6">
      <w:pPr>
        <w:pStyle w:val="2"/>
        <w:rPr>
          <w:rFonts w:cs="Arial"/>
        </w:rPr>
      </w:pPr>
      <w:r>
        <w:rPr>
          <w:rFonts w:cs="Arial" w:hint="eastAsia"/>
          <w:lang w:eastAsia="zh-CN"/>
        </w:rPr>
        <w:t>Evaluation</w:t>
      </w:r>
      <w:r>
        <w:rPr>
          <w:rFonts w:cs="Arial"/>
          <w:lang w:eastAsia="zh-CN"/>
        </w:rPr>
        <w:t xml:space="preserve"> methodology for SL-U </w:t>
      </w:r>
    </w:p>
    <w:p w14:paraId="64DEB832" w14:textId="0F89010E" w:rsidR="00DE76B6" w:rsidRDefault="00DE76B6"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It is well known that </w:t>
      </w:r>
      <w:r w:rsidR="001B7AC5">
        <w:rPr>
          <w:rFonts w:ascii="Times New Roman" w:eastAsia="宋体" w:hAnsi="Times New Roman" w:cs="Times New Roman" w:hint="eastAsia"/>
          <w:kern w:val="0"/>
          <w:szCs w:val="21"/>
        </w:rPr>
        <w:t>S</w:t>
      </w:r>
      <w:r w:rsidR="001B7AC5">
        <w:rPr>
          <w:rFonts w:ascii="Times New Roman" w:eastAsia="宋体" w:hAnsi="Times New Roman" w:cs="Times New Roman"/>
          <w:kern w:val="0"/>
          <w:szCs w:val="21"/>
        </w:rPr>
        <w:t>L-U is expected to coexist with other RATs</w:t>
      </w:r>
      <w:r>
        <w:rPr>
          <w:rFonts w:ascii="Times New Roman" w:eastAsia="宋体" w:hAnsi="Times New Roman" w:cs="Times New Roman"/>
          <w:kern w:val="0"/>
          <w:szCs w:val="21"/>
        </w:rPr>
        <w:t>, including WiFi and NR-U. We think there is no need to evaluate the performance gap between SL-U and WiFi.</w:t>
      </w:r>
      <w:r w:rsidR="00C50471">
        <w:rPr>
          <w:rFonts w:ascii="Times New Roman" w:eastAsia="宋体" w:hAnsi="Times New Roman" w:cs="Times New Roman"/>
          <w:kern w:val="0"/>
          <w:szCs w:val="21"/>
        </w:rPr>
        <w:t xml:space="preserve"> We should focus on SL-U </w:t>
      </w:r>
      <w:r w:rsidR="00C64A5B">
        <w:rPr>
          <w:rFonts w:ascii="Times New Roman" w:eastAsia="宋体" w:hAnsi="Times New Roman" w:cs="Times New Roman"/>
          <w:kern w:val="0"/>
          <w:szCs w:val="21"/>
        </w:rPr>
        <w:t xml:space="preserve">framework </w:t>
      </w:r>
      <w:r w:rsidR="00515C52">
        <w:rPr>
          <w:rFonts w:ascii="Times New Roman" w:eastAsia="宋体" w:hAnsi="Times New Roman" w:cs="Times New Roman"/>
          <w:kern w:val="0"/>
          <w:szCs w:val="21"/>
        </w:rPr>
        <w:t>based on</w:t>
      </w:r>
      <w:r w:rsidR="00C50471">
        <w:rPr>
          <w:rFonts w:ascii="Times New Roman" w:eastAsia="宋体" w:hAnsi="Times New Roman" w:cs="Times New Roman"/>
          <w:kern w:val="0"/>
          <w:szCs w:val="21"/>
        </w:rPr>
        <w:t xml:space="preserve"> Rel-18 sidelink evolution WID.</w:t>
      </w:r>
      <w:r w:rsidR="005967E3">
        <w:rPr>
          <w:rFonts w:ascii="Times New Roman" w:eastAsia="宋体" w:hAnsi="Times New Roman" w:cs="Times New Roman"/>
          <w:kern w:val="0"/>
          <w:szCs w:val="21"/>
        </w:rPr>
        <w:t xml:space="preserve"> Regarding the evaluation methodology for SL-U</w:t>
      </w:r>
      <w:r w:rsidR="00F22180">
        <w:rPr>
          <w:rFonts w:ascii="Times New Roman" w:eastAsia="宋体" w:hAnsi="Times New Roman" w:cs="Times New Roman"/>
          <w:kern w:val="0"/>
          <w:szCs w:val="21"/>
        </w:rPr>
        <w:t>,</w:t>
      </w:r>
      <w:r w:rsidR="00223CBC">
        <w:rPr>
          <w:rFonts w:ascii="Times New Roman" w:eastAsia="宋体" w:hAnsi="Times New Roman" w:cs="Times New Roman"/>
          <w:kern w:val="0"/>
          <w:szCs w:val="21"/>
        </w:rPr>
        <w:t xml:space="preserve"> including FR2</w:t>
      </w:r>
      <w:r w:rsidR="005967E3">
        <w:rPr>
          <w:rFonts w:ascii="Times New Roman" w:eastAsia="宋体" w:hAnsi="Times New Roman" w:cs="Times New Roman"/>
          <w:kern w:val="0"/>
          <w:szCs w:val="21"/>
        </w:rPr>
        <w:t>,</w:t>
      </w:r>
      <w:r w:rsidR="00B325CC">
        <w:rPr>
          <w:rFonts w:ascii="Times New Roman" w:eastAsia="宋体" w:hAnsi="Times New Roman" w:cs="Times New Roman"/>
          <w:kern w:val="0"/>
          <w:szCs w:val="21"/>
        </w:rPr>
        <w:t xml:space="preserve"> </w:t>
      </w:r>
      <w:r w:rsidR="00F22180">
        <w:rPr>
          <w:rFonts w:ascii="Times New Roman" w:eastAsia="宋体" w:hAnsi="Times New Roman" w:cs="Times New Roman"/>
          <w:kern w:val="0"/>
          <w:szCs w:val="21"/>
        </w:rPr>
        <w:t xml:space="preserve">it is not </w:t>
      </w:r>
      <w:r w:rsidR="00B325CC">
        <w:rPr>
          <w:rFonts w:ascii="Times New Roman" w:eastAsia="宋体" w:hAnsi="Times New Roman" w:cs="Times New Roman"/>
          <w:kern w:val="0"/>
          <w:szCs w:val="21"/>
        </w:rPr>
        <w:t>expect</w:t>
      </w:r>
      <w:r w:rsidR="00F22180">
        <w:rPr>
          <w:rFonts w:ascii="Times New Roman" w:eastAsia="宋体" w:hAnsi="Times New Roman" w:cs="Times New Roman"/>
          <w:kern w:val="0"/>
          <w:szCs w:val="21"/>
        </w:rPr>
        <w:t>ed to make</w:t>
      </w:r>
      <w:r w:rsidR="00B325CC">
        <w:rPr>
          <w:rFonts w:ascii="Times New Roman" w:eastAsia="宋体" w:hAnsi="Times New Roman" w:cs="Times New Roman"/>
          <w:kern w:val="0"/>
          <w:szCs w:val="21"/>
        </w:rPr>
        <w:t xml:space="preserve"> much effort on evaluation work</w:t>
      </w:r>
      <w:r w:rsidR="00845FF1">
        <w:rPr>
          <w:rFonts w:ascii="Times New Roman" w:eastAsia="宋体" w:hAnsi="Times New Roman" w:cs="Times New Roman"/>
          <w:kern w:val="0"/>
          <w:szCs w:val="21"/>
        </w:rPr>
        <w:t xml:space="preserve"> due to Rel-18 timeline.</w:t>
      </w:r>
      <w:r w:rsidR="00F22180">
        <w:rPr>
          <w:rFonts w:ascii="Times New Roman" w:eastAsia="宋体" w:hAnsi="Times New Roman" w:cs="Times New Roman"/>
          <w:kern w:val="0"/>
          <w:szCs w:val="21"/>
        </w:rPr>
        <w:t xml:space="preserve"> Hence, we prefer to r</w:t>
      </w:r>
      <w:r w:rsidR="00F22180" w:rsidRPr="00F22180">
        <w:rPr>
          <w:rFonts w:ascii="Times New Roman" w:eastAsia="宋体" w:hAnsi="Times New Roman" w:cs="Times New Roman"/>
          <w:kern w:val="0"/>
          <w:szCs w:val="21"/>
        </w:rPr>
        <w:t>euse the existing evaluation methodology (e.g.,</w:t>
      </w:r>
      <w:r w:rsidR="00A27A1F">
        <w:rPr>
          <w:rFonts w:ascii="Times New Roman" w:eastAsia="宋体" w:hAnsi="Times New Roman" w:cs="Times New Roman"/>
          <w:kern w:val="0"/>
          <w:szCs w:val="21"/>
        </w:rPr>
        <w:t xml:space="preserve"> </w:t>
      </w:r>
      <w:r w:rsidR="00F22180" w:rsidRPr="00F22180">
        <w:rPr>
          <w:rFonts w:ascii="Times New Roman" w:eastAsia="宋体" w:hAnsi="Times New Roman" w:cs="Times New Roman"/>
          <w:kern w:val="0"/>
          <w:szCs w:val="21"/>
        </w:rPr>
        <w:t>TR 38.889) for SL-U as much as possible, aiming to avoid much effort on evaluation work.</w:t>
      </w:r>
      <w:r w:rsidR="00223CBC">
        <w:rPr>
          <w:rFonts w:ascii="Times New Roman" w:eastAsia="宋体" w:hAnsi="Times New Roman" w:cs="Times New Roman"/>
          <w:kern w:val="0"/>
          <w:szCs w:val="21"/>
        </w:rPr>
        <w:t xml:space="preserve"> In addition, if the channel access mechanism on NR-U is agreed to reused for SL-U, there may be no need to further evaluate coexistence between SL-U and NR-U.</w:t>
      </w:r>
    </w:p>
    <w:p w14:paraId="2DCB7D95" w14:textId="15FA1EED" w:rsidR="00A8154D" w:rsidRDefault="0023347A">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 xml:space="preserve">roposal </w:t>
      </w:r>
      <w:r w:rsidR="00C3401B">
        <w:rPr>
          <w:rFonts w:ascii="Times New Roman" w:eastAsia="宋体" w:hAnsi="Times New Roman" w:cs="Times New Roman"/>
          <w:b/>
          <w:i/>
          <w:kern w:val="0"/>
          <w:szCs w:val="21"/>
        </w:rPr>
        <w:t>4</w:t>
      </w:r>
      <w:r>
        <w:rPr>
          <w:rFonts w:ascii="Times New Roman" w:eastAsia="宋体" w:hAnsi="Times New Roman" w:cs="Times New Roman"/>
          <w:b/>
          <w:i/>
          <w:kern w:val="0"/>
          <w:szCs w:val="21"/>
        </w:rPr>
        <w:t>:</w:t>
      </w:r>
      <w:r w:rsidR="001B0B8D">
        <w:rPr>
          <w:rFonts w:ascii="Times New Roman" w:eastAsia="宋体" w:hAnsi="Times New Roman" w:cs="Times New Roman"/>
          <w:b/>
          <w:i/>
          <w:kern w:val="0"/>
          <w:szCs w:val="21"/>
        </w:rPr>
        <w:t xml:space="preserve"> </w:t>
      </w:r>
      <w:r w:rsidR="00D34B38">
        <w:rPr>
          <w:rFonts w:ascii="Times New Roman" w:eastAsia="宋体" w:hAnsi="Times New Roman" w:cs="Times New Roman"/>
          <w:b/>
          <w:i/>
          <w:kern w:val="0"/>
          <w:szCs w:val="21"/>
        </w:rPr>
        <w:t xml:space="preserve">Reuse </w:t>
      </w:r>
      <w:r w:rsidR="00D862E6">
        <w:rPr>
          <w:rFonts w:ascii="Times New Roman" w:eastAsia="宋体" w:hAnsi="Times New Roman" w:cs="Times New Roman"/>
          <w:b/>
          <w:i/>
          <w:kern w:val="0"/>
          <w:szCs w:val="21"/>
        </w:rPr>
        <w:t xml:space="preserve">the </w:t>
      </w:r>
      <w:r w:rsidR="00D34B38">
        <w:rPr>
          <w:rFonts w:ascii="Times New Roman" w:eastAsia="宋体" w:hAnsi="Times New Roman" w:cs="Times New Roman"/>
          <w:b/>
          <w:i/>
          <w:kern w:val="0"/>
          <w:szCs w:val="21"/>
        </w:rPr>
        <w:t>existing evaluation methodology</w:t>
      </w:r>
      <w:r w:rsidR="00D862E6">
        <w:rPr>
          <w:rFonts w:ascii="Times New Roman" w:eastAsia="宋体" w:hAnsi="Times New Roman" w:cs="Times New Roman"/>
          <w:b/>
          <w:i/>
          <w:kern w:val="0"/>
          <w:szCs w:val="21"/>
        </w:rPr>
        <w:t xml:space="preserve"> (e.g., TR 38.889)</w:t>
      </w:r>
      <w:r w:rsidR="00D34B38">
        <w:rPr>
          <w:rFonts w:ascii="Times New Roman" w:eastAsia="宋体" w:hAnsi="Times New Roman" w:cs="Times New Roman"/>
          <w:b/>
          <w:i/>
          <w:kern w:val="0"/>
          <w:szCs w:val="21"/>
        </w:rPr>
        <w:t xml:space="preserve"> for SL-U as much as possible, </w:t>
      </w:r>
      <w:r w:rsidR="008074FE">
        <w:rPr>
          <w:rFonts w:ascii="Times New Roman" w:eastAsia="宋体" w:hAnsi="Times New Roman" w:cs="Times New Roman"/>
          <w:b/>
          <w:i/>
          <w:kern w:val="0"/>
          <w:szCs w:val="21"/>
        </w:rPr>
        <w:t>aiming to avoid much effort on evaluation work</w:t>
      </w:r>
      <w:r w:rsidR="00D34B38">
        <w:rPr>
          <w:rFonts w:ascii="Times New Roman" w:eastAsia="宋体" w:hAnsi="Times New Roman" w:cs="Times New Roman"/>
          <w:b/>
          <w:i/>
          <w:kern w:val="0"/>
          <w:szCs w:val="21"/>
        </w:rPr>
        <w:t>.</w:t>
      </w:r>
    </w:p>
    <w:p w14:paraId="5FDB81E9" w14:textId="77777777" w:rsidR="00E86232" w:rsidRDefault="00E86232">
      <w:pPr>
        <w:rPr>
          <w:rFonts w:ascii="Times New Roman" w:eastAsia="宋体" w:hAnsi="Times New Roman" w:cs="Times New Roman"/>
          <w:b/>
          <w:i/>
          <w:kern w:val="0"/>
          <w:szCs w:val="21"/>
        </w:rPr>
      </w:pPr>
    </w:p>
    <w:p w14:paraId="729D8F19" w14:textId="77777777" w:rsidR="00A8154D" w:rsidRDefault="0023347A">
      <w:pPr>
        <w:pStyle w:val="1"/>
        <w:rPr>
          <w:rFonts w:cs="Arial"/>
        </w:rPr>
      </w:pPr>
      <w:r>
        <w:rPr>
          <w:rFonts w:cs="Arial"/>
        </w:rPr>
        <w:t>Conclusion</w:t>
      </w:r>
    </w:p>
    <w:p w14:paraId="2187A759" w14:textId="77777777"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1039443D" w14:textId="77777777" w:rsidR="007D0461" w:rsidRDefault="007D0461" w:rsidP="007D046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 The channel access procedures (Type 1</w:t>
      </w:r>
      <w:r>
        <w:rPr>
          <w:rFonts w:ascii="Times New Roman" w:eastAsia="宋体" w:hAnsi="Times New Roman" w:cs="Times New Roman"/>
          <w:b/>
          <w:i/>
          <w:kern w:val="0"/>
          <w:szCs w:val="21"/>
        </w:rPr>
        <w:t>/</w:t>
      </w:r>
      <w:r>
        <w:rPr>
          <w:rFonts w:ascii="Times New Roman" w:eastAsia="宋体" w:hAnsi="Times New Roman" w:cs="Times New Roman" w:hint="eastAsia"/>
          <w:b/>
          <w:i/>
          <w:kern w:val="0"/>
          <w:szCs w:val="21"/>
        </w:rPr>
        <w:t>2A/</w:t>
      </w:r>
      <w:r>
        <w:rPr>
          <w:rFonts w:ascii="Times New Roman" w:eastAsia="宋体" w:hAnsi="Times New Roman" w:cs="Times New Roman"/>
          <w:b/>
          <w:i/>
          <w:kern w:val="0"/>
          <w:szCs w:val="21"/>
          <w:lang w:eastAsia="en-US"/>
        </w:rPr>
        <w:t>2B/2C) f</w:t>
      </w:r>
      <w:r w:rsidRPr="006265D6">
        <w:rPr>
          <w:rFonts w:ascii="Times New Roman" w:eastAsia="宋体" w:hAnsi="Times New Roman" w:cs="Times New Roman"/>
          <w:b/>
          <w:i/>
          <w:kern w:val="0"/>
          <w:szCs w:val="21"/>
          <w:lang w:eastAsia="en-US"/>
        </w:rPr>
        <w:t>rom NR-U in Rel-16 can be reused for SL-U,</w:t>
      </w:r>
      <w:r>
        <w:rPr>
          <w:rFonts w:ascii="Times New Roman" w:eastAsia="宋体" w:hAnsi="Times New Roman" w:cs="Times New Roman"/>
          <w:b/>
          <w:i/>
          <w:kern w:val="0"/>
          <w:szCs w:val="21"/>
          <w:lang w:eastAsia="en-US"/>
        </w:rPr>
        <w:t xml:space="preserve"> </w:t>
      </w:r>
      <w:r w:rsidRPr="006265D6">
        <w:rPr>
          <w:rFonts w:ascii="Times New Roman" w:eastAsia="宋体" w:hAnsi="Times New Roman" w:cs="Times New Roman"/>
          <w:b/>
          <w:i/>
          <w:kern w:val="0"/>
          <w:szCs w:val="21"/>
          <w:lang w:eastAsia="en-US"/>
        </w:rPr>
        <w:t>with necessary clarification and modification if any</w:t>
      </w:r>
      <w:r>
        <w:rPr>
          <w:rFonts w:ascii="Times New Roman" w:eastAsia="宋体" w:hAnsi="Times New Roman" w:cs="Times New Roman"/>
          <w:b/>
          <w:i/>
          <w:kern w:val="0"/>
          <w:szCs w:val="21"/>
          <w:lang w:eastAsia="en-US"/>
        </w:rPr>
        <w:t>.</w:t>
      </w:r>
    </w:p>
    <w:p w14:paraId="6550E906" w14:textId="11D094E7" w:rsidR="00A8154D" w:rsidRDefault="00A8154D">
      <w:pPr>
        <w:rPr>
          <w:rFonts w:ascii="Times New Roman" w:eastAsia="宋体" w:hAnsi="Times New Roman" w:cs="Times New Roman"/>
          <w:b/>
          <w:i/>
          <w:kern w:val="0"/>
          <w:szCs w:val="21"/>
          <w:lang w:eastAsia="en-US"/>
        </w:rPr>
      </w:pPr>
    </w:p>
    <w:p w14:paraId="6AF82BB8" w14:textId="77777777" w:rsidR="00845FF1" w:rsidRDefault="00845FF1" w:rsidP="00845FF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2: S</w:t>
      </w:r>
      <w:r w:rsidRPr="006D0B3E">
        <w:rPr>
          <w:rFonts w:ascii="Times New Roman" w:eastAsia="宋体" w:hAnsi="Times New Roman" w:cs="Times New Roman"/>
          <w:b/>
          <w:i/>
          <w:kern w:val="0"/>
          <w:szCs w:val="21"/>
          <w:lang w:eastAsia="en-US"/>
        </w:rPr>
        <w:t>upport COT sharing between sidelink UEs for both mode 1 and mode 2</w:t>
      </w:r>
      <w:r>
        <w:rPr>
          <w:rFonts w:ascii="Times New Roman" w:eastAsia="宋体" w:hAnsi="Times New Roman" w:cs="Times New Roman"/>
          <w:b/>
          <w:i/>
          <w:kern w:val="0"/>
          <w:szCs w:val="21"/>
          <w:lang w:eastAsia="en-US"/>
        </w:rPr>
        <w:t>.</w:t>
      </w:r>
    </w:p>
    <w:p w14:paraId="4DB21AF8" w14:textId="77777777" w:rsidR="00845FF1" w:rsidRDefault="00845FF1" w:rsidP="00845FF1">
      <w:pPr>
        <w:pStyle w:val="aff0"/>
        <w:numPr>
          <w:ilvl w:val="0"/>
          <w:numId w:val="45"/>
        </w:numPr>
        <w:rPr>
          <w:rFonts w:ascii="Times New Roman" w:eastAsia="宋体" w:hAnsi="Times New Roman" w:cs="Times New Roman"/>
          <w:b/>
          <w:i/>
          <w:kern w:val="0"/>
          <w:szCs w:val="21"/>
          <w:lang w:eastAsia="en-US"/>
        </w:rPr>
      </w:pPr>
      <w:r w:rsidRPr="00DF1A76">
        <w:rPr>
          <w:rFonts w:ascii="Times New Roman" w:eastAsia="宋体" w:hAnsi="Times New Roman" w:cs="Times New Roman"/>
          <w:b/>
          <w:i/>
          <w:kern w:val="0"/>
          <w:szCs w:val="21"/>
        </w:rPr>
        <w:t>How to initiate and share a COT to other sidelink UEs</w:t>
      </w:r>
      <w:r>
        <w:rPr>
          <w:rFonts w:ascii="Times New Roman" w:eastAsia="宋体" w:hAnsi="Times New Roman" w:cs="Times New Roman"/>
          <w:b/>
          <w:i/>
          <w:kern w:val="0"/>
          <w:szCs w:val="21"/>
        </w:rPr>
        <w:t>.</w:t>
      </w:r>
    </w:p>
    <w:p w14:paraId="44C16FF0" w14:textId="77777777" w:rsidR="00845FF1" w:rsidRDefault="00845FF1" w:rsidP="00845FF1">
      <w:pPr>
        <w:pStyle w:val="aff0"/>
        <w:numPr>
          <w:ilvl w:val="0"/>
          <w:numId w:val="45"/>
        </w:numPr>
        <w:rPr>
          <w:rFonts w:ascii="Times New Roman" w:eastAsia="宋体" w:hAnsi="Times New Roman" w:cs="Times New Roman"/>
          <w:b/>
          <w:i/>
          <w:kern w:val="0"/>
          <w:szCs w:val="21"/>
          <w:lang w:eastAsia="en-US"/>
        </w:rPr>
      </w:pPr>
      <w:r w:rsidRPr="00DF1A76">
        <w:rPr>
          <w:rFonts w:ascii="Times New Roman" w:eastAsia="宋体" w:hAnsi="Times New Roman" w:cs="Times New Roman"/>
          <w:b/>
          <w:i/>
          <w:kern w:val="0"/>
          <w:szCs w:val="21"/>
          <w:lang w:eastAsia="en-US"/>
        </w:rPr>
        <w:t>How to handle collisions between sharing COTs</w:t>
      </w:r>
      <w:r>
        <w:rPr>
          <w:rFonts w:ascii="Times New Roman" w:eastAsia="宋体" w:hAnsi="Times New Roman" w:cs="Times New Roman"/>
          <w:b/>
          <w:i/>
          <w:kern w:val="0"/>
          <w:szCs w:val="21"/>
          <w:lang w:eastAsia="en-US"/>
        </w:rPr>
        <w:t>.</w:t>
      </w:r>
    </w:p>
    <w:p w14:paraId="4BF02DD7" w14:textId="77777777" w:rsidR="00845FF1" w:rsidRPr="00AB6245" w:rsidRDefault="00845FF1" w:rsidP="00845FF1">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FFS: COT sharing information, e.g., COT index, duration, </w:t>
      </w:r>
      <w:r w:rsidRPr="003D574B">
        <w:rPr>
          <w:rFonts w:ascii="Times New Roman" w:eastAsia="宋体" w:hAnsi="Times New Roman" w:cs="Times New Roman"/>
          <w:b/>
          <w:i/>
          <w:kern w:val="0"/>
          <w:szCs w:val="21"/>
          <w:lang w:eastAsia="en-US"/>
        </w:rPr>
        <w:t>resource pattern</w:t>
      </w:r>
      <w:r>
        <w:rPr>
          <w:rFonts w:ascii="Times New Roman" w:eastAsia="宋体" w:hAnsi="Times New Roman" w:cs="Times New Roman"/>
          <w:b/>
          <w:i/>
          <w:kern w:val="0"/>
          <w:szCs w:val="21"/>
          <w:lang w:eastAsia="en-US"/>
        </w:rPr>
        <w:t>.</w:t>
      </w:r>
    </w:p>
    <w:p w14:paraId="09ED2D86" w14:textId="38556662" w:rsidR="00845FF1" w:rsidRDefault="00845FF1">
      <w:pPr>
        <w:rPr>
          <w:rFonts w:ascii="Times New Roman" w:eastAsia="宋体" w:hAnsi="Times New Roman" w:cs="Times New Roman"/>
          <w:b/>
          <w:i/>
          <w:kern w:val="0"/>
          <w:szCs w:val="21"/>
          <w:lang w:val="x-none" w:eastAsia="en-US"/>
        </w:rPr>
      </w:pPr>
    </w:p>
    <w:p w14:paraId="148FE06E" w14:textId="77777777" w:rsidR="00845FF1" w:rsidRDefault="00845FF1" w:rsidP="00845FF1">
      <w:pPr>
        <w:widowControl/>
        <w:overflowPunct w:val="0"/>
        <w:autoSpaceDE w:val="0"/>
        <w:autoSpaceDN w:val="0"/>
        <w:adjustRightInd w:val="0"/>
        <w:spacing w:after="120"/>
        <w:textAlignment w:val="baseline"/>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3: Further s</w:t>
      </w:r>
      <w:r w:rsidRPr="00BE2C23">
        <w:rPr>
          <w:rFonts w:ascii="Times New Roman" w:eastAsia="宋体" w:hAnsi="Times New Roman" w:cs="Times New Roman"/>
          <w:b/>
          <w:i/>
          <w:kern w:val="0"/>
          <w:szCs w:val="21"/>
          <w:lang w:eastAsia="en-US"/>
        </w:rPr>
        <w:t xml:space="preserve">tudy and specify co-work between LBT and sensing </w:t>
      </w:r>
      <w:r>
        <w:rPr>
          <w:rFonts w:ascii="Times New Roman" w:eastAsia="宋体" w:hAnsi="Times New Roman" w:cs="Times New Roman"/>
          <w:b/>
          <w:i/>
          <w:kern w:val="0"/>
          <w:szCs w:val="21"/>
          <w:lang w:eastAsia="en-US"/>
        </w:rPr>
        <w:t>mechanism</w:t>
      </w:r>
      <w:r w:rsidRPr="00BE2C23">
        <w:rPr>
          <w:rFonts w:ascii="Times New Roman" w:eastAsia="宋体" w:hAnsi="Times New Roman" w:cs="Times New Roman"/>
          <w:b/>
          <w:i/>
          <w:kern w:val="0"/>
          <w:szCs w:val="21"/>
          <w:lang w:eastAsia="en-US"/>
        </w:rPr>
        <w:t>.</w:t>
      </w:r>
    </w:p>
    <w:p w14:paraId="3F45999D" w14:textId="3C654C5F" w:rsidR="00845FF1" w:rsidRDefault="00845FF1">
      <w:pPr>
        <w:rPr>
          <w:rFonts w:ascii="Times New Roman" w:eastAsia="宋体" w:hAnsi="Times New Roman" w:cs="Times New Roman"/>
          <w:b/>
          <w:i/>
          <w:kern w:val="0"/>
          <w:szCs w:val="21"/>
          <w:lang w:val="x-none" w:eastAsia="en-US"/>
        </w:rPr>
      </w:pPr>
    </w:p>
    <w:p w14:paraId="152FB580" w14:textId="16F64BE5" w:rsidR="00223CBC" w:rsidRPr="00223CBC" w:rsidRDefault="00223CBC">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 xml:space="preserve">roposal 4: Reuse the existing evaluation methodology (e.g., </w:t>
      </w:r>
      <w:r w:rsidR="00F21480">
        <w:rPr>
          <w:rFonts w:ascii="Times New Roman" w:eastAsia="宋体" w:hAnsi="Times New Roman" w:cs="Times New Roman"/>
          <w:b/>
          <w:i/>
          <w:kern w:val="0"/>
          <w:szCs w:val="21"/>
        </w:rPr>
        <w:t>T</w:t>
      </w:r>
      <w:r>
        <w:rPr>
          <w:rFonts w:ascii="Times New Roman" w:eastAsia="宋体" w:hAnsi="Times New Roman" w:cs="Times New Roman"/>
          <w:b/>
          <w:i/>
          <w:kern w:val="0"/>
          <w:szCs w:val="21"/>
        </w:rPr>
        <w:t>R 38.889) for SL-U as much as possible, aiming to avoid much effort on evaluation work.</w:t>
      </w:r>
    </w:p>
    <w:p w14:paraId="5564C7D7" w14:textId="77777777" w:rsidR="00845FF1" w:rsidRPr="00845FF1" w:rsidRDefault="00845FF1">
      <w:pPr>
        <w:rPr>
          <w:rFonts w:ascii="Times New Roman" w:eastAsia="宋体" w:hAnsi="Times New Roman" w:cs="Times New Roman"/>
          <w:b/>
          <w:i/>
          <w:kern w:val="0"/>
          <w:szCs w:val="21"/>
          <w:lang w:val="x-none" w:eastAsia="en-US"/>
        </w:rPr>
      </w:pPr>
    </w:p>
    <w:p w14:paraId="15722D79" w14:textId="77777777" w:rsidR="00A8154D" w:rsidRDefault="0023347A">
      <w:pPr>
        <w:pStyle w:val="1"/>
        <w:numPr>
          <w:ilvl w:val="0"/>
          <w:numId w:val="0"/>
        </w:numPr>
        <w:ind w:left="432" w:hanging="432"/>
        <w:rPr>
          <w:rFonts w:cs="Arial"/>
          <w:lang w:val="en-US"/>
        </w:rPr>
      </w:pPr>
      <w:r>
        <w:rPr>
          <w:rFonts w:cs="Arial"/>
          <w:lang w:val="en-US"/>
        </w:rPr>
        <w:lastRenderedPageBreak/>
        <w:t>References</w:t>
      </w:r>
      <w:bookmarkStart w:id="6" w:name="_Ref510504022"/>
      <w:bookmarkStart w:id="7" w:name="_Ref510814820"/>
      <w:bookmarkStart w:id="8" w:name="_Ref174151459"/>
      <w:bookmarkStart w:id="9" w:name="_Ref189809556"/>
    </w:p>
    <w:p w14:paraId="5847498F" w14:textId="6685339B" w:rsidR="00A8154D" w:rsidRDefault="0023347A">
      <w:pPr>
        <w:pStyle w:val="Reference"/>
        <w:rPr>
          <w:rFonts w:ascii="Times New Roman" w:hAnsi="Times New Roman" w:cs="Times New Roman"/>
          <w:szCs w:val="21"/>
        </w:rPr>
      </w:pPr>
      <w:bookmarkStart w:id="10" w:name="_Ref95404909"/>
      <w:bookmarkStart w:id="11" w:name="_Ref47001000"/>
      <w:bookmarkStart w:id="12" w:name="_Ref60822892"/>
      <w:bookmarkEnd w:id="6"/>
      <w:bookmarkEnd w:id="7"/>
      <w:bookmarkEnd w:id="8"/>
      <w:bookmarkEnd w:id="9"/>
      <w:r>
        <w:rPr>
          <w:rFonts w:ascii="Times New Roman" w:hAnsi="Times New Roman" w:cs="Times New Roman"/>
          <w:szCs w:val="21"/>
        </w:rPr>
        <w:t>RP-2</w:t>
      </w:r>
      <w:r w:rsidR="003A4FF6">
        <w:rPr>
          <w:rFonts w:ascii="Times New Roman" w:hAnsi="Times New Roman" w:cs="Times New Roman"/>
          <w:szCs w:val="21"/>
        </w:rPr>
        <w:t>20300</w:t>
      </w:r>
      <w:r>
        <w:rPr>
          <w:rFonts w:ascii="Times New Roman" w:hAnsi="Times New Roman" w:cs="Times New Roman"/>
          <w:szCs w:val="21"/>
        </w:rPr>
        <w:t>, “</w:t>
      </w:r>
      <w:r w:rsidR="00F675C6" w:rsidRPr="00F675C6">
        <w:rPr>
          <w:rFonts w:ascii="Times New Roman" w:hAnsi="Times New Roman" w:cs="Times New Roman"/>
          <w:szCs w:val="21"/>
        </w:rPr>
        <w:t>WID revision: NR sidelink evolution</w:t>
      </w:r>
      <w:r>
        <w:rPr>
          <w:rFonts w:ascii="Times New Roman" w:hAnsi="Times New Roman" w:cs="Times New Roman"/>
          <w:szCs w:val="21"/>
        </w:rPr>
        <w:t xml:space="preserve">”, </w:t>
      </w:r>
      <w:r w:rsidR="00F675C6">
        <w:rPr>
          <w:rFonts w:ascii="Times New Roman" w:hAnsi="Times New Roman" w:cs="Times New Roman"/>
          <w:szCs w:val="21"/>
        </w:rPr>
        <w:t>OPPO</w:t>
      </w:r>
      <w:r>
        <w:rPr>
          <w:rFonts w:ascii="Times New Roman" w:hAnsi="Times New Roman" w:cs="Times New Roman"/>
          <w:szCs w:val="21"/>
        </w:rPr>
        <w:t>, 3GPP TSG RAN #9</w:t>
      </w:r>
      <w:r w:rsidR="00F675C6">
        <w:rPr>
          <w:rFonts w:ascii="Times New Roman" w:hAnsi="Times New Roman" w:cs="Times New Roman"/>
          <w:szCs w:val="21"/>
        </w:rPr>
        <w:t>5</w:t>
      </w:r>
      <w:r>
        <w:rPr>
          <w:rFonts w:ascii="Times New Roman" w:hAnsi="Times New Roman" w:cs="Times New Roman"/>
          <w:szCs w:val="21"/>
        </w:rPr>
        <w:t xml:space="preserve">e, </w:t>
      </w:r>
      <w:r w:rsidR="00F675C6">
        <w:rPr>
          <w:rFonts w:ascii="Times New Roman" w:hAnsi="Times New Roman" w:cs="Times New Roman"/>
          <w:szCs w:val="21"/>
        </w:rPr>
        <w:t>March</w:t>
      </w:r>
      <w:r>
        <w:rPr>
          <w:rFonts w:ascii="Times New Roman" w:hAnsi="Times New Roman" w:cs="Times New Roman"/>
          <w:szCs w:val="21"/>
        </w:rPr>
        <w:t xml:space="preserve"> 202</w:t>
      </w:r>
      <w:r w:rsidR="00F675C6">
        <w:rPr>
          <w:rFonts w:ascii="Times New Roman" w:hAnsi="Times New Roman" w:cs="Times New Roman"/>
          <w:szCs w:val="21"/>
        </w:rPr>
        <w:t>2</w:t>
      </w:r>
      <w:r>
        <w:rPr>
          <w:rFonts w:ascii="Times New Roman" w:hAnsi="Times New Roman" w:cs="Times New Roman"/>
          <w:szCs w:val="21"/>
        </w:rPr>
        <w:t>.</w:t>
      </w:r>
      <w:bookmarkEnd w:id="10"/>
      <w:r>
        <w:rPr>
          <w:rFonts w:ascii="Times New Roman" w:hAnsi="Times New Roman" w:cs="Times New Roman"/>
          <w:szCs w:val="21"/>
        </w:rPr>
        <w:t xml:space="preserve">  </w:t>
      </w:r>
      <w:bookmarkEnd w:id="11"/>
    </w:p>
    <w:p w14:paraId="75D529BD" w14:textId="07A00BF1" w:rsidR="00A8154D" w:rsidRPr="00221B4D" w:rsidRDefault="00221B4D" w:rsidP="00221B4D">
      <w:pPr>
        <w:pStyle w:val="Reference"/>
        <w:rPr>
          <w:rFonts w:ascii="Times New Roman" w:hAnsi="Times New Roman" w:cs="Times New Roman"/>
          <w:szCs w:val="21"/>
        </w:rPr>
      </w:pPr>
      <w:bookmarkStart w:id="13" w:name="_Ref70337977"/>
      <w:r w:rsidRPr="00F13338">
        <w:rPr>
          <w:rFonts w:ascii="Times New Roman" w:hAnsi="Times New Roman" w:cs="Times New Roman"/>
          <w:szCs w:val="21"/>
        </w:rPr>
        <w:t>3GPP TS 3</w:t>
      </w:r>
      <w:r>
        <w:rPr>
          <w:rFonts w:ascii="Times New Roman" w:hAnsi="Times New Roman" w:cs="Times New Roman"/>
          <w:szCs w:val="21"/>
        </w:rPr>
        <w:t>7</w:t>
      </w:r>
      <w:r w:rsidRPr="00F13338">
        <w:rPr>
          <w:rFonts w:ascii="Times New Roman" w:hAnsi="Times New Roman" w:cs="Times New Roman"/>
          <w:szCs w:val="21"/>
        </w:rPr>
        <w:t>.213 V16.</w:t>
      </w:r>
      <w:r>
        <w:rPr>
          <w:rFonts w:ascii="Times New Roman" w:hAnsi="Times New Roman" w:cs="Times New Roman"/>
          <w:szCs w:val="21"/>
        </w:rPr>
        <w:t>8</w:t>
      </w:r>
      <w:r w:rsidRPr="00F13338">
        <w:rPr>
          <w:rFonts w:ascii="Times New Roman" w:hAnsi="Times New Roman" w:cs="Times New Roman"/>
          <w:szCs w:val="21"/>
        </w:rPr>
        <w:t xml:space="preserve">.0, </w:t>
      </w:r>
      <w:r w:rsidRPr="00221B4D">
        <w:rPr>
          <w:rFonts w:ascii="Times New Roman" w:hAnsi="Times New Roman" w:cs="Times New Roman"/>
          <w:szCs w:val="21"/>
        </w:rPr>
        <w:t>Physical layer procedures for shared spectrum channel access</w:t>
      </w:r>
      <w:r>
        <w:rPr>
          <w:rFonts w:ascii="Times New Roman" w:hAnsi="Times New Roman" w:cs="Times New Roman"/>
          <w:szCs w:val="21"/>
        </w:rPr>
        <w:t xml:space="preserve"> (Release 16)</w:t>
      </w:r>
      <w:r w:rsidRPr="00F13338">
        <w:rPr>
          <w:rFonts w:ascii="Times New Roman" w:hAnsi="Times New Roman" w:cs="Times New Roman"/>
          <w:szCs w:val="21"/>
        </w:rPr>
        <w:t>, Mar</w:t>
      </w:r>
      <w:r w:rsidR="00217CEF" w:rsidRPr="00217CEF">
        <w:rPr>
          <w:rFonts w:ascii="Times New Roman" w:hAnsi="Times New Roman" w:cs="Times New Roman" w:hint="eastAsia"/>
          <w:szCs w:val="21"/>
        </w:rPr>
        <w:t>ch</w:t>
      </w:r>
      <w:r w:rsidR="00217CEF">
        <w:rPr>
          <w:rFonts w:ascii="Times New Roman" w:hAnsi="Times New Roman" w:cs="Times New Roman"/>
          <w:szCs w:val="21"/>
        </w:rPr>
        <w:t xml:space="preserve"> </w:t>
      </w:r>
      <w:r w:rsidRPr="00F13338">
        <w:rPr>
          <w:rFonts w:ascii="Times New Roman" w:hAnsi="Times New Roman" w:cs="Times New Roman"/>
          <w:szCs w:val="21"/>
        </w:rPr>
        <w:t>2022.</w:t>
      </w:r>
      <w:bookmarkEnd w:id="12"/>
      <w:bookmarkEnd w:id="13"/>
    </w:p>
    <w:sectPr w:rsidR="00A8154D" w:rsidRPr="00221B4D">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A918" w14:textId="77777777" w:rsidR="00BF7C76" w:rsidRDefault="00BF7C76">
      <w:r>
        <w:separator/>
      </w:r>
    </w:p>
  </w:endnote>
  <w:endnote w:type="continuationSeparator" w:id="0">
    <w:p w14:paraId="1389CDE6" w14:textId="77777777" w:rsidR="00BF7C76" w:rsidRDefault="00BF7C76">
      <w:r>
        <w:continuationSeparator/>
      </w:r>
    </w:p>
  </w:endnote>
  <w:endnote w:type="continuationNotice" w:id="1">
    <w:p w14:paraId="028DB38A" w14:textId="77777777" w:rsidR="00BF7C76" w:rsidRDefault="00BF7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35AAF" w14:textId="77777777" w:rsidR="00BF7C76" w:rsidRDefault="00BF7C76">
      <w:r>
        <w:separator/>
      </w:r>
    </w:p>
  </w:footnote>
  <w:footnote w:type="continuationSeparator" w:id="0">
    <w:p w14:paraId="653093CF" w14:textId="77777777" w:rsidR="00BF7C76" w:rsidRDefault="00BF7C76">
      <w:r>
        <w:continuationSeparator/>
      </w:r>
    </w:p>
  </w:footnote>
  <w:footnote w:type="continuationNotice" w:id="1">
    <w:p w14:paraId="7B7D6B63" w14:textId="77777777" w:rsidR="00BF7C76" w:rsidRDefault="00BF7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4585E"/>
    <w:multiLevelType w:val="hybridMultilevel"/>
    <w:tmpl w:val="7FC63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1262D7"/>
    <w:multiLevelType w:val="hybridMultilevel"/>
    <w:tmpl w:val="9F0E61C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9CD687D"/>
    <w:multiLevelType w:val="hybridMultilevel"/>
    <w:tmpl w:val="8C980AF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3B2732"/>
    <w:multiLevelType w:val="hybridMultilevel"/>
    <w:tmpl w:val="78720AB2"/>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34244465">
    <w:abstractNumId w:val="26"/>
  </w:num>
  <w:num w:numId="2" w16cid:durableId="875779988">
    <w:abstractNumId w:val="0"/>
  </w:num>
  <w:num w:numId="3" w16cid:durableId="1511141063">
    <w:abstractNumId w:val="27"/>
  </w:num>
  <w:num w:numId="4" w16cid:durableId="407196741">
    <w:abstractNumId w:val="28"/>
  </w:num>
  <w:num w:numId="5" w16cid:durableId="11301471">
    <w:abstractNumId w:val="32"/>
  </w:num>
  <w:num w:numId="6" w16cid:durableId="194465328">
    <w:abstractNumId w:val="11"/>
  </w:num>
  <w:num w:numId="7" w16cid:durableId="315844318">
    <w:abstractNumId w:val="17"/>
  </w:num>
  <w:num w:numId="8" w16cid:durableId="27032872">
    <w:abstractNumId w:val="3"/>
  </w:num>
  <w:num w:numId="9" w16cid:durableId="849610495">
    <w:abstractNumId w:val="42"/>
  </w:num>
  <w:num w:numId="10" w16cid:durableId="1220247434">
    <w:abstractNumId w:val="20"/>
  </w:num>
  <w:num w:numId="11" w16cid:durableId="1757743480">
    <w:abstractNumId w:val="40"/>
  </w:num>
  <w:num w:numId="12" w16cid:durableId="1459028717">
    <w:abstractNumId w:val="1"/>
  </w:num>
  <w:num w:numId="13" w16cid:durableId="432944626">
    <w:abstractNumId w:val="18"/>
  </w:num>
  <w:num w:numId="14" w16cid:durableId="696740484">
    <w:abstractNumId w:val="19"/>
  </w:num>
  <w:num w:numId="15" w16cid:durableId="427236708">
    <w:abstractNumId w:val="23"/>
  </w:num>
  <w:num w:numId="16" w16cid:durableId="1321730842">
    <w:abstractNumId w:val="43"/>
  </w:num>
  <w:num w:numId="17" w16cid:durableId="89161195">
    <w:abstractNumId w:val="29"/>
  </w:num>
  <w:num w:numId="18" w16cid:durableId="1109200838">
    <w:abstractNumId w:val="35"/>
  </w:num>
  <w:num w:numId="19" w16cid:durableId="1118992747">
    <w:abstractNumId w:val="14"/>
  </w:num>
  <w:num w:numId="20" w16cid:durableId="323582713">
    <w:abstractNumId w:val="15"/>
  </w:num>
  <w:num w:numId="21" w16cid:durableId="1016349820">
    <w:abstractNumId w:val="16"/>
  </w:num>
  <w:num w:numId="22" w16cid:durableId="576982521">
    <w:abstractNumId w:val="8"/>
  </w:num>
  <w:num w:numId="23" w16cid:durableId="886379821">
    <w:abstractNumId w:val="12"/>
  </w:num>
  <w:num w:numId="24" w16cid:durableId="1171720049">
    <w:abstractNumId w:val="12"/>
  </w:num>
  <w:num w:numId="25" w16cid:durableId="1268001730">
    <w:abstractNumId w:val="33"/>
  </w:num>
  <w:num w:numId="26" w16cid:durableId="1560706197">
    <w:abstractNumId w:val="6"/>
  </w:num>
  <w:num w:numId="27" w16cid:durableId="1313757658">
    <w:abstractNumId w:val="10"/>
  </w:num>
  <w:num w:numId="28" w16cid:durableId="1252154899">
    <w:abstractNumId w:val="4"/>
  </w:num>
  <w:num w:numId="29" w16cid:durableId="1258558025">
    <w:abstractNumId w:val="9"/>
  </w:num>
  <w:num w:numId="30" w16cid:durableId="2011787259">
    <w:abstractNumId w:val="37"/>
  </w:num>
  <w:num w:numId="31" w16cid:durableId="1562445348">
    <w:abstractNumId w:val="25"/>
  </w:num>
  <w:num w:numId="32" w16cid:durableId="2083479287">
    <w:abstractNumId w:val="22"/>
  </w:num>
  <w:num w:numId="33" w16cid:durableId="643241068">
    <w:abstractNumId w:val="5"/>
  </w:num>
  <w:num w:numId="34" w16cid:durableId="641160004">
    <w:abstractNumId w:val="30"/>
  </w:num>
  <w:num w:numId="35" w16cid:durableId="1056590744">
    <w:abstractNumId w:val="36"/>
  </w:num>
  <w:num w:numId="36" w16cid:durableId="400833599">
    <w:abstractNumId w:val="41"/>
  </w:num>
  <w:num w:numId="37" w16cid:durableId="244845236">
    <w:abstractNumId w:val="34"/>
  </w:num>
  <w:num w:numId="38" w16cid:durableId="2000381935">
    <w:abstractNumId w:val="7"/>
  </w:num>
  <w:num w:numId="39" w16cid:durableId="1568225520">
    <w:abstractNumId w:val="21"/>
  </w:num>
  <w:num w:numId="40" w16cid:durableId="1666320944">
    <w:abstractNumId w:val="39"/>
  </w:num>
  <w:num w:numId="41" w16cid:durableId="1073164098">
    <w:abstractNumId w:val="31"/>
  </w:num>
  <w:num w:numId="42" w16cid:durableId="1443450665">
    <w:abstractNumId w:val="2"/>
  </w:num>
  <w:num w:numId="43" w16cid:durableId="614950098">
    <w:abstractNumId w:val="24"/>
  </w:num>
  <w:num w:numId="44" w16cid:durableId="1678119328">
    <w:abstractNumId w:val="38"/>
  </w:num>
  <w:num w:numId="45" w16cid:durableId="880138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118F0"/>
    <w:rsid w:val="00015B4B"/>
    <w:rsid w:val="00024175"/>
    <w:rsid w:val="0002699F"/>
    <w:rsid w:val="000401BE"/>
    <w:rsid w:val="00075FAC"/>
    <w:rsid w:val="00082234"/>
    <w:rsid w:val="00091BCA"/>
    <w:rsid w:val="000C0C09"/>
    <w:rsid w:val="00114A06"/>
    <w:rsid w:val="00131311"/>
    <w:rsid w:val="001435EA"/>
    <w:rsid w:val="00153291"/>
    <w:rsid w:val="00176DC4"/>
    <w:rsid w:val="00181ECD"/>
    <w:rsid w:val="00186C0B"/>
    <w:rsid w:val="001A62C6"/>
    <w:rsid w:val="001B0B8D"/>
    <w:rsid w:val="001B5BE6"/>
    <w:rsid w:val="001B7AC5"/>
    <w:rsid w:val="001C1D1B"/>
    <w:rsid w:val="001E08EF"/>
    <w:rsid w:val="001F4129"/>
    <w:rsid w:val="0021056E"/>
    <w:rsid w:val="00217CEF"/>
    <w:rsid w:val="002200B6"/>
    <w:rsid w:val="00221B4D"/>
    <w:rsid w:val="00223AA4"/>
    <w:rsid w:val="00223CBC"/>
    <w:rsid w:val="0023347A"/>
    <w:rsid w:val="00236FA7"/>
    <w:rsid w:val="002410AF"/>
    <w:rsid w:val="00250066"/>
    <w:rsid w:val="00260749"/>
    <w:rsid w:val="0027463A"/>
    <w:rsid w:val="002835C0"/>
    <w:rsid w:val="0028590D"/>
    <w:rsid w:val="002960E6"/>
    <w:rsid w:val="0029730E"/>
    <w:rsid w:val="002973F3"/>
    <w:rsid w:val="002B1554"/>
    <w:rsid w:val="002C2F70"/>
    <w:rsid w:val="002E4292"/>
    <w:rsid w:val="002E44D4"/>
    <w:rsid w:val="002E6916"/>
    <w:rsid w:val="002F06FB"/>
    <w:rsid w:val="00337D88"/>
    <w:rsid w:val="00351C85"/>
    <w:rsid w:val="00361177"/>
    <w:rsid w:val="003876E7"/>
    <w:rsid w:val="00393A1F"/>
    <w:rsid w:val="003A4FF6"/>
    <w:rsid w:val="003D574B"/>
    <w:rsid w:val="003E603D"/>
    <w:rsid w:val="00440739"/>
    <w:rsid w:val="00444A59"/>
    <w:rsid w:val="0047419B"/>
    <w:rsid w:val="004765FE"/>
    <w:rsid w:val="004A4EEA"/>
    <w:rsid w:val="004C02B6"/>
    <w:rsid w:val="004F70AB"/>
    <w:rsid w:val="0050767F"/>
    <w:rsid w:val="00515C52"/>
    <w:rsid w:val="005171D3"/>
    <w:rsid w:val="00522316"/>
    <w:rsid w:val="005461B0"/>
    <w:rsid w:val="00581B22"/>
    <w:rsid w:val="005905F6"/>
    <w:rsid w:val="005967E3"/>
    <w:rsid w:val="005E1B56"/>
    <w:rsid w:val="005E60D3"/>
    <w:rsid w:val="005F3D2D"/>
    <w:rsid w:val="00600C58"/>
    <w:rsid w:val="00620833"/>
    <w:rsid w:val="006265D6"/>
    <w:rsid w:val="00643B53"/>
    <w:rsid w:val="00653D18"/>
    <w:rsid w:val="00654365"/>
    <w:rsid w:val="006806E6"/>
    <w:rsid w:val="006966FC"/>
    <w:rsid w:val="006A26E8"/>
    <w:rsid w:val="006C68AC"/>
    <w:rsid w:val="006D0B3E"/>
    <w:rsid w:val="006E4411"/>
    <w:rsid w:val="006E49EA"/>
    <w:rsid w:val="007107C0"/>
    <w:rsid w:val="00716E66"/>
    <w:rsid w:val="007173CB"/>
    <w:rsid w:val="00720C62"/>
    <w:rsid w:val="0072327A"/>
    <w:rsid w:val="007661D5"/>
    <w:rsid w:val="00772A9D"/>
    <w:rsid w:val="0078313C"/>
    <w:rsid w:val="00797CC3"/>
    <w:rsid w:val="007B2B83"/>
    <w:rsid w:val="007D0461"/>
    <w:rsid w:val="008074FE"/>
    <w:rsid w:val="0084531D"/>
    <w:rsid w:val="00845FF1"/>
    <w:rsid w:val="008549F2"/>
    <w:rsid w:val="00870910"/>
    <w:rsid w:val="00891C23"/>
    <w:rsid w:val="008925EA"/>
    <w:rsid w:val="008C4B30"/>
    <w:rsid w:val="008F5228"/>
    <w:rsid w:val="00957471"/>
    <w:rsid w:val="00993959"/>
    <w:rsid w:val="009B2C8E"/>
    <w:rsid w:val="009B59D2"/>
    <w:rsid w:val="009B7730"/>
    <w:rsid w:val="00A23506"/>
    <w:rsid w:val="00A23B8A"/>
    <w:rsid w:val="00A27A1F"/>
    <w:rsid w:val="00A45F80"/>
    <w:rsid w:val="00A7778F"/>
    <w:rsid w:val="00A8154D"/>
    <w:rsid w:val="00A82897"/>
    <w:rsid w:val="00A844D0"/>
    <w:rsid w:val="00A87916"/>
    <w:rsid w:val="00AA6203"/>
    <w:rsid w:val="00AB6245"/>
    <w:rsid w:val="00AC4E00"/>
    <w:rsid w:val="00AE44FC"/>
    <w:rsid w:val="00B149FE"/>
    <w:rsid w:val="00B17BDB"/>
    <w:rsid w:val="00B325CC"/>
    <w:rsid w:val="00B709AF"/>
    <w:rsid w:val="00B715CA"/>
    <w:rsid w:val="00B7319D"/>
    <w:rsid w:val="00B96B29"/>
    <w:rsid w:val="00BB387A"/>
    <w:rsid w:val="00BE2C23"/>
    <w:rsid w:val="00BF00A3"/>
    <w:rsid w:val="00BF0ED8"/>
    <w:rsid w:val="00BF7C76"/>
    <w:rsid w:val="00C01175"/>
    <w:rsid w:val="00C23B33"/>
    <w:rsid w:val="00C3368C"/>
    <w:rsid w:val="00C3401B"/>
    <w:rsid w:val="00C41575"/>
    <w:rsid w:val="00C50471"/>
    <w:rsid w:val="00C57422"/>
    <w:rsid w:val="00C64A5B"/>
    <w:rsid w:val="00C816F0"/>
    <w:rsid w:val="00CA0905"/>
    <w:rsid w:val="00CA0BD1"/>
    <w:rsid w:val="00CE3B7F"/>
    <w:rsid w:val="00CE5C31"/>
    <w:rsid w:val="00CF5566"/>
    <w:rsid w:val="00D34B38"/>
    <w:rsid w:val="00D77CA4"/>
    <w:rsid w:val="00D862E6"/>
    <w:rsid w:val="00D94B2E"/>
    <w:rsid w:val="00DA4875"/>
    <w:rsid w:val="00DC5611"/>
    <w:rsid w:val="00DC7210"/>
    <w:rsid w:val="00DD6F62"/>
    <w:rsid w:val="00DE416E"/>
    <w:rsid w:val="00DE7273"/>
    <w:rsid w:val="00DE76B6"/>
    <w:rsid w:val="00DE7DF5"/>
    <w:rsid w:val="00DF1A76"/>
    <w:rsid w:val="00E451FF"/>
    <w:rsid w:val="00E47BFE"/>
    <w:rsid w:val="00E61A06"/>
    <w:rsid w:val="00E86232"/>
    <w:rsid w:val="00E927BB"/>
    <w:rsid w:val="00EB628F"/>
    <w:rsid w:val="00F1012A"/>
    <w:rsid w:val="00F21480"/>
    <w:rsid w:val="00F21F27"/>
    <w:rsid w:val="00F22180"/>
    <w:rsid w:val="00F253AC"/>
    <w:rsid w:val="00F26E1E"/>
    <w:rsid w:val="00F35940"/>
    <w:rsid w:val="00F53B50"/>
    <w:rsid w:val="00F675C6"/>
    <w:rsid w:val="00F81110"/>
    <w:rsid w:val="00FA096D"/>
    <w:rsid w:val="00FB237E"/>
    <w:rsid w:val="00FB43BF"/>
    <w:rsid w:val="00FD160C"/>
    <w:rsid w:val="00FD2419"/>
    <w:rsid w:val="00FE4039"/>
    <w:rsid w:val="00FF04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27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72327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327A"/>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18781</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5805</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3778</cp:revision>
  <cp:lastPrinted>2008-01-31T16:09:00Z</cp:lastPrinted>
  <dcterms:created xsi:type="dcterms:W3CDTF">2020-01-28T10:39:00Z</dcterms:created>
  <dcterms:modified xsi:type="dcterms:W3CDTF">2022-04-26T02:19:00Z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