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2A7254D7" w:rsidR="004E2BA3" w:rsidRPr="004E2BA3" w:rsidRDefault="004E2BA3" w:rsidP="0A1893AE">
      <w:pPr>
        <w:tabs>
          <w:tab w:val="center" w:pos="4536"/>
          <w:tab w:val="right" w:pos="9027"/>
          <w:tab w:val="right" w:pos="9639"/>
        </w:tabs>
        <w:ind w:right="2"/>
        <w:rPr>
          <w:rFonts w:ascii="Arial" w:hAnsi="Arial" w:cs="Arial"/>
          <w:b/>
          <w:bCs/>
        </w:rPr>
      </w:pPr>
      <w:r w:rsidRPr="004E2BA3">
        <w:rPr>
          <w:rFonts w:ascii="Arial" w:hAnsi="Arial" w:cs="Arial"/>
          <w:b/>
          <w:bCs/>
        </w:rPr>
        <w:t>3GPP TSG RAN WG1 #109-e</w:t>
      </w:r>
      <w:r w:rsidRPr="004E2BA3">
        <w:rPr>
          <w:rFonts w:ascii="Arial" w:hAnsi="Arial" w:cs="Arial"/>
          <w:b/>
          <w:bCs/>
        </w:rPr>
        <w:tab/>
      </w:r>
      <w:r>
        <w:rPr>
          <w:rFonts w:ascii="Arial" w:hAnsi="Arial" w:cs="Arial"/>
          <w:b/>
          <w:bCs/>
        </w:rPr>
        <w:t xml:space="preserve"> </w:t>
      </w:r>
      <w:proofErr w:type="gramStart"/>
      <w:r w:rsidRPr="004E2BA3">
        <w:rPr>
          <w:rFonts w:ascii="Arial" w:hAnsi="Arial" w:cs="Arial"/>
          <w:b/>
          <w:bCs/>
        </w:rPr>
        <w:tab/>
      </w:r>
      <w:r>
        <w:rPr>
          <w:rFonts w:ascii="Arial" w:hAnsi="Arial" w:cs="Arial"/>
          <w:b/>
          <w:bCs/>
        </w:rPr>
        <w:t xml:space="preserve">  </w:t>
      </w:r>
      <w:r w:rsidRPr="004E2BA3">
        <w:rPr>
          <w:rFonts w:ascii="Arial" w:hAnsi="Arial" w:cs="Arial"/>
          <w:b/>
          <w:bCs/>
        </w:rPr>
        <w:t>R</w:t>
      </w:r>
      <w:proofErr w:type="gramEnd"/>
      <w:r w:rsidRPr="004E2BA3">
        <w:rPr>
          <w:rFonts w:ascii="Arial" w:hAnsi="Arial" w:cs="Arial"/>
          <w:b/>
          <w:bCs/>
        </w:rPr>
        <w:t>1-2203559</w:t>
      </w:r>
    </w:p>
    <w:p w14:paraId="07CAB399" w14:textId="47E93B21" w:rsidR="009B58D8" w:rsidRPr="004E2BA3" w:rsidRDefault="004E2BA3" w:rsidP="004E2BA3">
      <w:pPr>
        <w:tabs>
          <w:tab w:val="center" w:pos="4536"/>
          <w:tab w:val="right" w:pos="8931"/>
          <w:tab w:val="right" w:pos="9639"/>
        </w:tabs>
        <w:ind w:right="2"/>
        <w:rPr>
          <w:b/>
          <w:bCs/>
        </w:rPr>
      </w:pPr>
      <w:r w:rsidRPr="004E2BA3">
        <w:rPr>
          <w:rFonts w:ascii="Arial" w:eastAsia="MS Mincho" w:hAnsi="Arial" w:cs="Arial"/>
          <w:b/>
          <w:bCs/>
          <w:lang w:eastAsia="ja-JP"/>
        </w:rPr>
        <w:t>e-Meeting, May 9</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xml:space="preserve"> – 20</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bookmarkStart w:id="0" w:name="_GoBack"/>
      <w:bookmarkEnd w:id="0"/>
    </w:p>
    <w:p w14:paraId="2CAC4868" w14:textId="191F10FF"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1710C" w:rsidRPr="0061710C">
        <w:rPr>
          <w:rFonts w:ascii="Times New Roman" w:hAnsi="Times New Roman"/>
        </w:rPr>
        <w:t>Potential enhancements on dynamic/flexible TDD</w:t>
      </w:r>
    </w:p>
    <w:p w14:paraId="68628C74" w14:textId="22632903"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61710C">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1" w:name="OLE_LINK13"/>
      <w:bookmarkStart w:id="2" w:name="OLE_LINK14"/>
      <w:r w:rsidRPr="009E1AC8">
        <w:rPr>
          <w:rFonts w:ascii="Times New Roman" w:hAnsi="Times New Roman" w:cs="Times New Roman"/>
          <w:b w:val="0"/>
          <w:bCs w:val="0"/>
          <w:kern w:val="0"/>
          <w:sz w:val="36"/>
          <w:szCs w:val="36"/>
          <w:lang w:val="en-GB" w:eastAsia="en-GB"/>
        </w:rPr>
        <w:t>Introduction</w:t>
      </w:r>
      <w:r w:rsidR="00373DF3" w:rsidRPr="009E1AC8">
        <w:rPr>
          <w:rFonts w:ascii="Times New Roman" w:eastAsia="宋体" w:hAnsi="Times New Roman" w:cs="Times New Roman"/>
          <w:b w:val="0"/>
          <w:bCs w:val="0"/>
          <w:kern w:val="0"/>
          <w:sz w:val="36"/>
          <w:szCs w:val="36"/>
          <w:lang w:val="en-GB" w:eastAsia="zh-CN"/>
        </w:rPr>
        <w:t xml:space="preserve"> </w:t>
      </w:r>
    </w:p>
    <w:p w14:paraId="74442C20" w14:textId="18735F7F" w:rsidR="004E5264" w:rsidRPr="00F5611C" w:rsidRDefault="0A1893AE" w:rsidP="009F37CE">
      <w:pPr>
        <w:spacing w:beforeLines="50" w:before="120" w:afterLines="50" w:after="120"/>
        <w:jc w:val="both"/>
      </w:pPr>
      <w:bookmarkStart w:id="3" w:name="OLE_LINK12"/>
      <w:r w:rsidRPr="00F5611C">
        <w:rPr>
          <w:sz w:val="20"/>
          <w:szCs w:val="20"/>
          <w:lang w:eastAsia="zh-CN"/>
        </w:rPr>
        <w:t>In RAN#94e meeting, the study item of Study on evolution of NR duplex operation has been approved [1]. The followings have been identified as the objectives.</w:t>
      </w:r>
    </w:p>
    <w:p w14:paraId="51EC5945" w14:textId="2156212E" w:rsidR="004E5264" w:rsidRPr="00F5611C" w:rsidRDefault="0A1893AE" w:rsidP="0A1893AE">
      <w:pPr>
        <w:spacing w:beforeLines="50" w:before="120" w:afterLines="50" w:after="120"/>
        <w:ind w:left="800" w:hanging="400"/>
      </w:pPr>
      <w:r w:rsidRPr="00EF66D6">
        <w:rPr>
          <w:rFonts w:eastAsia="Arial"/>
          <w:sz w:val="20"/>
          <w:szCs w:val="20"/>
          <w:lang w:eastAsia="zh-CN"/>
        </w:rPr>
        <w:t>•</w:t>
      </w:r>
      <w:r w:rsidRPr="00B41797">
        <w:rPr>
          <w:sz w:val="14"/>
          <w:szCs w:val="14"/>
          <w:lang w:eastAsia="zh-CN"/>
        </w:rPr>
        <w:t xml:space="preserve">         </w:t>
      </w:r>
      <w:r w:rsidRPr="00B41797">
        <w:rPr>
          <w:sz w:val="20"/>
          <w:szCs w:val="20"/>
          <w:lang w:eastAsia="zh-CN"/>
        </w:rPr>
        <w:t>Identify applicable and relevant deployment scenarios (RAN1).</w:t>
      </w:r>
    </w:p>
    <w:p w14:paraId="2540F934" w14:textId="5FA12E80" w:rsidR="004E5264" w:rsidRPr="00B41797" w:rsidRDefault="0A1893AE" w:rsidP="0A1893AE">
      <w:pPr>
        <w:spacing w:beforeLines="50" w:before="120" w:afterLines="50" w:after="120"/>
        <w:ind w:left="800" w:hanging="400"/>
      </w:pPr>
      <w:r w:rsidRPr="00EF66D6">
        <w:rPr>
          <w:rFonts w:eastAsia="Arial"/>
          <w:sz w:val="20"/>
          <w:szCs w:val="20"/>
          <w:lang w:eastAsia="zh-CN"/>
        </w:rPr>
        <w:t>•</w:t>
      </w:r>
      <w:r w:rsidRPr="00B41797">
        <w:rPr>
          <w:sz w:val="14"/>
          <w:szCs w:val="14"/>
          <w:lang w:eastAsia="zh-CN"/>
        </w:rPr>
        <w:t xml:space="preserve">         </w:t>
      </w:r>
      <w:r w:rsidRPr="00B41797">
        <w:rPr>
          <w:sz w:val="20"/>
          <w:szCs w:val="20"/>
          <w:lang w:eastAsia="zh-CN"/>
        </w:rPr>
        <w:t>Develop evaluation methodology for duplex enhancement (RAN1).</w:t>
      </w:r>
    </w:p>
    <w:p w14:paraId="0D1C0C5E" w14:textId="2D572BD2" w:rsidR="004E5264" w:rsidRPr="00F5611C" w:rsidRDefault="0A1893AE" w:rsidP="0A1893AE">
      <w:pPr>
        <w:spacing w:beforeLines="50" w:before="120" w:afterLines="50" w:after="120"/>
        <w:ind w:left="800" w:hanging="400"/>
      </w:pPr>
      <w:r w:rsidRPr="00EF66D6">
        <w:rPr>
          <w:rFonts w:eastAsia="Arial"/>
          <w:sz w:val="20"/>
          <w:szCs w:val="20"/>
          <w:lang w:eastAsia="zh-CN"/>
        </w:rPr>
        <w:t>•</w:t>
      </w:r>
      <w:r w:rsidRPr="00B41797">
        <w:rPr>
          <w:sz w:val="14"/>
          <w:szCs w:val="14"/>
          <w:lang w:eastAsia="zh-CN"/>
        </w:rPr>
        <w:t xml:space="preserve">         </w:t>
      </w:r>
      <w:r w:rsidRPr="00B41797">
        <w:rPr>
          <w:sz w:val="20"/>
          <w:szCs w:val="20"/>
          <w:lang w:eastAsia="zh-CN"/>
        </w:rPr>
        <w:t xml:space="preserve">Study the </w:t>
      </w:r>
      <w:proofErr w:type="spellStart"/>
      <w:r w:rsidRPr="00B41797">
        <w:rPr>
          <w:sz w:val="20"/>
          <w:szCs w:val="20"/>
          <w:lang w:eastAsia="zh-CN"/>
        </w:rPr>
        <w:t>subband</w:t>
      </w:r>
      <w:proofErr w:type="spellEnd"/>
      <w:r w:rsidRPr="00B41797">
        <w:rPr>
          <w:sz w:val="20"/>
          <w:szCs w:val="20"/>
          <w:lang w:eastAsia="zh-CN"/>
        </w:rPr>
        <w:t xml:space="preserve"> non-overlapping full duplex and potential enhancements on </w:t>
      </w:r>
      <w:r w:rsidRPr="00B41797">
        <w:rPr>
          <w:sz w:val="20"/>
          <w:szCs w:val="20"/>
          <w:lang w:val="en-GB" w:eastAsia="zh-CN"/>
        </w:rPr>
        <w:t>dynamic/flexible TDD (RAN1, RAN4).</w:t>
      </w:r>
    </w:p>
    <w:p w14:paraId="169FCE41" w14:textId="5331FFA1" w:rsidR="004E5264" w:rsidRPr="00F5611C" w:rsidRDefault="0A1893AE" w:rsidP="0A1893AE">
      <w:pPr>
        <w:spacing w:beforeLines="50" w:before="120" w:afterLines="50" w:after="120"/>
        <w:ind w:left="1080" w:hanging="360"/>
      </w:pPr>
      <w:r w:rsidRPr="00F5611C">
        <w:rPr>
          <w:sz w:val="20"/>
          <w:szCs w:val="20"/>
          <w:lang w:val="en-GB" w:eastAsia="zh-CN"/>
        </w:rPr>
        <w:t>-</w:t>
      </w:r>
      <w:r w:rsidRPr="00F5611C">
        <w:rPr>
          <w:sz w:val="14"/>
          <w:szCs w:val="14"/>
          <w:lang w:val="en-GB" w:eastAsia="zh-CN"/>
        </w:rPr>
        <w:t xml:space="preserve">        </w:t>
      </w:r>
      <w:r w:rsidRPr="00F5611C">
        <w:rPr>
          <w:sz w:val="20"/>
          <w:szCs w:val="20"/>
          <w:lang w:val="en-GB" w:eastAsia="zh-CN"/>
        </w:rPr>
        <w:t>Identify possible schemes and evaluate their feasibility and performances (RAN1).</w:t>
      </w:r>
    </w:p>
    <w:p w14:paraId="0FFD6D11" w14:textId="675524B1" w:rsidR="004E5264" w:rsidRPr="00F5611C" w:rsidRDefault="0A1893AE" w:rsidP="0A1893AE">
      <w:pPr>
        <w:spacing w:beforeLines="50" w:before="120" w:afterLines="50" w:after="120"/>
        <w:ind w:left="1080" w:hanging="360"/>
      </w:pPr>
      <w:r w:rsidRPr="00F5611C">
        <w:rPr>
          <w:sz w:val="20"/>
          <w:szCs w:val="20"/>
          <w:lang w:val="en-GB" w:eastAsia="zh-CN"/>
        </w:rPr>
        <w:t>-</w:t>
      </w:r>
      <w:r w:rsidRPr="00F5611C">
        <w:rPr>
          <w:sz w:val="14"/>
          <w:szCs w:val="14"/>
          <w:lang w:val="en-GB" w:eastAsia="zh-CN"/>
        </w:rPr>
        <w:t xml:space="preserve">        </w:t>
      </w:r>
      <w:r w:rsidRPr="00F5611C">
        <w:rPr>
          <w:sz w:val="20"/>
          <w:szCs w:val="20"/>
          <w:lang w:val="en-GB" w:eastAsia="zh-CN"/>
        </w:rPr>
        <w:t>Study inter-</w:t>
      </w:r>
      <w:proofErr w:type="spellStart"/>
      <w:r w:rsidRPr="00F5611C">
        <w:rPr>
          <w:sz w:val="20"/>
          <w:szCs w:val="20"/>
          <w:lang w:val="en-GB" w:eastAsia="zh-CN"/>
        </w:rPr>
        <w:t>gNB</w:t>
      </w:r>
      <w:proofErr w:type="spellEnd"/>
      <w:r w:rsidRPr="00F5611C">
        <w:rPr>
          <w:sz w:val="20"/>
          <w:szCs w:val="20"/>
          <w:lang w:val="en-GB" w:eastAsia="zh-CN"/>
        </w:rPr>
        <w:t xml:space="preserve"> and inter-UE CLI handling and identify solutions to manage them (RAN1). </w:t>
      </w:r>
    </w:p>
    <w:p w14:paraId="4957FDA1" w14:textId="33A01C3D" w:rsidR="004E5264" w:rsidRPr="00EF66D6" w:rsidRDefault="0A1893AE" w:rsidP="00EF66D6">
      <w:pPr>
        <w:pStyle w:val="afa"/>
        <w:numPr>
          <w:ilvl w:val="0"/>
          <w:numId w:val="42"/>
        </w:numPr>
        <w:spacing w:beforeLines="50" w:before="120" w:afterLines="50" w:after="120"/>
        <w:ind w:firstLineChars="0"/>
        <w:rPr>
          <w:rFonts w:ascii="Times New Roman" w:hAnsi="Times New Roman" w:cs="Times New Roman"/>
        </w:rPr>
      </w:pPr>
      <w:r w:rsidRPr="00EF66D6">
        <w:rPr>
          <w:rFonts w:ascii="Times New Roman" w:hAnsi="Times New Roman" w:cs="Times New Roman"/>
          <w:sz w:val="14"/>
          <w:szCs w:val="14"/>
          <w:lang w:val="en-GB"/>
        </w:rPr>
        <w:t xml:space="preserve"> </w:t>
      </w:r>
      <w:r w:rsidRPr="00EF66D6">
        <w:rPr>
          <w:rFonts w:ascii="Times New Roman" w:hAnsi="Times New Roman" w:cs="Times New Roman"/>
          <w:sz w:val="20"/>
          <w:szCs w:val="20"/>
          <w:lang w:val="en-GB"/>
        </w:rPr>
        <w:t>Consider intra-</w:t>
      </w:r>
      <w:proofErr w:type="spellStart"/>
      <w:r w:rsidRPr="00EF66D6">
        <w:rPr>
          <w:rFonts w:ascii="Times New Roman" w:hAnsi="Times New Roman" w:cs="Times New Roman"/>
          <w:sz w:val="20"/>
          <w:szCs w:val="20"/>
          <w:lang w:val="en-GB"/>
        </w:rPr>
        <w:t>subband</w:t>
      </w:r>
      <w:proofErr w:type="spellEnd"/>
      <w:r w:rsidRPr="00EF66D6">
        <w:rPr>
          <w:rFonts w:ascii="Times New Roman" w:hAnsi="Times New Roman" w:cs="Times New Roman"/>
          <w:sz w:val="20"/>
          <w:szCs w:val="20"/>
          <w:lang w:val="en-GB"/>
        </w:rPr>
        <w:t xml:space="preserve"> CLI and inter-</w:t>
      </w:r>
      <w:proofErr w:type="spellStart"/>
      <w:r w:rsidRPr="00EF66D6">
        <w:rPr>
          <w:rFonts w:ascii="Times New Roman" w:hAnsi="Times New Roman" w:cs="Times New Roman"/>
          <w:sz w:val="20"/>
          <w:szCs w:val="20"/>
          <w:lang w:val="en-GB"/>
        </w:rPr>
        <w:t>subband</w:t>
      </w:r>
      <w:proofErr w:type="spellEnd"/>
      <w:r w:rsidRPr="00EF66D6">
        <w:rPr>
          <w:rFonts w:ascii="Times New Roman" w:hAnsi="Times New Roman" w:cs="Times New Roman"/>
          <w:sz w:val="20"/>
          <w:szCs w:val="20"/>
          <w:lang w:val="en-GB"/>
        </w:rPr>
        <w:t xml:space="preserve"> CLI in case of the </w:t>
      </w:r>
      <w:proofErr w:type="spellStart"/>
      <w:r w:rsidRPr="00EF66D6">
        <w:rPr>
          <w:rFonts w:ascii="Times New Roman" w:hAnsi="Times New Roman" w:cs="Times New Roman"/>
          <w:sz w:val="20"/>
          <w:szCs w:val="20"/>
        </w:rPr>
        <w:t>subband</w:t>
      </w:r>
      <w:proofErr w:type="spellEnd"/>
      <w:r w:rsidRPr="00EF66D6">
        <w:rPr>
          <w:rFonts w:ascii="Times New Roman" w:hAnsi="Times New Roman" w:cs="Times New Roman"/>
          <w:sz w:val="20"/>
          <w:szCs w:val="20"/>
        </w:rPr>
        <w:t xml:space="preserve"> non-overlapping full duplex</w:t>
      </w:r>
      <w:r w:rsidRPr="00EF66D6">
        <w:rPr>
          <w:rFonts w:ascii="Times New Roman" w:hAnsi="Times New Roman" w:cs="Times New Roman"/>
          <w:sz w:val="20"/>
          <w:szCs w:val="20"/>
          <w:lang w:val="en-GB"/>
        </w:rPr>
        <w:t>.</w:t>
      </w:r>
    </w:p>
    <w:p w14:paraId="047BAB2B" w14:textId="498972E4" w:rsidR="004E5264" w:rsidRPr="00F5611C" w:rsidRDefault="0A1893AE" w:rsidP="0A1893AE">
      <w:pPr>
        <w:spacing w:beforeLines="50" w:before="120" w:afterLines="50" w:after="120"/>
        <w:ind w:left="1080" w:hanging="360"/>
      </w:pPr>
      <w:r w:rsidRPr="00F5611C">
        <w:rPr>
          <w:sz w:val="20"/>
          <w:szCs w:val="20"/>
          <w:lang w:val="en-GB" w:eastAsia="zh-CN"/>
        </w:rPr>
        <w:t>-</w:t>
      </w:r>
      <w:r w:rsidRPr="00F5611C">
        <w:rPr>
          <w:sz w:val="14"/>
          <w:szCs w:val="14"/>
          <w:lang w:val="en-GB" w:eastAsia="zh-CN"/>
        </w:rPr>
        <w:t xml:space="preserve">        </w:t>
      </w:r>
      <w:r w:rsidRPr="00F5611C">
        <w:rPr>
          <w:sz w:val="20"/>
          <w:szCs w:val="20"/>
          <w:lang w:val="en-GB" w:eastAsia="zh-CN"/>
        </w:rPr>
        <w:t>Study the performance of the identified schemes as well as the impact on legacy operation assuming their co-existence in co-channel and adjacent channels (RAN1).</w:t>
      </w:r>
    </w:p>
    <w:p w14:paraId="0E4C4CC1" w14:textId="692F1721" w:rsidR="004E5264" w:rsidRPr="00F5611C" w:rsidRDefault="0A1893AE" w:rsidP="0A1893AE">
      <w:pPr>
        <w:spacing w:beforeLines="50" w:before="120" w:afterLines="50" w:after="120"/>
        <w:ind w:left="1080" w:hanging="360"/>
      </w:pPr>
      <w:r w:rsidRPr="00F5611C">
        <w:rPr>
          <w:sz w:val="20"/>
          <w:szCs w:val="20"/>
          <w:lang w:val="en-GB" w:eastAsia="zh-CN"/>
        </w:rPr>
        <w:t>-</w:t>
      </w:r>
      <w:r w:rsidRPr="00F5611C">
        <w:rPr>
          <w:sz w:val="14"/>
          <w:szCs w:val="14"/>
          <w:lang w:val="en-GB" w:eastAsia="zh-CN"/>
        </w:rPr>
        <w:t xml:space="preserve">        </w:t>
      </w:r>
      <w:r w:rsidRPr="00F5611C">
        <w:rPr>
          <w:sz w:val="20"/>
          <w:szCs w:val="20"/>
          <w:lang w:val="en-GB" w:eastAsia="zh-CN"/>
        </w:rPr>
        <w:t>Study the feasibility of and impact on RF requirements considering adjacent-channel co-existence with the legacy operation (RAN4).</w:t>
      </w:r>
    </w:p>
    <w:p w14:paraId="2473830B" w14:textId="5882FEB9" w:rsidR="004E5264" w:rsidRPr="00F5611C" w:rsidRDefault="0A1893AE" w:rsidP="0A1893AE">
      <w:pPr>
        <w:spacing w:beforeLines="50" w:before="120" w:afterLines="50" w:after="120"/>
        <w:ind w:left="1080" w:hanging="360"/>
      </w:pPr>
      <w:r w:rsidRPr="00F5611C">
        <w:rPr>
          <w:sz w:val="20"/>
          <w:szCs w:val="20"/>
          <w:lang w:val="en-GB" w:eastAsia="zh-CN"/>
        </w:rPr>
        <w:t>-</w:t>
      </w:r>
      <w:r w:rsidRPr="00F5611C">
        <w:rPr>
          <w:sz w:val="14"/>
          <w:szCs w:val="14"/>
          <w:lang w:val="en-GB" w:eastAsia="zh-CN"/>
        </w:rPr>
        <w:t xml:space="preserve">        </w:t>
      </w:r>
      <w:r w:rsidRPr="00F5611C">
        <w:rPr>
          <w:sz w:val="20"/>
          <w:szCs w:val="20"/>
          <w:lang w:val="en-GB" w:eastAsia="zh-CN"/>
        </w:rPr>
        <w:t>Study the feasibility of and impact on RF requirements considering the self-interference, the inter-</w:t>
      </w:r>
      <w:proofErr w:type="spellStart"/>
      <w:r w:rsidRPr="00F5611C">
        <w:rPr>
          <w:sz w:val="20"/>
          <w:szCs w:val="20"/>
          <w:lang w:val="en-GB" w:eastAsia="zh-CN"/>
        </w:rPr>
        <w:t>subband</w:t>
      </w:r>
      <w:proofErr w:type="spellEnd"/>
      <w:r w:rsidRPr="00F5611C">
        <w:rPr>
          <w:sz w:val="20"/>
          <w:szCs w:val="20"/>
          <w:lang w:val="en-GB" w:eastAsia="zh-CN"/>
        </w:rPr>
        <w:t xml:space="preserve"> CLI, and the inter-operator CLI at </w:t>
      </w:r>
      <w:proofErr w:type="spellStart"/>
      <w:r w:rsidRPr="00F5611C">
        <w:rPr>
          <w:sz w:val="20"/>
          <w:szCs w:val="20"/>
          <w:lang w:val="en-GB" w:eastAsia="zh-CN"/>
        </w:rPr>
        <w:t>gNB</w:t>
      </w:r>
      <w:proofErr w:type="spellEnd"/>
      <w:r w:rsidRPr="00F5611C">
        <w:rPr>
          <w:sz w:val="20"/>
          <w:szCs w:val="20"/>
          <w:lang w:val="en-GB" w:eastAsia="zh-CN"/>
        </w:rPr>
        <w:t xml:space="preserve"> and the inter-</w:t>
      </w:r>
      <w:proofErr w:type="spellStart"/>
      <w:r w:rsidRPr="00F5611C">
        <w:rPr>
          <w:sz w:val="20"/>
          <w:szCs w:val="20"/>
          <w:lang w:val="en-GB" w:eastAsia="zh-CN"/>
        </w:rPr>
        <w:t>subband</w:t>
      </w:r>
      <w:proofErr w:type="spellEnd"/>
      <w:r w:rsidRPr="00F5611C">
        <w:rPr>
          <w:sz w:val="20"/>
          <w:szCs w:val="20"/>
          <w:lang w:val="en-GB" w:eastAsia="zh-CN"/>
        </w:rPr>
        <w:t xml:space="preserve"> CLI and inter-operator CLI at UE (RAN4).</w:t>
      </w:r>
    </w:p>
    <w:p w14:paraId="0922F278" w14:textId="7B0D6C8D" w:rsidR="004E5264" w:rsidRPr="00F5611C" w:rsidRDefault="0A1893AE" w:rsidP="0A1893AE">
      <w:pPr>
        <w:spacing w:beforeLines="50" w:before="120" w:afterLines="50" w:after="120"/>
        <w:ind w:left="1080" w:hanging="360"/>
      </w:pPr>
      <w:r w:rsidRPr="00F5611C">
        <w:rPr>
          <w:sz w:val="20"/>
          <w:szCs w:val="20"/>
          <w:lang w:val="en-GB" w:eastAsia="zh-CN"/>
        </w:rPr>
        <w:t>-</w:t>
      </w:r>
      <w:r w:rsidRPr="00F5611C">
        <w:rPr>
          <w:sz w:val="14"/>
          <w:szCs w:val="14"/>
          <w:lang w:val="en-GB" w:eastAsia="zh-CN"/>
        </w:rPr>
        <w:t xml:space="preserve">        </w:t>
      </w:r>
      <w:r w:rsidRPr="00F5611C">
        <w:rPr>
          <w:sz w:val="20"/>
          <w:szCs w:val="20"/>
          <w:lang w:val="en-GB" w:eastAsia="zh-CN"/>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58F2C75" w14:textId="0A6BCF1A" w:rsidR="004E5264" w:rsidRPr="00F5611C" w:rsidRDefault="0A1893AE" w:rsidP="0A1893AE">
      <w:pPr>
        <w:spacing w:beforeLines="50" w:before="120" w:afterLines="50" w:after="120"/>
        <w:ind w:left="1080" w:hanging="360"/>
      </w:pPr>
      <w:r w:rsidRPr="00F5611C">
        <w:rPr>
          <w:sz w:val="20"/>
          <w:szCs w:val="20"/>
          <w:lang w:eastAsia="zh-CN"/>
        </w:rPr>
        <w:t>-</w:t>
      </w:r>
      <w:r w:rsidRPr="00F5611C">
        <w:rPr>
          <w:sz w:val="14"/>
          <w:szCs w:val="14"/>
          <w:lang w:eastAsia="zh-CN"/>
        </w:rPr>
        <w:t xml:space="preserve">        </w:t>
      </w:r>
      <w:r w:rsidRPr="00F5611C">
        <w:rPr>
          <w:sz w:val="20"/>
          <w:szCs w:val="20"/>
          <w:lang w:eastAsia="zh-CN"/>
        </w:rPr>
        <w:t>Summarize the regulatory aspects that have to be considered for deploying the identified duplex enhancements in TDD unpaired spectrum (RAN4).</w:t>
      </w:r>
    </w:p>
    <w:p w14:paraId="49D9785B" w14:textId="20682C79" w:rsidR="004E5264" w:rsidRPr="00F5611C" w:rsidRDefault="0A1893AE" w:rsidP="0A1893AE">
      <w:pPr>
        <w:spacing w:beforeLines="50" w:before="120" w:afterLines="50" w:after="120"/>
        <w:jc w:val="both"/>
      </w:pPr>
      <w:r w:rsidRPr="00F5611C">
        <w:rPr>
          <w:sz w:val="20"/>
          <w:szCs w:val="20"/>
          <w:lang w:eastAsia="zh-CN"/>
        </w:rPr>
        <w:t xml:space="preserve">In this contribution, we will make discussions on </w:t>
      </w:r>
      <w:r w:rsidR="00527416" w:rsidRPr="00F5611C">
        <w:rPr>
          <w:sz w:val="20"/>
          <w:szCs w:val="20"/>
          <w:lang w:eastAsia="zh-CN"/>
        </w:rPr>
        <w:t>p</w:t>
      </w:r>
      <w:r w:rsidRPr="00F5611C">
        <w:rPr>
          <w:sz w:val="20"/>
          <w:szCs w:val="20"/>
          <w:lang w:eastAsia="zh-CN"/>
        </w:rPr>
        <w:t>otential enhancements on dynamic/flexible TDD.</w:t>
      </w:r>
    </w:p>
    <w:p w14:paraId="3A70305A" w14:textId="7FF15F44" w:rsidR="00DE48D6" w:rsidRDefault="00DE48D6" w:rsidP="00DE48D6">
      <w:pPr>
        <w:pStyle w:val="1"/>
        <w:keepLines/>
        <w:numPr>
          <w:ilvl w:val="0"/>
          <w:numId w:val="4"/>
        </w:numPr>
        <w:pBdr>
          <w:top w:val="single" w:sz="12" w:space="3" w:color="auto"/>
        </w:pBdr>
        <w:tabs>
          <w:tab w:val="left" w:pos="425"/>
          <w:tab w:val="left" w:pos="567"/>
        </w:tabs>
        <w:overflowPunct w:val="0"/>
        <w:autoSpaceDE w:val="0"/>
        <w:autoSpaceDN w:val="0"/>
        <w:adjustRightInd w:val="0"/>
        <w:spacing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14:paraId="69E0AF08" w14:textId="27CBE758" w:rsidR="00C503B3" w:rsidRPr="00380010" w:rsidRDefault="00C503B3" w:rsidP="00C503B3">
      <w:pPr>
        <w:pStyle w:val="a0"/>
        <w:rPr>
          <w:rFonts w:ascii="Times New Roman" w:eastAsia="等线" w:hAnsi="Times New Roman"/>
          <w:szCs w:val="20"/>
          <w:lang w:eastAsia="zh-CN"/>
        </w:rPr>
      </w:pPr>
      <w:r w:rsidRPr="00CF4B20">
        <w:rPr>
          <w:rFonts w:ascii="Times New Roman" w:hAnsi="Times New Roman"/>
        </w:rPr>
        <w:t xml:space="preserve">For </w:t>
      </w:r>
      <w:r>
        <w:rPr>
          <w:rFonts w:ascii="Times New Roman" w:hAnsi="Times New Roman"/>
        </w:rPr>
        <w:t>d</w:t>
      </w:r>
      <w:r w:rsidRPr="00CF4B20">
        <w:rPr>
          <w:rFonts w:ascii="Times New Roman" w:hAnsi="Times New Roman"/>
        </w:rPr>
        <w:t>ynamic/flexible TDD</w:t>
      </w:r>
      <w:r>
        <w:rPr>
          <w:rFonts w:ascii="Times New Roman" w:hAnsi="Times New Roman"/>
        </w:rPr>
        <w:t xml:space="preserve"> scheme</w:t>
      </w:r>
      <w:r w:rsidRPr="00CF4B20">
        <w:rPr>
          <w:rFonts w:ascii="Times New Roman" w:eastAsia="等线" w:hAnsi="Times New Roman"/>
          <w:szCs w:val="20"/>
          <w:lang w:eastAsia="zh-CN"/>
        </w:rPr>
        <w:t xml:space="preserve">, </w:t>
      </w:r>
      <w:proofErr w:type="spellStart"/>
      <w:r w:rsidRPr="00CF4B20">
        <w:rPr>
          <w:rFonts w:ascii="Times New Roman" w:eastAsia="等线" w:hAnsi="Times New Roman"/>
          <w:szCs w:val="20"/>
          <w:lang w:eastAsia="zh-CN"/>
        </w:rPr>
        <w:t>gNB</w:t>
      </w:r>
      <w:proofErr w:type="spellEnd"/>
      <w:r w:rsidRPr="00CF4B20">
        <w:rPr>
          <w:rFonts w:ascii="Times New Roman" w:eastAsia="等线" w:hAnsi="Times New Roman"/>
          <w:szCs w:val="20"/>
          <w:lang w:eastAsia="zh-CN"/>
        </w:rPr>
        <w:t xml:space="preserve"> can </w:t>
      </w:r>
      <w:r w:rsidR="009145E6" w:rsidRPr="00CF4B20">
        <w:rPr>
          <w:rFonts w:ascii="Times New Roman" w:eastAsia="等线" w:hAnsi="Times New Roman"/>
          <w:szCs w:val="20"/>
          <w:lang w:eastAsia="zh-CN"/>
        </w:rPr>
        <w:t>dynamic</w:t>
      </w:r>
      <w:r w:rsidR="009145E6">
        <w:rPr>
          <w:rFonts w:ascii="Times New Roman" w:eastAsia="等线" w:hAnsi="Times New Roman" w:hint="eastAsia"/>
          <w:szCs w:val="20"/>
          <w:lang w:eastAsia="zh-CN"/>
        </w:rPr>
        <w:t>ally</w:t>
      </w:r>
      <w:r w:rsidR="009145E6">
        <w:rPr>
          <w:rFonts w:ascii="Times New Roman" w:eastAsia="等线" w:hAnsi="Times New Roman"/>
          <w:szCs w:val="20"/>
          <w:lang w:eastAsia="zh-CN"/>
        </w:rPr>
        <w:t xml:space="preserve"> </w:t>
      </w:r>
      <w:r>
        <w:rPr>
          <w:rFonts w:ascii="Times New Roman" w:eastAsia="等线" w:hAnsi="Times New Roman"/>
          <w:szCs w:val="20"/>
          <w:lang w:eastAsia="zh-CN"/>
        </w:rPr>
        <w:t xml:space="preserve">allocate </w:t>
      </w:r>
      <w:r w:rsidRPr="00CF4B20">
        <w:rPr>
          <w:rFonts w:ascii="Times New Roman" w:eastAsia="等线" w:hAnsi="Times New Roman"/>
          <w:szCs w:val="20"/>
          <w:lang w:eastAsia="zh-CN"/>
        </w:rPr>
        <w:t xml:space="preserve">UL and DL resource </w:t>
      </w:r>
      <w:r w:rsidR="009145E6">
        <w:rPr>
          <w:rFonts w:ascii="Times New Roman" w:eastAsia="等线" w:hAnsi="Times New Roman"/>
          <w:szCs w:val="20"/>
          <w:lang w:eastAsia="zh-CN"/>
        </w:rPr>
        <w:t xml:space="preserve">in the time-domain </w:t>
      </w:r>
      <w:r w:rsidRPr="00CF4B20">
        <w:rPr>
          <w:rFonts w:ascii="Times New Roman" w:eastAsia="等线" w:hAnsi="Times New Roman"/>
          <w:szCs w:val="20"/>
          <w:lang w:eastAsia="zh-CN"/>
        </w:rPr>
        <w:t xml:space="preserve">to match traffic </w:t>
      </w:r>
      <w:r w:rsidR="00420825">
        <w:rPr>
          <w:rFonts w:ascii="Times New Roman" w:eastAsia="等线" w:hAnsi="Times New Roman"/>
          <w:szCs w:val="20"/>
          <w:lang w:eastAsia="zh-CN"/>
        </w:rPr>
        <w:t>condition</w:t>
      </w:r>
      <w:r w:rsidRPr="00CF4B20">
        <w:rPr>
          <w:rFonts w:ascii="Times New Roman" w:eastAsia="等线" w:hAnsi="Times New Roman"/>
          <w:szCs w:val="20"/>
          <w:lang w:eastAsia="zh-CN"/>
        </w:rPr>
        <w:t>, which</w:t>
      </w:r>
      <w:r>
        <w:rPr>
          <w:rFonts w:ascii="Times New Roman" w:eastAsia="等线" w:hAnsi="Times New Roman"/>
          <w:szCs w:val="20"/>
          <w:lang w:eastAsia="zh-CN"/>
        </w:rPr>
        <w:t xml:space="preserve"> can significantly increase resource utilization efficiency</w:t>
      </w:r>
      <w:r w:rsidR="009145E6">
        <w:rPr>
          <w:rFonts w:ascii="Times New Roman" w:eastAsia="等线" w:hAnsi="Times New Roman"/>
          <w:szCs w:val="20"/>
          <w:lang w:eastAsia="zh-CN"/>
        </w:rPr>
        <w:t xml:space="preserve"> and reduce the packet latency</w:t>
      </w:r>
      <w:r>
        <w:rPr>
          <w:rFonts w:ascii="Times New Roman" w:eastAsia="等线" w:hAnsi="Times New Roman"/>
          <w:szCs w:val="20"/>
          <w:lang w:eastAsia="zh-CN"/>
        </w:rPr>
        <w:t xml:space="preserve">. This technology </w:t>
      </w:r>
      <w:r w:rsidRPr="00CF4B20">
        <w:rPr>
          <w:rFonts w:ascii="Times New Roman" w:eastAsia="等线" w:hAnsi="Times New Roman"/>
          <w:szCs w:val="20"/>
          <w:lang w:eastAsia="zh-CN"/>
        </w:rPr>
        <w:t xml:space="preserve">has been </w:t>
      </w:r>
      <w:r>
        <w:rPr>
          <w:rFonts w:ascii="Times New Roman" w:eastAsia="等线" w:hAnsi="Times New Roman"/>
          <w:szCs w:val="20"/>
          <w:lang w:eastAsia="zh-CN"/>
        </w:rPr>
        <w:t xml:space="preserve">widely </w:t>
      </w:r>
      <w:r w:rsidRPr="00CF4B20">
        <w:rPr>
          <w:rFonts w:ascii="Times New Roman" w:eastAsia="等线" w:hAnsi="Times New Roman"/>
          <w:szCs w:val="20"/>
          <w:lang w:eastAsia="zh-CN"/>
        </w:rPr>
        <w:t xml:space="preserve">investigated in LTE and </w:t>
      </w:r>
      <w:r w:rsidRPr="00AA695B">
        <w:rPr>
          <w:rFonts w:ascii="Times New Roman" w:eastAsia="等线" w:hAnsi="Times New Roman"/>
          <w:lang w:eastAsia="zh-CN"/>
        </w:rPr>
        <w:t>earlier</w:t>
      </w:r>
      <w:r w:rsidRPr="00CF4B20">
        <w:rPr>
          <w:rFonts w:ascii="Times New Roman" w:eastAsia="等线" w:hAnsi="Times New Roman"/>
          <w:szCs w:val="20"/>
          <w:lang w:eastAsia="zh-CN"/>
        </w:rPr>
        <w:t xml:space="preserve"> NR version.</w:t>
      </w:r>
      <w:r>
        <w:rPr>
          <w:rFonts w:ascii="Times New Roman" w:eastAsia="等线" w:hAnsi="Times New Roman"/>
          <w:szCs w:val="20"/>
          <w:lang w:eastAsia="zh-CN"/>
        </w:rPr>
        <w:t xml:space="preserve"> </w:t>
      </w:r>
      <w:r>
        <w:rPr>
          <w:rFonts w:eastAsiaTheme="minorEastAsia"/>
          <w:lang w:eastAsia="zh-CN"/>
        </w:rPr>
        <w:t>In NR Rel-14, performance of d</w:t>
      </w:r>
      <w:r w:rsidRPr="00BA4AFD">
        <w:rPr>
          <w:rFonts w:eastAsiaTheme="minorEastAsia"/>
          <w:lang w:eastAsia="zh-CN"/>
        </w:rPr>
        <w:t>ynamic TDD</w:t>
      </w:r>
      <w:r>
        <w:rPr>
          <w:rFonts w:eastAsiaTheme="minorEastAsia"/>
          <w:lang w:eastAsia="zh-CN"/>
        </w:rPr>
        <w:t xml:space="preserve"> with and without </w:t>
      </w:r>
      <w:r w:rsidRPr="00BA4AFD">
        <w:rPr>
          <w:rFonts w:eastAsiaTheme="minorEastAsia"/>
          <w:lang w:eastAsia="zh-CN"/>
        </w:rPr>
        <w:t>interference mitigation</w:t>
      </w:r>
      <w:r>
        <w:rPr>
          <w:rFonts w:eastAsiaTheme="minorEastAsia"/>
          <w:lang w:eastAsia="zh-CN"/>
        </w:rPr>
        <w:t xml:space="preserve"> scheme has been evaluated. </w:t>
      </w:r>
      <w:r w:rsidRPr="00CF4B20">
        <w:rPr>
          <w:lang w:eastAsia="ko-KR"/>
        </w:rPr>
        <w:t>During</w:t>
      </w:r>
      <w:r>
        <w:rPr>
          <w:lang w:eastAsia="ko-KR"/>
        </w:rPr>
        <w:t xml:space="preserve"> NR</w:t>
      </w:r>
      <w:r w:rsidRPr="00CF4B20">
        <w:rPr>
          <w:lang w:eastAsia="ko-KR"/>
        </w:rPr>
        <w:t xml:space="preserve"> Rel-15,</w:t>
      </w:r>
      <w:r w:rsidRPr="00BA4AFD">
        <w:rPr>
          <w:lang w:eastAsia="zh-CN"/>
        </w:rPr>
        <w:t xml:space="preserve"> </w:t>
      </w:r>
      <w:r>
        <w:rPr>
          <w:lang w:eastAsia="zh-CN"/>
        </w:rPr>
        <w:t xml:space="preserve">signaling </w:t>
      </w:r>
      <w:r w:rsidRPr="00CF4B20">
        <w:rPr>
          <w:lang w:eastAsia="zh-CN"/>
        </w:rPr>
        <w:t>mechanisms to allow dynamic DL/UL assignments</w:t>
      </w:r>
      <w:r>
        <w:rPr>
          <w:lang w:eastAsia="zh-CN"/>
        </w:rPr>
        <w:t xml:space="preserve"> has been supported. </w:t>
      </w:r>
      <w:r>
        <w:rPr>
          <w:rFonts w:eastAsiaTheme="minorEastAsia"/>
          <w:lang w:eastAsia="zh-CN"/>
        </w:rPr>
        <w:t xml:space="preserve">In Rel-16, </w:t>
      </w:r>
      <w:r w:rsidRPr="00650E38">
        <w:rPr>
          <w:rFonts w:eastAsiaTheme="minorEastAsia"/>
          <w:lang w:eastAsia="zh-CN"/>
        </w:rPr>
        <w:t xml:space="preserve">flexible resource adaptation for unpaired NR </w:t>
      </w:r>
      <w:r>
        <w:rPr>
          <w:rFonts w:eastAsiaTheme="minorEastAsia"/>
          <w:lang w:eastAsia="zh-CN"/>
        </w:rPr>
        <w:t>based on C</w:t>
      </w:r>
      <w:r w:rsidRPr="00650E38">
        <w:rPr>
          <w:rFonts w:eastAsiaTheme="minorEastAsia"/>
          <w:lang w:eastAsia="zh-CN"/>
        </w:rPr>
        <w:t>ross Link Interference (CLI) handling</w:t>
      </w:r>
      <w:r>
        <w:rPr>
          <w:rFonts w:eastAsiaTheme="minorEastAsia"/>
          <w:lang w:eastAsia="zh-CN"/>
        </w:rPr>
        <w:t xml:space="preserve"> has been studied and evaluated</w:t>
      </w:r>
      <w:r w:rsidR="00EE657A">
        <w:rPr>
          <w:rFonts w:eastAsiaTheme="minorEastAsia"/>
          <w:lang w:eastAsia="zh-CN"/>
        </w:rPr>
        <w:t xml:space="preserve">, </w:t>
      </w:r>
      <w:r w:rsidR="00EE657A" w:rsidRPr="00F333D1">
        <w:t>mechanism</w:t>
      </w:r>
      <w:r w:rsidR="00EE657A">
        <w:rPr>
          <w:rFonts w:eastAsiaTheme="minorEastAsia"/>
          <w:lang w:eastAsia="zh-CN"/>
        </w:rPr>
        <w:t xml:space="preserve">s such as </w:t>
      </w:r>
      <w:r w:rsidR="00EE657A" w:rsidRPr="00F333D1">
        <w:t>cross-link interference</w:t>
      </w:r>
      <w:r w:rsidR="00EE657A">
        <w:t xml:space="preserve"> </w:t>
      </w:r>
      <w:r w:rsidR="00EE657A" w:rsidRPr="00F333D1">
        <w:t xml:space="preserve">measurements </w:t>
      </w:r>
      <w:r w:rsidR="00EE657A">
        <w:t xml:space="preserve">and reporting </w:t>
      </w:r>
      <w:r w:rsidR="00EE657A" w:rsidRPr="00F333D1">
        <w:t>at a UE</w:t>
      </w:r>
      <w:r w:rsidR="00EE657A">
        <w:t xml:space="preserve"> side and </w:t>
      </w:r>
      <w:r w:rsidR="00EE657A" w:rsidRPr="00F333D1">
        <w:t>exchange of intended DL/UL configuration</w:t>
      </w:r>
      <w:r w:rsidR="00EE657A">
        <w:t xml:space="preserve"> among</w:t>
      </w:r>
      <w:r w:rsidR="00EE657A" w:rsidRPr="00EE657A">
        <w:t xml:space="preserve"> </w:t>
      </w:r>
      <w:proofErr w:type="spellStart"/>
      <w:r w:rsidR="00EE657A">
        <w:t>gNBs</w:t>
      </w:r>
      <w:proofErr w:type="spellEnd"/>
      <w:r w:rsidR="00EE657A">
        <w:t xml:space="preserve"> at the n</w:t>
      </w:r>
      <w:r w:rsidR="00EE657A" w:rsidRPr="00F333D1">
        <w:t xml:space="preserve">etwork </w:t>
      </w:r>
      <w:r w:rsidR="00EE657A">
        <w:t>side is specified</w:t>
      </w:r>
      <w:r>
        <w:rPr>
          <w:rFonts w:eastAsiaTheme="minorEastAsia"/>
          <w:lang w:eastAsia="zh-CN"/>
        </w:rPr>
        <w:t>.</w:t>
      </w:r>
      <w:r w:rsidR="00697057">
        <w:rPr>
          <w:rFonts w:eastAsiaTheme="minorEastAsia"/>
          <w:lang w:eastAsia="zh-CN"/>
        </w:rPr>
        <w:t xml:space="preserve"> </w:t>
      </w:r>
      <w:r w:rsidR="00EA1649">
        <w:rPr>
          <w:rFonts w:eastAsiaTheme="minorEastAsia"/>
          <w:lang w:eastAsia="zh-CN"/>
        </w:rPr>
        <w:t xml:space="preserve">In the following, we provide our views on potential enhancements for better use of dynamic TDD, taking the </w:t>
      </w:r>
      <w:r w:rsidR="00D9359A">
        <w:rPr>
          <w:rFonts w:eastAsiaTheme="minorEastAsia"/>
          <w:lang w:eastAsia="zh-CN"/>
        </w:rPr>
        <w:t>previous studies/solutions</w:t>
      </w:r>
      <w:r w:rsidR="00EA1649">
        <w:rPr>
          <w:rFonts w:eastAsiaTheme="minorEastAsia"/>
          <w:lang w:eastAsia="zh-CN"/>
        </w:rPr>
        <w:t xml:space="preserve"> for handling CLI as starting point </w:t>
      </w:r>
    </w:p>
    <w:p w14:paraId="0356E1E0" w14:textId="3C2073DF" w:rsidR="00A66AA4" w:rsidRPr="00DE48D6" w:rsidRDefault="00DE48D6" w:rsidP="00DE48D6">
      <w:pPr>
        <w:pStyle w:val="20"/>
        <w:keepLines w:val="0"/>
        <w:numPr>
          <w:ilvl w:val="1"/>
          <w:numId w:val="4"/>
        </w:numPr>
        <w:tabs>
          <w:tab w:val="left" w:pos="425"/>
          <w:tab w:val="left" w:pos="567"/>
          <w:tab w:val="left" w:pos="709"/>
          <w:tab w:val="left" w:pos="851"/>
        </w:tabs>
        <w:spacing w:after="240" w:line="240" w:lineRule="auto"/>
        <w:rPr>
          <w:lang w:val="en-GB"/>
        </w:rPr>
      </w:pPr>
      <w:r w:rsidRPr="00DE48D6">
        <w:rPr>
          <w:lang w:val="en-GB"/>
        </w:rPr>
        <w:lastRenderedPageBreak/>
        <w:t>Scenarios</w:t>
      </w:r>
    </w:p>
    <w:p w14:paraId="793A1B81" w14:textId="04D8FE1E" w:rsidR="00C503B3" w:rsidRPr="00EF66D6" w:rsidRDefault="00C503B3" w:rsidP="00C503B3">
      <w:pPr>
        <w:pStyle w:val="a0"/>
        <w:rPr>
          <w:rFonts w:ascii="Times New Roman" w:hAnsi="Times New Roman"/>
          <w:lang w:eastAsia="ko-KR"/>
        </w:rPr>
      </w:pPr>
      <w:r w:rsidRPr="00EF66D6">
        <w:rPr>
          <w:rFonts w:ascii="Times New Roman" w:hAnsi="Times New Roman"/>
          <w:lang w:eastAsia="ko-KR"/>
        </w:rPr>
        <w:t>According to observation during</w:t>
      </w:r>
      <w:r w:rsidRPr="00EF66D6">
        <w:rPr>
          <w:rFonts w:ascii="Times New Roman" w:eastAsiaTheme="minorEastAsia" w:hAnsi="Times New Roman"/>
          <w:lang w:eastAsia="zh-CN"/>
        </w:rPr>
        <w:t xml:space="preserve"> the </w:t>
      </w:r>
      <w:r w:rsidR="002C0F7B">
        <w:rPr>
          <w:rFonts w:ascii="Times New Roman" w:eastAsiaTheme="minorEastAsia" w:hAnsi="Times New Roman"/>
          <w:lang w:eastAsia="zh-CN"/>
        </w:rPr>
        <w:t>previous</w:t>
      </w:r>
      <w:r w:rsidR="002C0F7B" w:rsidRPr="00EF66D6">
        <w:rPr>
          <w:rFonts w:ascii="Times New Roman" w:eastAsiaTheme="minorEastAsia" w:hAnsi="Times New Roman"/>
          <w:lang w:eastAsia="zh-CN"/>
        </w:rPr>
        <w:t xml:space="preserve"> </w:t>
      </w:r>
      <w:r w:rsidRPr="00EF66D6">
        <w:rPr>
          <w:rFonts w:ascii="Times New Roman" w:eastAsiaTheme="minorEastAsia" w:hAnsi="Times New Roman"/>
          <w:lang w:eastAsia="zh-CN"/>
        </w:rPr>
        <w:t>stud</w:t>
      </w:r>
      <w:r w:rsidRPr="00EF66D6">
        <w:rPr>
          <w:rFonts w:ascii="Times New Roman" w:hAnsi="Times New Roman"/>
          <w:lang w:eastAsia="ko-KR"/>
        </w:rPr>
        <w:t xml:space="preserve">y, dynamic DL/UL resource assignments is more suitable for </w:t>
      </w:r>
      <w:r w:rsidR="002C0F7B">
        <w:rPr>
          <w:rFonts w:ascii="Times New Roman" w:hAnsi="Times New Roman"/>
          <w:lang w:eastAsia="ko-KR"/>
        </w:rPr>
        <w:t xml:space="preserve">among small cells, compared to macro cells. </w:t>
      </w:r>
      <w:r w:rsidR="003E6E03">
        <w:rPr>
          <w:rFonts w:ascii="Times New Roman" w:hAnsi="Times New Roman"/>
          <w:lang w:eastAsia="ko-KR"/>
        </w:rPr>
        <w:t xml:space="preserve">One possibility is to deploy dynamic TDD in the small cells in a </w:t>
      </w:r>
      <w:proofErr w:type="spellStart"/>
      <w:r w:rsidR="003E6E03">
        <w:rPr>
          <w:rFonts w:ascii="Times New Roman" w:hAnsi="Times New Roman"/>
          <w:lang w:eastAsia="ko-KR"/>
        </w:rPr>
        <w:t>HetNet</w:t>
      </w:r>
      <w:proofErr w:type="spellEnd"/>
      <w:r w:rsidR="003E6E03">
        <w:rPr>
          <w:rFonts w:ascii="Times New Roman" w:hAnsi="Times New Roman"/>
          <w:lang w:eastAsia="ko-KR"/>
        </w:rPr>
        <w:t xml:space="preserve"> deployment scenario. </w:t>
      </w:r>
    </w:p>
    <w:p w14:paraId="453E25DD" w14:textId="436E5BFC" w:rsidR="00C503B3" w:rsidRPr="00F5611C" w:rsidRDefault="00C503B3" w:rsidP="00C503B3">
      <w:pPr>
        <w:pStyle w:val="a0"/>
        <w:rPr>
          <w:rFonts w:ascii="Times New Roman" w:eastAsiaTheme="minorEastAsia" w:hAnsi="Times New Roman"/>
          <w:lang w:eastAsia="zh-CN"/>
        </w:rPr>
      </w:pPr>
      <w:r w:rsidRPr="00EF66D6">
        <w:rPr>
          <w:rFonts w:ascii="Times New Roman" w:eastAsia="等线" w:hAnsi="Times New Roman"/>
          <w:szCs w:val="20"/>
          <w:lang w:eastAsia="zh-CN"/>
        </w:rPr>
        <w:t>Generally</w:t>
      </w:r>
      <w:r w:rsidRPr="00EF66D6">
        <w:rPr>
          <w:rFonts w:ascii="Times New Roman" w:hAnsi="Times New Roman"/>
        </w:rPr>
        <w:t xml:space="preserve">, </w:t>
      </w:r>
      <w:r w:rsidR="00F5611C">
        <w:rPr>
          <w:rFonts w:ascii="Times New Roman" w:eastAsia="等线" w:hAnsi="Times New Roman"/>
          <w:szCs w:val="20"/>
          <w:lang w:eastAsia="zh-CN"/>
        </w:rPr>
        <w:t>m</w:t>
      </w:r>
      <w:r w:rsidRPr="00EF66D6">
        <w:rPr>
          <w:rFonts w:ascii="Times New Roman" w:eastAsia="等线" w:hAnsi="Times New Roman"/>
          <w:szCs w:val="20"/>
          <w:lang w:eastAsia="zh-CN"/>
        </w:rPr>
        <w:t xml:space="preserve">acro cell and indoor cell </w:t>
      </w:r>
      <w:r w:rsidR="00380010" w:rsidRPr="00EF66D6">
        <w:rPr>
          <w:rFonts w:ascii="Times New Roman" w:eastAsia="等线" w:hAnsi="Times New Roman"/>
          <w:szCs w:val="20"/>
          <w:lang w:eastAsia="zh-CN"/>
        </w:rPr>
        <w:t>are</w:t>
      </w:r>
      <w:r w:rsidRPr="00EF66D6">
        <w:rPr>
          <w:rFonts w:ascii="Times New Roman" w:eastAsia="等线" w:hAnsi="Times New Roman"/>
          <w:szCs w:val="20"/>
          <w:lang w:eastAsia="zh-CN"/>
        </w:rPr>
        <w:t xml:space="preserve"> </w:t>
      </w:r>
      <w:proofErr w:type="gramStart"/>
      <w:r w:rsidRPr="00EF66D6">
        <w:rPr>
          <w:rFonts w:ascii="Times New Roman" w:eastAsia="等线" w:hAnsi="Times New Roman"/>
          <w:szCs w:val="20"/>
          <w:lang w:eastAsia="zh-CN"/>
        </w:rPr>
        <w:t>taken into account</w:t>
      </w:r>
      <w:proofErr w:type="gramEnd"/>
      <w:r w:rsidRPr="00EF66D6">
        <w:rPr>
          <w:rFonts w:ascii="Times New Roman" w:eastAsia="等线" w:hAnsi="Times New Roman"/>
          <w:szCs w:val="20"/>
          <w:lang w:eastAsia="zh-CN"/>
        </w:rPr>
        <w:t xml:space="preserve"> for the </w:t>
      </w:r>
      <w:proofErr w:type="spellStart"/>
      <w:r w:rsidRPr="00EF66D6">
        <w:rPr>
          <w:rFonts w:ascii="Times New Roman" w:eastAsia="等线" w:hAnsi="Times New Roman"/>
          <w:szCs w:val="20"/>
          <w:lang w:eastAsia="zh-CN"/>
        </w:rPr>
        <w:t>Hetnet</w:t>
      </w:r>
      <w:proofErr w:type="spellEnd"/>
      <w:r w:rsidRPr="00EF66D6">
        <w:rPr>
          <w:rFonts w:ascii="Times New Roman" w:eastAsia="等线" w:hAnsi="Times New Roman"/>
          <w:szCs w:val="20"/>
          <w:lang w:eastAsia="zh-CN"/>
        </w:rPr>
        <w:t xml:space="preserve"> scenario. Macro cell provides the coverage and capacity for UEs and </w:t>
      </w:r>
      <w:r w:rsidRPr="00B41797">
        <w:rPr>
          <w:rFonts w:ascii="Times New Roman" w:eastAsiaTheme="minorEastAsia" w:hAnsi="Times New Roman"/>
          <w:lang w:eastAsia="zh-CN"/>
        </w:rPr>
        <w:t xml:space="preserve">deploys </w:t>
      </w:r>
      <w:r w:rsidRPr="00EF66D6">
        <w:rPr>
          <w:rFonts w:ascii="Times New Roman" w:hAnsi="Times New Roman"/>
        </w:rPr>
        <w:t xml:space="preserve">a </w:t>
      </w:r>
      <w:r w:rsidRPr="00B41797">
        <w:rPr>
          <w:rFonts w:ascii="Times New Roman" w:eastAsiaTheme="minorEastAsia" w:hAnsi="Times New Roman"/>
          <w:lang w:eastAsia="zh-CN"/>
        </w:rPr>
        <w:t xml:space="preserve">DL heavy TDD UL/DL configuration. Indoor </w:t>
      </w:r>
      <w:r w:rsidR="003E6E03">
        <w:rPr>
          <w:rFonts w:ascii="Times New Roman" w:eastAsiaTheme="minorEastAsia" w:hAnsi="Times New Roman"/>
          <w:lang w:eastAsia="zh-CN"/>
        </w:rPr>
        <w:t>BS</w:t>
      </w:r>
      <w:r w:rsidR="003E6E03" w:rsidRPr="00B41797">
        <w:rPr>
          <w:rFonts w:ascii="Times New Roman" w:eastAsiaTheme="minorEastAsia" w:hAnsi="Times New Roman"/>
          <w:lang w:eastAsia="zh-CN"/>
        </w:rPr>
        <w:t xml:space="preserve"> </w:t>
      </w:r>
      <w:r w:rsidRPr="00B41797">
        <w:rPr>
          <w:rFonts w:ascii="Times New Roman" w:eastAsiaTheme="minorEastAsia" w:hAnsi="Times New Roman"/>
          <w:lang w:eastAsia="zh-CN"/>
        </w:rPr>
        <w:t xml:space="preserve">is generally deployed in factory with a UL heavy TDD UL/DL </w:t>
      </w:r>
      <w:r w:rsidRPr="00F5611C">
        <w:rPr>
          <w:rFonts w:ascii="Times New Roman" w:eastAsiaTheme="minorEastAsia" w:hAnsi="Times New Roman"/>
          <w:lang w:eastAsia="zh-CN"/>
        </w:rPr>
        <w:t xml:space="preserve">configuration. A typical </w:t>
      </w:r>
      <w:proofErr w:type="spellStart"/>
      <w:r w:rsidRPr="00F5611C">
        <w:rPr>
          <w:rFonts w:ascii="Times New Roman" w:eastAsiaTheme="minorEastAsia" w:hAnsi="Times New Roman"/>
          <w:lang w:eastAsia="zh-CN"/>
        </w:rPr>
        <w:t>Hetnet</w:t>
      </w:r>
      <w:proofErr w:type="spellEnd"/>
      <w:r w:rsidRPr="00F5611C">
        <w:rPr>
          <w:rFonts w:ascii="Times New Roman" w:eastAsiaTheme="minorEastAsia" w:hAnsi="Times New Roman"/>
          <w:lang w:eastAsia="zh-CN"/>
        </w:rPr>
        <w:t xml:space="preserve"> scenario is depicted in </w:t>
      </w:r>
      <w:r w:rsidR="00561E0E">
        <w:rPr>
          <w:rFonts w:ascii="Times New Roman" w:eastAsiaTheme="minorEastAsia" w:hAnsi="Times New Roman"/>
          <w:lang w:eastAsia="zh-CN"/>
        </w:rPr>
        <w:fldChar w:fldCharType="begin"/>
      </w:r>
      <w:r w:rsidR="00561E0E">
        <w:rPr>
          <w:rFonts w:ascii="Times New Roman" w:eastAsiaTheme="minorEastAsia" w:hAnsi="Times New Roman"/>
          <w:lang w:eastAsia="zh-CN"/>
        </w:rPr>
        <w:instrText xml:space="preserve"> REF _Ref102050571 \h </w:instrText>
      </w:r>
      <w:r w:rsidR="00561E0E">
        <w:rPr>
          <w:rFonts w:ascii="Times New Roman" w:eastAsiaTheme="minorEastAsia" w:hAnsi="Times New Roman"/>
          <w:lang w:eastAsia="zh-CN"/>
        </w:rPr>
      </w:r>
      <w:r w:rsidR="00561E0E">
        <w:rPr>
          <w:rFonts w:ascii="Times New Roman" w:eastAsiaTheme="minorEastAsia" w:hAnsi="Times New Roman"/>
          <w:lang w:eastAsia="zh-CN"/>
        </w:rPr>
        <w:fldChar w:fldCharType="separate"/>
      </w:r>
      <w:r w:rsidR="00EF66D6">
        <w:t xml:space="preserve">Figure </w:t>
      </w:r>
      <w:r w:rsidR="00EF66D6">
        <w:rPr>
          <w:noProof/>
        </w:rPr>
        <w:t>1</w:t>
      </w:r>
      <w:r w:rsidR="00561E0E">
        <w:rPr>
          <w:rFonts w:ascii="Times New Roman" w:eastAsiaTheme="minorEastAsia" w:hAnsi="Times New Roman"/>
          <w:lang w:eastAsia="zh-CN"/>
        </w:rPr>
        <w:fldChar w:fldCharType="end"/>
      </w:r>
      <w:r w:rsidRPr="00B41797">
        <w:rPr>
          <w:rFonts w:ascii="Times New Roman" w:eastAsiaTheme="minorEastAsia" w:hAnsi="Times New Roman"/>
          <w:lang w:eastAsia="zh-CN"/>
        </w:rPr>
        <w:t>. It should be noted that all macro cells have the same TDD UL/DL configuration</w:t>
      </w:r>
      <w:r w:rsidRPr="00F5611C">
        <w:rPr>
          <w:rFonts w:ascii="Times New Roman" w:eastAsiaTheme="minorEastAsia" w:hAnsi="Times New Roman"/>
          <w:lang w:eastAsia="zh-CN"/>
        </w:rPr>
        <w:t xml:space="preserve"> while all indoor cells have the same TDD configuration. The different UL/DL configuration</w:t>
      </w:r>
      <w:r w:rsidR="00380010" w:rsidRPr="00F5611C">
        <w:rPr>
          <w:rFonts w:ascii="Times New Roman" w:eastAsiaTheme="minorEastAsia" w:hAnsi="Times New Roman"/>
          <w:lang w:eastAsia="zh-CN"/>
        </w:rPr>
        <w:t>s</w:t>
      </w:r>
      <w:r w:rsidRPr="00F5611C">
        <w:rPr>
          <w:rFonts w:ascii="Times New Roman" w:eastAsiaTheme="minorEastAsia" w:hAnsi="Times New Roman"/>
          <w:lang w:eastAsia="zh-CN"/>
        </w:rPr>
        <w:t xml:space="preserve"> can be configured between macro cell </w:t>
      </w:r>
      <w:r w:rsidR="003E6E03">
        <w:rPr>
          <w:rFonts w:ascii="Times New Roman" w:eastAsiaTheme="minorEastAsia" w:hAnsi="Times New Roman"/>
          <w:lang w:eastAsia="zh-CN"/>
        </w:rPr>
        <w:t xml:space="preserve">layer </w:t>
      </w:r>
      <w:r w:rsidRPr="00F5611C">
        <w:rPr>
          <w:rFonts w:ascii="Times New Roman" w:eastAsiaTheme="minorEastAsia" w:hAnsi="Times New Roman"/>
          <w:lang w:eastAsia="zh-CN"/>
        </w:rPr>
        <w:t>and indoor cell</w:t>
      </w:r>
      <w:r w:rsidR="003E6E03">
        <w:rPr>
          <w:rFonts w:ascii="Times New Roman" w:eastAsiaTheme="minorEastAsia" w:hAnsi="Times New Roman"/>
          <w:lang w:eastAsia="zh-CN"/>
        </w:rPr>
        <w:t xml:space="preserve"> layer</w:t>
      </w:r>
      <w:r w:rsidRPr="00F5611C">
        <w:rPr>
          <w:rFonts w:ascii="Times New Roman" w:eastAsiaTheme="minorEastAsia" w:hAnsi="Times New Roman"/>
          <w:lang w:eastAsia="zh-CN"/>
        </w:rPr>
        <w:t xml:space="preserve">. </w:t>
      </w:r>
    </w:p>
    <w:p w14:paraId="7C3F6ED1" w14:textId="6FC9087D" w:rsidR="00C503B3" w:rsidRDefault="00B41797" w:rsidP="00C503B3">
      <w:pPr>
        <w:pStyle w:val="a0"/>
        <w:jc w:val="center"/>
        <w:rPr>
          <w:rFonts w:eastAsia="等线"/>
          <w:szCs w:val="20"/>
          <w:lang w:eastAsia="zh-CN"/>
        </w:rPr>
      </w:pPr>
      <w:r>
        <w:rPr>
          <w:noProof/>
        </w:rPr>
        <w:drawing>
          <wp:inline distT="0" distB="0" distL="0" distR="0" wp14:anchorId="0E57A50A" wp14:editId="65571009">
            <wp:extent cx="4163464" cy="1772089"/>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0508" cy="1787856"/>
                    </a:xfrm>
                    <a:prstGeom prst="rect">
                      <a:avLst/>
                    </a:prstGeom>
                  </pic:spPr>
                </pic:pic>
              </a:graphicData>
            </a:graphic>
          </wp:inline>
        </w:drawing>
      </w:r>
    </w:p>
    <w:p w14:paraId="288B3878" w14:textId="3F444384" w:rsidR="00C503B3" w:rsidRPr="00EF66D6" w:rsidDel="0BA334CB" w:rsidRDefault="00561E0E" w:rsidP="00EF66D6">
      <w:pPr>
        <w:pStyle w:val="a7"/>
        <w:jc w:val="center"/>
        <w:rPr>
          <w:noProof/>
          <w:sz w:val="18"/>
          <w:szCs w:val="18"/>
        </w:rPr>
      </w:pPr>
      <w:bookmarkStart w:id="4" w:name="_Ref102050571"/>
      <w:r>
        <w:t xml:space="preserve">Figure </w:t>
      </w:r>
      <w:r w:rsidR="00E813F0">
        <w:fldChar w:fldCharType="begin"/>
      </w:r>
      <w:r w:rsidR="00E813F0">
        <w:instrText xml:space="preserve"> SEQ Figure \* ARABIC </w:instrText>
      </w:r>
      <w:r w:rsidR="00E813F0">
        <w:fldChar w:fldCharType="separate"/>
      </w:r>
      <w:r w:rsidR="00EF66D6">
        <w:rPr>
          <w:noProof/>
        </w:rPr>
        <w:t>1</w:t>
      </w:r>
      <w:r w:rsidR="00E813F0">
        <w:rPr>
          <w:noProof/>
        </w:rPr>
        <w:fldChar w:fldCharType="end"/>
      </w:r>
      <w:bookmarkEnd w:id="4"/>
      <w:r w:rsidR="00B41797" w:rsidRPr="00EF66D6">
        <w:rPr>
          <w:sz w:val="18"/>
          <w:szCs w:val="18"/>
        </w:rPr>
        <w:t>:</w:t>
      </w:r>
      <w:r w:rsidR="735CEE24" w:rsidRPr="00EF66D6">
        <w:rPr>
          <w:sz w:val="18"/>
          <w:szCs w:val="18"/>
        </w:rPr>
        <w:t xml:space="preserve"> </w:t>
      </w:r>
      <w:r w:rsidR="00F5611C" w:rsidRPr="00EF66D6">
        <w:rPr>
          <w:sz w:val="18"/>
          <w:szCs w:val="18"/>
        </w:rPr>
        <w:t>D</w:t>
      </w:r>
      <w:r w:rsidR="735CEE24" w:rsidRPr="00EF66D6">
        <w:rPr>
          <w:sz w:val="18"/>
          <w:szCs w:val="18"/>
        </w:rPr>
        <w:t xml:space="preserve">ynamic TDD: </w:t>
      </w:r>
      <w:r w:rsidR="00F5611C" w:rsidRPr="00EF66D6">
        <w:rPr>
          <w:sz w:val="18"/>
          <w:szCs w:val="18"/>
        </w:rPr>
        <w:t>m</w:t>
      </w:r>
      <w:r w:rsidR="735CEE24" w:rsidRPr="00EF66D6">
        <w:rPr>
          <w:sz w:val="18"/>
          <w:szCs w:val="18"/>
        </w:rPr>
        <w:t xml:space="preserve">acro cell with DL heavy config. </w:t>
      </w:r>
      <w:r w:rsidR="00F5611C" w:rsidRPr="00EF66D6">
        <w:rPr>
          <w:sz w:val="18"/>
          <w:szCs w:val="18"/>
        </w:rPr>
        <w:t>a</w:t>
      </w:r>
      <w:r w:rsidR="735CEE24" w:rsidRPr="00EF66D6">
        <w:rPr>
          <w:sz w:val="18"/>
          <w:szCs w:val="18"/>
        </w:rPr>
        <w:t xml:space="preserve">nd </w:t>
      </w:r>
      <w:r w:rsidR="00F5611C" w:rsidRPr="00EF66D6">
        <w:rPr>
          <w:sz w:val="18"/>
          <w:szCs w:val="18"/>
        </w:rPr>
        <w:t>i</w:t>
      </w:r>
      <w:r w:rsidR="735CEE24" w:rsidRPr="00EF66D6">
        <w:rPr>
          <w:sz w:val="18"/>
          <w:szCs w:val="18"/>
        </w:rPr>
        <w:t>ndoor network with UL heavy config</w:t>
      </w:r>
      <w:r w:rsidR="00F5611C" w:rsidRPr="00EF66D6">
        <w:rPr>
          <w:sz w:val="18"/>
          <w:szCs w:val="18"/>
        </w:rPr>
        <w:t>.</w:t>
      </w:r>
    </w:p>
    <w:p w14:paraId="000226D8" w14:textId="38DEFC17" w:rsidR="00C503B3" w:rsidRDefault="00C503B3" w:rsidP="00C503B3">
      <w:pPr>
        <w:pStyle w:val="a0"/>
        <w:rPr>
          <w:rFonts w:eastAsia="等线"/>
          <w:szCs w:val="20"/>
          <w:lang w:eastAsia="zh-CN"/>
        </w:rPr>
      </w:pPr>
      <w:r>
        <w:rPr>
          <w:rFonts w:eastAsia="等线"/>
          <w:szCs w:val="20"/>
          <w:lang w:eastAsia="zh-CN"/>
        </w:rPr>
        <w:t xml:space="preserve">For Rel-18 </w:t>
      </w:r>
      <w:r w:rsidRPr="0061710C">
        <w:rPr>
          <w:rFonts w:ascii="Times New Roman" w:hAnsi="Times New Roman"/>
        </w:rPr>
        <w:t>enhancements on dynamic/flexible TDD</w:t>
      </w:r>
      <w:r>
        <w:rPr>
          <w:rFonts w:ascii="Times New Roman" w:hAnsi="Times New Roman"/>
        </w:rPr>
        <w:t xml:space="preserve">, </w:t>
      </w:r>
      <w:proofErr w:type="spellStart"/>
      <w:r>
        <w:rPr>
          <w:rFonts w:ascii="Times New Roman" w:hAnsi="Times New Roman"/>
        </w:rPr>
        <w:t>Hetnet</w:t>
      </w:r>
      <w:proofErr w:type="spellEnd"/>
      <w:r>
        <w:rPr>
          <w:rFonts w:ascii="Times New Roman" w:hAnsi="Times New Roman"/>
        </w:rPr>
        <w:t xml:space="preserve"> scenario </w:t>
      </w:r>
      <w:r w:rsidR="00773AED">
        <w:rPr>
          <w:rFonts w:ascii="Times New Roman" w:hAnsi="Times New Roman"/>
        </w:rPr>
        <w:t>can be studied</w:t>
      </w:r>
      <w:r>
        <w:rPr>
          <w:rFonts w:ascii="Times New Roman" w:hAnsi="Times New Roman"/>
        </w:rPr>
        <w:t xml:space="preserve">. </w:t>
      </w:r>
      <w:r>
        <w:rPr>
          <w:rFonts w:eastAsia="等线"/>
          <w:szCs w:val="20"/>
          <w:lang w:eastAsia="zh-CN"/>
        </w:rPr>
        <w:t xml:space="preserve"> </w:t>
      </w:r>
    </w:p>
    <w:p w14:paraId="253E7C93" w14:textId="5D79CFBA" w:rsidR="00B41797" w:rsidRDefault="00B41797" w:rsidP="00EF66D6">
      <w:pPr>
        <w:pStyle w:val="a7"/>
        <w:jc w:val="both"/>
        <w:rPr>
          <w:rFonts w:eastAsia="等线"/>
          <w:lang w:eastAsia="zh-CN"/>
        </w:rPr>
      </w:pPr>
      <w:bookmarkStart w:id="5" w:name="_Ref102051708"/>
      <w:r w:rsidRPr="00EF66D6">
        <w:rPr>
          <w:rFonts w:eastAsia="等线"/>
          <w:i/>
          <w:lang w:eastAsia="zh-CN"/>
        </w:rPr>
        <w:t xml:space="preserve">Proposal </w:t>
      </w:r>
      <w:r w:rsidRPr="00EF66D6">
        <w:rPr>
          <w:rFonts w:eastAsia="等线"/>
          <w:i/>
          <w:lang w:eastAsia="zh-CN"/>
        </w:rPr>
        <w:fldChar w:fldCharType="begin"/>
      </w:r>
      <w:r w:rsidRPr="00EF66D6">
        <w:rPr>
          <w:rFonts w:eastAsia="等线"/>
          <w:i/>
          <w:lang w:eastAsia="zh-CN"/>
        </w:rPr>
        <w:instrText xml:space="preserve"> SEQ Proposal \* ARABIC </w:instrText>
      </w:r>
      <w:r w:rsidRPr="00EF66D6">
        <w:rPr>
          <w:rFonts w:eastAsia="等线"/>
          <w:i/>
          <w:lang w:eastAsia="zh-CN"/>
        </w:rPr>
        <w:fldChar w:fldCharType="separate"/>
      </w:r>
      <w:r w:rsidR="00EF66D6">
        <w:rPr>
          <w:rFonts w:eastAsia="等线"/>
          <w:i/>
          <w:noProof/>
          <w:lang w:eastAsia="zh-CN"/>
        </w:rPr>
        <w:t>1</w:t>
      </w:r>
      <w:r w:rsidRPr="00EF66D6">
        <w:rPr>
          <w:rFonts w:eastAsia="等线"/>
          <w:i/>
          <w:lang w:eastAsia="zh-CN"/>
        </w:rPr>
        <w:fldChar w:fldCharType="end"/>
      </w:r>
      <w:r w:rsidRPr="00EF66D6">
        <w:rPr>
          <w:rFonts w:eastAsia="等线"/>
          <w:i/>
          <w:lang w:eastAsia="zh-CN"/>
        </w:rPr>
        <w:t xml:space="preserve">: </w:t>
      </w:r>
      <w:r>
        <w:rPr>
          <w:rFonts w:eastAsia="等线" w:hint="eastAsia"/>
          <w:i/>
          <w:lang w:eastAsia="zh-CN"/>
        </w:rPr>
        <w:t>F</w:t>
      </w:r>
      <w:r w:rsidRPr="00AA695B">
        <w:rPr>
          <w:rFonts w:eastAsia="等线"/>
          <w:i/>
          <w:lang w:eastAsia="zh-CN"/>
        </w:rPr>
        <w:t xml:space="preserve">or Rel-18 </w:t>
      </w:r>
      <w:r w:rsidRPr="00AA695B">
        <w:rPr>
          <w:i/>
        </w:rPr>
        <w:t xml:space="preserve">enhancements on dynamic/flexible TDD, </w:t>
      </w:r>
      <w:proofErr w:type="spellStart"/>
      <w:r w:rsidRPr="00AA695B">
        <w:rPr>
          <w:i/>
        </w:rPr>
        <w:t>Hetnet</w:t>
      </w:r>
      <w:proofErr w:type="spellEnd"/>
      <w:r w:rsidRPr="00AA695B">
        <w:rPr>
          <w:i/>
        </w:rPr>
        <w:t xml:space="preserve"> scenario </w:t>
      </w:r>
      <w:r w:rsidR="00773AED">
        <w:rPr>
          <w:i/>
        </w:rPr>
        <w:t>can be studied</w:t>
      </w:r>
      <w:r w:rsidRPr="00AA695B">
        <w:rPr>
          <w:i/>
        </w:rPr>
        <w:t>.</w:t>
      </w:r>
      <w:bookmarkEnd w:id="5"/>
    </w:p>
    <w:p w14:paraId="1D955CF5" w14:textId="7FDE2583" w:rsidR="00DD3EFD" w:rsidRPr="00A66AA4" w:rsidRDefault="0061710C" w:rsidP="00DE48D6">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sidRPr="00A66AA4">
        <w:rPr>
          <w:rFonts w:eastAsiaTheme="minorEastAsia"/>
          <w:lang w:val="en-GB" w:eastAsia="zh-CN"/>
        </w:rPr>
        <w:t>Interference types analysis</w:t>
      </w:r>
    </w:p>
    <w:p w14:paraId="524C7489" w14:textId="0E7B2FB5" w:rsidR="00DD3EFD" w:rsidRPr="00B41797" w:rsidRDefault="00C503B3" w:rsidP="00C503B3">
      <w:pPr>
        <w:pStyle w:val="a0"/>
        <w:rPr>
          <w:rFonts w:ascii="Times New Roman" w:hAnsi="Times New Roman"/>
        </w:rPr>
      </w:pPr>
      <w:bookmarkStart w:id="6" w:name="_Hlk54103374"/>
      <w:r w:rsidRPr="00B41797">
        <w:rPr>
          <w:rFonts w:ascii="Times New Roman" w:hAnsi="Times New Roman"/>
        </w:rPr>
        <w:t>In existing spec</w:t>
      </w:r>
      <w:r w:rsidR="00773AED">
        <w:rPr>
          <w:rFonts w:ascii="Times New Roman" w:hAnsi="Times New Roman"/>
        </w:rPr>
        <w:t>ification</w:t>
      </w:r>
      <w:r w:rsidRPr="00B41797">
        <w:rPr>
          <w:rFonts w:ascii="Times New Roman" w:hAnsi="Times New Roman"/>
        </w:rPr>
        <w:t xml:space="preserve">, dynamic/flexible TDD has already been supported, i.e., slot format can be dynamically indicated by </w:t>
      </w:r>
      <w:proofErr w:type="spellStart"/>
      <w:r w:rsidRPr="00B41797">
        <w:rPr>
          <w:rFonts w:ascii="Times New Roman" w:hAnsi="Times New Roman"/>
        </w:rPr>
        <w:t>gNB</w:t>
      </w:r>
      <w:proofErr w:type="spellEnd"/>
      <w:r w:rsidRPr="00B41797">
        <w:rPr>
          <w:rFonts w:ascii="Times New Roman" w:hAnsi="Times New Roman"/>
        </w:rPr>
        <w:t xml:space="preserve"> via SFI. However, this feature may not be well deployed in practice. One of the </w:t>
      </w:r>
      <w:r w:rsidR="004B501C">
        <w:rPr>
          <w:rFonts w:ascii="Times New Roman" w:hAnsi="Times New Roman"/>
        </w:rPr>
        <w:t>issue</w:t>
      </w:r>
      <w:r w:rsidRPr="00B41797">
        <w:rPr>
          <w:rFonts w:ascii="Times New Roman" w:hAnsi="Times New Roman"/>
        </w:rPr>
        <w:t xml:space="preserve">s in practical implementation is due to lack of </w:t>
      </w:r>
      <w:r w:rsidR="00773AED">
        <w:rPr>
          <w:rFonts w:ascii="Times New Roman" w:hAnsi="Times New Roman"/>
        </w:rPr>
        <w:t xml:space="preserve">practical </w:t>
      </w:r>
      <w:r w:rsidRPr="00B41797">
        <w:rPr>
          <w:rFonts w:ascii="Times New Roman" w:hAnsi="Times New Roman"/>
        </w:rPr>
        <w:t>solutions to address inter-</w:t>
      </w:r>
      <w:proofErr w:type="spellStart"/>
      <w:r w:rsidRPr="00B41797">
        <w:rPr>
          <w:rFonts w:ascii="Times New Roman" w:hAnsi="Times New Roman"/>
        </w:rPr>
        <w:t>gNB</w:t>
      </w:r>
      <w:proofErr w:type="spellEnd"/>
      <w:r w:rsidRPr="00B41797">
        <w:rPr>
          <w:rFonts w:ascii="Times New Roman" w:hAnsi="Times New Roman"/>
        </w:rPr>
        <w:t xml:space="preserve"> (and inter-operator) cross-link interference compared to TDD system with the same UL/DL configuration.</w:t>
      </w:r>
    </w:p>
    <w:p w14:paraId="6BAC02B3" w14:textId="412D311E" w:rsidR="00C503B3" w:rsidRPr="00B41797" w:rsidRDefault="00C503B3" w:rsidP="00C503B3">
      <w:pPr>
        <w:pStyle w:val="a0"/>
        <w:rPr>
          <w:rFonts w:ascii="Times New Roman" w:hAnsi="Times New Roman"/>
        </w:rPr>
      </w:pPr>
      <w:r w:rsidRPr="00B41797">
        <w:rPr>
          <w:rFonts w:ascii="Times New Roman" w:hAnsi="Times New Roman"/>
        </w:rPr>
        <w:t xml:space="preserve">For example, at </w:t>
      </w:r>
      <w:proofErr w:type="spellStart"/>
      <w:r w:rsidRPr="00B41797">
        <w:rPr>
          <w:rFonts w:ascii="Times New Roman" w:hAnsi="Times New Roman"/>
        </w:rPr>
        <w:t>gNB</w:t>
      </w:r>
      <w:proofErr w:type="spellEnd"/>
      <w:r w:rsidRPr="00B41797">
        <w:rPr>
          <w:rFonts w:ascii="Times New Roman" w:hAnsi="Times New Roman"/>
        </w:rPr>
        <w:t xml:space="preserve"> side, </w:t>
      </w:r>
      <w:proofErr w:type="spellStart"/>
      <w:r w:rsidRPr="00B41797">
        <w:rPr>
          <w:rFonts w:ascii="Times New Roman" w:hAnsi="Times New Roman"/>
        </w:rPr>
        <w:t>gNB</w:t>
      </w:r>
      <w:proofErr w:type="spellEnd"/>
      <w:r w:rsidRPr="00B41797">
        <w:rPr>
          <w:rFonts w:ascii="Times New Roman" w:hAnsi="Times New Roman"/>
        </w:rPr>
        <w:t xml:space="preserve"> A </w:t>
      </w:r>
      <w:r w:rsidR="00561E0E">
        <w:rPr>
          <w:rFonts w:ascii="Times New Roman" w:hAnsi="Times New Roman"/>
        </w:rPr>
        <w:t xml:space="preserve">of </w:t>
      </w:r>
      <w:r w:rsidR="00561E0E" w:rsidRPr="00B41797">
        <w:rPr>
          <w:rFonts w:ascii="Times New Roman" w:hAnsi="Times New Roman"/>
        </w:rPr>
        <w:t xml:space="preserve">indoor </w:t>
      </w:r>
      <w:r w:rsidR="00561E0E">
        <w:rPr>
          <w:rFonts w:ascii="Times New Roman" w:hAnsi="Times New Roman"/>
        </w:rPr>
        <w:t xml:space="preserve">cell </w:t>
      </w:r>
      <w:r w:rsidRPr="00B41797">
        <w:rPr>
          <w:rFonts w:ascii="Times New Roman" w:hAnsi="Times New Roman"/>
        </w:rPr>
        <w:t>suffer</w:t>
      </w:r>
      <w:r w:rsidR="00527416" w:rsidRPr="00B41797">
        <w:rPr>
          <w:rFonts w:ascii="Times New Roman" w:hAnsi="Times New Roman"/>
        </w:rPr>
        <w:t>s</w:t>
      </w:r>
      <w:r w:rsidRPr="00B41797">
        <w:rPr>
          <w:rFonts w:ascii="Times New Roman" w:hAnsi="Times New Roman"/>
        </w:rPr>
        <w:t xml:space="preserve"> co-channel CLI from macro </w:t>
      </w:r>
      <w:proofErr w:type="spellStart"/>
      <w:r w:rsidRPr="00B41797">
        <w:rPr>
          <w:rFonts w:ascii="Times New Roman" w:hAnsi="Times New Roman"/>
        </w:rPr>
        <w:t>gNB</w:t>
      </w:r>
      <w:proofErr w:type="spellEnd"/>
      <w:r w:rsidRPr="00B41797">
        <w:rPr>
          <w:rFonts w:ascii="Times New Roman" w:hAnsi="Times New Roman"/>
        </w:rPr>
        <w:t xml:space="preserve"> B as shown in red dashed line in </w:t>
      </w:r>
      <w:r w:rsidR="00380010" w:rsidRPr="00B41797">
        <w:rPr>
          <w:rFonts w:ascii="Times New Roman" w:hAnsi="Times New Roman"/>
        </w:rPr>
        <w:t xml:space="preserve">following </w:t>
      </w:r>
      <w:r w:rsidR="00561E0E">
        <w:rPr>
          <w:rFonts w:ascii="Times New Roman" w:hAnsi="Times New Roman"/>
        </w:rPr>
        <w:fldChar w:fldCharType="begin"/>
      </w:r>
      <w:r w:rsidR="00561E0E">
        <w:rPr>
          <w:rFonts w:ascii="Times New Roman" w:hAnsi="Times New Roman"/>
        </w:rPr>
        <w:instrText xml:space="preserve"> REF _Ref101967198 \h </w:instrText>
      </w:r>
      <w:r w:rsidR="00561E0E">
        <w:rPr>
          <w:rFonts w:ascii="Times New Roman" w:hAnsi="Times New Roman"/>
        </w:rPr>
      </w:r>
      <w:r w:rsidR="00561E0E">
        <w:rPr>
          <w:rFonts w:ascii="Times New Roman" w:hAnsi="Times New Roman"/>
        </w:rPr>
        <w:fldChar w:fldCharType="separate"/>
      </w:r>
      <w:r w:rsidR="00EF66D6">
        <w:t xml:space="preserve">Figure </w:t>
      </w:r>
      <w:r w:rsidR="00EF66D6">
        <w:rPr>
          <w:noProof/>
        </w:rPr>
        <w:t>2</w:t>
      </w:r>
      <w:r w:rsidR="00561E0E">
        <w:rPr>
          <w:rFonts w:ascii="Times New Roman" w:hAnsi="Times New Roman"/>
        </w:rPr>
        <w:fldChar w:fldCharType="end"/>
      </w:r>
      <w:r w:rsidRPr="00B41797">
        <w:rPr>
          <w:rFonts w:ascii="Times New Roman" w:hAnsi="Times New Roman"/>
        </w:rPr>
        <w:t>. At UE side, UE3 suffer</w:t>
      </w:r>
      <w:r w:rsidR="00527416" w:rsidRPr="00B41797">
        <w:rPr>
          <w:rFonts w:ascii="Times New Roman" w:hAnsi="Times New Roman"/>
        </w:rPr>
        <w:t>s</w:t>
      </w:r>
      <w:r w:rsidRPr="00B41797">
        <w:rPr>
          <w:rFonts w:ascii="Times New Roman" w:hAnsi="Times New Roman"/>
        </w:rPr>
        <w:t xml:space="preserve"> co-channel CLI of UE1 from the indoor cell as shown in blue dashed line. Table 1 lists the CLI at both </w:t>
      </w:r>
      <w:proofErr w:type="spellStart"/>
      <w:r w:rsidRPr="00B41797">
        <w:rPr>
          <w:rFonts w:ascii="Times New Roman" w:hAnsi="Times New Roman"/>
        </w:rPr>
        <w:t>gNB</w:t>
      </w:r>
      <w:proofErr w:type="spellEnd"/>
      <w:r w:rsidRPr="00B41797">
        <w:rPr>
          <w:rFonts w:ascii="Times New Roman" w:hAnsi="Times New Roman"/>
        </w:rPr>
        <w:t xml:space="preserve"> side and UE side.</w:t>
      </w:r>
      <w:r w:rsidR="001177A9">
        <w:rPr>
          <w:rFonts w:ascii="Times New Roman" w:hAnsi="Times New Roman"/>
        </w:rPr>
        <w:t xml:space="preserve"> It can be observed, </w:t>
      </w:r>
      <w:r w:rsidR="004B501C" w:rsidRPr="007B1120">
        <w:rPr>
          <w:rFonts w:ascii="Times New Roman" w:hAnsi="Times New Roman"/>
        </w:rPr>
        <w:t xml:space="preserve">co-channel </w:t>
      </w:r>
      <w:r w:rsidR="004B501C">
        <w:rPr>
          <w:rFonts w:ascii="Times New Roman" w:hAnsi="Times New Roman"/>
        </w:rPr>
        <w:t xml:space="preserve">CLI at </w:t>
      </w:r>
      <w:proofErr w:type="spellStart"/>
      <w:r w:rsidR="004B501C">
        <w:rPr>
          <w:rFonts w:ascii="Times New Roman" w:hAnsi="Times New Roman"/>
        </w:rPr>
        <w:t>gNB</w:t>
      </w:r>
      <w:proofErr w:type="spellEnd"/>
      <w:r w:rsidR="004B501C">
        <w:rPr>
          <w:rFonts w:ascii="Times New Roman" w:hAnsi="Times New Roman"/>
        </w:rPr>
        <w:t xml:space="preserve"> and UE side is the main challenge for </w:t>
      </w:r>
      <w:r w:rsidR="004B501C" w:rsidRPr="00B41797">
        <w:rPr>
          <w:rFonts w:ascii="Times New Roman" w:hAnsi="Times New Roman"/>
        </w:rPr>
        <w:t>dynamic TDD</w:t>
      </w:r>
      <w:r w:rsidR="004B501C">
        <w:rPr>
          <w:rFonts w:ascii="Times New Roman" w:hAnsi="Times New Roman"/>
        </w:rPr>
        <w:t xml:space="preserve">. </w:t>
      </w:r>
    </w:p>
    <w:p w14:paraId="40F086C9" w14:textId="0FF90F69" w:rsidR="00C503B3" w:rsidRDefault="00561E0E" w:rsidP="00C503B3">
      <w:pPr>
        <w:jc w:val="center"/>
        <w:rPr>
          <w:color w:val="0000FF"/>
          <w:sz w:val="20"/>
          <w:szCs w:val="20"/>
        </w:rPr>
      </w:pPr>
      <w:r>
        <w:rPr>
          <w:noProof/>
        </w:rPr>
        <w:drawing>
          <wp:inline distT="0" distB="0" distL="0" distR="0" wp14:anchorId="60D0EE28" wp14:editId="6B8F6134">
            <wp:extent cx="4195483" cy="18503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09990" cy="1856704"/>
                    </a:xfrm>
                    <a:prstGeom prst="rect">
                      <a:avLst/>
                    </a:prstGeom>
                  </pic:spPr>
                </pic:pic>
              </a:graphicData>
            </a:graphic>
          </wp:inline>
        </w:drawing>
      </w:r>
      <w:r w:rsidR="00C503B3">
        <w:rPr>
          <w:noProof/>
          <w:lang w:eastAsia="zh-CN"/>
        </w:rPr>
        <w:t xml:space="preserve"> </w:t>
      </w:r>
      <w:r w:rsidR="00C503B3">
        <w:rPr>
          <w:noProof/>
        </w:rPr>
        <w:t xml:space="preserve"> </w:t>
      </w:r>
    </w:p>
    <w:p w14:paraId="666FAD4D" w14:textId="1CE3AD30" w:rsidR="00C503B3" w:rsidRDefault="00380010" w:rsidP="00380010">
      <w:pPr>
        <w:pStyle w:val="a7"/>
        <w:jc w:val="center"/>
      </w:pPr>
      <w:bookmarkStart w:id="7" w:name="_Ref101967198"/>
      <w:r>
        <w:t xml:space="preserve">Figure </w:t>
      </w:r>
      <w:fldSimple w:instr=" SEQ Figure \* ARABIC ">
        <w:r w:rsidR="00EF66D6">
          <w:rPr>
            <w:noProof/>
          </w:rPr>
          <w:t>2</w:t>
        </w:r>
      </w:fldSimple>
      <w:bookmarkEnd w:id="7"/>
      <w:r w:rsidR="00561E0E">
        <w:t xml:space="preserve"> CLI for dynamic TDD configuration </w:t>
      </w:r>
    </w:p>
    <w:p w14:paraId="1B1A9DB8" w14:textId="77777777" w:rsidR="00527416" w:rsidRPr="00EF66D6" w:rsidRDefault="00527416" w:rsidP="00EF66D6">
      <w:pPr>
        <w:rPr>
          <w:rFonts w:eastAsiaTheme="minorEastAsia"/>
        </w:rPr>
      </w:pPr>
    </w:p>
    <w:p w14:paraId="65584C78" w14:textId="77777777" w:rsidR="00C503B3" w:rsidRPr="00561E0E" w:rsidRDefault="00C503B3" w:rsidP="00C503B3">
      <w:pPr>
        <w:pStyle w:val="a0"/>
        <w:jc w:val="center"/>
        <w:rPr>
          <w:rFonts w:ascii="Times New Roman" w:eastAsiaTheme="minorEastAsia" w:hAnsi="Times New Roman"/>
          <w:szCs w:val="20"/>
          <w:lang w:eastAsia="zh-CN"/>
        </w:rPr>
      </w:pPr>
      <w:r w:rsidRPr="00561E0E">
        <w:rPr>
          <w:rFonts w:ascii="Times New Roman" w:eastAsiaTheme="minorEastAsia" w:hAnsi="Times New Roman"/>
          <w:szCs w:val="20"/>
          <w:lang w:eastAsia="zh-CN"/>
        </w:rPr>
        <w:t>Table 1 CLI</w:t>
      </w:r>
      <w:r w:rsidRPr="00561E0E">
        <w:rPr>
          <w:rFonts w:ascii="Times New Roman" w:eastAsia="等线" w:hAnsi="Times New Roman"/>
          <w:szCs w:val="20"/>
          <w:lang w:eastAsia="zh-CN"/>
        </w:rPr>
        <w:t xml:space="preserve"> at </w:t>
      </w:r>
      <w:proofErr w:type="spellStart"/>
      <w:r w:rsidRPr="00561E0E">
        <w:rPr>
          <w:rFonts w:ascii="Times New Roman" w:eastAsia="等线" w:hAnsi="Times New Roman"/>
          <w:szCs w:val="20"/>
          <w:lang w:eastAsia="zh-CN"/>
        </w:rPr>
        <w:t>gNB</w:t>
      </w:r>
      <w:proofErr w:type="spellEnd"/>
      <w:r w:rsidRPr="00561E0E">
        <w:rPr>
          <w:rFonts w:ascii="Times New Roman" w:eastAsia="等线" w:hAnsi="Times New Roman"/>
          <w:szCs w:val="20"/>
          <w:lang w:eastAsia="zh-CN"/>
        </w:rPr>
        <w:t xml:space="preserve"> and UE side for dynamic TDD case.</w:t>
      </w:r>
    </w:p>
    <w:tbl>
      <w:tblPr>
        <w:tblStyle w:val="ac"/>
        <w:tblW w:w="5000" w:type="pct"/>
        <w:tblLook w:val="04A0" w:firstRow="1" w:lastRow="0" w:firstColumn="1" w:lastColumn="0" w:noHBand="0" w:noVBand="1"/>
      </w:tblPr>
      <w:tblGrid>
        <w:gridCol w:w="1499"/>
        <w:gridCol w:w="2302"/>
        <w:gridCol w:w="5218"/>
      </w:tblGrid>
      <w:tr w:rsidR="00C503B3" w14:paraId="492578A1" w14:textId="77777777" w:rsidTr="00D05602">
        <w:tc>
          <w:tcPr>
            <w:tcW w:w="831" w:type="pct"/>
          </w:tcPr>
          <w:p w14:paraId="077A8E36" w14:textId="77777777" w:rsidR="00C503B3" w:rsidRPr="00671171" w:rsidRDefault="00C503B3" w:rsidP="00D05602">
            <w:pPr>
              <w:pStyle w:val="a0"/>
              <w:rPr>
                <w:rFonts w:ascii="Times New Roman" w:eastAsiaTheme="minorEastAsia" w:hAnsi="Times New Roman"/>
                <w:lang w:eastAsia="zh-CN"/>
              </w:rPr>
            </w:pPr>
          </w:p>
        </w:tc>
        <w:tc>
          <w:tcPr>
            <w:tcW w:w="1276" w:type="pct"/>
          </w:tcPr>
          <w:p w14:paraId="03AE4F57" w14:textId="77777777" w:rsidR="00C503B3" w:rsidRDefault="00C503B3" w:rsidP="00D05602">
            <w:pPr>
              <w:pStyle w:val="a0"/>
              <w:rPr>
                <w:rFonts w:ascii="Times New Roman" w:hAnsi="Times New Roman"/>
              </w:rPr>
            </w:pPr>
            <w:r w:rsidRPr="000634A2">
              <w:rPr>
                <w:rFonts w:eastAsia="宋体"/>
                <w:szCs w:val="20"/>
                <w:lang w:eastAsia="zh-CN"/>
              </w:rPr>
              <w:t>Interference term</w:t>
            </w:r>
          </w:p>
        </w:tc>
        <w:tc>
          <w:tcPr>
            <w:tcW w:w="2893" w:type="pct"/>
          </w:tcPr>
          <w:p w14:paraId="5126660A" w14:textId="77777777" w:rsidR="00C503B3" w:rsidRDefault="00C503B3" w:rsidP="00D05602">
            <w:pPr>
              <w:pStyle w:val="a0"/>
              <w:rPr>
                <w:rFonts w:ascii="Times New Roman" w:hAnsi="Times New Roman"/>
              </w:rPr>
            </w:pPr>
            <w:r>
              <w:rPr>
                <w:rFonts w:eastAsiaTheme="minorEastAsia"/>
                <w:szCs w:val="20"/>
                <w:lang w:eastAsia="zh-CN"/>
              </w:rPr>
              <w:t xml:space="preserve">Description </w:t>
            </w:r>
          </w:p>
        </w:tc>
      </w:tr>
      <w:tr w:rsidR="00C503B3" w14:paraId="56001EFB" w14:textId="77777777" w:rsidTr="00D05602">
        <w:tc>
          <w:tcPr>
            <w:tcW w:w="831" w:type="pct"/>
          </w:tcPr>
          <w:p w14:paraId="3D91A104" w14:textId="77777777" w:rsidR="00C503B3" w:rsidRDefault="00C503B3" w:rsidP="00D05602">
            <w:pPr>
              <w:pStyle w:val="a0"/>
              <w:rPr>
                <w:rFonts w:ascii="Times New Roman" w:hAnsi="Times New Roman"/>
              </w:rPr>
            </w:pPr>
            <w:r>
              <w:rPr>
                <w:rFonts w:ascii="Times New Roman" w:eastAsiaTheme="minorEastAsia" w:hAnsi="Times New Roman"/>
                <w:lang w:eastAsia="zh-CN"/>
              </w:rPr>
              <w:t xml:space="preserve">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w:t>
            </w:r>
          </w:p>
        </w:tc>
        <w:tc>
          <w:tcPr>
            <w:tcW w:w="1276" w:type="pct"/>
          </w:tcPr>
          <w:p w14:paraId="16DAD8D8" w14:textId="77777777" w:rsidR="00C503B3" w:rsidRDefault="00C503B3" w:rsidP="00D05602">
            <w:pPr>
              <w:pStyle w:val="a0"/>
              <w:rPr>
                <w:rFonts w:ascii="Times New Roman" w:hAnsi="Times New Roman"/>
              </w:rPr>
            </w:pPr>
            <w:r w:rsidRPr="007B1120">
              <w:rPr>
                <w:rFonts w:ascii="Times New Roman" w:hAnsi="Times New Roman"/>
              </w:rPr>
              <w:t xml:space="preserve">co-channel </w:t>
            </w:r>
            <w:r>
              <w:rPr>
                <w:rFonts w:ascii="Times New Roman" w:hAnsi="Times New Roman"/>
              </w:rPr>
              <w:t>CLI</w:t>
            </w:r>
          </w:p>
        </w:tc>
        <w:tc>
          <w:tcPr>
            <w:tcW w:w="2893" w:type="pct"/>
          </w:tcPr>
          <w:p w14:paraId="64BD8765" w14:textId="77777777" w:rsidR="00C503B3" w:rsidRDefault="00C503B3" w:rsidP="00D05602">
            <w:pPr>
              <w:pStyle w:val="a0"/>
              <w:rPr>
                <w:rFonts w:ascii="Times New Roman" w:hAnsi="Times New Roman"/>
              </w:rPr>
            </w:pPr>
            <w:r w:rsidRPr="000634A2">
              <w:rPr>
                <w:szCs w:val="20"/>
              </w:rPr>
              <w:t>interference from DL transmission</w:t>
            </w:r>
            <w:r>
              <w:rPr>
                <w:szCs w:val="20"/>
              </w:rPr>
              <w:t xml:space="preserve"> of </w:t>
            </w:r>
            <w:proofErr w:type="spellStart"/>
            <w:r>
              <w:rPr>
                <w:szCs w:val="20"/>
              </w:rPr>
              <w:t>gNB</w:t>
            </w:r>
            <w:proofErr w:type="spellEnd"/>
            <w:r>
              <w:rPr>
                <w:szCs w:val="20"/>
              </w:rPr>
              <w:t xml:space="preserve"> B</w:t>
            </w:r>
            <w:r w:rsidRPr="000634A2">
              <w:rPr>
                <w:szCs w:val="20"/>
              </w:rPr>
              <w:t xml:space="preserve"> to UL reception of </w:t>
            </w:r>
            <w:proofErr w:type="spellStart"/>
            <w:r w:rsidRPr="000634A2">
              <w:rPr>
                <w:szCs w:val="20"/>
              </w:rPr>
              <w:t>gNB</w:t>
            </w:r>
            <w:proofErr w:type="spellEnd"/>
            <w:r>
              <w:rPr>
                <w:szCs w:val="20"/>
              </w:rPr>
              <w:t xml:space="preserve"> A</w:t>
            </w:r>
          </w:p>
        </w:tc>
      </w:tr>
      <w:tr w:rsidR="00C503B3" w14:paraId="69097F4C" w14:textId="77777777" w:rsidTr="00D05602">
        <w:tc>
          <w:tcPr>
            <w:tcW w:w="831" w:type="pct"/>
          </w:tcPr>
          <w:p w14:paraId="5DB17599" w14:textId="77777777" w:rsidR="00C503B3" w:rsidRPr="00671171" w:rsidRDefault="00C503B3" w:rsidP="00D05602">
            <w:pPr>
              <w:pStyle w:val="a0"/>
              <w:rPr>
                <w:rFonts w:ascii="Times New Roman" w:eastAsiaTheme="minorEastAsia" w:hAnsi="Times New Roman"/>
                <w:lang w:eastAsia="zh-CN"/>
              </w:rPr>
            </w:pPr>
            <w:r>
              <w:rPr>
                <w:rFonts w:ascii="Times New Roman" w:eastAsiaTheme="minorEastAsia" w:hAnsi="Times New Roman"/>
                <w:lang w:eastAsia="zh-CN"/>
              </w:rPr>
              <w:t>At UE side</w:t>
            </w:r>
          </w:p>
        </w:tc>
        <w:tc>
          <w:tcPr>
            <w:tcW w:w="1276" w:type="pct"/>
          </w:tcPr>
          <w:p w14:paraId="7BF9566E" w14:textId="77777777" w:rsidR="00C503B3" w:rsidRDefault="00C503B3" w:rsidP="00D05602">
            <w:pPr>
              <w:pStyle w:val="a0"/>
              <w:rPr>
                <w:rFonts w:ascii="Times New Roman" w:hAnsi="Times New Roman"/>
              </w:rPr>
            </w:pPr>
            <w:r>
              <w:rPr>
                <w:szCs w:val="20"/>
              </w:rPr>
              <w:t>c</w:t>
            </w:r>
            <w:r w:rsidRPr="00DA2A2E">
              <w:rPr>
                <w:szCs w:val="20"/>
              </w:rPr>
              <w:t>o-channel CLI</w:t>
            </w:r>
          </w:p>
        </w:tc>
        <w:tc>
          <w:tcPr>
            <w:tcW w:w="2893" w:type="pct"/>
          </w:tcPr>
          <w:p w14:paraId="2775B0B9" w14:textId="77777777" w:rsidR="00C503B3" w:rsidRDefault="00C503B3" w:rsidP="00D05602">
            <w:pPr>
              <w:pStyle w:val="a0"/>
              <w:rPr>
                <w:rFonts w:ascii="Times New Roman" w:hAnsi="Times New Roman"/>
              </w:rPr>
            </w:pPr>
            <w:r w:rsidRPr="00DA2A2E">
              <w:rPr>
                <w:szCs w:val="20"/>
              </w:rPr>
              <w:t xml:space="preserve">interference from UL transmission of </w:t>
            </w:r>
            <w:r>
              <w:rPr>
                <w:szCs w:val="20"/>
              </w:rPr>
              <w:t xml:space="preserve">indoor </w:t>
            </w:r>
            <w:r w:rsidRPr="00DA2A2E">
              <w:rPr>
                <w:szCs w:val="20"/>
              </w:rPr>
              <w:t>UE</w:t>
            </w:r>
            <w:r>
              <w:rPr>
                <w:szCs w:val="20"/>
              </w:rPr>
              <w:t xml:space="preserve"> 1</w:t>
            </w:r>
            <w:r w:rsidRPr="00DA2A2E">
              <w:rPr>
                <w:szCs w:val="20"/>
              </w:rPr>
              <w:t xml:space="preserve"> to DL reception of </w:t>
            </w:r>
            <w:r>
              <w:rPr>
                <w:szCs w:val="20"/>
              </w:rPr>
              <w:t xml:space="preserve">macro </w:t>
            </w:r>
            <w:r w:rsidRPr="00DA2A2E">
              <w:rPr>
                <w:szCs w:val="20"/>
              </w:rPr>
              <w:t xml:space="preserve">UE </w:t>
            </w:r>
            <w:r>
              <w:rPr>
                <w:szCs w:val="20"/>
              </w:rPr>
              <w:t>3</w:t>
            </w:r>
          </w:p>
        </w:tc>
      </w:tr>
    </w:tbl>
    <w:p w14:paraId="063DB437" w14:textId="1A4FDDC1" w:rsidR="00C503B3" w:rsidRPr="00EF66D6" w:rsidRDefault="00C503B3" w:rsidP="00EF66D6">
      <w:pPr>
        <w:pStyle w:val="a7"/>
        <w:keepNext/>
        <w:jc w:val="both"/>
        <w:rPr>
          <w:rFonts w:eastAsiaTheme="minorEastAsia"/>
          <w:b w:val="0"/>
          <w:i/>
          <w:lang w:eastAsia="zh-CN"/>
        </w:rPr>
      </w:pPr>
      <w:r w:rsidRPr="00855EB6">
        <w:rPr>
          <w:rFonts w:eastAsiaTheme="minorEastAsia" w:hint="eastAsia"/>
          <w:i/>
          <w:lang w:eastAsia="zh-CN"/>
        </w:rPr>
        <w:t xml:space="preserve"> </w:t>
      </w:r>
      <w:bookmarkStart w:id="8" w:name="_Ref102051696"/>
      <w:r w:rsidR="004B501C" w:rsidRPr="004B501C">
        <w:rPr>
          <w:rFonts w:eastAsiaTheme="minorEastAsia"/>
          <w:i/>
          <w:lang w:eastAsia="zh-CN"/>
        </w:rPr>
        <w:t xml:space="preserve">Observation </w:t>
      </w:r>
      <w:r w:rsidR="004B501C" w:rsidRPr="004B501C">
        <w:rPr>
          <w:rFonts w:eastAsiaTheme="minorEastAsia"/>
          <w:i/>
          <w:lang w:eastAsia="zh-CN"/>
        </w:rPr>
        <w:fldChar w:fldCharType="begin"/>
      </w:r>
      <w:r w:rsidR="004B501C" w:rsidRPr="004B501C">
        <w:rPr>
          <w:rFonts w:eastAsiaTheme="minorEastAsia"/>
          <w:i/>
          <w:lang w:eastAsia="zh-CN"/>
        </w:rPr>
        <w:instrText xml:space="preserve"> SEQ Observation \* ARABIC </w:instrText>
      </w:r>
      <w:r w:rsidR="004B501C" w:rsidRPr="004B501C">
        <w:rPr>
          <w:rFonts w:eastAsiaTheme="minorEastAsia"/>
          <w:i/>
          <w:lang w:eastAsia="zh-CN"/>
        </w:rPr>
        <w:fldChar w:fldCharType="separate"/>
      </w:r>
      <w:r w:rsidR="00EF66D6">
        <w:rPr>
          <w:rFonts w:eastAsiaTheme="minorEastAsia"/>
          <w:i/>
          <w:noProof/>
          <w:lang w:eastAsia="zh-CN"/>
        </w:rPr>
        <w:t>1</w:t>
      </w:r>
      <w:r w:rsidR="004B501C" w:rsidRPr="004B501C">
        <w:rPr>
          <w:rFonts w:eastAsiaTheme="minorEastAsia"/>
          <w:i/>
          <w:lang w:eastAsia="zh-CN"/>
        </w:rPr>
        <w:fldChar w:fldCharType="end"/>
      </w:r>
      <w:r w:rsidR="001177A9">
        <w:rPr>
          <w:rFonts w:eastAsiaTheme="minorEastAsia"/>
          <w:i/>
          <w:lang w:eastAsia="zh-CN"/>
        </w:rPr>
        <w:t xml:space="preserve">: For </w:t>
      </w:r>
      <w:r w:rsidR="001177A9" w:rsidRPr="001177A9">
        <w:rPr>
          <w:rFonts w:eastAsiaTheme="minorEastAsia"/>
          <w:i/>
          <w:lang w:eastAsia="zh-CN"/>
        </w:rPr>
        <w:t>dynamic TDD</w:t>
      </w:r>
      <w:r w:rsidR="001177A9">
        <w:rPr>
          <w:rFonts w:eastAsiaTheme="minorEastAsia"/>
          <w:i/>
          <w:lang w:eastAsia="zh-CN"/>
        </w:rPr>
        <w:t xml:space="preserve">, </w:t>
      </w:r>
      <w:r w:rsidR="004B501C" w:rsidRPr="004B501C">
        <w:rPr>
          <w:rFonts w:eastAsiaTheme="minorEastAsia"/>
          <w:i/>
          <w:lang w:eastAsia="zh-CN"/>
        </w:rPr>
        <w:t xml:space="preserve">co-channel CLI at </w:t>
      </w:r>
      <w:proofErr w:type="spellStart"/>
      <w:r w:rsidR="004B501C" w:rsidRPr="004B501C">
        <w:rPr>
          <w:rFonts w:eastAsiaTheme="minorEastAsia"/>
          <w:i/>
          <w:lang w:eastAsia="zh-CN"/>
        </w:rPr>
        <w:t>gNB</w:t>
      </w:r>
      <w:proofErr w:type="spellEnd"/>
      <w:r w:rsidR="004B501C" w:rsidRPr="004B501C">
        <w:rPr>
          <w:rFonts w:eastAsiaTheme="minorEastAsia"/>
          <w:i/>
          <w:lang w:eastAsia="zh-CN"/>
        </w:rPr>
        <w:t xml:space="preserve"> and UE side is the main challenge</w:t>
      </w:r>
      <w:r w:rsidR="004B501C">
        <w:rPr>
          <w:rFonts w:eastAsiaTheme="minorEastAsia"/>
          <w:i/>
          <w:lang w:eastAsia="zh-CN"/>
        </w:rPr>
        <w:t>.</w:t>
      </w:r>
      <w:bookmarkEnd w:id="8"/>
    </w:p>
    <w:p w14:paraId="0594EC03" w14:textId="372A8250" w:rsidR="00DD3EFD" w:rsidRDefault="0061710C" w:rsidP="009D0768">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sidRPr="009D0768">
        <w:rPr>
          <w:rFonts w:eastAsiaTheme="minorEastAsia"/>
          <w:lang w:val="en-GB" w:eastAsia="zh-CN"/>
        </w:rPr>
        <w:t>Potential enhancement on CLI mitigation</w:t>
      </w:r>
    </w:p>
    <w:p w14:paraId="0DBA9F6E" w14:textId="6E4BE8F5" w:rsidR="005A48F7" w:rsidRDefault="00527416" w:rsidP="00527416">
      <w:pPr>
        <w:pStyle w:val="a0"/>
      </w:pPr>
      <w:r w:rsidRPr="007B1120">
        <w:rPr>
          <w:rFonts w:ascii="Times New Roman" w:hAnsi="Times New Roman"/>
        </w:rPr>
        <w:t>As Rel-16 CLI evaluated, if there is sufficient isolation</w:t>
      </w:r>
      <w:r>
        <w:rPr>
          <w:rFonts w:ascii="Times New Roman" w:hAnsi="Times New Roman"/>
        </w:rPr>
        <w:t>,</w:t>
      </w:r>
      <w:r w:rsidRPr="007B1120">
        <w:rPr>
          <w:rFonts w:ascii="Times New Roman" w:hAnsi="Times New Roman"/>
        </w:rPr>
        <w:t xml:space="preserve"> </w:t>
      </w:r>
      <w:r w:rsidR="003427C0">
        <w:rPr>
          <w:rFonts w:ascii="Times New Roman" w:hAnsi="Times New Roman"/>
        </w:rPr>
        <w:t>critical BS-BS CLI issue</w:t>
      </w:r>
      <w:r w:rsidRPr="007B1120">
        <w:rPr>
          <w:rFonts w:ascii="Times New Roman" w:hAnsi="Times New Roman"/>
        </w:rPr>
        <w:t xml:space="preserve"> were not observed from operating dynamic TDD between an indoor network and a macro network and vice versa even without CLI mitigation scheme</w:t>
      </w:r>
      <w:r w:rsidR="003427C0">
        <w:rPr>
          <w:rFonts w:ascii="Times New Roman" w:hAnsi="Times New Roman"/>
        </w:rPr>
        <w:t>, in which d</w:t>
      </w:r>
      <w:r w:rsidRPr="0071330E">
        <w:t>ynamic TDD can be used in indoor</w:t>
      </w:r>
      <w:r w:rsidR="003427C0">
        <w:t xml:space="preserve"> cells</w:t>
      </w:r>
      <w:r w:rsidRPr="0071330E">
        <w:t>.</w:t>
      </w:r>
      <w:r>
        <w:t xml:space="preserve"> </w:t>
      </w:r>
      <w:r w:rsidR="005A48F7">
        <w:t xml:space="preserve">In addition, BS-BS CLI measurement and handling can possibility be done by network implementation. </w:t>
      </w:r>
    </w:p>
    <w:p w14:paraId="7B895012" w14:textId="42CC8774" w:rsidR="00527416" w:rsidRPr="007B1120" w:rsidRDefault="003D4C46" w:rsidP="00527416">
      <w:pPr>
        <w:pStyle w:val="a0"/>
        <w:rPr>
          <w:rFonts w:ascii="Times New Roman" w:hAnsi="Times New Roman"/>
        </w:rPr>
      </w:pPr>
      <w:r>
        <w:rPr>
          <w:rFonts w:ascii="Times New Roman" w:hAnsi="Times New Roman"/>
        </w:rPr>
        <w:t xml:space="preserve">For UE-UE CLI, </w:t>
      </w:r>
      <w:r w:rsidR="00527416" w:rsidRPr="007B1120">
        <w:rPr>
          <w:rFonts w:ascii="Times New Roman" w:hAnsi="Times New Roman"/>
        </w:rPr>
        <w:t>SRS-RSRP and CLI-RSSI measurements and reporting at the UE</w:t>
      </w:r>
      <w:r w:rsidR="00527416">
        <w:rPr>
          <w:rFonts w:ascii="Times New Roman" w:hAnsi="Times New Roman"/>
        </w:rPr>
        <w:t xml:space="preserve"> </w:t>
      </w:r>
      <w:r>
        <w:rPr>
          <w:rFonts w:ascii="Times New Roman" w:hAnsi="Times New Roman"/>
        </w:rPr>
        <w:t>were</w:t>
      </w:r>
      <w:r w:rsidR="00216586">
        <w:rPr>
          <w:rFonts w:ascii="Times New Roman" w:hAnsi="Times New Roman"/>
        </w:rPr>
        <w:t xml:space="preserve"> specified as main solutions</w:t>
      </w:r>
      <w:r w:rsidR="00527416">
        <w:rPr>
          <w:rFonts w:ascii="Times New Roman" w:hAnsi="Times New Roman"/>
        </w:rPr>
        <w:t xml:space="preserve"> in Rel-16.</w:t>
      </w:r>
      <w:r w:rsidR="00216586">
        <w:rPr>
          <w:rFonts w:ascii="Times New Roman" w:hAnsi="Times New Roman"/>
        </w:rPr>
        <w:t xml:space="preserve"> </w:t>
      </w:r>
      <w:r w:rsidR="00D02053">
        <w:rPr>
          <w:rFonts w:ascii="Times New Roman" w:hAnsi="Times New Roman"/>
        </w:rPr>
        <w:t xml:space="preserve">The need for additional specified solutions for BS-BS and UE-UE CLI handling can be studied. </w:t>
      </w:r>
    </w:p>
    <w:p w14:paraId="5DD1CF41" w14:textId="3C74F634" w:rsidR="00527416" w:rsidRDefault="00216586" w:rsidP="00527416">
      <w:pPr>
        <w:pStyle w:val="a0"/>
        <w:rPr>
          <w:rFonts w:ascii="Times New Roman" w:hAnsi="Times New Roman"/>
        </w:rPr>
      </w:pPr>
      <w:r>
        <w:rPr>
          <w:rFonts w:ascii="Times New Roman" w:hAnsi="Times New Roman"/>
        </w:rPr>
        <w:t xml:space="preserve">For Rel-18 </w:t>
      </w:r>
      <w:proofErr w:type="spellStart"/>
      <w:r w:rsidRPr="00216586">
        <w:rPr>
          <w:rFonts w:ascii="Times New Roman" w:hAnsi="Times New Roman"/>
        </w:rPr>
        <w:t>SubBand</w:t>
      </w:r>
      <w:proofErr w:type="spellEnd"/>
      <w:r w:rsidRPr="00216586">
        <w:rPr>
          <w:rFonts w:ascii="Times New Roman" w:hAnsi="Times New Roman"/>
        </w:rPr>
        <w:t xml:space="preserve"> Full Duplex (SBFD)</w:t>
      </w:r>
      <w:r>
        <w:rPr>
          <w:rFonts w:ascii="Times New Roman" w:hAnsi="Times New Roman"/>
        </w:rPr>
        <w:t>, CLI also exist</w:t>
      </w:r>
      <w:r w:rsidR="00E53B90">
        <w:rPr>
          <w:rFonts w:ascii="Times New Roman" w:hAnsi="Times New Roman"/>
        </w:rPr>
        <w:t xml:space="preserve"> including both </w:t>
      </w:r>
      <w:r w:rsidR="00E53B90" w:rsidRPr="000D5D52">
        <w:rPr>
          <w:rFonts w:eastAsia="Malgun Gothic"/>
          <w:bCs/>
          <w:lang w:eastAsia="ko-KR"/>
        </w:rPr>
        <w:t>intra-</w:t>
      </w:r>
      <w:proofErr w:type="spellStart"/>
      <w:r w:rsidR="00E53B90" w:rsidRPr="000D5D52">
        <w:rPr>
          <w:rFonts w:eastAsia="Malgun Gothic"/>
          <w:bCs/>
          <w:lang w:eastAsia="ko-KR"/>
        </w:rPr>
        <w:t>subband</w:t>
      </w:r>
      <w:proofErr w:type="spellEnd"/>
      <w:r w:rsidR="00E53B90" w:rsidRPr="000D5D52">
        <w:rPr>
          <w:rFonts w:eastAsia="Malgun Gothic"/>
          <w:bCs/>
          <w:lang w:eastAsia="ko-KR"/>
        </w:rPr>
        <w:t xml:space="preserve"> CLI and inter-</w:t>
      </w:r>
      <w:proofErr w:type="spellStart"/>
      <w:r w:rsidR="00E53B90" w:rsidRPr="000D5D52">
        <w:rPr>
          <w:rFonts w:eastAsia="Malgun Gothic"/>
          <w:bCs/>
          <w:lang w:eastAsia="ko-KR"/>
        </w:rPr>
        <w:t>subband</w:t>
      </w:r>
      <w:proofErr w:type="spellEnd"/>
      <w:r w:rsidR="00E53B90" w:rsidRPr="000D5D52">
        <w:rPr>
          <w:rFonts w:eastAsia="Malgun Gothic"/>
          <w:bCs/>
          <w:lang w:eastAsia="ko-KR"/>
        </w:rPr>
        <w:t xml:space="preserve"> CLI</w:t>
      </w:r>
      <w:r w:rsidR="00E53B90">
        <w:rPr>
          <w:rFonts w:eastAsia="Malgun Gothic"/>
          <w:bCs/>
          <w:lang w:eastAsia="ko-KR"/>
        </w:rPr>
        <w:t xml:space="preserve">. Therefore, </w:t>
      </w:r>
      <w:r w:rsidR="00527416">
        <w:rPr>
          <w:rFonts w:ascii="Times New Roman" w:hAnsi="Times New Roman"/>
        </w:rPr>
        <w:t xml:space="preserve">the </w:t>
      </w:r>
      <w:r w:rsidR="00527416">
        <w:t xml:space="preserve">enhancement on CLI mitigation </w:t>
      </w:r>
      <w:r w:rsidR="00E53B90">
        <w:rPr>
          <w:rFonts w:ascii="Times New Roman" w:hAnsi="Times New Roman"/>
        </w:rPr>
        <w:t xml:space="preserve">at </w:t>
      </w:r>
      <w:proofErr w:type="spellStart"/>
      <w:r w:rsidR="00E53B90">
        <w:rPr>
          <w:rFonts w:ascii="Times New Roman" w:hAnsi="Times New Roman"/>
        </w:rPr>
        <w:t>gNB</w:t>
      </w:r>
      <w:proofErr w:type="spellEnd"/>
      <w:r w:rsidR="00E53B90">
        <w:rPr>
          <w:rFonts w:ascii="Times New Roman" w:hAnsi="Times New Roman"/>
        </w:rPr>
        <w:t xml:space="preserve"> side </w:t>
      </w:r>
      <w:r w:rsidR="00527416">
        <w:t xml:space="preserve">solely for </w:t>
      </w:r>
      <w:r w:rsidR="00527416">
        <w:rPr>
          <w:rFonts w:ascii="Times New Roman" w:hAnsi="Times New Roman"/>
        </w:rPr>
        <w:t>d</w:t>
      </w:r>
      <w:r w:rsidR="00527416" w:rsidRPr="0071330E">
        <w:t>ynamic TDD</w:t>
      </w:r>
      <w:r w:rsidR="00527416">
        <w:t xml:space="preserve"> </w:t>
      </w:r>
      <w:r w:rsidR="00E53B90">
        <w:t>may</w:t>
      </w:r>
      <w:r w:rsidR="00527416">
        <w:t xml:space="preserve"> not </w:t>
      </w:r>
      <w:r w:rsidR="00E53B90">
        <w:t xml:space="preserve">be </w:t>
      </w:r>
      <w:r w:rsidR="00527416">
        <w:t xml:space="preserve">necessary. </w:t>
      </w:r>
      <w:r w:rsidR="00527416">
        <w:rPr>
          <w:rFonts w:ascii="Times New Roman" w:hAnsi="Times New Roman"/>
        </w:rPr>
        <w:t xml:space="preserve">CLI </w:t>
      </w:r>
      <w:r w:rsidR="00527416">
        <w:t>mitigation</w:t>
      </w:r>
      <w:r w:rsidR="00527416">
        <w:rPr>
          <w:rFonts w:ascii="Times New Roman" w:hAnsi="Times New Roman"/>
        </w:rPr>
        <w:t xml:space="preserve"> schemes introduced for </w:t>
      </w:r>
      <w:r w:rsidR="00E53B90" w:rsidRPr="00216586">
        <w:rPr>
          <w:rFonts w:ascii="Times New Roman" w:hAnsi="Times New Roman"/>
        </w:rPr>
        <w:t>SBFD</w:t>
      </w:r>
      <w:r w:rsidR="00E53B90" w:rsidRPr="007B1120" w:rsidDel="00E53B90">
        <w:rPr>
          <w:rFonts w:ascii="Times New Roman" w:hAnsi="Times New Roman"/>
        </w:rPr>
        <w:t xml:space="preserve"> </w:t>
      </w:r>
      <w:r w:rsidR="00527416">
        <w:rPr>
          <w:rFonts w:ascii="Times New Roman" w:hAnsi="Times New Roman"/>
        </w:rPr>
        <w:t>can also be reused for d</w:t>
      </w:r>
      <w:r w:rsidR="00527416" w:rsidRPr="0071330E">
        <w:t>ynamic TDD</w:t>
      </w:r>
      <w:r w:rsidR="00527416">
        <w:t xml:space="preserve">.   </w:t>
      </w:r>
    </w:p>
    <w:p w14:paraId="5508CF3F" w14:textId="7626093E" w:rsidR="00527416" w:rsidRPr="0024777D" w:rsidRDefault="004B501C" w:rsidP="00EF66D6">
      <w:pPr>
        <w:pStyle w:val="a7"/>
        <w:jc w:val="both"/>
      </w:pPr>
      <w:bookmarkStart w:id="9" w:name="_Ref101967854"/>
      <w:r w:rsidRPr="00EF66D6">
        <w:rPr>
          <w:i/>
        </w:rPr>
        <w:t xml:space="preserve">Proposal </w:t>
      </w:r>
      <w:r w:rsidR="00E813F0" w:rsidRPr="00EF66D6">
        <w:rPr>
          <w:i/>
        </w:rPr>
        <w:fldChar w:fldCharType="begin"/>
      </w:r>
      <w:r w:rsidR="00E813F0" w:rsidRPr="00EF66D6">
        <w:rPr>
          <w:i/>
        </w:rPr>
        <w:instrText xml:space="preserve"> SEQ Proposal \* ARABIC </w:instrText>
      </w:r>
      <w:r w:rsidR="00E813F0" w:rsidRPr="00EF66D6">
        <w:rPr>
          <w:i/>
        </w:rPr>
        <w:fldChar w:fldCharType="separate"/>
      </w:r>
      <w:r w:rsidR="00EF66D6" w:rsidRPr="00EF66D6">
        <w:rPr>
          <w:i/>
          <w:noProof/>
        </w:rPr>
        <w:t>2</w:t>
      </w:r>
      <w:r w:rsidR="00E813F0" w:rsidRPr="00EF66D6">
        <w:rPr>
          <w:i/>
          <w:noProof/>
        </w:rPr>
        <w:fldChar w:fldCharType="end"/>
      </w:r>
      <w:r w:rsidR="00527416" w:rsidRPr="00EF66D6">
        <w:rPr>
          <w:rFonts w:eastAsiaTheme="minorEastAsia"/>
          <w:i/>
          <w:lang w:eastAsia="zh-CN"/>
        </w:rPr>
        <w:t xml:space="preserve">: </w:t>
      </w:r>
      <w:r w:rsidR="00C346EE">
        <w:rPr>
          <w:rFonts w:eastAsiaTheme="minorEastAsia" w:hint="eastAsia"/>
          <w:i/>
          <w:lang w:eastAsia="zh-CN"/>
        </w:rPr>
        <w:t>Considering</w:t>
      </w:r>
      <w:r w:rsidR="00C346EE">
        <w:rPr>
          <w:rFonts w:eastAsiaTheme="minorEastAsia"/>
          <w:i/>
          <w:lang w:eastAsia="zh-CN"/>
        </w:rPr>
        <w:t xml:space="preserve"> </w:t>
      </w:r>
      <w:r w:rsidR="00C346EE">
        <w:rPr>
          <w:rFonts w:eastAsiaTheme="minorEastAsia" w:hint="eastAsia"/>
          <w:i/>
          <w:lang w:eastAsia="zh-CN"/>
        </w:rPr>
        <w:t>the</w:t>
      </w:r>
      <w:r w:rsidR="00C346EE">
        <w:rPr>
          <w:rFonts w:eastAsiaTheme="minorEastAsia"/>
          <w:i/>
          <w:lang w:eastAsia="zh-CN"/>
        </w:rPr>
        <w:t xml:space="preserve"> </w:t>
      </w:r>
      <w:bookmarkStart w:id="10" w:name="_Hlk102032413"/>
      <w:r w:rsidR="00D02053">
        <w:rPr>
          <w:rFonts w:eastAsiaTheme="minorEastAsia"/>
          <w:i/>
          <w:lang w:eastAsia="zh-CN"/>
        </w:rPr>
        <w:t xml:space="preserve">CLI issues exist in both dynamic TDD and </w:t>
      </w:r>
      <w:proofErr w:type="spellStart"/>
      <w:r w:rsidR="00C346EE">
        <w:rPr>
          <w:rFonts w:eastAsiaTheme="minorEastAsia"/>
          <w:i/>
          <w:lang w:eastAsia="zh-CN"/>
        </w:rPr>
        <w:t>SubBand</w:t>
      </w:r>
      <w:proofErr w:type="spellEnd"/>
      <w:r w:rsidR="00C346EE">
        <w:rPr>
          <w:rFonts w:eastAsiaTheme="minorEastAsia"/>
          <w:i/>
          <w:lang w:eastAsia="zh-CN"/>
        </w:rPr>
        <w:t xml:space="preserve"> Full Duplex (SBFD)</w:t>
      </w:r>
      <w:bookmarkEnd w:id="10"/>
      <w:r w:rsidR="00D02053">
        <w:rPr>
          <w:rFonts w:eastAsiaTheme="minorEastAsia"/>
          <w:i/>
          <w:lang w:eastAsia="zh-CN"/>
        </w:rPr>
        <w:t>operation,</w:t>
      </w:r>
      <w:r w:rsidR="00C346EE">
        <w:rPr>
          <w:rFonts w:eastAsiaTheme="minorEastAsia"/>
          <w:i/>
          <w:lang w:eastAsia="zh-CN"/>
        </w:rPr>
        <w:t xml:space="preserve"> </w:t>
      </w:r>
      <w:r w:rsidR="00EF66D6">
        <w:rPr>
          <w:rFonts w:eastAsiaTheme="minorEastAsia"/>
          <w:i/>
          <w:lang w:eastAsia="zh-CN"/>
        </w:rPr>
        <w:t xml:space="preserve">the </w:t>
      </w:r>
      <w:r w:rsidR="00C346EE">
        <w:rPr>
          <w:rFonts w:eastAsiaTheme="minorEastAsia"/>
          <w:i/>
          <w:lang w:eastAsia="zh-CN"/>
        </w:rPr>
        <w:t>unified solution for mitigate the CLI should be strived for both SBFD and dynamic TDD.</w:t>
      </w:r>
      <w:bookmarkEnd w:id="9"/>
      <w:r w:rsidR="00527416" w:rsidRPr="009571EE">
        <w:rPr>
          <w:i/>
        </w:rPr>
        <w:t xml:space="preserve">   </w:t>
      </w:r>
    </w:p>
    <w:p w14:paraId="27B0454A" w14:textId="4ADAD886" w:rsidR="00DD3EFD" w:rsidRPr="00F5611C" w:rsidRDefault="00B04898" w:rsidP="00EF66D6">
      <w:pPr>
        <w:pStyle w:val="a0"/>
        <w:rPr>
          <w:rFonts w:eastAsiaTheme="minorEastAsia"/>
          <w:szCs w:val="20"/>
          <w:lang w:eastAsia="zh-CN"/>
        </w:rPr>
      </w:pPr>
      <w:r>
        <w:rPr>
          <w:rFonts w:eastAsiaTheme="minorEastAsia"/>
          <w:szCs w:val="20"/>
          <w:lang w:eastAsia="zh-CN"/>
        </w:rPr>
        <w:t>As s</w:t>
      </w:r>
      <w:r w:rsidR="005C5FED" w:rsidRPr="005B3B5B">
        <w:rPr>
          <w:rFonts w:eastAsiaTheme="minorEastAsia"/>
          <w:szCs w:val="20"/>
          <w:lang w:eastAsia="zh-CN"/>
        </w:rPr>
        <w:t xml:space="preserve">hown in </w:t>
      </w:r>
      <w:r w:rsidR="004B501C">
        <w:rPr>
          <w:rFonts w:eastAsiaTheme="minorEastAsia"/>
          <w:szCs w:val="20"/>
          <w:lang w:eastAsia="zh-CN"/>
        </w:rPr>
        <w:fldChar w:fldCharType="begin"/>
      </w:r>
      <w:r w:rsidR="004B501C">
        <w:rPr>
          <w:rFonts w:eastAsiaTheme="minorEastAsia"/>
          <w:szCs w:val="20"/>
          <w:lang w:eastAsia="zh-CN"/>
        </w:rPr>
        <w:instrText xml:space="preserve"> REF _Ref101967198 \h </w:instrText>
      </w:r>
      <w:r w:rsidR="004B501C">
        <w:rPr>
          <w:rFonts w:eastAsiaTheme="minorEastAsia"/>
          <w:szCs w:val="20"/>
          <w:lang w:eastAsia="zh-CN"/>
        </w:rPr>
      </w:r>
      <w:r w:rsidR="004B501C">
        <w:rPr>
          <w:rFonts w:eastAsiaTheme="minorEastAsia"/>
          <w:szCs w:val="20"/>
          <w:lang w:eastAsia="zh-CN"/>
        </w:rPr>
        <w:fldChar w:fldCharType="separate"/>
      </w:r>
      <w:r w:rsidR="00EF66D6">
        <w:t xml:space="preserve">Figure </w:t>
      </w:r>
      <w:r w:rsidR="00EF66D6">
        <w:rPr>
          <w:noProof/>
        </w:rPr>
        <w:t>2</w:t>
      </w:r>
      <w:r w:rsidR="004B501C">
        <w:rPr>
          <w:rFonts w:eastAsiaTheme="minorEastAsia"/>
          <w:szCs w:val="20"/>
          <w:lang w:eastAsia="zh-CN"/>
        </w:rPr>
        <w:fldChar w:fldCharType="end"/>
      </w:r>
      <w:r w:rsidR="005C5FED" w:rsidRPr="005B3B5B">
        <w:rPr>
          <w:rFonts w:eastAsiaTheme="minorEastAsia"/>
          <w:szCs w:val="20"/>
          <w:lang w:eastAsia="zh-CN"/>
        </w:rPr>
        <w:t xml:space="preserve">, UL reception of </w:t>
      </w:r>
      <w:proofErr w:type="spellStart"/>
      <w:r w:rsidR="005C5FED" w:rsidRPr="005B3B5B">
        <w:rPr>
          <w:rFonts w:eastAsiaTheme="minorEastAsia"/>
          <w:szCs w:val="20"/>
          <w:lang w:eastAsia="zh-CN"/>
        </w:rPr>
        <w:t>gNB</w:t>
      </w:r>
      <w:proofErr w:type="spellEnd"/>
      <w:r w:rsidR="005C5FED" w:rsidRPr="005B3B5B">
        <w:rPr>
          <w:rFonts w:eastAsiaTheme="minorEastAsia"/>
          <w:szCs w:val="20"/>
          <w:lang w:eastAsia="zh-CN"/>
        </w:rPr>
        <w:t xml:space="preserve"> A will suffer from the interference from DL transmission of </w:t>
      </w:r>
      <w:proofErr w:type="spellStart"/>
      <w:r w:rsidR="005C5FED" w:rsidRPr="005B3B5B">
        <w:rPr>
          <w:rFonts w:eastAsiaTheme="minorEastAsia"/>
          <w:szCs w:val="20"/>
          <w:lang w:eastAsia="zh-CN"/>
        </w:rPr>
        <w:t>gNB</w:t>
      </w:r>
      <w:proofErr w:type="spellEnd"/>
      <w:r w:rsidR="005C5FED" w:rsidRPr="005B3B5B">
        <w:rPr>
          <w:rFonts w:eastAsiaTheme="minorEastAsia"/>
          <w:szCs w:val="20"/>
          <w:lang w:eastAsia="zh-CN"/>
        </w:rPr>
        <w:t xml:space="preserve"> B. To </w:t>
      </w:r>
      <w:r w:rsidR="0000119B" w:rsidRPr="005B3B5B">
        <w:rPr>
          <w:rFonts w:eastAsiaTheme="minorEastAsia"/>
          <w:szCs w:val="20"/>
          <w:lang w:eastAsia="zh-CN"/>
        </w:rPr>
        <w:t xml:space="preserve">mitigate the impact of CLI and </w:t>
      </w:r>
      <w:r w:rsidR="005C5FED" w:rsidRPr="005B3B5B">
        <w:rPr>
          <w:rFonts w:eastAsiaTheme="minorEastAsia"/>
          <w:szCs w:val="20"/>
          <w:lang w:eastAsia="zh-CN"/>
        </w:rPr>
        <w:t xml:space="preserve">guarantee UL </w:t>
      </w:r>
      <w:r>
        <w:rPr>
          <w:rFonts w:eastAsiaTheme="minorEastAsia"/>
          <w:szCs w:val="20"/>
          <w:lang w:eastAsia="zh-CN"/>
        </w:rPr>
        <w:t>reception</w:t>
      </w:r>
      <w:r w:rsidR="007225DF">
        <w:rPr>
          <w:rFonts w:eastAsiaTheme="minorEastAsia"/>
          <w:szCs w:val="20"/>
          <w:lang w:eastAsia="zh-CN"/>
        </w:rPr>
        <w:t xml:space="preserve"> </w:t>
      </w:r>
      <w:r w:rsidR="005C5FED" w:rsidRPr="005B3B5B">
        <w:rPr>
          <w:rFonts w:eastAsiaTheme="minorEastAsia"/>
          <w:szCs w:val="20"/>
          <w:lang w:eastAsia="zh-CN"/>
        </w:rPr>
        <w:t xml:space="preserve">performance of </w:t>
      </w:r>
      <w:proofErr w:type="spellStart"/>
      <w:r w:rsidR="005C5FED" w:rsidRPr="005B3B5B">
        <w:rPr>
          <w:rFonts w:eastAsiaTheme="minorEastAsia"/>
          <w:szCs w:val="20"/>
          <w:lang w:eastAsia="zh-CN"/>
        </w:rPr>
        <w:t>gNB</w:t>
      </w:r>
      <w:proofErr w:type="spellEnd"/>
      <w:r w:rsidR="005C5FED" w:rsidRPr="005B3B5B">
        <w:rPr>
          <w:rFonts w:eastAsiaTheme="minorEastAsia"/>
          <w:szCs w:val="20"/>
          <w:lang w:eastAsia="zh-CN"/>
        </w:rPr>
        <w:t xml:space="preserve"> A, </w:t>
      </w:r>
      <w:r w:rsidR="0000119B" w:rsidRPr="005B3B5B">
        <w:rPr>
          <w:rFonts w:eastAsiaTheme="minorEastAsia"/>
          <w:szCs w:val="20"/>
          <w:lang w:eastAsia="zh-CN"/>
        </w:rPr>
        <w:t xml:space="preserve">one direction is to enhance the </w:t>
      </w:r>
      <w:r w:rsidR="005C5FED" w:rsidRPr="005B3B5B">
        <w:rPr>
          <w:rFonts w:eastAsiaTheme="minorEastAsia"/>
          <w:szCs w:val="20"/>
          <w:lang w:eastAsia="zh-CN"/>
        </w:rPr>
        <w:t xml:space="preserve">UL power control. For example, </w:t>
      </w:r>
      <w:r w:rsidR="007225DF">
        <w:rPr>
          <w:rFonts w:eastAsiaTheme="minorEastAsia" w:hint="eastAsia"/>
          <w:szCs w:val="20"/>
          <w:lang w:eastAsia="zh-CN"/>
        </w:rPr>
        <w:t>boosting</w:t>
      </w:r>
      <w:r w:rsidR="007225DF">
        <w:rPr>
          <w:rFonts w:eastAsiaTheme="minorEastAsia"/>
          <w:szCs w:val="20"/>
          <w:lang w:eastAsia="zh-CN"/>
        </w:rPr>
        <w:t xml:space="preserve"> </w:t>
      </w:r>
      <w:r w:rsidR="005C5FED" w:rsidRPr="005B3B5B">
        <w:rPr>
          <w:rFonts w:eastAsiaTheme="minorEastAsia"/>
          <w:szCs w:val="20"/>
          <w:lang w:eastAsia="zh-CN"/>
        </w:rPr>
        <w:t xml:space="preserve">power </w:t>
      </w:r>
      <w:r w:rsidR="00DA2C19" w:rsidRPr="005B3B5B">
        <w:rPr>
          <w:rFonts w:eastAsiaTheme="minorEastAsia"/>
          <w:szCs w:val="20"/>
          <w:lang w:eastAsia="zh-CN"/>
        </w:rPr>
        <w:t xml:space="preserve">for UL transmission of UE1 and UE 2 </w:t>
      </w:r>
      <w:r w:rsidR="0000119B" w:rsidRPr="005B3B5B">
        <w:rPr>
          <w:rFonts w:eastAsiaTheme="minorEastAsia"/>
          <w:szCs w:val="20"/>
          <w:lang w:eastAsia="zh-CN"/>
        </w:rPr>
        <w:t>can be</w:t>
      </w:r>
      <w:r w:rsidR="005C5FED" w:rsidRPr="005B3B5B">
        <w:rPr>
          <w:rFonts w:eastAsiaTheme="minorEastAsia"/>
          <w:szCs w:val="20"/>
          <w:lang w:eastAsia="zh-CN"/>
        </w:rPr>
        <w:t xml:space="preserve"> </w:t>
      </w:r>
      <w:r w:rsidR="00DA2C19" w:rsidRPr="00F5611C">
        <w:rPr>
          <w:rFonts w:eastAsiaTheme="minorEastAsia"/>
          <w:szCs w:val="20"/>
          <w:lang w:eastAsia="zh-CN"/>
        </w:rPr>
        <w:t xml:space="preserve">considered </w:t>
      </w:r>
      <w:r w:rsidR="0000119B" w:rsidRPr="00F5611C">
        <w:rPr>
          <w:rFonts w:eastAsiaTheme="minorEastAsia"/>
          <w:szCs w:val="20"/>
          <w:lang w:eastAsia="zh-CN"/>
        </w:rPr>
        <w:t xml:space="preserve">when </w:t>
      </w:r>
      <w:proofErr w:type="spellStart"/>
      <w:r w:rsidR="0000119B" w:rsidRPr="00F5611C">
        <w:rPr>
          <w:rFonts w:eastAsiaTheme="minorEastAsia"/>
          <w:szCs w:val="20"/>
          <w:lang w:eastAsia="zh-CN"/>
        </w:rPr>
        <w:t>gNB</w:t>
      </w:r>
      <w:proofErr w:type="spellEnd"/>
      <w:r w:rsidR="0000119B" w:rsidRPr="00F5611C">
        <w:rPr>
          <w:rFonts w:eastAsiaTheme="minorEastAsia"/>
          <w:szCs w:val="20"/>
          <w:lang w:eastAsia="zh-CN"/>
        </w:rPr>
        <w:t xml:space="preserve"> A is suffering </w:t>
      </w:r>
      <w:r>
        <w:rPr>
          <w:rFonts w:eastAsiaTheme="minorEastAsia"/>
          <w:szCs w:val="20"/>
          <w:lang w:eastAsia="zh-CN"/>
        </w:rPr>
        <w:t xml:space="preserve">strong </w:t>
      </w:r>
      <w:r w:rsidR="0000119B" w:rsidRPr="00F5611C">
        <w:rPr>
          <w:rFonts w:eastAsiaTheme="minorEastAsia"/>
          <w:szCs w:val="20"/>
          <w:lang w:eastAsia="zh-CN"/>
        </w:rPr>
        <w:t xml:space="preserve">CLI. This can be realized in </w:t>
      </w:r>
      <w:r>
        <w:rPr>
          <w:rFonts w:eastAsiaTheme="minorEastAsia"/>
          <w:szCs w:val="20"/>
          <w:lang w:eastAsia="zh-CN"/>
        </w:rPr>
        <w:t xml:space="preserve">a </w:t>
      </w:r>
      <w:r w:rsidR="0000119B" w:rsidRPr="00F5611C">
        <w:rPr>
          <w:rFonts w:eastAsiaTheme="minorEastAsia"/>
          <w:szCs w:val="20"/>
          <w:lang w:eastAsia="zh-CN"/>
        </w:rPr>
        <w:t xml:space="preserve">similar way as that </w:t>
      </w:r>
      <w:r>
        <w:rPr>
          <w:rFonts w:eastAsiaTheme="minorEastAsia"/>
          <w:szCs w:val="20"/>
          <w:lang w:eastAsia="zh-CN"/>
        </w:rPr>
        <w:t xml:space="preserve">specified in Rel-16 </w:t>
      </w:r>
      <w:r w:rsidR="0000119B" w:rsidRPr="00F5611C">
        <w:rPr>
          <w:rFonts w:eastAsiaTheme="minorEastAsia"/>
          <w:szCs w:val="20"/>
          <w:lang w:eastAsia="zh-CN"/>
        </w:rPr>
        <w:t>URLLC</w:t>
      </w:r>
      <w:r w:rsidR="00DA2C19" w:rsidRPr="00F5611C">
        <w:rPr>
          <w:rFonts w:eastAsiaTheme="minorEastAsia"/>
          <w:szCs w:val="20"/>
          <w:lang w:eastAsia="zh-CN"/>
        </w:rPr>
        <w:t xml:space="preserve"> </w:t>
      </w:r>
      <w:r>
        <w:rPr>
          <w:rFonts w:eastAsiaTheme="minorEastAsia"/>
          <w:szCs w:val="20"/>
          <w:lang w:eastAsia="zh-CN"/>
        </w:rPr>
        <w:t xml:space="preserve">WI </w:t>
      </w:r>
      <w:r w:rsidR="00DA2C19" w:rsidRPr="00F5611C">
        <w:rPr>
          <w:rFonts w:eastAsiaTheme="minorEastAsia"/>
          <w:szCs w:val="20"/>
          <w:lang w:eastAsia="zh-CN"/>
        </w:rPr>
        <w:t>for UL transmissions with different priorities</w:t>
      </w:r>
      <w:r w:rsidR="0000119B" w:rsidRPr="00F5611C">
        <w:rPr>
          <w:rFonts w:eastAsiaTheme="minorEastAsia"/>
          <w:szCs w:val="20"/>
          <w:lang w:eastAsia="zh-CN"/>
        </w:rPr>
        <w:t xml:space="preserve">. That is, </w:t>
      </w:r>
      <w:r w:rsidR="00873654" w:rsidRPr="00F5611C">
        <w:rPr>
          <w:rFonts w:eastAsiaTheme="minorEastAsia"/>
          <w:szCs w:val="20"/>
          <w:lang w:eastAsia="zh-CN"/>
        </w:rPr>
        <w:t>different</w:t>
      </w:r>
      <w:r w:rsidR="0000119B" w:rsidRPr="00F5611C">
        <w:rPr>
          <w:rFonts w:eastAsiaTheme="minorEastAsia"/>
          <w:szCs w:val="20"/>
          <w:lang w:eastAsia="zh-CN"/>
        </w:rPr>
        <w:t xml:space="preserve"> </w:t>
      </w:r>
      <w:r w:rsidR="00873654" w:rsidRPr="00B41797">
        <w:rPr>
          <w:rFonts w:eastAsiaTheme="minorEastAsia"/>
          <w:szCs w:val="20"/>
          <w:lang w:eastAsia="zh-CN"/>
        </w:rPr>
        <w:t xml:space="preserve">sets of </w:t>
      </w:r>
      <w:r w:rsidR="0000119B" w:rsidRPr="00B41797">
        <w:rPr>
          <w:rFonts w:eastAsiaTheme="minorEastAsia"/>
          <w:szCs w:val="20"/>
          <w:lang w:eastAsia="zh-CN"/>
        </w:rPr>
        <w:t xml:space="preserve">power control parameters </w:t>
      </w:r>
      <w:r>
        <w:rPr>
          <w:rFonts w:eastAsiaTheme="minorEastAsia"/>
          <w:szCs w:val="20"/>
          <w:lang w:eastAsia="zh-CN"/>
        </w:rPr>
        <w:t>e.g. P</w:t>
      </w:r>
      <w:r w:rsidRPr="00EF66D6">
        <w:rPr>
          <w:rFonts w:eastAsiaTheme="minorEastAsia"/>
          <w:szCs w:val="20"/>
          <w:vertAlign w:val="subscript"/>
          <w:lang w:eastAsia="zh-CN"/>
        </w:rPr>
        <w:t>0</w:t>
      </w:r>
      <w:r>
        <w:rPr>
          <w:rFonts w:eastAsiaTheme="minorEastAsia"/>
          <w:szCs w:val="20"/>
          <w:lang w:eastAsia="zh-CN"/>
        </w:rPr>
        <w:t xml:space="preserve"> </w:t>
      </w:r>
      <w:r w:rsidR="0000119B" w:rsidRPr="00F5611C">
        <w:rPr>
          <w:rFonts w:eastAsiaTheme="minorEastAsia"/>
          <w:szCs w:val="20"/>
          <w:lang w:eastAsia="zh-CN"/>
        </w:rPr>
        <w:t>and different power loops are used</w:t>
      </w:r>
      <w:r w:rsidR="00873654" w:rsidRPr="00F5611C">
        <w:rPr>
          <w:rFonts w:eastAsiaTheme="minorEastAsia"/>
          <w:szCs w:val="20"/>
          <w:lang w:eastAsia="zh-CN"/>
        </w:rPr>
        <w:t xml:space="preserve"> for UL transmissions with or without CLI. </w:t>
      </w:r>
      <w:r w:rsidR="00BB5F90">
        <w:rPr>
          <w:rFonts w:eastAsiaTheme="minorEastAsia"/>
          <w:szCs w:val="20"/>
          <w:lang w:eastAsia="zh-CN"/>
        </w:rPr>
        <w:t>However, there is no solution available for CG-PUSCH power boosting in Rel-16, which may be studied further in Rel-18</w:t>
      </w:r>
    </w:p>
    <w:p w14:paraId="3D189592" w14:textId="02471988" w:rsidR="00D02053" w:rsidRDefault="0000119B" w:rsidP="00D02053">
      <w:pPr>
        <w:spacing w:after="120"/>
        <w:jc w:val="both"/>
        <w:rPr>
          <w:rFonts w:eastAsiaTheme="minorEastAsia"/>
          <w:sz w:val="20"/>
          <w:szCs w:val="20"/>
          <w:lang w:eastAsia="zh-CN"/>
        </w:rPr>
      </w:pPr>
      <w:r w:rsidRPr="00EF66D6">
        <w:rPr>
          <w:rFonts w:eastAsiaTheme="minorEastAsia"/>
          <w:sz w:val="20"/>
          <w:szCs w:val="20"/>
          <w:lang w:eastAsia="zh-CN"/>
        </w:rPr>
        <w:t xml:space="preserve">Another direction for CLI mitigation </w:t>
      </w:r>
      <w:r w:rsidR="00DA2C19" w:rsidRPr="00EF66D6">
        <w:rPr>
          <w:rFonts w:eastAsiaTheme="minorEastAsia"/>
          <w:sz w:val="20"/>
          <w:szCs w:val="20"/>
          <w:lang w:eastAsia="zh-CN"/>
        </w:rPr>
        <w:t xml:space="preserve">is to </w:t>
      </w:r>
      <w:r w:rsidR="006033CA">
        <w:rPr>
          <w:rFonts w:eastAsiaTheme="minorEastAsia" w:hint="eastAsia"/>
          <w:sz w:val="20"/>
          <w:szCs w:val="20"/>
          <w:lang w:eastAsia="zh-CN"/>
        </w:rPr>
        <w:t>reduce</w:t>
      </w:r>
      <w:r w:rsidR="006033CA">
        <w:rPr>
          <w:rFonts w:eastAsiaTheme="minorEastAsia"/>
          <w:sz w:val="20"/>
          <w:szCs w:val="20"/>
          <w:lang w:eastAsia="zh-CN"/>
        </w:rPr>
        <w:t xml:space="preserve"> </w:t>
      </w:r>
      <w:r w:rsidR="006033CA">
        <w:rPr>
          <w:rFonts w:eastAsiaTheme="minorEastAsia" w:hint="eastAsia"/>
          <w:sz w:val="20"/>
          <w:szCs w:val="20"/>
          <w:lang w:eastAsia="zh-CN"/>
        </w:rPr>
        <w:t>the</w:t>
      </w:r>
      <w:r w:rsidR="006033CA">
        <w:rPr>
          <w:rFonts w:eastAsiaTheme="minorEastAsia"/>
          <w:sz w:val="20"/>
          <w:szCs w:val="20"/>
          <w:lang w:eastAsia="zh-CN"/>
        </w:rPr>
        <w:t xml:space="preserve"> </w:t>
      </w:r>
      <w:r w:rsidR="006033CA">
        <w:rPr>
          <w:rFonts w:eastAsiaTheme="minorEastAsia" w:hint="eastAsia"/>
          <w:sz w:val="20"/>
          <w:szCs w:val="20"/>
          <w:lang w:eastAsia="zh-CN"/>
        </w:rPr>
        <w:t>reporting</w:t>
      </w:r>
      <w:r w:rsidR="006033CA">
        <w:rPr>
          <w:rFonts w:eastAsiaTheme="minorEastAsia"/>
          <w:sz w:val="20"/>
          <w:szCs w:val="20"/>
          <w:lang w:eastAsia="zh-CN"/>
        </w:rPr>
        <w:t xml:space="preserve"> </w:t>
      </w:r>
      <w:r w:rsidR="006033CA">
        <w:rPr>
          <w:rFonts w:eastAsiaTheme="minorEastAsia" w:hint="eastAsia"/>
          <w:sz w:val="20"/>
          <w:szCs w:val="20"/>
          <w:lang w:eastAsia="zh-CN"/>
        </w:rPr>
        <w:t>latency</w:t>
      </w:r>
      <w:r w:rsidR="006033CA">
        <w:rPr>
          <w:rFonts w:eastAsiaTheme="minorEastAsia"/>
          <w:sz w:val="20"/>
          <w:szCs w:val="20"/>
          <w:lang w:eastAsia="zh-CN"/>
        </w:rPr>
        <w:t xml:space="preserve"> </w:t>
      </w:r>
      <w:r w:rsidR="00DA2C19" w:rsidRPr="00EF66D6">
        <w:rPr>
          <w:rFonts w:eastAsiaTheme="minorEastAsia"/>
          <w:sz w:val="20"/>
          <w:szCs w:val="20"/>
          <w:lang w:eastAsia="zh-CN"/>
        </w:rPr>
        <w:t>of CLI measurement</w:t>
      </w:r>
      <w:r w:rsidR="00D3380E">
        <w:rPr>
          <w:rFonts w:eastAsiaTheme="minorEastAsia"/>
          <w:sz w:val="20"/>
          <w:szCs w:val="20"/>
          <w:lang w:eastAsia="zh-CN"/>
        </w:rPr>
        <w:t xml:space="preserve"> to </w:t>
      </w:r>
      <w:r w:rsidR="003B606F">
        <w:rPr>
          <w:rFonts w:eastAsiaTheme="minorEastAsia"/>
          <w:sz w:val="20"/>
          <w:szCs w:val="20"/>
          <w:lang w:eastAsia="zh-CN"/>
        </w:rPr>
        <w:t>timely update/reflect the interference status</w:t>
      </w:r>
      <w:r w:rsidR="00DA2C19" w:rsidRPr="00EF66D6">
        <w:rPr>
          <w:rFonts w:eastAsiaTheme="minorEastAsia"/>
          <w:sz w:val="20"/>
          <w:szCs w:val="20"/>
          <w:lang w:eastAsia="zh-CN"/>
        </w:rPr>
        <w:t>.</w:t>
      </w:r>
      <w:r w:rsidR="00873654" w:rsidRPr="00EF66D6">
        <w:rPr>
          <w:rFonts w:eastAsiaTheme="minorEastAsia"/>
          <w:sz w:val="20"/>
          <w:szCs w:val="20"/>
          <w:lang w:eastAsia="zh-CN"/>
        </w:rPr>
        <w:t xml:space="preserve"> </w:t>
      </w:r>
      <w:r w:rsidR="00D3380E">
        <w:rPr>
          <w:rFonts w:eastAsiaTheme="minorEastAsia"/>
          <w:sz w:val="20"/>
          <w:szCs w:val="20"/>
          <w:lang w:eastAsia="zh-CN"/>
        </w:rPr>
        <w:t>For</w:t>
      </w:r>
      <w:r w:rsidR="00D3380E" w:rsidRPr="00EF66D6">
        <w:rPr>
          <w:rFonts w:eastAsiaTheme="minorEastAsia"/>
          <w:sz w:val="20"/>
          <w:szCs w:val="20"/>
          <w:lang w:eastAsia="zh-CN"/>
        </w:rPr>
        <w:t xml:space="preserve"> </w:t>
      </w:r>
      <w:r w:rsidR="00873654" w:rsidRPr="00EF66D6">
        <w:rPr>
          <w:rFonts w:eastAsiaTheme="minorEastAsia"/>
          <w:sz w:val="20"/>
          <w:szCs w:val="20"/>
          <w:lang w:eastAsia="zh-CN"/>
        </w:rPr>
        <w:t>the CLI measurement based on SRS-RSRP and CLI-RSSI specified in Rel-16</w:t>
      </w:r>
      <w:r w:rsidR="00D3380E">
        <w:rPr>
          <w:rFonts w:eastAsiaTheme="minorEastAsia" w:hint="eastAsia"/>
          <w:sz w:val="20"/>
          <w:szCs w:val="20"/>
          <w:lang w:eastAsia="zh-CN"/>
        </w:rPr>
        <w:t>,</w:t>
      </w:r>
      <w:r w:rsidR="00D3380E">
        <w:rPr>
          <w:rFonts w:eastAsiaTheme="minorEastAsia"/>
          <w:sz w:val="20"/>
          <w:szCs w:val="20"/>
          <w:lang w:eastAsia="zh-CN"/>
        </w:rPr>
        <w:t xml:space="preserve"> </w:t>
      </w:r>
      <w:r w:rsidR="00873654" w:rsidRPr="00EF66D6">
        <w:rPr>
          <w:rFonts w:eastAsiaTheme="minorEastAsia"/>
          <w:sz w:val="20"/>
          <w:szCs w:val="20"/>
          <w:lang w:eastAsia="zh-CN"/>
        </w:rPr>
        <w:t>L3</w:t>
      </w:r>
      <w:r w:rsidR="00D3380E">
        <w:rPr>
          <w:rFonts w:eastAsiaTheme="minorEastAsia"/>
          <w:sz w:val="20"/>
          <w:szCs w:val="20"/>
          <w:lang w:eastAsia="zh-CN"/>
        </w:rPr>
        <w:t xml:space="preserve"> measurement reporting </w:t>
      </w:r>
      <w:r w:rsidR="003B606F">
        <w:rPr>
          <w:rFonts w:eastAsiaTheme="minorEastAsia"/>
          <w:sz w:val="20"/>
          <w:szCs w:val="20"/>
          <w:lang w:eastAsia="zh-CN"/>
        </w:rPr>
        <w:t>is</w:t>
      </w:r>
      <w:r w:rsidR="00D3380E">
        <w:rPr>
          <w:rFonts w:eastAsiaTheme="minorEastAsia"/>
          <w:sz w:val="20"/>
          <w:szCs w:val="20"/>
          <w:lang w:eastAsia="zh-CN"/>
        </w:rPr>
        <w:t xml:space="preserve"> applied. However, for dynamic TDD, slot format pattern may be changed per slot. Thus, </w:t>
      </w:r>
      <w:r w:rsidR="00DA2C19" w:rsidRPr="00EF66D6">
        <w:rPr>
          <w:rFonts w:eastAsiaTheme="minorEastAsia"/>
          <w:sz w:val="20"/>
          <w:szCs w:val="20"/>
          <w:lang w:eastAsia="zh-CN"/>
        </w:rPr>
        <w:t>L1 CLI measurement can be considered to improve real-time and accuracy of CLI measurement</w:t>
      </w:r>
      <w:r w:rsidR="00D3380E">
        <w:rPr>
          <w:rFonts w:eastAsiaTheme="minorEastAsia"/>
          <w:sz w:val="20"/>
          <w:szCs w:val="20"/>
          <w:lang w:eastAsia="zh-CN"/>
        </w:rPr>
        <w:t>.</w:t>
      </w:r>
      <w:r w:rsidR="003B606F">
        <w:rPr>
          <w:rFonts w:eastAsiaTheme="minorEastAsia"/>
          <w:sz w:val="20"/>
          <w:szCs w:val="20"/>
          <w:lang w:eastAsia="zh-CN"/>
        </w:rPr>
        <w:t xml:space="preserve"> </w:t>
      </w:r>
      <w:r w:rsidR="00D05602">
        <w:rPr>
          <w:rFonts w:eastAsiaTheme="minorEastAsia"/>
          <w:sz w:val="20"/>
          <w:szCs w:val="20"/>
          <w:lang w:eastAsia="zh-CN"/>
        </w:rPr>
        <w:t>In addition, CQI reporting for CLI can also be considered for Rel-18 full duplex</w:t>
      </w:r>
      <w:r w:rsidR="00655EAA">
        <w:rPr>
          <w:rFonts w:eastAsiaTheme="minorEastAsia"/>
          <w:sz w:val="20"/>
          <w:szCs w:val="20"/>
          <w:lang w:eastAsia="zh-CN"/>
        </w:rPr>
        <w:t xml:space="preserve"> operation</w:t>
      </w:r>
      <w:r w:rsidR="00D05602">
        <w:rPr>
          <w:rFonts w:eastAsiaTheme="minorEastAsia"/>
          <w:sz w:val="20"/>
          <w:szCs w:val="20"/>
          <w:lang w:eastAsia="zh-CN"/>
        </w:rPr>
        <w:t>.</w:t>
      </w:r>
      <w:r w:rsidR="003B606F">
        <w:rPr>
          <w:rFonts w:eastAsiaTheme="minorEastAsia"/>
          <w:sz w:val="20"/>
          <w:szCs w:val="20"/>
          <w:lang w:eastAsia="zh-CN"/>
        </w:rPr>
        <w:t xml:space="preserve"> </w:t>
      </w:r>
    </w:p>
    <w:p w14:paraId="664987C2" w14:textId="75BF0B12" w:rsidR="003B606F" w:rsidRPr="00EF66D6" w:rsidRDefault="003B606F">
      <w:pPr>
        <w:spacing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CLI measurement at the </w:t>
      </w:r>
      <w:proofErr w:type="spellStart"/>
      <w:r>
        <w:rPr>
          <w:rFonts w:eastAsiaTheme="minorEastAsia"/>
          <w:sz w:val="20"/>
          <w:szCs w:val="20"/>
          <w:lang w:eastAsia="zh-CN"/>
        </w:rPr>
        <w:t>gNB</w:t>
      </w:r>
      <w:proofErr w:type="spellEnd"/>
      <w:r>
        <w:rPr>
          <w:rFonts w:eastAsiaTheme="minorEastAsia"/>
          <w:sz w:val="20"/>
          <w:szCs w:val="20"/>
          <w:lang w:eastAsia="zh-CN"/>
        </w:rPr>
        <w:t xml:space="preserve"> side, we are open to study it with or without the specification impacts. </w:t>
      </w:r>
    </w:p>
    <w:p w14:paraId="4E85BAC1" w14:textId="03813C69" w:rsidR="00873654" w:rsidRPr="00EF66D6" w:rsidRDefault="00655EAA" w:rsidP="00EF66D6">
      <w:pPr>
        <w:pStyle w:val="a7"/>
        <w:jc w:val="both"/>
        <w:rPr>
          <w:rFonts w:eastAsiaTheme="minorEastAsia"/>
          <w:b w:val="0"/>
          <w:i/>
          <w:lang w:eastAsia="zh-CN"/>
        </w:rPr>
      </w:pPr>
      <w:bookmarkStart w:id="11" w:name="_Ref101967907"/>
      <w:r w:rsidRPr="00EF66D6">
        <w:rPr>
          <w:i/>
        </w:rPr>
        <w:t xml:space="preserve">Proposal </w:t>
      </w:r>
      <w:r w:rsidR="00E813F0" w:rsidRPr="00EF66D6">
        <w:rPr>
          <w:i/>
        </w:rPr>
        <w:fldChar w:fldCharType="begin"/>
      </w:r>
      <w:r w:rsidR="00E813F0" w:rsidRPr="00EF66D6">
        <w:rPr>
          <w:i/>
        </w:rPr>
        <w:instrText xml:space="preserve"> SEQ Proposal \* ARABIC </w:instrText>
      </w:r>
      <w:r w:rsidR="00E813F0" w:rsidRPr="00EF66D6">
        <w:rPr>
          <w:i/>
        </w:rPr>
        <w:fldChar w:fldCharType="separate"/>
      </w:r>
      <w:r w:rsidR="00EF66D6" w:rsidRPr="00EF66D6">
        <w:rPr>
          <w:i/>
          <w:noProof/>
        </w:rPr>
        <w:t>3</w:t>
      </w:r>
      <w:r w:rsidR="00E813F0" w:rsidRPr="00EF66D6">
        <w:rPr>
          <w:i/>
          <w:noProof/>
        </w:rPr>
        <w:fldChar w:fldCharType="end"/>
      </w:r>
      <w:r w:rsidR="00873654" w:rsidRPr="00EF66D6">
        <w:rPr>
          <w:rFonts w:eastAsiaTheme="minorEastAsia"/>
          <w:i/>
          <w:lang w:eastAsia="zh-CN"/>
        </w:rPr>
        <w:t>:</w:t>
      </w:r>
      <w:r w:rsidR="00DA2C19" w:rsidRPr="00EF66D6">
        <w:rPr>
          <w:rFonts w:eastAsiaTheme="minorEastAsia"/>
          <w:i/>
          <w:lang w:eastAsia="zh-CN"/>
        </w:rPr>
        <w:t xml:space="preserve"> To m</w:t>
      </w:r>
      <w:r w:rsidR="00DA2C19" w:rsidRPr="00DA2C19">
        <w:rPr>
          <w:rFonts w:eastAsiaTheme="minorEastAsia"/>
          <w:i/>
          <w:lang w:eastAsia="zh-CN"/>
        </w:rPr>
        <w:t>itigate the impact of CLI, UL power control and</w:t>
      </w:r>
      <w:r w:rsidR="004B7C6C">
        <w:rPr>
          <w:rFonts w:eastAsiaTheme="minorEastAsia"/>
          <w:i/>
          <w:lang w:eastAsia="zh-CN"/>
        </w:rPr>
        <w:t xml:space="preserve"> </w:t>
      </w:r>
      <w:r w:rsidR="00DA2C19" w:rsidRPr="00DA2C19">
        <w:rPr>
          <w:rFonts w:eastAsiaTheme="minorEastAsia"/>
          <w:i/>
          <w:lang w:eastAsia="zh-CN"/>
        </w:rPr>
        <w:t xml:space="preserve">CLI measurement </w:t>
      </w:r>
      <w:r w:rsidR="004B7C6C">
        <w:rPr>
          <w:rFonts w:eastAsiaTheme="minorEastAsia"/>
          <w:i/>
          <w:lang w:eastAsia="zh-CN"/>
        </w:rPr>
        <w:t xml:space="preserve">enhancement </w:t>
      </w:r>
      <w:r w:rsidR="00DA2C19" w:rsidRPr="00DA2C19">
        <w:rPr>
          <w:rFonts w:eastAsiaTheme="minorEastAsia"/>
          <w:i/>
          <w:lang w:eastAsia="zh-CN"/>
        </w:rPr>
        <w:t>can be considered for further study.</w:t>
      </w:r>
      <w:bookmarkEnd w:id="11"/>
    </w:p>
    <w:p w14:paraId="2058C497" w14:textId="79D9D75B" w:rsidR="00F12BFE" w:rsidRDefault="00F12BFE" w:rsidP="00BD114C">
      <w:pPr>
        <w:jc w:val="both"/>
        <w:rPr>
          <w:color w:val="0000FF"/>
          <w:sz w:val="20"/>
          <w:szCs w:val="20"/>
        </w:rPr>
      </w:pPr>
    </w:p>
    <w:bookmarkEnd w:id="3"/>
    <w:bookmarkEnd w:id="6"/>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4C1EA296" w14:textId="1DF4A3BE" w:rsidR="00F12BFE" w:rsidRPr="00EF66D6" w:rsidRDefault="00527416" w:rsidP="00F12BFE">
      <w:pPr>
        <w:pStyle w:val="a0"/>
        <w:rPr>
          <w:rFonts w:ascii="Times New Roman" w:eastAsiaTheme="minorEastAsia" w:hAnsi="Times New Roman"/>
          <w:szCs w:val="20"/>
          <w:lang w:eastAsia="zh-CN"/>
        </w:rPr>
      </w:pPr>
      <w:r w:rsidRPr="00EF66D6">
        <w:rPr>
          <w:rFonts w:ascii="Times New Roman" w:eastAsiaTheme="minorEastAsia" w:hAnsi="Times New Roman"/>
          <w:szCs w:val="20"/>
          <w:lang w:eastAsia="zh-CN"/>
        </w:rPr>
        <w:t xml:space="preserve">In this contribution, we make discussions on potential enhancement on </w:t>
      </w:r>
      <w:r w:rsidR="007225DF" w:rsidRPr="00EF66D6">
        <w:rPr>
          <w:rFonts w:ascii="Times New Roman" w:eastAsiaTheme="minorEastAsia" w:hAnsi="Times New Roman"/>
          <w:szCs w:val="20"/>
          <w:lang w:eastAsia="zh-CN"/>
        </w:rPr>
        <w:t>dynamic/flexible</w:t>
      </w:r>
      <w:r w:rsidRPr="00EF66D6">
        <w:rPr>
          <w:rFonts w:ascii="Times New Roman" w:eastAsiaTheme="minorEastAsia" w:hAnsi="Times New Roman"/>
          <w:szCs w:val="20"/>
          <w:lang w:eastAsia="zh-CN"/>
        </w:rPr>
        <w:t xml:space="preserve"> TDD and have the following proposals. </w:t>
      </w:r>
    </w:p>
    <w:p w14:paraId="41732AFA" w14:textId="53641E8B" w:rsidR="00655EAA" w:rsidRPr="00EF66D6" w:rsidRDefault="00655EAA">
      <w:pPr>
        <w:spacing w:after="120"/>
        <w:jc w:val="both"/>
        <w:rPr>
          <w:rFonts w:eastAsiaTheme="minorEastAsia"/>
          <w:b/>
          <w:bCs/>
          <w:i/>
          <w:sz w:val="20"/>
          <w:szCs w:val="20"/>
          <w:lang w:eastAsia="zh-CN"/>
        </w:rPr>
      </w:pPr>
      <w:r w:rsidRPr="00EF66D6">
        <w:rPr>
          <w:rFonts w:eastAsiaTheme="minorEastAsia"/>
          <w:b/>
          <w:bCs/>
          <w:i/>
          <w:sz w:val="20"/>
          <w:szCs w:val="20"/>
          <w:lang w:eastAsia="zh-CN"/>
        </w:rPr>
        <w:fldChar w:fldCharType="begin"/>
      </w:r>
      <w:r w:rsidRPr="00EF66D6">
        <w:rPr>
          <w:rFonts w:eastAsiaTheme="minorEastAsia"/>
          <w:b/>
          <w:bCs/>
          <w:i/>
          <w:sz w:val="20"/>
          <w:szCs w:val="20"/>
          <w:lang w:eastAsia="zh-CN"/>
        </w:rPr>
        <w:instrText xml:space="preserve"> REF _Ref102051696 \h  \* MERGEFORMAT </w:instrText>
      </w:r>
      <w:r w:rsidRPr="00EF66D6">
        <w:rPr>
          <w:rFonts w:eastAsiaTheme="minorEastAsia"/>
          <w:b/>
          <w:bCs/>
          <w:i/>
          <w:sz w:val="20"/>
          <w:szCs w:val="20"/>
          <w:lang w:eastAsia="zh-CN"/>
        </w:rPr>
      </w:r>
      <w:r w:rsidRPr="00EF66D6">
        <w:rPr>
          <w:rFonts w:eastAsiaTheme="minorEastAsia"/>
          <w:b/>
          <w:bCs/>
          <w:i/>
          <w:sz w:val="20"/>
          <w:szCs w:val="20"/>
          <w:lang w:eastAsia="zh-CN"/>
        </w:rPr>
        <w:fldChar w:fldCharType="separate"/>
      </w:r>
      <w:r w:rsidR="00EF66D6" w:rsidRPr="00EF66D6">
        <w:rPr>
          <w:rFonts w:eastAsiaTheme="minorEastAsia"/>
          <w:b/>
          <w:i/>
          <w:sz w:val="20"/>
          <w:szCs w:val="20"/>
          <w:lang w:eastAsia="zh-CN"/>
        </w:rPr>
        <w:t xml:space="preserve">Observation 1: For dynamic TDD, co-channel CLI at </w:t>
      </w:r>
      <w:proofErr w:type="spellStart"/>
      <w:r w:rsidR="00EF66D6" w:rsidRPr="00EF66D6">
        <w:rPr>
          <w:rFonts w:eastAsiaTheme="minorEastAsia"/>
          <w:b/>
          <w:i/>
          <w:sz w:val="20"/>
          <w:szCs w:val="20"/>
          <w:lang w:eastAsia="zh-CN"/>
        </w:rPr>
        <w:t>gNB</w:t>
      </w:r>
      <w:proofErr w:type="spellEnd"/>
      <w:r w:rsidR="00EF66D6" w:rsidRPr="00EF66D6">
        <w:rPr>
          <w:rFonts w:eastAsiaTheme="minorEastAsia"/>
          <w:b/>
          <w:i/>
          <w:sz w:val="20"/>
          <w:szCs w:val="20"/>
          <w:lang w:eastAsia="zh-CN"/>
        </w:rPr>
        <w:t xml:space="preserve"> and UE side is the main challenge.</w:t>
      </w:r>
      <w:r w:rsidRPr="00EF66D6">
        <w:rPr>
          <w:rFonts w:eastAsiaTheme="minorEastAsia"/>
          <w:b/>
          <w:bCs/>
          <w:i/>
          <w:sz w:val="20"/>
          <w:szCs w:val="20"/>
          <w:lang w:eastAsia="zh-CN"/>
        </w:rPr>
        <w:fldChar w:fldCharType="end"/>
      </w:r>
    </w:p>
    <w:p w14:paraId="7213C4E3" w14:textId="42F4989B" w:rsidR="007225DF" w:rsidRPr="00EF66D6" w:rsidRDefault="00655EAA" w:rsidP="00655EAA">
      <w:pPr>
        <w:spacing w:after="120"/>
        <w:jc w:val="both"/>
        <w:rPr>
          <w:rFonts w:eastAsiaTheme="minorEastAsia"/>
          <w:b/>
          <w:bCs/>
          <w:i/>
          <w:sz w:val="20"/>
          <w:szCs w:val="20"/>
          <w:lang w:eastAsia="zh-CN"/>
        </w:rPr>
      </w:pPr>
      <w:r w:rsidRPr="00EF66D6">
        <w:rPr>
          <w:rFonts w:eastAsiaTheme="minorEastAsia"/>
          <w:b/>
          <w:bCs/>
          <w:i/>
          <w:sz w:val="20"/>
          <w:szCs w:val="20"/>
          <w:lang w:eastAsia="zh-CN"/>
        </w:rPr>
        <w:fldChar w:fldCharType="begin"/>
      </w:r>
      <w:r w:rsidRPr="00EF66D6">
        <w:rPr>
          <w:rFonts w:eastAsiaTheme="minorEastAsia"/>
          <w:b/>
          <w:bCs/>
          <w:i/>
          <w:sz w:val="20"/>
          <w:szCs w:val="20"/>
          <w:lang w:eastAsia="zh-CN"/>
        </w:rPr>
        <w:instrText xml:space="preserve"> REF _Ref102051708 \h  \* MERGEFORMAT </w:instrText>
      </w:r>
      <w:r w:rsidRPr="00EF66D6">
        <w:rPr>
          <w:rFonts w:eastAsiaTheme="minorEastAsia"/>
          <w:b/>
          <w:bCs/>
          <w:i/>
          <w:sz w:val="20"/>
          <w:szCs w:val="20"/>
          <w:lang w:eastAsia="zh-CN"/>
        </w:rPr>
      </w:r>
      <w:r w:rsidRPr="00EF66D6">
        <w:rPr>
          <w:rFonts w:eastAsiaTheme="minorEastAsia"/>
          <w:b/>
          <w:bCs/>
          <w:i/>
          <w:sz w:val="20"/>
          <w:szCs w:val="20"/>
          <w:lang w:eastAsia="zh-CN"/>
        </w:rPr>
        <w:fldChar w:fldCharType="separate"/>
      </w:r>
      <w:r w:rsidR="00EF66D6" w:rsidRPr="00EF66D6">
        <w:rPr>
          <w:rFonts w:eastAsia="等线"/>
          <w:b/>
          <w:i/>
          <w:sz w:val="20"/>
          <w:szCs w:val="20"/>
          <w:lang w:eastAsia="zh-CN"/>
        </w:rPr>
        <w:t xml:space="preserve">Proposal </w:t>
      </w:r>
      <w:r w:rsidR="00EF66D6" w:rsidRPr="00EF66D6">
        <w:rPr>
          <w:rFonts w:eastAsia="等线"/>
          <w:b/>
          <w:i/>
          <w:noProof/>
          <w:sz w:val="20"/>
          <w:szCs w:val="20"/>
          <w:lang w:eastAsia="zh-CN"/>
        </w:rPr>
        <w:t>1</w:t>
      </w:r>
      <w:r w:rsidR="00EF66D6" w:rsidRPr="00EF66D6">
        <w:rPr>
          <w:rFonts w:eastAsia="等线"/>
          <w:b/>
          <w:i/>
          <w:sz w:val="20"/>
          <w:szCs w:val="20"/>
          <w:lang w:eastAsia="zh-CN"/>
        </w:rPr>
        <w:t xml:space="preserve">: </w:t>
      </w:r>
      <w:r w:rsidR="00EF66D6" w:rsidRPr="00EF66D6">
        <w:rPr>
          <w:rFonts w:eastAsia="等线" w:hint="eastAsia"/>
          <w:b/>
          <w:i/>
          <w:sz w:val="20"/>
          <w:szCs w:val="20"/>
          <w:lang w:eastAsia="zh-CN"/>
        </w:rPr>
        <w:t>F</w:t>
      </w:r>
      <w:r w:rsidR="00EF66D6" w:rsidRPr="00EF66D6">
        <w:rPr>
          <w:rFonts w:eastAsia="等线"/>
          <w:b/>
          <w:i/>
          <w:sz w:val="20"/>
          <w:szCs w:val="20"/>
          <w:lang w:eastAsia="zh-CN"/>
        </w:rPr>
        <w:t xml:space="preserve">or Rel-18 </w:t>
      </w:r>
      <w:r w:rsidR="00EF66D6" w:rsidRPr="00EF66D6">
        <w:rPr>
          <w:b/>
          <w:i/>
          <w:sz w:val="20"/>
          <w:szCs w:val="20"/>
        </w:rPr>
        <w:t xml:space="preserve">enhancements on dynamic/flexible TDD, </w:t>
      </w:r>
      <w:proofErr w:type="spellStart"/>
      <w:r w:rsidR="00EF66D6" w:rsidRPr="00EF66D6">
        <w:rPr>
          <w:b/>
          <w:i/>
          <w:sz w:val="20"/>
          <w:szCs w:val="20"/>
        </w:rPr>
        <w:t>Hetnet</w:t>
      </w:r>
      <w:proofErr w:type="spellEnd"/>
      <w:r w:rsidR="00EF66D6" w:rsidRPr="00EF66D6">
        <w:rPr>
          <w:b/>
          <w:i/>
          <w:sz w:val="20"/>
          <w:szCs w:val="20"/>
        </w:rPr>
        <w:t xml:space="preserve"> scenario can be studied.</w:t>
      </w:r>
      <w:r w:rsidRPr="00EF66D6">
        <w:rPr>
          <w:rFonts w:eastAsiaTheme="minorEastAsia"/>
          <w:b/>
          <w:bCs/>
          <w:i/>
          <w:sz w:val="20"/>
          <w:szCs w:val="20"/>
          <w:lang w:eastAsia="zh-CN"/>
        </w:rPr>
        <w:fldChar w:fldCharType="end"/>
      </w:r>
      <w:r w:rsidR="007225DF" w:rsidRPr="00EF66D6">
        <w:rPr>
          <w:rFonts w:eastAsiaTheme="minorEastAsia"/>
          <w:b/>
          <w:bCs/>
          <w:i/>
          <w:sz w:val="20"/>
          <w:szCs w:val="20"/>
          <w:lang w:eastAsia="zh-CN"/>
        </w:rPr>
        <w:fldChar w:fldCharType="begin"/>
      </w:r>
      <w:r w:rsidR="007225DF" w:rsidRPr="00EF66D6">
        <w:rPr>
          <w:rFonts w:eastAsiaTheme="minorEastAsia"/>
          <w:b/>
          <w:bCs/>
          <w:i/>
          <w:sz w:val="20"/>
          <w:szCs w:val="20"/>
          <w:lang w:eastAsia="zh-CN"/>
        </w:rPr>
        <w:instrText xml:space="preserve"> REF _Ref101967852 \h  \* MERGEFORMAT </w:instrText>
      </w:r>
      <w:r w:rsidR="007225DF" w:rsidRPr="00EF66D6">
        <w:rPr>
          <w:rFonts w:eastAsiaTheme="minorEastAsia"/>
          <w:b/>
          <w:bCs/>
          <w:i/>
          <w:sz w:val="20"/>
          <w:szCs w:val="20"/>
          <w:lang w:eastAsia="zh-CN"/>
        </w:rPr>
      </w:r>
      <w:r w:rsidR="007225DF" w:rsidRPr="00EF66D6">
        <w:rPr>
          <w:rFonts w:eastAsiaTheme="minorEastAsia"/>
          <w:b/>
          <w:bCs/>
          <w:i/>
          <w:sz w:val="20"/>
          <w:szCs w:val="20"/>
          <w:lang w:eastAsia="zh-CN"/>
        </w:rPr>
        <w:fldChar w:fldCharType="end"/>
      </w:r>
    </w:p>
    <w:p w14:paraId="56883DDB" w14:textId="2D985D9C" w:rsidR="007225DF" w:rsidRPr="00EF66D6" w:rsidRDefault="007225DF" w:rsidP="00EF66D6">
      <w:pPr>
        <w:spacing w:after="120"/>
        <w:jc w:val="both"/>
        <w:rPr>
          <w:rFonts w:eastAsiaTheme="minorEastAsia"/>
          <w:b/>
          <w:bCs/>
          <w:i/>
          <w:sz w:val="20"/>
          <w:szCs w:val="20"/>
          <w:lang w:eastAsia="zh-CN"/>
        </w:rPr>
      </w:pPr>
      <w:r w:rsidRPr="00EF66D6">
        <w:rPr>
          <w:rFonts w:eastAsiaTheme="minorEastAsia"/>
          <w:b/>
          <w:bCs/>
          <w:i/>
          <w:sz w:val="20"/>
          <w:szCs w:val="20"/>
          <w:lang w:eastAsia="zh-CN"/>
        </w:rPr>
        <w:fldChar w:fldCharType="begin"/>
      </w:r>
      <w:r w:rsidRPr="00EF66D6">
        <w:rPr>
          <w:rFonts w:eastAsiaTheme="minorEastAsia"/>
          <w:b/>
          <w:bCs/>
          <w:i/>
          <w:sz w:val="20"/>
          <w:szCs w:val="20"/>
          <w:lang w:eastAsia="zh-CN"/>
        </w:rPr>
        <w:instrText xml:space="preserve"> REF _Ref101967854 \h  \* MERGEFORMAT </w:instrText>
      </w:r>
      <w:r w:rsidRPr="00EF66D6">
        <w:rPr>
          <w:rFonts w:eastAsiaTheme="minorEastAsia"/>
          <w:b/>
          <w:bCs/>
          <w:i/>
          <w:sz w:val="20"/>
          <w:szCs w:val="20"/>
          <w:lang w:eastAsia="zh-CN"/>
        </w:rPr>
      </w:r>
      <w:r w:rsidRPr="00EF66D6">
        <w:rPr>
          <w:rFonts w:eastAsiaTheme="minorEastAsia"/>
          <w:b/>
          <w:bCs/>
          <w:i/>
          <w:sz w:val="20"/>
          <w:szCs w:val="20"/>
          <w:lang w:eastAsia="zh-CN"/>
        </w:rPr>
        <w:fldChar w:fldCharType="separate"/>
      </w:r>
      <w:r w:rsidR="00EF66D6" w:rsidRPr="00EF66D6">
        <w:rPr>
          <w:rFonts w:eastAsiaTheme="minorEastAsia"/>
          <w:b/>
          <w:bCs/>
          <w:i/>
          <w:sz w:val="20"/>
          <w:szCs w:val="20"/>
          <w:lang w:eastAsia="zh-CN"/>
        </w:rPr>
        <w:t xml:space="preserve">Proposal 2: </w:t>
      </w:r>
      <w:r w:rsidR="00EF66D6" w:rsidRPr="00EF66D6">
        <w:rPr>
          <w:rFonts w:eastAsiaTheme="minorEastAsia" w:hint="eastAsia"/>
          <w:b/>
          <w:bCs/>
          <w:i/>
          <w:sz w:val="20"/>
          <w:szCs w:val="20"/>
          <w:lang w:eastAsia="zh-CN"/>
        </w:rPr>
        <w:t>Considering</w:t>
      </w:r>
      <w:r w:rsidR="00EF66D6" w:rsidRPr="00EF66D6">
        <w:rPr>
          <w:rFonts w:eastAsiaTheme="minorEastAsia"/>
          <w:b/>
          <w:bCs/>
          <w:i/>
          <w:sz w:val="20"/>
          <w:szCs w:val="20"/>
          <w:lang w:eastAsia="zh-CN"/>
        </w:rPr>
        <w:t xml:space="preserve"> </w:t>
      </w:r>
      <w:r w:rsidR="00EF66D6" w:rsidRPr="00EF66D6">
        <w:rPr>
          <w:rFonts w:eastAsiaTheme="minorEastAsia" w:hint="eastAsia"/>
          <w:b/>
          <w:bCs/>
          <w:i/>
          <w:sz w:val="20"/>
          <w:szCs w:val="20"/>
          <w:lang w:eastAsia="zh-CN"/>
        </w:rPr>
        <w:t>the</w:t>
      </w:r>
      <w:r w:rsidR="00EF66D6" w:rsidRPr="00EF66D6">
        <w:rPr>
          <w:rFonts w:eastAsiaTheme="minorEastAsia"/>
          <w:b/>
          <w:bCs/>
          <w:i/>
          <w:sz w:val="20"/>
          <w:szCs w:val="20"/>
          <w:lang w:eastAsia="zh-CN"/>
        </w:rPr>
        <w:t xml:space="preserve"> CLI issues exist in both dynamic TDD and </w:t>
      </w:r>
      <w:proofErr w:type="spellStart"/>
      <w:r w:rsidR="00EF66D6" w:rsidRPr="00EF66D6">
        <w:rPr>
          <w:rFonts w:eastAsiaTheme="minorEastAsia"/>
          <w:b/>
          <w:bCs/>
          <w:i/>
          <w:sz w:val="20"/>
          <w:szCs w:val="20"/>
          <w:lang w:eastAsia="zh-CN"/>
        </w:rPr>
        <w:t>SubBand</w:t>
      </w:r>
      <w:proofErr w:type="spellEnd"/>
      <w:r w:rsidR="00EF66D6" w:rsidRPr="00EF66D6">
        <w:rPr>
          <w:rFonts w:eastAsiaTheme="minorEastAsia"/>
          <w:b/>
          <w:bCs/>
          <w:i/>
          <w:sz w:val="20"/>
          <w:szCs w:val="20"/>
          <w:lang w:eastAsia="zh-CN"/>
        </w:rPr>
        <w:t xml:space="preserve"> Full Duplex (SBFD)operation, the unified solution for mitigate the CLI should be strived for</w:t>
      </w:r>
      <w:r w:rsidR="00EF66D6" w:rsidRPr="00EF66D6">
        <w:rPr>
          <w:rFonts w:eastAsiaTheme="minorEastAsia"/>
          <w:b/>
          <w:i/>
          <w:sz w:val="20"/>
          <w:szCs w:val="20"/>
          <w:lang w:eastAsia="zh-CN"/>
        </w:rPr>
        <w:t xml:space="preserve"> both SBFD and dynamic </w:t>
      </w:r>
      <w:r w:rsidR="00EF66D6" w:rsidRPr="00EF66D6">
        <w:rPr>
          <w:rFonts w:eastAsiaTheme="minorEastAsia"/>
          <w:b/>
          <w:bCs/>
          <w:i/>
          <w:sz w:val="20"/>
          <w:szCs w:val="20"/>
          <w:lang w:eastAsia="zh-CN"/>
        </w:rPr>
        <w:t>TDD.</w:t>
      </w:r>
      <w:r w:rsidRPr="00EF66D6">
        <w:rPr>
          <w:rFonts w:eastAsiaTheme="minorEastAsia"/>
          <w:b/>
          <w:bCs/>
          <w:i/>
          <w:sz w:val="20"/>
          <w:szCs w:val="20"/>
          <w:lang w:eastAsia="zh-CN"/>
        </w:rPr>
        <w:fldChar w:fldCharType="end"/>
      </w:r>
    </w:p>
    <w:p w14:paraId="59E0B0CB" w14:textId="46E1D991" w:rsidR="00471291" w:rsidRPr="00EF66D6" w:rsidRDefault="007225DF" w:rsidP="00EF66D6">
      <w:pPr>
        <w:spacing w:after="120"/>
        <w:jc w:val="both"/>
        <w:rPr>
          <w:rFonts w:eastAsiaTheme="minorEastAsia"/>
          <w:b/>
          <w:bCs/>
          <w:i/>
          <w:sz w:val="20"/>
          <w:szCs w:val="20"/>
          <w:lang w:eastAsia="zh-CN"/>
        </w:rPr>
      </w:pPr>
      <w:r w:rsidRPr="00EF66D6">
        <w:rPr>
          <w:rFonts w:eastAsiaTheme="minorEastAsia"/>
          <w:b/>
          <w:bCs/>
          <w:i/>
          <w:sz w:val="20"/>
          <w:szCs w:val="20"/>
          <w:lang w:eastAsia="zh-CN"/>
        </w:rPr>
        <w:fldChar w:fldCharType="begin"/>
      </w:r>
      <w:r w:rsidRPr="00EF66D6">
        <w:rPr>
          <w:rFonts w:eastAsiaTheme="minorEastAsia"/>
          <w:b/>
          <w:bCs/>
          <w:i/>
          <w:sz w:val="20"/>
          <w:szCs w:val="20"/>
          <w:lang w:eastAsia="zh-CN"/>
        </w:rPr>
        <w:instrText xml:space="preserve"> REF _Ref101967907 \h  \* MERGEFORMAT </w:instrText>
      </w:r>
      <w:r w:rsidRPr="00EF66D6">
        <w:rPr>
          <w:rFonts w:eastAsiaTheme="minorEastAsia"/>
          <w:b/>
          <w:bCs/>
          <w:i/>
          <w:sz w:val="20"/>
          <w:szCs w:val="20"/>
          <w:lang w:eastAsia="zh-CN"/>
        </w:rPr>
      </w:r>
      <w:r w:rsidRPr="00EF66D6">
        <w:rPr>
          <w:rFonts w:eastAsiaTheme="minorEastAsia"/>
          <w:b/>
          <w:bCs/>
          <w:i/>
          <w:sz w:val="20"/>
          <w:szCs w:val="20"/>
          <w:lang w:eastAsia="zh-CN"/>
        </w:rPr>
        <w:fldChar w:fldCharType="separate"/>
      </w:r>
      <w:r w:rsidR="00EF66D6" w:rsidRPr="00EF66D6">
        <w:rPr>
          <w:rFonts w:eastAsiaTheme="minorEastAsia"/>
          <w:b/>
          <w:bCs/>
          <w:i/>
          <w:sz w:val="20"/>
          <w:szCs w:val="20"/>
          <w:lang w:eastAsia="zh-CN"/>
        </w:rPr>
        <w:t>Proposal 3: To mitigate the impact of CLI, UL power control and CLI measurement enhancement can be considered for further study.</w:t>
      </w:r>
      <w:r w:rsidRPr="00EF66D6">
        <w:rPr>
          <w:rFonts w:eastAsiaTheme="minorEastAsia"/>
          <w:b/>
          <w:bCs/>
          <w:i/>
          <w:sz w:val="20"/>
          <w:szCs w:val="20"/>
          <w:lang w:eastAsia="zh-CN"/>
        </w:rPr>
        <w:fldChar w:fldCharType="end"/>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lastRenderedPageBreak/>
        <w:t>Reference</w:t>
      </w:r>
      <w:r w:rsidR="00750473" w:rsidRPr="009E1AC8">
        <w:rPr>
          <w:rFonts w:ascii="Times New Roman" w:eastAsia="宋体" w:hAnsi="Times New Roman" w:cs="Times New Roman"/>
          <w:b w:val="0"/>
          <w:bCs w:val="0"/>
          <w:kern w:val="0"/>
          <w:sz w:val="36"/>
          <w:szCs w:val="20"/>
          <w:lang w:val="fr-FR" w:eastAsia="zh-CN"/>
        </w:rPr>
        <w:t>s</w:t>
      </w:r>
    </w:p>
    <w:p w14:paraId="049DB97C" w14:textId="41EFD512" w:rsidR="00237B1C" w:rsidRPr="00F12BFE" w:rsidRDefault="0A1893AE" w:rsidP="0A1893AE">
      <w:pPr>
        <w:pStyle w:val="a0"/>
        <w:numPr>
          <w:ilvl w:val="0"/>
          <w:numId w:val="5"/>
        </w:numPr>
        <w:rPr>
          <w:rFonts w:ascii="Times New Roman" w:hAnsi="Times New Roman"/>
        </w:rPr>
      </w:pPr>
      <w:bookmarkStart w:id="12" w:name="_Ref7344069"/>
      <w:bookmarkEnd w:id="1"/>
      <w:bookmarkEnd w:id="2"/>
      <w:r w:rsidRPr="0A1893AE">
        <w:rPr>
          <w:rFonts w:ascii="Times New Roman" w:hAnsi="Times New Roman"/>
          <w:szCs w:val="20"/>
          <w:lang w:val="de" w:eastAsia="zh-CN"/>
        </w:rPr>
        <w:t xml:space="preserve">RP-213591, </w:t>
      </w:r>
      <w:r w:rsidRPr="0A1893AE">
        <w:rPr>
          <w:rFonts w:ascii="Times New Roman" w:hAnsi="Times New Roman"/>
          <w:szCs w:val="20"/>
          <w:lang w:val="en-GB" w:eastAsia="zh-CN"/>
        </w:rPr>
        <w:t xml:space="preserve">New SI: Study on evolution of NR duplex operation, </w:t>
      </w:r>
      <w:r w:rsidRPr="0A1893AE">
        <w:rPr>
          <w:rFonts w:ascii="Times New Roman" w:hAnsi="Times New Roman"/>
          <w:szCs w:val="20"/>
          <w:lang w:eastAsia="zh-CN"/>
        </w:rPr>
        <w:t>CMCC (Moderator)</w:t>
      </w:r>
      <w:r w:rsidR="00977909" w:rsidRPr="0A1893AE">
        <w:rPr>
          <w:rFonts w:ascii="Times New Roman" w:eastAsia="Batang" w:hAnsi="Times New Roman"/>
          <w:lang w:eastAsia="zh-CN"/>
        </w:rPr>
        <w:t>.</w:t>
      </w:r>
      <w:bookmarkEnd w:id="12"/>
    </w:p>
    <w:p w14:paraId="59E0BBA7" w14:textId="0EB08E1D" w:rsidR="00F12BFE" w:rsidRDefault="00F12BFE" w:rsidP="0A1893AE">
      <w:pPr>
        <w:pStyle w:val="a0"/>
        <w:rPr>
          <w:rFonts w:ascii="Times New Roman" w:hAnsi="Times New Roman"/>
          <w:szCs w:val="20"/>
          <w:lang w:eastAsia="zh-CN"/>
        </w:rPr>
      </w:pPr>
    </w:p>
    <w:p w14:paraId="2648B9EA" w14:textId="4F111582" w:rsidR="00F12BFE" w:rsidRDefault="00F12BFE" w:rsidP="0A1893AE">
      <w:pPr>
        <w:pStyle w:val="a0"/>
        <w:rPr>
          <w:rFonts w:ascii="Times New Roman" w:hAnsi="Times New Roman"/>
          <w:szCs w:val="20"/>
          <w:lang w:eastAsia="zh-CN"/>
        </w:rPr>
      </w:pPr>
    </w:p>
    <w:p w14:paraId="671C26DB" w14:textId="77777777" w:rsidR="00F12BFE" w:rsidRPr="009E7748" w:rsidRDefault="00F12BFE" w:rsidP="0A1893AE">
      <w:pPr>
        <w:pStyle w:val="a0"/>
        <w:rPr>
          <w:rFonts w:ascii="Times New Roman" w:hAnsi="Times New Roman"/>
          <w:szCs w:val="20"/>
          <w:lang w:eastAsia="zh-CN"/>
        </w:rPr>
      </w:pPr>
    </w:p>
    <w:sectPr w:rsidR="00F12BFE" w:rsidRPr="009E7748" w:rsidSect="009145E6">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6D4B9" w14:textId="77777777" w:rsidR="00E813F0" w:rsidRDefault="00E813F0">
      <w:r>
        <w:separator/>
      </w:r>
    </w:p>
  </w:endnote>
  <w:endnote w:type="continuationSeparator" w:id="0">
    <w:p w14:paraId="5BC29E47" w14:textId="77777777" w:rsidR="00E813F0" w:rsidRDefault="00E813F0">
      <w:r>
        <w:continuationSeparator/>
      </w:r>
    </w:p>
  </w:endnote>
  <w:endnote w:type="continuationNotice" w:id="1">
    <w:p w14:paraId="0B425471" w14:textId="77777777" w:rsidR="00E813F0" w:rsidRDefault="00E81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D05602" w:rsidRPr="00E7456F" w:rsidRDefault="00D0560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85A23" w14:textId="77777777" w:rsidR="00E813F0" w:rsidRDefault="00E813F0">
      <w:r>
        <w:separator/>
      </w:r>
    </w:p>
  </w:footnote>
  <w:footnote w:type="continuationSeparator" w:id="0">
    <w:p w14:paraId="16716251" w14:textId="77777777" w:rsidR="00E813F0" w:rsidRDefault="00E813F0">
      <w:r>
        <w:continuationSeparator/>
      </w:r>
    </w:p>
  </w:footnote>
  <w:footnote w:type="continuationNotice" w:id="1">
    <w:p w14:paraId="17D18324" w14:textId="77777777" w:rsidR="00E813F0" w:rsidRDefault="00E813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0"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4"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23340E46"/>
    <w:lvl w:ilvl="0">
      <w:start w:val="1"/>
      <w:numFmt w:val="decimal"/>
      <w:pStyle w:val="30"/>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3E1239"/>
    <w:multiLevelType w:val="hybridMultilevel"/>
    <w:tmpl w:val="2C947D58"/>
    <w:lvl w:ilvl="0" w:tplc="0409000B">
      <w:start w:val="1"/>
      <w:numFmt w:val="bullet"/>
      <w:lvlText w:val=""/>
      <w:lvlJc w:val="left"/>
      <w:pPr>
        <w:ind w:left="1540" w:hanging="420"/>
      </w:pPr>
      <w:rPr>
        <w:rFonts w:ascii="Wingdings" w:hAnsi="Wingdings"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0"/>
  </w:num>
  <w:num w:numId="3">
    <w:abstractNumId w:val="39"/>
  </w:num>
  <w:num w:numId="4">
    <w:abstractNumId w:val="36"/>
  </w:num>
  <w:num w:numId="5">
    <w:abstractNumId w:val="14"/>
  </w:num>
  <w:num w:numId="6">
    <w:abstractNumId w:val="6"/>
  </w:num>
  <w:num w:numId="7">
    <w:abstractNumId w:val="32"/>
  </w:num>
  <w:num w:numId="8">
    <w:abstractNumId w:val="17"/>
  </w:num>
  <w:num w:numId="9">
    <w:abstractNumId w:val="22"/>
  </w:num>
  <w:num w:numId="10">
    <w:abstractNumId w:val="2"/>
  </w:num>
  <w:num w:numId="11">
    <w:abstractNumId w:val="25"/>
  </w:num>
  <w:num w:numId="12">
    <w:abstractNumId w:val="11"/>
  </w:num>
  <w:num w:numId="13">
    <w:abstractNumId w:val="1"/>
  </w:num>
  <w:num w:numId="14">
    <w:abstractNumId w:val="28"/>
  </w:num>
  <w:num w:numId="15">
    <w:abstractNumId w:val="20"/>
  </w:num>
  <w:num w:numId="16">
    <w:abstractNumId w:val="30"/>
  </w:num>
  <w:num w:numId="17">
    <w:abstractNumId w:val="18"/>
  </w:num>
  <w:num w:numId="18">
    <w:abstractNumId w:val="16"/>
  </w:num>
  <w:num w:numId="19">
    <w:abstractNumId w:val="31"/>
  </w:num>
  <w:num w:numId="20">
    <w:abstractNumId w:val="41"/>
  </w:num>
  <w:num w:numId="21">
    <w:abstractNumId w:val="8"/>
  </w:num>
  <w:num w:numId="22">
    <w:abstractNumId w:val="37"/>
  </w:num>
  <w:num w:numId="23">
    <w:abstractNumId w:val="7"/>
  </w:num>
  <w:num w:numId="24">
    <w:abstractNumId w:val="12"/>
  </w:num>
  <w:num w:numId="25">
    <w:abstractNumId w:val="26"/>
  </w:num>
  <w:num w:numId="26">
    <w:abstractNumId w:val="24"/>
  </w:num>
  <w:num w:numId="27">
    <w:abstractNumId w:val="5"/>
  </w:num>
  <w:num w:numId="28">
    <w:abstractNumId w:val="34"/>
  </w:num>
  <w:num w:numId="29">
    <w:abstractNumId w:val="27"/>
  </w:num>
  <w:num w:numId="30">
    <w:abstractNumId w:val="4"/>
  </w:num>
  <w:num w:numId="31">
    <w:abstractNumId w:val="23"/>
  </w:num>
  <w:num w:numId="32">
    <w:abstractNumId w:val="9"/>
  </w:num>
  <w:num w:numId="33">
    <w:abstractNumId w:val="10"/>
  </w:num>
  <w:num w:numId="34">
    <w:abstractNumId w:val="3"/>
  </w:num>
  <w:num w:numId="35">
    <w:abstractNumId w:val="33"/>
  </w:num>
  <w:num w:numId="36">
    <w:abstractNumId w:val="29"/>
  </w:num>
  <w:num w:numId="37">
    <w:abstractNumId w:val="21"/>
  </w:num>
  <w:num w:numId="38">
    <w:abstractNumId w:val="35"/>
  </w:num>
  <w:num w:numId="39">
    <w:abstractNumId w:val="19"/>
  </w:num>
  <w:num w:numId="40">
    <w:abstractNumId w:val="13"/>
  </w:num>
  <w:num w:numId="41">
    <w:abstractNumId w:val="15"/>
  </w:num>
  <w:num w:numId="42">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6D7"/>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8C"/>
    <w:rsid w:val="00051C62"/>
    <w:rsid w:val="00052402"/>
    <w:rsid w:val="0005245C"/>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586"/>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7C0"/>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0010"/>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06F"/>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6E03"/>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825"/>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1E0E"/>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4F0"/>
    <w:rsid w:val="005A786D"/>
    <w:rsid w:val="005A7E7D"/>
    <w:rsid w:val="005B0322"/>
    <w:rsid w:val="005B0B5F"/>
    <w:rsid w:val="005B2765"/>
    <w:rsid w:val="005B2C9E"/>
    <w:rsid w:val="005B3450"/>
    <w:rsid w:val="005B3B5B"/>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5FED"/>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10C"/>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EAA"/>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5CB4"/>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057"/>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8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654"/>
    <w:rsid w:val="00873F0F"/>
    <w:rsid w:val="008744DC"/>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3261"/>
    <w:rsid w:val="0091362F"/>
    <w:rsid w:val="009145BE"/>
    <w:rsid w:val="009145E6"/>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1BA"/>
    <w:rsid w:val="00A6544B"/>
    <w:rsid w:val="00A65832"/>
    <w:rsid w:val="00A65A06"/>
    <w:rsid w:val="00A65CCC"/>
    <w:rsid w:val="00A65D7F"/>
    <w:rsid w:val="00A66180"/>
    <w:rsid w:val="00A66AA4"/>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EEB"/>
    <w:rsid w:val="00B30D95"/>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5F72"/>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5F90"/>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2BD"/>
    <w:rsid w:val="00C46C11"/>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950"/>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2053"/>
    <w:rsid w:val="00D039F8"/>
    <w:rsid w:val="00D04560"/>
    <w:rsid w:val="00D04561"/>
    <w:rsid w:val="00D050F1"/>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80E"/>
    <w:rsid w:val="00D33D15"/>
    <w:rsid w:val="00D33DEA"/>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8D6"/>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3F0"/>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649"/>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57A"/>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2.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2DFA6D-CFC3-44CF-85A5-7B7016779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BFD20D-2BC9-412C-B2AA-99A3BEA2E148}">
  <ds:schemaRefs>
    <ds:schemaRef ds:uri="http://schemas.openxmlformats.org/officeDocument/2006/bibliography"/>
  </ds:schemaRefs>
</ds:datastoreItem>
</file>

<file path=customXml/itemProps5.xml><?xml version="1.0" encoding="utf-8"?>
<ds:datastoreItem xmlns:ds="http://schemas.openxmlformats.org/officeDocument/2006/customXml" ds:itemID="{66B7761C-C7B5-4860-A1E6-36698AFC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1363</Words>
  <Characters>7772</Characters>
  <Application>Microsoft Office Word</Application>
  <DocSecurity>0</DocSecurity>
  <Lines>64</Lines>
  <Paragraphs>18</Paragraphs>
  <ScaleCrop>false</ScaleCrop>
  <Company>vivo mobile communication co.</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3</cp:revision>
  <cp:lastPrinted>2008-12-09T03:19:00Z</cp:lastPrinted>
  <dcterms:created xsi:type="dcterms:W3CDTF">2022-04-29T12:50:00Z</dcterms:created>
  <dcterms:modified xsi:type="dcterms:W3CDTF">2022-04-29T12:54:00Z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